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8B" w:rsidRPr="00836DEF" w:rsidRDefault="00842875" w:rsidP="00744C1E">
      <w:pPr>
        <w:spacing w:before="240" w:line="240" w:lineRule="auto"/>
        <w:ind w:left="2325" w:firstLine="0"/>
        <w:jc w:val="center"/>
        <w:rPr>
          <w:rFonts w:cs="HeshamNormal"/>
          <w:color w:val="000000" w:themeColor="text1"/>
          <w:szCs w:val="20"/>
          <w:rtl/>
        </w:rPr>
      </w:pPr>
      <w:bookmarkStart w:id="0" w:name="_Toc135057229"/>
      <w:bookmarkStart w:id="1" w:name="_Toc138334719"/>
      <w:r w:rsidRPr="00836DEF">
        <w:rPr>
          <w:noProof/>
          <w:color w:val="000000" w:themeColor="text1"/>
        </w:rPr>
        <mc:AlternateContent>
          <mc:Choice Requires="wps">
            <w:drawing>
              <wp:anchor distT="0" distB="0" distL="114300" distR="114300" simplePos="0" relativeHeight="251653120" behindDoc="0" locked="0" layoutInCell="1" allowOverlap="1" wp14:anchorId="0F1FFF74" wp14:editId="5997CBF2">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B460F1" w:rsidRDefault="00B460F1" w:rsidP="00D015F9">
                            <w:pPr>
                              <w:ind w:firstLine="0"/>
                              <w:rPr>
                                <w:rFonts w:cs="HeshamNormal"/>
                                <w:color w:val="000000"/>
                                <w:sz w:val="30"/>
                                <w:szCs w:val="22"/>
                              </w:rPr>
                            </w:pPr>
                          </w:p>
                          <w:p w:rsidR="00B460F1" w:rsidRDefault="00B460F1" w:rsidP="00D015F9">
                            <w:pPr>
                              <w:ind w:firstLine="20"/>
                              <w:jc w:val="center"/>
                              <w:rPr>
                                <w:rFonts w:cs="HeshamNormal"/>
                                <w:color w:val="000000"/>
                                <w:sz w:val="30"/>
                                <w:szCs w:val="22"/>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B460F1" w:rsidRPr="004B4987" w:rsidRDefault="00B460F1" w:rsidP="00D015F9">
                            <w:pPr>
                              <w:ind w:firstLine="20"/>
                              <w:jc w:val="center"/>
                              <w:rPr>
                                <w:color w:val="000000"/>
                                <w:sz w:val="40"/>
                                <w:szCs w:val="40"/>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B460F1" w:rsidRPr="00D4268B" w:rsidRDefault="00B460F1" w:rsidP="00D015F9">
                            <w:pPr>
                              <w:ind w:firstLine="20"/>
                              <w:jc w:val="center"/>
                              <w:rPr>
                                <w:rFonts w:cs="Taher"/>
                                <w:color w:val="000000"/>
                                <w:sz w:val="40"/>
                                <w:szCs w:val="40"/>
                                <w:rtl/>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المدير العام</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علي باقر الموسى</w:t>
                            </w:r>
                          </w:p>
                          <w:p w:rsidR="00B460F1" w:rsidRDefault="00B460F1" w:rsidP="00D015F9">
                            <w:pPr>
                              <w:ind w:firstLine="20"/>
                              <w:jc w:val="center"/>
                              <w:rPr>
                                <w:rFonts w:cs="Taher"/>
                                <w:color w:val="000000"/>
                                <w:sz w:val="40"/>
                                <w:szCs w:val="40"/>
                                <w:rtl/>
                              </w:rPr>
                            </w:pPr>
                          </w:p>
                          <w:p w:rsidR="00B460F1" w:rsidRPr="00D4268B" w:rsidRDefault="00B460F1" w:rsidP="00D015F9">
                            <w:pPr>
                              <w:ind w:firstLine="20"/>
                              <w:jc w:val="center"/>
                              <w:rPr>
                                <w:rFonts w:cs="Taher"/>
                                <w:color w:val="000000"/>
                                <w:sz w:val="40"/>
                                <w:szCs w:val="40"/>
                                <w:rtl/>
                              </w:rPr>
                            </w:pPr>
                          </w:p>
                          <w:p w:rsidR="00B460F1" w:rsidRDefault="00B460F1" w:rsidP="00D015F9">
                            <w:pPr>
                              <w:ind w:firstLine="20"/>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B460F1" w:rsidRPr="005A1B71" w:rsidRDefault="00B460F1" w:rsidP="00D015F9">
                            <w:pPr>
                              <w:rPr>
                                <w:rFonts w:ascii="Mosawi" w:hAnsi="Mosawi" w:cs="Mosawi"/>
                                <w:color w:val="000000"/>
                                <w:sz w:val="30"/>
                                <w:szCs w:val="22"/>
                              </w:rPr>
                            </w:pPr>
                          </w:p>
                          <w:p w:rsidR="00B460F1" w:rsidRPr="005A1B71" w:rsidRDefault="00B460F1" w:rsidP="00D015F9">
                            <w:pPr>
                              <w:rPr>
                                <w:rFonts w:ascii="Mosawi" w:hAnsi="Mosawi" w:cs="Mosawi"/>
                                <w:color w:val="000000"/>
                                <w:sz w:val="30"/>
                                <w:szCs w:val="22"/>
                              </w:rPr>
                            </w:pPr>
                          </w:p>
                          <w:p w:rsidR="00B460F1" w:rsidRDefault="00B460F1" w:rsidP="00D015F9">
                            <w:pPr>
                              <w:rPr>
                                <w:rFonts w:cs="HeshamNormal"/>
                                <w:color w:val="000000"/>
                                <w:sz w:val="30"/>
                                <w:szCs w:val="22"/>
                              </w:rPr>
                            </w:pPr>
                          </w:p>
                          <w:p w:rsidR="00B460F1" w:rsidRDefault="00B460F1" w:rsidP="00D015F9">
                            <w:pPr>
                              <w:rPr>
                                <w:rFonts w:cs="HeshamNormal"/>
                                <w:color w:val="000000"/>
                                <w:sz w:val="30"/>
                                <w:szCs w:val="22"/>
                              </w:rPr>
                            </w:pPr>
                          </w:p>
                          <w:p w:rsidR="00B460F1" w:rsidRDefault="00B460F1" w:rsidP="00D015F9">
                            <w:pPr>
                              <w:rPr>
                                <w:rFonts w:cs="HeshamNormal"/>
                                <w:color w:val="000000"/>
                                <w:sz w:val="30"/>
                                <w:szCs w:val="22"/>
                              </w:rPr>
                            </w:pPr>
                          </w:p>
                          <w:p w:rsidR="00B460F1" w:rsidRDefault="00B460F1" w:rsidP="00D015F9">
                            <w:pPr>
                              <w:jc w:val="center"/>
                              <w:rPr>
                                <w:rFonts w:cs="HeshamNormal"/>
                                <w:color w:val="000000"/>
                                <w:sz w:val="30"/>
                                <w:szCs w:val="22"/>
                                <w:rtl/>
                              </w:rPr>
                            </w:pPr>
                          </w:p>
                          <w:p w:rsidR="00B460F1" w:rsidRDefault="00B460F1" w:rsidP="00D015F9">
                            <w:pPr>
                              <w:jc w:val="center"/>
                              <w:rPr>
                                <w:rFonts w:cs="HeshamNormal"/>
                                <w:color w:val="000000"/>
                                <w:sz w:val="30"/>
                                <w:szCs w:val="22"/>
                                <w:rtl/>
                              </w:rPr>
                            </w:pPr>
                          </w:p>
                          <w:p w:rsidR="00B460F1" w:rsidRDefault="00B460F1" w:rsidP="00D015F9">
                            <w:pPr>
                              <w:jc w:val="center"/>
                              <w:rPr>
                                <w:rFonts w:cs="HeshamNormal"/>
                                <w:color w:val="000000"/>
                                <w:sz w:val="30"/>
                                <w:szCs w:val="22"/>
                              </w:rPr>
                            </w:pPr>
                          </w:p>
                          <w:p w:rsidR="00B460F1" w:rsidRPr="00864463" w:rsidRDefault="00B460F1" w:rsidP="00D4268B">
                            <w:pPr>
                              <w:ind w:firstLine="20"/>
                              <w:jc w:val="center"/>
                              <w:rPr>
                                <w:rFonts w:asciiTheme="majorBidi" w:hAnsiTheme="majorBidi" w:cstheme="majorBidi"/>
                                <w:color w:val="000000"/>
                                <w:sz w:val="30"/>
                                <w:szCs w:val="22"/>
                                <w:rtl/>
                              </w:rPr>
                            </w:pPr>
                          </w:p>
                          <w:p w:rsidR="00B460F1" w:rsidRPr="00864463" w:rsidRDefault="00B460F1" w:rsidP="00D4268B">
                            <w:pPr>
                              <w:ind w:firstLine="20"/>
                              <w:jc w:val="center"/>
                              <w:rPr>
                                <w:rFonts w:asciiTheme="majorBidi" w:hAnsiTheme="majorBidi" w:cstheme="majorBidi"/>
                                <w:color w:val="000000"/>
                                <w:sz w:val="30"/>
                                <w:szCs w:val="22"/>
                                <w:rtl/>
                              </w:rPr>
                            </w:pPr>
                          </w:p>
                          <w:p w:rsidR="00B460F1" w:rsidRDefault="00B460F1" w:rsidP="00D4268B">
                            <w:pPr>
                              <w:ind w:firstLine="20"/>
                              <w:jc w:val="center"/>
                              <w:rPr>
                                <w:rFonts w:cs="HeshamNormal"/>
                                <w:color w:val="000000"/>
                                <w:sz w:val="30"/>
                                <w:szCs w:val="22"/>
                              </w:rPr>
                            </w:pPr>
                            <w:r>
                              <w:rPr>
                                <w:rFonts w:cs="HeshamNormal" w:hint="cs"/>
                                <w:color w:val="000000"/>
                                <w:sz w:val="30"/>
                                <w:szCs w:val="22"/>
                                <w:rtl/>
                              </w:rPr>
                              <w:t>تنضيد وإ</w:t>
                            </w:r>
                            <w:r w:rsidRPr="0040619E">
                              <w:rPr>
                                <w:rFonts w:ascii="Yekan-Iran System" w:hAnsi="Yekan-Iran System"/>
                                <w:b/>
                                <w:bCs/>
                                <w:color w:val="000000"/>
                                <w:sz w:val="34"/>
                                <w:szCs w:val="26"/>
                                <w:rtl/>
                              </w:rPr>
                              <w:t>خر</w:t>
                            </w:r>
                            <w:r>
                              <w:rPr>
                                <w:rFonts w:cs="HeshamNormal" w:hint="cs"/>
                                <w:color w:val="000000"/>
                                <w:sz w:val="30"/>
                                <w:szCs w:val="22"/>
                                <w:rtl/>
                              </w:rPr>
                              <w:t>اج</w:t>
                            </w:r>
                          </w:p>
                          <w:p w:rsidR="00B460F1" w:rsidRPr="00624088" w:rsidRDefault="00B460F1" w:rsidP="00AB7C35">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B460F1" w:rsidRPr="005A1B71" w:rsidRDefault="00B460F1" w:rsidP="00D4268B">
                            <w:pPr>
                              <w:spacing w:line="460" w:lineRule="exact"/>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B460F1" w:rsidRDefault="00B460F1" w:rsidP="00D015F9">
                      <w:pPr>
                        <w:ind w:firstLine="0"/>
                        <w:rPr>
                          <w:rFonts w:cs="HeshamNormal"/>
                          <w:color w:val="000000"/>
                          <w:sz w:val="30"/>
                          <w:szCs w:val="22"/>
                        </w:rPr>
                      </w:pPr>
                    </w:p>
                    <w:p w:rsidR="00B460F1" w:rsidRDefault="00B460F1" w:rsidP="00D015F9">
                      <w:pPr>
                        <w:ind w:firstLine="20"/>
                        <w:jc w:val="center"/>
                        <w:rPr>
                          <w:rFonts w:cs="HeshamNormal"/>
                          <w:color w:val="000000"/>
                          <w:sz w:val="30"/>
                          <w:szCs w:val="22"/>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B460F1" w:rsidRPr="004B4987" w:rsidRDefault="00B460F1" w:rsidP="00D015F9">
                      <w:pPr>
                        <w:ind w:firstLine="20"/>
                        <w:jc w:val="center"/>
                        <w:rPr>
                          <w:color w:val="000000"/>
                          <w:sz w:val="40"/>
                          <w:szCs w:val="40"/>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B460F1" w:rsidRPr="00D4268B" w:rsidRDefault="00B460F1" w:rsidP="00D015F9">
                      <w:pPr>
                        <w:ind w:firstLine="20"/>
                        <w:jc w:val="center"/>
                        <w:rPr>
                          <w:rFonts w:cs="Taher"/>
                          <w:color w:val="000000"/>
                          <w:sz w:val="40"/>
                          <w:szCs w:val="40"/>
                          <w:rtl/>
                        </w:rPr>
                      </w:pP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المدير العام</w:t>
                      </w:r>
                    </w:p>
                    <w:p w:rsidR="00B460F1" w:rsidRPr="005A1B71" w:rsidRDefault="00B460F1" w:rsidP="00D015F9">
                      <w:pPr>
                        <w:ind w:firstLine="20"/>
                        <w:jc w:val="center"/>
                        <w:rPr>
                          <w:rFonts w:ascii="Mosawi" w:hAnsi="Mosawi" w:cs="Mosawi"/>
                          <w:color w:val="000000"/>
                          <w:sz w:val="30"/>
                          <w:szCs w:val="22"/>
                          <w:rtl/>
                        </w:rPr>
                      </w:pPr>
                      <w:r>
                        <w:rPr>
                          <w:rFonts w:cs="HeshamNormal" w:hint="cs"/>
                          <w:color w:val="000000"/>
                          <w:sz w:val="30"/>
                          <w:szCs w:val="22"/>
                          <w:rtl/>
                        </w:rPr>
                        <w:t>علي باقر الموسى</w:t>
                      </w:r>
                    </w:p>
                    <w:p w:rsidR="00B460F1" w:rsidRDefault="00B460F1" w:rsidP="00D015F9">
                      <w:pPr>
                        <w:ind w:firstLine="20"/>
                        <w:jc w:val="center"/>
                        <w:rPr>
                          <w:rFonts w:cs="Taher"/>
                          <w:color w:val="000000"/>
                          <w:sz w:val="40"/>
                          <w:szCs w:val="40"/>
                          <w:rtl/>
                        </w:rPr>
                      </w:pPr>
                    </w:p>
                    <w:p w:rsidR="00B460F1" w:rsidRPr="00D4268B" w:rsidRDefault="00B460F1" w:rsidP="00D015F9">
                      <w:pPr>
                        <w:ind w:firstLine="20"/>
                        <w:jc w:val="center"/>
                        <w:rPr>
                          <w:rFonts w:cs="Taher"/>
                          <w:color w:val="000000"/>
                          <w:sz w:val="40"/>
                          <w:szCs w:val="40"/>
                          <w:rtl/>
                        </w:rPr>
                      </w:pPr>
                    </w:p>
                    <w:p w:rsidR="00B460F1" w:rsidRDefault="00B460F1" w:rsidP="00D015F9">
                      <w:pPr>
                        <w:ind w:firstLine="20"/>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B460F1" w:rsidRPr="005A1B71" w:rsidRDefault="00B460F1" w:rsidP="00D015F9">
                      <w:pPr>
                        <w:rPr>
                          <w:rFonts w:ascii="Mosawi" w:hAnsi="Mosawi" w:cs="Mosawi"/>
                          <w:color w:val="000000"/>
                          <w:sz w:val="30"/>
                          <w:szCs w:val="22"/>
                        </w:rPr>
                      </w:pPr>
                    </w:p>
                    <w:p w:rsidR="00B460F1" w:rsidRPr="005A1B71" w:rsidRDefault="00B460F1" w:rsidP="00D015F9">
                      <w:pPr>
                        <w:rPr>
                          <w:rFonts w:ascii="Mosawi" w:hAnsi="Mosawi" w:cs="Mosawi"/>
                          <w:color w:val="000000"/>
                          <w:sz w:val="30"/>
                          <w:szCs w:val="22"/>
                        </w:rPr>
                      </w:pPr>
                    </w:p>
                    <w:p w:rsidR="00B460F1" w:rsidRDefault="00B460F1" w:rsidP="00D015F9">
                      <w:pPr>
                        <w:rPr>
                          <w:rFonts w:cs="HeshamNormal"/>
                          <w:color w:val="000000"/>
                          <w:sz w:val="30"/>
                          <w:szCs w:val="22"/>
                        </w:rPr>
                      </w:pPr>
                    </w:p>
                    <w:p w:rsidR="00B460F1" w:rsidRDefault="00B460F1" w:rsidP="00D015F9">
                      <w:pPr>
                        <w:rPr>
                          <w:rFonts w:cs="HeshamNormal"/>
                          <w:color w:val="000000"/>
                          <w:sz w:val="30"/>
                          <w:szCs w:val="22"/>
                        </w:rPr>
                      </w:pPr>
                    </w:p>
                    <w:p w:rsidR="00B460F1" w:rsidRDefault="00B460F1" w:rsidP="00D015F9">
                      <w:pPr>
                        <w:rPr>
                          <w:rFonts w:cs="HeshamNormal"/>
                          <w:color w:val="000000"/>
                          <w:sz w:val="30"/>
                          <w:szCs w:val="22"/>
                        </w:rPr>
                      </w:pPr>
                    </w:p>
                    <w:p w:rsidR="00B460F1" w:rsidRDefault="00B460F1" w:rsidP="00D015F9">
                      <w:pPr>
                        <w:jc w:val="center"/>
                        <w:rPr>
                          <w:rFonts w:cs="HeshamNormal"/>
                          <w:color w:val="000000"/>
                          <w:sz w:val="30"/>
                          <w:szCs w:val="22"/>
                          <w:rtl/>
                        </w:rPr>
                      </w:pPr>
                    </w:p>
                    <w:p w:rsidR="00B460F1" w:rsidRDefault="00B460F1" w:rsidP="00D015F9">
                      <w:pPr>
                        <w:jc w:val="center"/>
                        <w:rPr>
                          <w:rFonts w:cs="HeshamNormal"/>
                          <w:color w:val="000000"/>
                          <w:sz w:val="30"/>
                          <w:szCs w:val="22"/>
                          <w:rtl/>
                        </w:rPr>
                      </w:pPr>
                    </w:p>
                    <w:p w:rsidR="00B460F1" w:rsidRDefault="00B460F1" w:rsidP="00D015F9">
                      <w:pPr>
                        <w:jc w:val="center"/>
                        <w:rPr>
                          <w:rFonts w:cs="HeshamNormal"/>
                          <w:color w:val="000000"/>
                          <w:sz w:val="30"/>
                          <w:szCs w:val="22"/>
                        </w:rPr>
                      </w:pPr>
                    </w:p>
                    <w:p w:rsidR="00B460F1" w:rsidRPr="00864463" w:rsidRDefault="00B460F1" w:rsidP="00D4268B">
                      <w:pPr>
                        <w:ind w:firstLine="20"/>
                        <w:jc w:val="center"/>
                        <w:rPr>
                          <w:rFonts w:asciiTheme="majorBidi" w:hAnsiTheme="majorBidi" w:cstheme="majorBidi"/>
                          <w:color w:val="000000"/>
                          <w:sz w:val="30"/>
                          <w:szCs w:val="22"/>
                          <w:rtl/>
                        </w:rPr>
                      </w:pPr>
                    </w:p>
                    <w:p w:rsidR="00B460F1" w:rsidRPr="00864463" w:rsidRDefault="00B460F1" w:rsidP="00D4268B">
                      <w:pPr>
                        <w:ind w:firstLine="20"/>
                        <w:jc w:val="center"/>
                        <w:rPr>
                          <w:rFonts w:asciiTheme="majorBidi" w:hAnsiTheme="majorBidi" w:cstheme="majorBidi"/>
                          <w:color w:val="000000"/>
                          <w:sz w:val="30"/>
                          <w:szCs w:val="22"/>
                          <w:rtl/>
                        </w:rPr>
                      </w:pPr>
                    </w:p>
                    <w:p w:rsidR="00B460F1" w:rsidRDefault="00B460F1" w:rsidP="00D4268B">
                      <w:pPr>
                        <w:ind w:firstLine="20"/>
                        <w:jc w:val="center"/>
                        <w:rPr>
                          <w:rFonts w:cs="HeshamNormal"/>
                          <w:color w:val="000000"/>
                          <w:sz w:val="30"/>
                          <w:szCs w:val="22"/>
                        </w:rPr>
                      </w:pPr>
                      <w:r>
                        <w:rPr>
                          <w:rFonts w:cs="HeshamNormal" w:hint="cs"/>
                          <w:color w:val="000000"/>
                          <w:sz w:val="30"/>
                          <w:szCs w:val="22"/>
                          <w:rtl/>
                        </w:rPr>
                        <w:t>تنضيد وإ</w:t>
                      </w:r>
                      <w:r w:rsidRPr="0040619E">
                        <w:rPr>
                          <w:rFonts w:ascii="Yekan-Iran System" w:hAnsi="Yekan-Iran System"/>
                          <w:b/>
                          <w:bCs/>
                          <w:color w:val="000000"/>
                          <w:sz w:val="34"/>
                          <w:szCs w:val="26"/>
                          <w:rtl/>
                        </w:rPr>
                        <w:t>خر</w:t>
                      </w:r>
                      <w:r>
                        <w:rPr>
                          <w:rFonts w:cs="HeshamNormal" w:hint="cs"/>
                          <w:color w:val="000000"/>
                          <w:sz w:val="30"/>
                          <w:szCs w:val="22"/>
                          <w:rtl/>
                        </w:rPr>
                        <w:t>اج</w:t>
                      </w:r>
                    </w:p>
                    <w:p w:rsidR="00B460F1" w:rsidRPr="00624088" w:rsidRDefault="00B460F1" w:rsidP="00AB7C35">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B460F1" w:rsidRPr="005A1B71" w:rsidRDefault="00B460F1" w:rsidP="00D4268B">
                      <w:pPr>
                        <w:spacing w:line="460" w:lineRule="exact"/>
                        <w:jc w:val="center"/>
                        <w:rPr>
                          <w:rFonts w:ascii="Mosawi" w:hAnsi="Mosawi" w:cs="Mosawi"/>
                          <w:color w:val="000000"/>
                          <w:sz w:val="30"/>
                          <w:szCs w:val="22"/>
                          <w:rtl/>
                        </w:rPr>
                      </w:pPr>
                    </w:p>
                  </w:txbxContent>
                </v:textbox>
              </v:shape>
            </w:pict>
          </mc:Fallback>
        </mc:AlternateContent>
      </w:r>
      <w:r w:rsidR="00D4268B" w:rsidRPr="00836DEF">
        <w:rPr>
          <w:rFonts w:cs="HeshamNormal" w:hint="cs"/>
          <w:color w:val="000000" w:themeColor="text1"/>
          <w:sz w:val="36"/>
          <w:szCs w:val="76"/>
          <w:rtl/>
        </w:rPr>
        <w:t>نصوص</w:t>
      </w:r>
      <w:r w:rsidR="00D4268B" w:rsidRPr="00836DEF">
        <w:rPr>
          <w:rFonts w:cs="HeshamNormal"/>
          <w:color w:val="000000" w:themeColor="text1"/>
          <w:sz w:val="36"/>
          <w:szCs w:val="76"/>
        </w:rPr>
        <w:t xml:space="preserve"> </w:t>
      </w:r>
      <w:r w:rsidR="00D4268B" w:rsidRPr="00836DEF">
        <w:rPr>
          <w:rFonts w:cs="HeshamNormal" w:hint="cs"/>
          <w:color w:val="000000" w:themeColor="text1"/>
          <w:sz w:val="36"/>
          <w:szCs w:val="76"/>
          <w:rtl/>
        </w:rPr>
        <w:t>معاصرة</w:t>
      </w:r>
    </w:p>
    <w:p w:rsidR="00482FD2" w:rsidRPr="00836DEF" w:rsidRDefault="00482FD2" w:rsidP="00E23636">
      <w:pPr>
        <w:ind w:firstLine="0"/>
        <w:jc w:val="center"/>
        <w:rPr>
          <w:rFonts w:cs="HeshamNormal"/>
          <w:color w:val="000000" w:themeColor="text1"/>
          <w:szCs w:val="20"/>
        </w:rPr>
      </w:pPr>
    </w:p>
    <w:p w:rsidR="00AE5C27" w:rsidRPr="00836DEF" w:rsidRDefault="001B19FB" w:rsidP="00E23636">
      <w:pPr>
        <w:ind w:left="2347" w:firstLine="0"/>
        <w:jc w:val="center"/>
        <w:rPr>
          <w:rFonts w:cs="HeshamNormal"/>
          <w:color w:val="000000" w:themeColor="text1"/>
          <w:sz w:val="24"/>
          <w:szCs w:val="24"/>
        </w:rPr>
      </w:pPr>
      <w:r w:rsidRPr="00836DEF">
        <w:rPr>
          <w:rFonts w:cs="HeshamNormal" w:hint="cs"/>
          <w:color w:val="000000" w:themeColor="text1"/>
          <w:sz w:val="24"/>
          <w:szCs w:val="24"/>
          <w:rtl/>
        </w:rPr>
        <w:t>فصلية تعنى ب</w:t>
      </w:r>
      <w:r w:rsidR="00AE5C27" w:rsidRPr="00836DEF">
        <w:rPr>
          <w:rFonts w:cs="HeshamNormal" w:hint="cs"/>
          <w:color w:val="000000" w:themeColor="text1"/>
          <w:sz w:val="24"/>
          <w:szCs w:val="24"/>
          <w:rtl/>
        </w:rPr>
        <w:t>الفكر الديني المعاصر</w:t>
      </w:r>
    </w:p>
    <w:p w:rsidR="00AE5C27" w:rsidRPr="00836DEF" w:rsidRDefault="00AE5C27" w:rsidP="001625F4">
      <w:pPr>
        <w:ind w:left="2347" w:firstLine="0"/>
        <w:jc w:val="center"/>
        <w:rPr>
          <w:rFonts w:cs="HeshamNormal"/>
          <w:color w:val="000000" w:themeColor="text1"/>
          <w:sz w:val="24"/>
          <w:szCs w:val="24"/>
          <w:rtl/>
        </w:rPr>
      </w:pPr>
      <w:r w:rsidRPr="00836DEF">
        <w:rPr>
          <w:rFonts w:cs="HeshamNormal" w:hint="cs"/>
          <w:color w:val="000000" w:themeColor="text1"/>
          <w:sz w:val="24"/>
          <w:szCs w:val="24"/>
          <w:rtl/>
        </w:rPr>
        <w:t>العـدد</w:t>
      </w:r>
      <w:r w:rsidR="001625F4" w:rsidRPr="00836DEF">
        <w:rPr>
          <w:rFonts w:cs="HeshamNormal" w:hint="cs"/>
          <w:color w:val="000000" w:themeColor="text1"/>
          <w:sz w:val="24"/>
          <w:szCs w:val="24"/>
          <w:rtl/>
        </w:rPr>
        <w:t xml:space="preserve"> السابع والعشرون</w:t>
      </w:r>
      <w:r w:rsidRPr="00836DEF">
        <w:rPr>
          <w:rFonts w:cs="HeshamNormal" w:hint="cs"/>
          <w:color w:val="000000" w:themeColor="text1"/>
          <w:sz w:val="24"/>
          <w:szCs w:val="24"/>
          <w:rtl/>
        </w:rPr>
        <w:t>، السـن</w:t>
      </w:r>
      <w:r w:rsidR="001B3CDA" w:rsidRPr="00836DEF">
        <w:rPr>
          <w:rFonts w:cs="HeshamNormal" w:hint="cs"/>
          <w:color w:val="000000" w:themeColor="text1"/>
          <w:sz w:val="24"/>
          <w:szCs w:val="24"/>
          <w:rtl/>
        </w:rPr>
        <w:t>ة</w:t>
      </w:r>
      <w:r w:rsidR="001625F4" w:rsidRPr="00836DEF">
        <w:rPr>
          <w:rFonts w:cs="HeshamNormal" w:hint="cs"/>
          <w:color w:val="000000" w:themeColor="text1"/>
          <w:sz w:val="24"/>
          <w:szCs w:val="24"/>
          <w:rtl/>
        </w:rPr>
        <w:t xml:space="preserve"> السابعة</w:t>
      </w:r>
      <w:r w:rsidR="001B3CDA" w:rsidRPr="00836DEF">
        <w:rPr>
          <w:rFonts w:cs="HeshamNormal" w:hint="cs"/>
          <w:color w:val="000000" w:themeColor="text1"/>
          <w:sz w:val="24"/>
          <w:szCs w:val="24"/>
          <w:rtl/>
        </w:rPr>
        <w:t>،</w:t>
      </w:r>
    </w:p>
    <w:p w:rsidR="00D4268B" w:rsidRPr="00836DEF" w:rsidRDefault="001625F4" w:rsidP="001625F4">
      <w:pPr>
        <w:ind w:left="2347" w:firstLine="0"/>
        <w:jc w:val="center"/>
        <w:rPr>
          <w:rFonts w:cs="HeshamNormal"/>
          <w:color w:val="000000" w:themeColor="text1"/>
          <w:sz w:val="24"/>
          <w:szCs w:val="24"/>
        </w:rPr>
      </w:pPr>
      <w:r w:rsidRPr="00B26467">
        <w:rPr>
          <w:rFonts w:ascii="Mosawi" w:hAnsi="Mosawi" w:cs="HeshamNormal" w:hint="cs"/>
          <w:color w:val="000000" w:themeColor="text1"/>
          <w:sz w:val="24"/>
          <w:szCs w:val="24"/>
          <w:rtl/>
        </w:rPr>
        <w:t>صيف</w:t>
      </w:r>
      <w:r w:rsidR="00AE5C27" w:rsidRPr="00836DEF">
        <w:rPr>
          <w:rFonts w:cs="HeshamNormal" w:hint="cs"/>
          <w:color w:val="000000" w:themeColor="text1"/>
          <w:sz w:val="24"/>
          <w:szCs w:val="24"/>
          <w:rtl/>
        </w:rPr>
        <w:t xml:space="preserve"> </w:t>
      </w:r>
      <w:r w:rsidR="00B81121" w:rsidRPr="00836DEF">
        <w:rPr>
          <w:rFonts w:cs="HeshamNormal" w:hint="cs"/>
          <w:color w:val="000000" w:themeColor="text1"/>
          <w:sz w:val="24"/>
          <w:szCs w:val="24"/>
          <w:rtl/>
        </w:rPr>
        <w:t>201</w:t>
      </w:r>
      <w:r w:rsidRPr="00836DEF">
        <w:rPr>
          <w:rFonts w:cs="HeshamNormal" w:hint="cs"/>
          <w:color w:val="000000" w:themeColor="text1"/>
          <w:sz w:val="24"/>
          <w:szCs w:val="24"/>
          <w:rtl/>
        </w:rPr>
        <w:t>2</w:t>
      </w:r>
      <w:r w:rsidR="00B81121" w:rsidRPr="00836DEF">
        <w:rPr>
          <w:rFonts w:cs="HeshamNormal" w:hint="cs"/>
          <w:color w:val="000000" w:themeColor="text1"/>
          <w:sz w:val="24"/>
          <w:szCs w:val="24"/>
          <w:rtl/>
        </w:rPr>
        <w:t>م، 143</w:t>
      </w:r>
      <w:r w:rsidRPr="00836DEF">
        <w:rPr>
          <w:rFonts w:cs="HeshamNormal" w:hint="cs"/>
          <w:color w:val="000000" w:themeColor="text1"/>
          <w:sz w:val="24"/>
          <w:szCs w:val="24"/>
          <w:rtl/>
        </w:rPr>
        <w:t>3</w:t>
      </w:r>
      <w:r w:rsidR="00B81121" w:rsidRPr="00836DEF">
        <w:rPr>
          <w:rFonts w:cs="HeshamNormal" w:hint="cs"/>
          <w:color w:val="000000" w:themeColor="text1"/>
          <w:sz w:val="24"/>
          <w:szCs w:val="24"/>
          <w:rtl/>
        </w:rPr>
        <w:t>هـ</w:t>
      </w:r>
    </w:p>
    <w:p w:rsidR="00D4268B" w:rsidRPr="00836DEF" w:rsidRDefault="00842875" w:rsidP="00647253">
      <w:pPr>
        <w:ind w:firstLine="0"/>
        <w:rPr>
          <w:color w:val="000000" w:themeColor="text1"/>
          <w:sz w:val="32"/>
        </w:rPr>
      </w:pPr>
      <w:r w:rsidRPr="00836DEF">
        <w:rPr>
          <w:rFonts w:cs="HeshamNormal"/>
          <w:noProof/>
          <w:color w:val="000000" w:themeColor="text1"/>
          <w:sz w:val="30"/>
          <w:szCs w:val="22"/>
        </w:rPr>
        <mc:AlternateContent>
          <mc:Choice Requires="wps">
            <w:drawing>
              <wp:anchor distT="0" distB="0" distL="114300" distR="114300" simplePos="0" relativeHeight="251656192" behindDoc="0" locked="0" layoutInCell="1" allowOverlap="1" wp14:anchorId="13D4EA09" wp14:editId="6A2316AF">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0F1" w:rsidRPr="00D015F9" w:rsidRDefault="00B460F1" w:rsidP="00D4268B">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مجلة فصليّة تعنى ــ فقط ــ بترجمة النتاج الفكريّ الإسلاميّ</w:t>
                            </w:r>
                            <w:r>
                              <w:rPr>
                                <w:rFonts w:hint="cs"/>
                                <w:sz w:val="27"/>
                                <w:rtl/>
                              </w:rPr>
                              <w:t xml:space="preserve"> إلى </w:t>
                            </w:r>
                            <w:r w:rsidRPr="00D015F9">
                              <w:rPr>
                                <w:rFonts w:hint="cs"/>
                                <w:sz w:val="27"/>
                                <w:rtl/>
                              </w:rPr>
                              <w:t>القارئ العربيّ.</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المادة المرسلة أن تلتزم بأصول البحث العلمي على مختلف المستويات: المنهج، المنهجيّة، التوثيق، وأن لا تكون قد نشرت</w:t>
                            </w:r>
                            <w:r>
                              <w:rPr>
                                <w:rFonts w:hint="cs"/>
                                <w:sz w:val="27"/>
                                <w:rtl/>
                              </w:rPr>
                              <w:t xml:space="preserve"> أو </w:t>
                            </w:r>
                            <w:r w:rsidRPr="00D015F9">
                              <w:rPr>
                                <w:rFonts w:hint="cs"/>
                                <w:sz w:val="27"/>
                                <w:rtl/>
                              </w:rPr>
                              <w:t>أرسلت للنشر في كتاب</w:t>
                            </w:r>
                            <w:r>
                              <w:rPr>
                                <w:rFonts w:hint="cs"/>
                                <w:sz w:val="27"/>
                                <w:rtl/>
                              </w:rPr>
                              <w:t xml:space="preserve"> أو </w:t>
                            </w:r>
                            <w:r w:rsidRPr="00D015F9">
                              <w:rPr>
                                <w:rFonts w:hint="cs"/>
                                <w:sz w:val="27"/>
                                <w:rtl/>
                              </w:rPr>
                              <w:t>دوريّة عربيّة أخرى.</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المادة المرسلة لمراجعة هيئة التحرير، ولا تعاد</w:t>
                            </w:r>
                            <w:r>
                              <w:rPr>
                                <w:rFonts w:hint="cs"/>
                                <w:sz w:val="27"/>
                                <w:rtl/>
                              </w:rPr>
                              <w:t xml:space="preserve"> إلى </w:t>
                            </w:r>
                            <w:r w:rsidRPr="00D015F9">
                              <w:rPr>
                                <w:rFonts w:hint="cs"/>
                                <w:sz w:val="27"/>
                                <w:rtl/>
                              </w:rPr>
                              <w:t>صاحبها، نشرت أم لم تنشر.</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 منفصلةً</w:t>
                            </w:r>
                            <w:r>
                              <w:rPr>
                                <w:rFonts w:hint="cs"/>
                                <w:sz w:val="27"/>
                                <w:rtl/>
                              </w:rPr>
                              <w:t xml:space="preserve"> أو </w:t>
                            </w:r>
                            <w:r w:rsidRPr="00D015F9">
                              <w:rPr>
                                <w:rFonts w:hint="cs"/>
                                <w:sz w:val="27"/>
                                <w:rtl/>
                              </w:rPr>
                              <w:t>ضمن كتاب.</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 المنشورة لاعتبارات فنية بحتة.</w:t>
                            </w:r>
                          </w:p>
                          <w:p w:rsidR="00B460F1" w:rsidRPr="00D015F9" w:rsidRDefault="00B460F1" w:rsidP="00D4268B">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B460F1" w:rsidRPr="00D015F9" w:rsidRDefault="00B460F1" w:rsidP="00D4268B">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مجلة فصليّة تعنى ــ فقط ــ بترجمة النتاج الفكريّ الإسلاميّ</w:t>
                      </w:r>
                      <w:r>
                        <w:rPr>
                          <w:rFonts w:hint="cs"/>
                          <w:sz w:val="27"/>
                          <w:rtl/>
                        </w:rPr>
                        <w:t xml:space="preserve"> إلى </w:t>
                      </w:r>
                      <w:r w:rsidRPr="00D015F9">
                        <w:rPr>
                          <w:rFonts w:hint="cs"/>
                          <w:sz w:val="27"/>
                          <w:rtl/>
                        </w:rPr>
                        <w:t>القارئ العربيّ.</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المادة المرسلة أن تلتزم بأصول البحث العلمي على مختلف المستويات: المنهج، المنهجيّة، التوثيق، وأن لا تكون قد نشرت</w:t>
                      </w:r>
                      <w:r>
                        <w:rPr>
                          <w:rFonts w:hint="cs"/>
                          <w:sz w:val="27"/>
                          <w:rtl/>
                        </w:rPr>
                        <w:t xml:space="preserve"> أو </w:t>
                      </w:r>
                      <w:r w:rsidRPr="00D015F9">
                        <w:rPr>
                          <w:rFonts w:hint="cs"/>
                          <w:sz w:val="27"/>
                          <w:rtl/>
                        </w:rPr>
                        <w:t>أرسلت للنشر في كتاب</w:t>
                      </w:r>
                      <w:r>
                        <w:rPr>
                          <w:rFonts w:hint="cs"/>
                          <w:sz w:val="27"/>
                          <w:rtl/>
                        </w:rPr>
                        <w:t xml:space="preserve"> أو </w:t>
                      </w:r>
                      <w:r w:rsidRPr="00D015F9">
                        <w:rPr>
                          <w:rFonts w:hint="cs"/>
                          <w:sz w:val="27"/>
                          <w:rtl/>
                        </w:rPr>
                        <w:t>دوريّة عربيّة أخرى.</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المادة المرسلة لمراجعة هيئة التحرير، ولا تعاد</w:t>
                      </w:r>
                      <w:r>
                        <w:rPr>
                          <w:rFonts w:hint="cs"/>
                          <w:sz w:val="27"/>
                          <w:rtl/>
                        </w:rPr>
                        <w:t xml:space="preserve"> إلى </w:t>
                      </w:r>
                      <w:r w:rsidRPr="00D015F9">
                        <w:rPr>
                          <w:rFonts w:hint="cs"/>
                          <w:sz w:val="27"/>
                          <w:rtl/>
                        </w:rPr>
                        <w:t>صاحبها، نشرت أم لم تنشر.</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 منفصلةً</w:t>
                      </w:r>
                      <w:r>
                        <w:rPr>
                          <w:rFonts w:hint="cs"/>
                          <w:sz w:val="27"/>
                          <w:rtl/>
                        </w:rPr>
                        <w:t xml:space="preserve"> أو </w:t>
                      </w:r>
                      <w:r w:rsidRPr="00D015F9">
                        <w:rPr>
                          <w:rFonts w:hint="cs"/>
                          <w:sz w:val="27"/>
                          <w:rtl/>
                        </w:rPr>
                        <w:t>ضمن كتاب.</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B460F1" w:rsidRPr="00D015F9" w:rsidRDefault="00B460F1"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 المنشورة لاعتبارات فنية بحتة.</w:t>
                      </w:r>
                    </w:p>
                    <w:p w:rsidR="00B460F1" w:rsidRPr="00D015F9" w:rsidRDefault="00B460F1" w:rsidP="00D4268B">
                      <w:pPr>
                        <w:spacing w:line="440" w:lineRule="exact"/>
                        <w:ind w:left="170"/>
                        <w:rPr>
                          <w:sz w:val="27"/>
                        </w:rPr>
                      </w:pPr>
                    </w:p>
                  </w:txbxContent>
                </v:textbox>
              </v:shape>
            </w:pict>
          </mc:Fallback>
        </mc:AlternateContent>
      </w:r>
    </w:p>
    <w:p w:rsidR="00D4268B" w:rsidRPr="00836DEF" w:rsidRDefault="00D4268B" w:rsidP="00E23636">
      <w:pPr>
        <w:rPr>
          <w:color w:val="000000" w:themeColor="text1"/>
          <w:sz w:val="32"/>
          <w:rtl/>
        </w:rPr>
      </w:pPr>
    </w:p>
    <w:p w:rsidR="00D4268B" w:rsidRPr="00836DEF" w:rsidRDefault="00D4268B" w:rsidP="00E23636">
      <w:pPr>
        <w:rPr>
          <w:color w:val="000000" w:themeColor="text1"/>
          <w:sz w:val="32"/>
          <w:rtl/>
        </w:rPr>
      </w:pPr>
    </w:p>
    <w:p w:rsidR="00D4268B" w:rsidRPr="00836DEF" w:rsidRDefault="00D4268B" w:rsidP="00E23636">
      <w:pPr>
        <w:rPr>
          <w:color w:val="000000" w:themeColor="text1"/>
          <w:sz w:val="32"/>
          <w:rtl/>
        </w:rPr>
      </w:pPr>
    </w:p>
    <w:p w:rsidR="00D4268B" w:rsidRPr="00836DEF" w:rsidRDefault="00D4268B" w:rsidP="00E23636">
      <w:pPr>
        <w:rPr>
          <w:color w:val="000000" w:themeColor="text1"/>
          <w:sz w:val="32"/>
        </w:rPr>
      </w:pPr>
    </w:p>
    <w:p w:rsidR="00D4268B" w:rsidRPr="00836DEF" w:rsidRDefault="00D4268B" w:rsidP="00E23636">
      <w:pPr>
        <w:rPr>
          <w:color w:val="000000" w:themeColor="text1"/>
          <w:sz w:val="32"/>
        </w:rPr>
      </w:pPr>
    </w:p>
    <w:p w:rsidR="00D4268B" w:rsidRPr="00836DEF" w:rsidRDefault="00981491" w:rsidP="00E23636">
      <w:pPr>
        <w:rPr>
          <w:color w:val="000000" w:themeColor="text1"/>
          <w:sz w:val="32"/>
        </w:rPr>
      </w:pPr>
      <w:r w:rsidRPr="00836DEF">
        <w:rPr>
          <w:noProof/>
          <w:color w:val="000000" w:themeColor="text1"/>
        </w:rPr>
        <mc:AlternateContent>
          <mc:Choice Requires="wps">
            <w:drawing>
              <wp:anchor distT="0" distB="0" distL="114300" distR="114300" simplePos="0" relativeHeight="251655168" behindDoc="0" locked="0" layoutInCell="1" allowOverlap="1" wp14:anchorId="363FDCAF" wp14:editId="4B01F4C6">
                <wp:simplePos x="0" y="0"/>
                <wp:positionH relativeFrom="column">
                  <wp:posOffset>3029585</wp:posOffset>
                </wp:positionH>
                <wp:positionV relativeFrom="paragraph">
                  <wp:posOffset>50800</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0F1" w:rsidRPr="001160BA" w:rsidRDefault="00B460F1" w:rsidP="00D015F9">
                            <w:pPr>
                              <w:ind w:firstLine="0"/>
                              <w:jc w:val="lowKashida"/>
                              <w:rPr>
                                <w:rFonts w:cs="HeshamNormal"/>
                                <w:color w:val="000000"/>
                                <w:szCs w:val="20"/>
                              </w:rPr>
                            </w:pP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Pr>
                                <w:rFonts w:cs="HeshamNormal" w:hint="cs"/>
                                <w:color w:val="000000"/>
                                <w:szCs w:val="20"/>
                                <w:rtl/>
                              </w:rPr>
                              <w:t>إيران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8" type="#_x0000_t202" style="position:absolute;left:0;text-align:left;margin-left:238.55pt;margin-top:4pt;width:40.35pt;height:14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" stroked="f">
                <v:textbox inset="0,0,0,0">
                  <w:txbxContent>
                    <w:p w:rsidR="00B460F1" w:rsidRPr="001160BA" w:rsidRDefault="00B460F1" w:rsidP="00D015F9">
                      <w:pPr>
                        <w:ind w:firstLine="0"/>
                        <w:jc w:val="lowKashida"/>
                        <w:rPr>
                          <w:rFonts w:cs="HeshamNormal"/>
                          <w:color w:val="000000"/>
                          <w:szCs w:val="20"/>
                        </w:rPr>
                      </w:pP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Pr>
                          <w:rFonts w:cs="HeshamNormal" w:hint="cs"/>
                          <w:color w:val="000000"/>
                          <w:szCs w:val="20"/>
                          <w:rtl/>
                        </w:rPr>
                        <w:t>إيران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r w:rsidRPr="00836DEF">
        <w:rPr>
          <w:noProof/>
          <w:color w:val="000000" w:themeColor="text1"/>
        </w:rPr>
        <mc:AlternateContent>
          <mc:Choice Requires="wps">
            <w:drawing>
              <wp:anchor distT="0" distB="0" distL="114300" distR="114300" simplePos="0" relativeHeight="251654144" behindDoc="0" locked="0" layoutInCell="1" allowOverlap="1" wp14:anchorId="3EBE7406" wp14:editId="2B75EC6A">
                <wp:simplePos x="0" y="0"/>
                <wp:positionH relativeFrom="column">
                  <wp:posOffset>3614420</wp:posOffset>
                </wp:positionH>
                <wp:positionV relativeFrom="paragraph">
                  <wp:posOffset>50165</wp:posOffset>
                </wp:positionV>
                <wp:extent cx="1151890" cy="2045335"/>
                <wp:effectExtent l="0" t="0" r="0" b="0"/>
                <wp:wrapNone/>
                <wp:docPr id="2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04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0F1" w:rsidRPr="005A1B71" w:rsidRDefault="00B460F1" w:rsidP="00427FB9">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 xml:space="preserve"> كامــل الهاشـمي</w:t>
                            </w:r>
                            <w:r w:rsidRPr="005A1B71">
                              <w:rPr>
                                <w:rFonts w:ascii="Mosawi" w:hAnsi="Mosawi" w:cs="Mosawi"/>
                                <w:color w:val="000000"/>
                                <w:szCs w:val="20"/>
                                <w:rtl/>
                              </w:rPr>
                              <w:br/>
                            </w:r>
                            <w:r>
                              <w:rPr>
                                <w:rFonts w:cs="HeshamNormal" w:hint="cs"/>
                                <w:color w:val="000000"/>
                                <w:szCs w:val="20"/>
                                <w:rtl/>
                              </w:rPr>
                              <w:t xml:space="preserve"> محمد حسن الأمين</w:t>
                            </w:r>
                            <w:r w:rsidRPr="006E3BD4">
                              <w:rPr>
                                <w:rFonts w:ascii="Mosawi" w:hAnsi="Mosawi" w:cs="Mosawi"/>
                                <w:color w:val="000000"/>
                                <w:szCs w:val="20"/>
                                <w:rtl/>
                              </w:rPr>
                              <w:br/>
                            </w:r>
                            <w:r w:rsidRPr="00936A91">
                              <w:rPr>
                                <w:rFonts w:cs="HeshamNormal" w:hint="cs"/>
                                <w:color w:val="000000"/>
                                <w:sz w:val="18"/>
                                <w:szCs w:val="18"/>
                                <w:rtl/>
                              </w:rPr>
                              <w:t xml:space="preserve">محمد </w:t>
                            </w:r>
                            <w:r w:rsidRPr="00B569D6">
                              <w:rPr>
                                <w:rFonts w:cs="Sultan Medium" w:hint="cs"/>
                                <w:color w:val="000000"/>
                                <w:sz w:val="18"/>
                                <w:szCs w:val="18"/>
                                <w:rtl/>
                              </w:rPr>
                              <w:t>خير</w:t>
                            </w:r>
                            <w:r w:rsidRPr="00936A91">
                              <w:rPr>
                                <w:rFonts w:cs="HeshamNormal" w:hint="cs"/>
                                <w:color w:val="000000"/>
                                <w:sz w:val="18"/>
                                <w:szCs w:val="18"/>
                                <w:rtl/>
                              </w:rPr>
                              <w:t>ي قيربا</w:t>
                            </w:r>
                            <w:r w:rsidRPr="005B39B1">
                              <w:rPr>
                                <w:rFonts w:cs="Sultan Medium" w:hint="cs"/>
                                <w:color w:val="000000"/>
                                <w:sz w:val="18"/>
                                <w:szCs w:val="18"/>
                                <w:rtl/>
                              </w:rPr>
                              <w:t>ش</w:t>
                            </w:r>
                            <w:r w:rsidRPr="00936A91">
                              <w:rPr>
                                <w:rFonts w:cs="HeshamNormal" w:hint="cs"/>
                                <w:color w:val="000000"/>
                                <w:sz w:val="18"/>
                                <w:szCs w:val="18"/>
                                <w:rtl/>
                              </w:rPr>
                              <w:t xml:space="preserve"> أوغلو</w:t>
                            </w:r>
                            <w:r w:rsidRPr="006E3BD4">
                              <w:rPr>
                                <w:rFonts w:ascii="Mosawi" w:hAnsi="Mosawi" w:cs="Mosawi"/>
                                <w:color w:val="000000"/>
                                <w:sz w:val="18"/>
                                <w:szCs w:val="18"/>
                                <w:rtl/>
                              </w:rPr>
                              <w:br/>
                            </w:r>
                            <w:r>
                              <w:rPr>
                                <w:rFonts w:cs="HeshamNormal" w:hint="cs"/>
                                <w:color w:val="000000"/>
                                <w:szCs w:val="20"/>
                                <w:rtl/>
                              </w:rPr>
                              <w:t xml:space="preserve"> محمد سليم العوا</w:t>
                            </w:r>
                            <w:r>
                              <w:rPr>
                                <w:rFonts w:cs="HeshamNormal"/>
                                <w:color w:val="000000"/>
                                <w:szCs w:val="20"/>
                              </w:rPr>
                              <w:br/>
                            </w:r>
                            <w:r>
                              <w:rPr>
                                <w:rFonts w:cs="HeshamNormal" w:hint="cs"/>
                                <w:color w:val="000000"/>
                                <w:szCs w:val="20"/>
                                <w:rtl/>
                              </w:rPr>
                              <w:t xml:space="preserve"> 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9" type="#_x0000_t202" style="position:absolute;left:0;text-align:left;margin-left:284.6pt;margin-top:3.95pt;width:90.7pt;height:16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nE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" stroked="f">
                <v:textbox inset="0,0,0,0">
                  <w:txbxContent>
                    <w:p w:rsidR="00B460F1" w:rsidRPr="005A1B71" w:rsidRDefault="00B460F1" w:rsidP="00427FB9">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 xml:space="preserve"> كامــل الهاشـمي</w:t>
                      </w:r>
                      <w:r w:rsidRPr="005A1B71">
                        <w:rPr>
                          <w:rFonts w:ascii="Mosawi" w:hAnsi="Mosawi" w:cs="Mosawi"/>
                          <w:color w:val="000000"/>
                          <w:szCs w:val="20"/>
                          <w:rtl/>
                        </w:rPr>
                        <w:br/>
                      </w:r>
                      <w:r>
                        <w:rPr>
                          <w:rFonts w:cs="HeshamNormal" w:hint="cs"/>
                          <w:color w:val="000000"/>
                          <w:szCs w:val="20"/>
                          <w:rtl/>
                        </w:rPr>
                        <w:t xml:space="preserve"> محمد حسن الأمين</w:t>
                      </w:r>
                      <w:r w:rsidRPr="006E3BD4">
                        <w:rPr>
                          <w:rFonts w:ascii="Mosawi" w:hAnsi="Mosawi" w:cs="Mosawi"/>
                          <w:color w:val="000000"/>
                          <w:szCs w:val="20"/>
                          <w:rtl/>
                        </w:rPr>
                        <w:br/>
                      </w:r>
                      <w:r w:rsidRPr="00936A91">
                        <w:rPr>
                          <w:rFonts w:cs="HeshamNormal" w:hint="cs"/>
                          <w:color w:val="000000"/>
                          <w:sz w:val="18"/>
                          <w:szCs w:val="18"/>
                          <w:rtl/>
                        </w:rPr>
                        <w:t xml:space="preserve">محمد </w:t>
                      </w:r>
                      <w:r w:rsidRPr="00B569D6">
                        <w:rPr>
                          <w:rFonts w:cs="Sultan Medium" w:hint="cs"/>
                          <w:color w:val="000000"/>
                          <w:sz w:val="18"/>
                          <w:szCs w:val="18"/>
                          <w:rtl/>
                        </w:rPr>
                        <w:t>خير</w:t>
                      </w:r>
                      <w:r w:rsidRPr="00936A91">
                        <w:rPr>
                          <w:rFonts w:cs="HeshamNormal" w:hint="cs"/>
                          <w:color w:val="000000"/>
                          <w:sz w:val="18"/>
                          <w:szCs w:val="18"/>
                          <w:rtl/>
                        </w:rPr>
                        <w:t>ي قيربا</w:t>
                      </w:r>
                      <w:r w:rsidRPr="005B39B1">
                        <w:rPr>
                          <w:rFonts w:cs="Sultan Medium" w:hint="cs"/>
                          <w:color w:val="000000"/>
                          <w:sz w:val="18"/>
                          <w:szCs w:val="18"/>
                          <w:rtl/>
                        </w:rPr>
                        <w:t>ش</w:t>
                      </w:r>
                      <w:r w:rsidRPr="00936A91">
                        <w:rPr>
                          <w:rFonts w:cs="HeshamNormal" w:hint="cs"/>
                          <w:color w:val="000000"/>
                          <w:sz w:val="18"/>
                          <w:szCs w:val="18"/>
                          <w:rtl/>
                        </w:rPr>
                        <w:t xml:space="preserve"> أوغلو</w:t>
                      </w:r>
                      <w:r w:rsidRPr="006E3BD4">
                        <w:rPr>
                          <w:rFonts w:ascii="Mosawi" w:hAnsi="Mosawi" w:cs="Mosawi"/>
                          <w:color w:val="000000"/>
                          <w:sz w:val="18"/>
                          <w:szCs w:val="18"/>
                          <w:rtl/>
                        </w:rPr>
                        <w:br/>
                      </w:r>
                      <w:r>
                        <w:rPr>
                          <w:rFonts w:cs="HeshamNormal" w:hint="cs"/>
                          <w:color w:val="000000"/>
                          <w:szCs w:val="20"/>
                          <w:rtl/>
                        </w:rPr>
                        <w:t xml:space="preserve"> محمد سليم العوا</w:t>
                      </w:r>
                      <w:r>
                        <w:rPr>
                          <w:rFonts w:cs="HeshamNormal"/>
                          <w:color w:val="000000"/>
                          <w:szCs w:val="20"/>
                        </w:rPr>
                        <w:br/>
                      </w:r>
                      <w:r>
                        <w:rPr>
                          <w:rFonts w:cs="HeshamNormal" w:hint="cs"/>
                          <w:color w:val="000000"/>
                          <w:szCs w:val="20"/>
                          <w:rtl/>
                        </w:rPr>
                        <w:t xml:space="preserve"> محمد علي آذر شــب</w:t>
                      </w:r>
                      <w:r>
                        <w:rPr>
                          <w:rFonts w:cs="HeshamNormal"/>
                          <w:color w:val="000000"/>
                          <w:szCs w:val="20"/>
                        </w:rPr>
                        <w:br/>
                      </w:r>
                    </w:p>
                  </w:txbxContent>
                </v:textbox>
              </v:shape>
            </w:pict>
          </mc:Fallback>
        </mc:AlternateContent>
      </w:r>
    </w:p>
    <w:p w:rsidR="00D4268B" w:rsidRPr="00836DEF" w:rsidRDefault="00D4268B" w:rsidP="00E23636">
      <w:pPr>
        <w:rPr>
          <w:color w:val="000000" w:themeColor="text1"/>
          <w:sz w:val="32"/>
        </w:rPr>
      </w:pPr>
    </w:p>
    <w:p w:rsidR="00744C1E" w:rsidRPr="005F18AA" w:rsidRDefault="00D4268B" w:rsidP="00744C1E">
      <w:pPr>
        <w:ind w:firstLine="0"/>
        <w:rPr>
          <w:rFonts w:ascii="MS Sans Serif" w:hAnsi="MS Sans Serif" w:cs="HeshamNormal"/>
          <w:sz w:val="26"/>
          <w:szCs w:val="36"/>
          <w:rtl/>
          <w:lang w:eastAsia="ar-SA"/>
        </w:rPr>
      </w:pPr>
      <w:r w:rsidRPr="00836DEF">
        <w:rPr>
          <w:rFonts w:cs="FS_Bold"/>
          <w:color w:val="000000" w:themeColor="text1"/>
        </w:rPr>
        <w:br w:type="page"/>
      </w:r>
      <w:bookmarkEnd w:id="0"/>
      <w:bookmarkEnd w:id="1"/>
      <w:r w:rsidR="00744C1E">
        <w:rPr>
          <w:noProof/>
        </w:rPr>
        <w:lastRenderedPageBreak/>
        <w:drawing>
          <wp:anchor distT="0" distB="0" distL="114300" distR="114300" simplePos="0" relativeHeight="251664384" behindDoc="1" locked="0" layoutInCell="1" allowOverlap="1" wp14:anchorId="28C8C7A2" wp14:editId="399F5C7B">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7"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1E">
        <w:rPr>
          <w:rFonts w:ascii="MS Sans Serif" w:hAnsi="MS Sans Serif" w:cs="HeshamNormal"/>
          <w:sz w:val="26"/>
          <w:szCs w:val="36"/>
          <w:rtl/>
          <w:lang w:eastAsia="ar-SA"/>
        </w:rPr>
        <w:t>ـ</w:t>
      </w:r>
      <w:r w:rsidR="00744C1E" w:rsidRPr="005F18AA">
        <w:rPr>
          <w:rFonts w:ascii="MS Sans Serif" w:hAnsi="MS Sans Serif" w:cs="HeshamNormal"/>
          <w:sz w:val="26"/>
          <w:szCs w:val="36"/>
          <w:rtl/>
          <w:lang w:eastAsia="ar-SA"/>
        </w:rPr>
        <w:t>ـــــــــــــــــــــــــــ فصليّة فكريّة ــــــــــــــــــــــــــــ</w:t>
      </w:r>
    </w:p>
    <w:p w:rsidR="00744C1E" w:rsidRPr="005F18AA" w:rsidRDefault="00744C1E" w:rsidP="00744C1E">
      <w:pPr>
        <w:widowControl/>
        <w:spacing w:line="240" w:lineRule="auto"/>
        <w:ind w:firstLine="0"/>
        <w:jc w:val="center"/>
        <w:rPr>
          <w:rFonts w:ascii="MS Sans Serif" w:hAnsi="MS Sans Serif" w:cs="AL-Sarem Bold"/>
          <w:b/>
          <w:sz w:val="26"/>
          <w:szCs w:val="28"/>
          <w:rtl/>
          <w:lang w:eastAsia="ar-SA"/>
        </w:rPr>
      </w:pPr>
      <w:r w:rsidRPr="005F18AA">
        <w:rPr>
          <w:rFonts w:ascii="MS Sans Serif" w:hAnsi="MS Sans Serif" w:cs="AL-Sarem Bold"/>
          <w:b/>
          <w:sz w:val="26"/>
          <w:szCs w:val="28"/>
          <w:rtl/>
          <w:lang w:eastAsia="ar-SA"/>
        </w:rPr>
        <w:t>تعنى بالفكر الديني المعاصر</w:t>
      </w:r>
    </w:p>
    <w:p w:rsidR="00744C1E" w:rsidRPr="00E07EE2" w:rsidRDefault="00744C1E" w:rsidP="00744C1E">
      <w:pPr>
        <w:widowControl/>
        <w:spacing w:line="240" w:lineRule="auto"/>
        <w:ind w:firstLine="0"/>
        <w:jc w:val="left"/>
        <w:rPr>
          <w:rFonts w:ascii="Times New Roman" w:hAnsi="Times New Roman" w:cs="PT Bold Heading"/>
          <w:bCs/>
          <w:sz w:val="2"/>
          <w:szCs w:val="2"/>
          <w:lang w:eastAsia="ar-SA"/>
        </w:rPr>
      </w:pPr>
    </w:p>
    <w:p w:rsidR="00744C1E" w:rsidRPr="005F18AA" w:rsidRDefault="00744C1E" w:rsidP="00744C1E">
      <w:pPr>
        <w:widowControl/>
        <w:spacing w:line="340" w:lineRule="exact"/>
        <w:ind w:firstLine="0"/>
        <w:jc w:val="left"/>
        <w:rPr>
          <w:rFonts w:ascii="Times New Roman" w:hAnsi="Times New Roman" w:cs="PT Bold Heading"/>
          <w:b/>
          <w:bCs/>
          <w:sz w:val="44"/>
          <w:szCs w:val="44"/>
          <w:rtl/>
          <w:lang w:eastAsia="ar-SA"/>
        </w:rPr>
      </w:pPr>
      <w:r w:rsidRPr="005F18AA">
        <w:rPr>
          <w:rFonts w:ascii="Times New Roman" w:hAnsi="Times New Roman" w:cs="PT Bold Heading"/>
          <w:bCs/>
          <w:sz w:val="32"/>
          <w:szCs w:val="32"/>
          <w:lang w:eastAsia="ar-SA"/>
        </w:rPr>
        <w:sym w:font="Wingdings" w:char="F072"/>
      </w:r>
      <w:r w:rsidRPr="005F18AA">
        <w:rPr>
          <w:rFonts w:ascii="Times New Roman" w:hAnsi="Times New Roman" w:cs="PT Bold Heading"/>
          <w:bCs/>
          <w:sz w:val="32"/>
          <w:szCs w:val="32"/>
          <w:rtl/>
          <w:lang w:eastAsia="ar-SA"/>
        </w:rPr>
        <w:t xml:space="preserve"> المراســلات</w:t>
      </w:r>
    </w:p>
    <w:p w:rsidR="00744C1E" w:rsidRPr="005F18AA" w:rsidRDefault="00744C1E" w:rsidP="00744C1E">
      <w:pPr>
        <w:widowControl/>
        <w:spacing w:line="240" w:lineRule="auto"/>
        <w:ind w:firstLine="0"/>
        <w:jc w:val="center"/>
        <w:rPr>
          <w:rFonts w:ascii="MS Sans Serif" w:hAnsi="MS Sans Serif" w:cs="Ya-Ali"/>
          <w:b/>
          <w:szCs w:val="24"/>
          <w:lang w:eastAsia="ar-SA"/>
        </w:rPr>
      </w:pPr>
      <w:r w:rsidRPr="005F18AA">
        <w:rPr>
          <w:rFonts w:ascii="MS Sans Serif" w:hAnsi="MS Sans Serif" w:cs="Ya-Ali"/>
          <w:b/>
          <w:szCs w:val="24"/>
          <w:rtl/>
          <w:lang w:eastAsia="ar-SA"/>
        </w:rPr>
        <w:t>لبنان ــ بيروت ــ ص. ب: 327 / 25</w:t>
      </w:r>
    </w:p>
    <w:p w:rsidR="00744C1E" w:rsidRPr="005F18AA" w:rsidRDefault="00744C1E" w:rsidP="00744C1E">
      <w:pPr>
        <w:widowControl/>
        <w:spacing w:line="240" w:lineRule="auto"/>
        <w:ind w:firstLine="0"/>
        <w:jc w:val="center"/>
        <w:rPr>
          <w:rFonts w:ascii="Times New Roman" w:hAnsi="Times New Roman" w:cs="Times New Roman"/>
          <w:sz w:val="30"/>
          <w:szCs w:val="24"/>
          <w:rtl/>
          <w:lang w:eastAsia="ar-SA"/>
        </w:rPr>
      </w:pPr>
      <w:r w:rsidRPr="005F18AA">
        <w:rPr>
          <w:rFonts w:ascii="Times New Roman" w:hAnsi="Times New Roman" w:cs="Times New Roman"/>
          <w:b/>
          <w:bCs/>
          <w:sz w:val="33"/>
          <w:szCs w:val="33"/>
          <w:lang w:eastAsia="ar-SA"/>
        </w:rPr>
        <w:t>www.nosos.net</w:t>
      </w:r>
    </w:p>
    <w:p w:rsidR="00744C1E" w:rsidRPr="005F18AA" w:rsidRDefault="00744C1E" w:rsidP="00744C1E">
      <w:pPr>
        <w:widowControl/>
        <w:spacing w:line="240" w:lineRule="auto"/>
        <w:ind w:firstLine="0"/>
        <w:jc w:val="center"/>
        <w:rPr>
          <w:rFonts w:ascii="Times New Roman" w:hAnsi="Times New Roman" w:cs="Times New Roman"/>
          <w:sz w:val="30"/>
          <w:szCs w:val="24"/>
          <w:rtl/>
          <w:lang w:eastAsia="ar-SA"/>
        </w:rPr>
      </w:pPr>
      <w:r w:rsidRPr="005F18AA">
        <w:rPr>
          <w:rFonts w:ascii="MS Sans Serif" w:hAnsi="MS Sans Serif" w:cs="Ya-Ali"/>
          <w:b/>
          <w:szCs w:val="24"/>
          <w:rtl/>
          <w:lang w:eastAsia="ar-SA"/>
        </w:rPr>
        <w:t>البريد الإلكتروني:</w:t>
      </w:r>
      <w:r>
        <w:rPr>
          <w:rFonts w:ascii="Times New Roman" w:hAnsi="Times New Roman" w:cs="Times New Roman"/>
          <w:sz w:val="30"/>
          <w:szCs w:val="24"/>
          <w:rtl/>
          <w:lang w:eastAsia="ar-SA"/>
        </w:rPr>
        <w:t xml:space="preserve"> </w:t>
      </w:r>
      <w:hyperlink r:id="rId10" w:history="1">
        <w:r w:rsidRPr="005F18AA">
          <w:rPr>
            <w:rFonts w:ascii="Times New Roman" w:hAnsi="Times New Roman" w:cs="Times New Roman"/>
            <w:szCs w:val="24"/>
            <w:lang w:eastAsia="ar-SA"/>
          </w:rPr>
          <w:t>info</w:t>
        </w:r>
        <w:r w:rsidRPr="005F18AA">
          <w:rPr>
            <w:rFonts w:ascii="Times New Roman" w:hAnsi="Times New Roman" w:cs="Times New Roman"/>
            <w:sz w:val="6"/>
            <w:szCs w:val="6"/>
            <w:lang w:eastAsia="ar-SA"/>
          </w:rPr>
          <w:t xml:space="preserve"> </w:t>
        </w:r>
        <w:r w:rsidRPr="005F18AA">
          <w:rPr>
            <w:rFonts w:ascii="Times New Roman" w:hAnsi="Times New Roman" w:cs="Times New Roman"/>
            <w:szCs w:val="24"/>
            <w:lang w:eastAsia="ar-SA"/>
          </w:rPr>
          <w:t>@</w:t>
        </w:r>
        <w:r w:rsidRPr="005F18AA">
          <w:rPr>
            <w:rFonts w:ascii="Times New Roman" w:hAnsi="Times New Roman" w:cs="Times New Roman"/>
            <w:sz w:val="8"/>
            <w:szCs w:val="8"/>
            <w:lang w:eastAsia="ar-SA"/>
          </w:rPr>
          <w:t xml:space="preserve"> </w:t>
        </w:r>
        <w:r w:rsidRPr="005F18AA">
          <w:rPr>
            <w:rFonts w:ascii="Times New Roman" w:hAnsi="Times New Roman" w:cs="Times New Roman"/>
            <w:szCs w:val="24"/>
            <w:lang w:eastAsia="ar-SA"/>
          </w:rPr>
          <w:t>nosos.net</w:t>
        </w:r>
      </w:hyperlink>
    </w:p>
    <w:p w:rsidR="00744C1E" w:rsidRPr="00E07EE2" w:rsidRDefault="00744C1E" w:rsidP="00744C1E">
      <w:pPr>
        <w:widowControl/>
        <w:spacing w:line="240" w:lineRule="auto"/>
        <w:ind w:firstLine="0"/>
        <w:jc w:val="left"/>
        <w:rPr>
          <w:rFonts w:ascii="Times New Roman" w:hAnsi="Times New Roman" w:cs="PT Bold Heading"/>
          <w:bCs/>
          <w:sz w:val="14"/>
          <w:szCs w:val="14"/>
          <w:lang w:eastAsia="ar-SA"/>
        </w:rPr>
      </w:pPr>
    </w:p>
    <w:p w:rsidR="00744C1E" w:rsidRPr="005F18AA" w:rsidRDefault="00744C1E" w:rsidP="00744C1E">
      <w:pPr>
        <w:widowControl/>
        <w:spacing w:line="340" w:lineRule="exact"/>
        <w:ind w:firstLine="0"/>
        <w:jc w:val="left"/>
        <w:rPr>
          <w:rFonts w:ascii="Times New Roman" w:hAnsi="Times New Roman" w:cs="PT Bold Heading"/>
          <w:bCs/>
          <w:sz w:val="32"/>
          <w:szCs w:val="32"/>
          <w:rtl/>
          <w:lang w:eastAsia="ar-SA"/>
        </w:rPr>
      </w:pPr>
      <w:r w:rsidRPr="005F18AA">
        <w:rPr>
          <w:rFonts w:ascii="Times New Roman" w:hAnsi="Times New Roman" w:cs="PT Bold Heading"/>
          <w:bCs/>
          <w:sz w:val="32"/>
          <w:szCs w:val="32"/>
          <w:lang w:eastAsia="ar-SA"/>
        </w:rPr>
        <w:sym w:font="Wingdings" w:char="F072"/>
      </w:r>
      <w:r w:rsidRPr="005F18AA">
        <w:rPr>
          <w:rFonts w:ascii="Times New Roman" w:hAnsi="Times New Roman" w:cs="PT Bold Heading"/>
          <w:bCs/>
          <w:sz w:val="32"/>
          <w:szCs w:val="32"/>
          <w:rtl/>
          <w:lang w:eastAsia="ar-SA"/>
        </w:rPr>
        <w:t xml:space="preserve"> التنفيذ الطباعي ومركز النشر:</w:t>
      </w:r>
      <w:r>
        <w:rPr>
          <w:rFonts w:ascii="Times New Roman" w:hAnsi="Times New Roman" w:cs="PT Bold Heading"/>
          <w:bCs/>
          <w:sz w:val="32"/>
          <w:szCs w:val="32"/>
          <w:rtl/>
          <w:lang w:eastAsia="ar-SA"/>
        </w:rPr>
        <w:t xml:space="preserve"> </w:t>
      </w:r>
    </w:p>
    <w:p w:rsidR="00744C1E" w:rsidRPr="005F18AA" w:rsidRDefault="00744C1E" w:rsidP="00744C1E">
      <w:pPr>
        <w:widowControl/>
        <w:spacing w:line="340" w:lineRule="exact"/>
        <w:ind w:firstLine="0"/>
        <w:jc w:val="center"/>
        <w:rPr>
          <w:rFonts w:ascii="MS Sans Serif" w:hAnsi="MS Sans Serif" w:cs="Ya-Ali"/>
          <w:b/>
          <w:spacing w:val="-8"/>
          <w:szCs w:val="24"/>
          <w:rtl/>
          <w:lang w:eastAsia="ar-SA"/>
        </w:rPr>
      </w:pPr>
      <w:r w:rsidRPr="005F18AA">
        <w:rPr>
          <w:rFonts w:ascii="MS Sans Serif" w:hAnsi="MS Sans Serif" w:cs="Ya-Ali"/>
          <w:b/>
          <w:spacing w:val="-8"/>
          <w:szCs w:val="24"/>
          <w:rtl/>
          <w:lang w:eastAsia="ar-SA"/>
        </w:rPr>
        <w:t xml:space="preserve">مؤسسة دلتا للطباعة والنشر، لبنان </w:t>
      </w:r>
      <w:r>
        <w:rPr>
          <w:rFonts w:ascii="MS Sans Serif" w:hAnsi="MS Sans Serif" w:cs="Ya-Ali"/>
          <w:b/>
          <w:spacing w:val="-8"/>
          <w:szCs w:val="24"/>
          <w:rtl/>
          <w:lang w:eastAsia="ar-SA"/>
        </w:rPr>
        <w:t>ــ</w:t>
      </w:r>
      <w:r w:rsidRPr="005F18AA">
        <w:rPr>
          <w:rFonts w:ascii="MS Sans Serif" w:hAnsi="MS Sans Serif" w:cs="Ya-Ali"/>
          <w:b/>
          <w:spacing w:val="-8"/>
          <w:szCs w:val="24"/>
          <w:rtl/>
          <w:lang w:eastAsia="ar-SA"/>
        </w:rPr>
        <w:t xml:space="preserve"> الحدث ـ</w:t>
      </w:r>
      <w:r>
        <w:rPr>
          <w:rFonts w:ascii="MS Sans Serif" w:hAnsi="MS Sans Serif" w:cs="Ya-Ali"/>
          <w:b/>
          <w:spacing w:val="-8"/>
          <w:szCs w:val="24"/>
          <w:rtl/>
          <w:lang w:eastAsia="ar-SA"/>
        </w:rPr>
        <w:t xml:space="preserve"> </w:t>
      </w:r>
      <w:r w:rsidRPr="005F18AA">
        <w:rPr>
          <w:rFonts w:ascii="MS Sans Serif" w:hAnsi="MS Sans Serif" w:cs="Ya-Ali"/>
          <w:b/>
          <w:spacing w:val="-8"/>
          <w:szCs w:val="24"/>
          <w:rtl/>
          <w:lang w:eastAsia="ar-SA"/>
        </w:rPr>
        <w:t>قرب مستشفى السان تريز ـ</w:t>
      </w:r>
      <w:r>
        <w:rPr>
          <w:rFonts w:ascii="MS Sans Serif" w:hAnsi="MS Sans Serif" w:cs="Ya-Ali"/>
          <w:b/>
          <w:spacing w:val="-8"/>
          <w:szCs w:val="24"/>
          <w:rtl/>
          <w:lang w:eastAsia="ar-SA"/>
        </w:rPr>
        <w:t xml:space="preserve"> </w:t>
      </w:r>
      <w:r w:rsidRPr="005F18AA">
        <w:rPr>
          <w:rFonts w:ascii="MS Sans Serif" w:hAnsi="MS Sans Serif" w:cs="Ya-Ali"/>
          <w:b/>
          <w:spacing w:val="-8"/>
          <w:szCs w:val="24"/>
          <w:rtl/>
          <w:lang w:eastAsia="ar-SA"/>
        </w:rPr>
        <w:t>مفرق ملحمة كساب ـ</w:t>
      </w:r>
      <w:r>
        <w:rPr>
          <w:rFonts w:ascii="MS Sans Serif" w:hAnsi="MS Sans Serif" w:cs="Ya-Ali"/>
          <w:b/>
          <w:spacing w:val="-8"/>
          <w:szCs w:val="24"/>
          <w:rtl/>
          <w:lang w:eastAsia="ar-SA"/>
        </w:rPr>
        <w:t xml:space="preserve">ـ </w:t>
      </w:r>
      <w:r w:rsidRPr="005F18AA">
        <w:rPr>
          <w:rFonts w:ascii="MS Sans Serif" w:hAnsi="MS Sans Serif" w:cs="Ya-Ali"/>
          <w:b/>
          <w:szCs w:val="24"/>
          <w:rtl/>
          <w:lang w:eastAsia="ar-SA"/>
        </w:rPr>
        <w:t>خلف المركز الثقافي اللبناني ـ</w:t>
      </w:r>
      <w:r>
        <w:rPr>
          <w:rFonts w:ascii="MS Sans Serif" w:hAnsi="MS Sans Serif" w:cs="Ya-Ali"/>
          <w:b/>
          <w:szCs w:val="24"/>
          <w:rtl/>
          <w:lang w:eastAsia="ar-SA"/>
        </w:rPr>
        <w:t>ـ</w:t>
      </w:r>
      <w:r w:rsidRPr="005F18AA">
        <w:rPr>
          <w:rFonts w:ascii="MS Sans Serif" w:hAnsi="MS Sans Serif" w:cs="Ya-Ali"/>
          <w:b/>
          <w:szCs w:val="24"/>
          <w:rtl/>
          <w:lang w:eastAsia="ar-SA"/>
        </w:rPr>
        <w:t xml:space="preserve"> بناية عبد الكريم وعطية </w:t>
      </w:r>
      <w:r>
        <w:rPr>
          <w:rFonts w:ascii="MS Sans Serif" w:hAnsi="MS Sans Serif" w:cs="Ya-Ali"/>
          <w:b/>
          <w:szCs w:val="24"/>
          <w:rtl/>
          <w:lang w:eastAsia="ar-SA"/>
        </w:rPr>
        <w:t xml:space="preserve">ــ </w:t>
      </w:r>
      <w:r w:rsidRPr="005F18AA">
        <w:rPr>
          <w:rFonts w:ascii="MS Sans Serif" w:hAnsi="MS Sans Serif" w:cs="Ya-Ali"/>
          <w:b/>
          <w:szCs w:val="24"/>
          <w:rtl/>
          <w:lang w:eastAsia="ar-SA"/>
        </w:rPr>
        <w:t>تلفاكس:</w:t>
      </w:r>
      <w:r w:rsidRPr="005F18AA">
        <w:rPr>
          <w:rFonts w:ascii="MS Sans Serif" w:hAnsi="MS Sans Serif" w:cs="AL-Sarem Bold"/>
          <w:b/>
          <w:szCs w:val="24"/>
          <w:rtl/>
          <w:lang w:eastAsia="ar-SA"/>
        </w:rPr>
        <w:t xml:space="preserve"> </w:t>
      </w:r>
      <w:r w:rsidRPr="005F18AA">
        <w:rPr>
          <w:rFonts w:ascii="MS Sans Serif" w:hAnsi="MS Sans Serif" w:cs="Ya-Ali"/>
          <w:bCs/>
          <w:szCs w:val="24"/>
          <w:rtl/>
          <w:lang w:eastAsia="ar-SA"/>
        </w:rPr>
        <w:t>009615464520</w:t>
      </w:r>
    </w:p>
    <w:p w:rsidR="00744C1E" w:rsidRPr="005F18AA" w:rsidRDefault="00744C1E" w:rsidP="00744C1E">
      <w:pPr>
        <w:widowControl/>
        <w:spacing w:line="240" w:lineRule="auto"/>
        <w:ind w:firstLine="0"/>
        <w:jc w:val="center"/>
        <w:rPr>
          <w:rFonts w:ascii="Times New Roman" w:hAnsi="Times New Roman" w:cs="Times New Roman"/>
          <w:szCs w:val="24"/>
          <w:lang w:eastAsia="ar-SA"/>
        </w:rPr>
      </w:pPr>
      <w:r w:rsidRPr="005F18AA">
        <w:rPr>
          <w:rFonts w:ascii="MS Sans Serif" w:hAnsi="MS Sans Serif" w:cs="Ya-Ali"/>
          <w:b/>
          <w:szCs w:val="24"/>
          <w:rtl/>
          <w:lang w:eastAsia="ar-SA"/>
        </w:rPr>
        <w:t>البريد الإلكتروني:</w:t>
      </w:r>
      <w:r w:rsidRPr="005F18AA">
        <w:rPr>
          <w:rFonts w:ascii="Times New Roman" w:hAnsi="Times New Roman" w:cs="Times New Roman"/>
          <w:szCs w:val="24"/>
          <w:rtl/>
          <w:lang w:eastAsia="ar-SA"/>
        </w:rPr>
        <w:t xml:space="preserve"> </w:t>
      </w:r>
      <w:r w:rsidRPr="005F18AA">
        <w:rPr>
          <w:rFonts w:ascii="Times New Roman" w:hAnsi="Times New Roman" w:cs="Times New Roman"/>
          <w:szCs w:val="24"/>
          <w:lang w:eastAsia="ar-SA"/>
        </w:rPr>
        <w:t>deltapress@terra.net.lb</w:t>
      </w:r>
    </w:p>
    <w:p w:rsidR="00744C1E" w:rsidRPr="00E07EE2" w:rsidRDefault="00744C1E" w:rsidP="00744C1E">
      <w:pPr>
        <w:widowControl/>
        <w:spacing w:line="240" w:lineRule="auto"/>
        <w:ind w:firstLine="0"/>
        <w:jc w:val="center"/>
        <w:rPr>
          <w:rFonts w:ascii="Times New Roman" w:hAnsi="Times New Roman" w:cs="Simplified Arabic"/>
          <w:b/>
          <w:bCs/>
          <w:color w:val="FFFFFF"/>
          <w:sz w:val="2"/>
          <w:szCs w:val="2"/>
          <w:lang w:eastAsia="ar-SA"/>
        </w:rPr>
      </w:pPr>
    </w:p>
    <w:p w:rsidR="00744C1E" w:rsidRPr="005F18AA" w:rsidRDefault="00744C1E" w:rsidP="00744C1E">
      <w:pPr>
        <w:widowControl/>
        <w:spacing w:line="340" w:lineRule="exact"/>
        <w:ind w:firstLine="0"/>
        <w:rPr>
          <w:rFonts w:ascii="MS Sans Serif" w:hAnsi="MS Sans Serif" w:cs="Simplified Arabic"/>
          <w:b/>
          <w:bCs/>
          <w:szCs w:val="24"/>
          <w:rtl/>
          <w:lang w:eastAsia="ar-SA"/>
        </w:rPr>
      </w:pPr>
      <w:r w:rsidRPr="005F18AA">
        <w:rPr>
          <w:rFonts w:ascii="Times New Roman" w:hAnsi="Times New Roman" w:cs="PT Bold Heading"/>
          <w:bCs/>
          <w:sz w:val="32"/>
          <w:szCs w:val="32"/>
          <w:lang w:eastAsia="ar-SA"/>
        </w:rPr>
        <w:sym w:font="Wingdings" w:char="F072"/>
      </w:r>
      <w:r w:rsidRPr="005F18AA">
        <w:rPr>
          <w:rFonts w:ascii="Times New Roman" w:hAnsi="Times New Roman" w:cs="PT Bold Heading"/>
          <w:bCs/>
          <w:sz w:val="32"/>
          <w:szCs w:val="32"/>
          <w:rtl/>
          <w:lang w:eastAsia="ar-SA"/>
        </w:rPr>
        <w:t xml:space="preserve"> وكلاء التوزيــع</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sz w:val="38"/>
          <w:szCs w:val="36"/>
          <w:rtl/>
          <w:lang w:eastAsia="ar-SA"/>
        </w:rPr>
        <w:t>٭</w:t>
      </w:r>
      <w:r w:rsidRPr="005F18AA">
        <w:rPr>
          <w:rFonts w:ascii="Times New Roman" w:hAnsi="Times New Roman" w:cs="DanaFajr"/>
          <w:szCs w:val="28"/>
          <w:rtl/>
          <w:lang w:eastAsia="ar-SA"/>
        </w:rPr>
        <w:t xml:space="preserve"> </w:t>
      </w:r>
      <w:r w:rsidRPr="005F18AA">
        <w:rPr>
          <w:rFonts w:ascii="Times New Roman" w:hAnsi="Times New Roman" w:cs="DanaFajr"/>
          <w:b/>
          <w:bCs/>
          <w:szCs w:val="28"/>
          <w:rtl/>
          <w:lang w:eastAsia="ar-SA"/>
        </w:rPr>
        <w:t xml:space="preserve">لبنان: بيروت، </w:t>
      </w:r>
      <w:r w:rsidRPr="00856598">
        <w:rPr>
          <w:rFonts w:ascii="Times New Roman" w:hAnsi="Times New Roman" w:cs="DanaFajr"/>
          <w:b/>
          <w:bCs/>
          <w:szCs w:val="28"/>
          <w:rtl/>
          <w:lang w:eastAsia="ar-SA"/>
        </w:rPr>
        <w:t>مشرفية</w:t>
      </w:r>
      <w:r>
        <w:rPr>
          <w:rFonts w:ascii="Times New Roman" w:hAnsi="Times New Roman" w:cs="DanaFajr"/>
          <w:b/>
          <w:bCs/>
          <w:szCs w:val="28"/>
          <w:rtl/>
          <w:lang w:eastAsia="ar-SA"/>
        </w:rPr>
        <w:t>،</w:t>
      </w:r>
      <w:r w:rsidRPr="00856598">
        <w:rPr>
          <w:rFonts w:ascii="Times New Roman" w:hAnsi="Times New Roman" w:cs="DanaFajr"/>
          <w:b/>
          <w:bCs/>
          <w:szCs w:val="28"/>
          <w:lang w:eastAsia="ar-SA"/>
        </w:rPr>
        <w:t xml:space="preserve"> </w:t>
      </w:r>
      <w:r w:rsidRPr="00856598">
        <w:rPr>
          <w:rFonts w:ascii="Times New Roman" w:hAnsi="Times New Roman" w:cs="DanaFajr"/>
          <w:b/>
          <w:bCs/>
          <w:szCs w:val="28"/>
          <w:rtl/>
          <w:lang w:eastAsia="ar-SA"/>
        </w:rPr>
        <w:t>مقابل</w:t>
      </w:r>
      <w:r w:rsidRPr="00856598">
        <w:rPr>
          <w:rFonts w:ascii="Times New Roman" w:hAnsi="Times New Roman" w:cs="DanaFajr"/>
          <w:b/>
          <w:bCs/>
          <w:szCs w:val="28"/>
          <w:lang w:eastAsia="ar-SA"/>
        </w:rPr>
        <w:t xml:space="preserve"> </w:t>
      </w:r>
      <w:r w:rsidRPr="00856598">
        <w:rPr>
          <w:rFonts w:ascii="Times New Roman" w:hAnsi="Times New Roman" w:cs="DanaFajr"/>
          <w:b/>
          <w:bCs/>
          <w:szCs w:val="28"/>
          <w:rtl/>
          <w:lang w:eastAsia="ar-SA"/>
        </w:rPr>
        <w:t>وزارة</w:t>
      </w:r>
      <w:r w:rsidRPr="00856598">
        <w:rPr>
          <w:rFonts w:ascii="Times New Roman" w:hAnsi="Times New Roman" w:cs="DanaFajr"/>
          <w:b/>
          <w:bCs/>
          <w:szCs w:val="28"/>
          <w:lang w:eastAsia="ar-SA"/>
        </w:rPr>
        <w:t xml:space="preserve"> </w:t>
      </w:r>
      <w:r w:rsidRPr="00856598">
        <w:rPr>
          <w:rFonts w:ascii="Times New Roman" w:hAnsi="Times New Roman" w:cs="DanaFajr"/>
          <w:b/>
          <w:bCs/>
          <w:szCs w:val="28"/>
          <w:rtl/>
          <w:lang w:eastAsia="ar-SA"/>
        </w:rPr>
        <w:t>العمل</w:t>
      </w:r>
      <w:r>
        <w:rPr>
          <w:rFonts w:ascii="Times New Roman" w:hAnsi="Times New Roman" w:cs="DanaFajr"/>
          <w:b/>
          <w:bCs/>
          <w:szCs w:val="28"/>
          <w:rtl/>
          <w:lang w:eastAsia="ar-SA"/>
        </w:rPr>
        <w:t xml:space="preserve">، </w:t>
      </w:r>
      <w:r w:rsidRPr="00856598">
        <w:rPr>
          <w:rFonts w:ascii="Times New Roman" w:hAnsi="Times New Roman" w:cs="DanaFajr"/>
          <w:b/>
          <w:bCs/>
          <w:szCs w:val="28"/>
          <w:rtl/>
          <w:lang w:eastAsia="ar-SA"/>
        </w:rPr>
        <w:t>سنتر</w:t>
      </w:r>
      <w:r w:rsidRPr="00856598">
        <w:rPr>
          <w:rFonts w:ascii="Times New Roman" w:hAnsi="Times New Roman" w:cs="DanaFajr"/>
          <w:b/>
          <w:bCs/>
          <w:szCs w:val="28"/>
          <w:lang w:eastAsia="ar-SA"/>
        </w:rPr>
        <w:t xml:space="preserve"> </w:t>
      </w:r>
      <w:r w:rsidRPr="00856598">
        <w:rPr>
          <w:rFonts w:ascii="Times New Roman" w:hAnsi="Times New Roman" w:cs="DanaFajr"/>
          <w:b/>
          <w:bCs/>
          <w:szCs w:val="28"/>
          <w:rtl/>
          <w:lang w:eastAsia="ar-SA"/>
        </w:rPr>
        <w:t>فضل</w:t>
      </w:r>
      <w:r w:rsidRPr="00856598">
        <w:rPr>
          <w:rFonts w:ascii="Times New Roman" w:hAnsi="Times New Roman" w:cs="DanaFajr"/>
          <w:b/>
          <w:bCs/>
          <w:szCs w:val="28"/>
          <w:lang w:eastAsia="ar-SA"/>
        </w:rPr>
        <w:t xml:space="preserve"> </w:t>
      </w:r>
      <w:r w:rsidRPr="00856598">
        <w:rPr>
          <w:rFonts w:ascii="Times New Roman" w:hAnsi="Times New Roman" w:cs="DanaFajr"/>
          <w:b/>
          <w:bCs/>
          <w:szCs w:val="28"/>
          <w:rtl/>
          <w:lang w:eastAsia="ar-SA"/>
        </w:rPr>
        <w:t>الله</w:t>
      </w:r>
      <w:r>
        <w:rPr>
          <w:rFonts w:ascii="Times New Roman" w:hAnsi="Times New Roman" w:cs="DanaFajr"/>
          <w:b/>
          <w:bCs/>
          <w:szCs w:val="28"/>
          <w:rtl/>
          <w:lang w:eastAsia="ar-SA"/>
        </w:rPr>
        <w:t xml:space="preserve">، </w:t>
      </w:r>
      <w:r w:rsidRPr="00856598">
        <w:rPr>
          <w:rFonts w:ascii="Times New Roman" w:hAnsi="Times New Roman" w:cs="DanaFajr"/>
          <w:b/>
          <w:bCs/>
          <w:szCs w:val="28"/>
          <w:rtl/>
          <w:lang w:eastAsia="ar-SA"/>
        </w:rPr>
        <w:t>ط</w:t>
      </w:r>
      <w:r>
        <w:rPr>
          <w:rFonts w:ascii="Times New Roman" w:hAnsi="Times New Roman" w:cs="DanaFajr"/>
          <w:b/>
          <w:bCs/>
          <w:szCs w:val="28"/>
          <w:rtl/>
          <w:lang w:eastAsia="ar-SA"/>
        </w:rPr>
        <w:t>4</w:t>
      </w:r>
      <w:r w:rsidRPr="005F18AA">
        <w:rPr>
          <w:rFonts w:ascii="Times New Roman" w:hAnsi="Times New Roman" w:cs="DanaFajr"/>
          <w:b/>
          <w:bCs/>
          <w:szCs w:val="28"/>
          <w:rtl/>
          <w:lang w:eastAsia="ar-SA"/>
        </w:rPr>
        <w:t xml:space="preserve">، </w:t>
      </w:r>
      <w:r w:rsidRPr="00000EFB">
        <w:rPr>
          <w:rFonts w:ascii="Times New Roman" w:hAnsi="Times New Roman" w:cs="DanaFajr"/>
          <w:b/>
          <w:bCs/>
          <w:szCs w:val="28"/>
          <w:rtl/>
          <w:lang w:eastAsia="ar-SA"/>
        </w:rPr>
        <w:t>شركة</w:t>
      </w:r>
      <w:r w:rsidRPr="00000EFB">
        <w:rPr>
          <w:rFonts w:ascii="Times New Roman" w:hAnsi="Times New Roman" w:cs="DanaFajr"/>
          <w:b/>
          <w:bCs/>
          <w:szCs w:val="28"/>
          <w:lang w:eastAsia="ar-SA"/>
        </w:rPr>
        <w:t xml:space="preserve"> </w:t>
      </w:r>
      <w:r w:rsidRPr="00000EFB">
        <w:rPr>
          <w:rFonts w:ascii="Times New Roman" w:hAnsi="Times New Roman" w:cs="DanaFajr"/>
          <w:b/>
          <w:bCs/>
          <w:szCs w:val="28"/>
          <w:rtl/>
          <w:lang w:eastAsia="ar-SA"/>
        </w:rPr>
        <w:t>الناشرون</w:t>
      </w:r>
      <w:r w:rsidRPr="00000EFB">
        <w:rPr>
          <w:rFonts w:ascii="Times New Roman" w:hAnsi="Times New Roman" w:cs="DanaFajr"/>
          <w:b/>
          <w:bCs/>
          <w:szCs w:val="28"/>
          <w:lang w:eastAsia="ar-SA"/>
        </w:rPr>
        <w:t xml:space="preserve"> </w:t>
      </w:r>
      <w:r w:rsidRPr="00000EFB">
        <w:rPr>
          <w:rFonts w:ascii="Times New Roman" w:hAnsi="Times New Roman" w:cs="DanaFajr"/>
          <w:b/>
          <w:bCs/>
          <w:szCs w:val="28"/>
          <w:rtl/>
          <w:lang w:eastAsia="ar-SA"/>
        </w:rPr>
        <w:t>لتوزيع</w:t>
      </w:r>
      <w:r w:rsidRPr="00000EFB">
        <w:rPr>
          <w:rFonts w:ascii="Times New Roman" w:hAnsi="Times New Roman" w:cs="DanaFajr"/>
          <w:b/>
          <w:bCs/>
          <w:szCs w:val="28"/>
          <w:lang w:eastAsia="ar-SA"/>
        </w:rPr>
        <w:t xml:space="preserve"> </w:t>
      </w:r>
      <w:r w:rsidRPr="00000EFB">
        <w:rPr>
          <w:rFonts w:ascii="Times New Roman" w:hAnsi="Times New Roman" w:cs="DanaFajr"/>
          <w:b/>
          <w:bCs/>
          <w:szCs w:val="28"/>
          <w:rtl/>
          <w:lang w:eastAsia="ar-SA"/>
        </w:rPr>
        <w:t>الصحف</w:t>
      </w:r>
      <w:r w:rsidRPr="00000EFB">
        <w:rPr>
          <w:rFonts w:ascii="Times New Roman" w:hAnsi="Times New Roman" w:cs="DanaFajr"/>
          <w:b/>
          <w:bCs/>
          <w:szCs w:val="28"/>
          <w:lang w:eastAsia="ar-SA"/>
        </w:rPr>
        <w:t xml:space="preserve"> </w:t>
      </w:r>
      <w:r w:rsidRPr="00000EFB">
        <w:rPr>
          <w:rFonts w:ascii="Times New Roman" w:hAnsi="Times New Roman" w:cs="DanaFajr"/>
          <w:b/>
          <w:bCs/>
          <w:szCs w:val="28"/>
          <w:rtl/>
          <w:lang w:eastAsia="ar-SA"/>
        </w:rPr>
        <w:t>والمطبوعات</w:t>
      </w:r>
      <w:r>
        <w:rPr>
          <w:rFonts w:ascii="Times New Roman" w:hAnsi="Times New Roman" w:cs="DanaFajr"/>
          <w:b/>
          <w:bCs/>
          <w:szCs w:val="28"/>
          <w:rtl/>
          <w:lang w:eastAsia="ar-SA"/>
        </w:rPr>
        <w:t xml:space="preserve">، </w:t>
      </w:r>
      <w:r w:rsidRPr="005F18AA">
        <w:rPr>
          <w:rFonts w:ascii="Times New Roman" w:hAnsi="Times New Roman" w:cs="DanaFajr"/>
          <w:b/>
          <w:bCs/>
          <w:szCs w:val="28"/>
          <w:rtl/>
          <w:lang w:eastAsia="ar-SA"/>
        </w:rPr>
        <w:t xml:space="preserve">هاتف: </w:t>
      </w:r>
      <w:r>
        <w:rPr>
          <w:rFonts w:ascii="Times New Roman" w:hAnsi="Times New Roman" w:cs="DanaFajr"/>
          <w:b/>
          <w:bCs/>
          <w:szCs w:val="28"/>
          <w:rtl/>
          <w:lang w:eastAsia="ar-SA"/>
        </w:rPr>
        <w:t>277088</w:t>
      </w:r>
      <w:r w:rsidRPr="005F18AA">
        <w:rPr>
          <w:rFonts w:ascii="Times New Roman" w:hAnsi="Times New Roman" w:cs="DanaFajr"/>
          <w:b/>
          <w:bCs/>
          <w:szCs w:val="28"/>
          <w:rtl/>
          <w:lang w:eastAsia="ar-SA"/>
        </w:rPr>
        <w:t>(9613+).</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مملكة البحرين: شركة دار الوسط للنشر والتوزيع، هاتف: 17596969(973+).</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جمهورية مصر العربية: مؤسسة الأهرام، القاهرة، شارع الجلاء، هاتف: 2665394.</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الإمارات العربية المتحدة: دار الحكمة، دبي، هاتف: 2665394.</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xml:space="preserve">٭ المغرب: </w:t>
      </w:r>
      <w:r w:rsidRPr="0009029C">
        <w:rPr>
          <w:rFonts w:ascii="Times New Roman" w:hAnsi="Times New Roman" w:cs="DanaFajr"/>
          <w:b/>
          <w:bCs/>
          <w:szCs w:val="28"/>
          <w:rtl/>
          <w:lang w:eastAsia="ar-SA"/>
        </w:rPr>
        <w:t>الشركة</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العربية</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الإفريقية</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للتوزيع</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والنشر</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والصحافة</w:t>
      </w:r>
      <w:r>
        <w:rPr>
          <w:rFonts w:ascii="Times New Roman" w:hAnsi="Times New Roman" w:cs="DanaFajr"/>
          <w:b/>
          <w:bCs/>
          <w:szCs w:val="28"/>
          <w:rtl/>
          <w:lang w:eastAsia="ar-SA"/>
        </w:rPr>
        <w:t>(</w:t>
      </w:r>
      <w:r w:rsidRPr="0009029C">
        <w:rPr>
          <w:rFonts w:ascii="Times New Roman" w:hAnsi="Times New Roman" w:cs="DanaFajr"/>
          <w:b/>
          <w:bCs/>
          <w:szCs w:val="28"/>
          <w:rtl/>
          <w:lang w:eastAsia="ar-SA"/>
        </w:rPr>
        <w:t>سبريس</w:t>
      </w:r>
      <w:r>
        <w:rPr>
          <w:rFonts w:ascii="Times New Roman" w:hAnsi="Times New Roman" w:cs="DanaFajr"/>
          <w:b/>
          <w:bCs/>
          <w:szCs w:val="28"/>
          <w:rtl/>
          <w:lang w:eastAsia="ar-SA"/>
        </w:rPr>
        <w:t>) 70</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زنقة</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سجلماسة</w:t>
      </w:r>
      <w:r>
        <w:rPr>
          <w:rFonts w:ascii="Times New Roman" w:hAnsi="Times New Roman" w:cs="DanaFajr"/>
          <w:b/>
          <w:bCs/>
          <w:szCs w:val="28"/>
          <w:rtl/>
          <w:lang w:eastAsia="ar-SA"/>
        </w:rPr>
        <w:t xml:space="preserve">، </w:t>
      </w:r>
      <w:r w:rsidRPr="0009029C">
        <w:rPr>
          <w:rFonts w:ascii="Times New Roman" w:hAnsi="Times New Roman" w:cs="DanaFajr"/>
          <w:b/>
          <w:bCs/>
          <w:szCs w:val="28"/>
          <w:rtl/>
          <w:lang w:eastAsia="ar-SA"/>
        </w:rPr>
        <w:t>الدار</w:t>
      </w:r>
      <w:r w:rsidRPr="0009029C">
        <w:rPr>
          <w:rFonts w:ascii="Times New Roman" w:hAnsi="Times New Roman" w:cs="DanaFajr"/>
          <w:b/>
          <w:bCs/>
          <w:szCs w:val="28"/>
          <w:lang w:eastAsia="ar-SA"/>
        </w:rPr>
        <w:t xml:space="preserve"> </w:t>
      </w:r>
      <w:r w:rsidRPr="0009029C">
        <w:rPr>
          <w:rFonts w:ascii="Times New Roman" w:hAnsi="Times New Roman" w:cs="DanaFajr"/>
          <w:b/>
          <w:bCs/>
          <w:szCs w:val="28"/>
          <w:rtl/>
          <w:lang w:eastAsia="ar-SA"/>
        </w:rPr>
        <w:t>البيضاء</w:t>
      </w:r>
      <w:r w:rsidRPr="005F18AA">
        <w:rPr>
          <w:rFonts w:ascii="Times New Roman" w:hAnsi="Times New Roman" w:cs="DanaFajr"/>
          <w:b/>
          <w:bCs/>
          <w:szCs w:val="28"/>
          <w:rtl/>
          <w:lang w:eastAsia="ar-SA"/>
        </w:rPr>
        <w:t>.</w:t>
      </w:r>
    </w:p>
    <w:p w:rsidR="00744C1E" w:rsidRPr="005F18AA" w:rsidRDefault="00744C1E" w:rsidP="00744C1E">
      <w:pPr>
        <w:widowControl/>
        <w:spacing w:line="280" w:lineRule="exact"/>
        <w:ind w:left="397" w:hanging="113"/>
        <w:rPr>
          <w:rFonts w:ascii="Times New Roman" w:hAnsi="Times New Roman" w:cs="DanaFajr"/>
          <w:b/>
          <w:bCs/>
          <w:szCs w:val="28"/>
          <w:rtl/>
          <w:lang w:eastAsia="ar-SA"/>
        </w:rPr>
      </w:pPr>
      <w:r w:rsidRPr="005F18AA">
        <w:rPr>
          <w:rFonts w:ascii="Times New Roman" w:hAnsi="Times New Roman" w:cs="DanaFajr"/>
          <w:b/>
          <w:bCs/>
          <w:szCs w:val="28"/>
          <w:rtl/>
          <w:lang w:eastAsia="ar-SA"/>
        </w:rPr>
        <w:t xml:space="preserve">٭ </w:t>
      </w:r>
      <w:r w:rsidRPr="005F18AA">
        <w:rPr>
          <w:rFonts w:ascii="Times New Roman" w:hAnsi="Times New Roman" w:cs="DanaFajr"/>
          <w:b/>
          <w:bCs/>
          <w:spacing w:val="-8"/>
          <w:szCs w:val="28"/>
          <w:rtl/>
          <w:lang w:eastAsia="ar-SA"/>
        </w:rPr>
        <w:t>العراق: بغداد (الكاظمية)، مكـتبـة أهـل البيـت؛ البصرة، سوق العشار، مكتبة الزهراء</w:t>
      </w:r>
      <w:r w:rsidRPr="005F18AA">
        <w:rPr>
          <w:rFonts w:ascii="Times New Roman" w:hAnsi="Times New Roman" w:cs="DanaFajr"/>
          <w:b/>
          <w:bCs/>
          <w:szCs w:val="28"/>
          <w:rtl/>
          <w:lang w:eastAsia="ar-SA"/>
        </w:rPr>
        <w:t>؛ النجف، سوق الحويش، مكتبة الغدير.</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xml:space="preserve">٭ </w:t>
      </w:r>
      <w:r w:rsidRPr="005F18AA">
        <w:rPr>
          <w:rFonts w:ascii="Times New Roman" w:hAnsi="Times New Roman" w:cs="DanaFajr"/>
          <w:b/>
          <w:bCs/>
          <w:spacing w:val="-8"/>
          <w:szCs w:val="28"/>
          <w:rtl/>
          <w:lang w:eastAsia="ar-SA"/>
        </w:rPr>
        <w:t>سوريا: مكتبة دار الحسنين، دمشق، السيدة زينب</w:t>
      </w:r>
      <w:r>
        <w:rPr>
          <w:rFonts w:ascii="Times New Roman" w:hAnsi="Times New Roman" w:cs="DanaFajr"/>
          <w:b/>
          <w:bCs/>
          <w:spacing w:val="-8"/>
          <w:szCs w:val="28"/>
          <w:rtl/>
          <w:lang w:eastAsia="ar-SA"/>
        </w:rPr>
        <w:t>،</w:t>
      </w:r>
      <w:r w:rsidRPr="005F18AA">
        <w:rPr>
          <w:rFonts w:ascii="Times New Roman" w:hAnsi="Times New Roman" w:cs="DanaFajr"/>
          <w:b/>
          <w:bCs/>
          <w:spacing w:val="-8"/>
          <w:szCs w:val="28"/>
          <w:rtl/>
          <w:lang w:eastAsia="ar-SA"/>
        </w:rPr>
        <w:t xml:space="preserve"> الشارع العام، هاتف: 932870435(963</w:t>
      </w:r>
      <w:r w:rsidRPr="005F18AA">
        <w:rPr>
          <w:rFonts w:ascii="Times New Roman" w:hAnsi="Times New Roman" w:cs="DanaFajr"/>
          <w:b/>
          <w:bCs/>
          <w:szCs w:val="28"/>
          <w:rtl/>
          <w:lang w:eastAsia="ar-SA"/>
        </w:rPr>
        <w:t>+</w:t>
      </w:r>
      <w:r w:rsidRPr="005F18AA">
        <w:rPr>
          <w:rFonts w:ascii="Times New Roman" w:hAnsi="Times New Roman" w:cs="DanaFajr"/>
          <w:b/>
          <w:bCs/>
          <w:spacing w:val="-8"/>
          <w:szCs w:val="28"/>
          <w:rtl/>
          <w:lang w:eastAsia="ar-SA"/>
        </w:rPr>
        <w:t>).</w:t>
      </w:r>
    </w:p>
    <w:p w:rsidR="00744C1E" w:rsidRDefault="00744C1E" w:rsidP="00744C1E">
      <w:pPr>
        <w:widowControl/>
        <w:spacing w:line="280" w:lineRule="exact"/>
        <w:ind w:left="283" w:firstLine="0"/>
        <w:rPr>
          <w:rFonts w:ascii="Times New Roman" w:hAnsi="Times New Roman" w:cs="DanaFajr"/>
          <w:b/>
          <w:bCs/>
          <w:szCs w:val="28"/>
          <w:lang w:eastAsia="ar-SA"/>
        </w:rPr>
      </w:pPr>
      <w:r w:rsidRPr="005F18AA">
        <w:rPr>
          <w:rFonts w:ascii="Times New Roman" w:hAnsi="Times New Roman" w:cs="DanaFajr"/>
          <w:b/>
          <w:bCs/>
          <w:szCs w:val="28"/>
          <w:rtl/>
          <w:lang w:eastAsia="ar-SA"/>
        </w:rPr>
        <w:t>٭ إيران: قم، مكتبة پارسا، خيابان إرم، سوق القدس، الطابق الأرضي، ت: 7832186(98251+)؛ ومكتبة الهاشمي، كذرخان، هاتف: 7743543(98251+)؛ ودفتر تبليغات «بوستان كتاب»، هاتف: 7742155(98251+).</w:t>
      </w:r>
    </w:p>
    <w:p w:rsidR="00744C1E" w:rsidRPr="005F18AA" w:rsidRDefault="00744C1E" w:rsidP="00744C1E">
      <w:pPr>
        <w:widowControl/>
        <w:spacing w:line="280" w:lineRule="exact"/>
        <w:ind w:left="283" w:firstLine="0"/>
        <w:rPr>
          <w:rFonts w:ascii="Times New Roman" w:hAnsi="Times New Roman" w:cs="DanaFajr"/>
          <w:b/>
          <w:bCs/>
          <w:szCs w:val="28"/>
          <w:rtl/>
          <w:lang w:eastAsia="ar-SA"/>
        </w:rPr>
      </w:pPr>
      <w:r w:rsidRPr="005F18AA">
        <w:rPr>
          <w:rFonts w:ascii="Times New Roman" w:hAnsi="Times New Roman" w:cs="DanaFajr"/>
          <w:b/>
          <w:bCs/>
          <w:szCs w:val="28"/>
          <w:rtl/>
          <w:lang w:eastAsia="ar-SA"/>
        </w:rPr>
        <w:t xml:space="preserve">٭ </w:t>
      </w:r>
      <w:r>
        <w:rPr>
          <w:rFonts w:ascii="Times New Roman" w:hAnsi="Times New Roman" w:cs="DanaFajr"/>
          <w:b/>
          <w:bCs/>
          <w:spacing w:val="-8"/>
          <w:szCs w:val="28"/>
          <w:rtl/>
          <w:lang w:eastAsia="ar-SA"/>
        </w:rPr>
        <w:t>تونس</w:t>
      </w:r>
      <w:r w:rsidRPr="005F18AA">
        <w:rPr>
          <w:rFonts w:ascii="Times New Roman" w:hAnsi="Times New Roman" w:cs="DanaFajr"/>
          <w:b/>
          <w:bCs/>
          <w:spacing w:val="-8"/>
          <w:szCs w:val="28"/>
          <w:rtl/>
          <w:lang w:eastAsia="ar-SA"/>
        </w:rPr>
        <w:t xml:space="preserve">: </w:t>
      </w:r>
      <w:r>
        <w:rPr>
          <w:rFonts w:ascii="Times New Roman" w:hAnsi="Times New Roman" w:cs="DanaFajr"/>
          <w:b/>
          <w:bCs/>
          <w:spacing w:val="-8"/>
          <w:szCs w:val="28"/>
          <w:rtl/>
          <w:lang w:eastAsia="ar-SA"/>
        </w:rPr>
        <w:t xml:space="preserve">دار الزهراء للتوزيع والنشر، تونس العاصمة، </w:t>
      </w:r>
      <w:r w:rsidRPr="005F18AA">
        <w:rPr>
          <w:rFonts w:ascii="Times New Roman" w:hAnsi="Times New Roman" w:cs="DanaFajr"/>
          <w:b/>
          <w:bCs/>
          <w:spacing w:val="-8"/>
          <w:szCs w:val="28"/>
          <w:rtl/>
          <w:lang w:eastAsia="ar-SA"/>
        </w:rPr>
        <w:t xml:space="preserve">هاتف: </w:t>
      </w:r>
      <w:r w:rsidRPr="00E07EE2">
        <w:rPr>
          <w:rFonts w:ascii="Times New Roman" w:hAnsi="Times New Roman" w:cs="DanaFajr"/>
          <w:b/>
          <w:bCs/>
          <w:spacing w:val="-8"/>
          <w:szCs w:val="28"/>
          <w:rtl/>
          <w:lang w:eastAsia="ar-SA"/>
        </w:rPr>
        <w:t>0021698343821</w:t>
      </w:r>
    </w:p>
    <w:p w:rsidR="00744C1E" w:rsidRPr="005F18AA" w:rsidRDefault="00744C1E" w:rsidP="00744C1E">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5F18AA">
        <w:rPr>
          <w:rFonts w:ascii="Times New Roman" w:hAnsi="Times New Roman" w:cs="DanaFajr"/>
          <w:b/>
          <w:bCs/>
          <w:szCs w:val="28"/>
          <w:rtl/>
          <w:lang w:eastAsia="ar-SA"/>
        </w:rPr>
        <w:t>٭ شبكة الإنترنت، مكتبة النيل والفرات:</w:t>
      </w:r>
      <w:r>
        <w:rPr>
          <w:rFonts w:ascii="Times New Roman" w:hAnsi="Times New Roman" w:cs="DanaFajr"/>
          <w:sz w:val="34"/>
          <w:szCs w:val="32"/>
          <w:rtl/>
          <w:lang w:eastAsia="ar-SA"/>
        </w:rPr>
        <w:t xml:space="preserve"> </w:t>
      </w:r>
      <w:r w:rsidRPr="005F18AA">
        <w:rPr>
          <w:rFonts w:ascii="Times New Roman" w:hAnsi="Times New Roman" w:cs="DanaFajr"/>
          <w:sz w:val="34"/>
          <w:szCs w:val="32"/>
          <w:rtl/>
          <w:lang w:eastAsia="ar-SA"/>
        </w:rPr>
        <w:tab/>
      </w:r>
      <w:r w:rsidRPr="005F18AA">
        <w:rPr>
          <w:rFonts w:ascii="Times New Roman" w:hAnsi="Times New Roman" w:cs="Times New Roman"/>
          <w:szCs w:val="24"/>
          <w:u w:val="single"/>
          <w:lang w:eastAsia="ar-SA"/>
        </w:rPr>
        <w:t>http://www.neelwafurat.com</w:t>
      </w:r>
    </w:p>
    <w:p w:rsidR="00744C1E" w:rsidRPr="005F18AA" w:rsidRDefault="00744C1E" w:rsidP="00744C1E">
      <w:pPr>
        <w:widowControl/>
        <w:tabs>
          <w:tab w:val="right" w:pos="7030"/>
        </w:tabs>
        <w:spacing w:line="280" w:lineRule="exact"/>
        <w:ind w:left="284" w:firstLine="0"/>
        <w:jc w:val="left"/>
        <w:rPr>
          <w:rFonts w:ascii="Times New Roman" w:hAnsi="Times New Roman" w:cs="DanaFajr"/>
          <w:sz w:val="34"/>
          <w:szCs w:val="32"/>
          <w:rtl/>
          <w:lang w:eastAsia="ar-SA"/>
        </w:rPr>
      </w:pPr>
      <w:r w:rsidRPr="005F18AA">
        <w:rPr>
          <w:rFonts w:ascii="Times New Roman" w:hAnsi="Times New Roman" w:cs="DanaFajr"/>
          <w:b/>
          <w:bCs/>
          <w:szCs w:val="28"/>
          <w:rtl/>
          <w:lang w:eastAsia="ar-SA"/>
        </w:rPr>
        <w:t xml:space="preserve">٭ المكتبة الإلكترونية العربية على الإنترنت: </w:t>
      </w:r>
      <w:r w:rsidRPr="005F18AA">
        <w:rPr>
          <w:rFonts w:ascii="Times New Roman" w:hAnsi="Times New Roman" w:cs="DanaFajr"/>
          <w:b/>
          <w:bCs/>
          <w:szCs w:val="28"/>
          <w:rtl/>
          <w:lang w:eastAsia="ar-SA"/>
        </w:rPr>
        <w:tab/>
      </w:r>
      <w:r w:rsidRPr="005F18AA">
        <w:rPr>
          <w:rFonts w:ascii="Times New Roman" w:hAnsi="Times New Roman" w:cs="Times New Roman"/>
          <w:szCs w:val="24"/>
          <w:u w:val="single"/>
          <w:lang w:eastAsia="ar-SA"/>
        </w:rPr>
        <w:t>http://www.arabicebook.com</w:t>
      </w:r>
    </w:p>
    <w:p w:rsidR="00744C1E" w:rsidRPr="005F18AA" w:rsidRDefault="00744C1E" w:rsidP="00744C1E">
      <w:pPr>
        <w:widowControl/>
        <w:tabs>
          <w:tab w:val="right" w:pos="7030"/>
        </w:tabs>
        <w:spacing w:line="280" w:lineRule="exact"/>
        <w:ind w:left="284" w:firstLine="0"/>
        <w:jc w:val="left"/>
        <w:rPr>
          <w:rFonts w:ascii="Times New Roman" w:hAnsi="Times New Roman" w:cs="DanaFajr"/>
          <w:b/>
          <w:bCs/>
          <w:szCs w:val="28"/>
          <w:rtl/>
          <w:lang w:eastAsia="ar-SA"/>
        </w:rPr>
      </w:pPr>
      <w:r w:rsidRPr="005F18AA">
        <w:rPr>
          <w:rFonts w:ascii="Times New Roman" w:hAnsi="Times New Roman" w:cs="DanaFajr"/>
          <w:b/>
          <w:bCs/>
          <w:szCs w:val="28"/>
          <w:rtl/>
          <w:lang w:eastAsia="ar-SA"/>
        </w:rPr>
        <w:t>٭</w:t>
      </w:r>
      <w:r w:rsidRPr="005F18AA">
        <w:rPr>
          <w:rFonts w:ascii="Times New Roman" w:hAnsi="Times New Roman" w:cs="DanaFajr"/>
          <w:sz w:val="38"/>
          <w:szCs w:val="36"/>
          <w:rtl/>
          <w:lang w:eastAsia="ar-SA"/>
        </w:rPr>
        <w:t xml:space="preserve"> </w:t>
      </w:r>
      <w:r w:rsidRPr="005F18AA">
        <w:rPr>
          <w:rFonts w:ascii="Times New Roman" w:hAnsi="Times New Roman" w:cs="DanaFajr"/>
          <w:b/>
          <w:bCs/>
          <w:szCs w:val="28"/>
          <w:rtl/>
          <w:lang w:eastAsia="ar-SA"/>
        </w:rPr>
        <w:t xml:space="preserve">بريطانيا وأوروپا، دار الحكمة للطباعة والنشر والتوزيع: </w:t>
      </w:r>
      <w:r w:rsidRPr="005F18AA">
        <w:rPr>
          <w:rFonts w:ascii="Times New Roman" w:hAnsi="Times New Roman" w:cs="DanaFajr"/>
          <w:b/>
          <w:bCs/>
          <w:szCs w:val="28"/>
          <w:rtl/>
          <w:lang w:eastAsia="ar-SA"/>
        </w:rPr>
        <w:tab/>
      </w:r>
      <w:r w:rsidRPr="005F18AA">
        <w:rPr>
          <w:rFonts w:ascii="Times New Roman" w:hAnsi="Times New Roman" w:cs="DanaFajr"/>
          <w:szCs w:val="24"/>
          <w:lang w:eastAsia="ar-SA"/>
        </w:rPr>
        <w:t>United Kingdom</w:t>
      </w:r>
    </w:p>
    <w:p w:rsidR="00744C1E" w:rsidRPr="00482FD2" w:rsidRDefault="00744C1E" w:rsidP="00744C1E">
      <w:pPr>
        <w:spacing w:line="280" w:lineRule="exact"/>
        <w:ind w:firstLine="0"/>
        <w:jc w:val="right"/>
        <w:rPr>
          <w:rtl/>
        </w:rPr>
      </w:pPr>
      <w:r w:rsidRPr="005F18AA">
        <w:rPr>
          <w:rFonts w:ascii="Times New Roman" w:hAnsi="Times New Roman" w:cs="DanaFajr"/>
          <w:szCs w:val="24"/>
          <w:lang w:eastAsia="ar-SA"/>
        </w:rPr>
        <w:t>London NW1 1HJ. Chalton Street 88. Tel: (+4420) 73834037.</w:t>
      </w:r>
    </w:p>
    <w:p w:rsidR="00A015EC" w:rsidRPr="00753419" w:rsidRDefault="00A015EC" w:rsidP="00753419">
      <w:pPr>
        <w:spacing w:line="240" w:lineRule="auto"/>
        <w:ind w:firstLine="0"/>
        <w:jc w:val="right"/>
        <w:rPr>
          <w:rFonts w:ascii="Times New Roman" w:hAnsi="Times New Roman" w:cs="DanaFajr"/>
          <w:color w:val="000000" w:themeColor="text1"/>
          <w:sz w:val="34"/>
          <w:szCs w:val="36"/>
          <w:lang w:eastAsia="ar-SA"/>
        </w:rPr>
      </w:pPr>
    </w:p>
    <w:p w:rsidR="002E5F6C" w:rsidRPr="00753419" w:rsidRDefault="002E5F6C" w:rsidP="00753419">
      <w:pPr>
        <w:spacing w:line="240" w:lineRule="auto"/>
        <w:ind w:firstLine="0"/>
        <w:jc w:val="center"/>
        <w:rPr>
          <w:rFonts w:cs="HeshamNormal"/>
          <w:noProof/>
          <w:color w:val="000000" w:themeColor="text1"/>
          <w:sz w:val="34"/>
          <w:szCs w:val="44"/>
          <w:rtl/>
        </w:rPr>
      </w:pPr>
    </w:p>
    <w:p w:rsidR="00D4268B" w:rsidRPr="00836DEF" w:rsidRDefault="00D4268B" w:rsidP="00A015EC">
      <w:pPr>
        <w:ind w:firstLine="0"/>
        <w:jc w:val="center"/>
        <w:rPr>
          <w:rFonts w:ascii="Mosawi" w:hAnsi="Mosawi" w:cs="Mosawi"/>
          <w:color w:val="000000" w:themeColor="text1"/>
          <w:szCs w:val="40"/>
          <w:rtl/>
        </w:rPr>
      </w:pPr>
      <w:r w:rsidRPr="00836DEF">
        <w:rPr>
          <w:rFonts w:cs="HeshamNormal" w:hint="cs"/>
          <w:noProof/>
          <w:color w:val="000000" w:themeColor="text1"/>
          <w:szCs w:val="32"/>
          <w:rtl/>
        </w:rPr>
        <w:t>محتـويات</w:t>
      </w:r>
    </w:p>
    <w:p w:rsidR="00822DBC" w:rsidRPr="00836DEF" w:rsidRDefault="0067521D" w:rsidP="0067521D">
      <w:pPr>
        <w:ind w:firstLine="0"/>
        <w:jc w:val="center"/>
        <w:rPr>
          <w:rFonts w:cs="AL-Mohanad Bold"/>
          <w:color w:val="000000" w:themeColor="text1"/>
          <w:rtl/>
        </w:rPr>
      </w:pPr>
      <w:r>
        <w:rPr>
          <w:rFonts w:cs="AL-Mohanad Bold" w:hint="cs"/>
          <w:color w:val="000000" w:themeColor="text1"/>
          <w:szCs w:val="26"/>
          <w:rtl/>
        </w:rPr>
        <w:t>العدد السابع والعشرين</w:t>
      </w:r>
      <w:r w:rsidR="00822DBC" w:rsidRPr="00836DEF">
        <w:rPr>
          <w:rFonts w:cs="AL-Mohanad Bold" w:hint="cs"/>
          <w:color w:val="000000" w:themeColor="text1"/>
          <w:szCs w:val="26"/>
          <w:rtl/>
        </w:rPr>
        <w:t xml:space="preserve">، </w:t>
      </w:r>
      <w:r>
        <w:rPr>
          <w:rFonts w:cs="AL-Mohanad Bold" w:hint="cs"/>
          <w:color w:val="000000" w:themeColor="text1"/>
          <w:szCs w:val="26"/>
          <w:rtl/>
        </w:rPr>
        <w:t>صيف</w:t>
      </w:r>
      <w:r w:rsidR="00822DBC" w:rsidRPr="00836DEF">
        <w:rPr>
          <w:rFonts w:cs="AL-Mohanad Bold" w:hint="cs"/>
          <w:color w:val="000000" w:themeColor="text1"/>
          <w:szCs w:val="26"/>
          <w:rtl/>
        </w:rPr>
        <w:t xml:space="preserve"> 2012م، 1433هـ</w:t>
      </w:r>
    </w:p>
    <w:p w:rsidR="00D4268B" w:rsidRPr="00836DEF" w:rsidRDefault="00D4268B" w:rsidP="00E23636">
      <w:pPr>
        <w:ind w:firstLine="0"/>
        <w:jc w:val="center"/>
        <w:rPr>
          <w:rFonts w:cs="AL-Mohanad Bold"/>
          <w:b/>
          <w:bCs/>
          <w:color w:val="000000" w:themeColor="text1"/>
          <w:rtl/>
        </w:rPr>
      </w:pPr>
      <w:r w:rsidRPr="00836DEF">
        <w:rPr>
          <w:rFonts w:cs="AL-Mohanad Bold" w:hint="cs"/>
          <w:b/>
          <w:bCs/>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115EC6" w:rsidRDefault="00AB622B" w:rsidP="0053402F">
      <w:pPr>
        <w:pStyle w:val="TOC1"/>
        <w:spacing w:before="240"/>
        <w:rPr>
          <w:rFonts w:ascii="Calibri" w:hAnsi="Calibri" w:cs="Arial" w:hint="cs"/>
          <w:color w:val="000000" w:themeColor="text1"/>
          <w:sz w:val="22"/>
          <w:szCs w:val="22"/>
          <w:rtl/>
          <w:lang w:eastAsia="en-US"/>
        </w:rPr>
      </w:pPr>
      <w:hyperlink w:anchor="_Toc313037557" w:history="1">
        <w:r w:rsidR="00873424" w:rsidRPr="00115EC6">
          <w:rPr>
            <w:rStyle w:val="Hyperlink"/>
            <w:rFonts w:hint="eastAsia"/>
            <w:color w:val="000000" w:themeColor="text1"/>
            <w:u w:val="none"/>
            <w:rtl/>
          </w:rPr>
          <w:t>التغيير</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المجتمعي</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مراحله</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ومعالمه</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وأدبيّاته</w:t>
        </w:r>
        <w:r w:rsidR="00873424" w:rsidRPr="00115EC6">
          <w:rPr>
            <w:rFonts w:hint="cs"/>
            <w:webHidden/>
            <w:color w:val="000000" w:themeColor="text1"/>
            <w:rtl/>
          </w:rPr>
          <w:t>،</w:t>
        </w:r>
      </w:hyperlink>
      <w:r w:rsidR="00873424" w:rsidRPr="00115EC6">
        <w:rPr>
          <w:rStyle w:val="Hyperlink"/>
          <w:rFonts w:hint="cs"/>
          <w:color w:val="000000" w:themeColor="text1"/>
          <w:u w:val="none"/>
          <w:rtl/>
        </w:rPr>
        <w:t xml:space="preserve"> </w:t>
      </w:r>
      <w:hyperlink w:anchor="_Toc313037558" w:history="1">
        <w:r w:rsidR="00873424" w:rsidRPr="00115EC6">
          <w:rPr>
            <w:rStyle w:val="Hyperlink"/>
            <w:rFonts w:hint="eastAsia"/>
            <w:color w:val="000000" w:themeColor="text1"/>
            <w:u w:val="none"/>
            <w:rtl/>
          </w:rPr>
          <w:t>مطالعة</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في</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ضوء</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القرآن</w:t>
        </w:r>
        <w:r w:rsidR="00873424" w:rsidRPr="00115EC6">
          <w:rPr>
            <w:rStyle w:val="Hyperlink"/>
            <w:color w:val="000000" w:themeColor="text1"/>
            <w:u w:val="none"/>
            <w:rtl/>
          </w:rPr>
          <w:t xml:space="preserve"> </w:t>
        </w:r>
        <w:r w:rsidR="00873424" w:rsidRPr="00115EC6">
          <w:rPr>
            <w:rStyle w:val="Hyperlink"/>
            <w:rFonts w:hint="eastAsia"/>
            <w:color w:val="000000" w:themeColor="text1"/>
            <w:u w:val="none"/>
            <w:rtl/>
          </w:rPr>
          <w:t>الكريم</w:t>
        </w:r>
      </w:hyperlink>
      <w:r>
        <w:rPr>
          <w:rStyle w:val="Hyperlink"/>
          <w:rFonts w:hint="cs"/>
          <w:color w:val="000000" w:themeColor="text1"/>
          <w:u w:val="none"/>
          <w:rtl/>
        </w:rPr>
        <w:t>/</w:t>
      </w:r>
      <w:r w:rsidR="0053402F">
        <w:rPr>
          <w:rStyle w:val="Hyperlink"/>
          <w:rFonts w:hint="cs"/>
          <w:color w:val="000000" w:themeColor="text1"/>
          <w:u w:val="none"/>
          <w:rtl/>
        </w:rPr>
        <w:t>الحلقة الثانية</w:t>
      </w:r>
      <w:bookmarkStart w:id="2" w:name="_GoBack"/>
      <w:bookmarkEnd w:id="2"/>
    </w:p>
    <w:p w:rsidR="0040619E" w:rsidRPr="00115EC6" w:rsidRDefault="00AB622B" w:rsidP="009741E9">
      <w:pPr>
        <w:pStyle w:val="TOC2"/>
        <w:rPr>
          <w:rFonts w:asciiTheme="minorHAnsi" w:eastAsiaTheme="minorEastAsia" w:hAnsiTheme="minorHAnsi" w:cstheme="minorBidi"/>
          <w:sz w:val="22"/>
          <w:szCs w:val="22"/>
          <w:rtl/>
          <w:lang w:eastAsia="en-US"/>
        </w:rPr>
      </w:pPr>
      <w:hyperlink w:anchor="_Toc326926699" w:history="1">
        <w:r w:rsidR="0040619E" w:rsidRPr="00115EC6">
          <w:rPr>
            <w:rStyle w:val="Hyperlink"/>
            <w:rFonts w:hint="eastAsia"/>
            <w:color w:val="000000" w:themeColor="text1"/>
            <w:u w:val="none"/>
            <w:rtl/>
          </w:rPr>
          <w:t>حيدر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حبّ</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الله</w:t>
        </w:r>
        <w:r w:rsidR="0040619E" w:rsidRPr="00981491">
          <w:rPr>
            <w:rFonts w:ascii="Mosawi" w:eastAsiaTheme="minorHAnsi" w:hAnsi="Mosawi" w:cs="Mosawi"/>
            <w:webHidden/>
            <w:sz w:val="22"/>
            <w:szCs w:val="22"/>
            <w:rtl/>
            <w:lang w:eastAsia="en-US"/>
          </w:rPr>
          <w:tab/>
        </w:r>
        <w:r w:rsidR="0040619E" w:rsidRPr="00115EC6">
          <w:rPr>
            <w:webHidden/>
            <w:rtl/>
          </w:rPr>
          <w:fldChar w:fldCharType="begin"/>
        </w:r>
        <w:r w:rsidR="0040619E" w:rsidRPr="00115EC6">
          <w:rPr>
            <w:webHidden/>
            <w:rtl/>
          </w:rPr>
          <w:instrText xml:space="preserve"> </w:instrText>
        </w:r>
        <w:r w:rsidR="0040619E" w:rsidRPr="00115EC6">
          <w:rPr>
            <w:webHidden/>
          </w:rPr>
          <w:instrText>PAGEREF</w:instrText>
        </w:r>
        <w:r w:rsidR="0040619E" w:rsidRPr="00115EC6">
          <w:rPr>
            <w:webHidden/>
            <w:rtl/>
          </w:rPr>
          <w:instrText xml:space="preserve"> _</w:instrText>
        </w:r>
        <w:r w:rsidR="0040619E" w:rsidRPr="00115EC6">
          <w:rPr>
            <w:webHidden/>
          </w:rPr>
          <w:instrText>Toc326926699 \h</w:instrText>
        </w:r>
        <w:r w:rsidR="0040619E" w:rsidRPr="00115EC6">
          <w:rPr>
            <w:webHidden/>
            <w:rtl/>
          </w:rPr>
          <w:instrText xml:space="preserve"> </w:instrText>
        </w:r>
        <w:r w:rsidR="0040619E" w:rsidRPr="00115EC6">
          <w:rPr>
            <w:webHidden/>
            <w:rtl/>
          </w:rPr>
        </w:r>
        <w:r w:rsidR="0040619E" w:rsidRPr="00115EC6">
          <w:rPr>
            <w:webHidden/>
            <w:rtl/>
          </w:rPr>
          <w:fldChar w:fldCharType="separate"/>
        </w:r>
        <w:r w:rsidR="00B460F1">
          <w:rPr>
            <w:webHidden/>
            <w:rtl/>
          </w:rPr>
          <w:t>5</w:t>
        </w:r>
        <w:r w:rsidR="0040619E" w:rsidRPr="00115EC6">
          <w:rPr>
            <w:webHidden/>
            <w:rtl/>
          </w:rPr>
          <w:fldChar w:fldCharType="end"/>
        </w:r>
      </w:hyperlink>
    </w:p>
    <w:p w:rsidR="00D4268B" w:rsidRPr="00115EC6" w:rsidRDefault="00D4268B" w:rsidP="00E23636">
      <w:pPr>
        <w:ind w:firstLine="0"/>
        <w:jc w:val="center"/>
        <w:rPr>
          <w:rFonts w:cs="AL-Mohanad Bold"/>
          <w:color w:val="000000" w:themeColor="text1"/>
          <w:szCs w:val="26"/>
          <w:rtl/>
        </w:rPr>
      </w:pPr>
      <w:r w:rsidRPr="00115EC6">
        <w:rPr>
          <w:rFonts w:cs="AL-Mohanad Bold" w:hint="cs"/>
          <w:color w:val="000000" w:themeColor="text1"/>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0619E" w:rsidRPr="00981491" w:rsidRDefault="00D4268B" w:rsidP="00753419">
      <w:pPr>
        <w:spacing w:before="480" w:line="520" w:lineRule="exact"/>
        <w:ind w:firstLine="0"/>
        <w:jc w:val="center"/>
        <w:rPr>
          <w:noProof/>
          <w:color w:val="000000" w:themeColor="text1"/>
          <w:sz w:val="20"/>
          <w:szCs w:val="25"/>
        </w:rPr>
      </w:pPr>
      <w:r w:rsidRPr="00981491">
        <w:rPr>
          <w:rFonts w:cs="PT Bold Heading" w:hint="cs"/>
          <w:bCs/>
          <w:color w:val="000000" w:themeColor="text1"/>
          <w:sz w:val="30"/>
          <w:szCs w:val="30"/>
          <w:rtl/>
        </w:rPr>
        <w:t xml:space="preserve">ملف العدد: </w:t>
      </w:r>
      <w:r w:rsidR="00981491" w:rsidRPr="00981491">
        <w:rPr>
          <w:rFonts w:cs="PT Bold Heading" w:hint="cs"/>
          <w:bCs/>
          <w:color w:val="000000" w:themeColor="text1"/>
          <w:sz w:val="30"/>
          <w:szCs w:val="30"/>
          <w:rtl/>
        </w:rPr>
        <w:t xml:space="preserve">الإمام الصدر ومشاريع النهضة في الفكر الإسلامي </w:t>
      </w:r>
      <w:r w:rsidR="00981491" w:rsidRPr="00981491">
        <w:rPr>
          <w:rFonts w:cs="PT Bold Heading"/>
          <w:bCs/>
          <w:color w:val="000000" w:themeColor="text1"/>
          <w:sz w:val="30"/>
          <w:szCs w:val="30"/>
        </w:rPr>
        <w:t>/</w:t>
      </w:r>
      <w:r w:rsidR="00981491" w:rsidRPr="00981491">
        <w:rPr>
          <w:rFonts w:cs="PT Bold Heading" w:hint="cs"/>
          <w:bCs/>
          <w:color w:val="000000" w:themeColor="text1"/>
          <w:sz w:val="30"/>
          <w:szCs w:val="30"/>
          <w:rtl/>
        </w:rPr>
        <w:t>2</w:t>
      </w:r>
      <w:r w:rsidR="00981491" w:rsidRPr="00981491">
        <w:rPr>
          <w:rFonts w:cs="PT Bold Heading"/>
          <w:bCs/>
          <w:color w:val="000000" w:themeColor="text1"/>
          <w:sz w:val="30"/>
          <w:szCs w:val="30"/>
        </w:rPr>
        <w:t>/</w:t>
      </w:r>
      <w:r w:rsidR="002B7DF2" w:rsidRPr="00115EC6">
        <w:rPr>
          <w:color w:val="000000" w:themeColor="text1"/>
          <w:sz w:val="20"/>
          <w:szCs w:val="25"/>
          <w:rtl/>
        </w:rPr>
        <w:fldChar w:fldCharType="begin"/>
      </w:r>
      <w:r w:rsidR="002B7DF2" w:rsidRPr="00981491">
        <w:rPr>
          <w:color w:val="000000" w:themeColor="text1"/>
          <w:sz w:val="20"/>
          <w:szCs w:val="25"/>
          <w:rtl/>
        </w:rPr>
        <w:instrText xml:space="preserve"> </w:instrText>
      </w:r>
      <w:r w:rsidR="002B7DF2" w:rsidRPr="00981491">
        <w:rPr>
          <w:color w:val="000000" w:themeColor="text1"/>
          <w:sz w:val="20"/>
          <w:szCs w:val="25"/>
        </w:rPr>
        <w:instrText>TOC</w:instrText>
      </w:r>
      <w:r w:rsidR="002B7DF2" w:rsidRPr="00981491">
        <w:rPr>
          <w:color w:val="000000" w:themeColor="text1"/>
          <w:sz w:val="20"/>
          <w:szCs w:val="25"/>
          <w:rtl/>
        </w:rPr>
        <w:instrText xml:space="preserve"> \</w:instrText>
      </w:r>
      <w:r w:rsidR="002B7DF2" w:rsidRPr="00981491">
        <w:rPr>
          <w:color w:val="000000" w:themeColor="text1"/>
          <w:sz w:val="20"/>
          <w:szCs w:val="25"/>
        </w:rPr>
        <w:instrText>o "1-1" \h</w:instrText>
      </w:r>
      <w:r w:rsidR="002B7DF2" w:rsidRPr="00981491">
        <w:rPr>
          <w:color w:val="000000" w:themeColor="text1"/>
          <w:sz w:val="20"/>
          <w:szCs w:val="25"/>
          <w:rtl/>
        </w:rPr>
        <w:instrText xml:space="preserve"> \</w:instrText>
      </w:r>
      <w:r w:rsidR="002B7DF2" w:rsidRPr="00981491">
        <w:rPr>
          <w:color w:val="000000" w:themeColor="text1"/>
          <w:sz w:val="20"/>
          <w:szCs w:val="25"/>
        </w:rPr>
        <w:instrText>z \t "Heading 2,1,Author,2</w:instrText>
      </w:r>
      <w:r w:rsidR="002B7DF2" w:rsidRPr="00981491">
        <w:rPr>
          <w:color w:val="000000" w:themeColor="text1"/>
          <w:sz w:val="20"/>
          <w:szCs w:val="25"/>
          <w:rtl/>
        </w:rPr>
        <w:instrText>,نص,3,</w:instrText>
      </w:r>
      <w:r w:rsidR="002B7DF2" w:rsidRPr="00981491">
        <w:rPr>
          <w:color w:val="000000" w:themeColor="text1"/>
          <w:sz w:val="20"/>
          <w:szCs w:val="25"/>
        </w:rPr>
        <w:instrText>Style</w:instrText>
      </w:r>
      <w:r w:rsidR="002B7DF2" w:rsidRPr="00981491">
        <w:rPr>
          <w:color w:val="000000" w:themeColor="text1"/>
          <w:sz w:val="20"/>
          <w:szCs w:val="25"/>
          <w:rtl/>
        </w:rPr>
        <w:instrText xml:space="preserve"> نص + (</w:instrText>
      </w:r>
      <w:r w:rsidR="002B7DF2" w:rsidRPr="00981491">
        <w:rPr>
          <w:color w:val="000000" w:themeColor="text1"/>
          <w:sz w:val="20"/>
          <w:szCs w:val="25"/>
        </w:rPr>
        <w:instrText>Latin) Times New Roman (Complex) Times New Roman,3</w:instrText>
      </w:r>
      <w:r w:rsidR="002B7DF2" w:rsidRPr="00981491">
        <w:rPr>
          <w:color w:val="000000" w:themeColor="text1"/>
          <w:sz w:val="20"/>
          <w:szCs w:val="25"/>
          <w:rtl/>
        </w:rPr>
        <w:instrText xml:space="preserve">,العنوان الجانبي,2,نمط </w:instrText>
      </w:r>
      <w:r w:rsidR="002B7DF2" w:rsidRPr="00981491">
        <w:rPr>
          <w:color w:val="000000" w:themeColor="text1"/>
          <w:sz w:val="20"/>
          <w:szCs w:val="25"/>
        </w:rPr>
        <w:instrText>Heading 3</w:instrText>
      </w:r>
      <w:r w:rsidR="002B7DF2" w:rsidRPr="00981491">
        <w:rPr>
          <w:color w:val="000000" w:themeColor="text1"/>
          <w:sz w:val="20"/>
          <w:szCs w:val="25"/>
          <w:rtl/>
        </w:rPr>
        <w:instrText xml:space="preserve"> + إلى اليسار,3,نمط نمط </w:instrText>
      </w:r>
      <w:r w:rsidR="002B7DF2" w:rsidRPr="00981491">
        <w:rPr>
          <w:color w:val="000000" w:themeColor="text1"/>
          <w:sz w:val="20"/>
          <w:szCs w:val="25"/>
        </w:rPr>
        <w:instrText>Heading 3</w:instrText>
      </w:r>
      <w:r w:rsidR="002B7DF2" w:rsidRPr="00981491">
        <w:rPr>
          <w:color w:val="000000" w:themeColor="text1"/>
          <w:sz w:val="20"/>
          <w:szCs w:val="25"/>
          <w:rtl/>
        </w:rPr>
        <w:instrText xml:space="preserve"> + إلى اليسار + إلى اليسار,3,نمط نمط نمط </w:instrText>
      </w:r>
      <w:r w:rsidR="002B7DF2" w:rsidRPr="00981491">
        <w:rPr>
          <w:color w:val="000000" w:themeColor="text1"/>
          <w:sz w:val="20"/>
          <w:szCs w:val="25"/>
        </w:rPr>
        <w:instrText>Heading 3</w:instrText>
      </w:r>
      <w:r w:rsidR="002B7DF2" w:rsidRPr="00981491">
        <w:rPr>
          <w:color w:val="000000" w:themeColor="text1"/>
          <w:sz w:val="20"/>
          <w:szCs w:val="25"/>
          <w:rtl/>
        </w:rPr>
        <w:instrText xml:space="preserve"> + إلى اليسار + إلى اليسار +,3,متن اسود مائل,3" </w:instrText>
      </w:r>
      <w:r w:rsidR="002B7DF2" w:rsidRPr="00115EC6">
        <w:rPr>
          <w:color w:val="000000" w:themeColor="text1"/>
          <w:sz w:val="20"/>
          <w:szCs w:val="25"/>
          <w:rtl/>
        </w:rPr>
        <w:fldChar w:fldCharType="separate"/>
      </w:r>
    </w:p>
    <w:p w:rsidR="0040619E" w:rsidRPr="00115EC6" w:rsidRDefault="00AB622B" w:rsidP="0067521D">
      <w:pPr>
        <w:pStyle w:val="TOC1"/>
        <w:rPr>
          <w:rFonts w:asciiTheme="minorHAnsi" w:eastAsiaTheme="minorEastAsia" w:hAnsiTheme="minorHAnsi" w:cstheme="minorBidi"/>
          <w:color w:val="000000" w:themeColor="text1"/>
          <w:sz w:val="22"/>
          <w:szCs w:val="22"/>
          <w:rtl/>
          <w:lang w:eastAsia="en-US"/>
        </w:rPr>
      </w:pPr>
      <w:hyperlink w:anchor="_Toc326926700" w:history="1">
        <w:r w:rsidR="0040619E" w:rsidRPr="00115EC6">
          <w:rPr>
            <w:rStyle w:val="Hyperlink"/>
            <w:rFonts w:hint="eastAsia"/>
            <w:color w:val="000000" w:themeColor="text1"/>
            <w:u w:val="none"/>
            <w:rtl/>
          </w:rPr>
          <w:t>العقل</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الدامي</w:t>
        </w:r>
        <w:r w:rsidR="0067521D" w:rsidRPr="00115EC6">
          <w:rPr>
            <w:rFonts w:hint="cs"/>
            <w:webHidden/>
            <w:color w:val="000000" w:themeColor="text1"/>
            <w:rtl/>
          </w:rPr>
          <w:t>،</w:t>
        </w:r>
      </w:hyperlink>
      <w:r w:rsidR="0067521D" w:rsidRPr="00115EC6">
        <w:rPr>
          <w:rStyle w:val="Hyperlink"/>
          <w:rFonts w:hint="cs"/>
          <w:color w:val="000000" w:themeColor="text1"/>
          <w:u w:val="none"/>
          <w:rtl/>
        </w:rPr>
        <w:t xml:space="preserve"> </w:t>
      </w:r>
      <w:hyperlink w:anchor="_Toc326926701" w:history="1">
        <w:r w:rsidR="0040619E" w:rsidRPr="00115EC6">
          <w:rPr>
            <w:rStyle w:val="Hyperlink"/>
            <w:rFonts w:hint="eastAsia"/>
            <w:color w:val="000000" w:themeColor="text1"/>
            <w:u w:val="none"/>
            <w:rtl/>
          </w:rPr>
          <w:t>جولة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المدرسة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الفكرية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للشهيد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الصدر</w:t>
        </w:r>
      </w:hyperlink>
      <w:r w:rsidR="0067521D" w:rsidRPr="00115EC6">
        <w:rPr>
          <w:rStyle w:val="Hyperlink"/>
          <w:color w:val="000000" w:themeColor="text1"/>
          <w:u w:val="none"/>
        </w:rPr>
        <w:t xml:space="preserve">/ </w:t>
      </w:r>
      <w:r w:rsidR="0067521D" w:rsidRPr="00115EC6">
        <w:rPr>
          <w:rStyle w:val="Hyperlink"/>
          <w:rFonts w:hint="cs"/>
          <w:color w:val="000000" w:themeColor="text1"/>
          <w:u w:val="none"/>
          <w:rtl/>
        </w:rPr>
        <w:t xml:space="preserve"> </w:t>
      </w:r>
      <w:hyperlink w:anchor="_Toc326926702" w:history="1">
        <w:r w:rsidR="0040619E" w:rsidRPr="00115EC6">
          <w:rPr>
            <w:rStyle w:val="Hyperlink"/>
            <w:rFonts w:cs="Ya-Ali" w:hint="eastAsia"/>
            <w:color w:val="000000" w:themeColor="text1"/>
            <w:u w:val="none"/>
            <w:rtl/>
          </w:rPr>
          <w:t>القسم</w:t>
        </w:r>
        <w:r w:rsidR="0040619E" w:rsidRPr="00115EC6">
          <w:rPr>
            <w:rStyle w:val="Hyperlink"/>
            <w:rFonts w:cs="Ya-Ali"/>
            <w:color w:val="000000" w:themeColor="text1"/>
            <w:u w:val="none"/>
            <w:rtl/>
          </w:rPr>
          <w:t xml:space="preserve"> </w:t>
        </w:r>
        <w:r w:rsidR="0040619E" w:rsidRPr="00115EC6">
          <w:rPr>
            <w:rStyle w:val="Hyperlink"/>
            <w:rFonts w:cs="Ya-Ali" w:hint="eastAsia"/>
            <w:color w:val="000000" w:themeColor="text1"/>
            <w:u w:val="none"/>
            <w:rtl/>
          </w:rPr>
          <w:t>الأوّل</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03" w:history="1">
        <w:r w:rsidR="0040619E" w:rsidRPr="00115EC6">
          <w:rPr>
            <w:rStyle w:val="Hyperlink"/>
            <w:rFonts w:hint="eastAsia"/>
            <w:color w:val="000000" w:themeColor="text1"/>
            <w:u w:val="none"/>
            <w:rtl/>
          </w:rPr>
          <w:t>أ</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محمد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رضا</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الحكيمي</w:t>
        </w:r>
      </w:hyperlink>
      <w:hyperlink w:anchor="_Toc326926704"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Toc326926704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11</w:t>
        </w:r>
        <w:r w:rsidR="0040619E" w:rsidRPr="00115EC6">
          <w:rPr>
            <w:webHidden/>
            <w:color w:val="000000" w:themeColor="text1"/>
            <w:rtl/>
          </w:rPr>
          <w:fldChar w:fldCharType="end"/>
        </w:r>
      </w:hyperlink>
    </w:p>
    <w:p w:rsidR="0040619E" w:rsidRPr="00115EC6" w:rsidRDefault="00AB622B" w:rsidP="00A23985">
      <w:pPr>
        <w:pStyle w:val="TOC1"/>
        <w:rPr>
          <w:rFonts w:asciiTheme="minorHAnsi" w:eastAsiaTheme="minorEastAsia" w:hAnsiTheme="minorHAnsi" w:cstheme="minorBidi"/>
          <w:color w:val="000000" w:themeColor="text1"/>
          <w:sz w:val="22"/>
          <w:szCs w:val="22"/>
          <w:rtl/>
          <w:lang w:eastAsia="en-US"/>
        </w:rPr>
      </w:pPr>
      <w:hyperlink w:anchor="_Toc326926705" w:history="1">
        <w:r w:rsidR="0040619E" w:rsidRPr="00115EC6">
          <w:rPr>
            <w:rStyle w:val="Hyperlink"/>
            <w:rFonts w:hint="eastAsia"/>
            <w:color w:val="000000" w:themeColor="text1"/>
            <w:u w:val="none"/>
            <w:rtl/>
          </w:rPr>
          <w:t>الشهيد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الصدر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والتحليل</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العقليّ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للإمامة</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06" w:history="1">
        <w:r w:rsidR="0040619E" w:rsidRPr="00115EC6">
          <w:rPr>
            <w:rStyle w:val="Hyperlink"/>
            <w:rFonts w:hint="eastAsia"/>
            <w:color w:val="000000" w:themeColor="text1"/>
            <w:u w:val="none"/>
            <w:rtl/>
          </w:rPr>
          <w:t>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قاسم</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جوادي</w:t>
        </w:r>
      </w:hyperlink>
      <w:hyperlink w:anchor="_Toc326926707"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Toc326926707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41</w:t>
        </w:r>
        <w:r w:rsidR="0040619E" w:rsidRPr="00115EC6">
          <w:rPr>
            <w:webHidden/>
            <w:color w:val="000000" w:themeColor="text1"/>
            <w:rtl/>
          </w:rPr>
          <w:fldChar w:fldCharType="end"/>
        </w:r>
      </w:hyperlink>
    </w:p>
    <w:p w:rsidR="0040619E" w:rsidRPr="00115EC6" w:rsidRDefault="00AB622B" w:rsidP="00981491">
      <w:pPr>
        <w:pStyle w:val="TOC1"/>
        <w:rPr>
          <w:rFonts w:asciiTheme="minorHAnsi" w:eastAsiaTheme="minorEastAsia" w:hAnsiTheme="minorHAnsi" w:cstheme="minorBidi"/>
          <w:color w:val="000000" w:themeColor="text1"/>
          <w:sz w:val="22"/>
          <w:szCs w:val="22"/>
          <w:rtl/>
          <w:lang w:eastAsia="en-US"/>
        </w:rPr>
      </w:pPr>
      <w:hyperlink w:anchor="_Toc326926708" w:history="1">
        <w:r w:rsidR="0040619E" w:rsidRPr="00115EC6">
          <w:rPr>
            <w:rStyle w:val="Hyperlink"/>
            <w:rFonts w:hint="eastAsia"/>
            <w:color w:val="000000" w:themeColor="text1"/>
            <w:u w:val="none"/>
            <w:rtl/>
          </w:rPr>
          <w:t>التفسير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الموضوعيّ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عند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السيد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الصدر</w:t>
        </w:r>
      </w:hyperlink>
      <w:r w:rsidR="00A23985" w:rsidRPr="00115EC6">
        <w:rPr>
          <w:rStyle w:val="Hyperlink"/>
          <w:rFonts w:hint="cs"/>
          <w:color w:val="000000" w:themeColor="text1"/>
          <w:u w:val="none"/>
          <w:rtl/>
        </w:rPr>
        <w:t xml:space="preserve">، </w:t>
      </w:r>
      <w:hyperlink w:anchor="_Toc326926709" w:history="1">
        <w:r w:rsidR="0040619E" w:rsidRPr="00115EC6">
          <w:rPr>
            <w:rStyle w:val="Hyperlink"/>
            <w:rFonts w:hint="eastAsia"/>
            <w:color w:val="000000" w:themeColor="text1"/>
            <w:u w:val="none"/>
            <w:rtl/>
          </w:rPr>
          <w:t>قراءة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تحليلية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مقارنة</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10" w:history="1">
        <w:r w:rsidR="0040619E" w:rsidRPr="00115EC6">
          <w:rPr>
            <w:rStyle w:val="Hyperlink"/>
            <w:rFonts w:hint="eastAsia"/>
            <w:color w:val="000000" w:themeColor="text1"/>
            <w:u w:val="none"/>
            <w:rtl/>
          </w:rPr>
          <w:t>السيد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محمد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علي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أيازي</w:t>
        </w:r>
      </w:hyperlink>
      <w:hyperlink w:anchor="_Toc326926711"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Toc326926711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69</w:t>
        </w:r>
        <w:r w:rsidR="0040619E" w:rsidRPr="00115EC6">
          <w:rPr>
            <w:webHidden/>
            <w:color w:val="000000" w:themeColor="text1"/>
            <w:rtl/>
          </w:rPr>
          <w:fldChar w:fldCharType="end"/>
        </w:r>
      </w:hyperlink>
    </w:p>
    <w:p w:rsidR="0040619E" w:rsidRPr="00115EC6" w:rsidRDefault="00AB622B" w:rsidP="00A23985">
      <w:pPr>
        <w:pStyle w:val="TOC1"/>
        <w:rPr>
          <w:rFonts w:asciiTheme="minorHAnsi" w:eastAsiaTheme="minorEastAsia" w:hAnsiTheme="minorHAnsi" w:cstheme="minorBidi"/>
          <w:color w:val="000000" w:themeColor="text1"/>
          <w:sz w:val="22"/>
          <w:szCs w:val="22"/>
          <w:rtl/>
          <w:lang w:eastAsia="en-US"/>
        </w:rPr>
      </w:pPr>
      <w:hyperlink w:anchor="_Toc326926712" w:history="1">
        <w:r w:rsidR="0040619E" w:rsidRPr="00115EC6">
          <w:rPr>
            <w:rStyle w:val="Hyperlink"/>
            <w:rFonts w:hint="eastAsia"/>
            <w:color w:val="000000" w:themeColor="text1"/>
            <w:u w:val="none"/>
            <w:rtl/>
          </w:rPr>
          <w:t>الصدر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ونظريّة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الاستقراء</w:t>
        </w:r>
      </w:hyperlink>
      <w:r w:rsidR="00A23985" w:rsidRPr="00115EC6">
        <w:rPr>
          <w:rStyle w:val="Hyperlink"/>
          <w:rFonts w:hint="cs"/>
          <w:color w:val="000000" w:themeColor="text1"/>
          <w:u w:val="none"/>
          <w:rtl/>
        </w:rPr>
        <w:t xml:space="preserve">، </w:t>
      </w:r>
      <w:hyperlink w:anchor="_Toc326926713" w:history="1">
        <w:r w:rsidR="0040619E" w:rsidRPr="00115EC6">
          <w:rPr>
            <w:rStyle w:val="Hyperlink"/>
            <w:rFonts w:hint="eastAsia"/>
            <w:color w:val="000000" w:themeColor="text1"/>
            <w:u w:val="none"/>
            <w:rtl/>
          </w:rPr>
          <w:t>قراءة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تحليلية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نقدية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الأصول</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والمكوّنات</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14" w:history="1">
        <w:r w:rsidR="0040619E" w:rsidRPr="00115EC6">
          <w:rPr>
            <w:rStyle w:val="Hyperlink"/>
            <w:rFonts w:hint="eastAsia"/>
            <w:color w:val="000000" w:themeColor="text1"/>
            <w:u w:val="none"/>
            <w:rtl/>
            <w:lang w:bidi="ar-IQ"/>
          </w:rPr>
          <w:t>الشيخ</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مهدي</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هادوي</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الطهراني</w:t>
        </w:r>
      </w:hyperlink>
      <w:hyperlink w:anchor="_Toc326926715"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Toc326926715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97</w:t>
        </w:r>
        <w:r w:rsidR="0040619E" w:rsidRPr="00115EC6">
          <w:rPr>
            <w:webHidden/>
            <w:color w:val="000000" w:themeColor="text1"/>
            <w:rtl/>
          </w:rPr>
          <w:fldChar w:fldCharType="end"/>
        </w:r>
      </w:hyperlink>
    </w:p>
    <w:p w:rsidR="0040619E" w:rsidRPr="00115EC6" w:rsidRDefault="00AB622B" w:rsidP="009741E9">
      <w:pPr>
        <w:pStyle w:val="TOC1"/>
        <w:spacing w:before="120"/>
        <w:rPr>
          <w:rFonts w:asciiTheme="minorHAnsi" w:eastAsiaTheme="minorEastAsia" w:hAnsiTheme="minorHAnsi" w:cstheme="minorBidi"/>
          <w:color w:val="000000" w:themeColor="text1"/>
          <w:sz w:val="22"/>
          <w:szCs w:val="22"/>
          <w:rtl/>
          <w:lang w:eastAsia="en-US"/>
        </w:rPr>
      </w:pPr>
      <w:hyperlink w:anchor="_Toc326926716" w:history="1">
        <w:r w:rsidR="0040619E" w:rsidRPr="00115EC6">
          <w:rPr>
            <w:rStyle w:val="Hyperlink"/>
            <w:rFonts w:hint="eastAsia"/>
            <w:color w:val="000000" w:themeColor="text1"/>
            <w:u w:val="none"/>
            <w:rtl/>
            <w:lang w:bidi="ar-IQ"/>
          </w:rPr>
          <w:t>الشهيد</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الصدر</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وإصلاح</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الحوزة</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العلميّة</w:t>
        </w:r>
      </w:hyperlink>
      <w:r w:rsidR="00A23985" w:rsidRPr="00115EC6">
        <w:rPr>
          <w:rStyle w:val="Hyperlink"/>
          <w:rFonts w:hint="cs"/>
          <w:color w:val="000000" w:themeColor="text1"/>
          <w:u w:val="none"/>
          <w:rtl/>
        </w:rPr>
        <w:t xml:space="preserve">، </w:t>
      </w:r>
      <w:hyperlink w:anchor="_Toc326926717" w:history="1">
        <w:r w:rsidR="0040619E" w:rsidRPr="00115EC6">
          <w:rPr>
            <w:rStyle w:val="Hyperlink"/>
            <w:rFonts w:hint="eastAsia"/>
            <w:color w:val="000000" w:themeColor="text1"/>
            <w:u w:val="none"/>
            <w:rtl/>
            <w:lang w:bidi="ar-IQ"/>
          </w:rPr>
          <w:t>مطالعة</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في</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الرؤى</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والأعمال</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18" w:history="1">
        <w:r w:rsidR="0040619E" w:rsidRPr="00115EC6">
          <w:rPr>
            <w:rStyle w:val="Hyperlink"/>
            <w:rFonts w:hint="eastAsia"/>
            <w:color w:val="000000" w:themeColor="text1"/>
            <w:u w:val="none"/>
            <w:rtl/>
            <w:lang w:bidi="ar-IQ"/>
          </w:rPr>
          <w:t>الشيخ</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إسماعيل</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fa-IR"/>
          </w:rPr>
          <w:t>إسماعيلي</w:t>
        </w:r>
      </w:hyperlink>
      <w:hyperlink w:anchor="_Toc326926719"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Toc326926719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140</w:t>
        </w:r>
        <w:r w:rsidR="0040619E" w:rsidRPr="00115EC6">
          <w:rPr>
            <w:webHidden/>
            <w:color w:val="000000" w:themeColor="text1"/>
            <w:rtl/>
          </w:rPr>
          <w:fldChar w:fldCharType="end"/>
        </w:r>
      </w:hyperlink>
    </w:p>
    <w:p w:rsidR="0040619E" w:rsidRPr="00115EC6" w:rsidRDefault="00AB622B" w:rsidP="001A1D0B">
      <w:pPr>
        <w:pStyle w:val="TOC1"/>
        <w:spacing w:line="161" w:lineRule="auto"/>
        <w:rPr>
          <w:rFonts w:asciiTheme="minorHAnsi" w:eastAsiaTheme="minorEastAsia" w:hAnsiTheme="minorHAnsi" w:cstheme="minorBidi"/>
          <w:color w:val="000000" w:themeColor="text1"/>
          <w:sz w:val="22"/>
          <w:szCs w:val="22"/>
          <w:rtl/>
          <w:lang w:eastAsia="en-US"/>
        </w:rPr>
      </w:pPr>
      <w:hyperlink w:anchor="_Toc326926720" w:history="1">
        <w:r w:rsidR="0040619E" w:rsidRPr="00115EC6">
          <w:rPr>
            <w:rStyle w:val="Hyperlink"/>
            <w:rFonts w:hint="eastAsia"/>
            <w:color w:val="000000" w:themeColor="text1"/>
            <w:u w:val="none"/>
            <w:rtl/>
          </w:rPr>
          <w:t>الآراء</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الفقهيّة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للشهيد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الصدر</w:t>
        </w:r>
      </w:hyperlink>
      <w:r w:rsidR="00A23985" w:rsidRPr="00115EC6">
        <w:rPr>
          <w:rStyle w:val="Hyperlink"/>
          <w:rFonts w:hint="cs"/>
          <w:color w:val="000000" w:themeColor="text1"/>
          <w:u w:val="none"/>
          <w:rtl/>
        </w:rPr>
        <w:t xml:space="preserve">، </w:t>
      </w:r>
      <w:hyperlink w:anchor="_Toc326926721" w:history="1">
        <w:r w:rsidR="0040619E" w:rsidRPr="00115EC6">
          <w:rPr>
            <w:rStyle w:val="Hyperlink"/>
            <w:rFonts w:hint="eastAsia"/>
            <w:color w:val="000000" w:themeColor="text1"/>
            <w:u w:val="none"/>
            <w:rtl/>
          </w:rPr>
          <w:t>رصد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استكشافي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للمدرسة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الاجتهادية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الجديدة</w:t>
        </w:r>
      </w:hyperlink>
    </w:p>
    <w:p w:rsidR="0040619E" w:rsidRPr="00115EC6" w:rsidRDefault="00AB622B" w:rsidP="001A1D0B">
      <w:pPr>
        <w:pStyle w:val="TOC2"/>
        <w:rPr>
          <w:rFonts w:asciiTheme="minorHAnsi" w:eastAsiaTheme="minorEastAsia" w:hAnsiTheme="minorHAnsi" w:cstheme="minorBidi"/>
          <w:color w:val="000000" w:themeColor="text1"/>
          <w:sz w:val="22"/>
          <w:szCs w:val="22"/>
          <w:rtl/>
          <w:lang w:eastAsia="en-US"/>
        </w:rPr>
      </w:pPr>
      <w:hyperlink w:anchor="_Toc326926722" w:history="1">
        <w:r w:rsidR="0040619E" w:rsidRPr="00115EC6">
          <w:rPr>
            <w:rStyle w:val="Hyperlink"/>
            <w:rFonts w:hint="eastAsia"/>
            <w:color w:val="000000" w:themeColor="text1"/>
            <w:u w:val="none"/>
            <w:rtl/>
            <w:lang w:bidi="ar-IQ"/>
          </w:rPr>
          <w:t>الشيخ</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علي</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أكبر</w:t>
        </w:r>
        <w:r w:rsidR="0040619E" w:rsidRPr="00115EC6">
          <w:rPr>
            <w:rStyle w:val="Hyperlink"/>
            <w:color w:val="000000" w:themeColor="text1"/>
            <w:u w:val="none"/>
            <w:rtl/>
            <w:lang w:bidi="ar-IQ"/>
          </w:rPr>
          <w:t xml:space="preserve"> </w:t>
        </w:r>
        <w:r w:rsidR="0040619E" w:rsidRPr="00115EC6">
          <w:rPr>
            <w:rStyle w:val="Hyperlink"/>
            <w:rFonts w:hint="eastAsia"/>
            <w:color w:val="000000" w:themeColor="text1"/>
            <w:u w:val="none"/>
            <w:rtl/>
            <w:lang w:bidi="ar-IQ"/>
          </w:rPr>
          <w:t>ذاكري</w:t>
        </w:r>
      </w:hyperlink>
      <w:hyperlink w:anchor="_Toc326926723"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Toc326926723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173</w:t>
        </w:r>
        <w:r w:rsidR="0040619E" w:rsidRPr="00115EC6">
          <w:rPr>
            <w:webHidden/>
            <w:color w:val="000000" w:themeColor="text1"/>
            <w:rtl/>
          </w:rPr>
          <w:fldChar w:fldCharType="end"/>
        </w:r>
      </w:hyperlink>
    </w:p>
    <w:p w:rsidR="0040619E" w:rsidRPr="00115EC6" w:rsidRDefault="00AB622B" w:rsidP="001A1D0B">
      <w:pPr>
        <w:pStyle w:val="TOC1"/>
        <w:spacing w:line="161" w:lineRule="auto"/>
        <w:rPr>
          <w:rFonts w:asciiTheme="minorHAnsi" w:eastAsiaTheme="minorEastAsia" w:hAnsiTheme="minorHAnsi" w:cstheme="minorBidi"/>
          <w:color w:val="000000" w:themeColor="text1"/>
          <w:sz w:val="22"/>
          <w:szCs w:val="22"/>
          <w:rtl/>
          <w:lang w:eastAsia="en-US"/>
        </w:rPr>
      </w:pPr>
      <w:hyperlink w:anchor="_Toc326926724" w:history="1">
        <w:r w:rsidR="0040619E" w:rsidRPr="00115EC6">
          <w:rPr>
            <w:rStyle w:val="Hyperlink"/>
            <w:rFonts w:hint="eastAsia"/>
            <w:color w:val="000000" w:themeColor="text1"/>
            <w:u w:val="none"/>
            <w:rtl/>
          </w:rPr>
          <w:t>الفكر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السياسيّ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للشهيد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الصدر</w:t>
        </w:r>
      </w:hyperlink>
      <w:r w:rsidR="00A23985" w:rsidRPr="00115EC6">
        <w:rPr>
          <w:rStyle w:val="Hyperlink"/>
          <w:rFonts w:hint="cs"/>
          <w:color w:val="000000" w:themeColor="text1"/>
          <w:u w:val="none"/>
          <w:rtl/>
        </w:rPr>
        <w:t xml:space="preserve">، </w:t>
      </w:r>
      <w:hyperlink w:anchor="_Toc326926725" w:history="1">
        <w:r w:rsidR="0040619E" w:rsidRPr="00115EC6">
          <w:rPr>
            <w:rStyle w:val="Hyperlink"/>
            <w:rFonts w:hint="eastAsia"/>
            <w:color w:val="000000" w:themeColor="text1"/>
            <w:u w:val="none"/>
            <w:rtl/>
          </w:rPr>
          <w:t>قراءة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مكوّناته</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وآفا</w:t>
        </w:r>
        <w:r w:rsidR="00981491">
          <w:rPr>
            <w:rStyle w:val="Hyperlink"/>
            <w:rFonts w:hint="cs"/>
            <w:color w:val="000000" w:themeColor="text1"/>
            <w:u w:val="none"/>
            <w:rtl/>
          </w:rPr>
          <w:t>قه</w:t>
        </w:r>
      </w:hyperlink>
    </w:p>
    <w:p w:rsidR="0040619E" w:rsidRPr="00115EC6" w:rsidRDefault="00AB622B" w:rsidP="001A1D0B">
      <w:pPr>
        <w:pStyle w:val="TOC2"/>
        <w:rPr>
          <w:rFonts w:asciiTheme="minorHAnsi" w:eastAsiaTheme="minorEastAsia" w:hAnsiTheme="minorHAnsi" w:cstheme="minorBidi"/>
          <w:color w:val="000000" w:themeColor="text1"/>
          <w:sz w:val="22"/>
          <w:szCs w:val="22"/>
          <w:rtl/>
          <w:lang w:eastAsia="en-US"/>
        </w:rPr>
      </w:pPr>
      <w:hyperlink w:anchor="_Toc326926726" w:history="1">
        <w:r w:rsidR="0040619E" w:rsidRPr="00115EC6">
          <w:rPr>
            <w:rStyle w:val="Hyperlink"/>
            <w:rFonts w:hint="eastAsia"/>
            <w:color w:val="000000" w:themeColor="text1"/>
            <w:u w:val="none"/>
            <w:rtl/>
          </w:rPr>
          <w:t>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lang w:bidi="ar-IQ"/>
          </w:rPr>
          <w:t>مسعود</w:t>
        </w:r>
        <w:r w:rsidR="0040619E" w:rsidRPr="00115EC6">
          <w:rPr>
            <w:rStyle w:val="Hyperlink"/>
            <w:color w:val="000000" w:themeColor="text1"/>
            <w:u w:val="none"/>
            <w:rtl/>
            <w:lang w:bidi="ar-IQ"/>
          </w:rPr>
          <w:t xml:space="preserve"> </w:t>
        </w:r>
        <w:r w:rsidR="0040619E" w:rsidRPr="00115EC6">
          <w:rPr>
            <w:rStyle w:val="Hyperlink"/>
            <w:rFonts w:cs="Taher" w:hint="eastAsia"/>
            <w:color w:val="000000" w:themeColor="text1"/>
            <w:u w:val="none"/>
            <w:rtl/>
            <w:lang w:bidi="fa-IR"/>
          </w:rPr>
          <w:t>پو</w:t>
        </w:r>
        <w:r w:rsidR="0040619E" w:rsidRPr="00115EC6">
          <w:rPr>
            <w:rStyle w:val="Hyperlink"/>
            <w:rFonts w:hint="eastAsia"/>
            <w:color w:val="000000" w:themeColor="text1"/>
            <w:u w:val="none"/>
            <w:rtl/>
            <w:lang w:bidi="fa-IR"/>
          </w:rPr>
          <w:t>ر</w:t>
        </w:r>
        <w:r w:rsidR="0040619E" w:rsidRPr="00115EC6">
          <w:rPr>
            <w:rStyle w:val="Hyperlink"/>
            <w:color w:val="000000" w:themeColor="text1"/>
            <w:u w:val="none"/>
            <w:rtl/>
            <w:lang w:bidi="fa-IR"/>
          </w:rPr>
          <w:t xml:space="preserve"> </w:t>
        </w:r>
        <w:r w:rsidR="0040619E" w:rsidRPr="00115EC6">
          <w:rPr>
            <w:rStyle w:val="Hyperlink"/>
            <w:rFonts w:hint="eastAsia"/>
            <w:color w:val="000000" w:themeColor="text1"/>
            <w:u w:val="none"/>
            <w:rtl/>
            <w:lang w:bidi="fa-IR"/>
          </w:rPr>
          <w:t>فرد</w:t>
        </w:r>
      </w:hyperlink>
      <w:hyperlink w:anchor="_Toc326926727"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Toc326926727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208</w:t>
        </w:r>
        <w:r w:rsidR="0040619E" w:rsidRPr="00115EC6">
          <w:rPr>
            <w:webHidden/>
            <w:color w:val="000000" w:themeColor="text1"/>
            <w:rtl/>
          </w:rPr>
          <w:fldChar w:fldCharType="end"/>
        </w:r>
      </w:hyperlink>
    </w:p>
    <w:p w:rsidR="00981491" w:rsidRDefault="00A5274D" w:rsidP="001A1D0B">
      <w:pPr>
        <w:pStyle w:val="TOC1"/>
        <w:spacing w:line="161" w:lineRule="auto"/>
        <w:rPr>
          <w:rtl/>
        </w:rPr>
      </w:pPr>
      <w:r>
        <w:rPr>
          <w:rFonts w:cs="PT Bold Heading" w:hint="cs"/>
          <w:bCs/>
          <w:color w:val="000000" w:themeColor="text1"/>
          <w:sz w:val="30"/>
          <w:szCs w:val="30"/>
          <w:rtl/>
        </w:rPr>
        <w:t>دراسات</w:t>
      </w:r>
    </w:p>
    <w:p w:rsidR="0040619E" w:rsidRPr="00115EC6" w:rsidRDefault="00AB622B" w:rsidP="00981491">
      <w:pPr>
        <w:pStyle w:val="TOC1"/>
        <w:spacing w:before="0"/>
        <w:rPr>
          <w:rFonts w:asciiTheme="minorHAnsi" w:eastAsiaTheme="minorEastAsia" w:hAnsiTheme="minorHAnsi" w:cstheme="minorBidi"/>
          <w:color w:val="000000" w:themeColor="text1"/>
          <w:sz w:val="22"/>
          <w:szCs w:val="22"/>
          <w:rtl/>
          <w:lang w:eastAsia="en-US"/>
        </w:rPr>
      </w:pPr>
      <w:hyperlink w:anchor="_Toc326926728" w:history="1">
        <w:r w:rsidR="0040619E" w:rsidRPr="00115EC6">
          <w:rPr>
            <w:rStyle w:val="Hyperlink"/>
            <w:rFonts w:hint="eastAsia"/>
            <w:color w:val="000000" w:themeColor="text1"/>
            <w:u w:val="none"/>
            <w:rtl/>
          </w:rPr>
          <w:t>تاريخيّة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القرآن</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عند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نصر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حامد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أبو</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زيد</w:t>
        </w:r>
      </w:hyperlink>
      <w:r w:rsidR="00A23985" w:rsidRPr="00115EC6">
        <w:rPr>
          <w:rStyle w:val="Hyperlink"/>
          <w:rFonts w:hint="cs"/>
          <w:color w:val="000000" w:themeColor="text1"/>
          <w:u w:val="none"/>
          <w:rtl/>
        </w:rPr>
        <w:t xml:space="preserve">، </w:t>
      </w:r>
      <w:hyperlink w:anchor="_Toc326926729" w:history="1">
        <w:r w:rsidR="0040619E" w:rsidRPr="00115EC6">
          <w:rPr>
            <w:rStyle w:val="Hyperlink"/>
            <w:rFonts w:hint="eastAsia"/>
            <w:color w:val="000000" w:themeColor="text1"/>
            <w:u w:val="none"/>
            <w:rtl/>
          </w:rPr>
          <w:t>قراءة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نقدية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فاحصة</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30" w:history="1">
        <w:r w:rsidR="0040619E" w:rsidRPr="00115EC6">
          <w:rPr>
            <w:rStyle w:val="Hyperlink"/>
            <w:rFonts w:hint="eastAsia"/>
            <w:color w:val="000000" w:themeColor="text1"/>
            <w:u w:val="none"/>
            <w:rtl/>
          </w:rPr>
          <w:t>الشيخ</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أحمد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الواعظي</w:t>
        </w:r>
      </w:hyperlink>
      <w:hyperlink w:anchor="_Toc326926731"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Toc326926731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232</w:t>
        </w:r>
        <w:r w:rsidR="0040619E" w:rsidRPr="00115EC6">
          <w:rPr>
            <w:webHidden/>
            <w:color w:val="000000" w:themeColor="text1"/>
            <w:rtl/>
          </w:rPr>
          <w:fldChar w:fldCharType="end"/>
        </w:r>
      </w:hyperlink>
    </w:p>
    <w:p w:rsidR="0040619E" w:rsidRPr="00115EC6" w:rsidRDefault="00AB622B" w:rsidP="00A23985">
      <w:pPr>
        <w:pStyle w:val="TOC1"/>
        <w:rPr>
          <w:rFonts w:asciiTheme="minorHAnsi" w:eastAsiaTheme="minorEastAsia" w:hAnsiTheme="minorHAnsi" w:cstheme="minorBidi"/>
          <w:color w:val="000000" w:themeColor="text1"/>
          <w:sz w:val="22"/>
          <w:szCs w:val="22"/>
          <w:rtl/>
          <w:lang w:eastAsia="en-US"/>
        </w:rPr>
      </w:pPr>
      <w:hyperlink w:anchor="_Toc326926732" w:history="1">
        <w:r w:rsidR="0040619E" w:rsidRPr="00115EC6">
          <w:rPr>
            <w:rStyle w:val="Hyperlink"/>
            <w:rFonts w:hint="eastAsia"/>
            <w:color w:val="000000" w:themeColor="text1"/>
            <w:u w:val="none"/>
            <w:rtl/>
          </w:rPr>
          <w:t>الإسترآبادي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والنزاع</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الأصولي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والأخباري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وتداعياته</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كتب</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التراجم</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المتأخرة</w:t>
        </w:r>
      </w:hyperlink>
    </w:p>
    <w:p w:rsidR="0040619E" w:rsidRPr="00115EC6" w:rsidRDefault="00AB622B" w:rsidP="009741E9">
      <w:pPr>
        <w:pStyle w:val="TOC2"/>
        <w:rPr>
          <w:rFonts w:asciiTheme="minorHAnsi" w:eastAsiaTheme="minorEastAsia" w:hAnsiTheme="minorHAnsi" w:cstheme="minorBidi"/>
          <w:sz w:val="22"/>
          <w:szCs w:val="22"/>
          <w:rtl/>
          <w:lang w:eastAsia="en-US"/>
        </w:rPr>
      </w:pPr>
      <w:hyperlink w:anchor="_Toc326926733" w:history="1">
        <w:r w:rsidR="0040619E" w:rsidRPr="00115EC6">
          <w:rPr>
            <w:rStyle w:val="Hyperlink"/>
            <w:rFonts w:hint="eastAsia"/>
            <w:b/>
            <w:color w:val="000000" w:themeColor="text1"/>
            <w:u w:val="none"/>
            <w:rtl/>
          </w:rPr>
          <w:t>د</w:t>
        </w:r>
        <w:r w:rsidR="0040619E" w:rsidRPr="00115EC6">
          <w:rPr>
            <w:rStyle w:val="Hyperlink"/>
            <w:b/>
            <w:color w:val="000000" w:themeColor="text1"/>
            <w:u w:val="none"/>
            <w:rtl/>
          </w:rPr>
          <w:t xml:space="preserve">. </w:t>
        </w:r>
        <w:r w:rsidR="0040619E" w:rsidRPr="00115EC6">
          <w:rPr>
            <w:rStyle w:val="Hyperlink"/>
            <w:rFonts w:hint="eastAsia"/>
            <w:b/>
            <w:color w:val="000000" w:themeColor="text1"/>
            <w:u w:val="none"/>
            <w:rtl/>
          </w:rPr>
          <w:t>حميد</w:t>
        </w:r>
        <w:r w:rsidR="0040619E" w:rsidRPr="00115EC6">
          <w:rPr>
            <w:rStyle w:val="Hyperlink"/>
            <w:b/>
            <w:color w:val="000000" w:themeColor="text1"/>
            <w:u w:val="none"/>
            <w:rtl/>
          </w:rPr>
          <w:t xml:space="preserve"> </w:t>
        </w:r>
        <w:r w:rsidR="0040619E" w:rsidRPr="00115EC6">
          <w:rPr>
            <w:rStyle w:val="Hyperlink"/>
            <w:rFonts w:hint="eastAsia"/>
            <w:b/>
            <w:color w:val="000000" w:themeColor="text1"/>
            <w:u w:val="none"/>
            <w:rtl/>
          </w:rPr>
          <w:t>رضا</w:t>
        </w:r>
        <w:r w:rsidR="0040619E" w:rsidRPr="00115EC6">
          <w:rPr>
            <w:rStyle w:val="Hyperlink"/>
            <w:b/>
            <w:color w:val="000000" w:themeColor="text1"/>
            <w:u w:val="none"/>
            <w:rtl/>
          </w:rPr>
          <w:t xml:space="preserve"> </w:t>
        </w:r>
        <w:r w:rsidR="0040619E" w:rsidRPr="00115EC6">
          <w:rPr>
            <w:rStyle w:val="Hyperlink"/>
            <w:rFonts w:hint="eastAsia"/>
            <w:b/>
            <w:color w:val="000000" w:themeColor="text1"/>
            <w:u w:val="none"/>
            <w:rtl/>
          </w:rPr>
          <w:t>شريعتمداري</w:t>
        </w:r>
      </w:hyperlink>
      <w:r w:rsidR="00A23985" w:rsidRPr="00115EC6">
        <w:rPr>
          <w:rStyle w:val="Hyperlink"/>
          <w:rFonts w:hint="cs"/>
          <w:color w:val="000000" w:themeColor="text1"/>
          <w:u w:val="none"/>
          <w:rtl/>
        </w:rPr>
        <w:t xml:space="preserve"> / </w:t>
      </w:r>
      <w:hyperlink w:anchor="_Toc326926734" w:history="1">
        <w:r w:rsidR="0040619E" w:rsidRPr="00115EC6">
          <w:rPr>
            <w:rStyle w:val="Hyperlink"/>
            <w:rFonts w:hint="eastAsia"/>
            <w:b/>
            <w:color w:val="000000" w:themeColor="text1"/>
            <w:u w:val="none"/>
            <w:rtl/>
          </w:rPr>
          <w:t>السيّد</w:t>
        </w:r>
        <w:r w:rsidR="0040619E" w:rsidRPr="00115EC6">
          <w:rPr>
            <w:rStyle w:val="Hyperlink"/>
            <w:b/>
            <w:color w:val="000000" w:themeColor="text1"/>
            <w:u w:val="none"/>
            <w:rtl/>
          </w:rPr>
          <w:t xml:space="preserve"> </w:t>
        </w:r>
        <w:r w:rsidR="0040619E" w:rsidRPr="00115EC6">
          <w:rPr>
            <w:rStyle w:val="Hyperlink"/>
            <w:rFonts w:hint="eastAsia"/>
            <w:b/>
            <w:color w:val="000000" w:themeColor="text1"/>
            <w:u w:val="none"/>
            <w:rtl/>
          </w:rPr>
          <w:t>مهدي</w:t>
        </w:r>
        <w:r w:rsidR="0040619E" w:rsidRPr="00115EC6">
          <w:rPr>
            <w:rStyle w:val="Hyperlink"/>
            <w:b/>
            <w:color w:val="000000" w:themeColor="text1"/>
            <w:u w:val="none"/>
            <w:rtl/>
          </w:rPr>
          <w:t xml:space="preserve"> </w:t>
        </w:r>
        <w:r w:rsidR="0040619E" w:rsidRPr="00115EC6">
          <w:rPr>
            <w:rStyle w:val="Hyperlink"/>
            <w:rFonts w:hint="eastAsia"/>
            <w:b/>
            <w:color w:val="000000" w:themeColor="text1"/>
            <w:u w:val="none"/>
            <w:rtl/>
          </w:rPr>
          <w:t>الطباطبائي</w:t>
        </w:r>
        <w:r w:rsidR="0040619E" w:rsidRPr="00115EC6">
          <w:rPr>
            <w:rFonts w:ascii="Mosawi" w:eastAsiaTheme="minorHAnsi" w:hAnsi="Mosawi" w:cs="Mosawi"/>
            <w:webHidden/>
            <w:sz w:val="22"/>
            <w:szCs w:val="22"/>
            <w:rtl/>
            <w:lang w:eastAsia="en-US"/>
          </w:rPr>
          <w:tab/>
        </w:r>
        <w:r w:rsidR="0040619E" w:rsidRPr="00115EC6">
          <w:rPr>
            <w:webHidden/>
            <w:rtl/>
          </w:rPr>
          <w:fldChar w:fldCharType="begin"/>
        </w:r>
        <w:r w:rsidR="0040619E" w:rsidRPr="00115EC6">
          <w:rPr>
            <w:webHidden/>
            <w:rtl/>
          </w:rPr>
          <w:instrText xml:space="preserve"> </w:instrText>
        </w:r>
        <w:r w:rsidR="0040619E" w:rsidRPr="00115EC6">
          <w:rPr>
            <w:webHidden/>
          </w:rPr>
          <w:instrText>PAGEREF</w:instrText>
        </w:r>
        <w:r w:rsidR="0040619E" w:rsidRPr="00115EC6">
          <w:rPr>
            <w:webHidden/>
            <w:rtl/>
          </w:rPr>
          <w:instrText xml:space="preserve"> _</w:instrText>
        </w:r>
        <w:r w:rsidR="0040619E" w:rsidRPr="00115EC6">
          <w:rPr>
            <w:webHidden/>
          </w:rPr>
          <w:instrText>Toc326926734 \h</w:instrText>
        </w:r>
        <w:r w:rsidR="0040619E" w:rsidRPr="00115EC6">
          <w:rPr>
            <w:webHidden/>
            <w:rtl/>
          </w:rPr>
          <w:instrText xml:space="preserve"> </w:instrText>
        </w:r>
        <w:r w:rsidR="0040619E" w:rsidRPr="00115EC6">
          <w:rPr>
            <w:webHidden/>
            <w:rtl/>
          </w:rPr>
        </w:r>
        <w:r w:rsidR="0040619E" w:rsidRPr="00115EC6">
          <w:rPr>
            <w:webHidden/>
            <w:rtl/>
          </w:rPr>
          <w:fldChar w:fldCharType="separate"/>
        </w:r>
        <w:r w:rsidR="00B460F1">
          <w:rPr>
            <w:webHidden/>
            <w:rtl/>
          </w:rPr>
          <w:t>258</w:t>
        </w:r>
        <w:r w:rsidR="0040619E" w:rsidRPr="00115EC6">
          <w:rPr>
            <w:webHidden/>
            <w:rtl/>
          </w:rPr>
          <w:fldChar w:fldCharType="end"/>
        </w:r>
      </w:hyperlink>
    </w:p>
    <w:p w:rsidR="0040619E" w:rsidRPr="00115EC6" w:rsidRDefault="00AB622B" w:rsidP="00A23985">
      <w:pPr>
        <w:pStyle w:val="TOC1"/>
        <w:rPr>
          <w:rFonts w:asciiTheme="minorHAnsi" w:eastAsiaTheme="minorEastAsia" w:hAnsiTheme="minorHAnsi" w:cstheme="minorBidi"/>
          <w:color w:val="000000" w:themeColor="text1"/>
          <w:sz w:val="22"/>
          <w:szCs w:val="22"/>
          <w:rtl/>
          <w:lang w:eastAsia="en-US"/>
        </w:rPr>
      </w:pPr>
      <w:hyperlink w:anchor="_Toc326926736" w:history="1">
        <w:r w:rsidR="0040619E" w:rsidRPr="00115EC6">
          <w:rPr>
            <w:rStyle w:val="Hyperlink"/>
            <w:rFonts w:hint="eastAsia"/>
            <w:color w:val="000000" w:themeColor="text1"/>
            <w:u w:val="none"/>
            <w:rtl/>
          </w:rPr>
          <w:t>أصول</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الحضارة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الغربيّة</w:t>
        </w:r>
        <w:r w:rsidR="00A23985" w:rsidRPr="00115EC6">
          <w:rPr>
            <w:rFonts w:hint="cs"/>
            <w:webHidden/>
            <w:color w:val="000000" w:themeColor="text1"/>
            <w:rtl/>
          </w:rPr>
          <w:t>،</w:t>
        </w:r>
      </w:hyperlink>
      <w:r w:rsidR="00A23985" w:rsidRPr="00115EC6">
        <w:rPr>
          <w:rStyle w:val="Hyperlink"/>
          <w:rFonts w:hint="cs"/>
          <w:color w:val="000000" w:themeColor="text1"/>
          <w:u w:val="none"/>
          <w:rtl/>
        </w:rPr>
        <w:t xml:space="preserve"> </w:t>
      </w:r>
      <w:hyperlink w:anchor="_Toc326926737" w:history="1">
        <w:r w:rsidR="0040619E" w:rsidRPr="00115EC6">
          <w:rPr>
            <w:rStyle w:val="Hyperlink"/>
            <w:rFonts w:hint="eastAsia"/>
            <w:color w:val="000000" w:themeColor="text1"/>
            <w:u w:val="none"/>
            <w:rtl/>
          </w:rPr>
          <w:t>مطالعة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تحليلية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نقديّة</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38" w:history="1">
        <w:r w:rsidR="0040619E" w:rsidRPr="00115EC6">
          <w:rPr>
            <w:rStyle w:val="Hyperlink"/>
            <w:rFonts w:hint="eastAsia"/>
            <w:color w:val="000000" w:themeColor="text1"/>
            <w:u w:val="none"/>
            <w:rtl/>
          </w:rPr>
          <w:t>د</w:t>
        </w:r>
        <w:r w:rsidR="0040619E" w:rsidRPr="00115EC6">
          <w:rPr>
            <w:rStyle w:val="Hyperlink"/>
            <w:color w:val="000000" w:themeColor="text1"/>
            <w:u w:val="none"/>
            <w:rtl/>
          </w:rPr>
          <w:t xml:space="preserve">. </w:t>
        </w:r>
        <w:r w:rsidR="00A5274D">
          <w:rPr>
            <w:rStyle w:val="Hyperlink"/>
            <w:rFonts w:hint="eastAsia"/>
            <w:color w:val="000000" w:themeColor="text1"/>
            <w:u w:val="none"/>
            <w:rtl/>
          </w:rPr>
          <w:t>ه</w:t>
        </w:r>
        <w:r w:rsidR="0040619E" w:rsidRPr="00115EC6">
          <w:rPr>
            <w:rStyle w:val="Hyperlink"/>
            <w:rFonts w:hint="eastAsia"/>
            <w:color w:val="000000" w:themeColor="text1"/>
            <w:u w:val="none"/>
            <w:rtl/>
          </w:rPr>
          <w:t>دى</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العلوي</w:t>
        </w:r>
      </w:hyperlink>
      <w:hyperlink w:anchor="_Toc326926739"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Toc326926739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280</w:t>
        </w:r>
        <w:r w:rsidR="0040619E" w:rsidRPr="00115EC6">
          <w:rPr>
            <w:webHidden/>
            <w:color w:val="000000" w:themeColor="text1"/>
            <w:rtl/>
          </w:rPr>
          <w:fldChar w:fldCharType="end"/>
        </w:r>
      </w:hyperlink>
    </w:p>
    <w:p w:rsidR="0040619E" w:rsidRPr="00115EC6" w:rsidRDefault="00AB622B" w:rsidP="00115EC6">
      <w:pPr>
        <w:pStyle w:val="TOC1"/>
        <w:rPr>
          <w:rFonts w:asciiTheme="minorHAnsi" w:eastAsiaTheme="minorEastAsia" w:hAnsiTheme="minorHAnsi" w:cstheme="minorBidi"/>
          <w:color w:val="000000" w:themeColor="text1"/>
          <w:sz w:val="22"/>
          <w:szCs w:val="22"/>
          <w:rtl/>
          <w:lang w:eastAsia="en-US"/>
        </w:rPr>
      </w:pPr>
      <w:hyperlink w:anchor="_Toc326926744" w:history="1">
        <w:r w:rsidR="0040619E" w:rsidRPr="00115EC6">
          <w:rPr>
            <w:rStyle w:val="Hyperlink"/>
            <w:rFonts w:hint="eastAsia"/>
            <w:color w:val="000000" w:themeColor="text1"/>
            <w:u w:val="none"/>
            <w:rtl/>
          </w:rPr>
          <w:t>التفسير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الروائيّ</w:t>
        </w:r>
      </w:hyperlink>
      <w:r w:rsidR="00115EC6" w:rsidRPr="00115EC6">
        <w:rPr>
          <w:rStyle w:val="Hyperlink"/>
          <w:rFonts w:hint="cs"/>
          <w:color w:val="000000" w:themeColor="text1"/>
          <w:u w:val="none"/>
          <w:rtl/>
        </w:rPr>
        <w:t xml:space="preserve"> </w:t>
      </w:r>
      <w:hyperlink w:anchor="_Toc326926745" w:history="1">
        <w:r w:rsidR="0040619E" w:rsidRPr="00115EC6">
          <w:rPr>
            <w:rStyle w:val="Hyperlink"/>
            <w:rFonts w:hint="eastAsia"/>
            <w:color w:val="000000" w:themeColor="text1"/>
            <w:u w:val="none"/>
            <w:rtl/>
          </w:rPr>
          <w:t>والبناء</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الرمزيّ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والإشاريّ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للقرآن</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الكريم</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46" w:history="1">
        <w:r w:rsidR="0040619E" w:rsidRPr="00115EC6">
          <w:rPr>
            <w:rStyle w:val="Hyperlink"/>
            <w:rFonts w:hint="eastAsia"/>
            <w:color w:val="000000" w:themeColor="text1"/>
            <w:u w:val="none"/>
            <w:rtl/>
          </w:rPr>
          <w:t>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محمد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كاظم</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شاكر</w:t>
        </w:r>
      </w:hyperlink>
      <w:hyperlink w:anchor="_Toc326926747"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Toc326926747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296</w:t>
        </w:r>
        <w:r w:rsidR="0040619E" w:rsidRPr="00115EC6">
          <w:rPr>
            <w:webHidden/>
            <w:color w:val="000000" w:themeColor="text1"/>
            <w:rtl/>
          </w:rPr>
          <w:fldChar w:fldCharType="end"/>
        </w:r>
      </w:hyperlink>
    </w:p>
    <w:p w:rsidR="00A5274D" w:rsidRDefault="00A5274D" w:rsidP="00A5274D">
      <w:pPr>
        <w:pStyle w:val="TOC1"/>
        <w:rPr>
          <w:rtl/>
        </w:rPr>
      </w:pPr>
      <w:r>
        <w:rPr>
          <w:rFonts w:cs="PT Bold Heading" w:hint="cs"/>
          <w:bCs/>
          <w:color w:val="000000" w:themeColor="text1"/>
          <w:sz w:val="30"/>
          <w:szCs w:val="30"/>
          <w:rtl/>
        </w:rPr>
        <w:t>قراءات</w:t>
      </w:r>
    </w:p>
    <w:p w:rsidR="0040619E" w:rsidRPr="00115EC6" w:rsidRDefault="00AB622B" w:rsidP="00A5274D">
      <w:pPr>
        <w:pStyle w:val="TOC1"/>
        <w:spacing w:before="0"/>
        <w:rPr>
          <w:rFonts w:asciiTheme="minorHAnsi" w:eastAsiaTheme="minorEastAsia" w:hAnsiTheme="minorHAnsi" w:cstheme="minorBidi"/>
          <w:color w:val="000000" w:themeColor="text1"/>
          <w:sz w:val="22"/>
          <w:szCs w:val="22"/>
          <w:rtl/>
          <w:lang w:eastAsia="en-US"/>
        </w:rPr>
      </w:pPr>
      <w:hyperlink w:anchor="_Toc326926748" w:history="1">
        <w:r w:rsidR="0040619E" w:rsidRPr="00115EC6">
          <w:rPr>
            <w:rStyle w:val="Hyperlink"/>
            <w:rFonts w:hint="eastAsia"/>
            <w:color w:val="000000" w:themeColor="text1"/>
            <w:u w:val="none"/>
            <w:rtl/>
          </w:rPr>
          <w:t>العلاّمة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شرف</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الدين</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في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كتابات</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المستشرقين</w:t>
        </w:r>
      </w:hyperlink>
      <w:r w:rsidR="00115EC6" w:rsidRPr="00115EC6">
        <w:rPr>
          <w:rStyle w:val="Hyperlink"/>
          <w:rFonts w:hint="cs"/>
          <w:color w:val="000000" w:themeColor="text1"/>
          <w:u w:val="none"/>
          <w:rtl/>
        </w:rPr>
        <w:t xml:space="preserve">، </w:t>
      </w:r>
      <w:hyperlink w:anchor="_Toc326926749" w:history="1">
        <w:r w:rsidR="0040619E" w:rsidRPr="00115EC6">
          <w:rPr>
            <w:rStyle w:val="Hyperlink"/>
            <w:rFonts w:hint="eastAsia"/>
            <w:color w:val="000000" w:themeColor="text1"/>
            <w:u w:val="none"/>
            <w:rtl/>
          </w:rPr>
          <w:t>مقالة</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وارنر</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أندي</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أنموذجاً</w:t>
        </w:r>
      </w:hyperlink>
    </w:p>
    <w:p w:rsidR="0040619E" w:rsidRPr="00115EC6" w:rsidRDefault="00AB622B" w:rsidP="009741E9">
      <w:pPr>
        <w:pStyle w:val="TOC2"/>
        <w:rPr>
          <w:rFonts w:asciiTheme="minorHAnsi" w:eastAsiaTheme="minorEastAsia" w:hAnsiTheme="minorHAnsi" w:cstheme="minorBidi"/>
          <w:color w:val="000000" w:themeColor="text1"/>
          <w:sz w:val="22"/>
          <w:szCs w:val="22"/>
          <w:rtl/>
          <w:lang w:eastAsia="en-US"/>
        </w:rPr>
      </w:pPr>
      <w:hyperlink w:anchor="_Toc326926750" w:history="1">
        <w:r w:rsidR="0040619E" w:rsidRPr="00115EC6">
          <w:rPr>
            <w:rStyle w:val="Hyperlink"/>
            <w:rFonts w:hint="eastAsia"/>
            <w:color w:val="000000" w:themeColor="text1"/>
            <w:u w:val="none"/>
            <w:rtl/>
          </w:rPr>
          <w:t>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مهرداد</w:t>
        </w:r>
        <w:r w:rsidR="0040619E" w:rsidRPr="00115EC6">
          <w:rPr>
            <w:rStyle w:val="Hyperlink"/>
            <w:color w:val="000000" w:themeColor="text1"/>
            <w:u w:val="none"/>
            <w:rtl/>
          </w:rPr>
          <w:t xml:space="preserve"> </w:t>
        </w:r>
        <w:r w:rsidR="0040619E" w:rsidRPr="00115EC6">
          <w:rPr>
            <w:rStyle w:val="Hyperlink"/>
            <w:rFonts w:hint="eastAsia"/>
            <w:color w:val="000000" w:themeColor="text1"/>
            <w:u w:val="none"/>
            <w:rtl/>
          </w:rPr>
          <w:t>عباسي</w:t>
        </w:r>
      </w:hyperlink>
      <w:hyperlink w:anchor="_Toc326926751" w:history="1">
        <w:r w:rsidR="0040619E" w:rsidRPr="00115EC6">
          <w:rPr>
            <w:rFonts w:ascii="Mosawi" w:eastAsiaTheme="minorHAnsi" w:hAnsi="Mosawi" w:cs="Mosawi"/>
            <w:webHidden/>
            <w:color w:val="000000" w:themeColor="text1"/>
            <w:sz w:val="22"/>
            <w:szCs w:val="22"/>
            <w:rtl/>
            <w:lang w:eastAsia="en-US"/>
          </w:rPr>
          <w:tab/>
        </w:r>
        <w:r w:rsidR="0040619E" w:rsidRPr="00115EC6">
          <w:rPr>
            <w:webHidden/>
            <w:color w:val="000000" w:themeColor="text1"/>
            <w:rtl/>
          </w:rPr>
          <w:fldChar w:fldCharType="begin"/>
        </w:r>
        <w:r w:rsidR="0040619E" w:rsidRPr="00115EC6">
          <w:rPr>
            <w:webHidden/>
            <w:color w:val="000000" w:themeColor="text1"/>
            <w:rtl/>
          </w:rPr>
          <w:instrText xml:space="preserve"> </w:instrText>
        </w:r>
        <w:r w:rsidR="0040619E" w:rsidRPr="00115EC6">
          <w:rPr>
            <w:webHidden/>
            <w:color w:val="000000" w:themeColor="text1"/>
          </w:rPr>
          <w:instrText>PAGEREF</w:instrText>
        </w:r>
        <w:r w:rsidR="0040619E" w:rsidRPr="00115EC6">
          <w:rPr>
            <w:webHidden/>
            <w:color w:val="000000" w:themeColor="text1"/>
            <w:rtl/>
          </w:rPr>
          <w:instrText xml:space="preserve"> _</w:instrText>
        </w:r>
        <w:r w:rsidR="0040619E" w:rsidRPr="00115EC6">
          <w:rPr>
            <w:webHidden/>
            <w:color w:val="000000" w:themeColor="text1"/>
          </w:rPr>
          <w:instrText>Toc326926751 \h</w:instrText>
        </w:r>
        <w:r w:rsidR="0040619E" w:rsidRPr="00115EC6">
          <w:rPr>
            <w:webHidden/>
            <w:color w:val="000000" w:themeColor="text1"/>
            <w:rtl/>
          </w:rPr>
          <w:instrText xml:space="preserve"> </w:instrText>
        </w:r>
        <w:r w:rsidR="0040619E" w:rsidRPr="00115EC6">
          <w:rPr>
            <w:webHidden/>
            <w:color w:val="000000" w:themeColor="text1"/>
            <w:rtl/>
          </w:rPr>
        </w:r>
        <w:r w:rsidR="0040619E" w:rsidRPr="00115EC6">
          <w:rPr>
            <w:webHidden/>
            <w:color w:val="000000" w:themeColor="text1"/>
            <w:rtl/>
          </w:rPr>
          <w:fldChar w:fldCharType="separate"/>
        </w:r>
        <w:r w:rsidR="00B460F1">
          <w:rPr>
            <w:webHidden/>
            <w:color w:val="000000" w:themeColor="text1"/>
            <w:rtl/>
          </w:rPr>
          <w:t>317</w:t>
        </w:r>
        <w:r w:rsidR="0040619E" w:rsidRPr="00115EC6">
          <w:rPr>
            <w:webHidden/>
            <w:color w:val="000000" w:themeColor="text1"/>
            <w:rtl/>
          </w:rPr>
          <w:fldChar w:fldCharType="end"/>
        </w:r>
      </w:hyperlink>
    </w:p>
    <w:p w:rsidR="00EC1B40" w:rsidRPr="00836DEF" w:rsidRDefault="002B7DF2" w:rsidP="00E902CF">
      <w:pPr>
        <w:rPr>
          <w:color w:val="000000" w:themeColor="text1"/>
          <w:rtl/>
        </w:rPr>
        <w:sectPr w:rsidR="00EC1B40" w:rsidRPr="00836DEF"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115EC6">
        <w:rPr>
          <w:color w:val="000000" w:themeColor="text1"/>
          <w:rtl/>
        </w:rPr>
        <w:fldChar w:fldCharType="end"/>
      </w:r>
      <w:bookmarkStart w:id="3" w:name="_Toc312448897"/>
    </w:p>
    <w:p w:rsidR="000E7DDD" w:rsidRPr="00836DEF" w:rsidRDefault="000E7DDD" w:rsidP="00E23636">
      <w:pPr>
        <w:rPr>
          <w:color w:val="000000" w:themeColor="text1"/>
          <w:sz w:val="27"/>
          <w:rtl/>
        </w:rPr>
        <w:sectPr w:rsidR="000E7DDD" w:rsidRPr="00836DEF"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D2398A" w:rsidRPr="00836DEF" w:rsidRDefault="00D2398A" w:rsidP="00E23636">
      <w:pPr>
        <w:rPr>
          <w:color w:val="000000" w:themeColor="text1"/>
          <w:sz w:val="27"/>
          <w:rtl/>
        </w:rPr>
      </w:pPr>
    </w:p>
    <w:p w:rsidR="00E20A2A" w:rsidRPr="00836DEF" w:rsidRDefault="00E20A2A" w:rsidP="00E23636">
      <w:pPr>
        <w:rPr>
          <w:color w:val="000000" w:themeColor="text1"/>
          <w:sz w:val="27"/>
          <w:rtl/>
        </w:rPr>
      </w:pPr>
    </w:p>
    <w:p w:rsidR="00901DFF" w:rsidRPr="00836DEF" w:rsidRDefault="00A74654" w:rsidP="00A74654">
      <w:pPr>
        <w:pStyle w:val="Heading1"/>
        <w:rPr>
          <w:color w:val="000000" w:themeColor="text1"/>
          <w:rtl/>
        </w:rPr>
      </w:pPr>
      <w:bookmarkStart w:id="4" w:name="_Toc313037557"/>
      <w:bookmarkStart w:id="5" w:name="_Toc324281319"/>
      <w:bookmarkStart w:id="6" w:name="_Toc326926697"/>
      <w:bookmarkEnd w:id="3"/>
      <w:r w:rsidRPr="00A74654">
        <w:rPr>
          <w:rFonts w:hint="cs"/>
          <w:color w:val="000000" w:themeColor="text1"/>
          <w:rtl/>
        </w:rPr>
        <w:t>التغيير المجتمعيّ: مراحله ومعالمه وأدبيّاته</w:t>
      </w:r>
      <w:bookmarkEnd w:id="4"/>
      <w:r w:rsidRPr="00836DEF">
        <w:rPr>
          <w:rFonts w:hint="cs"/>
          <w:color w:val="000000" w:themeColor="text1"/>
          <w:rtl/>
        </w:rPr>
        <w:t xml:space="preserve"> </w:t>
      </w:r>
      <w:bookmarkEnd w:id="5"/>
      <w:bookmarkEnd w:id="6"/>
    </w:p>
    <w:p w:rsidR="00A74654" w:rsidRDefault="00A74654" w:rsidP="00A74654">
      <w:pPr>
        <w:rPr>
          <w:rFonts w:cs="AL-Mateen"/>
          <w:color w:val="000000" w:themeColor="text1"/>
          <w:szCs w:val="34"/>
          <w:lang w:eastAsia="x-none"/>
        </w:rPr>
      </w:pPr>
      <w:bookmarkStart w:id="7" w:name="_Toc312448898"/>
      <w:bookmarkStart w:id="8" w:name="_Toc313037558"/>
      <w:bookmarkStart w:id="9" w:name="_Toc324281320"/>
      <w:bookmarkStart w:id="10" w:name="_Toc326926698"/>
      <w:r w:rsidRPr="00A74654">
        <w:rPr>
          <w:rFonts w:cs="AL-Mateen" w:hint="cs"/>
          <w:color w:val="000000" w:themeColor="text1"/>
          <w:szCs w:val="34"/>
          <w:rtl/>
          <w:lang w:val="x-none" w:eastAsia="x-none"/>
        </w:rPr>
        <w:t>مطالعةٌ في ضوء القرآن الكريم</w:t>
      </w:r>
      <w:bookmarkEnd w:id="7"/>
      <w:bookmarkEnd w:id="8"/>
    </w:p>
    <w:p w:rsidR="00D826DC" w:rsidRPr="00D826DC" w:rsidRDefault="00D826DC" w:rsidP="00D826DC">
      <w:pPr>
        <w:pStyle w:val="Heading2"/>
        <w:spacing w:line="400" w:lineRule="exact"/>
        <w:ind w:firstLine="0"/>
        <w:jc w:val="center"/>
        <w:rPr>
          <w:rFonts w:cs="Ya-Ali"/>
          <w:color w:val="000000" w:themeColor="text1"/>
          <w:szCs w:val="30"/>
        </w:rPr>
      </w:pPr>
      <w:r w:rsidRPr="00D826DC">
        <w:rPr>
          <w:rFonts w:cs="Ya-Ali" w:hint="cs"/>
          <w:color w:val="000000" w:themeColor="text1"/>
          <w:szCs w:val="30"/>
          <w:rtl/>
        </w:rPr>
        <w:t>ـ الحلقة الثانية ـ</w:t>
      </w:r>
    </w:p>
    <w:bookmarkEnd w:id="9"/>
    <w:bookmarkEnd w:id="10"/>
    <w:p w:rsidR="00901DFF" w:rsidRPr="00836DEF" w:rsidRDefault="00901DFF" w:rsidP="00701BB9">
      <w:pPr>
        <w:rPr>
          <w:color w:val="000000" w:themeColor="text1"/>
          <w:rtl/>
        </w:rPr>
      </w:pPr>
    </w:p>
    <w:p w:rsidR="00901DFF" w:rsidRPr="00836DEF" w:rsidRDefault="005B4772" w:rsidP="00701BB9">
      <w:pPr>
        <w:pStyle w:val="Author"/>
        <w:rPr>
          <w:color w:val="000000" w:themeColor="text1"/>
          <w:rtl/>
        </w:rPr>
      </w:pPr>
      <w:bookmarkStart w:id="11" w:name="_Toc324281321"/>
      <w:bookmarkStart w:id="12" w:name="_Toc326926699"/>
      <w:r w:rsidRPr="00836DEF">
        <w:rPr>
          <w:rFonts w:hint="cs"/>
          <w:color w:val="000000" w:themeColor="text1"/>
          <w:rtl/>
        </w:rPr>
        <w:t>حيدر حبّ الله</w:t>
      </w:r>
      <w:bookmarkEnd w:id="11"/>
      <w:bookmarkEnd w:id="12"/>
    </w:p>
    <w:p w:rsidR="00901DFF" w:rsidRPr="00836DEF" w:rsidRDefault="00901DFF" w:rsidP="00701BB9">
      <w:pPr>
        <w:pStyle w:val="Author"/>
        <w:rPr>
          <w:color w:val="000000" w:themeColor="text1"/>
          <w:rtl/>
        </w:rPr>
      </w:pPr>
    </w:p>
    <w:p w:rsidR="00A74654" w:rsidRPr="00A74654" w:rsidRDefault="00A74654" w:rsidP="00B96ED0">
      <w:pPr>
        <w:spacing w:line="420" w:lineRule="exact"/>
        <w:rPr>
          <w:rtl/>
        </w:rPr>
      </w:pPr>
      <w:r w:rsidRPr="00A74654">
        <w:rPr>
          <w:rFonts w:hint="cs"/>
          <w:rtl/>
        </w:rPr>
        <w:t xml:space="preserve">للجواب عن هذه الأسئلة، وعن كيفيّة الصبر في المرحلة المكّيّة، يجب أن نستذكر أنّ الصبر يملك في حدّ نفسه قيمةً، وأنّه مُعينٌ للإنسان، وليس يُستعان له فقط. ففي المراحل الأولى يحتاج الإنسان إلى ما يدفعه للصبر، ويحقِّق الصبرَ في حياته، لكنّ التربية الروحيّة والنفسيّة تجعله يأخذ الصبر معيناً له، لا مُعاناً عليه. ولعلّ هذا بعض أوجه قوله تبارك وتعالى: </w:t>
      </w:r>
      <w:r w:rsidRPr="00D826DC">
        <w:rPr>
          <w:rFonts w:ascii="Mosawi" w:hAnsi="Mosawi" w:cs="Mosawi"/>
          <w:rtl/>
        </w:rPr>
        <w:t>﴿</w:t>
      </w:r>
      <w:r w:rsidRPr="00A74654">
        <w:rPr>
          <w:b/>
          <w:bCs/>
          <w:rtl/>
        </w:rPr>
        <w:t>يَا أَيُّهَا الَّذِينَ آمَنُوا اسْتَعِينُوا بِالصَّبْرِ وَالصَّلاَةِ إِنَّ اللَّهَ مَعَ الصَّابِرِينَ</w:t>
      </w:r>
      <w:r w:rsidRPr="00D826DC">
        <w:rPr>
          <w:rFonts w:ascii="Mosawi" w:hAnsi="Mosawi" w:cs="Mosawi"/>
          <w:rtl/>
        </w:rPr>
        <w:t>﴾</w:t>
      </w:r>
      <w:r w:rsidRPr="00A74654">
        <w:rPr>
          <w:rFonts w:hint="cs"/>
          <w:rtl/>
        </w:rPr>
        <w:t xml:space="preserve"> (البقرة: 153). فالصبر معينٌ للإنسان على مواجهة شدائد الأمور. وهذا معناه أنّ الإنسان غير الصابر في المرحلة المكّيّة لن يتمكَّن من مواجهة عظائم المصائب والبلايا، بل سيسقط في الاستعجال والتهوُّر تارةً، أو في الانسحاب والتراجع أخرى. وهذا معنى أنّ الصبر يساعدنا على تحقيق ما نصبو إليه، ونأمل تحقيقه.</w:t>
      </w:r>
    </w:p>
    <w:p w:rsidR="00A74654" w:rsidRPr="00A74654" w:rsidRDefault="00A74654" w:rsidP="00B96ED0">
      <w:pPr>
        <w:spacing w:line="420" w:lineRule="exact"/>
        <w:rPr>
          <w:b/>
          <w:bCs/>
          <w:color w:val="000000" w:themeColor="text1"/>
          <w:rtl/>
          <w:lang w:val="x-none" w:eastAsia="x-none"/>
        </w:rPr>
      </w:pPr>
      <w:r w:rsidRPr="00A74654">
        <w:rPr>
          <w:rFonts w:hint="cs"/>
          <w:b/>
          <w:bCs/>
          <w:color w:val="000000" w:themeColor="text1"/>
          <w:rtl/>
          <w:lang w:val="x-none" w:eastAsia="x-none"/>
        </w:rPr>
        <w:t>لكنْ كيف يمكن أنْ نمتلك مَلَكة الصبر في مواقعه؟</w:t>
      </w:r>
    </w:p>
    <w:p w:rsidR="00A74654" w:rsidRPr="00A74654" w:rsidRDefault="00A74654" w:rsidP="00B96ED0">
      <w:pPr>
        <w:spacing w:line="420" w:lineRule="exact"/>
        <w:rPr>
          <w:rtl/>
        </w:rPr>
      </w:pPr>
      <w:r w:rsidRPr="00A74654">
        <w:rPr>
          <w:rFonts w:hint="cs"/>
          <w:rtl/>
        </w:rPr>
        <w:t xml:space="preserve">إنّ القرآن الكريم يشير لنا إلى بعض المتنفَّسات الروحيّة التي تفرِّغ الضغط الناجم عن مواجهة الواقع القاسي من حولنا. فالله تعالى لاحظ أنّ الرسول الأكرم(ص) قد ضاق صدره ممّا فعله الكافرون معه، وممّا ظلموه به، وأراد أن يضع له الحلول الروحيّة التي تخفِّف عنه ضغط الواقع المرّ، فقال: </w:t>
      </w:r>
      <w:r w:rsidRPr="00D826DC">
        <w:rPr>
          <w:rFonts w:ascii="Mosawi" w:hAnsi="Mosawi" w:cs="Mosawi"/>
          <w:rtl/>
        </w:rPr>
        <w:t>﴿</w:t>
      </w:r>
      <w:r w:rsidRPr="00A74654">
        <w:rPr>
          <w:rFonts w:hint="cs"/>
          <w:b/>
          <w:bCs/>
          <w:rtl/>
        </w:rPr>
        <w:t>وَلَقَدْ</w:t>
      </w:r>
      <w:r w:rsidRPr="00A74654">
        <w:rPr>
          <w:b/>
          <w:bCs/>
          <w:rtl/>
        </w:rPr>
        <w:t xml:space="preserve"> </w:t>
      </w:r>
      <w:r w:rsidRPr="00A74654">
        <w:rPr>
          <w:rFonts w:hint="cs"/>
          <w:b/>
          <w:bCs/>
          <w:rtl/>
        </w:rPr>
        <w:t>نَعْلَمُ</w:t>
      </w:r>
      <w:r w:rsidRPr="00A74654">
        <w:rPr>
          <w:b/>
          <w:bCs/>
          <w:rtl/>
        </w:rPr>
        <w:t xml:space="preserve"> </w:t>
      </w:r>
      <w:r w:rsidRPr="00A74654">
        <w:rPr>
          <w:rFonts w:hint="cs"/>
          <w:b/>
          <w:bCs/>
          <w:rtl/>
        </w:rPr>
        <w:t>أَنَّكَ</w:t>
      </w:r>
      <w:r w:rsidRPr="00A74654">
        <w:rPr>
          <w:b/>
          <w:bCs/>
          <w:rtl/>
        </w:rPr>
        <w:t xml:space="preserve"> </w:t>
      </w:r>
      <w:r w:rsidRPr="00A74654">
        <w:rPr>
          <w:rFonts w:hint="cs"/>
          <w:b/>
          <w:bCs/>
          <w:rtl/>
        </w:rPr>
        <w:t>يَضِيقُ</w:t>
      </w:r>
      <w:r w:rsidRPr="00A74654">
        <w:rPr>
          <w:b/>
          <w:bCs/>
          <w:rtl/>
        </w:rPr>
        <w:t xml:space="preserve"> </w:t>
      </w:r>
      <w:r w:rsidRPr="00A74654">
        <w:rPr>
          <w:rFonts w:hint="cs"/>
          <w:b/>
          <w:bCs/>
          <w:rtl/>
        </w:rPr>
        <w:t>صَدْرُكَ</w:t>
      </w:r>
      <w:r w:rsidRPr="00A74654">
        <w:rPr>
          <w:b/>
          <w:bCs/>
          <w:rtl/>
        </w:rPr>
        <w:t xml:space="preserve"> </w:t>
      </w:r>
      <w:r w:rsidRPr="00A74654">
        <w:rPr>
          <w:rFonts w:hint="cs"/>
          <w:b/>
          <w:bCs/>
          <w:rtl/>
        </w:rPr>
        <w:t>بِمَا</w:t>
      </w:r>
      <w:r w:rsidRPr="00A74654">
        <w:rPr>
          <w:b/>
          <w:bCs/>
          <w:rtl/>
        </w:rPr>
        <w:t xml:space="preserve"> </w:t>
      </w:r>
      <w:r w:rsidRPr="00A74654">
        <w:rPr>
          <w:rFonts w:hint="cs"/>
          <w:b/>
          <w:bCs/>
          <w:rtl/>
        </w:rPr>
        <w:t xml:space="preserve">يَقُولُونَ </w:t>
      </w:r>
      <w:r w:rsidRPr="00D826DC">
        <w:rPr>
          <w:rFonts w:ascii="Mosawi" w:hAnsi="Mosawi" w:cs="Mosawi"/>
          <w:b/>
          <w:bCs/>
          <w:rtl/>
        </w:rPr>
        <w:t>*</w:t>
      </w:r>
      <w:r w:rsidRPr="00A74654">
        <w:rPr>
          <w:rFonts w:hint="cs"/>
          <w:b/>
          <w:bCs/>
          <w:rtl/>
        </w:rPr>
        <w:t xml:space="preserve"> فَسَبِّحْ</w:t>
      </w:r>
      <w:r w:rsidRPr="00A74654">
        <w:rPr>
          <w:b/>
          <w:bCs/>
          <w:rtl/>
        </w:rPr>
        <w:t xml:space="preserve"> </w:t>
      </w:r>
      <w:r w:rsidRPr="00A74654">
        <w:rPr>
          <w:rFonts w:hint="cs"/>
          <w:b/>
          <w:bCs/>
          <w:rtl/>
        </w:rPr>
        <w:t>بِحَمْدِ</w:t>
      </w:r>
      <w:r w:rsidRPr="00A74654">
        <w:rPr>
          <w:b/>
          <w:bCs/>
          <w:rtl/>
        </w:rPr>
        <w:t xml:space="preserve"> </w:t>
      </w:r>
      <w:r w:rsidRPr="00A74654">
        <w:rPr>
          <w:rFonts w:hint="cs"/>
          <w:b/>
          <w:bCs/>
          <w:rtl/>
        </w:rPr>
        <w:t>رَبِّكَ</w:t>
      </w:r>
      <w:r w:rsidRPr="00A74654">
        <w:rPr>
          <w:b/>
          <w:bCs/>
          <w:rtl/>
        </w:rPr>
        <w:t xml:space="preserve"> </w:t>
      </w:r>
      <w:r w:rsidRPr="00A74654">
        <w:rPr>
          <w:rFonts w:hint="cs"/>
          <w:b/>
          <w:bCs/>
          <w:rtl/>
        </w:rPr>
        <w:t>وَكُنْ</w:t>
      </w:r>
      <w:r w:rsidRPr="00A74654">
        <w:rPr>
          <w:b/>
          <w:bCs/>
          <w:rtl/>
        </w:rPr>
        <w:t xml:space="preserve"> </w:t>
      </w:r>
      <w:r w:rsidRPr="00A74654">
        <w:rPr>
          <w:rFonts w:hint="cs"/>
          <w:b/>
          <w:bCs/>
          <w:rtl/>
        </w:rPr>
        <w:t>مِنَ</w:t>
      </w:r>
      <w:r w:rsidRPr="00A74654">
        <w:rPr>
          <w:b/>
          <w:bCs/>
          <w:rtl/>
        </w:rPr>
        <w:t xml:space="preserve"> </w:t>
      </w:r>
      <w:r w:rsidRPr="00A74654">
        <w:rPr>
          <w:rFonts w:hint="cs"/>
          <w:b/>
          <w:bCs/>
          <w:rtl/>
        </w:rPr>
        <w:t xml:space="preserve">السَّاجِدِينَ </w:t>
      </w:r>
      <w:r w:rsidRPr="00D826DC">
        <w:rPr>
          <w:rFonts w:ascii="Mosawi" w:hAnsi="Mosawi" w:cs="Mosawi"/>
          <w:b/>
          <w:bCs/>
          <w:rtl/>
        </w:rPr>
        <w:t>*</w:t>
      </w:r>
      <w:r w:rsidRPr="00A74654">
        <w:rPr>
          <w:rFonts w:hint="cs"/>
          <w:b/>
          <w:bCs/>
          <w:rtl/>
        </w:rPr>
        <w:t xml:space="preserve"> وَاعْبُدْ</w:t>
      </w:r>
      <w:r w:rsidRPr="00A74654">
        <w:rPr>
          <w:b/>
          <w:bCs/>
          <w:rtl/>
        </w:rPr>
        <w:t xml:space="preserve"> </w:t>
      </w:r>
      <w:r w:rsidRPr="00A74654">
        <w:rPr>
          <w:rFonts w:hint="cs"/>
          <w:b/>
          <w:bCs/>
          <w:rtl/>
        </w:rPr>
        <w:t>رَبَّكَ</w:t>
      </w:r>
      <w:r w:rsidRPr="00A74654">
        <w:rPr>
          <w:b/>
          <w:bCs/>
          <w:rtl/>
        </w:rPr>
        <w:t xml:space="preserve"> </w:t>
      </w:r>
      <w:r w:rsidRPr="00A74654">
        <w:rPr>
          <w:rFonts w:hint="cs"/>
          <w:b/>
          <w:bCs/>
          <w:rtl/>
        </w:rPr>
        <w:t>حَتَّى</w:t>
      </w:r>
      <w:r w:rsidRPr="00A74654">
        <w:rPr>
          <w:b/>
          <w:bCs/>
          <w:rtl/>
        </w:rPr>
        <w:t xml:space="preserve"> </w:t>
      </w:r>
      <w:r w:rsidRPr="00A74654">
        <w:rPr>
          <w:rFonts w:hint="cs"/>
          <w:b/>
          <w:bCs/>
          <w:rtl/>
        </w:rPr>
        <w:t>يَأْتِيَكَ</w:t>
      </w:r>
      <w:r w:rsidRPr="00A74654">
        <w:rPr>
          <w:b/>
          <w:bCs/>
          <w:rtl/>
        </w:rPr>
        <w:t xml:space="preserve"> </w:t>
      </w:r>
      <w:r w:rsidRPr="00A74654">
        <w:rPr>
          <w:rFonts w:hint="cs"/>
          <w:b/>
          <w:bCs/>
          <w:rtl/>
        </w:rPr>
        <w:t>الْيَقِينُ</w:t>
      </w:r>
      <w:r w:rsidRPr="00D826DC">
        <w:rPr>
          <w:rFonts w:ascii="Mosawi" w:hAnsi="Mosawi" w:cs="Mosawi"/>
          <w:rtl/>
        </w:rPr>
        <w:t>﴾</w:t>
      </w:r>
      <w:r w:rsidRPr="00A74654">
        <w:rPr>
          <w:rFonts w:hint="cs"/>
          <w:rtl/>
        </w:rPr>
        <w:t xml:space="preserve"> (الحجر: 97 ـ 99). إنّ ضيق الصدر تعبيرٌ آخر عن شعور الإنسان بالضغط </w:t>
      </w:r>
      <w:r w:rsidRPr="00A74654">
        <w:rPr>
          <w:rFonts w:hint="cs"/>
          <w:rtl/>
        </w:rPr>
        <w:lastRenderedPageBreak/>
        <w:t xml:space="preserve">والإشراف على عدم التحمُّل. والله هنا يعلِّم نبيَّه وكلَّ العاملين في خطّه بأنّكم إذا واجهتم كلّ الظلم والاعتداء والتهمة من الآخرين، وضاق صدركم من قولهم ومن كذبهم وافترائهم، فإنّ الحلّ لضيق الصدر يكمن في اللجوء الروحيّ إلى الله تعالى. إنّه التسبيح بحمد الله واستذكار نِعَمه وفضله وعلوّ مقامه وجلاله؛ إنّه السجود لله في ما يعبِّر السجود عن التسليم لله ومنحه السلطنة المطلقة على حياتنا في ما يريد أن يضعنا أو أن يقسم لنا في الرزق بأنواعه؛ إنّه السجود في ما يعنيه من أرفع درجات التعبُّد لله واللجوء إليه، قال تعالى: </w:t>
      </w:r>
      <w:r w:rsidRPr="00D826DC">
        <w:rPr>
          <w:rFonts w:ascii="Mosawi" w:hAnsi="Mosawi" w:cs="Mosawi"/>
          <w:rtl/>
        </w:rPr>
        <w:t>﴿</w:t>
      </w:r>
      <w:r w:rsidRPr="00A74654">
        <w:rPr>
          <w:rFonts w:hint="cs"/>
          <w:b/>
          <w:bCs/>
          <w:rtl/>
        </w:rPr>
        <w:t>قُلْ</w:t>
      </w:r>
      <w:r w:rsidRPr="00A74654">
        <w:rPr>
          <w:b/>
          <w:bCs/>
          <w:rtl/>
        </w:rPr>
        <w:t xml:space="preserve"> </w:t>
      </w:r>
      <w:r w:rsidRPr="00A74654">
        <w:rPr>
          <w:rFonts w:hint="cs"/>
          <w:b/>
          <w:bCs/>
          <w:rtl/>
        </w:rPr>
        <w:t>إِنِّي</w:t>
      </w:r>
      <w:r w:rsidRPr="00A74654">
        <w:rPr>
          <w:b/>
          <w:bCs/>
          <w:rtl/>
        </w:rPr>
        <w:t xml:space="preserve"> </w:t>
      </w:r>
      <w:r w:rsidRPr="00A74654">
        <w:rPr>
          <w:rFonts w:hint="cs"/>
          <w:b/>
          <w:bCs/>
          <w:rtl/>
        </w:rPr>
        <w:t>لَنْ</w:t>
      </w:r>
      <w:r w:rsidRPr="00A74654">
        <w:rPr>
          <w:b/>
          <w:bCs/>
          <w:rtl/>
        </w:rPr>
        <w:t xml:space="preserve"> </w:t>
      </w:r>
      <w:r w:rsidRPr="00A74654">
        <w:rPr>
          <w:rFonts w:hint="cs"/>
          <w:b/>
          <w:bCs/>
          <w:rtl/>
        </w:rPr>
        <w:t>يُجِيرَنِي</w:t>
      </w:r>
      <w:r w:rsidRPr="00A74654">
        <w:rPr>
          <w:b/>
          <w:bCs/>
          <w:rtl/>
        </w:rPr>
        <w:t xml:space="preserve"> </w:t>
      </w:r>
      <w:r w:rsidRPr="00A74654">
        <w:rPr>
          <w:rFonts w:hint="cs"/>
          <w:b/>
          <w:bCs/>
          <w:rtl/>
        </w:rPr>
        <w:t>مِنَ</w:t>
      </w:r>
      <w:r w:rsidRPr="00A74654">
        <w:rPr>
          <w:b/>
          <w:bCs/>
          <w:rtl/>
        </w:rPr>
        <w:t xml:space="preserve"> </w:t>
      </w:r>
      <w:r w:rsidRPr="00A74654">
        <w:rPr>
          <w:rFonts w:hint="cs"/>
          <w:b/>
          <w:bCs/>
          <w:rtl/>
        </w:rPr>
        <w:t>اللَّهِ</w:t>
      </w:r>
      <w:r w:rsidRPr="00A74654">
        <w:rPr>
          <w:b/>
          <w:bCs/>
          <w:rtl/>
        </w:rPr>
        <w:t xml:space="preserve"> </w:t>
      </w:r>
      <w:r w:rsidRPr="00A74654">
        <w:rPr>
          <w:rFonts w:hint="cs"/>
          <w:b/>
          <w:bCs/>
          <w:rtl/>
        </w:rPr>
        <w:t>أَحَدٌ</w:t>
      </w:r>
      <w:r w:rsidRPr="00A74654">
        <w:rPr>
          <w:b/>
          <w:bCs/>
          <w:rtl/>
        </w:rPr>
        <w:t xml:space="preserve"> </w:t>
      </w:r>
      <w:r w:rsidRPr="00A74654">
        <w:rPr>
          <w:rFonts w:hint="cs"/>
          <w:b/>
          <w:bCs/>
          <w:rtl/>
        </w:rPr>
        <w:t>وَلَنْ</w:t>
      </w:r>
      <w:r w:rsidRPr="00A74654">
        <w:rPr>
          <w:b/>
          <w:bCs/>
          <w:rtl/>
        </w:rPr>
        <w:t xml:space="preserve"> </w:t>
      </w:r>
      <w:r w:rsidRPr="00A74654">
        <w:rPr>
          <w:rFonts w:hint="cs"/>
          <w:b/>
          <w:bCs/>
          <w:rtl/>
        </w:rPr>
        <w:t>أَجِدَ</w:t>
      </w:r>
      <w:r w:rsidRPr="00A74654">
        <w:rPr>
          <w:b/>
          <w:bCs/>
          <w:rtl/>
        </w:rPr>
        <w:t xml:space="preserve"> </w:t>
      </w:r>
      <w:r w:rsidRPr="00A74654">
        <w:rPr>
          <w:rFonts w:hint="cs"/>
          <w:b/>
          <w:bCs/>
          <w:rtl/>
        </w:rPr>
        <w:t>مِنْ</w:t>
      </w:r>
      <w:r w:rsidRPr="00A74654">
        <w:rPr>
          <w:b/>
          <w:bCs/>
          <w:rtl/>
        </w:rPr>
        <w:t xml:space="preserve"> </w:t>
      </w:r>
      <w:r w:rsidRPr="00A74654">
        <w:rPr>
          <w:rFonts w:hint="cs"/>
          <w:b/>
          <w:bCs/>
          <w:rtl/>
        </w:rPr>
        <w:t>دُونِهِ</w:t>
      </w:r>
      <w:r w:rsidRPr="00A74654">
        <w:rPr>
          <w:b/>
          <w:bCs/>
          <w:rtl/>
        </w:rPr>
        <w:t xml:space="preserve"> </w:t>
      </w:r>
      <w:r w:rsidRPr="00A74654">
        <w:rPr>
          <w:rFonts w:hint="cs"/>
          <w:b/>
          <w:bCs/>
          <w:rtl/>
        </w:rPr>
        <w:t>مُلْتَحَدا</w:t>
      </w:r>
      <w:r w:rsidRPr="00A74654">
        <w:rPr>
          <w:rFonts w:hint="cs"/>
          <w:rtl/>
        </w:rPr>
        <w:t>ً</w:t>
      </w:r>
      <w:r w:rsidRPr="00D826DC">
        <w:rPr>
          <w:rFonts w:ascii="Mosawi" w:hAnsi="Mosawi" w:cs="Mosawi"/>
          <w:rtl/>
        </w:rPr>
        <w:t>﴾</w:t>
      </w:r>
      <w:r w:rsidRPr="00A74654">
        <w:rPr>
          <w:rFonts w:hint="cs"/>
          <w:rtl/>
        </w:rPr>
        <w:t xml:space="preserve"> (الجن: 22). فليس هناك في روح المؤمن إلاّ الله ملجأً يلجأ إليه، ويميل إليه، ويستجير به. واللجوء إلى الله ليس فقط بدعوته في لحظات الشدّة؛ لكي يدفع الله عنه ويدافع، كما يفعل الطبع البشريّ في العادة، بل هو اللجوء الروحيّ إليه، والدخول في كهفه، والعيش معه. هنا يتداخل البعد الروحيّ في حياة الإنسان مع البعد العمليّ، ويصبح اللجوء إلى الله هو نفس عيش القرب له سبحانه، فيكون الله ملجأً من الغير، يدفع عن المؤمن شرَّهم وأذيَّتهم: </w:t>
      </w:r>
      <w:r w:rsidRPr="00D826DC">
        <w:rPr>
          <w:rFonts w:ascii="Mosawi" w:hAnsi="Mosawi" w:cs="Mosawi"/>
          <w:rtl/>
        </w:rPr>
        <w:t>﴿</w:t>
      </w:r>
      <w:r w:rsidRPr="00A74654">
        <w:rPr>
          <w:rFonts w:hint="cs"/>
          <w:b/>
          <w:bCs/>
          <w:rtl/>
        </w:rPr>
        <w:t>وَاتْلُ</w:t>
      </w:r>
      <w:r w:rsidRPr="00A74654">
        <w:rPr>
          <w:b/>
          <w:bCs/>
          <w:rtl/>
        </w:rPr>
        <w:t xml:space="preserve"> </w:t>
      </w:r>
      <w:r w:rsidRPr="00A74654">
        <w:rPr>
          <w:rFonts w:hint="cs"/>
          <w:b/>
          <w:bCs/>
          <w:rtl/>
        </w:rPr>
        <w:t>مَا</w:t>
      </w:r>
      <w:r w:rsidRPr="00A74654">
        <w:rPr>
          <w:b/>
          <w:bCs/>
          <w:rtl/>
        </w:rPr>
        <w:t xml:space="preserve"> </w:t>
      </w:r>
      <w:r w:rsidRPr="00A74654">
        <w:rPr>
          <w:rFonts w:hint="cs"/>
          <w:b/>
          <w:bCs/>
          <w:rtl/>
        </w:rPr>
        <w:t>أُوحِيَ</w:t>
      </w:r>
      <w:r w:rsidRPr="00A74654">
        <w:rPr>
          <w:b/>
          <w:bCs/>
          <w:rtl/>
        </w:rPr>
        <w:t xml:space="preserve"> </w:t>
      </w:r>
      <w:r w:rsidRPr="00A74654">
        <w:rPr>
          <w:rFonts w:hint="cs"/>
          <w:b/>
          <w:bCs/>
          <w:rtl/>
        </w:rPr>
        <w:t>إِلَيْكَ</w:t>
      </w:r>
      <w:r w:rsidRPr="00A74654">
        <w:rPr>
          <w:b/>
          <w:bCs/>
          <w:rtl/>
        </w:rPr>
        <w:t xml:space="preserve"> </w:t>
      </w:r>
      <w:r w:rsidRPr="00A74654">
        <w:rPr>
          <w:rFonts w:hint="cs"/>
          <w:b/>
          <w:bCs/>
          <w:rtl/>
        </w:rPr>
        <w:t>مِنْ</w:t>
      </w:r>
      <w:r w:rsidRPr="00A74654">
        <w:rPr>
          <w:b/>
          <w:bCs/>
          <w:rtl/>
        </w:rPr>
        <w:t xml:space="preserve"> </w:t>
      </w:r>
      <w:r w:rsidRPr="00A74654">
        <w:rPr>
          <w:rFonts w:hint="cs"/>
          <w:b/>
          <w:bCs/>
          <w:rtl/>
        </w:rPr>
        <w:t>كِتَابِ</w:t>
      </w:r>
      <w:r w:rsidRPr="00A74654">
        <w:rPr>
          <w:b/>
          <w:bCs/>
          <w:rtl/>
        </w:rPr>
        <w:t xml:space="preserve"> </w:t>
      </w:r>
      <w:r w:rsidRPr="00A74654">
        <w:rPr>
          <w:rFonts w:hint="cs"/>
          <w:b/>
          <w:bCs/>
          <w:rtl/>
        </w:rPr>
        <w:t>رَبِّكَ</w:t>
      </w:r>
      <w:r w:rsidRPr="00A74654">
        <w:rPr>
          <w:b/>
          <w:bCs/>
          <w:rtl/>
        </w:rPr>
        <w:t xml:space="preserve"> </w:t>
      </w:r>
      <w:r w:rsidRPr="00A74654">
        <w:rPr>
          <w:rFonts w:hint="cs"/>
          <w:b/>
          <w:bCs/>
          <w:rtl/>
        </w:rPr>
        <w:t>لا</w:t>
      </w:r>
      <w:r w:rsidRPr="00A74654">
        <w:rPr>
          <w:b/>
          <w:bCs/>
          <w:rtl/>
        </w:rPr>
        <w:t xml:space="preserve"> </w:t>
      </w:r>
      <w:r w:rsidRPr="00A74654">
        <w:rPr>
          <w:rFonts w:hint="cs"/>
          <w:b/>
          <w:bCs/>
          <w:rtl/>
        </w:rPr>
        <w:t>مُبَدِّلَ</w:t>
      </w:r>
      <w:r w:rsidRPr="00A74654">
        <w:rPr>
          <w:b/>
          <w:bCs/>
          <w:rtl/>
        </w:rPr>
        <w:t xml:space="preserve"> </w:t>
      </w:r>
      <w:r w:rsidRPr="00A74654">
        <w:rPr>
          <w:rFonts w:hint="cs"/>
          <w:b/>
          <w:bCs/>
          <w:rtl/>
        </w:rPr>
        <w:t>لِكَلِمَاتِهِ</w:t>
      </w:r>
      <w:r w:rsidRPr="00A74654">
        <w:rPr>
          <w:b/>
          <w:bCs/>
          <w:rtl/>
        </w:rPr>
        <w:t xml:space="preserve"> </w:t>
      </w:r>
      <w:r w:rsidRPr="00A74654">
        <w:rPr>
          <w:rFonts w:hint="cs"/>
          <w:b/>
          <w:bCs/>
          <w:rtl/>
        </w:rPr>
        <w:t>وَلَنْ</w:t>
      </w:r>
      <w:r w:rsidRPr="00A74654">
        <w:rPr>
          <w:b/>
          <w:bCs/>
          <w:rtl/>
        </w:rPr>
        <w:t xml:space="preserve"> </w:t>
      </w:r>
      <w:r w:rsidRPr="00A74654">
        <w:rPr>
          <w:rFonts w:hint="cs"/>
          <w:b/>
          <w:bCs/>
          <w:rtl/>
        </w:rPr>
        <w:t>تَجِدَ</w:t>
      </w:r>
      <w:r w:rsidRPr="00A74654">
        <w:rPr>
          <w:b/>
          <w:bCs/>
          <w:rtl/>
        </w:rPr>
        <w:t xml:space="preserve"> </w:t>
      </w:r>
      <w:r w:rsidRPr="00A74654">
        <w:rPr>
          <w:rFonts w:hint="cs"/>
          <w:b/>
          <w:bCs/>
          <w:rtl/>
        </w:rPr>
        <w:t>مِنْ</w:t>
      </w:r>
      <w:r w:rsidRPr="00A74654">
        <w:rPr>
          <w:b/>
          <w:bCs/>
          <w:rtl/>
        </w:rPr>
        <w:t xml:space="preserve"> </w:t>
      </w:r>
      <w:r w:rsidRPr="00A74654">
        <w:rPr>
          <w:rFonts w:hint="cs"/>
          <w:b/>
          <w:bCs/>
          <w:rtl/>
        </w:rPr>
        <w:t>دُونِهِ</w:t>
      </w:r>
      <w:r w:rsidRPr="00A74654">
        <w:rPr>
          <w:b/>
          <w:bCs/>
          <w:rtl/>
        </w:rPr>
        <w:t xml:space="preserve"> </w:t>
      </w:r>
      <w:r w:rsidRPr="00A74654">
        <w:rPr>
          <w:rFonts w:hint="cs"/>
          <w:b/>
          <w:bCs/>
          <w:rtl/>
        </w:rPr>
        <w:t>مُلْتَحَدا</w:t>
      </w:r>
      <w:r w:rsidRPr="00A74654">
        <w:rPr>
          <w:rFonts w:hint="cs"/>
          <w:rtl/>
        </w:rPr>
        <w:t>ً</w:t>
      </w:r>
      <w:r w:rsidRPr="00D826DC">
        <w:rPr>
          <w:rFonts w:ascii="Mosawi" w:hAnsi="Mosawi" w:cs="Mosawi"/>
          <w:rtl/>
        </w:rPr>
        <w:t>﴾</w:t>
      </w:r>
      <w:r w:rsidRPr="00A74654">
        <w:rPr>
          <w:rFonts w:hint="cs"/>
          <w:rtl/>
        </w:rPr>
        <w:t xml:space="preserve"> (الكهف: 27)، وهو في الوقت عينه ملجأٌ من النفس، يحميها من الانحراف والزيغ في لحظات العسرة التي قد تفقد الإنسان ضبطه لقواعد الإيمان في الروح. وهذا لونٌ آخر ممّا قلناه سابقاً من أنّ المرحلة المكّيّة لها جانبها الذاتيّ في بناء الشخصيّة الصالحة.</w:t>
      </w:r>
    </w:p>
    <w:p w:rsidR="00A74654" w:rsidRPr="00A74654" w:rsidRDefault="00A74654" w:rsidP="00B96ED0">
      <w:pPr>
        <w:spacing w:line="420" w:lineRule="exact"/>
        <w:rPr>
          <w:rtl/>
        </w:rPr>
      </w:pPr>
      <w:r w:rsidRPr="00A74654">
        <w:rPr>
          <w:rFonts w:hint="cs"/>
          <w:rtl/>
        </w:rPr>
        <w:t>ولهذا تستمرّ الآية الكريمة المشار إليها بالمطالبة بالعبادة حتّى الموت (اليقين)؛ لأنّ هذه العلاقة مع الله سبحانه، والتي أريد لها أن ترفع ضغط الواقع عن الإنسان الصالح، لا تنتهي بارتفاع هذا الواقع؛ لأنّها علاقة غير نفعيّة بشكلٍ آنيّ، وإنّما هي المبدأ والأصل في حياة الإنسان المؤمن، فلم يطلب الله من المؤمنين اللجوء الروحيّ إليه لتنفيس الاحتقان إلاّ بقدر ما أراد أن يجعل هذا اللجوء بهذا الغرض ترسيخاً للعلاقة معه سبحانه إلى ما هو أبعد من هذه الدائرة.</w:t>
      </w:r>
    </w:p>
    <w:p w:rsidR="00A74654" w:rsidRPr="00A74654" w:rsidRDefault="00A74654" w:rsidP="00B96ED0">
      <w:pPr>
        <w:spacing w:line="420" w:lineRule="exact"/>
        <w:rPr>
          <w:b/>
          <w:bCs/>
          <w:color w:val="000000" w:themeColor="text1"/>
          <w:rtl/>
          <w:lang w:val="x-none" w:eastAsia="x-none"/>
        </w:rPr>
      </w:pPr>
      <w:r w:rsidRPr="00A74654">
        <w:rPr>
          <w:rFonts w:hint="cs"/>
          <w:b/>
          <w:bCs/>
          <w:color w:val="000000" w:themeColor="text1"/>
          <w:rtl/>
          <w:lang w:val="x-none" w:eastAsia="x-none"/>
        </w:rPr>
        <w:t xml:space="preserve">لقد عرفنا كيفيّة الصبر ومنشأه في هذه المرحلة، لكنْ ألا يكون الصبر ذُلاًّ </w:t>
      </w:r>
      <w:r w:rsidRPr="00A74654">
        <w:rPr>
          <w:rFonts w:hint="cs"/>
          <w:b/>
          <w:bCs/>
          <w:color w:val="000000" w:themeColor="text1"/>
          <w:rtl/>
          <w:lang w:val="x-none" w:eastAsia="x-none"/>
        </w:rPr>
        <w:lastRenderedPageBreak/>
        <w:t>وجبناً وتخاذُلاً هنا؟!</w:t>
      </w:r>
    </w:p>
    <w:p w:rsidR="00A74654" w:rsidRPr="00A74654" w:rsidRDefault="00A74654" w:rsidP="00B96ED0">
      <w:pPr>
        <w:spacing w:line="420" w:lineRule="exact"/>
        <w:rPr>
          <w:rtl/>
        </w:rPr>
      </w:pPr>
      <w:r w:rsidRPr="00A74654">
        <w:rPr>
          <w:rFonts w:hint="cs"/>
          <w:rtl/>
        </w:rPr>
        <w:t>لقد واجه المسلمون الأوائل هذه الظاهرة، فطالب الكثيرون منهم بالحرب والجهاد في العصر المكّيّ وبدايات العصر المدنيّ. كما واجه أنصار الإمام عليّ(ع) في عصره وبعده هذه الظاهرة أيضاً، فكان بعضهم يهدف التصعيد على الدوام في مواجهة الطرف الآخر في الداخل الإسلاميّ. وقد أدّى هذا الأمر إلى اتّهامهم الإمام الحسن(ع) باتّهامات قاسية (مذلّ المؤمنين)، بل هناك مَنْ يستصعب سكوت الإمام عليّ عن بعض التصرُّفات التي صدرت ضدّه وأهل بيته، وهو المعروف بالشجاعة والجرأة. وهذه ظاهرةٌ غير خاصّة بالمناخ الدينيّ.</w:t>
      </w:r>
    </w:p>
    <w:p w:rsidR="00A74654" w:rsidRPr="00A74654" w:rsidRDefault="00A74654" w:rsidP="00B96ED0">
      <w:pPr>
        <w:spacing w:line="420" w:lineRule="exact"/>
        <w:rPr>
          <w:rtl/>
        </w:rPr>
      </w:pPr>
      <w:r w:rsidRPr="00A74654">
        <w:rPr>
          <w:rFonts w:hint="cs"/>
          <w:rtl/>
        </w:rPr>
        <w:t xml:space="preserve">هذا نوعٌ آخر من البلاء الذي يواجهه المؤمنون في المرحلة المكّيّة. ولعلّه من أصعب الأنواع. وحلُّه يكون بالصبر؛ فإنّ الصبر كما ذكر علماء الأخلاق على أنواع، وأحد أنواعه هو ما تقدَّم من الصبر على ظلم الآخرين وأذاهم، لكنّ نوعه الآخر هو الصبر على مطالب النفس. فالنفس قد تدفع بالإنسان لينفعل ليأخذ بثأره أو ليحصل على حقّه، فيما الصالح العامّ يتطلَّب منه أن يسكت حيناً عن حقّه المهضوم، أو يكتفي ببعض أنواع الاحتجاج حيناً آخر. وهنا يمكن أن نفهم سكوت عليّ والحسن وغيرهما من أئمّة أهل البيت، ويمكن أن نفهم مدى تأثير حرص المصلحين في المصلحة العامّة على رغبتهم الذاتية البشريّة الطبيعيّة في القيام بردّ فعل. فالصبر على النفس كالصبر على الغير كلاهما يحتاج إلى الارتباط بالله سبحانه لتعميق العلاقة وتهدئة الروح، ليواجه به الشعور بالعجلة المجبول عليها الإنسان بشكل أو بآخر، قال سبحانه: </w:t>
      </w:r>
      <w:r w:rsidRPr="00D826DC">
        <w:rPr>
          <w:rFonts w:ascii="Mosawi" w:hAnsi="Mosawi" w:cs="Mosawi"/>
          <w:rtl/>
        </w:rPr>
        <w:t>﴿</w:t>
      </w:r>
      <w:r w:rsidRPr="00A74654">
        <w:rPr>
          <w:rFonts w:hint="cs"/>
          <w:b/>
          <w:bCs/>
          <w:rtl/>
        </w:rPr>
        <w:t>وَيَدْعُ</w:t>
      </w:r>
      <w:r w:rsidRPr="00A74654">
        <w:rPr>
          <w:b/>
          <w:bCs/>
          <w:rtl/>
        </w:rPr>
        <w:t xml:space="preserve"> </w:t>
      </w:r>
      <w:r w:rsidRPr="00A74654">
        <w:rPr>
          <w:rFonts w:hint="cs"/>
          <w:b/>
          <w:bCs/>
          <w:rtl/>
        </w:rPr>
        <w:t>الإِنْسَانُ</w:t>
      </w:r>
      <w:r w:rsidRPr="00A74654">
        <w:rPr>
          <w:b/>
          <w:bCs/>
          <w:rtl/>
        </w:rPr>
        <w:t xml:space="preserve"> </w:t>
      </w:r>
      <w:r w:rsidRPr="00A74654">
        <w:rPr>
          <w:rFonts w:hint="cs"/>
          <w:b/>
          <w:bCs/>
          <w:rtl/>
        </w:rPr>
        <w:t>بِالشَّرِّ</w:t>
      </w:r>
      <w:r w:rsidRPr="00A74654">
        <w:rPr>
          <w:b/>
          <w:bCs/>
          <w:rtl/>
        </w:rPr>
        <w:t xml:space="preserve"> </w:t>
      </w:r>
      <w:r w:rsidRPr="00A74654">
        <w:rPr>
          <w:rFonts w:hint="cs"/>
          <w:b/>
          <w:bCs/>
          <w:rtl/>
        </w:rPr>
        <w:t>دُعَاءَهُ</w:t>
      </w:r>
      <w:r w:rsidRPr="00A74654">
        <w:rPr>
          <w:b/>
          <w:bCs/>
          <w:rtl/>
        </w:rPr>
        <w:t xml:space="preserve"> </w:t>
      </w:r>
      <w:r w:rsidRPr="00A74654">
        <w:rPr>
          <w:rFonts w:hint="cs"/>
          <w:b/>
          <w:bCs/>
          <w:rtl/>
        </w:rPr>
        <w:t>بِالْخَيْرِ</w:t>
      </w:r>
      <w:r w:rsidRPr="00A74654">
        <w:rPr>
          <w:b/>
          <w:bCs/>
          <w:rtl/>
        </w:rPr>
        <w:t xml:space="preserve"> </w:t>
      </w:r>
      <w:r w:rsidRPr="00A74654">
        <w:rPr>
          <w:rFonts w:hint="cs"/>
          <w:b/>
          <w:bCs/>
          <w:rtl/>
        </w:rPr>
        <w:t>وَكَانَ</w:t>
      </w:r>
      <w:r w:rsidRPr="00A74654">
        <w:rPr>
          <w:b/>
          <w:bCs/>
          <w:rtl/>
        </w:rPr>
        <w:t xml:space="preserve"> </w:t>
      </w:r>
      <w:r w:rsidRPr="00A74654">
        <w:rPr>
          <w:rFonts w:hint="cs"/>
          <w:b/>
          <w:bCs/>
          <w:rtl/>
        </w:rPr>
        <w:t>الإِنْسَانُ</w:t>
      </w:r>
      <w:r w:rsidRPr="00A74654">
        <w:rPr>
          <w:b/>
          <w:bCs/>
          <w:rtl/>
        </w:rPr>
        <w:t xml:space="preserve"> </w:t>
      </w:r>
      <w:r w:rsidRPr="00A74654">
        <w:rPr>
          <w:rFonts w:hint="cs"/>
          <w:b/>
          <w:bCs/>
          <w:rtl/>
        </w:rPr>
        <w:t>عَجُولاً</w:t>
      </w:r>
      <w:r w:rsidRPr="00D826DC">
        <w:rPr>
          <w:rFonts w:ascii="Mosawi" w:hAnsi="Mosawi" w:cs="Mosawi"/>
          <w:rtl/>
        </w:rPr>
        <w:t>﴾</w:t>
      </w:r>
      <w:r w:rsidRPr="00A74654">
        <w:rPr>
          <w:rFonts w:hint="cs"/>
          <w:rtl/>
        </w:rPr>
        <w:t xml:space="preserve"> (الإسراء: 11). فقبل الحصول على الحقّ المسلوب قد تمرّ أوقاتٌ وأوقات، وتطول المدد أحياناً، ليُتْعِبَ امتدادُها الطويل هذا الكثيرَ من المؤمنين، قال سبحانه: </w:t>
      </w:r>
      <w:r w:rsidRPr="00D826DC">
        <w:rPr>
          <w:rFonts w:ascii="Mosawi" w:hAnsi="Mosawi" w:cs="Mosawi"/>
          <w:rtl/>
        </w:rPr>
        <w:t>﴿</w:t>
      </w:r>
      <w:r w:rsidRPr="00A74654">
        <w:rPr>
          <w:rFonts w:hint="cs"/>
          <w:b/>
          <w:bCs/>
          <w:rtl/>
        </w:rPr>
        <w:t>أَمْ</w:t>
      </w:r>
      <w:r w:rsidRPr="00A74654">
        <w:rPr>
          <w:b/>
          <w:bCs/>
          <w:rtl/>
        </w:rPr>
        <w:t xml:space="preserve"> </w:t>
      </w:r>
      <w:r w:rsidRPr="00A74654">
        <w:rPr>
          <w:rFonts w:hint="cs"/>
          <w:b/>
          <w:bCs/>
          <w:rtl/>
        </w:rPr>
        <w:t>حَسِبْتُمْ</w:t>
      </w:r>
      <w:r w:rsidRPr="00A74654">
        <w:rPr>
          <w:b/>
          <w:bCs/>
          <w:rtl/>
        </w:rPr>
        <w:t xml:space="preserve"> </w:t>
      </w:r>
      <w:r w:rsidRPr="00A74654">
        <w:rPr>
          <w:rFonts w:hint="cs"/>
          <w:b/>
          <w:bCs/>
          <w:rtl/>
        </w:rPr>
        <w:t>أَنْ</w:t>
      </w:r>
      <w:r w:rsidRPr="00A74654">
        <w:rPr>
          <w:b/>
          <w:bCs/>
          <w:rtl/>
        </w:rPr>
        <w:t xml:space="preserve"> </w:t>
      </w:r>
      <w:r w:rsidRPr="00A74654">
        <w:rPr>
          <w:rFonts w:hint="cs"/>
          <w:b/>
          <w:bCs/>
          <w:rtl/>
        </w:rPr>
        <w:t>تَدْخُلُوا</w:t>
      </w:r>
      <w:r w:rsidRPr="00A74654">
        <w:rPr>
          <w:b/>
          <w:bCs/>
          <w:rtl/>
        </w:rPr>
        <w:t xml:space="preserve"> </w:t>
      </w:r>
      <w:r w:rsidRPr="00A74654">
        <w:rPr>
          <w:rFonts w:hint="cs"/>
          <w:b/>
          <w:bCs/>
          <w:rtl/>
        </w:rPr>
        <w:t>الجَنَّةَ</w:t>
      </w:r>
      <w:r w:rsidRPr="00A74654">
        <w:rPr>
          <w:b/>
          <w:bCs/>
          <w:rtl/>
        </w:rPr>
        <w:t xml:space="preserve"> </w:t>
      </w:r>
      <w:r w:rsidRPr="00A74654">
        <w:rPr>
          <w:rFonts w:hint="cs"/>
          <w:b/>
          <w:bCs/>
          <w:rtl/>
        </w:rPr>
        <w:t>وَلَمَّا</w:t>
      </w:r>
      <w:r w:rsidRPr="00A74654">
        <w:rPr>
          <w:b/>
          <w:bCs/>
          <w:rtl/>
        </w:rPr>
        <w:t xml:space="preserve"> </w:t>
      </w:r>
      <w:r w:rsidRPr="00A74654">
        <w:rPr>
          <w:rFonts w:hint="cs"/>
          <w:b/>
          <w:bCs/>
          <w:rtl/>
        </w:rPr>
        <w:t>يَأْتِكُمْ</w:t>
      </w:r>
      <w:r w:rsidRPr="00A74654">
        <w:rPr>
          <w:b/>
          <w:bCs/>
          <w:rtl/>
        </w:rPr>
        <w:t xml:space="preserve"> </w:t>
      </w:r>
      <w:r w:rsidRPr="00A74654">
        <w:rPr>
          <w:rFonts w:hint="cs"/>
          <w:b/>
          <w:bCs/>
          <w:rtl/>
        </w:rPr>
        <w:t>مَثَلُ</w:t>
      </w:r>
      <w:r w:rsidRPr="00A74654">
        <w:rPr>
          <w:b/>
          <w:bCs/>
          <w:rtl/>
        </w:rPr>
        <w:t xml:space="preserve"> </w:t>
      </w:r>
      <w:r w:rsidRPr="00A74654">
        <w:rPr>
          <w:rFonts w:hint="cs"/>
          <w:b/>
          <w:bCs/>
          <w:rtl/>
        </w:rPr>
        <w:t>الَّذِينَ</w:t>
      </w:r>
      <w:r w:rsidRPr="00A74654">
        <w:rPr>
          <w:b/>
          <w:bCs/>
          <w:rtl/>
        </w:rPr>
        <w:t xml:space="preserve"> </w:t>
      </w:r>
      <w:r w:rsidRPr="00A74654">
        <w:rPr>
          <w:rFonts w:hint="cs"/>
          <w:b/>
          <w:bCs/>
          <w:rtl/>
        </w:rPr>
        <w:t>خَلَوْا</w:t>
      </w:r>
      <w:r w:rsidRPr="00A74654">
        <w:rPr>
          <w:b/>
          <w:bCs/>
          <w:rtl/>
        </w:rPr>
        <w:t xml:space="preserve"> </w:t>
      </w:r>
      <w:r w:rsidRPr="00A74654">
        <w:rPr>
          <w:rFonts w:hint="cs"/>
          <w:b/>
          <w:bCs/>
          <w:rtl/>
        </w:rPr>
        <w:t>مِنْ</w:t>
      </w:r>
      <w:r w:rsidRPr="00A74654">
        <w:rPr>
          <w:b/>
          <w:bCs/>
          <w:rtl/>
        </w:rPr>
        <w:t xml:space="preserve"> </w:t>
      </w:r>
      <w:r w:rsidRPr="00A74654">
        <w:rPr>
          <w:rFonts w:hint="cs"/>
          <w:b/>
          <w:bCs/>
          <w:rtl/>
        </w:rPr>
        <w:t>قَبْلِكُمْ</w:t>
      </w:r>
      <w:r w:rsidRPr="00A74654">
        <w:rPr>
          <w:b/>
          <w:bCs/>
          <w:rtl/>
        </w:rPr>
        <w:t xml:space="preserve"> </w:t>
      </w:r>
      <w:r w:rsidRPr="00A74654">
        <w:rPr>
          <w:rFonts w:hint="cs"/>
          <w:b/>
          <w:bCs/>
          <w:rtl/>
        </w:rPr>
        <w:t>مَسَّتْهُمُ</w:t>
      </w:r>
      <w:r w:rsidRPr="00A74654">
        <w:rPr>
          <w:b/>
          <w:bCs/>
          <w:rtl/>
        </w:rPr>
        <w:t xml:space="preserve"> </w:t>
      </w:r>
      <w:r w:rsidRPr="00A74654">
        <w:rPr>
          <w:rFonts w:hint="cs"/>
          <w:b/>
          <w:bCs/>
          <w:rtl/>
        </w:rPr>
        <w:t>البَأْسَاءُ</w:t>
      </w:r>
      <w:r w:rsidRPr="00A74654">
        <w:rPr>
          <w:b/>
          <w:bCs/>
          <w:rtl/>
        </w:rPr>
        <w:t xml:space="preserve"> </w:t>
      </w:r>
      <w:r w:rsidRPr="00A74654">
        <w:rPr>
          <w:rFonts w:hint="cs"/>
          <w:b/>
          <w:bCs/>
          <w:rtl/>
        </w:rPr>
        <w:t>وَالضَّرَّاءُ</w:t>
      </w:r>
      <w:r w:rsidRPr="00A74654">
        <w:rPr>
          <w:b/>
          <w:bCs/>
          <w:rtl/>
        </w:rPr>
        <w:t xml:space="preserve"> </w:t>
      </w:r>
      <w:r w:rsidRPr="00A74654">
        <w:rPr>
          <w:rFonts w:hint="cs"/>
          <w:b/>
          <w:bCs/>
          <w:rtl/>
        </w:rPr>
        <w:t>وَزُلْزِلُوا</w:t>
      </w:r>
      <w:r w:rsidRPr="00A74654">
        <w:rPr>
          <w:b/>
          <w:bCs/>
          <w:rtl/>
        </w:rPr>
        <w:t xml:space="preserve"> </w:t>
      </w:r>
      <w:r w:rsidRPr="00A74654">
        <w:rPr>
          <w:rFonts w:hint="cs"/>
          <w:b/>
          <w:bCs/>
          <w:rtl/>
        </w:rPr>
        <w:t>حَتَّى</w:t>
      </w:r>
      <w:r w:rsidRPr="00A74654">
        <w:rPr>
          <w:b/>
          <w:bCs/>
          <w:rtl/>
        </w:rPr>
        <w:t xml:space="preserve"> </w:t>
      </w:r>
      <w:r w:rsidRPr="00A74654">
        <w:rPr>
          <w:rFonts w:hint="cs"/>
          <w:b/>
          <w:bCs/>
          <w:rtl/>
        </w:rPr>
        <w:t>يَقُولَ</w:t>
      </w:r>
      <w:r w:rsidRPr="00A74654">
        <w:rPr>
          <w:b/>
          <w:bCs/>
          <w:rtl/>
        </w:rPr>
        <w:t xml:space="preserve"> </w:t>
      </w:r>
      <w:r w:rsidRPr="00A74654">
        <w:rPr>
          <w:rFonts w:hint="cs"/>
          <w:b/>
          <w:bCs/>
          <w:rtl/>
        </w:rPr>
        <w:t>الرَّسُولُ</w:t>
      </w:r>
      <w:r w:rsidRPr="00A74654">
        <w:rPr>
          <w:b/>
          <w:bCs/>
          <w:rtl/>
        </w:rPr>
        <w:t xml:space="preserve"> </w:t>
      </w:r>
      <w:r w:rsidRPr="00A74654">
        <w:rPr>
          <w:rFonts w:hint="cs"/>
          <w:b/>
          <w:bCs/>
          <w:rtl/>
        </w:rPr>
        <w:t>وَالذِينَ</w:t>
      </w:r>
      <w:r w:rsidRPr="00A74654">
        <w:rPr>
          <w:b/>
          <w:bCs/>
          <w:rtl/>
        </w:rPr>
        <w:t xml:space="preserve"> </w:t>
      </w:r>
      <w:r w:rsidRPr="00A74654">
        <w:rPr>
          <w:rFonts w:hint="cs"/>
          <w:b/>
          <w:bCs/>
          <w:rtl/>
        </w:rPr>
        <w:t>آَمَنُوا</w:t>
      </w:r>
      <w:r w:rsidRPr="00A74654">
        <w:rPr>
          <w:b/>
          <w:bCs/>
          <w:rtl/>
        </w:rPr>
        <w:t xml:space="preserve"> </w:t>
      </w:r>
      <w:r w:rsidRPr="00A74654">
        <w:rPr>
          <w:rFonts w:hint="cs"/>
          <w:b/>
          <w:bCs/>
          <w:rtl/>
        </w:rPr>
        <w:t>مَعَهُ</w:t>
      </w:r>
      <w:r w:rsidRPr="00A74654">
        <w:rPr>
          <w:b/>
          <w:bCs/>
          <w:rtl/>
        </w:rPr>
        <w:t xml:space="preserve"> </w:t>
      </w:r>
      <w:r w:rsidRPr="00A74654">
        <w:rPr>
          <w:rFonts w:hint="cs"/>
          <w:b/>
          <w:bCs/>
          <w:rtl/>
        </w:rPr>
        <w:t>مَتَى</w:t>
      </w:r>
      <w:r w:rsidRPr="00A74654">
        <w:rPr>
          <w:b/>
          <w:bCs/>
          <w:rtl/>
        </w:rPr>
        <w:t xml:space="preserve"> </w:t>
      </w:r>
      <w:r w:rsidRPr="00A74654">
        <w:rPr>
          <w:rFonts w:hint="cs"/>
          <w:b/>
          <w:bCs/>
          <w:rtl/>
        </w:rPr>
        <w:t>نَصْرُ</w:t>
      </w:r>
      <w:r w:rsidRPr="00A74654">
        <w:rPr>
          <w:b/>
          <w:bCs/>
          <w:rtl/>
        </w:rPr>
        <w:t xml:space="preserve"> </w:t>
      </w:r>
      <w:r w:rsidRPr="00A74654">
        <w:rPr>
          <w:rFonts w:hint="cs"/>
          <w:b/>
          <w:bCs/>
          <w:rtl/>
        </w:rPr>
        <w:t>اللَّهِ</w:t>
      </w:r>
      <w:r w:rsidRPr="00A74654">
        <w:rPr>
          <w:b/>
          <w:bCs/>
          <w:rtl/>
        </w:rPr>
        <w:t xml:space="preserve"> </w:t>
      </w:r>
      <w:r w:rsidRPr="00A74654">
        <w:rPr>
          <w:rFonts w:hint="cs"/>
          <w:b/>
          <w:bCs/>
          <w:rtl/>
        </w:rPr>
        <w:t>أَلا</w:t>
      </w:r>
      <w:r w:rsidRPr="00A74654">
        <w:rPr>
          <w:b/>
          <w:bCs/>
          <w:rtl/>
        </w:rPr>
        <w:t xml:space="preserve"> </w:t>
      </w:r>
      <w:r w:rsidRPr="00A74654">
        <w:rPr>
          <w:rFonts w:hint="cs"/>
          <w:b/>
          <w:bCs/>
          <w:rtl/>
        </w:rPr>
        <w:t>إِنَّ</w:t>
      </w:r>
      <w:r w:rsidRPr="00A74654">
        <w:rPr>
          <w:b/>
          <w:bCs/>
          <w:rtl/>
        </w:rPr>
        <w:t xml:space="preserve"> </w:t>
      </w:r>
      <w:r w:rsidRPr="00A74654">
        <w:rPr>
          <w:rFonts w:hint="cs"/>
          <w:b/>
          <w:bCs/>
          <w:rtl/>
        </w:rPr>
        <w:t>نَصْرَ</w:t>
      </w:r>
      <w:r w:rsidRPr="00A74654">
        <w:rPr>
          <w:b/>
          <w:bCs/>
          <w:rtl/>
        </w:rPr>
        <w:t xml:space="preserve"> </w:t>
      </w:r>
      <w:r w:rsidRPr="00A74654">
        <w:rPr>
          <w:rFonts w:hint="cs"/>
          <w:b/>
          <w:bCs/>
          <w:rtl/>
        </w:rPr>
        <w:t>اللَّهِ</w:t>
      </w:r>
      <w:r w:rsidRPr="00A74654">
        <w:rPr>
          <w:b/>
          <w:bCs/>
          <w:rtl/>
        </w:rPr>
        <w:t xml:space="preserve"> </w:t>
      </w:r>
      <w:r w:rsidRPr="00A74654">
        <w:rPr>
          <w:rFonts w:hint="cs"/>
          <w:b/>
          <w:bCs/>
          <w:rtl/>
        </w:rPr>
        <w:t>قَرِيبٌ</w:t>
      </w:r>
      <w:r w:rsidRPr="00D826DC">
        <w:rPr>
          <w:rFonts w:ascii="Mosawi" w:hAnsi="Mosawi" w:cs="Mosawi"/>
          <w:rtl/>
        </w:rPr>
        <w:t>﴾</w:t>
      </w:r>
      <w:r w:rsidRPr="00A74654">
        <w:rPr>
          <w:rFonts w:hint="cs"/>
          <w:rtl/>
        </w:rPr>
        <w:t xml:space="preserve"> (البقرة: 214). فالرسول نفسه هنا ـ وهو الذي عاش الطمأنينة مع الله سبحانه ـ ينادي: متى نصرُ الله؟ </w:t>
      </w:r>
      <w:r w:rsidRPr="00A74654">
        <w:rPr>
          <w:rFonts w:hint="cs"/>
          <w:rtl/>
        </w:rPr>
        <w:lastRenderedPageBreak/>
        <w:t>أي إنّ المرحلة بلغت من الصعوبة والضغط مبلغاً عظيماً.</w:t>
      </w:r>
    </w:p>
    <w:p w:rsidR="00A74654" w:rsidRPr="00A74654" w:rsidRDefault="00A74654" w:rsidP="00B96ED0">
      <w:pPr>
        <w:spacing w:line="420" w:lineRule="exact"/>
        <w:rPr>
          <w:rtl/>
        </w:rPr>
      </w:pPr>
      <w:r w:rsidRPr="00A74654">
        <w:rPr>
          <w:rFonts w:hint="cs"/>
          <w:b/>
          <w:bCs/>
          <w:rtl/>
        </w:rPr>
        <w:t>4 ـ الإعراض</w:t>
      </w:r>
      <w:r w:rsidRPr="00A74654">
        <w:rPr>
          <w:rFonts w:hint="cs"/>
          <w:rtl/>
        </w:rPr>
        <w:t xml:space="preserve">. وأقصد به أنّ المرحلة المكّيّة تستدعي في بعض الأحيان أن يقوم العاملون في سبيل الله بالتركيز على البناء الذاتيّ، والإعراض عن الآخرين، وعدم الاهتمام بهم والتأثُّر بما عندهم، قال تعالى: </w:t>
      </w:r>
      <w:r w:rsidRPr="00D826DC">
        <w:rPr>
          <w:rFonts w:ascii="Mosawi" w:hAnsi="Mosawi" w:cs="Mosawi"/>
          <w:rtl/>
        </w:rPr>
        <w:t>﴿</w:t>
      </w:r>
      <w:r w:rsidRPr="00A74654">
        <w:rPr>
          <w:rFonts w:hint="cs"/>
          <w:b/>
          <w:bCs/>
          <w:rtl/>
        </w:rPr>
        <w:t>فَأَعْرِضْ</w:t>
      </w:r>
      <w:r w:rsidRPr="00A74654">
        <w:rPr>
          <w:b/>
          <w:bCs/>
          <w:rtl/>
        </w:rPr>
        <w:t xml:space="preserve"> </w:t>
      </w:r>
      <w:r w:rsidRPr="00A74654">
        <w:rPr>
          <w:rFonts w:hint="cs"/>
          <w:b/>
          <w:bCs/>
          <w:rtl/>
        </w:rPr>
        <w:t>عَنْهُمْ</w:t>
      </w:r>
      <w:r w:rsidRPr="00A74654">
        <w:rPr>
          <w:b/>
          <w:bCs/>
          <w:rtl/>
        </w:rPr>
        <w:t xml:space="preserve"> </w:t>
      </w:r>
      <w:r w:rsidRPr="00A74654">
        <w:rPr>
          <w:rFonts w:hint="cs"/>
          <w:b/>
          <w:bCs/>
          <w:rtl/>
        </w:rPr>
        <w:t>وَانْتَظِرْ</w:t>
      </w:r>
      <w:r w:rsidRPr="00A74654">
        <w:rPr>
          <w:b/>
          <w:bCs/>
          <w:rtl/>
        </w:rPr>
        <w:t xml:space="preserve"> </w:t>
      </w:r>
      <w:r w:rsidRPr="00A74654">
        <w:rPr>
          <w:rFonts w:hint="cs"/>
          <w:b/>
          <w:bCs/>
          <w:rtl/>
        </w:rPr>
        <w:t>إِنَّهُمْ</w:t>
      </w:r>
      <w:r w:rsidRPr="00A74654">
        <w:rPr>
          <w:b/>
          <w:bCs/>
          <w:rtl/>
        </w:rPr>
        <w:t xml:space="preserve"> </w:t>
      </w:r>
      <w:r w:rsidRPr="00A74654">
        <w:rPr>
          <w:rFonts w:hint="cs"/>
          <w:b/>
          <w:bCs/>
          <w:rtl/>
        </w:rPr>
        <w:t>مُنْتَظِرُونَ</w:t>
      </w:r>
      <w:r w:rsidRPr="00D826DC">
        <w:rPr>
          <w:rFonts w:ascii="Mosawi" w:hAnsi="Mosawi" w:cs="Mosawi"/>
          <w:rtl/>
        </w:rPr>
        <w:t>﴾</w:t>
      </w:r>
      <w:r w:rsidRPr="00A74654">
        <w:rPr>
          <w:rFonts w:hint="cs"/>
          <w:rtl/>
        </w:rPr>
        <w:t xml:space="preserve"> (السجدة: 30). ففي بعض الأحيان نحن نحتاج إلى قَدْرٍ من الإعراض؛ إمّا لغاية عدم التأثُّر بالآخر؛ أو لغاية الاشتغال على الذات وترك الآخر وما يقول وما يفعل؛ لأنّ البقاء في أَسْر الآخر أحياناً ـ أخذاً وردّاً ـ قد يضعف الوعي العامّ، تبعاً لضعف وعي الآخر الذي قد يفرض التنزُّل له. فلابدّ للعاملين في الخطّ الإسلامي من أن يشتغلوا على بناء الذات، وليس على محاربة الآخر فقط. فبناء الذات ـ علميّاً وعمليّاً ـ هدفٌ أصيل، كما أنّه شكلٌ من أشكال مواجهة الآخر، الذي قد لا يريد لنا أن نبني ذواتنا، ونصنع من أنفسنا أنموذجاً صالحاً في العلم والعمل. ولعلّه يناسبه أحياناً أن نُستهلَك في مواجهته، ولا سيّما أنّ بعض الخصوم لا يظهرون إلاّ في حالات التنافس السلبيّ هذه، أمّا في الحالات الهادئة فإنّك لا تجد لهم رصيداً. فالدخول معهم في مواجهةٍ قد يؤدّي إلى منحهم فرصةَ وجود، وفقدان حركة الوعي فرصةَ بناءٍ وتكوين.</w:t>
      </w:r>
    </w:p>
    <w:p w:rsidR="00A74654" w:rsidRPr="00A74654" w:rsidRDefault="00A74654" w:rsidP="00B96ED0">
      <w:pPr>
        <w:spacing w:line="420" w:lineRule="exact"/>
        <w:rPr>
          <w:rtl/>
        </w:rPr>
      </w:pPr>
      <w:r w:rsidRPr="00A74654">
        <w:rPr>
          <w:rFonts w:hint="cs"/>
          <w:rtl/>
        </w:rPr>
        <w:t xml:space="preserve">إنّ أمام العاملين الكثير من المسؤوليّات. ولا تقف هذه المسؤوليّات في مواجهةٍ هنا أو هناك، بل تتنوَّع. ففي العصر الحاضر تواجه حركةُ الوعي حركةَ الخرافة والتهريج. وهذه المواجهة جيّدة ما دامت منضبطةً للقواعد الشرعيّة والأخلاقيّة، لكنّ استنزاف حركة الوعي نفسها في هذا الموضوع، وكأنّه لا يوجد بديلٌ عنه أو ملفٌّ آخر ضروريّ يجب الاشتغال عليه، هو خطأٌ فاضح. فلابدّ من توزيع الأدوار والنشاطات؛ ليواجه الخرافة فريقٌ؛ فيما يشتغل فرقاء آخرون على سائر الملفّات؛ لتقديم حلولٍ لمشاكل الشباب اليوم، لقضايا الأسرة والتفكُّك الاجتماعيّ والأزمات التي خلقتها ثورة المعلوماتيّة في العلاقات، وقضايا الجنس والعلاقات الخاصّة، لمشاكل الشباب في الجامعات، لقضايا الاغتراب، لقضايا الصدق والأمانة، للقضايا الماليّة، لقضايا الصداقة وبناء اللحمة، لبناء صروحٍ فلسفيّة ومعرفيّة للفكر الإسلاميّ، </w:t>
      </w:r>
      <w:r w:rsidRPr="00A74654">
        <w:rPr>
          <w:rFonts w:hint="cs"/>
          <w:rtl/>
        </w:rPr>
        <w:lastRenderedPageBreak/>
        <w:t>ولمواجهة سيول النقد ضدّ الدين كلِّه مع حركة الإلحاد الجديدة التي ظهرت في الغرب بعد الحادي عشر من سبتامبر 2001م، وبدأت بالانتشار في العالم العربيّ مؤخَّراً، لقضايا العنف والإرهاب والمواطنة، ولمواجهة الكثير الكثير من القضايا الأخرى. أمّا لو استنزفت الحركة التوعويّة نفسها في ملفٍّ واحد لأدّى ذلك إلى ضعفها وتلاشيها، وإلى استيقاظها بعد فترةٍ على خواء وفراغ.</w:t>
      </w:r>
    </w:p>
    <w:p w:rsidR="00A74654" w:rsidRPr="00A74654" w:rsidRDefault="00A74654" w:rsidP="00B96ED0">
      <w:pPr>
        <w:spacing w:line="420" w:lineRule="exact"/>
        <w:rPr>
          <w:rtl/>
        </w:rPr>
      </w:pPr>
      <w:r w:rsidRPr="00A74654">
        <w:rPr>
          <w:rFonts w:hint="cs"/>
          <w:rtl/>
        </w:rPr>
        <w:t>هذا هو معنى الإعراض، أي أن لا تعيش الحركةُ الواعية في مدار ردّة الفعل على ما يأتي به الآخر، بل تسعى لكي تصنع الواقع بأسباب الصنع التي خلقها الله تعالى في الحياة، وأن تصبر وتصبر؛ لأنّ هذه الأمور قد تحتاج إلى أجيال كي تكتمل، وليس دائماً يستطيع المنطق الثوريّ الراديكاليّ أن يغيِّر الأمور في لحظاتٍ قصيرة. وإذا ما عاشت أمّتنا الإسلاميّة منذ قرنٍ على ثقافة الثورات فإنّ وعيَها بات يقول لها بأنّ الأمور تتغيَّر بسرعة، فيما كثيرٌ من الأمور تحتاج إلى زمنٍ طويل حتّى تكتمل، وليس يمكن القيام بثورةٍ في كلّ لحظة؛ فللحياة منطقها الخاصّ الذي لا يحمل شكلاً واحداً من العمل والأداء.</w:t>
      </w:r>
    </w:p>
    <w:p w:rsidR="00A74654" w:rsidRPr="00A74654" w:rsidRDefault="00A74654" w:rsidP="00B96ED0">
      <w:pPr>
        <w:spacing w:line="420" w:lineRule="exact"/>
        <w:rPr>
          <w:rtl/>
        </w:rPr>
      </w:pPr>
      <w:r w:rsidRPr="00A74654">
        <w:rPr>
          <w:rFonts w:hint="cs"/>
          <w:rtl/>
        </w:rPr>
        <w:t>أكتفي بهذا القدر من الإشارة السريعة إلى بعض خصائص المرحلة المكّيّة (عدم الغرور بقوّة الآخرين ولا الذهول أمامهم، الامتحان والاختبار، الصبر والتحمُّل مع التقوى، الإعراض).</w:t>
      </w:r>
    </w:p>
    <w:p w:rsidR="00A74654" w:rsidRPr="00A74654" w:rsidRDefault="00A74654" w:rsidP="00B96ED0">
      <w:pPr>
        <w:spacing w:line="420" w:lineRule="exact"/>
        <w:rPr>
          <w:rtl/>
        </w:rPr>
      </w:pPr>
      <w:r w:rsidRPr="00A74654">
        <w:rPr>
          <w:rFonts w:hint="cs"/>
          <w:rtl/>
        </w:rPr>
        <w:t>ويمكننا أن نستخلص شخصيّة الداعية المسلم في هذه المرحلة بأنّها:</w:t>
      </w:r>
    </w:p>
    <w:p w:rsidR="00A74654" w:rsidRPr="00A74654" w:rsidRDefault="00A74654" w:rsidP="00B96ED0">
      <w:pPr>
        <w:spacing w:line="420" w:lineRule="exact"/>
        <w:rPr>
          <w:rtl/>
        </w:rPr>
      </w:pPr>
      <w:r w:rsidRPr="00A74654">
        <w:rPr>
          <w:rFonts w:hint="cs"/>
          <w:b/>
          <w:bCs/>
          <w:rtl/>
        </w:rPr>
        <w:t>أـ</w:t>
      </w:r>
      <w:r w:rsidRPr="00A74654">
        <w:rPr>
          <w:rFonts w:hint="cs"/>
          <w:rtl/>
        </w:rPr>
        <w:t xml:space="preserve"> شخصيّة قويّة لا تخاف الآخر، ولا يهمّها ما يملكه من مال وعدّة وعتاد، ولا يغيِّر من قناعاتها قوّته وتهديده وتوعُّده ووعيده. وهذا هو</w:t>
      </w:r>
      <w:r w:rsidRPr="00A74654">
        <w:rPr>
          <w:rFonts w:hint="cs"/>
          <w:b/>
          <w:bCs/>
          <w:rtl/>
        </w:rPr>
        <w:t xml:space="preserve"> عنصر الشخصيّة القويّة الشجاعة.</w:t>
      </w:r>
    </w:p>
    <w:p w:rsidR="00A74654" w:rsidRPr="00A74654" w:rsidRDefault="00A74654" w:rsidP="00B96ED0">
      <w:pPr>
        <w:spacing w:line="420" w:lineRule="exact"/>
        <w:rPr>
          <w:rtl/>
        </w:rPr>
      </w:pPr>
      <w:r w:rsidRPr="00A74654">
        <w:rPr>
          <w:rFonts w:hint="cs"/>
          <w:b/>
          <w:bCs/>
          <w:rtl/>
        </w:rPr>
        <w:t>ب ـ</w:t>
      </w:r>
      <w:r w:rsidRPr="00A74654">
        <w:rPr>
          <w:rFonts w:hint="cs"/>
          <w:rtl/>
        </w:rPr>
        <w:t xml:space="preserve"> الاستعداد للدخول في مرحلة الاختبارات والامتحانات، عبر التهيُّؤ النفسيّ لذلك، ليكون هذا تربيةً روحيّةً للفرد والجماعة. وهذا هو </w:t>
      </w:r>
      <w:r w:rsidRPr="00A74654">
        <w:rPr>
          <w:rFonts w:hint="cs"/>
          <w:b/>
          <w:bCs/>
          <w:rtl/>
        </w:rPr>
        <w:t>عنصر البناء الروحيّ</w:t>
      </w:r>
      <w:r w:rsidRPr="00A74654">
        <w:rPr>
          <w:rFonts w:hint="cs"/>
          <w:rtl/>
        </w:rPr>
        <w:t>.</w:t>
      </w:r>
    </w:p>
    <w:p w:rsidR="00A74654" w:rsidRPr="00A74654" w:rsidRDefault="00A74654" w:rsidP="00B96ED0">
      <w:pPr>
        <w:spacing w:line="420" w:lineRule="exact"/>
        <w:rPr>
          <w:rtl/>
        </w:rPr>
      </w:pPr>
      <w:r w:rsidRPr="00A74654">
        <w:rPr>
          <w:rFonts w:hint="cs"/>
          <w:b/>
          <w:bCs/>
          <w:rtl/>
        </w:rPr>
        <w:t>ج ـ</w:t>
      </w:r>
      <w:r w:rsidRPr="00A74654">
        <w:rPr>
          <w:rFonts w:hint="cs"/>
          <w:rtl/>
        </w:rPr>
        <w:t xml:space="preserve"> ثنائيّ الصبر والتقوى، وحمل النَفَس الطويل إزاء مواجهة المصاعب والأحداث. وهذا هو </w:t>
      </w:r>
      <w:r w:rsidRPr="00A74654">
        <w:rPr>
          <w:rFonts w:hint="cs"/>
          <w:b/>
          <w:bCs/>
          <w:rtl/>
        </w:rPr>
        <w:t>عنصر القدرة على الاستمرار بشكلٍ سليم</w:t>
      </w:r>
      <w:r w:rsidRPr="00A74654">
        <w:rPr>
          <w:rFonts w:hint="cs"/>
          <w:rtl/>
        </w:rPr>
        <w:t>.</w:t>
      </w:r>
    </w:p>
    <w:p w:rsidR="00A74654" w:rsidRPr="00A74654" w:rsidRDefault="00A74654" w:rsidP="00B96ED0">
      <w:pPr>
        <w:spacing w:line="420" w:lineRule="exact"/>
        <w:rPr>
          <w:rtl/>
        </w:rPr>
      </w:pPr>
      <w:r w:rsidRPr="00A74654">
        <w:rPr>
          <w:rFonts w:hint="cs"/>
          <w:b/>
          <w:bCs/>
          <w:rtl/>
        </w:rPr>
        <w:lastRenderedPageBreak/>
        <w:t>د ـ</w:t>
      </w:r>
      <w:r w:rsidRPr="00A74654">
        <w:rPr>
          <w:rFonts w:hint="cs"/>
          <w:rtl/>
        </w:rPr>
        <w:t xml:space="preserve"> الإعراض، بأنْ لا يستهلك نفسه في المساجلة والخوض في ما يخوضون فيه، بل يصنع الواقع بنفسه عبر أسبابه المتعدِّدة. وهذا هو </w:t>
      </w:r>
      <w:r w:rsidRPr="00A74654">
        <w:rPr>
          <w:rFonts w:hint="cs"/>
          <w:b/>
          <w:bCs/>
          <w:rtl/>
        </w:rPr>
        <w:t>عنصر البناء الذاتيّ، والانتقال من ردّة الفعل إلى الفعل</w:t>
      </w:r>
      <w:r w:rsidRPr="00A74654">
        <w:rPr>
          <w:rFonts w:hint="cs"/>
          <w:rtl/>
        </w:rPr>
        <w:t>.</w:t>
      </w:r>
    </w:p>
    <w:p w:rsidR="00A74654" w:rsidRPr="00A74654" w:rsidRDefault="00A74654" w:rsidP="00A74654">
      <w:pPr>
        <w:rPr>
          <w:b/>
          <w:bCs/>
          <w:color w:val="000000" w:themeColor="text1"/>
          <w:rtl/>
          <w:lang w:val="x-none" w:eastAsia="x-none"/>
        </w:rPr>
      </w:pPr>
    </w:p>
    <w:p w:rsidR="00A74654" w:rsidRPr="00D826DC" w:rsidRDefault="00A74654" w:rsidP="00D826DC">
      <w:pPr>
        <w:jc w:val="right"/>
        <w:rPr>
          <w:b/>
          <w:bCs/>
          <w:color w:val="000000" w:themeColor="text1"/>
          <w:rtl/>
        </w:rPr>
      </w:pPr>
      <w:r w:rsidRPr="00A74654">
        <w:rPr>
          <w:rFonts w:hint="cs"/>
          <w:b/>
          <w:bCs/>
          <w:color w:val="000000" w:themeColor="text1"/>
          <w:rtl/>
          <w:lang w:val="x-none" w:eastAsia="x-none"/>
        </w:rPr>
        <w:t xml:space="preserve">ـ يتبع </w:t>
      </w:r>
      <w:r w:rsidR="00D826DC">
        <w:rPr>
          <w:rFonts w:hint="cs"/>
          <w:b/>
          <w:bCs/>
          <w:color w:val="000000" w:themeColor="text1"/>
          <w:rtl/>
          <w:lang w:eastAsia="x-none"/>
        </w:rPr>
        <w:t>ـ</w:t>
      </w:r>
    </w:p>
    <w:p w:rsidR="00D154B3" w:rsidRPr="00836DEF" w:rsidRDefault="00D154B3" w:rsidP="00701BB9">
      <w:pPr>
        <w:rPr>
          <w:color w:val="000000" w:themeColor="text1"/>
          <w:rtl/>
        </w:rPr>
        <w:sectPr w:rsidR="00D154B3" w:rsidRPr="00836DEF" w:rsidSect="0068524D">
          <w:headerReference w:type="default" r:id="rId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B96ED0" w:rsidRDefault="00B96ED0" w:rsidP="00B96ED0">
      <w:pPr>
        <w:widowControl/>
        <w:spacing w:line="240" w:lineRule="auto"/>
        <w:ind w:firstLine="0"/>
        <w:jc w:val="left"/>
        <w:rPr>
          <w:color w:val="000000" w:themeColor="text1"/>
          <w:sz w:val="27"/>
          <w:rtl/>
        </w:rPr>
      </w:pPr>
      <w:r>
        <w:rPr>
          <w:color w:val="000000" w:themeColor="text1"/>
          <w:sz w:val="27"/>
          <w:rtl/>
        </w:rPr>
        <w:lastRenderedPageBreak/>
        <w:br w:type="page"/>
      </w:r>
    </w:p>
    <w:p w:rsidR="00B96ED0" w:rsidRDefault="00B96ED0" w:rsidP="00701BB9">
      <w:pPr>
        <w:rPr>
          <w:color w:val="000000" w:themeColor="text1"/>
          <w:sz w:val="27"/>
          <w:rtl/>
        </w:rPr>
        <w:sectPr w:rsidR="00B96ED0" w:rsidSect="0068524D">
          <w:headerReference w:type="even" r:id="rId16"/>
          <w:headerReference w:type="default" r:id="rId17"/>
          <w:footerReference w:type="even" r:id="rId18"/>
          <w:footerReference w:type="default" r:id="rId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836DEF" w:rsidRDefault="00227A8E" w:rsidP="00701BB9">
      <w:pPr>
        <w:rPr>
          <w:color w:val="000000" w:themeColor="text1"/>
          <w:sz w:val="27"/>
          <w:rtl/>
        </w:rPr>
      </w:pPr>
    </w:p>
    <w:p w:rsidR="00227A8E" w:rsidRPr="00836DEF" w:rsidRDefault="00227A8E" w:rsidP="008135C1">
      <w:pPr>
        <w:rPr>
          <w:color w:val="000000" w:themeColor="text1"/>
          <w:sz w:val="27"/>
          <w:rtl/>
        </w:rPr>
      </w:pPr>
    </w:p>
    <w:p w:rsidR="00901DFF" w:rsidRPr="00836DEF" w:rsidRDefault="00D74C1D" w:rsidP="008135C1">
      <w:pPr>
        <w:pStyle w:val="Heading1"/>
        <w:rPr>
          <w:color w:val="000000" w:themeColor="text1"/>
          <w:lang w:val="en-US"/>
        </w:rPr>
      </w:pPr>
      <w:bookmarkStart w:id="13" w:name="_Toc326926700"/>
      <w:r w:rsidRPr="00836DEF">
        <w:rPr>
          <w:rFonts w:hint="cs"/>
          <w:color w:val="000000" w:themeColor="text1"/>
          <w:rtl/>
        </w:rPr>
        <w:t>العقل الدامي</w:t>
      </w:r>
      <w:bookmarkEnd w:id="13"/>
    </w:p>
    <w:p w:rsidR="004840BF" w:rsidRPr="00836DEF" w:rsidRDefault="004840BF" w:rsidP="004840BF">
      <w:pPr>
        <w:pStyle w:val="Heading2"/>
        <w:rPr>
          <w:color w:val="000000" w:themeColor="text1"/>
          <w:rtl/>
        </w:rPr>
      </w:pPr>
      <w:bookmarkStart w:id="14" w:name="_Toc326926701"/>
      <w:r w:rsidRPr="00836DEF">
        <w:rPr>
          <w:rFonts w:hint="cs"/>
          <w:color w:val="000000" w:themeColor="text1"/>
          <w:rtl/>
        </w:rPr>
        <w:t>جولة في المدرسة الفكرية للشهيد الصدر</w:t>
      </w:r>
      <w:bookmarkEnd w:id="14"/>
    </w:p>
    <w:p w:rsidR="00D74C1D" w:rsidRPr="00836DEF" w:rsidRDefault="00D74C1D" w:rsidP="008135C1">
      <w:pPr>
        <w:pStyle w:val="Heading2"/>
        <w:spacing w:line="400" w:lineRule="exact"/>
        <w:jc w:val="center"/>
        <w:rPr>
          <w:rFonts w:cs="Ya-Ali"/>
          <w:b/>
          <w:bCs/>
          <w:color w:val="000000" w:themeColor="text1"/>
          <w:szCs w:val="30"/>
        </w:rPr>
      </w:pPr>
      <w:bookmarkStart w:id="15" w:name="_Toc326926702"/>
      <w:r w:rsidRPr="00836DEF">
        <w:rPr>
          <w:rFonts w:cs="Ya-Ali" w:hint="cs"/>
          <w:color w:val="000000" w:themeColor="text1"/>
          <w:szCs w:val="30"/>
          <w:rtl/>
        </w:rPr>
        <w:t>ـ القسم الأوّل ـ</w:t>
      </w:r>
      <w:bookmarkEnd w:id="15"/>
    </w:p>
    <w:p w:rsidR="00EA43DE" w:rsidRPr="00836DEF" w:rsidRDefault="00EA43DE" w:rsidP="008135C1">
      <w:pPr>
        <w:rPr>
          <w:color w:val="000000" w:themeColor="text1"/>
          <w:sz w:val="10"/>
          <w:szCs w:val="14"/>
          <w:rtl/>
        </w:rPr>
      </w:pPr>
    </w:p>
    <w:p w:rsidR="00901DFF" w:rsidRPr="00836DEF" w:rsidRDefault="004840BF" w:rsidP="008135C1">
      <w:pPr>
        <w:pStyle w:val="Author"/>
        <w:spacing w:line="400" w:lineRule="exact"/>
        <w:rPr>
          <w:color w:val="000000" w:themeColor="text1"/>
          <w:rtl/>
        </w:rPr>
      </w:pPr>
      <w:bookmarkStart w:id="16" w:name="_Toc326926703"/>
      <w:r w:rsidRPr="00836DEF">
        <w:rPr>
          <w:rFonts w:hint="cs"/>
          <w:color w:val="000000" w:themeColor="text1"/>
          <w:rtl/>
        </w:rPr>
        <w:t xml:space="preserve">أ. </w:t>
      </w:r>
      <w:r w:rsidR="00D74C1D" w:rsidRPr="00836DEF">
        <w:rPr>
          <w:rFonts w:hint="cs"/>
          <w:color w:val="000000" w:themeColor="text1"/>
          <w:rtl/>
        </w:rPr>
        <w:t>محمد رضا الحكيمي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1"/>
        <w:t>*)</w:t>
      </w:r>
      <w:bookmarkEnd w:id="16"/>
    </w:p>
    <w:p w:rsidR="00901DFF" w:rsidRPr="00836DEF" w:rsidRDefault="00901DFF" w:rsidP="008135C1">
      <w:pPr>
        <w:pStyle w:val="Author"/>
        <w:spacing w:line="400" w:lineRule="exact"/>
        <w:rPr>
          <w:color w:val="000000" w:themeColor="text1"/>
          <w:rtl/>
        </w:rPr>
      </w:pPr>
      <w:bookmarkStart w:id="17" w:name="_Toc326926704"/>
      <w:r w:rsidRPr="00836DEF">
        <w:rPr>
          <w:rFonts w:hint="cs"/>
          <w:color w:val="000000" w:themeColor="text1"/>
          <w:rtl/>
        </w:rPr>
        <w:t xml:space="preserve">ترجمة: </w:t>
      </w:r>
      <w:r w:rsidR="00D74C1D" w:rsidRPr="00836DEF">
        <w:rPr>
          <w:rFonts w:hint="cs"/>
          <w:color w:val="000000" w:themeColor="text1"/>
          <w:rtl/>
        </w:rPr>
        <w:t>حسن علي الهاشمي</w:t>
      </w:r>
      <w:bookmarkEnd w:id="17"/>
    </w:p>
    <w:p w:rsidR="0013579B" w:rsidRPr="00836DEF" w:rsidRDefault="0013579B" w:rsidP="008135C1">
      <w:pPr>
        <w:rPr>
          <w:color w:val="000000" w:themeColor="text1"/>
          <w:sz w:val="10"/>
          <w:szCs w:val="14"/>
          <w:rtl/>
        </w:rPr>
      </w:pPr>
    </w:p>
    <w:tbl>
      <w:tblPr>
        <w:tblStyle w:val="1d"/>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124D67" w:rsidRPr="00836DEF" w:rsidTr="00B575BB">
        <w:trPr>
          <w:jc w:val="center"/>
        </w:trPr>
        <w:tc>
          <w:tcPr>
            <w:tcW w:w="3136" w:type="dxa"/>
          </w:tcPr>
          <w:p w:rsidR="00124D67" w:rsidRPr="00836DEF" w:rsidRDefault="00124D67" w:rsidP="008135C1">
            <w:pPr>
              <w:widowControl/>
              <w:ind w:firstLine="0"/>
              <w:jc w:val="lowKashida"/>
              <w:rPr>
                <w:rFonts w:ascii="Times New Roman" w:hAnsi="Times New Roman" w:cs="Times New Roman"/>
                <w:color w:val="000000" w:themeColor="text1"/>
                <w:sz w:val="2"/>
                <w:szCs w:val="2"/>
                <w:rtl/>
              </w:rPr>
            </w:pPr>
            <w:r w:rsidRPr="00836DEF">
              <w:rPr>
                <w:rFonts w:hint="cs"/>
                <w:color w:val="000000" w:themeColor="text1"/>
                <w:sz w:val="27"/>
                <w:rtl/>
              </w:rPr>
              <w:t>فلو قبلَ مبكاها، بكيتُ صبابةً</w:t>
            </w:r>
            <w:r w:rsidRPr="00836DEF">
              <w:rPr>
                <w:rFonts w:ascii="Times New Roman" w:hAnsi="Times New Roman" w:cs="Times New Roman" w:hint="cs"/>
                <w:color w:val="000000" w:themeColor="text1"/>
                <w:sz w:val="24"/>
                <w:szCs w:val="24"/>
                <w:rtl/>
              </w:rPr>
              <w:br/>
            </w:r>
            <w:r w:rsidR="00605436" w:rsidRPr="00836DEF">
              <w:rPr>
                <w:rFonts w:hint="cs"/>
                <w:color w:val="000000" w:themeColor="text1"/>
                <w:sz w:val="27"/>
                <w:rtl/>
              </w:rPr>
              <w:t>ولكن بكَتْ قبلي؛ فهيَّج ليَ البُكا</w:t>
            </w:r>
          </w:p>
        </w:tc>
        <w:tc>
          <w:tcPr>
            <w:tcW w:w="425" w:type="dxa"/>
          </w:tcPr>
          <w:p w:rsidR="00124D67" w:rsidRPr="00836DEF" w:rsidRDefault="00124D67" w:rsidP="008135C1">
            <w:pPr>
              <w:widowControl/>
              <w:ind w:firstLine="0"/>
              <w:jc w:val="lowKashida"/>
              <w:rPr>
                <w:rFonts w:ascii="Times New Roman" w:hAnsi="Times New Roman" w:cs="Times New Roman"/>
                <w:color w:val="000000" w:themeColor="text1"/>
                <w:sz w:val="24"/>
                <w:szCs w:val="24"/>
                <w:rtl/>
              </w:rPr>
            </w:pPr>
          </w:p>
        </w:tc>
        <w:tc>
          <w:tcPr>
            <w:tcW w:w="3052" w:type="dxa"/>
          </w:tcPr>
          <w:p w:rsidR="00124D67" w:rsidRPr="00836DEF" w:rsidRDefault="00124D67" w:rsidP="008135C1">
            <w:pPr>
              <w:widowControl/>
              <w:ind w:firstLine="0"/>
              <w:jc w:val="lowKashida"/>
              <w:rPr>
                <w:rFonts w:ascii="Times New Roman" w:hAnsi="Times New Roman" w:cs="Times New Roman"/>
                <w:color w:val="000000" w:themeColor="text1"/>
                <w:sz w:val="2"/>
                <w:szCs w:val="2"/>
                <w:rtl/>
              </w:rPr>
            </w:pPr>
            <w:r w:rsidRPr="00836DEF">
              <w:rPr>
                <w:rFonts w:hint="cs"/>
                <w:color w:val="000000" w:themeColor="text1"/>
                <w:sz w:val="27"/>
                <w:rtl/>
              </w:rPr>
              <w:t>بسُعدى، شفيتُ النفسَ قبلَ التندُّمِ</w:t>
            </w:r>
            <w:r w:rsidRPr="00836DEF">
              <w:rPr>
                <w:rFonts w:ascii="Times New Roman" w:hAnsi="Times New Roman" w:cs="Times New Roman" w:hint="cs"/>
                <w:color w:val="000000" w:themeColor="text1"/>
                <w:sz w:val="24"/>
                <w:szCs w:val="24"/>
                <w:rtl/>
              </w:rPr>
              <w:br/>
            </w:r>
            <w:r w:rsidR="00605436" w:rsidRPr="00836DEF">
              <w:rPr>
                <w:rFonts w:hint="cs"/>
                <w:color w:val="000000" w:themeColor="text1"/>
                <w:sz w:val="27"/>
                <w:rtl/>
              </w:rPr>
              <w:t>بُكاها، فقلتُ: الفضلُ للمتقدّمِ</w:t>
            </w:r>
            <w:r w:rsidR="00605436" w:rsidRPr="00836DEF">
              <w:rPr>
                <w:color w:val="000000" w:themeColor="text1"/>
                <w:sz w:val="27"/>
              </w:rPr>
              <w:br/>
            </w:r>
          </w:p>
        </w:tc>
      </w:tr>
    </w:tbl>
    <w:p w:rsidR="00D74C1D" w:rsidRPr="00836DEF" w:rsidRDefault="001179E4" w:rsidP="008135C1">
      <w:pPr>
        <w:pStyle w:val="Heading3"/>
        <w:rPr>
          <w:color w:val="000000" w:themeColor="text1"/>
          <w:rtl/>
        </w:rPr>
      </w:pPr>
      <w:r w:rsidRPr="00836DEF">
        <w:rPr>
          <w:rFonts w:hint="cs"/>
          <w:color w:val="000000" w:themeColor="text1"/>
          <w:rtl/>
        </w:rPr>
        <w:t>1ـ أين هي القدوة الحسنة؟</w:t>
      </w:r>
      <w:r w:rsidR="00701BB9" w:rsidRPr="00836DEF">
        <w:rPr>
          <w:rFonts w:hint="cs"/>
          <w:color w:val="000000" w:themeColor="text1"/>
          <w:rtl/>
        </w:rPr>
        <w:t xml:space="preserve"> ــــــ</w:t>
      </w:r>
    </w:p>
    <w:p w:rsidR="00D74C1D" w:rsidRPr="00836DEF" w:rsidRDefault="00D74C1D" w:rsidP="008135C1">
      <w:pPr>
        <w:rPr>
          <w:color w:val="000000" w:themeColor="text1"/>
          <w:sz w:val="27"/>
          <w:rtl/>
        </w:rPr>
      </w:pPr>
      <w:r w:rsidRPr="00836DEF">
        <w:rPr>
          <w:rFonts w:hint="cs"/>
          <w:color w:val="000000" w:themeColor="text1"/>
          <w:sz w:val="27"/>
          <w:rtl/>
        </w:rPr>
        <w:t>إنّ من بين المسائل التي تمّ رصدها في أعمال كاتب هذه السطور</w:t>
      </w:r>
      <w:r w:rsidR="00D9533D" w:rsidRPr="00836DEF">
        <w:rPr>
          <w:rFonts w:hint="cs"/>
          <w:color w:val="000000" w:themeColor="text1"/>
          <w:sz w:val="27"/>
          <w:rtl/>
        </w:rPr>
        <w:t xml:space="preserve"> إلى </w:t>
      </w:r>
      <w:r w:rsidRPr="00836DEF">
        <w:rPr>
          <w:rFonts w:hint="cs"/>
          <w:color w:val="000000" w:themeColor="text1"/>
          <w:sz w:val="27"/>
          <w:rtl/>
        </w:rPr>
        <w:t>حدٍّ ما، وح</w:t>
      </w:r>
      <w:r w:rsidR="00124D67" w:rsidRPr="00836DEF">
        <w:rPr>
          <w:rFonts w:hint="cs"/>
          <w:color w:val="000000" w:themeColor="text1"/>
          <w:sz w:val="27"/>
          <w:rtl/>
        </w:rPr>
        <w:t>ظ</w:t>
      </w:r>
      <w:r w:rsidRPr="00836DEF">
        <w:rPr>
          <w:rFonts w:hint="cs"/>
          <w:color w:val="000000" w:themeColor="text1"/>
          <w:sz w:val="27"/>
          <w:rtl/>
        </w:rPr>
        <w:t>يت بجانبٍ من الاهتمام، هي تلك الكتابات التي تحدّثت عن العلماء الرباني</w:t>
      </w:r>
      <w:r w:rsidR="00C17446" w:rsidRPr="00836DEF">
        <w:rPr>
          <w:rFonts w:hint="cs"/>
          <w:color w:val="000000" w:themeColor="text1"/>
          <w:sz w:val="27"/>
          <w:rtl/>
        </w:rPr>
        <w:t>ّ</w:t>
      </w:r>
      <w:r w:rsidRPr="00836DEF">
        <w:rPr>
          <w:rFonts w:hint="cs"/>
          <w:color w:val="000000" w:themeColor="text1"/>
          <w:sz w:val="27"/>
          <w:rtl/>
        </w:rPr>
        <w:t>ين، والمؤد</w:t>
      </w:r>
      <w:r w:rsidR="00124D67" w:rsidRPr="00836DEF">
        <w:rPr>
          <w:rFonts w:hint="cs"/>
          <w:color w:val="000000" w:themeColor="text1"/>
          <w:sz w:val="27"/>
          <w:rtl/>
        </w:rPr>
        <w:t>ِّ</w:t>
      </w:r>
      <w:r w:rsidRPr="00836DEF">
        <w:rPr>
          <w:rFonts w:hint="cs"/>
          <w:color w:val="000000" w:themeColor="text1"/>
          <w:sz w:val="27"/>
          <w:rtl/>
        </w:rPr>
        <w:t>بين المهذِّبين الكبار</w:t>
      </w:r>
      <w:r w:rsidR="00124D67" w:rsidRPr="00836DEF">
        <w:rPr>
          <w:rFonts w:hint="cs"/>
          <w:color w:val="000000" w:themeColor="text1"/>
          <w:sz w:val="27"/>
          <w:rtl/>
        </w:rPr>
        <w:t>،</w:t>
      </w:r>
      <w:r w:rsidRPr="00836DEF">
        <w:rPr>
          <w:rFonts w:hint="cs"/>
          <w:color w:val="000000" w:themeColor="text1"/>
          <w:sz w:val="27"/>
          <w:rtl/>
        </w:rPr>
        <w:t xml:space="preserve"> والنماذج الصالحة ـ بكلّ ما للكلمة من المعاني ال</w:t>
      </w:r>
      <w:r w:rsidR="00B1366B" w:rsidRPr="00836DEF">
        <w:rPr>
          <w:rFonts w:hint="cs"/>
          <w:color w:val="000000" w:themeColor="text1"/>
          <w:sz w:val="27"/>
          <w:rtl/>
        </w:rPr>
        <w:t>حقيقيّ</w:t>
      </w:r>
      <w:r w:rsidR="00D06DA8" w:rsidRPr="00836DEF">
        <w:rPr>
          <w:rFonts w:hint="cs"/>
          <w:color w:val="000000" w:themeColor="text1"/>
          <w:sz w:val="27"/>
          <w:rtl/>
        </w:rPr>
        <w:t>ة</w:t>
      </w:r>
      <w:r w:rsidR="00D06DA8" w:rsidRPr="00836DEF">
        <w:rPr>
          <w:rFonts w:ascii="Times New Roman" w:hAnsi="Times New Roman" w:cs="Times New Roman" w:hint="cs"/>
          <w:color w:val="000000" w:themeColor="text1"/>
          <w:sz w:val="27"/>
          <w:rtl/>
        </w:rPr>
        <w:t> </w:t>
      </w:r>
      <w:r w:rsidRPr="00836DEF">
        <w:rPr>
          <w:rFonts w:hint="cs"/>
          <w:color w:val="000000" w:themeColor="text1"/>
          <w:sz w:val="27"/>
          <w:rtl/>
        </w:rPr>
        <w:t>ـ</w:t>
      </w:r>
      <w:r w:rsidR="00124D67" w:rsidRPr="00836DEF">
        <w:rPr>
          <w:rFonts w:hint="cs"/>
          <w:color w:val="000000" w:themeColor="text1"/>
          <w:sz w:val="27"/>
          <w:rtl/>
        </w:rPr>
        <w:t>،</w:t>
      </w:r>
      <w:r w:rsidRPr="00836DEF">
        <w:rPr>
          <w:rFonts w:hint="cs"/>
          <w:color w:val="000000" w:themeColor="text1"/>
          <w:sz w:val="27"/>
          <w:rtl/>
        </w:rPr>
        <w:t xml:space="preserve"> التي يمكنها التأثير في الذين </w:t>
      </w:r>
      <w:r w:rsidRPr="00836DEF">
        <w:rPr>
          <w:rFonts w:hint="eastAsia"/>
          <w:color w:val="000000" w:themeColor="text1"/>
          <w:sz w:val="27"/>
          <w:rtl/>
        </w:rPr>
        <w:t>«</w:t>
      </w:r>
      <w:r w:rsidRPr="00836DEF">
        <w:rPr>
          <w:rFonts w:hint="cs"/>
          <w:color w:val="000000" w:themeColor="text1"/>
          <w:sz w:val="27"/>
          <w:rtl/>
        </w:rPr>
        <w:t>ينشدون القدوة الحسنة</w:t>
      </w:r>
      <w:r w:rsidRPr="00836DEF">
        <w:rPr>
          <w:rFonts w:hint="eastAsia"/>
          <w:color w:val="000000" w:themeColor="text1"/>
          <w:sz w:val="27"/>
          <w:rtl/>
        </w:rPr>
        <w:t>»</w:t>
      </w:r>
      <w:r w:rsidRPr="00836DEF">
        <w:rPr>
          <w:rFonts w:hint="cs"/>
          <w:color w:val="000000" w:themeColor="text1"/>
          <w:sz w:val="27"/>
          <w:rtl/>
        </w:rPr>
        <w:t>، و</w:t>
      </w:r>
      <w:r w:rsidR="004D1B47" w:rsidRPr="00836DEF">
        <w:rPr>
          <w:rFonts w:hint="cs"/>
          <w:color w:val="000000" w:themeColor="text1"/>
          <w:sz w:val="27"/>
          <w:rtl/>
        </w:rPr>
        <w:t>خاصّ</w:t>
      </w:r>
      <w:r w:rsidRPr="00836DEF">
        <w:rPr>
          <w:rFonts w:hint="cs"/>
          <w:color w:val="000000" w:themeColor="text1"/>
          <w:sz w:val="27"/>
          <w:rtl/>
        </w:rPr>
        <w:t>ة بالنسبة</w:t>
      </w:r>
      <w:r w:rsidR="00D9533D" w:rsidRPr="00836DEF">
        <w:rPr>
          <w:rFonts w:hint="cs"/>
          <w:color w:val="000000" w:themeColor="text1"/>
          <w:sz w:val="27"/>
          <w:rtl/>
        </w:rPr>
        <w:t xml:space="preserve"> إلى </w:t>
      </w:r>
      <w:r w:rsidRPr="00836DEF">
        <w:rPr>
          <w:rFonts w:hint="cs"/>
          <w:color w:val="000000" w:themeColor="text1"/>
          <w:sz w:val="27"/>
          <w:rtl/>
        </w:rPr>
        <w:t>الطلاب والجامعيين، وجيل الشباب الباحث عن الحقيقة؛ فيتأس</w:t>
      </w:r>
      <w:r w:rsidR="00124D67" w:rsidRPr="00836DEF">
        <w:rPr>
          <w:rFonts w:hint="cs"/>
          <w:color w:val="000000" w:themeColor="text1"/>
          <w:sz w:val="27"/>
          <w:rtl/>
        </w:rPr>
        <w:t>ّ</w:t>
      </w:r>
      <w:r w:rsidRPr="00836DEF">
        <w:rPr>
          <w:rFonts w:hint="cs"/>
          <w:color w:val="000000" w:themeColor="text1"/>
          <w:sz w:val="27"/>
          <w:rtl/>
        </w:rPr>
        <w:t xml:space="preserve">ون بأسلوبهم في الحياة، وبناء الذات، وتهذيب النفس على التديّن الواعي. </w:t>
      </w:r>
    </w:p>
    <w:p w:rsidR="00D74C1D" w:rsidRPr="00836DEF" w:rsidRDefault="00D74C1D" w:rsidP="008135C1">
      <w:pPr>
        <w:rPr>
          <w:color w:val="000000" w:themeColor="text1"/>
          <w:sz w:val="27"/>
          <w:rtl/>
        </w:rPr>
      </w:pPr>
      <w:r w:rsidRPr="00836DEF">
        <w:rPr>
          <w:rFonts w:hint="cs"/>
          <w:color w:val="000000" w:themeColor="text1"/>
          <w:sz w:val="27"/>
          <w:rtl/>
        </w:rPr>
        <w:t>كانت الندرة الملحوظة في م</w:t>
      </w:r>
      <w:r w:rsidR="00124D67" w:rsidRPr="00836DEF">
        <w:rPr>
          <w:rFonts w:hint="cs"/>
          <w:color w:val="000000" w:themeColor="text1"/>
          <w:sz w:val="27"/>
          <w:rtl/>
        </w:rPr>
        <w:t>َ</w:t>
      </w:r>
      <w:r w:rsidRPr="00836DEF">
        <w:rPr>
          <w:rFonts w:hint="cs"/>
          <w:color w:val="000000" w:themeColor="text1"/>
          <w:sz w:val="27"/>
          <w:rtl/>
        </w:rPr>
        <w:t>ن</w:t>
      </w:r>
      <w:r w:rsidR="00124D67" w:rsidRPr="00836DEF">
        <w:rPr>
          <w:rFonts w:hint="cs"/>
          <w:color w:val="000000" w:themeColor="text1"/>
          <w:sz w:val="27"/>
          <w:rtl/>
        </w:rPr>
        <w:t>ْ</w:t>
      </w:r>
      <w:r w:rsidRPr="00836DEF">
        <w:rPr>
          <w:rFonts w:hint="cs"/>
          <w:color w:val="000000" w:themeColor="text1"/>
          <w:sz w:val="27"/>
          <w:rtl/>
        </w:rPr>
        <w:t xml:space="preserve"> يشكّلون القدوة تقضّ مضجعي</w:t>
      </w:r>
      <w:r w:rsidR="00124D67" w:rsidRPr="00836DEF">
        <w:rPr>
          <w:rFonts w:hint="cs"/>
          <w:color w:val="000000" w:themeColor="text1"/>
          <w:sz w:val="27"/>
          <w:rtl/>
        </w:rPr>
        <w:t>،</w:t>
      </w:r>
      <w:r w:rsidRPr="00836DEF">
        <w:rPr>
          <w:rFonts w:hint="cs"/>
          <w:color w:val="000000" w:themeColor="text1"/>
          <w:sz w:val="27"/>
          <w:rtl/>
        </w:rPr>
        <w:t xml:space="preserve"> الأمر الذي كان يستحثّني</w:t>
      </w:r>
      <w:r w:rsidR="00D9533D" w:rsidRPr="00836DEF">
        <w:rPr>
          <w:rFonts w:hint="cs"/>
          <w:color w:val="000000" w:themeColor="text1"/>
          <w:sz w:val="27"/>
          <w:rtl/>
        </w:rPr>
        <w:t xml:space="preserve"> إلى </w:t>
      </w:r>
      <w:r w:rsidRPr="00836DEF">
        <w:rPr>
          <w:rFonts w:hint="cs"/>
          <w:color w:val="000000" w:themeColor="text1"/>
          <w:sz w:val="27"/>
          <w:rtl/>
        </w:rPr>
        <w:t>البحث عن أولئك الذين يمكن التأس</w:t>
      </w:r>
      <w:r w:rsidR="00124D67" w:rsidRPr="00836DEF">
        <w:rPr>
          <w:rFonts w:hint="cs"/>
          <w:color w:val="000000" w:themeColor="text1"/>
          <w:sz w:val="27"/>
          <w:rtl/>
        </w:rPr>
        <w:t>ّ</w:t>
      </w:r>
      <w:r w:rsidRPr="00836DEF">
        <w:rPr>
          <w:rFonts w:hint="cs"/>
          <w:color w:val="000000" w:themeColor="text1"/>
          <w:sz w:val="27"/>
          <w:rtl/>
        </w:rPr>
        <w:t>ي بهم، ورأيت من واجبي الكتابة عن عددٍ من العلماء الذين يمكن الاقتداء بهم، وذلك طبقاً لأسلوبي ال</w:t>
      </w:r>
      <w:r w:rsidR="004D1B47" w:rsidRPr="00836DEF">
        <w:rPr>
          <w:rFonts w:hint="cs"/>
          <w:color w:val="000000" w:themeColor="text1"/>
          <w:sz w:val="27"/>
          <w:rtl/>
        </w:rPr>
        <w:t>خاصّ</w:t>
      </w:r>
      <w:r w:rsidRPr="00836DEF">
        <w:rPr>
          <w:rFonts w:hint="cs"/>
          <w:color w:val="000000" w:themeColor="text1"/>
          <w:sz w:val="27"/>
          <w:rtl/>
        </w:rPr>
        <w:t xml:space="preserve"> </w:t>
      </w:r>
      <w:r w:rsidRPr="00836DEF">
        <w:rPr>
          <w:rFonts w:hint="cs"/>
          <w:color w:val="000000" w:themeColor="text1"/>
          <w:sz w:val="27"/>
          <w:rtl/>
        </w:rPr>
        <w:lastRenderedPageBreak/>
        <w:t>والمعهود. وكانت أكبر غايتي تكمن في تعريف الطلاب الشباب والجامعيين بالسيرة ال</w:t>
      </w:r>
      <w:r w:rsidR="006762DB" w:rsidRPr="00836DEF">
        <w:rPr>
          <w:rFonts w:hint="cs"/>
          <w:color w:val="000000" w:themeColor="text1"/>
          <w:sz w:val="27"/>
          <w:rtl/>
        </w:rPr>
        <w:t>تربويّ</w:t>
      </w:r>
      <w:r w:rsidRPr="00836DEF">
        <w:rPr>
          <w:rFonts w:hint="cs"/>
          <w:color w:val="000000" w:themeColor="text1"/>
          <w:sz w:val="27"/>
          <w:rtl/>
        </w:rPr>
        <w:t xml:space="preserve">ة لهؤلاء العلماء؛ فينتفعون بها في </w:t>
      </w:r>
      <w:r w:rsidR="00B1366B" w:rsidRPr="00836DEF">
        <w:rPr>
          <w:rFonts w:hint="cs"/>
          <w:color w:val="000000" w:themeColor="text1"/>
          <w:sz w:val="27"/>
          <w:rtl/>
        </w:rPr>
        <w:t>عمليّ</w:t>
      </w:r>
      <w:r w:rsidRPr="00836DEF">
        <w:rPr>
          <w:rFonts w:hint="cs"/>
          <w:color w:val="000000" w:themeColor="text1"/>
          <w:sz w:val="27"/>
          <w:rtl/>
        </w:rPr>
        <w:t>ة بناء النفس. وهذا أمر</w:t>
      </w:r>
      <w:r w:rsidR="00124D67" w:rsidRPr="00836DEF">
        <w:rPr>
          <w:rFonts w:hint="cs"/>
          <w:color w:val="000000" w:themeColor="text1"/>
          <w:sz w:val="27"/>
          <w:rtl/>
        </w:rPr>
        <w:t>ٌ</w:t>
      </w:r>
      <w:r w:rsidRPr="00836DEF">
        <w:rPr>
          <w:rFonts w:hint="cs"/>
          <w:color w:val="000000" w:themeColor="text1"/>
          <w:sz w:val="27"/>
          <w:rtl/>
        </w:rPr>
        <w:t xml:space="preserve"> ضاعف من همّتي عندما رأيت الشهيد مرتضى مطهري</w:t>
      </w:r>
      <w:r w:rsidR="00F14FD7" w:rsidRPr="00836DEF">
        <w:rPr>
          <w:rFonts w:cs="Mosawi" w:hint="cs"/>
          <w:color w:val="000000" w:themeColor="text1"/>
          <w:sz w:val="27"/>
          <w:szCs w:val="26"/>
          <w:rtl/>
        </w:rPr>
        <w:t>&amp;</w:t>
      </w:r>
      <w:r w:rsidRPr="00836DEF">
        <w:rPr>
          <w:rFonts w:hint="cs"/>
          <w:color w:val="000000" w:themeColor="text1"/>
          <w:sz w:val="27"/>
          <w:rtl/>
        </w:rPr>
        <w:t xml:space="preserve"> يقوم به. </w:t>
      </w:r>
    </w:p>
    <w:p w:rsidR="00D74C1D" w:rsidRPr="00836DEF" w:rsidRDefault="00D74C1D" w:rsidP="008135C1">
      <w:pPr>
        <w:rPr>
          <w:color w:val="000000" w:themeColor="text1"/>
          <w:sz w:val="27"/>
          <w:rtl/>
        </w:rPr>
      </w:pPr>
      <w:r w:rsidRPr="00836DEF">
        <w:rPr>
          <w:rFonts w:hint="cs"/>
          <w:color w:val="000000" w:themeColor="text1"/>
          <w:sz w:val="27"/>
          <w:rtl/>
        </w:rPr>
        <w:t>إنّ واقع ا</w:t>
      </w:r>
      <w:r w:rsidR="008354C2" w:rsidRPr="00836DEF">
        <w:rPr>
          <w:rFonts w:hint="cs"/>
          <w:color w:val="000000" w:themeColor="text1"/>
          <w:sz w:val="27"/>
          <w:rtl/>
        </w:rPr>
        <w:t xml:space="preserve">لأمر هو أنني كنت أرى على الدوام ـ </w:t>
      </w:r>
      <w:r w:rsidRPr="00836DEF">
        <w:rPr>
          <w:rFonts w:hint="cs"/>
          <w:color w:val="000000" w:themeColor="text1"/>
          <w:sz w:val="27"/>
          <w:rtl/>
        </w:rPr>
        <w:t>ولا زلت أرى</w:t>
      </w:r>
      <w:r w:rsidR="008354C2" w:rsidRPr="00836DEF">
        <w:rPr>
          <w:rFonts w:hint="cs"/>
          <w:color w:val="000000" w:themeColor="text1"/>
          <w:sz w:val="27"/>
          <w:rtl/>
        </w:rPr>
        <w:t xml:space="preserve"> ـ</w:t>
      </w:r>
      <w:r w:rsidRPr="00836DEF">
        <w:rPr>
          <w:rFonts w:hint="cs"/>
          <w:color w:val="000000" w:themeColor="text1"/>
          <w:sz w:val="27"/>
          <w:rtl/>
        </w:rPr>
        <w:t xml:space="preserve"> الكثير من الطلا</w:t>
      </w:r>
      <w:r w:rsidR="00C17446" w:rsidRPr="00836DEF">
        <w:rPr>
          <w:rFonts w:hint="cs"/>
          <w:color w:val="000000" w:themeColor="text1"/>
          <w:sz w:val="27"/>
          <w:rtl/>
        </w:rPr>
        <w:t>ّ</w:t>
      </w:r>
      <w:r w:rsidRPr="00836DEF">
        <w:rPr>
          <w:rFonts w:hint="cs"/>
          <w:color w:val="000000" w:themeColor="text1"/>
          <w:sz w:val="27"/>
          <w:rtl/>
        </w:rPr>
        <w:t xml:space="preserve">ب الشباب في الحوزة </w:t>
      </w:r>
      <w:r w:rsidRPr="00836DEF">
        <w:rPr>
          <w:rFonts w:hint="eastAsia"/>
          <w:color w:val="000000" w:themeColor="text1"/>
          <w:sz w:val="27"/>
          <w:rtl/>
        </w:rPr>
        <w:t>«</w:t>
      </w:r>
      <w:r w:rsidRPr="00836DEF">
        <w:rPr>
          <w:rFonts w:hint="cs"/>
          <w:color w:val="000000" w:themeColor="text1"/>
          <w:sz w:val="27"/>
          <w:rtl/>
        </w:rPr>
        <w:t>المؤه</w:t>
      </w:r>
      <w:r w:rsidR="008354C2" w:rsidRPr="00836DEF">
        <w:rPr>
          <w:rFonts w:hint="cs"/>
          <w:color w:val="000000" w:themeColor="text1"/>
          <w:sz w:val="27"/>
          <w:rtl/>
        </w:rPr>
        <w:t>َّ</w:t>
      </w:r>
      <w:r w:rsidRPr="00836DEF">
        <w:rPr>
          <w:rFonts w:hint="cs"/>
          <w:color w:val="000000" w:themeColor="text1"/>
          <w:sz w:val="27"/>
          <w:rtl/>
        </w:rPr>
        <w:t>لين للتربية</w:t>
      </w:r>
      <w:r w:rsidRPr="00836DEF">
        <w:rPr>
          <w:rFonts w:hint="eastAsia"/>
          <w:color w:val="000000" w:themeColor="text1"/>
          <w:sz w:val="27"/>
          <w:rtl/>
        </w:rPr>
        <w:t>»</w:t>
      </w:r>
      <w:r w:rsidRPr="00836DEF">
        <w:rPr>
          <w:rFonts w:hint="cs"/>
          <w:color w:val="000000" w:themeColor="text1"/>
          <w:sz w:val="27"/>
          <w:rtl/>
        </w:rPr>
        <w:t xml:space="preserve">، بينما هناك في المقابل نُدرة في </w:t>
      </w:r>
      <w:r w:rsidRPr="00836DEF">
        <w:rPr>
          <w:rFonts w:hint="eastAsia"/>
          <w:color w:val="000000" w:themeColor="text1"/>
          <w:sz w:val="27"/>
          <w:rtl/>
        </w:rPr>
        <w:t>«</w:t>
      </w:r>
      <w:r w:rsidRPr="00836DEF">
        <w:rPr>
          <w:rFonts w:hint="cs"/>
          <w:color w:val="000000" w:themeColor="text1"/>
          <w:sz w:val="27"/>
          <w:rtl/>
        </w:rPr>
        <w:t>المربّي</w:t>
      </w:r>
      <w:r w:rsidRPr="00836DEF">
        <w:rPr>
          <w:rFonts w:hint="eastAsia"/>
          <w:color w:val="000000" w:themeColor="text1"/>
          <w:sz w:val="27"/>
          <w:rtl/>
        </w:rPr>
        <w:t>»</w:t>
      </w:r>
      <w:r w:rsidRPr="00836DEF">
        <w:rPr>
          <w:rFonts w:hint="cs"/>
          <w:color w:val="000000" w:themeColor="text1"/>
          <w:sz w:val="27"/>
          <w:rtl/>
        </w:rPr>
        <w:t>، وذلك في بعض الحقول ال</w:t>
      </w:r>
      <w:r w:rsidR="006762DB" w:rsidRPr="00836DEF">
        <w:rPr>
          <w:rFonts w:hint="cs"/>
          <w:color w:val="000000" w:themeColor="text1"/>
          <w:sz w:val="27"/>
          <w:rtl/>
        </w:rPr>
        <w:t>تربويّ</w:t>
      </w:r>
      <w:r w:rsidRPr="00836DEF">
        <w:rPr>
          <w:rFonts w:hint="cs"/>
          <w:color w:val="000000" w:themeColor="text1"/>
          <w:sz w:val="27"/>
          <w:rtl/>
        </w:rPr>
        <w:t xml:space="preserve">ة في الإسلام، وليس في جميع الحقول المشتملة على حقائق الإسلام ومعارف القرآن، والمسائل الحيوية للإنسان والحضور الواعي في واقع الزمن. وإنّ الكثير من ذلك النادر لم يأخذ الأخلاق من أستاذ، ولا علم له بباطن الأخلاق؛ إذ </w:t>
      </w:r>
      <w:r w:rsidRPr="00836DEF">
        <w:rPr>
          <w:rFonts w:hint="eastAsia"/>
          <w:color w:val="000000" w:themeColor="text1"/>
          <w:sz w:val="27"/>
          <w:rtl/>
        </w:rPr>
        <w:t>«</w:t>
      </w:r>
      <w:r w:rsidRPr="00836DEF">
        <w:rPr>
          <w:rFonts w:hint="cs"/>
          <w:color w:val="000000" w:themeColor="text1"/>
          <w:sz w:val="27"/>
          <w:rtl/>
        </w:rPr>
        <w:t>الأخلاق باطنية</w:t>
      </w:r>
      <w:r w:rsidRPr="00836DEF">
        <w:rPr>
          <w:rFonts w:hint="eastAsia"/>
          <w:color w:val="000000" w:themeColor="text1"/>
          <w:sz w:val="27"/>
          <w:rtl/>
        </w:rPr>
        <w:t>»</w:t>
      </w:r>
      <w:r w:rsidRPr="00836DEF">
        <w:rPr>
          <w:rFonts w:hint="cs"/>
          <w:color w:val="000000" w:themeColor="text1"/>
          <w:sz w:val="27"/>
          <w:rtl/>
        </w:rPr>
        <w:t>، و</w:t>
      </w:r>
      <w:r w:rsidR="008354C2" w:rsidRPr="00836DEF">
        <w:rPr>
          <w:rFonts w:hint="cs"/>
          <w:color w:val="000000" w:themeColor="text1"/>
          <w:sz w:val="27"/>
          <w:rtl/>
        </w:rPr>
        <w:t xml:space="preserve">هم </w:t>
      </w:r>
      <w:r w:rsidRPr="00836DEF">
        <w:rPr>
          <w:rFonts w:hint="cs"/>
          <w:color w:val="000000" w:themeColor="text1"/>
          <w:sz w:val="27"/>
          <w:rtl/>
        </w:rPr>
        <w:t>قانع</w:t>
      </w:r>
      <w:r w:rsidR="008354C2" w:rsidRPr="00836DEF">
        <w:rPr>
          <w:rFonts w:hint="cs"/>
          <w:color w:val="000000" w:themeColor="text1"/>
          <w:sz w:val="27"/>
          <w:rtl/>
        </w:rPr>
        <w:t>و</w:t>
      </w:r>
      <w:r w:rsidRPr="00836DEF">
        <w:rPr>
          <w:rFonts w:hint="cs"/>
          <w:color w:val="000000" w:themeColor="text1"/>
          <w:sz w:val="27"/>
          <w:rtl/>
        </w:rPr>
        <w:t>ن ببضعة أحاديث في الأخلاق، دون تفكيك ـ</w:t>
      </w:r>
      <w:r w:rsidR="00DE2B5F" w:rsidRPr="00836DEF">
        <w:rPr>
          <w:rFonts w:hint="cs"/>
          <w:color w:val="000000" w:themeColor="text1"/>
          <w:sz w:val="27"/>
          <w:rtl/>
        </w:rPr>
        <w:t xml:space="preserve"> أو </w:t>
      </w:r>
      <w:r w:rsidRPr="00836DEF">
        <w:rPr>
          <w:rFonts w:hint="cs"/>
          <w:color w:val="000000" w:themeColor="text1"/>
          <w:sz w:val="27"/>
          <w:rtl/>
        </w:rPr>
        <w:t>معرفة ـ للأحاديث الرئيسة والجوهرية في الأخلاق عن سائر الأحاديث ال</w:t>
      </w:r>
      <w:r w:rsidR="00C72D5F" w:rsidRPr="00836DEF">
        <w:rPr>
          <w:rFonts w:hint="cs"/>
          <w:color w:val="000000" w:themeColor="text1"/>
          <w:sz w:val="27"/>
          <w:rtl/>
        </w:rPr>
        <w:t>أخلاقيّ</w:t>
      </w:r>
      <w:r w:rsidRPr="00836DEF">
        <w:rPr>
          <w:rFonts w:hint="cs"/>
          <w:color w:val="000000" w:themeColor="text1"/>
          <w:sz w:val="27"/>
          <w:rtl/>
        </w:rPr>
        <w:t>ة، ودون توجيه</w:t>
      </w:r>
      <w:r w:rsidR="00DE2B5F" w:rsidRPr="00836DEF">
        <w:rPr>
          <w:rFonts w:hint="cs"/>
          <w:color w:val="000000" w:themeColor="text1"/>
          <w:sz w:val="27"/>
          <w:rtl/>
        </w:rPr>
        <w:t xml:space="preserve"> أو </w:t>
      </w:r>
      <w:r w:rsidRPr="00836DEF">
        <w:rPr>
          <w:rFonts w:hint="cs"/>
          <w:color w:val="000000" w:themeColor="text1"/>
          <w:sz w:val="27"/>
          <w:rtl/>
        </w:rPr>
        <w:t xml:space="preserve">تنبيه لـ </w:t>
      </w:r>
      <w:r w:rsidRPr="00836DEF">
        <w:rPr>
          <w:rFonts w:hint="eastAsia"/>
          <w:color w:val="000000" w:themeColor="text1"/>
          <w:sz w:val="27"/>
          <w:rtl/>
        </w:rPr>
        <w:t>«</w:t>
      </w:r>
      <w:r w:rsidRPr="00836DEF">
        <w:rPr>
          <w:rFonts w:hint="cs"/>
          <w:color w:val="000000" w:themeColor="text1"/>
          <w:sz w:val="27"/>
          <w:rtl/>
        </w:rPr>
        <w:t>القلب</w:t>
      </w:r>
      <w:r w:rsidRPr="00836DEF">
        <w:rPr>
          <w:rFonts w:hint="eastAsia"/>
          <w:color w:val="000000" w:themeColor="text1"/>
          <w:sz w:val="27"/>
          <w:rtl/>
        </w:rPr>
        <w:t>»</w:t>
      </w:r>
      <w:r w:rsidRPr="00836DEF">
        <w:rPr>
          <w:rFonts w:hint="cs"/>
          <w:color w:val="000000" w:themeColor="text1"/>
          <w:sz w:val="27"/>
          <w:rtl/>
        </w:rPr>
        <w:t xml:space="preserve"> وإحيائه من خلال التربية ال</w:t>
      </w:r>
      <w:r w:rsidR="00B1366B" w:rsidRPr="00836DEF">
        <w:rPr>
          <w:rFonts w:hint="cs"/>
          <w:color w:val="000000" w:themeColor="text1"/>
          <w:sz w:val="27"/>
          <w:rtl/>
        </w:rPr>
        <w:t>عمليّ</w:t>
      </w:r>
      <w:r w:rsidRPr="00836DEF">
        <w:rPr>
          <w:rFonts w:hint="cs"/>
          <w:color w:val="000000" w:themeColor="text1"/>
          <w:sz w:val="27"/>
          <w:rtl/>
        </w:rPr>
        <w:t>ة والطرق ال</w:t>
      </w:r>
      <w:r w:rsidR="00B1366B" w:rsidRPr="00836DEF">
        <w:rPr>
          <w:rFonts w:hint="cs"/>
          <w:color w:val="000000" w:themeColor="text1"/>
          <w:sz w:val="27"/>
          <w:rtl/>
        </w:rPr>
        <w:t>سلوكيّ</w:t>
      </w:r>
      <w:r w:rsidRPr="00836DEF">
        <w:rPr>
          <w:rFonts w:hint="cs"/>
          <w:color w:val="000000" w:themeColor="text1"/>
          <w:sz w:val="27"/>
          <w:rtl/>
        </w:rPr>
        <w:t>ة الشرعية. وفي بعض الموارد لا ترى أثراً لتلك الأحاديث ـ التي تقال في دروس الأخلاق</w:t>
      </w:r>
      <w:r w:rsidR="00DE2B5F" w:rsidRPr="00836DEF">
        <w:rPr>
          <w:rFonts w:hint="cs"/>
          <w:color w:val="000000" w:themeColor="text1"/>
          <w:sz w:val="27"/>
          <w:rtl/>
        </w:rPr>
        <w:t xml:space="preserve"> أو </w:t>
      </w:r>
      <w:r w:rsidRPr="00836DEF">
        <w:rPr>
          <w:rFonts w:hint="cs"/>
          <w:color w:val="000000" w:themeColor="text1"/>
          <w:sz w:val="27"/>
          <w:rtl/>
        </w:rPr>
        <w:t>منابر الوعظ والإرشاد ـ على حياتهم</w:t>
      </w:r>
      <w:r w:rsidR="00DE2B5F" w:rsidRPr="00836DEF">
        <w:rPr>
          <w:rFonts w:hint="cs"/>
          <w:color w:val="000000" w:themeColor="text1"/>
          <w:sz w:val="27"/>
          <w:rtl/>
        </w:rPr>
        <w:t xml:space="preserve"> أو </w:t>
      </w:r>
      <w:r w:rsidRPr="00836DEF">
        <w:rPr>
          <w:rFonts w:hint="cs"/>
          <w:color w:val="000000" w:themeColor="text1"/>
          <w:sz w:val="27"/>
          <w:rtl/>
        </w:rPr>
        <w:t>حياة المقرّ</w:t>
      </w:r>
      <w:r w:rsidR="008354C2" w:rsidRPr="00836DEF">
        <w:rPr>
          <w:rFonts w:hint="cs"/>
          <w:color w:val="000000" w:themeColor="text1"/>
          <w:sz w:val="27"/>
          <w:rtl/>
        </w:rPr>
        <w:t>َ</w:t>
      </w:r>
      <w:r w:rsidRPr="00836DEF">
        <w:rPr>
          <w:rFonts w:hint="cs"/>
          <w:color w:val="000000" w:themeColor="text1"/>
          <w:sz w:val="27"/>
          <w:rtl/>
        </w:rPr>
        <w:t xml:space="preserve">بين منهم.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ومن جهة أخرى هناك بين صفوف الطلاب الشباب طاقات قويّة ونفوس مستعدّة، لكن قلّما نجد شخصاً ينسجم مزاجه مع مزاج الجيل والعصر، </w:t>
      </w:r>
      <w:r w:rsidR="008354C2" w:rsidRPr="00836DEF">
        <w:rPr>
          <w:rFonts w:hint="cs"/>
          <w:color w:val="000000" w:themeColor="text1"/>
          <w:rtl/>
        </w:rPr>
        <w:t>و</w:t>
      </w:r>
      <w:r w:rsidRPr="00836DEF">
        <w:rPr>
          <w:rFonts w:hint="cs"/>
          <w:color w:val="000000" w:themeColor="text1"/>
          <w:rtl/>
        </w:rPr>
        <w:t xml:space="preserve">يدرك </w:t>
      </w:r>
      <w:r w:rsidRPr="00836DEF">
        <w:rPr>
          <w:rFonts w:hint="eastAsia"/>
          <w:color w:val="000000" w:themeColor="text1"/>
          <w:rtl/>
        </w:rPr>
        <w:t>«</w:t>
      </w:r>
      <w:r w:rsidRPr="00836DEF">
        <w:rPr>
          <w:rFonts w:hint="cs"/>
          <w:color w:val="000000" w:themeColor="text1"/>
          <w:rtl/>
        </w:rPr>
        <w:t>لغة الزمن</w:t>
      </w:r>
      <w:r w:rsidRPr="00836DEF">
        <w:rPr>
          <w:rFonts w:hint="eastAsia"/>
          <w:color w:val="000000" w:themeColor="text1"/>
          <w:rtl/>
        </w:rPr>
        <w:t>»</w:t>
      </w:r>
      <w:r w:rsidRPr="00836DEF">
        <w:rPr>
          <w:rFonts w:hint="cs"/>
          <w:color w:val="000000" w:themeColor="text1"/>
          <w:rtl/>
        </w:rPr>
        <w:t xml:space="preserve">، </w:t>
      </w:r>
      <w:r w:rsidR="008354C2" w:rsidRPr="00836DEF">
        <w:rPr>
          <w:rFonts w:hint="cs"/>
          <w:color w:val="000000" w:themeColor="text1"/>
          <w:rtl/>
        </w:rPr>
        <w:t>و</w:t>
      </w:r>
      <w:r w:rsidRPr="00836DEF">
        <w:rPr>
          <w:rFonts w:hint="cs"/>
          <w:color w:val="000000" w:themeColor="text1"/>
          <w:rtl/>
        </w:rPr>
        <w:t xml:space="preserve">يعرف </w:t>
      </w:r>
      <w:r w:rsidRPr="00836DEF">
        <w:rPr>
          <w:rFonts w:hint="eastAsia"/>
          <w:color w:val="000000" w:themeColor="text1"/>
          <w:rtl/>
        </w:rPr>
        <w:t>«</w:t>
      </w:r>
      <w:r w:rsidRPr="00836DEF">
        <w:rPr>
          <w:rFonts w:hint="cs"/>
          <w:color w:val="000000" w:themeColor="text1"/>
          <w:rtl/>
        </w:rPr>
        <w:t>الاستعمار الظاهر والخفي</w:t>
      </w:r>
      <w:r w:rsidRPr="00836DEF">
        <w:rPr>
          <w:rFonts w:hint="eastAsia"/>
          <w:color w:val="000000" w:themeColor="text1"/>
          <w:rtl/>
        </w:rPr>
        <w:t>»</w:t>
      </w:r>
      <w:r w:rsidRPr="00836DEF">
        <w:rPr>
          <w:rFonts w:hint="cs"/>
          <w:color w:val="000000" w:themeColor="text1"/>
          <w:rtl/>
        </w:rPr>
        <w:t xml:space="preserve">، </w:t>
      </w:r>
      <w:r w:rsidR="008354C2" w:rsidRPr="00836DEF">
        <w:rPr>
          <w:rFonts w:hint="cs"/>
          <w:color w:val="000000" w:themeColor="text1"/>
          <w:rtl/>
        </w:rPr>
        <w:t>و</w:t>
      </w:r>
      <w:r w:rsidRPr="00836DEF">
        <w:rPr>
          <w:rFonts w:hint="cs"/>
          <w:color w:val="000000" w:themeColor="text1"/>
          <w:rtl/>
        </w:rPr>
        <w:t>يُدرك مواطن التمويه والخداع ال</w:t>
      </w:r>
      <w:r w:rsidR="00B1366B" w:rsidRPr="00836DEF">
        <w:rPr>
          <w:rFonts w:hint="cs"/>
          <w:color w:val="000000" w:themeColor="text1"/>
          <w:rtl/>
        </w:rPr>
        <w:t>فكريّ</w:t>
      </w:r>
      <w:r w:rsidRPr="00836DEF">
        <w:rPr>
          <w:rFonts w:hint="cs"/>
          <w:color w:val="000000" w:themeColor="text1"/>
          <w:rtl/>
        </w:rPr>
        <w:t xml:space="preserve"> التي تستهدف الطلاب وجيل الشباب، والحكمة التوحيدية في قوله تعالى:</w:t>
      </w:r>
      <w:r w:rsidRPr="00836DEF">
        <w:rPr>
          <w:rFonts w:ascii="Mosawi" w:hAnsi="Mosawi" w:cs="Mosawi"/>
          <w:color w:val="000000" w:themeColor="text1"/>
          <w:rtl/>
        </w:rPr>
        <w:t xml:space="preserve"> </w:t>
      </w:r>
      <w:r w:rsidRPr="00836DEF">
        <w:rPr>
          <w:rFonts w:ascii="Mosawi" w:hAnsi="Mosawi" w:cs="Mosawi"/>
          <w:color w:val="000000" w:themeColor="text1"/>
          <w:sz w:val="24"/>
          <w:szCs w:val="24"/>
          <w:rtl/>
        </w:rPr>
        <w:t>﴿</w:t>
      </w:r>
      <w:r w:rsidRPr="00836DEF">
        <w:rPr>
          <w:b/>
          <w:bCs/>
          <w:color w:val="000000" w:themeColor="text1"/>
          <w:rtl/>
        </w:rPr>
        <w:t>وَتِلْكَ الأَيَّامُ نُدَاوِلُهَا بَيْنَ النَّاسِ</w:t>
      </w:r>
      <w:r w:rsidRPr="00836DEF">
        <w:rPr>
          <w:rFonts w:ascii="Mosawi" w:hAnsi="Mosawi" w:cs="Mosawi"/>
          <w:color w:val="000000" w:themeColor="text1"/>
          <w:rtl/>
        </w:rPr>
        <w:t>﴾</w:t>
      </w:r>
      <w:r w:rsidR="008354C2" w:rsidRPr="00836DEF">
        <w:rPr>
          <w:rFonts w:hint="cs"/>
          <w:color w:val="000000" w:themeColor="text1"/>
          <w:rtl/>
        </w:rPr>
        <w:t xml:space="preserve"> ( آل عمران: 140)</w:t>
      </w:r>
      <w:r w:rsidRPr="00836DEF">
        <w:rPr>
          <w:color w:val="000000" w:themeColor="text1"/>
          <w:rtl/>
        </w:rPr>
        <w:t xml:space="preserve">، </w:t>
      </w:r>
      <w:r w:rsidR="008354C2" w:rsidRPr="00836DEF">
        <w:rPr>
          <w:rFonts w:hint="cs"/>
          <w:color w:val="000000" w:themeColor="text1"/>
          <w:rtl/>
        </w:rPr>
        <w:t>و</w:t>
      </w:r>
      <w:r w:rsidRPr="00836DEF">
        <w:rPr>
          <w:rFonts w:hint="cs"/>
          <w:color w:val="000000" w:themeColor="text1"/>
          <w:rtl/>
        </w:rPr>
        <w:t xml:space="preserve">تكون له القابلية على تهذيب نفسه، ومن ثمّ يعمل على تطوير طاقتها، </w:t>
      </w:r>
      <w:r w:rsidR="008354C2" w:rsidRPr="00836DEF">
        <w:rPr>
          <w:rFonts w:hint="cs"/>
          <w:color w:val="000000" w:themeColor="text1"/>
          <w:rtl/>
        </w:rPr>
        <w:t>و</w:t>
      </w:r>
      <w:r w:rsidRPr="00836DEF">
        <w:rPr>
          <w:rFonts w:hint="cs"/>
          <w:color w:val="000000" w:themeColor="text1"/>
          <w:rtl/>
        </w:rPr>
        <w:t>يعمل بعد ذلك على إنماء النفوس</w:t>
      </w:r>
      <w:r w:rsidR="008354C2" w:rsidRPr="00836DEF">
        <w:rPr>
          <w:rFonts w:hint="cs"/>
          <w:color w:val="000000" w:themeColor="text1"/>
          <w:rtl/>
        </w:rPr>
        <w:t>،</w:t>
      </w:r>
      <w:r w:rsidRPr="00836DEF">
        <w:rPr>
          <w:rFonts w:hint="cs"/>
          <w:color w:val="000000" w:themeColor="text1"/>
          <w:rtl/>
        </w:rPr>
        <w:t xml:space="preserve"> بعيداً عن الانحراف في العقيدة</w:t>
      </w:r>
      <w:r w:rsidR="00DE2B5F" w:rsidRPr="00836DEF">
        <w:rPr>
          <w:rFonts w:hint="cs"/>
          <w:color w:val="000000" w:themeColor="text1"/>
          <w:rtl/>
        </w:rPr>
        <w:t xml:space="preserve"> أو </w:t>
      </w:r>
      <w:r w:rsidRPr="00836DEF">
        <w:rPr>
          <w:rFonts w:hint="cs"/>
          <w:color w:val="000000" w:themeColor="text1"/>
          <w:rtl/>
        </w:rPr>
        <w:t>السلوك، وتعهّدها بالحضور وعدم الغفلة،</w:t>
      </w:r>
      <w:r w:rsidR="008354C2" w:rsidRPr="00836DEF">
        <w:rPr>
          <w:rFonts w:hint="cs"/>
          <w:color w:val="000000" w:themeColor="text1"/>
          <w:rtl/>
        </w:rPr>
        <w:t xml:space="preserve"> وصيانتها من الانحراف والانجراف والسقوط في جميع أنواع الحفر، </w:t>
      </w:r>
      <w:r w:rsidRPr="00836DEF">
        <w:rPr>
          <w:rFonts w:hint="cs"/>
          <w:color w:val="000000" w:themeColor="text1"/>
          <w:rtl/>
        </w:rPr>
        <w:t>بما فيها الحفر ال</w:t>
      </w:r>
      <w:r w:rsidR="00B1366B" w:rsidRPr="00836DEF">
        <w:rPr>
          <w:rFonts w:hint="cs"/>
          <w:color w:val="000000" w:themeColor="text1"/>
          <w:rtl/>
        </w:rPr>
        <w:t>سلوكيّ</w:t>
      </w:r>
      <w:r w:rsidRPr="00836DEF">
        <w:rPr>
          <w:rFonts w:hint="cs"/>
          <w:color w:val="000000" w:themeColor="text1"/>
          <w:rtl/>
        </w:rPr>
        <w:t>ة،</w:t>
      </w:r>
      <w:r w:rsidR="00DE2B5F" w:rsidRPr="00836DEF">
        <w:rPr>
          <w:rFonts w:hint="cs"/>
          <w:color w:val="000000" w:themeColor="text1"/>
          <w:rtl/>
        </w:rPr>
        <w:t xml:space="preserve"> أو </w:t>
      </w:r>
      <w:r w:rsidRPr="00836DEF">
        <w:rPr>
          <w:rFonts w:hint="cs"/>
          <w:color w:val="000000" w:themeColor="text1"/>
          <w:rtl/>
        </w:rPr>
        <w:t>حفر اليأس وانعدام الرؤية،</w:t>
      </w:r>
      <w:r w:rsidR="00DE2B5F" w:rsidRPr="00836DEF">
        <w:rPr>
          <w:rFonts w:hint="cs"/>
          <w:color w:val="000000" w:themeColor="text1"/>
          <w:rtl/>
        </w:rPr>
        <w:t xml:space="preserve"> أو </w:t>
      </w:r>
      <w:r w:rsidRPr="00836DEF">
        <w:rPr>
          <w:rFonts w:hint="cs"/>
          <w:color w:val="000000" w:themeColor="text1"/>
          <w:rtl/>
        </w:rPr>
        <w:t>الانهيار أمام أشباه الفلسفات المفتعلة والمصطنعة</w:t>
      </w:r>
      <w:r w:rsidR="008354C2" w:rsidRPr="00836DEF">
        <w:rPr>
          <w:rFonts w:hint="cs"/>
          <w:color w:val="000000" w:themeColor="text1"/>
          <w:rtl/>
        </w:rPr>
        <w:t>،</w:t>
      </w:r>
      <w:r w:rsidRPr="00836DEF">
        <w:rPr>
          <w:rFonts w:hint="cs"/>
          <w:color w:val="000000" w:themeColor="text1"/>
          <w:rtl/>
        </w:rPr>
        <w:t xml:space="preserve"> </w:t>
      </w:r>
      <w:r w:rsidR="008354C2" w:rsidRPr="00836DEF">
        <w:rPr>
          <w:rFonts w:hint="cs"/>
          <w:color w:val="000000" w:themeColor="text1"/>
          <w:rtl/>
        </w:rPr>
        <w:t>و</w:t>
      </w:r>
      <w:r w:rsidRPr="00836DEF">
        <w:rPr>
          <w:rFonts w:hint="cs"/>
          <w:color w:val="000000" w:themeColor="text1"/>
          <w:rtl/>
        </w:rPr>
        <w:t>يجعل منهم ـ من خلال تهذيب أنفسهم بالتقوى ال</w:t>
      </w:r>
      <w:r w:rsidR="00B1366B" w:rsidRPr="00836DEF">
        <w:rPr>
          <w:rFonts w:hint="cs"/>
          <w:color w:val="000000" w:themeColor="text1"/>
          <w:rtl/>
        </w:rPr>
        <w:t>فرديّ</w:t>
      </w:r>
      <w:r w:rsidRPr="00836DEF">
        <w:rPr>
          <w:rFonts w:hint="cs"/>
          <w:color w:val="000000" w:themeColor="text1"/>
          <w:rtl/>
        </w:rPr>
        <w:t>ة وال</w:t>
      </w:r>
      <w:r w:rsidR="007C0369" w:rsidRPr="00836DEF">
        <w:rPr>
          <w:rFonts w:hint="cs"/>
          <w:color w:val="000000" w:themeColor="text1"/>
          <w:rtl/>
        </w:rPr>
        <w:t>سياسيّ</w:t>
      </w:r>
      <w:r w:rsidRPr="00836DEF">
        <w:rPr>
          <w:rFonts w:hint="cs"/>
          <w:color w:val="000000" w:themeColor="text1"/>
          <w:rtl/>
        </w:rPr>
        <w:t>ة، والزهد المعاشي، وتعزيز ثقافتهم بمعارف الأئم</w:t>
      </w:r>
      <w:r w:rsidR="008354C2" w:rsidRPr="00836DEF">
        <w:rPr>
          <w:rFonts w:hint="cs"/>
          <w:color w:val="000000" w:themeColor="text1"/>
          <w:rtl/>
        </w:rPr>
        <w:t>ّ</w:t>
      </w:r>
      <w:r w:rsidRPr="00836DEF">
        <w:rPr>
          <w:rFonts w:hint="cs"/>
          <w:color w:val="000000" w:themeColor="text1"/>
          <w:rtl/>
        </w:rPr>
        <w:t>ة الرباني</w:t>
      </w:r>
      <w:r w:rsidR="00C17446" w:rsidRPr="00836DEF">
        <w:rPr>
          <w:rFonts w:hint="cs"/>
          <w:color w:val="000000" w:themeColor="text1"/>
          <w:rtl/>
        </w:rPr>
        <w:t>ّ</w:t>
      </w:r>
      <w:r w:rsidRPr="00836DEF">
        <w:rPr>
          <w:rFonts w:hint="cs"/>
          <w:color w:val="000000" w:themeColor="text1"/>
          <w:rtl/>
        </w:rPr>
        <w:t>ين</w:t>
      </w:r>
      <w:r w:rsidR="00862FA5" w:rsidRPr="00836DEF">
        <w:rPr>
          <w:rFonts w:ascii="Mosawi" w:hAnsi="Mosawi" w:cs="Mosawi"/>
          <w:color w:val="000000" w:themeColor="text1"/>
          <w:sz w:val="26"/>
          <w:szCs w:val="26"/>
          <w:rtl/>
        </w:rPr>
        <w:t>^</w:t>
      </w:r>
      <w:r w:rsidRPr="00836DEF">
        <w:rPr>
          <w:rFonts w:hint="cs"/>
          <w:color w:val="000000" w:themeColor="text1"/>
          <w:rtl/>
        </w:rPr>
        <w:t xml:space="preserve"> ـ دروعاً صلبة</w:t>
      </w:r>
      <w:r w:rsidR="008354C2" w:rsidRPr="00836DEF">
        <w:rPr>
          <w:rFonts w:hint="cs"/>
          <w:color w:val="000000" w:themeColor="text1"/>
          <w:rtl/>
        </w:rPr>
        <w:t>،</w:t>
      </w:r>
      <w:r w:rsidRPr="00836DEF">
        <w:rPr>
          <w:rFonts w:hint="cs"/>
          <w:color w:val="000000" w:themeColor="text1"/>
          <w:rtl/>
        </w:rPr>
        <w:t xml:space="preserve"> وقلاعاً حصينة</w:t>
      </w:r>
      <w:r w:rsidR="008354C2" w:rsidRPr="00836DEF">
        <w:rPr>
          <w:rFonts w:hint="cs"/>
          <w:color w:val="000000" w:themeColor="text1"/>
          <w:rtl/>
        </w:rPr>
        <w:t>،</w:t>
      </w:r>
      <w:r w:rsidRPr="00836DEF">
        <w:rPr>
          <w:rFonts w:hint="cs"/>
          <w:color w:val="000000" w:themeColor="text1"/>
          <w:rtl/>
        </w:rPr>
        <w:t xml:space="preserve"> ومناراتٍ للهداية</w:t>
      </w:r>
      <w:r w:rsidR="008354C2" w:rsidRPr="00836DEF">
        <w:rPr>
          <w:rFonts w:hint="cs"/>
          <w:color w:val="000000" w:themeColor="text1"/>
          <w:rtl/>
        </w:rPr>
        <w:t>.</w:t>
      </w:r>
      <w:r w:rsidRPr="00836DEF">
        <w:rPr>
          <w:rFonts w:hint="cs"/>
          <w:color w:val="000000" w:themeColor="text1"/>
          <w:rtl/>
        </w:rPr>
        <w:t xml:space="preserve"> </w:t>
      </w:r>
    </w:p>
    <w:p w:rsidR="008354C2" w:rsidRPr="00836DEF" w:rsidRDefault="00D74C1D" w:rsidP="008135C1">
      <w:pPr>
        <w:rPr>
          <w:color w:val="000000" w:themeColor="text1"/>
          <w:sz w:val="27"/>
          <w:rtl/>
        </w:rPr>
      </w:pPr>
      <w:r w:rsidRPr="00836DEF">
        <w:rPr>
          <w:rFonts w:hint="cs"/>
          <w:color w:val="000000" w:themeColor="text1"/>
          <w:sz w:val="27"/>
          <w:rtl/>
        </w:rPr>
        <w:lastRenderedPageBreak/>
        <w:t>وفي مثل هذه الظروف يسعى المرء في طلب القدوة، ويهت</w:t>
      </w:r>
      <w:r w:rsidR="008354C2" w:rsidRPr="00836DEF">
        <w:rPr>
          <w:rFonts w:hint="cs"/>
          <w:color w:val="000000" w:themeColor="text1"/>
          <w:sz w:val="27"/>
          <w:rtl/>
        </w:rPr>
        <w:t>ف قائلاً: أين هي القدوة الحسنة؟.</w:t>
      </w:r>
    </w:p>
    <w:p w:rsidR="008354C2" w:rsidRPr="00836DEF" w:rsidRDefault="00D74C1D" w:rsidP="00115EC6">
      <w:pPr>
        <w:rPr>
          <w:rtl/>
        </w:rPr>
      </w:pPr>
      <w:r w:rsidRPr="00836DEF">
        <w:rPr>
          <w:rFonts w:hint="cs"/>
          <w:rtl/>
        </w:rPr>
        <w:t>وسيعمد ـ من أجل إنقاذ الجيل المعاصر من كل</w:t>
      </w:r>
      <w:r w:rsidR="008354C2" w:rsidRPr="00836DEF">
        <w:rPr>
          <w:rFonts w:hint="cs"/>
          <w:rtl/>
        </w:rPr>
        <w:t>ّ</w:t>
      </w:r>
      <w:r w:rsidRPr="00836DEF">
        <w:rPr>
          <w:rFonts w:hint="cs"/>
          <w:rtl/>
        </w:rPr>
        <w:t xml:space="preserve"> الطبقات، و</w:t>
      </w:r>
      <w:r w:rsidR="004D1B47" w:rsidRPr="00836DEF">
        <w:rPr>
          <w:rFonts w:hint="cs"/>
          <w:rtl/>
        </w:rPr>
        <w:t>خاصّ</w:t>
      </w:r>
      <w:r w:rsidRPr="00836DEF">
        <w:rPr>
          <w:rFonts w:hint="cs"/>
          <w:rtl/>
        </w:rPr>
        <w:t>ة الطلا</w:t>
      </w:r>
      <w:r w:rsidR="00C17446" w:rsidRPr="00836DEF">
        <w:rPr>
          <w:rFonts w:hint="cs"/>
          <w:rtl/>
        </w:rPr>
        <w:t>ّ</w:t>
      </w:r>
      <w:r w:rsidRPr="00836DEF">
        <w:rPr>
          <w:rFonts w:hint="cs"/>
          <w:rtl/>
        </w:rPr>
        <w:t>ب الشباب</w:t>
      </w:r>
      <w:r w:rsidR="008354C2" w:rsidRPr="00836DEF">
        <w:rPr>
          <w:rFonts w:hint="cs"/>
          <w:rtl/>
        </w:rPr>
        <w:t xml:space="preserve">، </w:t>
      </w:r>
      <w:r w:rsidRPr="00836DEF">
        <w:rPr>
          <w:rFonts w:hint="cs"/>
          <w:rtl/>
        </w:rPr>
        <w:t>الذين ستكون الثقافة والسلوك ال</w:t>
      </w:r>
      <w:r w:rsidR="002F11B5" w:rsidRPr="00836DEF">
        <w:rPr>
          <w:rFonts w:hint="cs"/>
          <w:rtl/>
        </w:rPr>
        <w:t>دينيّ</w:t>
      </w:r>
      <w:r w:rsidRPr="00836DEF">
        <w:rPr>
          <w:rFonts w:hint="cs"/>
          <w:rtl/>
        </w:rPr>
        <w:t xml:space="preserve"> للمجتمع في المستقبل رهن</w:t>
      </w:r>
      <w:r w:rsidR="008354C2" w:rsidRPr="00836DEF">
        <w:rPr>
          <w:rFonts w:hint="cs"/>
          <w:rtl/>
        </w:rPr>
        <w:t>اً</w:t>
      </w:r>
      <w:r w:rsidRPr="00836DEF">
        <w:rPr>
          <w:rFonts w:hint="cs"/>
          <w:rtl/>
        </w:rPr>
        <w:t xml:space="preserve"> بأسلوب تفكيرهم ووعيهم وتقواهم وزهدهم ـ</w:t>
      </w:r>
      <w:r w:rsidR="00D9533D" w:rsidRPr="00836DEF">
        <w:rPr>
          <w:rFonts w:hint="cs"/>
          <w:rtl/>
        </w:rPr>
        <w:t xml:space="preserve"> إلى </w:t>
      </w:r>
      <w:r w:rsidRPr="00836DEF">
        <w:rPr>
          <w:rFonts w:hint="cs"/>
          <w:rtl/>
        </w:rPr>
        <w:t>البحث عن أشخاص يمكنهم أن يكونوا قدوة</w:t>
      </w:r>
      <w:r w:rsidR="008354C2" w:rsidRPr="00836DEF">
        <w:rPr>
          <w:rFonts w:hint="cs"/>
          <w:rtl/>
        </w:rPr>
        <w:t>ً</w:t>
      </w:r>
      <w:r w:rsidRPr="00836DEF">
        <w:rPr>
          <w:rFonts w:hint="cs"/>
          <w:rtl/>
        </w:rPr>
        <w:t xml:space="preserve"> للشباب وتربيتهم، وأن تكون لهم صلاحي</w:t>
      </w:r>
      <w:r w:rsidR="00C17446" w:rsidRPr="00836DEF">
        <w:rPr>
          <w:rFonts w:hint="cs"/>
          <w:rtl/>
        </w:rPr>
        <w:t>ّ</w:t>
      </w:r>
      <w:r w:rsidRPr="00836DEF">
        <w:rPr>
          <w:rFonts w:hint="cs"/>
          <w:rtl/>
        </w:rPr>
        <w:t xml:space="preserve">ة قيادة هذه القافلة نحو الصلاح والتكامل، وأن لا يتخبّطوا بهم في </w:t>
      </w:r>
      <w:r w:rsidR="008354C2" w:rsidRPr="00836DEF">
        <w:rPr>
          <w:rFonts w:hint="cs"/>
          <w:rtl/>
        </w:rPr>
        <w:t>متاهة</w:t>
      </w:r>
      <w:r w:rsidRPr="00836DEF">
        <w:rPr>
          <w:rFonts w:hint="cs"/>
          <w:rtl/>
        </w:rPr>
        <w:t xml:space="preserve"> المقهوري</w:t>
      </w:r>
      <w:r w:rsidR="00C17446" w:rsidRPr="00836DEF">
        <w:rPr>
          <w:rFonts w:hint="cs"/>
          <w:rtl/>
        </w:rPr>
        <w:t>ّ</w:t>
      </w:r>
      <w:r w:rsidRPr="00836DEF">
        <w:rPr>
          <w:rFonts w:hint="cs"/>
          <w:rtl/>
        </w:rPr>
        <w:t>ة الم</w:t>
      </w:r>
      <w:r w:rsidR="00B1366B" w:rsidRPr="00836DEF">
        <w:rPr>
          <w:rFonts w:hint="cs"/>
          <w:rtl/>
        </w:rPr>
        <w:t>عرفيّ</w:t>
      </w:r>
      <w:r w:rsidRPr="00836DEF">
        <w:rPr>
          <w:rFonts w:hint="cs"/>
          <w:rtl/>
        </w:rPr>
        <w:t>ة، والرهاب الذهني</w:t>
      </w:r>
      <w:r w:rsidR="00C17446" w:rsidRPr="00836DEF">
        <w:rPr>
          <w:rFonts w:hint="cs"/>
          <w:rtl/>
        </w:rPr>
        <w:t>ّ</w:t>
      </w:r>
      <w:r w:rsidRPr="00836DEF">
        <w:rPr>
          <w:rFonts w:hint="cs"/>
          <w:rtl/>
        </w:rPr>
        <w:t>، والانهيار أمام الثقافة ال</w:t>
      </w:r>
      <w:r w:rsidR="00B1366B" w:rsidRPr="00836DEF">
        <w:rPr>
          <w:rFonts w:hint="cs"/>
          <w:rtl/>
        </w:rPr>
        <w:t>غربيّ</w:t>
      </w:r>
      <w:r w:rsidRPr="00836DEF">
        <w:rPr>
          <w:rFonts w:hint="cs"/>
          <w:rtl/>
        </w:rPr>
        <w:t>ة، والانسداد ال</w:t>
      </w:r>
      <w:r w:rsidR="00B1366B" w:rsidRPr="00836DEF">
        <w:rPr>
          <w:rFonts w:hint="cs"/>
          <w:rtl/>
        </w:rPr>
        <w:t>فكريّ</w:t>
      </w:r>
      <w:r w:rsidRPr="00836DEF">
        <w:rPr>
          <w:rFonts w:hint="cs"/>
          <w:rtl/>
        </w:rPr>
        <w:t>، والتعبّ</w:t>
      </w:r>
      <w:r w:rsidR="008354C2" w:rsidRPr="00836DEF">
        <w:rPr>
          <w:rFonts w:hint="cs"/>
          <w:rtl/>
        </w:rPr>
        <w:t>ُ</w:t>
      </w:r>
      <w:r w:rsidRPr="00836DEF">
        <w:rPr>
          <w:rFonts w:hint="cs"/>
          <w:rtl/>
        </w:rPr>
        <w:t>د ال</w:t>
      </w:r>
      <w:r w:rsidR="008F4303" w:rsidRPr="00836DEF">
        <w:rPr>
          <w:rFonts w:hint="cs"/>
          <w:rtl/>
        </w:rPr>
        <w:t>عقليّ</w:t>
      </w:r>
      <w:r w:rsidRPr="00836DEF">
        <w:rPr>
          <w:rFonts w:hint="cs"/>
          <w:rtl/>
        </w:rPr>
        <w:t xml:space="preserve">، وأن يعملوا على تعريفهم بعظمة </w:t>
      </w:r>
      <w:r w:rsidRPr="00836DEF">
        <w:rPr>
          <w:rFonts w:hint="eastAsia"/>
          <w:rtl/>
        </w:rPr>
        <w:t>«</w:t>
      </w:r>
      <w:r w:rsidRPr="00836DEF">
        <w:rPr>
          <w:rFonts w:hint="cs"/>
          <w:rtl/>
        </w:rPr>
        <w:t>التعقّل ال</w:t>
      </w:r>
      <w:r w:rsidR="004D1B47" w:rsidRPr="00836DEF">
        <w:rPr>
          <w:rFonts w:hint="cs"/>
          <w:rtl/>
        </w:rPr>
        <w:t>سماويّ</w:t>
      </w:r>
      <w:r w:rsidRPr="00836DEF">
        <w:rPr>
          <w:rFonts w:hint="eastAsia"/>
          <w:rtl/>
        </w:rPr>
        <w:t>»</w:t>
      </w:r>
      <w:r w:rsidRPr="00836DEF">
        <w:rPr>
          <w:rFonts w:hint="cs"/>
          <w:rtl/>
        </w:rPr>
        <w:t xml:space="preserve"> و</w:t>
      </w:r>
      <w:r w:rsidRPr="00836DEF">
        <w:rPr>
          <w:rFonts w:hint="eastAsia"/>
          <w:rtl/>
        </w:rPr>
        <w:t>«</w:t>
      </w:r>
      <w:r w:rsidRPr="00836DEF">
        <w:rPr>
          <w:rFonts w:hint="cs"/>
          <w:rtl/>
        </w:rPr>
        <w:t>المعرفة ال</w:t>
      </w:r>
      <w:r w:rsidR="004D1B47" w:rsidRPr="00836DEF">
        <w:rPr>
          <w:rFonts w:hint="cs"/>
          <w:rtl/>
        </w:rPr>
        <w:t>سماويّ</w:t>
      </w:r>
      <w:r w:rsidRPr="00836DEF">
        <w:rPr>
          <w:rFonts w:hint="cs"/>
          <w:rtl/>
        </w:rPr>
        <w:t>ة</w:t>
      </w:r>
      <w:r w:rsidRPr="00836DEF">
        <w:rPr>
          <w:rFonts w:hint="eastAsia"/>
          <w:rtl/>
        </w:rPr>
        <w:t>»</w:t>
      </w:r>
      <w:r w:rsidRPr="00836DEF">
        <w:rPr>
          <w:rFonts w:hint="cs"/>
          <w:rtl/>
        </w:rPr>
        <w:t xml:space="preserve"> و</w:t>
      </w:r>
      <w:r w:rsidRPr="00836DEF">
        <w:rPr>
          <w:rFonts w:hint="eastAsia"/>
          <w:rtl/>
        </w:rPr>
        <w:t>«</w:t>
      </w:r>
      <w:r w:rsidRPr="00836DEF">
        <w:rPr>
          <w:rFonts w:hint="cs"/>
          <w:rtl/>
        </w:rPr>
        <w:t>العلم ال</w:t>
      </w:r>
      <w:r w:rsidR="004D1B47" w:rsidRPr="00836DEF">
        <w:rPr>
          <w:rFonts w:hint="cs"/>
          <w:rtl/>
        </w:rPr>
        <w:t>سماويّ</w:t>
      </w:r>
      <w:r w:rsidRPr="00836DEF">
        <w:rPr>
          <w:rFonts w:hint="eastAsia"/>
          <w:rtl/>
        </w:rPr>
        <w:t>»</w:t>
      </w:r>
      <w:r w:rsidRPr="00836DEF">
        <w:rPr>
          <w:rFonts w:hint="cs"/>
          <w:rtl/>
        </w:rPr>
        <w:t xml:space="preserve"> و</w:t>
      </w:r>
      <w:r w:rsidRPr="00836DEF">
        <w:rPr>
          <w:rFonts w:hint="eastAsia"/>
          <w:rtl/>
        </w:rPr>
        <w:t>«</w:t>
      </w:r>
      <w:r w:rsidRPr="00836DEF">
        <w:rPr>
          <w:rFonts w:hint="cs"/>
          <w:rtl/>
        </w:rPr>
        <w:t>السلوك ال</w:t>
      </w:r>
      <w:r w:rsidR="004D1B47" w:rsidRPr="00836DEF">
        <w:rPr>
          <w:rFonts w:hint="cs"/>
          <w:rtl/>
        </w:rPr>
        <w:t>سماويّ</w:t>
      </w:r>
      <w:r w:rsidRPr="00836DEF">
        <w:rPr>
          <w:rFonts w:hint="eastAsia"/>
          <w:rtl/>
        </w:rPr>
        <w:t>»</w:t>
      </w:r>
      <w:r w:rsidR="008354C2" w:rsidRPr="00836DEF">
        <w:rPr>
          <w:rFonts w:hint="cs"/>
          <w:rtl/>
        </w:rPr>
        <w:t>،</w:t>
      </w:r>
      <w:r w:rsidRPr="00836DEF">
        <w:rPr>
          <w:rFonts w:hint="cs"/>
          <w:rtl/>
        </w:rPr>
        <w:t xml:space="preserve"> وأن يعملوا على إبعادهم عن </w:t>
      </w:r>
      <w:r w:rsidRPr="00836DEF">
        <w:rPr>
          <w:rFonts w:hint="eastAsia"/>
          <w:rtl/>
        </w:rPr>
        <w:t>«</w:t>
      </w:r>
      <w:r w:rsidRPr="00836DEF">
        <w:rPr>
          <w:rFonts w:hint="cs"/>
          <w:rtl/>
        </w:rPr>
        <w:t>السلوك المصطنع</w:t>
      </w:r>
      <w:r w:rsidRPr="00836DEF">
        <w:rPr>
          <w:rFonts w:hint="eastAsia"/>
          <w:rtl/>
        </w:rPr>
        <w:t>»</w:t>
      </w:r>
      <w:r w:rsidR="008354C2" w:rsidRPr="00836DEF">
        <w:rPr>
          <w:rFonts w:hint="cs"/>
          <w:rtl/>
        </w:rPr>
        <w:t>.</w:t>
      </w:r>
    </w:p>
    <w:p w:rsidR="008354C2" w:rsidRPr="00836DEF" w:rsidRDefault="00D74C1D" w:rsidP="00115EC6">
      <w:pPr>
        <w:rPr>
          <w:rtl/>
        </w:rPr>
      </w:pPr>
      <w:r w:rsidRPr="00836DEF">
        <w:rPr>
          <w:rFonts w:hint="cs"/>
          <w:rtl/>
        </w:rPr>
        <w:t>وفي ذات الوقت الذي يتمّ فيه الحفاظ على حُرمة الكبار، يجب أن يتمّ السماح لهؤلاء المت</w:t>
      </w:r>
      <w:r w:rsidR="00394574" w:rsidRPr="00836DEF">
        <w:rPr>
          <w:rFonts w:hint="cs"/>
          <w:rtl/>
        </w:rPr>
        <w:t>علِّمي</w:t>
      </w:r>
      <w:r w:rsidRPr="00836DEF">
        <w:rPr>
          <w:rFonts w:hint="cs"/>
          <w:rtl/>
        </w:rPr>
        <w:t>ن ببلوغ شأوهم، وأن يسمح لهم بالتفكير بعقولهم</w:t>
      </w:r>
      <w:r w:rsidR="008354C2" w:rsidRPr="00836DEF">
        <w:rPr>
          <w:rFonts w:hint="cs"/>
          <w:rtl/>
        </w:rPr>
        <w:t xml:space="preserve">، لا بعقول غيرهم، </w:t>
      </w:r>
      <w:r w:rsidRPr="00836DEF">
        <w:rPr>
          <w:rFonts w:hint="cs"/>
          <w:rtl/>
        </w:rPr>
        <w:t>حت</w:t>
      </w:r>
      <w:r w:rsidR="008354C2" w:rsidRPr="00836DEF">
        <w:rPr>
          <w:rFonts w:hint="cs"/>
          <w:rtl/>
        </w:rPr>
        <w:t>ّ</w:t>
      </w:r>
      <w:r w:rsidRPr="00836DEF">
        <w:rPr>
          <w:rFonts w:hint="cs"/>
          <w:rtl/>
        </w:rPr>
        <w:t xml:space="preserve">ى </w:t>
      </w:r>
      <w:r w:rsidR="008354C2" w:rsidRPr="00836DEF">
        <w:rPr>
          <w:rFonts w:hint="cs"/>
          <w:rtl/>
        </w:rPr>
        <w:t>لو</w:t>
      </w:r>
      <w:r w:rsidRPr="00836DEF">
        <w:rPr>
          <w:rFonts w:hint="cs"/>
          <w:rtl/>
        </w:rPr>
        <w:t xml:space="preserve"> كانت تلك العقول هي عقول أولئك الكبار</w:t>
      </w:r>
      <w:r w:rsidR="008354C2" w:rsidRPr="00836DEF">
        <w:rPr>
          <w:rFonts w:hint="cs"/>
          <w:rtl/>
        </w:rPr>
        <w:t>،</w:t>
      </w:r>
      <w:r w:rsidRPr="00836DEF">
        <w:rPr>
          <w:rFonts w:hint="cs"/>
          <w:rtl/>
        </w:rPr>
        <w:t xml:space="preserve"> وأن يسمح لهم أيضاً بأن يكون تعقّلهم تع</w:t>
      </w:r>
      <w:r w:rsidR="008354C2" w:rsidRPr="00836DEF">
        <w:rPr>
          <w:rFonts w:hint="cs"/>
          <w:rtl/>
        </w:rPr>
        <w:t>قّلاً اجتهادياً وناقداً ومستقلاًّ</w:t>
      </w:r>
      <w:r w:rsidRPr="00836DEF">
        <w:rPr>
          <w:rFonts w:hint="cs"/>
          <w:rtl/>
        </w:rPr>
        <w:t>، وليس مقل</w:t>
      </w:r>
      <w:r w:rsidR="008354C2" w:rsidRPr="00836DEF">
        <w:rPr>
          <w:rFonts w:hint="cs"/>
          <w:rtl/>
        </w:rPr>
        <w:t>ِّ</w:t>
      </w:r>
      <w:r w:rsidRPr="00836DEF">
        <w:rPr>
          <w:rFonts w:hint="cs"/>
          <w:rtl/>
        </w:rPr>
        <w:t>داً ومحاكياً ومنفعلاً</w:t>
      </w:r>
      <w:r w:rsidR="008354C2" w:rsidRPr="00836DEF">
        <w:rPr>
          <w:rFonts w:hint="cs"/>
          <w:rtl/>
        </w:rPr>
        <w:t xml:space="preserve">، </w:t>
      </w:r>
      <w:r w:rsidRPr="00836DEF">
        <w:rPr>
          <w:rFonts w:hint="cs"/>
          <w:rtl/>
        </w:rPr>
        <w:t>فيمضي مش</w:t>
      </w:r>
      <w:r w:rsidR="008354C2" w:rsidRPr="00836DEF">
        <w:rPr>
          <w:rFonts w:hint="cs"/>
          <w:rtl/>
        </w:rPr>
        <w:t>ّ</w:t>
      </w:r>
      <w:r w:rsidRPr="00836DEF">
        <w:rPr>
          <w:rFonts w:hint="cs"/>
          <w:rtl/>
        </w:rPr>
        <w:t>ائي</w:t>
      </w:r>
      <w:r w:rsidR="00C17446" w:rsidRPr="00836DEF">
        <w:rPr>
          <w:rFonts w:hint="cs"/>
          <w:rtl/>
        </w:rPr>
        <w:t>ّ</w:t>
      </w:r>
      <w:r w:rsidRPr="00836DEF">
        <w:rPr>
          <w:rFonts w:hint="cs"/>
          <w:rtl/>
        </w:rPr>
        <w:t>اً لست</w:t>
      </w:r>
      <w:r w:rsidR="008354C2" w:rsidRPr="00836DEF">
        <w:rPr>
          <w:rFonts w:hint="cs"/>
          <w:rtl/>
        </w:rPr>
        <w:t>ّة قرون، وصدرائي</w:t>
      </w:r>
      <w:r w:rsidR="00C17446" w:rsidRPr="00836DEF">
        <w:rPr>
          <w:rFonts w:hint="cs"/>
          <w:rtl/>
        </w:rPr>
        <w:t>ّ</w:t>
      </w:r>
      <w:r w:rsidR="008354C2" w:rsidRPr="00836DEF">
        <w:rPr>
          <w:rFonts w:hint="cs"/>
          <w:rtl/>
        </w:rPr>
        <w:t>اً لأربعة قرون.</w:t>
      </w:r>
    </w:p>
    <w:p w:rsidR="008354C2" w:rsidRPr="00836DEF" w:rsidRDefault="00D74C1D" w:rsidP="00115EC6">
      <w:pPr>
        <w:rPr>
          <w:rtl/>
        </w:rPr>
      </w:pPr>
      <w:r w:rsidRPr="00836DEF">
        <w:rPr>
          <w:rFonts w:hint="cs"/>
          <w:rtl/>
        </w:rPr>
        <w:t xml:space="preserve">وكذلك يجب أن لا تعطى </w:t>
      </w:r>
      <w:r w:rsidRPr="00836DEF">
        <w:rPr>
          <w:rFonts w:hint="eastAsia"/>
          <w:rtl/>
        </w:rPr>
        <w:t>«</w:t>
      </w:r>
      <w:r w:rsidRPr="00836DEF">
        <w:rPr>
          <w:rFonts w:hint="cs"/>
          <w:rtl/>
        </w:rPr>
        <w:t>المسائل الكشفي</w:t>
      </w:r>
      <w:r w:rsidR="00C17446" w:rsidRPr="00836DEF">
        <w:rPr>
          <w:rFonts w:hint="cs"/>
          <w:rtl/>
        </w:rPr>
        <w:t>ّ</w:t>
      </w:r>
      <w:r w:rsidRPr="00836DEF">
        <w:rPr>
          <w:rFonts w:hint="cs"/>
          <w:rtl/>
        </w:rPr>
        <w:t>ة</w:t>
      </w:r>
      <w:r w:rsidRPr="00836DEF">
        <w:rPr>
          <w:rFonts w:hint="eastAsia"/>
          <w:rtl/>
        </w:rPr>
        <w:t>»</w:t>
      </w:r>
      <w:r w:rsidRPr="00836DEF">
        <w:rPr>
          <w:rFonts w:hint="cs"/>
          <w:rtl/>
        </w:rPr>
        <w:t xml:space="preserve"> ـ التي</w:t>
      </w:r>
      <w:r w:rsidR="008354C2" w:rsidRPr="00836DEF">
        <w:rPr>
          <w:rFonts w:hint="cs"/>
          <w:rtl/>
        </w:rPr>
        <w:t>،</w:t>
      </w:r>
      <w:r w:rsidRPr="00836DEF">
        <w:rPr>
          <w:rFonts w:hint="cs"/>
          <w:rtl/>
        </w:rPr>
        <w:t xml:space="preserve"> على فرض صحّة المباني الاعتقادية للمكاشف، والثبات والاستمرار الممتدّ للسلوك، وصحّة النتاج، لا تثبت حجيّتها إلا</w:t>
      </w:r>
      <w:r w:rsidR="008354C2" w:rsidRPr="00836DEF">
        <w:rPr>
          <w:rFonts w:hint="cs"/>
          <w:rtl/>
        </w:rPr>
        <w:t>ّ</w:t>
      </w:r>
      <w:r w:rsidRPr="00836DEF">
        <w:rPr>
          <w:rFonts w:hint="cs"/>
          <w:rtl/>
        </w:rPr>
        <w:t xml:space="preserve"> على نط</w:t>
      </w:r>
      <w:r w:rsidR="008354C2" w:rsidRPr="00836DEF">
        <w:rPr>
          <w:rFonts w:hint="cs"/>
          <w:rtl/>
        </w:rPr>
        <w:t>ا</w:t>
      </w:r>
      <w:r w:rsidRPr="00836DEF">
        <w:rPr>
          <w:rFonts w:hint="cs"/>
          <w:rtl/>
        </w:rPr>
        <w:t xml:space="preserve">ق </w:t>
      </w:r>
      <w:r w:rsidR="004D1B47" w:rsidRPr="00836DEF">
        <w:rPr>
          <w:rFonts w:hint="cs"/>
          <w:rtl/>
        </w:rPr>
        <w:t>خاصّ</w:t>
      </w:r>
      <w:r w:rsidRPr="00836DEF">
        <w:rPr>
          <w:rFonts w:hint="cs"/>
          <w:rtl/>
        </w:rPr>
        <w:t xml:space="preserve"> ـ للمتعل</w:t>
      </w:r>
      <w:r w:rsidR="008354C2" w:rsidRPr="00836DEF">
        <w:rPr>
          <w:rFonts w:hint="cs"/>
          <w:rtl/>
        </w:rPr>
        <w:t>ِّ</w:t>
      </w:r>
      <w:r w:rsidRPr="00836DEF">
        <w:rPr>
          <w:rFonts w:hint="cs"/>
          <w:rtl/>
        </w:rPr>
        <w:t xml:space="preserve">مين حديثاً والسائرين في أودية الفكر بوصفها بديلاً عن </w:t>
      </w:r>
      <w:r w:rsidRPr="00836DEF">
        <w:rPr>
          <w:rFonts w:hint="eastAsia"/>
          <w:rtl/>
        </w:rPr>
        <w:t>«</w:t>
      </w:r>
      <w:r w:rsidRPr="00836DEF">
        <w:rPr>
          <w:rFonts w:hint="cs"/>
          <w:rtl/>
        </w:rPr>
        <w:t>المسائل ال</w:t>
      </w:r>
      <w:r w:rsidR="008F4303" w:rsidRPr="00836DEF">
        <w:rPr>
          <w:rFonts w:hint="cs"/>
          <w:rtl/>
        </w:rPr>
        <w:t>عقليّ</w:t>
      </w:r>
      <w:r w:rsidRPr="00836DEF">
        <w:rPr>
          <w:rFonts w:hint="cs"/>
          <w:rtl/>
        </w:rPr>
        <w:t>ة</w:t>
      </w:r>
      <w:r w:rsidRPr="00836DEF">
        <w:rPr>
          <w:rFonts w:hint="eastAsia"/>
          <w:rtl/>
        </w:rPr>
        <w:t>»</w:t>
      </w:r>
      <w:r w:rsidRPr="00836DEF">
        <w:rPr>
          <w:rFonts w:hint="cs"/>
          <w:rtl/>
        </w:rPr>
        <w:t xml:space="preserve"> الصرفة. </w:t>
      </w:r>
    </w:p>
    <w:p w:rsidR="008354C2" w:rsidRPr="00836DEF" w:rsidRDefault="00D74C1D" w:rsidP="00115EC6">
      <w:pPr>
        <w:rPr>
          <w:rtl/>
        </w:rPr>
      </w:pPr>
      <w:r w:rsidRPr="00836DEF">
        <w:rPr>
          <w:rFonts w:hint="cs"/>
          <w:rtl/>
        </w:rPr>
        <w:t>و</w:t>
      </w:r>
      <w:r w:rsidR="008354C2" w:rsidRPr="00836DEF">
        <w:rPr>
          <w:rFonts w:hint="cs"/>
          <w:rtl/>
        </w:rPr>
        <w:t xml:space="preserve">لابدّ </w:t>
      </w:r>
      <w:r w:rsidRPr="00836DEF">
        <w:rPr>
          <w:rFonts w:hint="cs"/>
          <w:rtl/>
        </w:rPr>
        <w:t xml:space="preserve">أن يكون شعارهم: </w:t>
      </w:r>
      <w:r w:rsidRPr="00836DEF">
        <w:rPr>
          <w:rFonts w:hint="eastAsia"/>
          <w:rtl/>
        </w:rPr>
        <w:t>«</w:t>
      </w:r>
      <w:r w:rsidR="008354C2" w:rsidRPr="00836DEF">
        <w:rPr>
          <w:rFonts w:hint="cs"/>
          <w:rtl/>
        </w:rPr>
        <w:t>ا</w:t>
      </w:r>
      <w:r w:rsidRPr="00836DEF">
        <w:rPr>
          <w:rFonts w:hint="cs"/>
          <w:rtl/>
        </w:rPr>
        <w:t>بحث من أجل الوصول</w:t>
      </w:r>
      <w:r w:rsidR="00D9533D" w:rsidRPr="00836DEF">
        <w:rPr>
          <w:rFonts w:hint="cs"/>
          <w:rtl/>
        </w:rPr>
        <w:t xml:space="preserve"> إلى </w:t>
      </w:r>
      <w:r w:rsidRPr="00836DEF">
        <w:rPr>
          <w:rFonts w:hint="cs"/>
          <w:rtl/>
        </w:rPr>
        <w:t>الحقيقة</w:t>
      </w:r>
      <w:r w:rsidRPr="00836DEF">
        <w:rPr>
          <w:rFonts w:hint="eastAsia"/>
          <w:rtl/>
        </w:rPr>
        <w:t>»</w:t>
      </w:r>
      <w:r w:rsidR="008354C2" w:rsidRPr="00836DEF">
        <w:rPr>
          <w:rFonts w:hint="cs"/>
          <w:rtl/>
        </w:rPr>
        <w:t>،</w:t>
      </w:r>
      <w:r w:rsidRPr="00836DEF">
        <w:rPr>
          <w:rFonts w:hint="cs"/>
          <w:rtl/>
        </w:rPr>
        <w:t xml:space="preserve"> وليس </w:t>
      </w:r>
      <w:r w:rsidRPr="00836DEF">
        <w:rPr>
          <w:rFonts w:hint="eastAsia"/>
          <w:rtl/>
        </w:rPr>
        <w:t>«</w:t>
      </w:r>
      <w:r w:rsidR="008354C2" w:rsidRPr="00836DEF">
        <w:rPr>
          <w:rFonts w:hint="cs"/>
          <w:rtl/>
        </w:rPr>
        <w:t>ا</w:t>
      </w:r>
      <w:r w:rsidRPr="00836DEF">
        <w:rPr>
          <w:rFonts w:hint="cs"/>
          <w:rtl/>
        </w:rPr>
        <w:t>قرأ وانسج على ذات المنوال</w:t>
      </w:r>
      <w:r w:rsidRPr="00836DEF">
        <w:rPr>
          <w:rFonts w:hint="eastAsia"/>
          <w:rtl/>
        </w:rPr>
        <w:t>»</w:t>
      </w:r>
      <w:r w:rsidR="008354C2" w:rsidRPr="00836DEF">
        <w:rPr>
          <w:rFonts w:hint="cs"/>
          <w:rtl/>
        </w:rPr>
        <w:t>.</w:t>
      </w:r>
    </w:p>
    <w:p w:rsidR="00D74C1D" w:rsidRDefault="00D74C1D" w:rsidP="00115EC6">
      <w:r w:rsidRPr="00836DEF">
        <w:rPr>
          <w:rFonts w:hint="cs"/>
          <w:rtl/>
        </w:rPr>
        <w:t>وفي</w:t>
      </w:r>
      <w:r w:rsidR="008354C2" w:rsidRPr="00836DEF">
        <w:rPr>
          <w:rFonts w:hint="cs"/>
          <w:rtl/>
        </w:rPr>
        <w:t xml:space="preserve"> </w:t>
      </w:r>
      <w:r w:rsidRPr="00836DEF">
        <w:rPr>
          <w:rFonts w:hint="cs"/>
          <w:rtl/>
        </w:rPr>
        <w:t xml:space="preserve">ما يتعلق بالبحث عن القدوة للطلاب الشباب وغيرهم من الشباب، لفتت انتباهي هذه العبارة لأحد </w:t>
      </w:r>
      <w:r w:rsidR="008354C2" w:rsidRPr="00836DEF">
        <w:rPr>
          <w:rFonts w:hint="cs"/>
          <w:rtl/>
        </w:rPr>
        <w:t>الكتّاب ال</w:t>
      </w:r>
      <w:r w:rsidR="00B1366B" w:rsidRPr="00836DEF">
        <w:rPr>
          <w:rFonts w:hint="cs"/>
          <w:rtl/>
        </w:rPr>
        <w:t>غربيّ</w:t>
      </w:r>
      <w:r w:rsidR="008354C2" w:rsidRPr="00836DEF">
        <w:rPr>
          <w:rFonts w:hint="cs"/>
          <w:rtl/>
        </w:rPr>
        <w:t xml:space="preserve">ين التي قال فيها: </w:t>
      </w:r>
      <w:r w:rsidRPr="00836DEF">
        <w:rPr>
          <w:rFonts w:hint="eastAsia"/>
          <w:rtl/>
        </w:rPr>
        <w:t>«</w:t>
      </w:r>
      <w:r w:rsidRPr="00836DEF">
        <w:rPr>
          <w:rFonts w:hint="cs"/>
          <w:rtl/>
        </w:rPr>
        <w:t>من أجل توسيع أفق الشباب ليس هناك ما هو أفضل من الاط</w:t>
      </w:r>
      <w:r w:rsidR="008354C2" w:rsidRPr="00836DEF">
        <w:rPr>
          <w:rFonts w:hint="cs"/>
          <w:rtl/>
        </w:rPr>
        <w:t>ّ</w:t>
      </w:r>
      <w:r w:rsidRPr="00836DEF">
        <w:rPr>
          <w:rFonts w:hint="cs"/>
          <w:rtl/>
        </w:rPr>
        <w:t xml:space="preserve">لاع على سيرة العظماء؛ لأن وجود العباقرة هو النموذج المجسّم لجميع الفضائل التي نريد تعليمها لأبنائنا من خلال نصائحنا </w:t>
      </w:r>
      <w:r w:rsidRPr="00836DEF">
        <w:rPr>
          <w:rFonts w:hint="cs"/>
          <w:rtl/>
        </w:rPr>
        <w:lastRenderedPageBreak/>
        <w:t>وأوامرنا</w:t>
      </w:r>
      <w:r w:rsidRPr="00836DEF">
        <w:rPr>
          <w:rFonts w:hint="eastAsia"/>
          <w:rtl/>
        </w:rPr>
        <w:t>»</w:t>
      </w:r>
      <w:r w:rsidRPr="00836DEF">
        <w:rPr>
          <w:rFonts w:hint="cs"/>
          <w:rtl/>
        </w:rPr>
        <w:t>.</w:t>
      </w:r>
    </w:p>
    <w:p w:rsidR="004D3287" w:rsidRPr="00836DEF" w:rsidRDefault="004D3287" w:rsidP="00115EC6">
      <w:pPr>
        <w:rPr>
          <w:rtl/>
        </w:rPr>
      </w:pPr>
    </w:p>
    <w:p w:rsidR="00D74C1D" w:rsidRPr="00836DEF" w:rsidRDefault="008354C2" w:rsidP="008135C1">
      <w:pPr>
        <w:pStyle w:val="Heading3"/>
        <w:rPr>
          <w:color w:val="000000" w:themeColor="text1"/>
          <w:rtl/>
        </w:rPr>
      </w:pPr>
      <w:r w:rsidRPr="00836DEF">
        <w:rPr>
          <w:rFonts w:hint="cs"/>
          <w:color w:val="000000" w:themeColor="text1"/>
          <w:rtl/>
        </w:rPr>
        <w:t xml:space="preserve">2ـ الهدف الأسمى </w:t>
      </w:r>
      <w:r w:rsidR="00D74C1D" w:rsidRPr="00836DEF">
        <w:rPr>
          <w:rFonts w:hint="cs"/>
          <w:color w:val="000000" w:themeColor="text1"/>
          <w:rtl/>
        </w:rPr>
        <w:t>والأشمل</w:t>
      </w:r>
      <w:r w:rsidR="00701BB9" w:rsidRPr="00836DEF">
        <w:rPr>
          <w:rFonts w:hint="cs"/>
          <w:color w:val="000000" w:themeColor="text1"/>
          <w:rtl/>
        </w:rPr>
        <w:t xml:space="preserve"> ــــــ</w:t>
      </w:r>
    </w:p>
    <w:p w:rsidR="00D74C1D" w:rsidRPr="00836DEF" w:rsidRDefault="00D74C1D" w:rsidP="008135C1">
      <w:pPr>
        <w:rPr>
          <w:color w:val="000000" w:themeColor="text1"/>
          <w:sz w:val="27"/>
          <w:rtl/>
        </w:rPr>
      </w:pPr>
      <w:r w:rsidRPr="00836DEF">
        <w:rPr>
          <w:rFonts w:hint="cs"/>
          <w:color w:val="000000" w:themeColor="text1"/>
          <w:sz w:val="27"/>
          <w:rtl/>
        </w:rPr>
        <w:t>في سياق هذا الهدف المقدّ</w:t>
      </w:r>
      <w:r w:rsidR="008354C2" w:rsidRPr="00836DEF">
        <w:rPr>
          <w:rFonts w:hint="cs"/>
          <w:color w:val="000000" w:themeColor="text1"/>
          <w:sz w:val="27"/>
          <w:rtl/>
        </w:rPr>
        <w:t>َ</w:t>
      </w:r>
      <w:r w:rsidRPr="00836DEF">
        <w:rPr>
          <w:rFonts w:hint="cs"/>
          <w:color w:val="000000" w:themeColor="text1"/>
          <w:sz w:val="27"/>
          <w:rtl/>
        </w:rPr>
        <w:t>س والسامي والشامل</w:t>
      </w:r>
      <w:r w:rsidR="008354C2" w:rsidRPr="00836DEF">
        <w:rPr>
          <w:rFonts w:hint="cs"/>
          <w:color w:val="000000" w:themeColor="text1"/>
          <w:sz w:val="27"/>
          <w:rtl/>
        </w:rPr>
        <w:t xml:space="preserve">، </w:t>
      </w:r>
      <w:r w:rsidRPr="00836DEF">
        <w:rPr>
          <w:rFonts w:hint="cs"/>
          <w:color w:val="000000" w:themeColor="text1"/>
          <w:sz w:val="27"/>
          <w:rtl/>
        </w:rPr>
        <w:t>أي وضع الأسوة الحسنة ـ في الإيمان والعلم والإقدام والمعرفة والشجاعة والزهد ـ أمام الطلا</w:t>
      </w:r>
      <w:r w:rsidR="008354C2" w:rsidRPr="00836DEF">
        <w:rPr>
          <w:rFonts w:hint="cs"/>
          <w:color w:val="000000" w:themeColor="text1"/>
          <w:sz w:val="27"/>
          <w:rtl/>
        </w:rPr>
        <w:t>ّ</w:t>
      </w:r>
      <w:r w:rsidRPr="00836DEF">
        <w:rPr>
          <w:rFonts w:hint="cs"/>
          <w:color w:val="000000" w:themeColor="text1"/>
          <w:sz w:val="27"/>
          <w:rtl/>
        </w:rPr>
        <w:t>ب الشباب وغيرهم من الذين يرومون بناء أنفسهم، عمدت</w:t>
      </w:r>
      <w:r w:rsidR="008354C2" w:rsidRPr="00836DEF">
        <w:rPr>
          <w:rFonts w:hint="cs"/>
          <w:color w:val="000000" w:themeColor="text1"/>
          <w:sz w:val="27"/>
          <w:rtl/>
        </w:rPr>
        <w:t>ُ</w:t>
      </w:r>
      <w:r w:rsidRPr="00836DEF">
        <w:rPr>
          <w:rFonts w:hint="cs"/>
          <w:color w:val="000000" w:themeColor="text1"/>
          <w:sz w:val="27"/>
          <w:rtl/>
        </w:rPr>
        <w:t xml:space="preserve"> في حدود ما تسمح لي الفرص</w:t>
      </w:r>
      <w:r w:rsidR="00D9533D" w:rsidRPr="00836DEF">
        <w:rPr>
          <w:rFonts w:hint="cs"/>
          <w:color w:val="000000" w:themeColor="text1"/>
          <w:sz w:val="27"/>
          <w:rtl/>
        </w:rPr>
        <w:t xml:space="preserve"> إلى </w:t>
      </w:r>
      <w:r w:rsidRPr="00836DEF">
        <w:rPr>
          <w:rFonts w:hint="cs"/>
          <w:color w:val="000000" w:themeColor="text1"/>
          <w:sz w:val="27"/>
          <w:rtl/>
        </w:rPr>
        <w:t>التعريف ببعض الشخصي</w:t>
      </w:r>
      <w:r w:rsidR="008354C2" w:rsidRPr="00836DEF">
        <w:rPr>
          <w:rFonts w:hint="cs"/>
          <w:color w:val="000000" w:themeColor="text1"/>
          <w:sz w:val="27"/>
          <w:rtl/>
        </w:rPr>
        <w:t>ّ</w:t>
      </w:r>
      <w:r w:rsidRPr="00836DEF">
        <w:rPr>
          <w:rFonts w:hint="cs"/>
          <w:color w:val="000000" w:themeColor="text1"/>
          <w:sz w:val="27"/>
          <w:rtl/>
        </w:rPr>
        <w:t>ات التي تستحق</w:t>
      </w:r>
      <w:r w:rsidR="008354C2" w:rsidRPr="00836DEF">
        <w:rPr>
          <w:rFonts w:hint="cs"/>
          <w:color w:val="000000" w:themeColor="text1"/>
          <w:sz w:val="27"/>
          <w:rtl/>
        </w:rPr>
        <w:t>ّ</w:t>
      </w:r>
      <w:r w:rsidRPr="00836DEF">
        <w:rPr>
          <w:rFonts w:hint="cs"/>
          <w:color w:val="000000" w:themeColor="text1"/>
          <w:sz w:val="27"/>
          <w:rtl/>
        </w:rPr>
        <w:t xml:space="preserve"> أن تكون أسوة</w:t>
      </w:r>
      <w:r w:rsidR="000716F5" w:rsidRPr="00836DEF">
        <w:rPr>
          <w:rFonts w:hint="cs"/>
          <w:color w:val="000000" w:themeColor="text1"/>
          <w:sz w:val="27"/>
          <w:rtl/>
        </w:rPr>
        <w:t>،</w:t>
      </w:r>
      <w:r w:rsidRPr="00836DEF">
        <w:rPr>
          <w:rFonts w:hint="cs"/>
          <w:color w:val="000000" w:themeColor="text1"/>
          <w:sz w:val="27"/>
          <w:rtl/>
        </w:rPr>
        <w:t xml:space="preserve"> من خلال تصوير شخصياتهم ال</w:t>
      </w:r>
      <w:r w:rsidR="00394574" w:rsidRPr="00836DEF">
        <w:rPr>
          <w:rFonts w:hint="cs"/>
          <w:color w:val="000000" w:themeColor="text1"/>
          <w:sz w:val="27"/>
          <w:rtl/>
        </w:rPr>
        <w:t>علميّ</w:t>
      </w:r>
      <w:r w:rsidRPr="00836DEF">
        <w:rPr>
          <w:rFonts w:hint="cs"/>
          <w:color w:val="000000" w:themeColor="text1"/>
          <w:sz w:val="27"/>
          <w:rtl/>
        </w:rPr>
        <w:t>ة والم</w:t>
      </w:r>
      <w:r w:rsidR="00B1366B" w:rsidRPr="00836DEF">
        <w:rPr>
          <w:rFonts w:hint="cs"/>
          <w:color w:val="000000" w:themeColor="text1"/>
          <w:sz w:val="27"/>
          <w:rtl/>
        </w:rPr>
        <w:t>عرفيّ</w:t>
      </w:r>
      <w:r w:rsidRPr="00836DEF">
        <w:rPr>
          <w:rFonts w:hint="cs"/>
          <w:color w:val="000000" w:themeColor="text1"/>
          <w:sz w:val="27"/>
          <w:rtl/>
        </w:rPr>
        <w:t>ة والاعتقادية</w:t>
      </w:r>
      <w:r w:rsidR="008354C2" w:rsidRPr="00836DEF">
        <w:rPr>
          <w:rFonts w:hint="cs"/>
          <w:color w:val="000000" w:themeColor="text1"/>
          <w:sz w:val="27"/>
          <w:rtl/>
        </w:rPr>
        <w:t>،</w:t>
      </w:r>
      <w:r w:rsidRPr="00836DEF">
        <w:rPr>
          <w:rFonts w:hint="cs"/>
          <w:color w:val="000000" w:themeColor="text1"/>
          <w:sz w:val="27"/>
          <w:rtl/>
        </w:rPr>
        <w:t xml:space="preserve"> وما تمت</w:t>
      </w:r>
      <w:r w:rsidR="000716F5" w:rsidRPr="00836DEF">
        <w:rPr>
          <w:rFonts w:hint="cs"/>
          <w:color w:val="000000" w:themeColor="text1"/>
          <w:sz w:val="27"/>
          <w:rtl/>
        </w:rPr>
        <w:t>َّ</w:t>
      </w:r>
      <w:r w:rsidRPr="00836DEF">
        <w:rPr>
          <w:rFonts w:hint="cs"/>
          <w:color w:val="000000" w:themeColor="text1"/>
          <w:sz w:val="27"/>
          <w:rtl/>
        </w:rPr>
        <w:t>عوا به من الشجاعة والمضيّ والإقدام، بأسلوب لا يُشبه كتابة السّ</w:t>
      </w:r>
      <w:r w:rsidR="000716F5" w:rsidRPr="00836DEF">
        <w:rPr>
          <w:rFonts w:hint="cs"/>
          <w:color w:val="000000" w:themeColor="text1"/>
          <w:sz w:val="27"/>
          <w:rtl/>
        </w:rPr>
        <w:t>ِ</w:t>
      </w:r>
      <w:r w:rsidRPr="00836DEF">
        <w:rPr>
          <w:rFonts w:hint="cs"/>
          <w:color w:val="000000" w:themeColor="text1"/>
          <w:sz w:val="27"/>
          <w:rtl/>
        </w:rPr>
        <w:t xml:space="preserve">يَر. وكان من بين أولئك العظام الذين أعيد إحياء ذكرهم هنا: </w:t>
      </w:r>
    </w:p>
    <w:p w:rsidR="00D74C1D" w:rsidRPr="00836DEF" w:rsidRDefault="000716F5" w:rsidP="008135C1">
      <w:pPr>
        <w:rPr>
          <w:color w:val="000000" w:themeColor="text1"/>
          <w:sz w:val="27"/>
          <w:rtl/>
        </w:rPr>
      </w:pPr>
      <w:r w:rsidRPr="00836DEF">
        <w:rPr>
          <w:rFonts w:hint="cs"/>
          <w:color w:val="000000" w:themeColor="text1"/>
          <w:sz w:val="27"/>
          <w:rtl/>
        </w:rPr>
        <w:t>1ـ مير حامد حسين ال</w:t>
      </w:r>
      <w:r w:rsidR="00B1366B" w:rsidRPr="00836DEF">
        <w:rPr>
          <w:rFonts w:hint="cs"/>
          <w:color w:val="000000" w:themeColor="text1"/>
          <w:sz w:val="27"/>
          <w:rtl/>
        </w:rPr>
        <w:t>هنديّ</w:t>
      </w:r>
      <w:r w:rsidR="00D74C1D" w:rsidRPr="00836DEF">
        <w:rPr>
          <w:rFonts w:hint="cs"/>
          <w:color w:val="000000" w:themeColor="text1"/>
          <w:sz w:val="27"/>
          <w:rtl/>
        </w:rPr>
        <w:t>(1306هـ)</w:t>
      </w:r>
      <w:r w:rsidRPr="00836DEF">
        <w:rPr>
          <w:rFonts w:hint="cs"/>
          <w:color w:val="000000" w:themeColor="text1"/>
          <w:sz w:val="27"/>
          <w:rtl/>
        </w:rPr>
        <w:t xml:space="preserve">: </w:t>
      </w:r>
      <w:r w:rsidR="00D74C1D" w:rsidRPr="00836DEF">
        <w:rPr>
          <w:rFonts w:hint="cs"/>
          <w:color w:val="000000" w:themeColor="text1"/>
          <w:sz w:val="27"/>
          <w:rtl/>
        </w:rPr>
        <w:t>المجاهد والمحق</w:t>
      </w:r>
      <w:r w:rsidRPr="00836DEF">
        <w:rPr>
          <w:rFonts w:hint="cs"/>
          <w:color w:val="000000" w:themeColor="text1"/>
          <w:sz w:val="27"/>
          <w:rtl/>
        </w:rPr>
        <w:t>ِّ</w:t>
      </w:r>
      <w:r w:rsidR="00D74C1D" w:rsidRPr="00836DEF">
        <w:rPr>
          <w:rFonts w:hint="cs"/>
          <w:color w:val="000000" w:themeColor="text1"/>
          <w:sz w:val="27"/>
          <w:rtl/>
        </w:rPr>
        <w:t>ق الكبير، مؤل</w:t>
      </w:r>
      <w:r w:rsidRPr="00836DEF">
        <w:rPr>
          <w:rFonts w:hint="cs"/>
          <w:color w:val="000000" w:themeColor="text1"/>
          <w:sz w:val="27"/>
          <w:rtl/>
        </w:rPr>
        <w:t>ِّ</w:t>
      </w:r>
      <w:r w:rsidR="00D74C1D" w:rsidRPr="00836DEF">
        <w:rPr>
          <w:rFonts w:hint="cs"/>
          <w:color w:val="000000" w:themeColor="text1"/>
          <w:sz w:val="27"/>
          <w:rtl/>
        </w:rPr>
        <w:t xml:space="preserve">ف كتاب </w:t>
      </w:r>
      <w:r w:rsidR="00D74C1D" w:rsidRPr="00836DEF">
        <w:rPr>
          <w:rFonts w:hint="eastAsia"/>
          <w:color w:val="000000" w:themeColor="text1"/>
          <w:sz w:val="27"/>
          <w:rtl/>
        </w:rPr>
        <w:t>«</w:t>
      </w:r>
      <w:r w:rsidR="00D74C1D" w:rsidRPr="00836DEF">
        <w:rPr>
          <w:rFonts w:hint="cs"/>
          <w:color w:val="000000" w:themeColor="text1"/>
          <w:sz w:val="27"/>
          <w:rtl/>
        </w:rPr>
        <w:t>عبقات الأنوار</w:t>
      </w:r>
      <w:r w:rsidR="00D74C1D" w:rsidRPr="00836DEF">
        <w:rPr>
          <w:rFonts w:hint="eastAsia"/>
          <w:color w:val="000000" w:themeColor="text1"/>
          <w:sz w:val="27"/>
          <w:rtl/>
        </w:rPr>
        <w:t>»</w:t>
      </w:r>
      <w:r w:rsidR="00D74C1D" w:rsidRPr="00836DEF">
        <w:rPr>
          <w:rFonts w:hint="cs"/>
          <w:color w:val="000000" w:themeColor="text1"/>
          <w:sz w:val="27"/>
          <w:rtl/>
        </w:rPr>
        <w:t>، والسدّ المنيع في مواجهة المتعص</w:t>
      </w:r>
      <w:r w:rsidRPr="00836DEF">
        <w:rPr>
          <w:rFonts w:hint="cs"/>
          <w:color w:val="000000" w:themeColor="text1"/>
          <w:sz w:val="27"/>
          <w:rtl/>
        </w:rPr>
        <w:t>ِّ</w:t>
      </w:r>
      <w:r w:rsidR="00D74C1D" w:rsidRPr="00836DEF">
        <w:rPr>
          <w:rFonts w:hint="cs"/>
          <w:color w:val="000000" w:themeColor="text1"/>
          <w:sz w:val="27"/>
          <w:rtl/>
        </w:rPr>
        <w:t xml:space="preserve">بين الذين يعملون على بثّ الفرقة. </w:t>
      </w:r>
    </w:p>
    <w:p w:rsidR="00D74C1D" w:rsidRPr="00836DEF" w:rsidRDefault="000716F5" w:rsidP="008135C1">
      <w:pPr>
        <w:rPr>
          <w:color w:val="000000" w:themeColor="text1"/>
          <w:sz w:val="27"/>
          <w:rtl/>
        </w:rPr>
      </w:pPr>
      <w:r w:rsidRPr="00836DEF">
        <w:rPr>
          <w:rFonts w:hint="cs"/>
          <w:color w:val="000000" w:themeColor="text1"/>
          <w:sz w:val="27"/>
          <w:rtl/>
        </w:rPr>
        <w:t>2ـ السيد جمال الدين الأسدآبادي</w:t>
      </w:r>
      <w:r w:rsidR="00D74C1D" w:rsidRPr="00836DEF">
        <w:rPr>
          <w:rFonts w:hint="cs"/>
          <w:color w:val="000000" w:themeColor="text1"/>
          <w:sz w:val="27"/>
          <w:rtl/>
        </w:rPr>
        <w:t>(1315هـ)</w:t>
      </w:r>
      <w:r w:rsidRPr="00836DEF">
        <w:rPr>
          <w:rFonts w:hint="cs"/>
          <w:color w:val="000000" w:themeColor="text1"/>
          <w:sz w:val="27"/>
          <w:rtl/>
        </w:rPr>
        <w:t>:</w:t>
      </w:r>
      <w:r w:rsidR="00D74C1D" w:rsidRPr="00836DEF">
        <w:rPr>
          <w:rFonts w:hint="cs"/>
          <w:color w:val="000000" w:themeColor="text1"/>
          <w:sz w:val="27"/>
          <w:rtl/>
        </w:rPr>
        <w:t xml:space="preserve"> الفيلسوف الذي دعا</w:t>
      </w:r>
      <w:r w:rsidR="00D9533D" w:rsidRPr="00836DEF">
        <w:rPr>
          <w:rFonts w:hint="cs"/>
          <w:color w:val="000000" w:themeColor="text1"/>
          <w:sz w:val="27"/>
          <w:rtl/>
        </w:rPr>
        <w:t xml:space="preserve"> إلى </w:t>
      </w:r>
      <w:r w:rsidR="00D74C1D" w:rsidRPr="00836DEF">
        <w:rPr>
          <w:rFonts w:hint="cs"/>
          <w:color w:val="000000" w:themeColor="text1"/>
          <w:sz w:val="27"/>
          <w:rtl/>
        </w:rPr>
        <w:t>التحر</w:t>
      </w:r>
      <w:r w:rsidRPr="00836DEF">
        <w:rPr>
          <w:rFonts w:hint="cs"/>
          <w:color w:val="000000" w:themeColor="text1"/>
          <w:sz w:val="27"/>
          <w:rtl/>
        </w:rPr>
        <w:t>ُّ</w:t>
      </w:r>
      <w:r w:rsidR="00D74C1D" w:rsidRPr="00836DEF">
        <w:rPr>
          <w:rFonts w:hint="cs"/>
          <w:color w:val="000000" w:themeColor="text1"/>
          <w:sz w:val="27"/>
          <w:rtl/>
        </w:rPr>
        <w:t>ر والرقي</w:t>
      </w:r>
      <w:r w:rsidRPr="00836DEF">
        <w:rPr>
          <w:rFonts w:hint="cs"/>
          <w:color w:val="000000" w:themeColor="text1"/>
          <w:sz w:val="27"/>
          <w:rtl/>
        </w:rPr>
        <w:t>ّ</w:t>
      </w:r>
      <w:r w:rsidR="00D74C1D" w:rsidRPr="00836DEF">
        <w:rPr>
          <w:rFonts w:hint="cs"/>
          <w:color w:val="000000" w:themeColor="text1"/>
          <w:sz w:val="27"/>
          <w:rtl/>
        </w:rPr>
        <w:t xml:space="preserve">، ونادى بـ </w:t>
      </w:r>
      <w:r w:rsidR="00D74C1D" w:rsidRPr="00836DEF">
        <w:rPr>
          <w:rFonts w:hint="eastAsia"/>
          <w:color w:val="000000" w:themeColor="text1"/>
          <w:sz w:val="27"/>
          <w:rtl/>
        </w:rPr>
        <w:t>«</w:t>
      </w:r>
      <w:r w:rsidR="00D74C1D" w:rsidRPr="00836DEF">
        <w:rPr>
          <w:rFonts w:hint="cs"/>
          <w:color w:val="000000" w:themeColor="text1"/>
          <w:sz w:val="27"/>
          <w:rtl/>
        </w:rPr>
        <w:t>الوحدة ال</w:t>
      </w:r>
      <w:r w:rsidR="00B1366B" w:rsidRPr="00836DEF">
        <w:rPr>
          <w:rFonts w:hint="cs"/>
          <w:color w:val="000000" w:themeColor="text1"/>
          <w:sz w:val="27"/>
          <w:rtl/>
        </w:rPr>
        <w:t>إسلاميّ</w:t>
      </w:r>
      <w:r w:rsidR="00D74C1D" w:rsidRPr="00836DEF">
        <w:rPr>
          <w:rFonts w:hint="cs"/>
          <w:color w:val="000000" w:themeColor="text1"/>
          <w:sz w:val="27"/>
          <w:rtl/>
        </w:rPr>
        <w:t>ة</w:t>
      </w:r>
      <w:r w:rsidR="00D74C1D" w:rsidRPr="00836DEF">
        <w:rPr>
          <w:rFonts w:hint="eastAsia"/>
          <w:color w:val="000000" w:themeColor="text1"/>
          <w:sz w:val="27"/>
          <w:rtl/>
        </w:rPr>
        <w:t>»</w:t>
      </w:r>
      <w:r w:rsidR="00D74C1D" w:rsidRPr="00836DEF">
        <w:rPr>
          <w:rFonts w:hint="cs"/>
          <w:color w:val="000000" w:themeColor="text1"/>
          <w:sz w:val="27"/>
          <w:rtl/>
        </w:rPr>
        <w:t xml:space="preserve">، والمصلح الكبير، وقائد صحوة أقاليم القبلة. </w:t>
      </w:r>
    </w:p>
    <w:p w:rsidR="00D74C1D" w:rsidRPr="00836DEF" w:rsidRDefault="000716F5" w:rsidP="008135C1">
      <w:pPr>
        <w:rPr>
          <w:color w:val="000000" w:themeColor="text1"/>
          <w:sz w:val="27"/>
          <w:rtl/>
        </w:rPr>
      </w:pPr>
      <w:r w:rsidRPr="00836DEF">
        <w:rPr>
          <w:rFonts w:hint="cs"/>
          <w:color w:val="000000" w:themeColor="text1"/>
          <w:sz w:val="27"/>
          <w:rtl/>
        </w:rPr>
        <w:t>3</w:t>
      </w:r>
      <w:r w:rsidR="00D74C1D" w:rsidRPr="00836DEF">
        <w:rPr>
          <w:rFonts w:hint="cs"/>
          <w:color w:val="000000" w:themeColor="text1"/>
          <w:sz w:val="27"/>
          <w:rtl/>
        </w:rPr>
        <w:t>ـ الميرزا محمد تقي الشيرازي (الميرزا الثاني)(1338هـ)</w:t>
      </w:r>
      <w:r w:rsidRPr="00836DEF">
        <w:rPr>
          <w:rFonts w:hint="cs"/>
          <w:color w:val="000000" w:themeColor="text1"/>
          <w:sz w:val="27"/>
          <w:rtl/>
        </w:rPr>
        <w:t xml:space="preserve">: </w:t>
      </w:r>
      <w:r w:rsidR="00D74C1D" w:rsidRPr="00836DEF">
        <w:rPr>
          <w:rFonts w:hint="cs"/>
          <w:color w:val="000000" w:themeColor="text1"/>
          <w:sz w:val="27"/>
          <w:rtl/>
        </w:rPr>
        <w:t xml:space="preserve">المرجع القائم وقائد الصحوة بوجه الاستعمار، وحامل لواء اليقظة. </w:t>
      </w:r>
    </w:p>
    <w:p w:rsidR="00D74C1D" w:rsidRPr="00836DEF" w:rsidRDefault="000716F5" w:rsidP="008135C1">
      <w:pPr>
        <w:rPr>
          <w:color w:val="000000" w:themeColor="text1"/>
          <w:sz w:val="27"/>
          <w:rtl/>
        </w:rPr>
      </w:pPr>
      <w:r w:rsidRPr="00836DEF">
        <w:rPr>
          <w:rFonts w:hint="cs"/>
          <w:color w:val="000000" w:themeColor="text1"/>
          <w:sz w:val="27"/>
          <w:rtl/>
        </w:rPr>
        <w:t>4ـ الشيخ محمد خياباني</w:t>
      </w:r>
      <w:r w:rsidR="00D74C1D" w:rsidRPr="00836DEF">
        <w:rPr>
          <w:rFonts w:hint="cs"/>
          <w:color w:val="000000" w:themeColor="text1"/>
          <w:sz w:val="27"/>
          <w:rtl/>
        </w:rPr>
        <w:t>(1338هـ)</w:t>
      </w:r>
      <w:r w:rsidRPr="00836DEF">
        <w:rPr>
          <w:rFonts w:hint="cs"/>
          <w:color w:val="000000" w:themeColor="text1"/>
          <w:sz w:val="27"/>
          <w:rtl/>
        </w:rPr>
        <w:t>:</w:t>
      </w:r>
      <w:r w:rsidR="00D74C1D" w:rsidRPr="00836DEF">
        <w:rPr>
          <w:rFonts w:hint="cs"/>
          <w:color w:val="000000" w:themeColor="text1"/>
          <w:sz w:val="27"/>
          <w:rtl/>
        </w:rPr>
        <w:t xml:space="preserve"> </w:t>
      </w:r>
      <w:r w:rsidRPr="00836DEF">
        <w:rPr>
          <w:rFonts w:hint="cs"/>
          <w:color w:val="000000" w:themeColor="text1"/>
          <w:sz w:val="27"/>
          <w:rtl/>
        </w:rPr>
        <w:t xml:space="preserve"> العقل الواعي، وتجسيد الشجاعة </w:t>
      </w:r>
      <w:r w:rsidR="00D74C1D" w:rsidRPr="00836DEF">
        <w:rPr>
          <w:rFonts w:hint="cs"/>
          <w:color w:val="000000" w:themeColor="text1"/>
          <w:sz w:val="27"/>
          <w:rtl/>
        </w:rPr>
        <w:t xml:space="preserve">والبطولة ومعرفة الزمان والمتغيّرات. </w:t>
      </w:r>
    </w:p>
    <w:p w:rsidR="00D74C1D" w:rsidRPr="00836DEF" w:rsidRDefault="000716F5" w:rsidP="008135C1">
      <w:pPr>
        <w:rPr>
          <w:color w:val="000000" w:themeColor="text1"/>
          <w:sz w:val="27"/>
          <w:rtl/>
        </w:rPr>
      </w:pPr>
      <w:r w:rsidRPr="00836DEF">
        <w:rPr>
          <w:rFonts w:hint="cs"/>
          <w:color w:val="000000" w:themeColor="text1"/>
          <w:sz w:val="27"/>
          <w:rtl/>
        </w:rPr>
        <w:t>5</w:t>
      </w:r>
      <w:r w:rsidR="00D74C1D" w:rsidRPr="00836DEF">
        <w:rPr>
          <w:rFonts w:hint="cs"/>
          <w:color w:val="000000" w:themeColor="text1"/>
          <w:sz w:val="27"/>
          <w:rtl/>
        </w:rPr>
        <w:t>ـ الشيخ محمد جواد البلاغي النجف</w:t>
      </w:r>
      <w:r w:rsidRPr="00836DEF">
        <w:rPr>
          <w:rFonts w:hint="cs"/>
          <w:color w:val="000000" w:themeColor="text1"/>
          <w:sz w:val="27"/>
          <w:rtl/>
        </w:rPr>
        <w:t>ي</w:t>
      </w:r>
      <w:r w:rsidR="00C17446" w:rsidRPr="00836DEF">
        <w:rPr>
          <w:rFonts w:hint="cs"/>
          <w:color w:val="000000" w:themeColor="text1"/>
          <w:sz w:val="27"/>
          <w:rtl/>
        </w:rPr>
        <w:t>ّ</w:t>
      </w:r>
      <w:r w:rsidR="00D74C1D" w:rsidRPr="00836DEF">
        <w:rPr>
          <w:rFonts w:hint="cs"/>
          <w:color w:val="000000" w:themeColor="text1"/>
          <w:sz w:val="27"/>
          <w:rtl/>
        </w:rPr>
        <w:t>(1352هـ)</w:t>
      </w:r>
      <w:r w:rsidRPr="00836DEF">
        <w:rPr>
          <w:rFonts w:hint="cs"/>
          <w:color w:val="000000" w:themeColor="text1"/>
          <w:sz w:val="27"/>
          <w:rtl/>
        </w:rPr>
        <w:t>:</w:t>
      </w:r>
      <w:r w:rsidR="00D74C1D" w:rsidRPr="00836DEF">
        <w:rPr>
          <w:rFonts w:hint="cs"/>
          <w:color w:val="000000" w:themeColor="text1"/>
          <w:sz w:val="27"/>
          <w:rtl/>
        </w:rPr>
        <w:t xml:space="preserve"> حامي ثغور الإسلام، وطليعة المواجهين للغزو الاعتقادي</w:t>
      </w:r>
      <w:r w:rsidRPr="00836DEF">
        <w:rPr>
          <w:rFonts w:hint="cs"/>
          <w:color w:val="000000" w:themeColor="text1"/>
          <w:sz w:val="27"/>
          <w:rtl/>
        </w:rPr>
        <w:t>ّ</w:t>
      </w:r>
      <w:r w:rsidR="00D74C1D" w:rsidRPr="00836DEF">
        <w:rPr>
          <w:rFonts w:hint="cs"/>
          <w:color w:val="000000" w:themeColor="text1"/>
          <w:sz w:val="27"/>
          <w:rtl/>
        </w:rPr>
        <w:t xml:space="preserve">، والوقوف </w:t>
      </w:r>
      <w:r w:rsidRPr="00836DEF">
        <w:rPr>
          <w:rFonts w:hint="cs"/>
          <w:color w:val="000000" w:themeColor="text1"/>
          <w:sz w:val="27"/>
          <w:rtl/>
        </w:rPr>
        <w:t xml:space="preserve">في </w:t>
      </w:r>
      <w:r w:rsidR="00D74C1D" w:rsidRPr="00836DEF">
        <w:rPr>
          <w:rFonts w:hint="cs"/>
          <w:color w:val="000000" w:themeColor="text1"/>
          <w:sz w:val="27"/>
          <w:rtl/>
        </w:rPr>
        <w:t xml:space="preserve">وجه أدعياء العلم، وأساطيل ثقافة الاستعمار والتبشير. </w:t>
      </w:r>
    </w:p>
    <w:p w:rsidR="00D74C1D" w:rsidRPr="00836DEF" w:rsidRDefault="000716F5" w:rsidP="008135C1">
      <w:pPr>
        <w:rPr>
          <w:color w:val="000000" w:themeColor="text1"/>
          <w:sz w:val="27"/>
          <w:rtl/>
        </w:rPr>
      </w:pPr>
      <w:r w:rsidRPr="00836DEF">
        <w:rPr>
          <w:rFonts w:hint="cs"/>
          <w:color w:val="000000" w:themeColor="text1"/>
          <w:sz w:val="27"/>
          <w:rtl/>
        </w:rPr>
        <w:t>6ـ السيد موسى زرآبادي</w:t>
      </w:r>
      <w:r w:rsidR="00D74C1D" w:rsidRPr="00836DEF">
        <w:rPr>
          <w:rFonts w:hint="cs"/>
          <w:color w:val="000000" w:themeColor="text1"/>
          <w:sz w:val="27"/>
          <w:rtl/>
        </w:rPr>
        <w:t>(1352هـ)</w:t>
      </w:r>
      <w:r w:rsidRPr="00836DEF">
        <w:rPr>
          <w:rFonts w:hint="cs"/>
          <w:color w:val="000000" w:themeColor="text1"/>
          <w:sz w:val="27"/>
          <w:rtl/>
        </w:rPr>
        <w:t xml:space="preserve">: </w:t>
      </w:r>
      <w:r w:rsidR="00D74C1D" w:rsidRPr="00836DEF">
        <w:rPr>
          <w:rFonts w:hint="cs"/>
          <w:color w:val="000000" w:themeColor="text1"/>
          <w:sz w:val="27"/>
          <w:rtl/>
        </w:rPr>
        <w:t>المتأل</w:t>
      </w:r>
      <w:r w:rsidR="00C17446" w:rsidRPr="00836DEF">
        <w:rPr>
          <w:rFonts w:hint="cs"/>
          <w:color w:val="000000" w:themeColor="text1"/>
          <w:sz w:val="27"/>
          <w:rtl/>
        </w:rPr>
        <w:t>ِّ</w:t>
      </w:r>
      <w:r w:rsidR="00D74C1D" w:rsidRPr="00836DEF">
        <w:rPr>
          <w:rFonts w:hint="cs"/>
          <w:color w:val="000000" w:themeColor="text1"/>
          <w:sz w:val="27"/>
          <w:rtl/>
        </w:rPr>
        <w:t>ه ال</w:t>
      </w:r>
      <w:r w:rsidR="00394574" w:rsidRPr="00836DEF">
        <w:rPr>
          <w:rFonts w:hint="cs"/>
          <w:color w:val="000000" w:themeColor="text1"/>
          <w:sz w:val="27"/>
          <w:rtl/>
        </w:rPr>
        <w:t>قرآنيّ</w:t>
      </w:r>
      <w:r w:rsidR="00D74C1D" w:rsidRPr="00836DEF">
        <w:rPr>
          <w:rFonts w:hint="cs"/>
          <w:color w:val="000000" w:themeColor="text1"/>
          <w:sz w:val="27"/>
          <w:rtl/>
        </w:rPr>
        <w:t>، والزاهد المتعبّ</w:t>
      </w:r>
      <w:r w:rsidRPr="00836DEF">
        <w:rPr>
          <w:rFonts w:hint="cs"/>
          <w:color w:val="000000" w:themeColor="text1"/>
          <w:sz w:val="27"/>
          <w:rtl/>
        </w:rPr>
        <w:t>ِ</w:t>
      </w:r>
      <w:r w:rsidR="00D74C1D" w:rsidRPr="00836DEF">
        <w:rPr>
          <w:rFonts w:hint="cs"/>
          <w:color w:val="000000" w:themeColor="text1"/>
          <w:sz w:val="27"/>
          <w:rtl/>
        </w:rPr>
        <w:t>د، والعالم الباطني، وصاحب الفنون الفذ</w:t>
      </w:r>
      <w:r w:rsidRPr="00836DEF">
        <w:rPr>
          <w:rFonts w:hint="cs"/>
          <w:color w:val="000000" w:themeColor="text1"/>
          <w:sz w:val="27"/>
          <w:rtl/>
        </w:rPr>
        <w:t>ّ</w:t>
      </w:r>
      <w:r w:rsidR="00D74C1D" w:rsidRPr="00836DEF">
        <w:rPr>
          <w:rFonts w:hint="cs"/>
          <w:color w:val="000000" w:themeColor="text1"/>
          <w:sz w:val="27"/>
          <w:rtl/>
        </w:rPr>
        <w:t>، ومرب</w:t>
      </w:r>
      <w:r w:rsidRPr="00836DEF">
        <w:rPr>
          <w:rFonts w:hint="cs"/>
          <w:color w:val="000000" w:themeColor="text1"/>
          <w:sz w:val="27"/>
          <w:rtl/>
        </w:rPr>
        <w:t>ّ</w:t>
      </w:r>
      <w:r w:rsidR="00D74C1D" w:rsidRPr="00836DEF">
        <w:rPr>
          <w:rFonts w:hint="cs"/>
          <w:color w:val="000000" w:themeColor="text1"/>
          <w:sz w:val="27"/>
          <w:rtl/>
        </w:rPr>
        <w:t xml:space="preserve">ي الكبار، ومن أساتذة </w:t>
      </w:r>
      <w:r w:rsidR="00D74C1D" w:rsidRPr="00836DEF">
        <w:rPr>
          <w:rFonts w:hint="eastAsia"/>
          <w:color w:val="000000" w:themeColor="text1"/>
          <w:sz w:val="27"/>
          <w:rtl/>
        </w:rPr>
        <w:t>«</w:t>
      </w:r>
      <w:r w:rsidR="00D74C1D" w:rsidRPr="00836DEF">
        <w:rPr>
          <w:rFonts w:hint="cs"/>
          <w:color w:val="000000" w:themeColor="text1"/>
          <w:sz w:val="27"/>
          <w:rtl/>
        </w:rPr>
        <w:t>التفكيك</w:t>
      </w:r>
      <w:r w:rsidR="00D74C1D" w:rsidRPr="00836DEF">
        <w:rPr>
          <w:rFonts w:hint="eastAsia"/>
          <w:color w:val="000000" w:themeColor="text1"/>
          <w:sz w:val="27"/>
          <w:rtl/>
        </w:rPr>
        <w:t>»</w:t>
      </w:r>
      <w:r w:rsidR="00D74C1D" w:rsidRPr="00836DEF">
        <w:rPr>
          <w:rFonts w:hint="cs"/>
          <w:color w:val="000000" w:themeColor="text1"/>
          <w:sz w:val="27"/>
          <w:rtl/>
        </w:rPr>
        <w:t xml:space="preserve">. </w:t>
      </w:r>
    </w:p>
    <w:p w:rsidR="00D74C1D" w:rsidRPr="00836DEF" w:rsidRDefault="000716F5" w:rsidP="00053C32">
      <w:pPr>
        <w:pStyle w:val="Space2"/>
        <w:spacing w:line="400" w:lineRule="exact"/>
        <w:rPr>
          <w:color w:val="000000" w:themeColor="text1"/>
          <w:rtl/>
        </w:rPr>
      </w:pPr>
      <w:r w:rsidRPr="00836DEF">
        <w:rPr>
          <w:rFonts w:hint="cs"/>
          <w:color w:val="000000" w:themeColor="text1"/>
          <w:rtl/>
        </w:rPr>
        <w:t>7</w:t>
      </w:r>
      <w:r w:rsidR="00D74C1D" w:rsidRPr="00836DEF">
        <w:rPr>
          <w:rFonts w:hint="cs"/>
          <w:color w:val="000000" w:themeColor="text1"/>
          <w:rtl/>
        </w:rPr>
        <w:t>ـ ا</w:t>
      </w:r>
      <w:r w:rsidRPr="00836DEF">
        <w:rPr>
          <w:rFonts w:hint="cs"/>
          <w:color w:val="000000" w:themeColor="text1"/>
          <w:rtl/>
        </w:rPr>
        <w:t>لميرزا مهدي الإصفهاني الخراساني</w:t>
      </w:r>
      <w:r w:rsidR="00D74C1D" w:rsidRPr="00836DEF">
        <w:rPr>
          <w:rFonts w:hint="cs"/>
          <w:color w:val="000000" w:themeColor="text1"/>
          <w:rtl/>
        </w:rPr>
        <w:t>(1365هـ)</w:t>
      </w:r>
      <w:r w:rsidRPr="00836DEF">
        <w:rPr>
          <w:rFonts w:hint="cs"/>
          <w:color w:val="000000" w:themeColor="text1"/>
          <w:rtl/>
        </w:rPr>
        <w:t xml:space="preserve">: </w:t>
      </w:r>
      <w:r w:rsidR="00D74C1D" w:rsidRPr="00836DEF">
        <w:rPr>
          <w:rFonts w:hint="cs"/>
          <w:color w:val="000000" w:themeColor="text1"/>
          <w:rtl/>
        </w:rPr>
        <w:t>إبراهيم معابد التعقّ</w:t>
      </w:r>
      <w:r w:rsidRPr="00836DEF">
        <w:rPr>
          <w:rFonts w:hint="cs"/>
          <w:color w:val="000000" w:themeColor="text1"/>
          <w:rtl/>
        </w:rPr>
        <w:t>ُ</w:t>
      </w:r>
      <w:r w:rsidR="00D74C1D" w:rsidRPr="00836DEF">
        <w:rPr>
          <w:rFonts w:hint="cs"/>
          <w:color w:val="000000" w:themeColor="text1"/>
          <w:rtl/>
        </w:rPr>
        <w:t>ل، ومغربل المعارف ال</w:t>
      </w:r>
      <w:r w:rsidR="00394574" w:rsidRPr="00836DEF">
        <w:rPr>
          <w:rFonts w:hint="cs"/>
          <w:color w:val="000000" w:themeColor="text1"/>
          <w:rtl/>
        </w:rPr>
        <w:t>قرآنيّ</w:t>
      </w:r>
      <w:r w:rsidR="00D74C1D" w:rsidRPr="00836DEF">
        <w:rPr>
          <w:rFonts w:hint="cs"/>
          <w:color w:val="000000" w:themeColor="text1"/>
          <w:rtl/>
        </w:rPr>
        <w:t>ة، ومعل</w:t>
      </w:r>
      <w:r w:rsidRPr="00836DEF">
        <w:rPr>
          <w:rFonts w:hint="cs"/>
          <w:color w:val="000000" w:themeColor="text1"/>
          <w:rtl/>
        </w:rPr>
        <w:t>ِّ</w:t>
      </w:r>
      <w:r w:rsidR="00D74C1D" w:rsidRPr="00836DEF">
        <w:rPr>
          <w:rFonts w:hint="cs"/>
          <w:color w:val="000000" w:themeColor="text1"/>
          <w:rtl/>
        </w:rPr>
        <w:t>م معارف أهل البيت</w:t>
      </w:r>
      <w:r w:rsidR="00862FA5" w:rsidRPr="00836DEF">
        <w:rPr>
          <w:rFonts w:ascii="Mosawi" w:hAnsi="Mosawi" w:cs="Mosawi"/>
          <w:color w:val="000000" w:themeColor="text1"/>
          <w:sz w:val="26"/>
          <w:szCs w:val="26"/>
          <w:rtl/>
        </w:rPr>
        <w:t>^</w:t>
      </w:r>
      <w:r w:rsidR="00D74C1D" w:rsidRPr="00836DEF">
        <w:rPr>
          <w:rFonts w:hint="cs"/>
          <w:color w:val="000000" w:themeColor="text1"/>
          <w:rtl/>
        </w:rPr>
        <w:t>، والزاهد الكبير، والمغيّ</w:t>
      </w:r>
      <w:r w:rsidRPr="00836DEF">
        <w:rPr>
          <w:rFonts w:hint="cs"/>
          <w:color w:val="000000" w:themeColor="text1"/>
          <w:rtl/>
        </w:rPr>
        <w:t>ِ</w:t>
      </w:r>
      <w:r w:rsidR="00D74C1D" w:rsidRPr="00836DEF">
        <w:rPr>
          <w:rFonts w:hint="cs"/>
          <w:color w:val="000000" w:themeColor="text1"/>
          <w:rtl/>
        </w:rPr>
        <w:t xml:space="preserve">ر الجريء. </w:t>
      </w:r>
    </w:p>
    <w:p w:rsidR="00D74C1D" w:rsidRPr="00836DEF" w:rsidRDefault="000716F5" w:rsidP="00053C32">
      <w:pPr>
        <w:pStyle w:val="Space2"/>
        <w:spacing w:line="400" w:lineRule="exact"/>
        <w:rPr>
          <w:color w:val="000000" w:themeColor="text1"/>
          <w:rtl/>
        </w:rPr>
      </w:pPr>
      <w:r w:rsidRPr="00836DEF">
        <w:rPr>
          <w:rFonts w:hint="cs"/>
          <w:color w:val="000000" w:themeColor="text1"/>
          <w:rtl/>
        </w:rPr>
        <w:lastRenderedPageBreak/>
        <w:t>8</w:t>
      </w:r>
      <w:r w:rsidRPr="00836DEF">
        <w:rPr>
          <w:rFonts w:hint="cs"/>
          <w:color w:val="000000" w:themeColor="text1"/>
          <w:sz w:val="8"/>
          <w:szCs w:val="2"/>
          <w:rtl/>
        </w:rPr>
        <w:t xml:space="preserve"> </w:t>
      </w:r>
      <w:r w:rsidRPr="00836DEF">
        <w:rPr>
          <w:rFonts w:hint="cs"/>
          <w:color w:val="000000" w:themeColor="text1"/>
          <w:rtl/>
        </w:rPr>
        <w:t>ـ السيد شرف الدين العاملي</w:t>
      </w:r>
      <w:r w:rsidR="00C17446" w:rsidRPr="00836DEF">
        <w:rPr>
          <w:rFonts w:hint="cs"/>
          <w:color w:val="000000" w:themeColor="text1"/>
          <w:rtl/>
        </w:rPr>
        <w:t>ّ</w:t>
      </w:r>
      <w:r w:rsidR="00D74C1D" w:rsidRPr="00836DEF">
        <w:rPr>
          <w:rFonts w:hint="cs"/>
          <w:color w:val="000000" w:themeColor="text1"/>
          <w:rtl/>
        </w:rPr>
        <w:t>(1377هـ)</w:t>
      </w:r>
      <w:r w:rsidRPr="00836DEF">
        <w:rPr>
          <w:rFonts w:hint="cs"/>
          <w:color w:val="000000" w:themeColor="text1"/>
          <w:rtl/>
        </w:rPr>
        <w:t xml:space="preserve">: </w:t>
      </w:r>
      <w:r w:rsidR="00D74C1D" w:rsidRPr="00836DEF">
        <w:rPr>
          <w:rFonts w:hint="cs"/>
          <w:color w:val="000000" w:themeColor="text1"/>
          <w:rtl/>
        </w:rPr>
        <w:t>العلا</w:t>
      </w:r>
      <w:r w:rsidRPr="00836DEF">
        <w:rPr>
          <w:rFonts w:hint="cs"/>
          <w:color w:val="000000" w:themeColor="text1"/>
          <w:rtl/>
        </w:rPr>
        <w:t>ّ</w:t>
      </w:r>
      <w:r w:rsidR="00D74C1D" w:rsidRPr="00836DEF">
        <w:rPr>
          <w:rFonts w:hint="cs"/>
          <w:color w:val="000000" w:themeColor="text1"/>
          <w:rtl/>
        </w:rPr>
        <w:t>مة المجاهد، و</w:t>
      </w:r>
      <w:r w:rsidR="00D74C1D" w:rsidRPr="00836DEF">
        <w:rPr>
          <w:rFonts w:hint="eastAsia"/>
          <w:color w:val="000000" w:themeColor="text1"/>
          <w:rtl/>
        </w:rPr>
        <w:t>«</w:t>
      </w:r>
      <w:r w:rsidR="00D74C1D" w:rsidRPr="00836DEF">
        <w:rPr>
          <w:rFonts w:hint="cs"/>
          <w:color w:val="000000" w:themeColor="text1"/>
          <w:rtl/>
        </w:rPr>
        <w:t>الكاتب الكبير</w:t>
      </w:r>
      <w:r w:rsidR="00D74C1D" w:rsidRPr="00836DEF">
        <w:rPr>
          <w:rFonts w:hint="eastAsia"/>
          <w:color w:val="000000" w:themeColor="text1"/>
          <w:rtl/>
        </w:rPr>
        <w:t>»</w:t>
      </w:r>
      <w:r w:rsidR="00D74C1D" w:rsidRPr="00836DEF">
        <w:rPr>
          <w:rFonts w:hint="cs"/>
          <w:color w:val="000000" w:themeColor="text1"/>
          <w:rtl/>
        </w:rPr>
        <w:t>، والسدّ المنيع لمدرسة أهل البيت</w:t>
      </w:r>
      <w:r w:rsidR="00862FA5" w:rsidRPr="00836DEF">
        <w:rPr>
          <w:rFonts w:ascii="Mosawi" w:hAnsi="Mosawi" w:cs="Mosawi"/>
          <w:color w:val="000000" w:themeColor="text1"/>
          <w:sz w:val="26"/>
          <w:szCs w:val="26"/>
          <w:rtl/>
        </w:rPr>
        <w:t>^</w:t>
      </w:r>
      <w:r w:rsidR="00D74C1D" w:rsidRPr="00836DEF">
        <w:rPr>
          <w:rFonts w:hint="cs"/>
          <w:color w:val="000000" w:themeColor="text1"/>
          <w:rtl/>
        </w:rPr>
        <w:t>، ومؤل</w:t>
      </w:r>
      <w:r w:rsidRPr="00836DEF">
        <w:rPr>
          <w:rFonts w:hint="cs"/>
          <w:color w:val="000000" w:themeColor="text1"/>
          <w:rtl/>
        </w:rPr>
        <w:t>ِّ</w:t>
      </w:r>
      <w:r w:rsidR="00D74C1D" w:rsidRPr="00836DEF">
        <w:rPr>
          <w:rFonts w:hint="cs"/>
          <w:color w:val="000000" w:themeColor="text1"/>
          <w:rtl/>
        </w:rPr>
        <w:t xml:space="preserve">ف كتاب </w:t>
      </w:r>
      <w:r w:rsidR="00D74C1D" w:rsidRPr="00836DEF">
        <w:rPr>
          <w:rFonts w:hint="eastAsia"/>
          <w:color w:val="000000" w:themeColor="text1"/>
          <w:rtl/>
        </w:rPr>
        <w:t>«</w:t>
      </w:r>
      <w:r w:rsidR="00D74C1D" w:rsidRPr="00836DEF">
        <w:rPr>
          <w:rFonts w:hint="cs"/>
          <w:color w:val="000000" w:themeColor="text1"/>
          <w:rtl/>
        </w:rPr>
        <w:t>المراجعات</w:t>
      </w:r>
      <w:r w:rsidR="00D74C1D" w:rsidRPr="00836DEF">
        <w:rPr>
          <w:rFonts w:hint="eastAsia"/>
          <w:color w:val="000000" w:themeColor="text1"/>
          <w:rtl/>
        </w:rPr>
        <w:t>»</w:t>
      </w:r>
      <w:r w:rsidR="00D74C1D" w:rsidRPr="00836DEF">
        <w:rPr>
          <w:rFonts w:hint="cs"/>
          <w:color w:val="000000" w:themeColor="text1"/>
          <w:rtl/>
        </w:rPr>
        <w:t xml:space="preserve"> المفحم، وكتاب </w:t>
      </w:r>
      <w:r w:rsidR="00D74C1D" w:rsidRPr="00836DEF">
        <w:rPr>
          <w:rFonts w:hint="eastAsia"/>
          <w:color w:val="000000" w:themeColor="text1"/>
          <w:rtl/>
        </w:rPr>
        <w:t>«</w:t>
      </w:r>
      <w:r w:rsidR="00D74C1D" w:rsidRPr="00836DEF">
        <w:rPr>
          <w:rFonts w:hint="cs"/>
          <w:color w:val="000000" w:themeColor="text1"/>
          <w:rtl/>
        </w:rPr>
        <w:t>ال</w:t>
      </w:r>
      <w:r w:rsidR="004D1B47" w:rsidRPr="00836DEF">
        <w:rPr>
          <w:rFonts w:hint="cs"/>
          <w:color w:val="000000" w:themeColor="text1"/>
          <w:rtl/>
        </w:rPr>
        <w:t xml:space="preserve">نصّ </w:t>
      </w:r>
      <w:r w:rsidR="00D74C1D" w:rsidRPr="00836DEF">
        <w:rPr>
          <w:rFonts w:hint="cs"/>
          <w:color w:val="000000" w:themeColor="text1"/>
          <w:rtl/>
        </w:rPr>
        <w:t>والاجتهاد</w:t>
      </w:r>
      <w:r w:rsidR="00D74C1D" w:rsidRPr="00836DEF">
        <w:rPr>
          <w:rFonts w:hint="eastAsia"/>
          <w:color w:val="000000" w:themeColor="text1"/>
          <w:rtl/>
        </w:rPr>
        <w:t>»</w:t>
      </w:r>
      <w:r w:rsidR="00D74C1D" w:rsidRPr="00836DEF">
        <w:rPr>
          <w:rFonts w:hint="cs"/>
          <w:color w:val="000000" w:themeColor="text1"/>
          <w:rtl/>
        </w:rPr>
        <w:t xml:space="preserve"> (تجسيد الحقائق)، و</w:t>
      </w:r>
      <w:r w:rsidR="00D74C1D" w:rsidRPr="00836DEF">
        <w:rPr>
          <w:rFonts w:hint="eastAsia"/>
          <w:color w:val="000000" w:themeColor="text1"/>
          <w:rtl/>
        </w:rPr>
        <w:t>«</w:t>
      </w:r>
      <w:r w:rsidR="00D74C1D" w:rsidRPr="00836DEF">
        <w:rPr>
          <w:rFonts w:hint="cs"/>
          <w:color w:val="000000" w:themeColor="text1"/>
          <w:rtl/>
        </w:rPr>
        <w:t>الفصول المهم</w:t>
      </w:r>
      <w:r w:rsidRPr="00836DEF">
        <w:rPr>
          <w:rFonts w:hint="cs"/>
          <w:color w:val="000000" w:themeColor="text1"/>
          <w:rtl/>
        </w:rPr>
        <w:t>ّ</w:t>
      </w:r>
      <w:r w:rsidR="00D74C1D" w:rsidRPr="00836DEF">
        <w:rPr>
          <w:rFonts w:hint="cs"/>
          <w:color w:val="000000" w:themeColor="text1"/>
          <w:rtl/>
        </w:rPr>
        <w:t>ة في تأليف الأم</w:t>
      </w:r>
      <w:r w:rsidRPr="00836DEF">
        <w:rPr>
          <w:rFonts w:hint="cs"/>
          <w:color w:val="000000" w:themeColor="text1"/>
          <w:rtl/>
        </w:rPr>
        <w:t>ّ</w:t>
      </w:r>
      <w:r w:rsidR="00D74C1D" w:rsidRPr="00836DEF">
        <w:rPr>
          <w:rFonts w:hint="cs"/>
          <w:color w:val="000000" w:themeColor="text1"/>
          <w:rtl/>
        </w:rPr>
        <w:t>ة</w:t>
      </w:r>
      <w:r w:rsidR="00D74C1D" w:rsidRPr="00836DEF">
        <w:rPr>
          <w:rFonts w:hint="eastAsia"/>
          <w:color w:val="000000" w:themeColor="text1"/>
          <w:rtl/>
        </w:rPr>
        <w:t>»</w:t>
      </w:r>
      <w:r w:rsidR="00D74C1D" w:rsidRPr="00836DEF">
        <w:rPr>
          <w:rFonts w:hint="cs"/>
          <w:color w:val="000000" w:themeColor="text1"/>
          <w:rtl/>
        </w:rPr>
        <w:t xml:space="preserve"> (منارة الوقوف </w:t>
      </w:r>
      <w:r w:rsidRPr="00836DEF">
        <w:rPr>
          <w:rFonts w:hint="cs"/>
          <w:color w:val="000000" w:themeColor="text1"/>
          <w:rtl/>
        </w:rPr>
        <w:t xml:space="preserve">في </w:t>
      </w:r>
      <w:r w:rsidR="00D74C1D" w:rsidRPr="00836DEF">
        <w:rPr>
          <w:rFonts w:hint="cs"/>
          <w:color w:val="000000" w:themeColor="text1"/>
          <w:rtl/>
        </w:rPr>
        <w:t xml:space="preserve">وجه عناصر الفرقة وأقلام عملاء الاستعمار). </w:t>
      </w:r>
    </w:p>
    <w:p w:rsidR="00D74C1D" w:rsidRPr="00836DEF" w:rsidRDefault="000716F5" w:rsidP="008135C1">
      <w:pPr>
        <w:rPr>
          <w:color w:val="000000" w:themeColor="text1"/>
          <w:sz w:val="27"/>
          <w:rtl/>
        </w:rPr>
      </w:pPr>
      <w:r w:rsidRPr="00836DEF">
        <w:rPr>
          <w:rFonts w:hint="cs"/>
          <w:color w:val="000000" w:themeColor="text1"/>
          <w:sz w:val="27"/>
          <w:rtl/>
        </w:rPr>
        <w:t>9</w:t>
      </w:r>
      <w:r w:rsidR="00D74C1D" w:rsidRPr="00836DEF">
        <w:rPr>
          <w:rFonts w:hint="cs"/>
          <w:color w:val="000000" w:themeColor="text1"/>
          <w:sz w:val="27"/>
          <w:rtl/>
        </w:rPr>
        <w:t>ـ</w:t>
      </w:r>
      <w:r w:rsidRPr="00836DEF">
        <w:rPr>
          <w:rFonts w:hint="cs"/>
          <w:color w:val="000000" w:themeColor="text1"/>
          <w:sz w:val="27"/>
          <w:rtl/>
        </w:rPr>
        <w:t xml:space="preserve"> الشيخ مجتبى القزويني</w:t>
      </w:r>
      <w:r w:rsidR="00C17446" w:rsidRPr="00836DEF">
        <w:rPr>
          <w:rFonts w:hint="cs"/>
          <w:color w:val="000000" w:themeColor="text1"/>
          <w:sz w:val="27"/>
          <w:rtl/>
        </w:rPr>
        <w:t>ّ</w:t>
      </w:r>
      <w:r w:rsidRPr="00836DEF">
        <w:rPr>
          <w:rFonts w:hint="cs"/>
          <w:color w:val="000000" w:themeColor="text1"/>
          <w:sz w:val="27"/>
          <w:rtl/>
        </w:rPr>
        <w:t xml:space="preserve"> الخراساني</w:t>
      </w:r>
      <w:r w:rsidR="00C17446" w:rsidRPr="00836DEF">
        <w:rPr>
          <w:rFonts w:hint="cs"/>
          <w:color w:val="000000" w:themeColor="text1"/>
          <w:sz w:val="27"/>
          <w:rtl/>
        </w:rPr>
        <w:t>ّ</w:t>
      </w:r>
      <w:r w:rsidR="00D74C1D" w:rsidRPr="00836DEF">
        <w:rPr>
          <w:rFonts w:hint="cs"/>
          <w:color w:val="000000" w:themeColor="text1"/>
          <w:sz w:val="27"/>
          <w:rtl/>
        </w:rPr>
        <w:t>(1386هـ)</w:t>
      </w:r>
      <w:r w:rsidRPr="00836DEF">
        <w:rPr>
          <w:rFonts w:hint="cs"/>
          <w:color w:val="000000" w:themeColor="text1"/>
          <w:sz w:val="27"/>
          <w:rtl/>
        </w:rPr>
        <w:t>:</w:t>
      </w:r>
      <w:r w:rsidR="00D74C1D" w:rsidRPr="00836DEF">
        <w:rPr>
          <w:rFonts w:hint="cs"/>
          <w:color w:val="000000" w:themeColor="text1"/>
          <w:sz w:val="27"/>
          <w:rtl/>
        </w:rPr>
        <w:t xml:space="preserve"> الخبير بالمعارف ال</w:t>
      </w:r>
      <w:r w:rsidR="00394574" w:rsidRPr="00836DEF">
        <w:rPr>
          <w:rFonts w:hint="cs"/>
          <w:color w:val="000000" w:themeColor="text1"/>
          <w:sz w:val="27"/>
          <w:rtl/>
        </w:rPr>
        <w:t>قرآنيّ</w:t>
      </w:r>
      <w:r w:rsidR="00D74C1D" w:rsidRPr="00836DEF">
        <w:rPr>
          <w:rFonts w:hint="cs"/>
          <w:color w:val="000000" w:themeColor="text1"/>
          <w:sz w:val="27"/>
          <w:rtl/>
        </w:rPr>
        <w:t>ة، والمحق</w:t>
      </w:r>
      <w:r w:rsidRPr="00836DEF">
        <w:rPr>
          <w:rFonts w:hint="cs"/>
          <w:color w:val="000000" w:themeColor="text1"/>
          <w:sz w:val="27"/>
          <w:rtl/>
        </w:rPr>
        <w:t>ِّ</w:t>
      </w:r>
      <w:r w:rsidR="00D74C1D" w:rsidRPr="00836DEF">
        <w:rPr>
          <w:rFonts w:hint="cs"/>
          <w:color w:val="000000" w:themeColor="text1"/>
          <w:sz w:val="27"/>
          <w:rtl/>
        </w:rPr>
        <w:t>ق في التعاليم الولائية، والجامع بين المعقول والمنقول، والعالم بغرائب الفنون، والإنسان الفذ</w:t>
      </w:r>
      <w:r w:rsidRPr="00836DEF">
        <w:rPr>
          <w:rFonts w:hint="cs"/>
          <w:color w:val="000000" w:themeColor="text1"/>
          <w:sz w:val="27"/>
          <w:rtl/>
        </w:rPr>
        <w:t>ّ</w:t>
      </w:r>
      <w:r w:rsidR="00D74C1D" w:rsidRPr="00836DEF">
        <w:rPr>
          <w:rFonts w:hint="cs"/>
          <w:color w:val="000000" w:themeColor="text1"/>
          <w:sz w:val="27"/>
          <w:rtl/>
        </w:rPr>
        <w:t xml:space="preserve"> الذي هو بحجم نفسه وعظمته. </w:t>
      </w:r>
    </w:p>
    <w:p w:rsidR="00D74C1D" w:rsidRPr="00836DEF" w:rsidRDefault="000716F5" w:rsidP="008135C1">
      <w:pPr>
        <w:rPr>
          <w:color w:val="000000" w:themeColor="text1"/>
          <w:sz w:val="27"/>
          <w:rtl/>
        </w:rPr>
      </w:pPr>
      <w:r w:rsidRPr="00836DEF">
        <w:rPr>
          <w:rFonts w:hint="cs"/>
          <w:color w:val="000000" w:themeColor="text1"/>
          <w:sz w:val="27"/>
          <w:rtl/>
        </w:rPr>
        <w:t>10ـ الشيخ آغا بزر</w:t>
      </w:r>
      <w:r w:rsidR="00B575BB" w:rsidRPr="007C135A">
        <w:rPr>
          <w:rFonts w:ascii="Mosawi" w:hAnsi="Mosawi" w:cs="Mosawi"/>
          <w:color w:val="000000" w:themeColor="text1"/>
          <w:sz w:val="27"/>
          <w:rtl/>
        </w:rPr>
        <w:t>گ</w:t>
      </w:r>
      <w:r w:rsidRPr="00836DEF">
        <w:rPr>
          <w:rFonts w:hint="cs"/>
          <w:color w:val="000000" w:themeColor="text1"/>
          <w:sz w:val="27"/>
          <w:rtl/>
        </w:rPr>
        <w:t xml:space="preserve"> الطهراني</w:t>
      </w:r>
      <w:r w:rsidR="00C17446" w:rsidRPr="00836DEF">
        <w:rPr>
          <w:rFonts w:hint="cs"/>
          <w:color w:val="000000" w:themeColor="text1"/>
          <w:sz w:val="27"/>
          <w:rtl/>
        </w:rPr>
        <w:t>ّ</w:t>
      </w:r>
      <w:r w:rsidR="00D74C1D" w:rsidRPr="00836DEF">
        <w:rPr>
          <w:rFonts w:hint="cs"/>
          <w:color w:val="000000" w:themeColor="text1"/>
          <w:sz w:val="27"/>
          <w:rtl/>
        </w:rPr>
        <w:t>(1389هـ)</w:t>
      </w:r>
      <w:r w:rsidRPr="00836DEF">
        <w:rPr>
          <w:rFonts w:hint="cs"/>
          <w:color w:val="000000" w:themeColor="text1"/>
          <w:sz w:val="27"/>
          <w:rtl/>
        </w:rPr>
        <w:t>:</w:t>
      </w:r>
      <w:r w:rsidR="00D74C1D" w:rsidRPr="00836DEF">
        <w:rPr>
          <w:rFonts w:hint="cs"/>
          <w:color w:val="000000" w:themeColor="text1"/>
          <w:sz w:val="27"/>
          <w:rtl/>
        </w:rPr>
        <w:t xml:space="preserve"> ناشر ميراث ثقافة التشيّع، وحارس التراث الخالد، مؤل</w:t>
      </w:r>
      <w:r w:rsidRPr="00836DEF">
        <w:rPr>
          <w:rFonts w:hint="cs"/>
          <w:color w:val="000000" w:themeColor="text1"/>
          <w:sz w:val="27"/>
          <w:rtl/>
        </w:rPr>
        <w:t>ِّ</w:t>
      </w:r>
      <w:r w:rsidR="00D74C1D" w:rsidRPr="00836DEF">
        <w:rPr>
          <w:rFonts w:hint="cs"/>
          <w:color w:val="000000" w:themeColor="text1"/>
          <w:sz w:val="27"/>
          <w:rtl/>
        </w:rPr>
        <w:t>ف كتاب</w:t>
      </w:r>
      <w:r w:rsidRPr="00836DEF">
        <w:rPr>
          <w:rFonts w:hint="cs"/>
          <w:color w:val="000000" w:themeColor="text1"/>
          <w:sz w:val="27"/>
          <w:rtl/>
        </w:rPr>
        <w:t>َ</w:t>
      </w:r>
      <w:r w:rsidR="00D74C1D" w:rsidRPr="00836DEF">
        <w:rPr>
          <w:rFonts w:hint="cs"/>
          <w:color w:val="000000" w:themeColor="text1"/>
          <w:sz w:val="27"/>
          <w:rtl/>
        </w:rPr>
        <w:t>ي</w:t>
      </w:r>
      <w:r w:rsidRPr="00836DEF">
        <w:rPr>
          <w:rFonts w:hint="cs"/>
          <w:color w:val="000000" w:themeColor="text1"/>
          <w:sz w:val="27"/>
          <w:rtl/>
        </w:rPr>
        <w:t>ْ</w:t>
      </w:r>
      <w:r w:rsidR="00D74C1D" w:rsidRPr="00836DEF">
        <w:rPr>
          <w:rFonts w:hint="cs"/>
          <w:color w:val="000000" w:themeColor="text1"/>
          <w:sz w:val="27"/>
          <w:rtl/>
        </w:rPr>
        <w:t xml:space="preserve"> </w:t>
      </w:r>
      <w:r w:rsidR="00D74C1D" w:rsidRPr="00836DEF">
        <w:rPr>
          <w:rFonts w:hint="eastAsia"/>
          <w:color w:val="000000" w:themeColor="text1"/>
          <w:sz w:val="27"/>
          <w:rtl/>
        </w:rPr>
        <w:t>«</w:t>
      </w:r>
      <w:r w:rsidR="00D74C1D" w:rsidRPr="00836DEF">
        <w:rPr>
          <w:rFonts w:hint="cs"/>
          <w:color w:val="000000" w:themeColor="text1"/>
          <w:sz w:val="27"/>
          <w:rtl/>
        </w:rPr>
        <w:t>الذريعة</w:t>
      </w:r>
      <w:r w:rsidR="00D9533D" w:rsidRPr="00836DEF">
        <w:rPr>
          <w:rFonts w:hint="cs"/>
          <w:color w:val="000000" w:themeColor="text1"/>
          <w:sz w:val="27"/>
          <w:rtl/>
        </w:rPr>
        <w:t xml:space="preserve"> إلى </w:t>
      </w:r>
      <w:r w:rsidR="00D74C1D" w:rsidRPr="00836DEF">
        <w:rPr>
          <w:rFonts w:hint="cs"/>
          <w:color w:val="000000" w:themeColor="text1"/>
          <w:sz w:val="27"/>
          <w:rtl/>
        </w:rPr>
        <w:t>تصانيف الشيعة</w:t>
      </w:r>
      <w:r w:rsidR="00D74C1D" w:rsidRPr="00836DEF">
        <w:rPr>
          <w:rFonts w:hint="eastAsia"/>
          <w:color w:val="000000" w:themeColor="text1"/>
          <w:sz w:val="27"/>
          <w:rtl/>
        </w:rPr>
        <w:t>»</w:t>
      </w:r>
      <w:r w:rsidR="00D74C1D" w:rsidRPr="00836DEF">
        <w:rPr>
          <w:rFonts w:hint="cs"/>
          <w:color w:val="000000" w:themeColor="text1"/>
          <w:sz w:val="27"/>
          <w:rtl/>
        </w:rPr>
        <w:t>، و</w:t>
      </w:r>
      <w:r w:rsidR="00D74C1D" w:rsidRPr="00836DEF">
        <w:rPr>
          <w:rFonts w:hint="eastAsia"/>
          <w:color w:val="000000" w:themeColor="text1"/>
          <w:sz w:val="27"/>
          <w:rtl/>
        </w:rPr>
        <w:t>«</w:t>
      </w:r>
      <w:r w:rsidR="00D74C1D" w:rsidRPr="00836DEF">
        <w:rPr>
          <w:rFonts w:hint="cs"/>
          <w:color w:val="000000" w:themeColor="text1"/>
          <w:sz w:val="27"/>
          <w:rtl/>
        </w:rPr>
        <w:t>طبقات أعلام الشيعة</w:t>
      </w:r>
      <w:r w:rsidR="00D74C1D" w:rsidRPr="00836DEF">
        <w:rPr>
          <w:rFonts w:hint="eastAsia"/>
          <w:color w:val="000000" w:themeColor="text1"/>
          <w:sz w:val="27"/>
          <w:rtl/>
        </w:rPr>
        <w:t>»</w:t>
      </w:r>
      <w:r w:rsidR="00D74C1D" w:rsidRPr="00836DEF">
        <w:rPr>
          <w:rFonts w:hint="cs"/>
          <w:color w:val="000000" w:themeColor="text1"/>
          <w:sz w:val="27"/>
          <w:rtl/>
        </w:rPr>
        <w:t xml:space="preserve">، </w:t>
      </w:r>
      <w:r w:rsidRPr="00836DEF">
        <w:rPr>
          <w:rFonts w:hint="cs"/>
          <w:color w:val="000000" w:themeColor="text1"/>
          <w:sz w:val="27"/>
          <w:rtl/>
        </w:rPr>
        <w:t>مضافاً</w:t>
      </w:r>
      <w:r w:rsidR="00D9533D" w:rsidRPr="00836DEF">
        <w:rPr>
          <w:rFonts w:hint="cs"/>
          <w:color w:val="000000" w:themeColor="text1"/>
          <w:sz w:val="27"/>
          <w:rtl/>
        </w:rPr>
        <w:t xml:space="preserve"> إلى </w:t>
      </w:r>
      <w:r w:rsidR="00D74C1D" w:rsidRPr="00836DEF">
        <w:rPr>
          <w:rFonts w:hint="cs"/>
          <w:color w:val="000000" w:themeColor="text1"/>
          <w:sz w:val="27"/>
          <w:rtl/>
        </w:rPr>
        <w:t xml:space="preserve">كتبٍ أخرى. </w:t>
      </w:r>
    </w:p>
    <w:p w:rsidR="00D74C1D" w:rsidRPr="00836DEF" w:rsidRDefault="000716F5" w:rsidP="008135C1">
      <w:pPr>
        <w:rPr>
          <w:color w:val="000000" w:themeColor="text1"/>
          <w:sz w:val="27"/>
          <w:rtl/>
        </w:rPr>
      </w:pPr>
      <w:r w:rsidRPr="00836DEF">
        <w:rPr>
          <w:rFonts w:hint="cs"/>
          <w:color w:val="000000" w:themeColor="text1"/>
          <w:sz w:val="27"/>
          <w:rtl/>
        </w:rPr>
        <w:t>11ـ العلا</w:t>
      </w:r>
      <w:r w:rsidR="00C17446" w:rsidRPr="00836DEF">
        <w:rPr>
          <w:rFonts w:hint="cs"/>
          <w:color w:val="000000" w:themeColor="text1"/>
          <w:sz w:val="27"/>
          <w:rtl/>
        </w:rPr>
        <w:t>ّ</w:t>
      </w:r>
      <w:r w:rsidRPr="00836DEF">
        <w:rPr>
          <w:rFonts w:hint="cs"/>
          <w:color w:val="000000" w:themeColor="text1"/>
          <w:sz w:val="27"/>
          <w:rtl/>
        </w:rPr>
        <w:t>مة الأميني</w:t>
      </w:r>
      <w:r w:rsidR="00D74C1D" w:rsidRPr="00836DEF">
        <w:rPr>
          <w:rFonts w:hint="cs"/>
          <w:color w:val="000000" w:themeColor="text1"/>
          <w:sz w:val="27"/>
          <w:rtl/>
        </w:rPr>
        <w:t>(1390هـ)</w:t>
      </w:r>
      <w:r w:rsidRPr="00836DEF">
        <w:rPr>
          <w:rFonts w:hint="cs"/>
          <w:color w:val="000000" w:themeColor="text1"/>
          <w:sz w:val="27"/>
          <w:rtl/>
        </w:rPr>
        <w:t>:</w:t>
      </w:r>
      <w:r w:rsidR="00D74C1D" w:rsidRPr="00836DEF">
        <w:rPr>
          <w:rFonts w:hint="cs"/>
          <w:color w:val="000000" w:themeColor="text1"/>
          <w:sz w:val="27"/>
          <w:rtl/>
        </w:rPr>
        <w:t xml:space="preserve"> النموذج الكامل للمشاعر الشيعية، وتجسيد التحقيق ال</w:t>
      </w:r>
      <w:r w:rsidR="00394574" w:rsidRPr="00836DEF">
        <w:rPr>
          <w:rFonts w:hint="cs"/>
          <w:color w:val="000000" w:themeColor="text1"/>
          <w:sz w:val="27"/>
          <w:rtl/>
        </w:rPr>
        <w:t>علميّ</w:t>
      </w:r>
      <w:r w:rsidR="00D74C1D" w:rsidRPr="00836DEF">
        <w:rPr>
          <w:rFonts w:hint="cs"/>
          <w:color w:val="000000" w:themeColor="text1"/>
          <w:sz w:val="27"/>
          <w:rtl/>
        </w:rPr>
        <w:t>، وقائد ميادين الدفاع المقدّس ال</w:t>
      </w:r>
      <w:r w:rsidR="008562E3" w:rsidRPr="00836DEF">
        <w:rPr>
          <w:rFonts w:hint="cs"/>
          <w:color w:val="000000" w:themeColor="text1"/>
          <w:sz w:val="27"/>
          <w:rtl/>
        </w:rPr>
        <w:t>ثقافيّ</w:t>
      </w:r>
      <w:r w:rsidR="00D74C1D" w:rsidRPr="00836DEF">
        <w:rPr>
          <w:rFonts w:hint="cs"/>
          <w:color w:val="000000" w:themeColor="text1"/>
          <w:sz w:val="27"/>
          <w:rtl/>
        </w:rPr>
        <w:t xml:space="preserve"> والاعتقادي، ومعمار قلعة </w:t>
      </w:r>
      <w:r w:rsidR="00D74C1D" w:rsidRPr="00836DEF">
        <w:rPr>
          <w:rFonts w:hint="eastAsia"/>
          <w:color w:val="000000" w:themeColor="text1"/>
          <w:sz w:val="27"/>
          <w:rtl/>
        </w:rPr>
        <w:t>«</w:t>
      </w:r>
      <w:r w:rsidR="00D74C1D" w:rsidRPr="00836DEF">
        <w:rPr>
          <w:rFonts w:hint="cs"/>
          <w:color w:val="000000" w:themeColor="text1"/>
          <w:sz w:val="27"/>
          <w:rtl/>
        </w:rPr>
        <w:t>الغدير</w:t>
      </w:r>
      <w:r w:rsidR="00D74C1D" w:rsidRPr="00836DEF">
        <w:rPr>
          <w:rFonts w:hint="eastAsia"/>
          <w:color w:val="000000" w:themeColor="text1"/>
          <w:sz w:val="27"/>
          <w:rtl/>
        </w:rPr>
        <w:t>»</w:t>
      </w:r>
      <w:r w:rsidR="00D74C1D" w:rsidRPr="00836DEF">
        <w:rPr>
          <w:rFonts w:hint="cs"/>
          <w:color w:val="000000" w:themeColor="text1"/>
          <w:sz w:val="27"/>
          <w:rtl/>
        </w:rPr>
        <w:t xml:space="preserve">. </w:t>
      </w:r>
    </w:p>
    <w:p w:rsidR="00D74C1D" w:rsidRPr="00836DEF" w:rsidRDefault="00F56C94" w:rsidP="008135C1">
      <w:pPr>
        <w:rPr>
          <w:color w:val="000000" w:themeColor="text1"/>
          <w:sz w:val="27"/>
          <w:rtl/>
        </w:rPr>
      </w:pPr>
      <w:r w:rsidRPr="00836DEF">
        <w:rPr>
          <w:rFonts w:hint="cs"/>
          <w:color w:val="000000" w:themeColor="text1"/>
          <w:sz w:val="27"/>
          <w:rtl/>
        </w:rPr>
        <w:t>12ـ الشيخ مرتضى</w:t>
      </w:r>
      <w:r w:rsidR="00A8454B" w:rsidRPr="00836DEF">
        <w:rPr>
          <w:rFonts w:hint="cs"/>
          <w:color w:val="000000" w:themeColor="text1"/>
          <w:sz w:val="27"/>
          <w:rtl/>
        </w:rPr>
        <w:t xml:space="preserve"> مطه</w:t>
      </w:r>
      <w:r w:rsidR="00C17446" w:rsidRPr="00836DEF">
        <w:rPr>
          <w:rFonts w:hint="cs"/>
          <w:color w:val="000000" w:themeColor="text1"/>
          <w:sz w:val="27"/>
          <w:rtl/>
        </w:rPr>
        <w:t>َّ</w:t>
      </w:r>
      <w:r w:rsidR="00A8454B" w:rsidRPr="00836DEF">
        <w:rPr>
          <w:rFonts w:hint="cs"/>
          <w:color w:val="000000" w:themeColor="text1"/>
          <w:sz w:val="27"/>
          <w:rtl/>
        </w:rPr>
        <w:t xml:space="preserve">ري </w:t>
      </w:r>
      <w:r w:rsidRPr="00836DEF">
        <w:rPr>
          <w:rFonts w:hint="cs"/>
          <w:color w:val="000000" w:themeColor="text1"/>
          <w:sz w:val="27"/>
          <w:rtl/>
        </w:rPr>
        <w:t>الخراساني</w:t>
      </w:r>
      <w:r w:rsidR="00C17446" w:rsidRPr="00836DEF">
        <w:rPr>
          <w:rFonts w:hint="cs"/>
          <w:color w:val="000000" w:themeColor="text1"/>
          <w:sz w:val="27"/>
          <w:rtl/>
        </w:rPr>
        <w:t>ّ</w:t>
      </w:r>
      <w:r w:rsidR="00D74C1D" w:rsidRPr="00836DEF">
        <w:rPr>
          <w:rFonts w:hint="cs"/>
          <w:color w:val="000000" w:themeColor="text1"/>
          <w:sz w:val="27"/>
          <w:rtl/>
        </w:rPr>
        <w:t>(1358هـ.ش)</w:t>
      </w:r>
      <w:r w:rsidRPr="00836DEF">
        <w:rPr>
          <w:rFonts w:hint="cs"/>
          <w:color w:val="000000" w:themeColor="text1"/>
          <w:sz w:val="27"/>
          <w:rtl/>
        </w:rPr>
        <w:t xml:space="preserve">: </w:t>
      </w:r>
      <w:r w:rsidR="00D74C1D" w:rsidRPr="00836DEF">
        <w:rPr>
          <w:rFonts w:hint="cs"/>
          <w:color w:val="000000" w:themeColor="text1"/>
          <w:sz w:val="27"/>
          <w:rtl/>
        </w:rPr>
        <w:t>المفك</w:t>
      </w:r>
      <w:r w:rsidRPr="00836DEF">
        <w:rPr>
          <w:rFonts w:hint="cs"/>
          <w:color w:val="000000" w:themeColor="text1"/>
          <w:sz w:val="27"/>
          <w:rtl/>
        </w:rPr>
        <w:t>ِّ</w:t>
      </w:r>
      <w:r w:rsidR="00D74C1D" w:rsidRPr="00836DEF">
        <w:rPr>
          <w:rFonts w:hint="cs"/>
          <w:color w:val="000000" w:themeColor="text1"/>
          <w:sz w:val="27"/>
          <w:rtl/>
        </w:rPr>
        <w:t xml:space="preserve">ر المفعم بالعلم، وشهيد الدين والفضيلة، والوعي والإيمان، وحامي حمى التكليف والإقدام. </w:t>
      </w:r>
    </w:p>
    <w:p w:rsidR="00D74C1D" w:rsidRPr="00836DEF" w:rsidRDefault="00F56C94" w:rsidP="00053C32">
      <w:pPr>
        <w:pStyle w:val="Space2"/>
        <w:spacing w:line="400" w:lineRule="exact"/>
        <w:rPr>
          <w:color w:val="000000" w:themeColor="text1"/>
          <w:rtl/>
        </w:rPr>
      </w:pPr>
      <w:r w:rsidRPr="00836DEF">
        <w:rPr>
          <w:rFonts w:hint="cs"/>
          <w:color w:val="000000" w:themeColor="text1"/>
          <w:rtl/>
        </w:rPr>
        <w:t>13</w:t>
      </w:r>
      <w:r w:rsidR="00D74C1D" w:rsidRPr="00836DEF">
        <w:rPr>
          <w:rFonts w:hint="cs"/>
          <w:color w:val="000000" w:themeColor="text1"/>
          <w:rtl/>
        </w:rPr>
        <w:t>ـ العلا</w:t>
      </w:r>
      <w:r w:rsidRPr="00836DEF">
        <w:rPr>
          <w:rFonts w:hint="cs"/>
          <w:color w:val="000000" w:themeColor="text1"/>
          <w:rtl/>
        </w:rPr>
        <w:t>ّمة السيد محمد حسين الطباطبائي</w:t>
      </w:r>
      <w:r w:rsidR="00D74C1D" w:rsidRPr="00836DEF">
        <w:rPr>
          <w:rFonts w:hint="cs"/>
          <w:color w:val="000000" w:themeColor="text1"/>
          <w:rtl/>
        </w:rPr>
        <w:t>(1361هـ.ش)</w:t>
      </w:r>
      <w:r w:rsidRPr="00836DEF">
        <w:rPr>
          <w:rFonts w:hint="cs"/>
          <w:color w:val="000000" w:themeColor="text1"/>
          <w:rtl/>
        </w:rPr>
        <w:t xml:space="preserve">: </w:t>
      </w:r>
      <w:r w:rsidR="00D74C1D" w:rsidRPr="00836DEF">
        <w:rPr>
          <w:rFonts w:hint="cs"/>
          <w:color w:val="000000" w:themeColor="text1"/>
          <w:rtl/>
        </w:rPr>
        <w:t>الفيلسوف الموسوعي</w:t>
      </w:r>
      <w:r w:rsidR="00C17446" w:rsidRPr="00836DEF">
        <w:rPr>
          <w:rFonts w:hint="cs"/>
          <w:color w:val="000000" w:themeColor="text1"/>
          <w:rtl/>
        </w:rPr>
        <w:t>ّ</w:t>
      </w:r>
      <w:r w:rsidR="00D74C1D" w:rsidRPr="00836DEF">
        <w:rPr>
          <w:rFonts w:hint="cs"/>
          <w:color w:val="000000" w:themeColor="text1"/>
          <w:rtl/>
        </w:rPr>
        <w:t xml:space="preserve"> والجامع، وصاحب التفكير الحر</w:t>
      </w:r>
      <w:r w:rsidRPr="00836DEF">
        <w:rPr>
          <w:rFonts w:hint="cs"/>
          <w:color w:val="000000" w:themeColor="text1"/>
          <w:rtl/>
        </w:rPr>
        <w:t>ّ</w:t>
      </w:r>
      <w:r w:rsidR="00D74C1D" w:rsidRPr="00836DEF">
        <w:rPr>
          <w:rFonts w:hint="cs"/>
          <w:color w:val="000000" w:themeColor="text1"/>
          <w:rtl/>
        </w:rPr>
        <w:t>، ومعلم ال</w:t>
      </w:r>
      <w:r w:rsidR="00F06DED" w:rsidRPr="00836DEF">
        <w:rPr>
          <w:rFonts w:hint="cs"/>
          <w:color w:val="000000" w:themeColor="text1"/>
          <w:rtl/>
        </w:rPr>
        <w:t>حرّيّة</w:t>
      </w:r>
      <w:r w:rsidR="00D74C1D" w:rsidRPr="00836DEF">
        <w:rPr>
          <w:rFonts w:hint="cs"/>
          <w:color w:val="000000" w:themeColor="text1"/>
          <w:rtl/>
        </w:rPr>
        <w:t xml:space="preserve"> في إظهار الحقيقة، مؤل</w:t>
      </w:r>
      <w:r w:rsidRPr="00836DEF">
        <w:rPr>
          <w:rFonts w:hint="cs"/>
          <w:color w:val="000000" w:themeColor="text1"/>
          <w:rtl/>
        </w:rPr>
        <w:t>ِّ</w:t>
      </w:r>
      <w:r w:rsidR="00D74C1D" w:rsidRPr="00836DEF">
        <w:rPr>
          <w:rFonts w:hint="cs"/>
          <w:color w:val="000000" w:themeColor="text1"/>
          <w:rtl/>
        </w:rPr>
        <w:t xml:space="preserve">ف تفسير </w:t>
      </w:r>
      <w:r w:rsidR="00D74C1D" w:rsidRPr="00836DEF">
        <w:rPr>
          <w:rFonts w:hint="eastAsia"/>
          <w:color w:val="000000" w:themeColor="text1"/>
          <w:rtl/>
        </w:rPr>
        <w:t>«</w:t>
      </w:r>
      <w:r w:rsidR="00D74C1D" w:rsidRPr="00836DEF">
        <w:rPr>
          <w:rFonts w:hint="cs"/>
          <w:color w:val="000000" w:themeColor="text1"/>
          <w:rtl/>
        </w:rPr>
        <w:t>الميزان</w:t>
      </w:r>
      <w:r w:rsidR="00D74C1D" w:rsidRPr="00836DEF">
        <w:rPr>
          <w:rFonts w:hint="eastAsia"/>
          <w:color w:val="000000" w:themeColor="text1"/>
          <w:rtl/>
        </w:rPr>
        <w:t>»</w:t>
      </w:r>
      <w:r w:rsidR="00D74C1D" w:rsidRPr="00836DEF">
        <w:rPr>
          <w:rFonts w:hint="cs"/>
          <w:color w:val="000000" w:themeColor="text1"/>
          <w:rtl/>
        </w:rPr>
        <w:t xml:space="preserve"> الذي أكّ</w:t>
      </w:r>
      <w:r w:rsidRPr="00836DEF">
        <w:rPr>
          <w:rFonts w:hint="cs"/>
          <w:color w:val="000000" w:themeColor="text1"/>
          <w:rtl/>
        </w:rPr>
        <w:t>َ</w:t>
      </w:r>
      <w:r w:rsidR="00D74C1D" w:rsidRPr="00836DEF">
        <w:rPr>
          <w:rFonts w:hint="cs"/>
          <w:color w:val="000000" w:themeColor="text1"/>
          <w:rtl/>
        </w:rPr>
        <w:t xml:space="preserve">د فيه بشكل شديد وصريح على الاختلاف بين </w:t>
      </w:r>
      <w:r w:rsidR="00D74C1D" w:rsidRPr="00836DEF">
        <w:rPr>
          <w:rFonts w:hint="eastAsia"/>
          <w:color w:val="000000" w:themeColor="text1"/>
          <w:rtl/>
        </w:rPr>
        <w:t>«</w:t>
      </w:r>
      <w:r w:rsidR="00D74C1D" w:rsidRPr="00836DEF">
        <w:rPr>
          <w:rFonts w:hint="cs"/>
          <w:color w:val="000000" w:themeColor="text1"/>
          <w:rtl/>
        </w:rPr>
        <w:t>الوحي</w:t>
      </w:r>
      <w:r w:rsidR="00D74C1D" w:rsidRPr="00836DEF">
        <w:rPr>
          <w:rFonts w:hint="eastAsia"/>
          <w:color w:val="000000" w:themeColor="text1"/>
          <w:rtl/>
        </w:rPr>
        <w:t>»</w:t>
      </w:r>
      <w:r w:rsidR="00D74C1D" w:rsidRPr="00836DEF">
        <w:rPr>
          <w:rFonts w:hint="cs"/>
          <w:color w:val="000000" w:themeColor="text1"/>
          <w:rtl/>
        </w:rPr>
        <w:t xml:space="preserve"> و</w:t>
      </w:r>
      <w:r w:rsidR="00D74C1D" w:rsidRPr="00836DEF">
        <w:rPr>
          <w:rFonts w:hint="eastAsia"/>
          <w:color w:val="000000" w:themeColor="text1"/>
          <w:rtl/>
        </w:rPr>
        <w:t>«</w:t>
      </w:r>
      <w:r w:rsidR="00D74C1D" w:rsidRPr="00836DEF">
        <w:rPr>
          <w:rFonts w:hint="cs"/>
          <w:color w:val="000000" w:themeColor="text1"/>
          <w:rtl/>
        </w:rPr>
        <w:t>الفلسفة</w:t>
      </w:r>
      <w:r w:rsidR="00D74C1D" w:rsidRPr="00836DEF">
        <w:rPr>
          <w:rFonts w:hint="eastAsia"/>
          <w:color w:val="000000" w:themeColor="text1"/>
          <w:rtl/>
        </w:rPr>
        <w:t>»</w:t>
      </w:r>
      <w:r w:rsidR="00D74C1D" w:rsidRPr="00836DEF">
        <w:rPr>
          <w:rFonts w:hint="cs"/>
          <w:color w:val="000000" w:themeColor="text1"/>
          <w:rtl/>
        </w:rPr>
        <w:t xml:space="preserve"> و</w:t>
      </w:r>
      <w:r w:rsidR="00D74C1D" w:rsidRPr="00836DEF">
        <w:rPr>
          <w:rFonts w:hint="eastAsia"/>
          <w:color w:val="000000" w:themeColor="text1"/>
          <w:rtl/>
        </w:rPr>
        <w:t>«</w:t>
      </w:r>
      <w:r w:rsidR="00D74C1D" w:rsidRPr="00836DEF">
        <w:rPr>
          <w:rFonts w:hint="cs"/>
          <w:color w:val="000000" w:themeColor="text1"/>
          <w:rtl/>
        </w:rPr>
        <w:t>العرفان</w:t>
      </w:r>
      <w:r w:rsidR="00D74C1D" w:rsidRPr="00836DEF">
        <w:rPr>
          <w:rFonts w:hint="eastAsia"/>
          <w:color w:val="000000" w:themeColor="text1"/>
          <w:rtl/>
        </w:rPr>
        <w:t>»</w:t>
      </w:r>
      <w:r w:rsidR="00D74C1D" w:rsidRPr="00836DEF">
        <w:rPr>
          <w:rFonts w:hint="cs"/>
          <w:color w:val="000000" w:themeColor="text1"/>
          <w:rtl/>
        </w:rPr>
        <w:t>. وقد ذكرت</w:t>
      </w:r>
      <w:r w:rsidRPr="00836DEF">
        <w:rPr>
          <w:rFonts w:hint="cs"/>
          <w:color w:val="000000" w:themeColor="text1"/>
          <w:rtl/>
        </w:rPr>
        <w:t>ُ</w:t>
      </w:r>
      <w:r w:rsidR="00D74C1D" w:rsidRPr="00836DEF">
        <w:rPr>
          <w:rFonts w:hint="cs"/>
          <w:color w:val="000000" w:themeColor="text1"/>
          <w:rtl/>
        </w:rPr>
        <w:t xml:space="preserve"> في كتابي </w:t>
      </w:r>
      <w:r w:rsidR="00D74C1D" w:rsidRPr="00836DEF">
        <w:rPr>
          <w:rFonts w:hint="eastAsia"/>
          <w:color w:val="000000" w:themeColor="text1"/>
          <w:rtl/>
        </w:rPr>
        <w:t>«</w:t>
      </w:r>
      <w:r w:rsidR="00D74C1D" w:rsidRPr="00836DEF">
        <w:rPr>
          <w:rFonts w:hint="cs"/>
          <w:color w:val="000000" w:themeColor="text1"/>
          <w:rtl/>
        </w:rPr>
        <w:t>مكتب تفكيك</w:t>
      </w:r>
      <w:r w:rsidR="00D74C1D" w:rsidRPr="00836DEF">
        <w:rPr>
          <w:rFonts w:hint="eastAsia"/>
          <w:color w:val="000000" w:themeColor="text1"/>
          <w:rtl/>
        </w:rPr>
        <w:t>»</w:t>
      </w:r>
      <w:r w:rsidR="00D74C1D" w:rsidRPr="00836DEF">
        <w:rPr>
          <w:rFonts w:hint="cs"/>
          <w:color w:val="000000" w:themeColor="text1"/>
          <w:rtl/>
        </w:rPr>
        <w:t xml:space="preserve"> هذا الرأي الصريح عنه، والذي استدل</w:t>
      </w:r>
      <w:r w:rsidRPr="00836DEF">
        <w:rPr>
          <w:rFonts w:hint="cs"/>
          <w:color w:val="000000" w:themeColor="text1"/>
          <w:rtl/>
        </w:rPr>
        <w:t>ّ</w:t>
      </w:r>
      <w:r w:rsidR="00D74C1D" w:rsidRPr="00836DEF">
        <w:rPr>
          <w:rFonts w:hint="cs"/>
          <w:color w:val="000000" w:themeColor="text1"/>
          <w:rtl/>
        </w:rPr>
        <w:t xml:space="preserve"> عليه استدلالاً </w:t>
      </w:r>
      <w:r w:rsidR="006762DB" w:rsidRPr="00836DEF">
        <w:rPr>
          <w:rFonts w:hint="cs"/>
          <w:color w:val="000000" w:themeColor="text1"/>
          <w:rtl/>
        </w:rPr>
        <w:t>رياضيّ</w:t>
      </w:r>
      <w:r w:rsidR="00D74C1D" w:rsidRPr="00836DEF">
        <w:rPr>
          <w:rFonts w:hint="cs"/>
          <w:color w:val="000000" w:themeColor="text1"/>
          <w:rtl/>
        </w:rPr>
        <w:t>اً</w:t>
      </w:r>
      <w:r w:rsidR="00D74C1D" w:rsidRPr="00836DEF">
        <w:rPr>
          <w:color w:val="000000" w:themeColor="text1"/>
          <w:vertAlign w:val="superscript"/>
          <w:rtl/>
        </w:rPr>
        <w:t>(</w:t>
      </w:r>
      <w:r w:rsidR="00D74C1D" w:rsidRPr="00836DEF">
        <w:rPr>
          <w:rStyle w:val="EndnoteReference"/>
          <w:color w:val="000000" w:themeColor="text1"/>
          <w:sz w:val="27"/>
          <w:rtl/>
        </w:rPr>
        <w:endnoteReference w:id="1"/>
      </w:r>
      <w:r w:rsidR="00D74C1D" w:rsidRPr="00836DEF">
        <w:rPr>
          <w:color w:val="000000" w:themeColor="text1"/>
          <w:vertAlign w:val="superscript"/>
          <w:rtl/>
        </w:rPr>
        <w:t>)</w:t>
      </w:r>
      <w:r w:rsidR="00D74C1D"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وإذا بقي من العمر بقية فإن</w:t>
      </w:r>
      <w:r w:rsidR="00F56C94" w:rsidRPr="00836DEF">
        <w:rPr>
          <w:rFonts w:hint="cs"/>
          <w:color w:val="000000" w:themeColor="text1"/>
          <w:rtl/>
        </w:rPr>
        <w:t>ّ</w:t>
      </w:r>
      <w:r w:rsidRPr="00836DEF">
        <w:rPr>
          <w:rFonts w:hint="cs"/>
          <w:color w:val="000000" w:themeColor="text1"/>
          <w:rtl/>
        </w:rPr>
        <w:t xml:space="preserve">ني سأعمد في كتاب </w:t>
      </w:r>
      <w:r w:rsidRPr="00836DEF">
        <w:rPr>
          <w:rFonts w:hint="eastAsia"/>
          <w:color w:val="000000" w:themeColor="text1"/>
          <w:rtl/>
        </w:rPr>
        <w:t>«</w:t>
      </w:r>
      <w:r w:rsidRPr="00836DEF">
        <w:rPr>
          <w:rFonts w:hint="cs"/>
          <w:color w:val="000000" w:themeColor="text1"/>
          <w:rtl/>
        </w:rPr>
        <w:t>إلهي</w:t>
      </w:r>
      <w:r w:rsidR="00C17446" w:rsidRPr="00836DEF">
        <w:rPr>
          <w:rFonts w:hint="cs"/>
          <w:color w:val="000000" w:themeColor="text1"/>
          <w:rtl/>
        </w:rPr>
        <w:t>ّ</w:t>
      </w:r>
      <w:r w:rsidRPr="00836DEF">
        <w:rPr>
          <w:rFonts w:hint="cs"/>
          <w:color w:val="000000" w:themeColor="text1"/>
          <w:rtl/>
        </w:rPr>
        <w:t>ات إلهي وإلهي</w:t>
      </w:r>
      <w:r w:rsidR="00C17446" w:rsidRPr="00836DEF">
        <w:rPr>
          <w:rFonts w:hint="cs"/>
          <w:color w:val="000000" w:themeColor="text1"/>
          <w:rtl/>
        </w:rPr>
        <w:t>ّ</w:t>
      </w:r>
      <w:r w:rsidRPr="00836DEF">
        <w:rPr>
          <w:rFonts w:hint="cs"/>
          <w:color w:val="000000" w:themeColor="text1"/>
          <w:rtl/>
        </w:rPr>
        <w:t>ات بشري</w:t>
      </w:r>
      <w:r w:rsidRPr="00836DEF">
        <w:rPr>
          <w:rFonts w:hint="eastAsia"/>
          <w:color w:val="000000" w:themeColor="text1"/>
          <w:rtl/>
        </w:rPr>
        <w:t>»</w:t>
      </w:r>
      <w:r w:rsidR="00D9533D" w:rsidRPr="00836DEF">
        <w:rPr>
          <w:rFonts w:hint="cs"/>
          <w:color w:val="000000" w:themeColor="text1"/>
          <w:rtl/>
        </w:rPr>
        <w:t xml:space="preserve"> إلى </w:t>
      </w:r>
      <w:r w:rsidRPr="00836DEF">
        <w:rPr>
          <w:rFonts w:hint="cs"/>
          <w:color w:val="000000" w:themeColor="text1"/>
          <w:rtl/>
        </w:rPr>
        <w:t>ذكر آرائه المناهضة للفسلفة والعرفان ـ بسبب البُعد عن التقليد، و</w:t>
      </w:r>
      <w:r w:rsidR="00F06DED" w:rsidRPr="00836DEF">
        <w:rPr>
          <w:rFonts w:hint="cs"/>
          <w:color w:val="000000" w:themeColor="text1"/>
          <w:rtl/>
        </w:rPr>
        <w:t>حرّيّة</w:t>
      </w:r>
      <w:r w:rsidRPr="00836DEF">
        <w:rPr>
          <w:rFonts w:hint="cs"/>
          <w:color w:val="000000" w:themeColor="text1"/>
          <w:rtl/>
        </w:rPr>
        <w:t xml:space="preserve"> الرأي ـ التي أثبتها في تاريخ العلم ال</w:t>
      </w:r>
      <w:r w:rsidR="00B1366B" w:rsidRPr="00836DEF">
        <w:rPr>
          <w:rFonts w:hint="cs"/>
          <w:color w:val="000000" w:themeColor="text1"/>
          <w:rtl/>
        </w:rPr>
        <w:t>إسلاميّ</w:t>
      </w:r>
      <w:r w:rsidRPr="00836DEF">
        <w:rPr>
          <w:rFonts w:hint="cs"/>
          <w:color w:val="000000" w:themeColor="text1"/>
          <w:rtl/>
        </w:rPr>
        <w:t xml:space="preserve">، ومن ذلك: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1ـ الإرادة صفة الفعل دون الذات.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2ـ هناك بين الفعل والفاعل غيري</w:t>
      </w:r>
      <w:r w:rsidR="00C17446" w:rsidRPr="00836DEF">
        <w:rPr>
          <w:rFonts w:hint="cs"/>
          <w:color w:val="000000" w:themeColor="text1"/>
          <w:rtl/>
        </w:rPr>
        <w:t>ّ</w:t>
      </w:r>
      <w:r w:rsidRPr="00836DEF">
        <w:rPr>
          <w:rFonts w:hint="cs"/>
          <w:color w:val="000000" w:themeColor="text1"/>
          <w:rtl/>
        </w:rPr>
        <w:t>ة</w:t>
      </w:r>
      <w:r w:rsidR="00F56C94" w:rsidRPr="00836DEF">
        <w:rPr>
          <w:rFonts w:hint="cs"/>
          <w:color w:val="000000" w:themeColor="text1"/>
          <w:rtl/>
        </w:rPr>
        <w:t>،</w:t>
      </w:r>
      <w:r w:rsidRPr="00836DEF">
        <w:rPr>
          <w:rFonts w:hint="cs"/>
          <w:color w:val="000000" w:themeColor="text1"/>
          <w:rtl/>
        </w:rPr>
        <w:t xml:space="preserve"> وليس سنخي</w:t>
      </w:r>
      <w:r w:rsidR="00C17446" w:rsidRPr="00836DEF">
        <w:rPr>
          <w:rFonts w:hint="cs"/>
          <w:color w:val="000000" w:themeColor="text1"/>
          <w:rtl/>
        </w:rPr>
        <w:t>ّ</w:t>
      </w:r>
      <w:r w:rsidRPr="00836DEF">
        <w:rPr>
          <w:rFonts w:hint="cs"/>
          <w:color w:val="000000" w:themeColor="text1"/>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lastRenderedPageBreak/>
        <w:t xml:space="preserve">3ـ الكشف </w:t>
      </w:r>
      <w:r w:rsidR="00F56C94" w:rsidRPr="00836DEF">
        <w:rPr>
          <w:rFonts w:hint="cs"/>
          <w:color w:val="000000" w:themeColor="text1"/>
          <w:sz w:val="27"/>
          <w:rtl/>
        </w:rPr>
        <w:t xml:space="preserve">ـ </w:t>
      </w:r>
      <w:r w:rsidRPr="00836DEF">
        <w:rPr>
          <w:rFonts w:hint="cs"/>
          <w:color w:val="000000" w:themeColor="text1"/>
          <w:sz w:val="27"/>
          <w:rtl/>
        </w:rPr>
        <w:t>إذا صحّ</w:t>
      </w:r>
      <w:r w:rsidR="00F56C94" w:rsidRPr="00836DEF">
        <w:rPr>
          <w:rFonts w:hint="cs"/>
          <w:color w:val="000000" w:themeColor="text1"/>
          <w:sz w:val="27"/>
          <w:rtl/>
        </w:rPr>
        <w:t xml:space="preserve"> ـ</w:t>
      </w:r>
      <w:r w:rsidRPr="00836DEF">
        <w:rPr>
          <w:rFonts w:hint="cs"/>
          <w:color w:val="000000" w:themeColor="text1"/>
          <w:sz w:val="27"/>
          <w:rtl/>
        </w:rPr>
        <w:t xml:space="preserve"> فحج</w:t>
      </w:r>
      <w:r w:rsidR="00F56C94" w:rsidRPr="00836DEF">
        <w:rPr>
          <w:rFonts w:hint="cs"/>
          <w:color w:val="000000" w:themeColor="text1"/>
          <w:sz w:val="27"/>
          <w:rtl/>
        </w:rPr>
        <w:t>ّ</w:t>
      </w:r>
      <w:r w:rsidRPr="00836DEF">
        <w:rPr>
          <w:rFonts w:hint="cs"/>
          <w:color w:val="000000" w:themeColor="text1"/>
          <w:sz w:val="27"/>
          <w:rtl/>
        </w:rPr>
        <w:t>يّته شخصي</w:t>
      </w:r>
      <w:r w:rsidR="00C17446" w:rsidRPr="00836DEF">
        <w:rPr>
          <w:rFonts w:hint="cs"/>
          <w:color w:val="000000" w:themeColor="text1"/>
          <w:sz w:val="27"/>
          <w:rtl/>
        </w:rPr>
        <w:t>ّ</w:t>
      </w:r>
      <w:r w:rsidRPr="00836DEF">
        <w:rPr>
          <w:rFonts w:hint="cs"/>
          <w:color w:val="000000" w:themeColor="text1"/>
          <w:sz w:val="27"/>
          <w:rtl/>
        </w:rPr>
        <w:t>ة</w:t>
      </w:r>
      <w:r w:rsidR="00F56C94" w:rsidRPr="00836DEF">
        <w:rPr>
          <w:rFonts w:hint="cs"/>
          <w:color w:val="000000" w:themeColor="text1"/>
          <w:sz w:val="27"/>
          <w:rtl/>
        </w:rPr>
        <w:t>،</w:t>
      </w:r>
      <w:r w:rsidRPr="00836DEF">
        <w:rPr>
          <w:rFonts w:hint="cs"/>
          <w:color w:val="000000" w:themeColor="text1"/>
          <w:sz w:val="27"/>
          <w:rtl/>
        </w:rPr>
        <w:t xml:space="preserve"> وليست عام</w:t>
      </w:r>
      <w:r w:rsidR="00F56C94"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 xml:space="preserve">4ـ لا أساس لمكاشفات محيي الدين </w:t>
      </w:r>
      <w:r w:rsidR="00F56C94" w:rsidRPr="00836DEF">
        <w:rPr>
          <w:rFonts w:hint="cs"/>
          <w:color w:val="000000" w:themeColor="text1"/>
          <w:sz w:val="27"/>
          <w:rtl/>
        </w:rPr>
        <w:t>ا</w:t>
      </w:r>
      <w:r w:rsidRPr="00836DEF">
        <w:rPr>
          <w:rFonts w:hint="cs"/>
          <w:color w:val="000000" w:themeColor="text1"/>
          <w:sz w:val="27"/>
          <w:rtl/>
        </w:rPr>
        <w:t xml:space="preserve">بن عربي. </w:t>
      </w:r>
    </w:p>
    <w:p w:rsidR="00D74C1D" w:rsidRPr="00836DEF" w:rsidRDefault="00D74C1D" w:rsidP="008135C1">
      <w:pPr>
        <w:rPr>
          <w:color w:val="000000" w:themeColor="text1"/>
          <w:sz w:val="27"/>
          <w:rtl/>
        </w:rPr>
      </w:pPr>
      <w:r w:rsidRPr="00836DEF">
        <w:rPr>
          <w:rFonts w:hint="cs"/>
          <w:color w:val="000000" w:themeColor="text1"/>
          <w:sz w:val="27"/>
          <w:rtl/>
        </w:rPr>
        <w:t xml:space="preserve">5ـ ترجمة الفلسفة في الإسلام </w:t>
      </w:r>
      <w:r w:rsidR="00F56C94" w:rsidRPr="00836DEF">
        <w:rPr>
          <w:rFonts w:hint="cs"/>
          <w:color w:val="000000" w:themeColor="text1"/>
          <w:sz w:val="27"/>
          <w:rtl/>
        </w:rPr>
        <w:t>ت</w:t>
      </w:r>
      <w:r w:rsidRPr="00836DEF">
        <w:rPr>
          <w:rFonts w:hint="cs"/>
          <w:color w:val="000000" w:themeColor="text1"/>
          <w:sz w:val="27"/>
          <w:rtl/>
        </w:rPr>
        <w:t>دخل في خانة الغزو ال</w:t>
      </w:r>
      <w:r w:rsidR="008562E3" w:rsidRPr="00836DEF">
        <w:rPr>
          <w:rFonts w:hint="cs"/>
          <w:color w:val="000000" w:themeColor="text1"/>
          <w:sz w:val="27"/>
          <w:rtl/>
        </w:rPr>
        <w:t>ثقافيّ</w:t>
      </w:r>
      <w:r w:rsidRPr="00836DEF">
        <w:rPr>
          <w:rFonts w:hint="cs"/>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6ـ مصادر معرفة الإسلام منحصرة بظواهر القرآن الكريم والسن</w:t>
      </w:r>
      <w:r w:rsidR="00F56C94" w:rsidRPr="00836DEF">
        <w:rPr>
          <w:rFonts w:hint="cs"/>
          <w:color w:val="000000" w:themeColor="text1"/>
          <w:rtl/>
        </w:rPr>
        <w:t>ّ</w:t>
      </w:r>
      <w:r w:rsidRPr="00836DEF">
        <w:rPr>
          <w:rFonts w:hint="cs"/>
          <w:color w:val="000000" w:themeColor="text1"/>
          <w:rtl/>
        </w:rPr>
        <w:t xml:space="preserve">ة المطهّرة. </w:t>
      </w:r>
    </w:p>
    <w:p w:rsidR="00D74C1D" w:rsidRPr="00836DEF" w:rsidRDefault="00D74C1D" w:rsidP="008135C1">
      <w:pPr>
        <w:rPr>
          <w:color w:val="000000" w:themeColor="text1"/>
          <w:sz w:val="27"/>
          <w:rtl/>
        </w:rPr>
      </w:pPr>
      <w:r w:rsidRPr="00836DEF">
        <w:rPr>
          <w:rFonts w:hint="cs"/>
          <w:color w:val="000000" w:themeColor="text1"/>
          <w:sz w:val="27"/>
          <w:rtl/>
        </w:rPr>
        <w:t>7ـ أصيب العلم ال</w:t>
      </w:r>
      <w:r w:rsidR="00394574" w:rsidRPr="00836DEF">
        <w:rPr>
          <w:rFonts w:hint="cs"/>
          <w:color w:val="000000" w:themeColor="text1"/>
          <w:sz w:val="27"/>
          <w:rtl/>
        </w:rPr>
        <w:t>قرآنيّ</w:t>
      </w:r>
      <w:r w:rsidRPr="00836DEF">
        <w:rPr>
          <w:rFonts w:hint="cs"/>
          <w:color w:val="000000" w:themeColor="text1"/>
          <w:sz w:val="27"/>
          <w:rtl/>
        </w:rPr>
        <w:t xml:space="preserve"> بالخلل بعد ترك العمل بمضمون </w:t>
      </w:r>
      <w:r w:rsidRPr="00836DEF">
        <w:rPr>
          <w:rFonts w:hint="eastAsia"/>
          <w:color w:val="000000" w:themeColor="text1"/>
          <w:sz w:val="27"/>
          <w:rtl/>
        </w:rPr>
        <w:t>«</w:t>
      </w:r>
      <w:r w:rsidRPr="00836DEF">
        <w:rPr>
          <w:rFonts w:hint="cs"/>
          <w:color w:val="000000" w:themeColor="text1"/>
          <w:sz w:val="27"/>
          <w:rtl/>
        </w:rPr>
        <w:t>حديث الثقلين</w:t>
      </w:r>
      <w:r w:rsidRPr="00836DEF">
        <w:rPr>
          <w:rFonts w:hint="eastAsia"/>
          <w:color w:val="000000" w:themeColor="text1"/>
          <w:sz w:val="27"/>
          <w:rtl/>
        </w:rPr>
        <w:t>»</w:t>
      </w:r>
      <w:r w:rsidRPr="00836DEF">
        <w:rPr>
          <w:rFonts w:hint="cs"/>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8ـ أصبح نهج التعقّ</w:t>
      </w:r>
      <w:r w:rsidR="005616D2" w:rsidRPr="00836DEF">
        <w:rPr>
          <w:rFonts w:hint="cs"/>
          <w:color w:val="000000" w:themeColor="text1"/>
          <w:sz w:val="27"/>
          <w:rtl/>
        </w:rPr>
        <w:t>ُل ـ الذي دعا إليه</w:t>
      </w:r>
      <w:r w:rsidRPr="00836DEF">
        <w:rPr>
          <w:rFonts w:hint="cs"/>
          <w:color w:val="000000" w:themeColor="text1"/>
          <w:sz w:val="27"/>
          <w:rtl/>
        </w:rPr>
        <w:t xml:space="preserve"> القرآن وشدّد عليه ـ مهجوراً. </w:t>
      </w:r>
    </w:p>
    <w:p w:rsidR="00D74C1D" w:rsidRPr="00836DEF" w:rsidRDefault="005616D2" w:rsidP="008135C1">
      <w:pPr>
        <w:rPr>
          <w:color w:val="000000" w:themeColor="text1"/>
          <w:sz w:val="27"/>
          <w:rtl/>
        </w:rPr>
      </w:pPr>
      <w:r w:rsidRPr="00836DEF">
        <w:rPr>
          <w:rFonts w:hint="cs"/>
          <w:color w:val="000000" w:themeColor="text1"/>
          <w:sz w:val="27"/>
          <w:rtl/>
        </w:rPr>
        <w:t>14</w:t>
      </w:r>
      <w:r w:rsidR="00D74C1D" w:rsidRPr="00836DEF">
        <w:rPr>
          <w:rFonts w:hint="cs"/>
          <w:color w:val="000000" w:themeColor="text1"/>
          <w:sz w:val="27"/>
          <w:rtl/>
        </w:rPr>
        <w:t>ـ الأستاذ محمد تقي</w:t>
      </w:r>
      <w:r w:rsidRPr="00836DEF">
        <w:rPr>
          <w:rFonts w:hint="cs"/>
          <w:color w:val="000000" w:themeColor="text1"/>
          <w:sz w:val="27"/>
          <w:rtl/>
        </w:rPr>
        <w:t xml:space="preserve"> شريعتي مزيناني</w:t>
      </w:r>
      <w:r w:rsidR="00D74C1D" w:rsidRPr="00836DEF">
        <w:rPr>
          <w:rFonts w:hint="cs"/>
          <w:color w:val="000000" w:themeColor="text1"/>
          <w:sz w:val="27"/>
          <w:rtl/>
        </w:rPr>
        <w:t>(1366هـ.ش)</w:t>
      </w:r>
      <w:r w:rsidRPr="00836DEF">
        <w:rPr>
          <w:rFonts w:hint="cs"/>
          <w:color w:val="000000" w:themeColor="text1"/>
          <w:sz w:val="27"/>
          <w:rtl/>
        </w:rPr>
        <w:t xml:space="preserve">: </w:t>
      </w:r>
      <w:r w:rsidR="00D74C1D" w:rsidRPr="00836DEF">
        <w:rPr>
          <w:rFonts w:hint="cs"/>
          <w:color w:val="000000" w:themeColor="text1"/>
          <w:sz w:val="27"/>
          <w:rtl/>
        </w:rPr>
        <w:t>سقراط خراسان، معلّم الدين للأجيال المنكوبة بالطوفان، المفك</w:t>
      </w:r>
      <w:r w:rsidRPr="00836DEF">
        <w:rPr>
          <w:rFonts w:hint="cs"/>
          <w:color w:val="000000" w:themeColor="text1"/>
          <w:sz w:val="27"/>
          <w:rtl/>
        </w:rPr>
        <w:t>ِّ</w:t>
      </w:r>
      <w:r w:rsidR="00D74C1D" w:rsidRPr="00836DEF">
        <w:rPr>
          <w:rFonts w:hint="cs"/>
          <w:color w:val="000000" w:themeColor="text1"/>
          <w:sz w:val="27"/>
          <w:rtl/>
        </w:rPr>
        <w:t>ر ال</w:t>
      </w:r>
      <w:r w:rsidR="002F11B5" w:rsidRPr="00836DEF">
        <w:rPr>
          <w:rFonts w:hint="cs"/>
          <w:color w:val="000000" w:themeColor="text1"/>
          <w:sz w:val="27"/>
          <w:rtl/>
        </w:rPr>
        <w:t>دينيّ</w:t>
      </w:r>
      <w:r w:rsidR="00D74C1D" w:rsidRPr="00836DEF">
        <w:rPr>
          <w:rFonts w:hint="cs"/>
          <w:color w:val="000000" w:themeColor="text1"/>
          <w:sz w:val="27"/>
          <w:rtl/>
        </w:rPr>
        <w:t xml:space="preserve"> الزاهد، معيد جذوة </w:t>
      </w:r>
      <w:r w:rsidR="00D74C1D" w:rsidRPr="00836DEF">
        <w:rPr>
          <w:rFonts w:hint="eastAsia"/>
          <w:color w:val="000000" w:themeColor="text1"/>
          <w:sz w:val="27"/>
          <w:rtl/>
        </w:rPr>
        <w:t>«</w:t>
      </w:r>
      <w:r w:rsidR="00D74C1D" w:rsidRPr="00836DEF">
        <w:rPr>
          <w:rFonts w:hint="cs"/>
          <w:color w:val="000000" w:themeColor="text1"/>
          <w:sz w:val="27"/>
          <w:rtl/>
        </w:rPr>
        <w:t>القرآن</w:t>
      </w:r>
      <w:r w:rsidR="00D74C1D" w:rsidRPr="00836DEF">
        <w:rPr>
          <w:rFonts w:hint="eastAsia"/>
          <w:color w:val="000000" w:themeColor="text1"/>
          <w:sz w:val="27"/>
          <w:rtl/>
        </w:rPr>
        <w:t>»</w:t>
      </w:r>
      <w:r w:rsidR="00D74C1D" w:rsidRPr="00836DEF">
        <w:rPr>
          <w:rFonts w:hint="cs"/>
          <w:color w:val="000000" w:themeColor="text1"/>
          <w:sz w:val="27"/>
          <w:rtl/>
        </w:rPr>
        <w:t>، و</w:t>
      </w:r>
      <w:r w:rsidR="00D74C1D" w:rsidRPr="00836DEF">
        <w:rPr>
          <w:rFonts w:hint="eastAsia"/>
          <w:color w:val="000000" w:themeColor="text1"/>
          <w:sz w:val="27"/>
          <w:rtl/>
        </w:rPr>
        <w:t>«</w:t>
      </w:r>
      <w:r w:rsidR="00D74C1D" w:rsidRPr="00836DEF">
        <w:rPr>
          <w:rFonts w:hint="cs"/>
          <w:color w:val="000000" w:themeColor="text1"/>
          <w:sz w:val="27"/>
          <w:rtl/>
        </w:rPr>
        <w:t>نهج البلاغة</w:t>
      </w:r>
      <w:r w:rsidR="00D74C1D" w:rsidRPr="00836DEF">
        <w:rPr>
          <w:rFonts w:hint="eastAsia"/>
          <w:color w:val="000000" w:themeColor="text1"/>
          <w:sz w:val="27"/>
          <w:rtl/>
        </w:rPr>
        <w:t>»</w:t>
      </w:r>
      <w:r w:rsidR="00D74C1D" w:rsidRPr="00836DEF">
        <w:rPr>
          <w:rFonts w:hint="cs"/>
          <w:color w:val="000000" w:themeColor="text1"/>
          <w:sz w:val="27"/>
          <w:rtl/>
        </w:rPr>
        <w:t xml:space="preserve">، ومن الطلائع المقتدرة في مواجهة الإلحاد والطغيان. </w:t>
      </w:r>
    </w:p>
    <w:p w:rsidR="00D74C1D" w:rsidRPr="00836DEF" w:rsidRDefault="005616D2" w:rsidP="00115EC6">
      <w:pPr>
        <w:rPr>
          <w:rtl/>
        </w:rPr>
      </w:pPr>
      <w:r w:rsidRPr="00836DEF">
        <w:rPr>
          <w:rFonts w:hint="cs"/>
          <w:rtl/>
        </w:rPr>
        <w:t>15</w:t>
      </w:r>
      <w:r w:rsidR="00D74C1D" w:rsidRPr="00836DEF">
        <w:rPr>
          <w:rFonts w:hint="cs"/>
          <w:rtl/>
        </w:rPr>
        <w:t>ـ البروفس</w:t>
      </w:r>
      <w:r w:rsidRPr="00836DEF">
        <w:rPr>
          <w:rFonts w:hint="cs"/>
          <w:rtl/>
        </w:rPr>
        <w:t>ور عبد الجواد فلاطوري الإصفهاني</w:t>
      </w:r>
      <w:r w:rsidR="00D74C1D" w:rsidRPr="00836DEF">
        <w:rPr>
          <w:rFonts w:hint="cs"/>
          <w:rtl/>
        </w:rPr>
        <w:t>(1375هـ.ش)</w:t>
      </w:r>
      <w:r w:rsidRPr="00836DEF">
        <w:rPr>
          <w:rFonts w:hint="cs"/>
          <w:rtl/>
        </w:rPr>
        <w:t xml:space="preserve">: </w:t>
      </w:r>
      <w:r w:rsidR="00D74C1D" w:rsidRPr="00836DEF">
        <w:rPr>
          <w:rFonts w:hint="cs"/>
          <w:rtl/>
        </w:rPr>
        <w:t>الفيسلوف الموسوعي لفلسفة الإسلام وفلسفة الغرب، والمبل</w:t>
      </w:r>
      <w:r w:rsidR="004E292F" w:rsidRPr="00836DEF">
        <w:rPr>
          <w:rFonts w:hint="cs"/>
          <w:rtl/>
        </w:rPr>
        <w:t>ِّ</w:t>
      </w:r>
      <w:r w:rsidR="00D74C1D" w:rsidRPr="00836DEF">
        <w:rPr>
          <w:rFonts w:hint="cs"/>
          <w:rtl/>
        </w:rPr>
        <w:t xml:space="preserve">غ </w:t>
      </w:r>
      <w:r w:rsidR="00D74C1D" w:rsidRPr="00836DEF">
        <w:rPr>
          <w:rFonts w:hint="eastAsia"/>
          <w:rtl/>
        </w:rPr>
        <w:t>«</w:t>
      </w:r>
      <w:r w:rsidR="00D74C1D" w:rsidRPr="00836DEF">
        <w:rPr>
          <w:rFonts w:hint="cs"/>
          <w:rtl/>
        </w:rPr>
        <w:t>الرشيد</w:t>
      </w:r>
      <w:r w:rsidR="00D74C1D" w:rsidRPr="00836DEF">
        <w:rPr>
          <w:rFonts w:hint="eastAsia"/>
          <w:rtl/>
        </w:rPr>
        <w:t>»</w:t>
      </w:r>
      <w:r w:rsidR="00D74C1D" w:rsidRPr="00836DEF">
        <w:rPr>
          <w:vertAlign w:val="superscript"/>
          <w:rtl/>
        </w:rPr>
        <w:t>(</w:t>
      </w:r>
      <w:r w:rsidR="00D74C1D" w:rsidRPr="00836DEF">
        <w:rPr>
          <w:rStyle w:val="EndnoteReference"/>
          <w:color w:val="000000" w:themeColor="text1"/>
          <w:sz w:val="27"/>
          <w:rtl/>
        </w:rPr>
        <w:endnoteReference w:id="2"/>
      </w:r>
      <w:r w:rsidR="00D74C1D" w:rsidRPr="00836DEF">
        <w:rPr>
          <w:vertAlign w:val="superscript"/>
          <w:rtl/>
        </w:rPr>
        <w:t>)</w:t>
      </w:r>
      <w:r w:rsidR="00D74C1D" w:rsidRPr="00836DEF">
        <w:rPr>
          <w:rtl/>
        </w:rPr>
        <w:t xml:space="preserve">، </w:t>
      </w:r>
      <w:r w:rsidR="00D74C1D" w:rsidRPr="00836DEF">
        <w:rPr>
          <w:rFonts w:hint="cs"/>
          <w:rtl/>
        </w:rPr>
        <w:t xml:space="preserve">والرسالي الغريب، وناشر الإسلام الصادق والمخلص في الغرب المظلم. </w:t>
      </w:r>
    </w:p>
    <w:p w:rsidR="00D74C1D" w:rsidRPr="00836DEF" w:rsidRDefault="005616D2" w:rsidP="00115EC6">
      <w:pPr>
        <w:rPr>
          <w:rtl/>
        </w:rPr>
      </w:pPr>
      <w:r w:rsidRPr="00836DEF">
        <w:rPr>
          <w:rFonts w:hint="cs"/>
          <w:rtl/>
        </w:rPr>
        <w:t>16ـ العلا</w:t>
      </w:r>
      <w:r w:rsidR="00C17446" w:rsidRPr="00836DEF">
        <w:rPr>
          <w:rFonts w:hint="cs"/>
          <w:rtl/>
        </w:rPr>
        <w:t>ّ</w:t>
      </w:r>
      <w:r w:rsidRPr="00836DEF">
        <w:rPr>
          <w:rFonts w:hint="cs"/>
          <w:rtl/>
        </w:rPr>
        <w:t>مة الجعفري</w:t>
      </w:r>
      <w:r w:rsidR="00D74C1D" w:rsidRPr="00836DEF">
        <w:rPr>
          <w:rFonts w:hint="cs"/>
          <w:rtl/>
        </w:rPr>
        <w:t>(1377هـ.ش)</w:t>
      </w:r>
      <w:r w:rsidRPr="00836DEF">
        <w:rPr>
          <w:rFonts w:hint="cs"/>
          <w:rtl/>
        </w:rPr>
        <w:t xml:space="preserve">: </w:t>
      </w:r>
      <w:r w:rsidR="00D74C1D" w:rsidRPr="00836DEF">
        <w:rPr>
          <w:rFonts w:hint="eastAsia"/>
          <w:rtl/>
        </w:rPr>
        <w:t>«</w:t>
      </w:r>
      <w:r w:rsidR="00D74C1D" w:rsidRPr="00836DEF">
        <w:rPr>
          <w:rFonts w:hint="cs"/>
          <w:rtl/>
        </w:rPr>
        <w:t>ال</w:t>
      </w:r>
      <w:r w:rsidR="00B1366B" w:rsidRPr="00836DEF">
        <w:rPr>
          <w:rFonts w:hint="cs"/>
          <w:rtl/>
        </w:rPr>
        <w:t>أصوليّ</w:t>
      </w:r>
      <w:r w:rsidR="00D74C1D" w:rsidRPr="00836DEF">
        <w:rPr>
          <w:rFonts w:hint="cs"/>
          <w:rtl/>
        </w:rPr>
        <w:t>، والفقيه، والمتكل</w:t>
      </w:r>
      <w:r w:rsidRPr="00836DEF">
        <w:rPr>
          <w:rFonts w:hint="cs"/>
          <w:rtl/>
        </w:rPr>
        <w:t>ِّ</w:t>
      </w:r>
      <w:r w:rsidR="00D74C1D" w:rsidRPr="00836DEF">
        <w:rPr>
          <w:rFonts w:hint="cs"/>
          <w:rtl/>
        </w:rPr>
        <w:t>م،</w:t>
      </w:r>
      <w:r w:rsidR="00115EC6">
        <w:rPr>
          <w:rFonts w:hint="cs"/>
          <w:rtl/>
        </w:rPr>
        <w:t xml:space="preserve"> </w:t>
      </w:r>
      <w:r w:rsidR="00D74C1D" w:rsidRPr="00836DEF">
        <w:rPr>
          <w:rFonts w:hint="cs"/>
          <w:rtl/>
        </w:rPr>
        <w:t>والعلا</w:t>
      </w:r>
      <w:r w:rsidRPr="00836DEF">
        <w:rPr>
          <w:rFonts w:hint="cs"/>
          <w:rtl/>
        </w:rPr>
        <w:t>ّ</w:t>
      </w:r>
      <w:r w:rsidR="00D74C1D" w:rsidRPr="00836DEF">
        <w:rPr>
          <w:rFonts w:hint="cs"/>
          <w:rtl/>
        </w:rPr>
        <w:t>مة</w:t>
      </w:r>
      <w:r w:rsidR="00D74C1D" w:rsidRPr="00836DEF">
        <w:rPr>
          <w:rFonts w:hint="eastAsia"/>
          <w:rtl/>
        </w:rPr>
        <w:t>»</w:t>
      </w:r>
      <w:r w:rsidR="00D74C1D" w:rsidRPr="00836DEF">
        <w:rPr>
          <w:vertAlign w:val="superscript"/>
          <w:rtl/>
        </w:rPr>
        <w:t>(</w:t>
      </w:r>
      <w:r w:rsidR="00D74C1D" w:rsidRPr="00836DEF">
        <w:rPr>
          <w:rStyle w:val="EndnoteReference"/>
          <w:color w:val="000000" w:themeColor="text1"/>
          <w:sz w:val="27"/>
          <w:rtl/>
        </w:rPr>
        <w:endnoteReference w:id="3"/>
      </w:r>
      <w:r w:rsidR="00D74C1D" w:rsidRPr="00836DEF">
        <w:rPr>
          <w:vertAlign w:val="superscript"/>
          <w:rtl/>
        </w:rPr>
        <w:t>)</w:t>
      </w:r>
      <w:r w:rsidRPr="00836DEF">
        <w:rPr>
          <w:rFonts w:hint="cs"/>
          <w:rtl/>
        </w:rPr>
        <w:t xml:space="preserve">، </w:t>
      </w:r>
      <w:r w:rsidR="00D74C1D" w:rsidRPr="00836DEF">
        <w:rPr>
          <w:rFonts w:hint="cs"/>
          <w:rtl/>
        </w:rPr>
        <w:t>والمدافع الفريد عن ثغور الإسلام، والمحاور الفذ</w:t>
      </w:r>
      <w:r w:rsidRPr="00836DEF">
        <w:rPr>
          <w:rFonts w:hint="cs"/>
          <w:rtl/>
        </w:rPr>
        <w:t>ّ</w:t>
      </w:r>
      <w:r w:rsidR="00D74C1D" w:rsidRPr="00836DEF">
        <w:rPr>
          <w:rFonts w:hint="cs"/>
          <w:rtl/>
        </w:rPr>
        <w:t xml:space="preserve"> والقدير لعلماء الملل والأديان</w:t>
      </w:r>
      <w:r w:rsidR="00D74C1D" w:rsidRPr="00836DEF">
        <w:rPr>
          <w:vertAlign w:val="superscript"/>
          <w:rtl/>
        </w:rPr>
        <w:t>(</w:t>
      </w:r>
      <w:r w:rsidR="00D74C1D" w:rsidRPr="00836DEF">
        <w:rPr>
          <w:rStyle w:val="EndnoteReference"/>
          <w:color w:val="000000" w:themeColor="text1"/>
          <w:sz w:val="27"/>
          <w:rtl/>
        </w:rPr>
        <w:endnoteReference w:id="4"/>
      </w:r>
      <w:r w:rsidR="00D74C1D" w:rsidRPr="00836DEF">
        <w:rPr>
          <w:vertAlign w:val="superscript"/>
          <w:rtl/>
        </w:rPr>
        <w:t>)</w:t>
      </w:r>
      <w:r w:rsidR="00D74C1D" w:rsidRPr="00836DEF">
        <w:rPr>
          <w:rtl/>
        </w:rPr>
        <w:t xml:space="preserve">، </w:t>
      </w:r>
      <w:r w:rsidR="00D74C1D" w:rsidRPr="00836DEF">
        <w:rPr>
          <w:rFonts w:hint="cs"/>
          <w:rtl/>
        </w:rPr>
        <w:t>والمجاهد لنصف قرن في الصفوف الأمامي</w:t>
      </w:r>
      <w:r w:rsidR="00C17446" w:rsidRPr="00836DEF">
        <w:rPr>
          <w:rFonts w:hint="cs"/>
          <w:rtl/>
        </w:rPr>
        <w:t>ّ</w:t>
      </w:r>
      <w:r w:rsidR="00D74C1D" w:rsidRPr="00836DEF">
        <w:rPr>
          <w:rFonts w:hint="cs"/>
          <w:rtl/>
        </w:rPr>
        <w:t>ة.</w:t>
      </w:r>
    </w:p>
    <w:p w:rsidR="00D74C1D" w:rsidRPr="00836DEF" w:rsidRDefault="00D74C1D" w:rsidP="008135C1">
      <w:pPr>
        <w:rPr>
          <w:b/>
          <w:bCs/>
          <w:color w:val="000000" w:themeColor="text1"/>
          <w:sz w:val="27"/>
          <w:rtl/>
        </w:rPr>
      </w:pPr>
      <w:r w:rsidRPr="00836DEF">
        <w:rPr>
          <w:rFonts w:hint="cs"/>
          <w:color w:val="000000" w:themeColor="text1"/>
          <w:sz w:val="27"/>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t>3ـ حمَل</w:t>
      </w:r>
      <w:r w:rsidR="005616D2" w:rsidRPr="00836DEF">
        <w:rPr>
          <w:rFonts w:hint="cs"/>
          <w:color w:val="000000" w:themeColor="text1"/>
          <w:rtl/>
        </w:rPr>
        <w:t>َ</w:t>
      </w:r>
      <w:r w:rsidRPr="00836DEF">
        <w:rPr>
          <w:rFonts w:hint="cs"/>
          <w:color w:val="000000" w:themeColor="text1"/>
          <w:rtl/>
        </w:rPr>
        <w:t>ة المشاعل (1)</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115EC6">
      <w:pPr>
        <w:rPr>
          <w:rtl/>
        </w:rPr>
      </w:pPr>
      <w:r w:rsidRPr="00836DEF">
        <w:rPr>
          <w:rFonts w:hint="cs"/>
          <w:rtl/>
        </w:rPr>
        <w:t>ها أنتم ترون إنساناً</w:t>
      </w:r>
      <w:r w:rsidR="00B575BB" w:rsidRPr="00836DEF">
        <w:rPr>
          <w:rFonts w:hint="cs"/>
          <w:rtl/>
        </w:rPr>
        <w:t>،</w:t>
      </w:r>
      <w:r w:rsidRPr="00836DEF">
        <w:rPr>
          <w:rFonts w:hint="cs"/>
          <w:rtl/>
        </w:rPr>
        <w:t xml:space="preserve"> مثل كاتب هذه السطور</w:t>
      </w:r>
      <w:r w:rsidR="00B575BB" w:rsidRPr="00836DEF">
        <w:rPr>
          <w:rFonts w:hint="cs"/>
          <w:rtl/>
        </w:rPr>
        <w:t>،</w:t>
      </w:r>
      <w:r w:rsidRPr="00836DEF">
        <w:rPr>
          <w:rFonts w:hint="cs"/>
          <w:rtl/>
        </w:rPr>
        <w:t xml:space="preserve"> هادف</w:t>
      </w:r>
      <w:r w:rsidR="00B575BB" w:rsidRPr="00836DEF">
        <w:rPr>
          <w:rFonts w:hint="cs"/>
          <w:rtl/>
        </w:rPr>
        <w:t>اً</w:t>
      </w:r>
      <w:r w:rsidRPr="00836DEF">
        <w:rPr>
          <w:rFonts w:hint="cs"/>
          <w:rtl/>
        </w:rPr>
        <w:t>، ومحبّ</w:t>
      </w:r>
      <w:r w:rsidR="00B575BB" w:rsidRPr="00836DEF">
        <w:rPr>
          <w:rFonts w:hint="cs"/>
          <w:rtl/>
        </w:rPr>
        <w:t>اً</w:t>
      </w:r>
      <w:r w:rsidRPr="00836DEF">
        <w:rPr>
          <w:rFonts w:hint="cs"/>
          <w:rtl/>
        </w:rPr>
        <w:t xml:space="preserve"> للفضيلة، والفضلاء، والذين ينشرون الإيمان، والذين يؤمنون بالمستقبل الزاهر، وصنّاع الملاحم، وصنّاع الأفق، والداعين</w:t>
      </w:r>
      <w:r w:rsidR="00D9533D" w:rsidRPr="00836DEF">
        <w:rPr>
          <w:rFonts w:hint="cs"/>
          <w:rtl/>
        </w:rPr>
        <w:t xml:space="preserve"> إلى </w:t>
      </w:r>
      <w:r w:rsidRPr="00836DEF">
        <w:rPr>
          <w:rFonts w:hint="cs"/>
          <w:rtl/>
        </w:rPr>
        <w:t>المعرفة الصحيحة</w:t>
      </w:r>
      <w:r w:rsidR="00B575BB" w:rsidRPr="00836DEF">
        <w:rPr>
          <w:rFonts w:hint="cs"/>
          <w:rtl/>
        </w:rPr>
        <w:t>،</w:t>
      </w:r>
      <w:r w:rsidRPr="00836DEF">
        <w:rPr>
          <w:rFonts w:hint="cs"/>
          <w:rtl/>
        </w:rPr>
        <w:t xml:space="preserve"> لم يستطع أن يغفل عن كانون</w:t>
      </w:r>
      <w:r w:rsidR="005616D2" w:rsidRPr="00836DEF">
        <w:rPr>
          <w:rFonts w:hint="cs"/>
          <w:rtl/>
        </w:rPr>
        <w:t>ٍ</w:t>
      </w:r>
      <w:r w:rsidRPr="00836DEF">
        <w:rPr>
          <w:rFonts w:hint="cs"/>
          <w:rtl/>
        </w:rPr>
        <w:t xml:space="preserve"> مشع</w:t>
      </w:r>
      <w:r w:rsidR="005616D2" w:rsidRPr="00836DEF">
        <w:rPr>
          <w:rFonts w:hint="cs"/>
          <w:rtl/>
        </w:rPr>
        <w:t>ّ</w:t>
      </w:r>
      <w:r w:rsidRPr="00836DEF">
        <w:rPr>
          <w:rFonts w:hint="cs"/>
          <w:rtl/>
        </w:rPr>
        <w:t>، وقدوة كبرى، وفجر ساطع. ولكنني كنت</w:t>
      </w:r>
      <w:r w:rsidR="00B575BB" w:rsidRPr="00836DEF">
        <w:rPr>
          <w:rFonts w:hint="cs"/>
          <w:rtl/>
        </w:rPr>
        <w:t>ُ</w:t>
      </w:r>
      <w:r w:rsidRPr="00836DEF">
        <w:rPr>
          <w:rFonts w:hint="cs"/>
          <w:rtl/>
        </w:rPr>
        <w:t xml:space="preserve"> أقول على الدوام: إن تلامذة </w:t>
      </w:r>
      <w:r w:rsidRPr="00836DEF">
        <w:rPr>
          <w:rFonts w:hint="eastAsia"/>
          <w:rtl/>
        </w:rPr>
        <w:t>«</w:t>
      </w:r>
      <w:r w:rsidRPr="00836DEF">
        <w:rPr>
          <w:rFonts w:hint="cs"/>
          <w:rtl/>
        </w:rPr>
        <w:t>الشهيد الصدر</w:t>
      </w:r>
      <w:r w:rsidRPr="00836DEF">
        <w:rPr>
          <w:rFonts w:hint="eastAsia"/>
          <w:rtl/>
        </w:rPr>
        <w:t>»</w:t>
      </w:r>
      <w:r w:rsidRPr="00836DEF">
        <w:rPr>
          <w:rFonts w:hint="cs"/>
          <w:rtl/>
        </w:rPr>
        <w:t xml:space="preserve"> يقومون بواجبهم في هذا الاتجاه، كما أنهم قاموا ببعض الأعمال القيّمة في هذا السياق، وكل</w:t>
      </w:r>
      <w:r w:rsidR="00B575BB" w:rsidRPr="00836DEF">
        <w:rPr>
          <w:rFonts w:hint="cs"/>
          <w:rtl/>
        </w:rPr>
        <w:t>ّ</w:t>
      </w:r>
      <w:r w:rsidRPr="00836DEF">
        <w:rPr>
          <w:rFonts w:hint="cs"/>
          <w:rtl/>
        </w:rPr>
        <w:t xml:space="preserve">هم مأجورون ومشكورون. </w:t>
      </w:r>
    </w:p>
    <w:p w:rsidR="00B575BB" w:rsidRPr="00836DEF" w:rsidRDefault="00D74C1D" w:rsidP="00115EC6">
      <w:pPr>
        <w:rPr>
          <w:rtl/>
        </w:rPr>
      </w:pPr>
      <w:r w:rsidRPr="00836DEF">
        <w:rPr>
          <w:rFonts w:hint="cs"/>
          <w:rtl/>
        </w:rPr>
        <w:t>واستمر الوضع على هذه الشاكلة</w:t>
      </w:r>
      <w:r w:rsidR="00D9533D" w:rsidRPr="00836DEF">
        <w:rPr>
          <w:rFonts w:hint="cs"/>
          <w:rtl/>
        </w:rPr>
        <w:t xml:space="preserve"> إلى </w:t>
      </w:r>
      <w:r w:rsidRPr="00836DEF">
        <w:rPr>
          <w:rFonts w:hint="cs"/>
          <w:rtl/>
        </w:rPr>
        <w:t>هذه اللحظة (شهر بهمن من عام 1379هـ.ش)</w:t>
      </w:r>
      <w:r w:rsidR="00B575BB" w:rsidRPr="00836DEF">
        <w:rPr>
          <w:rFonts w:hint="cs"/>
          <w:rtl/>
        </w:rPr>
        <w:t>،</w:t>
      </w:r>
      <w:r w:rsidRPr="00836DEF">
        <w:rPr>
          <w:rFonts w:hint="cs"/>
          <w:rtl/>
        </w:rPr>
        <w:t xml:space="preserve"> حيث ـ وبفضل السادة الكرام العاملين في إدارة </w:t>
      </w:r>
      <w:r w:rsidRPr="00836DEF">
        <w:rPr>
          <w:rFonts w:hint="eastAsia"/>
          <w:rtl/>
        </w:rPr>
        <w:t>«</w:t>
      </w:r>
      <w:r w:rsidRPr="00836DEF">
        <w:rPr>
          <w:rFonts w:hint="cs"/>
          <w:rtl/>
        </w:rPr>
        <w:t xml:space="preserve">مجمع الفكر </w:t>
      </w:r>
      <w:r w:rsidRPr="00836DEF">
        <w:rPr>
          <w:rFonts w:hint="cs"/>
          <w:rtl/>
        </w:rPr>
        <w:lastRenderedPageBreak/>
        <w:t>ال</w:t>
      </w:r>
      <w:r w:rsidR="00B1366B" w:rsidRPr="00836DEF">
        <w:rPr>
          <w:rFonts w:hint="cs"/>
          <w:rtl/>
        </w:rPr>
        <w:t>إسلاميّ</w:t>
      </w:r>
      <w:r w:rsidRPr="00836DEF">
        <w:rPr>
          <w:rFonts w:hint="eastAsia"/>
          <w:rtl/>
        </w:rPr>
        <w:t>»</w:t>
      </w:r>
      <w:r w:rsidRPr="00836DEF">
        <w:rPr>
          <w:rFonts w:hint="cs"/>
          <w:rtl/>
        </w:rPr>
        <w:t xml:space="preserve"> في قم المقد</w:t>
      </w:r>
      <w:r w:rsidR="00B575BB" w:rsidRPr="00836DEF">
        <w:rPr>
          <w:rFonts w:hint="cs"/>
          <w:rtl/>
        </w:rPr>
        <w:t>َّ</w:t>
      </w:r>
      <w:r w:rsidRPr="00836DEF">
        <w:rPr>
          <w:rFonts w:hint="cs"/>
          <w:rtl/>
        </w:rPr>
        <w:t>سة ـ وصلني عدد</w:t>
      </w:r>
      <w:r w:rsidR="00B575BB" w:rsidRPr="00836DEF">
        <w:rPr>
          <w:rFonts w:hint="cs"/>
          <w:rtl/>
        </w:rPr>
        <w:t>ٌ</w:t>
      </w:r>
      <w:r w:rsidRPr="00836DEF">
        <w:rPr>
          <w:rFonts w:hint="cs"/>
          <w:rtl/>
        </w:rPr>
        <w:t xml:space="preserve"> من مجل</w:t>
      </w:r>
      <w:r w:rsidR="00B575BB" w:rsidRPr="00836DEF">
        <w:rPr>
          <w:rFonts w:hint="cs"/>
          <w:rtl/>
        </w:rPr>
        <w:t>ّ</w:t>
      </w:r>
      <w:r w:rsidRPr="00836DEF">
        <w:rPr>
          <w:rFonts w:hint="cs"/>
          <w:rtl/>
        </w:rPr>
        <w:t xml:space="preserve">ة </w:t>
      </w:r>
      <w:r w:rsidRPr="00836DEF">
        <w:rPr>
          <w:rFonts w:hint="eastAsia"/>
          <w:rtl/>
        </w:rPr>
        <w:t>«</w:t>
      </w:r>
      <w:r w:rsidRPr="00836DEF">
        <w:rPr>
          <w:rFonts w:hint="cs"/>
          <w:rtl/>
        </w:rPr>
        <w:t>الفكر ال</w:t>
      </w:r>
      <w:r w:rsidR="00B1366B" w:rsidRPr="00836DEF">
        <w:rPr>
          <w:rFonts w:hint="cs"/>
          <w:rtl/>
        </w:rPr>
        <w:t>إسلاميّ</w:t>
      </w:r>
      <w:r w:rsidRPr="00836DEF">
        <w:rPr>
          <w:rFonts w:hint="eastAsia"/>
          <w:rtl/>
        </w:rPr>
        <w:t>»</w:t>
      </w:r>
      <w:r w:rsidRPr="00836DEF">
        <w:rPr>
          <w:rFonts w:hint="cs"/>
          <w:rtl/>
        </w:rPr>
        <w:t xml:space="preserve"> </w:t>
      </w:r>
      <w:r w:rsidR="00B575BB" w:rsidRPr="00836DEF">
        <w:rPr>
          <w:rFonts w:hint="cs"/>
          <w:rtl/>
        </w:rPr>
        <w:t>القيّمة</w:t>
      </w:r>
      <w:r w:rsidRPr="00836DEF">
        <w:rPr>
          <w:rFonts w:hint="cs"/>
          <w:rtl/>
        </w:rPr>
        <w:t>، وهو العدد الخاص</w:t>
      </w:r>
      <w:r w:rsidR="00B575BB" w:rsidRPr="00836DEF">
        <w:rPr>
          <w:rFonts w:hint="cs"/>
          <w:rtl/>
        </w:rPr>
        <w:t>ّ</w:t>
      </w:r>
      <w:r w:rsidRPr="00836DEF">
        <w:rPr>
          <w:rFonts w:hint="cs"/>
          <w:rtl/>
        </w:rPr>
        <w:t xml:space="preserve"> بالشهيد السيد محمد باقر الصدر</w:t>
      </w:r>
      <w:r w:rsidRPr="00836DEF">
        <w:rPr>
          <w:vertAlign w:val="superscript"/>
          <w:rtl/>
        </w:rPr>
        <w:t>(</w:t>
      </w:r>
      <w:r w:rsidRPr="00836DEF">
        <w:rPr>
          <w:rStyle w:val="EndnoteReference"/>
          <w:color w:val="000000" w:themeColor="text1"/>
          <w:sz w:val="27"/>
          <w:rtl/>
        </w:rPr>
        <w:endnoteReference w:id="5"/>
      </w:r>
      <w:r w:rsidRPr="00836DEF">
        <w:rPr>
          <w:vertAlign w:val="superscript"/>
          <w:rtl/>
        </w:rPr>
        <w:t>)</w:t>
      </w:r>
      <w:r w:rsidRPr="00836DEF">
        <w:rPr>
          <w:rtl/>
        </w:rPr>
        <w:t xml:space="preserve"> </w:t>
      </w:r>
      <w:r w:rsidRPr="00836DEF">
        <w:rPr>
          <w:rFonts w:hint="cs"/>
          <w:rtl/>
        </w:rPr>
        <w:t>ـ أعلى الله درجاته ـ</w:t>
      </w:r>
      <w:r w:rsidR="00B575BB" w:rsidRPr="00836DEF">
        <w:rPr>
          <w:rFonts w:hint="cs"/>
          <w:rtl/>
        </w:rPr>
        <w:t>،</w:t>
      </w:r>
      <w:r w:rsidRPr="00836DEF">
        <w:rPr>
          <w:rFonts w:hint="cs"/>
          <w:rtl/>
        </w:rPr>
        <w:t xml:space="preserve"> مشفوع</w:t>
      </w:r>
      <w:r w:rsidR="00B575BB" w:rsidRPr="00836DEF">
        <w:rPr>
          <w:rFonts w:hint="cs"/>
          <w:rtl/>
        </w:rPr>
        <w:t>اً</w:t>
      </w:r>
      <w:r w:rsidRPr="00836DEF">
        <w:rPr>
          <w:rFonts w:hint="cs"/>
          <w:rtl/>
        </w:rPr>
        <w:t xml:space="preserve"> برسالة</w:t>
      </w:r>
      <w:r w:rsidR="00B575BB" w:rsidRPr="00836DEF">
        <w:rPr>
          <w:rFonts w:hint="cs"/>
          <w:rtl/>
        </w:rPr>
        <w:t>،</w:t>
      </w:r>
      <w:r w:rsidRPr="00836DEF">
        <w:rPr>
          <w:rFonts w:hint="cs"/>
          <w:rtl/>
        </w:rPr>
        <w:t xml:space="preserve"> وهنا تحق</w:t>
      </w:r>
      <w:r w:rsidR="00B575BB" w:rsidRPr="00836DEF">
        <w:rPr>
          <w:rFonts w:hint="cs"/>
          <w:rtl/>
        </w:rPr>
        <w:t>َّ</w:t>
      </w:r>
      <w:r w:rsidRPr="00836DEF">
        <w:rPr>
          <w:rFonts w:hint="cs"/>
          <w:rtl/>
        </w:rPr>
        <w:t xml:space="preserve">ق ما قاله </w:t>
      </w:r>
      <w:r w:rsidRPr="00836DEF">
        <w:rPr>
          <w:rFonts w:hint="eastAsia"/>
          <w:rtl/>
        </w:rPr>
        <w:t>«</w:t>
      </w:r>
      <w:r w:rsidRPr="00836DEF">
        <w:rPr>
          <w:rFonts w:hint="cs"/>
          <w:rtl/>
        </w:rPr>
        <w:t>عدي</w:t>
      </w:r>
      <w:r w:rsidR="00B575BB" w:rsidRPr="00836DEF">
        <w:rPr>
          <w:rFonts w:hint="cs"/>
          <w:rtl/>
        </w:rPr>
        <w:t>ّ</w:t>
      </w:r>
      <w:r w:rsidRPr="00836DEF">
        <w:rPr>
          <w:rFonts w:hint="cs"/>
          <w:rtl/>
        </w:rPr>
        <w:t xml:space="preserve"> بن رقاع</w:t>
      </w:r>
      <w:r w:rsidRPr="00836DEF">
        <w:rPr>
          <w:rFonts w:hint="eastAsia"/>
          <w:rtl/>
        </w:rPr>
        <w:t>»</w:t>
      </w:r>
      <w:r w:rsidRPr="00836DEF">
        <w:rPr>
          <w:rFonts w:hint="cs"/>
          <w:rtl/>
        </w:rPr>
        <w:t xml:space="preserve">: </w:t>
      </w:r>
    </w:p>
    <w:tbl>
      <w:tblPr>
        <w:tblStyle w:val="1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575BB" w:rsidRPr="00836DEF" w:rsidTr="00A940DF">
        <w:trPr>
          <w:trHeight w:val="540"/>
          <w:jc w:val="center"/>
        </w:trPr>
        <w:tc>
          <w:tcPr>
            <w:tcW w:w="3136" w:type="dxa"/>
          </w:tcPr>
          <w:p w:rsidR="00B575BB" w:rsidRPr="00836DEF" w:rsidRDefault="00B575BB" w:rsidP="00A940DF">
            <w:pPr>
              <w:widowControl/>
              <w:spacing w:line="240" w:lineRule="auto"/>
              <w:ind w:firstLine="0"/>
              <w:jc w:val="lowKashida"/>
              <w:rPr>
                <w:rFonts w:ascii="Times New Roman" w:hAnsi="Times New Roman" w:cs="Times New Roman"/>
                <w:color w:val="000000" w:themeColor="text1"/>
                <w:sz w:val="2"/>
                <w:szCs w:val="2"/>
                <w:rtl/>
              </w:rPr>
            </w:pPr>
            <w:r w:rsidRPr="00836DEF">
              <w:rPr>
                <w:rFonts w:hint="cs"/>
                <w:color w:val="000000" w:themeColor="text1"/>
                <w:sz w:val="27"/>
                <w:rtl/>
              </w:rPr>
              <w:t>ولكن بكَتْ قبلي؛ فهيَّج ليَ البُكا</w:t>
            </w:r>
            <w:r w:rsidRPr="00836DEF">
              <w:rPr>
                <w:rFonts w:ascii="Times New Roman" w:hAnsi="Times New Roman" w:cs="Times New Roman" w:hint="cs"/>
                <w:color w:val="000000" w:themeColor="text1"/>
                <w:sz w:val="24"/>
                <w:szCs w:val="24"/>
                <w:rtl/>
              </w:rPr>
              <w:br/>
            </w:r>
          </w:p>
        </w:tc>
        <w:tc>
          <w:tcPr>
            <w:tcW w:w="425" w:type="dxa"/>
          </w:tcPr>
          <w:p w:rsidR="00B575BB" w:rsidRPr="004D3287" w:rsidRDefault="00B575BB" w:rsidP="004D3287">
            <w:pPr>
              <w:widowControl/>
              <w:spacing w:line="240" w:lineRule="auto"/>
              <w:ind w:firstLine="0"/>
              <w:rPr>
                <w:rFonts w:ascii="Times New Roman" w:hAnsi="Times New Roman" w:cs="Times New Roman"/>
                <w:color w:val="000000" w:themeColor="text1"/>
                <w:sz w:val="2"/>
                <w:szCs w:val="2"/>
                <w:rtl/>
              </w:rPr>
            </w:pPr>
          </w:p>
        </w:tc>
        <w:tc>
          <w:tcPr>
            <w:tcW w:w="3052" w:type="dxa"/>
          </w:tcPr>
          <w:p w:rsidR="00B575BB" w:rsidRPr="00836DEF" w:rsidRDefault="00B575BB" w:rsidP="00A940DF">
            <w:pPr>
              <w:widowControl/>
              <w:spacing w:line="240" w:lineRule="auto"/>
              <w:ind w:firstLine="0"/>
              <w:jc w:val="lowKashida"/>
              <w:rPr>
                <w:rFonts w:ascii="Times New Roman" w:hAnsi="Times New Roman" w:cs="Times New Roman"/>
                <w:color w:val="000000" w:themeColor="text1"/>
                <w:sz w:val="2"/>
                <w:szCs w:val="2"/>
                <w:rtl/>
              </w:rPr>
            </w:pPr>
            <w:r w:rsidRPr="00836DEF">
              <w:rPr>
                <w:rFonts w:hint="cs"/>
                <w:color w:val="000000" w:themeColor="text1"/>
                <w:sz w:val="27"/>
                <w:rtl/>
              </w:rPr>
              <w:t>بُكاها، فقلتُ: الفضلُ للمتقدّمِ</w:t>
            </w:r>
            <w:r w:rsidRPr="00836DEF">
              <w:rPr>
                <w:color w:val="000000" w:themeColor="text1"/>
                <w:sz w:val="27"/>
                <w:vertAlign w:val="superscript"/>
                <w:rtl/>
              </w:rPr>
              <w:t>(</w:t>
            </w:r>
            <w:r w:rsidRPr="00836DEF">
              <w:rPr>
                <w:rStyle w:val="EndnoteReference"/>
                <w:color w:val="000000" w:themeColor="text1"/>
                <w:sz w:val="27"/>
                <w:rtl/>
              </w:rPr>
              <w:endnoteReference w:id="6"/>
            </w:r>
            <w:r w:rsidRPr="00836DEF">
              <w:rPr>
                <w:color w:val="000000" w:themeColor="text1"/>
                <w:sz w:val="27"/>
                <w:vertAlign w:val="superscript"/>
                <w:rtl/>
              </w:rPr>
              <w:t>)</w:t>
            </w:r>
            <w:r w:rsidRPr="00836DEF">
              <w:rPr>
                <w:rFonts w:ascii="Times New Roman" w:hAnsi="Times New Roman" w:cs="Times New Roman" w:hint="cs"/>
                <w:color w:val="000000" w:themeColor="text1"/>
                <w:sz w:val="24"/>
                <w:szCs w:val="24"/>
                <w:rtl/>
              </w:rPr>
              <w:br/>
            </w:r>
          </w:p>
        </w:tc>
      </w:tr>
    </w:tbl>
    <w:p w:rsidR="00B575BB" w:rsidRPr="00836DEF" w:rsidRDefault="00D74C1D" w:rsidP="008135C1">
      <w:pPr>
        <w:rPr>
          <w:color w:val="000000" w:themeColor="text1"/>
          <w:sz w:val="27"/>
          <w:rtl/>
        </w:rPr>
      </w:pPr>
      <w:r w:rsidRPr="00836DEF">
        <w:rPr>
          <w:rFonts w:hint="cs"/>
          <w:color w:val="000000" w:themeColor="text1"/>
          <w:sz w:val="27"/>
          <w:rtl/>
        </w:rPr>
        <w:t>الأمر الذي أحيا جذوة</w:t>
      </w:r>
      <w:r w:rsidR="00B575BB" w:rsidRPr="00836DEF">
        <w:rPr>
          <w:rFonts w:hint="cs"/>
          <w:color w:val="000000" w:themeColor="text1"/>
          <w:sz w:val="27"/>
          <w:rtl/>
        </w:rPr>
        <w:t>ً</w:t>
      </w:r>
      <w:r w:rsidRPr="00836DEF">
        <w:rPr>
          <w:rFonts w:hint="cs"/>
          <w:color w:val="000000" w:themeColor="text1"/>
          <w:sz w:val="27"/>
          <w:rtl/>
        </w:rPr>
        <w:t xml:space="preserve"> كانت متأجّ</w:t>
      </w:r>
      <w:r w:rsidR="00B575BB" w:rsidRPr="00836DEF">
        <w:rPr>
          <w:rFonts w:hint="cs"/>
          <w:color w:val="000000" w:themeColor="text1"/>
          <w:sz w:val="27"/>
          <w:rtl/>
        </w:rPr>
        <w:t>ِ</w:t>
      </w:r>
      <w:r w:rsidRPr="00836DEF">
        <w:rPr>
          <w:rFonts w:hint="cs"/>
          <w:color w:val="000000" w:themeColor="text1"/>
          <w:sz w:val="27"/>
          <w:rtl/>
        </w:rPr>
        <w:t>جة في جوانحي، لكي أعيد التفكير في السيد الشهيد الصدر ـ الذي كان ولا يزال يحتل</w:t>
      </w:r>
      <w:r w:rsidR="00B575BB" w:rsidRPr="00836DEF">
        <w:rPr>
          <w:rFonts w:hint="cs"/>
          <w:color w:val="000000" w:themeColor="text1"/>
          <w:sz w:val="27"/>
          <w:rtl/>
        </w:rPr>
        <w:t>ّ</w:t>
      </w:r>
      <w:r w:rsidRPr="00836DEF">
        <w:rPr>
          <w:rFonts w:hint="cs"/>
          <w:color w:val="000000" w:themeColor="text1"/>
          <w:sz w:val="27"/>
          <w:rtl/>
        </w:rPr>
        <w:t xml:space="preserve"> مساحة كبيرة من تفكيري ـ ثانية</w:t>
      </w:r>
      <w:r w:rsidR="00B575BB" w:rsidRPr="00836DEF">
        <w:rPr>
          <w:rFonts w:hint="cs"/>
          <w:color w:val="000000" w:themeColor="text1"/>
          <w:sz w:val="27"/>
          <w:rtl/>
        </w:rPr>
        <w:t>ً.</w:t>
      </w:r>
    </w:p>
    <w:p w:rsidR="00D74C1D" w:rsidRPr="00836DEF" w:rsidRDefault="00D74C1D" w:rsidP="008135C1">
      <w:pPr>
        <w:rPr>
          <w:color w:val="000000" w:themeColor="text1"/>
          <w:sz w:val="27"/>
          <w:rtl/>
        </w:rPr>
      </w:pPr>
      <w:r w:rsidRPr="00836DEF">
        <w:rPr>
          <w:rFonts w:hint="cs"/>
          <w:color w:val="000000" w:themeColor="text1"/>
          <w:sz w:val="27"/>
          <w:rtl/>
        </w:rPr>
        <w:t>هذا من جهة</w:t>
      </w:r>
      <w:r w:rsidR="00B575BB" w:rsidRPr="00836DEF">
        <w:rPr>
          <w:rFonts w:hint="cs"/>
          <w:color w:val="000000" w:themeColor="text1"/>
          <w:sz w:val="27"/>
          <w:rtl/>
        </w:rPr>
        <w:t>،</w:t>
      </w:r>
      <w:r w:rsidRPr="00836DEF">
        <w:rPr>
          <w:rFonts w:hint="cs"/>
          <w:color w:val="000000" w:themeColor="text1"/>
          <w:sz w:val="27"/>
          <w:rtl/>
        </w:rPr>
        <w:t xml:space="preserve"> ومن جهة أخرى اضطراب الحوزات في مختلف الأبعاد، وحيرة الكثير من الطلا</w:t>
      </w:r>
      <w:r w:rsidR="00B575BB" w:rsidRPr="00836DEF">
        <w:rPr>
          <w:rFonts w:hint="cs"/>
          <w:color w:val="000000" w:themeColor="text1"/>
          <w:sz w:val="27"/>
          <w:rtl/>
        </w:rPr>
        <w:t>ّ</w:t>
      </w:r>
      <w:r w:rsidRPr="00836DEF">
        <w:rPr>
          <w:rFonts w:hint="cs"/>
          <w:color w:val="000000" w:themeColor="text1"/>
          <w:sz w:val="27"/>
          <w:rtl/>
        </w:rPr>
        <w:t xml:space="preserve">ب الشباب والكفوء في أمر التربية والعثور على القدوة، والتخطيط، ومطالعة الكتب، والرؤية الاعتقادية، والتعايش مع الناس، والألفة معهم وائتلافهم، والتفكير العصري، والمعرفة بالجيل المعاصر، ومعرفة العصر معرفة </w:t>
      </w:r>
      <w:r w:rsidR="008562E3" w:rsidRPr="00836DEF">
        <w:rPr>
          <w:rFonts w:hint="cs"/>
          <w:color w:val="000000" w:themeColor="text1"/>
          <w:sz w:val="27"/>
          <w:rtl/>
        </w:rPr>
        <w:t>ثقافيّ</w:t>
      </w:r>
      <w:r w:rsidRPr="00836DEF">
        <w:rPr>
          <w:rFonts w:hint="cs"/>
          <w:color w:val="000000" w:themeColor="text1"/>
          <w:sz w:val="27"/>
          <w:rtl/>
        </w:rPr>
        <w:t>ة</w:t>
      </w:r>
      <w:r w:rsidR="00B575BB" w:rsidRPr="00836DEF">
        <w:rPr>
          <w:rFonts w:hint="cs"/>
          <w:color w:val="000000" w:themeColor="text1"/>
          <w:sz w:val="27"/>
          <w:rtl/>
        </w:rPr>
        <w:t>،</w:t>
      </w:r>
      <w:r w:rsidRPr="00836DEF">
        <w:rPr>
          <w:rFonts w:hint="cs"/>
          <w:color w:val="000000" w:themeColor="text1"/>
          <w:sz w:val="27"/>
          <w:rtl/>
        </w:rPr>
        <w:t xml:space="preserve"> </w:t>
      </w:r>
      <w:r w:rsidR="00B575BB" w:rsidRPr="00836DEF">
        <w:rPr>
          <w:rFonts w:hint="cs"/>
          <w:color w:val="000000" w:themeColor="text1"/>
          <w:sz w:val="27"/>
          <w:rtl/>
        </w:rPr>
        <w:t>لا</w:t>
      </w:r>
      <w:r w:rsidRPr="00836DEF">
        <w:rPr>
          <w:rFonts w:hint="cs"/>
          <w:color w:val="000000" w:themeColor="text1"/>
          <w:sz w:val="27"/>
          <w:rtl/>
        </w:rPr>
        <w:t xml:space="preserve"> معرفة تقويمية، والمطالبة بالعدالة، ومعرفة الاقتصاد ال</w:t>
      </w:r>
      <w:r w:rsidR="00B1366B" w:rsidRPr="00836DEF">
        <w:rPr>
          <w:rFonts w:hint="cs"/>
          <w:color w:val="000000" w:themeColor="text1"/>
          <w:sz w:val="27"/>
          <w:rtl/>
        </w:rPr>
        <w:t>إسلاميّ</w:t>
      </w:r>
      <w:r w:rsidRPr="00836DEF">
        <w:rPr>
          <w:rFonts w:hint="cs"/>
          <w:color w:val="000000" w:themeColor="text1"/>
          <w:sz w:val="27"/>
          <w:rtl/>
        </w:rPr>
        <w:t>، والقسط ال</w:t>
      </w:r>
      <w:r w:rsidR="00394574" w:rsidRPr="00836DEF">
        <w:rPr>
          <w:rFonts w:hint="cs"/>
          <w:color w:val="000000" w:themeColor="text1"/>
          <w:sz w:val="27"/>
          <w:rtl/>
        </w:rPr>
        <w:t>قرآنيّ</w:t>
      </w:r>
      <w:r w:rsidRPr="00836DEF">
        <w:rPr>
          <w:rFonts w:hint="cs"/>
          <w:color w:val="000000" w:themeColor="text1"/>
          <w:sz w:val="27"/>
          <w:rtl/>
        </w:rPr>
        <w:t>، وما</w:t>
      </w:r>
      <w:r w:rsidR="00D9533D" w:rsidRPr="00836DEF">
        <w:rPr>
          <w:rFonts w:hint="cs"/>
          <w:color w:val="000000" w:themeColor="text1"/>
          <w:sz w:val="27"/>
          <w:rtl/>
        </w:rPr>
        <w:t xml:space="preserve"> إلى </w:t>
      </w:r>
      <w:r w:rsidRPr="00836DEF">
        <w:rPr>
          <w:rFonts w:hint="cs"/>
          <w:color w:val="000000" w:themeColor="text1"/>
          <w:sz w:val="27"/>
          <w:rtl/>
        </w:rPr>
        <w:t>ذلك من مقولات العمل والفكر والنشاط والتكليف والرسالة وغيرها من المفاهيم</w:t>
      </w:r>
      <w:r w:rsidR="00315407" w:rsidRPr="00836DEF">
        <w:rPr>
          <w:rFonts w:hint="cs"/>
          <w:color w:val="000000" w:themeColor="text1"/>
          <w:sz w:val="27"/>
          <w:rtl/>
        </w:rPr>
        <w:t>،</w:t>
      </w:r>
      <w:r w:rsidRPr="00836DEF">
        <w:rPr>
          <w:rFonts w:hint="cs"/>
          <w:color w:val="000000" w:themeColor="text1"/>
          <w:sz w:val="27"/>
          <w:rtl/>
        </w:rPr>
        <w:t xml:space="preserve"> والحبائل والشراك المنصوبة أمام الفكر، وهو ما وقفت</w:t>
      </w:r>
      <w:r w:rsidR="00315407" w:rsidRPr="00836DEF">
        <w:rPr>
          <w:rFonts w:hint="cs"/>
          <w:color w:val="000000" w:themeColor="text1"/>
          <w:sz w:val="27"/>
          <w:rtl/>
        </w:rPr>
        <w:t>ُ</w:t>
      </w:r>
      <w:r w:rsidRPr="00836DEF">
        <w:rPr>
          <w:rFonts w:hint="cs"/>
          <w:color w:val="000000" w:themeColor="text1"/>
          <w:sz w:val="27"/>
          <w:rtl/>
        </w:rPr>
        <w:t xml:space="preserve"> عليه في سفر</w:t>
      </w:r>
      <w:r w:rsidR="00315407" w:rsidRPr="00836DEF">
        <w:rPr>
          <w:rFonts w:hint="cs"/>
          <w:color w:val="000000" w:themeColor="text1"/>
          <w:sz w:val="27"/>
          <w:rtl/>
        </w:rPr>
        <w:t>تي الأخيرة</w:t>
      </w:r>
      <w:r w:rsidR="00D9533D" w:rsidRPr="00836DEF">
        <w:rPr>
          <w:rFonts w:hint="cs"/>
          <w:color w:val="000000" w:themeColor="text1"/>
          <w:sz w:val="27"/>
          <w:rtl/>
        </w:rPr>
        <w:t xml:space="preserve"> إلى </w:t>
      </w:r>
      <w:r w:rsidR="00315407" w:rsidRPr="00836DEF">
        <w:rPr>
          <w:rFonts w:hint="cs"/>
          <w:color w:val="000000" w:themeColor="text1"/>
          <w:sz w:val="27"/>
          <w:rtl/>
        </w:rPr>
        <w:t xml:space="preserve">قم، </w:t>
      </w:r>
      <w:r w:rsidRPr="00836DEF">
        <w:rPr>
          <w:rFonts w:hint="cs"/>
          <w:color w:val="000000" w:themeColor="text1"/>
          <w:sz w:val="27"/>
          <w:rtl/>
        </w:rPr>
        <w:t>في شتاء عام 1380</w:t>
      </w:r>
      <w:r w:rsidR="00315407" w:rsidRPr="00836DEF">
        <w:rPr>
          <w:rFonts w:hint="cs"/>
          <w:color w:val="000000" w:themeColor="text1"/>
          <w:sz w:val="27"/>
          <w:rtl/>
        </w:rPr>
        <w:t>هـ.</w:t>
      </w:r>
      <w:r w:rsidRPr="00836DEF">
        <w:rPr>
          <w:rFonts w:hint="cs"/>
          <w:color w:val="000000" w:themeColor="text1"/>
          <w:sz w:val="27"/>
          <w:rtl/>
        </w:rPr>
        <w:t>ش، بعد مضي ما يقرب من اثنين وعشرين عاماً على انتصار الثورة، بعد لقائي ومحاورتي ما يقرب من خمسين شخصاً، وسماعي للواعج صدورهم</w:t>
      </w:r>
      <w:r w:rsidR="00315407" w:rsidRPr="00836DEF">
        <w:rPr>
          <w:rFonts w:hint="cs"/>
          <w:color w:val="000000" w:themeColor="text1"/>
          <w:sz w:val="27"/>
          <w:rtl/>
        </w:rPr>
        <w:t>،</w:t>
      </w:r>
      <w:r w:rsidRPr="00836DEF">
        <w:rPr>
          <w:rFonts w:hint="cs"/>
          <w:color w:val="000000" w:themeColor="text1"/>
          <w:sz w:val="27"/>
          <w:rtl/>
        </w:rPr>
        <w:t xml:space="preserve"> الأمر الذي آلمني كثيراً</w:t>
      </w:r>
      <w:r w:rsidR="00315407" w:rsidRPr="00836DEF">
        <w:rPr>
          <w:rFonts w:hint="cs"/>
          <w:color w:val="000000" w:themeColor="text1"/>
          <w:sz w:val="27"/>
          <w:rtl/>
        </w:rPr>
        <w:t xml:space="preserve">، </w:t>
      </w:r>
      <w:r w:rsidRPr="00836DEF">
        <w:rPr>
          <w:rFonts w:hint="cs"/>
          <w:color w:val="000000" w:themeColor="text1"/>
          <w:sz w:val="27"/>
          <w:rtl/>
        </w:rPr>
        <w:t>وكل</w:t>
      </w:r>
      <w:r w:rsidR="00315407" w:rsidRPr="00836DEF">
        <w:rPr>
          <w:rFonts w:hint="cs"/>
          <w:color w:val="000000" w:themeColor="text1"/>
          <w:sz w:val="27"/>
          <w:rtl/>
        </w:rPr>
        <w:t>ّ</w:t>
      </w:r>
      <w:r w:rsidRPr="00836DEF">
        <w:rPr>
          <w:rFonts w:hint="cs"/>
          <w:color w:val="000000" w:themeColor="text1"/>
          <w:sz w:val="27"/>
          <w:rtl/>
        </w:rPr>
        <w:t>ي أمل</w:t>
      </w:r>
      <w:r w:rsidR="00315407" w:rsidRPr="00836DEF">
        <w:rPr>
          <w:rFonts w:hint="cs"/>
          <w:color w:val="000000" w:themeColor="text1"/>
          <w:sz w:val="27"/>
          <w:rtl/>
        </w:rPr>
        <w:t>ٌ</w:t>
      </w:r>
      <w:r w:rsidRPr="00836DEF">
        <w:rPr>
          <w:rFonts w:hint="cs"/>
          <w:color w:val="000000" w:themeColor="text1"/>
          <w:sz w:val="27"/>
          <w:rtl/>
        </w:rPr>
        <w:t xml:space="preserve"> في أن تكون هذه هي الحالة الغالبة</w:t>
      </w:r>
      <w:r w:rsidR="00315407" w:rsidRPr="00836DEF">
        <w:rPr>
          <w:rFonts w:hint="cs"/>
          <w:color w:val="000000" w:themeColor="text1"/>
          <w:sz w:val="27"/>
          <w:rtl/>
        </w:rPr>
        <w:t>،</w:t>
      </w:r>
      <w:r w:rsidRPr="00836DEF">
        <w:rPr>
          <w:rFonts w:hint="cs"/>
          <w:color w:val="000000" w:themeColor="text1"/>
          <w:sz w:val="27"/>
          <w:rtl/>
        </w:rPr>
        <w:t xml:space="preserve"> وليست الحالة الشاملة</w:t>
      </w:r>
      <w:r w:rsidR="00315407" w:rsidRPr="00836DEF">
        <w:rPr>
          <w:rFonts w:hint="cs"/>
          <w:color w:val="000000" w:themeColor="text1"/>
          <w:sz w:val="27"/>
          <w:rtl/>
        </w:rPr>
        <w:t>.</w:t>
      </w:r>
    </w:p>
    <w:p w:rsidR="00D74C1D" w:rsidRPr="00836DEF" w:rsidRDefault="00D74C1D" w:rsidP="008135C1">
      <w:pPr>
        <w:rPr>
          <w:color w:val="000000" w:themeColor="text1"/>
          <w:sz w:val="27"/>
          <w:rtl/>
        </w:rPr>
      </w:pPr>
      <w:r w:rsidRPr="00836DEF">
        <w:rPr>
          <w:rFonts w:hint="cs"/>
          <w:color w:val="000000" w:themeColor="text1"/>
          <w:sz w:val="27"/>
          <w:rtl/>
        </w:rPr>
        <w:t>أجل</w:t>
      </w:r>
      <w:r w:rsidR="00315407" w:rsidRPr="00836DEF">
        <w:rPr>
          <w:rFonts w:hint="cs"/>
          <w:color w:val="000000" w:themeColor="text1"/>
          <w:sz w:val="27"/>
          <w:rtl/>
        </w:rPr>
        <w:t>،</w:t>
      </w:r>
      <w:r w:rsidRPr="00836DEF">
        <w:rPr>
          <w:rFonts w:hint="cs"/>
          <w:color w:val="000000" w:themeColor="text1"/>
          <w:sz w:val="27"/>
          <w:rtl/>
        </w:rPr>
        <w:t xml:space="preserve"> إنّ العدد الخاص</w:t>
      </w:r>
      <w:r w:rsidR="00315407" w:rsidRPr="00836DEF">
        <w:rPr>
          <w:rFonts w:hint="cs"/>
          <w:color w:val="000000" w:themeColor="text1"/>
          <w:sz w:val="27"/>
          <w:rtl/>
        </w:rPr>
        <w:t>ّ</w:t>
      </w:r>
      <w:r w:rsidRPr="00836DEF">
        <w:rPr>
          <w:rFonts w:hint="cs"/>
          <w:color w:val="000000" w:themeColor="text1"/>
          <w:sz w:val="27"/>
          <w:rtl/>
        </w:rPr>
        <w:t xml:space="preserve"> بالشهيد الصدر أعاد الجذوة المشتعلة في صدري، ولعنت القتلة من البعثيين العملاء الذين أطفأوا هذا المشعل الهادي</w:t>
      </w:r>
      <w:r w:rsidR="00315407" w:rsidRPr="00836DEF">
        <w:rPr>
          <w:rFonts w:hint="cs"/>
          <w:color w:val="000000" w:themeColor="text1"/>
          <w:sz w:val="27"/>
          <w:rtl/>
        </w:rPr>
        <w:t>؛</w:t>
      </w:r>
      <w:r w:rsidRPr="00836DEF">
        <w:rPr>
          <w:rFonts w:hint="cs"/>
          <w:color w:val="000000" w:themeColor="text1"/>
          <w:sz w:val="27"/>
          <w:rtl/>
        </w:rPr>
        <w:t xml:space="preserve"> جهلاً ولؤماً وتخلّفاً وقسوة، كلّ ذلك خدمة للاستعمار والاستكبار، وقبول الذل</w:t>
      </w:r>
      <w:r w:rsidR="00315407" w:rsidRPr="00836DEF">
        <w:rPr>
          <w:rFonts w:hint="cs"/>
          <w:color w:val="000000" w:themeColor="text1"/>
          <w:sz w:val="27"/>
          <w:rtl/>
        </w:rPr>
        <w:t>ّ</w:t>
      </w:r>
      <w:r w:rsidRPr="00836DEF">
        <w:rPr>
          <w:rFonts w:hint="cs"/>
          <w:color w:val="000000" w:themeColor="text1"/>
          <w:sz w:val="27"/>
          <w:rtl/>
        </w:rPr>
        <w:t>، في تصفية هذه الثروات الوطني</w:t>
      </w:r>
      <w:r w:rsidR="00315407" w:rsidRPr="00836DEF">
        <w:rPr>
          <w:rFonts w:hint="cs"/>
          <w:color w:val="000000" w:themeColor="text1"/>
          <w:sz w:val="27"/>
          <w:rtl/>
        </w:rPr>
        <w:t>ّ</w:t>
      </w:r>
      <w:r w:rsidRPr="00836DEF">
        <w:rPr>
          <w:rFonts w:hint="cs"/>
          <w:color w:val="000000" w:themeColor="text1"/>
          <w:sz w:val="27"/>
          <w:rtl/>
        </w:rPr>
        <w:t>ة التي تضمن للأمّة عزّتها و</w:t>
      </w:r>
      <w:r w:rsidR="008F4303" w:rsidRPr="00836DEF">
        <w:rPr>
          <w:rFonts w:hint="cs"/>
          <w:color w:val="000000" w:themeColor="text1"/>
          <w:sz w:val="27"/>
          <w:rtl/>
        </w:rPr>
        <w:t>إنسانيّ</w:t>
      </w:r>
      <w:r w:rsidRPr="00836DEF">
        <w:rPr>
          <w:rFonts w:hint="cs"/>
          <w:color w:val="000000" w:themeColor="text1"/>
          <w:sz w:val="27"/>
          <w:rtl/>
        </w:rPr>
        <w:t>تها، وأعادوا العراق بجريمتهم النكراء</w:t>
      </w:r>
      <w:r w:rsidR="00D9533D" w:rsidRPr="00836DEF">
        <w:rPr>
          <w:rFonts w:hint="cs"/>
          <w:color w:val="000000" w:themeColor="text1"/>
          <w:sz w:val="27"/>
          <w:rtl/>
        </w:rPr>
        <w:t xml:space="preserve"> إلى </w:t>
      </w:r>
      <w:r w:rsidRPr="00836DEF">
        <w:rPr>
          <w:rFonts w:hint="cs"/>
          <w:color w:val="000000" w:themeColor="text1"/>
          <w:sz w:val="27"/>
          <w:rtl/>
        </w:rPr>
        <w:t>بدوي</w:t>
      </w:r>
      <w:r w:rsidR="00315407" w:rsidRPr="00836DEF">
        <w:rPr>
          <w:rFonts w:hint="cs"/>
          <w:color w:val="000000" w:themeColor="text1"/>
          <w:sz w:val="27"/>
          <w:rtl/>
        </w:rPr>
        <w:t>ّ</w:t>
      </w:r>
      <w:r w:rsidRPr="00836DEF">
        <w:rPr>
          <w:rFonts w:hint="cs"/>
          <w:color w:val="000000" w:themeColor="text1"/>
          <w:sz w:val="27"/>
          <w:rtl/>
        </w:rPr>
        <w:t>ته الأولى. إنّ شخصيات من أمثال</w:t>
      </w:r>
      <w:r w:rsidR="00315407" w:rsidRPr="00836DEF">
        <w:rPr>
          <w:rFonts w:hint="cs"/>
          <w:color w:val="000000" w:themeColor="text1"/>
          <w:sz w:val="27"/>
          <w:rtl/>
        </w:rPr>
        <w:t>:</w:t>
      </w:r>
      <w:r w:rsidRPr="00836DEF">
        <w:rPr>
          <w:rFonts w:hint="cs"/>
          <w:color w:val="000000" w:themeColor="text1"/>
          <w:sz w:val="27"/>
          <w:rtl/>
        </w:rPr>
        <w:t xml:space="preserve"> السيد الشهيد الصدر، والعلا</w:t>
      </w:r>
      <w:r w:rsidR="00315407" w:rsidRPr="00836DEF">
        <w:rPr>
          <w:rFonts w:hint="cs"/>
          <w:color w:val="000000" w:themeColor="text1"/>
          <w:sz w:val="27"/>
          <w:rtl/>
        </w:rPr>
        <w:t>ّ</w:t>
      </w:r>
      <w:r w:rsidRPr="00836DEF">
        <w:rPr>
          <w:rFonts w:hint="cs"/>
          <w:color w:val="000000" w:themeColor="text1"/>
          <w:sz w:val="27"/>
          <w:rtl/>
        </w:rPr>
        <w:t>مة الطباطبائي، والشهيد مطهري، والعلا</w:t>
      </w:r>
      <w:r w:rsidR="00315407" w:rsidRPr="00836DEF">
        <w:rPr>
          <w:rFonts w:hint="cs"/>
          <w:color w:val="000000" w:themeColor="text1"/>
          <w:sz w:val="27"/>
          <w:rtl/>
        </w:rPr>
        <w:t>ّ</w:t>
      </w:r>
      <w:r w:rsidRPr="00836DEF">
        <w:rPr>
          <w:rFonts w:hint="cs"/>
          <w:color w:val="000000" w:themeColor="text1"/>
          <w:sz w:val="27"/>
          <w:rtl/>
        </w:rPr>
        <w:t>مة الجعفري، والبروفسور فلاطوري، لا تختص</w:t>
      </w:r>
      <w:r w:rsidR="00315407" w:rsidRPr="00836DEF">
        <w:rPr>
          <w:rFonts w:hint="cs"/>
          <w:color w:val="000000" w:themeColor="text1"/>
          <w:sz w:val="27"/>
          <w:rtl/>
        </w:rPr>
        <w:t>ّ</w:t>
      </w:r>
      <w:r w:rsidRPr="00836DEF">
        <w:rPr>
          <w:rFonts w:hint="cs"/>
          <w:color w:val="000000" w:themeColor="text1"/>
          <w:sz w:val="27"/>
          <w:rtl/>
        </w:rPr>
        <w:t xml:space="preserve"> بالشيعة</w:t>
      </w:r>
      <w:r w:rsidR="00DE2B5F" w:rsidRPr="00836DEF">
        <w:rPr>
          <w:rFonts w:hint="cs"/>
          <w:color w:val="000000" w:themeColor="text1"/>
          <w:sz w:val="27"/>
          <w:rtl/>
        </w:rPr>
        <w:t xml:space="preserve"> أو </w:t>
      </w:r>
      <w:r w:rsidRPr="00836DEF">
        <w:rPr>
          <w:rFonts w:hint="cs"/>
          <w:color w:val="000000" w:themeColor="text1"/>
          <w:sz w:val="27"/>
          <w:rtl/>
        </w:rPr>
        <w:t>العراق</w:t>
      </w:r>
      <w:r w:rsidR="00DE2B5F" w:rsidRPr="00836DEF">
        <w:rPr>
          <w:rFonts w:hint="cs"/>
          <w:color w:val="000000" w:themeColor="text1"/>
          <w:sz w:val="27"/>
          <w:rtl/>
        </w:rPr>
        <w:t xml:space="preserve"> أو </w:t>
      </w:r>
      <w:r w:rsidRPr="00836DEF">
        <w:rPr>
          <w:rFonts w:hint="cs"/>
          <w:color w:val="000000" w:themeColor="text1"/>
          <w:sz w:val="27"/>
          <w:rtl/>
        </w:rPr>
        <w:t xml:space="preserve">إيران، بل إنّ هذه الشخصيات الخالدة والعملاقة هي ثروة </w:t>
      </w:r>
      <w:r w:rsidR="00B1366B" w:rsidRPr="00836DEF">
        <w:rPr>
          <w:rFonts w:hint="cs"/>
          <w:color w:val="000000" w:themeColor="text1"/>
          <w:sz w:val="27"/>
          <w:rtl/>
        </w:rPr>
        <w:t>إسلاميّ</w:t>
      </w:r>
      <w:r w:rsidRPr="00836DEF">
        <w:rPr>
          <w:rFonts w:hint="cs"/>
          <w:color w:val="000000" w:themeColor="text1"/>
          <w:sz w:val="27"/>
          <w:rtl/>
        </w:rPr>
        <w:t>ة، بل هي ملك للعلم والعالم وال</w:t>
      </w:r>
      <w:r w:rsidR="008F4303" w:rsidRPr="00836DEF">
        <w:rPr>
          <w:rFonts w:hint="cs"/>
          <w:color w:val="000000" w:themeColor="text1"/>
          <w:sz w:val="27"/>
          <w:rtl/>
        </w:rPr>
        <w:t>إنسانيّ</w:t>
      </w:r>
      <w:r w:rsidRPr="00836DEF">
        <w:rPr>
          <w:rFonts w:hint="cs"/>
          <w:color w:val="000000" w:themeColor="text1"/>
          <w:sz w:val="27"/>
          <w:rtl/>
        </w:rPr>
        <w:t>ة والآفاق ال</w:t>
      </w:r>
      <w:r w:rsidR="00B1366B" w:rsidRPr="00836DEF">
        <w:rPr>
          <w:rFonts w:hint="cs"/>
          <w:color w:val="000000" w:themeColor="text1"/>
          <w:sz w:val="27"/>
          <w:rtl/>
        </w:rPr>
        <w:t>بشريّ</w:t>
      </w:r>
      <w:r w:rsidRPr="00836DEF">
        <w:rPr>
          <w:rFonts w:hint="cs"/>
          <w:color w:val="000000" w:themeColor="text1"/>
          <w:sz w:val="27"/>
          <w:rtl/>
        </w:rPr>
        <w:t xml:space="preserve">ة وأركان التربية </w:t>
      </w:r>
      <w:r w:rsidRPr="00836DEF">
        <w:rPr>
          <w:rFonts w:hint="cs"/>
          <w:color w:val="000000" w:themeColor="text1"/>
          <w:sz w:val="27"/>
          <w:rtl/>
        </w:rPr>
        <w:lastRenderedPageBreak/>
        <w:t>والأخلاق. إنّ قتل أمثال السيد الشهيد الصدر إنما هو جريمة بحقّ ال</w:t>
      </w:r>
      <w:r w:rsidR="008F4303" w:rsidRPr="00836DEF">
        <w:rPr>
          <w:rFonts w:hint="cs"/>
          <w:color w:val="000000" w:themeColor="text1"/>
          <w:sz w:val="27"/>
          <w:rtl/>
        </w:rPr>
        <w:t>إنسانيّ</w:t>
      </w:r>
      <w:r w:rsidRPr="00836DEF">
        <w:rPr>
          <w:rFonts w:hint="cs"/>
          <w:color w:val="000000" w:themeColor="text1"/>
          <w:sz w:val="27"/>
          <w:rtl/>
        </w:rPr>
        <w:t xml:space="preserve">ة، ومحاربة لمحور قيَم الحياة، ووقوف بوجه طلوع الشمس. </w:t>
      </w:r>
    </w:p>
    <w:p w:rsidR="00315407" w:rsidRPr="00836DEF" w:rsidRDefault="00D74C1D" w:rsidP="008135C1">
      <w:pPr>
        <w:rPr>
          <w:color w:val="000000" w:themeColor="text1"/>
          <w:sz w:val="27"/>
          <w:rtl/>
        </w:rPr>
      </w:pPr>
      <w:r w:rsidRPr="00836DEF">
        <w:rPr>
          <w:rFonts w:hint="cs"/>
          <w:color w:val="000000" w:themeColor="text1"/>
          <w:sz w:val="27"/>
          <w:rtl/>
        </w:rPr>
        <w:t>ولكن هيهات أن تتمكن يدٌ أثيمة من أن تقطع الطريق على هذه القيم،</w:t>
      </w:r>
      <w:r w:rsidR="00DE2B5F" w:rsidRPr="00836DEF">
        <w:rPr>
          <w:rFonts w:hint="cs"/>
          <w:color w:val="000000" w:themeColor="text1"/>
          <w:sz w:val="27"/>
          <w:rtl/>
        </w:rPr>
        <w:t xml:space="preserve"> أو </w:t>
      </w:r>
      <w:r w:rsidRPr="00836DEF">
        <w:rPr>
          <w:rFonts w:hint="cs"/>
          <w:color w:val="000000" w:themeColor="text1"/>
          <w:sz w:val="27"/>
          <w:rtl/>
        </w:rPr>
        <w:t>أن تُطفئ</w:t>
      </w:r>
      <w:r w:rsidR="00315407" w:rsidRPr="00836DEF">
        <w:rPr>
          <w:rFonts w:hint="cs"/>
          <w:color w:val="000000" w:themeColor="text1"/>
          <w:sz w:val="27"/>
          <w:rtl/>
        </w:rPr>
        <w:t xml:space="preserve"> الضياء الذي نشره هؤلاء الأفذاذ.</w:t>
      </w:r>
    </w:p>
    <w:p w:rsidR="00D74C1D" w:rsidRPr="00836DEF" w:rsidRDefault="00D74C1D" w:rsidP="008135C1">
      <w:pPr>
        <w:rPr>
          <w:color w:val="000000" w:themeColor="text1"/>
          <w:sz w:val="27"/>
          <w:rtl/>
        </w:rPr>
      </w:pPr>
      <w:r w:rsidRPr="00836DEF">
        <w:rPr>
          <w:rFonts w:hint="cs"/>
          <w:color w:val="000000" w:themeColor="text1"/>
          <w:sz w:val="27"/>
          <w:rtl/>
        </w:rPr>
        <w:t>قد يتطاول قزم</w:t>
      </w:r>
      <w:r w:rsidR="00315407" w:rsidRPr="00836DEF">
        <w:rPr>
          <w:rFonts w:hint="cs"/>
          <w:color w:val="000000" w:themeColor="text1"/>
          <w:sz w:val="27"/>
          <w:rtl/>
        </w:rPr>
        <w:t>ٌ</w:t>
      </w:r>
      <w:r w:rsidRPr="00836DEF">
        <w:rPr>
          <w:rFonts w:hint="cs"/>
          <w:color w:val="000000" w:themeColor="text1"/>
          <w:sz w:val="27"/>
          <w:rtl/>
        </w:rPr>
        <w:t xml:space="preserve"> على عملاق فيقذفه بالحجارة</w:t>
      </w:r>
      <w:r w:rsidR="00315407" w:rsidRPr="00836DEF">
        <w:rPr>
          <w:rFonts w:hint="cs"/>
          <w:color w:val="000000" w:themeColor="text1"/>
          <w:sz w:val="27"/>
          <w:rtl/>
        </w:rPr>
        <w:t xml:space="preserve">، </w:t>
      </w:r>
      <w:r w:rsidRPr="00836DEF">
        <w:rPr>
          <w:rFonts w:hint="cs"/>
          <w:color w:val="000000" w:themeColor="text1"/>
          <w:sz w:val="27"/>
          <w:rtl/>
        </w:rPr>
        <w:t>ولكن سرعان ما سترتدّ تلك الحجارة</w:t>
      </w:r>
      <w:r w:rsidR="00D9533D" w:rsidRPr="00836DEF">
        <w:rPr>
          <w:rFonts w:hint="cs"/>
          <w:color w:val="000000" w:themeColor="text1"/>
          <w:sz w:val="27"/>
          <w:rtl/>
        </w:rPr>
        <w:t xml:space="preserve"> إلى </w:t>
      </w:r>
      <w:r w:rsidRPr="00836DEF">
        <w:rPr>
          <w:rFonts w:hint="cs"/>
          <w:color w:val="000000" w:themeColor="text1"/>
          <w:sz w:val="27"/>
          <w:rtl/>
        </w:rPr>
        <w:t>راميها وقاذفها وتفلق هامته</w:t>
      </w:r>
      <w:r w:rsidR="00315407" w:rsidRPr="00836DEF">
        <w:rPr>
          <w:rFonts w:hint="cs"/>
          <w:color w:val="000000" w:themeColor="text1"/>
          <w:sz w:val="27"/>
          <w:rtl/>
        </w:rPr>
        <w:t>:</w:t>
      </w:r>
      <w:r w:rsidRPr="00836DEF">
        <w:rPr>
          <w:rFonts w:hint="cs"/>
          <w:color w:val="000000" w:themeColor="text1"/>
          <w:sz w:val="27"/>
          <w:rtl/>
        </w:rPr>
        <w:t xml:space="preserve"> (ولن يُدعى كبيراً م</w:t>
      </w:r>
      <w:r w:rsidR="00315407" w:rsidRPr="00836DEF">
        <w:rPr>
          <w:rFonts w:hint="cs"/>
          <w:color w:val="000000" w:themeColor="text1"/>
          <w:sz w:val="27"/>
          <w:rtl/>
        </w:rPr>
        <w:t>َ</w:t>
      </w:r>
      <w:r w:rsidRPr="00836DEF">
        <w:rPr>
          <w:rFonts w:hint="cs"/>
          <w:color w:val="000000" w:themeColor="text1"/>
          <w:sz w:val="27"/>
          <w:rtl/>
        </w:rPr>
        <w:t>ن</w:t>
      </w:r>
      <w:r w:rsidR="00315407" w:rsidRPr="00836DEF">
        <w:rPr>
          <w:rFonts w:hint="cs"/>
          <w:color w:val="000000" w:themeColor="text1"/>
          <w:sz w:val="27"/>
          <w:rtl/>
        </w:rPr>
        <w:t>ْ</w:t>
      </w:r>
      <w:r w:rsidRPr="00836DEF">
        <w:rPr>
          <w:rFonts w:hint="cs"/>
          <w:color w:val="000000" w:themeColor="text1"/>
          <w:sz w:val="27"/>
          <w:rtl/>
        </w:rPr>
        <w:t xml:space="preserve"> يشتم الكبارا). </w:t>
      </w:r>
    </w:p>
    <w:p w:rsidR="00315407" w:rsidRPr="00836DEF" w:rsidRDefault="00D74C1D" w:rsidP="008135C1">
      <w:pPr>
        <w:rPr>
          <w:color w:val="000000" w:themeColor="text1"/>
          <w:sz w:val="27"/>
          <w:rtl/>
        </w:rPr>
      </w:pPr>
      <w:r w:rsidRPr="00836DEF">
        <w:rPr>
          <w:rFonts w:hint="cs"/>
          <w:color w:val="000000" w:themeColor="text1"/>
          <w:sz w:val="27"/>
          <w:rtl/>
        </w:rPr>
        <w:t>كيف يمكن محو آثار العلا</w:t>
      </w:r>
      <w:r w:rsidR="00315407" w:rsidRPr="00836DEF">
        <w:rPr>
          <w:rFonts w:hint="cs"/>
          <w:color w:val="000000" w:themeColor="text1"/>
          <w:sz w:val="27"/>
          <w:rtl/>
        </w:rPr>
        <w:t>ّ</w:t>
      </w:r>
      <w:r w:rsidRPr="00836DEF">
        <w:rPr>
          <w:rFonts w:hint="cs"/>
          <w:color w:val="000000" w:themeColor="text1"/>
          <w:sz w:val="27"/>
          <w:rtl/>
        </w:rPr>
        <w:t xml:space="preserve">مة الجعفري، والشهيد مطهري، والسيد الشهيد محمد باقر الصدر ـ الذي أدعوه في هذا العصر </w:t>
      </w:r>
      <w:r w:rsidRPr="00836DEF">
        <w:rPr>
          <w:rFonts w:hint="eastAsia"/>
          <w:color w:val="000000" w:themeColor="text1"/>
          <w:sz w:val="27"/>
          <w:rtl/>
        </w:rPr>
        <w:t>«</w:t>
      </w:r>
      <w:r w:rsidRPr="00836DEF">
        <w:rPr>
          <w:rFonts w:hint="cs"/>
          <w:color w:val="000000" w:themeColor="text1"/>
          <w:sz w:val="27"/>
          <w:rtl/>
        </w:rPr>
        <w:t>نابغة الفقهاء</w:t>
      </w:r>
      <w:r w:rsidRPr="00836DEF">
        <w:rPr>
          <w:rFonts w:hint="eastAsia"/>
          <w:color w:val="000000" w:themeColor="text1"/>
          <w:sz w:val="27"/>
          <w:rtl/>
        </w:rPr>
        <w:t>»</w:t>
      </w:r>
      <w:r w:rsidRPr="00836DEF">
        <w:rPr>
          <w:rFonts w:hint="cs"/>
          <w:color w:val="000000" w:themeColor="text1"/>
          <w:sz w:val="27"/>
          <w:rtl/>
        </w:rPr>
        <w:t xml:space="preserve"> ـ</w:t>
      </w:r>
      <w:r w:rsidR="00315407" w:rsidRPr="00836DEF">
        <w:rPr>
          <w:rFonts w:hint="cs"/>
          <w:color w:val="000000" w:themeColor="text1"/>
          <w:sz w:val="27"/>
          <w:rtl/>
        </w:rPr>
        <w:t xml:space="preserve"> من حوزة العلم والفكر، والتفكير </w:t>
      </w:r>
      <w:r w:rsidRPr="00836DEF">
        <w:rPr>
          <w:rFonts w:hint="cs"/>
          <w:color w:val="000000" w:themeColor="text1"/>
          <w:sz w:val="27"/>
          <w:rtl/>
        </w:rPr>
        <w:t>والإيمان، والحماسة والملحمة والإقدام والتربية والتأثير؟</w:t>
      </w:r>
      <w:r w:rsidR="00315407" w:rsidRPr="00836DEF">
        <w:rPr>
          <w:rFonts w:hint="cs"/>
          <w:color w:val="000000" w:themeColor="text1"/>
          <w:sz w:val="27"/>
          <w:rtl/>
        </w:rPr>
        <w:t>!</w:t>
      </w:r>
    </w:p>
    <w:p w:rsidR="00D74C1D" w:rsidRPr="00836DEF" w:rsidRDefault="00D74C1D" w:rsidP="008135C1">
      <w:pPr>
        <w:rPr>
          <w:color w:val="000000" w:themeColor="text1"/>
          <w:sz w:val="27"/>
          <w:rtl/>
        </w:rPr>
      </w:pPr>
      <w:r w:rsidRPr="00836DEF">
        <w:rPr>
          <w:rFonts w:hint="cs"/>
          <w:color w:val="000000" w:themeColor="text1"/>
          <w:sz w:val="27"/>
          <w:rtl/>
        </w:rPr>
        <w:t xml:space="preserve">وعلى حدّ تعبير السيد جمال الدين الأسدآبادي: </w:t>
      </w:r>
      <w:r w:rsidR="00315407" w:rsidRPr="00836DEF">
        <w:rPr>
          <w:rFonts w:hint="cs"/>
          <w:color w:val="000000" w:themeColor="text1"/>
          <w:sz w:val="27"/>
          <w:rtl/>
        </w:rPr>
        <w:t xml:space="preserve"> </w:t>
      </w:r>
      <w:r w:rsidRPr="00836DEF">
        <w:rPr>
          <w:rFonts w:hint="eastAsia"/>
          <w:color w:val="000000" w:themeColor="text1"/>
          <w:sz w:val="27"/>
          <w:rtl/>
        </w:rPr>
        <w:t>«</w:t>
      </w:r>
      <w:r w:rsidRPr="00836DEF">
        <w:rPr>
          <w:rFonts w:hint="cs"/>
          <w:color w:val="000000" w:themeColor="text1"/>
          <w:sz w:val="27"/>
          <w:rtl/>
        </w:rPr>
        <w:t>إنّ القضاء على صاحب الني</w:t>
      </w:r>
      <w:r w:rsidR="00C17446" w:rsidRPr="00836DEF">
        <w:rPr>
          <w:rFonts w:hint="cs"/>
          <w:color w:val="000000" w:themeColor="text1"/>
          <w:sz w:val="27"/>
          <w:rtl/>
        </w:rPr>
        <w:t>ّ</w:t>
      </w:r>
      <w:r w:rsidRPr="00836DEF">
        <w:rPr>
          <w:rFonts w:hint="cs"/>
          <w:color w:val="000000" w:themeColor="text1"/>
          <w:sz w:val="27"/>
          <w:rtl/>
        </w:rPr>
        <w:t>ة لا يقضي على النيّة؛ فإنّ صفحة التاريخ ستحمل كلمة صاحبها</w:t>
      </w:r>
      <w:r w:rsidR="00315407" w:rsidRPr="00836DEF">
        <w:rPr>
          <w:rFonts w:hint="cs"/>
          <w:color w:val="000000" w:themeColor="text1"/>
          <w:sz w:val="27"/>
          <w:rtl/>
        </w:rPr>
        <w:t>،</w:t>
      </w:r>
      <w:r w:rsidRPr="00836DEF">
        <w:rPr>
          <w:rFonts w:hint="cs"/>
          <w:color w:val="000000" w:themeColor="text1"/>
          <w:sz w:val="27"/>
          <w:rtl/>
        </w:rPr>
        <w:t xml:space="preserve"> وتسج</w:t>
      </w:r>
      <w:r w:rsidR="00315407" w:rsidRPr="00836DEF">
        <w:rPr>
          <w:rFonts w:hint="cs"/>
          <w:color w:val="000000" w:themeColor="text1"/>
          <w:sz w:val="27"/>
          <w:rtl/>
        </w:rPr>
        <w:t>ِّ</w:t>
      </w:r>
      <w:r w:rsidRPr="00836DEF">
        <w:rPr>
          <w:rFonts w:hint="cs"/>
          <w:color w:val="000000" w:themeColor="text1"/>
          <w:sz w:val="27"/>
          <w:rtl/>
        </w:rPr>
        <w:t>ل موقفه</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7"/>
      </w:r>
      <w:r w:rsidRPr="00836DEF">
        <w:rPr>
          <w:color w:val="000000" w:themeColor="text1"/>
          <w:sz w:val="27"/>
          <w:vertAlign w:val="superscript"/>
          <w:rtl/>
        </w:rPr>
        <w:t>)</w:t>
      </w:r>
      <w:r w:rsidRPr="00836DEF">
        <w:rPr>
          <w:color w:val="000000" w:themeColor="text1"/>
          <w:sz w:val="27"/>
          <w:rtl/>
        </w:rPr>
        <w:t>.</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4ـ حمَل</w:t>
      </w:r>
      <w:r w:rsidR="00315407" w:rsidRPr="00836DEF">
        <w:rPr>
          <w:rFonts w:hint="cs"/>
          <w:color w:val="000000" w:themeColor="text1"/>
          <w:rtl/>
        </w:rPr>
        <w:t>َ</w:t>
      </w:r>
      <w:r w:rsidRPr="00836DEF">
        <w:rPr>
          <w:rFonts w:hint="cs"/>
          <w:color w:val="000000" w:themeColor="text1"/>
          <w:rtl/>
        </w:rPr>
        <w:t xml:space="preserve">ة المشاعل (2) </w:t>
      </w:r>
      <w:r w:rsidR="00701BB9" w:rsidRPr="00836DEF">
        <w:rPr>
          <w:rFonts w:hint="cs"/>
          <w:color w:val="000000" w:themeColor="text1"/>
          <w:rtl/>
        </w:rPr>
        <w:t>ــــــ</w:t>
      </w:r>
    </w:p>
    <w:p w:rsidR="00D74C1D" w:rsidRPr="00836DEF" w:rsidRDefault="00D74C1D" w:rsidP="008135C1">
      <w:pPr>
        <w:rPr>
          <w:color w:val="000000" w:themeColor="text1"/>
          <w:sz w:val="27"/>
          <w:rtl/>
        </w:rPr>
      </w:pPr>
      <w:r w:rsidRPr="00836DEF">
        <w:rPr>
          <w:rFonts w:hint="cs"/>
          <w:color w:val="000000" w:themeColor="text1"/>
          <w:sz w:val="27"/>
          <w:rtl/>
        </w:rPr>
        <w:t>إنّ السيد الشهيد محمد باقر الصدر حيّ، ما دام العلم والفكر حي</w:t>
      </w:r>
      <w:r w:rsidR="00082A44" w:rsidRPr="00836DEF">
        <w:rPr>
          <w:rFonts w:hint="cs"/>
          <w:color w:val="000000" w:themeColor="text1"/>
          <w:sz w:val="27"/>
          <w:rtl/>
        </w:rPr>
        <w:t>ّ</w:t>
      </w:r>
      <w:r w:rsidRPr="00836DEF">
        <w:rPr>
          <w:rFonts w:hint="cs"/>
          <w:color w:val="000000" w:themeColor="text1"/>
          <w:sz w:val="27"/>
          <w:rtl/>
        </w:rPr>
        <w:t>اً، وما دام المنطق والاستدلال حي</w:t>
      </w:r>
      <w:r w:rsidR="00082A44" w:rsidRPr="00836DEF">
        <w:rPr>
          <w:rFonts w:hint="cs"/>
          <w:color w:val="000000" w:themeColor="text1"/>
          <w:sz w:val="27"/>
          <w:rtl/>
        </w:rPr>
        <w:t>ّ</w:t>
      </w:r>
      <w:r w:rsidRPr="00836DEF">
        <w:rPr>
          <w:rFonts w:hint="cs"/>
          <w:color w:val="000000" w:themeColor="text1"/>
          <w:sz w:val="27"/>
          <w:rtl/>
        </w:rPr>
        <w:t>اً، وما دام الزهد والتواضع حي</w:t>
      </w:r>
      <w:r w:rsidR="00082A44" w:rsidRPr="00836DEF">
        <w:rPr>
          <w:rFonts w:hint="cs"/>
          <w:color w:val="000000" w:themeColor="text1"/>
          <w:sz w:val="27"/>
          <w:rtl/>
        </w:rPr>
        <w:t>ّ</w:t>
      </w:r>
      <w:r w:rsidRPr="00836DEF">
        <w:rPr>
          <w:rFonts w:hint="cs"/>
          <w:color w:val="000000" w:themeColor="text1"/>
          <w:sz w:val="27"/>
          <w:rtl/>
        </w:rPr>
        <w:t>اً، وما دام التكامل والقيَم حي</w:t>
      </w:r>
      <w:r w:rsidR="00082A44" w:rsidRPr="00836DEF">
        <w:rPr>
          <w:rFonts w:hint="cs"/>
          <w:color w:val="000000" w:themeColor="text1"/>
          <w:sz w:val="27"/>
          <w:rtl/>
        </w:rPr>
        <w:t>ّ</w:t>
      </w:r>
      <w:r w:rsidRPr="00836DEF">
        <w:rPr>
          <w:rFonts w:hint="cs"/>
          <w:color w:val="000000" w:themeColor="text1"/>
          <w:sz w:val="27"/>
          <w:rtl/>
        </w:rPr>
        <w:t>ة، وما دام تهذيب الناس حي</w:t>
      </w:r>
      <w:r w:rsidR="00082A44" w:rsidRPr="00836DEF">
        <w:rPr>
          <w:rFonts w:hint="cs"/>
          <w:color w:val="000000" w:themeColor="text1"/>
          <w:sz w:val="27"/>
          <w:rtl/>
        </w:rPr>
        <w:t>ّ</w:t>
      </w:r>
      <w:r w:rsidRPr="00836DEF">
        <w:rPr>
          <w:rFonts w:hint="cs"/>
          <w:color w:val="000000" w:themeColor="text1"/>
          <w:sz w:val="27"/>
          <w:rtl/>
        </w:rPr>
        <w:t>اً</w:t>
      </w:r>
      <w:r w:rsidR="00082A44" w:rsidRPr="00836DEF">
        <w:rPr>
          <w:rFonts w:hint="cs"/>
          <w:color w:val="000000" w:themeColor="text1"/>
          <w:sz w:val="27"/>
          <w:rtl/>
        </w:rPr>
        <w:t>.</w:t>
      </w:r>
      <w:r w:rsidRPr="00836DEF">
        <w:rPr>
          <w:rFonts w:hint="cs"/>
          <w:color w:val="000000" w:themeColor="text1"/>
          <w:sz w:val="27"/>
          <w:rtl/>
        </w:rPr>
        <w:t xml:space="preserve"> وهو حيٌّ ما دام </w:t>
      </w:r>
      <w:r w:rsidRPr="00836DEF">
        <w:rPr>
          <w:rFonts w:hint="eastAsia"/>
          <w:color w:val="000000" w:themeColor="text1"/>
          <w:sz w:val="27"/>
          <w:rtl/>
        </w:rPr>
        <w:t>«</w:t>
      </w:r>
      <w:r w:rsidRPr="00836DEF">
        <w:rPr>
          <w:rFonts w:hint="cs"/>
          <w:color w:val="000000" w:themeColor="text1"/>
          <w:sz w:val="27"/>
          <w:rtl/>
        </w:rPr>
        <w:t>القرآن</w:t>
      </w:r>
      <w:r w:rsidRPr="00836DEF">
        <w:rPr>
          <w:rFonts w:hint="eastAsia"/>
          <w:color w:val="000000" w:themeColor="text1"/>
          <w:sz w:val="27"/>
          <w:rtl/>
        </w:rPr>
        <w:t>»</w:t>
      </w:r>
      <w:r w:rsidRPr="00836DEF">
        <w:rPr>
          <w:rFonts w:hint="cs"/>
          <w:color w:val="000000" w:themeColor="text1"/>
          <w:sz w:val="27"/>
          <w:rtl/>
        </w:rPr>
        <w:t xml:space="preserve"> حي</w:t>
      </w:r>
      <w:r w:rsidR="00082A44" w:rsidRPr="00836DEF">
        <w:rPr>
          <w:rFonts w:hint="cs"/>
          <w:color w:val="000000" w:themeColor="text1"/>
          <w:sz w:val="27"/>
          <w:rtl/>
        </w:rPr>
        <w:t>ّ</w:t>
      </w:r>
      <w:r w:rsidRPr="00836DEF">
        <w:rPr>
          <w:rFonts w:hint="cs"/>
          <w:color w:val="000000" w:themeColor="text1"/>
          <w:sz w:val="27"/>
          <w:rtl/>
        </w:rPr>
        <w:t xml:space="preserve">اً، وهو حيٌّ ما دام </w:t>
      </w:r>
      <w:r w:rsidRPr="00836DEF">
        <w:rPr>
          <w:rFonts w:hint="eastAsia"/>
          <w:color w:val="000000" w:themeColor="text1"/>
          <w:sz w:val="27"/>
          <w:rtl/>
        </w:rPr>
        <w:t>«</w:t>
      </w:r>
      <w:r w:rsidRPr="00836DEF">
        <w:rPr>
          <w:rFonts w:hint="cs"/>
          <w:color w:val="000000" w:themeColor="text1"/>
          <w:sz w:val="27"/>
          <w:rtl/>
        </w:rPr>
        <w:t>نهج البلاغة</w:t>
      </w:r>
      <w:r w:rsidRPr="00836DEF">
        <w:rPr>
          <w:rFonts w:hint="eastAsia"/>
          <w:color w:val="000000" w:themeColor="text1"/>
          <w:sz w:val="27"/>
          <w:rtl/>
        </w:rPr>
        <w:t>»</w:t>
      </w:r>
      <w:r w:rsidRPr="00836DEF">
        <w:rPr>
          <w:rFonts w:hint="cs"/>
          <w:color w:val="000000" w:themeColor="text1"/>
          <w:sz w:val="27"/>
          <w:rtl/>
        </w:rPr>
        <w:t xml:space="preserve"> حياً، وهو حيٌّ ما دامت </w:t>
      </w:r>
      <w:r w:rsidRPr="00836DEF">
        <w:rPr>
          <w:rFonts w:hint="eastAsia"/>
          <w:color w:val="000000" w:themeColor="text1"/>
          <w:sz w:val="27"/>
          <w:rtl/>
        </w:rPr>
        <w:t>«</w:t>
      </w:r>
      <w:r w:rsidRPr="00836DEF">
        <w:rPr>
          <w:rFonts w:hint="cs"/>
          <w:color w:val="000000" w:themeColor="text1"/>
          <w:sz w:val="27"/>
          <w:rtl/>
        </w:rPr>
        <w:t>الخُطب الفاطمية</w:t>
      </w:r>
      <w:r w:rsidRPr="00836DEF">
        <w:rPr>
          <w:rFonts w:hint="eastAsia"/>
          <w:color w:val="000000" w:themeColor="text1"/>
          <w:sz w:val="27"/>
          <w:rtl/>
        </w:rPr>
        <w:t>»</w:t>
      </w:r>
      <w:r w:rsidRPr="00836DEF">
        <w:rPr>
          <w:rFonts w:hint="cs"/>
          <w:color w:val="000000" w:themeColor="text1"/>
          <w:sz w:val="27"/>
          <w:rtl/>
        </w:rPr>
        <w:t xml:space="preserve"> حيّة، وهو حيٌّ ما دام </w:t>
      </w:r>
      <w:r w:rsidRPr="00836DEF">
        <w:rPr>
          <w:rFonts w:hint="eastAsia"/>
          <w:color w:val="000000" w:themeColor="text1"/>
          <w:sz w:val="27"/>
          <w:rtl/>
        </w:rPr>
        <w:t>«</w:t>
      </w:r>
      <w:r w:rsidRPr="00836DEF">
        <w:rPr>
          <w:rFonts w:hint="cs"/>
          <w:color w:val="000000" w:themeColor="text1"/>
          <w:sz w:val="27"/>
          <w:rtl/>
        </w:rPr>
        <w:t>الغدير</w:t>
      </w:r>
      <w:r w:rsidRPr="00836DEF">
        <w:rPr>
          <w:rFonts w:hint="eastAsia"/>
          <w:color w:val="000000" w:themeColor="text1"/>
          <w:sz w:val="27"/>
          <w:rtl/>
        </w:rPr>
        <w:t>»</w:t>
      </w:r>
      <w:r w:rsidRPr="00836DEF">
        <w:rPr>
          <w:rFonts w:hint="cs"/>
          <w:color w:val="000000" w:themeColor="text1"/>
          <w:sz w:val="27"/>
          <w:rtl/>
        </w:rPr>
        <w:t xml:space="preserve"> و</w:t>
      </w:r>
      <w:r w:rsidRPr="00836DEF">
        <w:rPr>
          <w:rFonts w:hint="eastAsia"/>
          <w:color w:val="000000" w:themeColor="text1"/>
          <w:sz w:val="27"/>
          <w:rtl/>
        </w:rPr>
        <w:t>«</w:t>
      </w:r>
      <w:r w:rsidRPr="00836DEF">
        <w:rPr>
          <w:rFonts w:hint="cs"/>
          <w:color w:val="000000" w:themeColor="text1"/>
          <w:sz w:val="27"/>
          <w:rtl/>
        </w:rPr>
        <w:t>عاشوراء</w:t>
      </w:r>
      <w:r w:rsidRPr="00836DEF">
        <w:rPr>
          <w:rFonts w:hint="eastAsia"/>
          <w:color w:val="000000" w:themeColor="text1"/>
          <w:sz w:val="27"/>
          <w:rtl/>
        </w:rPr>
        <w:t>»</w:t>
      </w:r>
      <w:r w:rsidRPr="00836DEF">
        <w:rPr>
          <w:rFonts w:hint="cs"/>
          <w:color w:val="000000" w:themeColor="text1"/>
          <w:sz w:val="27"/>
          <w:rtl/>
        </w:rPr>
        <w:t xml:space="preserve"> حي</w:t>
      </w:r>
      <w:r w:rsidR="00082A44" w:rsidRPr="00836DEF">
        <w:rPr>
          <w:rFonts w:hint="cs"/>
          <w:color w:val="000000" w:themeColor="text1"/>
          <w:sz w:val="27"/>
          <w:rtl/>
        </w:rPr>
        <w:t>ّ</w:t>
      </w:r>
      <w:r w:rsidRPr="00836DEF">
        <w:rPr>
          <w:rFonts w:hint="cs"/>
          <w:color w:val="000000" w:themeColor="text1"/>
          <w:sz w:val="27"/>
          <w:rtl/>
        </w:rPr>
        <w:t>ة، وهو حيٌّ ما دامت صرخة زينب الكبرى تهزّ أركان قصر يزيد وهي تقول</w:t>
      </w:r>
      <w:r w:rsidR="00082A44" w:rsidRPr="00836DEF">
        <w:rPr>
          <w:rFonts w:hint="cs"/>
          <w:color w:val="000000" w:themeColor="text1"/>
          <w:sz w:val="27"/>
          <w:rtl/>
        </w:rPr>
        <w:t>:</w:t>
      </w:r>
      <w:r w:rsidRPr="00836DEF">
        <w:rPr>
          <w:rFonts w:hint="cs"/>
          <w:color w:val="000000" w:themeColor="text1"/>
          <w:sz w:val="27"/>
          <w:rtl/>
        </w:rPr>
        <w:t xml:space="preserve"> </w:t>
      </w:r>
      <w:r w:rsidRPr="00836DEF">
        <w:rPr>
          <w:rFonts w:hint="eastAsia"/>
          <w:color w:val="000000" w:themeColor="text1"/>
          <w:sz w:val="27"/>
          <w:rtl/>
        </w:rPr>
        <w:t>«</w:t>
      </w:r>
      <w:r w:rsidRPr="00836DEF">
        <w:rPr>
          <w:rFonts w:hint="cs"/>
          <w:color w:val="000000" w:themeColor="text1"/>
          <w:sz w:val="27"/>
          <w:rtl/>
        </w:rPr>
        <w:t>أمِنَ العدل يا بن الطلقاء</w:t>
      </w:r>
      <w:r w:rsidRPr="00836DEF">
        <w:rPr>
          <w:rFonts w:hint="eastAsia"/>
          <w:color w:val="000000" w:themeColor="text1"/>
          <w:sz w:val="27"/>
          <w:rtl/>
        </w:rPr>
        <w:t>»</w:t>
      </w:r>
      <w:r w:rsidRPr="00836DEF">
        <w:rPr>
          <w:rFonts w:hint="cs"/>
          <w:color w:val="000000" w:themeColor="text1"/>
          <w:sz w:val="27"/>
          <w:rtl/>
        </w:rPr>
        <w:t xml:space="preserve"> حي</w:t>
      </w:r>
      <w:r w:rsidR="00082A44" w:rsidRPr="00836DEF">
        <w:rPr>
          <w:rFonts w:hint="cs"/>
          <w:color w:val="000000" w:themeColor="text1"/>
          <w:sz w:val="27"/>
          <w:rtl/>
        </w:rPr>
        <w:t>ّ</w:t>
      </w:r>
      <w:r w:rsidRPr="00836DEF">
        <w:rPr>
          <w:rFonts w:hint="cs"/>
          <w:color w:val="000000" w:themeColor="text1"/>
          <w:sz w:val="27"/>
          <w:rtl/>
        </w:rPr>
        <w:t>ة، وهو حيٌّ ما دامت الرسالة والإيمان وال</w:t>
      </w:r>
      <w:r w:rsidR="006762DB" w:rsidRPr="00836DEF">
        <w:rPr>
          <w:rFonts w:hint="cs"/>
          <w:color w:val="000000" w:themeColor="text1"/>
          <w:sz w:val="27"/>
          <w:rtl/>
        </w:rPr>
        <w:t>مسؤوليّ</w:t>
      </w:r>
      <w:r w:rsidRPr="00836DEF">
        <w:rPr>
          <w:rFonts w:hint="cs"/>
          <w:color w:val="000000" w:themeColor="text1"/>
          <w:sz w:val="27"/>
          <w:rtl/>
        </w:rPr>
        <w:t>ة حي</w:t>
      </w:r>
      <w:r w:rsidR="00082A44" w:rsidRPr="00836DEF">
        <w:rPr>
          <w:rFonts w:hint="cs"/>
          <w:color w:val="000000" w:themeColor="text1"/>
          <w:sz w:val="27"/>
          <w:rtl/>
        </w:rPr>
        <w:t>ّ</w:t>
      </w:r>
      <w:r w:rsidRPr="00836DEF">
        <w:rPr>
          <w:rFonts w:hint="cs"/>
          <w:color w:val="000000" w:themeColor="text1"/>
          <w:sz w:val="27"/>
          <w:rtl/>
        </w:rPr>
        <w:t>ة، وهو حيٌّ ما دام الوعي واليقظة والحضور حيّاً، وهو حيٌّ ما دامت الحماسة والبطولة حي</w:t>
      </w:r>
      <w:r w:rsidR="00082A44" w:rsidRPr="00836DEF">
        <w:rPr>
          <w:rFonts w:hint="cs"/>
          <w:color w:val="000000" w:themeColor="text1"/>
          <w:sz w:val="27"/>
          <w:rtl/>
        </w:rPr>
        <w:t>ّ</w:t>
      </w:r>
      <w:r w:rsidRPr="00836DEF">
        <w:rPr>
          <w:rFonts w:hint="cs"/>
          <w:color w:val="000000" w:themeColor="text1"/>
          <w:sz w:val="27"/>
          <w:rtl/>
        </w:rPr>
        <w:t>ة، وهو حيٌّ ما دامت الشمس والحياة حيّة، وهو حيٌّ ما دامت الحياة ال</w:t>
      </w:r>
      <w:r w:rsidR="007C0369" w:rsidRPr="00836DEF">
        <w:rPr>
          <w:rFonts w:hint="cs"/>
          <w:color w:val="000000" w:themeColor="text1"/>
          <w:sz w:val="27"/>
          <w:rtl/>
        </w:rPr>
        <w:t>اقتصاديّ</w:t>
      </w:r>
      <w:r w:rsidRPr="00836DEF">
        <w:rPr>
          <w:rFonts w:hint="cs"/>
          <w:color w:val="000000" w:themeColor="text1"/>
          <w:sz w:val="27"/>
          <w:rtl/>
        </w:rPr>
        <w:t>ة حي</w:t>
      </w:r>
      <w:r w:rsidR="00082A44" w:rsidRPr="00836DEF">
        <w:rPr>
          <w:rFonts w:hint="cs"/>
          <w:color w:val="000000" w:themeColor="text1"/>
          <w:sz w:val="27"/>
          <w:rtl/>
        </w:rPr>
        <w:t>ّ</w:t>
      </w:r>
      <w:r w:rsidRPr="00836DEF">
        <w:rPr>
          <w:rFonts w:hint="cs"/>
          <w:color w:val="000000" w:themeColor="text1"/>
          <w:sz w:val="27"/>
          <w:rtl/>
        </w:rPr>
        <w:t>ة، وهو حيّ ما دام الجهاد</w:t>
      </w:r>
      <w:r w:rsidR="00082A44" w:rsidRPr="00836DEF">
        <w:rPr>
          <w:rFonts w:hint="cs"/>
          <w:color w:val="000000" w:themeColor="text1"/>
          <w:sz w:val="27"/>
          <w:rtl/>
        </w:rPr>
        <w:t>،</w:t>
      </w:r>
      <w:r w:rsidRPr="00836DEF">
        <w:rPr>
          <w:rFonts w:hint="cs"/>
          <w:color w:val="000000" w:themeColor="text1"/>
          <w:sz w:val="27"/>
          <w:rtl/>
        </w:rPr>
        <w:t xml:space="preserve"> من أجل تحقيق العدالة، واستعادة حقوق المحرومين</w:t>
      </w:r>
      <w:r w:rsidR="00082A44" w:rsidRPr="00836DEF">
        <w:rPr>
          <w:rFonts w:hint="cs"/>
          <w:color w:val="000000" w:themeColor="text1"/>
          <w:sz w:val="27"/>
          <w:rtl/>
        </w:rPr>
        <w:t>،</w:t>
      </w:r>
      <w:r w:rsidRPr="00836DEF">
        <w:rPr>
          <w:rFonts w:hint="cs"/>
          <w:color w:val="000000" w:themeColor="text1"/>
          <w:sz w:val="27"/>
          <w:rtl/>
        </w:rPr>
        <w:t xml:space="preserve"> حي</w:t>
      </w:r>
      <w:r w:rsidR="00082A44" w:rsidRPr="00836DEF">
        <w:rPr>
          <w:rFonts w:hint="cs"/>
          <w:color w:val="000000" w:themeColor="text1"/>
          <w:sz w:val="27"/>
          <w:rtl/>
        </w:rPr>
        <w:t>ّ</w:t>
      </w:r>
      <w:r w:rsidRPr="00836DEF">
        <w:rPr>
          <w:rFonts w:hint="cs"/>
          <w:color w:val="000000" w:themeColor="text1"/>
          <w:sz w:val="27"/>
          <w:rtl/>
        </w:rPr>
        <w:t>اً</w:t>
      </w:r>
      <w:r w:rsidR="00082A44" w:rsidRPr="00836DEF">
        <w:rPr>
          <w:rFonts w:hint="cs"/>
          <w:color w:val="000000" w:themeColor="text1"/>
          <w:sz w:val="27"/>
          <w:rtl/>
        </w:rPr>
        <w:t>.</w:t>
      </w:r>
      <w:r w:rsidRPr="00836DEF">
        <w:rPr>
          <w:rFonts w:hint="cs"/>
          <w:color w:val="000000" w:themeColor="text1"/>
          <w:sz w:val="27"/>
          <w:rtl/>
        </w:rPr>
        <w:t xml:space="preserve"> إنّ السيد الشهيد محمد باقر الصدر حيّ</w:t>
      </w:r>
      <w:r w:rsidR="00082A44" w:rsidRPr="00836DEF">
        <w:rPr>
          <w:rFonts w:hint="cs"/>
          <w:color w:val="000000" w:themeColor="text1"/>
          <w:sz w:val="27"/>
          <w:rtl/>
        </w:rPr>
        <w:t>ٌ</w:t>
      </w:r>
      <w:r w:rsidRPr="00836DEF">
        <w:rPr>
          <w:rFonts w:hint="cs"/>
          <w:color w:val="000000" w:themeColor="text1"/>
          <w:sz w:val="27"/>
          <w:rtl/>
        </w:rPr>
        <w:t>، ما دامت مقارعة الرجعية والتخلف حيّة، إنّ الشهيد الصدر حيّ</w:t>
      </w:r>
      <w:r w:rsidR="00082A44" w:rsidRPr="00836DEF">
        <w:rPr>
          <w:rFonts w:hint="cs"/>
          <w:color w:val="000000" w:themeColor="text1"/>
          <w:sz w:val="27"/>
          <w:rtl/>
        </w:rPr>
        <w:t>ٌ</w:t>
      </w:r>
      <w:r w:rsidRPr="00836DEF">
        <w:rPr>
          <w:rFonts w:hint="cs"/>
          <w:color w:val="000000" w:themeColor="text1"/>
          <w:sz w:val="27"/>
          <w:rtl/>
        </w:rPr>
        <w:t xml:space="preserve"> ما دام الدم منتصراً على السيف... </w:t>
      </w:r>
    </w:p>
    <w:p w:rsidR="00D74C1D" w:rsidRPr="00836DEF" w:rsidRDefault="00D74C1D" w:rsidP="008135C1">
      <w:pPr>
        <w:rPr>
          <w:color w:val="000000" w:themeColor="text1"/>
          <w:sz w:val="27"/>
          <w:rtl/>
        </w:rPr>
      </w:pPr>
      <w:r w:rsidRPr="00836DEF">
        <w:rPr>
          <w:rFonts w:hint="cs"/>
          <w:color w:val="000000" w:themeColor="text1"/>
          <w:sz w:val="27"/>
          <w:rtl/>
        </w:rPr>
        <w:t>إذ</w:t>
      </w:r>
      <w:r w:rsidR="00082A44" w:rsidRPr="00836DEF">
        <w:rPr>
          <w:rFonts w:hint="cs"/>
          <w:color w:val="000000" w:themeColor="text1"/>
          <w:sz w:val="27"/>
          <w:rtl/>
        </w:rPr>
        <w:t>اً</w:t>
      </w:r>
      <w:r w:rsidRPr="00836DEF">
        <w:rPr>
          <w:rFonts w:hint="cs"/>
          <w:color w:val="000000" w:themeColor="text1"/>
          <w:sz w:val="27"/>
          <w:rtl/>
        </w:rPr>
        <w:t xml:space="preserve"> علينا أن لا نفوّت فرصة الاستفادة من هذه الثروة، وأخذ جذوة من هذا </w:t>
      </w:r>
      <w:r w:rsidRPr="00836DEF">
        <w:rPr>
          <w:rFonts w:hint="cs"/>
          <w:color w:val="000000" w:themeColor="text1"/>
          <w:sz w:val="27"/>
          <w:rtl/>
        </w:rPr>
        <w:lastRenderedPageBreak/>
        <w:t>القبس، وعلينا أن لا نعتبر الدم الذي يفور بكل هذه الفضائل والبركات والنعم، والروح التي صدرت عنها جميع هذه الأفكار السامية، والشخص الذي صدرت عنه جميع هذه المؤل</w:t>
      </w:r>
      <w:r w:rsidR="000877FD" w:rsidRPr="00836DEF">
        <w:rPr>
          <w:rFonts w:hint="cs"/>
          <w:color w:val="000000" w:themeColor="text1"/>
          <w:sz w:val="27"/>
          <w:rtl/>
        </w:rPr>
        <w:t>َّ</w:t>
      </w:r>
      <w:r w:rsidRPr="00836DEF">
        <w:rPr>
          <w:rFonts w:hint="cs"/>
          <w:color w:val="000000" w:themeColor="text1"/>
          <w:sz w:val="27"/>
          <w:rtl/>
        </w:rPr>
        <w:t>فات والأعمال</w:t>
      </w:r>
      <w:r w:rsidR="000877FD" w:rsidRPr="00836DEF">
        <w:rPr>
          <w:rFonts w:hint="cs"/>
          <w:color w:val="000000" w:themeColor="text1"/>
          <w:sz w:val="27"/>
          <w:rtl/>
        </w:rPr>
        <w:t>،</w:t>
      </w:r>
      <w:r w:rsidRPr="00836DEF">
        <w:rPr>
          <w:rFonts w:hint="cs"/>
          <w:color w:val="000000" w:themeColor="text1"/>
          <w:sz w:val="27"/>
          <w:rtl/>
        </w:rPr>
        <w:t xml:space="preserve"> ميتاً ومندثراً؛ إذ قال الله تعالى في محكم كتابه: </w:t>
      </w:r>
      <w:r w:rsidRPr="00836DEF">
        <w:rPr>
          <w:rFonts w:ascii="Mosawi" w:hAnsi="Mosawi" w:cs="Mosawi"/>
          <w:color w:val="000000" w:themeColor="text1"/>
          <w:sz w:val="24"/>
          <w:szCs w:val="24"/>
          <w:rtl/>
        </w:rPr>
        <w:t>﴿</w:t>
      </w:r>
      <w:r w:rsidRPr="00836DEF">
        <w:rPr>
          <w:b/>
          <w:bCs/>
          <w:color w:val="000000" w:themeColor="text1"/>
          <w:sz w:val="27"/>
          <w:rtl/>
        </w:rPr>
        <w:t>وَلاَ تَقُولُوا لِمَنْ يُقْتَلُ فِي سَبِيلِ اللَّهِ أَمْوَاتٌ بَلْ أَحْيَاءٌ وَلَكِنْ لاَ تَشْعُرُونَ</w:t>
      </w:r>
      <w:r w:rsidRPr="00836DEF">
        <w:rPr>
          <w:rFonts w:ascii="Mosawi" w:hAnsi="Mosawi" w:cs="Mosawi"/>
          <w:color w:val="000000" w:themeColor="text1"/>
          <w:sz w:val="24"/>
          <w:szCs w:val="24"/>
          <w:rtl/>
        </w:rPr>
        <w:t>﴾</w:t>
      </w:r>
      <w:r w:rsidR="000877FD" w:rsidRPr="00836DEF">
        <w:rPr>
          <w:rFonts w:hint="cs"/>
          <w:color w:val="000000" w:themeColor="text1"/>
          <w:sz w:val="27"/>
          <w:rtl/>
        </w:rPr>
        <w:t xml:space="preserve"> (البقرة: 154)</w:t>
      </w:r>
      <w:r w:rsidRPr="00836DEF">
        <w:rPr>
          <w:color w:val="000000" w:themeColor="text1"/>
          <w:sz w:val="28"/>
          <w:szCs w:val="28"/>
          <w:rtl/>
        </w:rPr>
        <w:t>.</w:t>
      </w:r>
      <w:r w:rsidRPr="00836DEF">
        <w:rPr>
          <w:color w:val="000000" w:themeColor="text1"/>
          <w:sz w:val="27"/>
          <w:rtl/>
        </w:rPr>
        <w:t xml:space="preserve"> </w:t>
      </w:r>
      <w:r w:rsidRPr="00836DEF">
        <w:rPr>
          <w:rFonts w:hint="cs"/>
          <w:color w:val="000000" w:themeColor="text1"/>
          <w:sz w:val="27"/>
          <w:rtl/>
        </w:rPr>
        <w:t>إنّ صدام المقبور أحقر وأدنى وأحط</w:t>
      </w:r>
      <w:r w:rsidR="000877FD" w:rsidRPr="00836DEF">
        <w:rPr>
          <w:rFonts w:hint="cs"/>
          <w:color w:val="000000" w:themeColor="text1"/>
          <w:sz w:val="27"/>
          <w:rtl/>
        </w:rPr>
        <w:t>ّ</w:t>
      </w:r>
      <w:r w:rsidRPr="00836DEF">
        <w:rPr>
          <w:rFonts w:hint="cs"/>
          <w:color w:val="000000" w:themeColor="text1"/>
          <w:sz w:val="27"/>
          <w:rtl/>
        </w:rPr>
        <w:t xml:space="preserve"> من أن يرقى</w:t>
      </w:r>
      <w:r w:rsidR="00D9533D" w:rsidRPr="00836DEF">
        <w:rPr>
          <w:rFonts w:hint="cs"/>
          <w:color w:val="000000" w:themeColor="text1"/>
          <w:sz w:val="27"/>
          <w:rtl/>
        </w:rPr>
        <w:t xml:space="preserve"> إلى </w:t>
      </w:r>
      <w:r w:rsidRPr="00836DEF">
        <w:rPr>
          <w:rFonts w:hint="cs"/>
          <w:color w:val="000000" w:themeColor="text1"/>
          <w:sz w:val="27"/>
          <w:rtl/>
        </w:rPr>
        <w:t>تراب نعل الماشين في أثر السيد الشهيد الصدر</w:t>
      </w:r>
      <w:r w:rsidR="00F14FD7" w:rsidRPr="00836DEF">
        <w:rPr>
          <w:rFonts w:cs="Mosawi" w:hint="cs"/>
          <w:color w:val="000000" w:themeColor="text1"/>
          <w:sz w:val="27"/>
          <w:szCs w:val="26"/>
          <w:rtl/>
        </w:rPr>
        <w:t>&amp;</w:t>
      </w:r>
      <w:r w:rsidRPr="00836DEF">
        <w:rPr>
          <w:rFonts w:hint="cs"/>
          <w:color w:val="000000" w:themeColor="text1"/>
          <w:sz w:val="27"/>
          <w:rtl/>
        </w:rPr>
        <w:t xml:space="preserve">. </w:t>
      </w:r>
    </w:p>
    <w:p w:rsidR="00D74C1D" w:rsidRPr="00836DEF" w:rsidRDefault="00082A44" w:rsidP="00053C32">
      <w:pPr>
        <w:pStyle w:val="Space2"/>
        <w:spacing w:line="400" w:lineRule="exact"/>
        <w:rPr>
          <w:color w:val="000000" w:themeColor="text1"/>
          <w:rtl/>
        </w:rPr>
      </w:pPr>
      <w:r w:rsidRPr="00836DEF">
        <w:rPr>
          <w:rFonts w:hint="cs"/>
          <w:color w:val="000000" w:themeColor="text1"/>
          <w:rtl/>
        </w:rPr>
        <w:t>إذاً</w:t>
      </w:r>
      <w:r w:rsidR="00D74C1D" w:rsidRPr="00836DEF">
        <w:rPr>
          <w:rFonts w:hint="cs"/>
          <w:color w:val="000000" w:themeColor="text1"/>
          <w:rtl/>
        </w:rPr>
        <w:t xml:space="preserve"> علينا أن نبذل كلّ ما </w:t>
      </w:r>
      <w:r w:rsidR="000877FD" w:rsidRPr="00836DEF">
        <w:rPr>
          <w:rFonts w:hint="cs"/>
          <w:color w:val="000000" w:themeColor="text1"/>
          <w:rtl/>
        </w:rPr>
        <w:t xml:space="preserve">في </w:t>
      </w:r>
      <w:r w:rsidR="00D74C1D" w:rsidRPr="00836DEF">
        <w:rPr>
          <w:rFonts w:hint="cs"/>
          <w:color w:val="000000" w:themeColor="text1"/>
          <w:rtl/>
        </w:rPr>
        <w:t>وسعنا من أجل التعريف بهم، وتقديمهم</w:t>
      </w:r>
      <w:r w:rsidR="00D9533D" w:rsidRPr="00836DEF">
        <w:rPr>
          <w:rFonts w:hint="cs"/>
          <w:color w:val="000000" w:themeColor="text1"/>
          <w:rtl/>
        </w:rPr>
        <w:t xml:space="preserve"> إلى </w:t>
      </w:r>
      <w:r w:rsidR="00D74C1D" w:rsidRPr="00836DEF">
        <w:rPr>
          <w:rFonts w:hint="cs"/>
          <w:color w:val="000000" w:themeColor="text1"/>
          <w:rtl/>
        </w:rPr>
        <w:t xml:space="preserve">الأجيال، وتعريف آثارهم </w:t>
      </w:r>
      <w:r w:rsidR="000877FD" w:rsidRPr="00836DEF">
        <w:rPr>
          <w:rFonts w:hint="cs"/>
          <w:color w:val="000000" w:themeColor="text1"/>
          <w:rtl/>
        </w:rPr>
        <w:t xml:space="preserve">وأعمالهم، </w:t>
      </w:r>
      <w:r w:rsidR="00D74C1D" w:rsidRPr="00836DEF">
        <w:rPr>
          <w:rFonts w:hint="cs"/>
          <w:color w:val="000000" w:themeColor="text1"/>
          <w:rtl/>
        </w:rPr>
        <w:t>وليس مجرّد تخليد ذكرهم</w:t>
      </w:r>
      <w:r w:rsidR="000877FD" w:rsidRPr="00836DEF">
        <w:rPr>
          <w:rFonts w:hint="cs"/>
          <w:color w:val="000000" w:themeColor="text1"/>
          <w:rtl/>
        </w:rPr>
        <w:t>، وأن نقدّم هذه الجو</w:t>
      </w:r>
      <w:r w:rsidR="00D74C1D" w:rsidRPr="00836DEF">
        <w:rPr>
          <w:rFonts w:hint="cs"/>
          <w:color w:val="000000" w:themeColor="text1"/>
          <w:rtl/>
        </w:rPr>
        <w:t>هرة وتسويقها</w:t>
      </w:r>
      <w:r w:rsidR="00D9533D" w:rsidRPr="00836DEF">
        <w:rPr>
          <w:rFonts w:hint="cs"/>
          <w:color w:val="000000" w:themeColor="text1"/>
          <w:rtl/>
        </w:rPr>
        <w:t xml:space="preserve"> إلى </w:t>
      </w:r>
      <w:r w:rsidR="00D74C1D" w:rsidRPr="00836DEF">
        <w:rPr>
          <w:rFonts w:hint="cs"/>
          <w:color w:val="000000" w:themeColor="text1"/>
          <w:rtl/>
        </w:rPr>
        <w:t>طلا</w:t>
      </w:r>
      <w:r w:rsidR="000877FD" w:rsidRPr="00836DEF">
        <w:rPr>
          <w:rFonts w:hint="cs"/>
          <w:color w:val="000000" w:themeColor="text1"/>
          <w:rtl/>
        </w:rPr>
        <w:t>ّ</w:t>
      </w:r>
      <w:r w:rsidR="00D74C1D" w:rsidRPr="00836DEF">
        <w:rPr>
          <w:rFonts w:hint="cs"/>
          <w:color w:val="000000" w:themeColor="text1"/>
          <w:rtl/>
        </w:rPr>
        <w:t>بها من الشباب والجامعي</w:t>
      </w:r>
      <w:r w:rsidR="00C17446" w:rsidRPr="00836DEF">
        <w:rPr>
          <w:rFonts w:hint="cs"/>
          <w:color w:val="000000" w:themeColor="text1"/>
          <w:rtl/>
        </w:rPr>
        <w:t>ّ</w:t>
      </w:r>
      <w:r w:rsidR="00D74C1D" w:rsidRPr="00836DEF">
        <w:rPr>
          <w:rFonts w:hint="cs"/>
          <w:color w:val="000000" w:themeColor="text1"/>
          <w:rtl/>
        </w:rPr>
        <w:t>ين، وتعريفهم بمبادئه</w:t>
      </w:r>
      <w:r w:rsidR="000877FD" w:rsidRPr="00836DEF">
        <w:rPr>
          <w:rFonts w:hint="cs"/>
          <w:color w:val="000000" w:themeColor="text1"/>
          <w:rtl/>
        </w:rPr>
        <w:t>م</w:t>
      </w:r>
      <w:r w:rsidR="00D74C1D" w:rsidRPr="00836DEF">
        <w:rPr>
          <w:rFonts w:hint="cs"/>
          <w:color w:val="000000" w:themeColor="text1"/>
          <w:rtl/>
        </w:rPr>
        <w:t xml:space="preserve"> ال</w:t>
      </w:r>
      <w:r w:rsidR="008F4303" w:rsidRPr="00836DEF">
        <w:rPr>
          <w:rFonts w:hint="cs"/>
          <w:color w:val="000000" w:themeColor="text1"/>
          <w:rtl/>
        </w:rPr>
        <w:t>عقليّ</w:t>
      </w:r>
      <w:r w:rsidR="00D74C1D" w:rsidRPr="00836DEF">
        <w:rPr>
          <w:rFonts w:hint="cs"/>
          <w:color w:val="000000" w:themeColor="text1"/>
          <w:rtl/>
        </w:rPr>
        <w:t>ة، وسلوكهم ال</w:t>
      </w:r>
      <w:r w:rsidR="00B1366B" w:rsidRPr="00836DEF">
        <w:rPr>
          <w:rFonts w:hint="cs"/>
          <w:color w:val="000000" w:themeColor="text1"/>
          <w:rtl/>
        </w:rPr>
        <w:t>عمليّ</w:t>
      </w:r>
      <w:r w:rsidR="00D74C1D" w:rsidRPr="00836DEF">
        <w:rPr>
          <w:rFonts w:hint="cs"/>
          <w:color w:val="000000" w:themeColor="text1"/>
          <w:rtl/>
        </w:rPr>
        <w:t>، وأن نجعلهم أحياء في آفاق العقول والأفكار، وأن نجعل من حُمرة الفجر والشفق استحضاراً لدماء الإمام علي</w:t>
      </w:r>
      <w:r w:rsidR="00C17446" w:rsidRPr="00836DEF">
        <w:rPr>
          <w:rFonts w:hint="cs"/>
          <w:color w:val="000000" w:themeColor="text1"/>
          <w:rtl/>
        </w:rPr>
        <w:t>ّ</w:t>
      </w:r>
      <w:r w:rsidR="009A65F8" w:rsidRPr="00836DEF">
        <w:rPr>
          <w:rFonts w:cs="Mosawi" w:hint="cs"/>
          <w:color w:val="000000" w:themeColor="text1"/>
          <w:szCs w:val="26"/>
          <w:rtl/>
        </w:rPr>
        <w:t>×</w:t>
      </w:r>
      <w:r w:rsidR="00D74C1D" w:rsidRPr="00836DEF">
        <w:rPr>
          <w:rFonts w:hint="cs"/>
          <w:color w:val="000000" w:themeColor="text1"/>
          <w:rtl/>
        </w:rPr>
        <w:t xml:space="preserve"> والأئم</w:t>
      </w:r>
      <w:r w:rsidR="00C17446" w:rsidRPr="00836DEF">
        <w:rPr>
          <w:rFonts w:hint="cs"/>
          <w:color w:val="000000" w:themeColor="text1"/>
          <w:rtl/>
        </w:rPr>
        <w:t>ّ</w:t>
      </w:r>
      <w:r w:rsidR="00D74C1D" w:rsidRPr="00836DEF">
        <w:rPr>
          <w:rFonts w:hint="cs"/>
          <w:color w:val="000000" w:themeColor="text1"/>
          <w:rtl/>
        </w:rPr>
        <w:t>ة الشهداء</w:t>
      </w:r>
      <w:r w:rsidR="00862FA5" w:rsidRPr="00836DEF">
        <w:rPr>
          <w:rFonts w:ascii="Mosawi" w:hAnsi="Mosawi" w:cs="Mosawi"/>
          <w:color w:val="000000" w:themeColor="text1"/>
          <w:sz w:val="26"/>
          <w:szCs w:val="26"/>
          <w:rtl/>
        </w:rPr>
        <w:t>^</w:t>
      </w:r>
      <w:r w:rsidR="00D74C1D" w:rsidRPr="00836DEF">
        <w:rPr>
          <w:rFonts w:hint="cs"/>
          <w:color w:val="000000" w:themeColor="text1"/>
          <w:rtl/>
        </w:rPr>
        <w:t xml:space="preserve"> من أبنائه الأطهار. وعندما تنشر الشمس ـ في الصباح والغروب ـ ضوءها</w:t>
      </w:r>
      <w:r w:rsidR="000877FD" w:rsidRPr="00836DEF">
        <w:rPr>
          <w:rFonts w:hint="cs"/>
          <w:color w:val="000000" w:themeColor="text1"/>
          <w:rtl/>
        </w:rPr>
        <w:t>،</w:t>
      </w:r>
      <w:r w:rsidR="00D74C1D" w:rsidRPr="00836DEF">
        <w:rPr>
          <w:rFonts w:hint="cs"/>
          <w:color w:val="000000" w:themeColor="text1"/>
          <w:rtl/>
        </w:rPr>
        <w:t xml:space="preserve"> وترسل أشعتها عبر المروج، وتنقل دماء التاريخ</w:t>
      </w:r>
      <w:r w:rsidR="00D9533D" w:rsidRPr="00836DEF">
        <w:rPr>
          <w:rFonts w:hint="cs"/>
          <w:color w:val="000000" w:themeColor="text1"/>
          <w:rtl/>
        </w:rPr>
        <w:t xml:space="preserve"> إلى </w:t>
      </w:r>
      <w:r w:rsidR="00D74C1D" w:rsidRPr="00836DEF">
        <w:rPr>
          <w:rFonts w:hint="cs"/>
          <w:color w:val="000000" w:themeColor="text1"/>
          <w:rtl/>
        </w:rPr>
        <w:t xml:space="preserve">العالمين، علينا أن نغتنم الفرصة ونخضّب أرواحنا بهذه الأشعة الدامية. </w:t>
      </w:r>
    </w:p>
    <w:p w:rsidR="00D74C1D" w:rsidRPr="00836DEF" w:rsidRDefault="00D74C1D" w:rsidP="008135C1">
      <w:pPr>
        <w:rPr>
          <w:color w:val="000000" w:themeColor="text1"/>
          <w:sz w:val="27"/>
          <w:rtl/>
        </w:rPr>
      </w:pPr>
      <w:r w:rsidRPr="00836DEF">
        <w:rPr>
          <w:rFonts w:hint="cs"/>
          <w:color w:val="000000" w:themeColor="text1"/>
          <w:sz w:val="27"/>
          <w:rtl/>
        </w:rPr>
        <w:t>إن</w:t>
      </w:r>
      <w:r w:rsidR="000877FD" w:rsidRPr="00836DEF">
        <w:rPr>
          <w:rFonts w:hint="cs"/>
          <w:color w:val="000000" w:themeColor="text1"/>
          <w:sz w:val="27"/>
          <w:rtl/>
        </w:rPr>
        <w:t>ّ</w:t>
      </w:r>
      <w:r w:rsidRPr="00836DEF">
        <w:rPr>
          <w:rFonts w:hint="cs"/>
          <w:color w:val="000000" w:themeColor="text1"/>
          <w:sz w:val="27"/>
          <w:rtl/>
        </w:rPr>
        <w:t>ني في هذه السطور التي أقد</w:t>
      </w:r>
      <w:r w:rsidR="000877FD" w:rsidRPr="00836DEF">
        <w:rPr>
          <w:rFonts w:hint="cs"/>
          <w:color w:val="000000" w:themeColor="text1"/>
          <w:sz w:val="27"/>
          <w:rtl/>
        </w:rPr>
        <w:t>ِّ</w:t>
      </w:r>
      <w:r w:rsidRPr="00836DEF">
        <w:rPr>
          <w:rFonts w:hint="cs"/>
          <w:color w:val="000000" w:themeColor="text1"/>
          <w:sz w:val="27"/>
          <w:rtl/>
        </w:rPr>
        <w:t>مها هدي</w:t>
      </w:r>
      <w:r w:rsidR="000877FD" w:rsidRPr="00836DEF">
        <w:rPr>
          <w:rFonts w:hint="cs"/>
          <w:color w:val="000000" w:themeColor="text1"/>
          <w:sz w:val="27"/>
          <w:rtl/>
        </w:rPr>
        <w:t>ّ</w:t>
      </w:r>
      <w:r w:rsidRPr="00836DEF">
        <w:rPr>
          <w:rFonts w:hint="cs"/>
          <w:color w:val="000000" w:themeColor="text1"/>
          <w:sz w:val="27"/>
          <w:rtl/>
        </w:rPr>
        <w:t>ة</w:t>
      </w:r>
      <w:r w:rsidR="00D9533D" w:rsidRPr="00836DEF">
        <w:rPr>
          <w:rFonts w:hint="cs"/>
          <w:color w:val="000000" w:themeColor="text1"/>
          <w:sz w:val="27"/>
          <w:rtl/>
        </w:rPr>
        <w:t xml:space="preserve"> إلى </w:t>
      </w:r>
      <w:r w:rsidRPr="00836DEF">
        <w:rPr>
          <w:rFonts w:hint="cs"/>
          <w:color w:val="000000" w:themeColor="text1"/>
          <w:sz w:val="27"/>
          <w:rtl/>
        </w:rPr>
        <w:t>روح السيد الشهيد الصدر ـ الروح المطمئن</w:t>
      </w:r>
      <w:r w:rsidR="000877FD" w:rsidRPr="00836DEF">
        <w:rPr>
          <w:rFonts w:hint="cs"/>
          <w:color w:val="000000" w:themeColor="text1"/>
          <w:sz w:val="27"/>
          <w:rtl/>
        </w:rPr>
        <w:t>ّ</w:t>
      </w:r>
      <w:r w:rsidRPr="00836DEF">
        <w:rPr>
          <w:rFonts w:hint="cs"/>
          <w:color w:val="000000" w:themeColor="text1"/>
          <w:sz w:val="27"/>
          <w:rtl/>
        </w:rPr>
        <w:t>ة</w:t>
      </w:r>
      <w:r w:rsidR="00D9533D" w:rsidRPr="00836DEF">
        <w:rPr>
          <w:rFonts w:hint="cs"/>
          <w:color w:val="000000" w:themeColor="text1"/>
          <w:sz w:val="27"/>
          <w:rtl/>
        </w:rPr>
        <w:t xml:space="preserve"> إلى </w:t>
      </w:r>
      <w:r w:rsidRPr="00836DEF">
        <w:rPr>
          <w:rFonts w:hint="cs"/>
          <w:color w:val="000000" w:themeColor="text1"/>
          <w:sz w:val="27"/>
          <w:rtl/>
        </w:rPr>
        <w:t>جوار ربها، والتي ترزق من الفيض اللامتناهي ـ أعمد طبقاً لمنهجي وهدفي في هذا النوع من الكتابات</w:t>
      </w:r>
      <w:r w:rsidRPr="00836DEF">
        <w:rPr>
          <w:color w:val="000000" w:themeColor="text1"/>
          <w:sz w:val="27"/>
          <w:vertAlign w:val="superscript"/>
          <w:rtl/>
        </w:rPr>
        <w:t>(</w:t>
      </w:r>
      <w:r w:rsidRPr="00836DEF">
        <w:rPr>
          <w:rStyle w:val="EndnoteReference"/>
          <w:color w:val="000000" w:themeColor="text1"/>
          <w:sz w:val="27"/>
          <w:rtl/>
        </w:rPr>
        <w:endnoteReference w:id="8"/>
      </w:r>
      <w:r w:rsidRPr="00836DEF">
        <w:rPr>
          <w:color w:val="000000" w:themeColor="text1"/>
          <w:sz w:val="27"/>
          <w:vertAlign w:val="superscript"/>
          <w:rtl/>
        </w:rPr>
        <w:t>)</w:t>
      </w:r>
      <w:r w:rsidR="00D9533D" w:rsidRPr="00836DEF">
        <w:rPr>
          <w:color w:val="000000" w:themeColor="text1"/>
          <w:sz w:val="27"/>
          <w:rtl/>
        </w:rPr>
        <w:t xml:space="preserve"> إلى </w:t>
      </w:r>
      <w:r w:rsidRPr="00836DEF">
        <w:rPr>
          <w:rFonts w:hint="cs"/>
          <w:color w:val="000000" w:themeColor="text1"/>
          <w:sz w:val="27"/>
          <w:rtl/>
        </w:rPr>
        <w:t>تدوين مطالب وأسس مفيدة وبنّاءة على نحو الاختصار، وأرسل برسائلي</w:t>
      </w:r>
      <w:r w:rsidR="00D9533D" w:rsidRPr="00836DEF">
        <w:rPr>
          <w:rFonts w:hint="cs"/>
          <w:color w:val="000000" w:themeColor="text1"/>
          <w:sz w:val="27"/>
          <w:rtl/>
        </w:rPr>
        <w:t xml:space="preserve"> إلى </w:t>
      </w:r>
      <w:r w:rsidRPr="00836DEF">
        <w:rPr>
          <w:rFonts w:hint="cs"/>
          <w:color w:val="000000" w:themeColor="text1"/>
          <w:sz w:val="27"/>
          <w:rtl/>
        </w:rPr>
        <w:t>المجتمع. وبطبيعة الحال لا يمكن إلا</w:t>
      </w:r>
      <w:r w:rsidR="000877FD" w:rsidRPr="00836DEF">
        <w:rPr>
          <w:rFonts w:hint="cs"/>
          <w:color w:val="000000" w:themeColor="text1"/>
          <w:sz w:val="27"/>
          <w:rtl/>
        </w:rPr>
        <w:t>ّ</w:t>
      </w:r>
      <w:r w:rsidRPr="00836DEF">
        <w:rPr>
          <w:rFonts w:hint="cs"/>
          <w:color w:val="000000" w:themeColor="text1"/>
          <w:sz w:val="27"/>
          <w:rtl/>
        </w:rPr>
        <w:t xml:space="preserve"> للمؤمنين الرسالي</w:t>
      </w:r>
      <w:r w:rsidR="000877FD" w:rsidRPr="00836DEF">
        <w:rPr>
          <w:rFonts w:hint="cs"/>
          <w:color w:val="000000" w:themeColor="text1"/>
          <w:sz w:val="27"/>
          <w:rtl/>
        </w:rPr>
        <w:t>ّ</w:t>
      </w:r>
      <w:r w:rsidRPr="00836DEF">
        <w:rPr>
          <w:rFonts w:hint="cs"/>
          <w:color w:val="000000" w:themeColor="text1"/>
          <w:sz w:val="27"/>
          <w:rtl/>
        </w:rPr>
        <w:t>ين أن يحصل على هذه الرسائل من فكر وسيرة ومواقف هذه الشخصي</w:t>
      </w:r>
      <w:r w:rsidR="00C17446" w:rsidRPr="00836DEF">
        <w:rPr>
          <w:rFonts w:hint="cs"/>
          <w:color w:val="000000" w:themeColor="text1"/>
          <w:sz w:val="27"/>
          <w:rtl/>
        </w:rPr>
        <w:t>ّ</w:t>
      </w:r>
      <w:r w:rsidRPr="00836DEF">
        <w:rPr>
          <w:rFonts w:hint="cs"/>
          <w:color w:val="000000" w:themeColor="text1"/>
          <w:sz w:val="27"/>
          <w:rtl/>
        </w:rPr>
        <w:t>ات العظيمة.</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5ـ المعرفة الشف</w:t>
      </w:r>
      <w:r w:rsidR="000877FD" w:rsidRPr="00836DEF">
        <w:rPr>
          <w:rFonts w:hint="cs"/>
          <w:color w:val="000000" w:themeColor="text1"/>
          <w:rtl/>
        </w:rPr>
        <w:t>ّ</w:t>
      </w:r>
      <w:r w:rsidRPr="00836DEF">
        <w:rPr>
          <w:rFonts w:hint="cs"/>
          <w:color w:val="000000" w:themeColor="text1"/>
          <w:rtl/>
        </w:rPr>
        <w:t>افة</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يجب علينا القول بأنّ المقالات التي اشتمل عليها ذلك العدد الخاص</w:t>
      </w:r>
      <w:r w:rsidR="000877FD" w:rsidRPr="00836DEF">
        <w:rPr>
          <w:rFonts w:hint="cs"/>
          <w:color w:val="000000" w:themeColor="text1"/>
          <w:rtl/>
        </w:rPr>
        <w:t>ّ</w:t>
      </w:r>
      <w:r w:rsidRPr="00836DEF">
        <w:rPr>
          <w:rFonts w:hint="cs"/>
          <w:color w:val="000000" w:themeColor="text1"/>
          <w:rtl/>
        </w:rPr>
        <w:t xml:space="preserve"> من تلك المجل</w:t>
      </w:r>
      <w:r w:rsidR="000877FD" w:rsidRPr="00836DEF">
        <w:rPr>
          <w:rFonts w:hint="cs"/>
          <w:color w:val="000000" w:themeColor="text1"/>
          <w:rtl/>
        </w:rPr>
        <w:t>ّ</w:t>
      </w:r>
      <w:r w:rsidRPr="00836DEF">
        <w:rPr>
          <w:rFonts w:hint="cs"/>
          <w:color w:val="000000" w:themeColor="text1"/>
          <w:rtl/>
        </w:rPr>
        <w:t>ة كانت غنية وثرّة للغاية. وإنّ هذا العدد بذاته عدد ضخم وقيِّم. أسأل الله أن يمنّ على الأقلام الفاضلة التي ساهمت في إنتاج هذا العدد بالعلم والثواب الجزيل</w:t>
      </w:r>
      <w:r w:rsidR="000877FD" w:rsidRPr="00836DEF">
        <w:rPr>
          <w:rFonts w:hint="cs"/>
          <w:color w:val="000000" w:themeColor="text1"/>
          <w:rtl/>
        </w:rPr>
        <w:t>،</w:t>
      </w:r>
      <w:r w:rsidRPr="00836DEF">
        <w:rPr>
          <w:rFonts w:hint="cs"/>
          <w:color w:val="000000" w:themeColor="text1"/>
          <w:rtl/>
        </w:rPr>
        <w:t xml:space="preserve"> وكل</w:t>
      </w:r>
      <w:r w:rsidR="000877FD" w:rsidRPr="00836DEF">
        <w:rPr>
          <w:rFonts w:hint="cs"/>
          <w:color w:val="000000" w:themeColor="text1"/>
          <w:rtl/>
        </w:rPr>
        <w:t>ّ</w:t>
      </w:r>
      <w:r w:rsidRPr="00836DEF">
        <w:rPr>
          <w:rFonts w:hint="cs"/>
          <w:color w:val="000000" w:themeColor="text1"/>
          <w:rtl/>
        </w:rPr>
        <w:t xml:space="preserve">ي </w:t>
      </w:r>
      <w:r w:rsidRPr="00836DEF">
        <w:rPr>
          <w:rFonts w:hint="cs"/>
          <w:color w:val="000000" w:themeColor="text1"/>
          <w:rtl/>
        </w:rPr>
        <w:lastRenderedPageBreak/>
        <w:t>أمل بأن يجعلهم الله تعالى محطّ نظ</w:t>
      </w:r>
      <w:r w:rsidR="000877FD" w:rsidRPr="00836DEF">
        <w:rPr>
          <w:rFonts w:hint="cs"/>
          <w:color w:val="000000" w:themeColor="text1"/>
          <w:rtl/>
        </w:rPr>
        <w:t>ر الإمام الحجّة بن الحسن المهدي</w:t>
      </w:r>
      <w:r w:rsidR="00A34A40" w:rsidRPr="00836DEF">
        <w:rPr>
          <w:rFonts w:cs="Mosawi" w:hint="cs"/>
          <w:color w:val="000000" w:themeColor="text1"/>
          <w:szCs w:val="26"/>
          <w:rtl/>
        </w:rPr>
        <w:t>#</w:t>
      </w:r>
      <w:r w:rsidRPr="00836DEF">
        <w:rPr>
          <w:rFonts w:hint="cs"/>
          <w:color w:val="000000" w:themeColor="text1"/>
          <w:rtl/>
        </w:rPr>
        <w:t>. وأنا بدوري قد استفدت أيضاً من مقالات هذا العدد الخاص</w:t>
      </w:r>
      <w:r w:rsidR="000877FD" w:rsidRPr="00836DEF">
        <w:rPr>
          <w:rFonts w:hint="cs"/>
          <w:color w:val="000000" w:themeColor="text1"/>
          <w:rtl/>
        </w:rPr>
        <w:t>ّ</w:t>
      </w:r>
      <w:r w:rsidRPr="00836DEF">
        <w:rPr>
          <w:rFonts w:hint="cs"/>
          <w:color w:val="000000" w:themeColor="text1"/>
          <w:rtl/>
        </w:rPr>
        <w:t xml:space="preserve"> في كتابة هذه المقالة. </w:t>
      </w:r>
    </w:p>
    <w:p w:rsidR="000877FD" w:rsidRPr="00836DEF" w:rsidRDefault="00D74C1D" w:rsidP="00053C32">
      <w:pPr>
        <w:pStyle w:val="Space2"/>
        <w:spacing w:line="400" w:lineRule="exact"/>
        <w:rPr>
          <w:color w:val="000000" w:themeColor="text1"/>
          <w:rtl/>
        </w:rPr>
      </w:pPr>
      <w:r w:rsidRPr="00836DEF">
        <w:rPr>
          <w:rFonts w:hint="cs"/>
          <w:color w:val="000000" w:themeColor="text1"/>
          <w:rtl/>
        </w:rPr>
        <w:t>وأي</w:t>
      </w:r>
      <w:r w:rsidR="000877FD" w:rsidRPr="00836DEF">
        <w:rPr>
          <w:rFonts w:hint="cs"/>
          <w:color w:val="000000" w:themeColor="text1"/>
          <w:rtl/>
        </w:rPr>
        <w:t>ّ</w:t>
      </w:r>
      <w:r w:rsidRPr="00836DEF">
        <w:rPr>
          <w:rFonts w:hint="cs"/>
          <w:color w:val="000000" w:themeColor="text1"/>
          <w:rtl/>
        </w:rPr>
        <w:t>اً كان يجب بذل المزيد من الجهود من أجل التعريف بهذا السيد الشهيد ـ الذي هو شهيد العقل والحماسة والإيمان والجهاد والوعي والصحوة واليقظة والحضور ـ</w:t>
      </w:r>
      <w:r w:rsidR="00D9533D" w:rsidRPr="00836DEF">
        <w:rPr>
          <w:rFonts w:hint="cs"/>
          <w:color w:val="000000" w:themeColor="text1"/>
          <w:rtl/>
        </w:rPr>
        <w:t xml:space="preserve"> إلى </w:t>
      </w:r>
      <w:r w:rsidRPr="00836DEF">
        <w:rPr>
          <w:rFonts w:hint="cs"/>
          <w:color w:val="000000" w:themeColor="text1"/>
          <w:rtl/>
        </w:rPr>
        <w:t>الناطقين بال</w:t>
      </w:r>
      <w:r w:rsidR="000877FD" w:rsidRPr="00836DEF">
        <w:rPr>
          <w:rFonts w:hint="cs"/>
          <w:color w:val="000000" w:themeColor="text1"/>
          <w:rtl/>
        </w:rPr>
        <w:t>لغة الفارسية، و</w:t>
      </w:r>
      <w:r w:rsidRPr="00836DEF">
        <w:rPr>
          <w:rFonts w:hint="cs"/>
          <w:color w:val="000000" w:themeColor="text1"/>
          <w:rtl/>
        </w:rPr>
        <w:t>خاص</w:t>
      </w:r>
      <w:r w:rsidR="000877FD" w:rsidRPr="00836DEF">
        <w:rPr>
          <w:rFonts w:hint="cs"/>
          <w:color w:val="000000" w:themeColor="text1"/>
          <w:rtl/>
        </w:rPr>
        <w:t>ّ</w:t>
      </w:r>
      <w:r w:rsidRPr="00836DEF">
        <w:rPr>
          <w:rFonts w:hint="cs"/>
          <w:color w:val="000000" w:themeColor="text1"/>
          <w:rtl/>
        </w:rPr>
        <w:t xml:space="preserve">ة </w:t>
      </w:r>
      <w:r w:rsidR="000877FD" w:rsidRPr="00836DEF">
        <w:rPr>
          <w:rFonts w:hint="cs"/>
          <w:color w:val="000000" w:themeColor="text1"/>
          <w:rtl/>
        </w:rPr>
        <w:t xml:space="preserve">في </w:t>
      </w:r>
      <w:r w:rsidRPr="00836DEF">
        <w:rPr>
          <w:rFonts w:hint="cs"/>
          <w:color w:val="000000" w:themeColor="text1"/>
          <w:rtl/>
        </w:rPr>
        <w:t>الحوزات ال</w:t>
      </w:r>
      <w:r w:rsidR="00394574" w:rsidRPr="00836DEF">
        <w:rPr>
          <w:rFonts w:hint="cs"/>
          <w:color w:val="000000" w:themeColor="text1"/>
          <w:rtl/>
        </w:rPr>
        <w:t>علميّ</w:t>
      </w:r>
      <w:r w:rsidRPr="00836DEF">
        <w:rPr>
          <w:rFonts w:hint="cs"/>
          <w:color w:val="000000" w:themeColor="text1"/>
          <w:rtl/>
        </w:rPr>
        <w:t>ة والجامعات الإيراني</w:t>
      </w:r>
      <w:r w:rsidR="000877FD" w:rsidRPr="00836DEF">
        <w:rPr>
          <w:rFonts w:hint="cs"/>
          <w:color w:val="000000" w:themeColor="text1"/>
          <w:rtl/>
        </w:rPr>
        <w:t>ّ</w:t>
      </w:r>
      <w:r w:rsidRPr="00836DEF">
        <w:rPr>
          <w:rFonts w:hint="cs"/>
          <w:color w:val="000000" w:themeColor="text1"/>
          <w:rtl/>
        </w:rPr>
        <w:t>ة</w:t>
      </w:r>
      <w:r w:rsidR="000877FD" w:rsidRPr="00836DEF">
        <w:rPr>
          <w:rFonts w:hint="cs"/>
          <w:color w:val="000000" w:themeColor="text1"/>
          <w:rtl/>
        </w:rPr>
        <w:t>.</w:t>
      </w:r>
    </w:p>
    <w:p w:rsidR="00D74C1D" w:rsidRPr="00836DEF" w:rsidRDefault="00D74C1D" w:rsidP="008135C1">
      <w:pPr>
        <w:rPr>
          <w:color w:val="000000" w:themeColor="text1"/>
          <w:sz w:val="27"/>
          <w:rtl/>
        </w:rPr>
      </w:pPr>
      <w:r w:rsidRPr="00836DEF">
        <w:rPr>
          <w:rFonts w:hint="cs"/>
          <w:color w:val="000000" w:themeColor="text1"/>
          <w:sz w:val="27"/>
          <w:rtl/>
        </w:rPr>
        <w:t>وفي</w:t>
      </w:r>
      <w:r w:rsidR="000877FD" w:rsidRPr="00836DEF">
        <w:rPr>
          <w:rFonts w:hint="cs"/>
          <w:color w:val="000000" w:themeColor="text1"/>
          <w:sz w:val="27"/>
          <w:rtl/>
        </w:rPr>
        <w:t xml:space="preserve"> </w:t>
      </w:r>
      <w:r w:rsidRPr="00836DEF">
        <w:rPr>
          <w:rFonts w:hint="cs"/>
          <w:color w:val="000000" w:themeColor="text1"/>
          <w:sz w:val="27"/>
          <w:rtl/>
        </w:rPr>
        <w:t>ما يلي أشير</w:t>
      </w:r>
      <w:r w:rsidR="00D9533D" w:rsidRPr="00836DEF">
        <w:rPr>
          <w:rFonts w:hint="cs"/>
          <w:color w:val="000000" w:themeColor="text1"/>
          <w:sz w:val="27"/>
          <w:rtl/>
        </w:rPr>
        <w:t xml:space="preserve"> إلى </w:t>
      </w:r>
      <w:r w:rsidR="000877FD" w:rsidRPr="00836DEF">
        <w:rPr>
          <w:rFonts w:hint="cs"/>
          <w:color w:val="000000" w:themeColor="text1"/>
          <w:sz w:val="27"/>
          <w:rtl/>
        </w:rPr>
        <w:t xml:space="preserve">بعض رؤوس الأقلام التي تحضرني، </w:t>
      </w:r>
      <w:r w:rsidRPr="00836DEF">
        <w:rPr>
          <w:rFonts w:hint="cs"/>
          <w:color w:val="000000" w:themeColor="text1"/>
          <w:sz w:val="27"/>
          <w:rtl/>
        </w:rPr>
        <w:t xml:space="preserve">وأسأل </w:t>
      </w:r>
      <w:r w:rsidR="000877FD" w:rsidRPr="00836DEF">
        <w:rPr>
          <w:rFonts w:hint="cs"/>
          <w:color w:val="000000" w:themeColor="text1"/>
          <w:sz w:val="27"/>
          <w:rtl/>
        </w:rPr>
        <w:t xml:space="preserve">الله </w:t>
      </w:r>
      <w:r w:rsidRPr="00836DEF">
        <w:rPr>
          <w:rFonts w:hint="cs"/>
          <w:color w:val="000000" w:themeColor="text1"/>
          <w:sz w:val="27"/>
          <w:rtl/>
        </w:rPr>
        <w:t xml:space="preserve">التوفيق: </w:t>
      </w:r>
    </w:p>
    <w:p w:rsidR="00D74C1D" w:rsidRPr="00836DEF" w:rsidRDefault="00D74C1D" w:rsidP="008135C1">
      <w:pPr>
        <w:rPr>
          <w:color w:val="000000" w:themeColor="text1"/>
          <w:sz w:val="27"/>
          <w:rtl/>
        </w:rPr>
      </w:pPr>
      <w:r w:rsidRPr="00836DEF">
        <w:rPr>
          <w:rFonts w:hint="cs"/>
          <w:color w:val="000000" w:themeColor="text1"/>
          <w:sz w:val="27"/>
          <w:rtl/>
        </w:rPr>
        <w:t xml:space="preserve">1ـ أن تترجم مقالة </w:t>
      </w:r>
      <w:r w:rsidRPr="00836DEF">
        <w:rPr>
          <w:rFonts w:hint="eastAsia"/>
          <w:color w:val="000000" w:themeColor="text1"/>
          <w:sz w:val="27"/>
          <w:rtl/>
        </w:rPr>
        <w:t>«</w:t>
      </w:r>
      <w:r w:rsidRPr="00836DEF">
        <w:rPr>
          <w:rFonts w:hint="cs"/>
          <w:color w:val="000000" w:themeColor="text1"/>
          <w:sz w:val="27"/>
          <w:rtl/>
        </w:rPr>
        <w:t>مدرسة الشهيد الصدر ال</w:t>
      </w:r>
      <w:r w:rsidR="00C72D5F" w:rsidRPr="00836DEF">
        <w:rPr>
          <w:rFonts w:hint="cs"/>
          <w:color w:val="000000" w:themeColor="text1"/>
          <w:sz w:val="27"/>
          <w:rtl/>
        </w:rPr>
        <w:t>أخلاقيّ</w:t>
      </w:r>
      <w:r w:rsidRPr="00836DEF">
        <w:rPr>
          <w:rFonts w:hint="cs"/>
          <w:color w:val="000000" w:themeColor="text1"/>
          <w:sz w:val="27"/>
          <w:rtl/>
        </w:rPr>
        <w:t>ة</w:t>
      </w:r>
      <w:r w:rsidRPr="00836DEF">
        <w:rPr>
          <w:rFonts w:hint="eastAsia"/>
          <w:color w:val="000000" w:themeColor="text1"/>
          <w:sz w:val="27"/>
          <w:rtl/>
        </w:rPr>
        <w:t>»</w:t>
      </w:r>
      <w:r w:rsidR="00D9533D" w:rsidRPr="00836DEF">
        <w:rPr>
          <w:rFonts w:hint="cs"/>
          <w:color w:val="000000" w:themeColor="text1"/>
          <w:sz w:val="27"/>
          <w:rtl/>
        </w:rPr>
        <w:t xml:space="preserve"> إلى </w:t>
      </w:r>
      <w:r w:rsidRPr="00836DEF">
        <w:rPr>
          <w:rFonts w:hint="cs"/>
          <w:color w:val="000000" w:themeColor="text1"/>
          <w:sz w:val="27"/>
          <w:rtl/>
        </w:rPr>
        <w:t>الفارسي</w:t>
      </w:r>
      <w:r w:rsidR="000877FD" w:rsidRPr="00836DEF">
        <w:rPr>
          <w:rFonts w:hint="cs"/>
          <w:color w:val="000000" w:themeColor="text1"/>
          <w:sz w:val="27"/>
          <w:rtl/>
        </w:rPr>
        <w:t>ّ</w:t>
      </w:r>
      <w:r w:rsidRPr="00836DEF">
        <w:rPr>
          <w:rFonts w:hint="cs"/>
          <w:color w:val="000000" w:themeColor="text1"/>
          <w:sz w:val="27"/>
          <w:rtl/>
        </w:rPr>
        <w:t>ة بشكل صحيح وفصيح، وأن تنشر على شكل رسالة أنيقة ورشيقة (بحجم القطع الصغير) وتجليد جميل، وأن تنشر بأعداد</w:t>
      </w:r>
      <w:r w:rsidR="000877FD" w:rsidRPr="00836DEF">
        <w:rPr>
          <w:rFonts w:hint="cs"/>
          <w:color w:val="000000" w:themeColor="text1"/>
          <w:sz w:val="27"/>
          <w:rtl/>
        </w:rPr>
        <w:t>ٍ</w:t>
      </w:r>
      <w:r w:rsidRPr="00836DEF">
        <w:rPr>
          <w:rFonts w:hint="cs"/>
          <w:color w:val="000000" w:themeColor="text1"/>
          <w:sz w:val="27"/>
          <w:rtl/>
        </w:rPr>
        <w:t xml:space="preserve"> كبيرة</w:t>
      </w:r>
      <w:r w:rsidR="000877FD" w:rsidRPr="00836DEF">
        <w:rPr>
          <w:rFonts w:hint="cs"/>
          <w:color w:val="000000" w:themeColor="text1"/>
          <w:sz w:val="27"/>
          <w:rtl/>
        </w:rPr>
        <w:t>،</w:t>
      </w:r>
      <w:r w:rsidRPr="00836DEF">
        <w:rPr>
          <w:rFonts w:hint="cs"/>
          <w:color w:val="000000" w:themeColor="text1"/>
          <w:sz w:val="27"/>
          <w:rtl/>
        </w:rPr>
        <w:t xml:space="preserve"> بحيث تصل</w:t>
      </w:r>
      <w:r w:rsidR="00D9533D" w:rsidRPr="00836DEF">
        <w:rPr>
          <w:rFonts w:hint="cs"/>
          <w:color w:val="000000" w:themeColor="text1"/>
          <w:sz w:val="27"/>
          <w:rtl/>
        </w:rPr>
        <w:t xml:space="preserve"> إلى </w:t>
      </w:r>
      <w:r w:rsidRPr="00836DEF">
        <w:rPr>
          <w:rFonts w:hint="cs"/>
          <w:color w:val="000000" w:themeColor="text1"/>
          <w:sz w:val="27"/>
          <w:rtl/>
        </w:rPr>
        <w:t>أكبر عدد من الطلا</w:t>
      </w:r>
      <w:r w:rsidR="000877FD" w:rsidRPr="00836DEF">
        <w:rPr>
          <w:rFonts w:hint="cs"/>
          <w:color w:val="000000" w:themeColor="text1"/>
          <w:sz w:val="27"/>
          <w:rtl/>
        </w:rPr>
        <w:t>ّ</w:t>
      </w:r>
      <w:r w:rsidRPr="00836DEF">
        <w:rPr>
          <w:rFonts w:hint="cs"/>
          <w:color w:val="000000" w:themeColor="text1"/>
          <w:sz w:val="27"/>
          <w:rtl/>
        </w:rPr>
        <w:t>ب والجامعي</w:t>
      </w:r>
      <w:r w:rsidR="00C17446" w:rsidRPr="00836DEF">
        <w:rPr>
          <w:rFonts w:hint="cs"/>
          <w:color w:val="000000" w:themeColor="text1"/>
          <w:sz w:val="27"/>
          <w:rtl/>
        </w:rPr>
        <w:t>ّ</w:t>
      </w:r>
      <w:r w:rsidRPr="00836DEF">
        <w:rPr>
          <w:rFonts w:hint="cs"/>
          <w:color w:val="000000" w:themeColor="text1"/>
          <w:sz w:val="27"/>
          <w:rtl/>
        </w:rPr>
        <w:t>ين، وبشكل</w:t>
      </w:r>
      <w:r w:rsidR="000877FD" w:rsidRPr="00836DEF">
        <w:rPr>
          <w:rFonts w:hint="cs"/>
          <w:color w:val="000000" w:themeColor="text1"/>
          <w:sz w:val="27"/>
          <w:rtl/>
        </w:rPr>
        <w:t>ٍ</w:t>
      </w:r>
      <w:r w:rsidRPr="00836DEF">
        <w:rPr>
          <w:rFonts w:hint="cs"/>
          <w:color w:val="000000" w:themeColor="text1"/>
          <w:sz w:val="27"/>
          <w:rtl/>
        </w:rPr>
        <w:t xml:space="preserve"> مج</w:t>
      </w:r>
      <w:r w:rsidR="000877FD" w:rsidRPr="00836DEF">
        <w:rPr>
          <w:rFonts w:hint="cs"/>
          <w:color w:val="000000" w:themeColor="text1"/>
          <w:sz w:val="27"/>
          <w:rtl/>
        </w:rPr>
        <w:t>ّ</w:t>
      </w:r>
      <w:r w:rsidRPr="00836DEF">
        <w:rPr>
          <w:rFonts w:hint="cs"/>
          <w:color w:val="000000" w:themeColor="text1"/>
          <w:sz w:val="27"/>
          <w:rtl/>
        </w:rPr>
        <w:t xml:space="preserve">اني. </w:t>
      </w:r>
    </w:p>
    <w:p w:rsidR="00D74C1D" w:rsidRPr="00836DEF" w:rsidRDefault="00D74C1D" w:rsidP="008135C1">
      <w:pPr>
        <w:rPr>
          <w:color w:val="000000" w:themeColor="text1"/>
          <w:sz w:val="27"/>
          <w:rtl/>
        </w:rPr>
      </w:pPr>
      <w:r w:rsidRPr="00836DEF">
        <w:rPr>
          <w:rFonts w:hint="cs"/>
          <w:color w:val="000000" w:themeColor="text1"/>
          <w:sz w:val="27"/>
          <w:rtl/>
        </w:rPr>
        <w:t>2ـ أن يتم</w:t>
      </w:r>
      <w:r w:rsidR="000877FD" w:rsidRPr="00836DEF">
        <w:rPr>
          <w:rFonts w:hint="cs"/>
          <w:color w:val="000000" w:themeColor="text1"/>
          <w:sz w:val="27"/>
          <w:rtl/>
        </w:rPr>
        <w:t>ّ</w:t>
      </w:r>
      <w:r w:rsidRPr="00836DEF">
        <w:rPr>
          <w:rFonts w:hint="cs"/>
          <w:color w:val="000000" w:themeColor="text1"/>
          <w:sz w:val="27"/>
          <w:rtl/>
        </w:rPr>
        <w:t xml:space="preserve"> إصدار مجلة </w:t>
      </w:r>
      <w:r w:rsidR="000877FD" w:rsidRPr="00836DEF">
        <w:rPr>
          <w:rFonts w:hint="cs"/>
          <w:color w:val="000000" w:themeColor="text1"/>
          <w:sz w:val="27"/>
          <w:rtl/>
        </w:rPr>
        <w:t xml:space="preserve">ـ </w:t>
      </w:r>
      <w:r w:rsidRPr="00836DEF">
        <w:rPr>
          <w:rFonts w:hint="cs"/>
          <w:color w:val="000000" w:themeColor="text1"/>
          <w:sz w:val="27"/>
          <w:rtl/>
        </w:rPr>
        <w:t>ولو نصف سنوية</w:t>
      </w:r>
      <w:r w:rsidR="000877FD" w:rsidRPr="00836DEF">
        <w:rPr>
          <w:rFonts w:hint="cs"/>
          <w:color w:val="000000" w:themeColor="text1"/>
          <w:sz w:val="27"/>
          <w:rtl/>
        </w:rPr>
        <w:t xml:space="preserve"> ـ</w:t>
      </w:r>
      <w:r w:rsidRPr="00836DEF">
        <w:rPr>
          <w:rFonts w:hint="cs"/>
          <w:color w:val="000000" w:themeColor="text1"/>
          <w:sz w:val="27"/>
          <w:rtl/>
        </w:rPr>
        <w:t xml:space="preserve"> باسم </w:t>
      </w:r>
      <w:r w:rsidRPr="00836DEF">
        <w:rPr>
          <w:rFonts w:hint="eastAsia"/>
          <w:color w:val="000000" w:themeColor="text1"/>
          <w:sz w:val="27"/>
          <w:rtl/>
        </w:rPr>
        <w:t>«</w:t>
      </w:r>
      <w:r w:rsidRPr="00836DEF">
        <w:rPr>
          <w:rFonts w:hint="cs"/>
          <w:color w:val="000000" w:themeColor="text1"/>
          <w:sz w:val="27"/>
          <w:rtl/>
        </w:rPr>
        <w:t>الشهيد الصدر</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9"/>
      </w:r>
      <w:r w:rsidRPr="00836DEF">
        <w:rPr>
          <w:color w:val="000000" w:themeColor="text1"/>
          <w:sz w:val="27"/>
          <w:vertAlign w:val="superscript"/>
          <w:rtl/>
        </w:rPr>
        <w:t>)</w:t>
      </w:r>
      <w:r w:rsidR="000877FD" w:rsidRPr="00836DEF">
        <w:rPr>
          <w:rFonts w:hint="cs"/>
          <w:color w:val="000000" w:themeColor="text1"/>
          <w:sz w:val="27"/>
          <w:rtl/>
        </w:rPr>
        <w:t>،</w:t>
      </w:r>
      <w:r w:rsidRPr="00836DEF">
        <w:rPr>
          <w:color w:val="000000" w:themeColor="text1"/>
          <w:sz w:val="27"/>
          <w:rtl/>
        </w:rPr>
        <w:t xml:space="preserve"> </w:t>
      </w:r>
      <w:r w:rsidR="000877FD" w:rsidRPr="00836DEF">
        <w:rPr>
          <w:rFonts w:hint="cs"/>
          <w:color w:val="000000" w:themeColor="text1"/>
          <w:sz w:val="27"/>
          <w:rtl/>
        </w:rPr>
        <w:t>و</w:t>
      </w:r>
      <w:r w:rsidRPr="00836DEF">
        <w:rPr>
          <w:rFonts w:hint="cs"/>
          <w:color w:val="000000" w:themeColor="text1"/>
          <w:sz w:val="27"/>
          <w:rtl/>
        </w:rPr>
        <w:t>تعنى بالأفكار ال</w:t>
      </w:r>
      <w:r w:rsidR="00394574" w:rsidRPr="00836DEF">
        <w:rPr>
          <w:rFonts w:hint="cs"/>
          <w:color w:val="000000" w:themeColor="text1"/>
          <w:sz w:val="27"/>
          <w:rtl/>
        </w:rPr>
        <w:t>علميّ</w:t>
      </w:r>
      <w:r w:rsidRPr="00836DEF">
        <w:rPr>
          <w:rFonts w:hint="cs"/>
          <w:color w:val="000000" w:themeColor="text1"/>
          <w:sz w:val="27"/>
          <w:rtl/>
        </w:rPr>
        <w:t>ة والتحقيقي</w:t>
      </w:r>
      <w:r w:rsidR="000877FD" w:rsidRPr="00836DEF">
        <w:rPr>
          <w:rFonts w:hint="cs"/>
          <w:color w:val="000000" w:themeColor="text1"/>
          <w:sz w:val="27"/>
          <w:rtl/>
        </w:rPr>
        <w:t>ّ</w:t>
      </w:r>
      <w:r w:rsidRPr="00836DEF">
        <w:rPr>
          <w:rFonts w:hint="cs"/>
          <w:color w:val="000000" w:themeColor="text1"/>
          <w:sz w:val="27"/>
          <w:rtl/>
        </w:rPr>
        <w:t>ة والمباني ال</w:t>
      </w:r>
      <w:r w:rsidR="00394574" w:rsidRPr="00836DEF">
        <w:rPr>
          <w:rFonts w:hint="cs"/>
          <w:color w:val="000000" w:themeColor="text1"/>
          <w:sz w:val="27"/>
          <w:rtl/>
        </w:rPr>
        <w:t>قرآنيّ</w:t>
      </w:r>
      <w:r w:rsidRPr="00836DEF">
        <w:rPr>
          <w:rFonts w:hint="cs"/>
          <w:color w:val="000000" w:themeColor="text1"/>
          <w:sz w:val="27"/>
          <w:rtl/>
        </w:rPr>
        <w:t xml:space="preserve">ة المستدلّة للسيد الشهيد، </w:t>
      </w:r>
      <w:r w:rsidR="000877FD" w:rsidRPr="00836DEF">
        <w:rPr>
          <w:rFonts w:hint="cs"/>
          <w:color w:val="000000" w:themeColor="text1"/>
          <w:sz w:val="27"/>
          <w:rtl/>
        </w:rPr>
        <w:t>و</w:t>
      </w:r>
      <w:r w:rsidRPr="00836DEF">
        <w:rPr>
          <w:rFonts w:hint="cs"/>
          <w:color w:val="000000" w:themeColor="text1"/>
          <w:sz w:val="27"/>
          <w:rtl/>
        </w:rPr>
        <w:t xml:space="preserve">تعكس </w:t>
      </w:r>
      <w:r w:rsidR="00536A27" w:rsidRPr="00836DEF">
        <w:rPr>
          <w:rFonts w:hint="cs"/>
          <w:color w:val="000000" w:themeColor="text1"/>
          <w:sz w:val="27"/>
          <w:rtl/>
        </w:rPr>
        <w:t>تفوّقه</w:t>
      </w:r>
      <w:r w:rsidRPr="00836DEF">
        <w:rPr>
          <w:rFonts w:hint="cs"/>
          <w:color w:val="000000" w:themeColor="text1"/>
          <w:sz w:val="27"/>
          <w:rtl/>
        </w:rPr>
        <w:t xml:space="preserve"> ال</w:t>
      </w:r>
      <w:r w:rsidR="00394574" w:rsidRPr="00836DEF">
        <w:rPr>
          <w:rFonts w:hint="cs"/>
          <w:color w:val="000000" w:themeColor="text1"/>
          <w:sz w:val="27"/>
          <w:rtl/>
        </w:rPr>
        <w:t>علميّ</w:t>
      </w:r>
      <w:r w:rsidRPr="00836DEF">
        <w:rPr>
          <w:rFonts w:hint="cs"/>
          <w:color w:val="000000" w:themeColor="text1"/>
          <w:sz w:val="27"/>
          <w:rtl/>
        </w:rPr>
        <w:t xml:space="preserve"> وجرأته وشجاعته في إطار المقالات والمقترحات </w:t>
      </w:r>
      <w:r w:rsidR="000877FD" w:rsidRPr="00836DEF">
        <w:rPr>
          <w:rFonts w:hint="cs"/>
          <w:color w:val="000000" w:themeColor="text1"/>
          <w:sz w:val="27"/>
          <w:rtl/>
        </w:rPr>
        <w:t>التالية</w:t>
      </w:r>
      <w:r w:rsidRPr="00836DEF">
        <w:rPr>
          <w:rFonts w:hint="cs"/>
          <w:color w:val="000000" w:themeColor="text1"/>
          <w:sz w:val="27"/>
          <w:rtl/>
        </w:rPr>
        <w:t xml:space="preserve">: </w:t>
      </w:r>
    </w:p>
    <w:p w:rsidR="00D74C1D" w:rsidRPr="00836DEF" w:rsidRDefault="000877FD" w:rsidP="008135C1">
      <w:pPr>
        <w:rPr>
          <w:color w:val="000000" w:themeColor="text1"/>
          <w:sz w:val="27"/>
          <w:rtl/>
        </w:rPr>
      </w:pPr>
      <w:r w:rsidRPr="00836DEF">
        <w:rPr>
          <w:rFonts w:hint="cs"/>
          <w:color w:val="000000" w:themeColor="text1"/>
          <w:sz w:val="27"/>
          <w:rtl/>
        </w:rPr>
        <w:t>أ</w:t>
      </w:r>
      <w:r w:rsidR="00D74C1D" w:rsidRPr="00836DEF">
        <w:rPr>
          <w:rFonts w:hint="cs"/>
          <w:color w:val="000000" w:themeColor="text1"/>
          <w:sz w:val="27"/>
          <w:rtl/>
        </w:rPr>
        <w:t>ـ تحليل مؤل</w:t>
      </w:r>
      <w:r w:rsidR="00536A27" w:rsidRPr="00836DEF">
        <w:rPr>
          <w:rFonts w:hint="cs"/>
          <w:color w:val="000000" w:themeColor="text1"/>
          <w:sz w:val="27"/>
          <w:rtl/>
        </w:rPr>
        <w:t>َّ</w:t>
      </w:r>
      <w:r w:rsidR="00D74C1D" w:rsidRPr="00836DEF">
        <w:rPr>
          <w:rFonts w:hint="cs"/>
          <w:color w:val="000000" w:themeColor="text1"/>
          <w:sz w:val="27"/>
          <w:rtl/>
        </w:rPr>
        <w:t xml:space="preserve">فاته، وإبراز أفكاره الجديدة. </w:t>
      </w:r>
    </w:p>
    <w:p w:rsidR="00D74C1D" w:rsidRPr="00836DEF" w:rsidRDefault="00D74C1D" w:rsidP="008135C1">
      <w:pPr>
        <w:rPr>
          <w:color w:val="000000" w:themeColor="text1"/>
          <w:sz w:val="27"/>
          <w:rtl/>
        </w:rPr>
      </w:pPr>
      <w:r w:rsidRPr="00836DEF">
        <w:rPr>
          <w:rFonts w:hint="cs"/>
          <w:color w:val="000000" w:themeColor="text1"/>
          <w:sz w:val="27"/>
          <w:rtl/>
        </w:rPr>
        <w:t>ب ـ دوره وتأثيره في إحياء النقد ال</w:t>
      </w:r>
      <w:r w:rsidR="00394574" w:rsidRPr="00836DEF">
        <w:rPr>
          <w:rFonts w:hint="cs"/>
          <w:color w:val="000000" w:themeColor="text1"/>
          <w:sz w:val="27"/>
          <w:rtl/>
        </w:rPr>
        <w:t>علميّ</w:t>
      </w:r>
      <w:r w:rsidRPr="00836DEF">
        <w:rPr>
          <w:rFonts w:hint="cs"/>
          <w:color w:val="000000" w:themeColor="text1"/>
          <w:sz w:val="27"/>
          <w:rtl/>
        </w:rPr>
        <w:t xml:space="preserve"> وال</w:t>
      </w:r>
      <w:r w:rsidR="00394574" w:rsidRPr="00836DEF">
        <w:rPr>
          <w:rFonts w:hint="cs"/>
          <w:color w:val="000000" w:themeColor="text1"/>
          <w:sz w:val="27"/>
          <w:rtl/>
        </w:rPr>
        <w:t>منطقيّ</w:t>
      </w:r>
      <w:r w:rsidRPr="00836DEF">
        <w:rPr>
          <w:rFonts w:hint="cs"/>
          <w:color w:val="000000" w:themeColor="text1"/>
          <w:sz w:val="27"/>
          <w:rtl/>
        </w:rPr>
        <w:t xml:space="preserve"> وال</w:t>
      </w:r>
      <w:r w:rsidR="00C72D5F" w:rsidRPr="00836DEF">
        <w:rPr>
          <w:rFonts w:hint="cs"/>
          <w:color w:val="000000" w:themeColor="text1"/>
          <w:sz w:val="27"/>
          <w:rtl/>
        </w:rPr>
        <w:t>فلسفيّ</w:t>
      </w:r>
      <w:r w:rsidRPr="00836DEF">
        <w:rPr>
          <w:rFonts w:hint="cs"/>
          <w:color w:val="000000" w:themeColor="text1"/>
          <w:sz w:val="27"/>
          <w:rtl/>
        </w:rPr>
        <w:t xml:space="preserve"> في حوزة النجف الأشرف. </w:t>
      </w:r>
    </w:p>
    <w:p w:rsidR="00D74C1D" w:rsidRPr="00836DEF" w:rsidRDefault="00D74C1D" w:rsidP="008135C1">
      <w:pPr>
        <w:rPr>
          <w:color w:val="000000" w:themeColor="text1"/>
          <w:sz w:val="27"/>
          <w:rtl/>
        </w:rPr>
      </w:pPr>
      <w:r w:rsidRPr="00836DEF">
        <w:rPr>
          <w:rFonts w:hint="cs"/>
          <w:color w:val="000000" w:themeColor="text1"/>
          <w:sz w:val="27"/>
          <w:rtl/>
        </w:rPr>
        <w:t>ج ـ الرد</w:t>
      </w:r>
      <w:r w:rsidR="00536A27" w:rsidRPr="00836DEF">
        <w:rPr>
          <w:rFonts w:hint="cs"/>
          <w:color w:val="000000" w:themeColor="text1"/>
          <w:sz w:val="27"/>
          <w:rtl/>
        </w:rPr>
        <w:t>ّ</w:t>
      </w:r>
      <w:r w:rsidRPr="00836DEF">
        <w:rPr>
          <w:rFonts w:hint="cs"/>
          <w:color w:val="000000" w:themeColor="text1"/>
          <w:sz w:val="27"/>
          <w:rtl/>
        </w:rPr>
        <w:t xml:space="preserve"> ال</w:t>
      </w:r>
      <w:r w:rsidR="00394574" w:rsidRPr="00836DEF">
        <w:rPr>
          <w:rFonts w:hint="cs"/>
          <w:color w:val="000000" w:themeColor="text1"/>
          <w:sz w:val="27"/>
          <w:rtl/>
        </w:rPr>
        <w:t>علميّ</w:t>
      </w:r>
      <w:r w:rsidRPr="00836DEF">
        <w:rPr>
          <w:rFonts w:hint="cs"/>
          <w:color w:val="000000" w:themeColor="text1"/>
          <w:sz w:val="27"/>
          <w:rtl/>
        </w:rPr>
        <w:t xml:space="preserve"> على المدارس شبه ال</w:t>
      </w:r>
      <w:r w:rsidR="00C72D5F" w:rsidRPr="00836DEF">
        <w:rPr>
          <w:rFonts w:hint="cs"/>
          <w:color w:val="000000" w:themeColor="text1"/>
          <w:sz w:val="27"/>
          <w:rtl/>
        </w:rPr>
        <w:t>فلسفيّ</w:t>
      </w:r>
      <w:r w:rsidRPr="00836DEF">
        <w:rPr>
          <w:rFonts w:hint="cs"/>
          <w:color w:val="000000" w:themeColor="text1"/>
          <w:sz w:val="27"/>
          <w:rtl/>
        </w:rPr>
        <w:t xml:space="preserve">ة المنحرفة. </w:t>
      </w:r>
    </w:p>
    <w:p w:rsidR="00D74C1D" w:rsidRPr="00836DEF" w:rsidRDefault="00D74C1D" w:rsidP="008135C1">
      <w:pPr>
        <w:rPr>
          <w:color w:val="000000" w:themeColor="text1"/>
          <w:sz w:val="27"/>
          <w:rtl/>
        </w:rPr>
      </w:pPr>
      <w:r w:rsidRPr="00836DEF">
        <w:rPr>
          <w:rFonts w:hint="cs"/>
          <w:color w:val="000000" w:themeColor="text1"/>
          <w:sz w:val="27"/>
          <w:rtl/>
        </w:rPr>
        <w:t>د ـ الدراسات الشمولي</w:t>
      </w:r>
      <w:r w:rsidR="00C17446"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هـ ـ المباني ال</w:t>
      </w:r>
      <w:r w:rsidR="007C0369" w:rsidRPr="00836DEF">
        <w:rPr>
          <w:rFonts w:hint="cs"/>
          <w:color w:val="000000" w:themeColor="text1"/>
          <w:sz w:val="27"/>
          <w:rtl/>
        </w:rPr>
        <w:t>اقتصاديّ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و ـ الفلسفة ال</w:t>
      </w:r>
      <w:r w:rsidR="007C0369" w:rsidRPr="00836DEF">
        <w:rPr>
          <w:rFonts w:hint="cs"/>
          <w:color w:val="000000" w:themeColor="text1"/>
          <w:sz w:val="27"/>
          <w:rtl/>
        </w:rPr>
        <w:t>اجتماعيّ</w:t>
      </w:r>
      <w:r w:rsidRPr="00836DEF">
        <w:rPr>
          <w:rFonts w:hint="cs"/>
          <w:color w:val="000000" w:themeColor="text1"/>
          <w:sz w:val="27"/>
          <w:rtl/>
        </w:rPr>
        <w:t xml:space="preserve">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ز ـ الآراء المهم</w:t>
      </w:r>
      <w:r w:rsidR="00536A27" w:rsidRPr="00836DEF">
        <w:rPr>
          <w:rFonts w:hint="cs"/>
          <w:color w:val="000000" w:themeColor="text1"/>
          <w:rtl/>
        </w:rPr>
        <w:t>ّ</w:t>
      </w:r>
      <w:r w:rsidRPr="00836DEF">
        <w:rPr>
          <w:rFonts w:hint="cs"/>
          <w:color w:val="000000" w:themeColor="text1"/>
          <w:rtl/>
        </w:rPr>
        <w:t>ة في إصلاح واقع ال</w:t>
      </w:r>
      <w:r w:rsidR="006762DB" w:rsidRPr="00836DEF">
        <w:rPr>
          <w:rFonts w:hint="cs"/>
          <w:color w:val="000000" w:themeColor="text1"/>
          <w:rtl/>
        </w:rPr>
        <w:t>مرجعيّ</w:t>
      </w:r>
      <w:r w:rsidRPr="00836DEF">
        <w:rPr>
          <w:rFonts w:hint="cs"/>
          <w:color w:val="000000" w:themeColor="text1"/>
          <w:rtl/>
        </w:rPr>
        <w:t xml:space="preserve">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ح ـ حذف العرفان ال</w:t>
      </w:r>
      <w:r w:rsidR="00B1366B" w:rsidRPr="00836DEF">
        <w:rPr>
          <w:rFonts w:hint="cs"/>
          <w:color w:val="000000" w:themeColor="text1"/>
          <w:rtl/>
        </w:rPr>
        <w:t>هنديّ</w:t>
      </w:r>
      <w:r w:rsidRPr="00836DEF">
        <w:rPr>
          <w:rFonts w:hint="cs"/>
          <w:color w:val="000000" w:themeColor="text1"/>
          <w:rtl/>
        </w:rPr>
        <w:t xml:space="preserve"> وال</w:t>
      </w:r>
      <w:r w:rsidR="00B1366B" w:rsidRPr="00836DEF">
        <w:rPr>
          <w:rFonts w:hint="cs"/>
          <w:color w:val="000000" w:themeColor="text1"/>
          <w:rtl/>
        </w:rPr>
        <w:t>غنوصيّ</w:t>
      </w:r>
      <w:r w:rsidRPr="00836DEF">
        <w:rPr>
          <w:rFonts w:hint="cs"/>
          <w:color w:val="000000" w:themeColor="text1"/>
          <w:rtl/>
        </w:rPr>
        <w:t>، ووحدة الوجود</w:t>
      </w:r>
      <w:r w:rsidR="00536A27" w:rsidRPr="00836DEF">
        <w:rPr>
          <w:rFonts w:hint="cs"/>
          <w:color w:val="000000" w:themeColor="text1"/>
          <w:rtl/>
        </w:rPr>
        <w:t>،</w:t>
      </w:r>
      <w:r w:rsidRPr="00836DEF">
        <w:rPr>
          <w:rFonts w:hint="cs"/>
          <w:color w:val="000000" w:themeColor="text1"/>
          <w:rtl/>
        </w:rPr>
        <w:t xml:space="preserve"> من المباحث ال</w:t>
      </w:r>
      <w:r w:rsidR="008F4303" w:rsidRPr="00836DEF">
        <w:rPr>
          <w:rFonts w:hint="cs"/>
          <w:color w:val="000000" w:themeColor="text1"/>
          <w:rtl/>
        </w:rPr>
        <w:t>عقليّ</w:t>
      </w:r>
      <w:r w:rsidRPr="00836DEF">
        <w:rPr>
          <w:rFonts w:hint="cs"/>
          <w:color w:val="000000" w:themeColor="text1"/>
          <w:rtl/>
        </w:rPr>
        <w:t>ة والتعاليم ال</w:t>
      </w:r>
      <w:r w:rsidR="00394574" w:rsidRPr="00836DEF">
        <w:rPr>
          <w:rFonts w:hint="cs"/>
          <w:color w:val="000000" w:themeColor="text1"/>
          <w:rtl/>
        </w:rPr>
        <w:t>قرآنيّ</w:t>
      </w:r>
      <w:r w:rsidRPr="00836DEF">
        <w:rPr>
          <w:rFonts w:hint="cs"/>
          <w:color w:val="000000" w:themeColor="text1"/>
          <w:rtl/>
        </w:rPr>
        <w:t>ة في التوحيد والمعاد ومعرفة النفس، والتأكيد على الإخلاص للتعاليم ال</w:t>
      </w:r>
      <w:r w:rsidR="00394574" w:rsidRPr="00836DEF">
        <w:rPr>
          <w:rFonts w:hint="cs"/>
          <w:color w:val="000000" w:themeColor="text1"/>
          <w:rtl/>
        </w:rPr>
        <w:t>قرآنيّ</w:t>
      </w:r>
      <w:r w:rsidRPr="00836DEF">
        <w:rPr>
          <w:rFonts w:hint="cs"/>
          <w:color w:val="000000" w:themeColor="text1"/>
          <w:rtl/>
        </w:rPr>
        <w:t>ة والمعالم ال</w:t>
      </w:r>
      <w:r w:rsidR="004D1B47" w:rsidRPr="00836DEF">
        <w:rPr>
          <w:rFonts w:hint="cs"/>
          <w:color w:val="000000" w:themeColor="text1"/>
          <w:rtl/>
        </w:rPr>
        <w:t>سماويّ</w:t>
      </w:r>
      <w:r w:rsidRPr="00836DEF">
        <w:rPr>
          <w:rFonts w:hint="cs"/>
          <w:color w:val="000000" w:themeColor="text1"/>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 xml:space="preserve">ط ـ الاهتمام الواسع بالأفكار والفلسفات المعاصرة.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lastRenderedPageBreak/>
        <w:t xml:space="preserve">ي ـ الصمود والثبات </w:t>
      </w:r>
      <w:r w:rsidR="00536A27" w:rsidRPr="00836DEF">
        <w:rPr>
          <w:rFonts w:hint="cs"/>
          <w:color w:val="000000" w:themeColor="text1"/>
          <w:rtl/>
        </w:rPr>
        <w:t xml:space="preserve">في </w:t>
      </w:r>
      <w:r w:rsidRPr="00836DEF">
        <w:rPr>
          <w:rFonts w:hint="cs"/>
          <w:color w:val="000000" w:themeColor="text1"/>
          <w:rtl/>
        </w:rPr>
        <w:t>وجه حزب البعث العراقي</w:t>
      </w:r>
      <w:r w:rsidR="00C17446" w:rsidRPr="00836DEF">
        <w:rPr>
          <w:rFonts w:hint="cs"/>
          <w:color w:val="000000" w:themeColor="text1"/>
          <w:rtl/>
        </w:rPr>
        <w:t>ّ</w:t>
      </w:r>
      <w:r w:rsidRPr="00836DEF">
        <w:rPr>
          <w:rFonts w:hint="cs"/>
          <w:color w:val="000000" w:themeColor="text1"/>
          <w:rtl/>
        </w:rPr>
        <w:t xml:space="preserve"> المنحط</w:t>
      </w:r>
      <w:r w:rsidR="00536A27" w:rsidRPr="00836DEF">
        <w:rPr>
          <w:rFonts w:hint="cs"/>
          <w:color w:val="000000" w:themeColor="text1"/>
          <w:rtl/>
        </w:rPr>
        <w:t>ّ</w:t>
      </w:r>
      <w:r w:rsidRPr="00836DEF">
        <w:rPr>
          <w:rFonts w:hint="cs"/>
          <w:color w:val="000000" w:themeColor="text1"/>
          <w:rtl/>
        </w:rPr>
        <w:t>، وأفكاره ال</w:t>
      </w:r>
      <w:r w:rsidR="006762DB" w:rsidRPr="00836DEF">
        <w:rPr>
          <w:rFonts w:hint="cs"/>
          <w:color w:val="000000" w:themeColor="text1"/>
          <w:rtl/>
        </w:rPr>
        <w:t>إلحاديّ</w:t>
      </w:r>
      <w:r w:rsidRPr="00836DEF">
        <w:rPr>
          <w:rFonts w:hint="cs"/>
          <w:color w:val="000000" w:themeColor="text1"/>
          <w:rtl/>
        </w:rPr>
        <w:t xml:space="preserve">ة المنحرفة.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أجل</w:t>
      </w:r>
      <w:r w:rsidR="00536A27" w:rsidRPr="00836DEF">
        <w:rPr>
          <w:rFonts w:hint="cs"/>
          <w:color w:val="000000" w:themeColor="text1"/>
          <w:rtl/>
        </w:rPr>
        <w:t>،</w:t>
      </w:r>
      <w:r w:rsidRPr="00836DEF">
        <w:rPr>
          <w:rFonts w:hint="cs"/>
          <w:color w:val="000000" w:themeColor="text1"/>
          <w:rtl/>
        </w:rPr>
        <w:t xml:space="preserve"> يجب بحث جميع هذه الأمور وتحليلها وتحقيقها، وأن يتمّ استنباط النتائج المهم</w:t>
      </w:r>
      <w:r w:rsidR="00536A27" w:rsidRPr="00836DEF">
        <w:rPr>
          <w:rFonts w:hint="cs"/>
          <w:color w:val="000000" w:themeColor="text1"/>
          <w:rtl/>
        </w:rPr>
        <w:t>ّ</w:t>
      </w:r>
      <w:r w:rsidRPr="00836DEF">
        <w:rPr>
          <w:rFonts w:hint="cs"/>
          <w:color w:val="000000" w:themeColor="text1"/>
          <w:rtl/>
        </w:rPr>
        <w:t>ة المترت</w:t>
      </w:r>
      <w:r w:rsidR="00536A27" w:rsidRPr="00836DEF">
        <w:rPr>
          <w:rFonts w:hint="cs"/>
          <w:color w:val="000000" w:themeColor="text1"/>
          <w:rtl/>
        </w:rPr>
        <w:t>ِّ</w:t>
      </w:r>
      <w:r w:rsidRPr="00836DEF">
        <w:rPr>
          <w:rFonts w:hint="cs"/>
          <w:color w:val="000000" w:themeColor="text1"/>
          <w:rtl/>
        </w:rPr>
        <w:t xml:space="preserve">بة عليها بشكل </w:t>
      </w:r>
      <w:r w:rsidR="00394574" w:rsidRPr="00836DEF">
        <w:rPr>
          <w:rFonts w:hint="cs"/>
          <w:color w:val="000000" w:themeColor="text1"/>
          <w:rtl/>
        </w:rPr>
        <w:t>علميّ</w:t>
      </w:r>
      <w:r w:rsidRPr="00836DEF">
        <w:rPr>
          <w:rFonts w:hint="cs"/>
          <w:color w:val="000000" w:themeColor="text1"/>
          <w:rtl/>
        </w:rPr>
        <w:t>. وعلى المدر</w:t>
      </w:r>
      <w:r w:rsidR="00536A27" w:rsidRPr="00836DEF">
        <w:rPr>
          <w:rFonts w:hint="cs"/>
          <w:color w:val="000000" w:themeColor="text1"/>
          <w:rtl/>
        </w:rPr>
        <w:t>ِّ</w:t>
      </w:r>
      <w:r w:rsidRPr="00836DEF">
        <w:rPr>
          <w:rFonts w:hint="cs"/>
          <w:color w:val="000000" w:themeColor="text1"/>
          <w:rtl/>
        </w:rPr>
        <w:t>سين في الحوزة ال</w:t>
      </w:r>
      <w:r w:rsidR="00394574" w:rsidRPr="00836DEF">
        <w:rPr>
          <w:rFonts w:hint="cs"/>
          <w:color w:val="000000" w:themeColor="text1"/>
          <w:rtl/>
        </w:rPr>
        <w:t>علميّ</w:t>
      </w:r>
      <w:r w:rsidRPr="00836DEF">
        <w:rPr>
          <w:rFonts w:hint="cs"/>
          <w:color w:val="000000" w:themeColor="text1"/>
          <w:rtl/>
        </w:rPr>
        <w:t>ة وأساتذة الجامعات ـ في البلدان ال</w:t>
      </w:r>
      <w:r w:rsidR="00B1366B" w:rsidRPr="00836DEF">
        <w:rPr>
          <w:rFonts w:hint="cs"/>
          <w:color w:val="000000" w:themeColor="text1"/>
          <w:rtl/>
        </w:rPr>
        <w:t>إسلاميّ</w:t>
      </w:r>
      <w:r w:rsidRPr="00836DEF">
        <w:rPr>
          <w:rFonts w:hint="cs"/>
          <w:color w:val="000000" w:themeColor="text1"/>
          <w:rtl/>
        </w:rPr>
        <w:t>ة وغيرها ـ والطلا</w:t>
      </w:r>
      <w:r w:rsidR="00536A27" w:rsidRPr="00836DEF">
        <w:rPr>
          <w:rFonts w:hint="cs"/>
          <w:color w:val="000000" w:themeColor="text1"/>
          <w:rtl/>
        </w:rPr>
        <w:t>ّ</w:t>
      </w:r>
      <w:r w:rsidRPr="00836DEF">
        <w:rPr>
          <w:rFonts w:hint="cs"/>
          <w:color w:val="000000" w:themeColor="text1"/>
          <w:rtl/>
        </w:rPr>
        <w:t>ب الأفاضل والجامعيين أن يسهموا في إعداد مطالب هذه المجلة</w:t>
      </w:r>
      <w:r w:rsidR="00536A27" w:rsidRPr="00836DEF">
        <w:rPr>
          <w:rFonts w:hint="cs"/>
          <w:color w:val="000000" w:themeColor="text1"/>
          <w:rtl/>
        </w:rPr>
        <w:t>،</w:t>
      </w:r>
      <w:r w:rsidRPr="00836DEF">
        <w:rPr>
          <w:rFonts w:hint="cs"/>
          <w:color w:val="000000" w:themeColor="text1"/>
          <w:rtl/>
        </w:rPr>
        <w:t xml:space="preserve"> وأن يفتحوا الطريق أمام الإبداعات الأخرى</w:t>
      </w:r>
      <w:r w:rsidR="00536A27" w:rsidRPr="00836DEF">
        <w:rPr>
          <w:rFonts w:hint="cs"/>
          <w:color w:val="000000" w:themeColor="text1"/>
          <w:rtl/>
        </w:rPr>
        <w:t>،</w:t>
      </w:r>
      <w:r w:rsidRPr="00836DEF">
        <w:rPr>
          <w:rFonts w:hint="cs"/>
          <w:color w:val="000000" w:themeColor="text1"/>
          <w:rtl/>
        </w:rPr>
        <w:t xml:space="preserve"> وأن يدخلوا في دائرة تحقيقاتهم المسائل الضرورية والمطالب الجديدة</w:t>
      </w:r>
      <w:r w:rsidR="00536A27" w:rsidRPr="00836DEF">
        <w:rPr>
          <w:rFonts w:hint="cs"/>
          <w:color w:val="000000" w:themeColor="text1"/>
          <w:rtl/>
        </w:rPr>
        <w:t>؛</w:t>
      </w:r>
      <w:r w:rsidRPr="00836DEF">
        <w:rPr>
          <w:rFonts w:hint="cs"/>
          <w:color w:val="000000" w:themeColor="text1"/>
          <w:rtl/>
        </w:rPr>
        <w:t xml:space="preserve"> تأس</w:t>
      </w:r>
      <w:r w:rsidR="00536A27" w:rsidRPr="00836DEF">
        <w:rPr>
          <w:rFonts w:hint="cs"/>
          <w:color w:val="000000" w:themeColor="text1"/>
          <w:rtl/>
        </w:rPr>
        <w:t>ِّ</w:t>
      </w:r>
      <w:r w:rsidRPr="00836DEF">
        <w:rPr>
          <w:rFonts w:hint="cs"/>
          <w:color w:val="000000" w:themeColor="text1"/>
          <w:rtl/>
        </w:rPr>
        <w:t>ياً بنهج السيد الشهيد الصدر</w:t>
      </w:r>
      <w:r w:rsidR="00536A27" w:rsidRPr="00836DEF">
        <w:rPr>
          <w:rFonts w:hint="cs"/>
          <w:color w:val="000000" w:themeColor="text1"/>
          <w:rtl/>
        </w:rPr>
        <w:t xml:space="preserve">، </w:t>
      </w:r>
      <w:r w:rsidRPr="00836DEF">
        <w:rPr>
          <w:rFonts w:hint="cs"/>
          <w:color w:val="000000" w:themeColor="text1"/>
          <w:rtl/>
        </w:rPr>
        <w:t>ويعملوا على إحياء روح الإبداع والتجديد والتفكير المعاصر، ويُسارعوا</w:t>
      </w:r>
      <w:r w:rsidR="00D9533D" w:rsidRPr="00836DEF">
        <w:rPr>
          <w:rFonts w:hint="cs"/>
          <w:color w:val="000000" w:themeColor="text1"/>
          <w:rtl/>
        </w:rPr>
        <w:t xml:space="preserve"> إلى </w:t>
      </w:r>
      <w:r w:rsidRPr="00836DEF">
        <w:rPr>
          <w:rFonts w:hint="cs"/>
          <w:color w:val="000000" w:themeColor="text1"/>
          <w:rtl/>
        </w:rPr>
        <w:t>التوجّ</w:t>
      </w:r>
      <w:r w:rsidR="00536A27" w:rsidRPr="00836DEF">
        <w:rPr>
          <w:rFonts w:hint="cs"/>
          <w:color w:val="000000" w:themeColor="text1"/>
          <w:rtl/>
        </w:rPr>
        <w:t>ُ</w:t>
      </w:r>
      <w:r w:rsidRPr="00836DEF">
        <w:rPr>
          <w:rFonts w:hint="cs"/>
          <w:color w:val="000000" w:themeColor="text1"/>
          <w:rtl/>
        </w:rPr>
        <w:t>ه نحو الفلسفة الحيوي</w:t>
      </w:r>
      <w:r w:rsidR="00C17446" w:rsidRPr="00836DEF">
        <w:rPr>
          <w:rFonts w:hint="cs"/>
          <w:color w:val="000000" w:themeColor="text1"/>
          <w:rtl/>
        </w:rPr>
        <w:t>ّ</w:t>
      </w:r>
      <w:r w:rsidRPr="00836DEF">
        <w:rPr>
          <w:rFonts w:hint="cs"/>
          <w:color w:val="000000" w:themeColor="text1"/>
          <w:rtl/>
        </w:rPr>
        <w:t xml:space="preserve">ة والحكمة الخالصة. </w:t>
      </w:r>
    </w:p>
    <w:p w:rsidR="00D74C1D" w:rsidRPr="00836DEF" w:rsidRDefault="00D74C1D" w:rsidP="008135C1">
      <w:pPr>
        <w:rPr>
          <w:color w:val="000000" w:themeColor="text1"/>
          <w:sz w:val="27"/>
          <w:rtl/>
        </w:rPr>
      </w:pPr>
      <w:r w:rsidRPr="00836DEF">
        <w:rPr>
          <w:rFonts w:hint="cs"/>
          <w:color w:val="000000" w:themeColor="text1"/>
          <w:sz w:val="27"/>
          <w:rtl/>
        </w:rPr>
        <w:t xml:space="preserve">3ـ </w:t>
      </w:r>
      <w:r w:rsidR="003A2E30" w:rsidRPr="00836DEF">
        <w:rPr>
          <w:rFonts w:hint="cs"/>
          <w:color w:val="000000" w:themeColor="text1"/>
          <w:sz w:val="27"/>
          <w:rtl/>
        </w:rPr>
        <w:t>كتابة</w:t>
      </w:r>
      <w:r w:rsidRPr="00836DEF">
        <w:rPr>
          <w:rFonts w:hint="cs"/>
          <w:color w:val="000000" w:themeColor="text1"/>
          <w:sz w:val="27"/>
          <w:rtl/>
        </w:rPr>
        <w:t xml:space="preserve"> </w:t>
      </w:r>
      <w:r w:rsidR="003A2E30" w:rsidRPr="00836DEF">
        <w:rPr>
          <w:rFonts w:hint="cs"/>
          <w:color w:val="000000" w:themeColor="text1"/>
          <w:sz w:val="27"/>
          <w:rtl/>
        </w:rPr>
        <w:t>سيرة</w:t>
      </w:r>
      <w:r w:rsidRPr="00836DEF">
        <w:rPr>
          <w:rFonts w:hint="cs"/>
          <w:color w:val="000000" w:themeColor="text1"/>
          <w:sz w:val="27"/>
          <w:rtl/>
        </w:rPr>
        <w:t xml:space="preserve"> </w:t>
      </w:r>
      <w:r w:rsidR="003A2E30" w:rsidRPr="00836DEF">
        <w:rPr>
          <w:rFonts w:hint="cs"/>
          <w:color w:val="000000" w:themeColor="text1"/>
          <w:sz w:val="27"/>
          <w:rtl/>
        </w:rPr>
        <w:t>و</w:t>
      </w:r>
      <w:r w:rsidRPr="00836DEF">
        <w:rPr>
          <w:rFonts w:hint="cs"/>
          <w:color w:val="000000" w:themeColor="text1"/>
          <w:sz w:val="27"/>
          <w:rtl/>
        </w:rPr>
        <w:t xml:space="preserve">مواقف </w:t>
      </w:r>
      <w:r w:rsidR="003A2E30" w:rsidRPr="00836DEF">
        <w:rPr>
          <w:rFonts w:hint="cs"/>
          <w:color w:val="000000" w:themeColor="text1"/>
          <w:sz w:val="27"/>
          <w:rtl/>
        </w:rPr>
        <w:t>السيد الشهيد الصدر بلغاتٍ أخرى</w:t>
      </w:r>
      <w:r w:rsidRPr="00836DEF">
        <w:rPr>
          <w:rFonts w:hint="cs"/>
          <w:color w:val="000000" w:themeColor="text1"/>
          <w:sz w:val="27"/>
          <w:rtl/>
        </w:rPr>
        <w:t xml:space="preserve">، وتعريف العالمين بأفكاره. </w:t>
      </w:r>
    </w:p>
    <w:p w:rsidR="00D74C1D" w:rsidRPr="00836DEF" w:rsidRDefault="00D74C1D" w:rsidP="00610156">
      <w:pPr>
        <w:rPr>
          <w:color w:val="000000" w:themeColor="text1"/>
          <w:sz w:val="27"/>
          <w:rtl/>
        </w:rPr>
      </w:pPr>
      <w:r w:rsidRPr="00836DEF">
        <w:rPr>
          <w:rFonts w:hint="cs"/>
          <w:color w:val="000000" w:themeColor="text1"/>
          <w:sz w:val="27"/>
          <w:rtl/>
        </w:rPr>
        <w:t xml:space="preserve">4ـ أن تقام من حين </w:t>
      </w:r>
      <w:r w:rsidR="00610156" w:rsidRPr="00836DEF">
        <w:rPr>
          <w:rFonts w:hint="cs"/>
          <w:color w:val="000000" w:themeColor="text1"/>
          <w:sz w:val="27"/>
          <w:rtl/>
        </w:rPr>
        <w:t xml:space="preserve">إلى </w:t>
      </w:r>
      <w:r w:rsidRPr="00836DEF">
        <w:rPr>
          <w:rFonts w:hint="cs"/>
          <w:color w:val="000000" w:themeColor="text1"/>
          <w:sz w:val="27"/>
          <w:rtl/>
        </w:rPr>
        <w:t>آخر مؤتمرات للتعريف بشخصي</w:t>
      </w:r>
      <w:r w:rsidR="003A2E30" w:rsidRPr="00836DEF">
        <w:rPr>
          <w:rFonts w:hint="cs"/>
          <w:color w:val="000000" w:themeColor="text1"/>
          <w:sz w:val="27"/>
          <w:rtl/>
        </w:rPr>
        <w:t>ّ</w:t>
      </w:r>
      <w:r w:rsidRPr="00836DEF">
        <w:rPr>
          <w:rFonts w:hint="cs"/>
          <w:color w:val="000000" w:themeColor="text1"/>
          <w:sz w:val="27"/>
          <w:rtl/>
        </w:rPr>
        <w:t>ة السيد الشهيد الصدر، وأن لا يقتصر عقد هذه المؤتمرات على مدينة قم المقد</w:t>
      </w:r>
      <w:r w:rsidR="003A2E30" w:rsidRPr="00836DEF">
        <w:rPr>
          <w:rFonts w:hint="cs"/>
          <w:color w:val="000000" w:themeColor="text1"/>
          <w:sz w:val="27"/>
          <w:rtl/>
        </w:rPr>
        <w:t>َّ</w:t>
      </w:r>
      <w:r w:rsidRPr="00836DEF">
        <w:rPr>
          <w:rFonts w:hint="cs"/>
          <w:color w:val="000000" w:themeColor="text1"/>
          <w:sz w:val="27"/>
          <w:rtl/>
        </w:rPr>
        <w:t>سة وفي داخل الحوزات ال</w:t>
      </w:r>
      <w:r w:rsidR="00394574" w:rsidRPr="00836DEF">
        <w:rPr>
          <w:rFonts w:hint="cs"/>
          <w:color w:val="000000" w:themeColor="text1"/>
          <w:sz w:val="27"/>
          <w:rtl/>
        </w:rPr>
        <w:t>علميّ</w:t>
      </w:r>
      <w:r w:rsidRPr="00836DEF">
        <w:rPr>
          <w:rFonts w:hint="cs"/>
          <w:color w:val="000000" w:themeColor="text1"/>
          <w:sz w:val="27"/>
          <w:rtl/>
        </w:rPr>
        <w:t xml:space="preserve">ة فقط، بل يجب توزيعها على الأمكنة الأخرى أيضاً. </w:t>
      </w:r>
    </w:p>
    <w:p w:rsidR="00D74C1D" w:rsidRPr="00836DEF" w:rsidRDefault="00D74C1D" w:rsidP="008135C1">
      <w:pPr>
        <w:rPr>
          <w:color w:val="000000" w:themeColor="text1"/>
          <w:sz w:val="27"/>
          <w:rtl/>
        </w:rPr>
      </w:pPr>
      <w:r w:rsidRPr="00836DEF">
        <w:rPr>
          <w:rFonts w:hint="cs"/>
          <w:color w:val="000000" w:themeColor="text1"/>
          <w:sz w:val="27"/>
          <w:rtl/>
        </w:rPr>
        <w:t>5ـ ترجمة بعض الأعمال القيّمة والانتقادية للسيد الشهيد الصدر</w:t>
      </w:r>
      <w:r w:rsidR="00D9533D" w:rsidRPr="00836DEF">
        <w:rPr>
          <w:rFonts w:hint="cs"/>
          <w:color w:val="000000" w:themeColor="text1"/>
          <w:sz w:val="27"/>
          <w:rtl/>
        </w:rPr>
        <w:t xml:space="preserve"> إلى </w:t>
      </w:r>
      <w:r w:rsidRPr="00836DEF">
        <w:rPr>
          <w:rFonts w:hint="cs"/>
          <w:color w:val="000000" w:themeColor="text1"/>
          <w:sz w:val="27"/>
          <w:rtl/>
        </w:rPr>
        <w:t xml:space="preserve">اللغات الأخرى بشكل فصيح وصحيح.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6ـ التعريف بالماهي</w:t>
      </w:r>
      <w:r w:rsidR="00C17446" w:rsidRPr="00836DEF">
        <w:rPr>
          <w:rFonts w:hint="cs"/>
          <w:color w:val="000000" w:themeColor="text1"/>
          <w:rtl/>
        </w:rPr>
        <w:t>ّ</w:t>
      </w:r>
      <w:r w:rsidRPr="00836DEF">
        <w:rPr>
          <w:rFonts w:hint="cs"/>
          <w:color w:val="000000" w:themeColor="text1"/>
          <w:rtl/>
        </w:rPr>
        <w:t>ة الاستعماري</w:t>
      </w:r>
      <w:r w:rsidR="00C17446" w:rsidRPr="00836DEF">
        <w:rPr>
          <w:rFonts w:hint="cs"/>
          <w:color w:val="000000" w:themeColor="text1"/>
          <w:rtl/>
        </w:rPr>
        <w:t>ّ</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المعادية للإنسان والحاقدة على الإسلام</w:t>
      </w:r>
      <w:r w:rsidR="003A2E30" w:rsidRPr="00836DEF">
        <w:rPr>
          <w:rFonts w:hint="cs"/>
          <w:color w:val="000000" w:themeColor="text1"/>
          <w:rtl/>
        </w:rPr>
        <w:t>،</w:t>
      </w:r>
      <w:r w:rsidRPr="00836DEF">
        <w:rPr>
          <w:rFonts w:hint="cs"/>
          <w:color w:val="000000" w:themeColor="text1"/>
          <w:rtl/>
        </w:rPr>
        <w:t xml:space="preserve"> لحزب البعث السفّاح، في إطار العديد من المقالات</w:t>
      </w:r>
      <w:r w:rsidR="003A2E30" w:rsidRPr="00836DEF">
        <w:rPr>
          <w:rFonts w:hint="cs"/>
          <w:color w:val="000000" w:themeColor="text1"/>
          <w:rtl/>
        </w:rPr>
        <w:t>،</w:t>
      </w:r>
      <w:r w:rsidRPr="00836DEF">
        <w:rPr>
          <w:rFonts w:hint="cs"/>
          <w:color w:val="000000" w:themeColor="text1"/>
          <w:rtl/>
        </w:rPr>
        <w:t xml:space="preserve"> ومن زوايا متعد</w:t>
      </w:r>
      <w:r w:rsidR="003A2E30" w:rsidRPr="00836DEF">
        <w:rPr>
          <w:rFonts w:hint="cs"/>
          <w:color w:val="000000" w:themeColor="text1"/>
          <w:rtl/>
        </w:rPr>
        <w:t>ِّ</w:t>
      </w:r>
      <w:r w:rsidRPr="00836DEF">
        <w:rPr>
          <w:rFonts w:hint="cs"/>
          <w:color w:val="000000" w:themeColor="text1"/>
          <w:rtl/>
        </w:rPr>
        <w:t>دة، وأن يتم</w:t>
      </w:r>
      <w:r w:rsidR="003A2E30" w:rsidRPr="00836DEF">
        <w:rPr>
          <w:rFonts w:hint="cs"/>
          <w:color w:val="000000" w:themeColor="text1"/>
          <w:rtl/>
        </w:rPr>
        <w:t>ّ</w:t>
      </w:r>
      <w:r w:rsidRPr="00836DEF">
        <w:rPr>
          <w:rFonts w:hint="cs"/>
          <w:color w:val="000000" w:themeColor="text1"/>
          <w:rtl/>
        </w:rPr>
        <w:t xml:space="preserve"> إعداد فهرس</w:t>
      </w:r>
      <w:r w:rsidR="003A2E30" w:rsidRPr="00836DEF">
        <w:rPr>
          <w:rFonts w:hint="cs"/>
          <w:color w:val="000000" w:themeColor="text1"/>
          <w:rtl/>
        </w:rPr>
        <w:t>ت</w:t>
      </w:r>
      <w:r w:rsidRPr="00836DEF">
        <w:rPr>
          <w:rFonts w:hint="cs"/>
          <w:color w:val="000000" w:themeColor="text1"/>
          <w:rtl/>
        </w:rPr>
        <w:t xml:space="preserve"> بجرائم حزب البعث وانتهاكه للمقد</w:t>
      </w:r>
      <w:r w:rsidR="003A2E30" w:rsidRPr="00836DEF">
        <w:rPr>
          <w:rFonts w:hint="cs"/>
          <w:color w:val="000000" w:themeColor="text1"/>
          <w:rtl/>
        </w:rPr>
        <w:t>َّ</w:t>
      </w:r>
      <w:r w:rsidRPr="00836DEF">
        <w:rPr>
          <w:rFonts w:hint="cs"/>
          <w:color w:val="000000" w:themeColor="text1"/>
          <w:rtl/>
        </w:rPr>
        <w:t>سات، والإنسان العراقي</w:t>
      </w:r>
      <w:r w:rsidR="003A2E30" w:rsidRPr="00836DEF">
        <w:rPr>
          <w:rFonts w:hint="cs"/>
          <w:color w:val="000000" w:themeColor="text1"/>
          <w:rtl/>
        </w:rPr>
        <w:t>ّ</w:t>
      </w:r>
      <w:r w:rsidRPr="00836DEF">
        <w:rPr>
          <w:rFonts w:hint="cs"/>
          <w:color w:val="000000" w:themeColor="text1"/>
          <w:rtl/>
        </w:rPr>
        <w:t>، والعراق نفسه، والشهداء العظام الذين سقطوا على يد الأشقياء من سلالة شمر بن ذي الجوشن وبني سنان، وأن تترجم</w:t>
      </w:r>
      <w:r w:rsidR="00D9533D" w:rsidRPr="00836DEF">
        <w:rPr>
          <w:rFonts w:hint="cs"/>
          <w:color w:val="000000" w:themeColor="text1"/>
          <w:rtl/>
        </w:rPr>
        <w:t xml:space="preserve"> إلى </w:t>
      </w:r>
      <w:r w:rsidRPr="00836DEF">
        <w:rPr>
          <w:rFonts w:hint="cs"/>
          <w:color w:val="000000" w:themeColor="text1"/>
          <w:rtl/>
        </w:rPr>
        <w:t>عدّة لغات.</w:t>
      </w:r>
    </w:p>
    <w:p w:rsidR="00D74C1D" w:rsidRPr="00836DEF" w:rsidRDefault="00D74C1D" w:rsidP="008135C1">
      <w:pPr>
        <w:rPr>
          <w:color w:val="000000" w:themeColor="text1"/>
          <w:sz w:val="27"/>
          <w:rtl/>
        </w:rPr>
      </w:pPr>
      <w:r w:rsidRPr="00836DEF">
        <w:rPr>
          <w:rFonts w:hint="cs"/>
          <w:color w:val="000000" w:themeColor="text1"/>
          <w:sz w:val="27"/>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t>6ـ المنطق الصوري ومنطق الصورة</w:t>
      </w:r>
      <w:r w:rsidR="00701BB9" w:rsidRPr="00836DEF">
        <w:rPr>
          <w:rFonts w:hint="cs"/>
          <w:color w:val="000000" w:themeColor="text1"/>
          <w:rtl/>
        </w:rPr>
        <w:t xml:space="preserve"> ــــــ</w:t>
      </w:r>
    </w:p>
    <w:p w:rsidR="003A2E30" w:rsidRPr="00836DEF" w:rsidRDefault="00D74C1D" w:rsidP="00053C32">
      <w:pPr>
        <w:pStyle w:val="Space2"/>
        <w:spacing w:line="400" w:lineRule="exact"/>
        <w:rPr>
          <w:color w:val="000000" w:themeColor="text1"/>
          <w:rtl/>
        </w:rPr>
      </w:pPr>
      <w:r w:rsidRPr="00836DEF">
        <w:rPr>
          <w:rFonts w:hint="cs"/>
          <w:color w:val="000000" w:themeColor="text1"/>
          <w:rtl/>
        </w:rPr>
        <w:t>إنّ من بين المميّزات التي تمتاز بها الشخصية ال</w:t>
      </w:r>
      <w:r w:rsidR="00B1366B" w:rsidRPr="00836DEF">
        <w:rPr>
          <w:rFonts w:hint="cs"/>
          <w:color w:val="000000" w:themeColor="text1"/>
          <w:rtl/>
        </w:rPr>
        <w:t>فكريّ</w:t>
      </w:r>
      <w:r w:rsidRPr="00836DEF">
        <w:rPr>
          <w:rFonts w:hint="cs"/>
          <w:color w:val="000000" w:themeColor="text1"/>
          <w:rtl/>
        </w:rPr>
        <w:t xml:space="preserve">ة </w:t>
      </w:r>
      <w:r w:rsidR="003A2E30" w:rsidRPr="00836DEF">
        <w:rPr>
          <w:rFonts w:hint="cs"/>
          <w:color w:val="000000" w:themeColor="text1"/>
          <w:rtl/>
        </w:rPr>
        <w:t>ل</w:t>
      </w:r>
      <w:r w:rsidRPr="00836DEF">
        <w:rPr>
          <w:rFonts w:hint="cs"/>
          <w:color w:val="000000" w:themeColor="text1"/>
          <w:rtl/>
        </w:rPr>
        <w:t>لسيد الشهيد الصدر والاستقلال ال</w:t>
      </w:r>
      <w:r w:rsidR="008F4303" w:rsidRPr="00836DEF">
        <w:rPr>
          <w:rFonts w:hint="cs"/>
          <w:color w:val="000000" w:themeColor="text1"/>
          <w:rtl/>
        </w:rPr>
        <w:t>عقليّ</w:t>
      </w:r>
      <w:r w:rsidRPr="00836DEF">
        <w:rPr>
          <w:rFonts w:hint="cs"/>
          <w:color w:val="000000" w:themeColor="text1"/>
          <w:rtl/>
        </w:rPr>
        <w:t xml:space="preserve"> ـ الذي أ</w:t>
      </w:r>
      <w:r w:rsidR="003A2E30" w:rsidRPr="00836DEF">
        <w:rPr>
          <w:rFonts w:hint="cs"/>
          <w:color w:val="000000" w:themeColor="text1"/>
          <w:rtl/>
        </w:rPr>
        <w:t>ُ</w:t>
      </w:r>
      <w:r w:rsidRPr="00836DEF">
        <w:rPr>
          <w:rFonts w:hint="cs"/>
          <w:color w:val="000000" w:themeColor="text1"/>
          <w:rtl/>
        </w:rPr>
        <w:t>ج</w:t>
      </w:r>
      <w:r w:rsidR="003A2E30" w:rsidRPr="00836DEF">
        <w:rPr>
          <w:rFonts w:hint="cs"/>
          <w:color w:val="000000" w:themeColor="text1"/>
          <w:rtl/>
        </w:rPr>
        <w:t>ِ</w:t>
      </w:r>
      <w:r w:rsidRPr="00836DEF">
        <w:rPr>
          <w:rFonts w:hint="cs"/>
          <w:color w:val="000000" w:themeColor="text1"/>
          <w:rtl/>
        </w:rPr>
        <w:t>لّ</w:t>
      </w:r>
      <w:r w:rsidR="003A2E30" w:rsidRPr="00836DEF">
        <w:rPr>
          <w:rFonts w:hint="cs"/>
          <w:color w:val="000000" w:themeColor="text1"/>
          <w:rtl/>
        </w:rPr>
        <w:t>ُ</w:t>
      </w:r>
      <w:r w:rsidRPr="00836DEF">
        <w:rPr>
          <w:rFonts w:hint="cs"/>
          <w:color w:val="000000" w:themeColor="text1"/>
          <w:rtl/>
        </w:rPr>
        <w:t xml:space="preserve">ه لدى أيّ عالم كان ـ هي نزعته الناقدة في تعاطيه مع </w:t>
      </w:r>
      <w:r w:rsidRPr="00836DEF">
        <w:rPr>
          <w:rFonts w:hint="cs"/>
          <w:color w:val="000000" w:themeColor="text1"/>
          <w:rtl/>
        </w:rPr>
        <w:lastRenderedPageBreak/>
        <w:t>المسائل ال</w:t>
      </w:r>
      <w:r w:rsidR="00394574" w:rsidRPr="00836DEF">
        <w:rPr>
          <w:rFonts w:hint="cs"/>
          <w:color w:val="000000" w:themeColor="text1"/>
          <w:rtl/>
        </w:rPr>
        <w:t>علميّ</w:t>
      </w:r>
      <w:r w:rsidRPr="00836DEF">
        <w:rPr>
          <w:rFonts w:hint="cs"/>
          <w:color w:val="000000" w:themeColor="text1"/>
          <w:rtl/>
        </w:rPr>
        <w:t>ة والمباني ال</w:t>
      </w:r>
      <w:r w:rsidR="00B1366B" w:rsidRPr="00836DEF">
        <w:rPr>
          <w:rFonts w:hint="cs"/>
          <w:color w:val="000000" w:themeColor="text1"/>
          <w:rtl/>
        </w:rPr>
        <w:t>فكريّ</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w:t>
      </w:r>
      <w:r w:rsidR="003A2E30" w:rsidRPr="00836DEF">
        <w:rPr>
          <w:rFonts w:hint="cs"/>
          <w:color w:val="000000" w:themeColor="text1"/>
          <w:rtl/>
        </w:rPr>
        <w:t>و</w:t>
      </w:r>
      <w:r w:rsidRPr="00836DEF">
        <w:rPr>
          <w:rFonts w:hint="cs"/>
          <w:color w:val="000000" w:themeColor="text1"/>
          <w:rtl/>
        </w:rPr>
        <w:t xml:space="preserve">من </w:t>
      </w:r>
      <w:r w:rsidR="003A2E30" w:rsidRPr="00836DEF">
        <w:rPr>
          <w:rFonts w:hint="cs"/>
          <w:color w:val="000000" w:themeColor="text1"/>
          <w:rtl/>
        </w:rPr>
        <w:t>ذلك: نقده للمنطق الصوري الأرسطي.</w:t>
      </w:r>
    </w:p>
    <w:p w:rsidR="00D74C1D" w:rsidRPr="00836DEF" w:rsidRDefault="00D74C1D" w:rsidP="008135C1">
      <w:pPr>
        <w:rPr>
          <w:color w:val="000000" w:themeColor="text1"/>
          <w:sz w:val="27"/>
          <w:rtl/>
        </w:rPr>
      </w:pPr>
      <w:r w:rsidRPr="00836DEF">
        <w:rPr>
          <w:rFonts w:hint="cs"/>
          <w:color w:val="000000" w:themeColor="text1"/>
          <w:sz w:val="27"/>
          <w:rtl/>
        </w:rPr>
        <w:t>وفي</w:t>
      </w:r>
      <w:r w:rsidR="003A2E30" w:rsidRPr="00836DEF">
        <w:rPr>
          <w:rFonts w:hint="cs"/>
          <w:color w:val="000000" w:themeColor="text1"/>
          <w:sz w:val="27"/>
          <w:rtl/>
        </w:rPr>
        <w:t xml:space="preserve"> </w:t>
      </w:r>
      <w:r w:rsidRPr="00836DEF">
        <w:rPr>
          <w:rFonts w:hint="cs"/>
          <w:color w:val="000000" w:themeColor="text1"/>
          <w:sz w:val="27"/>
          <w:rtl/>
        </w:rPr>
        <w:t>ما يلي نقترب من معرفة السيّد الشهيد الصدر على نحو أكبر. إننا نعاني في الحوزات ال</w:t>
      </w:r>
      <w:r w:rsidR="00394574" w:rsidRPr="00836DEF">
        <w:rPr>
          <w:rFonts w:hint="cs"/>
          <w:color w:val="000000" w:themeColor="text1"/>
          <w:sz w:val="27"/>
          <w:rtl/>
        </w:rPr>
        <w:t>علميّ</w:t>
      </w:r>
      <w:r w:rsidRPr="00836DEF">
        <w:rPr>
          <w:rFonts w:hint="cs"/>
          <w:color w:val="000000" w:themeColor="text1"/>
          <w:sz w:val="27"/>
          <w:rtl/>
        </w:rPr>
        <w:t>ة الراهنة ندرة في الشخصيات الباحثة</w:t>
      </w:r>
      <w:r w:rsidR="003A2E30" w:rsidRPr="00836DEF">
        <w:rPr>
          <w:rFonts w:hint="cs"/>
          <w:color w:val="000000" w:themeColor="text1"/>
          <w:sz w:val="27"/>
          <w:rtl/>
        </w:rPr>
        <w:t>،</w:t>
      </w:r>
      <w:r w:rsidRPr="00836DEF">
        <w:rPr>
          <w:rFonts w:hint="cs"/>
          <w:color w:val="000000" w:themeColor="text1"/>
          <w:sz w:val="27"/>
          <w:rtl/>
        </w:rPr>
        <w:t xml:space="preserve"> والتي تتمتع بالأفق الواسع، والتحر</w:t>
      </w:r>
      <w:r w:rsidR="003A2E30" w:rsidRPr="00836DEF">
        <w:rPr>
          <w:rFonts w:hint="cs"/>
          <w:color w:val="000000" w:themeColor="text1"/>
          <w:sz w:val="27"/>
          <w:rtl/>
        </w:rPr>
        <w:t>ُّ</w:t>
      </w:r>
      <w:r w:rsidRPr="00836DEF">
        <w:rPr>
          <w:rFonts w:hint="cs"/>
          <w:color w:val="000000" w:themeColor="text1"/>
          <w:sz w:val="27"/>
          <w:rtl/>
        </w:rPr>
        <w:t>ر ال</w:t>
      </w:r>
      <w:r w:rsidR="00B1366B" w:rsidRPr="00836DEF">
        <w:rPr>
          <w:rFonts w:hint="cs"/>
          <w:color w:val="000000" w:themeColor="text1"/>
          <w:sz w:val="27"/>
          <w:rtl/>
        </w:rPr>
        <w:t>فكريّ</w:t>
      </w:r>
      <w:r w:rsidRPr="00836DEF">
        <w:rPr>
          <w:rFonts w:hint="cs"/>
          <w:color w:val="000000" w:themeColor="text1"/>
          <w:sz w:val="27"/>
          <w:rtl/>
        </w:rPr>
        <w:t>، وتجاوز التقليد في ال</w:t>
      </w:r>
      <w:r w:rsidR="008F4303" w:rsidRPr="00836DEF">
        <w:rPr>
          <w:rFonts w:hint="cs"/>
          <w:color w:val="000000" w:themeColor="text1"/>
          <w:sz w:val="27"/>
          <w:rtl/>
        </w:rPr>
        <w:t>عقليّ</w:t>
      </w:r>
      <w:r w:rsidRPr="00836DEF">
        <w:rPr>
          <w:rFonts w:hint="cs"/>
          <w:color w:val="000000" w:themeColor="text1"/>
          <w:sz w:val="27"/>
          <w:rtl/>
        </w:rPr>
        <w:t>ات، والجرأة في ال</w:t>
      </w:r>
      <w:r w:rsidR="00394574" w:rsidRPr="00836DEF">
        <w:rPr>
          <w:rFonts w:hint="cs"/>
          <w:color w:val="000000" w:themeColor="text1"/>
          <w:sz w:val="27"/>
          <w:rtl/>
        </w:rPr>
        <w:t>عرفانيّ</w:t>
      </w:r>
      <w:r w:rsidRPr="00836DEF">
        <w:rPr>
          <w:rFonts w:hint="cs"/>
          <w:color w:val="000000" w:themeColor="text1"/>
          <w:sz w:val="27"/>
          <w:rtl/>
        </w:rPr>
        <w:t xml:space="preserve">ات.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من هنا لا نرى إلا القليل مم</w:t>
      </w:r>
      <w:r w:rsidR="003A2E30" w:rsidRPr="00836DEF">
        <w:rPr>
          <w:rFonts w:hint="cs"/>
          <w:color w:val="000000" w:themeColor="text1"/>
          <w:rtl/>
        </w:rPr>
        <w:t>َّ</w:t>
      </w:r>
      <w:r w:rsidRPr="00836DEF">
        <w:rPr>
          <w:rFonts w:hint="cs"/>
          <w:color w:val="000000" w:themeColor="text1"/>
          <w:rtl/>
        </w:rPr>
        <w:t>ن</w:t>
      </w:r>
      <w:r w:rsidR="003A2E30" w:rsidRPr="00836DEF">
        <w:rPr>
          <w:rFonts w:hint="cs"/>
          <w:color w:val="000000" w:themeColor="text1"/>
          <w:rtl/>
        </w:rPr>
        <w:t>ْ</w:t>
      </w:r>
      <w:r w:rsidRPr="00836DEF">
        <w:rPr>
          <w:rFonts w:hint="cs"/>
          <w:color w:val="000000" w:themeColor="text1"/>
          <w:rtl/>
        </w:rPr>
        <w:t xml:space="preserve"> يرصد الصقيع ال</w:t>
      </w:r>
      <w:r w:rsidR="00B1366B" w:rsidRPr="00836DEF">
        <w:rPr>
          <w:rFonts w:hint="cs"/>
          <w:color w:val="000000" w:themeColor="text1"/>
          <w:rtl/>
        </w:rPr>
        <w:t>فكريّ</w:t>
      </w:r>
      <w:r w:rsidRPr="00836DEF">
        <w:rPr>
          <w:rFonts w:hint="cs"/>
          <w:color w:val="000000" w:themeColor="text1"/>
          <w:rtl/>
        </w:rPr>
        <w:t xml:space="preserve"> المستورد من الإيحاءات ال</w:t>
      </w:r>
      <w:r w:rsidR="00B1366B" w:rsidRPr="00836DEF">
        <w:rPr>
          <w:rFonts w:hint="cs"/>
          <w:color w:val="000000" w:themeColor="text1"/>
          <w:rtl/>
        </w:rPr>
        <w:t>غربيّ</w:t>
      </w:r>
      <w:r w:rsidRPr="00836DEF">
        <w:rPr>
          <w:rFonts w:hint="cs"/>
          <w:color w:val="000000" w:themeColor="text1"/>
          <w:rtl/>
        </w:rPr>
        <w:t>ة، والنتاجات التي تفرزها مخيلات صن</w:t>
      </w:r>
      <w:r w:rsidR="003A2E30" w:rsidRPr="00836DEF">
        <w:rPr>
          <w:rFonts w:hint="cs"/>
          <w:color w:val="000000" w:themeColor="text1"/>
          <w:rtl/>
        </w:rPr>
        <w:t>ّ</w:t>
      </w:r>
      <w:r w:rsidRPr="00836DEF">
        <w:rPr>
          <w:rFonts w:hint="cs"/>
          <w:color w:val="000000" w:themeColor="text1"/>
          <w:rtl/>
        </w:rPr>
        <w:t>اع الفلسفات الصهيونية وال</w:t>
      </w:r>
      <w:r w:rsidR="003A2E30" w:rsidRPr="00836DEF">
        <w:rPr>
          <w:rFonts w:hint="cs"/>
          <w:color w:val="000000" w:themeColor="text1"/>
          <w:rtl/>
        </w:rPr>
        <w:t>إ</w:t>
      </w:r>
      <w:r w:rsidRPr="00836DEF">
        <w:rPr>
          <w:rFonts w:hint="cs"/>
          <w:color w:val="000000" w:themeColor="text1"/>
          <w:rtl/>
        </w:rPr>
        <w:t>مبريالية، في حين لا يعيش الصقيع عند ارتفاع الشمس إلا</w:t>
      </w:r>
      <w:r w:rsidR="003A2E30" w:rsidRPr="00836DEF">
        <w:rPr>
          <w:rFonts w:hint="cs"/>
          <w:color w:val="000000" w:themeColor="text1"/>
          <w:rtl/>
        </w:rPr>
        <w:t>ّ</w:t>
      </w:r>
      <w:r w:rsidRPr="00836DEF">
        <w:rPr>
          <w:rFonts w:hint="cs"/>
          <w:color w:val="000000" w:themeColor="text1"/>
          <w:rtl/>
        </w:rPr>
        <w:t xml:space="preserve"> لماماً، غاية الأمر أننا لا نرى شمساً ساطعة في الحوزات ال</w:t>
      </w:r>
      <w:r w:rsidR="00394574" w:rsidRPr="00836DEF">
        <w:rPr>
          <w:rFonts w:hint="cs"/>
          <w:color w:val="000000" w:themeColor="text1"/>
          <w:rtl/>
        </w:rPr>
        <w:t>علميّ</w:t>
      </w:r>
      <w:r w:rsidRPr="00836DEF">
        <w:rPr>
          <w:rFonts w:hint="cs"/>
          <w:color w:val="000000" w:themeColor="text1"/>
          <w:rtl/>
        </w:rPr>
        <w:t>ة إلا</w:t>
      </w:r>
      <w:r w:rsidR="003A2E30" w:rsidRPr="00836DEF">
        <w:rPr>
          <w:rFonts w:hint="cs"/>
          <w:color w:val="000000" w:themeColor="text1"/>
          <w:rtl/>
        </w:rPr>
        <w:t>ّ</w:t>
      </w:r>
      <w:r w:rsidRPr="00836DEF">
        <w:rPr>
          <w:rFonts w:hint="cs"/>
          <w:color w:val="000000" w:themeColor="text1"/>
          <w:rtl/>
        </w:rPr>
        <w:t xml:space="preserve"> في حالات نادرة، فحتى الآن لم يتمّ الاعتراف رسمي</w:t>
      </w:r>
      <w:r w:rsidR="00C17446" w:rsidRPr="00836DEF">
        <w:rPr>
          <w:rFonts w:hint="cs"/>
          <w:color w:val="000000" w:themeColor="text1"/>
          <w:rtl/>
        </w:rPr>
        <w:t>ّ</w:t>
      </w:r>
      <w:r w:rsidRPr="00836DEF">
        <w:rPr>
          <w:rFonts w:hint="cs"/>
          <w:color w:val="000000" w:themeColor="text1"/>
          <w:rtl/>
        </w:rPr>
        <w:t>اً بالاجتهاد ال</w:t>
      </w:r>
      <w:r w:rsidR="008F4303" w:rsidRPr="00836DEF">
        <w:rPr>
          <w:rFonts w:hint="cs"/>
          <w:color w:val="000000" w:themeColor="text1"/>
          <w:rtl/>
        </w:rPr>
        <w:t>عقليّ</w:t>
      </w:r>
      <w:r w:rsidRPr="00836DEF">
        <w:rPr>
          <w:rFonts w:hint="cs"/>
          <w:color w:val="000000" w:themeColor="text1"/>
          <w:rtl/>
        </w:rPr>
        <w:t xml:space="preserve"> والانتقاد ال</w:t>
      </w:r>
      <w:r w:rsidR="00C72D5F" w:rsidRPr="00836DEF">
        <w:rPr>
          <w:rFonts w:hint="cs"/>
          <w:color w:val="000000" w:themeColor="text1"/>
          <w:rtl/>
        </w:rPr>
        <w:t>فلسفيّ</w:t>
      </w:r>
      <w:r w:rsidRPr="00836DEF">
        <w:rPr>
          <w:rFonts w:hint="cs"/>
          <w:color w:val="000000" w:themeColor="text1"/>
          <w:rtl/>
        </w:rPr>
        <w:t xml:space="preserve"> وإعادة النظر في العرفان. من هنا فإننا سنشهد في المستقبل مزيداً من الصقيع المتراكم، وتكون أصغر التوافه المستوردة هي السائدة في الميدان. </w:t>
      </w:r>
    </w:p>
    <w:p w:rsidR="003A2E30" w:rsidRPr="00836DEF" w:rsidRDefault="00D74C1D" w:rsidP="008135C1">
      <w:pPr>
        <w:rPr>
          <w:color w:val="000000" w:themeColor="text1"/>
          <w:sz w:val="27"/>
          <w:rtl/>
        </w:rPr>
      </w:pPr>
      <w:r w:rsidRPr="00836DEF">
        <w:rPr>
          <w:rFonts w:hint="cs"/>
          <w:color w:val="000000" w:themeColor="text1"/>
          <w:sz w:val="27"/>
          <w:rtl/>
        </w:rPr>
        <w:t>لدينا عدد</w:t>
      </w:r>
      <w:r w:rsidR="003A2E30" w:rsidRPr="00836DEF">
        <w:rPr>
          <w:rFonts w:hint="cs"/>
          <w:color w:val="000000" w:themeColor="text1"/>
          <w:sz w:val="27"/>
          <w:rtl/>
        </w:rPr>
        <w:t>ٌ</w:t>
      </w:r>
      <w:r w:rsidRPr="00836DEF">
        <w:rPr>
          <w:rFonts w:hint="cs"/>
          <w:color w:val="000000" w:themeColor="text1"/>
          <w:sz w:val="27"/>
          <w:rtl/>
        </w:rPr>
        <w:t xml:space="preserve"> من المجتهدين ـ وربما مجموعة من المجتهدين المدق</w:t>
      </w:r>
      <w:r w:rsidR="003A2E30" w:rsidRPr="00836DEF">
        <w:rPr>
          <w:rFonts w:hint="cs"/>
          <w:color w:val="000000" w:themeColor="text1"/>
          <w:sz w:val="27"/>
          <w:rtl/>
        </w:rPr>
        <w:t>ِّ</w:t>
      </w:r>
      <w:r w:rsidRPr="00836DEF">
        <w:rPr>
          <w:rFonts w:hint="cs"/>
          <w:color w:val="000000" w:themeColor="text1"/>
          <w:sz w:val="27"/>
          <w:rtl/>
        </w:rPr>
        <w:t xml:space="preserve">قين ـ في دائرة الفقه والفقاهة </w:t>
      </w:r>
      <w:r w:rsidR="003A2E30" w:rsidRPr="00836DEF">
        <w:rPr>
          <w:rFonts w:hint="cs"/>
          <w:color w:val="000000" w:themeColor="text1"/>
          <w:sz w:val="27"/>
          <w:rtl/>
        </w:rPr>
        <w:t xml:space="preserve">ـ </w:t>
      </w:r>
      <w:r w:rsidRPr="00836DEF">
        <w:rPr>
          <w:rFonts w:hint="cs"/>
          <w:color w:val="000000" w:themeColor="text1"/>
          <w:sz w:val="27"/>
          <w:rtl/>
        </w:rPr>
        <w:t>هذه الفقاهة المحدودة، والمفتقرة</w:t>
      </w:r>
      <w:r w:rsidR="00D9533D" w:rsidRPr="00836DEF">
        <w:rPr>
          <w:rFonts w:hint="cs"/>
          <w:color w:val="000000" w:themeColor="text1"/>
          <w:sz w:val="27"/>
          <w:rtl/>
        </w:rPr>
        <w:t xml:space="preserve"> إلى </w:t>
      </w:r>
      <w:r w:rsidRPr="00836DEF">
        <w:rPr>
          <w:rFonts w:hint="cs"/>
          <w:color w:val="000000" w:themeColor="text1"/>
          <w:sz w:val="27"/>
          <w:rtl/>
        </w:rPr>
        <w:t>الأبواب التي لها في القرآن وفي الحديث أسانيد كثيرة وقطعية</w:t>
      </w:r>
      <w:r w:rsidRPr="00836DEF">
        <w:rPr>
          <w:color w:val="000000" w:themeColor="text1"/>
          <w:sz w:val="27"/>
          <w:vertAlign w:val="superscript"/>
          <w:rtl/>
        </w:rPr>
        <w:t>(</w:t>
      </w:r>
      <w:r w:rsidRPr="00836DEF">
        <w:rPr>
          <w:rStyle w:val="EndnoteReference"/>
          <w:color w:val="000000" w:themeColor="text1"/>
          <w:sz w:val="27"/>
          <w:rtl/>
        </w:rPr>
        <w:endnoteReference w:id="10"/>
      </w:r>
      <w:r w:rsidRPr="00836DEF">
        <w:rPr>
          <w:color w:val="000000" w:themeColor="text1"/>
          <w:sz w:val="27"/>
          <w:vertAlign w:val="superscript"/>
          <w:rtl/>
        </w:rPr>
        <w:t>)</w:t>
      </w:r>
      <w:r w:rsidR="003A2E30" w:rsidRPr="00836DEF">
        <w:rPr>
          <w:rFonts w:hint="cs"/>
          <w:color w:val="000000" w:themeColor="text1"/>
          <w:sz w:val="27"/>
          <w:rtl/>
        </w:rPr>
        <w:t xml:space="preserve">، </w:t>
      </w:r>
      <w:r w:rsidRPr="00836DEF">
        <w:rPr>
          <w:rFonts w:hint="cs"/>
          <w:color w:val="000000" w:themeColor="text1"/>
          <w:sz w:val="27"/>
          <w:rtl/>
        </w:rPr>
        <w:t xml:space="preserve">من قبيل: </w:t>
      </w:r>
      <w:r w:rsidRPr="00836DEF">
        <w:rPr>
          <w:rFonts w:hint="eastAsia"/>
          <w:color w:val="000000" w:themeColor="text1"/>
          <w:sz w:val="27"/>
          <w:rtl/>
        </w:rPr>
        <w:t>«</w:t>
      </w:r>
      <w:r w:rsidRPr="00836DEF">
        <w:rPr>
          <w:rFonts w:hint="cs"/>
          <w:color w:val="000000" w:themeColor="text1"/>
          <w:sz w:val="27"/>
          <w:rtl/>
        </w:rPr>
        <w:t>القسط ال</w:t>
      </w:r>
      <w:r w:rsidR="00394574" w:rsidRPr="00836DEF">
        <w:rPr>
          <w:rFonts w:hint="cs"/>
          <w:color w:val="000000" w:themeColor="text1"/>
          <w:sz w:val="27"/>
          <w:rtl/>
        </w:rPr>
        <w:t>قرآنيّ</w:t>
      </w:r>
      <w:r w:rsidRPr="00836DEF">
        <w:rPr>
          <w:rFonts w:hint="cs"/>
          <w:color w:val="000000" w:themeColor="text1"/>
          <w:sz w:val="27"/>
          <w:rtl/>
        </w:rPr>
        <w:t xml:space="preserve"> العام</w:t>
      </w:r>
      <w:r w:rsidR="003A2E30" w:rsidRPr="00836DEF">
        <w:rPr>
          <w:rFonts w:hint="cs"/>
          <w:color w:val="000000" w:themeColor="text1"/>
          <w:sz w:val="27"/>
          <w:rtl/>
        </w:rPr>
        <w:t>ّ</w:t>
      </w:r>
      <w:r w:rsidRPr="00836DEF">
        <w:rPr>
          <w:rFonts w:hint="eastAsia"/>
          <w:color w:val="000000" w:themeColor="text1"/>
          <w:sz w:val="27"/>
          <w:rtl/>
        </w:rPr>
        <w:t>»</w:t>
      </w:r>
      <w:r w:rsidRPr="00836DEF">
        <w:rPr>
          <w:rFonts w:hint="cs"/>
          <w:color w:val="000000" w:themeColor="text1"/>
          <w:sz w:val="27"/>
          <w:rtl/>
        </w:rPr>
        <w:t>، و</w:t>
      </w:r>
      <w:r w:rsidRPr="00836DEF">
        <w:rPr>
          <w:rFonts w:hint="eastAsia"/>
          <w:color w:val="000000" w:themeColor="text1"/>
          <w:sz w:val="27"/>
          <w:rtl/>
        </w:rPr>
        <w:t>«</w:t>
      </w:r>
      <w:r w:rsidRPr="00836DEF">
        <w:rPr>
          <w:rFonts w:hint="cs"/>
          <w:color w:val="000000" w:themeColor="text1"/>
          <w:sz w:val="27"/>
          <w:rtl/>
        </w:rPr>
        <w:t>الزكاة الباطنة</w:t>
      </w:r>
      <w:r w:rsidRPr="00836DEF">
        <w:rPr>
          <w:rFonts w:hint="eastAsia"/>
          <w:color w:val="000000" w:themeColor="text1"/>
          <w:sz w:val="27"/>
          <w:rtl/>
        </w:rPr>
        <w:t>»</w:t>
      </w:r>
      <w:r w:rsidRPr="00836DEF">
        <w:rPr>
          <w:rFonts w:hint="cs"/>
          <w:color w:val="000000" w:themeColor="text1"/>
          <w:sz w:val="27"/>
          <w:rtl/>
        </w:rPr>
        <w:t>، و</w:t>
      </w:r>
      <w:r w:rsidRPr="00836DEF">
        <w:rPr>
          <w:rFonts w:hint="eastAsia"/>
          <w:color w:val="000000" w:themeColor="text1"/>
          <w:sz w:val="27"/>
          <w:rtl/>
        </w:rPr>
        <w:t>«</w:t>
      </w:r>
      <w:r w:rsidRPr="00836DEF">
        <w:rPr>
          <w:rFonts w:hint="cs"/>
          <w:color w:val="000000" w:themeColor="text1"/>
          <w:sz w:val="27"/>
          <w:rtl/>
        </w:rPr>
        <w:t>الحق</w:t>
      </w:r>
      <w:r w:rsidR="003A2E30" w:rsidRPr="00836DEF">
        <w:rPr>
          <w:rFonts w:hint="cs"/>
          <w:color w:val="000000" w:themeColor="text1"/>
          <w:sz w:val="27"/>
          <w:rtl/>
        </w:rPr>
        <w:t>ّ</w:t>
      </w:r>
      <w:r w:rsidRPr="00836DEF">
        <w:rPr>
          <w:rFonts w:hint="cs"/>
          <w:color w:val="000000" w:themeColor="text1"/>
          <w:sz w:val="27"/>
          <w:rtl/>
        </w:rPr>
        <w:t xml:space="preserve"> المعلوم</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11"/>
      </w:r>
      <w:r w:rsidRPr="00836DEF">
        <w:rPr>
          <w:color w:val="000000" w:themeColor="text1"/>
          <w:sz w:val="27"/>
          <w:vertAlign w:val="superscript"/>
          <w:rtl/>
        </w:rPr>
        <w:t>)</w:t>
      </w:r>
      <w:r w:rsidR="003A2E30" w:rsidRPr="00836DEF">
        <w:rPr>
          <w:rFonts w:hint="cs"/>
          <w:color w:val="000000" w:themeColor="text1"/>
          <w:sz w:val="27"/>
          <w:rtl/>
        </w:rPr>
        <w:t xml:space="preserve">، </w:t>
      </w:r>
      <w:r w:rsidRPr="00836DEF">
        <w:rPr>
          <w:rFonts w:hint="cs"/>
          <w:color w:val="000000" w:themeColor="text1"/>
          <w:sz w:val="27"/>
          <w:rtl/>
        </w:rPr>
        <w:t>وتمسّ لها الحاجة الملحّة في المجتمعات ال</w:t>
      </w:r>
      <w:r w:rsidR="00B1366B" w:rsidRPr="00836DEF">
        <w:rPr>
          <w:rFonts w:hint="cs"/>
          <w:color w:val="000000" w:themeColor="text1"/>
          <w:sz w:val="27"/>
          <w:rtl/>
        </w:rPr>
        <w:t>إسلاميّ</w:t>
      </w:r>
      <w:r w:rsidRPr="00836DEF">
        <w:rPr>
          <w:rFonts w:hint="cs"/>
          <w:color w:val="000000" w:themeColor="text1"/>
          <w:sz w:val="27"/>
          <w:rtl/>
        </w:rPr>
        <w:t>ة المعاصرة، وخاص</w:t>
      </w:r>
      <w:r w:rsidR="003A2E30" w:rsidRPr="00836DEF">
        <w:rPr>
          <w:rFonts w:hint="cs"/>
          <w:color w:val="000000" w:themeColor="text1"/>
          <w:sz w:val="27"/>
          <w:rtl/>
        </w:rPr>
        <w:t>ّ</w:t>
      </w:r>
      <w:r w:rsidRPr="00836DEF">
        <w:rPr>
          <w:rFonts w:hint="cs"/>
          <w:color w:val="000000" w:themeColor="text1"/>
          <w:sz w:val="27"/>
          <w:rtl/>
        </w:rPr>
        <w:t>ة المجتمعات التي يحكمها أناسٌ باسم ال</w:t>
      </w:r>
      <w:r w:rsidR="003A2E30" w:rsidRPr="00836DEF">
        <w:rPr>
          <w:rFonts w:hint="cs"/>
          <w:color w:val="000000" w:themeColor="text1"/>
          <w:sz w:val="27"/>
          <w:rtl/>
        </w:rPr>
        <w:t>إ</w:t>
      </w:r>
      <w:r w:rsidRPr="00836DEF">
        <w:rPr>
          <w:rFonts w:hint="cs"/>
          <w:color w:val="000000" w:themeColor="text1"/>
          <w:sz w:val="27"/>
          <w:rtl/>
        </w:rPr>
        <w:t>سلام</w:t>
      </w:r>
      <w:r w:rsidR="003A2E30" w:rsidRPr="00836DEF">
        <w:rPr>
          <w:rFonts w:hint="cs"/>
          <w:color w:val="000000" w:themeColor="text1"/>
          <w:sz w:val="27"/>
          <w:rtl/>
        </w:rPr>
        <w:t xml:space="preserve"> ـ</w:t>
      </w:r>
      <w:r w:rsidRPr="00836DEF">
        <w:rPr>
          <w:rFonts w:hint="cs"/>
          <w:color w:val="000000" w:themeColor="text1"/>
          <w:sz w:val="27"/>
          <w:rtl/>
        </w:rPr>
        <w:t xml:space="preserve"> يقيمون وزناً للاجتهاد والعدول ال</w:t>
      </w:r>
      <w:r w:rsidR="00394574" w:rsidRPr="00836DEF">
        <w:rPr>
          <w:rFonts w:hint="cs"/>
          <w:color w:val="000000" w:themeColor="text1"/>
          <w:sz w:val="27"/>
          <w:rtl/>
        </w:rPr>
        <w:t>علميّ</w:t>
      </w:r>
      <w:r w:rsidRPr="00836DEF">
        <w:rPr>
          <w:rFonts w:hint="cs"/>
          <w:color w:val="000000" w:themeColor="text1"/>
          <w:sz w:val="27"/>
          <w:rtl/>
        </w:rPr>
        <w:t xml:space="preserve"> من رأي</w:t>
      </w:r>
      <w:r w:rsidR="00D9533D" w:rsidRPr="00836DEF">
        <w:rPr>
          <w:rFonts w:hint="cs"/>
          <w:color w:val="000000" w:themeColor="text1"/>
          <w:sz w:val="27"/>
          <w:rtl/>
        </w:rPr>
        <w:t xml:space="preserve"> إلى </w:t>
      </w:r>
      <w:r w:rsidRPr="00836DEF">
        <w:rPr>
          <w:rFonts w:hint="cs"/>
          <w:color w:val="000000" w:themeColor="text1"/>
          <w:sz w:val="27"/>
          <w:rtl/>
        </w:rPr>
        <w:t>آخر، طبقاً لمباني الاجتهاد والانتقاد والاستقلال في النظر واستنباط الأحكام، ولكننا لا نمتلك حت</w:t>
      </w:r>
      <w:r w:rsidR="003A2E30" w:rsidRPr="00836DEF">
        <w:rPr>
          <w:rFonts w:hint="cs"/>
          <w:color w:val="000000" w:themeColor="text1"/>
          <w:sz w:val="27"/>
          <w:rtl/>
        </w:rPr>
        <w:t>ّ</w:t>
      </w:r>
      <w:r w:rsidRPr="00836DEF">
        <w:rPr>
          <w:rFonts w:hint="cs"/>
          <w:color w:val="000000" w:themeColor="text1"/>
          <w:sz w:val="27"/>
          <w:rtl/>
        </w:rPr>
        <w:t>ى هذا المقدار في</w:t>
      </w:r>
      <w:r w:rsidR="003A2E30" w:rsidRPr="00836DEF">
        <w:rPr>
          <w:rFonts w:hint="cs"/>
          <w:color w:val="000000" w:themeColor="text1"/>
          <w:sz w:val="27"/>
          <w:rtl/>
        </w:rPr>
        <w:t xml:space="preserve"> </w:t>
      </w:r>
      <w:r w:rsidRPr="00836DEF">
        <w:rPr>
          <w:rFonts w:hint="cs"/>
          <w:color w:val="000000" w:themeColor="text1"/>
          <w:sz w:val="27"/>
          <w:rtl/>
        </w:rPr>
        <w:t>ما يتعلق بالفلسفة</w:t>
      </w:r>
      <w:r w:rsidR="003A2E30" w:rsidRPr="00836DEF">
        <w:rPr>
          <w:rFonts w:hint="cs"/>
          <w:color w:val="000000" w:themeColor="text1"/>
          <w:sz w:val="27"/>
          <w:rtl/>
        </w:rPr>
        <w:t>،</w:t>
      </w:r>
      <w:r w:rsidRPr="00836DEF">
        <w:rPr>
          <w:rFonts w:hint="cs"/>
          <w:color w:val="000000" w:themeColor="text1"/>
          <w:sz w:val="27"/>
          <w:rtl/>
        </w:rPr>
        <w:t xml:space="preserve"> بل على العكس من ذلك، ففي التحصيلات والتفصيلات ال</w:t>
      </w:r>
      <w:r w:rsidR="00C72D5F" w:rsidRPr="00836DEF">
        <w:rPr>
          <w:rFonts w:hint="cs"/>
          <w:color w:val="000000" w:themeColor="text1"/>
          <w:sz w:val="27"/>
          <w:rtl/>
        </w:rPr>
        <w:t>فلسفيّ</w:t>
      </w:r>
      <w:r w:rsidRPr="00836DEF">
        <w:rPr>
          <w:rFonts w:hint="cs"/>
          <w:color w:val="000000" w:themeColor="text1"/>
          <w:sz w:val="27"/>
          <w:rtl/>
        </w:rPr>
        <w:t xml:space="preserve">ة </w:t>
      </w:r>
      <w:r w:rsidR="003A2E30" w:rsidRPr="00836DEF">
        <w:rPr>
          <w:rFonts w:hint="cs"/>
          <w:color w:val="000000" w:themeColor="text1"/>
          <w:sz w:val="27"/>
          <w:rtl/>
        </w:rPr>
        <w:t xml:space="preserve">ـ </w:t>
      </w:r>
      <w:r w:rsidRPr="00836DEF">
        <w:rPr>
          <w:rFonts w:hint="cs"/>
          <w:color w:val="000000" w:themeColor="text1"/>
          <w:sz w:val="27"/>
          <w:rtl/>
        </w:rPr>
        <w:t>بناء على نقل الكبار وفهمهم والتقليد فيها</w:t>
      </w:r>
      <w:r w:rsidR="003A2E30" w:rsidRPr="00836DEF">
        <w:rPr>
          <w:rFonts w:hint="cs"/>
          <w:color w:val="000000" w:themeColor="text1"/>
          <w:sz w:val="27"/>
          <w:rtl/>
        </w:rPr>
        <w:t xml:space="preserve"> ـ</w:t>
      </w:r>
      <w:r w:rsidRPr="00836DEF">
        <w:rPr>
          <w:rFonts w:hint="cs"/>
          <w:color w:val="000000" w:themeColor="text1"/>
          <w:sz w:val="27"/>
          <w:rtl/>
        </w:rPr>
        <w:t xml:space="preserve"> نرى هناك تقليداً في اجتهادهم، ولا نرى استقلالا</w:t>
      </w:r>
      <w:r w:rsidR="003A2E30" w:rsidRPr="00836DEF">
        <w:rPr>
          <w:rFonts w:hint="cs"/>
          <w:color w:val="000000" w:themeColor="text1"/>
          <w:sz w:val="27"/>
          <w:rtl/>
        </w:rPr>
        <w:t>ً</w:t>
      </w:r>
      <w:r w:rsidRPr="00836DEF">
        <w:rPr>
          <w:rFonts w:hint="cs"/>
          <w:color w:val="000000" w:themeColor="text1"/>
          <w:sz w:val="27"/>
          <w:rtl/>
        </w:rPr>
        <w:t xml:space="preserve"> في الفهم والاجتهاد ال</w:t>
      </w:r>
      <w:r w:rsidR="00394574" w:rsidRPr="00836DEF">
        <w:rPr>
          <w:rFonts w:hint="cs"/>
          <w:color w:val="000000" w:themeColor="text1"/>
          <w:sz w:val="27"/>
          <w:rtl/>
        </w:rPr>
        <w:t>علميّ</w:t>
      </w:r>
      <w:r w:rsidRPr="00836DEF">
        <w:rPr>
          <w:rFonts w:hint="cs"/>
          <w:color w:val="000000" w:themeColor="text1"/>
          <w:sz w:val="27"/>
          <w:rtl/>
        </w:rPr>
        <w:t xml:space="preserve"> بإزاء </w:t>
      </w:r>
      <w:r w:rsidR="00C72D5F" w:rsidRPr="00836DEF">
        <w:rPr>
          <w:rFonts w:hint="cs"/>
          <w:color w:val="000000" w:themeColor="text1"/>
          <w:sz w:val="27"/>
          <w:rtl/>
        </w:rPr>
        <w:t>نظريّ</w:t>
      </w:r>
      <w:r w:rsidRPr="00836DEF">
        <w:rPr>
          <w:rFonts w:hint="cs"/>
          <w:color w:val="000000" w:themeColor="text1"/>
          <w:sz w:val="27"/>
          <w:rtl/>
        </w:rPr>
        <w:t>اتهم</w:t>
      </w:r>
      <w:r w:rsidRPr="00836DEF">
        <w:rPr>
          <w:color w:val="000000" w:themeColor="text1"/>
          <w:sz w:val="27"/>
          <w:vertAlign w:val="superscript"/>
          <w:rtl/>
        </w:rPr>
        <w:t>(</w:t>
      </w:r>
      <w:r w:rsidRPr="00836DEF">
        <w:rPr>
          <w:rStyle w:val="EndnoteReference"/>
          <w:color w:val="000000" w:themeColor="text1"/>
          <w:sz w:val="27"/>
          <w:rtl/>
        </w:rPr>
        <w:endnoteReference w:id="12"/>
      </w:r>
      <w:r w:rsidRPr="00836DEF">
        <w:rPr>
          <w:color w:val="000000" w:themeColor="text1"/>
          <w:sz w:val="27"/>
          <w:vertAlign w:val="superscript"/>
          <w:rtl/>
        </w:rPr>
        <w:t>)</w:t>
      </w:r>
      <w:r w:rsidR="003A2E30" w:rsidRPr="00836DEF">
        <w:rPr>
          <w:color w:val="000000" w:themeColor="text1"/>
          <w:sz w:val="27"/>
          <w:rtl/>
        </w:rPr>
        <w:t>.</w:t>
      </w:r>
    </w:p>
    <w:p w:rsidR="003A2E30" w:rsidRPr="00836DEF" w:rsidRDefault="00D74C1D" w:rsidP="008135C1">
      <w:pPr>
        <w:rPr>
          <w:color w:val="000000" w:themeColor="text1"/>
          <w:sz w:val="27"/>
          <w:rtl/>
        </w:rPr>
      </w:pPr>
      <w:r w:rsidRPr="00836DEF">
        <w:rPr>
          <w:rFonts w:hint="cs"/>
          <w:color w:val="000000" w:themeColor="text1"/>
          <w:sz w:val="27"/>
          <w:rtl/>
        </w:rPr>
        <w:t>وفي</w:t>
      </w:r>
      <w:r w:rsidR="003A2E30" w:rsidRPr="00836DEF">
        <w:rPr>
          <w:rFonts w:hint="cs"/>
          <w:color w:val="000000" w:themeColor="text1"/>
          <w:sz w:val="27"/>
          <w:rtl/>
        </w:rPr>
        <w:t xml:space="preserve"> ما يلي نُ</w:t>
      </w:r>
      <w:r w:rsidRPr="00836DEF">
        <w:rPr>
          <w:rFonts w:hint="cs"/>
          <w:color w:val="000000" w:themeColor="text1"/>
          <w:sz w:val="27"/>
          <w:rtl/>
        </w:rPr>
        <w:t>ُلفت انتباهكم</w:t>
      </w:r>
      <w:r w:rsidR="00D9533D" w:rsidRPr="00836DEF">
        <w:rPr>
          <w:rFonts w:hint="cs"/>
          <w:color w:val="000000" w:themeColor="text1"/>
          <w:sz w:val="27"/>
          <w:rtl/>
        </w:rPr>
        <w:t xml:space="preserve"> إلى </w:t>
      </w:r>
      <w:r w:rsidRPr="00836DEF">
        <w:rPr>
          <w:rFonts w:hint="cs"/>
          <w:color w:val="000000" w:themeColor="text1"/>
          <w:sz w:val="27"/>
          <w:rtl/>
        </w:rPr>
        <w:t>كلام أستاذ</w:t>
      </w:r>
      <w:r w:rsidR="003A2E30" w:rsidRPr="00836DEF">
        <w:rPr>
          <w:rFonts w:hint="cs"/>
          <w:color w:val="000000" w:themeColor="text1"/>
          <w:sz w:val="27"/>
          <w:rtl/>
        </w:rPr>
        <w:t>ٍ</w:t>
      </w:r>
      <w:r w:rsidRPr="00836DEF">
        <w:rPr>
          <w:rFonts w:hint="cs"/>
          <w:color w:val="000000" w:themeColor="text1"/>
          <w:sz w:val="27"/>
          <w:rtl/>
        </w:rPr>
        <w:t xml:space="preserve"> كبير في الفلسفة، حيث يقول: </w:t>
      </w:r>
      <w:r w:rsidRPr="00836DEF">
        <w:rPr>
          <w:rFonts w:hint="eastAsia"/>
          <w:color w:val="000000" w:themeColor="text1"/>
          <w:sz w:val="27"/>
          <w:rtl/>
        </w:rPr>
        <w:t>«</w:t>
      </w:r>
      <w:r w:rsidRPr="00836DEF">
        <w:rPr>
          <w:rFonts w:hint="cs"/>
          <w:color w:val="000000" w:themeColor="text1"/>
          <w:sz w:val="27"/>
          <w:rtl/>
        </w:rPr>
        <w:t>عندما يذكر صدر المتألهين أمراً عندها يجب على بقي</w:t>
      </w:r>
      <w:r w:rsidR="003A2E30" w:rsidRPr="00836DEF">
        <w:rPr>
          <w:rFonts w:hint="cs"/>
          <w:color w:val="000000" w:themeColor="text1"/>
          <w:sz w:val="27"/>
          <w:rtl/>
        </w:rPr>
        <w:t>ّ</w:t>
      </w:r>
      <w:r w:rsidRPr="00836DEF">
        <w:rPr>
          <w:rFonts w:hint="cs"/>
          <w:color w:val="000000" w:themeColor="text1"/>
          <w:sz w:val="27"/>
          <w:rtl/>
        </w:rPr>
        <w:t>ة الأفواه أن تخرس</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13"/>
      </w:r>
      <w:r w:rsidRPr="00836DEF">
        <w:rPr>
          <w:color w:val="000000" w:themeColor="text1"/>
          <w:sz w:val="27"/>
          <w:vertAlign w:val="superscript"/>
          <w:rtl/>
        </w:rPr>
        <w:t>)</w:t>
      </w:r>
      <w:r w:rsidR="003A2E30" w:rsidRPr="00836DEF">
        <w:rPr>
          <w:rFonts w:hint="cs"/>
          <w:color w:val="000000" w:themeColor="text1"/>
          <w:sz w:val="27"/>
          <w:rtl/>
        </w:rPr>
        <w:t>.</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ما هذا التعليم والأسلوب ال</w:t>
      </w:r>
      <w:r w:rsidR="006762DB" w:rsidRPr="00836DEF">
        <w:rPr>
          <w:rFonts w:hint="cs"/>
          <w:color w:val="000000" w:themeColor="text1"/>
          <w:rtl/>
        </w:rPr>
        <w:t>تربويّ</w:t>
      </w:r>
      <w:r w:rsidRPr="00836DEF">
        <w:rPr>
          <w:rFonts w:hint="cs"/>
          <w:color w:val="000000" w:themeColor="text1"/>
          <w:rtl/>
        </w:rPr>
        <w:t xml:space="preserve"> الخاطئ؟</w:t>
      </w:r>
      <w:r w:rsidR="003A2E30" w:rsidRPr="00836DEF">
        <w:rPr>
          <w:rFonts w:hint="cs"/>
          <w:color w:val="000000" w:themeColor="text1"/>
          <w:rtl/>
        </w:rPr>
        <w:t>!</w:t>
      </w:r>
      <w:r w:rsidRPr="00836DEF">
        <w:rPr>
          <w:rFonts w:hint="cs"/>
          <w:color w:val="000000" w:themeColor="text1"/>
          <w:rtl/>
        </w:rPr>
        <w:t xml:space="preserve"> لماذا نتعامل مع الأفكار وكأنها مختومة في معلّبات مغلقة؟! إنّ الذي يفوه بهذا الكلام إن</w:t>
      </w:r>
      <w:r w:rsidR="003A2E30" w:rsidRPr="00836DEF">
        <w:rPr>
          <w:rFonts w:hint="cs"/>
          <w:color w:val="000000" w:themeColor="text1"/>
          <w:rtl/>
        </w:rPr>
        <w:t>ّ</w:t>
      </w:r>
      <w:r w:rsidR="00610156" w:rsidRPr="00836DEF">
        <w:rPr>
          <w:rFonts w:hint="cs"/>
          <w:color w:val="000000" w:themeColor="text1"/>
          <w:rtl/>
        </w:rPr>
        <w:t>ما هو فيلس</w:t>
      </w:r>
      <w:r w:rsidRPr="00836DEF">
        <w:rPr>
          <w:rFonts w:hint="cs"/>
          <w:color w:val="000000" w:themeColor="text1"/>
          <w:rtl/>
        </w:rPr>
        <w:t>وف متبحّ</w:t>
      </w:r>
      <w:r w:rsidR="003A2E30" w:rsidRPr="00836DEF">
        <w:rPr>
          <w:rFonts w:hint="cs"/>
          <w:color w:val="000000" w:themeColor="text1"/>
          <w:rtl/>
        </w:rPr>
        <w:t>ِ</w:t>
      </w:r>
      <w:r w:rsidRPr="00836DEF">
        <w:rPr>
          <w:rFonts w:hint="cs"/>
          <w:color w:val="000000" w:themeColor="text1"/>
          <w:rtl/>
        </w:rPr>
        <w:t xml:space="preserve">ر، عاش </w:t>
      </w:r>
      <w:r w:rsidRPr="00836DEF">
        <w:rPr>
          <w:rFonts w:hint="cs"/>
          <w:color w:val="000000" w:themeColor="text1"/>
          <w:rtl/>
        </w:rPr>
        <w:lastRenderedPageBreak/>
        <w:t xml:space="preserve">في الغرب لسنوات، وهو على معرفة بالفلسفات السائدة هناك. وقد روى بنفسه قائلاً: </w:t>
      </w:r>
      <w:r w:rsidRPr="00836DEF">
        <w:rPr>
          <w:rFonts w:hint="eastAsia"/>
          <w:color w:val="000000" w:themeColor="text1"/>
          <w:rtl/>
        </w:rPr>
        <w:t>«</w:t>
      </w:r>
      <w:r w:rsidRPr="00836DEF">
        <w:rPr>
          <w:rFonts w:hint="cs"/>
          <w:color w:val="000000" w:themeColor="text1"/>
          <w:rtl/>
        </w:rPr>
        <w:t>إنّ الغرب يشهد في كل</w:t>
      </w:r>
      <w:r w:rsidR="003A2E30" w:rsidRPr="00836DEF">
        <w:rPr>
          <w:rFonts w:hint="cs"/>
          <w:color w:val="000000" w:themeColor="text1"/>
          <w:rtl/>
        </w:rPr>
        <w:t>ّ</w:t>
      </w:r>
      <w:r w:rsidRPr="00836DEF">
        <w:rPr>
          <w:rFonts w:hint="cs"/>
          <w:color w:val="000000" w:themeColor="text1"/>
          <w:rtl/>
        </w:rPr>
        <w:t xml:space="preserve"> عقد ظهور فلسفة جديدة</w:t>
      </w:r>
      <w:r w:rsidRPr="00836DEF">
        <w:rPr>
          <w:rFonts w:hint="eastAsia"/>
          <w:color w:val="000000" w:themeColor="text1"/>
          <w:rtl/>
        </w:rPr>
        <w:t>»</w:t>
      </w:r>
      <w:r w:rsidR="003A2E30" w:rsidRPr="00836DEF">
        <w:rPr>
          <w:rFonts w:hint="cs"/>
          <w:color w:val="000000" w:themeColor="text1"/>
          <w:rtl/>
        </w:rPr>
        <w:t>.</w:t>
      </w:r>
      <w:r w:rsidRPr="00836DEF">
        <w:rPr>
          <w:rFonts w:hint="cs"/>
          <w:color w:val="000000" w:themeColor="text1"/>
          <w:rtl/>
        </w:rPr>
        <w:t xml:space="preserve"> فلماذا تمضي علينا نحن المسلم</w:t>
      </w:r>
      <w:r w:rsidR="003A2E30" w:rsidRPr="00836DEF">
        <w:rPr>
          <w:rFonts w:hint="cs"/>
          <w:color w:val="000000" w:themeColor="text1"/>
          <w:rtl/>
        </w:rPr>
        <w:t>و</w:t>
      </w:r>
      <w:r w:rsidRPr="00836DEF">
        <w:rPr>
          <w:rFonts w:hint="cs"/>
          <w:color w:val="000000" w:themeColor="text1"/>
          <w:rtl/>
        </w:rPr>
        <w:t>ن ألف سنة والفلسفة حكرٌ على ثلاث مدارس، وهي: المدرسة المش</w:t>
      </w:r>
      <w:r w:rsidR="003A2E30" w:rsidRPr="00836DEF">
        <w:rPr>
          <w:rFonts w:hint="cs"/>
          <w:color w:val="000000" w:themeColor="text1"/>
          <w:rtl/>
        </w:rPr>
        <w:t>ّ</w:t>
      </w:r>
      <w:r w:rsidRPr="00836DEF">
        <w:rPr>
          <w:rFonts w:hint="cs"/>
          <w:color w:val="000000" w:themeColor="text1"/>
          <w:rtl/>
        </w:rPr>
        <w:t>ائي</w:t>
      </w:r>
      <w:r w:rsidR="00C17446" w:rsidRPr="00836DEF">
        <w:rPr>
          <w:rFonts w:hint="cs"/>
          <w:color w:val="000000" w:themeColor="text1"/>
          <w:rtl/>
        </w:rPr>
        <w:t>ّ</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والمدرسة الإشراقي</w:t>
      </w:r>
      <w:r w:rsidR="00C17446" w:rsidRPr="00836DEF">
        <w:rPr>
          <w:rFonts w:hint="cs"/>
          <w:color w:val="000000" w:themeColor="text1"/>
          <w:rtl/>
        </w:rPr>
        <w:t>ّ</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والمدرسة الصدرائي</w:t>
      </w:r>
      <w:r w:rsidR="00C17446" w:rsidRPr="00836DEF">
        <w:rPr>
          <w:rFonts w:hint="cs"/>
          <w:color w:val="000000" w:themeColor="text1"/>
          <w:rtl/>
        </w:rPr>
        <w:t>ّ</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إذا كان مكتوباً علينا أن نتفلسف ونخرج عن الخلوص والصراحة والفطرة و</w:t>
      </w:r>
      <w:r w:rsidRPr="00836DEF">
        <w:rPr>
          <w:rFonts w:hint="eastAsia"/>
          <w:color w:val="000000" w:themeColor="text1"/>
          <w:rtl/>
        </w:rPr>
        <w:t>«</w:t>
      </w:r>
      <w:r w:rsidRPr="00836DEF">
        <w:rPr>
          <w:rFonts w:hint="cs"/>
          <w:color w:val="000000" w:themeColor="text1"/>
          <w:rtl/>
        </w:rPr>
        <w:t>الحكمة ال</w:t>
      </w:r>
      <w:r w:rsidR="004D1B47" w:rsidRPr="00836DEF">
        <w:rPr>
          <w:rFonts w:hint="cs"/>
          <w:color w:val="000000" w:themeColor="text1"/>
          <w:rtl/>
        </w:rPr>
        <w:t>سماويّ</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فلماذا ندور حول أنفسنا مربوطين</w:t>
      </w:r>
      <w:r w:rsidR="00D9533D" w:rsidRPr="00836DEF">
        <w:rPr>
          <w:rFonts w:hint="cs"/>
          <w:color w:val="000000" w:themeColor="text1"/>
          <w:rtl/>
        </w:rPr>
        <w:t xml:space="preserve"> إلى </w:t>
      </w:r>
      <w:r w:rsidRPr="00836DEF">
        <w:rPr>
          <w:rFonts w:hint="cs"/>
          <w:color w:val="000000" w:themeColor="text1"/>
          <w:rtl/>
        </w:rPr>
        <w:t>فلسفة خاص</w:t>
      </w:r>
      <w:r w:rsidR="003A2E30" w:rsidRPr="00836DEF">
        <w:rPr>
          <w:rFonts w:hint="cs"/>
          <w:color w:val="000000" w:themeColor="text1"/>
          <w:rtl/>
        </w:rPr>
        <w:t>ّ</w:t>
      </w:r>
      <w:r w:rsidRPr="00836DEF">
        <w:rPr>
          <w:rFonts w:hint="cs"/>
          <w:color w:val="000000" w:themeColor="text1"/>
          <w:rtl/>
        </w:rPr>
        <w:t>ة، ونحرم أنفسنا من الانطلاق في رحاب جميع الفلسفات ال</w:t>
      </w:r>
      <w:r w:rsidR="008F4303" w:rsidRPr="00836DEF">
        <w:rPr>
          <w:rFonts w:hint="cs"/>
          <w:color w:val="000000" w:themeColor="text1"/>
          <w:rtl/>
        </w:rPr>
        <w:t>عقليّ</w:t>
      </w:r>
      <w:r w:rsidRPr="00836DEF">
        <w:rPr>
          <w:rFonts w:hint="cs"/>
          <w:color w:val="000000" w:themeColor="text1"/>
          <w:rtl/>
        </w:rPr>
        <w:t>ة؟</w:t>
      </w:r>
      <w:r w:rsidR="003A2E30" w:rsidRPr="00836DEF">
        <w:rPr>
          <w:rFonts w:hint="cs"/>
          <w:color w:val="000000" w:themeColor="text1"/>
          <w:rtl/>
        </w:rPr>
        <w:t>!</w:t>
      </w:r>
      <w:r w:rsidRPr="00836DEF">
        <w:rPr>
          <w:rFonts w:hint="cs"/>
          <w:color w:val="000000" w:themeColor="text1"/>
          <w:rtl/>
        </w:rPr>
        <w:t xml:space="preserve"> ألم يعمد صدر المتألهين</w:t>
      </w:r>
      <w:r w:rsidR="003A2E30" w:rsidRPr="00836DEF">
        <w:rPr>
          <w:rFonts w:hint="cs"/>
          <w:color w:val="000000" w:themeColor="text1"/>
          <w:rtl/>
        </w:rPr>
        <w:t>،</w:t>
      </w:r>
      <w:r w:rsidRPr="00836DEF">
        <w:rPr>
          <w:rFonts w:hint="cs"/>
          <w:color w:val="000000" w:themeColor="text1"/>
          <w:rtl/>
        </w:rPr>
        <w:t xml:space="preserve"> وهو الفيلسوف الكبير ـ بعد اعتقاده وإصراره على </w:t>
      </w:r>
      <w:r w:rsidRPr="00836DEF">
        <w:rPr>
          <w:rFonts w:hint="eastAsia"/>
          <w:color w:val="000000" w:themeColor="text1"/>
          <w:rtl/>
        </w:rPr>
        <w:t>«</w:t>
      </w:r>
      <w:r w:rsidRPr="00836DEF">
        <w:rPr>
          <w:rFonts w:hint="cs"/>
          <w:color w:val="000000" w:themeColor="text1"/>
          <w:rtl/>
        </w:rPr>
        <w:t>أصالة الماهية</w:t>
      </w:r>
      <w:r w:rsidRPr="00836DEF">
        <w:rPr>
          <w:rFonts w:hint="eastAsia"/>
          <w:color w:val="000000" w:themeColor="text1"/>
          <w:rtl/>
        </w:rPr>
        <w:t>»</w:t>
      </w:r>
      <w:r w:rsidRPr="00836DEF">
        <w:rPr>
          <w:rFonts w:hint="cs"/>
          <w:color w:val="000000" w:themeColor="text1"/>
          <w:rtl/>
        </w:rPr>
        <w:t xml:space="preserve"> لسنوات طويلة ـ</w:t>
      </w:r>
      <w:r w:rsidR="003A2E30"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الاعتقاد بالعرفان ال</w:t>
      </w:r>
      <w:r w:rsidR="00C72D5F" w:rsidRPr="00836DEF">
        <w:rPr>
          <w:rFonts w:hint="cs"/>
          <w:color w:val="000000" w:themeColor="text1"/>
          <w:rtl/>
        </w:rPr>
        <w:t>فلسفيّ</w:t>
      </w:r>
      <w:r w:rsidRPr="00836DEF">
        <w:rPr>
          <w:rFonts w:hint="cs"/>
          <w:color w:val="000000" w:themeColor="text1"/>
          <w:rtl/>
        </w:rPr>
        <w:t xml:space="preserve"> والقول بالمسائل ال</w:t>
      </w:r>
      <w:r w:rsidR="00394574" w:rsidRPr="00836DEF">
        <w:rPr>
          <w:rFonts w:hint="cs"/>
          <w:color w:val="000000" w:themeColor="text1"/>
          <w:rtl/>
        </w:rPr>
        <w:t>عرفانيّ</w:t>
      </w:r>
      <w:r w:rsidRPr="00836DEF">
        <w:rPr>
          <w:rFonts w:hint="cs"/>
          <w:color w:val="000000" w:themeColor="text1"/>
          <w:rtl/>
        </w:rPr>
        <w:t xml:space="preserve">ة في الفلسفة، من قبيل: </w:t>
      </w:r>
      <w:r w:rsidRPr="00836DEF">
        <w:rPr>
          <w:rFonts w:hint="eastAsia"/>
          <w:color w:val="000000" w:themeColor="text1"/>
          <w:rtl/>
        </w:rPr>
        <w:t>«</w:t>
      </w:r>
      <w:r w:rsidRPr="00836DEF">
        <w:rPr>
          <w:rFonts w:hint="cs"/>
          <w:color w:val="000000" w:themeColor="text1"/>
          <w:rtl/>
        </w:rPr>
        <w:t>أصالة الوجود</w:t>
      </w:r>
      <w:r w:rsidRPr="00836DEF">
        <w:rPr>
          <w:rFonts w:hint="eastAsia"/>
          <w:color w:val="000000" w:themeColor="text1"/>
          <w:rtl/>
        </w:rPr>
        <w:t>»</w:t>
      </w:r>
      <w:r w:rsidRPr="00836DEF">
        <w:rPr>
          <w:rFonts w:hint="cs"/>
          <w:color w:val="000000" w:themeColor="text1"/>
          <w:rtl/>
        </w:rPr>
        <w:t>، و</w:t>
      </w:r>
      <w:r w:rsidRPr="00836DEF">
        <w:rPr>
          <w:rFonts w:hint="eastAsia"/>
          <w:color w:val="000000" w:themeColor="text1"/>
          <w:rtl/>
        </w:rPr>
        <w:t>«</w:t>
      </w:r>
      <w:r w:rsidRPr="00836DEF">
        <w:rPr>
          <w:rFonts w:hint="cs"/>
          <w:color w:val="000000" w:themeColor="text1"/>
          <w:rtl/>
        </w:rPr>
        <w:t>وحدة الوجود</w:t>
      </w:r>
      <w:r w:rsidRPr="00836DEF">
        <w:rPr>
          <w:rFonts w:hint="eastAsia"/>
          <w:color w:val="000000" w:themeColor="text1"/>
          <w:rtl/>
        </w:rPr>
        <w:t>»</w:t>
      </w:r>
      <w:r w:rsidRPr="00836DEF">
        <w:rPr>
          <w:rFonts w:hint="cs"/>
          <w:color w:val="000000" w:themeColor="text1"/>
          <w:rtl/>
        </w:rPr>
        <w:t>، و</w:t>
      </w:r>
      <w:r w:rsidRPr="00836DEF">
        <w:rPr>
          <w:rFonts w:hint="eastAsia"/>
          <w:color w:val="000000" w:themeColor="text1"/>
          <w:rtl/>
        </w:rPr>
        <w:t>«</w:t>
      </w:r>
      <w:r w:rsidRPr="00836DEF">
        <w:rPr>
          <w:rFonts w:hint="cs"/>
          <w:color w:val="000000" w:themeColor="text1"/>
          <w:rtl/>
        </w:rPr>
        <w:t>الاشتداد في الوجود</w:t>
      </w:r>
      <w:r w:rsidRPr="00836DEF">
        <w:rPr>
          <w:rFonts w:hint="eastAsia"/>
          <w:color w:val="000000" w:themeColor="text1"/>
          <w:rtl/>
        </w:rPr>
        <w:t>»</w:t>
      </w:r>
      <w:r w:rsidR="003A2E30" w:rsidRPr="00836DEF">
        <w:rPr>
          <w:rFonts w:hint="cs"/>
          <w:color w:val="000000" w:themeColor="text1"/>
          <w:rtl/>
        </w:rPr>
        <w:t>، وما</w:t>
      </w:r>
      <w:r w:rsidR="00D9533D" w:rsidRPr="00836DEF">
        <w:rPr>
          <w:rFonts w:hint="cs"/>
          <w:color w:val="000000" w:themeColor="text1"/>
          <w:rtl/>
        </w:rPr>
        <w:t xml:space="preserve"> إلى </w:t>
      </w:r>
      <w:r w:rsidR="003A2E30" w:rsidRPr="00836DEF">
        <w:rPr>
          <w:rFonts w:hint="cs"/>
          <w:color w:val="000000" w:themeColor="text1"/>
          <w:rtl/>
        </w:rPr>
        <w:t>ذلك؟</w:t>
      </w:r>
      <w:r w:rsidR="006F63F0" w:rsidRPr="00836DEF">
        <w:rPr>
          <w:rFonts w:hint="cs"/>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14"/>
      </w:r>
      <w:r w:rsidRPr="00836DEF">
        <w:rPr>
          <w:color w:val="000000" w:themeColor="text1"/>
          <w:vertAlign w:val="superscript"/>
          <w:rtl/>
        </w:rPr>
        <w:t>)</w:t>
      </w:r>
      <w:r w:rsidR="003A2E30" w:rsidRPr="00836DEF">
        <w:rPr>
          <w:rFonts w:hint="cs"/>
          <w:color w:val="000000" w:themeColor="text1"/>
          <w:rtl/>
        </w:rPr>
        <w:t>.</w:t>
      </w:r>
    </w:p>
    <w:p w:rsidR="00D74C1D" w:rsidRPr="00836DEF" w:rsidRDefault="00D74C1D" w:rsidP="008135C1">
      <w:pPr>
        <w:rPr>
          <w:color w:val="000000" w:themeColor="text1"/>
          <w:sz w:val="27"/>
          <w:rtl/>
        </w:rPr>
      </w:pPr>
      <w:r w:rsidRPr="00836DEF">
        <w:rPr>
          <w:rFonts w:hint="cs"/>
          <w:color w:val="000000" w:themeColor="text1"/>
          <w:sz w:val="27"/>
          <w:rtl/>
        </w:rPr>
        <w:t>ما هي النتيجة المترت</w:t>
      </w:r>
      <w:r w:rsidR="006F63F0" w:rsidRPr="00836DEF">
        <w:rPr>
          <w:rFonts w:hint="cs"/>
          <w:color w:val="000000" w:themeColor="text1"/>
          <w:sz w:val="27"/>
          <w:rtl/>
        </w:rPr>
        <w:t>ِّ</w:t>
      </w:r>
      <w:r w:rsidRPr="00836DEF">
        <w:rPr>
          <w:rFonts w:hint="cs"/>
          <w:color w:val="000000" w:themeColor="text1"/>
          <w:sz w:val="27"/>
          <w:rtl/>
        </w:rPr>
        <w:t>بة على إنشاء العقول على التقليد في الدنيا والآخرة؟</w:t>
      </w:r>
      <w:r w:rsidR="006F63F0" w:rsidRPr="00836DEF">
        <w:rPr>
          <w:rFonts w:hint="cs"/>
          <w:color w:val="000000" w:themeColor="text1"/>
          <w:sz w:val="27"/>
          <w:rtl/>
        </w:rPr>
        <w:t>!</w:t>
      </w:r>
      <w:r w:rsidRPr="00836DEF">
        <w:rPr>
          <w:rFonts w:hint="cs"/>
          <w:color w:val="000000" w:themeColor="text1"/>
          <w:sz w:val="27"/>
          <w:rtl/>
        </w:rPr>
        <w:t xml:space="preserve"> فقد ظل</w:t>
      </w:r>
      <w:r w:rsidR="006F63F0" w:rsidRPr="00836DEF">
        <w:rPr>
          <w:rFonts w:hint="cs"/>
          <w:color w:val="000000" w:themeColor="text1"/>
          <w:sz w:val="27"/>
          <w:rtl/>
        </w:rPr>
        <w:t xml:space="preserve">ّ كبار عقلائنا، </w:t>
      </w:r>
      <w:r w:rsidRPr="00836DEF">
        <w:rPr>
          <w:rFonts w:hint="cs"/>
          <w:color w:val="000000" w:themeColor="text1"/>
          <w:sz w:val="27"/>
          <w:rtl/>
        </w:rPr>
        <w:t>بمن فيهم الشيخ الرئيس ابن سينا، وأستاذ البشر والعقل الحادي عشر الخواجة نصير الدين الطوسي، والمعلم الثالث المير محمد باقر الداماد الحسيني</w:t>
      </w:r>
      <w:r w:rsidR="00C17446" w:rsidRPr="00836DEF">
        <w:rPr>
          <w:rFonts w:hint="cs"/>
          <w:color w:val="000000" w:themeColor="text1"/>
          <w:sz w:val="27"/>
          <w:rtl/>
        </w:rPr>
        <w:t>ّ</w:t>
      </w:r>
      <w:r w:rsidRPr="00836DEF">
        <w:rPr>
          <w:rFonts w:hint="cs"/>
          <w:color w:val="000000" w:themeColor="text1"/>
          <w:sz w:val="27"/>
          <w:rtl/>
        </w:rPr>
        <w:t xml:space="preserve"> ال</w:t>
      </w:r>
      <w:r w:rsidR="004156EC" w:rsidRPr="00836DEF">
        <w:rPr>
          <w:rFonts w:hint="cs"/>
          <w:color w:val="000000" w:themeColor="text1"/>
          <w:sz w:val="27"/>
          <w:rtl/>
        </w:rPr>
        <w:t>إسترآباد</w:t>
      </w:r>
      <w:r w:rsidRPr="00836DEF">
        <w:rPr>
          <w:rFonts w:hint="cs"/>
          <w:color w:val="000000" w:themeColor="text1"/>
          <w:sz w:val="27"/>
          <w:rtl/>
        </w:rPr>
        <w:t>ي</w:t>
      </w:r>
      <w:r w:rsidR="004947BF" w:rsidRPr="00836DEF">
        <w:rPr>
          <w:rFonts w:hint="cs"/>
          <w:color w:val="000000" w:themeColor="text1"/>
          <w:sz w:val="27"/>
          <w:rtl/>
        </w:rPr>
        <w:t>،</w:t>
      </w:r>
      <w:r w:rsidRPr="00836DEF">
        <w:rPr>
          <w:rFonts w:hint="cs"/>
          <w:color w:val="000000" w:themeColor="text1"/>
          <w:sz w:val="27"/>
          <w:rtl/>
        </w:rPr>
        <w:t xml:space="preserve"> يعتقدون بـ </w:t>
      </w:r>
      <w:r w:rsidRPr="00836DEF">
        <w:rPr>
          <w:rFonts w:hint="eastAsia"/>
          <w:color w:val="000000" w:themeColor="text1"/>
          <w:sz w:val="27"/>
          <w:rtl/>
        </w:rPr>
        <w:t>«</w:t>
      </w:r>
      <w:r w:rsidRPr="00836DEF">
        <w:rPr>
          <w:rFonts w:hint="cs"/>
          <w:color w:val="000000" w:themeColor="text1"/>
          <w:sz w:val="27"/>
          <w:rtl/>
        </w:rPr>
        <w:t>أصالة الماهي</w:t>
      </w:r>
      <w:r w:rsidR="00C17446"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004947BF" w:rsidRPr="00836DEF">
        <w:rPr>
          <w:rFonts w:hint="cs"/>
          <w:color w:val="000000" w:themeColor="text1"/>
          <w:sz w:val="27"/>
          <w:rtl/>
        </w:rPr>
        <w:t>،</w:t>
      </w:r>
      <w:r w:rsidRPr="00836DEF">
        <w:rPr>
          <w:rFonts w:hint="cs"/>
          <w:color w:val="000000" w:themeColor="text1"/>
          <w:sz w:val="27"/>
          <w:rtl/>
        </w:rPr>
        <w:t xml:space="preserve"> وظل</w:t>
      </w:r>
      <w:r w:rsidR="004947BF" w:rsidRPr="00836DEF">
        <w:rPr>
          <w:rFonts w:hint="cs"/>
          <w:color w:val="000000" w:themeColor="text1"/>
          <w:sz w:val="27"/>
          <w:rtl/>
        </w:rPr>
        <w:t>ّ</w:t>
      </w:r>
      <w:r w:rsidRPr="00836DEF">
        <w:rPr>
          <w:rFonts w:hint="cs"/>
          <w:color w:val="000000" w:themeColor="text1"/>
          <w:sz w:val="27"/>
          <w:rtl/>
        </w:rPr>
        <w:t>وا على هذا الاعتقاد لثمانية قرون</w:t>
      </w:r>
      <w:r w:rsidR="004947BF" w:rsidRPr="00836DEF">
        <w:rPr>
          <w:rFonts w:hint="cs"/>
          <w:color w:val="000000" w:themeColor="text1"/>
          <w:sz w:val="27"/>
          <w:rtl/>
        </w:rPr>
        <w:t>.</w:t>
      </w:r>
      <w:r w:rsidRPr="00836DEF">
        <w:rPr>
          <w:rFonts w:hint="cs"/>
          <w:color w:val="000000" w:themeColor="text1"/>
          <w:sz w:val="27"/>
          <w:rtl/>
        </w:rPr>
        <w:t xml:space="preserve"> وكان جميع الفلاسفة يذهبون</w:t>
      </w:r>
      <w:r w:rsidR="00D9533D" w:rsidRPr="00836DEF">
        <w:rPr>
          <w:rFonts w:hint="cs"/>
          <w:color w:val="000000" w:themeColor="text1"/>
          <w:sz w:val="27"/>
          <w:rtl/>
        </w:rPr>
        <w:t xml:space="preserve"> إلى </w:t>
      </w:r>
      <w:r w:rsidRPr="00836DEF">
        <w:rPr>
          <w:rFonts w:hint="cs"/>
          <w:color w:val="000000" w:themeColor="text1"/>
          <w:sz w:val="27"/>
          <w:rtl/>
        </w:rPr>
        <w:t xml:space="preserve">الاعتقاد بعمدة المسائل القائمة على </w:t>
      </w:r>
      <w:r w:rsidRPr="00836DEF">
        <w:rPr>
          <w:rFonts w:hint="eastAsia"/>
          <w:color w:val="000000" w:themeColor="text1"/>
          <w:sz w:val="27"/>
          <w:rtl/>
        </w:rPr>
        <w:t>«</w:t>
      </w:r>
      <w:r w:rsidRPr="00836DEF">
        <w:rPr>
          <w:rFonts w:hint="cs"/>
          <w:color w:val="000000" w:themeColor="text1"/>
          <w:sz w:val="27"/>
          <w:rtl/>
        </w:rPr>
        <w:t>أصالة الماهي</w:t>
      </w:r>
      <w:r w:rsidR="00C17446"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Pr="00836DEF">
        <w:rPr>
          <w:rFonts w:hint="cs"/>
          <w:color w:val="000000" w:themeColor="text1"/>
          <w:sz w:val="27"/>
          <w:rtl/>
        </w:rPr>
        <w:t>، بحيث لو ذهب شخص</w:t>
      </w:r>
      <w:r w:rsidR="004947BF" w:rsidRPr="00836DEF">
        <w:rPr>
          <w:rFonts w:hint="cs"/>
          <w:color w:val="000000" w:themeColor="text1"/>
          <w:sz w:val="27"/>
          <w:rtl/>
        </w:rPr>
        <w:t>ٌ</w:t>
      </w:r>
      <w:r w:rsidR="00D9533D" w:rsidRPr="00836DEF">
        <w:rPr>
          <w:rFonts w:hint="cs"/>
          <w:color w:val="000000" w:themeColor="text1"/>
          <w:sz w:val="27"/>
          <w:rtl/>
        </w:rPr>
        <w:t xml:space="preserve"> إلى </w:t>
      </w:r>
      <w:r w:rsidRPr="00836DEF">
        <w:rPr>
          <w:rFonts w:hint="cs"/>
          <w:color w:val="000000" w:themeColor="text1"/>
          <w:sz w:val="27"/>
          <w:rtl/>
        </w:rPr>
        <w:t xml:space="preserve">خلاف القول بـ </w:t>
      </w:r>
      <w:r w:rsidRPr="00836DEF">
        <w:rPr>
          <w:rFonts w:hint="eastAsia"/>
          <w:color w:val="000000" w:themeColor="text1"/>
          <w:sz w:val="27"/>
          <w:rtl/>
        </w:rPr>
        <w:t>«</w:t>
      </w:r>
      <w:r w:rsidRPr="00836DEF">
        <w:rPr>
          <w:rFonts w:hint="cs"/>
          <w:color w:val="000000" w:themeColor="text1"/>
          <w:sz w:val="27"/>
          <w:rtl/>
        </w:rPr>
        <w:t>أصالة الماهي</w:t>
      </w:r>
      <w:r w:rsidR="00C17446"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004947BF" w:rsidRPr="00836DEF">
        <w:rPr>
          <w:rFonts w:hint="cs"/>
          <w:color w:val="000000" w:themeColor="text1"/>
          <w:sz w:val="27"/>
          <w:rtl/>
        </w:rPr>
        <w:t>،</w:t>
      </w:r>
      <w:r w:rsidR="00DE2B5F" w:rsidRPr="00836DEF">
        <w:rPr>
          <w:rFonts w:hint="cs"/>
          <w:color w:val="000000" w:themeColor="text1"/>
          <w:sz w:val="27"/>
          <w:rtl/>
        </w:rPr>
        <w:t xml:space="preserve"> أو </w:t>
      </w:r>
      <w:r w:rsidRPr="00836DEF">
        <w:rPr>
          <w:rFonts w:hint="cs"/>
          <w:color w:val="000000" w:themeColor="text1"/>
          <w:sz w:val="27"/>
          <w:rtl/>
        </w:rPr>
        <w:t>أنكر واحدة من المسائل القائمة عليها، من قبيل: عدم ات</w:t>
      </w:r>
      <w:r w:rsidR="004947BF" w:rsidRPr="00836DEF">
        <w:rPr>
          <w:rFonts w:hint="cs"/>
          <w:color w:val="000000" w:themeColor="text1"/>
          <w:sz w:val="27"/>
          <w:rtl/>
        </w:rPr>
        <w:t>ّ</w:t>
      </w:r>
      <w:r w:rsidRPr="00836DEF">
        <w:rPr>
          <w:rFonts w:hint="cs"/>
          <w:color w:val="000000" w:themeColor="text1"/>
          <w:sz w:val="27"/>
          <w:rtl/>
        </w:rPr>
        <w:t>حاد العاقل والمعقول، وعدم الحركة الجوهرية</w:t>
      </w:r>
      <w:r w:rsidR="004947BF" w:rsidRPr="00836DEF">
        <w:rPr>
          <w:rFonts w:hint="cs"/>
          <w:color w:val="000000" w:themeColor="text1"/>
          <w:sz w:val="27"/>
          <w:rtl/>
        </w:rPr>
        <w:t>،</w:t>
      </w:r>
      <w:r w:rsidRPr="00836DEF">
        <w:rPr>
          <w:rFonts w:hint="cs"/>
          <w:color w:val="000000" w:themeColor="text1"/>
          <w:sz w:val="27"/>
          <w:rtl/>
        </w:rPr>
        <w:t xml:space="preserve"> طعن في عقله</w:t>
      </w:r>
      <w:r w:rsidR="004947BF" w:rsidRPr="00836DEF">
        <w:rPr>
          <w:rFonts w:hint="cs"/>
          <w:color w:val="000000" w:themeColor="text1"/>
          <w:sz w:val="27"/>
          <w:rtl/>
        </w:rPr>
        <w:t>،</w:t>
      </w:r>
      <w:r w:rsidRPr="00836DEF">
        <w:rPr>
          <w:rFonts w:hint="cs"/>
          <w:color w:val="000000" w:themeColor="text1"/>
          <w:sz w:val="27"/>
          <w:rtl/>
        </w:rPr>
        <w:t xml:space="preserve"> واعتبر مخالفاً للعقل والمسائل ال</w:t>
      </w:r>
      <w:r w:rsidR="008F4303" w:rsidRPr="00836DEF">
        <w:rPr>
          <w:rFonts w:hint="cs"/>
          <w:color w:val="000000" w:themeColor="text1"/>
          <w:sz w:val="27"/>
          <w:rtl/>
        </w:rPr>
        <w:t>عقليّ</w:t>
      </w:r>
      <w:r w:rsidRPr="00836DEF">
        <w:rPr>
          <w:rFonts w:hint="cs"/>
          <w:color w:val="000000" w:themeColor="text1"/>
          <w:sz w:val="27"/>
          <w:rtl/>
        </w:rPr>
        <w:t>ة، وتعرّض لأنواع السخرية والتهكم</w:t>
      </w:r>
      <w:r w:rsidR="004947BF" w:rsidRPr="00836DEF">
        <w:rPr>
          <w:rFonts w:hint="cs"/>
          <w:color w:val="000000" w:themeColor="text1"/>
          <w:sz w:val="27"/>
          <w:rtl/>
        </w:rPr>
        <w:t>.</w:t>
      </w:r>
      <w:r w:rsidRPr="00836DEF">
        <w:rPr>
          <w:rFonts w:hint="cs"/>
          <w:color w:val="000000" w:themeColor="text1"/>
          <w:sz w:val="27"/>
          <w:rtl/>
        </w:rPr>
        <w:t xml:space="preserve"> ومن جهة أخرى كان أنصار الفلسفة يلج</w:t>
      </w:r>
      <w:r w:rsidR="004947BF" w:rsidRPr="00836DEF">
        <w:rPr>
          <w:rFonts w:hint="cs"/>
          <w:color w:val="000000" w:themeColor="text1"/>
          <w:sz w:val="27"/>
          <w:rtl/>
        </w:rPr>
        <w:t>ؤ</w:t>
      </w:r>
      <w:r w:rsidRPr="00836DEF">
        <w:rPr>
          <w:rFonts w:hint="cs"/>
          <w:color w:val="000000" w:themeColor="text1"/>
          <w:sz w:val="27"/>
          <w:rtl/>
        </w:rPr>
        <w:t>ون</w:t>
      </w:r>
      <w:r w:rsidR="00D9533D" w:rsidRPr="00836DEF">
        <w:rPr>
          <w:rFonts w:hint="cs"/>
          <w:color w:val="000000" w:themeColor="text1"/>
          <w:sz w:val="27"/>
          <w:rtl/>
        </w:rPr>
        <w:t xml:space="preserve"> إلى </w:t>
      </w:r>
      <w:r w:rsidRPr="00836DEF">
        <w:rPr>
          <w:rFonts w:hint="eastAsia"/>
          <w:color w:val="000000" w:themeColor="text1"/>
          <w:sz w:val="27"/>
          <w:rtl/>
        </w:rPr>
        <w:t>«</w:t>
      </w:r>
      <w:r w:rsidRPr="00836DEF">
        <w:rPr>
          <w:rFonts w:hint="cs"/>
          <w:color w:val="000000" w:themeColor="text1"/>
          <w:sz w:val="27"/>
          <w:rtl/>
        </w:rPr>
        <w:t>التأويل</w:t>
      </w:r>
      <w:r w:rsidRPr="00836DEF">
        <w:rPr>
          <w:rFonts w:hint="eastAsia"/>
          <w:color w:val="000000" w:themeColor="text1"/>
          <w:sz w:val="27"/>
          <w:rtl/>
        </w:rPr>
        <w:t>»</w:t>
      </w:r>
      <w:r w:rsidRPr="00836DEF">
        <w:rPr>
          <w:rFonts w:hint="cs"/>
          <w:color w:val="000000" w:themeColor="text1"/>
          <w:sz w:val="27"/>
          <w:rtl/>
        </w:rPr>
        <w:t>، ولا يتبعون النهج ال</w:t>
      </w:r>
      <w:r w:rsidR="00394574" w:rsidRPr="00836DEF">
        <w:rPr>
          <w:rFonts w:hint="cs"/>
          <w:color w:val="000000" w:themeColor="text1"/>
          <w:sz w:val="27"/>
          <w:rtl/>
        </w:rPr>
        <w:t>علميّ</w:t>
      </w:r>
      <w:r w:rsidRPr="00836DEF">
        <w:rPr>
          <w:rFonts w:hint="cs"/>
          <w:color w:val="000000" w:themeColor="text1"/>
          <w:sz w:val="27"/>
          <w:rtl/>
        </w:rPr>
        <w:t xml:space="preserve"> القائل بـ </w:t>
      </w:r>
      <w:r w:rsidRPr="00836DEF">
        <w:rPr>
          <w:rFonts w:hint="eastAsia"/>
          <w:color w:val="000000" w:themeColor="text1"/>
          <w:sz w:val="27"/>
          <w:rtl/>
        </w:rPr>
        <w:t>«</w:t>
      </w:r>
      <w:r w:rsidRPr="00836DEF">
        <w:rPr>
          <w:rFonts w:hint="cs"/>
          <w:color w:val="000000" w:themeColor="text1"/>
          <w:sz w:val="27"/>
          <w:rtl/>
        </w:rPr>
        <w:t>التفكيك</w:t>
      </w:r>
      <w:r w:rsidRPr="00836DEF">
        <w:rPr>
          <w:rFonts w:hint="eastAsia"/>
          <w:color w:val="000000" w:themeColor="text1"/>
          <w:sz w:val="27"/>
          <w:rtl/>
        </w:rPr>
        <w:t>»</w:t>
      </w:r>
      <w:r w:rsidRPr="00836DEF">
        <w:rPr>
          <w:rFonts w:hint="cs"/>
          <w:color w:val="000000" w:themeColor="text1"/>
          <w:sz w:val="27"/>
          <w:rtl/>
        </w:rPr>
        <w:t>. وعمدوا</w:t>
      </w:r>
      <w:r w:rsidR="00D9533D" w:rsidRPr="00836DEF">
        <w:rPr>
          <w:rFonts w:hint="cs"/>
          <w:color w:val="000000" w:themeColor="text1"/>
          <w:sz w:val="27"/>
          <w:rtl/>
        </w:rPr>
        <w:t xml:space="preserve"> إلى </w:t>
      </w:r>
      <w:r w:rsidRPr="00836DEF">
        <w:rPr>
          <w:rFonts w:hint="cs"/>
          <w:color w:val="000000" w:themeColor="text1"/>
          <w:sz w:val="27"/>
          <w:rtl/>
        </w:rPr>
        <w:t xml:space="preserve">تفسير الكثير من الآيات والروايات وتأويلها على أساسٍ من </w:t>
      </w:r>
      <w:r w:rsidRPr="00836DEF">
        <w:rPr>
          <w:rFonts w:hint="eastAsia"/>
          <w:color w:val="000000" w:themeColor="text1"/>
          <w:sz w:val="27"/>
          <w:rtl/>
        </w:rPr>
        <w:t>«</w:t>
      </w:r>
      <w:r w:rsidRPr="00836DEF">
        <w:rPr>
          <w:rFonts w:hint="cs"/>
          <w:color w:val="000000" w:themeColor="text1"/>
          <w:sz w:val="27"/>
          <w:rtl/>
        </w:rPr>
        <w:t>أصالة الماهي</w:t>
      </w:r>
      <w:r w:rsidR="00C17446"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Pr="00836DEF">
        <w:rPr>
          <w:rFonts w:hint="cs"/>
          <w:color w:val="000000" w:themeColor="text1"/>
          <w:sz w:val="27"/>
          <w:rtl/>
        </w:rPr>
        <w:t>، وطبقاً للمراتب ال</w:t>
      </w:r>
      <w:r w:rsidR="008F4303" w:rsidRPr="00836DEF">
        <w:rPr>
          <w:rFonts w:hint="cs"/>
          <w:color w:val="000000" w:themeColor="text1"/>
          <w:sz w:val="27"/>
          <w:rtl/>
        </w:rPr>
        <w:t>عقليّ</w:t>
      </w:r>
      <w:r w:rsidRPr="00836DEF">
        <w:rPr>
          <w:rFonts w:hint="cs"/>
          <w:color w:val="000000" w:themeColor="text1"/>
          <w:sz w:val="27"/>
          <w:rtl/>
        </w:rPr>
        <w:t>ة الأربعة عندهم</w:t>
      </w:r>
      <w:r w:rsidR="004947BF" w:rsidRPr="00836DEF">
        <w:rPr>
          <w:rFonts w:hint="cs"/>
          <w:color w:val="000000" w:themeColor="text1"/>
          <w:sz w:val="27"/>
          <w:rtl/>
        </w:rPr>
        <w:t>:</w:t>
      </w:r>
      <w:r w:rsidRPr="00836DEF">
        <w:rPr>
          <w:rFonts w:hint="cs"/>
          <w:color w:val="000000" w:themeColor="text1"/>
          <w:sz w:val="27"/>
          <w:rtl/>
        </w:rPr>
        <w:t xml:space="preserve"> </w:t>
      </w:r>
      <w:r w:rsidR="004947BF" w:rsidRPr="00836DEF">
        <w:rPr>
          <w:rFonts w:hint="cs"/>
          <w:color w:val="000000" w:themeColor="text1"/>
          <w:sz w:val="27"/>
          <w:rtl/>
        </w:rPr>
        <w:t>(</w:t>
      </w:r>
      <w:r w:rsidRPr="00836DEF">
        <w:rPr>
          <w:rFonts w:hint="cs"/>
          <w:color w:val="000000" w:themeColor="text1"/>
          <w:sz w:val="27"/>
          <w:rtl/>
        </w:rPr>
        <w:t>العقل الهيولي، والعقل بالملكة، والعقل بالفعل، والعقل المستفاد</w:t>
      </w:r>
      <w:r w:rsidR="004947BF" w:rsidRPr="00836DEF">
        <w:rPr>
          <w:rFonts w:hint="cs"/>
          <w:color w:val="000000" w:themeColor="text1"/>
          <w:sz w:val="27"/>
          <w:rtl/>
        </w:rPr>
        <w:t>)</w:t>
      </w:r>
      <w:r w:rsidRPr="00836DEF">
        <w:rPr>
          <w:rFonts w:hint="cs"/>
          <w:color w:val="000000" w:themeColor="text1"/>
          <w:sz w:val="27"/>
          <w:rtl/>
        </w:rPr>
        <w:t xml:space="preserve">، والأفلاك التسعة، والعقول العشرة </w:t>
      </w:r>
      <w:r w:rsidR="004947BF" w:rsidRPr="00836DEF">
        <w:rPr>
          <w:rFonts w:hint="cs"/>
          <w:color w:val="000000" w:themeColor="text1"/>
          <w:sz w:val="27"/>
          <w:rtl/>
        </w:rPr>
        <w:t xml:space="preserve">ـ </w:t>
      </w:r>
      <w:r w:rsidRPr="00836DEF">
        <w:rPr>
          <w:rFonts w:hint="cs"/>
          <w:color w:val="000000" w:themeColor="text1"/>
          <w:sz w:val="27"/>
          <w:rtl/>
        </w:rPr>
        <w:t>التي مضت أعوام طويلة على إثبات بطلانها</w:t>
      </w:r>
      <w:r w:rsidR="004947BF" w:rsidRPr="00836DEF">
        <w:rPr>
          <w:rFonts w:hint="cs"/>
          <w:color w:val="000000" w:themeColor="text1"/>
          <w:sz w:val="27"/>
          <w:rtl/>
        </w:rPr>
        <w:t xml:space="preserve"> ـ.</w:t>
      </w:r>
      <w:r w:rsidRPr="00836DEF">
        <w:rPr>
          <w:rFonts w:hint="cs"/>
          <w:color w:val="000000" w:themeColor="text1"/>
          <w:sz w:val="27"/>
          <w:rtl/>
        </w:rPr>
        <w:t xml:space="preserve"> وطبقاً لتعبير العلا</w:t>
      </w:r>
      <w:r w:rsidR="004947BF" w:rsidRPr="00836DEF">
        <w:rPr>
          <w:rFonts w:hint="cs"/>
          <w:color w:val="000000" w:themeColor="text1"/>
          <w:sz w:val="27"/>
          <w:rtl/>
        </w:rPr>
        <w:t>ّ</w:t>
      </w:r>
      <w:r w:rsidRPr="00836DEF">
        <w:rPr>
          <w:rFonts w:hint="cs"/>
          <w:color w:val="000000" w:themeColor="text1"/>
          <w:sz w:val="27"/>
          <w:rtl/>
        </w:rPr>
        <w:t>مة الطباطبائي كانوا يُسقطون آراءهم التخص</w:t>
      </w:r>
      <w:r w:rsidR="004947BF" w:rsidRPr="00836DEF">
        <w:rPr>
          <w:rFonts w:hint="cs"/>
          <w:color w:val="000000" w:themeColor="text1"/>
          <w:sz w:val="27"/>
          <w:rtl/>
        </w:rPr>
        <w:t>ُّ</w:t>
      </w:r>
      <w:r w:rsidRPr="00836DEF">
        <w:rPr>
          <w:rFonts w:hint="cs"/>
          <w:color w:val="000000" w:themeColor="text1"/>
          <w:sz w:val="27"/>
          <w:rtl/>
        </w:rPr>
        <w:t>صي</w:t>
      </w:r>
      <w:r w:rsidR="00C17446" w:rsidRPr="00836DEF">
        <w:rPr>
          <w:rFonts w:hint="cs"/>
          <w:color w:val="000000" w:themeColor="text1"/>
          <w:sz w:val="27"/>
          <w:rtl/>
        </w:rPr>
        <w:t>ّ</w:t>
      </w:r>
      <w:r w:rsidRPr="00836DEF">
        <w:rPr>
          <w:rFonts w:hint="cs"/>
          <w:color w:val="000000" w:themeColor="text1"/>
          <w:sz w:val="27"/>
          <w:rtl/>
        </w:rPr>
        <w:t>ة في الفلسفة والعرفان والكلام وما</w:t>
      </w:r>
      <w:r w:rsidR="00D9533D" w:rsidRPr="00836DEF">
        <w:rPr>
          <w:rFonts w:hint="cs"/>
          <w:color w:val="000000" w:themeColor="text1"/>
          <w:sz w:val="27"/>
          <w:rtl/>
        </w:rPr>
        <w:t xml:space="preserve"> إلى </w:t>
      </w:r>
      <w:r w:rsidRPr="00836DEF">
        <w:rPr>
          <w:rFonts w:hint="cs"/>
          <w:color w:val="000000" w:themeColor="text1"/>
          <w:sz w:val="27"/>
          <w:rtl/>
        </w:rPr>
        <w:t xml:space="preserve">ذلك على </w:t>
      </w:r>
      <w:r w:rsidRPr="00836DEF">
        <w:rPr>
          <w:rFonts w:hint="eastAsia"/>
          <w:color w:val="000000" w:themeColor="text1"/>
          <w:sz w:val="27"/>
          <w:rtl/>
        </w:rPr>
        <w:t>«</w:t>
      </w:r>
      <w:r w:rsidRPr="00836DEF">
        <w:rPr>
          <w:rFonts w:hint="cs"/>
          <w:color w:val="000000" w:themeColor="text1"/>
          <w:sz w:val="27"/>
          <w:rtl/>
        </w:rPr>
        <w:t>القرآن الكريم</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15"/>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lastRenderedPageBreak/>
        <w:t>وها نحن نعيش في نهاية المئوية الرابعة أمراً مخالفاً لما كان عليه أسلافنا، حيث يذهب القسم الأكبر ـ وليس الجميع ـ</w:t>
      </w:r>
      <w:r w:rsidR="00D9533D" w:rsidRPr="00836DEF">
        <w:rPr>
          <w:rFonts w:hint="cs"/>
          <w:color w:val="000000" w:themeColor="text1"/>
          <w:rtl/>
        </w:rPr>
        <w:t xml:space="preserve"> إلى </w:t>
      </w:r>
      <w:r w:rsidRPr="00836DEF">
        <w:rPr>
          <w:rFonts w:hint="cs"/>
          <w:color w:val="000000" w:themeColor="text1"/>
          <w:rtl/>
        </w:rPr>
        <w:t xml:space="preserve">القول بـ </w:t>
      </w:r>
      <w:r w:rsidRPr="00836DEF">
        <w:rPr>
          <w:rFonts w:hint="eastAsia"/>
          <w:color w:val="000000" w:themeColor="text1"/>
          <w:rtl/>
        </w:rPr>
        <w:t>«</w:t>
      </w:r>
      <w:r w:rsidRPr="00836DEF">
        <w:rPr>
          <w:rFonts w:hint="cs"/>
          <w:color w:val="000000" w:themeColor="text1"/>
          <w:rtl/>
        </w:rPr>
        <w:t>أصالة الوجود</w:t>
      </w:r>
      <w:r w:rsidRPr="00836DEF">
        <w:rPr>
          <w:rFonts w:hint="eastAsia"/>
          <w:color w:val="000000" w:themeColor="text1"/>
          <w:rtl/>
        </w:rPr>
        <w:t>»</w:t>
      </w:r>
      <w:r w:rsidR="004947BF" w:rsidRPr="00836DEF">
        <w:rPr>
          <w:rFonts w:hint="cs"/>
          <w:color w:val="000000" w:themeColor="text1"/>
          <w:rtl/>
        </w:rPr>
        <w:t>،</w:t>
      </w:r>
      <w:r w:rsidRPr="00836DEF">
        <w:rPr>
          <w:rFonts w:hint="cs"/>
          <w:color w:val="000000" w:themeColor="text1"/>
          <w:rtl/>
        </w:rPr>
        <w:t xml:space="preserve"> و</w:t>
      </w:r>
      <w:r w:rsidRPr="00836DEF">
        <w:rPr>
          <w:rFonts w:hint="eastAsia"/>
          <w:color w:val="000000" w:themeColor="text1"/>
          <w:rtl/>
        </w:rPr>
        <w:t>«</w:t>
      </w:r>
      <w:r w:rsidRPr="00836DEF">
        <w:rPr>
          <w:rFonts w:hint="cs"/>
          <w:color w:val="000000" w:themeColor="text1"/>
          <w:rtl/>
        </w:rPr>
        <w:t>عدم أصالة الماهي</w:t>
      </w:r>
      <w:r w:rsidR="00C17446"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004947BF" w:rsidRPr="00836DEF">
        <w:rPr>
          <w:rFonts w:hint="cs"/>
          <w:color w:val="000000" w:themeColor="text1"/>
          <w:rtl/>
        </w:rPr>
        <w:t xml:space="preserve">، </w:t>
      </w:r>
      <w:r w:rsidRPr="00836DEF">
        <w:rPr>
          <w:rFonts w:hint="cs"/>
          <w:color w:val="000000" w:themeColor="text1"/>
          <w:rtl/>
        </w:rPr>
        <w:t>من قبيل: ات</w:t>
      </w:r>
      <w:r w:rsidR="004947BF" w:rsidRPr="00836DEF">
        <w:rPr>
          <w:rFonts w:hint="cs"/>
          <w:color w:val="000000" w:themeColor="text1"/>
          <w:rtl/>
        </w:rPr>
        <w:t>ّ</w:t>
      </w:r>
      <w:r w:rsidRPr="00836DEF">
        <w:rPr>
          <w:rFonts w:hint="cs"/>
          <w:color w:val="000000" w:themeColor="text1"/>
          <w:rtl/>
        </w:rPr>
        <w:t>حاد العاقل والمعقول، والحركة الجوهرية، وما</w:t>
      </w:r>
      <w:r w:rsidR="00D9533D" w:rsidRPr="00836DEF">
        <w:rPr>
          <w:rFonts w:hint="cs"/>
          <w:color w:val="000000" w:themeColor="text1"/>
          <w:rtl/>
        </w:rPr>
        <w:t xml:space="preserve"> إلى </w:t>
      </w:r>
      <w:r w:rsidRPr="00836DEF">
        <w:rPr>
          <w:rFonts w:hint="cs"/>
          <w:color w:val="000000" w:themeColor="text1"/>
          <w:rtl/>
        </w:rPr>
        <w:t xml:space="preserve">ذلك. والآن إذا خالف شخص أصالة الوجود </w:t>
      </w:r>
      <w:r w:rsidR="004947BF" w:rsidRPr="00836DEF">
        <w:rPr>
          <w:rFonts w:hint="cs"/>
          <w:color w:val="000000" w:themeColor="text1"/>
          <w:rtl/>
        </w:rPr>
        <w:t xml:space="preserve">ـ </w:t>
      </w:r>
      <w:r w:rsidRPr="00836DEF">
        <w:rPr>
          <w:rFonts w:hint="cs"/>
          <w:color w:val="000000" w:themeColor="text1"/>
          <w:rtl/>
        </w:rPr>
        <w:t xml:space="preserve">التي هي في ماهيّتها مسألة كشفية، كما تمّ التصريح بذلك في الكثير من مواضع </w:t>
      </w:r>
      <w:r w:rsidRPr="00836DEF">
        <w:rPr>
          <w:rFonts w:hint="eastAsia"/>
          <w:color w:val="000000" w:themeColor="text1"/>
          <w:rtl/>
        </w:rPr>
        <w:t>«</w:t>
      </w:r>
      <w:r w:rsidRPr="00836DEF">
        <w:rPr>
          <w:rFonts w:hint="cs"/>
          <w:color w:val="000000" w:themeColor="text1"/>
          <w:rtl/>
        </w:rPr>
        <w:t>الأسفار الأربعة</w:t>
      </w:r>
      <w:r w:rsidRPr="00836DEF">
        <w:rPr>
          <w:rFonts w:hint="eastAsia"/>
          <w:color w:val="000000" w:themeColor="text1"/>
          <w:rtl/>
        </w:rPr>
        <w:t>»</w:t>
      </w:r>
      <w:r w:rsidR="004947BF" w:rsidRPr="00836DEF">
        <w:rPr>
          <w:rFonts w:hint="cs"/>
          <w:color w:val="000000" w:themeColor="text1"/>
          <w:rtl/>
        </w:rPr>
        <w:t xml:space="preserve"> ـ</w:t>
      </w:r>
      <w:r w:rsidRPr="00836DEF">
        <w:rPr>
          <w:rFonts w:hint="cs"/>
          <w:color w:val="000000" w:themeColor="text1"/>
          <w:rtl/>
        </w:rPr>
        <w:t xml:space="preserve">، </w:t>
      </w:r>
      <w:r w:rsidR="004947BF" w:rsidRPr="00836DEF">
        <w:rPr>
          <w:rFonts w:hint="cs"/>
          <w:color w:val="000000" w:themeColor="text1"/>
          <w:rtl/>
        </w:rPr>
        <w:t>ولم</w:t>
      </w:r>
      <w:r w:rsidRPr="00836DEF">
        <w:rPr>
          <w:rFonts w:hint="cs"/>
          <w:color w:val="000000" w:themeColor="text1"/>
          <w:rtl/>
        </w:rPr>
        <w:t xml:space="preserve"> ير</w:t>
      </w:r>
      <w:r w:rsidR="004947BF" w:rsidRPr="00836DEF">
        <w:rPr>
          <w:rFonts w:hint="cs"/>
          <w:color w:val="000000" w:themeColor="text1"/>
          <w:rtl/>
        </w:rPr>
        <w:t>َ</w:t>
      </w:r>
      <w:r w:rsidRPr="00836DEF">
        <w:rPr>
          <w:rFonts w:hint="cs"/>
          <w:color w:val="000000" w:themeColor="text1"/>
          <w:rtl/>
        </w:rPr>
        <w:t xml:space="preserve"> المسائل المتفرّعة عنها</w:t>
      </w:r>
      <w:r w:rsidR="004947BF" w:rsidRPr="00836DEF">
        <w:rPr>
          <w:rFonts w:hint="cs"/>
          <w:color w:val="000000" w:themeColor="text1"/>
          <w:rtl/>
        </w:rPr>
        <w:t>،</w:t>
      </w:r>
      <w:r w:rsidRPr="00836DEF">
        <w:rPr>
          <w:rFonts w:hint="cs"/>
          <w:color w:val="000000" w:themeColor="text1"/>
          <w:rtl/>
        </w:rPr>
        <w:t xml:space="preserve"> من قبيل: </w:t>
      </w:r>
      <w:r w:rsidRPr="00836DEF">
        <w:rPr>
          <w:rFonts w:hint="eastAsia"/>
          <w:color w:val="000000" w:themeColor="text1"/>
          <w:rtl/>
        </w:rPr>
        <w:t>«</w:t>
      </w:r>
      <w:r w:rsidRPr="00836DEF">
        <w:rPr>
          <w:rFonts w:hint="cs"/>
          <w:color w:val="000000" w:themeColor="text1"/>
          <w:rtl/>
        </w:rPr>
        <w:t>الاشتداد في الوجود</w:t>
      </w:r>
      <w:r w:rsidRPr="00836DEF">
        <w:rPr>
          <w:rFonts w:hint="eastAsia"/>
          <w:color w:val="000000" w:themeColor="text1"/>
          <w:rtl/>
        </w:rPr>
        <w:t>»</w:t>
      </w:r>
      <w:r w:rsidR="004947BF" w:rsidRPr="00836DEF">
        <w:rPr>
          <w:rFonts w:hint="cs"/>
          <w:color w:val="000000" w:themeColor="text1"/>
          <w:rtl/>
        </w:rPr>
        <w:t>،</w:t>
      </w:r>
      <w:r w:rsidRPr="00836DEF">
        <w:rPr>
          <w:rFonts w:hint="cs"/>
          <w:color w:val="000000" w:themeColor="text1"/>
          <w:rtl/>
        </w:rPr>
        <w:t xml:space="preserve"> مسائل </w:t>
      </w:r>
      <w:r w:rsidR="008F4303" w:rsidRPr="00836DEF">
        <w:rPr>
          <w:rFonts w:hint="cs"/>
          <w:color w:val="000000" w:themeColor="text1"/>
          <w:rtl/>
        </w:rPr>
        <w:t>عقليّ</w:t>
      </w:r>
      <w:r w:rsidRPr="00836DEF">
        <w:rPr>
          <w:rFonts w:hint="cs"/>
          <w:color w:val="000000" w:themeColor="text1"/>
          <w:rtl/>
        </w:rPr>
        <w:t>ة صرفة</w:t>
      </w:r>
      <w:r w:rsidR="00DE2B5F" w:rsidRPr="00836DEF">
        <w:rPr>
          <w:rFonts w:hint="cs"/>
          <w:color w:val="000000" w:themeColor="text1"/>
          <w:rtl/>
        </w:rPr>
        <w:t xml:space="preserve"> أو </w:t>
      </w:r>
      <w:r w:rsidR="00C72D5F" w:rsidRPr="00836DEF">
        <w:rPr>
          <w:rFonts w:hint="cs"/>
          <w:color w:val="000000" w:themeColor="text1"/>
          <w:rtl/>
        </w:rPr>
        <w:t>فلسفيّ</w:t>
      </w:r>
      <w:r w:rsidRPr="00836DEF">
        <w:rPr>
          <w:rFonts w:hint="cs"/>
          <w:color w:val="000000" w:themeColor="text1"/>
          <w:rtl/>
        </w:rPr>
        <w:t>ة بحتة، سيتعرض لذات النقمة والسخرية والتهك</w:t>
      </w:r>
      <w:r w:rsidR="004947BF" w:rsidRPr="00836DEF">
        <w:rPr>
          <w:rFonts w:hint="cs"/>
          <w:color w:val="000000" w:themeColor="text1"/>
          <w:rtl/>
        </w:rPr>
        <w:t>ُّ</w:t>
      </w:r>
      <w:r w:rsidRPr="00836DEF">
        <w:rPr>
          <w:rFonts w:hint="cs"/>
          <w:color w:val="000000" w:themeColor="text1"/>
          <w:rtl/>
        </w:rPr>
        <w:t>م الذي تعر</w:t>
      </w:r>
      <w:r w:rsidR="004947BF" w:rsidRPr="00836DEF">
        <w:rPr>
          <w:rFonts w:hint="cs"/>
          <w:color w:val="000000" w:themeColor="text1"/>
          <w:rtl/>
        </w:rPr>
        <w:t>َّ</w:t>
      </w:r>
      <w:r w:rsidRPr="00836DEF">
        <w:rPr>
          <w:rFonts w:hint="cs"/>
          <w:color w:val="000000" w:themeColor="text1"/>
          <w:rtl/>
        </w:rPr>
        <w:t>ض له المخالفون لأصالة الماهية والمسائل المتفر</w:t>
      </w:r>
      <w:r w:rsidR="004947BF" w:rsidRPr="00836DEF">
        <w:rPr>
          <w:rFonts w:hint="cs"/>
          <w:color w:val="000000" w:themeColor="text1"/>
          <w:rtl/>
        </w:rPr>
        <w:t>ِّ</w:t>
      </w:r>
      <w:r w:rsidRPr="00836DEF">
        <w:rPr>
          <w:rFonts w:hint="cs"/>
          <w:color w:val="000000" w:themeColor="text1"/>
          <w:rtl/>
        </w:rPr>
        <w:t xml:space="preserve">عة عليها في تلك القرون الثمانية. فهل يمكن عدّ هذا النهج نهجاً </w:t>
      </w:r>
      <w:r w:rsidR="00C72D5F" w:rsidRPr="00836DEF">
        <w:rPr>
          <w:rFonts w:hint="cs"/>
          <w:color w:val="000000" w:themeColor="text1"/>
          <w:rtl/>
        </w:rPr>
        <w:t>فلسفيّ</w:t>
      </w:r>
      <w:r w:rsidRPr="00836DEF">
        <w:rPr>
          <w:rFonts w:hint="cs"/>
          <w:color w:val="000000" w:themeColor="text1"/>
          <w:rtl/>
        </w:rPr>
        <w:t>اً</w:t>
      </w:r>
      <w:r w:rsidR="00DE2B5F" w:rsidRPr="00836DEF">
        <w:rPr>
          <w:rFonts w:hint="cs"/>
          <w:color w:val="000000" w:themeColor="text1"/>
          <w:rtl/>
        </w:rPr>
        <w:t xml:space="preserve"> أو </w:t>
      </w:r>
      <w:r w:rsidRPr="00836DEF">
        <w:rPr>
          <w:rFonts w:hint="cs"/>
          <w:color w:val="000000" w:themeColor="text1"/>
          <w:rtl/>
        </w:rPr>
        <w:t>تعق</w:t>
      </w:r>
      <w:r w:rsidR="004947BF" w:rsidRPr="00836DEF">
        <w:rPr>
          <w:rFonts w:hint="cs"/>
          <w:color w:val="000000" w:themeColor="text1"/>
          <w:rtl/>
        </w:rPr>
        <w:t>ُّ</w:t>
      </w:r>
      <w:r w:rsidRPr="00836DEF">
        <w:rPr>
          <w:rFonts w:hint="cs"/>
          <w:color w:val="000000" w:themeColor="text1"/>
          <w:rtl/>
        </w:rPr>
        <w:t xml:space="preserve">لاً </w:t>
      </w:r>
      <w:r w:rsidR="00B1366B" w:rsidRPr="00836DEF">
        <w:rPr>
          <w:rFonts w:hint="cs"/>
          <w:color w:val="000000" w:themeColor="text1"/>
          <w:rtl/>
        </w:rPr>
        <w:t>حقيقيّ</w:t>
      </w:r>
      <w:r w:rsidRPr="00836DEF">
        <w:rPr>
          <w:rFonts w:hint="cs"/>
          <w:color w:val="000000" w:themeColor="text1"/>
          <w:rtl/>
        </w:rPr>
        <w:t>اً</w:t>
      </w:r>
      <w:r w:rsidR="004947BF" w:rsidRPr="00836DEF">
        <w:rPr>
          <w:rFonts w:hint="cs"/>
          <w:color w:val="000000" w:themeColor="text1"/>
          <w:rtl/>
        </w:rPr>
        <w:t>،</w:t>
      </w:r>
      <w:r w:rsidRPr="00836DEF">
        <w:rPr>
          <w:rFonts w:hint="cs"/>
          <w:color w:val="000000" w:themeColor="text1"/>
          <w:rtl/>
        </w:rPr>
        <w:t xml:space="preserve"> أم هو مجرّد تربية وإعداد لمجموعة من المقل</w:t>
      </w:r>
      <w:r w:rsidR="004947BF" w:rsidRPr="00836DEF">
        <w:rPr>
          <w:rFonts w:hint="cs"/>
          <w:color w:val="000000" w:themeColor="text1"/>
          <w:rtl/>
        </w:rPr>
        <w:t>ِّ</w:t>
      </w:r>
      <w:r w:rsidRPr="00836DEF">
        <w:rPr>
          <w:rFonts w:hint="cs"/>
          <w:color w:val="000000" w:themeColor="text1"/>
          <w:rtl/>
        </w:rPr>
        <w:t xml:space="preserve">دين الذين يخدعون أنفسهم؟! </w:t>
      </w:r>
    </w:p>
    <w:p w:rsidR="004947BF" w:rsidRPr="00836DEF" w:rsidRDefault="00D74C1D" w:rsidP="008135C1">
      <w:pPr>
        <w:rPr>
          <w:color w:val="000000" w:themeColor="text1"/>
          <w:sz w:val="27"/>
          <w:rtl/>
        </w:rPr>
      </w:pPr>
      <w:r w:rsidRPr="00836DEF">
        <w:rPr>
          <w:rFonts w:hint="cs"/>
          <w:color w:val="000000" w:themeColor="text1"/>
          <w:sz w:val="27"/>
          <w:rtl/>
        </w:rPr>
        <w:t>ما هو الإشكال في أن نغدو ـ مثل السيد الشهيد الصدر</w:t>
      </w:r>
      <w:r w:rsidR="00F14FD7" w:rsidRPr="00836DEF">
        <w:rPr>
          <w:rFonts w:cs="Mosawi" w:hint="cs"/>
          <w:color w:val="000000" w:themeColor="text1"/>
          <w:sz w:val="27"/>
          <w:szCs w:val="26"/>
          <w:rtl/>
        </w:rPr>
        <w:t>&amp;</w:t>
      </w:r>
      <w:r w:rsidRPr="00836DEF">
        <w:rPr>
          <w:rFonts w:hint="cs"/>
          <w:color w:val="000000" w:themeColor="text1"/>
          <w:sz w:val="27"/>
          <w:rtl/>
        </w:rPr>
        <w:t xml:space="preserve"> ـ أحراراً في تفكيرنا، ونؤمن</w:t>
      </w:r>
      <w:r w:rsidR="004947BF" w:rsidRPr="00836DEF">
        <w:rPr>
          <w:rFonts w:hint="cs"/>
          <w:color w:val="000000" w:themeColor="text1"/>
          <w:sz w:val="27"/>
          <w:rtl/>
        </w:rPr>
        <w:t xml:space="preserve"> بإمكان النقد ال</w:t>
      </w:r>
      <w:r w:rsidR="00C72D5F" w:rsidRPr="00836DEF">
        <w:rPr>
          <w:rFonts w:hint="cs"/>
          <w:color w:val="000000" w:themeColor="text1"/>
          <w:sz w:val="27"/>
          <w:rtl/>
        </w:rPr>
        <w:t>فلسفيّ</w:t>
      </w:r>
      <w:r w:rsidR="004947BF" w:rsidRPr="00836DEF">
        <w:rPr>
          <w:rFonts w:hint="cs"/>
          <w:color w:val="000000" w:themeColor="text1"/>
          <w:sz w:val="27"/>
          <w:rtl/>
        </w:rPr>
        <w:t xml:space="preserve"> وال</w:t>
      </w:r>
      <w:r w:rsidR="00394574" w:rsidRPr="00836DEF">
        <w:rPr>
          <w:rFonts w:hint="cs"/>
          <w:color w:val="000000" w:themeColor="text1"/>
          <w:sz w:val="27"/>
          <w:rtl/>
        </w:rPr>
        <w:t>منطقيّ</w:t>
      </w:r>
      <w:r w:rsidR="004947BF" w:rsidRPr="00836DEF">
        <w:rPr>
          <w:rFonts w:hint="cs"/>
          <w:color w:val="000000" w:themeColor="text1"/>
          <w:sz w:val="27"/>
          <w:rtl/>
        </w:rPr>
        <w:t>؟</w:t>
      </w:r>
    </w:p>
    <w:p w:rsidR="00D74C1D" w:rsidRPr="00836DEF" w:rsidRDefault="005549FD" w:rsidP="00610156">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ما هو الإشكال في أن نعمد ـ على غرار السيد علي الحكيم، والعلا</w:t>
      </w:r>
      <w:r w:rsidR="004947BF" w:rsidRPr="00836DEF">
        <w:rPr>
          <w:rFonts w:hint="cs"/>
          <w:color w:val="000000" w:themeColor="text1"/>
          <w:sz w:val="27"/>
          <w:rtl/>
        </w:rPr>
        <w:t>ّ</w:t>
      </w:r>
      <w:r w:rsidR="00D74C1D" w:rsidRPr="00836DEF">
        <w:rPr>
          <w:rFonts w:hint="cs"/>
          <w:color w:val="000000" w:themeColor="text1"/>
          <w:sz w:val="27"/>
          <w:rtl/>
        </w:rPr>
        <w:t>مة السمناني</w:t>
      </w:r>
      <w:r w:rsidR="00C17446" w:rsidRPr="00836DEF">
        <w:rPr>
          <w:rFonts w:hint="cs"/>
          <w:color w:val="000000" w:themeColor="text1"/>
          <w:sz w:val="27"/>
          <w:rtl/>
        </w:rPr>
        <w:t>ّ</w:t>
      </w:r>
      <w:r w:rsidR="00D74C1D" w:rsidRPr="00836DEF">
        <w:rPr>
          <w:rFonts w:hint="cs"/>
          <w:color w:val="000000" w:themeColor="text1"/>
          <w:sz w:val="27"/>
          <w:rtl/>
        </w:rPr>
        <w:t>، والعلا</w:t>
      </w:r>
      <w:r w:rsidR="004947BF" w:rsidRPr="00836DEF">
        <w:rPr>
          <w:rFonts w:hint="cs"/>
          <w:color w:val="000000" w:themeColor="text1"/>
          <w:sz w:val="27"/>
          <w:rtl/>
        </w:rPr>
        <w:t>ّ</w:t>
      </w:r>
      <w:r w:rsidR="00D74C1D" w:rsidRPr="00836DEF">
        <w:rPr>
          <w:rFonts w:hint="cs"/>
          <w:color w:val="000000" w:themeColor="text1"/>
          <w:sz w:val="27"/>
          <w:rtl/>
        </w:rPr>
        <w:t xml:space="preserve">مة رفيعي </w:t>
      </w:r>
      <w:r w:rsidR="00C17446" w:rsidRPr="00836DEF">
        <w:rPr>
          <w:rFonts w:hint="cs"/>
          <w:color w:val="000000" w:themeColor="text1"/>
          <w:sz w:val="27"/>
          <w:rtl/>
        </w:rPr>
        <w:t>ال</w:t>
      </w:r>
      <w:r w:rsidR="00D74C1D" w:rsidRPr="00836DEF">
        <w:rPr>
          <w:rFonts w:hint="cs"/>
          <w:color w:val="000000" w:themeColor="text1"/>
          <w:sz w:val="27"/>
          <w:rtl/>
        </w:rPr>
        <w:t>قزويني، والعلا</w:t>
      </w:r>
      <w:r w:rsidR="004947BF" w:rsidRPr="00836DEF">
        <w:rPr>
          <w:rFonts w:hint="cs"/>
          <w:color w:val="000000" w:themeColor="text1"/>
          <w:sz w:val="27"/>
          <w:rtl/>
        </w:rPr>
        <w:t>ّ</w:t>
      </w:r>
      <w:r w:rsidR="00D74C1D" w:rsidRPr="00836DEF">
        <w:rPr>
          <w:rFonts w:hint="cs"/>
          <w:color w:val="000000" w:themeColor="text1"/>
          <w:sz w:val="27"/>
          <w:rtl/>
        </w:rPr>
        <w:t>مة الجعفري</w:t>
      </w:r>
      <w:r w:rsidR="00C17446" w:rsidRPr="00836DEF">
        <w:rPr>
          <w:rFonts w:hint="cs"/>
          <w:color w:val="000000" w:themeColor="text1"/>
          <w:sz w:val="27"/>
          <w:rtl/>
        </w:rPr>
        <w:t>ّ</w:t>
      </w:r>
      <w:r w:rsidR="00D74C1D" w:rsidRPr="00836DEF">
        <w:rPr>
          <w:rFonts w:hint="cs"/>
          <w:color w:val="000000" w:themeColor="text1"/>
          <w:sz w:val="27"/>
          <w:rtl/>
        </w:rPr>
        <w:t xml:space="preserve"> التبريزي</w:t>
      </w:r>
      <w:r w:rsidR="00C17446" w:rsidRPr="00836DEF">
        <w:rPr>
          <w:rFonts w:hint="cs"/>
          <w:color w:val="000000" w:themeColor="text1"/>
          <w:sz w:val="27"/>
          <w:rtl/>
        </w:rPr>
        <w:t>ّ</w:t>
      </w:r>
      <w:r w:rsidR="00D74C1D" w:rsidRPr="00836DEF">
        <w:rPr>
          <w:rFonts w:hint="cs"/>
          <w:color w:val="000000" w:themeColor="text1"/>
          <w:sz w:val="27"/>
          <w:rtl/>
        </w:rPr>
        <w:t>، والعلا</w:t>
      </w:r>
      <w:r w:rsidR="004947BF" w:rsidRPr="00836DEF">
        <w:rPr>
          <w:rFonts w:hint="cs"/>
          <w:color w:val="000000" w:themeColor="text1"/>
          <w:sz w:val="27"/>
          <w:rtl/>
        </w:rPr>
        <w:t>ّ</w:t>
      </w:r>
      <w:r w:rsidR="00D74C1D" w:rsidRPr="00836DEF">
        <w:rPr>
          <w:rFonts w:hint="cs"/>
          <w:color w:val="000000" w:themeColor="text1"/>
          <w:sz w:val="27"/>
          <w:rtl/>
        </w:rPr>
        <w:t>مة الطباطبائي</w:t>
      </w:r>
      <w:r w:rsidR="00C17446" w:rsidRPr="00836DEF">
        <w:rPr>
          <w:rFonts w:hint="cs"/>
          <w:color w:val="000000" w:themeColor="text1"/>
          <w:sz w:val="27"/>
          <w:rtl/>
        </w:rPr>
        <w:t>ّ</w:t>
      </w:r>
      <w:r w:rsidR="00D74C1D" w:rsidRPr="00836DEF">
        <w:rPr>
          <w:rFonts w:hint="cs"/>
          <w:color w:val="000000" w:themeColor="text1"/>
          <w:sz w:val="27"/>
          <w:rtl/>
        </w:rPr>
        <w:t>، والميرزا النائيني</w:t>
      </w:r>
      <w:r w:rsidR="00C17446" w:rsidRPr="00836DEF">
        <w:rPr>
          <w:rFonts w:hint="cs"/>
          <w:color w:val="000000" w:themeColor="text1"/>
          <w:sz w:val="27"/>
          <w:rtl/>
        </w:rPr>
        <w:t>ّ</w:t>
      </w:r>
      <w:r w:rsidR="00D74C1D" w:rsidRPr="00836DEF">
        <w:rPr>
          <w:rFonts w:hint="cs"/>
          <w:color w:val="000000" w:themeColor="text1"/>
          <w:sz w:val="27"/>
          <w:rtl/>
        </w:rPr>
        <w:t>، والآغا ميرزا أحمد الآشتياني، والشيخ مح</w:t>
      </w:r>
      <w:r w:rsidR="004947BF" w:rsidRPr="00836DEF">
        <w:rPr>
          <w:rFonts w:hint="cs"/>
          <w:color w:val="000000" w:themeColor="text1"/>
          <w:sz w:val="27"/>
          <w:rtl/>
        </w:rPr>
        <w:t>مد تقي الآملي</w:t>
      </w:r>
      <w:r w:rsidR="00C17446" w:rsidRPr="00836DEF">
        <w:rPr>
          <w:rFonts w:hint="cs"/>
          <w:color w:val="000000" w:themeColor="text1"/>
          <w:sz w:val="27"/>
          <w:rtl/>
        </w:rPr>
        <w:t>ّ</w:t>
      </w:r>
      <w:r w:rsidR="004947BF" w:rsidRPr="00836DEF">
        <w:rPr>
          <w:rFonts w:hint="cs"/>
          <w:color w:val="000000" w:themeColor="text1"/>
          <w:sz w:val="27"/>
          <w:rtl/>
        </w:rPr>
        <w:t>، والسيد موسى الزر</w:t>
      </w:r>
      <w:r w:rsidR="00D74C1D" w:rsidRPr="00836DEF">
        <w:rPr>
          <w:rFonts w:hint="cs"/>
          <w:color w:val="000000" w:themeColor="text1"/>
          <w:sz w:val="27"/>
          <w:rtl/>
        </w:rPr>
        <w:t>آبادي، والميرزا مهدي الإصفهاني</w:t>
      </w:r>
      <w:r w:rsidR="00C17446" w:rsidRPr="00836DEF">
        <w:rPr>
          <w:rFonts w:hint="cs"/>
          <w:color w:val="000000" w:themeColor="text1"/>
          <w:sz w:val="27"/>
          <w:rtl/>
        </w:rPr>
        <w:t>ّ</w:t>
      </w:r>
      <w:r w:rsidR="00D74C1D" w:rsidRPr="00836DEF">
        <w:rPr>
          <w:rFonts w:hint="cs"/>
          <w:color w:val="000000" w:themeColor="text1"/>
          <w:sz w:val="27"/>
          <w:rtl/>
        </w:rPr>
        <w:t>، والشيخ مجتبى القزويني</w:t>
      </w:r>
      <w:r w:rsidR="00C17446" w:rsidRPr="00836DEF">
        <w:rPr>
          <w:rFonts w:hint="cs"/>
          <w:color w:val="000000" w:themeColor="text1"/>
          <w:sz w:val="27"/>
          <w:rtl/>
        </w:rPr>
        <w:t>ّ</w:t>
      </w:r>
      <w:r w:rsidR="00D74C1D" w:rsidRPr="00836DEF">
        <w:rPr>
          <w:rFonts w:hint="cs"/>
          <w:color w:val="000000" w:themeColor="text1"/>
          <w:sz w:val="27"/>
          <w:rtl/>
        </w:rPr>
        <w:t xml:space="preserve"> الخراساني</w:t>
      </w:r>
      <w:r w:rsidR="00C17446" w:rsidRPr="00836DEF">
        <w:rPr>
          <w:rFonts w:hint="cs"/>
          <w:color w:val="000000" w:themeColor="text1"/>
          <w:sz w:val="27"/>
          <w:rtl/>
        </w:rPr>
        <w:t>ّ</w:t>
      </w:r>
      <w:r w:rsidR="00D74C1D" w:rsidRPr="00836DEF">
        <w:rPr>
          <w:rFonts w:hint="cs"/>
          <w:color w:val="000000" w:themeColor="text1"/>
          <w:sz w:val="27"/>
          <w:rtl/>
        </w:rPr>
        <w:t>، والشيخ علي أكبر إلهيان التنكابني</w:t>
      </w:r>
      <w:r w:rsidR="00C17446" w:rsidRPr="00836DEF">
        <w:rPr>
          <w:rFonts w:hint="cs"/>
          <w:color w:val="000000" w:themeColor="text1"/>
          <w:sz w:val="27"/>
          <w:rtl/>
        </w:rPr>
        <w:t>ّ</w:t>
      </w:r>
      <w:r w:rsidR="00D74C1D" w:rsidRPr="00836DEF">
        <w:rPr>
          <w:rFonts w:hint="cs"/>
          <w:color w:val="000000" w:themeColor="text1"/>
          <w:sz w:val="27"/>
          <w:rtl/>
        </w:rPr>
        <w:t>، و</w:t>
      </w:r>
      <w:r w:rsidR="00610156" w:rsidRPr="00836DEF">
        <w:rPr>
          <w:rFonts w:hint="cs"/>
          <w:color w:val="000000" w:themeColor="text1"/>
          <w:sz w:val="27"/>
          <w:rtl/>
        </w:rPr>
        <w:t xml:space="preserve">الإمام الخميني، والشهيد </w:t>
      </w:r>
      <w:r w:rsidR="004947BF" w:rsidRPr="00836DEF">
        <w:rPr>
          <w:rFonts w:hint="cs"/>
          <w:color w:val="000000" w:themeColor="text1"/>
          <w:sz w:val="27"/>
          <w:rtl/>
        </w:rPr>
        <w:t>مطهري</w:t>
      </w:r>
      <w:r w:rsidR="00610156" w:rsidRPr="00836DEF">
        <w:rPr>
          <w:rFonts w:asciiTheme="minorBidi" w:hAnsiTheme="minorBidi" w:cstheme="minorBidi"/>
          <w:color w:val="000000" w:themeColor="text1"/>
          <w:sz w:val="27"/>
          <w:rtl/>
        </w:rPr>
        <w:t> </w:t>
      </w:r>
      <w:r w:rsidR="00D74C1D" w:rsidRPr="00836DEF">
        <w:rPr>
          <w:rFonts w:hint="cs"/>
          <w:color w:val="000000" w:themeColor="text1"/>
          <w:sz w:val="27"/>
          <w:rtl/>
        </w:rPr>
        <w:t>ـ</w:t>
      </w:r>
      <w:r w:rsidR="00D9533D" w:rsidRPr="00836DEF">
        <w:rPr>
          <w:rFonts w:hint="cs"/>
          <w:color w:val="000000" w:themeColor="text1"/>
          <w:sz w:val="27"/>
          <w:rtl/>
        </w:rPr>
        <w:t xml:space="preserve"> إلى </w:t>
      </w:r>
      <w:r w:rsidR="00D74C1D" w:rsidRPr="00836DEF">
        <w:rPr>
          <w:rFonts w:hint="cs"/>
          <w:color w:val="000000" w:themeColor="text1"/>
          <w:sz w:val="27"/>
          <w:rtl/>
        </w:rPr>
        <w:t>رفض المعاد المثالي للحكمة المتعالية</w:t>
      </w:r>
      <w:r w:rsidR="004947BF" w:rsidRPr="00836DEF">
        <w:rPr>
          <w:rFonts w:hint="cs"/>
          <w:color w:val="000000" w:themeColor="text1"/>
          <w:sz w:val="27"/>
          <w:rtl/>
        </w:rPr>
        <w:t xml:space="preserve">، </w:t>
      </w:r>
      <w:r w:rsidR="00D74C1D" w:rsidRPr="00836DEF">
        <w:rPr>
          <w:rFonts w:hint="cs"/>
          <w:color w:val="000000" w:themeColor="text1"/>
          <w:sz w:val="27"/>
          <w:rtl/>
        </w:rPr>
        <w:t>رغم كل</w:t>
      </w:r>
      <w:r w:rsidR="004947BF" w:rsidRPr="00836DEF">
        <w:rPr>
          <w:rFonts w:hint="cs"/>
          <w:color w:val="000000" w:themeColor="text1"/>
          <w:sz w:val="27"/>
          <w:rtl/>
        </w:rPr>
        <w:t>ّ</w:t>
      </w:r>
      <w:r w:rsidR="00D74C1D" w:rsidRPr="00836DEF">
        <w:rPr>
          <w:rFonts w:hint="cs"/>
          <w:color w:val="000000" w:themeColor="text1"/>
          <w:sz w:val="27"/>
          <w:rtl/>
        </w:rPr>
        <w:t xml:space="preserve"> تقديرنا للجهد المبذول من قبل الفيلسوف الكبير صدر المتألهين لإثباتها، استناداً</w:t>
      </w:r>
      <w:r w:rsidR="00D9533D" w:rsidRPr="00836DEF">
        <w:rPr>
          <w:rFonts w:hint="cs"/>
          <w:color w:val="000000" w:themeColor="text1"/>
          <w:sz w:val="27"/>
          <w:rtl/>
        </w:rPr>
        <w:t xml:space="preserve"> إلى </w:t>
      </w:r>
      <w:r w:rsidR="00D74C1D" w:rsidRPr="00836DEF">
        <w:rPr>
          <w:rFonts w:hint="cs"/>
          <w:color w:val="000000" w:themeColor="text1"/>
          <w:sz w:val="27"/>
          <w:rtl/>
        </w:rPr>
        <w:t>التعاليم ال</w:t>
      </w:r>
      <w:r w:rsidR="004D1B47" w:rsidRPr="00836DEF">
        <w:rPr>
          <w:rFonts w:hint="cs"/>
          <w:color w:val="000000" w:themeColor="text1"/>
          <w:sz w:val="27"/>
          <w:rtl/>
        </w:rPr>
        <w:t>سماويّ</w:t>
      </w:r>
      <w:r w:rsidR="00D74C1D" w:rsidRPr="00836DEF">
        <w:rPr>
          <w:rFonts w:hint="cs"/>
          <w:color w:val="000000" w:themeColor="text1"/>
          <w:sz w:val="27"/>
          <w:rtl/>
        </w:rPr>
        <w:t>ة والمباني ال</w:t>
      </w:r>
      <w:r w:rsidR="00394574" w:rsidRPr="00836DEF">
        <w:rPr>
          <w:rFonts w:hint="cs"/>
          <w:color w:val="000000" w:themeColor="text1"/>
          <w:sz w:val="27"/>
          <w:rtl/>
        </w:rPr>
        <w:t>علميّ</w:t>
      </w:r>
      <w:r w:rsidR="00D74C1D" w:rsidRPr="00836DEF">
        <w:rPr>
          <w:rFonts w:hint="cs"/>
          <w:color w:val="000000" w:themeColor="text1"/>
          <w:sz w:val="27"/>
          <w:rtl/>
        </w:rPr>
        <w:t>ة والانتقا</w:t>
      </w:r>
      <w:r w:rsidRPr="00836DEF">
        <w:rPr>
          <w:rFonts w:hint="cs"/>
          <w:color w:val="000000" w:themeColor="text1"/>
          <w:sz w:val="27"/>
          <w:rtl/>
        </w:rPr>
        <w:t>دات ال</w:t>
      </w:r>
      <w:r w:rsidR="00C72D5F" w:rsidRPr="00836DEF">
        <w:rPr>
          <w:rFonts w:hint="cs"/>
          <w:color w:val="000000" w:themeColor="text1"/>
          <w:sz w:val="27"/>
          <w:rtl/>
        </w:rPr>
        <w:t>فلسفيّ</w:t>
      </w:r>
      <w:r w:rsidRPr="00836DEF">
        <w:rPr>
          <w:rFonts w:hint="cs"/>
          <w:color w:val="000000" w:themeColor="text1"/>
          <w:sz w:val="27"/>
          <w:rtl/>
        </w:rPr>
        <w:t>ة واللحاظات ال</w:t>
      </w:r>
      <w:r w:rsidR="008F4303" w:rsidRPr="00836DEF">
        <w:rPr>
          <w:rFonts w:hint="cs"/>
          <w:color w:val="000000" w:themeColor="text1"/>
          <w:sz w:val="27"/>
          <w:rtl/>
        </w:rPr>
        <w:t>عقليّ</w:t>
      </w:r>
      <w:r w:rsidRPr="00836DEF">
        <w:rPr>
          <w:rFonts w:hint="cs"/>
          <w:color w:val="000000" w:themeColor="text1"/>
          <w:sz w:val="27"/>
          <w:rtl/>
        </w:rPr>
        <w:t>ة؟</w:t>
      </w:r>
      <w:r w:rsidR="00D74C1D" w:rsidRPr="00836DEF">
        <w:rPr>
          <w:color w:val="000000" w:themeColor="text1"/>
          <w:sz w:val="27"/>
          <w:vertAlign w:val="superscript"/>
          <w:rtl/>
        </w:rPr>
        <w:t>(</w:t>
      </w:r>
      <w:r w:rsidR="00D74C1D" w:rsidRPr="00836DEF">
        <w:rPr>
          <w:rStyle w:val="EndnoteReference"/>
          <w:color w:val="000000" w:themeColor="text1"/>
          <w:sz w:val="27"/>
          <w:rtl/>
        </w:rPr>
        <w:endnoteReference w:id="16"/>
      </w:r>
      <w:r w:rsidR="00D74C1D" w:rsidRPr="00836DEF">
        <w:rPr>
          <w:color w:val="000000" w:themeColor="text1"/>
          <w:sz w:val="27"/>
          <w:vertAlign w:val="superscript"/>
          <w:rtl/>
        </w:rPr>
        <w:t>)</w:t>
      </w:r>
      <w:r w:rsidRPr="00836DEF">
        <w:rPr>
          <w:rFonts w:hint="cs"/>
          <w:color w:val="000000" w:themeColor="text1"/>
          <w:sz w:val="27"/>
          <w:rtl/>
        </w:rPr>
        <w:t>.</w:t>
      </w:r>
      <w:r w:rsidR="00D74C1D" w:rsidRPr="00836DEF">
        <w:rPr>
          <w:color w:val="000000" w:themeColor="text1"/>
          <w:sz w:val="27"/>
          <w:rtl/>
        </w:rPr>
        <w:t xml:space="preserve"> </w:t>
      </w:r>
      <w:r w:rsidR="00D74C1D" w:rsidRPr="00836DEF">
        <w:rPr>
          <w:rFonts w:hint="cs"/>
          <w:color w:val="000000" w:themeColor="text1"/>
          <w:sz w:val="27"/>
          <w:rtl/>
        </w:rPr>
        <w:t>والملفت للانتباه جد</w:t>
      </w:r>
      <w:r w:rsidRPr="00836DEF">
        <w:rPr>
          <w:rFonts w:hint="cs"/>
          <w:color w:val="000000" w:themeColor="text1"/>
          <w:sz w:val="27"/>
          <w:rtl/>
        </w:rPr>
        <w:t>ّ</w:t>
      </w:r>
      <w:r w:rsidR="00D74C1D" w:rsidRPr="00836DEF">
        <w:rPr>
          <w:rFonts w:hint="cs"/>
          <w:color w:val="000000" w:themeColor="text1"/>
          <w:sz w:val="27"/>
          <w:rtl/>
        </w:rPr>
        <w:t>اً أن صدر المتأل</w:t>
      </w:r>
      <w:r w:rsidRPr="00836DEF">
        <w:rPr>
          <w:rFonts w:hint="cs"/>
          <w:color w:val="000000" w:themeColor="text1"/>
          <w:sz w:val="27"/>
          <w:rtl/>
        </w:rPr>
        <w:t>ِّ</w:t>
      </w:r>
      <w:r w:rsidR="00D74C1D" w:rsidRPr="00836DEF">
        <w:rPr>
          <w:rFonts w:hint="cs"/>
          <w:color w:val="000000" w:themeColor="text1"/>
          <w:sz w:val="27"/>
          <w:rtl/>
        </w:rPr>
        <w:t xml:space="preserve">هين يذكر في الكثير من عباراته أنّ </w:t>
      </w:r>
      <w:r w:rsidR="00D74C1D" w:rsidRPr="00836DEF">
        <w:rPr>
          <w:rFonts w:hint="eastAsia"/>
          <w:color w:val="000000" w:themeColor="text1"/>
          <w:sz w:val="27"/>
          <w:rtl/>
        </w:rPr>
        <w:t>«</w:t>
      </w:r>
      <w:r w:rsidR="00D74C1D" w:rsidRPr="00836DEF">
        <w:rPr>
          <w:rFonts w:hint="cs"/>
          <w:color w:val="000000" w:themeColor="text1"/>
          <w:sz w:val="27"/>
          <w:rtl/>
        </w:rPr>
        <w:t>المعاد ال</w:t>
      </w:r>
      <w:r w:rsidR="00394574" w:rsidRPr="00836DEF">
        <w:rPr>
          <w:rFonts w:hint="cs"/>
          <w:color w:val="000000" w:themeColor="text1"/>
          <w:sz w:val="27"/>
          <w:rtl/>
        </w:rPr>
        <w:t>قرآنيّ</w:t>
      </w:r>
      <w:r w:rsidR="00D74C1D" w:rsidRPr="00836DEF">
        <w:rPr>
          <w:rFonts w:hint="eastAsia"/>
          <w:color w:val="000000" w:themeColor="text1"/>
          <w:sz w:val="27"/>
          <w:rtl/>
        </w:rPr>
        <w:t>»</w:t>
      </w:r>
      <w:r w:rsidR="00D74C1D" w:rsidRPr="00836DEF">
        <w:rPr>
          <w:rFonts w:hint="cs"/>
          <w:color w:val="000000" w:themeColor="text1"/>
          <w:sz w:val="27"/>
          <w:rtl/>
        </w:rPr>
        <w:t xml:space="preserve"> هو </w:t>
      </w:r>
      <w:r w:rsidR="00D74C1D" w:rsidRPr="00836DEF">
        <w:rPr>
          <w:rFonts w:hint="eastAsia"/>
          <w:color w:val="000000" w:themeColor="text1"/>
          <w:sz w:val="27"/>
          <w:rtl/>
        </w:rPr>
        <w:t>«</w:t>
      </w:r>
      <w:r w:rsidR="00D74C1D" w:rsidRPr="00836DEF">
        <w:rPr>
          <w:rFonts w:hint="cs"/>
          <w:color w:val="000000" w:themeColor="text1"/>
          <w:sz w:val="27"/>
          <w:rtl/>
        </w:rPr>
        <w:t>المعاد الترابي</w:t>
      </w:r>
      <w:r w:rsidR="00C17446" w:rsidRPr="00836DEF">
        <w:rPr>
          <w:rFonts w:hint="cs"/>
          <w:color w:val="000000" w:themeColor="text1"/>
          <w:sz w:val="27"/>
          <w:rtl/>
        </w:rPr>
        <w:t>ّ</w:t>
      </w:r>
      <w:r w:rsidR="00D74C1D" w:rsidRPr="00836DEF">
        <w:rPr>
          <w:rFonts w:hint="cs"/>
          <w:color w:val="000000" w:themeColor="text1"/>
          <w:sz w:val="27"/>
          <w:rtl/>
        </w:rPr>
        <w:t xml:space="preserve"> العضوي</w:t>
      </w:r>
      <w:r w:rsidR="00C17446" w:rsidRPr="00836DEF">
        <w:rPr>
          <w:rFonts w:hint="cs"/>
          <w:color w:val="000000" w:themeColor="text1"/>
          <w:sz w:val="27"/>
          <w:rtl/>
        </w:rPr>
        <w:t>ّ</w:t>
      </w:r>
      <w:r w:rsidR="00D74C1D" w:rsidRPr="00836DEF">
        <w:rPr>
          <w:rFonts w:hint="cs"/>
          <w:color w:val="000000" w:themeColor="text1"/>
          <w:sz w:val="27"/>
          <w:rtl/>
        </w:rPr>
        <w:t xml:space="preserve"> الجسماني</w:t>
      </w:r>
      <w:r w:rsidR="00C17446" w:rsidRPr="00836DEF">
        <w:rPr>
          <w:rFonts w:hint="cs"/>
          <w:color w:val="000000" w:themeColor="text1"/>
          <w:sz w:val="27"/>
          <w:rtl/>
        </w:rPr>
        <w:t>ّ</w:t>
      </w:r>
      <w:r w:rsidR="00D74C1D" w:rsidRPr="00836DEF">
        <w:rPr>
          <w:rFonts w:hint="eastAsia"/>
          <w:color w:val="000000" w:themeColor="text1"/>
          <w:sz w:val="27"/>
          <w:rtl/>
        </w:rPr>
        <w:t>»</w:t>
      </w:r>
      <w:r w:rsidRPr="00836DEF">
        <w:rPr>
          <w:rFonts w:hint="cs"/>
          <w:color w:val="000000" w:themeColor="text1"/>
          <w:sz w:val="27"/>
          <w:rtl/>
        </w:rPr>
        <w:t>،</w:t>
      </w:r>
      <w:r w:rsidR="00D74C1D" w:rsidRPr="00836DEF">
        <w:rPr>
          <w:rFonts w:hint="cs"/>
          <w:color w:val="000000" w:themeColor="text1"/>
          <w:sz w:val="27"/>
          <w:rtl/>
        </w:rPr>
        <w:t xml:space="preserve"> وليس </w:t>
      </w:r>
      <w:r w:rsidR="00D74C1D" w:rsidRPr="00836DEF">
        <w:rPr>
          <w:rFonts w:hint="eastAsia"/>
          <w:color w:val="000000" w:themeColor="text1"/>
          <w:sz w:val="27"/>
          <w:rtl/>
        </w:rPr>
        <w:t>«</w:t>
      </w:r>
      <w:r w:rsidR="00D74C1D" w:rsidRPr="00836DEF">
        <w:rPr>
          <w:rFonts w:hint="cs"/>
          <w:color w:val="000000" w:themeColor="text1"/>
          <w:sz w:val="27"/>
          <w:rtl/>
        </w:rPr>
        <w:t>المعاد المثالي</w:t>
      </w:r>
      <w:r w:rsidR="00C17446" w:rsidRPr="00836DEF">
        <w:rPr>
          <w:rFonts w:hint="cs"/>
          <w:color w:val="000000" w:themeColor="text1"/>
          <w:sz w:val="27"/>
          <w:rtl/>
        </w:rPr>
        <w:t>ّ</w:t>
      </w:r>
      <w:r w:rsidR="00D74C1D" w:rsidRPr="00836DEF">
        <w:rPr>
          <w:rFonts w:hint="eastAsia"/>
          <w:color w:val="000000" w:themeColor="text1"/>
          <w:sz w:val="27"/>
          <w:rtl/>
        </w:rPr>
        <w:t>»</w:t>
      </w:r>
      <w:r w:rsidR="00D74C1D" w:rsidRPr="00836DEF">
        <w:rPr>
          <w:color w:val="000000" w:themeColor="text1"/>
          <w:sz w:val="27"/>
          <w:vertAlign w:val="superscript"/>
          <w:rtl/>
        </w:rPr>
        <w:t>(</w:t>
      </w:r>
      <w:r w:rsidR="00D74C1D" w:rsidRPr="00836DEF">
        <w:rPr>
          <w:rStyle w:val="EndnoteReference"/>
          <w:color w:val="000000" w:themeColor="text1"/>
          <w:sz w:val="27"/>
          <w:rtl/>
        </w:rPr>
        <w:endnoteReference w:id="17"/>
      </w:r>
      <w:r w:rsidR="00D74C1D" w:rsidRPr="00836DEF">
        <w:rPr>
          <w:color w:val="000000" w:themeColor="text1"/>
          <w:sz w:val="27"/>
          <w:vertAlign w:val="superscript"/>
          <w:rtl/>
        </w:rPr>
        <w:t>)</w:t>
      </w:r>
      <w:r w:rsidR="00D74C1D" w:rsidRPr="00836DEF">
        <w:rPr>
          <w:color w:val="000000" w:themeColor="text1"/>
          <w:sz w:val="27"/>
          <w:rtl/>
        </w:rPr>
        <w:t xml:space="preserve">. </w:t>
      </w:r>
      <w:r w:rsidR="00D74C1D" w:rsidRPr="00836DEF">
        <w:rPr>
          <w:rFonts w:hint="cs"/>
          <w:color w:val="000000" w:themeColor="text1"/>
          <w:sz w:val="27"/>
          <w:rtl/>
        </w:rPr>
        <w:t>ولم يستطع تعطيل وإلغاء هذا الكمّ الهائل من الآيات المَعاديّة والأحاديث النبوي</w:t>
      </w:r>
      <w:r w:rsidR="00C17446" w:rsidRPr="00836DEF">
        <w:rPr>
          <w:rFonts w:hint="cs"/>
          <w:color w:val="000000" w:themeColor="text1"/>
          <w:sz w:val="27"/>
          <w:rtl/>
        </w:rPr>
        <w:t>ّ</w:t>
      </w:r>
      <w:r w:rsidR="00D74C1D" w:rsidRPr="00836DEF">
        <w:rPr>
          <w:rFonts w:hint="cs"/>
          <w:color w:val="000000" w:themeColor="text1"/>
          <w:sz w:val="27"/>
          <w:rtl/>
        </w:rPr>
        <w:t>ة وروايات الأئم</w:t>
      </w:r>
      <w:r w:rsidRPr="00836DEF">
        <w:rPr>
          <w:rFonts w:hint="cs"/>
          <w:color w:val="000000" w:themeColor="text1"/>
          <w:sz w:val="27"/>
          <w:rtl/>
        </w:rPr>
        <w:t>ّ</w:t>
      </w:r>
      <w:r w:rsidR="00D74C1D" w:rsidRPr="00836DEF">
        <w:rPr>
          <w:rFonts w:hint="cs"/>
          <w:color w:val="000000" w:themeColor="text1"/>
          <w:sz w:val="27"/>
          <w:rtl/>
        </w:rPr>
        <w:t>ة</w:t>
      </w:r>
      <w:r w:rsidR="00862FA5" w:rsidRPr="00836DEF">
        <w:rPr>
          <w:rFonts w:ascii="Mosawi" w:hAnsi="Mosawi" w:cs="Mosawi"/>
          <w:color w:val="000000" w:themeColor="text1"/>
          <w:sz w:val="26"/>
          <w:szCs w:val="26"/>
          <w:rtl/>
        </w:rPr>
        <w:t>^</w:t>
      </w:r>
      <w:r w:rsidR="00D74C1D" w:rsidRPr="00836DEF">
        <w:rPr>
          <w:rFonts w:hint="cs"/>
          <w:color w:val="000000" w:themeColor="text1"/>
          <w:sz w:val="27"/>
          <w:rtl/>
        </w:rPr>
        <w:t xml:space="preserve"> بشأن المعاد الجسماني</w:t>
      </w:r>
      <w:r w:rsidR="00C17446" w:rsidRPr="00836DEF">
        <w:rPr>
          <w:rFonts w:hint="cs"/>
          <w:color w:val="000000" w:themeColor="text1"/>
          <w:sz w:val="27"/>
          <w:rtl/>
        </w:rPr>
        <w:t>ّ</w:t>
      </w:r>
      <w:r w:rsidR="00D74C1D" w:rsidRPr="00836DEF">
        <w:rPr>
          <w:rFonts w:hint="cs"/>
          <w:color w:val="000000" w:themeColor="text1"/>
          <w:sz w:val="27"/>
          <w:rtl/>
        </w:rPr>
        <w:t xml:space="preserve"> والعضوي</w:t>
      </w:r>
      <w:r w:rsidR="00C17446" w:rsidRPr="00836DEF">
        <w:rPr>
          <w:rFonts w:hint="cs"/>
          <w:color w:val="000000" w:themeColor="text1"/>
          <w:sz w:val="27"/>
          <w:rtl/>
        </w:rPr>
        <w:t>ّ</w:t>
      </w:r>
      <w:r w:rsidR="00D74C1D" w:rsidRPr="00836DEF">
        <w:rPr>
          <w:rFonts w:hint="cs"/>
          <w:color w:val="000000" w:themeColor="text1"/>
          <w:sz w:val="27"/>
          <w:rtl/>
        </w:rPr>
        <w:t>. وعليه إذا أصرّ شخص ـ أي</w:t>
      </w:r>
      <w:r w:rsidRPr="00836DEF">
        <w:rPr>
          <w:rFonts w:hint="cs"/>
          <w:color w:val="000000" w:themeColor="text1"/>
          <w:sz w:val="27"/>
          <w:rtl/>
        </w:rPr>
        <w:t>ّ</w:t>
      </w:r>
      <w:r w:rsidR="00D74C1D" w:rsidRPr="00836DEF">
        <w:rPr>
          <w:rFonts w:hint="cs"/>
          <w:color w:val="000000" w:themeColor="text1"/>
          <w:sz w:val="27"/>
          <w:rtl/>
        </w:rPr>
        <w:t>اً كان ذلك الشخص ـ على المعاد المثالي</w:t>
      </w:r>
      <w:r w:rsidRPr="00836DEF">
        <w:rPr>
          <w:rFonts w:hint="cs"/>
          <w:color w:val="000000" w:themeColor="text1"/>
          <w:sz w:val="27"/>
          <w:rtl/>
        </w:rPr>
        <w:t xml:space="preserve">، </w:t>
      </w:r>
      <w:r w:rsidR="00D74C1D" w:rsidRPr="00836DEF">
        <w:rPr>
          <w:rFonts w:hint="cs"/>
          <w:color w:val="000000" w:themeColor="text1"/>
          <w:sz w:val="27"/>
          <w:rtl/>
        </w:rPr>
        <w:t>والتطابق التام</w:t>
      </w:r>
      <w:r w:rsidRPr="00836DEF">
        <w:rPr>
          <w:rFonts w:hint="cs"/>
          <w:color w:val="000000" w:themeColor="text1"/>
          <w:sz w:val="27"/>
          <w:rtl/>
        </w:rPr>
        <w:t>ّ</w:t>
      </w:r>
      <w:r w:rsidR="00D74C1D" w:rsidRPr="00836DEF">
        <w:rPr>
          <w:rFonts w:hint="cs"/>
          <w:color w:val="000000" w:themeColor="text1"/>
          <w:sz w:val="27"/>
          <w:rtl/>
        </w:rPr>
        <w:t xml:space="preserve"> بين الفلسفة والعرفان وتعاليم القرآن ال</w:t>
      </w:r>
      <w:r w:rsidR="004D1B47" w:rsidRPr="00836DEF">
        <w:rPr>
          <w:rFonts w:hint="cs"/>
          <w:color w:val="000000" w:themeColor="text1"/>
          <w:sz w:val="27"/>
          <w:rtl/>
        </w:rPr>
        <w:t>سماويّ</w:t>
      </w:r>
      <w:r w:rsidR="00D74C1D" w:rsidRPr="00836DEF">
        <w:rPr>
          <w:rFonts w:hint="cs"/>
          <w:color w:val="000000" w:themeColor="text1"/>
          <w:sz w:val="27"/>
          <w:rtl/>
        </w:rPr>
        <w:t>ة</w:t>
      </w:r>
      <w:r w:rsidRPr="00836DEF">
        <w:rPr>
          <w:rFonts w:hint="cs"/>
          <w:color w:val="000000" w:themeColor="text1"/>
          <w:sz w:val="27"/>
          <w:rtl/>
        </w:rPr>
        <w:t>،</w:t>
      </w:r>
      <w:r w:rsidR="00D74C1D" w:rsidRPr="00836DEF">
        <w:rPr>
          <w:rFonts w:hint="cs"/>
          <w:color w:val="000000" w:themeColor="text1"/>
          <w:sz w:val="27"/>
          <w:rtl/>
        </w:rPr>
        <w:t xml:space="preserve"> فإنّ كلماته لن يكون </w:t>
      </w:r>
      <w:r w:rsidR="00D74C1D" w:rsidRPr="00836DEF">
        <w:rPr>
          <w:rFonts w:hint="cs"/>
          <w:color w:val="000000" w:themeColor="text1"/>
          <w:sz w:val="27"/>
          <w:rtl/>
        </w:rPr>
        <w:lastRenderedPageBreak/>
        <w:t>لها سند</w:t>
      </w:r>
      <w:r w:rsidRPr="00836DEF">
        <w:rPr>
          <w:rFonts w:hint="cs"/>
          <w:color w:val="000000" w:themeColor="text1"/>
          <w:sz w:val="27"/>
          <w:rtl/>
        </w:rPr>
        <w:t>ٌ</w:t>
      </w:r>
      <w:r w:rsidR="00D74C1D" w:rsidRPr="00836DEF">
        <w:rPr>
          <w:rFonts w:hint="cs"/>
          <w:color w:val="000000" w:themeColor="text1"/>
          <w:sz w:val="27"/>
          <w:rtl/>
        </w:rPr>
        <w:t xml:space="preserve"> من العقل</w:t>
      </w:r>
      <w:r w:rsidRPr="00836DEF">
        <w:rPr>
          <w:rFonts w:hint="cs"/>
          <w:color w:val="000000" w:themeColor="text1"/>
          <w:sz w:val="27"/>
          <w:rtl/>
        </w:rPr>
        <w:t>،</w:t>
      </w:r>
      <w:r w:rsidR="00D74C1D" w:rsidRPr="00836DEF">
        <w:rPr>
          <w:rFonts w:hint="cs"/>
          <w:color w:val="000000" w:themeColor="text1"/>
          <w:sz w:val="27"/>
          <w:rtl/>
        </w:rPr>
        <w:t xml:space="preserve"> والفلسفة الاستدلالي</w:t>
      </w:r>
      <w:r w:rsidR="00C17446" w:rsidRPr="00836DEF">
        <w:rPr>
          <w:rFonts w:hint="cs"/>
          <w:color w:val="000000" w:themeColor="text1"/>
          <w:sz w:val="27"/>
          <w:rtl/>
        </w:rPr>
        <w:t>ّ</w:t>
      </w:r>
      <w:r w:rsidR="00D74C1D" w:rsidRPr="00836DEF">
        <w:rPr>
          <w:rFonts w:hint="cs"/>
          <w:color w:val="000000" w:themeColor="text1"/>
          <w:sz w:val="27"/>
          <w:rtl/>
        </w:rPr>
        <w:t>ة وال</w:t>
      </w:r>
      <w:r w:rsidR="002F11B5" w:rsidRPr="00836DEF">
        <w:rPr>
          <w:rFonts w:hint="cs"/>
          <w:color w:val="000000" w:themeColor="text1"/>
          <w:sz w:val="27"/>
          <w:rtl/>
        </w:rPr>
        <w:t>برهانيّ</w:t>
      </w:r>
      <w:r w:rsidR="00D74C1D" w:rsidRPr="00836DEF">
        <w:rPr>
          <w:rFonts w:hint="cs"/>
          <w:color w:val="000000" w:themeColor="text1"/>
          <w:sz w:val="27"/>
          <w:rtl/>
        </w:rPr>
        <w:t>ة، والفلسفة ال</w:t>
      </w:r>
      <w:r w:rsidR="00394574" w:rsidRPr="00836DEF">
        <w:rPr>
          <w:rFonts w:hint="cs"/>
          <w:color w:val="000000" w:themeColor="text1"/>
          <w:sz w:val="27"/>
          <w:rtl/>
        </w:rPr>
        <w:t>عرفانيّ</w:t>
      </w:r>
      <w:r w:rsidR="00D74C1D" w:rsidRPr="00836DEF">
        <w:rPr>
          <w:rFonts w:hint="cs"/>
          <w:color w:val="000000" w:themeColor="text1"/>
          <w:sz w:val="27"/>
          <w:rtl/>
        </w:rPr>
        <w:t>ة، كما لن يكون لها سند</w:t>
      </w:r>
      <w:r w:rsidRPr="00836DEF">
        <w:rPr>
          <w:rFonts w:hint="cs"/>
          <w:color w:val="000000" w:themeColor="text1"/>
          <w:sz w:val="27"/>
          <w:rtl/>
        </w:rPr>
        <w:t>ٌ</w:t>
      </w:r>
      <w:r w:rsidR="00D74C1D" w:rsidRPr="00836DEF">
        <w:rPr>
          <w:rFonts w:hint="cs"/>
          <w:color w:val="000000" w:themeColor="text1"/>
          <w:sz w:val="27"/>
          <w:rtl/>
        </w:rPr>
        <w:t xml:space="preserve"> من الوحي الرب</w:t>
      </w:r>
      <w:r w:rsidR="00C17446" w:rsidRPr="00836DEF">
        <w:rPr>
          <w:rFonts w:hint="cs"/>
          <w:color w:val="000000" w:themeColor="text1"/>
          <w:sz w:val="27"/>
          <w:rtl/>
        </w:rPr>
        <w:t>ّ</w:t>
      </w:r>
      <w:r w:rsidR="00D74C1D" w:rsidRPr="00836DEF">
        <w:rPr>
          <w:rFonts w:hint="cs"/>
          <w:color w:val="000000" w:themeColor="text1"/>
          <w:sz w:val="27"/>
          <w:rtl/>
        </w:rPr>
        <w:t>اني</w:t>
      </w:r>
      <w:r w:rsidR="00C17446" w:rsidRPr="00836DEF">
        <w:rPr>
          <w:rFonts w:hint="cs"/>
          <w:color w:val="000000" w:themeColor="text1"/>
          <w:sz w:val="27"/>
          <w:rtl/>
        </w:rPr>
        <w:t>ّ</w:t>
      </w:r>
      <w:r w:rsidR="00D74C1D" w:rsidRPr="00836DEF">
        <w:rPr>
          <w:rFonts w:hint="cs"/>
          <w:color w:val="000000" w:themeColor="text1"/>
          <w:sz w:val="27"/>
          <w:rtl/>
        </w:rPr>
        <w:t xml:space="preserve"> والتعاليم الإلهي</w:t>
      </w:r>
      <w:r w:rsidR="00C17446" w:rsidRPr="00836DEF">
        <w:rPr>
          <w:rFonts w:hint="cs"/>
          <w:color w:val="000000" w:themeColor="text1"/>
          <w:sz w:val="27"/>
          <w:rtl/>
        </w:rPr>
        <w:t>ّ</w:t>
      </w:r>
      <w:r w:rsidR="00D74C1D" w:rsidRPr="00836DEF">
        <w:rPr>
          <w:rFonts w:hint="cs"/>
          <w:color w:val="000000" w:themeColor="text1"/>
          <w:sz w:val="27"/>
          <w:rtl/>
        </w:rPr>
        <w:t xml:space="preserve">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وهنا </w:t>
      </w:r>
      <w:r w:rsidRPr="00836DEF">
        <w:rPr>
          <w:rFonts w:hint="eastAsia"/>
          <w:color w:val="000000" w:themeColor="text1"/>
          <w:rtl/>
        </w:rPr>
        <w:t>«</w:t>
      </w:r>
      <w:r w:rsidRPr="00836DEF">
        <w:rPr>
          <w:rFonts w:hint="cs"/>
          <w:color w:val="000000" w:themeColor="text1"/>
          <w:rtl/>
        </w:rPr>
        <w:t>تظهر الثمرة</w:t>
      </w:r>
      <w:r w:rsidRPr="00836DEF">
        <w:rPr>
          <w:rFonts w:hint="eastAsia"/>
          <w:color w:val="000000" w:themeColor="text1"/>
          <w:rtl/>
        </w:rPr>
        <w:t>»</w:t>
      </w:r>
      <w:r w:rsidR="005549FD" w:rsidRPr="00836DEF">
        <w:rPr>
          <w:rFonts w:hint="cs"/>
          <w:color w:val="000000" w:themeColor="text1"/>
          <w:rtl/>
        </w:rPr>
        <w:t>،</w:t>
      </w:r>
      <w:r w:rsidRPr="00836DEF">
        <w:rPr>
          <w:rFonts w:hint="cs"/>
          <w:color w:val="000000" w:themeColor="text1"/>
          <w:rtl/>
        </w:rPr>
        <w:t xml:space="preserve"> على حدّ تعبير صاحب المعالم، ومن خلال هذه المنعطفات ال</w:t>
      </w:r>
      <w:r w:rsidR="00B1366B" w:rsidRPr="00836DEF">
        <w:rPr>
          <w:rFonts w:hint="cs"/>
          <w:color w:val="000000" w:themeColor="text1"/>
          <w:rtl/>
        </w:rPr>
        <w:t>فكريّ</w:t>
      </w:r>
      <w:r w:rsidRPr="00836DEF">
        <w:rPr>
          <w:rFonts w:hint="cs"/>
          <w:color w:val="000000" w:themeColor="text1"/>
          <w:rtl/>
        </w:rPr>
        <w:t>ة يتجل</w:t>
      </w:r>
      <w:r w:rsidR="005549FD" w:rsidRPr="00836DEF">
        <w:rPr>
          <w:rFonts w:hint="cs"/>
          <w:color w:val="000000" w:themeColor="text1"/>
          <w:rtl/>
        </w:rPr>
        <w:t>ّ</w:t>
      </w:r>
      <w:r w:rsidRPr="00836DEF">
        <w:rPr>
          <w:rFonts w:hint="cs"/>
          <w:color w:val="000000" w:themeColor="text1"/>
          <w:rtl/>
        </w:rPr>
        <w:t>ى ـ عبر التقييم المتأن</w:t>
      </w:r>
      <w:r w:rsidR="005549FD" w:rsidRPr="00836DEF">
        <w:rPr>
          <w:rFonts w:hint="cs"/>
          <w:color w:val="000000" w:themeColor="text1"/>
          <w:rtl/>
        </w:rPr>
        <w:t>ّ</w:t>
      </w:r>
      <w:r w:rsidRPr="00836DEF">
        <w:rPr>
          <w:rFonts w:hint="cs"/>
          <w:color w:val="000000" w:themeColor="text1"/>
          <w:rtl/>
        </w:rPr>
        <w:t>ي ـ سمو مقام العقول الكبيرة والمتحر</w:t>
      </w:r>
      <w:r w:rsidR="005549FD" w:rsidRPr="00836DEF">
        <w:rPr>
          <w:rFonts w:hint="cs"/>
          <w:color w:val="000000" w:themeColor="text1"/>
          <w:rtl/>
        </w:rPr>
        <w:t>ِّ</w:t>
      </w:r>
      <w:r w:rsidRPr="00836DEF">
        <w:rPr>
          <w:rFonts w:hint="cs"/>
          <w:color w:val="000000" w:themeColor="text1"/>
          <w:rtl/>
        </w:rPr>
        <w:t>رة من التقليد لعدد من الكبار في البحث عن الحقائق، وفهم ال</w:t>
      </w:r>
      <w:r w:rsidR="008F4303" w:rsidRPr="00836DEF">
        <w:rPr>
          <w:rFonts w:hint="cs"/>
          <w:color w:val="000000" w:themeColor="text1"/>
          <w:rtl/>
        </w:rPr>
        <w:t>عقليّ</w:t>
      </w:r>
      <w:r w:rsidRPr="00836DEF">
        <w:rPr>
          <w:rFonts w:hint="cs"/>
          <w:color w:val="000000" w:themeColor="text1"/>
          <w:rtl/>
        </w:rPr>
        <w:t>ات، والفحص في المعارف، وكأن</w:t>
      </w:r>
      <w:r w:rsidR="005549FD" w:rsidRPr="00836DEF">
        <w:rPr>
          <w:rFonts w:hint="cs"/>
          <w:color w:val="000000" w:themeColor="text1"/>
          <w:rtl/>
        </w:rPr>
        <w:t>ّ</w:t>
      </w:r>
      <w:r w:rsidRPr="00836DEF">
        <w:rPr>
          <w:rFonts w:hint="cs"/>
          <w:color w:val="000000" w:themeColor="text1"/>
          <w:rtl/>
        </w:rPr>
        <w:t>ه شمس ساطعة، ويتبلور الوزن ال</w:t>
      </w:r>
      <w:r w:rsidR="00394574" w:rsidRPr="00836DEF">
        <w:rPr>
          <w:rFonts w:hint="cs"/>
          <w:color w:val="000000" w:themeColor="text1"/>
          <w:rtl/>
        </w:rPr>
        <w:t>علميّ</w:t>
      </w:r>
      <w:r w:rsidRPr="00836DEF">
        <w:rPr>
          <w:rFonts w:hint="cs"/>
          <w:color w:val="000000" w:themeColor="text1"/>
          <w:rtl/>
        </w:rPr>
        <w:t xml:space="preserve"> للمدرسة التفكيكي</w:t>
      </w:r>
      <w:r w:rsidR="00C17446" w:rsidRPr="00836DEF">
        <w:rPr>
          <w:rFonts w:hint="cs"/>
          <w:color w:val="000000" w:themeColor="text1"/>
          <w:rtl/>
        </w:rPr>
        <w:t>ّ</w:t>
      </w:r>
      <w:r w:rsidRPr="00836DEF">
        <w:rPr>
          <w:rFonts w:hint="cs"/>
          <w:color w:val="000000" w:themeColor="text1"/>
          <w:rtl/>
        </w:rPr>
        <w:t>ة الخراساني</w:t>
      </w:r>
      <w:r w:rsidR="00C17446" w:rsidRPr="00836DEF">
        <w:rPr>
          <w:rFonts w:hint="cs"/>
          <w:color w:val="000000" w:themeColor="text1"/>
          <w:rtl/>
        </w:rPr>
        <w:t>ّ</w:t>
      </w:r>
      <w:r w:rsidRPr="00836DEF">
        <w:rPr>
          <w:rFonts w:hint="cs"/>
          <w:color w:val="000000" w:themeColor="text1"/>
          <w:rtl/>
        </w:rPr>
        <w:t>ة، وأدواتها في الاستقلال ال</w:t>
      </w:r>
      <w:r w:rsidR="00B1366B" w:rsidRPr="00836DEF">
        <w:rPr>
          <w:rFonts w:hint="cs"/>
          <w:color w:val="000000" w:themeColor="text1"/>
          <w:rtl/>
        </w:rPr>
        <w:t>فكريّ</w:t>
      </w:r>
      <w:r w:rsidRPr="00836DEF">
        <w:rPr>
          <w:rFonts w:hint="cs"/>
          <w:color w:val="000000" w:themeColor="text1"/>
          <w:rtl/>
        </w:rPr>
        <w:t xml:space="preserve"> ال</w:t>
      </w:r>
      <w:r w:rsidR="00B1366B" w:rsidRPr="00836DEF">
        <w:rPr>
          <w:rFonts w:hint="cs"/>
          <w:color w:val="000000" w:themeColor="text1"/>
          <w:rtl/>
        </w:rPr>
        <w:t>إسلاميّ</w:t>
      </w:r>
      <w:r w:rsidRPr="00836DEF">
        <w:rPr>
          <w:rFonts w:hint="cs"/>
          <w:color w:val="000000" w:themeColor="text1"/>
          <w:rtl/>
        </w:rPr>
        <w:t>، و</w:t>
      </w:r>
      <w:r w:rsidRPr="00836DEF">
        <w:rPr>
          <w:rFonts w:hint="eastAsia"/>
          <w:color w:val="000000" w:themeColor="text1"/>
          <w:rtl/>
        </w:rPr>
        <w:t>«</w:t>
      </w:r>
      <w:r w:rsidRPr="00836DEF">
        <w:rPr>
          <w:rFonts w:hint="cs"/>
          <w:color w:val="000000" w:themeColor="text1"/>
          <w:rtl/>
        </w:rPr>
        <w:t>الغيرة ال</w:t>
      </w:r>
      <w:r w:rsidR="00394574" w:rsidRPr="00836DEF">
        <w:rPr>
          <w:rFonts w:hint="cs"/>
          <w:color w:val="000000" w:themeColor="text1"/>
          <w:rtl/>
        </w:rPr>
        <w:t>قرآنيّ</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وعدم مدّ يد السؤال</w:t>
      </w:r>
      <w:r w:rsidR="00D9533D" w:rsidRPr="00836DEF">
        <w:rPr>
          <w:rFonts w:hint="cs"/>
          <w:color w:val="000000" w:themeColor="text1"/>
          <w:rtl/>
        </w:rPr>
        <w:t xml:space="preserve"> إلى </w:t>
      </w:r>
      <w:r w:rsidRPr="00836DEF">
        <w:rPr>
          <w:rFonts w:hint="cs"/>
          <w:color w:val="000000" w:themeColor="text1"/>
          <w:rtl/>
        </w:rPr>
        <w:t>أي</w:t>
      </w:r>
      <w:r w:rsidR="005549FD" w:rsidRPr="00836DEF">
        <w:rPr>
          <w:rFonts w:hint="cs"/>
          <w:color w:val="000000" w:themeColor="text1"/>
          <w:rtl/>
        </w:rPr>
        <w:t>ّ</w:t>
      </w:r>
      <w:r w:rsidRPr="00836DEF">
        <w:rPr>
          <w:rFonts w:hint="cs"/>
          <w:color w:val="000000" w:themeColor="text1"/>
          <w:rtl/>
        </w:rPr>
        <w:t xml:space="preserve"> مدرسة</w:t>
      </w:r>
      <w:r w:rsidR="00DE2B5F" w:rsidRPr="00836DEF">
        <w:rPr>
          <w:rFonts w:hint="cs"/>
          <w:color w:val="000000" w:themeColor="text1"/>
          <w:rtl/>
        </w:rPr>
        <w:t xml:space="preserve"> أو </w:t>
      </w:r>
      <w:r w:rsidRPr="00836DEF">
        <w:rPr>
          <w:rFonts w:hint="cs"/>
          <w:color w:val="000000" w:themeColor="text1"/>
          <w:rtl/>
        </w:rPr>
        <w:t>مذهب</w:t>
      </w:r>
      <w:r w:rsidR="00DE2B5F" w:rsidRPr="00836DEF">
        <w:rPr>
          <w:rFonts w:hint="cs"/>
          <w:color w:val="000000" w:themeColor="text1"/>
          <w:rtl/>
        </w:rPr>
        <w:t xml:space="preserve"> أو </w:t>
      </w:r>
      <w:r w:rsidRPr="00836DEF">
        <w:rPr>
          <w:rFonts w:hint="cs"/>
          <w:color w:val="000000" w:themeColor="text1"/>
          <w:rtl/>
        </w:rPr>
        <w:t xml:space="preserve">نحلة، وتظهر الرؤية </w:t>
      </w:r>
      <w:r w:rsidRPr="00836DEF">
        <w:rPr>
          <w:rFonts w:hint="eastAsia"/>
          <w:color w:val="000000" w:themeColor="text1"/>
          <w:rtl/>
        </w:rPr>
        <w:t>«</w:t>
      </w:r>
      <w:r w:rsidRPr="00836DEF">
        <w:rPr>
          <w:rFonts w:hint="cs"/>
          <w:color w:val="000000" w:themeColor="text1"/>
          <w:rtl/>
        </w:rPr>
        <w:t>المنهجي</w:t>
      </w:r>
      <w:r w:rsidR="005549FD"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القائمة على </w:t>
      </w:r>
      <w:r w:rsidRPr="00836DEF">
        <w:rPr>
          <w:rFonts w:hint="eastAsia"/>
          <w:color w:val="000000" w:themeColor="text1"/>
          <w:rtl/>
        </w:rPr>
        <w:t>«</w:t>
      </w:r>
      <w:r w:rsidRPr="00836DEF">
        <w:rPr>
          <w:rFonts w:hint="cs"/>
          <w:color w:val="000000" w:themeColor="text1"/>
          <w:rtl/>
        </w:rPr>
        <w:t>الأسس التفكيكي</w:t>
      </w:r>
      <w:r w:rsidR="00C17446"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هذا الأمر (النقد ال</w:t>
      </w:r>
      <w:r w:rsidR="00C72D5F" w:rsidRPr="00836DEF">
        <w:rPr>
          <w:rFonts w:hint="cs"/>
          <w:color w:val="000000" w:themeColor="text1"/>
          <w:rtl/>
        </w:rPr>
        <w:t>فلسفيّ</w:t>
      </w:r>
      <w:r w:rsidR="005549FD" w:rsidRPr="00836DEF">
        <w:rPr>
          <w:rFonts w:hint="cs"/>
          <w:color w:val="000000" w:themeColor="text1"/>
          <w:rtl/>
        </w:rPr>
        <w:t>،</w:t>
      </w:r>
      <w:r w:rsidRPr="00836DEF">
        <w:rPr>
          <w:rFonts w:hint="cs"/>
          <w:color w:val="000000" w:themeColor="text1"/>
          <w:rtl/>
        </w:rPr>
        <w:t xml:space="preserve"> والاجتهاد في الفلسفة) في غاية الأهمية</w:t>
      </w:r>
      <w:r w:rsidR="005549FD" w:rsidRPr="00836DEF">
        <w:rPr>
          <w:rFonts w:hint="cs"/>
          <w:color w:val="000000" w:themeColor="text1"/>
          <w:rtl/>
        </w:rPr>
        <w:t>.</w:t>
      </w:r>
      <w:r w:rsidRPr="00836DEF">
        <w:rPr>
          <w:rFonts w:hint="cs"/>
          <w:color w:val="000000" w:themeColor="text1"/>
          <w:rtl/>
        </w:rPr>
        <w:t xml:space="preserve"> وقد بدأ اليوم بعض المنظ</w:t>
      </w:r>
      <w:r w:rsidR="005549FD" w:rsidRPr="00836DEF">
        <w:rPr>
          <w:rFonts w:hint="cs"/>
          <w:color w:val="000000" w:themeColor="text1"/>
          <w:rtl/>
        </w:rPr>
        <w:t>ِّ</w:t>
      </w:r>
      <w:r w:rsidRPr="00836DEF">
        <w:rPr>
          <w:rFonts w:hint="cs"/>
          <w:color w:val="000000" w:themeColor="text1"/>
          <w:rtl/>
        </w:rPr>
        <w:t>رين يلتفتون</w:t>
      </w:r>
      <w:r w:rsidR="00D9533D" w:rsidRPr="00836DEF">
        <w:rPr>
          <w:rFonts w:hint="cs"/>
          <w:color w:val="000000" w:themeColor="text1"/>
          <w:rtl/>
        </w:rPr>
        <w:t xml:space="preserve"> إلى </w:t>
      </w:r>
      <w:r w:rsidRPr="00836DEF">
        <w:rPr>
          <w:rFonts w:hint="cs"/>
          <w:color w:val="000000" w:themeColor="text1"/>
          <w:rtl/>
        </w:rPr>
        <w:t>أهم</w:t>
      </w:r>
      <w:r w:rsidR="005549FD" w:rsidRPr="00836DEF">
        <w:rPr>
          <w:rFonts w:hint="cs"/>
          <w:color w:val="000000" w:themeColor="text1"/>
          <w:rtl/>
        </w:rPr>
        <w:t>ّ</w:t>
      </w:r>
      <w:r w:rsidRPr="00836DEF">
        <w:rPr>
          <w:rFonts w:hint="cs"/>
          <w:color w:val="000000" w:themeColor="text1"/>
          <w:rtl/>
        </w:rPr>
        <w:t>يته</w:t>
      </w:r>
      <w:r w:rsidR="00D9533D" w:rsidRPr="00836DEF">
        <w:rPr>
          <w:rFonts w:hint="cs"/>
          <w:color w:val="000000" w:themeColor="text1"/>
          <w:rtl/>
        </w:rPr>
        <w:t xml:space="preserve"> إلى </w:t>
      </w:r>
      <w:r w:rsidRPr="00836DEF">
        <w:rPr>
          <w:rFonts w:hint="cs"/>
          <w:color w:val="000000" w:themeColor="text1"/>
          <w:rtl/>
        </w:rPr>
        <w:t>حدٍّ ما</w:t>
      </w:r>
      <w:r w:rsidR="005549FD" w:rsidRPr="00836DEF">
        <w:rPr>
          <w:rFonts w:hint="cs"/>
          <w:color w:val="000000" w:themeColor="text1"/>
          <w:rtl/>
        </w:rPr>
        <w:t>.</w:t>
      </w:r>
      <w:r w:rsidRPr="00836DEF">
        <w:rPr>
          <w:rFonts w:hint="cs"/>
          <w:color w:val="000000" w:themeColor="text1"/>
          <w:rtl/>
        </w:rPr>
        <w:t xml:space="preserve"> و</w:t>
      </w:r>
      <w:r w:rsidR="005549FD" w:rsidRPr="00836DEF">
        <w:rPr>
          <w:rFonts w:hint="cs"/>
          <w:color w:val="000000" w:themeColor="text1"/>
          <w:rtl/>
        </w:rPr>
        <w:t xml:space="preserve">قد </w:t>
      </w:r>
      <w:r w:rsidRPr="00836DEF">
        <w:rPr>
          <w:rFonts w:hint="cs"/>
          <w:color w:val="000000" w:themeColor="text1"/>
          <w:rtl/>
        </w:rPr>
        <w:t>طرح نفسه قبل ثمانين عاماً في مدرسة خراسان الساطعة. وقد أخذت هذه المدرسة منذ سنوات متمادية تمنح العقول مكانتها</w:t>
      </w:r>
      <w:r w:rsidR="005549FD" w:rsidRPr="00836DEF">
        <w:rPr>
          <w:rFonts w:hint="cs"/>
          <w:color w:val="000000" w:themeColor="text1"/>
          <w:rtl/>
        </w:rPr>
        <w:t>،</w:t>
      </w:r>
      <w:r w:rsidRPr="00836DEF">
        <w:rPr>
          <w:rFonts w:hint="cs"/>
          <w:color w:val="000000" w:themeColor="text1"/>
          <w:rtl/>
        </w:rPr>
        <w:t xml:space="preserve"> وتفتح طريقاً</w:t>
      </w:r>
      <w:r w:rsidR="00D9533D" w:rsidRPr="00836DEF">
        <w:rPr>
          <w:rFonts w:hint="cs"/>
          <w:color w:val="000000" w:themeColor="text1"/>
          <w:rtl/>
        </w:rPr>
        <w:t xml:space="preserve"> إلى </w:t>
      </w:r>
      <w:r w:rsidRPr="00836DEF">
        <w:rPr>
          <w:rFonts w:hint="cs"/>
          <w:color w:val="000000" w:themeColor="text1"/>
          <w:rtl/>
        </w:rPr>
        <w:t>التفكير الحر</w:t>
      </w:r>
      <w:r w:rsidR="005549FD" w:rsidRPr="00836DEF">
        <w:rPr>
          <w:rFonts w:hint="cs"/>
          <w:color w:val="000000" w:themeColor="text1"/>
          <w:rtl/>
        </w:rPr>
        <w:t>ّ</w:t>
      </w:r>
      <w:r w:rsidRPr="00836DEF">
        <w:rPr>
          <w:rFonts w:hint="cs"/>
          <w:color w:val="000000" w:themeColor="text1"/>
          <w:rtl/>
        </w:rPr>
        <w:t>، والتأم</w:t>
      </w:r>
      <w:r w:rsidR="005549FD" w:rsidRPr="00836DEF">
        <w:rPr>
          <w:rFonts w:hint="cs"/>
          <w:color w:val="000000" w:themeColor="text1"/>
          <w:rtl/>
        </w:rPr>
        <w:t>ّ</w:t>
      </w:r>
      <w:r w:rsidRPr="00836DEF">
        <w:rPr>
          <w:rFonts w:hint="cs"/>
          <w:color w:val="000000" w:themeColor="text1"/>
          <w:rtl/>
        </w:rPr>
        <w:t>ل المستقل</w:t>
      </w:r>
      <w:r w:rsidR="005549FD" w:rsidRPr="00836DEF">
        <w:rPr>
          <w:rFonts w:hint="cs"/>
          <w:color w:val="000000" w:themeColor="text1"/>
          <w:rtl/>
        </w:rPr>
        <w:t>ّ</w:t>
      </w:r>
      <w:r w:rsidRPr="00836DEF">
        <w:rPr>
          <w:rFonts w:hint="cs"/>
          <w:color w:val="000000" w:themeColor="text1"/>
          <w:rtl/>
        </w:rPr>
        <w:t>، ودخول النقد الجاد</w:t>
      </w:r>
      <w:r w:rsidR="005549FD" w:rsidRPr="00836DEF">
        <w:rPr>
          <w:rFonts w:hint="cs"/>
          <w:color w:val="000000" w:themeColor="text1"/>
          <w:rtl/>
        </w:rPr>
        <w:t>ّ</w:t>
      </w:r>
      <w:r w:rsidRPr="00836DEF">
        <w:rPr>
          <w:rFonts w:hint="cs"/>
          <w:color w:val="000000" w:themeColor="text1"/>
          <w:rtl/>
        </w:rPr>
        <w:t xml:space="preserve"> (المبنائي</w:t>
      </w:r>
      <w:r w:rsidR="00C17446" w:rsidRPr="00836DEF">
        <w:rPr>
          <w:rFonts w:hint="cs"/>
          <w:color w:val="000000" w:themeColor="text1"/>
          <w:rtl/>
        </w:rPr>
        <w:t>ّ</w:t>
      </w:r>
      <w:r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حقل الفلسفة، والفلسفة ال</w:t>
      </w:r>
      <w:r w:rsidR="00394574" w:rsidRPr="00836DEF">
        <w:rPr>
          <w:rFonts w:hint="cs"/>
          <w:color w:val="000000" w:themeColor="text1"/>
          <w:rtl/>
        </w:rPr>
        <w:t>عرفانيّ</w:t>
      </w:r>
      <w:r w:rsidRPr="00836DEF">
        <w:rPr>
          <w:rFonts w:hint="cs"/>
          <w:color w:val="000000" w:themeColor="text1"/>
          <w:rtl/>
        </w:rPr>
        <w:t>ة، والعرفان. وتمّ تمييز الفيلسوف المجتهد وصاحب الرأي المستقل</w:t>
      </w:r>
      <w:r w:rsidR="005549FD" w:rsidRPr="00836DEF">
        <w:rPr>
          <w:rFonts w:hint="cs"/>
          <w:color w:val="000000" w:themeColor="text1"/>
          <w:rtl/>
        </w:rPr>
        <w:t>ّ</w:t>
      </w:r>
      <w:r w:rsidRPr="00836DEF">
        <w:rPr>
          <w:rFonts w:hint="cs"/>
          <w:color w:val="000000" w:themeColor="text1"/>
          <w:rtl/>
        </w:rPr>
        <w:t xml:space="preserve"> من المتفلسف المقلّ</w:t>
      </w:r>
      <w:r w:rsidR="005549FD" w:rsidRPr="00836DEF">
        <w:rPr>
          <w:rFonts w:hint="cs"/>
          <w:color w:val="000000" w:themeColor="text1"/>
          <w:rtl/>
        </w:rPr>
        <w:t>ِ</w:t>
      </w:r>
      <w:r w:rsidRPr="00836DEF">
        <w:rPr>
          <w:rFonts w:hint="cs"/>
          <w:color w:val="000000" w:themeColor="text1"/>
          <w:rtl/>
        </w:rPr>
        <w:t>د، وأثبتت ضرورة تكريم وتقدير جهود طلائع النقد ال</w:t>
      </w:r>
      <w:r w:rsidR="00C72D5F" w:rsidRPr="00836DEF">
        <w:rPr>
          <w:rFonts w:hint="cs"/>
          <w:color w:val="000000" w:themeColor="text1"/>
          <w:rtl/>
        </w:rPr>
        <w:t>فلسفيّ</w:t>
      </w:r>
      <w:r w:rsidRPr="00836DEF">
        <w:rPr>
          <w:rFonts w:hint="cs"/>
          <w:color w:val="000000" w:themeColor="text1"/>
          <w:rtl/>
        </w:rPr>
        <w:t xml:space="preserve"> والفلسفة النقدي</w:t>
      </w:r>
      <w:r w:rsidR="005549FD" w:rsidRPr="00836DEF">
        <w:rPr>
          <w:rFonts w:hint="cs"/>
          <w:color w:val="000000" w:themeColor="text1"/>
          <w:rtl/>
        </w:rPr>
        <w:t>ّ</w:t>
      </w:r>
      <w:r w:rsidRPr="00836DEF">
        <w:rPr>
          <w:rFonts w:hint="cs"/>
          <w:color w:val="000000" w:themeColor="text1"/>
          <w:rtl/>
        </w:rPr>
        <w:t>ة والاجتهاد ال</w:t>
      </w:r>
      <w:r w:rsidR="008F4303" w:rsidRPr="00836DEF">
        <w:rPr>
          <w:rFonts w:hint="cs"/>
          <w:color w:val="000000" w:themeColor="text1"/>
          <w:rtl/>
        </w:rPr>
        <w:t>عقليّ</w:t>
      </w:r>
      <w:r w:rsidR="005549FD" w:rsidRPr="00836DEF">
        <w:rPr>
          <w:rFonts w:hint="cs"/>
          <w:color w:val="000000" w:themeColor="text1"/>
          <w:rtl/>
        </w:rPr>
        <w:t xml:space="preserve">، على العقلاء الناشطين </w:t>
      </w:r>
      <w:r w:rsidRPr="00836DEF">
        <w:rPr>
          <w:rFonts w:hint="cs"/>
          <w:color w:val="000000" w:themeColor="text1"/>
          <w:rtl/>
        </w:rPr>
        <w:t>وغير الرجعيين، وكشفت القناع عن الاستعمار ودوره في إبقائنا على جمودنا طوال القرون الأربعة المنصرمة. وإنّ بعض الغرّ الفاقدين للهمّة والعزيمة والاستقلال ال</w:t>
      </w:r>
      <w:r w:rsidR="00B1366B" w:rsidRPr="00836DEF">
        <w:rPr>
          <w:rFonts w:hint="cs"/>
          <w:color w:val="000000" w:themeColor="text1"/>
          <w:rtl/>
        </w:rPr>
        <w:t>فكريّ</w:t>
      </w:r>
      <w:r w:rsidRPr="00836DEF">
        <w:rPr>
          <w:rFonts w:hint="cs"/>
          <w:color w:val="000000" w:themeColor="text1"/>
          <w:rtl/>
        </w:rPr>
        <w:t xml:space="preserve"> لا يستطيعون فهم هذا الأمر</w:t>
      </w:r>
      <w:r w:rsidR="005549FD" w:rsidRPr="00836DEF">
        <w:rPr>
          <w:rFonts w:hint="cs"/>
          <w:color w:val="000000" w:themeColor="text1"/>
          <w:rtl/>
        </w:rPr>
        <w:t>.</w:t>
      </w:r>
    </w:p>
    <w:p w:rsidR="00D74C1D" w:rsidRPr="00836DEF" w:rsidRDefault="00D74C1D" w:rsidP="008135C1">
      <w:pPr>
        <w:rPr>
          <w:color w:val="000000" w:themeColor="text1"/>
          <w:sz w:val="27"/>
          <w:rtl/>
        </w:rPr>
      </w:pPr>
      <w:r w:rsidRPr="00836DEF">
        <w:rPr>
          <w:rFonts w:hint="cs"/>
          <w:color w:val="000000" w:themeColor="text1"/>
          <w:sz w:val="27"/>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t>7ـ الموقف النابذ للتقليد (1)</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471FC0">
      <w:pPr>
        <w:rPr>
          <w:color w:val="000000" w:themeColor="text1"/>
          <w:rtl/>
        </w:rPr>
      </w:pPr>
      <w:r w:rsidRPr="00836DEF">
        <w:rPr>
          <w:rFonts w:hint="cs"/>
          <w:color w:val="000000" w:themeColor="text1"/>
          <w:rtl/>
        </w:rPr>
        <w:t>يقع الكلام حول المقام ال</w:t>
      </w:r>
      <w:r w:rsidR="00394574" w:rsidRPr="00836DEF">
        <w:rPr>
          <w:rFonts w:hint="cs"/>
          <w:color w:val="000000" w:themeColor="text1"/>
          <w:rtl/>
        </w:rPr>
        <w:t>علميّ</w:t>
      </w:r>
      <w:r w:rsidRPr="00836DEF">
        <w:rPr>
          <w:rFonts w:hint="cs"/>
          <w:color w:val="000000" w:themeColor="text1"/>
          <w:rtl/>
        </w:rPr>
        <w:t>، والذروة ال</w:t>
      </w:r>
      <w:r w:rsidR="00B1366B" w:rsidRPr="00836DEF">
        <w:rPr>
          <w:rFonts w:hint="cs"/>
          <w:color w:val="000000" w:themeColor="text1"/>
          <w:rtl/>
        </w:rPr>
        <w:t>فكريّ</w:t>
      </w:r>
      <w:r w:rsidRPr="00836DEF">
        <w:rPr>
          <w:rFonts w:hint="cs"/>
          <w:color w:val="000000" w:themeColor="text1"/>
          <w:rtl/>
        </w:rPr>
        <w:t>ة، والتحر</w:t>
      </w:r>
      <w:r w:rsidR="00C17446" w:rsidRPr="00836DEF">
        <w:rPr>
          <w:rFonts w:hint="cs"/>
          <w:color w:val="000000" w:themeColor="text1"/>
          <w:rtl/>
        </w:rPr>
        <w:t>ُّ</w:t>
      </w:r>
      <w:r w:rsidRPr="00836DEF">
        <w:rPr>
          <w:rFonts w:hint="cs"/>
          <w:color w:val="000000" w:themeColor="text1"/>
          <w:rtl/>
        </w:rPr>
        <w:t>ر الذهني</w:t>
      </w:r>
      <w:r w:rsidR="00C17446" w:rsidRPr="00836DEF">
        <w:rPr>
          <w:rFonts w:hint="cs"/>
          <w:color w:val="000000" w:themeColor="text1"/>
          <w:rtl/>
        </w:rPr>
        <w:t>ّ</w:t>
      </w:r>
      <w:r w:rsidR="005549FD" w:rsidRPr="00836DEF">
        <w:rPr>
          <w:rFonts w:hint="cs"/>
          <w:color w:val="000000" w:themeColor="text1"/>
          <w:rtl/>
        </w:rPr>
        <w:t>،</w:t>
      </w:r>
      <w:r w:rsidRPr="00836DEF">
        <w:rPr>
          <w:rFonts w:hint="cs"/>
          <w:color w:val="000000" w:themeColor="text1"/>
          <w:rtl/>
        </w:rPr>
        <w:t xml:space="preserve"> </w:t>
      </w:r>
      <w:r w:rsidR="005549FD" w:rsidRPr="00836DEF">
        <w:rPr>
          <w:rFonts w:hint="cs"/>
          <w:color w:val="000000" w:themeColor="text1"/>
          <w:rtl/>
        </w:rPr>
        <w:t>لل</w:t>
      </w:r>
      <w:r w:rsidRPr="00836DEF">
        <w:rPr>
          <w:rFonts w:hint="cs"/>
          <w:color w:val="000000" w:themeColor="text1"/>
          <w:rtl/>
        </w:rPr>
        <w:t>سيد الشهيد الصدر. إنّ هذا الشهيد ـ شهيد الفضيلة والعقل والإيمان ـ هو واحد</w:t>
      </w:r>
      <w:r w:rsidR="005549FD" w:rsidRPr="00836DEF">
        <w:rPr>
          <w:rFonts w:hint="cs"/>
          <w:color w:val="000000" w:themeColor="text1"/>
          <w:rtl/>
        </w:rPr>
        <w:t>ٌ</w:t>
      </w:r>
      <w:r w:rsidRPr="00836DEF">
        <w:rPr>
          <w:rFonts w:hint="cs"/>
          <w:color w:val="000000" w:themeColor="text1"/>
          <w:rtl/>
        </w:rPr>
        <w:t xml:space="preserve"> من المفك</w:t>
      </w:r>
      <w:r w:rsidR="005549FD" w:rsidRPr="00836DEF">
        <w:rPr>
          <w:rFonts w:hint="cs"/>
          <w:color w:val="000000" w:themeColor="text1"/>
          <w:rtl/>
        </w:rPr>
        <w:t>ِّ</w:t>
      </w:r>
      <w:r w:rsidRPr="00836DEF">
        <w:rPr>
          <w:rFonts w:hint="cs"/>
          <w:color w:val="000000" w:themeColor="text1"/>
          <w:rtl/>
        </w:rPr>
        <w:t>رين الأحرار والمؤس</w:t>
      </w:r>
      <w:r w:rsidR="005549FD" w:rsidRPr="00836DEF">
        <w:rPr>
          <w:rFonts w:hint="cs"/>
          <w:color w:val="000000" w:themeColor="text1"/>
          <w:rtl/>
        </w:rPr>
        <w:t>ِّ</w:t>
      </w:r>
      <w:r w:rsidRPr="00836DEF">
        <w:rPr>
          <w:rFonts w:hint="cs"/>
          <w:color w:val="000000" w:themeColor="text1"/>
          <w:rtl/>
        </w:rPr>
        <w:t>سين للنقد ال</w:t>
      </w:r>
      <w:r w:rsidR="00C72D5F" w:rsidRPr="00836DEF">
        <w:rPr>
          <w:rFonts w:hint="cs"/>
          <w:color w:val="000000" w:themeColor="text1"/>
          <w:rtl/>
        </w:rPr>
        <w:t>فلسفيّ</w:t>
      </w:r>
      <w:r w:rsidRPr="00836DEF">
        <w:rPr>
          <w:rFonts w:hint="cs"/>
          <w:color w:val="000000" w:themeColor="text1"/>
          <w:rtl/>
        </w:rPr>
        <w:t xml:space="preserve"> في هذا العصر. نعلم أ</w:t>
      </w:r>
      <w:r w:rsidR="005549FD" w:rsidRPr="00836DEF">
        <w:rPr>
          <w:rFonts w:hint="cs"/>
          <w:color w:val="000000" w:themeColor="text1"/>
          <w:rtl/>
        </w:rPr>
        <w:t>ن الفيلسوف الإغريقي أرسطو طاليس</w:t>
      </w:r>
      <w:r w:rsidRPr="00836DEF">
        <w:rPr>
          <w:rFonts w:hint="cs"/>
          <w:color w:val="000000" w:themeColor="text1"/>
          <w:rtl/>
        </w:rPr>
        <w:t>(</w:t>
      </w:r>
      <w:r w:rsidR="005549FD" w:rsidRPr="00836DEF">
        <w:rPr>
          <w:rFonts w:hint="cs"/>
          <w:color w:val="000000" w:themeColor="text1"/>
          <w:rtl/>
        </w:rPr>
        <w:t>322ق.</w:t>
      </w:r>
      <w:r w:rsidRPr="00836DEF">
        <w:rPr>
          <w:rFonts w:hint="cs"/>
          <w:color w:val="000000" w:themeColor="text1"/>
          <w:rtl/>
        </w:rPr>
        <w:t>م)</w:t>
      </w:r>
      <w:r w:rsidR="005549FD" w:rsidRPr="00836DEF">
        <w:rPr>
          <w:rFonts w:hint="cs"/>
          <w:color w:val="000000" w:themeColor="text1"/>
          <w:rtl/>
        </w:rPr>
        <w:t>،</w:t>
      </w:r>
      <w:r w:rsidRPr="00836DEF">
        <w:rPr>
          <w:rFonts w:hint="cs"/>
          <w:color w:val="000000" w:themeColor="text1"/>
          <w:rtl/>
        </w:rPr>
        <w:t xml:space="preserve"> معل</w:t>
      </w:r>
      <w:r w:rsidR="005549FD" w:rsidRPr="00836DEF">
        <w:rPr>
          <w:rFonts w:hint="cs"/>
          <w:color w:val="000000" w:themeColor="text1"/>
          <w:rtl/>
        </w:rPr>
        <w:t>ِّ</w:t>
      </w:r>
      <w:r w:rsidRPr="00836DEF">
        <w:rPr>
          <w:rFonts w:hint="cs"/>
          <w:color w:val="000000" w:themeColor="text1"/>
          <w:rtl/>
        </w:rPr>
        <w:t>م الإسكندر المقدوني، ومؤس</w:t>
      </w:r>
      <w:r w:rsidR="005549FD" w:rsidRPr="00836DEF">
        <w:rPr>
          <w:rFonts w:hint="cs"/>
          <w:color w:val="000000" w:themeColor="text1"/>
          <w:rtl/>
        </w:rPr>
        <w:t>ِّ</w:t>
      </w:r>
      <w:r w:rsidRPr="00836DEF">
        <w:rPr>
          <w:rFonts w:hint="cs"/>
          <w:color w:val="000000" w:themeColor="text1"/>
          <w:rtl/>
        </w:rPr>
        <w:t xml:space="preserve">س المدرسة </w:t>
      </w:r>
      <w:r w:rsidRPr="00836DEF">
        <w:rPr>
          <w:rFonts w:hint="cs"/>
          <w:color w:val="000000" w:themeColor="text1"/>
          <w:rtl/>
        </w:rPr>
        <w:lastRenderedPageBreak/>
        <w:t>المشائية في لوكيون من أثينا، عمد ـ في مقام كشف مبادئ البرهان</w:t>
      </w:r>
      <w:r w:rsidR="005549FD" w:rsidRPr="00836DEF">
        <w:rPr>
          <w:rFonts w:hint="cs"/>
          <w:color w:val="000000" w:themeColor="text1"/>
          <w:rtl/>
        </w:rPr>
        <w:t>،</w:t>
      </w:r>
      <w:r w:rsidRPr="00836DEF">
        <w:rPr>
          <w:rFonts w:hint="cs"/>
          <w:color w:val="000000" w:themeColor="text1"/>
          <w:rtl/>
        </w:rPr>
        <w:t xml:space="preserve"> وتقسيمه إلى</w:t>
      </w:r>
      <w:r w:rsidR="005549FD" w:rsidRPr="00836DEF">
        <w:rPr>
          <w:rFonts w:hint="cs"/>
          <w:color w:val="000000" w:themeColor="text1"/>
          <w:rtl/>
        </w:rPr>
        <w:t>:</w:t>
      </w:r>
      <w:r w:rsidRPr="00836DEF">
        <w:rPr>
          <w:rFonts w:hint="cs"/>
          <w:color w:val="000000" w:themeColor="text1"/>
          <w:rtl/>
        </w:rPr>
        <w:t xml:space="preserve"> أو</w:t>
      </w:r>
      <w:r w:rsidR="005549FD" w:rsidRPr="00836DEF">
        <w:rPr>
          <w:rFonts w:hint="cs"/>
          <w:color w:val="000000" w:themeColor="text1"/>
          <w:rtl/>
        </w:rPr>
        <w:t>ّ</w:t>
      </w:r>
      <w:r w:rsidRPr="00836DEF">
        <w:rPr>
          <w:rFonts w:hint="cs"/>
          <w:color w:val="000000" w:themeColor="text1"/>
          <w:rtl/>
        </w:rPr>
        <w:t>لي</w:t>
      </w:r>
      <w:r w:rsidR="005549FD" w:rsidRPr="00836DEF">
        <w:rPr>
          <w:rFonts w:hint="cs"/>
          <w:color w:val="000000" w:themeColor="text1"/>
          <w:rtl/>
        </w:rPr>
        <w:t>؛</w:t>
      </w:r>
      <w:r w:rsidRPr="00836DEF">
        <w:rPr>
          <w:rFonts w:hint="cs"/>
          <w:color w:val="000000" w:themeColor="text1"/>
          <w:rtl/>
        </w:rPr>
        <w:t xml:space="preserve"> وثانوي ـ</w:t>
      </w:r>
      <w:r w:rsidR="00D9533D" w:rsidRPr="00836DEF">
        <w:rPr>
          <w:rFonts w:hint="cs"/>
          <w:color w:val="000000" w:themeColor="text1"/>
          <w:rtl/>
        </w:rPr>
        <w:t xml:space="preserve"> إلى </w:t>
      </w:r>
      <w:r w:rsidRPr="00836DEF">
        <w:rPr>
          <w:rFonts w:hint="cs"/>
          <w:color w:val="000000" w:themeColor="text1"/>
          <w:rtl/>
        </w:rPr>
        <w:t>تقسيم الاستقراء</w:t>
      </w:r>
      <w:r w:rsidR="00D9533D" w:rsidRPr="00836DEF">
        <w:rPr>
          <w:rFonts w:hint="cs"/>
          <w:color w:val="000000" w:themeColor="text1"/>
          <w:rtl/>
        </w:rPr>
        <w:t xml:space="preserve"> إلى </w:t>
      </w:r>
      <w:r w:rsidRPr="00836DEF">
        <w:rPr>
          <w:rFonts w:hint="cs"/>
          <w:color w:val="000000" w:themeColor="text1"/>
          <w:rtl/>
        </w:rPr>
        <w:t>قسمين: ناقص</w:t>
      </w:r>
      <w:r w:rsidR="005549FD" w:rsidRPr="00836DEF">
        <w:rPr>
          <w:rFonts w:hint="cs"/>
          <w:color w:val="000000" w:themeColor="text1"/>
          <w:rtl/>
        </w:rPr>
        <w:t>؛</w:t>
      </w:r>
      <w:r w:rsidRPr="00836DEF">
        <w:rPr>
          <w:rFonts w:hint="cs"/>
          <w:color w:val="000000" w:themeColor="text1"/>
          <w:rtl/>
        </w:rPr>
        <w:t xml:space="preserve"> وكامل</w:t>
      </w:r>
      <w:r w:rsidR="005549FD" w:rsidRPr="00836DEF">
        <w:rPr>
          <w:rFonts w:hint="cs"/>
          <w:color w:val="000000" w:themeColor="text1"/>
          <w:rtl/>
        </w:rPr>
        <w:t>،</w:t>
      </w:r>
      <w:r w:rsidRPr="00836DEF">
        <w:rPr>
          <w:rFonts w:hint="cs"/>
          <w:color w:val="000000" w:themeColor="text1"/>
          <w:rtl/>
        </w:rPr>
        <w:t xml:space="preserve"> وذهب</w:t>
      </w:r>
      <w:r w:rsidR="00D9533D" w:rsidRPr="00836DEF">
        <w:rPr>
          <w:rFonts w:hint="cs"/>
          <w:color w:val="000000" w:themeColor="text1"/>
          <w:rtl/>
        </w:rPr>
        <w:t xml:space="preserve"> إلى </w:t>
      </w:r>
      <w:r w:rsidRPr="00836DEF">
        <w:rPr>
          <w:rFonts w:hint="cs"/>
          <w:color w:val="000000" w:themeColor="text1"/>
          <w:rtl/>
        </w:rPr>
        <w:t>اعتبار الاستقراء أساساً للوصول</w:t>
      </w:r>
      <w:r w:rsidR="00D9533D" w:rsidRPr="00836DEF">
        <w:rPr>
          <w:rFonts w:hint="cs"/>
          <w:color w:val="000000" w:themeColor="text1"/>
          <w:rtl/>
        </w:rPr>
        <w:t xml:space="preserve"> إلى </w:t>
      </w:r>
      <w:r w:rsidRPr="00836DEF">
        <w:rPr>
          <w:rFonts w:hint="cs"/>
          <w:color w:val="000000" w:themeColor="text1"/>
          <w:rtl/>
        </w:rPr>
        <w:t>البرهان؛ لأنّ البرهان عنده يعني اليقين بثبوت المحمول على الموضوع من خلال معرفة العل</w:t>
      </w:r>
      <w:r w:rsidR="005549FD" w:rsidRPr="00836DEF">
        <w:rPr>
          <w:rFonts w:hint="cs"/>
          <w:color w:val="000000" w:themeColor="text1"/>
          <w:rtl/>
        </w:rPr>
        <w:t>ّ</w:t>
      </w:r>
      <w:r w:rsidRPr="00836DEF">
        <w:rPr>
          <w:rFonts w:hint="cs"/>
          <w:color w:val="000000" w:themeColor="text1"/>
          <w:rtl/>
        </w:rPr>
        <w:t>ة الواقعية، وذهب</w:t>
      </w:r>
      <w:r w:rsidR="00D9533D" w:rsidRPr="00836DEF">
        <w:rPr>
          <w:rFonts w:hint="cs"/>
          <w:color w:val="000000" w:themeColor="text1"/>
          <w:rtl/>
        </w:rPr>
        <w:t xml:space="preserve"> إلى </w:t>
      </w:r>
      <w:r w:rsidRPr="00836DEF">
        <w:rPr>
          <w:rFonts w:hint="cs"/>
          <w:color w:val="000000" w:themeColor="text1"/>
          <w:rtl/>
        </w:rPr>
        <w:t>الاعتقاد بأنّ هذه العل</w:t>
      </w:r>
      <w:r w:rsidR="005549FD" w:rsidRPr="00836DEF">
        <w:rPr>
          <w:rFonts w:hint="cs"/>
          <w:color w:val="000000" w:themeColor="text1"/>
          <w:rtl/>
        </w:rPr>
        <w:t>ّ</w:t>
      </w:r>
      <w:r w:rsidRPr="00836DEF">
        <w:rPr>
          <w:rFonts w:hint="cs"/>
          <w:color w:val="000000" w:themeColor="text1"/>
          <w:rtl/>
        </w:rPr>
        <w:t xml:space="preserve">ة تحصل من خلال الاستقراء.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لقد ذهب السيد الشهيد الصدر</w:t>
      </w:r>
      <w:r w:rsidR="00D9533D" w:rsidRPr="00836DEF">
        <w:rPr>
          <w:rFonts w:hint="cs"/>
          <w:color w:val="000000" w:themeColor="text1"/>
          <w:rtl/>
        </w:rPr>
        <w:t xml:space="preserve"> إلى </w:t>
      </w:r>
      <w:r w:rsidRPr="00836DEF">
        <w:rPr>
          <w:rFonts w:hint="cs"/>
          <w:color w:val="000000" w:themeColor="text1"/>
          <w:rtl/>
        </w:rPr>
        <w:t xml:space="preserve">عدم كفاية </w:t>
      </w:r>
      <w:r w:rsidRPr="00836DEF">
        <w:rPr>
          <w:rFonts w:hint="eastAsia"/>
          <w:color w:val="000000" w:themeColor="text1"/>
          <w:rtl/>
        </w:rPr>
        <w:t>«</w:t>
      </w:r>
      <w:r w:rsidRPr="00836DEF">
        <w:rPr>
          <w:rFonts w:hint="cs"/>
          <w:color w:val="000000" w:themeColor="text1"/>
          <w:rtl/>
        </w:rPr>
        <w:t>المنطق الصوري</w:t>
      </w:r>
      <w:r w:rsidRPr="00836DEF">
        <w:rPr>
          <w:rFonts w:hint="eastAsia"/>
          <w:color w:val="000000" w:themeColor="text1"/>
          <w:rtl/>
        </w:rPr>
        <w:t>»</w:t>
      </w:r>
      <w:r w:rsidRPr="00836DEF">
        <w:rPr>
          <w:rFonts w:hint="cs"/>
          <w:color w:val="000000" w:themeColor="text1"/>
          <w:rtl/>
        </w:rPr>
        <w:t>، وعمد</w:t>
      </w:r>
      <w:r w:rsidR="00D9533D" w:rsidRPr="00836DEF">
        <w:rPr>
          <w:rFonts w:hint="cs"/>
          <w:color w:val="000000" w:themeColor="text1"/>
          <w:rtl/>
        </w:rPr>
        <w:t xml:space="preserve"> إلى </w:t>
      </w:r>
      <w:r w:rsidRPr="00836DEF">
        <w:rPr>
          <w:rFonts w:hint="cs"/>
          <w:color w:val="000000" w:themeColor="text1"/>
          <w:rtl/>
        </w:rPr>
        <w:t>نقد آراء أرسطو، كما صنع بعض م</w:t>
      </w:r>
      <w:r w:rsidR="005549FD" w:rsidRPr="00836DEF">
        <w:rPr>
          <w:rFonts w:hint="cs"/>
          <w:color w:val="000000" w:themeColor="text1"/>
          <w:rtl/>
        </w:rPr>
        <w:t>َ</w:t>
      </w:r>
      <w:r w:rsidRPr="00836DEF">
        <w:rPr>
          <w:rFonts w:hint="cs"/>
          <w:color w:val="000000" w:themeColor="text1"/>
          <w:rtl/>
        </w:rPr>
        <w:t>ن</w:t>
      </w:r>
      <w:r w:rsidR="005549FD" w:rsidRPr="00836DEF">
        <w:rPr>
          <w:rFonts w:hint="cs"/>
          <w:color w:val="000000" w:themeColor="text1"/>
          <w:rtl/>
        </w:rPr>
        <w:t>ْ</w:t>
      </w:r>
      <w:r w:rsidRPr="00836DEF">
        <w:rPr>
          <w:rFonts w:hint="cs"/>
          <w:color w:val="000000" w:themeColor="text1"/>
          <w:rtl/>
        </w:rPr>
        <w:t xml:space="preserve"> تقدم عليه من المفك</w:t>
      </w:r>
      <w:r w:rsidR="005549FD" w:rsidRPr="00836DEF">
        <w:rPr>
          <w:rFonts w:hint="cs"/>
          <w:color w:val="000000" w:themeColor="text1"/>
          <w:rtl/>
        </w:rPr>
        <w:t>ِّ</w:t>
      </w:r>
      <w:r w:rsidRPr="00836DEF">
        <w:rPr>
          <w:rFonts w:hint="cs"/>
          <w:color w:val="000000" w:themeColor="text1"/>
          <w:rtl/>
        </w:rPr>
        <w:t>رين المسلمين، من أمثال</w:t>
      </w:r>
      <w:r w:rsidR="005549FD" w:rsidRPr="00836DEF">
        <w:rPr>
          <w:rFonts w:hint="cs"/>
          <w:color w:val="000000" w:themeColor="text1"/>
          <w:rtl/>
        </w:rPr>
        <w:t>: أبي سعيد السيرافي</w:t>
      </w:r>
      <w:r w:rsidRPr="00836DEF">
        <w:rPr>
          <w:rFonts w:hint="cs"/>
          <w:color w:val="000000" w:themeColor="text1"/>
          <w:rtl/>
        </w:rPr>
        <w:t>(368 هـ). وقد التفت أنصار المدرسة التفكيكية</w:t>
      </w:r>
      <w:r w:rsidR="00D9533D" w:rsidRPr="00836DEF">
        <w:rPr>
          <w:rFonts w:hint="cs"/>
          <w:color w:val="000000" w:themeColor="text1"/>
          <w:rtl/>
        </w:rPr>
        <w:t xml:space="preserve"> إلى </w:t>
      </w:r>
      <w:r w:rsidRPr="00836DEF">
        <w:rPr>
          <w:rFonts w:hint="cs"/>
          <w:color w:val="000000" w:themeColor="text1"/>
          <w:rtl/>
        </w:rPr>
        <w:t>الإشكالات الواردة على المنطق. لقد مضت سنوات طويلة على فقدان أرسطو لاعتباره في التفكير ال</w:t>
      </w:r>
      <w:r w:rsidR="00B1366B" w:rsidRPr="00836DEF">
        <w:rPr>
          <w:rFonts w:hint="cs"/>
          <w:color w:val="000000" w:themeColor="text1"/>
          <w:rtl/>
        </w:rPr>
        <w:t>بشريّ</w:t>
      </w:r>
      <w:r w:rsidRPr="00836DEF">
        <w:rPr>
          <w:rFonts w:hint="cs"/>
          <w:color w:val="000000" w:themeColor="text1"/>
          <w:rtl/>
        </w:rPr>
        <w:t>، ولكن لا يزال هناك ـ للأسف الشديد ـ بعض المولعين بالتقليد</w:t>
      </w:r>
      <w:r w:rsidR="005549FD" w:rsidRPr="00836DEF">
        <w:rPr>
          <w:rFonts w:hint="cs"/>
          <w:color w:val="000000" w:themeColor="text1"/>
          <w:rtl/>
        </w:rPr>
        <w:t>،</w:t>
      </w:r>
      <w:r w:rsidRPr="00836DEF">
        <w:rPr>
          <w:rFonts w:hint="cs"/>
          <w:color w:val="000000" w:themeColor="text1"/>
          <w:rtl/>
        </w:rPr>
        <w:t xml:space="preserve"> والمفتقرين</w:t>
      </w:r>
      <w:r w:rsidR="00D9533D" w:rsidRPr="00836DEF">
        <w:rPr>
          <w:rFonts w:hint="cs"/>
          <w:color w:val="000000" w:themeColor="text1"/>
          <w:rtl/>
        </w:rPr>
        <w:t xml:space="preserve"> إلى </w:t>
      </w:r>
      <w:r w:rsidRPr="00836DEF">
        <w:rPr>
          <w:rFonts w:hint="cs"/>
          <w:color w:val="000000" w:themeColor="text1"/>
          <w:rtl/>
        </w:rPr>
        <w:t>الكرامة والعزّة ال</w:t>
      </w:r>
      <w:r w:rsidR="00B1366B" w:rsidRPr="00836DEF">
        <w:rPr>
          <w:rFonts w:hint="cs"/>
          <w:color w:val="000000" w:themeColor="text1"/>
          <w:rtl/>
        </w:rPr>
        <w:t>فكريّ</w:t>
      </w:r>
      <w:r w:rsidRPr="00836DEF">
        <w:rPr>
          <w:rFonts w:hint="cs"/>
          <w:color w:val="000000" w:themeColor="text1"/>
          <w:rtl/>
        </w:rPr>
        <w:t>ة في الحوزات ال</w:t>
      </w:r>
      <w:r w:rsidR="00B1366B" w:rsidRPr="00836DEF">
        <w:rPr>
          <w:rFonts w:hint="cs"/>
          <w:color w:val="000000" w:themeColor="text1"/>
          <w:rtl/>
        </w:rPr>
        <w:t>إسلاميّ</w:t>
      </w:r>
      <w:r w:rsidRPr="00836DEF">
        <w:rPr>
          <w:rFonts w:hint="cs"/>
          <w:color w:val="000000" w:themeColor="text1"/>
          <w:rtl/>
        </w:rPr>
        <w:t>ة ـ رغم امتلاكهم للقرآن وعلوم المعصومين</w:t>
      </w:r>
      <w:r w:rsidR="00862FA5" w:rsidRPr="00836DEF">
        <w:rPr>
          <w:rFonts w:ascii="Mosawi" w:hAnsi="Mosawi" w:cs="Mosawi"/>
          <w:color w:val="000000" w:themeColor="text1"/>
          <w:sz w:val="26"/>
          <w:szCs w:val="26"/>
          <w:rtl/>
        </w:rPr>
        <w:t>^</w:t>
      </w:r>
      <w:r w:rsidRPr="00836DEF">
        <w:rPr>
          <w:rFonts w:hint="cs"/>
          <w:color w:val="000000" w:themeColor="text1"/>
          <w:rtl/>
        </w:rPr>
        <w:t xml:space="preserve">، والتأكيد على </w:t>
      </w:r>
      <w:r w:rsidRPr="00836DEF">
        <w:rPr>
          <w:rFonts w:hint="eastAsia"/>
          <w:color w:val="000000" w:themeColor="text1"/>
          <w:rtl/>
        </w:rPr>
        <w:t>«</w:t>
      </w:r>
      <w:r w:rsidRPr="00836DEF">
        <w:rPr>
          <w:rFonts w:hint="cs"/>
          <w:color w:val="000000" w:themeColor="text1"/>
          <w:rtl/>
        </w:rPr>
        <w:t>التعق</w:t>
      </w:r>
      <w:r w:rsidR="00C17446" w:rsidRPr="00836DEF">
        <w:rPr>
          <w:rFonts w:hint="cs"/>
          <w:color w:val="000000" w:themeColor="text1"/>
          <w:rtl/>
        </w:rPr>
        <w:t>ُّ</w:t>
      </w:r>
      <w:r w:rsidRPr="00836DEF">
        <w:rPr>
          <w:rFonts w:hint="cs"/>
          <w:color w:val="000000" w:themeColor="text1"/>
          <w:rtl/>
        </w:rPr>
        <w:t>ل ال</w:t>
      </w:r>
      <w:r w:rsidR="004D1B47" w:rsidRPr="00836DEF">
        <w:rPr>
          <w:rFonts w:hint="cs"/>
          <w:color w:val="000000" w:themeColor="text1"/>
          <w:rtl/>
        </w:rPr>
        <w:t>سماويّ</w:t>
      </w:r>
      <w:r w:rsidRPr="00836DEF">
        <w:rPr>
          <w:rFonts w:hint="eastAsia"/>
          <w:color w:val="000000" w:themeColor="text1"/>
          <w:rtl/>
        </w:rPr>
        <w:t>»</w:t>
      </w:r>
      <w:r w:rsidRPr="00836DEF">
        <w:rPr>
          <w:rFonts w:hint="cs"/>
          <w:color w:val="000000" w:themeColor="text1"/>
          <w:rtl/>
        </w:rPr>
        <w:t xml:space="preserve"> ـ</w:t>
      </w:r>
      <w:r w:rsidR="005549FD" w:rsidRPr="00836DEF">
        <w:rPr>
          <w:rFonts w:hint="cs"/>
          <w:color w:val="000000" w:themeColor="text1"/>
          <w:rtl/>
        </w:rPr>
        <w:t>،</w:t>
      </w:r>
      <w:r w:rsidRPr="00836DEF">
        <w:rPr>
          <w:rFonts w:hint="cs"/>
          <w:color w:val="000000" w:themeColor="text1"/>
          <w:rtl/>
        </w:rPr>
        <w:t xml:space="preserve"> يفض</w:t>
      </w:r>
      <w:r w:rsidR="005549FD" w:rsidRPr="00836DEF">
        <w:rPr>
          <w:rFonts w:hint="cs"/>
          <w:color w:val="000000" w:themeColor="text1"/>
          <w:rtl/>
        </w:rPr>
        <w:t>ِّ</w:t>
      </w:r>
      <w:r w:rsidRPr="00836DEF">
        <w:rPr>
          <w:rFonts w:hint="cs"/>
          <w:color w:val="000000" w:themeColor="text1"/>
          <w:rtl/>
        </w:rPr>
        <w:t>لون تقليد المتقد</w:t>
      </w:r>
      <w:r w:rsidR="005549FD" w:rsidRPr="00836DEF">
        <w:rPr>
          <w:rFonts w:hint="cs"/>
          <w:color w:val="000000" w:themeColor="text1"/>
          <w:rtl/>
        </w:rPr>
        <w:t>ِّ</w:t>
      </w:r>
      <w:r w:rsidRPr="00836DEF">
        <w:rPr>
          <w:rFonts w:hint="cs"/>
          <w:color w:val="000000" w:themeColor="text1"/>
          <w:rtl/>
        </w:rPr>
        <w:t>مين بشكل أعمى، ولا يلتفتون</w:t>
      </w:r>
      <w:r w:rsidR="00D9533D" w:rsidRPr="00836DEF">
        <w:rPr>
          <w:rFonts w:hint="cs"/>
          <w:color w:val="000000" w:themeColor="text1"/>
          <w:rtl/>
        </w:rPr>
        <w:t xml:space="preserve"> إلى </w:t>
      </w:r>
      <w:r w:rsidRPr="00836DEF">
        <w:rPr>
          <w:rFonts w:hint="cs"/>
          <w:color w:val="000000" w:themeColor="text1"/>
          <w:rtl/>
        </w:rPr>
        <w:t>المنطق الصوري (المنطق ال</w:t>
      </w:r>
      <w:r w:rsidR="006762DB" w:rsidRPr="00836DEF">
        <w:rPr>
          <w:rFonts w:hint="cs"/>
          <w:color w:val="000000" w:themeColor="text1"/>
          <w:rtl/>
        </w:rPr>
        <w:t>رياضيّ</w:t>
      </w:r>
      <w:r w:rsidRPr="00836DEF">
        <w:rPr>
          <w:rFonts w:hint="cs"/>
          <w:color w:val="000000" w:themeColor="text1"/>
          <w:rtl/>
        </w:rPr>
        <w:t>، ال</w:t>
      </w:r>
      <w:r w:rsidR="006762DB" w:rsidRPr="00836DEF">
        <w:rPr>
          <w:rFonts w:hint="cs"/>
          <w:color w:val="000000" w:themeColor="text1"/>
          <w:rtl/>
        </w:rPr>
        <w:t>جبريّ</w:t>
      </w:r>
      <w:r w:rsidRPr="00836DEF">
        <w:rPr>
          <w:rFonts w:hint="cs"/>
          <w:color w:val="000000" w:themeColor="text1"/>
          <w:rtl/>
        </w:rPr>
        <w:t xml:space="preserve">)، ولم يحدثوا أدنى تغيير في أساليبهم. غير أنّ </w:t>
      </w:r>
      <w:r w:rsidRPr="00836DEF">
        <w:rPr>
          <w:rFonts w:hint="eastAsia"/>
          <w:color w:val="000000" w:themeColor="text1"/>
          <w:rtl/>
        </w:rPr>
        <w:t>«</w:t>
      </w:r>
      <w:r w:rsidRPr="00836DEF">
        <w:rPr>
          <w:rFonts w:hint="cs"/>
          <w:color w:val="000000" w:themeColor="text1"/>
          <w:rtl/>
        </w:rPr>
        <w:t>الشهيد الصدر هو أوّل فقيه مسلم وفيلسوف شيعي خاض في فلسفة العلم والأسلوب، وعمد من خلال إبداعه لكتابه العملاق (الأسس ال</w:t>
      </w:r>
      <w:r w:rsidR="00394574" w:rsidRPr="00836DEF">
        <w:rPr>
          <w:rFonts w:hint="cs"/>
          <w:color w:val="000000" w:themeColor="text1"/>
          <w:rtl/>
        </w:rPr>
        <w:t>منطقيّ</w:t>
      </w:r>
      <w:r w:rsidRPr="00836DEF">
        <w:rPr>
          <w:rFonts w:hint="cs"/>
          <w:color w:val="000000" w:themeColor="text1"/>
          <w:rtl/>
        </w:rPr>
        <w:t>ة</w:t>
      </w:r>
      <w:r w:rsidR="005549FD" w:rsidRPr="00836DEF">
        <w:rPr>
          <w:rFonts w:hint="cs"/>
          <w:color w:val="000000" w:themeColor="text1"/>
          <w:rtl/>
        </w:rPr>
        <w:t xml:space="preserve"> للا</w:t>
      </w:r>
      <w:r w:rsidRPr="00836DEF">
        <w:rPr>
          <w:rFonts w:hint="cs"/>
          <w:color w:val="000000" w:themeColor="text1"/>
          <w:rtl/>
        </w:rPr>
        <w:t>ستقراء)</w:t>
      </w:r>
      <w:r w:rsidR="00D9533D" w:rsidRPr="00836DEF">
        <w:rPr>
          <w:rFonts w:hint="cs"/>
          <w:color w:val="000000" w:themeColor="text1"/>
          <w:rtl/>
        </w:rPr>
        <w:t xml:space="preserve"> إلى </w:t>
      </w:r>
      <w:r w:rsidRPr="00836DEF">
        <w:rPr>
          <w:rFonts w:hint="cs"/>
          <w:color w:val="000000" w:themeColor="text1"/>
          <w:rtl/>
        </w:rPr>
        <w:t>تأسيس طريق لاحب يقوم على المنطق الاستقرائي</w:t>
      </w:r>
      <w:r w:rsidR="00C17446" w:rsidRPr="00836DEF">
        <w:rPr>
          <w:rFonts w:hint="cs"/>
          <w:color w:val="000000" w:themeColor="text1"/>
          <w:rtl/>
        </w:rPr>
        <w:t>ّ</w:t>
      </w:r>
      <w:r w:rsidRPr="00836DEF">
        <w:rPr>
          <w:rFonts w:hint="cs"/>
          <w:color w:val="000000" w:themeColor="text1"/>
          <w:rtl/>
        </w:rPr>
        <w:t>. ومن خلال وضع أصابعه على نقاط الضعف في ال</w:t>
      </w:r>
      <w:r w:rsidR="00C72D5F" w:rsidRPr="00836DEF">
        <w:rPr>
          <w:rFonts w:hint="cs"/>
          <w:color w:val="000000" w:themeColor="text1"/>
          <w:rtl/>
        </w:rPr>
        <w:t>نظريّ</w:t>
      </w:r>
      <w:r w:rsidRPr="00836DEF">
        <w:rPr>
          <w:rFonts w:hint="cs"/>
          <w:color w:val="000000" w:themeColor="text1"/>
          <w:rtl/>
        </w:rPr>
        <w:t>ات ال</w:t>
      </w:r>
      <w:r w:rsidR="00394574" w:rsidRPr="00836DEF">
        <w:rPr>
          <w:rFonts w:hint="cs"/>
          <w:color w:val="000000" w:themeColor="text1"/>
          <w:rtl/>
        </w:rPr>
        <w:t>علميّ</w:t>
      </w:r>
      <w:r w:rsidRPr="00836DEF">
        <w:rPr>
          <w:rFonts w:hint="cs"/>
          <w:color w:val="000000" w:themeColor="text1"/>
          <w:rtl/>
        </w:rPr>
        <w:t>ة لمنظ</w:t>
      </w:r>
      <w:r w:rsidR="005549FD" w:rsidRPr="00836DEF">
        <w:rPr>
          <w:rFonts w:hint="cs"/>
          <w:color w:val="000000" w:themeColor="text1"/>
          <w:rtl/>
        </w:rPr>
        <w:t>ِّ</w:t>
      </w:r>
      <w:r w:rsidRPr="00836DEF">
        <w:rPr>
          <w:rFonts w:hint="cs"/>
          <w:color w:val="000000" w:themeColor="text1"/>
          <w:rtl/>
        </w:rPr>
        <w:t>رين من أمثال</w:t>
      </w:r>
      <w:r w:rsidR="005549FD" w:rsidRPr="00836DEF">
        <w:rPr>
          <w:rFonts w:hint="cs"/>
          <w:color w:val="000000" w:themeColor="text1"/>
          <w:rtl/>
        </w:rPr>
        <w:t>:</w:t>
      </w:r>
      <w:r w:rsidRPr="00836DEF">
        <w:rPr>
          <w:rFonts w:hint="cs"/>
          <w:color w:val="000000" w:themeColor="text1"/>
          <w:rtl/>
        </w:rPr>
        <w:t xml:space="preserve"> برتراند راسل، وجان استيوارت ميل، وكارل ريموند بوبر، عمد</w:t>
      </w:r>
      <w:r w:rsidR="00D9533D" w:rsidRPr="00836DEF">
        <w:rPr>
          <w:rFonts w:hint="cs"/>
          <w:color w:val="000000" w:themeColor="text1"/>
          <w:rtl/>
        </w:rPr>
        <w:t xml:space="preserve"> إلى </w:t>
      </w:r>
      <w:r w:rsidRPr="00836DEF">
        <w:rPr>
          <w:rFonts w:hint="cs"/>
          <w:color w:val="000000" w:themeColor="text1"/>
          <w:rtl/>
        </w:rPr>
        <w:t>إثبات منطقه الاستقرائي</w:t>
      </w:r>
      <w:r w:rsidR="00C17446" w:rsidRPr="00836DEF">
        <w:rPr>
          <w:rFonts w:hint="cs"/>
          <w:color w:val="000000" w:themeColor="text1"/>
          <w:rtl/>
        </w:rPr>
        <w:t>ّ</w:t>
      </w:r>
      <w:r w:rsidR="005549FD" w:rsidRPr="00836DEF">
        <w:rPr>
          <w:rFonts w:hint="cs"/>
          <w:color w:val="000000" w:themeColor="text1"/>
          <w:rtl/>
        </w:rPr>
        <w:t xml:space="preserve"> بوصفه منهجاً جديداً للتفكير</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18"/>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علم المنطق ـ الذي هو في كلتا صورتيه</w:t>
      </w:r>
      <w:r w:rsidR="005549FD" w:rsidRPr="00836DEF">
        <w:rPr>
          <w:rFonts w:hint="cs"/>
          <w:color w:val="000000" w:themeColor="text1"/>
          <w:rtl/>
        </w:rPr>
        <w:t>:</w:t>
      </w:r>
      <w:r w:rsidRPr="00836DEF">
        <w:rPr>
          <w:rFonts w:hint="cs"/>
          <w:color w:val="000000" w:themeColor="text1"/>
          <w:rtl/>
        </w:rPr>
        <w:t xml:space="preserve"> القديمة</w:t>
      </w:r>
      <w:r w:rsidR="005549FD" w:rsidRPr="00836DEF">
        <w:rPr>
          <w:rFonts w:hint="cs"/>
          <w:color w:val="000000" w:themeColor="text1"/>
          <w:rtl/>
        </w:rPr>
        <w:t>؛</w:t>
      </w:r>
      <w:r w:rsidRPr="00836DEF">
        <w:rPr>
          <w:rFonts w:hint="cs"/>
          <w:color w:val="000000" w:themeColor="text1"/>
          <w:rtl/>
        </w:rPr>
        <w:t xml:space="preserve"> والجديدة، وربطه بال</w:t>
      </w:r>
      <w:r w:rsidR="006762DB" w:rsidRPr="00836DEF">
        <w:rPr>
          <w:rFonts w:hint="cs"/>
          <w:color w:val="000000" w:themeColor="text1"/>
          <w:rtl/>
        </w:rPr>
        <w:t>رياضيّ</w:t>
      </w:r>
      <w:r w:rsidRPr="00836DEF">
        <w:rPr>
          <w:rFonts w:hint="cs"/>
          <w:color w:val="000000" w:themeColor="text1"/>
          <w:rtl/>
        </w:rPr>
        <w:t>ات والمعادلات ال</w:t>
      </w:r>
      <w:r w:rsidR="006762DB" w:rsidRPr="00836DEF">
        <w:rPr>
          <w:rFonts w:hint="cs"/>
          <w:color w:val="000000" w:themeColor="text1"/>
          <w:rtl/>
        </w:rPr>
        <w:t>جبريّ</w:t>
      </w:r>
      <w:r w:rsidRPr="00836DEF">
        <w:rPr>
          <w:rFonts w:hint="cs"/>
          <w:color w:val="000000" w:themeColor="text1"/>
          <w:rtl/>
        </w:rPr>
        <w:t>ة، لم ي</w:t>
      </w:r>
      <w:r w:rsidR="005549FD" w:rsidRPr="00836DEF">
        <w:rPr>
          <w:rFonts w:hint="cs"/>
          <w:color w:val="000000" w:themeColor="text1"/>
          <w:rtl/>
        </w:rPr>
        <w:t>ُ</w:t>
      </w:r>
      <w:r w:rsidRPr="00836DEF">
        <w:rPr>
          <w:rFonts w:hint="cs"/>
          <w:color w:val="000000" w:themeColor="text1"/>
          <w:rtl/>
        </w:rPr>
        <w:t>عرف حتى الآن بوصفه معياراً كاملاً لإثبات</w:t>
      </w:r>
      <w:r w:rsidR="00DE2B5F" w:rsidRPr="00836DEF">
        <w:rPr>
          <w:rFonts w:hint="cs"/>
          <w:color w:val="000000" w:themeColor="text1"/>
          <w:rtl/>
        </w:rPr>
        <w:t xml:space="preserve"> أو </w:t>
      </w:r>
      <w:r w:rsidRPr="00836DEF">
        <w:rPr>
          <w:rFonts w:hint="cs"/>
          <w:color w:val="000000" w:themeColor="text1"/>
          <w:rtl/>
        </w:rPr>
        <w:t xml:space="preserve">نفي كلّ شيء ـ كان مادة لاستفادة العلماء، بيد أنّ البعض انهار في هذا المقام وتاه في </w:t>
      </w:r>
      <w:r w:rsidR="005549FD" w:rsidRPr="00836DEF">
        <w:rPr>
          <w:rFonts w:hint="cs"/>
          <w:color w:val="000000" w:themeColor="text1"/>
          <w:rtl/>
        </w:rPr>
        <w:t>متاهة</w:t>
      </w:r>
      <w:r w:rsidRPr="00836DEF">
        <w:rPr>
          <w:rFonts w:hint="cs"/>
          <w:color w:val="000000" w:themeColor="text1"/>
          <w:rtl/>
        </w:rPr>
        <w:t xml:space="preserve"> التقليد، واعتبر صورة البرهان هي الملاك، دون أن يلتفت</w:t>
      </w:r>
      <w:r w:rsidR="00D9533D" w:rsidRPr="00836DEF">
        <w:rPr>
          <w:rFonts w:hint="cs"/>
          <w:color w:val="000000" w:themeColor="text1"/>
          <w:rtl/>
        </w:rPr>
        <w:t xml:space="preserve"> إلى </w:t>
      </w:r>
      <w:r w:rsidRPr="00836DEF">
        <w:rPr>
          <w:rFonts w:hint="cs"/>
          <w:color w:val="000000" w:themeColor="text1"/>
          <w:rtl/>
        </w:rPr>
        <w:t>ماد</w:t>
      </w:r>
      <w:r w:rsidR="005549FD" w:rsidRPr="00836DEF">
        <w:rPr>
          <w:rFonts w:hint="cs"/>
          <w:color w:val="000000" w:themeColor="text1"/>
          <w:rtl/>
        </w:rPr>
        <w:t>ّ</w:t>
      </w:r>
      <w:r w:rsidRPr="00836DEF">
        <w:rPr>
          <w:rFonts w:hint="cs"/>
          <w:color w:val="000000" w:themeColor="text1"/>
          <w:rtl/>
        </w:rPr>
        <w:t xml:space="preserve">ة البرهان؛ لأنّ المنطق في حدّ ذاته لا يتضمّن صحّة مادّة البرهان. </w:t>
      </w:r>
    </w:p>
    <w:p w:rsidR="00D74C1D" w:rsidRPr="00836DEF" w:rsidRDefault="00D74C1D" w:rsidP="00471FC0">
      <w:pPr>
        <w:rPr>
          <w:color w:val="000000" w:themeColor="text1"/>
          <w:rtl/>
        </w:rPr>
      </w:pPr>
      <w:r w:rsidRPr="00836DEF">
        <w:rPr>
          <w:rFonts w:hint="cs"/>
          <w:color w:val="000000" w:themeColor="text1"/>
          <w:rtl/>
        </w:rPr>
        <w:t>أخذ علماء من الغرب</w:t>
      </w:r>
      <w:r w:rsidR="005549FD" w:rsidRPr="00836DEF">
        <w:rPr>
          <w:rFonts w:hint="cs"/>
          <w:color w:val="000000" w:themeColor="text1"/>
          <w:rtl/>
        </w:rPr>
        <w:t>، من أمثال: لايب نيتز الألماني</w:t>
      </w:r>
      <w:r w:rsidR="00C17446" w:rsidRPr="00836DEF">
        <w:rPr>
          <w:rFonts w:hint="cs"/>
          <w:color w:val="000000" w:themeColor="text1"/>
          <w:rtl/>
        </w:rPr>
        <w:t>ّ</w:t>
      </w:r>
      <w:r w:rsidRPr="00836DEF">
        <w:rPr>
          <w:rFonts w:hint="cs"/>
          <w:color w:val="000000" w:themeColor="text1"/>
          <w:rtl/>
        </w:rPr>
        <w:t>(1716م)، وبع</w:t>
      </w:r>
      <w:r w:rsidR="005549FD" w:rsidRPr="00836DEF">
        <w:rPr>
          <w:rFonts w:hint="cs"/>
          <w:color w:val="000000" w:themeColor="text1"/>
          <w:rtl/>
        </w:rPr>
        <w:t xml:space="preserve">ده ألفرد نورث </w:t>
      </w:r>
      <w:r w:rsidR="005549FD" w:rsidRPr="00836DEF">
        <w:rPr>
          <w:rFonts w:hint="cs"/>
          <w:color w:val="000000" w:themeColor="text1"/>
          <w:rtl/>
        </w:rPr>
        <w:lastRenderedPageBreak/>
        <w:t>وايتهيد الإنجليزي</w:t>
      </w:r>
      <w:r w:rsidR="00C17446" w:rsidRPr="00836DEF">
        <w:rPr>
          <w:rFonts w:hint="cs"/>
          <w:color w:val="000000" w:themeColor="text1"/>
          <w:rtl/>
        </w:rPr>
        <w:t>ّ</w:t>
      </w:r>
      <w:r w:rsidRPr="00836DEF">
        <w:rPr>
          <w:rFonts w:hint="cs"/>
          <w:color w:val="000000" w:themeColor="text1"/>
          <w:rtl/>
        </w:rPr>
        <w:t>(</w:t>
      </w:r>
      <w:r w:rsidR="005549FD" w:rsidRPr="00836DEF">
        <w:rPr>
          <w:rFonts w:hint="cs"/>
          <w:color w:val="000000" w:themeColor="text1"/>
          <w:rtl/>
        </w:rPr>
        <w:t>1947م)، وبرتراند راسل الإنجليزي</w:t>
      </w:r>
      <w:r w:rsidR="00C17446" w:rsidRPr="00836DEF">
        <w:rPr>
          <w:rFonts w:hint="cs"/>
          <w:color w:val="000000" w:themeColor="text1"/>
          <w:rtl/>
        </w:rPr>
        <w:t>ّ</w:t>
      </w:r>
      <w:r w:rsidRPr="00836DEF">
        <w:rPr>
          <w:rFonts w:hint="cs"/>
          <w:color w:val="000000" w:themeColor="text1"/>
          <w:rtl/>
        </w:rPr>
        <w:t>(1970م)</w:t>
      </w:r>
      <w:r w:rsidR="005549FD" w:rsidRPr="00836DEF">
        <w:rPr>
          <w:rFonts w:hint="cs"/>
          <w:color w:val="000000" w:themeColor="text1"/>
          <w:rtl/>
        </w:rPr>
        <w:t>،</w:t>
      </w:r>
      <w:r w:rsidRPr="00836DEF">
        <w:rPr>
          <w:rFonts w:hint="cs"/>
          <w:color w:val="000000" w:themeColor="text1"/>
          <w:rtl/>
        </w:rPr>
        <w:t xml:space="preserve"> يفك</w:t>
      </w:r>
      <w:r w:rsidR="005549FD" w:rsidRPr="00836DEF">
        <w:rPr>
          <w:rFonts w:hint="cs"/>
          <w:color w:val="000000" w:themeColor="text1"/>
          <w:rtl/>
        </w:rPr>
        <w:t>ِّ</w:t>
      </w:r>
      <w:r w:rsidRPr="00836DEF">
        <w:rPr>
          <w:rFonts w:hint="cs"/>
          <w:color w:val="000000" w:themeColor="text1"/>
          <w:rtl/>
        </w:rPr>
        <w:t>رون في إعادة النظر وتجديد بنية المنطق، وانتقدوا موضوع الاستقراء الأرسطي</w:t>
      </w:r>
      <w:r w:rsidR="00C17446" w:rsidRPr="00836DEF">
        <w:rPr>
          <w:rFonts w:hint="cs"/>
          <w:color w:val="000000" w:themeColor="text1"/>
          <w:rtl/>
        </w:rPr>
        <w:t>ّ</w:t>
      </w:r>
      <w:r w:rsidRPr="00836DEF">
        <w:rPr>
          <w:rFonts w:hint="cs"/>
          <w:color w:val="000000" w:themeColor="text1"/>
          <w:rtl/>
        </w:rPr>
        <w:t xml:space="preserve">. </w:t>
      </w:r>
      <w:r w:rsidR="005549FD" w:rsidRPr="00836DEF">
        <w:rPr>
          <w:rFonts w:hint="cs"/>
          <w:color w:val="000000" w:themeColor="text1"/>
          <w:rtl/>
        </w:rPr>
        <w:t>وقد عمد</w:t>
      </w:r>
      <w:r w:rsidRPr="00836DEF">
        <w:rPr>
          <w:rFonts w:hint="cs"/>
          <w:color w:val="000000" w:themeColor="text1"/>
          <w:rtl/>
        </w:rPr>
        <w:t xml:space="preserve"> الشهيد الصدر في هذا المقام</w:t>
      </w:r>
      <w:r w:rsidR="00D9533D" w:rsidRPr="00836DEF">
        <w:rPr>
          <w:rFonts w:hint="cs"/>
          <w:color w:val="000000" w:themeColor="text1"/>
          <w:rtl/>
        </w:rPr>
        <w:t xml:space="preserve"> إلى </w:t>
      </w:r>
      <w:r w:rsidRPr="00836DEF">
        <w:rPr>
          <w:rFonts w:hint="cs"/>
          <w:color w:val="000000" w:themeColor="text1"/>
          <w:rtl/>
        </w:rPr>
        <w:t>البحث في جذور الاستدلالات ال</w:t>
      </w:r>
      <w:r w:rsidR="00394574" w:rsidRPr="00836DEF">
        <w:rPr>
          <w:rFonts w:hint="cs"/>
          <w:color w:val="000000" w:themeColor="text1"/>
          <w:rtl/>
        </w:rPr>
        <w:t>منطقيّ</w:t>
      </w:r>
      <w:r w:rsidRPr="00836DEF">
        <w:rPr>
          <w:rFonts w:hint="cs"/>
          <w:color w:val="000000" w:themeColor="text1"/>
          <w:rtl/>
        </w:rPr>
        <w:t>ة</w:t>
      </w:r>
      <w:r w:rsidR="005549FD" w:rsidRPr="00836DEF">
        <w:rPr>
          <w:rFonts w:hint="cs"/>
          <w:color w:val="000000" w:themeColor="text1"/>
          <w:rtl/>
        </w:rPr>
        <w:t>،</w:t>
      </w:r>
      <w:r w:rsidRPr="00836DEF">
        <w:rPr>
          <w:rFonts w:hint="cs"/>
          <w:color w:val="000000" w:themeColor="text1"/>
          <w:rtl/>
        </w:rPr>
        <w:t xml:space="preserve"> التي هي في غالبيتها استقرائية، ولكن</w:t>
      </w:r>
      <w:r w:rsidR="005549FD" w:rsidRPr="00836DEF">
        <w:rPr>
          <w:rFonts w:hint="cs"/>
          <w:color w:val="000000" w:themeColor="text1"/>
          <w:rtl/>
        </w:rPr>
        <w:t>ّ</w:t>
      </w:r>
      <w:r w:rsidRPr="00836DEF">
        <w:rPr>
          <w:rFonts w:hint="cs"/>
          <w:color w:val="000000" w:themeColor="text1"/>
          <w:rtl/>
        </w:rPr>
        <w:t>ه وصل في الاستقراء التام</w:t>
      </w:r>
      <w:r w:rsidR="005549FD"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نتيجة مغايرة لنتيجة أرسطو</w:t>
      </w:r>
      <w:r w:rsidR="005549FD" w:rsidRPr="00836DEF">
        <w:rPr>
          <w:rFonts w:hint="cs"/>
          <w:color w:val="000000" w:themeColor="text1"/>
          <w:rtl/>
        </w:rPr>
        <w:t>،</w:t>
      </w:r>
      <w:r w:rsidRPr="00836DEF">
        <w:rPr>
          <w:rFonts w:hint="cs"/>
          <w:color w:val="000000" w:themeColor="text1"/>
          <w:rtl/>
        </w:rPr>
        <w:t xml:space="preserve"> التي كانت موضع انتقاد بعض المفك</w:t>
      </w:r>
      <w:r w:rsidR="005549FD" w:rsidRPr="00836DEF">
        <w:rPr>
          <w:rFonts w:hint="cs"/>
          <w:color w:val="000000" w:themeColor="text1"/>
          <w:rtl/>
        </w:rPr>
        <w:t>ِّ</w:t>
      </w:r>
      <w:r w:rsidRPr="00836DEF">
        <w:rPr>
          <w:rFonts w:hint="cs"/>
          <w:color w:val="000000" w:themeColor="text1"/>
          <w:rtl/>
        </w:rPr>
        <w:t>رين ال</w:t>
      </w:r>
      <w:r w:rsidR="00B1366B" w:rsidRPr="00836DEF">
        <w:rPr>
          <w:rFonts w:hint="cs"/>
          <w:color w:val="000000" w:themeColor="text1"/>
          <w:rtl/>
        </w:rPr>
        <w:t>غربيّ</w:t>
      </w:r>
      <w:r w:rsidRPr="00836DEF">
        <w:rPr>
          <w:rFonts w:hint="cs"/>
          <w:color w:val="000000" w:themeColor="text1"/>
          <w:rtl/>
        </w:rPr>
        <w:t xml:space="preserve">ين. ومن هنا قام ـ على حدّ تعبيره ـ بفصل </w:t>
      </w:r>
      <w:r w:rsidRPr="00836DEF">
        <w:rPr>
          <w:rFonts w:hint="eastAsia"/>
          <w:color w:val="000000" w:themeColor="text1"/>
          <w:rtl/>
        </w:rPr>
        <w:t>«</w:t>
      </w:r>
      <w:r w:rsidRPr="00836DEF">
        <w:rPr>
          <w:rFonts w:hint="cs"/>
          <w:color w:val="000000" w:themeColor="text1"/>
          <w:rtl/>
        </w:rPr>
        <w:t>المذهب ال</w:t>
      </w:r>
      <w:r w:rsidR="002F11B5" w:rsidRPr="00836DEF">
        <w:rPr>
          <w:rFonts w:hint="cs"/>
          <w:color w:val="000000" w:themeColor="text1"/>
          <w:rtl/>
        </w:rPr>
        <w:t>ذاتيّ</w:t>
      </w:r>
      <w:r w:rsidRPr="00836DEF">
        <w:rPr>
          <w:rFonts w:hint="eastAsia"/>
          <w:color w:val="000000" w:themeColor="text1"/>
          <w:rtl/>
        </w:rPr>
        <w:t>»</w:t>
      </w:r>
      <w:r w:rsidRPr="00836DEF">
        <w:rPr>
          <w:rFonts w:hint="cs"/>
          <w:color w:val="000000" w:themeColor="text1"/>
          <w:rtl/>
        </w:rPr>
        <w:t xml:space="preserve"> في </w:t>
      </w:r>
      <w:r w:rsidRPr="00836DEF">
        <w:rPr>
          <w:rFonts w:hint="eastAsia"/>
          <w:color w:val="000000" w:themeColor="text1"/>
          <w:rtl/>
        </w:rPr>
        <w:t>«</w:t>
      </w:r>
      <w:r w:rsidRPr="00836DEF">
        <w:rPr>
          <w:rFonts w:hint="cs"/>
          <w:color w:val="000000" w:themeColor="text1"/>
          <w:rtl/>
        </w:rPr>
        <w:t>الاستقراء</w:t>
      </w:r>
      <w:r w:rsidRPr="00836DEF">
        <w:rPr>
          <w:rFonts w:hint="eastAsia"/>
          <w:color w:val="000000" w:themeColor="text1"/>
          <w:rtl/>
        </w:rPr>
        <w:t>»</w:t>
      </w:r>
      <w:r w:rsidRPr="00836DEF">
        <w:rPr>
          <w:rFonts w:hint="cs"/>
          <w:color w:val="000000" w:themeColor="text1"/>
          <w:rtl/>
        </w:rPr>
        <w:t xml:space="preserve"> عن </w:t>
      </w:r>
      <w:r w:rsidRPr="00836DEF">
        <w:rPr>
          <w:rFonts w:hint="eastAsia"/>
          <w:color w:val="000000" w:themeColor="text1"/>
          <w:rtl/>
        </w:rPr>
        <w:t>«</w:t>
      </w:r>
      <w:r w:rsidRPr="00836DEF">
        <w:rPr>
          <w:rFonts w:hint="cs"/>
          <w:color w:val="000000" w:themeColor="text1"/>
          <w:rtl/>
        </w:rPr>
        <w:t>الاستنباط الاستقرائي</w:t>
      </w:r>
      <w:r w:rsidR="00C17446" w:rsidRPr="00836DEF">
        <w:rPr>
          <w:rFonts w:hint="cs"/>
          <w:color w:val="000000" w:themeColor="text1"/>
          <w:rtl/>
        </w:rPr>
        <w:t>ّ</w:t>
      </w:r>
      <w:r w:rsidRPr="00836DEF">
        <w:rPr>
          <w:rFonts w:hint="eastAsia"/>
          <w:color w:val="000000" w:themeColor="text1"/>
          <w:rtl/>
        </w:rPr>
        <w:t>»</w:t>
      </w:r>
      <w:r w:rsidRPr="00836DEF">
        <w:rPr>
          <w:rFonts w:hint="cs"/>
          <w:color w:val="000000" w:themeColor="text1"/>
          <w:rtl/>
        </w:rPr>
        <w:t xml:space="preserve">. </w:t>
      </w:r>
      <w:r w:rsidRPr="00836DEF">
        <w:rPr>
          <w:rFonts w:hint="eastAsia"/>
          <w:color w:val="000000" w:themeColor="text1"/>
          <w:rtl/>
        </w:rPr>
        <w:t>«</w:t>
      </w:r>
      <w:r w:rsidRPr="00836DEF">
        <w:rPr>
          <w:rFonts w:hint="cs"/>
          <w:color w:val="000000" w:themeColor="text1"/>
          <w:rtl/>
        </w:rPr>
        <w:t xml:space="preserve">وألّف كتابه حول </w:t>
      </w:r>
      <w:r w:rsidRPr="00836DEF">
        <w:rPr>
          <w:rFonts w:hint="eastAsia"/>
          <w:color w:val="000000" w:themeColor="text1"/>
          <w:rtl/>
        </w:rPr>
        <w:t>«</w:t>
      </w:r>
      <w:r w:rsidRPr="00836DEF">
        <w:rPr>
          <w:rFonts w:hint="cs"/>
          <w:color w:val="000000" w:themeColor="text1"/>
          <w:rtl/>
        </w:rPr>
        <w:t>حساب الاحتمالات</w:t>
      </w:r>
      <w:r w:rsidRPr="00836DEF">
        <w:rPr>
          <w:rFonts w:hint="eastAsia"/>
          <w:color w:val="000000" w:themeColor="text1"/>
          <w:rtl/>
        </w:rPr>
        <w:t>»</w:t>
      </w:r>
      <w:r w:rsidRPr="00836DEF">
        <w:rPr>
          <w:rFonts w:hint="cs"/>
          <w:color w:val="000000" w:themeColor="text1"/>
          <w:rtl/>
        </w:rPr>
        <w:t>، وبيان كيفي</w:t>
      </w:r>
      <w:r w:rsidR="00C17446" w:rsidRPr="00836DEF">
        <w:rPr>
          <w:rFonts w:hint="cs"/>
          <w:color w:val="000000" w:themeColor="text1"/>
          <w:rtl/>
        </w:rPr>
        <w:t>ّ</w:t>
      </w:r>
      <w:r w:rsidRPr="00836DEF">
        <w:rPr>
          <w:rFonts w:hint="cs"/>
          <w:color w:val="000000" w:themeColor="text1"/>
          <w:rtl/>
        </w:rPr>
        <w:t>ة وصول الاحتمالات</w:t>
      </w:r>
      <w:r w:rsidR="00D9533D" w:rsidRPr="00836DEF">
        <w:rPr>
          <w:rFonts w:hint="cs"/>
          <w:color w:val="000000" w:themeColor="text1"/>
          <w:rtl/>
        </w:rPr>
        <w:t xml:space="preserve"> إلى </w:t>
      </w:r>
      <w:r w:rsidRPr="00836DEF">
        <w:rPr>
          <w:rFonts w:hint="cs"/>
          <w:color w:val="000000" w:themeColor="text1"/>
          <w:rtl/>
        </w:rPr>
        <w:t>العلم</w:t>
      </w:r>
      <w:r w:rsidRPr="00836DEF">
        <w:rPr>
          <w:rFonts w:hint="eastAsia"/>
          <w:color w:val="000000" w:themeColor="text1"/>
          <w:rtl/>
        </w:rPr>
        <w:t>»</w:t>
      </w:r>
      <w:r w:rsidRPr="00836DEF">
        <w:rPr>
          <w:rFonts w:hint="cs"/>
          <w:color w:val="000000" w:themeColor="text1"/>
          <w:rtl/>
        </w:rPr>
        <w:t xml:space="preserve">. </w:t>
      </w:r>
    </w:p>
    <w:p w:rsidR="00AE121D" w:rsidRPr="00836DEF" w:rsidRDefault="00D74C1D" w:rsidP="00471FC0">
      <w:pPr>
        <w:rPr>
          <w:color w:val="000000" w:themeColor="text1"/>
          <w:rtl/>
        </w:rPr>
      </w:pPr>
      <w:r w:rsidRPr="00836DEF">
        <w:rPr>
          <w:rFonts w:hint="cs"/>
          <w:color w:val="000000" w:themeColor="text1"/>
          <w:rtl/>
        </w:rPr>
        <w:t>إنّ هذه المواقف ال</w:t>
      </w:r>
      <w:r w:rsidR="008F4303" w:rsidRPr="00836DEF">
        <w:rPr>
          <w:rFonts w:hint="cs"/>
          <w:color w:val="000000" w:themeColor="text1"/>
          <w:rtl/>
        </w:rPr>
        <w:t>عقليّ</w:t>
      </w:r>
      <w:r w:rsidRPr="00836DEF">
        <w:rPr>
          <w:rFonts w:hint="cs"/>
          <w:color w:val="000000" w:themeColor="text1"/>
          <w:rtl/>
        </w:rPr>
        <w:t>ة هي التي تمضي بالفلسفة نحو الأمام، وتدعم أسس الاستدلال، وتعمل على تحريك المياه ال</w:t>
      </w:r>
      <w:r w:rsidR="00B1366B" w:rsidRPr="00836DEF">
        <w:rPr>
          <w:rFonts w:hint="cs"/>
          <w:color w:val="000000" w:themeColor="text1"/>
          <w:rtl/>
        </w:rPr>
        <w:t>فكريّ</w:t>
      </w:r>
      <w:r w:rsidRPr="00836DEF">
        <w:rPr>
          <w:rFonts w:hint="cs"/>
          <w:color w:val="000000" w:themeColor="text1"/>
          <w:rtl/>
        </w:rPr>
        <w:t>ة الراكدة، وليس تقليد الكبار وخلق حالة من الهلع والرعب في صدور الباحثين عن الفلسفة، فلا يجرؤوا حت</w:t>
      </w:r>
      <w:r w:rsidR="005549FD" w:rsidRPr="00836DEF">
        <w:rPr>
          <w:rFonts w:hint="cs"/>
          <w:color w:val="000000" w:themeColor="text1"/>
          <w:rtl/>
        </w:rPr>
        <w:t>ّ</w:t>
      </w:r>
      <w:r w:rsidRPr="00836DEF">
        <w:rPr>
          <w:rFonts w:hint="cs"/>
          <w:color w:val="000000" w:themeColor="text1"/>
          <w:rtl/>
        </w:rPr>
        <w:t>ى على إظهار ما يعلمونه. إن النقل ذاكرة، وإن النقد فكر. وهناك فرق</w:t>
      </w:r>
      <w:r w:rsidR="005549FD" w:rsidRPr="00836DEF">
        <w:rPr>
          <w:rFonts w:hint="cs"/>
          <w:color w:val="000000" w:themeColor="text1"/>
          <w:rtl/>
        </w:rPr>
        <w:t>ٌ</w:t>
      </w:r>
      <w:r w:rsidRPr="00836DEF">
        <w:rPr>
          <w:rFonts w:hint="cs"/>
          <w:color w:val="000000" w:themeColor="text1"/>
          <w:rtl/>
        </w:rPr>
        <w:t xml:space="preserve"> بين الذاكرة ال</w:t>
      </w:r>
      <w:r w:rsidR="00C72D5F" w:rsidRPr="00836DEF">
        <w:rPr>
          <w:rFonts w:hint="cs"/>
          <w:color w:val="000000" w:themeColor="text1"/>
          <w:rtl/>
        </w:rPr>
        <w:t>فلسفيّ</w:t>
      </w:r>
      <w:r w:rsidRPr="00836DEF">
        <w:rPr>
          <w:rFonts w:hint="cs"/>
          <w:color w:val="000000" w:themeColor="text1"/>
          <w:rtl/>
        </w:rPr>
        <w:t>ة والنقد ال</w:t>
      </w:r>
      <w:r w:rsidR="00C72D5F" w:rsidRPr="00836DEF">
        <w:rPr>
          <w:rFonts w:hint="cs"/>
          <w:color w:val="000000" w:themeColor="text1"/>
          <w:rtl/>
        </w:rPr>
        <w:t>فلسفيّ</w:t>
      </w:r>
      <w:r w:rsidRPr="00836DEF">
        <w:rPr>
          <w:rFonts w:hint="cs"/>
          <w:color w:val="000000" w:themeColor="text1"/>
          <w:rtl/>
        </w:rPr>
        <w:t xml:space="preserve">. يجب في الفلسفة أن نقيم الأصل على النقد والتحرير، لا على مجرّد النقل والتقرير. وأن نعمل </w:t>
      </w:r>
      <w:r w:rsidR="00AE121D" w:rsidRPr="00836DEF">
        <w:rPr>
          <w:rFonts w:hint="cs"/>
          <w:color w:val="000000" w:themeColor="text1"/>
          <w:rtl/>
        </w:rPr>
        <w:t xml:space="preserve">ـ </w:t>
      </w:r>
      <w:r w:rsidRPr="00836DEF">
        <w:rPr>
          <w:rFonts w:hint="cs"/>
          <w:color w:val="000000" w:themeColor="text1"/>
          <w:rtl/>
        </w:rPr>
        <w:t xml:space="preserve">مثلاً </w:t>
      </w:r>
      <w:r w:rsidR="00AE121D" w:rsidRPr="00836DEF">
        <w:rPr>
          <w:rFonts w:hint="cs"/>
          <w:color w:val="000000" w:themeColor="text1"/>
          <w:rtl/>
        </w:rPr>
        <w:t xml:space="preserve">ـ </w:t>
      </w:r>
      <w:r w:rsidRPr="00836DEF">
        <w:rPr>
          <w:rFonts w:hint="cs"/>
          <w:color w:val="000000" w:themeColor="text1"/>
          <w:rtl/>
        </w:rPr>
        <w:t xml:space="preserve">على نقد أدلة </w:t>
      </w:r>
      <w:r w:rsidRPr="00836DEF">
        <w:rPr>
          <w:rFonts w:hint="eastAsia"/>
          <w:color w:val="000000" w:themeColor="text1"/>
          <w:rtl/>
        </w:rPr>
        <w:t>«</w:t>
      </w:r>
      <w:r w:rsidRPr="00836DEF">
        <w:rPr>
          <w:rFonts w:hint="cs"/>
          <w:color w:val="000000" w:themeColor="text1"/>
          <w:rtl/>
        </w:rPr>
        <w:t>أصالة الوجود</w:t>
      </w:r>
      <w:r w:rsidRPr="00836DEF">
        <w:rPr>
          <w:rFonts w:hint="eastAsia"/>
          <w:color w:val="000000" w:themeColor="text1"/>
          <w:rtl/>
        </w:rPr>
        <w:t>»</w:t>
      </w:r>
      <w:r w:rsidRPr="00836DEF">
        <w:rPr>
          <w:rFonts w:hint="cs"/>
          <w:color w:val="000000" w:themeColor="text1"/>
          <w:rtl/>
        </w:rPr>
        <w:t xml:space="preserve"> </w:t>
      </w:r>
      <w:r w:rsidR="00394574" w:rsidRPr="00836DEF">
        <w:rPr>
          <w:rFonts w:hint="cs"/>
          <w:color w:val="000000" w:themeColor="text1"/>
          <w:rtl/>
        </w:rPr>
        <w:t>علميّ</w:t>
      </w:r>
      <w:r w:rsidRPr="00836DEF">
        <w:rPr>
          <w:rFonts w:hint="cs"/>
          <w:color w:val="000000" w:themeColor="text1"/>
          <w:rtl/>
        </w:rPr>
        <w:t>اً و</w:t>
      </w:r>
      <w:r w:rsidR="00C72D5F" w:rsidRPr="00836DEF">
        <w:rPr>
          <w:rFonts w:hint="cs"/>
          <w:color w:val="000000" w:themeColor="text1"/>
          <w:rtl/>
        </w:rPr>
        <w:t>فلسفيّ</w:t>
      </w:r>
      <w:r w:rsidRPr="00836DEF">
        <w:rPr>
          <w:rFonts w:hint="cs"/>
          <w:color w:val="000000" w:themeColor="text1"/>
          <w:rtl/>
        </w:rPr>
        <w:t>اً وبشكل دقيق ومنهجي</w:t>
      </w:r>
      <w:r w:rsidR="00AE121D" w:rsidRPr="00836DEF">
        <w:rPr>
          <w:rFonts w:hint="cs"/>
          <w:color w:val="000000" w:themeColor="text1"/>
          <w:rtl/>
        </w:rPr>
        <w:t>.</w:t>
      </w:r>
      <w:r w:rsidRPr="00836DEF">
        <w:rPr>
          <w:rFonts w:hint="cs"/>
          <w:color w:val="000000" w:themeColor="text1"/>
          <w:rtl/>
        </w:rPr>
        <w:t xml:space="preserve"> وقد بيّنت</w:t>
      </w:r>
      <w:r w:rsidR="00AE121D" w:rsidRPr="00836DEF">
        <w:rPr>
          <w:rFonts w:hint="cs"/>
          <w:color w:val="000000" w:themeColor="text1"/>
          <w:rtl/>
        </w:rPr>
        <w:t>ُ</w:t>
      </w:r>
      <w:r w:rsidRPr="00836DEF">
        <w:rPr>
          <w:rFonts w:hint="cs"/>
          <w:color w:val="000000" w:themeColor="text1"/>
          <w:rtl/>
        </w:rPr>
        <w:t xml:space="preserve"> المنهج ال</w:t>
      </w:r>
      <w:r w:rsidR="00394574" w:rsidRPr="00836DEF">
        <w:rPr>
          <w:rFonts w:hint="cs"/>
          <w:color w:val="000000" w:themeColor="text1"/>
          <w:rtl/>
        </w:rPr>
        <w:t>علميّ</w:t>
      </w:r>
      <w:r w:rsidRPr="00836DEF">
        <w:rPr>
          <w:rFonts w:hint="cs"/>
          <w:color w:val="000000" w:themeColor="text1"/>
          <w:rtl/>
        </w:rPr>
        <w:t xml:space="preserve"> للنقد ال</w:t>
      </w:r>
      <w:r w:rsidR="00C72D5F" w:rsidRPr="00836DEF">
        <w:rPr>
          <w:rFonts w:hint="cs"/>
          <w:color w:val="000000" w:themeColor="text1"/>
          <w:rtl/>
        </w:rPr>
        <w:t>فلسفيّ</w:t>
      </w:r>
      <w:r w:rsidRPr="00836DEF">
        <w:rPr>
          <w:rFonts w:hint="cs"/>
          <w:color w:val="000000" w:themeColor="text1"/>
          <w:rtl/>
        </w:rPr>
        <w:t xml:space="preserve"> بالتفصيل في كتاب </w:t>
      </w:r>
      <w:r w:rsidRPr="00836DEF">
        <w:rPr>
          <w:rFonts w:hint="eastAsia"/>
          <w:color w:val="000000" w:themeColor="text1"/>
          <w:rtl/>
        </w:rPr>
        <w:t>«</w:t>
      </w:r>
      <w:r w:rsidRPr="00836DEF">
        <w:rPr>
          <w:rFonts w:hint="cs"/>
          <w:color w:val="000000" w:themeColor="text1"/>
          <w:rtl/>
        </w:rPr>
        <w:t>مكتب تفكيك</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19"/>
      </w:r>
      <w:r w:rsidRPr="00836DEF">
        <w:rPr>
          <w:color w:val="000000" w:themeColor="text1"/>
          <w:vertAlign w:val="superscript"/>
          <w:rtl/>
        </w:rPr>
        <w:t>)</w:t>
      </w:r>
      <w:r w:rsidRPr="00836DEF">
        <w:rPr>
          <w:color w:val="000000" w:themeColor="text1"/>
          <w:rtl/>
        </w:rPr>
        <w:t xml:space="preserve">. </w:t>
      </w:r>
      <w:r w:rsidR="00082A44" w:rsidRPr="00836DEF">
        <w:rPr>
          <w:rFonts w:hint="cs"/>
          <w:color w:val="000000" w:themeColor="text1"/>
          <w:rtl/>
        </w:rPr>
        <w:t>إذاً</w:t>
      </w:r>
      <w:r w:rsidRPr="00836DEF">
        <w:rPr>
          <w:rFonts w:hint="cs"/>
          <w:color w:val="000000" w:themeColor="text1"/>
          <w:rtl/>
        </w:rPr>
        <w:t xml:space="preserve"> يجب في الفلسفة أن نصل</w:t>
      </w:r>
      <w:r w:rsidR="00D9533D" w:rsidRPr="00836DEF">
        <w:rPr>
          <w:rFonts w:hint="cs"/>
          <w:color w:val="000000" w:themeColor="text1"/>
          <w:rtl/>
        </w:rPr>
        <w:t xml:space="preserve"> إلى </w:t>
      </w:r>
      <w:r w:rsidRPr="00836DEF">
        <w:rPr>
          <w:rFonts w:hint="eastAsia"/>
          <w:color w:val="000000" w:themeColor="text1"/>
          <w:rtl/>
        </w:rPr>
        <w:t>«</w:t>
      </w:r>
      <w:r w:rsidRPr="00836DEF">
        <w:rPr>
          <w:rFonts w:hint="cs"/>
          <w:color w:val="000000" w:themeColor="text1"/>
          <w:rtl/>
        </w:rPr>
        <w:t>استدلال مبنائي</w:t>
      </w:r>
      <w:r w:rsidR="00411608" w:rsidRPr="00836DEF">
        <w:rPr>
          <w:rFonts w:hint="cs"/>
          <w:color w:val="000000" w:themeColor="text1"/>
          <w:rtl/>
        </w:rPr>
        <w:t>ّ</w:t>
      </w:r>
      <w:r w:rsidRPr="00836DEF">
        <w:rPr>
          <w:rFonts w:hint="eastAsia"/>
          <w:color w:val="000000" w:themeColor="text1"/>
          <w:rtl/>
        </w:rPr>
        <w:t>»</w:t>
      </w:r>
      <w:r w:rsidR="00AE121D" w:rsidRPr="00836DEF">
        <w:rPr>
          <w:rFonts w:hint="cs"/>
          <w:color w:val="000000" w:themeColor="text1"/>
          <w:rtl/>
        </w:rPr>
        <w:t>، وعدم الا</w:t>
      </w:r>
      <w:r w:rsidRPr="00836DEF">
        <w:rPr>
          <w:rFonts w:hint="cs"/>
          <w:color w:val="000000" w:themeColor="text1"/>
          <w:rtl/>
        </w:rPr>
        <w:t xml:space="preserve">كتفاء بتكرار </w:t>
      </w:r>
      <w:r w:rsidRPr="00836DEF">
        <w:rPr>
          <w:rFonts w:hint="eastAsia"/>
          <w:color w:val="000000" w:themeColor="text1"/>
          <w:rtl/>
        </w:rPr>
        <w:t>«</w:t>
      </w:r>
      <w:r w:rsidRPr="00836DEF">
        <w:rPr>
          <w:rFonts w:hint="cs"/>
          <w:color w:val="000000" w:themeColor="text1"/>
          <w:rtl/>
        </w:rPr>
        <w:t>الاستدلالات القائمة على المباني السابقة</w:t>
      </w:r>
      <w:r w:rsidRPr="00836DEF">
        <w:rPr>
          <w:rFonts w:hint="eastAsia"/>
          <w:color w:val="000000" w:themeColor="text1"/>
          <w:rtl/>
        </w:rPr>
        <w:t>»</w:t>
      </w:r>
      <w:r w:rsidR="00AE121D" w:rsidRPr="00836DEF">
        <w:rPr>
          <w:rFonts w:hint="cs"/>
          <w:color w:val="000000" w:themeColor="text1"/>
          <w:rtl/>
        </w:rPr>
        <w:t>،</w:t>
      </w:r>
      <w:r w:rsidRPr="00836DEF">
        <w:rPr>
          <w:rFonts w:hint="cs"/>
          <w:color w:val="000000" w:themeColor="text1"/>
          <w:rtl/>
        </w:rPr>
        <w:t xml:space="preserve"> التي هي بأجمعها عبارة عن تقليد وتكرار، وتكرار وتقليد. إنّ التقليد في المعارف وال</w:t>
      </w:r>
      <w:r w:rsidR="008F4303" w:rsidRPr="00836DEF">
        <w:rPr>
          <w:rFonts w:hint="cs"/>
          <w:color w:val="000000" w:themeColor="text1"/>
          <w:rtl/>
        </w:rPr>
        <w:t>عقليّ</w:t>
      </w:r>
      <w:r w:rsidRPr="00836DEF">
        <w:rPr>
          <w:rFonts w:hint="cs"/>
          <w:color w:val="000000" w:themeColor="text1"/>
          <w:rtl/>
        </w:rPr>
        <w:t>ات يعني إلغاء التعقّ</w:t>
      </w:r>
      <w:r w:rsidR="00411608" w:rsidRPr="00836DEF">
        <w:rPr>
          <w:rFonts w:hint="cs"/>
          <w:color w:val="000000" w:themeColor="text1"/>
          <w:rtl/>
        </w:rPr>
        <w:t>ُ</w:t>
      </w:r>
      <w:r w:rsidRPr="00836DEF">
        <w:rPr>
          <w:rFonts w:hint="cs"/>
          <w:color w:val="000000" w:themeColor="text1"/>
          <w:rtl/>
        </w:rPr>
        <w:t>ل. وإنّ مجرّد نقل الفلسفة (ف</w:t>
      </w:r>
      <w:r w:rsidR="00AE121D" w:rsidRPr="00836DEF">
        <w:rPr>
          <w:rFonts w:hint="cs"/>
          <w:color w:val="000000" w:themeColor="text1"/>
          <w:rtl/>
        </w:rPr>
        <w:t xml:space="preserve">ي الدروس والكتب) يعني أن نراوح </w:t>
      </w:r>
      <w:r w:rsidRPr="00836DEF">
        <w:rPr>
          <w:rFonts w:hint="cs"/>
          <w:color w:val="000000" w:themeColor="text1"/>
          <w:rtl/>
        </w:rPr>
        <w:t>مكاننا</w:t>
      </w:r>
      <w:r w:rsidR="00AE121D" w:rsidRPr="00836DEF">
        <w:rPr>
          <w:rFonts w:hint="cs"/>
          <w:color w:val="000000" w:themeColor="text1"/>
          <w:rtl/>
        </w:rPr>
        <w:t>.</w:t>
      </w:r>
      <w:r w:rsidRPr="00836DEF">
        <w:rPr>
          <w:rFonts w:hint="cs"/>
          <w:color w:val="000000" w:themeColor="text1"/>
          <w:rtl/>
        </w:rPr>
        <w:t xml:space="preserve"> وإنّ نقد الفلسفة هو تح</w:t>
      </w:r>
      <w:r w:rsidR="00AE121D" w:rsidRPr="00836DEF">
        <w:rPr>
          <w:rFonts w:hint="cs"/>
          <w:color w:val="000000" w:themeColor="text1"/>
          <w:rtl/>
        </w:rPr>
        <w:t>رّ</w:t>
      </w:r>
      <w:r w:rsidR="00411608" w:rsidRPr="00836DEF">
        <w:rPr>
          <w:rFonts w:hint="cs"/>
          <w:color w:val="000000" w:themeColor="text1"/>
          <w:rtl/>
        </w:rPr>
        <w:t>ُ</w:t>
      </w:r>
      <w:r w:rsidR="00AE121D" w:rsidRPr="00836DEF">
        <w:rPr>
          <w:rFonts w:hint="cs"/>
          <w:color w:val="000000" w:themeColor="text1"/>
          <w:rtl/>
        </w:rPr>
        <w:t>ك وتقدّ</w:t>
      </w:r>
      <w:r w:rsidR="00411608" w:rsidRPr="00836DEF">
        <w:rPr>
          <w:rFonts w:hint="cs"/>
          <w:color w:val="000000" w:themeColor="text1"/>
          <w:rtl/>
        </w:rPr>
        <w:t>ُ</w:t>
      </w:r>
      <w:r w:rsidR="00AE121D" w:rsidRPr="00836DEF">
        <w:rPr>
          <w:rFonts w:hint="cs"/>
          <w:color w:val="000000" w:themeColor="text1"/>
          <w:rtl/>
        </w:rPr>
        <w:t>م نحو الأمام.</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وعليه فإنّ الكبار </w:t>
      </w:r>
      <w:r w:rsidR="00AE121D" w:rsidRPr="00836DEF">
        <w:rPr>
          <w:rFonts w:hint="cs"/>
          <w:color w:val="000000" w:themeColor="text1"/>
          <w:rtl/>
        </w:rPr>
        <w:t xml:space="preserve">هم </w:t>
      </w:r>
      <w:r w:rsidRPr="00836DEF">
        <w:rPr>
          <w:rFonts w:hint="cs"/>
          <w:color w:val="000000" w:themeColor="text1"/>
          <w:rtl/>
        </w:rPr>
        <w:t xml:space="preserve">الذين أحيوا حوزة خراسان منذ ثمانين سنة، وأقاموا </w:t>
      </w:r>
      <w:r w:rsidRPr="00836DEF">
        <w:rPr>
          <w:rFonts w:hint="eastAsia"/>
          <w:color w:val="000000" w:themeColor="text1"/>
          <w:rtl/>
        </w:rPr>
        <w:t>«</w:t>
      </w:r>
      <w:r w:rsidRPr="00836DEF">
        <w:rPr>
          <w:rFonts w:hint="cs"/>
          <w:color w:val="000000" w:themeColor="text1"/>
          <w:rtl/>
        </w:rPr>
        <w:t>النقد ال</w:t>
      </w:r>
      <w:r w:rsidR="00C72D5F" w:rsidRPr="00836DEF">
        <w:rPr>
          <w:rFonts w:hint="cs"/>
          <w:color w:val="000000" w:themeColor="text1"/>
          <w:rtl/>
        </w:rPr>
        <w:t>فلسفيّ</w:t>
      </w:r>
      <w:r w:rsidRPr="00836DEF">
        <w:rPr>
          <w:rFonts w:hint="eastAsia"/>
          <w:color w:val="000000" w:themeColor="text1"/>
          <w:rtl/>
        </w:rPr>
        <w:t>»</w:t>
      </w:r>
      <w:r w:rsidRPr="00836DEF">
        <w:rPr>
          <w:rFonts w:hint="cs"/>
          <w:color w:val="000000" w:themeColor="text1"/>
          <w:rtl/>
        </w:rPr>
        <w:t xml:space="preserve"> منذ ذلك الحين عل</w:t>
      </w:r>
      <w:r w:rsidR="00AE121D" w:rsidRPr="00836DEF">
        <w:rPr>
          <w:rFonts w:hint="cs"/>
          <w:color w:val="000000" w:themeColor="text1"/>
          <w:rtl/>
        </w:rPr>
        <w:t>ى أساس من مباني التعقّلات العميق</w:t>
      </w:r>
      <w:r w:rsidRPr="00836DEF">
        <w:rPr>
          <w:rFonts w:hint="cs"/>
          <w:color w:val="000000" w:themeColor="text1"/>
          <w:rtl/>
        </w:rPr>
        <w:t xml:space="preserve">ة والواسعة </w:t>
      </w:r>
      <w:r w:rsidR="00AE121D" w:rsidRPr="00836DEF">
        <w:rPr>
          <w:rFonts w:hint="cs"/>
          <w:color w:val="000000" w:themeColor="text1"/>
          <w:rtl/>
        </w:rPr>
        <w:t>و</w:t>
      </w:r>
      <w:r w:rsidRPr="00836DEF">
        <w:rPr>
          <w:rFonts w:hint="cs"/>
          <w:color w:val="000000" w:themeColor="text1"/>
          <w:rtl/>
        </w:rPr>
        <w:t>الفن</w:t>
      </w:r>
      <w:r w:rsidR="00AE121D" w:rsidRPr="00836DEF">
        <w:rPr>
          <w:rFonts w:hint="cs"/>
          <w:color w:val="000000" w:themeColor="text1"/>
          <w:rtl/>
        </w:rPr>
        <w:t>ّي</w:t>
      </w:r>
      <w:r w:rsidR="00411608" w:rsidRPr="00836DEF">
        <w:rPr>
          <w:rFonts w:hint="cs"/>
          <w:color w:val="000000" w:themeColor="text1"/>
          <w:rtl/>
        </w:rPr>
        <w:t>ّ</w:t>
      </w:r>
      <w:r w:rsidRPr="00836DEF">
        <w:rPr>
          <w:rFonts w:hint="cs"/>
          <w:color w:val="000000" w:themeColor="text1"/>
          <w:rtl/>
        </w:rPr>
        <w:t>ة، والأسس ال</w:t>
      </w:r>
      <w:r w:rsidR="00394574" w:rsidRPr="00836DEF">
        <w:rPr>
          <w:rFonts w:hint="cs"/>
          <w:color w:val="000000" w:themeColor="text1"/>
          <w:rtl/>
        </w:rPr>
        <w:t>علميّ</w:t>
      </w:r>
      <w:r w:rsidRPr="00836DEF">
        <w:rPr>
          <w:rFonts w:hint="cs"/>
          <w:color w:val="000000" w:themeColor="text1"/>
          <w:rtl/>
        </w:rPr>
        <w:t>ة وال</w:t>
      </w:r>
      <w:r w:rsidR="00C72D5F" w:rsidRPr="00836DEF">
        <w:rPr>
          <w:rFonts w:hint="cs"/>
          <w:color w:val="000000" w:themeColor="text1"/>
          <w:rtl/>
        </w:rPr>
        <w:t>نظريّ</w:t>
      </w:r>
      <w:r w:rsidRPr="00836DEF">
        <w:rPr>
          <w:rFonts w:hint="cs"/>
          <w:color w:val="000000" w:themeColor="text1"/>
          <w:rtl/>
        </w:rPr>
        <w:t xml:space="preserve">ة، ومنحوا حوزة مشهد </w:t>
      </w:r>
      <w:r w:rsidRPr="00836DEF">
        <w:rPr>
          <w:rFonts w:hint="eastAsia"/>
          <w:color w:val="000000" w:themeColor="text1"/>
          <w:rtl/>
        </w:rPr>
        <w:t>«</w:t>
      </w:r>
      <w:r w:rsidRPr="00836DEF">
        <w:rPr>
          <w:rFonts w:hint="cs"/>
          <w:color w:val="000000" w:themeColor="text1"/>
          <w:rtl/>
        </w:rPr>
        <w:t>ال</w:t>
      </w:r>
      <w:r w:rsidR="00394574" w:rsidRPr="00836DEF">
        <w:rPr>
          <w:rFonts w:hint="cs"/>
          <w:color w:val="000000" w:themeColor="text1"/>
          <w:rtl/>
        </w:rPr>
        <w:t>علميّ</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و</w:t>
      </w:r>
      <w:r w:rsidRPr="00836DEF">
        <w:rPr>
          <w:rFonts w:hint="eastAsia"/>
          <w:color w:val="000000" w:themeColor="text1"/>
          <w:rtl/>
        </w:rPr>
        <w:t>«</w:t>
      </w:r>
      <w:r w:rsidRPr="00836DEF">
        <w:rPr>
          <w:rFonts w:hint="cs"/>
          <w:color w:val="000000" w:themeColor="text1"/>
          <w:rtl/>
        </w:rPr>
        <w:t>المنهجي</w:t>
      </w:r>
      <w:r w:rsidR="00411608"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وأخرجوا البحوث من ركودها، وحوّلوا </w:t>
      </w:r>
      <w:r w:rsidRPr="00836DEF">
        <w:rPr>
          <w:rFonts w:hint="eastAsia"/>
          <w:color w:val="000000" w:themeColor="text1"/>
          <w:rtl/>
        </w:rPr>
        <w:t>«</w:t>
      </w:r>
      <w:r w:rsidRPr="00836DEF">
        <w:rPr>
          <w:rFonts w:hint="cs"/>
          <w:color w:val="000000" w:themeColor="text1"/>
          <w:rtl/>
        </w:rPr>
        <w:t>التقليد</w:t>
      </w:r>
      <w:r w:rsidRPr="00836DEF">
        <w:rPr>
          <w:rFonts w:hint="eastAsia"/>
          <w:color w:val="000000" w:themeColor="text1"/>
          <w:rtl/>
        </w:rPr>
        <w:t>»</w:t>
      </w:r>
      <w:r w:rsidRPr="00836DEF">
        <w:rPr>
          <w:rFonts w:hint="cs"/>
          <w:color w:val="000000" w:themeColor="text1"/>
          <w:rtl/>
        </w:rPr>
        <w:t xml:space="preserve"> بعد أربعة قرون، بل بعد عشرة قرون،</w:t>
      </w:r>
      <w:r w:rsidR="00D9533D" w:rsidRPr="00836DEF">
        <w:rPr>
          <w:rFonts w:hint="cs"/>
          <w:color w:val="000000" w:themeColor="text1"/>
          <w:rtl/>
        </w:rPr>
        <w:t xml:space="preserve"> إلى </w:t>
      </w:r>
      <w:r w:rsidRPr="00836DEF">
        <w:rPr>
          <w:rFonts w:hint="eastAsia"/>
          <w:color w:val="000000" w:themeColor="text1"/>
          <w:rtl/>
        </w:rPr>
        <w:t>«</w:t>
      </w:r>
      <w:r w:rsidRPr="00836DEF">
        <w:rPr>
          <w:rFonts w:hint="cs"/>
          <w:color w:val="000000" w:themeColor="text1"/>
          <w:rtl/>
        </w:rPr>
        <w:t>تحقيق</w:t>
      </w:r>
      <w:r w:rsidRPr="00836DEF">
        <w:rPr>
          <w:rFonts w:hint="eastAsia"/>
          <w:color w:val="000000" w:themeColor="text1"/>
          <w:rtl/>
        </w:rPr>
        <w:t>»</w:t>
      </w:r>
      <w:r w:rsidRPr="00836DEF">
        <w:rPr>
          <w:rFonts w:hint="cs"/>
          <w:color w:val="000000" w:themeColor="text1"/>
          <w:rtl/>
        </w:rPr>
        <w:t>، وجعل</w:t>
      </w:r>
      <w:r w:rsidR="00AE121D" w:rsidRPr="00836DEF">
        <w:rPr>
          <w:rFonts w:hint="cs"/>
          <w:color w:val="000000" w:themeColor="text1"/>
          <w:rtl/>
        </w:rPr>
        <w:t>وا</w:t>
      </w:r>
      <w:r w:rsidRPr="00836DEF">
        <w:rPr>
          <w:rFonts w:hint="cs"/>
          <w:color w:val="000000" w:themeColor="text1"/>
          <w:rtl/>
        </w:rPr>
        <w:t xml:space="preserve"> من جميع علماء خراسان إما أنصاراً وأت</w:t>
      </w:r>
      <w:r w:rsidR="00AE121D" w:rsidRPr="00836DEF">
        <w:rPr>
          <w:rFonts w:hint="cs"/>
          <w:color w:val="000000" w:themeColor="text1"/>
          <w:rtl/>
        </w:rPr>
        <w:t>باعاً لمنهج التفكيك،</w:t>
      </w:r>
      <w:r w:rsidR="00DE2B5F" w:rsidRPr="00836DEF">
        <w:rPr>
          <w:rFonts w:hint="cs"/>
          <w:color w:val="000000" w:themeColor="text1"/>
          <w:rtl/>
        </w:rPr>
        <w:t xml:space="preserve"> أو </w:t>
      </w:r>
      <w:r w:rsidR="00AE121D" w:rsidRPr="00836DEF">
        <w:rPr>
          <w:rFonts w:hint="cs"/>
          <w:color w:val="000000" w:themeColor="text1"/>
          <w:rtl/>
        </w:rPr>
        <w:t>متفائلين</w:t>
      </w:r>
      <w:r w:rsidRPr="00836DEF">
        <w:rPr>
          <w:rFonts w:hint="cs"/>
          <w:color w:val="000000" w:themeColor="text1"/>
          <w:rtl/>
        </w:rPr>
        <w:t xml:space="preserve"> بهذه الطريقة ال</w:t>
      </w:r>
      <w:r w:rsidR="00394574" w:rsidRPr="00836DEF">
        <w:rPr>
          <w:rFonts w:hint="cs"/>
          <w:color w:val="000000" w:themeColor="text1"/>
          <w:rtl/>
        </w:rPr>
        <w:t>علميّ</w:t>
      </w:r>
      <w:r w:rsidRPr="00836DEF">
        <w:rPr>
          <w:rFonts w:hint="cs"/>
          <w:color w:val="000000" w:themeColor="text1"/>
          <w:rtl/>
        </w:rPr>
        <w:t>ة، وأوصلوا العديد من الأفاضل</w:t>
      </w:r>
      <w:r w:rsidR="00D9533D" w:rsidRPr="00836DEF">
        <w:rPr>
          <w:rFonts w:hint="cs"/>
          <w:color w:val="000000" w:themeColor="text1"/>
          <w:rtl/>
        </w:rPr>
        <w:t xml:space="preserve"> إلى </w:t>
      </w:r>
      <w:r w:rsidRPr="00836DEF">
        <w:rPr>
          <w:rFonts w:hint="cs"/>
          <w:color w:val="000000" w:themeColor="text1"/>
          <w:rtl/>
        </w:rPr>
        <w:lastRenderedPageBreak/>
        <w:t>الاستقلال ال</w:t>
      </w:r>
      <w:r w:rsidR="00B1366B" w:rsidRPr="00836DEF">
        <w:rPr>
          <w:rFonts w:hint="cs"/>
          <w:color w:val="000000" w:themeColor="text1"/>
          <w:rtl/>
        </w:rPr>
        <w:t>فكريّ</w:t>
      </w:r>
      <w:r w:rsidRPr="00836DEF">
        <w:rPr>
          <w:rFonts w:hint="cs"/>
          <w:color w:val="000000" w:themeColor="text1"/>
          <w:rtl/>
        </w:rPr>
        <w:t>، والاجتهاد ال</w:t>
      </w:r>
      <w:r w:rsidR="008F4303" w:rsidRPr="00836DEF">
        <w:rPr>
          <w:rFonts w:hint="cs"/>
          <w:color w:val="000000" w:themeColor="text1"/>
          <w:rtl/>
        </w:rPr>
        <w:t>عقليّ</w:t>
      </w:r>
      <w:r w:rsidRPr="00836DEF">
        <w:rPr>
          <w:rFonts w:hint="cs"/>
          <w:color w:val="000000" w:themeColor="text1"/>
          <w:rtl/>
        </w:rPr>
        <w:t>، والعزّة والاستقلال ال</w:t>
      </w:r>
      <w:r w:rsidR="00B1366B" w:rsidRPr="00836DEF">
        <w:rPr>
          <w:rFonts w:hint="cs"/>
          <w:color w:val="000000" w:themeColor="text1"/>
          <w:rtl/>
        </w:rPr>
        <w:t>فكريّ</w:t>
      </w:r>
      <w:r w:rsidRPr="00836DEF">
        <w:rPr>
          <w:rFonts w:hint="cs"/>
          <w:color w:val="000000" w:themeColor="text1"/>
          <w:rtl/>
        </w:rPr>
        <w:t>، حتى قال أحد كبار أعمدة العلوم والمعارف ال</w:t>
      </w:r>
      <w:r w:rsidR="00B1366B" w:rsidRPr="00836DEF">
        <w:rPr>
          <w:rFonts w:hint="cs"/>
          <w:color w:val="000000" w:themeColor="text1"/>
          <w:rtl/>
        </w:rPr>
        <w:t>إسلاميّ</w:t>
      </w:r>
      <w:r w:rsidRPr="00836DEF">
        <w:rPr>
          <w:rFonts w:hint="cs"/>
          <w:color w:val="000000" w:themeColor="text1"/>
          <w:rtl/>
        </w:rPr>
        <w:t>ة</w:t>
      </w:r>
      <w:r w:rsidR="00AE121D" w:rsidRPr="00836DEF">
        <w:rPr>
          <w:rFonts w:hint="cs"/>
          <w:color w:val="000000" w:themeColor="text1"/>
          <w:rtl/>
        </w:rPr>
        <w:t>،</w:t>
      </w:r>
      <w:r w:rsidRPr="00836DEF">
        <w:rPr>
          <w:rFonts w:hint="cs"/>
          <w:color w:val="000000" w:themeColor="text1"/>
          <w:rtl/>
        </w:rPr>
        <w:t xml:space="preserve"> وأستاذ الأسس الم</w:t>
      </w:r>
      <w:r w:rsidR="00B1366B" w:rsidRPr="00836DEF">
        <w:rPr>
          <w:rFonts w:hint="cs"/>
          <w:color w:val="000000" w:themeColor="text1"/>
          <w:rtl/>
        </w:rPr>
        <w:t>عرفيّ</w:t>
      </w:r>
      <w:r w:rsidRPr="00836DEF">
        <w:rPr>
          <w:rFonts w:hint="cs"/>
          <w:color w:val="000000" w:themeColor="text1"/>
          <w:rtl/>
        </w:rPr>
        <w:t>ة للإسلام</w:t>
      </w:r>
      <w:r w:rsidR="00AE121D" w:rsidRPr="00836DEF">
        <w:rPr>
          <w:rFonts w:hint="cs"/>
          <w:color w:val="000000" w:themeColor="text1"/>
          <w:rtl/>
        </w:rPr>
        <w:t>،</w:t>
      </w:r>
      <w:r w:rsidRPr="00836DEF">
        <w:rPr>
          <w:rFonts w:hint="cs"/>
          <w:color w:val="000000" w:themeColor="text1"/>
          <w:rtl/>
        </w:rPr>
        <w:t xml:space="preserve"> العلا</w:t>
      </w:r>
      <w:r w:rsidR="00AE121D" w:rsidRPr="00836DEF">
        <w:rPr>
          <w:rFonts w:hint="cs"/>
          <w:color w:val="000000" w:themeColor="text1"/>
          <w:rtl/>
        </w:rPr>
        <w:t>ّمة محمد تقي الجعفري التبريزي</w:t>
      </w:r>
      <w:r w:rsidRPr="00836DEF">
        <w:rPr>
          <w:rFonts w:hint="cs"/>
          <w:color w:val="000000" w:themeColor="text1"/>
          <w:rtl/>
        </w:rPr>
        <w:t xml:space="preserve">(1377هـ.ش) في </w:t>
      </w:r>
      <w:r w:rsidR="00AE121D" w:rsidRPr="00836DEF">
        <w:rPr>
          <w:rFonts w:hint="cs"/>
          <w:color w:val="000000" w:themeColor="text1"/>
          <w:rtl/>
        </w:rPr>
        <w:t xml:space="preserve">بيان </w:t>
      </w:r>
      <w:r w:rsidR="00394574" w:rsidRPr="00836DEF">
        <w:rPr>
          <w:rFonts w:hint="cs"/>
          <w:color w:val="000000" w:themeColor="text1"/>
          <w:rtl/>
        </w:rPr>
        <w:t>علميّ</w:t>
      </w:r>
      <w:r w:rsidR="00AE121D" w:rsidRPr="00836DEF">
        <w:rPr>
          <w:rFonts w:hint="cs"/>
          <w:color w:val="000000" w:themeColor="text1"/>
          <w:rtl/>
        </w:rPr>
        <w:t>ة وأهم</w:t>
      </w:r>
      <w:r w:rsidR="00411608" w:rsidRPr="00836DEF">
        <w:rPr>
          <w:rFonts w:hint="cs"/>
          <w:color w:val="000000" w:themeColor="text1"/>
          <w:rtl/>
        </w:rPr>
        <w:t>ّ</w:t>
      </w:r>
      <w:r w:rsidR="00AE121D" w:rsidRPr="00836DEF">
        <w:rPr>
          <w:rFonts w:hint="cs"/>
          <w:color w:val="000000" w:themeColor="text1"/>
          <w:rtl/>
        </w:rPr>
        <w:t>ي</w:t>
      </w:r>
      <w:r w:rsidR="00411608" w:rsidRPr="00836DEF">
        <w:rPr>
          <w:rFonts w:hint="cs"/>
          <w:color w:val="000000" w:themeColor="text1"/>
          <w:rtl/>
        </w:rPr>
        <w:t>ّ</w:t>
      </w:r>
      <w:r w:rsidR="00AE121D" w:rsidRPr="00836DEF">
        <w:rPr>
          <w:rFonts w:hint="cs"/>
          <w:color w:val="000000" w:themeColor="text1"/>
          <w:rtl/>
        </w:rPr>
        <w:t xml:space="preserve">ة مدرسة خراسان: </w:t>
      </w:r>
      <w:r w:rsidRPr="00836DEF">
        <w:rPr>
          <w:rFonts w:hint="eastAsia"/>
          <w:color w:val="000000" w:themeColor="text1"/>
          <w:rtl/>
        </w:rPr>
        <w:t>«</w:t>
      </w:r>
      <w:r w:rsidR="00AE121D" w:rsidRPr="00836DEF">
        <w:rPr>
          <w:rFonts w:hint="cs"/>
          <w:color w:val="000000" w:themeColor="text1"/>
          <w:rtl/>
        </w:rPr>
        <w:t>ل</w:t>
      </w:r>
      <w:r w:rsidRPr="00836DEF">
        <w:rPr>
          <w:rFonts w:hint="cs"/>
          <w:color w:val="000000" w:themeColor="text1"/>
          <w:rtl/>
        </w:rPr>
        <w:t>م يكن واقع الرؤية</w:t>
      </w:r>
      <w:r w:rsidR="00D9533D" w:rsidRPr="00836DEF">
        <w:rPr>
          <w:rFonts w:hint="cs"/>
          <w:color w:val="000000" w:themeColor="text1"/>
          <w:rtl/>
        </w:rPr>
        <w:t xml:space="preserve"> إلى </w:t>
      </w:r>
      <w:r w:rsidRPr="00836DEF">
        <w:rPr>
          <w:rFonts w:hint="cs"/>
          <w:color w:val="000000" w:themeColor="text1"/>
          <w:rtl/>
        </w:rPr>
        <w:t>الفلسفة في النجف الأشرف بطبيعة الحال قابلاً للمقارنة بمشهد، لقد أصبحت مدرسة الآغا ميرزا مهدي (الإصفهاني</w:t>
      </w:r>
      <w:r w:rsidR="00411608" w:rsidRPr="00836DEF">
        <w:rPr>
          <w:rFonts w:hint="cs"/>
          <w:color w:val="000000" w:themeColor="text1"/>
          <w:rtl/>
        </w:rPr>
        <w:t>ّ</w:t>
      </w:r>
      <w:r w:rsidRPr="00836DEF">
        <w:rPr>
          <w:rFonts w:hint="cs"/>
          <w:color w:val="000000" w:themeColor="text1"/>
          <w:rtl/>
        </w:rPr>
        <w:t>) في مشهد مدرسة شاملة، وكان يتمّ البحث فيها على نطاق واسع</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20"/>
      </w:r>
      <w:r w:rsidRPr="00836DEF">
        <w:rPr>
          <w:color w:val="000000" w:themeColor="text1"/>
          <w:vertAlign w:val="superscript"/>
          <w:rtl/>
        </w:rPr>
        <w:t>)</w:t>
      </w:r>
      <w:r w:rsidRPr="00836DEF">
        <w:rPr>
          <w:color w:val="000000" w:themeColor="text1"/>
          <w:rtl/>
        </w:rPr>
        <w:t xml:space="preserve">. </w:t>
      </w:r>
    </w:p>
    <w:p w:rsidR="00D74C1D" w:rsidRPr="00836DEF" w:rsidRDefault="00D74C1D" w:rsidP="00471FC0">
      <w:pPr>
        <w:rPr>
          <w:color w:val="000000" w:themeColor="text1"/>
          <w:rtl/>
        </w:rPr>
      </w:pPr>
      <w:r w:rsidRPr="00836DEF">
        <w:rPr>
          <w:rFonts w:hint="cs"/>
          <w:color w:val="000000" w:themeColor="text1"/>
          <w:rtl/>
        </w:rPr>
        <w:t>وعلينا أن ندرك أنّ النقد إذا كان فن</w:t>
      </w:r>
      <w:r w:rsidR="00AE121D" w:rsidRPr="00836DEF">
        <w:rPr>
          <w:rFonts w:hint="cs"/>
          <w:color w:val="000000" w:themeColor="text1"/>
          <w:rtl/>
        </w:rPr>
        <w:t>ّ</w:t>
      </w:r>
      <w:r w:rsidRPr="00836DEF">
        <w:rPr>
          <w:rFonts w:hint="cs"/>
          <w:color w:val="000000" w:themeColor="text1"/>
          <w:rtl/>
        </w:rPr>
        <w:t>ي</w:t>
      </w:r>
      <w:r w:rsidR="00411608" w:rsidRPr="00836DEF">
        <w:rPr>
          <w:rFonts w:hint="cs"/>
          <w:color w:val="000000" w:themeColor="text1"/>
          <w:rtl/>
        </w:rPr>
        <w:t>ّ</w:t>
      </w:r>
      <w:r w:rsidRPr="00836DEF">
        <w:rPr>
          <w:rFonts w:hint="cs"/>
          <w:color w:val="000000" w:themeColor="text1"/>
          <w:rtl/>
        </w:rPr>
        <w:t>اً و</w:t>
      </w:r>
      <w:r w:rsidR="00394574" w:rsidRPr="00836DEF">
        <w:rPr>
          <w:rFonts w:hint="cs"/>
          <w:color w:val="000000" w:themeColor="text1"/>
          <w:rtl/>
        </w:rPr>
        <w:t>علميّ</w:t>
      </w:r>
      <w:r w:rsidRPr="00836DEF">
        <w:rPr>
          <w:rFonts w:hint="cs"/>
          <w:color w:val="000000" w:themeColor="text1"/>
          <w:rtl/>
        </w:rPr>
        <w:t>اً، وكا</w:t>
      </w:r>
      <w:r w:rsidR="00AE121D" w:rsidRPr="00836DEF">
        <w:rPr>
          <w:rFonts w:hint="cs"/>
          <w:color w:val="000000" w:themeColor="text1"/>
          <w:rtl/>
        </w:rPr>
        <w:t xml:space="preserve">ن صادراً عن كفاءة ودراسة وتفكير </w:t>
      </w:r>
      <w:r w:rsidRPr="00836DEF">
        <w:rPr>
          <w:rFonts w:hint="cs"/>
          <w:color w:val="000000" w:themeColor="text1"/>
          <w:rtl/>
        </w:rPr>
        <w:t>وإنصاف، وكان الناقد شخصاً مؤه</w:t>
      </w:r>
      <w:r w:rsidR="00AE121D" w:rsidRPr="00836DEF">
        <w:rPr>
          <w:rFonts w:hint="cs"/>
          <w:color w:val="000000" w:themeColor="text1"/>
          <w:rtl/>
        </w:rPr>
        <w:t>َّ</w:t>
      </w:r>
      <w:r w:rsidRPr="00836DEF">
        <w:rPr>
          <w:rFonts w:hint="cs"/>
          <w:color w:val="000000" w:themeColor="text1"/>
          <w:rtl/>
        </w:rPr>
        <w:t>لاً ومطّ</w:t>
      </w:r>
      <w:r w:rsidR="00AE121D" w:rsidRPr="00836DEF">
        <w:rPr>
          <w:rFonts w:hint="cs"/>
          <w:color w:val="000000" w:themeColor="text1"/>
          <w:rtl/>
        </w:rPr>
        <w:t>َ</w:t>
      </w:r>
      <w:r w:rsidRPr="00836DEF">
        <w:rPr>
          <w:rFonts w:hint="cs"/>
          <w:color w:val="000000" w:themeColor="text1"/>
          <w:rtl/>
        </w:rPr>
        <w:t>لعاً ومسؤولاً</w:t>
      </w:r>
      <w:r w:rsidR="00AE121D" w:rsidRPr="00836DEF">
        <w:rPr>
          <w:rFonts w:hint="cs"/>
          <w:color w:val="000000" w:themeColor="text1"/>
          <w:rtl/>
        </w:rPr>
        <w:t xml:space="preserve">، وكان </w:t>
      </w:r>
      <w:r w:rsidRPr="00836DEF">
        <w:rPr>
          <w:rFonts w:hint="cs"/>
          <w:color w:val="000000" w:themeColor="text1"/>
          <w:rtl/>
        </w:rPr>
        <w:t>النقد دقيقاً وتفصيلياً، وليس عام</w:t>
      </w:r>
      <w:r w:rsidR="00AE121D" w:rsidRPr="00836DEF">
        <w:rPr>
          <w:rFonts w:hint="cs"/>
          <w:color w:val="000000" w:themeColor="text1"/>
          <w:rtl/>
        </w:rPr>
        <w:t>ّ</w:t>
      </w:r>
      <w:r w:rsidRPr="00836DEF">
        <w:rPr>
          <w:rFonts w:hint="cs"/>
          <w:color w:val="000000" w:themeColor="text1"/>
          <w:rtl/>
        </w:rPr>
        <w:t xml:space="preserve">اً وهامشياً </w:t>
      </w:r>
      <w:r w:rsidR="00AE121D" w:rsidRPr="00836DEF">
        <w:rPr>
          <w:rFonts w:hint="cs"/>
          <w:color w:val="000000" w:themeColor="text1"/>
          <w:rtl/>
        </w:rPr>
        <w:t>يُراد منه</w:t>
      </w:r>
      <w:r w:rsidRPr="00836DEF">
        <w:rPr>
          <w:rFonts w:hint="cs"/>
          <w:color w:val="000000" w:themeColor="text1"/>
          <w:rtl/>
        </w:rPr>
        <w:t xml:space="preserve"> التبجّ</w:t>
      </w:r>
      <w:r w:rsidR="00411608" w:rsidRPr="00836DEF">
        <w:rPr>
          <w:rFonts w:hint="cs"/>
          <w:color w:val="000000" w:themeColor="text1"/>
          <w:rtl/>
        </w:rPr>
        <w:t>ُ</w:t>
      </w:r>
      <w:r w:rsidRPr="00836DEF">
        <w:rPr>
          <w:rFonts w:hint="cs"/>
          <w:color w:val="000000" w:themeColor="text1"/>
          <w:rtl/>
        </w:rPr>
        <w:t>ح وإظهار المخالفة لمدرسة التفكيك</w:t>
      </w:r>
      <w:r w:rsidR="00AE121D" w:rsidRPr="00836DEF">
        <w:rPr>
          <w:rFonts w:hint="cs"/>
          <w:color w:val="000000" w:themeColor="text1"/>
          <w:rtl/>
        </w:rPr>
        <w:t xml:space="preserve">؛ </w:t>
      </w:r>
      <w:r w:rsidRPr="00836DEF">
        <w:rPr>
          <w:rFonts w:hint="cs"/>
          <w:color w:val="000000" w:themeColor="text1"/>
          <w:rtl/>
        </w:rPr>
        <w:t>ليثبت ـ بزعمه ـ أنه يفهم في الفلسفة، لن ي</w:t>
      </w:r>
      <w:r w:rsidR="00AE121D" w:rsidRPr="00836DEF">
        <w:rPr>
          <w:rFonts w:hint="cs"/>
          <w:color w:val="000000" w:themeColor="text1"/>
          <w:rtl/>
        </w:rPr>
        <w:t>ُ</w:t>
      </w:r>
      <w:r w:rsidRPr="00836DEF">
        <w:rPr>
          <w:rFonts w:hint="cs"/>
          <w:color w:val="000000" w:themeColor="text1"/>
          <w:rtl/>
        </w:rPr>
        <w:t>رف</w:t>
      </w:r>
      <w:r w:rsidR="00AE121D" w:rsidRPr="00836DEF">
        <w:rPr>
          <w:rFonts w:hint="cs"/>
          <w:color w:val="000000" w:themeColor="text1"/>
          <w:rtl/>
        </w:rPr>
        <w:t>َ</w:t>
      </w:r>
      <w:r w:rsidRPr="00836DEF">
        <w:rPr>
          <w:rFonts w:hint="cs"/>
          <w:color w:val="000000" w:themeColor="text1"/>
          <w:rtl/>
        </w:rPr>
        <w:t>ض</w:t>
      </w:r>
      <w:r w:rsidR="00DE2B5F" w:rsidRPr="00836DEF">
        <w:rPr>
          <w:rFonts w:hint="cs"/>
          <w:color w:val="000000" w:themeColor="text1"/>
          <w:rtl/>
        </w:rPr>
        <w:t xml:space="preserve"> أو </w:t>
      </w:r>
      <w:r w:rsidRPr="00836DEF">
        <w:rPr>
          <w:rFonts w:hint="cs"/>
          <w:color w:val="000000" w:themeColor="text1"/>
          <w:rtl/>
        </w:rPr>
        <w:t>ي</w:t>
      </w:r>
      <w:r w:rsidR="00AE121D" w:rsidRPr="00836DEF">
        <w:rPr>
          <w:rFonts w:hint="cs"/>
          <w:color w:val="000000" w:themeColor="text1"/>
          <w:rtl/>
        </w:rPr>
        <w:t>ُ</w:t>
      </w:r>
      <w:r w:rsidRPr="00836DEF">
        <w:rPr>
          <w:rFonts w:hint="cs"/>
          <w:color w:val="000000" w:themeColor="text1"/>
          <w:rtl/>
        </w:rPr>
        <w:t>لغى بالمطلق، بل ربما أمكن من خلال النقد البن</w:t>
      </w:r>
      <w:r w:rsidR="00AE121D" w:rsidRPr="00836DEF">
        <w:rPr>
          <w:rFonts w:hint="cs"/>
          <w:color w:val="000000" w:themeColor="text1"/>
          <w:rtl/>
        </w:rPr>
        <w:t>ّ</w:t>
      </w:r>
      <w:r w:rsidRPr="00836DEF">
        <w:rPr>
          <w:rFonts w:hint="cs"/>
          <w:color w:val="000000" w:themeColor="text1"/>
          <w:rtl/>
        </w:rPr>
        <w:t>اء إثبات أمور قيّمة ومهم</w:t>
      </w:r>
      <w:r w:rsidR="00AE121D" w:rsidRPr="00836DEF">
        <w:rPr>
          <w:rFonts w:hint="cs"/>
          <w:color w:val="000000" w:themeColor="text1"/>
          <w:rtl/>
        </w:rPr>
        <w:t>ّ</w:t>
      </w:r>
      <w:r w:rsidRPr="00836DEF">
        <w:rPr>
          <w:rFonts w:hint="cs"/>
          <w:color w:val="000000" w:themeColor="text1"/>
          <w:rtl/>
        </w:rPr>
        <w:t>ة أيضاً، ويتمّ من خلالها التمييز بين الخبيث والطيّب،</w:t>
      </w:r>
      <w:r w:rsidR="00DE2B5F" w:rsidRPr="00836DEF">
        <w:rPr>
          <w:rFonts w:hint="cs"/>
          <w:color w:val="000000" w:themeColor="text1"/>
          <w:rtl/>
        </w:rPr>
        <w:t xml:space="preserve"> أو </w:t>
      </w:r>
      <w:r w:rsidRPr="00836DEF">
        <w:rPr>
          <w:rFonts w:hint="cs"/>
          <w:color w:val="000000" w:themeColor="text1"/>
          <w:rtl/>
        </w:rPr>
        <w:t>يتمّ في الحدّ الأدنى فتح نافذة من التفكير المستقل</w:t>
      </w:r>
      <w:r w:rsidR="00AE121D" w:rsidRPr="00836DEF">
        <w:rPr>
          <w:rFonts w:hint="cs"/>
          <w:color w:val="000000" w:themeColor="text1"/>
          <w:rtl/>
        </w:rPr>
        <w:t>ّ</w:t>
      </w:r>
      <w:r w:rsidRPr="00836DEF">
        <w:rPr>
          <w:rFonts w:hint="cs"/>
          <w:color w:val="000000" w:themeColor="text1"/>
          <w:rtl/>
        </w:rPr>
        <w:t xml:space="preserve"> أمام المفك</w:t>
      </w:r>
      <w:r w:rsidR="00AE121D" w:rsidRPr="00836DEF">
        <w:rPr>
          <w:rFonts w:hint="cs"/>
          <w:color w:val="000000" w:themeColor="text1"/>
          <w:rtl/>
        </w:rPr>
        <w:t xml:space="preserve">ِّرين. </w:t>
      </w:r>
      <w:r w:rsidRPr="00836DEF">
        <w:rPr>
          <w:rFonts w:hint="cs"/>
          <w:color w:val="000000" w:themeColor="text1"/>
          <w:rtl/>
        </w:rPr>
        <w:t>وفي بعض الموارد نصل</w:t>
      </w:r>
      <w:r w:rsidR="00D9533D" w:rsidRPr="00836DEF">
        <w:rPr>
          <w:rFonts w:hint="cs"/>
          <w:color w:val="000000" w:themeColor="text1"/>
          <w:rtl/>
        </w:rPr>
        <w:t xml:space="preserve"> إلى </w:t>
      </w:r>
      <w:r w:rsidRPr="00836DEF">
        <w:rPr>
          <w:rFonts w:hint="cs"/>
          <w:color w:val="000000" w:themeColor="text1"/>
          <w:rtl/>
        </w:rPr>
        <w:t xml:space="preserve">نفي وردّ </w:t>
      </w:r>
      <w:r w:rsidR="00C72D5F" w:rsidRPr="00836DEF">
        <w:rPr>
          <w:rFonts w:hint="cs"/>
          <w:color w:val="000000" w:themeColor="text1"/>
          <w:rtl/>
        </w:rPr>
        <w:t>نظريّ</w:t>
      </w:r>
      <w:r w:rsidRPr="00836DEF">
        <w:rPr>
          <w:rFonts w:hint="cs"/>
          <w:color w:val="000000" w:themeColor="text1"/>
          <w:rtl/>
        </w:rPr>
        <w:t>ة، والمجيء ب</w:t>
      </w:r>
      <w:r w:rsidR="00C72D5F" w:rsidRPr="00836DEF">
        <w:rPr>
          <w:rFonts w:hint="cs"/>
          <w:color w:val="000000" w:themeColor="text1"/>
          <w:rtl/>
        </w:rPr>
        <w:t>نظريّ</w:t>
      </w:r>
      <w:r w:rsidRPr="00836DEF">
        <w:rPr>
          <w:rFonts w:hint="cs"/>
          <w:color w:val="000000" w:themeColor="text1"/>
          <w:rtl/>
        </w:rPr>
        <w:t>ة جديدة، كما هو الحال بالنسبة</w:t>
      </w:r>
      <w:r w:rsidR="00D9533D" w:rsidRPr="00836DEF">
        <w:rPr>
          <w:rFonts w:hint="cs"/>
          <w:color w:val="000000" w:themeColor="text1"/>
          <w:rtl/>
        </w:rPr>
        <w:t xml:space="preserve"> إلى </w:t>
      </w:r>
      <w:r w:rsidRPr="00836DEF">
        <w:rPr>
          <w:rFonts w:hint="cs"/>
          <w:color w:val="000000" w:themeColor="text1"/>
          <w:rtl/>
        </w:rPr>
        <w:t>الكثير من المسائل الخلافي</w:t>
      </w:r>
      <w:r w:rsidR="00411608" w:rsidRPr="00836DEF">
        <w:rPr>
          <w:rFonts w:hint="cs"/>
          <w:color w:val="000000" w:themeColor="text1"/>
          <w:rtl/>
        </w:rPr>
        <w:t>ّ</w:t>
      </w:r>
      <w:r w:rsidRPr="00836DEF">
        <w:rPr>
          <w:rFonts w:hint="cs"/>
          <w:color w:val="000000" w:themeColor="text1"/>
          <w:rtl/>
        </w:rPr>
        <w:t>ة في الفلسفة. وأحياناً قد يؤدي النقد ال</w:t>
      </w:r>
      <w:r w:rsidR="00394574" w:rsidRPr="00836DEF">
        <w:rPr>
          <w:rFonts w:hint="cs"/>
          <w:color w:val="000000" w:themeColor="text1"/>
          <w:rtl/>
        </w:rPr>
        <w:t>علميّ</w:t>
      </w:r>
      <w:r w:rsidRPr="00836DEF">
        <w:rPr>
          <w:rFonts w:hint="cs"/>
          <w:color w:val="000000" w:themeColor="text1"/>
          <w:rtl/>
        </w:rPr>
        <w:t xml:space="preserve"> لأدلة إحدى ال</w:t>
      </w:r>
      <w:r w:rsidR="00C72D5F" w:rsidRPr="00836DEF">
        <w:rPr>
          <w:rFonts w:hint="cs"/>
          <w:color w:val="000000" w:themeColor="text1"/>
          <w:rtl/>
        </w:rPr>
        <w:t>نظريّ</w:t>
      </w:r>
      <w:r w:rsidRPr="00836DEF">
        <w:rPr>
          <w:rFonts w:hint="cs"/>
          <w:color w:val="000000" w:themeColor="text1"/>
          <w:rtl/>
        </w:rPr>
        <w:t>ات</w:t>
      </w:r>
      <w:r w:rsidR="00D9533D" w:rsidRPr="00836DEF">
        <w:rPr>
          <w:rFonts w:hint="cs"/>
          <w:color w:val="000000" w:themeColor="text1"/>
          <w:rtl/>
        </w:rPr>
        <w:t xml:space="preserve"> إلى </w:t>
      </w:r>
      <w:r w:rsidRPr="00836DEF">
        <w:rPr>
          <w:rFonts w:hint="cs"/>
          <w:color w:val="000000" w:themeColor="text1"/>
          <w:rtl/>
        </w:rPr>
        <w:t>فتح باب جديد حول مسألة من المسائل الخلافي</w:t>
      </w:r>
      <w:r w:rsidR="00411608" w:rsidRPr="00836DEF">
        <w:rPr>
          <w:rFonts w:hint="cs"/>
          <w:color w:val="000000" w:themeColor="text1"/>
          <w:rtl/>
        </w:rPr>
        <w:t>ّ</w:t>
      </w:r>
      <w:r w:rsidRPr="00836DEF">
        <w:rPr>
          <w:rFonts w:hint="cs"/>
          <w:color w:val="000000" w:themeColor="text1"/>
          <w:rtl/>
        </w:rPr>
        <w:t>ة، وتكون لذلك أهم</w:t>
      </w:r>
      <w:r w:rsidR="00AE121D" w:rsidRPr="00836DEF">
        <w:rPr>
          <w:rFonts w:hint="cs"/>
          <w:color w:val="000000" w:themeColor="text1"/>
          <w:rtl/>
        </w:rPr>
        <w:t>ّ</w:t>
      </w:r>
      <w:r w:rsidRPr="00836DEF">
        <w:rPr>
          <w:rFonts w:hint="cs"/>
          <w:color w:val="000000" w:themeColor="text1"/>
          <w:rtl/>
        </w:rPr>
        <w:t>ية وقيمة كبيرة جد</w:t>
      </w:r>
      <w:r w:rsidR="00AE121D" w:rsidRPr="00836DEF">
        <w:rPr>
          <w:rFonts w:hint="cs"/>
          <w:color w:val="000000" w:themeColor="text1"/>
          <w:rtl/>
        </w:rPr>
        <w:t>ّ</w:t>
      </w:r>
      <w:r w:rsidRPr="00836DEF">
        <w:rPr>
          <w:rFonts w:hint="cs"/>
          <w:color w:val="000000" w:themeColor="text1"/>
          <w:rtl/>
        </w:rPr>
        <w:t>اً، وتؤدي</w:t>
      </w:r>
      <w:r w:rsidR="00D9533D" w:rsidRPr="00836DEF">
        <w:rPr>
          <w:rFonts w:hint="cs"/>
          <w:color w:val="000000" w:themeColor="text1"/>
          <w:rtl/>
        </w:rPr>
        <w:t xml:space="preserve"> إلى </w:t>
      </w:r>
      <w:r w:rsidRPr="00836DEF">
        <w:rPr>
          <w:rFonts w:hint="cs"/>
          <w:color w:val="000000" w:themeColor="text1"/>
          <w:rtl/>
        </w:rPr>
        <w:t>ظهور تي</w:t>
      </w:r>
      <w:r w:rsidR="00AE121D" w:rsidRPr="00836DEF">
        <w:rPr>
          <w:rFonts w:hint="cs"/>
          <w:color w:val="000000" w:themeColor="text1"/>
          <w:rtl/>
        </w:rPr>
        <w:t>ّ</w:t>
      </w:r>
      <w:r w:rsidRPr="00836DEF">
        <w:rPr>
          <w:rFonts w:hint="cs"/>
          <w:color w:val="000000" w:themeColor="text1"/>
          <w:rtl/>
        </w:rPr>
        <w:t>ار</w:t>
      </w:r>
      <w:r w:rsidR="00DE2B5F" w:rsidRPr="00836DEF">
        <w:rPr>
          <w:rFonts w:hint="cs"/>
          <w:color w:val="000000" w:themeColor="text1"/>
          <w:rtl/>
        </w:rPr>
        <w:t xml:space="preserve"> أو </w:t>
      </w:r>
      <w:r w:rsidRPr="00836DEF">
        <w:rPr>
          <w:rFonts w:hint="cs"/>
          <w:color w:val="000000" w:themeColor="text1"/>
          <w:rtl/>
        </w:rPr>
        <w:t>مدرسة جديدة، كما حصل بالنسبة</w:t>
      </w:r>
      <w:r w:rsidR="00D9533D" w:rsidRPr="00836DEF">
        <w:rPr>
          <w:rFonts w:hint="cs"/>
          <w:color w:val="000000" w:themeColor="text1"/>
          <w:rtl/>
        </w:rPr>
        <w:t xml:space="preserve"> إلى </w:t>
      </w:r>
      <w:r w:rsidRPr="00836DEF">
        <w:rPr>
          <w:rFonts w:hint="cs"/>
          <w:color w:val="000000" w:themeColor="text1"/>
          <w:rtl/>
        </w:rPr>
        <w:t>انفصال صدر المتأل</w:t>
      </w:r>
      <w:r w:rsidR="00AE121D" w:rsidRPr="00836DEF">
        <w:rPr>
          <w:rFonts w:hint="cs"/>
          <w:color w:val="000000" w:themeColor="text1"/>
          <w:rtl/>
        </w:rPr>
        <w:t>ِّ</w:t>
      </w:r>
      <w:r w:rsidRPr="00836DEF">
        <w:rPr>
          <w:rFonts w:hint="cs"/>
          <w:color w:val="000000" w:themeColor="text1"/>
          <w:rtl/>
        </w:rPr>
        <w:t xml:space="preserve">هين عن </w:t>
      </w:r>
      <w:r w:rsidRPr="00836DEF">
        <w:rPr>
          <w:rFonts w:hint="eastAsia"/>
          <w:color w:val="000000" w:themeColor="text1"/>
          <w:rtl/>
        </w:rPr>
        <w:t>«</w:t>
      </w:r>
      <w:r w:rsidRPr="00836DEF">
        <w:rPr>
          <w:rFonts w:hint="cs"/>
          <w:color w:val="000000" w:themeColor="text1"/>
          <w:rtl/>
        </w:rPr>
        <w:t>أصالة الماهية</w:t>
      </w:r>
      <w:r w:rsidRPr="00836DEF">
        <w:rPr>
          <w:rFonts w:hint="eastAsia"/>
          <w:color w:val="000000" w:themeColor="text1"/>
          <w:rtl/>
        </w:rPr>
        <w:t>»</w:t>
      </w:r>
      <w:r w:rsidR="00AE121D" w:rsidRPr="00836DEF">
        <w:rPr>
          <w:rFonts w:hint="cs"/>
          <w:color w:val="000000" w:themeColor="text1"/>
          <w:rtl/>
        </w:rPr>
        <w:t>،</w:t>
      </w:r>
      <w:r w:rsidRPr="00836DEF">
        <w:rPr>
          <w:rFonts w:hint="cs"/>
          <w:color w:val="000000" w:themeColor="text1"/>
          <w:rtl/>
        </w:rPr>
        <w:t xml:space="preserve"> بعد سنوات طويلة من الاعتقاد بها والإصرار عليها، والمصير</w:t>
      </w:r>
      <w:r w:rsidR="00D9533D" w:rsidRPr="00836DEF">
        <w:rPr>
          <w:rFonts w:hint="cs"/>
          <w:color w:val="000000" w:themeColor="text1"/>
          <w:rtl/>
        </w:rPr>
        <w:t xml:space="preserve"> إلى </w:t>
      </w:r>
      <w:r w:rsidRPr="00836DEF">
        <w:rPr>
          <w:rFonts w:hint="cs"/>
          <w:color w:val="000000" w:themeColor="text1"/>
          <w:rtl/>
        </w:rPr>
        <w:t>الحكمة المتعالية</w:t>
      </w:r>
      <w:r w:rsidRPr="00836DEF">
        <w:rPr>
          <w:color w:val="000000" w:themeColor="text1"/>
          <w:vertAlign w:val="superscript"/>
          <w:rtl/>
        </w:rPr>
        <w:t>(</w:t>
      </w:r>
      <w:r w:rsidRPr="00836DEF">
        <w:rPr>
          <w:rStyle w:val="EndnoteReference"/>
          <w:color w:val="000000" w:themeColor="text1"/>
          <w:sz w:val="27"/>
          <w:rtl/>
        </w:rPr>
        <w:endnoteReference w:id="21"/>
      </w:r>
      <w:r w:rsidRPr="00836DEF">
        <w:rPr>
          <w:color w:val="000000" w:themeColor="text1"/>
          <w:vertAlign w:val="superscript"/>
          <w:rtl/>
        </w:rPr>
        <w:t>)</w:t>
      </w:r>
      <w:r w:rsidR="00AE121D" w:rsidRPr="00836DEF">
        <w:rPr>
          <w:rFonts w:hint="cs"/>
          <w:color w:val="000000" w:themeColor="text1"/>
          <w:rtl/>
        </w:rPr>
        <w:t>؛</w:t>
      </w:r>
      <w:r w:rsidR="00DE2B5F" w:rsidRPr="00836DEF">
        <w:rPr>
          <w:color w:val="000000" w:themeColor="text1"/>
          <w:rtl/>
        </w:rPr>
        <w:t xml:space="preserve"> أو </w:t>
      </w:r>
      <w:r w:rsidR="00AE121D" w:rsidRPr="00836DEF">
        <w:rPr>
          <w:rFonts w:hint="cs"/>
          <w:color w:val="000000" w:themeColor="text1"/>
          <w:rtl/>
        </w:rPr>
        <w:t>ما قام به السيد علي الحكيم</w:t>
      </w:r>
      <w:r w:rsidRPr="00836DEF">
        <w:rPr>
          <w:rFonts w:hint="cs"/>
          <w:color w:val="000000" w:themeColor="text1"/>
          <w:rtl/>
        </w:rPr>
        <w:t>(1307هـ) في</w:t>
      </w:r>
      <w:r w:rsidR="00AE121D" w:rsidRPr="00836DEF">
        <w:rPr>
          <w:rFonts w:hint="cs"/>
          <w:color w:val="000000" w:themeColor="text1"/>
          <w:rtl/>
        </w:rPr>
        <w:t xml:space="preserve"> </w:t>
      </w:r>
      <w:r w:rsidRPr="00836DEF">
        <w:rPr>
          <w:rFonts w:hint="cs"/>
          <w:color w:val="000000" w:themeColor="text1"/>
          <w:rtl/>
        </w:rPr>
        <w:t>ما يتعلق بمسألة المعاد الجسماني</w:t>
      </w:r>
      <w:r w:rsidR="00411608" w:rsidRPr="00836DEF">
        <w:rPr>
          <w:rFonts w:hint="cs"/>
          <w:color w:val="000000" w:themeColor="text1"/>
          <w:rtl/>
        </w:rPr>
        <w:t>ّ</w:t>
      </w:r>
      <w:r w:rsidRPr="00836DEF">
        <w:rPr>
          <w:rFonts w:hint="cs"/>
          <w:color w:val="000000" w:themeColor="text1"/>
          <w:rtl/>
        </w:rPr>
        <w:t xml:space="preserve"> في هوامش </w:t>
      </w:r>
      <w:r w:rsidRPr="00836DEF">
        <w:rPr>
          <w:rFonts w:hint="eastAsia"/>
          <w:color w:val="000000" w:themeColor="text1"/>
          <w:rtl/>
        </w:rPr>
        <w:t>«</w:t>
      </w:r>
      <w:r w:rsidRPr="00836DEF">
        <w:rPr>
          <w:rFonts w:hint="cs"/>
          <w:color w:val="000000" w:themeColor="text1"/>
          <w:rtl/>
        </w:rPr>
        <w:t>الأسفار الأربعة</w:t>
      </w:r>
      <w:r w:rsidRPr="00836DEF">
        <w:rPr>
          <w:rFonts w:hint="eastAsia"/>
          <w:color w:val="000000" w:themeColor="text1"/>
          <w:rtl/>
        </w:rPr>
        <w:t>»</w:t>
      </w:r>
      <w:r w:rsidR="00AE121D" w:rsidRPr="00836DEF">
        <w:rPr>
          <w:rFonts w:hint="cs"/>
          <w:color w:val="000000" w:themeColor="text1"/>
          <w:rtl/>
        </w:rPr>
        <w:t>،</w:t>
      </w:r>
      <w:r w:rsidRPr="00836DEF">
        <w:rPr>
          <w:rFonts w:hint="cs"/>
          <w:color w:val="000000" w:themeColor="text1"/>
          <w:rtl/>
        </w:rPr>
        <w:t xml:space="preserve"> الذي أد</w:t>
      </w:r>
      <w:r w:rsidR="00AE121D" w:rsidRPr="00836DEF">
        <w:rPr>
          <w:rFonts w:hint="cs"/>
          <w:color w:val="000000" w:themeColor="text1"/>
          <w:rtl/>
        </w:rPr>
        <w:t>ّ</w:t>
      </w:r>
      <w:r w:rsidRPr="00836DEF">
        <w:rPr>
          <w:rFonts w:hint="cs"/>
          <w:color w:val="000000" w:themeColor="text1"/>
          <w:rtl/>
        </w:rPr>
        <w:t>ى</w:t>
      </w:r>
      <w:r w:rsidR="00D9533D" w:rsidRPr="00836DEF">
        <w:rPr>
          <w:rFonts w:hint="cs"/>
          <w:color w:val="000000" w:themeColor="text1"/>
          <w:rtl/>
        </w:rPr>
        <w:t xml:space="preserve"> إلى </w:t>
      </w:r>
      <w:r w:rsidRPr="00836DEF">
        <w:rPr>
          <w:rFonts w:hint="cs"/>
          <w:color w:val="000000" w:themeColor="text1"/>
          <w:rtl/>
        </w:rPr>
        <w:t xml:space="preserve">إبداع جديد هو في عين كونه عملاً </w:t>
      </w:r>
      <w:r w:rsidR="00C72D5F" w:rsidRPr="00836DEF">
        <w:rPr>
          <w:rFonts w:hint="cs"/>
          <w:color w:val="000000" w:themeColor="text1"/>
          <w:rtl/>
        </w:rPr>
        <w:t>فلسفيّ</w:t>
      </w:r>
      <w:r w:rsidRPr="00836DEF">
        <w:rPr>
          <w:rFonts w:hint="cs"/>
          <w:color w:val="000000" w:themeColor="text1"/>
          <w:rtl/>
        </w:rPr>
        <w:t>اً أقرب</w:t>
      </w:r>
      <w:r w:rsidR="00D9533D" w:rsidRPr="00836DEF">
        <w:rPr>
          <w:rFonts w:hint="cs"/>
          <w:color w:val="000000" w:themeColor="text1"/>
          <w:rtl/>
        </w:rPr>
        <w:t xml:space="preserve"> إلى </w:t>
      </w:r>
      <w:r w:rsidRPr="00836DEF">
        <w:rPr>
          <w:rFonts w:hint="cs"/>
          <w:color w:val="000000" w:themeColor="text1"/>
          <w:rtl/>
        </w:rPr>
        <w:t>المباني ال</w:t>
      </w:r>
      <w:r w:rsidR="004D1B47" w:rsidRPr="00836DEF">
        <w:rPr>
          <w:rFonts w:hint="cs"/>
          <w:color w:val="000000" w:themeColor="text1"/>
          <w:rtl/>
        </w:rPr>
        <w:t>سماويّ</w:t>
      </w:r>
      <w:r w:rsidRPr="00836DEF">
        <w:rPr>
          <w:rFonts w:hint="cs"/>
          <w:color w:val="000000" w:themeColor="text1"/>
          <w:rtl/>
        </w:rPr>
        <w:t>ة والتعاليم ال</w:t>
      </w:r>
      <w:r w:rsidR="00394574" w:rsidRPr="00836DEF">
        <w:rPr>
          <w:rFonts w:hint="cs"/>
          <w:color w:val="000000" w:themeColor="text1"/>
          <w:rtl/>
        </w:rPr>
        <w:t>قرآنيّ</w:t>
      </w:r>
      <w:r w:rsidRPr="00836DEF">
        <w:rPr>
          <w:rFonts w:hint="cs"/>
          <w:color w:val="000000" w:themeColor="text1"/>
          <w:rtl/>
        </w:rPr>
        <w:t>ة</w:t>
      </w:r>
      <w:r w:rsidR="00AE121D"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ما قام به العلا</w:t>
      </w:r>
      <w:r w:rsidR="00AE121D" w:rsidRPr="00836DEF">
        <w:rPr>
          <w:rFonts w:hint="cs"/>
          <w:color w:val="000000" w:themeColor="text1"/>
          <w:rtl/>
        </w:rPr>
        <w:t>ّمة الحائري</w:t>
      </w:r>
      <w:r w:rsidR="00411608" w:rsidRPr="00836DEF">
        <w:rPr>
          <w:rFonts w:hint="cs"/>
          <w:color w:val="000000" w:themeColor="text1"/>
          <w:rtl/>
        </w:rPr>
        <w:t>ّ</w:t>
      </w:r>
      <w:r w:rsidR="00AE121D" w:rsidRPr="00836DEF">
        <w:rPr>
          <w:rFonts w:hint="cs"/>
          <w:color w:val="000000" w:themeColor="text1"/>
          <w:rtl/>
        </w:rPr>
        <w:t xml:space="preserve"> السمناني</w:t>
      </w:r>
      <w:r w:rsidR="00411608" w:rsidRPr="00836DEF">
        <w:rPr>
          <w:rFonts w:hint="cs"/>
          <w:color w:val="000000" w:themeColor="text1"/>
          <w:rtl/>
        </w:rPr>
        <w:t>ّ</w:t>
      </w:r>
      <w:r w:rsidRPr="00836DEF">
        <w:rPr>
          <w:rFonts w:hint="cs"/>
          <w:color w:val="000000" w:themeColor="text1"/>
          <w:rtl/>
        </w:rPr>
        <w:t xml:space="preserve">(1350هـ.ش) من العمل العميق في كتابه الضخم تحت عنوان </w:t>
      </w:r>
      <w:r w:rsidRPr="00836DEF">
        <w:rPr>
          <w:rFonts w:hint="eastAsia"/>
          <w:color w:val="000000" w:themeColor="text1"/>
          <w:rtl/>
        </w:rPr>
        <w:t>«</w:t>
      </w:r>
      <w:r w:rsidRPr="00836DEF">
        <w:rPr>
          <w:rFonts w:hint="cs"/>
          <w:color w:val="000000" w:themeColor="text1"/>
          <w:rtl/>
        </w:rPr>
        <w:t>حكمت أبو علي سينا</w:t>
      </w:r>
      <w:r w:rsidRPr="00836DEF">
        <w:rPr>
          <w:rFonts w:hint="eastAsia"/>
          <w:color w:val="000000" w:themeColor="text1"/>
          <w:rtl/>
        </w:rPr>
        <w:t>»</w:t>
      </w:r>
      <w:r w:rsidRPr="00836DEF">
        <w:rPr>
          <w:rFonts w:hint="cs"/>
          <w:color w:val="000000" w:themeColor="text1"/>
          <w:rtl/>
        </w:rPr>
        <w:t>، ومناقشاته ال</w:t>
      </w:r>
      <w:r w:rsidR="00394574" w:rsidRPr="00836DEF">
        <w:rPr>
          <w:rFonts w:hint="cs"/>
          <w:color w:val="000000" w:themeColor="text1"/>
          <w:rtl/>
        </w:rPr>
        <w:t>علميّ</w:t>
      </w:r>
      <w:r w:rsidRPr="00836DEF">
        <w:rPr>
          <w:rFonts w:hint="cs"/>
          <w:color w:val="000000" w:themeColor="text1"/>
          <w:rtl/>
        </w:rPr>
        <w:t>ة والمتقنة على مباني أصالة الوجود ووحدة الوجود وما</w:t>
      </w:r>
      <w:r w:rsidR="00D9533D" w:rsidRPr="00836DEF">
        <w:rPr>
          <w:rFonts w:hint="cs"/>
          <w:color w:val="000000" w:themeColor="text1"/>
          <w:rtl/>
        </w:rPr>
        <w:t xml:space="preserve"> إلى </w:t>
      </w:r>
      <w:r w:rsidRPr="00836DEF">
        <w:rPr>
          <w:rFonts w:hint="cs"/>
          <w:color w:val="000000" w:themeColor="text1"/>
          <w:rtl/>
        </w:rPr>
        <w:t>ذلك</w:t>
      </w:r>
      <w:r w:rsidR="00AE121D"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الكبار والفلاسفة الذين كانوا معاصرين لصدر المتأل</w:t>
      </w:r>
      <w:r w:rsidR="00AE121D" w:rsidRPr="00836DEF">
        <w:rPr>
          <w:rFonts w:hint="cs"/>
          <w:color w:val="000000" w:themeColor="text1"/>
          <w:rtl/>
        </w:rPr>
        <w:t>ِّ</w:t>
      </w:r>
      <w:r w:rsidRPr="00836DEF">
        <w:rPr>
          <w:rFonts w:hint="cs"/>
          <w:color w:val="000000" w:themeColor="text1"/>
          <w:rtl/>
        </w:rPr>
        <w:t>هين ولإدخال المباني ال</w:t>
      </w:r>
      <w:r w:rsidR="00394574" w:rsidRPr="00836DEF">
        <w:rPr>
          <w:rFonts w:hint="cs"/>
          <w:color w:val="000000" w:themeColor="text1"/>
          <w:rtl/>
        </w:rPr>
        <w:t>عرفانيّ</w:t>
      </w:r>
      <w:r w:rsidRPr="00836DEF">
        <w:rPr>
          <w:rFonts w:hint="cs"/>
          <w:color w:val="000000" w:themeColor="text1"/>
          <w:rtl/>
        </w:rPr>
        <w:t xml:space="preserve">ة في الفلسفة، والذين أخذوا يواجهونه وينتقدون مبانيه، وواصلوا نهج الفارابي وابن سينا </w:t>
      </w:r>
      <w:r w:rsidRPr="00836DEF">
        <w:rPr>
          <w:rFonts w:hint="cs"/>
          <w:color w:val="000000" w:themeColor="text1"/>
          <w:rtl/>
        </w:rPr>
        <w:lastRenderedPageBreak/>
        <w:t>والخواجة نصير الدين الطوسي والميرداماد</w:t>
      </w:r>
      <w:r w:rsidR="00AE121D" w:rsidRPr="00836DEF">
        <w:rPr>
          <w:rFonts w:hint="cs"/>
          <w:color w:val="000000" w:themeColor="text1"/>
          <w:rtl/>
        </w:rPr>
        <w:t xml:space="preserve"> وأمثالهم</w:t>
      </w:r>
      <w:r w:rsidRPr="00836DEF">
        <w:rPr>
          <w:rFonts w:hint="cs"/>
          <w:color w:val="000000" w:themeColor="text1"/>
          <w:rtl/>
        </w:rPr>
        <w:t>، ووجدوه أنسب بالفلسفة ال</w:t>
      </w:r>
      <w:r w:rsidR="008F4303" w:rsidRPr="00836DEF">
        <w:rPr>
          <w:rFonts w:hint="cs"/>
          <w:color w:val="000000" w:themeColor="text1"/>
          <w:rtl/>
        </w:rPr>
        <w:t>عقليّ</w:t>
      </w:r>
      <w:r w:rsidRPr="00836DEF">
        <w:rPr>
          <w:rFonts w:hint="cs"/>
          <w:color w:val="000000" w:themeColor="text1"/>
          <w:rtl/>
        </w:rPr>
        <w:t>ة</w:t>
      </w:r>
      <w:r w:rsidRPr="00836DEF">
        <w:rPr>
          <w:color w:val="000000" w:themeColor="text1"/>
          <w:vertAlign w:val="superscript"/>
          <w:rtl/>
        </w:rPr>
        <w:t>(</w:t>
      </w:r>
      <w:r w:rsidRPr="00836DEF">
        <w:rPr>
          <w:rStyle w:val="EndnoteReference"/>
          <w:color w:val="000000" w:themeColor="text1"/>
          <w:sz w:val="27"/>
          <w:rtl/>
        </w:rPr>
        <w:endnoteReference w:id="22"/>
      </w:r>
      <w:r w:rsidRPr="00836DEF">
        <w:rPr>
          <w:color w:val="000000" w:themeColor="text1"/>
          <w:vertAlign w:val="superscript"/>
          <w:rtl/>
        </w:rPr>
        <w:t>)</w:t>
      </w:r>
      <w:r w:rsidRPr="00836DEF">
        <w:rPr>
          <w:color w:val="000000" w:themeColor="text1"/>
          <w:rtl/>
        </w:rPr>
        <w:t>.</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 xml:space="preserve">8ـ الموقف النابذ للتقليد (2) </w:t>
      </w:r>
      <w:r w:rsidR="00701BB9" w:rsidRPr="00836DEF">
        <w:rPr>
          <w:rFonts w:hint="cs"/>
          <w:color w:val="000000" w:themeColor="text1"/>
          <w:rtl/>
        </w:rPr>
        <w:t>ــــــ</w:t>
      </w:r>
    </w:p>
    <w:p w:rsidR="00D74C1D" w:rsidRPr="00836DEF" w:rsidRDefault="00D74C1D" w:rsidP="006D1097">
      <w:pPr>
        <w:pStyle w:val="Space2"/>
        <w:rPr>
          <w:rtl/>
        </w:rPr>
      </w:pPr>
      <w:r w:rsidRPr="00836DEF">
        <w:rPr>
          <w:rFonts w:hint="cs"/>
          <w:rtl/>
        </w:rPr>
        <w:t xml:space="preserve"> لقد أثبت السيد الشهيد الصدر من خلال المسائل التي ذكرها حول الاستدلال الاستقرائي (الاستدلال بالخاص</w:t>
      </w:r>
      <w:r w:rsidR="000108A6" w:rsidRPr="00836DEF">
        <w:rPr>
          <w:rFonts w:hint="cs"/>
          <w:rtl/>
        </w:rPr>
        <w:t>ّ</w:t>
      </w:r>
      <w:r w:rsidRPr="00836DEF">
        <w:rPr>
          <w:rFonts w:hint="cs"/>
          <w:rtl/>
        </w:rPr>
        <w:t xml:space="preserve"> على العام) ـ </w:t>
      </w:r>
      <w:r w:rsidR="004D1B47" w:rsidRPr="00836DEF">
        <w:rPr>
          <w:rFonts w:hint="cs"/>
          <w:rtl/>
        </w:rPr>
        <w:t>خاصّ</w:t>
      </w:r>
      <w:r w:rsidRPr="00836DEF">
        <w:rPr>
          <w:rFonts w:hint="cs"/>
          <w:rtl/>
        </w:rPr>
        <w:t>ة في</w:t>
      </w:r>
      <w:r w:rsidR="000108A6" w:rsidRPr="00836DEF">
        <w:rPr>
          <w:rFonts w:hint="cs"/>
          <w:rtl/>
        </w:rPr>
        <w:t xml:space="preserve"> </w:t>
      </w:r>
      <w:r w:rsidRPr="00836DEF">
        <w:rPr>
          <w:rFonts w:hint="cs"/>
          <w:rtl/>
        </w:rPr>
        <w:t>ما يتعل</w:t>
      </w:r>
      <w:r w:rsidR="00411608" w:rsidRPr="00836DEF">
        <w:rPr>
          <w:rFonts w:hint="cs"/>
          <w:rtl/>
        </w:rPr>
        <w:t>َّ</w:t>
      </w:r>
      <w:r w:rsidRPr="00836DEF">
        <w:rPr>
          <w:rFonts w:hint="cs"/>
          <w:rtl/>
        </w:rPr>
        <w:t xml:space="preserve">ق بـ </w:t>
      </w:r>
      <w:r w:rsidRPr="00836DEF">
        <w:rPr>
          <w:rFonts w:hint="eastAsia"/>
          <w:rtl/>
        </w:rPr>
        <w:t>«</w:t>
      </w:r>
      <w:r w:rsidRPr="00836DEF">
        <w:rPr>
          <w:rFonts w:hint="cs"/>
          <w:rtl/>
        </w:rPr>
        <w:t>الاستقراء التام</w:t>
      </w:r>
      <w:r w:rsidR="000108A6" w:rsidRPr="00836DEF">
        <w:rPr>
          <w:rFonts w:hint="cs"/>
          <w:rtl/>
        </w:rPr>
        <w:t>ّ</w:t>
      </w:r>
      <w:r w:rsidRPr="00836DEF">
        <w:rPr>
          <w:rFonts w:hint="eastAsia"/>
          <w:rtl/>
        </w:rPr>
        <w:t>»</w:t>
      </w:r>
      <w:r w:rsidRPr="00836DEF">
        <w:rPr>
          <w:rFonts w:hint="cs"/>
          <w:rtl/>
        </w:rPr>
        <w:t xml:space="preserve"> في كتابه القيّم </w:t>
      </w:r>
      <w:r w:rsidRPr="00836DEF">
        <w:rPr>
          <w:rFonts w:hint="eastAsia"/>
          <w:rtl/>
        </w:rPr>
        <w:t>«</w:t>
      </w:r>
      <w:r w:rsidRPr="00836DEF">
        <w:rPr>
          <w:rFonts w:hint="cs"/>
          <w:rtl/>
        </w:rPr>
        <w:t>الأسس ال</w:t>
      </w:r>
      <w:r w:rsidR="00394574" w:rsidRPr="00836DEF">
        <w:rPr>
          <w:rFonts w:hint="cs"/>
          <w:rtl/>
        </w:rPr>
        <w:t>منطقيّ</w:t>
      </w:r>
      <w:r w:rsidRPr="00836DEF">
        <w:rPr>
          <w:rFonts w:hint="cs"/>
          <w:rtl/>
        </w:rPr>
        <w:t>ة للاستقراء</w:t>
      </w:r>
      <w:r w:rsidRPr="00836DEF">
        <w:rPr>
          <w:rFonts w:hint="eastAsia"/>
          <w:rtl/>
        </w:rPr>
        <w:t>»</w:t>
      </w:r>
      <w:r w:rsidR="000108A6" w:rsidRPr="00836DEF">
        <w:rPr>
          <w:rFonts w:hint="cs"/>
          <w:rtl/>
        </w:rPr>
        <w:t>؛</w:t>
      </w:r>
      <w:r w:rsidRPr="00836DEF">
        <w:rPr>
          <w:rFonts w:hint="cs"/>
          <w:rtl/>
        </w:rPr>
        <w:t xml:space="preserve"> إذ تحدّث عن ال</w:t>
      </w:r>
      <w:r w:rsidR="002F11B5" w:rsidRPr="00836DEF">
        <w:rPr>
          <w:rFonts w:hint="cs"/>
          <w:rtl/>
        </w:rPr>
        <w:t>سببيّ</w:t>
      </w:r>
      <w:r w:rsidRPr="00836DEF">
        <w:rPr>
          <w:rFonts w:hint="cs"/>
          <w:rtl/>
        </w:rPr>
        <w:t>ة العل</w:t>
      </w:r>
      <w:r w:rsidR="000108A6" w:rsidRPr="00836DEF">
        <w:rPr>
          <w:rFonts w:hint="cs"/>
          <w:rtl/>
        </w:rPr>
        <w:t>ّ</w:t>
      </w:r>
      <w:r w:rsidRPr="00836DEF">
        <w:rPr>
          <w:rFonts w:hint="cs"/>
          <w:rtl/>
        </w:rPr>
        <w:t>ية، والمنطق التجريبي، وإثبات علاقة الضرورة ال</w:t>
      </w:r>
      <w:r w:rsidR="008F4303" w:rsidRPr="00836DEF">
        <w:rPr>
          <w:rFonts w:hint="cs"/>
          <w:rtl/>
        </w:rPr>
        <w:t>عقليّ</w:t>
      </w:r>
      <w:r w:rsidRPr="00836DEF">
        <w:rPr>
          <w:rFonts w:hint="cs"/>
          <w:rtl/>
        </w:rPr>
        <w:t>ة في ال</w:t>
      </w:r>
      <w:r w:rsidR="002F11B5" w:rsidRPr="00836DEF">
        <w:rPr>
          <w:rFonts w:hint="cs"/>
          <w:rtl/>
        </w:rPr>
        <w:t>سببيّ</w:t>
      </w:r>
      <w:r w:rsidRPr="00836DEF">
        <w:rPr>
          <w:rFonts w:hint="cs"/>
          <w:rtl/>
        </w:rPr>
        <w:t>ة المذكورة</w:t>
      </w:r>
      <w:r w:rsidR="00DE2B5F" w:rsidRPr="00836DEF">
        <w:rPr>
          <w:rFonts w:hint="cs"/>
          <w:rtl/>
        </w:rPr>
        <w:t xml:space="preserve"> أو </w:t>
      </w:r>
      <w:r w:rsidRPr="00836DEF">
        <w:rPr>
          <w:rFonts w:hint="cs"/>
          <w:rtl/>
        </w:rPr>
        <w:t>عدمها ـ أثبت بما لا غبار عليه أنه فيلسوف</w:t>
      </w:r>
      <w:r w:rsidR="00411608" w:rsidRPr="00836DEF">
        <w:rPr>
          <w:rFonts w:hint="cs"/>
          <w:rtl/>
        </w:rPr>
        <w:t>ٌ</w:t>
      </w:r>
      <w:r w:rsidRPr="00836DEF">
        <w:rPr>
          <w:rFonts w:hint="cs"/>
          <w:rtl/>
        </w:rPr>
        <w:t xml:space="preserve"> ومفك</w:t>
      </w:r>
      <w:r w:rsidR="000108A6" w:rsidRPr="00836DEF">
        <w:rPr>
          <w:rFonts w:hint="cs"/>
          <w:rtl/>
        </w:rPr>
        <w:t>ِّ</w:t>
      </w:r>
      <w:r w:rsidRPr="00836DEF">
        <w:rPr>
          <w:rFonts w:hint="cs"/>
          <w:rtl/>
        </w:rPr>
        <w:t>ر</w:t>
      </w:r>
      <w:r w:rsidR="00411608" w:rsidRPr="00836DEF">
        <w:rPr>
          <w:rFonts w:hint="cs"/>
          <w:rtl/>
        </w:rPr>
        <w:t>ٌ</w:t>
      </w:r>
      <w:r w:rsidRPr="00836DEF">
        <w:rPr>
          <w:rFonts w:hint="cs"/>
          <w:rtl/>
        </w:rPr>
        <w:t xml:space="preserve"> مستقل</w:t>
      </w:r>
      <w:r w:rsidR="000108A6" w:rsidRPr="00836DEF">
        <w:rPr>
          <w:rFonts w:hint="cs"/>
          <w:rtl/>
        </w:rPr>
        <w:t>ّ</w:t>
      </w:r>
      <w:r w:rsidR="00411608" w:rsidRPr="00836DEF">
        <w:rPr>
          <w:rFonts w:hint="cs"/>
          <w:rtl/>
        </w:rPr>
        <w:t>ٌ</w:t>
      </w:r>
      <w:r w:rsidRPr="00836DEF">
        <w:rPr>
          <w:rFonts w:hint="cs"/>
          <w:rtl/>
        </w:rPr>
        <w:t>، وليس فيلسوفاً منفع</w:t>
      </w:r>
      <w:r w:rsidR="00411608" w:rsidRPr="00836DEF">
        <w:rPr>
          <w:rFonts w:hint="cs"/>
          <w:rtl/>
        </w:rPr>
        <w:t>ِ</w:t>
      </w:r>
      <w:r w:rsidRPr="00836DEF">
        <w:rPr>
          <w:rFonts w:hint="cs"/>
          <w:rtl/>
        </w:rPr>
        <w:t>لاً</w:t>
      </w:r>
      <w:r w:rsidR="000108A6" w:rsidRPr="00836DEF">
        <w:rPr>
          <w:rFonts w:hint="cs"/>
          <w:rtl/>
        </w:rPr>
        <w:t>.</w:t>
      </w:r>
      <w:r w:rsidRPr="00836DEF">
        <w:rPr>
          <w:rFonts w:hint="cs"/>
          <w:rtl/>
        </w:rPr>
        <w:t xml:space="preserve"> وهذا ما قام به ال</w:t>
      </w:r>
      <w:r w:rsidR="00B1366B" w:rsidRPr="00836DEF">
        <w:rPr>
          <w:rFonts w:hint="cs"/>
          <w:rtl/>
        </w:rPr>
        <w:t>غربيّ</w:t>
      </w:r>
      <w:r w:rsidRPr="00836DEF">
        <w:rPr>
          <w:rFonts w:hint="cs"/>
          <w:rtl/>
        </w:rPr>
        <w:t xml:space="preserve">ون منذ عدّة قرون بشأن </w:t>
      </w:r>
      <w:r w:rsidR="000108A6" w:rsidRPr="00836DEF">
        <w:rPr>
          <w:rFonts w:hint="eastAsia"/>
          <w:rtl/>
        </w:rPr>
        <w:t>«</w:t>
      </w:r>
      <w:r w:rsidRPr="00836DEF">
        <w:rPr>
          <w:rFonts w:hint="cs"/>
          <w:rtl/>
        </w:rPr>
        <w:t>التراث الإغريقي</w:t>
      </w:r>
      <w:r w:rsidR="00411608" w:rsidRPr="00836DEF">
        <w:rPr>
          <w:rFonts w:hint="cs"/>
          <w:rtl/>
        </w:rPr>
        <w:t>ّ</w:t>
      </w:r>
      <w:r w:rsidRPr="00836DEF">
        <w:rPr>
          <w:rFonts w:hint="eastAsia"/>
          <w:rtl/>
        </w:rPr>
        <w:t>»</w:t>
      </w:r>
      <w:r w:rsidRPr="00836DEF">
        <w:rPr>
          <w:rFonts w:hint="cs"/>
          <w:rtl/>
        </w:rPr>
        <w:t>، وبذلك حر</w:t>
      </w:r>
      <w:r w:rsidR="000108A6" w:rsidRPr="00836DEF">
        <w:rPr>
          <w:rFonts w:hint="cs"/>
          <w:rtl/>
        </w:rPr>
        <w:t>َّ</w:t>
      </w:r>
      <w:r w:rsidRPr="00836DEF">
        <w:rPr>
          <w:rFonts w:hint="cs"/>
          <w:rtl/>
        </w:rPr>
        <w:t>روا أنفسهم من أغلال القرون الوسطى</w:t>
      </w:r>
      <w:r w:rsidR="000108A6" w:rsidRPr="00836DEF">
        <w:rPr>
          <w:rFonts w:hint="cs"/>
          <w:rtl/>
        </w:rPr>
        <w:t>.</w:t>
      </w:r>
      <w:r w:rsidRPr="00836DEF">
        <w:rPr>
          <w:rFonts w:hint="cs"/>
          <w:rtl/>
        </w:rPr>
        <w:t xml:space="preserve"> ولا زال أصحاب الفلسفة عندنا لم يولوا هذه المسألة ما تستحق</w:t>
      </w:r>
      <w:r w:rsidR="000108A6" w:rsidRPr="00836DEF">
        <w:rPr>
          <w:rFonts w:hint="cs"/>
          <w:rtl/>
        </w:rPr>
        <w:t>ّ</w:t>
      </w:r>
      <w:r w:rsidRPr="00836DEF">
        <w:rPr>
          <w:rFonts w:hint="cs"/>
          <w:rtl/>
        </w:rPr>
        <w:t>ه من الالتفات، ولذلك فإنهم لا يزالون يتخبّطون في القرون الوسطى</w:t>
      </w:r>
      <w:r w:rsidR="000108A6" w:rsidRPr="00836DEF">
        <w:rPr>
          <w:rFonts w:hint="cs"/>
          <w:rtl/>
        </w:rPr>
        <w:t>.</w:t>
      </w:r>
      <w:r w:rsidRPr="00836DEF">
        <w:rPr>
          <w:rFonts w:hint="cs"/>
          <w:rtl/>
        </w:rPr>
        <w:t xml:space="preserve"> </w:t>
      </w:r>
    </w:p>
    <w:p w:rsidR="00D74C1D" w:rsidRPr="00836DEF" w:rsidRDefault="00D74C1D" w:rsidP="006D1097">
      <w:pPr>
        <w:pStyle w:val="Space2"/>
        <w:rPr>
          <w:rtl/>
        </w:rPr>
      </w:pPr>
      <w:r w:rsidRPr="00836DEF">
        <w:rPr>
          <w:rFonts w:hint="cs"/>
          <w:rtl/>
        </w:rPr>
        <w:t>حبّذا لو كان العلماء والمفك</w:t>
      </w:r>
      <w:r w:rsidR="000108A6" w:rsidRPr="00836DEF">
        <w:rPr>
          <w:rFonts w:hint="cs"/>
          <w:rtl/>
        </w:rPr>
        <w:t>ِّ</w:t>
      </w:r>
      <w:r w:rsidRPr="00836DEF">
        <w:rPr>
          <w:rFonts w:hint="cs"/>
          <w:rtl/>
        </w:rPr>
        <w:t>رون المسلمون قد عملوا على تحرير أنفسهم منذ قرون من الهيمنة المفروضة والغزو ال</w:t>
      </w:r>
      <w:r w:rsidR="008562E3" w:rsidRPr="00836DEF">
        <w:rPr>
          <w:rFonts w:hint="cs"/>
          <w:rtl/>
        </w:rPr>
        <w:t>ثقافيّ</w:t>
      </w:r>
      <w:r w:rsidRPr="00836DEF">
        <w:rPr>
          <w:rFonts w:hint="cs"/>
          <w:rtl/>
        </w:rPr>
        <w:t xml:space="preserve"> وال</w:t>
      </w:r>
      <w:r w:rsidR="007C0369" w:rsidRPr="00836DEF">
        <w:rPr>
          <w:rFonts w:hint="cs"/>
          <w:rtl/>
        </w:rPr>
        <w:t>سياسيّ</w:t>
      </w:r>
      <w:r w:rsidRPr="00836DEF">
        <w:rPr>
          <w:rFonts w:hint="cs"/>
          <w:rtl/>
        </w:rPr>
        <w:t xml:space="preserve"> للفلسفة والهيئة والنجوم والمسائل الفلكية والكونية الإغريقية</w:t>
      </w:r>
      <w:r w:rsidR="000108A6" w:rsidRPr="00836DEF">
        <w:rPr>
          <w:rFonts w:hint="cs"/>
          <w:rtl/>
        </w:rPr>
        <w:t>.</w:t>
      </w:r>
      <w:r w:rsidRPr="00836DEF">
        <w:rPr>
          <w:rFonts w:hint="cs"/>
          <w:rtl/>
        </w:rPr>
        <w:t xml:space="preserve"> وحبّذا لو أنهم لم يخرجوا عن </w:t>
      </w:r>
      <w:r w:rsidRPr="00836DEF">
        <w:rPr>
          <w:rFonts w:hint="eastAsia"/>
          <w:rtl/>
        </w:rPr>
        <w:t>«</w:t>
      </w:r>
      <w:r w:rsidRPr="00836DEF">
        <w:rPr>
          <w:rFonts w:hint="cs"/>
          <w:rtl/>
        </w:rPr>
        <w:t>العيني</w:t>
      </w:r>
      <w:r w:rsidR="00411608" w:rsidRPr="00836DEF">
        <w:rPr>
          <w:rFonts w:hint="cs"/>
          <w:rtl/>
        </w:rPr>
        <w:t>ّ</w:t>
      </w:r>
      <w:r w:rsidRPr="00836DEF">
        <w:rPr>
          <w:rFonts w:hint="cs"/>
          <w:rtl/>
        </w:rPr>
        <w:t>ة ال</w:t>
      </w:r>
      <w:r w:rsidR="00394574" w:rsidRPr="00836DEF">
        <w:rPr>
          <w:rFonts w:hint="cs"/>
          <w:rtl/>
        </w:rPr>
        <w:t>علميّ</w:t>
      </w:r>
      <w:r w:rsidRPr="00836DEF">
        <w:rPr>
          <w:rFonts w:hint="cs"/>
          <w:rtl/>
        </w:rPr>
        <w:t>ة</w:t>
      </w:r>
      <w:r w:rsidRPr="00836DEF">
        <w:rPr>
          <w:rFonts w:hint="eastAsia"/>
          <w:rtl/>
        </w:rPr>
        <w:t>»</w:t>
      </w:r>
      <w:r w:rsidR="000108A6" w:rsidRPr="00836DEF">
        <w:rPr>
          <w:rFonts w:hint="cs"/>
          <w:rtl/>
        </w:rPr>
        <w:t>،</w:t>
      </w:r>
      <w:r w:rsidRPr="00836DEF">
        <w:rPr>
          <w:rFonts w:hint="cs"/>
          <w:rtl/>
        </w:rPr>
        <w:t xml:space="preserve"> التي أكّد عليها </w:t>
      </w:r>
      <w:r w:rsidRPr="00836DEF">
        <w:rPr>
          <w:rFonts w:hint="eastAsia"/>
          <w:rtl/>
        </w:rPr>
        <w:t>«</w:t>
      </w:r>
      <w:r w:rsidRPr="00836DEF">
        <w:rPr>
          <w:rFonts w:hint="cs"/>
          <w:rtl/>
        </w:rPr>
        <w:t>القرآن الكريم</w:t>
      </w:r>
      <w:r w:rsidRPr="00836DEF">
        <w:rPr>
          <w:rFonts w:hint="eastAsia"/>
          <w:rtl/>
        </w:rPr>
        <w:t>»</w:t>
      </w:r>
      <w:r w:rsidRPr="00836DEF">
        <w:rPr>
          <w:rFonts w:hint="cs"/>
          <w:rtl/>
        </w:rPr>
        <w:t xml:space="preserve"> وأحاديث الأئم</w:t>
      </w:r>
      <w:r w:rsidR="00411608" w:rsidRPr="00836DEF">
        <w:rPr>
          <w:rFonts w:hint="cs"/>
          <w:rtl/>
        </w:rPr>
        <w:t>ّ</w:t>
      </w:r>
      <w:r w:rsidRPr="00836DEF">
        <w:rPr>
          <w:rFonts w:hint="cs"/>
          <w:rtl/>
        </w:rPr>
        <w:t>ة المعصومين</w:t>
      </w:r>
      <w:r w:rsidR="00862FA5" w:rsidRPr="00836DEF">
        <w:rPr>
          <w:rFonts w:ascii="Mosawi" w:hAnsi="Mosawi" w:cs="Mosawi"/>
          <w:sz w:val="26"/>
          <w:szCs w:val="26"/>
          <w:rtl/>
        </w:rPr>
        <w:t>^</w:t>
      </w:r>
      <w:r w:rsidR="000108A6" w:rsidRPr="00836DEF">
        <w:rPr>
          <w:rFonts w:hint="cs"/>
          <w:rtl/>
        </w:rPr>
        <w:t>،</w:t>
      </w:r>
      <w:r w:rsidR="00D9533D" w:rsidRPr="00836DEF">
        <w:rPr>
          <w:rFonts w:hint="cs"/>
          <w:rtl/>
        </w:rPr>
        <w:t xml:space="preserve"> إلى </w:t>
      </w:r>
      <w:r w:rsidRPr="00836DEF">
        <w:rPr>
          <w:rFonts w:hint="eastAsia"/>
          <w:rtl/>
        </w:rPr>
        <w:t>«</w:t>
      </w:r>
      <w:r w:rsidRPr="00836DEF">
        <w:rPr>
          <w:rFonts w:hint="cs"/>
          <w:rtl/>
        </w:rPr>
        <w:t>الذهني</w:t>
      </w:r>
      <w:r w:rsidR="00411608" w:rsidRPr="00836DEF">
        <w:rPr>
          <w:rFonts w:hint="cs"/>
          <w:rtl/>
        </w:rPr>
        <w:t>ّ</w:t>
      </w:r>
      <w:r w:rsidRPr="00836DEF">
        <w:rPr>
          <w:rFonts w:hint="cs"/>
          <w:rtl/>
        </w:rPr>
        <w:t>ة اليوناني</w:t>
      </w:r>
      <w:r w:rsidR="00411608" w:rsidRPr="00836DEF">
        <w:rPr>
          <w:rFonts w:hint="cs"/>
          <w:rtl/>
        </w:rPr>
        <w:t>ّ</w:t>
      </w:r>
      <w:r w:rsidRPr="00836DEF">
        <w:rPr>
          <w:rFonts w:hint="cs"/>
          <w:rtl/>
        </w:rPr>
        <w:t>ة</w:t>
      </w:r>
      <w:r w:rsidRPr="00836DEF">
        <w:rPr>
          <w:rFonts w:hint="eastAsia"/>
          <w:rtl/>
        </w:rPr>
        <w:t>»</w:t>
      </w:r>
      <w:r w:rsidRPr="00836DEF">
        <w:rPr>
          <w:rFonts w:hint="cs"/>
          <w:rtl/>
        </w:rPr>
        <w:t xml:space="preserve"> وأمثالها</w:t>
      </w:r>
      <w:r w:rsidR="000108A6" w:rsidRPr="00836DEF">
        <w:rPr>
          <w:rFonts w:hint="cs"/>
          <w:rtl/>
        </w:rPr>
        <w:t>.</w:t>
      </w:r>
      <w:r w:rsidRPr="00836DEF">
        <w:rPr>
          <w:rFonts w:hint="cs"/>
          <w:rtl/>
        </w:rPr>
        <w:t xml:space="preserve"> و</w:t>
      </w:r>
      <w:r w:rsidR="000108A6" w:rsidRPr="00836DEF">
        <w:rPr>
          <w:rFonts w:hint="cs"/>
          <w:rtl/>
        </w:rPr>
        <w:t xml:space="preserve">حبّذا </w:t>
      </w:r>
      <w:r w:rsidRPr="00836DEF">
        <w:rPr>
          <w:rFonts w:hint="cs"/>
          <w:rtl/>
        </w:rPr>
        <w:t>لو أنهم هبّوا لنجدة المفك</w:t>
      </w:r>
      <w:r w:rsidR="000108A6" w:rsidRPr="00836DEF">
        <w:rPr>
          <w:rFonts w:hint="cs"/>
          <w:rtl/>
        </w:rPr>
        <w:t>ِّ</w:t>
      </w:r>
      <w:r w:rsidRPr="00836DEF">
        <w:rPr>
          <w:rFonts w:hint="cs"/>
          <w:rtl/>
        </w:rPr>
        <w:t>رين الذين كانوا يرومون الوصول</w:t>
      </w:r>
      <w:r w:rsidR="00D9533D" w:rsidRPr="00836DEF">
        <w:rPr>
          <w:rFonts w:hint="cs"/>
          <w:rtl/>
        </w:rPr>
        <w:t xml:space="preserve"> إلى </w:t>
      </w:r>
      <w:r w:rsidRPr="00836DEF">
        <w:rPr>
          <w:rFonts w:hint="cs"/>
          <w:rtl/>
        </w:rPr>
        <w:t>هذه ال</w:t>
      </w:r>
      <w:r w:rsidR="00F06DED" w:rsidRPr="00836DEF">
        <w:rPr>
          <w:rFonts w:hint="cs"/>
          <w:rtl/>
        </w:rPr>
        <w:t>حرّيّة</w:t>
      </w:r>
      <w:r w:rsidRPr="00836DEF">
        <w:rPr>
          <w:rFonts w:hint="cs"/>
          <w:rtl/>
        </w:rPr>
        <w:t>، وتخلوا عن دعمهم ال</w:t>
      </w:r>
      <w:r w:rsidR="007C0369" w:rsidRPr="00836DEF">
        <w:rPr>
          <w:rFonts w:hint="cs"/>
          <w:rtl/>
        </w:rPr>
        <w:t>سياسيّ</w:t>
      </w:r>
      <w:r w:rsidRPr="00836DEF">
        <w:rPr>
          <w:rFonts w:hint="cs"/>
          <w:rtl/>
        </w:rPr>
        <w:t xml:space="preserve"> للاهوت ال</w:t>
      </w:r>
      <w:r w:rsidR="00B1366B" w:rsidRPr="00836DEF">
        <w:rPr>
          <w:rFonts w:hint="cs"/>
          <w:rtl/>
        </w:rPr>
        <w:t>مسيحيّ</w:t>
      </w:r>
      <w:r w:rsidRPr="00836DEF">
        <w:rPr>
          <w:rFonts w:hint="cs"/>
          <w:rtl/>
        </w:rPr>
        <w:t xml:space="preserve"> وال</w:t>
      </w:r>
      <w:r w:rsidR="00B1366B" w:rsidRPr="00836DEF">
        <w:rPr>
          <w:rFonts w:hint="cs"/>
          <w:rtl/>
        </w:rPr>
        <w:t>غنوصيّ</w:t>
      </w:r>
      <w:r w:rsidRPr="00836DEF">
        <w:rPr>
          <w:rFonts w:hint="cs"/>
          <w:rtl/>
        </w:rPr>
        <w:t xml:space="preserve"> والثقافة الهيليني</w:t>
      </w:r>
      <w:r w:rsidR="00411608" w:rsidRPr="00836DEF">
        <w:rPr>
          <w:rFonts w:hint="cs"/>
          <w:rtl/>
        </w:rPr>
        <w:t>ّ</w:t>
      </w:r>
      <w:r w:rsidRPr="00836DEF">
        <w:rPr>
          <w:rFonts w:hint="cs"/>
          <w:rtl/>
        </w:rPr>
        <w:t>ة، وأثبتوا استقلالهم في الرأي</w:t>
      </w:r>
      <w:r w:rsidR="000108A6" w:rsidRPr="00836DEF">
        <w:rPr>
          <w:rFonts w:hint="cs"/>
          <w:rtl/>
        </w:rPr>
        <w:t xml:space="preserve">، كما صنع </w:t>
      </w:r>
      <w:r w:rsidRPr="00836DEF">
        <w:rPr>
          <w:rFonts w:hint="cs"/>
          <w:rtl/>
        </w:rPr>
        <w:t>أب</w:t>
      </w:r>
      <w:r w:rsidR="000108A6" w:rsidRPr="00836DEF">
        <w:rPr>
          <w:rFonts w:hint="cs"/>
          <w:rtl/>
        </w:rPr>
        <w:t>و</w:t>
      </w:r>
      <w:r w:rsidRPr="00836DEF">
        <w:rPr>
          <w:rFonts w:hint="cs"/>
          <w:rtl/>
        </w:rPr>
        <w:t xml:space="preserve"> سعيد السيرافي وأنصاره </w:t>
      </w:r>
      <w:r w:rsidR="000108A6" w:rsidRPr="00836DEF">
        <w:rPr>
          <w:rFonts w:hint="cs"/>
          <w:rtl/>
        </w:rPr>
        <w:t xml:space="preserve">وأمثالهم </w:t>
      </w:r>
      <w:r w:rsidRPr="00836DEF">
        <w:rPr>
          <w:rFonts w:hint="cs"/>
          <w:rtl/>
        </w:rPr>
        <w:t>في مواجهة المنطق اليوناني وأسلوب الاستدلال الإغريقي</w:t>
      </w:r>
      <w:r w:rsidR="00411608" w:rsidRPr="00836DEF">
        <w:rPr>
          <w:rFonts w:hint="cs"/>
          <w:rtl/>
        </w:rPr>
        <w:t>ّ</w:t>
      </w:r>
      <w:r w:rsidRPr="00836DEF">
        <w:rPr>
          <w:rFonts w:hint="cs"/>
          <w:rtl/>
        </w:rPr>
        <w:t>، وعملوا على نقد المنطق الذهني</w:t>
      </w:r>
      <w:r w:rsidR="00411608" w:rsidRPr="00836DEF">
        <w:rPr>
          <w:rFonts w:hint="cs"/>
          <w:rtl/>
        </w:rPr>
        <w:t>ّ</w:t>
      </w:r>
      <w:r w:rsidRPr="00836DEF">
        <w:rPr>
          <w:rFonts w:hint="cs"/>
          <w:rtl/>
        </w:rPr>
        <w:t>، وبحثوا في الملاكات ال</w:t>
      </w:r>
      <w:r w:rsidR="006762DB" w:rsidRPr="00836DEF">
        <w:rPr>
          <w:rFonts w:hint="cs"/>
          <w:rtl/>
        </w:rPr>
        <w:t>لغويّ</w:t>
      </w:r>
      <w:r w:rsidRPr="00836DEF">
        <w:rPr>
          <w:rFonts w:hint="cs"/>
          <w:rtl/>
        </w:rPr>
        <w:t>ة التي ذكرها بعض المفك</w:t>
      </w:r>
      <w:r w:rsidR="000108A6" w:rsidRPr="00836DEF">
        <w:rPr>
          <w:rFonts w:hint="cs"/>
          <w:rtl/>
        </w:rPr>
        <w:t>ِّ</w:t>
      </w:r>
      <w:r w:rsidRPr="00836DEF">
        <w:rPr>
          <w:rFonts w:hint="cs"/>
          <w:rtl/>
        </w:rPr>
        <w:t xml:space="preserve">رين المسلمين في تلك القرون </w:t>
      </w:r>
      <w:r w:rsidR="000108A6" w:rsidRPr="00836DEF">
        <w:rPr>
          <w:rFonts w:hint="cs"/>
          <w:rtl/>
        </w:rPr>
        <w:t xml:space="preserve">ـ </w:t>
      </w:r>
      <w:r w:rsidRPr="00836DEF">
        <w:rPr>
          <w:rFonts w:hint="cs"/>
          <w:rtl/>
        </w:rPr>
        <w:t>وعمد بعض ال</w:t>
      </w:r>
      <w:r w:rsidR="00B1366B" w:rsidRPr="00836DEF">
        <w:rPr>
          <w:rFonts w:hint="cs"/>
          <w:rtl/>
        </w:rPr>
        <w:t>غربيّ</w:t>
      </w:r>
      <w:r w:rsidRPr="00836DEF">
        <w:rPr>
          <w:rFonts w:hint="cs"/>
          <w:rtl/>
        </w:rPr>
        <w:t>ين</w:t>
      </w:r>
      <w:r w:rsidR="00D9533D" w:rsidRPr="00836DEF">
        <w:rPr>
          <w:rFonts w:hint="cs"/>
          <w:rtl/>
        </w:rPr>
        <w:t xml:space="preserve"> إلى </w:t>
      </w:r>
      <w:r w:rsidRPr="00836DEF">
        <w:rPr>
          <w:rFonts w:hint="cs"/>
          <w:rtl/>
        </w:rPr>
        <w:t>طرحها مؤخ</w:t>
      </w:r>
      <w:r w:rsidR="00411608" w:rsidRPr="00836DEF">
        <w:rPr>
          <w:rFonts w:hint="cs"/>
          <w:rtl/>
        </w:rPr>
        <w:t>َّ</w:t>
      </w:r>
      <w:r w:rsidRPr="00836DEF">
        <w:rPr>
          <w:rFonts w:hint="cs"/>
          <w:rtl/>
        </w:rPr>
        <w:t>راً</w:t>
      </w:r>
      <w:r w:rsidR="000108A6" w:rsidRPr="00836DEF">
        <w:rPr>
          <w:rFonts w:hint="cs"/>
          <w:rtl/>
        </w:rPr>
        <w:t xml:space="preserve"> ـ</w:t>
      </w:r>
      <w:r w:rsidRPr="00836DEF">
        <w:rPr>
          <w:rFonts w:hint="cs"/>
          <w:rtl/>
        </w:rPr>
        <w:t xml:space="preserve"> وتداولوها وتوصّ</w:t>
      </w:r>
      <w:r w:rsidR="00411608" w:rsidRPr="00836DEF">
        <w:rPr>
          <w:rFonts w:hint="cs"/>
          <w:rtl/>
        </w:rPr>
        <w:t>َ</w:t>
      </w:r>
      <w:r w:rsidRPr="00836DEF">
        <w:rPr>
          <w:rFonts w:hint="cs"/>
          <w:rtl/>
        </w:rPr>
        <w:t>لوا</w:t>
      </w:r>
      <w:r w:rsidR="00D9533D" w:rsidRPr="00836DEF">
        <w:rPr>
          <w:rFonts w:hint="cs"/>
          <w:rtl/>
        </w:rPr>
        <w:t xml:space="preserve"> إلى </w:t>
      </w:r>
      <w:r w:rsidRPr="00836DEF">
        <w:rPr>
          <w:rFonts w:hint="cs"/>
          <w:rtl/>
        </w:rPr>
        <w:t>نتيجة مفادها: ليس كلّ برهان ـ وإن</w:t>
      </w:r>
      <w:r w:rsidR="000108A6" w:rsidRPr="00836DEF">
        <w:rPr>
          <w:rFonts w:hint="cs"/>
          <w:rtl/>
        </w:rPr>
        <w:t>ْ</w:t>
      </w:r>
      <w:r w:rsidRPr="00836DEF">
        <w:rPr>
          <w:rFonts w:hint="cs"/>
          <w:rtl/>
        </w:rPr>
        <w:t xml:space="preserve"> كان من الشكل الأو</w:t>
      </w:r>
      <w:r w:rsidR="000108A6" w:rsidRPr="00836DEF">
        <w:rPr>
          <w:rFonts w:hint="cs"/>
          <w:rtl/>
        </w:rPr>
        <w:t>ّ</w:t>
      </w:r>
      <w:r w:rsidRPr="00836DEF">
        <w:rPr>
          <w:rFonts w:hint="cs"/>
          <w:rtl/>
        </w:rPr>
        <w:t xml:space="preserve">ل ـ برهاناً </w:t>
      </w:r>
      <w:r w:rsidR="00B1366B" w:rsidRPr="00836DEF">
        <w:rPr>
          <w:rFonts w:hint="cs"/>
          <w:rtl/>
        </w:rPr>
        <w:t>حقيقيّ</w:t>
      </w:r>
      <w:r w:rsidRPr="00836DEF">
        <w:rPr>
          <w:rFonts w:hint="cs"/>
          <w:rtl/>
        </w:rPr>
        <w:t>اً.</w:t>
      </w:r>
    </w:p>
    <w:p w:rsidR="00D74C1D" w:rsidRPr="00836DEF" w:rsidRDefault="00D74C1D" w:rsidP="00053C32">
      <w:pPr>
        <w:pStyle w:val="Space2"/>
        <w:spacing w:line="400" w:lineRule="exact"/>
        <w:rPr>
          <w:color w:val="000000" w:themeColor="text1"/>
          <w:rtl/>
        </w:rPr>
      </w:pPr>
    </w:p>
    <w:p w:rsidR="00D74C1D" w:rsidRPr="00836DEF" w:rsidRDefault="00D74C1D" w:rsidP="008135C1">
      <w:pPr>
        <w:pStyle w:val="Heading3"/>
        <w:rPr>
          <w:color w:val="000000" w:themeColor="text1"/>
          <w:rtl/>
        </w:rPr>
      </w:pPr>
      <w:r w:rsidRPr="00836DEF">
        <w:rPr>
          <w:rFonts w:hint="cs"/>
          <w:color w:val="000000" w:themeColor="text1"/>
          <w:rtl/>
        </w:rPr>
        <w:t xml:space="preserve">9ـ معرفة وتحديد </w:t>
      </w:r>
      <w:r w:rsidRPr="00836DEF">
        <w:rPr>
          <w:rFonts w:hint="eastAsia"/>
          <w:color w:val="000000" w:themeColor="text1"/>
          <w:rtl/>
        </w:rPr>
        <w:t>«</w:t>
      </w:r>
      <w:r w:rsidRPr="00836DEF">
        <w:rPr>
          <w:rFonts w:hint="cs"/>
          <w:color w:val="000000" w:themeColor="text1"/>
          <w:rtl/>
        </w:rPr>
        <w:t>المغالطات</w:t>
      </w:r>
      <w:r w:rsidRPr="00836DEF">
        <w:rPr>
          <w:rFonts w:hint="eastAsia"/>
          <w:color w:val="000000" w:themeColor="text1"/>
          <w:rtl/>
        </w:rPr>
        <w:t>»</w:t>
      </w:r>
      <w:r w:rsidR="00701BB9" w:rsidRPr="00836DEF">
        <w:rPr>
          <w:rFonts w:hint="cs"/>
          <w:color w:val="000000" w:themeColor="text1"/>
          <w:rtl/>
        </w:rPr>
        <w:t xml:space="preserve"> ــــــ</w:t>
      </w:r>
    </w:p>
    <w:p w:rsidR="00D74C1D" w:rsidRPr="00836DEF" w:rsidRDefault="00D74C1D" w:rsidP="005538CF">
      <w:pPr>
        <w:rPr>
          <w:color w:val="000000" w:themeColor="text1"/>
          <w:rtl/>
        </w:rPr>
      </w:pPr>
      <w:r w:rsidRPr="00836DEF">
        <w:rPr>
          <w:rFonts w:hint="cs"/>
          <w:color w:val="000000" w:themeColor="text1"/>
          <w:rtl/>
        </w:rPr>
        <w:t xml:space="preserve">نجد ابن سينا في كتاب المنطق من </w:t>
      </w:r>
      <w:r w:rsidRPr="00836DEF">
        <w:rPr>
          <w:rFonts w:hint="eastAsia"/>
          <w:color w:val="000000" w:themeColor="text1"/>
          <w:rtl/>
        </w:rPr>
        <w:t>«</w:t>
      </w:r>
      <w:r w:rsidRPr="00836DEF">
        <w:rPr>
          <w:rFonts w:hint="cs"/>
          <w:color w:val="000000" w:themeColor="text1"/>
          <w:rtl/>
        </w:rPr>
        <w:t>الشفاء</w:t>
      </w:r>
      <w:r w:rsidRPr="00836DEF">
        <w:rPr>
          <w:rFonts w:hint="eastAsia"/>
          <w:color w:val="000000" w:themeColor="text1"/>
          <w:rtl/>
        </w:rPr>
        <w:t>»</w:t>
      </w:r>
      <w:r w:rsidRPr="00836DEF">
        <w:rPr>
          <w:rFonts w:hint="cs"/>
          <w:color w:val="000000" w:themeColor="text1"/>
          <w:rtl/>
        </w:rPr>
        <w:t xml:space="preserve"> ينصح كثيراً بالتعرّف</w:t>
      </w:r>
      <w:r w:rsidR="00D9533D" w:rsidRPr="00836DEF">
        <w:rPr>
          <w:rFonts w:hint="cs"/>
          <w:color w:val="000000" w:themeColor="text1"/>
          <w:rtl/>
        </w:rPr>
        <w:t xml:space="preserve"> إلى </w:t>
      </w:r>
      <w:r w:rsidRPr="00836DEF">
        <w:rPr>
          <w:rFonts w:hint="eastAsia"/>
          <w:color w:val="000000" w:themeColor="text1"/>
          <w:rtl/>
        </w:rPr>
        <w:lastRenderedPageBreak/>
        <w:t>«</w:t>
      </w:r>
      <w:r w:rsidRPr="00836DEF">
        <w:rPr>
          <w:rFonts w:hint="cs"/>
          <w:color w:val="000000" w:themeColor="text1"/>
          <w:rtl/>
        </w:rPr>
        <w:t>المغالطات</w:t>
      </w:r>
      <w:r w:rsidRPr="00836DEF">
        <w:rPr>
          <w:rFonts w:hint="eastAsia"/>
          <w:color w:val="000000" w:themeColor="text1"/>
          <w:rtl/>
        </w:rPr>
        <w:t>»</w:t>
      </w:r>
      <w:r w:rsidRPr="00836DEF">
        <w:rPr>
          <w:rFonts w:hint="cs"/>
          <w:color w:val="000000" w:themeColor="text1"/>
          <w:rtl/>
        </w:rPr>
        <w:t xml:space="preserve"> بدقّة وعمق</w:t>
      </w:r>
      <w:r w:rsidRPr="00836DEF">
        <w:rPr>
          <w:color w:val="000000" w:themeColor="text1"/>
          <w:vertAlign w:val="superscript"/>
          <w:rtl/>
        </w:rPr>
        <w:t>(</w:t>
      </w:r>
      <w:r w:rsidRPr="00836DEF">
        <w:rPr>
          <w:rStyle w:val="EndnoteReference"/>
          <w:color w:val="000000" w:themeColor="text1"/>
          <w:sz w:val="27"/>
          <w:rtl/>
        </w:rPr>
        <w:endnoteReference w:id="23"/>
      </w:r>
      <w:r w:rsidRPr="00836DEF">
        <w:rPr>
          <w:color w:val="000000" w:themeColor="text1"/>
          <w:vertAlign w:val="superscript"/>
          <w:rtl/>
        </w:rPr>
        <w:t>)</w:t>
      </w:r>
      <w:r w:rsidRPr="00836DEF">
        <w:rPr>
          <w:color w:val="000000" w:themeColor="text1"/>
          <w:rtl/>
        </w:rPr>
        <w:t xml:space="preserve">. </w:t>
      </w:r>
      <w:r w:rsidRPr="00836DEF">
        <w:rPr>
          <w:rFonts w:hint="cs"/>
          <w:color w:val="000000" w:themeColor="text1"/>
          <w:rtl/>
        </w:rPr>
        <w:t xml:space="preserve">بيد أنّ الخبير بموازين المنطق يدرك أنّ هذه التأكيدات والوساوس لا أساس لها. </w:t>
      </w:r>
    </w:p>
    <w:p w:rsidR="00D74C1D" w:rsidRPr="00836DEF" w:rsidRDefault="00D74C1D" w:rsidP="001E0E09">
      <w:pPr>
        <w:rPr>
          <w:color w:val="000000" w:themeColor="text1"/>
          <w:rtl/>
        </w:rPr>
      </w:pPr>
      <w:r w:rsidRPr="00836DEF">
        <w:rPr>
          <w:rFonts w:hint="cs"/>
          <w:color w:val="000000" w:themeColor="text1"/>
          <w:rtl/>
        </w:rPr>
        <w:t xml:space="preserve">لقد أكّد الشيخ الرئيس في </w:t>
      </w:r>
      <w:r w:rsidRPr="00836DEF">
        <w:rPr>
          <w:rFonts w:hint="eastAsia"/>
          <w:color w:val="000000" w:themeColor="text1"/>
          <w:rtl/>
        </w:rPr>
        <w:t>«</w:t>
      </w:r>
      <w:r w:rsidRPr="00836DEF">
        <w:rPr>
          <w:rFonts w:hint="cs"/>
          <w:color w:val="000000" w:themeColor="text1"/>
          <w:rtl/>
        </w:rPr>
        <w:t>فنّ البرهان</w:t>
      </w:r>
      <w:r w:rsidRPr="00836DEF">
        <w:rPr>
          <w:rFonts w:hint="eastAsia"/>
          <w:color w:val="000000" w:themeColor="text1"/>
          <w:rtl/>
        </w:rPr>
        <w:t>»</w:t>
      </w:r>
      <w:r w:rsidRPr="00836DEF">
        <w:rPr>
          <w:rFonts w:hint="cs"/>
          <w:color w:val="000000" w:themeColor="text1"/>
          <w:rtl/>
        </w:rPr>
        <w:t xml:space="preserve"> على أنّ مبادئ </w:t>
      </w:r>
      <w:r w:rsidRPr="00836DEF">
        <w:rPr>
          <w:rFonts w:hint="eastAsia"/>
          <w:color w:val="000000" w:themeColor="text1"/>
          <w:rtl/>
        </w:rPr>
        <w:t>«</w:t>
      </w:r>
      <w:r w:rsidRPr="00836DEF">
        <w:rPr>
          <w:rFonts w:hint="cs"/>
          <w:color w:val="000000" w:themeColor="text1"/>
          <w:rtl/>
        </w:rPr>
        <w:t>البرهان</w:t>
      </w:r>
      <w:r w:rsidRPr="00836DEF">
        <w:rPr>
          <w:rFonts w:hint="eastAsia"/>
          <w:color w:val="000000" w:themeColor="text1"/>
          <w:rtl/>
        </w:rPr>
        <w:t>»</w:t>
      </w:r>
      <w:r w:rsidRPr="00836DEF">
        <w:rPr>
          <w:rFonts w:hint="cs"/>
          <w:color w:val="000000" w:themeColor="text1"/>
          <w:rtl/>
        </w:rPr>
        <w:t xml:space="preserve"> هي </w:t>
      </w:r>
      <w:r w:rsidRPr="00836DEF">
        <w:rPr>
          <w:rFonts w:hint="eastAsia"/>
          <w:color w:val="000000" w:themeColor="text1"/>
          <w:rtl/>
        </w:rPr>
        <w:t>«</w:t>
      </w:r>
      <w:r w:rsidRPr="00836DEF">
        <w:rPr>
          <w:rFonts w:hint="cs"/>
          <w:color w:val="000000" w:themeColor="text1"/>
          <w:rtl/>
        </w:rPr>
        <w:t>أو</w:t>
      </w:r>
      <w:r w:rsidR="00414F43" w:rsidRPr="00836DEF">
        <w:rPr>
          <w:rFonts w:hint="cs"/>
          <w:color w:val="000000" w:themeColor="text1"/>
          <w:rtl/>
        </w:rPr>
        <w:t>ّ</w:t>
      </w:r>
      <w:r w:rsidRPr="00836DEF">
        <w:rPr>
          <w:rFonts w:hint="cs"/>
          <w:color w:val="000000" w:themeColor="text1"/>
          <w:rtl/>
        </w:rPr>
        <w:t>لية الصدق</w:t>
      </w:r>
      <w:r w:rsidRPr="00836DEF">
        <w:rPr>
          <w:rFonts w:hint="eastAsia"/>
          <w:color w:val="000000" w:themeColor="text1"/>
          <w:rtl/>
        </w:rPr>
        <w:t>»</w:t>
      </w:r>
      <w:r w:rsidRPr="00836DEF">
        <w:rPr>
          <w:rFonts w:hint="cs"/>
          <w:color w:val="000000" w:themeColor="text1"/>
          <w:rtl/>
        </w:rPr>
        <w:t xml:space="preserve">، وذلك إذ يقول: </w:t>
      </w:r>
      <w:r w:rsidRPr="00836DEF">
        <w:rPr>
          <w:rFonts w:hint="eastAsia"/>
          <w:color w:val="000000" w:themeColor="text1"/>
          <w:rtl/>
        </w:rPr>
        <w:t>«</w:t>
      </w:r>
      <w:r w:rsidRPr="00836DEF">
        <w:rPr>
          <w:rFonts w:hint="cs"/>
          <w:color w:val="000000" w:themeColor="text1"/>
          <w:rtl/>
        </w:rPr>
        <w:t xml:space="preserve">قد بيّنا من قبل أنّ العلم بمبادئ البرهان </w:t>
      </w:r>
      <w:r w:rsidR="00414F43" w:rsidRPr="00836DEF">
        <w:rPr>
          <w:rFonts w:hint="cs"/>
          <w:color w:val="000000" w:themeColor="text1"/>
          <w:rtl/>
        </w:rPr>
        <w:t xml:space="preserve">ـ </w:t>
      </w:r>
      <w:r w:rsidRPr="00836DEF">
        <w:rPr>
          <w:rFonts w:hint="cs"/>
          <w:color w:val="000000" w:themeColor="text1"/>
          <w:rtl/>
        </w:rPr>
        <w:t>المقدّمت</w:t>
      </w:r>
      <w:r w:rsidR="00414F43" w:rsidRPr="00836DEF">
        <w:rPr>
          <w:rFonts w:hint="cs"/>
          <w:color w:val="000000" w:themeColor="text1"/>
          <w:rtl/>
        </w:rPr>
        <w:t>ا</w:t>
      </w:r>
      <w:r w:rsidRPr="00836DEF">
        <w:rPr>
          <w:rFonts w:hint="cs"/>
          <w:color w:val="000000" w:themeColor="text1"/>
          <w:rtl/>
        </w:rPr>
        <w:t>ن: الصغرى</w:t>
      </w:r>
      <w:r w:rsidR="00414F43" w:rsidRPr="00836DEF">
        <w:rPr>
          <w:rFonts w:hint="cs"/>
          <w:color w:val="000000" w:themeColor="text1"/>
          <w:rtl/>
        </w:rPr>
        <w:t>؛</w:t>
      </w:r>
      <w:r w:rsidRPr="00836DEF">
        <w:rPr>
          <w:rFonts w:hint="cs"/>
          <w:color w:val="000000" w:themeColor="text1"/>
          <w:rtl/>
        </w:rPr>
        <w:t xml:space="preserve"> والكبرى</w:t>
      </w:r>
      <w:r w:rsidR="001E0E09" w:rsidRPr="00836DEF">
        <w:rPr>
          <w:rFonts w:hint="cs"/>
          <w:color w:val="000000" w:themeColor="text1"/>
          <w:rtl/>
        </w:rPr>
        <w:t xml:space="preserve"> ـ</w:t>
      </w:r>
      <w:r w:rsidRPr="00836DEF">
        <w:rPr>
          <w:rFonts w:hint="cs"/>
          <w:color w:val="000000" w:themeColor="text1"/>
          <w:rtl/>
        </w:rPr>
        <w:t xml:space="preserve"> يجب أنّ يكون آكد من العلم بنتائج البرهان</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24"/>
      </w:r>
      <w:r w:rsidRPr="00836DEF">
        <w:rPr>
          <w:color w:val="000000" w:themeColor="text1"/>
          <w:vertAlign w:val="superscript"/>
          <w:rtl/>
        </w:rPr>
        <w:t>)</w:t>
      </w:r>
      <w:r w:rsidRPr="00836DEF">
        <w:rPr>
          <w:color w:val="000000" w:themeColor="text1"/>
          <w:rtl/>
        </w:rPr>
        <w:t xml:space="preserve">. </w:t>
      </w:r>
    </w:p>
    <w:p w:rsidR="00D74C1D" w:rsidRPr="00836DEF" w:rsidRDefault="00D74C1D" w:rsidP="005538CF">
      <w:pPr>
        <w:rPr>
          <w:color w:val="000000" w:themeColor="text1"/>
          <w:rtl/>
        </w:rPr>
      </w:pPr>
      <w:r w:rsidRPr="00836DEF">
        <w:rPr>
          <w:rFonts w:hint="cs"/>
          <w:color w:val="000000" w:themeColor="text1"/>
          <w:rtl/>
        </w:rPr>
        <w:t>كما يؤك</w:t>
      </w:r>
      <w:r w:rsidR="00414F43" w:rsidRPr="00836DEF">
        <w:rPr>
          <w:rFonts w:hint="cs"/>
          <w:color w:val="000000" w:themeColor="text1"/>
          <w:rtl/>
        </w:rPr>
        <w:t>ِّ</w:t>
      </w:r>
      <w:r w:rsidRPr="00836DEF">
        <w:rPr>
          <w:rFonts w:hint="cs"/>
          <w:color w:val="000000" w:themeColor="text1"/>
          <w:rtl/>
        </w:rPr>
        <w:t xml:space="preserve">د شيخ الإشراق على ضرورة وصول </w:t>
      </w:r>
      <w:r w:rsidRPr="00836DEF">
        <w:rPr>
          <w:rFonts w:hint="eastAsia"/>
          <w:color w:val="000000" w:themeColor="text1"/>
          <w:rtl/>
        </w:rPr>
        <w:t>«</w:t>
      </w:r>
      <w:r w:rsidRPr="00836DEF">
        <w:rPr>
          <w:rFonts w:hint="cs"/>
          <w:color w:val="000000" w:themeColor="text1"/>
          <w:rtl/>
        </w:rPr>
        <w:t>مبادئ البرهان</w:t>
      </w:r>
      <w:r w:rsidRPr="00836DEF">
        <w:rPr>
          <w:rFonts w:hint="eastAsia"/>
          <w:color w:val="000000" w:themeColor="text1"/>
          <w:rtl/>
        </w:rPr>
        <w:t>»</w:t>
      </w:r>
      <w:r w:rsidR="00D9533D" w:rsidRPr="00836DEF">
        <w:rPr>
          <w:rFonts w:hint="cs"/>
          <w:color w:val="000000" w:themeColor="text1"/>
          <w:rtl/>
        </w:rPr>
        <w:t xml:space="preserve"> إلى </w:t>
      </w:r>
      <w:r w:rsidRPr="00836DEF">
        <w:rPr>
          <w:rFonts w:hint="eastAsia"/>
          <w:color w:val="000000" w:themeColor="text1"/>
          <w:rtl/>
        </w:rPr>
        <w:t>«</w:t>
      </w:r>
      <w:r w:rsidRPr="00836DEF">
        <w:rPr>
          <w:rFonts w:hint="cs"/>
          <w:color w:val="000000" w:themeColor="text1"/>
          <w:rtl/>
        </w:rPr>
        <w:t>الفطريات</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25"/>
      </w:r>
      <w:r w:rsidRPr="00836DEF">
        <w:rPr>
          <w:color w:val="000000" w:themeColor="text1"/>
          <w:vertAlign w:val="superscript"/>
          <w:rtl/>
        </w:rPr>
        <w:t>)</w:t>
      </w:r>
      <w:r w:rsidR="00414F43" w:rsidRPr="00836DEF">
        <w:rPr>
          <w:rFonts w:hint="cs"/>
          <w:color w:val="000000" w:themeColor="text1"/>
          <w:rtl/>
        </w:rPr>
        <w:t>.</w:t>
      </w:r>
      <w:r w:rsidRPr="00836DEF">
        <w:rPr>
          <w:color w:val="000000" w:themeColor="text1"/>
          <w:rtl/>
        </w:rPr>
        <w:t xml:space="preserve"> </w:t>
      </w:r>
      <w:r w:rsidRPr="00836DEF">
        <w:rPr>
          <w:rFonts w:hint="cs"/>
          <w:color w:val="000000" w:themeColor="text1"/>
          <w:rtl/>
        </w:rPr>
        <w:t xml:space="preserve">كما يُصرّ على ضرورة </w:t>
      </w:r>
      <w:r w:rsidRPr="00836DEF">
        <w:rPr>
          <w:rFonts w:hint="eastAsia"/>
          <w:color w:val="000000" w:themeColor="text1"/>
          <w:rtl/>
        </w:rPr>
        <w:t>«</w:t>
      </w:r>
      <w:r w:rsidRPr="00836DEF">
        <w:rPr>
          <w:rFonts w:hint="cs"/>
          <w:color w:val="000000" w:themeColor="text1"/>
          <w:rtl/>
        </w:rPr>
        <w:t>اختبار القياس</w:t>
      </w:r>
      <w:r w:rsidRPr="00836DEF">
        <w:rPr>
          <w:rFonts w:hint="eastAsia"/>
          <w:color w:val="000000" w:themeColor="text1"/>
          <w:rtl/>
        </w:rPr>
        <w:t>»</w:t>
      </w:r>
      <w:r w:rsidRPr="00836DEF">
        <w:rPr>
          <w:rFonts w:hint="cs"/>
          <w:color w:val="000000" w:themeColor="text1"/>
          <w:rtl/>
        </w:rPr>
        <w:t>؛ بغية إثبات صحّته من حيث الصغرى والكبرى والنتيجة</w:t>
      </w:r>
      <w:r w:rsidRPr="00836DEF">
        <w:rPr>
          <w:color w:val="000000" w:themeColor="text1"/>
          <w:vertAlign w:val="superscript"/>
          <w:rtl/>
        </w:rPr>
        <w:t>(</w:t>
      </w:r>
      <w:r w:rsidRPr="00836DEF">
        <w:rPr>
          <w:rStyle w:val="EndnoteReference"/>
          <w:color w:val="000000" w:themeColor="text1"/>
          <w:sz w:val="27"/>
          <w:rtl/>
        </w:rPr>
        <w:endnoteReference w:id="26"/>
      </w:r>
      <w:r w:rsidRPr="00836DEF">
        <w:rPr>
          <w:color w:val="000000" w:themeColor="text1"/>
          <w:vertAlign w:val="superscript"/>
          <w:rtl/>
        </w:rPr>
        <w:t>)</w:t>
      </w:r>
      <w:r w:rsidRPr="00836DEF">
        <w:rPr>
          <w:color w:val="000000" w:themeColor="text1"/>
          <w:rtl/>
        </w:rPr>
        <w:t xml:space="preserve">. </w:t>
      </w:r>
      <w:r w:rsidRPr="00836DEF">
        <w:rPr>
          <w:rFonts w:hint="cs"/>
          <w:color w:val="000000" w:themeColor="text1"/>
          <w:rtl/>
        </w:rPr>
        <w:t xml:space="preserve">وهذه أمور قلّما يتمّ الالتفات إليها في تدريس الفلسفة. من هنا يتمّ عرض </w:t>
      </w:r>
      <w:r w:rsidRPr="00836DEF">
        <w:rPr>
          <w:rFonts w:hint="eastAsia"/>
          <w:color w:val="000000" w:themeColor="text1"/>
          <w:rtl/>
        </w:rPr>
        <w:t>«</w:t>
      </w:r>
      <w:r w:rsidRPr="00836DEF">
        <w:rPr>
          <w:rFonts w:hint="cs"/>
          <w:color w:val="000000" w:themeColor="text1"/>
          <w:rtl/>
        </w:rPr>
        <w:t>المصادرات</w:t>
      </w:r>
      <w:r w:rsidRPr="00836DEF">
        <w:rPr>
          <w:rFonts w:hint="eastAsia"/>
          <w:color w:val="000000" w:themeColor="text1"/>
          <w:rtl/>
        </w:rPr>
        <w:t>»</w:t>
      </w:r>
      <w:r w:rsidRPr="00836DEF">
        <w:rPr>
          <w:rFonts w:hint="cs"/>
          <w:color w:val="000000" w:themeColor="text1"/>
          <w:rtl/>
        </w:rPr>
        <w:t xml:space="preserve"> بديلاً عن </w:t>
      </w:r>
      <w:r w:rsidRPr="00836DEF">
        <w:rPr>
          <w:rFonts w:hint="eastAsia"/>
          <w:color w:val="000000" w:themeColor="text1"/>
          <w:rtl/>
        </w:rPr>
        <w:t>«</w:t>
      </w:r>
      <w:r w:rsidRPr="00836DEF">
        <w:rPr>
          <w:rFonts w:hint="cs"/>
          <w:color w:val="000000" w:themeColor="text1"/>
          <w:rtl/>
        </w:rPr>
        <w:t>المبادئ اليقينية</w:t>
      </w:r>
      <w:r w:rsidRPr="00836DEF">
        <w:rPr>
          <w:rFonts w:hint="eastAsia"/>
          <w:color w:val="000000" w:themeColor="text1"/>
          <w:rtl/>
        </w:rPr>
        <w:t>»</w:t>
      </w:r>
      <w:r w:rsidRPr="00836DEF">
        <w:rPr>
          <w:rFonts w:hint="cs"/>
          <w:color w:val="000000" w:themeColor="text1"/>
          <w:rtl/>
        </w:rPr>
        <w:t xml:space="preserve">. إنّ معرفة </w:t>
      </w:r>
      <w:r w:rsidRPr="00836DEF">
        <w:rPr>
          <w:rFonts w:hint="eastAsia"/>
          <w:color w:val="000000" w:themeColor="text1"/>
          <w:rtl/>
        </w:rPr>
        <w:t>«</w:t>
      </w:r>
      <w:r w:rsidRPr="00836DEF">
        <w:rPr>
          <w:rFonts w:hint="cs"/>
          <w:color w:val="000000" w:themeColor="text1"/>
          <w:rtl/>
        </w:rPr>
        <w:t>المغالطات</w:t>
      </w:r>
      <w:r w:rsidRPr="00836DEF">
        <w:rPr>
          <w:rFonts w:hint="eastAsia"/>
          <w:color w:val="000000" w:themeColor="text1"/>
          <w:rtl/>
        </w:rPr>
        <w:t>»</w:t>
      </w:r>
      <w:r w:rsidRPr="00836DEF">
        <w:rPr>
          <w:rFonts w:hint="cs"/>
          <w:color w:val="000000" w:themeColor="text1"/>
          <w:rtl/>
        </w:rPr>
        <w:t xml:space="preserve"> تؤدي</w:t>
      </w:r>
      <w:r w:rsidR="00D9533D" w:rsidRPr="00836DEF">
        <w:rPr>
          <w:rFonts w:hint="cs"/>
          <w:color w:val="000000" w:themeColor="text1"/>
          <w:rtl/>
        </w:rPr>
        <w:t xml:space="preserve"> إلى </w:t>
      </w:r>
      <w:r w:rsidRPr="00836DEF">
        <w:rPr>
          <w:rFonts w:hint="cs"/>
          <w:color w:val="000000" w:themeColor="text1"/>
          <w:rtl/>
        </w:rPr>
        <w:t xml:space="preserve">معرفة </w:t>
      </w:r>
      <w:r w:rsidRPr="00836DEF">
        <w:rPr>
          <w:rFonts w:hint="eastAsia"/>
          <w:color w:val="000000" w:themeColor="text1"/>
          <w:rtl/>
        </w:rPr>
        <w:t>«</w:t>
      </w:r>
      <w:r w:rsidRPr="00836DEF">
        <w:rPr>
          <w:rFonts w:hint="cs"/>
          <w:color w:val="000000" w:themeColor="text1"/>
          <w:rtl/>
        </w:rPr>
        <w:t>المصادرات</w:t>
      </w:r>
      <w:r w:rsidRPr="00836DEF">
        <w:rPr>
          <w:rFonts w:hint="eastAsia"/>
          <w:color w:val="000000" w:themeColor="text1"/>
          <w:rtl/>
        </w:rPr>
        <w:t>»</w:t>
      </w:r>
      <w:r w:rsidRPr="00836DEF">
        <w:rPr>
          <w:rFonts w:hint="cs"/>
          <w:color w:val="000000" w:themeColor="text1"/>
          <w:rtl/>
        </w:rPr>
        <w:t>، وهذا بنفسه نوع</w:t>
      </w:r>
      <w:r w:rsidR="00414F43" w:rsidRPr="00836DEF">
        <w:rPr>
          <w:rFonts w:hint="cs"/>
          <w:color w:val="000000" w:themeColor="text1"/>
          <w:rtl/>
        </w:rPr>
        <w:t>ُ</w:t>
      </w:r>
      <w:r w:rsidRPr="00836DEF">
        <w:rPr>
          <w:rFonts w:hint="cs"/>
          <w:color w:val="000000" w:themeColor="text1"/>
          <w:rtl/>
        </w:rPr>
        <w:t xml:space="preserve"> خروج</w:t>
      </w:r>
      <w:r w:rsidR="00414F43" w:rsidRPr="00836DEF">
        <w:rPr>
          <w:rFonts w:hint="cs"/>
          <w:color w:val="000000" w:themeColor="text1"/>
          <w:rtl/>
        </w:rPr>
        <w:t>ٍ</w:t>
      </w:r>
      <w:r w:rsidRPr="00836DEF">
        <w:rPr>
          <w:rFonts w:hint="cs"/>
          <w:color w:val="000000" w:themeColor="text1"/>
          <w:rtl/>
        </w:rPr>
        <w:t xml:space="preserve"> عن التقليد ال</w:t>
      </w:r>
      <w:r w:rsidR="00B1366B" w:rsidRPr="00836DEF">
        <w:rPr>
          <w:rFonts w:hint="cs"/>
          <w:color w:val="000000" w:themeColor="text1"/>
          <w:rtl/>
        </w:rPr>
        <w:t>فكريّ</w:t>
      </w:r>
      <w:r w:rsidRPr="00836DEF">
        <w:rPr>
          <w:rFonts w:hint="cs"/>
          <w:color w:val="000000" w:themeColor="text1"/>
          <w:rtl/>
        </w:rPr>
        <w:t>، والتعبّد الم</w:t>
      </w:r>
      <w:r w:rsidR="00B1366B" w:rsidRPr="00836DEF">
        <w:rPr>
          <w:rFonts w:hint="cs"/>
          <w:color w:val="000000" w:themeColor="text1"/>
          <w:rtl/>
        </w:rPr>
        <w:t>عرفيّ</w:t>
      </w:r>
      <w:r w:rsidRPr="00836DEF">
        <w:rPr>
          <w:rFonts w:hint="cs"/>
          <w:color w:val="000000" w:themeColor="text1"/>
          <w:rtl/>
        </w:rPr>
        <w:t>، والخطأ ال</w:t>
      </w:r>
      <w:r w:rsidR="00394574" w:rsidRPr="00836DEF">
        <w:rPr>
          <w:rFonts w:hint="cs"/>
          <w:color w:val="000000" w:themeColor="text1"/>
          <w:rtl/>
        </w:rPr>
        <w:t>علميّ</w:t>
      </w:r>
      <w:r w:rsidRPr="00836DEF">
        <w:rPr>
          <w:rFonts w:hint="cs"/>
          <w:color w:val="000000" w:themeColor="text1"/>
          <w:rtl/>
        </w:rPr>
        <w:t>، وهذه هي روح الفلسفة والمعرفة.</w:t>
      </w:r>
    </w:p>
    <w:p w:rsidR="00D74C1D" w:rsidRPr="00836DEF" w:rsidRDefault="00D74C1D" w:rsidP="00053C32">
      <w:pPr>
        <w:pStyle w:val="Space2"/>
        <w:spacing w:line="400" w:lineRule="exact"/>
        <w:rPr>
          <w:color w:val="000000" w:themeColor="text1"/>
          <w:rtl/>
        </w:rPr>
      </w:pPr>
    </w:p>
    <w:p w:rsidR="00D74C1D" w:rsidRPr="00836DEF" w:rsidRDefault="00D74C1D" w:rsidP="008135C1">
      <w:pPr>
        <w:pStyle w:val="Heading3"/>
        <w:rPr>
          <w:color w:val="000000" w:themeColor="text1"/>
          <w:rtl/>
        </w:rPr>
      </w:pPr>
      <w:r w:rsidRPr="00836DEF">
        <w:rPr>
          <w:rFonts w:hint="cs"/>
          <w:color w:val="000000" w:themeColor="text1"/>
          <w:rtl/>
        </w:rPr>
        <w:t>10ـ الفهم ال</w:t>
      </w:r>
      <w:r w:rsidR="007C0369" w:rsidRPr="00836DEF">
        <w:rPr>
          <w:rFonts w:hint="cs"/>
          <w:color w:val="000000" w:themeColor="text1"/>
          <w:rtl/>
        </w:rPr>
        <w:t>اقتصاديّ</w:t>
      </w:r>
      <w:r w:rsidRPr="00836DEF">
        <w:rPr>
          <w:rFonts w:hint="cs"/>
          <w:color w:val="000000" w:themeColor="text1"/>
          <w:rtl/>
        </w:rPr>
        <w:t xml:space="preserve"> (1)</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إذا لم يفك</w:t>
      </w:r>
      <w:r w:rsidR="00414F43" w:rsidRPr="00836DEF">
        <w:rPr>
          <w:rFonts w:hint="cs"/>
          <w:color w:val="000000" w:themeColor="text1"/>
          <w:rtl/>
        </w:rPr>
        <w:t>ِّ</w:t>
      </w:r>
      <w:r w:rsidRPr="00836DEF">
        <w:rPr>
          <w:rFonts w:hint="cs"/>
          <w:color w:val="000000" w:themeColor="text1"/>
          <w:rtl/>
        </w:rPr>
        <w:t>ر عالم الدين بالمسائل ال</w:t>
      </w:r>
      <w:r w:rsidR="007C0369" w:rsidRPr="00836DEF">
        <w:rPr>
          <w:rFonts w:hint="cs"/>
          <w:color w:val="000000" w:themeColor="text1"/>
          <w:rtl/>
        </w:rPr>
        <w:t>اقتصاديّ</w:t>
      </w:r>
      <w:r w:rsidRPr="00836DEF">
        <w:rPr>
          <w:rFonts w:hint="cs"/>
          <w:color w:val="000000" w:themeColor="text1"/>
          <w:rtl/>
        </w:rPr>
        <w:t>ة في المجتمع، ولم يبالِ بكيفية إدارة الناس لأمورهم ال</w:t>
      </w:r>
      <w:r w:rsidR="006762DB" w:rsidRPr="00836DEF">
        <w:rPr>
          <w:rFonts w:hint="cs"/>
          <w:color w:val="000000" w:themeColor="text1"/>
          <w:rtl/>
        </w:rPr>
        <w:t>مادّيّ</w:t>
      </w:r>
      <w:r w:rsidRPr="00836DEF">
        <w:rPr>
          <w:rFonts w:hint="cs"/>
          <w:color w:val="000000" w:themeColor="text1"/>
          <w:rtl/>
        </w:rPr>
        <w:t>ة والمعاشي</w:t>
      </w:r>
      <w:r w:rsidR="00411608" w:rsidRPr="00836DEF">
        <w:rPr>
          <w:rFonts w:hint="cs"/>
          <w:color w:val="000000" w:themeColor="text1"/>
          <w:rtl/>
        </w:rPr>
        <w:t>ّ</w:t>
      </w:r>
      <w:r w:rsidRPr="00836DEF">
        <w:rPr>
          <w:rFonts w:hint="cs"/>
          <w:color w:val="000000" w:themeColor="text1"/>
          <w:rtl/>
        </w:rPr>
        <w:t>ة، كيف يمكن له أن يدّعي صيانته وحمايته لسلامة أفراد المجتمع من الناحية ال</w:t>
      </w:r>
      <w:r w:rsidR="006762DB" w:rsidRPr="00836DEF">
        <w:rPr>
          <w:rFonts w:hint="cs"/>
          <w:color w:val="000000" w:themeColor="text1"/>
          <w:rtl/>
        </w:rPr>
        <w:t>روحيّ</w:t>
      </w:r>
      <w:r w:rsidRPr="00836DEF">
        <w:rPr>
          <w:rFonts w:hint="cs"/>
          <w:color w:val="000000" w:themeColor="text1"/>
          <w:rtl/>
        </w:rPr>
        <w:t>ة والتربية ال</w:t>
      </w:r>
      <w:r w:rsidR="007C0369" w:rsidRPr="00836DEF">
        <w:rPr>
          <w:rFonts w:hint="cs"/>
          <w:color w:val="000000" w:themeColor="text1"/>
          <w:rtl/>
        </w:rPr>
        <w:t>اجتماعيّ</w:t>
      </w:r>
      <w:r w:rsidRPr="00836DEF">
        <w:rPr>
          <w:rFonts w:hint="cs"/>
          <w:color w:val="000000" w:themeColor="text1"/>
          <w:rtl/>
        </w:rPr>
        <w:t>ة السالمة؟ وكيف يمكن لهذا النوع من العلماء أن يد</w:t>
      </w:r>
      <w:r w:rsidR="00414F43" w:rsidRPr="00836DEF">
        <w:rPr>
          <w:rFonts w:hint="cs"/>
          <w:color w:val="000000" w:themeColor="text1"/>
          <w:rtl/>
        </w:rPr>
        <w:t>َّ</w:t>
      </w:r>
      <w:r w:rsidRPr="00836DEF">
        <w:rPr>
          <w:rFonts w:hint="cs"/>
          <w:color w:val="000000" w:themeColor="text1"/>
          <w:rtl/>
        </w:rPr>
        <w:t>عوا النيابة لأئمة الدين، ويعتبرو</w:t>
      </w:r>
      <w:r w:rsidR="00414F43" w:rsidRPr="00836DEF">
        <w:rPr>
          <w:rFonts w:hint="cs"/>
          <w:color w:val="000000" w:themeColor="text1"/>
          <w:rtl/>
        </w:rPr>
        <w:t>ا</w:t>
      </w:r>
      <w:r w:rsidRPr="00836DEF">
        <w:rPr>
          <w:rFonts w:hint="cs"/>
          <w:color w:val="000000" w:themeColor="text1"/>
          <w:rtl/>
        </w:rPr>
        <w:t xml:space="preserve"> أنفسهم ملاذاً للناس كما هو شأن الأئم</w:t>
      </w:r>
      <w:r w:rsidR="00414F43" w:rsidRPr="00836DEF">
        <w:rPr>
          <w:rFonts w:hint="cs"/>
          <w:color w:val="000000" w:themeColor="text1"/>
          <w:rtl/>
        </w:rPr>
        <w:t>ّ</w:t>
      </w:r>
      <w:r w:rsidRPr="00836DEF">
        <w:rPr>
          <w:rFonts w:hint="cs"/>
          <w:color w:val="000000" w:themeColor="text1"/>
          <w:rtl/>
        </w:rPr>
        <w:t>ة؟ إنّ العالم الذي لا يشعر بالتكليف الجاد</w:t>
      </w:r>
      <w:r w:rsidR="00414F43" w:rsidRPr="00836DEF">
        <w:rPr>
          <w:rFonts w:hint="cs"/>
          <w:color w:val="000000" w:themeColor="text1"/>
          <w:rtl/>
        </w:rPr>
        <w:t>ّ</w:t>
      </w:r>
      <w:r w:rsidRPr="00836DEF">
        <w:rPr>
          <w:rFonts w:hint="cs"/>
          <w:color w:val="000000" w:themeColor="text1"/>
          <w:rtl/>
        </w:rPr>
        <w:t xml:space="preserve"> في هذا الخصوص، ولا يعتبر المجتمع بمنزلة أسرة كبيرة له، ولا ينتفض </w:t>
      </w:r>
      <w:r w:rsidR="00414F43" w:rsidRPr="00836DEF">
        <w:rPr>
          <w:rFonts w:hint="cs"/>
          <w:color w:val="000000" w:themeColor="text1"/>
          <w:rtl/>
        </w:rPr>
        <w:t xml:space="preserve">في </w:t>
      </w:r>
      <w:r w:rsidRPr="00836DEF">
        <w:rPr>
          <w:rFonts w:hint="cs"/>
          <w:color w:val="000000" w:themeColor="text1"/>
          <w:rtl/>
        </w:rPr>
        <w:t>وجه الظ</w:t>
      </w:r>
      <w:r w:rsidR="00414F43" w:rsidRPr="00836DEF">
        <w:rPr>
          <w:rFonts w:hint="cs"/>
          <w:color w:val="000000" w:themeColor="text1"/>
          <w:rtl/>
        </w:rPr>
        <w:t>َّ</w:t>
      </w:r>
      <w:r w:rsidRPr="00836DEF">
        <w:rPr>
          <w:rFonts w:hint="cs"/>
          <w:color w:val="000000" w:themeColor="text1"/>
          <w:rtl/>
        </w:rPr>
        <w:t>ل</w:t>
      </w:r>
      <w:r w:rsidR="00414F43" w:rsidRPr="00836DEF">
        <w:rPr>
          <w:rFonts w:hint="cs"/>
          <w:color w:val="000000" w:themeColor="text1"/>
          <w:rtl/>
        </w:rPr>
        <w:t>َ</w:t>
      </w:r>
      <w:r w:rsidRPr="00836DEF">
        <w:rPr>
          <w:rFonts w:hint="cs"/>
          <w:color w:val="000000" w:themeColor="text1"/>
          <w:rtl/>
        </w:rPr>
        <w:t>مة من الأغنياء والمافيات ال</w:t>
      </w:r>
      <w:r w:rsidR="007C0369" w:rsidRPr="00836DEF">
        <w:rPr>
          <w:rFonts w:hint="cs"/>
          <w:color w:val="000000" w:themeColor="text1"/>
          <w:rtl/>
        </w:rPr>
        <w:t>اقتصاديّ</w:t>
      </w:r>
      <w:r w:rsidRPr="00836DEF">
        <w:rPr>
          <w:rFonts w:hint="cs"/>
          <w:color w:val="000000" w:themeColor="text1"/>
          <w:rtl/>
        </w:rPr>
        <w:t>ة، ومص</w:t>
      </w:r>
      <w:r w:rsidR="00414F43" w:rsidRPr="00836DEF">
        <w:rPr>
          <w:rFonts w:hint="cs"/>
          <w:color w:val="000000" w:themeColor="text1"/>
          <w:rtl/>
        </w:rPr>
        <w:t>ّ</w:t>
      </w:r>
      <w:r w:rsidRPr="00836DEF">
        <w:rPr>
          <w:rFonts w:hint="cs"/>
          <w:color w:val="000000" w:themeColor="text1"/>
          <w:rtl/>
        </w:rPr>
        <w:t>ا</w:t>
      </w:r>
      <w:r w:rsidR="00414F43" w:rsidRPr="00836DEF">
        <w:rPr>
          <w:rFonts w:hint="cs"/>
          <w:color w:val="000000" w:themeColor="text1"/>
          <w:rtl/>
        </w:rPr>
        <w:t>صي دماء الشعب، لن يكون إلا كلاًّ</w:t>
      </w:r>
      <w:r w:rsidRPr="00836DEF">
        <w:rPr>
          <w:rFonts w:hint="cs"/>
          <w:color w:val="000000" w:themeColor="text1"/>
          <w:rtl/>
        </w:rPr>
        <w:t xml:space="preserve"> وعالة</w:t>
      </w:r>
      <w:r w:rsidR="00414F43" w:rsidRPr="00836DEF">
        <w:rPr>
          <w:rFonts w:hint="cs"/>
          <w:color w:val="000000" w:themeColor="text1"/>
          <w:rtl/>
        </w:rPr>
        <w:t>ً</w:t>
      </w:r>
      <w:r w:rsidRPr="00836DEF">
        <w:rPr>
          <w:rFonts w:hint="cs"/>
          <w:color w:val="000000" w:themeColor="text1"/>
          <w:rtl/>
        </w:rPr>
        <w:t xml:space="preserve"> على المجتمع، ووصمة عار على الإسلام. لا شك</w:t>
      </w:r>
      <w:r w:rsidR="00414F43" w:rsidRPr="00836DEF">
        <w:rPr>
          <w:rFonts w:hint="cs"/>
          <w:color w:val="000000" w:themeColor="text1"/>
          <w:rtl/>
        </w:rPr>
        <w:t>ّ</w:t>
      </w:r>
      <w:r w:rsidRPr="00836DEF">
        <w:rPr>
          <w:rFonts w:hint="cs"/>
          <w:color w:val="000000" w:themeColor="text1"/>
          <w:rtl/>
        </w:rPr>
        <w:t xml:space="preserve"> في أنّ هذا النوع من العلماء هم خارج الدائرة ال</w:t>
      </w:r>
      <w:r w:rsidR="008562E3" w:rsidRPr="00836DEF">
        <w:rPr>
          <w:rFonts w:hint="cs"/>
          <w:color w:val="000000" w:themeColor="text1"/>
          <w:rtl/>
        </w:rPr>
        <w:t>تاريخيّ</w:t>
      </w:r>
      <w:r w:rsidRPr="00836DEF">
        <w:rPr>
          <w:rFonts w:hint="cs"/>
          <w:color w:val="000000" w:themeColor="text1"/>
          <w:rtl/>
        </w:rPr>
        <w:t>ة للأنبياء، وإنّ نهجهم مخالف</w:t>
      </w:r>
      <w:r w:rsidR="00414F43" w:rsidRPr="00836DEF">
        <w:rPr>
          <w:rFonts w:hint="cs"/>
          <w:color w:val="000000" w:themeColor="text1"/>
          <w:rtl/>
        </w:rPr>
        <w:t>ٌ</w:t>
      </w:r>
      <w:r w:rsidRPr="00836DEF">
        <w:rPr>
          <w:rFonts w:hint="cs"/>
          <w:color w:val="000000" w:themeColor="text1"/>
          <w:rtl/>
        </w:rPr>
        <w:t xml:space="preserve"> لنهج النبياء؛ وذلك لأنّ القرآن الكريم أقرّ أصلين بوصفهما المبدأ الأساس لدعوة جميع الأنبياء</w:t>
      </w:r>
      <w:r w:rsidR="00862FA5" w:rsidRPr="00836DEF">
        <w:rPr>
          <w:rFonts w:ascii="Mosawi" w:hAnsi="Mosawi" w:cs="Mosawi"/>
          <w:color w:val="000000" w:themeColor="text1"/>
          <w:sz w:val="26"/>
          <w:szCs w:val="26"/>
          <w:rtl/>
        </w:rPr>
        <w:t>^</w:t>
      </w:r>
      <w:r w:rsidRPr="00836DEF">
        <w:rPr>
          <w:rFonts w:hint="cs"/>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 xml:space="preserve">1ـ التوحيد، </w:t>
      </w:r>
      <w:r w:rsidR="00414F43" w:rsidRPr="00836DEF">
        <w:rPr>
          <w:rFonts w:hint="cs"/>
          <w:color w:val="000000" w:themeColor="text1"/>
          <w:sz w:val="27"/>
          <w:rtl/>
        </w:rPr>
        <w:t>كما في</w:t>
      </w:r>
      <w:r w:rsidRPr="00836DEF">
        <w:rPr>
          <w:rFonts w:hint="cs"/>
          <w:color w:val="000000" w:themeColor="text1"/>
          <w:sz w:val="27"/>
          <w:rtl/>
        </w:rPr>
        <w:t xml:space="preserve"> قوله تعالى: </w:t>
      </w:r>
      <w:r w:rsidRPr="00836DEF">
        <w:rPr>
          <w:rFonts w:ascii="Mosawi" w:hAnsi="Mosawi" w:cs="Mosawi"/>
          <w:color w:val="000000" w:themeColor="text1"/>
          <w:sz w:val="24"/>
          <w:szCs w:val="24"/>
          <w:rtl/>
        </w:rPr>
        <w:t>﴿</w:t>
      </w:r>
      <w:r w:rsidRPr="00836DEF">
        <w:rPr>
          <w:b/>
          <w:bCs/>
          <w:color w:val="000000" w:themeColor="text1"/>
          <w:sz w:val="27"/>
          <w:rtl/>
        </w:rPr>
        <w:t>وَإ</w:t>
      </w:r>
      <w:r w:rsidR="00411608" w:rsidRPr="00836DEF">
        <w:rPr>
          <w:b/>
          <w:bCs/>
          <w:color w:val="000000" w:themeColor="text1"/>
          <w:sz w:val="27"/>
          <w:rtl/>
        </w:rPr>
        <w:t>ِلَى مَدْيَنَ أَخَاهُمْ شُعَيْب</w:t>
      </w:r>
      <w:r w:rsidRPr="00836DEF">
        <w:rPr>
          <w:b/>
          <w:bCs/>
          <w:color w:val="000000" w:themeColor="text1"/>
          <w:sz w:val="27"/>
          <w:rtl/>
        </w:rPr>
        <w:t>ا</w:t>
      </w:r>
      <w:r w:rsidR="00411608" w:rsidRPr="00836DEF">
        <w:rPr>
          <w:rFonts w:hint="cs"/>
          <w:b/>
          <w:bCs/>
          <w:color w:val="000000" w:themeColor="text1"/>
          <w:sz w:val="27"/>
          <w:rtl/>
        </w:rPr>
        <w:t>ً</w:t>
      </w:r>
      <w:r w:rsidR="00411608" w:rsidRPr="00836DEF">
        <w:rPr>
          <w:b/>
          <w:bCs/>
          <w:color w:val="000000" w:themeColor="text1"/>
          <w:sz w:val="27"/>
          <w:rtl/>
        </w:rPr>
        <w:t xml:space="preserve"> قَالَ يَ</w:t>
      </w:r>
      <w:r w:rsidR="00411608" w:rsidRPr="00836DEF">
        <w:rPr>
          <w:rFonts w:hint="cs"/>
          <w:b/>
          <w:bCs/>
          <w:color w:val="000000" w:themeColor="text1"/>
          <w:sz w:val="27"/>
          <w:rtl/>
        </w:rPr>
        <w:t xml:space="preserve">ا </w:t>
      </w:r>
      <w:r w:rsidRPr="00836DEF">
        <w:rPr>
          <w:b/>
          <w:bCs/>
          <w:color w:val="000000" w:themeColor="text1"/>
          <w:sz w:val="27"/>
          <w:rtl/>
        </w:rPr>
        <w:t>قَوْمِ اعْبُدُوا اللَّهَ مَا لَكُمْ مِنْ إِلَهٍ غَيْرُهُ</w:t>
      </w:r>
      <w:r w:rsidRPr="00836DEF">
        <w:rPr>
          <w:rFonts w:ascii="Mosawi" w:hAnsi="Mosawi" w:cs="Mosawi"/>
          <w:color w:val="000000" w:themeColor="text1"/>
          <w:sz w:val="24"/>
          <w:szCs w:val="24"/>
          <w:rtl/>
        </w:rPr>
        <w:t>﴾</w:t>
      </w:r>
      <w:r w:rsidR="00414F43" w:rsidRPr="00836DEF">
        <w:rPr>
          <w:rFonts w:hint="cs"/>
          <w:color w:val="000000" w:themeColor="text1"/>
          <w:sz w:val="27"/>
          <w:rtl/>
        </w:rPr>
        <w:t xml:space="preserve"> (</w:t>
      </w:r>
      <w:r w:rsidR="00414F43" w:rsidRPr="00836DEF">
        <w:rPr>
          <w:rFonts w:hint="cs"/>
          <w:color w:val="000000" w:themeColor="text1"/>
          <w:sz w:val="28"/>
          <w:rtl/>
        </w:rPr>
        <w:t xml:space="preserve"> الأعراف: 85</w:t>
      </w:r>
      <w:r w:rsidR="00414F43" w:rsidRPr="00836DEF">
        <w:rPr>
          <w:rFonts w:hint="cs"/>
          <w:color w:val="000000" w:themeColor="text1"/>
          <w:sz w:val="27"/>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lastRenderedPageBreak/>
        <w:t>2ـ العدل (إقامة العلاقات ال</w:t>
      </w:r>
      <w:r w:rsidR="007C0369" w:rsidRPr="00836DEF">
        <w:rPr>
          <w:rFonts w:hint="cs"/>
          <w:color w:val="000000" w:themeColor="text1"/>
          <w:sz w:val="27"/>
          <w:rtl/>
        </w:rPr>
        <w:t>اقتصاديّ</w:t>
      </w:r>
      <w:r w:rsidRPr="00836DEF">
        <w:rPr>
          <w:rFonts w:hint="cs"/>
          <w:color w:val="000000" w:themeColor="text1"/>
          <w:sz w:val="27"/>
          <w:rtl/>
        </w:rPr>
        <w:t xml:space="preserve">ة والمعاشية السالمة بين أبناء المجتمع)، كما في قوله تعالى: </w:t>
      </w:r>
      <w:r w:rsidRPr="00836DEF">
        <w:rPr>
          <w:rFonts w:ascii="Mosawi" w:hAnsi="Mosawi" w:cs="Mosawi"/>
          <w:color w:val="000000" w:themeColor="text1"/>
          <w:sz w:val="24"/>
          <w:szCs w:val="24"/>
          <w:rtl/>
        </w:rPr>
        <w:t>﴿</w:t>
      </w:r>
      <w:r w:rsidRPr="00836DEF">
        <w:rPr>
          <w:b/>
          <w:bCs/>
          <w:color w:val="000000" w:themeColor="text1"/>
          <w:sz w:val="27"/>
          <w:rtl/>
        </w:rPr>
        <w:t>فَأَوْفُوا الْكَيْلَ وَالْمِيزَانَ وَلاَ تَبْخَسُوا النَّاسَ أَشْيَاءَهُمْ وَلاَ تُفْسِدُوا فِي الأَرْضِ بَعْدَ إِصْلاَحِهَا</w:t>
      </w:r>
      <w:r w:rsidRPr="00836DEF">
        <w:rPr>
          <w:rFonts w:ascii="Mosawi" w:hAnsi="Mosawi" w:cs="Mosawi"/>
          <w:color w:val="000000" w:themeColor="text1"/>
          <w:sz w:val="24"/>
          <w:szCs w:val="24"/>
          <w:rtl/>
        </w:rPr>
        <w:t>﴾</w:t>
      </w:r>
      <w:r w:rsidR="00414F43" w:rsidRPr="00836DEF">
        <w:rPr>
          <w:rFonts w:hint="cs"/>
          <w:color w:val="000000" w:themeColor="text1"/>
          <w:sz w:val="27"/>
          <w:rtl/>
        </w:rPr>
        <w:t xml:space="preserve"> (</w:t>
      </w:r>
      <w:r w:rsidR="00414F43" w:rsidRPr="00836DEF">
        <w:rPr>
          <w:rFonts w:hint="cs"/>
          <w:color w:val="000000" w:themeColor="text1"/>
          <w:sz w:val="28"/>
          <w:rtl/>
        </w:rPr>
        <w:t xml:space="preserve"> الأعراف: 85</w:t>
      </w:r>
      <w:r w:rsidR="00414F43" w:rsidRPr="00836DEF">
        <w:rPr>
          <w:rFonts w:hint="cs"/>
          <w:color w:val="000000" w:themeColor="text1"/>
          <w:sz w:val="27"/>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وقال الإمام علي</w:t>
      </w:r>
      <w:r w:rsidR="00411608" w:rsidRPr="00836DEF">
        <w:rPr>
          <w:rFonts w:hint="cs"/>
          <w:color w:val="000000" w:themeColor="text1"/>
          <w:sz w:val="27"/>
          <w:rtl/>
        </w:rPr>
        <w:t>ّ</w:t>
      </w:r>
      <w:r w:rsidRPr="00836DEF">
        <w:rPr>
          <w:rFonts w:hint="cs"/>
          <w:color w:val="000000" w:themeColor="text1"/>
          <w:sz w:val="27"/>
          <w:rtl/>
        </w:rPr>
        <w:t xml:space="preserve"> بن أبي طالب</w:t>
      </w:r>
      <w:r w:rsidR="009A65F8" w:rsidRPr="00836DEF">
        <w:rPr>
          <w:rFonts w:cs="Mosawi" w:hint="cs"/>
          <w:color w:val="000000" w:themeColor="text1"/>
          <w:sz w:val="27"/>
          <w:szCs w:val="26"/>
          <w:rtl/>
        </w:rPr>
        <w:t>×</w:t>
      </w:r>
      <w:r w:rsidRPr="00836DEF">
        <w:rPr>
          <w:rFonts w:hint="cs"/>
          <w:color w:val="000000" w:themeColor="text1"/>
          <w:sz w:val="27"/>
          <w:rtl/>
        </w:rPr>
        <w:t xml:space="preserve"> في وصف علماء الدين في بيانه ومنشوره العظيم: </w:t>
      </w:r>
      <w:r w:rsidR="00414F43" w:rsidRPr="00836DEF">
        <w:rPr>
          <w:rFonts w:hint="eastAsia"/>
          <w:color w:val="000000" w:themeColor="text1"/>
          <w:sz w:val="27"/>
          <w:rtl/>
        </w:rPr>
        <w:t>«</w:t>
      </w:r>
      <w:r w:rsidRPr="00836DEF">
        <w:rPr>
          <w:rFonts w:hint="cs"/>
          <w:color w:val="000000" w:themeColor="text1"/>
          <w:sz w:val="27"/>
          <w:rtl/>
        </w:rPr>
        <w:t>وَمَا أَخَذَ اللهُ عَلَى العُلَمَاءِ أَ</w:t>
      </w:r>
      <w:r w:rsidR="00414F43" w:rsidRPr="00836DEF">
        <w:rPr>
          <w:rFonts w:hint="cs"/>
          <w:color w:val="000000" w:themeColor="text1"/>
          <w:sz w:val="27"/>
          <w:rtl/>
        </w:rPr>
        <w:t xml:space="preserve">نْ لا </w:t>
      </w:r>
      <w:r w:rsidRPr="00836DEF">
        <w:rPr>
          <w:rFonts w:hint="cs"/>
          <w:color w:val="000000" w:themeColor="text1"/>
          <w:sz w:val="27"/>
          <w:rtl/>
        </w:rPr>
        <w:t>يُقَارُّوا عَلَى كِظَّةِ ظَالِمٍ، وَلا سَغَبِ مَظْلُومٍ</w:t>
      </w:r>
      <w:r w:rsidR="00414F43" w:rsidRPr="00836DEF">
        <w:rPr>
          <w:rFonts w:hint="eastAsia"/>
          <w:color w:val="000000" w:themeColor="text1"/>
          <w:sz w:val="27"/>
          <w:rtl/>
        </w:rPr>
        <w:t>»</w:t>
      </w:r>
      <w:r w:rsidR="00414F43" w:rsidRPr="00836DEF">
        <w:rPr>
          <w:color w:val="000000" w:themeColor="text1"/>
          <w:sz w:val="27"/>
          <w:vertAlign w:val="superscript"/>
          <w:rtl/>
        </w:rPr>
        <w:t xml:space="preserve"> </w:t>
      </w:r>
      <w:r w:rsidRPr="00836DEF">
        <w:rPr>
          <w:color w:val="000000" w:themeColor="text1"/>
          <w:sz w:val="27"/>
          <w:vertAlign w:val="superscript"/>
          <w:rtl/>
        </w:rPr>
        <w:t>(</w:t>
      </w:r>
      <w:r w:rsidRPr="00836DEF">
        <w:rPr>
          <w:rStyle w:val="EndnoteReference"/>
          <w:color w:val="000000" w:themeColor="text1"/>
          <w:sz w:val="27"/>
          <w:rtl/>
        </w:rPr>
        <w:endnoteReference w:id="27"/>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993065">
      <w:pPr>
        <w:pStyle w:val="Space2"/>
        <w:rPr>
          <w:rtl/>
        </w:rPr>
      </w:pPr>
      <w:r w:rsidRPr="00836DEF">
        <w:rPr>
          <w:rFonts w:hint="cs"/>
          <w:rtl/>
        </w:rPr>
        <w:t xml:space="preserve">إنّ هذا البيان والمنشور القاطع، وغيره من الأحاديث المعتبرة الأخرى التي بلغتنا بشأن </w:t>
      </w:r>
      <w:r w:rsidRPr="00836DEF">
        <w:rPr>
          <w:rFonts w:hint="eastAsia"/>
          <w:rtl/>
        </w:rPr>
        <w:t>«</w:t>
      </w:r>
      <w:r w:rsidRPr="00836DEF">
        <w:rPr>
          <w:rFonts w:hint="cs"/>
          <w:rtl/>
        </w:rPr>
        <w:t>العلماء الصالحين</w:t>
      </w:r>
      <w:r w:rsidRPr="00836DEF">
        <w:rPr>
          <w:rFonts w:hint="eastAsia"/>
          <w:rtl/>
        </w:rPr>
        <w:t>»</w:t>
      </w:r>
      <w:r w:rsidRPr="00836DEF">
        <w:rPr>
          <w:rFonts w:hint="cs"/>
          <w:rtl/>
        </w:rPr>
        <w:t xml:space="preserve"> و</w:t>
      </w:r>
      <w:r w:rsidRPr="00836DEF">
        <w:rPr>
          <w:rFonts w:hint="eastAsia"/>
          <w:rtl/>
        </w:rPr>
        <w:t>«</w:t>
      </w:r>
      <w:r w:rsidRPr="00836DEF">
        <w:rPr>
          <w:rFonts w:hint="cs"/>
          <w:rtl/>
        </w:rPr>
        <w:t>العلماء الطالحين</w:t>
      </w:r>
      <w:r w:rsidRPr="00836DEF">
        <w:rPr>
          <w:rFonts w:hint="eastAsia"/>
          <w:rtl/>
        </w:rPr>
        <w:t>»</w:t>
      </w:r>
      <w:r w:rsidRPr="00836DEF">
        <w:rPr>
          <w:rFonts w:hint="cs"/>
          <w:rtl/>
        </w:rPr>
        <w:t>، إن</w:t>
      </w:r>
      <w:r w:rsidR="00414F43" w:rsidRPr="00836DEF">
        <w:rPr>
          <w:rFonts w:hint="cs"/>
          <w:rtl/>
        </w:rPr>
        <w:t>ّ</w:t>
      </w:r>
      <w:r w:rsidRPr="00836DEF">
        <w:rPr>
          <w:rFonts w:hint="cs"/>
          <w:rtl/>
        </w:rPr>
        <w:t>ما هو لأجل حفظ المجتمع من الإلحاد والانحراف عن الدين</w:t>
      </w:r>
      <w:r w:rsidRPr="00836DEF">
        <w:rPr>
          <w:vertAlign w:val="superscript"/>
          <w:rtl/>
        </w:rPr>
        <w:t>(</w:t>
      </w:r>
      <w:r w:rsidRPr="00836DEF">
        <w:rPr>
          <w:rStyle w:val="EndnoteReference"/>
          <w:color w:val="000000" w:themeColor="text1"/>
          <w:sz w:val="27"/>
          <w:rtl/>
        </w:rPr>
        <w:endnoteReference w:id="28"/>
      </w:r>
      <w:r w:rsidRPr="00836DEF">
        <w:rPr>
          <w:vertAlign w:val="superscript"/>
          <w:rtl/>
        </w:rPr>
        <w:t>)</w:t>
      </w:r>
      <w:r w:rsidRPr="00836DEF">
        <w:rPr>
          <w:rtl/>
        </w:rPr>
        <w:t xml:space="preserve">، </w:t>
      </w:r>
      <w:r w:rsidRPr="00836DEF">
        <w:rPr>
          <w:rFonts w:hint="cs"/>
          <w:rtl/>
        </w:rPr>
        <w:t>وشل</w:t>
      </w:r>
      <w:r w:rsidR="00414F43" w:rsidRPr="00836DEF">
        <w:rPr>
          <w:rFonts w:hint="cs"/>
          <w:rtl/>
        </w:rPr>
        <w:t>ّ</w:t>
      </w:r>
      <w:r w:rsidRPr="00836DEF">
        <w:rPr>
          <w:rFonts w:hint="cs"/>
          <w:rtl/>
        </w:rPr>
        <w:t xml:space="preserve"> حركة أعداء الدين</w:t>
      </w:r>
      <w:r w:rsidR="00414F43" w:rsidRPr="00836DEF">
        <w:rPr>
          <w:rFonts w:hint="cs"/>
          <w:rtl/>
        </w:rPr>
        <w:t>؛</w:t>
      </w:r>
      <w:r w:rsidRPr="00836DEF">
        <w:rPr>
          <w:rFonts w:hint="cs"/>
          <w:rtl/>
        </w:rPr>
        <w:t xml:space="preserve"> لأنّ هذه الروايات تقول</w:t>
      </w:r>
      <w:r w:rsidR="00414F43" w:rsidRPr="00836DEF">
        <w:rPr>
          <w:rFonts w:hint="cs"/>
          <w:rtl/>
        </w:rPr>
        <w:t>:</w:t>
      </w:r>
      <w:r w:rsidRPr="00836DEF">
        <w:rPr>
          <w:rFonts w:hint="cs"/>
          <w:rtl/>
        </w:rPr>
        <w:t xml:space="preserve"> إنّ العلم وحده ليس هو المعيار، وإن</w:t>
      </w:r>
      <w:r w:rsidR="00414F43" w:rsidRPr="00836DEF">
        <w:rPr>
          <w:rFonts w:hint="cs"/>
          <w:rtl/>
        </w:rPr>
        <w:t>ّ</w:t>
      </w:r>
      <w:r w:rsidRPr="00836DEF">
        <w:rPr>
          <w:rFonts w:hint="cs"/>
          <w:rtl/>
        </w:rPr>
        <w:t>ما الملاك والمعيار هو الزهد والتقوى والعمل</w:t>
      </w:r>
      <w:r w:rsidR="00414F43" w:rsidRPr="00836DEF">
        <w:rPr>
          <w:rFonts w:hint="cs"/>
          <w:rtl/>
        </w:rPr>
        <w:t>.</w:t>
      </w:r>
      <w:r w:rsidRPr="00836DEF">
        <w:rPr>
          <w:rFonts w:hint="cs"/>
          <w:rtl/>
        </w:rPr>
        <w:t xml:space="preserve"> وإنّ الإنسان العاقل لا يفرّط في رأسمال الحياة والسعادة الأبدية ببساطة، بل قد يتخل</w:t>
      </w:r>
      <w:r w:rsidR="00414F43" w:rsidRPr="00836DEF">
        <w:rPr>
          <w:rFonts w:hint="cs"/>
          <w:rtl/>
        </w:rPr>
        <w:t>ّ</w:t>
      </w:r>
      <w:r w:rsidRPr="00836DEF">
        <w:rPr>
          <w:rFonts w:hint="cs"/>
          <w:rtl/>
        </w:rPr>
        <w:t>ى من أجل ذلك عن عشرات العلماء غير الأتقياء</w:t>
      </w:r>
      <w:r w:rsidR="00414F43" w:rsidRPr="00836DEF">
        <w:rPr>
          <w:rFonts w:hint="cs"/>
          <w:rtl/>
        </w:rPr>
        <w:t>،</w:t>
      </w:r>
      <w:r w:rsidRPr="00836DEF">
        <w:rPr>
          <w:rFonts w:hint="cs"/>
          <w:rtl/>
        </w:rPr>
        <w:t xml:space="preserve"> والوعّاظ الفاسدين، والطلا</w:t>
      </w:r>
      <w:r w:rsidR="00414F43" w:rsidRPr="00836DEF">
        <w:rPr>
          <w:rFonts w:hint="cs"/>
          <w:rtl/>
        </w:rPr>
        <w:t>ّ</w:t>
      </w:r>
      <w:r w:rsidRPr="00836DEF">
        <w:rPr>
          <w:rFonts w:hint="cs"/>
          <w:rtl/>
        </w:rPr>
        <w:t>ب غير المخلصين، والمثق</w:t>
      </w:r>
      <w:r w:rsidR="00414F43" w:rsidRPr="00836DEF">
        <w:rPr>
          <w:rFonts w:hint="cs"/>
          <w:rtl/>
        </w:rPr>
        <w:t>َّ</w:t>
      </w:r>
      <w:r w:rsidRPr="00836DEF">
        <w:rPr>
          <w:rFonts w:hint="cs"/>
          <w:rtl/>
        </w:rPr>
        <w:t>فين من ذوي العقائد الفاسدة وغير المطّ</w:t>
      </w:r>
      <w:r w:rsidR="00414F43" w:rsidRPr="00836DEF">
        <w:rPr>
          <w:rFonts w:hint="cs"/>
          <w:rtl/>
        </w:rPr>
        <w:t>َ</w:t>
      </w:r>
      <w:r w:rsidRPr="00836DEF">
        <w:rPr>
          <w:rFonts w:hint="cs"/>
          <w:rtl/>
        </w:rPr>
        <w:t>لعين على حقائق القرآن وأهل البيت</w:t>
      </w:r>
      <w:r w:rsidR="00862FA5" w:rsidRPr="00836DEF">
        <w:rPr>
          <w:rFonts w:ascii="Mosawi" w:hAnsi="Mosawi" w:cs="Mosawi"/>
          <w:sz w:val="26"/>
          <w:szCs w:val="26"/>
          <w:rtl/>
        </w:rPr>
        <w:t>^</w:t>
      </w:r>
      <w:r w:rsidRPr="00836DEF">
        <w:rPr>
          <w:rFonts w:hint="cs"/>
          <w:rtl/>
        </w:rPr>
        <w:t>، ويبتعد عنهم، ويعمل على صيانة دينه وعقائده</w:t>
      </w:r>
      <w:r w:rsidR="00414F43" w:rsidRPr="00836DEF">
        <w:rPr>
          <w:rFonts w:hint="cs"/>
          <w:rtl/>
        </w:rPr>
        <w:t>، والا</w:t>
      </w:r>
      <w:r w:rsidRPr="00836DEF">
        <w:rPr>
          <w:rFonts w:hint="cs"/>
          <w:rtl/>
        </w:rPr>
        <w:t>لتزام بأعماله ال</w:t>
      </w:r>
      <w:r w:rsidR="002F11B5" w:rsidRPr="00836DEF">
        <w:rPr>
          <w:rFonts w:hint="cs"/>
          <w:rtl/>
        </w:rPr>
        <w:t>دينيّ</w:t>
      </w:r>
      <w:r w:rsidRPr="00836DEF">
        <w:rPr>
          <w:rFonts w:hint="cs"/>
          <w:rtl/>
        </w:rPr>
        <w:t xml:space="preserve">ة. </w:t>
      </w:r>
    </w:p>
    <w:p w:rsidR="00414F43" w:rsidRPr="00836DEF" w:rsidRDefault="00D74C1D" w:rsidP="008135C1">
      <w:pPr>
        <w:rPr>
          <w:color w:val="000000" w:themeColor="text1"/>
          <w:sz w:val="27"/>
          <w:rtl/>
        </w:rPr>
      </w:pPr>
      <w:r w:rsidRPr="00836DEF">
        <w:rPr>
          <w:rFonts w:hint="cs"/>
          <w:color w:val="000000" w:themeColor="text1"/>
          <w:sz w:val="27"/>
          <w:rtl/>
        </w:rPr>
        <w:t>ورد في بعض الأحاديث أنّ القابض على دينه (في آخر الزمان)</w:t>
      </w:r>
      <w:r w:rsidRPr="00836DEF">
        <w:rPr>
          <w:color w:val="000000" w:themeColor="text1"/>
          <w:sz w:val="27"/>
          <w:vertAlign w:val="superscript"/>
          <w:rtl/>
        </w:rPr>
        <w:t>(</w:t>
      </w:r>
      <w:r w:rsidRPr="00836DEF">
        <w:rPr>
          <w:rStyle w:val="EndnoteReference"/>
          <w:color w:val="000000" w:themeColor="text1"/>
          <w:sz w:val="27"/>
          <w:rtl/>
        </w:rPr>
        <w:endnoteReference w:id="29"/>
      </w:r>
      <w:r w:rsidRPr="00836DEF">
        <w:rPr>
          <w:color w:val="000000" w:themeColor="text1"/>
          <w:sz w:val="27"/>
          <w:vertAlign w:val="superscript"/>
          <w:rtl/>
        </w:rPr>
        <w:t>)</w:t>
      </w:r>
      <w:r w:rsidRPr="00836DEF">
        <w:rPr>
          <w:color w:val="000000" w:themeColor="text1"/>
          <w:sz w:val="27"/>
          <w:rtl/>
        </w:rPr>
        <w:t xml:space="preserve"> </w:t>
      </w:r>
      <w:r w:rsidR="00414F43" w:rsidRPr="00836DEF">
        <w:rPr>
          <w:rFonts w:hint="cs"/>
          <w:color w:val="000000" w:themeColor="text1"/>
          <w:sz w:val="27"/>
          <w:rtl/>
        </w:rPr>
        <w:t>كالقابض على جمر.</w:t>
      </w:r>
    </w:p>
    <w:p w:rsidR="00414F43" w:rsidRPr="00836DEF" w:rsidRDefault="00D74C1D" w:rsidP="00993065">
      <w:pPr>
        <w:pStyle w:val="Space2"/>
        <w:rPr>
          <w:rtl/>
        </w:rPr>
      </w:pPr>
      <w:r w:rsidRPr="00836DEF">
        <w:rPr>
          <w:rFonts w:hint="cs"/>
          <w:rtl/>
        </w:rPr>
        <w:t>وهناك في هذا الكلام نقطتان</w:t>
      </w:r>
      <w:r w:rsidR="00414F43" w:rsidRPr="00836DEF">
        <w:rPr>
          <w:rFonts w:hint="cs"/>
          <w:rtl/>
        </w:rPr>
        <w:t>:</w:t>
      </w:r>
    </w:p>
    <w:p w:rsidR="00414F43" w:rsidRPr="00836DEF" w:rsidRDefault="00D74C1D" w:rsidP="00993065">
      <w:pPr>
        <w:pStyle w:val="Space2"/>
        <w:rPr>
          <w:rtl/>
        </w:rPr>
      </w:pPr>
      <w:r w:rsidRPr="00836DEF">
        <w:rPr>
          <w:rFonts w:hint="cs"/>
          <w:b/>
          <w:bCs/>
          <w:rtl/>
        </w:rPr>
        <w:t>الأولى</w:t>
      </w:r>
      <w:r w:rsidRPr="00836DEF">
        <w:rPr>
          <w:rFonts w:hint="cs"/>
          <w:rtl/>
        </w:rPr>
        <w:t>: صعوبة وتعقيد</w:t>
      </w:r>
      <w:r w:rsidR="00414F43" w:rsidRPr="00836DEF">
        <w:rPr>
          <w:rFonts w:hint="cs"/>
          <w:rtl/>
        </w:rPr>
        <w:t xml:space="preserve"> هذا الأمر، أي القبض على الجمر.</w:t>
      </w:r>
    </w:p>
    <w:p w:rsidR="00414F43" w:rsidRPr="00836DEF" w:rsidRDefault="00414F43" w:rsidP="00993065">
      <w:pPr>
        <w:pStyle w:val="Space2"/>
        <w:rPr>
          <w:rtl/>
        </w:rPr>
      </w:pPr>
      <w:r w:rsidRPr="00836DEF">
        <w:rPr>
          <w:rFonts w:hint="cs"/>
          <w:b/>
          <w:bCs/>
          <w:rtl/>
        </w:rPr>
        <w:t>و</w:t>
      </w:r>
      <w:r w:rsidR="00D74C1D" w:rsidRPr="00836DEF">
        <w:rPr>
          <w:rFonts w:hint="cs"/>
          <w:b/>
          <w:bCs/>
          <w:rtl/>
        </w:rPr>
        <w:t>الثاني</w:t>
      </w:r>
      <w:r w:rsidRPr="00836DEF">
        <w:rPr>
          <w:rFonts w:hint="cs"/>
          <w:b/>
          <w:bCs/>
          <w:rtl/>
        </w:rPr>
        <w:t>ة</w:t>
      </w:r>
      <w:r w:rsidR="00D74C1D" w:rsidRPr="00836DEF">
        <w:rPr>
          <w:rFonts w:hint="cs"/>
          <w:rtl/>
        </w:rPr>
        <w:t>:</w:t>
      </w:r>
      <w:r w:rsidRPr="00836DEF">
        <w:rPr>
          <w:rFonts w:hint="cs"/>
          <w:rtl/>
        </w:rPr>
        <w:t xml:space="preserve"> سرعة إلقاء الجمر وقذفه بعيداً.</w:t>
      </w:r>
    </w:p>
    <w:p w:rsidR="00D74C1D" w:rsidRPr="00836DEF" w:rsidRDefault="00D74C1D" w:rsidP="00993065">
      <w:pPr>
        <w:pStyle w:val="Space2"/>
        <w:rPr>
          <w:rtl/>
        </w:rPr>
      </w:pPr>
      <w:r w:rsidRPr="00836DEF">
        <w:rPr>
          <w:rFonts w:hint="cs"/>
          <w:rtl/>
        </w:rPr>
        <w:t>وهذه النقطة الثانية في غاية الأهم</w:t>
      </w:r>
      <w:r w:rsidR="00411608" w:rsidRPr="00836DEF">
        <w:rPr>
          <w:rFonts w:hint="cs"/>
          <w:rtl/>
        </w:rPr>
        <w:t>ّ</w:t>
      </w:r>
      <w:r w:rsidRPr="00836DEF">
        <w:rPr>
          <w:rFonts w:hint="cs"/>
          <w:rtl/>
        </w:rPr>
        <w:t>ي</w:t>
      </w:r>
      <w:r w:rsidR="00411608" w:rsidRPr="00836DEF">
        <w:rPr>
          <w:rFonts w:hint="cs"/>
          <w:rtl/>
        </w:rPr>
        <w:t>ّ</w:t>
      </w:r>
      <w:r w:rsidRPr="00836DEF">
        <w:rPr>
          <w:rFonts w:hint="cs"/>
          <w:rtl/>
        </w:rPr>
        <w:t xml:space="preserve">ة؛ إذ </w:t>
      </w:r>
      <w:r w:rsidR="00414F43" w:rsidRPr="00836DEF">
        <w:rPr>
          <w:rFonts w:hint="cs"/>
          <w:rtl/>
        </w:rPr>
        <w:t>إ</w:t>
      </w:r>
      <w:r w:rsidRPr="00836DEF">
        <w:rPr>
          <w:rFonts w:hint="cs"/>
          <w:rtl/>
        </w:rPr>
        <w:t>نه يُفهم ضرورة تحم</w:t>
      </w:r>
      <w:r w:rsidR="00414F43" w:rsidRPr="00836DEF">
        <w:rPr>
          <w:rFonts w:hint="cs"/>
          <w:rtl/>
        </w:rPr>
        <w:t>ُّ</w:t>
      </w:r>
      <w:r w:rsidRPr="00836DEF">
        <w:rPr>
          <w:rFonts w:hint="cs"/>
          <w:rtl/>
        </w:rPr>
        <w:t>ل هذا العناء من أجل الحفاظ على الدين، ولا يفتح قبضته بسهولة، فتضيع منه جوهرة الدين، ولا يعمل على نقض عقائده إرضاءً لهذا الخطيب</w:t>
      </w:r>
      <w:r w:rsidR="00DE2B5F" w:rsidRPr="00836DEF">
        <w:rPr>
          <w:rFonts w:hint="cs"/>
          <w:rtl/>
        </w:rPr>
        <w:t xml:space="preserve"> أو </w:t>
      </w:r>
      <w:r w:rsidRPr="00836DEF">
        <w:rPr>
          <w:rFonts w:hint="cs"/>
          <w:rtl/>
        </w:rPr>
        <w:t>الكاتب الجاهل</w:t>
      </w:r>
      <w:r w:rsidR="00DE2B5F" w:rsidRPr="00836DEF">
        <w:rPr>
          <w:rFonts w:hint="cs"/>
          <w:rtl/>
        </w:rPr>
        <w:t xml:space="preserve"> أو </w:t>
      </w:r>
      <w:r w:rsidRPr="00836DEF">
        <w:rPr>
          <w:rFonts w:hint="cs"/>
          <w:rtl/>
        </w:rPr>
        <w:t>الذي لا تُعرف غايته،</w:t>
      </w:r>
      <w:r w:rsidR="00DE2B5F" w:rsidRPr="00836DEF">
        <w:rPr>
          <w:rFonts w:hint="cs"/>
          <w:rtl/>
        </w:rPr>
        <w:t xml:space="preserve"> أو </w:t>
      </w:r>
      <w:r w:rsidRPr="00836DEF">
        <w:rPr>
          <w:rFonts w:hint="cs"/>
          <w:rtl/>
        </w:rPr>
        <w:t>ذلك المتظاهر بزي</w:t>
      </w:r>
      <w:r w:rsidR="00414F43" w:rsidRPr="00836DEF">
        <w:rPr>
          <w:rFonts w:hint="cs"/>
          <w:rtl/>
        </w:rPr>
        <w:t>ّ</w:t>
      </w:r>
      <w:r w:rsidRPr="00836DEF">
        <w:rPr>
          <w:rFonts w:hint="cs"/>
          <w:rtl/>
        </w:rPr>
        <w:t xml:space="preserve"> العلماء والذي يعبد النفس والشيطان والهوى،</w:t>
      </w:r>
      <w:r w:rsidR="00DE2B5F" w:rsidRPr="00836DEF">
        <w:rPr>
          <w:rFonts w:hint="cs"/>
          <w:rtl/>
        </w:rPr>
        <w:t xml:space="preserve"> أو </w:t>
      </w:r>
      <w:r w:rsidRPr="00836DEF">
        <w:rPr>
          <w:rFonts w:hint="cs"/>
          <w:rtl/>
        </w:rPr>
        <w:t>العميل الفلاني الذي يعبد المال ويأكل الرشا في الحكومة ال</w:t>
      </w:r>
      <w:r w:rsidR="00B1366B" w:rsidRPr="00836DEF">
        <w:rPr>
          <w:rFonts w:hint="cs"/>
          <w:rtl/>
        </w:rPr>
        <w:t>إسلاميّ</w:t>
      </w:r>
      <w:r w:rsidRPr="00836DEF">
        <w:rPr>
          <w:rFonts w:hint="cs"/>
          <w:rtl/>
        </w:rPr>
        <w:t>ة.</w:t>
      </w:r>
    </w:p>
    <w:p w:rsidR="00D74C1D" w:rsidRPr="00836DEF" w:rsidRDefault="00D74C1D" w:rsidP="008135C1">
      <w:pPr>
        <w:rPr>
          <w:color w:val="000000" w:themeColor="text1"/>
          <w:sz w:val="27"/>
          <w:rtl/>
        </w:rPr>
      </w:pPr>
      <w:r w:rsidRPr="00836DEF">
        <w:rPr>
          <w:rFonts w:hint="cs"/>
          <w:color w:val="000000" w:themeColor="text1"/>
          <w:sz w:val="27"/>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t>11ـ الفهم ال</w:t>
      </w:r>
      <w:r w:rsidR="007C0369" w:rsidRPr="00836DEF">
        <w:rPr>
          <w:rFonts w:hint="cs"/>
          <w:color w:val="000000" w:themeColor="text1"/>
          <w:rtl/>
        </w:rPr>
        <w:t>اقتصاديّ</w:t>
      </w:r>
      <w:r w:rsidRPr="00836DEF">
        <w:rPr>
          <w:rFonts w:hint="cs"/>
          <w:color w:val="000000" w:themeColor="text1"/>
          <w:rtl/>
        </w:rPr>
        <w:t xml:space="preserve"> (2)</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 xml:space="preserve">لوحظ </w:t>
      </w:r>
      <w:r w:rsidR="00414F43" w:rsidRPr="00836DEF">
        <w:rPr>
          <w:rFonts w:hint="cs"/>
          <w:color w:val="000000" w:themeColor="text1"/>
          <w:sz w:val="27"/>
          <w:rtl/>
        </w:rPr>
        <w:t>على بعض المعمَّمين</w:t>
      </w:r>
      <w:r w:rsidR="00414F43" w:rsidRPr="00836DEF">
        <w:rPr>
          <w:color w:val="000000" w:themeColor="text1"/>
          <w:sz w:val="27"/>
          <w:vertAlign w:val="superscript"/>
          <w:rtl/>
        </w:rPr>
        <w:t>(</w:t>
      </w:r>
      <w:r w:rsidR="00414F43" w:rsidRPr="00836DEF">
        <w:rPr>
          <w:rStyle w:val="EndnoteReference"/>
          <w:color w:val="000000" w:themeColor="text1"/>
          <w:sz w:val="27"/>
          <w:rtl/>
        </w:rPr>
        <w:endnoteReference w:id="30"/>
      </w:r>
      <w:r w:rsidR="00414F43" w:rsidRPr="00836DEF">
        <w:rPr>
          <w:color w:val="000000" w:themeColor="text1"/>
          <w:sz w:val="27"/>
          <w:vertAlign w:val="superscript"/>
          <w:rtl/>
        </w:rPr>
        <w:t>)</w:t>
      </w:r>
      <w:r w:rsidR="00414F43" w:rsidRPr="00836DEF">
        <w:rPr>
          <w:rFonts w:hint="cs"/>
          <w:color w:val="000000" w:themeColor="text1"/>
          <w:sz w:val="27"/>
          <w:rtl/>
        </w:rPr>
        <w:t xml:space="preserve"> ـ ف</w:t>
      </w:r>
      <w:r w:rsidRPr="00836DEF">
        <w:rPr>
          <w:rFonts w:hint="cs"/>
          <w:color w:val="000000" w:themeColor="text1"/>
          <w:sz w:val="27"/>
          <w:rtl/>
        </w:rPr>
        <w:t xml:space="preserve">ي مناسبة </w:t>
      </w:r>
      <w:r w:rsidR="00414F43" w:rsidRPr="00836DEF">
        <w:rPr>
          <w:rFonts w:hint="cs"/>
          <w:color w:val="000000" w:themeColor="text1"/>
          <w:sz w:val="27"/>
          <w:rtl/>
        </w:rPr>
        <w:t>وغير مناسبة ـ</w:t>
      </w:r>
      <w:r w:rsidRPr="00836DEF">
        <w:rPr>
          <w:color w:val="000000" w:themeColor="text1"/>
          <w:sz w:val="27"/>
          <w:rtl/>
        </w:rPr>
        <w:t xml:space="preserve"> </w:t>
      </w:r>
      <w:r w:rsidR="00414F43" w:rsidRPr="00836DEF">
        <w:rPr>
          <w:rFonts w:hint="cs"/>
          <w:color w:val="000000" w:themeColor="text1"/>
          <w:sz w:val="27"/>
          <w:rtl/>
        </w:rPr>
        <w:t xml:space="preserve">أنّه </w:t>
      </w:r>
      <w:r w:rsidRPr="00836DEF">
        <w:rPr>
          <w:rFonts w:hint="cs"/>
          <w:color w:val="000000" w:themeColor="text1"/>
          <w:sz w:val="27"/>
          <w:rtl/>
        </w:rPr>
        <w:t>ما أن</w:t>
      </w:r>
      <w:r w:rsidR="00414F43" w:rsidRPr="00836DEF">
        <w:rPr>
          <w:rFonts w:hint="cs"/>
          <w:color w:val="000000" w:themeColor="text1"/>
          <w:sz w:val="27"/>
          <w:rtl/>
        </w:rPr>
        <w:t>ْ</w:t>
      </w:r>
      <w:r w:rsidRPr="00836DEF">
        <w:rPr>
          <w:rFonts w:hint="cs"/>
          <w:color w:val="000000" w:themeColor="text1"/>
          <w:sz w:val="27"/>
          <w:rtl/>
        </w:rPr>
        <w:t xml:space="preserve"> ي</w:t>
      </w:r>
      <w:r w:rsidR="00414F43" w:rsidRPr="00836DEF">
        <w:rPr>
          <w:rFonts w:hint="cs"/>
          <w:color w:val="000000" w:themeColor="text1"/>
          <w:sz w:val="27"/>
          <w:rtl/>
        </w:rPr>
        <w:t>ُ</w:t>
      </w:r>
      <w:r w:rsidRPr="00836DEF">
        <w:rPr>
          <w:rFonts w:hint="cs"/>
          <w:color w:val="000000" w:themeColor="text1"/>
          <w:sz w:val="27"/>
          <w:rtl/>
        </w:rPr>
        <w:t>طر</w:t>
      </w:r>
      <w:r w:rsidR="00411608" w:rsidRPr="00836DEF">
        <w:rPr>
          <w:rFonts w:hint="cs"/>
          <w:color w:val="000000" w:themeColor="text1"/>
          <w:sz w:val="27"/>
          <w:rtl/>
        </w:rPr>
        <w:t>َ</w:t>
      </w:r>
      <w:r w:rsidRPr="00836DEF">
        <w:rPr>
          <w:rFonts w:hint="cs"/>
          <w:color w:val="000000" w:themeColor="text1"/>
          <w:sz w:val="27"/>
          <w:rtl/>
        </w:rPr>
        <w:t>ح بحث</w:t>
      </w:r>
      <w:r w:rsidR="00414F43" w:rsidRPr="00836DEF">
        <w:rPr>
          <w:rFonts w:hint="cs"/>
          <w:color w:val="000000" w:themeColor="text1"/>
          <w:sz w:val="27"/>
          <w:rtl/>
        </w:rPr>
        <w:t>ٌ</w:t>
      </w:r>
      <w:r w:rsidRPr="00836DEF">
        <w:rPr>
          <w:rFonts w:hint="cs"/>
          <w:color w:val="000000" w:themeColor="text1"/>
          <w:sz w:val="27"/>
          <w:rtl/>
        </w:rPr>
        <w:t xml:space="preserve"> </w:t>
      </w:r>
      <w:r w:rsidR="007C0369" w:rsidRPr="00836DEF">
        <w:rPr>
          <w:rFonts w:hint="cs"/>
          <w:color w:val="000000" w:themeColor="text1"/>
          <w:sz w:val="27"/>
          <w:rtl/>
        </w:rPr>
        <w:lastRenderedPageBreak/>
        <w:t>اقتصاديّ</w:t>
      </w:r>
      <w:r w:rsidR="00414F43" w:rsidRPr="00836DEF">
        <w:rPr>
          <w:rFonts w:hint="cs"/>
          <w:color w:val="000000" w:themeColor="text1"/>
          <w:sz w:val="27"/>
          <w:rtl/>
        </w:rPr>
        <w:t>؛</w:t>
      </w:r>
      <w:r w:rsidRPr="00836DEF">
        <w:rPr>
          <w:rFonts w:hint="cs"/>
          <w:color w:val="000000" w:themeColor="text1"/>
          <w:sz w:val="27"/>
          <w:rtl/>
        </w:rPr>
        <w:t xml:space="preserve"> استجابة</w:t>
      </w:r>
      <w:r w:rsidR="00414F43" w:rsidRPr="00836DEF">
        <w:rPr>
          <w:rFonts w:hint="cs"/>
          <w:color w:val="000000" w:themeColor="text1"/>
          <w:sz w:val="27"/>
          <w:rtl/>
        </w:rPr>
        <w:t>ً لتأكيد</w:t>
      </w:r>
      <w:r w:rsidRPr="00836DEF">
        <w:rPr>
          <w:rFonts w:hint="cs"/>
          <w:color w:val="000000" w:themeColor="text1"/>
          <w:sz w:val="27"/>
          <w:rtl/>
        </w:rPr>
        <w:t xml:space="preserve"> </w:t>
      </w:r>
      <w:r w:rsidRPr="00836DEF">
        <w:rPr>
          <w:rFonts w:hint="eastAsia"/>
          <w:color w:val="000000" w:themeColor="text1"/>
          <w:sz w:val="27"/>
          <w:rtl/>
        </w:rPr>
        <w:t>«</w:t>
      </w:r>
      <w:r w:rsidRPr="00836DEF">
        <w:rPr>
          <w:rFonts w:hint="cs"/>
          <w:color w:val="000000" w:themeColor="text1"/>
          <w:sz w:val="27"/>
          <w:rtl/>
        </w:rPr>
        <w:t>القرآن الكريم</w:t>
      </w:r>
      <w:r w:rsidRPr="00836DEF">
        <w:rPr>
          <w:rFonts w:hint="eastAsia"/>
          <w:color w:val="000000" w:themeColor="text1"/>
          <w:sz w:val="27"/>
          <w:rtl/>
        </w:rPr>
        <w:t>»</w:t>
      </w:r>
      <w:r w:rsidRPr="00836DEF">
        <w:rPr>
          <w:rFonts w:hint="cs"/>
          <w:color w:val="000000" w:themeColor="text1"/>
          <w:sz w:val="27"/>
          <w:rtl/>
        </w:rPr>
        <w:t xml:space="preserve"> على ضرورة العدالة المعيشي</w:t>
      </w:r>
      <w:r w:rsidR="00414F43" w:rsidRPr="00836DEF">
        <w:rPr>
          <w:rFonts w:hint="cs"/>
          <w:color w:val="000000" w:themeColor="text1"/>
          <w:sz w:val="27"/>
          <w:rtl/>
        </w:rPr>
        <w:t>ّ</w:t>
      </w:r>
      <w:r w:rsidRPr="00836DEF">
        <w:rPr>
          <w:rFonts w:hint="cs"/>
          <w:color w:val="000000" w:themeColor="text1"/>
          <w:sz w:val="27"/>
          <w:rtl/>
        </w:rPr>
        <w:t>ة، والتأكيد عليه</w:t>
      </w:r>
      <w:r w:rsidR="00414F43" w:rsidRPr="00836DEF">
        <w:rPr>
          <w:rFonts w:hint="cs"/>
          <w:color w:val="000000" w:themeColor="text1"/>
          <w:sz w:val="27"/>
          <w:rtl/>
        </w:rPr>
        <w:t>ا؛</w:t>
      </w:r>
      <w:r w:rsidRPr="00836DEF">
        <w:rPr>
          <w:rFonts w:hint="cs"/>
          <w:color w:val="000000" w:themeColor="text1"/>
          <w:sz w:val="27"/>
          <w:rtl/>
        </w:rPr>
        <w:t xml:space="preserve"> انطلاقاً من قوله تعالى: </w:t>
      </w:r>
      <w:r w:rsidRPr="00836DEF">
        <w:rPr>
          <w:rFonts w:ascii="Mosawi" w:hAnsi="Mosawi" w:cs="Mosawi"/>
          <w:color w:val="000000" w:themeColor="text1"/>
          <w:sz w:val="24"/>
          <w:szCs w:val="24"/>
          <w:rtl/>
        </w:rPr>
        <w:t>﴿</w:t>
      </w:r>
      <w:r w:rsidRPr="00836DEF">
        <w:rPr>
          <w:b/>
          <w:bCs/>
          <w:color w:val="000000" w:themeColor="text1"/>
          <w:sz w:val="27"/>
          <w:rtl/>
        </w:rPr>
        <w:t>لِيَقُومَ النَّاسُ بِالْقِسْطِ</w:t>
      </w:r>
      <w:r w:rsidRPr="00836DEF">
        <w:rPr>
          <w:rFonts w:ascii="Mosawi" w:hAnsi="Mosawi" w:cs="Mosawi"/>
          <w:color w:val="000000" w:themeColor="text1"/>
          <w:sz w:val="24"/>
          <w:szCs w:val="24"/>
          <w:rtl/>
        </w:rPr>
        <w:t>﴾</w:t>
      </w:r>
      <w:r w:rsidR="00414F43" w:rsidRPr="00836DEF">
        <w:rPr>
          <w:rFonts w:hint="cs"/>
          <w:color w:val="000000" w:themeColor="text1"/>
          <w:sz w:val="27"/>
          <w:rtl/>
        </w:rPr>
        <w:t xml:space="preserve"> (</w:t>
      </w:r>
      <w:r w:rsidR="00414F43" w:rsidRPr="00836DEF">
        <w:rPr>
          <w:rFonts w:hint="cs"/>
          <w:color w:val="000000" w:themeColor="text1"/>
          <w:sz w:val="28"/>
          <w:rtl/>
        </w:rPr>
        <w:t>الحديد: 25</w:t>
      </w:r>
      <w:r w:rsidR="00414F43" w:rsidRPr="00836DEF">
        <w:rPr>
          <w:rFonts w:hint="cs"/>
          <w:color w:val="000000" w:themeColor="text1"/>
          <w:sz w:val="27"/>
          <w:rtl/>
        </w:rPr>
        <w:t>)</w:t>
      </w:r>
      <w:r w:rsidR="00E139E3" w:rsidRPr="00836DEF">
        <w:rPr>
          <w:rFonts w:hint="cs"/>
          <w:color w:val="000000" w:themeColor="text1"/>
          <w:sz w:val="27"/>
          <w:rtl/>
        </w:rPr>
        <w:t xml:space="preserve"> ـ</w:t>
      </w:r>
      <w:r w:rsidRPr="00836DEF">
        <w:rPr>
          <w:color w:val="000000" w:themeColor="text1"/>
          <w:sz w:val="27"/>
          <w:rtl/>
        </w:rPr>
        <w:t xml:space="preserve"> </w:t>
      </w:r>
      <w:r w:rsidR="00E139E3" w:rsidRPr="00836DEF">
        <w:rPr>
          <w:rFonts w:hint="cs"/>
          <w:color w:val="000000" w:themeColor="text1"/>
          <w:sz w:val="27"/>
          <w:rtl/>
        </w:rPr>
        <w:t>وكان</w:t>
      </w:r>
      <w:r w:rsidRPr="00836DEF">
        <w:rPr>
          <w:rFonts w:hint="cs"/>
          <w:color w:val="000000" w:themeColor="text1"/>
          <w:sz w:val="27"/>
          <w:rtl/>
        </w:rPr>
        <w:t xml:space="preserve"> كل</w:t>
      </w:r>
      <w:r w:rsidR="00E139E3" w:rsidRPr="00836DEF">
        <w:rPr>
          <w:rFonts w:hint="cs"/>
          <w:color w:val="000000" w:themeColor="text1"/>
          <w:sz w:val="27"/>
          <w:rtl/>
        </w:rPr>
        <w:t>ّ</w:t>
      </w:r>
      <w:r w:rsidRPr="00836DEF">
        <w:rPr>
          <w:rFonts w:hint="cs"/>
          <w:color w:val="000000" w:themeColor="text1"/>
          <w:sz w:val="27"/>
          <w:rtl/>
        </w:rPr>
        <w:t xml:space="preserve"> الكلام يمثّل محتوى الدين</w:t>
      </w:r>
      <w:r w:rsidR="00E139E3" w:rsidRPr="00836DEF">
        <w:rPr>
          <w:rFonts w:hint="cs"/>
          <w:color w:val="000000" w:themeColor="text1"/>
          <w:sz w:val="27"/>
          <w:rtl/>
        </w:rPr>
        <w:t>،</w:t>
      </w:r>
      <w:r w:rsidRPr="00836DEF">
        <w:rPr>
          <w:rFonts w:hint="cs"/>
          <w:color w:val="000000" w:themeColor="text1"/>
          <w:sz w:val="27"/>
          <w:rtl/>
        </w:rPr>
        <w:t xml:space="preserve"> وقائماً على النصوص ال</w:t>
      </w:r>
      <w:r w:rsidR="00394574" w:rsidRPr="00836DEF">
        <w:rPr>
          <w:rFonts w:hint="cs"/>
          <w:color w:val="000000" w:themeColor="text1"/>
          <w:sz w:val="27"/>
          <w:rtl/>
        </w:rPr>
        <w:t>قرآنيّ</w:t>
      </w:r>
      <w:r w:rsidRPr="00836DEF">
        <w:rPr>
          <w:rFonts w:hint="cs"/>
          <w:color w:val="000000" w:themeColor="text1"/>
          <w:sz w:val="27"/>
          <w:rtl/>
        </w:rPr>
        <w:t>ة والروائي</w:t>
      </w:r>
      <w:r w:rsidR="00414F43" w:rsidRPr="00836DEF">
        <w:rPr>
          <w:rFonts w:hint="cs"/>
          <w:color w:val="000000" w:themeColor="text1"/>
          <w:sz w:val="27"/>
          <w:rtl/>
        </w:rPr>
        <w:t>ة، والسيرة ال</w:t>
      </w:r>
      <w:r w:rsidR="00B1366B" w:rsidRPr="00836DEF">
        <w:rPr>
          <w:rFonts w:hint="cs"/>
          <w:color w:val="000000" w:themeColor="text1"/>
          <w:sz w:val="27"/>
          <w:rtl/>
        </w:rPr>
        <w:t>عمليّ</w:t>
      </w:r>
      <w:r w:rsidR="00414F43" w:rsidRPr="00836DEF">
        <w:rPr>
          <w:rFonts w:hint="cs"/>
          <w:color w:val="000000" w:themeColor="text1"/>
          <w:sz w:val="27"/>
          <w:rtl/>
        </w:rPr>
        <w:t>ة للنبي</w:t>
      </w:r>
      <w:r w:rsidR="00E139E3" w:rsidRPr="00836DEF">
        <w:rPr>
          <w:rFonts w:hint="cs"/>
          <w:color w:val="000000" w:themeColor="text1"/>
          <w:sz w:val="27"/>
          <w:rtl/>
        </w:rPr>
        <w:t>ّ</w:t>
      </w:r>
      <w:r w:rsidR="00414F43" w:rsidRPr="00836DEF">
        <w:rPr>
          <w:rFonts w:hint="cs"/>
          <w:color w:val="000000" w:themeColor="text1"/>
          <w:sz w:val="27"/>
          <w:rtl/>
        </w:rPr>
        <w:t xml:space="preserve"> الأكرم</w:t>
      </w:r>
      <w:r w:rsidR="009A65F8" w:rsidRPr="00836DEF">
        <w:rPr>
          <w:rFonts w:cs="Mosawi" w:hint="cs"/>
          <w:color w:val="000000" w:themeColor="text1"/>
          <w:sz w:val="27"/>
          <w:szCs w:val="26"/>
          <w:rtl/>
        </w:rPr>
        <w:t>|</w:t>
      </w:r>
      <w:r w:rsidRPr="00836DEF">
        <w:rPr>
          <w:rFonts w:hint="cs"/>
          <w:color w:val="000000" w:themeColor="text1"/>
          <w:sz w:val="27"/>
          <w:rtl/>
        </w:rPr>
        <w:t>، والأئم</w:t>
      </w:r>
      <w:r w:rsidR="00E139E3" w:rsidRPr="00836DEF">
        <w:rPr>
          <w:rFonts w:hint="cs"/>
          <w:color w:val="000000" w:themeColor="text1"/>
          <w:sz w:val="27"/>
          <w:rtl/>
        </w:rPr>
        <w:t>ّ</w:t>
      </w:r>
      <w:r w:rsidRPr="00836DEF">
        <w:rPr>
          <w:rFonts w:hint="cs"/>
          <w:color w:val="000000" w:themeColor="text1"/>
          <w:sz w:val="27"/>
          <w:rtl/>
        </w:rPr>
        <w:t>ة الأطهار</w:t>
      </w:r>
      <w:r w:rsidR="00862FA5" w:rsidRPr="00836DEF">
        <w:rPr>
          <w:rFonts w:ascii="Mosawi" w:hAnsi="Mosawi" w:cs="Mosawi"/>
          <w:color w:val="000000" w:themeColor="text1"/>
          <w:sz w:val="26"/>
          <w:szCs w:val="26"/>
          <w:rtl/>
        </w:rPr>
        <w:t>^</w:t>
      </w:r>
      <w:r w:rsidR="00E139E3" w:rsidRPr="00836DEF">
        <w:rPr>
          <w:rFonts w:hint="cs"/>
          <w:color w:val="000000" w:themeColor="text1"/>
          <w:sz w:val="27"/>
          <w:rtl/>
        </w:rPr>
        <w:t xml:space="preserve"> ـ</w:t>
      </w:r>
      <w:r w:rsidRPr="00836DEF">
        <w:rPr>
          <w:rFonts w:hint="cs"/>
          <w:color w:val="000000" w:themeColor="text1"/>
          <w:sz w:val="27"/>
          <w:rtl/>
        </w:rPr>
        <w:t xml:space="preserve"> حت</w:t>
      </w:r>
      <w:r w:rsidR="00E139E3" w:rsidRPr="00836DEF">
        <w:rPr>
          <w:rFonts w:hint="cs"/>
          <w:color w:val="000000" w:themeColor="text1"/>
          <w:sz w:val="27"/>
          <w:rtl/>
        </w:rPr>
        <w:t>ّ</w:t>
      </w:r>
      <w:r w:rsidRPr="00836DEF">
        <w:rPr>
          <w:rFonts w:hint="cs"/>
          <w:color w:val="000000" w:themeColor="text1"/>
          <w:sz w:val="27"/>
          <w:rtl/>
        </w:rPr>
        <w:t>ى تراهم يفقدون توازنهم، ويت</w:t>
      </w:r>
      <w:r w:rsidR="00E139E3" w:rsidRPr="00836DEF">
        <w:rPr>
          <w:rFonts w:hint="cs"/>
          <w:color w:val="000000" w:themeColor="text1"/>
          <w:sz w:val="27"/>
          <w:rtl/>
        </w:rPr>
        <w:t>َّ</w:t>
      </w:r>
      <w:r w:rsidRPr="00836DEF">
        <w:rPr>
          <w:rFonts w:hint="cs"/>
          <w:color w:val="000000" w:themeColor="text1"/>
          <w:sz w:val="27"/>
          <w:rtl/>
        </w:rPr>
        <w:t>همون المحق</w:t>
      </w:r>
      <w:r w:rsidR="00E139E3" w:rsidRPr="00836DEF">
        <w:rPr>
          <w:rFonts w:hint="cs"/>
          <w:color w:val="000000" w:themeColor="text1"/>
          <w:sz w:val="27"/>
          <w:rtl/>
        </w:rPr>
        <w:t>ِّ</w:t>
      </w:r>
      <w:r w:rsidRPr="00836DEF">
        <w:rPr>
          <w:rFonts w:hint="cs"/>
          <w:color w:val="000000" w:themeColor="text1"/>
          <w:sz w:val="27"/>
          <w:rtl/>
        </w:rPr>
        <w:t>قين الواعين، والمؤل</w:t>
      </w:r>
      <w:r w:rsidR="00E139E3" w:rsidRPr="00836DEF">
        <w:rPr>
          <w:rFonts w:hint="cs"/>
          <w:color w:val="000000" w:themeColor="text1"/>
          <w:sz w:val="27"/>
          <w:rtl/>
        </w:rPr>
        <w:t>ِّ</w:t>
      </w:r>
      <w:r w:rsidRPr="00836DEF">
        <w:rPr>
          <w:rFonts w:hint="cs"/>
          <w:color w:val="000000" w:themeColor="text1"/>
          <w:sz w:val="27"/>
          <w:rtl/>
        </w:rPr>
        <w:t>فين المخلصين، والخد</w:t>
      </w:r>
      <w:r w:rsidR="00E139E3" w:rsidRPr="00836DEF">
        <w:rPr>
          <w:rFonts w:hint="cs"/>
          <w:color w:val="000000" w:themeColor="text1"/>
          <w:sz w:val="27"/>
          <w:rtl/>
        </w:rPr>
        <w:t>ّ</w:t>
      </w:r>
      <w:r w:rsidRPr="00836DEF">
        <w:rPr>
          <w:rFonts w:hint="cs"/>
          <w:color w:val="000000" w:themeColor="text1"/>
          <w:sz w:val="27"/>
          <w:rtl/>
        </w:rPr>
        <w:t>ام المتواضعين لمعارف وتعاليم أهل البيت، ويرمونهم بالأباطيل. وطبعاً هناك لهذه المسألة أسباب وعلل مختلفة</w:t>
      </w:r>
      <w:r w:rsidR="00E139E3" w:rsidRPr="00836DEF">
        <w:rPr>
          <w:rFonts w:hint="cs"/>
          <w:color w:val="000000" w:themeColor="text1"/>
          <w:sz w:val="27"/>
          <w:rtl/>
        </w:rPr>
        <w:t>،</w:t>
      </w:r>
      <w:r w:rsidRPr="00836DEF">
        <w:rPr>
          <w:rFonts w:hint="cs"/>
          <w:color w:val="000000" w:themeColor="text1"/>
          <w:sz w:val="27"/>
          <w:rtl/>
        </w:rPr>
        <w:t xml:space="preserve"> نغضّ الطرف عن الدخول في تفاصيلها</w:t>
      </w:r>
      <w:r w:rsidR="00E139E3" w:rsidRPr="00836DEF">
        <w:rPr>
          <w:rFonts w:hint="cs"/>
          <w:color w:val="000000" w:themeColor="text1"/>
          <w:sz w:val="27"/>
          <w:rtl/>
        </w:rPr>
        <w:t>،</w:t>
      </w:r>
      <w:r w:rsidRPr="00836DEF">
        <w:rPr>
          <w:rFonts w:hint="cs"/>
          <w:color w:val="000000" w:themeColor="text1"/>
          <w:sz w:val="27"/>
          <w:rtl/>
        </w:rPr>
        <w:t xml:space="preserve"> ولكن</w:t>
      </w:r>
      <w:r w:rsidR="00E139E3" w:rsidRPr="00836DEF">
        <w:rPr>
          <w:rFonts w:hint="cs"/>
          <w:color w:val="000000" w:themeColor="text1"/>
          <w:sz w:val="27"/>
          <w:rtl/>
        </w:rPr>
        <w:t>ّ</w:t>
      </w:r>
      <w:r w:rsidRPr="00836DEF">
        <w:rPr>
          <w:rFonts w:hint="cs"/>
          <w:color w:val="000000" w:themeColor="text1"/>
          <w:sz w:val="27"/>
          <w:rtl/>
        </w:rPr>
        <w:t>نا نكتفي بالقول: إنّ هؤلاء يجهلون ماهي</w:t>
      </w:r>
      <w:r w:rsidR="00411608" w:rsidRPr="00836DEF">
        <w:rPr>
          <w:rFonts w:hint="cs"/>
          <w:color w:val="000000" w:themeColor="text1"/>
          <w:sz w:val="27"/>
          <w:rtl/>
        </w:rPr>
        <w:t>ّ</w:t>
      </w:r>
      <w:r w:rsidRPr="00836DEF">
        <w:rPr>
          <w:rFonts w:hint="cs"/>
          <w:color w:val="000000" w:themeColor="text1"/>
          <w:sz w:val="27"/>
          <w:rtl/>
        </w:rPr>
        <w:t>ة الدين ال</w:t>
      </w:r>
      <w:r w:rsidR="00B1366B" w:rsidRPr="00836DEF">
        <w:rPr>
          <w:rFonts w:hint="cs"/>
          <w:color w:val="000000" w:themeColor="text1"/>
          <w:sz w:val="27"/>
          <w:rtl/>
        </w:rPr>
        <w:t>إسلاميّ</w:t>
      </w:r>
      <w:r w:rsidRPr="00836DEF">
        <w:rPr>
          <w:rFonts w:hint="cs"/>
          <w:color w:val="000000" w:themeColor="text1"/>
          <w:sz w:val="27"/>
          <w:rtl/>
        </w:rPr>
        <w:t xml:space="preserve"> رغم ارتدائهم لزي</w:t>
      </w:r>
      <w:r w:rsidR="00E139E3" w:rsidRPr="00836DEF">
        <w:rPr>
          <w:rFonts w:hint="cs"/>
          <w:color w:val="000000" w:themeColor="text1"/>
          <w:sz w:val="27"/>
          <w:rtl/>
        </w:rPr>
        <w:t>ّ</w:t>
      </w:r>
      <w:r w:rsidRPr="00836DEF">
        <w:rPr>
          <w:rFonts w:hint="cs"/>
          <w:color w:val="000000" w:themeColor="text1"/>
          <w:sz w:val="27"/>
          <w:rtl/>
        </w:rPr>
        <w:t xml:space="preserve"> علماء الدين</w:t>
      </w:r>
      <w:r w:rsidR="00E139E3" w:rsidRPr="00836DEF">
        <w:rPr>
          <w:rFonts w:hint="cs"/>
          <w:color w:val="000000" w:themeColor="text1"/>
          <w:sz w:val="27"/>
          <w:rtl/>
        </w:rPr>
        <w:t>،</w:t>
      </w:r>
      <w:r w:rsidRPr="00836DEF">
        <w:rPr>
          <w:rFonts w:hint="cs"/>
          <w:color w:val="000000" w:themeColor="text1"/>
          <w:sz w:val="27"/>
          <w:rtl/>
        </w:rPr>
        <w:t xml:space="preserve"> واجتيازهم المراحل الدراسي</w:t>
      </w:r>
      <w:r w:rsidR="00E139E3" w:rsidRPr="00836DEF">
        <w:rPr>
          <w:rFonts w:hint="cs"/>
          <w:color w:val="000000" w:themeColor="text1"/>
          <w:sz w:val="27"/>
          <w:rtl/>
        </w:rPr>
        <w:t>ّ</w:t>
      </w:r>
      <w:r w:rsidRPr="00836DEF">
        <w:rPr>
          <w:rFonts w:hint="cs"/>
          <w:color w:val="000000" w:themeColor="text1"/>
          <w:sz w:val="27"/>
          <w:rtl/>
        </w:rPr>
        <w:t xml:space="preserve">ة، وبلوغهم المناصب. </w:t>
      </w:r>
    </w:p>
    <w:p w:rsidR="00D74C1D" w:rsidRPr="00836DEF" w:rsidRDefault="00D74C1D" w:rsidP="008135C1">
      <w:pPr>
        <w:rPr>
          <w:color w:val="000000" w:themeColor="text1"/>
          <w:sz w:val="27"/>
          <w:rtl/>
        </w:rPr>
      </w:pPr>
      <w:r w:rsidRPr="00836DEF">
        <w:rPr>
          <w:rFonts w:hint="cs"/>
          <w:color w:val="000000" w:themeColor="text1"/>
          <w:sz w:val="27"/>
          <w:rtl/>
        </w:rPr>
        <w:t>إنّ الدين إنما يكون جامعاً إذا توفّر على عشر فلسفات (</w:t>
      </w:r>
      <w:r w:rsidR="00C72D5F" w:rsidRPr="00836DEF">
        <w:rPr>
          <w:rFonts w:hint="cs"/>
          <w:color w:val="000000" w:themeColor="text1"/>
          <w:sz w:val="27"/>
          <w:rtl/>
        </w:rPr>
        <w:t>نظريّ</w:t>
      </w:r>
      <w:r w:rsidRPr="00836DEF">
        <w:rPr>
          <w:rFonts w:hint="cs"/>
          <w:color w:val="000000" w:themeColor="text1"/>
          <w:sz w:val="27"/>
          <w:rtl/>
        </w:rPr>
        <w:t>ة) قوي</w:t>
      </w:r>
      <w:r w:rsidR="00E139E3" w:rsidRPr="00836DEF">
        <w:rPr>
          <w:rFonts w:hint="cs"/>
          <w:color w:val="000000" w:themeColor="text1"/>
          <w:sz w:val="27"/>
          <w:rtl/>
        </w:rPr>
        <w:t>ّ</w:t>
      </w:r>
      <w:r w:rsidRPr="00836DEF">
        <w:rPr>
          <w:rFonts w:hint="cs"/>
          <w:color w:val="000000" w:themeColor="text1"/>
          <w:sz w:val="27"/>
          <w:rtl/>
        </w:rPr>
        <w:t>ة وقائمة بذاتها</w:t>
      </w:r>
      <w:r w:rsidR="00E139E3" w:rsidRPr="00836DEF">
        <w:rPr>
          <w:rFonts w:hint="cs"/>
          <w:color w:val="000000" w:themeColor="text1"/>
          <w:sz w:val="27"/>
          <w:rtl/>
        </w:rPr>
        <w:t xml:space="preserve">، </w:t>
      </w:r>
      <w:r w:rsidRPr="00836DEF">
        <w:rPr>
          <w:rFonts w:hint="cs"/>
          <w:color w:val="000000" w:themeColor="text1"/>
          <w:sz w:val="27"/>
          <w:rtl/>
        </w:rPr>
        <w:t>وليست مقت</w:t>
      </w:r>
      <w:r w:rsidR="00411608" w:rsidRPr="00836DEF">
        <w:rPr>
          <w:rFonts w:hint="cs"/>
          <w:color w:val="000000" w:themeColor="text1"/>
          <w:sz w:val="27"/>
          <w:rtl/>
        </w:rPr>
        <w:t>َ</w:t>
      </w:r>
      <w:r w:rsidRPr="00836DEF">
        <w:rPr>
          <w:rFonts w:hint="cs"/>
          <w:color w:val="000000" w:themeColor="text1"/>
          <w:sz w:val="27"/>
          <w:rtl/>
        </w:rPr>
        <w:t>ب</w:t>
      </w:r>
      <w:r w:rsidR="00411608" w:rsidRPr="00836DEF">
        <w:rPr>
          <w:rFonts w:hint="cs"/>
          <w:color w:val="000000" w:themeColor="text1"/>
          <w:sz w:val="27"/>
          <w:rtl/>
        </w:rPr>
        <w:t>َ</w:t>
      </w:r>
      <w:r w:rsidRPr="00836DEF">
        <w:rPr>
          <w:rFonts w:hint="cs"/>
          <w:color w:val="000000" w:themeColor="text1"/>
          <w:sz w:val="27"/>
          <w:rtl/>
        </w:rPr>
        <w:t>سة</w:t>
      </w:r>
      <w:r w:rsidR="00411608" w:rsidRPr="00836DEF">
        <w:rPr>
          <w:rFonts w:hint="cs"/>
          <w:color w:val="000000" w:themeColor="text1"/>
          <w:sz w:val="27"/>
          <w:rtl/>
        </w:rPr>
        <w:t>ً</w:t>
      </w:r>
      <w:r w:rsidRPr="00836DEF">
        <w:rPr>
          <w:rFonts w:hint="cs"/>
          <w:color w:val="000000" w:themeColor="text1"/>
          <w:sz w:val="27"/>
          <w:rtl/>
        </w:rPr>
        <w:t xml:space="preserve"> من هنا وهناك، ومأخوذة من هذه الحضارة</w:t>
      </w:r>
      <w:r w:rsidR="00DE2B5F" w:rsidRPr="00836DEF">
        <w:rPr>
          <w:rFonts w:hint="cs"/>
          <w:color w:val="000000" w:themeColor="text1"/>
          <w:sz w:val="27"/>
          <w:rtl/>
        </w:rPr>
        <w:t xml:space="preserve"> أو </w:t>
      </w:r>
      <w:r w:rsidRPr="00836DEF">
        <w:rPr>
          <w:rFonts w:hint="cs"/>
          <w:color w:val="000000" w:themeColor="text1"/>
          <w:sz w:val="27"/>
          <w:rtl/>
        </w:rPr>
        <w:t xml:space="preserve">شبه الحضارة، ومن القديم والجديد، ومن الشرق والغرب، وهي عبارة عن: </w:t>
      </w:r>
    </w:p>
    <w:p w:rsidR="00D74C1D" w:rsidRPr="00836DEF" w:rsidRDefault="00D74C1D" w:rsidP="008135C1">
      <w:pPr>
        <w:rPr>
          <w:color w:val="000000" w:themeColor="text1"/>
          <w:sz w:val="27"/>
          <w:rtl/>
        </w:rPr>
      </w:pPr>
      <w:r w:rsidRPr="00836DEF">
        <w:rPr>
          <w:rFonts w:hint="cs"/>
          <w:color w:val="000000" w:themeColor="text1"/>
          <w:sz w:val="27"/>
          <w:rtl/>
        </w:rPr>
        <w:t>1ـ الفلسفة الإلهي</w:t>
      </w:r>
      <w:r w:rsidR="00E139E3" w:rsidRPr="00836DEF">
        <w:rPr>
          <w:rFonts w:hint="cs"/>
          <w:color w:val="000000" w:themeColor="text1"/>
          <w:sz w:val="27"/>
          <w:rtl/>
        </w:rPr>
        <w:t>ّ</w:t>
      </w:r>
      <w:r w:rsidRPr="00836DEF">
        <w:rPr>
          <w:rFonts w:hint="cs"/>
          <w:color w:val="000000" w:themeColor="text1"/>
          <w:sz w:val="27"/>
          <w:rtl/>
        </w:rPr>
        <w:t>ة (الاعتقادي</w:t>
      </w:r>
      <w:r w:rsidR="00E139E3"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2ـ الفلسفة ال</w:t>
      </w:r>
      <w:r w:rsidR="00C72D5F" w:rsidRPr="00836DEF">
        <w:rPr>
          <w:rFonts w:hint="cs"/>
          <w:color w:val="000000" w:themeColor="text1"/>
          <w:sz w:val="27"/>
          <w:rtl/>
        </w:rPr>
        <w:t>أخلاقيّ</w:t>
      </w:r>
      <w:r w:rsidRPr="00836DEF">
        <w:rPr>
          <w:rFonts w:hint="cs"/>
          <w:color w:val="000000" w:themeColor="text1"/>
          <w:sz w:val="27"/>
          <w:rtl/>
        </w:rPr>
        <w:t>ة (ال</w:t>
      </w:r>
      <w:r w:rsidR="006762DB" w:rsidRPr="00836DEF">
        <w:rPr>
          <w:rFonts w:hint="cs"/>
          <w:color w:val="000000" w:themeColor="text1"/>
          <w:sz w:val="27"/>
          <w:rtl/>
        </w:rPr>
        <w:t>تربويّ</w:t>
      </w:r>
      <w:r w:rsidRPr="00836DEF">
        <w:rPr>
          <w:rFonts w:hint="cs"/>
          <w:color w:val="000000" w:themeColor="text1"/>
          <w:sz w:val="27"/>
          <w:rtl/>
        </w:rPr>
        <w:t>ة وال</w:t>
      </w:r>
      <w:r w:rsidR="00B1366B" w:rsidRPr="00836DEF">
        <w:rPr>
          <w:rFonts w:hint="cs"/>
          <w:color w:val="000000" w:themeColor="text1"/>
          <w:sz w:val="27"/>
          <w:rtl/>
        </w:rPr>
        <w:t>سلوكيّ</w:t>
      </w:r>
      <w:r w:rsidRPr="00836DEF">
        <w:rPr>
          <w:rFonts w:hint="cs"/>
          <w:color w:val="000000" w:themeColor="text1"/>
          <w:sz w:val="27"/>
          <w:rtl/>
        </w:rPr>
        <w:t>ة وال</w:t>
      </w:r>
      <w:r w:rsidR="00B1366B" w:rsidRPr="00836DEF">
        <w:rPr>
          <w:rFonts w:hint="cs"/>
          <w:color w:val="000000" w:themeColor="text1"/>
          <w:sz w:val="27"/>
          <w:rtl/>
        </w:rPr>
        <w:t>عمليّ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3ـ الفلسفة ال</w:t>
      </w:r>
      <w:r w:rsidR="007C0369" w:rsidRPr="00836DEF">
        <w:rPr>
          <w:rFonts w:hint="cs"/>
          <w:color w:val="000000" w:themeColor="text1"/>
          <w:sz w:val="27"/>
          <w:rtl/>
        </w:rPr>
        <w:t>سياسيّ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4ـ الفلسفة ال</w:t>
      </w:r>
      <w:r w:rsidR="007C0369" w:rsidRPr="00836DEF">
        <w:rPr>
          <w:rFonts w:hint="cs"/>
          <w:color w:val="000000" w:themeColor="text1"/>
          <w:sz w:val="27"/>
          <w:rtl/>
        </w:rPr>
        <w:t>اقتصاديّ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5ـ الفلسفة ال</w:t>
      </w:r>
      <w:r w:rsidR="007C0369" w:rsidRPr="00836DEF">
        <w:rPr>
          <w:rFonts w:hint="cs"/>
          <w:color w:val="000000" w:themeColor="text1"/>
          <w:sz w:val="27"/>
          <w:rtl/>
        </w:rPr>
        <w:t>اجتماعيّ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6ـ الفلسفة الحقوقي</w:t>
      </w:r>
      <w:r w:rsidR="00E139E3" w:rsidRPr="00836DEF">
        <w:rPr>
          <w:rFonts w:hint="cs"/>
          <w:color w:val="000000" w:themeColor="text1"/>
          <w:sz w:val="27"/>
          <w:rtl/>
        </w:rPr>
        <w:t>ّ</w:t>
      </w:r>
      <w:r w:rsidRPr="00836DEF">
        <w:rPr>
          <w:rFonts w:hint="cs"/>
          <w:color w:val="000000" w:themeColor="text1"/>
          <w:sz w:val="27"/>
          <w:rtl/>
        </w:rPr>
        <w:t>ة (بالمعنى العام</w:t>
      </w:r>
      <w:r w:rsidR="00411608" w:rsidRPr="00836DEF">
        <w:rPr>
          <w:rFonts w:hint="cs"/>
          <w:color w:val="000000" w:themeColor="text1"/>
          <w:sz w:val="27"/>
          <w:rtl/>
        </w:rPr>
        <w:t>ّ</w:t>
      </w:r>
      <w:r w:rsidRPr="00836DEF">
        <w:rPr>
          <w:rFonts w:hint="cs"/>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7ـ الفلسفة القضائي</w:t>
      </w:r>
      <w:r w:rsidR="00E139E3"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8ـ الفلسفة ال</w:t>
      </w:r>
      <w:r w:rsidR="006762DB" w:rsidRPr="00836DEF">
        <w:rPr>
          <w:rFonts w:hint="cs"/>
          <w:color w:val="000000" w:themeColor="text1"/>
          <w:sz w:val="27"/>
          <w:rtl/>
        </w:rPr>
        <w:t>تبليغيّ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9ـ الفلسفة الفن</w:t>
      </w:r>
      <w:r w:rsidR="00E139E3" w:rsidRPr="00836DEF">
        <w:rPr>
          <w:rFonts w:hint="cs"/>
          <w:color w:val="000000" w:themeColor="text1"/>
          <w:sz w:val="27"/>
          <w:rtl/>
        </w:rPr>
        <w:t>ّ</w:t>
      </w:r>
      <w:r w:rsidRPr="00836DEF">
        <w:rPr>
          <w:rFonts w:hint="cs"/>
          <w:color w:val="000000" w:themeColor="text1"/>
          <w:sz w:val="27"/>
          <w:rtl/>
        </w:rPr>
        <w:t>ي</w:t>
      </w:r>
      <w:r w:rsidR="00411608"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10ـ الفلسفة الدفاعي</w:t>
      </w:r>
      <w:r w:rsidR="00E139E3"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إنّ كلّ واحدة من هذه الفلسفات بمنزلة اللبنة في بناء صرح الدين. وبطبيعة الحال هناك لكل</w:t>
      </w:r>
      <w:r w:rsidR="00E139E3" w:rsidRPr="00836DEF">
        <w:rPr>
          <w:rFonts w:hint="cs"/>
          <w:color w:val="000000" w:themeColor="text1"/>
          <w:sz w:val="27"/>
          <w:rtl/>
        </w:rPr>
        <w:t>ّ</w:t>
      </w:r>
      <w:r w:rsidRPr="00836DEF">
        <w:rPr>
          <w:rFonts w:hint="cs"/>
          <w:color w:val="000000" w:themeColor="text1"/>
          <w:sz w:val="27"/>
          <w:rtl/>
        </w:rPr>
        <w:t xml:space="preserve"> واحدة من هذه الفلسفات فروع وتشع</w:t>
      </w:r>
      <w:r w:rsidR="00E139E3" w:rsidRPr="00836DEF">
        <w:rPr>
          <w:rFonts w:hint="cs"/>
          <w:color w:val="000000" w:themeColor="text1"/>
          <w:sz w:val="27"/>
          <w:rtl/>
        </w:rPr>
        <w:t>ُّ</w:t>
      </w:r>
      <w:r w:rsidRPr="00836DEF">
        <w:rPr>
          <w:rFonts w:hint="cs"/>
          <w:color w:val="000000" w:themeColor="text1"/>
          <w:sz w:val="27"/>
          <w:rtl/>
        </w:rPr>
        <w:t xml:space="preserve">بات لسنا الآن </w:t>
      </w:r>
      <w:r w:rsidR="00E139E3" w:rsidRPr="00836DEF">
        <w:rPr>
          <w:rFonts w:hint="cs"/>
          <w:color w:val="000000" w:themeColor="text1"/>
          <w:sz w:val="27"/>
          <w:rtl/>
        </w:rPr>
        <w:t xml:space="preserve">في </w:t>
      </w:r>
      <w:r w:rsidRPr="00836DEF">
        <w:rPr>
          <w:rFonts w:hint="cs"/>
          <w:color w:val="000000" w:themeColor="text1"/>
          <w:sz w:val="27"/>
          <w:rtl/>
        </w:rPr>
        <w:t xml:space="preserve">وارد الدخول في بيان تفاصيلها. </w:t>
      </w:r>
      <w:r w:rsidR="00E139E3" w:rsidRPr="00836DEF">
        <w:rPr>
          <w:rFonts w:hint="cs"/>
          <w:color w:val="000000" w:themeColor="text1"/>
          <w:sz w:val="27"/>
          <w:rtl/>
        </w:rPr>
        <w:t>و</w:t>
      </w:r>
      <w:r w:rsidRPr="00836DEF">
        <w:rPr>
          <w:rFonts w:hint="cs"/>
          <w:color w:val="000000" w:themeColor="text1"/>
          <w:sz w:val="27"/>
          <w:rtl/>
        </w:rPr>
        <w:t>رغم اعتقادي بضرورة التخص</w:t>
      </w:r>
      <w:r w:rsidR="00E139E3" w:rsidRPr="00836DEF">
        <w:rPr>
          <w:rFonts w:hint="cs"/>
          <w:color w:val="000000" w:themeColor="text1"/>
          <w:sz w:val="27"/>
          <w:rtl/>
        </w:rPr>
        <w:t>ُّ</w:t>
      </w:r>
      <w:r w:rsidRPr="00836DEF">
        <w:rPr>
          <w:rFonts w:hint="cs"/>
          <w:color w:val="000000" w:themeColor="text1"/>
          <w:sz w:val="27"/>
          <w:rtl/>
        </w:rPr>
        <w:t xml:space="preserve">ص في فروع وحقول المعارف </w:t>
      </w:r>
      <w:r w:rsidR="00E139E3" w:rsidRPr="00836DEF">
        <w:rPr>
          <w:rFonts w:hint="cs"/>
          <w:color w:val="000000" w:themeColor="text1"/>
          <w:sz w:val="27"/>
          <w:rtl/>
        </w:rPr>
        <w:t>فإنّني</w:t>
      </w:r>
      <w:r w:rsidRPr="00836DEF">
        <w:rPr>
          <w:rFonts w:hint="cs"/>
          <w:color w:val="000000" w:themeColor="text1"/>
          <w:sz w:val="27"/>
          <w:rtl/>
        </w:rPr>
        <w:t xml:space="preserve"> </w:t>
      </w:r>
      <w:r w:rsidR="00E139E3" w:rsidRPr="00836DEF">
        <w:rPr>
          <w:rFonts w:hint="cs"/>
          <w:color w:val="000000" w:themeColor="text1"/>
          <w:sz w:val="27"/>
          <w:rtl/>
        </w:rPr>
        <w:t xml:space="preserve">ـ </w:t>
      </w:r>
      <w:r w:rsidRPr="00836DEF">
        <w:rPr>
          <w:rFonts w:hint="cs"/>
          <w:color w:val="000000" w:themeColor="text1"/>
          <w:sz w:val="27"/>
          <w:rtl/>
        </w:rPr>
        <w:lastRenderedPageBreak/>
        <w:t xml:space="preserve">وعلى مستويات أدنى </w:t>
      </w:r>
      <w:r w:rsidR="00E139E3" w:rsidRPr="00836DEF">
        <w:rPr>
          <w:rFonts w:hint="cs"/>
          <w:color w:val="000000" w:themeColor="text1"/>
          <w:sz w:val="27"/>
          <w:rtl/>
        </w:rPr>
        <w:t xml:space="preserve">ـ </w:t>
      </w:r>
      <w:r w:rsidRPr="00836DEF">
        <w:rPr>
          <w:rFonts w:hint="cs"/>
          <w:color w:val="000000" w:themeColor="text1"/>
          <w:sz w:val="27"/>
          <w:rtl/>
        </w:rPr>
        <w:t>أرى من الضروري</w:t>
      </w:r>
      <w:r w:rsidR="00E139E3" w:rsidRPr="00836DEF">
        <w:rPr>
          <w:rFonts w:hint="cs"/>
          <w:color w:val="000000" w:themeColor="text1"/>
          <w:sz w:val="27"/>
          <w:rtl/>
        </w:rPr>
        <w:t>ّ</w:t>
      </w:r>
      <w:r w:rsidRPr="00836DEF">
        <w:rPr>
          <w:rFonts w:hint="cs"/>
          <w:color w:val="000000" w:themeColor="text1"/>
          <w:sz w:val="27"/>
          <w:rtl/>
        </w:rPr>
        <w:t xml:space="preserve"> أيضاً أن يكون كل</w:t>
      </w:r>
      <w:r w:rsidR="00E139E3" w:rsidRPr="00836DEF">
        <w:rPr>
          <w:rFonts w:hint="cs"/>
          <w:color w:val="000000" w:themeColor="text1"/>
          <w:sz w:val="27"/>
          <w:rtl/>
        </w:rPr>
        <w:t>ّ</w:t>
      </w:r>
      <w:r w:rsidRPr="00836DEF">
        <w:rPr>
          <w:rFonts w:hint="cs"/>
          <w:color w:val="000000" w:themeColor="text1"/>
          <w:sz w:val="27"/>
          <w:rtl/>
        </w:rPr>
        <w:t xml:space="preserve"> م</w:t>
      </w:r>
      <w:r w:rsidR="00E139E3" w:rsidRPr="00836DEF">
        <w:rPr>
          <w:rFonts w:hint="cs"/>
          <w:color w:val="000000" w:themeColor="text1"/>
          <w:sz w:val="27"/>
          <w:rtl/>
        </w:rPr>
        <w:t>َ</w:t>
      </w:r>
      <w:r w:rsidRPr="00836DEF">
        <w:rPr>
          <w:rFonts w:hint="cs"/>
          <w:color w:val="000000" w:themeColor="text1"/>
          <w:sz w:val="27"/>
          <w:rtl/>
        </w:rPr>
        <w:t>ن</w:t>
      </w:r>
      <w:r w:rsidR="00E139E3" w:rsidRPr="00836DEF">
        <w:rPr>
          <w:rFonts w:hint="cs"/>
          <w:color w:val="000000" w:themeColor="text1"/>
          <w:sz w:val="27"/>
          <w:rtl/>
        </w:rPr>
        <w:t>ْ</w:t>
      </w:r>
      <w:r w:rsidRPr="00836DEF">
        <w:rPr>
          <w:rFonts w:hint="cs"/>
          <w:color w:val="000000" w:themeColor="text1"/>
          <w:sz w:val="27"/>
          <w:rtl/>
        </w:rPr>
        <w:t xml:space="preserve"> يد</w:t>
      </w:r>
      <w:r w:rsidR="00E139E3" w:rsidRPr="00836DEF">
        <w:rPr>
          <w:rFonts w:hint="cs"/>
          <w:color w:val="000000" w:themeColor="text1"/>
          <w:sz w:val="27"/>
          <w:rtl/>
        </w:rPr>
        <w:t>َّ</w:t>
      </w:r>
      <w:r w:rsidRPr="00836DEF">
        <w:rPr>
          <w:rFonts w:hint="cs"/>
          <w:color w:val="000000" w:themeColor="text1"/>
          <w:sz w:val="27"/>
          <w:rtl/>
        </w:rPr>
        <w:t>عي</w:t>
      </w:r>
      <w:r w:rsidR="00E139E3" w:rsidRPr="00836DEF">
        <w:rPr>
          <w:rFonts w:hint="cs"/>
          <w:color w:val="000000" w:themeColor="text1"/>
          <w:sz w:val="27"/>
          <w:rtl/>
        </w:rPr>
        <w:t xml:space="preserve"> العلم في الدين ـ وحت</w:t>
      </w:r>
      <w:r w:rsidR="00411608" w:rsidRPr="00836DEF">
        <w:rPr>
          <w:rFonts w:hint="cs"/>
          <w:color w:val="000000" w:themeColor="text1"/>
          <w:sz w:val="27"/>
          <w:rtl/>
        </w:rPr>
        <w:t>ّ</w:t>
      </w:r>
      <w:r w:rsidR="00E139E3" w:rsidRPr="00836DEF">
        <w:rPr>
          <w:rFonts w:hint="cs"/>
          <w:color w:val="000000" w:themeColor="text1"/>
          <w:sz w:val="27"/>
          <w:rtl/>
        </w:rPr>
        <w:t>ى الواعظين،</w:t>
      </w:r>
      <w:r w:rsidRPr="00836DEF">
        <w:rPr>
          <w:rFonts w:hint="cs"/>
          <w:color w:val="000000" w:themeColor="text1"/>
          <w:sz w:val="27"/>
          <w:rtl/>
        </w:rPr>
        <w:t xml:space="preserve"> على اختلاف أهم</w:t>
      </w:r>
      <w:r w:rsidR="00E139E3" w:rsidRPr="00836DEF">
        <w:rPr>
          <w:rFonts w:hint="cs"/>
          <w:color w:val="000000" w:themeColor="text1"/>
          <w:sz w:val="27"/>
          <w:rtl/>
        </w:rPr>
        <w:t>ّ</w:t>
      </w:r>
      <w:r w:rsidRPr="00836DEF">
        <w:rPr>
          <w:rFonts w:hint="cs"/>
          <w:color w:val="000000" w:themeColor="text1"/>
          <w:sz w:val="27"/>
          <w:rtl/>
        </w:rPr>
        <w:t>ي</w:t>
      </w:r>
      <w:r w:rsidR="00411608" w:rsidRPr="00836DEF">
        <w:rPr>
          <w:rFonts w:hint="cs"/>
          <w:color w:val="000000" w:themeColor="text1"/>
          <w:sz w:val="27"/>
          <w:rtl/>
        </w:rPr>
        <w:t>ّ</w:t>
      </w:r>
      <w:r w:rsidRPr="00836DEF">
        <w:rPr>
          <w:rFonts w:hint="cs"/>
          <w:color w:val="000000" w:themeColor="text1"/>
          <w:sz w:val="27"/>
          <w:rtl/>
        </w:rPr>
        <w:t>ة الموضوع</w:t>
      </w:r>
      <w:r w:rsidR="00E139E3" w:rsidRPr="00836DEF">
        <w:rPr>
          <w:rFonts w:hint="cs"/>
          <w:color w:val="000000" w:themeColor="text1"/>
          <w:sz w:val="27"/>
          <w:rtl/>
        </w:rPr>
        <w:t xml:space="preserve"> ـ</w:t>
      </w:r>
      <w:r w:rsidRPr="00836DEF">
        <w:rPr>
          <w:rFonts w:hint="cs"/>
          <w:color w:val="000000" w:themeColor="text1"/>
          <w:sz w:val="27"/>
          <w:rtl/>
        </w:rPr>
        <w:t xml:space="preserve"> ملمّاً بشيءٍ من جميع هذه الفلسفات العشرة.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الدين ال</w:t>
      </w:r>
      <w:r w:rsidR="00B1366B" w:rsidRPr="00836DEF">
        <w:rPr>
          <w:rFonts w:hint="cs"/>
          <w:color w:val="000000" w:themeColor="text1"/>
          <w:rtl/>
        </w:rPr>
        <w:t>إسلاميّ</w:t>
      </w:r>
      <w:r w:rsidRPr="00836DEF">
        <w:rPr>
          <w:rFonts w:hint="cs"/>
          <w:color w:val="000000" w:themeColor="text1"/>
          <w:rtl/>
        </w:rPr>
        <w:t xml:space="preserve"> ـ لحسن الحظ</w:t>
      </w:r>
      <w:r w:rsidR="00E139E3" w:rsidRPr="00836DEF">
        <w:rPr>
          <w:rFonts w:hint="cs"/>
          <w:color w:val="000000" w:themeColor="text1"/>
          <w:rtl/>
        </w:rPr>
        <w:t>ّ</w:t>
      </w:r>
      <w:r w:rsidRPr="00836DEF">
        <w:rPr>
          <w:rFonts w:hint="cs"/>
          <w:color w:val="000000" w:themeColor="text1"/>
          <w:rtl/>
        </w:rPr>
        <w:t xml:space="preserve"> ـ دين جامع وكامل، ومستغنٍ بالمعارف، ومستكفٍ بالذات</w:t>
      </w:r>
      <w:r w:rsidR="00E139E3" w:rsidRPr="00836DEF">
        <w:rPr>
          <w:rFonts w:hint="cs"/>
          <w:color w:val="000000" w:themeColor="text1"/>
          <w:rtl/>
        </w:rPr>
        <w:t>.</w:t>
      </w:r>
      <w:r w:rsidRPr="00836DEF">
        <w:rPr>
          <w:rFonts w:hint="cs"/>
          <w:color w:val="000000" w:themeColor="text1"/>
          <w:rtl/>
        </w:rPr>
        <w:t xml:space="preserve"> </w:t>
      </w:r>
      <w:r w:rsidR="00E139E3" w:rsidRPr="00836DEF">
        <w:rPr>
          <w:rFonts w:hint="cs"/>
          <w:color w:val="000000" w:themeColor="text1"/>
          <w:rtl/>
        </w:rPr>
        <w:t xml:space="preserve">وإنّ </w:t>
      </w:r>
      <w:r w:rsidRPr="00836DEF">
        <w:rPr>
          <w:rFonts w:hint="cs"/>
          <w:color w:val="000000" w:themeColor="text1"/>
          <w:rtl/>
        </w:rPr>
        <w:t>المعارف ال</w:t>
      </w:r>
      <w:r w:rsidR="00394574" w:rsidRPr="00836DEF">
        <w:rPr>
          <w:rFonts w:hint="cs"/>
          <w:color w:val="000000" w:themeColor="text1"/>
          <w:rtl/>
        </w:rPr>
        <w:t>قرآنيّ</w:t>
      </w:r>
      <w:r w:rsidRPr="00836DEF">
        <w:rPr>
          <w:rFonts w:hint="cs"/>
          <w:color w:val="000000" w:themeColor="text1"/>
          <w:rtl/>
        </w:rPr>
        <w:t>ة العظيمة، وبحر السنة النبوي</w:t>
      </w:r>
      <w:r w:rsidR="00E139E3" w:rsidRPr="00836DEF">
        <w:rPr>
          <w:rFonts w:hint="cs"/>
          <w:color w:val="000000" w:themeColor="text1"/>
          <w:rtl/>
        </w:rPr>
        <w:t>ّ</w:t>
      </w:r>
      <w:r w:rsidRPr="00836DEF">
        <w:rPr>
          <w:rFonts w:hint="cs"/>
          <w:color w:val="000000" w:themeColor="text1"/>
          <w:rtl/>
        </w:rPr>
        <w:t>ة والعلم المحمّدي</w:t>
      </w:r>
      <w:r w:rsidR="00411608" w:rsidRPr="00836DEF">
        <w:rPr>
          <w:rFonts w:hint="cs"/>
          <w:color w:val="000000" w:themeColor="text1"/>
          <w:rtl/>
        </w:rPr>
        <w:t>ّ</w:t>
      </w:r>
      <w:r w:rsidRPr="00836DEF">
        <w:rPr>
          <w:rFonts w:hint="cs"/>
          <w:color w:val="000000" w:themeColor="text1"/>
          <w:rtl/>
        </w:rPr>
        <w:t>، والتعاليم القيّمة للأئم</w:t>
      </w:r>
      <w:r w:rsidR="00E139E3" w:rsidRPr="00836DEF">
        <w:rPr>
          <w:rFonts w:hint="cs"/>
          <w:color w:val="000000" w:themeColor="text1"/>
          <w:rtl/>
        </w:rPr>
        <w:t>ّ</w:t>
      </w:r>
      <w:r w:rsidRPr="00836DEF">
        <w:rPr>
          <w:rFonts w:hint="cs"/>
          <w:color w:val="000000" w:themeColor="text1"/>
          <w:rtl/>
        </w:rPr>
        <w:t>ة المعصومين</w:t>
      </w:r>
      <w:r w:rsidR="00862FA5" w:rsidRPr="00836DEF">
        <w:rPr>
          <w:rFonts w:ascii="Mosawi" w:hAnsi="Mosawi" w:cs="Mosawi"/>
          <w:color w:val="000000" w:themeColor="text1"/>
          <w:sz w:val="26"/>
          <w:szCs w:val="26"/>
          <w:rtl/>
        </w:rPr>
        <w:t>^</w:t>
      </w:r>
      <w:r w:rsidRPr="00836DEF">
        <w:rPr>
          <w:rFonts w:hint="cs"/>
          <w:color w:val="000000" w:themeColor="text1"/>
          <w:rtl/>
        </w:rPr>
        <w:t xml:space="preserve"> ـ والتي لم يتمّ التعرّف عليها</w:t>
      </w:r>
      <w:r w:rsidR="00E139E3" w:rsidRPr="00836DEF">
        <w:rPr>
          <w:rFonts w:hint="cs"/>
          <w:color w:val="000000" w:themeColor="text1"/>
          <w:rtl/>
        </w:rPr>
        <w:t xml:space="preserve"> </w:t>
      </w:r>
      <w:r w:rsidRPr="00836DEF">
        <w:rPr>
          <w:rFonts w:hint="cs"/>
          <w:color w:val="000000" w:themeColor="text1"/>
          <w:rtl/>
        </w:rPr>
        <w:t>للأسف الشديد</w:t>
      </w:r>
      <w:r w:rsidR="00E139E3" w:rsidRPr="00836DEF">
        <w:rPr>
          <w:rFonts w:hint="cs"/>
          <w:color w:val="000000" w:themeColor="text1"/>
          <w:rtl/>
        </w:rPr>
        <w:t xml:space="preserve"> </w:t>
      </w:r>
      <w:r w:rsidRPr="00836DEF">
        <w:rPr>
          <w:rFonts w:hint="cs"/>
          <w:color w:val="000000" w:themeColor="text1"/>
          <w:rtl/>
        </w:rPr>
        <w:t>إلا</w:t>
      </w:r>
      <w:r w:rsidR="00411608" w:rsidRPr="00836DEF">
        <w:rPr>
          <w:rFonts w:hint="cs"/>
          <w:color w:val="000000" w:themeColor="text1"/>
          <w:rtl/>
        </w:rPr>
        <w:t>ّ</w:t>
      </w:r>
      <w:r w:rsidRPr="00836DEF">
        <w:rPr>
          <w:rFonts w:hint="cs"/>
          <w:color w:val="000000" w:themeColor="text1"/>
          <w:rtl/>
        </w:rPr>
        <w:t xml:space="preserve"> قليلاً ـ تحتوي على جميع الجهات اللازمة، وتتمتع بإلهي</w:t>
      </w:r>
      <w:r w:rsidR="00E139E3" w:rsidRPr="00836DEF">
        <w:rPr>
          <w:rFonts w:hint="cs"/>
          <w:color w:val="000000" w:themeColor="text1"/>
          <w:rtl/>
        </w:rPr>
        <w:t>ّ</w:t>
      </w:r>
      <w:r w:rsidRPr="00836DEF">
        <w:rPr>
          <w:rFonts w:hint="cs"/>
          <w:color w:val="000000" w:themeColor="text1"/>
          <w:rtl/>
        </w:rPr>
        <w:t>ات قوية وغنية للغاية. وفي الإلهي</w:t>
      </w:r>
      <w:r w:rsidR="00411608" w:rsidRPr="00836DEF">
        <w:rPr>
          <w:rFonts w:hint="cs"/>
          <w:color w:val="000000" w:themeColor="text1"/>
          <w:rtl/>
        </w:rPr>
        <w:t>ّ</w:t>
      </w:r>
      <w:r w:rsidRPr="00836DEF">
        <w:rPr>
          <w:rFonts w:hint="cs"/>
          <w:color w:val="000000" w:themeColor="text1"/>
          <w:rtl/>
        </w:rPr>
        <w:t>ات ـ بناءً على المبنى ال</w:t>
      </w:r>
      <w:r w:rsidR="00394574" w:rsidRPr="00836DEF">
        <w:rPr>
          <w:rFonts w:hint="cs"/>
          <w:color w:val="000000" w:themeColor="text1"/>
          <w:rtl/>
        </w:rPr>
        <w:t>علميّ</w:t>
      </w:r>
      <w:r w:rsidRPr="00836DEF">
        <w:rPr>
          <w:rFonts w:hint="cs"/>
          <w:color w:val="000000" w:themeColor="text1"/>
          <w:rtl/>
        </w:rPr>
        <w:t xml:space="preserve"> لـ </w:t>
      </w:r>
      <w:r w:rsidRPr="00836DEF">
        <w:rPr>
          <w:rFonts w:hint="eastAsia"/>
          <w:color w:val="000000" w:themeColor="text1"/>
          <w:rtl/>
        </w:rPr>
        <w:t>«</w:t>
      </w:r>
      <w:r w:rsidRPr="00836DEF">
        <w:rPr>
          <w:rFonts w:hint="cs"/>
          <w:color w:val="000000" w:themeColor="text1"/>
          <w:rtl/>
        </w:rPr>
        <w:t>المدرسة التفكيكي</w:t>
      </w:r>
      <w:r w:rsidR="00411608"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xml:space="preserve"> ـ ليس هناك من حاجة</w:t>
      </w:r>
      <w:r w:rsidR="00D9533D" w:rsidRPr="00836DEF">
        <w:rPr>
          <w:rFonts w:hint="cs"/>
          <w:color w:val="000000" w:themeColor="text1"/>
          <w:rtl/>
        </w:rPr>
        <w:t xml:space="preserve"> إلى </w:t>
      </w:r>
      <w:r w:rsidRPr="00836DEF">
        <w:rPr>
          <w:rFonts w:hint="cs"/>
          <w:color w:val="000000" w:themeColor="text1"/>
          <w:rtl/>
        </w:rPr>
        <w:t>الأخذ من أي</w:t>
      </w:r>
      <w:r w:rsidR="00E139E3" w:rsidRPr="00836DEF">
        <w:rPr>
          <w:rFonts w:hint="cs"/>
          <w:color w:val="000000" w:themeColor="text1"/>
          <w:rtl/>
        </w:rPr>
        <w:t>ّ</w:t>
      </w:r>
      <w:r w:rsidRPr="00836DEF">
        <w:rPr>
          <w:rFonts w:hint="cs"/>
          <w:color w:val="000000" w:themeColor="text1"/>
          <w:rtl/>
        </w:rPr>
        <w:t xml:space="preserve"> نحلة </w:t>
      </w:r>
      <w:r w:rsidR="00C72D5F" w:rsidRPr="00836DEF">
        <w:rPr>
          <w:rFonts w:hint="cs"/>
          <w:color w:val="000000" w:themeColor="text1"/>
          <w:rtl/>
        </w:rPr>
        <w:t>فلسفيّ</w:t>
      </w:r>
      <w:r w:rsidRPr="00836DEF">
        <w:rPr>
          <w:rFonts w:hint="cs"/>
          <w:color w:val="000000" w:themeColor="text1"/>
          <w:rtl/>
        </w:rPr>
        <w:t>ة</w:t>
      </w:r>
      <w:r w:rsidR="00DE2B5F" w:rsidRPr="00836DEF">
        <w:rPr>
          <w:rFonts w:hint="cs"/>
          <w:color w:val="000000" w:themeColor="text1"/>
          <w:rtl/>
        </w:rPr>
        <w:t xml:space="preserve"> أو </w:t>
      </w:r>
      <w:r w:rsidR="00394574" w:rsidRPr="00836DEF">
        <w:rPr>
          <w:rFonts w:hint="cs"/>
          <w:color w:val="000000" w:themeColor="text1"/>
          <w:rtl/>
        </w:rPr>
        <w:t>عرفانيّ</w:t>
      </w:r>
      <w:r w:rsidRPr="00836DEF">
        <w:rPr>
          <w:rFonts w:hint="cs"/>
          <w:color w:val="000000" w:themeColor="text1"/>
          <w:rtl/>
        </w:rPr>
        <w:t>ة، قديمة</w:t>
      </w:r>
      <w:r w:rsidR="00DE2B5F" w:rsidRPr="00836DEF">
        <w:rPr>
          <w:rFonts w:hint="cs"/>
          <w:color w:val="000000" w:themeColor="text1"/>
          <w:rtl/>
        </w:rPr>
        <w:t xml:space="preserve"> أو </w:t>
      </w:r>
      <w:r w:rsidRPr="00836DEF">
        <w:rPr>
          <w:rFonts w:hint="cs"/>
          <w:color w:val="000000" w:themeColor="text1"/>
          <w:rtl/>
        </w:rPr>
        <w:t>جديدة، شرقي</w:t>
      </w:r>
      <w:r w:rsidR="00411608" w:rsidRPr="00836DEF">
        <w:rPr>
          <w:rFonts w:hint="cs"/>
          <w:color w:val="000000" w:themeColor="text1"/>
          <w:rtl/>
        </w:rPr>
        <w:t>ّ</w:t>
      </w:r>
      <w:r w:rsidRPr="00836DEF">
        <w:rPr>
          <w:rFonts w:hint="cs"/>
          <w:color w:val="000000" w:themeColor="text1"/>
          <w:rtl/>
        </w:rPr>
        <w:t>ة</w:t>
      </w:r>
      <w:r w:rsidR="00DE2B5F" w:rsidRPr="00836DEF">
        <w:rPr>
          <w:rFonts w:hint="cs"/>
          <w:color w:val="000000" w:themeColor="text1"/>
          <w:rtl/>
        </w:rPr>
        <w:t xml:space="preserve"> أو </w:t>
      </w:r>
      <w:r w:rsidR="00B1366B" w:rsidRPr="00836DEF">
        <w:rPr>
          <w:rFonts w:hint="cs"/>
          <w:color w:val="000000" w:themeColor="text1"/>
          <w:rtl/>
        </w:rPr>
        <w:t>غربيّ</w:t>
      </w:r>
      <w:r w:rsidRPr="00836DEF">
        <w:rPr>
          <w:rFonts w:hint="cs"/>
          <w:color w:val="000000" w:themeColor="text1"/>
          <w:rtl/>
        </w:rPr>
        <w:t>ة. وبفضل وبركة المعارف ال</w:t>
      </w:r>
      <w:r w:rsidR="00394574" w:rsidRPr="00836DEF">
        <w:rPr>
          <w:rFonts w:hint="cs"/>
          <w:color w:val="000000" w:themeColor="text1"/>
          <w:rtl/>
        </w:rPr>
        <w:t>قرآنيّ</w:t>
      </w:r>
      <w:r w:rsidRPr="00836DEF">
        <w:rPr>
          <w:rFonts w:hint="cs"/>
          <w:color w:val="000000" w:themeColor="text1"/>
          <w:rtl/>
        </w:rPr>
        <w:t>ة والمحم</w:t>
      </w:r>
      <w:r w:rsidR="00E139E3" w:rsidRPr="00836DEF">
        <w:rPr>
          <w:rFonts w:hint="cs"/>
          <w:color w:val="000000" w:themeColor="text1"/>
          <w:rtl/>
        </w:rPr>
        <w:t>ّ</w:t>
      </w:r>
      <w:r w:rsidRPr="00836DEF">
        <w:rPr>
          <w:rFonts w:hint="cs"/>
          <w:color w:val="000000" w:themeColor="text1"/>
          <w:rtl/>
        </w:rPr>
        <w:t>دي</w:t>
      </w:r>
      <w:r w:rsidR="00411608" w:rsidRPr="00836DEF">
        <w:rPr>
          <w:rFonts w:hint="cs"/>
          <w:color w:val="000000" w:themeColor="text1"/>
          <w:rtl/>
        </w:rPr>
        <w:t>ّ</w:t>
      </w:r>
      <w:r w:rsidRPr="00836DEF">
        <w:rPr>
          <w:rFonts w:hint="cs"/>
          <w:color w:val="000000" w:themeColor="text1"/>
          <w:rtl/>
        </w:rPr>
        <w:t>ة والإمامي</w:t>
      </w:r>
      <w:r w:rsidR="00E139E3" w:rsidRPr="00836DEF">
        <w:rPr>
          <w:rFonts w:hint="cs"/>
          <w:color w:val="000000" w:themeColor="text1"/>
          <w:rtl/>
        </w:rPr>
        <w:t>ّ</w:t>
      </w:r>
      <w:r w:rsidRPr="00836DEF">
        <w:rPr>
          <w:rFonts w:hint="cs"/>
          <w:color w:val="000000" w:themeColor="text1"/>
          <w:rtl/>
        </w:rPr>
        <w:t>ة ـ بالتعق</w:t>
      </w:r>
      <w:r w:rsidR="00E139E3" w:rsidRPr="00836DEF">
        <w:rPr>
          <w:rFonts w:hint="cs"/>
          <w:color w:val="000000" w:themeColor="text1"/>
          <w:rtl/>
        </w:rPr>
        <w:t>ُّ</w:t>
      </w:r>
      <w:r w:rsidRPr="00836DEF">
        <w:rPr>
          <w:rFonts w:hint="cs"/>
          <w:color w:val="000000" w:themeColor="text1"/>
          <w:rtl/>
        </w:rPr>
        <w:t>ل التام</w:t>
      </w:r>
      <w:r w:rsidR="00E139E3" w:rsidRPr="00836DEF">
        <w:rPr>
          <w:rFonts w:hint="cs"/>
          <w:color w:val="000000" w:themeColor="text1"/>
          <w:rtl/>
        </w:rPr>
        <w:t>ّ</w:t>
      </w:r>
      <w:r w:rsidRPr="00836DEF">
        <w:rPr>
          <w:rFonts w:hint="cs"/>
          <w:color w:val="000000" w:themeColor="text1"/>
          <w:rtl/>
        </w:rPr>
        <w:t>، والتأم</w:t>
      </w:r>
      <w:r w:rsidR="00E139E3" w:rsidRPr="00836DEF">
        <w:rPr>
          <w:rFonts w:hint="cs"/>
          <w:color w:val="000000" w:themeColor="text1"/>
          <w:rtl/>
        </w:rPr>
        <w:t>ُّ</w:t>
      </w:r>
      <w:r w:rsidRPr="00836DEF">
        <w:rPr>
          <w:rFonts w:hint="cs"/>
          <w:color w:val="000000" w:themeColor="text1"/>
          <w:rtl/>
        </w:rPr>
        <w:t>لات الفطري</w:t>
      </w:r>
      <w:r w:rsidR="00411608" w:rsidRPr="00836DEF">
        <w:rPr>
          <w:rFonts w:hint="cs"/>
          <w:color w:val="000000" w:themeColor="text1"/>
          <w:rtl/>
        </w:rPr>
        <w:t>ّ</w:t>
      </w:r>
      <w:r w:rsidRPr="00836DEF">
        <w:rPr>
          <w:rFonts w:hint="cs"/>
          <w:color w:val="000000" w:themeColor="text1"/>
          <w:rtl/>
        </w:rPr>
        <w:t>ة، والعقل النوري</w:t>
      </w:r>
      <w:r w:rsidR="00411608" w:rsidRPr="00836DEF">
        <w:rPr>
          <w:rFonts w:hint="cs"/>
          <w:color w:val="000000" w:themeColor="text1"/>
          <w:rtl/>
        </w:rPr>
        <w:t>ّ</w:t>
      </w:r>
      <w:r w:rsidRPr="00836DEF">
        <w:rPr>
          <w:rFonts w:hint="cs"/>
          <w:color w:val="000000" w:themeColor="text1"/>
          <w:rtl/>
        </w:rPr>
        <w:t>، وليس العقل الآلي</w:t>
      </w:r>
      <w:r w:rsidR="00411608" w:rsidRPr="00836DEF">
        <w:rPr>
          <w:rFonts w:hint="cs"/>
          <w:color w:val="000000" w:themeColor="text1"/>
          <w:rtl/>
        </w:rPr>
        <w:t>ّ</w:t>
      </w:r>
      <w:r w:rsidRPr="00836DEF">
        <w:rPr>
          <w:rFonts w:hint="cs"/>
          <w:color w:val="000000" w:themeColor="text1"/>
          <w:rtl/>
        </w:rPr>
        <w:t xml:space="preserve"> ـ ليست هناك من حاجة</w:t>
      </w:r>
      <w:r w:rsidR="00D9533D" w:rsidRPr="00836DEF">
        <w:rPr>
          <w:rFonts w:hint="cs"/>
          <w:color w:val="000000" w:themeColor="text1"/>
          <w:rtl/>
        </w:rPr>
        <w:t xml:space="preserve"> إلى </w:t>
      </w:r>
      <w:r w:rsidRPr="00836DEF">
        <w:rPr>
          <w:rFonts w:hint="cs"/>
          <w:color w:val="000000" w:themeColor="text1"/>
          <w:rtl/>
        </w:rPr>
        <w:t>أي</w:t>
      </w:r>
      <w:r w:rsidR="00E139E3" w:rsidRPr="00836DEF">
        <w:rPr>
          <w:rFonts w:hint="cs"/>
          <w:color w:val="000000" w:themeColor="text1"/>
          <w:rtl/>
        </w:rPr>
        <w:t>ّ</w:t>
      </w:r>
      <w:r w:rsidRPr="00836DEF">
        <w:rPr>
          <w:rFonts w:hint="cs"/>
          <w:color w:val="000000" w:themeColor="text1"/>
          <w:rtl/>
        </w:rPr>
        <w:t xml:space="preserve"> شخص</w:t>
      </w:r>
      <w:r w:rsidR="00DE2B5F" w:rsidRPr="00836DEF">
        <w:rPr>
          <w:rFonts w:hint="cs"/>
          <w:color w:val="000000" w:themeColor="text1"/>
          <w:rtl/>
        </w:rPr>
        <w:t xml:space="preserve"> أو </w:t>
      </w:r>
      <w:r w:rsidRPr="00836DEF">
        <w:rPr>
          <w:rFonts w:hint="cs"/>
          <w:color w:val="000000" w:themeColor="text1"/>
          <w:rtl/>
        </w:rPr>
        <w:t>مكان آخر، بل في الكثير من المسائل الم</w:t>
      </w:r>
      <w:r w:rsidR="00B1366B" w:rsidRPr="00836DEF">
        <w:rPr>
          <w:rFonts w:hint="cs"/>
          <w:color w:val="000000" w:themeColor="text1"/>
          <w:rtl/>
        </w:rPr>
        <w:t>عرفيّ</w:t>
      </w:r>
      <w:r w:rsidRPr="00836DEF">
        <w:rPr>
          <w:rFonts w:hint="cs"/>
          <w:color w:val="000000" w:themeColor="text1"/>
          <w:rtl/>
        </w:rPr>
        <w:t>ة والجوهري</w:t>
      </w:r>
      <w:r w:rsidR="00411608" w:rsidRPr="00836DEF">
        <w:rPr>
          <w:rFonts w:hint="cs"/>
          <w:color w:val="000000" w:themeColor="text1"/>
          <w:rtl/>
        </w:rPr>
        <w:t>ّ</w:t>
      </w:r>
      <w:r w:rsidRPr="00836DEF">
        <w:rPr>
          <w:rFonts w:hint="cs"/>
          <w:color w:val="000000" w:themeColor="text1"/>
          <w:rtl/>
        </w:rPr>
        <w:t>ة</w:t>
      </w:r>
      <w:r w:rsidR="00E139E3" w:rsidRPr="00836DEF">
        <w:rPr>
          <w:rFonts w:hint="cs"/>
          <w:color w:val="000000" w:themeColor="text1"/>
          <w:rtl/>
        </w:rPr>
        <w:t>،</w:t>
      </w:r>
      <w:r w:rsidRPr="00836DEF">
        <w:rPr>
          <w:rFonts w:hint="cs"/>
          <w:color w:val="000000" w:themeColor="text1"/>
          <w:rtl/>
        </w:rPr>
        <w:t xml:space="preserve"> من قبيل: أصل الوجود الإلهي</w:t>
      </w:r>
      <w:r w:rsidR="00411608" w:rsidRPr="00836DEF">
        <w:rPr>
          <w:rFonts w:hint="cs"/>
          <w:color w:val="000000" w:themeColor="text1"/>
          <w:rtl/>
        </w:rPr>
        <w:t>ّ</w:t>
      </w:r>
      <w:r w:rsidRPr="00836DEF">
        <w:rPr>
          <w:rFonts w:hint="cs"/>
          <w:color w:val="000000" w:themeColor="text1"/>
          <w:rtl/>
        </w:rPr>
        <w:t>، والصفات الإلهي</w:t>
      </w:r>
      <w:r w:rsidR="00411608" w:rsidRPr="00836DEF">
        <w:rPr>
          <w:rFonts w:hint="cs"/>
          <w:color w:val="000000" w:themeColor="text1"/>
          <w:rtl/>
        </w:rPr>
        <w:t>ّ</w:t>
      </w:r>
      <w:r w:rsidRPr="00836DEF">
        <w:rPr>
          <w:rFonts w:hint="cs"/>
          <w:color w:val="000000" w:themeColor="text1"/>
          <w:rtl/>
        </w:rPr>
        <w:t>ة، والوحي، والتقدير، والدعاء، والبداء، وماهي</w:t>
      </w:r>
      <w:r w:rsidR="00411608" w:rsidRPr="00836DEF">
        <w:rPr>
          <w:rFonts w:hint="cs"/>
          <w:color w:val="000000" w:themeColor="text1"/>
          <w:rtl/>
        </w:rPr>
        <w:t>ّ</w:t>
      </w:r>
      <w:r w:rsidRPr="00836DEF">
        <w:rPr>
          <w:rFonts w:hint="cs"/>
          <w:color w:val="000000" w:themeColor="text1"/>
          <w:rtl/>
        </w:rPr>
        <w:t>ة القرآن، ومعرفة النفس، والمعاد الجسماني</w:t>
      </w:r>
      <w:r w:rsidR="00411608" w:rsidRPr="00836DEF">
        <w:rPr>
          <w:rFonts w:hint="cs"/>
          <w:color w:val="000000" w:themeColor="text1"/>
          <w:rtl/>
        </w:rPr>
        <w:t>ّ</w:t>
      </w:r>
      <w:r w:rsidRPr="00836DEF">
        <w:rPr>
          <w:rFonts w:hint="cs"/>
          <w:color w:val="000000" w:themeColor="text1"/>
          <w:rtl/>
        </w:rPr>
        <w:t xml:space="preserve"> ومسائله، والحشر، والأبدي</w:t>
      </w:r>
      <w:r w:rsidR="00411608" w:rsidRPr="00836DEF">
        <w:rPr>
          <w:rFonts w:hint="cs"/>
          <w:color w:val="000000" w:themeColor="text1"/>
          <w:rtl/>
        </w:rPr>
        <w:t>ّ</w:t>
      </w:r>
      <w:r w:rsidRPr="00836DEF">
        <w:rPr>
          <w:rFonts w:hint="cs"/>
          <w:color w:val="000000" w:themeColor="text1"/>
          <w:rtl/>
        </w:rPr>
        <w:t>ة</w:t>
      </w:r>
      <w:r w:rsidR="00E139E3" w:rsidRPr="00836DEF">
        <w:rPr>
          <w:rFonts w:hint="cs"/>
          <w:color w:val="000000" w:themeColor="text1"/>
          <w:rtl/>
        </w:rPr>
        <w:t xml:space="preserve">، </w:t>
      </w:r>
      <w:r w:rsidRPr="00836DEF">
        <w:rPr>
          <w:rFonts w:hint="cs"/>
          <w:color w:val="000000" w:themeColor="text1"/>
          <w:rtl/>
        </w:rPr>
        <w:t>نجد هناك اختلافات أساسي</w:t>
      </w:r>
      <w:r w:rsidR="00411608" w:rsidRPr="00836DEF">
        <w:rPr>
          <w:rFonts w:hint="cs"/>
          <w:color w:val="000000" w:themeColor="text1"/>
          <w:rtl/>
        </w:rPr>
        <w:t>ّ</w:t>
      </w:r>
      <w:r w:rsidRPr="00836DEF">
        <w:rPr>
          <w:rFonts w:hint="cs"/>
          <w:color w:val="000000" w:themeColor="text1"/>
          <w:rtl/>
        </w:rPr>
        <w:t>ة مع المدارس ال</w:t>
      </w:r>
      <w:r w:rsidR="00C72D5F" w:rsidRPr="00836DEF">
        <w:rPr>
          <w:rFonts w:hint="cs"/>
          <w:color w:val="000000" w:themeColor="text1"/>
          <w:rtl/>
        </w:rPr>
        <w:t>فلسفيّ</w:t>
      </w:r>
      <w:r w:rsidRPr="00836DEF">
        <w:rPr>
          <w:rFonts w:hint="cs"/>
          <w:color w:val="000000" w:themeColor="text1"/>
          <w:rtl/>
        </w:rPr>
        <w:t>ة والاتجاهات ال</w:t>
      </w:r>
      <w:r w:rsidR="00394574" w:rsidRPr="00836DEF">
        <w:rPr>
          <w:rFonts w:hint="cs"/>
          <w:color w:val="000000" w:themeColor="text1"/>
          <w:rtl/>
        </w:rPr>
        <w:t>عرفانيّ</w:t>
      </w:r>
      <w:r w:rsidRPr="00836DEF">
        <w:rPr>
          <w:rFonts w:hint="cs"/>
          <w:color w:val="000000" w:themeColor="text1"/>
          <w:rtl/>
        </w:rPr>
        <w:t>ة. وإنّ المباني ال</w:t>
      </w:r>
      <w:r w:rsidR="008F4303" w:rsidRPr="00836DEF">
        <w:rPr>
          <w:rFonts w:hint="cs"/>
          <w:color w:val="000000" w:themeColor="text1"/>
          <w:rtl/>
        </w:rPr>
        <w:t>عقليّ</w:t>
      </w:r>
      <w:r w:rsidRPr="00836DEF">
        <w:rPr>
          <w:rFonts w:hint="cs"/>
          <w:color w:val="000000" w:themeColor="text1"/>
          <w:rtl/>
        </w:rPr>
        <w:t>ة ال</w:t>
      </w:r>
      <w:r w:rsidR="004D1B47" w:rsidRPr="00836DEF">
        <w:rPr>
          <w:rFonts w:hint="cs"/>
          <w:color w:val="000000" w:themeColor="text1"/>
          <w:rtl/>
        </w:rPr>
        <w:t>سماويّ</w:t>
      </w:r>
      <w:r w:rsidRPr="00836DEF">
        <w:rPr>
          <w:rFonts w:hint="cs"/>
          <w:color w:val="000000" w:themeColor="text1"/>
          <w:rtl/>
        </w:rPr>
        <w:t>ة القويمة راجحة</w:t>
      </w:r>
      <w:r w:rsidR="00E139E3" w:rsidRPr="00836DEF">
        <w:rPr>
          <w:rFonts w:hint="cs"/>
          <w:color w:val="000000" w:themeColor="text1"/>
          <w:rtl/>
        </w:rPr>
        <w:t>ٌ</w:t>
      </w:r>
      <w:r w:rsidRPr="00836DEF">
        <w:rPr>
          <w:rFonts w:hint="cs"/>
          <w:color w:val="000000" w:themeColor="text1"/>
          <w:rtl/>
        </w:rPr>
        <w:t xml:space="preserve"> ـ بحكم العقل نفسه ـ على تلك المباني ال</w:t>
      </w:r>
      <w:r w:rsidR="00B1366B" w:rsidRPr="00836DEF">
        <w:rPr>
          <w:rFonts w:hint="cs"/>
          <w:color w:val="000000" w:themeColor="text1"/>
          <w:rtl/>
        </w:rPr>
        <w:t>بشريّ</w:t>
      </w:r>
      <w:r w:rsidRPr="00836DEF">
        <w:rPr>
          <w:rFonts w:hint="cs"/>
          <w:color w:val="000000" w:themeColor="text1"/>
          <w:rtl/>
        </w:rPr>
        <w:t>ة ال</w:t>
      </w:r>
      <w:r w:rsidR="00C72D5F" w:rsidRPr="00836DEF">
        <w:rPr>
          <w:rFonts w:hint="cs"/>
          <w:color w:val="000000" w:themeColor="text1"/>
          <w:rtl/>
        </w:rPr>
        <w:t>نظريّ</w:t>
      </w:r>
      <w:r w:rsidRPr="00836DEF">
        <w:rPr>
          <w:rFonts w:hint="cs"/>
          <w:color w:val="000000" w:themeColor="text1"/>
          <w:rtl/>
        </w:rPr>
        <w:t>ة المتبد</w:t>
      </w:r>
      <w:r w:rsidR="00E139E3" w:rsidRPr="00836DEF">
        <w:rPr>
          <w:rFonts w:hint="cs"/>
          <w:color w:val="000000" w:themeColor="text1"/>
          <w:rtl/>
        </w:rPr>
        <w:t>ِّ</w:t>
      </w:r>
      <w:r w:rsidRPr="00836DEF">
        <w:rPr>
          <w:rFonts w:hint="cs"/>
          <w:color w:val="000000" w:themeColor="text1"/>
          <w:rtl/>
        </w:rPr>
        <w:t>لة والآراء المتغيّ</w:t>
      </w:r>
      <w:r w:rsidR="00E139E3" w:rsidRPr="00836DEF">
        <w:rPr>
          <w:rFonts w:hint="cs"/>
          <w:color w:val="000000" w:themeColor="text1"/>
          <w:rtl/>
        </w:rPr>
        <w:t>ِ</w:t>
      </w:r>
      <w:r w:rsidRPr="00836DEF">
        <w:rPr>
          <w:rFonts w:hint="cs"/>
          <w:color w:val="000000" w:themeColor="text1"/>
          <w:rtl/>
        </w:rPr>
        <w:t>رة على الدوام، ترجيحاً يفوق الوصف، وإن</w:t>
      </w:r>
      <w:r w:rsidR="00E139E3" w:rsidRPr="00836DEF">
        <w:rPr>
          <w:rFonts w:hint="cs"/>
          <w:color w:val="000000" w:themeColor="text1"/>
          <w:rtl/>
        </w:rPr>
        <w:t>ّ</w:t>
      </w:r>
      <w:r w:rsidRPr="00836DEF">
        <w:rPr>
          <w:rFonts w:hint="cs"/>
          <w:color w:val="000000" w:themeColor="text1"/>
          <w:rtl/>
        </w:rPr>
        <w:t>ها توصل الإنسان الباحث</w:t>
      </w:r>
      <w:r w:rsidR="00D9533D" w:rsidRPr="00836DEF">
        <w:rPr>
          <w:rFonts w:hint="cs"/>
          <w:color w:val="000000" w:themeColor="text1"/>
          <w:rtl/>
        </w:rPr>
        <w:t xml:space="preserve"> إلى </w:t>
      </w:r>
      <w:r w:rsidRPr="00836DEF">
        <w:rPr>
          <w:rFonts w:hint="cs"/>
          <w:color w:val="000000" w:themeColor="text1"/>
          <w:rtl/>
        </w:rPr>
        <w:t xml:space="preserve">المعرفة الأصيلة التي لا خلاف عليها. </w:t>
      </w:r>
    </w:p>
    <w:p w:rsidR="00D74C1D" w:rsidRPr="00836DEF" w:rsidRDefault="00D74C1D" w:rsidP="008135C1">
      <w:pPr>
        <w:rPr>
          <w:color w:val="000000" w:themeColor="text1"/>
          <w:sz w:val="27"/>
          <w:rtl/>
        </w:rPr>
      </w:pPr>
      <w:r w:rsidRPr="00836DEF">
        <w:rPr>
          <w:rFonts w:hint="cs"/>
          <w:color w:val="000000" w:themeColor="text1"/>
          <w:sz w:val="27"/>
          <w:rtl/>
        </w:rPr>
        <w:t xml:space="preserve">ذكر أستاذ البشر والعقل الحادي عشر الخواجة نصير الدين الطوسي في بداية </w:t>
      </w:r>
      <w:r w:rsidRPr="00836DEF">
        <w:rPr>
          <w:rFonts w:hint="eastAsia"/>
          <w:color w:val="000000" w:themeColor="text1"/>
          <w:sz w:val="27"/>
          <w:rtl/>
        </w:rPr>
        <w:t>«</w:t>
      </w:r>
      <w:r w:rsidRPr="00836DEF">
        <w:rPr>
          <w:rFonts w:hint="cs"/>
          <w:color w:val="000000" w:themeColor="text1"/>
          <w:sz w:val="27"/>
          <w:rtl/>
        </w:rPr>
        <w:t>شرح الإشارات</w:t>
      </w:r>
      <w:r w:rsidRPr="00836DEF">
        <w:rPr>
          <w:rFonts w:hint="eastAsia"/>
          <w:color w:val="000000" w:themeColor="text1"/>
          <w:sz w:val="27"/>
          <w:rtl/>
        </w:rPr>
        <w:t>»</w:t>
      </w:r>
      <w:r w:rsidRPr="00836DEF">
        <w:rPr>
          <w:rFonts w:hint="cs"/>
          <w:color w:val="000000" w:themeColor="text1"/>
          <w:sz w:val="27"/>
          <w:rtl/>
        </w:rPr>
        <w:t xml:space="preserve"> كلاماً </w:t>
      </w:r>
      <w:r w:rsidR="00E139E3" w:rsidRPr="00836DEF">
        <w:rPr>
          <w:rFonts w:hint="cs"/>
          <w:color w:val="000000" w:themeColor="text1"/>
          <w:sz w:val="27"/>
          <w:rtl/>
        </w:rPr>
        <w:t xml:space="preserve">في </w:t>
      </w:r>
      <w:r w:rsidRPr="00836DEF">
        <w:rPr>
          <w:rFonts w:hint="cs"/>
          <w:color w:val="000000" w:themeColor="text1"/>
          <w:sz w:val="27"/>
          <w:rtl/>
        </w:rPr>
        <w:t xml:space="preserve">شأن الفلسفة هو فصل الخطاب، </w:t>
      </w:r>
      <w:r w:rsidR="00E139E3" w:rsidRPr="00836DEF">
        <w:rPr>
          <w:rFonts w:hint="cs"/>
          <w:color w:val="000000" w:themeColor="text1"/>
          <w:sz w:val="27"/>
          <w:rtl/>
        </w:rPr>
        <w:t>فقال</w:t>
      </w:r>
      <w:r w:rsidRPr="00836DEF">
        <w:rPr>
          <w:rFonts w:hint="cs"/>
          <w:color w:val="000000" w:themeColor="text1"/>
          <w:sz w:val="27"/>
          <w:rtl/>
        </w:rPr>
        <w:t xml:space="preserve">: </w:t>
      </w:r>
      <w:r w:rsidRPr="00836DEF">
        <w:rPr>
          <w:rFonts w:hint="eastAsia"/>
          <w:color w:val="000000" w:themeColor="text1"/>
          <w:sz w:val="27"/>
          <w:rtl/>
        </w:rPr>
        <w:t>«</w:t>
      </w:r>
      <w:r w:rsidRPr="00836DEF">
        <w:rPr>
          <w:rFonts w:hint="cs"/>
          <w:color w:val="000000" w:themeColor="text1"/>
          <w:sz w:val="27"/>
          <w:rtl/>
        </w:rPr>
        <w:t>اعلم أنّ هذين النوعين من الحكمة ال</w:t>
      </w:r>
      <w:r w:rsidR="00C72D5F" w:rsidRPr="00836DEF">
        <w:rPr>
          <w:rFonts w:hint="cs"/>
          <w:color w:val="000000" w:themeColor="text1"/>
          <w:sz w:val="27"/>
          <w:rtl/>
        </w:rPr>
        <w:t>نظريّ</w:t>
      </w:r>
      <w:r w:rsidRPr="00836DEF">
        <w:rPr>
          <w:rFonts w:hint="cs"/>
          <w:color w:val="000000" w:themeColor="text1"/>
          <w:sz w:val="27"/>
          <w:rtl/>
        </w:rPr>
        <w:t>ة ـ أعني الطبيعي</w:t>
      </w:r>
      <w:r w:rsidR="00E139E3" w:rsidRPr="00836DEF">
        <w:rPr>
          <w:rFonts w:hint="cs"/>
          <w:color w:val="000000" w:themeColor="text1"/>
          <w:sz w:val="27"/>
          <w:rtl/>
        </w:rPr>
        <w:t>ّ</w:t>
      </w:r>
      <w:r w:rsidRPr="00836DEF">
        <w:rPr>
          <w:rFonts w:hint="cs"/>
          <w:color w:val="000000" w:themeColor="text1"/>
          <w:sz w:val="27"/>
          <w:rtl/>
        </w:rPr>
        <w:t xml:space="preserve"> والإلهي</w:t>
      </w:r>
      <w:r w:rsidR="00E139E3" w:rsidRPr="00836DEF">
        <w:rPr>
          <w:rFonts w:hint="cs"/>
          <w:color w:val="000000" w:themeColor="text1"/>
          <w:sz w:val="27"/>
          <w:rtl/>
        </w:rPr>
        <w:t>ّ</w:t>
      </w:r>
      <w:r w:rsidRPr="00836DEF">
        <w:rPr>
          <w:rFonts w:hint="cs"/>
          <w:color w:val="000000" w:themeColor="text1"/>
          <w:sz w:val="27"/>
          <w:rtl/>
        </w:rPr>
        <w:t xml:space="preserve"> ـ لا يخلوان عن انغلاق شديد، واشتباهٍ عظيم</w:t>
      </w:r>
      <w:r w:rsidR="00E139E3" w:rsidRPr="00836DEF">
        <w:rPr>
          <w:rFonts w:hint="cs"/>
          <w:color w:val="000000" w:themeColor="text1"/>
          <w:sz w:val="27"/>
          <w:rtl/>
        </w:rPr>
        <w:t>؛</w:t>
      </w:r>
      <w:r w:rsidRPr="00836DEF">
        <w:rPr>
          <w:rFonts w:hint="cs"/>
          <w:color w:val="000000" w:themeColor="text1"/>
          <w:sz w:val="27"/>
          <w:rtl/>
        </w:rPr>
        <w:t xml:space="preserve"> إذ الوهم يُعارض العقل في مآخذهما، والباطل يُشاكل الحقّ في مباحثهما. ولذلك كانت مسائلهما معارك الآراء المتخالفة، ومصادم الأهواء المتقابلة، حتى لا يُرجى أن يتطابق عليها أهل زمان، ولا يكاد يتصالح عليها نوع الإنسان...</w:t>
      </w:r>
      <w:r w:rsidRPr="00836DEF">
        <w:rPr>
          <w:rFonts w:hint="eastAsia"/>
          <w:color w:val="000000" w:themeColor="text1"/>
          <w:sz w:val="27"/>
          <w:rtl/>
        </w:rPr>
        <w:t>»</w:t>
      </w:r>
      <w:r w:rsidRPr="00836DEF">
        <w:rPr>
          <w:rFonts w:hint="cs"/>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وهذا الكلام من أحد عمالقة وأساطين الفكر والفلسفة لا يحتاج</w:t>
      </w:r>
      <w:r w:rsidR="00D9533D" w:rsidRPr="00836DEF">
        <w:rPr>
          <w:rFonts w:hint="cs"/>
          <w:color w:val="000000" w:themeColor="text1"/>
          <w:sz w:val="27"/>
          <w:rtl/>
        </w:rPr>
        <w:t xml:space="preserve"> إلى </w:t>
      </w:r>
      <w:r w:rsidRPr="00836DEF">
        <w:rPr>
          <w:rFonts w:hint="cs"/>
          <w:color w:val="000000" w:themeColor="text1"/>
          <w:sz w:val="27"/>
          <w:rtl/>
        </w:rPr>
        <w:t xml:space="preserve">ذكر </w:t>
      </w:r>
      <w:r w:rsidRPr="00836DEF">
        <w:rPr>
          <w:rFonts w:hint="cs"/>
          <w:color w:val="000000" w:themeColor="text1"/>
          <w:sz w:val="27"/>
          <w:rtl/>
        </w:rPr>
        <w:lastRenderedPageBreak/>
        <w:t>دليل</w:t>
      </w:r>
      <w:r w:rsidR="00DE2B5F" w:rsidRPr="00836DEF">
        <w:rPr>
          <w:rFonts w:hint="cs"/>
          <w:color w:val="000000" w:themeColor="text1"/>
          <w:sz w:val="27"/>
          <w:rtl/>
        </w:rPr>
        <w:t xml:space="preserve"> أو </w:t>
      </w:r>
      <w:r w:rsidRPr="00836DEF">
        <w:rPr>
          <w:rFonts w:hint="cs"/>
          <w:color w:val="000000" w:themeColor="text1"/>
          <w:sz w:val="27"/>
          <w:rtl/>
        </w:rPr>
        <w:t>الإتيان بشاهد. يكفي في ذلك أن يحصل المرء على إلمامٍ قليل بالفلسفة وآراء الفلاسفة، ويمرّ بقائمة أسماء الفلاسفة المخالفين لابن سينا، ومن ثم قائمة أسماء الفلاسفة المخالفين لصدر المت</w:t>
      </w:r>
      <w:r w:rsidR="00E139E3" w:rsidRPr="00836DEF">
        <w:rPr>
          <w:rFonts w:hint="cs"/>
          <w:color w:val="000000" w:themeColor="text1"/>
          <w:sz w:val="27"/>
          <w:rtl/>
        </w:rPr>
        <w:t>أ</w:t>
      </w:r>
      <w:r w:rsidRPr="00836DEF">
        <w:rPr>
          <w:rFonts w:hint="cs"/>
          <w:color w:val="000000" w:themeColor="text1"/>
          <w:sz w:val="27"/>
          <w:rtl/>
        </w:rPr>
        <w:t>ل</w:t>
      </w:r>
      <w:r w:rsidR="00E139E3" w:rsidRPr="00836DEF">
        <w:rPr>
          <w:rFonts w:hint="cs"/>
          <w:color w:val="000000" w:themeColor="text1"/>
          <w:sz w:val="27"/>
          <w:rtl/>
        </w:rPr>
        <w:t>ِّ</w:t>
      </w:r>
      <w:r w:rsidRPr="00836DEF">
        <w:rPr>
          <w:rFonts w:hint="cs"/>
          <w:color w:val="000000" w:themeColor="text1"/>
          <w:sz w:val="27"/>
          <w:rtl/>
        </w:rPr>
        <w:t>هين</w:t>
      </w:r>
      <w:r w:rsidR="00E139E3" w:rsidRPr="00836DEF">
        <w:rPr>
          <w:rFonts w:hint="cs"/>
          <w:color w:val="000000" w:themeColor="text1"/>
          <w:sz w:val="27"/>
          <w:rtl/>
        </w:rPr>
        <w:t>،</w:t>
      </w:r>
      <w:r w:rsidRPr="00836DEF">
        <w:rPr>
          <w:rFonts w:hint="cs"/>
          <w:color w:val="000000" w:themeColor="text1"/>
          <w:sz w:val="27"/>
          <w:rtl/>
        </w:rPr>
        <w:t xml:space="preserve"> ليقف على الحقيقة. وأما بالنسبة</w:t>
      </w:r>
      <w:r w:rsidR="00D9533D" w:rsidRPr="00836DEF">
        <w:rPr>
          <w:rFonts w:hint="cs"/>
          <w:color w:val="000000" w:themeColor="text1"/>
          <w:sz w:val="27"/>
          <w:rtl/>
        </w:rPr>
        <w:t xml:space="preserve"> إلى </w:t>
      </w:r>
      <w:r w:rsidRPr="00836DEF">
        <w:rPr>
          <w:rFonts w:hint="cs"/>
          <w:color w:val="000000" w:themeColor="text1"/>
          <w:sz w:val="27"/>
          <w:rtl/>
        </w:rPr>
        <w:t>الفلسفة ال</w:t>
      </w:r>
      <w:r w:rsidR="00B1366B" w:rsidRPr="00836DEF">
        <w:rPr>
          <w:rFonts w:hint="cs"/>
          <w:color w:val="000000" w:themeColor="text1"/>
          <w:sz w:val="27"/>
          <w:rtl/>
        </w:rPr>
        <w:t>غربيّ</w:t>
      </w:r>
      <w:r w:rsidRPr="00836DEF">
        <w:rPr>
          <w:rFonts w:hint="cs"/>
          <w:color w:val="000000" w:themeColor="text1"/>
          <w:sz w:val="27"/>
          <w:rtl/>
        </w:rPr>
        <w:t>ة فال</w:t>
      </w:r>
      <w:r w:rsidR="00E139E3" w:rsidRPr="00836DEF">
        <w:rPr>
          <w:rFonts w:hint="cs"/>
          <w:color w:val="000000" w:themeColor="text1"/>
          <w:sz w:val="27"/>
          <w:rtl/>
        </w:rPr>
        <w:t>ا</w:t>
      </w:r>
      <w:r w:rsidRPr="00836DEF">
        <w:rPr>
          <w:rFonts w:hint="cs"/>
          <w:color w:val="000000" w:themeColor="text1"/>
          <w:sz w:val="27"/>
          <w:rtl/>
        </w:rPr>
        <w:t>ختلاف من ذاتي</w:t>
      </w:r>
      <w:r w:rsidR="00E139E3" w:rsidRPr="00836DEF">
        <w:rPr>
          <w:rFonts w:hint="cs"/>
          <w:color w:val="000000" w:themeColor="text1"/>
          <w:sz w:val="27"/>
          <w:rtl/>
        </w:rPr>
        <w:t>ّ</w:t>
      </w:r>
      <w:r w:rsidRPr="00836DEF">
        <w:rPr>
          <w:rFonts w:hint="cs"/>
          <w:color w:val="000000" w:themeColor="text1"/>
          <w:sz w:val="27"/>
          <w:rtl/>
        </w:rPr>
        <w:t>اتها.</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12ـ الفهم ال</w:t>
      </w:r>
      <w:r w:rsidR="007C0369" w:rsidRPr="00836DEF">
        <w:rPr>
          <w:rFonts w:hint="cs"/>
          <w:color w:val="000000" w:themeColor="text1"/>
          <w:rtl/>
        </w:rPr>
        <w:t>اقتصاديّ</w:t>
      </w:r>
      <w:r w:rsidRPr="00836DEF">
        <w:rPr>
          <w:rFonts w:hint="cs"/>
          <w:color w:val="000000" w:themeColor="text1"/>
          <w:rtl/>
        </w:rPr>
        <w:t xml:space="preserve"> (3)</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وعليه ندرك الآن جيّداً مدى أهمية التفات السيد الشهيد الصدر</w:t>
      </w:r>
      <w:r w:rsidR="00D9533D" w:rsidRPr="00836DEF">
        <w:rPr>
          <w:rFonts w:hint="cs"/>
          <w:color w:val="000000" w:themeColor="text1"/>
          <w:rtl/>
        </w:rPr>
        <w:t xml:space="preserve"> إلى </w:t>
      </w:r>
      <w:r w:rsidRPr="00836DEF">
        <w:rPr>
          <w:rFonts w:hint="cs"/>
          <w:color w:val="000000" w:themeColor="text1"/>
          <w:rtl/>
        </w:rPr>
        <w:t>المسائل ال</w:t>
      </w:r>
      <w:r w:rsidR="007C0369" w:rsidRPr="00836DEF">
        <w:rPr>
          <w:rFonts w:hint="cs"/>
          <w:color w:val="000000" w:themeColor="text1"/>
          <w:rtl/>
        </w:rPr>
        <w:t>اقتصاديّ</w:t>
      </w:r>
      <w:r w:rsidRPr="00836DEF">
        <w:rPr>
          <w:rFonts w:hint="cs"/>
          <w:color w:val="000000" w:themeColor="text1"/>
          <w:rtl/>
        </w:rPr>
        <w:t>ة. فقد توصّل هذا المفك</w:t>
      </w:r>
      <w:r w:rsidR="00E139E3" w:rsidRPr="00836DEF">
        <w:rPr>
          <w:rFonts w:hint="cs"/>
          <w:color w:val="000000" w:themeColor="text1"/>
          <w:rtl/>
        </w:rPr>
        <w:t>ِّ</w:t>
      </w:r>
      <w:r w:rsidRPr="00836DEF">
        <w:rPr>
          <w:rFonts w:hint="cs"/>
          <w:color w:val="000000" w:themeColor="text1"/>
          <w:rtl/>
        </w:rPr>
        <w:t>ر الكبير والوجدان ال</w:t>
      </w:r>
      <w:r w:rsidR="007C0369" w:rsidRPr="00836DEF">
        <w:rPr>
          <w:rFonts w:hint="cs"/>
          <w:color w:val="000000" w:themeColor="text1"/>
          <w:rtl/>
        </w:rPr>
        <w:t>اجتماعيّ</w:t>
      </w:r>
      <w:r w:rsidRPr="00836DEF">
        <w:rPr>
          <w:rFonts w:hint="cs"/>
          <w:color w:val="000000" w:themeColor="text1"/>
          <w:rtl/>
        </w:rPr>
        <w:t xml:space="preserve"> اليقظ بوضوح</w:t>
      </w:r>
      <w:r w:rsidR="00D9533D" w:rsidRPr="00836DEF">
        <w:rPr>
          <w:rFonts w:hint="cs"/>
          <w:color w:val="000000" w:themeColor="text1"/>
          <w:rtl/>
        </w:rPr>
        <w:t xml:space="preserve"> إلى </w:t>
      </w:r>
      <w:r w:rsidRPr="00836DEF">
        <w:rPr>
          <w:rFonts w:hint="cs"/>
          <w:color w:val="000000" w:themeColor="text1"/>
          <w:rtl/>
        </w:rPr>
        <w:t xml:space="preserve">أنّ موضوع الاقتصاد يشكّل </w:t>
      </w:r>
      <w:r w:rsidRPr="00836DEF">
        <w:rPr>
          <w:rFonts w:hint="eastAsia"/>
          <w:color w:val="000000" w:themeColor="text1"/>
          <w:rtl/>
        </w:rPr>
        <w:t>«</w:t>
      </w:r>
      <w:r w:rsidRPr="00836DEF">
        <w:rPr>
          <w:rFonts w:hint="cs"/>
          <w:color w:val="000000" w:themeColor="text1"/>
          <w:rtl/>
        </w:rPr>
        <w:t xml:space="preserve">أصالة </w:t>
      </w:r>
      <w:r w:rsidR="00394574" w:rsidRPr="00836DEF">
        <w:rPr>
          <w:rFonts w:hint="cs"/>
          <w:color w:val="000000" w:themeColor="text1"/>
          <w:rtl/>
        </w:rPr>
        <w:t>قرآنيّ</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ليتمّ التأسيس للقسط والعدل داخل حياة الناس وخارجها</w:t>
      </w:r>
      <w:r w:rsidR="00E139E3" w:rsidRPr="00836DEF">
        <w:rPr>
          <w:rFonts w:hint="cs"/>
          <w:color w:val="000000" w:themeColor="text1"/>
          <w:rtl/>
        </w:rPr>
        <w:t>؛</w:t>
      </w:r>
      <w:r w:rsidRPr="00836DEF">
        <w:rPr>
          <w:rFonts w:hint="cs"/>
          <w:color w:val="000000" w:themeColor="text1"/>
          <w:rtl/>
        </w:rPr>
        <w:t xml:space="preserve"> إذ يقول تعالى: </w:t>
      </w:r>
      <w:r w:rsidRPr="00836DEF">
        <w:rPr>
          <w:rFonts w:ascii="Mosawi" w:hAnsi="Mosawi" w:cs="Mosawi"/>
          <w:color w:val="000000" w:themeColor="text1"/>
          <w:sz w:val="24"/>
          <w:szCs w:val="24"/>
          <w:rtl/>
        </w:rPr>
        <w:t>﴿</w:t>
      </w:r>
      <w:r w:rsidRPr="00836DEF">
        <w:rPr>
          <w:b/>
          <w:bCs/>
          <w:color w:val="000000" w:themeColor="text1"/>
          <w:rtl/>
        </w:rPr>
        <w:t>لِيَقُومَ النَّاسُ بِالْقِسْطِ</w:t>
      </w:r>
      <w:r w:rsidRPr="00836DEF">
        <w:rPr>
          <w:rFonts w:ascii="Mosawi" w:hAnsi="Mosawi" w:cs="Mosawi"/>
          <w:color w:val="000000" w:themeColor="text1"/>
          <w:sz w:val="24"/>
          <w:szCs w:val="24"/>
          <w:rtl/>
        </w:rPr>
        <w:t>﴾</w:t>
      </w:r>
      <w:r w:rsidR="00E139E3" w:rsidRPr="00836DEF">
        <w:rPr>
          <w:rFonts w:hint="cs"/>
          <w:color w:val="000000" w:themeColor="text1"/>
          <w:rtl/>
        </w:rPr>
        <w:t xml:space="preserve"> (</w:t>
      </w:r>
      <w:r w:rsidR="00E139E3" w:rsidRPr="00836DEF">
        <w:rPr>
          <w:rFonts w:hint="cs"/>
          <w:color w:val="000000" w:themeColor="text1"/>
          <w:sz w:val="28"/>
          <w:rtl/>
        </w:rPr>
        <w:t>الحديد: 25</w:t>
      </w:r>
      <w:r w:rsidR="00E139E3" w:rsidRPr="00836DEF">
        <w:rPr>
          <w:rFonts w:hint="cs"/>
          <w:color w:val="000000" w:themeColor="text1"/>
          <w:rtl/>
        </w:rPr>
        <w:t>).</w:t>
      </w:r>
      <w:r w:rsidRPr="00836DEF">
        <w:rPr>
          <w:color w:val="000000" w:themeColor="text1"/>
          <w:rtl/>
        </w:rPr>
        <w:t xml:space="preserve"> </w:t>
      </w:r>
      <w:r w:rsidRPr="00836DEF">
        <w:rPr>
          <w:rFonts w:hint="cs"/>
          <w:color w:val="000000" w:themeColor="text1"/>
          <w:rtl/>
        </w:rPr>
        <w:t>وإنّ هذا التعبير المذهل والموجز، والذي هو على أعلى درجات البلاغة والجمال، وذروة القوّة والمتانة، من أكثر الآيات ال</w:t>
      </w:r>
      <w:r w:rsidR="00394574" w:rsidRPr="00836DEF">
        <w:rPr>
          <w:rFonts w:hint="cs"/>
          <w:color w:val="000000" w:themeColor="text1"/>
          <w:rtl/>
        </w:rPr>
        <w:t>قرآنيّ</w:t>
      </w:r>
      <w:r w:rsidRPr="00836DEF">
        <w:rPr>
          <w:rFonts w:hint="cs"/>
          <w:color w:val="000000" w:themeColor="text1"/>
          <w:rtl/>
        </w:rPr>
        <w:t>ة إعجازاً، وهو من أكثر التعاليم ال</w:t>
      </w:r>
      <w:r w:rsidR="004D1B47" w:rsidRPr="00836DEF">
        <w:rPr>
          <w:rFonts w:hint="cs"/>
          <w:color w:val="000000" w:themeColor="text1"/>
          <w:rtl/>
        </w:rPr>
        <w:t>سماويّ</w:t>
      </w:r>
      <w:r w:rsidRPr="00836DEF">
        <w:rPr>
          <w:rFonts w:hint="cs"/>
          <w:color w:val="000000" w:themeColor="text1"/>
          <w:rtl/>
        </w:rPr>
        <w:t>ة بناءً؛ إذ تثبت بوضوح أن أصالة الاقتصاد في الإسلام ـ ونعني بذلك اقتصاد القسط والعدل، وليس الاختلاف الطبقي والتكاثر والترف، وأكل الرشا والإجحاف، والتبذير والإسراف ـ من أكثر الأصول ال</w:t>
      </w:r>
      <w:r w:rsidR="00B1366B" w:rsidRPr="00836DEF">
        <w:rPr>
          <w:rFonts w:hint="cs"/>
          <w:color w:val="000000" w:themeColor="text1"/>
          <w:rtl/>
        </w:rPr>
        <w:t>إسلاميّ</w:t>
      </w:r>
      <w:r w:rsidRPr="00836DEF">
        <w:rPr>
          <w:rFonts w:hint="cs"/>
          <w:color w:val="000000" w:themeColor="text1"/>
          <w:rtl/>
        </w:rPr>
        <w:t>ة تجذ</w:t>
      </w:r>
      <w:r w:rsidR="00E139E3" w:rsidRPr="00836DEF">
        <w:rPr>
          <w:rFonts w:hint="cs"/>
          <w:color w:val="000000" w:themeColor="text1"/>
          <w:rtl/>
        </w:rPr>
        <w:t>ُّ</w:t>
      </w:r>
      <w:r w:rsidRPr="00836DEF">
        <w:rPr>
          <w:rFonts w:hint="cs"/>
          <w:color w:val="000000" w:themeColor="text1"/>
          <w:rtl/>
        </w:rPr>
        <w:t xml:space="preserve">راً وعمقاً في الإسلام. </w:t>
      </w:r>
    </w:p>
    <w:p w:rsidR="00D74C1D" w:rsidRPr="00836DEF" w:rsidRDefault="00E139E3" w:rsidP="008135C1">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بغض</w:t>
      </w:r>
      <w:r w:rsidRPr="00836DEF">
        <w:rPr>
          <w:rFonts w:hint="cs"/>
          <w:color w:val="000000" w:themeColor="text1"/>
          <w:sz w:val="27"/>
          <w:rtl/>
        </w:rPr>
        <w:t>ّ</w:t>
      </w:r>
      <w:r w:rsidR="00D74C1D" w:rsidRPr="00836DEF">
        <w:rPr>
          <w:rFonts w:hint="cs"/>
          <w:color w:val="000000" w:themeColor="text1"/>
          <w:sz w:val="27"/>
          <w:rtl/>
        </w:rPr>
        <w:t xml:space="preserve"> النظر عن الآيات نجد أنّ الروايات المعتبرة الكثيرة</w:t>
      </w:r>
      <w:r w:rsidRPr="00836DEF">
        <w:rPr>
          <w:rFonts w:hint="cs"/>
          <w:color w:val="000000" w:themeColor="text1"/>
          <w:sz w:val="27"/>
          <w:rtl/>
        </w:rPr>
        <w:t>، والسيرة ال</w:t>
      </w:r>
      <w:r w:rsidR="00B1366B" w:rsidRPr="00836DEF">
        <w:rPr>
          <w:rFonts w:hint="cs"/>
          <w:color w:val="000000" w:themeColor="text1"/>
          <w:sz w:val="27"/>
          <w:rtl/>
        </w:rPr>
        <w:t>عمليّ</w:t>
      </w:r>
      <w:r w:rsidRPr="00836DEF">
        <w:rPr>
          <w:rFonts w:hint="cs"/>
          <w:color w:val="000000" w:themeColor="text1"/>
          <w:sz w:val="27"/>
          <w:rtl/>
        </w:rPr>
        <w:t>ة للنبي الأكرم</w:t>
      </w:r>
      <w:r w:rsidR="009A65F8" w:rsidRPr="00836DEF">
        <w:rPr>
          <w:rFonts w:cs="Mosawi" w:hint="cs"/>
          <w:color w:val="000000" w:themeColor="text1"/>
          <w:sz w:val="27"/>
          <w:szCs w:val="26"/>
          <w:rtl/>
        </w:rPr>
        <w:t>|</w:t>
      </w:r>
      <w:r w:rsidR="00D74C1D" w:rsidRPr="00836DEF">
        <w:rPr>
          <w:rFonts w:hint="cs"/>
          <w:color w:val="000000" w:themeColor="text1"/>
          <w:sz w:val="27"/>
          <w:rtl/>
        </w:rPr>
        <w:t xml:space="preserve"> والأئم</w:t>
      </w:r>
      <w:r w:rsidRPr="00836DEF">
        <w:rPr>
          <w:rFonts w:hint="cs"/>
          <w:color w:val="000000" w:themeColor="text1"/>
          <w:sz w:val="27"/>
          <w:rtl/>
        </w:rPr>
        <w:t>ّ</w:t>
      </w:r>
      <w:r w:rsidR="00D74C1D" w:rsidRPr="00836DEF">
        <w:rPr>
          <w:rFonts w:hint="cs"/>
          <w:color w:val="000000" w:themeColor="text1"/>
          <w:sz w:val="27"/>
          <w:rtl/>
        </w:rPr>
        <w:t>ة المعصومين</w:t>
      </w:r>
      <w:r w:rsidR="00862FA5" w:rsidRPr="00836DEF">
        <w:rPr>
          <w:rFonts w:ascii="Mosawi" w:hAnsi="Mosawi" w:cs="Mosawi"/>
          <w:color w:val="000000" w:themeColor="text1"/>
          <w:sz w:val="26"/>
          <w:szCs w:val="26"/>
          <w:rtl/>
        </w:rPr>
        <w:t>^</w:t>
      </w:r>
      <w:r w:rsidRPr="00836DEF">
        <w:rPr>
          <w:rFonts w:hint="cs"/>
          <w:color w:val="000000" w:themeColor="text1"/>
          <w:sz w:val="27"/>
          <w:rtl/>
        </w:rPr>
        <w:t>،</w:t>
      </w:r>
      <w:r w:rsidR="00D74C1D" w:rsidRPr="00836DEF">
        <w:rPr>
          <w:rFonts w:hint="cs"/>
          <w:color w:val="000000" w:themeColor="text1"/>
          <w:sz w:val="27"/>
          <w:rtl/>
        </w:rPr>
        <w:t xml:space="preserve"> تحكي بأجمعها عن الدفاع التام</w:t>
      </w:r>
      <w:r w:rsidRPr="00836DEF">
        <w:rPr>
          <w:rFonts w:hint="cs"/>
          <w:color w:val="000000" w:themeColor="text1"/>
          <w:sz w:val="27"/>
          <w:rtl/>
        </w:rPr>
        <w:t>ّ</w:t>
      </w:r>
      <w:r w:rsidR="00D74C1D" w:rsidRPr="00836DEF">
        <w:rPr>
          <w:rFonts w:hint="cs"/>
          <w:color w:val="000000" w:themeColor="text1"/>
          <w:sz w:val="27"/>
          <w:rtl/>
        </w:rPr>
        <w:t xml:space="preserve"> والاستماتة في تطبيق العدالة</w:t>
      </w:r>
      <w:r w:rsidRPr="00836DEF">
        <w:rPr>
          <w:rFonts w:hint="cs"/>
          <w:color w:val="000000" w:themeColor="text1"/>
          <w:sz w:val="27"/>
          <w:rtl/>
        </w:rPr>
        <w:t>،</w:t>
      </w:r>
      <w:r w:rsidR="00D74C1D" w:rsidRPr="00836DEF">
        <w:rPr>
          <w:rFonts w:hint="cs"/>
          <w:color w:val="000000" w:themeColor="text1"/>
          <w:sz w:val="27"/>
          <w:rtl/>
        </w:rPr>
        <w:t xml:space="preserve"> وتصحيح أسس الاقتصاد والمعيشة في المجتمع ال</w:t>
      </w:r>
      <w:r w:rsidR="00394574" w:rsidRPr="00836DEF">
        <w:rPr>
          <w:rFonts w:hint="cs"/>
          <w:color w:val="000000" w:themeColor="text1"/>
          <w:sz w:val="27"/>
          <w:rtl/>
        </w:rPr>
        <w:t>قرآنيّ</w:t>
      </w:r>
      <w:r w:rsidR="00D74C1D" w:rsidRPr="00836DEF">
        <w:rPr>
          <w:rFonts w:hint="cs"/>
          <w:color w:val="000000" w:themeColor="text1"/>
          <w:sz w:val="27"/>
          <w:rtl/>
        </w:rPr>
        <w:t xml:space="preserve">، وإحقاق حقوق الطبقات المحرومة. </w:t>
      </w:r>
    </w:p>
    <w:p w:rsidR="00D74C1D" w:rsidRPr="00836DEF" w:rsidRDefault="00D74C1D" w:rsidP="008135C1">
      <w:pPr>
        <w:rPr>
          <w:color w:val="000000" w:themeColor="text1"/>
          <w:sz w:val="27"/>
          <w:rtl/>
        </w:rPr>
      </w:pPr>
      <w:r w:rsidRPr="00836DEF">
        <w:rPr>
          <w:rFonts w:hint="cs"/>
          <w:color w:val="000000" w:themeColor="text1"/>
          <w:sz w:val="27"/>
          <w:rtl/>
        </w:rPr>
        <w:t>ومن الملفت أننا نرى الصحابي</w:t>
      </w:r>
      <w:r w:rsidR="00E139E3" w:rsidRPr="00836DEF">
        <w:rPr>
          <w:rFonts w:hint="cs"/>
          <w:color w:val="000000" w:themeColor="text1"/>
          <w:sz w:val="27"/>
          <w:rtl/>
        </w:rPr>
        <w:t>ّ</w:t>
      </w:r>
      <w:r w:rsidRPr="00836DEF">
        <w:rPr>
          <w:rFonts w:hint="cs"/>
          <w:color w:val="000000" w:themeColor="text1"/>
          <w:sz w:val="27"/>
          <w:rtl/>
        </w:rPr>
        <w:t xml:space="preserve"> العلوي </w:t>
      </w:r>
      <w:r w:rsidRPr="00836DEF">
        <w:rPr>
          <w:rFonts w:hint="eastAsia"/>
          <w:color w:val="000000" w:themeColor="text1"/>
          <w:sz w:val="27"/>
          <w:rtl/>
        </w:rPr>
        <w:t>«</w:t>
      </w:r>
      <w:r w:rsidRPr="00836DEF">
        <w:rPr>
          <w:rFonts w:hint="cs"/>
          <w:color w:val="000000" w:themeColor="text1"/>
          <w:sz w:val="27"/>
          <w:rtl/>
        </w:rPr>
        <w:t>حبيب بن مظاهر</w:t>
      </w:r>
      <w:r w:rsidRPr="00836DEF">
        <w:rPr>
          <w:rFonts w:hint="eastAsia"/>
          <w:color w:val="000000" w:themeColor="text1"/>
          <w:sz w:val="27"/>
          <w:rtl/>
        </w:rPr>
        <w:t>»</w:t>
      </w:r>
      <w:r w:rsidRPr="00836DEF">
        <w:rPr>
          <w:rFonts w:hint="cs"/>
          <w:color w:val="000000" w:themeColor="text1"/>
          <w:sz w:val="27"/>
          <w:rtl/>
        </w:rPr>
        <w:t xml:space="preserve"> والصحابي</w:t>
      </w:r>
      <w:r w:rsidR="00E139E3" w:rsidRPr="00836DEF">
        <w:rPr>
          <w:rFonts w:hint="cs"/>
          <w:color w:val="000000" w:themeColor="text1"/>
          <w:sz w:val="27"/>
          <w:rtl/>
        </w:rPr>
        <w:t>ّ</w:t>
      </w:r>
      <w:r w:rsidRPr="00836DEF">
        <w:rPr>
          <w:rFonts w:hint="cs"/>
          <w:color w:val="000000" w:themeColor="text1"/>
          <w:sz w:val="27"/>
          <w:rtl/>
        </w:rPr>
        <w:t xml:space="preserve"> الجليل </w:t>
      </w:r>
      <w:r w:rsidRPr="00836DEF">
        <w:rPr>
          <w:rFonts w:hint="eastAsia"/>
          <w:color w:val="000000" w:themeColor="text1"/>
          <w:sz w:val="27"/>
          <w:rtl/>
        </w:rPr>
        <w:t>«</w:t>
      </w:r>
      <w:r w:rsidRPr="00836DEF">
        <w:rPr>
          <w:rFonts w:hint="cs"/>
          <w:color w:val="000000" w:themeColor="text1"/>
          <w:sz w:val="27"/>
          <w:rtl/>
        </w:rPr>
        <w:t>سليمان بن صرد الخزاعي</w:t>
      </w:r>
      <w:r w:rsidRPr="00836DEF">
        <w:rPr>
          <w:rFonts w:hint="eastAsia"/>
          <w:color w:val="000000" w:themeColor="text1"/>
          <w:sz w:val="27"/>
          <w:rtl/>
        </w:rPr>
        <w:t>»</w:t>
      </w:r>
      <w:r w:rsidRPr="00836DEF">
        <w:rPr>
          <w:rFonts w:hint="cs"/>
          <w:color w:val="000000" w:themeColor="text1"/>
          <w:sz w:val="27"/>
          <w:rtl/>
        </w:rPr>
        <w:t xml:space="preserve"> يكتبان</w:t>
      </w:r>
      <w:r w:rsidR="00D9533D" w:rsidRPr="00836DEF">
        <w:rPr>
          <w:rFonts w:hint="cs"/>
          <w:color w:val="000000" w:themeColor="text1"/>
          <w:sz w:val="27"/>
          <w:rtl/>
        </w:rPr>
        <w:t xml:space="preserve"> إلى </w:t>
      </w:r>
      <w:r w:rsidRPr="00836DEF">
        <w:rPr>
          <w:rFonts w:hint="cs"/>
          <w:color w:val="000000" w:themeColor="text1"/>
          <w:sz w:val="27"/>
          <w:rtl/>
        </w:rPr>
        <w:t>الإمام الحسين</w:t>
      </w:r>
      <w:r w:rsidR="009A65F8" w:rsidRPr="00836DEF">
        <w:rPr>
          <w:rFonts w:cs="Mosawi" w:hint="cs"/>
          <w:color w:val="000000" w:themeColor="text1"/>
          <w:sz w:val="27"/>
          <w:szCs w:val="26"/>
          <w:rtl/>
        </w:rPr>
        <w:t>×</w:t>
      </w:r>
      <w:r w:rsidRPr="00836DEF">
        <w:rPr>
          <w:rFonts w:hint="cs"/>
          <w:color w:val="000000" w:themeColor="text1"/>
          <w:sz w:val="27"/>
          <w:rtl/>
        </w:rPr>
        <w:t xml:space="preserve"> يطلبان منه القدوم</w:t>
      </w:r>
      <w:r w:rsidR="00D9533D" w:rsidRPr="00836DEF">
        <w:rPr>
          <w:rFonts w:hint="cs"/>
          <w:color w:val="000000" w:themeColor="text1"/>
          <w:sz w:val="27"/>
          <w:rtl/>
        </w:rPr>
        <w:t xml:space="preserve"> إلى </w:t>
      </w:r>
      <w:r w:rsidRPr="00836DEF">
        <w:rPr>
          <w:rFonts w:hint="cs"/>
          <w:color w:val="000000" w:themeColor="text1"/>
          <w:sz w:val="27"/>
          <w:rtl/>
        </w:rPr>
        <w:t>العراق</w:t>
      </w:r>
      <w:r w:rsidR="00E139E3" w:rsidRPr="00836DEF">
        <w:rPr>
          <w:rFonts w:hint="cs"/>
          <w:color w:val="000000" w:themeColor="text1"/>
          <w:sz w:val="27"/>
          <w:rtl/>
        </w:rPr>
        <w:t>؛</w:t>
      </w:r>
      <w:r w:rsidRPr="00836DEF">
        <w:rPr>
          <w:rFonts w:hint="cs"/>
          <w:color w:val="000000" w:themeColor="text1"/>
          <w:sz w:val="27"/>
          <w:rtl/>
        </w:rPr>
        <w:t xml:space="preserve"> لإقامة الحق</w:t>
      </w:r>
      <w:r w:rsidR="00E139E3" w:rsidRPr="00836DEF">
        <w:rPr>
          <w:rFonts w:hint="cs"/>
          <w:color w:val="000000" w:themeColor="text1"/>
          <w:sz w:val="27"/>
          <w:rtl/>
        </w:rPr>
        <w:t>ّ</w:t>
      </w:r>
      <w:r w:rsidRPr="00836DEF">
        <w:rPr>
          <w:rFonts w:hint="cs"/>
          <w:color w:val="000000" w:themeColor="text1"/>
          <w:sz w:val="27"/>
          <w:rtl/>
        </w:rPr>
        <w:t xml:space="preserve"> والعدل</w:t>
      </w:r>
      <w:r w:rsidR="00E139E3" w:rsidRPr="00836DEF">
        <w:rPr>
          <w:rFonts w:hint="cs"/>
          <w:color w:val="000000" w:themeColor="text1"/>
          <w:sz w:val="27"/>
          <w:rtl/>
        </w:rPr>
        <w:t>،</w:t>
      </w:r>
      <w:r w:rsidRPr="00836DEF">
        <w:rPr>
          <w:rFonts w:hint="cs"/>
          <w:color w:val="000000" w:themeColor="text1"/>
          <w:sz w:val="27"/>
          <w:rtl/>
        </w:rPr>
        <w:t xml:space="preserve"> وإزاحة الباطل والظلم</w:t>
      </w:r>
      <w:r w:rsidR="00E139E3" w:rsidRPr="00836DEF">
        <w:rPr>
          <w:rFonts w:hint="cs"/>
          <w:color w:val="000000" w:themeColor="text1"/>
          <w:sz w:val="27"/>
          <w:rtl/>
        </w:rPr>
        <w:t>،</w:t>
      </w:r>
      <w:r w:rsidRPr="00836DEF">
        <w:rPr>
          <w:rFonts w:hint="cs"/>
          <w:color w:val="000000" w:themeColor="text1"/>
          <w:sz w:val="27"/>
          <w:rtl/>
        </w:rPr>
        <w:t xml:space="preserve"> ويتفجّع</w:t>
      </w:r>
      <w:r w:rsidR="00E139E3" w:rsidRPr="00836DEF">
        <w:rPr>
          <w:rFonts w:hint="cs"/>
          <w:color w:val="000000" w:themeColor="text1"/>
          <w:sz w:val="27"/>
          <w:rtl/>
        </w:rPr>
        <w:t xml:space="preserve">ان ممّا كان من سيطرة المتكاثرين </w:t>
      </w:r>
      <w:r w:rsidRPr="00836DEF">
        <w:rPr>
          <w:rFonts w:hint="cs"/>
          <w:color w:val="000000" w:themeColor="text1"/>
          <w:sz w:val="27"/>
          <w:rtl/>
        </w:rPr>
        <w:t>على الناس، والتهامهم أموالهم، وإطلاق الحكم الأموي</w:t>
      </w:r>
      <w:r w:rsidR="00411608" w:rsidRPr="00836DEF">
        <w:rPr>
          <w:rFonts w:hint="cs"/>
          <w:color w:val="000000" w:themeColor="text1"/>
          <w:sz w:val="27"/>
          <w:rtl/>
        </w:rPr>
        <w:t>ّ</w:t>
      </w:r>
      <w:r w:rsidRPr="00836DEF">
        <w:rPr>
          <w:rFonts w:hint="cs"/>
          <w:color w:val="000000" w:themeColor="text1"/>
          <w:sz w:val="27"/>
          <w:rtl/>
        </w:rPr>
        <w:t xml:space="preserve"> الغاشم ليد هؤلاء المتكاثرين، وجعل أموال الناس دولة بينهم؛ فيقولان في</w:t>
      </w:r>
      <w:r w:rsidR="00E139E3" w:rsidRPr="00836DEF">
        <w:rPr>
          <w:rFonts w:hint="cs"/>
          <w:color w:val="000000" w:themeColor="text1"/>
          <w:sz w:val="27"/>
          <w:rtl/>
        </w:rPr>
        <w:t xml:space="preserve"> </w:t>
      </w:r>
      <w:r w:rsidRPr="00836DEF">
        <w:rPr>
          <w:rFonts w:hint="cs"/>
          <w:color w:val="000000" w:themeColor="text1"/>
          <w:sz w:val="27"/>
          <w:rtl/>
        </w:rPr>
        <w:t xml:space="preserve">ما يقولان: </w:t>
      </w:r>
      <w:r w:rsidRPr="00836DEF">
        <w:rPr>
          <w:rFonts w:hint="eastAsia"/>
          <w:color w:val="000000" w:themeColor="text1"/>
          <w:sz w:val="27"/>
          <w:rtl/>
        </w:rPr>
        <w:t>«</w:t>
      </w:r>
      <w:r w:rsidRPr="00836DEF">
        <w:rPr>
          <w:rFonts w:hint="cs"/>
          <w:color w:val="000000" w:themeColor="text1"/>
          <w:sz w:val="27"/>
          <w:rtl/>
        </w:rPr>
        <w:t>..</w:t>
      </w:r>
      <w:r w:rsidR="00E139E3" w:rsidRPr="00836DEF">
        <w:rPr>
          <w:rFonts w:hint="cs"/>
          <w:color w:val="000000" w:themeColor="text1"/>
          <w:sz w:val="27"/>
          <w:rtl/>
        </w:rPr>
        <w:t>.</w:t>
      </w:r>
      <w:r w:rsidRPr="00836DEF">
        <w:rPr>
          <w:rFonts w:hint="cs"/>
          <w:color w:val="000000" w:themeColor="text1"/>
          <w:sz w:val="27"/>
          <w:rtl/>
        </w:rPr>
        <w:t>وجعل مال الل</w:t>
      </w:r>
      <w:r w:rsidR="00E139E3" w:rsidRPr="00836DEF">
        <w:rPr>
          <w:rFonts w:hint="cs"/>
          <w:color w:val="000000" w:themeColor="text1"/>
          <w:sz w:val="27"/>
          <w:rtl/>
        </w:rPr>
        <w:t>ه دولة بين جبابرتها وأغنيائها...</w:t>
      </w:r>
      <w:r w:rsidRPr="00836DEF">
        <w:rPr>
          <w:rFonts w:hint="eastAsia"/>
          <w:color w:val="000000" w:themeColor="text1"/>
          <w:sz w:val="27"/>
          <w:rtl/>
        </w:rPr>
        <w:t>»</w:t>
      </w:r>
      <w:r w:rsidR="00E139E3" w:rsidRPr="00836DEF">
        <w:rPr>
          <w:rFonts w:hint="cs"/>
          <w:color w:val="000000" w:themeColor="text1"/>
          <w:sz w:val="27"/>
          <w:rtl/>
        </w:rPr>
        <w:t>.</w:t>
      </w:r>
      <w:r w:rsidRPr="00836DEF">
        <w:rPr>
          <w:rFonts w:hint="cs"/>
          <w:color w:val="000000" w:themeColor="text1"/>
          <w:sz w:val="27"/>
          <w:rtl/>
        </w:rPr>
        <w:t xml:space="preserve"> ومال</w:t>
      </w:r>
      <w:r w:rsidR="00E139E3" w:rsidRPr="00836DEF">
        <w:rPr>
          <w:rFonts w:hint="cs"/>
          <w:color w:val="000000" w:themeColor="text1"/>
          <w:sz w:val="27"/>
          <w:rtl/>
        </w:rPr>
        <w:t>ُ</w:t>
      </w:r>
      <w:r w:rsidRPr="00836DEF">
        <w:rPr>
          <w:rFonts w:hint="cs"/>
          <w:color w:val="000000" w:themeColor="text1"/>
          <w:sz w:val="27"/>
          <w:rtl/>
        </w:rPr>
        <w:t xml:space="preserve"> الله ليس إلا</w:t>
      </w:r>
      <w:r w:rsidR="00E139E3" w:rsidRPr="00836DEF">
        <w:rPr>
          <w:rFonts w:hint="cs"/>
          <w:color w:val="000000" w:themeColor="text1"/>
          <w:sz w:val="27"/>
          <w:rtl/>
        </w:rPr>
        <w:t>ّ</w:t>
      </w:r>
      <w:r w:rsidRPr="00836DEF">
        <w:rPr>
          <w:rFonts w:hint="cs"/>
          <w:color w:val="000000" w:themeColor="text1"/>
          <w:sz w:val="27"/>
          <w:rtl/>
        </w:rPr>
        <w:t xml:space="preserve"> مال قطاعات من الناس </w:t>
      </w:r>
      <w:r w:rsidRPr="00836DEF">
        <w:rPr>
          <w:rFonts w:hint="cs"/>
          <w:color w:val="000000" w:themeColor="text1"/>
          <w:sz w:val="27"/>
          <w:rtl/>
        </w:rPr>
        <w:lastRenderedPageBreak/>
        <w:t>والمحرومين</w:t>
      </w:r>
      <w:r w:rsidRPr="00836DEF">
        <w:rPr>
          <w:color w:val="000000" w:themeColor="text1"/>
          <w:sz w:val="27"/>
          <w:vertAlign w:val="superscript"/>
          <w:rtl/>
        </w:rPr>
        <w:t>(</w:t>
      </w:r>
      <w:r w:rsidRPr="00836DEF">
        <w:rPr>
          <w:rStyle w:val="EndnoteReference"/>
          <w:color w:val="000000" w:themeColor="text1"/>
          <w:sz w:val="27"/>
          <w:rtl/>
        </w:rPr>
        <w:endnoteReference w:id="31"/>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 xml:space="preserve">إننا نواجه اليوم عدّة مجموعات ـ في أزياء ووظائف مختلفة ـ يصدق عليها جميعاً عنوان </w:t>
      </w:r>
      <w:r w:rsidRPr="00836DEF">
        <w:rPr>
          <w:rFonts w:hint="eastAsia"/>
          <w:color w:val="000000" w:themeColor="text1"/>
          <w:sz w:val="27"/>
          <w:rtl/>
        </w:rPr>
        <w:t>«</w:t>
      </w:r>
      <w:r w:rsidRPr="00836DEF">
        <w:rPr>
          <w:rFonts w:hint="cs"/>
          <w:color w:val="000000" w:themeColor="text1"/>
          <w:sz w:val="27"/>
          <w:rtl/>
        </w:rPr>
        <w:t>الجاهل بأبعاد الدين</w:t>
      </w:r>
      <w:r w:rsidRPr="00836DEF">
        <w:rPr>
          <w:rFonts w:hint="eastAsia"/>
          <w:color w:val="000000" w:themeColor="text1"/>
          <w:sz w:val="27"/>
          <w:rtl/>
        </w:rPr>
        <w:t>»</w:t>
      </w:r>
      <w:r w:rsidRPr="00836DEF">
        <w:rPr>
          <w:rFonts w:hint="cs"/>
          <w:color w:val="000000" w:themeColor="text1"/>
          <w:sz w:val="27"/>
          <w:rtl/>
        </w:rPr>
        <w:t>.</w:t>
      </w:r>
      <w:r w:rsidR="005F131D" w:rsidRPr="00836DEF">
        <w:rPr>
          <w:rFonts w:hint="cs"/>
          <w:color w:val="000000" w:themeColor="text1"/>
          <w:sz w:val="27"/>
          <w:rtl/>
        </w:rPr>
        <w:t xml:space="preserve"> فه</w:t>
      </w:r>
      <w:r w:rsidR="00411608" w:rsidRPr="00836DEF">
        <w:rPr>
          <w:rFonts w:hint="cs"/>
          <w:color w:val="000000" w:themeColor="text1"/>
          <w:sz w:val="27"/>
          <w:rtl/>
        </w:rPr>
        <w:t>ؤ</w:t>
      </w:r>
      <w:r w:rsidR="005F131D" w:rsidRPr="00836DEF">
        <w:rPr>
          <w:rFonts w:hint="cs"/>
          <w:color w:val="000000" w:themeColor="text1"/>
          <w:sz w:val="27"/>
          <w:rtl/>
        </w:rPr>
        <w:t>لاء يجهلون الاقتصاد ال</w:t>
      </w:r>
      <w:r w:rsidR="00B1366B" w:rsidRPr="00836DEF">
        <w:rPr>
          <w:rFonts w:hint="cs"/>
          <w:color w:val="000000" w:themeColor="text1"/>
          <w:sz w:val="27"/>
          <w:rtl/>
        </w:rPr>
        <w:t>إسلاميّ</w:t>
      </w:r>
      <w:r w:rsidR="005F131D" w:rsidRPr="00836DEF">
        <w:rPr>
          <w:rFonts w:hint="cs"/>
          <w:color w:val="000000" w:themeColor="text1"/>
          <w:sz w:val="27"/>
          <w:rtl/>
        </w:rPr>
        <w:t xml:space="preserve">، </w:t>
      </w:r>
      <w:r w:rsidRPr="00836DEF">
        <w:rPr>
          <w:rFonts w:hint="cs"/>
          <w:color w:val="000000" w:themeColor="text1"/>
          <w:sz w:val="27"/>
          <w:rtl/>
        </w:rPr>
        <w:t>ولو أنّ شخصاً تحدّث عن العدالة انتقل ذهن هؤلاء</w:t>
      </w:r>
      <w:r w:rsidR="00D9533D" w:rsidRPr="00836DEF">
        <w:rPr>
          <w:rFonts w:hint="cs"/>
          <w:color w:val="000000" w:themeColor="text1"/>
          <w:sz w:val="27"/>
          <w:rtl/>
        </w:rPr>
        <w:t xml:space="preserve"> إلى </w:t>
      </w:r>
      <w:r w:rsidRPr="00836DEF">
        <w:rPr>
          <w:rFonts w:hint="cs"/>
          <w:color w:val="000000" w:themeColor="text1"/>
          <w:sz w:val="27"/>
          <w:rtl/>
        </w:rPr>
        <w:t>موائدهم وأسفارهم وحل</w:t>
      </w:r>
      <w:r w:rsidR="005F131D" w:rsidRPr="00836DEF">
        <w:rPr>
          <w:rFonts w:hint="cs"/>
          <w:color w:val="000000" w:themeColor="text1"/>
          <w:sz w:val="27"/>
          <w:rtl/>
        </w:rPr>
        <w:t>ّ</w:t>
      </w:r>
      <w:r w:rsidRPr="00836DEF">
        <w:rPr>
          <w:rFonts w:hint="cs"/>
          <w:color w:val="000000" w:themeColor="text1"/>
          <w:sz w:val="27"/>
          <w:rtl/>
        </w:rPr>
        <w:t>هم وترحالهم، خشية أن تصاب بالضرر</w:t>
      </w:r>
      <w:r w:rsidR="005F131D" w:rsidRPr="00836DEF">
        <w:rPr>
          <w:rFonts w:hint="cs"/>
          <w:color w:val="000000" w:themeColor="text1"/>
          <w:sz w:val="27"/>
          <w:rtl/>
        </w:rPr>
        <w:t xml:space="preserve">، </w:t>
      </w:r>
      <w:r w:rsidRPr="00836DEF">
        <w:rPr>
          <w:rFonts w:hint="cs"/>
          <w:color w:val="000000" w:themeColor="text1"/>
          <w:sz w:val="27"/>
          <w:rtl/>
        </w:rPr>
        <w:t>فيبد</w:t>
      </w:r>
      <w:r w:rsidR="005F131D" w:rsidRPr="00836DEF">
        <w:rPr>
          <w:rFonts w:hint="cs"/>
          <w:color w:val="000000" w:themeColor="text1"/>
          <w:sz w:val="27"/>
          <w:rtl/>
        </w:rPr>
        <w:t>ؤ</w:t>
      </w:r>
      <w:r w:rsidRPr="00836DEF">
        <w:rPr>
          <w:rFonts w:hint="cs"/>
          <w:color w:val="000000" w:themeColor="text1"/>
          <w:sz w:val="27"/>
          <w:rtl/>
        </w:rPr>
        <w:t>ون بالحديث والتنظير لدين</w:t>
      </w:r>
      <w:r w:rsidR="005F131D" w:rsidRPr="00836DEF">
        <w:rPr>
          <w:rFonts w:hint="cs"/>
          <w:color w:val="000000" w:themeColor="text1"/>
          <w:sz w:val="27"/>
          <w:rtl/>
        </w:rPr>
        <w:t xml:space="preserve">ٍ خالٍ من الاقتصاد، </w:t>
      </w:r>
      <w:r w:rsidRPr="00836DEF">
        <w:rPr>
          <w:rFonts w:hint="cs"/>
          <w:color w:val="000000" w:themeColor="text1"/>
          <w:sz w:val="27"/>
          <w:rtl/>
        </w:rPr>
        <w:t>كالخيمة من دون عمد،</w:t>
      </w:r>
      <w:r w:rsidR="00DE2B5F" w:rsidRPr="00836DEF">
        <w:rPr>
          <w:rFonts w:hint="cs"/>
          <w:color w:val="000000" w:themeColor="text1"/>
          <w:sz w:val="27"/>
          <w:rtl/>
        </w:rPr>
        <w:t xml:space="preserve"> أو </w:t>
      </w:r>
      <w:r w:rsidR="005F131D" w:rsidRPr="00836DEF">
        <w:rPr>
          <w:rFonts w:hint="cs"/>
          <w:color w:val="000000" w:themeColor="text1"/>
          <w:sz w:val="27"/>
          <w:rtl/>
        </w:rPr>
        <w:t>ال</w:t>
      </w:r>
      <w:r w:rsidRPr="00836DEF">
        <w:rPr>
          <w:rFonts w:hint="cs"/>
          <w:color w:val="000000" w:themeColor="text1"/>
          <w:sz w:val="27"/>
          <w:rtl/>
        </w:rPr>
        <w:t>بيت من دون سقف</w:t>
      </w:r>
      <w:r w:rsidR="005F131D" w:rsidRPr="00836DEF">
        <w:rPr>
          <w:rFonts w:hint="cs"/>
          <w:color w:val="000000" w:themeColor="text1"/>
          <w:sz w:val="27"/>
          <w:rtl/>
        </w:rPr>
        <w:t>،</w:t>
      </w:r>
      <w:r w:rsidRPr="00836DEF">
        <w:rPr>
          <w:rFonts w:hint="cs"/>
          <w:color w:val="000000" w:themeColor="text1"/>
          <w:sz w:val="27"/>
          <w:rtl/>
        </w:rPr>
        <w:t xml:space="preserve"> ويرتضون في </w:t>
      </w:r>
      <w:r w:rsidR="005F131D" w:rsidRPr="00836DEF">
        <w:rPr>
          <w:rFonts w:hint="cs"/>
          <w:color w:val="000000" w:themeColor="text1"/>
          <w:sz w:val="27"/>
          <w:rtl/>
        </w:rPr>
        <w:t>ا</w:t>
      </w:r>
      <w:r w:rsidRPr="00836DEF">
        <w:rPr>
          <w:rFonts w:hint="cs"/>
          <w:color w:val="000000" w:themeColor="text1"/>
          <w:sz w:val="27"/>
          <w:rtl/>
        </w:rPr>
        <w:t>لحدّ الأدنى بهذا المستوى من السقوط والأم</w:t>
      </w:r>
      <w:r w:rsidR="005F131D" w:rsidRPr="00836DEF">
        <w:rPr>
          <w:rFonts w:hint="cs"/>
          <w:color w:val="000000" w:themeColor="text1"/>
          <w:sz w:val="27"/>
          <w:rtl/>
        </w:rPr>
        <w:t>ّ</w:t>
      </w:r>
      <w:r w:rsidRPr="00836DEF">
        <w:rPr>
          <w:rFonts w:hint="cs"/>
          <w:color w:val="000000" w:themeColor="text1"/>
          <w:sz w:val="27"/>
          <w:rtl/>
        </w:rPr>
        <w:t>ية، بحيث يخال السامع أنهم لم يقر</w:t>
      </w:r>
      <w:r w:rsidR="005F131D" w:rsidRPr="00836DEF">
        <w:rPr>
          <w:rFonts w:hint="cs"/>
          <w:color w:val="000000" w:themeColor="text1"/>
          <w:sz w:val="27"/>
          <w:rtl/>
        </w:rPr>
        <w:t>ؤ</w:t>
      </w:r>
      <w:r w:rsidRPr="00836DEF">
        <w:rPr>
          <w:rFonts w:hint="cs"/>
          <w:color w:val="000000" w:themeColor="text1"/>
          <w:sz w:val="27"/>
          <w:rtl/>
        </w:rPr>
        <w:t xml:space="preserve">وا القرآن ولو لمرّة واحدة؛ ليدركوا أنّ لفظ </w:t>
      </w:r>
      <w:r w:rsidRPr="00836DEF">
        <w:rPr>
          <w:rFonts w:hint="eastAsia"/>
          <w:color w:val="000000" w:themeColor="text1"/>
          <w:sz w:val="27"/>
          <w:rtl/>
        </w:rPr>
        <w:t>«</w:t>
      </w:r>
      <w:r w:rsidRPr="00836DEF">
        <w:rPr>
          <w:rFonts w:hint="cs"/>
          <w:color w:val="000000" w:themeColor="text1"/>
          <w:sz w:val="27"/>
          <w:rtl/>
        </w:rPr>
        <w:t>الزكاة</w:t>
      </w:r>
      <w:r w:rsidRPr="00836DEF">
        <w:rPr>
          <w:rFonts w:hint="eastAsia"/>
          <w:color w:val="000000" w:themeColor="text1"/>
          <w:sz w:val="27"/>
          <w:rtl/>
        </w:rPr>
        <w:t>»</w:t>
      </w:r>
      <w:r w:rsidRPr="00836DEF">
        <w:rPr>
          <w:rFonts w:hint="cs"/>
          <w:color w:val="000000" w:themeColor="text1"/>
          <w:sz w:val="27"/>
          <w:rtl/>
        </w:rPr>
        <w:t xml:space="preserve"> ملاصق للفظ </w:t>
      </w:r>
      <w:r w:rsidRPr="00836DEF">
        <w:rPr>
          <w:rFonts w:hint="eastAsia"/>
          <w:color w:val="000000" w:themeColor="text1"/>
          <w:sz w:val="27"/>
          <w:rtl/>
        </w:rPr>
        <w:t>«</w:t>
      </w:r>
      <w:r w:rsidRPr="00836DEF">
        <w:rPr>
          <w:rFonts w:hint="cs"/>
          <w:color w:val="000000" w:themeColor="text1"/>
          <w:sz w:val="27"/>
          <w:rtl/>
        </w:rPr>
        <w:t>الصلاة</w:t>
      </w:r>
      <w:r w:rsidRPr="00836DEF">
        <w:rPr>
          <w:rFonts w:hint="eastAsia"/>
          <w:color w:val="000000" w:themeColor="text1"/>
          <w:sz w:val="27"/>
          <w:rtl/>
        </w:rPr>
        <w:t>»</w:t>
      </w:r>
      <w:r w:rsidRPr="00836DEF">
        <w:rPr>
          <w:rFonts w:hint="cs"/>
          <w:color w:val="000000" w:themeColor="text1"/>
          <w:sz w:val="27"/>
          <w:rtl/>
        </w:rPr>
        <w:t xml:space="preserve"> في القرآن الكريم، فضلاً عن </w:t>
      </w:r>
      <w:r w:rsidRPr="00836DEF">
        <w:rPr>
          <w:rFonts w:hint="eastAsia"/>
          <w:color w:val="000000" w:themeColor="text1"/>
          <w:sz w:val="27"/>
          <w:rtl/>
        </w:rPr>
        <w:t>«</w:t>
      </w:r>
      <w:r w:rsidRPr="00836DEF">
        <w:rPr>
          <w:rFonts w:hint="cs"/>
          <w:color w:val="000000" w:themeColor="text1"/>
          <w:sz w:val="27"/>
          <w:rtl/>
        </w:rPr>
        <w:t>نهج البلاغة</w:t>
      </w:r>
      <w:r w:rsidRPr="00836DEF">
        <w:rPr>
          <w:rFonts w:hint="eastAsia"/>
          <w:color w:val="000000" w:themeColor="text1"/>
          <w:sz w:val="27"/>
          <w:rtl/>
        </w:rPr>
        <w:t>»</w:t>
      </w:r>
      <w:r w:rsidRPr="00836DEF">
        <w:rPr>
          <w:rFonts w:hint="cs"/>
          <w:color w:val="000000" w:themeColor="text1"/>
          <w:sz w:val="27"/>
          <w:rtl/>
        </w:rPr>
        <w:t>، و</w:t>
      </w:r>
      <w:r w:rsidRPr="00836DEF">
        <w:rPr>
          <w:rFonts w:hint="eastAsia"/>
          <w:color w:val="000000" w:themeColor="text1"/>
          <w:sz w:val="27"/>
          <w:rtl/>
        </w:rPr>
        <w:t>«</w:t>
      </w:r>
      <w:r w:rsidRPr="00836DEF">
        <w:rPr>
          <w:rFonts w:hint="cs"/>
          <w:color w:val="000000" w:themeColor="text1"/>
          <w:sz w:val="27"/>
          <w:rtl/>
        </w:rPr>
        <w:t>الخطبة الفاطمية</w:t>
      </w:r>
      <w:r w:rsidRPr="00836DEF">
        <w:rPr>
          <w:rFonts w:hint="eastAsia"/>
          <w:color w:val="000000" w:themeColor="text1"/>
          <w:sz w:val="27"/>
          <w:rtl/>
        </w:rPr>
        <w:t>»</w:t>
      </w:r>
      <w:r w:rsidRPr="00836DEF">
        <w:rPr>
          <w:rFonts w:hint="cs"/>
          <w:color w:val="000000" w:themeColor="text1"/>
          <w:sz w:val="27"/>
          <w:rtl/>
        </w:rPr>
        <w:t>، والأحاديث ال</w:t>
      </w:r>
      <w:r w:rsidR="007C0369" w:rsidRPr="00836DEF">
        <w:rPr>
          <w:rFonts w:hint="cs"/>
          <w:color w:val="000000" w:themeColor="text1"/>
          <w:sz w:val="27"/>
          <w:rtl/>
        </w:rPr>
        <w:t>اقتصاديّ</w:t>
      </w:r>
      <w:r w:rsidRPr="00836DEF">
        <w:rPr>
          <w:rFonts w:hint="cs"/>
          <w:color w:val="000000" w:themeColor="text1"/>
          <w:sz w:val="27"/>
          <w:rtl/>
        </w:rPr>
        <w:t xml:space="preserve">ة الكثيرة الأخرى، التي نضعها برسم هؤلاء الجاهلين والرجعيين وبعض العامدين المشبوهين.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هؤلاء لا يعلمون ـ</w:t>
      </w:r>
      <w:r w:rsidR="00DE2B5F" w:rsidRPr="00836DEF">
        <w:rPr>
          <w:rFonts w:hint="cs"/>
          <w:color w:val="000000" w:themeColor="text1"/>
          <w:rtl/>
        </w:rPr>
        <w:t xml:space="preserve"> أو </w:t>
      </w:r>
      <w:r w:rsidRPr="00836DEF">
        <w:rPr>
          <w:rFonts w:hint="cs"/>
          <w:color w:val="000000" w:themeColor="text1"/>
          <w:rtl/>
        </w:rPr>
        <w:t>لا يريدون الاعتراف بجهلهم ـ بأنّ الدين ال</w:t>
      </w:r>
      <w:r w:rsidR="00B1366B" w:rsidRPr="00836DEF">
        <w:rPr>
          <w:rFonts w:hint="cs"/>
          <w:color w:val="000000" w:themeColor="text1"/>
          <w:rtl/>
        </w:rPr>
        <w:t>إسلاميّ</w:t>
      </w:r>
      <w:r w:rsidRPr="00836DEF">
        <w:rPr>
          <w:rFonts w:hint="cs"/>
          <w:color w:val="000000" w:themeColor="text1"/>
          <w:rtl/>
        </w:rPr>
        <w:t xml:space="preserve"> قد جاء لرقي</w:t>
      </w:r>
      <w:r w:rsidR="005F131D" w:rsidRPr="00836DEF">
        <w:rPr>
          <w:rFonts w:hint="cs"/>
          <w:color w:val="000000" w:themeColor="text1"/>
          <w:rtl/>
        </w:rPr>
        <w:t>ّ</w:t>
      </w:r>
      <w:r w:rsidRPr="00836DEF">
        <w:rPr>
          <w:rFonts w:hint="cs"/>
          <w:color w:val="000000" w:themeColor="text1"/>
          <w:rtl/>
        </w:rPr>
        <w:t xml:space="preserve"> الإنسان، ولا يمكن حصول هذا الرقي</w:t>
      </w:r>
      <w:r w:rsidR="005F131D" w:rsidRPr="00836DEF">
        <w:rPr>
          <w:rFonts w:hint="cs"/>
          <w:color w:val="000000" w:themeColor="text1"/>
          <w:rtl/>
        </w:rPr>
        <w:t>ّ</w:t>
      </w:r>
      <w:r w:rsidRPr="00836DEF">
        <w:rPr>
          <w:rFonts w:hint="cs"/>
          <w:color w:val="000000" w:themeColor="text1"/>
          <w:rtl/>
        </w:rPr>
        <w:t xml:space="preserve"> في عالم المادة على المستوى ال</w:t>
      </w:r>
      <w:r w:rsidR="00B1366B" w:rsidRPr="00836DEF">
        <w:rPr>
          <w:rFonts w:hint="cs"/>
          <w:color w:val="000000" w:themeColor="text1"/>
          <w:rtl/>
        </w:rPr>
        <w:t>عمليّ</w:t>
      </w:r>
      <w:r w:rsidRPr="00836DEF">
        <w:rPr>
          <w:rFonts w:hint="cs"/>
          <w:color w:val="000000" w:themeColor="text1"/>
          <w:rtl/>
        </w:rPr>
        <w:t xml:space="preserve"> إلا</w:t>
      </w:r>
      <w:r w:rsidR="005F131D" w:rsidRPr="00836DEF">
        <w:rPr>
          <w:rFonts w:hint="cs"/>
          <w:color w:val="000000" w:themeColor="text1"/>
          <w:rtl/>
        </w:rPr>
        <w:t>ّ</w:t>
      </w:r>
      <w:r w:rsidRPr="00836DEF">
        <w:rPr>
          <w:rFonts w:hint="cs"/>
          <w:color w:val="000000" w:themeColor="text1"/>
          <w:rtl/>
        </w:rPr>
        <w:t xml:space="preserve"> برفع الحاجة ال</w:t>
      </w:r>
      <w:r w:rsidR="006762DB" w:rsidRPr="00836DEF">
        <w:rPr>
          <w:rFonts w:hint="cs"/>
          <w:color w:val="000000" w:themeColor="text1"/>
          <w:rtl/>
        </w:rPr>
        <w:t>مادّيّ</w:t>
      </w:r>
      <w:r w:rsidR="005F131D" w:rsidRPr="00836DEF">
        <w:rPr>
          <w:rFonts w:hint="cs"/>
          <w:color w:val="000000" w:themeColor="text1"/>
          <w:rtl/>
        </w:rPr>
        <w:t>ة. ف</w:t>
      </w:r>
      <w:r w:rsidRPr="00836DEF">
        <w:rPr>
          <w:rFonts w:hint="cs"/>
          <w:color w:val="000000" w:themeColor="text1"/>
          <w:rtl/>
        </w:rPr>
        <w:t>حتى إذا أردتم تعل</w:t>
      </w:r>
      <w:r w:rsidR="005F131D" w:rsidRPr="00836DEF">
        <w:rPr>
          <w:rFonts w:hint="cs"/>
          <w:color w:val="000000" w:themeColor="text1"/>
          <w:rtl/>
        </w:rPr>
        <w:t>ُّ</w:t>
      </w:r>
      <w:r w:rsidRPr="00836DEF">
        <w:rPr>
          <w:rFonts w:hint="cs"/>
          <w:color w:val="000000" w:themeColor="text1"/>
          <w:rtl/>
        </w:rPr>
        <w:t>م القراءة والكتابة مسّت الحاجة لديكم</w:t>
      </w:r>
      <w:r w:rsidR="00D9533D" w:rsidRPr="00836DEF">
        <w:rPr>
          <w:rFonts w:hint="cs"/>
          <w:color w:val="000000" w:themeColor="text1"/>
          <w:rtl/>
        </w:rPr>
        <w:t xml:space="preserve"> إلى </w:t>
      </w:r>
      <w:r w:rsidRPr="00836DEF">
        <w:rPr>
          <w:rFonts w:hint="cs"/>
          <w:color w:val="000000" w:themeColor="text1"/>
          <w:rtl/>
        </w:rPr>
        <w:t>اقتناء كتاب القراءة للصف الأو</w:t>
      </w:r>
      <w:r w:rsidR="005F131D" w:rsidRPr="00836DEF">
        <w:rPr>
          <w:rFonts w:hint="cs"/>
          <w:color w:val="000000" w:themeColor="text1"/>
          <w:rtl/>
        </w:rPr>
        <w:t>ّ</w:t>
      </w:r>
      <w:r w:rsidRPr="00836DEF">
        <w:rPr>
          <w:rFonts w:hint="cs"/>
          <w:color w:val="000000" w:themeColor="text1"/>
          <w:rtl/>
        </w:rPr>
        <w:t>ل الابتدائي. وبغضّ النظر عن هذه الأمور الواضحة والبديهية فإنّ العالم يضجّ بهذه الأركان الثلاثة المشؤومة لفساد الإنسان والمجتمع وسقوط الق</w:t>
      </w:r>
      <w:r w:rsidR="00411608" w:rsidRPr="00836DEF">
        <w:rPr>
          <w:rFonts w:hint="cs"/>
          <w:color w:val="000000" w:themeColor="text1"/>
          <w:rtl/>
        </w:rPr>
        <w:t>ِ</w:t>
      </w:r>
      <w:r w:rsidRPr="00836DEF">
        <w:rPr>
          <w:rFonts w:hint="cs"/>
          <w:color w:val="000000" w:themeColor="text1"/>
          <w:rtl/>
        </w:rPr>
        <w:t xml:space="preserve">يَم، وهي: </w:t>
      </w:r>
    </w:p>
    <w:p w:rsidR="00D74C1D" w:rsidRPr="00836DEF" w:rsidRDefault="00D74C1D" w:rsidP="008135C1">
      <w:pPr>
        <w:rPr>
          <w:color w:val="000000" w:themeColor="text1"/>
          <w:sz w:val="27"/>
          <w:rtl/>
        </w:rPr>
      </w:pPr>
      <w:r w:rsidRPr="00836DEF">
        <w:rPr>
          <w:rFonts w:hint="cs"/>
          <w:color w:val="000000" w:themeColor="text1"/>
          <w:sz w:val="27"/>
          <w:rtl/>
        </w:rPr>
        <w:t>1ـ الاستثمار (تسخير طاقات وعمر وبنية وعلم وتخص</w:t>
      </w:r>
      <w:r w:rsidR="005F131D" w:rsidRPr="00836DEF">
        <w:rPr>
          <w:rFonts w:hint="cs"/>
          <w:color w:val="000000" w:themeColor="text1"/>
          <w:sz w:val="27"/>
          <w:rtl/>
        </w:rPr>
        <w:t>ُّ</w:t>
      </w:r>
      <w:r w:rsidRPr="00836DEF">
        <w:rPr>
          <w:rFonts w:hint="cs"/>
          <w:color w:val="000000" w:themeColor="text1"/>
          <w:sz w:val="27"/>
          <w:rtl/>
        </w:rPr>
        <w:t xml:space="preserve">ص الآخرين). </w:t>
      </w:r>
    </w:p>
    <w:p w:rsidR="00D74C1D" w:rsidRPr="00836DEF" w:rsidRDefault="00D74C1D" w:rsidP="008135C1">
      <w:pPr>
        <w:rPr>
          <w:color w:val="000000" w:themeColor="text1"/>
          <w:sz w:val="27"/>
          <w:rtl/>
        </w:rPr>
      </w:pPr>
      <w:r w:rsidRPr="00836DEF">
        <w:rPr>
          <w:rFonts w:hint="cs"/>
          <w:color w:val="000000" w:themeColor="text1"/>
          <w:sz w:val="27"/>
          <w:rtl/>
        </w:rPr>
        <w:t>2ـ الاستعمار (سرقة الشعوب، واحتلال الأوطان، ومصادرة الثروات والمعادن والعقول والطاقات ال</w:t>
      </w:r>
      <w:r w:rsidR="008F4303" w:rsidRPr="00836DEF">
        <w:rPr>
          <w:rFonts w:hint="cs"/>
          <w:color w:val="000000" w:themeColor="text1"/>
          <w:sz w:val="27"/>
          <w:rtl/>
        </w:rPr>
        <w:t>إنسانيّ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 xml:space="preserve">3ـ الاستئثار (أكل الرشا، والأثرة، والأنا، واعتبار الآخرين خدماً يكدحون لصالح المستأثر). </w:t>
      </w:r>
    </w:p>
    <w:p w:rsidR="00D74C1D" w:rsidRPr="00836DEF" w:rsidRDefault="00D74C1D" w:rsidP="008135C1">
      <w:pPr>
        <w:rPr>
          <w:color w:val="000000" w:themeColor="text1"/>
          <w:sz w:val="27"/>
          <w:rtl/>
        </w:rPr>
      </w:pPr>
      <w:r w:rsidRPr="00836DEF">
        <w:rPr>
          <w:rFonts w:hint="cs"/>
          <w:color w:val="000000" w:themeColor="text1"/>
          <w:sz w:val="27"/>
          <w:rtl/>
        </w:rPr>
        <w:t xml:space="preserve">لو أنّ ديناً لم يشتمل على فلسفة </w:t>
      </w:r>
      <w:r w:rsidR="007C0369" w:rsidRPr="00836DEF">
        <w:rPr>
          <w:rFonts w:hint="cs"/>
          <w:color w:val="000000" w:themeColor="text1"/>
          <w:sz w:val="27"/>
          <w:rtl/>
        </w:rPr>
        <w:t>اقتصاديّ</w:t>
      </w:r>
      <w:r w:rsidRPr="00836DEF">
        <w:rPr>
          <w:rFonts w:hint="cs"/>
          <w:color w:val="000000" w:themeColor="text1"/>
          <w:sz w:val="27"/>
          <w:rtl/>
        </w:rPr>
        <w:t xml:space="preserve">ة (مذهب </w:t>
      </w:r>
      <w:r w:rsidR="007C0369" w:rsidRPr="00836DEF">
        <w:rPr>
          <w:rFonts w:hint="cs"/>
          <w:color w:val="000000" w:themeColor="text1"/>
          <w:sz w:val="27"/>
          <w:rtl/>
        </w:rPr>
        <w:t>اقتصاديّ</w:t>
      </w:r>
      <w:r w:rsidRPr="00836DEF">
        <w:rPr>
          <w:rFonts w:hint="cs"/>
          <w:color w:val="000000" w:themeColor="text1"/>
          <w:sz w:val="27"/>
          <w:rtl/>
        </w:rPr>
        <w:t>)، وأسس جذري</w:t>
      </w:r>
      <w:r w:rsidR="00411608" w:rsidRPr="00836DEF">
        <w:rPr>
          <w:rFonts w:hint="cs"/>
          <w:color w:val="000000" w:themeColor="text1"/>
          <w:sz w:val="27"/>
          <w:rtl/>
        </w:rPr>
        <w:t>ّ</w:t>
      </w:r>
      <w:r w:rsidRPr="00836DEF">
        <w:rPr>
          <w:rFonts w:hint="cs"/>
          <w:color w:val="000000" w:themeColor="text1"/>
          <w:sz w:val="27"/>
          <w:rtl/>
        </w:rPr>
        <w:t xml:space="preserve">ة متقنة لتعديل الثروة وتصحيح معيشة الجماهير، </w:t>
      </w:r>
      <w:r w:rsidR="005F131D" w:rsidRPr="00836DEF">
        <w:rPr>
          <w:rFonts w:hint="cs"/>
          <w:color w:val="000000" w:themeColor="text1"/>
          <w:sz w:val="27"/>
          <w:rtl/>
        </w:rPr>
        <w:t>ل</w:t>
      </w:r>
      <w:r w:rsidRPr="00836DEF">
        <w:rPr>
          <w:rFonts w:hint="cs"/>
          <w:color w:val="000000" w:themeColor="text1"/>
          <w:sz w:val="27"/>
          <w:rtl/>
        </w:rPr>
        <w:t>كان بمنزلة الدين المفتقر</w:t>
      </w:r>
      <w:r w:rsidR="00D9533D" w:rsidRPr="00836DEF">
        <w:rPr>
          <w:rFonts w:hint="cs"/>
          <w:color w:val="000000" w:themeColor="text1"/>
          <w:sz w:val="27"/>
          <w:rtl/>
        </w:rPr>
        <w:t xml:space="preserve"> إلى </w:t>
      </w:r>
      <w:r w:rsidRPr="00836DEF">
        <w:rPr>
          <w:rFonts w:hint="cs"/>
          <w:color w:val="000000" w:themeColor="text1"/>
          <w:sz w:val="27"/>
          <w:rtl/>
        </w:rPr>
        <w:t>الفلسفة الإلهي</w:t>
      </w:r>
      <w:r w:rsidR="00411608" w:rsidRPr="00836DEF">
        <w:rPr>
          <w:rFonts w:hint="cs"/>
          <w:color w:val="000000" w:themeColor="text1"/>
          <w:sz w:val="27"/>
          <w:rtl/>
        </w:rPr>
        <w:t>ّ</w:t>
      </w:r>
      <w:r w:rsidRPr="00836DEF">
        <w:rPr>
          <w:rFonts w:hint="cs"/>
          <w:color w:val="000000" w:themeColor="text1"/>
          <w:sz w:val="27"/>
          <w:rtl/>
        </w:rPr>
        <w:t>ة والاعتقادي</w:t>
      </w:r>
      <w:r w:rsidR="00411608" w:rsidRPr="00836DEF">
        <w:rPr>
          <w:rFonts w:hint="cs"/>
          <w:color w:val="000000" w:themeColor="text1"/>
          <w:sz w:val="27"/>
          <w:rtl/>
        </w:rPr>
        <w:t>ّ</w:t>
      </w:r>
      <w:r w:rsidRPr="00836DEF">
        <w:rPr>
          <w:rFonts w:hint="cs"/>
          <w:color w:val="000000" w:themeColor="text1"/>
          <w:sz w:val="27"/>
          <w:rtl/>
        </w:rPr>
        <w:t>ة وال</w:t>
      </w:r>
      <w:r w:rsidR="00C72D5F" w:rsidRPr="00836DEF">
        <w:rPr>
          <w:rFonts w:hint="cs"/>
          <w:color w:val="000000" w:themeColor="text1"/>
          <w:sz w:val="27"/>
          <w:rtl/>
        </w:rPr>
        <w:t>أخلاقيّ</w:t>
      </w:r>
      <w:r w:rsidRPr="00836DEF">
        <w:rPr>
          <w:rFonts w:hint="cs"/>
          <w:color w:val="000000" w:themeColor="text1"/>
          <w:sz w:val="27"/>
          <w:rtl/>
        </w:rPr>
        <w:t>ة وال</w:t>
      </w:r>
      <w:r w:rsidR="007C0369" w:rsidRPr="00836DEF">
        <w:rPr>
          <w:rFonts w:hint="cs"/>
          <w:color w:val="000000" w:themeColor="text1"/>
          <w:sz w:val="27"/>
          <w:rtl/>
        </w:rPr>
        <w:t>سياسيّ</w:t>
      </w:r>
      <w:r w:rsidRPr="00836DEF">
        <w:rPr>
          <w:rFonts w:hint="cs"/>
          <w:color w:val="000000" w:themeColor="text1"/>
          <w:sz w:val="27"/>
          <w:rtl/>
        </w:rPr>
        <w:t>ة وما</w:t>
      </w:r>
      <w:r w:rsidR="00D9533D" w:rsidRPr="00836DEF">
        <w:rPr>
          <w:rFonts w:hint="cs"/>
          <w:color w:val="000000" w:themeColor="text1"/>
          <w:sz w:val="27"/>
          <w:rtl/>
        </w:rPr>
        <w:t xml:space="preserve"> إلى </w:t>
      </w:r>
      <w:r w:rsidRPr="00836DEF">
        <w:rPr>
          <w:rFonts w:hint="cs"/>
          <w:color w:val="000000" w:themeColor="text1"/>
          <w:sz w:val="27"/>
          <w:rtl/>
        </w:rPr>
        <w:t xml:space="preserve">ذلك. وهذا يعني </w:t>
      </w:r>
      <w:r w:rsidR="005F131D" w:rsidRPr="00836DEF">
        <w:rPr>
          <w:rFonts w:hint="cs"/>
          <w:color w:val="000000" w:themeColor="text1"/>
          <w:sz w:val="27"/>
          <w:rtl/>
        </w:rPr>
        <w:t xml:space="preserve">ـ </w:t>
      </w:r>
      <w:r w:rsidRPr="00836DEF">
        <w:rPr>
          <w:rFonts w:hint="cs"/>
          <w:color w:val="000000" w:themeColor="text1"/>
          <w:sz w:val="27"/>
          <w:rtl/>
        </w:rPr>
        <w:t xml:space="preserve">بتعبير آخر </w:t>
      </w:r>
      <w:r w:rsidR="005F131D" w:rsidRPr="00836DEF">
        <w:rPr>
          <w:rFonts w:hint="cs"/>
          <w:color w:val="000000" w:themeColor="text1"/>
          <w:sz w:val="27"/>
          <w:rtl/>
        </w:rPr>
        <w:t xml:space="preserve">ـ </w:t>
      </w:r>
      <w:r w:rsidRPr="00836DEF">
        <w:rPr>
          <w:rFonts w:hint="cs"/>
          <w:color w:val="000000" w:themeColor="text1"/>
          <w:sz w:val="27"/>
          <w:rtl/>
        </w:rPr>
        <w:t>عدم وجود الدين</w:t>
      </w:r>
      <w:r w:rsidR="005F131D" w:rsidRPr="00836DEF">
        <w:rPr>
          <w:rFonts w:hint="cs"/>
          <w:color w:val="000000" w:themeColor="text1"/>
          <w:sz w:val="27"/>
          <w:rtl/>
        </w:rPr>
        <w:t>.</w:t>
      </w:r>
      <w:r w:rsidRPr="00836DEF">
        <w:rPr>
          <w:rFonts w:hint="cs"/>
          <w:color w:val="000000" w:themeColor="text1"/>
          <w:sz w:val="27"/>
          <w:rtl/>
        </w:rPr>
        <w:t xml:space="preserve"> أي</w:t>
      </w:r>
      <w:r w:rsidR="005F131D" w:rsidRPr="00836DEF">
        <w:rPr>
          <w:rFonts w:hint="cs"/>
          <w:color w:val="000000" w:themeColor="text1"/>
          <w:sz w:val="27"/>
          <w:rtl/>
        </w:rPr>
        <w:t>ّ</w:t>
      </w:r>
      <w:r w:rsidRPr="00836DEF">
        <w:rPr>
          <w:rFonts w:hint="cs"/>
          <w:color w:val="000000" w:themeColor="text1"/>
          <w:sz w:val="27"/>
          <w:rtl/>
        </w:rPr>
        <w:t>ها المسلم المثق</w:t>
      </w:r>
      <w:r w:rsidR="005F131D" w:rsidRPr="00836DEF">
        <w:rPr>
          <w:rFonts w:hint="cs"/>
          <w:color w:val="000000" w:themeColor="text1"/>
          <w:sz w:val="27"/>
          <w:rtl/>
        </w:rPr>
        <w:t>َّ</w:t>
      </w:r>
      <w:r w:rsidRPr="00836DEF">
        <w:rPr>
          <w:rFonts w:hint="cs"/>
          <w:color w:val="000000" w:themeColor="text1"/>
          <w:sz w:val="27"/>
          <w:rtl/>
        </w:rPr>
        <w:t>ف الذي تد</w:t>
      </w:r>
      <w:r w:rsidR="005F131D" w:rsidRPr="00836DEF">
        <w:rPr>
          <w:rFonts w:hint="cs"/>
          <w:color w:val="000000" w:themeColor="text1"/>
          <w:sz w:val="27"/>
          <w:rtl/>
        </w:rPr>
        <w:t>َّ</w:t>
      </w:r>
      <w:r w:rsidRPr="00836DEF">
        <w:rPr>
          <w:rFonts w:hint="cs"/>
          <w:color w:val="000000" w:themeColor="text1"/>
          <w:sz w:val="27"/>
          <w:rtl/>
        </w:rPr>
        <w:t>عي الإسلام</w:t>
      </w:r>
      <w:r w:rsidR="005F131D" w:rsidRPr="00836DEF">
        <w:rPr>
          <w:rFonts w:hint="cs"/>
          <w:color w:val="000000" w:themeColor="text1"/>
          <w:sz w:val="27"/>
          <w:rtl/>
        </w:rPr>
        <w:t>،</w:t>
      </w:r>
      <w:r w:rsidRPr="00836DEF">
        <w:rPr>
          <w:rFonts w:hint="cs"/>
          <w:color w:val="000000" w:themeColor="text1"/>
          <w:sz w:val="27"/>
          <w:rtl/>
        </w:rPr>
        <w:t xml:space="preserve"> أي</w:t>
      </w:r>
      <w:r w:rsidR="005F131D" w:rsidRPr="00836DEF">
        <w:rPr>
          <w:rFonts w:hint="cs"/>
          <w:color w:val="000000" w:themeColor="text1"/>
          <w:sz w:val="27"/>
          <w:rtl/>
        </w:rPr>
        <w:t>ّ</w:t>
      </w:r>
      <w:r w:rsidRPr="00836DEF">
        <w:rPr>
          <w:rFonts w:hint="cs"/>
          <w:color w:val="000000" w:themeColor="text1"/>
          <w:sz w:val="27"/>
          <w:rtl/>
        </w:rPr>
        <w:t>ها المتخل</w:t>
      </w:r>
      <w:r w:rsidR="005F131D" w:rsidRPr="00836DEF">
        <w:rPr>
          <w:rFonts w:hint="cs"/>
          <w:color w:val="000000" w:themeColor="text1"/>
          <w:sz w:val="27"/>
          <w:rtl/>
        </w:rPr>
        <w:t>ِّ</w:t>
      </w:r>
      <w:r w:rsidRPr="00836DEF">
        <w:rPr>
          <w:rFonts w:hint="cs"/>
          <w:color w:val="000000" w:themeColor="text1"/>
          <w:sz w:val="27"/>
          <w:rtl/>
        </w:rPr>
        <w:t xml:space="preserve">ف الذي تحمل </w:t>
      </w:r>
      <w:r w:rsidRPr="00836DEF">
        <w:rPr>
          <w:rFonts w:hint="cs"/>
          <w:color w:val="000000" w:themeColor="text1"/>
          <w:sz w:val="27"/>
          <w:rtl/>
        </w:rPr>
        <w:lastRenderedPageBreak/>
        <w:t>أسفاراً ولا تفقه منها شيئاً، والذي لا تنفع دواءً لأي</w:t>
      </w:r>
      <w:r w:rsidR="005F131D" w:rsidRPr="00836DEF">
        <w:rPr>
          <w:rFonts w:hint="cs"/>
          <w:color w:val="000000" w:themeColor="text1"/>
          <w:sz w:val="27"/>
          <w:rtl/>
        </w:rPr>
        <w:t>ّ</w:t>
      </w:r>
      <w:r w:rsidRPr="00836DEF">
        <w:rPr>
          <w:rFonts w:hint="cs"/>
          <w:color w:val="000000" w:themeColor="text1"/>
          <w:sz w:val="27"/>
          <w:rtl/>
        </w:rPr>
        <w:t xml:space="preserve"> داء</w:t>
      </w:r>
      <w:r w:rsidR="005F131D" w:rsidRPr="00836DEF">
        <w:rPr>
          <w:rFonts w:hint="cs"/>
          <w:color w:val="000000" w:themeColor="text1"/>
          <w:sz w:val="27"/>
          <w:rtl/>
        </w:rPr>
        <w:t>،</w:t>
      </w:r>
      <w:r w:rsidRPr="00836DEF">
        <w:rPr>
          <w:rFonts w:hint="cs"/>
          <w:color w:val="000000" w:themeColor="text1"/>
          <w:sz w:val="27"/>
          <w:rtl/>
        </w:rPr>
        <w:t xml:space="preserve"> أهذا هو الدين ال</w:t>
      </w:r>
      <w:r w:rsidR="00B1366B" w:rsidRPr="00836DEF">
        <w:rPr>
          <w:rFonts w:hint="cs"/>
          <w:color w:val="000000" w:themeColor="text1"/>
          <w:sz w:val="27"/>
          <w:rtl/>
        </w:rPr>
        <w:t>إسلاميّ</w:t>
      </w:r>
      <w:r w:rsidRPr="00836DEF">
        <w:rPr>
          <w:rFonts w:hint="cs"/>
          <w:color w:val="000000" w:themeColor="text1"/>
          <w:sz w:val="27"/>
          <w:rtl/>
        </w:rPr>
        <w:t xml:space="preserve">؟! وهل هذا هو </w:t>
      </w:r>
      <w:r w:rsidRPr="00836DEF">
        <w:rPr>
          <w:rFonts w:hint="eastAsia"/>
          <w:color w:val="000000" w:themeColor="text1"/>
          <w:sz w:val="27"/>
          <w:rtl/>
        </w:rPr>
        <w:t>«</w:t>
      </w:r>
      <w:r w:rsidRPr="00836DEF">
        <w:rPr>
          <w:rFonts w:hint="cs"/>
          <w:color w:val="000000" w:themeColor="text1"/>
          <w:sz w:val="27"/>
          <w:rtl/>
        </w:rPr>
        <w:t>قرآن القسط</w:t>
      </w:r>
      <w:r w:rsidRPr="00836DEF">
        <w:rPr>
          <w:rFonts w:hint="eastAsia"/>
          <w:color w:val="000000" w:themeColor="text1"/>
          <w:sz w:val="27"/>
          <w:rtl/>
        </w:rPr>
        <w:t>»</w:t>
      </w:r>
      <w:r w:rsidRPr="00836DEF">
        <w:rPr>
          <w:rFonts w:hint="cs"/>
          <w:color w:val="000000" w:themeColor="text1"/>
          <w:sz w:val="27"/>
          <w:rtl/>
        </w:rPr>
        <w:t>، و</w:t>
      </w:r>
      <w:r w:rsidRPr="00836DEF">
        <w:rPr>
          <w:rFonts w:hint="eastAsia"/>
          <w:color w:val="000000" w:themeColor="text1"/>
          <w:sz w:val="27"/>
          <w:rtl/>
        </w:rPr>
        <w:t>«</w:t>
      </w:r>
      <w:r w:rsidRPr="00836DEF">
        <w:rPr>
          <w:rFonts w:hint="cs"/>
          <w:color w:val="000000" w:themeColor="text1"/>
          <w:sz w:val="27"/>
          <w:rtl/>
        </w:rPr>
        <w:t>قسط القرآن</w:t>
      </w:r>
      <w:r w:rsidRPr="00836DEF">
        <w:rPr>
          <w:rFonts w:hint="eastAsia"/>
          <w:color w:val="000000" w:themeColor="text1"/>
          <w:sz w:val="27"/>
          <w:rtl/>
        </w:rPr>
        <w:t>»</w:t>
      </w:r>
      <w:r w:rsidRPr="00836DEF">
        <w:rPr>
          <w:rFonts w:hint="cs"/>
          <w:color w:val="000000" w:themeColor="text1"/>
          <w:sz w:val="27"/>
          <w:rtl/>
        </w:rPr>
        <w:t xml:space="preserve">؟! وهل هذه هي </w:t>
      </w:r>
      <w:r w:rsidRPr="00836DEF">
        <w:rPr>
          <w:rFonts w:hint="eastAsia"/>
          <w:color w:val="000000" w:themeColor="text1"/>
          <w:sz w:val="27"/>
          <w:rtl/>
        </w:rPr>
        <w:t>«</w:t>
      </w:r>
      <w:r w:rsidRPr="00836DEF">
        <w:rPr>
          <w:rFonts w:hint="cs"/>
          <w:color w:val="000000" w:themeColor="text1"/>
          <w:sz w:val="27"/>
          <w:rtl/>
        </w:rPr>
        <w:t>الخطب الفاطمي</w:t>
      </w:r>
      <w:r w:rsidR="00411608"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Pr="00836DEF">
        <w:rPr>
          <w:rFonts w:hint="cs"/>
          <w:color w:val="000000" w:themeColor="text1"/>
          <w:sz w:val="27"/>
          <w:rtl/>
        </w:rPr>
        <w:t xml:space="preserve"> التي تشبه صرختها صرخة الأنبياء في الانتصار </w:t>
      </w:r>
      <w:r w:rsidRPr="00836DEF">
        <w:rPr>
          <w:rFonts w:hint="eastAsia"/>
          <w:color w:val="000000" w:themeColor="text1"/>
          <w:sz w:val="27"/>
          <w:rtl/>
        </w:rPr>
        <w:t>«</w:t>
      </w:r>
      <w:r w:rsidRPr="00836DEF">
        <w:rPr>
          <w:rFonts w:hint="cs"/>
          <w:color w:val="000000" w:themeColor="text1"/>
          <w:sz w:val="27"/>
          <w:rtl/>
        </w:rPr>
        <w:t>للعدالة في التوزيع</w:t>
      </w:r>
      <w:r w:rsidRPr="00836DEF">
        <w:rPr>
          <w:rFonts w:hint="eastAsia"/>
          <w:color w:val="000000" w:themeColor="text1"/>
          <w:sz w:val="27"/>
          <w:rtl/>
        </w:rPr>
        <w:t>»</w:t>
      </w:r>
      <w:r w:rsidRPr="00836DEF">
        <w:rPr>
          <w:rFonts w:hint="cs"/>
          <w:color w:val="000000" w:themeColor="text1"/>
          <w:sz w:val="27"/>
          <w:rtl/>
        </w:rPr>
        <w:t>؟! وهل هذا هو ما يمث</w:t>
      </w:r>
      <w:r w:rsidR="005F131D" w:rsidRPr="00836DEF">
        <w:rPr>
          <w:rFonts w:hint="cs"/>
          <w:color w:val="000000" w:themeColor="text1"/>
          <w:sz w:val="27"/>
          <w:rtl/>
        </w:rPr>
        <w:t>ِّ</w:t>
      </w:r>
      <w:r w:rsidRPr="00836DEF">
        <w:rPr>
          <w:rFonts w:hint="cs"/>
          <w:color w:val="000000" w:themeColor="text1"/>
          <w:sz w:val="27"/>
          <w:rtl/>
        </w:rPr>
        <w:t xml:space="preserve">له </w:t>
      </w:r>
      <w:r w:rsidRPr="00836DEF">
        <w:rPr>
          <w:rFonts w:hint="eastAsia"/>
          <w:color w:val="000000" w:themeColor="text1"/>
          <w:sz w:val="27"/>
          <w:rtl/>
        </w:rPr>
        <w:t>«</w:t>
      </w:r>
      <w:r w:rsidRPr="00836DEF">
        <w:rPr>
          <w:rFonts w:hint="cs"/>
          <w:color w:val="000000" w:themeColor="text1"/>
          <w:sz w:val="27"/>
          <w:rtl/>
        </w:rPr>
        <w:t>نهج البلاغة</w:t>
      </w:r>
      <w:r w:rsidRPr="00836DEF">
        <w:rPr>
          <w:rFonts w:hint="eastAsia"/>
          <w:color w:val="000000" w:themeColor="text1"/>
          <w:sz w:val="27"/>
          <w:rtl/>
        </w:rPr>
        <w:t>»</w:t>
      </w:r>
      <w:r w:rsidRPr="00836DEF">
        <w:rPr>
          <w:rFonts w:hint="cs"/>
          <w:color w:val="000000" w:themeColor="text1"/>
          <w:sz w:val="27"/>
          <w:rtl/>
        </w:rPr>
        <w:t xml:space="preserve"> في رفعه الصرخة الهادرة في الدفاع عن المحرومين؟! وهل هذا هو ما تمث</w:t>
      </w:r>
      <w:r w:rsidR="005F131D" w:rsidRPr="00836DEF">
        <w:rPr>
          <w:rFonts w:hint="cs"/>
          <w:color w:val="000000" w:themeColor="text1"/>
          <w:sz w:val="27"/>
          <w:rtl/>
        </w:rPr>
        <w:t>ِّ</w:t>
      </w:r>
      <w:r w:rsidRPr="00836DEF">
        <w:rPr>
          <w:rFonts w:hint="cs"/>
          <w:color w:val="000000" w:themeColor="text1"/>
          <w:sz w:val="27"/>
          <w:rtl/>
        </w:rPr>
        <w:t xml:space="preserve">له الصرخة </w:t>
      </w:r>
      <w:r w:rsidRPr="00836DEF">
        <w:rPr>
          <w:rFonts w:hint="eastAsia"/>
          <w:color w:val="000000" w:themeColor="text1"/>
          <w:sz w:val="27"/>
          <w:rtl/>
        </w:rPr>
        <w:t>«</w:t>
      </w:r>
      <w:r w:rsidRPr="00836DEF">
        <w:rPr>
          <w:rFonts w:hint="cs"/>
          <w:color w:val="000000" w:themeColor="text1"/>
          <w:sz w:val="27"/>
          <w:rtl/>
        </w:rPr>
        <w:t>العاشورائي</w:t>
      </w:r>
      <w:r w:rsidR="00411608"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Pr="00836DEF">
        <w:rPr>
          <w:rFonts w:hint="cs"/>
          <w:color w:val="000000" w:themeColor="text1"/>
          <w:sz w:val="27"/>
          <w:rtl/>
        </w:rPr>
        <w:t xml:space="preserve"> التي لخ</w:t>
      </w:r>
      <w:r w:rsidR="005F131D" w:rsidRPr="00836DEF">
        <w:rPr>
          <w:rFonts w:hint="cs"/>
          <w:color w:val="000000" w:themeColor="text1"/>
          <w:sz w:val="27"/>
          <w:rtl/>
        </w:rPr>
        <w:t>َّ</w:t>
      </w:r>
      <w:r w:rsidRPr="00836DEF">
        <w:rPr>
          <w:rFonts w:hint="cs"/>
          <w:color w:val="000000" w:themeColor="text1"/>
          <w:sz w:val="27"/>
          <w:rtl/>
        </w:rPr>
        <w:t xml:space="preserve">صها الإمام الحسين بقوله: </w:t>
      </w:r>
      <w:r w:rsidRPr="00836DEF">
        <w:rPr>
          <w:rFonts w:hint="eastAsia"/>
          <w:color w:val="000000" w:themeColor="text1"/>
          <w:sz w:val="27"/>
          <w:rtl/>
        </w:rPr>
        <w:t>«</w:t>
      </w:r>
      <w:r w:rsidRPr="00836DEF">
        <w:rPr>
          <w:rFonts w:hint="cs"/>
          <w:color w:val="000000" w:themeColor="text1"/>
          <w:sz w:val="27"/>
          <w:rtl/>
        </w:rPr>
        <w:t>بغير عدلٍ أفش</w:t>
      </w:r>
      <w:r w:rsidR="00411608" w:rsidRPr="00836DEF">
        <w:rPr>
          <w:rFonts w:hint="cs"/>
          <w:color w:val="000000" w:themeColor="text1"/>
          <w:sz w:val="27"/>
          <w:rtl/>
        </w:rPr>
        <w:t>َ</w:t>
      </w:r>
      <w:r w:rsidRPr="00836DEF">
        <w:rPr>
          <w:rFonts w:hint="cs"/>
          <w:color w:val="000000" w:themeColor="text1"/>
          <w:sz w:val="27"/>
          <w:rtl/>
        </w:rPr>
        <w:t>و</w:t>
      </w:r>
      <w:r w:rsidR="00411608" w:rsidRPr="00836DEF">
        <w:rPr>
          <w:rFonts w:hint="cs"/>
          <w:color w:val="000000" w:themeColor="text1"/>
          <w:sz w:val="27"/>
          <w:rtl/>
        </w:rPr>
        <w:t>ْ</w:t>
      </w:r>
      <w:r w:rsidRPr="00836DEF">
        <w:rPr>
          <w:rFonts w:hint="cs"/>
          <w:color w:val="000000" w:themeColor="text1"/>
          <w:sz w:val="27"/>
          <w:rtl/>
        </w:rPr>
        <w:t>ه فيكم</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32"/>
      </w:r>
      <w:r w:rsidRPr="00836DEF">
        <w:rPr>
          <w:color w:val="000000" w:themeColor="text1"/>
          <w:sz w:val="27"/>
          <w:vertAlign w:val="superscript"/>
          <w:rtl/>
        </w:rPr>
        <w:t>)</w:t>
      </w:r>
      <w:r w:rsidR="005F131D"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 xml:space="preserve">لفضح عدم تطبيق حكومة يزيد للعدالة بين الناس؟!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وهل يمكن للسيد الشهيد الصدر ـ هذا الفقيه العبقري</w:t>
      </w:r>
      <w:r w:rsidR="005F131D" w:rsidRPr="00836DEF">
        <w:rPr>
          <w:rFonts w:hint="cs"/>
          <w:color w:val="000000" w:themeColor="text1"/>
          <w:rtl/>
        </w:rPr>
        <w:t>ّ</w:t>
      </w:r>
      <w:r w:rsidRPr="00836DEF">
        <w:rPr>
          <w:rFonts w:hint="cs"/>
          <w:color w:val="000000" w:themeColor="text1"/>
          <w:rtl/>
        </w:rPr>
        <w:t>، مع نبوغه ودرايته ومنطقه وحكمته ـ أن يفك</w:t>
      </w:r>
      <w:r w:rsidR="005F131D" w:rsidRPr="00836DEF">
        <w:rPr>
          <w:rFonts w:hint="cs"/>
          <w:color w:val="000000" w:themeColor="text1"/>
          <w:rtl/>
        </w:rPr>
        <w:t>ِّ</w:t>
      </w:r>
      <w:r w:rsidRPr="00836DEF">
        <w:rPr>
          <w:rFonts w:hint="cs"/>
          <w:color w:val="000000" w:themeColor="text1"/>
          <w:rtl/>
        </w:rPr>
        <w:t>ر مثل المتخلّ</w:t>
      </w:r>
      <w:r w:rsidR="005F131D" w:rsidRPr="00836DEF">
        <w:rPr>
          <w:rFonts w:hint="cs"/>
          <w:color w:val="000000" w:themeColor="text1"/>
          <w:rtl/>
        </w:rPr>
        <w:t>ِ</w:t>
      </w:r>
      <w:r w:rsidRPr="00836DEF">
        <w:rPr>
          <w:rFonts w:hint="cs"/>
          <w:color w:val="000000" w:themeColor="text1"/>
          <w:rtl/>
        </w:rPr>
        <w:t>فين،</w:t>
      </w:r>
      <w:r w:rsidR="00DE2B5F" w:rsidRPr="00836DEF">
        <w:rPr>
          <w:rFonts w:hint="cs"/>
          <w:color w:val="000000" w:themeColor="text1"/>
          <w:rtl/>
        </w:rPr>
        <w:t xml:space="preserve"> أو </w:t>
      </w:r>
      <w:r w:rsidRPr="00836DEF">
        <w:rPr>
          <w:rFonts w:hint="cs"/>
          <w:color w:val="000000" w:themeColor="text1"/>
          <w:rtl/>
        </w:rPr>
        <w:t>أولئك الذين يخو</w:t>
      </w:r>
      <w:r w:rsidR="005F131D" w:rsidRPr="00836DEF">
        <w:rPr>
          <w:rFonts w:hint="cs"/>
          <w:color w:val="000000" w:themeColor="text1"/>
          <w:rtl/>
        </w:rPr>
        <w:t>ِّ</w:t>
      </w:r>
      <w:r w:rsidRPr="00836DEF">
        <w:rPr>
          <w:rFonts w:hint="cs"/>
          <w:color w:val="000000" w:themeColor="text1"/>
          <w:rtl/>
        </w:rPr>
        <w:t>نون الإسلام من خلال وضع العراقيل في طريقه؟ كلا</w:t>
      </w:r>
      <w:r w:rsidR="005F131D" w:rsidRPr="00836DEF">
        <w:rPr>
          <w:rFonts w:hint="cs"/>
          <w:color w:val="000000" w:themeColor="text1"/>
          <w:rtl/>
        </w:rPr>
        <w:t>ّ</w:t>
      </w:r>
      <w:r w:rsidRPr="00836DEF">
        <w:rPr>
          <w:rFonts w:hint="cs"/>
          <w:color w:val="000000" w:themeColor="text1"/>
          <w:rtl/>
        </w:rPr>
        <w:t xml:space="preserve"> أبداً</w:t>
      </w:r>
      <w:r w:rsidR="005F131D" w:rsidRPr="00836DEF">
        <w:rPr>
          <w:rFonts w:hint="cs"/>
          <w:color w:val="000000" w:themeColor="text1"/>
          <w:rtl/>
        </w:rPr>
        <w:t>،</w:t>
      </w:r>
      <w:r w:rsidRPr="00836DEF">
        <w:rPr>
          <w:rFonts w:hint="cs"/>
          <w:color w:val="000000" w:themeColor="text1"/>
          <w:rtl/>
        </w:rPr>
        <w:t xml:space="preserve"> لقد أثبت السيد الشهيد الصدر ـ من خلال اهتمامه الجاد</w:t>
      </w:r>
      <w:r w:rsidR="005F131D" w:rsidRPr="00836DEF">
        <w:rPr>
          <w:rFonts w:hint="cs"/>
          <w:color w:val="000000" w:themeColor="text1"/>
          <w:rtl/>
        </w:rPr>
        <w:t>ّ</w:t>
      </w:r>
      <w:r w:rsidRPr="00836DEF">
        <w:rPr>
          <w:rFonts w:hint="cs"/>
          <w:color w:val="000000" w:themeColor="text1"/>
          <w:rtl/>
        </w:rPr>
        <w:t xml:space="preserve"> بالمباني والمسائل ال</w:t>
      </w:r>
      <w:r w:rsidR="007C0369" w:rsidRPr="00836DEF">
        <w:rPr>
          <w:rFonts w:hint="cs"/>
          <w:color w:val="000000" w:themeColor="text1"/>
          <w:rtl/>
        </w:rPr>
        <w:t>اقتصاديّ</w:t>
      </w:r>
      <w:r w:rsidRPr="00836DEF">
        <w:rPr>
          <w:rFonts w:hint="cs"/>
          <w:color w:val="000000" w:themeColor="text1"/>
          <w:rtl/>
        </w:rPr>
        <w:t>ة، والسعي في إطار التحقيق في الاقتصاد ال</w:t>
      </w:r>
      <w:r w:rsidR="00B1366B" w:rsidRPr="00836DEF">
        <w:rPr>
          <w:rFonts w:hint="cs"/>
          <w:color w:val="000000" w:themeColor="text1"/>
          <w:rtl/>
        </w:rPr>
        <w:t>إسلاميّ</w:t>
      </w:r>
      <w:r w:rsidRPr="00836DEF">
        <w:rPr>
          <w:rFonts w:hint="cs"/>
          <w:color w:val="000000" w:themeColor="text1"/>
          <w:rtl/>
        </w:rPr>
        <w:t xml:space="preserve"> ـ أنه يتمت</w:t>
      </w:r>
      <w:r w:rsidR="005F131D" w:rsidRPr="00836DEF">
        <w:rPr>
          <w:rFonts w:hint="cs"/>
          <w:color w:val="000000" w:themeColor="text1"/>
          <w:rtl/>
        </w:rPr>
        <w:t>َّ</w:t>
      </w:r>
      <w:r w:rsidRPr="00836DEF">
        <w:rPr>
          <w:rFonts w:hint="cs"/>
          <w:color w:val="000000" w:themeColor="text1"/>
          <w:rtl/>
        </w:rPr>
        <w:t xml:space="preserve">ع بموهبة </w:t>
      </w:r>
      <w:r w:rsidR="008F4303" w:rsidRPr="00836DEF">
        <w:rPr>
          <w:rFonts w:hint="cs"/>
          <w:color w:val="000000" w:themeColor="text1"/>
          <w:rtl/>
        </w:rPr>
        <w:t>عقليّ</w:t>
      </w:r>
      <w:r w:rsidRPr="00836DEF">
        <w:rPr>
          <w:rFonts w:hint="cs"/>
          <w:color w:val="000000" w:themeColor="text1"/>
          <w:rtl/>
        </w:rPr>
        <w:t>ة عملاقة، وأنه يتوف</w:t>
      </w:r>
      <w:r w:rsidR="005F131D" w:rsidRPr="00836DEF">
        <w:rPr>
          <w:rFonts w:hint="cs"/>
          <w:color w:val="000000" w:themeColor="text1"/>
          <w:rtl/>
        </w:rPr>
        <w:t>َّ</w:t>
      </w:r>
      <w:r w:rsidRPr="00836DEF">
        <w:rPr>
          <w:rFonts w:hint="cs"/>
          <w:color w:val="000000" w:themeColor="text1"/>
          <w:rtl/>
        </w:rPr>
        <w:t xml:space="preserve">ر أيضاً على وجدان </w:t>
      </w:r>
      <w:r w:rsidR="008F4303" w:rsidRPr="00836DEF">
        <w:rPr>
          <w:rFonts w:hint="cs"/>
          <w:color w:val="000000" w:themeColor="text1"/>
          <w:rtl/>
        </w:rPr>
        <w:t>إنسانيّ</w:t>
      </w:r>
      <w:r w:rsidRPr="00836DEF">
        <w:rPr>
          <w:rFonts w:hint="cs"/>
          <w:color w:val="000000" w:themeColor="text1"/>
          <w:rtl/>
        </w:rPr>
        <w:t xml:space="preserve"> يقظ، وروح </w:t>
      </w:r>
      <w:r w:rsidR="00394574" w:rsidRPr="00836DEF">
        <w:rPr>
          <w:rFonts w:hint="cs"/>
          <w:color w:val="000000" w:themeColor="text1"/>
          <w:rtl/>
        </w:rPr>
        <w:t>قرآنيّ</w:t>
      </w:r>
      <w:r w:rsidRPr="00836DEF">
        <w:rPr>
          <w:rFonts w:hint="cs"/>
          <w:color w:val="000000" w:themeColor="text1"/>
          <w:rtl/>
        </w:rPr>
        <w:t>ة و</w:t>
      </w:r>
      <w:r w:rsidR="00B1366B" w:rsidRPr="00836DEF">
        <w:rPr>
          <w:rFonts w:hint="cs"/>
          <w:color w:val="000000" w:themeColor="text1"/>
          <w:rtl/>
        </w:rPr>
        <w:t>إيمانيّ</w:t>
      </w:r>
      <w:r w:rsidRPr="00836DEF">
        <w:rPr>
          <w:rFonts w:hint="cs"/>
          <w:color w:val="000000" w:themeColor="text1"/>
          <w:rtl/>
        </w:rPr>
        <w:t>ة ولائي</w:t>
      </w:r>
      <w:r w:rsidR="00411608" w:rsidRPr="00836DEF">
        <w:rPr>
          <w:rFonts w:hint="cs"/>
          <w:color w:val="000000" w:themeColor="text1"/>
          <w:rtl/>
        </w:rPr>
        <w:t>ّ</w:t>
      </w:r>
      <w:r w:rsidRPr="00836DEF">
        <w:rPr>
          <w:rFonts w:hint="cs"/>
          <w:color w:val="000000" w:themeColor="text1"/>
          <w:rtl/>
        </w:rPr>
        <w:t>ة فذ</w:t>
      </w:r>
      <w:r w:rsidR="005F131D" w:rsidRPr="00836DEF">
        <w:rPr>
          <w:rFonts w:hint="cs"/>
          <w:color w:val="000000" w:themeColor="text1"/>
          <w:rtl/>
        </w:rPr>
        <w:t>ّ</w:t>
      </w:r>
      <w:r w:rsidRPr="00836DEF">
        <w:rPr>
          <w:rFonts w:hint="cs"/>
          <w:color w:val="000000" w:themeColor="text1"/>
          <w:rtl/>
        </w:rPr>
        <w:t xml:space="preserve">ة، وبيان </w:t>
      </w:r>
      <w:r w:rsidR="00394574" w:rsidRPr="00836DEF">
        <w:rPr>
          <w:rFonts w:hint="cs"/>
          <w:color w:val="000000" w:themeColor="text1"/>
          <w:rtl/>
        </w:rPr>
        <w:t>علميّ</w:t>
      </w:r>
      <w:r w:rsidRPr="00836DEF">
        <w:rPr>
          <w:rFonts w:hint="cs"/>
          <w:color w:val="000000" w:themeColor="text1"/>
          <w:rtl/>
        </w:rPr>
        <w:t xml:space="preserve"> زاخر.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تجاهل الاقتصاد في اللحظة الراهنة ـ وخاص</w:t>
      </w:r>
      <w:r w:rsidR="005F131D" w:rsidRPr="00836DEF">
        <w:rPr>
          <w:rFonts w:hint="cs"/>
          <w:color w:val="000000" w:themeColor="text1"/>
          <w:rtl/>
        </w:rPr>
        <w:t>ّ</w:t>
      </w:r>
      <w:r w:rsidRPr="00836DEF">
        <w:rPr>
          <w:rFonts w:hint="cs"/>
          <w:color w:val="000000" w:themeColor="text1"/>
          <w:rtl/>
        </w:rPr>
        <w:t>ة في</w:t>
      </w:r>
      <w:r w:rsidR="005F131D" w:rsidRPr="00836DEF">
        <w:rPr>
          <w:rFonts w:hint="cs"/>
          <w:color w:val="000000" w:themeColor="text1"/>
          <w:rtl/>
        </w:rPr>
        <w:t xml:space="preserve"> </w:t>
      </w:r>
      <w:r w:rsidRPr="00836DEF">
        <w:rPr>
          <w:rFonts w:hint="cs"/>
          <w:color w:val="000000" w:themeColor="text1"/>
          <w:rtl/>
        </w:rPr>
        <w:t>ما يتعل</w:t>
      </w:r>
      <w:r w:rsidR="00411608" w:rsidRPr="00836DEF">
        <w:rPr>
          <w:rFonts w:hint="cs"/>
          <w:color w:val="000000" w:themeColor="text1"/>
          <w:rtl/>
        </w:rPr>
        <w:t>َّ</w:t>
      </w:r>
      <w:r w:rsidRPr="00836DEF">
        <w:rPr>
          <w:rFonts w:hint="cs"/>
          <w:color w:val="000000" w:themeColor="text1"/>
          <w:rtl/>
        </w:rPr>
        <w:t xml:space="preserve">ق بالتبيين الخالص لـ </w:t>
      </w:r>
      <w:r w:rsidRPr="00836DEF">
        <w:rPr>
          <w:rFonts w:hint="eastAsia"/>
          <w:color w:val="000000" w:themeColor="text1"/>
          <w:rtl/>
        </w:rPr>
        <w:t>«</w:t>
      </w:r>
      <w:r w:rsidRPr="00836DEF">
        <w:rPr>
          <w:rFonts w:hint="cs"/>
          <w:color w:val="000000" w:themeColor="text1"/>
          <w:rtl/>
        </w:rPr>
        <w:t>منهج الإسلام ال</w:t>
      </w:r>
      <w:r w:rsidR="007C0369" w:rsidRPr="00836DEF">
        <w:rPr>
          <w:rFonts w:hint="cs"/>
          <w:color w:val="000000" w:themeColor="text1"/>
          <w:rtl/>
        </w:rPr>
        <w:t>اقتصاديّ</w:t>
      </w:r>
      <w:r w:rsidRPr="00836DEF">
        <w:rPr>
          <w:rFonts w:hint="eastAsia"/>
          <w:color w:val="000000" w:themeColor="text1"/>
          <w:rtl/>
        </w:rPr>
        <w:t>»</w:t>
      </w:r>
      <w:r w:rsidRPr="00836DEF">
        <w:rPr>
          <w:rFonts w:hint="cs"/>
          <w:color w:val="000000" w:themeColor="text1"/>
          <w:rtl/>
        </w:rPr>
        <w:t>، أي الاقتصاد القائم على أسس الإسلام من (الكتاب والسن</w:t>
      </w:r>
      <w:r w:rsidR="005F131D" w:rsidRPr="00836DEF">
        <w:rPr>
          <w:rFonts w:hint="cs"/>
          <w:color w:val="000000" w:themeColor="text1"/>
          <w:rtl/>
        </w:rPr>
        <w:t>ّ</w:t>
      </w:r>
      <w:r w:rsidRPr="00836DEF">
        <w:rPr>
          <w:rFonts w:hint="cs"/>
          <w:color w:val="000000" w:themeColor="text1"/>
          <w:rtl/>
        </w:rPr>
        <w:t>ة)، من خلال الفهم المتعق</w:t>
      </w:r>
      <w:r w:rsidR="005F131D" w:rsidRPr="00836DEF">
        <w:rPr>
          <w:rFonts w:hint="cs"/>
          <w:color w:val="000000" w:themeColor="text1"/>
          <w:rtl/>
        </w:rPr>
        <w:t>ّ</w:t>
      </w:r>
      <w:r w:rsidRPr="00836DEF">
        <w:rPr>
          <w:rFonts w:hint="cs"/>
          <w:color w:val="000000" w:themeColor="text1"/>
          <w:rtl/>
        </w:rPr>
        <w:t>ل والاجتهادي</w:t>
      </w:r>
      <w:r w:rsidR="00411608" w:rsidRPr="00836DEF">
        <w:rPr>
          <w:rFonts w:hint="cs"/>
          <w:color w:val="000000" w:themeColor="text1"/>
          <w:rtl/>
        </w:rPr>
        <w:t>ّ</w:t>
      </w:r>
      <w:r w:rsidRPr="00836DEF">
        <w:rPr>
          <w:rFonts w:hint="cs"/>
          <w:color w:val="000000" w:themeColor="text1"/>
          <w:rtl/>
        </w:rPr>
        <w:t xml:space="preserve"> ـ الناشئ عن الجهل بالإسلام، وعدم الاهتمام بالإنسان المحروم، وسقوط المجتمع </w:t>
      </w:r>
      <w:r w:rsidR="00C72D5F" w:rsidRPr="00836DEF">
        <w:rPr>
          <w:rFonts w:hint="cs"/>
          <w:color w:val="000000" w:themeColor="text1"/>
          <w:rtl/>
        </w:rPr>
        <w:t>أخلاقيّ</w:t>
      </w:r>
      <w:r w:rsidRPr="00836DEF">
        <w:rPr>
          <w:rFonts w:hint="cs"/>
          <w:color w:val="000000" w:themeColor="text1"/>
          <w:rtl/>
        </w:rPr>
        <w:t>اً، وتشويه سمعة الإسلام من الناحية الإداري</w:t>
      </w:r>
      <w:r w:rsidR="005F131D" w:rsidRPr="00836DEF">
        <w:rPr>
          <w:rFonts w:hint="cs"/>
          <w:color w:val="000000" w:themeColor="text1"/>
          <w:rtl/>
        </w:rPr>
        <w:t>ّ</w:t>
      </w:r>
      <w:r w:rsidRPr="00836DEF">
        <w:rPr>
          <w:rFonts w:hint="cs"/>
          <w:color w:val="000000" w:themeColor="text1"/>
          <w:rtl/>
        </w:rPr>
        <w:t>ة،</w:t>
      </w:r>
      <w:r w:rsidR="00DE2B5F" w:rsidRPr="00836DEF">
        <w:rPr>
          <w:rFonts w:hint="cs"/>
          <w:color w:val="000000" w:themeColor="text1"/>
          <w:rtl/>
        </w:rPr>
        <w:t xml:space="preserve"> أو </w:t>
      </w:r>
      <w:r w:rsidRPr="00836DEF">
        <w:rPr>
          <w:rFonts w:hint="cs"/>
          <w:color w:val="000000" w:themeColor="text1"/>
          <w:rtl/>
        </w:rPr>
        <w:t>الخبث في إظهار الإسلام ناقصاً،</w:t>
      </w:r>
      <w:r w:rsidR="00DE2B5F" w:rsidRPr="00836DEF">
        <w:rPr>
          <w:rFonts w:hint="cs"/>
          <w:color w:val="000000" w:themeColor="text1"/>
          <w:rtl/>
        </w:rPr>
        <w:t xml:space="preserve"> أو </w:t>
      </w:r>
      <w:r w:rsidRPr="00836DEF">
        <w:rPr>
          <w:rFonts w:hint="cs"/>
          <w:color w:val="000000" w:themeColor="text1"/>
          <w:rtl/>
        </w:rPr>
        <w:t>التناغم والتنسيق مع الرأسمالي</w:t>
      </w:r>
      <w:r w:rsidR="005F131D" w:rsidRPr="00836DEF">
        <w:rPr>
          <w:rFonts w:hint="cs"/>
          <w:color w:val="000000" w:themeColor="text1"/>
          <w:rtl/>
        </w:rPr>
        <w:t>ّ</w:t>
      </w:r>
      <w:r w:rsidRPr="00836DEF">
        <w:rPr>
          <w:rFonts w:hint="cs"/>
          <w:color w:val="000000" w:themeColor="text1"/>
          <w:rtl/>
        </w:rPr>
        <w:t>ين والمستعمرين في الداخل والخارج</w:t>
      </w:r>
      <w:r w:rsidR="005F131D" w:rsidRPr="00836DEF">
        <w:rPr>
          <w:rFonts w:hint="cs"/>
          <w:color w:val="000000" w:themeColor="text1"/>
          <w:rtl/>
        </w:rPr>
        <w:t>، إنّما هو</w:t>
      </w:r>
      <w:r w:rsidRPr="00836DEF">
        <w:rPr>
          <w:rFonts w:hint="cs"/>
          <w:color w:val="000000" w:themeColor="text1"/>
          <w:rtl/>
        </w:rPr>
        <w:t xml:space="preserve"> لإفساح المجال أمام هيمنة المدارس ال</w:t>
      </w:r>
      <w:r w:rsidR="007C0369" w:rsidRPr="00836DEF">
        <w:rPr>
          <w:rFonts w:hint="cs"/>
          <w:color w:val="000000" w:themeColor="text1"/>
          <w:rtl/>
        </w:rPr>
        <w:t>اقتصاديّ</w:t>
      </w:r>
      <w:r w:rsidRPr="00836DEF">
        <w:rPr>
          <w:rFonts w:hint="cs"/>
          <w:color w:val="000000" w:themeColor="text1"/>
          <w:rtl/>
        </w:rPr>
        <w:t>ة المنحرفة الأخرى، ونسف مادة القسط والعدل ال</w:t>
      </w:r>
      <w:r w:rsidR="00394574" w:rsidRPr="00836DEF">
        <w:rPr>
          <w:rFonts w:hint="cs"/>
          <w:color w:val="000000" w:themeColor="text1"/>
          <w:rtl/>
        </w:rPr>
        <w:t>قرآنيّ</w:t>
      </w:r>
      <w:r w:rsidRPr="00836DEF">
        <w:rPr>
          <w:rFonts w:hint="cs"/>
          <w:color w:val="000000" w:themeColor="text1"/>
          <w:rtl/>
        </w:rPr>
        <w:t xml:space="preserve"> التي هي من أهم</w:t>
      </w:r>
      <w:r w:rsidR="005F131D" w:rsidRPr="00836DEF">
        <w:rPr>
          <w:rFonts w:hint="cs"/>
          <w:color w:val="000000" w:themeColor="text1"/>
          <w:rtl/>
        </w:rPr>
        <w:t>ّ</w:t>
      </w:r>
      <w:r w:rsidRPr="00836DEF">
        <w:rPr>
          <w:rFonts w:hint="cs"/>
          <w:color w:val="000000" w:themeColor="text1"/>
          <w:rtl/>
        </w:rPr>
        <w:t xml:space="preserve"> جاذبيات الإسلام ومفاهيمه المشرقة، وتزويق الرأس</w:t>
      </w:r>
      <w:r w:rsidR="00C72D5F" w:rsidRPr="00836DEF">
        <w:rPr>
          <w:rFonts w:hint="cs"/>
          <w:color w:val="000000" w:themeColor="text1"/>
          <w:rtl/>
        </w:rPr>
        <w:t>ماليّ</w:t>
      </w:r>
      <w:r w:rsidRPr="00836DEF">
        <w:rPr>
          <w:rFonts w:hint="cs"/>
          <w:color w:val="000000" w:themeColor="text1"/>
          <w:rtl/>
        </w:rPr>
        <w:t>ة وتأييدها، والاشتراك مع الأراذل من قطاع الطرق، وتحويل ظاهرة الفقر والطبقية ال</w:t>
      </w:r>
      <w:r w:rsidR="007C0369" w:rsidRPr="00836DEF">
        <w:rPr>
          <w:rFonts w:hint="cs"/>
          <w:color w:val="000000" w:themeColor="text1"/>
          <w:rtl/>
        </w:rPr>
        <w:t>اجتماعيّ</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جهنم حاطمة</w:t>
      </w:r>
      <w:r w:rsidR="005F131D" w:rsidRPr="00836DEF">
        <w:rPr>
          <w:rFonts w:hint="cs"/>
          <w:color w:val="000000" w:themeColor="text1"/>
          <w:rtl/>
        </w:rPr>
        <w:t>،</w:t>
      </w:r>
      <w:r w:rsidRPr="00836DEF">
        <w:rPr>
          <w:rFonts w:hint="cs"/>
          <w:color w:val="000000" w:themeColor="text1"/>
          <w:rtl/>
        </w:rPr>
        <w:t xml:space="preserve"> وأن يحكم نظام</w:t>
      </w:r>
      <w:r w:rsidR="005F131D" w:rsidRPr="00836DEF">
        <w:rPr>
          <w:rFonts w:hint="cs"/>
          <w:color w:val="000000" w:themeColor="text1"/>
          <w:rtl/>
        </w:rPr>
        <w:t>َ</w:t>
      </w:r>
      <w:r w:rsidRPr="00836DEF">
        <w:rPr>
          <w:rFonts w:hint="cs"/>
          <w:color w:val="000000" w:themeColor="text1"/>
          <w:rtl/>
        </w:rPr>
        <w:t xml:space="preserve"> الجمهورية ال</w:t>
      </w:r>
      <w:r w:rsidR="00B1366B" w:rsidRPr="00836DEF">
        <w:rPr>
          <w:rFonts w:hint="cs"/>
          <w:color w:val="000000" w:themeColor="text1"/>
          <w:rtl/>
        </w:rPr>
        <w:t>إسلاميّ</w:t>
      </w:r>
      <w:r w:rsidRPr="00836DEF">
        <w:rPr>
          <w:rFonts w:hint="cs"/>
          <w:color w:val="000000" w:themeColor="text1"/>
          <w:rtl/>
        </w:rPr>
        <w:t>ة بعد انتصار الثورة، ـ رغم كل التضحيات والشهداء، وبذل الأموال والأنفس، الذي ربما كان فريداً من نوعه في التاريخ ـ المذهب</w:t>
      </w:r>
      <w:r w:rsidR="005F131D" w:rsidRPr="00836DEF">
        <w:rPr>
          <w:rFonts w:hint="cs"/>
          <w:color w:val="000000" w:themeColor="text1"/>
          <w:rtl/>
        </w:rPr>
        <w:t>ُ</w:t>
      </w:r>
      <w:r w:rsidRPr="00836DEF">
        <w:rPr>
          <w:rFonts w:hint="cs"/>
          <w:color w:val="000000" w:themeColor="text1"/>
          <w:rtl/>
        </w:rPr>
        <w:t xml:space="preserve"> الميكافيلي، ويأخذ الجلا</w:t>
      </w:r>
      <w:r w:rsidR="005F131D" w:rsidRPr="00836DEF">
        <w:rPr>
          <w:rFonts w:hint="cs"/>
          <w:color w:val="000000" w:themeColor="text1"/>
          <w:rtl/>
        </w:rPr>
        <w:t>ّ</w:t>
      </w:r>
      <w:r w:rsidRPr="00836DEF">
        <w:rPr>
          <w:rFonts w:hint="cs"/>
          <w:color w:val="000000" w:themeColor="text1"/>
          <w:rtl/>
        </w:rPr>
        <w:t>دون الموك</w:t>
      </w:r>
      <w:r w:rsidR="005F131D" w:rsidRPr="00836DEF">
        <w:rPr>
          <w:rFonts w:hint="cs"/>
          <w:color w:val="000000" w:themeColor="text1"/>
          <w:rtl/>
        </w:rPr>
        <w:t>َّ</w:t>
      </w:r>
      <w:r w:rsidRPr="00836DEF">
        <w:rPr>
          <w:rFonts w:hint="cs"/>
          <w:color w:val="000000" w:themeColor="text1"/>
          <w:rtl/>
        </w:rPr>
        <w:t>لون بتسعير الأقوات والكيل والميزان بطحن عظام الناس، وسلخ جلودهم، حت</w:t>
      </w:r>
      <w:r w:rsidR="005F131D" w:rsidRPr="00836DEF">
        <w:rPr>
          <w:rFonts w:hint="cs"/>
          <w:color w:val="000000" w:themeColor="text1"/>
          <w:rtl/>
        </w:rPr>
        <w:t>ّ</w:t>
      </w:r>
      <w:r w:rsidRPr="00836DEF">
        <w:rPr>
          <w:rFonts w:hint="cs"/>
          <w:color w:val="000000" w:themeColor="text1"/>
          <w:rtl/>
        </w:rPr>
        <w:t xml:space="preserve">ى ظهرت ـ على حدّ تعبير كبار </w:t>
      </w:r>
      <w:r w:rsidRPr="00836DEF">
        <w:rPr>
          <w:rFonts w:hint="cs"/>
          <w:color w:val="000000" w:themeColor="text1"/>
          <w:rtl/>
        </w:rPr>
        <w:lastRenderedPageBreak/>
        <w:t>المسؤولين ـ طبقة جديدة من الرأس</w:t>
      </w:r>
      <w:r w:rsidR="00C72D5F" w:rsidRPr="00836DEF">
        <w:rPr>
          <w:rFonts w:hint="cs"/>
          <w:color w:val="000000" w:themeColor="text1"/>
          <w:rtl/>
        </w:rPr>
        <w:t>ماليّ</w:t>
      </w:r>
      <w:r w:rsidRPr="00836DEF">
        <w:rPr>
          <w:rFonts w:hint="cs"/>
          <w:color w:val="000000" w:themeColor="text1"/>
          <w:rtl/>
        </w:rPr>
        <w:t>ين والمترفين من العلماء المعم</w:t>
      </w:r>
      <w:r w:rsidR="005F131D" w:rsidRPr="00836DEF">
        <w:rPr>
          <w:rFonts w:hint="cs"/>
          <w:color w:val="000000" w:themeColor="text1"/>
          <w:rtl/>
        </w:rPr>
        <w:t>َّ</w:t>
      </w:r>
      <w:r w:rsidRPr="00836DEF">
        <w:rPr>
          <w:rFonts w:hint="cs"/>
          <w:color w:val="000000" w:themeColor="text1"/>
          <w:rtl/>
        </w:rPr>
        <w:t>مين وغيرهم</w:t>
      </w:r>
      <w:r w:rsidR="005F131D" w:rsidRPr="00836DEF">
        <w:rPr>
          <w:rFonts w:hint="cs"/>
          <w:color w:val="000000" w:themeColor="text1"/>
          <w:rtl/>
        </w:rPr>
        <w:t>.</w:t>
      </w:r>
      <w:r w:rsidRPr="00836DEF">
        <w:rPr>
          <w:rFonts w:hint="cs"/>
          <w:color w:val="000000" w:themeColor="text1"/>
          <w:rtl/>
        </w:rPr>
        <w:t xml:space="preserve"> </w:t>
      </w:r>
    </w:p>
    <w:p w:rsidR="005F131D" w:rsidRPr="00836DEF" w:rsidRDefault="00D74C1D" w:rsidP="008135C1">
      <w:pPr>
        <w:rPr>
          <w:color w:val="000000" w:themeColor="text1"/>
          <w:sz w:val="27"/>
          <w:rtl/>
        </w:rPr>
      </w:pPr>
      <w:r w:rsidRPr="00836DEF">
        <w:rPr>
          <w:rFonts w:hint="cs"/>
          <w:color w:val="000000" w:themeColor="text1"/>
          <w:sz w:val="27"/>
          <w:rtl/>
        </w:rPr>
        <w:t>وهنا يحسن بنا أن نعرض للقارئ الكريم حديثاً عن الإمام زين العابدين علي بن الحسين السجّاد</w:t>
      </w:r>
      <w:r w:rsidR="009A65F8" w:rsidRPr="00836DEF">
        <w:rPr>
          <w:rFonts w:cs="Mosawi" w:hint="cs"/>
          <w:color w:val="000000" w:themeColor="text1"/>
          <w:sz w:val="27"/>
          <w:szCs w:val="26"/>
          <w:rtl/>
        </w:rPr>
        <w:t>×</w:t>
      </w:r>
      <w:r w:rsidR="005F131D" w:rsidRPr="00836DEF">
        <w:rPr>
          <w:rFonts w:hint="cs"/>
          <w:color w:val="000000" w:themeColor="text1"/>
          <w:sz w:val="27"/>
          <w:rtl/>
        </w:rPr>
        <w:t>.</w:t>
      </w:r>
      <w:r w:rsidRPr="00836DEF">
        <w:rPr>
          <w:rFonts w:hint="cs"/>
          <w:color w:val="000000" w:themeColor="text1"/>
          <w:sz w:val="27"/>
          <w:rtl/>
        </w:rPr>
        <w:t xml:space="preserve"> وإنّ هذا النوع من الأحاديث يثبت أنّ المعصوم هو بحقّ خليفة الله في أرضه، كما تثبت هذه الأحاديث حجم أدعياء العلم والفقاهة و</w:t>
      </w:r>
      <w:r w:rsidR="005F131D" w:rsidRPr="00836DEF">
        <w:rPr>
          <w:rFonts w:hint="cs"/>
          <w:color w:val="000000" w:themeColor="text1"/>
          <w:sz w:val="27"/>
          <w:rtl/>
        </w:rPr>
        <w:t xml:space="preserve">الذين </w:t>
      </w:r>
      <w:r w:rsidRPr="00836DEF">
        <w:rPr>
          <w:rFonts w:hint="cs"/>
          <w:color w:val="000000" w:themeColor="text1"/>
          <w:sz w:val="27"/>
          <w:rtl/>
        </w:rPr>
        <w:t>لا يحملون من روح الإسلام شيئاً</w:t>
      </w:r>
      <w:r w:rsidR="005F131D" w:rsidRPr="00836DEF">
        <w:rPr>
          <w:rFonts w:hint="cs"/>
          <w:color w:val="000000" w:themeColor="text1"/>
          <w:sz w:val="27"/>
          <w:rtl/>
        </w:rPr>
        <w:t>.</w:t>
      </w:r>
      <w:r w:rsidRPr="00836DEF">
        <w:rPr>
          <w:rFonts w:hint="cs"/>
          <w:color w:val="000000" w:themeColor="text1"/>
          <w:sz w:val="27"/>
          <w:rtl/>
        </w:rPr>
        <w:t xml:space="preserve"> وما أكثر المسؤولين الذين يد</w:t>
      </w:r>
      <w:r w:rsidR="005F131D" w:rsidRPr="00836DEF">
        <w:rPr>
          <w:rFonts w:hint="cs"/>
          <w:color w:val="000000" w:themeColor="text1"/>
          <w:sz w:val="27"/>
          <w:rtl/>
        </w:rPr>
        <w:t>َّ</w:t>
      </w:r>
      <w:r w:rsidRPr="00836DEF">
        <w:rPr>
          <w:rFonts w:hint="cs"/>
          <w:color w:val="000000" w:themeColor="text1"/>
          <w:sz w:val="27"/>
          <w:rtl/>
        </w:rPr>
        <w:t>عون الإدارة ال</w:t>
      </w:r>
      <w:r w:rsidR="00B1366B" w:rsidRPr="00836DEF">
        <w:rPr>
          <w:rFonts w:hint="cs"/>
          <w:color w:val="000000" w:themeColor="text1"/>
          <w:sz w:val="27"/>
          <w:rtl/>
        </w:rPr>
        <w:t>إسلاميّ</w:t>
      </w:r>
      <w:r w:rsidRPr="00836DEF">
        <w:rPr>
          <w:rFonts w:hint="cs"/>
          <w:color w:val="000000" w:themeColor="text1"/>
          <w:sz w:val="27"/>
          <w:rtl/>
        </w:rPr>
        <w:t>ة وهم بعيدون كلّ البعد عن الإسلام والعمل به. يا لها من غفلة وعدم إخلاص من هؤلاء المسؤولين، الذي يخضمون مال الله</w:t>
      </w:r>
      <w:r w:rsidR="005F131D" w:rsidRPr="00836DEF">
        <w:rPr>
          <w:rFonts w:hint="cs"/>
          <w:color w:val="000000" w:themeColor="text1"/>
          <w:sz w:val="27"/>
          <w:rtl/>
        </w:rPr>
        <w:t>،</w:t>
      </w:r>
      <w:r w:rsidRPr="00836DEF">
        <w:rPr>
          <w:rFonts w:hint="cs"/>
          <w:color w:val="000000" w:themeColor="text1"/>
          <w:sz w:val="27"/>
          <w:rtl/>
        </w:rPr>
        <w:t xml:space="preserve"> ويبذّرون ميزانية الدولة، وينهبون أموال الشعب</w:t>
      </w:r>
      <w:r w:rsidR="005F131D" w:rsidRPr="00836DEF">
        <w:rPr>
          <w:rFonts w:hint="cs"/>
          <w:color w:val="000000" w:themeColor="text1"/>
          <w:sz w:val="27"/>
          <w:rtl/>
        </w:rPr>
        <w:t>،</w:t>
      </w:r>
      <w:r w:rsidRPr="00836DEF">
        <w:rPr>
          <w:rFonts w:hint="cs"/>
          <w:color w:val="000000" w:themeColor="text1"/>
          <w:sz w:val="27"/>
          <w:rtl/>
        </w:rPr>
        <w:t xml:space="preserve"> و.... يا لمظلومية التشيّ</w:t>
      </w:r>
      <w:r w:rsidR="00411608" w:rsidRPr="00836DEF">
        <w:rPr>
          <w:rFonts w:hint="cs"/>
          <w:color w:val="000000" w:themeColor="text1"/>
          <w:sz w:val="27"/>
          <w:rtl/>
        </w:rPr>
        <w:t>ُ</w:t>
      </w:r>
      <w:r w:rsidRPr="00836DEF">
        <w:rPr>
          <w:rFonts w:hint="cs"/>
          <w:color w:val="000000" w:themeColor="text1"/>
          <w:sz w:val="27"/>
          <w:rtl/>
        </w:rPr>
        <w:t>ع على يد المنتسبين</w:t>
      </w:r>
      <w:r w:rsidR="00D9533D" w:rsidRPr="00836DEF">
        <w:rPr>
          <w:rFonts w:hint="cs"/>
          <w:color w:val="000000" w:themeColor="text1"/>
          <w:sz w:val="27"/>
          <w:rtl/>
        </w:rPr>
        <w:t xml:space="preserve"> إلى </w:t>
      </w:r>
      <w:r w:rsidRPr="00836DEF">
        <w:rPr>
          <w:rFonts w:hint="cs"/>
          <w:color w:val="000000" w:themeColor="text1"/>
          <w:sz w:val="27"/>
          <w:rtl/>
        </w:rPr>
        <w:t>التشيّ</w:t>
      </w:r>
      <w:r w:rsidR="005F131D" w:rsidRPr="00836DEF">
        <w:rPr>
          <w:rFonts w:hint="cs"/>
          <w:color w:val="000000" w:themeColor="text1"/>
          <w:sz w:val="27"/>
          <w:rtl/>
        </w:rPr>
        <w:t>ُع ظلماً وعدواناً.</w:t>
      </w:r>
    </w:p>
    <w:p w:rsidR="00D74C1D" w:rsidRPr="00836DEF" w:rsidRDefault="00D74C1D" w:rsidP="008135C1">
      <w:pPr>
        <w:rPr>
          <w:color w:val="000000" w:themeColor="text1"/>
          <w:sz w:val="27"/>
          <w:rtl/>
        </w:rPr>
      </w:pPr>
      <w:r w:rsidRPr="00836DEF">
        <w:rPr>
          <w:rFonts w:hint="cs"/>
          <w:color w:val="000000" w:themeColor="text1"/>
          <w:sz w:val="27"/>
          <w:rtl/>
        </w:rPr>
        <w:t xml:space="preserve">وأما حديث الإمام السجاد فيقول: </w:t>
      </w:r>
      <w:r w:rsidRPr="00836DEF">
        <w:rPr>
          <w:rFonts w:hint="eastAsia"/>
          <w:color w:val="000000" w:themeColor="text1"/>
          <w:sz w:val="27"/>
          <w:rtl/>
        </w:rPr>
        <w:t>«</w:t>
      </w:r>
      <w:r w:rsidR="005F131D" w:rsidRPr="00836DEF">
        <w:rPr>
          <w:rFonts w:hint="cs"/>
          <w:color w:val="000000" w:themeColor="text1"/>
          <w:sz w:val="27"/>
          <w:rtl/>
        </w:rPr>
        <w:t>...</w:t>
      </w:r>
      <w:r w:rsidRPr="00836DEF">
        <w:rPr>
          <w:rFonts w:hint="cs"/>
          <w:color w:val="000000" w:themeColor="text1"/>
          <w:sz w:val="27"/>
          <w:rtl/>
        </w:rPr>
        <w:t>الناس في زماننا على ستّ طبقات: أسد</w:t>
      </w:r>
      <w:r w:rsidR="004E292F" w:rsidRPr="00836DEF">
        <w:rPr>
          <w:rFonts w:hint="cs"/>
          <w:color w:val="000000" w:themeColor="text1"/>
          <w:sz w:val="27"/>
          <w:rtl/>
        </w:rPr>
        <w:t>،</w:t>
      </w:r>
      <w:r w:rsidRPr="00836DEF">
        <w:rPr>
          <w:rFonts w:hint="cs"/>
          <w:color w:val="000000" w:themeColor="text1"/>
          <w:sz w:val="27"/>
          <w:rtl/>
        </w:rPr>
        <w:t xml:space="preserve"> وذئب</w:t>
      </w:r>
      <w:r w:rsidR="004E292F" w:rsidRPr="00836DEF">
        <w:rPr>
          <w:rFonts w:hint="cs"/>
          <w:color w:val="000000" w:themeColor="text1"/>
          <w:sz w:val="27"/>
          <w:rtl/>
        </w:rPr>
        <w:t>،</w:t>
      </w:r>
      <w:r w:rsidRPr="00836DEF">
        <w:rPr>
          <w:rFonts w:hint="cs"/>
          <w:color w:val="000000" w:themeColor="text1"/>
          <w:sz w:val="27"/>
          <w:rtl/>
        </w:rPr>
        <w:t xml:space="preserve"> وثعلب</w:t>
      </w:r>
      <w:r w:rsidR="004E292F" w:rsidRPr="00836DEF">
        <w:rPr>
          <w:rFonts w:hint="cs"/>
          <w:color w:val="000000" w:themeColor="text1"/>
          <w:sz w:val="27"/>
          <w:rtl/>
        </w:rPr>
        <w:t>،</w:t>
      </w:r>
      <w:r w:rsidRPr="00836DEF">
        <w:rPr>
          <w:rFonts w:hint="cs"/>
          <w:color w:val="000000" w:themeColor="text1"/>
          <w:sz w:val="27"/>
          <w:rtl/>
        </w:rPr>
        <w:t xml:space="preserve"> وكلب</w:t>
      </w:r>
      <w:r w:rsidR="004E292F" w:rsidRPr="00836DEF">
        <w:rPr>
          <w:rFonts w:hint="cs"/>
          <w:color w:val="000000" w:themeColor="text1"/>
          <w:sz w:val="27"/>
          <w:rtl/>
        </w:rPr>
        <w:t>،</w:t>
      </w:r>
      <w:r w:rsidRPr="00836DEF">
        <w:rPr>
          <w:rFonts w:hint="cs"/>
          <w:color w:val="000000" w:themeColor="text1"/>
          <w:sz w:val="27"/>
          <w:rtl/>
        </w:rPr>
        <w:t xml:space="preserve"> وخنزير</w:t>
      </w:r>
      <w:r w:rsidR="004E292F" w:rsidRPr="00836DEF">
        <w:rPr>
          <w:rFonts w:hint="cs"/>
          <w:color w:val="000000" w:themeColor="text1"/>
          <w:sz w:val="27"/>
          <w:rtl/>
        </w:rPr>
        <w:t>،</w:t>
      </w:r>
      <w:r w:rsidRPr="00836DEF">
        <w:rPr>
          <w:rFonts w:hint="cs"/>
          <w:color w:val="000000" w:themeColor="text1"/>
          <w:sz w:val="27"/>
          <w:rtl/>
        </w:rPr>
        <w:t xml:space="preserve"> وشاة</w:t>
      </w:r>
      <w:r w:rsidR="004E292F" w:rsidRPr="00836DEF">
        <w:rPr>
          <w:rFonts w:hint="cs"/>
          <w:color w:val="000000" w:themeColor="text1"/>
          <w:sz w:val="27"/>
          <w:rtl/>
        </w:rPr>
        <w:t>...</w:t>
      </w:r>
      <w:r w:rsidRPr="00836DEF">
        <w:rPr>
          <w:rFonts w:hint="cs"/>
          <w:color w:val="000000" w:themeColor="text1"/>
          <w:sz w:val="27"/>
          <w:rtl/>
        </w:rPr>
        <w:t xml:space="preserve"> وأم</w:t>
      </w:r>
      <w:r w:rsidR="004E292F" w:rsidRPr="00836DEF">
        <w:rPr>
          <w:rFonts w:hint="cs"/>
          <w:color w:val="000000" w:themeColor="text1"/>
          <w:sz w:val="27"/>
          <w:rtl/>
        </w:rPr>
        <w:t>ّ</w:t>
      </w:r>
      <w:r w:rsidRPr="00836DEF">
        <w:rPr>
          <w:rFonts w:hint="cs"/>
          <w:color w:val="000000" w:themeColor="text1"/>
          <w:sz w:val="27"/>
          <w:rtl/>
        </w:rPr>
        <w:t>ا الذئب فتج</w:t>
      </w:r>
      <w:r w:rsidR="004E292F" w:rsidRPr="00836DEF">
        <w:rPr>
          <w:rFonts w:hint="cs"/>
          <w:color w:val="000000" w:themeColor="text1"/>
          <w:sz w:val="27"/>
          <w:rtl/>
        </w:rPr>
        <w:t>ّ</w:t>
      </w:r>
      <w:r w:rsidRPr="00836DEF">
        <w:rPr>
          <w:rFonts w:hint="cs"/>
          <w:color w:val="000000" w:themeColor="text1"/>
          <w:sz w:val="27"/>
          <w:rtl/>
        </w:rPr>
        <w:t>اركم، يذم</w:t>
      </w:r>
      <w:r w:rsidR="004E292F" w:rsidRPr="00836DEF">
        <w:rPr>
          <w:rFonts w:hint="cs"/>
          <w:color w:val="000000" w:themeColor="text1"/>
          <w:sz w:val="27"/>
          <w:rtl/>
        </w:rPr>
        <w:t>ّ</w:t>
      </w:r>
      <w:r w:rsidRPr="00836DEF">
        <w:rPr>
          <w:rFonts w:hint="cs"/>
          <w:color w:val="000000" w:themeColor="text1"/>
          <w:sz w:val="27"/>
          <w:rtl/>
        </w:rPr>
        <w:t>ون إذا اشتروا، ويمدحون إذا باعوا..</w:t>
      </w:r>
      <w:r w:rsidR="004E292F" w:rsidRPr="00836DEF">
        <w:rPr>
          <w:rFonts w:hint="cs"/>
          <w:color w:val="000000" w:themeColor="text1"/>
          <w:sz w:val="27"/>
          <w:rtl/>
        </w:rPr>
        <w:t>.،</w:t>
      </w:r>
      <w:r w:rsidRPr="00836DEF">
        <w:rPr>
          <w:rFonts w:hint="cs"/>
          <w:color w:val="000000" w:themeColor="text1"/>
          <w:sz w:val="27"/>
          <w:rtl/>
        </w:rPr>
        <w:t xml:space="preserve"> وأم</w:t>
      </w:r>
      <w:r w:rsidR="004E292F" w:rsidRPr="00836DEF">
        <w:rPr>
          <w:rFonts w:hint="cs"/>
          <w:color w:val="000000" w:themeColor="text1"/>
          <w:sz w:val="27"/>
          <w:rtl/>
        </w:rPr>
        <w:t>ّ</w:t>
      </w:r>
      <w:r w:rsidRPr="00836DEF">
        <w:rPr>
          <w:rFonts w:hint="cs"/>
          <w:color w:val="000000" w:themeColor="text1"/>
          <w:sz w:val="27"/>
          <w:rtl/>
        </w:rPr>
        <w:t>ا الشاة فالذين تجزّ شعورهم و</w:t>
      </w:r>
      <w:r w:rsidR="004E292F" w:rsidRPr="00836DEF">
        <w:rPr>
          <w:rFonts w:hint="cs"/>
          <w:color w:val="000000" w:themeColor="text1"/>
          <w:sz w:val="27"/>
          <w:rtl/>
        </w:rPr>
        <w:t>ت</w:t>
      </w:r>
      <w:r w:rsidRPr="00836DEF">
        <w:rPr>
          <w:rFonts w:hint="cs"/>
          <w:color w:val="000000" w:themeColor="text1"/>
          <w:sz w:val="27"/>
          <w:rtl/>
        </w:rPr>
        <w:t>ؤكل لحومهم، ويُكسر عظمهم. فكيف تصنع الشاة بين أسد</w:t>
      </w:r>
      <w:r w:rsidR="004E292F" w:rsidRPr="00836DEF">
        <w:rPr>
          <w:rFonts w:hint="cs"/>
          <w:color w:val="000000" w:themeColor="text1"/>
          <w:sz w:val="27"/>
          <w:rtl/>
        </w:rPr>
        <w:t>ٍ</w:t>
      </w:r>
      <w:r w:rsidRPr="00836DEF">
        <w:rPr>
          <w:rFonts w:hint="cs"/>
          <w:color w:val="000000" w:themeColor="text1"/>
          <w:sz w:val="27"/>
          <w:rtl/>
        </w:rPr>
        <w:t xml:space="preserve"> وذئب</w:t>
      </w:r>
      <w:r w:rsidR="004E292F" w:rsidRPr="00836DEF">
        <w:rPr>
          <w:rFonts w:hint="cs"/>
          <w:color w:val="000000" w:themeColor="text1"/>
          <w:sz w:val="27"/>
          <w:rtl/>
        </w:rPr>
        <w:t>ٍ</w:t>
      </w:r>
      <w:r w:rsidRPr="00836DEF">
        <w:rPr>
          <w:rFonts w:hint="cs"/>
          <w:color w:val="000000" w:themeColor="text1"/>
          <w:sz w:val="27"/>
          <w:rtl/>
        </w:rPr>
        <w:t xml:space="preserve"> وثعلب</w:t>
      </w:r>
      <w:r w:rsidR="004E292F" w:rsidRPr="00836DEF">
        <w:rPr>
          <w:rFonts w:hint="cs"/>
          <w:color w:val="000000" w:themeColor="text1"/>
          <w:sz w:val="27"/>
          <w:rtl/>
        </w:rPr>
        <w:t>ٍ</w:t>
      </w:r>
      <w:r w:rsidRPr="00836DEF">
        <w:rPr>
          <w:rFonts w:hint="cs"/>
          <w:color w:val="000000" w:themeColor="text1"/>
          <w:sz w:val="27"/>
          <w:rtl/>
        </w:rPr>
        <w:t xml:space="preserve"> وكلب</w:t>
      </w:r>
      <w:r w:rsidR="004E292F" w:rsidRPr="00836DEF">
        <w:rPr>
          <w:rFonts w:hint="cs"/>
          <w:color w:val="000000" w:themeColor="text1"/>
          <w:sz w:val="27"/>
          <w:rtl/>
        </w:rPr>
        <w:t>ٍ</w:t>
      </w:r>
      <w:r w:rsidRPr="00836DEF">
        <w:rPr>
          <w:rFonts w:hint="cs"/>
          <w:color w:val="000000" w:themeColor="text1"/>
          <w:sz w:val="27"/>
          <w:rtl/>
        </w:rPr>
        <w:t xml:space="preserve"> وخنزير؟</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33"/>
      </w:r>
      <w:r w:rsidRPr="00836DEF">
        <w:rPr>
          <w:color w:val="000000" w:themeColor="text1"/>
          <w:sz w:val="27"/>
          <w:vertAlign w:val="superscript"/>
          <w:rtl/>
        </w:rPr>
        <w:t>)</w:t>
      </w:r>
      <w:r w:rsidRPr="00836DEF">
        <w:rPr>
          <w:color w:val="000000" w:themeColor="text1"/>
          <w:sz w:val="27"/>
          <w:rtl/>
        </w:rPr>
        <w:t xml:space="preserve">. </w:t>
      </w:r>
    </w:p>
    <w:p w:rsidR="001179E4" w:rsidRPr="00836DEF" w:rsidRDefault="00D74C1D" w:rsidP="008135C1">
      <w:pPr>
        <w:rPr>
          <w:color w:val="000000" w:themeColor="text1"/>
          <w:sz w:val="27"/>
          <w:rtl/>
        </w:rPr>
      </w:pPr>
      <w:r w:rsidRPr="00836DEF">
        <w:rPr>
          <w:rFonts w:hint="cs"/>
          <w:color w:val="000000" w:themeColor="text1"/>
          <w:sz w:val="27"/>
          <w:rtl/>
        </w:rPr>
        <w:t>هذا هو حال الناس في عصر الإمام السجاد</w:t>
      </w:r>
      <w:r w:rsidR="009A65F8" w:rsidRPr="00836DEF">
        <w:rPr>
          <w:rFonts w:cs="Mosawi" w:hint="cs"/>
          <w:color w:val="000000" w:themeColor="text1"/>
          <w:sz w:val="27"/>
          <w:szCs w:val="26"/>
          <w:rtl/>
        </w:rPr>
        <w:t>×</w:t>
      </w:r>
      <w:r w:rsidRPr="00836DEF">
        <w:rPr>
          <w:rFonts w:hint="cs"/>
          <w:color w:val="000000" w:themeColor="text1"/>
          <w:sz w:val="27"/>
          <w:rtl/>
        </w:rPr>
        <w:t>، فما ظن</w:t>
      </w:r>
      <w:r w:rsidR="004E292F" w:rsidRPr="00836DEF">
        <w:rPr>
          <w:rFonts w:hint="cs"/>
          <w:color w:val="000000" w:themeColor="text1"/>
          <w:sz w:val="27"/>
          <w:rtl/>
        </w:rPr>
        <w:t>ُّ</w:t>
      </w:r>
      <w:r w:rsidRPr="00836DEF">
        <w:rPr>
          <w:rFonts w:hint="cs"/>
          <w:color w:val="000000" w:themeColor="text1"/>
          <w:sz w:val="27"/>
          <w:rtl/>
        </w:rPr>
        <w:t>ك بوضع الناس في العصر الراهن</w:t>
      </w:r>
      <w:r w:rsidR="004E292F" w:rsidRPr="00836DEF">
        <w:rPr>
          <w:rFonts w:hint="cs"/>
          <w:color w:val="000000" w:themeColor="text1"/>
          <w:sz w:val="27"/>
          <w:rtl/>
        </w:rPr>
        <w:t>،</w:t>
      </w:r>
      <w:r w:rsidRPr="00836DEF">
        <w:rPr>
          <w:rFonts w:hint="cs"/>
          <w:color w:val="000000" w:themeColor="text1"/>
          <w:sz w:val="27"/>
          <w:rtl/>
        </w:rPr>
        <w:t xml:space="preserve"> بين كلّ هذه الكائنات المفترسة في العصر الراهن؟! </w:t>
      </w:r>
    </w:p>
    <w:p w:rsidR="005538CF" w:rsidRPr="00836DEF" w:rsidRDefault="005538CF" w:rsidP="008135C1">
      <w:pPr>
        <w:rPr>
          <w:color w:val="000000" w:themeColor="text1"/>
          <w:sz w:val="27"/>
          <w:rtl/>
        </w:rPr>
      </w:pPr>
    </w:p>
    <w:p w:rsidR="00D74C1D" w:rsidRDefault="001179E4" w:rsidP="005538CF">
      <w:pPr>
        <w:ind w:firstLine="0"/>
        <w:jc w:val="right"/>
        <w:rPr>
          <w:b/>
          <w:bCs/>
          <w:color w:val="000000" w:themeColor="text1"/>
          <w:sz w:val="27"/>
        </w:rPr>
      </w:pPr>
      <w:r w:rsidRPr="00836DEF">
        <w:rPr>
          <w:rFonts w:hint="cs"/>
          <w:b/>
          <w:bCs/>
          <w:color w:val="000000" w:themeColor="text1"/>
          <w:sz w:val="27"/>
          <w:rtl/>
        </w:rPr>
        <w:t>ـ يت</w:t>
      </w:r>
      <w:r w:rsidR="00D74C1D" w:rsidRPr="00836DEF">
        <w:rPr>
          <w:rFonts w:hint="cs"/>
          <w:b/>
          <w:bCs/>
          <w:color w:val="000000" w:themeColor="text1"/>
          <w:sz w:val="27"/>
          <w:rtl/>
        </w:rPr>
        <w:t>بع</w:t>
      </w:r>
      <w:r w:rsidRPr="00836DEF">
        <w:rPr>
          <w:rFonts w:hint="cs"/>
          <w:b/>
          <w:bCs/>
          <w:color w:val="000000" w:themeColor="text1"/>
          <w:sz w:val="27"/>
          <w:rtl/>
        </w:rPr>
        <w:t xml:space="preserve"> ـ</w:t>
      </w:r>
    </w:p>
    <w:p w:rsidR="003D404E" w:rsidRDefault="003D404E" w:rsidP="005538CF">
      <w:pPr>
        <w:ind w:firstLine="0"/>
        <w:jc w:val="right"/>
        <w:rPr>
          <w:b/>
          <w:bCs/>
          <w:color w:val="000000" w:themeColor="text1"/>
          <w:sz w:val="27"/>
        </w:rPr>
      </w:pPr>
    </w:p>
    <w:p w:rsidR="003D404E" w:rsidRPr="00836DEF" w:rsidRDefault="003D404E" w:rsidP="005538CF">
      <w:pPr>
        <w:ind w:firstLine="0"/>
        <w:jc w:val="right"/>
        <w:rPr>
          <w:color w:val="000000" w:themeColor="text1"/>
          <w:sz w:val="27"/>
          <w:rtl/>
        </w:rPr>
      </w:pPr>
    </w:p>
    <w:p w:rsidR="003B0B5D" w:rsidRPr="00836DEF" w:rsidRDefault="003B0B5D" w:rsidP="008135C1">
      <w:pPr>
        <w:pStyle w:val="af0"/>
        <w:spacing w:line="400" w:lineRule="exact"/>
        <w:rPr>
          <w:color w:val="000000" w:themeColor="text1"/>
          <w:rtl/>
        </w:rPr>
        <w:sectPr w:rsidR="003B0B5D" w:rsidRPr="00836DEF"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96EEF" w:rsidRPr="00836DEF" w:rsidRDefault="00A96EEF" w:rsidP="008135C1">
      <w:pPr>
        <w:rPr>
          <w:color w:val="000000" w:themeColor="text1"/>
          <w:rtl/>
        </w:rPr>
        <w:sectPr w:rsidR="00A96EEF" w:rsidRPr="00836DEF" w:rsidSect="00A96EEF">
          <w:headerReference w:type="even" r:id="rId20"/>
          <w:headerReference w:type="default" r:id="rId21"/>
          <w:footerReference w:type="even" r:id="rId22"/>
          <w:footerReference w:type="default" r:id="rId2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836DEF" w:rsidRDefault="00A96EEF" w:rsidP="008135C1">
      <w:pPr>
        <w:rPr>
          <w:color w:val="000000" w:themeColor="text1"/>
          <w:sz w:val="27"/>
          <w:rtl/>
        </w:rPr>
      </w:pPr>
    </w:p>
    <w:p w:rsidR="00A96EEF" w:rsidRPr="00836DEF" w:rsidRDefault="00A96EEF" w:rsidP="008135C1">
      <w:pPr>
        <w:rPr>
          <w:color w:val="000000" w:themeColor="text1"/>
          <w:sz w:val="27"/>
          <w:rtl/>
        </w:rPr>
      </w:pPr>
    </w:p>
    <w:p w:rsidR="00A96EEF" w:rsidRPr="00836DEF" w:rsidRDefault="00D74C1D" w:rsidP="008135C1">
      <w:pPr>
        <w:pStyle w:val="Heading1"/>
        <w:rPr>
          <w:color w:val="000000" w:themeColor="text1"/>
          <w:rtl/>
        </w:rPr>
      </w:pPr>
      <w:bookmarkStart w:id="18" w:name="_Toc326926705"/>
      <w:r w:rsidRPr="00836DEF">
        <w:rPr>
          <w:rFonts w:hint="cs"/>
          <w:color w:val="000000" w:themeColor="text1"/>
          <w:rtl/>
        </w:rPr>
        <w:t>الشهيد الصدر والتحليل ال</w:t>
      </w:r>
      <w:r w:rsidR="008F4303" w:rsidRPr="00836DEF">
        <w:rPr>
          <w:rFonts w:hint="cs"/>
          <w:color w:val="000000" w:themeColor="text1"/>
          <w:rtl/>
        </w:rPr>
        <w:t>عقليّ</w:t>
      </w:r>
      <w:r w:rsidRPr="00836DEF">
        <w:rPr>
          <w:rFonts w:hint="cs"/>
          <w:color w:val="000000" w:themeColor="text1"/>
          <w:rtl/>
        </w:rPr>
        <w:t xml:space="preserve"> للإمامة</w:t>
      </w:r>
      <w:bookmarkEnd w:id="18"/>
    </w:p>
    <w:p w:rsidR="00A96EEF" w:rsidRPr="00836DEF" w:rsidRDefault="00A96EEF" w:rsidP="008135C1">
      <w:pPr>
        <w:rPr>
          <w:color w:val="000000" w:themeColor="text1"/>
          <w:sz w:val="10"/>
          <w:szCs w:val="14"/>
          <w:rtl/>
        </w:rPr>
      </w:pPr>
    </w:p>
    <w:p w:rsidR="00A96EEF" w:rsidRPr="00836DEF" w:rsidRDefault="00E34C36" w:rsidP="008135C1">
      <w:pPr>
        <w:pStyle w:val="Author"/>
        <w:spacing w:line="400" w:lineRule="exact"/>
        <w:rPr>
          <w:color w:val="000000" w:themeColor="text1"/>
          <w:rtl/>
        </w:rPr>
      </w:pPr>
      <w:bookmarkStart w:id="19" w:name="_Toc326926706"/>
      <w:r w:rsidRPr="00836DEF">
        <w:rPr>
          <w:rFonts w:hint="cs"/>
          <w:color w:val="000000" w:themeColor="text1"/>
          <w:rtl/>
        </w:rPr>
        <w:t xml:space="preserve">د. </w:t>
      </w:r>
      <w:r w:rsidR="00D74C1D" w:rsidRPr="00836DEF">
        <w:rPr>
          <w:rFonts w:hint="cs"/>
          <w:color w:val="000000" w:themeColor="text1"/>
          <w:rtl/>
        </w:rPr>
        <w:t>قاسم جوادي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2"/>
        <w:t>*)</w:t>
      </w:r>
      <w:bookmarkEnd w:id="19"/>
    </w:p>
    <w:p w:rsidR="00A96EEF" w:rsidRPr="00836DEF" w:rsidRDefault="00A96EEF" w:rsidP="008135C1">
      <w:pPr>
        <w:pStyle w:val="Author"/>
        <w:spacing w:line="400" w:lineRule="exact"/>
        <w:rPr>
          <w:color w:val="000000" w:themeColor="text1"/>
          <w:rtl/>
        </w:rPr>
      </w:pPr>
      <w:bookmarkStart w:id="20" w:name="_Toc326926707"/>
      <w:r w:rsidRPr="00836DEF">
        <w:rPr>
          <w:rFonts w:hint="cs"/>
          <w:color w:val="000000" w:themeColor="text1"/>
          <w:rtl/>
        </w:rPr>
        <w:t xml:space="preserve">ترجمة: </w:t>
      </w:r>
      <w:r w:rsidR="00D74C1D" w:rsidRPr="00836DEF">
        <w:rPr>
          <w:rFonts w:hint="cs"/>
          <w:color w:val="000000" w:themeColor="text1"/>
          <w:rtl/>
        </w:rPr>
        <w:t>حسن علي مطر</w:t>
      </w:r>
      <w:bookmarkEnd w:id="20"/>
    </w:p>
    <w:p w:rsidR="00A96EEF" w:rsidRPr="00836DEF" w:rsidRDefault="00A96EEF" w:rsidP="008135C1">
      <w:pPr>
        <w:rPr>
          <w:color w:val="000000" w:themeColor="text1"/>
          <w:sz w:val="10"/>
          <w:szCs w:val="14"/>
          <w:rtl/>
        </w:rPr>
      </w:pPr>
    </w:p>
    <w:p w:rsidR="00D74C1D" w:rsidRPr="00836DEF" w:rsidRDefault="00E45CD9" w:rsidP="008135C1">
      <w:pPr>
        <w:pStyle w:val="Heading3"/>
        <w:rPr>
          <w:color w:val="000000" w:themeColor="text1"/>
          <w:rtl/>
        </w:rPr>
      </w:pPr>
      <w:r w:rsidRPr="00836DEF">
        <w:rPr>
          <w:rFonts w:hint="cs"/>
          <w:color w:val="000000" w:themeColor="text1"/>
          <w:rtl/>
        </w:rPr>
        <w:t>مقدمة</w:t>
      </w:r>
      <w:r w:rsidR="00701BB9" w:rsidRPr="00836DEF">
        <w:rPr>
          <w:rFonts w:hint="cs"/>
          <w:color w:val="000000" w:themeColor="text1"/>
          <w:rtl/>
        </w:rPr>
        <w:t xml:space="preserve"> ــــــ</w:t>
      </w:r>
    </w:p>
    <w:p w:rsidR="00D74C1D" w:rsidRDefault="00D74C1D" w:rsidP="00053C32">
      <w:pPr>
        <w:pStyle w:val="Space2"/>
        <w:spacing w:line="400" w:lineRule="exact"/>
        <w:rPr>
          <w:color w:val="000000" w:themeColor="text1"/>
        </w:rPr>
      </w:pPr>
      <w:r w:rsidRPr="00836DEF">
        <w:rPr>
          <w:rFonts w:hint="cs"/>
          <w:color w:val="000000" w:themeColor="text1"/>
          <w:rtl/>
        </w:rPr>
        <w:t>رغم أنّ الإمامة تحتلّ المحور في بحوث علم الكلام والعقيدة الشيعي</w:t>
      </w:r>
      <w:r w:rsidR="0040022B" w:rsidRPr="00836DEF">
        <w:rPr>
          <w:rFonts w:hint="cs"/>
          <w:color w:val="000000" w:themeColor="text1"/>
          <w:rtl/>
        </w:rPr>
        <w:t>ّ</w:t>
      </w:r>
      <w:r w:rsidRPr="00836DEF">
        <w:rPr>
          <w:rFonts w:hint="cs"/>
          <w:color w:val="000000" w:themeColor="text1"/>
          <w:rtl/>
        </w:rPr>
        <w:t>ة</w:t>
      </w:r>
      <w:r w:rsidR="00B27537" w:rsidRPr="00836DEF">
        <w:rPr>
          <w:rFonts w:hint="cs"/>
          <w:color w:val="000000" w:themeColor="text1"/>
          <w:rtl/>
        </w:rPr>
        <w:t xml:space="preserve"> فإ</w:t>
      </w:r>
      <w:r w:rsidRPr="00836DEF">
        <w:rPr>
          <w:rFonts w:hint="cs"/>
          <w:color w:val="000000" w:themeColor="text1"/>
          <w:rtl/>
        </w:rPr>
        <w:t>نّ الشهيد السيد محمد باقر الصدر ـ الذي يجب تسميته بحق</w:t>
      </w:r>
      <w:r w:rsidR="00B27537" w:rsidRPr="00836DEF">
        <w:rPr>
          <w:rFonts w:hint="cs"/>
          <w:color w:val="000000" w:themeColor="text1"/>
          <w:rtl/>
        </w:rPr>
        <w:t>ٍّ</w:t>
      </w:r>
      <w:r w:rsidRPr="00836DEF">
        <w:rPr>
          <w:rFonts w:hint="cs"/>
          <w:color w:val="000000" w:themeColor="text1"/>
          <w:rtl/>
        </w:rPr>
        <w:t xml:space="preserve"> رائد المعارف ال</w:t>
      </w:r>
      <w:r w:rsidR="00B1366B" w:rsidRPr="00836DEF">
        <w:rPr>
          <w:rFonts w:hint="cs"/>
          <w:color w:val="000000" w:themeColor="text1"/>
          <w:rtl/>
        </w:rPr>
        <w:t>إسلاميّ</w:t>
      </w:r>
      <w:r w:rsidRPr="00836DEF">
        <w:rPr>
          <w:rFonts w:hint="cs"/>
          <w:color w:val="000000" w:themeColor="text1"/>
          <w:rtl/>
        </w:rPr>
        <w:t>ة المعاصرة ـ قلّما خاض في هذا البحث، وربما عاد ذلك</w:t>
      </w:r>
      <w:r w:rsidR="00D9533D" w:rsidRPr="00836DEF">
        <w:rPr>
          <w:rFonts w:hint="cs"/>
          <w:color w:val="000000" w:themeColor="text1"/>
          <w:rtl/>
        </w:rPr>
        <w:t xml:space="preserve"> إلى </w:t>
      </w:r>
      <w:r w:rsidRPr="00836DEF">
        <w:rPr>
          <w:rFonts w:hint="cs"/>
          <w:color w:val="000000" w:themeColor="text1"/>
          <w:rtl/>
        </w:rPr>
        <w:t>انشغاله بأبحاث ضرورية أخرى كانت تشك</w:t>
      </w:r>
      <w:r w:rsidR="00B27537" w:rsidRPr="00836DEF">
        <w:rPr>
          <w:rFonts w:hint="cs"/>
          <w:color w:val="000000" w:themeColor="text1"/>
          <w:rtl/>
        </w:rPr>
        <w:t>ِّ</w:t>
      </w:r>
      <w:r w:rsidRPr="00836DEF">
        <w:rPr>
          <w:rFonts w:hint="cs"/>
          <w:color w:val="000000" w:themeColor="text1"/>
          <w:rtl/>
        </w:rPr>
        <w:t>ل خطراً على أصل الدين. وعندما تعرّض السيد الشهيد</w:t>
      </w:r>
      <w:r w:rsidR="00F14FD7" w:rsidRPr="00836DEF">
        <w:rPr>
          <w:rFonts w:ascii="Mosawi" w:hAnsi="Mosawi" w:cs="Mosawi"/>
          <w:color w:val="000000" w:themeColor="text1"/>
          <w:sz w:val="26"/>
          <w:szCs w:val="26"/>
          <w:rtl/>
        </w:rPr>
        <w:t>&amp;</w:t>
      </w:r>
      <w:r w:rsidRPr="00836DEF">
        <w:rPr>
          <w:rFonts w:hint="cs"/>
          <w:color w:val="000000" w:themeColor="text1"/>
          <w:rtl/>
        </w:rPr>
        <w:t xml:space="preserve"> لمسألة الإمامة شدّد على الزاوية غير الروائية من الموضوع، وهذا ما صرّح به السيد نفسه مراراً</w:t>
      </w:r>
      <w:r w:rsidR="00B27537" w:rsidRPr="00836DEF">
        <w:rPr>
          <w:rFonts w:hint="cs"/>
          <w:color w:val="000000" w:themeColor="text1"/>
          <w:rtl/>
        </w:rPr>
        <w:t>،</w:t>
      </w:r>
      <w:r w:rsidRPr="00836DEF">
        <w:rPr>
          <w:rFonts w:hint="cs"/>
          <w:color w:val="000000" w:themeColor="text1"/>
          <w:rtl/>
        </w:rPr>
        <w:t xml:space="preserve"> حيث قال: إنه يسعى</w:t>
      </w:r>
      <w:r w:rsidR="00D9533D" w:rsidRPr="00836DEF">
        <w:rPr>
          <w:rFonts w:hint="cs"/>
          <w:color w:val="000000" w:themeColor="text1"/>
          <w:rtl/>
        </w:rPr>
        <w:t xml:space="preserve"> إلى </w:t>
      </w:r>
      <w:r w:rsidRPr="00836DEF">
        <w:rPr>
          <w:rFonts w:hint="cs"/>
          <w:color w:val="000000" w:themeColor="text1"/>
          <w:rtl/>
        </w:rPr>
        <w:t xml:space="preserve">تحليل مسائل الإمامة من زاوية </w:t>
      </w:r>
      <w:r w:rsidR="008F4303" w:rsidRPr="00836DEF">
        <w:rPr>
          <w:rFonts w:hint="cs"/>
          <w:color w:val="000000" w:themeColor="text1"/>
          <w:rtl/>
        </w:rPr>
        <w:t>عقليّ</w:t>
      </w:r>
      <w:r w:rsidRPr="00836DEF">
        <w:rPr>
          <w:rFonts w:hint="cs"/>
          <w:color w:val="000000" w:themeColor="text1"/>
          <w:rtl/>
        </w:rPr>
        <w:t>ة</w:t>
      </w:r>
      <w:r w:rsidR="00B27537" w:rsidRPr="00836DEF">
        <w:rPr>
          <w:rFonts w:hint="cs"/>
          <w:color w:val="000000" w:themeColor="text1"/>
          <w:rtl/>
        </w:rPr>
        <w:t>،</w:t>
      </w:r>
      <w:r w:rsidRPr="00836DEF">
        <w:rPr>
          <w:rFonts w:hint="cs"/>
          <w:color w:val="000000" w:themeColor="text1"/>
          <w:rtl/>
        </w:rPr>
        <w:t xml:space="preserve"> ومقنعة لأولئك الذين لا يرومون الاكتفاء بالرواية في هذا المجال. من هنا فقد تطرّق سماحته</w:t>
      </w:r>
      <w:r w:rsidR="00D9533D" w:rsidRPr="00836DEF">
        <w:rPr>
          <w:rFonts w:hint="cs"/>
          <w:color w:val="000000" w:themeColor="text1"/>
          <w:rtl/>
        </w:rPr>
        <w:t xml:space="preserve"> إلى </w:t>
      </w:r>
      <w:r w:rsidRPr="00836DEF">
        <w:rPr>
          <w:rFonts w:hint="cs"/>
          <w:color w:val="000000" w:themeColor="text1"/>
          <w:rtl/>
        </w:rPr>
        <w:t xml:space="preserve">مسائل لم يتطرّق </w:t>
      </w:r>
      <w:r w:rsidR="00B27537" w:rsidRPr="00836DEF">
        <w:rPr>
          <w:rFonts w:hint="cs"/>
          <w:color w:val="000000" w:themeColor="text1"/>
          <w:rtl/>
        </w:rPr>
        <w:t>إليها</w:t>
      </w:r>
      <w:r w:rsidRPr="00836DEF">
        <w:rPr>
          <w:rFonts w:hint="cs"/>
          <w:color w:val="000000" w:themeColor="text1"/>
          <w:rtl/>
        </w:rPr>
        <w:t xml:space="preserve"> الآخرون</w:t>
      </w:r>
      <w:r w:rsidR="00DE2B5F" w:rsidRPr="00836DEF">
        <w:rPr>
          <w:rFonts w:hint="cs"/>
          <w:color w:val="000000" w:themeColor="text1"/>
          <w:rtl/>
        </w:rPr>
        <w:t xml:space="preserve"> أو </w:t>
      </w:r>
      <w:r w:rsidRPr="00836DEF">
        <w:rPr>
          <w:rFonts w:hint="cs"/>
          <w:color w:val="000000" w:themeColor="text1"/>
          <w:rtl/>
        </w:rPr>
        <w:t>قلّما تطر</w:t>
      </w:r>
      <w:r w:rsidR="00B27537" w:rsidRPr="00836DEF">
        <w:rPr>
          <w:rFonts w:hint="cs"/>
          <w:color w:val="000000" w:themeColor="text1"/>
          <w:rtl/>
        </w:rPr>
        <w:t>َّ</w:t>
      </w:r>
      <w:r w:rsidRPr="00836DEF">
        <w:rPr>
          <w:rFonts w:hint="cs"/>
          <w:color w:val="000000" w:themeColor="text1"/>
          <w:rtl/>
        </w:rPr>
        <w:t xml:space="preserve">قوا </w:t>
      </w:r>
      <w:r w:rsidR="00B27537" w:rsidRPr="00836DEF">
        <w:rPr>
          <w:rFonts w:hint="cs"/>
          <w:color w:val="000000" w:themeColor="text1"/>
          <w:rtl/>
        </w:rPr>
        <w:t>إليه</w:t>
      </w:r>
      <w:r w:rsidRPr="00836DEF">
        <w:rPr>
          <w:rFonts w:hint="cs"/>
          <w:color w:val="000000" w:themeColor="text1"/>
          <w:rtl/>
        </w:rPr>
        <w:t>ا. لقد واكب السيد الشهيد في بحث موضوع الإمامة بعض المنظّ</w:t>
      </w:r>
      <w:r w:rsidR="00B27537" w:rsidRPr="00836DEF">
        <w:rPr>
          <w:rFonts w:hint="cs"/>
          <w:color w:val="000000" w:themeColor="text1"/>
          <w:rtl/>
        </w:rPr>
        <w:t>ِ</w:t>
      </w:r>
      <w:r w:rsidRPr="00836DEF">
        <w:rPr>
          <w:rFonts w:hint="cs"/>
          <w:color w:val="000000" w:themeColor="text1"/>
          <w:rtl/>
        </w:rPr>
        <w:t>رين ـ من أمثال</w:t>
      </w:r>
      <w:r w:rsidR="00B27537" w:rsidRPr="00836DEF">
        <w:rPr>
          <w:rFonts w:hint="cs"/>
          <w:color w:val="000000" w:themeColor="text1"/>
          <w:rtl/>
        </w:rPr>
        <w:t>:</w:t>
      </w:r>
      <w:r w:rsidRPr="00836DEF">
        <w:rPr>
          <w:rFonts w:hint="cs"/>
          <w:color w:val="000000" w:themeColor="text1"/>
          <w:rtl/>
        </w:rPr>
        <w:t xml:space="preserve"> الأستاذ الشهيد مرتضى مطهري، </w:t>
      </w:r>
      <w:r w:rsidR="00B27537" w:rsidRPr="00836DEF">
        <w:rPr>
          <w:rFonts w:hint="cs"/>
          <w:color w:val="000000" w:themeColor="text1"/>
          <w:rtl/>
        </w:rPr>
        <w:t>و</w:t>
      </w:r>
      <w:r w:rsidRPr="00836DEF">
        <w:rPr>
          <w:rFonts w:hint="cs"/>
          <w:color w:val="000000" w:themeColor="text1"/>
          <w:rtl/>
        </w:rPr>
        <w:t>الإمام الخميني</w:t>
      </w:r>
      <w:r w:rsidR="00B27537" w:rsidRPr="00836DEF">
        <w:rPr>
          <w:rFonts w:hint="cs"/>
          <w:color w:val="000000" w:themeColor="text1"/>
          <w:rtl/>
        </w:rPr>
        <w:t>،</w:t>
      </w:r>
      <w:r w:rsidRPr="00836DEF">
        <w:rPr>
          <w:rFonts w:hint="cs"/>
          <w:color w:val="000000" w:themeColor="text1"/>
          <w:rtl/>
        </w:rPr>
        <w:t xml:space="preserve"> وغيرهما ـ في التفكيك بين الإمامة والقيادة ال</w:t>
      </w:r>
      <w:r w:rsidR="007C0369" w:rsidRPr="00836DEF">
        <w:rPr>
          <w:rFonts w:hint="cs"/>
          <w:color w:val="000000" w:themeColor="text1"/>
          <w:rtl/>
        </w:rPr>
        <w:t>سياسيّ</w:t>
      </w:r>
      <w:r w:rsidRPr="00836DEF">
        <w:rPr>
          <w:rFonts w:hint="cs"/>
          <w:color w:val="000000" w:themeColor="text1"/>
          <w:rtl/>
        </w:rPr>
        <w:t>ة، وبين الإمامة والزعامة ال</w:t>
      </w:r>
      <w:r w:rsidR="00394574" w:rsidRPr="00836DEF">
        <w:rPr>
          <w:rFonts w:hint="cs"/>
          <w:color w:val="000000" w:themeColor="text1"/>
          <w:rtl/>
        </w:rPr>
        <w:t>علميّ</w:t>
      </w:r>
      <w:r w:rsidRPr="00836DEF">
        <w:rPr>
          <w:rFonts w:hint="cs"/>
          <w:color w:val="000000" w:themeColor="text1"/>
          <w:rtl/>
        </w:rPr>
        <w:t>ة وال</w:t>
      </w:r>
      <w:r w:rsidR="006762DB" w:rsidRPr="00836DEF">
        <w:rPr>
          <w:rFonts w:hint="cs"/>
          <w:color w:val="000000" w:themeColor="text1"/>
          <w:rtl/>
        </w:rPr>
        <w:t>مرجعيّ</w:t>
      </w:r>
      <w:r w:rsidRPr="00836DEF">
        <w:rPr>
          <w:rFonts w:hint="cs"/>
          <w:color w:val="000000" w:themeColor="text1"/>
          <w:rtl/>
        </w:rPr>
        <w:t>ة ال</w:t>
      </w:r>
      <w:r w:rsidR="002F11B5" w:rsidRPr="00836DEF">
        <w:rPr>
          <w:rFonts w:hint="cs"/>
          <w:color w:val="000000" w:themeColor="text1"/>
          <w:rtl/>
        </w:rPr>
        <w:t>دينيّ</w:t>
      </w:r>
      <w:r w:rsidRPr="00836DEF">
        <w:rPr>
          <w:rFonts w:hint="cs"/>
          <w:color w:val="000000" w:themeColor="text1"/>
          <w:rtl/>
        </w:rPr>
        <w:t>ة. ونحن هنا سوف نتعرّض</w:t>
      </w:r>
      <w:r w:rsidR="00D9533D" w:rsidRPr="00836DEF">
        <w:rPr>
          <w:rFonts w:hint="cs"/>
          <w:color w:val="000000" w:themeColor="text1"/>
          <w:rtl/>
        </w:rPr>
        <w:t xml:space="preserve"> إلى </w:t>
      </w:r>
      <w:r w:rsidRPr="00836DEF">
        <w:rPr>
          <w:rFonts w:hint="cs"/>
          <w:color w:val="000000" w:themeColor="text1"/>
          <w:rtl/>
        </w:rPr>
        <w:t>بيان آراء السيد ا</w:t>
      </w:r>
      <w:r w:rsidR="00B27537" w:rsidRPr="00836DEF">
        <w:rPr>
          <w:rFonts w:hint="cs"/>
          <w:color w:val="000000" w:themeColor="text1"/>
          <w:rtl/>
        </w:rPr>
        <w:t>لصدر</w:t>
      </w:r>
      <w:r w:rsidRPr="00836DEF">
        <w:rPr>
          <w:rFonts w:hint="cs"/>
          <w:color w:val="000000" w:themeColor="text1"/>
          <w:rtl/>
        </w:rPr>
        <w:t xml:space="preserve"> في خصوص مسألة الإمامة. وفي ختام المقالة ـ بالالتفات</w:t>
      </w:r>
      <w:r w:rsidR="00D9533D" w:rsidRPr="00836DEF">
        <w:rPr>
          <w:rFonts w:hint="cs"/>
          <w:color w:val="000000" w:themeColor="text1"/>
          <w:rtl/>
        </w:rPr>
        <w:t xml:space="preserve"> إلى </w:t>
      </w:r>
      <w:r w:rsidRPr="00836DEF">
        <w:rPr>
          <w:rFonts w:hint="cs"/>
          <w:color w:val="000000" w:themeColor="text1"/>
          <w:rtl/>
        </w:rPr>
        <w:t>التفكيك الذي عمد إليه الشهيد وغيره من العلماء بين مختلف مراتب الإمامة وشؤونها ـ سوف نستعرض بعض الأسئلة التي نهيب بأصحاب الأقلام والمفك</w:t>
      </w:r>
      <w:r w:rsidR="00B27537" w:rsidRPr="00836DEF">
        <w:rPr>
          <w:rFonts w:hint="cs"/>
          <w:color w:val="000000" w:themeColor="text1"/>
          <w:rtl/>
        </w:rPr>
        <w:t>ِّ</w:t>
      </w:r>
      <w:r w:rsidRPr="00836DEF">
        <w:rPr>
          <w:rFonts w:hint="cs"/>
          <w:color w:val="000000" w:themeColor="text1"/>
          <w:rtl/>
        </w:rPr>
        <w:t>رين من علماء الشيعة أن ي</w:t>
      </w:r>
      <w:r w:rsidR="0040022B" w:rsidRPr="00836DEF">
        <w:rPr>
          <w:rFonts w:hint="cs"/>
          <w:color w:val="000000" w:themeColor="text1"/>
          <w:rtl/>
        </w:rPr>
        <w:t>ُ</w:t>
      </w:r>
      <w:r w:rsidRPr="00836DEF">
        <w:rPr>
          <w:rFonts w:hint="cs"/>
          <w:color w:val="000000" w:themeColor="text1"/>
          <w:rtl/>
        </w:rPr>
        <w:t>د</w:t>
      </w:r>
      <w:r w:rsidR="0040022B" w:rsidRPr="00836DEF">
        <w:rPr>
          <w:rFonts w:hint="cs"/>
          <w:color w:val="000000" w:themeColor="text1"/>
          <w:rtl/>
        </w:rPr>
        <w:t>ْ</w:t>
      </w:r>
      <w:r w:rsidRPr="00836DEF">
        <w:rPr>
          <w:rFonts w:hint="cs"/>
          <w:color w:val="000000" w:themeColor="text1"/>
          <w:rtl/>
        </w:rPr>
        <w:t>ل</w:t>
      </w:r>
      <w:r w:rsidR="0040022B" w:rsidRPr="00836DEF">
        <w:rPr>
          <w:rFonts w:hint="cs"/>
          <w:color w:val="000000" w:themeColor="text1"/>
          <w:rtl/>
        </w:rPr>
        <w:t>ُ</w:t>
      </w:r>
      <w:r w:rsidRPr="00836DEF">
        <w:rPr>
          <w:rFonts w:hint="cs"/>
          <w:color w:val="000000" w:themeColor="text1"/>
          <w:rtl/>
        </w:rPr>
        <w:t>وا ب</w:t>
      </w:r>
      <w:r w:rsidR="0040022B" w:rsidRPr="00836DEF">
        <w:rPr>
          <w:rFonts w:hint="cs"/>
          <w:color w:val="000000" w:themeColor="text1"/>
          <w:rtl/>
        </w:rPr>
        <w:t>ِ</w:t>
      </w:r>
      <w:r w:rsidRPr="00836DEF">
        <w:rPr>
          <w:rFonts w:hint="cs"/>
          <w:color w:val="000000" w:themeColor="text1"/>
          <w:rtl/>
        </w:rPr>
        <w:t>د</w:t>
      </w:r>
      <w:r w:rsidR="0040022B" w:rsidRPr="00836DEF">
        <w:rPr>
          <w:rFonts w:hint="cs"/>
          <w:color w:val="000000" w:themeColor="text1"/>
          <w:rtl/>
        </w:rPr>
        <w:t>َ</w:t>
      </w:r>
      <w:r w:rsidRPr="00836DEF">
        <w:rPr>
          <w:rFonts w:hint="cs"/>
          <w:color w:val="000000" w:themeColor="text1"/>
          <w:rtl/>
        </w:rPr>
        <w:t>ل</w:t>
      </w:r>
      <w:r w:rsidR="0040022B" w:rsidRPr="00836DEF">
        <w:rPr>
          <w:rFonts w:hint="cs"/>
          <w:color w:val="000000" w:themeColor="text1"/>
          <w:rtl/>
        </w:rPr>
        <w:t>ْ</w:t>
      </w:r>
      <w:r w:rsidRPr="00836DEF">
        <w:rPr>
          <w:rFonts w:hint="cs"/>
          <w:color w:val="000000" w:themeColor="text1"/>
          <w:rtl/>
        </w:rPr>
        <w:t>و</w:t>
      </w:r>
      <w:r w:rsidR="0040022B" w:rsidRPr="00836DEF">
        <w:rPr>
          <w:rFonts w:hint="cs"/>
          <w:color w:val="000000" w:themeColor="text1"/>
          <w:rtl/>
        </w:rPr>
        <w:t>ِ</w:t>
      </w:r>
      <w:r w:rsidRPr="00836DEF">
        <w:rPr>
          <w:rFonts w:hint="cs"/>
          <w:color w:val="000000" w:themeColor="text1"/>
          <w:rtl/>
        </w:rPr>
        <w:t>ه</w:t>
      </w:r>
      <w:r w:rsidR="0040022B" w:rsidRPr="00836DEF">
        <w:rPr>
          <w:rFonts w:hint="cs"/>
          <w:color w:val="000000" w:themeColor="text1"/>
          <w:rtl/>
        </w:rPr>
        <w:t>ِ</w:t>
      </w:r>
      <w:r w:rsidRPr="00836DEF">
        <w:rPr>
          <w:rFonts w:hint="cs"/>
          <w:color w:val="000000" w:themeColor="text1"/>
          <w:rtl/>
        </w:rPr>
        <w:t xml:space="preserve">م </w:t>
      </w:r>
      <w:r w:rsidRPr="00836DEF">
        <w:rPr>
          <w:rFonts w:hint="cs"/>
          <w:color w:val="000000" w:themeColor="text1"/>
          <w:rtl/>
        </w:rPr>
        <w:lastRenderedPageBreak/>
        <w:t xml:space="preserve">فيها. </w:t>
      </w:r>
    </w:p>
    <w:p w:rsidR="003D404E" w:rsidRPr="00836DEF" w:rsidRDefault="003D404E" w:rsidP="00053C32">
      <w:pPr>
        <w:pStyle w:val="Space2"/>
        <w:spacing w:line="400" w:lineRule="exact"/>
        <w:rPr>
          <w:color w:val="000000" w:themeColor="text1"/>
          <w:rtl/>
        </w:rPr>
      </w:pPr>
    </w:p>
    <w:p w:rsidR="00D74C1D" w:rsidRPr="00836DEF" w:rsidRDefault="00D74C1D" w:rsidP="008135C1">
      <w:pPr>
        <w:pStyle w:val="Heading3"/>
        <w:rPr>
          <w:color w:val="000000" w:themeColor="text1"/>
          <w:rtl/>
        </w:rPr>
      </w:pPr>
      <w:r w:rsidRPr="00836DEF">
        <w:rPr>
          <w:rFonts w:hint="cs"/>
          <w:color w:val="000000" w:themeColor="text1"/>
          <w:rtl/>
        </w:rPr>
        <w:t>الأمّة بعد رحيل النبي</w:t>
      </w:r>
      <w:r w:rsidR="0040022B" w:rsidRPr="00836DEF">
        <w:rPr>
          <w:rFonts w:hint="cs"/>
          <w:color w:val="000000" w:themeColor="text1"/>
          <w:rtl/>
        </w:rPr>
        <w:t>ّ</w:t>
      </w:r>
      <w:r w:rsidRPr="00836DEF">
        <w:rPr>
          <w:rFonts w:hint="cs"/>
          <w:color w:val="000000" w:themeColor="text1"/>
          <w:rtl/>
        </w:rPr>
        <w:t xml:space="preserve"> من وجهة نظر السيد الشهيد الصدر</w:t>
      </w:r>
      <w:r w:rsidR="00701BB9" w:rsidRPr="00836DEF">
        <w:rPr>
          <w:rFonts w:hint="cs"/>
          <w:color w:val="000000" w:themeColor="text1"/>
          <w:rtl/>
        </w:rPr>
        <w:t xml:space="preserve"> ــــــ</w:t>
      </w:r>
    </w:p>
    <w:p w:rsidR="00B27537" w:rsidRPr="00836DEF" w:rsidRDefault="00D74C1D" w:rsidP="008135C1">
      <w:pPr>
        <w:rPr>
          <w:color w:val="000000" w:themeColor="text1"/>
          <w:sz w:val="27"/>
          <w:rtl/>
        </w:rPr>
      </w:pPr>
      <w:r w:rsidRPr="00836DEF">
        <w:rPr>
          <w:rFonts w:hint="cs"/>
          <w:color w:val="000000" w:themeColor="text1"/>
          <w:sz w:val="27"/>
          <w:rtl/>
        </w:rPr>
        <w:t>هناك بحث</w:t>
      </w:r>
      <w:r w:rsidR="0040022B" w:rsidRPr="00836DEF">
        <w:rPr>
          <w:rFonts w:hint="cs"/>
          <w:color w:val="000000" w:themeColor="text1"/>
          <w:sz w:val="27"/>
          <w:rtl/>
        </w:rPr>
        <w:t>ٌ</w:t>
      </w:r>
      <w:r w:rsidRPr="00836DEF">
        <w:rPr>
          <w:rFonts w:hint="cs"/>
          <w:color w:val="000000" w:themeColor="text1"/>
          <w:sz w:val="27"/>
          <w:rtl/>
        </w:rPr>
        <w:t xml:space="preserve"> يطرح في العالم ال</w:t>
      </w:r>
      <w:r w:rsidR="00B1366B" w:rsidRPr="00836DEF">
        <w:rPr>
          <w:rFonts w:hint="cs"/>
          <w:color w:val="000000" w:themeColor="text1"/>
          <w:sz w:val="27"/>
          <w:rtl/>
        </w:rPr>
        <w:t>إسلاميّ</w:t>
      </w:r>
      <w:r w:rsidRPr="00836DEF">
        <w:rPr>
          <w:rFonts w:hint="cs"/>
          <w:color w:val="000000" w:themeColor="text1"/>
          <w:sz w:val="27"/>
          <w:rtl/>
        </w:rPr>
        <w:t xml:space="preserve"> يرى أنّ الات</w:t>
      </w:r>
      <w:r w:rsidR="0040022B" w:rsidRPr="00836DEF">
        <w:rPr>
          <w:rFonts w:hint="cs"/>
          <w:color w:val="000000" w:themeColor="text1"/>
          <w:sz w:val="27"/>
          <w:rtl/>
        </w:rPr>
        <w:t>ّ</w:t>
      </w:r>
      <w:r w:rsidRPr="00836DEF">
        <w:rPr>
          <w:rFonts w:hint="cs"/>
          <w:color w:val="000000" w:themeColor="text1"/>
          <w:sz w:val="27"/>
          <w:rtl/>
        </w:rPr>
        <w:t>جاه الشيعي</w:t>
      </w:r>
      <w:r w:rsidR="0040022B" w:rsidRPr="00836DEF">
        <w:rPr>
          <w:rFonts w:hint="cs"/>
          <w:color w:val="000000" w:themeColor="text1"/>
          <w:sz w:val="27"/>
          <w:rtl/>
        </w:rPr>
        <w:t>ّ</w:t>
      </w:r>
      <w:r w:rsidRPr="00836DEF">
        <w:rPr>
          <w:rFonts w:hint="cs"/>
          <w:color w:val="000000" w:themeColor="text1"/>
          <w:sz w:val="27"/>
          <w:rtl/>
        </w:rPr>
        <w:t xml:space="preserve"> الناقد للصحابة سوف ينعكس بحسب النتيجة</w:t>
      </w:r>
      <w:r w:rsidR="00D9533D" w:rsidRPr="00836DEF">
        <w:rPr>
          <w:rFonts w:hint="cs"/>
          <w:color w:val="000000" w:themeColor="text1"/>
          <w:sz w:val="27"/>
          <w:rtl/>
        </w:rPr>
        <w:t xml:space="preserve"> إلى </w:t>
      </w:r>
      <w:r w:rsidRPr="00836DEF">
        <w:rPr>
          <w:rFonts w:hint="cs"/>
          <w:color w:val="000000" w:themeColor="text1"/>
          <w:sz w:val="27"/>
          <w:rtl/>
        </w:rPr>
        <w:t>شخص النبي</w:t>
      </w:r>
      <w:r w:rsidR="00B27537" w:rsidRPr="00836DEF">
        <w:rPr>
          <w:rFonts w:hint="cs"/>
          <w:color w:val="000000" w:themeColor="text1"/>
          <w:sz w:val="27"/>
          <w:rtl/>
        </w:rPr>
        <w:t>ّ</w:t>
      </w:r>
      <w:r w:rsidRPr="00836DEF">
        <w:rPr>
          <w:rFonts w:hint="cs"/>
          <w:color w:val="000000" w:themeColor="text1"/>
          <w:sz w:val="27"/>
          <w:rtl/>
        </w:rPr>
        <w:t xml:space="preserve"> الأكرم</w:t>
      </w:r>
      <w:r w:rsidR="009A65F8" w:rsidRPr="00836DEF">
        <w:rPr>
          <w:rFonts w:cs="Mosawi" w:hint="cs"/>
          <w:color w:val="000000" w:themeColor="text1"/>
          <w:sz w:val="27"/>
          <w:szCs w:val="26"/>
          <w:rtl/>
        </w:rPr>
        <w:t>|</w:t>
      </w:r>
      <w:r w:rsidRPr="00836DEF">
        <w:rPr>
          <w:rFonts w:hint="cs"/>
          <w:color w:val="000000" w:themeColor="text1"/>
          <w:sz w:val="27"/>
          <w:rtl/>
        </w:rPr>
        <w:t xml:space="preserve">؛ إذ لازم انتقاد هذا الحشد الكبير من الصحابة </w:t>
      </w:r>
      <w:r w:rsidR="00B27537" w:rsidRPr="00836DEF">
        <w:rPr>
          <w:rFonts w:hint="cs"/>
          <w:color w:val="000000" w:themeColor="text1"/>
          <w:sz w:val="27"/>
          <w:rtl/>
        </w:rPr>
        <w:t>هو</w:t>
      </w:r>
      <w:r w:rsidRPr="00836DEF">
        <w:rPr>
          <w:rFonts w:hint="cs"/>
          <w:color w:val="000000" w:themeColor="text1"/>
          <w:sz w:val="27"/>
          <w:rtl/>
        </w:rPr>
        <w:t xml:space="preserve"> عدم نجاح النبي</w:t>
      </w:r>
      <w:r w:rsidR="00B27537" w:rsidRPr="00836DEF">
        <w:rPr>
          <w:rFonts w:hint="cs"/>
          <w:color w:val="000000" w:themeColor="text1"/>
          <w:sz w:val="27"/>
          <w:rtl/>
        </w:rPr>
        <w:t>ّ</w:t>
      </w:r>
      <w:r w:rsidRPr="00836DEF">
        <w:rPr>
          <w:rFonts w:hint="cs"/>
          <w:color w:val="000000" w:themeColor="text1"/>
          <w:sz w:val="27"/>
          <w:rtl/>
        </w:rPr>
        <w:t xml:space="preserve"> في أداء الرسالة</w:t>
      </w:r>
      <w:r w:rsidR="00B27537" w:rsidRPr="00836DEF">
        <w:rPr>
          <w:rFonts w:hint="cs"/>
          <w:color w:val="000000" w:themeColor="text1"/>
          <w:sz w:val="27"/>
          <w:rtl/>
        </w:rPr>
        <w:t>.</w:t>
      </w:r>
    </w:p>
    <w:p w:rsidR="00D74C1D" w:rsidRPr="00836DEF" w:rsidRDefault="00B27537" w:rsidP="008135C1">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بالالتفات</w:t>
      </w:r>
      <w:r w:rsidR="00D9533D" w:rsidRPr="00836DEF">
        <w:rPr>
          <w:rFonts w:hint="cs"/>
          <w:color w:val="000000" w:themeColor="text1"/>
          <w:sz w:val="27"/>
          <w:rtl/>
        </w:rPr>
        <w:t xml:space="preserve"> إلى </w:t>
      </w:r>
      <w:r w:rsidR="00D74C1D" w:rsidRPr="00836DEF">
        <w:rPr>
          <w:rFonts w:hint="cs"/>
          <w:color w:val="000000" w:themeColor="text1"/>
          <w:sz w:val="27"/>
          <w:rtl/>
        </w:rPr>
        <w:t>هذه الشبهة عمد السيد الشهيد في الخطوة الأولى</w:t>
      </w:r>
      <w:r w:rsidR="00D9533D" w:rsidRPr="00836DEF">
        <w:rPr>
          <w:rFonts w:hint="cs"/>
          <w:color w:val="000000" w:themeColor="text1"/>
          <w:sz w:val="27"/>
          <w:rtl/>
        </w:rPr>
        <w:t xml:space="preserve"> إلى </w:t>
      </w:r>
      <w:r w:rsidR="00D74C1D" w:rsidRPr="00836DEF">
        <w:rPr>
          <w:rFonts w:hint="cs"/>
          <w:color w:val="000000" w:themeColor="text1"/>
          <w:sz w:val="27"/>
          <w:rtl/>
        </w:rPr>
        <w:t>التأكيد على أنّ مرحلة صدر الإسلام كانت نموذجاً ومثالاً سامياً وبارزاً في تاريخ ال</w:t>
      </w:r>
      <w:r w:rsidR="008F4303" w:rsidRPr="00836DEF">
        <w:rPr>
          <w:rFonts w:hint="cs"/>
          <w:color w:val="000000" w:themeColor="text1"/>
          <w:sz w:val="27"/>
          <w:rtl/>
        </w:rPr>
        <w:t>إنسانيّ</w:t>
      </w:r>
      <w:r w:rsidR="00D74C1D" w:rsidRPr="00836DEF">
        <w:rPr>
          <w:rFonts w:hint="cs"/>
          <w:color w:val="000000" w:themeColor="text1"/>
          <w:sz w:val="27"/>
          <w:rtl/>
        </w:rPr>
        <w:t>ة؛ إذ أطاحت تلك المرحلة بكل</w:t>
      </w:r>
      <w:r w:rsidRPr="00836DEF">
        <w:rPr>
          <w:rFonts w:hint="cs"/>
          <w:color w:val="000000" w:themeColor="text1"/>
          <w:sz w:val="27"/>
          <w:rtl/>
        </w:rPr>
        <w:t>ّ</w:t>
      </w:r>
      <w:r w:rsidR="00D74C1D" w:rsidRPr="00836DEF">
        <w:rPr>
          <w:rFonts w:hint="cs"/>
          <w:color w:val="000000" w:themeColor="text1"/>
          <w:sz w:val="27"/>
          <w:rtl/>
        </w:rPr>
        <w:t xml:space="preserve"> القيم والامتيازات ال</w:t>
      </w:r>
      <w:r w:rsidR="006762DB" w:rsidRPr="00836DEF">
        <w:rPr>
          <w:rFonts w:hint="cs"/>
          <w:color w:val="000000" w:themeColor="text1"/>
          <w:sz w:val="27"/>
          <w:rtl/>
        </w:rPr>
        <w:t>مادّيّ</w:t>
      </w:r>
      <w:r w:rsidR="00D74C1D" w:rsidRPr="00836DEF">
        <w:rPr>
          <w:rFonts w:hint="cs"/>
          <w:color w:val="000000" w:themeColor="text1"/>
          <w:sz w:val="27"/>
          <w:rtl/>
        </w:rPr>
        <w:t xml:space="preserve">ة، </w:t>
      </w:r>
      <w:r w:rsidRPr="00836DEF">
        <w:rPr>
          <w:rFonts w:hint="cs"/>
          <w:color w:val="000000" w:themeColor="text1"/>
          <w:sz w:val="27"/>
          <w:rtl/>
        </w:rPr>
        <w:t>فقال</w:t>
      </w:r>
      <w:r w:rsidR="00D74C1D" w:rsidRPr="00836DEF">
        <w:rPr>
          <w:rFonts w:hint="cs"/>
          <w:color w:val="000000" w:themeColor="text1"/>
          <w:sz w:val="27"/>
          <w:rtl/>
        </w:rPr>
        <w:t xml:space="preserve">: </w:t>
      </w:r>
      <w:r w:rsidRPr="00836DEF">
        <w:rPr>
          <w:rFonts w:hint="eastAsia"/>
          <w:color w:val="000000" w:themeColor="text1"/>
          <w:sz w:val="27"/>
          <w:rtl/>
        </w:rPr>
        <w:t>«</w:t>
      </w:r>
      <w:r w:rsidR="00D74C1D" w:rsidRPr="00836DEF">
        <w:rPr>
          <w:rFonts w:hint="cs"/>
          <w:color w:val="000000" w:themeColor="text1"/>
          <w:sz w:val="27"/>
          <w:rtl/>
        </w:rPr>
        <w:t>إنّ عصراً تُلغى فيه قيمة الفوارق ال</w:t>
      </w:r>
      <w:r w:rsidR="006762DB" w:rsidRPr="00836DEF">
        <w:rPr>
          <w:rFonts w:hint="cs"/>
          <w:color w:val="000000" w:themeColor="text1"/>
          <w:sz w:val="27"/>
          <w:rtl/>
        </w:rPr>
        <w:t>مادّيّ</w:t>
      </w:r>
      <w:r w:rsidR="00D74C1D" w:rsidRPr="00836DEF">
        <w:rPr>
          <w:rFonts w:hint="cs"/>
          <w:color w:val="000000" w:themeColor="text1"/>
          <w:sz w:val="27"/>
          <w:rtl/>
        </w:rPr>
        <w:t>ة على الإطلاق، ويستوي فيه الحاكم والمحكوم في نظر القانون ومجالات تنفيذه، ويجعل مدار القيمة ال</w:t>
      </w:r>
      <w:r w:rsidR="006762DB" w:rsidRPr="00836DEF">
        <w:rPr>
          <w:rFonts w:hint="cs"/>
          <w:color w:val="000000" w:themeColor="text1"/>
          <w:sz w:val="27"/>
          <w:rtl/>
        </w:rPr>
        <w:t>معنويّ</w:t>
      </w:r>
      <w:r w:rsidR="00D74C1D" w:rsidRPr="00836DEF">
        <w:rPr>
          <w:rFonts w:hint="cs"/>
          <w:color w:val="000000" w:themeColor="text1"/>
          <w:sz w:val="27"/>
          <w:rtl/>
        </w:rPr>
        <w:t xml:space="preserve">ة والكرامة المحترمة فيه تقوى الله التي هي تطهير </w:t>
      </w:r>
      <w:r w:rsidR="006762DB" w:rsidRPr="00836DEF">
        <w:rPr>
          <w:rFonts w:hint="cs"/>
          <w:color w:val="000000" w:themeColor="text1"/>
          <w:sz w:val="27"/>
          <w:rtl/>
        </w:rPr>
        <w:t>روحيّ</w:t>
      </w:r>
      <w:r w:rsidR="00D74C1D" w:rsidRPr="00836DEF">
        <w:rPr>
          <w:rFonts w:hint="cs"/>
          <w:color w:val="000000" w:themeColor="text1"/>
          <w:sz w:val="27"/>
          <w:rtl/>
        </w:rPr>
        <w:t xml:space="preserve"> وصيانة للضمير</w:t>
      </w:r>
      <w:r w:rsidRPr="00836DEF">
        <w:rPr>
          <w:rFonts w:hint="cs"/>
          <w:color w:val="000000" w:themeColor="text1"/>
          <w:sz w:val="27"/>
          <w:rtl/>
        </w:rPr>
        <w:t>...،</w:t>
      </w:r>
      <w:r w:rsidR="00D74C1D" w:rsidRPr="00836DEF">
        <w:rPr>
          <w:rFonts w:hint="cs"/>
          <w:color w:val="000000" w:themeColor="text1"/>
          <w:sz w:val="27"/>
          <w:rtl/>
        </w:rPr>
        <w:t xml:space="preserve"> ويسارع فيه</w:t>
      </w:r>
      <w:r w:rsidR="00D9533D" w:rsidRPr="00836DEF">
        <w:rPr>
          <w:rFonts w:hint="cs"/>
          <w:color w:val="000000" w:themeColor="text1"/>
          <w:sz w:val="27"/>
          <w:rtl/>
        </w:rPr>
        <w:t xml:space="preserve"> إلى </w:t>
      </w:r>
      <w:r w:rsidR="00D74C1D" w:rsidRPr="00836DEF">
        <w:rPr>
          <w:rFonts w:hint="cs"/>
          <w:color w:val="000000" w:themeColor="text1"/>
          <w:sz w:val="27"/>
          <w:rtl/>
        </w:rPr>
        <w:t>الجهاد لصالح النوع ال</w:t>
      </w:r>
      <w:r w:rsidR="008F4303" w:rsidRPr="00836DEF">
        <w:rPr>
          <w:rFonts w:hint="cs"/>
          <w:color w:val="000000" w:themeColor="text1"/>
          <w:sz w:val="27"/>
          <w:rtl/>
        </w:rPr>
        <w:t>إنسانيّ</w:t>
      </w:r>
      <w:r w:rsidR="00D74C1D" w:rsidRPr="00836DEF">
        <w:rPr>
          <w:rFonts w:hint="cs"/>
          <w:color w:val="000000" w:themeColor="text1"/>
          <w:sz w:val="27"/>
          <w:rtl/>
        </w:rPr>
        <w:t>، الذي معناه إلغاء مذهب السعادة الشخصي</w:t>
      </w:r>
      <w:r w:rsidR="0040022B" w:rsidRPr="00836DEF">
        <w:rPr>
          <w:rFonts w:hint="cs"/>
          <w:color w:val="000000" w:themeColor="text1"/>
          <w:sz w:val="27"/>
          <w:rtl/>
        </w:rPr>
        <w:t>ّ</w:t>
      </w:r>
      <w:r w:rsidR="00D74C1D" w:rsidRPr="00836DEF">
        <w:rPr>
          <w:rFonts w:hint="cs"/>
          <w:color w:val="000000" w:themeColor="text1"/>
          <w:sz w:val="27"/>
          <w:rtl/>
        </w:rPr>
        <w:t>ة في هذه الدنيا..</w:t>
      </w:r>
      <w:r w:rsidRPr="00836DEF">
        <w:rPr>
          <w:rFonts w:hint="cs"/>
          <w:color w:val="000000" w:themeColor="text1"/>
          <w:sz w:val="27"/>
          <w:rtl/>
        </w:rPr>
        <w:t>.،</w:t>
      </w:r>
      <w:r w:rsidR="00D74C1D" w:rsidRPr="00836DEF">
        <w:rPr>
          <w:rFonts w:hint="cs"/>
          <w:color w:val="000000" w:themeColor="text1"/>
          <w:sz w:val="27"/>
          <w:rtl/>
        </w:rPr>
        <w:t xml:space="preserve"> أقول: إنّ العصر الذي تجتمع له كلّ هذه المفاخر لهو خليق</w:t>
      </w:r>
      <w:r w:rsidRPr="00836DEF">
        <w:rPr>
          <w:rFonts w:hint="cs"/>
          <w:color w:val="000000" w:themeColor="text1"/>
          <w:sz w:val="27"/>
          <w:rtl/>
        </w:rPr>
        <w:t>ٌ</w:t>
      </w:r>
      <w:r w:rsidR="00D74C1D" w:rsidRPr="00836DEF">
        <w:rPr>
          <w:rFonts w:hint="cs"/>
          <w:color w:val="000000" w:themeColor="text1"/>
          <w:sz w:val="27"/>
          <w:rtl/>
        </w:rPr>
        <w:t xml:space="preserve"> بالتقديس والتبجيل والإعجاب والتقدير.</w:t>
      </w:r>
      <w:r w:rsidRPr="00836DEF">
        <w:rPr>
          <w:rFonts w:hint="cs"/>
          <w:color w:val="000000" w:themeColor="text1"/>
          <w:sz w:val="27"/>
          <w:rtl/>
        </w:rPr>
        <w:t>.. ماذا أراني دفعت</w:t>
      </w:r>
      <w:r w:rsidR="00D9533D" w:rsidRPr="00836DEF">
        <w:rPr>
          <w:rFonts w:hint="cs"/>
          <w:color w:val="000000" w:themeColor="text1"/>
          <w:sz w:val="27"/>
          <w:rtl/>
        </w:rPr>
        <w:t xml:space="preserve"> إلى </w:t>
      </w:r>
      <w:r w:rsidRPr="00836DEF">
        <w:rPr>
          <w:rFonts w:hint="cs"/>
          <w:color w:val="000000" w:themeColor="text1"/>
          <w:sz w:val="27"/>
          <w:rtl/>
        </w:rPr>
        <w:t>التوسّع؟!</w:t>
      </w:r>
      <w:r w:rsidR="00D74C1D" w:rsidRPr="00836DEF">
        <w:rPr>
          <w:rFonts w:hint="cs"/>
          <w:color w:val="000000" w:themeColor="text1"/>
          <w:sz w:val="27"/>
          <w:rtl/>
        </w:rPr>
        <w:t>.. ولكنها الحماسة لذلك العصر هي التي دفعتني</w:t>
      </w:r>
      <w:r w:rsidR="00D9533D" w:rsidRPr="00836DEF">
        <w:rPr>
          <w:rFonts w:hint="cs"/>
          <w:color w:val="000000" w:themeColor="text1"/>
          <w:sz w:val="27"/>
          <w:rtl/>
        </w:rPr>
        <w:t xml:space="preserve"> إلى </w:t>
      </w:r>
      <w:r w:rsidR="00D74C1D" w:rsidRPr="00836DEF">
        <w:rPr>
          <w:rFonts w:hint="cs"/>
          <w:color w:val="000000" w:themeColor="text1"/>
          <w:sz w:val="27"/>
          <w:rtl/>
        </w:rPr>
        <w:t>ذلك، فهو بلا ريب زين العصور في الروحاني</w:t>
      </w:r>
      <w:r w:rsidR="0040022B" w:rsidRPr="00836DEF">
        <w:rPr>
          <w:rFonts w:hint="cs"/>
          <w:color w:val="000000" w:themeColor="text1"/>
          <w:sz w:val="27"/>
          <w:rtl/>
        </w:rPr>
        <w:t>ّ</w:t>
      </w:r>
      <w:r w:rsidR="00D74C1D" w:rsidRPr="00836DEF">
        <w:rPr>
          <w:rFonts w:hint="cs"/>
          <w:color w:val="000000" w:themeColor="text1"/>
          <w:sz w:val="27"/>
          <w:rtl/>
        </w:rPr>
        <w:t>ة والاستقامة</w:t>
      </w:r>
      <w:r w:rsidRPr="00836DEF">
        <w:rPr>
          <w:rFonts w:hint="cs"/>
          <w:color w:val="000000" w:themeColor="text1"/>
          <w:sz w:val="27"/>
          <w:rtl/>
        </w:rPr>
        <w:t>.</w:t>
      </w:r>
      <w:r w:rsidR="00D74C1D" w:rsidRPr="00836DEF">
        <w:rPr>
          <w:rFonts w:hint="cs"/>
          <w:color w:val="000000" w:themeColor="text1"/>
          <w:sz w:val="27"/>
          <w:rtl/>
        </w:rPr>
        <w:t xml:space="preserve"> أنا أفهم هذا جيداً، وأوافق عليه متحمّساً</w:t>
      </w:r>
      <w:r w:rsidRPr="00836DEF">
        <w:rPr>
          <w:rFonts w:hint="cs"/>
          <w:color w:val="000000" w:themeColor="text1"/>
          <w:sz w:val="27"/>
          <w:rtl/>
        </w:rPr>
        <w:t xml:space="preserve">، </w:t>
      </w:r>
      <w:r w:rsidR="00D74C1D" w:rsidRPr="00836DEF">
        <w:rPr>
          <w:rFonts w:hint="cs"/>
          <w:color w:val="000000" w:themeColor="text1"/>
          <w:sz w:val="27"/>
          <w:rtl/>
        </w:rPr>
        <w:t>ولكن</w:t>
      </w:r>
      <w:r w:rsidRPr="00836DEF">
        <w:rPr>
          <w:rFonts w:hint="cs"/>
          <w:color w:val="000000" w:themeColor="text1"/>
          <w:sz w:val="27"/>
          <w:rtl/>
        </w:rPr>
        <w:t>ّ</w:t>
      </w:r>
      <w:r w:rsidR="00D74C1D" w:rsidRPr="00836DEF">
        <w:rPr>
          <w:rFonts w:hint="cs"/>
          <w:color w:val="000000" w:themeColor="text1"/>
          <w:sz w:val="27"/>
          <w:rtl/>
        </w:rPr>
        <w:t>ي لا أفهم أن يمنع عن التعمّق في الدرس ال</w:t>
      </w:r>
      <w:r w:rsidR="00394574" w:rsidRPr="00836DEF">
        <w:rPr>
          <w:rFonts w:hint="cs"/>
          <w:color w:val="000000" w:themeColor="text1"/>
          <w:sz w:val="27"/>
          <w:rtl/>
        </w:rPr>
        <w:t>علميّ</w:t>
      </w:r>
      <w:r w:rsidR="00DE2B5F" w:rsidRPr="00836DEF">
        <w:rPr>
          <w:rFonts w:hint="cs"/>
          <w:color w:val="000000" w:themeColor="text1"/>
          <w:sz w:val="27"/>
          <w:rtl/>
        </w:rPr>
        <w:t xml:space="preserve"> أو </w:t>
      </w:r>
      <w:r w:rsidR="00D74C1D" w:rsidRPr="00836DEF">
        <w:rPr>
          <w:rFonts w:hint="cs"/>
          <w:color w:val="000000" w:themeColor="text1"/>
          <w:sz w:val="27"/>
          <w:rtl/>
        </w:rPr>
        <w:t>التمحيص ال</w:t>
      </w:r>
      <w:r w:rsidR="008562E3" w:rsidRPr="00836DEF">
        <w:rPr>
          <w:rFonts w:hint="cs"/>
          <w:color w:val="000000" w:themeColor="text1"/>
          <w:sz w:val="27"/>
          <w:rtl/>
        </w:rPr>
        <w:t>تاريخيّ</w:t>
      </w:r>
      <w:r w:rsidR="00D74C1D" w:rsidRPr="00836DEF">
        <w:rPr>
          <w:rFonts w:hint="cs"/>
          <w:color w:val="000000" w:themeColor="text1"/>
          <w:sz w:val="27"/>
          <w:rtl/>
        </w:rPr>
        <w:t>.</w:t>
      </w:r>
      <w:r w:rsidRPr="00836DEF">
        <w:rPr>
          <w:rFonts w:hint="cs"/>
          <w:color w:val="000000" w:themeColor="text1"/>
          <w:sz w:val="27"/>
          <w:rtl/>
        </w:rPr>
        <w:t>.</w:t>
      </w:r>
      <w:r w:rsidR="00D74C1D" w:rsidRPr="00836DEF">
        <w:rPr>
          <w:rFonts w:hint="cs"/>
          <w:color w:val="000000" w:themeColor="text1"/>
          <w:sz w:val="27"/>
          <w:rtl/>
        </w:rPr>
        <w:t>. وأكبر الظن أنّ كثيراً من</w:t>
      </w:r>
      <w:r w:rsidRPr="00836DEF">
        <w:rPr>
          <w:rFonts w:hint="cs"/>
          <w:color w:val="000000" w:themeColor="text1"/>
          <w:sz w:val="27"/>
          <w:rtl/>
        </w:rPr>
        <w:t>ّ</w:t>
      </w:r>
      <w:r w:rsidR="00D74C1D" w:rsidRPr="00836DEF">
        <w:rPr>
          <w:rFonts w:hint="cs"/>
          <w:color w:val="000000" w:themeColor="text1"/>
          <w:sz w:val="27"/>
          <w:rtl/>
        </w:rPr>
        <w:t>ا ذهب في تعليل مناقب ذلك العصر ومآثره مذهباً جعله يعتقد أنّ رجالات الزمن الخالي ـ وبتعبير أوضح تحديداً أنّ أبا بكر وعمر وأضرابهما الذين هم من موجّ</w:t>
      </w:r>
      <w:r w:rsidRPr="00836DEF">
        <w:rPr>
          <w:rFonts w:hint="cs"/>
          <w:color w:val="000000" w:themeColor="text1"/>
          <w:sz w:val="27"/>
          <w:rtl/>
        </w:rPr>
        <w:t>ِ</w:t>
      </w:r>
      <w:r w:rsidR="00D74C1D" w:rsidRPr="00836DEF">
        <w:rPr>
          <w:rFonts w:hint="cs"/>
          <w:color w:val="000000" w:themeColor="text1"/>
          <w:sz w:val="27"/>
          <w:rtl/>
        </w:rPr>
        <w:t>هي الحياة العامة يومئذٍ ـ لا يمكن أن يتعرّضوا لنقدٍ</w:t>
      </w:r>
      <w:r w:rsidR="00DE2B5F" w:rsidRPr="00836DEF">
        <w:rPr>
          <w:rFonts w:hint="cs"/>
          <w:color w:val="000000" w:themeColor="text1"/>
          <w:sz w:val="27"/>
          <w:rtl/>
        </w:rPr>
        <w:t xml:space="preserve"> أو </w:t>
      </w:r>
      <w:r w:rsidR="00D74C1D" w:rsidRPr="00836DEF">
        <w:rPr>
          <w:rFonts w:hint="cs"/>
          <w:color w:val="000000" w:themeColor="text1"/>
          <w:sz w:val="27"/>
          <w:rtl/>
        </w:rPr>
        <w:t>محاكمة؛ لأنهم بناة ذلك العصر والواضعون لحياته خطوطها الذهبي</w:t>
      </w:r>
      <w:r w:rsidRPr="00836DEF">
        <w:rPr>
          <w:rFonts w:hint="cs"/>
          <w:color w:val="000000" w:themeColor="text1"/>
          <w:sz w:val="27"/>
          <w:rtl/>
        </w:rPr>
        <w:t>ّ</w:t>
      </w:r>
      <w:r w:rsidR="00D74C1D" w:rsidRPr="00836DEF">
        <w:rPr>
          <w:rFonts w:hint="cs"/>
          <w:color w:val="000000" w:themeColor="text1"/>
          <w:sz w:val="27"/>
          <w:rtl/>
        </w:rPr>
        <w:t>ة، فتاريخهم تاريخ ذلك العصر، وتجريدهم عن شيء من مناقبهم تجريد</w:t>
      </w:r>
      <w:r w:rsidRPr="00836DEF">
        <w:rPr>
          <w:rFonts w:hint="cs"/>
          <w:color w:val="000000" w:themeColor="text1"/>
          <w:sz w:val="27"/>
          <w:rtl/>
        </w:rPr>
        <w:t>ٌ</w:t>
      </w:r>
      <w:r w:rsidR="00D74C1D" w:rsidRPr="00836DEF">
        <w:rPr>
          <w:rFonts w:hint="cs"/>
          <w:color w:val="000000" w:themeColor="text1"/>
          <w:sz w:val="27"/>
          <w:rtl/>
        </w:rPr>
        <w:t xml:space="preserve"> لذلك العصر عن مثالي</w:t>
      </w:r>
      <w:r w:rsidR="0040022B" w:rsidRPr="00836DEF">
        <w:rPr>
          <w:rFonts w:hint="cs"/>
          <w:color w:val="000000" w:themeColor="text1"/>
          <w:sz w:val="27"/>
          <w:rtl/>
        </w:rPr>
        <w:t>ّ</w:t>
      </w:r>
      <w:r w:rsidR="00D74C1D" w:rsidRPr="00836DEF">
        <w:rPr>
          <w:rFonts w:hint="cs"/>
          <w:color w:val="000000" w:themeColor="text1"/>
          <w:sz w:val="27"/>
          <w:rtl/>
        </w:rPr>
        <w:t>ته التي يعتقدها فيه كلّ مسلم</w:t>
      </w:r>
      <w:r w:rsidRPr="00836DEF">
        <w:rPr>
          <w:rFonts w:hint="eastAsia"/>
          <w:color w:val="000000" w:themeColor="text1"/>
          <w:sz w:val="27"/>
          <w:rtl/>
        </w:rPr>
        <w:t>»</w:t>
      </w:r>
      <w:r w:rsidR="00D74C1D" w:rsidRPr="00836DEF">
        <w:rPr>
          <w:rFonts w:hint="cs"/>
          <w:color w:val="000000" w:themeColor="text1"/>
          <w:sz w:val="27"/>
          <w:vertAlign w:val="superscript"/>
          <w:rtl/>
        </w:rPr>
        <w:t>(</w:t>
      </w:r>
      <w:r w:rsidR="00D74C1D" w:rsidRPr="00836DEF">
        <w:rPr>
          <w:rStyle w:val="EndnoteReference"/>
          <w:color w:val="000000" w:themeColor="text1"/>
          <w:sz w:val="27"/>
          <w:rtl/>
        </w:rPr>
        <w:endnoteReference w:id="34"/>
      </w:r>
      <w:r w:rsidR="00D74C1D" w:rsidRPr="00836DEF">
        <w:rPr>
          <w:color w:val="000000" w:themeColor="text1"/>
          <w:sz w:val="27"/>
          <w:vertAlign w:val="superscript"/>
          <w:rtl/>
        </w:rPr>
        <w:t>)</w:t>
      </w:r>
      <w:r w:rsidR="00D74C1D"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يعتقد السيد الشهيد أنه على الرغم من أنّ عصر رسول الله كان عصراً ساطعاً ومشرقاً وذهبي</w:t>
      </w:r>
      <w:r w:rsidR="00B27537" w:rsidRPr="00836DEF">
        <w:rPr>
          <w:rFonts w:hint="cs"/>
          <w:color w:val="000000" w:themeColor="text1"/>
          <w:sz w:val="27"/>
          <w:rtl/>
        </w:rPr>
        <w:t>ّ</w:t>
      </w:r>
      <w:r w:rsidRPr="00836DEF">
        <w:rPr>
          <w:rFonts w:hint="cs"/>
          <w:color w:val="000000" w:themeColor="text1"/>
          <w:sz w:val="27"/>
          <w:rtl/>
        </w:rPr>
        <w:t>اً، وقد أفضى</w:t>
      </w:r>
      <w:r w:rsidR="00D9533D" w:rsidRPr="00836DEF">
        <w:rPr>
          <w:rFonts w:hint="cs"/>
          <w:color w:val="000000" w:themeColor="text1"/>
          <w:sz w:val="27"/>
          <w:rtl/>
        </w:rPr>
        <w:t xml:space="preserve"> إلى </w:t>
      </w:r>
      <w:r w:rsidRPr="00836DEF">
        <w:rPr>
          <w:rFonts w:hint="cs"/>
          <w:color w:val="000000" w:themeColor="text1"/>
          <w:sz w:val="27"/>
          <w:rtl/>
        </w:rPr>
        <w:t xml:space="preserve">تلك الإنجازات العظيمة، بيد أنّ الأمّة لم تصل في تلك </w:t>
      </w:r>
      <w:r w:rsidRPr="00836DEF">
        <w:rPr>
          <w:rFonts w:hint="cs"/>
          <w:color w:val="000000" w:themeColor="text1"/>
          <w:sz w:val="27"/>
          <w:rtl/>
        </w:rPr>
        <w:lastRenderedPageBreak/>
        <w:t>المدّة القصيرة</w:t>
      </w:r>
      <w:r w:rsidR="00D9533D" w:rsidRPr="00836DEF">
        <w:rPr>
          <w:rFonts w:hint="cs"/>
          <w:color w:val="000000" w:themeColor="text1"/>
          <w:sz w:val="27"/>
          <w:rtl/>
        </w:rPr>
        <w:t xml:space="preserve"> إلى </w:t>
      </w:r>
      <w:r w:rsidRPr="00836DEF">
        <w:rPr>
          <w:rFonts w:hint="cs"/>
          <w:color w:val="000000" w:themeColor="text1"/>
          <w:sz w:val="27"/>
          <w:rtl/>
        </w:rPr>
        <w:t>الرشد الكافي الذي يمكّ</w:t>
      </w:r>
      <w:r w:rsidR="0040022B" w:rsidRPr="00836DEF">
        <w:rPr>
          <w:rFonts w:hint="cs"/>
          <w:color w:val="000000" w:themeColor="text1"/>
          <w:sz w:val="27"/>
          <w:rtl/>
        </w:rPr>
        <w:t>ِ</w:t>
      </w:r>
      <w:r w:rsidRPr="00836DEF">
        <w:rPr>
          <w:rFonts w:hint="cs"/>
          <w:color w:val="000000" w:themeColor="text1"/>
          <w:sz w:val="27"/>
          <w:rtl/>
        </w:rPr>
        <w:t>نها من التحكّ</w:t>
      </w:r>
      <w:r w:rsidR="0040022B" w:rsidRPr="00836DEF">
        <w:rPr>
          <w:rFonts w:hint="cs"/>
          <w:color w:val="000000" w:themeColor="text1"/>
          <w:sz w:val="27"/>
          <w:rtl/>
        </w:rPr>
        <w:t>ُ</w:t>
      </w:r>
      <w:r w:rsidRPr="00836DEF">
        <w:rPr>
          <w:rFonts w:hint="cs"/>
          <w:color w:val="000000" w:themeColor="text1"/>
          <w:sz w:val="27"/>
          <w:rtl/>
        </w:rPr>
        <w:t>م بمصيرها. وصرّح في موضع آخر بأنّ أمّة رسول الله</w:t>
      </w:r>
      <w:r w:rsidR="009A65F8" w:rsidRPr="00836DEF">
        <w:rPr>
          <w:rFonts w:cs="Mosawi" w:hint="cs"/>
          <w:color w:val="000000" w:themeColor="text1"/>
          <w:sz w:val="27"/>
          <w:szCs w:val="26"/>
          <w:rtl/>
        </w:rPr>
        <w:t>|</w:t>
      </w:r>
      <w:r w:rsidRPr="00836DEF">
        <w:rPr>
          <w:rFonts w:hint="cs"/>
          <w:color w:val="000000" w:themeColor="text1"/>
          <w:sz w:val="27"/>
          <w:rtl/>
        </w:rPr>
        <w:t xml:space="preserve"> لم تكن معصومة من الخطأ، </w:t>
      </w:r>
      <w:r w:rsidR="00B27537" w:rsidRPr="00836DEF">
        <w:rPr>
          <w:rFonts w:hint="cs"/>
          <w:color w:val="000000" w:themeColor="text1"/>
          <w:sz w:val="27"/>
          <w:rtl/>
        </w:rPr>
        <w:t xml:space="preserve">حيث قال: </w:t>
      </w:r>
      <w:r w:rsidR="00B27537" w:rsidRPr="00836DEF">
        <w:rPr>
          <w:rFonts w:hint="eastAsia"/>
          <w:color w:val="000000" w:themeColor="text1"/>
          <w:sz w:val="27"/>
          <w:rtl/>
        </w:rPr>
        <w:t>«</w:t>
      </w:r>
      <w:r w:rsidRPr="00836DEF">
        <w:rPr>
          <w:rFonts w:hint="cs"/>
          <w:color w:val="000000" w:themeColor="text1"/>
          <w:sz w:val="27"/>
          <w:rtl/>
        </w:rPr>
        <w:t>وبالرغم من أننا نعترف ونفتخر ونمتلئ اعتزازاً بالإيمان بأنّ الأمّة ال</w:t>
      </w:r>
      <w:r w:rsidR="00B1366B" w:rsidRPr="00836DEF">
        <w:rPr>
          <w:rFonts w:hint="cs"/>
          <w:color w:val="000000" w:themeColor="text1"/>
          <w:sz w:val="27"/>
          <w:rtl/>
        </w:rPr>
        <w:t>إسلاميّ</w:t>
      </w:r>
      <w:r w:rsidRPr="00836DEF">
        <w:rPr>
          <w:rFonts w:hint="cs"/>
          <w:color w:val="000000" w:themeColor="text1"/>
          <w:sz w:val="27"/>
          <w:rtl/>
        </w:rPr>
        <w:t>ة التي أس</w:t>
      </w:r>
      <w:r w:rsidR="0040022B" w:rsidRPr="00836DEF">
        <w:rPr>
          <w:rFonts w:hint="cs"/>
          <w:color w:val="000000" w:themeColor="text1"/>
          <w:sz w:val="27"/>
          <w:rtl/>
        </w:rPr>
        <w:t>َّ</w:t>
      </w:r>
      <w:r w:rsidRPr="00836DEF">
        <w:rPr>
          <w:rFonts w:hint="cs"/>
          <w:color w:val="000000" w:themeColor="text1"/>
          <w:sz w:val="27"/>
          <w:rtl/>
        </w:rPr>
        <w:t>سها وحرسها النبي</w:t>
      </w:r>
      <w:r w:rsidR="00B27537"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 xml:space="preserve"> ضربت أروع نموذج للأم</w:t>
      </w:r>
      <w:r w:rsidR="00B27537" w:rsidRPr="00836DEF">
        <w:rPr>
          <w:rFonts w:hint="cs"/>
          <w:color w:val="000000" w:themeColor="text1"/>
          <w:sz w:val="27"/>
          <w:rtl/>
        </w:rPr>
        <w:t>ّ</w:t>
      </w:r>
      <w:r w:rsidRPr="00836DEF">
        <w:rPr>
          <w:rFonts w:hint="cs"/>
          <w:color w:val="000000" w:themeColor="text1"/>
          <w:sz w:val="27"/>
          <w:rtl/>
        </w:rPr>
        <w:t>ة في تاريخ ال</w:t>
      </w:r>
      <w:r w:rsidR="00B1366B" w:rsidRPr="00836DEF">
        <w:rPr>
          <w:rFonts w:hint="cs"/>
          <w:color w:val="000000" w:themeColor="text1"/>
          <w:sz w:val="27"/>
          <w:rtl/>
        </w:rPr>
        <w:t>بشريّ</w:t>
      </w:r>
      <w:r w:rsidRPr="00836DEF">
        <w:rPr>
          <w:rFonts w:hint="cs"/>
          <w:color w:val="000000" w:themeColor="text1"/>
          <w:sz w:val="27"/>
          <w:rtl/>
        </w:rPr>
        <w:t>ة على الإطلاق... وبالرغم من كلّ هذا نقول: إنّ الأمّة لم تكن معصومة</w:t>
      </w:r>
      <w:r w:rsidR="00B27537"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35"/>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 xml:space="preserve">بل إنه يذكر شواهد تثبت عدم ترسّخ الإيمان في قرارة روح الأمّة. </w:t>
      </w:r>
      <w:r w:rsidR="00B27537" w:rsidRPr="00836DEF">
        <w:rPr>
          <w:rFonts w:hint="cs"/>
          <w:color w:val="000000" w:themeColor="text1"/>
          <w:sz w:val="27"/>
          <w:rtl/>
        </w:rPr>
        <w:t>و</w:t>
      </w:r>
      <w:r w:rsidRPr="00836DEF">
        <w:rPr>
          <w:rFonts w:hint="cs"/>
          <w:color w:val="000000" w:themeColor="text1"/>
          <w:sz w:val="27"/>
          <w:rtl/>
        </w:rPr>
        <w:t>من ذلك</w:t>
      </w:r>
      <w:r w:rsidR="00B27537" w:rsidRPr="00836DEF">
        <w:rPr>
          <w:rFonts w:hint="cs"/>
          <w:color w:val="000000" w:themeColor="text1"/>
          <w:sz w:val="27"/>
          <w:rtl/>
        </w:rPr>
        <w:t>:</w:t>
      </w:r>
      <w:r w:rsidRPr="00836DEF">
        <w:rPr>
          <w:rFonts w:hint="cs"/>
          <w:color w:val="000000" w:themeColor="text1"/>
          <w:sz w:val="27"/>
          <w:rtl/>
        </w:rPr>
        <w:t xml:space="preserve"> اعتراض الأنصار على تقسيم الغنائم</w:t>
      </w:r>
      <w:r w:rsidR="00B27537" w:rsidRPr="00836DEF">
        <w:rPr>
          <w:rFonts w:hint="cs"/>
          <w:color w:val="000000" w:themeColor="text1"/>
          <w:sz w:val="27"/>
          <w:rtl/>
        </w:rPr>
        <w:t>،</w:t>
      </w:r>
      <w:r w:rsidRPr="00836DEF">
        <w:rPr>
          <w:rFonts w:hint="cs"/>
          <w:color w:val="000000" w:themeColor="text1"/>
          <w:sz w:val="27"/>
          <w:rtl/>
        </w:rPr>
        <w:t xml:space="preserve"> حيث ات</w:t>
      </w:r>
      <w:r w:rsidR="00B27537" w:rsidRPr="00836DEF">
        <w:rPr>
          <w:rFonts w:hint="cs"/>
          <w:color w:val="000000" w:themeColor="text1"/>
          <w:sz w:val="27"/>
          <w:rtl/>
        </w:rPr>
        <w:t>َّ</w:t>
      </w:r>
      <w:r w:rsidRPr="00836DEF">
        <w:rPr>
          <w:rFonts w:hint="cs"/>
          <w:color w:val="000000" w:themeColor="text1"/>
          <w:sz w:val="27"/>
          <w:rtl/>
        </w:rPr>
        <w:t>هموا رسول الله بمحاباة أهله وعشيرته على حسابهم؛ حيث كانت الذهني</w:t>
      </w:r>
      <w:r w:rsidR="00B27537" w:rsidRPr="00836DEF">
        <w:rPr>
          <w:rFonts w:hint="cs"/>
          <w:color w:val="000000" w:themeColor="text1"/>
          <w:sz w:val="27"/>
          <w:rtl/>
        </w:rPr>
        <w:t>ّ</w:t>
      </w:r>
      <w:r w:rsidRPr="00836DEF">
        <w:rPr>
          <w:rFonts w:hint="cs"/>
          <w:color w:val="000000" w:themeColor="text1"/>
          <w:sz w:val="27"/>
          <w:rtl/>
        </w:rPr>
        <w:t>ة والنزعة القبلي</w:t>
      </w:r>
      <w:r w:rsidR="00B27537" w:rsidRPr="00836DEF">
        <w:rPr>
          <w:rFonts w:hint="cs"/>
          <w:color w:val="000000" w:themeColor="text1"/>
          <w:sz w:val="27"/>
          <w:rtl/>
        </w:rPr>
        <w:t>ّ</w:t>
      </w:r>
      <w:r w:rsidRPr="00836DEF">
        <w:rPr>
          <w:rFonts w:hint="cs"/>
          <w:color w:val="000000" w:themeColor="text1"/>
          <w:sz w:val="27"/>
          <w:rtl/>
        </w:rPr>
        <w:t>ة راسخة في أذهانهم، وكان ذلك يظهر على فلتات أعمالهم</w:t>
      </w:r>
      <w:r w:rsidRPr="00836DEF">
        <w:rPr>
          <w:color w:val="000000" w:themeColor="text1"/>
          <w:sz w:val="27"/>
          <w:vertAlign w:val="superscript"/>
          <w:rtl/>
        </w:rPr>
        <w:t>(</w:t>
      </w:r>
      <w:r w:rsidRPr="00836DEF">
        <w:rPr>
          <w:rStyle w:val="EndnoteReference"/>
          <w:color w:val="000000" w:themeColor="text1"/>
          <w:sz w:val="27"/>
          <w:rtl/>
        </w:rPr>
        <w:endnoteReference w:id="36"/>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مع ذلك يذهب السيد الشهيد</w:t>
      </w:r>
      <w:r w:rsidR="00D9533D" w:rsidRPr="00836DEF">
        <w:rPr>
          <w:rFonts w:hint="cs"/>
          <w:color w:val="000000" w:themeColor="text1"/>
          <w:sz w:val="27"/>
          <w:rtl/>
        </w:rPr>
        <w:t xml:space="preserve"> إلى </w:t>
      </w:r>
      <w:r w:rsidRPr="00836DEF">
        <w:rPr>
          <w:rFonts w:hint="cs"/>
          <w:color w:val="000000" w:themeColor="text1"/>
          <w:sz w:val="27"/>
          <w:rtl/>
        </w:rPr>
        <w:t>القول بأنّ النبي</w:t>
      </w:r>
      <w:r w:rsidR="00B27537" w:rsidRPr="00836DEF">
        <w:rPr>
          <w:rFonts w:hint="cs"/>
          <w:color w:val="000000" w:themeColor="text1"/>
          <w:sz w:val="27"/>
          <w:rtl/>
        </w:rPr>
        <w:t>ّ</w:t>
      </w:r>
      <w:r w:rsidRPr="00836DEF">
        <w:rPr>
          <w:rFonts w:hint="cs"/>
          <w:color w:val="000000" w:themeColor="text1"/>
          <w:sz w:val="27"/>
          <w:rtl/>
        </w:rPr>
        <w:t xml:space="preserve"> كان يسعى</w:t>
      </w:r>
      <w:r w:rsidR="00D9533D" w:rsidRPr="00836DEF">
        <w:rPr>
          <w:rFonts w:hint="cs"/>
          <w:color w:val="000000" w:themeColor="text1"/>
          <w:sz w:val="27"/>
          <w:rtl/>
        </w:rPr>
        <w:t xml:space="preserve"> إلى </w:t>
      </w:r>
      <w:r w:rsidRPr="00836DEF">
        <w:rPr>
          <w:rFonts w:hint="cs"/>
          <w:color w:val="000000" w:themeColor="text1"/>
          <w:sz w:val="27"/>
          <w:rtl/>
        </w:rPr>
        <w:t>منح الأمّة أصالتها وكرامتها، ولذلك ألزم نفسه وألزمه الله بأن يشاور أم</w:t>
      </w:r>
      <w:r w:rsidR="00B27537" w:rsidRPr="00836DEF">
        <w:rPr>
          <w:rFonts w:hint="cs"/>
          <w:color w:val="000000" w:themeColor="text1"/>
          <w:sz w:val="27"/>
          <w:rtl/>
        </w:rPr>
        <w:t>ّ</w:t>
      </w:r>
      <w:r w:rsidRPr="00836DEF">
        <w:rPr>
          <w:rFonts w:hint="cs"/>
          <w:color w:val="000000" w:themeColor="text1"/>
          <w:sz w:val="27"/>
          <w:rtl/>
        </w:rPr>
        <w:t>ته في مختلف المسائل، ليعمل بذلك على تربية المسلمين وإعدادهم لتحمّل ال</w:t>
      </w:r>
      <w:r w:rsidR="006762DB" w:rsidRPr="00836DEF">
        <w:rPr>
          <w:rFonts w:hint="cs"/>
          <w:color w:val="000000" w:themeColor="text1"/>
          <w:sz w:val="27"/>
          <w:rtl/>
        </w:rPr>
        <w:t>مسؤوليّ</w:t>
      </w:r>
      <w:r w:rsidRPr="00836DEF">
        <w:rPr>
          <w:rFonts w:hint="cs"/>
          <w:color w:val="000000" w:themeColor="text1"/>
          <w:sz w:val="27"/>
          <w:rtl/>
        </w:rPr>
        <w:t xml:space="preserve">ات الجسام في المستقبل، وليعلموا أنهم الأمّة التي ستقوم بأعباء الرسالة العظيمة التي سيتركها الرسول أمانة في أعناقهم.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وقد برزت أولى بوادر عدم بلوغ الأمة وعدم رشد ونضوج المجتمع في صدر الإسلام من خلال سقيفة بني ساعدة</w:t>
      </w:r>
      <w:r w:rsidR="00B27537" w:rsidRPr="00836DEF">
        <w:rPr>
          <w:rFonts w:hint="cs"/>
          <w:color w:val="000000" w:themeColor="text1"/>
          <w:rtl/>
        </w:rPr>
        <w:t>؛</w:t>
      </w:r>
      <w:r w:rsidRPr="00836DEF">
        <w:rPr>
          <w:rFonts w:hint="cs"/>
          <w:color w:val="000000" w:themeColor="text1"/>
          <w:rtl/>
        </w:rPr>
        <w:t xml:space="preserve"> ذلك أنّ السقيفة كانت بحسب الظاهر عبارة عن اعتراف بوجود الأمة، واعتبارها مظهراً للتشاور بين أفراد الأمة في تعيين الحاكم بعد النبي</w:t>
      </w:r>
      <w:r w:rsidR="00B27537" w:rsidRPr="00836DEF">
        <w:rPr>
          <w:rFonts w:hint="cs"/>
          <w:color w:val="000000" w:themeColor="text1"/>
          <w:rtl/>
        </w:rPr>
        <w:t>ّ</w:t>
      </w:r>
      <w:r w:rsidRPr="00836DEF">
        <w:rPr>
          <w:rFonts w:hint="cs"/>
          <w:color w:val="000000" w:themeColor="text1"/>
          <w:rtl/>
        </w:rPr>
        <w:t>، بيد أن الحقيقة التي تجلّت في السقيفة لم تكن سوى إلغاء الأمة ووجودها، وإنكار شخصيّتها وأصالتها؛ لأنّ م</w:t>
      </w:r>
      <w:r w:rsidR="00B27537" w:rsidRPr="00836DEF">
        <w:rPr>
          <w:rFonts w:hint="cs"/>
          <w:color w:val="000000" w:themeColor="text1"/>
          <w:rtl/>
        </w:rPr>
        <w:t>َ</w:t>
      </w:r>
      <w:r w:rsidRPr="00836DEF">
        <w:rPr>
          <w:rFonts w:hint="cs"/>
          <w:color w:val="000000" w:themeColor="text1"/>
          <w:rtl/>
        </w:rPr>
        <w:t>ن</w:t>
      </w:r>
      <w:r w:rsidR="00B27537" w:rsidRPr="00836DEF">
        <w:rPr>
          <w:rFonts w:hint="cs"/>
          <w:color w:val="000000" w:themeColor="text1"/>
          <w:rtl/>
        </w:rPr>
        <w:t>ْ</w:t>
      </w:r>
      <w:r w:rsidRPr="00836DEF">
        <w:rPr>
          <w:rFonts w:hint="cs"/>
          <w:color w:val="000000" w:themeColor="text1"/>
          <w:rtl/>
        </w:rPr>
        <w:t xml:space="preserve"> حضر في تلك السقيفة كان ينظر</w:t>
      </w:r>
      <w:r w:rsidR="00D9533D" w:rsidRPr="00836DEF">
        <w:rPr>
          <w:rFonts w:hint="cs"/>
          <w:color w:val="000000" w:themeColor="text1"/>
          <w:rtl/>
        </w:rPr>
        <w:t xml:space="preserve"> إلى </w:t>
      </w:r>
      <w:r w:rsidRPr="00836DEF">
        <w:rPr>
          <w:rFonts w:hint="cs"/>
          <w:color w:val="000000" w:themeColor="text1"/>
          <w:rtl/>
        </w:rPr>
        <w:t>الرسول بوصفه سلطاناً على قريش، وتنز</w:t>
      </w:r>
      <w:r w:rsidR="00B27537" w:rsidRPr="00836DEF">
        <w:rPr>
          <w:rFonts w:hint="cs"/>
          <w:color w:val="000000" w:themeColor="text1"/>
          <w:rtl/>
        </w:rPr>
        <w:t>َّ</w:t>
      </w:r>
      <w:r w:rsidRPr="00836DEF">
        <w:rPr>
          <w:rFonts w:hint="cs"/>
          <w:color w:val="000000" w:themeColor="text1"/>
          <w:rtl/>
        </w:rPr>
        <w:t>لوا به</w:t>
      </w:r>
      <w:r w:rsidR="00D9533D" w:rsidRPr="00836DEF">
        <w:rPr>
          <w:rFonts w:hint="cs"/>
          <w:color w:val="000000" w:themeColor="text1"/>
          <w:rtl/>
        </w:rPr>
        <w:t xml:space="preserve"> إلى </w:t>
      </w:r>
      <w:r w:rsidRPr="00836DEF">
        <w:rPr>
          <w:rFonts w:hint="cs"/>
          <w:color w:val="000000" w:themeColor="text1"/>
          <w:rtl/>
        </w:rPr>
        <w:t xml:space="preserve">مستوى رئيس قبيلة، وأنّ تلك القبيلة هي التي يجب أن ترث سلطانه! وهذه الرؤية في الحقيقة تعني إحياء </w:t>
      </w:r>
      <w:r w:rsidR="00C72D5F" w:rsidRPr="00836DEF">
        <w:rPr>
          <w:rFonts w:hint="cs"/>
          <w:color w:val="000000" w:themeColor="text1"/>
          <w:rtl/>
        </w:rPr>
        <w:t>نظريّ</w:t>
      </w:r>
      <w:r w:rsidRPr="00836DEF">
        <w:rPr>
          <w:rFonts w:hint="cs"/>
          <w:color w:val="000000" w:themeColor="text1"/>
          <w:rtl/>
        </w:rPr>
        <w:t>ة السيادة الق</w:t>
      </w:r>
      <w:r w:rsidR="00B27537" w:rsidRPr="00836DEF">
        <w:rPr>
          <w:rFonts w:hint="cs"/>
          <w:color w:val="000000" w:themeColor="text1"/>
          <w:rtl/>
        </w:rPr>
        <w:t>َ</w:t>
      </w:r>
      <w:r w:rsidRPr="00836DEF">
        <w:rPr>
          <w:rFonts w:hint="cs"/>
          <w:color w:val="000000" w:themeColor="text1"/>
          <w:rtl/>
        </w:rPr>
        <w:t>ب</w:t>
      </w:r>
      <w:r w:rsidR="00B27537" w:rsidRPr="00836DEF">
        <w:rPr>
          <w:rFonts w:hint="cs"/>
          <w:color w:val="000000" w:themeColor="text1"/>
          <w:rtl/>
        </w:rPr>
        <w:t>َ</w:t>
      </w:r>
      <w:r w:rsidRPr="00836DEF">
        <w:rPr>
          <w:rFonts w:hint="cs"/>
          <w:color w:val="000000" w:themeColor="text1"/>
          <w:rtl/>
        </w:rPr>
        <w:t>لي</w:t>
      </w:r>
      <w:r w:rsidR="00B27537" w:rsidRPr="00836DEF">
        <w:rPr>
          <w:rFonts w:hint="cs"/>
          <w:color w:val="000000" w:themeColor="text1"/>
          <w:rtl/>
        </w:rPr>
        <w:t>ّ</w:t>
      </w:r>
      <w:r w:rsidRPr="00836DEF">
        <w:rPr>
          <w:rFonts w:hint="cs"/>
          <w:color w:val="000000" w:themeColor="text1"/>
          <w:rtl/>
        </w:rPr>
        <w:t>ة التي هي إنكار لأصالة الأمة التي كان النبي</w:t>
      </w:r>
      <w:r w:rsidR="00B27537" w:rsidRPr="00836DEF">
        <w:rPr>
          <w:rFonts w:hint="cs"/>
          <w:color w:val="000000" w:themeColor="text1"/>
          <w:rtl/>
        </w:rPr>
        <w:t>ّ يسعى</w:t>
      </w:r>
      <w:r w:rsidR="00D9533D" w:rsidRPr="00836DEF">
        <w:rPr>
          <w:rFonts w:hint="cs"/>
          <w:color w:val="000000" w:themeColor="text1"/>
          <w:rtl/>
        </w:rPr>
        <w:t xml:space="preserve"> إلى </w:t>
      </w:r>
      <w:r w:rsidR="00B27537" w:rsidRPr="00836DEF">
        <w:rPr>
          <w:rFonts w:hint="cs"/>
          <w:color w:val="000000" w:themeColor="text1"/>
          <w:rtl/>
        </w:rPr>
        <w:t>تحقيقها. قال</w:t>
      </w:r>
      <w:r w:rsidR="00F14FD7" w:rsidRPr="00836DEF">
        <w:rPr>
          <w:rFonts w:cs="Mosawi" w:hint="cs"/>
          <w:color w:val="000000" w:themeColor="text1"/>
          <w:szCs w:val="26"/>
          <w:rtl/>
        </w:rPr>
        <w:t>&amp;</w:t>
      </w:r>
      <w:r w:rsidR="00B27537" w:rsidRPr="00836DEF">
        <w:rPr>
          <w:rFonts w:hint="cs"/>
          <w:color w:val="000000" w:themeColor="text1"/>
          <w:rtl/>
        </w:rPr>
        <w:t xml:space="preserve">: </w:t>
      </w:r>
      <w:r w:rsidR="00B27537" w:rsidRPr="00836DEF">
        <w:rPr>
          <w:rFonts w:hint="eastAsia"/>
          <w:color w:val="000000" w:themeColor="text1"/>
          <w:rtl/>
        </w:rPr>
        <w:t>«</w:t>
      </w:r>
      <w:r w:rsidRPr="00836DEF">
        <w:rPr>
          <w:rFonts w:hint="cs"/>
          <w:color w:val="000000" w:themeColor="text1"/>
          <w:rtl/>
        </w:rPr>
        <w:t>كان يُنظر</w:t>
      </w:r>
      <w:r w:rsidR="00D9533D" w:rsidRPr="00836DEF">
        <w:rPr>
          <w:rFonts w:hint="cs"/>
          <w:color w:val="000000" w:themeColor="text1"/>
          <w:rtl/>
        </w:rPr>
        <w:t xml:space="preserve"> إلى </w:t>
      </w:r>
      <w:r w:rsidRPr="00836DEF">
        <w:rPr>
          <w:rFonts w:hint="cs"/>
          <w:color w:val="000000" w:themeColor="text1"/>
          <w:rtl/>
        </w:rPr>
        <w:t xml:space="preserve">النبوّة على أنها سلطان قريش، إنها سلطان عشيرة معيّنة، وهذه العشيرة المعيّنة هي التي يجب أن تحكم وأن تسود، </w:t>
      </w:r>
      <w:r w:rsidR="00C72D5F" w:rsidRPr="00836DEF">
        <w:rPr>
          <w:rFonts w:hint="cs"/>
          <w:color w:val="000000" w:themeColor="text1"/>
          <w:rtl/>
        </w:rPr>
        <w:t>نظريّ</w:t>
      </w:r>
      <w:r w:rsidRPr="00836DEF">
        <w:rPr>
          <w:rFonts w:hint="cs"/>
          <w:color w:val="000000" w:themeColor="text1"/>
          <w:rtl/>
        </w:rPr>
        <w:t>ة مالكي</w:t>
      </w:r>
      <w:r w:rsidR="00B27537" w:rsidRPr="00836DEF">
        <w:rPr>
          <w:rFonts w:hint="cs"/>
          <w:color w:val="000000" w:themeColor="text1"/>
          <w:rtl/>
        </w:rPr>
        <w:t>ّ</w:t>
      </w:r>
      <w:r w:rsidRPr="00836DEF">
        <w:rPr>
          <w:rFonts w:hint="cs"/>
          <w:color w:val="000000" w:themeColor="text1"/>
          <w:rtl/>
        </w:rPr>
        <w:t>ة العشيرة التي تتحدّى وجود الأمة، وتنكر عليها أصالتها ووجودها وشخصي</w:t>
      </w:r>
      <w:r w:rsidR="00B27537" w:rsidRPr="00836DEF">
        <w:rPr>
          <w:rFonts w:hint="cs"/>
          <w:color w:val="000000" w:themeColor="text1"/>
          <w:rtl/>
        </w:rPr>
        <w:t>ّ</w:t>
      </w:r>
      <w:r w:rsidRPr="00836DEF">
        <w:rPr>
          <w:rFonts w:hint="cs"/>
          <w:color w:val="000000" w:themeColor="text1"/>
          <w:rtl/>
        </w:rPr>
        <w:t>تها، هذه ال</w:t>
      </w:r>
      <w:r w:rsidR="00C72D5F" w:rsidRPr="00836DEF">
        <w:rPr>
          <w:rFonts w:hint="cs"/>
          <w:color w:val="000000" w:themeColor="text1"/>
          <w:rtl/>
        </w:rPr>
        <w:t>نظريّ</w:t>
      </w:r>
      <w:r w:rsidRPr="00836DEF">
        <w:rPr>
          <w:rFonts w:hint="cs"/>
          <w:color w:val="000000" w:themeColor="text1"/>
          <w:rtl/>
        </w:rPr>
        <w:t xml:space="preserve">ة طرحت كمفهوم في </w:t>
      </w:r>
      <w:r w:rsidRPr="00836DEF">
        <w:rPr>
          <w:rFonts w:hint="cs"/>
          <w:color w:val="000000" w:themeColor="text1"/>
          <w:rtl/>
        </w:rPr>
        <w:lastRenderedPageBreak/>
        <w:t>السقيفة، ثمّ بعد هذا امتدّ</w:t>
      </w:r>
      <w:r w:rsidR="0040022B" w:rsidRPr="00836DEF">
        <w:rPr>
          <w:rFonts w:hint="cs"/>
          <w:color w:val="000000" w:themeColor="text1"/>
          <w:rtl/>
        </w:rPr>
        <w:t>َ</w:t>
      </w:r>
      <w:r w:rsidRPr="00836DEF">
        <w:rPr>
          <w:rFonts w:hint="cs"/>
          <w:color w:val="000000" w:themeColor="text1"/>
          <w:rtl/>
        </w:rPr>
        <w:t>ت وات</w:t>
      </w:r>
      <w:r w:rsidR="00B27537" w:rsidRPr="00836DEF">
        <w:rPr>
          <w:rFonts w:hint="cs"/>
          <w:color w:val="000000" w:themeColor="text1"/>
          <w:rtl/>
        </w:rPr>
        <w:t>ّ</w:t>
      </w:r>
      <w:r w:rsidR="0040022B" w:rsidRPr="00836DEF">
        <w:rPr>
          <w:rFonts w:hint="cs"/>
          <w:color w:val="000000" w:themeColor="text1"/>
          <w:rtl/>
        </w:rPr>
        <w:t>َ</w:t>
      </w:r>
      <w:r w:rsidRPr="00836DEF">
        <w:rPr>
          <w:rFonts w:hint="cs"/>
          <w:color w:val="000000" w:themeColor="text1"/>
          <w:rtl/>
        </w:rPr>
        <w:t xml:space="preserve">سعت </w:t>
      </w:r>
      <w:r w:rsidR="00B1366B" w:rsidRPr="00836DEF">
        <w:rPr>
          <w:rFonts w:hint="cs"/>
          <w:color w:val="000000" w:themeColor="text1"/>
          <w:rtl/>
        </w:rPr>
        <w:t>عمليّ</w:t>
      </w:r>
      <w:r w:rsidRPr="00836DEF">
        <w:rPr>
          <w:rFonts w:hint="cs"/>
          <w:color w:val="000000" w:themeColor="text1"/>
          <w:rtl/>
        </w:rPr>
        <w:t>اً و</w:t>
      </w:r>
      <w:r w:rsidR="00C72D5F" w:rsidRPr="00836DEF">
        <w:rPr>
          <w:rFonts w:hint="cs"/>
          <w:color w:val="000000" w:themeColor="text1"/>
          <w:rtl/>
        </w:rPr>
        <w:t>نظريّ</w:t>
      </w:r>
      <w:r w:rsidRPr="00836DEF">
        <w:rPr>
          <w:rFonts w:hint="cs"/>
          <w:color w:val="000000" w:themeColor="text1"/>
          <w:rtl/>
        </w:rPr>
        <w:t>اً</w:t>
      </w:r>
      <w:r w:rsidR="00B27537"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37"/>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وقد أشار السيد الشهيد في موضع آخر</w:t>
      </w:r>
      <w:r w:rsidR="00D9533D" w:rsidRPr="00836DEF">
        <w:rPr>
          <w:rFonts w:hint="cs"/>
          <w:color w:val="000000" w:themeColor="text1"/>
          <w:rtl/>
        </w:rPr>
        <w:t xml:space="preserve"> إلى </w:t>
      </w:r>
      <w:r w:rsidRPr="00836DEF">
        <w:rPr>
          <w:rFonts w:hint="cs"/>
          <w:color w:val="000000" w:themeColor="text1"/>
          <w:rtl/>
        </w:rPr>
        <w:t xml:space="preserve">أنّ الخليفة الثاني نفسه كان يخشى من التعبير بـ </w:t>
      </w:r>
      <w:r w:rsidRPr="00836DEF">
        <w:rPr>
          <w:rFonts w:hint="eastAsia"/>
          <w:color w:val="000000" w:themeColor="text1"/>
          <w:rtl/>
        </w:rPr>
        <w:t>«</w:t>
      </w:r>
      <w:r w:rsidRPr="00836DEF">
        <w:rPr>
          <w:rFonts w:hint="cs"/>
          <w:color w:val="000000" w:themeColor="text1"/>
          <w:rtl/>
        </w:rPr>
        <w:t>الأمّة</w:t>
      </w:r>
      <w:r w:rsidRPr="00836DEF">
        <w:rPr>
          <w:rFonts w:hint="eastAsia"/>
          <w:color w:val="000000" w:themeColor="text1"/>
          <w:rtl/>
        </w:rPr>
        <w:t>»</w:t>
      </w:r>
      <w:r w:rsidRPr="00836DEF">
        <w:rPr>
          <w:rFonts w:hint="cs"/>
          <w:color w:val="000000" w:themeColor="text1"/>
          <w:rtl/>
        </w:rPr>
        <w:t>؛ وذلك لعلمه بأنّ حضور الأم</w:t>
      </w:r>
      <w:r w:rsidR="007E150E" w:rsidRPr="00836DEF">
        <w:rPr>
          <w:rFonts w:hint="cs"/>
          <w:color w:val="000000" w:themeColor="text1"/>
          <w:rtl/>
        </w:rPr>
        <w:t>ّ</w:t>
      </w:r>
      <w:r w:rsidRPr="00836DEF">
        <w:rPr>
          <w:rFonts w:hint="cs"/>
          <w:color w:val="000000" w:themeColor="text1"/>
          <w:rtl/>
        </w:rPr>
        <w:t>ة يعني حضور الإمام علي</w:t>
      </w:r>
      <w:r w:rsidR="0040022B"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وهذا يعني حضور المعارضة والرأي الآخر المخالف لرأيه. ولذلك فإنه ما </w:t>
      </w:r>
      <w:r w:rsidR="00407800" w:rsidRPr="00836DEF">
        <w:rPr>
          <w:rFonts w:hint="cs"/>
          <w:color w:val="000000" w:themeColor="text1"/>
          <w:rtl/>
        </w:rPr>
        <w:t>إ</w:t>
      </w:r>
      <w:r w:rsidRPr="00836DEF">
        <w:rPr>
          <w:rFonts w:hint="cs"/>
          <w:color w:val="000000" w:themeColor="text1"/>
          <w:rtl/>
        </w:rPr>
        <w:t>ن سمع باجتماع الأم</w:t>
      </w:r>
      <w:r w:rsidR="007E150E" w:rsidRPr="00836DEF">
        <w:rPr>
          <w:rFonts w:hint="cs"/>
          <w:color w:val="000000" w:themeColor="text1"/>
          <w:rtl/>
        </w:rPr>
        <w:t>ّ</w:t>
      </w:r>
      <w:r w:rsidRPr="00836DEF">
        <w:rPr>
          <w:rFonts w:hint="cs"/>
          <w:color w:val="000000" w:themeColor="text1"/>
          <w:rtl/>
        </w:rPr>
        <w:t xml:space="preserve">ة للتشاور </w:t>
      </w:r>
      <w:r w:rsidR="007E150E" w:rsidRPr="00836DEF">
        <w:rPr>
          <w:rFonts w:hint="cs"/>
          <w:color w:val="000000" w:themeColor="text1"/>
          <w:rtl/>
        </w:rPr>
        <w:t xml:space="preserve">في </w:t>
      </w:r>
      <w:r w:rsidRPr="00836DEF">
        <w:rPr>
          <w:rFonts w:hint="cs"/>
          <w:color w:val="000000" w:themeColor="text1"/>
          <w:rtl/>
        </w:rPr>
        <w:t xml:space="preserve">شأن الحاكم حتى ارتقى المنبر وقال ما مضمونه: </w:t>
      </w:r>
      <w:r w:rsidRPr="00836DEF">
        <w:rPr>
          <w:rFonts w:hint="eastAsia"/>
          <w:color w:val="000000" w:themeColor="text1"/>
          <w:rtl/>
        </w:rPr>
        <w:t>«</w:t>
      </w:r>
      <w:r w:rsidRPr="00836DEF">
        <w:rPr>
          <w:rFonts w:hint="cs"/>
          <w:color w:val="000000" w:themeColor="text1"/>
          <w:rtl/>
        </w:rPr>
        <w:t>إنّ بيعة أبي بكر كانت فلتة وقى الله المؤمنين شرّ</w:t>
      </w:r>
      <w:r w:rsidR="007E150E" w:rsidRPr="00836DEF">
        <w:rPr>
          <w:rFonts w:hint="cs"/>
          <w:color w:val="000000" w:themeColor="text1"/>
          <w:rtl/>
        </w:rPr>
        <w:t>َ</w:t>
      </w:r>
      <w:r w:rsidRPr="00836DEF">
        <w:rPr>
          <w:rFonts w:hint="cs"/>
          <w:color w:val="000000" w:themeColor="text1"/>
          <w:rtl/>
        </w:rPr>
        <w:t>ها</w:t>
      </w:r>
      <w:r w:rsidRPr="00836DEF">
        <w:rPr>
          <w:rFonts w:hint="eastAsia"/>
          <w:color w:val="000000" w:themeColor="text1"/>
          <w:rtl/>
        </w:rPr>
        <w:t>»</w:t>
      </w:r>
      <w:r w:rsidRPr="00836DEF">
        <w:rPr>
          <w:rFonts w:hint="cs"/>
          <w:color w:val="000000" w:themeColor="text1"/>
          <w:rtl/>
        </w:rPr>
        <w:t>. وبذلك حالَ دون عودة أم</w:t>
      </w:r>
      <w:r w:rsidR="007E150E" w:rsidRPr="00836DEF">
        <w:rPr>
          <w:rFonts w:hint="cs"/>
          <w:color w:val="000000" w:themeColor="text1"/>
          <w:rtl/>
        </w:rPr>
        <w:t>ّ</w:t>
      </w:r>
      <w:r w:rsidRPr="00836DEF">
        <w:rPr>
          <w:rFonts w:hint="cs"/>
          <w:color w:val="000000" w:themeColor="text1"/>
          <w:rtl/>
        </w:rPr>
        <w:t>ة رسول الله</w:t>
      </w:r>
      <w:r w:rsidR="00D9533D" w:rsidRPr="00836DEF">
        <w:rPr>
          <w:rFonts w:hint="cs"/>
          <w:color w:val="000000" w:themeColor="text1"/>
          <w:rtl/>
        </w:rPr>
        <w:t xml:space="preserve"> إلى </w:t>
      </w:r>
      <w:r w:rsidRPr="00836DEF">
        <w:rPr>
          <w:rFonts w:hint="cs"/>
          <w:color w:val="000000" w:themeColor="text1"/>
          <w:rtl/>
        </w:rPr>
        <w:t>تفكيرها الحر</w:t>
      </w:r>
      <w:r w:rsidR="007E150E" w:rsidRPr="00836DEF">
        <w:rPr>
          <w:rFonts w:hint="cs"/>
          <w:color w:val="000000" w:themeColor="text1"/>
          <w:rtl/>
        </w:rPr>
        <w:t>ّ</w:t>
      </w:r>
      <w:r w:rsidRPr="00836DEF">
        <w:rPr>
          <w:rFonts w:hint="cs"/>
          <w:color w:val="000000" w:themeColor="text1"/>
          <w:rtl/>
        </w:rPr>
        <w:t xml:space="preserve"> وقرارها المستقل</w:t>
      </w:r>
      <w:r w:rsidR="007E150E" w:rsidRPr="00836DEF">
        <w:rPr>
          <w:rFonts w:hint="cs"/>
          <w:color w:val="000000" w:themeColor="text1"/>
          <w:rtl/>
        </w:rPr>
        <w:t>ّ</w:t>
      </w:r>
      <w:r w:rsidRPr="00836DEF">
        <w:rPr>
          <w:rFonts w:hint="cs"/>
          <w:color w:val="000000" w:themeColor="text1"/>
          <w:rtl/>
        </w:rPr>
        <w:t>، بحيث اعتبر حادثة انتخاب أبي بكر قد حدثت على حين غفلة من التاريخ وغرّة من الزمن، (وقد وقى الله شرّها)</w:t>
      </w:r>
      <w:r w:rsidR="007E150E" w:rsidRPr="00836DEF">
        <w:rPr>
          <w:rFonts w:hint="cs"/>
          <w:color w:val="000000" w:themeColor="text1"/>
          <w:rtl/>
        </w:rPr>
        <w:t>.</w:t>
      </w:r>
      <w:r w:rsidRPr="00836DEF">
        <w:rPr>
          <w:rFonts w:hint="cs"/>
          <w:color w:val="000000" w:themeColor="text1"/>
          <w:rtl/>
        </w:rPr>
        <w:t xml:space="preserve"> من هنا فقد عمد في سياق انتخاب الحاكم اللاحق</w:t>
      </w:r>
      <w:r w:rsidR="00D9533D" w:rsidRPr="00836DEF">
        <w:rPr>
          <w:rFonts w:hint="cs"/>
          <w:color w:val="000000" w:themeColor="text1"/>
          <w:rtl/>
        </w:rPr>
        <w:t xml:space="preserve"> إلى </w:t>
      </w:r>
      <w:r w:rsidRPr="00836DEF">
        <w:rPr>
          <w:rFonts w:hint="cs"/>
          <w:color w:val="000000" w:themeColor="text1"/>
          <w:rtl/>
        </w:rPr>
        <w:t>إلغاء الدور المستقل</w:t>
      </w:r>
      <w:r w:rsidR="007E150E" w:rsidRPr="00836DEF">
        <w:rPr>
          <w:rFonts w:hint="cs"/>
          <w:color w:val="000000" w:themeColor="text1"/>
          <w:rtl/>
        </w:rPr>
        <w:t>ّ</w:t>
      </w:r>
      <w:r w:rsidRPr="00836DEF">
        <w:rPr>
          <w:rFonts w:hint="cs"/>
          <w:color w:val="000000" w:themeColor="text1"/>
          <w:rtl/>
        </w:rPr>
        <w:t xml:space="preserve"> للأمّة، وعي</w:t>
      </w:r>
      <w:r w:rsidR="007E150E" w:rsidRPr="00836DEF">
        <w:rPr>
          <w:rFonts w:hint="cs"/>
          <w:color w:val="000000" w:themeColor="text1"/>
          <w:rtl/>
        </w:rPr>
        <w:t>َّ</w:t>
      </w:r>
      <w:r w:rsidRPr="00836DEF">
        <w:rPr>
          <w:rFonts w:hint="cs"/>
          <w:color w:val="000000" w:themeColor="text1"/>
          <w:rtl/>
        </w:rPr>
        <w:t>ن شورى من ست</w:t>
      </w:r>
      <w:r w:rsidR="007E150E" w:rsidRPr="00836DEF">
        <w:rPr>
          <w:rFonts w:hint="cs"/>
          <w:color w:val="000000" w:themeColor="text1"/>
          <w:rtl/>
        </w:rPr>
        <w:t>ّ</w:t>
      </w:r>
      <w:r w:rsidRPr="00836DEF">
        <w:rPr>
          <w:rFonts w:hint="cs"/>
          <w:color w:val="000000" w:themeColor="text1"/>
          <w:rtl/>
        </w:rPr>
        <w:t>ة أشخاص، وهذه الشورى بدورها لم تكن منتخبة من قبل أبناء الأم</w:t>
      </w:r>
      <w:r w:rsidR="007E150E" w:rsidRPr="00836DEF">
        <w:rPr>
          <w:rFonts w:hint="cs"/>
          <w:color w:val="000000" w:themeColor="text1"/>
          <w:rtl/>
        </w:rPr>
        <w:t>ّ</w:t>
      </w:r>
      <w:r w:rsidRPr="00836DEF">
        <w:rPr>
          <w:rFonts w:hint="cs"/>
          <w:color w:val="000000" w:themeColor="text1"/>
          <w:rtl/>
        </w:rPr>
        <w:t>ة</w:t>
      </w:r>
      <w:r w:rsidRPr="00836DEF">
        <w:rPr>
          <w:color w:val="000000" w:themeColor="text1"/>
          <w:vertAlign w:val="superscript"/>
          <w:rtl/>
        </w:rPr>
        <w:t>(</w:t>
      </w:r>
      <w:r w:rsidRPr="00836DEF">
        <w:rPr>
          <w:rStyle w:val="EndnoteReference"/>
          <w:color w:val="000000" w:themeColor="text1"/>
          <w:sz w:val="27"/>
          <w:rtl/>
        </w:rPr>
        <w:endnoteReference w:id="38"/>
      </w:r>
      <w:r w:rsidRPr="00836DEF">
        <w:rPr>
          <w:color w:val="000000" w:themeColor="text1"/>
          <w:vertAlign w:val="superscript"/>
          <w:rtl/>
        </w:rPr>
        <w:t>)</w:t>
      </w:r>
      <w:r w:rsidR="007E150E" w:rsidRPr="00836DEF">
        <w:rPr>
          <w:rFonts w:hint="cs"/>
          <w:color w:val="000000" w:themeColor="text1"/>
          <w:rtl/>
        </w:rPr>
        <w:t>.</w:t>
      </w:r>
      <w:r w:rsidRPr="00836DEF">
        <w:rPr>
          <w:color w:val="000000" w:themeColor="text1"/>
          <w:rtl/>
        </w:rPr>
        <w:t xml:space="preserve"> </w:t>
      </w:r>
    </w:p>
    <w:p w:rsidR="00D74C1D" w:rsidRPr="00836DEF" w:rsidRDefault="007E150E" w:rsidP="00053C32">
      <w:pPr>
        <w:pStyle w:val="Space2"/>
        <w:spacing w:line="400" w:lineRule="exact"/>
        <w:rPr>
          <w:color w:val="000000" w:themeColor="text1"/>
          <w:rtl/>
        </w:rPr>
      </w:pPr>
      <w:r w:rsidRPr="00836DEF">
        <w:rPr>
          <w:rFonts w:hint="cs"/>
          <w:color w:val="000000" w:themeColor="text1"/>
          <w:rtl/>
        </w:rPr>
        <w:t>يذهب السي</w:t>
      </w:r>
      <w:r w:rsidR="00D74C1D" w:rsidRPr="00836DEF">
        <w:rPr>
          <w:rFonts w:hint="cs"/>
          <w:color w:val="000000" w:themeColor="text1"/>
          <w:rtl/>
        </w:rPr>
        <w:t xml:space="preserve">د </w:t>
      </w:r>
      <w:r w:rsidRPr="00836DEF">
        <w:rPr>
          <w:rFonts w:hint="cs"/>
          <w:color w:val="000000" w:themeColor="text1"/>
          <w:rtl/>
        </w:rPr>
        <w:t>الصدر</w:t>
      </w:r>
      <w:r w:rsidR="00D9533D" w:rsidRPr="00836DEF">
        <w:rPr>
          <w:rFonts w:hint="cs"/>
          <w:color w:val="000000" w:themeColor="text1"/>
          <w:rtl/>
        </w:rPr>
        <w:t xml:space="preserve"> إلى </w:t>
      </w:r>
      <w:r w:rsidR="00D74C1D" w:rsidRPr="00836DEF">
        <w:rPr>
          <w:rFonts w:hint="cs"/>
          <w:color w:val="000000" w:themeColor="text1"/>
          <w:rtl/>
        </w:rPr>
        <w:t>القول بأنّ الأمّة لو اجتمعت في حينها بشكل مستقل</w:t>
      </w:r>
      <w:r w:rsidRPr="00836DEF">
        <w:rPr>
          <w:rFonts w:hint="cs"/>
          <w:color w:val="000000" w:themeColor="text1"/>
          <w:rtl/>
        </w:rPr>
        <w:t>ّ،</w:t>
      </w:r>
      <w:r w:rsidR="00D74C1D" w:rsidRPr="00836DEF">
        <w:rPr>
          <w:rFonts w:hint="cs"/>
          <w:color w:val="000000" w:themeColor="text1"/>
          <w:rtl/>
        </w:rPr>
        <w:t xml:space="preserve"> وتشاورت فيما بينها </w:t>
      </w:r>
      <w:r w:rsidRPr="00836DEF">
        <w:rPr>
          <w:rFonts w:hint="cs"/>
          <w:color w:val="000000" w:themeColor="text1"/>
          <w:rtl/>
        </w:rPr>
        <w:t xml:space="preserve">في </w:t>
      </w:r>
      <w:r w:rsidR="00D74C1D" w:rsidRPr="00836DEF">
        <w:rPr>
          <w:rFonts w:hint="cs"/>
          <w:color w:val="000000" w:themeColor="text1"/>
          <w:rtl/>
        </w:rPr>
        <w:t>شأن الخليفة والحاكم، كان هناك احتمال</w:t>
      </w:r>
      <w:r w:rsidRPr="00836DEF">
        <w:rPr>
          <w:rFonts w:hint="cs"/>
          <w:color w:val="000000" w:themeColor="text1"/>
          <w:rtl/>
        </w:rPr>
        <w:t>ٌ</w:t>
      </w:r>
      <w:r w:rsidR="00D74C1D" w:rsidRPr="00836DEF">
        <w:rPr>
          <w:rFonts w:hint="cs"/>
          <w:color w:val="000000" w:themeColor="text1"/>
          <w:rtl/>
        </w:rPr>
        <w:t xml:space="preserve"> كبير بأن يكون المنتخب للخلافة هو الإمام علي</w:t>
      </w:r>
      <w:r w:rsidR="0040022B" w:rsidRPr="00836DEF">
        <w:rPr>
          <w:rFonts w:hint="cs"/>
          <w:color w:val="000000" w:themeColor="text1"/>
          <w:rtl/>
        </w:rPr>
        <w:t>ّ</w:t>
      </w:r>
      <w:r w:rsidR="009A65F8" w:rsidRPr="00836DEF">
        <w:rPr>
          <w:rFonts w:cs="Mosawi" w:hint="cs"/>
          <w:color w:val="000000" w:themeColor="text1"/>
          <w:szCs w:val="26"/>
          <w:rtl/>
        </w:rPr>
        <w:t>×</w:t>
      </w:r>
      <w:r w:rsidR="00D74C1D" w:rsidRPr="00836DEF">
        <w:rPr>
          <w:rFonts w:hint="cs"/>
          <w:color w:val="000000" w:themeColor="text1"/>
          <w:rtl/>
        </w:rPr>
        <w:t xml:space="preserve">. ومن خلال ذكر حادثة </w:t>
      </w:r>
      <w:r w:rsidR="008562E3" w:rsidRPr="00836DEF">
        <w:rPr>
          <w:rFonts w:hint="cs"/>
          <w:color w:val="000000" w:themeColor="text1"/>
          <w:rtl/>
        </w:rPr>
        <w:t>تاريخيّ</w:t>
      </w:r>
      <w:r w:rsidR="00D74C1D" w:rsidRPr="00836DEF">
        <w:rPr>
          <w:rFonts w:hint="cs"/>
          <w:color w:val="000000" w:themeColor="text1"/>
          <w:rtl/>
        </w:rPr>
        <w:t>ة يسردها السيد الشهيد</w:t>
      </w:r>
      <w:r w:rsidRPr="00836DEF">
        <w:rPr>
          <w:rFonts w:hint="cs"/>
          <w:color w:val="000000" w:themeColor="text1"/>
          <w:rtl/>
        </w:rPr>
        <w:t>؛</w:t>
      </w:r>
      <w:r w:rsidR="00D74C1D" w:rsidRPr="00836DEF">
        <w:rPr>
          <w:rFonts w:hint="cs"/>
          <w:color w:val="000000" w:themeColor="text1"/>
          <w:rtl/>
        </w:rPr>
        <w:t xml:space="preserve"> ليُثبت أنّ غالبية الأمّة كانت</w:t>
      </w:r>
      <w:r w:rsidR="00D9533D" w:rsidRPr="00836DEF">
        <w:rPr>
          <w:rFonts w:hint="cs"/>
          <w:color w:val="000000" w:themeColor="text1"/>
          <w:rtl/>
        </w:rPr>
        <w:t xml:space="preserve"> إلى </w:t>
      </w:r>
      <w:r w:rsidR="00D74C1D" w:rsidRPr="00836DEF">
        <w:rPr>
          <w:rFonts w:hint="cs"/>
          <w:color w:val="000000" w:themeColor="text1"/>
          <w:rtl/>
        </w:rPr>
        <w:t>جانب الإمام علي</w:t>
      </w:r>
      <w:r w:rsidR="0040022B" w:rsidRPr="00836DEF">
        <w:rPr>
          <w:rFonts w:hint="cs"/>
          <w:color w:val="000000" w:themeColor="text1"/>
          <w:rtl/>
        </w:rPr>
        <w:t>ّ</w:t>
      </w:r>
      <w:r w:rsidR="009A65F8" w:rsidRPr="00836DEF">
        <w:rPr>
          <w:rFonts w:cs="Mosawi" w:hint="cs"/>
          <w:color w:val="000000" w:themeColor="text1"/>
          <w:szCs w:val="26"/>
          <w:rtl/>
        </w:rPr>
        <w:t>×</w:t>
      </w:r>
      <w:r w:rsidR="00D74C1D" w:rsidRPr="00836DEF">
        <w:rPr>
          <w:rFonts w:hint="cs"/>
          <w:color w:val="000000" w:themeColor="text1"/>
          <w:rtl/>
        </w:rPr>
        <w:t xml:space="preserve">، </w:t>
      </w:r>
      <w:r w:rsidRPr="00836DEF">
        <w:rPr>
          <w:rFonts w:hint="cs"/>
          <w:color w:val="000000" w:themeColor="text1"/>
          <w:rtl/>
        </w:rPr>
        <w:t>يقول</w:t>
      </w:r>
      <w:r w:rsidR="00D74C1D" w:rsidRPr="00836DEF">
        <w:rPr>
          <w:rFonts w:hint="cs"/>
          <w:color w:val="000000" w:themeColor="text1"/>
          <w:rtl/>
        </w:rPr>
        <w:t>: إنّ عبد الرحمن بن عوف الذي هو أحد الأعضاء الست</w:t>
      </w:r>
      <w:r w:rsidRPr="00836DEF">
        <w:rPr>
          <w:rFonts w:hint="cs"/>
          <w:color w:val="000000" w:themeColor="text1"/>
          <w:rtl/>
        </w:rPr>
        <w:t>ّ</w:t>
      </w:r>
      <w:r w:rsidR="00D74C1D" w:rsidRPr="00836DEF">
        <w:rPr>
          <w:rFonts w:hint="cs"/>
          <w:color w:val="000000" w:themeColor="text1"/>
          <w:rtl/>
        </w:rPr>
        <w:t>ة في مسألة الشورى لم يستطع تجاوز دور الأم</w:t>
      </w:r>
      <w:r w:rsidRPr="00836DEF">
        <w:rPr>
          <w:rFonts w:hint="cs"/>
          <w:color w:val="000000" w:themeColor="text1"/>
          <w:rtl/>
        </w:rPr>
        <w:t>ّ</w:t>
      </w:r>
      <w:r w:rsidR="00D74C1D" w:rsidRPr="00836DEF">
        <w:rPr>
          <w:rFonts w:hint="cs"/>
          <w:color w:val="000000" w:themeColor="text1"/>
          <w:rtl/>
        </w:rPr>
        <w:t>ة في حلّ اختلاف الشورى في خصوص تعيين الخليفة</w:t>
      </w:r>
      <w:r w:rsidRPr="00836DEF">
        <w:rPr>
          <w:rFonts w:hint="cs"/>
          <w:color w:val="000000" w:themeColor="text1"/>
          <w:rtl/>
        </w:rPr>
        <w:t>،</w:t>
      </w:r>
      <w:r w:rsidR="00D74C1D" w:rsidRPr="00836DEF">
        <w:rPr>
          <w:rFonts w:hint="cs"/>
          <w:color w:val="000000" w:themeColor="text1"/>
          <w:rtl/>
        </w:rPr>
        <w:t xml:space="preserve"> من هنا فقد توجّ</w:t>
      </w:r>
      <w:r w:rsidRPr="00836DEF">
        <w:rPr>
          <w:rFonts w:hint="cs"/>
          <w:color w:val="000000" w:themeColor="text1"/>
          <w:rtl/>
        </w:rPr>
        <w:t>َ</w:t>
      </w:r>
      <w:r w:rsidR="00D74C1D" w:rsidRPr="00836DEF">
        <w:rPr>
          <w:rFonts w:hint="cs"/>
          <w:color w:val="000000" w:themeColor="text1"/>
          <w:rtl/>
        </w:rPr>
        <w:t>ه</w:t>
      </w:r>
      <w:r w:rsidR="00D9533D" w:rsidRPr="00836DEF">
        <w:rPr>
          <w:rFonts w:hint="cs"/>
          <w:color w:val="000000" w:themeColor="text1"/>
          <w:rtl/>
        </w:rPr>
        <w:t xml:space="preserve"> إلى </w:t>
      </w:r>
      <w:r w:rsidR="00D74C1D" w:rsidRPr="00836DEF">
        <w:rPr>
          <w:rFonts w:hint="cs"/>
          <w:color w:val="000000" w:themeColor="text1"/>
          <w:rtl/>
        </w:rPr>
        <w:t xml:space="preserve">الأمّة، وسأل الناس </w:t>
      </w:r>
      <w:r w:rsidRPr="00836DEF">
        <w:rPr>
          <w:rFonts w:hint="cs"/>
          <w:color w:val="000000" w:themeColor="text1"/>
          <w:rtl/>
        </w:rPr>
        <w:t xml:space="preserve">في </w:t>
      </w:r>
      <w:r w:rsidR="00D74C1D" w:rsidRPr="00836DEF">
        <w:rPr>
          <w:rFonts w:hint="cs"/>
          <w:color w:val="000000" w:themeColor="text1"/>
          <w:rtl/>
        </w:rPr>
        <w:t xml:space="preserve">شأن تعيين الخليفة. يقول عبد الرحمن بن عوف نفسه: </w:t>
      </w:r>
      <w:r w:rsidR="00D74C1D" w:rsidRPr="00836DEF">
        <w:rPr>
          <w:rFonts w:hint="eastAsia"/>
          <w:color w:val="000000" w:themeColor="text1"/>
          <w:rtl/>
        </w:rPr>
        <w:t>«</w:t>
      </w:r>
      <w:r w:rsidR="00D74C1D" w:rsidRPr="00836DEF">
        <w:rPr>
          <w:rFonts w:hint="cs"/>
          <w:color w:val="000000" w:themeColor="text1"/>
          <w:rtl/>
        </w:rPr>
        <w:t>ما سألت عربي</w:t>
      </w:r>
      <w:r w:rsidRPr="00836DEF">
        <w:rPr>
          <w:rFonts w:hint="cs"/>
          <w:color w:val="000000" w:themeColor="text1"/>
          <w:rtl/>
        </w:rPr>
        <w:t>ّ</w:t>
      </w:r>
      <w:r w:rsidR="00D74C1D" w:rsidRPr="00836DEF">
        <w:rPr>
          <w:rFonts w:hint="cs"/>
          <w:color w:val="000000" w:themeColor="text1"/>
          <w:rtl/>
        </w:rPr>
        <w:t>اً إلا</w:t>
      </w:r>
      <w:r w:rsidRPr="00836DEF">
        <w:rPr>
          <w:rFonts w:hint="cs"/>
          <w:color w:val="000000" w:themeColor="text1"/>
          <w:rtl/>
        </w:rPr>
        <w:t>ّ</w:t>
      </w:r>
      <w:r w:rsidR="00D74C1D" w:rsidRPr="00836DEF">
        <w:rPr>
          <w:rFonts w:hint="cs"/>
          <w:color w:val="000000" w:themeColor="text1"/>
          <w:rtl/>
        </w:rPr>
        <w:t xml:space="preserve"> وقال</w:t>
      </w:r>
      <w:r w:rsidRPr="00836DEF">
        <w:rPr>
          <w:rFonts w:hint="cs"/>
          <w:color w:val="000000" w:themeColor="text1"/>
          <w:rtl/>
        </w:rPr>
        <w:t>:</w:t>
      </w:r>
      <w:r w:rsidR="00D74C1D" w:rsidRPr="00836DEF">
        <w:rPr>
          <w:rFonts w:hint="cs"/>
          <w:color w:val="000000" w:themeColor="text1"/>
          <w:rtl/>
        </w:rPr>
        <w:t xml:space="preserve"> عل</w:t>
      </w:r>
      <w:r w:rsidRPr="00836DEF">
        <w:rPr>
          <w:rFonts w:hint="cs"/>
          <w:color w:val="000000" w:themeColor="text1"/>
          <w:rtl/>
        </w:rPr>
        <w:t>يّ</w:t>
      </w:r>
      <w:r w:rsidR="00D74C1D" w:rsidRPr="00836DEF">
        <w:rPr>
          <w:rFonts w:hint="cs"/>
          <w:color w:val="000000" w:themeColor="text1"/>
          <w:rtl/>
        </w:rPr>
        <w:t xml:space="preserve"> بن أبي طالب، وما سألت</w:t>
      </w:r>
      <w:r w:rsidRPr="00836DEF">
        <w:rPr>
          <w:rFonts w:hint="cs"/>
          <w:color w:val="000000" w:themeColor="text1"/>
          <w:rtl/>
        </w:rPr>
        <w:t>ُ</w:t>
      </w:r>
      <w:r w:rsidR="00D74C1D" w:rsidRPr="00836DEF">
        <w:rPr>
          <w:rFonts w:hint="cs"/>
          <w:color w:val="000000" w:themeColor="text1"/>
          <w:rtl/>
        </w:rPr>
        <w:t xml:space="preserve"> قريشي</w:t>
      </w:r>
      <w:r w:rsidRPr="00836DEF">
        <w:rPr>
          <w:rFonts w:hint="cs"/>
          <w:color w:val="000000" w:themeColor="text1"/>
          <w:rtl/>
        </w:rPr>
        <w:t>ّ</w:t>
      </w:r>
      <w:r w:rsidR="00D74C1D" w:rsidRPr="00836DEF">
        <w:rPr>
          <w:rFonts w:hint="cs"/>
          <w:color w:val="000000" w:themeColor="text1"/>
          <w:rtl/>
        </w:rPr>
        <w:t>اً إلا</w:t>
      </w:r>
      <w:r w:rsidRPr="00836DEF">
        <w:rPr>
          <w:rFonts w:hint="cs"/>
          <w:color w:val="000000" w:themeColor="text1"/>
          <w:rtl/>
        </w:rPr>
        <w:t>ّ</w:t>
      </w:r>
      <w:r w:rsidR="00D74C1D" w:rsidRPr="00836DEF">
        <w:rPr>
          <w:rFonts w:hint="cs"/>
          <w:color w:val="000000" w:themeColor="text1"/>
          <w:rtl/>
        </w:rPr>
        <w:t xml:space="preserve"> وقال</w:t>
      </w:r>
      <w:r w:rsidRPr="00836DEF">
        <w:rPr>
          <w:rFonts w:hint="cs"/>
          <w:color w:val="000000" w:themeColor="text1"/>
          <w:rtl/>
        </w:rPr>
        <w:t>:</w:t>
      </w:r>
      <w:r w:rsidR="00D74C1D" w:rsidRPr="00836DEF">
        <w:rPr>
          <w:rFonts w:hint="cs"/>
          <w:color w:val="000000" w:themeColor="text1"/>
          <w:rtl/>
        </w:rPr>
        <w:t xml:space="preserve"> عثمان بن عف</w:t>
      </w:r>
      <w:r w:rsidR="0040022B" w:rsidRPr="00836DEF">
        <w:rPr>
          <w:rFonts w:hint="cs"/>
          <w:color w:val="000000" w:themeColor="text1"/>
          <w:rtl/>
        </w:rPr>
        <w:t>ّ</w:t>
      </w:r>
      <w:r w:rsidR="00D74C1D" w:rsidRPr="00836DEF">
        <w:rPr>
          <w:rFonts w:hint="cs"/>
          <w:color w:val="000000" w:themeColor="text1"/>
          <w:rtl/>
        </w:rPr>
        <w:t>ان</w:t>
      </w:r>
      <w:r w:rsidRPr="00836DEF">
        <w:rPr>
          <w:rFonts w:hint="cs"/>
          <w:color w:val="000000" w:themeColor="text1"/>
          <w:rtl/>
        </w:rPr>
        <w:t>.</w:t>
      </w:r>
      <w:r w:rsidR="00D74C1D" w:rsidRPr="00836DEF">
        <w:rPr>
          <w:rFonts w:hint="cs"/>
          <w:color w:val="000000" w:themeColor="text1"/>
          <w:rtl/>
        </w:rPr>
        <w:t xml:space="preserve"> يعني أنّ جماهير المسلمين كانت تقول</w:t>
      </w:r>
      <w:r w:rsidRPr="00836DEF">
        <w:rPr>
          <w:rFonts w:hint="cs"/>
          <w:color w:val="000000" w:themeColor="text1"/>
          <w:rtl/>
        </w:rPr>
        <w:t>:</w:t>
      </w:r>
      <w:r w:rsidR="00D74C1D" w:rsidRPr="00836DEF">
        <w:rPr>
          <w:rFonts w:hint="cs"/>
          <w:color w:val="000000" w:themeColor="text1"/>
          <w:rtl/>
        </w:rPr>
        <w:t xml:space="preserve"> علي</w:t>
      </w:r>
      <w:r w:rsidRPr="00836DEF">
        <w:rPr>
          <w:rFonts w:hint="cs"/>
          <w:color w:val="000000" w:themeColor="text1"/>
          <w:rtl/>
        </w:rPr>
        <w:t>ّ</w:t>
      </w:r>
      <w:r w:rsidR="00D74C1D" w:rsidRPr="00836DEF">
        <w:rPr>
          <w:rFonts w:hint="cs"/>
          <w:color w:val="000000" w:themeColor="text1"/>
          <w:rtl/>
        </w:rPr>
        <w:t xml:space="preserve"> بن أبي طالب، بينما كانت عشيرة واحدة معيّنة تريد أن تنهب الحكم من الأم</w:t>
      </w:r>
      <w:r w:rsidRPr="00836DEF">
        <w:rPr>
          <w:rFonts w:hint="cs"/>
          <w:color w:val="000000" w:themeColor="text1"/>
          <w:rtl/>
        </w:rPr>
        <w:t>ّ</w:t>
      </w:r>
      <w:r w:rsidR="00D74C1D" w:rsidRPr="00836DEF">
        <w:rPr>
          <w:rFonts w:hint="cs"/>
          <w:color w:val="000000" w:themeColor="text1"/>
          <w:rtl/>
        </w:rPr>
        <w:t>ة كانت تقول</w:t>
      </w:r>
      <w:r w:rsidRPr="00836DEF">
        <w:rPr>
          <w:rFonts w:hint="cs"/>
          <w:color w:val="000000" w:themeColor="text1"/>
          <w:rtl/>
        </w:rPr>
        <w:t>:</w:t>
      </w:r>
      <w:r w:rsidR="00D74C1D" w:rsidRPr="00836DEF">
        <w:rPr>
          <w:rFonts w:hint="cs"/>
          <w:color w:val="000000" w:themeColor="text1"/>
          <w:rtl/>
        </w:rPr>
        <w:t xml:space="preserve"> عثمان</w:t>
      </w:r>
      <w:r w:rsidRPr="00836DEF">
        <w:rPr>
          <w:rFonts w:hint="cs"/>
          <w:color w:val="000000" w:themeColor="text1"/>
          <w:rtl/>
        </w:rPr>
        <w:t>؛</w:t>
      </w:r>
      <w:r w:rsidR="00D74C1D" w:rsidRPr="00836DEF">
        <w:rPr>
          <w:rFonts w:hint="cs"/>
          <w:color w:val="000000" w:themeColor="text1"/>
          <w:rtl/>
        </w:rPr>
        <w:t xml:space="preserve"> لأنّ عثمان بن عف</w:t>
      </w:r>
      <w:r w:rsidR="0040022B" w:rsidRPr="00836DEF">
        <w:rPr>
          <w:rFonts w:hint="cs"/>
          <w:color w:val="000000" w:themeColor="text1"/>
          <w:rtl/>
        </w:rPr>
        <w:t>ّ</w:t>
      </w:r>
      <w:r w:rsidR="00D74C1D" w:rsidRPr="00836DEF">
        <w:rPr>
          <w:rFonts w:hint="cs"/>
          <w:color w:val="000000" w:themeColor="text1"/>
          <w:rtl/>
        </w:rPr>
        <w:t>ان كان تكريساً ل</w:t>
      </w:r>
      <w:r w:rsidR="00B1366B" w:rsidRPr="00836DEF">
        <w:rPr>
          <w:rFonts w:hint="cs"/>
          <w:color w:val="000000" w:themeColor="text1"/>
          <w:rtl/>
        </w:rPr>
        <w:t>عمليّ</w:t>
      </w:r>
      <w:r w:rsidR="00D74C1D" w:rsidRPr="00836DEF">
        <w:rPr>
          <w:rFonts w:hint="cs"/>
          <w:color w:val="000000" w:themeColor="text1"/>
          <w:rtl/>
        </w:rPr>
        <w:t>ة النهب، بينما علي</w:t>
      </w:r>
      <w:r w:rsidRPr="00836DEF">
        <w:rPr>
          <w:rFonts w:hint="cs"/>
          <w:color w:val="000000" w:themeColor="text1"/>
          <w:rtl/>
        </w:rPr>
        <w:t>ّ</w:t>
      </w:r>
      <w:r w:rsidR="00D74C1D" w:rsidRPr="00836DEF">
        <w:rPr>
          <w:rFonts w:hint="cs"/>
          <w:color w:val="000000" w:themeColor="text1"/>
          <w:rtl/>
        </w:rPr>
        <w:t xml:space="preserve"> بن أبي طالب</w:t>
      </w:r>
      <w:r w:rsidR="009A65F8" w:rsidRPr="00836DEF">
        <w:rPr>
          <w:rFonts w:cs="Mosawi" w:hint="cs"/>
          <w:color w:val="000000" w:themeColor="text1"/>
          <w:szCs w:val="26"/>
          <w:rtl/>
        </w:rPr>
        <w:t>×</w:t>
      </w:r>
      <w:r w:rsidR="00D74C1D" w:rsidRPr="00836DEF">
        <w:rPr>
          <w:rFonts w:hint="cs"/>
          <w:color w:val="000000" w:themeColor="text1"/>
          <w:rtl/>
        </w:rPr>
        <w:t xml:space="preserve"> كان تعبيراً وتأكيداً لوجود الأم</w:t>
      </w:r>
      <w:r w:rsidRPr="00836DEF">
        <w:rPr>
          <w:rFonts w:hint="cs"/>
          <w:color w:val="000000" w:themeColor="text1"/>
          <w:rtl/>
        </w:rPr>
        <w:t>ّ</w:t>
      </w:r>
      <w:r w:rsidR="00D74C1D" w:rsidRPr="00836DEF">
        <w:rPr>
          <w:rFonts w:hint="cs"/>
          <w:color w:val="000000" w:themeColor="text1"/>
          <w:rtl/>
        </w:rPr>
        <w:t>ة في الميدان</w:t>
      </w:r>
      <w:r w:rsidRPr="00836DEF">
        <w:rPr>
          <w:rFonts w:hint="cs"/>
          <w:color w:val="000000" w:themeColor="text1"/>
          <w:rtl/>
        </w:rPr>
        <w:t>،</w:t>
      </w:r>
      <w:r w:rsidR="00D74C1D" w:rsidRPr="00836DEF">
        <w:rPr>
          <w:rFonts w:hint="cs"/>
          <w:color w:val="000000" w:themeColor="text1"/>
          <w:rtl/>
        </w:rPr>
        <w:t xml:space="preserve"> ولهذا أرادته الأم</w:t>
      </w:r>
      <w:r w:rsidRPr="00836DEF">
        <w:rPr>
          <w:rFonts w:hint="cs"/>
          <w:color w:val="000000" w:themeColor="text1"/>
          <w:rtl/>
        </w:rPr>
        <w:t>ّ</w:t>
      </w:r>
      <w:r w:rsidR="00D74C1D" w:rsidRPr="00836DEF">
        <w:rPr>
          <w:rFonts w:hint="cs"/>
          <w:color w:val="000000" w:themeColor="text1"/>
          <w:rtl/>
        </w:rPr>
        <w:t>ة</w:t>
      </w:r>
      <w:r w:rsidRPr="00836DEF">
        <w:rPr>
          <w:rFonts w:hint="cs"/>
          <w:color w:val="000000" w:themeColor="text1"/>
          <w:rtl/>
        </w:rPr>
        <w:t>،</w:t>
      </w:r>
      <w:r w:rsidR="00D74C1D" w:rsidRPr="00836DEF">
        <w:rPr>
          <w:rFonts w:hint="cs"/>
          <w:color w:val="000000" w:themeColor="text1"/>
          <w:rtl/>
        </w:rPr>
        <w:t xml:space="preserve"> وأرادت العشيرة عثمان</w:t>
      </w:r>
      <w:r w:rsidR="00D74C1D" w:rsidRPr="00836DEF">
        <w:rPr>
          <w:rFonts w:hint="eastAsia"/>
          <w:color w:val="000000" w:themeColor="text1"/>
          <w:rtl/>
        </w:rPr>
        <w:t>»</w:t>
      </w:r>
      <w:r w:rsidR="00D74C1D" w:rsidRPr="00836DEF">
        <w:rPr>
          <w:color w:val="000000" w:themeColor="text1"/>
          <w:vertAlign w:val="superscript"/>
          <w:rtl/>
        </w:rPr>
        <w:t>(</w:t>
      </w:r>
      <w:r w:rsidR="00D74C1D" w:rsidRPr="00836DEF">
        <w:rPr>
          <w:rStyle w:val="EndnoteReference"/>
          <w:color w:val="000000" w:themeColor="text1"/>
          <w:sz w:val="27"/>
          <w:rtl/>
        </w:rPr>
        <w:endnoteReference w:id="39"/>
      </w:r>
      <w:r w:rsidR="00D74C1D" w:rsidRPr="00836DEF">
        <w:rPr>
          <w:color w:val="000000" w:themeColor="text1"/>
          <w:vertAlign w:val="superscript"/>
          <w:rtl/>
        </w:rPr>
        <w:t>)</w:t>
      </w:r>
      <w:r w:rsidR="00D74C1D"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إنّ هذا البحث الذي يتعرّض له الشهيد </w:t>
      </w:r>
      <w:r w:rsidR="007E150E" w:rsidRPr="00836DEF">
        <w:rPr>
          <w:rFonts w:hint="cs"/>
          <w:color w:val="000000" w:themeColor="text1"/>
          <w:rtl/>
        </w:rPr>
        <w:t xml:space="preserve">الصدر </w:t>
      </w:r>
      <w:r w:rsidRPr="00836DEF">
        <w:rPr>
          <w:rFonts w:hint="cs"/>
          <w:color w:val="000000" w:themeColor="text1"/>
          <w:rtl/>
        </w:rPr>
        <w:t>يتعارض مع الكثير من الكلمات التي وردت في كل</w:t>
      </w:r>
      <w:r w:rsidR="007E150E" w:rsidRPr="00836DEF">
        <w:rPr>
          <w:rFonts w:hint="cs"/>
          <w:color w:val="000000" w:themeColor="text1"/>
          <w:rtl/>
        </w:rPr>
        <w:t>ٍّ</w:t>
      </w:r>
      <w:r w:rsidRPr="00836DEF">
        <w:rPr>
          <w:rFonts w:hint="cs"/>
          <w:color w:val="000000" w:themeColor="text1"/>
          <w:rtl/>
        </w:rPr>
        <w:t xml:space="preserve"> من كتاب</w:t>
      </w:r>
      <w:r w:rsidR="007E150E" w:rsidRPr="00836DEF">
        <w:rPr>
          <w:rFonts w:hint="cs"/>
          <w:color w:val="000000" w:themeColor="text1"/>
          <w:rtl/>
        </w:rPr>
        <w:t>َ</w:t>
      </w:r>
      <w:r w:rsidRPr="00836DEF">
        <w:rPr>
          <w:rFonts w:hint="cs"/>
          <w:color w:val="000000" w:themeColor="text1"/>
          <w:rtl/>
        </w:rPr>
        <w:t>ي</w:t>
      </w:r>
      <w:r w:rsidR="007E150E" w:rsidRPr="00836DEF">
        <w:rPr>
          <w:rFonts w:hint="cs"/>
          <w:color w:val="000000" w:themeColor="text1"/>
          <w:rtl/>
        </w:rPr>
        <w:t>ْ</w:t>
      </w:r>
      <w:r w:rsidRPr="00836DEF">
        <w:rPr>
          <w:rFonts w:hint="cs"/>
          <w:color w:val="000000" w:themeColor="text1"/>
          <w:rtl/>
        </w:rPr>
        <w:t>ه</w:t>
      </w:r>
      <w:r w:rsidR="007E150E" w:rsidRPr="00836DEF">
        <w:rPr>
          <w:rFonts w:hint="cs"/>
          <w:color w:val="000000" w:themeColor="text1"/>
          <w:rtl/>
        </w:rPr>
        <w:t>:</w:t>
      </w:r>
      <w:r w:rsidRPr="00836DEF">
        <w:rPr>
          <w:rFonts w:hint="cs"/>
          <w:color w:val="000000" w:themeColor="text1"/>
          <w:rtl/>
        </w:rPr>
        <w:t xml:space="preserve"> </w:t>
      </w:r>
      <w:r w:rsidRPr="00836DEF">
        <w:rPr>
          <w:rFonts w:hint="eastAsia"/>
          <w:color w:val="000000" w:themeColor="text1"/>
          <w:rtl/>
        </w:rPr>
        <w:t>«</w:t>
      </w:r>
      <w:r w:rsidRPr="00836DEF">
        <w:rPr>
          <w:rFonts w:hint="cs"/>
          <w:color w:val="000000" w:themeColor="text1"/>
          <w:rtl/>
        </w:rPr>
        <w:t>فدك في التاريخ</w:t>
      </w:r>
      <w:r w:rsidRPr="00836DEF">
        <w:rPr>
          <w:rFonts w:hint="eastAsia"/>
          <w:color w:val="000000" w:themeColor="text1"/>
          <w:rtl/>
        </w:rPr>
        <w:t>»</w:t>
      </w:r>
      <w:r w:rsidRPr="00836DEF">
        <w:rPr>
          <w:rFonts w:hint="cs"/>
          <w:color w:val="000000" w:themeColor="text1"/>
          <w:rtl/>
        </w:rPr>
        <w:t xml:space="preserve"> و</w:t>
      </w:r>
      <w:r w:rsidRPr="00836DEF">
        <w:rPr>
          <w:rFonts w:hint="eastAsia"/>
          <w:color w:val="000000" w:themeColor="text1"/>
          <w:rtl/>
        </w:rPr>
        <w:t>«</w:t>
      </w:r>
      <w:r w:rsidRPr="00836DEF">
        <w:rPr>
          <w:rFonts w:hint="cs"/>
          <w:color w:val="000000" w:themeColor="text1"/>
          <w:rtl/>
        </w:rPr>
        <w:t>بحث حول الولاية</w:t>
      </w:r>
      <w:r w:rsidRPr="00836DEF">
        <w:rPr>
          <w:rFonts w:hint="eastAsia"/>
          <w:color w:val="000000" w:themeColor="text1"/>
          <w:rtl/>
        </w:rPr>
        <w:t>»</w:t>
      </w:r>
      <w:r w:rsidRPr="00836DEF">
        <w:rPr>
          <w:rFonts w:hint="cs"/>
          <w:color w:val="000000" w:themeColor="text1"/>
          <w:rtl/>
        </w:rPr>
        <w:t>. وهذا ما سوف نشير</w:t>
      </w:r>
      <w:r w:rsidR="00D9533D" w:rsidRPr="00836DEF">
        <w:rPr>
          <w:rFonts w:hint="cs"/>
          <w:color w:val="000000" w:themeColor="text1"/>
          <w:rtl/>
        </w:rPr>
        <w:t xml:space="preserve"> إلى </w:t>
      </w:r>
      <w:r w:rsidRPr="00836DEF">
        <w:rPr>
          <w:rFonts w:hint="cs"/>
          <w:color w:val="000000" w:themeColor="text1"/>
          <w:rtl/>
        </w:rPr>
        <w:t>جانبٍ منه في المستقبل</w:t>
      </w:r>
      <w:r w:rsidR="007E150E" w:rsidRPr="00836DEF">
        <w:rPr>
          <w:rFonts w:hint="cs"/>
          <w:color w:val="000000" w:themeColor="text1"/>
          <w:rtl/>
        </w:rPr>
        <w:t>،</w:t>
      </w:r>
      <w:r w:rsidRPr="00836DEF">
        <w:rPr>
          <w:rFonts w:hint="cs"/>
          <w:color w:val="000000" w:themeColor="text1"/>
          <w:rtl/>
        </w:rPr>
        <w:t xml:space="preserve"> وفي بحث الشورى</w:t>
      </w:r>
      <w:r w:rsidR="007E150E" w:rsidRPr="00836DEF">
        <w:rPr>
          <w:rFonts w:hint="cs"/>
          <w:color w:val="000000" w:themeColor="text1"/>
          <w:rtl/>
        </w:rPr>
        <w:t>،</w:t>
      </w:r>
      <w:r w:rsidRPr="00836DEF">
        <w:rPr>
          <w:rFonts w:hint="cs"/>
          <w:color w:val="000000" w:themeColor="text1"/>
          <w:rtl/>
        </w:rPr>
        <w:t xml:space="preserve"> في معرض الإجابة </w:t>
      </w:r>
      <w:r w:rsidRPr="00836DEF">
        <w:rPr>
          <w:rFonts w:hint="cs"/>
          <w:color w:val="000000" w:themeColor="text1"/>
          <w:rtl/>
        </w:rPr>
        <w:lastRenderedPageBreak/>
        <w:t>عن انتقادات الدكتور علي شريعتي.</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t>دراسة تحليلي</w:t>
      </w:r>
      <w:r w:rsidR="0040022B" w:rsidRPr="00836DEF">
        <w:rPr>
          <w:rFonts w:hint="cs"/>
          <w:color w:val="000000" w:themeColor="text1"/>
          <w:rtl/>
        </w:rPr>
        <w:t>ّ</w:t>
      </w:r>
      <w:r w:rsidRPr="00836DEF">
        <w:rPr>
          <w:rFonts w:hint="cs"/>
          <w:color w:val="000000" w:themeColor="text1"/>
          <w:rtl/>
        </w:rPr>
        <w:t>ة لانتخاب الإمام علي</w:t>
      </w:r>
      <w:r w:rsidR="0040022B" w:rsidRPr="00836DEF">
        <w:rPr>
          <w:rFonts w:hint="cs"/>
          <w:color w:val="000000" w:themeColor="text1"/>
          <w:rtl/>
        </w:rPr>
        <w:t>ّ</w:t>
      </w:r>
      <w:r w:rsidR="009A65F8" w:rsidRPr="00836DEF">
        <w:rPr>
          <w:rFonts w:cs="Mosawi" w:hint="cs"/>
          <w:color w:val="000000" w:themeColor="text1"/>
          <w:szCs w:val="26"/>
          <w:rtl/>
        </w:rPr>
        <w:t>×</w:t>
      </w:r>
      <w:r w:rsidR="00701BB9" w:rsidRPr="00836DEF">
        <w:rPr>
          <w:rFonts w:hint="cs"/>
          <w:color w:val="000000" w:themeColor="text1"/>
          <w:rtl/>
        </w:rPr>
        <w:t xml:space="preserve"> ــــــ</w:t>
      </w:r>
    </w:p>
    <w:p w:rsidR="00D74C1D" w:rsidRPr="00836DEF" w:rsidRDefault="00D74C1D" w:rsidP="008135C1">
      <w:pPr>
        <w:rPr>
          <w:color w:val="000000" w:themeColor="text1"/>
          <w:sz w:val="27"/>
          <w:rtl/>
        </w:rPr>
      </w:pPr>
      <w:r w:rsidRPr="00836DEF">
        <w:rPr>
          <w:rFonts w:hint="cs"/>
          <w:color w:val="000000" w:themeColor="text1"/>
          <w:sz w:val="27"/>
          <w:rtl/>
        </w:rPr>
        <w:t>لقد عمد السيد الشهيد</w:t>
      </w:r>
      <w:r w:rsidR="00D9533D" w:rsidRPr="00836DEF">
        <w:rPr>
          <w:rFonts w:hint="cs"/>
          <w:color w:val="000000" w:themeColor="text1"/>
          <w:sz w:val="27"/>
          <w:rtl/>
        </w:rPr>
        <w:t xml:space="preserve"> إلى </w:t>
      </w:r>
      <w:r w:rsidRPr="00836DEF">
        <w:rPr>
          <w:rFonts w:hint="cs"/>
          <w:color w:val="000000" w:themeColor="text1"/>
          <w:sz w:val="27"/>
          <w:rtl/>
        </w:rPr>
        <w:t>تحليل انتخاب الإمام علي</w:t>
      </w:r>
      <w:r w:rsidR="0040022B"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 xml:space="preserve"> بوصفه خليفة ـ بقطع النظر عن الوحي ـ قائلاً بأنّ الرسالة ال</w:t>
      </w:r>
      <w:r w:rsidR="00B1366B" w:rsidRPr="00836DEF">
        <w:rPr>
          <w:rFonts w:hint="cs"/>
          <w:color w:val="000000" w:themeColor="text1"/>
          <w:sz w:val="27"/>
          <w:rtl/>
        </w:rPr>
        <w:t>إسلاميّ</w:t>
      </w:r>
      <w:r w:rsidRPr="00836DEF">
        <w:rPr>
          <w:rFonts w:hint="cs"/>
          <w:color w:val="000000" w:themeColor="text1"/>
          <w:sz w:val="27"/>
          <w:rtl/>
        </w:rPr>
        <w:t>ة تقوم على خلق حالة من الثورة في المجتمع، والهداية</w:t>
      </w:r>
      <w:r w:rsidR="00D9533D" w:rsidRPr="00836DEF">
        <w:rPr>
          <w:rFonts w:hint="cs"/>
          <w:color w:val="000000" w:themeColor="text1"/>
          <w:sz w:val="27"/>
          <w:rtl/>
        </w:rPr>
        <w:t xml:space="preserve"> إلى </w:t>
      </w:r>
      <w:r w:rsidRPr="00836DEF">
        <w:rPr>
          <w:rFonts w:hint="cs"/>
          <w:color w:val="000000" w:themeColor="text1"/>
          <w:sz w:val="27"/>
          <w:rtl/>
        </w:rPr>
        <w:t>نهج جديد في الحياة. لقد كان رسول الله</w:t>
      </w:r>
      <w:r w:rsidR="009A65F8" w:rsidRPr="00836DEF">
        <w:rPr>
          <w:rFonts w:cs="Mosawi" w:hint="cs"/>
          <w:color w:val="000000" w:themeColor="text1"/>
          <w:sz w:val="27"/>
          <w:szCs w:val="26"/>
          <w:rtl/>
        </w:rPr>
        <w:t>|</w:t>
      </w:r>
      <w:r w:rsidRPr="00836DEF">
        <w:rPr>
          <w:rFonts w:hint="cs"/>
          <w:color w:val="000000" w:themeColor="text1"/>
          <w:sz w:val="27"/>
          <w:rtl/>
        </w:rPr>
        <w:t xml:space="preserve"> قد تكفّل ب</w:t>
      </w:r>
      <w:r w:rsidR="006762DB" w:rsidRPr="00836DEF">
        <w:rPr>
          <w:rFonts w:hint="cs"/>
          <w:color w:val="000000" w:themeColor="text1"/>
          <w:sz w:val="27"/>
          <w:rtl/>
        </w:rPr>
        <w:t>مسؤوليّ</w:t>
      </w:r>
      <w:r w:rsidRPr="00836DEF">
        <w:rPr>
          <w:rFonts w:hint="cs"/>
          <w:color w:val="000000" w:themeColor="text1"/>
          <w:sz w:val="27"/>
          <w:rtl/>
        </w:rPr>
        <w:t>ة بناء أم</w:t>
      </w:r>
      <w:r w:rsidR="007E150E" w:rsidRPr="00836DEF">
        <w:rPr>
          <w:rFonts w:hint="cs"/>
          <w:color w:val="000000" w:themeColor="text1"/>
          <w:sz w:val="27"/>
          <w:rtl/>
        </w:rPr>
        <w:t>ّ</w:t>
      </w:r>
      <w:r w:rsidRPr="00836DEF">
        <w:rPr>
          <w:rFonts w:hint="cs"/>
          <w:color w:val="000000" w:themeColor="text1"/>
          <w:sz w:val="27"/>
          <w:rtl/>
        </w:rPr>
        <w:t>ة جديدة، وقد تعه</w:t>
      </w:r>
      <w:r w:rsidR="007E150E" w:rsidRPr="00836DEF">
        <w:rPr>
          <w:rFonts w:hint="cs"/>
          <w:color w:val="000000" w:themeColor="text1"/>
          <w:sz w:val="27"/>
          <w:rtl/>
        </w:rPr>
        <w:t>َّ</w:t>
      </w:r>
      <w:r w:rsidRPr="00836DEF">
        <w:rPr>
          <w:rFonts w:hint="cs"/>
          <w:color w:val="000000" w:themeColor="text1"/>
          <w:sz w:val="27"/>
          <w:rtl/>
        </w:rPr>
        <w:t>د من أجل ذلك بإزالة جميع الرواسب الجاهلية، واستئصال جذور التخلّف عن صفحة المجتمع. لم تع</w:t>
      </w:r>
      <w:r w:rsidR="007E150E" w:rsidRPr="00836DEF">
        <w:rPr>
          <w:rFonts w:hint="cs"/>
          <w:color w:val="000000" w:themeColor="text1"/>
          <w:sz w:val="27"/>
          <w:rtl/>
        </w:rPr>
        <w:t>ِ</w:t>
      </w:r>
      <w:r w:rsidRPr="00836DEF">
        <w:rPr>
          <w:rFonts w:hint="cs"/>
          <w:color w:val="000000" w:themeColor="text1"/>
          <w:sz w:val="27"/>
          <w:rtl/>
        </w:rPr>
        <w:t>ش</w:t>
      </w:r>
      <w:r w:rsidR="007E150E" w:rsidRPr="00836DEF">
        <w:rPr>
          <w:rFonts w:hint="cs"/>
          <w:color w:val="000000" w:themeColor="text1"/>
          <w:sz w:val="27"/>
          <w:rtl/>
        </w:rPr>
        <w:t>ْ</w:t>
      </w:r>
      <w:r w:rsidRPr="00836DEF">
        <w:rPr>
          <w:rFonts w:hint="cs"/>
          <w:color w:val="000000" w:themeColor="text1"/>
          <w:sz w:val="27"/>
          <w:rtl/>
        </w:rPr>
        <w:t xml:space="preserve"> الأمة ال</w:t>
      </w:r>
      <w:r w:rsidR="00B1366B" w:rsidRPr="00836DEF">
        <w:rPr>
          <w:rFonts w:hint="cs"/>
          <w:color w:val="000000" w:themeColor="text1"/>
          <w:sz w:val="27"/>
          <w:rtl/>
        </w:rPr>
        <w:t>إسلاميّ</w:t>
      </w:r>
      <w:r w:rsidRPr="00836DEF">
        <w:rPr>
          <w:rFonts w:hint="cs"/>
          <w:color w:val="000000" w:themeColor="text1"/>
          <w:sz w:val="27"/>
          <w:rtl/>
        </w:rPr>
        <w:t>ة في ظلّ الثورة إلا برهة قصيرة لا تتجاوز عشر سنوات. طبقاً للكثير من المدارس الثورية لا تعتبر هذه المدّة كافية لتحقيق أهداف الثورة، والتأسيس لق</w:t>
      </w:r>
      <w:r w:rsidR="007E150E" w:rsidRPr="00836DEF">
        <w:rPr>
          <w:rFonts w:hint="cs"/>
          <w:color w:val="000000" w:themeColor="text1"/>
          <w:sz w:val="27"/>
          <w:rtl/>
        </w:rPr>
        <w:t>ِ</w:t>
      </w:r>
      <w:r w:rsidRPr="00836DEF">
        <w:rPr>
          <w:rFonts w:hint="cs"/>
          <w:color w:val="000000" w:themeColor="text1"/>
          <w:sz w:val="27"/>
          <w:rtl/>
        </w:rPr>
        <w:t>ي</w:t>
      </w:r>
      <w:r w:rsidR="007E150E" w:rsidRPr="00836DEF">
        <w:rPr>
          <w:rFonts w:hint="cs"/>
          <w:color w:val="000000" w:themeColor="text1"/>
          <w:sz w:val="27"/>
          <w:rtl/>
        </w:rPr>
        <w:t>َ</w:t>
      </w:r>
      <w:r w:rsidRPr="00836DEF">
        <w:rPr>
          <w:rFonts w:hint="cs"/>
          <w:color w:val="000000" w:themeColor="text1"/>
          <w:sz w:val="27"/>
          <w:rtl/>
        </w:rPr>
        <w:t>مها، ولا يمكن للمجتمع ـ في ظلّ هذه الفترة القصيرة ـ أن يبلغ مرحلة من الوعي والتقد</w:t>
      </w:r>
      <w:r w:rsidR="007E150E" w:rsidRPr="00836DEF">
        <w:rPr>
          <w:rFonts w:hint="cs"/>
          <w:color w:val="000000" w:themeColor="text1"/>
          <w:sz w:val="27"/>
          <w:rtl/>
        </w:rPr>
        <w:t>ُّ</w:t>
      </w:r>
      <w:r w:rsidRPr="00836DEF">
        <w:rPr>
          <w:rFonts w:hint="cs"/>
          <w:color w:val="000000" w:themeColor="text1"/>
          <w:sz w:val="27"/>
          <w:rtl/>
        </w:rPr>
        <w:t>م والتحر</w:t>
      </w:r>
      <w:r w:rsidR="007E150E" w:rsidRPr="00836DEF">
        <w:rPr>
          <w:rFonts w:hint="cs"/>
          <w:color w:val="000000" w:themeColor="text1"/>
          <w:sz w:val="27"/>
          <w:rtl/>
        </w:rPr>
        <w:t>ُّ</w:t>
      </w:r>
      <w:r w:rsidRPr="00836DEF">
        <w:rPr>
          <w:rFonts w:hint="cs"/>
          <w:color w:val="000000" w:themeColor="text1"/>
          <w:sz w:val="27"/>
          <w:rtl/>
        </w:rPr>
        <w:t>ر والانفصام عن الرواسب ال</w:t>
      </w:r>
      <w:r w:rsidR="00B1366B" w:rsidRPr="00836DEF">
        <w:rPr>
          <w:rFonts w:hint="cs"/>
          <w:color w:val="000000" w:themeColor="text1"/>
          <w:sz w:val="27"/>
          <w:rtl/>
        </w:rPr>
        <w:t>فكريّ</w:t>
      </w:r>
      <w:r w:rsidRPr="00836DEF">
        <w:rPr>
          <w:rFonts w:hint="cs"/>
          <w:color w:val="000000" w:themeColor="text1"/>
          <w:sz w:val="27"/>
          <w:rtl/>
        </w:rPr>
        <w:t>ة والجاهلية، واستيعاب روح الرسالة الجديدة، بحيث تكون مؤهّ</w:t>
      </w:r>
      <w:r w:rsidR="007E150E" w:rsidRPr="00836DEF">
        <w:rPr>
          <w:rFonts w:hint="cs"/>
          <w:color w:val="000000" w:themeColor="text1"/>
          <w:sz w:val="27"/>
          <w:rtl/>
        </w:rPr>
        <w:t>َ</w:t>
      </w:r>
      <w:r w:rsidRPr="00836DEF">
        <w:rPr>
          <w:rFonts w:hint="cs"/>
          <w:color w:val="000000" w:themeColor="text1"/>
          <w:sz w:val="27"/>
          <w:rtl/>
        </w:rPr>
        <w:t>لة لقيادة مستقبل الإسلام، وتحمّ</w:t>
      </w:r>
      <w:r w:rsidR="007E150E" w:rsidRPr="00836DEF">
        <w:rPr>
          <w:rFonts w:hint="cs"/>
          <w:color w:val="000000" w:themeColor="text1"/>
          <w:sz w:val="27"/>
          <w:rtl/>
        </w:rPr>
        <w:t>ُ</w:t>
      </w:r>
      <w:r w:rsidRPr="00836DEF">
        <w:rPr>
          <w:rFonts w:hint="cs"/>
          <w:color w:val="000000" w:themeColor="text1"/>
          <w:sz w:val="27"/>
          <w:rtl/>
        </w:rPr>
        <w:t xml:space="preserve">ل </w:t>
      </w:r>
      <w:r w:rsidR="006762DB" w:rsidRPr="00836DEF">
        <w:rPr>
          <w:rFonts w:hint="cs"/>
          <w:color w:val="000000" w:themeColor="text1"/>
          <w:sz w:val="27"/>
          <w:rtl/>
        </w:rPr>
        <w:t>مسؤوليّ</w:t>
      </w:r>
      <w:r w:rsidRPr="00836DEF">
        <w:rPr>
          <w:rFonts w:hint="cs"/>
          <w:color w:val="000000" w:themeColor="text1"/>
          <w:sz w:val="27"/>
          <w:rtl/>
        </w:rPr>
        <w:t xml:space="preserve">ات الدعوة، ومواصلة نهج الثورة دون إمام. بل إنّ المدارس العقائدية والبنّاءة تقول بضرورة </w:t>
      </w:r>
      <w:r w:rsidR="007E150E" w:rsidRPr="00836DEF">
        <w:rPr>
          <w:rFonts w:hint="cs"/>
          <w:color w:val="000000" w:themeColor="text1"/>
          <w:sz w:val="27"/>
          <w:rtl/>
        </w:rPr>
        <w:t>بقاء</w:t>
      </w:r>
      <w:r w:rsidRPr="00836DEF">
        <w:rPr>
          <w:rFonts w:hint="cs"/>
          <w:color w:val="000000" w:themeColor="text1"/>
          <w:sz w:val="27"/>
          <w:rtl/>
        </w:rPr>
        <w:t xml:space="preserve"> الأمة في المرحلة الأولى لمد</w:t>
      </w:r>
      <w:r w:rsidR="007E150E" w:rsidRPr="00836DEF">
        <w:rPr>
          <w:rFonts w:hint="cs"/>
          <w:color w:val="000000" w:themeColor="text1"/>
          <w:sz w:val="27"/>
          <w:rtl/>
        </w:rPr>
        <w:t>ّ</w:t>
      </w:r>
      <w:r w:rsidRPr="00836DEF">
        <w:rPr>
          <w:rFonts w:hint="cs"/>
          <w:color w:val="000000" w:themeColor="text1"/>
          <w:sz w:val="27"/>
          <w:rtl/>
        </w:rPr>
        <w:t>ة</w:t>
      </w:r>
      <w:r w:rsidR="007E150E" w:rsidRPr="00836DEF">
        <w:rPr>
          <w:rFonts w:hint="cs"/>
          <w:color w:val="000000" w:themeColor="text1"/>
          <w:sz w:val="27"/>
          <w:rtl/>
        </w:rPr>
        <w:t>ٍ</w:t>
      </w:r>
      <w:r w:rsidRPr="00836DEF">
        <w:rPr>
          <w:rFonts w:hint="cs"/>
          <w:color w:val="000000" w:themeColor="text1"/>
          <w:sz w:val="27"/>
          <w:rtl/>
        </w:rPr>
        <w:t xml:space="preserve"> تحت الوصاية الاعتقادي</w:t>
      </w:r>
      <w:r w:rsidR="0040022B" w:rsidRPr="00836DEF">
        <w:rPr>
          <w:rFonts w:hint="cs"/>
          <w:color w:val="000000" w:themeColor="text1"/>
          <w:sz w:val="27"/>
          <w:rtl/>
        </w:rPr>
        <w:t>ّ</w:t>
      </w:r>
      <w:r w:rsidRPr="00836DEF">
        <w:rPr>
          <w:rFonts w:hint="cs"/>
          <w:color w:val="000000" w:themeColor="text1"/>
          <w:sz w:val="27"/>
          <w:rtl/>
        </w:rPr>
        <w:t>ة</w:t>
      </w:r>
      <w:r w:rsidR="007E150E" w:rsidRPr="00836DEF">
        <w:rPr>
          <w:rFonts w:hint="cs"/>
          <w:color w:val="000000" w:themeColor="text1"/>
          <w:sz w:val="27"/>
          <w:rtl/>
        </w:rPr>
        <w:t>؛</w:t>
      </w:r>
      <w:r w:rsidRPr="00836DEF">
        <w:rPr>
          <w:rFonts w:hint="cs"/>
          <w:color w:val="000000" w:themeColor="text1"/>
          <w:sz w:val="27"/>
          <w:rtl/>
        </w:rPr>
        <w:t xml:space="preserve"> حت</w:t>
      </w:r>
      <w:r w:rsidR="007E150E" w:rsidRPr="00836DEF">
        <w:rPr>
          <w:rFonts w:hint="cs"/>
          <w:color w:val="000000" w:themeColor="text1"/>
          <w:sz w:val="27"/>
          <w:rtl/>
        </w:rPr>
        <w:t>ّ</w:t>
      </w:r>
      <w:r w:rsidRPr="00836DEF">
        <w:rPr>
          <w:rFonts w:hint="cs"/>
          <w:color w:val="000000" w:themeColor="text1"/>
          <w:sz w:val="27"/>
          <w:rtl/>
        </w:rPr>
        <w:t>ى تكتسب صلاحي</w:t>
      </w:r>
      <w:r w:rsidR="0040022B" w:rsidRPr="00836DEF">
        <w:rPr>
          <w:rFonts w:hint="cs"/>
          <w:color w:val="000000" w:themeColor="text1"/>
          <w:sz w:val="27"/>
          <w:rtl/>
        </w:rPr>
        <w:t>ّ</w:t>
      </w:r>
      <w:r w:rsidRPr="00836DEF">
        <w:rPr>
          <w:rFonts w:hint="cs"/>
          <w:color w:val="000000" w:themeColor="text1"/>
          <w:sz w:val="27"/>
          <w:rtl/>
        </w:rPr>
        <w:t>ة الزعامة وقيادة المجتمع والدين</w:t>
      </w:r>
      <w:r w:rsidRPr="00836DEF">
        <w:rPr>
          <w:color w:val="000000" w:themeColor="text1"/>
          <w:sz w:val="27"/>
          <w:vertAlign w:val="superscript"/>
          <w:rtl/>
        </w:rPr>
        <w:t>(</w:t>
      </w:r>
      <w:r w:rsidRPr="00836DEF">
        <w:rPr>
          <w:rStyle w:val="EndnoteReference"/>
          <w:color w:val="000000" w:themeColor="text1"/>
          <w:sz w:val="27"/>
          <w:rtl/>
        </w:rPr>
        <w:endnoteReference w:id="40"/>
      </w:r>
      <w:r w:rsidRPr="00836DEF">
        <w:rPr>
          <w:color w:val="000000" w:themeColor="text1"/>
          <w:sz w:val="27"/>
          <w:vertAlign w:val="superscript"/>
          <w:rtl/>
        </w:rPr>
        <w:t>)</w:t>
      </w:r>
      <w:r w:rsidRPr="00836DEF">
        <w:rPr>
          <w:color w:val="000000" w:themeColor="text1"/>
          <w:sz w:val="27"/>
          <w:rtl/>
        </w:rPr>
        <w:t xml:space="preserve">. </w:t>
      </w:r>
    </w:p>
    <w:p w:rsidR="007E150E" w:rsidRPr="00836DEF" w:rsidRDefault="00D74C1D" w:rsidP="008135C1">
      <w:pPr>
        <w:rPr>
          <w:color w:val="000000" w:themeColor="text1"/>
          <w:sz w:val="27"/>
          <w:rtl/>
        </w:rPr>
      </w:pPr>
      <w:r w:rsidRPr="00836DEF">
        <w:rPr>
          <w:rFonts w:hint="cs"/>
          <w:color w:val="000000" w:themeColor="text1"/>
          <w:sz w:val="27"/>
          <w:rtl/>
        </w:rPr>
        <w:t xml:space="preserve">إنّ هذا البحث ينسجم مع التفكيك الذي عمد إليه السيد </w:t>
      </w:r>
      <w:r w:rsidR="007E150E" w:rsidRPr="00836DEF">
        <w:rPr>
          <w:rFonts w:hint="cs"/>
          <w:color w:val="000000" w:themeColor="text1"/>
          <w:sz w:val="27"/>
          <w:rtl/>
        </w:rPr>
        <w:t>الصدر</w:t>
      </w:r>
      <w:r w:rsidRPr="00836DEF">
        <w:rPr>
          <w:rFonts w:hint="cs"/>
          <w:color w:val="000000" w:themeColor="text1"/>
          <w:sz w:val="27"/>
          <w:rtl/>
        </w:rPr>
        <w:t xml:space="preserve"> في الإمامة</w:t>
      </w:r>
      <w:r w:rsidR="007E150E" w:rsidRPr="00836DEF">
        <w:rPr>
          <w:rFonts w:hint="cs"/>
          <w:color w:val="000000" w:themeColor="text1"/>
          <w:sz w:val="27"/>
          <w:rtl/>
        </w:rPr>
        <w:t>،</w:t>
      </w:r>
      <w:r w:rsidRPr="00836DEF">
        <w:rPr>
          <w:rFonts w:hint="cs"/>
          <w:color w:val="000000" w:themeColor="text1"/>
          <w:sz w:val="27"/>
          <w:rtl/>
        </w:rPr>
        <w:t xml:space="preserve"> </w:t>
      </w:r>
      <w:r w:rsidR="007E150E" w:rsidRPr="00836DEF">
        <w:rPr>
          <w:rFonts w:hint="cs"/>
          <w:color w:val="000000" w:themeColor="text1"/>
          <w:sz w:val="27"/>
          <w:rtl/>
        </w:rPr>
        <w:t>و</w:t>
      </w:r>
      <w:r w:rsidRPr="00836DEF">
        <w:rPr>
          <w:rFonts w:hint="cs"/>
          <w:color w:val="000000" w:themeColor="text1"/>
          <w:sz w:val="27"/>
          <w:rtl/>
        </w:rPr>
        <w:t>سوف نشير</w:t>
      </w:r>
      <w:r w:rsidR="00D9533D" w:rsidRPr="00836DEF">
        <w:rPr>
          <w:rFonts w:hint="cs"/>
          <w:color w:val="000000" w:themeColor="text1"/>
          <w:sz w:val="27"/>
          <w:rtl/>
        </w:rPr>
        <w:t xml:space="preserve"> إلى </w:t>
      </w:r>
      <w:r w:rsidRPr="00836DEF">
        <w:rPr>
          <w:rFonts w:hint="cs"/>
          <w:color w:val="000000" w:themeColor="text1"/>
          <w:sz w:val="27"/>
          <w:rtl/>
        </w:rPr>
        <w:t>هذا التفكيك في تضاعيف هذه المقالة</w:t>
      </w:r>
      <w:r w:rsidR="007E150E" w:rsidRPr="00836DEF">
        <w:rPr>
          <w:rFonts w:hint="cs"/>
          <w:color w:val="000000" w:themeColor="text1"/>
          <w:sz w:val="27"/>
          <w:rtl/>
        </w:rPr>
        <w:t>.</w:t>
      </w:r>
    </w:p>
    <w:p w:rsidR="00D74C1D" w:rsidRPr="00836DEF" w:rsidRDefault="007E150E" w:rsidP="008135C1">
      <w:pPr>
        <w:rPr>
          <w:color w:val="000000" w:themeColor="text1"/>
          <w:sz w:val="27"/>
          <w:rtl/>
        </w:rPr>
      </w:pPr>
      <w:r w:rsidRPr="00836DEF">
        <w:rPr>
          <w:rFonts w:hint="cs"/>
          <w:color w:val="000000" w:themeColor="text1"/>
          <w:sz w:val="27"/>
          <w:rtl/>
        </w:rPr>
        <w:t>يرى</w:t>
      </w:r>
      <w:r w:rsidR="00D74C1D" w:rsidRPr="00836DEF">
        <w:rPr>
          <w:rFonts w:hint="cs"/>
          <w:color w:val="000000" w:themeColor="text1"/>
          <w:sz w:val="27"/>
          <w:rtl/>
        </w:rPr>
        <w:t xml:space="preserve"> السيد </w:t>
      </w:r>
      <w:r w:rsidRPr="00836DEF">
        <w:rPr>
          <w:rFonts w:hint="cs"/>
          <w:color w:val="000000" w:themeColor="text1"/>
          <w:sz w:val="27"/>
          <w:rtl/>
        </w:rPr>
        <w:t xml:space="preserve">الصدر </w:t>
      </w:r>
      <w:r w:rsidR="00D74C1D" w:rsidRPr="00836DEF">
        <w:rPr>
          <w:rFonts w:hint="cs"/>
          <w:color w:val="000000" w:themeColor="text1"/>
          <w:sz w:val="27"/>
          <w:rtl/>
        </w:rPr>
        <w:t>هنا كفاية القيادة ال</w:t>
      </w:r>
      <w:r w:rsidR="007C0369" w:rsidRPr="00836DEF">
        <w:rPr>
          <w:rFonts w:hint="cs"/>
          <w:color w:val="000000" w:themeColor="text1"/>
          <w:sz w:val="27"/>
          <w:rtl/>
        </w:rPr>
        <w:t>سياسيّ</w:t>
      </w:r>
      <w:r w:rsidR="00D74C1D" w:rsidRPr="00836DEF">
        <w:rPr>
          <w:rFonts w:hint="cs"/>
          <w:color w:val="000000" w:themeColor="text1"/>
          <w:sz w:val="27"/>
          <w:rtl/>
        </w:rPr>
        <w:t>ة لمدّة قصيرة فقط</w:t>
      </w:r>
      <w:r w:rsidRPr="00836DEF">
        <w:rPr>
          <w:rFonts w:hint="cs"/>
          <w:color w:val="000000" w:themeColor="text1"/>
          <w:sz w:val="27"/>
          <w:rtl/>
        </w:rPr>
        <w:t>،</w:t>
      </w:r>
      <w:r w:rsidR="00D74C1D" w:rsidRPr="00836DEF">
        <w:rPr>
          <w:rFonts w:hint="cs"/>
          <w:color w:val="000000" w:themeColor="text1"/>
          <w:sz w:val="27"/>
          <w:rtl/>
        </w:rPr>
        <w:t xml:space="preserve"> حت</w:t>
      </w:r>
      <w:r w:rsidRPr="00836DEF">
        <w:rPr>
          <w:rFonts w:hint="cs"/>
          <w:color w:val="000000" w:themeColor="text1"/>
          <w:sz w:val="27"/>
          <w:rtl/>
        </w:rPr>
        <w:t>ّ</w:t>
      </w:r>
      <w:r w:rsidR="00D74C1D" w:rsidRPr="00836DEF">
        <w:rPr>
          <w:rFonts w:hint="cs"/>
          <w:color w:val="000000" w:themeColor="text1"/>
          <w:sz w:val="27"/>
          <w:rtl/>
        </w:rPr>
        <w:t>ى تغدو الأمة قادرة</w:t>
      </w:r>
      <w:r w:rsidRPr="00836DEF">
        <w:rPr>
          <w:rFonts w:hint="cs"/>
          <w:color w:val="000000" w:themeColor="text1"/>
          <w:sz w:val="27"/>
          <w:rtl/>
        </w:rPr>
        <w:t>ً</w:t>
      </w:r>
      <w:r w:rsidR="00D74C1D" w:rsidRPr="00836DEF">
        <w:rPr>
          <w:rFonts w:hint="cs"/>
          <w:color w:val="000000" w:themeColor="text1"/>
          <w:sz w:val="27"/>
          <w:rtl/>
        </w:rPr>
        <w:t xml:space="preserve"> على تول</w:t>
      </w:r>
      <w:r w:rsidRPr="00836DEF">
        <w:rPr>
          <w:rFonts w:hint="cs"/>
          <w:color w:val="000000" w:themeColor="text1"/>
          <w:sz w:val="27"/>
          <w:rtl/>
        </w:rPr>
        <w:t>ّ</w:t>
      </w:r>
      <w:r w:rsidR="00D74C1D" w:rsidRPr="00836DEF">
        <w:rPr>
          <w:rFonts w:hint="cs"/>
          <w:color w:val="000000" w:themeColor="text1"/>
          <w:sz w:val="27"/>
          <w:rtl/>
        </w:rPr>
        <w:t>ي قيادة نفسها. إلا</w:t>
      </w:r>
      <w:r w:rsidRPr="00836DEF">
        <w:rPr>
          <w:rFonts w:hint="cs"/>
          <w:color w:val="000000" w:themeColor="text1"/>
          <w:sz w:val="27"/>
          <w:rtl/>
        </w:rPr>
        <w:t>ّ</w:t>
      </w:r>
      <w:r w:rsidR="00D74C1D" w:rsidRPr="00836DEF">
        <w:rPr>
          <w:rFonts w:hint="cs"/>
          <w:color w:val="000000" w:themeColor="text1"/>
          <w:sz w:val="27"/>
          <w:rtl/>
        </w:rPr>
        <w:t xml:space="preserve"> أنه بعد رحيل النبي</w:t>
      </w:r>
      <w:r w:rsidRPr="00836DEF">
        <w:rPr>
          <w:rFonts w:hint="cs"/>
          <w:color w:val="000000" w:themeColor="text1"/>
          <w:sz w:val="27"/>
          <w:rtl/>
        </w:rPr>
        <w:t>ّ</w:t>
      </w:r>
      <w:r w:rsidR="009A65F8" w:rsidRPr="00836DEF">
        <w:rPr>
          <w:rFonts w:cs="Mosawi" w:hint="cs"/>
          <w:color w:val="000000" w:themeColor="text1"/>
          <w:sz w:val="27"/>
          <w:szCs w:val="26"/>
          <w:rtl/>
        </w:rPr>
        <w:t>|</w:t>
      </w:r>
      <w:r w:rsidR="00D74C1D" w:rsidRPr="00836DEF">
        <w:rPr>
          <w:rFonts w:hint="cs"/>
          <w:color w:val="000000" w:themeColor="text1"/>
          <w:sz w:val="27"/>
          <w:rtl/>
        </w:rPr>
        <w:t xml:space="preserve"> لم تستمر قيادة المجتمع من خلال الوصاية، وبالتالي لم يتمّ إعداد المجتمع بالشكل الذي يساعده على التجرّد من الرواسب الجاهلي</w:t>
      </w:r>
      <w:r w:rsidR="0040022B" w:rsidRPr="00836DEF">
        <w:rPr>
          <w:rFonts w:hint="cs"/>
          <w:color w:val="000000" w:themeColor="text1"/>
          <w:sz w:val="27"/>
          <w:rtl/>
        </w:rPr>
        <w:t>ّ</w:t>
      </w:r>
      <w:r w:rsidR="00D74C1D" w:rsidRPr="00836DEF">
        <w:rPr>
          <w:rFonts w:hint="cs"/>
          <w:color w:val="000000" w:themeColor="text1"/>
          <w:sz w:val="27"/>
          <w:rtl/>
        </w:rPr>
        <w:t>ة والق</w:t>
      </w:r>
      <w:r w:rsidR="0040022B" w:rsidRPr="00836DEF">
        <w:rPr>
          <w:rFonts w:hint="cs"/>
          <w:color w:val="000000" w:themeColor="text1"/>
          <w:sz w:val="27"/>
          <w:rtl/>
        </w:rPr>
        <w:t>َ</w:t>
      </w:r>
      <w:r w:rsidR="00D74C1D" w:rsidRPr="00836DEF">
        <w:rPr>
          <w:rFonts w:hint="cs"/>
          <w:color w:val="000000" w:themeColor="text1"/>
          <w:sz w:val="27"/>
          <w:rtl/>
        </w:rPr>
        <w:t>ب</w:t>
      </w:r>
      <w:r w:rsidR="0040022B" w:rsidRPr="00836DEF">
        <w:rPr>
          <w:rFonts w:hint="cs"/>
          <w:color w:val="000000" w:themeColor="text1"/>
          <w:sz w:val="27"/>
          <w:rtl/>
        </w:rPr>
        <w:t>َ</w:t>
      </w:r>
      <w:r w:rsidR="00D74C1D" w:rsidRPr="00836DEF">
        <w:rPr>
          <w:rFonts w:hint="cs"/>
          <w:color w:val="000000" w:themeColor="text1"/>
          <w:sz w:val="27"/>
          <w:rtl/>
        </w:rPr>
        <w:t>لي</w:t>
      </w:r>
      <w:r w:rsidR="0040022B" w:rsidRPr="00836DEF">
        <w:rPr>
          <w:rFonts w:hint="cs"/>
          <w:color w:val="000000" w:themeColor="text1"/>
          <w:sz w:val="27"/>
          <w:rtl/>
        </w:rPr>
        <w:t>ّ</w:t>
      </w:r>
      <w:r w:rsidR="00D74C1D" w:rsidRPr="00836DEF">
        <w:rPr>
          <w:rFonts w:hint="cs"/>
          <w:color w:val="000000" w:themeColor="text1"/>
          <w:sz w:val="27"/>
          <w:rtl/>
        </w:rPr>
        <w:t>ة، بل جاءت حكومات غير شرعي</w:t>
      </w:r>
      <w:r w:rsidR="0040022B" w:rsidRPr="00836DEF">
        <w:rPr>
          <w:rFonts w:hint="cs"/>
          <w:color w:val="000000" w:themeColor="text1"/>
          <w:sz w:val="27"/>
          <w:rtl/>
        </w:rPr>
        <w:t>ّ</w:t>
      </w:r>
      <w:r w:rsidR="00D74C1D" w:rsidRPr="00836DEF">
        <w:rPr>
          <w:rFonts w:hint="cs"/>
          <w:color w:val="000000" w:themeColor="text1"/>
          <w:sz w:val="27"/>
          <w:rtl/>
        </w:rPr>
        <w:t xml:space="preserve">ة وعملت على تكريس تلك الرواسب. </w:t>
      </w:r>
    </w:p>
    <w:p w:rsidR="00D74C1D" w:rsidRPr="00836DEF" w:rsidRDefault="00D74C1D" w:rsidP="008135C1">
      <w:pPr>
        <w:rPr>
          <w:color w:val="000000" w:themeColor="text1"/>
          <w:sz w:val="27"/>
          <w:rtl/>
        </w:rPr>
      </w:pPr>
      <w:r w:rsidRPr="00836DEF">
        <w:rPr>
          <w:rFonts w:hint="cs"/>
          <w:color w:val="000000" w:themeColor="text1"/>
          <w:sz w:val="27"/>
          <w:rtl/>
        </w:rPr>
        <w:t>إنّ هذا الكلام من السيد الشهيد يستدعي طرح بعض الاستفهامات، من قبيل: إنّ العالم ال</w:t>
      </w:r>
      <w:r w:rsidR="00B1366B" w:rsidRPr="00836DEF">
        <w:rPr>
          <w:rFonts w:hint="cs"/>
          <w:color w:val="000000" w:themeColor="text1"/>
          <w:sz w:val="27"/>
          <w:rtl/>
        </w:rPr>
        <w:t>إسلاميّ</w:t>
      </w:r>
      <w:r w:rsidRPr="00836DEF">
        <w:rPr>
          <w:rFonts w:hint="cs"/>
          <w:color w:val="000000" w:themeColor="text1"/>
          <w:sz w:val="27"/>
          <w:rtl/>
        </w:rPr>
        <w:t xml:space="preserve"> يفتقر حالياً</w:t>
      </w:r>
      <w:r w:rsidR="00D9533D" w:rsidRPr="00836DEF">
        <w:rPr>
          <w:rFonts w:hint="cs"/>
          <w:color w:val="000000" w:themeColor="text1"/>
          <w:sz w:val="27"/>
          <w:rtl/>
        </w:rPr>
        <w:t xml:space="preserve"> إلى </w:t>
      </w:r>
      <w:r w:rsidRPr="00836DEF">
        <w:rPr>
          <w:rFonts w:hint="cs"/>
          <w:color w:val="000000" w:themeColor="text1"/>
          <w:sz w:val="27"/>
          <w:rtl/>
        </w:rPr>
        <w:t xml:space="preserve">قيادة من نوع الوصاية، </w:t>
      </w:r>
      <w:r w:rsidR="00082A44" w:rsidRPr="00836DEF">
        <w:rPr>
          <w:rFonts w:hint="cs"/>
          <w:color w:val="000000" w:themeColor="text1"/>
          <w:sz w:val="27"/>
          <w:rtl/>
        </w:rPr>
        <w:t>إذاً</w:t>
      </w:r>
      <w:r w:rsidRPr="00836DEF">
        <w:rPr>
          <w:rFonts w:hint="cs"/>
          <w:color w:val="000000" w:themeColor="text1"/>
          <w:sz w:val="27"/>
          <w:rtl/>
        </w:rPr>
        <w:t xml:space="preserve"> كيف يمكن للعالم ال</w:t>
      </w:r>
      <w:r w:rsidR="00B1366B" w:rsidRPr="00836DEF">
        <w:rPr>
          <w:rFonts w:hint="cs"/>
          <w:color w:val="000000" w:themeColor="text1"/>
          <w:sz w:val="27"/>
          <w:rtl/>
        </w:rPr>
        <w:t>إسلاميّ</w:t>
      </w:r>
      <w:r w:rsidRPr="00836DEF">
        <w:rPr>
          <w:rFonts w:hint="cs"/>
          <w:color w:val="000000" w:themeColor="text1"/>
          <w:sz w:val="27"/>
          <w:rtl/>
        </w:rPr>
        <w:t xml:space="preserve"> أن يمتلك زمام إدارة شؤونه ليصل</w:t>
      </w:r>
      <w:r w:rsidR="00D9533D" w:rsidRPr="00836DEF">
        <w:rPr>
          <w:rFonts w:hint="cs"/>
          <w:color w:val="000000" w:themeColor="text1"/>
          <w:sz w:val="27"/>
          <w:rtl/>
        </w:rPr>
        <w:t xml:space="preserve"> إلى </w:t>
      </w:r>
      <w:r w:rsidRPr="00836DEF">
        <w:rPr>
          <w:rFonts w:hint="cs"/>
          <w:color w:val="000000" w:themeColor="text1"/>
          <w:sz w:val="27"/>
          <w:rtl/>
        </w:rPr>
        <w:t xml:space="preserve">غايته؟ </w:t>
      </w:r>
      <w:r w:rsidR="007E150E" w:rsidRPr="00836DEF">
        <w:rPr>
          <w:rFonts w:hint="cs"/>
          <w:color w:val="000000" w:themeColor="text1"/>
          <w:sz w:val="27"/>
          <w:rtl/>
        </w:rPr>
        <w:t>و</w:t>
      </w:r>
      <w:r w:rsidRPr="00836DEF">
        <w:rPr>
          <w:rFonts w:hint="cs"/>
          <w:color w:val="000000" w:themeColor="text1"/>
          <w:sz w:val="27"/>
          <w:rtl/>
        </w:rPr>
        <w:t>سوف نتعرّ</w:t>
      </w:r>
      <w:r w:rsidR="0040022B" w:rsidRPr="00836DEF">
        <w:rPr>
          <w:rFonts w:hint="cs"/>
          <w:color w:val="000000" w:themeColor="text1"/>
          <w:sz w:val="27"/>
          <w:rtl/>
        </w:rPr>
        <w:t>َ</w:t>
      </w:r>
      <w:r w:rsidRPr="00836DEF">
        <w:rPr>
          <w:rFonts w:hint="cs"/>
          <w:color w:val="000000" w:themeColor="text1"/>
          <w:sz w:val="27"/>
          <w:rtl/>
        </w:rPr>
        <w:t xml:space="preserve">ض لهذا النوع من </w:t>
      </w:r>
      <w:r w:rsidRPr="00836DEF">
        <w:rPr>
          <w:rFonts w:hint="cs"/>
          <w:color w:val="000000" w:themeColor="text1"/>
          <w:sz w:val="27"/>
          <w:rtl/>
        </w:rPr>
        <w:lastRenderedPageBreak/>
        <w:t xml:space="preserve">الاستفهامات في الجزء الأخير من هذه المقالة. </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الانتخاب، الحق</w:t>
      </w:r>
      <w:r w:rsidR="007E150E" w:rsidRPr="00836DEF">
        <w:rPr>
          <w:rFonts w:hint="cs"/>
          <w:color w:val="000000" w:themeColor="text1"/>
          <w:rtl/>
        </w:rPr>
        <w:t>ّ</w:t>
      </w:r>
      <w:r w:rsidRPr="00836DEF">
        <w:rPr>
          <w:rFonts w:hint="cs"/>
          <w:color w:val="000000" w:themeColor="text1"/>
          <w:rtl/>
        </w:rPr>
        <w:t xml:space="preserve"> ال</w:t>
      </w:r>
      <w:r w:rsidR="002F11B5" w:rsidRPr="00836DEF">
        <w:rPr>
          <w:rFonts w:hint="cs"/>
          <w:color w:val="000000" w:themeColor="text1"/>
          <w:rtl/>
        </w:rPr>
        <w:t>طبيعيّ</w:t>
      </w:r>
      <w:r w:rsidRPr="00836DEF">
        <w:rPr>
          <w:rFonts w:hint="cs"/>
          <w:color w:val="000000" w:themeColor="text1"/>
          <w:rtl/>
        </w:rPr>
        <w:t xml:space="preserve"> للإمام علي</w:t>
      </w:r>
      <w:r w:rsidR="0040022B" w:rsidRPr="00836DEF">
        <w:rPr>
          <w:rFonts w:hint="cs"/>
          <w:color w:val="000000" w:themeColor="text1"/>
          <w:rtl/>
        </w:rPr>
        <w:t>ّ</w:t>
      </w:r>
      <w:r w:rsidR="009A65F8" w:rsidRPr="00836DEF">
        <w:rPr>
          <w:rFonts w:cs="Mosawi" w:hint="cs"/>
          <w:color w:val="000000" w:themeColor="text1"/>
          <w:szCs w:val="26"/>
          <w:rtl/>
        </w:rPr>
        <w:t>×</w:t>
      </w:r>
      <w:r w:rsidR="00701BB9" w:rsidRPr="00836DEF">
        <w:rPr>
          <w:rFonts w:hint="cs"/>
          <w:color w:val="000000" w:themeColor="text1"/>
          <w:rtl/>
        </w:rPr>
        <w:t xml:space="preserve"> ــــــ</w:t>
      </w:r>
    </w:p>
    <w:p w:rsidR="00D74C1D" w:rsidRPr="00836DEF" w:rsidRDefault="00D74C1D" w:rsidP="00C21DA2">
      <w:pPr>
        <w:pStyle w:val="Space2"/>
        <w:rPr>
          <w:rtl/>
        </w:rPr>
      </w:pPr>
      <w:r w:rsidRPr="00836DEF">
        <w:rPr>
          <w:rFonts w:hint="cs"/>
          <w:rtl/>
        </w:rPr>
        <w:t xml:space="preserve">كما ذكرنا فإنّ السيد </w:t>
      </w:r>
      <w:r w:rsidR="007E150E" w:rsidRPr="00836DEF">
        <w:rPr>
          <w:rFonts w:hint="cs"/>
          <w:rtl/>
        </w:rPr>
        <w:t>الصدر</w:t>
      </w:r>
      <w:r w:rsidRPr="00836DEF">
        <w:rPr>
          <w:rFonts w:hint="cs"/>
          <w:rtl/>
        </w:rPr>
        <w:t xml:space="preserve"> يميل</w:t>
      </w:r>
      <w:r w:rsidR="00D9533D" w:rsidRPr="00836DEF">
        <w:rPr>
          <w:rFonts w:hint="cs"/>
          <w:rtl/>
        </w:rPr>
        <w:t xml:space="preserve"> إلى </w:t>
      </w:r>
      <w:r w:rsidRPr="00836DEF">
        <w:rPr>
          <w:rFonts w:hint="cs"/>
          <w:rtl/>
        </w:rPr>
        <w:t xml:space="preserve">تحليل المسائل </w:t>
      </w:r>
      <w:r w:rsidR="008F4303" w:rsidRPr="00836DEF">
        <w:rPr>
          <w:rFonts w:hint="cs"/>
          <w:rtl/>
        </w:rPr>
        <w:t>عقليّ</w:t>
      </w:r>
      <w:r w:rsidRPr="00836DEF">
        <w:rPr>
          <w:rFonts w:hint="cs"/>
          <w:rtl/>
        </w:rPr>
        <w:t>اً</w:t>
      </w:r>
      <w:r w:rsidR="007E150E" w:rsidRPr="00836DEF">
        <w:rPr>
          <w:rFonts w:hint="cs"/>
          <w:rtl/>
        </w:rPr>
        <w:t>،</w:t>
      </w:r>
      <w:r w:rsidRPr="00836DEF">
        <w:rPr>
          <w:rFonts w:hint="cs"/>
          <w:rtl/>
        </w:rPr>
        <w:t xml:space="preserve"> وبغضّ النظر عن النصوص ال</w:t>
      </w:r>
      <w:r w:rsidR="002F11B5" w:rsidRPr="00836DEF">
        <w:rPr>
          <w:rFonts w:hint="cs"/>
          <w:rtl/>
        </w:rPr>
        <w:t>دينيّ</w:t>
      </w:r>
      <w:r w:rsidRPr="00836DEF">
        <w:rPr>
          <w:rFonts w:hint="cs"/>
          <w:rtl/>
        </w:rPr>
        <w:t>ة المتمث</w:t>
      </w:r>
      <w:r w:rsidR="007E150E" w:rsidRPr="00836DEF">
        <w:rPr>
          <w:rFonts w:hint="cs"/>
          <w:rtl/>
        </w:rPr>
        <w:t>ِّ</w:t>
      </w:r>
      <w:r w:rsidRPr="00836DEF">
        <w:rPr>
          <w:rFonts w:hint="cs"/>
          <w:rtl/>
        </w:rPr>
        <w:t>لة بالوحي والروايات</w:t>
      </w:r>
      <w:r w:rsidR="007E150E" w:rsidRPr="00836DEF">
        <w:rPr>
          <w:rFonts w:hint="cs"/>
          <w:rtl/>
        </w:rPr>
        <w:t>.</w:t>
      </w:r>
      <w:r w:rsidRPr="00836DEF">
        <w:rPr>
          <w:rFonts w:hint="cs"/>
          <w:rtl/>
        </w:rPr>
        <w:t xml:space="preserve"> من هنا فإن</w:t>
      </w:r>
      <w:r w:rsidR="007E150E" w:rsidRPr="00836DEF">
        <w:rPr>
          <w:rFonts w:hint="cs"/>
          <w:rtl/>
        </w:rPr>
        <w:t>ّ</w:t>
      </w:r>
      <w:r w:rsidRPr="00836DEF">
        <w:rPr>
          <w:rFonts w:hint="cs"/>
          <w:rtl/>
        </w:rPr>
        <w:t>ه من خلال استناده</w:t>
      </w:r>
      <w:r w:rsidR="00D9533D" w:rsidRPr="00836DEF">
        <w:rPr>
          <w:rFonts w:hint="cs"/>
          <w:rtl/>
        </w:rPr>
        <w:t xml:space="preserve"> إلى </w:t>
      </w:r>
      <w:r w:rsidRPr="00836DEF">
        <w:rPr>
          <w:rFonts w:hint="cs"/>
          <w:rtl/>
        </w:rPr>
        <w:t>القاعدة ال</w:t>
      </w:r>
      <w:r w:rsidR="008F4303" w:rsidRPr="00836DEF">
        <w:rPr>
          <w:rFonts w:hint="cs"/>
          <w:rtl/>
        </w:rPr>
        <w:t>عقليّ</w:t>
      </w:r>
      <w:r w:rsidRPr="00836DEF">
        <w:rPr>
          <w:rFonts w:hint="cs"/>
          <w:rtl/>
        </w:rPr>
        <w:t>ة القائلة بضرورة أن تعطى مقاليد الحكم لم</w:t>
      </w:r>
      <w:r w:rsidR="008D7A9C" w:rsidRPr="00836DEF">
        <w:rPr>
          <w:rFonts w:hint="cs"/>
          <w:rtl/>
        </w:rPr>
        <w:t>َ</w:t>
      </w:r>
      <w:r w:rsidRPr="00836DEF">
        <w:rPr>
          <w:rFonts w:hint="cs"/>
          <w:rtl/>
        </w:rPr>
        <w:t>ن</w:t>
      </w:r>
      <w:r w:rsidR="008D7A9C" w:rsidRPr="00836DEF">
        <w:rPr>
          <w:rFonts w:hint="cs"/>
          <w:rtl/>
        </w:rPr>
        <w:t>ْ</w:t>
      </w:r>
      <w:r w:rsidRPr="00836DEF">
        <w:rPr>
          <w:rFonts w:hint="cs"/>
          <w:rtl/>
        </w:rPr>
        <w:t xml:space="preserve"> هو أكثر كفاءة من غيره يرى الخلافة وقيادة الدولة من حقّ الإمام علي</w:t>
      </w:r>
      <w:r w:rsidR="0040022B" w:rsidRPr="00836DEF">
        <w:rPr>
          <w:rFonts w:hint="cs"/>
          <w:rtl/>
        </w:rPr>
        <w:t>ّ</w:t>
      </w:r>
      <w:r w:rsidR="009A65F8" w:rsidRPr="00836DEF">
        <w:rPr>
          <w:rFonts w:cs="Mosawi" w:hint="cs"/>
          <w:szCs w:val="26"/>
          <w:rtl/>
        </w:rPr>
        <w:t>×</w:t>
      </w:r>
      <w:r w:rsidRPr="00836DEF">
        <w:rPr>
          <w:rFonts w:hint="cs"/>
          <w:rtl/>
        </w:rPr>
        <w:t>. أي حتى لو فرضنا عدم الحاجة</w:t>
      </w:r>
      <w:r w:rsidR="00D9533D" w:rsidRPr="00836DEF">
        <w:rPr>
          <w:rFonts w:hint="cs"/>
          <w:rtl/>
        </w:rPr>
        <w:t xml:space="preserve"> إلى </w:t>
      </w:r>
      <w:r w:rsidRPr="00836DEF">
        <w:rPr>
          <w:rFonts w:hint="cs"/>
          <w:rtl/>
        </w:rPr>
        <w:t>القيادة الإلهية من أجل استمرار رسالة النبي</w:t>
      </w:r>
      <w:r w:rsidR="008D7A9C" w:rsidRPr="00836DEF">
        <w:rPr>
          <w:rFonts w:hint="cs"/>
          <w:rtl/>
        </w:rPr>
        <w:t>ّ</w:t>
      </w:r>
      <w:r w:rsidR="009A65F8" w:rsidRPr="00836DEF">
        <w:rPr>
          <w:rFonts w:cs="Mosawi" w:hint="cs"/>
          <w:szCs w:val="26"/>
          <w:rtl/>
        </w:rPr>
        <w:t>|</w:t>
      </w:r>
      <w:r w:rsidRPr="00836DEF">
        <w:rPr>
          <w:rFonts w:hint="cs"/>
          <w:rtl/>
        </w:rPr>
        <w:t>، وسل</w:t>
      </w:r>
      <w:r w:rsidR="008D7A9C" w:rsidRPr="00836DEF">
        <w:rPr>
          <w:rFonts w:hint="cs"/>
          <w:rtl/>
        </w:rPr>
        <w:t>َّ</w:t>
      </w:r>
      <w:r w:rsidRPr="00836DEF">
        <w:rPr>
          <w:rFonts w:hint="cs"/>
          <w:rtl/>
        </w:rPr>
        <w:t>منا جدلاً بأنّ الله سبحانه وتعالى لم يعيّ</w:t>
      </w:r>
      <w:r w:rsidR="008D7A9C" w:rsidRPr="00836DEF">
        <w:rPr>
          <w:rFonts w:hint="cs"/>
          <w:rtl/>
        </w:rPr>
        <w:t>ِ</w:t>
      </w:r>
      <w:r w:rsidRPr="00836DEF">
        <w:rPr>
          <w:rFonts w:hint="cs"/>
          <w:rtl/>
        </w:rPr>
        <w:t>ن علي</w:t>
      </w:r>
      <w:r w:rsidR="008D7A9C" w:rsidRPr="00836DEF">
        <w:rPr>
          <w:rFonts w:hint="cs"/>
          <w:rtl/>
        </w:rPr>
        <w:t>ّ</w:t>
      </w:r>
      <w:r w:rsidRPr="00836DEF">
        <w:rPr>
          <w:rFonts w:hint="cs"/>
          <w:rtl/>
        </w:rPr>
        <w:t>اً وصي</w:t>
      </w:r>
      <w:r w:rsidR="008D7A9C" w:rsidRPr="00836DEF">
        <w:rPr>
          <w:rFonts w:hint="cs"/>
          <w:rtl/>
        </w:rPr>
        <w:t>ّ</w:t>
      </w:r>
      <w:r w:rsidRPr="00836DEF">
        <w:rPr>
          <w:rFonts w:hint="cs"/>
          <w:rtl/>
        </w:rPr>
        <w:t>اً وخليفة لرسول الله، مع ذلك إذا تحدّثنا عن الأجدر والأكثر كفاءة لقيادة الأم</w:t>
      </w:r>
      <w:r w:rsidR="008D7A9C" w:rsidRPr="00836DEF">
        <w:rPr>
          <w:rFonts w:hint="cs"/>
          <w:rtl/>
        </w:rPr>
        <w:t>ّ</w:t>
      </w:r>
      <w:r w:rsidRPr="00836DEF">
        <w:rPr>
          <w:rFonts w:hint="cs"/>
          <w:rtl/>
        </w:rPr>
        <w:t>ة بعد رسول الله</w:t>
      </w:r>
      <w:r w:rsidR="009A65F8" w:rsidRPr="00836DEF">
        <w:rPr>
          <w:rFonts w:cs="Mosawi" w:hint="cs"/>
          <w:szCs w:val="26"/>
          <w:rtl/>
        </w:rPr>
        <w:t>|</w:t>
      </w:r>
      <w:r w:rsidRPr="00836DEF">
        <w:rPr>
          <w:rFonts w:hint="cs"/>
          <w:rtl/>
        </w:rPr>
        <w:t xml:space="preserve"> فإنّ الأنظار ستتجه</w:t>
      </w:r>
      <w:r w:rsidR="00D9533D" w:rsidRPr="00836DEF">
        <w:rPr>
          <w:rFonts w:hint="cs"/>
          <w:rtl/>
        </w:rPr>
        <w:t xml:space="preserve"> إلى </w:t>
      </w:r>
      <w:r w:rsidRPr="00836DEF">
        <w:rPr>
          <w:rFonts w:hint="cs"/>
          <w:rtl/>
        </w:rPr>
        <w:t>الإمام علي</w:t>
      </w:r>
      <w:r w:rsidR="008D7A9C" w:rsidRPr="00836DEF">
        <w:rPr>
          <w:rFonts w:hint="cs"/>
          <w:rtl/>
        </w:rPr>
        <w:t>ّ</w:t>
      </w:r>
      <w:r w:rsidR="009A65F8" w:rsidRPr="00836DEF">
        <w:rPr>
          <w:rFonts w:cs="Mosawi" w:hint="cs"/>
          <w:szCs w:val="26"/>
          <w:rtl/>
        </w:rPr>
        <w:t>×</w:t>
      </w:r>
      <w:r w:rsidRPr="00836DEF">
        <w:rPr>
          <w:rFonts w:hint="cs"/>
          <w:rtl/>
        </w:rPr>
        <w:t xml:space="preserve"> بوصفه الأحق</w:t>
      </w:r>
      <w:r w:rsidR="008D7A9C" w:rsidRPr="00836DEF">
        <w:rPr>
          <w:rFonts w:hint="cs"/>
          <w:rtl/>
        </w:rPr>
        <w:t>ّ</w:t>
      </w:r>
      <w:r w:rsidRPr="00836DEF">
        <w:rPr>
          <w:rFonts w:hint="cs"/>
          <w:rtl/>
        </w:rPr>
        <w:t xml:space="preserve"> بالخلافة من غيره. قال السيد الشهيد: </w:t>
      </w:r>
      <w:r w:rsidRPr="00836DEF">
        <w:rPr>
          <w:rFonts w:hint="eastAsia"/>
          <w:rtl/>
        </w:rPr>
        <w:t>«</w:t>
      </w:r>
      <w:r w:rsidRPr="00836DEF">
        <w:rPr>
          <w:rFonts w:hint="cs"/>
          <w:rtl/>
        </w:rPr>
        <w:t>ماذا حص</w:t>
      </w:r>
      <w:r w:rsidR="008D7A9C" w:rsidRPr="00836DEF">
        <w:rPr>
          <w:rFonts w:hint="cs"/>
          <w:rtl/>
        </w:rPr>
        <w:t>ّ</w:t>
      </w:r>
      <w:r w:rsidRPr="00836DEF">
        <w:rPr>
          <w:rFonts w:hint="cs"/>
          <w:rtl/>
        </w:rPr>
        <w:t>ل [علي</w:t>
      </w:r>
      <w:r w:rsidR="008D7A9C" w:rsidRPr="00836DEF">
        <w:rPr>
          <w:rFonts w:hint="cs"/>
          <w:rtl/>
        </w:rPr>
        <w:t>ّ</w:t>
      </w:r>
      <w:r w:rsidRPr="00836DEF">
        <w:rPr>
          <w:rFonts w:hint="cs"/>
          <w:rtl/>
        </w:rPr>
        <w:t xml:space="preserve"> بن أبي طالب] عند الحرمان الطويل الطويل غير الإقصاء عن حقّه ال</w:t>
      </w:r>
      <w:r w:rsidR="002F11B5" w:rsidRPr="00836DEF">
        <w:rPr>
          <w:rFonts w:hint="cs"/>
          <w:rtl/>
        </w:rPr>
        <w:t>طبيعيّ</w:t>
      </w:r>
      <w:r w:rsidRPr="00836DEF">
        <w:rPr>
          <w:rFonts w:hint="cs"/>
          <w:rtl/>
        </w:rPr>
        <w:t>، بقطع النظر عن نصٍّ</w:t>
      </w:r>
      <w:r w:rsidR="00DE2B5F" w:rsidRPr="00836DEF">
        <w:rPr>
          <w:rFonts w:hint="cs"/>
          <w:rtl/>
        </w:rPr>
        <w:t xml:space="preserve"> أو </w:t>
      </w:r>
      <w:r w:rsidRPr="00836DEF">
        <w:rPr>
          <w:rFonts w:hint="cs"/>
          <w:rtl/>
        </w:rPr>
        <w:t>تعيين من الله سبحانه وتعالى؟ كان حق</w:t>
      </w:r>
      <w:r w:rsidR="008D7A9C" w:rsidRPr="00836DEF">
        <w:rPr>
          <w:rFonts w:hint="cs"/>
          <w:rtl/>
        </w:rPr>
        <w:t>ّ</w:t>
      </w:r>
      <w:r w:rsidRPr="00836DEF">
        <w:rPr>
          <w:rFonts w:hint="cs"/>
          <w:rtl/>
        </w:rPr>
        <w:t>ه ال</w:t>
      </w:r>
      <w:r w:rsidR="002F11B5" w:rsidRPr="00836DEF">
        <w:rPr>
          <w:rFonts w:hint="cs"/>
          <w:rtl/>
        </w:rPr>
        <w:t>طبيعيّ</w:t>
      </w:r>
      <w:r w:rsidRPr="00836DEF">
        <w:rPr>
          <w:rFonts w:hint="cs"/>
          <w:rtl/>
        </w:rPr>
        <w:t xml:space="preserve"> أن يحكم بعد أن يموت النبي</w:t>
      </w:r>
      <w:r w:rsidR="008D7A9C" w:rsidRPr="00836DEF">
        <w:rPr>
          <w:rFonts w:hint="cs"/>
          <w:rtl/>
        </w:rPr>
        <w:t>ّ</w:t>
      </w:r>
      <w:r w:rsidR="009A65F8" w:rsidRPr="00836DEF">
        <w:rPr>
          <w:rFonts w:cs="Mosawi" w:hint="cs"/>
          <w:szCs w:val="26"/>
          <w:rtl/>
        </w:rPr>
        <w:t>|</w:t>
      </w:r>
      <w:r w:rsidRPr="00836DEF">
        <w:rPr>
          <w:rFonts w:hint="cs"/>
          <w:rtl/>
        </w:rPr>
        <w:t>؛ لأن</w:t>
      </w:r>
      <w:r w:rsidR="008D7A9C" w:rsidRPr="00836DEF">
        <w:rPr>
          <w:rFonts w:hint="cs"/>
          <w:rtl/>
        </w:rPr>
        <w:t>ّ</w:t>
      </w:r>
      <w:r w:rsidRPr="00836DEF">
        <w:rPr>
          <w:rFonts w:hint="cs"/>
          <w:rtl/>
        </w:rPr>
        <w:t>ه الشخص الثاني عطاءً للدعوة، وتضحية في سبيلها. أ</w:t>
      </w:r>
      <w:r w:rsidR="008D7A9C" w:rsidRPr="00836DEF">
        <w:rPr>
          <w:rFonts w:hint="cs"/>
          <w:rtl/>
        </w:rPr>
        <w:t>ُ</w:t>
      </w:r>
      <w:r w:rsidRPr="00836DEF">
        <w:rPr>
          <w:rFonts w:hint="cs"/>
          <w:rtl/>
        </w:rPr>
        <w:t xml:space="preserve">قصيَ </w:t>
      </w:r>
      <w:r w:rsidR="008D7A9C" w:rsidRPr="00836DEF">
        <w:rPr>
          <w:rFonts w:hint="cs"/>
          <w:rtl/>
        </w:rPr>
        <w:t>ع</w:t>
      </w:r>
      <w:r w:rsidRPr="00836DEF">
        <w:rPr>
          <w:rFonts w:hint="cs"/>
          <w:rtl/>
        </w:rPr>
        <w:t>ن حقّه ال</w:t>
      </w:r>
      <w:r w:rsidR="002F11B5" w:rsidRPr="00836DEF">
        <w:rPr>
          <w:rFonts w:hint="cs"/>
          <w:rtl/>
        </w:rPr>
        <w:t>طبيعيّ</w:t>
      </w:r>
      <w:r w:rsidRPr="00836DEF">
        <w:rPr>
          <w:rFonts w:hint="cs"/>
          <w:rtl/>
        </w:rPr>
        <w:t>، وقاسى ألوان الحرمان</w:t>
      </w:r>
      <w:r w:rsidR="008D7A9C" w:rsidRPr="00836DEF">
        <w:rPr>
          <w:rFonts w:hint="cs"/>
          <w:rtl/>
        </w:rPr>
        <w:t>،</w:t>
      </w:r>
      <w:r w:rsidRPr="00836DEF">
        <w:rPr>
          <w:rFonts w:hint="cs"/>
          <w:rtl/>
        </w:rPr>
        <w:t xml:space="preserve"> </w:t>
      </w:r>
      <w:r w:rsidR="008D7A9C" w:rsidRPr="00836DEF">
        <w:rPr>
          <w:rFonts w:hint="cs"/>
          <w:rtl/>
        </w:rPr>
        <w:t xml:space="preserve">وأنكرت عليه كلّ امتيازاته. </w:t>
      </w:r>
      <w:r w:rsidRPr="00836DEF">
        <w:rPr>
          <w:rFonts w:hint="cs"/>
          <w:rtl/>
        </w:rPr>
        <w:t>معاوية بن أبي سفيان هو الذي يقول لمحم</w:t>
      </w:r>
      <w:r w:rsidR="008D7A9C" w:rsidRPr="00836DEF">
        <w:rPr>
          <w:rFonts w:hint="cs"/>
          <w:rtl/>
        </w:rPr>
        <w:t>ّ</w:t>
      </w:r>
      <w:r w:rsidRPr="00836DEF">
        <w:rPr>
          <w:rFonts w:hint="cs"/>
          <w:rtl/>
        </w:rPr>
        <w:t>د بن أبي بكر: كان عليٌّ كالنجم في السماء بعد أي</w:t>
      </w:r>
      <w:r w:rsidR="008D7A9C" w:rsidRPr="00836DEF">
        <w:rPr>
          <w:rFonts w:hint="cs"/>
          <w:rtl/>
        </w:rPr>
        <w:t>ّ</w:t>
      </w:r>
      <w:r w:rsidRPr="00836DEF">
        <w:rPr>
          <w:rFonts w:hint="cs"/>
          <w:rtl/>
        </w:rPr>
        <w:t>ام رسول الله</w:t>
      </w:r>
      <w:r w:rsidR="009A65F8" w:rsidRPr="00836DEF">
        <w:rPr>
          <w:rFonts w:cs="Mosawi" w:hint="cs"/>
          <w:szCs w:val="26"/>
          <w:rtl/>
        </w:rPr>
        <w:t>|</w:t>
      </w:r>
      <w:r w:rsidRPr="00836DEF">
        <w:rPr>
          <w:rFonts w:hint="cs"/>
          <w:rtl/>
        </w:rPr>
        <w:t>، ولكن</w:t>
      </w:r>
      <w:r w:rsidR="008D7A9C" w:rsidRPr="00836DEF">
        <w:rPr>
          <w:rFonts w:hint="cs"/>
          <w:rtl/>
        </w:rPr>
        <w:t>ّ</w:t>
      </w:r>
      <w:r w:rsidRPr="00836DEF">
        <w:rPr>
          <w:rFonts w:hint="cs"/>
          <w:rtl/>
        </w:rPr>
        <w:t xml:space="preserve"> أباك والفاروق ابتزّا حقّه، وأخذا أمره</w:t>
      </w:r>
      <w:r w:rsidRPr="00836DEF">
        <w:rPr>
          <w:rFonts w:hint="eastAsia"/>
          <w:rtl/>
        </w:rPr>
        <w:t>»</w:t>
      </w:r>
      <w:r w:rsidRPr="00836DEF">
        <w:rPr>
          <w:vertAlign w:val="superscript"/>
          <w:rtl/>
        </w:rPr>
        <w:t>(</w:t>
      </w:r>
      <w:r w:rsidRPr="00836DEF">
        <w:rPr>
          <w:rStyle w:val="EndnoteReference"/>
          <w:color w:val="000000" w:themeColor="text1"/>
          <w:sz w:val="27"/>
          <w:rtl/>
        </w:rPr>
        <w:endnoteReference w:id="41"/>
      </w:r>
      <w:r w:rsidRPr="00836DEF">
        <w:rPr>
          <w:vertAlign w:val="superscript"/>
          <w:rtl/>
        </w:rPr>
        <w:t>)</w:t>
      </w:r>
      <w:r w:rsidRPr="00836DEF">
        <w:rPr>
          <w:rtl/>
        </w:rPr>
        <w:t xml:space="preserve">. </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سبب عدم استدلال الإمام علي</w:t>
      </w:r>
      <w:r w:rsidR="0040022B"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بأحاديث النبي</w:t>
      </w:r>
      <w:r w:rsidR="008D7A9C"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لإثبات إمامته</w:t>
      </w:r>
      <w:r w:rsidR="00701BB9" w:rsidRPr="00836DEF">
        <w:rPr>
          <w:rFonts w:hint="cs"/>
          <w:color w:val="000000" w:themeColor="text1"/>
          <w:rtl/>
        </w:rPr>
        <w:t xml:space="preserve"> ــــــ</w:t>
      </w:r>
      <w:r w:rsidRPr="00836DEF">
        <w:rPr>
          <w:rFonts w:hint="cs"/>
          <w:color w:val="000000" w:themeColor="text1"/>
          <w:rtl/>
        </w:rPr>
        <w:t xml:space="preserve"> </w:t>
      </w:r>
    </w:p>
    <w:p w:rsidR="008D7A9C" w:rsidRPr="00836DEF" w:rsidRDefault="00D74C1D" w:rsidP="008135C1">
      <w:pPr>
        <w:rPr>
          <w:color w:val="000000" w:themeColor="text1"/>
          <w:sz w:val="27"/>
          <w:rtl/>
        </w:rPr>
      </w:pPr>
      <w:r w:rsidRPr="00836DEF">
        <w:rPr>
          <w:rFonts w:hint="cs"/>
          <w:color w:val="000000" w:themeColor="text1"/>
          <w:sz w:val="27"/>
          <w:rtl/>
        </w:rPr>
        <w:t>من الأسئلة المطروحة في هذا السياق: لماذا لم يستدلّ الإمام علي</w:t>
      </w:r>
      <w:r w:rsidR="0040022B"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 xml:space="preserve"> على خصومه بحديث الغدير</w:t>
      </w:r>
      <w:r w:rsidR="00DE2B5F" w:rsidRPr="00836DEF">
        <w:rPr>
          <w:rFonts w:hint="cs"/>
          <w:color w:val="000000" w:themeColor="text1"/>
          <w:sz w:val="27"/>
          <w:rtl/>
        </w:rPr>
        <w:t xml:space="preserve"> أو </w:t>
      </w:r>
      <w:r w:rsidRPr="00836DEF">
        <w:rPr>
          <w:rFonts w:hint="cs"/>
          <w:color w:val="000000" w:themeColor="text1"/>
          <w:sz w:val="27"/>
          <w:rtl/>
        </w:rPr>
        <w:t>غيره من الأحاديث الدال</w:t>
      </w:r>
      <w:r w:rsidR="008D7A9C" w:rsidRPr="00836DEF">
        <w:rPr>
          <w:rFonts w:hint="cs"/>
          <w:color w:val="000000" w:themeColor="text1"/>
          <w:sz w:val="27"/>
          <w:rtl/>
        </w:rPr>
        <w:t>ّ</w:t>
      </w:r>
      <w:r w:rsidRPr="00836DEF">
        <w:rPr>
          <w:rFonts w:hint="cs"/>
          <w:color w:val="000000" w:themeColor="text1"/>
          <w:sz w:val="27"/>
          <w:rtl/>
        </w:rPr>
        <w:t>ة على حق</w:t>
      </w:r>
      <w:r w:rsidR="008D7A9C" w:rsidRPr="00836DEF">
        <w:rPr>
          <w:rFonts w:hint="cs"/>
          <w:color w:val="000000" w:themeColor="text1"/>
          <w:sz w:val="27"/>
          <w:rtl/>
        </w:rPr>
        <w:t>ّ</w:t>
      </w:r>
      <w:r w:rsidRPr="00836DEF">
        <w:rPr>
          <w:rFonts w:hint="cs"/>
          <w:color w:val="000000" w:themeColor="text1"/>
          <w:sz w:val="27"/>
          <w:rtl/>
        </w:rPr>
        <w:t>ه في ولاية أمر المسلمين</w:t>
      </w:r>
      <w:r w:rsidR="008D7A9C" w:rsidRPr="00836DEF">
        <w:rPr>
          <w:rFonts w:hint="cs"/>
          <w:color w:val="000000" w:themeColor="text1"/>
          <w:sz w:val="27"/>
          <w:rtl/>
        </w:rPr>
        <w:t>؟</w:t>
      </w:r>
    </w:p>
    <w:p w:rsidR="00D74C1D" w:rsidRPr="00836DEF" w:rsidRDefault="00D74C1D" w:rsidP="005D35BE">
      <w:pPr>
        <w:rPr>
          <w:color w:val="000000" w:themeColor="text1"/>
          <w:sz w:val="27"/>
          <w:rtl/>
        </w:rPr>
      </w:pPr>
      <w:r w:rsidRPr="00836DEF">
        <w:rPr>
          <w:rFonts w:hint="cs"/>
          <w:color w:val="000000" w:themeColor="text1"/>
          <w:sz w:val="27"/>
          <w:rtl/>
        </w:rPr>
        <w:t>هناك م</w:t>
      </w:r>
      <w:r w:rsidR="008D7A9C" w:rsidRPr="00836DEF">
        <w:rPr>
          <w:rFonts w:hint="cs"/>
          <w:color w:val="000000" w:themeColor="text1"/>
          <w:sz w:val="27"/>
          <w:rtl/>
        </w:rPr>
        <w:t>َ</w:t>
      </w:r>
      <w:r w:rsidRPr="00836DEF">
        <w:rPr>
          <w:rFonts w:hint="cs"/>
          <w:color w:val="000000" w:themeColor="text1"/>
          <w:sz w:val="27"/>
          <w:rtl/>
        </w:rPr>
        <w:t>ن</w:t>
      </w:r>
      <w:r w:rsidR="008D7A9C" w:rsidRPr="00836DEF">
        <w:rPr>
          <w:rFonts w:hint="cs"/>
          <w:color w:val="000000" w:themeColor="text1"/>
          <w:sz w:val="27"/>
          <w:rtl/>
        </w:rPr>
        <w:t>ْ</w:t>
      </w:r>
      <w:r w:rsidRPr="00836DEF">
        <w:rPr>
          <w:rFonts w:hint="cs"/>
          <w:color w:val="000000" w:themeColor="text1"/>
          <w:sz w:val="27"/>
          <w:rtl/>
        </w:rPr>
        <w:t xml:space="preserve"> يسعى جاهداً</w:t>
      </w:r>
      <w:r w:rsidR="00D9533D" w:rsidRPr="00836DEF">
        <w:rPr>
          <w:rFonts w:hint="cs"/>
          <w:color w:val="000000" w:themeColor="text1"/>
          <w:sz w:val="27"/>
          <w:rtl/>
        </w:rPr>
        <w:t xml:space="preserve"> إلى </w:t>
      </w:r>
      <w:r w:rsidRPr="00836DEF">
        <w:rPr>
          <w:rFonts w:hint="cs"/>
          <w:color w:val="000000" w:themeColor="text1"/>
          <w:sz w:val="27"/>
          <w:rtl/>
        </w:rPr>
        <w:t>نبش ذاكرة التاريخ</w:t>
      </w:r>
      <w:r w:rsidR="008D7A9C" w:rsidRPr="00836DEF">
        <w:rPr>
          <w:rFonts w:hint="cs"/>
          <w:color w:val="000000" w:themeColor="text1"/>
          <w:sz w:val="27"/>
          <w:rtl/>
        </w:rPr>
        <w:t>،</w:t>
      </w:r>
      <w:r w:rsidRPr="00836DEF">
        <w:rPr>
          <w:rFonts w:hint="cs"/>
          <w:color w:val="000000" w:themeColor="text1"/>
          <w:sz w:val="27"/>
          <w:rtl/>
        </w:rPr>
        <w:t xml:space="preserve"> والبحث في تضاعيف الكتب الروائي</w:t>
      </w:r>
      <w:r w:rsidR="008D7A9C" w:rsidRPr="00836DEF">
        <w:rPr>
          <w:rFonts w:hint="cs"/>
          <w:color w:val="000000" w:themeColor="text1"/>
          <w:sz w:val="27"/>
          <w:rtl/>
        </w:rPr>
        <w:t>ّ</w:t>
      </w:r>
      <w:r w:rsidRPr="00836DEF">
        <w:rPr>
          <w:rFonts w:hint="cs"/>
          <w:color w:val="000000" w:themeColor="text1"/>
          <w:sz w:val="27"/>
          <w:rtl/>
        </w:rPr>
        <w:t>ة</w:t>
      </w:r>
      <w:r w:rsidR="008D7A9C" w:rsidRPr="00836DEF">
        <w:rPr>
          <w:rFonts w:hint="cs"/>
          <w:color w:val="000000" w:themeColor="text1"/>
          <w:sz w:val="27"/>
          <w:rtl/>
        </w:rPr>
        <w:t>؛</w:t>
      </w:r>
      <w:r w:rsidRPr="00836DEF">
        <w:rPr>
          <w:rFonts w:hint="cs"/>
          <w:color w:val="000000" w:themeColor="text1"/>
          <w:sz w:val="27"/>
          <w:rtl/>
        </w:rPr>
        <w:t xml:space="preserve"> ليحصل على شاهد</w:t>
      </w:r>
      <w:r w:rsidR="008D7A9C" w:rsidRPr="00836DEF">
        <w:rPr>
          <w:rFonts w:hint="cs"/>
          <w:color w:val="000000" w:themeColor="text1"/>
          <w:sz w:val="27"/>
          <w:rtl/>
        </w:rPr>
        <w:t>ٍ</w:t>
      </w:r>
      <w:r w:rsidRPr="00836DEF">
        <w:rPr>
          <w:rFonts w:hint="cs"/>
          <w:color w:val="000000" w:themeColor="text1"/>
          <w:sz w:val="27"/>
          <w:rtl/>
        </w:rPr>
        <w:t xml:space="preserve"> يثبت أنّ الإمام علي</w:t>
      </w:r>
      <w:r w:rsidR="008D7A9C" w:rsidRPr="00836DEF">
        <w:rPr>
          <w:rFonts w:hint="cs"/>
          <w:color w:val="000000" w:themeColor="text1"/>
          <w:sz w:val="27"/>
          <w:rtl/>
        </w:rPr>
        <w:t>ّاً</w:t>
      </w:r>
      <w:r w:rsidR="009A65F8" w:rsidRPr="00836DEF">
        <w:rPr>
          <w:rFonts w:cs="Mosawi" w:hint="cs"/>
          <w:color w:val="000000" w:themeColor="text1"/>
          <w:sz w:val="27"/>
          <w:szCs w:val="26"/>
          <w:rtl/>
        </w:rPr>
        <w:t>×</w:t>
      </w:r>
      <w:r w:rsidRPr="00836DEF">
        <w:rPr>
          <w:rFonts w:hint="cs"/>
          <w:color w:val="000000" w:themeColor="text1"/>
          <w:sz w:val="27"/>
          <w:rtl/>
        </w:rPr>
        <w:t xml:space="preserve"> قد استدل</w:t>
      </w:r>
      <w:r w:rsidR="008D7A9C" w:rsidRPr="00836DEF">
        <w:rPr>
          <w:rFonts w:hint="cs"/>
          <w:color w:val="000000" w:themeColor="text1"/>
          <w:sz w:val="27"/>
          <w:rtl/>
        </w:rPr>
        <w:t>ّ</w:t>
      </w:r>
      <w:r w:rsidRPr="00836DEF">
        <w:rPr>
          <w:rFonts w:hint="cs"/>
          <w:color w:val="000000" w:themeColor="text1"/>
          <w:sz w:val="27"/>
          <w:rtl/>
        </w:rPr>
        <w:t xml:space="preserve"> بتلك الأحاديث والروايات </w:t>
      </w:r>
      <w:r w:rsidR="005D35BE" w:rsidRPr="00836DEF">
        <w:rPr>
          <w:rFonts w:hint="cs"/>
          <w:color w:val="000000" w:themeColor="text1"/>
          <w:sz w:val="27"/>
          <w:rtl/>
        </w:rPr>
        <w:t>المتضافرة</w:t>
      </w:r>
      <w:r w:rsidRPr="00836DEF">
        <w:rPr>
          <w:rFonts w:hint="cs"/>
          <w:color w:val="000000" w:themeColor="text1"/>
          <w:sz w:val="27"/>
          <w:rtl/>
        </w:rPr>
        <w:t xml:space="preserve"> عن رسول الله</w:t>
      </w:r>
      <w:r w:rsidR="009A65F8" w:rsidRPr="00836DEF">
        <w:rPr>
          <w:rFonts w:cs="Mosawi" w:hint="cs"/>
          <w:color w:val="000000" w:themeColor="text1"/>
          <w:sz w:val="27"/>
          <w:szCs w:val="26"/>
          <w:rtl/>
        </w:rPr>
        <w:t>|</w:t>
      </w:r>
      <w:r w:rsidRPr="00836DEF">
        <w:rPr>
          <w:rFonts w:hint="cs"/>
          <w:color w:val="000000" w:themeColor="text1"/>
          <w:sz w:val="27"/>
          <w:rtl/>
        </w:rPr>
        <w:t>. بيد أن</w:t>
      </w:r>
      <w:r w:rsidR="008D7A9C" w:rsidRPr="00836DEF">
        <w:rPr>
          <w:rFonts w:hint="cs"/>
          <w:color w:val="000000" w:themeColor="text1"/>
          <w:sz w:val="27"/>
          <w:rtl/>
        </w:rPr>
        <w:t>ّ</w:t>
      </w:r>
      <w:r w:rsidRPr="00836DEF">
        <w:rPr>
          <w:rFonts w:hint="cs"/>
          <w:color w:val="000000" w:themeColor="text1"/>
          <w:sz w:val="27"/>
          <w:rtl/>
        </w:rPr>
        <w:t xml:space="preserve"> السيد الشهيد</w:t>
      </w:r>
      <w:r w:rsidR="00F14FD7" w:rsidRPr="00836DEF">
        <w:rPr>
          <w:rFonts w:ascii="Mosawi" w:hAnsi="Mosawi" w:cs="Mosawi"/>
          <w:color w:val="000000" w:themeColor="text1"/>
          <w:sz w:val="26"/>
          <w:szCs w:val="26"/>
          <w:rtl/>
        </w:rPr>
        <w:t>&amp;</w:t>
      </w:r>
      <w:r w:rsidRPr="00836DEF">
        <w:rPr>
          <w:rFonts w:hint="cs"/>
          <w:color w:val="000000" w:themeColor="text1"/>
          <w:sz w:val="27"/>
          <w:rtl/>
        </w:rPr>
        <w:t xml:space="preserve"> يذهب</w:t>
      </w:r>
      <w:r w:rsidR="00D9533D" w:rsidRPr="00836DEF">
        <w:rPr>
          <w:rFonts w:hint="cs"/>
          <w:color w:val="000000" w:themeColor="text1"/>
          <w:sz w:val="27"/>
          <w:rtl/>
        </w:rPr>
        <w:t xml:space="preserve"> إلى </w:t>
      </w:r>
      <w:r w:rsidRPr="00836DEF">
        <w:rPr>
          <w:rFonts w:hint="cs"/>
          <w:color w:val="000000" w:themeColor="text1"/>
          <w:sz w:val="27"/>
          <w:rtl/>
        </w:rPr>
        <w:t>الاعتقاد بأنّ الإمام علي</w:t>
      </w:r>
      <w:r w:rsidR="008D7A9C" w:rsidRPr="00836DEF">
        <w:rPr>
          <w:rFonts w:hint="cs"/>
          <w:color w:val="000000" w:themeColor="text1"/>
          <w:sz w:val="27"/>
          <w:rtl/>
        </w:rPr>
        <w:t>ّاً</w:t>
      </w:r>
      <w:r w:rsidR="009A65F8" w:rsidRPr="00836DEF">
        <w:rPr>
          <w:rFonts w:cs="Mosawi" w:hint="cs"/>
          <w:color w:val="000000" w:themeColor="text1"/>
          <w:sz w:val="27"/>
          <w:szCs w:val="26"/>
          <w:rtl/>
        </w:rPr>
        <w:t>×</w:t>
      </w:r>
      <w:r w:rsidRPr="00836DEF">
        <w:rPr>
          <w:rFonts w:hint="cs"/>
          <w:color w:val="000000" w:themeColor="text1"/>
          <w:sz w:val="27"/>
          <w:rtl/>
        </w:rPr>
        <w:t xml:space="preserve"> لم يستدل</w:t>
      </w:r>
      <w:r w:rsidR="008D7A9C" w:rsidRPr="00836DEF">
        <w:rPr>
          <w:rFonts w:hint="cs"/>
          <w:color w:val="000000" w:themeColor="text1"/>
          <w:sz w:val="27"/>
          <w:rtl/>
        </w:rPr>
        <w:t>ّ</w:t>
      </w:r>
      <w:r w:rsidRPr="00836DEF">
        <w:rPr>
          <w:rFonts w:hint="cs"/>
          <w:color w:val="000000" w:themeColor="text1"/>
          <w:sz w:val="27"/>
          <w:rtl/>
        </w:rPr>
        <w:t xml:space="preserve"> بها، ويذكر سبب عدم استدلاله بتلك الروايات على </w:t>
      </w:r>
      <w:r w:rsidRPr="00836DEF">
        <w:rPr>
          <w:rFonts w:hint="cs"/>
          <w:color w:val="000000" w:themeColor="text1"/>
          <w:sz w:val="27"/>
          <w:rtl/>
        </w:rPr>
        <w:lastRenderedPageBreak/>
        <w:t xml:space="preserve">النحو </w:t>
      </w:r>
      <w:r w:rsidR="008D7A9C" w:rsidRPr="00836DEF">
        <w:rPr>
          <w:rFonts w:hint="cs"/>
          <w:color w:val="000000" w:themeColor="text1"/>
          <w:sz w:val="27"/>
          <w:rtl/>
        </w:rPr>
        <w:t>التالي</w:t>
      </w:r>
      <w:r w:rsidRPr="00836DEF">
        <w:rPr>
          <w:rFonts w:hint="cs"/>
          <w:color w:val="000000" w:themeColor="text1"/>
          <w:sz w:val="27"/>
          <w:rtl/>
        </w:rPr>
        <w:t xml:space="preserve">: </w:t>
      </w:r>
    </w:p>
    <w:p w:rsidR="00D74C1D" w:rsidRPr="00836DEF" w:rsidRDefault="00D74C1D" w:rsidP="008135C1">
      <w:pPr>
        <w:rPr>
          <w:color w:val="000000" w:themeColor="text1"/>
          <w:sz w:val="27"/>
          <w:rtl/>
        </w:rPr>
      </w:pPr>
      <w:r w:rsidRPr="00836DEF">
        <w:rPr>
          <w:rFonts w:hint="eastAsia"/>
          <w:color w:val="000000" w:themeColor="text1"/>
          <w:sz w:val="27"/>
          <w:rtl/>
        </w:rPr>
        <w:t>«</w:t>
      </w:r>
      <w:r w:rsidRPr="00836DEF">
        <w:rPr>
          <w:rFonts w:hint="cs"/>
          <w:color w:val="000000" w:themeColor="text1"/>
          <w:sz w:val="27"/>
          <w:rtl/>
        </w:rPr>
        <w:t>نحن نتبيّن من الصورة المشوّ</w:t>
      </w:r>
      <w:r w:rsidR="008D7A9C" w:rsidRPr="00836DEF">
        <w:rPr>
          <w:rFonts w:hint="cs"/>
          <w:color w:val="000000" w:themeColor="text1"/>
          <w:sz w:val="27"/>
          <w:rtl/>
        </w:rPr>
        <w:t>َ</w:t>
      </w:r>
      <w:r w:rsidRPr="00836DEF">
        <w:rPr>
          <w:rFonts w:hint="cs"/>
          <w:color w:val="000000" w:themeColor="text1"/>
          <w:sz w:val="27"/>
          <w:rtl/>
        </w:rPr>
        <w:t>شة التي عرفناها عن تلك الظروف والأوضاع أنّ الاعتراض بتلك النصوص المقدّ</w:t>
      </w:r>
      <w:r w:rsidR="008D7A9C" w:rsidRPr="00836DEF">
        <w:rPr>
          <w:rFonts w:hint="cs"/>
          <w:color w:val="000000" w:themeColor="text1"/>
          <w:sz w:val="27"/>
          <w:rtl/>
        </w:rPr>
        <w:t>َ</w:t>
      </w:r>
      <w:r w:rsidRPr="00836DEF">
        <w:rPr>
          <w:rFonts w:hint="cs"/>
          <w:color w:val="000000" w:themeColor="text1"/>
          <w:sz w:val="27"/>
          <w:rtl/>
        </w:rPr>
        <w:t>سة والاحتجاج بها</w:t>
      </w:r>
      <w:r w:rsidR="00C95E1F" w:rsidRPr="00836DEF">
        <w:rPr>
          <w:rFonts w:hint="cs"/>
          <w:color w:val="000000" w:themeColor="text1"/>
          <w:sz w:val="27"/>
          <w:rtl/>
        </w:rPr>
        <w:t>،</w:t>
      </w:r>
      <w:r w:rsidRPr="00836DEF">
        <w:rPr>
          <w:rFonts w:hint="cs"/>
          <w:color w:val="000000" w:themeColor="text1"/>
          <w:sz w:val="27"/>
          <w:rtl/>
        </w:rPr>
        <w:t xml:space="preserve"> في ساعةٍ ارتفع فيها المقياس الزئبقي</w:t>
      </w:r>
      <w:r w:rsidR="0040022B" w:rsidRPr="00836DEF">
        <w:rPr>
          <w:rFonts w:hint="cs"/>
          <w:color w:val="000000" w:themeColor="text1"/>
          <w:sz w:val="27"/>
          <w:rtl/>
        </w:rPr>
        <w:t>ّ</w:t>
      </w:r>
      <w:r w:rsidRPr="00836DEF">
        <w:rPr>
          <w:rFonts w:hint="cs"/>
          <w:color w:val="000000" w:themeColor="text1"/>
          <w:sz w:val="27"/>
          <w:rtl/>
        </w:rPr>
        <w:t xml:space="preserve"> للأفكار المحمومة، والأهواء الملتهبة التي سيطرت على الحزب الحاكم</w:t>
      </w:r>
      <w:r w:rsidR="00D9533D" w:rsidRPr="00836DEF">
        <w:rPr>
          <w:rFonts w:hint="cs"/>
          <w:color w:val="000000" w:themeColor="text1"/>
          <w:sz w:val="27"/>
          <w:rtl/>
        </w:rPr>
        <w:t xml:space="preserve"> إلى </w:t>
      </w:r>
      <w:r w:rsidRPr="00836DEF">
        <w:rPr>
          <w:rFonts w:hint="cs"/>
          <w:color w:val="000000" w:themeColor="text1"/>
          <w:sz w:val="27"/>
          <w:rtl/>
        </w:rPr>
        <w:t>الدرجة العالية، كان التقدير المعقول افتراض النتائج السيّئة له؛ لأنّ أكثر النصوص التي صدرت من رسول الله</w:t>
      </w:r>
      <w:r w:rsidR="009A65F8" w:rsidRPr="00836DEF">
        <w:rPr>
          <w:rFonts w:cs="Mosawi" w:hint="cs"/>
          <w:color w:val="000000" w:themeColor="text1"/>
          <w:sz w:val="27"/>
          <w:szCs w:val="26"/>
          <w:rtl/>
        </w:rPr>
        <w:t>|</w:t>
      </w:r>
      <w:r w:rsidRPr="00836DEF">
        <w:rPr>
          <w:rFonts w:hint="cs"/>
          <w:color w:val="000000" w:themeColor="text1"/>
          <w:sz w:val="27"/>
          <w:rtl/>
        </w:rPr>
        <w:t xml:space="preserve"> في شأن الخلافة لم يكن قد سمعها إلا</w:t>
      </w:r>
      <w:r w:rsidR="008D7A9C" w:rsidRPr="00836DEF">
        <w:rPr>
          <w:rFonts w:hint="cs"/>
          <w:color w:val="000000" w:themeColor="text1"/>
          <w:sz w:val="27"/>
          <w:rtl/>
        </w:rPr>
        <w:t>ّ</w:t>
      </w:r>
      <w:r w:rsidRPr="00836DEF">
        <w:rPr>
          <w:rFonts w:hint="cs"/>
          <w:color w:val="000000" w:themeColor="text1"/>
          <w:sz w:val="27"/>
          <w:rtl/>
        </w:rPr>
        <w:t xml:space="preserve"> مواطنوه في المدينة من مهاجرين وأنصار. فكانت تلك النصوص </w:t>
      </w:r>
      <w:r w:rsidR="00082A44" w:rsidRPr="00836DEF">
        <w:rPr>
          <w:rFonts w:hint="cs"/>
          <w:color w:val="000000" w:themeColor="text1"/>
          <w:sz w:val="27"/>
          <w:rtl/>
        </w:rPr>
        <w:t>إذاً</w:t>
      </w:r>
      <w:r w:rsidRPr="00836DEF">
        <w:rPr>
          <w:rFonts w:hint="cs"/>
          <w:color w:val="000000" w:themeColor="text1"/>
          <w:sz w:val="27"/>
          <w:rtl/>
        </w:rPr>
        <w:t xml:space="preserve"> الأمانة الغالية عند هذه الط</w:t>
      </w:r>
      <w:r w:rsidR="008D7A9C" w:rsidRPr="00836DEF">
        <w:rPr>
          <w:rFonts w:hint="cs"/>
          <w:color w:val="000000" w:themeColor="text1"/>
          <w:sz w:val="27"/>
          <w:rtl/>
        </w:rPr>
        <w:t>ائفة التي لا</w:t>
      </w:r>
      <w:r w:rsidRPr="00836DEF">
        <w:rPr>
          <w:rFonts w:hint="cs"/>
          <w:color w:val="000000" w:themeColor="text1"/>
          <w:sz w:val="27"/>
          <w:rtl/>
        </w:rPr>
        <w:t>بدّ أن تصل عن طريقهم</w:t>
      </w:r>
      <w:r w:rsidR="00D9533D" w:rsidRPr="00836DEF">
        <w:rPr>
          <w:rFonts w:hint="cs"/>
          <w:color w:val="000000" w:themeColor="text1"/>
          <w:sz w:val="27"/>
          <w:rtl/>
        </w:rPr>
        <w:t xml:space="preserve"> إلى </w:t>
      </w:r>
      <w:r w:rsidRPr="00836DEF">
        <w:rPr>
          <w:rFonts w:hint="cs"/>
          <w:color w:val="000000" w:themeColor="text1"/>
          <w:sz w:val="27"/>
          <w:rtl/>
        </w:rPr>
        <w:t>سائر الناس في دنيا الإسلام يومئذٍ، وإلى الأجيال المتعاقبة والعصور المتتالية. ولو احتجّ الإمام على جماعة أهل المدينة بالكلمات التي سمعوها من رسول الله</w:t>
      </w:r>
      <w:r w:rsidR="009A65F8" w:rsidRPr="00836DEF">
        <w:rPr>
          <w:rFonts w:cs="Mosawi" w:hint="cs"/>
          <w:color w:val="000000" w:themeColor="text1"/>
          <w:sz w:val="27"/>
          <w:szCs w:val="26"/>
          <w:rtl/>
        </w:rPr>
        <w:t>|</w:t>
      </w:r>
      <w:r w:rsidRPr="00836DEF">
        <w:rPr>
          <w:rFonts w:hint="cs"/>
          <w:color w:val="000000" w:themeColor="text1"/>
          <w:sz w:val="27"/>
          <w:rtl/>
        </w:rPr>
        <w:t xml:space="preserve"> في شأنه</w:t>
      </w:r>
      <w:r w:rsidR="00C95E1F" w:rsidRPr="00836DEF">
        <w:rPr>
          <w:rFonts w:hint="cs"/>
          <w:color w:val="000000" w:themeColor="text1"/>
          <w:sz w:val="27"/>
          <w:rtl/>
        </w:rPr>
        <w:t>،</w:t>
      </w:r>
      <w:r w:rsidRPr="00836DEF">
        <w:rPr>
          <w:rFonts w:hint="cs"/>
          <w:color w:val="000000" w:themeColor="text1"/>
          <w:sz w:val="27"/>
          <w:rtl/>
        </w:rPr>
        <w:t xml:space="preserve"> وأقام منها دليلاً على إمامته وخلافته، لكان الصدى ال</w:t>
      </w:r>
      <w:r w:rsidR="002F11B5" w:rsidRPr="00836DEF">
        <w:rPr>
          <w:rFonts w:hint="cs"/>
          <w:color w:val="000000" w:themeColor="text1"/>
          <w:sz w:val="27"/>
          <w:rtl/>
        </w:rPr>
        <w:t>طبيعيّ</w:t>
      </w:r>
      <w:r w:rsidRPr="00836DEF">
        <w:rPr>
          <w:rFonts w:hint="cs"/>
          <w:color w:val="000000" w:themeColor="text1"/>
          <w:sz w:val="27"/>
          <w:rtl/>
        </w:rPr>
        <w:t xml:space="preserve"> لذلك أن يكذّ</w:t>
      </w:r>
      <w:r w:rsidR="00C95E1F" w:rsidRPr="00836DEF">
        <w:rPr>
          <w:rFonts w:hint="cs"/>
          <w:color w:val="000000" w:themeColor="text1"/>
          <w:sz w:val="27"/>
          <w:rtl/>
        </w:rPr>
        <w:t>ِ</w:t>
      </w:r>
      <w:r w:rsidRPr="00836DEF">
        <w:rPr>
          <w:rFonts w:hint="cs"/>
          <w:color w:val="000000" w:themeColor="text1"/>
          <w:sz w:val="27"/>
          <w:rtl/>
        </w:rPr>
        <w:t>ب الحزب الحاكم صدّيق الأمّة في دعواه</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42"/>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من جهة أخرى فإنّ الإمام علي</w:t>
      </w:r>
      <w:r w:rsidR="00C95E1F" w:rsidRPr="00836DEF">
        <w:rPr>
          <w:rFonts w:hint="cs"/>
          <w:color w:val="000000" w:themeColor="text1"/>
          <w:rtl/>
        </w:rPr>
        <w:t>ّاً</w:t>
      </w:r>
      <w:r w:rsidR="009A65F8" w:rsidRPr="00836DEF">
        <w:rPr>
          <w:rFonts w:cs="Mosawi" w:hint="cs"/>
          <w:color w:val="000000" w:themeColor="text1"/>
          <w:szCs w:val="26"/>
          <w:rtl/>
        </w:rPr>
        <w:t>×</w:t>
      </w:r>
      <w:r w:rsidRPr="00836DEF">
        <w:rPr>
          <w:rFonts w:hint="cs"/>
          <w:color w:val="000000" w:themeColor="text1"/>
          <w:rtl/>
        </w:rPr>
        <w:t xml:space="preserve"> كان يعلم بأنه لن يكون هناك م</w:t>
      </w:r>
      <w:r w:rsidR="00C95E1F" w:rsidRPr="00836DEF">
        <w:rPr>
          <w:rFonts w:hint="cs"/>
          <w:color w:val="000000" w:themeColor="text1"/>
          <w:rtl/>
        </w:rPr>
        <w:t>َ</w:t>
      </w:r>
      <w:r w:rsidRPr="00836DEF">
        <w:rPr>
          <w:rFonts w:hint="cs"/>
          <w:color w:val="000000" w:themeColor="text1"/>
          <w:rtl/>
        </w:rPr>
        <w:t>ن</w:t>
      </w:r>
      <w:r w:rsidR="00C95E1F" w:rsidRPr="00836DEF">
        <w:rPr>
          <w:rFonts w:hint="cs"/>
          <w:color w:val="000000" w:themeColor="text1"/>
          <w:rtl/>
        </w:rPr>
        <w:t>ْ</w:t>
      </w:r>
      <w:r w:rsidRPr="00836DEF">
        <w:rPr>
          <w:rFonts w:hint="cs"/>
          <w:color w:val="000000" w:themeColor="text1"/>
          <w:rtl/>
        </w:rPr>
        <w:t xml:space="preserve"> ي</w:t>
      </w:r>
      <w:r w:rsidR="00C95E1F" w:rsidRPr="00836DEF">
        <w:rPr>
          <w:rFonts w:hint="cs"/>
          <w:color w:val="000000" w:themeColor="text1"/>
          <w:rtl/>
        </w:rPr>
        <w:t>ُ</w:t>
      </w:r>
      <w:r w:rsidRPr="00836DEF">
        <w:rPr>
          <w:rFonts w:hint="cs"/>
          <w:color w:val="000000" w:themeColor="text1"/>
          <w:rtl/>
        </w:rPr>
        <w:t>ع</w:t>
      </w:r>
      <w:r w:rsidR="00C95E1F" w:rsidRPr="00836DEF">
        <w:rPr>
          <w:rFonts w:hint="cs"/>
          <w:color w:val="000000" w:themeColor="text1"/>
          <w:rtl/>
        </w:rPr>
        <w:t>ِ</w:t>
      </w:r>
      <w:r w:rsidRPr="00836DEF">
        <w:rPr>
          <w:rFonts w:hint="cs"/>
          <w:color w:val="000000" w:themeColor="text1"/>
          <w:rtl/>
        </w:rPr>
        <w:t>ينه وينصره على استعادة حق</w:t>
      </w:r>
      <w:r w:rsidR="00C95E1F" w:rsidRPr="00836DEF">
        <w:rPr>
          <w:rFonts w:hint="cs"/>
          <w:color w:val="000000" w:themeColor="text1"/>
          <w:rtl/>
        </w:rPr>
        <w:t>ّ</w:t>
      </w:r>
      <w:r w:rsidRPr="00836DEF">
        <w:rPr>
          <w:rFonts w:hint="cs"/>
          <w:color w:val="000000" w:themeColor="text1"/>
          <w:rtl/>
        </w:rPr>
        <w:t>ه المغتص</w:t>
      </w:r>
      <w:r w:rsidR="00C95E1F" w:rsidRPr="00836DEF">
        <w:rPr>
          <w:rFonts w:hint="cs"/>
          <w:color w:val="000000" w:themeColor="text1"/>
          <w:rtl/>
        </w:rPr>
        <w:t>َ</w:t>
      </w:r>
      <w:r w:rsidRPr="00836DEF">
        <w:rPr>
          <w:rFonts w:hint="cs"/>
          <w:color w:val="000000" w:themeColor="text1"/>
          <w:rtl/>
        </w:rPr>
        <w:t>ب، وعليه فقد كان الإمام يقدّر أنه سوف يدفع الحزب الحاكم</w:t>
      </w:r>
      <w:r w:rsidR="00D9533D" w:rsidRPr="00836DEF">
        <w:rPr>
          <w:rFonts w:hint="cs"/>
          <w:color w:val="000000" w:themeColor="text1"/>
          <w:rtl/>
        </w:rPr>
        <w:t xml:space="preserve"> إلى </w:t>
      </w:r>
      <w:r w:rsidRPr="00836DEF">
        <w:rPr>
          <w:rFonts w:hint="cs"/>
          <w:color w:val="000000" w:themeColor="text1"/>
          <w:rtl/>
        </w:rPr>
        <w:t>إنكار النصوص، والاستبسال في هذا الإنكار إذا جاهر بها، ولا يقف</w:t>
      </w:r>
      <w:r w:rsidR="00D9533D" w:rsidRPr="00836DEF">
        <w:rPr>
          <w:rFonts w:hint="cs"/>
          <w:color w:val="000000" w:themeColor="text1"/>
          <w:rtl/>
        </w:rPr>
        <w:t xml:space="preserve"> إلى </w:t>
      </w:r>
      <w:r w:rsidRPr="00836DEF">
        <w:rPr>
          <w:rFonts w:hint="cs"/>
          <w:color w:val="000000" w:themeColor="text1"/>
          <w:rtl/>
        </w:rPr>
        <w:t>جنبه حينئذٍ صفٌّ ينتصر له في دعواه؛ لأنّ الناس بين م</w:t>
      </w:r>
      <w:r w:rsidR="00C95E1F" w:rsidRPr="00836DEF">
        <w:rPr>
          <w:rFonts w:hint="cs"/>
          <w:color w:val="000000" w:themeColor="text1"/>
          <w:rtl/>
        </w:rPr>
        <w:t>َ</w:t>
      </w:r>
      <w:r w:rsidRPr="00836DEF">
        <w:rPr>
          <w:rFonts w:hint="cs"/>
          <w:color w:val="000000" w:themeColor="text1"/>
          <w:rtl/>
        </w:rPr>
        <w:t>ن</w:t>
      </w:r>
      <w:r w:rsidR="00C95E1F" w:rsidRPr="00836DEF">
        <w:rPr>
          <w:rFonts w:hint="cs"/>
          <w:color w:val="000000" w:themeColor="text1"/>
          <w:rtl/>
        </w:rPr>
        <w:t>ْ</w:t>
      </w:r>
      <w:r w:rsidRPr="00836DEF">
        <w:rPr>
          <w:rFonts w:hint="cs"/>
          <w:color w:val="000000" w:themeColor="text1"/>
          <w:rtl/>
        </w:rPr>
        <w:t xml:space="preserve"> قادهم الهوى ال</w:t>
      </w:r>
      <w:r w:rsidR="007C0369" w:rsidRPr="00836DEF">
        <w:rPr>
          <w:rFonts w:hint="cs"/>
          <w:color w:val="000000" w:themeColor="text1"/>
          <w:rtl/>
        </w:rPr>
        <w:t>سياسيّ</w:t>
      </w:r>
      <w:r w:rsidR="00D9533D" w:rsidRPr="00836DEF">
        <w:rPr>
          <w:rFonts w:hint="cs"/>
          <w:color w:val="000000" w:themeColor="text1"/>
          <w:rtl/>
        </w:rPr>
        <w:t xml:space="preserve"> إلى </w:t>
      </w:r>
      <w:r w:rsidRPr="00836DEF">
        <w:rPr>
          <w:rFonts w:hint="cs"/>
          <w:color w:val="000000" w:themeColor="text1"/>
          <w:rtl/>
        </w:rPr>
        <w:t>إنكار عمليٍّ لل</w:t>
      </w:r>
      <w:r w:rsidR="004D1B47" w:rsidRPr="00836DEF">
        <w:rPr>
          <w:rFonts w:hint="cs"/>
          <w:color w:val="000000" w:themeColor="text1"/>
          <w:rtl/>
        </w:rPr>
        <w:t xml:space="preserve">نصّ </w:t>
      </w:r>
      <w:r w:rsidRPr="00836DEF">
        <w:rPr>
          <w:rFonts w:hint="cs"/>
          <w:color w:val="000000" w:themeColor="text1"/>
          <w:rtl/>
        </w:rPr>
        <w:t>يسدّ عليهم مجال التراجع بعد ساعات، وبين م</w:t>
      </w:r>
      <w:r w:rsidR="00C95E1F" w:rsidRPr="00836DEF">
        <w:rPr>
          <w:rFonts w:hint="cs"/>
          <w:color w:val="000000" w:themeColor="text1"/>
          <w:rtl/>
        </w:rPr>
        <w:t>َ</w:t>
      </w:r>
      <w:r w:rsidRPr="00836DEF">
        <w:rPr>
          <w:rFonts w:hint="cs"/>
          <w:color w:val="000000" w:themeColor="text1"/>
          <w:rtl/>
        </w:rPr>
        <w:t>ن</w:t>
      </w:r>
      <w:r w:rsidR="00C95E1F" w:rsidRPr="00836DEF">
        <w:rPr>
          <w:rFonts w:hint="cs"/>
          <w:color w:val="000000" w:themeColor="text1"/>
          <w:rtl/>
        </w:rPr>
        <w:t>ْ</w:t>
      </w:r>
      <w:r w:rsidRPr="00836DEF">
        <w:rPr>
          <w:rFonts w:hint="cs"/>
          <w:color w:val="000000" w:themeColor="text1"/>
          <w:rtl/>
        </w:rPr>
        <w:t xml:space="preserve"> يرى فكرة ال</w:t>
      </w:r>
      <w:r w:rsidR="004D1B47" w:rsidRPr="00836DEF">
        <w:rPr>
          <w:rFonts w:hint="cs"/>
          <w:color w:val="000000" w:themeColor="text1"/>
          <w:rtl/>
        </w:rPr>
        <w:t xml:space="preserve">نصّ </w:t>
      </w:r>
      <w:r w:rsidRPr="00836DEF">
        <w:rPr>
          <w:rFonts w:hint="cs"/>
          <w:color w:val="000000" w:themeColor="text1"/>
          <w:rtl/>
        </w:rPr>
        <w:t>تجعل من الخلافة وقفاً على بني هاشم لا ينازعهم فيها منازع. وإذا سجّلت الجماعة الحاكمة وأنصارها إنكاراً للنصّ</w:t>
      </w:r>
      <w:r w:rsidR="00C95E1F" w:rsidRPr="00836DEF">
        <w:rPr>
          <w:rFonts w:hint="cs"/>
          <w:color w:val="000000" w:themeColor="text1"/>
          <w:rtl/>
        </w:rPr>
        <w:t>،</w:t>
      </w:r>
      <w:r w:rsidRPr="00836DEF">
        <w:rPr>
          <w:rFonts w:hint="cs"/>
          <w:color w:val="000000" w:themeColor="text1"/>
          <w:rtl/>
        </w:rPr>
        <w:t xml:space="preserve"> واكتفى الباقون بالسكوت في الأقل</w:t>
      </w:r>
      <w:r w:rsidR="005D35BE" w:rsidRPr="00836DEF">
        <w:rPr>
          <w:rFonts w:hint="cs"/>
          <w:color w:val="000000" w:themeColor="text1"/>
          <w:rtl/>
        </w:rPr>
        <w:t>ّ</w:t>
      </w:r>
      <w:r w:rsidRPr="00836DEF">
        <w:rPr>
          <w:rFonts w:hint="cs"/>
          <w:color w:val="000000" w:themeColor="text1"/>
          <w:rtl/>
        </w:rPr>
        <w:t>، فمعنى هذا أنّ النصّ يفقد قيمته الواقعي</w:t>
      </w:r>
      <w:r w:rsidR="00C95E1F" w:rsidRPr="00836DEF">
        <w:rPr>
          <w:rFonts w:hint="cs"/>
          <w:color w:val="000000" w:themeColor="text1"/>
          <w:rtl/>
        </w:rPr>
        <w:t>ّ</w:t>
      </w:r>
      <w:r w:rsidRPr="00836DEF">
        <w:rPr>
          <w:rFonts w:hint="cs"/>
          <w:color w:val="000000" w:themeColor="text1"/>
          <w:rtl/>
        </w:rPr>
        <w:t>ة، وتضيع بذلك مستمسكات الإمامة العلوي</w:t>
      </w:r>
      <w:r w:rsidR="00C95E1F" w:rsidRPr="00836DEF">
        <w:rPr>
          <w:rFonts w:hint="cs"/>
          <w:color w:val="000000" w:themeColor="text1"/>
          <w:rtl/>
        </w:rPr>
        <w:t>ّ</w:t>
      </w:r>
      <w:r w:rsidRPr="00836DEF">
        <w:rPr>
          <w:rFonts w:hint="cs"/>
          <w:color w:val="000000" w:themeColor="text1"/>
          <w:rtl/>
        </w:rPr>
        <w:t>ة كل</w:t>
      </w:r>
      <w:r w:rsidR="00C95E1F" w:rsidRPr="00836DEF">
        <w:rPr>
          <w:rFonts w:hint="cs"/>
          <w:color w:val="000000" w:themeColor="text1"/>
          <w:rtl/>
        </w:rPr>
        <w:t>ّ</w:t>
      </w:r>
      <w:r w:rsidRPr="00836DEF">
        <w:rPr>
          <w:rFonts w:hint="cs"/>
          <w:color w:val="000000" w:themeColor="text1"/>
          <w:rtl/>
        </w:rPr>
        <w:t>ها، ويؤمّن العالم ال</w:t>
      </w:r>
      <w:r w:rsidR="00B1366B" w:rsidRPr="00836DEF">
        <w:rPr>
          <w:rFonts w:hint="cs"/>
          <w:color w:val="000000" w:themeColor="text1"/>
          <w:rtl/>
        </w:rPr>
        <w:t>إسلاميّ</w:t>
      </w:r>
      <w:r w:rsidRPr="00836DEF">
        <w:rPr>
          <w:rFonts w:hint="cs"/>
          <w:color w:val="000000" w:themeColor="text1"/>
          <w:rtl/>
        </w:rPr>
        <w:t xml:space="preserve"> الذي كان بعيداً عن مدينة النبي</w:t>
      </w:r>
      <w:r w:rsidR="00C95E1F"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على إنكار المنكرين؛ لأن</w:t>
      </w:r>
      <w:r w:rsidR="00C95E1F" w:rsidRPr="00836DEF">
        <w:rPr>
          <w:rFonts w:hint="cs"/>
          <w:color w:val="000000" w:themeColor="text1"/>
          <w:rtl/>
        </w:rPr>
        <w:t>ّ</w:t>
      </w:r>
      <w:r w:rsidRPr="00836DEF">
        <w:rPr>
          <w:rFonts w:hint="cs"/>
          <w:color w:val="000000" w:themeColor="text1"/>
          <w:rtl/>
        </w:rPr>
        <w:t>ه منطق القوّة الغالب في ذلك الزمان</w:t>
      </w:r>
      <w:r w:rsidRPr="00836DEF">
        <w:rPr>
          <w:color w:val="000000" w:themeColor="text1"/>
          <w:vertAlign w:val="superscript"/>
          <w:rtl/>
        </w:rPr>
        <w:t>(</w:t>
      </w:r>
      <w:r w:rsidRPr="00836DEF">
        <w:rPr>
          <w:rStyle w:val="EndnoteReference"/>
          <w:color w:val="000000" w:themeColor="text1"/>
          <w:sz w:val="27"/>
          <w:rtl/>
        </w:rPr>
        <w:endnoteReference w:id="43"/>
      </w:r>
      <w:r w:rsidRPr="00836DEF">
        <w:rPr>
          <w:color w:val="000000" w:themeColor="text1"/>
          <w:vertAlign w:val="superscript"/>
          <w:rtl/>
        </w:rPr>
        <w:t>)</w:t>
      </w:r>
      <w:r w:rsidRPr="00836DEF">
        <w:rPr>
          <w:color w:val="000000" w:themeColor="text1"/>
          <w:rtl/>
        </w:rPr>
        <w:t xml:space="preserve">. </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شمول الاعتقاد بالعصمة لجميع الحقول الاعتقادي</w:t>
      </w:r>
      <w:r w:rsidR="0040022B" w:rsidRPr="00836DEF">
        <w:rPr>
          <w:rFonts w:hint="cs"/>
          <w:color w:val="000000" w:themeColor="text1"/>
          <w:rtl/>
        </w:rPr>
        <w:t>ّ</w:t>
      </w:r>
      <w:r w:rsidRPr="00836DEF">
        <w:rPr>
          <w:rFonts w:hint="cs"/>
          <w:color w:val="000000" w:themeColor="text1"/>
          <w:rtl/>
        </w:rPr>
        <w:t>ة</w:t>
      </w:r>
      <w:r w:rsidR="00701BB9" w:rsidRPr="00836DEF">
        <w:rPr>
          <w:rFonts w:hint="cs"/>
          <w:color w:val="000000" w:themeColor="text1"/>
          <w:rtl/>
        </w:rPr>
        <w:t xml:space="preserve"> ــــــ</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يذهب الشهيد </w:t>
      </w:r>
      <w:r w:rsidR="00C95E1F" w:rsidRPr="00836DEF">
        <w:rPr>
          <w:rFonts w:hint="cs"/>
          <w:color w:val="000000" w:themeColor="text1"/>
          <w:rtl/>
        </w:rPr>
        <w:t>الصدر</w:t>
      </w:r>
      <w:r w:rsidR="00D9533D" w:rsidRPr="00836DEF">
        <w:rPr>
          <w:rFonts w:hint="cs"/>
          <w:color w:val="000000" w:themeColor="text1"/>
          <w:rtl/>
        </w:rPr>
        <w:t xml:space="preserve"> إلى </w:t>
      </w:r>
      <w:r w:rsidRPr="00836DEF">
        <w:rPr>
          <w:rFonts w:hint="cs"/>
          <w:color w:val="000000" w:themeColor="text1"/>
          <w:rtl/>
        </w:rPr>
        <w:t>عدم اعتبار مفهوم الإيمان بالعصمة من مختص</w:t>
      </w:r>
      <w:r w:rsidR="00C95E1F" w:rsidRPr="00836DEF">
        <w:rPr>
          <w:rFonts w:hint="cs"/>
          <w:color w:val="000000" w:themeColor="text1"/>
          <w:rtl/>
        </w:rPr>
        <w:t>ّ</w:t>
      </w:r>
      <w:r w:rsidRPr="00836DEF">
        <w:rPr>
          <w:rFonts w:hint="cs"/>
          <w:color w:val="000000" w:themeColor="text1"/>
          <w:rtl/>
        </w:rPr>
        <w:t>ات المسلمين</w:t>
      </w:r>
      <w:r w:rsidR="00DE2B5F" w:rsidRPr="00836DEF">
        <w:rPr>
          <w:rFonts w:hint="cs"/>
          <w:color w:val="000000" w:themeColor="text1"/>
          <w:rtl/>
        </w:rPr>
        <w:t xml:space="preserve"> أو </w:t>
      </w:r>
      <w:r w:rsidRPr="00836DEF">
        <w:rPr>
          <w:rFonts w:hint="cs"/>
          <w:color w:val="000000" w:themeColor="text1"/>
          <w:rtl/>
        </w:rPr>
        <w:t>الشيعة، وإنما يقول: بل هذا ما تؤمن به كلّ الات</w:t>
      </w:r>
      <w:r w:rsidR="0040022B" w:rsidRPr="00836DEF">
        <w:rPr>
          <w:rFonts w:hint="cs"/>
          <w:color w:val="000000" w:themeColor="text1"/>
          <w:rtl/>
        </w:rPr>
        <w:t>ّ</w:t>
      </w:r>
      <w:r w:rsidRPr="00836DEF">
        <w:rPr>
          <w:rFonts w:hint="cs"/>
          <w:color w:val="000000" w:themeColor="text1"/>
          <w:rtl/>
        </w:rPr>
        <w:t>جاهات العقائدي</w:t>
      </w:r>
      <w:r w:rsidR="0040022B" w:rsidRPr="00836DEF">
        <w:rPr>
          <w:rFonts w:hint="cs"/>
          <w:color w:val="000000" w:themeColor="text1"/>
          <w:rtl/>
        </w:rPr>
        <w:t>ّ</w:t>
      </w:r>
      <w:r w:rsidRPr="00836DEF">
        <w:rPr>
          <w:rFonts w:hint="cs"/>
          <w:color w:val="000000" w:themeColor="text1"/>
          <w:rtl/>
        </w:rPr>
        <w:t xml:space="preserve">ة في </w:t>
      </w:r>
      <w:r w:rsidRPr="00836DEF">
        <w:rPr>
          <w:rFonts w:hint="cs"/>
          <w:color w:val="000000" w:themeColor="text1"/>
          <w:rtl/>
        </w:rPr>
        <w:lastRenderedPageBreak/>
        <w:t>العالم على ال</w:t>
      </w:r>
      <w:r w:rsidR="00C95E1F" w:rsidRPr="00836DEF">
        <w:rPr>
          <w:rFonts w:hint="cs"/>
          <w:color w:val="000000" w:themeColor="text1"/>
          <w:rtl/>
        </w:rPr>
        <w:t>إ</w:t>
      </w:r>
      <w:r w:rsidRPr="00836DEF">
        <w:rPr>
          <w:rFonts w:hint="cs"/>
          <w:color w:val="000000" w:themeColor="text1"/>
          <w:rtl/>
        </w:rPr>
        <w:t>طلاق، فإنّ أيّ ات</w:t>
      </w:r>
      <w:r w:rsidR="00C95E1F" w:rsidRPr="00836DEF">
        <w:rPr>
          <w:rFonts w:hint="cs"/>
          <w:color w:val="000000" w:themeColor="text1"/>
          <w:rtl/>
        </w:rPr>
        <w:t>ّ</w:t>
      </w:r>
      <w:r w:rsidRPr="00836DEF">
        <w:rPr>
          <w:rFonts w:hint="cs"/>
          <w:color w:val="000000" w:themeColor="text1"/>
          <w:rtl/>
        </w:rPr>
        <w:t>جاه عقائدي</w:t>
      </w:r>
      <w:r w:rsidR="0040022B" w:rsidRPr="00836DEF">
        <w:rPr>
          <w:rFonts w:hint="cs"/>
          <w:color w:val="000000" w:themeColor="text1"/>
          <w:rtl/>
        </w:rPr>
        <w:t>ّ</w:t>
      </w:r>
      <w:r w:rsidRPr="00836DEF">
        <w:rPr>
          <w:rFonts w:hint="cs"/>
          <w:color w:val="000000" w:themeColor="text1"/>
          <w:rtl/>
        </w:rPr>
        <w:t xml:space="preserve"> في العالم يريد أن يبني الإنسان من جديدٍ في إطار عقيدته، ويريد أن يُنشئ لل</w:t>
      </w:r>
      <w:r w:rsidR="008F4303" w:rsidRPr="00836DEF">
        <w:rPr>
          <w:rFonts w:hint="cs"/>
          <w:color w:val="000000" w:themeColor="text1"/>
          <w:rtl/>
        </w:rPr>
        <w:t>إنسانيّ</w:t>
      </w:r>
      <w:r w:rsidRPr="00836DEF">
        <w:rPr>
          <w:rFonts w:hint="cs"/>
          <w:color w:val="000000" w:themeColor="text1"/>
          <w:rtl/>
        </w:rPr>
        <w:t xml:space="preserve">ة معالم جديدة </w:t>
      </w:r>
      <w:r w:rsidR="00B1366B" w:rsidRPr="00836DEF">
        <w:rPr>
          <w:rFonts w:hint="cs"/>
          <w:color w:val="000000" w:themeColor="text1"/>
          <w:rtl/>
        </w:rPr>
        <w:t>فكريّ</w:t>
      </w:r>
      <w:r w:rsidRPr="00836DEF">
        <w:rPr>
          <w:rFonts w:hint="cs"/>
          <w:color w:val="000000" w:themeColor="text1"/>
          <w:rtl/>
        </w:rPr>
        <w:t>ة و</w:t>
      </w:r>
      <w:r w:rsidR="006762DB" w:rsidRPr="00836DEF">
        <w:rPr>
          <w:rFonts w:hint="cs"/>
          <w:color w:val="000000" w:themeColor="text1"/>
          <w:rtl/>
        </w:rPr>
        <w:t>روحيّ</w:t>
      </w:r>
      <w:r w:rsidRPr="00836DEF">
        <w:rPr>
          <w:rFonts w:hint="cs"/>
          <w:color w:val="000000" w:themeColor="text1"/>
          <w:rtl/>
        </w:rPr>
        <w:t>ة و</w:t>
      </w:r>
      <w:r w:rsidR="007C0369" w:rsidRPr="00836DEF">
        <w:rPr>
          <w:rFonts w:hint="cs"/>
          <w:color w:val="000000" w:themeColor="text1"/>
          <w:rtl/>
        </w:rPr>
        <w:t>اجتماعيّ</w:t>
      </w:r>
      <w:r w:rsidRPr="00836DEF">
        <w:rPr>
          <w:rFonts w:hint="cs"/>
          <w:color w:val="000000" w:themeColor="text1"/>
          <w:rtl/>
        </w:rPr>
        <w:t>ة، هذا الاتجاه العقائدي يُشترط</w:t>
      </w:r>
      <w:r w:rsidR="00C95E1F" w:rsidRPr="00836DEF">
        <w:rPr>
          <w:rFonts w:hint="cs"/>
          <w:color w:val="000000" w:themeColor="text1"/>
          <w:rtl/>
        </w:rPr>
        <w:t>؛</w:t>
      </w:r>
      <w:r w:rsidRPr="00836DEF">
        <w:rPr>
          <w:rFonts w:hint="cs"/>
          <w:color w:val="000000" w:themeColor="text1"/>
          <w:rtl/>
        </w:rPr>
        <w:t xml:space="preserve"> ل</w:t>
      </w:r>
      <w:r w:rsidR="00C95E1F" w:rsidRPr="00836DEF">
        <w:rPr>
          <w:rFonts w:hint="cs"/>
          <w:color w:val="000000" w:themeColor="text1"/>
          <w:rtl/>
        </w:rPr>
        <w:t>كي</w:t>
      </w:r>
      <w:r w:rsidRPr="00836DEF">
        <w:rPr>
          <w:rFonts w:hint="cs"/>
          <w:color w:val="000000" w:themeColor="text1"/>
          <w:rtl/>
        </w:rPr>
        <w:t xml:space="preserve"> ينتج، </w:t>
      </w:r>
      <w:r w:rsidR="00C95E1F" w:rsidRPr="00836DEF">
        <w:rPr>
          <w:rFonts w:hint="cs"/>
          <w:color w:val="000000" w:themeColor="text1"/>
          <w:rtl/>
        </w:rPr>
        <w:t>و</w:t>
      </w:r>
      <w:r w:rsidRPr="00836DEF">
        <w:rPr>
          <w:rFonts w:hint="cs"/>
          <w:color w:val="000000" w:themeColor="text1"/>
          <w:rtl/>
        </w:rPr>
        <w:t xml:space="preserve">يتنجّز، </w:t>
      </w:r>
      <w:r w:rsidR="00C95E1F" w:rsidRPr="00836DEF">
        <w:rPr>
          <w:rFonts w:hint="cs"/>
          <w:color w:val="000000" w:themeColor="text1"/>
          <w:rtl/>
        </w:rPr>
        <w:t>و</w:t>
      </w:r>
      <w:r w:rsidRPr="00836DEF">
        <w:rPr>
          <w:rFonts w:hint="cs"/>
          <w:color w:val="000000" w:themeColor="text1"/>
          <w:rtl/>
        </w:rPr>
        <w:t>يأخذ مجراه في خط</w:t>
      </w:r>
      <w:r w:rsidR="00C95E1F" w:rsidRPr="00836DEF">
        <w:rPr>
          <w:rFonts w:hint="cs"/>
          <w:color w:val="000000" w:themeColor="text1"/>
          <w:rtl/>
        </w:rPr>
        <w:t>ّ</w:t>
      </w:r>
      <w:r w:rsidRPr="00836DEF">
        <w:rPr>
          <w:rFonts w:hint="cs"/>
          <w:color w:val="000000" w:themeColor="text1"/>
          <w:rtl/>
        </w:rPr>
        <w:t xml:space="preserve"> التاريخ</w:t>
      </w:r>
      <w:r w:rsidR="00C95E1F" w:rsidRPr="00836DEF">
        <w:rPr>
          <w:rFonts w:hint="cs"/>
          <w:color w:val="000000" w:themeColor="text1"/>
          <w:rtl/>
        </w:rPr>
        <w:t>،</w:t>
      </w:r>
      <w:r w:rsidRPr="00836DEF">
        <w:rPr>
          <w:rFonts w:hint="cs"/>
          <w:color w:val="000000" w:themeColor="text1"/>
          <w:rtl/>
        </w:rPr>
        <w:t xml:space="preserve"> أن يكون القائد الذي يمارس تطبيق هذا الات</w:t>
      </w:r>
      <w:r w:rsidR="00C95E1F" w:rsidRPr="00836DEF">
        <w:rPr>
          <w:rFonts w:hint="cs"/>
          <w:color w:val="000000" w:themeColor="text1"/>
          <w:rtl/>
        </w:rPr>
        <w:t>ّ</w:t>
      </w:r>
      <w:r w:rsidRPr="00836DEF">
        <w:rPr>
          <w:rFonts w:hint="cs"/>
          <w:color w:val="000000" w:themeColor="text1"/>
          <w:rtl/>
        </w:rPr>
        <w:t>جاه معصوماً</w:t>
      </w:r>
      <w:r w:rsidRPr="00836DEF">
        <w:rPr>
          <w:color w:val="000000" w:themeColor="text1"/>
          <w:vertAlign w:val="superscript"/>
          <w:rtl/>
        </w:rPr>
        <w:t>(</w:t>
      </w:r>
      <w:r w:rsidRPr="00836DEF">
        <w:rPr>
          <w:rStyle w:val="EndnoteReference"/>
          <w:color w:val="000000" w:themeColor="text1"/>
          <w:sz w:val="27"/>
          <w:rtl/>
        </w:rPr>
        <w:endnoteReference w:id="44"/>
      </w:r>
      <w:r w:rsidRPr="00836DEF">
        <w:rPr>
          <w:color w:val="000000" w:themeColor="text1"/>
          <w:vertAlign w:val="superscript"/>
          <w:rtl/>
        </w:rPr>
        <w:t>)</w:t>
      </w:r>
      <w:r w:rsidRPr="00836DEF">
        <w:rPr>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وبطبيعة الحال فإنّ ملاكات العصمة تختلف باختلاف الاتجاهات والمذاهب والمدارس. ففي المذهب الماركسي يُشترط في القيادة التي تطب</w:t>
      </w:r>
      <w:r w:rsidR="00C95E1F" w:rsidRPr="00836DEF">
        <w:rPr>
          <w:rFonts w:hint="cs"/>
          <w:color w:val="000000" w:themeColor="text1"/>
          <w:sz w:val="27"/>
          <w:rtl/>
        </w:rPr>
        <w:t>ِّ</w:t>
      </w:r>
      <w:r w:rsidRPr="00836DEF">
        <w:rPr>
          <w:rFonts w:hint="cs"/>
          <w:color w:val="000000" w:themeColor="text1"/>
          <w:sz w:val="27"/>
          <w:rtl/>
        </w:rPr>
        <w:t>ق الماركسي</w:t>
      </w:r>
      <w:r w:rsidR="0040022B" w:rsidRPr="00836DEF">
        <w:rPr>
          <w:rFonts w:hint="cs"/>
          <w:color w:val="000000" w:themeColor="text1"/>
          <w:sz w:val="27"/>
          <w:rtl/>
        </w:rPr>
        <w:t>ّ</w:t>
      </w:r>
      <w:r w:rsidRPr="00836DEF">
        <w:rPr>
          <w:rFonts w:hint="cs"/>
          <w:color w:val="000000" w:themeColor="text1"/>
          <w:sz w:val="27"/>
          <w:rtl/>
        </w:rPr>
        <w:t>ة أن تكون معصومة، والقائد الذي يمارس زعامة التجربة ال</w:t>
      </w:r>
      <w:r w:rsidR="00B1366B" w:rsidRPr="00836DEF">
        <w:rPr>
          <w:rFonts w:hint="cs"/>
          <w:color w:val="000000" w:themeColor="text1"/>
          <w:sz w:val="27"/>
          <w:rtl/>
        </w:rPr>
        <w:t>إسلاميّ</w:t>
      </w:r>
      <w:r w:rsidRPr="00836DEF">
        <w:rPr>
          <w:rFonts w:hint="cs"/>
          <w:color w:val="000000" w:themeColor="text1"/>
          <w:sz w:val="27"/>
          <w:rtl/>
        </w:rPr>
        <w:t xml:space="preserve">ة أن يكون معصوماً بمقاييس </w:t>
      </w:r>
      <w:r w:rsidR="00B1366B" w:rsidRPr="00836DEF">
        <w:rPr>
          <w:rFonts w:hint="cs"/>
          <w:color w:val="000000" w:themeColor="text1"/>
          <w:sz w:val="27"/>
          <w:rtl/>
        </w:rPr>
        <w:t>إسلاميّ</w:t>
      </w:r>
      <w:r w:rsidRPr="00836DEF">
        <w:rPr>
          <w:rFonts w:hint="cs"/>
          <w:color w:val="000000" w:themeColor="text1"/>
          <w:sz w:val="27"/>
          <w:rtl/>
        </w:rPr>
        <w:t xml:space="preserve">ة. والعصمة في الحالتين بمفهوم واحد، وهو عبارة عن: </w:t>
      </w:r>
      <w:r w:rsidRPr="00836DEF">
        <w:rPr>
          <w:rFonts w:hint="eastAsia"/>
          <w:color w:val="000000" w:themeColor="text1"/>
          <w:sz w:val="27"/>
          <w:rtl/>
        </w:rPr>
        <w:t>«</w:t>
      </w:r>
      <w:r w:rsidRPr="00836DEF">
        <w:rPr>
          <w:rFonts w:hint="cs"/>
          <w:color w:val="000000" w:themeColor="text1"/>
          <w:sz w:val="27"/>
          <w:rtl/>
        </w:rPr>
        <w:t>الانفعال الكامل بالرسالة</w:t>
      </w:r>
      <w:r w:rsidR="00C95E1F" w:rsidRPr="00836DEF">
        <w:rPr>
          <w:rFonts w:hint="cs"/>
          <w:color w:val="000000" w:themeColor="text1"/>
          <w:sz w:val="27"/>
          <w:rtl/>
        </w:rPr>
        <w:t>،</w:t>
      </w:r>
      <w:r w:rsidRPr="00836DEF">
        <w:rPr>
          <w:rFonts w:hint="cs"/>
          <w:color w:val="000000" w:themeColor="text1"/>
          <w:sz w:val="27"/>
          <w:rtl/>
        </w:rPr>
        <w:t xml:space="preserve"> والتجسيد الكامل لكل</w:t>
      </w:r>
      <w:r w:rsidR="00C95E1F" w:rsidRPr="00836DEF">
        <w:rPr>
          <w:rFonts w:hint="cs"/>
          <w:color w:val="000000" w:themeColor="text1"/>
          <w:sz w:val="27"/>
          <w:rtl/>
        </w:rPr>
        <w:t>ّ</w:t>
      </w:r>
      <w:r w:rsidRPr="00836DEF">
        <w:rPr>
          <w:rFonts w:hint="cs"/>
          <w:color w:val="000000" w:themeColor="text1"/>
          <w:sz w:val="27"/>
          <w:rtl/>
        </w:rPr>
        <w:t xml:space="preserve"> معطيات تلك الرسالة في النطاقات ال</w:t>
      </w:r>
      <w:r w:rsidR="006762DB" w:rsidRPr="00836DEF">
        <w:rPr>
          <w:rFonts w:hint="cs"/>
          <w:color w:val="000000" w:themeColor="text1"/>
          <w:sz w:val="27"/>
          <w:rtl/>
        </w:rPr>
        <w:t>روحيّ</w:t>
      </w:r>
      <w:r w:rsidRPr="00836DEF">
        <w:rPr>
          <w:rFonts w:hint="cs"/>
          <w:color w:val="000000" w:themeColor="text1"/>
          <w:sz w:val="27"/>
          <w:rtl/>
        </w:rPr>
        <w:t>ة وال</w:t>
      </w:r>
      <w:r w:rsidR="00B1366B" w:rsidRPr="00836DEF">
        <w:rPr>
          <w:rFonts w:hint="cs"/>
          <w:color w:val="000000" w:themeColor="text1"/>
          <w:sz w:val="27"/>
          <w:rtl/>
        </w:rPr>
        <w:t>فكريّ</w:t>
      </w:r>
      <w:r w:rsidRPr="00836DEF">
        <w:rPr>
          <w:rFonts w:hint="cs"/>
          <w:color w:val="000000" w:themeColor="text1"/>
          <w:sz w:val="27"/>
          <w:rtl/>
        </w:rPr>
        <w:t>ة وال</w:t>
      </w:r>
      <w:r w:rsidR="00B1366B" w:rsidRPr="00836DEF">
        <w:rPr>
          <w:rFonts w:hint="cs"/>
          <w:color w:val="000000" w:themeColor="text1"/>
          <w:sz w:val="27"/>
          <w:rtl/>
        </w:rPr>
        <w:t>عمليّ</w:t>
      </w:r>
      <w:r w:rsidRPr="00836DEF">
        <w:rPr>
          <w:rFonts w:hint="cs"/>
          <w:color w:val="000000" w:themeColor="text1"/>
          <w:sz w:val="27"/>
          <w:rtl/>
        </w:rPr>
        <w:t>ة، هذه هي العصمة</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45"/>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وعليه فإنّ الشيعة لم يشذّوا باشتراط العصمة في الإمام عن أيّ اتجاهٍ عقائدي آخر. وبطبيعة الحال فإنّ الشهيد الصدر ينوّ</w:t>
      </w:r>
      <w:r w:rsidR="0040022B" w:rsidRPr="00836DEF">
        <w:rPr>
          <w:rFonts w:hint="cs"/>
          <w:color w:val="000000" w:themeColor="text1"/>
          <w:sz w:val="27"/>
          <w:rtl/>
        </w:rPr>
        <w:t>ِ</w:t>
      </w:r>
      <w:r w:rsidRPr="00836DEF">
        <w:rPr>
          <w:rFonts w:hint="cs"/>
          <w:color w:val="000000" w:themeColor="text1"/>
          <w:sz w:val="27"/>
          <w:rtl/>
        </w:rPr>
        <w:t>ه بأن</w:t>
      </w:r>
      <w:r w:rsidR="00C95E1F" w:rsidRPr="00836DEF">
        <w:rPr>
          <w:rFonts w:hint="cs"/>
          <w:color w:val="000000" w:themeColor="text1"/>
          <w:sz w:val="27"/>
          <w:rtl/>
        </w:rPr>
        <w:t>ّ</w:t>
      </w:r>
      <w:r w:rsidRPr="00836DEF">
        <w:rPr>
          <w:rFonts w:hint="cs"/>
          <w:color w:val="000000" w:themeColor="text1"/>
          <w:sz w:val="27"/>
          <w:rtl/>
        </w:rPr>
        <w:t xml:space="preserve"> مفهوم العصمة في الفكرال</w:t>
      </w:r>
      <w:r w:rsidR="00B1366B" w:rsidRPr="00836DEF">
        <w:rPr>
          <w:rFonts w:hint="cs"/>
          <w:color w:val="000000" w:themeColor="text1"/>
          <w:sz w:val="27"/>
          <w:rtl/>
        </w:rPr>
        <w:t>إسلاميّ</w:t>
      </w:r>
      <w:r w:rsidRPr="00836DEF">
        <w:rPr>
          <w:rFonts w:hint="cs"/>
          <w:color w:val="000000" w:themeColor="text1"/>
          <w:sz w:val="27"/>
          <w:rtl/>
        </w:rPr>
        <w:t xml:space="preserve"> أوسع منه في الأفكار والمدارس الأخرى، </w:t>
      </w:r>
      <w:r w:rsidR="00C95E1F" w:rsidRPr="00836DEF">
        <w:rPr>
          <w:rFonts w:hint="cs"/>
          <w:color w:val="000000" w:themeColor="text1"/>
          <w:sz w:val="27"/>
          <w:rtl/>
        </w:rPr>
        <w:t>حيث</w:t>
      </w:r>
      <w:r w:rsidRPr="00836DEF">
        <w:rPr>
          <w:rFonts w:hint="cs"/>
          <w:color w:val="000000" w:themeColor="text1"/>
          <w:sz w:val="27"/>
          <w:rtl/>
        </w:rPr>
        <w:t xml:space="preserve"> يقول: </w:t>
      </w:r>
      <w:r w:rsidR="00082A44" w:rsidRPr="00836DEF">
        <w:rPr>
          <w:rFonts w:hint="cs"/>
          <w:color w:val="000000" w:themeColor="text1"/>
          <w:sz w:val="27"/>
          <w:rtl/>
        </w:rPr>
        <w:t>إذاً</w:t>
      </w:r>
      <w:r w:rsidRPr="00836DEF">
        <w:rPr>
          <w:rFonts w:hint="cs"/>
          <w:color w:val="000000" w:themeColor="text1"/>
          <w:sz w:val="27"/>
          <w:rtl/>
        </w:rPr>
        <w:t xml:space="preserve"> فأصل الفكرة وجوهرها تؤمن به كلّ الات</w:t>
      </w:r>
      <w:r w:rsidR="0040022B" w:rsidRPr="00836DEF">
        <w:rPr>
          <w:rFonts w:hint="cs"/>
          <w:color w:val="000000" w:themeColor="text1"/>
          <w:sz w:val="27"/>
          <w:rtl/>
        </w:rPr>
        <w:t>ّ</w:t>
      </w:r>
      <w:r w:rsidRPr="00836DEF">
        <w:rPr>
          <w:rFonts w:hint="cs"/>
          <w:color w:val="000000" w:themeColor="text1"/>
          <w:sz w:val="27"/>
          <w:rtl/>
        </w:rPr>
        <w:t>جاهات العقائدي</w:t>
      </w:r>
      <w:r w:rsidR="0040022B" w:rsidRPr="00836DEF">
        <w:rPr>
          <w:rFonts w:hint="cs"/>
          <w:color w:val="000000" w:themeColor="text1"/>
          <w:sz w:val="27"/>
          <w:rtl/>
        </w:rPr>
        <w:t>ّ</w:t>
      </w:r>
      <w:r w:rsidRPr="00836DEF">
        <w:rPr>
          <w:rFonts w:hint="cs"/>
          <w:color w:val="000000" w:themeColor="text1"/>
          <w:sz w:val="27"/>
          <w:rtl/>
        </w:rPr>
        <w:t>ة، وإن</w:t>
      </w:r>
      <w:r w:rsidR="00DE70C8" w:rsidRPr="00836DEF">
        <w:rPr>
          <w:rFonts w:hint="cs"/>
          <w:color w:val="000000" w:themeColor="text1"/>
          <w:sz w:val="27"/>
          <w:rtl/>
        </w:rPr>
        <w:t>ّ</w:t>
      </w:r>
      <w:r w:rsidRPr="00836DEF">
        <w:rPr>
          <w:rFonts w:hint="cs"/>
          <w:color w:val="000000" w:themeColor="text1"/>
          <w:sz w:val="27"/>
          <w:rtl/>
        </w:rPr>
        <w:t>ما المقاييس لها تختلف باختلاف طبيعة تلك الات</w:t>
      </w:r>
      <w:r w:rsidR="0040022B" w:rsidRPr="00836DEF">
        <w:rPr>
          <w:rFonts w:hint="cs"/>
          <w:color w:val="000000" w:themeColor="text1"/>
          <w:sz w:val="27"/>
          <w:rtl/>
        </w:rPr>
        <w:t>ّ</w:t>
      </w:r>
      <w:r w:rsidRPr="00836DEF">
        <w:rPr>
          <w:rFonts w:hint="cs"/>
          <w:color w:val="000000" w:themeColor="text1"/>
          <w:sz w:val="27"/>
          <w:rtl/>
        </w:rPr>
        <w:t>جاهات العقائدي</w:t>
      </w:r>
      <w:r w:rsidR="0040022B" w:rsidRPr="00836DEF">
        <w:rPr>
          <w:rFonts w:hint="cs"/>
          <w:color w:val="000000" w:themeColor="text1"/>
          <w:sz w:val="27"/>
          <w:rtl/>
        </w:rPr>
        <w:t>ّ</w:t>
      </w:r>
      <w:r w:rsidRPr="00836DEF">
        <w:rPr>
          <w:rFonts w:hint="cs"/>
          <w:color w:val="000000" w:themeColor="text1"/>
          <w:sz w:val="27"/>
          <w:rtl/>
        </w:rPr>
        <w:t xml:space="preserve">ة الأخرى، وهذه السعة في صيغة العصمة تنبع من طبيعة سعة الإسلام نفسها، فالإسلام رسالة </w:t>
      </w:r>
      <w:r w:rsidR="004D1B47" w:rsidRPr="00836DEF">
        <w:rPr>
          <w:rFonts w:hint="cs"/>
          <w:color w:val="000000" w:themeColor="text1"/>
          <w:sz w:val="27"/>
          <w:rtl/>
        </w:rPr>
        <w:t>سماويّ</w:t>
      </w:r>
      <w:r w:rsidRPr="00836DEF">
        <w:rPr>
          <w:rFonts w:hint="cs"/>
          <w:color w:val="000000" w:themeColor="text1"/>
          <w:sz w:val="27"/>
          <w:rtl/>
        </w:rPr>
        <w:t>ة تشمل الكرة الأرضي</w:t>
      </w:r>
      <w:r w:rsidR="00DE70C8" w:rsidRPr="00836DEF">
        <w:rPr>
          <w:rFonts w:hint="cs"/>
          <w:color w:val="000000" w:themeColor="text1"/>
          <w:sz w:val="27"/>
          <w:rtl/>
        </w:rPr>
        <w:t>ّ</w:t>
      </w:r>
      <w:r w:rsidRPr="00836DEF">
        <w:rPr>
          <w:rFonts w:hint="cs"/>
          <w:color w:val="000000" w:themeColor="text1"/>
          <w:sz w:val="27"/>
          <w:rtl/>
        </w:rPr>
        <w:t>ة بأسرها، فهي تعالج الإنسان من كلّ نواحيه، ولهذا تكون الصيغة المحدودة من العصمة على أساس هذه الرسالة أوسع نطاقاً</w:t>
      </w:r>
      <w:r w:rsidR="00DE70C8" w:rsidRPr="00836DEF">
        <w:rPr>
          <w:rFonts w:hint="cs"/>
          <w:color w:val="000000" w:themeColor="text1"/>
          <w:sz w:val="27"/>
          <w:rtl/>
        </w:rPr>
        <w:t>،</w:t>
      </w:r>
      <w:r w:rsidRPr="00836DEF">
        <w:rPr>
          <w:rFonts w:hint="cs"/>
          <w:color w:val="000000" w:themeColor="text1"/>
          <w:sz w:val="27"/>
          <w:rtl/>
        </w:rPr>
        <w:t xml:space="preserve"> وأرحب أفقاً</w:t>
      </w:r>
      <w:r w:rsidRPr="00836DEF">
        <w:rPr>
          <w:color w:val="000000" w:themeColor="text1"/>
          <w:sz w:val="27"/>
          <w:vertAlign w:val="superscript"/>
          <w:rtl/>
        </w:rPr>
        <w:t>(</w:t>
      </w:r>
      <w:r w:rsidRPr="00836DEF">
        <w:rPr>
          <w:rStyle w:val="EndnoteReference"/>
          <w:color w:val="000000" w:themeColor="text1"/>
          <w:sz w:val="27"/>
          <w:rtl/>
        </w:rPr>
        <w:endnoteReference w:id="46"/>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السيد الشهيد من خلال توسعته لمفهوم العصمة</w:t>
      </w:r>
      <w:r w:rsidR="00DE70C8" w:rsidRPr="00836DEF">
        <w:rPr>
          <w:rFonts w:hint="cs"/>
          <w:color w:val="000000" w:themeColor="text1"/>
          <w:rtl/>
        </w:rPr>
        <w:t>،</w:t>
      </w:r>
      <w:r w:rsidRPr="00836DEF">
        <w:rPr>
          <w:rFonts w:hint="cs"/>
          <w:color w:val="000000" w:themeColor="text1"/>
          <w:rtl/>
        </w:rPr>
        <w:t xml:space="preserve"> وتعميمه على جميع المذاهب والمدارس العقائدي</w:t>
      </w:r>
      <w:r w:rsidR="0040022B" w:rsidRPr="00836DEF">
        <w:rPr>
          <w:rFonts w:hint="cs"/>
          <w:color w:val="000000" w:themeColor="text1"/>
          <w:rtl/>
        </w:rPr>
        <w:t>ّ</w:t>
      </w:r>
      <w:r w:rsidRPr="00836DEF">
        <w:rPr>
          <w:rFonts w:hint="cs"/>
          <w:color w:val="000000" w:themeColor="text1"/>
          <w:rtl/>
        </w:rPr>
        <w:t>ة والأيديولوجي</w:t>
      </w:r>
      <w:r w:rsidR="0040022B" w:rsidRPr="00836DEF">
        <w:rPr>
          <w:rFonts w:hint="cs"/>
          <w:color w:val="000000" w:themeColor="text1"/>
          <w:rtl/>
        </w:rPr>
        <w:t>ّ</w:t>
      </w:r>
      <w:r w:rsidRPr="00836DEF">
        <w:rPr>
          <w:rFonts w:hint="cs"/>
          <w:color w:val="000000" w:themeColor="text1"/>
          <w:rtl/>
        </w:rPr>
        <w:t>ة، يشير</w:t>
      </w:r>
      <w:r w:rsidR="00D9533D" w:rsidRPr="00836DEF">
        <w:rPr>
          <w:rFonts w:hint="cs"/>
          <w:color w:val="000000" w:themeColor="text1"/>
          <w:rtl/>
        </w:rPr>
        <w:t xml:space="preserve"> إلى </w:t>
      </w:r>
      <w:r w:rsidRPr="00836DEF">
        <w:rPr>
          <w:rFonts w:hint="cs"/>
          <w:color w:val="000000" w:themeColor="text1"/>
          <w:rtl/>
        </w:rPr>
        <w:t>هذه النقطة المهم</w:t>
      </w:r>
      <w:r w:rsidR="00DE70C8" w:rsidRPr="00836DEF">
        <w:rPr>
          <w:rFonts w:hint="cs"/>
          <w:color w:val="000000" w:themeColor="text1"/>
          <w:rtl/>
        </w:rPr>
        <w:t>ّ</w:t>
      </w:r>
      <w:r w:rsidRPr="00836DEF">
        <w:rPr>
          <w:rFonts w:hint="cs"/>
          <w:color w:val="000000" w:themeColor="text1"/>
          <w:rtl/>
        </w:rPr>
        <w:t>ة</w:t>
      </w:r>
      <w:r w:rsidR="00DE70C8" w:rsidRPr="00836DEF">
        <w:rPr>
          <w:rFonts w:hint="cs"/>
          <w:color w:val="000000" w:themeColor="text1"/>
          <w:rtl/>
        </w:rPr>
        <w:t>،</w:t>
      </w:r>
      <w:r w:rsidRPr="00836DEF">
        <w:rPr>
          <w:rFonts w:hint="cs"/>
          <w:color w:val="000000" w:themeColor="text1"/>
          <w:rtl/>
        </w:rPr>
        <w:t xml:space="preserve"> حيث يقول: نفس العصمة إذا حوّلناها</w:t>
      </w:r>
      <w:r w:rsidR="00D9533D" w:rsidRPr="00836DEF">
        <w:rPr>
          <w:rFonts w:hint="cs"/>
          <w:color w:val="000000" w:themeColor="text1"/>
          <w:rtl/>
        </w:rPr>
        <w:t xml:space="preserve"> إلى </w:t>
      </w:r>
      <w:r w:rsidRPr="00836DEF">
        <w:rPr>
          <w:rFonts w:hint="cs"/>
          <w:color w:val="000000" w:themeColor="text1"/>
          <w:rtl/>
        </w:rPr>
        <w:t>مفهوم النزاهة والتجاوب الكامل مع الرسالة تكون أمراً مقولاً بالتشكيك</w:t>
      </w:r>
      <w:r w:rsidR="00DE70C8" w:rsidRPr="00836DEF">
        <w:rPr>
          <w:rFonts w:hint="cs"/>
          <w:color w:val="000000" w:themeColor="text1"/>
          <w:rtl/>
        </w:rPr>
        <w:t xml:space="preserve">، </w:t>
      </w:r>
      <w:r w:rsidRPr="00836DEF">
        <w:rPr>
          <w:rFonts w:hint="cs"/>
          <w:color w:val="000000" w:themeColor="text1"/>
          <w:rtl/>
        </w:rPr>
        <w:t>مختلفاً في الشدّة والضعف، وبوصف أنّ أئمة أهل البيت</w:t>
      </w:r>
      <w:r w:rsidR="009A65F8" w:rsidRPr="00836DEF">
        <w:rPr>
          <w:rFonts w:cs="Mosawi" w:hint="cs"/>
          <w:color w:val="000000" w:themeColor="text1"/>
          <w:szCs w:val="26"/>
          <w:rtl/>
        </w:rPr>
        <w:t>×</w:t>
      </w:r>
      <w:r w:rsidRPr="00836DEF">
        <w:rPr>
          <w:rFonts w:hint="cs"/>
          <w:color w:val="000000" w:themeColor="text1"/>
          <w:rtl/>
        </w:rPr>
        <w:t xml:space="preserve"> المرتبة الأسمى والأكمل من هذه المراتب المقولة بالتشكيك</w:t>
      </w:r>
      <w:r w:rsidR="00DE70C8" w:rsidRPr="00836DEF">
        <w:rPr>
          <w:rFonts w:hint="cs"/>
          <w:color w:val="000000" w:themeColor="text1"/>
          <w:rtl/>
        </w:rPr>
        <w:t>،</w:t>
      </w:r>
      <w:r w:rsidRPr="00836DEF">
        <w:rPr>
          <w:rFonts w:hint="cs"/>
          <w:color w:val="000000" w:themeColor="text1"/>
          <w:rtl/>
        </w:rPr>
        <w:t xml:space="preserve"> والمختلفة شدّة وضعفاً</w:t>
      </w:r>
      <w:r w:rsidR="00DE70C8" w:rsidRPr="00836DEF">
        <w:rPr>
          <w:rFonts w:hint="cs"/>
          <w:color w:val="000000" w:themeColor="text1"/>
          <w:rtl/>
        </w:rPr>
        <w:t>،</w:t>
      </w:r>
      <w:r w:rsidRPr="00836DEF">
        <w:rPr>
          <w:rFonts w:hint="cs"/>
          <w:color w:val="000000" w:themeColor="text1"/>
          <w:rtl/>
        </w:rPr>
        <w:t xml:space="preserve"> نقول بإمامتهم</w:t>
      </w:r>
      <w:r w:rsidRPr="00836DEF">
        <w:rPr>
          <w:color w:val="000000" w:themeColor="text1"/>
          <w:vertAlign w:val="superscript"/>
          <w:rtl/>
        </w:rPr>
        <w:t>(</w:t>
      </w:r>
      <w:r w:rsidRPr="00836DEF">
        <w:rPr>
          <w:rStyle w:val="EndnoteReference"/>
          <w:color w:val="000000" w:themeColor="text1"/>
          <w:sz w:val="27"/>
          <w:rtl/>
        </w:rPr>
        <w:endnoteReference w:id="47"/>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ثم يضيف السيد الشهيد ـ رغم قوله بكون العصمة مقولة مشك</w:t>
      </w:r>
      <w:r w:rsidR="00DE70C8" w:rsidRPr="00836DEF">
        <w:rPr>
          <w:rFonts w:hint="cs"/>
          <w:color w:val="000000" w:themeColor="text1"/>
          <w:rtl/>
        </w:rPr>
        <w:t>ِّ</w:t>
      </w:r>
      <w:r w:rsidRPr="00836DEF">
        <w:rPr>
          <w:rFonts w:hint="cs"/>
          <w:color w:val="000000" w:themeColor="text1"/>
          <w:rtl/>
        </w:rPr>
        <w:t xml:space="preserve">كة ـ قائلاً: </w:t>
      </w:r>
      <w:r w:rsidRPr="00836DEF">
        <w:rPr>
          <w:rFonts w:hint="cs"/>
          <w:color w:val="000000" w:themeColor="text1"/>
          <w:rtl/>
        </w:rPr>
        <w:lastRenderedPageBreak/>
        <w:t>إنّ هؤلاء الذين تسلّ</w:t>
      </w:r>
      <w:r w:rsidR="00DE70C8" w:rsidRPr="00836DEF">
        <w:rPr>
          <w:rFonts w:hint="cs"/>
          <w:color w:val="000000" w:themeColor="text1"/>
          <w:rtl/>
        </w:rPr>
        <w:t>َ</w:t>
      </w:r>
      <w:r w:rsidRPr="00836DEF">
        <w:rPr>
          <w:rFonts w:hint="cs"/>
          <w:color w:val="000000" w:themeColor="text1"/>
          <w:rtl/>
        </w:rPr>
        <w:t>موا أمر التجربة ال</w:t>
      </w:r>
      <w:r w:rsidR="00B1366B" w:rsidRPr="00836DEF">
        <w:rPr>
          <w:rFonts w:hint="cs"/>
          <w:color w:val="000000" w:themeColor="text1"/>
          <w:rtl/>
        </w:rPr>
        <w:t>إسلاميّ</w:t>
      </w:r>
      <w:r w:rsidRPr="00836DEF">
        <w:rPr>
          <w:rFonts w:hint="cs"/>
          <w:color w:val="000000" w:themeColor="text1"/>
          <w:rtl/>
        </w:rPr>
        <w:t>ة وزعامتها بعد النبي</w:t>
      </w:r>
      <w:r w:rsidR="00DE70C8"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لم يكونوا معصومين</w:t>
      </w:r>
      <w:r w:rsidR="00DE70C8" w:rsidRPr="00836DEF">
        <w:rPr>
          <w:rFonts w:hint="cs"/>
          <w:color w:val="000000" w:themeColor="text1"/>
          <w:rtl/>
        </w:rPr>
        <w:t>،</w:t>
      </w:r>
      <w:r w:rsidRPr="00836DEF">
        <w:rPr>
          <w:rFonts w:hint="cs"/>
          <w:color w:val="000000" w:themeColor="text1"/>
          <w:rtl/>
        </w:rPr>
        <w:t xml:space="preserve"> حت</w:t>
      </w:r>
      <w:r w:rsidR="00DE70C8" w:rsidRPr="00836DEF">
        <w:rPr>
          <w:rFonts w:hint="cs"/>
          <w:color w:val="000000" w:themeColor="text1"/>
          <w:rtl/>
        </w:rPr>
        <w:t>ّ</w:t>
      </w:r>
      <w:r w:rsidRPr="00836DEF">
        <w:rPr>
          <w:rFonts w:hint="cs"/>
          <w:color w:val="000000" w:themeColor="text1"/>
          <w:rtl/>
        </w:rPr>
        <w:t>ى بأدنى مراتب العصمة</w:t>
      </w:r>
      <w:r w:rsidRPr="00836DEF">
        <w:rPr>
          <w:color w:val="000000" w:themeColor="text1"/>
          <w:vertAlign w:val="superscript"/>
          <w:rtl/>
        </w:rPr>
        <w:t>(</w:t>
      </w:r>
      <w:r w:rsidRPr="00836DEF">
        <w:rPr>
          <w:rStyle w:val="EndnoteReference"/>
          <w:color w:val="000000" w:themeColor="text1"/>
          <w:sz w:val="27"/>
          <w:rtl/>
        </w:rPr>
        <w:endnoteReference w:id="48"/>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والبحث الآخر الذي يطرحه السيد ال</w:t>
      </w:r>
      <w:r w:rsidR="00DE70C8" w:rsidRPr="00836DEF">
        <w:rPr>
          <w:rFonts w:hint="cs"/>
          <w:color w:val="000000" w:themeColor="text1"/>
          <w:rtl/>
        </w:rPr>
        <w:t>صدر</w:t>
      </w:r>
      <w:r w:rsidRPr="00836DEF">
        <w:rPr>
          <w:rFonts w:hint="cs"/>
          <w:color w:val="000000" w:themeColor="text1"/>
          <w:rtl/>
        </w:rPr>
        <w:t xml:space="preserve"> بالتفصيل</w:t>
      </w:r>
      <w:r w:rsidR="00DE70C8" w:rsidRPr="00836DEF">
        <w:rPr>
          <w:rFonts w:hint="cs"/>
          <w:color w:val="000000" w:themeColor="text1"/>
          <w:rtl/>
        </w:rPr>
        <w:t>،</w:t>
      </w:r>
      <w:r w:rsidRPr="00836DEF">
        <w:rPr>
          <w:rFonts w:hint="cs"/>
          <w:color w:val="000000" w:themeColor="text1"/>
          <w:rtl/>
        </w:rPr>
        <w:t xml:space="preserve"> وهو على درجة بالغة الأهم</w:t>
      </w:r>
      <w:r w:rsidR="00DE70C8" w:rsidRPr="00836DEF">
        <w:rPr>
          <w:rFonts w:hint="cs"/>
          <w:color w:val="000000" w:themeColor="text1"/>
          <w:rtl/>
        </w:rPr>
        <w:t>ّ</w:t>
      </w:r>
      <w:r w:rsidRPr="00836DEF">
        <w:rPr>
          <w:rFonts w:hint="cs"/>
          <w:color w:val="000000" w:themeColor="text1"/>
          <w:rtl/>
        </w:rPr>
        <w:t>ية</w:t>
      </w:r>
      <w:r w:rsidR="00DE70C8" w:rsidRPr="00836DEF">
        <w:rPr>
          <w:rFonts w:hint="cs"/>
          <w:color w:val="000000" w:themeColor="text1"/>
          <w:rtl/>
        </w:rPr>
        <w:t>،</w:t>
      </w:r>
      <w:r w:rsidRPr="00836DEF">
        <w:rPr>
          <w:rFonts w:hint="cs"/>
          <w:color w:val="000000" w:themeColor="text1"/>
          <w:rtl/>
        </w:rPr>
        <w:t xml:space="preserve"> موضوع </w:t>
      </w:r>
      <w:r w:rsidRPr="00836DEF">
        <w:rPr>
          <w:rFonts w:hint="eastAsia"/>
          <w:color w:val="000000" w:themeColor="text1"/>
          <w:rtl/>
        </w:rPr>
        <w:t>«</w:t>
      </w:r>
      <w:r w:rsidRPr="00836DEF">
        <w:rPr>
          <w:rFonts w:hint="cs"/>
          <w:color w:val="000000" w:themeColor="text1"/>
          <w:rtl/>
        </w:rPr>
        <w:t>عصمة الأم</w:t>
      </w:r>
      <w:r w:rsidR="00DE70C8" w:rsidRPr="00836DEF">
        <w:rPr>
          <w:rFonts w:hint="cs"/>
          <w:color w:val="000000" w:themeColor="text1"/>
          <w:rtl/>
        </w:rPr>
        <w:t>ّ</w:t>
      </w:r>
      <w:r w:rsidRPr="00836DEF">
        <w:rPr>
          <w:rFonts w:hint="cs"/>
          <w:color w:val="000000" w:themeColor="text1"/>
          <w:rtl/>
        </w:rPr>
        <w:t>ة</w:t>
      </w:r>
      <w:r w:rsidRPr="00836DEF">
        <w:rPr>
          <w:rFonts w:hint="eastAsia"/>
          <w:color w:val="000000" w:themeColor="text1"/>
          <w:rtl/>
        </w:rPr>
        <w:t>»</w:t>
      </w:r>
      <w:r w:rsidRPr="00836DEF">
        <w:rPr>
          <w:rFonts w:hint="cs"/>
          <w:color w:val="000000" w:themeColor="text1"/>
          <w:rtl/>
        </w:rPr>
        <w:t>. بمعنى أنّ الأمة بوصفها المجموعي هل يمكنها أن تبلغ ملكة العصمة</w:t>
      </w:r>
      <w:r w:rsidR="00DE70C8" w:rsidRPr="00836DEF">
        <w:rPr>
          <w:rFonts w:hint="cs"/>
          <w:color w:val="000000" w:themeColor="text1"/>
          <w:rtl/>
        </w:rPr>
        <w:t>،</w:t>
      </w:r>
      <w:r w:rsidRPr="00836DEF">
        <w:rPr>
          <w:rFonts w:hint="cs"/>
          <w:color w:val="000000" w:themeColor="text1"/>
          <w:rtl/>
        </w:rPr>
        <w:t xml:space="preserve"> بحيث تشك</w:t>
      </w:r>
      <w:r w:rsidR="00DE70C8" w:rsidRPr="00836DEF">
        <w:rPr>
          <w:rFonts w:hint="cs"/>
          <w:color w:val="000000" w:themeColor="text1"/>
          <w:rtl/>
        </w:rPr>
        <w:t>ِّ</w:t>
      </w:r>
      <w:r w:rsidRPr="00836DEF">
        <w:rPr>
          <w:rFonts w:hint="cs"/>
          <w:color w:val="000000" w:themeColor="text1"/>
          <w:rtl/>
        </w:rPr>
        <w:t xml:space="preserve">ل لها ضمانة من الانحراف؟ </w:t>
      </w:r>
      <w:r w:rsidR="00DE70C8" w:rsidRPr="00836DEF">
        <w:rPr>
          <w:rFonts w:hint="cs"/>
          <w:color w:val="000000" w:themeColor="text1"/>
          <w:rtl/>
        </w:rPr>
        <w:t>لا ينكر</w:t>
      </w:r>
      <w:r w:rsidRPr="00836DEF">
        <w:rPr>
          <w:rFonts w:hint="cs"/>
          <w:color w:val="000000" w:themeColor="text1"/>
          <w:rtl/>
        </w:rPr>
        <w:t xml:space="preserve"> الشهيد الصدر في مقام الإجابة عن هذا السؤال الإمكان ال</w:t>
      </w:r>
      <w:r w:rsidR="008F4303" w:rsidRPr="00836DEF">
        <w:rPr>
          <w:rFonts w:hint="cs"/>
          <w:color w:val="000000" w:themeColor="text1"/>
          <w:rtl/>
        </w:rPr>
        <w:t>عقليّ</w:t>
      </w:r>
      <w:r w:rsidRPr="00836DEF">
        <w:rPr>
          <w:rFonts w:hint="cs"/>
          <w:color w:val="000000" w:themeColor="text1"/>
          <w:rtl/>
        </w:rPr>
        <w:t xml:space="preserve"> في هذا المجال</w:t>
      </w:r>
      <w:r w:rsidR="00DE70C8" w:rsidRPr="00836DEF">
        <w:rPr>
          <w:rFonts w:hint="cs"/>
          <w:color w:val="000000" w:themeColor="text1"/>
          <w:rtl/>
        </w:rPr>
        <w:t>؛</w:t>
      </w:r>
      <w:r w:rsidRPr="00836DEF">
        <w:rPr>
          <w:rFonts w:hint="cs"/>
          <w:color w:val="000000" w:themeColor="text1"/>
          <w:rtl/>
        </w:rPr>
        <w:t xml:space="preserve"> إذ يقول: </w:t>
      </w:r>
      <w:r w:rsidRPr="00836DEF">
        <w:rPr>
          <w:rFonts w:hint="eastAsia"/>
          <w:color w:val="000000" w:themeColor="text1"/>
          <w:rtl/>
        </w:rPr>
        <w:t>«</w:t>
      </w:r>
      <w:r w:rsidRPr="00836DEF">
        <w:rPr>
          <w:rFonts w:hint="cs"/>
          <w:color w:val="000000" w:themeColor="text1"/>
          <w:rtl/>
        </w:rPr>
        <w:t>لقد كان من الممكن أن تبلغ الأم</w:t>
      </w:r>
      <w:r w:rsidR="00DE70C8" w:rsidRPr="00836DEF">
        <w:rPr>
          <w:rFonts w:hint="cs"/>
          <w:color w:val="000000" w:themeColor="text1"/>
          <w:rtl/>
        </w:rPr>
        <w:t>ّ</w:t>
      </w:r>
      <w:r w:rsidRPr="00836DEF">
        <w:rPr>
          <w:rFonts w:hint="cs"/>
          <w:color w:val="000000" w:themeColor="text1"/>
          <w:rtl/>
        </w:rPr>
        <w:t>ة درجة العصمة من خلال تربية طويلة</w:t>
      </w:r>
      <w:r w:rsidR="00DE70C8" w:rsidRPr="00836DEF">
        <w:rPr>
          <w:rFonts w:hint="cs"/>
          <w:color w:val="000000" w:themeColor="text1"/>
          <w:rtl/>
        </w:rPr>
        <w:t>.</w:t>
      </w:r>
      <w:r w:rsidRPr="00836DEF">
        <w:rPr>
          <w:rFonts w:hint="cs"/>
          <w:color w:val="000000" w:themeColor="text1"/>
          <w:rtl/>
        </w:rPr>
        <w:t xml:space="preserve"> </w:t>
      </w:r>
      <w:r w:rsidR="00DE70C8" w:rsidRPr="00836DEF">
        <w:rPr>
          <w:rFonts w:hint="cs"/>
          <w:color w:val="000000" w:themeColor="text1"/>
          <w:rtl/>
        </w:rPr>
        <w:t>ف</w:t>
      </w:r>
      <w:r w:rsidRPr="00836DEF">
        <w:rPr>
          <w:rFonts w:hint="cs"/>
          <w:color w:val="000000" w:themeColor="text1"/>
          <w:rtl/>
        </w:rPr>
        <w:t>لو أنّ رسول الله</w:t>
      </w:r>
      <w:r w:rsidR="009A65F8" w:rsidRPr="00836DEF">
        <w:rPr>
          <w:rFonts w:cs="Mosawi" w:hint="cs"/>
          <w:color w:val="000000" w:themeColor="text1"/>
          <w:szCs w:val="26"/>
          <w:rtl/>
        </w:rPr>
        <w:t>|</w:t>
      </w:r>
      <w:r w:rsidRPr="00836DEF">
        <w:rPr>
          <w:rFonts w:hint="cs"/>
          <w:color w:val="000000" w:themeColor="text1"/>
          <w:rtl/>
        </w:rPr>
        <w:t xml:space="preserve"> والأئم</w:t>
      </w:r>
      <w:r w:rsidR="00DE70C8" w:rsidRPr="00836DEF">
        <w:rPr>
          <w:rFonts w:hint="cs"/>
          <w:color w:val="000000" w:themeColor="text1"/>
          <w:rtl/>
        </w:rPr>
        <w:t>ّ</w:t>
      </w:r>
      <w:r w:rsidRPr="00836DEF">
        <w:rPr>
          <w:rFonts w:hint="cs"/>
          <w:color w:val="000000" w:themeColor="text1"/>
          <w:rtl/>
        </w:rPr>
        <w:t>ة</w:t>
      </w:r>
      <w:r w:rsidR="00862FA5" w:rsidRPr="00836DEF">
        <w:rPr>
          <w:rFonts w:ascii="Mosawi" w:hAnsi="Mosawi" w:cs="Mosawi"/>
          <w:color w:val="000000" w:themeColor="text1"/>
          <w:sz w:val="26"/>
          <w:szCs w:val="26"/>
          <w:rtl/>
        </w:rPr>
        <w:t>^</w:t>
      </w:r>
      <w:r w:rsidRPr="00836DEF">
        <w:rPr>
          <w:rFonts w:hint="cs"/>
          <w:color w:val="000000" w:themeColor="text1"/>
          <w:rtl/>
        </w:rPr>
        <w:t xml:space="preserve"> قد توالوا على أم</w:t>
      </w:r>
      <w:r w:rsidR="00DE70C8" w:rsidRPr="00836DEF">
        <w:rPr>
          <w:rFonts w:hint="cs"/>
          <w:color w:val="000000" w:themeColor="text1"/>
          <w:rtl/>
        </w:rPr>
        <w:t>ّ</w:t>
      </w:r>
      <w:r w:rsidRPr="00836DEF">
        <w:rPr>
          <w:rFonts w:hint="cs"/>
          <w:color w:val="000000" w:themeColor="text1"/>
          <w:rtl/>
        </w:rPr>
        <w:t xml:space="preserve">ة واحدة، ومارسوا </w:t>
      </w:r>
      <w:r w:rsidR="00B1366B" w:rsidRPr="00836DEF">
        <w:rPr>
          <w:rFonts w:hint="cs"/>
          <w:color w:val="000000" w:themeColor="text1"/>
          <w:rtl/>
        </w:rPr>
        <w:t>عمليّ</w:t>
      </w:r>
      <w:r w:rsidRPr="00836DEF">
        <w:rPr>
          <w:rFonts w:hint="cs"/>
          <w:color w:val="000000" w:themeColor="text1"/>
          <w:rtl/>
        </w:rPr>
        <w:t>ة التجربة، كان من الجائز أن تبلغ الأم</w:t>
      </w:r>
      <w:r w:rsidR="00DE70C8" w:rsidRPr="00836DEF">
        <w:rPr>
          <w:rFonts w:hint="cs"/>
          <w:color w:val="000000" w:themeColor="text1"/>
          <w:rtl/>
        </w:rPr>
        <w:t>ّ</w:t>
      </w:r>
      <w:r w:rsidRPr="00836DEF">
        <w:rPr>
          <w:rFonts w:hint="cs"/>
          <w:color w:val="000000" w:themeColor="text1"/>
          <w:rtl/>
        </w:rPr>
        <w:t>ة بوصفها المجموعي</w:t>
      </w:r>
      <w:r w:rsidR="0040022B" w:rsidRPr="00836DEF">
        <w:rPr>
          <w:rFonts w:hint="cs"/>
          <w:color w:val="000000" w:themeColor="text1"/>
          <w:rtl/>
        </w:rPr>
        <w:t>ّ</w:t>
      </w:r>
      <w:r w:rsidRPr="00836DEF">
        <w:rPr>
          <w:rFonts w:hint="cs"/>
          <w:color w:val="000000" w:themeColor="text1"/>
          <w:rtl/>
        </w:rPr>
        <w:t xml:space="preserve"> مستوى العصمة</w:t>
      </w:r>
      <w:r w:rsidR="00DE70C8" w:rsidRPr="00836DEF">
        <w:rPr>
          <w:rFonts w:hint="cs"/>
          <w:color w:val="000000" w:themeColor="text1"/>
          <w:rtl/>
        </w:rPr>
        <w:t>،</w:t>
      </w:r>
      <w:r w:rsidRPr="00836DEF">
        <w:rPr>
          <w:rFonts w:hint="cs"/>
          <w:color w:val="000000" w:themeColor="text1"/>
          <w:rtl/>
        </w:rPr>
        <w:t xml:space="preserve"> بحيث لا تحتاج بعد هذا</w:t>
      </w:r>
      <w:r w:rsidR="00D9533D" w:rsidRPr="00836DEF">
        <w:rPr>
          <w:rFonts w:hint="cs"/>
          <w:color w:val="000000" w:themeColor="text1"/>
          <w:rtl/>
        </w:rPr>
        <w:t xml:space="preserve"> إلى </w:t>
      </w:r>
      <w:r w:rsidRPr="00836DEF">
        <w:rPr>
          <w:rFonts w:hint="cs"/>
          <w:color w:val="000000" w:themeColor="text1"/>
          <w:rtl/>
        </w:rPr>
        <w:t>قائد معصوم، بل هي تحكم نفسها بنفسها، هذا أمر</w:t>
      </w:r>
      <w:r w:rsidR="00DE70C8" w:rsidRPr="00836DEF">
        <w:rPr>
          <w:rFonts w:hint="cs"/>
          <w:color w:val="000000" w:themeColor="text1"/>
          <w:rtl/>
        </w:rPr>
        <w:t>ٌ</w:t>
      </w:r>
      <w:r w:rsidRPr="00836DEF">
        <w:rPr>
          <w:rFonts w:hint="cs"/>
          <w:color w:val="000000" w:themeColor="text1"/>
          <w:rtl/>
        </w:rPr>
        <w:t xml:space="preserve"> جائز عقلاً</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49"/>
      </w:r>
      <w:r w:rsidRPr="00836DEF">
        <w:rPr>
          <w:color w:val="000000" w:themeColor="text1"/>
          <w:vertAlign w:val="superscript"/>
          <w:rtl/>
        </w:rPr>
        <w:t>)</w:t>
      </w:r>
      <w:r w:rsidRPr="00836DEF">
        <w:rPr>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يت</w:t>
      </w:r>
      <w:r w:rsidR="00DE70C8" w:rsidRPr="00836DEF">
        <w:rPr>
          <w:rFonts w:hint="cs"/>
          <w:color w:val="000000" w:themeColor="text1"/>
          <w:sz w:val="27"/>
          <w:rtl/>
        </w:rPr>
        <w:t>ّ</w:t>
      </w:r>
      <w:r w:rsidRPr="00836DEF">
        <w:rPr>
          <w:rFonts w:hint="cs"/>
          <w:color w:val="000000" w:themeColor="text1"/>
          <w:sz w:val="27"/>
          <w:rtl/>
        </w:rPr>
        <w:t>ضح من هذا الكلام أنّ العصمة ليست أمراً تكويني</w:t>
      </w:r>
      <w:r w:rsidR="0040022B" w:rsidRPr="00836DEF">
        <w:rPr>
          <w:rFonts w:hint="cs"/>
          <w:color w:val="000000" w:themeColor="text1"/>
          <w:sz w:val="27"/>
          <w:rtl/>
        </w:rPr>
        <w:t>ّ</w:t>
      </w:r>
      <w:r w:rsidRPr="00836DEF">
        <w:rPr>
          <w:rFonts w:hint="cs"/>
          <w:color w:val="000000" w:themeColor="text1"/>
          <w:sz w:val="27"/>
          <w:rtl/>
        </w:rPr>
        <w:t>اً بالضرورة، وإن</w:t>
      </w:r>
      <w:r w:rsidR="00DE70C8" w:rsidRPr="00836DEF">
        <w:rPr>
          <w:rFonts w:hint="cs"/>
          <w:color w:val="000000" w:themeColor="text1"/>
          <w:sz w:val="27"/>
          <w:rtl/>
        </w:rPr>
        <w:t>ّ</w:t>
      </w:r>
      <w:r w:rsidRPr="00836DEF">
        <w:rPr>
          <w:rFonts w:hint="cs"/>
          <w:color w:val="000000" w:themeColor="text1"/>
          <w:sz w:val="27"/>
          <w:rtl/>
        </w:rPr>
        <w:t>ما هي مسألة قد يبلغها المجتمع بوصفه المجموعي</w:t>
      </w:r>
      <w:r w:rsidR="0040022B" w:rsidRPr="00836DEF">
        <w:rPr>
          <w:rFonts w:hint="cs"/>
          <w:color w:val="000000" w:themeColor="text1"/>
          <w:sz w:val="27"/>
          <w:rtl/>
        </w:rPr>
        <w:t>ّ</w:t>
      </w:r>
      <w:r w:rsidRPr="00836DEF">
        <w:rPr>
          <w:rFonts w:hint="cs"/>
          <w:color w:val="000000" w:themeColor="text1"/>
          <w:sz w:val="27"/>
          <w:rtl/>
        </w:rPr>
        <w:t xml:space="preserve"> بفعل التربية. إلا</w:t>
      </w:r>
      <w:r w:rsidR="00DE70C8" w:rsidRPr="00836DEF">
        <w:rPr>
          <w:rFonts w:hint="cs"/>
          <w:color w:val="000000" w:themeColor="text1"/>
          <w:sz w:val="27"/>
          <w:rtl/>
        </w:rPr>
        <w:t>ّ</w:t>
      </w:r>
      <w:r w:rsidRPr="00836DEF">
        <w:rPr>
          <w:rFonts w:hint="cs"/>
          <w:color w:val="000000" w:themeColor="text1"/>
          <w:sz w:val="27"/>
          <w:rtl/>
        </w:rPr>
        <w:t xml:space="preserve"> أنّ السيد الشهيد يقول صراحة</w:t>
      </w:r>
      <w:r w:rsidR="00DE70C8" w:rsidRPr="00836DEF">
        <w:rPr>
          <w:rFonts w:hint="cs"/>
          <w:color w:val="000000" w:themeColor="text1"/>
          <w:sz w:val="27"/>
          <w:rtl/>
        </w:rPr>
        <w:t>ً</w:t>
      </w:r>
      <w:r w:rsidRPr="00836DEF">
        <w:rPr>
          <w:rFonts w:hint="cs"/>
          <w:color w:val="000000" w:themeColor="text1"/>
          <w:sz w:val="27"/>
          <w:rtl/>
        </w:rPr>
        <w:t xml:space="preserve"> بأنّ أمّة رسول الله رغم كونها خير أمّة أخرجت للناس على طول التاريخ لم تكن معصومة من الخطأ، كما هو الحال بالنسبة</w:t>
      </w:r>
      <w:r w:rsidR="00D9533D" w:rsidRPr="00836DEF">
        <w:rPr>
          <w:rFonts w:hint="cs"/>
          <w:color w:val="000000" w:themeColor="text1"/>
          <w:sz w:val="27"/>
          <w:rtl/>
        </w:rPr>
        <w:t xml:space="preserve"> إلى </w:t>
      </w:r>
      <w:r w:rsidRPr="00836DEF">
        <w:rPr>
          <w:rFonts w:hint="cs"/>
          <w:color w:val="000000" w:themeColor="text1"/>
          <w:sz w:val="27"/>
          <w:rtl/>
        </w:rPr>
        <w:t>الخلفاء الذين استول</w:t>
      </w:r>
      <w:r w:rsidR="00DE70C8" w:rsidRPr="00836DEF">
        <w:rPr>
          <w:rFonts w:hint="cs"/>
          <w:color w:val="000000" w:themeColor="text1"/>
          <w:sz w:val="27"/>
          <w:rtl/>
        </w:rPr>
        <w:t>َ</w:t>
      </w:r>
      <w:r w:rsidRPr="00836DEF">
        <w:rPr>
          <w:rFonts w:hint="cs"/>
          <w:color w:val="000000" w:themeColor="text1"/>
          <w:sz w:val="27"/>
          <w:rtl/>
        </w:rPr>
        <w:t>و</w:t>
      </w:r>
      <w:r w:rsidR="00DE70C8" w:rsidRPr="00836DEF">
        <w:rPr>
          <w:rFonts w:hint="cs"/>
          <w:color w:val="000000" w:themeColor="text1"/>
          <w:sz w:val="27"/>
          <w:rtl/>
        </w:rPr>
        <w:t>ْ</w:t>
      </w:r>
      <w:r w:rsidRPr="00836DEF">
        <w:rPr>
          <w:rFonts w:hint="cs"/>
          <w:color w:val="000000" w:themeColor="text1"/>
          <w:sz w:val="27"/>
          <w:rtl/>
        </w:rPr>
        <w:t>ا على الزعامة بعد وفاة النبي</w:t>
      </w:r>
      <w:r w:rsidR="00DE70C8" w:rsidRPr="00836DEF">
        <w:rPr>
          <w:rFonts w:hint="cs"/>
          <w:color w:val="000000" w:themeColor="text1"/>
          <w:sz w:val="27"/>
          <w:rtl/>
        </w:rPr>
        <w:t>ّ</w:t>
      </w:r>
      <w:r w:rsidR="009A65F8" w:rsidRPr="00836DEF">
        <w:rPr>
          <w:rFonts w:cs="Mosawi" w:hint="cs"/>
          <w:color w:val="000000" w:themeColor="text1"/>
          <w:sz w:val="27"/>
          <w:szCs w:val="26"/>
          <w:rtl/>
        </w:rPr>
        <w:t>|</w:t>
      </w:r>
      <w:r w:rsidR="00DE70C8" w:rsidRPr="00836DEF">
        <w:rPr>
          <w:rFonts w:hint="cs"/>
          <w:color w:val="000000" w:themeColor="text1"/>
          <w:sz w:val="27"/>
          <w:rtl/>
        </w:rPr>
        <w:t>،</w:t>
      </w:r>
      <w:r w:rsidRPr="00836DEF">
        <w:rPr>
          <w:rFonts w:hint="cs"/>
          <w:color w:val="000000" w:themeColor="text1"/>
          <w:sz w:val="27"/>
          <w:rtl/>
        </w:rPr>
        <w:t xml:space="preserve"> حيث لم تتوف</w:t>
      </w:r>
      <w:r w:rsidR="00DE70C8" w:rsidRPr="00836DEF">
        <w:rPr>
          <w:rFonts w:hint="cs"/>
          <w:color w:val="000000" w:themeColor="text1"/>
          <w:sz w:val="27"/>
          <w:rtl/>
        </w:rPr>
        <w:t>َّ</w:t>
      </w:r>
      <w:r w:rsidRPr="00836DEF">
        <w:rPr>
          <w:rFonts w:hint="cs"/>
          <w:color w:val="000000" w:themeColor="text1"/>
          <w:sz w:val="27"/>
          <w:rtl/>
        </w:rPr>
        <w:t>ر فيهم العصمة</w:t>
      </w:r>
      <w:r w:rsidR="00DE70C8" w:rsidRPr="00836DEF">
        <w:rPr>
          <w:rFonts w:hint="cs"/>
          <w:color w:val="000000" w:themeColor="text1"/>
          <w:sz w:val="27"/>
          <w:rtl/>
        </w:rPr>
        <w:t>،</w:t>
      </w:r>
      <w:r w:rsidRPr="00836DEF">
        <w:rPr>
          <w:rFonts w:hint="cs"/>
          <w:color w:val="000000" w:themeColor="text1"/>
          <w:sz w:val="27"/>
          <w:rtl/>
        </w:rPr>
        <w:t xml:space="preserve"> حت</w:t>
      </w:r>
      <w:r w:rsidR="00DE70C8" w:rsidRPr="00836DEF">
        <w:rPr>
          <w:rFonts w:hint="cs"/>
          <w:color w:val="000000" w:themeColor="text1"/>
          <w:sz w:val="27"/>
          <w:rtl/>
        </w:rPr>
        <w:t>ّ</w:t>
      </w:r>
      <w:r w:rsidRPr="00836DEF">
        <w:rPr>
          <w:rFonts w:hint="cs"/>
          <w:color w:val="000000" w:themeColor="text1"/>
          <w:sz w:val="27"/>
          <w:rtl/>
        </w:rPr>
        <w:t>ى بأدنى مراتبها</w:t>
      </w:r>
      <w:r w:rsidRPr="00836DEF">
        <w:rPr>
          <w:color w:val="000000" w:themeColor="text1"/>
          <w:sz w:val="27"/>
          <w:vertAlign w:val="superscript"/>
          <w:rtl/>
        </w:rPr>
        <w:t>(</w:t>
      </w:r>
      <w:r w:rsidRPr="00836DEF">
        <w:rPr>
          <w:rStyle w:val="EndnoteReference"/>
          <w:color w:val="000000" w:themeColor="text1"/>
          <w:sz w:val="27"/>
          <w:rtl/>
        </w:rPr>
        <w:endnoteReference w:id="50"/>
      </w:r>
      <w:r w:rsidRPr="00836DEF">
        <w:rPr>
          <w:color w:val="000000" w:themeColor="text1"/>
          <w:sz w:val="27"/>
          <w:vertAlign w:val="superscript"/>
          <w:rtl/>
        </w:rPr>
        <w:t>)</w:t>
      </w:r>
      <w:r w:rsidRPr="00836DEF">
        <w:rPr>
          <w:color w:val="000000" w:themeColor="text1"/>
          <w:sz w:val="27"/>
          <w:rtl/>
        </w:rPr>
        <w:t xml:space="preserve">. </w:t>
      </w:r>
    </w:p>
    <w:p w:rsidR="00DE70C8" w:rsidRPr="00836DEF" w:rsidRDefault="00DE70C8" w:rsidP="008135C1">
      <w:pPr>
        <w:rPr>
          <w:color w:val="000000" w:themeColor="text1"/>
          <w:sz w:val="27"/>
          <w:rtl/>
        </w:rPr>
      </w:pPr>
      <w:r w:rsidRPr="00836DEF">
        <w:rPr>
          <w:rFonts w:hint="cs"/>
          <w:color w:val="000000" w:themeColor="text1"/>
          <w:sz w:val="27"/>
          <w:rtl/>
        </w:rPr>
        <w:t>ومن ال</w:t>
      </w:r>
      <w:r w:rsidR="002F11B5" w:rsidRPr="00836DEF">
        <w:rPr>
          <w:rFonts w:hint="cs"/>
          <w:color w:val="000000" w:themeColor="text1"/>
          <w:sz w:val="27"/>
          <w:rtl/>
        </w:rPr>
        <w:t>طبيعيّ</w:t>
      </w:r>
      <w:r w:rsidRPr="00836DEF">
        <w:rPr>
          <w:rFonts w:hint="cs"/>
          <w:color w:val="000000" w:themeColor="text1"/>
          <w:sz w:val="27"/>
          <w:rtl/>
        </w:rPr>
        <w:t xml:space="preserve"> أ</w:t>
      </w:r>
      <w:r w:rsidR="00D74C1D" w:rsidRPr="00836DEF">
        <w:rPr>
          <w:rFonts w:hint="cs"/>
          <w:color w:val="000000" w:themeColor="text1"/>
          <w:sz w:val="27"/>
          <w:rtl/>
        </w:rPr>
        <w:t>نّ مجموع كلمات السيد الشهيد في العصمة إذا لم تقبل النقد فإنها تدعو</w:t>
      </w:r>
      <w:r w:rsidR="00D9533D" w:rsidRPr="00836DEF">
        <w:rPr>
          <w:rFonts w:hint="cs"/>
          <w:color w:val="000000" w:themeColor="text1"/>
          <w:sz w:val="27"/>
          <w:rtl/>
        </w:rPr>
        <w:t xml:space="preserve"> إلى </w:t>
      </w:r>
      <w:r w:rsidR="00D74C1D" w:rsidRPr="00836DEF">
        <w:rPr>
          <w:rFonts w:hint="cs"/>
          <w:color w:val="000000" w:themeColor="text1"/>
          <w:sz w:val="27"/>
          <w:rtl/>
        </w:rPr>
        <w:t>الت</w:t>
      </w:r>
      <w:r w:rsidRPr="00836DEF">
        <w:rPr>
          <w:rFonts w:hint="cs"/>
          <w:color w:val="000000" w:themeColor="text1"/>
          <w:sz w:val="27"/>
          <w:rtl/>
        </w:rPr>
        <w:t>أ</w:t>
      </w:r>
      <w:r w:rsidR="00D74C1D" w:rsidRPr="00836DEF">
        <w:rPr>
          <w:rFonts w:hint="cs"/>
          <w:color w:val="000000" w:themeColor="text1"/>
          <w:sz w:val="27"/>
          <w:rtl/>
        </w:rPr>
        <w:t>م</w:t>
      </w:r>
      <w:r w:rsidRPr="00836DEF">
        <w:rPr>
          <w:rFonts w:hint="cs"/>
          <w:color w:val="000000" w:themeColor="text1"/>
          <w:sz w:val="27"/>
          <w:rtl/>
        </w:rPr>
        <w:t>ُّ</w:t>
      </w:r>
      <w:r w:rsidR="00D74C1D" w:rsidRPr="00836DEF">
        <w:rPr>
          <w:rFonts w:hint="cs"/>
          <w:color w:val="000000" w:themeColor="text1"/>
          <w:sz w:val="27"/>
          <w:rtl/>
        </w:rPr>
        <w:t>ل في الأقل</w:t>
      </w:r>
      <w:r w:rsidRPr="00836DEF">
        <w:rPr>
          <w:rFonts w:hint="cs"/>
          <w:color w:val="000000" w:themeColor="text1"/>
          <w:sz w:val="27"/>
          <w:rtl/>
        </w:rPr>
        <w:t>ّ</w:t>
      </w:r>
      <w:r w:rsidR="00D74C1D" w:rsidRPr="00836DEF">
        <w:rPr>
          <w:rFonts w:hint="cs"/>
          <w:color w:val="000000" w:themeColor="text1"/>
          <w:sz w:val="27"/>
          <w:rtl/>
        </w:rPr>
        <w:t>. فما هو معنى العصمة في جميع المذاهب والعقائد والأيديولوجي</w:t>
      </w:r>
      <w:r w:rsidR="0040022B" w:rsidRPr="00836DEF">
        <w:rPr>
          <w:rFonts w:hint="cs"/>
          <w:color w:val="000000" w:themeColor="text1"/>
          <w:sz w:val="27"/>
          <w:rtl/>
        </w:rPr>
        <w:t>ّ</w:t>
      </w:r>
      <w:r w:rsidR="00D74C1D" w:rsidRPr="00836DEF">
        <w:rPr>
          <w:rFonts w:hint="cs"/>
          <w:color w:val="000000" w:themeColor="text1"/>
          <w:sz w:val="27"/>
          <w:rtl/>
        </w:rPr>
        <w:t>ات بما في ذلك الماركسي</w:t>
      </w:r>
      <w:r w:rsidRPr="00836DEF">
        <w:rPr>
          <w:rFonts w:hint="cs"/>
          <w:color w:val="000000" w:themeColor="text1"/>
          <w:sz w:val="27"/>
          <w:rtl/>
        </w:rPr>
        <w:t>ّة؟</w:t>
      </w:r>
    </w:p>
    <w:p w:rsidR="00DE70C8" w:rsidRPr="00836DEF" w:rsidRDefault="00D74C1D" w:rsidP="00053C32">
      <w:pPr>
        <w:pStyle w:val="Space2"/>
        <w:spacing w:line="400" w:lineRule="exact"/>
        <w:rPr>
          <w:color w:val="000000" w:themeColor="text1"/>
          <w:rtl/>
        </w:rPr>
      </w:pPr>
      <w:r w:rsidRPr="00836DEF">
        <w:rPr>
          <w:rFonts w:hint="cs"/>
          <w:color w:val="000000" w:themeColor="text1"/>
          <w:rtl/>
        </w:rPr>
        <w:t xml:space="preserve">فنحن نعلم أنّ معنى العصمة </w:t>
      </w:r>
      <w:r w:rsidR="00DE70C8" w:rsidRPr="00836DEF">
        <w:rPr>
          <w:rFonts w:hint="cs"/>
          <w:color w:val="000000" w:themeColor="text1"/>
          <w:rtl/>
        </w:rPr>
        <w:t xml:space="preserve">ـ </w:t>
      </w:r>
      <w:r w:rsidRPr="00836DEF">
        <w:rPr>
          <w:rFonts w:hint="cs"/>
          <w:color w:val="000000" w:themeColor="text1"/>
          <w:rtl/>
        </w:rPr>
        <w:t xml:space="preserve">مثلاً </w:t>
      </w:r>
      <w:r w:rsidR="00DE70C8" w:rsidRPr="00836DEF">
        <w:rPr>
          <w:rFonts w:hint="cs"/>
          <w:color w:val="000000" w:themeColor="text1"/>
          <w:rtl/>
        </w:rPr>
        <w:t xml:space="preserve">ـ </w:t>
      </w:r>
      <w:r w:rsidRPr="00836DEF">
        <w:rPr>
          <w:rFonts w:hint="cs"/>
          <w:color w:val="000000" w:themeColor="text1"/>
          <w:rtl/>
        </w:rPr>
        <w:t>هو أنّ النبي</w:t>
      </w:r>
      <w:r w:rsidR="00DE70C8" w:rsidRPr="00836DEF">
        <w:rPr>
          <w:rFonts w:hint="cs"/>
          <w:color w:val="000000" w:themeColor="text1"/>
          <w:rtl/>
        </w:rPr>
        <w:t>ّ</w:t>
      </w:r>
      <w:r w:rsidRPr="00836DEF">
        <w:rPr>
          <w:rFonts w:hint="cs"/>
          <w:color w:val="000000" w:themeColor="text1"/>
          <w:rtl/>
        </w:rPr>
        <w:t xml:space="preserve"> معصوم</w:t>
      </w:r>
      <w:r w:rsidR="00DE70C8" w:rsidRPr="00836DEF">
        <w:rPr>
          <w:rFonts w:hint="cs"/>
          <w:color w:val="000000" w:themeColor="text1"/>
          <w:rtl/>
        </w:rPr>
        <w:t>ٌ</w:t>
      </w:r>
      <w:r w:rsidRPr="00836DEF">
        <w:rPr>
          <w:rFonts w:hint="cs"/>
          <w:color w:val="000000" w:themeColor="text1"/>
          <w:rtl/>
        </w:rPr>
        <w:t xml:space="preserve"> في استلام الوحي وإبلاغه، كما هو معصوم في تطبيق مضمون الوحي</w:t>
      </w:r>
      <w:r w:rsidR="00DE70C8" w:rsidRPr="00836DEF">
        <w:rPr>
          <w:rFonts w:hint="cs"/>
          <w:color w:val="000000" w:themeColor="text1"/>
          <w:rtl/>
        </w:rPr>
        <w:t>،</w:t>
      </w:r>
      <w:r w:rsidRPr="00836DEF">
        <w:rPr>
          <w:rFonts w:hint="cs"/>
          <w:color w:val="000000" w:themeColor="text1"/>
          <w:rtl/>
        </w:rPr>
        <w:t xml:space="preserve"> أي </w:t>
      </w:r>
      <w:r w:rsidR="00DE70C8" w:rsidRPr="00836DEF">
        <w:rPr>
          <w:rFonts w:hint="cs"/>
          <w:color w:val="000000" w:themeColor="text1"/>
          <w:rtl/>
        </w:rPr>
        <w:t>إ</w:t>
      </w:r>
      <w:r w:rsidRPr="00836DEF">
        <w:rPr>
          <w:rFonts w:hint="cs"/>
          <w:color w:val="000000" w:themeColor="text1"/>
          <w:rtl/>
        </w:rPr>
        <w:t>نه لا يخطئ في استلام الوحي وتبليغه</w:t>
      </w:r>
      <w:r w:rsidR="00DE70C8" w:rsidRPr="00836DEF">
        <w:rPr>
          <w:rFonts w:hint="cs"/>
          <w:color w:val="000000" w:themeColor="text1"/>
          <w:rtl/>
        </w:rPr>
        <w:t>،</w:t>
      </w:r>
      <w:r w:rsidRPr="00836DEF">
        <w:rPr>
          <w:rFonts w:hint="cs"/>
          <w:color w:val="000000" w:themeColor="text1"/>
          <w:rtl/>
        </w:rPr>
        <w:t xml:space="preserve"> فهل هذا المستوى من العصمة موجود</w:t>
      </w:r>
      <w:r w:rsidR="00DE70C8" w:rsidRPr="00836DEF">
        <w:rPr>
          <w:rFonts w:hint="cs"/>
          <w:color w:val="000000" w:themeColor="text1"/>
          <w:rtl/>
        </w:rPr>
        <w:t>ٌ</w:t>
      </w:r>
      <w:r w:rsidRPr="00836DEF">
        <w:rPr>
          <w:rFonts w:hint="cs"/>
          <w:color w:val="000000" w:themeColor="text1"/>
          <w:rtl/>
        </w:rPr>
        <w:t xml:space="preserve"> في الماركسي</w:t>
      </w:r>
      <w:r w:rsidR="0040022B" w:rsidRPr="00836DEF">
        <w:rPr>
          <w:rFonts w:hint="cs"/>
          <w:color w:val="000000" w:themeColor="text1"/>
          <w:rtl/>
        </w:rPr>
        <w:t>ّ</w:t>
      </w:r>
      <w:r w:rsidRPr="00836DEF">
        <w:rPr>
          <w:rFonts w:hint="cs"/>
          <w:color w:val="000000" w:themeColor="text1"/>
          <w:rtl/>
        </w:rPr>
        <w:t>ة وسائر الأيديولوجي</w:t>
      </w:r>
      <w:r w:rsidR="0040022B" w:rsidRPr="00836DEF">
        <w:rPr>
          <w:rFonts w:hint="cs"/>
          <w:color w:val="000000" w:themeColor="text1"/>
          <w:rtl/>
        </w:rPr>
        <w:t>ّ</w:t>
      </w:r>
      <w:r w:rsidRPr="00836DEF">
        <w:rPr>
          <w:rFonts w:hint="cs"/>
          <w:color w:val="000000" w:themeColor="text1"/>
          <w:rtl/>
        </w:rPr>
        <w:t>ات الأخرى أيضاً؟ يبدو أنّ إثبات هذا المع</w:t>
      </w:r>
      <w:r w:rsidR="00DE70C8" w:rsidRPr="00836DEF">
        <w:rPr>
          <w:rFonts w:hint="cs"/>
          <w:color w:val="000000" w:themeColor="text1"/>
          <w:rtl/>
        </w:rPr>
        <w:t>نى لا يخلو من الصعوبة والتعقيد.</w:t>
      </w:r>
    </w:p>
    <w:p w:rsidR="00DE70C8" w:rsidRPr="00836DEF" w:rsidRDefault="00D74C1D" w:rsidP="00053C32">
      <w:pPr>
        <w:pStyle w:val="Space2"/>
        <w:spacing w:line="400" w:lineRule="exact"/>
        <w:rPr>
          <w:color w:val="000000" w:themeColor="text1"/>
          <w:rtl/>
        </w:rPr>
      </w:pPr>
      <w:r w:rsidRPr="00836DEF">
        <w:rPr>
          <w:rFonts w:hint="cs"/>
          <w:color w:val="000000" w:themeColor="text1"/>
          <w:rtl/>
        </w:rPr>
        <w:t>كما أنّ السيد الشهيد لم يبيّن المراد من كون العصمة من المراتب التشكيكي</w:t>
      </w:r>
      <w:r w:rsidR="0040022B" w:rsidRPr="00836DEF">
        <w:rPr>
          <w:rFonts w:hint="cs"/>
          <w:color w:val="000000" w:themeColor="text1"/>
          <w:rtl/>
        </w:rPr>
        <w:t>ّ</w:t>
      </w:r>
      <w:r w:rsidRPr="00836DEF">
        <w:rPr>
          <w:rFonts w:hint="cs"/>
          <w:color w:val="000000" w:themeColor="text1"/>
          <w:rtl/>
        </w:rPr>
        <w:t>ة</w:t>
      </w:r>
      <w:r w:rsidR="00DE70C8" w:rsidRPr="00836DEF">
        <w:rPr>
          <w:rFonts w:hint="cs"/>
          <w:color w:val="000000" w:themeColor="text1"/>
          <w:rtl/>
        </w:rPr>
        <w:t>؛</w:t>
      </w:r>
      <w:r w:rsidRPr="00836DEF">
        <w:rPr>
          <w:rFonts w:hint="cs"/>
          <w:color w:val="000000" w:themeColor="text1"/>
          <w:rtl/>
        </w:rPr>
        <w:t xml:space="preserve"> فهل يريد القول باعتبار الذي يخطئ ولا يعصي </w:t>
      </w:r>
      <w:r w:rsidR="00DE70C8" w:rsidRPr="00836DEF">
        <w:rPr>
          <w:rFonts w:hint="cs"/>
          <w:color w:val="000000" w:themeColor="text1"/>
          <w:rtl/>
        </w:rPr>
        <w:t xml:space="preserve">ـ </w:t>
      </w:r>
      <w:r w:rsidRPr="00836DEF">
        <w:rPr>
          <w:rFonts w:hint="cs"/>
          <w:color w:val="000000" w:themeColor="text1"/>
          <w:rtl/>
        </w:rPr>
        <w:t xml:space="preserve">مثلاً </w:t>
      </w:r>
      <w:r w:rsidR="00DE70C8" w:rsidRPr="00836DEF">
        <w:rPr>
          <w:rFonts w:hint="cs"/>
          <w:color w:val="000000" w:themeColor="text1"/>
          <w:rtl/>
        </w:rPr>
        <w:t xml:space="preserve">ـ </w:t>
      </w:r>
      <w:r w:rsidRPr="00836DEF">
        <w:rPr>
          <w:rFonts w:hint="cs"/>
          <w:color w:val="000000" w:themeColor="text1"/>
          <w:rtl/>
        </w:rPr>
        <w:t>غير خارج عن دائرة العصمة؟ وهل المقرّب الذي يعمل عمل الأبرار وحسناتهم مذنب</w:t>
      </w:r>
      <w:r w:rsidR="00DE70C8" w:rsidRPr="00836DEF">
        <w:rPr>
          <w:rFonts w:hint="cs"/>
          <w:color w:val="000000" w:themeColor="text1"/>
          <w:rtl/>
        </w:rPr>
        <w:t>ٌ</w:t>
      </w:r>
      <w:r w:rsidRPr="00836DEF">
        <w:rPr>
          <w:rFonts w:hint="cs"/>
          <w:color w:val="000000" w:themeColor="text1"/>
          <w:rtl/>
        </w:rPr>
        <w:t xml:space="preserve"> وعاص</w:t>
      </w:r>
      <w:r w:rsidR="00DE70C8" w:rsidRPr="00836DEF">
        <w:rPr>
          <w:rFonts w:hint="cs"/>
          <w:color w:val="000000" w:themeColor="text1"/>
          <w:rtl/>
        </w:rPr>
        <w:t>ٍ؟</w:t>
      </w:r>
    </w:p>
    <w:p w:rsidR="00D74C1D" w:rsidRPr="00836DEF" w:rsidRDefault="00D74C1D" w:rsidP="008135C1">
      <w:pPr>
        <w:rPr>
          <w:color w:val="000000" w:themeColor="text1"/>
          <w:sz w:val="27"/>
          <w:rtl/>
        </w:rPr>
      </w:pPr>
      <w:r w:rsidRPr="00836DEF">
        <w:rPr>
          <w:rFonts w:hint="cs"/>
          <w:color w:val="000000" w:themeColor="text1"/>
          <w:sz w:val="27"/>
          <w:rtl/>
        </w:rPr>
        <w:lastRenderedPageBreak/>
        <w:t>على كلّ حال فإنّ المسألة محفوفة بالغموض. وهكذا الأمر بالنسبة</w:t>
      </w:r>
      <w:r w:rsidR="00D9533D" w:rsidRPr="00836DEF">
        <w:rPr>
          <w:rFonts w:hint="cs"/>
          <w:color w:val="000000" w:themeColor="text1"/>
          <w:sz w:val="27"/>
          <w:rtl/>
        </w:rPr>
        <w:t xml:space="preserve"> إلى </w:t>
      </w:r>
      <w:r w:rsidRPr="00836DEF">
        <w:rPr>
          <w:rFonts w:hint="cs"/>
          <w:color w:val="000000" w:themeColor="text1"/>
          <w:sz w:val="27"/>
          <w:rtl/>
        </w:rPr>
        <w:t>معنى الإمكان ال</w:t>
      </w:r>
      <w:r w:rsidR="008F4303" w:rsidRPr="00836DEF">
        <w:rPr>
          <w:rFonts w:hint="cs"/>
          <w:color w:val="000000" w:themeColor="text1"/>
          <w:sz w:val="27"/>
          <w:rtl/>
        </w:rPr>
        <w:t>عقليّ</w:t>
      </w:r>
      <w:r w:rsidRPr="00836DEF">
        <w:rPr>
          <w:rFonts w:hint="cs"/>
          <w:color w:val="000000" w:themeColor="text1"/>
          <w:sz w:val="27"/>
          <w:rtl/>
        </w:rPr>
        <w:t xml:space="preserve"> لبلوغ الأمة مرحلة العصمة؟ فهل يريد السيد الشهيد بذلك مجرّد الإمكان ال</w:t>
      </w:r>
      <w:r w:rsidR="002F11B5" w:rsidRPr="00836DEF">
        <w:rPr>
          <w:rFonts w:hint="cs"/>
          <w:color w:val="000000" w:themeColor="text1"/>
          <w:sz w:val="27"/>
          <w:rtl/>
        </w:rPr>
        <w:t>ذاتيّ</w:t>
      </w:r>
      <w:r w:rsidRPr="00836DEF">
        <w:rPr>
          <w:rFonts w:hint="cs"/>
          <w:color w:val="000000" w:themeColor="text1"/>
          <w:sz w:val="27"/>
          <w:rtl/>
        </w:rPr>
        <w:t>، كما في قولنا بإمكان بلوغ جميع الناس مستوى العبقري</w:t>
      </w:r>
      <w:r w:rsidR="00DE70C8" w:rsidRPr="00836DEF">
        <w:rPr>
          <w:rFonts w:hint="cs"/>
          <w:color w:val="000000" w:themeColor="text1"/>
          <w:sz w:val="27"/>
          <w:rtl/>
        </w:rPr>
        <w:t>ّ</w:t>
      </w:r>
      <w:r w:rsidRPr="00836DEF">
        <w:rPr>
          <w:rFonts w:hint="cs"/>
          <w:color w:val="000000" w:themeColor="text1"/>
          <w:sz w:val="27"/>
          <w:rtl/>
        </w:rPr>
        <w:t>ة التي بلغها ابن سينا، أم أن</w:t>
      </w:r>
      <w:r w:rsidR="00DE70C8" w:rsidRPr="00836DEF">
        <w:rPr>
          <w:rFonts w:hint="cs"/>
          <w:color w:val="000000" w:themeColor="text1"/>
          <w:sz w:val="27"/>
          <w:rtl/>
        </w:rPr>
        <w:t>ّ</w:t>
      </w:r>
      <w:r w:rsidRPr="00836DEF">
        <w:rPr>
          <w:rFonts w:hint="cs"/>
          <w:color w:val="000000" w:themeColor="text1"/>
          <w:sz w:val="27"/>
          <w:rtl/>
        </w:rPr>
        <w:t xml:space="preserve">ه يريد شيئاً أبعد من ذلك؟ </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الدور الإثباتي</w:t>
      </w:r>
      <w:r w:rsidR="0040022B" w:rsidRPr="00836DEF">
        <w:rPr>
          <w:rFonts w:hint="cs"/>
          <w:color w:val="000000" w:themeColor="text1"/>
          <w:rtl/>
        </w:rPr>
        <w:t>ّ</w:t>
      </w:r>
      <w:r w:rsidRPr="00836DEF">
        <w:rPr>
          <w:rFonts w:hint="cs"/>
          <w:color w:val="000000" w:themeColor="text1"/>
          <w:rtl/>
        </w:rPr>
        <w:t xml:space="preserve"> لأئم</w:t>
      </w:r>
      <w:r w:rsidR="00DE70C8" w:rsidRPr="00836DEF">
        <w:rPr>
          <w:rFonts w:hint="cs"/>
          <w:color w:val="000000" w:themeColor="text1"/>
          <w:rtl/>
        </w:rPr>
        <w:t>ّ</w:t>
      </w:r>
      <w:r w:rsidRPr="00836DEF">
        <w:rPr>
          <w:rFonts w:hint="cs"/>
          <w:color w:val="000000" w:themeColor="text1"/>
          <w:rtl/>
        </w:rPr>
        <w:t>ة الشيعة</w:t>
      </w:r>
      <w:r w:rsidR="00DE70C8" w:rsidRPr="00836DEF">
        <w:rPr>
          <w:rFonts w:hint="cs"/>
          <w:color w:val="000000" w:themeColor="text1"/>
          <w:rtl/>
        </w:rPr>
        <w:t xml:space="preserve"> </w:t>
      </w:r>
      <w:r w:rsidR="00701BB9" w:rsidRPr="00836DEF">
        <w:rPr>
          <w:rFonts w:hint="cs"/>
          <w:color w:val="000000" w:themeColor="text1"/>
          <w:rtl/>
        </w:rPr>
        <w:t>ــــــ</w:t>
      </w:r>
    </w:p>
    <w:p w:rsidR="00DE70C8" w:rsidRPr="00836DEF" w:rsidRDefault="00D74C1D" w:rsidP="008135C1">
      <w:pPr>
        <w:rPr>
          <w:color w:val="000000" w:themeColor="text1"/>
          <w:sz w:val="27"/>
          <w:rtl/>
        </w:rPr>
      </w:pPr>
      <w:r w:rsidRPr="00836DEF">
        <w:rPr>
          <w:rFonts w:hint="cs"/>
          <w:color w:val="000000" w:themeColor="text1"/>
          <w:sz w:val="27"/>
          <w:rtl/>
        </w:rPr>
        <w:t>من الأمور التي قل</w:t>
      </w:r>
      <w:r w:rsidR="00DE70C8" w:rsidRPr="00836DEF">
        <w:rPr>
          <w:rFonts w:hint="cs"/>
          <w:color w:val="000000" w:themeColor="text1"/>
          <w:sz w:val="27"/>
          <w:rtl/>
        </w:rPr>
        <w:t>ّ</w:t>
      </w:r>
      <w:r w:rsidRPr="00836DEF">
        <w:rPr>
          <w:rFonts w:hint="cs"/>
          <w:color w:val="000000" w:themeColor="text1"/>
          <w:sz w:val="27"/>
          <w:rtl/>
        </w:rPr>
        <w:t>ما أخذت حق</w:t>
      </w:r>
      <w:r w:rsidR="00DE70C8" w:rsidRPr="00836DEF">
        <w:rPr>
          <w:rFonts w:hint="cs"/>
          <w:color w:val="000000" w:themeColor="text1"/>
          <w:sz w:val="27"/>
          <w:rtl/>
        </w:rPr>
        <w:t>ّ</w:t>
      </w:r>
      <w:r w:rsidRPr="00836DEF">
        <w:rPr>
          <w:rFonts w:hint="cs"/>
          <w:color w:val="000000" w:themeColor="text1"/>
          <w:sz w:val="27"/>
          <w:rtl/>
        </w:rPr>
        <w:t>ها من الاهتمام مسألة الدور الإثباتي</w:t>
      </w:r>
      <w:r w:rsidR="0040022B" w:rsidRPr="00836DEF">
        <w:rPr>
          <w:rFonts w:hint="cs"/>
          <w:color w:val="000000" w:themeColor="text1"/>
          <w:sz w:val="27"/>
          <w:rtl/>
        </w:rPr>
        <w:t>ّ</w:t>
      </w:r>
      <w:r w:rsidRPr="00836DEF">
        <w:rPr>
          <w:rFonts w:hint="cs"/>
          <w:color w:val="000000" w:themeColor="text1"/>
          <w:sz w:val="27"/>
          <w:rtl/>
        </w:rPr>
        <w:t xml:space="preserve"> لأئمة الشيعة، والجهود التي مار</w:t>
      </w:r>
      <w:r w:rsidR="00DE70C8" w:rsidRPr="00836DEF">
        <w:rPr>
          <w:rFonts w:hint="cs"/>
          <w:color w:val="000000" w:themeColor="text1"/>
          <w:sz w:val="27"/>
          <w:rtl/>
        </w:rPr>
        <w:t>سوها في حياتهم المفعمة بالعطاء.</w:t>
      </w:r>
    </w:p>
    <w:p w:rsidR="00DE70C8" w:rsidRPr="00836DEF" w:rsidRDefault="00D74C1D" w:rsidP="008135C1">
      <w:pPr>
        <w:rPr>
          <w:color w:val="000000" w:themeColor="text1"/>
          <w:sz w:val="27"/>
          <w:rtl/>
        </w:rPr>
      </w:pPr>
      <w:r w:rsidRPr="00836DEF">
        <w:rPr>
          <w:rFonts w:hint="cs"/>
          <w:color w:val="000000" w:themeColor="text1"/>
          <w:sz w:val="27"/>
          <w:rtl/>
        </w:rPr>
        <w:t>يذهب السيد ال</w:t>
      </w:r>
      <w:r w:rsidR="00DE70C8" w:rsidRPr="00836DEF">
        <w:rPr>
          <w:rFonts w:hint="cs"/>
          <w:color w:val="000000" w:themeColor="text1"/>
          <w:sz w:val="27"/>
          <w:rtl/>
        </w:rPr>
        <w:t>صدر</w:t>
      </w:r>
      <w:r w:rsidR="00D9533D" w:rsidRPr="00836DEF">
        <w:rPr>
          <w:rFonts w:hint="cs"/>
          <w:color w:val="000000" w:themeColor="text1"/>
          <w:sz w:val="27"/>
          <w:rtl/>
        </w:rPr>
        <w:t xml:space="preserve"> إلى </w:t>
      </w:r>
      <w:r w:rsidRPr="00836DEF">
        <w:rPr>
          <w:rFonts w:hint="cs"/>
          <w:color w:val="000000" w:themeColor="text1"/>
          <w:sz w:val="27"/>
          <w:rtl/>
        </w:rPr>
        <w:t>الاعتقاد بأنّ ال</w:t>
      </w:r>
      <w:r w:rsidR="00DE70C8" w:rsidRPr="00836DEF">
        <w:rPr>
          <w:rFonts w:hint="cs"/>
          <w:color w:val="000000" w:themeColor="text1"/>
          <w:sz w:val="27"/>
          <w:rtl/>
        </w:rPr>
        <w:t>أ</w:t>
      </w:r>
      <w:r w:rsidRPr="00836DEF">
        <w:rPr>
          <w:rFonts w:hint="cs"/>
          <w:color w:val="000000" w:themeColor="text1"/>
          <w:sz w:val="27"/>
          <w:rtl/>
        </w:rPr>
        <w:t>ئم</w:t>
      </w:r>
      <w:r w:rsidR="0040022B" w:rsidRPr="00836DEF">
        <w:rPr>
          <w:rFonts w:hint="cs"/>
          <w:color w:val="000000" w:themeColor="text1"/>
          <w:sz w:val="27"/>
          <w:rtl/>
        </w:rPr>
        <w:t>ّ</w:t>
      </w:r>
      <w:r w:rsidRPr="00836DEF">
        <w:rPr>
          <w:rFonts w:hint="cs"/>
          <w:color w:val="000000" w:themeColor="text1"/>
          <w:sz w:val="27"/>
          <w:rtl/>
        </w:rPr>
        <w:t>ة</w:t>
      </w:r>
      <w:r w:rsidR="00862FA5" w:rsidRPr="00836DEF">
        <w:rPr>
          <w:rFonts w:ascii="Mosawi" w:hAnsi="Mosawi" w:cs="Mosawi"/>
          <w:color w:val="000000" w:themeColor="text1"/>
          <w:sz w:val="26"/>
          <w:szCs w:val="26"/>
          <w:rtl/>
        </w:rPr>
        <w:t>^</w:t>
      </w:r>
      <w:r w:rsidRPr="00836DEF">
        <w:rPr>
          <w:rFonts w:hint="cs"/>
          <w:color w:val="000000" w:themeColor="text1"/>
          <w:sz w:val="27"/>
          <w:rtl/>
        </w:rPr>
        <w:t xml:space="preserve"> رغم حرمانهم من الكثير من حقوقهم ال</w:t>
      </w:r>
      <w:r w:rsidR="002F11B5" w:rsidRPr="00836DEF">
        <w:rPr>
          <w:rFonts w:hint="cs"/>
          <w:color w:val="000000" w:themeColor="text1"/>
          <w:sz w:val="27"/>
          <w:rtl/>
        </w:rPr>
        <w:t>طبيعيّ</w:t>
      </w:r>
      <w:r w:rsidRPr="00836DEF">
        <w:rPr>
          <w:rFonts w:hint="cs"/>
          <w:color w:val="000000" w:themeColor="text1"/>
          <w:sz w:val="27"/>
          <w:rtl/>
        </w:rPr>
        <w:t>ة والإلهي</w:t>
      </w:r>
      <w:r w:rsidR="00DE70C8" w:rsidRPr="00836DEF">
        <w:rPr>
          <w:rFonts w:hint="cs"/>
          <w:color w:val="000000" w:themeColor="text1"/>
          <w:sz w:val="27"/>
          <w:rtl/>
        </w:rPr>
        <w:t>ّ</w:t>
      </w:r>
      <w:r w:rsidRPr="00836DEF">
        <w:rPr>
          <w:rFonts w:hint="cs"/>
          <w:color w:val="000000" w:themeColor="text1"/>
          <w:sz w:val="27"/>
          <w:rtl/>
        </w:rPr>
        <w:t>ة لم يألوا جهداً في إصلاح المجتمع ال</w:t>
      </w:r>
      <w:r w:rsidR="00B1366B" w:rsidRPr="00836DEF">
        <w:rPr>
          <w:rFonts w:hint="cs"/>
          <w:color w:val="000000" w:themeColor="text1"/>
          <w:sz w:val="27"/>
          <w:rtl/>
        </w:rPr>
        <w:t>إسلاميّ</w:t>
      </w:r>
      <w:r w:rsidRPr="00836DEF">
        <w:rPr>
          <w:rFonts w:hint="cs"/>
          <w:color w:val="000000" w:themeColor="text1"/>
          <w:sz w:val="27"/>
          <w:rtl/>
        </w:rPr>
        <w:t>. فرغم إبعاد الأئم</w:t>
      </w:r>
      <w:r w:rsidR="00DE70C8" w:rsidRPr="00836DEF">
        <w:rPr>
          <w:rFonts w:hint="cs"/>
          <w:color w:val="000000" w:themeColor="text1"/>
          <w:sz w:val="27"/>
          <w:rtl/>
        </w:rPr>
        <w:t>ّ</w:t>
      </w:r>
      <w:r w:rsidRPr="00836DEF">
        <w:rPr>
          <w:rFonts w:hint="cs"/>
          <w:color w:val="000000" w:themeColor="text1"/>
          <w:sz w:val="27"/>
          <w:rtl/>
        </w:rPr>
        <w:t>ة عن ممارسة السلطة والحكم ال</w:t>
      </w:r>
      <w:r w:rsidR="00B1366B" w:rsidRPr="00836DEF">
        <w:rPr>
          <w:rFonts w:hint="cs"/>
          <w:color w:val="000000" w:themeColor="text1"/>
          <w:sz w:val="27"/>
          <w:rtl/>
        </w:rPr>
        <w:t>إسلاميّ</w:t>
      </w:r>
      <w:r w:rsidRPr="00836DEF">
        <w:rPr>
          <w:rFonts w:hint="cs"/>
          <w:color w:val="000000" w:themeColor="text1"/>
          <w:sz w:val="27"/>
          <w:rtl/>
        </w:rPr>
        <w:t xml:space="preserve"> كانوا يقومون بواجبهم في الحفاظ على الرسالة ال</w:t>
      </w:r>
      <w:r w:rsidR="00B1366B" w:rsidRPr="00836DEF">
        <w:rPr>
          <w:rFonts w:hint="cs"/>
          <w:color w:val="000000" w:themeColor="text1"/>
          <w:sz w:val="27"/>
          <w:rtl/>
        </w:rPr>
        <w:t>إسلاميّ</w:t>
      </w:r>
      <w:r w:rsidRPr="00836DEF">
        <w:rPr>
          <w:rFonts w:hint="cs"/>
          <w:color w:val="000000" w:themeColor="text1"/>
          <w:sz w:val="27"/>
          <w:rtl/>
        </w:rPr>
        <w:t>ة، وكانوا يحولون دون سقوط هذه الرسالة. وحيث كان الخلفاء يعجزون عن حفظ الكيان ال</w:t>
      </w:r>
      <w:r w:rsidR="00B1366B" w:rsidRPr="00836DEF">
        <w:rPr>
          <w:rFonts w:hint="cs"/>
          <w:color w:val="000000" w:themeColor="text1"/>
          <w:sz w:val="27"/>
          <w:rtl/>
        </w:rPr>
        <w:t>إسلاميّ</w:t>
      </w:r>
      <w:r w:rsidRPr="00836DEF">
        <w:rPr>
          <w:rFonts w:hint="cs"/>
          <w:color w:val="000000" w:themeColor="text1"/>
          <w:sz w:val="27"/>
          <w:rtl/>
        </w:rPr>
        <w:t xml:space="preserve"> كان الأئم</w:t>
      </w:r>
      <w:r w:rsidR="0040022B" w:rsidRPr="00836DEF">
        <w:rPr>
          <w:rFonts w:hint="cs"/>
          <w:color w:val="000000" w:themeColor="text1"/>
          <w:sz w:val="27"/>
          <w:rtl/>
        </w:rPr>
        <w:t>ّ</w:t>
      </w:r>
      <w:r w:rsidRPr="00836DEF">
        <w:rPr>
          <w:rFonts w:hint="cs"/>
          <w:color w:val="000000" w:themeColor="text1"/>
          <w:sz w:val="27"/>
          <w:rtl/>
        </w:rPr>
        <w:t>ة يتدخ</w:t>
      </w:r>
      <w:r w:rsidR="0040022B" w:rsidRPr="00836DEF">
        <w:rPr>
          <w:rFonts w:hint="cs"/>
          <w:color w:val="000000" w:themeColor="text1"/>
          <w:sz w:val="27"/>
          <w:rtl/>
        </w:rPr>
        <w:t>َّ</w:t>
      </w:r>
      <w:r w:rsidRPr="00836DEF">
        <w:rPr>
          <w:rFonts w:hint="cs"/>
          <w:color w:val="000000" w:themeColor="text1"/>
          <w:sz w:val="27"/>
          <w:rtl/>
        </w:rPr>
        <w:t xml:space="preserve">لون بقوّة. وهنا يذكّر السيد </w:t>
      </w:r>
      <w:r w:rsidR="00DE70C8" w:rsidRPr="00836DEF">
        <w:rPr>
          <w:rFonts w:hint="cs"/>
          <w:color w:val="000000" w:themeColor="text1"/>
          <w:sz w:val="27"/>
          <w:rtl/>
        </w:rPr>
        <w:t xml:space="preserve">الشهيد بحادثة اعتلاء عمر المنبر، </w:t>
      </w:r>
      <w:r w:rsidRPr="00836DEF">
        <w:rPr>
          <w:rFonts w:hint="cs"/>
          <w:color w:val="000000" w:themeColor="text1"/>
          <w:sz w:val="27"/>
          <w:rtl/>
        </w:rPr>
        <w:t>وقوله للمسلمين: ماذا كنتم تعملون لو أن</w:t>
      </w:r>
      <w:r w:rsidR="00DE70C8" w:rsidRPr="00836DEF">
        <w:rPr>
          <w:rFonts w:hint="cs"/>
          <w:color w:val="000000" w:themeColor="text1"/>
          <w:sz w:val="27"/>
          <w:rtl/>
        </w:rPr>
        <w:t>ّ</w:t>
      </w:r>
      <w:r w:rsidRPr="00836DEF">
        <w:rPr>
          <w:rFonts w:hint="cs"/>
          <w:color w:val="000000" w:themeColor="text1"/>
          <w:sz w:val="27"/>
          <w:rtl/>
        </w:rPr>
        <w:t>ا صرفناكم عمّا تعلمون</w:t>
      </w:r>
      <w:r w:rsidR="00D9533D" w:rsidRPr="00836DEF">
        <w:rPr>
          <w:rFonts w:hint="cs"/>
          <w:color w:val="000000" w:themeColor="text1"/>
          <w:sz w:val="27"/>
          <w:rtl/>
        </w:rPr>
        <w:t xml:space="preserve"> إلى </w:t>
      </w:r>
      <w:r w:rsidRPr="00836DEF">
        <w:rPr>
          <w:rFonts w:hint="cs"/>
          <w:color w:val="000000" w:themeColor="text1"/>
          <w:sz w:val="27"/>
          <w:rtl/>
        </w:rPr>
        <w:t>ما تنكرون؟! ف</w:t>
      </w:r>
      <w:r w:rsidR="00DE70C8" w:rsidRPr="00836DEF">
        <w:rPr>
          <w:rFonts w:hint="cs"/>
          <w:color w:val="000000" w:themeColor="text1"/>
          <w:sz w:val="27"/>
          <w:rtl/>
        </w:rPr>
        <w:t>أ</w:t>
      </w:r>
      <w:r w:rsidRPr="00836DEF">
        <w:rPr>
          <w:rFonts w:hint="cs"/>
          <w:color w:val="000000" w:themeColor="text1"/>
          <w:sz w:val="27"/>
          <w:rtl/>
        </w:rPr>
        <w:t>جابه الإمام علي</w:t>
      </w:r>
      <w:r w:rsidR="00DE70C8"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 لو فعلت ذلك لقو</w:t>
      </w:r>
      <w:r w:rsidR="00DE70C8" w:rsidRPr="00836DEF">
        <w:rPr>
          <w:rFonts w:hint="cs"/>
          <w:color w:val="000000" w:themeColor="text1"/>
          <w:sz w:val="27"/>
          <w:rtl/>
        </w:rPr>
        <w:t>ّ</w:t>
      </w:r>
      <w:r w:rsidRPr="00836DEF">
        <w:rPr>
          <w:rFonts w:hint="cs"/>
          <w:color w:val="000000" w:themeColor="text1"/>
          <w:sz w:val="27"/>
          <w:rtl/>
        </w:rPr>
        <w:t>مناك بسيوفنا</w:t>
      </w:r>
      <w:r w:rsidRPr="00836DEF">
        <w:rPr>
          <w:color w:val="000000" w:themeColor="text1"/>
          <w:sz w:val="27"/>
          <w:vertAlign w:val="superscript"/>
          <w:rtl/>
        </w:rPr>
        <w:t>(</w:t>
      </w:r>
      <w:r w:rsidRPr="00836DEF">
        <w:rPr>
          <w:rStyle w:val="EndnoteReference"/>
          <w:color w:val="000000" w:themeColor="text1"/>
          <w:sz w:val="27"/>
          <w:rtl/>
        </w:rPr>
        <w:endnoteReference w:id="51"/>
      </w:r>
      <w:r w:rsidRPr="00836DEF">
        <w:rPr>
          <w:color w:val="000000" w:themeColor="text1"/>
          <w:sz w:val="27"/>
          <w:vertAlign w:val="superscript"/>
          <w:rtl/>
        </w:rPr>
        <w:t>)</w:t>
      </w:r>
      <w:r w:rsidR="00DE70C8" w:rsidRPr="00836DEF">
        <w:rPr>
          <w:color w:val="000000" w:themeColor="text1"/>
          <w:sz w:val="27"/>
          <w:rtl/>
        </w:rPr>
        <w:t>.</w:t>
      </w:r>
    </w:p>
    <w:p w:rsidR="00D74C1D" w:rsidRPr="00836DEF" w:rsidRDefault="00D74C1D" w:rsidP="008135C1">
      <w:pPr>
        <w:rPr>
          <w:color w:val="000000" w:themeColor="text1"/>
          <w:sz w:val="27"/>
          <w:rtl/>
        </w:rPr>
      </w:pPr>
      <w:r w:rsidRPr="00836DEF">
        <w:rPr>
          <w:rFonts w:hint="cs"/>
          <w:color w:val="000000" w:themeColor="text1"/>
          <w:sz w:val="27"/>
          <w:rtl/>
        </w:rPr>
        <w:t>وقد أشار السيد الشهيد</w:t>
      </w:r>
      <w:r w:rsidR="00D9533D" w:rsidRPr="00836DEF">
        <w:rPr>
          <w:rFonts w:hint="cs"/>
          <w:color w:val="000000" w:themeColor="text1"/>
          <w:sz w:val="27"/>
          <w:rtl/>
        </w:rPr>
        <w:t xml:space="preserve"> إلى </w:t>
      </w:r>
      <w:r w:rsidRPr="00836DEF">
        <w:rPr>
          <w:rFonts w:hint="cs"/>
          <w:color w:val="000000" w:themeColor="text1"/>
          <w:sz w:val="27"/>
          <w:rtl/>
        </w:rPr>
        <w:t xml:space="preserve">بعض الأمثلة </w:t>
      </w:r>
      <w:r w:rsidR="00DE70C8" w:rsidRPr="00836DEF">
        <w:rPr>
          <w:rFonts w:hint="cs"/>
          <w:color w:val="000000" w:themeColor="text1"/>
          <w:sz w:val="27"/>
          <w:rtl/>
        </w:rPr>
        <w:t xml:space="preserve">في </w:t>
      </w:r>
      <w:r w:rsidRPr="00836DEF">
        <w:rPr>
          <w:rFonts w:hint="cs"/>
          <w:color w:val="000000" w:themeColor="text1"/>
          <w:sz w:val="27"/>
          <w:rtl/>
        </w:rPr>
        <w:t>شأن الموارد الجزئي</w:t>
      </w:r>
      <w:r w:rsidR="0040022B" w:rsidRPr="00836DEF">
        <w:rPr>
          <w:rFonts w:hint="cs"/>
          <w:color w:val="000000" w:themeColor="text1"/>
          <w:sz w:val="27"/>
          <w:rtl/>
        </w:rPr>
        <w:t>ّ</w:t>
      </w:r>
      <w:r w:rsidRPr="00836DEF">
        <w:rPr>
          <w:rFonts w:hint="cs"/>
          <w:color w:val="000000" w:themeColor="text1"/>
          <w:sz w:val="27"/>
          <w:rtl/>
        </w:rPr>
        <w:t>ة، من قبيل: جواب الإمام زين العابدين</w:t>
      </w:r>
      <w:r w:rsidR="009A65F8" w:rsidRPr="00836DEF">
        <w:rPr>
          <w:rFonts w:cs="Mosawi" w:hint="cs"/>
          <w:color w:val="000000" w:themeColor="text1"/>
          <w:sz w:val="27"/>
          <w:szCs w:val="26"/>
          <w:rtl/>
        </w:rPr>
        <w:t>×</w:t>
      </w:r>
      <w:r w:rsidRPr="00836DEF">
        <w:rPr>
          <w:rFonts w:hint="cs"/>
          <w:color w:val="000000" w:themeColor="text1"/>
          <w:sz w:val="27"/>
          <w:rtl/>
        </w:rPr>
        <w:t xml:space="preserve"> عن إشكال ملك الروم الذي بعث به</w:t>
      </w:r>
      <w:r w:rsidR="00D9533D" w:rsidRPr="00836DEF">
        <w:rPr>
          <w:rFonts w:hint="cs"/>
          <w:color w:val="000000" w:themeColor="text1"/>
          <w:sz w:val="27"/>
          <w:rtl/>
        </w:rPr>
        <w:t xml:space="preserve"> إلى </w:t>
      </w:r>
      <w:r w:rsidRPr="00836DEF">
        <w:rPr>
          <w:rFonts w:hint="cs"/>
          <w:color w:val="000000" w:themeColor="text1"/>
          <w:sz w:val="27"/>
          <w:rtl/>
        </w:rPr>
        <w:t>عبد الملك بن مروان</w:t>
      </w:r>
      <w:r w:rsidR="00DE70C8" w:rsidRPr="00836DEF">
        <w:rPr>
          <w:rFonts w:hint="cs"/>
          <w:color w:val="000000" w:themeColor="text1"/>
          <w:sz w:val="27"/>
          <w:rtl/>
        </w:rPr>
        <w:t>،</w:t>
      </w:r>
      <w:r w:rsidRPr="00836DEF">
        <w:rPr>
          <w:rFonts w:hint="cs"/>
          <w:color w:val="000000" w:themeColor="text1"/>
          <w:sz w:val="27"/>
          <w:rtl/>
        </w:rPr>
        <w:t xml:space="preserve"> الذي عجز عن جوابه</w:t>
      </w:r>
      <w:r w:rsidR="00DE70C8" w:rsidRPr="00836DEF">
        <w:rPr>
          <w:rFonts w:hint="cs"/>
          <w:color w:val="000000" w:themeColor="text1"/>
          <w:sz w:val="27"/>
          <w:rtl/>
        </w:rPr>
        <w:t>؛</w:t>
      </w:r>
      <w:r w:rsidRPr="00836DEF">
        <w:rPr>
          <w:rFonts w:hint="cs"/>
          <w:color w:val="000000" w:themeColor="text1"/>
          <w:sz w:val="27"/>
          <w:rtl/>
        </w:rPr>
        <w:t xml:space="preserve"> وكذلك الحلّ الذي وضعه الإمام الباقر</w:t>
      </w:r>
      <w:r w:rsidR="009A65F8" w:rsidRPr="00836DEF">
        <w:rPr>
          <w:rFonts w:cs="Mosawi" w:hint="cs"/>
          <w:color w:val="000000" w:themeColor="text1"/>
          <w:sz w:val="27"/>
          <w:szCs w:val="26"/>
          <w:rtl/>
        </w:rPr>
        <w:t>×</w:t>
      </w:r>
      <w:r w:rsidRPr="00836DEF">
        <w:rPr>
          <w:rFonts w:hint="cs"/>
          <w:color w:val="000000" w:themeColor="text1"/>
          <w:sz w:val="27"/>
          <w:rtl/>
        </w:rPr>
        <w:t xml:space="preserve"> أمام هشام بن عبد الملك في مواجهة ملك الروم</w:t>
      </w:r>
      <w:r w:rsidR="00DE70C8" w:rsidRPr="00836DEF">
        <w:rPr>
          <w:rFonts w:hint="cs"/>
          <w:color w:val="000000" w:themeColor="text1"/>
          <w:sz w:val="27"/>
          <w:rtl/>
        </w:rPr>
        <w:t>؛</w:t>
      </w:r>
      <w:r w:rsidRPr="00836DEF">
        <w:rPr>
          <w:rFonts w:hint="cs"/>
          <w:color w:val="000000" w:themeColor="text1"/>
          <w:sz w:val="27"/>
          <w:rtl/>
        </w:rPr>
        <w:t xml:space="preserve"> </w:t>
      </w:r>
      <w:r w:rsidR="00DE70C8" w:rsidRPr="00836DEF">
        <w:rPr>
          <w:rFonts w:hint="cs"/>
          <w:color w:val="000000" w:themeColor="text1"/>
          <w:sz w:val="27"/>
          <w:rtl/>
        </w:rPr>
        <w:t>و</w:t>
      </w:r>
      <w:r w:rsidRPr="00836DEF">
        <w:rPr>
          <w:rFonts w:hint="cs"/>
          <w:color w:val="000000" w:themeColor="text1"/>
          <w:sz w:val="27"/>
          <w:rtl/>
        </w:rPr>
        <w:t>دفاع الإمام الحسن ال</w:t>
      </w:r>
      <w:r w:rsidR="008F4303" w:rsidRPr="00836DEF">
        <w:rPr>
          <w:rFonts w:hint="cs"/>
          <w:color w:val="000000" w:themeColor="text1"/>
          <w:sz w:val="27"/>
          <w:rtl/>
        </w:rPr>
        <w:t>عسكريّ</w:t>
      </w:r>
      <w:r w:rsidR="009A65F8" w:rsidRPr="00836DEF">
        <w:rPr>
          <w:rFonts w:cs="Mosawi" w:hint="cs"/>
          <w:color w:val="000000" w:themeColor="text1"/>
          <w:sz w:val="27"/>
          <w:szCs w:val="26"/>
          <w:rtl/>
        </w:rPr>
        <w:t>×</w:t>
      </w:r>
      <w:r w:rsidRPr="00836DEF">
        <w:rPr>
          <w:rFonts w:hint="cs"/>
          <w:color w:val="000000" w:themeColor="text1"/>
          <w:sz w:val="27"/>
          <w:rtl/>
        </w:rPr>
        <w:t xml:space="preserve"> عن القرآن الكريم في جوابه عن شبهات الكندي</w:t>
      </w:r>
      <w:r w:rsidR="00DE70C8" w:rsidRPr="00836DEF">
        <w:rPr>
          <w:rFonts w:hint="cs"/>
          <w:color w:val="000000" w:themeColor="text1"/>
          <w:sz w:val="27"/>
          <w:rtl/>
        </w:rPr>
        <w:t>ّ</w:t>
      </w:r>
      <w:r w:rsidRPr="00836DEF">
        <w:rPr>
          <w:rFonts w:hint="cs"/>
          <w:color w:val="000000" w:themeColor="text1"/>
          <w:sz w:val="27"/>
          <w:rtl/>
        </w:rPr>
        <w:t xml:space="preserve"> في دعوى تناقضات القرآن</w:t>
      </w:r>
      <w:r w:rsidR="00DE70C8" w:rsidRPr="00836DEF">
        <w:rPr>
          <w:rFonts w:hint="cs"/>
          <w:color w:val="000000" w:themeColor="text1"/>
          <w:sz w:val="27"/>
          <w:rtl/>
        </w:rPr>
        <w:t>؛</w:t>
      </w:r>
      <w:r w:rsidRPr="00836DEF">
        <w:rPr>
          <w:rFonts w:hint="cs"/>
          <w:color w:val="000000" w:themeColor="text1"/>
          <w:sz w:val="27"/>
          <w:rtl/>
        </w:rPr>
        <w:t xml:space="preserve"> وما</w:t>
      </w:r>
      <w:r w:rsidR="00D9533D" w:rsidRPr="00836DEF">
        <w:rPr>
          <w:rFonts w:hint="cs"/>
          <w:color w:val="000000" w:themeColor="text1"/>
          <w:sz w:val="27"/>
          <w:rtl/>
        </w:rPr>
        <w:t xml:space="preserve"> إلى </w:t>
      </w:r>
      <w:r w:rsidRPr="00836DEF">
        <w:rPr>
          <w:rFonts w:hint="cs"/>
          <w:color w:val="000000" w:themeColor="text1"/>
          <w:sz w:val="27"/>
          <w:rtl/>
        </w:rPr>
        <w:t>ذلك</w:t>
      </w:r>
      <w:r w:rsidRPr="00836DEF">
        <w:rPr>
          <w:color w:val="000000" w:themeColor="text1"/>
          <w:sz w:val="27"/>
          <w:vertAlign w:val="superscript"/>
          <w:rtl/>
        </w:rPr>
        <w:t>(</w:t>
      </w:r>
      <w:r w:rsidRPr="00836DEF">
        <w:rPr>
          <w:rStyle w:val="EndnoteReference"/>
          <w:color w:val="000000" w:themeColor="text1"/>
          <w:sz w:val="27"/>
          <w:rtl/>
        </w:rPr>
        <w:endnoteReference w:id="52"/>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تحليل مسائل المهدوي</w:t>
      </w:r>
      <w:r w:rsidR="0040022B" w:rsidRPr="00836DEF">
        <w:rPr>
          <w:rFonts w:hint="cs"/>
          <w:color w:val="000000" w:themeColor="text1"/>
          <w:rtl/>
        </w:rPr>
        <w:t>ّ</w:t>
      </w:r>
      <w:r w:rsidRPr="00836DEF">
        <w:rPr>
          <w:rFonts w:hint="cs"/>
          <w:color w:val="000000" w:themeColor="text1"/>
          <w:rtl/>
        </w:rPr>
        <w:t>ة</w:t>
      </w:r>
      <w:r w:rsidR="00701BB9" w:rsidRPr="00836DEF">
        <w:rPr>
          <w:rFonts w:hint="cs"/>
          <w:color w:val="000000" w:themeColor="text1"/>
          <w:rtl/>
        </w:rPr>
        <w:t xml:space="preserve"> ــــــ</w:t>
      </w:r>
      <w:r w:rsidRPr="00836DEF">
        <w:rPr>
          <w:rFonts w:hint="cs"/>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تعرّض ال</w:t>
      </w:r>
      <w:r w:rsidR="00DE70C8" w:rsidRPr="00836DEF">
        <w:rPr>
          <w:rFonts w:hint="cs"/>
          <w:color w:val="000000" w:themeColor="text1"/>
          <w:sz w:val="27"/>
          <w:rtl/>
        </w:rPr>
        <w:t>شهيد</w:t>
      </w:r>
      <w:r w:rsidRPr="00836DEF">
        <w:rPr>
          <w:rFonts w:hint="cs"/>
          <w:color w:val="000000" w:themeColor="text1"/>
          <w:sz w:val="27"/>
          <w:rtl/>
        </w:rPr>
        <w:t xml:space="preserve"> ال</w:t>
      </w:r>
      <w:r w:rsidR="00DE70C8" w:rsidRPr="00836DEF">
        <w:rPr>
          <w:rFonts w:hint="cs"/>
          <w:color w:val="000000" w:themeColor="text1"/>
          <w:sz w:val="27"/>
          <w:rtl/>
        </w:rPr>
        <w:t>صدر</w:t>
      </w:r>
      <w:r w:rsidRPr="00836DEF">
        <w:rPr>
          <w:rFonts w:hint="cs"/>
          <w:color w:val="000000" w:themeColor="text1"/>
          <w:sz w:val="27"/>
          <w:rtl/>
        </w:rPr>
        <w:t xml:space="preserve"> في كتابه </w:t>
      </w:r>
      <w:r w:rsidRPr="00836DEF">
        <w:rPr>
          <w:rFonts w:hint="eastAsia"/>
          <w:color w:val="000000" w:themeColor="text1"/>
          <w:sz w:val="27"/>
          <w:rtl/>
        </w:rPr>
        <w:t>«</w:t>
      </w:r>
      <w:r w:rsidRPr="00836DEF">
        <w:rPr>
          <w:rFonts w:hint="cs"/>
          <w:color w:val="000000" w:themeColor="text1"/>
          <w:sz w:val="27"/>
          <w:rtl/>
        </w:rPr>
        <w:t>بحث حول المهدي</w:t>
      </w:r>
      <w:r w:rsidR="0040022B" w:rsidRPr="00836DEF">
        <w:rPr>
          <w:rFonts w:hint="cs"/>
          <w:color w:val="000000" w:themeColor="text1"/>
          <w:sz w:val="27"/>
          <w:rtl/>
        </w:rPr>
        <w:t>ّ</w:t>
      </w:r>
      <w:r w:rsidRPr="00836DEF">
        <w:rPr>
          <w:rFonts w:hint="eastAsia"/>
          <w:color w:val="000000" w:themeColor="text1"/>
          <w:sz w:val="27"/>
          <w:rtl/>
        </w:rPr>
        <w:t>»</w:t>
      </w:r>
      <w:r w:rsidR="00D9533D" w:rsidRPr="00836DEF">
        <w:rPr>
          <w:rFonts w:hint="cs"/>
          <w:color w:val="000000" w:themeColor="text1"/>
          <w:sz w:val="27"/>
          <w:rtl/>
        </w:rPr>
        <w:t xml:space="preserve"> إلى </w:t>
      </w:r>
      <w:r w:rsidRPr="00836DEF">
        <w:rPr>
          <w:rFonts w:hint="cs"/>
          <w:color w:val="000000" w:themeColor="text1"/>
          <w:sz w:val="27"/>
          <w:rtl/>
        </w:rPr>
        <w:t>الإجابة عن الشبهات المثارة حول الإمام المهدي</w:t>
      </w:r>
      <w:r w:rsidR="0040022B" w:rsidRPr="00836DEF">
        <w:rPr>
          <w:rFonts w:hint="cs"/>
          <w:color w:val="000000" w:themeColor="text1"/>
          <w:sz w:val="27"/>
          <w:rtl/>
        </w:rPr>
        <w:t>ّ</w:t>
      </w:r>
      <w:r w:rsidR="00A34A40" w:rsidRPr="00836DEF">
        <w:rPr>
          <w:rFonts w:cs="Mosawi" w:hint="cs"/>
          <w:color w:val="000000" w:themeColor="text1"/>
          <w:sz w:val="27"/>
          <w:szCs w:val="26"/>
          <w:rtl/>
        </w:rPr>
        <w:t>#</w:t>
      </w:r>
      <w:r w:rsidRPr="00836DEF">
        <w:rPr>
          <w:rFonts w:hint="cs"/>
          <w:color w:val="000000" w:themeColor="text1"/>
          <w:sz w:val="27"/>
          <w:rtl/>
        </w:rPr>
        <w:t xml:space="preserve">. </w:t>
      </w:r>
      <w:r w:rsidR="00DE70C8" w:rsidRPr="00836DEF">
        <w:rPr>
          <w:rFonts w:hint="cs"/>
          <w:color w:val="000000" w:themeColor="text1"/>
          <w:sz w:val="27"/>
          <w:rtl/>
        </w:rPr>
        <w:t>و</w:t>
      </w:r>
      <w:r w:rsidRPr="00836DEF">
        <w:rPr>
          <w:rFonts w:hint="cs"/>
          <w:color w:val="000000" w:themeColor="text1"/>
          <w:sz w:val="27"/>
          <w:rtl/>
        </w:rPr>
        <w:t xml:space="preserve">تدور هذه الشبهات والأسئلة حول المحاور </w:t>
      </w:r>
      <w:r w:rsidR="00DE70C8" w:rsidRPr="00836DEF">
        <w:rPr>
          <w:rFonts w:hint="cs"/>
          <w:color w:val="000000" w:themeColor="text1"/>
          <w:sz w:val="27"/>
          <w:rtl/>
        </w:rPr>
        <w:t>التالية</w:t>
      </w:r>
      <w:r w:rsidRPr="00836DEF">
        <w:rPr>
          <w:rFonts w:hint="cs"/>
          <w:color w:val="000000" w:themeColor="text1"/>
          <w:sz w:val="27"/>
          <w:rtl/>
        </w:rPr>
        <w:t xml:space="preserve">: </w:t>
      </w:r>
    </w:p>
    <w:p w:rsidR="00D74C1D" w:rsidRPr="00836DEF" w:rsidRDefault="00DE70C8" w:rsidP="008135C1">
      <w:pPr>
        <w:rPr>
          <w:color w:val="000000" w:themeColor="text1"/>
          <w:sz w:val="27"/>
          <w:rtl/>
        </w:rPr>
      </w:pPr>
      <w:r w:rsidRPr="00836DEF">
        <w:rPr>
          <w:rFonts w:hint="cs"/>
          <w:color w:val="000000" w:themeColor="text1"/>
          <w:sz w:val="27"/>
          <w:rtl/>
        </w:rPr>
        <w:lastRenderedPageBreak/>
        <w:t>1</w:t>
      </w:r>
      <w:r w:rsidR="00D74C1D" w:rsidRPr="00836DEF">
        <w:rPr>
          <w:rFonts w:hint="cs"/>
          <w:color w:val="000000" w:themeColor="text1"/>
          <w:sz w:val="27"/>
          <w:rtl/>
        </w:rPr>
        <w:t>ـ كيف تأتّى للمهدي</w:t>
      </w:r>
      <w:r w:rsidR="00021756" w:rsidRPr="00836DEF">
        <w:rPr>
          <w:rFonts w:hint="cs"/>
          <w:color w:val="000000" w:themeColor="text1"/>
          <w:sz w:val="27"/>
          <w:rtl/>
        </w:rPr>
        <w:t>ّ</w:t>
      </w:r>
      <w:r w:rsidR="00A34A40" w:rsidRPr="00836DEF">
        <w:rPr>
          <w:rFonts w:cs="Mosawi" w:hint="cs"/>
          <w:color w:val="000000" w:themeColor="text1"/>
          <w:sz w:val="27"/>
          <w:szCs w:val="26"/>
          <w:rtl/>
        </w:rPr>
        <w:t>#</w:t>
      </w:r>
      <w:r w:rsidR="00D74C1D" w:rsidRPr="00836DEF">
        <w:rPr>
          <w:rFonts w:hint="cs"/>
          <w:color w:val="000000" w:themeColor="text1"/>
          <w:sz w:val="27"/>
          <w:rtl/>
        </w:rPr>
        <w:t xml:space="preserve"> أن يعيش هذا العمر الطويل؟ </w:t>
      </w:r>
    </w:p>
    <w:p w:rsidR="00D74C1D" w:rsidRPr="00836DEF" w:rsidRDefault="00DE70C8" w:rsidP="008135C1">
      <w:pPr>
        <w:rPr>
          <w:color w:val="000000" w:themeColor="text1"/>
          <w:sz w:val="27"/>
          <w:rtl/>
        </w:rPr>
      </w:pPr>
      <w:r w:rsidRPr="00836DEF">
        <w:rPr>
          <w:rFonts w:hint="cs"/>
          <w:color w:val="000000" w:themeColor="text1"/>
          <w:sz w:val="27"/>
          <w:rtl/>
        </w:rPr>
        <w:t>2</w:t>
      </w:r>
      <w:r w:rsidR="00D74C1D" w:rsidRPr="00836DEF">
        <w:rPr>
          <w:rFonts w:hint="cs"/>
          <w:color w:val="000000" w:themeColor="text1"/>
          <w:sz w:val="27"/>
          <w:rtl/>
        </w:rPr>
        <w:t xml:space="preserve">ـ ما هو سرّ المعجزة والعمر الطويل؟ </w:t>
      </w:r>
    </w:p>
    <w:p w:rsidR="00D74C1D" w:rsidRPr="00836DEF" w:rsidRDefault="00DE70C8" w:rsidP="008135C1">
      <w:pPr>
        <w:rPr>
          <w:color w:val="000000" w:themeColor="text1"/>
          <w:sz w:val="27"/>
          <w:rtl/>
        </w:rPr>
      </w:pPr>
      <w:r w:rsidRPr="00836DEF">
        <w:rPr>
          <w:rFonts w:hint="cs"/>
          <w:color w:val="000000" w:themeColor="text1"/>
          <w:sz w:val="27"/>
          <w:rtl/>
        </w:rPr>
        <w:t>3</w:t>
      </w:r>
      <w:r w:rsidR="00D74C1D" w:rsidRPr="00836DEF">
        <w:rPr>
          <w:rFonts w:hint="cs"/>
          <w:color w:val="000000" w:themeColor="text1"/>
          <w:sz w:val="27"/>
          <w:rtl/>
        </w:rPr>
        <w:t xml:space="preserve">ـ </w:t>
      </w:r>
      <w:r w:rsidR="00021756" w:rsidRPr="00836DEF">
        <w:rPr>
          <w:rFonts w:hint="cs"/>
          <w:color w:val="000000" w:themeColor="text1"/>
          <w:sz w:val="27"/>
          <w:rtl/>
        </w:rPr>
        <w:t xml:space="preserve">ما هو </w:t>
      </w:r>
      <w:r w:rsidR="00D74C1D" w:rsidRPr="00836DEF">
        <w:rPr>
          <w:rFonts w:hint="cs"/>
          <w:color w:val="000000" w:themeColor="text1"/>
          <w:sz w:val="27"/>
          <w:rtl/>
        </w:rPr>
        <w:t xml:space="preserve">مكمن السرّ في طول العمر والغيبة؟ </w:t>
      </w:r>
    </w:p>
    <w:p w:rsidR="00D74C1D" w:rsidRPr="00836DEF" w:rsidRDefault="00DE70C8" w:rsidP="008135C1">
      <w:pPr>
        <w:rPr>
          <w:color w:val="000000" w:themeColor="text1"/>
          <w:sz w:val="27"/>
          <w:rtl/>
        </w:rPr>
      </w:pPr>
      <w:r w:rsidRPr="00836DEF">
        <w:rPr>
          <w:rFonts w:hint="cs"/>
          <w:color w:val="000000" w:themeColor="text1"/>
          <w:sz w:val="27"/>
          <w:rtl/>
        </w:rPr>
        <w:t>4</w:t>
      </w:r>
      <w:r w:rsidR="00D74C1D" w:rsidRPr="00836DEF">
        <w:rPr>
          <w:rFonts w:hint="cs"/>
          <w:color w:val="000000" w:themeColor="text1"/>
          <w:sz w:val="27"/>
          <w:rtl/>
        </w:rPr>
        <w:t xml:space="preserve">ـ </w:t>
      </w:r>
      <w:r w:rsidR="00021756" w:rsidRPr="00836DEF">
        <w:rPr>
          <w:rFonts w:hint="cs"/>
          <w:color w:val="000000" w:themeColor="text1"/>
          <w:sz w:val="27"/>
          <w:rtl/>
        </w:rPr>
        <w:t xml:space="preserve">ما هو </w:t>
      </w:r>
      <w:r w:rsidR="00D74C1D" w:rsidRPr="00836DEF">
        <w:rPr>
          <w:rFonts w:hint="cs"/>
          <w:color w:val="000000" w:themeColor="text1"/>
          <w:sz w:val="27"/>
          <w:rtl/>
        </w:rPr>
        <w:t>الإعداد ال</w:t>
      </w:r>
      <w:r w:rsidR="00B1366B" w:rsidRPr="00836DEF">
        <w:rPr>
          <w:rFonts w:hint="cs"/>
          <w:color w:val="000000" w:themeColor="text1"/>
          <w:sz w:val="27"/>
          <w:rtl/>
        </w:rPr>
        <w:t>فكريّ</w:t>
      </w:r>
      <w:r w:rsidR="00D74C1D" w:rsidRPr="00836DEF">
        <w:rPr>
          <w:rFonts w:hint="cs"/>
          <w:color w:val="000000" w:themeColor="text1"/>
          <w:sz w:val="27"/>
          <w:rtl/>
        </w:rPr>
        <w:t xml:space="preserve"> وال</w:t>
      </w:r>
      <w:r w:rsidR="002F11B5" w:rsidRPr="00836DEF">
        <w:rPr>
          <w:rFonts w:hint="cs"/>
          <w:color w:val="000000" w:themeColor="text1"/>
          <w:sz w:val="27"/>
          <w:rtl/>
        </w:rPr>
        <w:t>دينيّ</w:t>
      </w:r>
      <w:r w:rsidR="00D74C1D" w:rsidRPr="00836DEF">
        <w:rPr>
          <w:rFonts w:hint="cs"/>
          <w:color w:val="000000" w:themeColor="text1"/>
          <w:sz w:val="27"/>
          <w:rtl/>
        </w:rPr>
        <w:t xml:space="preserve"> الكامل للإمام المهدي</w:t>
      </w:r>
      <w:r w:rsidR="00021756" w:rsidRPr="00836DEF">
        <w:rPr>
          <w:rFonts w:hint="cs"/>
          <w:color w:val="000000" w:themeColor="text1"/>
          <w:sz w:val="27"/>
          <w:rtl/>
        </w:rPr>
        <w:t>ّ</w:t>
      </w:r>
      <w:r w:rsidR="00D74C1D" w:rsidRPr="00836DEF">
        <w:rPr>
          <w:rFonts w:hint="cs"/>
          <w:color w:val="000000" w:themeColor="text1"/>
          <w:sz w:val="27"/>
          <w:rtl/>
        </w:rPr>
        <w:t xml:space="preserve"> لليوم الموعود؟ </w:t>
      </w:r>
    </w:p>
    <w:p w:rsidR="00D74C1D" w:rsidRPr="00836DEF" w:rsidRDefault="00DE70C8" w:rsidP="00DF514B">
      <w:pPr>
        <w:pStyle w:val="Space2"/>
        <w:rPr>
          <w:rtl/>
        </w:rPr>
      </w:pPr>
      <w:r w:rsidRPr="00836DEF">
        <w:rPr>
          <w:rFonts w:hint="cs"/>
          <w:rtl/>
        </w:rPr>
        <w:t>5</w:t>
      </w:r>
      <w:r w:rsidR="00D74C1D" w:rsidRPr="00836DEF">
        <w:rPr>
          <w:rFonts w:hint="cs"/>
          <w:rtl/>
        </w:rPr>
        <w:t>ـ كيف نؤمن بأنّ المهدي</w:t>
      </w:r>
      <w:r w:rsidR="00021756" w:rsidRPr="00836DEF">
        <w:rPr>
          <w:rFonts w:hint="cs"/>
          <w:rtl/>
        </w:rPr>
        <w:t>ّ</w:t>
      </w:r>
      <w:r w:rsidR="00D74C1D" w:rsidRPr="00836DEF">
        <w:rPr>
          <w:rFonts w:hint="cs"/>
          <w:rtl/>
        </w:rPr>
        <w:t xml:space="preserve"> قد و</w:t>
      </w:r>
      <w:r w:rsidR="00021756" w:rsidRPr="00836DEF">
        <w:rPr>
          <w:rFonts w:hint="cs"/>
          <w:rtl/>
        </w:rPr>
        <w:t>ُ</w:t>
      </w:r>
      <w:r w:rsidR="00D74C1D" w:rsidRPr="00836DEF">
        <w:rPr>
          <w:rFonts w:hint="cs"/>
          <w:rtl/>
        </w:rPr>
        <w:t xml:space="preserve">جد؟ </w:t>
      </w:r>
    </w:p>
    <w:p w:rsidR="00D74C1D" w:rsidRPr="00836DEF" w:rsidRDefault="00DE70C8" w:rsidP="00DF514B">
      <w:pPr>
        <w:pStyle w:val="Space2"/>
        <w:rPr>
          <w:rtl/>
        </w:rPr>
      </w:pPr>
      <w:r w:rsidRPr="00836DEF">
        <w:rPr>
          <w:rFonts w:hint="cs"/>
          <w:rtl/>
        </w:rPr>
        <w:t>6</w:t>
      </w:r>
      <w:r w:rsidR="00D74C1D" w:rsidRPr="00836DEF">
        <w:rPr>
          <w:rFonts w:hint="cs"/>
          <w:rtl/>
        </w:rPr>
        <w:t>ـ ما هي أسباب عدم ظهور المهدي</w:t>
      </w:r>
      <w:r w:rsidR="00021756" w:rsidRPr="00836DEF">
        <w:rPr>
          <w:rFonts w:hint="cs"/>
          <w:rtl/>
        </w:rPr>
        <w:t>ّ</w:t>
      </w:r>
      <w:r w:rsidR="00D74C1D" w:rsidRPr="00836DEF">
        <w:rPr>
          <w:rFonts w:hint="cs"/>
          <w:rtl/>
        </w:rPr>
        <w:t xml:space="preserve"> حت</w:t>
      </w:r>
      <w:r w:rsidR="00021756" w:rsidRPr="00836DEF">
        <w:rPr>
          <w:rFonts w:hint="cs"/>
          <w:rtl/>
        </w:rPr>
        <w:t>ّى هذه اللحظة</w:t>
      </w:r>
      <w:r w:rsidR="00D74C1D" w:rsidRPr="00836DEF">
        <w:rPr>
          <w:rFonts w:hint="cs"/>
          <w:rtl/>
        </w:rPr>
        <w:t xml:space="preserve">؟ </w:t>
      </w:r>
    </w:p>
    <w:p w:rsidR="00D74C1D" w:rsidRPr="00836DEF" w:rsidRDefault="00DE70C8" w:rsidP="00DF514B">
      <w:pPr>
        <w:pStyle w:val="Space2"/>
        <w:rPr>
          <w:rtl/>
        </w:rPr>
      </w:pPr>
      <w:r w:rsidRPr="00836DEF">
        <w:rPr>
          <w:rFonts w:hint="cs"/>
          <w:rtl/>
        </w:rPr>
        <w:t>7</w:t>
      </w:r>
      <w:r w:rsidR="00D74C1D" w:rsidRPr="00836DEF">
        <w:rPr>
          <w:rFonts w:hint="cs"/>
          <w:rtl/>
        </w:rPr>
        <w:t>ـ هل يمكن لشخص</w:t>
      </w:r>
      <w:r w:rsidR="00021756" w:rsidRPr="00836DEF">
        <w:rPr>
          <w:rFonts w:hint="cs"/>
          <w:rtl/>
        </w:rPr>
        <w:t>ٍ</w:t>
      </w:r>
      <w:r w:rsidR="00D74C1D" w:rsidRPr="00836DEF">
        <w:rPr>
          <w:rFonts w:hint="cs"/>
          <w:rtl/>
        </w:rPr>
        <w:t xml:space="preserve"> واحد</w:t>
      </w:r>
      <w:r w:rsidR="00021756" w:rsidRPr="00836DEF">
        <w:rPr>
          <w:rFonts w:hint="cs"/>
          <w:rtl/>
        </w:rPr>
        <w:t>ٍ</w:t>
      </w:r>
      <w:r w:rsidR="00D74C1D" w:rsidRPr="00836DEF">
        <w:rPr>
          <w:rFonts w:hint="cs"/>
          <w:rtl/>
        </w:rPr>
        <w:t xml:space="preserve"> أن يضطلع بتنفيذ مثل هذه الثورة العالمي</w:t>
      </w:r>
      <w:r w:rsidR="00021756" w:rsidRPr="00836DEF">
        <w:rPr>
          <w:rFonts w:hint="cs"/>
          <w:rtl/>
        </w:rPr>
        <w:t>ّ</w:t>
      </w:r>
      <w:r w:rsidR="00D74C1D" w:rsidRPr="00836DEF">
        <w:rPr>
          <w:rFonts w:hint="cs"/>
          <w:rtl/>
        </w:rPr>
        <w:t xml:space="preserve">ة؟ </w:t>
      </w:r>
    </w:p>
    <w:p w:rsidR="00D74C1D" w:rsidRPr="00836DEF" w:rsidRDefault="00DE70C8" w:rsidP="00DF514B">
      <w:pPr>
        <w:pStyle w:val="Space2"/>
        <w:rPr>
          <w:rtl/>
        </w:rPr>
      </w:pPr>
      <w:r w:rsidRPr="00836DEF">
        <w:rPr>
          <w:rFonts w:hint="cs"/>
          <w:rtl/>
        </w:rPr>
        <w:t>8</w:t>
      </w:r>
      <w:r w:rsidRPr="00836DEF">
        <w:rPr>
          <w:rFonts w:hint="cs"/>
          <w:sz w:val="14"/>
          <w:szCs w:val="14"/>
          <w:rtl/>
        </w:rPr>
        <w:t xml:space="preserve"> </w:t>
      </w:r>
      <w:r w:rsidR="00D74C1D" w:rsidRPr="00836DEF">
        <w:rPr>
          <w:rFonts w:hint="cs"/>
          <w:rtl/>
        </w:rPr>
        <w:t xml:space="preserve">ـ ما هي طريقة التغيير والثورة في اليوم الموعود؟ </w:t>
      </w:r>
    </w:p>
    <w:p w:rsidR="00D74C1D" w:rsidRPr="00836DEF" w:rsidRDefault="00021756" w:rsidP="008135C1">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من مجموع الأجابات التي أفادها السيد الشهيد</w:t>
      </w:r>
      <w:r w:rsidR="00F14FD7" w:rsidRPr="00836DEF">
        <w:rPr>
          <w:rFonts w:cs="Mosawi" w:hint="cs"/>
          <w:color w:val="000000" w:themeColor="text1"/>
          <w:sz w:val="27"/>
          <w:szCs w:val="26"/>
          <w:rtl/>
        </w:rPr>
        <w:t>&amp;</w:t>
      </w:r>
      <w:r w:rsidR="00D74C1D" w:rsidRPr="00836DEF">
        <w:rPr>
          <w:rFonts w:hint="cs"/>
          <w:color w:val="000000" w:themeColor="text1"/>
          <w:sz w:val="27"/>
          <w:rtl/>
        </w:rPr>
        <w:t xml:space="preserve"> سنكتفي بما يتعلق بالسؤال الثالث والرابع فقط. </w:t>
      </w:r>
    </w:p>
    <w:p w:rsidR="00D74C1D" w:rsidRPr="00836DEF" w:rsidRDefault="00D74C1D" w:rsidP="00DF514B">
      <w:pPr>
        <w:pStyle w:val="Space2"/>
        <w:rPr>
          <w:rtl/>
        </w:rPr>
      </w:pPr>
      <w:r w:rsidRPr="00836DEF">
        <w:rPr>
          <w:rFonts w:hint="cs"/>
          <w:rtl/>
        </w:rPr>
        <w:t>يقول السيد الشهيد: إذا أردنا الإجابة عن السؤال القائل: لماذا أعطى الله الإمام المهدي</w:t>
      </w:r>
      <w:r w:rsidR="00021756" w:rsidRPr="00836DEF">
        <w:rPr>
          <w:rFonts w:hint="cs"/>
          <w:rtl/>
        </w:rPr>
        <w:t>ّ</w:t>
      </w:r>
      <w:r w:rsidR="00A34A40" w:rsidRPr="00836DEF">
        <w:rPr>
          <w:rFonts w:cs="Mosawi" w:hint="cs"/>
          <w:szCs w:val="26"/>
          <w:rtl/>
        </w:rPr>
        <w:t>#</w:t>
      </w:r>
      <w:r w:rsidRPr="00836DEF">
        <w:rPr>
          <w:rFonts w:hint="cs"/>
          <w:rtl/>
        </w:rPr>
        <w:t xml:space="preserve"> هذا العمر الطويل؟ </w:t>
      </w:r>
      <w:r w:rsidR="00021756" w:rsidRPr="00836DEF">
        <w:rPr>
          <w:rFonts w:hint="cs"/>
          <w:rtl/>
        </w:rPr>
        <w:t xml:space="preserve">فإنّه </w:t>
      </w:r>
      <w:r w:rsidRPr="00836DEF">
        <w:rPr>
          <w:rFonts w:hint="cs"/>
          <w:rtl/>
        </w:rPr>
        <w:t>استناداً</w:t>
      </w:r>
      <w:r w:rsidR="00D9533D" w:rsidRPr="00836DEF">
        <w:rPr>
          <w:rFonts w:hint="cs"/>
          <w:rtl/>
        </w:rPr>
        <w:t xml:space="preserve"> إلى </w:t>
      </w:r>
      <w:r w:rsidRPr="00836DEF">
        <w:rPr>
          <w:rFonts w:hint="cs"/>
          <w:rtl/>
        </w:rPr>
        <w:t>الإيمان بالغيب لن يكون جوابنا كافياً؛ ذلك أنّ السائل يريد سماع جواب قائم على أساس القيم الملموسة والمنسجمة مع التحليل ال</w:t>
      </w:r>
      <w:r w:rsidR="007C0369" w:rsidRPr="00836DEF">
        <w:rPr>
          <w:rFonts w:hint="cs"/>
          <w:rtl/>
        </w:rPr>
        <w:t>اجتماعيّ</w:t>
      </w:r>
      <w:r w:rsidRPr="00836DEF">
        <w:rPr>
          <w:rFonts w:hint="cs"/>
          <w:rtl/>
        </w:rPr>
        <w:t>. من هنا يجدر بنا التجرّ</w:t>
      </w:r>
      <w:r w:rsidR="00021756" w:rsidRPr="00836DEF">
        <w:rPr>
          <w:rFonts w:hint="cs"/>
          <w:rtl/>
        </w:rPr>
        <w:t>ُ</w:t>
      </w:r>
      <w:r w:rsidRPr="00836DEF">
        <w:rPr>
          <w:rFonts w:hint="cs"/>
          <w:rtl/>
        </w:rPr>
        <w:t>د مؤق</w:t>
      </w:r>
      <w:r w:rsidR="00021756" w:rsidRPr="00836DEF">
        <w:rPr>
          <w:rFonts w:hint="cs"/>
          <w:rtl/>
        </w:rPr>
        <w:t>َّ</w:t>
      </w:r>
      <w:r w:rsidRPr="00836DEF">
        <w:rPr>
          <w:rFonts w:hint="cs"/>
          <w:rtl/>
        </w:rPr>
        <w:t xml:space="preserve">تاً عن عقائدنا، وأن نصوغ جوابنا على النحو </w:t>
      </w:r>
      <w:r w:rsidR="00021756" w:rsidRPr="00836DEF">
        <w:rPr>
          <w:rFonts w:hint="cs"/>
          <w:rtl/>
        </w:rPr>
        <w:t>التالي</w:t>
      </w:r>
      <w:r w:rsidRPr="00836DEF">
        <w:rPr>
          <w:rFonts w:hint="cs"/>
          <w:rtl/>
        </w:rPr>
        <w:t>: في ضوء الحقائق ال</w:t>
      </w:r>
      <w:r w:rsidR="00394574" w:rsidRPr="00836DEF">
        <w:rPr>
          <w:rFonts w:hint="cs"/>
          <w:rtl/>
        </w:rPr>
        <w:t>علميّ</w:t>
      </w:r>
      <w:r w:rsidRPr="00836DEF">
        <w:rPr>
          <w:rFonts w:hint="cs"/>
          <w:rtl/>
        </w:rPr>
        <w:t>ة إذا كان الإمام المهدي مرصوداً لإحداث التغيير العالمي</w:t>
      </w:r>
      <w:r w:rsidR="0040022B" w:rsidRPr="00836DEF">
        <w:rPr>
          <w:rFonts w:hint="cs"/>
          <w:rtl/>
        </w:rPr>
        <w:t>ّ</w:t>
      </w:r>
      <w:r w:rsidRPr="00836DEF">
        <w:rPr>
          <w:rFonts w:hint="cs"/>
          <w:rtl/>
        </w:rPr>
        <w:t xml:space="preserve"> وجب عليه الحضور في جميع المراحل</w:t>
      </w:r>
      <w:r w:rsidR="00021756" w:rsidRPr="00836DEF">
        <w:rPr>
          <w:rFonts w:hint="cs"/>
          <w:rtl/>
        </w:rPr>
        <w:t>؛</w:t>
      </w:r>
      <w:r w:rsidRPr="00836DEF">
        <w:rPr>
          <w:rFonts w:hint="cs"/>
          <w:rtl/>
        </w:rPr>
        <w:t xml:space="preserve"> ليختزن المعرفة الكاملة؛ لأنّ الذي يريد إحداث هذا التحوّل ال</w:t>
      </w:r>
      <w:r w:rsidR="007C0369" w:rsidRPr="00836DEF">
        <w:rPr>
          <w:rFonts w:hint="cs"/>
          <w:rtl/>
        </w:rPr>
        <w:t>اجتماعيّ</w:t>
      </w:r>
      <w:r w:rsidRPr="00836DEF">
        <w:rPr>
          <w:rFonts w:hint="cs"/>
          <w:rtl/>
        </w:rPr>
        <w:t xml:space="preserve"> يجب عليه أن يختبر كافة أنواع وأقسام المواقف والسلوكي</w:t>
      </w:r>
      <w:r w:rsidR="00021756" w:rsidRPr="00836DEF">
        <w:rPr>
          <w:rFonts w:hint="cs"/>
          <w:rtl/>
        </w:rPr>
        <w:t>ّ</w:t>
      </w:r>
      <w:r w:rsidRPr="00836DEF">
        <w:rPr>
          <w:rFonts w:hint="cs"/>
          <w:rtl/>
        </w:rPr>
        <w:t>ات</w:t>
      </w:r>
      <w:r w:rsidR="00021756" w:rsidRPr="00836DEF">
        <w:rPr>
          <w:rFonts w:hint="cs"/>
          <w:rtl/>
        </w:rPr>
        <w:t>،</w:t>
      </w:r>
      <w:r w:rsidRPr="00836DEF">
        <w:rPr>
          <w:rFonts w:hint="cs"/>
          <w:rtl/>
        </w:rPr>
        <w:t xml:space="preserve"> وما تشتمل عليه من نقاط القو</w:t>
      </w:r>
      <w:r w:rsidR="00021756" w:rsidRPr="00836DEF">
        <w:rPr>
          <w:rFonts w:hint="cs"/>
          <w:rtl/>
        </w:rPr>
        <w:t>ّ</w:t>
      </w:r>
      <w:r w:rsidRPr="00836DEF">
        <w:rPr>
          <w:rFonts w:hint="cs"/>
          <w:rtl/>
        </w:rPr>
        <w:t>ة والضعف، والخطأ والصواب</w:t>
      </w:r>
      <w:r w:rsidR="00021756" w:rsidRPr="00836DEF">
        <w:rPr>
          <w:rFonts w:hint="cs"/>
          <w:rtl/>
        </w:rPr>
        <w:t>؛</w:t>
      </w:r>
      <w:r w:rsidRPr="00836DEF">
        <w:rPr>
          <w:rFonts w:hint="cs"/>
          <w:rtl/>
        </w:rPr>
        <w:t xml:space="preserve"> كي يتمك</w:t>
      </w:r>
      <w:r w:rsidR="0040022B" w:rsidRPr="00836DEF">
        <w:rPr>
          <w:rFonts w:hint="cs"/>
          <w:rtl/>
        </w:rPr>
        <w:t>َّ</w:t>
      </w:r>
      <w:r w:rsidRPr="00836DEF">
        <w:rPr>
          <w:rFonts w:hint="cs"/>
          <w:rtl/>
        </w:rPr>
        <w:t xml:space="preserve">ن من إحداث التغيير المطلوب والناجع. </w:t>
      </w:r>
    </w:p>
    <w:p w:rsidR="00D74C1D" w:rsidRPr="00836DEF" w:rsidRDefault="00D74C1D" w:rsidP="00DF514B">
      <w:pPr>
        <w:spacing w:line="390" w:lineRule="exact"/>
        <w:rPr>
          <w:color w:val="000000" w:themeColor="text1"/>
          <w:sz w:val="27"/>
          <w:rtl/>
        </w:rPr>
      </w:pPr>
      <w:r w:rsidRPr="00836DEF">
        <w:rPr>
          <w:rFonts w:hint="cs"/>
          <w:color w:val="000000" w:themeColor="text1"/>
          <w:sz w:val="27"/>
          <w:rtl/>
        </w:rPr>
        <w:t>ثمّ تعرّض السيد الشهيد للإجابة عن السؤال القائل: كيف تأتّى للإمام المهدي</w:t>
      </w:r>
      <w:r w:rsidR="00021756" w:rsidRPr="00836DEF">
        <w:rPr>
          <w:rFonts w:hint="cs"/>
          <w:color w:val="000000" w:themeColor="text1"/>
          <w:sz w:val="27"/>
          <w:rtl/>
        </w:rPr>
        <w:t>ّ</w:t>
      </w:r>
      <w:r w:rsidRPr="00836DEF">
        <w:rPr>
          <w:rFonts w:hint="cs"/>
          <w:color w:val="000000" w:themeColor="text1"/>
          <w:sz w:val="27"/>
          <w:rtl/>
        </w:rPr>
        <w:t xml:space="preserve"> أن يكتمل إعداده لتحمّ</w:t>
      </w:r>
      <w:r w:rsidR="00021756" w:rsidRPr="00836DEF">
        <w:rPr>
          <w:rFonts w:hint="cs"/>
          <w:color w:val="000000" w:themeColor="text1"/>
          <w:sz w:val="27"/>
          <w:rtl/>
        </w:rPr>
        <w:t>ُ</w:t>
      </w:r>
      <w:r w:rsidRPr="00836DEF">
        <w:rPr>
          <w:rFonts w:hint="cs"/>
          <w:color w:val="000000" w:themeColor="text1"/>
          <w:sz w:val="27"/>
          <w:rtl/>
        </w:rPr>
        <w:t>ل أعباء الإمامة، في حين لم يكن له سوى خمس سنوات، فقال: بالالتفات</w:t>
      </w:r>
      <w:r w:rsidR="00D9533D" w:rsidRPr="00836DEF">
        <w:rPr>
          <w:rFonts w:hint="cs"/>
          <w:color w:val="000000" w:themeColor="text1"/>
          <w:sz w:val="27"/>
          <w:rtl/>
        </w:rPr>
        <w:t xml:space="preserve"> إلى </w:t>
      </w:r>
      <w:r w:rsidRPr="00836DEF">
        <w:rPr>
          <w:rFonts w:hint="cs"/>
          <w:color w:val="000000" w:themeColor="text1"/>
          <w:sz w:val="27"/>
          <w:rtl/>
        </w:rPr>
        <w:t>الخصائص التي يرصدها الشيعة للأئم</w:t>
      </w:r>
      <w:r w:rsidR="00021756" w:rsidRPr="00836DEF">
        <w:rPr>
          <w:rFonts w:hint="cs"/>
          <w:color w:val="000000" w:themeColor="text1"/>
          <w:sz w:val="27"/>
          <w:rtl/>
        </w:rPr>
        <w:t>ّ</w:t>
      </w:r>
      <w:r w:rsidRPr="00836DEF">
        <w:rPr>
          <w:rFonts w:hint="cs"/>
          <w:color w:val="000000" w:themeColor="text1"/>
          <w:sz w:val="27"/>
          <w:rtl/>
        </w:rPr>
        <w:t>ة</w:t>
      </w:r>
      <w:r w:rsidR="00021756" w:rsidRPr="00836DEF">
        <w:rPr>
          <w:rFonts w:hint="cs"/>
          <w:color w:val="000000" w:themeColor="text1"/>
          <w:sz w:val="27"/>
          <w:rtl/>
        </w:rPr>
        <w:t>،</w:t>
      </w:r>
      <w:r w:rsidRPr="00836DEF">
        <w:rPr>
          <w:rFonts w:hint="cs"/>
          <w:color w:val="000000" w:themeColor="text1"/>
          <w:sz w:val="27"/>
          <w:rtl/>
        </w:rPr>
        <w:t xml:space="preserve"> من قبيل: العلم والشجاعة والفكر وما</w:t>
      </w:r>
      <w:r w:rsidR="00D9533D" w:rsidRPr="00836DEF">
        <w:rPr>
          <w:rFonts w:hint="cs"/>
          <w:color w:val="000000" w:themeColor="text1"/>
          <w:sz w:val="27"/>
          <w:rtl/>
        </w:rPr>
        <w:t xml:space="preserve"> إلى </w:t>
      </w:r>
      <w:r w:rsidRPr="00836DEF">
        <w:rPr>
          <w:rFonts w:hint="cs"/>
          <w:color w:val="000000" w:themeColor="text1"/>
          <w:sz w:val="27"/>
          <w:rtl/>
        </w:rPr>
        <w:t>ذلك، فلو أنّ أحداً من الأئم</w:t>
      </w:r>
      <w:r w:rsidR="00021756" w:rsidRPr="00836DEF">
        <w:rPr>
          <w:rFonts w:hint="cs"/>
          <w:color w:val="000000" w:themeColor="text1"/>
          <w:sz w:val="27"/>
          <w:rtl/>
        </w:rPr>
        <w:t>ّ</w:t>
      </w:r>
      <w:r w:rsidRPr="00836DEF">
        <w:rPr>
          <w:rFonts w:hint="cs"/>
          <w:color w:val="000000" w:themeColor="text1"/>
          <w:sz w:val="27"/>
          <w:rtl/>
        </w:rPr>
        <w:t>ة لم تتوف</w:t>
      </w:r>
      <w:r w:rsidR="00021756" w:rsidRPr="00836DEF">
        <w:rPr>
          <w:rFonts w:hint="cs"/>
          <w:color w:val="000000" w:themeColor="text1"/>
          <w:sz w:val="27"/>
          <w:rtl/>
        </w:rPr>
        <w:t>َّ</w:t>
      </w:r>
      <w:r w:rsidRPr="00836DEF">
        <w:rPr>
          <w:rFonts w:hint="cs"/>
          <w:color w:val="000000" w:themeColor="text1"/>
          <w:sz w:val="27"/>
          <w:rtl/>
        </w:rPr>
        <w:t>ر فيه واحدة من هذه الأوصاف لسارع المعارضون ـ الذين كانوا في الوقت نفسه من المترب</w:t>
      </w:r>
      <w:r w:rsidR="00021756" w:rsidRPr="00836DEF">
        <w:rPr>
          <w:rFonts w:hint="cs"/>
          <w:color w:val="000000" w:themeColor="text1"/>
          <w:sz w:val="27"/>
          <w:rtl/>
        </w:rPr>
        <w:t>ِّ</w:t>
      </w:r>
      <w:r w:rsidRPr="00836DEF">
        <w:rPr>
          <w:rFonts w:hint="cs"/>
          <w:color w:val="000000" w:themeColor="text1"/>
          <w:sz w:val="27"/>
          <w:rtl/>
        </w:rPr>
        <w:t>عين على سدّة السلطة ـ</w:t>
      </w:r>
      <w:r w:rsidR="00D9533D" w:rsidRPr="00836DEF">
        <w:rPr>
          <w:rFonts w:hint="cs"/>
          <w:color w:val="000000" w:themeColor="text1"/>
          <w:sz w:val="27"/>
          <w:rtl/>
        </w:rPr>
        <w:t xml:space="preserve"> إلى </w:t>
      </w:r>
      <w:r w:rsidRPr="00836DEF">
        <w:rPr>
          <w:rFonts w:hint="cs"/>
          <w:color w:val="000000" w:themeColor="text1"/>
          <w:sz w:val="27"/>
          <w:rtl/>
        </w:rPr>
        <w:t>التشبّ</w:t>
      </w:r>
      <w:r w:rsidR="00021756" w:rsidRPr="00836DEF">
        <w:rPr>
          <w:rFonts w:hint="cs"/>
          <w:color w:val="000000" w:themeColor="text1"/>
          <w:sz w:val="27"/>
          <w:rtl/>
        </w:rPr>
        <w:t>ُ</w:t>
      </w:r>
      <w:r w:rsidRPr="00836DEF">
        <w:rPr>
          <w:rFonts w:hint="cs"/>
          <w:color w:val="000000" w:themeColor="text1"/>
          <w:sz w:val="27"/>
          <w:rtl/>
        </w:rPr>
        <w:t>ث بهذه الظاهرة</w:t>
      </w:r>
      <w:r w:rsidR="00021756" w:rsidRPr="00836DEF">
        <w:rPr>
          <w:rFonts w:hint="cs"/>
          <w:color w:val="000000" w:themeColor="text1"/>
          <w:sz w:val="27"/>
          <w:rtl/>
        </w:rPr>
        <w:t>،</w:t>
      </w:r>
      <w:r w:rsidRPr="00836DEF">
        <w:rPr>
          <w:rFonts w:hint="cs"/>
          <w:color w:val="000000" w:themeColor="text1"/>
          <w:sz w:val="27"/>
          <w:rtl/>
        </w:rPr>
        <w:t xml:space="preserve"> وروّجوا لها إعلامي</w:t>
      </w:r>
      <w:r w:rsidR="00021756" w:rsidRPr="00836DEF">
        <w:rPr>
          <w:rFonts w:hint="cs"/>
          <w:color w:val="000000" w:themeColor="text1"/>
          <w:sz w:val="27"/>
          <w:rtl/>
        </w:rPr>
        <w:t>ّ</w:t>
      </w:r>
      <w:r w:rsidRPr="00836DEF">
        <w:rPr>
          <w:rFonts w:hint="cs"/>
          <w:color w:val="000000" w:themeColor="text1"/>
          <w:sz w:val="27"/>
          <w:rtl/>
        </w:rPr>
        <w:t>اً ودعائي</w:t>
      </w:r>
      <w:r w:rsidR="00021756" w:rsidRPr="00836DEF">
        <w:rPr>
          <w:rFonts w:hint="cs"/>
          <w:color w:val="000000" w:themeColor="text1"/>
          <w:sz w:val="27"/>
          <w:rtl/>
        </w:rPr>
        <w:t>ّ</w:t>
      </w:r>
      <w:r w:rsidRPr="00836DEF">
        <w:rPr>
          <w:rFonts w:hint="cs"/>
          <w:color w:val="000000" w:themeColor="text1"/>
          <w:sz w:val="27"/>
          <w:rtl/>
        </w:rPr>
        <w:t>اً، في حين أننا لا نرى التاريخ إلا</w:t>
      </w:r>
      <w:r w:rsidR="00021756" w:rsidRPr="00836DEF">
        <w:rPr>
          <w:rFonts w:hint="cs"/>
          <w:color w:val="000000" w:themeColor="text1"/>
          <w:sz w:val="27"/>
          <w:rtl/>
        </w:rPr>
        <w:t>ّ</w:t>
      </w:r>
      <w:r w:rsidRPr="00836DEF">
        <w:rPr>
          <w:rFonts w:hint="cs"/>
          <w:color w:val="000000" w:themeColor="text1"/>
          <w:sz w:val="27"/>
          <w:rtl/>
        </w:rPr>
        <w:t xml:space="preserve"> ساكتاً عن ذلك، مم</w:t>
      </w:r>
      <w:r w:rsidR="00021756" w:rsidRPr="00836DEF">
        <w:rPr>
          <w:rFonts w:hint="cs"/>
          <w:color w:val="000000" w:themeColor="text1"/>
          <w:sz w:val="27"/>
          <w:rtl/>
        </w:rPr>
        <w:t>ّ</w:t>
      </w:r>
      <w:r w:rsidRPr="00836DEF">
        <w:rPr>
          <w:rFonts w:hint="cs"/>
          <w:color w:val="000000" w:themeColor="text1"/>
          <w:sz w:val="27"/>
          <w:rtl/>
        </w:rPr>
        <w:t xml:space="preserve">ا يثبت أنّ الأئمة صغاراً وكباراً لم يشذّ منهم واحدٌ </w:t>
      </w:r>
      <w:r w:rsidRPr="00836DEF">
        <w:rPr>
          <w:rFonts w:hint="cs"/>
          <w:color w:val="000000" w:themeColor="text1"/>
          <w:sz w:val="27"/>
          <w:rtl/>
        </w:rPr>
        <w:lastRenderedPageBreak/>
        <w:t>عن استجماع هذه الأوصاف. ثم أشار السيد الشهيد</w:t>
      </w:r>
      <w:r w:rsidR="00D9533D" w:rsidRPr="00836DEF">
        <w:rPr>
          <w:rFonts w:hint="cs"/>
          <w:color w:val="000000" w:themeColor="text1"/>
          <w:sz w:val="27"/>
          <w:rtl/>
        </w:rPr>
        <w:t xml:space="preserve"> إلى </w:t>
      </w:r>
      <w:r w:rsidRPr="00836DEF">
        <w:rPr>
          <w:rFonts w:hint="cs"/>
          <w:color w:val="000000" w:themeColor="text1"/>
          <w:sz w:val="27"/>
          <w:rtl/>
        </w:rPr>
        <w:t>النبي</w:t>
      </w:r>
      <w:r w:rsidR="00021756" w:rsidRPr="00836DEF">
        <w:rPr>
          <w:rFonts w:hint="cs"/>
          <w:color w:val="000000" w:themeColor="text1"/>
          <w:sz w:val="27"/>
          <w:rtl/>
        </w:rPr>
        <w:t>ّ</w:t>
      </w:r>
      <w:r w:rsidRPr="00836DEF">
        <w:rPr>
          <w:rFonts w:hint="cs"/>
          <w:color w:val="000000" w:themeColor="text1"/>
          <w:sz w:val="27"/>
          <w:rtl/>
        </w:rPr>
        <w:t xml:space="preserve"> يحيى، مستشهداً بآيات من القرآن الكريم على إمكان الإمامة للصغير، ثم استطرد قائلاً: </w:t>
      </w:r>
      <w:r w:rsidRPr="00836DEF">
        <w:rPr>
          <w:rFonts w:hint="eastAsia"/>
          <w:color w:val="000000" w:themeColor="text1"/>
          <w:sz w:val="27"/>
          <w:rtl/>
        </w:rPr>
        <w:t>«</w:t>
      </w:r>
      <w:r w:rsidRPr="00836DEF">
        <w:rPr>
          <w:rFonts w:hint="cs"/>
          <w:color w:val="000000" w:themeColor="text1"/>
          <w:sz w:val="27"/>
          <w:rtl/>
        </w:rPr>
        <w:t>إنّ الإمامة المبك</w:t>
      </w:r>
      <w:r w:rsidR="00021756" w:rsidRPr="00836DEF">
        <w:rPr>
          <w:rFonts w:hint="cs"/>
          <w:color w:val="000000" w:themeColor="text1"/>
          <w:sz w:val="27"/>
          <w:rtl/>
        </w:rPr>
        <w:t>ِّ</w:t>
      </w:r>
      <w:r w:rsidRPr="00836DEF">
        <w:rPr>
          <w:rFonts w:hint="cs"/>
          <w:color w:val="000000" w:themeColor="text1"/>
          <w:sz w:val="27"/>
          <w:rtl/>
        </w:rPr>
        <w:t>رة ظاهرة واقعي</w:t>
      </w:r>
      <w:r w:rsidR="0040022B" w:rsidRPr="00836DEF">
        <w:rPr>
          <w:rFonts w:hint="cs"/>
          <w:color w:val="000000" w:themeColor="text1"/>
          <w:sz w:val="27"/>
          <w:rtl/>
        </w:rPr>
        <w:t>ّ</w:t>
      </w:r>
      <w:r w:rsidRPr="00836DEF">
        <w:rPr>
          <w:rFonts w:hint="cs"/>
          <w:color w:val="000000" w:themeColor="text1"/>
          <w:sz w:val="27"/>
          <w:rtl/>
        </w:rPr>
        <w:t>ة في حياة أهل البيت، وليست مجرّد افتراض.</w:t>
      </w:r>
      <w:r w:rsidR="00021756" w:rsidRPr="00836DEF">
        <w:rPr>
          <w:rFonts w:hint="cs"/>
          <w:color w:val="000000" w:themeColor="text1"/>
          <w:sz w:val="27"/>
          <w:rtl/>
        </w:rPr>
        <w:t>.</w:t>
      </w:r>
      <w:r w:rsidRPr="00836DEF">
        <w:rPr>
          <w:rFonts w:hint="cs"/>
          <w:color w:val="000000" w:themeColor="text1"/>
          <w:sz w:val="27"/>
          <w:rtl/>
        </w:rPr>
        <w:t>. كما أنّ هذه الظاهرة الواقعي</w:t>
      </w:r>
      <w:r w:rsidR="0040022B" w:rsidRPr="00836DEF">
        <w:rPr>
          <w:rFonts w:hint="cs"/>
          <w:color w:val="000000" w:themeColor="text1"/>
          <w:sz w:val="27"/>
          <w:rtl/>
        </w:rPr>
        <w:t>ّ</w:t>
      </w:r>
      <w:r w:rsidRPr="00836DEF">
        <w:rPr>
          <w:rFonts w:hint="cs"/>
          <w:color w:val="000000" w:themeColor="text1"/>
          <w:sz w:val="27"/>
          <w:rtl/>
        </w:rPr>
        <w:t>ة لها جذورها وحالاتها المماثلة في تراث السماء الذي امتدّ عبر الرسالات والزعامات الرب</w:t>
      </w:r>
      <w:r w:rsidR="00021756" w:rsidRPr="00836DEF">
        <w:rPr>
          <w:rFonts w:hint="cs"/>
          <w:color w:val="000000" w:themeColor="text1"/>
          <w:sz w:val="27"/>
          <w:rtl/>
        </w:rPr>
        <w:t>ّ</w:t>
      </w:r>
      <w:r w:rsidRPr="00836DEF">
        <w:rPr>
          <w:rFonts w:hint="cs"/>
          <w:color w:val="000000" w:themeColor="text1"/>
          <w:sz w:val="27"/>
          <w:rtl/>
        </w:rPr>
        <w:t>اني</w:t>
      </w:r>
      <w:r w:rsidR="0040022B" w:rsidRPr="00836DEF">
        <w:rPr>
          <w:rFonts w:hint="cs"/>
          <w:color w:val="000000" w:themeColor="text1"/>
          <w:sz w:val="27"/>
          <w:rtl/>
        </w:rPr>
        <w:t>ّ</w:t>
      </w:r>
      <w:r w:rsidRPr="00836DEF">
        <w:rPr>
          <w:rFonts w:hint="cs"/>
          <w:color w:val="000000" w:themeColor="text1"/>
          <w:sz w:val="27"/>
          <w:rtl/>
        </w:rPr>
        <w:t>ة. ويكفي مثالاً لظاهرة الإمامة المبك</w:t>
      </w:r>
      <w:r w:rsidR="00021756" w:rsidRPr="00836DEF">
        <w:rPr>
          <w:rFonts w:hint="cs"/>
          <w:color w:val="000000" w:themeColor="text1"/>
          <w:sz w:val="27"/>
          <w:rtl/>
        </w:rPr>
        <w:t>ِّ</w:t>
      </w:r>
      <w:r w:rsidRPr="00836DEF">
        <w:rPr>
          <w:rFonts w:hint="cs"/>
          <w:color w:val="000000" w:themeColor="text1"/>
          <w:sz w:val="27"/>
          <w:rtl/>
        </w:rPr>
        <w:t>رة في التراث الرباني لأهل البيت</w:t>
      </w:r>
      <w:r w:rsidR="00862FA5" w:rsidRPr="00836DEF">
        <w:rPr>
          <w:rFonts w:ascii="Mosawi" w:hAnsi="Mosawi" w:cs="Mosawi"/>
          <w:color w:val="000000" w:themeColor="text1"/>
          <w:sz w:val="26"/>
          <w:szCs w:val="26"/>
          <w:rtl/>
        </w:rPr>
        <w:t>^</w:t>
      </w:r>
      <w:r w:rsidRPr="00836DEF">
        <w:rPr>
          <w:rFonts w:hint="cs"/>
          <w:color w:val="000000" w:themeColor="text1"/>
          <w:sz w:val="27"/>
          <w:rtl/>
        </w:rPr>
        <w:t xml:space="preserve"> يحيى</w:t>
      </w:r>
      <w:r w:rsidR="009A65F8" w:rsidRPr="00836DEF">
        <w:rPr>
          <w:rFonts w:cs="Mosawi" w:hint="cs"/>
          <w:color w:val="000000" w:themeColor="text1"/>
          <w:sz w:val="27"/>
          <w:szCs w:val="26"/>
          <w:rtl/>
        </w:rPr>
        <w:t>×</w:t>
      </w:r>
      <w:r w:rsidRPr="00836DEF">
        <w:rPr>
          <w:rFonts w:hint="cs"/>
          <w:color w:val="000000" w:themeColor="text1"/>
          <w:sz w:val="27"/>
          <w:rtl/>
        </w:rPr>
        <w:t xml:space="preserve">؛ إذ قال الله سبحانه: </w:t>
      </w:r>
      <w:r w:rsidRPr="00836DEF">
        <w:rPr>
          <w:rFonts w:ascii="Mosawi" w:hAnsi="Mosawi" w:cs="Mosawi"/>
          <w:color w:val="000000" w:themeColor="text1"/>
          <w:sz w:val="24"/>
          <w:szCs w:val="24"/>
          <w:rtl/>
        </w:rPr>
        <w:t>﴿</w:t>
      </w:r>
      <w:r w:rsidRPr="00836DEF">
        <w:rPr>
          <w:b/>
          <w:bCs/>
          <w:color w:val="000000" w:themeColor="text1"/>
          <w:sz w:val="27"/>
          <w:rtl/>
        </w:rPr>
        <w:t>يَا</w:t>
      </w:r>
      <w:r w:rsidRPr="00836DEF">
        <w:rPr>
          <w:rFonts w:hint="cs"/>
          <w:b/>
          <w:bCs/>
          <w:color w:val="000000" w:themeColor="text1"/>
          <w:sz w:val="27"/>
          <w:rtl/>
        </w:rPr>
        <w:t xml:space="preserve"> </w:t>
      </w:r>
      <w:r w:rsidRPr="00836DEF">
        <w:rPr>
          <w:b/>
          <w:bCs/>
          <w:color w:val="000000" w:themeColor="text1"/>
          <w:sz w:val="27"/>
          <w:rtl/>
        </w:rPr>
        <w:t>يَحْيَى خُذْ الْكِتَابَ بِقُوَّة</w:t>
      </w:r>
      <w:r w:rsidR="00021756" w:rsidRPr="00836DEF">
        <w:rPr>
          <w:b/>
          <w:bCs/>
          <w:color w:val="000000" w:themeColor="text1"/>
          <w:sz w:val="27"/>
          <w:rtl/>
        </w:rPr>
        <w:t>ٍ وَآتَيْنَاهُ الْحُكْمَ صَبِيّ</w:t>
      </w:r>
      <w:r w:rsidRPr="00836DEF">
        <w:rPr>
          <w:b/>
          <w:bCs/>
          <w:color w:val="000000" w:themeColor="text1"/>
          <w:sz w:val="27"/>
          <w:rtl/>
        </w:rPr>
        <w:t>ا</w:t>
      </w:r>
      <w:r w:rsidR="00021756" w:rsidRPr="00836DEF">
        <w:rPr>
          <w:rFonts w:hint="cs"/>
          <w:b/>
          <w:bCs/>
          <w:color w:val="000000" w:themeColor="text1"/>
          <w:sz w:val="27"/>
          <w:rtl/>
        </w:rPr>
        <w:t>ً</w:t>
      </w:r>
      <w:r w:rsidRPr="00836DEF">
        <w:rPr>
          <w:rFonts w:ascii="Mosawi" w:hAnsi="Mosawi" w:cs="Mosawi"/>
          <w:color w:val="000000" w:themeColor="text1"/>
          <w:sz w:val="24"/>
          <w:szCs w:val="24"/>
          <w:rtl/>
        </w:rPr>
        <w:t>﴾</w:t>
      </w:r>
      <w:r w:rsidR="00021756" w:rsidRPr="00836DEF">
        <w:rPr>
          <w:rFonts w:hint="cs"/>
          <w:color w:val="000000" w:themeColor="text1"/>
          <w:sz w:val="27"/>
          <w:rtl/>
        </w:rPr>
        <w:t xml:space="preserve"> (</w:t>
      </w:r>
      <w:r w:rsidR="00021756" w:rsidRPr="00836DEF">
        <w:rPr>
          <w:rFonts w:hint="cs"/>
          <w:color w:val="000000" w:themeColor="text1"/>
          <w:sz w:val="28"/>
          <w:rtl/>
        </w:rPr>
        <w:t>مريم: 12</w:t>
      </w:r>
      <w:r w:rsidR="00021756"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ومتى ثبت أنّ الإمامة المبك</w:t>
      </w:r>
      <w:r w:rsidR="00021756" w:rsidRPr="00836DEF">
        <w:rPr>
          <w:rFonts w:hint="cs"/>
          <w:color w:val="000000" w:themeColor="text1"/>
          <w:sz w:val="27"/>
          <w:rtl/>
        </w:rPr>
        <w:t>ِّ</w:t>
      </w:r>
      <w:r w:rsidRPr="00836DEF">
        <w:rPr>
          <w:rFonts w:hint="cs"/>
          <w:color w:val="000000" w:themeColor="text1"/>
          <w:sz w:val="27"/>
          <w:rtl/>
        </w:rPr>
        <w:t>رة ظاهرة واقعي</w:t>
      </w:r>
      <w:r w:rsidR="0040022B" w:rsidRPr="00836DEF">
        <w:rPr>
          <w:rFonts w:hint="cs"/>
          <w:color w:val="000000" w:themeColor="text1"/>
          <w:sz w:val="27"/>
          <w:rtl/>
        </w:rPr>
        <w:t>ّ</w:t>
      </w:r>
      <w:r w:rsidRPr="00836DEF">
        <w:rPr>
          <w:rFonts w:hint="cs"/>
          <w:color w:val="000000" w:themeColor="text1"/>
          <w:sz w:val="27"/>
          <w:rtl/>
        </w:rPr>
        <w:t>ة ومتواجدة فعلاً في حياة أهل البيت</w:t>
      </w:r>
      <w:r w:rsidR="00862FA5" w:rsidRPr="00836DEF">
        <w:rPr>
          <w:rFonts w:ascii="Mosawi" w:hAnsi="Mosawi" w:cs="Mosawi"/>
          <w:color w:val="000000" w:themeColor="text1"/>
          <w:sz w:val="26"/>
          <w:szCs w:val="26"/>
          <w:rtl/>
        </w:rPr>
        <w:t>^</w:t>
      </w:r>
      <w:r w:rsidRPr="00836DEF">
        <w:rPr>
          <w:rFonts w:hint="cs"/>
          <w:color w:val="000000" w:themeColor="text1"/>
          <w:sz w:val="27"/>
          <w:rtl/>
        </w:rPr>
        <w:t xml:space="preserve"> لم يع</w:t>
      </w:r>
      <w:r w:rsidR="00021756" w:rsidRPr="00836DEF">
        <w:rPr>
          <w:rFonts w:hint="cs"/>
          <w:color w:val="000000" w:themeColor="text1"/>
          <w:sz w:val="27"/>
          <w:rtl/>
        </w:rPr>
        <w:t>ُ</w:t>
      </w:r>
      <w:r w:rsidRPr="00836DEF">
        <w:rPr>
          <w:rFonts w:hint="cs"/>
          <w:color w:val="000000" w:themeColor="text1"/>
          <w:sz w:val="27"/>
          <w:rtl/>
        </w:rPr>
        <w:t>د</w:t>
      </w:r>
      <w:r w:rsidR="00021756" w:rsidRPr="00836DEF">
        <w:rPr>
          <w:rFonts w:hint="cs"/>
          <w:color w:val="000000" w:themeColor="text1"/>
          <w:sz w:val="27"/>
          <w:rtl/>
        </w:rPr>
        <w:t>ْ</w:t>
      </w:r>
      <w:r w:rsidRPr="00836DEF">
        <w:rPr>
          <w:rFonts w:hint="cs"/>
          <w:color w:val="000000" w:themeColor="text1"/>
          <w:sz w:val="27"/>
          <w:rtl/>
        </w:rPr>
        <w:t xml:space="preserve"> هناك اعتراض</w:t>
      </w:r>
      <w:r w:rsidR="0040022B" w:rsidRPr="00836DEF">
        <w:rPr>
          <w:rFonts w:hint="cs"/>
          <w:color w:val="000000" w:themeColor="text1"/>
          <w:sz w:val="27"/>
          <w:rtl/>
        </w:rPr>
        <w:t>ٌ</w:t>
      </w:r>
      <w:r w:rsidRPr="00836DEF">
        <w:rPr>
          <w:rFonts w:hint="cs"/>
          <w:color w:val="000000" w:themeColor="text1"/>
          <w:sz w:val="27"/>
          <w:rtl/>
        </w:rPr>
        <w:t xml:space="preserve"> في</w:t>
      </w:r>
      <w:r w:rsidR="00021756" w:rsidRPr="00836DEF">
        <w:rPr>
          <w:rFonts w:hint="cs"/>
          <w:color w:val="000000" w:themeColor="text1"/>
          <w:sz w:val="27"/>
          <w:rtl/>
        </w:rPr>
        <w:t xml:space="preserve"> </w:t>
      </w:r>
      <w:r w:rsidRPr="00836DEF">
        <w:rPr>
          <w:rFonts w:hint="cs"/>
          <w:color w:val="000000" w:themeColor="text1"/>
          <w:sz w:val="27"/>
          <w:rtl/>
        </w:rPr>
        <w:t>ما يخصّ إمامة المهدي</w:t>
      </w:r>
      <w:r w:rsidR="00021756" w:rsidRPr="00836DEF">
        <w:rPr>
          <w:rFonts w:hint="cs"/>
          <w:color w:val="000000" w:themeColor="text1"/>
          <w:sz w:val="27"/>
          <w:rtl/>
        </w:rPr>
        <w:t>ّ</w:t>
      </w:r>
      <w:r w:rsidR="00A34A40" w:rsidRPr="00836DEF">
        <w:rPr>
          <w:rFonts w:cs="Mosawi" w:hint="cs"/>
          <w:color w:val="000000" w:themeColor="text1"/>
          <w:sz w:val="27"/>
          <w:szCs w:val="26"/>
          <w:rtl/>
        </w:rPr>
        <w:t>#</w:t>
      </w:r>
      <w:r w:rsidRPr="00836DEF">
        <w:rPr>
          <w:rFonts w:hint="cs"/>
          <w:color w:val="000000" w:themeColor="text1"/>
          <w:sz w:val="27"/>
          <w:rtl/>
        </w:rPr>
        <w:t>، وخلافته لأبيه وهو صغير</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53"/>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DF514B">
      <w:pPr>
        <w:rPr>
          <w:rtl/>
        </w:rPr>
      </w:pPr>
      <w:r w:rsidRPr="00836DEF">
        <w:rPr>
          <w:rFonts w:hint="cs"/>
          <w:rtl/>
        </w:rPr>
        <w:t>إنّ الآراء التحليلي</w:t>
      </w:r>
      <w:r w:rsidR="0040022B" w:rsidRPr="00836DEF">
        <w:rPr>
          <w:rFonts w:hint="cs"/>
          <w:rtl/>
        </w:rPr>
        <w:t>ّ</w:t>
      </w:r>
      <w:r w:rsidRPr="00836DEF">
        <w:rPr>
          <w:rFonts w:hint="cs"/>
          <w:rtl/>
        </w:rPr>
        <w:t>ة للسيد الشهيد تعمل على حلّ المشاكل في الكثير من الموارد، ولكن</w:t>
      </w:r>
      <w:r w:rsidR="0040022B" w:rsidRPr="00836DEF">
        <w:rPr>
          <w:rFonts w:hint="cs"/>
          <w:rtl/>
        </w:rPr>
        <w:t>ْ</w:t>
      </w:r>
      <w:r w:rsidRPr="00836DEF">
        <w:rPr>
          <w:rFonts w:hint="cs"/>
          <w:rtl/>
        </w:rPr>
        <w:t xml:space="preserve"> بالقياس</w:t>
      </w:r>
      <w:r w:rsidR="00D9533D" w:rsidRPr="00836DEF">
        <w:rPr>
          <w:rFonts w:hint="cs"/>
          <w:rtl/>
        </w:rPr>
        <w:t xml:space="preserve"> إلى </w:t>
      </w:r>
      <w:r w:rsidRPr="00836DEF">
        <w:rPr>
          <w:rFonts w:hint="cs"/>
          <w:rtl/>
        </w:rPr>
        <w:t>الإجابة عن السؤالين يبدو أن</w:t>
      </w:r>
      <w:r w:rsidR="0040022B" w:rsidRPr="00836DEF">
        <w:rPr>
          <w:rFonts w:hint="cs"/>
          <w:rtl/>
        </w:rPr>
        <w:t>ّ</w:t>
      </w:r>
      <w:r w:rsidRPr="00836DEF">
        <w:rPr>
          <w:rFonts w:hint="cs"/>
          <w:rtl/>
        </w:rPr>
        <w:t>ه كان من الأفضل الاكتفاء بالاستدلال فقط، وأن يعالج المسألة بعيداً عن النصوص</w:t>
      </w:r>
      <w:r w:rsidR="00021756" w:rsidRPr="00836DEF">
        <w:rPr>
          <w:rFonts w:hint="cs"/>
          <w:rtl/>
        </w:rPr>
        <w:t>.</w:t>
      </w:r>
      <w:r w:rsidRPr="00836DEF">
        <w:rPr>
          <w:rFonts w:hint="cs"/>
          <w:rtl/>
        </w:rPr>
        <w:t xml:space="preserve"> وفي الإجابة عن السؤال الرابع كان من الخير أن لا ي</w:t>
      </w:r>
      <w:r w:rsidR="00021756" w:rsidRPr="00836DEF">
        <w:rPr>
          <w:rFonts w:hint="cs"/>
          <w:rtl/>
        </w:rPr>
        <w:t>ُ</w:t>
      </w:r>
      <w:r w:rsidRPr="00836DEF">
        <w:rPr>
          <w:rFonts w:hint="cs"/>
          <w:rtl/>
        </w:rPr>
        <w:t>ستعان بآيات القرآن واللجوء</w:t>
      </w:r>
      <w:r w:rsidR="00D9533D" w:rsidRPr="00836DEF">
        <w:rPr>
          <w:rFonts w:hint="cs"/>
          <w:rtl/>
        </w:rPr>
        <w:t xml:space="preserve"> إلى </w:t>
      </w:r>
      <w:r w:rsidRPr="00836DEF">
        <w:rPr>
          <w:rFonts w:hint="cs"/>
          <w:rtl/>
        </w:rPr>
        <w:t>الإعجاز والقدرة الإلهي</w:t>
      </w:r>
      <w:r w:rsidR="0040022B" w:rsidRPr="00836DEF">
        <w:rPr>
          <w:rFonts w:hint="cs"/>
          <w:rtl/>
        </w:rPr>
        <w:t>ّ</w:t>
      </w:r>
      <w:r w:rsidRPr="00836DEF">
        <w:rPr>
          <w:rFonts w:hint="cs"/>
          <w:rtl/>
        </w:rPr>
        <w:t>ة</w:t>
      </w:r>
      <w:r w:rsidR="00021756" w:rsidRPr="00836DEF">
        <w:rPr>
          <w:rFonts w:hint="cs"/>
          <w:rtl/>
        </w:rPr>
        <w:t>؛</w:t>
      </w:r>
      <w:r w:rsidRPr="00836DEF">
        <w:rPr>
          <w:rFonts w:hint="cs"/>
          <w:rtl/>
        </w:rPr>
        <w:t xml:space="preserve"> إذ عندما نحاول تحليل المسألة من خلال النصوص الإلهي</w:t>
      </w:r>
      <w:r w:rsidR="0040022B" w:rsidRPr="00836DEF">
        <w:rPr>
          <w:rFonts w:hint="cs"/>
          <w:rtl/>
        </w:rPr>
        <w:t>ّ</w:t>
      </w:r>
      <w:r w:rsidRPr="00836DEF">
        <w:rPr>
          <w:rFonts w:hint="cs"/>
          <w:rtl/>
        </w:rPr>
        <w:t>ة والتمسّ</w:t>
      </w:r>
      <w:r w:rsidR="0040022B" w:rsidRPr="00836DEF">
        <w:rPr>
          <w:rFonts w:hint="cs"/>
          <w:rtl/>
        </w:rPr>
        <w:t>ُ</w:t>
      </w:r>
      <w:r w:rsidRPr="00836DEF">
        <w:rPr>
          <w:rFonts w:hint="cs"/>
          <w:rtl/>
        </w:rPr>
        <w:t>ك بالإعجاز سيؤدّي ذلك بنا</w:t>
      </w:r>
      <w:r w:rsidR="00D9533D" w:rsidRPr="00836DEF">
        <w:rPr>
          <w:rFonts w:hint="cs"/>
          <w:rtl/>
        </w:rPr>
        <w:t xml:space="preserve"> إلى </w:t>
      </w:r>
      <w:r w:rsidRPr="00836DEF">
        <w:rPr>
          <w:rFonts w:hint="cs"/>
          <w:rtl/>
        </w:rPr>
        <w:t>سؤال آخر، وهو أنّ الله عندما يكون قادراً فلماذا لا يؤخّ</w:t>
      </w:r>
      <w:r w:rsidR="00021756" w:rsidRPr="00836DEF">
        <w:rPr>
          <w:rFonts w:hint="cs"/>
          <w:rtl/>
        </w:rPr>
        <w:t>ِ</w:t>
      </w:r>
      <w:r w:rsidRPr="00836DEF">
        <w:rPr>
          <w:rFonts w:hint="cs"/>
          <w:rtl/>
        </w:rPr>
        <w:t>ر مسألة ولادة الإمام المهدي</w:t>
      </w:r>
      <w:r w:rsidR="00D9533D" w:rsidRPr="00836DEF">
        <w:rPr>
          <w:rFonts w:hint="cs"/>
          <w:rtl/>
        </w:rPr>
        <w:t xml:space="preserve"> إلى </w:t>
      </w:r>
      <w:r w:rsidRPr="00836DEF">
        <w:rPr>
          <w:rFonts w:hint="cs"/>
          <w:rtl/>
        </w:rPr>
        <w:t>مراحل قريبة من عصر الظهور؟ فالله سبحانه وتعالى الذي يستطيع أن يؤتي الرسالة النبي</w:t>
      </w:r>
      <w:r w:rsidR="00021756" w:rsidRPr="00836DEF">
        <w:rPr>
          <w:rFonts w:hint="cs"/>
          <w:rtl/>
        </w:rPr>
        <w:t>ّ</w:t>
      </w:r>
      <w:r w:rsidRPr="00836DEF">
        <w:rPr>
          <w:rFonts w:hint="cs"/>
          <w:rtl/>
        </w:rPr>
        <w:t xml:space="preserve"> يحيى</w:t>
      </w:r>
      <w:r w:rsidR="009A65F8" w:rsidRPr="00836DEF">
        <w:rPr>
          <w:rFonts w:cs="Mosawi" w:hint="cs"/>
          <w:szCs w:val="26"/>
          <w:rtl/>
        </w:rPr>
        <w:t>×</w:t>
      </w:r>
      <w:r w:rsidRPr="00836DEF">
        <w:rPr>
          <w:rFonts w:hint="cs"/>
          <w:rtl/>
        </w:rPr>
        <w:t xml:space="preserve"> يستطيع أن يمكّ</w:t>
      </w:r>
      <w:r w:rsidR="00021756" w:rsidRPr="00836DEF">
        <w:rPr>
          <w:rFonts w:hint="cs"/>
          <w:rtl/>
        </w:rPr>
        <w:t>ِ</w:t>
      </w:r>
      <w:r w:rsidRPr="00836DEF">
        <w:rPr>
          <w:rFonts w:hint="cs"/>
          <w:rtl/>
        </w:rPr>
        <w:t>ن الإمام المهدي</w:t>
      </w:r>
      <w:r w:rsidR="0040022B" w:rsidRPr="00836DEF">
        <w:rPr>
          <w:rFonts w:hint="cs"/>
          <w:rtl/>
        </w:rPr>
        <w:t>ّ</w:t>
      </w:r>
      <w:r w:rsidRPr="00836DEF">
        <w:rPr>
          <w:rFonts w:hint="cs"/>
          <w:rtl/>
        </w:rPr>
        <w:t xml:space="preserve"> من الاط</w:t>
      </w:r>
      <w:r w:rsidR="00021756" w:rsidRPr="00836DEF">
        <w:rPr>
          <w:rFonts w:hint="cs"/>
          <w:rtl/>
        </w:rPr>
        <w:t>ّ</w:t>
      </w:r>
      <w:r w:rsidRPr="00836DEF">
        <w:rPr>
          <w:rFonts w:hint="cs"/>
          <w:rtl/>
        </w:rPr>
        <w:t>لاع على كلّ ما يلزمه</w:t>
      </w:r>
      <w:r w:rsidR="00021756" w:rsidRPr="00836DEF">
        <w:rPr>
          <w:rFonts w:hint="cs"/>
          <w:rtl/>
        </w:rPr>
        <w:t>،</w:t>
      </w:r>
      <w:r w:rsidRPr="00836DEF">
        <w:rPr>
          <w:rFonts w:hint="cs"/>
          <w:rtl/>
        </w:rPr>
        <w:t xml:space="preserve"> دون الحاجة</w:t>
      </w:r>
      <w:r w:rsidR="00D9533D" w:rsidRPr="00836DEF">
        <w:rPr>
          <w:rFonts w:hint="cs"/>
          <w:rtl/>
        </w:rPr>
        <w:t xml:space="preserve"> إلى </w:t>
      </w:r>
      <w:r w:rsidRPr="00836DEF">
        <w:rPr>
          <w:rFonts w:hint="cs"/>
          <w:rtl/>
        </w:rPr>
        <w:t>إبقائه حي</w:t>
      </w:r>
      <w:r w:rsidR="00021756" w:rsidRPr="00836DEF">
        <w:rPr>
          <w:rFonts w:hint="cs"/>
          <w:rtl/>
        </w:rPr>
        <w:t>ّ</w:t>
      </w:r>
      <w:r w:rsidRPr="00836DEF">
        <w:rPr>
          <w:rFonts w:hint="cs"/>
          <w:rtl/>
        </w:rPr>
        <w:t xml:space="preserve">اً طوال هذه الفترة التي تمتدّ لقرون. </w:t>
      </w:r>
    </w:p>
    <w:p w:rsidR="00D74C1D" w:rsidRPr="00836DEF" w:rsidRDefault="00D74C1D" w:rsidP="00DF514B">
      <w:pPr>
        <w:rPr>
          <w:rtl/>
        </w:rPr>
      </w:pPr>
      <w:r w:rsidRPr="00836DEF">
        <w:rPr>
          <w:rFonts w:hint="cs"/>
          <w:rtl/>
        </w:rPr>
        <w:t xml:space="preserve">وعلى </w:t>
      </w:r>
      <w:r w:rsidR="00021756" w:rsidRPr="00836DEF">
        <w:rPr>
          <w:rFonts w:hint="cs"/>
          <w:rtl/>
        </w:rPr>
        <w:t>أيّة</w:t>
      </w:r>
      <w:r w:rsidRPr="00836DEF">
        <w:rPr>
          <w:rFonts w:hint="cs"/>
          <w:rtl/>
        </w:rPr>
        <w:t xml:space="preserve"> حال من الأفضل الاقتصار في الإجابة عن هذا النوع من الأسئلة </w:t>
      </w:r>
      <w:r w:rsidR="00021756" w:rsidRPr="00836DEF">
        <w:rPr>
          <w:rFonts w:hint="cs"/>
          <w:rtl/>
        </w:rPr>
        <w:t>على</w:t>
      </w:r>
      <w:r w:rsidRPr="00836DEF">
        <w:rPr>
          <w:rFonts w:hint="cs"/>
          <w:rtl/>
        </w:rPr>
        <w:t xml:space="preserve"> النصوص، دون اللجوء</w:t>
      </w:r>
      <w:r w:rsidR="00D9533D" w:rsidRPr="00836DEF">
        <w:rPr>
          <w:rFonts w:hint="cs"/>
          <w:rtl/>
        </w:rPr>
        <w:t xml:space="preserve"> إلى </w:t>
      </w:r>
      <w:r w:rsidRPr="00836DEF">
        <w:rPr>
          <w:rFonts w:hint="cs"/>
          <w:rtl/>
        </w:rPr>
        <w:t>التحليل والخوض في المسائل ال</w:t>
      </w:r>
      <w:r w:rsidR="007C0369" w:rsidRPr="00836DEF">
        <w:rPr>
          <w:rFonts w:hint="cs"/>
          <w:rtl/>
        </w:rPr>
        <w:t>اجتماعيّ</w:t>
      </w:r>
      <w:r w:rsidRPr="00836DEF">
        <w:rPr>
          <w:rFonts w:hint="cs"/>
          <w:rtl/>
        </w:rPr>
        <w:t>ة. وربما كان أحسن الأجوبة من غير النصوص هو مسألة ضرورة حضور الولي</w:t>
      </w:r>
      <w:r w:rsidR="00021756" w:rsidRPr="00836DEF">
        <w:rPr>
          <w:rFonts w:hint="cs"/>
          <w:rtl/>
        </w:rPr>
        <w:t>ّ</w:t>
      </w:r>
      <w:r w:rsidRPr="00836DEF">
        <w:rPr>
          <w:rFonts w:hint="cs"/>
          <w:rtl/>
        </w:rPr>
        <w:t xml:space="preserve"> في جميع العصور</w:t>
      </w:r>
      <w:r w:rsidR="00021756" w:rsidRPr="00836DEF">
        <w:rPr>
          <w:rFonts w:hint="cs"/>
          <w:rtl/>
        </w:rPr>
        <w:t>،</w:t>
      </w:r>
      <w:r w:rsidRPr="00836DEF">
        <w:rPr>
          <w:rFonts w:hint="cs"/>
          <w:rtl/>
        </w:rPr>
        <w:t xml:space="preserve"> رغم أنّ السيد الشهيد لا يُظهر ميلاً</w:t>
      </w:r>
      <w:r w:rsidR="00D9533D" w:rsidRPr="00836DEF">
        <w:rPr>
          <w:rFonts w:hint="cs"/>
          <w:rtl/>
        </w:rPr>
        <w:t xml:space="preserve"> إلى </w:t>
      </w:r>
      <w:r w:rsidRPr="00836DEF">
        <w:rPr>
          <w:rFonts w:hint="cs"/>
          <w:rtl/>
        </w:rPr>
        <w:t>آراء العرفاء.</w:t>
      </w:r>
    </w:p>
    <w:p w:rsidR="00D74C1D" w:rsidRPr="00836DEF" w:rsidRDefault="00D74C1D" w:rsidP="008135C1">
      <w:pPr>
        <w:rPr>
          <w:color w:val="000000" w:themeColor="text1"/>
          <w:sz w:val="27"/>
          <w:rtl/>
        </w:rPr>
      </w:pPr>
      <w:r w:rsidRPr="00836DEF">
        <w:rPr>
          <w:rFonts w:hint="cs"/>
          <w:color w:val="000000" w:themeColor="text1"/>
          <w:sz w:val="27"/>
          <w:rtl/>
        </w:rPr>
        <w:t xml:space="preserve"> </w:t>
      </w:r>
    </w:p>
    <w:p w:rsidR="00D74C1D" w:rsidRPr="00836DEF" w:rsidRDefault="00701BB9" w:rsidP="008135C1">
      <w:pPr>
        <w:pStyle w:val="Heading3"/>
        <w:rPr>
          <w:color w:val="000000" w:themeColor="text1"/>
          <w:rtl/>
        </w:rPr>
      </w:pPr>
      <w:r w:rsidRPr="00836DEF">
        <w:rPr>
          <w:rFonts w:hint="cs"/>
          <w:color w:val="000000" w:themeColor="text1"/>
          <w:rtl/>
        </w:rPr>
        <w:t>التشي</w:t>
      </w:r>
      <w:r w:rsidR="00021756" w:rsidRPr="00836DEF">
        <w:rPr>
          <w:rFonts w:hint="cs"/>
          <w:color w:val="000000" w:themeColor="text1"/>
          <w:rtl/>
        </w:rPr>
        <w:t>ُّ</w:t>
      </w:r>
      <w:r w:rsidRPr="00836DEF">
        <w:rPr>
          <w:rFonts w:hint="cs"/>
          <w:color w:val="000000" w:themeColor="text1"/>
          <w:rtl/>
        </w:rPr>
        <w:t>ع مولود الإسلام ال</w:t>
      </w:r>
      <w:r w:rsidR="002F11B5" w:rsidRPr="00836DEF">
        <w:rPr>
          <w:rFonts w:hint="cs"/>
          <w:color w:val="000000" w:themeColor="text1"/>
          <w:rtl/>
        </w:rPr>
        <w:t>طبيعيّ</w:t>
      </w:r>
      <w:r w:rsidRPr="00836DEF">
        <w:rPr>
          <w:rFonts w:hint="cs"/>
          <w:color w:val="000000" w:themeColor="text1"/>
          <w:rtl/>
        </w:rPr>
        <w:t xml:space="preserve"> ــــــ</w:t>
      </w:r>
    </w:p>
    <w:p w:rsidR="00D74C1D" w:rsidRPr="00836DEF" w:rsidRDefault="00D74C1D" w:rsidP="008135C1">
      <w:pPr>
        <w:rPr>
          <w:color w:val="000000" w:themeColor="text1"/>
          <w:sz w:val="27"/>
          <w:rtl/>
        </w:rPr>
      </w:pPr>
      <w:r w:rsidRPr="00836DEF">
        <w:rPr>
          <w:rFonts w:hint="cs"/>
          <w:color w:val="000000" w:themeColor="text1"/>
          <w:sz w:val="27"/>
          <w:rtl/>
        </w:rPr>
        <w:t>إنّ للسيد الشهيد محمد باقر الصدر</w:t>
      </w:r>
      <w:r w:rsidR="00F14FD7" w:rsidRPr="00836DEF">
        <w:rPr>
          <w:rFonts w:ascii="Mosawi" w:hAnsi="Mosawi" w:cs="Mosawi"/>
          <w:color w:val="000000" w:themeColor="text1"/>
          <w:sz w:val="26"/>
          <w:szCs w:val="26"/>
          <w:rtl/>
        </w:rPr>
        <w:t>&amp;</w:t>
      </w:r>
      <w:r w:rsidRPr="00836DEF">
        <w:rPr>
          <w:rFonts w:hint="cs"/>
          <w:color w:val="000000" w:themeColor="text1"/>
          <w:sz w:val="27"/>
          <w:rtl/>
        </w:rPr>
        <w:t xml:space="preserve"> كتاباً تحت عنوان </w:t>
      </w:r>
      <w:r w:rsidRPr="00836DEF">
        <w:rPr>
          <w:rFonts w:hint="eastAsia"/>
          <w:color w:val="000000" w:themeColor="text1"/>
          <w:sz w:val="27"/>
          <w:rtl/>
        </w:rPr>
        <w:t>«</w:t>
      </w:r>
      <w:r w:rsidRPr="00836DEF">
        <w:rPr>
          <w:rFonts w:hint="cs"/>
          <w:color w:val="000000" w:themeColor="text1"/>
          <w:sz w:val="27"/>
          <w:rtl/>
        </w:rPr>
        <w:t xml:space="preserve">بحث حول </w:t>
      </w:r>
      <w:r w:rsidRPr="00836DEF">
        <w:rPr>
          <w:rFonts w:hint="cs"/>
          <w:color w:val="000000" w:themeColor="text1"/>
          <w:sz w:val="27"/>
          <w:rtl/>
        </w:rPr>
        <w:lastRenderedPageBreak/>
        <w:t>الولاية</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54"/>
      </w:r>
      <w:r w:rsidRPr="00836DEF">
        <w:rPr>
          <w:color w:val="000000" w:themeColor="text1"/>
          <w:sz w:val="27"/>
          <w:vertAlign w:val="superscript"/>
          <w:rtl/>
        </w:rPr>
        <w:t>)</w:t>
      </w:r>
      <w:r w:rsidR="00021756" w:rsidRPr="00836DEF">
        <w:rPr>
          <w:rFonts w:hint="cs"/>
          <w:color w:val="000000" w:themeColor="text1"/>
          <w:sz w:val="27"/>
          <w:rtl/>
        </w:rPr>
        <w:t>.</w:t>
      </w:r>
      <w:r w:rsidRPr="00836DEF">
        <w:rPr>
          <w:color w:val="000000" w:themeColor="text1"/>
          <w:sz w:val="27"/>
          <w:rtl/>
        </w:rPr>
        <w:t xml:space="preserve"> </w:t>
      </w:r>
      <w:r w:rsidR="00021756" w:rsidRPr="00836DEF">
        <w:rPr>
          <w:rFonts w:hint="cs"/>
          <w:color w:val="000000" w:themeColor="text1"/>
          <w:sz w:val="27"/>
          <w:rtl/>
        </w:rPr>
        <w:t xml:space="preserve">وقد </w:t>
      </w:r>
      <w:r w:rsidRPr="00836DEF">
        <w:rPr>
          <w:rFonts w:hint="cs"/>
          <w:color w:val="000000" w:themeColor="text1"/>
          <w:sz w:val="27"/>
          <w:rtl/>
        </w:rPr>
        <w:t>تعرّض فيه لمسائل الإمامة أكثر من تعرّ</w:t>
      </w:r>
      <w:r w:rsidR="00021756" w:rsidRPr="00836DEF">
        <w:rPr>
          <w:rFonts w:hint="cs"/>
          <w:color w:val="000000" w:themeColor="text1"/>
          <w:sz w:val="27"/>
          <w:rtl/>
        </w:rPr>
        <w:t>ُ</w:t>
      </w:r>
      <w:r w:rsidRPr="00836DEF">
        <w:rPr>
          <w:rFonts w:hint="cs"/>
          <w:color w:val="000000" w:themeColor="text1"/>
          <w:sz w:val="27"/>
          <w:rtl/>
        </w:rPr>
        <w:t>ضه لها في سائر مؤل</w:t>
      </w:r>
      <w:r w:rsidR="00021756" w:rsidRPr="00836DEF">
        <w:rPr>
          <w:rFonts w:hint="cs"/>
          <w:color w:val="000000" w:themeColor="text1"/>
          <w:sz w:val="27"/>
          <w:rtl/>
        </w:rPr>
        <w:t>َّ</w:t>
      </w:r>
      <w:r w:rsidRPr="00836DEF">
        <w:rPr>
          <w:rFonts w:hint="cs"/>
          <w:color w:val="000000" w:themeColor="text1"/>
          <w:sz w:val="27"/>
          <w:rtl/>
        </w:rPr>
        <w:t>فاته الأخرى. وفي حيا</w:t>
      </w:r>
      <w:r w:rsidR="00021756" w:rsidRPr="00836DEF">
        <w:rPr>
          <w:rFonts w:hint="cs"/>
          <w:color w:val="000000" w:themeColor="text1"/>
          <w:sz w:val="27"/>
          <w:rtl/>
        </w:rPr>
        <w:t xml:space="preserve">ته </w:t>
      </w:r>
      <w:r w:rsidRPr="00836DEF">
        <w:rPr>
          <w:rFonts w:hint="cs"/>
          <w:color w:val="000000" w:themeColor="text1"/>
          <w:sz w:val="27"/>
          <w:rtl/>
        </w:rPr>
        <w:t>كُتبَ نقد</w:t>
      </w:r>
      <w:r w:rsidR="00021756" w:rsidRPr="00836DEF">
        <w:rPr>
          <w:rFonts w:hint="cs"/>
          <w:color w:val="000000" w:themeColor="text1"/>
          <w:sz w:val="27"/>
          <w:rtl/>
        </w:rPr>
        <w:t>ٌ</w:t>
      </w:r>
      <w:r w:rsidRPr="00836DEF">
        <w:rPr>
          <w:rFonts w:hint="cs"/>
          <w:color w:val="000000" w:themeColor="text1"/>
          <w:sz w:val="27"/>
          <w:rtl/>
        </w:rPr>
        <w:t xml:space="preserve"> على هذا الكتاب، وقد أجاب السيد </w:t>
      </w:r>
      <w:r w:rsidR="00021756" w:rsidRPr="00836DEF">
        <w:rPr>
          <w:rFonts w:hint="cs"/>
          <w:color w:val="000000" w:themeColor="text1"/>
          <w:sz w:val="27"/>
          <w:rtl/>
        </w:rPr>
        <w:t>الصدر</w:t>
      </w:r>
      <w:r w:rsidRPr="00836DEF">
        <w:rPr>
          <w:rFonts w:hint="cs"/>
          <w:color w:val="000000" w:themeColor="text1"/>
          <w:sz w:val="27"/>
          <w:rtl/>
        </w:rPr>
        <w:t xml:space="preserve"> عن هذا النقد قبل استشهاده بقليل. وقد كان السيد ال</w:t>
      </w:r>
      <w:r w:rsidR="00021756" w:rsidRPr="00836DEF">
        <w:rPr>
          <w:rFonts w:hint="cs"/>
          <w:color w:val="000000" w:themeColor="text1"/>
          <w:sz w:val="27"/>
          <w:rtl/>
        </w:rPr>
        <w:t>صدر</w:t>
      </w:r>
      <w:r w:rsidRPr="00836DEF">
        <w:rPr>
          <w:rFonts w:hint="cs"/>
          <w:color w:val="000000" w:themeColor="text1"/>
          <w:sz w:val="27"/>
          <w:rtl/>
        </w:rPr>
        <w:t xml:space="preserve"> في هذا الكتاب </w:t>
      </w:r>
      <w:r w:rsidR="00021756" w:rsidRPr="00836DEF">
        <w:rPr>
          <w:rFonts w:hint="cs"/>
          <w:color w:val="000000" w:themeColor="text1"/>
          <w:sz w:val="27"/>
          <w:rtl/>
        </w:rPr>
        <w:t xml:space="preserve">في </w:t>
      </w:r>
      <w:r w:rsidRPr="00836DEF">
        <w:rPr>
          <w:rFonts w:hint="cs"/>
          <w:color w:val="000000" w:themeColor="text1"/>
          <w:sz w:val="27"/>
          <w:rtl/>
        </w:rPr>
        <w:t>صدد الإجابة عن السؤالين القائلين: كيف وُلد التشيّ</w:t>
      </w:r>
      <w:r w:rsidR="00021756" w:rsidRPr="00836DEF">
        <w:rPr>
          <w:rFonts w:hint="cs"/>
          <w:color w:val="000000" w:themeColor="text1"/>
          <w:sz w:val="27"/>
          <w:rtl/>
        </w:rPr>
        <w:t>ُ</w:t>
      </w:r>
      <w:r w:rsidR="00EF2419" w:rsidRPr="00836DEF">
        <w:rPr>
          <w:rFonts w:hint="cs"/>
          <w:color w:val="000000" w:themeColor="text1"/>
          <w:sz w:val="27"/>
          <w:rtl/>
        </w:rPr>
        <w:t>ع؟ وكيف وُلد الشيعة؟.</w:t>
      </w:r>
    </w:p>
    <w:p w:rsidR="00D74C1D" w:rsidRPr="00836DEF" w:rsidRDefault="00021756" w:rsidP="008135C1">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في معرض الإجابة عن السؤال الأو</w:t>
      </w:r>
      <w:r w:rsidR="0040022B" w:rsidRPr="00836DEF">
        <w:rPr>
          <w:rFonts w:hint="cs"/>
          <w:color w:val="000000" w:themeColor="text1"/>
          <w:sz w:val="27"/>
          <w:rtl/>
        </w:rPr>
        <w:t>ّ</w:t>
      </w:r>
      <w:r w:rsidR="00D74C1D" w:rsidRPr="00836DEF">
        <w:rPr>
          <w:rFonts w:hint="cs"/>
          <w:color w:val="000000" w:themeColor="text1"/>
          <w:sz w:val="27"/>
          <w:rtl/>
        </w:rPr>
        <w:t>ل عمد السيد ال</w:t>
      </w:r>
      <w:r w:rsidRPr="00836DEF">
        <w:rPr>
          <w:rFonts w:hint="cs"/>
          <w:color w:val="000000" w:themeColor="text1"/>
          <w:sz w:val="27"/>
          <w:rtl/>
        </w:rPr>
        <w:t>صدر</w:t>
      </w:r>
      <w:r w:rsidR="00D9533D" w:rsidRPr="00836DEF">
        <w:rPr>
          <w:rFonts w:hint="cs"/>
          <w:color w:val="000000" w:themeColor="text1"/>
          <w:sz w:val="27"/>
          <w:rtl/>
        </w:rPr>
        <w:t xml:space="preserve"> إلى </w:t>
      </w:r>
      <w:r w:rsidR="00D74C1D" w:rsidRPr="00836DEF">
        <w:rPr>
          <w:rFonts w:hint="cs"/>
          <w:color w:val="000000" w:themeColor="text1"/>
          <w:sz w:val="27"/>
          <w:rtl/>
        </w:rPr>
        <w:t>إشارة</w:t>
      </w:r>
      <w:r w:rsidRPr="00836DEF">
        <w:rPr>
          <w:rFonts w:hint="cs"/>
          <w:color w:val="000000" w:themeColor="text1"/>
          <w:sz w:val="27"/>
          <w:rtl/>
        </w:rPr>
        <w:t>ٍ</w:t>
      </w:r>
      <w:r w:rsidR="00D74C1D" w:rsidRPr="00836DEF">
        <w:rPr>
          <w:rFonts w:hint="cs"/>
          <w:color w:val="000000" w:themeColor="text1"/>
          <w:sz w:val="27"/>
          <w:rtl/>
        </w:rPr>
        <w:t xml:space="preserve"> إج</w:t>
      </w:r>
      <w:r w:rsidR="00C72D5F" w:rsidRPr="00836DEF">
        <w:rPr>
          <w:rFonts w:hint="cs"/>
          <w:color w:val="000000" w:themeColor="text1"/>
          <w:sz w:val="27"/>
          <w:rtl/>
        </w:rPr>
        <w:t>ماليّ</w:t>
      </w:r>
      <w:r w:rsidR="00D74C1D" w:rsidRPr="00836DEF">
        <w:rPr>
          <w:rFonts w:hint="cs"/>
          <w:color w:val="000000" w:themeColor="text1"/>
          <w:sz w:val="27"/>
          <w:rtl/>
        </w:rPr>
        <w:t>ة مفاد</w:t>
      </w:r>
      <w:r w:rsidRPr="00836DEF">
        <w:rPr>
          <w:rFonts w:hint="cs"/>
          <w:color w:val="000000" w:themeColor="text1"/>
          <w:sz w:val="27"/>
          <w:rtl/>
        </w:rPr>
        <w:t>ُ</w:t>
      </w:r>
      <w:r w:rsidR="00D74C1D" w:rsidRPr="00836DEF">
        <w:rPr>
          <w:rFonts w:hint="cs"/>
          <w:color w:val="000000" w:themeColor="text1"/>
          <w:sz w:val="27"/>
          <w:rtl/>
        </w:rPr>
        <w:t>ها أنّ التشي</w:t>
      </w:r>
      <w:r w:rsidRPr="00836DEF">
        <w:rPr>
          <w:rFonts w:hint="cs"/>
          <w:color w:val="000000" w:themeColor="text1"/>
          <w:sz w:val="27"/>
          <w:rtl/>
        </w:rPr>
        <w:t>ُّ</w:t>
      </w:r>
      <w:r w:rsidR="00D74C1D" w:rsidRPr="00836DEF">
        <w:rPr>
          <w:rFonts w:hint="cs"/>
          <w:color w:val="000000" w:themeColor="text1"/>
          <w:sz w:val="27"/>
          <w:rtl/>
        </w:rPr>
        <w:t>ع هو مولود الإسلام ال</w:t>
      </w:r>
      <w:r w:rsidR="002F11B5" w:rsidRPr="00836DEF">
        <w:rPr>
          <w:rFonts w:hint="cs"/>
          <w:color w:val="000000" w:themeColor="text1"/>
          <w:sz w:val="27"/>
          <w:rtl/>
        </w:rPr>
        <w:t>طبيعيّ</w:t>
      </w:r>
      <w:r w:rsidR="00D74C1D" w:rsidRPr="00836DEF">
        <w:rPr>
          <w:rFonts w:hint="cs"/>
          <w:color w:val="000000" w:themeColor="text1"/>
          <w:sz w:val="27"/>
          <w:rtl/>
        </w:rPr>
        <w:t>، ثم قال: بقطع النظر عن الوحي وما هو حكم الله سبحانه وتعالى هناك ثلاث طرق لتعيين خليفة النبي</w:t>
      </w:r>
      <w:r w:rsidRPr="00836DEF">
        <w:rPr>
          <w:rFonts w:hint="cs"/>
          <w:color w:val="000000" w:themeColor="text1"/>
          <w:sz w:val="27"/>
          <w:rtl/>
        </w:rPr>
        <w:t>ّ</w:t>
      </w:r>
      <w:r w:rsidR="009A65F8" w:rsidRPr="00836DEF">
        <w:rPr>
          <w:rFonts w:cs="Mosawi" w:hint="cs"/>
          <w:color w:val="000000" w:themeColor="text1"/>
          <w:sz w:val="27"/>
          <w:szCs w:val="26"/>
          <w:rtl/>
        </w:rPr>
        <w:t>|</w:t>
      </w:r>
      <w:r w:rsidR="00D74C1D" w:rsidRPr="00836DEF">
        <w:rPr>
          <w:rFonts w:hint="cs"/>
          <w:color w:val="000000" w:themeColor="text1"/>
          <w:sz w:val="27"/>
          <w:rtl/>
        </w:rPr>
        <w:t xml:space="preserve">، وهي: </w:t>
      </w:r>
    </w:p>
    <w:p w:rsidR="00D74C1D" w:rsidRPr="00836DEF" w:rsidRDefault="00021756" w:rsidP="008135C1">
      <w:pPr>
        <w:rPr>
          <w:color w:val="000000" w:themeColor="text1"/>
          <w:sz w:val="27"/>
          <w:rtl/>
        </w:rPr>
      </w:pPr>
      <w:r w:rsidRPr="00836DEF">
        <w:rPr>
          <w:rFonts w:hint="cs"/>
          <w:color w:val="000000" w:themeColor="text1"/>
          <w:sz w:val="27"/>
          <w:rtl/>
        </w:rPr>
        <w:t>1</w:t>
      </w:r>
      <w:r w:rsidR="00D74C1D" w:rsidRPr="00836DEF">
        <w:rPr>
          <w:rFonts w:hint="cs"/>
          <w:color w:val="000000" w:themeColor="text1"/>
          <w:sz w:val="27"/>
          <w:rtl/>
        </w:rPr>
        <w:t>ـ أن يكون النبي قد ترك أم</w:t>
      </w:r>
      <w:r w:rsidRPr="00836DEF">
        <w:rPr>
          <w:rFonts w:hint="cs"/>
          <w:color w:val="000000" w:themeColor="text1"/>
          <w:sz w:val="27"/>
          <w:rtl/>
        </w:rPr>
        <w:t>ّ</w:t>
      </w:r>
      <w:r w:rsidR="00D74C1D" w:rsidRPr="00836DEF">
        <w:rPr>
          <w:rFonts w:hint="cs"/>
          <w:color w:val="000000" w:themeColor="text1"/>
          <w:sz w:val="27"/>
          <w:rtl/>
        </w:rPr>
        <w:t xml:space="preserve">ته هملاً لتختار لنفسها. </w:t>
      </w:r>
    </w:p>
    <w:p w:rsidR="00D74C1D" w:rsidRPr="00836DEF" w:rsidRDefault="00021756" w:rsidP="008135C1">
      <w:pPr>
        <w:rPr>
          <w:color w:val="000000" w:themeColor="text1"/>
          <w:sz w:val="27"/>
          <w:rtl/>
        </w:rPr>
      </w:pPr>
      <w:r w:rsidRPr="00836DEF">
        <w:rPr>
          <w:rFonts w:hint="cs"/>
          <w:color w:val="000000" w:themeColor="text1"/>
          <w:sz w:val="27"/>
          <w:rtl/>
        </w:rPr>
        <w:t>2</w:t>
      </w:r>
      <w:r w:rsidR="00D74C1D" w:rsidRPr="00836DEF">
        <w:rPr>
          <w:rFonts w:hint="cs"/>
          <w:color w:val="000000" w:themeColor="text1"/>
          <w:sz w:val="27"/>
          <w:rtl/>
        </w:rPr>
        <w:t>ـ أن يترك النبي</w:t>
      </w:r>
      <w:r w:rsidRPr="00836DEF">
        <w:rPr>
          <w:rFonts w:hint="cs"/>
          <w:color w:val="000000" w:themeColor="text1"/>
          <w:sz w:val="27"/>
          <w:rtl/>
        </w:rPr>
        <w:t>ّ</w:t>
      </w:r>
      <w:r w:rsidR="00D74C1D" w:rsidRPr="00836DEF">
        <w:rPr>
          <w:rFonts w:hint="cs"/>
          <w:color w:val="000000" w:themeColor="text1"/>
          <w:sz w:val="27"/>
          <w:rtl/>
        </w:rPr>
        <w:t xml:space="preserve"> الأمر لشورى الأم</w:t>
      </w:r>
      <w:r w:rsidRPr="00836DEF">
        <w:rPr>
          <w:rFonts w:hint="cs"/>
          <w:color w:val="000000" w:themeColor="text1"/>
          <w:sz w:val="27"/>
          <w:rtl/>
        </w:rPr>
        <w:t>ّ</w:t>
      </w:r>
      <w:r w:rsidR="00D74C1D" w:rsidRPr="00836DEF">
        <w:rPr>
          <w:rFonts w:hint="cs"/>
          <w:color w:val="000000" w:themeColor="text1"/>
          <w:sz w:val="27"/>
          <w:rtl/>
        </w:rPr>
        <w:t>ة، بمعنى أنّ الأمة هي المسؤولة عن تشكيل مجلس استشاري</w:t>
      </w:r>
      <w:r w:rsidRPr="00836DEF">
        <w:rPr>
          <w:rFonts w:hint="cs"/>
          <w:color w:val="000000" w:themeColor="text1"/>
          <w:sz w:val="27"/>
          <w:rtl/>
        </w:rPr>
        <w:t>ّ</w:t>
      </w:r>
      <w:r w:rsidR="00D74C1D" w:rsidRPr="00836DEF">
        <w:rPr>
          <w:rFonts w:hint="cs"/>
          <w:color w:val="000000" w:themeColor="text1"/>
          <w:sz w:val="27"/>
          <w:rtl/>
        </w:rPr>
        <w:t xml:space="preserve"> مهم</w:t>
      </w:r>
      <w:r w:rsidRPr="00836DEF">
        <w:rPr>
          <w:rFonts w:hint="cs"/>
          <w:color w:val="000000" w:themeColor="text1"/>
          <w:sz w:val="27"/>
          <w:rtl/>
        </w:rPr>
        <w:t>ّ</w:t>
      </w:r>
      <w:r w:rsidR="00D74C1D" w:rsidRPr="00836DEF">
        <w:rPr>
          <w:rFonts w:hint="cs"/>
          <w:color w:val="000000" w:themeColor="text1"/>
          <w:sz w:val="27"/>
          <w:rtl/>
        </w:rPr>
        <w:t>ته عقد الأمور وحل</w:t>
      </w:r>
      <w:r w:rsidRPr="00836DEF">
        <w:rPr>
          <w:rFonts w:hint="cs"/>
          <w:color w:val="000000" w:themeColor="text1"/>
          <w:sz w:val="27"/>
          <w:rtl/>
        </w:rPr>
        <w:t>ّ</w:t>
      </w:r>
      <w:r w:rsidR="00D74C1D" w:rsidRPr="00836DEF">
        <w:rPr>
          <w:rFonts w:hint="cs"/>
          <w:color w:val="000000" w:themeColor="text1"/>
          <w:sz w:val="27"/>
          <w:rtl/>
        </w:rPr>
        <w:t xml:space="preserve">ها. </w:t>
      </w:r>
    </w:p>
    <w:p w:rsidR="00D74C1D" w:rsidRPr="00836DEF" w:rsidRDefault="00021756" w:rsidP="008135C1">
      <w:pPr>
        <w:rPr>
          <w:color w:val="000000" w:themeColor="text1"/>
          <w:sz w:val="27"/>
          <w:rtl/>
        </w:rPr>
      </w:pPr>
      <w:r w:rsidRPr="00836DEF">
        <w:rPr>
          <w:rFonts w:hint="cs"/>
          <w:color w:val="000000" w:themeColor="text1"/>
          <w:sz w:val="27"/>
          <w:rtl/>
        </w:rPr>
        <w:t>3</w:t>
      </w:r>
      <w:r w:rsidR="00D74C1D" w:rsidRPr="00836DEF">
        <w:rPr>
          <w:rFonts w:hint="cs"/>
          <w:color w:val="000000" w:themeColor="text1"/>
          <w:sz w:val="27"/>
          <w:rtl/>
        </w:rPr>
        <w:t>ـ أن يكون النبي</w:t>
      </w:r>
      <w:r w:rsidRPr="00836DEF">
        <w:rPr>
          <w:rFonts w:hint="cs"/>
          <w:color w:val="000000" w:themeColor="text1"/>
          <w:sz w:val="27"/>
          <w:rtl/>
        </w:rPr>
        <w:t>ّ</w:t>
      </w:r>
      <w:r w:rsidR="00D74C1D" w:rsidRPr="00836DEF">
        <w:rPr>
          <w:rFonts w:hint="cs"/>
          <w:color w:val="000000" w:themeColor="text1"/>
          <w:sz w:val="27"/>
          <w:rtl/>
        </w:rPr>
        <w:t xml:space="preserve"> في حياته قد عي</w:t>
      </w:r>
      <w:r w:rsidRPr="00836DEF">
        <w:rPr>
          <w:rFonts w:hint="cs"/>
          <w:color w:val="000000" w:themeColor="text1"/>
          <w:sz w:val="27"/>
          <w:rtl/>
        </w:rPr>
        <w:t>َّ</w:t>
      </w:r>
      <w:r w:rsidR="00D74C1D" w:rsidRPr="00836DEF">
        <w:rPr>
          <w:rFonts w:hint="cs"/>
          <w:color w:val="000000" w:themeColor="text1"/>
          <w:sz w:val="27"/>
          <w:rtl/>
        </w:rPr>
        <w:t>ن م</w:t>
      </w:r>
      <w:r w:rsidRPr="00836DEF">
        <w:rPr>
          <w:rFonts w:hint="cs"/>
          <w:color w:val="000000" w:themeColor="text1"/>
          <w:sz w:val="27"/>
          <w:rtl/>
        </w:rPr>
        <w:t>َ</w:t>
      </w:r>
      <w:r w:rsidR="00D74C1D" w:rsidRPr="00836DEF">
        <w:rPr>
          <w:rFonts w:hint="cs"/>
          <w:color w:val="000000" w:themeColor="text1"/>
          <w:sz w:val="27"/>
          <w:rtl/>
        </w:rPr>
        <w:t>ن</w:t>
      </w:r>
      <w:r w:rsidRPr="00836DEF">
        <w:rPr>
          <w:rFonts w:hint="cs"/>
          <w:color w:val="000000" w:themeColor="text1"/>
          <w:sz w:val="27"/>
          <w:rtl/>
        </w:rPr>
        <w:t>ْ</w:t>
      </w:r>
      <w:r w:rsidR="00D74C1D" w:rsidRPr="00836DEF">
        <w:rPr>
          <w:rFonts w:hint="cs"/>
          <w:color w:val="000000" w:themeColor="text1"/>
          <w:sz w:val="27"/>
          <w:rtl/>
        </w:rPr>
        <w:t xml:space="preserve"> يخلفه بعد وفاته. </w:t>
      </w:r>
    </w:p>
    <w:p w:rsidR="00D74C1D" w:rsidRPr="00836DEF" w:rsidRDefault="00D74C1D" w:rsidP="008135C1">
      <w:pPr>
        <w:rPr>
          <w:color w:val="000000" w:themeColor="text1"/>
          <w:sz w:val="27"/>
          <w:rtl/>
        </w:rPr>
      </w:pPr>
      <w:r w:rsidRPr="00836DEF">
        <w:rPr>
          <w:rFonts w:hint="cs"/>
          <w:color w:val="000000" w:themeColor="text1"/>
          <w:sz w:val="27"/>
          <w:rtl/>
        </w:rPr>
        <w:t>ثمّ توص</w:t>
      </w:r>
      <w:r w:rsidR="00021756" w:rsidRPr="00836DEF">
        <w:rPr>
          <w:rFonts w:hint="cs"/>
          <w:color w:val="000000" w:themeColor="text1"/>
          <w:sz w:val="27"/>
          <w:rtl/>
        </w:rPr>
        <w:t>َّ</w:t>
      </w:r>
      <w:r w:rsidRPr="00836DEF">
        <w:rPr>
          <w:rFonts w:hint="cs"/>
          <w:color w:val="000000" w:themeColor="text1"/>
          <w:sz w:val="27"/>
          <w:rtl/>
        </w:rPr>
        <w:t>ل السيد الشهيد</w:t>
      </w:r>
      <w:r w:rsidR="00D9533D" w:rsidRPr="00836DEF">
        <w:rPr>
          <w:rFonts w:hint="cs"/>
          <w:color w:val="000000" w:themeColor="text1"/>
          <w:sz w:val="27"/>
          <w:rtl/>
        </w:rPr>
        <w:t xml:space="preserve"> إلى </w:t>
      </w:r>
      <w:r w:rsidRPr="00836DEF">
        <w:rPr>
          <w:rFonts w:hint="cs"/>
          <w:color w:val="000000" w:themeColor="text1"/>
          <w:sz w:val="27"/>
          <w:rtl/>
        </w:rPr>
        <w:t>بطلان الفرضي</w:t>
      </w:r>
      <w:r w:rsidR="00021756" w:rsidRPr="00836DEF">
        <w:rPr>
          <w:rFonts w:hint="cs"/>
          <w:color w:val="000000" w:themeColor="text1"/>
          <w:sz w:val="27"/>
          <w:rtl/>
        </w:rPr>
        <w:t>ّ</w:t>
      </w:r>
      <w:r w:rsidRPr="00836DEF">
        <w:rPr>
          <w:rFonts w:hint="cs"/>
          <w:color w:val="000000" w:themeColor="text1"/>
          <w:sz w:val="27"/>
          <w:rtl/>
        </w:rPr>
        <w:t>ة الأولى والثانية، وعمد</w:t>
      </w:r>
      <w:r w:rsidR="00D9533D" w:rsidRPr="00836DEF">
        <w:rPr>
          <w:rFonts w:hint="cs"/>
          <w:color w:val="000000" w:themeColor="text1"/>
          <w:sz w:val="27"/>
          <w:rtl/>
        </w:rPr>
        <w:t xml:space="preserve"> إلى </w:t>
      </w:r>
      <w:r w:rsidRPr="00836DEF">
        <w:rPr>
          <w:rFonts w:hint="cs"/>
          <w:color w:val="000000" w:themeColor="text1"/>
          <w:sz w:val="27"/>
          <w:rtl/>
        </w:rPr>
        <w:t>تأصيل الفرضي</w:t>
      </w:r>
      <w:r w:rsidR="00021756" w:rsidRPr="00836DEF">
        <w:rPr>
          <w:rFonts w:hint="cs"/>
          <w:color w:val="000000" w:themeColor="text1"/>
          <w:sz w:val="27"/>
          <w:rtl/>
        </w:rPr>
        <w:t>ّ</w:t>
      </w:r>
      <w:r w:rsidRPr="00836DEF">
        <w:rPr>
          <w:rFonts w:hint="cs"/>
          <w:color w:val="000000" w:themeColor="text1"/>
          <w:sz w:val="27"/>
          <w:rtl/>
        </w:rPr>
        <w:t>ة الثالثة، واستعرض بطلان الفرضي</w:t>
      </w:r>
      <w:r w:rsidR="00021756" w:rsidRPr="00836DEF">
        <w:rPr>
          <w:rFonts w:hint="cs"/>
          <w:color w:val="000000" w:themeColor="text1"/>
          <w:sz w:val="27"/>
          <w:rtl/>
        </w:rPr>
        <w:t>ّ</w:t>
      </w:r>
      <w:r w:rsidRPr="00836DEF">
        <w:rPr>
          <w:rFonts w:hint="cs"/>
          <w:color w:val="000000" w:themeColor="text1"/>
          <w:sz w:val="27"/>
          <w:rtl/>
        </w:rPr>
        <w:t>تين الأوليين بالالتفات</w:t>
      </w:r>
      <w:r w:rsidR="00D9533D" w:rsidRPr="00836DEF">
        <w:rPr>
          <w:rFonts w:hint="cs"/>
          <w:color w:val="000000" w:themeColor="text1"/>
          <w:sz w:val="27"/>
          <w:rtl/>
        </w:rPr>
        <w:t xml:space="preserve"> إلى </w:t>
      </w:r>
      <w:r w:rsidRPr="00836DEF">
        <w:rPr>
          <w:rFonts w:hint="cs"/>
          <w:color w:val="000000" w:themeColor="text1"/>
          <w:sz w:val="27"/>
          <w:rtl/>
        </w:rPr>
        <w:t>الحقائق والشواهد ال</w:t>
      </w:r>
      <w:r w:rsidR="008562E3" w:rsidRPr="00836DEF">
        <w:rPr>
          <w:rFonts w:hint="cs"/>
          <w:color w:val="000000" w:themeColor="text1"/>
          <w:sz w:val="27"/>
          <w:rtl/>
        </w:rPr>
        <w:t>تاريخيّ</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وفي</w:t>
      </w:r>
      <w:r w:rsidR="00021756" w:rsidRPr="00836DEF">
        <w:rPr>
          <w:rFonts w:hint="cs"/>
          <w:color w:val="000000" w:themeColor="text1"/>
          <w:sz w:val="27"/>
          <w:rtl/>
        </w:rPr>
        <w:t xml:space="preserve"> </w:t>
      </w:r>
      <w:r w:rsidRPr="00836DEF">
        <w:rPr>
          <w:rFonts w:hint="cs"/>
          <w:color w:val="000000" w:themeColor="text1"/>
          <w:sz w:val="27"/>
          <w:rtl/>
        </w:rPr>
        <w:t>ما يتعلّ</w:t>
      </w:r>
      <w:r w:rsidR="00021756" w:rsidRPr="00836DEF">
        <w:rPr>
          <w:rFonts w:hint="cs"/>
          <w:color w:val="000000" w:themeColor="text1"/>
          <w:sz w:val="27"/>
          <w:rtl/>
        </w:rPr>
        <w:t xml:space="preserve">ق بالسؤال الثاني: </w:t>
      </w:r>
      <w:r w:rsidRPr="00836DEF">
        <w:rPr>
          <w:rFonts w:hint="cs"/>
          <w:color w:val="000000" w:themeColor="text1"/>
          <w:sz w:val="27"/>
          <w:rtl/>
        </w:rPr>
        <w:t>كيف وُلد الشيعة؟ يقول السيد الشهيد: إننا إذا تتبّ</w:t>
      </w:r>
      <w:r w:rsidR="0040022B" w:rsidRPr="00836DEF">
        <w:rPr>
          <w:rFonts w:hint="cs"/>
          <w:color w:val="000000" w:themeColor="text1"/>
          <w:sz w:val="27"/>
          <w:rtl/>
        </w:rPr>
        <w:t>َ</w:t>
      </w:r>
      <w:r w:rsidRPr="00836DEF">
        <w:rPr>
          <w:rFonts w:hint="cs"/>
          <w:color w:val="000000" w:themeColor="text1"/>
          <w:sz w:val="27"/>
          <w:rtl/>
        </w:rPr>
        <w:t>عنا المرحلة الأولى من حياة الأم</w:t>
      </w:r>
      <w:r w:rsidR="00021756" w:rsidRPr="00836DEF">
        <w:rPr>
          <w:rFonts w:hint="cs"/>
          <w:color w:val="000000" w:themeColor="text1"/>
          <w:sz w:val="27"/>
          <w:rtl/>
        </w:rPr>
        <w:t>ّ</w:t>
      </w:r>
      <w:r w:rsidRPr="00836DEF">
        <w:rPr>
          <w:rFonts w:hint="cs"/>
          <w:color w:val="000000" w:themeColor="text1"/>
          <w:sz w:val="27"/>
          <w:rtl/>
        </w:rPr>
        <w:t>ة ال</w:t>
      </w:r>
      <w:r w:rsidR="00B1366B" w:rsidRPr="00836DEF">
        <w:rPr>
          <w:rFonts w:hint="cs"/>
          <w:color w:val="000000" w:themeColor="text1"/>
          <w:sz w:val="27"/>
          <w:rtl/>
        </w:rPr>
        <w:t>إسلاميّ</w:t>
      </w:r>
      <w:r w:rsidRPr="00836DEF">
        <w:rPr>
          <w:rFonts w:hint="cs"/>
          <w:color w:val="000000" w:themeColor="text1"/>
          <w:sz w:val="27"/>
          <w:rtl/>
        </w:rPr>
        <w:t>ة في عصر النبي</w:t>
      </w:r>
      <w:r w:rsidR="00021756"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 xml:space="preserve"> نجد أنّ ات</w:t>
      </w:r>
      <w:r w:rsidR="0040022B" w:rsidRPr="00836DEF">
        <w:rPr>
          <w:rFonts w:hint="cs"/>
          <w:color w:val="000000" w:themeColor="text1"/>
          <w:sz w:val="27"/>
          <w:rtl/>
        </w:rPr>
        <w:t>ّ</w:t>
      </w:r>
      <w:r w:rsidRPr="00836DEF">
        <w:rPr>
          <w:rFonts w:hint="cs"/>
          <w:color w:val="000000" w:themeColor="text1"/>
          <w:sz w:val="27"/>
          <w:rtl/>
        </w:rPr>
        <w:t>جاهين رئيسين مختلفين قد رافقا نشوء الأم</w:t>
      </w:r>
      <w:r w:rsidR="00021756" w:rsidRPr="00836DEF">
        <w:rPr>
          <w:rFonts w:hint="cs"/>
          <w:color w:val="000000" w:themeColor="text1"/>
          <w:sz w:val="27"/>
          <w:rtl/>
        </w:rPr>
        <w:t>ّ</w:t>
      </w:r>
      <w:r w:rsidRPr="00836DEF">
        <w:rPr>
          <w:rFonts w:hint="cs"/>
          <w:color w:val="000000" w:themeColor="text1"/>
          <w:sz w:val="27"/>
          <w:rtl/>
        </w:rPr>
        <w:t>ة، وبداية التجربة ال</w:t>
      </w:r>
      <w:r w:rsidR="00B1366B" w:rsidRPr="00836DEF">
        <w:rPr>
          <w:rFonts w:hint="cs"/>
          <w:color w:val="000000" w:themeColor="text1"/>
          <w:sz w:val="27"/>
          <w:rtl/>
        </w:rPr>
        <w:t>إسلاميّ</w:t>
      </w:r>
      <w:r w:rsidRPr="00836DEF">
        <w:rPr>
          <w:rFonts w:hint="cs"/>
          <w:color w:val="000000" w:themeColor="text1"/>
          <w:sz w:val="27"/>
          <w:rtl/>
        </w:rPr>
        <w:t>ة منذ السنوات الأولى، وكانا يعيشان معاً داخل إطار الأم</w:t>
      </w:r>
      <w:r w:rsidR="00A62D50" w:rsidRPr="00836DEF">
        <w:rPr>
          <w:rFonts w:hint="cs"/>
          <w:color w:val="000000" w:themeColor="text1"/>
          <w:sz w:val="27"/>
          <w:rtl/>
        </w:rPr>
        <w:t>ّ</w:t>
      </w:r>
      <w:r w:rsidRPr="00836DEF">
        <w:rPr>
          <w:rFonts w:hint="cs"/>
          <w:color w:val="000000" w:themeColor="text1"/>
          <w:sz w:val="27"/>
          <w:rtl/>
        </w:rPr>
        <w:t xml:space="preserve">ة الوليدة، وهما: </w:t>
      </w:r>
    </w:p>
    <w:p w:rsidR="00D74C1D" w:rsidRPr="00836DEF" w:rsidRDefault="00D74C1D" w:rsidP="00053C32">
      <w:pPr>
        <w:pStyle w:val="Space2"/>
        <w:spacing w:line="400" w:lineRule="exact"/>
        <w:rPr>
          <w:color w:val="000000" w:themeColor="text1"/>
          <w:rtl/>
        </w:rPr>
      </w:pPr>
      <w:r w:rsidRPr="00836DEF">
        <w:rPr>
          <w:rFonts w:hint="cs"/>
          <w:b/>
          <w:bCs/>
          <w:color w:val="000000" w:themeColor="text1"/>
          <w:rtl/>
        </w:rPr>
        <w:t>أولاً</w:t>
      </w:r>
      <w:r w:rsidRPr="00836DEF">
        <w:rPr>
          <w:rFonts w:hint="cs"/>
          <w:color w:val="000000" w:themeColor="text1"/>
          <w:rtl/>
        </w:rPr>
        <w:t>: الات</w:t>
      </w:r>
      <w:r w:rsidR="00A62D50" w:rsidRPr="00836DEF">
        <w:rPr>
          <w:rFonts w:hint="cs"/>
          <w:color w:val="000000" w:themeColor="text1"/>
          <w:rtl/>
        </w:rPr>
        <w:t>ّ</w:t>
      </w:r>
      <w:r w:rsidRPr="00836DEF">
        <w:rPr>
          <w:rFonts w:hint="cs"/>
          <w:color w:val="000000" w:themeColor="text1"/>
          <w:rtl/>
        </w:rPr>
        <w:t>جاه الذي يؤمن بالتعبّد بالدين والتسليم المطلق للنصّ ال</w:t>
      </w:r>
      <w:r w:rsidR="002F11B5" w:rsidRPr="00836DEF">
        <w:rPr>
          <w:rFonts w:hint="cs"/>
          <w:color w:val="000000" w:themeColor="text1"/>
          <w:rtl/>
        </w:rPr>
        <w:t>دينيّ</w:t>
      </w:r>
      <w:r w:rsidRPr="00836DEF">
        <w:rPr>
          <w:rFonts w:hint="cs"/>
          <w:color w:val="000000" w:themeColor="text1"/>
          <w:rtl/>
        </w:rPr>
        <w:t xml:space="preserve"> في كلّ جوانب الحياة، وكانت سن</w:t>
      </w:r>
      <w:r w:rsidR="00A62D50" w:rsidRPr="00836DEF">
        <w:rPr>
          <w:rFonts w:hint="cs"/>
          <w:color w:val="000000" w:themeColor="text1"/>
          <w:rtl/>
        </w:rPr>
        <w:t>ّ</w:t>
      </w:r>
      <w:r w:rsidRPr="00836DEF">
        <w:rPr>
          <w:rFonts w:hint="cs"/>
          <w:color w:val="000000" w:themeColor="text1"/>
          <w:rtl/>
        </w:rPr>
        <w:t>ة النبي تمث</w:t>
      </w:r>
      <w:r w:rsidR="00A62D50" w:rsidRPr="00836DEF">
        <w:rPr>
          <w:rFonts w:hint="cs"/>
          <w:color w:val="000000" w:themeColor="text1"/>
          <w:rtl/>
        </w:rPr>
        <w:t>ِّ</w:t>
      </w:r>
      <w:r w:rsidRPr="00836DEF">
        <w:rPr>
          <w:rFonts w:hint="cs"/>
          <w:color w:val="000000" w:themeColor="text1"/>
          <w:rtl/>
        </w:rPr>
        <w:t>ل بالنسبة له ملاكاً لات</w:t>
      </w:r>
      <w:r w:rsidR="00A62D50" w:rsidRPr="00836DEF">
        <w:rPr>
          <w:rFonts w:hint="cs"/>
          <w:color w:val="000000" w:themeColor="text1"/>
          <w:rtl/>
        </w:rPr>
        <w:t>ّ</w:t>
      </w:r>
      <w:r w:rsidRPr="00836DEF">
        <w:rPr>
          <w:rFonts w:hint="cs"/>
          <w:color w:val="000000" w:themeColor="text1"/>
          <w:rtl/>
        </w:rPr>
        <w:t xml:space="preserve">خاذ القرارات. </w:t>
      </w:r>
    </w:p>
    <w:p w:rsidR="00A62D50" w:rsidRPr="00836DEF" w:rsidRDefault="00D74C1D" w:rsidP="00053C32">
      <w:pPr>
        <w:pStyle w:val="Space2"/>
        <w:spacing w:line="400" w:lineRule="exact"/>
        <w:rPr>
          <w:color w:val="000000" w:themeColor="text1"/>
          <w:rtl/>
        </w:rPr>
      </w:pPr>
      <w:r w:rsidRPr="00836DEF">
        <w:rPr>
          <w:rFonts w:hint="cs"/>
          <w:b/>
          <w:bCs/>
          <w:color w:val="000000" w:themeColor="text1"/>
          <w:rtl/>
        </w:rPr>
        <w:t>ثانياً</w:t>
      </w:r>
      <w:r w:rsidRPr="00836DEF">
        <w:rPr>
          <w:rFonts w:hint="cs"/>
          <w:color w:val="000000" w:themeColor="text1"/>
          <w:rtl/>
        </w:rPr>
        <w:t>: الات</w:t>
      </w:r>
      <w:r w:rsidR="00A62D50" w:rsidRPr="00836DEF">
        <w:rPr>
          <w:rFonts w:hint="cs"/>
          <w:color w:val="000000" w:themeColor="text1"/>
          <w:rtl/>
        </w:rPr>
        <w:t>ّ</w:t>
      </w:r>
      <w:r w:rsidRPr="00836DEF">
        <w:rPr>
          <w:rFonts w:hint="cs"/>
          <w:color w:val="000000" w:themeColor="text1"/>
          <w:rtl/>
        </w:rPr>
        <w:t>جاه الذي لا يرى أنّ إيمانه بالدين يتطلب منه التعبّ</w:t>
      </w:r>
      <w:r w:rsidR="00A62D50" w:rsidRPr="00836DEF">
        <w:rPr>
          <w:rFonts w:hint="cs"/>
          <w:color w:val="000000" w:themeColor="text1"/>
          <w:rtl/>
        </w:rPr>
        <w:t>ُ</w:t>
      </w:r>
      <w:r w:rsidRPr="00836DEF">
        <w:rPr>
          <w:rFonts w:hint="cs"/>
          <w:color w:val="000000" w:themeColor="text1"/>
          <w:rtl/>
        </w:rPr>
        <w:t>د إلا</w:t>
      </w:r>
      <w:r w:rsidR="00A62D50" w:rsidRPr="00836DEF">
        <w:rPr>
          <w:rFonts w:hint="cs"/>
          <w:color w:val="000000" w:themeColor="text1"/>
          <w:rtl/>
        </w:rPr>
        <w:t>ّ</w:t>
      </w:r>
      <w:r w:rsidRPr="00836DEF">
        <w:rPr>
          <w:rFonts w:hint="cs"/>
          <w:color w:val="000000" w:themeColor="text1"/>
          <w:rtl/>
        </w:rPr>
        <w:t xml:space="preserve"> في نطاق خاص</w:t>
      </w:r>
      <w:r w:rsidR="00A62D50" w:rsidRPr="00836DEF">
        <w:rPr>
          <w:rFonts w:hint="cs"/>
          <w:color w:val="000000" w:themeColor="text1"/>
          <w:rtl/>
        </w:rPr>
        <w:t>ّ</w:t>
      </w:r>
      <w:r w:rsidRPr="00836DEF">
        <w:rPr>
          <w:rFonts w:hint="cs"/>
          <w:color w:val="000000" w:themeColor="text1"/>
          <w:rtl/>
        </w:rPr>
        <w:t xml:space="preserve"> من العبادات والغيبيات، ويؤمن بإمكاني</w:t>
      </w:r>
      <w:r w:rsidR="00A62D50" w:rsidRPr="00836DEF">
        <w:rPr>
          <w:rFonts w:hint="cs"/>
          <w:color w:val="000000" w:themeColor="text1"/>
          <w:rtl/>
        </w:rPr>
        <w:t>ّ</w:t>
      </w:r>
      <w:r w:rsidRPr="00836DEF">
        <w:rPr>
          <w:rFonts w:hint="cs"/>
          <w:color w:val="000000" w:themeColor="text1"/>
          <w:rtl/>
        </w:rPr>
        <w:t>ة الاجتهاد وجواز التصرّف على أساسه بالتغيير والتعديل في النصّ ال</w:t>
      </w:r>
      <w:r w:rsidR="002F11B5" w:rsidRPr="00836DEF">
        <w:rPr>
          <w:rFonts w:hint="cs"/>
          <w:color w:val="000000" w:themeColor="text1"/>
          <w:rtl/>
        </w:rPr>
        <w:t>دينيّ</w:t>
      </w:r>
      <w:r w:rsidRPr="00836DEF">
        <w:rPr>
          <w:rFonts w:hint="cs"/>
          <w:color w:val="000000" w:themeColor="text1"/>
          <w:rtl/>
        </w:rPr>
        <w:t xml:space="preserve"> وفقاً للمصالح في غير ذلك النطاق من مجالات الحياة</w:t>
      </w:r>
      <w:r w:rsidRPr="00836DEF">
        <w:rPr>
          <w:color w:val="000000" w:themeColor="text1"/>
          <w:vertAlign w:val="superscript"/>
          <w:rtl/>
        </w:rPr>
        <w:t>(</w:t>
      </w:r>
      <w:r w:rsidRPr="00836DEF">
        <w:rPr>
          <w:rStyle w:val="EndnoteReference"/>
          <w:color w:val="000000" w:themeColor="text1"/>
          <w:sz w:val="27"/>
          <w:rtl/>
        </w:rPr>
        <w:endnoteReference w:id="55"/>
      </w:r>
      <w:r w:rsidRPr="00836DEF">
        <w:rPr>
          <w:color w:val="000000" w:themeColor="text1"/>
          <w:vertAlign w:val="superscript"/>
          <w:rtl/>
        </w:rPr>
        <w:t>)</w:t>
      </w:r>
      <w:r w:rsidR="00A62D50" w:rsidRPr="00836DEF">
        <w:rPr>
          <w:color w:val="000000" w:themeColor="text1"/>
          <w:rtl/>
        </w:rPr>
        <w:t>.</w:t>
      </w:r>
    </w:p>
    <w:p w:rsidR="00D74C1D" w:rsidRPr="00836DEF" w:rsidRDefault="00D74C1D" w:rsidP="008135C1">
      <w:pPr>
        <w:rPr>
          <w:color w:val="000000" w:themeColor="text1"/>
          <w:sz w:val="27"/>
          <w:rtl/>
        </w:rPr>
      </w:pPr>
      <w:r w:rsidRPr="00836DEF">
        <w:rPr>
          <w:rFonts w:hint="cs"/>
          <w:color w:val="000000" w:themeColor="text1"/>
          <w:sz w:val="27"/>
          <w:rtl/>
        </w:rPr>
        <w:t>وقد أدّى اختلاف نهج وغاية هذين الات</w:t>
      </w:r>
      <w:r w:rsidR="00A62D50" w:rsidRPr="00836DEF">
        <w:rPr>
          <w:rFonts w:hint="cs"/>
          <w:color w:val="000000" w:themeColor="text1"/>
          <w:sz w:val="27"/>
          <w:rtl/>
        </w:rPr>
        <w:t>ّ</w:t>
      </w:r>
      <w:r w:rsidRPr="00836DEF">
        <w:rPr>
          <w:rFonts w:hint="cs"/>
          <w:color w:val="000000" w:themeColor="text1"/>
          <w:sz w:val="27"/>
          <w:rtl/>
        </w:rPr>
        <w:t>جاهين بعد رحيل رسول الله</w:t>
      </w:r>
      <w:r w:rsidR="009A65F8" w:rsidRPr="00836DEF">
        <w:rPr>
          <w:rFonts w:cs="Mosawi" w:hint="cs"/>
          <w:color w:val="000000" w:themeColor="text1"/>
          <w:sz w:val="27"/>
          <w:szCs w:val="26"/>
          <w:rtl/>
        </w:rPr>
        <w:t>|</w:t>
      </w:r>
      <w:r w:rsidR="00D9533D" w:rsidRPr="00836DEF">
        <w:rPr>
          <w:rFonts w:hint="cs"/>
          <w:color w:val="000000" w:themeColor="text1"/>
          <w:sz w:val="27"/>
          <w:rtl/>
        </w:rPr>
        <w:t xml:space="preserve"> إلى </w:t>
      </w:r>
      <w:r w:rsidRPr="00836DEF">
        <w:rPr>
          <w:rFonts w:hint="cs"/>
          <w:color w:val="000000" w:themeColor="text1"/>
          <w:sz w:val="27"/>
          <w:rtl/>
        </w:rPr>
        <w:lastRenderedPageBreak/>
        <w:t>ظهور مجموعتين متعارضتين</w:t>
      </w:r>
      <w:r w:rsidR="00A62D50" w:rsidRPr="00836DEF">
        <w:rPr>
          <w:rFonts w:hint="cs"/>
          <w:color w:val="000000" w:themeColor="text1"/>
          <w:sz w:val="27"/>
          <w:rtl/>
        </w:rPr>
        <w:t>،</w:t>
      </w:r>
      <w:r w:rsidRPr="00836DEF">
        <w:rPr>
          <w:rFonts w:hint="cs"/>
          <w:color w:val="000000" w:themeColor="text1"/>
          <w:sz w:val="27"/>
          <w:rtl/>
        </w:rPr>
        <w:t xml:space="preserve"> تحملان أهدافاً مختلفة ومتناقضة. </w:t>
      </w:r>
    </w:p>
    <w:p w:rsidR="00A62D50" w:rsidRPr="00836DEF" w:rsidRDefault="00D74C1D" w:rsidP="00053C32">
      <w:pPr>
        <w:pStyle w:val="Space2"/>
        <w:spacing w:line="400" w:lineRule="exact"/>
        <w:rPr>
          <w:color w:val="000000" w:themeColor="text1"/>
          <w:rtl/>
        </w:rPr>
      </w:pPr>
      <w:r w:rsidRPr="00836DEF">
        <w:rPr>
          <w:rFonts w:hint="cs"/>
          <w:color w:val="000000" w:themeColor="text1"/>
          <w:rtl/>
        </w:rPr>
        <w:t>إنّ من بين عوامل انتشار الات</w:t>
      </w:r>
      <w:r w:rsidR="00A62D50" w:rsidRPr="00836DEF">
        <w:rPr>
          <w:rFonts w:hint="cs"/>
          <w:color w:val="000000" w:themeColor="text1"/>
          <w:rtl/>
        </w:rPr>
        <w:t>ّ</w:t>
      </w:r>
      <w:r w:rsidRPr="00836DEF">
        <w:rPr>
          <w:rFonts w:hint="cs"/>
          <w:color w:val="000000" w:themeColor="text1"/>
          <w:rtl/>
        </w:rPr>
        <w:t>جاه الثاني (الاجتهادي</w:t>
      </w:r>
      <w:r w:rsidR="0040022B" w:rsidRPr="00836DEF">
        <w:rPr>
          <w:rFonts w:hint="cs"/>
          <w:color w:val="000000" w:themeColor="text1"/>
          <w:rtl/>
        </w:rPr>
        <w:t>ّ</w:t>
      </w:r>
      <w:r w:rsidRPr="00836DEF">
        <w:rPr>
          <w:rFonts w:hint="cs"/>
          <w:color w:val="000000" w:themeColor="text1"/>
          <w:rtl/>
        </w:rPr>
        <w:t>) في صفوف المسلمين أنه يت</w:t>
      </w:r>
      <w:r w:rsidR="00A62D50" w:rsidRPr="00836DEF">
        <w:rPr>
          <w:rFonts w:hint="cs"/>
          <w:color w:val="000000" w:themeColor="text1"/>
          <w:rtl/>
        </w:rPr>
        <w:t>َّ</w:t>
      </w:r>
      <w:r w:rsidRPr="00836DEF">
        <w:rPr>
          <w:rFonts w:hint="cs"/>
          <w:color w:val="000000" w:themeColor="text1"/>
          <w:rtl/>
        </w:rPr>
        <w:t>فق مع ميل الإنسان بطبيعته</w:t>
      </w:r>
      <w:r w:rsidR="00D9533D" w:rsidRPr="00836DEF">
        <w:rPr>
          <w:rFonts w:hint="cs"/>
          <w:color w:val="000000" w:themeColor="text1"/>
          <w:rtl/>
        </w:rPr>
        <w:t xml:space="preserve"> إلى </w:t>
      </w:r>
      <w:r w:rsidRPr="00836DEF">
        <w:rPr>
          <w:rFonts w:hint="cs"/>
          <w:color w:val="000000" w:themeColor="text1"/>
          <w:rtl/>
        </w:rPr>
        <w:t>التصرّ</w:t>
      </w:r>
      <w:r w:rsidR="00A62D50" w:rsidRPr="00836DEF">
        <w:rPr>
          <w:rFonts w:hint="cs"/>
          <w:color w:val="000000" w:themeColor="text1"/>
          <w:rtl/>
        </w:rPr>
        <w:t>ُ</w:t>
      </w:r>
      <w:r w:rsidRPr="00836DEF">
        <w:rPr>
          <w:rFonts w:hint="cs"/>
          <w:color w:val="000000" w:themeColor="text1"/>
          <w:rtl/>
        </w:rPr>
        <w:t xml:space="preserve">ف وفقاً لمصلحة يدركها ويقدّرها، بدلاً </w:t>
      </w:r>
      <w:r w:rsidR="00A62D50" w:rsidRPr="00836DEF">
        <w:rPr>
          <w:rFonts w:hint="cs"/>
          <w:color w:val="000000" w:themeColor="text1"/>
          <w:rtl/>
        </w:rPr>
        <w:t>م</w:t>
      </w:r>
      <w:r w:rsidRPr="00836DEF">
        <w:rPr>
          <w:rFonts w:hint="cs"/>
          <w:color w:val="000000" w:themeColor="text1"/>
          <w:rtl/>
        </w:rPr>
        <w:t>ن التصرّ</w:t>
      </w:r>
      <w:r w:rsidR="00A62D50" w:rsidRPr="00836DEF">
        <w:rPr>
          <w:rFonts w:hint="cs"/>
          <w:color w:val="000000" w:themeColor="text1"/>
          <w:rtl/>
        </w:rPr>
        <w:t>ُ</w:t>
      </w:r>
      <w:r w:rsidRPr="00836DEF">
        <w:rPr>
          <w:rFonts w:hint="cs"/>
          <w:color w:val="000000" w:themeColor="text1"/>
          <w:rtl/>
        </w:rPr>
        <w:t>ف وفقاً لقرار</w:t>
      </w:r>
      <w:r w:rsidR="00A62D50" w:rsidRPr="00836DEF">
        <w:rPr>
          <w:rFonts w:hint="cs"/>
          <w:color w:val="000000" w:themeColor="text1"/>
          <w:rtl/>
        </w:rPr>
        <w:t>ٍ</w:t>
      </w:r>
      <w:r w:rsidRPr="00836DEF">
        <w:rPr>
          <w:rFonts w:hint="cs"/>
          <w:color w:val="000000" w:themeColor="text1"/>
          <w:rtl/>
        </w:rPr>
        <w:t xml:space="preserve"> لا يفهم مغزاه. وقد قُدّر لهذا الات</w:t>
      </w:r>
      <w:r w:rsidR="00A62D50" w:rsidRPr="00836DEF">
        <w:rPr>
          <w:rFonts w:hint="cs"/>
          <w:color w:val="000000" w:themeColor="text1"/>
          <w:rtl/>
        </w:rPr>
        <w:t>ّ</w:t>
      </w:r>
      <w:r w:rsidRPr="00836DEF">
        <w:rPr>
          <w:rFonts w:hint="cs"/>
          <w:color w:val="000000" w:themeColor="text1"/>
          <w:rtl/>
        </w:rPr>
        <w:t>جاه ممث</w:t>
      </w:r>
      <w:r w:rsidR="00A62D50" w:rsidRPr="00836DEF">
        <w:rPr>
          <w:rFonts w:hint="cs"/>
          <w:color w:val="000000" w:themeColor="text1"/>
          <w:rtl/>
        </w:rPr>
        <w:t>ِّ</w:t>
      </w:r>
      <w:r w:rsidRPr="00836DEF">
        <w:rPr>
          <w:rFonts w:hint="cs"/>
          <w:color w:val="000000" w:themeColor="text1"/>
          <w:rtl/>
        </w:rPr>
        <w:t>لون من كبار الصحابة، من قبيل: عمر بن الخطاب</w:t>
      </w:r>
      <w:r w:rsidR="00A62D50" w:rsidRPr="00836DEF">
        <w:rPr>
          <w:rFonts w:hint="cs"/>
          <w:color w:val="000000" w:themeColor="text1"/>
          <w:rtl/>
        </w:rPr>
        <w:t>،</w:t>
      </w:r>
      <w:r w:rsidRPr="00836DEF">
        <w:rPr>
          <w:rFonts w:hint="cs"/>
          <w:color w:val="000000" w:themeColor="text1"/>
          <w:rtl/>
        </w:rPr>
        <w:t xml:space="preserve"> الذي ناقش الرسول</w:t>
      </w:r>
      <w:r w:rsidR="009A65F8" w:rsidRPr="00836DEF">
        <w:rPr>
          <w:rFonts w:cs="Mosawi" w:hint="cs"/>
          <w:color w:val="000000" w:themeColor="text1"/>
          <w:szCs w:val="26"/>
          <w:rtl/>
        </w:rPr>
        <w:t>|</w:t>
      </w:r>
      <w:r w:rsidR="00A62D50" w:rsidRPr="00836DEF">
        <w:rPr>
          <w:rFonts w:hint="cs"/>
          <w:color w:val="000000" w:themeColor="text1"/>
          <w:rtl/>
        </w:rPr>
        <w:t>،</w:t>
      </w:r>
      <w:r w:rsidRPr="00836DEF">
        <w:rPr>
          <w:rFonts w:hint="cs"/>
          <w:color w:val="000000" w:themeColor="text1"/>
          <w:rtl/>
        </w:rPr>
        <w:t xml:space="preserve"> واجتهد في مواضع عديدة خلافاً للنصّ</w:t>
      </w:r>
      <w:r w:rsidR="00A62D50" w:rsidRPr="00836DEF">
        <w:rPr>
          <w:rFonts w:hint="cs"/>
          <w:color w:val="000000" w:themeColor="text1"/>
          <w:rtl/>
        </w:rPr>
        <w:t>.</w:t>
      </w:r>
      <w:r w:rsidRPr="00836DEF">
        <w:rPr>
          <w:rFonts w:hint="cs"/>
          <w:color w:val="000000" w:themeColor="text1"/>
          <w:rtl/>
        </w:rPr>
        <w:t xml:space="preserve"> و</w:t>
      </w:r>
      <w:r w:rsidR="00A62D50" w:rsidRPr="00836DEF">
        <w:rPr>
          <w:rFonts w:hint="cs"/>
          <w:color w:val="000000" w:themeColor="text1"/>
          <w:rtl/>
        </w:rPr>
        <w:t xml:space="preserve">في </w:t>
      </w:r>
      <w:r w:rsidRPr="00836DEF">
        <w:rPr>
          <w:rFonts w:hint="cs"/>
          <w:color w:val="000000" w:themeColor="text1"/>
          <w:rtl/>
        </w:rPr>
        <w:t xml:space="preserve">هذا الصدد يمكن أن نلاحظ موقفه من </w:t>
      </w:r>
      <w:r w:rsidRPr="00836DEF">
        <w:rPr>
          <w:rFonts w:hint="eastAsia"/>
          <w:color w:val="000000" w:themeColor="text1"/>
          <w:rtl/>
        </w:rPr>
        <w:t>«</w:t>
      </w:r>
      <w:r w:rsidRPr="00836DEF">
        <w:rPr>
          <w:rFonts w:hint="cs"/>
          <w:color w:val="000000" w:themeColor="text1"/>
          <w:rtl/>
        </w:rPr>
        <w:t>صلح الحديبية</w:t>
      </w:r>
      <w:r w:rsidRPr="00836DEF">
        <w:rPr>
          <w:rFonts w:hint="eastAsia"/>
          <w:color w:val="000000" w:themeColor="text1"/>
          <w:rtl/>
        </w:rPr>
        <w:t>»</w:t>
      </w:r>
      <w:r w:rsidR="00A62D50" w:rsidRPr="00836DEF">
        <w:rPr>
          <w:rFonts w:hint="cs"/>
          <w:color w:val="000000" w:themeColor="text1"/>
          <w:rtl/>
        </w:rPr>
        <w:t>،</w:t>
      </w:r>
      <w:r w:rsidRPr="00836DEF">
        <w:rPr>
          <w:rFonts w:hint="cs"/>
          <w:color w:val="000000" w:themeColor="text1"/>
          <w:rtl/>
        </w:rPr>
        <w:t xml:space="preserve"> واحتجاجه على هذا الصلح</w:t>
      </w:r>
      <w:r w:rsidR="00A62D50" w:rsidRPr="00836DEF">
        <w:rPr>
          <w:rFonts w:hint="cs"/>
          <w:color w:val="000000" w:themeColor="text1"/>
          <w:rtl/>
        </w:rPr>
        <w:t>؛</w:t>
      </w:r>
      <w:r w:rsidRPr="00836DEF">
        <w:rPr>
          <w:rFonts w:hint="cs"/>
          <w:color w:val="000000" w:themeColor="text1"/>
          <w:rtl/>
        </w:rPr>
        <w:t xml:space="preserve"> وموقفه من الأذان، وتصرّفه فيه بإسقاط (حيّ على خير العمل)</w:t>
      </w:r>
      <w:r w:rsidR="00A62D50" w:rsidRPr="00836DEF">
        <w:rPr>
          <w:rFonts w:hint="cs"/>
          <w:color w:val="000000" w:themeColor="text1"/>
          <w:rtl/>
        </w:rPr>
        <w:t>؛</w:t>
      </w:r>
      <w:r w:rsidRPr="00836DEF">
        <w:rPr>
          <w:rFonts w:hint="cs"/>
          <w:color w:val="000000" w:themeColor="text1"/>
          <w:rtl/>
        </w:rPr>
        <w:t xml:space="preserve"> وموقفه من إبطال المتعة</w:t>
      </w:r>
      <w:r w:rsidR="00A62D50"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غير ذلك من المواقف الاجتهادي</w:t>
      </w:r>
      <w:r w:rsidR="00A62D50" w:rsidRPr="00836DEF">
        <w:rPr>
          <w:rFonts w:hint="cs"/>
          <w:color w:val="000000" w:themeColor="text1"/>
          <w:rtl/>
        </w:rPr>
        <w:t>ّ</w:t>
      </w:r>
      <w:r w:rsidRPr="00836DEF">
        <w:rPr>
          <w:rFonts w:hint="cs"/>
          <w:color w:val="000000" w:themeColor="text1"/>
          <w:rtl/>
        </w:rPr>
        <w:t>ة. وقد بلغ الأمر بهذا الات</w:t>
      </w:r>
      <w:r w:rsidR="00A62D50" w:rsidRPr="00836DEF">
        <w:rPr>
          <w:rFonts w:hint="cs"/>
          <w:color w:val="000000" w:themeColor="text1"/>
          <w:rtl/>
        </w:rPr>
        <w:t>ّ</w:t>
      </w:r>
      <w:r w:rsidRPr="00836DEF">
        <w:rPr>
          <w:rFonts w:hint="cs"/>
          <w:color w:val="000000" w:themeColor="text1"/>
          <w:rtl/>
        </w:rPr>
        <w:t>جاه الاجتهادي فيما بعد</w:t>
      </w:r>
      <w:r w:rsidR="00D9533D" w:rsidRPr="00836DEF">
        <w:rPr>
          <w:rFonts w:hint="cs"/>
          <w:color w:val="000000" w:themeColor="text1"/>
          <w:rtl/>
        </w:rPr>
        <w:t xml:space="preserve"> إلى </w:t>
      </w:r>
      <w:r w:rsidRPr="00836DEF">
        <w:rPr>
          <w:rFonts w:hint="cs"/>
          <w:color w:val="000000" w:themeColor="text1"/>
          <w:rtl/>
        </w:rPr>
        <w:t>التغطية على جرائم معاوية ويزيد وعمرو بن العاص وبسر بن أ</w:t>
      </w:r>
      <w:r w:rsidR="00A62D50" w:rsidRPr="00836DEF">
        <w:rPr>
          <w:rFonts w:hint="cs"/>
          <w:color w:val="000000" w:themeColor="text1"/>
          <w:rtl/>
        </w:rPr>
        <w:t>رطاة وغيرهم تحت ذريعة الاجتهاد.</w:t>
      </w:r>
    </w:p>
    <w:p w:rsidR="00D74C1D" w:rsidRPr="00836DEF" w:rsidRDefault="00D74C1D" w:rsidP="008135C1">
      <w:pPr>
        <w:rPr>
          <w:color w:val="000000" w:themeColor="text1"/>
          <w:sz w:val="27"/>
          <w:rtl/>
        </w:rPr>
      </w:pPr>
      <w:r w:rsidRPr="00836DEF">
        <w:rPr>
          <w:rFonts w:hint="cs"/>
          <w:color w:val="000000" w:themeColor="text1"/>
          <w:sz w:val="27"/>
          <w:rtl/>
        </w:rPr>
        <w:t>وقد ظهر هذان الات</w:t>
      </w:r>
      <w:r w:rsidR="0040022B" w:rsidRPr="00836DEF">
        <w:rPr>
          <w:rFonts w:hint="cs"/>
          <w:color w:val="000000" w:themeColor="text1"/>
          <w:sz w:val="27"/>
          <w:rtl/>
        </w:rPr>
        <w:t>ّ</w:t>
      </w:r>
      <w:r w:rsidRPr="00836DEF">
        <w:rPr>
          <w:rFonts w:hint="cs"/>
          <w:color w:val="000000" w:themeColor="text1"/>
          <w:sz w:val="27"/>
          <w:rtl/>
        </w:rPr>
        <w:t>جاهان المتعارضان في مجلس الرسول في آخر أي</w:t>
      </w:r>
      <w:r w:rsidR="00A62D50" w:rsidRPr="00836DEF">
        <w:rPr>
          <w:rFonts w:hint="cs"/>
          <w:color w:val="000000" w:themeColor="text1"/>
          <w:sz w:val="27"/>
          <w:rtl/>
        </w:rPr>
        <w:t>ّ</w:t>
      </w:r>
      <w:r w:rsidRPr="00836DEF">
        <w:rPr>
          <w:rFonts w:hint="cs"/>
          <w:color w:val="000000" w:themeColor="text1"/>
          <w:sz w:val="27"/>
          <w:rtl/>
        </w:rPr>
        <w:t>ام حياته، واستمر الخلاف بين هذين الات</w:t>
      </w:r>
      <w:r w:rsidR="00A62D50" w:rsidRPr="00836DEF">
        <w:rPr>
          <w:rFonts w:hint="cs"/>
          <w:color w:val="000000" w:themeColor="text1"/>
          <w:sz w:val="27"/>
          <w:rtl/>
        </w:rPr>
        <w:t>ّ</w:t>
      </w:r>
      <w:r w:rsidRPr="00836DEF">
        <w:rPr>
          <w:rFonts w:hint="cs"/>
          <w:color w:val="000000" w:themeColor="text1"/>
          <w:sz w:val="27"/>
          <w:rtl/>
        </w:rPr>
        <w:t>جاهين</w:t>
      </w:r>
      <w:r w:rsidR="00D9533D" w:rsidRPr="00836DEF">
        <w:rPr>
          <w:rFonts w:hint="cs"/>
          <w:color w:val="000000" w:themeColor="text1"/>
          <w:sz w:val="27"/>
          <w:rtl/>
        </w:rPr>
        <w:t xml:space="preserve"> إلى </w:t>
      </w:r>
      <w:r w:rsidRPr="00836DEF">
        <w:rPr>
          <w:rFonts w:hint="cs"/>
          <w:color w:val="000000" w:themeColor="text1"/>
          <w:sz w:val="27"/>
          <w:rtl/>
        </w:rPr>
        <w:t>ما بعد رحيل رسول الله</w:t>
      </w:r>
      <w:r w:rsidR="009A65F8" w:rsidRPr="00836DEF">
        <w:rPr>
          <w:rFonts w:cs="Mosawi" w:hint="cs"/>
          <w:color w:val="000000" w:themeColor="text1"/>
          <w:sz w:val="27"/>
          <w:szCs w:val="26"/>
          <w:rtl/>
        </w:rPr>
        <w:t>|</w:t>
      </w:r>
      <w:r w:rsidRPr="00836DEF">
        <w:rPr>
          <w:rFonts w:hint="cs"/>
          <w:color w:val="000000" w:themeColor="text1"/>
          <w:sz w:val="27"/>
          <w:rtl/>
        </w:rPr>
        <w:t>.</w:t>
      </w:r>
    </w:p>
    <w:p w:rsidR="00A62D50" w:rsidRPr="00836DEF" w:rsidRDefault="00A62D50" w:rsidP="008135C1">
      <w:pPr>
        <w:rPr>
          <w:color w:val="000000" w:themeColor="text1"/>
          <w:sz w:val="27"/>
          <w:rtl/>
        </w:rPr>
      </w:pPr>
      <w:r w:rsidRPr="00836DEF">
        <w:rPr>
          <w:rFonts w:hint="cs"/>
          <w:color w:val="000000" w:themeColor="text1"/>
          <w:sz w:val="27"/>
          <w:rtl/>
        </w:rPr>
        <w:t>يقول</w:t>
      </w:r>
      <w:r w:rsidR="00D74C1D" w:rsidRPr="00836DEF">
        <w:rPr>
          <w:rFonts w:hint="cs"/>
          <w:color w:val="000000" w:themeColor="text1"/>
          <w:sz w:val="27"/>
          <w:rtl/>
        </w:rPr>
        <w:t xml:space="preserve"> السيد ال</w:t>
      </w:r>
      <w:r w:rsidRPr="00836DEF">
        <w:rPr>
          <w:rFonts w:hint="cs"/>
          <w:color w:val="000000" w:themeColor="text1"/>
          <w:sz w:val="27"/>
          <w:rtl/>
        </w:rPr>
        <w:t>صدر،</w:t>
      </w:r>
      <w:r w:rsidR="00D74C1D" w:rsidRPr="00836DEF">
        <w:rPr>
          <w:rFonts w:hint="cs"/>
          <w:color w:val="000000" w:themeColor="text1"/>
          <w:sz w:val="27"/>
          <w:rtl/>
        </w:rPr>
        <w:t xml:space="preserve"> بالالتفات</w:t>
      </w:r>
      <w:r w:rsidR="00D9533D" w:rsidRPr="00836DEF">
        <w:rPr>
          <w:rFonts w:hint="cs"/>
          <w:color w:val="000000" w:themeColor="text1"/>
          <w:sz w:val="27"/>
          <w:rtl/>
        </w:rPr>
        <w:t xml:space="preserve"> إلى </w:t>
      </w:r>
      <w:r w:rsidR="00D74C1D" w:rsidRPr="00836DEF">
        <w:rPr>
          <w:rFonts w:hint="cs"/>
          <w:color w:val="000000" w:themeColor="text1"/>
          <w:sz w:val="27"/>
          <w:rtl/>
        </w:rPr>
        <w:t>التحليل المذكور حول مسألة استخلاف النبي</w:t>
      </w:r>
      <w:r w:rsidRPr="00836DEF">
        <w:rPr>
          <w:rFonts w:hint="cs"/>
          <w:color w:val="000000" w:themeColor="text1"/>
          <w:sz w:val="27"/>
          <w:rtl/>
        </w:rPr>
        <w:t>ّ</w:t>
      </w:r>
      <w:r w:rsidR="00D74C1D" w:rsidRPr="00836DEF">
        <w:rPr>
          <w:rFonts w:hint="cs"/>
          <w:color w:val="000000" w:themeColor="text1"/>
          <w:sz w:val="27"/>
          <w:rtl/>
        </w:rPr>
        <w:t xml:space="preserve"> الأكرم</w:t>
      </w:r>
      <w:r w:rsidR="009A65F8" w:rsidRPr="00836DEF">
        <w:rPr>
          <w:rFonts w:cs="Mosawi" w:hint="cs"/>
          <w:color w:val="000000" w:themeColor="text1"/>
          <w:sz w:val="27"/>
          <w:szCs w:val="26"/>
          <w:rtl/>
        </w:rPr>
        <w:t>|</w:t>
      </w:r>
      <w:r w:rsidR="00D74C1D" w:rsidRPr="00836DEF">
        <w:rPr>
          <w:rFonts w:hint="cs"/>
          <w:color w:val="000000" w:themeColor="text1"/>
          <w:sz w:val="27"/>
          <w:rtl/>
        </w:rPr>
        <w:t>: إنّ جماعة</w:t>
      </w:r>
      <w:r w:rsidRPr="00836DEF">
        <w:rPr>
          <w:rFonts w:hint="cs"/>
          <w:color w:val="000000" w:themeColor="text1"/>
          <w:sz w:val="27"/>
          <w:rtl/>
        </w:rPr>
        <w:t>ً</w:t>
      </w:r>
      <w:r w:rsidR="00D74C1D" w:rsidRPr="00836DEF">
        <w:rPr>
          <w:rFonts w:hint="cs"/>
          <w:color w:val="000000" w:themeColor="text1"/>
          <w:sz w:val="27"/>
          <w:rtl/>
        </w:rPr>
        <w:t xml:space="preserve"> تمسّ</w:t>
      </w:r>
      <w:r w:rsidRPr="00836DEF">
        <w:rPr>
          <w:rFonts w:hint="cs"/>
          <w:color w:val="000000" w:themeColor="text1"/>
          <w:sz w:val="27"/>
          <w:rtl/>
        </w:rPr>
        <w:t>َ</w:t>
      </w:r>
      <w:r w:rsidR="00D74C1D" w:rsidRPr="00836DEF">
        <w:rPr>
          <w:rFonts w:hint="cs"/>
          <w:color w:val="000000" w:themeColor="text1"/>
          <w:sz w:val="27"/>
          <w:rtl/>
        </w:rPr>
        <w:t>كت بالنص</w:t>
      </w:r>
      <w:r w:rsidRPr="00836DEF">
        <w:rPr>
          <w:rFonts w:hint="cs"/>
          <w:color w:val="000000" w:themeColor="text1"/>
          <w:sz w:val="27"/>
          <w:rtl/>
        </w:rPr>
        <w:t>ّ</w:t>
      </w:r>
      <w:r w:rsidR="00D74C1D" w:rsidRPr="00836DEF">
        <w:rPr>
          <w:rFonts w:hint="cs"/>
          <w:color w:val="000000" w:themeColor="text1"/>
          <w:sz w:val="27"/>
          <w:rtl/>
        </w:rPr>
        <w:t>، وجماعة تمسّ</w:t>
      </w:r>
      <w:r w:rsidRPr="00836DEF">
        <w:rPr>
          <w:rFonts w:hint="cs"/>
          <w:color w:val="000000" w:themeColor="text1"/>
          <w:sz w:val="27"/>
          <w:rtl/>
        </w:rPr>
        <w:t>َ</w:t>
      </w:r>
      <w:r w:rsidR="00D74C1D" w:rsidRPr="00836DEF">
        <w:rPr>
          <w:rFonts w:hint="cs"/>
          <w:color w:val="000000" w:themeColor="text1"/>
          <w:sz w:val="27"/>
          <w:rtl/>
        </w:rPr>
        <w:t>كت بالاجتهاد. وعليه نلاحظ أنّ الشيعة ـ الذين هم الجماعة المتعبّ</w:t>
      </w:r>
      <w:r w:rsidRPr="00836DEF">
        <w:rPr>
          <w:rFonts w:hint="cs"/>
          <w:color w:val="000000" w:themeColor="text1"/>
          <w:sz w:val="27"/>
          <w:rtl/>
        </w:rPr>
        <w:t>ِ</w:t>
      </w:r>
      <w:r w:rsidR="00D74C1D" w:rsidRPr="00836DEF">
        <w:rPr>
          <w:rFonts w:hint="cs"/>
          <w:color w:val="000000" w:themeColor="text1"/>
          <w:sz w:val="27"/>
          <w:rtl/>
        </w:rPr>
        <w:t>دة بالنص</w:t>
      </w:r>
      <w:r w:rsidRPr="00836DEF">
        <w:rPr>
          <w:rFonts w:hint="cs"/>
          <w:color w:val="000000" w:themeColor="text1"/>
          <w:sz w:val="27"/>
          <w:rtl/>
        </w:rPr>
        <w:t>ّ</w:t>
      </w:r>
      <w:r w:rsidR="00D74C1D" w:rsidRPr="00836DEF">
        <w:rPr>
          <w:rFonts w:hint="cs"/>
          <w:color w:val="000000" w:themeColor="text1"/>
          <w:sz w:val="27"/>
          <w:rtl/>
        </w:rPr>
        <w:t xml:space="preserve"> ـ قد وُلدت في حياة النبي</w:t>
      </w:r>
      <w:r w:rsidRPr="00836DEF">
        <w:rPr>
          <w:rFonts w:hint="cs"/>
          <w:color w:val="000000" w:themeColor="text1"/>
          <w:sz w:val="27"/>
          <w:rtl/>
        </w:rPr>
        <w:t>ّ</w:t>
      </w:r>
      <w:r w:rsidR="00D74C1D" w:rsidRPr="00836DEF">
        <w:rPr>
          <w:rFonts w:hint="cs"/>
          <w:color w:val="000000" w:themeColor="text1"/>
          <w:sz w:val="27"/>
          <w:rtl/>
        </w:rPr>
        <w:t>، وأظهر الشيعة منذ ذلك الحين وقوفهم</w:t>
      </w:r>
      <w:r w:rsidR="00D9533D" w:rsidRPr="00836DEF">
        <w:rPr>
          <w:rFonts w:hint="cs"/>
          <w:color w:val="000000" w:themeColor="text1"/>
          <w:sz w:val="27"/>
          <w:rtl/>
        </w:rPr>
        <w:t xml:space="preserve"> إلى </w:t>
      </w:r>
      <w:r w:rsidR="00D74C1D" w:rsidRPr="00836DEF">
        <w:rPr>
          <w:rFonts w:hint="cs"/>
          <w:color w:val="000000" w:themeColor="text1"/>
          <w:sz w:val="27"/>
          <w:rtl/>
        </w:rPr>
        <w:t>جانب الإمام علي</w:t>
      </w:r>
      <w:r w:rsidRPr="00836DEF">
        <w:rPr>
          <w:rFonts w:hint="cs"/>
          <w:color w:val="000000" w:themeColor="text1"/>
          <w:sz w:val="27"/>
          <w:rtl/>
        </w:rPr>
        <w:t>ّ</w:t>
      </w:r>
      <w:r w:rsidR="009A65F8" w:rsidRPr="00836DEF">
        <w:rPr>
          <w:rFonts w:cs="Mosawi" w:hint="cs"/>
          <w:color w:val="000000" w:themeColor="text1"/>
          <w:sz w:val="27"/>
          <w:szCs w:val="26"/>
          <w:rtl/>
        </w:rPr>
        <w:t>×</w:t>
      </w:r>
      <w:r w:rsidRPr="00836DEF">
        <w:rPr>
          <w:rFonts w:hint="cs"/>
          <w:color w:val="000000" w:themeColor="text1"/>
          <w:sz w:val="27"/>
          <w:rtl/>
        </w:rPr>
        <w:t>.</w:t>
      </w:r>
    </w:p>
    <w:p w:rsidR="00D74C1D" w:rsidRPr="00836DEF" w:rsidRDefault="00D74C1D" w:rsidP="008135C1">
      <w:pPr>
        <w:rPr>
          <w:color w:val="000000" w:themeColor="text1"/>
          <w:sz w:val="27"/>
          <w:rtl/>
        </w:rPr>
      </w:pPr>
      <w:r w:rsidRPr="00836DEF">
        <w:rPr>
          <w:rFonts w:hint="cs"/>
          <w:color w:val="000000" w:themeColor="text1"/>
          <w:sz w:val="27"/>
          <w:rtl/>
        </w:rPr>
        <w:t>وفي ختام هذا الفصل عمد السيد الشهيد</w:t>
      </w:r>
      <w:r w:rsidR="00D9533D" w:rsidRPr="00836DEF">
        <w:rPr>
          <w:rFonts w:hint="cs"/>
          <w:color w:val="000000" w:themeColor="text1"/>
          <w:sz w:val="27"/>
          <w:rtl/>
        </w:rPr>
        <w:t xml:space="preserve"> إلى </w:t>
      </w:r>
      <w:r w:rsidRPr="00836DEF">
        <w:rPr>
          <w:rFonts w:hint="cs"/>
          <w:color w:val="000000" w:themeColor="text1"/>
          <w:sz w:val="27"/>
          <w:rtl/>
        </w:rPr>
        <w:t>ذكر آراء لبعض العلماء</w:t>
      </w:r>
      <w:r w:rsidR="00A62D50" w:rsidRPr="00836DEF">
        <w:rPr>
          <w:rFonts w:hint="cs"/>
          <w:color w:val="000000" w:themeColor="text1"/>
          <w:sz w:val="27"/>
          <w:rtl/>
        </w:rPr>
        <w:t>،</w:t>
      </w:r>
      <w:r w:rsidRPr="00836DEF">
        <w:rPr>
          <w:rFonts w:hint="cs"/>
          <w:color w:val="000000" w:themeColor="text1"/>
          <w:sz w:val="27"/>
          <w:rtl/>
        </w:rPr>
        <w:t xml:space="preserve"> من أمثال: الشيخ كاشف الغطاء، والسيد عبد الحسين شرف الدين</w:t>
      </w:r>
      <w:r w:rsidR="00A62D50" w:rsidRPr="00836DEF">
        <w:rPr>
          <w:rFonts w:hint="cs"/>
          <w:color w:val="000000" w:themeColor="text1"/>
          <w:sz w:val="27"/>
          <w:rtl/>
        </w:rPr>
        <w:t>،</w:t>
      </w:r>
      <w:r w:rsidRPr="00836DEF">
        <w:rPr>
          <w:rFonts w:hint="cs"/>
          <w:color w:val="000000" w:themeColor="text1"/>
          <w:sz w:val="27"/>
          <w:rtl/>
        </w:rPr>
        <w:t xml:space="preserve"> حول عدد الشيعة عند رحيل النبي</w:t>
      </w:r>
      <w:r w:rsidR="00A62D50" w:rsidRPr="00836DEF">
        <w:rPr>
          <w:rFonts w:hint="cs"/>
          <w:color w:val="000000" w:themeColor="text1"/>
          <w:sz w:val="27"/>
          <w:rtl/>
        </w:rPr>
        <w:t>ّ</w:t>
      </w:r>
      <w:r w:rsidRPr="00836DEF">
        <w:rPr>
          <w:rFonts w:hint="cs"/>
          <w:color w:val="000000" w:themeColor="text1"/>
          <w:sz w:val="27"/>
          <w:rtl/>
        </w:rPr>
        <w:t xml:space="preserve"> الأكرم</w:t>
      </w:r>
      <w:r w:rsidR="009A65F8" w:rsidRPr="00836DEF">
        <w:rPr>
          <w:rFonts w:cs="Mosawi" w:hint="cs"/>
          <w:color w:val="000000" w:themeColor="text1"/>
          <w:sz w:val="27"/>
          <w:szCs w:val="26"/>
          <w:rtl/>
        </w:rPr>
        <w:t>|</w:t>
      </w:r>
      <w:r w:rsidRPr="00836DEF">
        <w:rPr>
          <w:rFonts w:hint="cs"/>
          <w:color w:val="000000" w:themeColor="text1"/>
          <w:sz w:val="27"/>
          <w:rtl/>
        </w:rPr>
        <w:t>. فقد ذهب الشيخ كاشف الغطاء</w:t>
      </w:r>
      <w:r w:rsidR="00D9533D" w:rsidRPr="00836DEF">
        <w:rPr>
          <w:rFonts w:hint="cs"/>
          <w:color w:val="000000" w:themeColor="text1"/>
          <w:sz w:val="27"/>
          <w:rtl/>
        </w:rPr>
        <w:t xml:space="preserve"> إلى </w:t>
      </w:r>
      <w:r w:rsidRPr="00836DEF">
        <w:rPr>
          <w:rFonts w:hint="cs"/>
          <w:color w:val="000000" w:themeColor="text1"/>
          <w:sz w:val="27"/>
          <w:rtl/>
        </w:rPr>
        <w:t>القول بأنّ عدد الشيعة كان آنذاك 300 نسمة، بينما ذهب السيد شرف الدين</w:t>
      </w:r>
      <w:r w:rsidR="00D9533D" w:rsidRPr="00836DEF">
        <w:rPr>
          <w:rFonts w:hint="cs"/>
          <w:color w:val="000000" w:themeColor="text1"/>
          <w:sz w:val="27"/>
          <w:rtl/>
        </w:rPr>
        <w:t xml:space="preserve"> إلى </w:t>
      </w:r>
      <w:r w:rsidRPr="00836DEF">
        <w:rPr>
          <w:rFonts w:hint="cs"/>
          <w:color w:val="000000" w:themeColor="text1"/>
          <w:sz w:val="27"/>
          <w:rtl/>
        </w:rPr>
        <w:t>القول بأنهم كانوا 250 نسمة، ثم أضاف كلا الع</w:t>
      </w:r>
      <w:r w:rsidR="00A62D50" w:rsidRPr="00836DEF">
        <w:rPr>
          <w:rFonts w:hint="cs"/>
          <w:color w:val="000000" w:themeColor="text1"/>
          <w:sz w:val="27"/>
          <w:rtl/>
        </w:rPr>
        <w:t>َ</w:t>
      </w:r>
      <w:r w:rsidRPr="00836DEF">
        <w:rPr>
          <w:rFonts w:hint="cs"/>
          <w:color w:val="000000" w:themeColor="text1"/>
          <w:sz w:val="27"/>
          <w:rtl/>
        </w:rPr>
        <w:t>ل</w:t>
      </w:r>
      <w:r w:rsidR="00A62D50" w:rsidRPr="00836DEF">
        <w:rPr>
          <w:rFonts w:hint="cs"/>
          <w:color w:val="000000" w:themeColor="text1"/>
          <w:sz w:val="27"/>
          <w:rtl/>
        </w:rPr>
        <w:t>َ</w:t>
      </w:r>
      <w:r w:rsidRPr="00836DEF">
        <w:rPr>
          <w:rFonts w:hint="cs"/>
          <w:color w:val="000000" w:themeColor="text1"/>
          <w:sz w:val="27"/>
          <w:rtl/>
        </w:rPr>
        <w:t>مين بأن</w:t>
      </w:r>
      <w:r w:rsidR="00A62D50" w:rsidRPr="00836DEF">
        <w:rPr>
          <w:rFonts w:hint="cs"/>
          <w:color w:val="000000" w:themeColor="text1"/>
          <w:sz w:val="27"/>
          <w:rtl/>
        </w:rPr>
        <w:t>ّ</w:t>
      </w:r>
      <w:r w:rsidRPr="00836DEF">
        <w:rPr>
          <w:rFonts w:hint="cs"/>
          <w:color w:val="000000" w:themeColor="text1"/>
          <w:sz w:val="27"/>
          <w:rtl/>
        </w:rPr>
        <w:t xml:space="preserve"> التتب</w:t>
      </w:r>
      <w:r w:rsidR="00A62D50" w:rsidRPr="00836DEF">
        <w:rPr>
          <w:rFonts w:hint="cs"/>
          <w:color w:val="000000" w:themeColor="text1"/>
          <w:sz w:val="27"/>
          <w:rtl/>
        </w:rPr>
        <w:t>ُّ</w:t>
      </w:r>
      <w:r w:rsidRPr="00836DEF">
        <w:rPr>
          <w:rFonts w:hint="cs"/>
          <w:color w:val="000000" w:themeColor="text1"/>
          <w:sz w:val="27"/>
          <w:rtl/>
        </w:rPr>
        <w:t>ع الدقيق في المصادر ال</w:t>
      </w:r>
      <w:r w:rsidR="008562E3" w:rsidRPr="00836DEF">
        <w:rPr>
          <w:rFonts w:hint="cs"/>
          <w:color w:val="000000" w:themeColor="text1"/>
          <w:sz w:val="27"/>
          <w:rtl/>
        </w:rPr>
        <w:t>تاريخيّ</w:t>
      </w:r>
      <w:r w:rsidRPr="00836DEF">
        <w:rPr>
          <w:rFonts w:hint="cs"/>
          <w:color w:val="000000" w:themeColor="text1"/>
          <w:sz w:val="27"/>
          <w:rtl/>
        </w:rPr>
        <w:t>ة سيقودنا</w:t>
      </w:r>
      <w:r w:rsidR="00D9533D" w:rsidRPr="00836DEF">
        <w:rPr>
          <w:rFonts w:hint="cs"/>
          <w:color w:val="000000" w:themeColor="text1"/>
          <w:sz w:val="27"/>
          <w:rtl/>
        </w:rPr>
        <w:t xml:space="preserve"> إلى </w:t>
      </w:r>
      <w:r w:rsidRPr="00836DEF">
        <w:rPr>
          <w:rFonts w:hint="cs"/>
          <w:color w:val="000000" w:themeColor="text1"/>
          <w:sz w:val="27"/>
          <w:rtl/>
        </w:rPr>
        <w:t>عدد أكبر من الصحابة الذين يحملون نزعة</w:t>
      </w:r>
      <w:r w:rsidR="0040022B" w:rsidRPr="00836DEF">
        <w:rPr>
          <w:rFonts w:hint="cs"/>
          <w:color w:val="000000" w:themeColor="text1"/>
          <w:sz w:val="27"/>
          <w:rtl/>
        </w:rPr>
        <w:t>ً</w:t>
      </w:r>
      <w:r w:rsidRPr="00836DEF">
        <w:rPr>
          <w:rFonts w:hint="cs"/>
          <w:color w:val="000000" w:themeColor="text1"/>
          <w:sz w:val="27"/>
          <w:rtl/>
        </w:rPr>
        <w:t xml:space="preserve"> شيعي</w:t>
      </w:r>
      <w:r w:rsidR="00A62D50" w:rsidRPr="00836DEF">
        <w:rPr>
          <w:rFonts w:hint="cs"/>
          <w:color w:val="000000" w:themeColor="text1"/>
          <w:sz w:val="27"/>
          <w:rtl/>
        </w:rPr>
        <w:t>ّ</w:t>
      </w:r>
      <w:r w:rsidRPr="00836DEF">
        <w:rPr>
          <w:rFonts w:hint="cs"/>
          <w:color w:val="000000" w:themeColor="text1"/>
          <w:sz w:val="27"/>
          <w:rtl/>
        </w:rPr>
        <w:t xml:space="preserve">ة. </w:t>
      </w:r>
    </w:p>
    <w:p w:rsidR="00D74C1D" w:rsidRPr="00836DEF" w:rsidRDefault="00D74C1D" w:rsidP="008135C1">
      <w:pPr>
        <w:rPr>
          <w:color w:val="000000" w:themeColor="text1"/>
          <w:sz w:val="27"/>
          <w:rtl/>
        </w:rPr>
      </w:pPr>
      <w:r w:rsidRPr="00836DEF">
        <w:rPr>
          <w:rFonts w:hint="cs"/>
          <w:color w:val="000000" w:themeColor="text1"/>
          <w:sz w:val="27"/>
          <w:rtl/>
        </w:rPr>
        <w:t>وفي نهاية البحث تعرّض السيد الشهيد</w:t>
      </w:r>
      <w:r w:rsidR="00D9533D" w:rsidRPr="00836DEF">
        <w:rPr>
          <w:rFonts w:hint="cs"/>
          <w:color w:val="000000" w:themeColor="text1"/>
          <w:sz w:val="27"/>
          <w:rtl/>
        </w:rPr>
        <w:t xml:space="preserve"> إلى </w:t>
      </w:r>
      <w:r w:rsidRPr="00836DEF">
        <w:rPr>
          <w:rFonts w:hint="cs"/>
          <w:color w:val="000000" w:themeColor="text1"/>
          <w:sz w:val="27"/>
          <w:rtl/>
        </w:rPr>
        <w:t xml:space="preserve">موضوع تحت عنوان </w:t>
      </w:r>
      <w:r w:rsidRPr="00836DEF">
        <w:rPr>
          <w:rFonts w:hint="eastAsia"/>
          <w:color w:val="000000" w:themeColor="text1"/>
          <w:sz w:val="27"/>
          <w:rtl/>
        </w:rPr>
        <w:t>«</w:t>
      </w:r>
      <w:r w:rsidRPr="00836DEF">
        <w:rPr>
          <w:rFonts w:hint="cs"/>
          <w:color w:val="000000" w:themeColor="text1"/>
          <w:sz w:val="27"/>
          <w:rtl/>
        </w:rPr>
        <w:t>التشيّ</w:t>
      </w:r>
      <w:r w:rsidR="00A62D50" w:rsidRPr="00836DEF">
        <w:rPr>
          <w:rFonts w:hint="cs"/>
          <w:color w:val="000000" w:themeColor="text1"/>
          <w:sz w:val="27"/>
          <w:rtl/>
        </w:rPr>
        <w:t>ُ</w:t>
      </w:r>
      <w:r w:rsidRPr="00836DEF">
        <w:rPr>
          <w:rFonts w:hint="cs"/>
          <w:color w:val="000000" w:themeColor="text1"/>
          <w:sz w:val="27"/>
          <w:rtl/>
        </w:rPr>
        <w:t>ع ال</w:t>
      </w:r>
      <w:r w:rsidR="006762DB" w:rsidRPr="00836DEF">
        <w:rPr>
          <w:rFonts w:hint="cs"/>
          <w:color w:val="000000" w:themeColor="text1"/>
          <w:sz w:val="27"/>
          <w:rtl/>
        </w:rPr>
        <w:t>روحيّ</w:t>
      </w:r>
      <w:r w:rsidRPr="00836DEF">
        <w:rPr>
          <w:rFonts w:hint="cs"/>
          <w:color w:val="000000" w:themeColor="text1"/>
          <w:sz w:val="27"/>
          <w:rtl/>
        </w:rPr>
        <w:t xml:space="preserve"> والتشيّ</w:t>
      </w:r>
      <w:r w:rsidR="00A62D50" w:rsidRPr="00836DEF">
        <w:rPr>
          <w:rFonts w:hint="cs"/>
          <w:color w:val="000000" w:themeColor="text1"/>
          <w:sz w:val="27"/>
          <w:rtl/>
        </w:rPr>
        <w:t>ُ</w:t>
      </w:r>
      <w:r w:rsidRPr="00836DEF">
        <w:rPr>
          <w:rFonts w:hint="cs"/>
          <w:color w:val="000000" w:themeColor="text1"/>
          <w:sz w:val="27"/>
          <w:rtl/>
        </w:rPr>
        <w:t>ع ال</w:t>
      </w:r>
      <w:r w:rsidR="007C0369" w:rsidRPr="00836DEF">
        <w:rPr>
          <w:rFonts w:hint="cs"/>
          <w:color w:val="000000" w:themeColor="text1"/>
          <w:sz w:val="27"/>
          <w:rtl/>
        </w:rPr>
        <w:t>سياسيّ</w:t>
      </w:r>
      <w:r w:rsidRPr="00836DEF">
        <w:rPr>
          <w:rFonts w:hint="eastAsia"/>
          <w:color w:val="000000" w:themeColor="text1"/>
          <w:sz w:val="27"/>
          <w:rtl/>
        </w:rPr>
        <w:t>»</w:t>
      </w:r>
      <w:r w:rsidRPr="00836DEF">
        <w:rPr>
          <w:rFonts w:hint="cs"/>
          <w:color w:val="000000" w:themeColor="text1"/>
          <w:sz w:val="27"/>
          <w:rtl/>
        </w:rPr>
        <w:t>، وأنّ هناك من الباحثين م</w:t>
      </w:r>
      <w:r w:rsidR="00A62D50" w:rsidRPr="00836DEF">
        <w:rPr>
          <w:rFonts w:hint="cs"/>
          <w:color w:val="000000" w:themeColor="text1"/>
          <w:sz w:val="27"/>
          <w:rtl/>
        </w:rPr>
        <w:t>َ</w:t>
      </w:r>
      <w:r w:rsidRPr="00836DEF">
        <w:rPr>
          <w:rFonts w:hint="cs"/>
          <w:color w:val="000000" w:themeColor="text1"/>
          <w:sz w:val="27"/>
          <w:rtl/>
        </w:rPr>
        <w:t>ن</w:t>
      </w:r>
      <w:r w:rsidR="00A62D50" w:rsidRPr="00836DEF">
        <w:rPr>
          <w:rFonts w:hint="cs"/>
          <w:color w:val="000000" w:themeColor="text1"/>
          <w:sz w:val="27"/>
          <w:rtl/>
        </w:rPr>
        <w:t>ْ</w:t>
      </w:r>
      <w:r w:rsidRPr="00836DEF">
        <w:rPr>
          <w:rFonts w:hint="cs"/>
          <w:color w:val="000000" w:themeColor="text1"/>
          <w:sz w:val="27"/>
          <w:rtl/>
        </w:rPr>
        <w:t xml:space="preserve"> يحاول التمييز بين نوعين من التشيّ</w:t>
      </w:r>
      <w:r w:rsidR="00A62D50" w:rsidRPr="00836DEF">
        <w:rPr>
          <w:rFonts w:hint="cs"/>
          <w:color w:val="000000" w:themeColor="text1"/>
          <w:sz w:val="27"/>
          <w:rtl/>
        </w:rPr>
        <w:t>ُ</w:t>
      </w:r>
      <w:r w:rsidRPr="00836DEF">
        <w:rPr>
          <w:rFonts w:hint="cs"/>
          <w:color w:val="000000" w:themeColor="text1"/>
          <w:sz w:val="27"/>
          <w:rtl/>
        </w:rPr>
        <w:t>ع</w:t>
      </w:r>
      <w:r w:rsidR="00A62D50" w:rsidRPr="00836DEF">
        <w:rPr>
          <w:rFonts w:hint="cs"/>
          <w:color w:val="000000" w:themeColor="text1"/>
          <w:sz w:val="27"/>
          <w:rtl/>
        </w:rPr>
        <w:t>.</w:t>
      </w:r>
      <w:r w:rsidRPr="00836DEF">
        <w:rPr>
          <w:rFonts w:hint="cs"/>
          <w:color w:val="000000" w:themeColor="text1"/>
          <w:sz w:val="27"/>
          <w:rtl/>
        </w:rPr>
        <w:t xml:space="preserve"> إلا</w:t>
      </w:r>
      <w:r w:rsidR="00A62D50" w:rsidRPr="00836DEF">
        <w:rPr>
          <w:rFonts w:hint="cs"/>
          <w:color w:val="000000" w:themeColor="text1"/>
          <w:sz w:val="27"/>
          <w:rtl/>
        </w:rPr>
        <w:t>ّ</w:t>
      </w:r>
      <w:r w:rsidRPr="00836DEF">
        <w:rPr>
          <w:rFonts w:hint="cs"/>
          <w:color w:val="000000" w:themeColor="text1"/>
          <w:sz w:val="27"/>
          <w:rtl/>
        </w:rPr>
        <w:t xml:space="preserve"> أن</w:t>
      </w:r>
      <w:r w:rsidR="00A62D50" w:rsidRPr="00836DEF">
        <w:rPr>
          <w:rFonts w:hint="cs"/>
          <w:color w:val="000000" w:themeColor="text1"/>
          <w:sz w:val="27"/>
          <w:rtl/>
        </w:rPr>
        <w:t>ّ</w:t>
      </w:r>
      <w:r w:rsidRPr="00836DEF">
        <w:rPr>
          <w:rFonts w:hint="cs"/>
          <w:color w:val="000000" w:themeColor="text1"/>
          <w:sz w:val="27"/>
          <w:rtl/>
        </w:rPr>
        <w:t xml:space="preserve"> السيد الشهيد</w:t>
      </w:r>
      <w:r w:rsidR="00F14FD7" w:rsidRPr="00836DEF">
        <w:rPr>
          <w:rFonts w:ascii="Mosawi" w:hAnsi="Mosawi" w:cs="Mosawi"/>
          <w:color w:val="000000" w:themeColor="text1"/>
          <w:sz w:val="26"/>
          <w:szCs w:val="26"/>
          <w:rtl/>
        </w:rPr>
        <w:t>&amp;</w:t>
      </w:r>
      <w:r w:rsidRPr="00836DEF">
        <w:rPr>
          <w:rFonts w:hint="cs"/>
          <w:color w:val="000000" w:themeColor="text1"/>
          <w:sz w:val="27"/>
          <w:rtl/>
        </w:rPr>
        <w:t xml:space="preserve"> لا يستصوب هذا التقسيم</w:t>
      </w:r>
      <w:r w:rsidRPr="00836DEF">
        <w:rPr>
          <w:color w:val="000000" w:themeColor="text1"/>
          <w:sz w:val="27"/>
          <w:vertAlign w:val="superscript"/>
          <w:rtl/>
        </w:rPr>
        <w:t>(</w:t>
      </w:r>
      <w:r w:rsidRPr="00836DEF">
        <w:rPr>
          <w:rStyle w:val="EndnoteReference"/>
          <w:color w:val="000000" w:themeColor="text1"/>
          <w:sz w:val="27"/>
          <w:rtl/>
        </w:rPr>
        <w:endnoteReference w:id="56"/>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pStyle w:val="Heading3"/>
        <w:rPr>
          <w:color w:val="000000" w:themeColor="text1"/>
          <w:rtl/>
        </w:rPr>
      </w:pPr>
      <w:r w:rsidRPr="00836DEF">
        <w:rPr>
          <w:rFonts w:hint="cs"/>
          <w:color w:val="000000" w:themeColor="text1"/>
          <w:rtl/>
        </w:rPr>
        <w:lastRenderedPageBreak/>
        <w:t>نقد الدكتور علي شريعتي على ا</w:t>
      </w:r>
      <w:r w:rsidR="00701BB9" w:rsidRPr="00836DEF">
        <w:rPr>
          <w:rFonts w:hint="cs"/>
          <w:color w:val="000000" w:themeColor="text1"/>
          <w:rtl/>
        </w:rPr>
        <w:t>لسيد الشهيد</w:t>
      </w:r>
      <w:r w:rsidR="00A62D50" w:rsidRPr="00836DEF">
        <w:rPr>
          <w:rFonts w:hint="cs"/>
          <w:color w:val="000000" w:themeColor="text1"/>
          <w:rtl/>
        </w:rPr>
        <w:t>،</w:t>
      </w:r>
      <w:r w:rsidR="00701BB9" w:rsidRPr="00836DEF">
        <w:rPr>
          <w:rFonts w:hint="cs"/>
          <w:color w:val="000000" w:themeColor="text1"/>
          <w:rtl/>
        </w:rPr>
        <w:t xml:space="preserve"> وإجابات حجتي كرماني ــــــ</w:t>
      </w:r>
    </w:p>
    <w:p w:rsidR="00D74C1D" w:rsidRPr="00836DEF" w:rsidRDefault="00D74C1D" w:rsidP="008135C1">
      <w:pPr>
        <w:rPr>
          <w:b/>
          <w:bCs/>
          <w:color w:val="000000" w:themeColor="text1"/>
          <w:sz w:val="27"/>
          <w:rtl/>
        </w:rPr>
      </w:pPr>
      <w:r w:rsidRPr="00836DEF">
        <w:rPr>
          <w:rFonts w:hint="cs"/>
          <w:color w:val="000000" w:themeColor="text1"/>
          <w:sz w:val="27"/>
          <w:rtl/>
        </w:rPr>
        <w:t>أورد الدكتور علي شريعتي في رسالة بعث بها</w:t>
      </w:r>
      <w:r w:rsidR="00D9533D" w:rsidRPr="00836DEF">
        <w:rPr>
          <w:rFonts w:hint="cs"/>
          <w:color w:val="000000" w:themeColor="text1"/>
          <w:sz w:val="27"/>
          <w:rtl/>
        </w:rPr>
        <w:t xml:space="preserve"> إلى </w:t>
      </w:r>
      <w:r w:rsidRPr="00836DEF">
        <w:rPr>
          <w:rFonts w:hint="eastAsia"/>
          <w:color w:val="000000" w:themeColor="text1"/>
          <w:sz w:val="27"/>
          <w:rtl/>
        </w:rPr>
        <w:t>«</w:t>
      </w:r>
      <w:r w:rsidRPr="00836DEF">
        <w:rPr>
          <w:rFonts w:hint="cs"/>
          <w:color w:val="000000" w:themeColor="text1"/>
          <w:sz w:val="27"/>
          <w:rtl/>
        </w:rPr>
        <w:t>حجّتي كرماني</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57"/>
      </w:r>
      <w:r w:rsidRPr="00836DEF">
        <w:rPr>
          <w:color w:val="000000" w:themeColor="text1"/>
          <w:sz w:val="27"/>
          <w:vertAlign w:val="superscript"/>
          <w:rtl/>
        </w:rPr>
        <w:t>)</w:t>
      </w:r>
      <w:r w:rsidRPr="00836DEF">
        <w:rPr>
          <w:color w:val="000000" w:themeColor="text1"/>
          <w:sz w:val="27"/>
          <w:rtl/>
        </w:rPr>
        <w:t xml:space="preserve"> </w:t>
      </w:r>
      <w:r w:rsidRPr="00836DEF">
        <w:rPr>
          <w:rFonts w:hint="cs"/>
          <w:color w:val="000000" w:themeColor="text1"/>
          <w:sz w:val="27"/>
          <w:rtl/>
        </w:rPr>
        <w:t>ثلاثة نقود على كتاب السيد الشهيد</w:t>
      </w:r>
      <w:r w:rsidR="00F14FD7" w:rsidRPr="00836DEF">
        <w:rPr>
          <w:rFonts w:ascii="Mosawi" w:hAnsi="Mosawi" w:cs="Mosawi"/>
          <w:color w:val="000000" w:themeColor="text1"/>
          <w:sz w:val="26"/>
          <w:szCs w:val="26"/>
          <w:rtl/>
        </w:rPr>
        <w:t>&amp;</w:t>
      </w:r>
      <w:r w:rsidRPr="00836DEF">
        <w:rPr>
          <w:rFonts w:hint="cs"/>
          <w:color w:val="000000" w:themeColor="text1"/>
          <w:sz w:val="27"/>
          <w:rtl/>
        </w:rPr>
        <w:t xml:space="preserve">، وهي: </w:t>
      </w:r>
    </w:p>
    <w:p w:rsidR="00D74C1D" w:rsidRPr="00836DEF" w:rsidRDefault="00A62D50" w:rsidP="008135C1">
      <w:pPr>
        <w:rPr>
          <w:color w:val="000000" w:themeColor="text1"/>
          <w:sz w:val="27"/>
          <w:rtl/>
        </w:rPr>
      </w:pPr>
      <w:r w:rsidRPr="00836DEF">
        <w:rPr>
          <w:rFonts w:hint="cs"/>
          <w:color w:val="000000" w:themeColor="text1"/>
          <w:sz w:val="27"/>
          <w:rtl/>
        </w:rPr>
        <w:t>1</w:t>
      </w:r>
      <w:r w:rsidR="00D74C1D" w:rsidRPr="00836DEF">
        <w:rPr>
          <w:rFonts w:hint="cs"/>
          <w:color w:val="000000" w:themeColor="text1"/>
          <w:sz w:val="27"/>
          <w:rtl/>
        </w:rPr>
        <w:t>ـ من بين الفرضيات الثلاث التي ذكرها السيد الشهيد، وهي</w:t>
      </w:r>
      <w:r w:rsidR="00473D45" w:rsidRPr="00836DEF">
        <w:rPr>
          <w:rFonts w:hint="cs"/>
          <w:color w:val="000000" w:themeColor="text1"/>
          <w:sz w:val="27"/>
          <w:rtl/>
        </w:rPr>
        <w:t>:</w:t>
      </w:r>
      <w:r w:rsidR="00D74C1D" w:rsidRPr="00836DEF">
        <w:rPr>
          <w:rFonts w:hint="cs"/>
          <w:color w:val="000000" w:themeColor="text1"/>
          <w:sz w:val="27"/>
          <w:rtl/>
        </w:rPr>
        <w:t xml:space="preserve"> (الإهمال</w:t>
      </w:r>
      <w:r w:rsidR="00473D45" w:rsidRPr="00836DEF">
        <w:rPr>
          <w:rFonts w:hint="cs"/>
          <w:color w:val="000000" w:themeColor="text1"/>
          <w:sz w:val="27"/>
          <w:rtl/>
        </w:rPr>
        <w:t>؛</w:t>
      </w:r>
      <w:r w:rsidR="00D74C1D" w:rsidRPr="00836DEF">
        <w:rPr>
          <w:rFonts w:hint="cs"/>
          <w:color w:val="000000" w:themeColor="text1"/>
          <w:sz w:val="27"/>
          <w:rtl/>
        </w:rPr>
        <w:t xml:space="preserve"> وأصل الشورى</w:t>
      </w:r>
      <w:r w:rsidR="00473D45" w:rsidRPr="00836DEF">
        <w:rPr>
          <w:rFonts w:hint="cs"/>
          <w:color w:val="000000" w:themeColor="text1"/>
          <w:sz w:val="27"/>
          <w:rtl/>
        </w:rPr>
        <w:t>؛</w:t>
      </w:r>
      <w:r w:rsidR="00D74C1D" w:rsidRPr="00836DEF">
        <w:rPr>
          <w:rFonts w:hint="cs"/>
          <w:color w:val="000000" w:themeColor="text1"/>
          <w:sz w:val="27"/>
          <w:rtl/>
        </w:rPr>
        <w:t xml:space="preserve"> وتعيين الخليفة)، تمّ إبطال الفرضي</w:t>
      </w:r>
      <w:r w:rsidR="00473D45" w:rsidRPr="00836DEF">
        <w:rPr>
          <w:rFonts w:hint="cs"/>
          <w:color w:val="000000" w:themeColor="text1"/>
          <w:sz w:val="27"/>
          <w:rtl/>
        </w:rPr>
        <w:t>ّ</w:t>
      </w:r>
      <w:r w:rsidR="00D74C1D" w:rsidRPr="00836DEF">
        <w:rPr>
          <w:rFonts w:hint="cs"/>
          <w:color w:val="000000" w:themeColor="text1"/>
          <w:sz w:val="27"/>
          <w:rtl/>
        </w:rPr>
        <w:t>ة الثانية المتمث</w:t>
      </w:r>
      <w:r w:rsidR="00473D45" w:rsidRPr="00836DEF">
        <w:rPr>
          <w:rFonts w:hint="cs"/>
          <w:color w:val="000000" w:themeColor="text1"/>
          <w:sz w:val="27"/>
          <w:rtl/>
        </w:rPr>
        <w:t>ِّ</w:t>
      </w:r>
      <w:r w:rsidR="00D74C1D" w:rsidRPr="00836DEF">
        <w:rPr>
          <w:rFonts w:hint="cs"/>
          <w:color w:val="000000" w:themeColor="text1"/>
          <w:sz w:val="27"/>
          <w:rtl/>
        </w:rPr>
        <w:t>لة في احتمال أن يكون النبي</w:t>
      </w:r>
      <w:r w:rsidR="00473D45" w:rsidRPr="00836DEF">
        <w:rPr>
          <w:rFonts w:hint="cs"/>
          <w:color w:val="000000" w:themeColor="text1"/>
          <w:sz w:val="27"/>
          <w:rtl/>
        </w:rPr>
        <w:t>ّ</w:t>
      </w:r>
      <w:r w:rsidR="00D74C1D" w:rsidRPr="00836DEF">
        <w:rPr>
          <w:rFonts w:hint="cs"/>
          <w:color w:val="000000" w:themeColor="text1"/>
          <w:sz w:val="27"/>
          <w:rtl/>
        </w:rPr>
        <w:t xml:space="preserve"> قد ترك مسألة تحديد وتعيين القائد</w:t>
      </w:r>
      <w:r w:rsidR="00D9533D" w:rsidRPr="00836DEF">
        <w:rPr>
          <w:rFonts w:hint="cs"/>
          <w:color w:val="000000" w:themeColor="text1"/>
          <w:sz w:val="27"/>
          <w:rtl/>
        </w:rPr>
        <w:t xml:space="preserve"> إلى </w:t>
      </w:r>
      <w:r w:rsidR="00D74C1D" w:rsidRPr="00836DEF">
        <w:rPr>
          <w:rFonts w:hint="cs"/>
          <w:color w:val="000000" w:themeColor="text1"/>
          <w:sz w:val="27"/>
          <w:rtl/>
        </w:rPr>
        <w:t>شورى المسلمين وأكثري</w:t>
      </w:r>
      <w:r w:rsidR="00473D45" w:rsidRPr="00836DEF">
        <w:rPr>
          <w:rFonts w:hint="cs"/>
          <w:color w:val="000000" w:themeColor="text1"/>
          <w:sz w:val="27"/>
          <w:rtl/>
        </w:rPr>
        <w:t>ّ</w:t>
      </w:r>
      <w:r w:rsidR="00D74C1D" w:rsidRPr="00836DEF">
        <w:rPr>
          <w:rFonts w:hint="cs"/>
          <w:color w:val="000000" w:themeColor="text1"/>
          <w:sz w:val="27"/>
          <w:rtl/>
        </w:rPr>
        <w:t>ة الآراء. وقد ذهب السيد الصدر</w:t>
      </w:r>
      <w:r w:rsidR="00D9533D" w:rsidRPr="00836DEF">
        <w:rPr>
          <w:rFonts w:hint="cs"/>
          <w:color w:val="000000" w:themeColor="text1"/>
          <w:sz w:val="27"/>
          <w:rtl/>
        </w:rPr>
        <w:t xml:space="preserve"> إلى </w:t>
      </w:r>
      <w:r w:rsidR="00D74C1D" w:rsidRPr="00836DEF">
        <w:rPr>
          <w:rFonts w:hint="cs"/>
          <w:color w:val="000000" w:themeColor="text1"/>
          <w:sz w:val="27"/>
          <w:rtl/>
        </w:rPr>
        <w:t>القول بأنّ أحد الأدل</w:t>
      </w:r>
      <w:r w:rsidR="00473D45" w:rsidRPr="00836DEF">
        <w:rPr>
          <w:rFonts w:hint="cs"/>
          <w:color w:val="000000" w:themeColor="text1"/>
          <w:sz w:val="27"/>
          <w:rtl/>
        </w:rPr>
        <w:t>ّ</w:t>
      </w:r>
      <w:r w:rsidR="00D74C1D" w:rsidRPr="00836DEF">
        <w:rPr>
          <w:rFonts w:hint="cs"/>
          <w:color w:val="000000" w:themeColor="text1"/>
          <w:sz w:val="27"/>
          <w:rtl/>
        </w:rPr>
        <w:t>ة على بطلان هذه الفرضية هو عدم كفاءة واستعداد ووعي أصحاب النبي</w:t>
      </w:r>
      <w:r w:rsidR="00473D45" w:rsidRPr="00836DEF">
        <w:rPr>
          <w:rFonts w:hint="cs"/>
          <w:color w:val="000000" w:themeColor="text1"/>
          <w:sz w:val="27"/>
          <w:rtl/>
        </w:rPr>
        <w:t>ّ</w:t>
      </w:r>
      <w:r w:rsidR="00D74C1D" w:rsidRPr="00836DEF">
        <w:rPr>
          <w:rFonts w:hint="cs"/>
          <w:color w:val="000000" w:themeColor="text1"/>
          <w:sz w:val="27"/>
          <w:rtl/>
        </w:rPr>
        <w:t xml:space="preserve"> في</w:t>
      </w:r>
      <w:r w:rsidR="00473D45" w:rsidRPr="00836DEF">
        <w:rPr>
          <w:rFonts w:hint="cs"/>
          <w:color w:val="000000" w:themeColor="text1"/>
          <w:sz w:val="27"/>
          <w:rtl/>
        </w:rPr>
        <w:t xml:space="preserve"> </w:t>
      </w:r>
      <w:r w:rsidR="00D74C1D" w:rsidRPr="00836DEF">
        <w:rPr>
          <w:rFonts w:hint="cs"/>
          <w:color w:val="000000" w:themeColor="text1"/>
          <w:sz w:val="27"/>
          <w:rtl/>
        </w:rPr>
        <w:t>ما يتعلق بأمر القيادة والحكومة والسياسة</w:t>
      </w:r>
      <w:r w:rsidR="00473D45" w:rsidRPr="00836DEF">
        <w:rPr>
          <w:rFonts w:hint="cs"/>
          <w:color w:val="000000" w:themeColor="text1"/>
          <w:sz w:val="27"/>
          <w:rtl/>
        </w:rPr>
        <w:t>،</w:t>
      </w:r>
      <w:r w:rsidR="00D74C1D" w:rsidRPr="00836DEF">
        <w:rPr>
          <w:rFonts w:hint="cs"/>
          <w:color w:val="000000" w:themeColor="text1"/>
          <w:sz w:val="27"/>
          <w:rtl/>
        </w:rPr>
        <w:t xml:space="preserve"> في حين أنّ التاريخ والأحداث الخارجي</w:t>
      </w:r>
      <w:r w:rsidR="00473D45" w:rsidRPr="00836DEF">
        <w:rPr>
          <w:rFonts w:hint="cs"/>
          <w:color w:val="000000" w:themeColor="text1"/>
          <w:sz w:val="27"/>
          <w:rtl/>
        </w:rPr>
        <w:t>ّ</w:t>
      </w:r>
      <w:r w:rsidR="00D74C1D" w:rsidRPr="00836DEF">
        <w:rPr>
          <w:rFonts w:hint="cs"/>
          <w:color w:val="000000" w:themeColor="text1"/>
          <w:sz w:val="27"/>
          <w:rtl/>
        </w:rPr>
        <w:t>ة تثبت عكس ذلك تماماً. لسوء الحظ</w:t>
      </w:r>
      <w:r w:rsidR="00473D45" w:rsidRPr="00836DEF">
        <w:rPr>
          <w:rFonts w:hint="cs"/>
          <w:color w:val="000000" w:themeColor="text1"/>
          <w:sz w:val="27"/>
          <w:rtl/>
        </w:rPr>
        <w:t>ّ</w:t>
      </w:r>
      <w:r w:rsidR="00D74C1D" w:rsidRPr="00836DEF">
        <w:rPr>
          <w:rFonts w:hint="cs"/>
          <w:color w:val="000000" w:themeColor="text1"/>
          <w:sz w:val="27"/>
          <w:rtl/>
        </w:rPr>
        <w:t xml:space="preserve"> كان يعيش في عصرهم شخص</w:t>
      </w:r>
      <w:r w:rsidR="00473D45" w:rsidRPr="00836DEF">
        <w:rPr>
          <w:rFonts w:hint="cs"/>
          <w:color w:val="000000" w:themeColor="text1"/>
          <w:sz w:val="27"/>
          <w:rtl/>
        </w:rPr>
        <w:t>ٌ</w:t>
      </w:r>
      <w:r w:rsidR="00D74C1D" w:rsidRPr="00836DEF">
        <w:rPr>
          <w:rFonts w:hint="cs"/>
          <w:color w:val="000000" w:themeColor="text1"/>
          <w:sz w:val="27"/>
          <w:rtl/>
        </w:rPr>
        <w:t xml:space="preserve"> اسمه علي</w:t>
      </w:r>
      <w:r w:rsidR="00473D45" w:rsidRPr="00836DEF">
        <w:rPr>
          <w:rFonts w:hint="cs"/>
          <w:color w:val="000000" w:themeColor="text1"/>
          <w:sz w:val="27"/>
          <w:rtl/>
        </w:rPr>
        <w:t>ّ</w:t>
      </w:r>
      <w:r w:rsidR="00D74C1D" w:rsidRPr="00836DEF">
        <w:rPr>
          <w:rFonts w:hint="cs"/>
          <w:color w:val="000000" w:themeColor="text1"/>
          <w:sz w:val="27"/>
          <w:rtl/>
        </w:rPr>
        <w:t>، والذي كانت جميع الق</w:t>
      </w:r>
      <w:r w:rsidR="00473D45" w:rsidRPr="00836DEF">
        <w:rPr>
          <w:rFonts w:hint="cs"/>
          <w:color w:val="000000" w:themeColor="text1"/>
          <w:sz w:val="27"/>
          <w:rtl/>
        </w:rPr>
        <w:t>ِ</w:t>
      </w:r>
      <w:r w:rsidR="00D74C1D" w:rsidRPr="00836DEF">
        <w:rPr>
          <w:rFonts w:hint="cs"/>
          <w:color w:val="000000" w:themeColor="text1"/>
          <w:sz w:val="27"/>
          <w:rtl/>
        </w:rPr>
        <w:t>ي</w:t>
      </w:r>
      <w:r w:rsidR="00473D45" w:rsidRPr="00836DEF">
        <w:rPr>
          <w:rFonts w:hint="cs"/>
          <w:color w:val="000000" w:themeColor="text1"/>
          <w:sz w:val="27"/>
          <w:rtl/>
        </w:rPr>
        <w:t>َ</w:t>
      </w:r>
      <w:r w:rsidR="00D74C1D" w:rsidRPr="00836DEF">
        <w:rPr>
          <w:rFonts w:hint="cs"/>
          <w:color w:val="000000" w:themeColor="text1"/>
          <w:sz w:val="27"/>
          <w:rtl/>
        </w:rPr>
        <w:t xml:space="preserve">م تبدو عنده بلا قيمة. </w:t>
      </w:r>
    </w:p>
    <w:p w:rsidR="00D74C1D" w:rsidRPr="00836DEF" w:rsidRDefault="00473D45" w:rsidP="007E348E">
      <w:pPr>
        <w:rPr>
          <w:color w:val="000000" w:themeColor="text1"/>
          <w:sz w:val="27"/>
          <w:rtl/>
        </w:rPr>
      </w:pPr>
      <w:r w:rsidRPr="00836DEF">
        <w:rPr>
          <w:rFonts w:hint="cs"/>
          <w:color w:val="000000" w:themeColor="text1"/>
          <w:sz w:val="27"/>
          <w:rtl/>
        </w:rPr>
        <w:t>2</w:t>
      </w:r>
      <w:r w:rsidR="00D74C1D" w:rsidRPr="00836DEF">
        <w:rPr>
          <w:rFonts w:hint="cs"/>
          <w:color w:val="000000" w:themeColor="text1"/>
          <w:sz w:val="27"/>
          <w:rtl/>
        </w:rPr>
        <w:t xml:space="preserve">ـ </w:t>
      </w:r>
      <w:r w:rsidR="00D74C1D" w:rsidRPr="00836DEF">
        <w:rPr>
          <w:rFonts w:hint="eastAsia"/>
          <w:color w:val="000000" w:themeColor="text1"/>
          <w:sz w:val="27"/>
          <w:rtl/>
        </w:rPr>
        <w:t>«</w:t>
      </w:r>
      <w:r w:rsidR="00D74C1D" w:rsidRPr="00836DEF">
        <w:rPr>
          <w:rFonts w:hint="cs"/>
          <w:color w:val="000000" w:themeColor="text1"/>
          <w:sz w:val="27"/>
          <w:rtl/>
        </w:rPr>
        <w:t>إنّ دليلكم على نفي الشورى هو سلوك وأقوال الذين لا ترض</w:t>
      </w:r>
      <w:r w:rsidR="007E348E">
        <w:rPr>
          <w:rFonts w:hint="cs"/>
          <w:color w:val="000000" w:themeColor="text1"/>
          <w:sz w:val="27"/>
          <w:rtl/>
        </w:rPr>
        <w:t>ى</w:t>
      </w:r>
      <w:r w:rsidR="0019597E" w:rsidRPr="00836DEF">
        <w:rPr>
          <w:rFonts w:hint="cs"/>
          <w:color w:val="000000" w:themeColor="text1"/>
          <w:sz w:val="27"/>
          <w:rtl/>
        </w:rPr>
        <w:t xml:space="preserve"> عنهم</w:t>
      </w:r>
      <w:r w:rsidR="00D74C1D" w:rsidRPr="00836DEF">
        <w:rPr>
          <w:rFonts w:hint="cs"/>
          <w:color w:val="000000" w:themeColor="text1"/>
          <w:sz w:val="27"/>
          <w:rtl/>
        </w:rPr>
        <w:t xml:space="preserve"> الشيعة،</w:t>
      </w:r>
      <w:r w:rsidR="004D1B47" w:rsidRPr="00836DEF">
        <w:rPr>
          <w:rFonts w:hint="cs"/>
          <w:color w:val="000000" w:themeColor="text1"/>
          <w:sz w:val="27"/>
          <w:rtl/>
        </w:rPr>
        <w:t xml:space="preserve"> خاصّ</w:t>
      </w:r>
      <w:r w:rsidR="00D74C1D" w:rsidRPr="00836DEF">
        <w:rPr>
          <w:rFonts w:hint="cs"/>
          <w:color w:val="000000" w:themeColor="text1"/>
          <w:sz w:val="27"/>
          <w:rtl/>
        </w:rPr>
        <w:t>ة في</w:t>
      </w:r>
      <w:r w:rsidRPr="00836DEF">
        <w:rPr>
          <w:rFonts w:hint="cs"/>
          <w:color w:val="000000" w:themeColor="text1"/>
          <w:sz w:val="27"/>
          <w:rtl/>
        </w:rPr>
        <w:t xml:space="preserve"> </w:t>
      </w:r>
      <w:r w:rsidR="00D74C1D" w:rsidRPr="00836DEF">
        <w:rPr>
          <w:rFonts w:hint="cs"/>
          <w:color w:val="000000" w:themeColor="text1"/>
          <w:sz w:val="27"/>
          <w:rtl/>
        </w:rPr>
        <w:t xml:space="preserve">ما يتعلق بالسياسة والخلافة. </w:t>
      </w:r>
      <w:r w:rsidRPr="00836DEF">
        <w:rPr>
          <w:rFonts w:hint="cs"/>
          <w:color w:val="000000" w:themeColor="text1"/>
          <w:sz w:val="27"/>
          <w:rtl/>
        </w:rPr>
        <w:t>و</w:t>
      </w:r>
      <w:r w:rsidR="00D74C1D" w:rsidRPr="00836DEF">
        <w:rPr>
          <w:rFonts w:hint="cs"/>
          <w:color w:val="000000" w:themeColor="text1"/>
          <w:sz w:val="27"/>
          <w:rtl/>
        </w:rPr>
        <w:t>بعبارة أوضح: إنّ الذين كتموا حقّ الإمام علي</w:t>
      </w:r>
      <w:r w:rsidRPr="00836DEF">
        <w:rPr>
          <w:rFonts w:hint="cs"/>
          <w:color w:val="000000" w:themeColor="text1"/>
          <w:sz w:val="27"/>
          <w:rtl/>
        </w:rPr>
        <w:t>ّ</w:t>
      </w:r>
      <w:r w:rsidR="00D74C1D" w:rsidRPr="00836DEF">
        <w:rPr>
          <w:rFonts w:hint="cs"/>
          <w:color w:val="000000" w:themeColor="text1"/>
          <w:sz w:val="27"/>
          <w:rtl/>
        </w:rPr>
        <w:t xml:space="preserve"> من أجل مصلحتهم ال</w:t>
      </w:r>
      <w:r w:rsidR="007C0369" w:rsidRPr="00836DEF">
        <w:rPr>
          <w:rFonts w:hint="cs"/>
          <w:color w:val="000000" w:themeColor="text1"/>
          <w:sz w:val="27"/>
          <w:rtl/>
        </w:rPr>
        <w:t>سياسيّ</w:t>
      </w:r>
      <w:r w:rsidR="00D74C1D" w:rsidRPr="00836DEF">
        <w:rPr>
          <w:rFonts w:hint="cs"/>
          <w:color w:val="000000" w:themeColor="text1"/>
          <w:sz w:val="27"/>
          <w:rtl/>
        </w:rPr>
        <w:t>ة</w:t>
      </w:r>
      <w:r w:rsidRPr="00836DEF">
        <w:rPr>
          <w:rFonts w:hint="cs"/>
          <w:color w:val="000000" w:themeColor="text1"/>
          <w:sz w:val="27"/>
          <w:rtl/>
        </w:rPr>
        <w:t xml:space="preserve"> لماذا لا يحتمل تجاهلهم للشورى؟</w:t>
      </w:r>
      <w:r w:rsidR="00D74C1D" w:rsidRPr="00836DEF">
        <w:rPr>
          <w:rFonts w:hint="eastAsia"/>
          <w:color w:val="000000" w:themeColor="text1"/>
          <w:sz w:val="27"/>
          <w:rtl/>
        </w:rPr>
        <w:t>»</w:t>
      </w:r>
      <w:r w:rsidR="00D74C1D" w:rsidRPr="00836DEF">
        <w:rPr>
          <w:rFonts w:hint="cs"/>
          <w:color w:val="000000" w:themeColor="text1"/>
          <w:sz w:val="27"/>
          <w:rtl/>
        </w:rPr>
        <w:t xml:space="preserve">. </w:t>
      </w:r>
    </w:p>
    <w:p w:rsidR="00D74C1D" w:rsidRPr="00836DEF" w:rsidRDefault="00473D45" w:rsidP="00053C32">
      <w:pPr>
        <w:pStyle w:val="Space2"/>
        <w:spacing w:line="400" w:lineRule="exact"/>
        <w:rPr>
          <w:color w:val="000000" w:themeColor="text1"/>
          <w:rtl/>
        </w:rPr>
      </w:pPr>
      <w:r w:rsidRPr="00836DEF">
        <w:rPr>
          <w:rFonts w:hint="cs"/>
          <w:color w:val="000000" w:themeColor="text1"/>
          <w:rtl/>
        </w:rPr>
        <w:t>3</w:t>
      </w:r>
      <w:r w:rsidR="00D74C1D" w:rsidRPr="00836DEF">
        <w:rPr>
          <w:rFonts w:hint="cs"/>
          <w:color w:val="000000" w:themeColor="text1"/>
          <w:rtl/>
        </w:rPr>
        <w:t>ـ أما الإشكال الثالث الذي أورده الدكتور علي شريعتي فيتعلّق ببحث النص</w:t>
      </w:r>
      <w:r w:rsidRPr="00836DEF">
        <w:rPr>
          <w:rFonts w:hint="cs"/>
          <w:color w:val="000000" w:themeColor="text1"/>
          <w:rtl/>
        </w:rPr>
        <w:t>ّ</w:t>
      </w:r>
      <w:r w:rsidR="00D74C1D" w:rsidRPr="00836DEF">
        <w:rPr>
          <w:rFonts w:hint="cs"/>
          <w:color w:val="000000" w:themeColor="text1"/>
          <w:rtl/>
        </w:rPr>
        <w:t xml:space="preserve"> والاجتهاد. وقد أشار فيه</w:t>
      </w:r>
      <w:r w:rsidR="00D9533D" w:rsidRPr="00836DEF">
        <w:rPr>
          <w:rFonts w:hint="cs"/>
          <w:color w:val="000000" w:themeColor="text1"/>
          <w:rtl/>
        </w:rPr>
        <w:t xml:space="preserve"> إلى </w:t>
      </w:r>
      <w:r w:rsidR="00D74C1D" w:rsidRPr="00836DEF">
        <w:rPr>
          <w:rFonts w:hint="cs"/>
          <w:color w:val="000000" w:themeColor="text1"/>
          <w:rtl/>
        </w:rPr>
        <w:t>كلام السيد الشهيد القائم على تقسيم الصحابة</w:t>
      </w:r>
      <w:r w:rsidR="00D9533D" w:rsidRPr="00836DEF">
        <w:rPr>
          <w:rFonts w:hint="cs"/>
          <w:color w:val="000000" w:themeColor="text1"/>
          <w:rtl/>
        </w:rPr>
        <w:t xml:space="preserve"> إلى </w:t>
      </w:r>
      <w:r w:rsidR="00D74C1D" w:rsidRPr="00836DEF">
        <w:rPr>
          <w:rFonts w:hint="cs"/>
          <w:color w:val="000000" w:themeColor="text1"/>
          <w:rtl/>
        </w:rPr>
        <w:t>جناحين</w:t>
      </w:r>
      <w:r w:rsidRPr="00836DEF">
        <w:rPr>
          <w:rFonts w:hint="cs"/>
          <w:color w:val="000000" w:themeColor="text1"/>
          <w:rtl/>
        </w:rPr>
        <w:t>:</w:t>
      </w:r>
      <w:r w:rsidR="00D74C1D" w:rsidRPr="00836DEF">
        <w:rPr>
          <w:rFonts w:hint="cs"/>
          <w:color w:val="000000" w:themeColor="text1"/>
          <w:rtl/>
        </w:rPr>
        <w:t xml:space="preserve"> الجناح المؤيّ</w:t>
      </w:r>
      <w:r w:rsidRPr="00836DEF">
        <w:rPr>
          <w:rFonts w:hint="cs"/>
          <w:color w:val="000000" w:themeColor="text1"/>
          <w:rtl/>
        </w:rPr>
        <w:t>ِ</w:t>
      </w:r>
      <w:r w:rsidR="00D74C1D" w:rsidRPr="00836DEF">
        <w:rPr>
          <w:rFonts w:hint="cs"/>
          <w:color w:val="000000" w:themeColor="text1"/>
          <w:rtl/>
        </w:rPr>
        <w:t>د للنص</w:t>
      </w:r>
      <w:r w:rsidRPr="00836DEF">
        <w:rPr>
          <w:rFonts w:hint="cs"/>
          <w:color w:val="000000" w:themeColor="text1"/>
          <w:rtl/>
        </w:rPr>
        <w:t>ّ؛</w:t>
      </w:r>
      <w:r w:rsidR="00D74C1D" w:rsidRPr="00836DEF">
        <w:rPr>
          <w:rFonts w:hint="cs"/>
          <w:color w:val="000000" w:themeColor="text1"/>
          <w:rtl/>
        </w:rPr>
        <w:t xml:space="preserve"> والجناح المؤي</w:t>
      </w:r>
      <w:r w:rsidRPr="00836DEF">
        <w:rPr>
          <w:rFonts w:hint="cs"/>
          <w:color w:val="000000" w:themeColor="text1"/>
          <w:rtl/>
        </w:rPr>
        <w:t>ِّ</w:t>
      </w:r>
      <w:r w:rsidR="00D74C1D" w:rsidRPr="00836DEF">
        <w:rPr>
          <w:rFonts w:hint="cs"/>
          <w:color w:val="000000" w:themeColor="text1"/>
          <w:rtl/>
        </w:rPr>
        <w:t>د للاجتهاد</w:t>
      </w:r>
      <w:r w:rsidRPr="00836DEF">
        <w:rPr>
          <w:rFonts w:hint="cs"/>
          <w:color w:val="000000" w:themeColor="text1"/>
          <w:rtl/>
        </w:rPr>
        <w:t>،</w:t>
      </w:r>
      <w:r w:rsidR="00D74C1D" w:rsidRPr="00836DEF">
        <w:rPr>
          <w:rFonts w:hint="cs"/>
          <w:color w:val="000000" w:themeColor="text1"/>
          <w:rtl/>
        </w:rPr>
        <w:t xml:space="preserve"> واعتبار الشيعة من أنصار النصّ، والسنة من أنصار الاجتهاد</w:t>
      </w:r>
      <w:r w:rsidRPr="00836DEF">
        <w:rPr>
          <w:rFonts w:hint="cs"/>
          <w:color w:val="000000" w:themeColor="text1"/>
          <w:rtl/>
        </w:rPr>
        <w:t>،</w:t>
      </w:r>
      <w:r w:rsidR="00D74C1D" w:rsidRPr="00836DEF">
        <w:rPr>
          <w:rFonts w:hint="cs"/>
          <w:color w:val="000000" w:themeColor="text1"/>
          <w:rtl/>
        </w:rPr>
        <w:t xml:space="preserve"> فقال: </w:t>
      </w:r>
      <w:r w:rsidR="00D74C1D" w:rsidRPr="00836DEF">
        <w:rPr>
          <w:rFonts w:hint="eastAsia"/>
          <w:color w:val="000000" w:themeColor="text1"/>
          <w:rtl/>
        </w:rPr>
        <w:t>«</w:t>
      </w:r>
      <w:r w:rsidR="00D74C1D" w:rsidRPr="00836DEF">
        <w:rPr>
          <w:rFonts w:hint="cs"/>
          <w:color w:val="000000" w:themeColor="text1"/>
          <w:rtl/>
        </w:rPr>
        <w:t>إنّ قارئ كلامكم إذا كان من المستنيرين المسلمين فإنه ير</w:t>
      </w:r>
      <w:r w:rsidR="0019597E" w:rsidRPr="00836DEF">
        <w:rPr>
          <w:rFonts w:hint="cs"/>
          <w:color w:val="000000" w:themeColor="text1"/>
          <w:rtl/>
        </w:rPr>
        <w:t>يد معرفة ما إذا كان الحقّ مع عليّ</w:t>
      </w:r>
      <w:r w:rsidR="00DE2B5F" w:rsidRPr="00836DEF">
        <w:rPr>
          <w:rFonts w:hint="cs"/>
          <w:color w:val="000000" w:themeColor="text1"/>
          <w:rtl/>
        </w:rPr>
        <w:t xml:space="preserve"> أو </w:t>
      </w:r>
      <w:r w:rsidR="00D74C1D" w:rsidRPr="00836DEF">
        <w:rPr>
          <w:rFonts w:hint="cs"/>
          <w:color w:val="000000" w:themeColor="text1"/>
          <w:rtl/>
        </w:rPr>
        <w:t>مع عمر؟ وما هو فهم كلّ واحد من هذين الجناحين للإسلام وسلوك النبي</w:t>
      </w:r>
      <w:r w:rsidRPr="00836DEF">
        <w:rPr>
          <w:rFonts w:hint="cs"/>
          <w:color w:val="000000" w:themeColor="text1"/>
          <w:rtl/>
        </w:rPr>
        <w:t>ّ</w:t>
      </w:r>
      <w:r w:rsidR="00D74C1D" w:rsidRPr="00836DEF">
        <w:rPr>
          <w:rFonts w:hint="cs"/>
          <w:color w:val="000000" w:themeColor="text1"/>
          <w:rtl/>
        </w:rPr>
        <w:t>؟ لا تشك</w:t>
      </w:r>
      <w:r w:rsidRPr="00836DEF">
        <w:rPr>
          <w:rFonts w:hint="cs"/>
          <w:color w:val="000000" w:themeColor="text1"/>
          <w:rtl/>
        </w:rPr>
        <w:t>ّ</w:t>
      </w:r>
      <w:r w:rsidR="00D74C1D" w:rsidRPr="00836DEF">
        <w:rPr>
          <w:rFonts w:hint="cs"/>
          <w:color w:val="000000" w:themeColor="text1"/>
          <w:rtl/>
        </w:rPr>
        <w:t xml:space="preserve"> في أنهم سيميلون مع التي</w:t>
      </w:r>
      <w:r w:rsidRPr="00836DEF">
        <w:rPr>
          <w:rFonts w:hint="cs"/>
          <w:color w:val="000000" w:themeColor="text1"/>
          <w:rtl/>
        </w:rPr>
        <w:t>ّ</w:t>
      </w:r>
      <w:r w:rsidR="00D74C1D" w:rsidRPr="00836DEF">
        <w:rPr>
          <w:rFonts w:hint="cs"/>
          <w:color w:val="000000" w:themeColor="text1"/>
          <w:rtl/>
        </w:rPr>
        <w:t>ار المناصر للاجتهاد، دون التي</w:t>
      </w:r>
      <w:r w:rsidRPr="00836DEF">
        <w:rPr>
          <w:rFonts w:hint="cs"/>
          <w:color w:val="000000" w:themeColor="text1"/>
          <w:rtl/>
        </w:rPr>
        <w:t>ّ</w:t>
      </w:r>
      <w:r w:rsidR="00D74C1D" w:rsidRPr="00836DEF">
        <w:rPr>
          <w:rFonts w:hint="cs"/>
          <w:color w:val="000000" w:themeColor="text1"/>
          <w:rtl/>
        </w:rPr>
        <w:t>ار المناصر للنص</w:t>
      </w:r>
      <w:r w:rsidRPr="00836DEF">
        <w:rPr>
          <w:rFonts w:hint="cs"/>
          <w:color w:val="000000" w:themeColor="text1"/>
          <w:rtl/>
        </w:rPr>
        <w:t>ّ</w:t>
      </w:r>
      <w:r w:rsidR="00D74C1D" w:rsidRPr="00836DEF">
        <w:rPr>
          <w:rFonts w:hint="cs"/>
          <w:color w:val="000000" w:themeColor="text1"/>
          <w:rtl/>
        </w:rPr>
        <w:t xml:space="preserve"> والتعبّ</w:t>
      </w:r>
      <w:r w:rsidRPr="00836DEF">
        <w:rPr>
          <w:rFonts w:hint="cs"/>
          <w:color w:val="000000" w:themeColor="text1"/>
          <w:rtl/>
        </w:rPr>
        <w:t>ُ</w:t>
      </w:r>
      <w:r w:rsidR="00D74C1D" w:rsidRPr="00836DEF">
        <w:rPr>
          <w:rFonts w:hint="cs"/>
          <w:color w:val="000000" w:themeColor="text1"/>
          <w:rtl/>
        </w:rPr>
        <w:t>د. وبطبيعة الحال فإنّ الشيعة هم أكثر الفرق ال</w:t>
      </w:r>
      <w:r w:rsidR="00B1366B" w:rsidRPr="00836DEF">
        <w:rPr>
          <w:rFonts w:hint="cs"/>
          <w:color w:val="000000" w:themeColor="text1"/>
          <w:rtl/>
        </w:rPr>
        <w:t>إسلاميّ</w:t>
      </w:r>
      <w:r w:rsidR="00D74C1D" w:rsidRPr="00836DEF">
        <w:rPr>
          <w:rFonts w:hint="cs"/>
          <w:color w:val="000000" w:themeColor="text1"/>
          <w:rtl/>
        </w:rPr>
        <w:t>ة تسن</w:t>
      </w:r>
      <w:r w:rsidRPr="00836DEF">
        <w:rPr>
          <w:rFonts w:hint="cs"/>
          <w:color w:val="000000" w:themeColor="text1"/>
          <w:rtl/>
        </w:rPr>
        <w:t>ُّ</w:t>
      </w:r>
      <w:r w:rsidR="00D74C1D" w:rsidRPr="00836DEF">
        <w:rPr>
          <w:rFonts w:hint="cs"/>
          <w:color w:val="000000" w:themeColor="text1"/>
          <w:rtl/>
        </w:rPr>
        <w:t>ناً. إلا أنّ طريقة تعبيركم واستدلالكم واختياركم للكلمات ـ بالالتفات</w:t>
      </w:r>
      <w:r w:rsidR="00D9533D" w:rsidRPr="00836DEF">
        <w:rPr>
          <w:rFonts w:hint="cs"/>
          <w:color w:val="000000" w:themeColor="text1"/>
          <w:rtl/>
        </w:rPr>
        <w:t xml:space="preserve"> إلى </w:t>
      </w:r>
      <w:r w:rsidR="00D74C1D" w:rsidRPr="00836DEF">
        <w:rPr>
          <w:rFonts w:hint="cs"/>
          <w:color w:val="000000" w:themeColor="text1"/>
          <w:rtl/>
        </w:rPr>
        <w:t>انعكاسها على نفسي</w:t>
      </w:r>
      <w:r w:rsidRPr="00836DEF">
        <w:rPr>
          <w:rFonts w:hint="cs"/>
          <w:color w:val="000000" w:themeColor="text1"/>
          <w:rtl/>
        </w:rPr>
        <w:t>ّ</w:t>
      </w:r>
      <w:r w:rsidR="00D74C1D" w:rsidRPr="00836DEF">
        <w:rPr>
          <w:rFonts w:hint="cs"/>
          <w:color w:val="000000" w:themeColor="text1"/>
          <w:rtl/>
        </w:rPr>
        <w:t>ة ورؤية المستنيرين في الوقت الراهن والجيل المترق</w:t>
      </w:r>
      <w:r w:rsidRPr="00836DEF">
        <w:rPr>
          <w:rFonts w:hint="cs"/>
          <w:color w:val="000000" w:themeColor="text1"/>
          <w:rtl/>
        </w:rPr>
        <w:t>ّ</w:t>
      </w:r>
      <w:r w:rsidR="00D74C1D" w:rsidRPr="00836DEF">
        <w:rPr>
          <w:rFonts w:hint="cs"/>
          <w:color w:val="000000" w:themeColor="text1"/>
          <w:rtl/>
        </w:rPr>
        <w:t>ي والصاعد ـ قابل</w:t>
      </w:r>
      <w:r w:rsidRPr="00836DEF">
        <w:rPr>
          <w:rFonts w:hint="cs"/>
          <w:color w:val="000000" w:themeColor="text1"/>
          <w:rtl/>
        </w:rPr>
        <w:t>ٌ</w:t>
      </w:r>
      <w:r w:rsidR="00D74C1D" w:rsidRPr="00836DEF">
        <w:rPr>
          <w:rFonts w:hint="cs"/>
          <w:color w:val="000000" w:themeColor="text1"/>
          <w:rtl/>
        </w:rPr>
        <w:t xml:space="preserve"> للانتقاد. والنتيجة الوحيدة التي نحصل عليها من كلامكم هو أن نخسر الميزة الوحيدة التي تسج</w:t>
      </w:r>
      <w:r w:rsidRPr="00836DEF">
        <w:rPr>
          <w:rFonts w:hint="cs"/>
          <w:color w:val="000000" w:themeColor="text1"/>
          <w:rtl/>
        </w:rPr>
        <w:t>َّ</w:t>
      </w:r>
      <w:r w:rsidR="00D74C1D" w:rsidRPr="00836DEF">
        <w:rPr>
          <w:rFonts w:hint="cs"/>
          <w:color w:val="000000" w:themeColor="text1"/>
          <w:rtl/>
        </w:rPr>
        <w:t>ل للشيعة في مقابل السن</w:t>
      </w:r>
      <w:r w:rsidRPr="00836DEF">
        <w:rPr>
          <w:rFonts w:hint="cs"/>
          <w:color w:val="000000" w:themeColor="text1"/>
          <w:rtl/>
        </w:rPr>
        <w:t>ّ</w:t>
      </w:r>
      <w:r w:rsidR="00D74C1D" w:rsidRPr="00836DEF">
        <w:rPr>
          <w:rFonts w:hint="cs"/>
          <w:color w:val="000000" w:themeColor="text1"/>
          <w:rtl/>
        </w:rPr>
        <w:t>ة، والتي تتمث</w:t>
      </w:r>
      <w:r w:rsidRPr="00836DEF">
        <w:rPr>
          <w:rFonts w:hint="cs"/>
          <w:color w:val="000000" w:themeColor="text1"/>
          <w:rtl/>
        </w:rPr>
        <w:t>َّ</w:t>
      </w:r>
      <w:r w:rsidR="00D74C1D" w:rsidRPr="00836DEF">
        <w:rPr>
          <w:rFonts w:hint="cs"/>
          <w:color w:val="000000" w:themeColor="text1"/>
          <w:rtl/>
        </w:rPr>
        <w:t>ل بفتح باب الاجتهاد عند الشيعة المغلوق عند السن</w:t>
      </w:r>
      <w:r w:rsidRPr="00836DEF">
        <w:rPr>
          <w:rFonts w:hint="cs"/>
          <w:color w:val="000000" w:themeColor="text1"/>
          <w:rtl/>
        </w:rPr>
        <w:t>ّ</w:t>
      </w:r>
      <w:r w:rsidR="00D74C1D" w:rsidRPr="00836DEF">
        <w:rPr>
          <w:rFonts w:hint="cs"/>
          <w:color w:val="000000" w:themeColor="text1"/>
          <w:rtl/>
        </w:rPr>
        <w:t>ة، لتنعكس الآية</w:t>
      </w:r>
      <w:r w:rsidRPr="00836DEF">
        <w:rPr>
          <w:rFonts w:hint="cs"/>
          <w:color w:val="000000" w:themeColor="text1"/>
          <w:rtl/>
        </w:rPr>
        <w:t xml:space="preserve">، فيكون </w:t>
      </w:r>
      <w:r w:rsidRPr="00836DEF">
        <w:rPr>
          <w:rFonts w:hint="cs"/>
          <w:color w:val="000000" w:themeColor="text1"/>
          <w:rtl/>
        </w:rPr>
        <w:lastRenderedPageBreak/>
        <w:t>الشيعة هم المتعبِّ</w:t>
      </w:r>
      <w:r w:rsidR="00D74C1D" w:rsidRPr="00836DEF">
        <w:rPr>
          <w:rFonts w:hint="cs"/>
          <w:color w:val="000000" w:themeColor="text1"/>
          <w:rtl/>
        </w:rPr>
        <w:t>دون، والسن</w:t>
      </w:r>
      <w:r w:rsidRPr="00836DEF">
        <w:rPr>
          <w:rFonts w:hint="cs"/>
          <w:color w:val="000000" w:themeColor="text1"/>
          <w:rtl/>
        </w:rPr>
        <w:t>ّ</w:t>
      </w:r>
      <w:r w:rsidR="00D74C1D" w:rsidRPr="00836DEF">
        <w:rPr>
          <w:rFonts w:hint="cs"/>
          <w:color w:val="000000" w:themeColor="text1"/>
          <w:rtl/>
        </w:rPr>
        <w:t>ة هم أهل الاجتهاد</w:t>
      </w:r>
      <w:r w:rsidR="00D74C1D" w:rsidRPr="00836DEF">
        <w:rPr>
          <w:rFonts w:hint="eastAsia"/>
          <w:color w:val="000000" w:themeColor="text1"/>
          <w:rtl/>
        </w:rPr>
        <w:t>»</w:t>
      </w:r>
      <w:r w:rsidR="00D74C1D" w:rsidRPr="00836DEF">
        <w:rPr>
          <w:rFonts w:hint="cs"/>
          <w:color w:val="000000" w:themeColor="text1"/>
          <w:rtl/>
        </w:rPr>
        <w:t xml:space="preserve">. </w:t>
      </w:r>
    </w:p>
    <w:p w:rsidR="00473D45" w:rsidRPr="00836DEF" w:rsidRDefault="00D74C1D" w:rsidP="005538CF">
      <w:pPr>
        <w:rPr>
          <w:color w:val="000000" w:themeColor="text1"/>
          <w:rtl/>
        </w:rPr>
      </w:pPr>
      <w:r w:rsidRPr="00836DEF">
        <w:rPr>
          <w:rFonts w:hint="cs"/>
          <w:color w:val="000000" w:themeColor="text1"/>
          <w:rtl/>
        </w:rPr>
        <w:t>وقد أجاب السيد حج</w:t>
      </w:r>
      <w:r w:rsidR="00473D45" w:rsidRPr="00836DEF">
        <w:rPr>
          <w:rFonts w:hint="cs"/>
          <w:color w:val="000000" w:themeColor="text1"/>
          <w:rtl/>
        </w:rPr>
        <w:t>ّ</w:t>
      </w:r>
      <w:r w:rsidRPr="00836DEF">
        <w:rPr>
          <w:rFonts w:hint="cs"/>
          <w:color w:val="000000" w:themeColor="text1"/>
          <w:rtl/>
        </w:rPr>
        <w:t>تي كرماني عن جميع هذه الإشكالات الثلاثة التي أوردها الدكتور شريعتي</w:t>
      </w:r>
      <w:r w:rsidR="00473D45" w:rsidRPr="00836DEF">
        <w:rPr>
          <w:rFonts w:hint="cs"/>
          <w:color w:val="000000" w:themeColor="text1"/>
          <w:rtl/>
        </w:rPr>
        <w:t>.</w:t>
      </w:r>
      <w:r w:rsidRPr="00836DEF">
        <w:rPr>
          <w:rFonts w:hint="cs"/>
          <w:color w:val="000000" w:themeColor="text1"/>
          <w:rtl/>
        </w:rPr>
        <w:t xml:space="preserve"> وسنذكر تلك الأجوبة في</w:t>
      </w:r>
      <w:r w:rsidR="00473D45" w:rsidRPr="00836DEF">
        <w:rPr>
          <w:rFonts w:hint="cs"/>
          <w:color w:val="000000" w:themeColor="text1"/>
          <w:rtl/>
        </w:rPr>
        <w:t xml:space="preserve"> ما يلي باختصار.</w:t>
      </w:r>
    </w:p>
    <w:p w:rsidR="00D74C1D" w:rsidRPr="00836DEF" w:rsidRDefault="00D74C1D" w:rsidP="0019597E">
      <w:pPr>
        <w:rPr>
          <w:color w:val="000000" w:themeColor="text1"/>
          <w:rtl/>
        </w:rPr>
      </w:pPr>
      <w:r w:rsidRPr="00836DEF">
        <w:rPr>
          <w:rFonts w:hint="cs"/>
          <w:color w:val="000000" w:themeColor="text1"/>
          <w:rtl/>
        </w:rPr>
        <w:t xml:space="preserve">قال </w:t>
      </w:r>
      <w:r w:rsidR="0094127F" w:rsidRPr="00836DEF">
        <w:rPr>
          <w:rFonts w:hint="cs"/>
          <w:color w:val="000000" w:themeColor="text1"/>
          <w:rtl/>
        </w:rPr>
        <w:t xml:space="preserve">السيد </w:t>
      </w:r>
      <w:r w:rsidRPr="00836DEF">
        <w:rPr>
          <w:rFonts w:hint="cs"/>
          <w:color w:val="000000" w:themeColor="text1"/>
          <w:rtl/>
        </w:rPr>
        <w:t xml:space="preserve">حجّتي في الإجابة عن الإشكال الأول: </w:t>
      </w:r>
      <w:r w:rsidRPr="00836DEF">
        <w:rPr>
          <w:rFonts w:hint="eastAsia"/>
          <w:color w:val="000000" w:themeColor="text1"/>
          <w:rtl/>
        </w:rPr>
        <w:t>«</w:t>
      </w:r>
      <w:r w:rsidRPr="00836DEF">
        <w:rPr>
          <w:rFonts w:hint="cs"/>
          <w:color w:val="000000" w:themeColor="text1"/>
          <w:rtl/>
        </w:rPr>
        <w:t>ليس الكلام في أن</w:t>
      </w:r>
      <w:r w:rsidR="0094127F" w:rsidRPr="00836DEF">
        <w:rPr>
          <w:rFonts w:hint="cs"/>
          <w:color w:val="000000" w:themeColor="text1"/>
          <w:rtl/>
        </w:rPr>
        <w:t>ّ</w:t>
      </w:r>
      <w:r w:rsidRPr="00836DEF">
        <w:rPr>
          <w:rFonts w:hint="cs"/>
          <w:color w:val="000000" w:themeColor="text1"/>
          <w:rtl/>
        </w:rPr>
        <w:t xml:space="preserve">هم وقفوا </w:t>
      </w:r>
      <w:r w:rsidR="0094127F" w:rsidRPr="00836DEF">
        <w:rPr>
          <w:rFonts w:hint="cs"/>
          <w:color w:val="000000" w:themeColor="text1"/>
          <w:rtl/>
        </w:rPr>
        <w:t xml:space="preserve">في </w:t>
      </w:r>
      <w:r w:rsidRPr="00836DEF">
        <w:rPr>
          <w:rFonts w:hint="cs"/>
          <w:color w:val="000000" w:themeColor="text1"/>
          <w:rtl/>
        </w:rPr>
        <w:t>وجه الإمام علي</w:t>
      </w:r>
      <w:r w:rsidR="0094127F" w:rsidRPr="00836DEF">
        <w:rPr>
          <w:rFonts w:hint="cs"/>
          <w:color w:val="000000" w:themeColor="text1"/>
          <w:rtl/>
        </w:rPr>
        <w:t>ّ</w:t>
      </w:r>
      <w:r w:rsidR="009A65F8" w:rsidRPr="00836DEF">
        <w:rPr>
          <w:rFonts w:cs="Mosawi" w:hint="cs"/>
          <w:color w:val="000000" w:themeColor="text1"/>
          <w:szCs w:val="26"/>
          <w:rtl/>
        </w:rPr>
        <w:t>×</w:t>
      </w:r>
      <w:r w:rsidR="0094127F" w:rsidRPr="00836DEF">
        <w:rPr>
          <w:rFonts w:hint="cs"/>
          <w:color w:val="000000" w:themeColor="text1"/>
          <w:rtl/>
        </w:rPr>
        <w:t>،</w:t>
      </w:r>
      <w:r w:rsidRPr="00836DEF">
        <w:rPr>
          <w:rFonts w:hint="cs"/>
          <w:color w:val="000000" w:themeColor="text1"/>
          <w:rtl/>
        </w:rPr>
        <w:t xml:space="preserve"> وإنما لبّ الكلام في أنّ استمرار الحركة الإصلاحي</w:t>
      </w:r>
      <w:r w:rsidR="0094127F" w:rsidRPr="00836DEF">
        <w:rPr>
          <w:rFonts w:hint="cs"/>
          <w:color w:val="000000" w:themeColor="text1"/>
          <w:rtl/>
        </w:rPr>
        <w:t>ّ</w:t>
      </w:r>
      <w:r w:rsidRPr="00836DEF">
        <w:rPr>
          <w:rFonts w:hint="cs"/>
          <w:color w:val="000000" w:themeColor="text1"/>
          <w:rtl/>
        </w:rPr>
        <w:t>ة والإسلام في تحويل الإنسان الجاهلي</w:t>
      </w:r>
      <w:r w:rsidR="0094127F" w:rsidRPr="00836DEF">
        <w:rPr>
          <w:rFonts w:hint="cs"/>
          <w:color w:val="000000" w:themeColor="text1"/>
          <w:rtl/>
        </w:rPr>
        <w:t>ّ</w:t>
      </w:r>
      <w:r w:rsidR="00D9533D" w:rsidRPr="00836DEF">
        <w:rPr>
          <w:rFonts w:hint="cs"/>
          <w:color w:val="000000" w:themeColor="text1"/>
          <w:rtl/>
        </w:rPr>
        <w:t xml:space="preserve"> إلى </w:t>
      </w:r>
      <w:r w:rsidR="0094127F" w:rsidRPr="00836DEF">
        <w:rPr>
          <w:rFonts w:hint="cs"/>
          <w:color w:val="000000" w:themeColor="text1"/>
          <w:rtl/>
        </w:rPr>
        <w:t>إ</w:t>
      </w:r>
      <w:r w:rsidRPr="00836DEF">
        <w:rPr>
          <w:rFonts w:hint="cs"/>
          <w:color w:val="000000" w:themeColor="text1"/>
          <w:rtl/>
        </w:rPr>
        <w:t xml:space="preserve">نسان </w:t>
      </w:r>
      <w:r w:rsidR="00B1366B" w:rsidRPr="00836DEF">
        <w:rPr>
          <w:rFonts w:hint="cs"/>
          <w:color w:val="000000" w:themeColor="text1"/>
          <w:rtl/>
        </w:rPr>
        <w:t>إسلاميّ</w:t>
      </w:r>
      <w:r w:rsidRPr="00836DEF">
        <w:rPr>
          <w:rFonts w:hint="cs"/>
          <w:color w:val="000000" w:themeColor="text1"/>
          <w:rtl/>
        </w:rPr>
        <w:t>، واجتثاث العناصر ال</w:t>
      </w:r>
      <w:r w:rsidR="007C0369" w:rsidRPr="00836DEF">
        <w:rPr>
          <w:rFonts w:hint="cs"/>
          <w:color w:val="000000" w:themeColor="text1"/>
          <w:rtl/>
        </w:rPr>
        <w:t>اجتماعيّ</w:t>
      </w:r>
      <w:r w:rsidRPr="00836DEF">
        <w:rPr>
          <w:rFonts w:hint="cs"/>
          <w:color w:val="000000" w:themeColor="text1"/>
          <w:rtl/>
        </w:rPr>
        <w:t>ة وال</w:t>
      </w:r>
      <w:r w:rsidR="00C72D5F" w:rsidRPr="00836DEF">
        <w:rPr>
          <w:rFonts w:hint="cs"/>
          <w:color w:val="000000" w:themeColor="text1"/>
          <w:rtl/>
        </w:rPr>
        <w:t>أخلاقيّ</w:t>
      </w:r>
      <w:r w:rsidRPr="00836DEF">
        <w:rPr>
          <w:rFonts w:hint="cs"/>
          <w:color w:val="000000" w:themeColor="text1"/>
          <w:rtl/>
        </w:rPr>
        <w:t>ة وال</w:t>
      </w:r>
      <w:r w:rsidR="008562E3" w:rsidRPr="00836DEF">
        <w:rPr>
          <w:rFonts w:hint="cs"/>
          <w:color w:val="000000" w:themeColor="text1"/>
          <w:rtl/>
        </w:rPr>
        <w:t>ثقافيّ</w:t>
      </w:r>
      <w:r w:rsidRPr="00836DEF">
        <w:rPr>
          <w:rFonts w:hint="cs"/>
          <w:color w:val="000000" w:themeColor="text1"/>
          <w:rtl/>
        </w:rPr>
        <w:t>ة الجاهلي</w:t>
      </w:r>
      <w:r w:rsidR="0040022B" w:rsidRPr="00836DEF">
        <w:rPr>
          <w:rFonts w:hint="cs"/>
          <w:color w:val="000000" w:themeColor="text1"/>
          <w:rtl/>
        </w:rPr>
        <w:t>ّ</w:t>
      </w:r>
      <w:r w:rsidRPr="00836DEF">
        <w:rPr>
          <w:rFonts w:hint="cs"/>
          <w:color w:val="000000" w:themeColor="text1"/>
          <w:rtl/>
        </w:rPr>
        <w:t>ة وال</w:t>
      </w:r>
      <w:r w:rsidR="0019597E" w:rsidRPr="00836DEF">
        <w:rPr>
          <w:rFonts w:hint="cs"/>
          <w:color w:val="000000" w:themeColor="text1"/>
          <w:rtl/>
        </w:rPr>
        <w:t>أ</w:t>
      </w:r>
      <w:r w:rsidRPr="00836DEF">
        <w:rPr>
          <w:rFonts w:hint="cs"/>
          <w:color w:val="000000" w:themeColor="text1"/>
          <w:rtl/>
        </w:rPr>
        <w:t>رستقراطي</w:t>
      </w:r>
      <w:r w:rsidR="0040022B" w:rsidRPr="00836DEF">
        <w:rPr>
          <w:rFonts w:hint="cs"/>
          <w:color w:val="000000" w:themeColor="text1"/>
          <w:rtl/>
        </w:rPr>
        <w:t>ّ</w:t>
      </w:r>
      <w:r w:rsidRPr="00836DEF">
        <w:rPr>
          <w:rFonts w:hint="cs"/>
          <w:color w:val="000000" w:themeColor="text1"/>
          <w:rtl/>
        </w:rPr>
        <w:t>ة التي كانت لا تزال ـ بحسب تعبيركم ـ راسخة في أعماق مجتمع المدينة الفتي</w:t>
      </w:r>
      <w:r w:rsidR="0094127F" w:rsidRPr="00836DEF">
        <w:rPr>
          <w:rFonts w:hint="cs"/>
          <w:color w:val="000000" w:themeColor="text1"/>
          <w:rtl/>
        </w:rPr>
        <w:t>ّ</w:t>
      </w:r>
      <w:r w:rsidRPr="00836DEF">
        <w:rPr>
          <w:rFonts w:hint="cs"/>
          <w:color w:val="000000" w:themeColor="text1"/>
          <w:rtl/>
        </w:rPr>
        <w:t>، كانت بحاجة</w:t>
      </w:r>
      <w:r w:rsidR="00D9533D" w:rsidRPr="00836DEF">
        <w:rPr>
          <w:rFonts w:hint="cs"/>
          <w:color w:val="000000" w:themeColor="text1"/>
          <w:rtl/>
        </w:rPr>
        <w:t xml:space="preserve"> إلى </w:t>
      </w:r>
      <w:r w:rsidRPr="00836DEF">
        <w:rPr>
          <w:rFonts w:hint="cs"/>
          <w:color w:val="000000" w:themeColor="text1"/>
          <w:rtl/>
        </w:rPr>
        <w:t>وصاية وخلافة الإمام علي</w:t>
      </w:r>
      <w:r w:rsidR="0094127F"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بعد النبي</w:t>
      </w:r>
      <w:r w:rsidR="0094127F" w:rsidRPr="00836DEF">
        <w:rPr>
          <w:rFonts w:hint="cs"/>
          <w:color w:val="000000" w:themeColor="text1"/>
          <w:rtl/>
        </w:rPr>
        <w:t>ّ</w:t>
      </w:r>
      <w:r w:rsidRPr="00836DEF">
        <w:rPr>
          <w:rFonts w:hint="cs"/>
          <w:color w:val="000000" w:themeColor="text1"/>
          <w:rtl/>
        </w:rPr>
        <w:t xml:space="preserve"> مباشرة</w:t>
      </w:r>
      <w:r w:rsidR="0094127F" w:rsidRPr="00836DEF">
        <w:rPr>
          <w:rFonts w:hint="cs"/>
          <w:color w:val="000000" w:themeColor="text1"/>
          <w:rtl/>
        </w:rPr>
        <w:t>ً</w:t>
      </w:r>
      <w:r w:rsidRPr="00836DEF">
        <w:rPr>
          <w:rFonts w:hint="cs"/>
          <w:color w:val="000000" w:themeColor="text1"/>
          <w:rtl/>
        </w:rPr>
        <w:t>. نعم، إننا لو تجاوزنا علي</w:t>
      </w:r>
      <w:r w:rsidR="0094127F" w:rsidRPr="00836DEF">
        <w:rPr>
          <w:rFonts w:hint="cs"/>
          <w:color w:val="000000" w:themeColor="text1"/>
          <w:rtl/>
        </w:rPr>
        <w:t>ّ</w:t>
      </w:r>
      <w:r w:rsidRPr="00836DEF">
        <w:rPr>
          <w:rFonts w:hint="cs"/>
          <w:color w:val="000000" w:themeColor="text1"/>
          <w:rtl/>
        </w:rPr>
        <w:t>اً</w:t>
      </w:r>
      <w:r w:rsidR="009A65F8" w:rsidRPr="00836DEF">
        <w:rPr>
          <w:rFonts w:cs="Mosawi" w:hint="cs"/>
          <w:color w:val="000000" w:themeColor="text1"/>
          <w:szCs w:val="26"/>
          <w:rtl/>
        </w:rPr>
        <w:t>×</w:t>
      </w:r>
      <w:r w:rsidRPr="00836DEF">
        <w:rPr>
          <w:rFonts w:hint="cs"/>
          <w:color w:val="000000" w:themeColor="text1"/>
          <w:rtl/>
        </w:rPr>
        <w:t xml:space="preserve"> سنشهد سطوع نجم الكثير من شخصي</w:t>
      </w:r>
      <w:r w:rsidR="0094127F" w:rsidRPr="00836DEF">
        <w:rPr>
          <w:rFonts w:hint="cs"/>
          <w:color w:val="000000" w:themeColor="text1"/>
          <w:rtl/>
        </w:rPr>
        <w:t>ّ</w:t>
      </w:r>
      <w:r w:rsidRPr="00836DEF">
        <w:rPr>
          <w:rFonts w:hint="cs"/>
          <w:color w:val="000000" w:themeColor="text1"/>
          <w:rtl/>
        </w:rPr>
        <w:t>ات الصحابة من المهاجرين والأنصار. لا يمكن مقارنة أبي بكر وعمر بالقادة الوطني</w:t>
      </w:r>
      <w:r w:rsidR="0094127F" w:rsidRPr="00836DEF">
        <w:rPr>
          <w:rFonts w:hint="cs"/>
          <w:color w:val="000000" w:themeColor="text1"/>
          <w:rtl/>
        </w:rPr>
        <w:t>ّ</w:t>
      </w:r>
      <w:r w:rsidRPr="00836DEF">
        <w:rPr>
          <w:rFonts w:hint="cs"/>
          <w:color w:val="000000" w:themeColor="text1"/>
          <w:rtl/>
        </w:rPr>
        <w:t>ين وال</w:t>
      </w:r>
      <w:r w:rsidR="007C0369" w:rsidRPr="00836DEF">
        <w:rPr>
          <w:rFonts w:hint="cs"/>
          <w:color w:val="000000" w:themeColor="text1"/>
          <w:rtl/>
        </w:rPr>
        <w:t>سياسيّ</w:t>
      </w:r>
      <w:r w:rsidRPr="00836DEF">
        <w:rPr>
          <w:rFonts w:hint="cs"/>
          <w:color w:val="000000" w:themeColor="text1"/>
          <w:rtl/>
        </w:rPr>
        <w:t>ين والسلاطين والملوك. ولكن ما الذي يمكننا فعله بعد أن كانت هناك شخصي</w:t>
      </w:r>
      <w:r w:rsidR="0094127F" w:rsidRPr="00836DEF">
        <w:rPr>
          <w:rFonts w:hint="cs"/>
          <w:color w:val="000000" w:themeColor="text1"/>
          <w:rtl/>
        </w:rPr>
        <w:t>ّ</w:t>
      </w:r>
      <w:r w:rsidRPr="00836DEF">
        <w:rPr>
          <w:rFonts w:hint="cs"/>
          <w:color w:val="000000" w:themeColor="text1"/>
          <w:rtl/>
        </w:rPr>
        <w:t>ة مثل شخصي</w:t>
      </w:r>
      <w:r w:rsidR="0094127F" w:rsidRPr="00836DEF">
        <w:rPr>
          <w:rFonts w:hint="cs"/>
          <w:color w:val="000000" w:themeColor="text1"/>
          <w:rtl/>
        </w:rPr>
        <w:t>ّ</w:t>
      </w:r>
      <w:r w:rsidRPr="00836DEF">
        <w:rPr>
          <w:rFonts w:hint="cs"/>
          <w:color w:val="000000" w:themeColor="text1"/>
          <w:rtl/>
        </w:rPr>
        <w:t>ة الإمام علي</w:t>
      </w:r>
      <w:r w:rsidR="0094127F" w:rsidRPr="00836DEF">
        <w:rPr>
          <w:rFonts w:hint="cs"/>
          <w:color w:val="000000" w:themeColor="text1"/>
          <w:rtl/>
        </w:rPr>
        <w:t>ّ</w:t>
      </w:r>
      <w:r w:rsidR="009A65F8" w:rsidRPr="00836DEF">
        <w:rPr>
          <w:rFonts w:cs="Mosawi" w:hint="cs"/>
          <w:color w:val="000000" w:themeColor="text1"/>
          <w:szCs w:val="26"/>
          <w:rtl/>
        </w:rPr>
        <w:t>×</w:t>
      </w:r>
      <w:r w:rsidR="0094127F" w:rsidRPr="00836DEF">
        <w:rPr>
          <w:rFonts w:hint="cs"/>
          <w:color w:val="000000" w:themeColor="text1"/>
          <w:rtl/>
        </w:rPr>
        <w:t>،</w:t>
      </w:r>
      <w:r w:rsidRPr="00836DEF">
        <w:rPr>
          <w:rFonts w:hint="cs"/>
          <w:color w:val="000000" w:themeColor="text1"/>
          <w:rtl/>
        </w:rPr>
        <w:t xml:space="preserve"> والتي لا يسعنا تجاهلها، فكانت نتيجة ما توص</w:t>
      </w:r>
      <w:r w:rsidR="0094127F" w:rsidRPr="00836DEF">
        <w:rPr>
          <w:rFonts w:hint="cs"/>
          <w:color w:val="000000" w:themeColor="text1"/>
          <w:rtl/>
        </w:rPr>
        <w:t>َّ</w:t>
      </w:r>
      <w:r w:rsidRPr="00836DEF">
        <w:rPr>
          <w:rFonts w:hint="cs"/>
          <w:color w:val="000000" w:themeColor="text1"/>
          <w:rtl/>
        </w:rPr>
        <w:t>لنا إليه هي تلك التي وضعناها بين يديكم</w:t>
      </w:r>
      <w:r w:rsidRPr="00836DEF">
        <w:rPr>
          <w:rFonts w:hint="eastAsia"/>
          <w:color w:val="000000" w:themeColor="text1"/>
          <w:rtl/>
        </w:rPr>
        <w:t>»</w:t>
      </w:r>
      <w:r w:rsidRPr="00836DEF">
        <w:rPr>
          <w:rFonts w:hint="cs"/>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 xml:space="preserve">وقال السيد حجتي في معرض الإجابة عن الإشكال الثاني: </w:t>
      </w:r>
      <w:r w:rsidRPr="00836DEF">
        <w:rPr>
          <w:rFonts w:hint="eastAsia"/>
          <w:color w:val="000000" w:themeColor="text1"/>
          <w:sz w:val="27"/>
          <w:rtl/>
        </w:rPr>
        <w:t>«</w:t>
      </w:r>
      <w:r w:rsidRPr="00836DEF">
        <w:rPr>
          <w:rFonts w:hint="cs"/>
          <w:color w:val="000000" w:themeColor="text1"/>
          <w:sz w:val="27"/>
          <w:rtl/>
        </w:rPr>
        <w:t>إنّ هذه الجماعة [التي اجتمعت في السقيفة] لو كانت تحمل أصلاً قانوني</w:t>
      </w:r>
      <w:r w:rsidR="0094127F" w:rsidRPr="00836DEF">
        <w:rPr>
          <w:rFonts w:hint="cs"/>
          <w:color w:val="000000" w:themeColor="text1"/>
          <w:sz w:val="27"/>
          <w:rtl/>
        </w:rPr>
        <w:t>ّ</w:t>
      </w:r>
      <w:r w:rsidRPr="00836DEF">
        <w:rPr>
          <w:rFonts w:hint="cs"/>
          <w:color w:val="000000" w:themeColor="text1"/>
          <w:sz w:val="27"/>
          <w:rtl/>
        </w:rPr>
        <w:t>اً ومفهوماً ذهني</w:t>
      </w:r>
      <w:r w:rsidR="0094127F" w:rsidRPr="00836DEF">
        <w:rPr>
          <w:rFonts w:hint="cs"/>
          <w:color w:val="000000" w:themeColor="text1"/>
          <w:sz w:val="27"/>
          <w:rtl/>
        </w:rPr>
        <w:t>ّ</w:t>
      </w:r>
      <w:r w:rsidRPr="00836DEF">
        <w:rPr>
          <w:rFonts w:hint="cs"/>
          <w:color w:val="000000" w:themeColor="text1"/>
          <w:sz w:val="27"/>
          <w:rtl/>
        </w:rPr>
        <w:t>اً وأيديولوجي</w:t>
      </w:r>
      <w:r w:rsidR="0094127F" w:rsidRPr="00836DEF">
        <w:rPr>
          <w:rFonts w:hint="cs"/>
          <w:color w:val="000000" w:themeColor="text1"/>
          <w:sz w:val="27"/>
          <w:rtl/>
        </w:rPr>
        <w:t>ّ</w:t>
      </w:r>
      <w:r w:rsidRPr="00836DEF">
        <w:rPr>
          <w:rFonts w:hint="cs"/>
          <w:color w:val="000000" w:themeColor="text1"/>
          <w:sz w:val="27"/>
          <w:rtl/>
        </w:rPr>
        <w:t>اً حول نظام الشورى فلماذا لم تبرّ</w:t>
      </w:r>
      <w:r w:rsidR="0094127F" w:rsidRPr="00836DEF">
        <w:rPr>
          <w:rFonts w:hint="cs"/>
          <w:color w:val="000000" w:themeColor="text1"/>
          <w:sz w:val="27"/>
          <w:rtl/>
        </w:rPr>
        <w:t>ِ</w:t>
      </w:r>
      <w:r w:rsidRPr="00836DEF">
        <w:rPr>
          <w:rFonts w:hint="cs"/>
          <w:color w:val="000000" w:themeColor="text1"/>
          <w:sz w:val="27"/>
          <w:rtl/>
        </w:rPr>
        <w:t>ر عملها وموقفها من خلاله؟ إنّ من بين الأدل</w:t>
      </w:r>
      <w:r w:rsidR="0094127F" w:rsidRPr="00836DEF">
        <w:rPr>
          <w:rFonts w:hint="cs"/>
          <w:color w:val="000000" w:themeColor="text1"/>
          <w:sz w:val="27"/>
          <w:rtl/>
        </w:rPr>
        <w:t>ّ</w:t>
      </w:r>
      <w:r w:rsidRPr="00836DEF">
        <w:rPr>
          <w:rFonts w:hint="cs"/>
          <w:color w:val="000000" w:themeColor="text1"/>
          <w:sz w:val="27"/>
          <w:rtl/>
        </w:rPr>
        <w:t>ة البارزة والمتقنة على نفي الشورى في صلب الإسلام ـ كصيغة محد</w:t>
      </w:r>
      <w:r w:rsidR="0094127F" w:rsidRPr="00836DEF">
        <w:rPr>
          <w:rFonts w:hint="cs"/>
          <w:color w:val="000000" w:themeColor="text1"/>
          <w:sz w:val="27"/>
          <w:rtl/>
        </w:rPr>
        <w:t>َّ</w:t>
      </w:r>
      <w:r w:rsidRPr="00836DEF">
        <w:rPr>
          <w:rFonts w:hint="cs"/>
          <w:color w:val="000000" w:themeColor="text1"/>
          <w:sz w:val="27"/>
          <w:rtl/>
        </w:rPr>
        <w:t>دة للحكومة ال</w:t>
      </w:r>
      <w:r w:rsidR="00B1366B" w:rsidRPr="00836DEF">
        <w:rPr>
          <w:rFonts w:hint="cs"/>
          <w:color w:val="000000" w:themeColor="text1"/>
          <w:sz w:val="27"/>
          <w:rtl/>
        </w:rPr>
        <w:t>إسلاميّ</w:t>
      </w:r>
      <w:r w:rsidRPr="00836DEF">
        <w:rPr>
          <w:rFonts w:hint="cs"/>
          <w:color w:val="000000" w:themeColor="text1"/>
          <w:sz w:val="27"/>
          <w:rtl/>
        </w:rPr>
        <w:t>ة ـ عدم وجودها في ذهن هذه الجماعة الأولى. فلماذا لا نستطيع التمسّ</w:t>
      </w:r>
      <w:r w:rsidR="0094127F" w:rsidRPr="00836DEF">
        <w:rPr>
          <w:rFonts w:hint="cs"/>
          <w:color w:val="000000" w:themeColor="text1"/>
          <w:sz w:val="27"/>
          <w:rtl/>
        </w:rPr>
        <w:t>ُ</w:t>
      </w:r>
      <w:r w:rsidRPr="00836DEF">
        <w:rPr>
          <w:rFonts w:hint="cs"/>
          <w:color w:val="000000" w:themeColor="text1"/>
          <w:sz w:val="27"/>
          <w:rtl/>
        </w:rPr>
        <w:t>ك بها، والحال أن</w:t>
      </w:r>
      <w:r w:rsidR="0094127F" w:rsidRPr="00836DEF">
        <w:rPr>
          <w:rFonts w:hint="cs"/>
          <w:color w:val="000000" w:themeColor="text1"/>
          <w:sz w:val="27"/>
          <w:rtl/>
        </w:rPr>
        <w:t>ّ</w:t>
      </w:r>
      <w:r w:rsidRPr="00836DEF">
        <w:rPr>
          <w:rFonts w:hint="cs"/>
          <w:color w:val="000000" w:themeColor="text1"/>
          <w:sz w:val="27"/>
          <w:rtl/>
        </w:rPr>
        <w:t>هم عملوا بها</w:t>
      </w:r>
      <w:r w:rsidR="0094127F" w:rsidRPr="00836DEF">
        <w:rPr>
          <w:rFonts w:hint="cs"/>
          <w:color w:val="000000" w:themeColor="text1"/>
          <w:sz w:val="27"/>
          <w:rtl/>
        </w:rPr>
        <w:t>؟</w:t>
      </w:r>
      <w:r w:rsidRPr="00836DEF">
        <w:rPr>
          <w:rFonts w:hint="cs"/>
          <w:color w:val="000000" w:themeColor="text1"/>
          <w:sz w:val="27"/>
          <w:rtl/>
        </w:rPr>
        <w:t xml:space="preserve"> لو كان مثل هذا القانون موجوداً عندهم لتمسّكوا به بشكل </w:t>
      </w:r>
      <w:r w:rsidR="002F11B5" w:rsidRPr="00836DEF">
        <w:rPr>
          <w:rFonts w:hint="cs"/>
          <w:color w:val="000000" w:themeColor="text1"/>
          <w:sz w:val="27"/>
          <w:rtl/>
        </w:rPr>
        <w:t>طبيعيّ</w:t>
      </w:r>
      <w:r w:rsidRPr="00836DEF">
        <w:rPr>
          <w:rFonts w:hint="cs"/>
          <w:color w:val="000000" w:themeColor="text1"/>
          <w:sz w:val="27"/>
          <w:rtl/>
        </w:rPr>
        <w:t>، وبرّ</w:t>
      </w:r>
      <w:r w:rsidR="0040022B" w:rsidRPr="00836DEF">
        <w:rPr>
          <w:rFonts w:hint="cs"/>
          <w:color w:val="000000" w:themeColor="text1"/>
          <w:sz w:val="27"/>
          <w:rtl/>
        </w:rPr>
        <w:t>َ</w:t>
      </w:r>
      <w:r w:rsidRPr="00836DEF">
        <w:rPr>
          <w:rFonts w:hint="cs"/>
          <w:color w:val="000000" w:themeColor="text1"/>
          <w:sz w:val="27"/>
          <w:rtl/>
        </w:rPr>
        <w:t>روا به عملهم</w:t>
      </w:r>
      <w:r w:rsidRPr="00836DEF">
        <w:rPr>
          <w:rFonts w:hint="eastAsia"/>
          <w:color w:val="000000" w:themeColor="text1"/>
          <w:sz w:val="27"/>
          <w:rtl/>
        </w:rPr>
        <w:t>»</w:t>
      </w:r>
      <w:r w:rsidR="0094127F" w:rsidRPr="00836DEF">
        <w:rPr>
          <w:rFonts w:hint="cs"/>
          <w:color w:val="000000" w:themeColor="text1"/>
          <w:sz w:val="27"/>
          <w:rtl/>
        </w:rPr>
        <w:t>.</w:t>
      </w:r>
      <w:r w:rsidRPr="00836DEF">
        <w:rPr>
          <w:rFonts w:hint="cs"/>
          <w:color w:val="000000" w:themeColor="text1"/>
          <w:sz w:val="27"/>
          <w:rtl/>
        </w:rPr>
        <w:t xml:space="preserve"> </w:t>
      </w:r>
    </w:p>
    <w:p w:rsidR="00D74C1D" w:rsidRPr="00836DEF" w:rsidRDefault="0094127F" w:rsidP="008135C1">
      <w:pPr>
        <w:rPr>
          <w:color w:val="000000" w:themeColor="text1"/>
          <w:sz w:val="27"/>
          <w:rtl/>
        </w:rPr>
      </w:pPr>
      <w:r w:rsidRPr="00836DEF">
        <w:rPr>
          <w:rFonts w:hint="cs"/>
          <w:color w:val="000000" w:themeColor="text1"/>
          <w:sz w:val="27"/>
          <w:rtl/>
        </w:rPr>
        <w:t>و</w:t>
      </w:r>
      <w:r w:rsidR="00D74C1D" w:rsidRPr="00836DEF">
        <w:rPr>
          <w:rFonts w:hint="cs"/>
          <w:color w:val="000000" w:themeColor="text1"/>
          <w:sz w:val="27"/>
          <w:rtl/>
        </w:rPr>
        <w:t>كأن السيد حجّتي لم يلتفت</w:t>
      </w:r>
      <w:r w:rsidR="00D9533D" w:rsidRPr="00836DEF">
        <w:rPr>
          <w:rFonts w:hint="cs"/>
          <w:color w:val="000000" w:themeColor="text1"/>
          <w:sz w:val="27"/>
          <w:rtl/>
        </w:rPr>
        <w:t xml:space="preserve"> إلى </w:t>
      </w:r>
      <w:r w:rsidR="00D74C1D" w:rsidRPr="00836DEF">
        <w:rPr>
          <w:rFonts w:hint="cs"/>
          <w:color w:val="000000" w:themeColor="text1"/>
          <w:sz w:val="27"/>
          <w:rtl/>
        </w:rPr>
        <w:t>كلام الدكتور علي شريعتي</w:t>
      </w:r>
      <w:r w:rsidRPr="00836DEF">
        <w:rPr>
          <w:rFonts w:hint="cs"/>
          <w:color w:val="000000" w:themeColor="text1"/>
          <w:sz w:val="27"/>
          <w:rtl/>
        </w:rPr>
        <w:t>، حيث</w:t>
      </w:r>
      <w:r w:rsidR="00D74C1D" w:rsidRPr="00836DEF">
        <w:rPr>
          <w:rFonts w:hint="cs"/>
          <w:color w:val="000000" w:themeColor="text1"/>
          <w:sz w:val="27"/>
          <w:rtl/>
        </w:rPr>
        <w:t xml:space="preserve"> يقول مخاطباً الشهيد</w:t>
      </w:r>
      <w:r w:rsidRPr="00836DEF">
        <w:rPr>
          <w:rFonts w:hint="cs"/>
          <w:color w:val="000000" w:themeColor="text1"/>
          <w:sz w:val="27"/>
          <w:rtl/>
        </w:rPr>
        <w:t xml:space="preserve"> الصدر</w:t>
      </w:r>
      <w:r w:rsidR="00D74C1D" w:rsidRPr="00836DEF">
        <w:rPr>
          <w:rFonts w:hint="cs"/>
          <w:color w:val="000000" w:themeColor="text1"/>
          <w:sz w:val="27"/>
          <w:rtl/>
        </w:rPr>
        <w:t xml:space="preserve">: </w:t>
      </w:r>
      <w:r w:rsidR="00D74C1D" w:rsidRPr="00836DEF">
        <w:rPr>
          <w:rFonts w:hint="eastAsia"/>
          <w:color w:val="000000" w:themeColor="text1"/>
          <w:sz w:val="27"/>
          <w:rtl/>
        </w:rPr>
        <w:t>«</w:t>
      </w:r>
      <w:r w:rsidR="00D74C1D" w:rsidRPr="00836DEF">
        <w:rPr>
          <w:rFonts w:hint="cs"/>
          <w:color w:val="000000" w:themeColor="text1"/>
          <w:sz w:val="27"/>
          <w:rtl/>
        </w:rPr>
        <w:t>إذا كان المجتمعون في السقيفة قد انتهكوا حق</w:t>
      </w:r>
      <w:r w:rsidRPr="00836DEF">
        <w:rPr>
          <w:rFonts w:hint="cs"/>
          <w:color w:val="000000" w:themeColor="text1"/>
          <w:sz w:val="27"/>
          <w:rtl/>
        </w:rPr>
        <w:t>ّ</w:t>
      </w:r>
      <w:r w:rsidR="00D74C1D" w:rsidRPr="00836DEF">
        <w:rPr>
          <w:rFonts w:hint="cs"/>
          <w:color w:val="000000" w:themeColor="text1"/>
          <w:sz w:val="27"/>
          <w:rtl/>
        </w:rPr>
        <w:t xml:space="preserve"> الإمام علي</w:t>
      </w:r>
      <w:r w:rsidRPr="00836DEF">
        <w:rPr>
          <w:rFonts w:hint="cs"/>
          <w:color w:val="000000" w:themeColor="text1"/>
          <w:sz w:val="27"/>
          <w:rtl/>
        </w:rPr>
        <w:t>ّ</w:t>
      </w:r>
      <w:r w:rsidR="009A65F8" w:rsidRPr="00836DEF">
        <w:rPr>
          <w:rFonts w:cs="Mosawi" w:hint="cs"/>
          <w:color w:val="000000" w:themeColor="text1"/>
          <w:sz w:val="27"/>
          <w:szCs w:val="26"/>
          <w:rtl/>
        </w:rPr>
        <w:t>×</w:t>
      </w:r>
      <w:r w:rsidR="00D74C1D" w:rsidRPr="00836DEF">
        <w:rPr>
          <w:rFonts w:hint="cs"/>
          <w:color w:val="000000" w:themeColor="text1"/>
          <w:sz w:val="27"/>
          <w:rtl/>
        </w:rPr>
        <w:t xml:space="preserve"> في الوصي</w:t>
      </w:r>
      <w:r w:rsidRPr="00836DEF">
        <w:rPr>
          <w:rFonts w:hint="cs"/>
          <w:color w:val="000000" w:themeColor="text1"/>
          <w:sz w:val="27"/>
          <w:rtl/>
        </w:rPr>
        <w:t>ّ</w:t>
      </w:r>
      <w:r w:rsidR="00D74C1D" w:rsidRPr="00836DEF">
        <w:rPr>
          <w:rFonts w:hint="cs"/>
          <w:color w:val="000000" w:themeColor="text1"/>
          <w:sz w:val="27"/>
          <w:rtl/>
        </w:rPr>
        <w:t xml:space="preserve">ة </w:t>
      </w:r>
      <w:r w:rsidRPr="00836DEF">
        <w:rPr>
          <w:rFonts w:hint="cs"/>
          <w:color w:val="000000" w:themeColor="text1"/>
          <w:sz w:val="27"/>
          <w:rtl/>
        </w:rPr>
        <w:t>ف</w:t>
      </w:r>
      <w:r w:rsidR="00D74C1D" w:rsidRPr="00836DEF">
        <w:rPr>
          <w:rFonts w:hint="cs"/>
          <w:color w:val="000000" w:themeColor="text1"/>
          <w:sz w:val="27"/>
          <w:rtl/>
        </w:rPr>
        <w:t xml:space="preserve">ربما أرادوا من خلال إنكار الشورى القضاء على حقّ سعد بن عبادة. </w:t>
      </w:r>
      <w:r w:rsidRPr="00836DEF">
        <w:rPr>
          <w:rFonts w:hint="cs"/>
          <w:color w:val="000000" w:themeColor="text1"/>
          <w:sz w:val="27"/>
          <w:rtl/>
        </w:rPr>
        <w:t>و</w:t>
      </w:r>
      <w:r w:rsidR="00D74C1D" w:rsidRPr="00836DEF">
        <w:rPr>
          <w:rFonts w:hint="cs"/>
          <w:color w:val="000000" w:themeColor="text1"/>
          <w:sz w:val="27"/>
          <w:rtl/>
        </w:rPr>
        <w:t xml:space="preserve">من هنا لا يكون هناك </w:t>
      </w:r>
      <w:r w:rsidRPr="00836DEF">
        <w:rPr>
          <w:rFonts w:hint="cs"/>
          <w:color w:val="000000" w:themeColor="text1"/>
          <w:sz w:val="27"/>
          <w:rtl/>
        </w:rPr>
        <w:t xml:space="preserve">لتمسُّك أصحاب السقيفة بها </w:t>
      </w:r>
      <w:r w:rsidR="00D74C1D" w:rsidRPr="00836DEF">
        <w:rPr>
          <w:rFonts w:hint="cs"/>
          <w:color w:val="000000" w:themeColor="text1"/>
          <w:sz w:val="27"/>
          <w:rtl/>
        </w:rPr>
        <w:t>محل</w:t>
      </w:r>
      <w:r w:rsidRPr="00836DEF">
        <w:rPr>
          <w:rFonts w:hint="cs"/>
          <w:color w:val="000000" w:themeColor="text1"/>
          <w:sz w:val="27"/>
          <w:rtl/>
        </w:rPr>
        <w:t>ٌّ</w:t>
      </w:r>
      <w:r w:rsidR="00D74C1D" w:rsidRPr="00836DEF">
        <w:rPr>
          <w:rFonts w:hint="cs"/>
          <w:color w:val="000000" w:themeColor="text1"/>
          <w:sz w:val="27"/>
          <w:rtl/>
        </w:rPr>
        <w:t xml:space="preserve"> من الإعراب</w:t>
      </w:r>
      <w:r w:rsidR="00D74C1D" w:rsidRPr="00836DEF">
        <w:rPr>
          <w:rFonts w:hint="eastAsia"/>
          <w:color w:val="000000" w:themeColor="text1"/>
          <w:sz w:val="27"/>
          <w:rtl/>
        </w:rPr>
        <w:t>»</w:t>
      </w:r>
      <w:r w:rsidR="00D74C1D" w:rsidRPr="00836DEF">
        <w:rPr>
          <w:rFonts w:hint="cs"/>
          <w:color w:val="000000" w:themeColor="text1"/>
          <w:sz w:val="27"/>
          <w:rtl/>
        </w:rPr>
        <w:t>. وكلام السيد الشهيد لا يخرج عن هذه الفرضي</w:t>
      </w:r>
      <w:r w:rsidR="00BB23FA" w:rsidRPr="00836DEF">
        <w:rPr>
          <w:rFonts w:hint="cs"/>
          <w:color w:val="000000" w:themeColor="text1"/>
          <w:sz w:val="27"/>
          <w:rtl/>
        </w:rPr>
        <w:t>ّ</w:t>
      </w:r>
      <w:r w:rsidR="00D74C1D" w:rsidRPr="00836DEF">
        <w:rPr>
          <w:rFonts w:hint="cs"/>
          <w:color w:val="000000" w:themeColor="text1"/>
          <w:sz w:val="27"/>
          <w:rtl/>
        </w:rPr>
        <w:t xml:space="preserve">ات الثلاث. كان على السيد حجّتي </w:t>
      </w:r>
      <w:r w:rsidR="00D74C1D" w:rsidRPr="00836DEF">
        <w:rPr>
          <w:rFonts w:hint="cs"/>
          <w:color w:val="000000" w:themeColor="text1"/>
          <w:sz w:val="27"/>
          <w:rtl/>
        </w:rPr>
        <w:lastRenderedPageBreak/>
        <w:t>كرماني أن يبطل الفرضي</w:t>
      </w:r>
      <w:r w:rsidR="00BB23FA" w:rsidRPr="00836DEF">
        <w:rPr>
          <w:rFonts w:hint="cs"/>
          <w:color w:val="000000" w:themeColor="text1"/>
          <w:sz w:val="27"/>
          <w:rtl/>
        </w:rPr>
        <w:t>ّ</w:t>
      </w:r>
      <w:r w:rsidR="00D74C1D" w:rsidRPr="00836DEF">
        <w:rPr>
          <w:rFonts w:hint="cs"/>
          <w:color w:val="000000" w:themeColor="text1"/>
          <w:sz w:val="27"/>
          <w:rtl/>
        </w:rPr>
        <w:t>ة الثانية المتمثّ</w:t>
      </w:r>
      <w:r w:rsidR="00BB23FA" w:rsidRPr="00836DEF">
        <w:rPr>
          <w:rFonts w:hint="cs"/>
          <w:color w:val="000000" w:themeColor="text1"/>
          <w:sz w:val="27"/>
          <w:rtl/>
        </w:rPr>
        <w:t>ِ</w:t>
      </w:r>
      <w:r w:rsidR="00D74C1D" w:rsidRPr="00836DEF">
        <w:rPr>
          <w:rFonts w:hint="cs"/>
          <w:color w:val="000000" w:themeColor="text1"/>
          <w:sz w:val="27"/>
          <w:rtl/>
        </w:rPr>
        <w:t>لة بالشورى</w:t>
      </w:r>
      <w:r w:rsidR="00BB23FA" w:rsidRPr="00836DEF">
        <w:rPr>
          <w:rFonts w:hint="cs"/>
          <w:color w:val="000000" w:themeColor="text1"/>
          <w:sz w:val="27"/>
          <w:rtl/>
        </w:rPr>
        <w:t>،</w:t>
      </w:r>
      <w:r w:rsidR="00D74C1D" w:rsidRPr="00836DEF">
        <w:rPr>
          <w:rFonts w:hint="cs"/>
          <w:color w:val="000000" w:themeColor="text1"/>
          <w:sz w:val="27"/>
          <w:rtl/>
        </w:rPr>
        <w:t xml:space="preserve"> في حين أنّ القرآن نفسه قد ذكر مسألة الشورى. وهذا الأمر لا يزال متناقضاً مع موقف السيد الشهيد في كتابه </w:t>
      </w:r>
      <w:r w:rsidR="00D74C1D" w:rsidRPr="00836DEF">
        <w:rPr>
          <w:rFonts w:hint="eastAsia"/>
          <w:color w:val="000000" w:themeColor="text1"/>
          <w:sz w:val="27"/>
          <w:rtl/>
        </w:rPr>
        <w:t>«</w:t>
      </w:r>
      <w:r w:rsidR="00D74C1D" w:rsidRPr="00836DEF">
        <w:rPr>
          <w:rFonts w:hint="cs"/>
          <w:color w:val="000000" w:themeColor="text1"/>
          <w:sz w:val="27"/>
          <w:rtl/>
        </w:rPr>
        <w:t>أهل البيت</w:t>
      </w:r>
      <w:r w:rsidR="00BB23FA" w:rsidRPr="00836DEF">
        <w:rPr>
          <w:rFonts w:hint="cs"/>
          <w:color w:val="000000" w:themeColor="text1"/>
          <w:sz w:val="27"/>
          <w:rtl/>
        </w:rPr>
        <w:t>،</w:t>
      </w:r>
      <w:r w:rsidR="00D74C1D" w:rsidRPr="00836DEF">
        <w:rPr>
          <w:rFonts w:hint="cs"/>
          <w:color w:val="000000" w:themeColor="text1"/>
          <w:sz w:val="27"/>
          <w:rtl/>
        </w:rPr>
        <w:t xml:space="preserve"> تنو</w:t>
      </w:r>
      <w:r w:rsidR="00BB23FA" w:rsidRPr="00836DEF">
        <w:rPr>
          <w:rFonts w:hint="cs"/>
          <w:color w:val="000000" w:themeColor="text1"/>
          <w:sz w:val="27"/>
          <w:rtl/>
        </w:rPr>
        <w:t>ُّ</w:t>
      </w:r>
      <w:r w:rsidR="00D74C1D" w:rsidRPr="00836DEF">
        <w:rPr>
          <w:rFonts w:hint="cs"/>
          <w:color w:val="000000" w:themeColor="text1"/>
          <w:sz w:val="27"/>
          <w:rtl/>
        </w:rPr>
        <w:t>ع أدوار ووحدة هدف</w:t>
      </w:r>
      <w:r w:rsidR="00D74C1D" w:rsidRPr="00836DEF">
        <w:rPr>
          <w:rFonts w:hint="eastAsia"/>
          <w:color w:val="000000" w:themeColor="text1"/>
          <w:sz w:val="27"/>
          <w:rtl/>
        </w:rPr>
        <w:t>»</w:t>
      </w:r>
      <w:r w:rsidR="00D74C1D" w:rsidRPr="00836DEF">
        <w:rPr>
          <w:rFonts w:hint="cs"/>
          <w:color w:val="000000" w:themeColor="text1"/>
          <w:sz w:val="27"/>
          <w:rtl/>
        </w:rPr>
        <w:t xml:space="preserve">. </w:t>
      </w:r>
    </w:p>
    <w:p w:rsidR="00D74C1D" w:rsidRDefault="00D74C1D" w:rsidP="005538CF">
      <w:pPr>
        <w:spacing w:line="420" w:lineRule="exact"/>
        <w:rPr>
          <w:color w:val="000000" w:themeColor="text1"/>
          <w:sz w:val="27"/>
        </w:rPr>
      </w:pPr>
      <w:r w:rsidRPr="00836DEF">
        <w:rPr>
          <w:rFonts w:hint="cs"/>
          <w:color w:val="000000" w:themeColor="text1"/>
          <w:sz w:val="27"/>
          <w:rtl/>
        </w:rPr>
        <w:t xml:space="preserve">أما جواب السيد حجّتي عن الإشكال الثالث الذي أورده الدكتور شريعتي </w:t>
      </w:r>
      <w:r w:rsidR="00BB23FA" w:rsidRPr="00836DEF">
        <w:rPr>
          <w:rFonts w:hint="cs"/>
          <w:color w:val="000000" w:themeColor="text1"/>
          <w:sz w:val="27"/>
          <w:rtl/>
        </w:rPr>
        <w:t xml:space="preserve">في </w:t>
      </w:r>
      <w:r w:rsidRPr="00836DEF">
        <w:rPr>
          <w:rFonts w:hint="cs"/>
          <w:color w:val="000000" w:themeColor="text1"/>
          <w:sz w:val="27"/>
          <w:rtl/>
        </w:rPr>
        <w:t>شأن النص</w:t>
      </w:r>
      <w:r w:rsidR="00BB23FA" w:rsidRPr="00836DEF">
        <w:rPr>
          <w:rFonts w:hint="cs"/>
          <w:color w:val="000000" w:themeColor="text1"/>
          <w:sz w:val="27"/>
          <w:rtl/>
        </w:rPr>
        <w:t>ّ</w:t>
      </w:r>
      <w:r w:rsidRPr="00836DEF">
        <w:rPr>
          <w:rFonts w:hint="cs"/>
          <w:color w:val="000000" w:themeColor="text1"/>
          <w:sz w:val="27"/>
          <w:rtl/>
        </w:rPr>
        <w:t xml:space="preserve"> والاجتهاد فيتلخ</w:t>
      </w:r>
      <w:r w:rsidR="00BB23FA" w:rsidRPr="00836DEF">
        <w:rPr>
          <w:rFonts w:hint="cs"/>
          <w:color w:val="000000" w:themeColor="text1"/>
          <w:sz w:val="27"/>
          <w:rtl/>
        </w:rPr>
        <w:t>ّ</w:t>
      </w:r>
      <w:r w:rsidRPr="00836DEF">
        <w:rPr>
          <w:rFonts w:hint="cs"/>
          <w:color w:val="000000" w:themeColor="text1"/>
          <w:sz w:val="27"/>
          <w:rtl/>
        </w:rPr>
        <w:t>ص في أنّ الدكتور شريعتي قد خلط بين الاجتهاد في مقابل النص</w:t>
      </w:r>
      <w:r w:rsidR="00BB23FA" w:rsidRPr="00836DEF">
        <w:rPr>
          <w:rFonts w:hint="cs"/>
          <w:color w:val="000000" w:themeColor="text1"/>
          <w:sz w:val="27"/>
          <w:rtl/>
        </w:rPr>
        <w:t>ّ،</w:t>
      </w:r>
      <w:r w:rsidRPr="00836DEF">
        <w:rPr>
          <w:rFonts w:hint="cs"/>
          <w:color w:val="000000" w:themeColor="text1"/>
          <w:sz w:val="27"/>
          <w:rtl/>
        </w:rPr>
        <w:t xml:space="preserve"> الذي لا يعني سوى التلاعب بالوحي واعتبار الكتاب والسن</w:t>
      </w:r>
      <w:r w:rsidR="00BB23FA" w:rsidRPr="00836DEF">
        <w:rPr>
          <w:rFonts w:hint="cs"/>
          <w:color w:val="000000" w:themeColor="text1"/>
          <w:sz w:val="27"/>
          <w:rtl/>
        </w:rPr>
        <w:t>ّ</w:t>
      </w:r>
      <w:r w:rsidRPr="00836DEF">
        <w:rPr>
          <w:rFonts w:hint="cs"/>
          <w:color w:val="000000" w:themeColor="text1"/>
          <w:sz w:val="27"/>
          <w:rtl/>
        </w:rPr>
        <w:t>ة قابلين للتغيير والتبديل [الاجتهاد في الأصول]، وبين الاجتهاد المعقول عند الشيعة [الاجتهاد في الفروع]</w:t>
      </w:r>
      <w:r w:rsidR="00BB23FA" w:rsidRPr="00836DEF">
        <w:rPr>
          <w:rFonts w:hint="cs"/>
          <w:color w:val="000000" w:themeColor="text1"/>
          <w:sz w:val="27"/>
          <w:rtl/>
        </w:rPr>
        <w:t>،</w:t>
      </w:r>
      <w:r w:rsidRPr="00836DEF">
        <w:rPr>
          <w:rFonts w:hint="cs"/>
          <w:color w:val="000000" w:themeColor="text1"/>
          <w:sz w:val="27"/>
          <w:rtl/>
        </w:rPr>
        <w:t xml:space="preserve"> والذي هو مفتوح عندهم</w:t>
      </w:r>
      <w:r w:rsidR="00D9533D" w:rsidRPr="00836DEF">
        <w:rPr>
          <w:rFonts w:hint="cs"/>
          <w:color w:val="000000" w:themeColor="text1"/>
          <w:sz w:val="27"/>
          <w:rtl/>
        </w:rPr>
        <w:t xml:space="preserve"> إلى </w:t>
      </w:r>
      <w:r w:rsidRPr="00836DEF">
        <w:rPr>
          <w:rFonts w:hint="cs"/>
          <w:color w:val="000000" w:themeColor="text1"/>
          <w:sz w:val="27"/>
          <w:rtl/>
        </w:rPr>
        <w:t>الأبد</w:t>
      </w:r>
      <w:r w:rsidR="00BB23FA" w:rsidRPr="00836DEF">
        <w:rPr>
          <w:rFonts w:hint="cs"/>
          <w:color w:val="000000" w:themeColor="text1"/>
          <w:sz w:val="27"/>
          <w:rtl/>
        </w:rPr>
        <w:t>،</w:t>
      </w:r>
      <w:r w:rsidRPr="00836DEF">
        <w:rPr>
          <w:rFonts w:hint="cs"/>
          <w:color w:val="000000" w:themeColor="text1"/>
          <w:sz w:val="27"/>
          <w:rtl/>
        </w:rPr>
        <w:t xml:space="preserve"> خلافاً لأهل السن</w:t>
      </w:r>
      <w:r w:rsidR="00BB23FA" w:rsidRPr="00836DEF">
        <w:rPr>
          <w:rFonts w:hint="cs"/>
          <w:color w:val="000000" w:themeColor="text1"/>
          <w:sz w:val="27"/>
          <w:rtl/>
        </w:rPr>
        <w:t>ّ</w:t>
      </w:r>
      <w:r w:rsidRPr="00836DEF">
        <w:rPr>
          <w:rFonts w:hint="cs"/>
          <w:color w:val="000000" w:themeColor="text1"/>
          <w:sz w:val="27"/>
          <w:rtl/>
        </w:rPr>
        <w:t>ة.</w:t>
      </w:r>
    </w:p>
    <w:p w:rsidR="00CC2563" w:rsidRPr="00836DEF" w:rsidRDefault="00CC2563" w:rsidP="005538CF">
      <w:pPr>
        <w:spacing w:line="420" w:lineRule="exact"/>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إجابات السيد الشهيد الصدر عن إشكالات الدكتور شريعتي</w:t>
      </w:r>
      <w:r w:rsidR="00701BB9" w:rsidRPr="00836DEF">
        <w:rPr>
          <w:rFonts w:hint="cs"/>
          <w:color w:val="000000" w:themeColor="text1"/>
          <w:rtl/>
        </w:rPr>
        <w:t xml:space="preserve"> ــــــ</w:t>
      </w:r>
      <w:r w:rsidRPr="00836DEF">
        <w:rPr>
          <w:rFonts w:hint="cs"/>
          <w:color w:val="000000" w:themeColor="text1"/>
          <w:rtl/>
        </w:rPr>
        <w:t xml:space="preserve"> </w:t>
      </w:r>
    </w:p>
    <w:p w:rsidR="00BB23FA" w:rsidRPr="00836DEF" w:rsidRDefault="00D74C1D" w:rsidP="008135C1">
      <w:pPr>
        <w:rPr>
          <w:color w:val="000000" w:themeColor="text1"/>
          <w:sz w:val="27"/>
          <w:rtl/>
        </w:rPr>
      </w:pPr>
      <w:r w:rsidRPr="00836DEF">
        <w:rPr>
          <w:rFonts w:hint="cs"/>
          <w:color w:val="000000" w:themeColor="text1"/>
          <w:sz w:val="27"/>
          <w:rtl/>
        </w:rPr>
        <w:t>يبدو من بعض إشكالات الدكتور علي شريعتي أنها كانت ناشئة من عدم التدقيق في القراءة الأولى لكتاب السيد ال</w:t>
      </w:r>
      <w:r w:rsidR="00BB23FA" w:rsidRPr="00836DEF">
        <w:rPr>
          <w:rFonts w:hint="cs"/>
          <w:color w:val="000000" w:themeColor="text1"/>
          <w:sz w:val="27"/>
          <w:rtl/>
        </w:rPr>
        <w:t>صدر</w:t>
      </w:r>
      <w:r w:rsidRPr="00836DEF">
        <w:rPr>
          <w:rFonts w:hint="cs"/>
          <w:color w:val="000000" w:themeColor="text1"/>
          <w:sz w:val="27"/>
          <w:rtl/>
        </w:rPr>
        <w:t>، ومع ذلك فقد بادر</w:t>
      </w:r>
      <w:r w:rsidR="00F14FD7" w:rsidRPr="00836DEF">
        <w:rPr>
          <w:rFonts w:cs="Mosawi" w:hint="cs"/>
          <w:color w:val="000000" w:themeColor="text1"/>
          <w:sz w:val="27"/>
          <w:szCs w:val="26"/>
          <w:rtl/>
        </w:rPr>
        <w:t>&amp;</w:t>
      </w:r>
      <w:r w:rsidR="00D9533D" w:rsidRPr="00836DEF">
        <w:rPr>
          <w:rFonts w:hint="cs"/>
          <w:color w:val="000000" w:themeColor="text1"/>
          <w:sz w:val="27"/>
          <w:rtl/>
        </w:rPr>
        <w:t xml:space="preserve"> إلى </w:t>
      </w:r>
      <w:r w:rsidRPr="00836DEF">
        <w:rPr>
          <w:rFonts w:hint="cs"/>
          <w:color w:val="000000" w:themeColor="text1"/>
          <w:sz w:val="27"/>
          <w:rtl/>
        </w:rPr>
        <w:t>الإجابة عن تلك الإشكالات</w:t>
      </w:r>
      <w:r w:rsidR="00BB23FA" w:rsidRPr="00836DEF">
        <w:rPr>
          <w:rFonts w:hint="cs"/>
          <w:color w:val="000000" w:themeColor="text1"/>
          <w:sz w:val="27"/>
          <w:rtl/>
        </w:rPr>
        <w:t>،</w:t>
      </w:r>
      <w:r w:rsidRPr="00836DEF">
        <w:rPr>
          <w:rFonts w:hint="cs"/>
          <w:color w:val="000000" w:themeColor="text1"/>
          <w:sz w:val="27"/>
          <w:rtl/>
        </w:rPr>
        <w:t xml:space="preserve"> وضمّنها في الطبعات اللاحقة للكتاب</w:t>
      </w:r>
      <w:r w:rsidR="00BB23FA" w:rsidRPr="00836DEF">
        <w:rPr>
          <w:rFonts w:hint="cs"/>
          <w:color w:val="000000" w:themeColor="text1"/>
          <w:sz w:val="27"/>
          <w:rtl/>
        </w:rPr>
        <w:t>، دون تسمية صاحبها.</w:t>
      </w:r>
    </w:p>
    <w:p w:rsidR="00D74C1D" w:rsidRPr="00836DEF" w:rsidRDefault="00D74C1D" w:rsidP="00CC2563">
      <w:pPr>
        <w:spacing w:line="390" w:lineRule="exact"/>
        <w:rPr>
          <w:color w:val="000000" w:themeColor="text1"/>
          <w:sz w:val="27"/>
          <w:rtl/>
        </w:rPr>
      </w:pPr>
      <w:r w:rsidRPr="00836DEF">
        <w:rPr>
          <w:rFonts w:hint="cs"/>
          <w:color w:val="000000" w:themeColor="text1"/>
          <w:sz w:val="27"/>
          <w:rtl/>
        </w:rPr>
        <w:t>وفي</w:t>
      </w:r>
      <w:r w:rsidR="00BB23FA" w:rsidRPr="00836DEF">
        <w:rPr>
          <w:rFonts w:hint="cs"/>
          <w:color w:val="000000" w:themeColor="text1"/>
          <w:sz w:val="27"/>
          <w:rtl/>
        </w:rPr>
        <w:t xml:space="preserve"> </w:t>
      </w:r>
      <w:r w:rsidRPr="00836DEF">
        <w:rPr>
          <w:rFonts w:hint="cs"/>
          <w:color w:val="000000" w:themeColor="text1"/>
          <w:sz w:val="27"/>
          <w:rtl/>
        </w:rPr>
        <w:t>ما يلي نستعرض إجابات السيد الشهيد عن تلكم الإشكالات باختصار</w:t>
      </w:r>
      <w:r w:rsidR="00BB23FA" w:rsidRPr="00836DEF">
        <w:rPr>
          <w:rFonts w:hint="cs"/>
          <w:color w:val="000000" w:themeColor="text1"/>
          <w:sz w:val="27"/>
          <w:rtl/>
        </w:rPr>
        <w:t>:</w:t>
      </w:r>
    </w:p>
    <w:p w:rsidR="00D74C1D" w:rsidRPr="00836DEF" w:rsidRDefault="00D74C1D" w:rsidP="00CC2563">
      <w:pPr>
        <w:spacing w:line="390" w:lineRule="exact"/>
        <w:rPr>
          <w:color w:val="000000" w:themeColor="text1"/>
          <w:sz w:val="27"/>
          <w:rtl/>
        </w:rPr>
      </w:pPr>
      <w:r w:rsidRPr="00836DEF">
        <w:rPr>
          <w:rFonts w:hint="cs"/>
          <w:color w:val="000000" w:themeColor="text1"/>
          <w:sz w:val="27"/>
          <w:rtl/>
        </w:rPr>
        <w:t>في</w:t>
      </w:r>
      <w:r w:rsidR="00BB23FA" w:rsidRPr="00836DEF">
        <w:rPr>
          <w:rFonts w:hint="cs"/>
          <w:color w:val="000000" w:themeColor="text1"/>
          <w:sz w:val="27"/>
          <w:rtl/>
        </w:rPr>
        <w:t xml:space="preserve"> </w:t>
      </w:r>
      <w:r w:rsidRPr="00836DEF">
        <w:rPr>
          <w:rFonts w:hint="cs"/>
          <w:color w:val="000000" w:themeColor="text1"/>
          <w:sz w:val="27"/>
          <w:rtl/>
        </w:rPr>
        <w:t>ما يتعلق بالإجابة عن النقد الأول المرتبط بصحابة النبي</w:t>
      </w:r>
      <w:r w:rsidR="00BB23FA" w:rsidRPr="00836DEF">
        <w:rPr>
          <w:rFonts w:hint="cs"/>
          <w:color w:val="000000" w:themeColor="text1"/>
          <w:sz w:val="27"/>
          <w:rtl/>
        </w:rPr>
        <w:t>ّ</w:t>
      </w:r>
      <w:r w:rsidRPr="00836DEF">
        <w:rPr>
          <w:rFonts w:hint="cs"/>
          <w:color w:val="000000" w:themeColor="text1"/>
          <w:sz w:val="27"/>
          <w:rtl/>
        </w:rPr>
        <w:t xml:space="preserve"> وقدرتهم بدأ السيد الشهيد بذكر </w:t>
      </w:r>
      <w:r w:rsidR="00BB23FA" w:rsidRPr="00836DEF">
        <w:rPr>
          <w:rFonts w:hint="cs"/>
          <w:color w:val="000000" w:themeColor="text1"/>
          <w:sz w:val="27"/>
          <w:rtl/>
        </w:rPr>
        <w:t xml:space="preserve">عدّة </w:t>
      </w:r>
      <w:r w:rsidRPr="00836DEF">
        <w:rPr>
          <w:rFonts w:hint="cs"/>
          <w:color w:val="000000" w:themeColor="text1"/>
          <w:sz w:val="27"/>
          <w:rtl/>
        </w:rPr>
        <w:t xml:space="preserve">نقاط: </w:t>
      </w:r>
    </w:p>
    <w:p w:rsidR="00D74C1D" w:rsidRPr="00836DEF" w:rsidRDefault="00D74C1D" w:rsidP="00CC2563">
      <w:pPr>
        <w:spacing w:line="390" w:lineRule="exact"/>
        <w:rPr>
          <w:color w:val="000000" w:themeColor="text1"/>
          <w:sz w:val="27"/>
          <w:rtl/>
        </w:rPr>
      </w:pPr>
      <w:r w:rsidRPr="00836DEF">
        <w:rPr>
          <w:rFonts w:hint="cs"/>
          <w:b/>
          <w:bCs/>
          <w:color w:val="000000" w:themeColor="text1"/>
          <w:sz w:val="27"/>
          <w:rtl/>
        </w:rPr>
        <w:t>الأولى</w:t>
      </w:r>
      <w:r w:rsidRPr="00836DEF">
        <w:rPr>
          <w:rFonts w:hint="cs"/>
          <w:color w:val="000000" w:themeColor="text1"/>
          <w:sz w:val="27"/>
          <w:rtl/>
        </w:rPr>
        <w:t>: إنّ الفترة الزمني</w:t>
      </w:r>
      <w:r w:rsidR="00BB23FA" w:rsidRPr="00836DEF">
        <w:rPr>
          <w:rFonts w:hint="cs"/>
          <w:color w:val="000000" w:themeColor="text1"/>
          <w:sz w:val="27"/>
          <w:rtl/>
        </w:rPr>
        <w:t>ّ</w:t>
      </w:r>
      <w:r w:rsidRPr="00836DEF">
        <w:rPr>
          <w:rFonts w:hint="cs"/>
          <w:color w:val="000000" w:themeColor="text1"/>
          <w:sz w:val="27"/>
          <w:rtl/>
        </w:rPr>
        <w:t>ة التي بُعث فيها النبي</w:t>
      </w:r>
      <w:r w:rsidR="00BB23FA" w:rsidRPr="00836DEF">
        <w:rPr>
          <w:rFonts w:hint="cs"/>
          <w:color w:val="000000" w:themeColor="text1"/>
          <w:sz w:val="27"/>
          <w:rtl/>
        </w:rPr>
        <w:t>ّ</w:t>
      </w:r>
      <w:r w:rsidR="00D9533D" w:rsidRPr="00836DEF">
        <w:rPr>
          <w:rFonts w:hint="cs"/>
          <w:color w:val="000000" w:themeColor="text1"/>
          <w:sz w:val="27"/>
          <w:rtl/>
        </w:rPr>
        <w:t xml:space="preserve"> إلى </w:t>
      </w:r>
      <w:r w:rsidRPr="00836DEF">
        <w:rPr>
          <w:rFonts w:hint="cs"/>
          <w:color w:val="000000" w:themeColor="text1"/>
          <w:sz w:val="27"/>
          <w:rtl/>
        </w:rPr>
        <w:t>الناس كانت محدودة وقصيرة لا تتجاوز عشرين سنة، بل قد لا تتجاوز ثلاث</w:t>
      </w:r>
      <w:r w:rsidR="00DE2B5F" w:rsidRPr="00836DEF">
        <w:rPr>
          <w:rFonts w:hint="cs"/>
          <w:color w:val="000000" w:themeColor="text1"/>
          <w:sz w:val="27"/>
          <w:rtl/>
        </w:rPr>
        <w:t xml:space="preserve"> أو </w:t>
      </w:r>
      <w:r w:rsidRPr="00836DEF">
        <w:rPr>
          <w:rFonts w:hint="cs"/>
          <w:color w:val="000000" w:themeColor="text1"/>
          <w:sz w:val="27"/>
          <w:rtl/>
        </w:rPr>
        <w:t>أربع سنوات بالنسبة</w:t>
      </w:r>
      <w:r w:rsidR="00D9533D" w:rsidRPr="00836DEF">
        <w:rPr>
          <w:rFonts w:hint="cs"/>
          <w:color w:val="000000" w:themeColor="text1"/>
          <w:sz w:val="27"/>
          <w:rtl/>
        </w:rPr>
        <w:t xml:space="preserve"> إلى </w:t>
      </w:r>
      <w:r w:rsidRPr="00836DEF">
        <w:rPr>
          <w:rFonts w:hint="cs"/>
          <w:color w:val="000000" w:themeColor="text1"/>
          <w:sz w:val="27"/>
          <w:rtl/>
        </w:rPr>
        <w:t>الكثير من الصحابة، حيث لم تدخل الجموع الغفيرة من الصحابة في الإسلام إلا</w:t>
      </w:r>
      <w:r w:rsidR="00BB23FA" w:rsidRPr="00836DEF">
        <w:rPr>
          <w:rFonts w:hint="cs"/>
          <w:color w:val="000000" w:themeColor="text1"/>
          <w:sz w:val="27"/>
          <w:rtl/>
        </w:rPr>
        <w:t>ّ</w:t>
      </w:r>
      <w:r w:rsidRPr="00836DEF">
        <w:rPr>
          <w:rFonts w:hint="cs"/>
          <w:color w:val="000000" w:themeColor="text1"/>
          <w:sz w:val="27"/>
          <w:rtl/>
        </w:rPr>
        <w:t xml:space="preserve"> بعد عام الفتح. </w:t>
      </w:r>
    </w:p>
    <w:p w:rsidR="00D74C1D" w:rsidRPr="00836DEF" w:rsidRDefault="00D74C1D" w:rsidP="00CC2563">
      <w:pPr>
        <w:pStyle w:val="Space2"/>
        <w:spacing w:line="390" w:lineRule="exact"/>
        <w:rPr>
          <w:color w:val="000000" w:themeColor="text1"/>
          <w:rtl/>
        </w:rPr>
      </w:pPr>
      <w:r w:rsidRPr="00836DEF">
        <w:rPr>
          <w:rFonts w:hint="cs"/>
          <w:b/>
          <w:bCs/>
          <w:color w:val="000000" w:themeColor="text1"/>
          <w:rtl/>
        </w:rPr>
        <w:t>الثانية</w:t>
      </w:r>
      <w:r w:rsidRPr="00836DEF">
        <w:rPr>
          <w:rFonts w:hint="cs"/>
          <w:color w:val="000000" w:themeColor="text1"/>
          <w:rtl/>
        </w:rPr>
        <w:t>: إنّ الظروف التي كان يعيشها المجتمع الجاهلي</w:t>
      </w:r>
      <w:r w:rsidR="00BB23FA" w:rsidRPr="00836DEF">
        <w:rPr>
          <w:rFonts w:hint="cs"/>
          <w:color w:val="000000" w:themeColor="text1"/>
          <w:rtl/>
        </w:rPr>
        <w:t>ّ</w:t>
      </w:r>
      <w:r w:rsidRPr="00836DEF">
        <w:rPr>
          <w:rFonts w:hint="cs"/>
          <w:color w:val="000000" w:themeColor="text1"/>
          <w:rtl/>
        </w:rPr>
        <w:t xml:space="preserve"> قبل الإسلام كانت ظروفاً</w:t>
      </w:r>
      <w:r w:rsidR="004D1B47" w:rsidRPr="00836DEF">
        <w:rPr>
          <w:rFonts w:hint="cs"/>
          <w:color w:val="000000" w:themeColor="text1"/>
          <w:rtl/>
        </w:rPr>
        <w:t xml:space="preserve"> خاصّ</w:t>
      </w:r>
      <w:r w:rsidRPr="00836DEF">
        <w:rPr>
          <w:rFonts w:hint="cs"/>
          <w:color w:val="000000" w:themeColor="text1"/>
          <w:rtl/>
        </w:rPr>
        <w:t xml:space="preserve">ة. </w:t>
      </w:r>
    </w:p>
    <w:p w:rsidR="00D74C1D" w:rsidRPr="00836DEF" w:rsidRDefault="00D74C1D" w:rsidP="00053C32">
      <w:pPr>
        <w:pStyle w:val="Space2"/>
        <w:spacing w:line="400" w:lineRule="exact"/>
        <w:rPr>
          <w:color w:val="000000" w:themeColor="text1"/>
          <w:rtl/>
        </w:rPr>
      </w:pPr>
      <w:r w:rsidRPr="00836DEF">
        <w:rPr>
          <w:rFonts w:hint="cs"/>
          <w:b/>
          <w:bCs/>
          <w:color w:val="000000" w:themeColor="text1"/>
          <w:rtl/>
        </w:rPr>
        <w:t>الثالثة</w:t>
      </w:r>
      <w:r w:rsidRPr="00836DEF">
        <w:rPr>
          <w:rFonts w:hint="cs"/>
          <w:color w:val="000000" w:themeColor="text1"/>
          <w:rtl/>
        </w:rPr>
        <w:t>: إنّ النبي لم يكن مثل السيد المسيح الذي اقتصرت رسالته على تربية الأفراد، بل كان</w:t>
      </w:r>
      <w:r w:rsidR="009A65F8" w:rsidRPr="00836DEF">
        <w:rPr>
          <w:rFonts w:cs="Mosawi" w:hint="cs"/>
          <w:color w:val="000000" w:themeColor="text1"/>
          <w:szCs w:val="26"/>
          <w:rtl/>
        </w:rPr>
        <w:t>|</w:t>
      </w:r>
      <w:r w:rsidRPr="00836DEF">
        <w:rPr>
          <w:rFonts w:hint="cs"/>
          <w:color w:val="000000" w:themeColor="text1"/>
          <w:rtl/>
        </w:rPr>
        <w:t xml:space="preserve"> يمارس علاج الكثير من العُقَد ال</w:t>
      </w:r>
      <w:r w:rsidR="007C0369" w:rsidRPr="00836DEF">
        <w:rPr>
          <w:rFonts w:hint="cs"/>
          <w:color w:val="000000" w:themeColor="text1"/>
          <w:rtl/>
        </w:rPr>
        <w:t>سياسيّ</w:t>
      </w:r>
      <w:r w:rsidRPr="00836DEF">
        <w:rPr>
          <w:rFonts w:hint="cs"/>
          <w:color w:val="000000" w:themeColor="text1"/>
          <w:rtl/>
        </w:rPr>
        <w:t>ة وال</w:t>
      </w:r>
      <w:r w:rsidR="007C0369" w:rsidRPr="00836DEF">
        <w:rPr>
          <w:rFonts w:hint="cs"/>
          <w:color w:val="000000" w:themeColor="text1"/>
          <w:rtl/>
        </w:rPr>
        <w:t>اجتماعيّ</w:t>
      </w:r>
      <w:r w:rsidRPr="00836DEF">
        <w:rPr>
          <w:rFonts w:hint="cs"/>
          <w:color w:val="000000" w:themeColor="text1"/>
          <w:rtl/>
        </w:rPr>
        <w:t>ة وال</w:t>
      </w:r>
      <w:r w:rsidR="008F4303" w:rsidRPr="00836DEF">
        <w:rPr>
          <w:rFonts w:hint="cs"/>
          <w:color w:val="000000" w:themeColor="text1"/>
          <w:rtl/>
        </w:rPr>
        <w:t>عسكريّ</w:t>
      </w:r>
      <w:r w:rsidRPr="00836DEF">
        <w:rPr>
          <w:rFonts w:hint="cs"/>
          <w:color w:val="000000" w:themeColor="text1"/>
          <w:rtl/>
        </w:rPr>
        <w:t xml:space="preserve">ة. </w:t>
      </w:r>
    </w:p>
    <w:p w:rsidR="00D74C1D" w:rsidRPr="00836DEF" w:rsidRDefault="00D74C1D" w:rsidP="00053C32">
      <w:pPr>
        <w:pStyle w:val="Space2"/>
        <w:spacing w:line="400" w:lineRule="exact"/>
        <w:rPr>
          <w:color w:val="000000" w:themeColor="text1"/>
          <w:rtl/>
        </w:rPr>
      </w:pPr>
      <w:r w:rsidRPr="00836DEF">
        <w:rPr>
          <w:rFonts w:hint="cs"/>
          <w:b/>
          <w:bCs/>
          <w:color w:val="000000" w:themeColor="text1"/>
          <w:rtl/>
        </w:rPr>
        <w:t>الرابعة</w:t>
      </w:r>
      <w:r w:rsidRPr="00836DEF">
        <w:rPr>
          <w:rFonts w:hint="cs"/>
          <w:color w:val="000000" w:themeColor="text1"/>
          <w:rtl/>
        </w:rPr>
        <w:t>: في تلك الفترة كانت هناك الكثير من المشاكل ال</w:t>
      </w:r>
      <w:r w:rsidR="00B1366B" w:rsidRPr="00836DEF">
        <w:rPr>
          <w:rFonts w:hint="cs"/>
          <w:color w:val="000000" w:themeColor="text1"/>
          <w:rtl/>
        </w:rPr>
        <w:t>فكريّ</w:t>
      </w:r>
      <w:r w:rsidRPr="00836DEF">
        <w:rPr>
          <w:rFonts w:hint="cs"/>
          <w:color w:val="000000" w:themeColor="text1"/>
          <w:rtl/>
        </w:rPr>
        <w:t xml:space="preserve">ة، من قبيل: </w:t>
      </w:r>
      <w:r w:rsidRPr="00836DEF">
        <w:rPr>
          <w:rFonts w:hint="cs"/>
          <w:color w:val="000000" w:themeColor="text1"/>
          <w:rtl/>
        </w:rPr>
        <w:lastRenderedPageBreak/>
        <w:t>مواجهة الثقافات ال</w:t>
      </w:r>
      <w:r w:rsidR="002F11B5" w:rsidRPr="00836DEF">
        <w:rPr>
          <w:rFonts w:hint="cs"/>
          <w:color w:val="000000" w:themeColor="text1"/>
          <w:rtl/>
        </w:rPr>
        <w:t>دينيّ</w:t>
      </w:r>
      <w:r w:rsidRPr="00836DEF">
        <w:rPr>
          <w:rFonts w:hint="cs"/>
          <w:color w:val="000000" w:themeColor="text1"/>
          <w:rtl/>
        </w:rPr>
        <w:t>ة المتعدّ</w:t>
      </w:r>
      <w:r w:rsidR="00BB23FA" w:rsidRPr="00836DEF">
        <w:rPr>
          <w:rFonts w:hint="cs"/>
          <w:color w:val="000000" w:themeColor="text1"/>
          <w:rtl/>
        </w:rPr>
        <w:t>ِ</w:t>
      </w:r>
      <w:r w:rsidRPr="00836DEF">
        <w:rPr>
          <w:rFonts w:hint="cs"/>
          <w:color w:val="000000" w:themeColor="text1"/>
          <w:rtl/>
        </w:rPr>
        <w:t>دة، الأمر الذي كان يأخذ الكثير من وقت النبي</w:t>
      </w:r>
      <w:r w:rsidR="00BB23FA" w:rsidRPr="00836DEF">
        <w:rPr>
          <w:rFonts w:hint="cs"/>
          <w:color w:val="000000" w:themeColor="text1"/>
          <w:rtl/>
        </w:rPr>
        <w:t>ّ</w:t>
      </w:r>
      <w:r w:rsidRPr="00836DEF">
        <w:rPr>
          <w:rFonts w:hint="cs"/>
          <w:color w:val="000000" w:themeColor="text1"/>
          <w:rtl/>
        </w:rPr>
        <w:t xml:space="preserve"> للإجابة عن تلك المشاكل. </w:t>
      </w:r>
    </w:p>
    <w:p w:rsidR="00D74C1D" w:rsidRPr="00836DEF" w:rsidRDefault="00D74C1D" w:rsidP="00053C32">
      <w:pPr>
        <w:pStyle w:val="Space2"/>
        <w:spacing w:line="400" w:lineRule="exact"/>
        <w:rPr>
          <w:color w:val="000000" w:themeColor="text1"/>
          <w:rtl/>
        </w:rPr>
      </w:pPr>
      <w:r w:rsidRPr="00836DEF">
        <w:rPr>
          <w:rFonts w:hint="cs"/>
          <w:b/>
          <w:bCs/>
          <w:color w:val="000000" w:themeColor="text1"/>
          <w:rtl/>
        </w:rPr>
        <w:t>الخامسة</w:t>
      </w:r>
      <w:r w:rsidRPr="00836DEF">
        <w:rPr>
          <w:rFonts w:hint="cs"/>
          <w:color w:val="000000" w:themeColor="text1"/>
          <w:rtl/>
        </w:rPr>
        <w:t>: كان الكثير من الصحابة بعد رحيل النبي</w:t>
      </w:r>
      <w:r w:rsidR="00BB23FA" w:rsidRPr="00836DEF">
        <w:rPr>
          <w:rFonts w:hint="cs"/>
          <w:color w:val="000000" w:themeColor="text1"/>
          <w:rtl/>
        </w:rPr>
        <w:t>ّ</w:t>
      </w:r>
      <w:r w:rsidRPr="00836DEF">
        <w:rPr>
          <w:rFonts w:hint="cs"/>
          <w:color w:val="000000" w:themeColor="text1"/>
          <w:rtl/>
        </w:rPr>
        <w:t xml:space="preserve"> من الذين أسلموا بعد الفتح، فكانت تربيتهم ال</w:t>
      </w:r>
      <w:r w:rsidR="002F11B5" w:rsidRPr="00836DEF">
        <w:rPr>
          <w:rFonts w:hint="cs"/>
          <w:color w:val="000000" w:themeColor="text1"/>
          <w:rtl/>
        </w:rPr>
        <w:t>دينيّ</w:t>
      </w:r>
      <w:r w:rsidRPr="00836DEF">
        <w:rPr>
          <w:rFonts w:hint="cs"/>
          <w:color w:val="000000" w:themeColor="text1"/>
          <w:rtl/>
        </w:rPr>
        <w:t>ة في حدود الصفر تقريباً؛ إذ لم يعيشوا مع النبي</w:t>
      </w:r>
      <w:r w:rsidR="00BB23FA" w:rsidRPr="00836DEF">
        <w:rPr>
          <w:rFonts w:hint="cs"/>
          <w:color w:val="000000" w:themeColor="text1"/>
          <w:rtl/>
        </w:rPr>
        <w:t>ّ</w:t>
      </w:r>
      <w:r w:rsidRPr="00836DEF">
        <w:rPr>
          <w:rFonts w:hint="cs"/>
          <w:color w:val="000000" w:themeColor="text1"/>
          <w:rtl/>
        </w:rPr>
        <w:t xml:space="preserve"> سوى فترة قصيرة جدّاً. </w:t>
      </w:r>
    </w:p>
    <w:p w:rsidR="00D74C1D" w:rsidRPr="00836DEF" w:rsidRDefault="00BB23FA" w:rsidP="00053C32">
      <w:pPr>
        <w:pStyle w:val="Space2"/>
        <w:spacing w:line="400" w:lineRule="exact"/>
        <w:rPr>
          <w:color w:val="000000" w:themeColor="text1"/>
          <w:rtl/>
        </w:rPr>
      </w:pPr>
      <w:r w:rsidRPr="00836DEF">
        <w:rPr>
          <w:rFonts w:hint="cs"/>
          <w:color w:val="000000" w:themeColor="text1"/>
          <w:rtl/>
        </w:rPr>
        <w:t>ورغم</w:t>
      </w:r>
      <w:r w:rsidR="00D74C1D" w:rsidRPr="00836DEF">
        <w:rPr>
          <w:rFonts w:hint="cs"/>
          <w:color w:val="000000" w:themeColor="text1"/>
          <w:rtl/>
        </w:rPr>
        <w:t xml:space="preserve"> وجود جميع هذه المشاكل فقد حق</w:t>
      </w:r>
      <w:r w:rsidRPr="00836DEF">
        <w:rPr>
          <w:rFonts w:hint="cs"/>
          <w:color w:val="000000" w:themeColor="text1"/>
          <w:rtl/>
        </w:rPr>
        <w:t>َّ</w:t>
      </w:r>
      <w:r w:rsidR="00D74C1D" w:rsidRPr="00836DEF">
        <w:rPr>
          <w:rFonts w:hint="cs"/>
          <w:color w:val="000000" w:themeColor="text1"/>
          <w:rtl/>
        </w:rPr>
        <w:t>ق النبي</w:t>
      </w:r>
      <w:r w:rsidRPr="00836DEF">
        <w:rPr>
          <w:rFonts w:hint="cs"/>
          <w:color w:val="000000" w:themeColor="text1"/>
          <w:rtl/>
        </w:rPr>
        <w:t>ّ</w:t>
      </w:r>
      <w:r w:rsidR="009A65F8" w:rsidRPr="00836DEF">
        <w:rPr>
          <w:rFonts w:cs="Mosawi" w:hint="cs"/>
          <w:color w:val="000000" w:themeColor="text1"/>
          <w:szCs w:val="26"/>
          <w:rtl/>
        </w:rPr>
        <w:t>|</w:t>
      </w:r>
      <w:r w:rsidR="00D74C1D" w:rsidRPr="00836DEF">
        <w:rPr>
          <w:rFonts w:hint="cs"/>
          <w:color w:val="000000" w:themeColor="text1"/>
          <w:rtl/>
        </w:rPr>
        <w:t xml:space="preserve"> نتائج كبيرة في تربية المجتمع، بيد أنّ هذا لا يعني أنّ الأمّة كانت قادرة</w:t>
      </w:r>
      <w:r w:rsidRPr="00836DEF">
        <w:rPr>
          <w:rFonts w:hint="cs"/>
          <w:color w:val="000000" w:themeColor="text1"/>
          <w:rtl/>
        </w:rPr>
        <w:t>ً</w:t>
      </w:r>
      <w:r w:rsidR="00D74C1D" w:rsidRPr="00836DEF">
        <w:rPr>
          <w:rFonts w:hint="cs"/>
          <w:color w:val="000000" w:themeColor="text1"/>
          <w:rtl/>
        </w:rPr>
        <w:t xml:space="preserve"> على الإمساك بزمام قيادة المجتمع. إنّ تسليم زمام القيادة</w:t>
      </w:r>
      <w:r w:rsidR="00D9533D" w:rsidRPr="00836DEF">
        <w:rPr>
          <w:rFonts w:hint="cs"/>
          <w:color w:val="000000" w:themeColor="text1"/>
          <w:rtl/>
        </w:rPr>
        <w:t xml:space="preserve"> إلى </w:t>
      </w:r>
      <w:r w:rsidR="00D74C1D" w:rsidRPr="00836DEF">
        <w:rPr>
          <w:rFonts w:hint="cs"/>
          <w:color w:val="000000" w:themeColor="text1"/>
          <w:rtl/>
        </w:rPr>
        <w:t>المجتمع يتوقّف على أن يكون لدى أفراد المجتمع إيمان راسخ ومتين، وأن تكون لديهم إحاطة شاملة بأحكام ومفاهيم الرسالة</w:t>
      </w:r>
      <w:r w:rsidRPr="00836DEF">
        <w:rPr>
          <w:rFonts w:hint="cs"/>
          <w:color w:val="000000" w:themeColor="text1"/>
          <w:rtl/>
        </w:rPr>
        <w:t>.</w:t>
      </w:r>
      <w:r w:rsidR="00D74C1D" w:rsidRPr="00836DEF">
        <w:rPr>
          <w:rFonts w:hint="cs"/>
          <w:color w:val="000000" w:themeColor="text1"/>
          <w:rtl/>
        </w:rPr>
        <w:t xml:space="preserve"> كما يجب على المجتمع الذي يريد أن يتول</w:t>
      </w:r>
      <w:r w:rsidRPr="00836DEF">
        <w:rPr>
          <w:rFonts w:hint="cs"/>
          <w:color w:val="000000" w:themeColor="text1"/>
          <w:rtl/>
        </w:rPr>
        <w:t>ّ</w:t>
      </w:r>
      <w:r w:rsidR="00D74C1D" w:rsidRPr="00836DEF">
        <w:rPr>
          <w:rFonts w:hint="cs"/>
          <w:color w:val="000000" w:themeColor="text1"/>
          <w:rtl/>
        </w:rPr>
        <w:t>ى شؤون الحكم أن يُطهّ</w:t>
      </w:r>
      <w:r w:rsidRPr="00836DEF">
        <w:rPr>
          <w:rFonts w:hint="cs"/>
          <w:color w:val="000000" w:themeColor="text1"/>
          <w:rtl/>
        </w:rPr>
        <w:t>ِ</w:t>
      </w:r>
      <w:r w:rsidR="00D74C1D" w:rsidRPr="00836DEF">
        <w:rPr>
          <w:rFonts w:hint="cs"/>
          <w:color w:val="000000" w:themeColor="text1"/>
          <w:rtl/>
        </w:rPr>
        <w:t>ر صفوفه من المنافقين. إنّ وجود بعض الشخصي</w:t>
      </w:r>
      <w:r w:rsidR="00E46CC3" w:rsidRPr="00836DEF">
        <w:rPr>
          <w:rFonts w:hint="cs"/>
          <w:color w:val="000000" w:themeColor="text1"/>
          <w:rtl/>
        </w:rPr>
        <w:t>ّ</w:t>
      </w:r>
      <w:r w:rsidR="00D74C1D" w:rsidRPr="00836DEF">
        <w:rPr>
          <w:rFonts w:hint="cs"/>
          <w:color w:val="000000" w:themeColor="text1"/>
          <w:rtl/>
        </w:rPr>
        <w:t>ات الخاص</w:t>
      </w:r>
      <w:r w:rsidRPr="00836DEF">
        <w:rPr>
          <w:rFonts w:hint="cs"/>
          <w:color w:val="000000" w:themeColor="text1"/>
          <w:rtl/>
        </w:rPr>
        <w:t>ّ</w:t>
      </w:r>
      <w:r w:rsidR="00D74C1D" w:rsidRPr="00836DEF">
        <w:rPr>
          <w:rFonts w:hint="cs"/>
          <w:color w:val="000000" w:themeColor="text1"/>
          <w:rtl/>
        </w:rPr>
        <w:t>ة في المجتمع لا يعني أنّ المجتمع قد بلغ حدّاً من الرشد والبلوغ يؤهّ</w:t>
      </w:r>
      <w:r w:rsidRPr="00836DEF">
        <w:rPr>
          <w:rFonts w:hint="cs"/>
          <w:color w:val="000000" w:themeColor="text1"/>
          <w:rtl/>
        </w:rPr>
        <w:t>ِ</w:t>
      </w:r>
      <w:r w:rsidR="00D74C1D" w:rsidRPr="00836DEF">
        <w:rPr>
          <w:rFonts w:hint="cs"/>
          <w:color w:val="000000" w:themeColor="text1"/>
          <w:rtl/>
        </w:rPr>
        <w:t>له لتول</w:t>
      </w:r>
      <w:r w:rsidRPr="00836DEF">
        <w:rPr>
          <w:rFonts w:hint="cs"/>
          <w:color w:val="000000" w:themeColor="text1"/>
          <w:rtl/>
        </w:rPr>
        <w:t>ّ</w:t>
      </w:r>
      <w:r w:rsidR="00D74C1D" w:rsidRPr="00836DEF">
        <w:rPr>
          <w:rFonts w:hint="cs"/>
          <w:color w:val="000000" w:themeColor="text1"/>
          <w:rtl/>
        </w:rPr>
        <w:t>ي قيادة أمره. علاوة</w:t>
      </w:r>
      <w:r w:rsidRPr="00836DEF">
        <w:rPr>
          <w:rFonts w:hint="cs"/>
          <w:color w:val="000000" w:themeColor="text1"/>
          <w:rtl/>
        </w:rPr>
        <w:t>ً</w:t>
      </w:r>
      <w:r w:rsidR="00D74C1D" w:rsidRPr="00836DEF">
        <w:rPr>
          <w:rFonts w:hint="cs"/>
          <w:color w:val="000000" w:themeColor="text1"/>
          <w:rtl/>
        </w:rPr>
        <w:t xml:space="preserve"> على أنّ هؤلاء الأفراد المعدودين رغم إخلاصهم لم يكونوا ليصلحوا لمثل هذه القيادة؛ لأنّ الذي يريد أن يتول</w:t>
      </w:r>
      <w:r w:rsidRPr="00836DEF">
        <w:rPr>
          <w:rFonts w:hint="cs"/>
          <w:color w:val="000000" w:themeColor="text1"/>
          <w:rtl/>
        </w:rPr>
        <w:t>ّ</w:t>
      </w:r>
      <w:r w:rsidR="00D74C1D" w:rsidRPr="00836DEF">
        <w:rPr>
          <w:rFonts w:hint="cs"/>
          <w:color w:val="000000" w:themeColor="text1"/>
          <w:rtl/>
        </w:rPr>
        <w:t>ى القيادة يجب أن يكون محيطاً بجميع أبعاد الرسالة ال</w:t>
      </w:r>
      <w:r w:rsidR="00B1366B" w:rsidRPr="00836DEF">
        <w:rPr>
          <w:rFonts w:hint="cs"/>
          <w:color w:val="000000" w:themeColor="text1"/>
          <w:rtl/>
        </w:rPr>
        <w:t>إسلاميّ</w:t>
      </w:r>
      <w:r w:rsidR="00D74C1D" w:rsidRPr="00836DEF">
        <w:rPr>
          <w:rFonts w:hint="cs"/>
          <w:color w:val="000000" w:themeColor="text1"/>
          <w:rtl/>
        </w:rPr>
        <w:t>ة، وإلا</w:t>
      </w:r>
      <w:r w:rsidRPr="00836DEF">
        <w:rPr>
          <w:rFonts w:hint="cs"/>
          <w:color w:val="000000" w:themeColor="text1"/>
          <w:rtl/>
        </w:rPr>
        <w:t>ّ</w:t>
      </w:r>
      <w:r w:rsidR="00D74C1D" w:rsidRPr="00836DEF">
        <w:rPr>
          <w:rFonts w:hint="cs"/>
          <w:color w:val="000000" w:themeColor="text1"/>
          <w:rtl/>
        </w:rPr>
        <w:t xml:space="preserve"> فإنه سينجرف نحو المتبنيات القَبْلية والق</w:t>
      </w:r>
      <w:r w:rsidRPr="00836DEF">
        <w:rPr>
          <w:rFonts w:hint="cs"/>
          <w:color w:val="000000" w:themeColor="text1"/>
          <w:rtl/>
        </w:rPr>
        <w:t>َ</w:t>
      </w:r>
      <w:r w:rsidR="00D74C1D" w:rsidRPr="00836DEF">
        <w:rPr>
          <w:rFonts w:hint="cs"/>
          <w:color w:val="000000" w:themeColor="text1"/>
          <w:rtl/>
        </w:rPr>
        <w:t>بَلية</w:t>
      </w:r>
      <w:r w:rsidR="00D74C1D" w:rsidRPr="00836DEF">
        <w:rPr>
          <w:color w:val="000000" w:themeColor="text1"/>
          <w:vertAlign w:val="superscript"/>
          <w:rtl/>
        </w:rPr>
        <w:t>(</w:t>
      </w:r>
      <w:r w:rsidR="00D74C1D" w:rsidRPr="00836DEF">
        <w:rPr>
          <w:rStyle w:val="EndnoteReference"/>
          <w:color w:val="000000" w:themeColor="text1"/>
          <w:sz w:val="27"/>
          <w:rtl/>
        </w:rPr>
        <w:endnoteReference w:id="58"/>
      </w:r>
      <w:r w:rsidR="00D74C1D" w:rsidRPr="00836DEF">
        <w:rPr>
          <w:color w:val="000000" w:themeColor="text1"/>
          <w:vertAlign w:val="superscript"/>
          <w:rtl/>
        </w:rPr>
        <w:t>)</w:t>
      </w:r>
      <w:r w:rsidR="00D74C1D" w:rsidRPr="00836DEF">
        <w:rPr>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وفي</w:t>
      </w:r>
      <w:r w:rsidR="00BB23FA" w:rsidRPr="00836DEF">
        <w:rPr>
          <w:rFonts w:hint="cs"/>
          <w:color w:val="000000" w:themeColor="text1"/>
          <w:sz w:val="27"/>
          <w:rtl/>
        </w:rPr>
        <w:t xml:space="preserve"> </w:t>
      </w:r>
      <w:r w:rsidRPr="00836DEF">
        <w:rPr>
          <w:rFonts w:hint="cs"/>
          <w:color w:val="000000" w:themeColor="text1"/>
          <w:sz w:val="27"/>
          <w:rtl/>
        </w:rPr>
        <w:t>ما يتعلق بجواب السيد الشهيد عن الإشكال الثاني للدكتور علي شريعتي</w:t>
      </w:r>
      <w:r w:rsidR="00BB23FA" w:rsidRPr="00836DEF">
        <w:rPr>
          <w:rFonts w:hint="cs"/>
          <w:color w:val="000000" w:themeColor="text1"/>
          <w:sz w:val="27"/>
          <w:rtl/>
        </w:rPr>
        <w:t>،</w:t>
      </w:r>
      <w:r w:rsidRPr="00836DEF">
        <w:rPr>
          <w:rFonts w:hint="cs"/>
          <w:color w:val="000000" w:themeColor="text1"/>
          <w:sz w:val="27"/>
          <w:rtl/>
        </w:rPr>
        <w:t xml:space="preserve"> القائم على إمكان أن يكون النبي</w:t>
      </w:r>
      <w:r w:rsidR="00BB23FA" w:rsidRPr="00836DEF">
        <w:rPr>
          <w:rFonts w:hint="cs"/>
          <w:color w:val="000000" w:themeColor="text1"/>
          <w:sz w:val="27"/>
          <w:rtl/>
        </w:rPr>
        <w:t>ّ</w:t>
      </w:r>
      <w:r w:rsidRPr="00836DEF">
        <w:rPr>
          <w:rFonts w:hint="cs"/>
          <w:color w:val="000000" w:themeColor="text1"/>
          <w:sz w:val="27"/>
          <w:rtl/>
        </w:rPr>
        <w:t xml:space="preserve"> قد طرح فكرة الشورى، ولكن حالت الدوافع ال</w:t>
      </w:r>
      <w:r w:rsidR="007C0369" w:rsidRPr="00836DEF">
        <w:rPr>
          <w:rFonts w:hint="cs"/>
          <w:color w:val="000000" w:themeColor="text1"/>
          <w:sz w:val="27"/>
          <w:rtl/>
        </w:rPr>
        <w:t>سياسيّ</w:t>
      </w:r>
      <w:r w:rsidRPr="00836DEF">
        <w:rPr>
          <w:rFonts w:hint="cs"/>
          <w:color w:val="000000" w:themeColor="text1"/>
          <w:sz w:val="27"/>
          <w:rtl/>
        </w:rPr>
        <w:t xml:space="preserve">ة دون ظهورها، قال: إنّ هذا الافتراض لا يمكن أن يكون </w:t>
      </w:r>
      <w:r w:rsidR="00B1366B" w:rsidRPr="00836DEF">
        <w:rPr>
          <w:rFonts w:hint="cs"/>
          <w:color w:val="000000" w:themeColor="text1"/>
          <w:sz w:val="27"/>
          <w:rtl/>
        </w:rPr>
        <w:t>عمليّ</w:t>
      </w:r>
      <w:r w:rsidRPr="00836DEF">
        <w:rPr>
          <w:rFonts w:hint="cs"/>
          <w:color w:val="000000" w:themeColor="text1"/>
          <w:sz w:val="27"/>
          <w:rtl/>
        </w:rPr>
        <w:t>اً وواقعي</w:t>
      </w:r>
      <w:r w:rsidR="00BB23FA" w:rsidRPr="00836DEF">
        <w:rPr>
          <w:rFonts w:hint="cs"/>
          <w:color w:val="000000" w:themeColor="text1"/>
          <w:sz w:val="27"/>
          <w:rtl/>
        </w:rPr>
        <w:t>ّ</w:t>
      </w:r>
      <w:r w:rsidRPr="00836DEF">
        <w:rPr>
          <w:rFonts w:hint="cs"/>
          <w:color w:val="000000" w:themeColor="text1"/>
          <w:sz w:val="27"/>
          <w:rtl/>
        </w:rPr>
        <w:t>اً</w:t>
      </w:r>
      <w:r w:rsidR="00BB23FA" w:rsidRPr="00836DEF">
        <w:rPr>
          <w:rFonts w:hint="cs"/>
          <w:color w:val="000000" w:themeColor="text1"/>
          <w:sz w:val="27"/>
          <w:rtl/>
        </w:rPr>
        <w:t>؛</w:t>
      </w:r>
      <w:r w:rsidRPr="00836DEF">
        <w:rPr>
          <w:rFonts w:hint="cs"/>
          <w:color w:val="000000" w:themeColor="text1"/>
          <w:sz w:val="27"/>
          <w:rtl/>
        </w:rPr>
        <w:t xml:space="preserve"> لأن</w:t>
      </w:r>
      <w:r w:rsidR="00BB23FA" w:rsidRPr="00836DEF">
        <w:rPr>
          <w:rFonts w:hint="cs"/>
          <w:color w:val="000000" w:themeColor="text1"/>
          <w:sz w:val="27"/>
          <w:rtl/>
        </w:rPr>
        <w:t>ّ</w:t>
      </w:r>
      <w:r w:rsidRPr="00836DEF">
        <w:rPr>
          <w:rFonts w:hint="cs"/>
          <w:color w:val="000000" w:themeColor="text1"/>
          <w:sz w:val="27"/>
          <w:rtl/>
        </w:rPr>
        <w:t>ه مهما بلغت تلك الدوافع المزعومة من القو</w:t>
      </w:r>
      <w:r w:rsidR="00BB23FA" w:rsidRPr="00836DEF">
        <w:rPr>
          <w:rFonts w:hint="cs"/>
          <w:color w:val="000000" w:themeColor="text1"/>
          <w:sz w:val="27"/>
          <w:rtl/>
        </w:rPr>
        <w:t>ّ</w:t>
      </w:r>
      <w:r w:rsidRPr="00836DEF">
        <w:rPr>
          <w:rFonts w:hint="cs"/>
          <w:color w:val="000000" w:themeColor="text1"/>
          <w:sz w:val="27"/>
          <w:rtl/>
        </w:rPr>
        <w:t>ة لا يمكن أن تكون على هذا المستوى من الشمول، حت</w:t>
      </w:r>
      <w:r w:rsidR="00BB23FA" w:rsidRPr="00836DEF">
        <w:rPr>
          <w:rFonts w:hint="cs"/>
          <w:color w:val="000000" w:themeColor="text1"/>
          <w:sz w:val="27"/>
          <w:rtl/>
        </w:rPr>
        <w:t>ّ</w:t>
      </w:r>
      <w:r w:rsidRPr="00836DEF">
        <w:rPr>
          <w:rFonts w:hint="cs"/>
          <w:color w:val="000000" w:themeColor="text1"/>
          <w:sz w:val="27"/>
          <w:rtl/>
        </w:rPr>
        <w:t>ى لا ينقلها ولو فرد</w:t>
      </w:r>
      <w:r w:rsidR="00BB23FA" w:rsidRPr="00836DEF">
        <w:rPr>
          <w:rFonts w:hint="cs"/>
          <w:color w:val="000000" w:themeColor="text1"/>
          <w:sz w:val="27"/>
          <w:rtl/>
        </w:rPr>
        <w:t>ٌ</w:t>
      </w:r>
      <w:r w:rsidRPr="00836DEF">
        <w:rPr>
          <w:rFonts w:hint="cs"/>
          <w:color w:val="000000" w:themeColor="text1"/>
          <w:sz w:val="27"/>
          <w:rtl/>
        </w:rPr>
        <w:t xml:space="preserve"> واحد</w:t>
      </w:r>
      <w:r w:rsidR="00BB23FA" w:rsidRPr="00836DEF">
        <w:rPr>
          <w:rFonts w:hint="cs"/>
          <w:color w:val="000000" w:themeColor="text1"/>
          <w:sz w:val="27"/>
          <w:rtl/>
        </w:rPr>
        <w:t>ٌ</w:t>
      </w:r>
      <w:r w:rsidRPr="00836DEF">
        <w:rPr>
          <w:rFonts w:hint="cs"/>
          <w:color w:val="000000" w:themeColor="text1"/>
          <w:sz w:val="27"/>
          <w:rtl/>
        </w:rPr>
        <w:t xml:space="preserve"> من المسلمين، مهما بلغ الطغيان ال</w:t>
      </w:r>
      <w:r w:rsidR="007C0369" w:rsidRPr="00836DEF">
        <w:rPr>
          <w:rFonts w:hint="cs"/>
          <w:color w:val="000000" w:themeColor="text1"/>
          <w:sz w:val="27"/>
          <w:rtl/>
        </w:rPr>
        <w:t>سياسيّ</w:t>
      </w:r>
      <w:r w:rsidRPr="00836DEF">
        <w:rPr>
          <w:rFonts w:hint="cs"/>
          <w:color w:val="000000" w:themeColor="text1"/>
          <w:sz w:val="27"/>
          <w:rtl/>
        </w:rPr>
        <w:t>. من هنا نستطيع أن ندرك أن النبي</w:t>
      </w:r>
      <w:r w:rsidR="00BB23FA" w:rsidRPr="00836DEF">
        <w:rPr>
          <w:rFonts w:hint="cs"/>
          <w:color w:val="000000" w:themeColor="text1"/>
          <w:sz w:val="27"/>
          <w:rtl/>
        </w:rPr>
        <w:t>ّ</w:t>
      </w:r>
      <w:r w:rsidRPr="00836DEF">
        <w:rPr>
          <w:rFonts w:hint="cs"/>
          <w:color w:val="000000" w:themeColor="text1"/>
          <w:sz w:val="27"/>
          <w:rtl/>
        </w:rPr>
        <w:t xml:space="preserve"> لم ي</w:t>
      </w:r>
      <w:r w:rsidR="00BB23FA" w:rsidRPr="00836DEF">
        <w:rPr>
          <w:rFonts w:hint="cs"/>
          <w:color w:val="000000" w:themeColor="text1"/>
          <w:sz w:val="27"/>
          <w:rtl/>
        </w:rPr>
        <w:t>ُ</w:t>
      </w:r>
      <w:r w:rsidRPr="00836DEF">
        <w:rPr>
          <w:rFonts w:hint="cs"/>
          <w:color w:val="000000" w:themeColor="text1"/>
          <w:sz w:val="27"/>
          <w:rtl/>
        </w:rPr>
        <w:t>ر</w:t>
      </w:r>
      <w:r w:rsidR="00BB23FA" w:rsidRPr="00836DEF">
        <w:rPr>
          <w:rFonts w:hint="cs"/>
          <w:color w:val="000000" w:themeColor="text1"/>
          <w:sz w:val="27"/>
          <w:rtl/>
        </w:rPr>
        <w:t>َ</w:t>
      </w:r>
      <w:r w:rsidRPr="00836DEF">
        <w:rPr>
          <w:rFonts w:hint="cs"/>
          <w:color w:val="000000" w:themeColor="text1"/>
          <w:sz w:val="27"/>
          <w:rtl/>
        </w:rPr>
        <w:t>ب</w:t>
      </w:r>
      <w:r w:rsidR="00BB23FA" w:rsidRPr="00836DEF">
        <w:rPr>
          <w:rFonts w:hint="cs"/>
          <w:color w:val="000000" w:themeColor="text1"/>
          <w:sz w:val="27"/>
          <w:rtl/>
        </w:rPr>
        <w:t>ِّ</w:t>
      </w:r>
      <w:r w:rsidRPr="00836DEF">
        <w:rPr>
          <w:rFonts w:hint="cs"/>
          <w:color w:val="000000" w:themeColor="text1"/>
          <w:sz w:val="27"/>
          <w:rtl/>
        </w:rPr>
        <w:t xml:space="preserve"> المسلمين على هذه الفكرة، وإلا</w:t>
      </w:r>
      <w:r w:rsidR="00BB23FA" w:rsidRPr="00836DEF">
        <w:rPr>
          <w:rFonts w:hint="cs"/>
          <w:color w:val="000000" w:themeColor="text1"/>
          <w:sz w:val="27"/>
          <w:rtl/>
        </w:rPr>
        <w:t>ّ</w:t>
      </w:r>
      <w:r w:rsidRPr="00836DEF">
        <w:rPr>
          <w:rFonts w:hint="cs"/>
          <w:color w:val="000000" w:themeColor="text1"/>
          <w:sz w:val="27"/>
          <w:rtl/>
        </w:rPr>
        <w:t xml:space="preserve"> لكان من ال</w:t>
      </w:r>
      <w:r w:rsidR="002F11B5" w:rsidRPr="00836DEF">
        <w:rPr>
          <w:rFonts w:hint="cs"/>
          <w:color w:val="000000" w:themeColor="text1"/>
          <w:sz w:val="27"/>
          <w:rtl/>
        </w:rPr>
        <w:t>طبيعيّ</w:t>
      </w:r>
      <w:r w:rsidRPr="00836DEF">
        <w:rPr>
          <w:rFonts w:hint="cs"/>
          <w:color w:val="000000" w:themeColor="text1"/>
          <w:sz w:val="27"/>
          <w:rtl/>
        </w:rPr>
        <w:t xml:space="preserve"> أن تنعكس وتتجسّ</w:t>
      </w:r>
      <w:r w:rsidR="00BB23FA" w:rsidRPr="00836DEF">
        <w:rPr>
          <w:rFonts w:hint="cs"/>
          <w:color w:val="000000" w:themeColor="text1"/>
          <w:sz w:val="27"/>
          <w:rtl/>
        </w:rPr>
        <w:t>َ</w:t>
      </w:r>
      <w:r w:rsidRPr="00836DEF">
        <w:rPr>
          <w:rFonts w:hint="cs"/>
          <w:color w:val="000000" w:themeColor="text1"/>
          <w:sz w:val="27"/>
          <w:rtl/>
        </w:rPr>
        <w:t>د في الأحاديث المأثورة عن النبي</w:t>
      </w:r>
      <w:r w:rsidR="00BB23FA" w:rsidRPr="00836DEF">
        <w:rPr>
          <w:rFonts w:hint="cs"/>
          <w:color w:val="000000" w:themeColor="text1"/>
          <w:sz w:val="27"/>
          <w:rtl/>
        </w:rPr>
        <w:t>ّ</w:t>
      </w:r>
      <w:r w:rsidRPr="00836DEF">
        <w:rPr>
          <w:rFonts w:hint="cs"/>
          <w:color w:val="000000" w:themeColor="text1"/>
          <w:sz w:val="27"/>
          <w:rtl/>
        </w:rPr>
        <w:t>، كما وصلت إلينا الروايات المأثورة في حقّ الإمام علي</w:t>
      </w:r>
      <w:r w:rsidR="00BB23FA" w:rsidRPr="00836DEF">
        <w:rPr>
          <w:rFonts w:hint="cs"/>
          <w:color w:val="000000" w:themeColor="text1"/>
          <w:sz w:val="27"/>
          <w:rtl/>
        </w:rPr>
        <w:t>ّ</w:t>
      </w:r>
      <w:r w:rsidR="009A65F8" w:rsidRPr="00836DEF">
        <w:rPr>
          <w:rFonts w:cs="Mosawi" w:hint="cs"/>
          <w:color w:val="000000" w:themeColor="text1"/>
          <w:sz w:val="27"/>
          <w:szCs w:val="26"/>
          <w:rtl/>
        </w:rPr>
        <w:t>×</w:t>
      </w:r>
      <w:r w:rsidRPr="00836DEF">
        <w:rPr>
          <w:color w:val="000000" w:themeColor="text1"/>
          <w:sz w:val="27"/>
          <w:vertAlign w:val="superscript"/>
          <w:rtl/>
        </w:rPr>
        <w:t>(</w:t>
      </w:r>
      <w:r w:rsidRPr="00836DEF">
        <w:rPr>
          <w:rStyle w:val="EndnoteReference"/>
          <w:color w:val="000000" w:themeColor="text1"/>
          <w:sz w:val="27"/>
          <w:rtl/>
        </w:rPr>
        <w:endnoteReference w:id="59"/>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ذكر السيد الشهيد هذه المسألة بشكل</w:t>
      </w:r>
      <w:r w:rsidR="00E46CC3" w:rsidRPr="00836DEF">
        <w:rPr>
          <w:rFonts w:hint="cs"/>
          <w:color w:val="000000" w:themeColor="text1"/>
          <w:rtl/>
        </w:rPr>
        <w:t>ٍ</w:t>
      </w:r>
      <w:r w:rsidRPr="00836DEF">
        <w:rPr>
          <w:rFonts w:hint="cs"/>
          <w:color w:val="000000" w:themeColor="text1"/>
          <w:rtl/>
        </w:rPr>
        <w:t xml:space="preserve"> تفصيلي</w:t>
      </w:r>
      <w:r w:rsidR="00BB23FA" w:rsidRPr="00836DEF">
        <w:rPr>
          <w:rFonts w:hint="cs"/>
          <w:color w:val="000000" w:themeColor="text1"/>
          <w:rtl/>
        </w:rPr>
        <w:t>ّ</w:t>
      </w:r>
      <w:r w:rsidRPr="00836DEF">
        <w:rPr>
          <w:rFonts w:hint="cs"/>
          <w:color w:val="000000" w:themeColor="text1"/>
          <w:rtl/>
        </w:rPr>
        <w:t xml:space="preserve"> تقريباً. إلا </w:t>
      </w:r>
      <w:r w:rsidR="0019597E" w:rsidRPr="00836DEF">
        <w:rPr>
          <w:rFonts w:hint="cs"/>
          <w:color w:val="000000" w:themeColor="text1"/>
          <w:rtl/>
        </w:rPr>
        <w:t>أ</w:t>
      </w:r>
      <w:r w:rsidRPr="00836DEF">
        <w:rPr>
          <w:rFonts w:hint="cs"/>
          <w:color w:val="000000" w:themeColor="text1"/>
          <w:rtl/>
        </w:rPr>
        <w:t xml:space="preserve">نّ هذا الكلام لا ينسجم مع ما ورد في كتابه </w:t>
      </w:r>
      <w:r w:rsidRPr="00836DEF">
        <w:rPr>
          <w:rFonts w:hint="eastAsia"/>
          <w:color w:val="000000" w:themeColor="text1"/>
          <w:rtl/>
        </w:rPr>
        <w:t>«</w:t>
      </w:r>
      <w:r w:rsidRPr="00836DEF">
        <w:rPr>
          <w:rFonts w:hint="cs"/>
          <w:color w:val="000000" w:themeColor="text1"/>
          <w:rtl/>
        </w:rPr>
        <w:t>أهل البيت</w:t>
      </w:r>
      <w:r w:rsidR="00BB23FA" w:rsidRPr="00836DEF">
        <w:rPr>
          <w:rFonts w:hint="cs"/>
          <w:color w:val="000000" w:themeColor="text1"/>
          <w:rtl/>
        </w:rPr>
        <w:t>،</w:t>
      </w:r>
      <w:r w:rsidRPr="00836DEF">
        <w:rPr>
          <w:rFonts w:hint="cs"/>
          <w:color w:val="000000" w:themeColor="text1"/>
          <w:rtl/>
        </w:rPr>
        <w:t xml:space="preserve"> تنوّع أدوار ووحدة هدف</w:t>
      </w:r>
      <w:r w:rsidRPr="00836DEF">
        <w:rPr>
          <w:rFonts w:hint="eastAsia"/>
          <w:color w:val="000000" w:themeColor="text1"/>
          <w:rtl/>
        </w:rPr>
        <w:t>»</w:t>
      </w:r>
      <w:r w:rsidRPr="00836DEF">
        <w:rPr>
          <w:rFonts w:hint="cs"/>
          <w:color w:val="000000" w:themeColor="text1"/>
          <w:rtl/>
        </w:rPr>
        <w:t xml:space="preserve">. وقد ذكرنا </w:t>
      </w:r>
      <w:r w:rsidRPr="00836DEF">
        <w:rPr>
          <w:rFonts w:hint="cs"/>
          <w:color w:val="000000" w:themeColor="text1"/>
          <w:rtl/>
        </w:rPr>
        <w:lastRenderedPageBreak/>
        <w:t>جوانب من بحوث هذا الكتاب</w:t>
      </w:r>
      <w:r w:rsidR="00BB23FA" w:rsidRPr="00836DEF">
        <w:rPr>
          <w:rFonts w:hint="cs"/>
          <w:color w:val="000000" w:themeColor="text1"/>
          <w:rtl/>
        </w:rPr>
        <w:t>.</w:t>
      </w:r>
      <w:r w:rsidRPr="00836DEF">
        <w:rPr>
          <w:rFonts w:hint="cs"/>
          <w:color w:val="000000" w:themeColor="text1"/>
          <w:rtl/>
        </w:rPr>
        <w:t xml:space="preserve"> وفي</w:t>
      </w:r>
      <w:r w:rsidR="00BB23FA" w:rsidRPr="00836DEF">
        <w:rPr>
          <w:rFonts w:hint="cs"/>
          <w:color w:val="000000" w:themeColor="text1"/>
          <w:rtl/>
        </w:rPr>
        <w:t xml:space="preserve"> </w:t>
      </w:r>
      <w:r w:rsidRPr="00836DEF">
        <w:rPr>
          <w:rFonts w:hint="cs"/>
          <w:color w:val="000000" w:themeColor="text1"/>
          <w:rtl/>
        </w:rPr>
        <w:t xml:space="preserve">ما يلي نكتفي بذكر </w:t>
      </w:r>
      <w:r w:rsidR="00BB23FA" w:rsidRPr="00836DEF">
        <w:rPr>
          <w:rFonts w:hint="cs"/>
          <w:color w:val="000000" w:themeColor="text1"/>
          <w:rtl/>
        </w:rPr>
        <w:t xml:space="preserve">هذه </w:t>
      </w:r>
      <w:r w:rsidRPr="00836DEF">
        <w:rPr>
          <w:rFonts w:hint="cs"/>
          <w:color w:val="000000" w:themeColor="text1"/>
          <w:rtl/>
        </w:rPr>
        <w:t xml:space="preserve">الفقرة: </w:t>
      </w:r>
      <w:r w:rsidRPr="00836DEF">
        <w:rPr>
          <w:rFonts w:hint="eastAsia"/>
          <w:color w:val="000000" w:themeColor="text1"/>
          <w:rtl/>
        </w:rPr>
        <w:t>«</w:t>
      </w:r>
      <w:r w:rsidRPr="00836DEF">
        <w:rPr>
          <w:rFonts w:hint="cs"/>
          <w:color w:val="000000" w:themeColor="text1"/>
          <w:rtl/>
        </w:rPr>
        <w:t xml:space="preserve">هذه المؤامرة </w:t>
      </w:r>
      <w:r w:rsidR="00BB23FA" w:rsidRPr="00836DEF">
        <w:rPr>
          <w:rFonts w:hint="cs"/>
          <w:color w:val="000000" w:themeColor="text1"/>
          <w:rtl/>
        </w:rPr>
        <w:t>ـ المؤامرة على وجود الأمّة ال</w:t>
      </w:r>
      <w:r w:rsidR="00B1366B" w:rsidRPr="00836DEF">
        <w:rPr>
          <w:rFonts w:hint="cs"/>
          <w:color w:val="000000" w:themeColor="text1"/>
          <w:rtl/>
        </w:rPr>
        <w:t>إسلاميّ</w:t>
      </w:r>
      <w:r w:rsidR="00BB23FA" w:rsidRPr="00836DEF">
        <w:rPr>
          <w:rFonts w:hint="cs"/>
          <w:color w:val="000000" w:themeColor="text1"/>
          <w:rtl/>
        </w:rPr>
        <w:t xml:space="preserve">ة ـ </w:t>
      </w:r>
      <w:r w:rsidRPr="00836DEF">
        <w:rPr>
          <w:rFonts w:hint="cs"/>
          <w:color w:val="000000" w:themeColor="text1"/>
          <w:rtl/>
        </w:rPr>
        <w:t>صحيحٌ أنها تمتدّ بجذوره</w:t>
      </w:r>
      <w:r w:rsidR="00BB23FA" w:rsidRPr="00836DEF">
        <w:rPr>
          <w:rFonts w:hint="cs"/>
          <w:color w:val="000000" w:themeColor="text1"/>
          <w:rtl/>
        </w:rPr>
        <w:t>ا</w:t>
      </w:r>
      <w:r w:rsidR="00D9533D" w:rsidRPr="00836DEF">
        <w:rPr>
          <w:rFonts w:hint="cs"/>
          <w:color w:val="000000" w:themeColor="text1"/>
          <w:rtl/>
        </w:rPr>
        <w:t xml:space="preserve"> إلى </w:t>
      </w:r>
      <w:r w:rsidR="00BB23FA" w:rsidRPr="00836DEF">
        <w:rPr>
          <w:rFonts w:hint="cs"/>
          <w:color w:val="000000" w:themeColor="text1"/>
          <w:rtl/>
        </w:rPr>
        <w:t>أمدٍ طويل قبل هذا التاريخ،</w:t>
      </w:r>
      <w:r w:rsidRPr="00836DEF">
        <w:rPr>
          <w:rFonts w:hint="cs"/>
          <w:color w:val="000000" w:themeColor="text1"/>
          <w:rtl/>
        </w:rPr>
        <w:t xml:space="preserve"> فإنّ الأم</w:t>
      </w:r>
      <w:r w:rsidR="00BB23FA" w:rsidRPr="00836DEF">
        <w:rPr>
          <w:rFonts w:hint="cs"/>
          <w:color w:val="000000" w:themeColor="text1"/>
          <w:rtl/>
        </w:rPr>
        <w:t>ّ</w:t>
      </w:r>
      <w:r w:rsidRPr="00836DEF">
        <w:rPr>
          <w:rFonts w:hint="cs"/>
          <w:color w:val="000000" w:themeColor="text1"/>
          <w:rtl/>
        </w:rPr>
        <w:t>ة ال</w:t>
      </w:r>
      <w:r w:rsidR="00B1366B" w:rsidRPr="00836DEF">
        <w:rPr>
          <w:rFonts w:hint="cs"/>
          <w:color w:val="000000" w:themeColor="text1"/>
          <w:rtl/>
        </w:rPr>
        <w:t>إسلاميّ</w:t>
      </w:r>
      <w:r w:rsidRPr="00836DEF">
        <w:rPr>
          <w:rFonts w:hint="cs"/>
          <w:color w:val="000000" w:themeColor="text1"/>
          <w:rtl/>
        </w:rPr>
        <w:t>ة التي سهر عليها رسول الله</w:t>
      </w:r>
      <w:r w:rsidR="009A65F8" w:rsidRPr="00836DEF">
        <w:rPr>
          <w:rFonts w:cs="Mosawi" w:hint="cs"/>
          <w:color w:val="000000" w:themeColor="text1"/>
          <w:szCs w:val="26"/>
          <w:rtl/>
        </w:rPr>
        <w:t>|</w:t>
      </w:r>
      <w:r w:rsidRPr="00836DEF">
        <w:rPr>
          <w:rFonts w:hint="cs"/>
          <w:color w:val="000000" w:themeColor="text1"/>
          <w:rtl/>
        </w:rPr>
        <w:t>، وأك</w:t>
      </w:r>
      <w:r w:rsidR="00BB23FA" w:rsidRPr="00836DEF">
        <w:rPr>
          <w:rFonts w:hint="cs"/>
          <w:color w:val="000000" w:themeColor="text1"/>
          <w:rtl/>
        </w:rPr>
        <w:t>َّ</w:t>
      </w:r>
      <w:r w:rsidRPr="00836DEF">
        <w:rPr>
          <w:rFonts w:hint="cs"/>
          <w:color w:val="000000" w:themeColor="text1"/>
          <w:rtl/>
        </w:rPr>
        <w:t>د على إعطائها أصالتها وشخصيّتها وكرامتها ووجودها، حت</w:t>
      </w:r>
      <w:r w:rsidR="00BB23FA" w:rsidRPr="00836DEF">
        <w:rPr>
          <w:rFonts w:hint="cs"/>
          <w:color w:val="000000" w:themeColor="text1"/>
          <w:rtl/>
        </w:rPr>
        <w:t>ّ</w:t>
      </w:r>
      <w:r w:rsidRPr="00836DEF">
        <w:rPr>
          <w:rFonts w:hint="cs"/>
          <w:color w:val="000000" w:themeColor="text1"/>
          <w:rtl/>
        </w:rPr>
        <w:t>ى كان قد ألزم نفسه وألزمه ربّه بالشورى والتشاور مع المسلمين؛ لأجل تربية المسلمين تربية نفسي</w:t>
      </w:r>
      <w:r w:rsidR="00BB23FA" w:rsidRPr="00836DEF">
        <w:rPr>
          <w:rFonts w:hint="cs"/>
          <w:color w:val="000000" w:themeColor="text1"/>
          <w:rtl/>
        </w:rPr>
        <w:t>ّ</w:t>
      </w:r>
      <w:r w:rsidRPr="00836DEF">
        <w:rPr>
          <w:rFonts w:hint="cs"/>
          <w:color w:val="000000" w:themeColor="text1"/>
          <w:rtl/>
        </w:rPr>
        <w:t>ة، وإعدادهم لتحمّ</w:t>
      </w:r>
      <w:r w:rsidR="00BB23FA" w:rsidRPr="00836DEF">
        <w:rPr>
          <w:rFonts w:hint="cs"/>
          <w:color w:val="000000" w:themeColor="text1"/>
          <w:rtl/>
        </w:rPr>
        <w:t>ُ</w:t>
      </w:r>
      <w:r w:rsidRPr="00836DEF">
        <w:rPr>
          <w:rFonts w:hint="cs"/>
          <w:color w:val="000000" w:themeColor="text1"/>
          <w:rtl/>
        </w:rPr>
        <w:t>ل مسؤولي</w:t>
      </w:r>
      <w:r w:rsidR="00BB23FA" w:rsidRPr="00836DEF">
        <w:rPr>
          <w:rFonts w:hint="cs"/>
          <w:color w:val="000000" w:themeColor="text1"/>
          <w:rtl/>
        </w:rPr>
        <w:t>ّ</w:t>
      </w:r>
      <w:r w:rsidRPr="00836DEF">
        <w:rPr>
          <w:rFonts w:hint="cs"/>
          <w:color w:val="000000" w:themeColor="text1"/>
          <w:rtl/>
        </w:rPr>
        <w:t>اتهم</w:t>
      </w:r>
      <w:r w:rsidR="00BB23FA" w:rsidRPr="00836DEF">
        <w:rPr>
          <w:rFonts w:hint="cs"/>
          <w:color w:val="000000" w:themeColor="text1"/>
          <w:rtl/>
        </w:rPr>
        <w:t>،</w:t>
      </w:r>
      <w:r w:rsidRPr="00836DEF">
        <w:rPr>
          <w:rFonts w:hint="cs"/>
          <w:color w:val="000000" w:themeColor="text1"/>
          <w:rtl/>
        </w:rPr>
        <w:t xml:space="preserve"> وإشعارهم بأن</w:t>
      </w:r>
      <w:r w:rsidR="00BB23FA" w:rsidRPr="00836DEF">
        <w:rPr>
          <w:rFonts w:hint="cs"/>
          <w:color w:val="000000" w:themeColor="text1"/>
          <w:rtl/>
        </w:rPr>
        <w:t>ّ</w:t>
      </w:r>
      <w:r w:rsidRPr="00836DEF">
        <w:rPr>
          <w:rFonts w:hint="cs"/>
          <w:color w:val="000000" w:themeColor="text1"/>
          <w:rtl/>
        </w:rPr>
        <w:t>هم هم الأم</w:t>
      </w:r>
      <w:r w:rsidR="00BB23FA" w:rsidRPr="00836DEF">
        <w:rPr>
          <w:rFonts w:hint="cs"/>
          <w:color w:val="000000" w:themeColor="text1"/>
          <w:rtl/>
        </w:rPr>
        <w:t>ّ</w:t>
      </w:r>
      <w:r w:rsidRPr="00836DEF">
        <w:rPr>
          <w:rFonts w:hint="cs"/>
          <w:color w:val="000000" w:themeColor="text1"/>
          <w:rtl/>
        </w:rPr>
        <w:t xml:space="preserve">ة التي يجب أن تتحمّل </w:t>
      </w:r>
      <w:r w:rsidR="006762DB" w:rsidRPr="00836DEF">
        <w:rPr>
          <w:rFonts w:hint="cs"/>
          <w:color w:val="000000" w:themeColor="text1"/>
          <w:rtl/>
        </w:rPr>
        <w:t>مسؤوليّ</w:t>
      </w:r>
      <w:r w:rsidRPr="00836DEF">
        <w:rPr>
          <w:rFonts w:hint="cs"/>
          <w:color w:val="000000" w:themeColor="text1"/>
          <w:rtl/>
        </w:rPr>
        <w:t>ات هذه الرسالة التي خل</w:t>
      </w:r>
      <w:r w:rsidR="00BB23FA" w:rsidRPr="00836DEF">
        <w:rPr>
          <w:rFonts w:hint="cs"/>
          <w:color w:val="000000" w:themeColor="text1"/>
          <w:rtl/>
        </w:rPr>
        <w:t>َّ</w:t>
      </w:r>
      <w:r w:rsidRPr="00836DEF">
        <w:rPr>
          <w:rFonts w:hint="cs"/>
          <w:color w:val="000000" w:themeColor="text1"/>
          <w:rtl/>
        </w:rPr>
        <w:t>فها رسول الله</w:t>
      </w:r>
      <w:r w:rsidR="009A65F8" w:rsidRPr="00836DEF">
        <w:rPr>
          <w:rFonts w:cs="Mosawi" w:hint="cs"/>
          <w:color w:val="000000" w:themeColor="text1"/>
          <w:szCs w:val="26"/>
          <w:rtl/>
        </w:rPr>
        <w:t>|</w:t>
      </w:r>
      <w:r w:rsidRPr="00836DEF">
        <w:rPr>
          <w:rFonts w:hint="cs"/>
          <w:color w:val="000000" w:themeColor="text1"/>
          <w:rtl/>
        </w:rPr>
        <w:t>، وهي تعيش هذه ال</w:t>
      </w:r>
      <w:r w:rsidR="006762DB" w:rsidRPr="00836DEF">
        <w:rPr>
          <w:rFonts w:hint="cs"/>
          <w:color w:val="000000" w:themeColor="text1"/>
          <w:rtl/>
        </w:rPr>
        <w:t>روحيّ</w:t>
      </w:r>
      <w:r w:rsidRPr="00836DEF">
        <w:rPr>
          <w:rFonts w:hint="cs"/>
          <w:color w:val="000000" w:themeColor="text1"/>
          <w:rtl/>
        </w:rPr>
        <w:t>ة، وتعيش على هذا المستوى عاطفي</w:t>
      </w:r>
      <w:r w:rsidR="00BB23FA" w:rsidRPr="00836DEF">
        <w:rPr>
          <w:rFonts w:hint="cs"/>
          <w:color w:val="000000" w:themeColor="text1"/>
          <w:rtl/>
        </w:rPr>
        <w:t>ّ</w:t>
      </w:r>
      <w:r w:rsidRPr="00836DEF">
        <w:rPr>
          <w:rFonts w:hint="cs"/>
          <w:color w:val="000000" w:themeColor="text1"/>
          <w:rtl/>
        </w:rPr>
        <w:t>اً ونفسي</w:t>
      </w:r>
      <w:r w:rsidR="00BB23FA" w:rsidRPr="00836DEF">
        <w:rPr>
          <w:rFonts w:hint="cs"/>
          <w:color w:val="000000" w:themeColor="text1"/>
          <w:rtl/>
        </w:rPr>
        <w:t>ّ</w:t>
      </w:r>
      <w:r w:rsidRPr="00836DEF">
        <w:rPr>
          <w:rFonts w:hint="cs"/>
          <w:color w:val="000000" w:themeColor="text1"/>
          <w:rtl/>
        </w:rPr>
        <w:t>اً، وبدأت جذور المؤامرة للقضاء على وجود الأم</w:t>
      </w:r>
      <w:r w:rsidR="00BB23FA" w:rsidRPr="00836DEF">
        <w:rPr>
          <w:rFonts w:hint="cs"/>
          <w:color w:val="000000" w:themeColor="text1"/>
          <w:rtl/>
        </w:rPr>
        <w:t>ّ</w:t>
      </w:r>
      <w:r w:rsidRPr="00836DEF">
        <w:rPr>
          <w:rFonts w:hint="cs"/>
          <w:color w:val="000000" w:themeColor="text1"/>
          <w:rtl/>
        </w:rPr>
        <w:t>ة، وتحويل الوجود</w:t>
      </w:r>
      <w:r w:rsidR="00D9533D" w:rsidRPr="00836DEF">
        <w:rPr>
          <w:rFonts w:hint="cs"/>
          <w:color w:val="000000" w:themeColor="text1"/>
          <w:rtl/>
        </w:rPr>
        <w:t xml:space="preserve"> إلى </w:t>
      </w:r>
      <w:r w:rsidRPr="00836DEF">
        <w:rPr>
          <w:rFonts w:hint="cs"/>
          <w:color w:val="000000" w:themeColor="text1"/>
          <w:rtl/>
        </w:rPr>
        <w:t>السلطان والحاكم</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0"/>
      </w:r>
      <w:r w:rsidRPr="00836DEF">
        <w:rPr>
          <w:color w:val="000000" w:themeColor="text1"/>
          <w:vertAlign w:val="superscript"/>
          <w:rtl/>
        </w:rPr>
        <w:t>)</w:t>
      </w:r>
      <w:r w:rsidRPr="00836DEF">
        <w:rPr>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إنّ كلام السيد الشهيد هنا يُثبت أنّ الله أمر النبي بالشورى والتشاور، وأن يربّي الأمة على الشورى وعلى تقبّل ال</w:t>
      </w:r>
      <w:r w:rsidR="006762DB" w:rsidRPr="00836DEF">
        <w:rPr>
          <w:rFonts w:hint="cs"/>
          <w:color w:val="000000" w:themeColor="text1"/>
          <w:sz w:val="27"/>
          <w:rtl/>
        </w:rPr>
        <w:t>مسؤوليّ</w:t>
      </w:r>
      <w:r w:rsidRPr="00836DEF">
        <w:rPr>
          <w:rFonts w:hint="cs"/>
          <w:color w:val="000000" w:themeColor="text1"/>
          <w:sz w:val="27"/>
          <w:rtl/>
        </w:rPr>
        <w:t>ة. وكانت مؤامرة السقيفة تسعى</w:t>
      </w:r>
      <w:r w:rsidR="00D9533D" w:rsidRPr="00836DEF">
        <w:rPr>
          <w:rFonts w:hint="cs"/>
          <w:color w:val="000000" w:themeColor="text1"/>
          <w:sz w:val="27"/>
          <w:rtl/>
        </w:rPr>
        <w:t xml:space="preserve"> إلى </w:t>
      </w:r>
      <w:r w:rsidRPr="00836DEF">
        <w:rPr>
          <w:rFonts w:hint="cs"/>
          <w:color w:val="000000" w:themeColor="text1"/>
          <w:sz w:val="27"/>
          <w:rtl/>
        </w:rPr>
        <w:t xml:space="preserve">الحيلولة دون ذلك. من هنا يبدو أنّ هذا الكلام يقف على الطرف النقيض من كلامه في كتاب </w:t>
      </w:r>
      <w:r w:rsidRPr="00836DEF">
        <w:rPr>
          <w:rFonts w:hint="eastAsia"/>
          <w:color w:val="000000" w:themeColor="text1"/>
          <w:sz w:val="27"/>
          <w:rtl/>
        </w:rPr>
        <w:t>«</w:t>
      </w:r>
      <w:r w:rsidRPr="00836DEF">
        <w:rPr>
          <w:rFonts w:hint="cs"/>
          <w:color w:val="000000" w:themeColor="text1"/>
          <w:sz w:val="27"/>
          <w:rtl/>
        </w:rPr>
        <w:t>بحث حول الولاية</w:t>
      </w:r>
      <w:r w:rsidRPr="00836DEF">
        <w:rPr>
          <w:rFonts w:hint="eastAsia"/>
          <w:color w:val="000000" w:themeColor="text1"/>
          <w:sz w:val="27"/>
          <w:rtl/>
        </w:rPr>
        <w:t>»</w:t>
      </w:r>
      <w:r w:rsidRPr="00836DEF">
        <w:rPr>
          <w:rFonts w:hint="cs"/>
          <w:color w:val="000000" w:themeColor="text1"/>
          <w:sz w:val="27"/>
          <w:rtl/>
        </w:rPr>
        <w:t>. من جهة أخرى فإن</w:t>
      </w:r>
      <w:r w:rsidR="00192EB5" w:rsidRPr="00836DEF">
        <w:rPr>
          <w:rFonts w:hint="cs"/>
          <w:color w:val="000000" w:themeColor="text1"/>
          <w:sz w:val="27"/>
          <w:rtl/>
        </w:rPr>
        <w:t>ّ</w:t>
      </w:r>
      <w:r w:rsidRPr="00836DEF">
        <w:rPr>
          <w:rFonts w:hint="cs"/>
          <w:color w:val="000000" w:themeColor="text1"/>
          <w:sz w:val="27"/>
          <w:rtl/>
        </w:rPr>
        <w:t>ه يقول: لو</w:t>
      </w:r>
      <w:r w:rsidR="0019597E" w:rsidRPr="00836DEF">
        <w:rPr>
          <w:rFonts w:hint="cs"/>
          <w:color w:val="000000" w:themeColor="text1"/>
          <w:sz w:val="27"/>
          <w:rtl/>
        </w:rPr>
        <w:t xml:space="preserve"> </w:t>
      </w:r>
      <w:r w:rsidRPr="00836DEF">
        <w:rPr>
          <w:rFonts w:hint="cs"/>
          <w:color w:val="000000" w:themeColor="text1"/>
          <w:sz w:val="27"/>
          <w:rtl/>
        </w:rPr>
        <w:t>كان النبي</w:t>
      </w:r>
      <w:r w:rsidR="00192EB5" w:rsidRPr="00836DEF">
        <w:rPr>
          <w:rFonts w:hint="cs"/>
          <w:color w:val="000000" w:themeColor="text1"/>
          <w:sz w:val="27"/>
          <w:rtl/>
        </w:rPr>
        <w:t>ّ</w:t>
      </w:r>
      <w:r w:rsidRPr="00836DEF">
        <w:rPr>
          <w:rFonts w:hint="cs"/>
          <w:color w:val="000000" w:themeColor="text1"/>
          <w:sz w:val="27"/>
          <w:rtl/>
        </w:rPr>
        <w:t xml:space="preserve"> قد تحدّث حول الشورى لنقل ذلك إلينا. ولكننا لا نزال نشهد غياباً للإجابة عن التساؤل القائل: مع وجود صريح القرآن والسن</w:t>
      </w:r>
      <w:r w:rsidR="00192EB5" w:rsidRPr="00836DEF">
        <w:rPr>
          <w:rFonts w:hint="cs"/>
          <w:color w:val="000000" w:themeColor="text1"/>
          <w:sz w:val="27"/>
          <w:rtl/>
        </w:rPr>
        <w:t>ّ</w:t>
      </w:r>
      <w:r w:rsidRPr="00836DEF">
        <w:rPr>
          <w:rFonts w:hint="cs"/>
          <w:color w:val="000000" w:themeColor="text1"/>
          <w:sz w:val="27"/>
          <w:rtl/>
        </w:rPr>
        <w:t>ة النبوية هل تبقى هناك من حاجة</w:t>
      </w:r>
      <w:r w:rsidR="00D9533D" w:rsidRPr="00836DEF">
        <w:rPr>
          <w:rFonts w:hint="cs"/>
          <w:color w:val="000000" w:themeColor="text1"/>
          <w:sz w:val="27"/>
          <w:rtl/>
        </w:rPr>
        <w:t xml:space="preserve"> إلى </w:t>
      </w:r>
      <w:r w:rsidRPr="00836DEF">
        <w:rPr>
          <w:rFonts w:hint="cs"/>
          <w:color w:val="000000" w:themeColor="text1"/>
          <w:sz w:val="27"/>
          <w:rtl/>
        </w:rPr>
        <w:t xml:space="preserve">نقل هذه الحقيقة لنا؟ وعلى </w:t>
      </w:r>
      <w:r w:rsidR="00192EB5" w:rsidRPr="00836DEF">
        <w:rPr>
          <w:rFonts w:hint="cs"/>
          <w:color w:val="000000" w:themeColor="text1"/>
          <w:sz w:val="27"/>
          <w:rtl/>
        </w:rPr>
        <w:t>أيّة</w:t>
      </w:r>
      <w:r w:rsidRPr="00836DEF">
        <w:rPr>
          <w:rFonts w:hint="cs"/>
          <w:color w:val="000000" w:themeColor="text1"/>
          <w:sz w:val="27"/>
          <w:rtl/>
        </w:rPr>
        <w:t xml:space="preserve"> حال لولا بحوث كتاب </w:t>
      </w:r>
      <w:r w:rsidRPr="00836DEF">
        <w:rPr>
          <w:rFonts w:hint="eastAsia"/>
          <w:color w:val="000000" w:themeColor="text1"/>
          <w:sz w:val="27"/>
          <w:rtl/>
        </w:rPr>
        <w:t>«</w:t>
      </w:r>
      <w:r w:rsidRPr="00836DEF">
        <w:rPr>
          <w:rFonts w:hint="cs"/>
          <w:color w:val="000000" w:themeColor="text1"/>
          <w:sz w:val="27"/>
          <w:rtl/>
        </w:rPr>
        <w:t>أهل البيت</w:t>
      </w:r>
      <w:r w:rsidR="00192EB5" w:rsidRPr="00836DEF">
        <w:rPr>
          <w:rFonts w:hint="cs"/>
          <w:color w:val="000000" w:themeColor="text1"/>
          <w:sz w:val="27"/>
          <w:rtl/>
        </w:rPr>
        <w:t>،</w:t>
      </w:r>
      <w:r w:rsidRPr="00836DEF">
        <w:rPr>
          <w:rFonts w:hint="cs"/>
          <w:color w:val="000000" w:themeColor="text1"/>
          <w:sz w:val="27"/>
          <w:rtl/>
        </w:rPr>
        <w:t xml:space="preserve"> تنوّع أدوار ووحدة هدف</w:t>
      </w:r>
      <w:r w:rsidRPr="00836DEF">
        <w:rPr>
          <w:rFonts w:hint="eastAsia"/>
          <w:color w:val="000000" w:themeColor="text1"/>
          <w:sz w:val="27"/>
          <w:rtl/>
        </w:rPr>
        <w:t>»</w:t>
      </w:r>
      <w:r w:rsidRPr="00836DEF">
        <w:rPr>
          <w:rFonts w:hint="cs"/>
          <w:color w:val="000000" w:themeColor="text1"/>
          <w:sz w:val="27"/>
          <w:rtl/>
        </w:rPr>
        <w:t xml:space="preserve"> كان هناك إمكان في أن نصل</w:t>
      </w:r>
      <w:r w:rsidR="00D9533D" w:rsidRPr="00836DEF">
        <w:rPr>
          <w:rFonts w:hint="cs"/>
          <w:color w:val="000000" w:themeColor="text1"/>
          <w:sz w:val="27"/>
          <w:rtl/>
        </w:rPr>
        <w:t xml:space="preserve"> إلى </w:t>
      </w:r>
      <w:r w:rsidRPr="00836DEF">
        <w:rPr>
          <w:rFonts w:hint="cs"/>
          <w:color w:val="000000" w:themeColor="text1"/>
          <w:sz w:val="27"/>
          <w:rtl/>
        </w:rPr>
        <w:t>نتيجة ثابتة من خلال أبحاث السيد ال</w:t>
      </w:r>
      <w:r w:rsidR="00192EB5" w:rsidRPr="00836DEF">
        <w:rPr>
          <w:rFonts w:hint="cs"/>
          <w:color w:val="000000" w:themeColor="text1"/>
          <w:sz w:val="27"/>
          <w:rtl/>
        </w:rPr>
        <w:t>صدر</w:t>
      </w:r>
      <w:r w:rsidRPr="00836DEF">
        <w:rPr>
          <w:rFonts w:hint="cs"/>
          <w:color w:val="000000" w:themeColor="text1"/>
          <w:sz w:val="27"/>
          <w:rtl/>
        </w:rPr>
        <w:t>. غير أنّ اختلاف البحث في هذين الكتابين أدى</w:t>
      </w:r>
      <w:r w:rsidR="00D9533D" w:rsidRPr="00836DEF">
        <w:rPr>
          <w:rFonts w:hint="cs"/>
          <w:color w:val="000000" w:themeColor="text1"/>
          <w:sz w:val="27"/>
          <w:rtl/>
        </w:rPr>
        <w:t xml:space="preserve"> إلى </w:t>
      </w:r>
      <w:r w:rsidRPr="00836DEF">
        <w:rPr>
          <w:rFonts w:hint="cs"/>
          <w:color w:val="000000" w:themeColor="text1"/>
          <w:sz w:val="27"/>
          <w:rtl/>
        </w:rPr>
        <w:t>بقاء المشكلة على حالها</w:t>
      </w:r>
      <w:r w:rsidR="00192EB5" w:rsidRPr="00836DEF">
        <w:rPr>
          <w:rFonts w:hint="cs"/>
          <w:color w:val="000000" w:themeColor="text1"/>
          <w:sz w:val="27"/>
          <w:rtl/>
        </w:rPr>
        <w:t>.</w:t>
      </w:r>
      <w:r w:rsidRPr="00836DEF">
        <w:rPr>
          <w:rFonts w:hint="cs"/>
          <w:color w:val="000000" w:themeColor="text1"/>
          <w:sz w:val="27"/>
          <w:rtl/>
        </w:rPr>
        <w:t xml:space="preserve"> ويبدو أنه لم يتمّ الجواب عن نقد الدكتور علي شريعتي بعد.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أما الجواب الذي أفاده السيد الشهيد عن الإشكال الثالث للدكتور علي شريعتي فيقول: </w:t>
      </w:r>
      <w:r w:rsidRPr="00836DEF">
        <w:rPr>
          <w:rFonts w:hint="eastAsia"/>
          <w:color w:val="000000" w:themeColor="text1"/>
          <w:rtl/>
        </w:rPr>
        <w:t>«</w:t>
      </w:r>
      <w:r w:rsidRPr="00836DEF">
        <w:rPr>
          <w:rFonts w:hint="cs"/>
          <w:color w:val="000000" w:themeColor="text1"/>
          <w:rtl/>
        </w:rPr>
        <w:t>إنّ الاجتهاد الذي يمارسه الشيعة</w:t>
      </w:r>
      <w:r w:rsidR="00192EB5" w:rsidRPr="00836DEF">
        <w:rPr>
          <w:rFonts w:hint="cs"/>
          <w:color w:val="000000" w:themeColor="text1"/>
          <w:rtl/>
        </w:rPr>
        <w:t>،</w:t>
      </w:r>
      <w:r w:rsidRPr="00836DEF">
        <w:rPr>
          <w:rFonts w:hint="cs"/>
          <w:color w:val="000000" w:themeColor="text1"/>
          <w:rtl/>
        </w:rPr>
        <w:t xml:space="preserve"> ويرونه جائزاً</w:t>
      </w:r>
      <w:r w:rsidR="00192EB5" w:rsidRPr="00836DEF">
        <w:rPr>
          <w:rFonts w:hint="cs"/>
          <w:color w:val="000000" w:themeColor="text1"/>
          <w:rtl/>
        </w:rPr>
        <w:t>،</w:t>
      </w:r>
      <w:r w:rsidRPr="00836DEF">
        <w:rPr>
          <w:rFonts w:hint="cs"/>
          <w:color w:val="000000" w:themeColor="text1"/>
          <w:rtl/>
        </w:rPr>
        <w:t xml:space="preserve"> بل واجباً وجوباً كفائياً</w:t>
      </w:r>
      <w:r w:rsidR="00192EB5" w:rsidRPr="00836DEF">
        <w:rPr>
          <w:rFonts w:hint="cs"/>
          <w:color w:val="000000" w:themeColor="text1"/>
          <w:rtl/>
        </w:rPr>
        <w:t>،</w:t>
      </w:r>
      <w:r w:rsidRPr="00836DEF">
        <w:rPr>
          <w:rFonts w:hint="cs"/>
          <w:color w:val="000000" w:themeColor="text1"/>
          <w:rtl/>
        </w:rPr>
        <w:t xml:space="preserve"> هو الاجتهاد في استنباط الحكم من النص</w:t>
      </w:r>
      <w:r w:rsidR="00192EB5" w:rsidRPr="00836DEF">
        <w:rPr>
          <w:rFonts w:hint="cs"/>
          <w:color w:val="000000" w:themeColor="text1"/>
          <w:rtl/>
        </w:rPr>
        <w:t>ّ</w:t>
      </w:r>
      <w:r w:rsidRPr="00836DEF">
        <w:rPr>
          <w:rFonts w:hint="cs"/>
          <w:color w:val="000000" w:themeColor="text1"/>
          <w:rtl/>
        </w:rPr>
        <w:t xml:space="preserve"> الشرعي</w:t>
      </w:r>
      <w:r w:rsidR="00192EB5" w:rsidRPr="00836DEF">
        <w:rPr>
          <w:rFonts w:hint="cs"/>
          <w:color w:val="000000" w:themeColor="text1"/>
          <w:rtl/>
        </w:rPr>
        <w:t>ّ</w:t>
      </w:r>
      <w:r w:rsidRPr="00836DEF">
        <w:rPr>
          <w:rFonts w:hint="cs"/>
          <w:color w:val="000000" w:themeColor="text1"/>
          <w:rtl/>
        </w:rPr>
        <w:t>، لا الاجتهاد في رفض النص</w:t>
      </w:r>
      <w:r w:rsidR="00192EB5" w:rsidRPr="00836DEF">
        <w:rPr>
          <w:rFonts w:hint="cs"/>
          <w:color w:val="000000" w:themeColor="text1"/>
          <w:rtl/>
        </w:rPr>
        <w:t>ّ</w:t>
      </w:r>
      <w:r w:rsidRPr="00836DEF">
        <w:rPr>
          <w:rFonts w:hint="cs"/>
          <w:color w:val="000000" w:themeColor="text1"/>
          <w:rtl/>
        </w:rPr>
        <w:t xml:space="preserve"> الشرعي</w:t>
      </w:r>
      <w:r w:rsidR="00192EB5" w:rsidRPr="00836DEF">
        <w:rPr>
          <w:rFonts w:hint="cs"/>
          <w:color w:val="000000" w:themeColor="text1"/>
          <w:rtl/>
        </w:rPr>
        <w:t>ّ</w:t>
      </w:r>
      <w:r w:rsidRPr="00836DEF">
        <w:rPr>
          <w:rFonts w:hint="cs"/>
          <w:color w:val="000000" w:themeColor="text1"/>
          <w:rtl/>
        </w:rPr>
        <w:t>، بمعنى الرأي يراه المجتهد، والمصلحة يخمّنها</w:t>
      </w:r>
      <w:r w:rsidR="00192EB5" w:rsidRPr="00836DEF">
        <w:rPr>
          <w:rFonts w:hint="cs"/>
          <w:color w:val="000000" w:themeColor="text1"/>
          <w:rtl/>
        </w:rPr>
        <w:t>،</w:t>
      </w:r>
      <w:r w:rsidRPr="00836DEF">
        <w:rPr>
          <w:rFonts w:hint="cs"/>
          <w:color w:val="000000" w:themeColor="text1"/>
          <w:rtl/>
        </w:rPr>
        <w:t xml:space="preserve"> فإنّ هذا غير جائز، والات</w:t>
      </w:r>
      <w:r w:rsidR="00192EB5" w:rsidRPr="00836DEF">
        <w:rPr>
          <w:rFonts w:hint="cs"/>
          <w:color w:val="000000" w:themeColor="text1"/>
          <w:rtl/>
        </w:rPr>
        <w:t>ّ</w:t>
      </w:r>
      <w:r w:rsidRPr="00836DEF">
        <w:rPr>
          <w:rFonts w:hint="cs"/>
          <w:color w:val="000000" w:themeColor="text1"/>
          <w:rtl/>
        </w:rPr>
        <w:t>جاه الشيعي يرفض أيّ ممارسة للاجتهاد بهذا المعنى</w:t>
      </w:r>
      <w:r w:rsidR="00192EB5" w:rsidRPr="00836DEF">
        <w:rPr>
          <w:rFonts w:hint="cs"/>
          <w:color w:val="000000" w:themeColor="text1"/>
          <w:rtl/>
        </w:rPr>
        <w:t>...</w:t>
      </w:r>
      <w:r w:rsidRPr="00836DEF">
        <w:rPr>
          <w:rFonts w:hint="cs"/>
          <w:color w:val="000000" w:themeColor="text1"/>
          <w:rtl/>
        </w:rPr>
        <w:t xml:space="preserve"> ومن المهم</w:t>
      </w:r>
      <w:r w:rsidR="00192EB5" w:rsidRPr="00836DEF">
        <w:rPr>
          <w:rFonts w:hint="cs"/>
          <w:color w:val="000000" w:themeColor="text1"/>
          <w:rtl/>
        </w:rPr>
        <w:t>ّ</w:t>
      </w:r>
      <w:r w:rsidRPr="00836DEF">
        <w:rPr>
          <w:rFonts w:hint="cs"/>
          <w:color w:val="000000" w:themeColor="text1"/>
          <w:rtl/>
        </w:rPr>
        <w:t xml:space="preserve"> أن نشير </w:t>
      </w:r>
      <w:r w:rsidR="00192EB5" w:rsidRPr="00836DEF">
        <w:rPr>
          <w:rFonts w:hint="cs"/>
          <w:color w:val="000000" w:themeColor="text1"/>
          <w:rtl/>
        </w:rPr>
        <w:t xml:space="preserve">في </w:t>
      </w:r>
      <w:r w:rsidRPr="00836DEF">
        <w:rPr>
          <w:rFonts w:hint="cs"/>
          <w:color w:val="000000" w:themeColor="text1"/>
          <w:rtl/>
        </w:rPr>
        <w:t>هذا الصدد أيضاً</w:t>
      </w:r>
      <w:r w:rsidR="00D9533D" w:rsidRPr="00836DEF">
        <w:rPr>
          <w:rFonts w:hint="cs"/>
          <w:color w:val="000000" w:themeColor="text1"/>
          <w:rtl/>
        </w:rPr>
        <w:t xml:space="preserve"> إلى </w:t>
      </w:r>
      <w:r w:rsidRPr="00836DEF">
        <w:rPr>
          <w:rFonts w:hint="cs"/>
          <w:color w:val="000000" w:themeColor="text1"/>
          <w:rtl/>
        </w:rPr>
        <w:t>أنّ التعبّ</w:t>
      </w:r>
      <w:r w:rsidR="00192EB5" w:rsidRPr="00836DEF">
        <w:rPr>
          <w:rFonts w:hint="cs"/>
          <w:color w:val="000000" w:themeColor="text1"/>
          <w:rtl/>
        </w:rPr>
        <w:t>ُ</w:t>
      </w:r>
      <w:r w:rsidRPr="00836DEF">
        <w:rPr>
          <w:rFonts w:hint="cs"/>
          <w:color w:val="000000" w:themeColor="text1"/>
          <w:rtl/>
        </w:rPr>
        <w:t>د بالنص</w:t>
      </w:r>
      <w:r w:rsidR="00192EB5" w:rsidRPr="00836DEF">
        <w:rPr>
          <w:rFonts w:hint="cs"/>
          <w:color w:val="000000" w:themeColor="text1"/>
          <w:rtl/>
        </w:rPr>
        <w:t>ّ</w:t>
      </w:r>
      <w:r w:rsidRPr="00836DEF">
        <w:rPr>
          <w:rFonts w:hint="cs"/>
          <w:color w:val="000000" w:themeColor="text1"/>
          <w:rtl/>
        </w:rPr>
        <w:t xml:space="preserve"> لا يعني الجمود الذي يتعارض مع متطل</w:t>
      </w:r>
      <w:r w:rsidR="00192EB5" w:rsidRPr="00836DEF">
        <w:rPr>
          <w:rFonts w:hint="cs"/>
          <w:color w:val="000000" w:themeColor="text1"/>
          <w:rtl/>
        </w:rPr>
        <w:t>ّ</w:t>
      </w:r>
      <w:r w:rsidRPr="00836DEF">
        <w:rPr>
          <w:rFonts w:hint="cs"/>
          <w:color w:val="000000" w:themeColor="text1"/>
          <w:rtl/>
        </w:rPr>
        <w:t xml:space="preserve">بات التطوّر </w:t>
      </w:r>
      <w:r w:rsidRPr="00836DEF">
        <w:rPr>
          <w:rFonts w:hint="cs"/>
          <w:color w:val="000000" w:themeColor="text1"/>
          <w:rtl/>
        </w:rPr>
        <w:lastRenderedPageBreak/>
        <w:t>وعوامل التجديد المختلفة في حياة الإنسان، فإنّ التعبّ</w:t>
      </w:r>
      <w:r w:rsidR="00192EB5" w:rsidRPr="00836DEF">
        <w:rPr>
          <w:rFonts w:hint="cs"/>
          <w:color w:val="000000" w:themeColor="text1"/>
          <w:rtl/>
        </w:rPr>
        <w:t>ُ</w:t>
      </w:r>
      <w:r w:rsidRPr="00836DEF">
        <w:rPr>
          <w:rFonts w:hint="cs"/>
          <w:color w:val="000000" w:themeColor="text1"/>
          <w:rtl/>
        </w:rPr>
        <w:t>د بالنص</w:t>
      </w:r>
      <w:r w:rsidR="00192EB5" w:rsidRPr="00836DEF">
        <w:rPr>
          <w:rFonts w:hint="cs"/>
          <w:color w:val="000000" w:themeColor="text1"/>
          <w:rtl/>
        </w:rPr>
        <w:t>ّ</w:t>
      </w:r>
      <w:r w:rsidRPr="00836DEF">
        <w:rPr>
          <w:rFonts w:hint="cs"/>
          <w:color w:val="000000" w:themeColor="text1"/>
          <w:rtl/>
        </w:rPr>
        <w:t xml:space="preserve"> معناه كما عرفناه: التعب</w:t>
      </w:r>
      <w:r w:rsidR="00192EB5" w:rsidRPr="00836DEF">
        <w:rPr>
          <w:rFonts w:hint="cs"/>
          <w:color w:val="000000" w:themeColor="text1"/>
          <w:rtl/>
        </w:rPr>
        <w:t>ُّ</w:t>
      </w:r>
      <w:r w:rsidRPr="00836DEF">
        <w:rPr>
          <w:rFonts w:hint="cs"/>
          <w:color w:val="000000" w:themeColor="text1"/>
          <w:rtl/>
        </w:rPr>
        <w:t>د بالدين، والأخذ به كاملاً دون تبعيض</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1"/>
      </w:r>
      <w:r w:rsidRPr="00836DEF">
        <w:rPr>
          <w:color w:val="000000" w:themeColor="text1"/>
          <w:vertAlign w:val="superscript"/>
          <w:rtl/>
        </w:rPr>
        <w:t>)</w:t>
      </w:r>
      <w:r w:rsidRPr="00836DEF">
        <w:rPr>
          <w:color w:val="000000" w:themeColor="text1"/>
          <w:rtl/>
        </w:rPr>
        <w:t xml:space="preserve">. </w:t>
      </w:r>
    </w:p>
    <w:p w:rsidR="00192EB5" w:rsidRPr="00836DEF" w:rsidRDefault="00D74C1D" w:rsidP="008135C1">
      <w:pPr>
        <w:rPr>
          <w:color w:val="000000" w:themeColor="text1"/>
          <w:sz w:val="27"/>
          <w:rtl/>
        </w:rPr>
      </w:pPr>
      <w:r w:rsidRPr="00836DEF">
        <w:rPr>
          <w:rFonts w:hint="cs"/>
          <w:color w:val="000000" w:themeColor="text1"/>
          <w:sz w:val="27"/>
          <w:rtl/>
        </w:rPr>
        <w:t>لقد تناول السيد ال</w:t>
      </w:r>
      <w:r w:rsidR="00192EB5" w:rsidRPr="00836DEF">
        <w:rPr>
          <w:rFonts w:hint="cs"/>
          <w:color w:val="000000" w:themeColor="text1"/>
          <w:sz w:val="27"/>
          <w:rtl/>
        </w:rPr>
        <w:t>صدر</w:t>
      </w:r>
      <w:r w:rsidRPr="00836DEF">
        <w:rPr>
          <w:rFonts w:hint="cs"/>
          <w:color w:val="000000" w:themeColor="text1"/>
          <w:sz w:val="27"/>
          <w:rtl/>
        </w:rPr>
        <w:t xml:space="preserve"> في مؤل</w:t>
      </w:r>
      <w:r w:rsidR="00192EB5" w:rsidRPr="00836DEF">
        <w:rPr>
          <w:rFonts w:hint="cs"/>
          <w:color w:val="000000" w:themeColor="text1"/>
          <w:sz w:val="27"/>
          <w:rtl/>
        </w:rPr>
        <w:t>َّ</w:t>
      </w:r>
      <w:r w:rsidRPr="00836DEF">
        <w:rPr>
          <w:rFonts w:hint="cs"/>
          <w:color w:val="000000" w:themeColor="text1"/>
          <w:sz w:val="27"/>
          <w:rtl/>
        </w:rPr>
        <w:t>فاته بعض المسائل المتعل</w:t>
      </w:r>
      <w:r w:rsidR="00192EB5" w:rsidRPr="00836DEF">
        <w:rPr>
          <w:rFonts w:hint="cs"/>
          <w:color w:val="000000" w:themeColor="text1"/>
          <w:sz w:val="27"/>
          <w:rtl/>
        </w:rPr>
        <w:t>ِّ</w:t>
      </w:r>
      <w:r w:rsidRPr="00836DEF">
        <w:rPr>
          <w:rFonts w:hint="cs"/>
          <w:color w:val="000000" w:themeColor="text1"/>
          <w:sz w:val="27"/>
          <w:rtl/>
        </w:rPr>
        <w:t>قة بالإمامة، ولكن البحث الذي لم يتمّ التعرّ</w:t>
      </w:r>
      <w:r w:rsidR="00192EB5" w:rsidRPr="00836DEF">
        <w:rPr>
          <w:rFonts w:hint="cs"/>
          <w:color w:val="000000" w:themeColor="text1"/>
          <w:sz w:val="27"/>
          <w:rtl/>
        </w:rPr>
        <w:t>ُ</w:t>
      </w:r>
      <w:r w:rsidRPr="00836DEF">
        <w:rPr>
          <w:rFonts w:hint="cs"/>
          <w:color w:val="000000" w:themeColor="text1"/>
          <w:sz w:val="27"/>
          <w:rtl/>
        </w:rPr>
        <w:t>ض له ـ وهو يحتاج</w:t>
      </w:r>
      <w:r w:rsidR="00D9533D" w:rsidRPr="00836DEF">
        <w:rPr>
          <w:rFonts w:hint="cs"/>
          <w:color w:val="000000" w:themeColor="text1"/>
          <w:sz w:val="27"/>
          <w:rtl/>
        </w:rPr>
        <w:t xml:space="preserve"> إلى </w:t>
      </w:r>
      <w:r w:rsidRPr="00836DEF">
        <w:rPr>
          <w:rFonts w:hint="cs"/>
          <w:color w:val="000000" w:themeColor="text1"/>
          <w:sz w:val="27"/>
          <w:rtl/>
        </w:rPr>
        <w:t>بحث مستقل</w:t>
      </w:r>
      <w:r w:rsidR="00192EB5" w:rsidRPr="00836DEF">
        <w:rPr>
          <w:rFonts w:hint="cs"/>
          <w:color w:val="000000" w:themeColor="text1"/>
          <w:sz w:val="27"/>
          <w:rtl/>
        </w:rPr>
        <w:t>ّ</w:t>
      </w:r>
      <w:r w:rsidRPr="00836DEF">
        <w:rPr>
          <w:rFonts w:hint="cs"/>
          <w:color w:val="000000" w:themeColor="text1"/>
          <w:sz w:val="27"/>
          <w:rtl/>
        </w:rPr>
        <w:t xml:space="preserve"> ـ</w:t>
      </w:r>
      <w:r w:rsidR="00192EB5" w:rsidRPr="00836DEF">
        <w:rPr>
          <w:rFonts w:hint="cs"/>
          <w:color w:val="000000" w:themeColor="text1"/>
          <w:sz w:val="27"/>
          <w:rtl/>
        </w:rPr>
        <w:t>،</w:t>
      </w:r>
      <w:r w:rsidRPr="00836DEF">
        <w:rPr>
          <w:rFonts w:hint="cs"/>
          <w:color w:val="000000" w:themeColor="text1"/>
          <w:sz w:val="27"/>
          <w:rtl/>
        </w:rPr>
        <w:t xml:space="preserve"> وهو بطبيعة الحال بحث</w:t>
      </w:r>
      <w:r w:rsidR="00192EB5" w:rsidRPr="00836DEF">
        <w:rPr>
          <w:rFonts w:hint="cs"/>
          <w:color w:val="000000" w:themeColor="text1"/>
          <w:sz w:val="27"/>
          <w:rtl/>
        </w:rPr>
        <w:t>ٌ</w:t>
      </w:r>
      <w:r w:rsidRPr="00836DEF">
        <w:rPr>
          <w:rFonts w:hint="cs"/>
          <w:color w:val="000000" w:themeColor="text1"/>
          <w:sz w:val="27"/>
          <w:rtl/>
        </w:rPr>
        <w:t xml:space="preserve"> </w:t>
      </w:r>
      <w:r w:rsidR="00192EB5" w:rsidRPr="00836DEF">
        <w:rPr>
          <w:rFonts w:hint="cs"/>
          <w:color w:val="000000" w:themeColor="text1"/>
          <w:sz w:val="27"/>
          <w:rtl/>
        </w:rPr>
        <w:t>مرتبطٌ</w:t>
      </w:r>
      <w:r w:rsidRPr="00836DEF">
        <w:rPr>
          <w:rFonts w:hint="cs"/>
          <w:color w:val="000000" w:themeColor="text1"/>
          <w:sz w:val="27"/>
          <w:rtl/>
        </w:rPr>
        <w:t xml:space="preserve"> </w:t>
      </w:r>
      <w:r w:rsidR="00192EB5" w:rsidRPr="00836DEF">
        <w:rPr>
          <w:rFonts w:hint="cs"/>
          <w:color w:val="000000" w:themeColor="text1"/>
          <w:sz w:val="27"/>
          <w:rtl/>
        </w:rPr>
        <w:t>بمسألة الإمامة، فهو بحث النفاق.</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يبدو من خلال الالتفات</w:t>
      </w:r>
      <w:r w:rsidR="00D9533D" w:rsidRPr="00836DEF">
        <w:rPr>
          <w:rFonts w:hint="cs"/>
          <w:color w:val="000000" w:themeColor="text1"/>
          <w:rtl/>
        </w:rPr>
        <w:t xml:space="preserve"> إلى </w:t>
      </w:r>
      <w:r w:rsidRPr="00836DEF">
        <w:rPr>
          <w:rFonts w:hint="cs"/>
          <w:color w:val="000000" w:themeColor="text1"/>
          <w:rtl/>
        </w:rPr>
        <w:t>القرآن الكريم والتاريخ أنّ المجتمع ال</w:t>
      </w:r>
      <w:r w:rsidR="00B1366B" w:rsidRPr="00836DEF">
        <w:rPr>
          <w:rFonts w:hint="cs"/>
          <w:color w:val="000000" w:themeColor="text1"/>
          <w:rtl/>
        </w:rPr>
        <w:t>إسلاميّ</w:t>
      </w:r>
      <w:r w:rsidRPr="00836DEF">
        <w:rPr>
          <w:rFonts w:hint="cs"/>
          <w:color w:val="000000" w:themeColor="text1"/>
          <w:rtl/>
        </w:rPr>
        <w:t xml:space="preserve"> ـ وخاص</w:t>
      </w:r>
      <w:r w:rsidR="00192EB5" w:rsidRPr="00836DEF">
        <w:rPr>
          <w:rFonts w:hint="cs"/>
          <w:color w:val="000000" w:themeColor="text1"/>
          <w:rtl/>
        </w:rPr>
        <w:t>ّ</w:t>
      </w:r>
      <w:r w:rsidRPr="00836DEF">
        <w:rPr>
          <w:rFonts w:hint="cs"/>
          <w:color w:val="000000" w:themeColor="text1"/>
          <w:rtl/>
        </w:rPr>
        <w:t>ة في المرحلة المدني</w:t>
      </w:r>
      <w:r w:rsidR="00192EB5" w:rsidRPr="00836DEF">
        <w:rPr>
          <w:rFonts w:hint="cs"/>
          <w:color w:val="000000" w:themeColor="text1"/>
          <w:rtl/>
        </w:rPr>
        <w:t>ّ</w:t>
      </w:r>
      <w:r w:rsidRPr="00836DEF">
        <w:rPr>
          <w:rFonts w:hint="cs"/>
          <w:color w:val="000000" w:themeColor="text1"/>
          <w:rtl/>
        </w:rPr>
        <w:t>ة ـ واجه تي</w:t>
      </w:r>
      <w:r w:rsidR="00192EB5" w:rsidRPr="00836DEF">
        <w:rPr>
          <w:rFonts w:hint="cs"/>
          <w:color w:val="000000" w:themeColor="text1"/>
          <w:rtl/>
        </w:rPr>
        <w:t>ّ</w:t>
      </w:r>
      <w:r w:rsidRPr="00836DEF">
        <w:rPr>
          <w:rFonts w:hint="cs"/>
          <w:color w:val="000000" w:themeColor="text1"/>
          <w:rtl/>
        </w:rPr>
        <w:t>ار النفاق. وإن</w:t>
      </w:r>
      <w:r w:rsidR="00192EB5" w:rsidRPr="00836DEF">
        <w:rPr>
          <w:rFonts w:hint="cs"/>
          <w:color w:val="000000" w:themeColor="text1"/>
          <w:rtl/>
        </w:rPr>
        <w:t>ّ</w:t>
      </w:r>
      <w:r w:rsidRPr="00836DEF">
        <w:rPr>
          <w:rFonts w:hint="cs"/>
          <w:color w:val="000000" w:themeColor="text1"/>
          <w:rtl/>
        </w:rPr>
        <w:t>نا إذا أجرينا مقارنة بين الآيات الواردة حول النفاق في سورة البقرة</w:t>
      </w:r>
      <w:r w:rsidR="00192EB5" w:rsidRPr="00836DEF">
        <w:rPr>
          <w:rFonts w:hint="cs"/>
          <w:color w:val="000000" w:themeColor="text1"/>
          <w:rtl/>
        </w:rPr>
        <w:t>؛</w:t>
      </w:r>
      <w:r w:rsidRPr="00836DEF">
        <w:rPr>
          <w:rFonts w:hint="cs"/>
          <w:color w:val="000000" w:themeColor="text1"/>
          <w:rtl/>
        </w:rPr>
        <w:t xml:space="preserve"> بوصفها من أوائل ما نزل بعد الهجرة، وبين الآيات الواردة حول ذات الموضوع في سورة التوبة</w:t>
      </w:r>
      <w:r w:rsidR="00192EB5" w:rsidRPr="00836DEF">
        <w:rPr>
          <w:rFonts w:hint="cs"/>
          <w:color w:val="000000" w:themeColor="text1"/>
          <w:rtl/>
        </w:rPr>
        <w:t>؛</w:t>
      </w:r>
      <w:r w:rsidRPr="00836DEF">
        <w:rPr>
          <w:rFonts w:hint="cs"/>
          <w:color w:val="000000" w:themeColor="text1"/>
          <w:rtl/>
        </w:rPr>
        <w:t xml:space="preserve"> بوصفها آخر ما نزل من القرآن، يت</w:t>
      </w:r>
      <w:r w:rsidR="00192EB5" w:rsidRPr="00836DEF">
        <w:rPr>
          <w:rFonts w:hint="cs"/>
          <w:color w:val="000000" w:themeColor="text1"/>
          <w:rtl/>
        </w:rPr>
        <w:t>ّ</w:t>
      </w:r>
      <w:r w:rsidRPr="00836DEF">
        <w:rPr>
          <w:rFonts w:hint="cs"/>
          <w:color w:val="000000" w:themeColor="text1"/>
          <w:rtl/>
        </w:rPr>
        <w:t>ضح أنّ تيار النفاق قد اشتدّ وتفش</w:t>
      </w:r>
      <w:r w:rsidR="00192EB5" w:rsidRPr="00836DEF">
        <w:rPr>
          <w:rFonts w:hint="cs"/>
          <w:color w:val="000000" w:themeColor="text1"/>
          <w:rtl/>
        </w:rPr>
        <w:t>ّ</w:t>
      </w:r>
      <w:r w:rsidRPr="00836DEF">
        <w:rPr>
          <w:rFonts w:hint="cs"/>
          <w:color w:val="000000" w:themeColor="text1"/>
          <w:rtl/>
        </w:rPr>
        <w:t>ى وانتشر في أواخر حياة النبي</w:t>
      </w:r>
      <w:r w:rsidR="00192EB5" w:rsidRPr="00836DEF">
        <w:rPr>
          <w:rFonts w:hint="cs"/>
          <w:color w:val="000000" w:themeColor="text1"/>
          <w:rtl/>
        </w:rPr>
        <w:t>ّ</w:t>
      </w:r>
      <w:r w:rsidRPr="00836DEF">
        <w:rPr>
          <w:rFonts w:hint="cs"/>
          <w:color w:val="000000" w:themeColor="text1"/>
          <w:rtl/>
        </w:rPr>
        <w:t xml:space="preserve"> الأكرم. ولا يمكن نسبة هذه الظاهرة</w:t>
      </w:r>
      <w:r w:rsidR="00D9533D" w:rsidRPr="00836DEF">
        <w:rPr>
          <w:rFonts w:hint="cs"/>
          <w:color w:val="000000" w:themeColor="text1"/>
          <w:rtl/>
        </w:rPr>
        <w:t xml:space="preserve"> إلى </w:t>
      </w:r>
      <w:r w:rsidRPr="00836DEF">
        <w:rPr>
          <w:rFonts w:hint="cs"/>
          <w:color w:val="000000" w:themeColor="text1"/>
          <w:rtl/>
        </w:rPr>
        <w:t>إسلام المجتمع المك</w:t>
      </w:r>
      <w:r w:rsidR="00192EB5" w:rsidRPr="00836DEF">
        <w:rPr>
          <w:rFonts w:hint="cs"/>
          <w:color w:val="000000" w:themeColor="text1"/>
          <w:rtl/>
        </w:rPr>
        <w:t>ّ</w:t>
      </w:r>
      <w:r w:rsidRPr="00836DEF">
        <w:rPr>
          <w:rFonts w:hint="cs"/>
          <w:color w:val="000000" w:themeColor="text1"/>
          <w:rtl/>
        </w:rPr>
        <w:t>ي بعد الفتح، فقد كانت هذه الظاهرة موجودة في صلح الحديبية أيضاً. ف</w:t>
      </w:r>
      <w:r w:rsidR="00192EB5" w:rsidRPr="00836DEF">
        <w:rPr>
          <w:rFonts w:hint="cs"/>
          <w:color w:val="000000" w:themeColor="text1"/>
          <w:rtl/>
        </w:rPr>
        <w:t>إذا</w:t>
      </w:r>
      <w:r w:rsidRPr="00836DEF">
        <w:rPr>
          <w:rFonts w:hint="cs"/>
          <w:color w:val="000000" w:themeColor="text1"/>
          <w:rtl/>
        </w:rPr>
        <w:t xml:space="preserve"> كان تي</w:t>
      </w:r>
      <w:r w:rsidR="00192EB5" w:rsidRPr="00836DEF">
        <w:rPr>
          <w:rFonts w:hint="cs"/>
          <w:color w:val="000000" w:themeColor="text1"/>
          <w:rtl/>
        </w:rPr>
        <w:t>ّ</w:t>
      </w:r>
      <w:r w:rsidRPr="00836DEF">
        <w:rPr>
          <w:rFonts w:hint="cs"/>
          <w:color w:val="000000" w:themeColor="text1"/>
          <w:rtl/>
        </w:rPr>
        <w:t>ار النفاق قد استفحل في حياة النبي</w:t>
      </w:r>
      <w:r w:rsidR="00192EB5" w:rsidRPr="00836DEF">
        <w:rPr>
          <w:rFonts w:hint="cs"/>
          <w:color w:val="000000" w:themeColor="text1"/>
          <w:rtl/>
        </w:rPr>
        <w:t>ّ</w:t>
      </w:r>
      <w:r w:rsidRPr="00836DEF">
        <w:rPr>
          <w:rFonts w:hint="cs"/>
          <w:color w:val="000000" w:themeColor="text1"/>
          <w:rtl/>
        </w:rPr>
        <w:t xml:space="preserve"> على هذه الشاكلة فكيف لنا أن نطمئن</w:t>
      </w:r>
      <w:r w:rsidR="00192EB5"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نجاح الإمام علي</w:t>
      </w:r>
      <w:r w:rsidR="00192EB5"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في التغلّب عليه فيما لو ث</w:t>
      </w:r>
      <w:r w:rsidR="00192EB5" w:rsidRPr="00836DEF">
        <w:rPr>
          <w:rFonts w:hint="cs"/>
          <w:color w:val="000000" w:themeColor="text1"/>
          <w:rtl/>
        </w:rPr>
        <w:t>ُ</w:t>
      </w:r>
      <w:r w:rsidRPr="00836DEF">
        <w:rPr>
          <w:rFonts w:hint="cs"/>
          <w:color w:val="000000" w:themeColor="text1"/>
          <w:rtl/>
        </w:rPr>
        <w:t>نيت له الوسادة؟ وهل يصح</w:t>
      </w:r>
      <w:r w:rsidR="00192EB5" w:rsidRPr="00836DEF">
        <w:rPr>
          <w:rFonts w:hint="cs"/>
          <w:color w:val="000000" w:themeColor="text1"/>
          <w:rtl/>
        </w:rPr>
        <w:t>ّ</w:t>
      </w:r>
      <w:r w:rsidRPr="00836DEF">
        <w:rPr>
          <w:rFonts w:hint="cs"/>
          <w:color w:val="000000" w:themeColor="text1"/>
          <w:rtl/>
        </w:rPr>
        <w:t xml:space="preserve"> ما ذهب إليه أمثال السيد الميرداماد من القول بعدم سعي أئمة الشيعة </w:t>
      </w:r>
      <w:r w:rsidR="00192EB5" w:rsidRPr="00836DEF">
        <w:rPr>
          <w:rFonts w:hint="cs"/>
          <w:color w:val="000000" w:themeColor="text1"/>
          <w:rtl/>
        </w:rPr>
        <w:t>ل</w:t>
      </w:r>
      <w:r w:rsidRPr="00836DEF">
        <w:rPr>
          <w:rFonts w:hint="cs"/>
          <w:color w:val="000000" w:themeColor="text1"/>
          <w:rtl/>
        </w:rPr>
        <w:t>لحصول على السلطة؛ إذ يقول في بيان موقف الإمام علي</w:t>
      </w:r>
      <w:r w:rsidR="009A65F8" w:rsidRPr="00836DEF">
        <w:rPr>
          <w:rFonts w:cs="Mosawi" w:hint="cs"/>
          <w:color w:val="000000" w:themeColor="text1"/>
          <w:szCs w:val="26"/>
          <w:rtl/>
        </w:rPr>
        <w:t>×</w:t>
      </w:r>
      <w:r w:rsidRPr="00836DEF">
        <w:rPr>
          <w:rFonts w:hint="cs"/>
          <w:color w:val="000000" w:themeColor="text1"/>
          <w:rtl/>
        </w:rPr>
        <w:t xml:space="preserve">: </w:t>
      </w:r>
      <w:r w:rsidRPr="00836DEF">
        <w:rPr>
          <w:rFonts w:hint="eastAsia"/>
          <w:color w:val="000000" w:themeColor="text1"/>
          <w:rtl/>
        </w:rPr>
        <w:t>«</w:t>
      </w:r>
      <w:r w:rsidRPr="00836DEF">
        <w:rPr>
          <w:rFonts w:hint="cs"/>
          <w:color w:val="000000" w:themeColor="text1"/>
          <w:rtl/>
        </w:rPr>
        <w:t>رضي بما جرى به القلم، وتسليماً يؤد</w:t>
      </w:r>
      <w:r w:rsidR="00192EB5" w:rsidRPr="00836DEF">
        <w:rPr>
          <w:rFonts w:hint="cs"/>
          <w:color w:val="000000" w:themeColor="text1"/>
          <w:rtl/>
        </w:rPr>
        <w:t>ّ</w:t>
      </w:r>
      <w:r w:rsidRPr="00836DEF">
        <w:rPr>
          <w:rFonts w:hint="cs"/>
          <w:color w:val="000000" w:themeColor="text1"/>
          <w:rtl/>
        </w:rPr>
        <w:t>ي إليه القدر، وعملاً بوصي</w:t>
      </w:r>
      <w:r w:rsidR="00192EB5" w:rsidRPr="00836DEF">
        <w:rPr>
          <w:rFonts w:hint="cs"/>
          <w:color w:val="000000" w:themeColor="text1"/>
          <w:rtl/>
        </w:rPr>
        <w:t>ّ</w:t>
      </w:r>
      <w:r w:rsidRPr="00836DEF">
        <w:rPr>
          <w:rFonts w:hint="cs"/>
          <w:color w:val="000000" w:themeColor="text1"/>
          <w:rtl/>
        </w:rPr>
        <w:t>ة</w:t>
      </w:r>
      <w:r w:rsidR="00192EB5" w:rsidRPr="00836DEF">
        <w:rPr>
          <w:rFonts w:hint="cs"/>
          <w:color w:val="000000" w:themeColor="text1"/>
          <w:rtl/>
        </w:rPr>
        <w:t>ٍ</w:t>
      </w:r>
      <w:r w:rsidRPr="00836DEF">
        <w:rPr>
          <w:rFonts w:hint="cs"/>
          <w:color w:val="000000" w:themeColor="text1"/>
          <w:rtl/>
        </w:rPr>
        <w:t xml:space="preserve"> سبقت من رسول الله</w:t>
      </w:r>
      <w:r w:rsidR="009A65F8" w:rsidRPr="00836DEF">
        <w:rPr>
          <w:rFonts w:cs="Mosawi" w:hint="cs"/>
          <w:color w:val="000000" w:themeColor="text1"/>
          <w:szCs w:val="26"/>
          <w:rtl/>
        </w:rPr>
        <w:t>|</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2"/>
      </w:r>
      <w:r w:rsidRPr="00836DEF">
        <w:rPr>
          <w:color w:val="000000" w:themeColor="text1"/>
          <w:vertAlign w:val="superscript"/>
          <w:rtl/>
        </w:rPr>
        <w:t>)</w:t>
      </w:r>
      <w:r w:rsidR="0019597E" w:rsidRPr="00836DEF">
        <w:rPr>
          <w:color w:val="000000" w:themeColor="text1"/>
          <w:rtl/>
        </w:rPr>
        <w:t>؟</w:t>
      </w:r>
      <w:r w:rsidR="0019597E" w:rsidRPr="00836DEF">
        <w:rPr>
          <w:rFonts w:hint="cs"/>
          <w:color w:val="000000" w:themeColor="text1"/>
          <w:rtl/>
        </w:rPr>
        <w:t>.</w:t>
      </w:r>
    </w:p>
    <w:p w:rsidR="00D74C1D" w:rsidRPr="00836DEF" w:rsidRDefault="00192EB5" w:rsidP="008135C1">
      <w:pPr>
        <w:rPr>
          <w:color w:val="000000" w:themeColor="text1"/>
          <w:sz w:val="27"/>
          <w:rtl/>
        </w:rPr>
      </w:pPr>
      <w:r w:rsidRPr="00836DEF">
        <w:rPr>
          <w:rFonts w:hint="cs"/>
          <w:color w:val="000000" w:themeColor="text1"/>
          <w:sz w:val="27"/>
          <w:rtl/>
        </w:rPr>
        <w:t>ومن ال</w:t>
      </w:r>
      <w:r w:rsidR="00D74C1D" w:rsidRPr="00836DEF">
        <w:rPr>
          <w:rFonts w:hint="cs"/>
          <w:color w:val="000000" w:themeColor="text1"/>
          <w:sz w:val="27"/>
          <w:rtl/>
        </w:rPr>
        <w:t xml:space="preserve">جدير </w:t>
      </w:r>
      <w:r w:rsidRPr="00836DEF">
        <w:rPr>
          <w:rFonts w:hint="cs"/>
          <w:color w:val="000000" w:themeColor="text1"/>
          <w:sz w:val="27"/>
          <w:rtl/>
        </w:rPr>
        <w:t xml:space="preserve">بالذكر </w:t>
      </w:r>
      <w:r w:rsidR="00D74C1D" w:rsidRPr="00836DEF">
        <w:rPr>
          <w:rFonts w:hint="cs"/>
          <w:color w:val="000000" w:themeColor="text1"/>
          <w:sz w:val="27"/>
          <w:rtl/>
        </w:rPr>
        <w:t>أنّ بعض أبحاث السيد الشهيد قد ط</w:t>
      </w:r>
      <w:r w:rsidRPr="00836DEF">
        <w:rPr>
          <w:rFonts w:hint="cs"/>
          <w:color w:val="000000" w:themeColor="text1"/>
          <w:sz w:val="27"/>
          <w:rtl/>
        </w:rPr>
        <w:t>ُ</w:t>
      </w:r>
      <w:r w:rsidR="00D74C1D" w:rsidRPr="00836DEF">
        <w:rPr>
          <w:rFonts w:hint="cs"/>
          <w:color w:val="000000" w:themeColor="text1"/>
          <w:sz w:val="27"/>
          <w:rtl/>
        </w:rPr>
        <w:t>بعت في حياته، كما ط</w:t>
      </w:r>
      <w:r w:rsidRPr="00836DEF">
        <w:rPr>
          <w:rFonts w:hint="cs"/>
          <w:color w:val="000000" w:themeColor="text1"/>
          <w:sz w:val="27"/>
          <w:rtl/>
        </w:rPr>
        <w:t>ُ</w:t>
      </w:r>
      <w:r w:rsidR="00D74C1D" w:rsidRPr="00836DEF">
        <w:rPr>
          <w:rFonts w:hint="cs"/>
          <w:color w:val="000000" w:themeColor="text1"/>
          <w:sz w:val="27"/>
          <w:rtl/>
        </w:rPr>
        <w:t>بع بعضها بعد استشهاده، ولا يزال البعض منها حتى الآن غير مطبوع</w:t>
      </w:r>
      <w:r w:rsidRPr="00836DEF">
        <w:rPr>
          <w:rFonts w:hint="cs"/>
          <w:color w:val="000000" w:themeColor="text1"/>
          <w:sz w:val="27"/>
          <w:rtl/>
        </w:rPr>
        <w:t>.</w:t>
      </w:r>
      <w:r w:rsidR="00D74C1D" w:rsidRPr="00836DEF">
        <w:rPr>
          <w:rFonts w:hint="cs"/>
          <w:color w:val="000000" w:themeColor="text1"/>
          <w:sz w:val="27"/>
          <w:rtl/>
        </w:rPr>
        <w:t xml:space="preserve"> وإنّ بين ما هو غير مطبوع </w:t>
      </w:r>
      <w:r w:rsidRPr="00836DEF">
        <w:rPr>
          <w:rFonts w:hint="cs"/>
          <w:color w:val="000000" w:themeColor="text1"/>
          <w:sz w:val="27"/>
          <w:rtl/>
        </w:rPr>
        <w:t xml:space="preserve">ما هو </w:t>
      </w:r>
      <w:r w:rsidR="00D74C1D" w:rsidRPr="00836DEF">
        <w:rPr>
          <w:rFonts w:hint="cs"/>
          <w:color w:val="000000" w:themeColor="text1"/>
          <w:sz w:val="27"/>
          <w:rtl/>
        </w:rPr>
        <w:t>موجود</w:t>
      </w:r>
      <w:r w:rsidRPr="00836DEF">
        <w:rPr>
          <w:rFonts w:hint="cs"/>
          <w:color w:val="000000" w:themeColor="text1"/>
          <w:sz w:val="27"/>
          <w:rtl/>
        </w:rPr>
        <w:t>ٌ</w:t>
      </w:r>
      <w:r w:rsidR="00D74C1D" w:rsidRPr="00836DEF">
        <w:rPr>
          <w:rFonts w:hint="cs"/>
          <w:color w:val="000000" w:themeColor="text1"/>
          <w:sz w:val="27"/>
          <w:rtl/>
        </w:rPr>
        <w:t xml:space="preserve"> حالي</w:t>
      </w:r>
      <w:r w:rsidRPr="00836DEF">
        <w:rPr>
          <w:rFonts w:hint="cs"/>
          <w:color w:val="000000" w:themeColor="text1"/>
          <w:sz w:val="27"/>
          <w:rtl/>
        </w:rPr>
        <w:t>ّ</w:t>
      </w:r>
      <w:r w:rsidR="00D74C1D" w:rsidRPr="00836DEF">
        <w:rPr>
          <w:rFonts w:hint="cs"/>
          <w:color w:val="000000" w:themeColor="text1"/>
          <w:sz w:val="27"/>
          <w:rtl/>
        </w:rPr>
        <w:t>اً ضمن أشرطة صوتي</w:t>
      </w:r>
      <w:r w:rsidRPr="00836DEF">
        <w:rPr>
          <w:rFonts w:hint="cs"/>
          <w:color w:val="000000" w:themeColor="text1"/>
          <w:sz w:val="27"/>
          <w:rtl/>
        </w:rPr>
        <w:t>ّ</w:t>
      </w:r>
      <w:r w:rsidR="00D74C1D" w:rsidRPr="00836DEF">
        <w:rPr>
          <w:rFonts w:hint="cs"/>
          <w:color w:val="000000" w:themeColor="text1"/>
          <w:sz w:val="27"/>
          <w:rtl/>
        </w:rPr>
        <w:t xml:space="preserve">ة. </w:t>
      </w:r>
      <w:r w:rsidRPr="00836DEF">
        <w:rPr>
          <w:rFonts w:hint="cs"/>
          <w:color w:val="000000" w:themeColor="text1"/>
          <w:sz w:val="27"/>
          <w:rtl/>
        </w:rPr>
        <w:t>ومن البديهيّ</w:t>
      </w:r>
      <w:r w:rsidR="00D74C1D" w:rsidRPr="00836DEF">
        <w:rPr>
          <w:rFonts w:hint="cs"/>
          <w:color w:val="000000" w:themeColor="text1"/>
          <w:sz w:val="27"/>
          <w:rtl/>
        </w:rPr>
        <w:t xml:space="preserve"> أن</w:t>
      </w:r>
      <w:r w:rsidRPr="00836DEF">
        <w:rPr>
          <w:rFonts w:hint="cs"/>
          <w:color w:val="000000" w:themeColor="text1"/>
          <w:sz w:val="27"/>
          <w:rtl/>
        </w:rPr>
        <w:t>ّ</w:t>
      </w:r>
      <w:r w:rsidR="00D74C1D" w:rsidRPr="00836DEF">
        <w:rPr>
          <w:rFonts w:hint="cs"/>
          <w:color w:val="000000" w:themeColor="text1"/>
          <w:sz w:val="27"/>
          <w:rtl/>
        </w:rPr>
        <w:t xml:space="preserve"> تحليل آراء وأبحاث السيد ال</w:t>
      </w:r>
      <w:r w:rsidRPr="00836DEF">
        <w:rPr>
          <w:rFonts w:hint="cs"/>
          <w:color w:val="000000" w:themeColor="text1"/>
          <w:sz w:val="27"/>
          <w:rtl/>
        </w:rPr>
        <w:t>صدر</w:t>
      </w:r>
      <w:r w:rsidR="00D74C1D" w:rsidRPr="00836DEF">
        <w:rPr>
          <w:rFonts w:hint="cs"/>
          <w:color w:val="000000" w:themeColor="text1"/>
          <w:sz w:val="27"/>
          <w:rtl/>
        </w:rPr>
        <w:t xml:space="preserve"> بشكل</w:t>
      </w:r>
      <w:r w:rsidRPr="00836DEF">
        <w:rPr>
          <w:rFonts w:hint="cs"/>
          <w:color w:val="000000" w:themeColor="text1"/>
          <w:sz w:val="27"/>
          <w:rtl/>
        </w:rPr>
        <w:t>ٍ</w:t>
      </w:r>
      <w:r w:rsidR="00D74C1D" w:rsidRPr="00836DEF">
        <w:rPr>
          <w:rFonts w:hint="cs"/>
          <w:color w:val="000000" w:themeColor="text1"/>
          <w:sz w:val="27"/>
          <w:rtl/>
        </w:rPr>
        <w:t xml:space="preserve"> كامل يتوق</w:t>
      </w:r>
      <w:r w:rsidRPr="00836DEF">
        <w:rPr>
          <w:rFonts w:hint="cs"/>
          <w:color w:val="000000" w:themeColor="text1"/>
          <w:sz w:val="27"/>
          <w:rtl/>
        </w:rPr>
        <w:t>َّ</w:t>
      </w:r>
      <w:r w:rsidR="00D74C1D" w:rsidRPr="00836DEF">
        <w:rPr>
          <w:rFonts w:hint="cs"/>
          <w:color w:val="000000" w:themeColor="text1"/>
          <w:sz w:val="27"/>
          <w:rtl/>
        </w:rPr>
        <w:t>ف على نشرها وطباعتها بأجمعها.</w:t>
      </w:r>
    </w:p>
    <w:p w:rsidR="00D74C1D" w:rsidRPr="00836DEF" w:rsidRDefault="00D74C1D" w:rsidP="008135C1">
      <w:pPr>
        <w:rPr>
          <w:color w:val="000000" w:themeColor="text1"/>
          <w:sz w:val="27"/>
          <w:rtl/>
        </w:rPr>
      </w:pPr>
    </w:p>
    <w:p w:rsidR="00D74C1D" w:rsidRPr="00836DEF" w:rsidRDefault="00D74C1D" w:rsidP="008135C1">
      <w:pPr>
        <w:pStyle w:val="Heading3"/>
        <w:rPr>
          <w:color w:val="000000" w:themeColor="text1"/>
          <w:rtl/>
        </w:rPr>
      </w:pPr>
      <w:r w:rsidRPr="00836DEF">
        <w:rPr>
          <w:rFonts w:hint="cs"/>
          <w:color w:val="000000" w:themeColor="text1"/>
          <w:rtl/>
        </w:rPr>
        <w:t>أقسام الإمامة</w:t>
      </w:r>
      <w:r w:rsidR="00701BB9" w:rsidRPr="00836DEF">
        <w:rPr>
          <w:rFonts w:hint="cs"/>
          <w:color w:val="000000" w:themeColor="text1"/>
          <w:rtl/>
        </w:rPr>
        <w:t xml:space="preserve"> ــــــ</w:t>
      </w:r>
    </w:p>
    <w:p w:rsidR="003041FF" w:rsidRPr="00836DEF" w:rsidRDefault="00D74C1D" w:rsidP="00053C32">
      <w:pPr>
        <w:pStyle w:val="Space2"/>
        <w:spacing w:line="400" w:lineRule="exact"/>
        <w:rPr>
          <w:color w:val="000000" w:themeColor="text1"/>
          <w:rtl/>
        </w:rPr>
      </w:pPr>
      <w:r w:rsidRPr="00836DEF">
        <w:rPr>
          <w:rFonts w:hint="cs"/>
          <w:color w:val="000000" w:themeColor="text1"/>
          <w:rtl/>
        </w:rPr>
        <w:t>لقد تحمّل علماء الشيعة على طول التاريخ جهوداً مضنية في</w:t>
      </w:r>
      <w:r w:rsidR="00192EB5" w:rsidRPr="00836DEF">
        <w:rPr>
          <w:rFonts w:hint="cs"/>
          <w:color w:val="000000" w:themeColor="text1"/>
          <w:rtl/>
        </w:rPr>
        <w:t xml:space="preserve"> </w:t>
      </w:r>
      <w:r w:rsidRPr="00836DEF">
        <w:rPr>
          <w:rFonts w:hint="cs"/>
          <w:color w:val="000000" w:themeColor="text1"/>
          <w:rtl/>
        </w:rPr>
        <w:t>ما يتعل</w:t>
      </w:r>
      <w:r w:rsidR="00192EB5" w:rsidRPr="00836DEF">
        <w:rPr>
          <w:rFonts w:hint="cs"/>
          <w:color w:val="000000" w:themeColor="text1"/>
          <w:rtl/>
        </w:rPr>
        <w:t>َّ</w:t>
      </w:r>
      <w:r w:rsidRPr="00836DEF">
        <w:rPr>
          <w:rFonts w:hint="cs"/>
          <w:color w:val="000000" w:themeColor="text1"/>
          <w:rtl/>
        </w:rPr>
        <w:t>ق بموضوع الإمامة، وطرحوا الكثير من المسائل</w:t>
      </w:r>
      <w:r w:rsidR="00192EB5" w:rsidRPr="00836DEF">
        <w:rPr>
          <w:rFonts w:hint="cs"/>
          <w:color w:val="000000" w:themeColor="text1"/>
          <w:rtl/>
        </w:rPr>
        <w:t>،</w:t>
      </w:r>
      <w:r w:rsidRPr="00836DEF">
        <w:rPr>
          <w:rFonts w:hint="cs"/>
          <w:color w:val="000000" w:themeColor="text1"/>
          <w:rtl/>
        </w:rPr>
        <w:t xml:space="preserve"> وأجابوا عنها. </w:t>
      </w:r>
      <w:r w:rsidR="00192EB5" w:rsidRPr="00836DEF">
        <w:rPr>
          <w:rFonts w:hint="cs"/>
          <w:color w:val="000000" w:themeColor="text1"/>
          <w:rtl/>
        </w:rPr>
        <w:t>و</w:t>
      </w:r>
      <w:r w:rsidRPr="00836DEF">
        <w:rPr>
          <w:rFonts w:hint="cs"/>
          <w:color w:val="000000" w:themeColor="text1"/>
          <w:rtl/>
        </w:rPr>
        <w:t>رغم أهم</w:t>
      </w:r>
      <w:r w:rsidR="00192EB5" w:rsidRPr="00836DEF">
        <w:rPr>
          <w:rFonts w:hint="cs"/>
          <w:color w:val="000000" w:themeColor="text1"/>
          <w:rtl/>
        </w:rPr>
        <w:t>ّ</w:t>
      </w:r>
      <w:r w:rsidRPr="00836DEF">
        <w:rPr>
          <w:rFonts w:hint="cs"/>
          <w:color w:val="000000" w:themeColor="text1"/>
          <w:rtl/>
        </w:rPr>
        <w:t>ية مسألة خلافة النبي</w:t>
      </w:r>
      <w:r w:rsidR="00192EB5" w:rsidRPr="00836DEF">
        <w:rPr>
          <w:rFonts w:hint="cs"/>
          <w:color w:val="000000" w:themeColor="text1"/>
          <w:rtl/>
        </w:rPr>
        <w:t>ّ</w:t>
      </w:r>
      <w:r w:rsidR="009A65F8" w:rsidRPr="00836DEF">
        <w:rPr>
          <w:rFonts w:cs="Mosawi" w:hint="cs"/>
          <w:color w:val="000000" w:themeColor="text1"/>
          <w:szCs w:val="26"/>
          <w:rtl/>
        </w:rPr>
        <w:t>|</w:t>
      </w:r>
      <w:r w:rsidR="00192EB5" w:rsidRPr="00836DEF">
        <w:rPr>
          <w:rFonts w:hint="cs"/>
          <w:color w:val="000000" w:themeColor="text1"/>
          <w:rtl/>
        </w:rPr>
        <w:t xml:space="preserve"> فإنّه </w:t>
      </w:r>
      <w:r w:rsidRPr="00836DEF">
        <w:rPr>
          <w:rFonts w:hint="cs"/>
          <w:color w:val="000000" w:themeColor="text1"/>
          <w:rtl/>
        </w:rPr>
        <w:t>بعد تثبيت مسألة الإمامة، وات</w:t>
      </w:r>
      <w:r w:rsidR="00192EB5" w:rsidRPr="00836DEF">
        <w:rPr>
          <w:rFonts w:hint="cs"/>
          <w:color w:val="000000" w:themeColor="text1"/>
          <w:rtl/>
        </w:rPr>
        <w:t>ّ</w:t>
      </w:r>
      <w:r w:rsidRPr="00836DEF">
        <w:rPr>
          <w:rFonts w:hint="cs"/>
          <w:color w:val="000000" w:themeColor="text1"/>
          <w:rtl/>
        </w:rPr>
        <w:t>ضاح موقع التشيّ</w:t>
      </w:r>
      <w:r w:rsidR="00192EB5" w:rsidRPr="00836DEF">
        <w:rPr>
          <w:rFonts w:hint="cs"/>
          <w:color w:val="000000" w:themeColor="text1"/>
          <w:rtl/>
        </w:rPr>
        <w:t>ُ</w:t>
      </w:r>
      <w:r w:rsidRPr="00836DEF">
        <w:rPr>
          <w:rFonts w:hint="cs"/>
          <w:color w:val="000000" w:themeColor="text1"/>
          <w:rtl/>
        </w:rPr>
        <w:t>ع بوصفه مذهباً يتمت</w:t>
      </w:r>
      <w:r w:rsidR="00192EB5" w:rsidRPr="00836DEF">
        <w:rPr>
          <w:rFonts w:hint="cs"/>
          <w:color w:val="000000" w:themeColor="text1"/>
          <w:rtl/>
        </w:rPr>
        <w:t>َّ</w:t>
      </w:r>
      <w:r w:rsidRPr="00836DEF">
        <w:rPr>
          <w:rFonts w:hint="cs"/>
          <w:color w:val="000000" w:themeColor="text1"/>
          <w:rtl/>
        </w:rPr>
        <w:t xml:space="preserve">ع </w:t>
      </w:r>
      <w:r w:rsidRPr="00836DEF">
        <w:rPr>
          <w:rFonts w:hint="cs"/>
          <w:color w:val="000000" w:themeColor="text1"/>
          <w:rtl/>
        </w:rPr>
        <w:lastRenderedPageBreak/>
        <w:t>بأوصاف</w:t>
      </w:r>
      <w:r w:rsidR="004D1B47" w:rsidRPr="00836DEF">
        <w:rPr>
          <w:rFonts w:hint="cs"/>
          <w:color w:val="000000" w:themeColor="text1"/>
          <w:rtl/>
        </w:rPr>
        <w:t xml:space="preserve"> خاصّ</w:t>
      </w:r>
      <w:r w:rsidRPr="00836DEF">
        <w:rPr>
          <w:rFonts w:hint="cs"/>
          <w:color w:val="000000" w:themeColor="text1"/>
          <w:rtl/>
        </w:rPr>
        <w:t>ة، تأتي ضرورة الخوض في المسائل الأخرى أيضاً. ومن تلك المسائل مسألة أقسام ال</w:t>
      </w:r>
      <w:r w:rsidR="003041FF" w:rsidRPr="00836DEF">
        <w:rPr>
          <w:rFonts w:hint="cs"/>
          <w:color w:val="000000" w:themeColor="text1"/>
          <w:rtl/>
        </w:rPr>
        <w:t>إمامة.</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في مرحلة المتكل</w:t>
      </w:r>
      <w:r w:rsidR="003041FF" w:rsidRPr="00836DEF">
        <w:rPr>
          <w:rFonts w:hint="cs"/>
          <w:color w:val="000000" w:themeColor="text1"/>
          <w:rtl/>
        </w:rPr>
        <w:t>ِّ</w:t>
      </w:r>
      <w:r w:rsidRPr="00836DEF">
        <w:rPr>
          <w:rFonts w:hint="cs"/>
          <w:color w:val="000000" w:themeColor="text1"/>
          <w:rtl/>
        </w:rPr>
        <w:t>مين الأوائل لم تكن هناك مثل هذه الضرورة</w:t>
      </w:r>
      <w:r w:rsidR="003041FF" w:rsidRPr="00836DEF">
        <w:rPr>
          <w:rFonts w:hint="cs"/>
          <w:color w:val="000000" w:themeColor="text1"/>
          <w:rtl/>
        </w:rPr>
        <w:t>؛</w:t>
      </w:r>
      <w:r w:rsidRPr="00836DEF">
        <w:rPr>
          <w:rFonts w:hint="cs"/>
          <w:color w:val="000000" w:themeColor="text1"/>
          <w:rtl/>
        </w:rPr>
        <w:t xml:space="preserve"> فقد كان بحث الإمامة في الكثير من الكتب ال</w:t>
      </w:r>
      <w:r w:rsidR="008F4303" w:rsidRPr="00836DEF">
        <w:rPr>
          <w:rFonts w:hint="cs"/>
          <w:color w:val="000000" w:themeColor="text1"/>
          <w:rtl/>
        </w:rPr>
        <w:t>كلاميّ</w:t>
      </w:r>
      <w:r w:rsidRPr="00836DEF">
        <w:rPr>
          <w:rFonts w:hint="cs"/>
          <w:color w:val="000000" w:themeColor="text1"/>
          <w:rtl/>
        </w:rPr>
        <w:t>ة يبحث بشكل مبسّ</w:t>
      </w:r>
      <w:r w:rsidR="003041FF" w:rsidRPr="00836DEF">
        <w:rPr>
          <w:rFonts w:hint="cs"/>
          <w:color w:val="000000" w:themeColor="text1"/>
          <w:rtl/>
        </w:rPr>
        <w:t>َ</w:t>
      </w:r>
      <w:r w:rsidRPr="00836DEF">
        <w:rPr>
          <w:rFonts w:hint="cs"/>
          <w:color w:val="000000" w:themeColor="text1"/>
          <w:rtl/>
        </w:rPr>
        <w:t>ط، وقلّما يتمّ التفكيك بين أقسام الإمامة. وأما المتأخ</w:t>
      </w:r>
      <w:r w:rsidR="003041FF" w:rsidRPr="00836DEF">
        <w:rPr>
          <w:rFonts w:hint="cs"/>
          <w:color w:val="000000" w:themeColor="text1"/>
          <w:rtl/>
        </w:rPr>
        <w:t>ِّ</w:t>
      </w:r>
      <w:r w:rsidRPr="00836DEF">
        <w:rPr>
          <w:rFonts w:hint="cs"/>
          <w:color w:val="000000" w:themeColor="text1"/>
          <w:rtl/>
        </w:rPr>
        <w:t xml:space="preserve">رون من علماء الشيعة </w:t>
      </w:r>
      <w:r w:rsidR="003041FF" w:rsidRPr="00836DEF">
        <w:rPr>
          <w:rFonts w:hint="cs"/>
          <w:color w:val="000000" w:themeColor="text1"/>
          <w:rtl/>
        </w:rPr>
        <w:t>ف</w:t>
      </w:r>
      <w:r w:rsidRPr="00836DEF">
        <w:rPr>
          <w:rFonts w:hint="cs"/>
          <w:color w:val="000000" w:themeColor="text1"/>
          <w:rtl/>
        </w:rPr>
        <w:t>منهم م</w:t>
      </w:r>
      <w:r w:rsidR="003041FF" w:rsidRPr="00836DEF">
        <w:rPr>
          <w:rFonts w:hint="cs"/>
          <w:color w:val="000000" w:themeColor="text1"/>
          <w:rtl/>
        </w:rPr>
        <w:t>َ</w:t>
      </w:r>
      <w:r w:rsidRPr="00836DEF">
        <w:rPr>
          <w:rFonts w:hint="cs"/>
          <w:color w:val="000000" w:themeColor="text1"/>
          <w:rtl/>
        </w:rPr>
        <w:t>ن</w:t>
      </w:r>
      <w:r w:rsidR="003041FF" w:rsidRPr="00836DEF">
        <w:rPr>
          <w:rFonts w:hint="cs"/>
          <w:color w:val="000000" w:themeColor="text1"/>
          <w:rtl/>
        </w:rPr>
        <w:t>ْ</w:t>
      </w:r>
      <w:r w:rsidRPr="00836DEF">
        <w:rPr>
          <w:rFonts w:hint="cs"/>
          <w:color w:val="000000" w:themeColor="text1"/>
          <w:rtl/>
        </w:rPr>
        <w:t xml:space="preserve"> يقول بأنّ النبي</w:t>
      </w:r>
      <w:r w:rsidR="003041FF" w:rsidRPr="00836DEF">
        <w:rPr>
          <w:rFonts w:hint="cs"/>
          <w:color w:val="000000" w:themeColor="text1"/>
          <w:rtl/>
        </w:rPr>
        <w:t>ّ</w:t>
      </w:r>
      <w:r w:rsidRPr="00836DEF">
        <w:rPr>
          <w:rFonts w:hint="cs"/>
          <w:color w:val="000000" w:themeColor="text1"/>
          <w:rtl/>
        </w:rPr>
        <w:t xml:space="preserve"> الأكرم</w:t>
      </w:r>
      <w:r w:rsidR="009A65F8" w:rsidRPr="00836DEF">
        <w:rPr>
          <w:rFonts w:cs="Mosawi" w:hint="cs"/>
          <w:color w:val="000000" w:themeColor="text1"/>
          <w:szCs w:val="26"/>
          <w:rtl/>
        </w:rPr>
        <w:t>|</w:t>
      </w:r>
      <w:r w:rsidRPr="00836DEF">
        <w:rPr>
          <w:rFonts w:hint="cs"/>
          <w:color w:val="000000" w:themeColor="text1"/>
          <w:rtl/>
        </w:rPr>
        <w:t xml:space="preserve"> هو الذي بيّ</w:t>
      </w:r>
      <w:r w:rsidR="003041FF" w:rsidRPr="00836DEF">
        <w:rPr>
          <w:rFonts w:hint="cs"/>
          <w:color w:val="000000" w:themeColor="text1"/>
          <w:rtl/>
        </w:rPr>
        <w:t>َ</w:t>
      </w:r>
      <w:r w:rsidRPr="00836DEF">
        <w:rPr>
          <w:rFonts w:hint="cs"/>
          <w:color w:val="000000" w:themeColor="text1"/>
          <w:rtl/>
        </w:rPr>
        <w:t>ن العديد من أقسام الجعل والتنصيب في</w:t>
      </w:r>
      <w:r w:rsidR="003041FF" w:rsidRPr="00836DEF">
        <w:rPr>
          <w:rFonts w:hint="cs"/>
          <w:color w:val="000000" w:themeColor="text1"/>
          <w:rtl/>
        </w:rPr>
        <w:t xml:space="preserve"> </w:t>
      </w:r>
      <w:r w:rsidRPr="00836DEF">
        <w:rPr>
          <w:rFonts w:hint="cs"/>
          <w:color w:val="000000" w:themeColor="text1"/>
          <w:rtl/>
        </w:rPr>
        <w:t>ما يتعلق بمسألة الإمامة</w:t>
      </w:r>
      <w:r w:rsidR="003041FF" w:rsidRPr="00836DEF">
        <w:rPr>
          <w:rFonts w:hint="cs"/>
          <w:color w:val="000000" w:themeColor="text1"/>
          <w:rtl/>
        </w:rPr>
        <w:t>،</w:t>
      </w:r>
      <w:r w:rsidRPr="00836DEF">
        <w:rPr>
          <w:rFonts w:hint="cs"/>
          <w:color w:val="000000" w:themeColor="text1"/>
          <w:rtl/>
        </w:rPr>
        <w:t xml:space="preserve"> وبالتالي فإنّ هذا البحث يطرح تقسيمات لمسألة الإمامة، من قبيل: </w:t>
      </w:r>
    </w:p>
    <w:p w:rsidR="00D74C1D" w:rsidRPr="00836DEF" w:rsidRDefault="003041FF" w:rsidP="008135C1">
      <w:pPr>
        <w:rPr>
          <w:color w:val="000000" w:themeColor="text1"/>
          <w:sz w:val="27"/>
          <w:rtl/>
        </w:rPr>
      </w:pPr>
      <w:r w:rsidRPr="00836DEF">
        <w:rPr>
          <w:rFonts w:hint="cs"/>
          <w:color w:val="000000" w:themeColor="text1"/>
          <w:sz w:val="27"/>
          <w:rtl/>
        </w:rPr>
        <w:t>1</w:t>
      </w:r>
      <w:r w:rsidR="00D74C1D" w:rsidRPr="00836DEF">
        <w:rPr>
          <w:rFonts w:hint="cs"/>
          <w:color w:val="000000" w:themeColor="text1"/>
          <w:sz w:val="27"/>
          <w:rtl/>
        </w:rPr>
        <w:t>ـ الإمامة والقيادة ال</w:t>
      </w:r>
      <w:r w:rsidR="007C0369" w:rsidRPr="00836DEF">
        <w:rPr>
          <w:rFonts w:hint="cs"/>
          <w:color w:val="000000" w:themeColor="text1"/>
          <w:sz w:val="27"/>
          <w:rtl/>
        </w:rPr>
        <w:t>سياسيّ</w:t>
      </w:r>
      <w:r w:rsidR="00D74C1D" w:rsidRPr="00836DEF">
        <w:rPr>
          <w:rFonts w:hint="cs"/>
          <w:color w:val="000000" w:themeColor="text1"/>
          <w:sz w:val="27"/>
          <w:rtl/>
        </w:rPr>
        <w:t xml:space="preserve">ة. </w:t>
      </w:r>
    </w:p>
    <w:p w:rsidR="00D74C1D" w:rsidRPr="00836DEF" w:rsidRDefault="003041FF" w:rsidP="00053C32">
      <w:pPr>
        <w:pStyle w:val="Space2"/>
        <w:spacing w:line="400" w:lineRule="exact"/>
        <w:rPr>
          <w:color w:val="000000" w:themeColor="text1"/>
          <w:rtl/>
        </w:rPr>
      </w:pPr>
      <w:r w:rsidRPr="00836DEF">
        <w:rPr>
          <w:rFonts w:hint="cs"/>
          <w:color w:val="000000" w:themeColor="text1"/>
          <w:rtl/>
        </w:rPr>
        <w:t>2</w:t>
      </w:r>
      <w:r w:rsidR="00D74C1D" w:rsidRPr="00836DEF">
        <w:rPr>
          <w:rFonts w:hint="cs"/>
          <w:color w:val="000000" w:themeColor="text1"/>
          <w:rtl/>
        </w:rPr>
        <w:t xml:space="preserve">ـ الإمامة بوصفها </w:t>
      </w:r>
      <w:r w:rsidR="006762DB" w:rsidRPr="00836DEF">
        <w:rPr>
          <w:rFonts w:hint="cs"/>
          <w:color w:val="000000" w:themeColor="text1"/>
          <w:rtl/>
        </w:rPr>
        <w:t>مرجعيّ</w:t>
      </w:r>
      <w:r w:rsidR="00D74C1D" w:rsidRPr="00836DEF">
        <w:rPr>
          <w:rFonts w:hint="cs"/>
          <w:color w:val="000000" w:themeColor="text1"/>
          <w:rtl/>
        </w:rPr>
        <w:t xml:space="preserve">ة </w:t>
      </w:r>
      <w:r w:rsidR="002F11B5" w:rsidRPr="00836DEF">
        <w:rPr>
          <w:rFonts w:hint="cs"/>
          <w:color w:val="000000" w:themeColor="text1"/>
          <w:rtl/>
        </w:rPr>
        <w:t>دينيّ</w:t>
      </w:r>
      <w:r w:rsidR="00D74C1D" w:rsidRPr="00836DEF">
        <w:rPr>
          <w:rFonts w:hint="cs"/>
          <w:color w:val="000000" w:themeColor="text1"/>
          <w:rtl/>
        </w:rPr>
        <w:t xml:space="preserve">ة. </w:t>
      </w:r>
    </w:p>
    <w:p w:rsidR="00D74C1D" w:rsidRPr="00836DEF" w:rsidRDefault="003041FF" w:rsidP="008135C1">
      <w:pPr>
        <w:rPr>
          <w:color w:val="000000" w:themeColor="text1"/>
          <w:sz w:val="27"/>
          <w:rtl/>
        </w:rPr>
      </w:pPr>
      <w:r w:rsidRPr="00836DEF">
        <w:rPr>
          <w:rFonts w:hint="cs"/>
          <w:color w:val="000000" w:themeColor="text1"/>
          <w:sz w:val="27"/>
          <w:rtl/>
        </w:rPr>
        <w:t>3</w:t>
      </w:r>
      <w:r w:rsidR="00D74C1D" w:rsidRPr="00836DEF">
        <w:rPr>
          <w:rFonts w:hint="cs"/>
          <w:color w:val="000000" w:themeColor="text1"/>
          <w:sz w:val="27"/>
          <w:rtl/>
        </w:rPr>
        <w:t xml:space="preserve">ـ الإمامة بمعنى منصب القضاء. </w:t>
      </w:r>
    </w:p>
    <w:p w:rsidR="00D74C1D" w:rsidRPr="00836DEF" w:rsidRDefault="003041FF" w:rsidP="008135C1">
      <w:pPr>
        <w:rPr>
          <w:color w:val="000000" w:themeColor="text1"/>
          <w:sz w:val="27"/>
          <w:rtl/>
        </w:rPr>
      </w:pPr>
      <w:r w:rsidRPr="00836DEF">
        <w:rPr>
          <w:rFonts w:hint="cs"/>
          <w:color w:val="000000" w:themeColor="text1"/>
          <w:sz w:val="27"/>
          <w:rtl/>
        </w:rPr>
        <w:t>4</w:t>
      </w:r>
      <w:r w:rsidR="00D74C1D" w:rsidRPr="00836DEF">
        <w:rPr>
          <w:rFonts w:hint="cs"/>
          <w:color w:val="000000" w:themeColor="text1"/>
          <w:sz w:val="27"/>
          <w:rtl/>
        </w:rPr>
        <w:t>ـ الإمامة الباطني</w:t>
      </w:r>
      <w:r w:rsidRPr="00836DEF">
        <w:rPr>
          <w:rFonts w:hint="cs"/>
          <w:color w:val="000000" w:themeColor="text1"/>
          <w:sz w:val="27"/>
          <w:rtl/>
        </w:rPr>
        <w:t>ّ</w:t>
      </w:r>
      <w:r w:rsidR="00D74C1D" w:rsidRPr="00836DEF">
        <w:rPr>
          <w:rFonts w:hint="cs"/>
          <w:color w:val="000000" w:themeColor="text1"/>
          <w:sz w:val="27"/>
          <w:rtl/>
        </w:rPr>
        <w:t xml:space="preserve">ة. </w:t>
      </w:r>
    </w:p>
    <w:p w:rsidR="00D74C1D" w:rsidRPr="00836DEF" w:rsidRDefault="003041FF" w:rsidP="008135C1">
      <w:pPr>
        <w:rPr>
          <w:color w:val="000000" w:themeColor="text1"/>
          <w:sz w:val="27"/>
          <w:rtl/>
        </w:rPr>
      </w:pPr>
      <w:r w:rsidRPr="00836DEF">
        <w:rPr>
          <w:rFonts w:hint="cs"/>
          <w:color w:val="000000" w:themeColor="text1"/>
          <w:sz w:val="27"/>
          <w:rtl/>
        </w:rPr>
        <w:t>5</w:t>
      </w:r>
      <w:r w:rsidR="00D74C1D" w:rsidRPr="00836DEF">
        <w:rPr>
          <w:rFonts w:hint="cs"/>
          <w:color w:val="000000" w:themeColor="text1"/>
          <w:sz w:val="27"/>
          <w:rtl/>
        </w:rPr>
        <w:t>ـ الإمامة التكويني</w:t>
      </w:r>
      <w:r w:rsidRPr="00836DEF">
        <w:rPr>
          <w:rFonts w:hint="cs"/>
          <w:color w:val="000000" w:themeColor="text1"/>
          <w:sz w:val="27"/>
          <w:rtl/>
        </w:rPr>
        <w:t>ّ</w:t>
      </w:r>
      <w:r w:rsidR="00D74C1D" w:rsidRPr="00836DEF">
        <w:rPr>
          <w:rFonts w:hint="cs"/>
          <w:color w:val="000000" w:themeColor="text1"/>
          <w:sz w:val="27"/>
          <w:rtl/>
        </w:rPr>
        <w:t>ة،</w:t>
      </w:r>
      <w:r w:rsidR="00DE2B5F" w:rsidRPr="00836DEF">
        <w:rPr>
          <w:rFonts w:hint="cs"/>
          <w:color w:val="000000" w:themeColor="text1"/>
          <w:sz w:val="27"/>
          <w:rtl/>
        </w:rPr>
        <w:t xml:space="preserve"> أو </w:t>
      </w:r>
      <w:r w:rsidR="00D74C1D" w:rsidRPr="00836DEF">
        <w:rPr>
          <w:rFonts w:hint="cs"/>
          <w:color w:val="000000" w:themeColor="text1"/>
          <w:sz w:val="27"/>
          <w:rtl/>
        </w:rPr>
        <w:t>بتعبير أخف</w:t>
      </w:r>
      <w:r w:rsidRPr="00836DEF">
        <w:rPr>
          <w:rFonts w:hint="cs"/>
          <w:color w:val="000000" w:themeColor="text1"/>
          <w:sz w:val="27"/>
          <w:rtl/>
        </w:rPr>
        <w:t>ّ</w:t>
      </w:r>
      <w:r w:rsidR="00D74C1D" w:rsidRPr="00836DEF">
        <w:rPr>
          <w:rFonts w:hint="cs"/>
          <w:color w:val="000000" w:themeColor="text1"/>
          <w:sz w:val="27"/>
          <w:rtl/>
        </w:rPr>
        <w:t xml:space="preserve">: </w:t>
      </w:r>
      <w:r w:rsidR="00D74C1D" w:rsidRPr="00836DEF">
        <w:rPr>
          <w:rFonts w:hint="eastAsia"/>
          <w:color w:val="000000" w:themeColor="text1"/>
          <w:sz w:val="27"/>
          <w:rtl/>
        </w:rPr>
        <w:t>«</w:t>
      </w:r>
      <w:r w:rsidR="00D74C1D" w:rsidRPr="00836DEF">
        <w:rPr>
          <w:rFonts w:hint="cs"/>
          <w:color w:val="000000" w:themeColor="text1"/>
          <w:sz w:val="27"/>
          <w:rtl/>
        </w:rPr>
        <w:t>الولاية التكويني</w:t>
      </w:r>
      <w:r w:rsidRPr="00836DEF">
        <w:rPr>
          <w:rFonts w:hint="cs"/>
          <w:color w:val="000000" w:themeColor="text1"/>
          <w:sz w:val="27"/>
          <w:rtl/>
        </w:rPr>
        <w:t>ّ</w:t>
      </w:r>
      <w:r w:rsidR="00D74C1D" w:rsidRPr="00836DEF">
        <w:rPr>
          <w:rFonts w:hint="cs"/>
          <w:color w:val="000000" w:themeColor="text1"/>
          <w:sz w:val="27"/>
          <w:rtl/>
        </w:rPr>
        <w:t>ة</w:t>
      </w:r>
      <w:r w:rsidR="00D74C1D" w:rsidRPr="00836DEF">
        <w:rPr>
          <w:rFonts w:hint="eastAsia"/>
          <w:color w:val="000000" w:themeColor="text1"/>
          <w:sz w:val="27"/>
          <w:rtl/>
        </w:rPr>
        <w:t>»</w:t>
      </w:r>
      <w:r w:rsidR="00D74C1D" w:rsidRPr="00836DEF">
        <w:rPr>
          <w:rFonts w:hint="cs"/>
          <w:color w:val="000000" w:themeColor="text1"/>
          <w:sz w:val="27"/>
          <w:rtl/>
        </w:rPr>
        <w:t xml:space="preserve">. </w:t>
      </w:r>
    </w:p>
    <w:p w:rsidR="003041FF" w:rsidRPr="00836DEF" w:rsidRDefault="00D74C1D" w:rsidP="008135C1">
      <w:pPr>
        <w:rPr>
          <w:color w:val="000000" w:themeColor="text1"/>
          <w:sz w:val="27"/>
          <w:rtl/>
        </w:rPr>
      </w:pPr>
      <w:r w:rsidRPr="00836DEF">
        <w:rPr>
          <w:rFonts w:hint="cs"/>
          <w:color w:val="000000" w:themeColor="text1"/>
          <w:sz w:val="27"/>
          <w:rtl/>
        </w:rPr>
        <w:t>وفي حدود معرفتنا هناك ثلاثة من علماء الشيعة بحثوا في تقسيمات إمامة أهل البيت</w:t>
      </w:r>
      <w:r w:rsidR="00862FA5" w:rsidRPr="00836DEF">
        <w:rPr>
          <w:rFonts w:ascii="Mosawi" w:hAnsi="Mosawi" w:cs="Mosawi"/>
          <w:color w:val="000000" w:themeColor="text1"/>
          <w:sz w:val="26"/>
          <w:szCs w:val="26"/>
          <w:rtl/>
        </w:rPr>
        <w:t>^</w:t>
      </w:r>
      <w:r w:rsidRPr="00836DEF">
        <w:rPr>
          <w:rFonts w:hint="cs"/>
          <w:color w:val="000000" w:themeColor="text1"/>
          <w:sz w:val="27"/>
          <w:rtl/>
        </w:rPr>
        <w:t>، وهم: الشهيد مطهري</w:t>
      </w:r>
      <w:r w:rsidR="003041FF" w:rsidRPr="00836DEF">
        <w:rPr>
          <w:rFonts w:hint="cs"/>
          <w:color w:val="000000" w:themeColor="text1"/>
          <w:sz w:val="27"/>
          <w:rtl/>
        </w:rPr>
        <w:t>؛</w:t>
      </w:r>
      <w:r w:rsidRPr="00836DEF">
        <w:rPr>
          <w:rFonts w:hint="cs"/>
          <w:color w:val="000000" w:themeColor="text1"/>
          <w:sz w:val="27"/>
          <w:rtl/>
        </w:rPr>
        <w:t xml:space="preserve"> والإمام الخميني، والسيّد ال</w:t>
      </w:r>
      <w:r w:rsidR="003041FF" w:rsidRPr="00836DEF">
        <w:rPr>
          <w:rFonts w:hint="cs"/>
          <w:color w:val="000000" w:themeColor="text1"/>
          <w:sz w:val="27"/>
          <w:rtl/>
        </w:rPr>
        <w:t>صدر.</w:t>
      </w:r>
    </w:p>
    <w:p w:rsidR="00D74C1D" w:rsidRPr="00836DEF" w:rsidRDefault="00D74C1D" w:rsidP="008135C1">
      <w:pPr>
        <w:rPr>
          <w:color w:val="000000" w:themeColor="text1"/>
          <w:sz w:val="27"/>
          <w:rtl/>
        </w:rPr>
      </w:pPr>
      <w:r w:rsidRPr="00836DEF">
        <w:rPr>
          <w:rFonts w:hint="cs"/>
          <w:color w:val="000000" w:themeColor="text1"/>
          <w:sz w:val="27"/>
          <w:rtl/>
        </w:rPr>
        <w:t>ويبدو أنّ بحث السيد الشهيد يت</w:t>
      </w:r>
      <w:r w:rsidR="003041FF" w:rsidRPr="00836DEF">
        <w:rPr>
          <w:rFonts w:hint="cs"/>
          <w:color w:val="000000" w:themeColor="text1"/>
          <w:sz w:val="27"/>
          <w:rtl/>
        </w:rPr>
        <w:t>َّ</w:t>
      </w:r>
      <w:r w:rsidRPr="00836DEF">
        <w:rPr>
          <w:rFonts w:hint="cs"/>
          <w:color w:val="000000" w:themeColor="text1"/>
          <w:sz w:val="27"/>
          <w:rtl/>
        </w:rPr>
        <w:t xml:space="preserve">سم بصراحة أكثر؛ حيث يقول: </w:t>
      </w:r>
      <w:r w:rsidRPr="00836DEF">
        <w:rPr>
          <w:rFonts w:hint="eastAsia"/>
          <w:color w:val="000000" w:themeColor="text1"/>
          <w:sz w:val="27"/>
          <w:rtl/>
        </w:rPr>
        <w:t>«</w:t>
      </w:r>
      <w:r w:rsidRPr="00836DEF">
        <w:rPr>
          <w:rFonts w:hint="cs"/>
          <w:color w:val="000000" w:themeColor="text1"/>
          <w:sz w:val="27"/>
          <w:rtl/>
        </w:rPr>
        <w:t>قد جُمعت كلتا المرجعي</w:t>
      </w:r>
      <w:r w:rsidR="003041FF" w:rsidRPr="00836DEF">
        <w:rPr>
          <w:rFonts w:hint="cs"/>
          <w:color w:val="000000" w:themeColor="text1"/>
          <w:sz w:val="27"/>
          <w:rtl/>
        </w:rPr>
        <w:t>ّ</w:t>
      </w:r>
      <w:r w:rsidRPr="00836DEF">
        <w:rPr>
          <w:rFonts w:hint="cs"/>
          <w:color w:val="000000" w:themeColor="text1"/>
          <w:sz w:val="27"/>
          <w:rtl/>
        </w:rPr>
        <w:t>تين لأهل البيت</w:t>
      </w:r>
      <w:r w:rsidR="00862FA5" w:rsidRPr="00836DEF">
        <w:rPr>
          <w:rFonts w:ascii="Mosawi" w:hAnsi="Mosawi" w:cs="Mosawi"/>
          <w:color w:val="000000" w:themeColor="text1"/>
          <w:sz w:val="26"/>
          <w:szCs w:val="26"/>
          <w:rtl/>
        </w:rPr>
        <w:t>^</w:t>
      </w:r>
      <w:r w:rsidRPr="00836DEF">
        <w:rPr>
          <w:rFonts w:hint="cs"/>
          <w:color w:val="000000" w:themeColor="text1"/>
          <w:sz w:val="27"/>
          <w:rtl/>
        </w:rPr>
        <w:t>، بحكم الظروف التي درسناها</w:t>
      </w:r>
      <w:r w:rsidR="003041FF" w:rsidRPr="00836DEF">
        <w:rPr>
          <w:rFonts w:hint="cs"/>
          <w:color w:val="000000" w:themeColor="text1"/>
          <w:sz w:val="27"/>
          <w:rtl/>
        </w:rPr>
        <w:t>،</w:t>
      </w:r>
      <w:r w:rsidRPr="00836DEF">
        <w:rPr>
          <w:rFonts w:hint="cs"/>
          <w:color w:val="000000" w:themeColor="text1"/>
          <w:sz w:val="27"/>
          <w:rtl/>
        </w:rPr>
        <w:t xml:space="preserve"> وجاءت النصوص النبوية الشريفة تؤكّد ذلك باستمرار، والمثال الرئيس لنصّ النبي</w:t>
      </w:r>
      <w:r w:rsidR="003041FF" w:rsidRPr="00836DEF">
        <w:rPr>
          <w:rFonts w:hint="cs"/>
          <w:color w:val="000000" w:themeColor="text1"/>
          <w:sz w:val="27"/>
          <w:rtl/>
        </w:rPr>
        <w:t>ّ</w:t>
      </w:r>
      <w:r w:rsidRPr="00836DEF">
        <w:rPr>
          <w:rFonts w:hint="cs"/>
          <w:color w:val="000000" w:themeColor="text1"/>
          <w:sz w:val="27"/>
          <w:rtl/>
        </w:rPr>
        <w:t xml:space="preserve"> على المرجعي</w:t>
      </w:r>
      <w:r w:rsidR="003041FF" w:rsidRPr="00836DEF">
        <w:rPr>
          <w:rFonts w:hint="cs"/>
          <w:color w:val="000000" w:themeColor="text1"/>
          <w:sz w:val="27"/>
          <w:rtl/>
        </w:rPr>
        <w:t>ّ</w:t>
      </w:r>
      <w:r w:rsidRPr="00836DEF">
        <w:rPr>
          <w:rFonts w:hint="cs"/>
          <w:color w:val="000000" w:themeColor="text1"/>
          <w:sz w:val="27"/>
          <w:rtl/>
        </w:rPr>
        <w:t>ة ال</w:t>
      </w:r>
      <w:r w:rsidR="00B1366B" w:rsidRPr="00836DEF">
        <w:rPr>
          <w:rFonts w:hint="cs"/>
          <w:color w:val="000000" w:themeColor="text1"/>
          <w:sz w:val="27"/>
          <w:rtl/>
        </w:rPr>
        <w:t>فكريّ</w:t>
      </w:r>
      <w:r w:rsidRPr="00836DEF">
        <w:rPr>
          <w:rFonts w:hint="cs"/>
          <w:color w:val="000000" w:themeColor="text1"/>
          <w:sz w:val="27"/>
          <w:rtl/>
        </w:rPr>
        <w:t>ة حديث الثقلين.</w:t>
      </w:r>
      <w:r w:rsidR="003041FF" w:rsidRPr="00836DEF">
        <w:rPr>
          <w:rFonts w:hint="cs"/>
          <w:color w:val="000000" w:themeColor="text1"/>
          <w:sz w:val="27"/>
          <w:rtl/>
        </w:rPr>
        <w:t>.</w:t>
      </w:r>
      <w:r w:rsidRPr="00836DEF">
        <w:rPr>
          <w:rFonts w:hint="cs"/>
          <w:color w:val="000000" w:themeColor="text1"/>
          <w:sz w:val="27"/>
          <w:rtl/>
        </w:rPr>
        <w:t>. والمثال الرئيس للنصّ النبوي</w:t>
      </w:r>
      <w:r w:rsidR="003041FF" w:rsidRPr="00836DEF">
        <w:rPr>
          <w:rFonts w:hint="cs"/>
          <w:color w:val="000000" w:themeColor="text1"/>
          <w:sz w:val="27"/>
          <w:rtl/>
        </w:rPr>
        <w:t>ّ</w:t>
      </w:r>
      <w:r w:rsidRPr="00836DEF">
        <w:rPr>
          <w:rFonts w:hint="cs"/>
          <w:color w:val="000000" w:themeColor="text1"/>
          <w:sz w:val="27"/>
          <w:rtl/>
        </w:rPr>
        <w:t xml:space="preserve"> على المرجعي</w:t>
      </w:r>
      <w:r w:rsidR="003041FF" w:rsidRPr="00836DEF">
        <w:rPr>
          <w:rFonts w:hint="cs"/>
          <w:color w:val="000000" w:themeColor="text1"/>
          <w:sz w:val="27"/>
          <w:rtl/>
        </w:rPr>
        <w:t>ّ</w:t>
      </w:r>
      <w:r w:rsidRPr="00836DEF">
        <w:rPr>
          <w:rFonts w:hint="cs"/>
          <w:color w:val="000000" w:themeColor="text1"/>
          <w:sz w:val="27"/>
          <w:rtl/>
        </w:rPr>
        <w:t>ة في العمل القيادي</w:t>
      </w:r>
      <w:r w:rsidR="003041FF" w:rsidRPr="00836DEF">
        <w:rPr>
          <w:rFonts w:hint="cs"/>
          <w:color w:val="000000" w:themeColor="text1"/>
          <w:sz w:val="27"/>
          <w:rtl/>
        </w:rPr>
        <w:t>ّ</w:t>
      </w:r>
      <w:r w:rsidRPr="00836DEF">
        <w:rPr>
          <w:rFonts w:hint="cs"/>
          <w:color w:val="000000" w:themeColor="text1"/>
          <w:sz w:val="27"/>
          <w:rtl/>
        </w:rPr>
        <w:t xml:space="preserve"> ال</w:t>
      </w:r>
      <w:r w:rsidR="007C0369" w:rsidRPr="00836DEF">
        <w:rPr>
          <w:rFonts w:hint="cs"/>
          <w:color w:val="000000" w:themeColor="text1"/>
          <w:sz w:val="27"/>
          <w:rtl/>
        </w:rPr>
        <w:t>اجتماعيّ</w:t>
      </w:r>
      <w:r w:rsidRPr="00836DEF">
        <w:rPr>
          <w:rFonts w:hint="cs"/>
          <w:color w:val="000000" w:themeColor="text1"/>
          <w:sz w:val="27"/>
          <w:rtl/>
        </w:rPr>
        <w:t xml:space="preserve"> حديث الغدير</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63"/>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وعليه يكون السيد ال</w:t>
      </w:r>
      <w:r w:rsidR="003041FF" w:rsidRPr="00836DEF">
        <w:rPr>
          <w:rFonts w:hint="cs"/>
          <w:color w:val="000000" w:themeColor="text1"/>
          <w:sz w:val="27"/>
          <w:rtl/>
        </w:rPr>
        <w:t>صدر</w:t>
      </w:r>
      <w:r w:rsidRPr="00836DEF">
        <w:rPr>
          <w:rFonts w:hint="cs"/>
          <w:color w:val="000000" w:themeColor="text1"/>
          <w:sz w:val="27"/>
          <w:rtl/>
        </w:rPr>
        <w:t xml:space="preserve"> من العلماء الذين قالوا بالتفكيك بين أقسام الإمامة</w:t>
      </w:r>
      <w:r w:rsidR="003041FF" w:rsidRPr="00836DEF">
        <w:rPr>
          <w:rFonts w:hint="cs"/>
          <w:color w:val="000000" w:themeColor="text1"/>
          <w:sz w:val="27"/>
          <w:rtl/>
        </w:rPr>
        <w:t>،</w:t>
      </w:r>
      <w:r w:rsidRPr="00836DEF">
        <w:rPr>
          <w:rFonts w:hint="cs"/>
          <w:color w:val="000000" w:themeColor="text1"/>
          <w:sz w:val="27"/>
          <w:rtl/>
        </w:rPr>
        <w:t xml:space="preserve"> حيث عمد سماحته</w:t>
      </w:r>
      <w:r w:rsidR="00D9533D" w:rsidRPr="00836DEF">
        <w:rPr>
          <w:rFonts w:hint="cs"/>
          <w:color w:val="000000" w:themeColor="text1"/>
          <w:sz w:val="27"/>
          <w:rtl/>
        </w:rPr>
        <w:t xml:space="preserve"> إلى </w:t>
      </w:r>
      <w:r w:rsidRPr="00836DEF">
        <w:rPr>
          <w:rFonts w:hint="cs"/>
          <w:color w:val="000000" w:themeColor="text1"/>
          <w:sz w:val="27"/>
          <w:rtl/>
        </w:rPr>
        <w:t>تقسيم الإمامة</w:t>
      </w:r>
      <w:r w:rsidR="00D9533D" w:rsidRPr="00836DEF">
        <w:rPr>
          <w:rFonts w:hint="cs"/>
          <w:color w:val="000000" w:themeColor="text1"/>
          <w:sz w:val="27"/>
          <w:rtl/>
        </w:rPr>
        <w:t xml:space="preserve"> إلى </w:t>
      </w:r>
      <w:r w:rsidRPr="00836DEF">
        <w:rPr>
          <w:rFonts w:hint="cs"/>
          <w:color w:val="000000" w:themeColor="text1"/>
          <w:sz w:val="27"/>
          <w:rtl/>
        </w:rPr>
        <w:t>قسمين، وهما: الإمامة ال</w:t>
      </w:r>
      <w:r w:rsidR="007C0369" w:rsidRPr="00836DEF">
        <w:rPr>
          <w:rFonts w:hint="cs"/>
          <w:color w:val="000000" w:themeColor="text1"/>
          <w:sz w:val="27"/>
          <w:rtl/>
        </w:rPr>
        <w:t>سياسيّ</w:t>
      </w:r>
      <w:r w:rsidRPr="00836DEF">
        <w:rPr>
          <w:rFonts w:hint="cs"/>
          <w:color w:val="000000" w:themeColor="text1"/>
          <w:sz w:val="27"/>
          <w:rtl/>
        </w:rPr>
        <w:t>ة، والمرجعي</w:t>
      </w:r>
      <w:r w:rsidR="003041FF" w:rsidRPr="00836DEF">
        <w:rPr>
          <w:rFonts w:hint="cs"/>
          <w:color w:val="000000" w:themeColor="text1"/>
          <w:sz w:val="27"/>
          <w:rtl/>
        </w:rPr>
        <w:t>ّ</w:t>
      </w:r>
      <w:r w:rsidRPr="00836DEF">
        <w:rPr>
          <w:rFonts w:hint="cs"/>
          <w:color w:val="000000" w:themeColor="text1"/>
          <w:sz w:val="27"/>
          <w:rtl/>
        </w:rPr>
        <w:t>ة ال</w:t>
      </w:r>
      <w:r w:rsidR="00B1366B" w:rsidRPr="00836DEF">
        <w:rPr>
          <w:rFonts w:hint="cs"/>
          <w:color w:val="000000" w:themeColor="text1"/>
          <w:sz w:val="27"/>
          <w:rtl/>
        </w:rPr>
        <w:t>فكريّ</w:t>
      </w:r>
      <w:r w:rsidRPr="00836DEF">
        <w:rPr>
          <w:rFonts w:hint="cs"/>
          <w:color w:val="000000" w:themeColor="text1"/>
          <w:sz w:val="27"/>
          <w:rtl/>
        </w:rPr>
        <w:t xml:space="preserve">ة. </w:t>
      </w:r>
    </w:p>
    <w:p w:rsidR="003041FF" w:rsidRPr="00836DEF" w:rsidRDefault="00D74C1D" w:rsidP="008135C1">
      <w:pPr>
        <w:rPr>
          <w:color w:val="000000" w:themeColor="text1"/>
          <w:sz w:val="27"/>
          <w:rtl/>
        </w:rPr>
      </w:pPr>
      <w:r w:rsidRPr="00836DEF">
        <w:rPr>
          <w:rFonts w:hint="cs"/>
          <w:color w:val="000000" w:themeColor="text1"/>
          <w:sz w:val="27"/>
          <w:rtl/>
        </w:rPr>
        <w:t>وإنّ أو</w:t>
      </w:r>
      <w:r w:rsidR="003041FF" w:rsidRPr="00836DEF">
        <w:rPr>
          <w:rFonts w:hint="cs"/>
          <w:color w:val="000000" w:themeColor="text1"/>
          <w:sz w:val="27"/>
          <w:rtl/>
        </w:rPr>
        <w:t>ّ</w:t>
      </w:r>
      <w:r w:rsidRPr="00836DEF">
        <w:rPr>
          <w:rFonts w:hint="cs"/>
          <w:color w:val="000000" w:themeColor="text1"/>
          <w:sz w:val="27"/>
          <w:rtl/>
        </w:rPr>
        <w:t>ل م</w:t>
      </w:r>
      <w:r w:rsidR="003041FF" w:rsidRPr="00836DEF">
        <w:rPr>
          <w:rFonts w:hint="cs"/>
          <w:color w:val="000000" w:themeColor="text1"/>
          <w:sz w:val="27"/>
          <w:rtl/>
        </w:rPr>
        <w:t>َ</w:t>
      </w:r>
      <w:r w:rsidRPr="00836DEF">
        <w:rPr>
          <w:rFonts w:hint="cs"/>
          <w:color w:val="000000" w:themeColor="text1"/>
          <w:sz w:val="27"/>
          <w:rtl/>
        </w:rPr>
        <w:t>ن</w:t>
      </w:r>
      <w:r w:rsidR="003041FF" w:rsidRPr="00836DEF">
        <w:rPr>
          <w:rFonts w:hint="cs"/>
          <w:color w:val="000000" w:themeColor="text1"/>
          <w:sz w:val="27"/>
          <w:rtl/>
        </w:rPr>
        <w:t>ْ</w:t>
      </w:r>
      <w:r w:rsidRPr="00836DEF">
        <w:rPr>
          <w:rFonts w:hint="cs"/>
          <w:color w:val="000000" w:themeColor="text1"/>
          <w:sz w:val="27"/>
          <w:rtl/>
        </w:rPr>
        <w:t xml:space="preserve"> قام بهذا التفكيك</w:t>
      </w:r>
      <w:r w:rsidR="003041FF" w:rsidRPr="00836DEF">
        <w:rPr>
          <w:rFonts w:hint="cs"/>
          <w:color w:val="000000" w:themeColor="text1"/>
          <w:sz w:val="27"/>
          <w:rtl/>
        </w:rPr>
        <w:t>،</w:t>
      </w:r>
      <w:r w:rsidRPr="00836DEF">
        <w:rPr>
          <w:rFonts w:hint="cs"/>
          <w:color w:val="000000" w:themeColor="text1"/>
          <w:sz w:val="27"/>
          <w:rtl/>
        </w:rPr>
        <w:t xml:space="preserve"> وكان له قصب السبق على الجميع</w:t>
      </w:r>
      <w:r w:rsidR="003041FF" w:rsidRPr="00836DEF">
        <w:rPr>
          <w:rFonts w:hint="cs"/>
          <w:color w:val="000000" w:themeColor="text1"/>
          <w:sz w:val="27"/>
          <w:rtl/>
        </w:rPr>
        <w:t>،</w:t>
      </w:r>
      <w:r w:rsidRPr="00836DEF">
        <w:rPr>
          <w:rFonts w:hint="cs"/>
          <w:color w:val="000000" w:themeColor="text1"/>
          <w:sz w:val="27"/>
          <w:rtl/>
        </w:rPr>
        <w:t xml:space="preserve"> هو الشهيد مطه</w:t>
      </w:r>
      <w:r w:rsidR="00E46CC3" w:rsidRPr="00836DEF">
        <w:rPr>
          <w:rFonts w:hint="cs"/>
          <w:color w:val="000000" w:themeColor="text1"/>
          <w:sz w:val="27"/>
          <w:rtl/>
        </w:rPr>
        <w:t>َّ</w:t>
      </w:r>
      <w:r w:rsidRPr="00836DEF">
        <w:rPr>
          <w:rFonts w:hint="cs"/>
          <w:color w:val="000000" w:themeColor="text1"/>
          <w:sz w:val="27"/>
          <w:rtl/>
        </w:rPr>
        <w:t>ري</w:t>
      </w:r>
      <w:r w:rsidR="00F14FD7" w:rsidRPr="00836DEF">
        <w:rPr>
          <w:rFonts w:ascii="Mosawi" w:hAnsi="Mosawi" w:cs="Mosawi"/>
          <w:color w:val="000000" w:themeColor="text1"/>
          <w:sz w:val="26"/>
          <w:szCs w:val="26"/>
          <w:rtl/>
        </w:rPr>
        <w:t>&amp;</w:t>
      </w:r>
      <w:r w:rsidR="003041FF" w:rsidRPr="00836DEF">
        <w:rPr>
          <w:rFonts w:hint="cs"/>
          <w:color w:val="000000" w:themeColor="text1"/>
          <w:sz w:val="27"/>
          <w:rtl/>
        </w:rPr>
        <w:t>.</w:t>
      </w:r>
      <w:r w:rsidRPr="00836DEF">
        <w:rPr>
          <w:rFonts w:hint="cs"/>
          <w:color w:val="000000" w:themeColor="text1"/>
          <w:sz w:val="27"/>
          <w:rtl/>
        </w:rPr>
        <w:t xml:space="preserve"> ويبدو أنه كان متأث</w:t>
      </w:r>
      <w:r w:rsidR="003041FF" w:rsidRPr="00836DEF">
        <w:rPr>
          <w:rFonts w:hint="cs"/>
          <w:color w:val="000000" w:themeColor="text1"/>
          <w:sz w:val="27"/>
          <w:rtl/>
        </w:rPr>
        <w:t>ِّ</w:t>
      </w:r>
      <w:r w:rsidRPr="00836DEF">
        <w:rPr>
          <w:rFonts w:hint="cs"/>
          <w:color w:val="000000" w:themeColor="text1"/>
          <w:sz w:val="27"/>
          <w:rtl/>
        </w:rPr>
        <w:t>راً في هذه المسألة</w:t>
      </w:r>
      <w:r w:rsidR="00D9533D" w:rsidRPr="00836DEF">
        <w:rPr>
          <w:rFonts w:hint="cs"/>
          <w:color w:val="000000" w:themeColor="text1"/>
          <w:sz w:val="27"/>
          <w:rtl/>
        </w:rPr>
        <w:t xml:space="preserve"> إلى </w:t>
      </w:r>
      <w:r w:rsidRPr="00836DEF">
        <w:rPr>
          <w:rFonts w:hint="cs"/>
          <w:color w:val="000000" w:themeColor="text1"/>
          <w:sz w:val="27"/>
          <w:rtl/>
        </w:rPr>
        <w:t>حدّ</w:t>
      </w:r>
      <w:r w:rsidR="003041FF" w:rsidRPr="00836DEF">
        <w:rPr>
          <w:rFonts w:hint="cs"/>
          <w:color w:val="000000" w:themeColor="text1"/>
          <w:sz w:val="27"/>
          <w:rtl/>
        </w:rPr>
        <w:t>ٍ كبير بأستاذه السيد البروجردي</w:t>
      </w:r>
      <w:r w:rsidR="00E46CC3" w:rsidRPr="00836DEF">
        <w:rPr>
          <w:rFonts w:hint="cs"/>
          <w:color w:val="000000" w:themeColor="text1"/>
          <w:sz w:val="27"/>
          <w:rtl/>
        </w:rPr>
        <w:t>ّ</w:t>
      </w:r>
      <w:r w:rsidR="003041FF" w:rsidRPr="00836DEF">
        <w:rPr>
          <w:rFonts w:hint="cs"/>
          <w:color w:val="000000" w:themeColor="text1"/>
          <w:sz w:val="27"/>
          <w:rtl/>
        </w:rPr>
        <w:t>.</w:t>
      </w:r>
    </w:p>
    <w:p w:rsidR="003041FF" w:rsidRPr="00836DEF" w:rsidRDefault="00D74C1D" w:rsidP="00053C32">
      <w:pPr>
        <w:pStyle w:val="Space2"/>
        <w:spacing w:line="400" w:lineRule="exact"/>
        <w:rPr>
          <w:color w:val="000000" w:themeColor="text1"/>
          <w:rtl/>
        </w:rPr>
      </w:pPr>
      <w:r w:rsidRPr="00836DEF">
        <w:rPr>
          <w:rFonts w:hint="cs"/>
          <w:color w:val="000000" w:themeColor="text1"/>
          <w:rtl/>
        </w:rPr>
        <w:lastRenderedPageBreak/>
        <w:t xml:space="preserve">ذهب الشهيد </w:t>
      </w:r>
      <w:r w:rsidR="003041FF" w:rsidRPr="00836DEF">
        <w:rPr>
          <w:rFonts w:hint="cs"/>
          <w:color w:val="000000" w:themeColor="text1"/>
          <w:rtl/>
        </w:rPr>
        <w:t>م</w:t>
      </w:r>
      <w:r w:rsidRPr="00836DEF">
        <w:rPr>
          <w:rFonts w:hint="cs"/>
          <w:color w:val="000000" w:themeColor="text1"/>
          <w:rtl/>
        </w:rPr>
        <w:t>طهري</w:t>
      </w:r>
      <w:r w:rsidR="00D9533D" w:rsidRPr="00836DEF">
        <w:rPr>
          <w:rFonts w:hint="cs"/>
          <w:color w:val="000000" w:themeColor="text1"/>
          <w:rtl/>
        </w:rPr>
        <w:t xml:space="preserve"> إلى </w:t>
      </w:r>
      <w:r w:rsidRPr="00836DEF">
        <w:rPr>
          <w:rFonts w:hint="cs"/>
          <w:color w:val="000000" w:themeColor="text1"/>
          <w:rtl/>
        </w:rPr>
        <w:t>القول بأنّ النبي</w:t>
      </w:r>
      <w:r w:rsidR="003041FF" w:rsidRPr="00836DEF">
        <w:rPr>
          <w:rFonts w:hint="cs"/>
          <w:color w:val="000000" w:themeColor="text1"/>
          <w:rtl/>
        </w:rPr>
        <w:t>ّ</w:t>
      </w:r>
      <w:r w:rsidRPr="00836DEF">
        <w:rPr>
          <w:rFonts w:hint="cs"/>
          <w:color w:val="000000" w:themeColor="text1"/>
          <w:rtl/>
        </w:rPr>
        <w:t xml:space="preserve"> الأكرم من خلال حديث الثقلين عرّف الأئمة بعده بوصفهم مرجعي</w:t>
      </w:r>
      <w:r w:rsidR="003041FF" w:rsidRPr="00836DEF">
        <w:rPr>
          <w:rFonts w:hint="cs"/>
          <w:color w:val="000000" w:themeColor="text1"/>
          <w:rtl/>
        </w:rPr>
        <w:t>ّ</w:t>
      </w:r>
      <w:r w:rsidRPr="00836DEF">
        <w:rPr>
          <w:rFonts w:hint="cs"/>
          <w:color w:val="000000" w:themeColor="text1"/>
          <w:rtl/>
        </w:rPr>
        <w:t xml:space="preserve">ة </w:t>
      </w:r>
      <w:r w:rsidR="002F11B5" w:rsidRPr="00836DEF">
        <w:rPr>
          <w:rFonts w:hint="cs"/>
          <w:color w:val="000000" w:themeColor="text1"/>
          <w:rtl/>
        </w:rPr>
        <w:t>دينيّ</w:t>
      </w:r>
      <w:r w:rsidRPr="00836DEF">
        <w:rPr>
          <w:rFonts w:hint="cs"/>
          <w:color w:val="000000" w:themeColor="text1"/>
          <w:rtl/>
        </w:rPr>
        <w:t>ة معصومة من الخطأ. فالإمام</w:t>
      </w:r>
      <w:r w:rsidR="006762DB" w:rsidRPr="00836DEF">
        <w:rPr>
          <w:rFonts w:hint="cs"/>
          <w:color w:val="000000" w:themeColor="text1"/>
          <w:rtl/>
        </w:rPr>
        <w:t>ُ</w:t>
      </w:r>
      <w:r w:rsidRPr="00836DEF">
        <w:rPr>
          <w:rFonts w:hint="cs"/>
          <w:color w:val="000000" w:themeColor="text1"/>
          <w:rtl/>
        </w:rPr>
        <w:t xml:space="preserve"> مرجع</w:t>
      </w:r>
      <w:r w:rsidR="006762DB" w:rsidRPr="00836DEF">
        <w:rPr>
          <w:rFonts w:hint="cs"/>
          <w:color w:val="000000" w:themeColor="text1"/>
          <w:rtl/>
        </w:rPr>
        <w:t>ٌ</w:t>
      </w:r>
      <w:r w:rsidRPr="00836DEF">
        <w:rPr>
          <w:rFonts w:hint="cs"/>
          <w:color w:val="000000" w:themeColor="text1"/>
          <w:rtl/>
        </w:rPr>
        <w:t xml:space="preserve"> حاسم إذا صدرت عنه جملة</w:t>
      </w:r>
      <w:r w:rsidR="003041FF" w:rsidRPr="00836DEF">
        <w:rPr>
          <w:rFonts w:hint="cs"/>
          <w:color w:val="000000" w:themeColor="text1"/>
          <w:rtl/>
        </w:rPr>
        <w:t>ٌ</w:t>
      </w:r>
      <w:r w:rsidRPr="00836DEF">
        <w:rPr>
          <w:rFonts w:hint="cs"/>
          <w:color w:val="000000" w:themeColor="text1"/>
          <w:rtl/>
        </w:rPr>
        <w:t xml:space="preserve"> لا يمكن أن نحتمل فيها الخطأ، ولا أن نحتمل فيها الانحراف المقصود والمتعمّ</w:t>
      </w:r>
      <w:r w:rsidR="003041FF" w:rsidRPr="00836DEF">
        <w:rPr>
          <w:rFonts w:hint="cs"/>
          <w:color w:val="000000" w:themeColor="text1"/>
          <w:rtl/>
        </w:rPr>
        <w:t>َ</w:t>
      </w:r>
      <w:r w:rsidRPr="00836DEF">
        <w:rPr>
          <w:rFonts w:hint="cs"/>
          <w:color w:val="000000" w:themeColor="text1"/>
          <w:rtl/>
        </w:rPr>
        <w:t xml:space="preserve">د. وهذه هي العصمة. </w:t>
      </w:r>
      <w:r w:rsidRPr="00836DEF">
        <w:rPr>
          <w:rFonts w:hint="eastAsia"/>
          <w:color w:val="000000" w:themeColor="text1"/>
          <w:rtl/>
        </w:rPr>
        <w:t>«</w:t>
      </w:r>
      <w:r w:rsidRPr="00836DEF">
        <w:rPr>
          <w:rFonts w:hint="cs"/>
          <w:color w:val="000000" w:themeColor="text1"/>
          <w:rtl/>
        </w:rPr>
        <w:t>يقول الشيعة: إنّ ما روي عن النبي</w:t>
      </w:r>
      <w:r w:rsidR="003041FF" w:rsidRPr="00836DEF">
        <w:rPr>
          <w:rFonts w:hint="cs"/>
          <w:color w:val="000000" w:themeColor="text1"/>
          <w:rtl/>
        </w:rPr>
        <w:t>ّ</w:t>
      </w:r>
      <w:r w:rsidRPr="00836DEF">
        <w:rPr>
          <w:rFonts w:hint="cs"/>
          <w:color w:val="000000" w:themeColor="text1"/>
          <w:rtl/>
        </w:rPr>
        <w:t xml:space="preserve"> أنه قال: إني تارك</w:t>
      </w:r>
      <w:r w:rsidR="003041FF" w:rsidRPr="00836DEF">
        <w:rPr>
          <w:rFonts w:hint="cs"/>
          <w:color w:val="000000" w:themeColor="text1"/>
          <w:rtl/>
        </w:rPr>
        <w:t>ٌ</w:t>
      </w:r>
      <w:r w:rsidRPr="00836DEF">
        <w:rPr>
          <w:rFonts w:hint="cs"/>
          <w:color w:val="000000" w:themeColor="text1"/>
          <w:rtl/>
        </w:rPr>
        <w:t xml:space="preserve"> فيكم الثقلين: كتاب الله</w:t>
      </w:r>
      <w:r w:rsidR="003041FF" w:rsidRPr="00836DEF">
        <w:rPr>
          <w:rFonts w:hint="cs"/>
          <w:color w:val="000000" w:themeColor="text1"/>
          <w:rtl/>
        </w:rPr>
        <w:t>؛</w:t>
      </w:r>
      <w:r w:rsidRPr="00836DEF">
        <w:rPr>
          <w:rFonts w:hint="cs"/>
          <w:color w:val="000000" w:themeColor="text1"/>
          <w:rtl/>
        </w:rPr>
        <w:t xml:space="preserve"> وعترتي أهل بيتي.</w:t>
      </w:r>
      <w:r w:rsidR="003041FF" w:rsidRPr="00836DEF">
        <w:rPr>
          <w:rFonts w:hint="cs"/>
          <w:color w:val="000000" w:themeColor="text1"/>
          <w:rtl/>
        </w:rPr>
        <w:t>..</w:t>
      </w:r>
      <w:r w:rsidRPr="00836DEF">
        <w:rPr>
          <w:rFonts w:hint="cs"/>
          <w:color w:val="000000" w:themeColor="text1"/>
          <w:rtl/>
        </w:rPr>
        <w:t xml:space="preserve"> إن</w:t>
      </w:r>
      <w:r w:rsidR="003041FF" w:rsidRPr="00836DEF">
        <w:rPr>
          <w:rFonts w:hint="cs"/>
          <w:color w:val="000000" w:themeColor="text1"/>
          <w:rtl/>
        </w:rPr>
        <w:t>ّ</w:t>
      </w:r>
      <w:r w:rsidRPr="00836DEF">
        <w:rPr>
          <w:rFonts w:hint="cs"/>
          <w:color w:val="000000" w:themeColor="text1"/>
          <w:rtl/>
        </w:rPr>
        <w:t>ما هو نصّ</w:t>
      </w:r>
      <w:r w:rsidR="003041FF" w:rsidRPr="00836DEF">
        <w:rPr>
          <w:rFonts w:hint="cs"/>
          <w:color w:val="000000" w:themeColor="text1"/>
          <w:rtl/>
        </w:rPr>
        <w:t>ٌ</w:t>
      </w:r>
      <w:r w:rsidRPr="00836DEF">
        <w:rPr>
          <w:rFonts w:hint="cs"/>
          <w:color w:val="000000" w:themeColor="text1"/>
          <w:rtl/>
        </w:rPr>
        <w:t xml:space="preserve"> في هذا المفهوم</w:t>
      </w:r>
      <w:r w:rsidR="003041FF" w:rsidRPr="00836DEF">
        <w:rPr>
          <w:rFonts w:hint="cs"/>
          <w:color w:val="000000" w:themeColor="text1"/>
          <w:rtl/>
        </w:rPr>
        <w:t>.</w:t>
      </w:r>
      <w:r w:rsidRPr="00836DEF">
        <w:rPr>
          <w:rFonts w:hint="cs"/>
          <w:color w:val="000000" w:themeColor="text1"/>
          <w:rtl/>
        </w:rPr>
        <w:t>.. علاوة</w:t>
      </w:r>
      <w:r w:rsidR="003041FF" w:rsidRPr="00836DEF">
        <w:rPr>
          <w:rFonts w:hint="cs"/>
          <w:color w:val="000000" w:themeColor="text1"/>
          <w:rtl/>
        </w:rPr>
        <w:t>ً</w:t>
      </w:r>
      <w:r w:rsidRPr="00836DEF">
        <w:rPr>
          <w:rFonts w:hint="cs"/>
          <w:color w:val="000000" w:themeColor="text1"/>
          <w:rtl/>
        </w:rPr>
        <w:t xml:space="preserve"> على ذلك فإنّ كلّ م</w:t>
      </w:r>
      <w:r w:rsidR="003041FF" w:rsidRPr="00836DEF">
        <w:rPr>
          <w:rFonts w:hint="cs"/>
          <w:color w:val="000000" w:themeColor="text1"/>
          <w:rtl/>
        </w:rPr>
        <w:t>َ</w:t>
      </w:r>
      <w:r w:rsidRPr="00836DEF">
        <w:rPr>
          <w:rFonts w:hint="cs"/>
          <w:color w:val="000000" w:themeColor="text1"/>
          <w:rtl/>
        </w:rPr>
        <w:t>ن</w:t>
      </w:r>
      <w:r w:rsidR="003041FF" w:rsidRPr="00836DEF">
        <w:rPr>
          <w:rFonts w:hint="cs"/>
          <w:color w:val="000000" w:themeColor="text1"/>
          <w:rtl/>
        </w:rPr>
        <w:t>ْ</w:t>
      </w:r>
      <w:r w:rsidRPr="00836DEF">
        <w:rPr>
          <w:rFonts w:hint="cs"/>
          <w:color w:val="000000" w:themeColor="text1"/>
          <w:rtl/>
        </w:rPr>
        <w:t xml:space="preserve"> كان مرجعاً </w:t>
      </w:r>
      <w:r w:rsidR="002F11B5" w:rsidRPr="00836DEF">
        <w:rPr>
          <w:rFonts w:hint="cs"/>
          <w:color w:val="000000" w:themeColor="text1"/>
          <w:rtl/>
        </w:rPr>
        <w:t>دينيّ</w:t>
      </w:r>
      <w:r w:rsidRPr="00836DEF">
        <w:rPr>
          <w:rFonts w:hint="cs"/>
          <w:color w:val="000000" w:themeColor="text1"/>
          <w:rtl/>
        </w:rPr>
        <w:t>اً كان هو الزعيم ال</w:t>
      </w:r>
      <w:r w:rsidR="002F11B5" w:rsidRPr="00836DEF">
        <w:rPr>
          <w:rFonts w:hint="cs"/>
          <w:color w:val="000000" w:themeColor="text1"/>
          <w:rtl/>
        </w:rPr>
        <w:t>دينيّ</w:t>
      </w:r>
      <w:r w:rsidRPr="00836DEF">
        <w:rPr>
          <w:rFonts w:hint="cs"/>
          <w:color w:val="000000" w:themeColor="text1"/>
          <w:rtl/>
        </w:rPr>
        <w:t>. وقد صرّح النبي</w:t>
      </w:r>
      <w:r w:rsidR="003041FF" w:rsidRPr="00836DEF">
        <w:rPr>
          <w:rFonts w:hint="cs"/>
          <w:color w:val="000000" w:themeColor="text1"/>
          <w:rtl/>
        </w:rPr>
        <w:t>ّ</w:t>
      </w:r>
      <w:r w:rsidRPr="00836DEF">
        <w:rPr>
          <w:rFonts w:hint="cs"/>
          <w:color w:val="000000" w:themeColor="text1"/>
          <w:rtl/>
        </w:rPr>
        <w:t xml:space="preserve"> بسند الزعامة</w:t>
      </w:r>
      <w:r w:rsidR="003041FF" w:rsidRPr="00836DEF">
        <w:rPr>
          <w:rFonts w:hint="cs"/>
          <w:color w:val="000000" w:themeColor="text1"/>
          <w:rtl/>
        </w:rPr>
        <w:t>.</w:t>
      </w:r>
      <w:r w:rsidRPr="00836DEF">
        <w:rPr>
          <w:rFonts w:hint="cs"/>
          <w:color w:val="000000" w:themeColor="text1"/>
          <w:rtl/>
        </w:rPr>
        <w:t xml:space="preserve"> وإنّ أحد الأمثلة على ذلك حديث الغدير</w:t>
      </w:r>
      <w:r w:rsidR="003041FF" w:rsidRPr="00836DEF">
        <w:rPr>
          <w:rFonts w:hint="cs"/>
          <w:color w:val="000000" w:themeColor="text1"/>
          <w:rtl/>
        </w:rPr>
        <w:t>،</w:t>
      </w:r>
      <w:r w:rsidRPr="00836DEF">
        <w:rPr>
          <w:rFonts w:hint="cs"/>
          <w:color w:val="000000" w:themeColor="text1"/>
          <w:rtl/>
        </w:rPr>
        <w:t xml:space="preserve"> الذي قاله النبي</w:t>
      </w:r>
      <w:r w:rsidR="003041FF" w:rsidRPr="00836DEF">
        <w:rPr>
          <w:rFonts w:hint="cs"/>
          <w:color w:val="000000" w:themeColor="text1"/>
          <w:rtl/>
        </w:rPr>
        <w:t>ّ</w:t>
      </w:r>
      <w:r w:rsidRPr="00836DEF">
        <w:rPr>
          <w:rFonts w:hint="cs"/>
          <w:color w:val="000000" w:themeColor="text1"/>
          <w:rtl/>
        </w:rPr>
        <w:t xml:space="preserve"> الأكرم في غدير خم</w:t>
      </w:r>
      <w:r w:rsidR="003041FF" w:rsidRPr="00836DEF">
        <w:rPr>
          <w:rFonts w:hint="cs"/>
          <w:color w:val="000000" w:themeColor="text1"/>
          <w:rtl/>
        </w:rPr>
        <w:t>ّ</w:t>
      </w:r>
      <w:r w:rsidRPr="00836DEF">
        <w:rPr>
          <w:rFonts w:hint="cs"/>
          <w:color w:val="000000" w:themeColor="text1"/>
          <w:rtl/>
        </w:rPr>
        <w:t xml:space="preserve"> وفي حجّة الوداع</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4"/>
      </w:r>
      <w:r w:rsidRPr="00836DEF">
        <w:rPr>
          <w:color w:val="000000" w:themeColor="text1"/>
          <w:vertAlign w:val="superscript"/>
          <w:rtl/>
        </w:rPr>
        <w:t>)</w:t>
      </w:r>
      <w:r w:rsidR="003041FF" w:rsidRPr="00836DEF">
        <w:rPr>
          <w:color w:val="000000" w:themeColor="text1"/>
          <w:rtl/>
        </w:rPr>
        <w:t>.</w:t>
      </w:r>
    </w:p>
    <w:p w:rsidR="00D74C1D" w:rsidRPr="00836DEF" w:rsidRDefault="00D74C1D" w:rsidP="005538CF">
      <w:pPr>
        <w:rPr>
          <w:color w:val="000000" w:themeColor="text1"/>
          <w:rtl/>
        </w:rPr>
      </w:pPr>
      <w:r w:rsidRPr="00836DEF">
        <w:rPr>
          <w:rFonts w:hint="cs"/>
          <w:color w:val="000000" w:themeColor="text1"/>
          <w:rtl/>
        </w:rPr>
        <w:t>وقد روى الشهيد مطه</w:t>
      </w:r>
      <w:r w:rsidR="00E46CC3" w:rsidRPr="00836DEF">
        <w:rPr>
          <w:rFonts w:hint="cs"/>
          <w:color w:val="000000" w:themeColor="text1"/>
          <w:rtl/>
        </w:rPr>
        <w:t>َّ</w:t>
      </w:r>
      <w:r w:rsidRPr="00836DEF">
        <w:rPr>
          <w:rFonts w:hint="cs"/>
          <w:color w:val="000000" w:themeColor="text1"/>
          <w:rtl/>
        </w:rPr>
        <w:t>ري في موضع آخر كلاماً عن السيد البروجردي</w:t>
      </w:r>
      <w:r w:rsidR="00E46CC3" w:rsidRPr="00836DEF">
        <w:rPr>
          <w:rFonts w:hint="cs"/>
          <w:color w:val="000000" w:themeColor="text1"/>
          <w:rtl/>
        </w:rPr>
        <w:t>ّ</w:t>
      </w:r>
      <w:r w:rsidRPr="00836DEF">
        <w:rPr>
          <w:rFonts w:hint="cs"/>
          <w:color w:val="000000" w:themeColor="text1"/>
          <w:rtl/>
        </w:rPr>
        <w:t xml:space="preserve">، قال فيه: </w:t>
      </w:r>
      <w:r w:rsidRPr="00836DEF">
        <w:rPr>
          <w:rFonts w:hint="eastAsia"/>
          <w:color w:val="000000" w:themeColor="text1"/>
          <w:rtl/>
        </w:rPr>
        <w:t>«</w:t>
      </w:r>
      <w:r w:rsidRPr="00836DEF">
        <w:rPr>
          <w:rFonts w:hint="cs"/>
          <w:color w:val="000000" w:themeColor="text1"/>
          <w:rtl/>
        </w:rPr>
        <w:t>أتذك</w:t>
      </w:r>
      <w:r w:rsidR="003041FF" w:rsidRPr="00836DEF">
        <w:rPr>
          <w:rFonts w:hint="cs"/>
          <w:color w:val="000000" w:themeColor="text1"/>
          <w:rtl/>
        </w:rPr>
        <w:t>َّ</w:t>
      </w:r>
      <w:r w:rsidRPr="00836DEF">
        <w:rPr>
          <w:rFonts w:hint="cs"/>
          <w:color w:val="000000" w:themeColor="text1"/>
          <w:rtl/>
        </w:rPr>
        <w:t>ر أنّ الراحل السيد البروجردي</w:t>
      </w:r>
      <w:r w:rsidR="00E46CC3" w:rsidRPr="00836DEF">
        <w:rPr>
          <w:rFonts w:hint="cs"/>
          <w:color w:val="000000" w:themeColor="text1"/>
          <w:rtl/>
        </w:rPr>
        <w:t>ّ</w:t>
      </w:r>
      <w:r w:rsidRPr="00836DEF">
        <w:rPr>
          <w:rFonts w:hint="cs"/>
          <w:color w:val="000000" w:themeColor="text1"/>
          <w:rtl/>
        </w:rPr>
        <w:t xml:space="preserve"> كان يذكر على الدوام هذه المسألة قائلاً: هناك أمران يجب التفكيك والفصل بينهما، وعندها سوف يتمّ حل</w:t>
      </w:r>
      <w:r w:rsidR="003041FF" w:rsidRPr="00836DEF">
        <w:rPr>
          <w:rFonts w:hint="cs"/>
          <w:color w:val="000000" w:themeColor="text1"/>
          <w:rtl/>
        </w:rPr>
        <w:t>ّ</w:t>
      </w:r>
      <w:r w:rsidRPr="00836DEF">
        <w:rPr>
          <w:rFonts w:hint="cs"/>
          <w:color w:val="000000" w:themeColor="text1"/>
          <w:rtl/>
        </w:rPr>
        <w:t xml:space="preserve"> الخلاف بيننا وبين أهل السن</w:t>
      </w:r>
      <w:r w:rsidR="003041FF" w:rsidRPr="00836DEF">
        <w:rPr>
          <w:rFonts w:hint="cs"/>
          <w:color w:val="000000" w:themeColor="text1"/>
          <w:rtl/>
        </w:rPr>
        <w:t>ّ</w:t>
      </w:r>
      <w:r w:rsidRPr="00836DEF">
        <w:rPr>
          <w:rFonts w:hint="cs"/>
          <w:color w:val="000000" w:themeColor="text1"/>
          <w:rtl/>
        </w:rPr>
        <w:t>ة، وسيكون ذلك الحلّ في صالحنا. وذانك الأمران هما: مسألة الخلافة والزعامة</w:t>
      </w:r>
      <w:r w:rsidR="003041FF" w:rsidRPr="00836DEF">
        <w:rPr>
          <w:rFonts w:hint="cs"/>
          <w:color w:val="000000" w:themeColor="text1"/>
          <w:rtl/>
        </w:rPr>
        <w:t>؛</w:t>
      </w:r>
      <w:r w:rsidRPr="00836DEF">
        <w:rPr>
          <w:rFonts w:hint="cs"/>
          <w:color w:val="000000" w:themeColor="text1"/>
          <w:rtl/>
        </w:rPr>
        <w:t xml:space="preserve"> والأخرى: مسألة الإمامة. وفي</w:t>
      </w:r>
      <w:r w:rsidR="003041FF" w:rsidRPr="00836DEF">
        <w:rPr>
          <w:rFonts w:hint="cs"/>
          <w:color w:val="000000" w:themeColor="text1"/>
          <w:rtl/>
        </w:rPr>
        <w:t xml:space="preserve"> </w:t>
      </w:r>
      <w:r w:rsidRPr="00836DEF">
        <w:rPr>
          <w:rFonts w:hint="cs"/>
          <w:color w:val="000000" w:themeColor="text1"/>
          <w:rtl/>
        </w:rPr>
        <w:t>ما يتعلّق بالخلافة والزعامة فإننا نقول: إنّ الذي يجب أن تنتقل إليه الزعامة بعد رحيل النبي</w:t>
      </w:r>
      <w:r w:rsidR="003041FF" w:rsidRPr="00836DEF">
        <w:rPr>
          <w:rFonts w:hint="cs"/>
          <w:color w:val="000000" w:themeColor="text1"/>
          <w:rtl/>
        </w:rPr>
        <w:t>ّ</w:t>
      </w:r>
      <w:r w:rsidRPr="00836DEF">
        <w:rPr>
          <w:rFonts w:hint="cs"/>
          <w:color w:val="000000" w:themeColor="text1"/>
          <w:rtl/>
        </w:rPr>
        <w:t xml:space="preserve"> هو الإمام علي</w:t>
      </w:r>
      <w:r w:rsidR="00E46CC3"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بينما يذهب أهل السن</w:t>
      </w:r>
      <w:r w:rsidR="003041FF" w:rsidRPr="00836DEF">
        <w:rPr>
          <w:rFonts w:hint="cs"/>
          <w:color w:val="000000" w:themeColor="text1"/>
          <w:rtl/>
        </w:rPr>
        <w:t>ّ</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القول بأن</w:t>
      </w:r>
      <w:r w:rsidR="003041FF" w:rsidRPr="00836DEF">
        <w:rPr>
          <w:rFonts w:hint="cs"/>
          <w:color w:val="000000" w:themeColor="text1"/>
          <w:rtl/>
        </w:rPr>
        <w:t>ّ</w:t>
      </w:r>
      <w:r w:rsidRPr="00836DEF">
        <w:rPr>
          <w:rFonts w:hint="cs"/>
          <w:color w:val="000000" w:themeColor="text1"/>
          <w:rtl/>
        </w:rPr>
        <w:t xml:space="preserve">ه أبو بكر، وهذا خلاف. والمسألة الأخرى هي الإمامة، أي </w:t>
      </w:r>
      <w:r w:rsidR="003041FF" w:rsidRPr="00836DEF">
        <w:rPr>
          <w:rFonts w:hint="cs"/>
          <w:color w:val="000000" w:themeColor="text1"/>
          <w:rtl/>
        </w:rPr>
        <w:t>إ</w:t>
      </w:r>
      <w:r w:rsidRPr="00836DEF">
        <w:rPr>
          <w:rFonts w:hint="cs"/>
          <w:color w:val="000000" w:themeColor="text1"/>
          <w:rtl/>
        </w:rPr>
        <w:t>ننا لا نتحدّث عن مجرّد الزعامة وحكومة النبي</w:t>
      </w:r>
      <w:r w:rsidR="003041FF" w:rsidRPr="00836DEF">
        <w:rPr>
          <w:rFonts w:hint="cs"/>
          <w:color w:val="000000" w:themeColor="text1"/>
          <w:rtl/>
        </w:rPr>
        <w:t>ّ؛</w:t>
      </w:r>
      <w:r w:rsidRPr="00836DEF">
        <w:rPr>
          <w:rFonts w:hint="cs"/>
          <w:color w:val="000000" w:themeColor="text1"/>
          <w:rtl/>
        </w:rPr>
        <w:t xml:space="preserve"> إذ كان للنبي</w:t>
      </w:r>
      <w:r w:rsidR="003041FF" w:rsidRPr="00836DEF">
        <w:rPr>
          <w:rFonts w:hint="cs"/>
          <w:color w:val="000000" w:themeColor="text1"/>
          <w:rtl/>
        </w:rPr>
        <w:t>ّ</w:t>
      </w:r>
      <w:r w:rsidRPr="00836DEF">
        <w:rPr>
          <w:rFonts w:hint="cs"/>
          <w:color w:val="000000" w:themeColor="text1"/>
          <w:rtl/>
        </w:rPr>
        <w:t xml:space="preserve"> علاوة على ذلك شأن</w:t>
      </w:r>
      <w:r w:rsidR="003041FF" w:rsidRPr="00836DEF">
        <w:rPr>
          <w:rFonts w:hint="cs"/>
          <w:color w:val="000000" w:themeColor="text1"/>
          <w:rtl/>
        </w:rPr>
        <w:t>ٌ</w:t>
      </w:r>
      <w:r w:rsidRPr="00836DEF">
        <w:rPr>
          <w:rFonts w:hint="cs"/>
          <w:color w:val="000000" w:themeColor="text1"/>
          <w:rtl/>
        </w:rPr>
        <w:t xml:space="preserve"> آخر أيضاً</w:t>
      </w:r>
      <w:r w:rsidR="003041FF" w:rsidRPr="00836DEF">
        <w:rPr>
          <w:rFonts w:hint="cs"/>
          <w:color w:val="000000" w:themeColor="text1"/>
          <w:rtl/>
        </w:rPr>
        <w:t>،</w:t>
      </w:r>
      <w:r w:rsidRPr="00836DEF">
        <w:rPr>
          <w:rFonts w:hint="cs"/>
          <w:color w:val="000000" w:themeColor="text1"/>
          <w:rtl/>
        </w:rPr>
        <w:t xml:space="preserve"> وهو كونه نبي</w:t>
      </w:r>
      <w:r w:rsidR="003041FF" w:rsidRPr="00836DEF">
        <w:rPr>
          <w:rFonts w:hint="cs"/>
          <w:color w:val="000000" w:themeColor="text1"/>
          <w:rtl/>
        </w:rPr>
        <w:t>ّ</w:t>
      </w:r>
      <w:r w:rsidRPr="00836DEF">
        <w:rPr>
          <w:rFonts w:hint="cs"/>
          <w:color w:val="000000" w:themeColor="text1"/>
          <w:rtl/>
        </w:rPr>
        <w:t>اً ومبيّ</w:t>
      </w:r>
      <w:r w:rsidR="003041FF" w:rsidRPr="00836DEF">
        <w:rPr>
          <w:rFonts w:hint="cs"/>
          <w:color w:val="000000" w:themeColor="text1"/>
          <w:rtl/>
        </w:rPr>
        <w:t>ِ</w:t>
      </w:r>
      <w:r w:rsidRPr="00836DEF">
        <w:rPr>
          <w:rFonts w:hint="cs"/>
          <w:color w:val="000000" w:themeColor="text1"/>
          <w:rtl/>
        </w:rPr>
        <w:t>ناً للأحكام. فعلينا أن نأخذ هذه المسألة بنظر الاعتبار</w:t>
      </w:r>
      <w:r w:rsidR="003041FF" w:rsidRPr="00836DEF">
        <w:rPr>
          <w:rFonts w:hint="cs"/>
          <w:color w:val="000000" w:themeColor="text1"/>
          <w:rtl/>
        </w:rPr>
        <w:t>،</w:t>
      </w:r>
      <w:r w:rsidRPr="00836DEF">
        <w:rPr>
          <w:rFonts w:hint="cs"/>
          <w:color w:val="000000" w:themeColor="text1"/>
          <w:rtl/>
        </w:rPr>
        <w:t xml:space="preserve"> ونبحث عن الذي يجب أن يخلف النبي</w:t>
      </w:r>
      <w:r w:rsidR="003041FF" w:rsidRPr="00836DEF">
        <w:rPr>
          <w:rFonts w:hint="cs"/>
          <w:color w:val="000000" w:themeColor="text1"/>
          <w:rtl/>
        </w:rPr>
        <w:t>ّ</w:t>
      </w:r>
      <w:r w:rsidRPr="00836DEF">
        <w:rPr>
          <w:rFonts w:hint="cs"/>
          <w:color w:val="000000" w:themeColor="text1"/>
          <w:rtl/>
        </w:rPr>
        <w:t xml:space="preserve"> في التصد</w:t>
      </w:r>
      <w:r w:rsidR="003041FF" w:rsidRPr="00836DEF">
        <w:rPr>
          <w:rFonts w:hint="cs"/>
          <w:color w:val="000000" w:themeColor="text1"/>
          <w:rtl/>
        </w:rPr>
        <w:t>ّ</w:t>
      </w:r>
      <w:r w:rsidRPr="00836DEF">
        <w:rPr>
          <w:rFonts w:hint="cs"/>
          <w:color w:val="000000" w:themeColor="text1"/>
          <w:rtl/>
        </w:rPr>
        <w:t>ي ل</w:t>
      </w:r>
      <w:r w:rsidR="006762DB" w:rsidRPr="00836DEF">
        <w:rPr>
          <w:rFonts w:hint="cs"/>
          <w:color w:val="000000" w:themeColor="text1"/>
          <w:rtl/>
        </w:rPr>
        <w:t>مرجعيّ</w:t>
      </w:r>
      <w:r w:rsidRPr="00836DEF">
        <w:rPr>
          <w:rFonts w:hint="cs"/>
          <w:color w:val="000000" w:themeColor="text1"/>
          <w:rtl/>
        </w:rPr>
        <w:t>ة بيان الأحكام</w:t>
      </w:r>
      <w:r w:rsidR="003041FF" w:rsidRPr="00836DEF">
        <w:rPr>
          <w:rFonts w:hint="cs"/>
          <w:color w:val="000000" w:themeColor="text1"/>
          <w:rtl/>
        </w:rPr>
        <w:t>،</w:t>
      </w:r>
      <w:r w:rsidRPr="00836DEF">
        <w:rPr>
          <w:rFonts w:hint="cs"/>
          <w:color w:val="000000" w:themeColor="text1"/>
          <w:rtl/>
        </w:rPr>
        <w:t xml:space="preserve"> </w:t>
      </w:r>
      <w:r w:rsidR="003041FF" w:rsidRPr="00836DEF">
        <w:rPr>
          <w:rFonts w:hint="cs"/>
          <w:color w:val="000000" w:themeColor="text1"/>
          <w:rtl/>
        </w:rPr>
        <w:t>أي</w:t>
      </w:r>
      <w:r w:rsidRPr="00836DEF">
        <w:rPr>
          <w:rFonts w:hint="cs"/>
          <w:color w:val="000000" w:themeColor="text1"/>
          <w:rtl/>
        </w:rPr>
        <w:t xml:space="preserve"> م</w:t>
      </w:r>
      <w:r w:rsidR="003041FF" w:rsidRPr="00836DEF">
        <w:rPr>
          <w:rFonts w:hint="cs"/>
          <w:color w:val="000000" w:themeColor="text1"/>
          <w:rtl/>
        </w:rPr>
        <w:t>َ</w:t>
      </w:r>
      <w:r w:rsidRPr="00836DEF">
        <w:rPr>
          <w:rFonts w:hint="cs"/>
          <w:color w:val="000000" w:themeColor="text1"/>
          <w:rtl/>
        </w:rPr>
        <w:t>ن</w:t>
      </w:r>
      <w:r w:rsidR="003041FF" w:rsidRPr="00836DEF">
        <w:rPr>
          <w:rFonts w:hint="cs"/>
          <w:color w:val="000000" w:themeColor="text1"/>
          <w:rtl/>
        </w:rPr>
        <w:t>ْ</w:t>
      </w:r>
      <w:r w:rsidRPr="00836DEF">
        <w:rPr>
          <w:rFonts w:hint="cs"/>
          <w:color w:val="000000" w:themeColor="text1"/>
          <w:rtl/>
        </w:rPr>
        <w:t xml:space="preserve"> الذي تثبت لحكمه الحج</w:t>
      </w:r>
      <w:r w:rsidR="003041FF" w:rsidRPr="00836DEF">
        <w:rPr>
          <w:rFonts w:hint="cs"/>
          <w:color w:val="000000" w:themeColor="text1"/>
          <w:rtl/>
        </w:rPr>
        <w:t>ّ</w:t>
      </w:r>
      <w:r w:rsidRPr="00836DEF">
        <w:rPr>
          <w:rFonts w:hint="cs"/>
          <w:color w:val="000000" w:themeColor="text1"/>
          <w:rtl/>
        </w:rPr>
        <w:t>ية علينا؟ ثم كان سماحته يقول: هناك بعض الروايات تنصّ على أنّ النبي</w:t>
      </w:r>
      <w:r w:rsidR="003041FF"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قال: إنّ علي</w:t>
      </w:r>
      <w:r w:rsidR="003041FF" w:rsidRPr="00836DEF">
        <w:rPr>
          <w:rFonts w:hint="cs"/>
          <w:color w:val="000000" w:themeColor="text1"/>
          <w:rtl/>
        </w:rPr>
        <w:t>ّ</w:t>
      </w:r>
      <w:r w:rsidRPr="00836DEF">
        <w:rPr>
          <w:rFonts w:hint="cs"/>
          <w:color w:val="000000" w:themeColor="text1"/>
          <w:rtl/>
        </w:rPr>
        <w:t>اً</w:t>
      </w:r>
      <w:r w:rsidR="009A65F8" w:rsidRPr="00836DEF">
        <w:rPr>
          <w:rFonts w:cs="Mosawi" w:hint="cs"/>
          <w:color w:val="000000" w:themeColor="text1"/>
          <w:szCs w:val="26"/>
          <w:rtl/>
        </w:rPr>
        <w:t>×</w:t>
      </w:r>
      <w:r w:rsidRPr="00836DEF">
        <w:rPr>
          <w:rFonts w:hint="cs"/>
          <w:color w:val="000000" w:themeColor="text1"/>
          <w:rtl/>
        </w:rPr>
        <w:t xml:space="preserve"> هو الخليفة والإمام بعدي. وهناك منها ما يضيف</w:t>
      </w:r>
      <w:r w:rsidR="00D9533D" w:rsidRPr="00836DEF">
        <w:rPr>
          <w:rFonts w:hint="cs"/>
          <w:color w:val="000000" w:themeColor="text1"/>
          <w:rtl/>
        </w:rPr>
        <w:t xml:space="preserve"> إلى </w:t>
      </w:r>
      <w:r w:rsidRPr="00836DEF">
        <w:rPr>
          <w:rFonts w:hint="cs"/>
          <w:color w:val="000000" w:themeColor="text1"/>
          <w:rtl/>
        </w:rPr>
        <w:t>ذلك أنّ الرسول الأكرم قال: علي</w:t>
      </w:r>
      <w:r w:rsidR="003041FF" w:rsidRPr="00836DEF">
        <w:rPr>
          <w:rFonts w:hint="cs"/>
          <w:color w:val="000000" w:themeColor="text1"/>
          <w:rtl/>
        </w:rPr>
        <w:t>ّ</w:t>
      </w:r>
      <w:r w:rsidRPr="00836DEF">
        <w:rPr>
          <w:rFonts w:hint="cs"/>
          <w:color w:val="000000" w:themeColor="text1"/>
          <w:rtl/>
        </w:rPr>
        <w:t xml:space="preserve"> هو المرجع في الأحكام بعدي.</w:t>
      </w:r>
      <w:r w:rsidR="003041FF" w:rsidRPr="00836DEF">
        <w:rPr>
          <w:rFonts w:hint="cs"/>
          <w:color w:val="000000" w:themeColor="text1"/>
          <w:rtl/>
        </w:rPr>
        <w:t>.</w:t>
      </w:r>
      <w:r w:rsidRPr="00836DEF">
        <w:rPr>
          <w:rFonts w:hint="cs"/>
          <w:color w:val="000000" w:themeColor="text1"/>
          <w:rtl/>
        </w:rPr>
        <w:t>. وعليه ففي مقام الإجابة عن السؤال القائل: لم</w:t>
      </w:r>
      <w:r w:rsidR="003041FF" w:rsidRPr="00836DEF">
        <w:rPr>
          <w:rFonts w:hint="cs"/>
          <w:color w:val="000000" w:themeColor="text1"/>
          <w:rtl/>
        </w:rPr>
        <w:t>َ</w:t>
      </w:r>
      <w:r w:rsidRPr="00836DEF">
        <w:rPr>
          <w:rFonts w:hint="cs"/>
          <w:color w:val="000000" w:themeColor="text1"/>
          <w:rtl/>
        </w:rPr>
        <w:t>ن</w:t>
      </w:r>
      <w:r w:rsidR="003041FF" w:rsidRPr="00836DEF">
        <w:rPr>
          <w:rFonts w:hint="cs"/>
          <w:color w:val="000000" w:themeColor="text1"/>
          <w:rtl/>
        </w:rPr>
        <w:t>ْ</w:t>
      </w:r>
      <w:r w:rsidRPr="00836DEF">
        <w:rPr>
          <w:rFonts w:hint="cs"/>
          <w:color w:val="000000" w:themeColor="text1"/>
          <w:rtl/>
        </w:rPr>
        <w:t xml:space="preserve"> تثبت الحج</w:t>
      </w:r>
      <w:r w:rsidR="003041FF" w:rsidRPr="00836DEF">
        <w:rPr>
          <w:rFonts w:hint="cs"/>
          <w:color w:val="000000" w:themeColor="text1"/>
          <w:rtl/>
        </w:rPr>
        <w:t>ّ</w:t>
      </w:r>
      <w:r w:rsidRPr="00836DEF">
        <w:rPr>
          <w:rFonts w:hint="cs"/>
          <w:color w:val="000000" w:themeColor="text1"/>
          <w:rtl/>
        </w:rPr>
        <w:t>ي</w:t>
      </w:r>
      <w:r w:rsidR="00E46CC3" w:rsidRPr="00836DEF">
        <w:rPr>
          <w:rFonts w:hint="cs"/>
          <w:color w:val="000000" w:themeColor="text1"/>
          <w:rtl/>
        </w:rPr>
        <w:t>ّ</w:t>
      </w:r>
      <w:r w:rsidRPr="00836DEF">
        <w:rPr>
          <w:rFonts w:hint="cs"/>
          <w:color w:val="000000" w:themeColor="text1"/>
          <w:rtl/>
        </w:rPr>
        <w:t>ة بعد رحيل النبي</w:t>
      </w:r>
      <w:r w:rsidR="003041FF" w:rsidRPr="00836DEF">
        <w:rPr>
          <w:rFonts w:hint="cs"/>
          <w:color w:val="000000" w:themeColor="text1"/>
          <w:rtl/>
        </w:rPr>
        <w:t>ّ</w:t>
      </w:r>
      <w:r w:rsidRPr="00836DEF">
        <w:rPr>
          <w:rFonts w:hint="cs"/>
          <w:color w:val="000000" w:themeColor="text1"/>
          <w:rtl/>
        </w:rPr>
        <w:t>؟ نجد أنّ حديث: إن</w:t>
      </w:r>
      <w:r w:rsidR="003041FF" w:rsidRPr="00836DEF">
        <w:rPr>
          <w:rFonts w:hint="cs"/>
          <w:color w:val="000000" w:themeColor="text1"/>
          <w:rtl/>
        </w:rPr>
        <w:t>ّ</w:t>
      </w:r>
      <w:r w:rsidRPr="00836DEF">
        <w:rPr>
          <w:rFonts w:hint="cs"/>
          <w:color w:val="000000" w:themeColor="text1"/>
          <w:rtl/>
        </w:rPr>
        <w:t>ي تارك فيكم الثقلين</w:t>
      </w:r>
      <w:r w:rsidR="003041FF" w:rsidRPr="00836DEF">
        <w:rPr>
          <w:rFonts w:hint="cs"/>
          <w:color w:val="000000" w:themeColor="text1"/>
          <w:rtl/>
        </w:rPr>
        <w:t>.</w:t>
      </w:r>
      <w:r w:rsidRPr="00836DEF">
        <w:rPr>
          <w:rFonts w:hint="cs"/>
          <w:color w:val="000000" w:themeColor="text1"/>
          <w:rtl/>
        </w:rPr>
        <w:t>.. يثبت مقام المرجعي</w:t>
      </w:r>
      <w:r w:rsidR="003041FF" w:rsidRPr="00836DEF">
        <w:rPr>
          <w:rFonts w:hint="cs"/>
          <w:color w:val="000000" w:themeColor="text1"/>
          <w:rtl/>
        </w:rPr>
        <w:t>ّ</w:t>
      </w:r>
      <w:r w:rsidRPr="00836DEF">
        <w:rPr>
          <w:rFonts w:hint="cs"/>
          <w:color w:val="000000" w:themeColor="text1"/>
          <w:rtl/>
        </w:rPr>
        <w:t>ة ال</w:t>
      </w:r>
      <w:r w:rsidR="00394574" w:rsidRPr="00836DEF">
        <w:rPr>
          <w:rFonts w:hint="cs"/>
          <w:color w:val="000000" w:themeColor="text1"/>
          <w:rtl/>
        </w:rPr>
        <w:t>علميّ</w:t>
      </w:r>
      <w:r w:rsidRPr="00836DEF">
        <w:rPr>
          <w:rFonts w:hint="cs"/>
          <w:color w:val="000000" w:themeColor="text1"/>
          <w:rtl/>
        </w:rPr>
        <w:t>ة للعترة</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5"/>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كما قال الإمام الخميني في إحدى خطبه بم</w:t>
      </w:r>
      <w:r w:rsidR="003041FF" w:rsidRPr="00836DEF">
        <w:rPr>
          <w:rFonts w:hint="cs"/>
          <w:color w:val="000000" w:themeColor="text1"/>
          <w:rtl/>
        </w:rPr>
        <w:t xml:space="preserve">ناسبة حلول ذكرى عيد الغدير: </w:t>
      </w:r>
      <w:r w:rsidRPr="00836DEF">
        <w:rPr>
          <w:rFonts w:hint="eastAsia"/>
          <w:color w:val="000000" w:themeColor="text1"/>
          <w:rtl/>
        </w:rPr>
        <w:t>«</w:t>
      </w:r>
      <w:r w:rsidRPr="00836DEF">
        <w:rPr>
          <w:rFonts w:hint="cs"/>
          <w:color w:val="000000" w:themeColor="text1"/>
          <w:rtl/>
        </w:rPr>
        <w:t>إنّ الحكومة الممتزجة بالسياسة هي التي ثبتت لأمير المؤمنين في يوم غدير خم</w:t>
      </w:r>
      <w:r w:rsidR="003041FF" w:rsidRPr="00836DEF">
        <w:rPr>
          <w:rFonts w:hint="cs"/>
          <w:color w:val="000000" w:themeColor="text1"/>
          <w:rtl/>
        </w:rPr>
        <w:t>.</w:t>
      </w:r>
      <w:r w:rsidRPr="00836DEF">
        <w:rPr>
          <w:rFonts w:hint="cs"/>
          <w:color w:val="000000" w:themeColor="text1"/>
          <w:rtl/>
        </w:rPr>
        <w:t xml:space="preserve">.. ورد </w:t>
      </w:r>
      <w:r w:rsidRPr="00836DEF">
        <w:rPr>
          <w:rFonts w:hint="cs"/>
          <w:color w:val="000000" w:themeColor="text1"/>
          <w:rtl/>
        </w:rPr>
        <w:lastRenderedPageBreak/>
        <w:t>في بعض الروايات: (بُني الإسلام على خمس</w:t>
      </w:r>
      <w:r w:rsidR="003041FF" w:rsidRPr="00836DEF">
        <w:rPr>
          <w:rFonts w:hint="cs"/>
          <w:color w:val="000000" w:themeColor="text1"/>
          <w:rtl/>
        </w:rPr>
        <w:t>:...والولاية</w:t>
      </w:r>
      <w:r w:rsidRPr="00836DEF">
        <w:rPr>
          <w:rFonts w:hint="cs"/>
          <w:color w:val="000000" w:themeColor="text1"/>
          <w:rtl/>
        </w:rPr>
        <w:t>)</w:t>
      </w:r>
      <w:r w:rsidR="003041FF" w:rsidRPr="00836DEF">
        <w:rPr>
          <w:rFonts w:hint="cs"/>
          <w:color w:val="000000" w:themeColor="text1"/>
          <w:rtl/>
        </w:rPr>
        <w:t>،</w:t>
      </w:r>
      <w:r w:rsidRPr="00836DEF">
        <w:rPr>
          <w:rFonts w:hint="cs"/>
          <w:color w:val="000000" w:themeColor="text1"/>
          <w:rtl/>
        </w:rPr>
        <w:t xml:space="preserve"> </w:t>
      </w:r>
      <w:r w:rsidR="003041FF" w:rsidRPr="00836DEF">
        <w:rPr>
          <w:rFonts w:hint="cs"/>
          <w:color w:val="000000" w:themeColor="text1"/>
          <w:rtl/>
        </w:rPr>
        <w:t>وإ</w:t>
      </w:r>
      <w:r w:rsidRPr="00836DEF">
        <w:rPr>
          <w:rFonts w:hint="cs"/>
          <w:color w:val="000000" w:themeColor="text1"/>
          <w:rtl/>
        </w:rPr>
        <w:t>نّ هذه الولاية ليست هي كل</w:t>
      </w:r>
      <w:r w:rsidR="003041FF" w:rsidRPr="00836DEF">
        <w:rPr>
          <w:rFonts w:hint="cs"/>
          <w:color w:val="000000" w:themeColor="text1"/>
          <w:rtl/>
        </w:rPr>
        <w:t>ّ</w:t>
      </w:r>
      <w:r w:rsidRPr="00836DEF">
        <w:rPr>
          <w:rFonts w:hint="cs"/>
          <w:color w:val="000000" w:themeColor="text1"/>
          <w:rtl/>
        </w:rPr>
        <w:t xml:space="preserve"> ولاية الإمامة. فإنّ الإمامة التي لا يقبل أيّ عمل إلا</w:t>
      </w:r>
      <w:r w:rsidR="003041FF" w:rsidRPr="00836DEF">
        <w:rPr>
          <w:rFonts w:hint="cs"/>
          <w:color w:val="000000" w:themeColor="text1"/>
          <w:rtl/>
        </w:rPr>
        <w:t>ّ</w:t>
      </w:r>
      <w:r w:rsidRPr="00836DEF">
        <w:rPr>
          <w:rFonts w:hint="cs"/>
          <w:color w:val="000000" w:themeColor="text1"/>
          <w:rtl/>
        </w:rPr>
        <w:t xml:space="preserve"> من خلال الإيمان بها لا يمكن أن تعني مجر</w:t>
      </w:r>
      <w:r w:rsidR="003041FF" w:rsidRPr="00836DEF">
        <w:rPr>
          <w:rFonts w:hint="cs"/>
          <w:color w:val="000000" w:themeColor="text1"/>
          <w:rtl/>
        </w:rPr>
        <w:t>ّ</w:t>
      </w:r>
      <w:r w:rsidRPr="00836DEF">
        <w:rPr>
          <w:rFonts w:hint="cs"/>
          <w:color w:val="000000" w:themeColor="text1"/>
          <w:rtl/>
        </w:rPr>
        <w:t>د هذا الحكم وإدارة الدولة</w:t>
      </w:r>
      <w:r w:rsidR="003041FF" w:rsidRPr="00836DEF">
        <w:rPr>
          <w:rFonts w:hint="cs"/>
          <w:color w:val="000000" w:themeColor="text1"/>
          <w:rtl/>
        </w:rPr>
        <w:t>،</w:t>
      </w:r>
      <w:r w:rsidRPr="00836DEF">
        <w:rPr>
          <w:rFonts w:hint="cs"/>
          <w:color w:val="000000" w:themeColor="text1"/>
          <w:rtl/>
        </w:rPr>
        <w:t xml:space="preserve"> بل إنّ الكثير من أئم</w:t>
      </w:r>
      <w:r w:rsidR="003041FF" w:rsidRPr="00836DEF">
        <w:rPr>
          <w:rFonts w:hint="cs"/>
          <w:color w:val="000000" w:themeColor="text1"/>
          <w:rtl/>
        </w:rPr>
        <w:t>ّ</w:t>
      </w:r>
      <w:r w:rsidRPr="00836DEF">
        <w:rPr>
          <w:rFonts w:hint="cs"/>
          <w:color w:val="000000" w:themeColor="text1"/>
          <w:rtl/>
        </w:rPr>
        <w:t>تنا لم يمارسوا السلطة..</w:t>
      </w:r>
      <w:r w:rsidR="003041FF" w:rsidRPr="00836DEF">
        <w:rPr>
          <w:rFonts w:hint="cs"/>
          <w:color w:val="000000" w:themeColor="text1"/>
          <w:rtl/>
        </w:rPr>
        <w:t>.</w:t>
      </w:r>
      <w:r w:rsidRPr="00836DEF">
        <w:rPr>
          <w:rFonts w:hint="cs"/>
          <w:color w:val="000000" w:themeColor="text1"/>
          <w:rtl/>
        </w:rPr>
        <w:t xml:space="preserve"> إنّ الذي جعله الله تبارك وتعالى، وثبت لأئم</w:t>
      </w:r>
      <w:r w:rsidR="003041FF" w:rsidRPr="00836DEF">
        <w:rPr>
          <w:rFonts w:hint="cs"/>
          <w:color w:val="000000" w:themeColor="text1"/>
          <w:rtl/>
        </w:rPr>
        <w:t>ّ</w:t>
      </w:r>
      <w:r w:rsidRPr="00836DEF">
        <w:rPr>
          <w:rFonts w:hint="cs"/>
          <w:color w:val="000000" w:themeColor="text1"/>
          <w:rtl/>
        </w:rPr>
        <w:t>ة الهدى إثر هذا الجعل</w:t>
      </w:r>
      <w:r w:rsidR="003041FF" w:rsidRPr="00836DEF">
        <w:rPr>
          <w:rFonts w:hint="cs"/>
          <w:color w:val="000000" w:themeColor="text1"/>
          <w:rtl/>
        </w:rPr>
        <w:t>،</w:t>
      </w:r>
      <w:r w:rsidRPr="00836DEF">
        <w:rPr>
          <w:rFonts w:hint="cs"/>
          <w:color w:val="000000" w:themeColor="text1"/>
          <w:rtl/>
        </w:rPr>
        <w:t xml:space="preserve"> هو الحكومة</w:t>
      </w:r>
      <w:r w:rsidR="003041FF" w:rsidRPr="00836DEF">
        <w:rPr>
          <w:rFonts w:hint="cs"/>
          <w:color w:val="000000" w:themeColor="text1"/>
          <w:rtl/>
        </w:rPr>
        <w:t>.</w:t>
      </w:r>
      <w:r w:rsidRPr="00836DEF">
        <w:rPr>
          <w:rFonts w:hint="cs"/>
          <w:color w:val="000000" w:themeColor="text1"/>
          <w:rtl/>
        </w:rPr>
        <w:t>.. إنّ الحكومة قد جعلها الله لأمير المؤمنين سلام الله عليه، وإنّ هذه الحكومة تعني السياسة</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6"/>
      </w:r>
      <w:r w:rsidRPr="00836DEF">
        <w:rPr>
          <w:color w:val="000000" w:themeColor="text1"/>
          <w:vertAlign w:val="superscript"/>
          <w:rtl/>
        </w:rPr>
        <w:t>)</w:t>
      </w:r>
      <w:r w:rsidRPr="00836DEF">
        <w:rPr>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يرى الشهيد مرتضى مطه</w:t>
      </w:r>
      <w:r w:rsidR="00E46CC3" w:rsidRPr="00836DEF">
        <w:rPr>
          <w:rFonts w:hint="cs"/>
          <w:color w:val="000000" w:themeColor="text1"/>
          <w:rtl/>
        </w:rPr>
        <w:t>َّ</w:t>
      </w:r>
      <w:r w:rsidRPr="00836DEF">
        <w:rPr>
          <w:rFonts w:hint="cs"/>
          <w:color w:val="000000" w:themeColor="text1"/>
          <w:rtl/>
        </w:rPr>
        <w:t>ري</w:t>
      </w:r>
      <w:r w:rsidR="00F14FD7" w:rsidRPr="00836DEF">
        <w:rPr>
          <w:rFonts w:ascii="Mosawi" w:hAnsi="Mosawi" w:cs="Mosawi"/>
          <w:color w:val="000000" w:themeColor="text1"/>
          <w:sz w:val="26"/>
          <w:szCs w:val="26"/>
          <w:rtl/>
        </w:rPr>
        <w:t>&amp;</w:t>
      </w:r>
      <w:r w:rsidRPr="00836DEF">
        <w:rPr>
          <w:rFonts w:hint="cs"/>
          <w:color w:val="000000" w:themeColor="text1"/>
          <w:rtl/>
        </w:rPr>
        <w:t xml:space="preserve"> أنّ البُعد ال</w:t>
      </w:r>
      <w:r w:rsidR="007C0369" w:rsidRPr="00836DEF">
        <w:rPr>
          <w:rFonts w:hint="cs"/>
          <w:color w:val="000000" w:themeColor="text1"/>
          <w:rtl/>
        </w:rPr>
        <w:t>سياسيّ</w:t>
      </w:r>
      <w:r w:rsidRPr="00836DEF">
        <w:rPr>
          <w:rFonts w:hint="cs"/>
          <w:color w:val="000000" w:themeColor="text1"/>
          <w:rtl/>
        </w:rPr>
        <w:t xml:space="preserve"> للإمامة لا يشك</w:t>
      </w:r>
      <w:r w:rsidR="003041FF" w:rsidRPr="00836DEF">
        <w:rPr>
          <w:rFonts w:hint="cs"/>
          <w:color w:val="000000" w:themeColor="text1"/>
          <w:rtl/>
        </w:rPr>
        <w:t>ِّ</w:t>
      </w:r>
      <w:r w:rsidRPr="00836DEF">
        <w:rPr>
          <w:rFonts w:hint="cs"/>
          <w:color w:val="000000" w:themeColor="text1"/>
          <w:rtl/>
        </w:rPr>
        <w:t xml:space="preserve">ل سوى بُعداً صغيراً جدّاً من أبعاد الإمامة، وذلك حيث يقول: </w:t>
      </w:r>
      <w:r w:rsidRPr="00836DEF">
        <w:rPr>
          <w:rFonts w:hint="eastAsia"/>
          <w:color w:val="000000" w:themeColor="text1"/>
          <w:rtl/>
        </w:rPr>
        <w:t>«</w:t>
      </w:r>
      <w:r w:rsidRPr="00836DEF">
        <w:rPr>
          <w:rFonts w:hint="cs"/>
          <w:color w:val="000000" w:themeColor="text1"/>
          <w:rtl/>
        </w:rPr>
        <w:t xml:space="preserve">علينا أن لا نرتكب هذا الخطأ أبداً. بمعنى أنه ما </w:t>
      </w:r>
      <w:r w:rsidR="003041FF" w:rsidRPr="00836DEF">
        <w:rPr>
          <w:rFonts w:hint="cs"/>
          <w:color w:val="000000" w:themeColor="text1"/>
          <w:rtl/>
        </w:rPr>
        <w:t>إ</w:t>
      </w:r>
      <w:r w:rsidRPr="00836DEF">
        <w:rPr>
          <w:rFonts w:hint="cs"/>
          <w:color w:val="000000" w:themeColor="text1"/>
          <w:rtl/>
        </w:rPr>
        <w:t>ن</w:t>
      </w:r>
      <w:r w:rsidR="003041FF" w:rsidRPr="00836DEF">
        <w:rPr>
          <w:rFonts w:hint="cs"/>
          <w:color w:val="000000" w:themeColor="text1"/>
          <w:rtl/>
        </w:rPr>
        <w:t>ْ</w:t>
      </w:r>
      <w:r w:rsidRPr="00836DEF">
        <w:rPr>
          <w:rFonts w:hint="cs"/>
          <w:color w:val="000000" w:themeColor="text1"/>
          <w:rtl/>
        </w:rPr>
        <w:t xml:space="preserve"> يأتي الحديث على ذكر الإمامة عند الشيعة حت</w:t>
      </w:r>
      <w:r w:rsidR="003041FF" w:rsidRPr="00836DEF">
        <w:rPr>
          <w:rFonts w:hint="cs"/>
          <w:color w:val="000000" w:themeColor="text1"/>
          <w:rtl/>
        </w:rPr>
        <w:t>ّ</w:t>
      </w:r>
      <w:r w:rsidRPr="00836DEF">
        <w:rPr>
          <w:rFonts w:hint="cs"/>
          <w:color w:val="000000" w:themeColor="text1"/>
          <w:rtl/>
        </w:rPr>
        <w:t>ى يقفز الذهن</w:t>
      </w:r>
      <w:r w:rsidR="00D9533D" w:rsidRPr="00836DEF">
        <w:rPr>
          <w:rFonts w:hint="cs"/>
          <w:color w:val="000000" w:themeColor="text1"/>
          <w:rtl/>
        </w:rPr>
        <w:t xml:space="preserve"> إلى </w:t>
      </w:r>
      <w:r w:rsidRPr="00836DEF">
        <w:rPr>
          <w:rFonts w:hint="cs"/>
          <w:color w:val="000000" w:themeColor="text1"/>
          <w:rtl/>
        </w:rPr>
        <w:t>القول بأنّ المراد من الإمامة مسألة الحكومة</w:t>
      </w:r>
      <w:r w:rsidR="003041FF" w:rsidRPr="00836DEF">
        <w:rPr>
          <w:rFonts w:hint="cs"/>
          <w:color w:val="000000" w:themeColor="text1"/>
          <w:rtl/>
        </w:rPr>
        <w:t>.</w:t>
      </w:r>
      <w:r w:rsidRPr="00836DEF">
        <w:rPr>
          <w:rFonts w:hint="cs"/>
          <w:color w:val="000000" w:themeColor="text1"/>
          <w:rtl/>
        </w:rPr>
        <w:t>.. هذا خطأ</w:t>
      </w:r>
      <w:r w:rsidR="003041FF" w:rsidRPr="00836DEF">
        <w:rPr>
          <w:rFonts w:hint="cs"/>
          <w:color w:val="000000" w:themeColor="text1"/>
          <w:rtl/>
        </w:rPr>
        <w:t>ٌ</w:t>
      </w:r>
      <w:r w:rsidRPr="00836DEF">
        <w:rPr>
          <w:rFonts w:hint="cs"/>
          <w:color w:val="000000" w:themeColor="text1"/>
          <w:rtl/>
        </w:rPr>
        <w:t xml:space="preserve"> فاحش</w:t>
      </w:r>
      <w:r w:rsidR="003041FF" w:rsidRPr="00836DEF">
        <w:rPr>
          <w:rFonts w:hint="cs"/>
          <w:color w:val="000000" w:themeColor="text1"/>
          <w:rtl/>
        </w:rPr>
        <w:t>ٌ</w:t>
      </w:r>
      <w:r w:rsidRPr="00836DEF">
        <w:rPr>
          <w:rFonts w:hint="cs"/>
          <w:color w:val="000000" w:themeColor="text1"/>
          <w:rtl/>
        </w:rPr>
        <w:t xml:space="preserve"> ارتكبه حتى بعض المتكل</w:t>
      </w:r>
      <w:r w:rsidR="003041FF" w:rsidRPr="00836DEF">
        <w:rPr>
          <w:rFonts w:hint="cs"/>
          <w:color w:val="000000" w:themeColor="text1"/>
          <w:rtl/>
        </w:rPr>
        <w:t>ِّ</w:t>
      </w:r>
      <w:r w:rsidRPr="00836DEF">
        <w:rPr>
          <w:rFonts w:hint="cs"/>
          <w:color w:val="000000" w:themeColor="text1"/>
          <w:rtl/>
        </w:rPr>
        <w:t>مين القدامى. هذا في حين أنّ مسألة الحكومة لا تشكّ</w:t>
      </w:r>
      <w:r w:rsidR="003041FF" w:rsidRPr="00836DEF">
        <w:rPr>
          <w:rFonts w:hint="cs"/>
          <w:color w:val="000000" w:themeColor="text1"/>
          <w:rtl/>
        </w:rPr>
        <w:t>ِ</w:t>
      </w:r>
      <w:r w:rsidRPr="00836DEF">
        <w:rPr>
          <w:rFonts w:hint="cs"/>
          <w:color w:val="000000" w:themeColor="text1"/>
          <w:rtl/>
        </w:rPr>
        <w:t>ل إلا</w:t>
      </w:r>
      <w:r w:rsidR="003041FF" w:rsidRPr="00836DEF">
        <w:rPr>
          <w:rFonts w:hint="cs"/>
          <w:color w:val="000000" w:themeColor="text1"/>
          <w:rtl/>
        </w:rPr>
        <w:t>ّ</w:t>
      </w:r>
      <w:r w:rsidRPr="00836DEF">
        <w:rPr>
          <w:rFonts w:hint="cs"/>
          <w:color w:val="000000" w:themeColor="text1"/>
          <w:rtl/>
        </w:rPr>
        <w:t xml:space="preserve"> هامشاً وحيّزاً صغيراً من مسألة الإمامة، وعليه لا ينبغي الخلط بين هاتين المسألتين. وعليه نقول: ما هي مسألة الإمامة؟ إنّ ما هو المهم</w:t>
      </w:r>
      <w:r w:rsidR="003041FF" w:rsidRPr="00836DEF">
        <w:rPr>
          <w:rFonts w:hint="cs"/>
          <w:color w:val="000000" w:themeColor="text1"/>
          <w:rtl/>
        </w:rPr>
        <w:t>ّ</w:t>
      </w:r>
      <w:r w:rsidRPr="00836DEF">
        <w:rPr>
          <w:rFonts w:hint="cs"/>
          <w:color w:val="000000" w:themeColor="text1"/>
          <w:rtl/>
        </w:rPr>
        <w:t xml:space="preserve"> في الدرجة الأولى بالنسبة</w:t>
      </w:r>
      <w:r w:rsidR="00D9533D" w:rsidRPr="00836DEF">
        <w:rPr>
          <w:rFonts w:hint="cs"/>
          <w:color w:val="000000" w:themeColor="text1"/>
          <w:rtl/>
        </w:rPr>
        <w:t xml:space="preserve"> إلى </w:t>
      </w:r>
      <w:r w:rsidRPr="00836DEF">
        <w:rPr>
          <w:rFonts w:hint="cs"/>
          <w:color w:val="000000" w:themeColor="text1"/>
          <w:rtl/>
        </w:rPr>
        <w:t>الإمامة هي مسألة خلافة النبي</w:t>
      </w:r>
      <w:r w:rsidR="003041FF" w:rsidRPr="00836DEF">
        <w:rPr>
          <w:rFonts w:hint="cs"/>
          <w:color w:val="000000" w:themeColor="text1"/>
          <w:rtl/>
        </w:rPr>
        <w:t>ّ</w:t>
      </w:r>
      <w:r w:rsidRPr="00836DEF">
        <w:rPr>
          <w:rFonts w:hint="cs"/>
          <w:color w:val="000000" w:themeColor="text1"/>
          <w:rtl/>
        </w:rPr>
        <w:t xml:space="preserve"> في بيان وتوضيح الدين بمعزل عن الوحي. وبطبيعة الحال لا شك</w:t>
      </w:r>
      <w:r w:rsidR="003041FF" w:rsidRPr="00836DEF">
        <w:rPr>
          <w:rFonts w:hint="cs"/>
          <w:color w:val="000000" w:themeColor="text1"/>
          <w:rtl/>
        </w:rPr>
        <w:t>ّ</w:t>
      </w:r>
      <w:r w:rsidRPr="00836DEF">
        <w:rPr>
          <w:rFonts w:hint="cs"/>
          <w:color w:val="000000" w:themeColor="text1"/>
          <w:rtl/>
        </w:rPr>
        <w:t xml:space="preserve"> في أنّ الذي كان يُوحى إليه هو النبي</w:t>
      </w:r>
      <w:r w:rsidR="003041FF" w:rsidRPr="00836DEF">
        <w:rPr>
          <w:rFonts w:hint="cs"/>
          <w:color w:val="000000" w:themeColor="text1"/>
          <w:rtl/>
        </w:rPr>
        <w:t>ّ</w:t>
      </w:r>
      <w:r w:rsidRPr="00836DEF">
        <w:rPr>
          <w:rFonts w:hint="cs"/>
          <w:color w:val="000000" w:themeColor="text1"/>
          <w:rtl/>
        </w:rPr>
        <w:t xml:space="preserve"> الأكرم فقط وفقط، وبرحيله انقطع الوحي وختمت الرسالة بشكل كامل</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67"/>
      </w:r>
      <w:r w:rsidRPr="00836DEF">
        <w:rPr>
          <w:color w:val="000000" w:themeColor="text1"/>
          <w:vertAlign w:val="superscript"/>
          <w:rtl/>
        </w:rPr>
        <w:t>)</w:t>
      </w:r>
      <w:r w:rsidRPr="00836DEF">
        <w:rPr>
          <w:color w:val="000000" w:themeColor="text1"/>
          <w:rtl/>
        </w:rPr>
        <w:t xml:space="preserve">. </w:t>
      </w:r>
    </w:p>
    <w:p w:rsidR="00D74C1D" w:rsidRPr="00836DEF" w:rsidRDefault="00D74C1D" w:rsidP="006E6E1B">
      <w:pPr>
        <w:rPr>
          <w:color w:val="000000" w:themeColor="text1"/>
          <w:sz w:val="27"/>
          <w:rtl/>
        </w:rPr>
      </w:pPr>
      <w:r w:rsidRPr="00836DEF">
        <w:rPr>
          <w:rFonts w:hint="cs"/>
          <w:color w:val="000000" w:themeColor="text1"/>
          <w:sz w:val="27"/>
          <w:rtl/>
        </w:rPr>
        <w:t>بيد أنّ الإمام الخميني</w:t>
      </w:r>
      <w:r w:rsidR="00E46CC3" w:rsidRPr="00836DEF">
        <w:rPr>
          <w:rFonts w:hint="cs"/>
          <w:color w:val="000000" w:themeColor="text1"/>
          <w:sz w:val="27"/>
          <w:rtl/>
        </w:rPr>
        <w:t>ّ</w:t>
      </w:r>
      <w:r w:rsidRPr="00836DEF">
        <w:rPr>
          <w:rFonts w:hint="cs"/>
          <w:color w:val="000000" w:themeColor="text1"/>
          <w:sz w:val="27"/>
          <w:rtl/>
        </w:rPr>
        <w:t xml:space="preserve"> ـ في خطبة الغدير التي </w:t>
      </w:r>
      <w:r w:rsidR="006E6E1B" w:rsidRPr="00836DEF">
        <w:rPr>
          <w:rFonts w:hint="cs"/>
          <w:color w:val="000000" w:themeColor="text1"/>
          <w:sz w:val="27"/>
          <w:rtl/>
        </w:rPr>
        <w:t>سبق</w:t>
      </w:r>
      <w:r w:rsidRPr="00836DEF">
        <w:rPr>
          <w:rFonts w:hint="cs"/>
          <w:color w:val="000000" w:themeColor="text1"/>
          <w:sz w:val="27"/>
          <w:rtl/>
        </w:rPr>
        <w:t xml:space="preserve"> أن استشهدنا ببعض فقراتها ـ والسيد الشهيد الصدر ـ</w:t>
      </w:r>
      <w:r w:rsidR="004D1B47" w:rsidRPr="00836DEF">
        <w:rPr>
          <w:rFonts w:hint="cs"/>
          <w:color w:val="000000" w:themeColor="text1"/>
          <w:sz w:val="27"/>
          <w:rtl/>
        </w:rPr>
        <w:t xml:space="preserve"> خاصّ</w:t>
      </w:r>
      <w:r w:rsidRPr="00836DEF">
        <w:rPr>
          <w:rFonts w:hint="cs"/>
          <w:color w:val="000000" w:themeColor="text1"/>
          <w:sz w:val="27"/>
          <w:rtl/>
        </w:rPr>
        <w:t>ة في المسائل المطروحة في كتابه: أهل البيت</w:t>
      </w:r>
      <w:r w:rsidR="00A8454B" w:rsidRPr="00836DEF">
        <w:rPr>
          <w:rFonts w:hint="cs"/>
          <w:color w:val="000000" w:themeColor="text1"/>
          <w:sz w:val="27"/>
          <w:rtl/>
        </w:rPr>
        <w:t>،</w:t>
      </w:r>
      <w:r w:rsidRPr="00836DEF">
        <w:rPr>
          <w:rFonts w:hint="cs"/>
          <w:color w:val="000000" w:themeColor="text1"/>
          <w:sz w:val="27"/>
          <w:rtl/>
        </w:rPr>
        <w:t xml:space="preserve"> تنوّع أدوار ووحدة هدف ـ يؤكّ</w:t>
      </w:r>
      <w:r w:rsidR="00A8454B" w:rsidRPr="00836DEF">
        <w:rPr>
          <w:rFonts w:hint="cs"/>
          <w:color w:val="000000" w:themeColor="text1"/>
          <w:sz w:val="27"/>
          <w:rtl/>
        </w:rPr>
        <w:t>ِ</w:t>
      </w:r>
      <w:r w:rsidRPr="00836DEF">
        <w:rPr>
          <w:rFonts w:hint="cs"/>
          <w:color w:val="000000" w:themeColor="text1"/>
          <w:sz w:val="27"/>
          <w:rtl/>
        </w:rPr>
        <w:t xml:space="preserve">دان على مسألة </w:t>
      </w:r>
      <w:r w:rsidRPr="00836DEF">
        <w:rPr>
          <w:rFonts w:hint="eastAsia"/>
          <w:color w:val="000000" w:themeColor="text1"/>
          <w:sz w:val="27"/>
          <w:rtl/>
        </w:rPr>
        <w:t>«</w:t>
      </w:r>
      <w:r w:rsidRPr="00836DEF">
        <w:rPr>
          <w:rFonts w:hint="cs"/>
          <w:color w:val="000000" w:themeColor="text1"/>
          <w:sz w:val="27"/>
          <w:rtl/>
        </w:rPr>
        <w:t>السياسة</w:t>
      </w:r>
      <w:r w:rsidRPr="00836DEF">
        <w:rPr>
          <w:rFonts w:hint="eastAsia"/>
          <w:color w:val="000000" w:themeColor="text1"/>
          <w:sz w:val="27"/>
          <w:rtl/>
        </w:rPr>
        <w:t>»</w:t>
      </w:r>
      <w:r w:rsidRPr="00836DEF">
        <w:rPr>
          <w:rFonts w:hint="cs"/>
          <w:color w:val="000000" w:themeColor="text1"/>
          <w:sz w:val="27"/>
          <w:rtl/>
        </w:rPr>
        <w:t xml:space="preserve"> أكثر من الشهيد مطهري. ويمكن القول باستحالة المقارنة بين هذين الرأيين</w:t>
      </w:r>
      <w:r w:rsidR="00A8454B" w:rsidRPr="00836DEF">
        <w:rPr>
          <w:rFonts w:hint="cs"/>
          <w:color w:val="000000" w:themeColor="text1"/>
          <w:sz w:val="27"/>
          <w:rtl/>
        </w:rPr>
        <w:t>،</w:t>
      </w:r>
      <w:r w:rsidRPr="00836DEF">
        <w:rPr>
          <w:rFonts w:hint="cs"/>
          <w:color w:val="000000" w:themeColor="text1"/>
          <w:sz w:val="27"/>
          <w:rtl/>
        </w:rPr>
        <w:t xml:space="preserve"> بل يذهب الشهيد مطهري</w:t>
      </w:r>
      <w:r w:rsidR="00D9533D" w:rsidRPr="00836DEF">
        <w:rPr>
          <w:rFonts w:hint="cs"/>
          <w:color w:val="000000" w:themeColor="text1"/>
          <w:sz w:val="27"/>
          <w:rtl/>
        </w:rPr>
        <w:t xml:space="preserve"> إلى </w:t>
      </w:r>
      <w:r w:rsidRPr="00836DEF">
        <w:rPr>
          <w:rFonts w:hint="cs"/>
          <w:color w:val="000000" w:themeColor="text1"/>
          <w:sz w:val="27"/>
          <w:rtl/>
        </w:rPr>
        <w:t xml:space="preserve">حدّ القول: </w:t>
      </w:r>
      <w:r w:rsidRPr="00836DEF">
        <w:rPr>
          <w:rFonts w:hint="eastAsia"/>
          <w:color w:val="000000" w:themeColor="text1"/>
          <w:sz w:val="27"/>
          <w:rtl/>
        </w:rPr>
        <w:t>«</w:t>
      </w:r>
      <w:r w:rsidRPr="00836DEF">
        <w:rPr>
          <w:rFonts w:hint="cs"/>
          <w:color w:val="000000" w:themeColor="text1"/>
          <w:sz w:val="27"/>
          <w:rtl/>
        </w:rPr>
        <w:t xml:space="preserve">إذا كانت المسألة مجرّد مسألة </w:t>
      </w:r>
      <w:r w:rsidR="007C0369" w:rsidRPr="00836DEF">
        <w:rPr>
          <w:rFonts w:hint="cs"/>
          <w:color w:val="000000" w:themeColor="text1"/>
          <w:sz w:val="27"/>
          <w:rtl/>
        </w:rPr>
        <w:t>سياسيّ</w:t>
      </w:r>
      <w:r w:rsidRPr="00836DEF">
        <w:rPr>
          <w:rFonts w:hint="cs"/>
          <w:color w:val="000000" w:themeColor="text1"/>
          <w:sz w:val="27"/>
          <w:rtl/>
        </w:rPr>
        <w:t>ة فإنّ ما عند أهل السن</w:t>
      </w:r>
      <w:r w:rsidR="00A8454B" w:rsidRPr="00836DEF">
        <w:rPr>
          <w:rFonts w:hint="cs"/>
          <w:color w:val="000000" w:themeColor="text1"/>
          <w:sz w:val="27"/>
          <w:rtl/>
        </w:rPr>
        <w:t>ّ</w:t>
      </w:r>
      <w:r w:rsidRPr="00836DEF">
        <w:rPr>
          <w:rFonts w:hint="cs"/>
          <w:color w:val="000000" w:themeColor="text1"/>
          <w:sz w:val="27"/>
          <w:rtl/>
        </w:rPr>
        <w:t>ة أكثر جاذبي</w:t>
      </w:r>
      <w:r w:rsidR="00A8454B" w:rsidRPr="00836DEF">
        <w:rPr>
          <w:rFonts w:hint="cs"/>
          <w:color w:val="000000" w:themeColor="text1"/>
          <w:sz w:val="27"/>
          <w:rtl/>
        </w:rPr>
        <w:t>ّ</w:t>
      </w:r>
      <w:r w:rsidRPr="00836DEF">
        <w:rPr>
          <w:rFonts w:hint="cs"/>
          <w:color w:val="000000" w:themeColor="text1"/>
          <w:sz w:val="27"/>
          <w:rtl/>
        </w:rPr>
        <w:t>ة مم</w:t>
      </w:r>
      <w:r w:rsidR="00A8454B" w:rsidRPr="00836DEF">
        <w:rPr>
          <w:rFonts w:hint="cs"/>
          <w:color w:val="000000" w:themeColor="text1"/>
          <w:sz w:val="27"/>
          <w:rtl/>
        </w:rPr>
        <w:t>ّ</w:t>
      </w:r>
      <w:r w:rsidRPr="00836DEF">
        <w:rPr>
          <w:rFonts w:hint="cs"/>
          <w:color w:val="000000" w:themeColor="text1"/>
          <w:sz w:val="27"/>
          <w:rtl/>
        </w:rPr>
        <w:t>ا عند الشيعة</w:t>
      </w:r>
      <w:r w:rsidR="00A8454B" w:rsidRPr="00836DEF">
        <w:rPr>
          <w:rFonts w:hint="cs"/>
          <w:color w:val="000000" w:themeColor="text1"/>
          <w:sz w:val="27"/>
          <w:rtl/>
        </w:rPr>
        <w:t>؛</w:t>
      </w:r>
      <w:r w:rsidRPr="00836DEF">
        <w:rPr>
          <w:rFonts w:hint="cs"/>
          <w:color w:val="000000" w:themeColor="text1"/>
          <w:sz w:val="27"/>
          <w:rtl/>
        </w:rPr>
        <w:t xml:space="preserve"> لأنهم يقولون: ليس من حق</w:t>
      </w:r>
      <w:r w:rsidR="00A8454B" w:rsidRPr="00836DEF">
        <w:rPr>
          <w:rFonts w:hint="cs"/>
          <w:color w:val="000000" w:themeColor="text1"/>
          <w:sz w:val="27"/>
          <w:rtl/>
        </w:rPr>
        <w:t>ّ</w:t>
      </w:r>
      <w:r w:rsidRPr="00836DEF">
        <w:rPr>
          <w:rFonts w:hint="cs"/>
          <w:color w:val="000000" w:themeColor="text1"/>
          <w:sz w:val="27"/>
          <w:rtl/>
        </w:rPr>
        <w:t xml:space="preserve"> الحاكم أن يعيّ</w:t>
      </w:r>
      <w:r w:rsidR="00A8454B" w:rsidRPr="00836DEF">
        <w:rPr>
          <w:rFonts w:hint="cs"/>
          <w:color w:val="000000" w:themeColor="text1"/>
          <w:sz w:val="27"/>
          <w:rtl/>
        </w:rPr>
        <w:t>ِ</w:t>
      </w:r>
      <w:r w:rsidRPr="00836DEF">
        <w:rPr>
          <w:rFonts w:hint="cs"/>
          <w:color w:val="000000" w:themeColor="text1"/>
          <w:sz w:val="27"/>
          <w:rtl/>
        </w:rPr>
        <w:t>ن م</w:t>
      </w:r>
      <w:r w:rsidR="00A8454B" w:rsidRPr="00836DEF">
        <w:rPr>
          <w:rFonts w:hint="cs"/>
          <w:color w:val="000000" w:themeColor="text1"/>
          <w:sz w:val="27"/>
          <w:rtl/>
        </w:rPr>
        <w:t>َ</w:t>
      </w:r>
      <w:r w:rsidRPr="00836DEF">
        <w:rPr>
          <w:rFonts w:hint="cs"/>
          <w:color w:val="000000" w:themeColor="text1"/>
          <w:sz w:val="27"/>
          <w:rtl/>
        </w:rPr>
        <w:t>ن</w:t>
      </w:r>
      <w:r w:rsidR="00A8454B" w:rsidRPr="00836DEF">
        <w:rPr>
          <w:rFonts w:hint="cs"/>
          <w:color w:val="000000" w:themeColor="text1"/>
          <w:sz w:val="27"/>
          <w:rtl/>
        </w:rPr>
        <w:t>ْ</w:t>
      </w:r>
      <w:r w:rsidRPr="00836DEF">
        <w:rPr>
          <w:rFonts w:hint="cs"/>
          <w:color w:val="000000" w:themeColor="text1"/>
          <w:sz w:val="27"/>
          <w:rtl/>
        </w:rPr>
        <w:t xml:space="preserve"> يخلفه، بل هذا من حقّ الأم</w:t>
      </w:r>
      <w:r w:rsidR="00A8454B" w:rsidRPr="00836DEF">
        <w:rPr>
          <w:rFonts w:hint="cs"/>
          <w:color w:val="000000" w:themeColor="text1"/>
          <w:sz w:val="27"/>
          <w:rtl/>
        </w:rPr>
        <w:t>ّ</w:t>
      </w:r>
      <w:r w:rsidRPr="00836DEF">
        <w:rPr>
          <w:rFonts w:hint="cs"/>
          <w:color w:val="000000" w:themeColor="text1"/>
          <w:sz w:val="27"/>
          <w:rtl/>
        </w:rPr>
        <w:t>ة وأهل الحلّ والعقد</w:t>
      </w:r>
      <w:r w:rsidR="00A8454B" w:rsidRPr="00836DEF">
        <w:rPr>
          <w:rFonts w:hint="cs"/>
          <w:color w:val="000000" w:themeColor="text1"/>
          <w:sz w:val="27"/>
          <w:rtl/>
        </w:rPr>
        <w:t>،</w:t>
      </w:r>
      <w:r w:rsidRPr="00836DEF">
        <w:rPr>
          <w:rFonts w:hint="cs"/>
          <w:color w:val="000000" w:themeColor="text1"/>
          <w:sz w:val="27"/>
          <w:rtl/>
        </w:rPr>
        <w:t xml:space="preserve"> وإنّ انتخاب الحاكم يجب أن يقوم على أسس ديمقراطية. إنّ للناس كامل الحق</w:t>
      </w:r>
      <w:r w:rsidR="00A8454B" w:rsidRPr="00836DEF">
        <w:rPr>
          <w:rFonts w:hint="cs"/>
          <w:color w:val="000000" w:themeColor="text1"/>
          <w:sz w:val="27"/>
          <w:rtl/>
        </w:rPr>
        <w:t>ّ</w:t>
      </w:r>
      <w:r w:rsidRPr="00836DEF">
        <w:rPr>
          <w:rFonts w:hint="cs"/>
          <w:color w:val="000000" w:themeColor="text1"/>
          <w:sz w:val="27"/>
          <w:rtl/>
        </w:rPr>
        <w:t xml:space="preserve"> في الانتخاب</w:t>
      </w:r>
      <w:r w:rsidR="00A8454B" w:rsidRPr="00836DEF">
        <w:rPr>
          <w:rFonts w:hint="cs"/>
          <w:color w:val="000000" w:themeColor="text1"/>
          <w:sz w:val="27"/>
          <w:rtl/>
        </w:rPr>
        <w:t>.</w:t>
      </w:r>
      <w:r w:rsidRPr="00836DEF">
        <w:rPr>
          <w:rFonts w:hint="cs"/>
          <w:color w:val="000000" w:themeColor="text1"/>
          <w:sz w:val="27"/>
          <w:rtl/>
        </w:rPr>
        <w:t xml:space="preserve"> بيد أنّ المسألة ليست على هذا المستوى من التبسيط. من مجموع ما نشاهده عند الشيعة نجد أنّ الخلافة المنصوصة للإمام </w:t>
      </w:r>
      <w:r w:rsidRPr="00836DEF">
        <w:rPr>
          <w:rFonts w:hint="cs"/>
          <w:color w:val="000000" w:themeColor="text1"/>
          <w:sz w:val="27"/>
          <w:rtl/>
        </w:rPr>
        <w:lastRenderedPageBreak/>
        <w:t>علي</w:t>
      </w:r>
      <w:r w:rsidR="009A65F8" w:rsidRPr="00836DEF">
        <w:rPr>
          <w:rFonts w:cs="Mosawi" w:hint="cs"/>
          <w:color w:val="000000" w:themeColor="text1"/>
          <w:sz w:val="27"/>
          <w:szCs w:val="26"/>
          <w:rtl/>
        </w:rPr>
        <w:t>×</w:t>
      </w:r>
      <w:r w:rsidRPr="00836DEF">
        <w:rPr>
          <w:rFonts w:hint="cs"/>
          <w:color w:val="000000" w:themeColor="text1"/>
          <w:sz w:val="27"/>
          <w:rtl/>
        </w:rPr>
        <w:t xml:space="preserve"> وسائر الأئم</w:t>
      </w:r>
      <w:r w:rsidR="00A8454B" w:rsidRPr="00836DEF">
        <w:rPr>
          <w:rFonts w:hint="cs"/>
          <w:color w:val="000000" w:themeColor="text1"/>
          <w:sz w:val="27"/>
          <w:rtl/>
        </w:rPr>
        <w:t>ّ</w:t>
      </w:r>
      <w:r w:rsidRPr="00836DEF">
        <w:rPr>
          <w:rFonts w:hint="cs"/>
          <w:color w:val="000000" w:themeColor="text1"/>
          <w:sz w:val="27"/>
          <w:rtl/>
        </w:rPr>
        <w:t>ة</w:t>
      </w:r>
      <w:r w:rsidR="00862FA5" w:rsidRPr="00836DEF">
        <w:rPr>
          <w:rFonts w:ascii="Mosawi" w:hAnsi="Mosawi" w:cs="Mosawi"/>
          <w:color w:val="000000" w:themeColor="text1"/>
          <w:sz w:val="26"/>
          <w:szCs w:val="26"/>
          <w:rtl/>
        </w:rPr>
        <w:t>^</w:t>
      </w:r>
      <w:r w:rsidR="006E6E1B" w:rsidRPr="00836DEF">
        <w:rPr>
          <w:rFonts w:hint="cs"/>
          <w:color w:val="000000" w:themeColor="text1"/>
          <w:sz w:val="27"/>
          <w:rtl/>
        </w:rPr>
        <w:t xml:space="preserve"> أكبر بكثير من الخلافة السياسية،</w:t>
      </w:r>
      <w:r w:rsidRPr="00836DEF">
        <w:rPr>
          <w:rFonts w:hint="cs"/>
          <w:color w:val="000000" w:themeColor="text1"/>
          <w:sz w:val="27"/>
          <w:rtl/>
        </w:rPr>
        <w:t xml:space="preserve"> من هنا ندرك أنّ هذه الخلافة </w:t>
      </w:r>
      <w:r w:rsidR="006E6E1B" w:rsidRPr="00836DEF">
        <w:rPr>
          <w:rFonts w:hint="cs"/>
          <w:color w:val="000000" w:themeColor="text1"/>
          <w:sz w:val="27"/>
          <w:rtl/>
        </w:rPr>
        <w:t xml:space="preserve">السياسية </w:t>
      </w:r>
      <w:r w:rsidRPr="00836DEF">
        <w:rPr>
          <w:rFonts w:hint="cs"/>
          <w:color w:val="000000" w:themeColor="text1"/>
          <w:sz w:val="27"/>
          <w:rtl/>
        </w:rPr>
        <w:t xml:space="preserve">مجرّد تفريع على مسألة أخرى أكبر بكثير </w:t>
      </w:r>
      <w:r w:rsidR="006E6E1B" w:rsidRPr="00836DEF">
        <w:rPr>
          <w:rFonts w:hint="cs"/>
          <w:color w:val="000000" w:themeColor="text1"/>
          <w:sz w:val="27"/>
          <w:rtl/>
        </w:rPr>
        <w:t>منها</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68"/>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كما يذهب الشيخ مصباح اليزدي</w:t>
      </w:r>
      <w:r w:rsidR="00D9533D" w:rsidRPr="00836DEF">
        <w:rPr>
          <w:rFonts w:hint="cs"/>
          <w:color w:val="000000" w:themeColor="text1"/>
          <w:rtl/>
        </w:rPr>
        <w:t xml:space="preserve"> إلى </w:t>
      </w:r>
      <w:r w:rsidRPr="00836DEF">
        <w:rPr>
          <w:rFonts w:hint="cs"/>
          <w:color w:val="000000" w:themeColor="text1"/>
          <w:rtl/>
        </w:rPr>
        <w:t>اعتبار الإمامة أوسع من ذلك بكثير، وأنّ الحكومة لا تشك</w:t>
      </w:r>
      <w:r w:rsidR="00A8454B" w:rsidRPr="00836DEF">
        <w:rPr>
          <w:rFonts w:hint="cs"/>
          <w:color w:val="000000" w:themeColor="text1"/>
          <w:rtl/>
        </w:rPr>
        <w:t>ِّ</w:t>
      </w:r>
      <w:r w:rsidRPr="00836DEF">
        <w:rPr>
          <w:rFonts w:hint="cs"/>
          <w:color w:val="000000" w:themeColor="text1"/>
          <w:rtl/>
        </w:rPr>
        <w:t xml:space="preserve">ل سوى شأن من شؤونها، </w:t>
      </w:r>
      <w:r w:rsidR="00A8454B" w:rsidRPr="00836DEF">
        <w:rPr>
          <w:rFonts w:hint="cs"/>
          <w:color w:val="000000" w:themeColor="text1"/>
          <w:rtl/>
        </w:rPr>
        <w:t>حيث</w:t>
      </w:r>
      <w:r w:rsidRPr="00836DEF">
        <w:rPr>
          <w:rFonts w:hint="cs"/>
          <w:color w:val="000000" w:themeColor="text1"/>
          <w:rtl/>
        </w:rPr>
        <w:t xml:space="preserve"> يقول: </w:t>
      </w:r>
      <w:r w:rsidRPr="00836DEF">
        <w:rPr>
          <w:rFonts w:hint="eastAsia"/>
          <w:color w:val="000000" w:themeColor="text1"/>
          <w:rtl/>
        </w:rPr>
        <w:t>«</w:t>
      </w:r>
      <w:r w:rsidRPr="00836DEF">
        <w:rPr>
          <w:rFonts w:hint="cs"/>
          <w:color w:val="000000" w:themeColor="text1"/>
          <w:rtl/>
        </w:rPr>
        <w:t>إنما يستطيع الدين ال</w:t>
      </w:r>
      <w:r w:rsidR="00B1366B" w:rsidRPr="00836DEF">
        <w:rPr>
          <w:rFonts w:hint="cs"/>
          <w:color w:val="000000" w:themeColor="text1"/>
          <w:rtl/>
        </w:rPr>
        <w:t>إسلاميّ</w:t>
      </w:r>
      <w:r w:rsidRPr="00836DEF">
        <w:rPr>
          <w:rFonts w:hint="cs"/>
          <w:color w:val="000000" w:themeColor="text1"/>
          <w:rtl/>
        </w:rPr>
        <w:t xml:space="preserve"> أن يطرح نفسه بوصفه ديناً كاملاً ـ يتمكّن من تلبية جميع مطالب ال</w:t>
      </w:r>
      <w:r w:rsidR="00B1366B" w:rsidRPr="00836DEF">
        <w:rPr>
          <w:rFonts w:hint="cs"/>
          <w:color w:val="000000" w:themeColor="text1"/>
          <w:rtl/>
        </w:rPr>
        <w:t>بشريّ</w:t>
      </w:r>
      <w:r w:rsidRPr="00836DEF">
        <w:rPr>
          <w:rFonts w:hint="cs"/>
          <w:color w:val="000000" w:themeColor="text1"/>
          <w:rtl/>
        </w:rPr>
        <w:t>ة على جميع العصور</w:t>
      </w:r>
      <w:r w:rsidR="00D9533D" w:rsidRPr="00836DEF">
        <w:rPr>
          <w:rFonts w:hint="cs"/>
          <w:color w:val="000000" w:themeColor="text1"/>
          <w:rtl/>
        </w:rPr>
        <w:t xml:space="preserve"> إلى </w:t>
      </w:r>
      <w:r w:rsidRPr="00836DEF">
        <w:rPr>
          <w:rFonts w:hint="cs"/>
          <w:color w:val="000000" w:themeColor="text1"/>
          <w:rtl/>
        </w:rPr>
        <w:t>أن يرث الله الأرض وم</w:t>
      </w:r>
      <w:r w:rsidR="00A8454B" w:rsidRPr="00836DEF">
        <w:rPr>
          <w:rFonts w:hint="cs"/>
          <w:color w:val="000000" w:themeColor="text1"/>
          <w:rtl/>
        </w:rPr>
        <w:t>َ</w:t>
      </w:r>
      <w:r w:rsidRPr="00836DEF">
        <w:rPr>
          <w:rFonts w:hint="cs"/>
          <w:color w:val="000000" w:themeColor="text1"/>
          <w:rtl/>
        </w:rPr>
        <w:t>ن</w:t>
      </w:r>
      <w:r w:rsidR="00A8454B" w:rsidRPr="00836DEF">
        <w:rPr>
          <w:rFonts w:hint="cs"/>
          <w:color w:val="000000" w:themeColor="text1"/>
          <w:rtl/>
        </w:rPr>
        <w:t>ْ</w:t>
      </w:r>
      <w:r w:rsidRPr="00836DEF">
        <w:rPr>
          <w:rFonts w:hint="cs"/>
          <w:color w:val="000000" w:themeColor="text1"/>
          <w:rtl/>
        </w:rPr>
        <w:t xml:space="preserve"> عليها ـ إذا كان يحتوي في ذاته على نهج يضمن المصالح الضروري</w:t>
      </w:r>
      <w:r w:rsidR="00A8454B" w:rsidRPr="00836DEF">
        <w:rPr>
          <w:rFonts w:hint="cs"/>
          <w:color w:val="000000" w:themeColor="text1"/>
          <w:rtl/>
        </w:rPr>
        <w:t>ّ</w:t>
      </w:r>
      <w:r w:rsidRPr="00836DEF">
        <w:rPr>
          <w:rFonts w:hint="cs"/>
          <w:color w:val="000000" w:themeColor="text1"/>
          <w:rtl/>
        </w:rPr>
        <w:t>ة للمجتمع، وهي المصالح التي تكون بعد رحيل رسول الله عرضة</w:t>
      </w:r>
      <w:r w:rsidR="00A8454B" w:rsidRPr="00836DEF">
        <w:rPr>
          <w:rFonts w:hint="cs"/>
          <w:color w:val="000000" w:themeColor="text1"/>
          <w:rtl/>
        </w:rPr>
        <w:t>ً</w:t>
      </w:r>
      <w:r w:rsidRPr="00836DEF">
        <w:rPr>
          <w:rFonts w:hint="cs"/>
          <w:color w:val="000000" w:themeColor="text1"/>
          <w:rtl/>
        </w:rPr>
        <w:t xml:space="preserve"> للخطر والتضييع. وذلك النهج ليس سوى تنصيب الخليفة اللائق والكفوء للنبي</w:t>
      </w:r>
      <w:r w:rsidR="00A8454B" w:rsidRPr="00836DEF">
        <w:rPr>
          <w:rFonts w:hint="cs"/>
          <w:color w:val="000000" w:themeColor="text1"/>
          <w:rtl/>
        </w:rPr>
        <w:t>ّ</w:t>
      </w:r>
      <w:r w:rsidRPr="00836DEF">
        <w:rPr>
          <w:rFonts w:hint="cs"/>
          <w:color w:val="000000" w:themeColor="text1"/>
          <w:rtl/>
        </w:rPr>
        <w:t xml:space="preserve"> الأكرم. وينبغي </w:t>
      </w:r>
      <w:r w:rsidR="00A8454B" w:rsidRPr="00836DEF">
        <w:rPr>
          <w:rFonts w:hint="cs"/>
          <w:color w:val="000000" w:themeColor="text1"/>
          <w:rtl/>
        </w:rPr>
        <w:t>ل</w:t>
      </w:r>
      <w:r w:rsidRPr="00836DEF">
        <w:rPr>
          <w:rFonts w:hint="cs"/>
          <w:color w:val="000000" w:themeColor="text1"/>
          <w:rtl/>
        </w:rPr>
        <w:t>هذا الخليفة أن يتمت</w:t>
      </w:r>
      <w:r w:rsidR="00A8454B" w:rsidRPr="00836DEF">
        <w:rPr>
          <w:rFonts w:hint="cs"/>
          <w:color w:val="000000" w:themeColor="text1"/>
          <w:rtl/>
        </w:rPr>
        <w:t>َّ</w:t>
      </w:r>
      <w:r w:rsidRPr="00836DEF">
        <w:rPr>
          <w:rFonts w:hint="cs"/>
          <w:color w:val="000000" w:themeColor="text1"/>
          <w:rtl/>
        </w:rPr>
        <w:t>ع بعلم مستلهم من الله سبحانه وتعالى</w:t>
      </w:r>
      <w:r w:rsidRPr="00836DEF">
        <w:rPr>
          <w:color w:val="000000" w:themeColor="text1"/>
          <w:vertAlign w:val="superscript"/>
          <w:rtl/>
        </w:rPr>
        <w:t>(</w:t>
      </w:r>
      <w:r w:rsidRPr="00836DEF">
        <w:rPr>
          <w:rStyle w:val="EndnoteReference"/>
          <w:color w:val="000000" w:themeColor="text1"/>
          <w:sz w:val="27"/>
          <w:rtl/>
        </w:rPr>
        <w:endnoteReference w:id="69"/>
      </w:r>
      <w:r w:rsidRPr="00836DEF">
        <w:rPr>
          <w:color w:val="000000" w:themeColor="text1"/>
          <w:vertAlign w:val="superscript"/>
          <w:rtl/>
        </w:rPr>
        <w:t>)</w:t>
      </w:r>
      <w:r w:rsidRPr="00836DEF">
        <w:rPr>
          <w:color w:val="000000" w:themeColor="text1"/>
          <w:rtl/>
        </w:rPr>
        <w:t xml:space="preserve">؛ </w:t>
      </w:r>
      <w:r w:rsidRPr="00836DEF">
        <w:rPr>
          <w:rFonts w:hint="cs"/>
          <w:color w:val="000000" w:themeColor="text1"/>
          <w:rtl/>
        </w:rPr>
        <w:t>ليتمكن من بيان حقائق الدين بجميع أبعاده ودقائقه، وأن يكون حاصلاً على م</w:t>
      </w:r>
      <w:r w:rsidR="00A8454B" w:rsidRPr="00836DEF">
        <w:rPr>
          <w:rFonts w:hint="cs"/>
          <w:color w:val="000000" w:themeColor="text1"/>
          <w:rtl/>
        </w:rPr>
        <w:t>َ</w:t>
      </w:r>
      <w:r w:rsidRPr="00836DEF">
        <w:rPr>
          <w:rFonts w:hint="cs"/>
          <w:color w:val="000000" w:themeColor="text1"/>
          <w:rtl/>
        </w:rPr>
        <w:t>لَك</w:t>
      </w:r>
      <w:r w:rsidR="00A8454B" w:rsidRPr="00836DEF">
        <w:rPr>
          <w:rFonts w:hint="cs"/>
          <w:color w:val="000000" w:themeColor="text1"/>
          <w:rtl/>
        </w:rPr>
        <w:t>َ</w:t>
      </w:r>
      <w:r w:rsidRPr="00836DEF">
        <w:rPr>
          <w:rFonts w:hint="cs"/>
          <w:color w:val="000000" w:themeColor="text1"/>
          <w:rtl/>
        </w:rPr>
        <w:t>ة العصمة</w:t>
      </w:r>
      <w:r w:rsidR="00A8454B" w:rsidRPr="00836DEF">
        <w:rPr>
          <w:rFonts w:hint="cs"/>
          <w:color w:val="000000" w:themeColor="text1"/>
          <w:rtl/>
        </w:rPr>
        <w:t>؛</w:t>
      </w:r>
      <w:r w:rsidRPr="00836DEF">
        <w:rPr>
          <w:rFonts w:hint="cs"/>
          <w:color w:val="000000" w:themeColor="text1"/>
          <w:rtl/>
        </w:rPr>
        <w:t xml:space="preserve"> كي لا يقع فريسة للأهواء النفسي</w:t>
      </w:r>
      <w:r w:rsidR="00A8454B" w:rsidRPr="00836DEF">
        <w:rPr>
          <w:rFonts w:hint="cs"/>
          <w:color w:val="000000" w:themeColor="text1"/>
          <w:rtl/>
        </w:rPr>
        <w:t>ّ</w:t>
      </w:r>
      <w:r w:rsidRPr="00836DEF">
        <w:rPr>
          <w:rFonts w:hint="cs"/>
          <w:color w:val="000000" w:themeColor="text1"/>
          <w:rtl/>
        </w:rPr>
        <w:t>ة والشيطاني</w:t>
      </w:r>
      <w:r w:rsidR="00A8454B" w:rsidRPr="00836DEF">
        <w:rPr>
          <w:rFonts w:hint="cs"/>
          <w:color w:val="000000" w:themeColor="text1"/>
          <w:rtl/>
        </w:rPr>
        <w:t>ّ</w:t>
      </w:r>
      <w:r w:rsidRPr="00836DEF">
        <w:rPr>
          <w:rFonts w:hint="cs"/>
          <w:color w:val="000000" w:themeColor="text1"/>
          <w:rtl/>
        </w:rPr>
        <w:t>ة، فلا يرتكب تحريفاً عمدياً، وأن يتمكّ</w:t>
      </w:r>
      <w:r w:rsidR="00A8454B" w:rsidRPr="00836DEF">
        <w:rPr>
          <w:rFonts w:hint="cs"/>
          <w:color w:val="000000" w:themeColor="text1"/>
          <w:rtl/>
        </w:rPr>
        <w:t>َ</w:t>
      </w:r>
      <w:r w:rsidRPr="00836DEF">
        <w:rPr>
          <w:rFonts w:hint="cs"/>
          <w:color w:val="000000" w:themeColor="text1"/>
          <w:rtl/>
        </w:rPr>
        <w:t>ن من الاضطلاع بدور النبي</w:t>
      </w:r>
      <w:r w:rsidR="00A8454B" w:rsidRPr="00836DEF">
        <w:rPr>
          <w:rFonts w:hint="cs"/>
          <w:color w:val="000000" w:themeColor="text1"/>
          <w:rtl/>
        </w:rPr>
        <w:t>ّ</w:t>
      </w:r>
      <w:r w:rsidRPr="00836DEF">
        <w:rPr>
          <w:rFonts w:hint="cs"/>
          <w:color w:val="000000" w:themeColor="text1"/>
          <w:rtl/>
        </w:rPr>
        <w:t xml:space="preserve"> الأكرم</w:t>
      </w:r>
      <w:r w:rsidR="009A65F8" w:rsidRPr="00836DEF">
        <w:rPr>
          <w:rFonts w:cs="Mosawi" w:hint="cs"/>
          <w:color w:val="000000" w:themeColor="text1"/>
          <w:szCs w:val="26"/>
          <w:rtl/>
        </w:rPr>
        <w:t>|</w:t>
      </w:r>
      <w:r w:rsidRPr="00836DEF">
        <w:rPr>
          <w:rFonts w:hint="cs"/>
          <w:color w:val="000000" w:themeColor="text1"/>
          <w:rtl/>
        </w:rPr>
        <w:t xml:space="preserve"> ال</w:t>
      </w:r>
      <w:r w:rsidR="006762DB" w:rsidRPr="00836DEF">
        <w:rPr>
          <w:rFonts w:hint="cs"/>
          <w:color w:val="000000" w:themeColor="text1"/>
          <w:rtl/>
        </w:rPr>
        <w:t>تربويّ</w:t>
      </w:r>
      <w:r w:rsidRPr="00836DEF">
        <w:rPr>
          <w:rFonts w:hint="cs"/>
          <w:color w:val="000000" w:themeColor="text1"/>
          <w:rtl/>
        </w:rPr>
        <w:t xml:space="preserve">، وأن يبلغ بالملتزمين أعلى مدارج الكمال، </w:t>
      </w:r>
      <w:r w:rsidR="00A8454B" w:rsidRPr="00836DEF">
        <w:rPr>
          <w:rFonts w:hint="cs"/>
          <w:color w:val="000000" w:themeColor="text1"/>
          <w:rtl/>
        </w:rPr>
        <w:t>وإ</w:t>
      </w:r>
      <w:r w:rsidRPr="00836DEF">
        <w:rPr>
          <w:rFonts w:hint="cs"/>
          <w:color w:val="000000" w:themeColor="text1"/>
          <w:rtl/>
        </w:rPr>
        <w:t>ذا توفّرت الظروف ال</w:t>
      </w:r>
      <w:r w:rsidR="007C0369" w:rsidRPr="00836DEF">
        <w:rPr>
          <w:rFonts w:hint="cs"/>
          <w:color w:val="000000" w:themeColor="text1"/>
          <w:rtl/>
        </w:rPr>
        <w:t>اجتماعيّ</w:t>
      </w:r>
      <w:r w:rsidRPr="00836DEF">
        <w:rPr>
          <w:rFonts w:hint="cs"/>
          <w:color w:val="000000" w:themeColor="text1"/>
          <w:rtl/>
        </w:rPr>
        <w:t>ة يت</w:t>
      </w:r>
      <w:r w:rsidR="00A8454B" w:rsidRPr="00836DEF">
        <w:rPr>
          <w:rFonts w:hint="cs"/>
          <w:color w:val="000000" w:themeColor="text1"/>
          <w:rtl/>
        </w:rPr>
        <w:t>ّ</w:t>
      </w:r>
      <w:r w:rsidRPr="00836DEF">
        <w:rPr>
          <w:rFonts w:hint="cs"/>
          <w:color w:val="000000" w:themeColor="text1"/>
          <w:rtl/>
        </w:rPr>
        <w:t xml:space="preserve">صدى حينها </w:t>
      </w:r>
      <w:r w:rsidR="00A8454B" w:rsidRPr="00836DEF">
        <w:rPr>
          <w:rFonts w:hint="cs"/>
          <w:color w:val="000000" w:themeColor="text1"/>
          <w:rtl/>
        </w:rPr>
        <w:t>ل</w:t>
      </w:r>
      <w:r w:rsidRPr="00836DEF">
        <w:rPr>
          <w:rFonts w:hint="cs"/>
          <w:color w:val="000000" w:themeColor="text1"/>
          <w:rtl/>
        </w:rPr>
        <w:t>لحكم وتدبير أمور المجتمع، ويعمل على تطبيق القوانين ال</w:t>
      </w:r>
      <w:r w:rsidR="007C0369" w:rsidRPr="00836DEF">
        <w:rPr>
          <w:rFonts w:hint="cs"/>
          <w:color w:val="000000" w:themeColor="text1"/>
          <w:rtl/>
        </w:rPr>
        <w:t>اجتماعيّ</w:t>
      </w:r>
      <w:r w:rsidRPr="00836DEF">
        <w:rPr>
          <w:rFonts w:hint="cs"/>
          <w:color w:val="000000" w:themeColor="text1"/>
          <w:rtl/>
        </w:rPr>
        <w:t>ة للإسلام، وبسط الحق</w:t>
      </w:r>
      <w:r w:rsidR="00A8454B" w:rsidRPr="00836DEF">
        <w:rPr>
          <w:rFonts w:hint="cs"/>
          <w:color w:val="000000" w:themeColor="text1"/>
          <w:rtl/>
        </w:rPr>
        <w:t>ّ</w:t>
      </w:r>
      <w:r w:rsidRPr="00836DEF">
        <w:rPr>
          <w:rFonts w:hint="cs"/>
          <w:color w:val="000000" w:themeColor="text1"/>
          <w:rtl/>
        </w:rPr>
        <w:t xml:space="preserve"> والعدل في العالم</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70"/>
      </w:r>
      <w:r w:rsidRPr="00836DEF">
        <w:rPr>
          <w:color w:val="000000" w:themeColor="text1"/>
          <w:vertAlign w:val="superscript"/>
          <w:rtl/>
        </w:rPr>
        <w:t>)</w:t>
      </w:r>
      <w:r w:rsidRPr="00836DEF">
        <w:rPr>
          <w:color w:val="000000" w:themeColor="text1"/>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كما يذهب العلا</w:t>
      </w:r>
      <w:r w:rsidR="00A8454B" w:rsidRPr="00836DEF">
        <w:rPr>
          <w:rFonts w:hint="cs"/>
          <w:color w:val="000000" w:themeColor="text1"/>
          <w:sz w:val="27"/>
          <w:rtl/>
        </w:rPr>
        <w:t>ّ</w:t>
      </w:r>
      <w:r w:rsidRPr="00836DEF">
        <w:rPr>
          <w:rFonts w:hint="cs"/>
          <w:color w:val="000000" w:themeColor="text1"/>
          <w:sz w:val="27"/>
          <w:rtl/>
        </w:rPr>
        <w:t>مة الطباطبائي</w:t>
      </w:r>
      <w:r w:rsidR="00E46CC3" w:rsidRPr="00836DEF">
        <w:rPr>
          <w:rFonts w:hint="cs"/>
          <w:color w:val="000000" w:themeColor="text1"/>
          <w:sz w:val="27"/>
          <w:rtl/>
        </w:rPr>
        <w:t>ّ</w:t>
      </w:r>
      <w:r w:rsidR="00F14FD7" w:rsidRPr="00836DEF">
        <w:rPr>
          <w:rFonts w:ascii="Mosawi" w:hAnsi="Mosawi" w:cs="Mosawi"/>
          <w:color w:val="000000" w:themeColor="text1"/>
          <w:sz w:val="26"/>
          <w:szCs w:val="26"/>
          <w:rtl/>
        </w:rPr>
        <w:t>&amp;</w:t>
      </w:r>
      <w:r w:rsidR="00D9533D" w:rsidRPr="00836DEF">
        <w:rPr>
          <w:rFonts w:hint="cs"/>
          <w:color w:val="000000" w:themeColor="text1"/>
          <w:sz w:val="27"/>
          <w:rtl/>
        </w:rPr>
        <w:t xml:space="preserve"> إلى </w:t>
      </w:r>
      <w:r w:rsidRPr="00836DEF">
        <w:rPr>
          <w:rFonts w:hint="cs"/>
          <w:color w:val="000000" w:themeColor="text1"/>
          <w:sz w:val="27"/>
          <w:rtl/>
        </w:rPr>
        <w:t>القول بإمامتين، بيد أن</w:t>
      </w:r>
      <w:r w:rsidR="00A8454B" w:rsidRPr="00836DEF">
        <w:rPr>
          <w:rFonts w:hint="cs"/>
          <w:color w:val="000000" w:themeColor="text1"/>
          <w:sz w:val="27"/>
          <w:rtl/>
        </w:rPr>
        <w:t>ّ</w:t>
      </w:r>
      <w:r w:rsidRPr="00836DEF">
        <w:rPr>
          <w:rFonts w:hint="cs"/>
          <w:color w:val="000000" w:themeColor="text1"/>
          <w:sz w:val="27"/>
          <w:rtl/>
        </w:rPr>
        <w:t>ه لا يخوض في بحث التنصيب، وما إذا كان هناك تنصيبان أم لا. إنّ الذي يتصدّى لحفظ الدين من قبل الله هو الإمام. كما أنّ الذي يحمل روح الوحي والنبوّة</w:t>
      </w:r>
      <w:r w:rsidR="00A8454B" w:rsidRPr="00836DEF">
        <w:rPr>
          <w:rFonts w:hint="cs"/>
          <w:color w:val="000000" w:themeColor="text1"/>
          <w:sz w:val="27"/>
          <w:rtl/>
        </w:rPr>
        <w:t>،</w:t>
      </w:r>
      <w:r w:rsidRPr="00836DEF">
        <w:rPr>
          <w:rFonts w:hint="cs"/>
          <w:color w:val="000000" w:themeColor="text1"/>
          <w:sz w:val="27"/>
          <w:rtl/>
        </w:rPr>
        <w:t xml:space="preserve"> ويتصدّى لاستلام الأحكام والشرائع ال</w:t>
      </w:r>
      <w:r w:rsidR="004D1B47" w:rsidRPr="00836DEF">
        <w:rPr>
          <w:rFonts w:hint="cs"/>
          <w:color w:val="000000" w:themeColor="text1"/>
          <w:sz w:val="27"/>
          <w:rtl/>
        </w:rPr>
        <w:t>سماويّ</w:t>
      </w:r>
      <w:r w:rsidRPr="00836DEF">
        <w:rPr>
          <w:rFonts w:hint="cs"/>
          <w:color w:val="000000" w:themeColor="text1"/>
          <w:sz w:val="27"/>
          <w:rtl/>
        </w:rPr>
        <w:t>ة من الله</w:t>
      </w:r>
      <w:r w:rsidR="00A8454B" w:rsidRPr="00836DEF">
        <w:rPr>
          <w:rFonts w:hint="cs"/>
          <w:color w:val="000000" w:themeColor="text1"/>
          <w:sz w:val="27"/>
          <w:rtl/>
        </w:rPr>
        <w:t>،</w:t>
      </w:r>
      <w:r w:rsidRPr="00836DEF">
        <w:rPr>
          <w:rFonts w:hint="cs"/>
          <w:color w:val="000000" w:themeColor="text1"/>
          <w:sz w:val="27"/>
          <w:rtl/>
        </w:rPr>
        <w:t xml:space="preserve"> هو النبي</w:t>
      </w:r>
      <w:r w:rsidR="00A8454B" w:rsidRPr="00836DEF">
        <w:rPr>
          <w:rFonts w:hint="cs"/>
          <w:color w:val="000000" w:themeColor="text1"/>
          <w:sz w:val="27"/>
          <w:rtl/>
        </w:rPr>
        <w:t>ّ</w:t>
      </w:r>
      <w:r w:rsidRPr="00836DEF">
        <w:rPr>
          <w:rFonts w:hint="cs"/>
          <w:color w:val="000000" w:themeColor="text1"/>
          <w:sz w:val="27"/>
          <w:rtl/>
        </w:rPr>
        <w:t>. فإذا كان الدليل المذكور يُثبت عصمة الأنبياء فإنه يُثبت العصمة للأئم</w:t>
      </w:r>
      <w:r w:rsidR="00A8454B" w:rsidRPr="00836DEF">
        <w:rPr>
          <w:rFonts w:hint="cs"/>
          <w:color w:val="000000" w:themeColor="text1"/>
          <w:sz w:val="27"/>
          <w:rtl/>
        </w:rPr>
        <w:t>ّ</w:t>
      </w:r>
      <w:r w:rsidRPr="00836DEF">
        <w:rPr>
          <w:rFonts w:hint="cs"/>
          <w:color w:val="000000" w:themeColor="text1"/>
          <w:sz w:val="27"/>
          <w:rtl/>
        </w:rPr>
        <w:t>ة أيضاً؛ إذ يجب على الله أن يحفظ دينه من التحريف دائماً وأبداً</w:t>
      </w:r>
      <w:r w:rsidR="00A8454B" w:rsidRPr="00836DEF">
        <w:rPr>
          <w:rFonts w:hint="cs"/>
          <w:color w:val="000000" w:themeColor="text1"/>
          <w:sz w:val="27"/>
          <w:rtl/>
        </w:rPr>
        <w:t>؛</w:t>
      </w:r>
      <w:r w:rsidRPr="00836DEF">
        <w:rPr>
          <w:rFonts w:hint="cs"/>
          <w:color w:val="000000" w:themeColor="text1"/>
          <w:sz w:val="27"/>
          <w:rtl/>
        </w:rPr>
        <w:t xml:space="preserve"> ليمكن تبليغه</w:t>
      </w:r>
      <w:r w:rsidR="00D9533D" w:rsidRPr="00836DEF">
        <w:rPr>
          <w:rFonts w:hint="cs"/>
          <w:color w:val="000000" w:themeColor="text1"/>
          <w:sz w:val="27"/>
          <w:rtl/>
        </w:rPr>
        <w:t xml:space="preserve"> إلى </w:t>
      </w:r>
      <w:r w:rsidRPr="00836DEF">
        <w:rPr>
          <w:rFonts w:hint="cs"/>
          <w:color w:val="000000" w:themeColor="text1"/>
          <w:sz w:val="27"/>
          <w:rtl/>
        </w:rPr>
        <w:t>الناس</w:t>
      </w:r>
      <w:r w:rsidR="00A8454B" w:rsidRPr="00836DEF">
        <w:rPr>
          <w:rFonts w:hint="cs"/>
          <w:color w:val="000000" w:themeColor="text1"/>
          <w:sz w:val="27"/>
          <w:rtl/>
        </w:rPr>
        <w:t>،</w:t>
      </w:r>
      <w:r w:rsidRPr="00836DEF">
        <w:rPr>
          <w:rFonts w:hint="cs"/>
          <w:color w:val="000000" w:themeColor="text1"/>
          <w:sz w:val="27"/>
          <w:rtl/>
        </w:rPr>
        <w:t xml:space="preserve"> واعتباره حجّة عليهم</w:t>
      </w:r>
      <w:r w:rsidRPr="00836DEF">
        <w:rPr>
          <w:color w:val="000000" w:themeColor="text1"/>
          <w:sz w:val="27"/>
          <w:vertAlign w:val="superscript"/>
          <w:rtl/>
        </w:rPr>
        <w:t>(</w:t>
      </w:r>
      <w:r w:rsidRPr="00836DEF">
        <w:rPr>
          <w:rStyle w:val="EndnoteReference"/>
          <w:color w:val="000000" w:themeColor="text1"/>
          <w:sz w:val="27"/>
          <w:rtl/>
        </w:rPr>
        <w:endnoteReference w:id="71"/>
      </w:r>
      <w:r w:rsidRPr="00836DEF">
        <w:rPr>
          <w:color w:val="000000" w:themeColor="text1"/>
          <w:sz w:val="27"/>
          <w:vertAlign w:val="superscript"/>
          <w:rtl/>
        </w:rPr>
        <w:t>)</w:t>
      </w:r>
      <w:r w:rsidRPr="00836DEF">
        <w:rPr>
          <w:color w:val="000000" w:themeColor="text1"/>
          <w:sz w:val="27"/>
          <w:rtl/>
        </w:rPr>
        <w:t xml:space="preserve">. </w:t>
      </w:r>
      <w:r w:rsidRPr="00836DEF">
        <w:rPr>
          <w:rFonts w:hint="cs"/>
          <w:color w:val="000000" w:themeColor="text1"/>
          <w:sz w:val="27"/>
          <w:rtl/>
        </w:rPr>
        <w:t>وقد تحدّث العلا</w:t>
      </w:r>
      <w:r w:rsidR="00A8454B" w:rsidRPr="00836DEF">
        <w:rPr>
          <w:rFonts w:hint="cs"/>
          <w:color w:val="000000" w:themeColor="text1"/>
          <w:sz w:val="27"/>
          <w:rtl/>
        </w:rPr>
        <w:t>ّ</w:t>
      </w:r>
      <w:r w:rsidRPr="00836DEF">
        <w:rPr>
          <w:rFonts w:hint="cs"/>
          <w:color w:val="000000" w:themeColor="text1"/>
          <w:sz w:val="27"/>
          <w:rtl/>
        </w:rPr>
        <w:t>مة الطباطبائي عن الإمامة الباطنية</w:t>
      </w:r>
      <w:r w:rsidR="00A8454B" w:rsidRPr="00836DEF">
        <w:rPr>
          <w:rFonts w:hint="cs"/>
          <w:color w:val="000000" w:themeColor="text1"/>
          <w:sz w:val="27"/>
          <w:rtl/>
        </w:rPr>
        <w:t>،</w:t>
      </w:r>
      <w:r w:rsidRPr="00836DEF">
        <w:rPr>
          <w:rFonts w:hint="cs"/>
          <w:color w:val="000000" w:themeColor="text1"/>
          <w:sz w:val="27"/>
          <w:rtl/>
        </w:rPr>
        <w:t xml:space="preserve"> فقال: </w:t>
      </w:r>
      <w:r w:rsidRPr="00836DEF">
        <w:rPr>
          <w:rFonts w:hint="eastAsia"/>
          <w:color w:val="000000" w:themeColor="text1"/>
          <w:sz w:val="27"/>
          <w:rtl/>
        </w:rPr>
        <w:t>«</w:t>
      </w:r>
      <w:r w:rsidRPr="00836DEF">
        <w:rPr>
          <w:rFonts w:hint="cs"/>
          <w:color w:val="000000" w:themeColor="text1"/>
          <w:sz w:val="27"/>
          <w:rtl/>
        </w:rPr>
        <w:t>إذا كان الإمام يعمل على هداية أعمال الناس على المستوى الظاهري فهو يعمل أيضاً على هداية القافلة ال</w:t>
      </w:r>
      <w:r w:rsidR="008F4303" w:rsidRPr="00836DEF">
        <w:rPr>
          <w:rFonts w:hint="cs"/>
          <w:color w:val="000000" w:themeColor="text1"/>
          <w:sz w:val="27"/>
          <w:rtl/>
        </w:rPr>
        <w:t>إنسانيّ</w:t>
      </w:r>
      <w:r w:rsidRPr="00836DEF">
        <w:rPr>
          <w:rFonts w:hint="cs"/>
          <w:color w:val="000000" w:themeColor="text1"/>
          <w:sz w:val="27"/>
          <w:rtl/>
        </w:rPr>
        <w:t>ة في مسيرتها</w:t>
      </w:r>
      <w:r w:rsidR="00D9533D" w:rsidRPr="00836DEF">
        <w:rPr>
          <w:rFonts w:hint="cs"/>
          <w:color w:val="000000" w:themeColor="text1"/>
          <w:sz w:val="27"/>
          <w:rtl/>
        </w:rPr>
        <w:t xml:space="preserve"> إلى </w:t>
      </w:r>
      <w:r w:rsidRPr="00836DEF">
        <w:rPr>
          <w:rFonts w:hint="cs"/>
          <w:color w:val="000000" w:themeColor="text1"/>
          <w:sz w:val="27"/>
          <w:rtl/>
        </w:rPr>
        <w:t>الله على المستوى الباطني</w:t>
      </w:r>
      <w:r w:rsidR="00A8454B" w:rsidRPr="00836DEF">
        <w:rPr>
          <w:rFonts w:hint="cs"/>
          <w:color w:val="000000" w:themeColor="text1"/>
          <w:sz w:val="27"/>
          <w:rtl/>
        </w:rPr>
        <w:t>ّ</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72"/>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8135C1">
      <w:pPr>
        <w:rPr>
          <w:color w:val="000000" w:themeColor="text1"/>
          <w:sz w:val="27"/>
          <w:rtl/>
        </w:rPr>
      </w:pPr>
      <w:r w:rsidRPr="00836DEF">
        <w:rPr>
          <w:rFonts w:hint="cs"/>
          <w:color w:val="000000" w:themeColor="text1"/>
          <w:sz w:val="27"/>
          <w:rtl/>
        </w:rPr>
        <w:t>أشار الشيخ الشهيد</w:t>
      </w:r>
      <w:r w:rsidR="00A8454B" w:rsidRPr="00836DEF">
        <w:rPr>
          <w:rFonts w:hint="cs"/>
          <w:color w:val="000000" w:themeColor="text1"/>
          <w:sz w:val="27"/>
          <w:rtl/>
        </w:rPr>
        <w:t xml:space="preserve"> مطهري </w:t>
      </w:r>
      <w:r w:rsidRPr="00836DEF">
        <w:rPr>
          <w:rFonts w:hint="cs"/>
          <w:color w:val="000000" w:themeColor="text1"/>
          <w:sz w:val="27"/>
          <w:rtl/>
        </w:rPr>
        <w:t>في موضع من تقسيمات الإمامة</w:t>
      </w:r>
      <w:r w:rsidR="00D9533D" w:rsidRPr="00836DEF">
        <w:rPr>
          <w:rFonts w:hint="cs"/>
          <w:color w:val="000000" w:themeColor="text1"/>
          <w:sz w:val="27"/>
          <w:rtl/>
        </w:rPr>
        <w:t xml:space="preserve"> إلى </w:t>
      </w:r>
      <w:r w:rsidRPr="00836DEF">
        <w:rPr>
          <w:rFonts w:hint="cs"/>
          <w:color w:val="000000" w:themeColor="text1"/>
          <w:sz w:val="27"/>
          <w:rtl/>
        </w:rPr>
        <w:t xml:space="preserve">بحث الولاية </w:t>
      </w:r>
      <w:r w:rsidRPr="00836DEF">
        <w:rPr>
          <w:rFonts w:hint="cs"/>
          <w:color w:val="000000" w:themeColor="text1"/>
          <w:sz w:val="27"/>
          <w:rtl/>
        </w:rPr>
        <w:lastRenderedPageBreak/>
        <w:t>التكويني</w:t>
      </w:r>
      <w:r w:rsidR="00A8454B" w:rsidRPr="00836DEF">
        <w:rPr>
          <w:rFonts w:hint="cs"/>
          <w:color w:val="000000" w:themeColor="text1"/>
          <w:sz w:val="27"/>
          <w:rtl/>
        </w:rPr>
        <w:t>ّ</w:t>
      </w:r>
      <w:r w:rsidRPr="00836DEF">
        <w:rPr>
          <w:rFonts w:hint="cs"/>
          <w:color w:val="000000" w:themeColor="text1"/>
          <w:sz w:val="27"/>
          <w:rtl/>
        </w:rPr>
        <w:t>ة</w:t>
      </w:r>
      <w:r w:rsidR="00A8454B" w:rsidRPr="00836DEF">
        <w:rPr>
          <w:rFonts w:hint="cs"/>
          <w:color w:val="000000" w:themeColor="text1"/>
          <w:sz w:val="27"/>
          <w:rtl/>
        </w:rPr>
        <w:t>،</w:t>
      </w:r>
      <w:r w:rsidRPr="00836DEF">
        <w:rPr>
          <w:rFonts w:hint="cs"/>
          <w:color w:val="000000" w:themeColor="text1"/>
          <w:sz w:val="27"/>
          <w:rtl/>
        </w:rPr>
        <w:t xml:space="preserve"> حيث قال: </w:t>
      </w:r>
      <w:r w:rsidRPr="00836DEF">
        <w:rPr>
          <w:rFonts w:hint="eastAsia"/>
          <w:color w:val="000000" w:themeColor="text1"/>
          <w:sz w:val="27"/>
          <w:rtl/>
        </w:rPr>
        <w:t>«</w:t>
      </w:r>
      <w:r w:rsidRPr="00836DEF">
        <w:rPr>
          <w:rFonts w:hint="cs"/>
          <w:color w:val="000000" w:themeColor="text1"/>
          <w:sz w:val="27"/>
          <w:rtl/>
        </w:rPr>
        <w:t xml:space="preserve">يُنقل عن الفقيد السيد محمد باقر درشه </w:t>
      </w:r>
      <w:r w:rsidR="00A8454B" w:rsidRPr="00836DEF">
        <w:rPr>
          <w:rFonts w:hint="cs"/>
          <w:color w:val="000000" w:themeColor="text1"/>
          <w:sz w:val="27"/>
          <w:rtl/>
        </w:rPr>
        <w:t>إ</w:t>
      </w:r>
      <w:r w:rsidRPr="00836DEF">
        <w:rPr>
          <w:rFonts w:hint="cs"/>
          <w:color w:val="000000" w:themeColor="text1"/>
          <w:sz w:val="27"/>
          <w:rtl/>
        </w:rPr>
        <w:t>ي ـ أستاذ السيد البروجردي ـ أنه كان يُنكر هذه المرحلة الثالثة من مراحل الإمامة، حيث توق</w:t>
      </w:r>
      <w:r w:rsidR="00A8454B" w:rsidRPr="00836DEF">
        <w:rPr>
          <w:rFonts w:hint="cs"/>
          <w:color w:val="000000" w:themeColor="text1"/>
          <w:sz w:val="27"/>
          <w:rtl/>
        </w:rPr>
        <w:t>َّ</w:t>
      </w:r>
      <w:r w:rsidRPr="00836DEF">
        <w:rPr>
          <w:rFonts w:hint="cs"/>
          <w:color w:val="000000" w:themeColor="text1"/>
          <w:sz w:val="27"/>
          <w:rtl/>
        </w:rPr>
        <w:t>ف عند المرحلتين الأوليين منها، فلم يتجاوزهما في اعتقاده. في حين أنّ الغالبي</w:t>
      </w:r>
      <w:r w:rsidR="00E46CC3" w:rsidRPr="00836DEF">
        <w:rPr>
          <w:rFonts w:hint="cs"/>
          <w:color w:val="000000" w:themeColor="text1"/>
          <w:sz w:val="27"/>
          <w:rtl/>
        </w:rPr>
        <w:t>ّ</w:t>
      </w:r>
      <w:r w:rsidRPr="00836DEF">
        <w:rPr>
          <w:rFonts w:hint="cs"/>
          <w:color w:val="000000" w:themeColor="text1"/>
          <w:sz w:val="27"/>
          <w:rtl/>
        </w:rPr>
        <w:t>ة من علماء الشيعة تذهب</w:t>
      </w:r>
      <w:r w:rsidR="00D9533D" w:rsidRPr="00836DEF">
        <w:rPr>
          <w:rFonts w:hint="cs"/>
          <w:color w:val="000000" w:themeColor="text1"/>
          <w:sz w:val="27"/>
          <w:rtl/>
        </w:rPr>
        <w:t xml:space="preserve"> إلى </w:t>
      </w:r>
      <w:r w:rsidRPr="00836DEF">
        <w:rPr>
          <w:rFonts w:hint="cs"/>
          <w:color w:val="000000" w:themeColor="text1"/>
          <w:sz w:val="27"/>
          <w:rtl/>
        </w:rPr>
        <w:t>الاعتقاد بالمرحلة الثالثة أيضاً</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73"/>
      </w:r>
      <w:r w:rsidRPr="00836DEF">
        <w:rPr>
          <w:color w:val="000000" w:themeColor="text1"/>
          <w:sz w:val="27"/>
          <w:vertAlign w:val="superscript"/>
          <w:rtl/>
        </w:rPr>
        <w:t>)</w:t>
      </w:r>
      <w:r w:rsidRPr="00836DEF">
        <w:rPr>
          <w:color w:val="000000" w:themeColor="text1"/>
          <w:sz w:val="27"/>
          <w:rtl/>
        </w:rPr>
        <w:t xml:space="preserve">. </w:t>
      </w:r>
      <w:r w:rsidRPr="00836DEF">
        <w:rPr>
          <w:rFonts w:hint="cs"/>
          <w:color w:val="000000" w:themeColor="text1"/>
          <w:sz w:val="27"/>
          <w:rtl/>
        </w:rPr>
        <w:t>وهكذا نجد الشهيد</w:t>
      </w:r>
      <w:r w:rsidR="00A8454B" w:rsidRPr="00836DEF">
        <w:rPr>
          <w:rFonts w:hint="cs"/>
          <w:color w:val="000000" w:themeColor="text1"/>
          <w:sz w:val="27"/>
          <w:rtl/>
        </w:rPr>
        <w:t xml:space="preserve"> مطهري </w:t>
      </w:r>
      <w:r w:rsidRPr="00836DEF">
        <w:rPr>
          <w:rFonts w:hint="cs"/>
          <w:color w:val="000000" w:themeColor="text1"/>
          <w:sz w:val="27"/>
          <w:rtl/>
        </w:rPr>
        <w:t>يعود</w:t>
      </w:r>
      <w:r w:rsidR="00D9533D" w:rsidRPr="00836DEF">
        <w:rPr>
          <w:rFonts w:hint="cs"/>
          <w:color w:val="000000" w:themeColor="text1"/>
          <w:sz w:val="27"/>
          <w:rtl/>
        </w:rPr>
        <w:t xml:space="preserve"> إلى </w:t>
      </w:r>
      <w:r w:rsidRPr="00836DEF">
        <w:rPr>
          <w:rFonts w:hint="cs"/>
          <w:color w:val="000000" w:themeColor="text1"/>
          <w:sz w:val="27"/>
          <w:rtl/>
        </w:rPr>
        <w:t>هذا الموضوع ثانية</w:t>
      </w:r>
      <w:r w:rsidR="00A8454B" w:rsidRPr="00836DEF">
        <w:rPr>
          <w:rFonts w:hint="cs"/>
          <w:color w:val="000000" w:themeColor="text1"/>
          <w:sz w:val="27"/>
          <w:rtl/>
        </w:rPr>
        <w:t>ً،</w:t>
      </w:r>
      <w:r w:rsidRPr="00836DEF">
        <w:rPr>
          <w:rFonts w:hint="cs"/>
          <w:color w:val="000000" w:themeColor="text1"/>
          <w:sz w:val="27"/>
          <w:rtl/>
        </w:rPr>
        <w:t xml:space="preserve"> ويقول: </w:t>
      </w:r>
      <w:r w:rsidRPr="00836DEF">
        <w:rPr>
          <w:rFonts w:hint="eastAsia"/>
          <w:color w:val="000000" w:themeColor="text1"/>
          <w:sz w:val="27"/>
          <w:rtl/>
        </w:rPr>
        <w:t>«</w:t>
      </w:r>
      <w:r w:rsidRPr="00836DEF">
        <w:rPr>
          <w:rFonts w:hint="cs"/>
          <w:color w:val="000000" w:themeColor="text1"/>
          <w:sz w:val="27"/>
          <w:rtl/>
        </w:rPr>
        <w:t>أنا شخصي</w:t>
      </w:r>
      <w:r w:rsidR="00A8454B" w:rsidRPr="00836DEF">
        <w:rPr>
          <w:rFonts w:hint="cs"/>
          <w:color w:val="000000" w:themeColor="text1"/>
          <w:sz w:val="27"/>
          <w:rtl/>
        </w:rPr>
        <w:t>ّ</w:t>
      </w:r>
      <w:r w:rsidRPr="00836DEF">
        <w:rPr>
          <w:rFonts w:hint="cs"/>
          <w:color w:val="000000" w:themeColor="text1"/>
          <w:sz w:val="27"/>
          <w:rtl/>
        </w:rPr>
        <w:t>اً أعتقد بذلك، وأراه أساسي</w:t>
      </w:r>
      <w:r w:rsidR="00A8454B" w:rsidRPr="00836DEF">
        <w:rPr>
          <w:rFonts w:hint="cs"/>
          <w:color w:val="000000" w:themeColor="text1"/>
          <w:sz w:val="27"/>
          <w:rtl/>
        </w:rPr>
        <w:t>ّ</w:t>
      </w:r>
      <w:r w:rsidRPr="00836DEF">
        <w:rPr>
          <w:rFonts w:hint="cs"/>
          <w:color w:val="000000" w:themeColor="text1"/>
          <w:sz w:val="27"/>
          <w:rtl/>
        </w:rPr>
        <w:t>اً وجوهري</w:t>
      </w:r>
      <w:r w:rsidR="00A8454B" w:rsidRPr="00836DEF">
        <w:rPr>
          <w:rFonts w:hint="cs"/>
          <w:color w:val="000000" w:themeColor="text1"/>
          <w:sz w:val="27"/>
          <w:rtl/>
        </w:rPr>
        <w:t>ّ</w:t>
      </w:r>
      <w:r w:rsidRPr="00836DEF">
        <w:rPr>
          <w:rFonts w:hint="cs"/>
          <w:color w:val="000000" w:themeColor="text1"/>
          <w:sz w:val="27"/>
          <w:rtl/>
        </w:rPr>
        <w:t>اً، ولكن يبدو أنّ هذا ليس من أركان التشيّ</w:t>
      </w:r>
      <w:r w:rsidR="00A8454B" w:rsidRPr="00836DEF">
        <w:rPr>
          <w:rFonts w:hint="cs"/>
          <w:color w:val="000000" w:themeColor="text1"/>
          <w:sz w:val="27"/>
          <w:rtl/>
        </w:rPr>
        <w:t>ُ</w:t>
      </w:r>
      <w:r w:rsidRPr="00836DEF">
        <w:rPr>
          <w:rFonts w:hint="cs"/>
          <w:color w:val="000000" w:themeColor="text1"/>
          <w:sz w:val="27"/>
          <w:rtl/>
        </w:rPr>
        <w:t>ع</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74"/>
      </w:r>
      <w:r w:rsidRPr="00836DEF">
        <w:rPr>
          <w:color w:val="000000" w:themeColor="text1"/>
          <w:sz w:val="27"/>
          <w:vertAlign w:val="superscript"/>
          <w:rtl/>
        </w:rPr>
        <w:t>)</w:t>
      </w:r>
      <w:r w:rsidRPr="00836DEF">
        <w:rPr>
          <w:color w:val="000000" w:themeColor="text1"/>
          <w:sz w:val="27"/>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 xml:space="preserve">كما هناك </w:t>
      </w:r>
      <w:r w:rsidR="00A8454B" w:rsidRPr="00836DEF">
        <w:rPr>
          <w:rFonts w:hint="cs"/>
          <w:color w:val="000000" w:themeColor="text1"/>
          <w:rtl/>
        </w:rPr>
        <w:t>للشيخ</w:t>
      </w:r>
      <w:r w:rsidRPr="00836DEF">
        <w:rPr>
          <w:rFonts w:hint="cs"/>
          <w:color w:val="000000" w:themeColor="text1"/>
          <w:rtl/>
        </w:rPr>
        <w:t xml:space="preserve"> صافي الكلبايكاني كتاب</w:t>
      </w:r>
      <w:r w:rsidR="00A8454B" w:rsidRPr="00836DEF">
        <w:rPr>
          <w:rFonts w:hint="cs"/>
          <w:color w:val="000000" w:themeColor="text1"/>
          <w:rtl/>
        </w:rPr>
        <w:t>ٌ</w:t>
      </w:r>
      <w:r w:rsidRPr="00836DEF">
        <w:rPr>
          <w:rFonts w:hint="cs"/>
          <w:color w:val="000000" w:themeColor="text1"/>
          <w:rtl/>
        </w:rPr>
        <w:t xml:space="preserve"> تحت عنوان (الولاية التكويني</w:t>
      </w:r>
      <w:r w:rsidR="00A8454B" w:rsidRPr="00836DEF">
        <w:rPr>
          <w:rFonts w:hint="cs"/>
          <w:color w:val="000000" w:themeColor="text1"/>
          <w:rtl/>
        </w:rPr>
        <w:t>ّ</w:t>
      </w:r>
      <w:r w:rsidRPr="00836DEF">
        <w:rPr>
          <w:rFonts w:hint="cs"/>
          <w:color w:val="000000" w:themeColor="text1"/>
          <w:rtl/>
        </w:rPr>
        <w:t>ة والولاية التشريعية) أثبت فيه الولاية التكويني</w:t>
      </w:r>
      <w:r w:rsidR="00A8454B" w:rsidRPr="00836DEF">
        <w:rPr>
          <w:rFonts w:hint="cs"/>
          <w:color w:val="000000" w:themeColor="text1"/>
          <w:rtl/>
        </w:rPr>
        <w:t>ّ</w:t>
      </w:r>
      <w:r w:rsidRPr="00836DEF">
        <w:rPr>
          <w:rFonts w:hint="cs"/>
          <w:color w:val="000000" w:themeColor="text1"/>
          <w:rtl/>
        </w:rPr>
        <w:t>ة والتشريعي</w:t>
      </w:r>
      <w:r w:rsidR="00A8454B" w:rsidRPr="00836DEF">
        <w:rPr>
          <w:rFonts w:hint="cs"/>
          <w:color w:val="000000" w:themeColor="text1"/>
          <w:rtl/>
        </w:rPr>
        <w:t>ّ</w:t>
      </w:r>
      <w:r w:rsidRPr="00836DEF">
        <w:rPr>
          <w:rFonts w:hint="cs"/>
          <w:color w:val="000000" w:themeColor="text1"/>
          <w:rtl/>
        </w:rPr>
        <w:t>ة للأئم</w:t>
      </w:r>
      <w:r w:rsidR="00A8454B" w:rsidRPr="00836DEF">
        <w:rPr>
          <w:rFonts w:hint="cs"/>
          <w:color w:val="000000" w:themeColor="text1"/>
          <w:rtl/>
        </w:rPr>
        <w:t>ّ</w:t>
      </w:r>
      <w:r w:rsidRPr="00836DEF">
        <w:rPr>
          <w:rFonts w:hint="cs"/>
          <w:color w:val="000000" w:themeColor="text1"/>
          <w:rtl/>
        </w:rPr>
        <w:t>ة</w:t>
      </w:r>
      <w:r w:rsidR="00862FA5" w:rsidRPr="00836DEF">
        <w:rPr>
          <w:rFonts w:ascii="Mosawi" w:hAnsi="Mosawi" w:cs="Mosawi"/>
          <w:color w:val="000000" w:themeColor="text1"/>
          <w:sz w:val="26"/>
          <w:szCs w:val="26"/>
          <w:rtl/>
        </w:rPr>
        <w:t>^</w:t>
      </w:r>
      <w:r w:rsidRPr="00836DEF">
        <w:rPr>
          <w:rFonts w:hint="cs"/>
          <w:color w:val="000000" w:themeColor="text1"/>
          <w:rtl/>
        </w:rPr>
        <w:t xml:space="preserve">. </w:t>
      </w:r>
    </w:p>
    <w:p w:rsidR="00D74C1D" w:rsidRPr="00836DEF" w:rsidRDefault="00D74C1D" w:rsidP="00053C32">
      <w:pPr>
        <w:pStyle w:val="Space2"/>
        <w:spacing w:line="400" w:lineRule="exact"/>
        <w:rPr>
          <w:color w:val="000000" w:themeColor="text1"/>
          <w:rtl/>
        </w:rPr>
      </w:pPr>
      <w:r w:rsidRPr="00836DEF">
        <w:rPr>
          <w:rFonts w:hint="cs"/>
          <w:color w:val="000000" w:themeColor="text1"/>
          <w:rtl/>
        </w:rPr>
        <w:t>إنّ البحوث المرتبطة بمسألة الإمامة متشعّ</w:t>
      </w:r>
      <w:r w:rsidR="00A8454B" w:rsidRPr="00836DEF">
        <w:rPr>
          <w:rFonts w:hint="cs"/>
          <w:color w:val="000000" w:themeColor="text1"/>
          <w:rtl/>
        </w:rPr>
        <w:t>ِ</w:t>
      </w:r>
      <w:r w:rsidRPr="00836DEF">
        <w:rPr>
          <w:rFonts w:hint="cs"/>
          <w:color w:val="000000" w:themeColor="text1"/>
          <w:rtl/>
        </w:rPr>
        <w:t>بة للغاية. والغرض من تناول هذا الموضوع المتشعّ</w:t>
      </w:r>
      <w:r w:rsidR="00A8454B" w:rsidRPr="00836DEF">
        <w:rPr>
          <w:rFonts w:hint="cs"/>
          <w:color w:val="000000" w:themeColor="text1"/>
          <w:rtl/>
        </w:rPr>
        <w:t>ِ</w:t>
      </w:r>
      <w:r w:rsidRPr="00836DEF">
        <w:rPr>
          <w:rFonts w:hint="cs"/>
          <w:color w:val="000000" w:themeColor="text1"/>
          <w:rtl/>
        </w:rPr>
        <w:t>ب في هذه المقالة المقتضبة هو إثبات أنّ السيد الشهيد</w:t>
      </w:r>
      <w:r w:rsidR="00F14FD7" w:rsidRPr="00836DEF">
        <w:rPr>
          <w:rFonts w:ascii="Mosawi" w:hAnsi="Mosawi" w:cs="Mosawi"/>
          <w:color w:val="000000" w:themeColor="text1"/>
          <w:sz w:val="26"/>
          <w:szCs w:val="26"/>
          <w:rtl/>
        </w:rPr>
        <w:t>&amp;</w:t>
      </w:r>
      <w:r w:rsidRPr="00836DEF">
        <w:rPr>
          <w:rFonts w:hint="cs"/>
          <w:color w:val="000000" w:themeColor="text1"/>
          <w:rtl/>
        </w:rPr>
        <w:t xml:space="preserve"> كان من القائلين بالتفكيك والفصل بين هاتين المسألتين من مسائل الإمامة. وبمناسبة هذا التفكيك يجب الخوض في مسائل يتعي</w:t>
      </w:r>
      <w:r w:rsidR="00A8454B" w:rsidRPr="00836DEF">
        <w:rPr>
          <w:rFonts w:hint="cs"/>
          <w:color w:val="000000" w:themeColor="text1"/>
          <w:rtl/>
        </w:rPr>
        <w:t>َّ</w:t>
      </w:r>
      <w:r w:rsidRPr="00836DEF">
        <w:rPr>
          <w:rFonts w:hint="cs"/>
          <w:color w:val="000000" w:themeColor="text1"/>
          <w:rtl/>
        </w:rPr>
        <w:t xml:space="preserve">ن على الشيعة في اللحظة الراهنة تناولها على نطاق أوسع. وربما كانت هذه المسائل من </w:t>
      </w:r>
      <w:r w:rsidR="00A8454B" w:rsidRPr="00836DEF">
        <w:rPr>
          <w:rFonts w:hint="cs"/>
          <w:color w:val="000000" w:themeColor="text1"/>
          <w:rtl/>
        </w:rPr>
        <w:t>ا</w:t>
      </w:r>
      <w:r w:rsidRPr="00836DEF">
        <w:rPr>
          <w:rFonts w:hint="cs"/>
          <w:color w:val="000000" w:themeColor="text1"/>
          <w:rtl/>
        </w:rPr>
        <w:t>لمسائل الضروري</w:t>
      </w:r>
      <w:r w:rsidR="00E46CC3" w:rsidRPr="00836DEF">
        <w:rPr>
          <w:rFonts w:hint="cs"/>
          <w:color w:val="000000" w:themeColor="text1"/>
          <w:rtl/>
        </w:rPr>
        <w:t>ّ</w:t>
      </w:r>
      <w:r w:rsidRPr="00836DEF">
        <w:rPr>
          <w:rFonts w:hint="cs"/>
          <w:color w:val="000000" w:themeColor="text1"/>
          <w:rtl/>
        </w:rPr>
        <w:t>ة في الفكر الشيعي</w:t>
      </w:r>
      <w:r w:rsidR="00A8454B" w:rsidRPr="00836DEF">
        <w:rPr>
          <w:rFonts w:hint="cs"/>
          <w:color w:val="000000" w:themeColor="text1"/>
          <w:rtl/>
        </w:rPr>
        <w:t>ّ</w:t>
      </w:r>
      <w:r w:rsidRPr="00836DEF">
        <w:rPr>
          <w:rFonts w:hint="cs"/>
          <w:color w:val="000000" w:themeColor="text1"/>
          <w:rtl/>
        </w:rPr>
        <w:t xml:space="preserve">. وهي على النحو </w:t>
      </w:r>
      <w:r w:rsidR="00A8454B" w:rsidRPr="00836DEF">
        <w:rPr>
          <w:rFonts w:hint="cs"/>
          <w:color w:val="000000" w:themeColor="text1"/>
          <w:rtl/>
        </w:rPr>
        <w:t>التالي</w:t>
      </w:r>
      <w:r w:rsidRPr="00836DEF">
        <w:rPr>
          <w:rFonts w:hint="cs"/>
          <w:color w:val="000000" w:themeColor="text1"/>
          <w:rtl/>
        </w:rPr>
        <w:t xml:space="preserve">: </w:t>
      </w:r>
    </w:p>
    <w:p w:rsidR="00D74C1D" w:rsidRPr="00836DEF" w:rsidRDefault="00A8454B" w:rsidP="00053C32">
      <w:pPr>
        <w:pStyle w:val="Space2"/>
        <w:spacing w:line="400" w:lineRule="exact"/>
        <w:rPr>
          <w:color w:val="000000" w:themeColor="text1"/>
          <w:rtl/>
        </w:rPr>
      </w:pPr>
      <w:r w:rsidRPr="00836DEF">
        <w:rPr>
          <w:rFonts w:hint="cs"/>
          <w:color w:val="000000" w:themeColor="text1"/>
          <w:rtl/>
        </w:rPr>
        <w:t>1</w:t>
      </w:r>
      <w:r w:rsidR="00D74C1D" w:rsidRPr="00836DEF">
        <w:rPr>
          <w:rFonts w:hint="cs"/>
          <w:color w:val="000000" w:themeColor="text1"/>
          <w:rtl/>
        </w:rPr>
        <w:t>ـ هل تنحصر الإمامة بهذين القسمين أم حصل التنصيب في أقسام أخرى من مراتب الإمامة؟ من باب المثال: هناك م</w:t>
      </w:r>
      <w:r w:rsidRPr="00836DEF">
        <w:rPr>
          <w:rFonts w:hint="cs"/>
          <w:color w:val="000000" w:themeColor="text1"/>
          <w:rtl/>
        </w:rPr>
        <w:t>َ</w:t>
      </w:r>
      <w:r w:rsidR="00D74C1D" w:rsidRPr="00836DEF">
        <w:rPr>
          <w:rFonts w:hint="cs"/>
          <w:color w:val="000000" w:themeColor="text1"/>
          <w:rtl/>
        </w:rPr>
        <w:t>ن</w:t>
      </w:r>
      <w:r w:rsidRPr="00836DEF">
        <w:rPr>
          <w:rFonts w:hint="cs"/>
          <w:color w:val="000000" w:themeColor="text1"/>
          <w:rtl/>
        </w:rPr>
        <w:t>ْ</w:t>
      </w:r>
      <w:r w:rsidR="00D74C1D" w:rsidRPr="00836DEF">
        <w:rPr>
          <w:rFonts w:hint="cs"/>
          <w:color w:val="000000" w:themeColor="text1"/>
          <w:rtl/>
        </w:rPr>
        <w:t xml:space="preserve"> ذهب</w:t>
      </w:r>
      <w:r w:rsidR="00D9533D" w:rsidRPr="00836DEF">
        <w:rPr>
          <w:rFonts w:hint="cs"/>
          <w:color w:val="000000" w:themeColor="text1"/>
          <w:rtl/>
        </w:rPr>
        <w:t xml:space="preserve"> إلى </w:t>
      </w:r>
      <w:r w:rsidR="00D74C1D" w:rsidRPr="00836DEF">
        <w:rPr>
          <w:rFonts w:hint="cs"/>
          <w:color w:val="000000" w:themeColor="text1"/>
          <w:rtl/>
        </w:rPr>
        <w:t>القول باعتبار منصب القضاء من جملة مناصب الإمامة</w:t>
      </w:r>
      <w:r w:rsidR="00D74C1D" w:rsidRPr="00836DEF">
        <w:rPr>
          <w:color w:val="000000" w:themeColor="text1"/>
          <w:vertAlign w:val="superscript"/>
          <w:rtl/>
        </w:rPr>
        <w:t>(</w:t>
      </w:r>
      <w:r w:rsidR="00D74C1D" w:rsidRPr="00836DEF">
        <w:rPr>
          <w:rStyle w:val="EndnoteReference"/>
          <w:color w:val="000000" w:themeColor="text1"/>
          <w:sz w:val="27"/>
          <w:rtl/>
        </w:rPr>
        <w:endnoteReference w:id="75"/>
      </w:r>
      <w:r w:rsidR="00D74C1D" w:rsidRPr="00836DEF">
        <w:rPr>
          <w:color w:val="000000" w:themeColor="text1"/>
          <w:vertAlign w:val="superscript"/>
          <w:rtl/>
        </w:rPr>
        <w:t>)</w:t>
      </w:r>
      <w:r w:rsidR="00D74C1D" w:rsidRPr="00836DEF">
        <w:rPr>
          <w:color w:val="000000" w:themeColor="text1"/>
          <w:rtl/>
        </w:rPr>
        <w:t xml:space="preserve">. </w:t>
      </w:r>
    </w:p>
    <w:p w:rsidR="00D74C1D" w:rsidRPr="00836DEF" w:rsidRDefault="00A8454B" w:rsidP="008135C1">
      <w:pPr>
        <w:rPr>
          <w:color w:val="000000" w:themeColor="text1"/>
          <w:sz w:val="27"/>
          <w:rtl/>
        </w:rPr>
      </w:pPr>
      <w:r w:rsidRPr="00836DEF">
        <w:rPr>
          <w:rFonts w:hint="cs"/>
          <w:color w:val="000000" w:themeColor="text1"/>
          <w:sz w:val="27"/>
          <w:rtl/>
        </w:rPr>
        <w:t>2</w:t>
      </w:r>
      <w:r w:rsidR="00D74C1D" w:rsidRPr="00836DEF">
        <w:rPr>
          <w:rFonts w:hint="cs"/>
          <w:color w:val="000000" w:themeColor="text1"/>
          <w:sz w:val="27"/>
          <w:rtl/>
        </w:rPr>
        <w:t>ـ كم يبلغ عدد مناصب الإمامة؟ وكم هو عدد الأقسام القابلة للتنصيب؟ وكم هو عدد الأقسام التي لا تقبل التنصيب؟ فمثلاً: يذهب المحق</w:t>
      </w:r>
      <w:r w:rsidRPr="00836DEF">
        <w:rPr>
          <w:rFonts w:hint="cs"/>
          <w:color w:val="000000" w:themeColor="text1"/>
          <w:sz w:val="27"/>
          <w:rtl/>
        </w:rPr>
        <w:t>ِّ</w:t>
      </w:r>
      <w:r w:rsidR="00D74C1D" w:rsidRPr="00836DEF">
        <w:rPr>
          <w:rFonts w:hint="cs"/>
          <w:color w:val="000000" w:themeColor="text1"/>
          <w:sz w:val="27"/>
          <w:rtl/>
        </w:rPr>
        <w:t>ق الإصفهاني</w:t>
      </w:r>
      <w:r w:rsidR="00D9533D" w:rsidRPr="00836DEF">
        <w:rPr>
          <w:rFonts w:hint="cs"/>
          <w:color w:val="000000" w:themeColor="text1"/>
          <w:sz w:val="27"/>
          <w:rtl/>
        </w:rPr>
        <w:t xml:space="preserve"> إلى </w:t>
      </w:r>
      <w:r w:rsidR="00D74C1D" w:rsidRPr="00836DEF">
        <w:rPr>
          <w:rFonts w:hint="cs"/>
          <w:color w:val="000000" w:themeColor="text1"/>
          <w:sz w:val="27"/>
          <w:rtl/>
        </w:rPr>
        <w:t>القول بعدم قابلية الولاية التكوينية للجعل والتنصيب</w:t>
      </w:r>
      <w:r w:rsidR="00D74C1D" w:rsidRPr="00836DEF">
        <w:rPr>
          <w:color w:val="000000" w:themeColor="text1"/>
          <w:sz w:val="27"/>
          <w:vertAlign w:val="superscript"/>
          <w:rtl/>
        </w:rPr>
        <w:t>(</w:t>
      </w:r>
      <w:r w:rsidR="00D74C1D" w:rsidRPr="00836DEF">
        <w:rPr>
          <w:rStyle w:val="EndnoteReference"/>
          <w:color w:val="000000" w:themeColor="text1"/>
          <w:sz w:val="27"/>
          <w:rtl/>
        </w:rPr>
        <w:endnoteReference w:id="76"/>
      </w:r>
      <w:r w:rsidR="00D74C1D" w:rsidRPr="00836DEF">
        <w:rPr>
          <w:color w:val="000000" w:themeColor="text1"/>
          <w:sz w:val="27"/>
          <w:vertAlign w:val="superscript"/>
          <w:rtl/>
        </w:rPr>
        <w:t>)</w:t>
      </w:r>
      <w:r w:rsidR="00D74C1D" w:rsidRPr="00836DEF">
        <w:rPr>
          <w:color w:val="000000" w:themeColor="text1"/>
          <w:sz w:val="27"/>
          <w:rtl/>
        </w:rPr>
        <w:t xml:space="preserve">. </w:t>
      </w:r>
    </w:p>
    <w:p w:rsidR="00D74C1D" w:rsidRPr="00836DEF" w:rsidRDefault="00A8454B" w:rsidP="008135C1">
      <w:pPr>
        <w:rPr>
          <w:color w:val="000000" w:themeColor="text1"/>
          <w:sz w:val="27"/>
          <w:rtl/>
        </w:rPr>
      </w:pPr>
      <w:r w:rsidRPr="00836DEF">
        <w:rPr>
          <w:rFonts w:hint="cs"/>
          <w:color w:val="000000" w:themeColor="text1"/>
          <w:sz w:val="27"/>
          <w:rtl/>
        </w:rPr>
        <w:t>3</w:t>
      </w:r>
      <w:r w:rsidR="00D74C1D" w:rsidRPr="00836DEF">
        <w:rPr>
          <w:rFonts w:hint="cs"/>
          <w:color w:val="000000" w:themeColor="text1"/>
          <w:sz w:val="27"/>
          <w:rtl/>
        </w:rPr>
        <w:t>ـ هل هناك إجماع من قبل علماء الشيعة على هذه المناصب بأجمعها أم لا؟ وهل يُعتبر الإجماع في هذ</w:t>
      </w:r>
      <w:r w:rsidR="00F95A91" w:rsidRPr="00836DEF">
        <w:rPr>
          <w:rFonts w:hint="cs"/>
          <w:color w:val="000000" w:themeColor="text1"/>
          <w:sz w:val="27"/>
          <w:rtl/>
        </w:rPr>
        <w:t>ا البحث مفيداً في الأساس أم لا؟.</w:t>
      </w:r>
    </w:p>
    <w:p w:rsidR="00F95A91" w:rsidRPr="00836DEF" w:rsidRDefault="00A8454B" w:rsidP="00F95A91">
      <w:pPr>
        <w:rPr>
          <w:color w:val="000000" w:themeColor="text1"/>
          <w:sz w:val="27"/>
          <w:rtl/>
        </w:rPr>
      </w:pPr>
      <w:r w:rsidRPr="00836DEF">
        <w:rPr>
          <w:rFonts w:hint="cs"/>
          <w:color w:val="000000" w:themeColor="text1"/>
          <w:sz w:val="27"/>
          <w:rtl/>
        </w:rPr>
        <w:t>4</w:t>
      </w:r>
      <w:r w:rsidR="00D74C1D" w:rsidRPr="00836DEF">
        <w:rPr>
          <w:rFonts w:hint="cs"/>
          <w:color w:val="000000" w:themeColor="text1"/>
          <w:sz w:val="27"/>
          <w:rtl/>
        </w:rPr>
        <w:t>ـ لأيّ قسم من أقسام الإمامة تثبت الأصالة في</w:t>
      </w:r>
      <w:r w:rsidRPr="00836DEF">
        <w:rPr>
          <w:rFonts w:hint="cs"/>
          <w:color w:val="000000" w:themeColor="text1"/>
          <w:sz w:val="27"/>
          <w:rtl/>
        </w:rPr>
        <w:t xml:space="preserve"> </w:t>
      </w:r>
      <w:r w:rsidR="00D74C1D" w:rsidRPr="00836DEF">
        <w:rPr>
          <w:rFonts w:hint="cs"/>
          <w:color w:val="000000" w:themeColor="text1"/>
          <w:sz w:val="27"/>
          <w:rtl/>
        </w:rPr>
        <w:t xml:space="preserve">ما يتعلق بأبحاث التنصيب؟ وهل هناك </w:t>
      </w:r>
      <w:r w:rsidR="00B1366B" w:rsidRPr="00836DEF">
        <w:rPr>
          <w:rFonts w:hint="cs"/>
          <w:color w:val="000000" w:themeColor="text1"/>
          <w:sz w:val="27"/>
          <w:rtl/>
        </w:rPr>
        <w:t>موضوعيّ</w:t>
      </w:r>
      <w:r w:rsidR="00D74C1D" w:rsidRPr="00836DEF">
        <w:rPr>
          <w:rFonts w:hint="cs"/>
          <w:color w:val="000000" w:themeColor="text1"/>
          <w:sz w:val="27"/>
          <w:rtl/>
        </w:rPr>
        <w:t>ة لطرح مثل هذا السؤال؟ يذهب الشهيد</w:t>
      </w:r>
      <w:r w:rsidRPr="00836DEF">
        <w:rPr>
          <w:rFonts w:hint="cs"/>
          <w:color w:val="000000" w:themeColor="text1"/>
          <w:sz w:val="27"/>
          <w:rtl/>
        </w:rPr>
        <w:t xml:space="preserve"> مطهري</w:t>
      </w:r>
      <w:r w:rsidR="00D9533D" w:rsidRPr="00836DEF">
        <w:rPr>
          <w:rFonts w:hint="cs"/>
          <w:color w:val="000000" w:themeColor="text1"/>
          <w:sz w:val="27"/>
          <w:rtl/>
        </w:rPr>
        <w:t xml:space="preserve"> إلى </w:t>
      </w:r>
      <w:r w:rsidR="00D74C1D" w:rsidRPr="00836DEF">
        <w:rPr>
          <w:rFonts w:hint="cs"/>
          <w:color w:val="000000" w:themeColor="text1"/>
          <w:sz w:val="27"/>
          <w:rtl/>
        </w:rPr>
        <w:t>تأصيل المرجعي</w:t>
      </w:r>
      <w:r w:rsidRPr="00836DEF">
        <w:rPr>
          <w:rFonts w:hint="cs"/>
          <w:color w:val="000000" w:themeColor="text1"/>
          <w:sz w:val="27"/>
          <w:rtl/>
        </w:rPr>
        <w:t>ّ</w:t>
      </w:r>
      <w:r w:rsidR="00D74C1D" w:rsidRPr="00836DEF">
        <w:rPr>
          <w:rFonts w:hint="cs"/>
          <w:color w:val="000000" w:themeColor="text1"/>
          <w:sz w:val="27"/>
          <w:rtl/>
        </w:rPr>
        <w:t>ة الديني</w:t>
      </w:r>
      <w:r w:rsidRPr="00836DEF">
        <w:rPr>
          <w:rFonts w:hint="cs"/>
          <w:color w:val="000000" w:themeColor="text1"/>
          <w:sz w:val="27"/>
          <w:rtl/>
        </w:rPr>
        <w:t>ّ</w:t>
      </w:r>
      <w:r w:rsidR="00D74C1D" w:rsidRPr="00836DEF">
        <w:rPr>
          <w:rFonts w:hint="cs"/>
          <w:color w:val="000000" w:themeColor="text1"/>
          <w:sz w:val="27"/>
          <w:rtl/>
        </w:rPr>
        <w:t>ة. فإذا ثبتت الأصالة لجميع أقسام الإمامة فهل هناك أولوي</w:t>
      </w:r>
      <w:r w:rsidRPr="00836DEF">
        <w:rPr>
          <w:rFonts w:hint="cs"/>
          <w:color w:val="000000" w:themeColor="text1"/>
          <w:sz w:val="27"/>
          <w:rtl/>
        </w:rPr>
        <w:t>ّ</w:t>
      </w:r>
      <w:r w:rsidR="00D74C1D" w:rsidRPr="00836DEF">
        <w:rPr>
          <w:rFonts w:hint="cs"/>
          <w:color w:val="000000" w:themeColor="text1"/>
          <w:sz w:val="27"/>
          <w:rtl/>
        </w:rPr>
        <w:t>ة ل</w:t>
      </w:r>
      <w:r w:rsidR="00F95A91" w:rsidRPr="00836DEF">
        <w:rPr>
          <w:rFonts w:hint="cs"/>
          <w:color w:val="000000" w:themeColor="text1"/>
          <w:sz w:val="27"/>
          <w:rtl/>
        </w:rPr>
        <w:t xml:space="preserve">بعض الأقسام على </w:t>
      </w:r>
      <w:r w:rsidR="00F95A91" w:rsidRPr="00836DEF">
        <w:rPr>
          <w:rFonts w:hint="cs"/>
          <w:color w:val="000000" w:themeColor="text1"/>
          <w:sz w:val="27"/>
          <w:rtl/>
        </w:rPr>
        <w:lastRenderedPageBreak/>
        <w:t>الأقسام الأخرى؟.</w:t>
      </w:r>
    </w:p>
    <w:p w:rsidR="00D74C1D" w:rsidRPr="00836DEF" w:rsidRDefault="00A8454B" w:rsidP="008135C1">
      <w:pPr>
        <w:rPr>
          <w:color w:val="000000" w:themeColor="text1"/>
          <w:sz w:val="27"/>
          <w:rtl/>
        </w:rPr>
      </w:pPr>
      <w:r w:rsidRPr="00836DEF">
        <w:rPr>
          <w:rFonts w:hint="cs"/>
          <w:color w:val="000000" w:themeColor="text1"/>
          <w:sz w:val="27"/>
          <w:rtl/>
        </w:rPr>
        <w:t>5</w:t>
      </w:r>
      <w:r w:rsidR="00D74C1D" w:rsidRPr="00836DEF">
        <w:rPr>
          <w:rFonts w:hint="cs"/>
          <w:color w:val="000000" w:themeColor="text1"/>
          <w:sz w:val="27"/>
          <w:rtl/>
        </w:rPr>
        <w:t>ـ إذا ثبتت الأصالة لجميع أقسام الإمامة، وكانت الإمامة ضروري</w:t>
      </w:r>
      <w:r w:rsidRPr="00836DEF">
        <w:rPr>
          <w:rFonts w:hint="cs"/>
          <w:color w:val="000000" w:themeColor="text1"/>
          <w:sz w:val="27"/>
          <w:rtl/>
        </w:rPr>
        <w:t>ّ</w:t>
      </w:r>
      <w:r w:rsidR="00D74C1D" w:rsidRPr="00836DEF">
        <w:rPr>
          <w:rFonts w:hint="cs"/>
          <w:color w:val="000000" w:themeColor="text1"/>
          <w:sz w:val="27"/>
          <w:rtl/>
        </w:rPr>
        <w:t>ة، فهل يلزم من ذلك وجوب تحق</w:t>
      </w:r>
      <w:r w:rsidRPr="00836DEF">
        <w:rPr>
          <w:rFonts w:hint="cs"/>
          <w:color w:val="000000" w:themeColor="text1"/>
          <w:sz w:val="27"/>
          <w:rtl/>
        </w:rPr>
        <w:t>ُّ</w:t>
      </w:r>
      <w:r w:rsidR="00D74C1D" w:rsidRPr="00836DEF">
        <w:rPr>
          <w:rFonts w:hint="cs"/>
          <w:color w:val="000000" w:themeColor="text1"/>
          <w:sz w:val="27"/>
          <w:rtl/>
        </w:rPr>
        <w:t xml:space="preserve">ق الإمامة في الخارج على جميع الأبعاد، وفي جميع الأزمنة؟ </w:t>
      </w:r>
      <w:r w:rsidRPr="00836DEF">
        <w:rPr>
          <w:rFonts w:hint="cs"/>
          <w:color w:val="000000" w:themeColor="text1"/>
          <w:sz w:val="27"/>
          <w:rtl/>
        </w:rPr>
        <w:t>و</w:t>
      </w:r>
      <w:r w:rsidR="00D74C1D" w:rsidRPr="00836DEF">
        <w:rPr>
          <w:rFonts w:hint="cs"/>
          <w:color w:val="000000" w:themeColor="text1"/>
          <w:sz w:val="27"/>
          <w:rtl/>
        </w:rPr>
        <w:t>بعبارة أخرى: إذا كن</w:t>
      </w:r>
      <w:r w:rsidRPr="00836DEF">
        <w:rPr>
          <w:rFonts w:hint="cs"/>
          <w:color w:val="000000" w:themeColor="text1"/>
          <w:sz w:val="27"/>
          <w:rtl/>
        </w:rPr>
        <w:t>ّ</w:t>
      </w:r>
      <w:r w:rsidR="00D74C1D" w:rsidRPr="00836DEF">
        <w:rPr>
          <w:rFonts w:hint="cs"/>
          <w:color w:val="000000" w:themeColor="text1"/>
          <w:sz w:val="27"/>
          <w:rtl/>
        </w:rPr>
        <w:t>ا بحاجة</w:t>
      </w:r>
      <w:r w:rsidR="00E46CC3" w:rsidRPr="00836DEF">
        <w:rPr>
          <w:rFonts w:hint="cs"/>
          <w:color w:val="000000" w:themeColor="text1"/>
          <w:sz w:val="27"/>
          <w:rtl/>
        </w:rPr>
        <w:t>ٍ</w:t>
      </w:r>
      <w:r w:rsidR="00D9533D" w:rsidRPr="00836DEF">
        <w:rPr>
          <w:rFonts w:hint="cs"/>
          <w:color w:val="000000" w:themeColor="text1"/>
          <w:sz w:val="27"/>
          <w:rtl/>
        </w:rPr>
        <w:t xml:space="preserve"> إلى </w:t>
      </w:r>
      <w:r w:rsidR="00D74C1D" w:rsidRPr="00836DEF">
        <w:rPr>
          <w:rFonts w:hint="cs"/>
          <w:color w:val="000000" w:themeColor="text1"/>
          <w:sz w:val="27"/>
          <w:rtl/>
        </w:rPr>
        <w:t>إمام فهل تنحصر تلك الحاجة بالإمامة ال</w:t>
      </w:r>
      <w:r w:rsidR="007C0369" w:rsidRPr="00836DEF">
        <w:rPr>
          <w:rFonts w:hint="cs"/>
          <w:color w:val="000000" w:themeColor="text1"/>
          <w:sz w:val="27"/>
          <w:rtl/>
        </w:rPr>
        <w:t>سياسيّ</w:t>
      </w:r>
      <w:r w:rsidR="00D74C1D" w:rsidRPr="00836DEF">
        <w:rPr>
          <w:rFonts w:hint="cs"/>
          <w:color w:val="000000" w:themeColor="text1"/>
          <w:sz w:val="27"/>
          <w:rtl/>
        </w:rPr>
        <w:t>ة</w:t>
      </w:r>
      <w:r w:rsidRPr="00836DEF">
        <w:rPr>
          <w:rFonts w:hint="cs"/>
          <w:color w:val="000000" w:themeColor="text1"/>
          <w:sz w:val="27"/>
          <w:rtl/>
        </w:rPr>
        <w:t>،</w:t>
      </w:r>
      <w:r w:rsidR="00D74C1D" w:rsidRPr="00836DEF">
        <w:rPr>
          <w:rFonts w:hint="cs"/>
          <w:color w:val="000000" w:themeColor="text1"/>
          <w:sz w:val="27"/>
          <w:rtl/>
        </w:rPr>
        <w:t xml:space="preserve"> أم الإمامة ال</w:t>
      </w:r>
      <w:r w:rsidR="007C0369" w:rsidRPr="00836DEF">
        <w:rPr>
          <w:rFonts w:hint="cs"/>
          <w:color w:val="000000" w:themeColor="text1"/>
          <w:sz w:val="27"/>
          <w:rtl/>
        </w:rPr>
        <w:t>سياسيّ</w:t>
      </w:r>
      <w:r w:rsidR="00D74C1D" w:rsidRPr="00836DEF">
        <w:rPr>
          <w:rFonts w:hint="cs"/>
          <w:color w:val="000000" w:themeColor="text1"/>
          <w:sz w:val="27"/>
          <w:rtl/>
        </w:rPr>
        <w:t>ة والمرجعي</w:t>
      </w:r>
      <w:r w:rsidRPr="00836DEF">
        <w:rPr>
          <w:rFonts w:hint="cs"/>
          <w:color w:val="000000" w:themeColor="text1"/>
          <w:sz w:val="27"/>
          <w:rtl/>
        </w:rPr>
        <w:t>ّ</w:t>
      </w:r>
      <w:r w:rsidR="00D74C1D" w:rsidRPr="00836DEF">
        <w:rPr>
          <w:rFonts w:hint="cs"/>
          <w:color w:val="000000" w:themeColor="text1"/>
          <w:sz w:val="27"/>
          <w:rtl/>
        </w:rPr>
        <w:t>ة الديني</w:t>
      </w:r>
      <w:r w:rsidRPr="00836DEF">
        <w:rPr>
          <w:rFonts w:hint="cs"/>
          <w:color w:val="000000" w:themeColor="text1"/>
          <w:sz w:val="27"/>
          <w:rtl/>
        </w:rPr>
        <w:t>ّ</w:t>
      </w:r>
      <w:r w:rsidR="00D74C1D" w:rsidRPr="00836DEF">
        <w:rPr>
          <w:rFonts w:hint="cs"/>
          <w:color w:val="000000" w:themeColor="text1"/>
          <w:sz w:val="27"/>
          <w:rtl/>
        </w:rPr>
        <w:t>ة</w:t>
      </w:r>
      <w:r w:rsidRPr="00836DEF">
        <w:rPr>
          <w:rFonts w:hint="cs"/>
          <w:color w:val="000000" w:themeColor="text1"/>
          <w:sz w:val="27"/>
          <w:rtl/>
        </w:rPr>
        <w:t>،</w:t>
      </w:r>
      <w:r w:rsidR="00D74C1D" w:rsidRPr="00836DEF">
        <w:rPr>
          <w:rFonts w:hint="cs"/>
          <w:color w:val="000000" w:themeColor="text1"/>
          <w:sz w:val="27"/>
          <w:rtl/>
        </w:rPr>
        <w:t xml:space="preserve"> أم كلاهما مع إضافة الإمامة الباطني</w:t>
      </w:r>
      <w:r w:rsidR="00E46CC3" w:rsidRPr="00836DEF">
        <w:rPr>
          <w:rFonts w:hint="cs"/>
          <w:color w:val="000000" w:themeColor="text1"/>
          <w:sz w:val="27"/>
          <w:rtl/>
        </w:rPr>
        <w:t>ّ</w:t>
      </w:r>
      <w:r w:rsidR="00D74C1D" w:rsidRPr="00836DEF">
        <w:rPr>
          <w:rFonts w:hint="cs"/>
          <w:color w:val="000000" w:themeColor="text1"/>
          <w:sz w:val="27"/>
          <w:rtl/>
        </w:rPr>
        <w:t>ة وما</w:t>
      </w:r>
      <w:r w:rsidR="00D9533D" w:rsidRPr="00836DEF">
        <w:rPr>
          <w:rFonts w:hint="cs"/>
          <w:color w:val="000000" w:themeColor="text1"/>
          <w:sz w:val="27"/>
          <w:rtl/>
        </w:rPr>
        <w:t xml:space="preserve"> إلى </w:t>
      </w:r>
      <w:r w:rsidR="00D74C1D" w:rsidRPr="00836DEF">
        <w:rPr>
          <w:rFonts w:hint="cs"/>
          <w:color w:val="000000" w:themeColor="text1"/>
          <w:sz w:val="27"/>
          <w:rtl/>
        </w:rPr>
        <w:t>ذلك</w:t>
      </w:r>
      <w:r w:rsidRPr="00836DEF">
        <w:rPr>
          <w:rFonts w:hint="cs"/>
          <w:color w:val="000000" w:themeColor="text1"/>
          <w:sz w:val="27"/>
          <w:rtl/>
        </w:rPr>
        <w:t>؟</w:t>
      </w:r>
      <w:r w:rsidR="00D74C1D" w:rsidRPr="00836DEF">
        <w:rPr>
          <w:rFonts w:hint="cs"/>
          <w:color w:val="000000" w:themeColor="text1"/>
          <w:sz w:val="27"/>
          <w:rtl/>
        </w:rPr>
        <w:t xml:space="preserve"> وهل تشمل هذ</w:t>
      </w:r>
      <w:r w:rsidR="00F95A91" w:rsidRPr="00836DEF">
        <w:rPr>
          <w:rFonts w:hint="cs"/>
          <w:color w:val="000000" w:themeColor="text1"/>
          <w:sz w:val="27"/>
          <w:rtl/>
        </w:rPr>
        <w:t>ه الحاجة جميع الأزمنة أم بعضها؟.</w:t>
      </w:r>
    </w:p>
    <w:p w:rsidR="00D74C1D" w:rsidRPr="00836DEF" w:rsidRDefault="00A8454B" w:rsidP="00053C32">
      <w:pPr>
        <w:pStyle w:val="Space2"/>
        <w:spacing w:line="400" w:lineRule="exact"/>
        <w:rPr>
          <w:color w:val="000000" w:themeColor="text1"/>
          <w:rtl/>
        </w:rPr>
      </w:pPr>
      <w:r w:rsidRPr="00836DEF">
        <w:rPr>
          <w:rFonts w:hint="cs"/>
          <w:color w:val="000000" w:themeColor="text1"/>
          <w:rtl/>
        </w:rPr>
        <w:t>6</w:t>
      </w:r>
      <w:r w:rsidR="00D74C1D" w:rsidRPr="00836DEF">
        <w:rPr>
          <w:rFonts w:hint="cs"/>
          <w:color w:val="000000" w:themeColor="text1"/>
          <w:rtl/>
        </w:rPr>
        <w:t>ـ المسألة الأخرى مسألة العصمة. بمعنى أننا إذا قلنا بالتفكيك بين أقسام الإمامة فهل تشترط العصمة في جميع أنواع الإمامة؟ فنحن قطعاً نحتاج</w:t>
      </w:r>
      <w:r w:rsidR="00D9533D" w:rsidRPr="00836DEF">
        <w:rPr>
          <w:rFonts w:hint="cs"/>
          <w:color w:val="000000" w:themeColor="text1"/>
          <w:rtl/>
        </w:rPr>
        <w:t xml:space="preserve"> إلى </w:t>
      </w:r>
      <w:r w:rsidR="00D74C1D" w:rsidRPr="00836DEF">
        <w:rPr>
          <w:rFonts w:hint="cs"/>
          <w:color w:val="000000" w:themeColor="text1"/>
          <w:rtl/>
        </w:rPr>
        <w:t>العصمة في الإمامة بمعنى المرجعي</w:t>
      </w:r>
      <w:r w:rsidR="002F11B5" w:rsidRPr="00836DEF">
        <w:rPr>
          <w:rFonts w:hint="cs"/>
          <w:color w:val="000000" w:themeColor="text1"/>
          <w:rtl/>
        </w:rPr>
        <w:t>ّ</w:t>
      </w:r>
      <w:r w:rsidR="00D74C1D" w:rsidRPr="00836DEF">
        <w:rPr>
          <w:rFonts w:hint="cs"/>
          <w:color w:val="000000" w:themeColor="text1"/>
          <w:rtl/>
        </w:rPr>
        <w:t>ة ال</w:t>
      </w:r>
      <w:r w:rsidR="002F11B5" w:rsidRPr="00836DEF">
        <w:rPr>
          <w:rFonts w:hint="cs"/>
          <w:color w:val="000000" w:themeColor="text1"/>
          <w:rtl/>
        </w:rPr>
        <w:t>دينيّ</w:t>
      </w:r>
      <w:r w:rsidR="00D74C1D" w:rsidRPr="00836DEF">
        <w:rPr>
          <w:rFonts w:hint="cs"/>
          <w:color w:val="000000" w:themeColor="text1"/>
          <w:rtl/>
        </w:rPr>
        <w:t>ة مثلاً، فهل نحتاج</w:t>
      </w:r>
      <w:r w:rsidR="00D9533D" w:rsidRPr="00836DEF">
        <w:rPr>
          <w:rFonts w:hint="cs"/>
          <w:color w:val="000000" w:themeColor="text1"/>
          <w:rtl/>
        </w:rPr>
        <w:t xml:space="preserve"> إلى </w:t>
      </w:r>
      <w:r w:rsidR="00D74C1D" w:rsidRPr="00836DEF">
        <w:rPr>
          <w:rFonts w:hint="cs"/>
          <w:color w:val="000000" w:themeColor="text1"/>
          <w:rtl/>
        </w:rPr>
        <w:t>هذه العصمة في ال</w:t>
      </w:r>
      <w:r w:rsidR="006762DB" w:rsidRPr="00836DEF">
        <w:rPr>
          <w:rFonts w:hint="cs"/>
          <w:color w:val="000000" w:themeColor="text1"/>
          <w:rtl/>
        </w:rPr>
        <w:t>مرجعيّ</w:t>
      </w:r>
      <w:r w:rsidR="00D74C1D" w:rsidRPr="00836DEF">
        <w:rPr>
          <w:rFonts w:hint="cs"/>
          <w:color w:val="000000" w:themeColor="text1"/>
          <w:rtl/>
        </w:rPr>
        <w:t>ة ال</w:t>
      </w:r>
      <w:r w:rsidR="007C0369" w:rsidRPr="00836DEF">
        <w:rPr>
          <w:rFonts w:hint="cs"/>
          <w:color w:val="000000" w:themeColor="text1"/>
          <w:rtl/>
        </w:rPr>
        <w:t>سياسيّ</w:t>
      </w:r>
      <w:r w:rsidR="00D74C1D" w:rsidRPr="00836DEF">
        <w:rPr>
          <w:rFonts w:hint="cs"/>
          <w:color w:val="000000" w:themeColor="text1"/>
          <w:rtl/>
        </w:rPr>
        <w:t>ة والإمامة ال</w:t>
      </w:r>
      <w:r w:rsidR="007C0369" w:rsidRPr="00836DEF">
        <w:rPr>
          <w:rFonts w:hint="cs"/>
          <w:color w:val="000000" w:themeColor="text1"/>
          <w:rtl/>
        </w:rPr>
        <w:t>اجتماعيّ</w:t>
      </w:r>
      <w:r w:rsidR="00D74C1D" w:rsidRPr="00836DEF">
        <w:rPr>
          <w:rFonts w:hint="cs"/>
          <w:color w:val="000000" w:themeColor="text1"/>
          <w:rtl/>
        </w:rPr>
        <w:t>ة أيضاً ـ على غرار ال</w:t>
      </w:r>
      <w:r w:rsidR="006762DB" w:rsidRPr="00836DEF">
        <w:rPr>
          <w:rFonts w:hint="cs"/>
          <w:color w:val="000000" w:themeColor="text1"/>
          <w:rtl/>
        </w:rPr>
        <w:t>مرجعيّ</w:t>
      </w:r>
      <w:r w:rsidR="00D74C1D" w:rsidRPr="00836DEF">
        <w:rPr>
          <w:rFonts w:hint="cs"/>
          <w:color w:val="000000" w:themeColor="text1"/>
          <w:rtl/>
        </w:rPr>
        <w:t>ة ال</w:t>
      </w:r>
      <w:r w:rsidR="002F11B5" w:rsidRPr="00836DEF">
        <w:rPr>
          <w:rFonts w:hint="cs"/>
          <w:color w:val="000000" w:themeColor="text1"/>
          <w:rtl/>
        </w:rPr>
        <w:t>دينيّ</w:t>
      </w:r>
      <w:r w:rsidR="00D74C1D" w:rsidRPr="00836DEF">
        <w:rPr>
          <w:rFonts w:hint="cs"/>
          <w:color w:val="000000" w:themeColor="text1"/>
          <w:rtl/>
        </w:rPr>
        <w:t>ة ـ أم لا؟ وبطبيعة الحال فإنّ هذا إنما يكون بغضّ النظر عن إمامة المعصوم</w:t>
      </w:r>
      <w:r w:rsidR="009A65F8" w:rsidRPr="00836DEF">
        <w:rPr>
          <w:rFonts w:cs="Mosawi" w:hint="cs"/>
          <w:color w:val="000000" w:themeColor="text1"/>
          <w:szCs w:val="26"/>
          <w:rtl/>
        </w:rPr>
        <w:t>×</w:t>
      </w:r>
      <w:r w:rsidR="00D74C1D" w:rsidRPr="00836DEF">
        <w:rPr>
          <w:rFonts w:hint="cs"/>
          <w:color w:val="000000" w:themeColor="text1"/>
          <w:rtl/>
        </w:rPr>
        <w:t xml:space="preserve">. فعندما تكون للفرد المعصوم </w:t>
      </w:r>
      <w:r w:rsidR="006762DB" w:rsidRPr="00836DEF">
        <w:rPr>
          <w:rFonts w:hint="cs"/>
          <w:color w:val="000000" w:themeColor="text1"/>
          <w:rtl/>
        </w:rPr>
        <w:t>مرجعيّ</w:t>
      </w:r>
      <w:r w:rsidR="00D74C1D" w:rsidRPr="00836DEF">
        <w:rPr>
          <w:rFonts w:hint="cs"/>
          <w:color w:val="000000" w:themeColor="text1"/>
          <w:rtl/>
        </w:rPr>
        <w:t xml:space="preserve">ة </w:t>
      </w:r>
      <w:r w:rsidR="007C0369" w:rsidRPr="00836DEF">
        <w:rPr>
          <w:rFonts w:hint="cs"/>
          <w:color w:val="000000" w:themeColor="text1"/>
          <w:rtl/>
        </w:rPr>
        <w:t>سياسيّ</w:t>
      </w:r>
      <w:r w:rsidR="00D74C1D" w:rsidRPr="00836DEF">
        <w:rPr>
          <w:rFonts w:hint="cs"/>
          <w:color w:val="000000" w:themeColor="text1"/>
          <w:rtl/>
        </w:rPr>
        <w:t xml:space="preserve">ة </w:t>
      </w:r>
      <w:r w:rsidRPr="00836DEF">
        <w:rPr>
          <w:rFonts w:hint="cs"/>
          <w:color w:val="000000" w:themeColor="text1"/>
          <w:rtl/>
        </w:rPr>
        <w:t>تكون</w:t>
      </w:r>
      <w:r w:rsidR="00D74C1D" w:rsidRPr="00836DEF">
        <w:rPr>
          <w:rFonts w:hint="cs"/>
          <w:color w:val="000000" w:themeColor="text1"/>
          <w:rtl/>
        </w:rPr>
        <w:t xml:space="preserve"> له العصمة في هذا النوع أيضاً. </w:t>
      </w:r>
    </w:p>
    <w:p w:rsidR="006A0876" w:rsidRPr="00836DEF" w:rsidRDefault="00A8454B" w:rsidP="00053C32">
      <w:pPr>
        <w:pStyle w:val="Space2"/>
        <w:spacing w:line="400" w:lineRule="exact"/>
        <w:rPr>
          <w:color w:val="000000" w:themeColor="text1"/>
          <w:rtl/>
        </w:rPr>
      </w:pPr>
      <w:r w:rsidRPr="00836DEF">
        <w:rPr>
          <w:rFonts w:hint="cs"/>
          <w:color w:val="000000" w:themeColor="text1"/>
          <w:rtl/>
        </w:rPr>
        <w:t>7</w:t>
      </w:r>
      <w:r w:rsidR="00D74C1D" w:rsidRPr="00836DEF">
        <w:rPr>
          <w:rFonts w:hint="cs"/>
          <w:color w:val="000000" w:themeColor="text1"/>
          <w:rtl/>
        </w:rPr>
        <w:t>ـ تكمن الفائدة في طرح هذه المسألة في العصر الراهن فيما إذا قلنا بالتفكيك بين أقسام الإمامة، وكانت العصمة لازماً لا ينفك</w:t>
      </w:r>
      <w:r w:rsidRPr="00836DEF">
        <w:rPr>
          <w:rFonts w:hint="cs"/>
          <w:color w:val="000000" w:themeColor="text1"/>
          <w:rtl/>
        </w:rPr>
        <w:t>ّ</w:t>
      </w:r>
      <w:r w:rsidR="00D74C1D" w:rsidRPr="00836DEF">
        <w:rPr>
          <w:rFonts w:hint="cs"/>
          <w:color w:val="000000" w:themeColor="text1"/>
          <w:rtl/>
        </w:rPr>
        <w:t xml:space="preserve"> عن كلا نوعي الإمامة، فهل هناك إمكانية </w:t>
      </w:r>
      <w:r w:rsidRPr="00836DEF">
        <w:rPr>
          <w:rFonts w:hint="cs"/>
          <w:color w:val="000000" w:themeColor="text1"/>
          <w:rtl/>
        </w:rPr>
        <w:t>ل</w:t>
      </w:r>
      <w:r w:rsidR="00D74C1D" w:rsidRPr="00836DEF">
        <w:rPr>
          <w:rFonts w:hint="cs"/>
          <w:color w:val="000000" w:themeColor="text1"/>
          <w:rtl/>
        </w:rPr>
        <w:t>نقل ال</w:t>
      </w:r>
      <w:r w:rsidR="006762DB" w:rsidRPr="00836DEF">
        <w:rPr>
          <w:rFonts w:hint="cs"/>
          <w:color w:val="000000" w:themeColor="text1"/>
          <w:rtl/>
        </w:rPr>
        <w:t>مسؤوليّ</w:t>
      </w:r>
      <w:r w:rsidR="00D74C1D" w:rsidRPr="00836DEF">
        <w:rPr>
          <w:rFonts w:hint="cs"/>
          <w:color w:val="000000" w:themeColor="text1"/>
          <w:rtl/>
        </w:rPr>
        <w:t>ة ال</w:t>
      </w:r>
      <w:r w:rsidR="007C0369" w:rsidRPr="00836DEF">
        <w:rPr>
          <w:rFonts w:hint="cs"/>
          <w:color w:val="000000" w:themeColor="text1"/>
          <w:rtl/>
        </w:rPr>
        <w:t>سياسيّ</w:t>
      </w:r>
      <w:r w:rsidR="00D74C1D" w:rsidRPr="00836DEF">
        <w:rPr>
          <w:rFonts w:hint="cs"/>
          <w:color w:val="000000" w:themeColor="text1"/>
          <w:rtl/>
        </w:rPr>
        <w:t>ة في عصر الغيبة أيضاً؟ وهل يمكن القول بأنّ الإمامة ال</w:t>
      </w:r>
      <w:r w:rsidR="007C0369" w:rsidRPr="00836DEF">
        <w:rPr>
          <w:rFonts w:hint="cs"/>
          <w:color w:val="000000" w:themeColor="text1"/>
          <w:rtl/>
        </w:rPr>
        <w:t>سياسيّ</w:t>
      </w:r>
      <w:r w:rsidR="00D74C1D" w:rsidRPr="00836DEF">
        <w:rPr>
          <w:rFonts w:hint="cs"/>
          <w:color w:val="000000" w:themeColor="text1"/>
          <w:rtl/>
        </w:rPr>
        <w:t>ة في بعض مراحلها الزمنية تلازم العصمة، ولا تلازمها في بعض مراحلها الأخرى؟ يجب بيان هذه النقطة بالأدل</w:t>
      </w:r>
      <w:r w:rsidR="006A0876" w:rsidRPr="00836DEF">
        <w:rPr>
          <w:rFonts w:hint="cs"/>
          <w:color w:val="000000" w:themeColor="text1"/>
          <w:rtl/>
        </w:rPr>
        <w:t>ّة الواضحة والكافية.</w:t>
      </w:r>
    </w:p>
    <w:p w:rsidR="00D74C1D" w:rsidRPr="00836DEF" w:rsidRDefault="006A0876" w:rsidP="008135C1">
      <w:pPr>
        <w:rPr>
          <w:color w:val="000000" w:themeColor="text1"/>
          <w:sz w:val="27"/>
          <w:rtl/>
        </w:rPr>
      </w:pPr>
      <w:r w:rsidRPr="00836DEF">
        <w:rPr>
          <w:rFonts w:hint="cs"/>
          <w:color w:val="000000" w:themeColor="text1"/>
          <w:sz w:val="27"/>
          <w:rtl/>
        </w:rPr>
        <w:t>8</w:t>
      </w:r>
      <w:r w:rsidR="00D74C1D" w:rsidRPr="00836DEF">
        <w:rPr>
          <w:rFonts w:hint="cs"/>
          <w:color w:val="000000" w:themeColor="text1"/>
          <w:sz w:val="27"/>
          <w:rtl/>
        </w:rPr>
        <w:t>ـ هل ال</w:t>
      </w:r>
      <w:r w:rsidR="006762DB" w:rsidRPr="00836DEF">
        <w:rPr>
          <w:rFonts w:hint="cs"/>
          <w:color w:val="000000" w:themeColor="text1"/>
          <w:sz w:val="27"/>
          <w:rtl/>
        </w:rPr>
        <w:t>مرجعيّ</w:t>
      </w:r>
      <w:r w:rsidR="00D74C1D" w:rsidRPr="00836DEF">
        <w:rPr>
          <w:rFonts w:hint="cs"/>
          <w:color w:val="000000" w:themeColor="text1"/>
          <w:sz w:val="27"/>
          <w:rtl/>
        </w:rPr>
        <w:t>ة ال</w:t>
      </w:r>
      <w:r w:rsidR="002F11B5" w:rsidRPr="00836DEF">
        <w:rPr>
          <w:rFonts w:hint="cs"/>
          <w:color w:val="000000" w:themeColor="text1"/>
          <w:sz w:val="27"/>
          <w:rtl/>
        </w:rPr>
        <w:t>دينيّ</w:t>
      </w:r>
      <w:r w:rsidR="00D74C1D" w:rsidRPr="00836DEF">
        <w:rPr>
          <w:rFonts w:hint="cs"/>
          <w:color w:val="000000" w:themeColor="text1"/>
          <w:sz w:val="27"/>
          <w:rtl/>
        </w:rPr>
        <w:t>ة واجبة في جميع الأزمنة أم أنها واجبة في مرحلة محدودة فقط؟ وإذا كانت ال</w:t>
      </w:r>
      <w:r w:rsidR="006762DB" w:rsidRPr="00836DEF">
        <w:rPr>
          <w:rFonts w:hint="cs"/>
          <w:color w:val="000000" w:themeColor="text1"/>
          <w:sz w:val="27"/>
          <w:rtl/>
        </w:rPr>
        <w:t>مرجعيّ</w:t>
      </w:r>
      <w:r w:rsidR="00D74C1D" w:rsidRPr="00836DEF">
        <w:rPr>
          <w:rFonts w:hint="cs"/>
          <w:color w:val="000000" w:themeColor="text1"/>
          <w:sz w:val="27"/>
          <w:rtl/>
        </w:rPr>
        <w:t>ة ال</w:t>
      </w:r>
      <w:r w:rsidR="002F11B5" w:rsidRPr="00836DEF">
        <w:rPr>
          <w:rFonts w:hint="cs"/>
          <w:color w:val="000000" w:themeColor="text1"/>
          <w:sz w:val="27"/>
          <w:rtl/>
        </w:rPr>
        <w:t>دينيّ</w:t>
      </w:r>
      <w:r w:rsidR="00D74C1D" w:rsidRPr="00836DEF">
        <w:rPr>
          <w:rFonts w:hint="cs"/>
          <w:color w:val="000000" w:themeColor="text1"/>
          <w:sz w:val="27"/>
          <w:rtl/>
        </w:rPr>
        <w:t>ة للمعصوم واجبة في جميع الأزمنة فهل لمثل هذا الشيء تحق</w:t>
      </w:r>
      <w:r w:rsidRPr="00836DEF">
        <w:rPr>
          <w:rFonts w:hint="cs"/>
          <w:color w:val="000000" w:themeColor="text1"/>
          <w:sz w:val="27"/>
          <w:rtl/>
        </w:rPr>
        <w:t>ّ</w:t>
      </w:r>
      <w:r w:rsidR="00D74C1D" w:rsidRPr="00836DEF">
        <w:rPr>
          <w:rFonts w:hint="cs"/>
          <w:color w:val="000000" w:themeColor="text1"/>
          <w:sz w:val="27"/>
          <w:rtl/>
        </w:rPr>
        <w:t xml:space="preserve">ق </w:t>
      </w:r>
      <w:r w:rsidR="002F11B5" w:rsidRPr="00836DEF">
        <w:rPr>
          <w:rFonts w:hint="cs"/>
          <w:color w:val="000000" w:themeColor="text1"/>
          <w:sz w:val="27"/>
          <w:rtl/>
        </w:rPr>
        <w:t>خارجيّ</w:t>
      </w:r>
      <w:r w:rsidR="00D74C1D" w:rsidRPr="00836DEF">
        <w:rPr>
          <w:rFonts w:hint="cs"/>
          <w:color w:val="000000" w:themeColor="text1"/>
          <w:sz w:val="27"/>
          <w:rtl/>
        </w:rPr>
        <w:t xml:space="preserve"> أم لا؟ هل يُمكن القول: </w:t>
      </w:r>
      <w:r w:rsidRPr="00836DEF">
        <w:rPr>
          <w:rFonts w:hint="cs"/>
          <w:color w:val="000000" w:themeColor="text1"/>
          <w:sz w:val="27"/>
          <w:rtl/>
        </w:rPr>
        <w:t>ليست ال</w:t>
      </w:r>
      <w:r w:rsidR="006762DB" w:rsidRPr="00836DEF">
        <w:rPr>
          <w:rFonts w:hint="cs"/>
          <w:color w:val="000000" w:themeColor="text1"/>
          <w:sz w:val="27"/>
          <w:rtl/>
        </w:rPr>
        <w:t>مرجعيّ</w:t>
      </w:r>
      <w:r w:rsidRPr="00836DEF">
        <w:rPr>
          <w:rFonts w:hint="cs"/>
          <w:color w:val="000000" w:themeColor="text1"/>
          <w:sz w:val="27"/>
          <w:rtl/>
        </w:rPr>
        <w:t>ة ال</w:t>
      </w:r>
      <w:r w:rsidR="002F11B5" w:rsidRPr="00836DEF">
        <w:rPr>
          <w:rFonts w:hint="cs"/>
          <w:color w:val="000000" w:themeColor="text1"/>
          <w:sz w:val="27"/>
          <w:rtl/>
        </w:rPr>
        <w:t>دينيّ</w:t>
      </w:r>
      <w:r w:rsidRPr="00836DEF">
        <w:rPr>
          <w:rFonts w:hint="cs"/>
          <w:color w:val="000000" w:themeColor="text1"/>
          <w:sz w:val="27"/>
          <w:rtl/>
        </w:rPr>
        <w:t>ة أصلاً</w:t>
      </w:r>
      <w:r w:rsidR="00D74C1D" w:rsidRPr="00836DEF">
        <w:rPr>
          <w:rFonts w:hint="cs"/>
          <w:color w:val="000000" w:themeColor="text1"/>
          <w:sz w:val="27"/>
          <w:rtl/>
        </w:rPr>
        <w:t xml:space="preserve"> محوري</w:t>
      </w:r>
      <w:r w:rsidRPr="00836DEF">
        <w:rPr>
          <w:rFonts w:hint="cs"/>
          <w:color w:val="000000" w:themeColor="text1"/>
          <w:sz w:val="27"/>
          <w:rtl/>
        </w:rPr>
        <w:t>ّاً</w:t>
      </w:r>
      <w:r w:rsidR="00D74C1D" w:rsidRPr="00836DEF">
        <w:rPr>
          <w:rFonts w:hint="cs"/>
          <w:color w:val="000000" w:themeColor="text1"/>
          <w:sz w:val="27"/>
          <w:rtl/>
        </w:rPr>
        <w:t>، ولا ال</w:t>
      </w:r>
      <w:r w:rsidR="006762DB" w:rsidRPr="00836DEF">
        <w:rPr>
          <w:rFonts w:hint="cs"/>
          <w:color w:val="000000" w:themeColor="text1"/>
          <w:sz w:val="27"/>
          <w:rtl/>
        </w:rPr>
        <w:t>مرجعيّ</w:t>
      </w:r>
      <w:r w:rsidR="00D74C1D" w:rsidRPr="00836DEF">
        <w:rPr>
          <w:rFonts w:hint="cs"/>
          <w:color w:val="000000" w:themeColor="text1"/>
          <w:sz w:val="27"/>
          <w:rtl/>
        </w:rPr>
        <w:t>ة ال</w:t>
      </w:r>
      <w:r w:rsidR="007C0369" w:rsidRPr="00836DEF">
        <w:rPr>
          <w:rFonts w:hint="cs"/>
          <w:color w:val="000000" w:themeColor="text1"/>
          <w:sz w:val="27"/>
          <w:rtl/>
        </w:rPr>
        <w:t>سياسيّ</w:t>
      </w:r>
      <w:r w:rsidR="00D74C1D" w:rsidRPr="00836DEF">
        <w:rPr>
          <w:rFonts w:hint="cs"/>
          <w:color w:val="000000" w:themeColor="text1"/>
          <w:sz w:val="27"/>
          <w:rtl/>
        </w:rPr>
        <w:t>ة (كما عليه العرفاء)</w:t>
      </w:r>
      <w:r w:rsidRPr="00836DEF">
        <w:rPr>
          <w:rFonts w:hint="cs"/>
          <w:color w:val="000000" w:themeColor="text1"/>
          <w:sz w:val="27"/>
          <w:rtl/>
        </w:rPr>
        <w:t>،</w:t>
      </w:r>
      <w:r w:rsidR="00D74C1D" w:rsidRPr="00836DEF">
        <w:rPr>
          <w:rFonts w:hint="cs"/>
          <w:color w:val="000000" w:themeColor="text1"/>
          <w:sz w:val="27"/>
          <w:rtl/>
        </w:rPr>
        <w:t xml:space="preserve"> بل الولاية التكويني</w:t>
      </w:r>
      <w:r w:rsidR="00E46CC3" w:rsidRPr="00836DEF">
        <w:rPr>
          <w:rFonts w:hint="cs"/>
          <w:color w:val="000000" w:themeColor="text1"/>
          <w:sz w:val="27"/>
          <w:rtl/>
        </w:rPr>
        <w:t>ّ</w:t>
      </w:r>
      <w:r w:rsidR="00D74C1D" w:rsidRPr="00836DEF">
        <w:rPr>
          <w:rFonts w:hint="cs"/>
          <w:color w:val="000000" w:themeColor="text1"/>
          <w:sz w:val="27"/>
          <w:rtl/>
        </w:rPr>
        <w:t>ة هي الأصل الذي يمكن الاستدلال له في جميع الأزمنة</w:t>
      </w:r>
      <w:r w:rsidRPr="00836DEF">
        <w:rPr>
          <w:rFonts w:hint="cs"/>
          <w:color w:val="000000" w:themeColor="text1"/>
          <w:sz w:val="27"/>
          <w:rtl/>
        </w:rPr>
        <w:t>.</w:t>
      </w:r>
      <w:r w:rsidR="00D74C1D" w:rsidRPr="00836DEF">
        <w:rPr>
          <w:rFonts w:hint="cs"/>
          <w:color w:val="000000" w:themeColor="text1"/>
          <w:sz w:val="27"/>
          <w:rtl/>
        </w:rPr>
        <w:t xml:space="preserve"> </w:t>
      </w:r>
      <w:r w:rsidRPr="00836DEF">
        <w:rPr>
          <w:rFonts w:hint="cs"/>
          <w:color w:val="000000" w:themeColor="text1"/>
          <w:sz w:val="27"/>
          <w:rtl/>
        </w:rPr>
        <w:t>و</w:t>
      </w:r>
      <w:r w:rsidR="00D74C1D" w:rsidRPr="00836DEF">
        <w:rPr>
          <w:rFonts w:hint="cs"/>
          <w:color w:val="000000" w:themeColor="text1"/>
          <w:sz w:val="27"/>
          <w:rtl/>
        </w:rPr>
        <w:t>من هنا فإنه على الرغم من عدم وجود ال</w:t>
      </w:r>
      <w:r w:rsidR="006762DB" w:rsidRPr="00836DEF">
        <w:rPr>
          <w:rFonts w:hint="cs"/>
          <w:color w:val="000000" w:themeColor="text1"/>
          <w:sz w:val="27"/>
          <w:rtl/>
        </w:rPr>
        <w:t>مرجعيّ</w:t>
      </w:r>
      <w:r w:rsidR="00D74C1D" w:rsidRPr="00836DEF">
        <w:rPr>
          <w:rFonts w:hint="cs"/>
          <w:color w:val="000000" w:themeColor="text1"/>
          <w:sz w:val="27"/>
          <w:rtl/>
        </w:rPr>
        <w:t>ة ال</w:t>
      </w:r>
      <w:r w:rsidR="007C0369" w:rsidRPr="00836DEF">
        <w:rPr>
          <w:rFonts w:hint="cs"/>
          <w:color w:val="000000" w:themeColor="text1"/>
          <w:sz w:val="27"/>
          <w:rtl/>
        </w:rPr>
        <w:t>سياسيّ</w:t>
      </w:r>
      <w:r w:rsidR="00D74C1D" w:rsidRPr="00836DEF">
        <w:rPr>
          <w:rFonts w:hint="cs"/>
          <w:color w:val="000000" w:themeColor="text1"/>
          <w:sz w:val="27"/>
          <w:rtl/>
        </w:rPr>
        <w:t>ة وال</w:t>
      </w:r>
      <w:r w:rsidR="00B1366B" w:rsidRPr="00836DEF">
        <w:rPr>
          <w:rFonts w:hint="cs"/>
          <w:color w:val="000000" w:themeColor="text1"/>
          <w:sz w:val="27"/>
          <w:rtl/>
        </w:rPr>
        <w:t>فكريّ</w:t>
      </w:r>
      <w:r w:rsidR="00D74C1D" w:rsidRPr="00836DEF">
        <w:rPr>
          <w:rFonts w:hint="cs"/>
          <w:color w:val="000000" w:themeColor="text1"/>
          <w:sz w:val="27"/>
          <w:rtl/>
        </w:rPr>
        <w:t>ة وال</w:t>
      </w:r>
      <w:r w:rsidR="002F11B5" w:rsidRPr="00836DEF">
        <w:rPr>
          <w:rFonts w:hint="cs"/>
          <w:color w:val="000000" w:themeColor="text1"/>
          <w:sz w:val="27"/>
          <w:rtl/>
        </w:rPr>
        <w:t>دينيّ</w:t>
      </w:r>
      <w:r w:rsidR="00D74C1D" w:rsidRPr="00836DEF">
        <w:rPr>
          <w:rFonts w:hint="cs"/>
          <w:color w:val="000000" w:themeColor="text1"/>
          <w:sz w:val="27"/>
          <w:rtl/>
        </w:rPr>
        <w:t>ة للمعصوم في عصر الغيبة إلا</w:t>
      </w:r>
      <w:r w:rsidRPr="00836DEF">
        <w:rPr>
          <w:rFonts w:hint="cs"/>
          <w:color w:val="000000" w:themeColor="text1"/>
          <w:sz w:val="27"/>
          <w:rtl/>
        </w:rPr>
        <w:t>ّ</w:t>
      </w:r>
      <w:r w:rsidR="00D74C1D" w:rsidRPr="00836DEF">
        <w:rPr>
          <w:rFonts w:hint="cs"/>
          <w:color w:val="000000" w:themeColor="text1"/>
          <w:sz w:val="27"/>
          <w:rtl/>
        </w:rPr>
        <w:t xml:space="preserve"> أنّ الولاية التكويني</w:t>
      </w:r>
      <w:r w:rsidRPr="00836DEF">
        <w:rPr>
          <w:rFonts w:hint="cs"/>
          <w:color w:val="000000" w:themeColor="text1"/>
          <w:sz w:val="27"/>
          <w:rtl/>
        </w:rPr>
        <w:t>ّ</w:t>
      </w:r>
      <w:r w:rsidR="00D74C1D" w:rsidRPr="00836DEF">
        <w:rPr>
          <w:rFonts w:hint="cs"/>
          <w:color w:val="000000" w:themeColor="text1"/>
          <w:sz w:val="27"/>
          <w:rtl/>
        </w:rPr>
        <w:t>ة والإمامة الباطني</w:t>
      </w:r>
      <w:r w:rsidRPr="00836DEF">
        <w:rPr>
          <w:rFonts w:hint="cs"/>
          <w:color w:val="000000" w:themeColor="text1"/>
          <w:sz w:val="27"/>
          <w:rtl/>
        </w:rPr>
        <w:t>ّ</w:t>
      </w:r>
      <w:r w:rsidR="00D74C1D" w:rsidRPr="00836DEF">
        <w:rPr>
          <w:rFonts w:hint="cs"/>
          <w:color w:val="000000" w:themeColor="text1"/>
          <w:sz w:val="27"/>
          <w:rtl/>
        </w:rPr>
        <w:t>ة موجودة.</w:t>
      </w:r>
    </w:p>
    <w:p w:rsidR="00D74C1D" w:rsidRPr="00836DEF" w:rsidRDefault="00D74C1D" w:rsidP="008135C1">
      <w:pPr>
        <w:pStyle w:val="af0"/>
        <w:spacing w:line="400" w:lineRule="exact"/>
        <w:rPr>
          <w:rFonts w:cs="AL-Mohanad"/>
          <w:color w:val="000000" w:themeColor="text1"/>
          <w:sz w:val="27"/>
          <w:rtl/>
        </w:rPr>
      </w:pPr>
    </w:p>
    <w:p w:rsidR="00A96EEF" w:rsidRPr="00836DEF" w:rsidRDefault="00A96EEF" w:rsidP="008135C1">
      <w:pPr>
        <w:pStyle w:val="af0"/>
        <w:spacing w:line="400" w:lineRule="exact"/>
        <w:rPr>
          <w:color w:val="000000" w:themeColor="text1"/>
          <w:rtl/>
        </w:rPr>
        <w:sectPr w:rsidR="00A96EEF" w:rsidRPr="00836DEF" w:rsidSect="0068524D">
          <w:headerReference w:type="even" r:id="rId24"/>
          <w:headerReference w:type="default" r:id="rId25"/>
          <w:footerReference w:type="even" r:id="rId26"/>
          <w:footerReference w:type="default" r:id="rId2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lastRenderedPageBreak/>
        <w:t>الهوامش</w:t>
      </w:r>
    </w:p>
    <w:p w:rsidR="00A64461" w:rsidRPr="00836DEF" w:rsidRDefault="00A64461" w:rsidP="008135C1">
      <w:pPr>
        <w:rPr>
          <w:color w:val="000000" w:themeColor="text1"/>
          <w:rtl/>
        </w:rPr>
        <w:sectPr w:rsidR="00A64461" w:rsidRPr="00836DEF" w:rsidSect="00A64461">
          <w:headerReference w:type="even" r:id="rId28"/>
          <w:headerReference w:type="default" r:id="rId29"/>
          <w:footerReference w:type="even" r:id="rId30"/>
          <w:footerReference w:type="default" r:id="rId3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Pr="00836DEF" w:rsidRDefault="004352A9" w:rsidP="00426349">
      <w:pPr>
        <w:pStyle w:val="Heading1"/>
        <w:rPr>
          <w:color w:val="000000" w:themeColor="text1"/>
          <w:rtl/>
        </w:rPr>
      </w:pPr>
      <w:bookmarkStart w:id="21" w:name="_Toc326926708"/>
      <w:r w:rsidRPr="00836DEF">
        <w:rPr>
          <w:color w:val="000000" w:themeColor="text1"/>
          <w:rtl/>
        </w:rPr>
        <w:t>التفسير ال</w:t>
      </w:r>
      <w:r w:rsidR="00B1366B" w:rsidRPr="00836DEF">
        <w:rPr>
          <w:color w:val="000000" w:themeColor="text1"/>
          <w:rtl/>
        </w:rPr>
        <w:t>موضوعيّ</w:t>
      </w:r>
      <w:r w:rsidRPr="00836DEF">
        <w:rPr>
          <w:color w:val="000000" w:themeColor="text1"/>
          <w:rtl/>
        </w:rPr>
        <w:t xml:space="preserve"> </w:t>
      </w:r>
      <w:r w:rsidR="00256659" w:rsidRPr="00836DEF">
        <w:rPr>
          <w:rFonts w:hint="cs"/>
          <w:color w:val="000000" w:themeColor="text1"/>
          <w:rtl/>
          <w:lang w:val="en-US"/>
        </w:rPr>
        <w:t>عند السيد</w:t>
      </w:r>
      <w:r w:rsidRPr="00836DEF">
        <w:rPr>
          <w:color w:val="000000" w:themeColor="text1"/>
          <w:rtl/>
        </w:rPr>
        <w:t xml:space="preserve"> الصدر</w:t>
      </w:r>
      <w:bookmarkEnd w:id="21"/>
    </w:p>
    <w:p w:rsidR="00256659" w:rsidRPr="00836DEF" w:rsidRDefault="00256659" w:rsidP="00256659">
      <w:pPr>
        <w:pStyle w:val="Heading2"/>
        <w:rPr>
          <w:color w:val="000000" w:themeColor="text1"/>
          <w:rtl/>
        </w:rPr>
      </w:pPr>
      <w:bookmarkStart w:id="22" w:name="_Toc326926709"/>
      <w:r w:rsidRPr="00836DEF">
        <w:rPr>
          <w:rFonts w:hint="cs"/>
          <w:color w:val="000000" w:themeColor="text1"/>
          <w:rtl/>
        </w:rPr>
        <w:t>قراءة تحليلية مقارنة</w:t>
      </w:r>
      <w:bookmarkEnd w:id="22"/>
    </w:p>
    <w:p w:rsidR="00A64461" w:rsidRPr="00836DEF" w:rsidRDefault="00A64461" w:rsidP="008135C1">
      <w:pPr>
        <w:rPr>
          <w:color w:val="000000" w:themeColor="text1"/>
          <w:sz w:val="10"/>
          <w:szCs w:val="14"/>
          <w:rtl/>
        </w:rPr>
      </w:pPr>
    </w:p>
    <w:p w:rsidR="00A64461" w:rsidRPr="00836DEF" w:rsidRDefault="004352A9" w:rsidP="008135C1">
      <w:pPr>
        <w:pStyle w:val="Author"/>
        <w:spacing w:line="400" w:lineRule="exact"/>
        <w:rPr>
          <w:color w:val="000000" w:themeColor="text1"/>
          <w:rtl/>
        </w:rPr>
      </w:pPr>
      <w:bookmarkStart w:id="23" w:name="_Toc326926710"/>
      <w:r w:rsidRPr="00836DEF">
        <w:rPr>
          <w:color w:val="000000" w:themeColor="text1"/>
          <w:rtl/>
        </w:rPr>
        <w:t xml:space="preserve">السيد محمد علي </w:t>
      </w:r>
      <w:r w:rsidRPr="00836DEF">
        <w:rPr>
          <w:rFonts w:hint="cs"/>
          <w:color w:val="000000" w:themeColor="text1"/>
          <w:rtl/>
        </w:rPr>
        <w:t>أ</w:t>
      </w:r>
      <w:r w:rsidRPr="00836DEF">
        <w:rPr>
          <w:color w:val="000000" w:themeColor="text1"/>
          <w:rtl/>
        </w:rPr>
        <w:t>يازي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3"/>
        <w:t>*)</w:t>
      </w:r>
      <w:bookmarkEnd w:id="23"/>
    </w:p>
    <w:p w:rsidR="00A64461" w:rsidRPr="00836DEF" w:rsidRDefault="00A64461" w:rsidP="008135C1">
      <w:pPr>
        <w:pStyle w:val="Author"/>
        <w:spacing w:line="400" w:lineRule="exact"/>
        <w:rPr>
          <w:color w:val="000000" w:themeColor="text1"/>
          <w:rtl/>
        </w:rPr>
      </w:pPr>
      <w:bookmarkStart w:id="24" w:name="_Toc326926711"/>
      <w:r w:rsidRPr="00836DEF">
        <w:rPr>
          <w:rFonts w:hint="cs"/>
          <w:color w:val="000000" w:themeColor="text1"/>
          <w:rtl/>
        </w:rPr>
        <w:t xml:space="preserve">ترجمة: </w:t>
      </w:r>
      <w:r w:rsidR="004352A9" w:rsidRPr="00836DEF">
        <w:rPr>
          <w:color w:val="000000" w:themeColor="text1"/>
          <w:rtl/>
        </w:rPr>
        <w:t>الشيخ كاظم خلف العزاوي</w:t>
      </w:r>
      <w:bookmarkEnd w:id="24"/>
    </w:p>
    <w:p w:rsidR="00A64461" w:rsidRPr="00836DEF" w:rsidRDefault="00A64461" w:rsidP="008135C1">
      <w:pPr>
        <w:rPr>
          <w:color w:val="000000" w:themeColor="text1"/>
          <w:sz w:val="10"/>
          <w:szCs w:val="14"/>
          <w:rtl/>
        </w:rPr>
      </w:pPr>
    </w:p>
    <w:p w:rsidR="004352A9" w:rsidRPr="00836DEF" w:rsidRDefault="00426349" w:rsidP="008135C1">
      <w:pPr>
        <w:pStyle w:val="Heading3"/>
        <w:rPr>
          <w:color w:val="000000" w:themeColor="text1"/>
        </w:rPr>
      </w:pPr>
      <w:r>
        <w:rPr>
          <w:rFonts w:hint="cs"/>
          <w:color w:val="000000" w:themeColor="text1"/>
          <w:rtl/>
        </w:rPr>
        <w:t>مقد</w:t>
      </w:r>
      <w:r w:rsidR="00B82D9F">
        <w:rPr>
          <w:rFonts w:hint="cs"/>
          <w:color w:val="000000" w:themeColor="text1"/>
          <w:rtl/>
        </w:rPr>
        <w:t>ّ</w:t>
      </w:r>
      <w:r>
        <w:rPr>
          <w:rFonts w:hint="cs"/>
          <w:color w:val="000000" w:themeColor="text1"/>
          <w:rtl/>
        </w:rPr>
        <w:t>م</w:t>
      </w:r>
      <w:r w:rsidR="004352A9" w:rsidRPr="00836DEF">
        <w:rPr>
          <w:rFonts w:hint="cs"/>
          <w:color w:val="000000" w:themeColor="text1"/>
          <w:rtl/>
        </w:rPr>
        <w:t>ة</w:t>
      </w:r>
      <w:r w:rsidR="00701BB9" w:rsidRPr="00836DEF">
        <w:rPr>
          <w:rFonts w:hint="cs"/>
          <w:color w:val="000000" w:themeColor="text1"/>
          <w:rtl/>
        </w:rPr>
        <w:t xml:space="preserve"> ــــــ</w:t>
      </w:r>
    </w:p>
    <w:p w:rsidR="004352A9" w:rsidRPr="00836DEF" w:rsidRDefault="004352A9" w:rsidP="008135C1">
      <w:pPr>
        <w:rPr>
          <w:color w:val="000000" w:themeColor="text1"/>
          <w:rtl/>
        </w:rPr>
      </w:pPr>
      <w:r w:rsidRPr="00836DEF">
        <w:rPr>
          <w:color w:val="000000" w:themeColor="text1"/>
          <w:rtl/>
        </w:rPr>
        <w:t xml:space="preserve"> يعتبر الشهيد محمد باقر الصدر</w:t>
      </w:r>
      <w:r w:rsidR="00F14FD7" w:rsidRPr="00836DEF">
        <w:rPr>
          <w:rFonts w:ascii="Mosawi" w:hAnsi="Mosawi" w:cs="Mosawi"/>
          <w:color w:val="000000" w:themeColor="text1"/>
          <w:szCs w:val="26"/>
          <w:rtl/>
        </w:rPr>
        <w:t>&amp;</w:t>
      </w:r>
      <w:r w:rsidRPr="00836DEF">
        <w:rPr>
          <w:rFonts w:hint="cs"/>
          <w:color w:val="000000" w:themeColor="text1"/>
          <w:rtl/>
        </w:rPr>
        <w:t xml:space="preserve"> </w:t>
      </w:r>
      <w:r w:rsidRPr="00836DEF">
        <w:rPr>
          <w:color w:val="000000" w:themeColor="text1"/>
          <w:rtl/>
        </w:rPr>
        <w:t>أحد العلماء الذين ساهموا بالتحد</w:t>
      </w:r>
      <w:r w:rsidRPr="00836DEF">
        <w:rPr>
          <w:rFonts w:hint="cs"/>
          <w:color w:val="000000" w:themeColor="text1"/>
          <w:rtl/>
        </w:rPr>
        <w:t>ّ</w:t>
      </w:r>
      <w:r w:rsidRPr="00836DEF">
        <w:rPr>
          <w:color w:val="000000" w:themeColor="text1"/>
          <w:rtl/>
        </w:rPr>
        <w:t>ث في مجال التفسير ال</w:t>
      </w:r>
      <w:r w:rsidR="00B1366B" w:rsidRPr="00836DEF">
        <w:rPr>
          <w:color w:val="000000" w:themeColor="text1"/>
          <w:rtl/>
        </w:rPr>
        <w:t>موضوعيّ</w:t>
      </w:r>
      <w:r w:rsidRPr="00836DEF">
        <w:rPr>
          <w:rFonts w:hint="cs"/>
          <w:color w:val="000000" w:themeColor="text1"/>
          <w:vertAlign w:val="superscript"/>
          <w:rtl/>
        </w:rPr>
        <w:t>(</w:t>
      </w:r>
      <w:r w:rsidRPr="00836DEF">
        <w:rPr>
          <w:color w:val="000000" w:themeColor="text1"/>
          <w:vertAlign w:val="superscript"/>
          <w:rtl/>
        </w:rPr>
        <w:endnoteReference w:id="77"/>
      </w:r>
      <w:r w:rsidRPr="00836DEF">
        <w:rPr>
          <w:rFonts w:hint="cs"/>
          <w:color w:val="000000" w:themeColor="text1"/>
          <w:vertAlign w:val="superscript"/>
          <w:rtl/>
        </w:rPr>
        <w:t>)</w:t>
      </w:r>
      <w:r w:rsidRPr="00836DEF">
        <w:rPr>
          <w:color w:val="000000" w:themeColor="text1"/>
          <w:rtl/>
        </w:rPr>
        <w:t>، وممّن استعرض حديثاً بديعاً وبن</w:t>
      </w:r>
      <w:r w:rsidRPr="00836DEF">
        <w:rPr>
          <w:rFonts w:hint="cs"/>
          <w:color w:val="000000" w:themeColor="text1"/>
          <w:rtl/>
        </w:rPr>
        <w:t>ّ</w:t>
      </w:r>
      <w:r w:rsidRPr="00836DEF">
        <w:rPr>
          <w:color w:val="000000" w:themeColor="text1"/>
          <w:rtl/>
        </w:rPr>
        <w:t>اءً في ذلك المجال. وقد تنو</w:t>
      </w:r>
      <w:r w:rsidRPr="00836DEF">
        <w:rPr>
          <w:rFonts w:hint="cs"/>
          <w:color w:val="000000" w:themeColor="text1"/>
          <w:rtl/>
        </w:rPr>
        <w:t>ّ</w:t>
      </w:r>
      <w:r w:rsidRPr="00836DEF">
        <w:rPr>
          <w:color w:val="000000" w:themeColor="text1"/>
          <w:rtl/>
        </w:rPr>
        <w:t>عت مؤل</w:t>
      </w:r>
      <w:r w:rsidRPr="00836DEF">
        <w:rPr>
          <w:rFonts w:hint="cs"/>
          <w:color w:val="000000" w:themeColor="text1"/>
          <w:rtl/>
        </w:rPr>
        <w:t>َّ</w:t>
      </w:r>
      <w:r w:rsidRPr="00836DEF">
        <w:rPr>
          <w:color w:val="000000" w:themeColor="text1"/>
          <w:rtl/>
        </w:rPr>
        <w:t>فاته في مجالات عد</w:t>
      </w:r>
      <w:r w:rsidR="00E46CC3"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مثل: الفلسفة، والاقتصاد، والمنطق، والكلام، والأصول</w:t>
      </w:r>
      <w:r w:rsidRPr="00836DEF">
        <w:rPr>
          <w:rFonts w:hint="cs"/>
          <w:color w:val="000000" w:themeColor="text1"/>
          <w:rtl/>
        </w:rPr>
        <w:t>،</w:t>
      </w:r>
      <w:r w:rsidRPr="00836DEF">
        <w:rPr>
          <w:color w:val="000000" w:themeColor="text1"/>
          <w:rtl/>
        </w:rPr>
        <w:t xml:space="preserve"> والفقه. وله في جميع هذه الميادين </w:t>
      </w:r>
      <w:r w:rsidR="00C72D5F" w:rsidRPr="00836DEF">
        <w:rPr>
          <w:color w:val="000000" w:themeColor="text1"/>
          <w:rtl/>
        </w:rPr>
        <w:t>نظريّ</w:t>
      </w:r>
      <w:r w:rsidRPr="00836DEF">
        <w:rPr>
          <w:color w:val="000000" w:themeColor="text1"/>
          <w:rtl/>
        </w:rPr>
        <w:t xml:space="preserve">ات، وابتكارات، </w:t>
      </w:r>
      <w:r w:rsidRPr="00836DEF">
        <w:rPr>
          <w:rFonts w:hint="cs"/>
          <w:color w:val="000000" w:themeColor="text1"/>
          <w:rtl/>
        </w:rPr>
        <w:t>وإبداعات</w:t>
      </w:r>
      <w:r w:rsidRPr="00836DEF">
        <w:rPr>
          <w:color w:val="000000" w:themeColor="text1"/>
          <w:rtl/>
        </w:rPr>
        <w:t>، و</w:t>
      </w:r>
      <w:r w:rsidRPr="00836DEF">
        <w:rPr>
          <w:rFonts w:hint="cs"/>
          <w:color w:val="000000" w:themeColor="text1"/>
          <w:rtl/>
        </w:rPr>
        <w:t>حركة نبوغ</w:t>
      </w:r>
      <w:r w:rsidRPr="00836DEF">
        <w:rPr>
          <w:color w:val="000000" w:themeColor="text1"/>
          <w:rtl/>
        </w:rPr>
        <w:t xml:space="preserve">، ومقدرة </w:t>
      </w:r>
      <w:r w:rsidR="00394574" w:rsidRPr="00836DEF">
        <w:rPr>
          <w:color w:val="000000" w:themeColor="text1"/>
          <w:rtl/>
        </w:rPr>
        <w:t>علميّ</w:t>
      </w:r>
      <w:r w:rsidRPr="00836DEF">
        <w:rPr>
          <w:color w:val="000000" w:themeColor="text1"/>
          <w:rtl/>
        </w:rPr>
        <w:t>ة ترافقها معلومات عصري</w:t>
      </w:r>
      <w:r w:rsidRPr="00836DEF">
        <w:rPr>
          <w:rFonts w:hint="cs"/>
          <w:color w:val="000000" w:themeColor="text1"/>
          <w:rtl/>
        </w:rPr>
        <w:t>ّ</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 xml:space="preserve"> وبما أن</w:t>
      </w:r>
      <w:r w:rsidRPr="00836DEF">
        <w:rPr>
          <w:rFonts w:hint="cs"/>
          <w:color w:val="000000" w:themeColor="text1"/>
          <w:rtl/>
        </w:rPr>
        <w:t>ّ</w:t>
      </w:r>
      <w:r w:rsidRPr="00836DEF">
        <w:rPr>
          <w:color w:val="000000" w:themeColor="text1"/>
          <w:rtl/>
        </w:rPr>
        <w:t xml:space="preserve"> </w:t>
      </w:r>
      <w:r w:rsidR="00C72D5F" w:rsidRPr="00836DEF">
        <w:rPr>
          <w:color w:val="000000" w:themeColor="text1"/>
          <w:rtl/>
        </w:rPr>
        <w:t>نظريّ</w:t>
      </w:r>
      <w:r w:rsidRPr="00836DEF">
        <w:rPr>
          <w:color w:val="000000" w:themeColor="text1"/>
          <w:rtl/>
        </w:rPr>
        <w:t>اته في مجال التفسير ال</w:t>
      </w:r>
      <w:r w:rsidR="00B1366B" w:rsidRPr="00836DEF">
        <w:rPr>
          <w:color w:val="000000" w:themeColor="text1"/>
          <w:rtl/>
        </w:rPr>
        <w:t>موضوعيّ</w:t>
      </w:r>
      <w:r w:rsidRPr="00836DEF">
        <w:rPr>
          <w:color w:val="000000" w:themeColor="text1"/>
          <w:rtl/>
        </w:rPr>
        <w:t xml:space="preserve"> لم تلق</w:t>
      </w:r>
      <w:r w:rsidRPr="00836DEF">
        <w:rPr>
          <w:rFonts w:hint="cs"/>
          <w:color w:val="000000" w:themeColor="text1"/>
          <w:rtl/>
        </w:rPr>
        <w:t>َ</w:t>
      </w:r>
      <w:r w:rsidRPr="00836DEF">
        <w:rPr>
          <w:color w:val="000000" w:themeColor="text1"/>
          <w:rtl/>
        </w:rPr>
        <w:t xml:space="preserve"> الاهتمام الكافي، وكانت موضع تدقيق، وفي بعض الأحيان تكون موضع انتقاد، وتقع محط</w:t>
      </w:r>
      <w:r w:rsidRPr="00836DEF">
        <w:rPr>
          <w:rFonts w:hint="cs"/>
          <w:color w:val="000000" w:themeColor="text1"/>
          <w:rtl/>
        </w:rPr>
        <w:t>ّ</w:t>
      </w:r>
      <w:r w:rsidRPr="00836DEF">
        <w:rPr>
          <w:color w:val="000000" w:themeColor="text1"/>
          <w:rtl/>
        </w:rPr>
        <w:t>ا</w:t>
      </w:r>
      <w:r w:rsidRPr="00836DEF">
        <w:rPr>
          <w:rFonts w:hint="cs"/>
          <w:color w:val="000000" w:themeColor="text1"/>
          <w:rtl/>
        </w:rPr>
        <w:t>ً</w:t>
      </w:r>
      <w:r w:rsidRPr="00836DEF">
        <w:rPr>
          <w:color w:val="000000" w:themeColor="text1"/>
          <w:rtl/>
        </w:rPr>
        <w:t xml:space="preserve"> للإشكال، فمن الضرورة أن تخضع للتحليل والبحث، وأن تكون مجالاً للمقارنة مع ال</w:t>
      </w:r>
      <w:r w:rsidR="00C72D5F" w:rsidRPr="00836DEF">
        <w:rPr>
          <w:color w:val="000000" w:themeColor="text1"/>
          <w:rtl/>
        </w:rPr>
        <w:t>نظريّ</w:t>
      </w:r>
      <w:r w:rsidRPr="00836DEF">
        <w:rPr>
          <w:color w:val="000000" w:themeColor="text1"/>
          <w:rtl/>
        </w:rPr>
        <w:t xml:space="preserve">ات الأخرى. ومن هنا نشرع في </w:t>
      </w:r>
      <w:r w:rsidRPr="00836DEF">
        <w:rPr>
          <w:rFonts w:hint="cs"/>
          <w:color w:val="000000" w:themeColor="text1"/>
          <w:rtl/>
        </w:rPr>
        <w:t>البداية</w:t>
      </w:r>
      <w:r w:rsidRPr="00836DEF">
        <w:rPr>
          <w:color w:val="000000" w:themeColor="text1"/>
          <w:rtl/>
        </w:rPr>
        <w:t xml:space="preserve"> </w:t>
      </w:r>
      <w:r w:rsidRPr="00836DEF">
        <w:rPr>
          <w:rFonts w:hint="cs"/>
          <w:color w:val="000000" w:themeColor="text1"/>
          <w:rtl/>
        </w:rPr>
        <w:t>بالحديث</w:t>
      </w:r>
      <w:r w:rsidRPr="00836DEF">
        <w:rPr>
          <w:color w:val="000000" w:themeColor="text1"/>
          <w:rtl/>
        </w:rPr>
        <w:t xml:space="preserve"> عن مسألة التفسير ال</w:t>
      </w:r>
      <w:r w:rsidR="00B1366B" w:rsidRPr="00836DEF">
        <w:rPr>
          <w:color w:val="000000" w:themeColor="text1"/>
          <w:rtl/>
        </w:rPr>
        <w:t>موضوعيّ</w:t>
      </w:r>
      <w:r w:rsidRPr="00836DEF">
        <w:rPr>
          <w:color w:val="000000" w:themeColor="text1"/>
          <w:rtl/>
        </w:rPr>
        <w:t xml:space="preserve"> وأهم</w:t>
      </w:r>
      <w:r w:rsidRPr="00836DEF">
        <w:rPr>
          <w:rFonts w:hint="cs"/>
          <w:color w:val="000000" w:themeColor="text1"/>
          <w:rtl/>
        </w:rPr>
        <w:t>ّ</w:t>
      </w:r>
      <w:r w:rsidRPr="00836DEF">
        <w:rPr>
          <w:color w:val="000000" w:themeColor="text1"/>
          <w:rtl/>
        </w:rPr>
        <w:t>ي</w:t>
      </w:r>
      <w:r w:rsidRPr="00836DEF">
        <w:rPr>
          <w:rFonts w:hint="cs"/>
          <w:color w:val="000000" w:themeColor="text1"/>
          <w:rtl/>
        </w:rPr>
        <w:t>ّ</w:t>
      </w:r>
      <w:r w:rsidRPr="00836DEF">
        <w:rPr>
          <w:color w:val="000000" w:themeColor="text1"/>
          <w:rtl/>
        </w:rPr>
        <w:t>ته، ويتم</w:t>
      </w:r>
      <w:r w:rsidRPr="00836DEF">
        <w:rPr>
          <w:rFonts w:hint="cs"/>
          <w:color w:val="000000" w:themeColor="text1"/>
          <w:rtl/>
        </w:rPr>
        <w:t>ّ</w:t>
      </w:r>
      <w:r w:rsidRPr="00836DEF">
        <w:rPr>
          <w:color w:val="000000" w:themeColor="text1"/>
          <w:rtl/>
        </w:rPr>
        <w:t xml:space="preserve"> بعد ذلك البحث في الفروقات الواقعة بين هذا التفسير وتفاسير القرآن بالقرآن، والتي تعتبر شبيهة</w:t>
      </w:r>
      <w:r w:rsidRPr="00836DEF">
        <w:rPr>
          <w:rFonts w:hint="cs"/>
          <w:color w:val="000000" w:themeColor="text1"/>
          <w:rtl/>
        </w:rPr>
        <w:t>ً</w:t>
      </w:r>
      <w:r w:rsidRPr="00836DEF">
        <w:rPr>
          <w:color w:val="000000" w:themeColor="text1"/>
          <w:rtl/>
        </w:rPr>
        <w:t xml:space="preserve"> به وقريبة</w:t>
      </w:r>
      <w:r w:rsidRPr="00836DEF">
        <w:rPr>
          <w:rFonts w:hint="cs"/>
          <w:color w:val="000000" w:themeColor="text1"/>
          <w:rtl/>
        </w:rPr>
        <w:t>ً</w:t>
      </w:r>
      <w:r w:rsidRPr="00836DEF">
        <w:rPr>
          <w:color w:val="000000" w:themeColor="text1"/>
          <w:rtl/>
        </w:rPr>
        <w:t xml:space="preserve"> منه. وعند ذلك تتم</w:t>
      </w:r>
      <w:r w:rsidRPr="00836DEF">
        <w:rPr>
          <w:rFonts w:hint="cs"/>
          <w:color w:val="000000" w:themeColor="text1"/>
          <w:rtl/>
        </w:rPr>
        <w:t>ّ</w:t>
      </w:r>
      <w:r w:rsidRPr="00836DEF">
        <w:rPr>
          <w:color w:val="000000" w:themeColor="text1"/>
          <w:rtl/>
        </w:rPr>
        <w:t xml:space="preserve"> الإشارة</w:t>
      </w:r>
      <w:r w:rsidR="00D9533D" w:rsidRPr="00836DEF">
        <w:rPr>
          <w:color w:val="000000" w:themeColor="text1"/>
          <w:rtl/>
        </w:rPr>
        <w:t xml:space="preserve"> إلى </w:t>
      </w:r>
      <w:r w:rsidRPr="00836DEF">
        <w:rPr>
          <w:color w:val="000000" w:themeColor="text1"/>
          <w:rtl/>
        </w:rPr>
        <w:t>أسلوب التفسير ال</w:t>
      </w:r>
      <w:r w:rsidR="00B1366B" w:rsidRPr="00836DEF">
        <w:rPr>
          <w:color w:val="000000" w:themeColor="text1"/>
          <w:rtl/>
        </w:rPr>
        <w:t>موضوعيّ</w:t>
      </w:r>
      <w:r w:rsidRPr="00836DEF">
        <w:rPr>
          <w:color w:val="000000" w:themeColor="text1"/>
          <w:rtl/>
        </w:rPr>
        <w:t>، والبحوث والانتقادات التي قد عرضت في هذا الجزء مصحوبة</w:t>
      </w:r>
      <w:r w:rsidRPr="00836DEF">
        <w:rPr>
          <w:rFonts w:hint="cs"/>
          <w:color w:val="000000" w:themeColor="text1"/>
          <w:rtl/>
        </w:rPr>
        <w:t>ً</w:t>
      </w:r>
      <w:r w:rsidRPr="00836DEF">
        <w:rPr>
          <w:color w:val="000000" w:themeColor="text1"/>
          <w:rtl/>
        </w:rPr>
        <w:t xml:space="preserve"> بالنماذج </w:t>
      </w:r>
      <w:r w:rsidRPr="00836DEF">
        <w:rPr>
          <w:color w:val="000000" w:themeColor="text1"/>
          <w:rtl/>
        </w:rPr>
        <w:lastRenderedPageBreak/>
        <w:t>والأساليب المختلفة. ثم يتناول البحث وجهة نظر الشهيد الصدر في باب التفسير ال</w:t>
      </w:r>
      <w:r w:rsidR="00B1366B" w:rsidRPr="00836DEF">
        <w:rPr>
          <w:color w:val="000000" w:themeColor="text1"/>
          <w:rtl/>
        </w:rPr>
        <w:t>موضوعيّ</w:t>
      </w:r>
      <w:r w:rsidRPr="00836DEF">
        <w:rPr>
          <w:color w:val="000000" w:themeColor="text1"/>
          <w:rtl/>
        </w:rPr>
        <w:t>، وتحليل مستوى ذلك الخطاب، ومن ثم</w:t>
      </w:r>
      <w:r w:rsidRPr="00836DEF">
        <w:rPr>
          <w:rFonts w:hint="cs"/>
          <w:color w:val="000000" w:themeColor="text1"/>
          <w:rtl/>
        </w:rPr>
        <w:t>ّ</w:t>
      </w:r>
      <w:r w:rsidRPr="00836DEF">
        <w:rPr>
          <w:color w:val="000000" w:themeColor="text1"/>
          <w:rtl/>
        </w:rPr>
        <w:t xml:space="preserve"> انتقادات الآخرين له.</w:t>
      </w:r>
    </w:p>
    <w:p w:rsidR="004352A9" w:rsidRPr="00836DEF" w:rsidRDefault="004352A9" w:rsidP="008135C1">
      <w:pPr>
        <w:rPr>
          <w:color w:val="000000" w:themeColor="text1"/>
          <w:rtl/>
        </w:rPr>
      </w:pPr>
      <w:r w:rsidRPr="00836DEF">
        <w:rPr>
          <w:color w:val="000000" w:themeColor="text1"/>
          <w:rtl/>
        </w:rPr>
        <w:t xml:space="preserve"> ومن المؤم</w:t>
      </w:r>
      <w:r w:rsidRPr="00836DEF">
        <w:rPr>
          <w:rFonts w:hint="cs"/>
          <w:color w:val="000000" w:themeColor="text1"/>
          <w:rtl/>
        </w:rPr>
        <w:t>َّ</w:t>
      </w:r>
      <w:r w:rsidRPr="00836DEF">
        <w:rPr>
          <w:color w:val="000000" w:themeColor="text1"/>
          <w:rtl/>
        </w:rPr>
        <w:t>ل أن تتمك</w:t>
      </w:r>
      <w:r w:rsidRPr="00836DEF">
        <w:rPr>
          <w:rFonts w:hint="cs"/>
          <w:color w:val="000000" w:themeColor="text1"/>
          <w:rtl/>
        </w:rPr>
        <w:t>َّ</w:t>
      </w:r>
      <w:r w:rsidRPr="00836DEF">
        <w:rPr>
          <w:color w:val="000000" w:themeColor="text1"/>
          <w:rtl/>
        </w:rPr>
        <w:t>ن هذه المقالة من رسم صورة لهذه الشخصي</w:t>
      </w:r>
      <w:r w:rsidR="00E46CC3" w:rsidRPr="00836DEF">
        <w:rPr>
          <w:rFonts w:hint="cs"/>
          <w:color w:val="000000" w:themeColor="text1"/>
          <w:rtl/>
        </w:rPr>
        <w:t>ّ</w:t>
      </w:r>
      <w:r w:rsidRPr="00836DEF">
        <w:rPr>
          <w:color w:val="000000" w:themeColor="text1"/>
          <w:rtl/>
        </w:rPr>
        <w:t>ة الحكيمة بما تستحق</w:t>
      </w:r>
      <w:r w:rsidR="00E46CC3" w:rsidRPr="00836DEF">
        <w:rPr>
          <w:rFonts w:hint="cs"/>
          <w:color w:val="000000" w:themeColor="text1"/>
          <w:rtl/>
        </w:rPr>
        <w:t>ّ</w:t>
      </w:r>
      <w:r w:rsidRPr="00836DEF">
        <w:rPr>
          <w:color w:val="000000" w:themeColor="text1"/>
          <w:rtl/>
        </w:rPr>
        <w:t xml:space="preserve">ها من التجليل، وأن تحظى أفكاره في </w:t>
      </w:r>
      <w:r w:rsidRPr="00836DEF">
        <w:rPr>
          <w:rFonts w:hint="cs"/>
          <w:color w:val="000000" w:themeColor="text1"/>
          <w:rtl/>
        </w:rPr>
        <w:t>المحافل</w:t>
      </w:r>
      <w:r w:rsidRPr="00836DEF">
        <w:rPr>
          <w:color w:val="000000" w:themeColor="text1"/>
          <w:rtl/>
        </w:rPr>
        <w:t xml:space="preserve"> ال</w:t>
      </w:r>
      <w:r w:rsidR="00394574" w:rsidRPr="00836DEF">
        <w:rPr>
          <w:color w:val="000000" w:themeColor="text1"/>
          <w:rtl/>
        </w:rPr>
        <w:t>علميّ</w:t>
      </w:r>
      <w:r w:rsidRPr="00836DEF">
        <w:rPr>
          <w:color w:val="000000" w:themeColor="text1"/>
          <w:rtl/>
        </w:rPr>
        <w:t>ة باهتمام أكبر.</w:t>
      </w:r>
    </w:p>
    <w:p w:rsidR="004352A9" w:rsidRPr="00836DEF" w:rsidRDefault="004352A9" w:rsidP="008135C1">
      <w:pPr>
        <w:rPr>
          <w:color w:val="000000" w:themeColor="text1"/>
          <w:rtl/>
        </w:rPr>
      </w:pPr>
      <w:r w:rsidRPr="00836DEF">
        <w:rPr>
          <w:color w:val="000000" w:themeColor="text1"/>
          <w:rtl/>
        </w:rPr>
        <w:t xml:space="preserve"> للتفسير ال</w:t>
      </w:r>
      <w:r w:rsidR="00B1366B" w:rsidRPr="00836DEF">
        <w:rPr>
          <w:color w:val="000000" w:themeColor="text1"/>
          <w:rtl/>
        </w:rPr>
        <w:t>موضوعيّ</w:t>
      </w:r>
      <w:r w:rsidRPr="00836DEF">
        <w:rPr>
          <w:color w:val="000000" w:themeColor="text1"/>
          <w:rtl/>
        </w:rPr>
        <w:t xml:space="preserve"> أكثر من أسلوب. فهو ليس من هذه التفاسير الترتيبية المصحوبة بنظرة متأخ</w:t>
      </w:r>
      <w:r w:rsidRPr="00836DEF">
        <w:rPr>
          <w:rFonts w:hint="cs"/>
          <w:color w:val="000000" w:themeColor="text1"/>
          <w:rtl/>
        </w:rPr>
        <w:t>ِّ</w:t>
      </w:r>
      <w:r w:rsidRPr="00836DEF">
        <w:rPr>
          <w:color w:val="000000" w:themeColor="text1"/>
          <w:rtl/>
        </w:rPr>
        <w:t>رة (مسبوقة بتفسير واقعي</w:t>
      </w:r>
      <w:r w:rsidRPr="00836DEF">
        <w:rPr>
          <w:rFonts w:hint="cs"/>
          <w:color w:val="000000" w:themeColor="text1"/>
          <w:rtl/>
        </w:rPr>
        <w:t>ّ</w:t>
      </w:r>
      <w:r w:rsidRPr="00836DEF">
        <w:rPr>
          <w:color w:val="000000" w:themeColor="text1"/>
          <w:rtl/>
        </w:rPr>
        <w:t>)، وبأساليب ذات أثر مختلف، والاجتهادية،</w:t>
      </w:r>
      <w:r w:rsidR="00DE2B5F" w:rsidRPr="00836DEF">
        <w:rPr>
          <w:color w:val="000000" w:themeColor="text1"/>
          <w:rtl/>
        </w:rPr>
        <w:t xml:space="preserve"> أو </w:t>
      </w:r>
      <w:r w:rsidRPr="00836DEF">
        <w:rPr>
          <w:color w:val="000000" w:themeColor="text1"/>
          <w:rtl/>
        </w:rPr>
        <w:t xml:space="preserve">التفاسير ذات </w:t>
      </w:r>
      <w:r w:rsidRPr="00836DEF">
        <w:rPr>
          <w:rFonts w:hint="cs"/>
          <w:color w:val="000000" w:themeColor="text1"/>
          <w:rtl/>
        </w:rPr>
        <w:t>ال</w:t>
      </w:r>
      <w:r w:rsidRPr="00836DEF">
        <w:rPr>
          <w:color w:val="000000" w:themeColor="text1"/>
          <w:rtl/>
        </w:rPr>
        <w:t xml:space="preserve">اتجاهات </w:t>
      </w:r>
      <w:r w:rsidRPr="00836DEF">
        <w:rPr>
          <w:rFonts w:hint="cs"/>
          <w:color w:val="000000" w:themeColor="text1"/>
          <w:rtl/>
        </w:rPr>
        <w:t>ال</w:t>
      </w:r>
      <w:r w:rsidR="00C72D5F" w:rsidRPr="00836DEF">
        <w:rPr>
          <w:color w:val="000000" w:themeColor="text1"/>
          <w:rtl/>
        </w:rPr>
        <w:t>فلسفيّ</w:t>
      </w:r>
      <w:r w:rsidRPr="00836DEF">
        <w:rPr>
          <w:color w:val="000000" w:themeColor="text1"/>
          <w:rtl/>
        </w:rPr>
        <w:t>ة، و</w:t>
      </w:r>
      <w:r w:rsidRPr="00836DEF">
        <w:rPr>
          <w:rFonts w:hint="cs"/>
          <w:color w:val="000000" w:themeColor="text1"/>
          <w:rtl/>
        </w:rPr>
        <w:t>ال</w:t>
      </w:r>
      <w:r w:rsidR="00394574" w:rsidRPr="00836DEF">
        <w:rPr>
          <w:color w:val="000000" w:themeColor="text1"/>
          <w:rtl/>
        </w:rPr>
        <w:t>عرفانيّ</w:t>
      </w:r>
      <w:r w:rsidRPr="00836DEF">
        <w:rPr>
          <w:color w:val="000000" w:themeColor="text1"/>
          <w:rtl/>
        </w:rPr>
        <w:t>ة، و</w:t>
      </w:r>
      <w:r w:rsidRPr="00836DEF">
        <w:rPr>
          <w:rFonts w:hint="cs"/>
          <w:color w:val="000000" w:themeColor="text1"/>
          <w:rtl/>
        </w:rPr>
        <w:t>ال</w:t>
      </w:r>
      <w:r w:rsidR="00394574" w:rsidRPr="00836DEF">
        <w:rPr>
          <w:color w:val="000000" w:themeColor="text1"/>
          <w:rtl/>
        </w:rPr>
        <w:t>علميّ</w:t>
      </w:r>
      <w:r w:rsidRPr="00836DEF">
        <w:rPr>
          <w:color w:val="000000" w:themeColor="text1"/>
          <w:rtl/>
        </w:rPr>
        <w:t xml:space="preserve">ة </w:t>
      </w:r>
      <w:r w:rsidRPr="00836DEF">
        <w:rPr>
          <w:rFonts w:hint="cs"/>
          <w:color w:val="000000" w:themeColor="text1"/>
          <w:rtl/>
        </w:rPr>
        <w:t>ال</w:t>
      </w:r>
      <w:r w:rsidRPr="00836DEF">
        <w:rPr>
          <w:color w:val="000000" w:themeColor="text1"/>
          <w:rtl/>
        </w:rPr>
        <w:t>مختلفة، وتقسم</w:t>
      </w:r>
      <w:r w:rsidR="00D9533D" w:rsidRPr="00836DEF">
        <w:rPr>
          <w:color w:val="000000" w:themeColor="text1"/>
          <w:rtl/>
        </w:rPr>
        <w:t xml:space="preserve"> إلى </w:t>
      </w:r>
      <w:r w:rsidRPr="00836DEF">
        <w:rPr>
          <w:color w:val="000000" w:themeColor="text1"/>
          <w:rtl/>
        </w:rPr>
        <w:t>عشرات الصيغ، لكن التفسير ال</w:t>
      </w:r>
      <w:r w:rsidR="00B1366B" w:rsidRPr="00836DEF">
        <w:rPr>
          <w:color w:val="000000" w:themeColor="text1"/>
          <w:rtl/>
        </w:rPr>
        <w:t>موضوعيّ</w:t>
      </w:r>
      <w:r w:rsidRPr="00836DEF">
        <w:rPr>
          <w:color w:val="000000" w:themeColor="text1"/>
          <w:rtl/>
        </w:rPr>
        <w:t xml:space="preserve"> قد جاء بأسلوب واحد منها فقط. طبعا</w:t>
      </w:r>
      <w:r w:rsidRPr="00836DEF">
        <w:rPr>
          <w:rFonts w:hint="cs"/>
          <w:color w:val="000000" w:themeColor="text1"/>
          <w:rtl/>
        </w:rPr>
        <w:t>ً</w:t>
      </w:r>
      <w:r w:rsidRPr="00836DEF">
        <w:rPr>
          <w:color w:val="000000" w:themeColor="text1"/>
          <w:rtl/>
        </w:rPr>
        <w:t xml:space="preserve"> لم تكن الملازمة ال</w:t>
      </w:r>
      <w:r w:rsidR="008F4303" w:rsidRPr="00836DEF">
        <w:rPr>
          <w:color w:val="000000" w:themeColor="text1"/>
          <w:rtl/>
        </w:rPr>
        <w:t>عقليّ</w:t>
      </w:r>
      <w:r w:rsidRPr="00836DEF">
        <w:rPr>
          <w:color w:val="000000" w:themeColor="text1"/>
          <w:rtl/>
        </w:rPr>
        <w:t>ة بين التفسير ال</w:t>
      </w:r>
      <w:r w:rsidR="00B1366B" w:rsidRPr="00836DEF">
        <w:rPr>
          <w:color w:val="000000" w:themeColor="text1"/>
          <w:rtl/>
        </w:rPr>
        <w:t>موضوعيّ</w:t>
      </w:r>
      <w:r w:rsidRPr="00836DEF">
        <w:rPr>
          <w:color w:val="000000" w:themeColor="text1"/>
          <w:rtl/>
        </w:rPr>
        <w:t xml:space="preserve"> والترتيبي</w:t>
      </w:r>
      <w:r w:rsidR="00B1366B" w:rsidRPr="00836DEF">
        <w:rPr>
          <w:rFonts w:hint="cs"/>
          <w:color w:val="000000" w:themeColor="text1"/>
          <w:rtl/>
        </w:rPr>
        <w:t>ّ</w:t>
      </w:r>
      <w:r w:rsidRPr="00836DEF">
        <w:rPr>
          <w:color w:val="000000" w:themeColor="text1"/>
          <w:rtl/>
        </w:rPr>
        <w:t xml:space="preserve"> من ناحية اختلاف الأسلوب، وإن عد</w:t>
      </w:r>
      <w:r w:rsidRPr="00836DEF">
        <w:rPr>
          <w:rFonts w:hint="cs"/>
          <w:color w:val="000000" w:themeColor="text1"/>
          <w:rtl/>
        </w:rPr>
        <w:t>ّ</w:t>
      </w:r>
      <w:r w:rsidRPr="00836DEF">
        <w:rPr>
          <w:color w:val="000000" w:themeColor="text1"/>
          <w:rtl/>
        </w:rPr>
        <w:t xml:space="preserve"> هذا أمرا</w:t>
      </w:r>
      <w:r w:rsidRPr="00836DEF">
        <w:rPr>
          <w:rFonts w:hint="cs"/>
          <w:color w:val="000000" w:themeColor="text1"/>
          <w:rtl/>
        </w:rPr>
        <w:t>ً</w:t>
      </w:r>
      <w:r w:rsidRPr="00836DEF">
        <w:rPr>
          <w:color w:val="000000" w:themeColor="text1"/>
          <w:rtl/>
        </w:rPr>
        <w:t xml:space="preserve"> </w:t>
      </w:r>
      <w:r w:rsidR="002F11B5" w:rsidRPr="00836DEF">
        <w:rPr>
          <w:color w:val="000000" w:themeColor="text1"/>
          <w:rtl/>
        </w:rPr>
        <w:t>طبيعيّ</w:t>
      </w:r>
      <w:r w:rsidRPr="00836DEF">
        <w:rPr>
          <w:color w:val="000000" w:themeColor="text1"/>
          <w:rtl/>
        </w:rPr>
        <w:t>ا</w:t>
      </w:r>
      <w:r w:rsidRPr="00836DEF">
        <w:rPr>
          <w:rFonts w:hint="cs"/>
          <w:color w:val="000000" w:themeColor="text1"/>
          <w:rtl/>
        </w:rPr>
        <w:t>ً</w:t>
      </w:r>
      <w:r w:rsidRPr="00836DEF">
        <w:rPr>
          <w:color w:val="000000" w:themeColor="text1"/>
          <w:rtl/>
        </w:rPr>
        <w:t xml:space="preserve">، وهو أن </w:t>
      </w:r>
      <w:r w:rsidRPr="00836DEF">
        <w:rPr>
          <w:rFonts w:hint="cs"/>
          <w:color w:val="000000" w:themeColor="text1"/>
          <w:rtl/>
        </w:rPr>
        <w:t>أصحاب</w:t>
      </w:r>
      <w:r w:rsidRPr="00836DEF">
        <w:rPr>
          <w:color w:val="000000" w:themeColor="text1"/>
          <w:rtl/>
        </w:rPr>
        <w:t xml:space="preserve"> التفسير ال</w:t>
      </w:r>
      <w:r w:rsidR="00B1366B" w:rsidRPr="00836DEF">
        <w:rPr>
          <w:color w:val="000000" w:themeColor="text1"/>
          <w:rtl/>
        </w:rPr>
        <w:t>موضوعيّ</w:t>
      </w:r>
      <w:r w:rsidRPr="00836DEF">
        <w:rPr>
          <w:color w:val="000000" w:themeColor="text1"/>
          <w:rtl/>
        </w:rPr>
        <w:t xml:space="preserve"> بما يمتلكون من وجهات نظر مختلفة لا يعملون على شاكلة واحدة في مقام الأسلوب، ويختلفون في طريقة طرح البحوث وطريقة استنباطها. وبإلقائنا نظرة على التفاسير ال</w:t>
      </w:r>
      <w:r w:rsidR="00B1366B" w:rsidRPr="00836DEF">
        <w:rPr>
          <w:color w:val="000000" w:themeColor="text1"/>
          <w:rtl/>
        </w:rPr>
        <w:t>موضوعيّ</w:t>
      </w:r>
      <w:r w:rsidRPr="00836DEF">
        <w:rPr>
          <w:color w:val="000000" w:themeColor="text1"/>
          <w:rtl/>
        </w:rPr>
        <w:t>ة نرى بوضوح هذه الأساليب المختلفة. فالأساليب ناشئة عن الات</w:t>
      </w:r>
      <w:r w:rsidR="00E46CC3" w:rsidRPr="00836DEF">
        <w:rPr>
          <w:rFonts w:hint="cs"/>
          <w:color w:val="000000" w:themeColor="text1"/>
          <w:rtl/>
        </w:rPr>
        <w:t>ّ</w:t>
      </w:r>
      <w:r w:rsidRPr="00836DEF">
        <w:rPr>
          <w:color w:val="000000" w:themeColor="text1"/>
          <w:rtl/>
        </w:rPr>
        <w:t>جاهات المختلفة، والمعلومات، والحساسيات</w:t>
      </w:r>
      <w:r w:rsidRPr="00836DEF">
        <w:rPr>
          <w:rFonts w:hint="cs"/>
          <w:color w:val="000000" w:themeColor="text1"/>
          <w:rtl/>
        </w:rPr>
        <w:t>،</w:t>
      </w:r>
      <w:r w:rsidRPr="00836DEF">
        <w:rPr>
          <w:color w:val="000000" w:themeColor="text1"/>
          <w:rtl/>
        </w:rPr>
        <w:t xml:space="preserve"> وأخيراً المباني المختلفة للمفسِّرين. ويكفي أن نلقي نظرة على عدة تفاسير </w:t>
      </w:r>
      <w:r w:rsidR="00B1366B" w:rsidRPr="00836DEF">
        <w:rPr>
          <w:color w:val="000000" w:themeColor="text1"/>
          <w:rtl/>
        </w:rPr>
        <w:t>موضوعيّ</w:t>
      </w:r>
      <w:r w:rsidRPr="00836DEF">
        <w:rPr>
          <w:color w:val="000000" w:themeColor="text1"/>
          <w:rtl/>
        </w:rPr>
        <w:t>ة مشهورة فنلاحظ تنو</w:t>
      </w:r>
      <w:r w:rsidRPr="00836DEF">
        <w:rPr>
          <w:rFonts w:hint="cs"/>
          <w:color w:val="000000" w:themeColor="text1"/>
          <w:rtl/>
        </w:rPr>
        <w:t>ّ</w:t>
      </w:r>
      <w:r w:rsidRPr="00836DEF">
        <w:rPr>
          <w:color w:val="000000" w:themeColor="text1"/>
          <w:rtl/>
        </w:rPr>
        <w:t>عها من ناحية الأساليب المختلفة. ومن أجل التعر</w:t>
      </w:r>
      <w:r w:rsidRPr="00836DEF">
        <w:rPr>
          <w:rFonts w:hint="cs"/>
          <w:color w:val="000000" w:themeColor="text1"/>
          <w:rtl/>
        </w:rPr>
        <w:t>ُّ</w:t>
      </w:r>
      <w:r w:rsidRPr="00836DEF">
        <w:rPr>
          <w:color w:val="000000" w:themeColor="text1"/>
          <w:rtl/>
        </w:rPr>
        <w:t>ف على بعض هذه التفاسير نشير الآن</w:t>
      </w:r>
      <w:r w:rsidR="00D9533D" w:rsidRPr="00836DEF">
        <w:rPr>
          <w:color w:val="000000" w:themeColor="text1"/>
          <w:rtl/>
        </w:rPr>
        <w:t xml:space="preserve"> إلى </w:t>
      </w:r>
      <w:r w:rsidRPr="00836DEF">
        <w:rPr>
          <w:color w:val="000000" w:themeColor="text1"/>
          <w:rtl/>
        </w:rPr>
        <w:t>بعض الأمثلة منها، مم</w:t>
      </w:r>
      <w:r w:rsidRPr="00836DEF">
        <w:rPr>
          <w:rFonts w:hint="cs"/>
          <w:color w:val="000000" w:themeColor="text1"/>
          <w:rtl/>
        </w:rPr>
        <w:t>ّ</w:t>
      </w:r>
      <w:r w:rsidRPr="00836DEF">
        <w:rPr>
          <w:color w:val="000000" w:themeColor="text1"/>
          <w:rtl/>
        </w:rPr>
        <w:t>ا يعطينا دليلا</w:t>
      </w:r>
      <w:r w:rsidRPr="00836DEF">
        <w:rPr>
          <w:rFonts w:hint="cs"/>
          <w:color w:val="000000" w:themeColor="text1"/>
          <w:rtl/>
        </w:rPr>
        <w:t>ً</w:t>
      </w:r>
      <w:r w:rsidRPr="00836DEF">
        <w:rPr>
          <w:color w:val="000000" w:themeColor="text1"/>
          <w:rtl/>
        </w:rPr>
        <w:t xml:space="preserve"> على هذه الاختلافات، وعلى الخصوص في أساليبها، ونستعرض عد</w:t>
      </w:r>
      <w:r w:rsidRPr="00836DEF">
        <w:rPr>
          <w:rFonts w:hint="cs"/>
          <w:color w:val="000000" w:themeColor="text1"/>
          <w:rtl/>
        </w:rPr>
        <w:t>ّ</w:t>
      </w:r>
      <w:r w:rsidRPr="00836DEF">
        <w:rPr>
          <w:color w:val="000000" w:themeColor="text1"/>
          <w:rtl/>
        </w:rPr>
        <w:t xml:space="preserve">ة تفاسير </w:t>
      </w:r>
      <w:r w:rsidR="00B1366B" w:rsidRPr="00836DEF">
        <w:rPr>
          <w:color w:val="000000" w:themeColor="text1"/>
          <w:rtl/>
        </w:rPr>
        <w:t>موضوعيّ</w:t>
      </w:r>
      <w:r w:rsidRPr="00836DEF">
        <w:rPr>
          <w:color w:val="000000" w:themeColor="text1"/>
          <w:rtl/>
        </w:rPr>
        <w:t xml:space="preserve">ة معاصرة كمثال على ذلك: </w:t>
      </w:r>
    </w:p>
    <w:p w:rsidR="004352A9" w:rsidRPr="00836DEF" w:rsidRDefault="004352A9" w:rsidP="008135C1">
      <w:pPr>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1ـ مطه</w:t>
      </w:r>
      <w:r w:rsidR="00E46CC3" w:rsidRPr="00836DEF">
        <w:rPr>
          <w:rFonts w:hint="cs"/>
          <w:color w:val="000000" w:themeColor="text1"/>
          <w:rtl/>
        </w:rPr>
        <w:t>َّ</w:t>
      </w:r>
      <w:r w:rsidRPr="00836DEF">
        <w:rPr>
          <w:color w:val="000000" w:themeColor="text1"/>
          <w:rtl/>
        </w:rPr>
        <w:t>ري والتفسير ال</w:t>
      </w:r>
      <w:r w:rsidR="00B1366B" w:rsidRPr="00836DEF">
        <w:rPr>
          <w:color w:val="000000" w:themeColor="text1"/>
          <w:rtl/>
        </w:rPr>
        <w:t>موضوعيّ</w:t>
      </w:r>
      <w:r w:rsidR="00701BB9" w:rsidRPr="00836DEF">
        <w:rPr>
          <w:rFonts w:hint="cs"/>
          <w:color w:val="000000" w:themeColor="text1"/>
          <w:rtl/>
        </w:rPr>
        <w:t xml:space="preserve"> ــــــ</w:t>
      </w:r>
    </w:p>
    <w:p w:rsidR="004352A9" w:rsidRPr="00836DEF" w:rsidRDefault="004352A9" w:rsidP="008135C1">
      <w:pPr>
        <w:rPr>
          <w:color w:val="000000" w:themeColor="text1"/>
          <w:rtl/>
        </w:rPr>
      </w:pPr>
      <w:r w:rsidRPr="00836DEF">
        <w:rPr>
          <w:b/>
          <w:bCs/>
          <w:color w:val="000000" w:themeColor="text1"/>
          <w:rtl/>
        </w:rPr>
        <w:t xml:space="preserve"> </w:t>
      </w:r>
      <w:r w:rsidRPr="00836DEF">
        <w:rPr>
          <w:color w:val="000000" w:themeColor="text1"/>
          <w:rtl/>
        </w:rPr>
        <w:t>يعتبر الشهيد مطهري من المفك</w:t>
      </w:r>
      <w:r w:rsidRPr="00836DEF">
        <w:rPr>
          <w:rFonts w:hint="cs"/>
          <w:color w:val="000000" w:themeColor="text1"/>
          <w:rtl/>
        </w:rPr>
        <w:t>ِّ</w:t>
      </w:r>
      <w:r w:rsidRPr="00836DEF">
        <w:rPr>
          <w:color w:val="000000" w:themeColor="text1"/>
          <w:rtl/>
        </w:rPr>
        <w:t>رين الذين تعر</w:t>
      </w:r>
      <w:r w:rsidRPr="00836DEF">
        <w:rPr>
          <w:rFonts w:hint="cs"/>
          <w:color w:val="000000" w:themeColor="text1"/>
          <w:rtl/>
        </w:rPr>
        <w:t>َّ</w:t>
      </w:r>
      <w:r w:rsidRPr="00836DEF">
        <w:rPr>
          <w:color w:val="000000" w:themeColor="text1"/>
          <w:rtl/>
        </w:rPr>
        <w:t>ضوا</w:t>
      </w:r>
      <w:r w:rsidRPr="00836DEF">
        <w:rPr>
          <w:rFonts w:hint="cs"/>
          <w:color w:val="000000" w:themeColor="text1"/>
          <w:rtl/>
        </w:rPr>
        <w:t>،</w:t>
      </w:r>
      <w:r w:rsidRPr="00836DEF">
        <w:rPr>
          <w:color w:val="000000" w:themeColor="text1"/>
          <w:rtl/>
        </w:rPr>
        <w:t xml:space="preserve"> بالإضافة</w:t>
      </w:r>
      <w:r w:rsidR="00D9533D" w:rsidRPr="00836DEF">
        <w:rPr>
          <w:color w:val="000000" w:themeColor="text1"/>
          <w:rtl/>
        </w:rPr>
        <w:t xml:space="preserve"> إلى </w:t>
      </w:r>
      <w:r w:rsidRPr="00836DEF">
        <w:rPr>
          <w:color w:val="000000" w:themeColor="text1"/>
          <w:rtl/>
        </w:rPr>
        <w:t>البحوث ال</w:t>
      </w:r>
      <w:r w:rsidR="002F11B5" w:rsidRPr="00836DEF">
        <w:rPr>
          <w:color w:val="000000" w:themeColor="text1"/>
          <w:rtl/>
        </w:rPr>
        <w:t>تفسيريّ</w:t>
      </w:r>
      <w:r w:rsidRPr="00836DEF">
        <w:rPr>
          <w:color w:val="000000" w:themeColor="text1"/>
          <w:rtl/>
        </w:rPr>
        <w:t>ة المرت</w:t>
      </w:r>
      <w:r w:rsidRPr="00836DEF">
        <w:rPr>
          <w:rFonts w:hint="cs"/>
          <w:color w:val="000000" w:themeColor="text1"/>
          <w:rtl/>
        </w:rPr>
        <w:t>َّ</w:t>
      </w:r>
      <w:r w:rsidRPr="00836DEF">
        <w:rPr>
          <w:color w:val="000000" w:themeColor="text1"/>
          <w:rtl/>
        </w:rPr>
        <w:t>بة،</w:t>
      </w:r>
      <w:r w:rsidR="00D9533D" w:rsidRPr="00836DEF">
        <w:rPr>
          <w:color w:val="000000" w:themeColor="text1"/>
          <w:rtl/>
        </w:rPr>
        <w:t xml:space="preserve"> إلى </w:t>
      </w:r>
      <w:r w:rsidRPr="00836DEF">
        <w:rPr>
          <w:color w:val="000000" w:themeColor="text1"/>
          <w:rtl/>
        </w:rPr>
        <w:t>مجموعة واسعة من البحوث ال</w:t>
      </w:r>
      <w:r w:rsidR="00394574" w:rsidRPr="00836DEF">
        <w:rPr>
          <w:color w:val="000000" w:themeColor="text1"/>
          <w:rtl/>
        </w:rPr>
        <w:t>قرآنيّ</w:t>
      </w:r>
      <w:r w:rsidRPr="00836DEF">
        <w:rPr>
          <w:color w:val="000000" w:themeColor="text1"/>
          <w:rtl/>
        </w:rPr>
        <w:t>ة ال</w:t>
      </w:r>
      <w:r w:rsidR="00B1366B" w:rsidRPr="00836DEF">
        <w:rPr>
          <w:color w:val="000000" w:themeColor="text1"/>
          <w:rtl/>
        </w:rPr>
        <w:t>موضوعيّ</w:t>
      </w:r>
      <w:r w:rsidRPr="00836DEF">
        <w:rPr>
          <w:color w:val="000000" w:themeColor="text1"/>
          <w:rtl/>
        </w:rPr>
        <w:t xml:space="preserve">ة. وقد تناول بالبحث والدراسة مواضيع </w:t>
      </w:r>
      <w:r w:rsidR="002F11B5" w:rsidRPr="00836DEF">
        <w:rPr>
          <w:color w:val="000000" w:themeColor="text1"/>
          <w:rtl/>
        </w:rPr>
        <w:t>دينيّ</w:t>
      </w:r>
      <w:r w:rsidRPr="00836DEF">
        <w:rPr>
          <w:color w:val="000000" w:themeColor="text1"/>
          <w:rtl/>
        </w:rPr>
        <w:t>ة مكث</w:t>
      </w:r>
      <w:r w:rsidRPr="00836DEF">
        <w:rPr>
          <w:rFonts w:hint="cs"/>
          <w:color w:val="000000" w:themeColor="text1"/>
          <w:rtl/>
        </w:rPr>
        <w:t>َّ</w:t>
      </w:r>
      <w:r w:rsidRPr="00836DEF">
        <w:rPr>
          <w:color w:val="000000" w:themeColor="text1"/>
          <w:rtl/>
        </w:rPr>
        <w:t xml:space="preserve">فة بنظرة </w:t>
      </w:r>
      <w:r w:rsidR="00394574" w:rsidRPr="00836DEF">
        <w:rPr>
          <w:color w:val="000000" w:themeColor="text1"/>
          <w:rtl/>
        </w:rPr>
        <w:t>قرآنيّ</w:t>
      </w:r>
      <w:r w:rsidRPr="00836DEF">
        <w:rPr>
          <w:color w:val="000000" w:themeColor="text1"/>
          <w:rtl/>
        </w:rPr>
        <w:t xml:space="preserve">ة. </w:t>
      </w:r>
      <w:r w:rsidRPr="00836DEF">
        <w:rPr>
          <w:rFonts w:hint="cs"/>
          <w:color w:val="000000" w:themeColor="text1"/>
          <w:rtl/>
        </w:rPr>
        <w:t>ويمكننا</w:t>
      </w:r>
      <w:r w:rsidRPr="00836DEF">
        <w:rPr>
          <w:color w:val="000000" w:themeColor="text1"/>
          <w:rtl/>
        </w:rPr>
        <w:t xml:space="preserve"> الإشارة</w:t>
      </w:r>
      <w:r w:rsidR="00D9533D" w:rsidRPr="00836DEF">
        <w:rPr>
          <w:color w:val="000000" w:themeColor="text1"/>
          <w:rtl/>
        </w:rPr>
        <w:t xml:space="preserve"> إلى </w:t>
      </w:r>
      <w:r w:rsidRPr="00836DEF">
        <w:rPr>
          <w:color w:val="000000" w:themeColor="text1"/>
          <w:rtl/>
        </w:rPr>
        <w:t>أبرزها</w:t>
      </w:r>
      <w:r w:rsidRPr="00836DEF">
        <w:rPr>
          <w:rFonts w:hint="cs"/>
          <w:color w:val="000000" w:themeColor="text1"/>
          <w:rtl/>
        </w:rPr>
        <w:t>،</w:t>
      </w:r>
      <w:r w:rsidRPr="00836DEF">
        <w:rPr>
          <w:color w:val="000000" w:themeColor="text1"/>
          <w:rtl/>
        </w:rPr>
        <w:t xml:space="preserve"> وهي: بحث المعرفة في القرآن، القرآن ومسألة الحياة، الفطرة في نظر القرآن، المجتمع والتاريخ، الإنسان في القرآن، حقوق المرأة، تعدُّد الزوجات، حقوق المجتمع الأساسي</w:t>
      </w:r>
      <w:r w:rsidR="00E46CC3" w:rsidRPr="00836DEF">
        <w:rPr>
          <w:rFonts w:hint="cs"/>
          <w:color w:val="000000" w:themeColor="text1"/>
          <w:rtl/>
        </w:rPr>
        <w:t>ّ</w:t>
      </w:r>
      <w:r w:rsidRPr="00836DEF">
        <w:rPr>
          <w:color w:val="000000" w:themeColor="text1"/>
          <w:rtl/>
        </w:rPr>
        <w:t xml:space="preserve">ة، </w:t>
      </w:r>
      <w:r w:rsidRPr="00836DEF">
        <w:rPr>
          <w:color w:val="000000" w:themeColor="text1"/>
          <w:rtl/>
        </w:rPr>
        <w:lastRenderedPageBreak/>
        <w:t>ال</w:t>
      </w:r>
      <w:r w:rsidR="00F06DED" w:rsidRPr="00836DEF">
        <w:rPr>
          <w:color w:val="000000" w:themeColor="text1"/>
          <w:rtl/>
        </w:rPr>
        <w:t>حرّيّة</w:t>
      </w:r>
      <w:r w:rsidRPr="00836DEF">
        <w:rPr>
          <w:color w:val="000000" w:themeColor="text1"/>
          <w:rtl/>
        </w:rPr>
        <w:t>، الفطرة، وعشرات المسائل الأخرى.</w:t>
      </w:r>
    </w:p>
    <w:p w:rsidR="004352A9" w:rsidRPr="00836DEF" w:rsidRDefault="004352A9" w:rsidP="008135C1">
      <w:pPr>
        <w:rPr>
          <w:color w:val="000000" w:themeColor="text1"/>
          <w:rtl/>
        </w:rPr>
      </w:pPr>
      <w:r w:rsidRPr="00836DEF">
        <w:rPr>
          <w:color w:val="000000" w:themeColor="text1"/>
          <w:rtl/>
        </w:rPr>
        <w:t xml:space="preserve"> والنقطة المهمة في بحوث الأستاذ مطه</w:t>
      </w:r>
      <w:r w:rsidR="00E46CC3" w:rsidRPr="00836DEF">
        <w:rPr>
          <w:rFonts w:hint="cs"/>
          <w:color w:val="000000" w:themeColor="text1"/>
          <w:rtl/>
        </w:rPr>
        <w:t>َّ</w:t>
      </w:r>
      <w:r w:rsidRPr="00836DEF">
        <w:rPr>
          <w:color w:val="000000" w:themeColor="text1"/>
          <w:rtl/>
        </w:rPr>
        <w:t>ري</w:t>
      </w:r>
      <w:r w:rsidRPr="00836DEF">
        <w:rPr>
          <w:rFonts w:hint="cs"/>
          <w:color w:val="000000" w:themeColor="text1"/>
          <w:rtl/>
        </w:rPr>
        <w:t>،</w:t>
      </w:r>
      <w:r w:rsidRPr="00836DEF">
        <w:rPr>
          <w:color w:val="000000" w:themeColor="text1"/>
          <w:rtl/>
        </w:rPr>
        <w:t xml:space="preserve"> بالإضافة</w:t>
      </w:r>
      <w:r w:rsidR="00D9533D" w:rsidRPr="00836DEF">
        <w:rPr>
          <w:color w:val="000000" w:themeColor="text1"/>
          <w:rtl/>
        </w:rPr>
        <w:t xml:space="preserve"> إلى </w:t>
      </w:r>
      <w:r w:rsidRPr="00836DEF">
        <w:rPr>
          <w:color w:val="000000" w:themeColor="text1"/>
          <w:rtl/>
        </w:rPr>
        <w:t>الوصف والتحليل، هي عنصر الإقناع والإرشاد. لم يكن الشهيد مطه</w:t>
      </w:r>
      <w:r w:rsidR="00E46CC3" w:rsidRPr="00836DEF">
        <w:rPr>
          <w:rFonts w:hint="cs"/>
          <w:color w:val="000000" w:themeColor="text1"/>
          <w:rtl/>
        </w:rPr>
        <w:t>َّ</w:t>
      </w:r>
      <w:r w:rsidRPr="00836DEF">
        <w:rPr>
          <w:color w:val="000000" w:themeColor="text1"/>
          <w:rtl/>
        </w:rPr>
        <w:t>ري في جميع هذه المؤل</w:t>
      </w:r>
      <w:r w:rsidRPr="00836DEF">
        <w:rPr>
          <w:rFonts w:hint="cs"/>
          <w:color w:val="000000" w:themeColor="text1"/>
          <w:rtl/>
        </w:rPr>
        <w:t>َّ</w:t>
      </w:r>
      <w:r w:rsidRPr="00836DEF">
        <w:rPr>
          <w:color w:val="000000" w:themeColor="text1"/>
          <w:rtl/>
        </w:rPr>
        <w:t xml:space="preserve">فات في أثر إعطاء دليل على كيفية استخراج </w:t>
      </w:r>
      <w:r w:rsidR="00C72D5F" w:rsidRPr="00836DEF">
        <w:rPr>
          <w:color w:val="000000" w:themeColor="text1"/>
          <w:rtl/>
        </w:rPr>
        <w:t>نظريّ</w:t>
      </w:r>
      <w:r w:rsidRPr="00836DEF">
        <w:rPr>
          <w:color w:val="000000" w:themeColor="text1"/>
          <w:rtl/>
        </w:rPr>
        <w:t>ة القرآن من متن الآيات،</w:t>
      </w:r>
      <w:r w:rsidR="00DE2B5F" w:rsidRPr="00836DEF">
        <w:rPr>
          <w:color w:val="000000" w:themeColor="text1"/>
          <w:rtl/>
        </w:rPr>
        <w:t xml:space="preserve"> أو </w:t>
      </w:r>
      <w:r w:rsidRPr="00836DEF">
        <w:rPr>
          <w:color w:val="000000" w:themeColor="text1"/>
          <w:rtl/>
        </w:rPr>
        <w:t>يبي</w:t>
      </w:r>
      <w:r w:rsidRPr="00836DEF">
        <w:rPr>
          <w:rFonts w:hint="cs"/>
          <w:color w:val="000000" w:themeColor="text1"/>
          <w:rtl/>
        </w:rPr>
        <w:t>ّ</w:t>
      </w:r>
      <w:r w:rsidRPr="00836DEF">
        <w:rPr>
          <w:color w:val="000000" w:themeColor="text1"/>
          <w:rtl/>
        </w:rPr>
        <w:t xml:space="preserve">ن </w:t>
      </w:r>
      <w:r w:rsidR="00C72D5F" w:rsidRPr="00836DEF">
        <w:rPr>
          <w:color w:val="000000" w:themeColor="text1"/>
          <w:rtl/>
        </w:rPr>
        <w:t>نظريّ</w:t>
      </w:r>
      <w:r w:rsidRPr="00836DEF">
        <w:rPr>
          <w:color w:val="000000" w:themeColor="text1"/>
          <w:rtl/>
        </w:rPr>
        <w:t>ة القرآن اعتماداً على المنهج، وكأن</w:t>
      </w:r>
      <w:r w:rsidRPr="00836DEF">
        <w:rPr>
          <w:rFonts w:hint="cs"/>
          <w:color w:val="000000" w:themeColor="text1"/>
          <w:rtl/>
        </w:rPr>
        <w:t>ّ</w:t>
      </w:r>
      <w:r w:rsidRPr="00836DEF">
        <w:rPr>
          <w:color w:val="000000" w:themeColor="text1"/>
          <w:rtl/>
        </w:rPr>
        <w:t>ه يقوم بتنقيح ال</w:t>
      </w:r>
      <w:r w:rsidR="00C72D5F" w:rsidRPr="00836DEF">
        <w:rPr>
          <w:color w:val="000000" w:themeColor="text1"/>
          <w:rtl/>
        </w:rPr>
        <w:t>نظريّ</w:t>
      </w:r>
      <w:r w:rsidRPr="00836DEF">
        <w:rPr>
          <w:color w:val="000000" w:themeColor="text1"/>
          <w:rtl/>
        </w:rPr>
        <w:t>ة قبل عرضها، ولكنه يريد أن يعطي دليلاً لقرّائه على ما تكون عليه ال</w:t>
      </w:r>
      <w:r w:rsidR="00C72D5F" w:rsidRPr="00836DEF">
        <w:rPr>
          <w:color w:val="000000" w:themeColor="text1"/>
          <w:rtl/>
        </w:rPr>
        <w:t>نظريّ</w:t>
      </w:r>
      <w:r w:rsidRPr="00836DEF">
        <w:rPr>
          <w:color w:val="000000" w:themeColor="text1"/>
          <w:rtl/>
        </w:rPr>
        <w:t>ة في مقام الوصف، ولماذا لها الأولوية من بين جميع ال</w:t>
      </w:r>
      <w:r w:rsidR="00C72D5F" w:rsidRPr="00836DEF">
        <w:rPr>
          <w:color w:val="000000" w:themeColor="text1"/>
          <w:rtl/>
        </w:rPr>
        <w:t>نظريّ</w:t>
      </w:r>
      <w:r w:rsidRPr="00836DEF">
        <w:rPr>
          <w:color w:val="000000" w:themeColor="text1"/>
          <w:rtl/>
        </w:rPr>
        <w:t>ات المختلفة؟ لذا فإنه سعى أن يوض</w:t>
      </w:r>
      <w:r w:rsidRPr="00836DEF">
        <w:rPr>
          <w:rFonts w:hint="cs"/>
          <w:color w:val="000000" w:themeColor="text1"/>
          <w:rtl/>
        </w:rPr>
        <w:t>ِّ</w:t>
      </w:r>
      <w:r w:rsidRPr="00836DEF">
        <w:rPr>
          <w:color w:val="000000" w:themeColor="text1"/>
          <w:rtl/>
        </w:rPr>
        <w:t>ح آراء وعقائد الآخرين بطريقة جي</w:t>
      </w:r>
      <w:r w:rsidRPr="00836DEF">
        <w:rPr>
          <w:rFonts w:hint="cs"/>
          <w:color w:val="000000" w:themeColor="text1"/>
          <w:rtl/>
        </w:rPr>
        <w:t>ّ</w:t>
      </w:r>
      <w:r w:rsidRPr="00836DEF">
        <w:rPr>
          <w:color w:val="000000" w:themeColor="text1"/>
          <w:rtl/>
        </w:rPr>
        <w:t>دة، ويبي</w:t>
      </w:r>
      <w:r w:rsidRPr="00836DEF">
        <w:rPr>
          <w:rFonts w:hint="cs"/>
          <w:color w:val="000000" w:themeColor="text1"/>
          <w:rtl/>
        </w:rPr>
        <w:t>ّ</w:t>
      </w:r>
      <w:r w:rsidRPr="00836DEF">
        <w:rPr>
          <w:color w:val="000000" w:themeColor="text1"/>
          <w:rtl/>
        </w:rPr>
        <w:t>ن ضعفها. ولم يكن يسعى لجمع كل</w:t>
      </w:r>
      <w:r w:rsidRPr="00836DEF">
        <w:rPr>
          <w:rFonts w:hint="cs"/>
          <w:color w:val="000000" w:themeColor="text1"/>
          <w:rtl/>
        </w:rPr>
        <w:t>ّ</w:t>
      </w:r>
      <w:r w:rsidRPr="00836DEF">
        <w:rPr>
          <w:color w:val="000000" w:themeColor="text1"/>
          <w:rtl/>
        </w:rPr>
        <w:t xml:space="preserve"> الآيات التي تتكلم حول هذا الموضوع، ومن ثم يقوم ببحثها ودراستها طبق أساس </w:t>
      </w:r>
      <w:r w:rsidR="00394574" w:rsidRPr="00836DEF">
        <w:rPr>
          <w:color w:val="000000" w:themeColor="text1"/>
          <w:rtl/>
        </w:rPr>
        <w:t>منطقيّ</w:t>
      </w:r>
      <w:r w:rsidRPr="00836DEF">
        <w:rPr>
          <w:color w:val="000000" w:themeColor="text1"/>
          <w:rtl/>
        </w:rPr>
        <w:t xml:space="preserve"> مرت</w:t>
      </w:r>
      <w:r w:rsidRPr="00836DEF">
        <w:rPr>
          <w:rFonts w:hint="cs"/>
          <w:color w:val="000000" w:themeColor="text1"/>
          <w:rtl/>
        </w:rPr>
        <w:t>َّ</w:t>
      </w:r>
      <w:r w:rsidRPr="00836DEF">
        <w:rPr>
          <w:color w:val="000000" w:themeColor="text1"/>
          <w:rtl/>
        </w:rPr>
        <w:t>ب</w:t>
      </w:r>
      <w:r w:rsidRPr="00836DEF">
        <w:rPr>
          <w:rFonts w:hint="cs"/>
          <w:color w:val="000000" w:themeColor="text1"/>
          <w:rtl/>
        </w:rPr>
        <w:t>؛</w:t>
      </w:r>
      <w:r w:rsidRPr="00836DEF">
        <w:rPr>
          <w:color w:val="000000" w:themeColor="text1"/>
          <w:rtl/>
        </w:rPr>
        <w:t xml:space="preserve"> لأن هاجسه الأصلي</w:t>
      </w:r>
      <w:r w:rsidR="00E46CC3" w:rsidRPr="00836DEF">
        <w:rPr>
          <w:rFonts w:hint="cs"/>
          <w:color w:val="000000" w:themeColor="text1"/>
          <w:rtl/>
        </w:rPr>
        <w:t>ّ</w:t>
      </w:r>
      <w:r w:rsidRPr="00836DEF">
        <w:rPr>
          <w:color w:val="000000" w:themeColor="text1"/>
          <w:rtl/>
        </w:rPr>
        <w:t xml:space="preserve"> كان الشبهات والإشكالات التي ترد أحيانا</w:t>
      </w:r>
      <w:r w:rsidRPr="00836DEF">
        <w:rPr>
          <w:rFonts w:hint="cs"/>
          <w:color w:val="000000" w:themeColor="text1"/>
          <w:rtl/>
        </w:rPr>
        <w:t>ً</w:t>
      </w:r>
      <w:r w:rsidRPr="00836DEF">
        <w:rPr>
          <w:color w:val="000000" w:themeColor="text1"/>
          <w:rtl/>
        </w:rPr>
        <w:t xml:space="preserve"> بالنسبة</w:t>
      </w:r>
      <w:r w:rsidR="00D9533D" w:rsidRPr="00836DEF">
        <w:rPr>
          <w:color w:val="000000" w:themeColor="text1"/>
          <w:rtl/>
        </w:rPr>
        <w:t xml:space="preserve"> إلى </w:t>
      </w:r>
      <w:r w:rsidRPr="00836DEF">
        <w:rPr>
          <w:color w:val="000000" w:themeColor="text1"/>
          <w:rtl/>
        </w:rPr>
        <w:t>المسألة،</w:t>
      </w:r>
      <w:r w:rsidR="00DE2B5F" w:rsidRPr="00836DEF">
        <w:rPr>
          <w:color w:val="000000" w:themeColor="text1"/>
          <w:rtl/>
        </w:rPr>
        <w:t xml:space="preserve"> أو </w:t>
      </w:r>
      <w:r w:rsidRPr="00836DEF">
        <w:rPr>
          <w:color w:val="000000" w:themeColor="text1"/>
          <w:rtl/>
        </w:rPr>
        <w:t>الغموض التي يكتنف الموضوع، ويحتاج</w:t>
      </w:r>
      <w:r w:rsidR="00D9533D" w:rsidRPr="00836DEF">
        <w:rPr>
          <w:color w:val="000000" w:themeColor="text1"/>
          <w:rtl/>
        </w:rPr>
        <w:t xml:space="preserve"> إلى </w:t>
      </w:r>
      <w:r w:rsidRPr="00836DEF">
        <w:rPr>
          <w:color w:val="000000" w:themeColor="text1"/>
          <w:rtl/>
        </w:rPr>
        <w:t xml:space="preserve">شرح وتوضيح في مجال </w:t>
      </w:r>
      <w:r w:rsidR="008562E3" w:rsidRPr="00836DEF">
        <w:rPr>
          <w:color w:val="000000" w:themeColor="text1"/>
          <w:rtl/>
        </w:rPr>
        <w:t>ثقافيّ</w:t>
      </w:r>
      <w:r w:rsidRPr="00836DEF">
        <w:rPr>
          <w:color w:val="000000" w:themeColor="text1"/>
          <w:rtl/>
        </w:rPr>
        <w:t xml:space="preserve"> و</w:t>
      </w:r>
      <w:r w:rsidR="007C0369" w:rsidRPr="00836DEF">
        <w:rPr>
          <w:color w:val="000000" w:themeColor="text1"/>
          <w:rtl/>
        </w:rPr>
        <w:t>اجتماعيّ</w:t>
      </w:r>
      <w:r w:rsidRPr="00836DEF">
        <w:rPr>
          <w:color w:val="000000" w:themeColor="text1"/>
          <w:rtl/>
        </w:rPr>
        <w:t>. وعلى سبيل المثال</w:t>
      </w:r>
      <w:r w:rsidRPr="00836DEF">
        <w:rPr>
          <w:rFonts w:hint="cs"/>
          <w:color w:val="000000" w:themeColor="text1"/>
          <w:rtl/>
        </w:rPr>
        <w:t>:</w:t>
      </w:r>
      <w:r w:rsidRPr="00836DEF">
        <w:rPr>
          <w:color w:val="000000" w:themeColor="text1"/>
          <w:rtl/>
        </w:rPr>
        <w:t xml:space="preserve"> نشير</w:t>
      </w:r>
      <w:r w:rsidR="00D9533D" w:rsidRPr="00836DEF">
        <w:rPr>
          <w:color w:val="000000" w:themeColor="text1"/>
          <w:rtl/>
        </w:rPr>
        <w:t xml:space="preserve"> إلى </w:t>
      </w:r>
      <w:r w:rsidRPr="00836DEF">
        <w:rPr>
          <w:rFonts w:hint="cs"/>
          <w:color w:val="000000" w:themeColor="text1"/>
          <w:rtl/>
        </w:rPr>
        <w:t>أحد</w:t>
      </w:r>
      <w:r w:rsidRPr="00836DEF">
        <w:rPr>
          <w:color w:val="000000" w:themeColor="text1"/>
          <w:rtl/>
        </w:rPr>
        <w:t xml:space="preserve"> البحوث:</w:t>
      </w:r>
    </w:p>
    <w:p w:rsidR="004352A9" w:rsidRPr="00836DEF" w:rsidRDefault="004352A9" w:rsidP="008135C1">
      <w:pPr>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 xml:space="preserve"> القرآن ومسألة الحياة</w:t>
      </w:r>
      <w:r w:rsidR="00701BB9" w:rsidRPr="00836DEF">
        <w:rPr>
          <w:rFonts w:hint="cs"/>
          <w:color w:val="000000" w:themeColor="text1"/>
          <w:rtl/>
        </w:rPr>
        <w:t xml:space="preserve"> ــــــ</w:t>
      </w:r>
    </w:p>
    <w:p w:rsidR="004352A9" w:rsidRPr="00836DEF" w:rsidRDefault="004352A9" w:rsidP="008135C1">
      <w:pPr>
        <w:rPr>
          <w:color w:val="000000" w:themeColor="text1"/>
          <w:rtl/>
        </w:rPr>
      </w:pPr>
      <w:r w:rsidRPr="00836DEF">
        <w:rPr>
          <w:color w:val="000000" w:themeColor="text1"/>
          <w:rtl/>
        </w:rPr>
        <w:t xml:space="preserve"> هذه المقالة مرك</w:t>
      </w:r>
      <w:r w:rsidRPr="00836DEF">
        <w:rPr>
          <w:rFonts w:hint="cs"/>
          <w:color w:val="000000" w:themeColor="text1"/>
          <w:rtl/>
        </w:rPr>
        <w:t>َّ</w:t>
      </w:r>
      <w:r w:rsidRPr="00836DEF">
        <w:rPr>
          <w:color w:val="000000" w:themeColor="text1"/>
          <w:rtl/>
        </w:rPr>
        <w:t>بة من مجموعة من البحوث ال</w:t>
      </w:r>
      <w:r w:rsidR="00C72D5F" w:rsidRPr="00836DEF">
        <w:rPr>
          <w:color w:val="000000" w:themeColor="text1"/>
          <w:rtl/>
        </w:rPr>
        <w:t>فلسفيّ</w:t>
      </w:r>
      <w:r w:rsidRPr="00836DEF">
        <w:rPr>
          <w:color w:val="000000" w:themeColor="text1"/>
          <w:rtl/>
        </w:rPr>
        <w:t>ة التي تناولت أصالة الروح، وكيفية علاقتها بالبدن، والاختلافات الأساسية بين الموجودات الحي</w:t>
      </w:r>
      <w:r w:rsidRPr="00836DEF">
        <w:rPr>
          <w:rFonts w:hint="cs"/>
          <w:color w:val="000000" w:themeColor="text1"/>
          <w:rtl/>
        </w:rPr>
        <w:t>ّ</w:t>
      </w:r>
      <w:r w:rsidRPr="00836DEF">
        <w:rPr>
          <w:color w:val="000000" w:themeColor="text1"/>
          <w:rtl/>
        </w:rPr>
        <w:t>ة والموجودات فاقدة الحياة، وفي النهاية يشير</w:t>
      </w:r>
      <w:r w:rsidR="00D9533D" w:rsidRPr="00836DEF">
        <w:rPr>
          <w:color w:val="000000" w:themeColor="text1"/>
          <w:rtl/>
        </w:rPr>
        <w:t xml:space="preserve"> إلى </w:t>
      </w:r>
      <w:r w:rsidRPr="00836DEF">
        <w:rPr>
          <w:color w:val="000000" w:themeColor="text1"/>
          <w:rtl/>
        </w:rPr>
        <w:t>وصف منطق القرآن في مسألة الحياة، ويقد</w:t>
      </w:r>
      <w:r w:rsidRPr="00836DEF">
        <w:rPr>
          <w:rFonts w:hint="cs"/>
          <w:color w:val="000000" w:themeColor="text1"/>
          <w:rtl/>
        </w:rPr>
        <w:t>ِّ</w:t>
      </w:r>
      <w:r w:rsidRPr="00836DEF">
        <w:rPr>
          <w:color w:val="000000" w:themeColor="text1"/>
          <w:rtl/>
        </w:rPr>
        <w:t>م ذلك على هيئة مقارنة. ويقارن الشهيد مطهري في هذا المجال بين منطق ال</w:t>
      </w:r>
      <w:r w:rsidR="006762DB" w:rsidRPr="00836DEF">
        <w:rPr>
          <w:color w:val="000000" w:themeColor="text1"/>
          <w:rtl/>
        </w:rPr>
        <w:t>مادّيّ</w:t>
      </w:r>
      <w:r w:rsidRPr="00836DEF">
        <w:rPr>
          <w:color w:val="000000" w:themeColor="text1"/>
          <w:rtl/>
        </w:rPr>
        <w:t>ين السائد ومنطق الإلهي</w:t>
      </w:r>
      <w:r w:rsidRPr="00836DEF">
        <w:rPr>
          <w:rFonts w:hint="cs"/>
          <w:color w:val="000000" w:themeColor="text1"/>
          <w:rtl/>
        </w:rPr>
        <w:t>ّ</w:t>
      </w:r>
      <w:r w:rsidRPr="00836DEF">
        <w:rPr>
          <w:color w:val="000000" w:themeColor="text1"/>
          <w:rtl/>
        </w:rPr>
        <w:t>ين في مسألة الحياة وتكاملها، ويشير أيضا</w:t>
      </w:r>
      <w:r w:rsidRPr="00836DEF">
        <w:rPr>
          <w:rFonts w:hint="cs"/>
          <w:color w:val="000000" w:themeColor="text1"/>
          <w:rtl/>
        </w:rPr>
        <w:t>ً</w:t>
      </w:r>
      <w:r w:rsidR="00D9533D" w:rsidRPr="00836DEF">
        <w:rPr>
          <w:color w:val="000000" w:themeColor="text1"/>
          <w:rtl/>
        </w:rPr>
        <w:t xml:space="preserve"> إلى </w:t>
      </w:r>
      <w:r w:rsidRPr="00836DEF">
        <w:rPr>
          <w:color w:val="000000" w:themeColor="text1"/>
          <w:rtl/>
        </w:rPr>
        <w:t>اختلاف منطق الإلهي</w:t>
      </w:r>
      <w:r w:rsidRPr="00836DEF">
        <w:rPr>
          <w:rFonts w:hint="cs"/>
          <w:color w:val="000000" w:themeColor="text1"/>
          <w:rtl/>
        </w:rPr>
        <w:t>ّ</w:t>
      </w:r>
      <w:r w:rsidRPr="00836DEF">
        <w:rPr>
          <w:color w:val="000000" w:themeColor="text1"/>
          <w:rtl/>
        </w:rPr>
        <w:t>ين مع منطق القرآن. والمشوّق في الموضوع أنه أشار</w:t>
      </w:r>
      <w:r w:rsidR="00D9533D" w:rsidRPr="00836DEF">
        <w:rPr>
          <w:color w:val="000000" w:themeColor="text1"/>
          <w:rtl/>
        </w:rPr>
        <w:t xml:space="preserve"> إلى </w:t>
      </w:r>
      <w:r w:rsidRPr="00836DEF">
        <w:rPr>
          <w:color w:val="000000" w:themeColor="text1"/>
          <w:rtl/>
        </w:rPr>
        <w:t>أسباب اختلاف المنطقين، وإلى أن القرآن ذكر مسألة الروح بصورة</w:t>
      </w:r>
      <w:r w:rsidR="00E46CC3" w:rsidRPr="00836DEF">
        <w:rPr>
          <w:rFonts w:hint="cs"/>
          <w:color w:val="000000" w:themeColor="text1"/>
          <w:rtl/>
        </w:rPr>
        <w:t>ٍ</w:t>
      </w:r>
      <w:r w:rsidRPr="00836DEF">
        <w:rPr>
          <w:color w:val="000000" w:themeColor="text1"/>
          <w:rtl/>
        </w:rPr>
        <w:t xml:space="preserve"> مبهمة</w:t>
      </w:r>
      <w:r w:rsidRPr="00836DEF">
        <w:rPr>
          <w:rFonts w:hint="cs"/>
          <w:color w:val="000000" w:themeColor="text1"/>
          <w:rtl/>
        </w:rPr>
        <w:t>،</w:t>
      </w:r>
      <w:r w:rsidRPr="00836DEF">
        <w:rPr>
          <w:color w:val="000000" w:themeColor="text1"/>
          <w:rtl/>
        </w:rPr>
        <w:t xml:space="preserve"> وأعطى عنها توضيحا</w:t>
      </w:r>
      <w:r w:rsidRPr="00836DEF">
        <w:rPr>
          <w:rFonts w:hint="cs"/>
          <w:color w:val="000000" w:themeColor="text1"/>
          <w:rtl/>
        </w:rPr>
        <w:t>ً</w:t>
      </w:r>
      <w:r w:rsidRPr="00836DEF">
        <w:rPr>
          <w:color w:val="000000" w:themeColor="text1"/>
          <w:rtl/>
        </w:rPr>
        <w:t xml:space="preserve"> بقدر ما يستطيع العلم أن يأتي به في مسألة الحياة.</w:t>
      </w:r>
    </w:p>
    <w:p w:rsidR="004352A9" w:rsidRPr="00836DEF" w:rsidRDefault="004352A9" w:rsidP="008135C1">
      <w:pPr>
        <w:rPr>
          <w:color w:val="000000" w:themeColor="text1"/>
          <w:rtl/>
        </w:rPr>
      </w:pPr>
      <w:r w:rsidRPr="00836DEF">
        <w:rPr>
          <w:color w:val="000000" w:themeColor="text1"/>
          <w:rtl/>
        </w:rPr>
        <w:t xml:space="preserve"> إن</w:t>
      </w:r>
      <w:r w:rsidRPr="00836DEF">
        <w:rPr>
          <w:rFonts w:hint="cs"/>
          <w:color w:val="000000" w:themeColor="text1"/>
          <w:rtl/>
        </w:rPr>
        <w:t>ّ</w:t>
      </w:r>
      <w:r w:rsidRPr="00836DEF">
        <w:rPr>
          <w:color w:val="000000" w:themeColor="text1"/>
          <w:rtl/>
        </w:rPr>
        <w:t xml:space="preserve"> اللغة التي يتبعها الأستاذ مطه</w:t>
      </w:r>
      <w:r w:rsidR="00E46CC3" w:rsidRPr="00836DEF">
        <w:rPr>
          <w:rFonts w:hint="cs"/>
          <w:color w:val="000000" w:themeColor="text1"/>
          <w:rtl/>
        </w:rPr>
        <w:t>َّ</w:t>
      </w:r>
      <w:r w:rsidRPr="00836DEF">
        <w:rPr>
          <w:color w:val="000000" w:themeColor="text1"/>
          <w:rtl/>
        </w:rPr>
        <w:t>ري عادةً في التفسير ال</w:t>
      </w:r>
      <w:r w:rsidR="00B1366B" w:rsidRPr="00836DEF">
        <w:rPr>
          <w:color w:val="000000" w:themeColor="text1"/>
          <w:rtl/>
        </w:rPr>
        <w:t>موضوعيّ</w:t>
      </w:r>
      <w:r w:rsidRPr="00836DEF">
        <w:rPr>
          <w:color w:val="000000" w:themeColor="text1"/>
          <w:rtl/>
        </w:rPr>
        <w:t xml:space="preserve"> وصفي</w:t>
      </w:r>
      <w:r w:rsidR="00E46CC3" w:rsidRPr="00836DEF">
        <w:rPr>
          <w:rFonts w:hint="cs"/>
          <w:color w:val="000000" w:themeColor="text1"/>
          <w:rtl/>
        </w:rPr>
        <w:t>ّ</w:t>
      </w:r>
      <w:r w:rsidRPr="00836DEF">
        <w:rPr>
          <w:color w:val="000000" w:themeColor="text1"/>
          <w:rtl/>
        </w:rPr>
        <w:t>ة وتحليلي</w:t>
      </w:r>
      <w:r w:rsidR="00E46CC3" w:rsidRPr="00836DEF">
        <w:rPr>
          <w:rFonts w:hint="cs"/>
          <w:color w:val="000000" w:themeColor="text1"/>
          <w:rtl/>
        </w:rPr>
        <w:t>ّ</w:t>
      </w:r>
      <w:r w:rsidRPr="00836DEF">
        <w:rPr>
          <w:color w:val="000000" w:themeColor="text1"/>
          <w:rtl/>
        </w:rPr>
        <w:t>ة، وخصوصا</w:t>
      </w:r>
      <w:r w:rsidRPr="00836DEF">
        <w:rPr>
          <w:rFonts w:hint="cs"/>
          <w:color w:val="000000" w:themeColor="text1"/>
          <w:rtl/>
        </w:rPr>
        <w:t>ً</w:t>
      </w:r>
      <w:r w:rsidRPr="00836DEF">
        <w:rPr>
          <w:color w:val="000000" w:themeColor="text1"/>
          <w:rtl/>
        </w:rPr>
        <w:t xml:space="preserve"> هنا</w:t>
      </w:r>
      <w:r w:rsidRPr="00836DEF">
        <w:rPr>
          <w:rFonts w:hint="cs"/>
          <w:color w:val="000000" w:themeColor="text1"/>
          <w:rtl/>
        </w:rPr>
        <w:t>،</w:t>
      </w:r>
      <w:r w:rsidRPr="00836DEF">
        <w:rPr>
          <w:color w:val="000000" w:themeColor="text1"/>
          <w:rtl/>
        </w:rPr>
        <w:t xml:space="preserve"> حيث يشير</w:t>
      </w:r>
      <w:r w:rsidR="00D9533D" w:rsidRPr="00836DEF">
        <w:rPr>
          <w:color w:val="000000" w:themeColor="text1"/>
          <w:rtl/>
        </w:rPr>
        <w:t xml:space="preserve"> إلى </w:t>
      </w:r>
      <w:r w:rsidRPr="00836DEF">
        <w:rPr>
          <w:color w:val="000000" w:themeColor="text1"/>
          <w:rtl/>
        </w:rPr>
        <w:t>طريقة توضيح القرآن في الارتباط بالحياة. ونظرته جامعة جد</w:t>
      </w:r>
      <w:r w:rsidRPr="00836DEF">
        <w:rPr>
          <w:rFonts w:hint="cs"/>
          <w:color w:val="000000" w:themeColor="text1"/>
          <w:rtl/>
        </w:rPr>
        <w:t>ّ</w:t>
      </w:r>
      <w:r w:rsidRPr="00836DEF">
        <w:rPr>
          <w:color w:val="000000" w:themeColor="text1"/>
          <w:rtl/>
        </w:rPr>
        <w:t>اً، وملاحظة بدق</w:t>
      </w:r>
      <w:r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بحيث </w:t>
      </w:r>
      <w:r w:rsidRPr="00836DEF">
        <w:rPr>
          <w:rFonts w:hint="cs"/>
          <w:color w:val="000000" w:themeColor="text1"/>
          <w:rtl/>
        </w:rPr>
        <w:t>إ</w:t>
      </w:r>
      <w:r w:rsidRPr="00836DEF">
        <w:rPr>
          <w:color w:val="000000" w:themeColor="text1"/>
          <w:rtl/>
        </w:rPr>
        <w:t>نه لا يتحد</w:t>
      </w:r>
      <w:r w:rsidRPr="00836DEF">
        <w:rPr>
          <w:rFonts w:hint="cs"/>
          <w:color w:val="000000" w:themeColor="text1"/>
          <w:rtl/>
        </w:rPr>
        <w:t>ّ</w:t>
      </w:r>
      <w:r w:rsidRPr="00836DEF">
        <w:rPr>
          <w:color w:val="000000" w:themeColor="text1"/>
          <w:rtl/>
        </w:rPr>
        <w:t xml:space="preserve">ث عن حياة الموجودات ذوات </w:t>
      </w:r>
      <w:r w:rsidRPr="00836DEF">
        <w:rPr>
          <w:color w:val="000000" w:themeColor="text1"/>
          <w:rtl/>
        </w:rPr>
        <w:lastRenderedPageBreak/>
        <w:t>الإحساس بشكل دقيق فقط، بل يأتي بشاهد من الحياة الحيواني</w:t>
      </w:r>
      <w:r w:rsidR="00E46CC3" w:rsidRPr="00836DEF">
        <w:rPr>
          <w:rFonts w:hint="cs"/>
          <w:color w:val="000000" w:themeColor="text1"/>
          <w:rtl/>
        </w:rPr>
        <w:t>ّ</w:t>
      </w:r>
      <w:r w:rsidRPr="00836DEF">
        <w:rPr>
          <w:color w:val="000000" w:themeColor="text1"/>
          <w:rtl/>
        </w:rPr>
        <w:t>ة والنباتي</w:t>
      </w:r>
      <w:r w:rsidR="00E46CC3"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من أجل فهم كامل</w:t>
      </w:r>
      <w:r w:rsidRPr="00836DEF">
        <w:rPr>
          <w:rFonts w:hint="cs"/>
          <w:color w:val="000000" w:themeColor="text1"/>
          <w:rtl/>
        </w:rPr>
        <w:t>،</w:t>
      </w:r>
      <w:r w:rsidRPr="00836DEF">
        <w:rPr>
          <w:color w:val="000000" w:themeColor="text1"/>
          <w:rtl/>
        </w:rPr>
        <w:t xml:space="preserve"> ويذكر آثارها في الموجودات، مثل: الفهم</w:t>
      </w:r>
      <w:r w:rsidRPr="00836DEF">
        <w:rPr>
          <w:rFonts w:hint="cs"/>
          <w:color w:val="000000" w:themeColor="text1"/>
          <w:rtl/>
        </w:rPr>
        <w:t>،</w:t>
      </w:r>
      <w:r w:rsidRPr="00836DEF">
        <w:rPr>
          <w:color w:val="000000" w:themeColor="text1"/>
          <w:rtl/>
        </w:rPr>
        <w:t xml:space="preserve"> والإحساس، والإدراك، والسمع</w:t>
      </w:r>
      <w:r w:rsidRPr="00836DEF">
        <w:rPr>
          <w:rFonts w:hint="cs"/>
          <w:color w:val="000000" w:themeColor="text1"/>
          <w:rtl/>
        </w:rPr>
        <w:t>،</w:t>
      </w:r>
      <w:r w:rsidRPr="00836DEF">
        <w:rPr>
          <w:color w:val="000000" w:themeColor="text1"/>
          <w:rtl/>
        </w:rPr>
        <w:t xml:space="preserve"> والبصر، والهداية، والإلهام</w:t>
      </w:r>
      <w:r w:rsidRPr="00836DEF">
        <w:rPr>
          <w:rFonts w:hint="cs"/>
          <w:color w:val="000000" w:themeColor="text1"/>
          <w:rtl/>
        </w:rPr>
        <w:t>،</w:t>
      </w:r>
      <w:r w:rsidRPr="00836DEF">
        <w:rPr>
          <w:color w:val="000000" w:themeColor="text1"/>
          <w:rtl/>
        </w:rPr>
        <w:t xml:space="preserve"> والغريزة</w:t>
      </w:r>
      <w:r w:rsidRPr="00836DEF">
        <w:rPr>
          <w:rFonts w:hint="cs"/>
          <w:color w:val="000000" w:themeColor="text1"/>
          <w:rtl/>
        </w:rPr>
        <w:t>،</w:t>
      </w:r>
      <w:r w:rsidRPr="00836DEF">
        <w:rPr>
          <w:color w:val="000000" w:themeColor="text1"/>
          <w:rtl/>
        </w:rPr>
        <w:t xml:space="preserve"> على أنها دليل على الحياة</w:t>
      </w:r>
      <w:r w:rsidRPr="00836DEF">
        <w:rPr>
          <w:rFonts w:hint="cs"/>
          <w:color w:val="000000" w:themeColor="text1"/>
          <w:vertAlign w:val="superscript"/>
          <w:rtl/>
        </w:rPr>
        <w:t>(</w:t>
      </w:r>
      <w:r w:rsidRPr="00836DEF">
        <w:rPr>
          <w:color w:val="000000" w:themeColor="text1"/>
          <w:vertAlign w:val="superscript"/>
          <w:rtl/>
        </w:rPr>
        <w:endnoteReference w:id="78"/>
      </w:r>
      <w:r w:rsidRPr="00836DEF">
        <w:rPr>
          <w:rFonts w:hint="cs"/>
          <w:color w:val="000000" w:themeColor="text1"/>
          <w:vertAlign w:val="superscript"/>
          <w:rtl/>
        </w:rPr>
        <w:t>)</w:t>
      </w:r>
      <w:r w:rsidRPr="00836DEF">
        <w:rPr>
          <w:color w:val="000000" w:themeColor="text1"/>
          <w:rtl/>
        </w:rPr>
        <w:t>.</w:t>
      </w:r>
    </w:p>
    <w:p w:rsidR="004352A9" w:rsidRPr="00836DEF" w:rsidRDefault="004352A9" w:rsidP="008135C1">
      <w:pPr>
        <w:rPr>
          <w:color w:val="000000" w:themeColor="text1"/>
          <w:rtl/>
        </w:rPr>
      </w:pPr>
      <w:r w:rsidRPr="00836DEF">
        <w:rPr>
          <w:color w:val="000000" w:themeColor="text1"/>
          <w:rtl/>
        </w:rPr>
        <w:t xml:space="preserve"> أبرز ما في بحثه في هذا القسم هو التوضيح الذي أتى به في باب اختلاف نظرة الإلهي</w:t>
      </w:r>
      <w:r w:rsidRPr="00836DEF">
        <w:rPr>
          <w:rFonts w:hint="cs"/>
          <w:color w:val="000000" w:themeColor="text1"/>
          <w:rtl/>
        </w:rPr>
        <w:t>ّ</w:t>
      </w:r>
      <w:r w:rsidRPr="00836DEF">
        <w:rPr>
          <w:color w:val="000000" w:themeColor="text1"/>
          <w:rtl/>
        </w:rPr>
        <w:t>ين ومنطق القرآن، حيث يوض</w:t>
      </w:r>
      <w:r w:rsidRPr="00836DEF">
        <w:rPr>
          <w:rFonts w:hint="cs"/>
          <w:color w:val="000000" w:themeColor="text1"/>
          <w:rtl/>
        </w:rPr>
        <w:t>ِّ</w:t>
      </w:r>
      <w:r w:rsidRPr="00836DEF">
        <w:rPr>
          <w:color w:val="000000" w:themeColor="text1"/>
          <w:rtl/>
        </w:rPr>
        <w:t>ح أن</w:t>
      </w:r>
      <w:r w:rsidRPr="00836DEF">
        <w:rPr>
          <w:rFonts w:hint="cs"/>
          <w:color w:val="000000" w:themeColor="text1"/>
          <w:rtl/>
        </w:rPr>
        <w:t>ّ</w:t>
      </w:r>
      <w:r w:rsidRPr="00836DEF">
        <w:rPr>
          <w:color w:val="000000" w:themeColor="text1"/>
          <w:rtl/>
        </w:rPr>
        <w:t xml:space="preserve"> الإلهي</w:t>
      </w:r>
      <w:r w:rsidR="00E46CC3" w:rsidRPr="00836DEF">
        <w:rPr>
          <w:rFonts w:hint="cs"/>
          <w:color w:val="000000" w:themeColor="text1"/>
          <w:rtl/>
        </w:rPr>
        <w:t>ّ</w:t>
      </w:r>
      <w:r w:rsidRPr="00836DEF">
        <w:rPr>
          <w:color w:val="000000" w:themeColor="text1"/>
          <w:rtl/>
        </w:rPr>
        <w:t>ين في مسألة الحياة،</w:t>
      </w:r>
      <w:r w:rsidR="00DE2B5F" w:rsidRPr="00836DEF">
        <w:rPr>
          <w:color w:val="000000" w:themeColor="text1"/>
          <w:rtl/>
        </w:rPr>
        <w:t xml:space="preserve"> أو </w:t>
      </w:r>
      <w:r w:rsidRPr="00836DEF">
        <w:rPr>
          <w:color w:val="000000" w:themeColor="text1"/>
          <w:rtl/>
        </w:rPr>
        <w:t>أي</w:t>
      </w:r>
      <w:r w:rsidRPr="00836DEF">
        <w:rPr>
          <w:rFonts w:hint="cs"/>
          <w:color w:val="000000" w:themeColor="text1"/>
          <w:rtl/>
        </w:rPr>
        <w:t>ّ</w:t>
      </w:r>
      <w:r w:rsidRPr="00836DEF">
        <w:rPr>
          <w:color w:val="000000" w:themeColor="text1"/>
          <w:rtl/>
        </w:rPr>
        <w:t>ة ظاهرة أخرى</w:t>
      </w:r>
      <w:r w:rsidRPr="00836DEF">
        <w:rPr>
          <w:rFonts w:hint="cs"/>
          <w:color w:val="000000" w:themeColor="text1"/>
          <w:rtl/>
        </w:rPr>
        <w:t>،</w:t>
      </w:r>
      <w:r w:rsidRPr="00836DEF">
        <w:rPr>
          <w:color w:val="000000" w:themeColor="text1"/>
          <w:rtl/>
        </w:rPr>
        <w:t xml:space="preserve"> يعرِّفون أو</w:t>
      </w:r>
      <w:r w:rsidRPr="00836DEF">
        <w:rPr>
          <w:rFonts w:hint="cs"/>
          <w:color w:val="000000" w:themeColor="text1"/>
          <w:rtl/>
        </w:rPr>
        <w:t>ّ</w:t>
      </w:r>
      <w:r w:rsidRPr="00836DEF">
        <w:rPr>
          <w:color w:val="000000" w:themeColor="text1"/>
          <w:rtl/>
        </w:rPr>
        <w:t>لاً</w:t>
      </w:r>
      <w:r w:rsidRPr="00836DEF">
        <w:rPr>
          <w:rFonts w:hint="cs"/>
          <w:color w:val="000000" w:themeColor="text1"/>
          <w:rtl/>
        </w:rPr>
        <w:t xml:space="preserve"> </w:t>
      </w:r>
      <w:r w:rsidRPr="00836DEF">
        <w:rPr>
          <w:color w:val="000000" w:themeColor="text1"/>
          <w:rtl/>
        </w:rPr>
        <w:t>الإنسان الأو</w:t>
      </w:r>
      <w:r w:rsidRPr="00836DEF">
        <w:rPr>
          <w:rFonts w:hint="cs"/>
          <w:color w:val="000000" w:themeColor="text1"/>
          <w:rtl/>
        </w:rPr>
        <w:t>ّ</w:t>
      </w:r>
      <w:r w:rsidRPr="00836DEF">
        <w:rPr>
          <w:color w:val="000000" w:themeColor="text1"/>
          <w:rtl/>
        </w:rPr>
        <w:t>ل؛ لأنهم لا يجدون تبريرا</w:t>
      </w:r>
      <w:r w:rsidRPr="00836DEF">
        <w:rPr>
          <w:rFonts w:hint="cs"/>
          <w:color w:val="000000" w:themeColor="text1"/>
          <w:rtl/>
        </w:rPr>
        <w:t>ً</w:t>
      </w:r>
      <w:r w:rsidRPr="00836DEF">
        <w:rPr>
          <w:color w:val="000000" w:themeColor="text1"/>
          <w:rtl/>
        </w:rPr>
        <w:t xml:space="preserve"> من أجل ظاهرة الحياة الأولى؛ إذ </w:t>
      </w:r>
      <w:r w:rsidRPr="00836DEF">
        <w:rPr>
          <w:rFonts w:hint="cs"/>
          <w:color w:val="000000" w:themeColor="text1"/>
          <w:rtl/>
        </w:rPr>
        <w:t>إ</w:t>
      </w:r>
      <w:r w:rsidRPr="00836DEF">
        <w:rPr>
          <w:color w:val="000000" w:themeColor="text1"/>
          <w:rtl/>
        </w:rPr>
        <w:t>ن</w:t>
      </w:r>
      <w:r w:rsidRPr="00836DEF">
        <w:rPr>
          <w:rFonts w:hint="cs"/>
          <w:color w:val="000000" w:themeColor="text1"/>
          <w:rtl/>
        </w:rPr>
        <w:t>ّ</w:t>
      </w:r>
      <w:r w:rsidRPr="00836DEF">
        <w:rPr>
          <w:color w:val="000000" w:themeColor="text1"/>
          <w:rtl/>
        </w:rPr>
        <w:t>ها وجدت بنفخة إلهي</w:t>
      </w:r>
      <w:r w:rsidR="00E46CC3" w:rsidRPr="00836DEF">
        <w:rPr>
          <w:rFonts w:hint="cs"/>
          <w:color w:val="000000" w:themeColor="text1"/>
          <w:rtl/>
        </w:rPr>
        <w:t>ّ</w:t>
      </w:r>
      <w:r w:rsidRPr="00836DEF">
        <w:rPr>
          <w:color w:val="000000" w:themeColor="text1"/>
          <w:rtl/>
        </w:rPr>
        <w:t>ة. وبعبارة أخرى: بما أن</w:t>
      </w:r>
      <w:r w:rsidR="00E46CC3" w:rsidRPr="00836DEF">
        <w:rPr>
          <w:rFonts w:hint="cs"/>
          <w:color w:val="000000" w:themeColor="text1"/>
          <w:rtl/>
        </w:rPr>
        <w:t>ّ</w:t>
      </w:r>
      <w:r w:rsidRPr="00836DEF">
        <w:rPr>
          <w:color w:val="000000" w:themeColor="text1"/>
          <w:rtl/>
        </w:rPr>
        <w:t xml:space="preserve"> معلوماتهم في هذا الأمر سالبة فإنهم يجعلون الله تعالى هو المسب</w:t>
      </w:r>
      <w:r w:rsidRPr="00836DEF">
        <w:rPr>
          <w:rFonts w:hint="cs"/>
          <w:color w:val="000000" w:themeColor="text1"/>
          <w:rtl/>
        </w:rPr>
        <w:t>ِّ</w:t>
      </w:r>
      <w:r w:rsidRPr="00836DEF">
        <w:rPr>
          <w:color w:val="000000" w:themeColor="text1"/>
          <w:rtl/>
        </w:rPr>
        <w:t>ب لهذه الظاهرة. وهم دائماً ينسبون مجهولاتهم</w:t>
      </w:r>
      <w:r w:rsidR="00D9533D" w:rsidRPr="00836DEF">
        <w:rPr>
          <w:color w:val="000000" w:themeColor="text1"/>
          <w:rtl/>
        </w:rPr>
        <w:t xml:space="preserve"> إلى </w:t>
      </w:r>
      <w:r w:rsidRPr="00836DEF">
        <w:rPr>
          <w:color w:val="000000" w:themeColor="text1"/>
          <w:rtl/>
        </w:rPr>
        <w:t>الله سبحانه، ويذهبون صوب أشياء لا يعلمون عللها ال</w:t>
      </w:r>
      <w:r w:rsidR="002F11B5" w:rsidRPr="00836DEF">
        <w:rPr>
          <w:color w:val="000000" w:themeColor="text1"/>
          <w:rtl/>
        </w:rPr>
        <w:t>طبيعيّ</w:t>
      </w:r>
      <w:r w:rsidRPr="00836DEF">
        <w:rPr>
          <w:color w:val="000000" w:themeColor="text1"/>
          <w:rtl/>
        </w:rPr>
        <w:t>ة. لذا كلما زاد مستوى معلوماتهم قل</w:t>
      </w:r>
      <w:r w:rsidRPr="00836DEF">
        <w:rPr>
          <w:rFonts w:hint="cs"/>
          <w:color w:val="000000" w:themeColor="text1"/>
          <w:rtl/>
        </w:rPr>
        <w:t>ّ</w:t>
      </w:r>
      <w:r w:rsidRPr="00836DEF">
        <w:rPr>
          <w:color w:val="000000" w:themeColor="text1"/>
          <w:rtl/>
        </w:rPr>
        <w:t xml:space="preserve"> توحيدهم. ولا يستخدم القرآن هذا الأسلوب، ولا يستشهد أبداً بالأمور الظن</w:t>
      </w:r>
      <w:r w:rsidRPr="00836DEF">
        <w:rPr>
          <w:rFonts w:hint="cs"/>
          <w:color w:val="000000" w:themeColor="text1"/>
          <w:rtl/>
        </w:rPr>
        <w:t>ّ</w:t>
      </w:r>
      <w:r w:rsidRPr="00836DEF">
        <w:rPr>
          <w:color w:val="000000" w:themeColor="text1"/>
          <w:rtl/>
        </w:rPr>
        <w:t>ية والمتضاربة لإثبات التوحيد، إنما يستشهد بالأمور التي يكون الناس على علم بمقد</w:t>
      </w:r>
      <w:r w:rsidRPr="00836DEF">
        <w:rPr>
          <w:rFonts w:hint="cs"/>
          <w:color w:val="000000" w:themeColor="text1"/>
          <w:rtl/>
        </w:rPr>
        <w:t>ّ</w:t>
      </w:r>
      <w:r w:rsidRPr="00836DEF">
        <w:rPr>
          <w:color w:val="000000" w:themeColor="text1"/>
          <w:rtl/>
        </w:rPr>
        <w:t>ماتها وعللها ال</w:t>
      </w:r>
      <w:r w:rsidR="002F11B5" w:rsidRPr="00836DEF">
        <w:rPr>
          <w:color w:val="000000" w:themeColor="text1"/>
          <w:rtl/>
        </w:rPr>
        <w:t>طبيعيّ</w:t>
      </w:r>
      <w:r w:rsidRPr="00836DEF">
        <w:rPr>
          <w:color w:val="000000" w:themeColor="text1"/>
          <w:rtl/>
        </w:rPr>
        <w:t>ة، وهم أنفسهم يشهدون على ذلك. ويقول الأستاذ مطه</w:t>
      </w:r>
      <w:r w:rsidR="00E46CC3" w:rsidRPr="00836DEF">
        <w:rPr>
          <w:rFonts w:hint="cs"/>
          <w:color w:val="000000" w:themeColor="text1"/>
          <w:rtl/>
        </w:rPr>
        <w:t>َّ</w:t>
      </w:r>
      <w:r w:rsidRPr="00836DEF">
        <w:rPr>
          <w:color w:val="000000" w:themeColor="text1"/>
          <w:rtl/>
        </w:rPr>
        <w:t xml:space="preserve">ري في مسألة الحياة: </w:t>
      </w:r>
      <w:r w:rsidRPr="00836DEF">
        <w:rPr>
          <w:rFonts w:hint="cs"/>
          <w:color w:val="000000" w:themeColor="text1"/>
          <w:rtl/>
        </w:rPr>
        <w:t>إ</w:t>
      </w:r>
      <w:r w:rsidRPr="00836DEF">
        <w:rPr>
          <w:color w:val="000000" w:themeColor="text1"/>
          <w:rtl/>
        </w:rPr>
        <w:t>نها فيض مطلق على درجة عالية وأعلى من أفق الجسم المحسوس. وهذا الفيض أُخذ من منبع وفق حساب وقانون من الأفق أرفع من الجسم</w:t>
      </w:r>
      <w:r w:rsidRPr="00836DEF">
        <w:rPr>
          <w:color w:val="000000" w:themeColor="text1"/>
          <w:vertAlign w:val="superscript"/>
          <w:rtl/>
        </w:rPr>
        <w:t>(</w:t>
      </w:r>
      <w:r w:rsidRPr="00836DEF">
        <w:rPr>
          <w:color w:val="000000" w:themeColor="text1"/>
          <w:vertAlign w:val="superscript"/>
          <w:rtl/>
        </w:rPr>
        <w:endnoteReference w:id="79"/>
      </w:r>
      <w:r w:rsidRPr="00836DEF">
        <w:rPr>
          <w:color w:val="000000" w:themeColor="text1"/>
          <w:vertAlign w:val="superscript"/>
          <w:rtl/>
        </w:rPr>
        <w:t>)</w:t>
      </w:r>
      <w:r w:rsidRPr="00836DEF">
        <w:rPr>
          <w:color w:val="000000" w:themeColor="text1"/>
          <w:rtl/>
        </w:rPr>
        <w:t>. ونرى هذا النمط من الأسلوب كذلك في كتاباته الأخرى.</w:t>
      </w:r>
    </w:p>
    <w:p w:rsidR="004352A9" w:rsidRPr="00836DEF" w:rsidRDefault="004352A9" w:rsidP="00256659">
      <w:pPr>
        <w:rPr>
          <w:color w:val="000000" w:themeColor="text1"/>
          <w:rtl/>
        </w:rPr>
      </w:pPr>
      <w:r w:rsidRPr="00836DEF">
        <w:rPr>
          <w:color w:val="000000" w:themeColor="text1"/>
          <w:rtl/>
        </w:rPr>
        <w:t xml:space="preserve"> وبناء</w:t>
      </w:r>
      <w:r w:rsidRPr="00836DEF">
        <w:rPr>
          <w:rFonts w:hint="cs"/>
          <w:color w:val="000000" w:themeColor="text1"/>
          <w:rtl/>
        </w:rPr>
        <w:t>ً</w:t>
      </w:r>
      <w:r w:rsidRPr="00836DEF">
        <w:rPr>
          <w:color w:val="000000" w:themeColor="text1"/>
          <w:rtl/>
        </w:rPr>
        <w:t xml:space="preserve"> على هذا فإن</w:t>
      </w:r>
      <w:r w:rsidRPr="00836DEF">
        <w:rPr>
          <w:rFonts w:hint="cs"/>
          <w:color w:val="000000" w:themeColor="text1"/>
          <w:rtl/>
        </w:rPr>
        <w:t>ّ</w:t>
      </w:r>
      <w:r w:rsidRPr="00836DEF">
        <w:rPr>
          <w:color w:val="000000" w:themeColor="text1"/>
          <w:rtl/>
        </w:rPr>
        <w:t xml:space="preserve"> أسلوب الأستاذ مطهري كان </w:t>
      </w:r>
      <w:r w:rsidRPr="00836DEF">
        <w:rPr>
          <w:b/>
          <w:bCs/>
          <w:color w:val="000000" w:themeColor="text1"/>
          <w:rtl/>
        </w:rPr>
        <w:t>أو</w:t>
      </w:r>
      <w:r w:rsidRPr="00836DEF">
        <w:rPr>
          <w:rFonts w:hint="cs"/>
          <w:b/>
          <w:bCs/>
          <w:color w:val="000000" w:themeColor="text1"/>
          <w:rtl/>
        </w:rPr>
        <w:t>ّ</w:t>
      </w:r>
      <w:r w:rsidRPr="00836DEF">
        <w:rPr>
          <w:b/>
          <w:bCs/>
          <w:color w:val="000000" w:themeColor="text1"/>
          <w:rtl/>
        </w:rPr>
        <w:t>لاً:</w:t>
      </w:r>
      <w:r w:rsidRPr="00836DEF">
        <w:rPr>
          <w:color w:val="000000" w:themeColor="text1"/>
          <w:rtl/>
        </w:rPr>
        <w:t xml:space="preserve"> عبارة عن عرض الموضوع كاملا</w:t>
      </w:r>
      <w:r w:rsidRPr="00836DEF">
        <w:rPr>
          <w:rFonts w:hint="cs"/>
          <w:color w:val="000000" w:themeColor="text1"/>
          <w:rtl/>
        </w:rPr>
        <w:t>ً</w:t>
      </w:r>
      <w:r w:rsidRPr="00836DEF">
        <w:rPr>
          <w:color w:val="000000" w:themeColor="text1"/>
          <w:rtl/>
        </w:rPr>
        <w:t xml:space="preserve"> من النواحي ال</w:t>
      </w:r>
      <w:r w:rsidR="002F11B5" w:rsidRPr="00836DEF">
        <w:rPr>
          <w:color w:val="000000" w:themeColor="text1"/>
          <w:rtl/>
        </w:rPr>
        <w:t>خارجيّ</w:t>
      </w:r>
      <w:r w:rsidRPr="00836DEF">
        <w:rPr>
          <w:color w:val="000000" w:themeColor="text1"/>
          <w:rtl/>
        </w:rPr>
        <w:t>ة، ومن ثم يطرح الإشكالات التي تطرح أحيانا</w:t>
      </w:r>
      <w:r w:rsidRPr="00836DEF">
        <w:rPr>
          <w:rFonts w:hint="cs"/>
          <w:color w:val="000000" w:themeColor="text1"/>
          <w:rtl/>
        </w:rPr>
        <w:t>ً</w:t>
      </w:r>
      <w:r w:rsidRPr="00836DEF">
        <w:rPr>
          <w:color w:val="000000" w:themeColor="text1"/>
          <w:rtl/>
        </w:rPr>
        <w:t xml:space="preserve"> في أبعاد مختلفة بالنسبة</w:t>
      </w:r>
      <w:r w:rsidR="00D9533D" w:rsidRPr="00836DEF">
        <w:rPr>
          <w:color w:val="000000" w:themeColor="text1"/>
          <w:rtl/>
        </w:rPr>
        <w:t xml:space="preserve"> إلى </w:t>
      </w:r>
      <w:r w:rsidRPr="00836DEF">
        <w:rPr>
          <w:color w:val="000000" w:themeColor="text1"/>
          <w:rtl/>
        </w:rPr>
        <w:t xml:space="preserve">الموضوع. </w:t>
      </w:r>
    </w:p>
    <w:p w:rsidR="004352A9" w:rsidRPr="00836DEF" w:rsidRDefault="004352A9" w:rsidP="008135C1">
      <w:pPr>
        <w:rPr>
          <w:color w:val="000000" w:themeColor="text1"/>
          <w:rtl/>
        </w:rPr>
      </w:pPr>
      <w:r w:rsidRPr="00836DEF">
        <w:rPr>
          <w:b/>
          <w:bCs/>
          <w:color w:val="000000" w:themeColor="text1"/>
          <w:rtl/>
        </w:rPr>
        <w:t xml:space="preserve"> ثانيا</w:t>
      </w:r>
      <w:r w:rsidRPr="00836DEF">
        <w:rPr>
          <w:rFonts w:hint="cs"/>
          <w:b/>
          <w:bCs/>
          <w:color w:val="000000" w:themeColor="text1"/>
          <w:rtl/>
        </w:rPr>
        <w:t>ً</w:t>
      </w:r>
      <w:r w:rsidRPr="00836DEF">
        <w:rPr>
          <w:b/>
          <w:bCs/>
          <w:color w:val="000000" w:themeColor="text1"/>
          <w:rtl/>
        </w:rPr>
        <w:t>:</w:t>
      </w:r>
      <w:r w:rsidRPr="00836DEF">
        <w:rPr>
          <w:color w:val="000000" w:themeColor="text1"/>
          <w:rtl/>
        </w:rPr>
        <w:t xml:space="preserve"> لا يترك البحث بدون جواب مسبق ملائم في هذا المجال، مع طرح ال</w:t>
      </w:r>
      <w:r w:rsidR="00C72D5F" w:rsidRPr="00836DEF">
        <w:rPr>
          <w:color w:val="000000" w:themeColor="text1"/>
          <w:rtl/>
        </w:rPr>
        <w:t>نظريّ</w:t>
      </w:r>
      <w:r w:rsidRPr="00836DEF">
        <w:rPr>
          <w:color w:val="000000" w:themeColor="text1"/>
          <w:rtl/>
        </w:rPr>
        <w:t>ة</w:t>
      </w:r>
      <w:r w:rsidRPr="00836DEF">
        <w:rPr>
          <w:rFonts w:hint="cs"/>
          <w:color w:val="000000" w:themeColor="text1"/>
          <w:rtl/>
        </w:rPr>
        <w:t>،</w:t>
      </w:r>
      <w:r w:rsidRPr="00836DEF">
        <w:rPr>
          <w:color w:val="000000" w:themeColor="text1"/>
          <w:rtl/>
        </w:rPr>
        <w:t xml:space="preserve"> وعرض الموضوع</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والإجابة عن</w:t>
      </w:r>
      <w:r w:rsidRPr="00836DEF">
        <w:rPr>
          <w:color w:val="000000" w:themeColor="text1"/>
          <w:rtl/>
        </w:rPr>
        <w:t xml:space="preserve"> إشكالات المخالفين،</w:t>
      </w:r>
      <w:r w:rsidR="00DE2B5F" w:rsidRPr="00836DEF">
        <w:rPr>
          <w:color w:val="000000" w:themeColor="text1"/>
          <w:rtl/>
        </w:rPr>
        <w:t xml:space="preserve"> أو </w:t>
      </w:r>
      <w:r w:rsidRPr="00836DEF">
        <w:rPr>
          <w:color w:val="000000" w:themeColor="text1"/>
          <w:rtl/>
        </w:rPr>
        <w:t>ضعف أفكار الطرف المقابل</w:t>
      </w:r>
      <w:r w:rsidRPr="00836DEF">
        <w:rPr>
          <w:rFonts w:hint="cs"/>
          <w:color w:val="000000" w:themeColor="text1"/>
          <w:rtl/>
        </w:rPr>
        <w:t>،</w:t>
      </w:r>
      <w:r w:rsidRPr="00836DEF">
        <w:rPr>
          <w:color w:val="000000" w:themeColor="text1"/>
          <w:rtl/>
        </w:rPr>
        <w:t xml:space="preserve"> بما يناسبه.</w:t>
      </w:r>
    </w:p>
    <w:p w:rsidR="004352A9" w:rsidRPr="00836DEF" w:rsidRDefault="004352A9" w:rsidP="008135C1">
      <w:pPr>
        <w:rPr>
          <w:color w:val="000000" w:themeColor="text1"/>
          <w:rtl/>
        </w:rPr>
      </w:pPr>
      <w:r w:rsidRPr="00836DEF">
        <w:rPr>
          <w:b/>
          <w:bCs/>
          <w:color w:val="000000" w:themeColor="text1"/>
          <w:rtl/>
        </w:rPr>
        <w:t xml:space="preserve"> ثالثا</w:t>
      </w:r>
      <w:r w:rsidRPr="00836DEF">
        <w:rPr>
          <w:rFonts w:hint="cs"/>
          <w:b/>
          <w:bCs/>
          <w:color w:val="000000" w:themeColor="text1"/>
          <w:rtl/>
        </w:rPr>
        <w:t>ً</w:t>
      </w:r>
      <w:r w:rsidRPr="00836DEF">
        <w:rPr>
          <w:b/>
          <w:bCs/>
          <w:color w:val="000000" w:themeColor="text1"/>
          <w:rtl/>
        </w:rPr>
        <w:t>:</w:t>
      </w:r>
      <w:r w:rsidRPr="00836DEF">
        <w:rPr>
          <w:color w:val="000000" w:themeColor="text1"/>
          <w:rtl/>
        </w:rPr>
        <w:t xml:space="preserve"> يرج</w:t>
      </w:r>
      <w:r w:rsidRPr="00836DEF">
        <w:rPr>
          <w:rFonts w:hint="cs"/>
          <w:color w:val="000000" w:themeColor="text1"/>
          <w:rtl/>
        </w:rPr>
        <w:t>ِّ</w:t>
      </w:r>
      <w:r w:rsidRPr="00836DEF">
        <w:rPr>
          <w:color w:val="000000" w:themeColor="text1"/>
          <w:rtl/>
        </w:rPr>
        <w:t>ح البحوث التي تتضم</w:t>
      </w:r>
      <w:r w:rsidRPr="00836DEF">
        <w:rPr>
          <w:rFonts w:hint="cs"/>
          <w:color w:val="000000" w:themeColor="text1"/>
          <w:rtl/>
        </w:rPr>
        <w:t>َّ</w:t>
      </w:r>
      <w:r w:rsidRPr="00836DEF">
        <w:rPr>
          <w:color w:val="000000" w:themeColor="text1"/>
          <w:rtl/>
        </w:rPr>
        <w:t>ن دق</w:t>
      </w:r>
      <w:r w:rsidRPr="00836DEF">
        <w:rPr>
          <w:rFonts w:hint="cs"/>
          <w:color w:val="000000" w:themeColor="text1"/>
          <w:rtl/>
        </w:rPr>
        <w:t>ّ</w:t>
      </w:r>
      <w:r w:rsidRPr="00836DEF">
        <w:rPr>
          <w:color w:val="000000" w:themeColor="text1"/>
          <w:rtl/>
        </w:rPr>
        <w:t>ة وعمق</w:t>
      </w:r>
      <w:r w:rsidRPr="00836DEF">
        <w:rPr>
          <w:rFonts w:hint="cs"/>
          <w:color w:val="000000" w:themeColor="text1"/>
          <w:rtl/>
        </w:rPr>
        <w:t>اً</w:t>
      </w:r>
      <w:r w:rsidRPr="00836DEF">
        <w:rPr>
          <w:color w:val="000000" w:themeColor="text1"/>
          <w:rtl/>
        </w:rPr>
        <w:t xml:space="preserve"> في الكلمات، مصاحبة لأنواع الفروض والأسئلة، والتي يعب</w:t>
      </w:r>
      <w:r w:rsidRPr="00836DEF">
        <w:rPr>
          <w:rFonts w:hint="cs"/>
          <w:color w:val="000000" w:themeColor="text1"/>
          <w:rtl/>
        </w:rPr>
        <w:t>ِّ</w:t>
      </w:r>
      <w:r w:rsidRPr="00836DEF">
        <w:rPr>
          <w:color w:val="000000" w:themeColor="text1"/>
          <w:rtl/>
        </w:rPr>
        <w:t>ر عنها ال</w:t>
      </w:r>
      <w:r w:rsidR="00394574" w:rsidRPr="00836DEF">
        <w:rPr>
          <w:color w:val="000000" w:themeColor="text1"/>
          <w:rtl/>
        </w:rPr>
        <w:t>منطقيّ</w:t>
      </w:r>
      <w:r w:rsidRPr="00836DEF">
        <w:rPr>
          <w:color w:val="000000" w:themeColor="text1"/>
          <w:rtl/>
        </w:rPr>
        <w:t>ون عن طريق سبرهم وتقسيمهم طرق حلول مختلفة</w:t>
      </w:r>
      <w:r w:rsidRPr="00836DEF">
        <w:rPr>
          <w:rFonts w:hint="cs"/>
          <w:color w:val="000000" w:themeColor="text1"/>
          <w:rtl/>
        </w:rPr>
        <w:t>،</w:t>
      </w:r>
      <w:r w:rsidRPr="00836DEF">
        <w:rPr>
          <w:color w:val="000000" w:themeColor="text1"/>
          <w:rtl/>
        </w:rPr>
        <w:t xml:space="preserve"> </w:t>
      </w:r>
      <w:r w:rsidR="00C72D5F" w:rsidRPr="00836DEF">
        <w:rPr>
          <w:color w:val="000000" w:themeColor="text1"/>
          <w:rtl/>
        </w:rPr>
        <w:t>نظريّ</w:t>
      </w:r>
      <w:r w:rsidRPr="00836DEF">
        <w:rPr>
          <w:color w:val="000000" w:themeColor="text1"/>
          <w:rtl/>
        </w:rPr>
        <w:t>ة</w:t>
      </w:r>
      <w:r w:rsidRPr="00836DEF">
        <w:rPr>
          <w:rFonts w:hint="cs"/>
          <w:color w:val="000000" w:themeColor="text1"/>
          <w:rtl/>
        </w:rPr>
        <w:t>ً</w:t>
      </w:r>
      <w:r w:rsidRPr="00836DEF">
        <w:rPr>
          <w:color w:val="000000" w:themeColor="text1"/>
          <w:rtl/>
        </w:rPr>
        <w:t xml:space="preserve"> كانت أم </w:t>
      </w:r>
      <w:r w:rsidR="00B1366B" w:rsidRPr="00836DEF">
        <w:rPr>
          <w:color w:val="000000" w:themeColor="text1"/>
          <w:rtl/>
        </w:rPr>
        <w:t>عمليّ</w:t>
      </w:r>
      <w:r w:rsidRPr="00836DEF">
        <w:rPr>
          <w:color w:val="000000" w:themeColor="text1"/>
          <w:rtl/>
        </w:rPr>
        <w:t>ة، مصحوبة</w:t>
      </w:r>
      <w:r w:rsidRPr="00836DEF">
        <w:rPr>
          <w:rFonts w:hint="cs"/>
          <w:color w:val="000000" w:themeColor="text1"/>
          <w:rtl/>
        </w:rPr>
        <w:t>ً</w:t>
      </w:r>
      <w:r w:rsidRPr="00836DEF">
        <w:rPr>
          <w:color w:val="000000" w:themeColor="text1"/>
          <w:rtl/>
        </w:rPr>
        <w:t xml:space="preserve"> بإشكالات ذلك الطرح، وبشكل </w:t>
      </w:r>
      <w:r w:rsidR="00394574" w:rsidRPr="00836DEF">
        <w:rPr>
          <w:color w:val="000000" w:themeColor="text1"/>
          <w:rtl/>
        </w:rPr>
        <w:t>منطقيّ</w:t>
      </w:r>
      <w:r w:rsidRPr="00836DEF">
        <w:rPr>
          <w:color w:val="000000" w:themeColor="text1"/>
          <w:rtl/>
        </w:rPr>
        <w:t>، بحيث يكون متوافقا</w:t>
      </w:r>
      <w:r w:rsidRPr="00836DEF">
        <w:rPr>
          <w:rFonts w:hint="cs"/>
          <w:color w:val="000000" w:themeColor="text1"/>
          <w:rtl/>
        </w:rPr>
        <w:t>ً</w:t>
      </w:r>
      <w:r w:rsidRPr="00836DEF">
        <w:rPr>
          <w:color w:val="000000" w:themeColor="text1"/>
          <w:rtl/>
        </w:rPr>
        <w:t xml:space="preserve"> مع ال</w:t>
      </w:r>
      <w:r w:rsidR="00C72D5F" w:rsidRPr="00836DEF">
        <w:rPr>
          <w:color w:val="000000" w:themeColor="text1"/>
          <w:rtl/>
        </w:rPr>
        <w:t>نظريّ</w:t>
      </w:r>
      <w:r w:rsidRPr="00836DEF">
        <w:rPr>
          <w:color w:val="000000" w:themeColor="text1"/>
          <w:rtl/>
        </w:rPr>
        <w:t>ة الأولى.</w:t>
      </w:r>
    </w:p>
    <w:p w:rsidR="004352A9" w:rsidRPr="00836DEF" w:rsidRDefault="004352A9" w:rsidP="008135C1">
      <w:pPr>
        <w:rPr>
          <w:color w:val="000000" w:themeColor="text1"/>
          <w:rtl/>
        </w:rPr>
      </w:pPr>
      <w:r w:rsidRPr="00836DEF">
        <w:rPr>
          <w:b/>
          <w:bCs/>
          <w:color w:val="000000" w:themeColor="text1"/>
          <w:rtl/>
        </w:rPr>
        <w:lastRenderedPageBreak/>
        <w:t>رابعا</w:t>
      </w:r>
      <w:r w:rsidRPr="00836DEF">
        <w:rPr>
          <w:rFonts w:hint="cs"/>
          <w:b/>
          <w:bCs/>
          <w:color w:val="000000" w:themeColor="text1"/>
          <w:rtl/>
        </w:rPr>
        <w:t>ً</w:t>
      </w:r>
      <w:r w:rsidRPr="00836DEF">
        <w:rPr>
          <w:b/>
          <w:bCs/>
          <w:color w:val="000000" w:themeColor="text1"/>
          <w:rtl/>
        </w:rPr>
        <w:t>:</w:t>
      </w:r>
      <w:r w:rsidRPr="00836DEF">
        <w:rPr>
          <w:color w:val="000000" w:themeColor="text1"/>
          <w:rtl/>
        </w:rPr>
        <w:t xml:space="preserve"> يتمي</w:t>
      </w:r>
      <w:r w:rsidRPr="00836DEF">
        <w:rPr>
          <w:rFonts w:hint="cs"/>
          <w:color w:val="000000" w:themeColor="text1"/>
          <w:rtl/>
        </w:rPr>
        <w:t>َّ</w:t>
      </w:r>
      <w:r w:rsidRPr="00836DEF">
        <w:rPr>
          <w:color w:val="000000" w:themeColor="text1"/>
          <w:rtl/>
        </w:rPr>
        <w:t>ز أسلوبه بالعقلاني</w:t>
      </w:r>
      <w:r w:rsidR="00E46CC3"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وهذه ال</w:t>
      </w:r>
      <w:r w:rsidR="008F4303" w:rsidRPr="00836DEF">
        <w:rPr>
          <w:color w:val="000000" w:themeColor="text1"/>
          <w:rtl/>
        </w:rPr>
        <w:t>عقليّ</w:t>
      </w:r>
      <w:r w:rsidRPr="00836DEF">
        <w:rPr>
          <w:color w:val="000000" w:themeColor="text1"/>
          <w:rtl/>
        </w:rPr>
        <w:t>ة ظاهرة من أو</w:t>
      </w:r>
      <w:r w:rsidRPr="00836DEF">
        <w:rPr>
          <w:rFonts w:hint="cs"/>
          <w:color w:val="000000" w:themeColor="text1"/>
          <w:rtl/>
        </w:rPr>
        <w:t>ّ</w:t>
      </w:r>
      <w:r w:rsidRPr="00836DEF">
        <w:rPr>
          <w:color w:val="000000" w:themeColor="text1"/>
          <w:rtl/>
        </w:rPr>
        <w:t>ل البحوث ال</w:t>
      </w:r>
      <w:r w:rsidR="00394574" w:rsidRPr="00836DEF">
        <w:rPr>
          <w:color w:val="000000" w:themeColor="text1"/>
          <w:rtl/>
        </w:rPr>
        <w:t>قرآنيّ</w:t>
      </w:r>
      <w:r w:rsidRPr="00836DEF">
        <w:rPr>
          <w:color w:val="000000" w:themeColor="text1"/>
          <w:rtl/>
        </w:rPr>
        <w:t>ة</w:t>
      </w:r>
      <w:r w:rsidR="00D9533D" w:rsidRPr="00836DEF">
        <w:rPr>
          <w:color w:val="000000" w:themeColor="text1"/>
          <w:rtl/>
        </w:rPr>
        <w:t xml:space="preserve"> إلى </w:t>
      </w:r>
      <w:r w:rsidRPr="00836DEF">
        <w:rPr>
          <w:color w:val="000000" w:themeColor="text1"/>
          <w:rtl/>
        </w:rPr>
        <w:t>آخرها.</w:t>
      </w:r>
    </w:p>
    <w:p w:rsidR="004352A9" w:rsidRPr="00836DEF" w:rsidRDefault="004352A9" w:rsidP="008135C1">
      <w:pPr>
        <w:rPr>
          <w:color w:val="000000" w:themeColor="text1"/>
          <w:rtl/>
        </w:rPr>
      </w:pPr>
      <w:r w:rsidRPr="00836DEF">
        <w:rPr>
          <w:b/>
          <w:bCs/>
          <w:color w:val="000000" w:themeColor="text1"/>
          <w:rtl/>
        </w:rPr>
        <w:t>خامسا</w:t>
      </w:r>
      <w:r w:rsidRPr="00836DEF">
        <w:rPr>
          <w:rFonts w:hint="cs"/>
          <w:b/>
          <w:bCs/>
          <w:color w:val="000000" w:themeColor="text1"/>
          <w:rtl/>
        </w:rPr>
        <w:t>ً</w:t>
      </w:r>
      <w:r w:rsidRPr="00836DEF">
        <w:rPr>
          <w:b/>
          <w:bCs/>
          <w:color w:val="000000" w:themeColor="text1"/>
          <w:rtl/>
        </w:rPr>
        <w:t>:</w:t>
      </w:r>
      <w:r w:rsidRPr="00836DEF">
        <w:rPr>
          <w:color w:val="000000" w:themeColor="text1"/>
          <w:rtl/>
        </w:rPr>
        <w:t xml:space="preserve"> إحاطته ومعرفته ب</w:t>
      </w:r>
      <w:r w:rsidR="00C72D5F" w:rsidRPr="00836DEF">
        <w:rPr>
          <w:color w:val="000000" w:themeColor="text1"/>
          <w:rtl/>
        </w:rPr>
        <w:t>نظريّ</w:t>
      </w:r>
      <w:r w:rsidRPr="00836DEF">
        <w:rPr>
          <w:color w:val="000000" w:themeColor="text1"/>
          <w:rtl/>
        </w:rPr>
        <w:t>ات الفلاسفة الجديدة، والتجارب ال</w:t>
      </w:r>
      <w:r w:rsidR="00B1366B" w:rsidRPr="00836DEF">
        <w:rPr>
          <w:color w:val="000000" w:themeColor="text1"/>
          <w:rtl/>
        </w:rPr>
        <w:t>بشريّ</w:t>
      </w:r>
      <w:r w:rsidRPr="00836DEF">
        <w:rPr>
          <w:color w:val="000000" w:themeColor="text1"/>
          <w:rtl/>
        </w:rPr>
        <w:t>ة في مجال حل</w:t>
      </w:r>
      <w:r w:rsidRPr="00836DEF">
        <w:rPr>
          <w:rFonts w:hint="cs"/>
          <w:color w:val="000000" w:themeColor="text1"/>
          <w:rtl/>
        </w:rPr>
        <w:t>ّ</w:t>
      </w:r>
      <w:r w:rsidRPr="00836DEF">
        <w:rPr>
          <w:color w:val="000000" w:themeColor="text1"/>
          <w:rtl/>
        </w:rPr>
        <w:t xml:space="preserve"> المشاكل ال</w:t>
      </w:r>
      <w:r w:rsidR="007C0369" w:rsidRPr="00836DEF">
        <w:rPr>
          <w:color w:val="000000" w:themeColor="text1"/>
          <w:rtl/>
        </w:rPr>
        <w:t>اجتماعيّ</w:t>
      </w:r>
      <w:r w:rsidRPr="00836DEF">
        <w:rPr>
          <w:color w:val="000000" w:themeColor="text1"/>
          <w:rtl/>
        </w:rPr>
        <w:t>ة ككل</w:t>
      </w:r>
      <w:r w:rsidRPr="00836DEF">
        <w:rPr>
          <w:rFonts w:hint="cs"/>
          <w:color w:val="000000" w:themeColor="text1"/>
          <w:rtl/>
        </w:rPr>
        <w:t>ٍّ</w:t>
      </w:r>
      <w:r w:rsidRPr="00836DEF">
        <w:rPr>
          <w:color w:val="000000" w:themeColor="text1"/>
          <w:rtl/>
        </w:rPr>
        <w:t>.</w:t>
      </w:r>
    </w:p>
    <w:p w:rsidR="004352A9" w:rsidRPr="00836DEF" w:rsidRDefault="004352A9" w:rsidP="008135C1">
      <w:pPr>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2ـ عب</w:t>
      </w:r>
      <w:r w:rsidR="00E46CC3" w:rsidRPr="00836DEF">
        <w:rPr>
          <w:rFonts w:hint="cs"/>
          <w:color w:val="000000" w:themeColor="text1"/>
          <w:rtl/>
        </w:rPr>
        <w:t>ّ</w:t>
      </w:r>
      <w:r w:rsidRPr="00836DEF">
        <w:rPr>
          <w:color w:val="000000" w:themeColor="text1"/>
          <w:rtl/>
        </w:rPr>
        <w:t>اس محمود العق</w:t>
      </w:r>
      <w:r w:rsidRPr="00836DEF">
        <w:rPr>
          <w:rFonts w:hint="cs"/>
          <w:color w:val="000000" w:themeColor="text1"/>
          <w:rtl/>
        </w:rPr>
        <w:t>ّ</w:t>
      </w:r>
      <w:r w:rsidRPr="00836DEF">
        <w:rPr>
          <w:color w:val="000000" w:themeColor="text1"/>
          <w:rtl/>
        </w:rPr>
        <w:t>اد</w:t>
      </w:r>
      <w:r w:rsidR="00701BB9" w:rsidRPr="00836DEF">
        <w:rPr>
          <w:rFonts w:hint="cs"/>
          <w:color w:val="000000" w:themeColor="text1"/>
          <w:rtl/>
        </w:rPr>
        <w:t xml:space="preserve"> </w:t>
      </w:r>
      <w:r w:rsidR="00256659" w:rsidRPr="00836DEF">
        <w:rPr>
          <w:rFonts w:hint="cs"/>
          <w:color w:val="000000" w:themeColor="text1"/>
          <w:rtl/>
        </w:rPr>
        <w:t xml:space="preserve">والتجربة القرآنية </w:t>
      </w:r>
      <w:r w:rsidR="00701BB9" w:rsidRPr="00836DEF">
        <w:rPr>
          <w:rFonts w:hint="cs"/>
          <w:color w:val="000000" w:themeColor="text1"/>
          <w:rtl/>
        </w:rPr>
        <w:t>ــــــ</w:t>
      </w:r>
    </w:p>
    <w:p w:rsidR="004352A9" w:rsidRPr="00836DEF" w:rsidRDefault="004352A9" w:rsidP="008135C1">
      <w:pPr>
        <w:rPr>
          <w:color w:val="000000" w:themeColor="text1"/>
          <w:rtl/>
        </w:rPr>
      </w:pPr>
      <w:r w:rsidRPr="00836DEF">
        <w:rPr>
          <w:b/>
          <w:bCs/>
          <w:color w:val="000000" w:themeColor="text1"/>
          <w:rtl/>
        </w:rPr>
        <w:t xml:space="preserve"> </w:t>
      </w:r>
      <w:r w:rsidRPr="00836DEF">
        <w:rPr>
          <w:color w:val="000000" w:themeColor="text1"/>
          <w:rtl/>
        </w:rPr>
        <w:t>يعتبر عب</w:t>
      </w:r>
      <w:r w:rsidR="00E46CC3" w:rsidRPr="00836DEF">
        <w:rPr>
          <w:rFonts w:hint="cs"/>
          <w:color w:val="000000" w:themeColor="text1"/>
          <w:rtl/>
        </w:rPr>
        <w:t>ّ</w:t>
      </w:r>
      <w:r w:rsidRPr="00836DEF">
        <w:rPr>
          <w:color w:val="000000" w:themeColor="text1"/>
          <w:rtl/>
        </w:rPr>
        <w:t>اس محمود العق</w:t>
      </w:r>
      <w:r w:rsidRPr="00836DEF">
        <w:rPr>
          <w:rFonts w:hint="cs"/>
          <w:color w:val="000000" w:themeColor="text1"/>
          <w:rtl/>
        </w:rPr>
        <w:t>ّ</w:t>
      </w:r>
      <w:r w:rsidRPr="00836DEF">
        <w:rPr>
          <w:color w:val="000000" w:themeColor="text1"/>
          <w:rtl/>
        </w:rPr>
        <w:t>اد من الكتاب المصري</w:t>
      </w:r>
      <w:r w:rsidRPr="00836DEF">
        <w:rPr>
          <w:rFonts w:hint="cs"/>
          <w:color w:val="000000" w:themeColor="text1"/>
          <w:rtl/>
        </w:rPr>
        <w:t>ّ</w:t>
      </w:r>
      <w:r w:rsidRPr="00836DEF">
        <w:rPr>
          <w:color w:val="000000" w:themeColor="text1"/>
          <w:rtl/>
        </w:rPr>
        <w:t>ين المشهورين، حيث إن</w:t>
      </w:r>
      <w:r w:rsidRPr="00836DEF">
        <w:rPr>
          <w:rFonts w:hint="cs"/>
          <w:color w:val="000000" w:themeColor="text1"/>
          <w:rtl/>
        </w:rPr>
        <w:t>ّ</w:t>
      </w:r>
      <w:r w:rsidRPr="00836DEF">
        <w:rPr>
          <w:color w:val="000000" w:themeColor="text1"/>
          <w:rtl/>
        </w:rPr>
        <w:t xml:space="preserve"> له عدة كتب في البحوث ال</w:t>
      </w:r>
      <w:r w:rsidR="00B1366B" w:rsidRPr="00836DEF">
        <w:rPr>
          <w:color w:val="000000" w:themeColor="text1"/>
          <w:rtl/>
        </w:rPr>
        <w:t>موضوعيّ</w:t>
      </w:r>
      <w:r w:rsidRPr="00836DEF">
        <w:rPr>
          <w:color w:val="000000" w:themeColor="text1"/>
          <w:rtl/>
        </w:rPr>
        <w:t>ة للقرآن</w:t>
      </w:r>
      <w:r w:rsidRPr="00836DEF">
        <w:rPr>
          <w:rFonts w:hint="cs"/>
          <w:color w:val="000000" w:themeColor="text1"/>
          <w:rtl/>
        </w:rPr>
        <w:t>،</w:t>
      </w:r>
      <w:r w:rsidRPr="00836DEF">
        <w:rPr>
          <w:color w:val="000000" w:themeColor="text1"/>
          <w:rtl/>
        </w:rPr>
        <w:t xml:space="preserve"> ومن جملتها: الإنسان في القرآن، المرأة في القرآن، الفلسفة ال</w:t>
      </w:r>
      <w:r w:rsidR="00394574" w:rsidRPr="00836DEF">
        <w:rPr>
          <w:color w:val="000000" w:themeColor="text1"/>
          <w:rtl/>
        </w:rPr>
        <w:t>قرآنيّ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 xml:space="preserve"> يبحث في كتاب </w:t>
      </w:r>
      <w:r w:rsidRPr="00836DEF">
        <w:rPr>
          <w:rFonts w:hint="cs"/>
          <w:color w:val="000000" w:themeColor="text1"/>
          <w:rtl/>
        </w:rPr>
        <w:t>(</w:t>
      </w:r>
      <w:r w:rsidRPr="00836DEF">
        <w:rPr>
          <w:color w:val="000000" w:themeColor="text1"/>
          <w:rtl/>
        </w:rPr>
        <w:t>الإنسان في القرآن</w:t>
      </w:r>
      <w:r w:rsidRPr="00836DEF">
        <w:rPr>
          <w:rFonts w:hint="cs"/>
          <w:color w:val="000000" w:themeColor="text1"/>
          <w:rtl/>
        </w:rPr>
        <w:t>)</w:t>
      </w:r>
      <w:r w:rsidRPr="00836DEF">
        <w:rPr>
          <w:color w:val="000000" w:themeColor="text1"/>
          <w:rtl/>
        </w:rPr>
        <w:t xml:space="preserve"> الأجناس ال</w:t>
      </w:r>
      <w:r w:rsidR="00B1366B" w:rsidRPr="00836DEF">
        <w:rPr>
          <w:color w:val="000000" w:themeColor="text1"/>
          <w:rtl/>
        </w:rPr>
        <w:t>بشريّ</w:t>
      </w:r>
      <w:r w:rsidRPr="00836DEF">
        <w:rPr>
          <w:color w:val="000000" w:themeColor="text1"/>
          <w:rtl/>
        </w:rPr>
        <w:t>ة ال</w:t>
      </w:r>
      <w:r w:rsidR="00394574" w:rsidRPr="00836DEF">
        <w:rPr>
          <w:color w:val="000000" w:themeColor="text1"/>
          <w:rtl/>
        </w:rPr>
        <w:t>قرآنيّ</w:t>
      </w:r>
      <w:r w:rsidRPr="00836DEF">
        <w:rPr>
          <w:color w:val="000000" w:themeColor="text1"/>
          <w:rtl/>
        </w:rPr>
        <w:t xml:space="preserve">ة بنظرة </w:t>
      </w:r>
      <w:r w:rsidR="00C72D5F" w:rsidRPr="00836DEF">
        <w:rPr>
          <w:color w:val="000000" w:themeColor="text1"/>
          <w:rtl/>
        </w:rPr>
        <w:t>فلسفيّ</w:t>
      </w:r>
      <w:r w:rsidRPr="00836DEF">
        <w:rPr>
          <w:color w:val="000000" w:themeColor="text1"/>
          <w:rtl/>
        </w:rPr>
        <w:t>ة. فهو ملم</w:t>
      </w:r>
      <w:r w:rsidRPr="00836DEF">
        <w:rPr>
          <w:rFonts w:hint="cs"/>
          <w:color w:val="000000" w:themeColor="text1"/>
          <w:rtl/>
        </w:rPr>
        <w:t>ّ</w:t>
      </w:r>
      <w:r w:rsidRPr="00836DEF">
        <w:rPr>
          <w:color w:val="000000" w:themeColor="text1"/>
          <w:rtl/>
        </w:rPr>
        <w:t xml:space="preserve"> إلماماً</w:t>
      </w:r>
      <w:r w:rsidR="004D1B47" w:rsidRPr="00836DEF">
        <w:rPr>
          <w:color w:val="000000" w:themeColor="text1"/>
          <w:rtl/>
        </w:rPr>
        <w:t xml:space="preserve"> خاصّ</w:t>
      </w:r>
      <w:r w:rsidRPr="00836DEF">
        <w:rPr>
          <w:color w:val="000000" w:themeColor="text1"/>
          <w:rtl/>
        </w:rPr>
        <w:t>اً بنقد وتطبيق الآراء ال</w:t>
      </w:r>
      <w:r w:rsidR="00394574" w:rsidRPr="00836DEF">
        <w:rPr>
          <w:color w:val="000000" w:themeColor="text1"/>
          <w:rtl/>
        </w:rPr>
        <w:t>قرآنيّ</w:t>
      </w:r>
      <w:r w:rsidRPr="00836DEF">
        <w:rPr>
          <w:color w:val="000000" w:themeColor="text1"/>
          <w:rtl/>
        </w:rPr>
        <w:t>ة على ضوء ما جاءت به المذاهب ال</w:t>
      </w:r>
      <w:r w:rsidR="00C72D5F" w:rsidRPr="00836DEF">
        <w:rPr>
          <w:color w:val="000000" w:themeColor="text1"/>
          <w:rtl/>
        </w:rPr>
        <w:t>فلسفيّ</w:t>
      </w:r>
      <w:r w:rsidRPr="00836DEF">
        <w:rPr>
          <w:color w:val="000000" w:themeColor="text1"/>
          <w:rtl/>
        </w:rPr>
        <w:t>ة ال</w:t>
      </w:r>
      <w:r w:rsidR="00B1366B" w:rsidRPr="00836DEF">
        <w:rPr>
          <w:color w:val="000000" w:themeColor="text1"/>
          <w:rtl/>
        </w:rPr>
        <w:t>غربيّ</w:t>
      </w:r>
      <w:r w:rsidRPr="00836DEF">
        <w:rPr>
          <w:color w:val="000000" w:themeColor="text1"/>
          <w:rtl/>
        </w:rPr>
        <w:t>ة. وقد تشك</w:t>
      </w:r>
      <w:r w:rsidRPr="00836DEF">
        <w:rPr>
          <w:rFonts w:hint="cs"/>
          <w:color w:val="000000" w:themeColor="text1"/>
          <w:rtl/>
        </w:rPr>
        <w:t>َّ</w:t>
      </w:r>
      <w:r w:rsidRPr="00836DEF">
        <w:rPr>
          <w:color w:val="000000" w:themeColor="text1"/>
          <w:rtl/>
        </w:rPr>
        <w:t>ل هذا الكتاب من قسمين؛ يعدّد في القسم الأو</w:t>
      </w:r>
      <w:r w:rsidRPr="00836DEF">
        <w:rPr>
          <w:rFonts w:hint="cs"/>
          <w:color w:val="000000" w:themeColor="text1"/>
          <w:rtl/>
        </w:rPr>
        <w:t>ّ</w:t>
      </w:r>
      <w:r w:rsidRPr="00836DEF">
        <w:rPr>
          <w:color w:val="000000" w:themeColor="text1"/>
          <w:rtl/>
        </w:rPr>
        <w:t>ل الأوصاف ال</w:t>
      </w:r>
      <w:r w:rsidR="00394574" w:rsidRPr="00836DEF">
        <w:rPr>
          <w:color w:val="000000" w:themeColor="text1"/>
          <w:rtl/>
        </w:rPr>
        <w:t>قرآنيّ</w:t>
      </w:r>
      <w:r w:rsidRPr="00836DEF">
        <w:rPr>
          <w:color w:val="000000" w:themeColor="text1"/>
          <w:rtl/>
        </w:rPr>
        <w:t>ة للإنسان، ويوض</w:t>
      </w:r>
      <w:r w:rsidRPr="00836DEF">
        <w:rPr>
          <w:rFonts w:hint="cs"/>
          <w:color w:val="000000" w:themeColor="text1"/>
          <w:rtl/>
        </w:rPr>
        <w:t>ِّ</w:t>
      </w:r>
      <w:r w:rsidRPr="00836DEF">
        <w:rPr>
          <w:color w:val="000000" w:themeColor="text1"/>
          <w:rtl/>
        </w:rPr>
        <w:t>ح في القسم الثاني آراء العلماء ال</w:t>
      </w:r>
      <w:r w:rsidR="00B1366B" w:rsidRPr="00836DEF">
        <w:rPr>
          <w:color w:val="000000" w:themeColor="text1"/>
          <w:rtl/>
        </w:rPr>
        <w:t>غربيّ</w:t>
      </w:r>
      <w:r w:rsidRPr="00836DEF">
        <w:rPr>
          <w:color w:val="000000" w:themeColor="text1"/>
          <w:rtl/>
        </w:rPr>
        <w:t>ين، والفكر المعاصر الحاكم على الفلاسفة الحالي</w:t>
      </w:r>
      <w:r w:rsidR="00E46CC3" w:rsidRPr="00836DEF">
        <w:rPr>
          <w:rFonts w:hint="cs"/>
          <w:color w:val="000000" w:themeColor="text1"/>
          <w:rtl/>
        </w:rPr>
        <w:t>ّ</w:t>
      </w:r>
      <w:r w:rsidRPr="00836DEF">
        <w:rPr>
          <w:color w:val="000000" w:themeColor="text1"/>
          <w:rtl/>
        </w:rPr>
        <w:t>ين، ويدرس آرا</w:t>
      </w:r>
      <w:r w:rsidRPr="00836DEF">
        <w:rPr>
          <w:rFonts w:hint="cs"/>
          <w:color w:val="000000" w:themeColor="text1"/>
          <w:rtl/>
        </w:rPr>
        <w:t>ء</w:t>
      </w:r>
      <w:r w:rsidRPr="00836DEF">
        <w:rPr>
          <w:color w:val="000000" w:themeColor="text1"/>
          <w:rtl/>
        </w:rPr>
        <w:t>هم بصورة نقدي</w:t>
      </w:r>
      <w:r w:rsidRPr="00836DEF">
        <w:rPr>
          <w:rFonts w:hint="cs"/>
          <w:color w:val="000000" w:themeColor="text1"/>
          <w:rtl/>
        </w:rPr>
        <w:t>ّ</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 xml:space="preserve">ويتناول في كتاب </w:t>
      </w:r>
      <w:r w:rsidRPr="00836DEF">
        <w:rPr>
          <w:rFonts w:hint="cs"/>
          <w:color w:val="000000" w:themeColor="text1"/>
          <w:rtl/>
        </w:rPr>
        <w:t>(</w:t>
      </w:r>
      <w:r w:rsidRPr="00836DEF">
        <w:rPr>
          <w:color w:val="000000" w:themeColor="text1"/>
          <w:rtl/>
        </w:rPr>
        <w:t>الفلسفة ال</w:t>
      </w:r>
      <w:r w:rsidR="00394574" w:rsidRPr="00836DEF">
        <w:rPr>
          <w:color w:val="000000" w:themeColor="text1"/>
          <w:rtl/>
        </w:rPr>
        <w:t>قرآنيّ</w:t>
      </w:r>
      <w:r w:rsidRPr="00836DEF">
        <w:rPr>
          <w:color w:val="000000" w:themeColor="text1"/>
          <w:rtl/>
        </w:rPr>
        <w:t>ة</w:t>
      </w:r>
      <w:r w:rsidRPr="00836DEF">
        <w:rPr>
          <w:rFonts w:hint="cs"/>
          <w:color w:val="000000" w:themeColor="text1"/>
          <w:rtl/>
        </w:rPr>
        <w:t>)</w:t>
      </w:r>
      <w:r w:rsidRPr="00836DEF">
        <w:rPr>
          <w:color w:val="000000" w:themeColor="text1"/>
          <w:rtl/>
        </w:rPr>
        <w:t xml:space="preserve"> مجموعة بحوث </w:t>
      </w:r>
      <w:r w:rsidR="00394574" w:rsidRPr="00836DEF">
        <w:rPr>
          <w:color w:val="000000" w:themeColor="text1"/>
          <w:rtl/>
        </w:rPr>
        <w:t>علميّ</w:t>
      </w:r>
      <w:r w:rsidRPr="00836DEF">
        <w:rPr>
          <w:color w:val="000000" w:themeColor="text1"/>
          <w:rtl/>
        </w:rPr>
        <w:t>ة، كالخلق، والأخلاق، والحكومة، والطبقات ال</w:t>
      </w:r>
      <w:r w:rsidR="007C0369" w:rsidRPr="00836DEF">
        <w:rPr>
          <w:color w:val="000000" w:themeColor="text1"/>
          <w:rtl/>
        </w:rPr>
        <w:t>اجتماعيّ</w:t>
      </w:r>
      <w:r w:rsidRPr="00836DEF">
        <w:rPr>
          <w:color w:val="000000" w:themeColor="text1"/>
          <w:rtl/>
        </w:rPr>
        <w:t>ة، والإرث، وتعدد الزوجات، والعلاقات الدولية، والروح، والقدر، وأمثال تلك المسائل. والمسار الذي سلكه المؤل</w:t>
      </w:r>
      <w:r w:rsidRPr="00836DEF">
        <w:rPr>
          <w:rFonts w:hint="cs"/>
          <w:color w:val="000000" w:themeColor="text1"/>
          <w:rtl/>
        </w:rPr>
        <w:t>ِّ</w:t>
      </w:r>
      <w:r w:rsidRPr="00836DEF">
        <w:rPr>
          <w:color w:val="000000" w:themeColor="text1"/>
          <w:rtl/>
        </w:rPr>
        <w:t>ف تطبيقي</w:t>
      </w:r>
      <w:r w:rsidR="00E46CC3" w:rsidRPr="00836DEF">
        <w:rPr>
          <w:rFonts w:hint="cs"/>
          <w:color w:val="000000" w:themeColor="text1"/>
          <w:rtl/>
        </w:rPr>
        <w:t>ّ</w:t>
      </w:r>
      <w:r w:rsidRPr="00836DEF">
        <w:rPr>
          <w:color w:val="000000" w:themeColor="text1"/>
          <w:rtl/>
        </w:rPr>
        <w:t>، ومقارن، وانتقادي</w:t>
      </w:r>
      <w:r w:rsidR="00E46CC3" w:rsidRPr="00836DEF">
        <w:rPr>
          <w:rFonts w:hint="cs"/>
          <w:color w:val="000000" w:themeColor="text1"/>
          <w:rtl/>
        </w:rPr>
        <w:t>ّ</w:t>
      </w:r>
      <w:r w:rsidRPr="00836DEF">
        <w:rPr>
          <w:color w:val="000000" w:themeColor="text1"/>
          <w:rtl/>
        </w:rPr>
        <w:t>. واستخدم أسلوب الوصف، وتحليل المواضيع</w:t>
      </w:r>
      <w:r w:rsidRPr="00836DEF">
        <w:rPr>
          <w:rFonts w:hint="cs"/>
          <w:color w:val="000000" w:themeColor="text1"/>
          <w:rtl/>
        </w:rPr>
        <w:t>؛</w:t>
      </w:r>
      <w:r w:rsidRPr="00836DEF">
        <w:rPr>
          <w:color w:val="000000" w:themeColor="text1"/>
          <w:rtl/>
        </w:rPr>
        <w:t xml:space="preserve"> من أجل فهم صحيح للمسائل، وقام عندئذ بمعالجتها بنقاط تستحق</w:t>
      </w:r>
      <w:r w:rsidRPr="00836DEF">
        <w:rPr>
          <w:rFonts w:hint="cs"/>
          <w:color w:val="000000" w:themeColor="text1"/>
          <w:rtl/>
        </w:rPr>
        <w:t>ّ</w:t>
      </w:r>
      <w:r w:rsidRPr="00836DEF">
        <w:rPr>
          <w:color w:val="000000" w:themeColor="text1"/>
          <w:rtl/>
        </w:rPr>
        <w:t xml:space="preserve"> المقارنة، وبتعاليم </w:t>
      </w:r>
      <w:r w:rsidR="00394574" w:rsidRPr="00836DEF">
        <w:rPr>
          <w:color w:val="000000" w:themeColor="text1"/>
          <w:rtl/>
        </w:rPr>
        <w:t>قرآنيّ</w:t>
      </w:r>
      <w:r w:rsidRPr="00836DEF">
        <w:rPr>
          <w:color w:val="000000" w:themeColor="text1"/>
          <w:rtl/>
        </w:rPr>
        <w:t>ة ممي</w:t>
      </w:r>
      <w:r w:rsidRPr="00836DEF">
        <w:rPr>
          <w:rFonts w:hint="cs"/>
          <w:color w:val="000000" w:themeColor="text1"/>
          <w:rtl/>
        </w:rPr>
        <w:t>ّ</w:t>
      </w:r>
      <w:r w:rsidRPr="00836DEF">
        <w:rPr>
          <w:color w:val="000000" w:themeColor="text1"/>
          <w:rtl/>
        </w:rPr>
        <w:t xml:space="preserve">زة. وذكر في هذا المجال بداية </w:t>
      </w:r>
      <w:r w:rsidR="00C72D5F" w:rsidRPr="00836DEF">
        <w:rPr>
          <w:color w:val="000000" w:themeColor="text1"/>
          <w:rtl/>
        </w:rPr>
        <w:t>نظريّ</w:t>
      </w:r>
      <w:r w:rsidRPr="00836DEF">
        <w:rPr>
          <w:color w:val="000000" w:themeColor="text1"/>
          <w:rtl/>
        </w:rPr>
        <w:t>ات الحكماء والفلاسفة الكبار، وأشار</w:t>
      </w:r>
      <w:r w:rsidR="00D9533D" w:rsidRPr="00836DEF">
        <w:rPr>
          <w:color w:val="000000" w:themeColor="text1"/>
          <w:rtl/>
        </w:rPr>
        <w:t xml:space="preserve"> إلى </w:t>
      </w:r>
      <w:r w:rsidRPr="00836DEF">
        <w:rPr>
          <w:color w:val="000000" w:themeColor="text1"/>
          <w:rtl/>
        </w:rPr>
        <w:t>نقوضهم المحتملة بالنسبة</w:t>
      </w:r>
      <w:r w:rsidR="00D9533D" w:rsidRPr="00836DEF">
        <w:rPr>
          <w:color w:val="000000" w:themeColor="text1"/>
          <w:rtl/>
        </w:rPr>
        <w:t xml:space="preserve"> إلى </w:t>
      </w:r>
      <w:r w:rsidRPr="00836DEF">
        <w:rPr>
          <w:color w:val="000000" w:themeColor="text1"/>
          <w:rtl/>
        </w:rPr>
        <w:t>ال</w:t>
      </w:r>
      <w:r w:rsidR="00C72D5F" w:rsidRPr="00836DEF">
        <w:rPr>
          <w:color w:val="000000" w:themeColor="text1"/>
          <w:rtl/>
        </w:rPr>
        <w:t>نظريّ</w:t>
      </w:r>
      <w:r w:rsidRPr="00836DEF">
        <w:rPr>
          <w:color w:val="000000" w:themeColor="text1"/>
          <w:rtl/>
        </w:rPr>
        <w:t>ات التي أوردها القرآن. ومن ثم قام بشكل مقنع</w:t>
      </w:r>
      <w:r w:rsidRPr="00836DEF">
        <w:rPr>
          <w:rFonts w:hint="cs"/>
          <w:color w:val="000000" w:themeColor="text1"/>
          <w:rtl/>
        </w:rPr>
        <w:t>ٍ</w:t>
      </w:r>
      <w:r w:rsidRPr="00836DEF">
        <w:rPr>
          <w:color w:val="000000" w:themeColor="text1"/>
          <w:rtl/>
        </w:rPr>
        <w:t xml:space="preserve"> وعقلاني</w:t>
      </w:r>
      <w:r w:rsidRPr="00836DEF">
        <w:rPr>
          <w:rFonts w:hint="cs"/>
          <w:color w:val="000000" w:themeColor="text1"/>
          <w:rtl/>
        </w:rPr>
        <w:t>ّ</w:t>
      </w:r>
      <w:r w:rsidRPr="00836DEF">
        <w:rPr>
          <w:color w:val="000000" w:themeColor="text1"/>
          <w:rtl/>
        </w:rPr>
        <w:t xml:space="preserve"> بالدفاع عن ال</w:t>
      </w:r>
      <w:r w:rsidR="00C72D5F" w:rsidRPr="00836DEF">
        <w:rPr>
          <w:color w:val="000000" w:themeColor="text1"/>
          <w:rtl/>
        </w:rPr>
        <w:t>نظريّ</w:t>
      </w:r>
      <w:r w:rsidRPr="00836DEF">
        <w:rPr>
          <w:color w:val="000000" w:themeColor="text1"/>
          <w:rtl/>
        </w:rPr>
        <w:t>ات ال</w:t>
      </w:r>
      <w:r w:rsidR="00394574" w:rsidRPr="00836DEF">
        <w:rPr>
          <w:color w:val="000000" w:themeColor="text1"/>
          <w:rtl/>
        </w:rPr>
        <w:t>قرآنيّ</w:t>
      </w:r>
      <w:r w:rsidRPr="00836DEF">
        <w:rPr>
          <w:color w:val="000000" w:themeColor="text1"/>
          <w:rtl/>
        </w:rPr>
        <w:t>ة، وأجاب في الأماكن التي وردت فيها شبهات على التعاليم ال</w:t>
      </w:r>
      <w:r w:rsidR="00394574" w:rsidRPr="00836DEF">
        <w:rPr>
          <w:color w:val="000000" w:themeColor="text1"/>
          <w:rtl/>
        </w:rPr>
        <w:t>قرآنيّ</w:t>
      </w:r>
      <w:r w:rsidRPr="00836DEF">
        <w:rPr>
          <w:color w:val="000000" w:themeColor="text1"/>
          <w:rtl/>
        </w:rPr>
        <w:t>ة. ويؤك</w:t>
      </w:r>
      <w:r w:rsidRPr="00836DEF">
        <w:rPr>
          <w:rFonts w:hint="cs"/>
          <w:color w:val="000000" w:themeColor="text1"/>
          <w:rtl/>
        </w:rPr>
        <w:t>ِّ</w:t>
      </w:r>
      <w:r w:rsidRPr="00836DEF">
        <w:rPr>
          <w:color w:val="000000" w:themeColor="text1"/>
          <w:rtl/>
        </w:rPr>
        <w:t>د في آخر الكتاب على أن ليس هذا هو هدفي المطلوب في طرح البحوث ال</w:t>
      </w:r>
      <w:r w:rsidR="00394574" w:rsidRPr="00836DEF">
        <w:rPr>
          <w:color w:val="000000" w:themeColor="text1"/>
          <w:rtl/>
        </w:rPr>
        <w:t>قرآنيّ</w:t>
      </w:r>
      <w:r w:rsidRPr="00836DEF">
        <w:rPr>
          <w:color w:val="000000" w:themeColor="text1"/>
          <w:rtl/>
        </w:rPr>
        <w:t>ة، بأن أستشهد بالمذاهب ال</w:t>
      </w:r>
      <w:r w:rsidR="00C72D5F" w:rsidRPr="00836DEF">
        <w:rPr>
          <w:color w:val="000000" w:themeColor="text1"/>
          <w:rtl/>
        </w:rPr>
        <w:t>فلسفيّ</w:t>
      </w:r>
      <w:r w:rsidRPr="00836DEF">
        <w:rPr>
          <w:color w:val="000000" w:themeColor="text1"/>
          <w:rtl/>
        </w:rPr>
        <w:t>ة من أجل إثبات الملاحظات ال</w:t>
      </w:r>
      <w:r w:rsidR="00394574" w:rsidRPr="00836DEF">
        <w:rPr>
          <w:color w:val="000000" w:themeColor="text1"/>
          <w:rtl/>
        </w:rPr>
        <w:t>قرآنيّ</w:t>
      </w:r>
      <w:r w:rsidRPr="00836DEF">
        <w:rPr>
          <w:color w:val="000000" w:themeColor="text1"/>
          <w:rtl/>
        </w:rPr>
        <w:t>ة</w:t>
      </w:r>
      <w:r w:rsidRPr="00836DEF">
        <w:rPr>
          <w:color w:val="000000" w:themeColor="text1"/>
          <w:vertAlign w:val="superscript"/>
          <w:rtl/>
        </w:rPr>
        <w:t>(</w:t>
      </w:r>
      <w:r w:rsidRPr="00836DEF">
        <w:rPr>
          <w:color w:val="000000" w:themeColor="text1"/>
          <w:vertAlign w:val="superscript"/>
          <w:rtl/>
        </w:rPr>
        <w:endnoteReference w:id="80"/>
      </w:r>
      <w:r w:rsidRPr="00836DEF">
        <w:rPr>
          <w:color w:val="000000" w:themeColor="text1"/>
          <w:vertAlign w:val="superscript"/>
          <w:rtl/>
        </w:rPr>
        <w:t>)</w:t>
      </w:r>
      <w:r w:rsidRPr="00836DEF">
        <w:rPr>
          <w:color w:val="000000" w:themeColor="text1"/>
          <w:rtl/>
        </w:rPr>
        <w:t>؛ لأن</w:t>
      </w:r>
      <w:r w:rsidRPr="00836DEF">
        <w:rPr>
          <w:rFonts w:hint="cs"/>
          <w:color w:val="000000" w:themeColor="text1"/>
          <w:rtl/>
        </w:rPr>
        <w:t>ّ</w:t>
      </w:r>
      <w:r w:rsidRPr="00836DEF">
        <w:rPr>
          <w:color w:val="000000" w:themeColor="text1"/>
          <w:rtl/>
        </w:rPr>
        <w:t xml:space="preserve"> كثيراً من الفلاسفة القدماء كانت آراؤهم موافقة لما جاء به القرآن، </w:t>
      </w:r>
      <w:r w:rsidRPr="00836DEF">
        <w:rPr>
          <w:color w:val="000000" w:themeColor="text1"/>
          <w:rtl/>
        </w:rPr>
        <w:lastRenderedPageBreak/>
        <w:t>بل كان هدفنا توضيح ما يراه القرآن قياساً بما قد جاء به الآخرون من آراء.</w:t>
      </w:r>
    </w:p>
    <w:p w:rsidR="004352A9" w:rsidRPr="00836DEF" w:rsidRDefault="004352A9" w:rsidP="008135C1">
      <w:pPr>
        <w:rPr>
          <w:color w:val="000000" w:themeColor="text1"/>
          <w:rtl/>
        </w:rPr>
      </w:pPr>
      <w:r w:rsidRPr="00836DEF">
        <w:rPr>
          <w:color w:val="000000" w:themeColor="text1"/>
          <w:rtl/>
        </w:rPr>
        <w:t xml:space="preserve">ويعتبر كتاب </w:t>
      </w:r>
      <w:r w:rsidRPr="00836DEF">
        <w:rPr>
          <w:rFonts w:hint="cs"/>
          <w:color w:val="000000" w:themeColor="text1"/>
          <w:rtl/>
        </w:rPr>
        <w:t>(</w:t>
      </w:r>
      <w:r w:rsidRPr="00836DEF">
        <w:rPr>
          <w:color w:val="000000" w:themeColor="text1"/>
          <w:rtl/>
        </w:rPr>
        <w:t>المرأة في القرآن</w:t>
      </w:r>
      <w:r w:rsidRPr="00836DEF">
        <w:rPr>
          <w:rFonts w:hint="cs"/>
          <w:color w:val="000000" w:themeColor="text1"/>
          <w:rtl/>
        </w:rPr>
        <w:t>)</w:t>
      </w:r>
      <w:r w:rsidRPr="00836DEF">
        <w:rPr>
          <w:color w:val="000000" w:themeColor="text1"/>
          <w:rtl/>
        </w:rPr>
        <w:t xml:space="preserve"> من أفضل الكتب التي تحد</w:t>
      </w:r>
      <w:r w:rsidRPr="00836DEF">
        <w:rPr>
          <w:rFonts w:hint="cs"/>
          <w:color w:val="000000" w:themeColor="text1"/>
          <w:rtl/>
        </w:rPr>
        <w:t>ّ</w:t>
      </w:r>
      <w:r w:rsidRPr="00836DEF">
        <w:rPr>
          <w:color w:val="000000" w:themeColor="text1"/>
          <w:rtl/>
        </w:rPr>
        <w:t>ثت عن علم نفس المرأة، ويبي</w:t>
      </w:r>
      <w:r w:rsidRPr="00836DEF">
        <w:rPr>
          <w:rFonts w:hint="cs"/>
          <w:color w:val="000000" w:themeColor="text1"/>
          <w:rtl/>
        </w:rPr>
        <w:t>ّ</w:t>
      </w:r>
      <w:r w:rsidRPr="00836DEF">
        <w:rPr>
          <w:color w:val="000000" w:themeColor="text1"/>
          <w:rtl/>
        </w:rPr>
        <w:t>ن خصوصي</w:t>
      </w:r>
      <w:r w:rsidRPr="00836DEF">
        <w:rPr>
          <w:rFonts w:hint="cs"/>
          <w:color w:val="000000" w:themeColor="text1"/>
          <w:rtl/>
        </w:rPr>
        <w:t>ّ</w:t>
      </w:r>
      <w:r w:rsidRPr="00836DEF">
        <w:rPr>
          <w:color w:val="000000" w:themeColor="text1"/>
          <w:rtl/>
        </w:rPr>
        <w:t>اتها ال</w:t>
      </w:r>
      <w:r w:rsidR="006762DB" w:rsidRPr="00836DEF">
        <w:rPr>
          <w:color w:val="000000" w:themeColor="text1"/>
          <w:rtl/>
        </w:rPr>
        <w:t>روحيّ</w:t>
      </w:r>
      <w:r w:rsidRPr="00836DEF">
        <w:rPr>
          <w:color w:val="000000" w:themeColor="text1"/>
          <w:rtl/>
        </w:rPr>
        <w:t>ة وال</w:t>
      </w:r>
      <w:r w:rsidR="00C72D5F" w:rsidRPr="00836DEF">
        <w:rPr>
          <w:color w:val="000000" w:themeColor="text1"/>
          <w:rtl/>
        </w:rPr>
        <w:t>أخلاقيّ</w:t>
      </w:r>
      <w:r w:rsidRPr="00836DEF">
        <w:rPr>
          <w:color w:val="000000" w:themeColor="text1"/>
          <w:rtl/>
        </w:rPr>
        <w:t>ة، ودورها في المجتمع، ويقوم بتفسير وتبرير أدل</w:t>
      </w:r>
      <w:r w:rsidRPr="00836DEF">
        <w:rPr>
          <w:rFonts w:hint="cs"/>
          <w:color w:val="000000" w:themeColor="text1"/>
          <w:rtl/>
        </w:rPr>
        <w:t>ّ</w:t>
      </w:r>
      <w:r w:rsidRPr="00836DEF">
        <w:rPr>
          <w:color w:val="000000" w:themeColor="text1"/>
          <w:rtl/>
        </w:rPr>
        <w:t>ة النظرة ال</w:t>
      </w:r>
      <w:r w:rsidR="00394574" w:rsidRPr="00836DEF">
        <w:rPr>
          <w:color w:val="000000" w:themeColor="text1"/>
          <w:rtl/>
        </w:rPr>
        <w:t>قرآنيّ</w:t>
      </w:r>
      <w:r w:rsidRPr="00836DEF">
        <w:rPr>
          <w:color w:val="000000" w:themeColor="text1"/>
          <w:rtl/>
        </w:rPr>
        <w:t>ة الخاص</w:t>
      </w:r>
      <w:r w:rsidRPr="00836DEF">
        <w:rPr>
          <w:rFonts w:hint="cs"/>
          <w:color w:val="000000" w:themeColor="text1"/>
          <w:rtl/>
        </w:rPr>
        <w:t>ّ</w:t>
      </w:r>
      <w:r w:rsidRPr="00836DEF">
        <w:rPr>
          <w:color w:val="000000" w:themeColor="text1"/>
          <w:rtl/>
        </w:rPr>
        <w:t>ة من ناحية التصر</w:t>
      </w:r>
      <w:r w:rsidRPr="00836DEF">
        <w:rPr>
          <w:rFonts w:hint="cs"/>
          <w:color w:val="000000" w:themeColor="text1"/>
          <w:rtl/>
        </w:rPr>
        <w:t>ُّ</w:t>
      </w:r>
      <w:r w:rsidRPr="00836DEF">
        <w:rPr>
          <w:color w:val="000000" w:themeColor="text1"/>
          <w:rtl/>
        </w:rPr>
        <w:t>فات ال</w:t>
      </w:r>
      <w:r w:rsidR="007C0369" w:rsidRPr="00836DEF">
        <w:rPr>
          <w:color w:val="000000" w:themeColor="text1"/>
          <w:rtl/>
        </w:rPr>
        <w:t>اجتماعيّ</w:t>
      </w:r>
      <w:r w:rsidRPr="00836DEF">
        <w:rPr>
          <w:color w:val="000000" w:themeColor="text1"/>
          <w:rtl/>
        </w:rPr>
        <w:t>ة، والحقوق، والعقوبات، والإرث، وغيرها من المسائل.</w:t>
      </w:r>
    </w:p>
    <w:p w:rsidR="004352A9" w:rsidRPr="00836DEF" w:rsidRDefault="004352A9" w:rsidP="008135C1">
      <w:pPr>
        <w:rPr>
          <w:color w:val="000000" w:themeColor="text1"/>
          <w:rtl/>
        </w:rPr>
      </w:pPr>
      <w:r w:rsidRPr="00836DEF">
        <w:rPr>
          <w:color w:val="000000" w:themeColor="text1"/>
          <w:rtl/>
        </w:rPr>
        <w:t>وبناء على هذا نقوم بشرح لأسلوب العق</w:t>
      </w:r>
      <w:r w:rsidRPr="00836DEF">
        <w:rPr>
          <w:rFonts w:hint="cs"/>
          <w:color w:val="000000" w:themeColor="text1"/>
          <w:rtl/>
        </w:rPr>
        <w:t>ّ</w:t>
      </w:r>
      <w:r w:rsidRPr="00836DEF">
        <w:rPr>
          <w:color w:val="000000" w:themeColor="text1"/>
          <w:rtl/>
        </w:rPr>
        <w:t>اد كما يلي:</w:t>
      </w:r>
    </w:p>
    <w:p w:rsidR="004352A9" w:rsidRPr="00836DEF" w:rsidRDefault="004352A9" w:rsidP="008135C1">
      <w:pPr>
        <w:rPr>
          <w:color w:val="000000" w:themeColor="text1"/>
          <w:rtl/>
        </w:rPr>
      </w:pPr>
      <w:r w:rsidRPr="00836DEF">
        <w:rPr>
          <w:color w:val="000000" w:themeColor="text1"/>
          <w:rtl/>
        </w:rPr>
        <w:t>1ـ ينحو عموما</w:t>
      </w:r>
      <w:r w:rsidRPr="00836DEF">
        <w:rPr>
          <w:rFonts w:hint="cs"/>
          <w:color w:val="000000" w:themeColor="text1"/>
          <w:rtl/>
        </w:rPr>
        <w:t>ً</w:t>
      </w:r>
      <w:r w:rsidRPr="00836DEF">
        <w:rPr>
          <w:color w:val="000000" w:themeColor="text1"/>
          <w:rtl/>
        </w:rPr>
        <w:t xml:space="preserve"> ناحية المقارنة.</w:t>
      </w:r>
    </w:p>
    <w:p w:rsidR="004352A9" w:rsidRPr="00836DEF" w:rsidRDefault="004352A9" w:rsidP="008135C1">
      <w:pPr>
        <w:rPr>
          <w:color w:val="000000" w:themeColor="text1"/>
          <w:rtl/>
        </w:rPr>
      </w:pPr>
      <w:r w:rsidRPr="00836DEF">
        <w:rPr>
          <w:color w:val="000000" w:themeColor="text1"/>
          <w:rtl/>
        </w:rPr>
        <w:t>2ـ أما من ناحية المعضلات والأسلوب فقد كانت له ناحية إقناعي</w:t>
      </w:r>
      <w:r w:rsidR="00E46CC3" w:rsidRPr="00836DEF">
        <w:rPr>
          <w:rFonts w:hint="cs"/>
          <w:color w:val="000000" w:themeColor="text1"/>
          <w:rtl/>
        </w:rPr>
        <w:t>ّ</w:t>
      </w:r>
      <w:r w:rsidRPr="00836DEF">
        <w:rPr>
          <w:color w:val="000000" w:themeColor="text1"/>
          <w:rtl/>
        </w:rPr>
        <w:t>ة ودفاعي</w:t>
      </w:r>
      <w:r w:rsidR="00E46CC3" w:rsidRPr="00836DEF">
        <w:rPr>
          <w:rFonts w:hint="cs"/>
          <w:color w:val="000000" w:themeColor="text1"/>
          <w:rtl/>
        </w:rPr>
        <w:t>ّ</w:t>
      </w:r>
      <w:r w:rsidRPr="00836DEF">
        <w:rPr>
          <w:color w:val="000000" w:themeColor="text1"/>
          <w:rtl/>
        </w:rPr>
        <w:t xml:space="preserve">ة وجهد </w:t>
      </w:r>
      <w:r w:rsidRPr="00836DEF">
        <w:rPr>
          <w:rFonts w:hint="cs"/>
          <w:color w:val="000000" w:themeColor="text1"/>
          <w:rtl/>
        </w:rPr>
        <w:t xml:space="preserve">في </w:t>
      </w:r>
      <w:r w:rsidRPr="00836DEF">
        <w:rPr>
          <w:color w:val="000000" w:themeColor="text1"/>
          <w:rtl/>
        </w:rPr>
        <w:t>التفسير</w:t>
      </w:r>
      <w:r w:rsidRPr="00836DEF">
        <w:rPr>
          <w:rFonts w:hint="cs"/>
          <w:color w:val="000000" w:themeColor="text1"/>
          <w:rtl/>
        </w:rPr>
        <w:t>؛</w:t>
      </w:r>
      <w:r w:rsidRPr="00836DEF">
        <w:rPr>
          <w:color w:val="000000" w:themeColor="text1"/>
          <w:rtl/>
        </w:rPr>
        <w:t xml:space="preserve"> كي يثبت لقر</w:t>
      </w:r>
      <w:r w:rsidRPr="00836DEF">
        <w:rPr>
          <w:rFonts w:hint="cs"/>
          <w:color w:val="000000" w:themeColor="text1"/>
          <w:rtl/>
        </w:rPr>
        <w:t>ّ</w:t>
      </w:r>
      <w:r w:rsidRPr="00836DEF">
        <w:rPr>
          <w:color w:val="000000" w:themeColor="text1"/>
          <w:rtl/>
        </w:rPr>
        <w:t>ائه</w:t>
      </w:r>
      <w:r w:rsidR="00E46CC3" w:rsidRPr="00836DEF">
        <w:rPr>
          <w:rFonts w:hint="cs"/>
          <w:color w:val="000000" w:themeColor="text1"/>
          <w:rtl/>
        </w:rPr>
        <w:t xml:space="preserve"> ـ</w:t>
      </w:r>
      <w:r w:rsidRPr="00836DEF">
        <w:rPr>
          <w:color w:val="000000" w:themeColor="text1"/>
          <w:rtl/>
        </w:rPr>
        <w:t xml:space="preserve"> بأي</w:t>
      </w:r>
      <w:r w:rsidRPr="00836DEF">
        <w:rPr>
          <w:rFonts w:hint="cs"/>
          <w:color w:val="000000" w:themeColor="text1"/>
          <w:rtl/>
        </w:rPr>
        <w:t>ّ</w:t>
      </w:r>
      <w:r w:rsidRPr="00836DEF">
        <w:rPr>
          <w:color w:val="000000" w:themeColor="text1"/>
          <w:rtl/>
        </w:rPr>
        <w:t>ة صورة</w:t>
      </w:r>
      <w:r w:rsidR="00E46CC3" w:rsidRPr="00836DEF">
        <w:rPr>
          <w:rFonts w:hint="cs"/>
          <w:color w:val="000000" w:themeColor="text1"/>
          <w:rtl/>
        </w:rPr>
        <w:t>ٍ</w:t>
      </w:r>
      <w:r w:rsidRPr="00836DEF">
        <w:rPr>
          <w:color w:val="000000" w:themeColor="text1"/>
          <w:rtl/>
        </w:rPr>
        <w:t xml:space="preserve"> </w:t>
      </w:r>
      <w:r w:rsidR="00E46CC3" w:rsidRPr="00836DEF">
        <w:rPr>
          <w:rFonts w:hint="cs"/>
          <w:color w:val="000000" w:themeColor="text1"/>
          <w:rtl/>
        </w:rPr>
        <w:t xml:space="preserve">ـ </w:t>
      </w:r>
      <w:r w:rsidRPr="00836DEF">
        <w:rPr>
          <w:color w:val="000000" w:themeColor="text1"/>
          <w:rtl/>
        </w:rPr>
        <w:t>أفضلي</w:t>
      </w:r>
      <w:r w:rsidR="00E46CC3" w:rsidRPr="00836DEF">
        <w:rPr>
          <w:rFonts w:hint="cs"/>
          <w:color w:val="000000" w:themeColor="text1"/>
          <w:rtl/>
        </w:rPr>
        <w:t>ّ</w:t>
      </w:r>
      <w:r w:rsidRPr="00836DEF">
        <w:rPr>
          <w:color w:val="000000" w:themeColor="text1"/>
          <w:rtl/>
        </w:rPr>
        <w:t>ة التعاليم ال</w:t>
      </w:r>
      <w:r w:rsidR="00394574" w:rsidRPr="00836DEF">
        <w:rPr>
          <w:color w:val="000000" w:themeColor="text1"/>
          <w:rtl/>
        </w:rPr>
        <w:t>قرآنيّ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3ـ استخدم في توضيح البحوث أسلوب الوصف والتحليل، عوضا</w:t>
      </w:r>
      <w:r w:rsidRPr="00836DEF">
        <w:rPr>
          <w:rFonts w:hint="cs"/>
          <w:color w:val="000000" w:themeColor="text1"/>
          <w:rtl/>
        </w:rPr>
        <w:t>ً</w:t>
      </w:r>
      <w:r w:rsidRPr="00836DEF">
        <w:rPr>
          <w:color w:val="000000" w:themeColor="text1"/>
          <w:rtl/>
        </w:rPr>
        <w:t xml:space="preserve"> عن أسلوب التجميع والحكم. طبعا</w:t>
      </w:r>
      <w:r w:rsidRPr="00836DEF">
        <w:rPr>
          <w:rFonts w:hint="cs"/>
          <w:color w:val="000000" w:themeColor="text1"/>
          <w:rtl/>
        </w:rPr>
        <w:t>ً</w:t>
      </w:r>
      <w:r w:rsidRPr="00836DEF">
        <w:rPr>
          <w:color w:val="000000" w:themeColor="text1"/>
          <w:rtl/>
        </w:rPr>
        <w:t xml:space="preserve"> يضطر أن يصو</w:t>
      </w:r>
      <w:r w:rsidRPr="00836DEF">
        <w:rPr>
          <w:rFonts w:hint="cs"/>
          <w:color w:val="000000" w:themeColor="text1"/>
          <w:rtl/>
        </w:rPr>
        <w:t>ّ</w:t>
      </w:r>
      <w:r w:rsidRPr="00836DEF">
        <w:rPr>
          <w:color w:val="000000" w:themeColor="text1"/>
          <w:rtl/>
        </w:rPr>
        <w:t>ر في هذا الأسلوب النقاط موضع البحث من وجهة نظر المذاهب ال</w:t>
      </w:r>
      <w:r w:rsidR="008F4303" w:rsidRPr="00836DEF">
        <w:rPr>
          <w:color w:val="000000" w:themeColor="text1"/>
          <w:rtl/>
        </w:rPr>
        <w:t>إنسانيّ</w:t>
      </w:r>
      <w:r w:rsidRPr="00836DEF">
        <w:rPr>
          <w:color w:val="000000" w:themeColor="text1"/>
          <w:rtl/>
        </w:rPr>
        <w:t>ة وتعاليم الوحي.</w:t>
      </w:r>
    </w:p>
    <w:p w:rsidR="004352A9" w:rsidRPr="00836DEF" w:rsidRDefault="004352A9" w:rsidP="008135C1">
      <w:pPr>
        <w:rPr>
          <w:color w:val="000000" w:themeColor="text1"/>
          <w:rtl/>
        </w:rPr>
      </w:pPr>
      <w:r w:rsidRPr="00836DEF">
        <w:rPr>
          <w:color w:val="000000" w:themeColor="text1"/>
          <w:rtl/>
        </w:rPr>
        <w:t>4ـ هنا، حيث ينظر البحث</w:t>
      </w:r>
      <w:r w:rsidR="00D9533D" w:rsidRPr="00836DEF">
        <w:rPr>
          <w:color w:val="000000" w:themeColor="text1"/>
          <w:rtl/>
        </w:rPr>
        <w:t xml:space="preserve"> إلى </w:t>
      </w:r>
      <w:r w:rsidRPr="00836DEF">
        <w:rPr>
          <w:color w:val="000000" w:themeColor="text1"/>
          <w:rtl/>
        </w:rPr>
        <w:t>الشبهة والنقوض المنسوبة</w:t>
      </w:r>
      <w:r w:rsidR="00D9533D" w:rsidRPr="00836DEF">
        <w:rPr>
          <w:color w:val="000000" w:themeColor="text1"/>
          <w:rtl/>
        </w:rPr>
        <w:t xml:space="preserve"> إلى </w:t>
      </w:r>
      <w:r w:rsidRPr="00836DEF">
        <w:rPr>
          <w:color w:val="000000" w:themeColor="text1"/>
          <w:rtl/>
        </w:rPr>
        <w:t>تلك التعاليم، يعالج أو</w:t>
      </w:r>
      <w:r w:rsidRPr="00836DEF">
        <w:rPr>
          <w:rFonts w:hint="cs"/>
          <w:color w:val="000000" w:themeColor="text1"/>
          <w:rtl/>
        </w:rPr>
        <w:t>ّ</w:t>
      </w:r>
      <w:r w:rsidRPr="00836DEF">
        <w:rPr>
          <w:color w:val="000000" w:themeColor="text1"/>
          <w:rtl/>
        </w:rPr>
        <w:t>لا</w:t>
      </w:r>
      <w:r w:rsidRPr="00836DEF">
        <w:rPr>
          <w:rFonts w:hint="cs"/>
          <w:color w:val="000000" w:themeColor="text1"/>
          <w:rtl/>
        </w:rPr>
        <w:t>ً</w:t>
      </w:r>
      <w:r w:rsidRPr="00836DEF">
        <w:rPr>
          <w:color w:val="000000" w:themeColor="text1"/>
          <w:rtl/>
        </w:rPr>
        <w:t xml:space="preserve"> فروض وروافد الإشكال</w:t>
      </w:r>
      <w:r w:rsidRPr="00836DEF">
        <w:rPr>
          <w:rFonts w:hint="cs"/>
          <w:color w:val="000000" w:themeColor="text1"/>
          <w:rtl/>
        </w:rPr>
        <w:t>.</w:t>
      </w:r>
      <w:r w:rsidRPr="00836DEF">
        <w:rPr>
          <w:color w:val="000000" w:themeColor="text1"/>
          <w:rtl/>
        </w:rPr>
        <w:t xml:space="preserve"> فعلى سبيل المثال: في البحث الذي يتحد</w:t>
      </w:r>
      <w:r w:rsidRPr="00836DEF">
        <w:rPr>
          <w:rFonts w:hint="cs"/>
          <w:color w:val="000000" w:themeColor="text1"/>
          <w:rtl/>
        </w:rPr>
        <w:t>ّ</w:t>
      </w:r>
      <w:r w:rsidR="00E46CC3" w:rsidRPr="00836DEF">
        <w:rPr>
          <w:rFonts w:hint="cs"/>
          <w:color w:val="000000" w:themeColor="text1"/>
          <w:rtl/>
        </w:rPr>
        <w:t>َ</w:t>
      </w:r>
      <w:r w:rsidRPr="00836DEF">
        <w:rPr>
          <w:color w:val="000000" w:themeColor="text1"/>
          <w:rtl/>
        </w:rPr>
        <w:t>ث عن المرأة بما أن إحدى المسائل المساواة، وقد بي</w:t>
      </w:r>
      <w:r w:rsidRPr="00836DEF">
        <w:rPr>
          <w:rFonts w:hint="cs"/>
          <w:color w:val="000000" w:themeColor="text1"/>
          <w:rtl/>
        </w:rPr>
        <w:t>ّ</w:t>
      </w:r>
      <w:r w:rsidRPr="00836DEF">
        <w:rPr>
          <w:color w:val="000000" w:themeColor="text1"/>
          <w:rtl/>
        </w:rPr>
        <w:t>نها القرآن بطريقة لا تقبل النقض، فقد قام بشرح معنى المساواة، وأجاب عن الشبهات المعترضة</w:t>
      </w:r>
      <w:r w:rsidRPr="00836DEF">
        <w:rPr>
          <w:color w:val="000000" w:themeColor="text1"/>
          <w:vertAlign w:val="superscript"/>
          <w:rtl/>
        </w:rPr>
        <w:t>(</w:t>
      </w:r>
      <w:r w:rsidRPr="00836DEF">
        <w:rPr>
          <w:color w:val="000000" w:themeColor="text1"/>
          <w:vertAlign w:val="superscript"/>
          <w:rtl/>
        </w:rPr>
        <w:endnoteReference w:id="81"/>
      </w:r>
      <w:r w:rsidRPr="00836DEF">
        <w:rPr>
          <w:color w:val="000000" w:themeColor="text1"/>
          <w:vertAlign w:val="superscript"/>
          <w:rtl/>
        </w:rPr>
        <w:t>)</w:t>
      </w:r>
      <w:r w:rsidRPr="00836DEF">
        <w:rPr>
          <w:color w:val="000000" w:themeColor="text1"/>
          <w:rtl/>
        </w:rPr>
        <w:t xml:space="preserve">. </w:t>
      </w:r>
    </w:p>
    <w:p w:rsidR="004352A9" w:rsidRPr="00836DEF" w:rsidRDefault="004352A9" w:rsidP="008135C1">
      <w:pPr>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3ـ محمد تقي مصباح اليزدي</w:t>
      </w:r>
      <w:r w:rsidRPr="00836DEF">
        <w:rPr>
          <w:rFonts w:hint="cs"/>
          <w:color w:val="000000" w:themeColor="text1"/>
          <w:rtl/>
        </w:rPr>
        <w:t>ّ</w:t>
      </w:r>
      <w:r w:rsidR="00701BB9" w:rsidRPr="00836DEF">
        <w:rPr>
          <w:rFonts w:hint="cs"/>
          <w:color w:val="000000" w:themeColor="text1"/>
          <w:rtl/>
        </w:rPr>
        <w:t xml:space="preserve"> </w:t>
      </w:r>
      <w:r w:rsidR="00256659" w:rsidRPr="00836DEF">
        <w:rPr>
          <w:rFonts w:hint="cs"/>
          <w:color w:val="000000" w:themeColor="text1"/>
          <w:rtl/>
        </w:rPr>
        <w:t xml:space="preserve">والأسلوب الموضوعي الجمعي </w:t>
      </w:r>
      <w:r w:rsidR="00701BB9" w:rsidRPr="00836DEF">
        <w:rPr>
          <w:rFonts w:hint="cs"/>
          <w:color w:val="000000" w:themeColor="text1"/>
          <w:rtl/>
        </w:rPr>
        <w:t>ــــــ</w:t>
      </w:r>
    </w:p>
    <w:p w:rsidR="004352A9" w:rsidRPr="00836DEF" w:rsidRDefault="004352A9" w:rsidP="008135C1">
      <w:pPr>
        <w:rPr>
          <w:color w:val="000000" w:themeColor="text1"/>
          <w:rtl/>
        </w:rPr>
      </w:pPr>
      <w:r w:rsidRPr="00836DEF">
        <w:rPr>
          <w:color w:val="000000" w:themeColor="text1"/>
          <w:rtl/>
        </w:rPr>
        <w:t xml:space="preserve"> هو أحد الكت</w:t>
      </w:r>
      <w:r w:rsidRPr="00836DEF">
        <w:rPr>
          <w:rFonts w:hint="cs"/>
          <w:color w:val="000000" w:themeColor="text1"/>
          <w:rtl/>
        </w:rPr>
        <w:t>ّ</w:t>
      </w:r>
      <w:r w:rsidRPr="00836DEF">
        <w:rPr>
          <w:color w:val="000000" w:themeColor="text1"/>
          <w:rtl/>
        </w:rPr>
        <w:t>اب والباحثين المعاصرين في القرآن، والذي تناول التفسير ال</w:t>
      </w:r>
      <w:r w:rsidR="00B1366B" w:rsidRPr="00836DEF">
        <w:rPr>
          <w:color w:val="000000" w:themeColor="text1"/>
          <w:rtl/>
        </w:rPr>
        <w:t>موضوعيّ</w:t>
      </w:r>
      <w:r w:rsidRPr="00836DEF">
        <w:rPr>
          <w:color w:val="000000" w:themeColor="text1"/>
          <w:rtl/>
        </w:rPr>
        <w:t xml:space="preserve"> في بحوثه، وقد بحث الأستاذ محمد تقي مصباح اليزدي</w:t>
      </w:r>
      <w:r w:rsidRPr="00836DEF">
        <w:rPr>
          <w:rFonts w:hint="cs"/>
          <w:color w:val="000000" w:themeColor="text1"/>
          <w:rtl/>
        </w:rPr>
        <w:t>ّ،</w:t>
      </w:r>
      <w:r w:rsidRPr="00836DEF">
        <w:rPr>
          <w:color w:val="000000" w:themeColor="text1"/>
          <w:rtl/>
        </w:rPr>
        <w:t xml:space="preserve"> في إطار سلسلة من البحوث ال</w:t>
      </w:r>
      <w:r w:rsidR="00394574" w:rsidRPr="00836DEF">
        <w:rPr>
          <w:color w:val="000000" w:themeColor="text1"/>
          <w:rtl/>
        </w:rPr>
        <w:t>قرآنيّ</w:t>
      </w:r>
      <w:r w:rsidRPr="00836DEF">
        <w:rPr>
          <w:color w:val="000000" w:themeColor="text1"/>
          <w:rtl/>
        </w:rPr>
        <w:t>ة</w:t>
      </w:r>
      <w:r w:rsidRPr="00836DEF">
        <w:rPr>
          <w:rFonts w:hint="cs"/>
          <w:color w:val="000000" w:themeColor="text1"/>
          <w:rtl/>
        </w:rPr>
        <w:t>،</w:t>
      </w:r>
      <w:r w:rsidRPr="00836DEF">
        <w:rPr>
          <w:color w:val="000000" w:themeColor="text1"/>
          <w:rtl/>
        </w:rPr>
        <w:t xml:space="preserve"> عدة بحوث</w:t>
      </w:r>
      <w:r w:rsidRPr="00836DEF">
        <w:rPr>
          <w:rFonts w:hint="cs"/>
          <w:color w:val="000000" w:themeColor="text1"/>
          <w:rtl/>
        </w:rPr>
        <w:t>،</w:t>
      </w:r>
      <w:r w:rsidRPr="00836DEF">
        <w:rPr>
          <w:color w:val="000000" w:themeColor="text1"/>
          <w:rtl/>
        </w:rPr>
        <w:t xml:space="preserve"> من جملتها: معرفة الله، معرفة العالم، معرفة الإنسان، على أنها معارف </w:t>
      </w:r>
      <w:r w:rsidR="00394574" w:rsidRPr="00836DEF">
        <w:rPr>
          <w:color w:val="000000" w:themeColor="text1"/>
          <w:rtl/>
        </w:rPr>
        <w:t>قرآنيّ</w:t>
      </w:r>
      <w:r w:rsidRPr="00836DEF">
        <w:rPr>
          <w:color w:val="000000" w:themeColor="text1"/>
          <w:rtl/>
        </w:rPr>
        <w:t>ة، وحق</w:t>
      </w:r>
      <w:r w:rsidRPr="00836DEF">
        <w:rPr>
          <w:rFonts w:hint="cs"/>
          <w:color w:val="000000" w:themeColor="text1"/>
          <w:rtl/>
        </w:rPr>
        <w:t>َّ</w:t>
      </w:r>
      <w:r w:rsidRPr="00836DEF">
        <w:rPr>
          <w:color w:val="000000" w:themeColor="text1"/>
          <w:rtl/>
        </w:rPr>
        <w:t>ق في بحثين مستقل</w:t>
      </w:r>
      <w:r w:rsidR="006762DB" w:rsidRPr="00836DEF">
        <w:rPr>
          <w:rFonts w:hint="cs"/>
          <w:color w:val="000000" w:themeColor="text1"/>
          <w:rtl/>
        </w:rPr>
        <w:t>ّ</w:t>
      </w:r>
      <w:r w:rsidRPr="00836DEF">
        <w:rPr>
          <w:color w:val="000000" w:themeColor="text1"/>
          <w:rtl/>
        </w:rPr>
        <w:t>ين آخرين</w:t>
      </w:r>
      <w:r w:rsidRPr="00836DEF">
        <w:rPr>
          <w:rFonts w:hint="cs"/>
          <w:color w:val="000000" w:themeColor="text1"/>
          <w:rtl/>
        </w:rPr>
        <w:t>،</w:t>
      </w:r>
      <w:r w:rsidRPr="00836DEF">
        <w:rPr>
          <w:color w:val="000000" w:themeColor="text1"/>
          <w:rtl/>
        </w:rPr>
        <w:t xml:space="preserve"> هما</w:t>
      </w:r>
      <w:r w:rsidRPr="00836DEF">
        <w:rPr>
          <w:rFonts w:hint="cs"/>
          <w:color w:val="000000" w:themeColor="text1"/>
          <w:rtl/>
        </w:rPr>
        <w:t>:</w:t>
      </w:r>
      <w:r w:rsidRPr="00836DEF">
        <w:rPr>
          <w:color w:val="000000" w:themeColor="text1"/>
          <w:rtl/>
        </w:rPr>
        <w:t xml:space="preserve"> الأخلاق في القرآن، والمجتمع والتاريخ من وجهة نظر القرآن. </w:t>
      </w:r>
    </w:p>
    <w:p w:rsidR="004352A9" w:rsidRPr="00836DEF" w:rsidRDefault="004352A9" w:rsidP="008135C1">
      <w:pPr>
        <w:rPr>
          <w:color w:val="000000" w:themeColor="text1"/>
          <w:rtl/>
        </w:rPr>
      </w:pPr>
      <w:r w:rsidRPr="00836DEF">
        <w:rPr>
          <w:color w:val="000000" w:themeColor="text1"/>
          <w:rtl/>
        </w:rPr>
        <w:t>وأشار في بحث معرفة الله</w:t>
      </w:r>
      <w:r w:rsidR="00D9533D" w:rsidRPr="00836DEF">
        <w:rPr>
          <w:color w:val="000000" w:themeColor="text1"/>
          <w:rtl/>
        </w:rPr>
        <w:t xml:space="preserve"> إلى </w:t>
      </w:r>
      <w:r w:rsidRPr="00836DEF">
        <w:rPr>
          <w:color w:val="000000" w:themeColor="text1"/>
          <w:rtl/>
        </w:rPr>
        <w:t>الأدلة ال</w:t>
      </w:r>
      <w:r w:rsidR="008F4303" w:rsidRPr="00836DEF">
        <w:rPr>
          <w:color w:val="000000" w:themeColor="text1"/>
          <w:rtl/>
        </w:rPr>
        <w:t>عقليّ</w:t>
      </w:r>
      <w:r w:rsidRPr="00836DEF">
        <w:rPr>
          <w:color w:val="000000" w:themeColor="text1"/>
          <w:rtl/>
        </w:rPr>
        <w:t>ة والفطري</w:t>
      </w:r>
      <w:r w:rsidR="00E46CC3" w:rsidRPr="00836DEF">
        <w:rPr>
          <w:rFonts w:hint="cs"/>
          <w:color w:val="000000" w:themeColor="text1"/>
          <w:rtl/>
        </w:rPr>
        <w:t>ّ</w:t>
      </w:r>
      <w:r w:rsidRPr="00836DEF">
        <w:rPr>
          <w:color w:val="000000" w:themeColor="text1"/>
          <w:rtl/>
        </w:rPr>
        <w:t>ة ال</w:t>
      </w:r>
      <w:r w:rsidR="00394574" w:rsidRPr="00836DEF">
        <w:rPr>
          <w:color w:val="000000" w:themeColor="text1"/>
          <w:rtl/>
        </w:rPr>
        <w:t>قرآنيّ</w:t>
      </w:r>
      <w:r w:rsidRPr="00836DEF">
        <w:rPr>
          <w:color w:val="000000" w:themeColor="text1"/>
          <w:rtl/>
        </w:rPr>
        <w:t>ة، وبحث مسألة التوحيد في القرآن من أبعاد مختلفة.</w:t>
      </w:r>
    </w:p>
    <w:p w:rsidR="004352A9" w:rsidRPr="00836DEF" w:rsidRDefault="004352A9" w:rsidP="008135C1">
      <w:pPr>
        <w:rPr>
          <w:color w:val="000000" w:themeColor="text1"/>
          <w:rtl/>
        </w:rPr>
      </w:pPr>
      <w:r w:rsidRPr="00836DEF">
        <w:rPr>
          <w:color w:val="000000" w:themeColor="text1"/>
          <w:rtl/>
        </w:rPr>
        <w:lastRenderedPageBreak/>
        <w:t>واستعرض في بحث معرفة العالم ما جاء به القرآن في مجال السماء، والأرض، وتعد</w:t>
      </w:r>
      <w:r w:rsidRPr="00836DEF">
        <w:rPr>
          <w:rFonts w:hint="cs"/>
          <w:color w:val="000000" w:themeColor="text1"/>
          <w:rtl/>
        </w:rPr>
        <w:t>ّ</w:t>
      </w:r>
      <w:r w:rsidRPr="00836DEF">
        <w:rPr>
          <w:color w:val="000000" w:themeColor="text1"/>
          <w:rtl/>
        </w:rPr>
        <w:t>د السماوات والأرض، وكيفية خلقهن</w:t>
      </w:r>
      <w:r w:rsidRPr="00836DEF">
        <w:rPr>
          <w:rFonts w:hint="cs"/>
          <w:color w:val="000000" w:themeColor="text1"/>
          <w:rtl/>
        </w:rPr>
        <w:t>ّ</w:t>
      </w:r>
      <w:r w:rsidRPr="00836DEF">
        <w:rPr>
          <w:color w:val="000000" w:themeColor="text1"/>
          <w:rtl/>
        </w:rPr>
        <w:t>،</w:t>
      </w:r>
      <w:r w:rsidR="00DE2B5F" w:rsidRPr="00836DEF">
        <w:rPr>
          <w:color w:val="000000" w:themeColor="text1"/>
          <w:rtl/>
        </w:rPr>
        <w:t xml:space="preserve"> أو </w:t>
      </w:r>
      <w:r w:rsidRPr="00836DEF">
        <w:rPr>
          <w:color w:val="000000" w:themeColor="text1"/>
          <w:rtl/>
        </w:rPr>
        <w:t>حول عرش الكرسي</w:t>
      </w:r>
      <w:r w:rsidRPr="00836DEF">
        <w:rPr>
          <w:rFonts w:hint="cs"/>
          <w:color w:val="000000" w:themeColor="text1"/>
          <w:rtl/>
        </w:rPr>
        <w:t>ّ</w:t>
      </w:r>
      <w:r w:rsidRPr="00836DEF">
        <w:rPr>
          <w:color w:val="000000" w:themeColor="text1"/>
          <w:rtl/>
        </w:rPr>
        <w:t>، والظواهر العالمية، وقدوم الليل والنهار. ويؤكّ</w:t>
      </w:r>
      <w:r w:rsidRPr="00836DEF">
        <w:rPr>
          <w:rFonts w:hint="cs"/>
          <w:color w:val="000000" w:themeColor="text1"/>
          <w:rtl/>
        </w:rPr>
        <w:t>ِ</w:t>
      </w:r>
      <w:r w:rsidRPr="00836DEF">
        <w:rPr>
          <w:color w:val="000000" w:themeColor="text1"/>
          <w:rtl/>
        </w:rPr>
        <w:t>د في بداية هذا البحث على أن هذه البحوث الموجودة في القرآن إنما جاءت بصورة استطرادي</w:t>
      </w:r>
      <w:r w:rsidR="00E46CC3" w:rsidRPr="00836DEF">
        <w:rPr>
          <w:rFonts w:hint="cs"/>
          <w:color w:val="000000" w:themeColor="text1"/>
          <w:rtl/>
        </w:rPr>
        <w:t>ّ</w:t>
      </w:r>
      <w:r w:rsidRPr="00836DEF">
        <w:rPr>
          <w:color w:val="000000" w:themeColor="text1"/>
          <w:rtl/>
        </w:rPr>
        <w:t>ة، والقصد من ذكرها تعليم الإنسان، والتذكير بنعم الله سبحانه</w:t>
      </w:r>
      <w:r w:rsidRPr="00836DEF">
        <w:rPr>
          <w:rFonts w:hint="cs"/>
          <w:color w:val="000000" w:themeColor="text1"/>
          <w:rtl/>
        </w:rPr>
        <w:t>،</w:t>
      </w:r>
      <w:r w:rsidRPr="00836DEF">
        <w:rPr>
          <w:color w:val="000000" w:themeColor="text1"/>
          <w:rtl/>
        </w:rPr>
        <w:t xml:space="preserve"> و</w:t>
      </w:r>
      <w:r w:rsidRPr="00836DEF">
        <w:rPr>
          <w:rFonts w:hint="cs"/>
          <w:color w:val="000000" w:themeColor="text1"/>
          <w:rtl/>
        </w:rPr>
        <w:t xml:space="preserve">أنّ </w:t>
      </w:r>
      <w:r w:rsidRPr="00836DEF">
        <w:rPr>
          <w:color w:val="000000" w:themeColor="text1"/>
          <w:rtl/>
        </w:rPr>
        <w:t>القرآن ليس كتاباً في الكيمياء،</w:t>
      </w:r>
      <w:r w:rsidR="00DE2B5F" w:rsidRPr="00836DEF">
        <w:rPr>
          <w:color w:val="000000" w:themeColor="text1"/>
          <w:rtl/>
        </w:rPr>
        <w:t xml:space="preserve"> أو </w:t>
      </w:r>
      <w:r w:rsidRPr="00836DEF">
        <w:rPr>
          <w:color w:val="000000" w:themeColor="text1"/>
          <w:rtl/>
        </w:rPr>
        <w:t>علم النبات،</w:t>
      </w:r>
      <w:r w:rsidR="00DE2B5F" w:rsidRPr="00836DEF">
        <w:rPr>
          <w:color w:val="000000" w:themeColor="text1"/>
          <w:rtl/>
        </w:rPr>
        <w:t xml:space="preserve"> أو </w:t>
      </w:r>
      <w:r w:rsidRPr="00836DEF">
        <w:rPr>
          <w:color w:val="000000" w:themeColor="text1"/>
          <w:rtl/>
        </w:rPr>
        <w:t>علم الأرض.</w:t>
      </w:r>
    </w:p>
    <w:p w:rsidR="004352A9" w:rsidRPr="00836DEF" w:rsidRDefault="004352A9" w:rsidP="008135C1">
      <w:pPr>
        <w:rPr>
          <w:color w:val="000000" w:themeColor="text1"/>
          <w:rtl/>
        </w:rPr>
      </w:pPr>
      <w:r w:rsidRPr="00836DEF">
        <w:rPr>
          <w:color w:val="000000" w:themeColor="text1"/>
          <w:rtl/>
        </w:rPr>
        <w:t xml:space="preserve">ويشير في بحث </w:t>
      </w:r>
      <w:r w:rsidRPr="00836DEF">
        <w:rPr>
          <w:rFonts w:hint="cs"/>
          <w:color w:val="000000" w:themeColor="text1"/>
          <w:rtl/>
        </w:rPr>
        <w:t>علم</w:t>
      </w:r>
      <w:r w:rsidRPr="00836DEF">
        <w:rPr>
          <w:color w:val="000000" w:themeColor="text1"/>
          <w:rtl/>
        </w:rPr>
        <w:t xml:space="preserve"> الإنسان</w:t>
      </w:r>
      <w:r w:rsidR="00D9533D" w:rsidRPr="00836DEF">
        <w:rPr>
          <w:color w:val="000000" w:themeColor="text1"/>
          <w:rtl/>
        </w:rPr>
        <w:t xml:space="preserve"> إلى </w:t>
      </w:r>
      <w:r w:rsidRPr="00836DEF">
        <w:rPr>
          <w:color w:val="000000" w:themeColor="text1"/>
          <w:rtl/>
        </w:rPr>
        <w:t>البحوث ال</w:t>
      </w:r>
      <w:r w:rsidR="002F11B5" w:rsidRPr="00836DEF">
        <w:rPr>
          <w:color w:val="000000" w:themeColor="text1"/>
          <w:rtl/>
        </w:rPr>
        <w:t>طبيعيّ</w:t>
      </w:r>
      <w:r w:rsidRPr="00836DEF">
        <w:rPr>
          <w:color w:val="000000" w:themeColor="text1"/>
          <w:rtl/>
        </w:rPr>
        <w:t>ة وال</w:t>
      </w:r>
      <w:r w:rsidR="00C72D5F" w:rsidRPr="00836DEF">
        <w:rPr>
          <w:color w:val="000000" w:themeColor="text1"/>
          <w:rtl/>
        </w:rPr>
        <w:t>فلسفيّ</w:t>
      </w:r>
      <w:r w:rsidRPr="00836DEF">
        <w:rPr>
          <w:color w:val="000000" w:themeColor="text1"/>
          <w:rtl/>
        </w:rPr>
        <w:t>ة التي يحتوي عليها، وأخذ في الاعتبار خصوصي</w:t>
      </w:r>
      <w:r w:rsidR="00E46CC3" w:rsidRPr="00836DEF">
        <w:rPr>
          <w:rFonts w:hint="cs"/>
          <w:color w:val="000000" w:themeColor="text1"/>
          <w:rtl/>
        </w:rPr>
        <w:t>ّ</w:t>
      </w:r>
      <w:r w:rsidRPr="00836DEF">
        <w:rPr>
          <w:color w:val="000000" w:themeColor="text1"/>
          <w:rtl/>
        </w:rPr>
        <w:t xml:space="preserve">اته من وجهة نظر القرآن.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ويطرح في كتاب </w:t>
      </w:r>
      <w:r w:rsidRPr="00836DEF">
        <w:rPr>
          <w:rFonts w:hint="cs"/>
          <w:color w:val="000000" w:themeColor="text1"/>
          <w:rtl/>
        </w:rPr>
        <w:t>(</w:t>
      </w:r>
      <w:r w:rsidRPr="00836DEF">
        <w:rPr>
          <w:color w:val="000000" w:themeColor="text1"/>
          <w:rtl/>
        </w:rPr>
        <w:t>الأخلاق في القرآن</w:t>
      </w:r>
      <w:r w:rsidRPr="00836DEF">
        <w:rPr>
          <w:rFonts w:hint="cs"/>
          <w:color w:val="000000" w:themeColor="text1"/>
          <w:rtl/>
        </w:rPr>
        <w:t>)</w:t>
      </w:r>
      <w:r w:rsidRPr="00836DEF">
        <w:rPr>
          <w:color w:val="000000" w:themeColor="text1"/>
          <w:rtl/>
        </w:rPr>
        <w:t xml:space="preserve"> أصول علم الأخلاق الموضوعة، وعلى الخصوص المفاهيم ال</w:t>
      </w:r>
      <w:r w:rsidR="00C72D5F" w:rsidRPr="00836DEF">
        <w:rPr>
          <w:color w:val="000000" w:themeColor="text1"/>
          <w:rtl/>
        </w:rPr>
        <w:t>أخلاقيّ</w:t>
      </w:r>
      <w:r w:rsidRPr="00836DEF">
        <w:rPr>
          <w:color w:val="000000" w:themeColor="text1"/>
          <w:rtl/>
        </w:rPr>
        <w:t>ة، على أنها عنوان لمقد</w:t>
      </w:r>
      <w:r w:rsidRPr="00836DEF">
        <w:rPr>
          <w:rFonts w:hint="cs"/>
          <w:color w:val="000000" w:themeColor="text1"/>
          <w:rtl/>
        </w:rPr>
        <w:t>ّ</w:t>
      </w:r>
      <w:r w:rsidRPr="00836DEF">
        <w:rPr>
          <w:color w:val="000000" w:themeColor="text1"/>
          <w:rtl/>
        </w:rPr>
        <w:t>مة البحث، وعندئذ يقوم بتطبيق المفاهيم ال</w:t>
      </w:r>
      <w:r w:rsidR="00C72D5F" w:rsidRPr="00836DEF">
        <w:rPr>
          <w:color w:val="000000" w:themeColor="text1"/>
          <w:rtl/>
        </w:rPr>
        <w:t>أخلاقيّ</w:t>
      </w:r>
      <w:r w:rsidRPr="00836DEF">
        <w:rPr>
          <w:color w:val="000000" w:themeColor="text1"/>
          <w:rtl/>
        </w:rPr>
        <w:t>ة العام</w:t>
      </w:r>
      <w:r w:rsidRPr="00836DEF">
        <w:rPr>
          <w:rFonts w:hint="cs"/>
          <w:color w:val="000000" w:themeColor="text1"/>
          <w:rtl/>
        </w:rPr>
        <w:t>ّ</w:t>
      </w:r>
      <w:r w:rsidRPr="00836DEF">
        <w:rPr>
          <w:color w:val="000000" w:themeColor="text1"/>
          <w:rtl/>
        </w:rPr>
        <w:t>ة في القرآن على ال</w:t>
      </w:r>
      <w:r w:rsidR="00C72D5F" w:rsidRPr="00836DEF">
        <w:rPr>
          <w:color w:val="000000" w:themeColor="text1"/>
          <w:rtl/>
        </w:rPr>
        <w:t>نظريّ</w:t>
      </w:r>
      <w:r w:rsidRPr="00836DEF">
        <w:rPr>
          <w:color w:val="000000" w:themeColor="text1"/>
          <w:rtl/>
        </w:rPr>
        <w:t>ات التي تم</w:t>
      </w:r>
      <w:r w:rsidRPr="00836DEF">
        <w:rPr>
          <w:rFonts w:hint="cs"/>
          <w:color w:val="000000" w:themeColor="text1"/>
          <w:rtl/>
        </w:rPr>
        <w:t>ّ</w:t>
      </w:r>
      <w:r w:rsidRPr="00836DEF">
        <w:rPr>
          <w:color w:val="000000" w:themeColor="text1"/>
          <w:rtl/>
        </w:rPr>
        <w:t>ت عنونتها في أول البحث. ومن أهم بحوث التفسير ال</w:t>
      </w:r>
      <w:r w:rsidR="00B1366B" w:rsidRPr="00836DEF">
        <w:rPr>
          <w:color w:val="000000" w:themeColor="text1"/>
          <w:rtl/>
        </w:rPr>
        <w:t>موضوعيّ</w:t>
      </w:r>
      <w:r w:rsidRPr="00836DEF">
        <w:rPr>
          <w:color w:val="000000" w:themeColor="text1"/>
          <w:rtl/>
        </w:rPr>
        <w:t xml:space="preserve"> في هذا الكتاب إظهار الاختلاف ما بين نظام الأخلاق ال</w:t>
      </w:r>
      <w:r w:rsidR="00B1366B" w:rsidRPr="00836DEF">
        <w:rPr>
          <w:color w:val="000000" w:themeColor="text1"/>
          <w:rtl/>
        </w:rPr>
        <w:t>إسلاميّ</w:t>
      </w:r>
      <w:r w:rsidRPr="00836DEF">
        <w:rPr>
          <w:color w:val="000000" w:themeColor="text1"/>
          <w:rtl/>
        </w:rPr>
        <w:t>ة والأنظمة الأخرى، وتوضيح القيم ال</w:t>
      </w:r>
      <w:r w:rsidR="00C72D5F" w:rsidRPr="00836DEF">
        <w:rPr>
          <w:color w:val="000000" w:themeColor="text1"/>
          <w:rtl/>
        </w:rPr>
        <w:t>أخلاقيّ</w:t>
      </w:r>
      <w:r w:rsidRPr="00836DEF">
        <w:rPr>
          <w:color w:val="000000" w:themeColor="text1"/>
          <w:rtl/>
        </w:rPr>
        <w:t>ة ال</w:t>
      </w:r>
      <w:r w:rsidR="00394574" w:rsidRPr="00836DEF">
        <w:rPr>
          <w:color w:val="000000" w:themeColor="text1"/>
          <w:rtl/>
        </w:rPr>
        <w:t>قرآنيّ</w:t>
      </w:r>
      <w:r w:rsidRPr="00836DEF">
        <w:rPr>
          <w:color w:val="000000" w:themeColor="text1"/>
          <w:rtl/>
        </w:rPr>
        <w:t>ة. ومن ال</w:t>
      </w:r>
      <w:r w:rsidR="002F11B5" w:rsidRPr="00836DEF">
        <w:rPr>
          <w:color w:val="000000" w:themeColor="text1"/>
          <w:rtl/>
        </w:rPr>
        <w:t>طبيعيّ</w:t>
      </w:r>
      <w:r w:rsidRPr="00836DEF">
        <w:rPr>
          <w:color w:val="000000" w:themeColor="text1"/>
          <w:rtl/>
        </w:rPr>
        <w:t xml:space="preserve"> أن تسترعي اهتمام الكاتب في القسم الآخر الأخلاق ال</w:t>
      </w:r>
      <w:r w:rsidR="00B1366B" w:rsidRPr="00836DEF">
        <w:rPr>
          <w:color w:val="000000" w:themeColor="text1"/>
          <w:rtl/>
        </w:rPr>
        <w:t>عمليّ</w:t>
      </w:r>
      <w:r w:rsidRPr="00836DEF">
        <w:rPr>
          <w:color w:val="000000" w:themeColor="text1"/>
          <w:rtl/>
        </w:rPr>
        <w:t>ة والنقاط ال</w:t>
      </w:r>
      <w:r w:rsidR="006762DB" w:rsidRPr="00836DEF">
        <w:rPr>
          <w:color w:val="000000" w:themeColor="text1"/>
          <w:rtl/>
        </w:rPr>
        <w:t>تربويّ</w:t>
      </w:r>
      <w:r w:rsidRPr="00836DEF">
        <w:rPr>
          <w:color w:val="000000" w:themeColor="text1"/>
          <w:rtl/>
        </w:rPr>
        <w:t xml:space="preserve">ة والإرشادية في القرآن، والتي جاءت على نحو تعاليم </w:t>
      </w:r>
      <w:r w:rsidR="00C72D5F" w:rsidRPr="00836DEF">
        <w:rPr>
          <w:color w:val="000000" w:themeColor="text1"/>
          <w:rtl/>
        </w:rPr>
        <w:t>أخلاقيّ</w:t>
      </w:r>
      <w:r w:rsidRPr="00836DEF">
        <w:rPr>
          <w:color w:val="000000" w:themeColor="text1"/>
          <w:rtl/>
        </w:rPr>
        <w:t xml:space="preserve">ة.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ويبحث في كتاب </w:t>
      </w:r>
      <w:r w:rsidRPr="00836DEF">
        <w:rPr>
          <w:rFonts w:hint="cs"/>
          <w:color w:val="000000" w:themeColor="text1"/>
          <w:rtl/>
        </w:rPr>
        <w:t>(</w:t>
      </w:r>
      <w:r w:rsidRPr="00836DEF">
        <w:rPr>
          <w:color w:val="000000" w:themeColor="text1"/>
          <w:rtl/>
        </w:rPr>
        <w:t>المجتمع والتاريخ</w:t>
      </w:r>
      <w:r w:rsidRPr="00836DEF">
        <w:rPr>
          <w:rFonts w:hint="cs"/>
          <w:color w:val="000000" w:themeColor="text1"/>
          <w:rtl/>
        </w:rPr>
        <w:t>)</w:t>
      </w:r>
      <w:r w:rsidRPr="00836DEF">
        <w:rPr>
          <w:color w:val="000000" w:themeColor="text1"/>
          <w:rtl/>
        </w:rPr>
        <w:t xml:space="preserve"> فلسفة العلوم ال</w:t>
      </w:r>
      <w:r w:rsidR="007C0369" w:rsidRPr="00836DEF">
        <w:rPr>
          <w:color w:val="000000" w:themeColor="text1"/>
          <w:rtl/>
        </w:rPr>
        <w:t>اجتماعيّ</w:t>
      </w:r>
      <w:r w:rsidRPr="00836DEF">
        <w:rPr>
          <w:color w:val="000000" w:themeColor="text1"/>
          <w:rtl/>
        </w:rPr>
        <w:t>ة، ومفهوم المجتمع، وأصالة الفرد</w:t>
      </w:r>
      <w:r w:rsidR="00DE2B5F" w:rsidRPr="00836DEF">
        <w:rPr>
          <w:color w:val="000000" w:themeColor="text1"/>
          <w:rtl/>
        </w:rPr>
        <w:t xml:space="preserve"> أو </w:t>
      </w:r>
      <w:r w:rsidRPr="00836DEF">
        <w:rPr>
          <w:color w:val="000000" w:themeColor="text1"/>
          <w:rtl/>
        </w:rPr>
        <w:t>المجتمع من الوجهة ال</w:t>
      </w:r>
      <w:r w:rsidR="00394574" w:rsidRPr="00836DEF">
        <w:rPr>
          <w:color w:val="000000" w:themeColor="text1"/>
          <w:rtl/>
        </w:rPr>
        <w:t>قرآنيّ</w:t>
      </w:r>
      <w:r w:rsidRPr="00836DEF">
        <w:rPr>
          <w:color w:val="000000" w:themeColor="text1"/>
          <w:rtl/>
        </w:rPr>
        <w:t xml:space="preserve">ة، وقانون تقنين المجتمع. ومن البحوث التي تطرّق إليها الكاتب بأسلوب </w:t>
      </w:r>
      <w:r w:rsidRPr="00836DEF">
        <w:rPr>
          <w:rFonts w:hint="cs"/>
          <w:color w:val="000000" w:themeColor="text1"/>
          <w:rtl/>
        </w:rPr>
        <w:t>ا</w:t>
      </w:r>
      <w:r w:rsidRPr="00836DEF">
        <w:rPr>
          <w:color w:val="000000" w:themeColor="text1"/>
          <w:rtl/>
        </w:rPr>
        <w:t>ستنادي</w:t>
      </w:r>
      <w:r w:rsidRPr="00836DEF">
        <w:rPr>
          <w:rFonts w:hint="cs"/>
          <w:color w:val="000000" w:themeColor="text1"/>
          <w:rtl/>
        </w:rPr>
        <w:t>ّ</w:t>
      </w:r>
      <w:r w:rsidRPr="00836DEF">
        <w:rPr>
          <w:color w:val="000000" w:themeColor="text1"/>
          <w:rtl/>
        </w:rPr>
        <w:t xml:space="preserve"> وتحليلي</w:t>
      </w:r>
      <w:r w:rsidR="00E46CC3" w:rsidRPr="00836DEF">
        <w:rPr>
          <w:rFonts w:hint="cs"/>
          <w:color w:val="000000" w:themeColor="text1"/>
          <w:rtl/>
        </w:rPr>
        <w:t>ّ</w:t>
      </w:r>
      <w:r w:rsidRPr="00836DEF">
        <w:rPr>
          <w:color w:val="000000" w:themeColor="text1"/>
          <w:rtl/>
        </w:rPr>
        <w:t xml:space="preserve"> في هذا الكتاب تأثير المجتمع في الفرد، وتأثير الفرد في المجتمع، ودور اختلاف الحياة ال</w:t>
      </w:r>
      <w:r w:rsidR="007C0369" w:rsidRPr="00836DEF">
        <w:rPr>
          <w:color w:val="000000" w:themeColor="text1"/>
          <w:rtl/>
        </w:rPr>
        <w:t>اجتماعيّ</w:t>
      </w:r>
      <w:r w:rsidRPr="00836DEF">
        <w:rPr>
          <w:color w:val="000000" w:themeColor="text1"/>
          <w:rtl/>
        </w:rPr>
        <w:t xml:space="preserve">ة، وعادات المجتمع، وأنواع </w:t>
      </w:r>
      <w:r w:rsidR="00C72D5F" w:rsidRPr="00836DEF">
        <w:rPr>
          <w:color w:val="000000" w:themeColor="text1"/>
          <w:rtl/>
        </w:rPr>
        <w:t>أخلاقيّ</w:t>
      </w:r>
      <w:r w:rsidRPr="00836DEF">
        <w:rPr>
          <w:color w:val="000000" w:themeColor="text1"/>
          <w:rtl/>
        </w:rPr>
        <w:t xml:space="preserve">ة </w:t>
      </w:r>
      <w:r w:rsidR="007C0369" w:rsidRPr="00836DEF">
        <w:rPr>
          <w:color w:val="000000" w:themeColor="text1"/>
          <w:rtl/>
        </w:rPr>
        <w:t>اجتماعيّ</w:t>
      </w:r>
      <w:r w:rsidR="00256659" w:rsidRPr="00836DEF">
        <w:rPr>
          <w:color w:val="000000" w:themeColor="text1"/>
          <w:rtl/>
        </w:rPr>
        <w:t>ة أخرى</w:t>
      </w:r>
      <w:r w:rsidR="00256659" w:rsidRPr="00836DEF">
        <w:rPr>
          <w:rFonts w:hint="cs"/>
          <w:color w:val="000000" w:themeColor="text1"/>
          <w:rtl/>
        </w:rPr>
        <w:t>.</w:t>
      </w:r>
      <w:r w:rsidRPr="00836DEF">
        <w:rPr>
          <w:color w:val="000000" w:themeColor="text1"/>
          <w:rtl/>
        </w:rPr>
        <w:t xml:space="preserve"> وبحسب تعبيره في هذه البحوث: </w:t>
      </w:r>
      <w:r w:rsidRPr="00836DEF">
        <w:rPr>
          <w:rFonts w:hint="cs"/>
          <w:color w:val="000000" w:themeColor="text1"/>
          <w:rtl/>
        </w:rPr>
        <w:t>إ</w:t>
      </w:r>
      <w:r w:rsidRPr="00836DEF">
        <w:rPr>
          <w:color w:val="000000" w:themeColor="text1"/>
          <w:rtl/>
        </w:rPr>
        <w:t>ن المعيار الأهم</w:t>
      </w:r>
      <w:r w:rsidRPr="00836DEF">
        <w:rPr>
          <w:rFonts w:hint="cs"/>
          <w:color w:val="000000" w:themeColor="text1"/>
          <w:rtl/>
        </w:rPr>
        <w:t>ّ</w:t>
      </w:r>
      <w:r w:rsidRPr="00836DEF">
        <w:rPr>
          <w:color w:val="000000" w:themeColor="text1"/>
          <w:rtl/>
        </w:rPr>
        <w:t xml:space="preserve"> من أجل انتخاب أهم</w:t>
      </w:r>
      <w:r w:rsidRPr="00836DEF">
        <w:rPr>
          <w:rFonts w:hint="cs"/>
          <w:color w:val="000000" w:themeColor="text1"/>
          <w:rtl/>
        </w:rPr>
        <w:t>ّ</w:t>
      </w:r>
      <w:r w:rsidRPr="00836DEF">
        <w:rPr>
          <w:color w:val="000000" w:themeColor="text1"/>
          <w:rtl/>
        </w:rPr>
        <w:t>ي</w:t>
      </w:r>
      <w:r w:rsidRPr="00836DEF">
        <w:rPr>
          <w:rFonts w:hint="cs"/>
          <w:color w:val="000000" w:themeColor="text1"/>
          <w:rtl/>
        </w:rPr>
        <w:t>ّ</w:t>
      </w:r>
      <w:r w:rsidRPr="00836DEF">
        <w:rPr>
          <w:color w:val="000000" w:themeColor="text1"/>
          <w:rtl/>
        </w:rPr>
        <w:t>ة الموضوع هو وضع اليد على أماكن الزلل المحيطة به، والتأثير في البحوث التطبيقية</w:t>
      </w:r>
      <w:r w:rsidRPr="00836DEF">
        <w:rPr>
          <w:rFonts w:hint="cs"/>
          <w:color w:val="000000" w:themeColor="text1"/>
          <w:rtl/>
        </w:rPr>
        <w:t>.</w:t>
      </w:r>
      <w:r w:rsidRPr="00836DEF">
        <w:rPr>
          <w:color w:val="000000" w:themeColor="text1"/>
          <w:rtl/>
        </w:rPr>
        <w:t xml:space="preserve"> والأعلى من هذا كانت المقد</w:t>
      </w:r>
      <w:r w:rsidRPr="00836DEF">
        <w:rPr>
          <w:rFonts w:hint="cs"/>
          <w:color w:val="000000" w:themeColor="text1"/>
          <w:rtl/>
        </w:rPr>
        <w:t>ّ</w:t>
      </w:r>
      <w:r w:rsidRPr="00836DEF">
        <w:rPr>
          <w:color w:val="000000" w:themeColor="text1"/>
          <w:rtl/>
        </w:rPr>
        <w:t>مات التي تم</w:t>
      </w:r>
      <w:r w:rsidRPr="00836DEF">
        <w:rPr>
          <w:rFonts w:hint="cs"/>
          <w:color w:val="000000" w:themeColor="text1"/>
          <w:rtl/>
        </w:rPr>
        <w:t>ّ</w:t>
      </w:r>
      <w:r w:rsidRPr="00836DEF">
        <w:rPr>
          <w:color w:val="000000" w:themeColor="text1"/>
          <w:rtl/>
        </w:rPr>
        <w:t xml:space="preserve"> طرحها من أجل بيان وجهة نظر القرآن.</w:t>
      </w:r>
    </w:p>
    <w:p w:rsidR="004352A9" w:rsidRPr="00836DEF" w:rsidRDefault="004352A9" w:rsidP="008135C1">
      <w:pPr>
        <w:rPr>
          <w:color w:val="000000" w:themeColor="text1"/>
          <w:rtl/>
        </w:rPr>
      </w:pPr>
      <w:r w:rsidRPr="00836DEF">
        <w:rPr>
          <w:color w:val="000000" w:themeColor="text1"/>
          <w:rtl/>
        </w:rPr>
        <w:t xml:space="preserve"> وهدف الشيخ مصباح اليزدي في هذه التحقيقات هو تقديم المعارف ال</w:t>
      </w:r>
      <w:r w:rsidR="00394574" w:rsidRPr="00836DEF">
        <w:rPr>
          <w:color w:val="000000" w:themeColor="text1"/>
          <w:rtl/>
        </w:rPr>
        <w:t>قرآنيّ</w:t>
      </w:r>
      <w:r w:rsidRPr="00836DEF">
        <w:rPr>
          <w:color w:val="000000" w:themeColor="text1"/>
          <w:rtl/>
        </w:rPr>
        <w:t>ة على أنها ذات نظام، وبنوعية تمكّن كل</w:t>
      </w:r>
      <w:r w:rsidRPr="00836DEF">
        <w:rPr>
          <w:rFonts w:hint="cs"/>
          <w:color w:val="000000" w:themeColor="text1"/>
          <w:rtl/>
        </w:rPr>
        <w:t>ّ</w:t>
      </w:r>
      <w:r w:rsidRPr="00836DEF">
        <w:rPr>
          <w:color w:val="000000" w:themeColor="text1"/>
          <w:rtl/>
        </w:rPr>
        <w:t xml:space="preserve"> محق</w:t>
      </w:r>
      <w:r w:rsidRPr="00836DEF">
        <w:rPr>
          <w:rFonts w:hint="cs"/>
          <w:color w:val="000000" w:themeColor="text1"/>
          <w:rtl/>
        </w:rPr>
        <w:t>ِّ</w:t>
      </w:r>
      <w:r w:rsidRPr="00836DEF">
        <w:rPr>
          <w:color w:val="000000" w:themeColor="text1"/>
          <w:rtl/>
        </w:rPr>
        <w:t xml:space="preserve">ق أن يبدأ من نقطة معينة، وربط سلسلة </w:t>
      </w:r>
      <w:r w:rsidRPr="00836DEF">
        <w:rPr>
          <w:color w:val="000000" w:themeColor="text1"/>
          <w:rtl/>
        </w:rPr>
        <w:lastRenderedPageBreak/>
        <w:t>حلقات المعارف ال</w:t>
      </w:r>
      <w:r w:rsidR="00B1366B" w:rsidRPr="00836DEF">
        <w:rPr>
          <w:color w:val="000000" w:themeColor="text1"/>
          <w:rtl/>
        </w:rPr>
        <w:t>إسلاميّ</w:t>
      </w:r>
      <w:r w:rsidRPr="00836DEF">
        <w:rPr>
          <w:color w:val="000000" w:themeColor="text1"/>
          <w:rtl/>
        </w:rPr>
        <w:t>ة مع بعضها، وفي نهاية الأمر يحصل على الهدف الذي يرمي إليه القرآن. ومن هذه الناحية فإنه اقترح في مقد</w:t>
      </w:r>
      <w:r w:rsidRPr="00836DEF">
        <w:rPr>
          <w:rFonts w:hint="cs"/>
          <w:color w:val="000000" w:themeColor="text1"/>
          <w:rtl/>
        </w:rPr>
        <w:t>ّ</w:t>
      </w:r>
      <w:r w:rsidRPr="00836DEF">
        <w:rPr>
          <w:color w:val="000000" w:themeColor="text1"/>
          <w:rtl/>
        </w:rPr>
        <w:t>مة المعارف ال</w:t>
      </w:r>
      <w:r w:rsidR="00394574" w:rsidRPr="00836DEF">
        <w:rPr>
          <w:color w:val="000000" w:themeColor="text1"/>
          <w:rtl/>
        </w:rPr>
        <w:t>قرآنيّ</w:t>
      </w:r>
      <w:r w:rsidRPr="00836DEF">
        <w:rPr>
          <w:color w:val="000000" w:themeColor="text1"/>
          <w:rtl/>
        </w:rPr>
        <w:t xml:space="preserve">ة أن </w:t>
      </w:r>
      <w:r w:rsidRPr="00836DEF">
        <w:rPr>
          <w:rFonts w:hint="cs"/>
          <w:color w:val="000000" w:themeColor="text1"/>
          <w:rtl/>
        </w:rPr>
        <w:t>تُ</w:t>
      </w:r>
      <w:r w:rsidRPr="00836DEF">
        <w:rPr>
          <w:color w:val="000000" w:themeColor="text1"/>
          <w:rtl/>
        </w:rPr>
        <w:t>صن</w:t>
      </w:r>
      <w:r w:rsidRPr="00836DEF">
        <w:rPr>
          <w:rFonts w:hint="cs"/>
          <w:color w:val="000000" w:themeColor="text1"/>
          <w:rtl/>
        </w:rPr>
        <w:t>َّ</w:t>
      </w:r>
      <w:r w:rsidRPr="00836DEF">
        <w:rPr>
          <w:color w:val="000000" w:themeColor="text1"/>
          <w:rtl/>
        </w:rPr>
        <w:t>ف تلك المواضيع، وهذا التصنيف لا يشرح المعارف ال</w:t>
      </w:r>
      <w:r w:rsidR="00394574" w:rsidRPr="00836DEF">
        <w:rPr>
          <w:color w:val="000000" w:themeColor="text1"/>
          <w:rtl/>
        </w:rPr>
        <w:t>قرآنيّ</w:t>
      </w:r>
      <w:r w:rsidRPr="00836DEF">
        <w:rPr>
          <w:color w:val="000000" w:themeColor="text1"/>
          <w:rtl/>
        </w:rPr>
        <w:t>ة</w:t>
      </w:r>
      <w:r w:rsidRPr="00836DEF">
        <w:rPr>
          <w:rFonts w:hint="cs"/>
          <w:color w:val="000000" w:themeColor="text1"/>
          <w:rtl/>
        </w:rPr>
        <w:t>،</w:t>
      </w:r>
      <w:r w:rsidRPr="00836DEF">
        <w:rPr>
          <w:color w:val="000000" w:themeColor="text1"/>
          <w:rtl/>
        </w:rPr>
        <w:t xml:space="preserve"> بل يكون مرادفا</w:t>
      </w:r>
      <w:r w:rsidRPr="00836DEF">
        <w:rPr>
          <w:rFonts w:hint="cs"/>
          <w:color w:val="000000" w:themeColor="text1"/>
          <w:rtl/>
        </w:rPr>
        <w:t>ً</w:t>
      </w:r>
      <w:r w:rsidRPr="00836DEF">
        <w:rPr>
          <w:color w:val="000000" w:themeColor="text1"/>
          <w:rtl/>
        </w:rPr>
        <w:t xml:space="preserve"> للتفسير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وتُقد</w:t>
      </w:r>
      <w:r w:rsidRPr="00836DEF">
        <w:rPr>
          <w:rFonts w:hint="cs"/>
          <w:color w:val="000000" w:themeColor="text1"/>
          <w:rtl/>
        </w:rPr>
        <w:t>ّ</w:t>
      </w:r>
      <w:r w:rsidRPr="00836DEF">
        <w:rPr>
          <w:color w:val="000000" w:themeColor="text1"/>
          <w:rtl/>
        </w:rPr>
        <w:t>م هذه المواضيع على أساس أنظمة</w:t>
      </w:r>
      <w:r w:rsidR="004D1B47" w:rsidRPr="00836DEF">
        <w:rPr>
          <w:color w:val="000000" w:themeColor="text1"/>
          <w:rtl/>
        </w:rPr>
        <w:t xml:space="preserve"> خاصّ</w:t>
      </w:r>
      <w:r w:rsidRPr="00836DEF">
        <w:rPr>
          <w:color w:val="000000" w:themeColor="text1"/>
          <w:rtl/>
        </w:rPr>
        <w:t>ة، ومن ثم ي</w:t>
      </w:r>
      <w:r w:rsidRPr="00836DEF">
        <w:rPr>
          <w:rFonts w:hint="cs"/>
          <w:color w:val="000000" w:themeColor="text1"/>
          <w:rtl/>
        </w:rPr>
        <w:t>و</w:t>
      </w:r>
      <w:r w:rsidRPr="00836DEF">
        <w:rPr>
          <w:color w:val="000000" w:themeColor="text1"/>
          <w:rtl/>
        </w:rPr>
        <w:t>ضع لكل</w:t>
      </w:r>
      <w:r w:rsidRPr="00836DEF">
        <w:rPr>
          <w:rFonts w:hint="cs"/>
          <w:color w:val="000000" w:themeColor="text1"/>
          <w:rtl/>
        </w:rPr>
        <w:t>ّ</w:t>
      </w:r>
      <w:r w:rsidRPr="00836DEF">
        <w:rPr>
          <w:color w:val="000000" w:themeColor="text1"/>
          <w:rtl/>
        </w:rPr>
        <w:t xml:space="preserve"> موضوع الآيات المتعل</w:t>
      </w:r>
      <w:r w:rsidRPr="00836DEF">
        <w:rPr>
          <w:rFonts w:hint="cs"/>
          <w:color w:val="000000" w:themeColor="text1"/>
          <w:rtl/>
        </w:rPr>
        <w:t>ِّ</w:t>
      </w:r>
      <w:r w:rsidRPr="00836DEF">
        <w:rPr>
          <w:color w:val="000000" w:themeColor="text1"/>
          <w:rtl/>
        </w:rPr>
        <w:t>قة به بجانب بعضها البعض، فيت</w:t>
      </w:r>
      <w:r w:rsidRPr="00836DEF">
        <w:rPr>
          <w:rFonts w:hint="cs"/>
          <w:color w:val="000000" w:themeColor="text1"/>
          <w:rtl/>
        </w:rPr>
        <w:t>َّ</w:t>
      </w:r>
      <w:r w:rsidRPr="00836DEF">
        <w:rPr>
          <w:color w:val="000000" w:themeColor="text1"/>
          <w:rtl/>
        </w:rPr>
        <w:t>ضح الغموض الذي يحيط الآيات</w:t>
      </w:r>
      <w:r w:rsidRPr="00836DEF">
        <w:rPr>
          <w:rFonts w:hint="cs"/>
          <w:color w:val="000000" w:themeColor="text1"/>
          <w:rtl/>
        </w:rPr>
        <w:t>،</w:t>
      </w:r>
      <w:r w:rsidRPr="00836DEF">
        <w:rPr>
          <w:color w:val="000000" w:themeColor="text1"/>
          <w:rtl/>
        </w:rPr>
        <w:t xml:space="preserve"> وذلك بالرجوع</w:t>
      </w:r>
      <w:r w:rsidR="00D9533D" w:rsidRPr="00836DEF">
        <w:rPr>
          <w:color w:val="000000" w:themeColor="text1"/>
          <w:rtl/>
        </w:rPr>
        <w:t xml:space="preserve"> إلى </w:t>
      </w:r>
      <w:r w:rsidRPr="00836DEF">
        <w:rPr>
          <w:color w:val="000000" w:themeColor="text1"/>
          <w:rtl/>
        </w:rPr>
        <w:t>الآية التي تسبقها</w:t>
      </w:r>
      <w:r w:rsidR="00DE2B5F" w:rsidRPr="00836DEF">
        <w:rPr>
          <w:color w:val="000000" w:themeColor="text1"/>
          <w:rtl/>
        </w:rPr>
        <w:t xml:space="preserve"> أو </w:t>
      </w:r>
      <w:r w:rsidRPr="00836DEF">
        <w:rPr>
          <w:color w:val="000000" w:themeColor="text1"/>
          <w:rtl/>
        </w:rPr>
        <w:t>اللاحقة لها</w:t>
      </w:r>
      <w:r w:rsidRPr="00836DEF">
        <w:rPr>
          <w:color w:val="000000" w:themeColor="text1"/>
          <w:vertAlign w:val="superscript"/>
          <w:rtl/>
        </w:rPr>
        <w:t>(</w:t>
      </w:r>
      <w:r w:rsidRPr="00836DEF">
        <w:rPr>
          <w:color w:val="000000" w:themeColor="text1"/>
          <w:vertAlign w:val="superscript"/>
          <w:rtl/>
        </w:rPr>
        <w:endnoteReference w:id="82"/>
      </w:r>
      <w:r w:rsidRPr="00836DEF">
        <w:rPr>
          <w:color w:val="000000" w:themeColor="text1"/>
          <w:vertAlign w:val="superscript"/>
          <w:rtl/>
        </w:rPr>
        <w:t>)</w:t>
      </w:r>
      <w:r w:rsidRPr="00836DEF">
        <w:rPr>
          <w:color w:val="000000" w:themeColor="text1"/>
          <w:rtl/>
        </w:rPr>
        <w:t xml:space="preserve">. </w:t>
      </w:r>
    </w:p>
    <w:p w:rsidR="004352A9" w:rsidRPr="00836DEF" w:rsidRDefault="004352A9" w:rsidP="008135C1">
      <w:pPr>
        <w:rPr>
          <w:color w:val="000000" w:themeColor="text1"/>
          <w:rtl/>
        </w:rPr>
      </w:pPr>
      <w:r w:rsidRPr="00836DEF">
        <w:rPr>
          <w:color w:val="000000" w:themeColor="text1"/>
          <w:rtl/>
        </w:rPr>
        <w:t xml:space="preserve"> في مجال تصنيف الآيات يطرح الشيخ مصباح اليزدي في كتاب </w:t>
      </w:r>
      <w:r w:rsidRPr="00836DEF">
        <w:rPr>
          <w:rFonts w:hint="cs"/>
          <w:color w:val="000000" w:themeColor="text1"/>
          <w:rtl/>
        </w:rPr>
        <w:t>(</w:t>
      </w:r>
      <w:r w:rsidRPr="00836DEF">
        <w:rPr>
          <w:color w:val="000000" w:themeColor="text1"/>
          <w:rtl/>
        </w:rPr>
        <w:t>معارف القرآن</w:t>
      </w:r>
      <w:r w:rsidRPr="00836DEF">
        <w:rPr>
          <w:rFonts w:hint="cs"/>
          <w:color w:val="000000" w:themeColor="text1"/>
          <w:rtl/>
        </w:rPr>
        <w:t>)</w:t>
      </w:r>
      <w:r w:rsidRPr="00836DEF">
        <w:rPr>
          <w:color w:val="000000" w:themeColor="text1"/>
          <w:rtl/>
        </w:rPr>
        <w:t xml:space="preserve"> بحثاً مفص</w:t>
      </w:r>
      <w:r w:rsidRPr="00836DEF">
        <w:rPr>
          <w:rFonts w:hint="cs"/>
          <w:color w:val="000000" w:themeColor="text1"/>
          <w:rtl/>
        </w:rPr>
        <w:t>َّ</w:t>
      </w:r>
      <w:r w:rsidRPr="00836DEF">
        <w:rPr>
          <w:color w:val="000000" w:themeColor="text1"/>
          <w:rtl/>
        </w:rPr>
        <w:t>لاً</w:t>
      </w:r>
      <w:r w:rsidRPr="00836DEF">
        <w:rPr>
          <w:rFonts w:hint="cs"/>
          <w:color w:val="000000" w:themeColor="text1"/>
          <w:rtl/>
        </w:rPr>
        <w:t>،</w:t>
      </w:r>
      <w:r w:rsidRPr="00836DEF">
        <w:rPr>
          <w:color w:val="000000" w:themeColor="text1"/>
          <w:rtl/>
        </w:rPr>
        <w:t xml:space="preserve"> ويعرض اقتراح ثلاثة أبحاث أخرى. فالعرض الذي تقد</w:t>
      </w:r>
      <w:r w:rsidRPr="00836DEF">
        <w:rPr>
          <w:rFonts w:hint="cs"/>
          <w:color w:val="000000" w:themeColor="text1"/>
          <w:rtl/>
        </w:rPr>
        <w:t>ّ</w:t>
      </w:r>
      <w:r w:rsidRPr="00836DEF">
        <w:rPr>
          <w:color w:val="000000" w:themeColor="text1"/>
          <w:rtl/>
        </w:rPr>
        <w:t>م به هو تقسيم مواضيع القرآن</w:t>
      </w:r>
      <w:r w:rsidR="00D9533D" w:rsidRPr="00836DEF">
        <w:rPr>
          <w:color w:val="000000" w:themeColor="text1"/>
          <w:rtl/>
        </w:rPr>
        <w:t xml:space="preserve"> إلى </w:t>
      </w:r>
      <w:r w:rsidRPr="00836DEF">
        <w:rPr>
          <w:color w:val="000000" w:themeColor="text1"/>
          <w:rtl/>
        </w:rPr>
        <w:t>ثلاثة محاور، هي: العقائد، والأخلاق، والأحكام؛ ونموذج المذهب ال</w:t>
      </w:r>
      <w:r w:rsidR="008F4303" w:rsidRPr="00836DEF">
        <w:rPr>
          <w:color w:val="000000" w:themeColor="text1"/>
          <w:rtl/>
        </w:rPr>
        <w:t>إنسانيّ</w:t>
      </w:r>
      <w:r w:rsidRPr="00836DEF">
        <w:rPr>
          <w:color w:val="000000" w:themeColor="text1"/>
          <w:rtl/>
        </w:rPr>
        <w:t xml:space="preserve"> ونموذج اتخاذ الله عز</w:t>
      </w:r>
      <w:r w:rsidRPr="00836DEF">
        <w:rPr>
          <w:rFonts w:hint="cs"/>
          <w:color w:val="000000" w:themeColor="text1"/>
          <w:rtl/>
        </w:rPr>
        <w:t>ّ</w:t>
      </w:r>
      <w:r w:rsidRPr="00836DEF">
        <w:rPr>
          <w:color w:val="000000" w:themeColor="text1"/>
          <w:rtl/>
        </w:rPr>
        <w:t xml:space="preserve"> وجل</w:t>
      </w:r>
      <w:r w:rsidRPr="00836DEF">
        <w:rPr>
          <w:rFonts w:hint="cs"/>
          <w:color w:val="000000" w:themeColor="text1"/>
          <w:rtl/>
        </w:rPr>
        <w:t>ّ</w:t>
      </w:r>
      <w:r w:rsidRPr="00836DEF">
        <w:rPr>
          <w:color w:val="000000" w:themeColor="text1"/>
          <w:rtl/>
        </w:rPr>
        <w:t xml:space="preserve"> على أن</w:t>
      </w:r>
      <w:r w:rsidR="00E46CC3" w:rsidRPr="00836DEF">
        <w:rPr>
          <w:rFonts w:hint="cs"/>
          <w:color w:val="000000" w:themeColor="text1"/>
          <w:rtl/>
        </w:rPr>
        <w:t>ّ</w:t>
      </w:r>
      <w:r w:rsidRPr="00836DEF">
        <w:rPr>
          <w:color w:val="000000" w:themeColor="text1"/>
          <w:rtl/>
        </w:rPr>
        <w:t>ه المحور للكون. ويرجِّح عندئذ أن يكون محور الكون هو الله سبحانه وتعالى؛ كي يراعى الترتيب الموضعي</w:t>
      </w:r>
      <w:r w:rsidR="00E46CC3" w:rsidRPr="00836DEF">
        <w:rPr>
          <w:rFonts w:hint="cs"/>
          <w:color w:val="000000" w:themeColor="text1"/>
          <w:rtl/>
        </w:rPr>
        <w:t>ّ</w:t>
      </w:r>
      <w:r w:rsidRPr="00836DEF">
        <w:rPr>
          <w:color w:val="000000" w:themeColor="text1"/>
          <w:rtl/>
        </w:rPr>
        <w:t xml:space="preserve"> وربط المواضيع بما هو أفضل</w:t>
      </w:r>
      <w:r w:rsidRPr="00836DEF">
        <w:rPr>
          <w:rFonts w:hint="cs"/>
          <w:color w:val="000000" w:themeColor="text1"/>
          <w:rtl/>
        </w:rPr>
        <w:t>،</w:t>
      </w:r>
      <w:r w:rsidRPr="00836DEF">
        <w:rPr>
          <w:color w:val="000000" w:themeColor="text1"/>
          <w:rtl/>
        </w:rPr>
        <w:t xml:space="preserve"> وكي يتماشى أيضا</w:t>
      </w:r>
      <w:r w:rsidRPr="00836DEF">
        <w:rPr>
          <w:rFonts w:hint="cs"/>
          <w:color w:val="000000" w:themeColor="text1"/>
          <w:rtl/>
        </w:rPr>
        <w:t>ً</w:t>
      </w:r>
      <w:r w:rsidRPr="00836DEF">
        <w:rPr>
          <w:color w:val="000000" w:themeColor="text1"/>
          <w:rtl/>
        </w:rPr>
        <w:t xml:space="preserve"> مع التوجيهات ال</w:t>
      </w:r>
      <w:r w:rsidR="00394574" w:rsidRPr="00836DEF">
        <w:rPr>
          <w:color w:val="000000" w:themeColor="text1"/>
          <w:rtl/>
        </w:rPr>
        <w:t>قرآنيّ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ونورد أسلوب الشيخ مصباح اليزدي عموما</w:t>
      </w:r>
      <w:r w:rsidRPr="00836DEF">
        <w:rPr>
          <w:rFonts w:hint="cs"/>
          <w:color w:val="000000" w:themeColor="text1"/>
          <w:rtl/>
        </w:rPr>
        <w:t>ً</w:t>
      </w:r>
      <w:r w:rsidRPr="00836DEF">
        <w:rPr>
          <w:color w:val="000000" w:themeColor="text1"/>
          <w:rtl/>
        </w:rPr>
        <w:t xml:space="preserve"> كما يلي: </w:t>
      </w:r>
    </w:p>
    <w:p w:rsidR="004352A9" w:rsidRPr="00836DEF" w:rsidRDefault="004352A9" w:rsidP="00053C32">
      <w:pPr>
        <w:pStyle w:val="Space2"/>
        <w:spacing w:line="400" w:lineRule="exact"/>
        <w:rPr>
          <w:color w:val="000000" w:themeColor="text1"/>
          <w:rtl/>
        </w:rPr>
      </w:pPr>
      <w:r w:rsidRPr="00836DEF">
        <w:rPr>
          <w:color w:val="000000" w:themeColor="text1"/>
          <w:rtl/>
        </w:rPr>
        <w:t>1ـ أسلوب تفسير الجمع والتحكيم</w:t>
      </w:r>
      <w:r w:rsidRPr="00836DEF">
        <w:rPr>
          <w:rFonts w:hint="cs"/>
          <w:color w:val="000000" w:themeColor="text1"/>
          <w:rtl/>
        </w:rPr>
        <w:t>.</w:t>
      </w:r>
      <w:r w:rsidRPr="00836DEF">
        <w:rPr>
          <w:color w:val="000000" w:themeColor="text1"/>
          <w:rtl/>
        </w:rPr>
        <w:t xml:space="preserve"> ويعتمد على بحوث أكاديمي</w:t>
      </w:r>
      <w:r w:rsidRPr="00836DEF">
        <w:rPr>
          <w:rFonts w:hint="cs"/>
          <w:color w:val="000000" w:themeColor="text1"/>
          <w:rtl/>
        </w:rPr>
        <w:t>ّ</w:t>
      </w:r>
      <w:r w:rsidRPr="00836DEF">
        <w:rPr>
          <w:color w:val="000000" w:themeColor="text1"/>
          <w:rtl/>
        </w:rPr>
        <w:t>ة في مجموع المطالب الموجودة في الكتب ال</w:t>
      </w:r>
      <w:r w:rsidR="008F4303" w:rsidRPr="00836DEF">
        <w:rPr>
          <w:color w:val="000000" w:themeColor="text1"/>
          <w:rtl/>
        </w:rPr>
        <w:t>كلاميّ</w:t>
      </w:r>
      <w:r w:rsidRPr="00836DEF">
        <w:rPr>
          <w:color w:val="000000" w:themeColor="text1"/>
          <w:rtl/>
        </w:rPr>
        <w:t>ة والاعتقادي</w:t>
      </w:r>
      <w:r w:rsidRPr="00836DEF">
        <w:rPr>
          <w:rFonts w:hint="cs"/>
          <w:color w:val="000000" w:themeColor="text1"/>
          <w:rtl/>
        </w:rPr>
        <w:t>ّ</w:t>
      </w:r>
      <w:r w:rsidRPr="00836DEF">
        <w:rPr>
          <w:color w:val="000000" w:themeColor="text1"/>
          <w:rtl/>
        </w:rPr>
        <w:t>ة.</w:t>
      </w:r>
    </w:p>
    <w:p w:rsidR="004352A9" w:rsidRPr="00836DEF" w:rsidRDefault="004352A9" w:rsidP="00053C32">
      <w:pPr>
        <w:pStyle w:val="Space2"/>
        <w:spacing w:line="400" w:lineRule="exact"/>
        <w:rPr>
          <w:color w:val="000000" w:themeColor="text1"/>
          <w:rtl/>
        </w:rPr>
      </w:pPr>
      <w:r w:rsidRPr="00836DEF">
        <w:rPr>
          <w:color w:val="000000" w:themeColor="text1"/>
          <w:rtl/>
        </w:rPr>
        <w:t>2ـ أنجز هذا البحث في قالب التفسير، وبصورة ارتكازي</w:t>
      </w:r>
      <w:r w:rsidR="00E46CC3"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وبالمقارنة مع التفسيرين السابقين يوجد هناك اختلاف أساسي</w:t>
      </w:r>
      <w:r w:rsidRPr="00836DEF">
        <w:rPr>
          <w:rFonts w:hint="cs"/>
          <w:color w:val="000000" w:themeColor="text1"/>
          <w:rtl/>
        </w:rPr>
        <w:t>ّ</w:t>
      </w:r>
      <w:r w:rsidRPr="00836DEF">
        <w:rPr>
          <w:color w:val="000000" w:themeColor="text1"/>
          <w:rtl/>
        </w:rPr>
        <w:t xml:space="preserve"> بينها.</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3ـ تستند البحوث على معلومات </w:t>
      </w:r>
      <w:r w:rsidR="00C72D5F" w:rsidRPr="00836DEF">
        <w:rPr>
          <w:color w:val="000000" w:themeColor="text1"/>
          <w:rtl/>
        </w:rPr>
        <w:t>فلسفيّ</w:t>
      </w:r>
      <w:r w:rsidRPr="00836DEF">
        <w:rPr>
          <w:color w:val="000000" w:themeColor="text1"/>
          <w:rtl/>
        </w:rPr>
        <w:t>ة مفس</w:t>
      </w:r>
      <w:r w:rsidRPr="00836DEF">
        <w:rPr>
          <w:rFonts w:hint="cs"/>
          <w:color w:val="000000" w:themeColor="text1"/>
          <w:rtl/>
        </w:rPr>
        <w:t>ّ</w:t>
      </w:r>
      <w:r w:rsidRPr="00836DEF">
        <w:rPr>
          <w:color w:val="000000" w:themeColor="text1"/>
          <w:rtl/>
        </w:rPr>
        <w:t>رة.</w:t>
      </w:r>
    </w:p>
    <w:p w:rsidR="004352A9" w:rsidRPr="00836DEF" w:rsidRDefault="004352A9" w:rsidP="00053C32">
      <w:pPr>
        <w:pStyle w:val="Space2"/>
        <w:spacing w:line="400" w:lineRule="exact"/>
        <w:rPr>
          <w:color w:val="000000" w:themeColor="text1"/>
          <w:rtl/>
        </w:rPr>
      </w:pPr>
      <w:r w:rsidRPr="00836DEF">
        <w:rPr>
          <w:color w:val="000000" w:themeColor="text1"/>
          <w:rtl/>
        </w:rPr>
        <w:t>4ـ يتخط</w:t>
      </w:r>
      <w:r w:rsidRPr="00836DEF">
        <w:rPr>
          <w:rFonts w:hint="cs"/>
          <w:color w:val="000000" w:themeColor="text1"/>
          <w:rtl/>
        </w:rPr>
        <w:t>ّ</w:t>
      </w:r>
      <w:r w:rsidRPr="00836DEF">
        <w:rPr>
          <w:color w:val="000000" w:themeColor="text1"/>
          <w:rtl/>
        </w:rPr>
        <w:t>ى أحياناً مجال عرض الموضوع، ويتخذ ناحية التطبيق، وبالمعنى الذي يتم</w:t>
      </w:r>
      <w:r w:rsidRPr="00836DEF">
        <w:rPr>
          <w:rFonts w:hint="cs"/>
          <w:color w:val="000000" w:themeColor="text1"/>
          <w:rtl/>
        </w:rPr>
        <w:t>ّ</w:t>
      </w:r>
      <w:r w:rsidRPr="00836DEF">
        <w:rPr>
          <w:color w:val="000000" w:themeColor="text1"/>
          <w:rtl/>
        </w:rPr>
        <w:t xml:space="preserve"> إثبات الفكرة الظاهرة عن طريق الأدلة ال</w:t>
      </w:r>
      <w:r w:rsidR="008F4303" w:rsidRPr="00836DEF">
        <w:rPr>
          <w:color w:val="000000" w:themeColor="text1"/>
          <w:rtl/>
        </w:rPr>
        <w:t>عقليّ</w:t>
      </w:r>
      <w:r w:rsidRPr="00836DEF">
        <w:rPr>
          <w:color w:val="000000" w:themeColor="text1"/>
          <w:rtl/>
        </w:rPr>
        <w:t>ة، ومن ثم يبحث عن دليله ال</w:t>
      </w:r>
      <w:r w:rsidR="00394574" w:rsidRPr="00836DEF">
        <w:rPr>
          <w:color w:val="000000" w:themeColor="text1"/>
          <w:rtl/>
        </w:rPr>
        <w:t>قرآنيّ</w:t>
      </w:r>
      <w:r w:rsidRPr="00836DEF">
        <w:rPr>
          <w:color w:val="000000" w:themeColor="text1"/>
          <w:vertAlign w:val="superscript"/>
          <w:rtl/>
        </w:rPr>
        <w:t>(</w:t>
      </w:r>
      <w:r w:rsidRPr="00836DEF">
        <w:rPr>
          <w:color w:val="000000" w:themeColor="text1"/>
          <w:vertAlign w:val="superscript"/>
          <w:rtl/>
        </w:rPr>
        <w:endnoteReference w:id="83"/>
      </w:r>
      <w:r w:rsidRPr="00836DEF">
        <w:rPr>
          <w:color w:val="000000" w:themeColor="text1"/>
          <w:vertAlign w:val="superscript"/>
          <w:rtl/>
        </w:rPr>
        <w:t>)</w:t>
      </w:r>
      <w:r w:rsidRPr="00836DEF">
        <w:rPr>
          <w:color w:val="000000" w:themeColor="text1"/>
          <w:rtl/>
        </w:rPr>
        <w:t>.</w:t>
      </w:r>
    </w:p>
    <w:p w:rsidR="004352A9" w:rsidRPr="00836DEF" w:rsidRDefault="004352A9" w:rsidP="00053C32">
      <w:pPr>
        <w:pStyle w:val="Space2"/>
        <w:spacing w:line="400" w:lineRule="exact"/>
        <w:rPr>
          <w:color w:val="000000" w:themeColor="text1"/>
          <w:rtl/>
        </w:rPr>
      </w:pPr>
      <w:r w:rsidRPr="00836DEF">
        <w:rPr>
          <w:color w:val="000000" w:themeColor="text1"/>
          <w:rtl/>
        </w:rPr>
        <w:t>5ـ التأكيد على الكلمات والألفاظ ال</w:t>
      </w:r>
      <w:r w:rsidR="00394574" w:rsidRPr="00836DEF">
        <w:rPr>
          <w:color w:val="000000" w:themeColor="text1"/>
          <w:rtl/>
        </w:rPr>
        <w:t>قرآنيّ</w:t>
      </w:r>
      <w:r w:rsidRPr="00836DEF">
        <w:rPr>
          <w:color w:val="000000" w:themeColor="text1"/>
          <w:rtl/>
        </w:rPr>
        <w:t>ة وتوضيح الجمل. وبعبارة أخرى</w:t>
      </w:r>
      <w:r w:rsidRPr="00836DEF">
        <w:rPr>
          <w:rFonts w:hint="cs"/>
          <w:color w:val="000000" w:themeColor="text1"/>
          <w:rtl/>
        </w:rPr>
        <w:t>:</w:t>
      </w:r>
      <w:r w:rsidRPr="00836DEF">
        <w:rPr>
          <w:color w:val="000000" w:themeColor="text1"/>
          <w:rtl/>
        </w:rPr>
        <w:t xml:space="preserve"> يكون أوقع في النفس كثيرا</w:t>
      </w:r>
      <w:r w:rsidRPr="00836DEF">
        <w:rPr>
          <w:rFonts w:hint="cs"/>
          <w:color w:val="000000" w:themeColor="text1"/>
          <w:rtl/>
        </w:rPr>
        <w:t>ً</w:t>
      </w:r>
      <w:r w:rsidRPr="00836DEF">
        <w:rPr>
          <w:color w:val="000000" w:themeColor="text1"/>
          <w:rtl/>
        </w:rPr>
        <w:t xml:space="preserve"> إن كان من التفسير الترتيبي</w:t>
      </w:r>
      <w:r w:rsidR="00E46CC3" w:rsidRPr="00836DEF">
        <w:rPr>
          <w:rFonts w:hint="cs"/>
          <w:color w:val="000000" w:themeColor="text1"/>
          <w:rtl/>
        </w:rPr>
        <w:t>ّ</w:t>
      </w:r>
      <w:r w:rsidR="00D9533D" w:rsidRPr="00836DEF">
        <w:rPr>
          <w:color w:val="000000" w:themeColor="text1"/>
          <w:rtl/>
        </w:rPr>
        <w:t xml:space="preserve"> إلى </w:t>
      </w:r>
      <w:r w:rsidRPr="00836DEF">
        <w:rPr>
          <w:color w:val="000000" w:themeColor="text1"/>
          <w:rtl/>
        </w:rPr>
        <w:t>التفسير ال</w:t>
      </w:r>
      <w:r w:rsidR="00B1366B" w:rsidRPr="00836DEF">
        <w:rPr>
          <w:color w:val="000000" w:themeColor="text1"/>
          <w:rtl/>
        </w:rPr>
        <w:t>موضوعيّ</w:t>
      </w:r>
      <w:r w:rsidRPr="00836DEF">
        <w:rPr>
          <w:color w:val="000000" w:themeColor="text1"/>
          <w:rtl/>
        </w:rPr>
        <w:t>.</w:t>
      </w:r>
    </w:p>
    <w:p w:rsidR="004352A9" w:rsidRDefault="004352A9" w:rsidP="00053C32">
      <w:pPr>
        <w:pStyle w:val="Space2"/>
        <w:spacing w:line="400" w:lineRule="exact"/>
        <w:rPr>
          <w:color w:val="000000" w:themeColor="text1"/>
        </w:rPr>
      </w:pPr>
      <w:r w:rsidRPr="00836DEF">
        <w:rPr>
          <w:color w:val="000000" w:themeColor="text1"/>
          <w:rtl/>
        </w:rPr>
        <w:t>6ـ يلاحظ قل</w:t>
      </w:r>
      <w:r w:rsidRPr="00836DEF">
        <w:rPr>
          <w:rFonts w:hint="cs"/>
          <w:color w:val="000000" w:themeColor="text1"/>
          <w:rtl/>
        </w:rPr>
        <w:t>ّ</w:t>
      </w:r>
      <w:r w:rsidRPr="00836DEF">
        <w:rPr>
          <w:color w:val="000000" w:themeColor="text1"/>
          <w:rtl/>
        </w:rPr>
        <w:t>ة استعمال ال</w:t>
      </w:r>
      <w:r w:rsidR="00C72D5F" w:rsidRPr="00836DEF">
        <w:rPr>
          <w:color w:val="000000" w:themeColor="text1"/>
          <w:rtl/>
        </w:rPr>
        <w:t>نظريّ</w:t>
      </w:r>
      <w:r w:rsidRPr="00836DEF">
        <w:rPr>
          <w:color w:val="000000" w:themeColor="text1"/>
          <w:rtl/>
        </w:rPr>
        <w:t>ات ال</w:t>
      </w:r>
      <w:r w:rsidR="00C72D5F" w:rsidRPr="00836DEF">
        <w:rPr>
          <w:color w:val="000000" w:themeColor="text1"/>
          <w:rtl/>
        </w:rPr>
        <w:t>فلسفيّ</w:t>
      </w:r>
      <w:r w:rsidRPr="00836DEF">
        <w:rPr>
          <w:color w:val="000000" w:themeColor="text1"/>
          <w:rtl/>
        </w:rPr>
        <w:t>ة، والمقارنة بينها، وعلى الخصوص ال</w:t>
      </w:r>
      <w:r w:rsidR="00B1366B" w:rsidRPr="00836DEF">
        <w:rPr>
          <w:color w:val="000000" w:themeColor="text1"/>
          <w:rtl/>
        </w:rPr>
        <w:t>غربيّ</w:t>
      </w:r>
      <w:r w:rsidRPr="00836DEF">
        <w:rPr>
          <w:color w:val="000000" w:themeColor="text1"/>
          <w:rtl/>
        </w:rPr>
        <w:t>ة منها. وبهذا الدليل لم يتم</w:t>
      </w:r>
      <w:r w:rsidRPr="00836DEF">
        <w:rPr>
          <w:rFonts w:hint="cs"/>
          <w:color w:val="000000" w:themeColor="text1"/>
          <w:rtl/>
        </w:rPr>
        <w:t>ّ</w:t>
      </w:r>
      <w:r w:rsidRPr="00836DEF">
        <w:rPr>
          <w:color w:val="000000" w:themeColor="text1"/>
          <w:rtl/>
        </w:rPr>
        <w:t xml:space="preserve"> التطر</w:t>
      </w:r>
      <w:r w:rsidRPr="00836DEF">
        <w:rPr>
          <w:rFonts w:hint="cs"/>
          <w:color w:val="000000" w:themeColor="text1"/>
          <w:rtl/>
        </w:rPr>
        <w:t>ّ</w:t>
      </w:r>
      <w:r w:rsidRPr="00836DEF">
        <w:rPr>
          <w:color w:val="000000" w:themeColor="text1"/>
          <w:rtl/>
        </w:rPr>
        <w:t>ق</w:t>
      </w:r>
      <w:r w:rsidR="00D9533D" w:rsidRPr="00836DEF">
        <w:rPr>
          <w:color w:val="000000" w:themeColor="text1"/>
          <w:rtl/>
        </w:rPr>
        <w:t xml:space="preserve"> إلى </w:t>
      </w:r>
      <w:r w:rsidRPr="00836DEF">
        <w:rPr>
          <w:color w:val="000000" w:themeColor="text1"/>
          <w:rtl/>
        </w:rPr>
        <w:t>نقد وتحليل كلمات الفلاسفة ال</w:t>
      </w:r>
      <w:r w:rsidR="00B1366B" w:rsidRPr="00836DEF">
        <w:rPr>
          <w:color w:val="000000" w:themeColor="text1"/>
          <w:rtl/>
        </w:rPr>
        <w:t>غربيّ</w:t>
      </w:r>
      <w:r w:rsidRPr="00836DEF">
        <w:rPr>
          <w:color w:val="000000" w:themeColor="text1"/>
          <w:rtl/>
        </w:rPr>
        <w:t xml:space="preserve">ين </w:t>
      </w:r>
      <w:r w:rsidRPr="00836DEF">
        <w:rPr>
          <w:color w:val="000000" w:themeColor="text1"/>
          <w:rtl/>
        </w:rPr>
        <w:lastRenderedPageBreak/>
        <w:t>في المجالات المختلفة، وعلى الخصوص في الأدل</w:t>
      </w:r>
      <w:r w:rsidRPr="00836DEF">
        <w:rPr>
          <w:rFonts w:hint="cs"/>
          <w:color w:val="000000" w:themeColor="text1"/>
          <w:rtl/>
        </w:rPr>
        <w:t>ّ</w:t>
      </w:r>
      <w:r w:rsidRPr="00836DEF">
        <w:rPr>
          <w:color w:val="000000" w:themeColor="text1"/>
          <w:rtl/>
        </w:rPr>
        <w:t>ة التي تتعل</w:t>
      </w:r>
      <w:r w:rsidRPr="00836DEF">
        <w:rPr>
          <w:rFonts w:hint="cs"/>
          <w:color w:val="000000" w:themeColor="text1"/>
          <w:rtl/>
        </w:rPr>
        <w:t>ّ</w:t>
      </w:r>
      <w:r w:rsidRPr="00836DEF">
        <w:rPr>
          <w:color w:val="000000" w:themeColor="text1"/>
          <w:rtl/>
        </w:rPr>
        <w:t>ق بالله سبحانه</w:t>
      </w:r>
      <w:r w:rsidRPr="00836DEF">
        <w:rPr>
          <w:rFonts w:hint="cs"/>
          <w:color w:val="000000" w:themeColor="text1"/>
          <w:rtl/>
        </w:rPr>
        <w:t>،</w:t>
      </w:r>
      <w:r w:rsidRPr="00836DEF">
        <w:rPr>
          <w:color w:val="000000" w:themeColor="text1"/>
          <w:rtl/>
        </w:rPr>
        <w:t xml:space="preserve"> ولم يتم</w:t>
      </w:r>
      <w:r w:rsidRPr="00836DEF">
        <w:rPr>
          <w:rFonts w:hint="cs"/>
          <w:color w:val="000000" w:themeColor="text1"/>
          <w:rtl/>
        </w:rPr>
        <w:t>ّ</w:t>
      </w:r>
      <w:r w:rsidRPr="00836DEF">
        <w:rPr>
          <w:color w:val="000000" w:themeColor="text1"/>
          <w:rtl/>
        </w:rPr>
        <w:t xml:space="preserve"> التعر</w:t>
      </w:r>
      <w:r w:rsidRPr="00836DEF">
        <w:rPr>
          <w:rFonts w:hint="cs"/>
          <w:color w:val="000000" w:themeColor="text1"/>
          <w:rtl/>
        </w:rPr>
        <w:t>ّ</w:t>
      </w:r>
      <w:r w:rsidRPr="00836DEF">
        <w:rPr>
          <w:color w:val="000000" w:themeColor="text1"/>
          <w:rtl/>
        </w:rPr>
        <w:t>ض</w:t>
      </w:r>
      <w:r w:rsidR="00D9533D" w:rsidRPr="00836DEF">
        <w:rPr>
          <w:color w:val="000000" w:themeColor="text1"/>
          <w:rtl/>
        </w:rPr>
        <w:t xml:space="preserve"> إلى </w:t>
      </w:r>
      <w:r w:rsidRPr="00836DEF">
        <w:rPr>
          <w:color w:val="000000" w:themeColor="text1"/>
          <w:rtl/>
        </w:rPr>
        <w:t>الرؤى ال</w:t>
      </w:r>
      <w:r w:rsidR="00394574" w:rsidRPr="00836DEF">
        <w:rPr>
          <w:color w:val="000000" w:themeColor="text1"/>
          <w:rtl/>
        </w:rPr>
        <w:t>قرآنيّ</w:t>
      </w:r>
      <w:r w:rsidRPr="00836DEF">
        <w:rPr>
          <w:color w:val="000000" w:themeColor="text1"/>
          <w:rtl/>
        </w:rPr>
        <w:t>ة المشرفة على هذه الشبهات.</w:t>
      </w:r>
    </w:p>
    <w:p w:rsidR="006B32A7" w:rsidRPr="00836DEF" w:rsidRDefault="006B32A7" w:rsidP="00053C32">
      <w:pPr>
        <w:pStyle w:val="Space2"/>
        <w:spacing w:line="400" w:lineRule="exact"/>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 xml:space="preserve">4ـ عبد العلي </w:t>
      </w:r>
      <w:r w:rsidR="00256659" w:rsidRPr="00836DEF">
        <w:rPr>
          <w:color w:val="000000" w:themeColor="text1"/>
          <w:rtl/>
        </w:rPr>
        <w:t>بازركان</w:t>
      </w:r>
      <w:r w:rsidR="00701BB9" w:rsidRPr="00836DEF">
        <w:rPr>
          <w:rFonts w:hint="cs"/>
          <w:color w:val="000000" w:themeColor="text1"/>
          <w:rtl/>
        </w:rPr>
        <w:t xml:space="preserve"> ــــــ</w:t>
      </w:r>
    </w:p>
    <w:p w:rsidR="004352A9" w:rsidRPr="00836DEF" w:rsidRDefault="004352A9" w:rsidP="008135C1">
      <w:pPr>
        <w:rPr>
          <w:color w:val="000000" w:themeColor="text1"/>
          <w:rtl/>
        </w:rPr>
      </w:pPr>
      <w:r w:rsidRPr="00836DEF">
        <w:rPr>
          <w:color w:val="000000" w:themeColor="text1"/>
          <w:rtl/>
        </w:rPr>
        <w:t xml:space="preserve"> يعتبر أحد أعلام التحقيق ال</w:t>
      </w:r>
      <w:r w:rsidR="00394574" w:rsidRPr="00836DEF">
        <w:rPr>
          <w:color w:val="000000" w:themeColor="text1"/>
          <w:rtl/>
        </w:rPr>
        <w:t>قرآنيّ</w:t>
      </w:r>
      <w:r w:rsidRPr="00836DEF">
        <w:rPr>
          <w:color w:val="000000" w:themeColor="text1"/>
          <w:rtl/>
        </w:rPr>
        <w:t xml:space="preserve"> الذي</w:t>
      </w:r>
      <w:r w:rsidRPr="00836DEF">
        <w:rPr>
          <w:rFonts w:hint="cs"/>
          <w:color w:val="000000" w:themeColor="text1"/>
          <w:rtl/>
        </w:rPr>
        <w:t>ن</w:t>
      </w:r>
      <w:r w:rsidRPr="00836DEF">
        <w:rPr>
          <w:color w:val="000000" w:themeColor="text1"/>
          <w:rtl/>
        </w:rPr>
        <w:t xml:space="preserve"> يمث</w:t>
      </w:r>
      <w:r w:rsidRPr="00836DEF">
        <w:rPr>
          <w:rFonts w:hint="cs"/>
          <w:color w:val="000000" w:themeColor="text1"/>
          <w:rtl/>
        </w:rPr>
        <w:t>ِّ</w:t>
      </w:r>
      <w:r w:rsidRPr="00836DEF">
        <w:rPr>
          <w:color w:val="000000" w:themeColor="text1"/>
          <w:rtl/>
        </w:rPr>
        <w:t>لون البلاد، حيث قد</w:t>
      </w:r>
      <w:r w:rsidRPr="00836DEF">
        <w:rPr>
          <w:rFonts w:hint="cs"/>
          <w:color w:val="000000" w:themeColor="text1"/>
          <w:rtl/>
        </w:rPr>
        <w:t>َّ</w:t>
      </w:r>
      <w:r w:rsidRPr="00836DEF">
        <w:rPr>
          <w:color w:val="000000" w:themeColor="text1"/>
          <w:rtl/>
        </w:rPr>
        <w:t>م آثاراً كثيرة في مجال البحوث ال</w:t>
      </w:r>
      <w:r w:rsidR="00394574" w:rsidRPr="00836DEF">
        <w:rPr>
          <w:color w:val="000000" w:themeColor="text1"/>
          <w:rtl/>
        </w:rPr>
        <w:t>قرآنيّ</w:t>
      </w:r>
      <w:r w:rsidRPr="00836DEF">
        <w:rPr>
          <w:color w:val="000000" w:themeColor="text1"/>
          <w:rtl/>
        </w:rPr>
        <w:t>ة. وقد طرح، بالإضافة</w:t>
      </w:r>
      <w:r w:rsidR="00D9533D" w:rsidRPr="00836DEF">
        <w:rPr>
          <w:color w:val="000000" w:themeColor="text1"/>
          <w:rtl/>
        </w:rPr>
        <w:t xml:space="preserve"> إلى </w:t>
      </w:r>
      <w:r w:rsidRPr="00836DEF">
        <w:rPr>
          <w:color w:val="000000" w:themeColor="text1"/>
          <w:rtl/>
        </w:rPr>
        <w:t>البحوث ال</w:t>
      </w:r>
      <w:r w:rsidR="002F11B5" w:rsidRPr="00836DEF">
        <w:rPr>
          <w:color w:val="000000" w:themeColor="text1"/>
          <w:rtl/>
        </w:rPr>
        <w:t>تفسيريّ</w:t>
      </w:r>
      <w:r w:rsidRPr="00836DEF">
        <w:rPr>
          <w:color w:val="000000" w:themeColor="text1"/>
          <w:rtl/>
        </w:rPr>
        <w:t>ة والعلوم ال</w:t>
      </w:r>
      <w:r w:rsidR="00394574" w:rsidRPr="00836DEF">
        <w:rPr>
          <w:color w:val="000000" w:themeColor="text1"/>
          <w:rtl/>
        </w:rPr>
        <w:t>قرآنيّ</w:t>
      </w:r>
      <w:r w:rsidRPr="00836DEF">
        <w:rPr>
          <w:color w:val="000000" w:themeColor="text1"/>
          <w:rtl/>
        </w:rPr>
        <w:t>ة في مجال ترتيب وات</w:t>
      </w:r>
      <w:r w:rsidRPr="00836DEF">
        <w:rPr>
          <w:rFonts w:hint="cs"/>
          <w:color w:val="000000" w:themeColor="text1"/>
          <w:rtl/>
        </w:rPr>
        <w:t>ّ</w:t>
      </w:r>
      <w:r w:rsidRPr="00836DEF">
        <w:rPr>
          <w:color w:val="000000" w:themeColor="text1"/>
          <w:rtl/>
        </w:rPr>
        <w:t>حاد القرآن في كتاب (نظام القرآن)، وإعطاء الدليل على فهم القرآن في كتاب (التكيُّف في تدبر القرآن)</w:t>
      </w:r>
      <w:r w:rsidRPr="00836DEF">
        <w:rPr>
          <w:rFonts w:hint="cs"/>
          <w:color w:val="000000" w:themeColor="text1"/>
          <w:rtl/>
        </w:rPr>
        <w:t>،</w:t>
      </w:r>
      <w:r w:rsidRPr="00836DEF">
        <w:rPr>
          <w:color w:val="000000" w:themeColor="text1"/>
          <w:rtl/>
        </w:rPr>
        <w:t xml:space="preserve"> بحوثاً مستقل</w:t>
      </w:r>
      <w:r w:rsidRPr="00836DEF">
        <w:rPr>
          <w:rFonts w:hint="cs"/>
          <w:color w:val="000000" w:themeColor="text1"/>
          <w:rtl/>
        </w:rPr>
        <w:t>ّ</w:t>
      </w:r>
      <w:r w:rsidRPr="00836DEF">
        <w:rPr>
          <w:color w:val="000000" w:themeColor="text1"/>
          <w:rtl/>
        </w:rPr>
        <w:t>ةً في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كالإنسان الكامل في القرآن في كتاب (التعريف بشخصي</w:t>
      </w:r>
      <w:r w:rsidRPr="00836DEF">
        <w:rPr>
          <w:rFonts w:hint="cs"/>
          <w:color w:val="000000" w:themeColor="text1"/>
          <w:rtl/>
        </w:rPr>
        <w:t>ّ</w:t>
      </w:r>
      <w:r w:rsidRPr="00836DEF">
        <w:rPr>
          <w:color w:val="000000" w:themeColor="text1"/>
          <w:rtl/>
        </w:rPr>
        <w:t>ة حضرة إبراهيم)، و(ال</w:t>
      </w:r>
      <w:r w:rsidR="00F06DED" w:rsidRPr="00836DEF">
        <w:rPr>
          <w:color w:val="000000" w:themeColor="text1"/>
          <w:rtl/>
        </w:rPr>
        <w:t>حرّيّة</w:t>
      </w:r>
      <w:r w:rsidRPr="00836DEF">
        <w:rPr>
          <w:color w:val="000000" w:themeColor="text1"/>
          <w:rtl/>
        </w:rPr>
        <w:t xml:space="preserve"> في القرآن). هذه البحوث تأتي في الظاهر على هيئة تفسير القرآن بالقرآن، والاستفادة من الآيات الأخرى من أجل فهم اللفظ، والجملة، والمعنى الكل</w:t>
      </w:r>
      <w:r w:rsidRPr="00836DEF">
        <w:rPr>
          <w:rFonts w:hint="cs"/>
          <w:color w:val="000000" w:themeColor="text1"/>
          <w:rtl/>
        </w:rPr>
        <w:t>ّ</w:t>
      </w:r>
      <w:r w:rsidRPr="00836DEF">
        <w:rPr>
          <w:color w:val="000000" w:themeColor="text1"/>
          <w:rtl/>
        </w:rPr>
        <w:t>ي للآية،</w:t>
      </w:r>
      <w:r w:rsidR="00DE2B5F" w:rsidRPr="00836DEF">
        <w:rPr>
          <w:color w:val="000000" w:themeColor="text1"/>
          <w:rtl/>
        </w:rPr>
        <w:t xml:space="preserve"> أو </w:t>
      </w:r>
      <w:r w:rsidRPr="00836DEF">
        <w:rPr>
          <w:color w:val="000000" w:themeColor="text1"/>
          <w:rtl/>
        </w:rPr>
        <w:t>حتى ترتيب الموضوع، أما في الحقيقة فإن</w:t>
      </w:r>
      <w:r w:rsidRPr="00836DEF">
        <w:rPr>
          <w:rFonts w:hint="cs"/>
          <w:color w:val="000000" w:themeColor="text1"/>
          <w:rtl/>
        </w:rPr>
        <w:t>ّ</w:t>
      </w:r>
      <w:r w:rsidRPr="00836DEF">
        <w:rPr>
          <w:color w:val="000000" w:themeColor="text1"/>
          <w:rtl/>
        </w:rPr>
        <w:t>ه قام بذلك من أجل التوضيح وإزاحة الستار عن وجهات النظر ال</w:t>
      </w:r>
      <w:r w:rsidR="00394574" w:rsidRPr="00836DEF">
        <w:rPr>
          <w:color w:val="000000" w:themeColor="text1"/>
          <w:rtl/>
        </w:rPr>
        <w:t>قرآنيّ</w:t>
      </w:r>
      <w:r w:rsidRPr="00836DEF">
        <w:rPr>
          <w:color w:val="000000" w:themeColor="text1"/>
          <w:rtl/>
        </w:rPr>
        <w:t>ة. ويطرح أحد بحوث الكتاب أسلوب التدب</w:t>
      </w:r>
      <w:r w:rsidRPr="00836DEF">
        <w:rPr>
          <w:rFonts w:hint="cs"/>
          <w:color w:val="000000" w:themeColor="text1"/>
          <w:rtl/>
        </w:rPr>
        <w:t>ُّ</w:t>
      </w:r>
      <w:r w:rsidRPr="00836DEF">
        <w:rPr>
          <w:color w:val="000000" w:themeColor="text1"/>
          <w:rtl/>
        </w:rPr>
        <w:t>ر كنموذج من التفسير ال</w:t>
      </w:r>
      <w:r w:rsidR="00B1366B" w:rsidRPr="00836DEF">
        <w:rPr>
          <w:color w:val="000000" w:themeColor="text1"/>
          <w:rtl/>
        </w:rPr>
        <w:t>موضوعيّ</w:t>
      </w:r>
      <w:r w:rsidRPr="00836DEF">
        <w:rPr>
          <w:color w:val="000000" w:themeColor="text1"/>
          <w:vertAlign w:val="superscript"/>
          <w:rtl/>
        </w:rPr>
        <w:t>(</w:t>
      </w:r>
      <w:r w:rsidRPr="00836DEF">
        <w:rPr>
          <w:color w:val="000000" w:themeColor="text1"/>
          <w:vertAlign w:val="superscript"/>
          <w:rtl/>
        </w:rPr>
        <w:endnoteReference w:id="84"/>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b/>
          <w:bCs/>
          <w:color w:val="000000" w:themeColor="text1"/>
          <w:rtl/>
        </w:rPr>
        <w:t xml:space="preserve"> </w:t>
      </w:r>
      <w:r w:rsidRPr="00836DEF">
        <w:rPr>
          <w:color w:val="000000" w:themeColor="text1"/>
          <w:rtl/>
        </w:rPr>
        <w:t>وتختلف طريقة وأسلوب هذه البحوث ال</w:t>
      </w:r>
      <w:r w:rsidR="002F11B5" w:rsidRPr="00836DEF">
        <w:rPr>
          <w:color w:val="000000" w:themeColor="text1"/>
          <w:rtl/>
        </w:rPr>
        <w:t>تفسيريّ</w:t>
      </w:r>
      <w:r w:rsidRPr="00836DEF">
        <w:rPr>
          <w:color w:val="000000" w:themeColor="text1"/>
          <w:rtl/>
        </w:rPr>
        <w:t>ة عن التفاسير ال</w:t>
      </w:r>
      <w:r w:rsidR="00B1366B" w:rsidRPr="00836DEF">
        <w:rPr>
          <w:color w:val="000000" w:themeColor="text1"/>
          <w:rtl/>
        </w:rPr>
        <w:t>موضوعيّ</w:t>
      </w:r>
      <w:r w:rsidRPr="00836DEF">
        <w:rPr>
          <w:color w:val="000000" w:themeColor="text1"/>
          <w:rtl/>
        </w:rPr>
        <w:t>ة الأخرى؛ وذلك أن الأساس في هذه البحوث يكون مصاحباً للتوج</w:t>
      </w:r>
      <w:r w:rsidRPr="00836DEF">
        <w:rPr>
          <w:rFonts w:hint="cs"/>
          <w:color w:val="000000" w:themeColor="text1"/>
          <w:rtl/>
        </w:rPr>
        <w:t>ّ</w:t>
      </w:r>
      <w:r w:rsidRPr="00836DEF">
        <w:rPr>
          <w:color w:val="000000" w:themeColor="text1"/>
          <w:rtl/>
        </w:rPr>
        <w:t>هات ال</w:t>
      </w:r>
      <w:r w:rsidR="00394574" w:rsidRPr="00836DEF">
        <w:rPr>
          <w:color w:val="000000" w:themeColor="text1"/>
          <w:rtl/>
        </w:rPr>
        <w:t>علميّ</w:t>
      </w:r>
      <w:r w:rsidRPr="00836DEF">
        <w:rPr>
          <w:color w:val="000000" w:themeColor="text1"/>
          <w:rtl/>
        </w:rPr>
        <w:t>ة في التفسير. مثلا</w:t>
      </w:r>
      <w:r w:rsidRPr="00836DEF">
        <w:rPr>
          <w:rFonts w:hint="cs"/>
          <w:color w:val="000000" w:themeColor="text1"/>
          <w:rtl/>
        </w:rPr>
        <w:t>ً</w:t>
      </w:r>
      <w:r w:rsidRPr="00836DEF">
        <w:rPr>
          <w:color w:val="000000" w:themeColor="text1"/>
          <w:rtl/>
        </w:rPr>
        <w:t>: بحث حركة السفينة إشارة</w:t>
      </w:r>
      <w:r w:rsidR="00D9533D" w:rsidRPr="00836DEF">
        <w:rPr>
          <w:color w:val="000000" w:themeColor="text1"/>
          <w:rtl/>
        </w:rPr>
        <w:t xml:space="preserve"> إلى </w:t>
      </w:r>
      <w:r w:rsidRPr="00836DEF">
        <w:rPr>
          <w:color w:val="000000" w:themeColor="text1"/>
          <w:rtl/>
        </w:rPr>
        <w:t>الفلزات، ومصادر المياه الباطني</w:t>
      </w:r>
      <w:r w:rsidR="00E46CC3" w:rsidRPr="00836DEF">
        <w:rPr>
          <w:rFonts w:hint="cs"/>
          <w:color w:val="000000" w:themeColor="text1"/>
          <w:rtl/>
        </w:rPr>
        <w:t>ّ</w:t>
      </w:r>
      <w:r w:rsidRPr="00836DEF">
        <w:rPr>
          <w:color w:val="000000" w:themeColor="text1"/>
          <w:rtl/>
        </w:rPr>
        <w:t>ة، وعلم الطبيعة، واكتشاف منشأ الحياة</w:t>
      </w:r>
      <w:r w:rsidRPr="00836DEF">
        <w:rPr>
          <w:rFonts w:hint="cs"/>
          <w:color w:val="000000" w:themeColor="text1"/>
          <w:rtl/>
        </w:rPr>
        <w:t>.</w:t>
      </w:r>
      <w:r w:rsidRPr="00836DEF">
        <w:rPr>
          <w:color w:val="000000" w:themeColor="text1"/>
          <w:rtl/>
        </w:rPr>
        <w:t xml:space="preserve"> وحركة تسبيح السماوات والأرض من هذا القبيل أيضا</w:t>
      </w:r>
      <w:r w:rsidRPr="00836DEF">
        <w:rPr>
          <w:rFonts w:hint="cs"/>
          <w:color w:val="000000" w:themeColor="text1"/>
          <w:rtl/>
        </w:rPr>
        <w:t>ً</w:t>
      </w:r>
      <w:r w:rsidRPr="00836DEF">
        <w:rPr>
          <w:color w:val="000000" w:themeColor="text1"/>
          <w:rtl/>
        </w:rPr>
        <w:t>. من ال</w:t>
      </w:r>
      <w:r w:rsidR="002F11B5" w:rsidRPr="00836DEF">
        <w:rPr>
          <w:color w:val="000000" w:themeColor="text1"/>
          <w:rtl/>
        </w:rPr>
        <w:t>طبيعيّ</w:t>
      </w:r>
      <w:r w:rsidRPr="00836DEF">
        <w:rPr>
          <w:color w:val="000000" w:themeColor="text1"/>
          <w:rtl/>
        </w:rPr>
        <w:t xml:space="preserve"> أن هناك نماذج أخرى لعلم الطبيعة واكتشاف منشأ الحياة، وطيف السلوك ورد</w:t>
      </w:r>
      <w:r w:rsidRPr="00836DEF">
        <w:rPr>
          <w:rFonts w:hint="cs"/>
          <w:color w:val="000000" w:themeColor="text1"/>
          <w:rtl/>
        </w:rPr>
        <w:t>ّ</w:t>
      </w:r>
      <w:r w:rsidRPr="00836DEF">
        <w:rPr>
          <w:color w:val="000000" w:themeColor="text1"/>
          <w:rtl/>
        </w:rPr>
        <w:t xml:space="preserve">ة فعل البشر، وأمور أخرى </w:t>
      </w:r>
      <w:r w:rsidR="008562E3" w:rsidRPr="00836DEF">
        <w:rPr>
          <w:color w:val="000000" w:themeColor="text1"/>
          <w:rtl/>
        </w:rPr>
        <w:t>تاريخيّ</w:t>
      </w:r>
      <w:r w:rsidRPr="00836DEF">
        <w:rPr>
          <w:color w:val="000000" w:themeColor="text1"/>
          <w:rtl/>
        </w:rPr>
        <w:t>ة، واعتقادية، و</w:t>
      </w:r>
      <w:r w:rsidR="00C72D5F" w:rsidRPr="00836DEF">
        <w:rPr>
          <w:color w:val="000000" w:themeColor="text1"/>
          <w:rtl/>
        </w:rPr>
        <w:t>أخلاقيّ</w:t>
      </w:r>
      <w:r w:rsidRPr="00836DEF">
        <w:rPr>
          <w:color w:val="000000" w:themeColor="text1"/>
          <w:rtl/>
        </w:rPr>
        <w:t>ة، قد تّم تناولها أيضا</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 xml:space="preserve">في </w:t>
      </w:r>
      <w:r w:rsidRPr="00836DEF">
        <w:rPr>
          <w:color w:val="000000" w:themeColor="text1"/>
          <w:rtl/>
        </w:rPr>
        <w:t>نفس السياق</w:t>
      </w:r>
      <w:r w:rsidRPr="00836DEF">
        <w:rPr>
          <w:rFonts w:hint="cs"/>
          <w:color w:val="000000" w:themeColor="text1"/>
          <w:rtl/>
        </w:rPr>
        <w:t>،</w:t>
      </w:r>
      <w:r w:rsidRPr="00836DEF">
        <w:rPr>
          <w:color w:val="000000" w:themeColor="text1"/>
          <w:rtl/>
        </w:rPr>
        <w:t xml:space="preserve"> والات</w:t>
      </w:r>
      <w:r w:rsidRPr="00836DEF">
        <w:rPr>
          <w:rFonts w:hint="cs"/>
          <w:color w:val="000000" w:themeColor="text1"/>
          <w:rtl/>
        </w:rPr>
        <w:t>ّ</w:t>
      </w:r>
      <w:r w:rsidRPr="00836DEF">
        <w:rPr>
          <w:color w:val="000000" w:themeColor="text1"/>
          <w:rtl/>
        </w:rPr>
        <w:t>جاه ذاته.</w:t>
      </w:r>
    </w:p>
    <w:p w:rsidR="004352A9" w:rsidRPr="00836DEF" w:rsidRDefault="004352A9" w:rsidP="008135C1">
      <w:pPr>
        <w:rPr>
          <w:color w:val="000000" w:themeColor="text1"/>
          <w:rtl/>
        </w:rPr>
      </w:pPr>
      <w:r w:rsidRPr="00836DEF">
        <w:rPr>
          <w:color w:val="000000" w:themeColor="text1"/>
          <w:rtl/>
        </w:rPr>
        <w:t>وبالإمكان أن نجمع أسلوبه في التفسير ال</w:t>
      </w:r>
      <w:r w:rsidR="00B1366B" w:rsidRPr="00836DEF">
        <w:rPr>
          <w:color w:val="000000" w:themeColor="text1"/>
          <w:rtl/>
        </w:rPr>
        <w:t>موضوعيّ</w:t>
      </w:r>
      <w:r w:rsidRPr="00836DEF">
        <w:rPr>
          <w:color w:val="000000" w:themeColor="text1"/>
          <w:rtl/>
        </w:rPr>
        <w:t xml:space="preserve"> ملخ</w:t>
      </w:r>
      <w:r w:rsidRPr="00836DEF">
        <w:rPr>
          <w:rFonts w:hint="cs"/>
          <w:color w:val="000000" w:themeColor="text1"/>
          <w:rtl/>
        </w:rPr>
        <w:t>َّ</w:t>
      </w:r>
      <w:r w:rsidRPr="00836DEF">
        <w:rPr>
          <w:color w:val="000000" w:themeColor="text1"/>
          <w:rtl/>
        </w:rPr>
        <w:t>صا</w:t>
      </w:r>
      <w:r w:rsidRPr="00836DEF">
        <w:rPr>
          <w:rFonts w:hint="cs"/>
          <w:color w:val="000000" w:themeColor="text1"/>
          <w:rtl/>
        </w:rPr>
        <w:t>ً</w:t>
      </w:r>
      <w:r w:rsidRPr="00836DEF">
        <w:rPr>
          <w:color w:val="000000" w:themeColor="text1"/>
          <w:rtl/>
        </w:rPr>
        <w:t xml:space="preserve"> بالتالي:</w:t>
      </w:r>
    </w:p>
    <w:p w:rsidR="004352A9" w:rsidRPr="00836DEF" w:rsidRDefault="004352A9" w:rsidP="00053C32">
      <w:pPr>
        <w:pStyle w:val="Space2"/>
        <w:spacing w:line="400" w:lineRule="exact"/>
        <w:rPr>
          <w:color w:val="000000" w:themeColor="text1"/>
          <w:rtl/>
        </w:rPr>
      </w:pPr>
      <w:r w:rsidRPr="00836DEF">
        <w:rPr>
          <w:color w:val="000000" w:themeColor="text1"/>
          <w:rtl/>
        </w:rPr>
        <w:t>1ـ يبدأ بحثه عموماً حول التفسير ال</w:t>
      </w:r>
      <w:r w:rsidR="00B1366B" w:rsidRPr="00836DEF">
        <w:rPr>
          <w:color w:val="000000" w:themeColor="text1"/>
          <w:rtl/>
        </w:rPr>
        <w:t>موضوعيّ</w:t>
      </w:r>
      <w:r w:rsidRPr="00836DEF">
        <w:rPr>
          <w:color w:val="000000" w:themeColor="text1"/>
          <w:rtl/>
        </w:rPr>
        <w:t xml:space="preserve"> معتمداً على الكلمات ال</w:t>
      </w:r>
      <w:r w:rsidR="00394574" w:rsidRPr="00836DEF">
        <w:rPr>
          <w:color w:val="000000" w:themeColor="text1"/>
          <w:rtl/>
        </w:rPr>
        <w:t>قرآنيّ</w:t>
      </w:r>
      <w:r w:rsidRPr="00836DEF">
        <w:rPr>
          <w:color w:val="000000" w:themeColor="text1"/>
          <w:rtl/>
        </w:rPr>
        <w:t>ة، ومبناه ومعياره الذي يرتكز عليه ينبع من المفاهيم والكلمات التي وردت في القرآن الكريم. مثلا</w:t>
      </w:r>
      <w:r w:rsidRPr="00836DEF">
        <w:rPr>
          <w:rFonts w:hint="cs"/>
          <w:color w:val="000000" w:themeColor="text1"/>
          <w:rtl/>
        </w:rPr>
        <w:t>ً</w:t>
      </w:r>
      <w:r w:rsidRPr="00836DEF">
        <w:rPr>
          <w:color w:val="000000" w:themeColor="text1"/>
          <w:rtl/>
        </w:rPr>
        <w:t>: في بحث حركة السفينة، والتي تعتبر آية من الآيات الإلهي</w:t>
      </w:r>
      <w:r w:rsidRPr="00836DEF">
        <w:rPr>
          <w:rFonts w:hint="cs"/>
          <w:color w:val="000000" w:themeColor="text1"/>
          <w:rtl/>
        </w:rPr>
        <w:t>ّ</w:t>
      </w:r>
      <w:r w:rsidRPr="00836DEF">
        <w:rPr>
          <w:color w:val="000000" w:themeColor="text1"/>
          <w:rtl/>
        </w:rPr>
        <w:t xml:space="preserve">ة، يبدأ بجمع </w:t>
      </w:r>
      <w:r w:rsidRPr="00836DEF">
        <w:rPr>
          <w:color w:val="000000" w:themeColor="text1"/>
          <w:rtl/>
        </w:rPr>
        <w:lastRenderedPageBreak/>
        <w:t>الكلمات حول تلك الحركة، وبعد توضيح الموارد والجهة التي تستعمل بها يصل</w:t>
      </w:r>
      <w:r w:rsidR="00D9533D" w:rsidRPr="00836DEF">
        <w:rPr>
          <w:color w:val="000000" w:themeColor="text1"/>
          <w:rtl/>
        </w:rPr>
        <w:t xml:space="preserve"> إلى </w:t>
      </w:r>
      <w:r w:rsidRPr="00836DEF">
        <w:rPr>
          <w:color w:val="000000" w:themeColor="text1"/>
          <w:rtl/>
        </w:rPr>
        <w:t>هذه النتيجة النهائية، وهي أن من مجموع 23 مرة استعملت فيها كلمة فلك جاءت كلمة حركة السفينة 16 مرة على أن</w:t>
      </w:r>
      <w:r w:rsidRPr="00836DEF">
        <w:rPr>
          <w:rFonts w:hint="cs"/>
          <w:color w:val="000000" w:themeColor="text1"/>
          <w:rtl/>
        </w:rPr>
        <w:t>ّ</w:t>
      </w:r>
      <w:r w:rsidRPr="00836DEF">
        <w:rPr>
          <w:color w:val="000000" w:themeColor="text1"/>
          <w:rtl/>
        </w:rPr>
        <w:t>ها آية من الآيات الإلهي</w:t>
      </w:r>
      <w:r w:rsidRPr="00836DEF">
        <w:rPr>
          <w:rFonts w:hint="cs"/>
          <w:color w:val="000000" w:themeColor="text1"/>
          <w:rtl/>
        </w:rPr>
        <w:t>ّ</w:t>
      </w:r>
      <w:r w:rsidRPr="00836DEF">
        <w:rPr>
          <w:color w:val="000000" w:themeColor="text1"/>
          <w:rtl/>
        </w:rPr>
        <w:t>ة، وقد توص</w:t>
      </w:r>
      <w:r w:rsidRPr="00836DEF">
        <w:rPr>
          <w:rFonts w:hint="cs"/>
          <w:color w:val="000000" w:themeColor="text1"/>
          <w:rtl/>
        </w:rPr>
        <w:t>َّ</w:t>
      </w:r>
      <w:r w:rsidRPr="00836DEF">
        <w:rPr>
          <w:color w:val="000000" w:themeColor="text1"/>
          <w:rtl/>
        </w:rPr>
        <w:t>ل</w:t>
      </w:r>
      <w:r w:rsidR="00D9533D" w:rsidRPr="00836DEF">
        <w:rPr>
          <w:color w:val="000000" w:themeColor="text1"/>
          <w:rtl/>
        </w:rPr>
        <w:t xml:space="preserve"> إلى </w:t>
      </w:r>
      <w:r w:rsidRPr="00836DEF">
        <w:rPr>
          <w:color w:val="000000" w:themeColor="text1"/>
          <w:rtl/>
        </w:rPr>
        <w:t>استنتاج ما لكلّ واحدة من هذه الموارد من خصوصي</w:t>
      </w:r>
      <w:r w:rsidR="00E46CC3" w:rsidRPr="00836DEF">
        <w:rPr>
          <w:rFonts w:hint="cs"/>
          <w:color w:val="000000" w:themeColor="text1"/>
          <w:rtl/>
        </w:rPr>
        <w:t>ّ</w:t>
      </w:r>
      <w:r w:rsidRPr="00836DEF">
        <w:rPr>
          <w:color w:val="000000" w:themeColor="text1"/>
          <w:rtl/>
        </w:rPr>
        <w:t>ات، وبأي</w:t>
      </w:r>
      <w:r w:rsidRPr="00836DEF">
        <w:rPr>
          <w:rFonts w:hint="cs"/>
          <w:color w:val="000000" w:themeColor="text1"/>
          <w:rtl/>
        </w:rPr>
        <w:t>ّ</w:t>
      </w:r>
      <w:r w:rsidRPr="00836DEF">
        <w:rPr>
          <w:color w:val="000000" w:themeColor="text1"/>
          <w:rtl/>
        </w:rPr>
        <w:t xml:space="preserve"> سير نزولي</w:t>
      </w:r>
      <w:r w:rsidR="00E46CC3" w:rsidRPr="00836DEF">
        <w:rPr>
          <w:rFonts w:hint="cs"/>
          <w:color w:val="000000" w:themeColor="text1"/>
          <w:rtl/>
        </w:rPr>
        <w:t>ّ</w:t>
      </w:r>
      <w:r w:rsidRPr="00836DEF">
        <w:rPr>
          <w:color w:val="000000" w:themeColor="text1"/>
          <w:rtl/>
        </w:rPr>
        <w:t>، وبأي</w:t>
      </w:r>
      <w:r w:rsidRPr="00836DEF">
        <w:rPr>
          <w:rFonts w:hint="cs"/>
          <w:color w:val="000000" w:themeColor="text1"/>
          <w:rtl/>
        </w:rPr>
        <w:t>ّ</w:t>
      </w:r>
      <w:r w:rsidRPr="00836DEF">
        <w:rPr>
          <w:color w:val="000000" w:themeColor="text1"/>
          <w:rtl/>
        </w:rPr>
        <w:t xml:space="preserve">ة حادثة </w:t>
      </w:r>
      <w:r w:rsidR="008562E3" w:rsidRPr="00836DEF">
        <w:rPr>
          <w:color w:val="000000" w:themeColor="text1"/>
          <w:rtl/>
        </w:rPr>
        <w:t>تاريخيّ</w:t>
      </w:r>
      <w:r w:rsidRPr="00836DEF">
        <w:rPr>
          <w:color w:val="000000" w:themeColor="text1"/>
          <w:rtl/>
        </w:rPr>
        <w:t>ة و</w:t>
      </w:r>
      <w:r w:rsidR="008562E3" w:rsidRPr="00836DEF">
        <w:rPr>
          <w:color w:val="000000" w:themeColor="text1"/>
          <w:rtl/>
        </w:rPr>
        <w:t>ثقافيّ</w:t>
      </w:r>
      <w:r w:rsidRPr="00836DEF">
        <w:rPr>
          <w:color w:val="000000" w:themeColor="text1"/>
          <w:rtl/>
        </w:rPr>
        <w:t>ة</w:t>
      </w:r>
      <w:r w:rsidRPr="00836DEF">
        <w:rPr>
          <w:rFonts w:hint="cs"/>
          <w:color w:val="000000" w:themeColor="text1"/>
          <w:rtl/>
        </w:rPr>
        <w:t>،</w:t>
      </w:r>
      <w:r w:rsidRPr="00836DEF">
        <w:rPr>
          <w:color w:val="000000" w:themeColor="text1"/>
          <w:rtl/>
        </w:rPr>
        <w:t xml:space="preserve"> قد وقعت.</w:t>
      </w:r>
    </w:p>
    <w:p w:rsidR="004352A9" w:rsidRPr="00836DEF" w:rsidRDefault="004352A9" w:rsidP="008135C1">
      <w:pPr>
        <w:rPr>
          <w:color w:val="000000" w:themeColor="text1"/>
          <w:rtl/>
        </w:rPr>
      </w:pPr>
      <w:r w:rsidRPr="00836DEF">
        <w:rPr>
          <w:color w:val="000000" w:themeColor="text1"/>
          <w:rtl/>
        </w:rPr>
        <w:t>2ـ تحتوي اتجاهاته، وعلى الخصوص في اختياره للبحوث، وبصورة</w:t>
      </w:r>
      <w:r w:rsidRPr="00836DEF">
        <w:rPr>
          <w:rFonts w:hint="cs"/>
          <w:color w:val="000000" w:themeColor="text1"/>
          <w:rtl/>
        </w:rPr>
        <w:t>ٍ</w:t>
      </w:r>
      <w:r w:rsidRPr="00836DEF">
        <w:rPr>
          <w:color w:val="000000" w:themeColor="text1"/>
          <w:rtl/>
        </w:rPr>
        <w:t xml:space="preserve"> واضحة النواحي الإرشادية وال</w:t>
      </w:r>
      <w:r w:rsidR="006762DB" w:rsidRPr="00836DEF">
        <w:rPr>
          <w:color w:val="000000" w:themeColor="text1"/>
          <w:rtl/>
        </w:rPr>
        <w:t>تربويّ</w:t>
      </w:r>
      <w:r w:rsidRPr="00836DEF">
        <w:rPr>
          <w:color w:val="000000" w:themeColor="text1"/>
          <w:rtl/>
        </w:rPr>
        <w:t>ة</w:t>
      </w:r>
      <w:r w:rsidRPr="00836DEF">
        <w:rPr>
          <w:rFonts w:hint="cs"/>
          <w:color w:val="000000" w:themeColor="text1"/>
          <w:rtl/>
        </w:rPr>
        <w:t>، حتّى في</w:t>
      </w:r>
      <w:r w:rsidRPr="00836DEF">
        <w:rPr>
          <w:color w:val="000000" w:themeColor="text1"/>
          <w:rtl/>
        </w:rPr>
        <w:t xml:space="preserve"> أقلّ بحث قام بتقديمه، والذي ينحو منحىً </w:t>
      </w:r>
      <w:r w:rsidR="00394574" w:rsidRPr="00836DEF">
        <w:rPr>
          <w:color w:val="000000" w:themeColor="text1"/>
          <w:rtl/>
        </w:rPr>
        <w:t>علميّ</w:t>
      </w:r>
      <w:r w:rsidRPr="00836DEF">
        <w:rPr>
          <w:color w:val="000000" w:themeColor="text1"/>
          <w:rtl/>
        </w:rPr>
        <w:t>اً بحتاً،</w:t>
      </w:r>
      <w:r w:rsidR="00DE2B5F" w:rsidRPr="00836DEF">
        <w:rPr>
          <w:color w:val="000000" w:themeColor="text1"/>
          <w:rtl/>
        </w:rPr>
        <w:t xml:space="preserve"> أو </w:t>
      </w:r>
      <w:r w:rsidRPr="00836DEF">
        <w:rPr>
          <w:color w:val="000000" w:themeColor="text1"/>
          <w:rtl/>
        </w:rPr>
        <w:t xml:space="preserve">حتى بحوث </w:t>
      </w:r>
      <w:r w:rsidR="00C72D5F" w:rsidRPr="00836DEF">
        <w:rPr>
          <w:color w:val="000000" w:themeColor="text1"/>
          <w:rtl/>
        </w:rPr>
        <w:t>نظريّ</w:t>
      </w:r>
      <w:r w:rsidRPr="00836DEF">
        <w:rPr>
          <w:color w:val="000000" w:themeColor="text1"/>
          <w:rtl/>
        </w:rPr>
        <w:t>ة صرفة تؤخذ بعين الاعتبار. وعلى سبيل المثال: البحث حول العلل، والذي يشير</w:t>
      </w:r>
      <w:r w:rsidR="00D9533D" w:rsidRPr="00836DEF">
        <w:rPr>
          <w:color w:val="000000" w:themeColor="text1"/>
          <w:rtl/>
        </w:rPr>
        <w:t xml:space="preserve"> إلى </w:t>
      </w:r>
      <w:r w:rsidRPr="00836DEF">
        <w:rPr>
          <w:color w:val="000000" w:themeColor="text1"/>
          <w:rtl/>
        </w:rPr>
        <w:t>المعادن التي جاء ذكرها في القرآن، والآيتين 27 و28 من سورة فاطر تعتبر نموذجاً على ذلك</w:t>
      </w:r>
      <w:r w:rsidRPr="00836DEF">
        <w:rPr>
          <w:rFonts w:hint="cs"/>
          <w:color w:val="000000" w:themeColor="text1"/>
          <w:rtl/>
        </w:rPr>
        <w:t>.</w:t>
      </w:r>
      <w:r w:rsidRPr="00836DEF">
        <w:rPr>
          <w:color w:val="000000" w:themeColor="text1"/>
          <w:rtl/>
        </w:rPr>
        <w:t xml:space="preserve"> ويقول: إن طرح هذه البحوث، مع التأكيد على أنواع وألوان هذه الإمكانات، والتنو</w:t>
      </w:r>
      <w:r w:rsidRPr="00836DEF">
        <w:rPr>
          <w:rFonts w:hint="cs"/>
          <w:color w:val="000000" w:themeColor="text1"/>
          <w:rtl/>
        </w:rPr>
        <w:t>ّ</w:t>
      </w:r>
      <w:r w:rsidRPr="00836DEF">
        <w:rPr>
          <w:color w:val="000000" w:themeColor="text1"/>
          <w:rtl/>
        </w:rPr>
        <w:t>ع وتعد</w:t>
      </w:r>
      <w:r w:rsidRPr="00836DEF">
        <w:rPr>
          <w:rFonts w:hint="cs"/>
          <w:color w:val="000000" w:themeColor="text1"/>
          <w:rtl/>
        </w:rPr>
        <w:t>ّ</w:t>
      </w:r>
      <w:r w:rsidRPr="00836DEF">
        <w:rPr>
          <w:color w:val="000000" w:themeColor="text1"/>
          <w:rtl/>
        </w:rPr>
        <w:t>د الألوان الواضحة في كيفي</w:t>
      </w:r>
      <w:r w:rsidR="00E46CC3" w:rsidRPr="00836DEF">
        <w:rPr>
          <w:rFonts w:hint="cs"/>
          <w:color w:val="000000" w:themeColor="text1"/>
          <w:rtl/>
        </w:rPr>
        <w:t>ّ</w:t>
      </w:r>
      <w:r w:rsidRPr="00836DEF">
        <w:rPr>
          <w:color w:val="000000" w:themeColor="text1"/>
          <w:rtl/>
        </w:rPr>
        <w:t>ة الخلق في كل</w:t>
      </w:r>
      <w:r w:rsidRPr="00836DEF">
        <w:rPr>
          <w:rFonts w:hint="cs"/>
          <w:color w:val="000000" w:themeColor="text1"/>
          <w:rtl/>
        </w:rPr>
        <w:t>ٍّ</w:t>
      </w:r>
      <w:r w:rsidRPr="00836DEF">
        <w:rPr>
          <w:color w:val="000000" w:themeColor="text1"/>
          <w:rtl/>
        </w:rPr>
        <w:t xml:space="preserve"> من الأرضين الثلاث الأولى، إن</w:t>
      </w:r>
      <w:r w:rsidR="00E46CC3" w:rsidRPr="00836DEF">
        <w:rPr>
          <w:rFonts w:hint="cs"/>
          <w:color w:val="000000" w:themeColor="text1"/>
          <w:rtl/>
        </w:rPr>
        <w:t>ّ</w:t>
      </w:r>
      <w:r w:rsidRPr="00836DEF">
        <w:rPr>
          <w:color w:val="000000" w:themeColor="text1"/>
          <w:rtl/>
        </w:rPr>
        <w:t>ما يبي</w:t>
      </w:r>
      <w:r w:rsidR="00E46CC3" w:rsidRPr="00836DEF">
        <w:rPr>
          <w:rFonts w:hint="cs"/>
          <w:color w:val="000000" w:themeColor="text1"/>
          <w:rtl/>
        </w:rPr>
        <w:t>ِّ</w:t>
      </w:r>
      <w:r w:rsidRPr="00836DEF">
        <w:rPr>
          <w:color w:val="000000" w:themeColor="text1"/>
          <w:rtl/>
        </w:rPr>
        <w:t>ن هذه المكانة</w:t>
      </w:r>
      <w:r w:rsidRPr="00836DEF">
        <w:rPr>
          <w:rFonts w:hint="cs"/>
          <w:color w:val="000000" w:themeColor="text1"/>
          <w:rtl/>
        </w:rPr>
        <w:t>،</w:t>
      </w:r>
      <w:r w:rsidRPr="00836DEF">
        <w:rPr>
          <w:color w:val="000000" w:themeColor="text1"/>
          <w:rtl/>
        </w:rPr>
        <w:t xml:space="preserve"> حيث إن العلماء يخشون تلك الآيات. وعندئذ يقول في بحث من البحوث: مع أن القرآن كتاب هداية وإرشاد، ونزل من أجل العلم ال</w:t>
      </w:r>
      <w:r w:rsidR="002F11B5" w:rsidRPr="00836DEF">
        <w:rPr>
          <w:color w:val="000000" w:themeColor="text1"/>
          <w:rtl/>
        </w:rPr>
        <w:t>طبيعيّ</w:t>
      </w:r>
      <w:r w:rsidRPr="00836DEF">
        <w:rPr>
          <w:color w:val="000000" w:themeColor="text1"/>
          <w:rtl/>
        </w:rPr>
        <w:t>، ولكن هذه العلامات توض</w:t>
      </w:r>
      <w:r w:rsidRPr="00836DEF">
        <w:rPr>
          <w:rFonts w:hint="cs"/>
          <w:color w:val="000000" w:themeColor="text1"/>
          <w:rtl/>
        </w:rPr>
        <w:t>ّ</w:t>
      </w:r>
      <w:r w:rsidRPr="00836DEF">
        <w:rPr>
          <w:color w:val="000000" w:themeColor="text1"/>
          <w:rtl/>
        </w:rPr>
        <w:t>ح بطريقة</w:t>
      </w:r>
      <w:r w:rsidRPr="00836DEF">
        <w:rPr>
          <w:rFonts w:hint="cs"/>
          <w:color w:val="000000" w:themeColor="text1"/>
          <w:rtl/>
        </w:rPr>
        <w:t>ٍ</w:t>
      </w:r>
      <w:r w:rsidRPr="00836DEF">
        <w:rPr>
          <w:color w:val="000000" w:themeColor="text1"/>
          <w:rtl/>
        </w:rPr>
        <w:t xml:space="preserve"> ما أن</w:t>
      </w:r>
      <w:r w:rsidRPr="00836DEF">
        <w:rPr>
          <w:rFonts w:hint="cs"/>
          <w:color w:val="000000" w:themeColor="text1"/>
          <w:rtl/>
        </w:rPr>
        <w:t>ّ</w:t>
      </w:r>
      <w:r w:rsidRPr="00836DEF">
        <w:rPr>
          <w:color w:val="000000" w:themeColor="text1"/>
          <w:rtl/>
        </w:rPr>
        <w:t>ه مع تقد</w:t>
      </w:r>
      <w:r w:rsidRPr="00836DEF">
        <w:rPr>
          <w:rFonts w:hint="cs"/>
          <w:color w:val="000000" w:themeColor="text1"/>
          <w:rtl/>
        </w:rPr>
        <w:t>ُّ</w:t>
      </w:r>
      <w:r w:rsidRPr="00836DEF">
        <w:rPr>
          <w:color w:val="000000" w:themeColor="text1"/>
          <w:rtl/>
        </w:rPr>
        <w:t>م العلوم</w:t>
      </w:r>
      <w:r w:rsidRPr="00836DEF">
        <w:rPr>
          <w:rFonts w:hint="cs"/>
          <w:color w:val="000000" w:themeColor="text1"/>
          <w:rtl/>
        </w:rPr>
        <w:t>،</w:t>
      </w:r>
      <w:r w:rsidRPr="00836DEF">
        <w:rPr>
          <w:color w:val="000000" w:themeColor="text1"/>
          <w:rtl/>
        </w:rPr>
        <w:t xml:space="preserve"> فإن</w:t>
      </w:r>
      <w:r w:rsidRPr="00836DEF">
        <w:rPr>
          <w:rFonts w:hint="cs"/>
          <w:color w:val="000000" w:themeColor="text1"/>
          <w:rtl/>
        </w:rPr>
        <w:t>ّ</w:t>
      </w:r>
      <w:r w:rsidRPr="00836DEF">
        <w:rPr>
          <w:color w:val="000000" w:themeColor="text1"/>
          <w:rtl/>
        </w:rPr>
        <w:t xml:space="preserve"> الأركان ورموزها الجديدة تحظى بالاهتمام والتدب</w:t>
      </w:r>
      <w:r w:rsidRPr="00836DEF">
        <w:rPr>
          <w:rFonts w:hint="cs"/>
          <w:color w:val="000000" w:themeColor="text1"/>
          <w:rtl/>
        </w:rPr>
        <w:t>ُّ</w:t>
      </w:r>
      <w:r w:rsidRPr="00836DEF">
        <w:rPr>
          <w:color w:val="000000" w:themeColor="text1"/>
          <w:rtl/>
        </w:rPr>
        <w:t>ر يوما</w:t>
      </w:r>
      <w:r w:rsidRPr="00836DEF">
        <w:rPr>
          <w:rFonts w:hint="cs"/>
          <w:color w:val="000000" w:themeColor="text1"/>
          <w:rtl/>
        </w:rPr>
        <w:t>ً</w:t>
      </w:r>
      <w:r w:rsidRPr="00836DEF">
        <w:rPr>
          <w:color w:val="000000" w:themeColor="text1"/>
          <w:rtl/>
        </w:rPr>
        <w:t xml:space="preserve"> بعد يوم</w:t>
      </w:r>
      <w:r w:rsidRPr="00836DEF">
        <w:rPr>
          <w:color w:val="000000" w:themeColor="text1"/>
          <w:vertAlign w:val="superscript"/>
          <w:rtl/>
        </w:rPr>
        <w:t>(</w:t>
      </w:r>
      <w:r w:rsidRPr="00836DEF">
        <w:rPr>
          <w:color w:val="000000" w:themeColor="text1"/>
          <w:vertAlign w:val="superscript"/>
          <w:rtl/>
        </w:rPr>
        <w:endnoteReference w:id="85"/>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3ـ كان يهتم</w:t>
      </w:r>
      <w:r w:rsidR="00E46CC3" w:rsidRPr="00836DEF">
        <w:rPr>
          <w:rFonts w:hint="cs"/>
          <w:color w:val="000000" w:themeColor="text1"/>
          <w:rtl/>
        </w:rPr>
        <w:t>ّ</w:t>
      </w:r>
      <w:r w:rsidRPr="00836DEF">
        <w:rPr>
          <w:color w:val="000000" w:themeColor="text1"/>
          <w:rtl/>
        </w:rPr>
        <w:t xml:space="preserve"> اهتماما</w:t>
      </w:r>
      <w:r w:rsidRPr="00836DEF">
        <w:rPr>
          <w:rFonts w:hint="cs"/>
          <w:color w:val="000000" w:themeColor="text1"/>
          <w:rtl/>
        </w:rPr>
        <w:t>ً</w:t>
      </w:r>
      <w:r w:rsidRPr="00836DEF">
        <w:rPr>
          <w:color w:val="000000" w:themeColor="text1"/>
          <w:rtl/>
        </w:rPr>
        <w:t xml:space="preserve"> جد</w:t>
      </w:r>
      <w:r w:rsidRPr="00836DEF">
        <w:rPr>
          <w:rFonts w:hint="cs"/>
          <w:color w:val="000000" w:themeColor="text1"/>
          <w:rtl/>
        </w:rPr>
        <w:t>ّ</w:t>
      </w:r>
      <w:r w:rsidRPr="00836DEF">
        <w:rPr>
          <w:color w:val="000000" w:themeColor="text1"/>
          <w:rtl/>
        </w:rPr>
        <w:t>يّا</w:t>
      </w:r>
      <w:r w:rsidRPr="00836DEF">
        <w:rPr>
          <w:rFonts w:hint="cs"/>
          <w:color w:val="000000" w:themeColor="text1"/>
          <w:rtl/>
        </w:rPr>
        <w:t>ً</w:t>
      </w:r>
      <w:r w:rsidRPr="00836DEF">
        <w:rPr>
          <w:color w:val="000000" w:themeColor="text1"/>
          <w:rtl/>
        </w:rPr>
        <w:t xml:space="preserve"> بسير النزول، وبداية الآيات المتعل</w:t>
      </w:r>
      <w:r w:rsidRPr="00836DEF">
        <w:rPr>
          <w:rFonts w:hint="cs"/>
          <w:color w:val="000000" w:themeColor="text1"/>
          <w:rtl/>
        </w:rPr>
        <w:t>ِّ</w:t>
      </w:r>
      <w:r w:rsidRPr="00836DEF">
        <w:rPr>
          <w:color w:val="000000" w:themeColor="text1"/>
          <w:rtl/>
        </w:rPr>
        <w:t>قة بالموضوع. ومن المسلّم أن هذا الأسلوب حظي بأقل</w:t>
      </w:r>
      <w:r w:rsidRPr="00836DEF">
        <w:rPr>
          <w:rFonts w:hint="cs"/>
          <w:color w:val="000000" w:themeColor="text1"/>
          <w:rtl/>
        </w:rPr>
        <w:t>ّ</w:t>
      </w:r>
      <w:r w:rsidRPr="00836DEF">
        <w:rPr>
          <w:color w:val="000000" w:themeColor="text1"/>
          <w:rtl/>
        </w:rPr>
        <w:t xml:space="preserve"> اهتمام في التفاسير ال</w:t>
      </w:r>
      <w:r w:rsidR="00B1366B" w:rsidRPr="00836DEF">
        <w:rPr>
          <w:color w:val="000000" w:themeColor="text1"/>
          <w:rtl/>
        </w:rPr>
        <w:t>موضوعيّ</w:t>
      </w:r>
      <w:r w:rsidRPr="00836DEF">
        <w:rPr>
          <w:color w:val="000000" w:themeColor="text1"/>
          <w:rtl/>
        </w:rPr>
        <w:t>ة. فقد اعتنى عناية جد</w:t>
      </w:r>
      <w:r w:rsidRPr="00836DEF">
        <w:rPr>
          <w:rFonts w:hint="cs"/>
          <w:color w:val="000000" w:themeColor="text1"/>
          <w:rtl/>
        </w:rPr>
        <w:t>ّ</w:t>
      </w:r>
      <w:r w:rsidRPr="00836DEF">
        <w:rPr>
          <w:color w:val="000000" w:themeColor="text1"/>
          <w:rtl/>
        </w:rPr>
        <w:t>ي</w:t>
      </w:r>
      <w:r w:rsidRPr="00836DEF">
        <w:rPr>
          <w:rFonts w:hint="cs"/>
          <w:color w:val="000000" w:themeColor="text1"/>
          <w:rtl/>
        </w:rPr>
        <w:t>ّ</w:t>
      </w:r>
      <w:r w:rsidRPr="00836DEF">
        <w:rPr>
          <w:color w:val="000000" w:themeColor="text1"/>
          <w:rtl/>
        </w:rPr>
        <w:t>ة في جميع كتبه بهذا الأسلوب من البحث</w:t>
      </w:r>
      <w:r w:rsidRPr="00836DEF">
        <w:rPr>
          <w:rFonts w:hint="cs"/>
          <w:color w:val="000000" w:themeColor="text1"/>
          <w:rtl/>
        </w:rPr>
        <w:t>؛</w:t>
      </w:r>
      <w:r w:rsidRPr="00836DEF">
        <w:rPr>
          <w:color w:val="000000" w:themeColor="text1"/>
          <w:rtl/>
        </w:rPr>
        <w:t xml:space="preserve"> من أجل فهم الموضوع، بالإضافة</w:t>
      </w:r>
      <w:r w:rsidR="00D9533D" w:rsidRPr="00836DEF">
        <w:rPr>
          <w:color w:val="000000" w:themeColor="text1"/>
          <w:rtl/>
        </w:rPr>
        <w:t xml:space="preserve"> إلى </w:t>
      </w:r>
      <w:r w:rsidRPr="00836DEF">
        <w:rPr>
          <w:color w:val="000000" w:themeColor="text1"/>
          <w:rtl/>
        </w:rPr>
        <w:t>أن</w:t>
      </w:r>
      <w:r w:rsidR="00E46CC3" w:rsidRPr="00836DEF">
        <w:rPr>
          <w:rFonts w:hint="cs"/>
          <w:color w:val="000000" w:themeColor="text1"/>
          <w:rtl/>
        </w:rPr>
        <w:t>ّ</w:t>
      </w:r>
      <w:r w:rsidRPr="00836DEF">
        <w:rPr>
          <w:color w:val="000000" w:themeColor="text1"/>
          <w:rtl/>
        </w:rPr>
        <w:t>ه اعتمد على ما خل</w:t>
      </w:r>
      <w:r w:rsidRPr="00836DEF">
        <w:rPr>
          <w:rFonts w:hint="cs"/>
          <w:color w:val="000000" w:themeColor="text1"/>
          <w:rtl/>
        </w:rPr>
        <w:t>َّ</w:t>
      </w:r>
      <w:r w:rsidRPr="00836DEF">
        <w:rPr>
          <w:color w:val="000000" w:themeColor="text1"/>
          <w:rtl/>
        </w:rPr>
        <w:t>فه له والده المهندس بازركان من كتب</w:t>
      </w:r>
      <w:r w:rsidRPr="00836DEF">
        <w:rPr>
          <w:rFonts w:hint="cs"/>
          <w:color w:val="000000" w:themeColor="text1"/>
          <w:rtl/>
        </w:rPr>
        <w:t>،</w:t>
      </w:r>
      <w:r w:rsidRPr="00836DEF">
        <w:rPr>
          <w:color w:val="000000" w:themeColor="text1"/>
          <w:rtl/>
        </w:rPr>
        <w:t xml:space="preserve"> مثل</w:t>
      </w:r>
      <w:r w:rsidRPr="00836DEF">
        <w:rPr>
          <w:rFonts w:hint="cs"/>
          <w:color w:val="000000" w:themeColor="text1"/>
          <w:rtl/>
        </w:rPr>
        <w:t>:</w:t>
      </w:r>
      <w:r w:rsidRPr="00836DEF">
        <w:rPr>
          <w:color w:val="000000" w:themeColor="text1"/>
          <w:rtl/>
        </w:rPr>
        <w:t xml:space="preserve"> كتاب </w:t>
      </w:r>
      <w:r w:rsidRPr="00836DEF">
        <w:rPr>
          <w:rFonts w:hint="cs"/>
          <w:color w:val="000000" w:themeColor="text1"/>
          <w:rtl/>
        </w:rPr>
        <w:t>(</w:t>
      </w:r>
      <w:r w:rsidRPr="00836DEF">
        <w:rPr>
          <w:color w:val="000000" w:themeColor="text1"/>
          <w:rtl/>
        </w:rPr>
        <w:t>سير تحول القرآن</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الذي</w:t>
      </w:r>
      <w:r w:rsidRPr="00836DEF">
        <w:rPr>
          <w:color w:val="000000" w:themeColor="text1"/>
          <w:rtl/>
        </w:rPr>
        <w:t xml:space="preserve"> بي</w:t>
      </w:r>
      <w:r w:rsidRPr="00836DEF">
        <w:rPr>
          <w:rFonts w:hint="cs"/>
          <w:color w:val="000000" w:themeColor="text1"/>
          <w:rtl/>
        </w:rPr>
        <w:t>َّ</w:t>
      </w:r>
      <w:r w:rsidRPr="00836DEF">
        <w:rPr>
          <w:color w:val="000000" w:themeColor="text1"/>
          <w:rtl/>
        </w:rPr>
        <w:t>ن سير ترتيب النزول، ونمط تحو</w:t>
      </w:r>
      <w:r w:rsidRPr="00836DEF">
        <w:rPr>
          <w:rFonts w:hint="cs"/>
          <w:color w:val="000000" w:themeColor="text1"/>
          <w:rtl/>
        </w:rPr>
        <w:t>ّ</w:t>
      </w:r>
      <w:r w:rsidRPr="00836DEF">
        <w:rPr>
          <w:color w:val="000000" w:themeColor="text1"/>
          <w:rtl/>
        </w:rPr>
        <w:t>ل الكلام، وعلو</w:t>
      </w:r>
      <w:r w:rsidRPr="00836DEF">
        <w:rPr>
          <w:rFonts w:hint="cs"/>
          <w:color w:val="000000" w:themeColor="text1"/>
          <w:rtl/>
        </w:rPr>
        <w:t>ّ</w:t>
      </w:r>
      <w:r w:rsidRPr="00836DEF">
        <w:rPr>
          <w:color w:val="000000" w:themeColor="text1"/>
          <w:rtl/>
        </w:rPr>
        <w:t xml:space="preserve"> وهبوط البيان، والمسائل ال</w:t>
      </w:r>
      <w:r w:rsidR="008562E3" w:rsidRPr="00836DEF">
        <w:rPr>
          <w:color w:val="000000" w:themeColor="text1"/>
          <w:rtl/>
        </w:rPr>
        <w:t>تاريخيّ</w:t>
      </w:r>
      <w:r w:rsidRPr="00836DEF">
        <w:rPr>
          <w:color w:val="000000" w:themeColor="text1"/>
          <w:rtl/>
        </w:rPr>
        <w:t>ة والجغرافية</w:t>
      </w:r>
      <w:r w:rsidRPr="00836DEF">
        <w:rPr>
          <w:rFonts w:hint="cs"/>
          <w:color w:val="000000" w:themeColor="text1"/>
          <w:rtl/>
        </w:rPr>
        <w:t xml:space="preserve"> </w:t>
      </w:r>
      <w:r w:rsidRPr="00836DEF">
        <w:rPr>
          <w:color w:val="000000" w:themeColor="text1"/>
          <w:rtl/>
        </w:rPr>
        <w:t>وال</w:t>
      </w:r>
      <w:r w:rsidR="007C0369" w:rsidRPr="00836DEF">
        <w:rPr>
          <w:color w:val="000000" w:themeColor="text1"/>
          <w:rtl/>
        </w:rPr>
        <w:t>سياسيّ</w:t>
      </w:r>
      <w:r w:rsidRPr="00836DEF">
        <w:rPr>
          <w:color w:val="000000" w:themeColor="text1"/>
          <w:rtl/>
        </w:rPr>
        <w:t>ة التي لها علاقة بالآيات المطروحة، وتبرز دورها في فهم موقع الكلام</w:t>
      </w:r>
      <w:r w:rsidRPr="00836DEF">
        <w:rPr>
          <w:color w:val="000000" w:themeColor="text1"/>
          <w:vertAlign w:val="superscript"/>
          <w:rtl/>
        </w:rPr>
        <w:t>(</w:t>
      </w:r>
      <w:r w:rsidRPr="00836DEF">
        <w:rPr>
          <w:color w:val="000000" w:themeColor="text1"/>
          <w:vertAlign w:val="superscript"/>
          <w:rtl/>
        </w:rPr>
        <w:endnoteReference w:id="86"/>
      </w:r>
      <w:r w:rsidRPr="00836DEF">
        <w:rPr>
          <w:color w:val="000000" w:themeColor="text1"/>
          <w:vertAlign w:val="superscript"/>
          <w:rtl/>
        </w:rPr>
        <w:t>)</w:t>
      </w:r>
      <w:r w:rsidRPr="00836DEF">
        <w:rPr>
          <w:color w:val="000000" w:themeColor="text1"/>
          <w:rtl/>
        </w:rPr>
        <w:t>.</w:t>
      </w:r>
    </w:p>
    <w:p w:rsidR="004352A9" w:rsidRDefault="004352A9" w:rsidP="00053C32">
      <w:pPr>
        <w:pStyle w:val="Space2"/>
        <w:spacing w:line="400" w:lineRule="exact"/>
        <w:rPr>
          <w:color w:val="000000" w:themeColor="text1"/>
        </w:rPr>
      </w:pPr>
      <w:r w:rsidRPr="00836DEF">
        <w:rPr>
          <w:color w:val="000000" w:themeColor="text1"/>
          <w:rtl/>
        </w:rPr>
        <w:t>4ـ كما قد أشرنا في بداية الحديث فإن</w:t>
      </w:r>
      <w:r w:rsidRPr="00836DEF">
        <w:rPr>
          <w:rFonts w:hint="cs"/>
          <w:color w:val="000000" w:themeColor="text1"/>
          <w:rtl/>
        </w:rPr>
        <w:t>ّ</w:t>
      </w:r>
      <w:r w:rsidRPr="00836DEF">
        <w:rPr>
          <w:color w:val="000000" w:themeColor="text1"/>
          <w:rtl/>
        </w:rPr>
        <w:t xml:space="preserve"> القصد من التفسير ال</w:t>
      </w:r>
      <w:r w:rsidR="00394574" w:rsidRPr="00836DEF">
        <w:rPr>
          <w:color w:val="000000" w:themeColor="text1"/>
          <w:rtl/>
        </w:rPr>
        <w:t>علميّ</w:t>
      </w:r>
      <w:r w:rsidRPr="00836DEF">
        <w:rPr>
          <w:color w:val="000000" w:themeColor="text1"/>
          <w:rtl/>
        </w:rPr>
        <w:t xml:space="preserve"> والاستفادة من العطاءات ال</w:t>
      </w:r>
      <w:r w:rsidR="00394574" w:rsidRPr="00836DEF">
        <w:rPr>
          <w:color w:val="000000" w:themeColor="text1"/>
          <w:rtl/>
        </w:rPr>
        <w:t>علميّ</w:t>
      </w:r>
      <w:r w:rsidRPr="00836DEF">
        <w:rPr>
          <w:color w:val="000000" w:themeColor="text1"/>
          <w:rtl/>
        </w:rPr>
        <w:t>ة إن</w:t>
      </w:r>
      <w:r w:rsidRPr="00836DEF">
        <w:rPr>
          <w:rFonts w:hint="cs"/>
          <w:color w:val="000000" w:themeColor="text1"/>
          <w:rtl/>
        </w:rPr>
        <w:t>ّ</w:t>
      </w:r>
      <w:r w:rsidRPr="00836DEF">
        <w:rPr>
          <w:color w:val="000000" w:themeColor="text1"/>
          <w:rtl/>
        </w:rPr>
        <w:t>ما هو لفهم معاني القرآن. وهذه الرغبة متمثلة أيضا</w:t>
      </w:r>
      <w:r w:rsidRPr="00836DEF">
        <w:rPr>
          <w:rFonts w:hint="cs"/>
          <w:color w:val="000000" w:themeColor="text1"/>
          <w:rtl/>
        </w:rPr>
        <w:t>ً</w:t>
      </w:r>
      <w:r w:rsidRPr="00836DEF">
        <w:rPr>
          <w:color w:val="000000" w:themeColor="text1"/>
          <w:rtl/>
        </w:rPr>
        <w:t xml:space="preserve"> في التفسير الترتيبي</w:t>
      </w:r>
      <w:r w:rsidR="00E46CC3" w:rsidRPr="00836DEF">
        <w:rPr>
          <w:rFonts w:hint="cs"/>
          <w:color w:val="000000" w:themeColor="text1"/>
          <w:rtl/>
        </w:rPr>
        <w:t>ّ</w:t>
      </w:r>
      <w:r w:rsidRPr="00836DEF">
        <w:rPr>
          <w:color w:val="000000" w:themeColor="text1"/>
          <w:rtl/>
        </w:rPr>
        <w:t xml:space="preserve"> وال</w:t>
      </w:r>
      <w:r w:rsidR="00B1366B" w:rsidRPr="00836DEF">
        <w:rPr>
          <w:color w:val="000000" w:themeColor="text1"/>
          <w:rtl/>
        </w:rPr>
        <w:t>موضوعيّ</w:t>
      </w:r>
      <w:r w:rsidRPr="00836DEF">
        <w:rPr>
          <w:color w:val="000000" w:themeColor="text1"/>
          <w:rtl/>
        </w:rPr>
        <w:t xml:space="preserve"> في أسلوب التحقيق، ونهج البيان، وكثرة الاستنباط. ولم يكن </w:t>
      </w:r>
      <w:r w:rsidRPr="00836DEF">
        <w:rPr>
          <w:color w:val="000000" w:themeColor="text1"/>
          <w:rtl/>
        </w:rPr>
        <w:lastRenderedPageBreak/>
        <w:t>يتصو</w:t>
      </w:r>
      <w:r w:rsidRPr="00836DEF">
        <w:rPr>
          <w:rFonts w:hint="cs"/>
          <w:color w:val="000000" w:themeColor="text1"/>
          <w:rtl/>
        </w:rPr>
        <w:t>ّ</w:t>
      </w:r>
      <w:r w:rsidRPr="00836DEF">
        <w:rPr>
          <w:color w:val="000000" w:themeColor="text1"/>
          <w:rtl/>
        </w:rPr>
        <w:t>ر هذا الأسلوب في التفاسير ال</w:t>
      </w:r>
      <w:r w:rsidR="00B1366B" w:rsidRPr="00836DEF">
        <w:rPr>
          <w:color w:val="000000" w:themeColor="text1"/>
          <w:rtl/>
        </w:rPr>
        <w:t>موضوعيّ</w:t>
      </w:r>
      <w:r w:rsidRPr="00836DEF">
        <w:rPr>
          <w:color w:val="000000" w:themeColor="text1"/>
          <w:rtl/>
        </w:rPr>
        <w:t>ة، التي قد اختصت بحجم كبير من البحوث من قبل المفس</w:t>
      </w:r>
      <w:r w:rsidRPr="00836DEF">
        <w:rPr>
          <w:rFonts w:hint="cs"/>
          <w:color w:val="000000" w:themeColor="text1"/>
          <w:rtl/>
        </w:rPr>
        <w:t>ِّ</w:t>
      </w:r>
      <w:r w:rsidRPr="00836DEF">
        <w:rPr>
          <w:color w:val="000000" w:themeColor="text1"/>
          <w:rtl/>
        </w:rPr>
        <w:t>رين ال</w:t>
      </w:r>
      <w:r w:rsidR="00B1366B" w:rsidRPr="00836DEF">
        <w:rPr>
          <w:color w:val="000000" w:themeColor="text1"/>
          <w:rtl/>
        </w:rPr>
        <w:t>موضوعيّ</w:t>
      </w:r>
      <w:r w:rsidRPr="00836DEF">
        <w:rPr>
          <w:color w:val="000000" w:themeColor="text1"/>
          <w:rtl/>
        </w:rPr>
        <w:t>ين. فالمفاهيم ال</w:t>
      </w:r>
      <w:r w:rsidR="00C72D5F" w:rsidRPr="00836DEF">
        <w:rPr>
          <w:color w:val="000000" w:themeColor="text1"/>
          <w:rtl/>
        </w:rPr>
        <w:t>أخلاقيّ</w:t>
      </w:r>
      <w:r w:rsidRPr="00836DEF">
        <w:rPr>
          <w:color w:val="000000" w:themeColor="text1"/>
          <w:rtl/>
        </w:rPr>
        <w:t>ة الموجودة في القرآن، والله سبحانه والإنسان في القرآن، في مجالات علم المعاني، وميادين العلاقة بين هذه الكلمات، إن</w:t>
      </w:r>
      <w:r w:rsidRPr="00836DEF">
        <w:rPr>
          <w:rFonts w:hint="cs"/>
          <w:color w:val="000000" w:themeColor="text1"/>
          <w:rtl/>
        </w:rPr>
        <w:t>ّ</w:t>
      </w:r>
      <w:r w:rsidRPr="00836DEF">
        <w:rPr>
          <w:color w:val="000000" w:themeColor="text1"/>
          <w:rtl/>
        </w:rPr>
        <w:t>ما هي لجعل الفهم ال</w:t>
      </w:r>
      <w:r w:rsidR="00B1366B" w:rsidRPr="00836DEF">
        <w:rPr>
          <w:color w:val="000000" w:themeColor="text1"/>
          <w:rtl/>
        </w:rPr>
        <w:t>موضوعيّ</w:t>
      </w:r>
      <w:r w:rsidRPr="00836DEF">
        <w:rPr>
          <w:color w:val="000000" w:themeColor="text1"/>
          <w:rtl/>
        </w:rPr>
        <w:t xml:space="preserve"> أدق</w:t>
      </w:r>
      <w:r w:rsidRPr="00836DEF">
        <w:rPr>
          <w:rFonts w:hint="cs"/>
          <w:color w:val="000000" w:themeColor="text1"/>
          <w:rtl/>
        </w:rPr>
        <w:t>ّ</w:t>
      </w:r>
      <w:r w:rsidRPr="00836DEF">
        <w:rPr>
          <w:color w:val="000000" w:themeColor="text1"/>
          <w:rtl/>
        </w:rPr>
        <w:t xml:space="preserve">، بحيث يتابع مجموع الأساليب المختلفة في الكشف، وإزاحة الستار، والاستنتاج. </w:t>
      </w:r>
    </w:p>
    <w:p w:rsidR="006B32A7" w:rsidRPr="00836DEF" w:rsidRDefault="006B32A7" w:rsidP="00053C32">
      <w:pPr>
        <w:pStyle w:val="Space2"/>
        <w:spacing w:line="400" w:lineRule="exact"/>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التفسير ال</w:t>
      </w:r>
      <w:r w:rsidR="00B1366B" w:rsidRPr="00836DEF">
        <w:rPr>
          <w:color w:val="000000" w:themeColor="text1"/>
          <w:rtl/>
        </w:rPr>
        <w:t>موضوعيّ</w:t>
      </w:r>
      <w:r w:rsidRPr="00836DEF">
        <w:rPr>
          <w:color w:val="000000" w:themeColor="text1"/>
          <w:rtl/>
        </w:rPr>
        <w:t xml:space="preserve"> من وجهة نظر الشهيد الصدر</w:t>
      </w:r>
      <w:r w:rsidR="00701BB9" w:rsidRPr="00836DEF">
        <w:rPr>
          <w:rFonts w:hint="cs"/>
          <w:color w:val="000000" w:themeColor="text1"/>
          <w:rtl/>
        </w:rPr>
        <w:t xml:space="preserve"> ــــــ</w:t>
      </w:r>
    </w:p>
    <w:p w:rsidR="004352A9" w:rsidRPr="00836DEF" w:rsidRDefault="004352A9" w:rsidP="008135C1">
      <w:pPr>
        <w:rPr>
          <w:color w:val="000000" w:themeColor="text1"/>
          <w:rtl/>
        </w:rPr>
      </w:pPr>
      <w:r w:rsidRPr="00836DEF">
        <w:rPr>
          <w:color w:val="000000" w:themeColor="text1"/>
          <w:rtl/>
        </w:rPr>
        <w:t xml:space="preserve"> نحن الآن </w:t>
      </w:r>
      <w:r w:rsidRPr="00836DEF">
        <w:rPr>
          <w:rFonts w:hint="cs"/>
          <w:color w:val="000000" w:themeColor="text1"/>
          <w:rtl/>
        </w:rPr>
        <w:t xml:space="preserve">في </w:t>
      </w:r>
      <w:r w:rsidRPr="00836DEF">
        <w:rPr>
          <w:color w:val="000000" w:themeColor="text1"/>
          <w:rtl/>
        </w:rPr>
        <w:t>صدد تناول وجه</w:t>
      </w:r>
      <w:r w:rsidRPr="00836DEF">
        <w:rPr>
          <w:rFonts w:hint="cs"/>
          <w:color w:val="000000" w:themeColor="text1"/>
          <w:rtl/>
        </w:rPr>
        <w:t>ة</w:t>
      </w:r>
      <w:r w:rsidRPr="00836DEF">
        <w:rPr>
          <w:color w:val="000000" w:themeColor="text1"/>
          <w:rtl/>
        </w:rPr>
        <w:t xml:space="preserve"> نظر الشهيد الصدر في باب التفسير ال</w:t>
      </w:r>
      <w:r w:rsidR="00B1366B" w:rsidRPr="00836DEF">
        <w:rPr>
          <w:color w:val="000000" w:themeColor="text1"/>
          <w:rtl/>
        </w:rPr>
        <w:t>موضوعيّ</w:t>
      </w:r>
      <w:r w:rsidRPr="00836DEF">
        <w:rPr>
          <w:color w:val="000000" w:themeColor="text1"/>
          <w:rtl/>
        </w:rPr>
        <w:t>، وتحليل المكانة التي أولاها ذلك العالم للبحث، والمواضيع الممتازة التي تم بحثها وتدقيقها من وجهة نظره.</w:t>
      </w:r>
    </w:p>
    <w:p w:rsidR="004352A9" w:rsidRPr="00836DEF" w:rsidRDefault="004352A9" w:rsidP="008135C1">
      <w:pPr>
        <w:rPr>
          <w:color w:val="000000" w:themeColor="text1"/>
          <w:rtl/>
        </w:rPr>
      </w:pPr>
      <w:r w:rsidRPr="00836DEF">
        <w:rPr>
          <w:color w:val="000000" w:themeColor="text1"/>
          <w:rtl/>
        </w:rPr>
        <w:t xml:space="preserve"> بدون شك</w:t>
      </w:r>
      <w:r w:rsidRPr="00836DEF">
        <w:rPr>
          <w:rFonts w:hint="cs"/>
          <w:color w:val="000000" w:themeColor="text1"/>
          <w:rtl/>
        </w:rPr>
        <w:t>ّ</w:t>
      </w:r>
      <w:r w:rsidRPr="00836DEF">
        <w:rPr>
          <w:color w:val="000000" w:themeColor="text1"/>
          <w:rtl/>
        </w:rPr>
        <w:t xml:space="preserve"> إن ما ات</w:t>
      </w:r>
      <w:r w:rsidRPr="00836DEF">
        <w:rPr>
          <w:rFonts w:hint="cs"/>
          <w:color w:val="000000" w:themeColor="text1"/>
          <w:rtl/>
        </w:rPr>
        <w:t>ُّ</w:t>
      </w:r>
      <w:r w:rsidRPr="00836DEF">
        <w:rPr>
          <w:color w:val="000000" w:themeColor="text1"/>
          <w:rtl/>
        </w:rPr>
        <w:t>خِذ موضوعا</w:t>
      </w:r>
      <w:r w:rsidRPr="00836DEF">
        <w:rPr>
          <w:rFonts w:hint="cs"/>
          <w:color w:val="000000" w:themeColor="text1"/>
          <w:rtl/>
        </w:rPr>
        <w:t>ً</w:t>
      </w:r>
      <w:r w:rsidRPr="00836DEF">
        <w:rPr>
          <w:color w:val="000000" w:themeColor="text1"/>
          <w:rtl/>
        </w:rPr>
        <w:t xml:space="preserve"> للبحث</w:t>
      </w:r>
      <w:r w:rsidR="00D9533D" w:rsidRPr="00836DEF">
        <w:rPr>
          <w:color w:val="000000" w:themeColor="text1"/>
          <w:rtl/>
        </w:rPr>
        <w:t xml:space="preserve"> إلى </w:t>
      </w:r>
      <w:r w:rsidRPr="00836DEF">
        <w:rPr>
          <w:color w:val="000000" w:themeColor="text1"/>
          <w:rtl/>
        </w:rPr>
        <w:t>وقتنا الحاضر إن</w:t>
      </w:r>
      <w:r w:rsidRPr="00836DEF">
        <w:rPr>
          <w:rFonts w:hint="cs"/>
          <w:color w:val="000000" w:themeColor="text1"/>
          <w:rtl/>
        </w:rPr>
        <w:t>ّ</w:t>
      </w:r>
      <w:r w:rsidRPr="00836DEF">
        <w:rPr>
          <w:color w:val="000000" w:themeColor="text1"/>
          <w:rtl/>
        </w:rPr>
        <w:t xml:space="preserve">ما هو فضاء واسع يظهر من حيث الموقف والاتجاه لهذا الشهيد ذو المقام الرفيع، ونحاول أن نساعد في إيصال صورة واضحة عن تلك البحوث. ويجب أن تقيَّم </w:t>
      </w:r>
      <w:r w:rsidR="00C72D5F" w:rsidRPr="00836DEF">
        <w:rPr>
          <w:color w:val="000000" w:themeColor="text1"/>
          <w:rtl/>
        </w:rPr>
        <w:t>نظريّ</w:t>
      </w:r>
      <w:r w:rsidRPr="00836DEF">
        <w:rPr>
          <w:color w:val="000000" w:themeColor="text1"/>
          <w:rtl/>
        </w:rPr>
        <w:t xml:space="preserve">ات الشهيد الصدر بنحوين متفاوتين: </w:t>
      </w:r>
      <w:r w:rsidRPr="00836DEF">
        <w:rPr>
          <w:b/>
          <w:bCs/>
          <w:color w:val="000000" w:themeColor="text1"/>
          <w:rtl/>
        </w:rPr>
        <w:t>الأول</w:t>
      </w:r>
      <w:r w:rsidRPr="00836DEF">
        <w:rPr>
          <w:rFonts w:hint="cs"/>
          <w:color w:val="000000" w:themeColor="text1"/>
          <w:rtl/>
        </w:rPr>
        <w:t>:</w:t>
      </w:r>
      <w:r w:rsidRPr="00836DEF">
        <w:rPr>
          <w:color w:val="000000" w:themeColor="text1"/>
          <w:rtl/>
        </w:rPr>
        <w:t xml:space="preserve"> عبارة عن الدرسين الأو</w:t>
      </w:r>
      <w:r w:rsidRPr="00836DEF">
        <w:rPr>
          <w:rFonts w:hint="cs"/>
          <w:color w:val="000000" w:themeColor="text1"/>
          <w:rtl/>
        </w:rPr>
        <w:t>ّ</w:t>
      </w:r>
      <w:r w:rsidRPr="00836DEF">
        <w:rPr>
          <w:color w:val="000000" w:themeColor="text1"/>
          <w:rtl/>
        </w:rPr>
        <w:t>لين ال</w:t>
      </w:r>
      <w:r w:rsidRPr="00836DEF">
        <w:rPr>
          <w:rFonts w:hint="cs"/>
          <w:color w:val="000000" w:themeColor="text1"/>
          <w:rtl/>
        </w:rPr>
        <w:t>ل</w:t>
      </w:r>
      <w:r w:rsidRPr="00836DEF">
        <w:rPr>
          <w:color w:val="000000" w:themeColor="text1"/>
          <w:rtl/>
        </w:rPr>
        <w:t xml:space="preserve">ذين وردا في </w:t>
      </w:r>
      <w:r w:rsidRPr="00836DEF">
        <w:rPr>
          <w:rFonts w:hint="cs"/>
          <w:color w:val="000000" w:themeColor="text1"/>
          <w:rtl/>
        </w:rPr>
        <w:t>(</w:t>
      </w:r>
      <w:r w:rsidRPr="00836DEF">
        <w:rPr>
          <w:color w:val="000000" w:themeColor="text1"/>
          <w:rtl/>
        </w:rPr>
        <w:t>مقد</w:t>
      </w:r>
      <w:r w:rsidR="00E46CC3" w:rsidRPr="00836DEF">
        <w:rPr>
          <w:rFonts w:hint="cs"/>
          <w:color w:val="000000" w:themeColor="text1"/>
          <w:rtl/>
        </w:rPr>
        <w:t>ّ</w:t>
      </w:r>
      <w:r w:rsidRPr="00836DEF">
        <w:rPr>
          <w:color w:val="000000" w:themeColor="text1"/>
          <w:rtl/>
        </w:rPr>
        <w:t>مات في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و</w:t>
      </w:r>
      <w:r w:rsidRPr="00836DEF">
        <w:rPr>
          <w:rFonts w:hint="cs"/>
          <w:color w:val="000000" w:themeColor="text1"/>
          <w:rtl/>
        </w:rPr>
        <w:t>(</w:t>
      </w:r>
      <w:r w:rsidRPr="00836DEF">
        <w:rPr>
          <w:color w:val="000000" w:themeColor="text1"/>
          <w:rtl/>
        </w:rPr>
        <w:t>المدرسة ال</w:t>
      </w:r>
      <w:r w:rsidR="00394574" w:rsidRPr="00836DEF">
        <w:rPr>
          <w:color w:val="000000" w:themeColor="text1"/>
          <w:rtl/>
        </w:rPr>
        <w:t>قرآنيّ</w:t>
      </w:r>
      <w:r w:rsidRPr="00836DEF">
        <w:rPr>
          <w:color w:val="000000" w:themeColor="text1"/>
          <w:rtl/>
        </w:rPr>
        <w:t>ة</w:t>
      </w:r>
      <w:r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87"/>
      </w:r>
      <w:r w:rsidRPr="00836DEF">
        <w:rPr>
          <w:color w:val="000000" w:themeColor="text1"/>
          <w:vertAlign w:val="superscript"/>
          <w:rtl/>
        </w:rPr>
        <w:t>)</w:t>
      </w:r>
      <w:r w:rsidRPr="00836DEF">
        <w:rPr>
          <w:rFonts w:hint="cs"/>
          <w:color w:val="000000" w:themeColor="text1"/>
          <w:rtl/>
        </w:rPr>
        <w:t>؛</w:t>
      </w:r>
      <w:r w:rsidRPr="00836DEF">
        <w:rPr>
          <w:color w:val="000000" w:themeColor="text1"/>
          <w:rtl/>
        </w:rPr>
        <w:t xml:space="preserve"> </w:t>
      </w:r>
      <w:r w:rsidRPr="00836DEF">
        <w:rPr>
          <w:b/>
          <w:bCs/>
          <w:color w:val="000000" w:themeColor="text1"/>
          <w:rtl/>
        </w:rPr>
        <w:t>والآخر</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هو</w:t>
      </w:r>
      <w:r w:rsidRPr="00836DEF">
        <w:rPr>
          <w:color w:val="000000" w:themeColor="text1"/>
          <w:rtl/>
        </w:rPr>
        <w:t xml:space="preserve"> الدروس ال</w:t>
      </w:r>
      <w:r w:rsidRPr="00836DEF">
        <w:rPr>
          <w:rFonts w:hint="cs"/>
          <w:color w:val="000000" w:themeColor="text1"/>
          <w:rtl/>
        </w:rPr>
        <w:t>ا</w:t>
      </w:r>
      <w:r w:rsidRPr="00836DEF">
        <w:rPr>
          <w:color w:val="000000" w:themeColor="text1"/>
          <w:rtl/>
        </w:rPr>
        <w:t>ثن</w:t>
      </w:r>
      <w:r w:rsidRPr="00836DEF">
        <w:rPr>
          <w:rFonts w:hint="cs"/>
          <w:color w:val="000000" w:themeColor="text1"/>
          <w:rtl/>
        </w:rPr>
        <w:t>ي</w:t>
      </w:r>
      <w:r w:rsidRPr="00836DEF">
        <w:rPr>
          <w:color w:val="000000" w:themeColor="text1"/>
          <w:rtl/>
        </w:rPr>
        <w:t xml:space="preserve"> عشر اللاحقة في مجال السنن ال</w:t>
      </w:r>
      <w:r w:rsidR="008562E3" w:rsidRPr="00836DEF">
        <w:rPr>
          <w:color w:val="000000" w:themeColor="text1"/>
          <w:rtl/>
        </w:rPr>
        <w:t>تاريخيّ</w:t>
      </w:r>
      <w:r w:rsidRPr="00836DEF">
        <w:rPr>
          <w:color w:val="000000" w:themeColor="text1"/>
          <w:rtl/>
        </w:rPr>
        <w:t xml:space="preserve">ة في نفس كتاب </w:t>
      </w:r>
      <w:r w:rsidRPr="00836DEF">
        <w:rPr>
          <w:rFonts w:hint="cs"/>
          <w:color w:val="000000" w:themeColor="text1"/>
          <w:rtl/>
        </w:rPr>
        <w:t>(</w:t>
      </w:r>
      <w:r w:rsidRPr="00836DEF">
        <w:rPr>
          <w:color w:val="000000" w:themeColor="text1"/>
          <w:rtl/>
        </w:rPr>
        <w:t>مقد</w:t>
      </w:r>
      <w:r w:rsidR="00E46CC3" w:rsidRPr="00836DEF">
        <w:rPr>
          <w:rFonts w:hint="cs"/>
          <w:color w:val="000000" w:themeColor="text1"/>
          <w:rtl/>
        </w:rPr>
        <w:t>ّ</w:t>
      </w:r>
      <w:r w:rsidRPr="00836DEF">
        <w:rPr>
          <w:color w:val="000000" w:themeColor="text1"/>
          <w:rtl/>
        </w:rPr>
        <w:t>مات في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حيث كانت آخر دروس هذا الشهيد العظيم في الحوزة ال</w:t>
      </w:r>
      <w:r w:rsidR="00394574" w:rsidRPr="00836DEF">
        <w:rPr>
          <w:color w:val="000000" w:themeColor="text1"/>
          <w:rtl/>
        </w:rPr>
        <w:t>علميّ</w:t>
      </w:r>
      <w:r w:rsidRPr="00836DEF">
        <w:rPr>
          <w:color w:val="000000" w:themeColor="text1"/>
          <w:rtl/>
        </w:rPr>
        <w:t>ة في النجف، والتي اعتبرت الأساليب والمناهج ال</w:t>
      </w:r>
      <w:r w:rsidR="00B1366B" w:rsidRPr="00836DEF">
        <w:rPr>
          <w:color w:val="000000" w:themeColor="text1"/>
          <w:rtl/>
        </w:rPr>
        <w:t>عمليّ</w:t>
      </w:r>
      <w:r w:rsidRPr="00836DEF">
        <w:rPr>
          <w:color w:val="000000" w:themeColor="text1"/>
          <w:rtl/>
        </w:rPr>
        <w:t>ة للشهيد في التفسير ال</w:t>
      </w:r>
      <w:r w:rsidR="00B1366B" w:rsidRPr="00836DEF">
        <w:rPr>
          <w:color w:val="000000" w:themeColor="text1"/>
          <w:rtl/>
        </w:rPr>
        <w:t>موضوعيّ</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ما استنتجناه من مجموع هذه المقد</w:t>
      </w:r>
      <w:r w:rsidRPr="00836DEF">
        <w:rPr>
          <w:rFonts w:hint="cs"/>
          <w:color w:val="000000" w:themeColor="text1"/>
          <w:rtl/>
        </w:rPr>
        <w:t>ّ</w:t>
      </w:r>
      <w:r w:rsidRPr="00836DEF">
        <w:rPr>
          <w:color w:val="000000" w:themeColor="text1"/>
          <w:rtl/>
        </w:rPr>
        <w:t>مات</w:t>
      </w:r>
      <w:r w:rsidR="00D9533D" w:rsidRPr="00836DEF">
        <w:rPr>
          <w:color w:val="000000" w:themeColor="text1"/>
          <w:rtl/>
        </w:rPr>
        <w:t xml:space="preserve"> إلى </w:t>
      </w:r>
      <w:r w:rsidRPr="00836DEF">
        <w:rPr>
          <w:color w:val="000000" w:themeColor="text1"/>
          <w:rtl/>
        </w:rPr>
        <w:t>الوقت الحاضر هو أن</w:t>
      </w:r>
      <w:r w:rsidR="000728D0" w:rsidRPr="00836DEF">
        <w:rPr>
          <w:rFonts w:hint="cs"/>
          <w:color w:val="000000" w:themeColor="text1"/>
          <w:rtl/>
        </w:rPr>
        <w:t>ّ</w:t>
      </w:r>
      <w:r w:rsidRPr="00836DEF">
        <w:rPr>
          <w:color w:val="000000" w:themeColor="text1"/>
          <w:rtl/>
        </w:rPr>
        <w:t xml:space="preserve"> أساليب المفس</w:t>
      </w:r>
      <w:r w:rsidRPr="00836DEF">
        <w:rPr>
          <w:rFonts w:hint="cs"/>
          <w:color w:val="000000" w:themeColor="text1"/>
          <w:rtl/>
        </w:rPr>
        <w:t>ِّ</w:t>
      </w:r>
      <w:r w:rsidRPr="00836DEF">
        <w:rPr>
          <w:color w:val="000000" w:themeColor="text1"/>
          <w:rtl/>
        </w:rPr>
        <w:t>رين مختلفة في مسألة التفسير ال</w:t>
      </w:r>
      <w:r w:rsidR="00B1366B" w:rsidRPr="00836DEF">
        <w:rPr>
          <w:color w:val="000000" w:themeColor="text1"/>
          <w:rtl/>
        </w:rPr>
        <w:t>موضوعيّ</w:t>
      </w:r>
      <w:r w:rsidRPr="00836DEF">
        <w:rPr>
          <w:color w:val="000000" w:themeColor="text1"/>
          <w:rtl/>
        </w:rPr>
        <w:t xml:space="preserve">. ومع أنه </w:t>
      </w:r>
      <w:r w:rsidR="009B345F" w:rsidRPr="00836DEF">
        <w:rPr>
          <w:rFonts w:hint="cs"/>
          <w:color w:val="000000" w:themeColor="text1"/>
          <w:rtl/>
        </w:rPr>
        <w:t>اكتفي</w:t>
      </w:r>
      <w:r w:rsidRPr="00836DEF">
        <w:rPr>
          <w:color w:val="000000" w:themeColor="text1"/>
          <w:rtl/>
        </w:rPr>
        <w:t xml:space="preserve"> بذكر عد</w:t>
      </w:r>
      <w:r w:rsidRPr="00836DEF">
        <w:rPr>
          <w:rFonts w:hint="cs"/>
          <w:color w:val="000000" w:themeColor="text1"/>
          <w:rtl/>
        </w:rPr>
        <w:t>ّ</w:t>
      </w:r>
      <w:r w:rsidRPr="00836DEF">
        <w:rPr>
          <w:color w:val="000000" w:themeColor="text1"/>
          <w:rtl/>
        </w:rPr>
        <w:t>ة موارد قليلة إلا أنه يوجد هناك الكثير من النماذج التي قد وضح بها الاختلاف</w:t>
      </w:r>
      <w:r w:rsidRPr="00836DEF">
        <w:rPr>
          <w:rFonts w:hint="cs"/>
          <w:color w:val="000000" w:themeColor="text1"/>
          <w:rtl/>
        </w:rPr>
        <w:t>،</w:t>
      </w:r>
      <w:r w:rsidRPr="00836DEF">
        <w:rPr>
          <w:color w:val="000000" w:themeColor="text1"/>
          <w:rtl/>
        </w:rPr>
        <w:t xml:space="preserve"> وبان فرق الأساليب في منهج البحث، والاستنباط، والاستنتاج. وذلك أن أسلوب التفاسير ال</w:t>
      </w:r>
      <w:r w:rsidR="00B1366B" w:rsidRPr="00836DEF">
        <w:rPr>
          <w:color w:val="000000" w:themeColor="text1"/>
          <w:rtl/>
        </w:rPr>
        <w:t>فقهيّ</w:t>
      </w:r>
      <w:r w:rsidRPr="00836DEF">
        <w:rPr>
          <w:color w:val="000000" w:themeColor="text1"/>
          <w:rtl/>
        </w:rPr>
        <w:t>ة وآيات الأحكام في السابق لها صبغة ارتكازية، وتأخذ الموضوعات الحيوي</w:t>
      </w:r>
      <w:r w:rsidRPr="00836DEF">
        <w:rPr>
          <w:rFonts w:hint="cs"/>
          <w:color w:val="000000" w:themeColor="text1"/>
          <w:rtl/>
        </w:rPr>
        <w:t>ّ</w:t>
      </w:r>
      <w:r w:rsidRPr="00836DEF">
        <w:rPr>
          <w:color w:val="000000" w:themeColor="text1"/>
          <w:rtl/>
        </w:rPr>
        <w:t xml:space="preserve">ة النصيب الأوفر من البحث، والأمور التي كانت تتناول في البحث تستند </w:t>
      </w:r>
      <w:r w:rsidR="009B345F" w:rsidRPr="00836DEF">
        <w:rPr>
          <w:rFonts w:hint="cs"/>
          <w:color w:val="000000" w:themeColor="text1"/>
          <w:rtl/>
        </w:rPr>
        <w:t>إلى</w:t>
      </w:r>
      <w:r w:rsidRPr="00836DEF">
        <w:rPr>
          <w:color w:val="000000" w:themeColor="text1"/>
          <w:rtl/>
        </w:rPr>
        <w:t xml:space="preserve"> الآيات، وقلما تتعر</w:t>
      </w:r>
      <w:r w:rsidRPr="00836DEF">
        <w:rPr>
          <w:rFonts w:hint="cs"/>
          <w:color w:val="000000" w:themeColor="text1"/>
          <w:rtl/>
        </w:rPr>
        <w:t>ّ</w:t>
      </w:r>
      <w:r w:rsidRPr="00836DEF">
        <w:rPr>
          <w:color w:val="000000" w:themeColor="text1"/>
          <w:rtl/>
        </w:rPr>
        <w:t>ض المواضيع</w:t>
      </w:r>
      <w:r w:rsidR="00D9533D" w:rsidRPr="00836DEF">
        <w:rPr>
          <w:color w:val="000000" w:themeColor="text1"/>
          <w:rtl/>
        </w:rPr>
        <w:t xml:space="preserve"> إلى </w:t>
      </w:r>
      <w:r w:rsidRPr="00836DEF">
        <w:rPr>
          <w:color w:val="000000" w:themeColor="text1"/>
          <w:rtl/>
        </w:rPr>
        <w:t>التحليل والوصف</w:t>
      </w:r>
      <w:r w:rsidR="009B345F" w:rsidRPr="00836DEF">
        <w:rPr>
          <w:rFonts w:hint="cs"/>
          <w:color w:val="000000" w:themeColor="text1"/>
          <w:rtl/>
        </w:rPr>
        <w:t>.</w:t>
      </w:r>
      <w:r w:rsidR="00DE2B5F"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lastRenderedPageBreak/>
        <w:t xml:space="preserve"> يتناول البعض جم</w:t>
      </w:r>
      <w:r w:rsidRPr="00836DEF">
        <w:rPr>
          <w:rFonts w:hint="cs"/>
          <w:color w:val="000000" w:themeColor="text1"/>
          <w:rtl/>
        </w:rPr>
        <w:t>ي</w:t>
      </w:r>
      <w:r w:rsidRPr="00836DEF">
        <w:rPr>
          <w:color w:val="000000" w:themeColor="text1"/>
          <w:rtl/>
        </w:rPr>
        <w:t>ع الآيات ال</w:t>
      </w:r>
      <w:r w:rsidR="00394574" w:rsidRPr="00836DEF">
        <w:rPr>
          <w:color w:val="000000" w:themeColor="text1"/>
          <w:rtl/>
        </w:rPr>
        <w:t>قرآنيّ</w:t>
      </w:r>
      <w:r w:rsidRPr="00836DEF">
        <w:rPr>
          <w:color w:val="000000" w:themeColor="text1"/>
          <w:rtl/>
        </w:rPr>
        <w:t>ة التي تتمحور حول كلمة واحدة فقط</w:t>
      </w:r>
      <w:r w:rsidRPr="00836DEF">
        <w:rPr>
          <w:rFonts w:hint="cs"/>
          <w:color w:val="000000" w:themeColor="text1"/>
          <w:rtl/>
        </w:rPr>
        <w:t>،</w:t>
      </w:r>
      <w:r w:rsidRPr="00836DEF">
        <w:rPr>
          <w:color w:val="000000" w:themeColor="text1"/>
          <w:rtl/>
        </w:rPr>
        <w:t xml:space="preserve"> ثم يقوم بتصنيفها وترتيبها ترتيبا</w:t>
      </w:r>
      <w:r w:rsidRPr="00836DEF">
        <w:rPr>
          <w:rFonts w:hint="cs"/>
          <w:color w:val="000000" w:themeColor="text1"/>
          <w:rtl/>
        </w:rPr>
        <w:t>ً</w:t>
      </w:r>
      <w:r w:rsidRPr="00836DEF">
        <w:rPr>
          <w:color w:val="000000" w:themeColor="text1"/>
          <w:rtl/>
        </w:rPr>
        <w:t xml:space="preserve"> </w:t>
      </w:r>
      <w:r w:rsidR="00394574" w:rsidRPr="00836DEF">
        <w:rPr>
          <w:color w:val="000000" w:themeColor="text1"/>
          <w:rtl/>
        </w:rPr>
        <w:t>منطقيّ</w:t>
      </w:r>
      <w:r w:rsidRPr="00836DEF">
        <w:rPr>
          <w:color w:val="000000" w:themeColor="text1"/>
          <w:rtl/>
        </w:rPr>
        <w:t>ا</w:t>
      </w:r>
      <w:r w:rsidRPr="00836DEF">
        <w:rPr>
          <w:rFonts w:hint="cs"/>
          <w:color w:val="000000" w:themeColor="text1"/>
          <w:rtl/>
        </w:rPr>
        <w:t>ً.</w:t>
      </w:r>
      <w:r w:rsidRPr="00836DEF">
        <w:rPr>
          <w:color w:val="000000" w:themeColor="text1"/>
          <w:rtl/>
        </w:rPr>
        <w:t xml:space="preserve"> وهناك القليل مم</w:t>
      </w:r>
      <w:r w:rsidRPr="00836DEF">
        <w:rPr>
          <w:rFonts w:hint="cs"/>
          <w:color w:val="000000" w:themeColor="text1"/>
          <w:rtl/>
        </w:rPr>
        <w:t>َّ</w:t>
      </w:r>
      <w:r w:rsidRPr="00836DEF">
        <w:rPr>
          <w:color w:val="000000" w:themeColor="text1"/>
          <w:rtl/>
        </w:rPr>
        <w:t>ن</w:t>
      </w:r>
      <w:r w:rsidR="000728D0" w:rsidRPr="00836DEF">
        <w:rPr>
          <w:rFonts w:hint="cs"/>
          <w:color w:val="000000" w:themeColor="text1"/>
          <w:rtl/>
        </w:rPr>
        <w:t>ْ</w:t>
      </w:r>
      <w:r w:rsidRPr="00836DEF">
        <w:rPr>
          <w:color w:val="000000" w:themeColor="text1"/>
          <w:rtl/>
        </w:rPr>
        <w:t xml:space="preserve"> يتعرضون</w:t>
      </w:r>
      <w:r w:rsidR="00D9533D" w:rsidRPr="00836DEF">
        <w:rPr>
          <w:color w:val="000000" w:themeColor="text1"/>
          <w:rtl/>
        </w:rPr>
        <w:t xml:space="preserve"> إلى </w:t>
      </w:r>
      <w:r w:rsidRPr="00836DEF">
        <w:rPr>
          <w:color w:val="000000" w:themeColor="text1"/>
          <w:rtl/>
        </w:rPr>
        <w:t>تحليل وتوضيح المواضيع، ووصف ال</w:t>
      </w:r>
      <w:r w:rsidR="00C72D5F" w:rsidRPr="00836DEF">
        <w:rPr>
          <w:color w:val="000000" w:themeColor="text1"/>
          <w:rtl/>
        </w:rPr>
        <w:t>نظريّ</w:t>
      </w:r>
      <w:r w:rsidRPr="00836DEF">
        <w:rPr>
          <w:color w:val="000000" w:themeColor="text1"/>
          <w:rtl/>
        </w:rPr>
        <w:t>ات</w:t>
      </w:r>
      <w:r w:rsidRPr="00836DEF">
        <w:rPr>
          <w:rFonts w:hint="cs"/>
          <w:color w:val="000000" w:themeColor="text1"/>
          <w:rtl/>
        </w:rPr>
        <w:t>،</w:t>
      </w:r>
      <w:r w:rsidRPr="00836DEF">
        <w:rPr>
          <w:color w:val="000000" w:themeColor="text1"/>
          <w:rtl/>
        </w:rPr>
        <w:t xml:space="preserve"> وقد وضعوا نصب أعينهم مجموعة أخرى تتناول التفسير ال</w:t>
      </w:r>
      <w:r w:rsidR="00394574" w:rsidRPr="00836DEF">
        <w:rPr>
          <w:color w:val="000000" w:themeColor="text1"/>
          <w:rtl/>
        </w:rPr>
        <w:t>علميّ</w:t>
      </w:r>
      <w:r w:rsidRPr="00836DEF">
        <w:rPr>
          <w:color w:val="000000" w:themeColor="text1"/>
          <w:rtl/>
        </w:rPr>
        <w:t xml:space="preserve">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وعليه فبمقارنة الموجودات ال</w:t>
      </w:r>
      <w:r w:rsidR="00394574" w:rsidRPr="00836DEF">
        <w:rPr>
          <w:color w:val="000000" w:themeColor="text1"/>
          <w:rtl/>
        </w:rPr>
        <w:t>علميّ</w:t>
      </w:r>
      <w:r w:rsidRPr="00836DEF">
        <w:rPr>
          <w:color w:val="000000" w:themeColor="text1"/>
          <w:rtl/>
        </w:rPr>
        <w:t>ة الجديدة مع الكلمات ال</w:t>
      </w:r>
      <w:r w:rsidR="00394574" w:rsidRPr="00836DEF">
        <w:rPr>
          <w:color w:val="000000" w:themeColor="text1"/>
          <w:rtl/>
        </w:rPr>
        <w:t>قرآنيّ</w:t>
      </w:r>
      <w:r w:rsidRPr="00836DEF">
        <w:rPr>
          <w:color w:val="000000" w:themeColor="text1"/>
          <w:rtl/>
        </w:rPr>
        <w:t>ة التي تتناول كلمة واحدة، وهي مسألة الخلق، وعالم الوجود، ومن أجل توضيح أحد المواضيع أحيانا</w:t>
      </w:r>
      <w:r w:rsidRPr="00836DEF">
        <w:rPr>
          <w:rFonts w:hint="cs"/>
          <w:color w:val="000000" w:themeColor="text1"/>
          <w:rtl/>
        </w:rPr>
        <w:t>ً،</w:t>
      </w:r>
      <w:r w:rsidRPr="00836DEF">
        <w:rPr>
          <w:color w:val="000000" w:themeColor="text1"/>
          <w:rtl/>
        </w:rPr>
        <w:t xml:space="preserve"> كإحصاء الكلمات،</w:t>
      </w:r>
      <w:r w:rsidR="00DE2B5F" w:rsidRPr="00836DEF">
        <w:rPr>
          <w:color w:val="000000" w:themeColor="text1"/>
          <w:rtl/>
        </w:rPr>
        <w:t xml:space="preserve"> أو </w:t>
      </w:r>
      <w:r w:rsidRPr="00836DEF">
        <w:rPr>
          <w:color w:val="000000" w:themeColor="text1"/>
          <w:rtl/>
        </w:rPr>
        <w:t>التصنيف ال</w:t>
      </w:r>
      <w:r w:rsidR="006762DB" w:rsidRPr="00836DEF">
        <w:rPr>
          <w:color w:val="000000" w:themeColor="text1"/>
          <w:rtl/>
        </w:rPr>
        <w:t>رياضيّ</w:t>
      </w:r>
      <w:r w:rsidRPr="00836DEF">
        <w:rPr>
          <w:color w:val="000000" w:themeColor="text1"/>
          <w:rtl/>
        </w:rPr>
        <w:t xml:space="preserve"> ال</w:t>
      </w:r>
      <w:r w:rsidR="008562E3" w:rsidRPr="00836DEF">
        <w:rPr>
          <w:color w:val="000000" w:themeColor="text1"/>
          <w:rtl/>
        </w:rPr>
        <w:t>تاريخيّ</w:t>
      </w:r>
      <w:r w:rsidRPr="00836DEF">
        <w:rPr>
          <w:color w:val="000000" w:themeColor="text1"/>
          <w:rtl/>
        </w:rPr>
        <w:t xml:space="preserve"> للسور المك</w:t>
      </w:r>
      <w:r w:rsidR="000728D0" w:rsidRPr="00836DEF">
        <w:rPr>
          <w:rFonts w:hint="cs"/>
          <w:color w:val="000000" w:themeColor="text1"/>
          <w:rtl/>
        </w:rPr>
        <w:t>ّ</w:t>
      </w:r>
      <w:r w:rsidRPr="00836DEF">
        <w:rPr>
          <w:color w:val="000000" w:themeColor="text1"/>
          <w:rtl/>
        </w:rPr>
        <w:t>ي</w:t>
      </w:r>
      <w:r w:rsidR="000728D0" w:rsidRPr="00836DEF">
        <w:rPr>
          <w:rFonts w:hint="cs"/>
          <w:color w:val="000000" w:themeColor="text1"/>
          <w:rtl/>
        </w:rPr>
        <w:t>ّ</w:t>
      </w:r>
      <w:r w:rsidRPr="00836DEF">
        <w:rPr>
          <w:color w:val="000000" w:themeColor="text1"/>
          <w:rtl/>
        </w:rPr>
        <w:t>ة والمدني</w:t>
      </w:r>
      <w:r w:rsidR="000728D0" w:rsidRPr="00836DEF">
        <w:rPr>
          <w:rFonts w:hint="cs"/>
          <w:color w:val="000000" w:themeColor="text1"/>
          <w:rtl/>
        </w:rPr>
        <w:t>ّ</w:t>
      </w:r>
      <w:r w:rsidRPr="00836DEF">
        <w:rPr>
          <w:color w:val="000000" w:themeColor="text1"/>
          <w:rtl/>
        </w:rPr>
        <w:t>ة، التي تتحدث حول موضوع واحد</w:t>
      </w:r>
      <w:r w:rsidRPr="00836DEF">
        <w:rPr>
          <w:rFonts w:hint="cs"/>
          <w:color w:val="000000" w:themeColor="text1"/>
          <w:rtl/>
        </w:rPr>
        <w:t>،</w:t>
      </w:r>
      <w:r w:rsidRPr="00836DEF">
        <w:rPr>
          <w:color w:val="000000" w:themeColor="text1"/>
          <w:rtl/>
        </w:rPr>
        <w:t xml:space="preserve"> نرى أنها تتناول نتائج</w:t>
      </w:r>
      <w:r w:rsidR="004D1B47" w:rsidRPr="00836DEF">
        <w:rPr>
          <w:color w:val="000000" w:themeColor="text1"/>
          <w:rtl/>
        </w:rPr>
        <w:t xml:space="preserve"> خاصّ</w:t>
      </w:r>
      <w:r w:rsidRPr="00836DEF">
        <w:rPr>
          <w:color w:val="000000" w:themeColor="text1"/>
          <w:rtl/>
        </w:rPr>
        <w:t>ة</w:t>
      </w:r>
      <w:r w:rsidRPr="00836DEF">
        <w:rPr>
          <w:color w:val="000000" w:themeColor="text1"/>
          <w:vertAlign w:val="superscript"/>
          <w:rtl/>
        </w:rPr>
        <w:t>(</w:t>
      </w:r>
      <w:r w:rsidRPr="00836DEF">
        <w:rPr>
          <w:color w:val="000000" w:themeColor="text1"/>
          <w:vertAlign w:val="superscript"/>
          <w:rtl/>
        </w:rPr>
        <w:endnoteReference w:id="88"/>
      </w:r>
      <w:r w:rsidRPr="00836DEF">
        <w:rPr>
          <w:color w:val="000000" w:themeColor="text1"/>
          <w:vertAlign w:val="superscript"/>
          <w:rtl/>
        </w:rPr>
        <w:t>)</w:t>
      </w:r>
      <w:r w:rsidRPr="00836DEF">
        <w:rPr>
          <w:color w:val="000000" w:themeColor="text1"/>
          <w:rtl/>
        </w:rPr>
        <w:t>. وأخيرا</w:t>
      </w:r>
      <w:r w:rsidRPr="00836DEF">
        <w:rPr>
          <w:rFonts w:hint="cs"/>
          <w:color w:val="000000" w:themeColor="text1"/>
          <w:rtl/>
        </w:rPr>
        <w:t>ً</w:t>
      </w:r>
      <w:r w:rsidRPr="00836DEF">
        <w:rPr>
          <w:color w:val="000000" w:themeColor="text1"/>
          <w:rtl/>
        </w:rPr>
        <w:t xml:space="preserve"> هناك البعض</w:t>
      </w:r>
      <w:r w:rsidRPr="00836DEF">
        <w:rPr>
          <w:rFonts w:hint="cs"/>
          <w:color w:val="000000" w:themeColor="text1"/>
          <w:rtl/>
        </w:rPr>
        <w:t>،</w:t>
      </w:r>
      <w:r w:rsidRPr="00836DEF">
        <w:rPr>
          <w:color w:val="000000" w:themeColor="text1"/>
          <w:rtl/>
        </w:rPr>
        <w:t xml:space="preserve"> أمثال: عفيف طبارة في كتاب </w:t>
      </w:r>
      <w:r w:rsidRPr="00836DEF">
        <w:rPr>
          <w:rFonts w:hint="cs"/>
          <w:color w:val="000000" w:themeColor="text1"/>
          <w:rtl/>
        </w:rPr>
        <w:t>(</w:t>
      </w:r>
      <w:r w:rsidRPr="00836DEF">
        <w:rPr>
          <w:color w:val="000000" w:themeColor="text1"/>
          <w:rtl/>
        </w:rPr>
        <w:t>الأنبياء في القرآن</w:t>
      </w:r>
      <w:r w:rsidRPr="00836DEF">
        <w:rPr>
          <w:rFonts w:hint="cs"/>
          <w:color w:val="000000" w:themeColor="text1"/>
          <w:rtl/>
        </w:rPr>
        <w:t>)</w:t>
      </w:r>
      <w:r w:rsidRPr="00836DEF">
        <w:rPr>
          <w:color w:val="000000" w:themeColor="text1"/>
          <w:rtl/>
        </w:rPr>
        <w:t>، و</w:t>
      </w:r>
      <w:r w:rsidRPr="00836DEF">
        <w:rPr>
          <w:rFonts w:hint="cs"/>
          <w:color w:val="000000" w:themeColor="text1"/>
          <w:rtl/>
        </w:rPr>
        <w:t>كتاب (</w:t>
      </w:r>
      <w:r w:rsidRPr="00836DEF">
        <w:rPr>
          <w:color w:val="000000" w:themeColor="text1"/>
          <w:rtl/>
        </w:rPr>
        <w:t>اليهود في القرآن</w:t>
      </w:r>
      <w:r w:rsidRPr="00836DEF">
        <w:rPr>
          <w:rFonts w:hint="cs"/>
          <w:color w:val="000000" w:themeColor="text1"/>
          <w:rtl/>
        </w:rPr>
        <w:t>)،</w:t>
      </w:r>
      <w:r w:rsidRPr="00836DEF">
        <w:rPr>
          <w:color w:val="000000" w:themeColor="text1"/>
          <w:rtl/>
        </w:rPr>
        <w:t xml:space="preserve"> قد وضع الآيات متقاربة مع بعضها</w:t>
      </w:r>
      <w:r w:rsidRPr="00836DEF">
        <w:rPr>
          <w:rFonts w:hint="cs"/>
          <w:color w:val="000000" w:themeColor="text1"/>
          <w:rtl/>
        </w:rPr>
        <w:t>؛</w:t>
      </w:r>
      <w:r w:rsidRPr="00836DEF">
        <w:rPr>
          <w:color w:val="000000" w:themeColor="text1"/>
          <w:rtl/>
        </w:rPr>
        <w:t xml:space="preserve"> وذلك فقط من أجل توضيح الأحداث ال</w:t>
      </w:r>
      <w:r w:rsidR="008562E3" w:rsidRPr="00836DEF">
        <w:rPr>
          <w:color w:val="000000" w:themeColor="text1"/>
          <w:rtl/>
        </w:rPr>
        <w:t>تاريخيّ</w:t>
      </w:r>
      <w:r w:rsidRPr="00836DEF">
        <w:rPr>
          <w:color w:val="000000" w:themeColor="text1"/>
          <w:rtl/>
        </w:rPr>
        <w:t>ة المتعل</w:t>
      </w:r>
      <w:r w:rsidRPr="00836DEF">
        <w:rPr>
          <w:rFonts w:hint="cs"/>
          <w:color w:val="000000" w:themeColor="text1"/>
          <w:rtl/>
        </w:rPr>
        <w:t>ِّ</w:t>
      </w:r>
      <w:r w:rsidRPr="00836DEF">
        <w:rPr>
          <w:color w:val="000000" w:themeColor="text1"/>
          <w:rtl/>
        </w:rPr>
        <w:t>قة بأنبياء السلف، وإعطائها نظاما</w:t>
      </w:r>
      <w:r w:rsidRPr="00836DEF">
        <w:rPr>
          <w:rFonts w:hint="cs"/>
          <w:color w:val="000000" w:themeColor="text1"/>
          <w:rtl/>
        </w:rPr>
        <w:t>ً</w:t>
      </w:r>
      <w:r w:rsidRPr="00836DEF">
        <w:rPr>
          <w:color w:val="000000" w:themeColor="text1"/>
          <w:rtl/>
        </w:rPr>
        <w:t xml:space="preserve"> </w:t>
      </w:r>
      <w:r w:rsidR="00394574" w:rsidRPr="00836DEF">
        <w:rPr>
          <w:color w:val="000000" w:themeColor="text1"/>
          <w:rtl/>
        </w:rPr>
        <w:t>منطقيّ</w:t>
      </w:r>
      <w:r w:rsidRPr="00836DEF">
        <w:rPr>
          <w:color w:val="000000" w:themeColor="text1"/>
          <w:rtl/>
        </w:rPr>
        <w:t>ا</w:t>
      </w:r>
      <w:r w:rsidRPr="00836DEF">
        <w:rPr>
          <w:rFonts w:hint="cs"/>
          <w:color w:val="000000" w:themeColor="text1"/>
          <w:rtl/>
        </w:rPr>
        <w:t>ً</w:t>
      </w:r>
      <w:r w:rsidRPr="00836DEF">
        <w:rPr>
          <w:color w:val="000000" w:themeColor="text1"/>
          <w:rtl/>
        </w:rPr>
        <w:t>،</w:t>
      </w:r>
      <w:r w:rsidR="00DE2B5F" w:rsidRPr="00836DEF">
        <w:rPr>
          <w:color w:val="000000" w:themeColor="text1"/>
          <w:rtl/>
        </w:rPr>
        <w:t xml:space="preserve"> أو </w:t>
      </w:r>
      <w:r w:rsidRPr="00836DEF">
        <w:rPr>
          <w:color w:val="000000" w:themeColor="text1"/>
          <w:rtl/>
        </w:rPr>
        <w:t xml:space="preserve">كما فعل القرضاوي في كتاب </w:t>
      </w:r>
      <w:r w:rsidRPr="00836DEF">
        <w:rPr>
          <w:rFonts w:hint="cs"/>
          <w:color w:val="000000" w:themeColor="text1"/>
          <w:rtl/>
        </w:rPr>
        <w:t>(</w:t>
      </w:r>
      <w:r w:rsidRPr="00836DEF">
        <w:rPr>
          <w:color w:val="000000" w:themeColor="text1"/>
          <w:rtl/>
        </w:rPr>
        <w:t>الصبر في القرآن</w:t>
      </w:r>
      <w:r w:rsidRPr="00836DEF">
        <w:rPr>
          <w:rFonts w:hint="cs"/>
          <w:color w:val="000000" w:themeColor="text1"/>
          <w:rtl/>
        </w:rPr>
        <w:t>)،</w:t>
      </w:r>
      <w:r w:rsidRPr="00836DEF">
        <w:rPr>
          <w:color w:val="000000" w:themeColor="text1"/>
          <w:rtl/>
        </w:rPr>
        <w:t xml:space="preserve"> وكتاب </w:t>
      </w:r>
      <w:r w:rsidRPr="00836DEF">
        <w:rPr>
          <w:rFonts w:hint="cs"/>
          <w:color w:val="000000" w:themeColor="text1"/>
          <w:rtl/>
        </w:rPr>
        <w:t>(</w:t>
      </w:r>
      <w:r w:rsidRPr="00836DEF">
        <w:rPr>
          <w:color w:val="000000" w:themeColor="text1"/>
          <w:rtl/>
        </w:rPr>
        <w:t>النقل في القرآن</w:t>
      </w:r>
      <w:r w:rsidRPr="00836DEF">
        <w:rPr>
          <w:rFonts w:hint="cs"/>
          <w:color w:val="000000" w:themeColor="text1"/>
          <w:rtl/>
        </w:rPr>
        <w:t>)</w:t>
      </w:r>
      <w:r w:rsidRPr="00836DEF">
        <w:rPr>
          <w:color w:val="000000" w:themeColor="text1"/>
          <w:rtl/>
        </w:rPr>
        <w:t>، حيث جمع كل</w:t>
      </w:r>
      <w:r w:rsidRPr="00836DEF">
        <w:rPr>
          <w:rFonts w:hint="cs"/>
          <w:color w:val="000000" w:themeColor="text1"/>
          <w:rtl/>
        </w:rPr>
        <w:t>ّ</w:t>
      </w:r>
      <w:r w:rsidRPr="00836DEF">
        <w:rPr>
          <w:color w:val="000000" w:themeColor="text1"/>
          <w:rtl/>
        </w:rPr>
        <w:t xml:space="preserve"> الكلمات المرتبطة بهذين الموضوعين</w:t>
      </w:r>
      <w:r w:rsidRPr="00836DEF">
        <w:rPr>
          <w:rFonts w:hint="cs"/>
          <w:color w:val="000000" w:themeColor="text1"/>
          <w:rtl/>
        </w:rPr>
        <w:t>،</w:t>
      </w:r>
      <w:r w:rsidRPr="00836DEF">
        <w:rPr>
          <w:color w:val="000000" w:themeColor="text1"/>
          <w:rtl/>
        </w:rPr>
        <w:t xml:space="preserve"> وضم</w:t>
      </w:r>
      <w:r w:rsidRPr="00836DEF">
        <w:rPr>
          <w:rFonts w:hint="cs"/>
          <w:color w:val="000000" w:themeColor="text1"/>
          <w:rtl/>
        </w:rPr>
        <w:t>ّ</w:t>
      </w:r>
      <w:r w:rsidRPr="00836DEF">
        <w:rPr>
          <w:color w:val="000000" w:themeColor="text1"/>
          <w:rtl/>
        </w:rPr>
        <w:t>ها</w:t>
      </w:r>
      <w:r w:rsidR="00D9533D" w:rsidRPr="00836DEF">
        <w:rPr>
          <w:color w:val="000000" w:themeColor="text1"/>
          <w:rtl/>
        </w:rPr>
        <w:t xml:space="preserve"> إلى </w:t>
      </w:r>
      <w:r w:rsidRPr="00836DEF">
        <w:rPr>
          <w:color w:val="000000" w:themeColor="text1"/>
          <w:rtl/>
        </w:rPr>
        <w:t>بعضها البعض.</w:t>
      </w:r>
    </w:p>
    <w:p w:rsidR="004352A9" w:rsidRPr="00836DEF" w:rsidRDefault="004352A9" w:rsidP="008135C1">
      <w:pPr>
        <w:rPr>
          <w:color w:val="000000" w:themeColor="text1"/>
          <w:rtl/>
        </w:rPr>
      </w:pPr>
      <w:r w:rsidRPr="00836DEF">
        <w:rPr>
          <w:color w:val="000000" w:themeColor="text1"/>
          <w:rtl/>
        </w:rPr>
        <w:t xml:space="preserve"> قبل أن نفصّل آراء الشهيد الصدر من الضروري</w:t>
      </w:r>
      <w:r w:rsidRPr="00836DEF">
        <w:rPr>
          <w:rFonts w:hint="cs"/>
          <w:color w:val="000000" w:themeColor="text1"/>
          <w:rtl/>
        </w:rPr>
        <w:t>ّ</w:t>
      </w:r>
      <w:r w:rsidRPr="00836DEF">
        <w:rPr>
          <w:color w:val="000000" w:themeColor="text1"/>
          <w:rtl/>
        </w:rPr>
        <w:t xml:space="preserve"> أن نتعرض</w:t>
      </w:r>
      <w:r w:rsidR="00D9533D" w:rsidRPr="00836DEF">
        <w:rPr>
          <w:color w:val="000000" w:themeColor="text1"/>
          <w:rtl/>
        </w:rPr>
        <w:t xml:space="preserve"> إلى </w:t>
      </w:r>
      <w:r w:rsidRPr="00836DEF">
        <w:rPr>
          <w:color w:val="000000" w:themeColor="text1"/>
          <w:rtl/>
        </w:rPr>
        <w:t>آرائه بصورة إج</w:t>
      </w:r>
      <w:r w:rsidR="00C72D5F" w:rsidRPr="00836DEF">
        <w:rPr>
          <w:color w:val="000000" w:themeColor="text1"/>
          <w:rtl/>
        </w:rPr>
        <w:t>ماليّ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 xml:space="preserve"> 1ـ يعتبر التفسير ال</w:t>
      </w:r>
      <w:r w:rsidR="00B1366B" w:rsidRPr="00836DEF">
        <w:rPr>
          <w:color w:val="000000" w:themeColor="text1"/>
          <w:rtl/>
        </w:rPr>
        <w:t>موضوعيّ</w:t>
      </w:r>
      <w:r w:rsidRPr="00836DEF">
        <w:rPr>
          <w:color w:val="000000" w:themeColor="text1"/>
          <w:rtl/>
        </w:rPr>
        <w:t xml:space="preserve"> مكم</w:t>
      </w:r>
      <w:r w:rsidRPr="00836DEF">
        <w:rPr>
          <w:rFonts w:hint="cs"/>
          <w:color w:val="000000" w:themeColor="text1"/>
          <w:rtl/>
        </w:rPr>
        <w:t>ِّ</w:t>
      </w:r>
      <w:r w:rsidRPr="00836DEF">
        <w:rPr>
          <w:color w:val="000000" w:themeColor="text1"/>
          <w:rtl/>
        </w:rPr>
        <w:t>لا</w:t>
      </w:r>
      <w:r w:rsidRPr="00836DEF">
        <w:rPr>
          <w:rFonts w:hint="cs"/>
          <w:color w:val="000000" w:themeColor="text1"/>
          <w:rtl/>
        </w:rPr>
        <w:t>ً</w:t>
      </w:r>
      <w:r w:rsidRPr="00836DEF">
        <w:rPr>
          <w:color w:val="000000" w:themeColor="text1"/>
          <w:rtl/>
        </w:rPr>
        <w:t xml:space="preserve"> للتفسير الترتيبي</w:t>
      </w:r>
      <w:r w:rsidRPr="00836DEF">
        <w:rPr>
          <w:rFonts w:hint="cs"/>
          <w:color w:val="000000" w:themeColor="text1"/>
          <w:rtl/>
        </w:rPr>
        <w:t>ّ،</w:t>
      </w:r>
      <w:r w:rsidRPr="00836DEF">
        <w:rPr>
          <w:color w:val="000000" w:themeColor="text1"/>
          <w:rtl/>
        </w:rPr>
        <w:t xml:space="preserve"> بل هو متأخ</w:t>
      </w:r>
      <w:r w:rsidRPr="00836DEF">
        <w:rPr>
          <w:rFonts w:hint="cs"/>
          <w:color w:val="000000" w:themeColor="text1"/>
          <w:rtl/>
        </w:rPr>
        <w:t>ِّ</w:t>
      </w:r>
      <w:r w:rsidRPr="00836DEF">
        <w:rPr>
          <w:color w:val="000000" w:themeColor="text1"/>
          <w:rtl/>
        </w:rPr>
        <w:t>ر عنه. ولو لم يكن هناك تفسير ترتيبي</w:t>
      </w:r>
      <w:r w:rsidRPr="00836DEF">
        <w:rPr>
          <w:rFonts w:hint="cs"/>
          <w:color w:val="000000" w:themeColor="text1"/>
          <w:rtl/>
        </w:rPr>
        <w:t>ّ</w:t>
      </w:r>
      <w:r w:rsidRPr="00836DEF">
        <w:rPr>
          <w:color w:val="000000" w:themeColor="text1"/>
          <w:rtl/>
        </w:rPr>
        <w:t xml:space="preserve"> فليس للتفسير ال</w:t>
      </w:r>
      <w:r w:rsidR="00B1366B" w:rsidRPr="00836DEF">
        <w:rPr>
          <w:color w:val="000000" w:themeColor="text1"/>
          <w:rtl/>
        </w:rPr>
        <w:t>موضوعيّ</w:t>
      </w:r>
      <w:r w:rsidRPr="00836DEF">
        <w:rPr>
          <w:color w:val="000000" w:themeColor="text1"/>
          <w:rtl/>
        </w:rPr>
        <w:t xml:space="preserve"> من أثر</w:t>
      </w:r>
      <w:r w:rsidRPr="00836DEF">
        <w:rPr>
          <w:rFonts w:hint="cs"/>
          <w:color w:val="000000" w:themeColor="text1"/>
          <w:rtl/>
        </w:rPr>
        <w:t>.</w:t>
      </w:r>
      <w:r w:rsidRPr="00836DEF">
        <w:rPr>
          <w:color w:val="000000" w:themeColor="text1"/>
          <w:rtl/>
        </w:rPr>
        <w:t xml:space="preserve"> وعلى هذا الأساس فإن التفسير ال</w:t>
      </w:r>
      <w:r w:rsidR="00B1366B" w:rsidRPr="00836DEF">
        <w:rPr>
          <w:color w:val="000000" w:themeColor="text1"/>
          <w:rtl/>
        </w:rPr>
        <w:t>موضوعيّ</w:t>
      </w:r>
      <w:r w:rsidRPr="00836DEF">
        <w:rPr>
          <w:color w:val="000000" w:themeColor="text1"/>
          <w:rtl/>
        </w:rPr>
        <w:t xml:space="preserve"> لا ينفي التفسير الترتيبي</w:t>
      </w:r>
      <w:r w:rsidR="00B1366B"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89"/>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2ـ بالمقارنة بين التفسيرين نلاحظ أن للتفسير ال</w:t>
      </w:r>
      <w:r w:rsidR="00B1366B" w:rsidRPr="00836DEF">
        <w:rPr>
          <w:color w:val="000000" w:themeColor="text1"/>
          <w:rtl/>
        </w:rPr>
        <w:t>موضوعيّ</w:t>
      </w:r>
      <w:r w:rsidRPr="00836DEF">
        <w:rPr>
          <w:color w:val="000000" w:themeColor="text1"/>
          <w:rtl/>
        </w:rPr>
        <w:t xml:space="preserve"> محاسن ومميزات كثيرة، بينما يوجد في التفسير الترتيبي</w:t>
      </w:r>
      <w:r w:rsidR="000728D0" w:rsidRPr="00836DEF">
        <w:rPr>
          <w:rFonts w:hint="cs"/>
          <w:color w:val="000000" w:themeColor="text1"/>
          <w:rtl/>
        </w:rPr>
        <w:t>ّ</w:t>
      </w:r>
      <w:r w:rsidRPr="00836DEF">
        <w:rPr>
          <w:color w:val="000000" w:themeColor="text1"/>
          <w:rtl/>
        </w:rPr>
        <w:t xml:space="preserve"> عيوب وإشكالات</w:t>
      </w:r>
      <w:r w:rsidRPr="00836DEF">
        <w:rPr>
          <w:rFonts w:hint="cs"/>
          <w:color w:val="000000" w:themeColor="text1"/>
          <w:rtl/>
        </w:rPr>
        <w:t>،</w:t>
      </w:r>
      <w:r w:rsidRPr="00836DEF">
        <w:rPr>
          <w:color w:val="000000" w:themeColor="text1"/>
          <w:rtl/>
        </w:rPr>
        <w:t xml:space="preserve"> بحيث إنها سوف لن ترتفع إلا</w:t>
      </w:r>
      <w:r w:rsidRPr="00836DEF">
        <w:rPr>
          <w:rFonts w:hint="cs"/>
          <w:color w:val="000000" w:themeColor="text1"/>
          <w:rtl/>
        </w:rPr>
        <w:t>ّ</w:t>
      </w:r>
      <w:r w:rsidRPr="00836DEF">
        <w:rPr>
          <w:color w:val="000000" w:themeColor="text1"/>
          <w:rtl/>
        </w:rPr>
        <w:t xml:space="preserve"> بالتفسير ال</w:t>
      </w:r>
      <w:r w:rsidR="00B1366B" w:rsidRPr="00836DEF">
        <w:rPr>
          <w:color w:val="000000" w:themeColor="text1"/>
          <w:rtl/>
        </w:rPr>
        <w:t>موضوعيّ</w:t>
      </w:r>
      <w:r w:rsidRPr="00836DEF">
        <w:rPr>
          <w:color w:val="000000" w:themeColor="text1"/>
          <w:rtl/>
        </w:rPr>
        <w:t>. ومن أهم</w:t>
      </w:r>
      <w:r w:rsidRPr="00836DEF">
        <w:rPr>
          <w:rFonts w:hint="cs"/>
          <w:color w:val="000000" w:themeColor="text1"/>
          <w:rtl/>
        </w:rPr>
        <w:t>ّ</w:t>
      </w:r>
      <w:r w:rsidRPr="00836DEF">
        <w:rPr>
          <w:color w:val="000000" w:themeColor="text1"/>
          <w:rtl/>
        </w:rPr>
        <w:t xml:space="preserve"> هذه الإشكالات التي تؤخذ عليه </w:t>
      </w:r>
      <w:r w:rsidRPr="00836DEF">
        <w:rPr>
          <w:rFonts w:hint="cs"/>
          <w:color w:val="000000" w:themeColor="text1"/>
          <w:rtl/>
        </w:rPr>
        <w:t xml:space="preserve">هو </w:t>
      </w:r>
      <w:r w:rsidRPr="00836DEF">
        <w:rPr>
          <w:color w:val="000000" w:themeColor="text1"/>
          <w:rtl/>
        </w:rPr>
        <w:t>أن</w:t>
      </w:r>
      <w:r w:rsidRPr="00836DEF">
        <w:rPr>
          <w:rFonts w:hint="cs"/>
          <w:color w:val="000000" w:themeColor="text1"/>
          <w:rtl/>
        </w:rPr>
        <w:t>ّ</w:t>
      </w:r>
      <w:r w:rsidRPr="00836DEF">
        <w:rPr>
          <w:color w:val="000000" w:themeColor="text1"/>
          <w:rtl/>
        </w:rPr>
        <w:t>ه لا يوض</w:t>
      </w:r>
      <w:r w:rsidRPr="00836DEF">
        <w:rPr>
          <w:rFonts w:hint="cs"/>
          <w:color w:val="000000" w:themeColor="text1"/>
          <w:rtl/>
        </w:rPr>
        <w:t>ِّ</w:t>
      </w:r>
      <w:r w:rsidRPr="00836DEF">
        <w:rPr>
          <w:color w:val="000000" w:themeColor="text1"/>
          <w:rtl/>
        </w:rPr>
        <w:t>ح الخطاب النهائي والجامع بالنسبة</w:t>
      </w:r>
      <w:r w:rsidR="00D9533D" w:rsidRPr="00836DEF">
        <w:rPr>
          <w:color w:val="000000" w:themeColor="text1"/>
          <w:rtl/>
        </w:rPr>
        <w:t xml:space="preserve"> إلى </w:t>
      </w:r>
      <w:r w:rsidRPr="00836DEF">
        <w:rPr>
          <w:color w:val="000000" w:themeColor="text1"/>
          <w:rtl/>
        </w:rPr>
        <w:t xml:space="preserve">نظر القرآن حول الموضوع، وتفسير آية واحدة من القرآن لا </w:t>
      </w:r>
      <w:r w:rsidRPr="00836DEF">
        <w:rPr>
          <w:rFonts w:hint="cs"/>
          <w:color w:val="000000" w:themeColor="text1"/>
          <w:rtl/>
        </w:rPr>
        <w:t>ي</w:t>
      </w:r>
      <w:r w:rsidRPr="00836DEF">
        <w:rPr>
          <w:color w:val="000000" w:themeColor="text1"/>
          <w:rtl/>
        </w:rPr>
        <w:t>عطينا المعنى الذي يتم</w:t>
      </w:r>
      <w:r w:rsidRPr="00836DEF">
        <w:rPr>
          <w:rFonts w:hint="cs"/>
          <w:color w:val="000000" w:themeColor="text1"/>
          <w:rtl/>
        </w:rPr>
        <w:t>ّ</w:t>
      </w:r>
      <w:r w:rsidRPr="00836DEF">
        <w:rPr>
          <w:color w:val="000000" w:themeColor="text1"/>
          <w:rtl/>
        </w:rPr>
        <w:t xml:space="preserve"> تناقله في جميع الخطاب ال</w:t>
      </w:r>
      <w:r w:rsidR="00394574" w:rsidRPr="00836DEF">
        <w:rPr>
          <w:color w:val="000000" w:themeColor="text1"/>
          <w:rtl/>
        </w:rPr>
        <w:t>قرآنيّ</w:t>
      </w:r>
      <w:r w:rsidRPr="00836DEF">
        <w:rPr>
          <w:color w:val="000000" w:themeColor="text1"/>
          <w:rtl/>
        </w:rPr>
        <w:t>، في الوقت الذي نحتاج</w:t>
      </w:r>
      <w:r w:rsidR="00D9533D" w:rsidRPr="00836DEF">
        <w:rPr>
          <w:color w:val="000000" w:themeColor="text1"/>
          <w:rtl/>
        </w:rPr>
        <w:t xml:space="preserve"> إلى </w:t>
      </w:r>
      <w:r w:rsidRPr="00836DEF">
        <w:rPr>
          <w:color w:val="000000" w:themeColor="text1"/>
          <w:rtl/>
        </w:rPr>
        <w:t>تبيين الخطاب ال</w:t>
      </w:r>
      <w:r w:rsidR="00394574" w:rsidRPr="00836DEF">
        <w:rPr>
          <w:color w:val="000000" w:themeColor="text1"/>
          <w:rtl/>
        </w:rPr>
        <w:t>قرآنيّ</w:t>
      </w:r>
      <w:r w:rsidRPr="00836DEF">
        <w:rPr>
          <w:color w:val="000000" w:themeColor="text1"/>
          <w:rtl/>
        </w:rPr>
        <w:t xml:space="preserve"> النهائي</w:t>
      </w:r>
      <w:r w:rsidRPr="00836DEF">
        <w:rPr>
          <w:rFonts w:hint="cs"/>
          <w:color w:val="000000" w:themeColor="text1"/>
          <w:rtl/>
        </w:rPr>
        <w:t>ّ</w:t>
      </w:r>
      <w:r w:rsidRPr="00836DEF">
        <w:rPr>
          <w:color w:val="000000" w:themeColor="text1"/>
          <w:rtl/>
        </w:rPr>
        <w:t xml:space="preserve"> مع ملاحظة فهمه في جميع الآيات المشتركة</w:t>
      </w:r>
      <w:r w:rsidRPr="00836DEF">
        <w:rPr>
          <w:color w:val="000000" w:themeColor="text1"/>
          <w:vertAlign w:val="superscript"/>
          <w:rtl/>
        </w:rPr>
        <w:t>(</w:t>
      </w:r>
      <w:r w:rsidRPr="00836DEF">
        <w:rPr>
          <w:color w:val="000000" w:themeColor="text1"/>
          <w:vertAlign w:val="superscript"/>
          <w:rtl/>
        </w:rPr>
        <w:endnoteReference w:id="90"/>
      </w:r>
      <w:r w:rsidRPr="00836DEF">
        <w:rPr>
          <w:color w:val="000000" w:themeColor="text1"/>
          <w:vertAlign w:val="superscript"/>
          <w:rtl/>
        </w:rPr>
        <w:t>)</w:t>
      </w:r>
      <w:r w:rsidRPr="00836DEF">
        <w:rPr>
          <w:color w:val="000000" w:themeColor="text1"/>
          <w:rtl/>
        </w:rPr>
        <w:t>.</w:t>
      </w:r>
    </w:p>
    <w:p w:rsidR="004352A9" w:rsidRPr="00836DEF" w:rsidRDefault="004352A9" w:rsidP="008135C1">
      <w:pPr>
        <w:rPr>
          <w:color w:val="000000" w:themeColor="text1"/>
          <w:rtl/>
        </w:rPr>
      </w:pPr>
      <w:r w:rsidRPr="00836DEF">
        <w:rPr>
          <w:color w:val="000000" w:themeColor="text1"/>
          <w:rtl/>
        </w:rPr>
        <w:t xml:space="preserve"> 3ـ أسلوب التفسير ال</w:t>
      </w:r>
      <w:r w:rsidR="00B1366B" w:rsidRPr="00836DEF">
        <w:rPr>
          <w:color w:val="000000" w:themeColor="text1"/>
          <w:rtl/>
        </w:rPr>
        <w:t>موضوعيّ</w:t>
      </w:r>
      <w:r w:rsidRPr="00836DEF">
        <w:rPr>
          <w:color w:val="000000" w:themeColor="text1"/>
          <w:rtl/>
        </w:rPr>
        <w:t xml:space="preserve"> </w:t>
      </w:r>
      <w:r w:rsidRPr="00836DEF">
        <w:rPr>
          <w:rFonts w:hint="cs"/>
          <w:color w:val="000000" w:themeColor="text1"/>
          <w:rtl/>
        </w:rPr>
        <w:t xml:space="preserve">ـ </w:t>
      </w:r>
      <w:r w:rsidRPr="00836DEF">
        <w:rPr>
          <w:color w:val="000000" w:themeColor="text1"/>
          <w:rtl/>
        </w:rPr>
        <w:t xml:space="preserve">حسب ما يراه الشهيد الصدر </w:t>
      </w:r>
      <w:r w:rsidRPr="00836DEF">
        <w:rPr>
          <w:rFonts w:hint="cs"/>
          <w:color w:val="000000" w:themeColor="text1"/>
          <w:rtl/>
        </w:rPr>
        <w:t xml:space="preserve">ـ </w:t>
      </w:r>
      <w:r w:rsidRPr="00836DEF">
        <w:rPr>
          <w:color w:val="000000" w:themeColor="text1"/>
          <w:rtl/>
        </w:rPr>
        <w:t xml:space="preserve">هو الطريق </w:t>
      </w:r>
      <w:r w:rsidRPr="00836DEF">
        <w:rPr>
          <w:color w:val="000000" w:themeColor="text1"/>
          <w:rtl/>
        </w:rPr>
        <w:lastRenderedPageBreak/>
        <w:t xml:space="preserve">الوحيد </w:t>
      </w:r>
      <w:r w:rsidRPr="00836DEF">
        <w:rPr>
          <w:rFonts w:hint="cs"/>
          <w:color w:val="000000" w:themeColor="text1"/>
          <w:rtl/>
        </w:rPr>
        <w:t xml:space="preserve">الذي نقدر </w:t>
      </w:r>
      <w:r w:rsidRPr="00836DEF">
        <w:rPr>
          <w:color w:val="000000" w:themeColor="text1"/>
          <w:rtl/>
        </w:rPr>
        <w:t xml:space="preserve">على </w:t>
      </w:r>
      <w:r w:rsidRPr="00836DEF">
        <w:rPr>
          <w:rFonts w:hint="cs"/>
          <w:color w:val="000000" w:themeColor="text1"/>
          <w:rtl/>
        </w:rPr>
        <w:t>سلوكه</w:t>
      </w:r>
      <w:r w:rsidRPr="00836DEF">
        <w:rPr>
          <w:color w:val="000000" w:themeColor="text1"/>
          <w:rtl/>
        </w:rPr>
        <w:t xml:space="preserve"> كي نحصل على </w:t>
      </w:r>
      <w:r w:rsidR="00C72D5F" w:rsidRPr="00836DEF">
        <w:rPr>
          <w:color w:val="000000" w:themeColor="text1"/>
          <w:rtl/>
        </w:rPr>
        <w:t>نظريّ</w:t>
      </w:r>
      <w:r w:rsidRPr="00836DEF">
        <w:rPr>
          <w:color w:val="000000" w:themeColor="text1"/>
          <w:rtl/>
        </w:rPr>
        <w:t>ات القرآن الأساسي</w:t>
      </w:r>
      <w:r w:rsidR="000728D0" w:rsidRPr="00836DEF">
        <w:rPr>
          <w:rFonts w:hint="cs"/>
          <w:color w:val="000000" w:themeColor="text1"/>
          <w:rtl/>
        </w:rPr>
        <w:t>ّ</w:t>
      </w:r>
      <w:r w:rsidRPr="00836DEF">
        <w:rPr>
          <w:color w:val="000000" w:themeColor="text1"/>
          <w:rtl/>
        </w:rPr>
        <w:t>ة في مواضع الحياة المختلفة</w:t>
      </w:r>
      <w:r w:rsidRPr="00836DEF">
        <w:rPr>
          <w:color w:val="000000" w:themeColor="text1"/>
          <w:vertAlign w:val="superscript"/>
          <w:rtl/>
        </w:rPr>
        <w:t>(</w:t>
      </w:r>
      <w:r w:rsidRPr="00836DEF">
        <w:rPr>
          <w:color w:val="000000" w:themeColor="text1"/>
          <w:vertAlign w:val="superscript"/>
          <w:rtl/>
        </w:rPr>
        <w:endnoteReference w:id="91"/>
      </w:r>
      <w:r w:rsidRPr="00836DEF">
        <w:rPr>
          <w:color w:val="000000" w:themeColor="text1"/>
          <w:vertAlign w:val="superscript"/>
          <w:rtl/>
        </w:rPr>
        <w:t>)</w:t>
      </w:r>
      <w:r w:rsidRPr="00836DEF">
        <w:rPr>
          <w:color w:val="000000" w:themeColor="text1"/>
          <w:rtl/>
        </w:rPr>
        <w:t xml:space="preserve">. </w:t>
      </w:r>
    </w:p>
    <w:p w:rsidR="004352A9" w:rsidRPr="00836DEF" w:rsidRDefault="004352A9" w:rsidP="008135C1">
      <w:pPr>
        <w:rPr>
          <w:color w:val="000000" w:themeColor="text1"/>
          <w:rtl/>
        </w:rPr>
      </w:pPr>
      <w:r w:rsidRPr="00836DEF">
        <w:rPr>
          <w:color w:val="000000" w:themeColor="text1"/>
          <w:rtl/>
        </w:rPr>
        <w:t xml:space="preserve"> 4ـ لا يستعرض التفسير ال</w:t>
      </w:r>
      <w:r w:rsidR="00B1366B" w:rsidRPr="00836DEF">
        <w:rPr>
          <w:color w:val="000000" w:themeColor="text1"/>
          <w:rtl/>
        </w:rPr>
        <w:t>موضوعيّ</w:t>
      </w:r>
      <w:r w:rsidRPr="00836DEF">
        <w:rPr>
          <w:color w:val="000000" w:themeColor="text1"/>
          <w:rtl/>
        </w:rPr>
        <w:t xml:space="preserve"> فقط المواضيع الصريحة والمفهومة في القرآن</w:t>
      </w:r>
      <w:r w:rsidRPr="00836DEF">
        <w:rPr>
          <w:rFonts w:hint="cs"/>
          <w:color w:val="000000" w:themeColor="text1"/>
          <w:rtl/>
        </w:rPr>
        <w:t>،</w:t>
      </w:r>
      <w:r w:rsidRPr="00836DEF">
        <w:rPr>
          <w:color w:val="000000" w:themeColor="text1"/>
          <w:rtl/>
        </w:rPr>
        <w:t xml:space="preserve"> بل يشتمل </w:t>
      </w:r>
      <w:r w:rsidRPr="00836DEF">
        <w:rPr>
          <w:rFonts w:hint="cs"/>
          <w:color w:val="000000" w:themeColor="text1"/>
          <w:rtl/>
        </w:rPr>
        <w:t xml:space="preserve">ـ </w:t>
      </w:r>
      <w:r w:rsidRPr="00836DEF">
        <w:rPr>
          <w:color w:val="000000" w:themeColor="text1"/>
          <w:rtl/>
        </w:rPr>
        <w:t xml:space="preserve">حسب نظره </w:t>
      </w:r>
      <w:r w:rsidRPr="00836DEF">
        <w:rPr>
          <w:rFonts w:hint="cs"/>
          <w:color w:val="000000" w:themeColor="text1"/>
          <w:rtl/>
        </w:rPr>
        <w:t xml:space="preserve">ـ </w:t>
      </w:r>
      <w:r w:rsidRPr="00836DEF">
        <w:rPr>
          <w:color w:val="000000" w:themeColor="text1"/>
          <w:rtl/>
        </w:rPr>
        <w:t>على جميع المواضيع التي هي في مجال الدين</w:t>
      </w:r>
      <w:r w:rsidRPr="00836DEF">
        <w:rPr>
          <w:rFonts w:hint="cs"/>
          <w:color w:val="000000" w:themeColor="text1"/>
          <w:rtl/>
        </w:rPr>
        <w:t>،</w:t>
      </w:r>
      <w:r w:rsidRPr="00836DEF">
        <w:rPr>
          <w:color w:val="000000" w:themeColor="text1"/>
          <w:rtl/>
        </w:rPr>
        <w:t xml:space="preserve"> وتصب</w:t>
      </w:r>
      <w:r w:rsidRPr="00836DEF">
        <w:rPr>
          <w:rFonts w:hint="cs"/>
          <w:color w:val="000000" w:themeColor="text1"/>
          <w:rtl/>
        </w:rPr>
        <w:t>ّ</w:t>
      </w:r>
      <w:r w:rsidRPr="00836DEF">
        <w:rPr>
          <w:color w:val="000000" w:themeColor="text1"/>
          <w:rtl/>
        </w:rPr>
        <w:t xml:space="preserve"> في سلسلة الحياة ال</w:t>
      </w:r>
      <w:r w:rsidR="008F4303" w:rsidRPr="00836DEF">
        <w:rPr>
          <w:color w:val="000000" w:themeColor="text1"/>
          <w:rtl/>
        </w:rPr>
        <w:t>إنسانيّ</w:t>
      </w:r>
      <w:r w:rsidRPr="00836DEF">
        <w:rPr>
          <w:color w:val="000000" w:themeColor="text1"/>
          <w:rtl/>
        </w:rPr>
        <w:t>ة</w:t>
      </w:r>
      <w:r w:rsidRPr="00836DEF">
        <w:rPr>
          <w:rFonts w:hint="cs"/>
          <w:color w:val="000000" w:themeColor="text1"/>
          <w:rtl/>
        </w:rPr>
        <w:t>،</w:t>
      </w:r>
      <w:r w:rsidRPr="00836DEF">
        <w:rPr>
          <w:color w:val="000000" w:themeColor="text1"/>
          <w:rtl/>
        </w:rPr>
        <w:t xml:space="preserve"> وتدور حولها أسئلة وإشكالات</w:t>
      </w:r>
      <w:r w:rsidRPr="00836DEF">
        <w:rPr>
          <w:color w:val="000000" w:themeColor="text1"/>
          <w:vertAlign w:val="superscript"/>
          <w:rtl/>
        </w:rPr>
        <w:t>(</w:t>
      </w:r>
      <w:r w:rsidRPr="00836DEF">
        <w:rPr>
          <w:color w:val="000000" w:themeColor="text1"/>
          <w:vertAlign w:val="superscript"/>
          <w:rtl/>
        </w:rPr>
        <w:endnoteReference w:id="92"/>
      </w:r>
      <w:r w:rsidRPr="00836DEF">
        <w:rPr>
          <w:color w:val="000000" w:themeColor="text1"/>
          <w:vertAlign w:val="superscript"/>
          <w:rtl/>
        </w:rPr>
        <w:t>)</w:t>
      </w:r>
      <w:r w:rsidRPr="00836DEF">
        <w:rPr>
          <w:color w:val="000000" w:themeColor="text1"/>
          <w:rtl/>
        </w:rPr>
        <w:t>.</w:t>
      </w:r>
    </w:p>
    <w:p w:rsidR="004352A9" w:rsidRPr="00836DEF" w:rsidRDefault="004352A9" w:rsidP="009B345F">
      <w:pPr>
        <w:rPr>
          <w:color w:val="000000" w:themeColor="text1"/>
          <w:rtl/>
        </w:rPr>
      </w:pPr>
      <w:r w:rsidRPr="00836DEF">
        <w:rPr>
          <w:color w:val="000000" w:themeColor="text1"/>
          <w:rtl/>
        </w:rPr>
        <w:t xml:space="preserve"> 5ـ من الاختلافات المهم</w:t>
      </w:r>
      <w:r w:rsidRPr="00836DEF">
        <w:rPr>
          <w:rFonts w:hint="cs"/>
          <w:color w:val="000000" w:themeColor="text1"/>
          <w:rtl/>
        </w:rPr>
        <w:t>ّ</w:t>
      </w:r>
      <w:r w:rsidRPr="00836DEF">
        <w:rPr>
          <w:color w:val="000000" w:themeColor="text1"/>
          <w:rtl/>
        </w:rPr>
        <w:t>ة في اتجاه التفسير ال</w:t>
      </w:r>
      <w:r w:rsidR="00B1366B" w:rsidRPr="00836DEF">
        <w:rPr>
          <w:color w:val="000000" w:themeColor="text1"/>
          <w:rtl/>
        </w:rPr>
        <w:t>موضوعيّ</w:t>
      </w:r>
      <w:r w:rsidRPr="00836DEF">
        <w:rPr>
          <w:color w:val="000000" w:themeColor="text1"/>
          <w:rtl/>
        </w:rPr>
        <w:t xml:space="preserve"> </w:t>
      </w:r>
      <w:r w:rsidRPr="00836DEF">
        <w:rPr>
          <w:rFonts w:hint="cs"/>
          <w:color w:val="000000" w:themeColor="text1"/>
          <w:rtl/>
        </w:rPr>
        <w:t xml:space="preserve">ـ </w:t>
      </w:r>
      <w:r w:rsidRPr="00836DEF">
        <w:rPr>
          <w:color w:val="000000" w:themeColor="text1"/>
          <w:rtl/>
        </w:rPr>
        <w:t>بنظر الشهيد الصدر</w:t>
      </w:r>
      <w:r w:rsidRPr="00836DEF">
        <w:rPr>
          <w:rFonts w:hint="cs"/>
          <w:color w:val="000000" w:themeColor="text1"/>
          <w:rtl/>
        </w:rPr>
        <w:t xml:space="preserve"> ـ</w:t>
      </w:r>
      <w:r w:rsidRPr="00836DEF">
        <w:rPr>
          <w:color w:val="000000" w:themeColor="text1"/>
          <w:rtl/>
        </w:rPr>
        <w:t xml:space="preserve"> عنصر</w:t>
      </w:r>
      <w:r w:rsidRPr="00836DEF">
        <w:rPr>
          <w:rFonts w:hint="cs"/>
          <w:color w:val="000000" w:themeColor="text1"/>
          <w:rtl/>
        </w:rPr>
        <w:t>ُ</w:t>
      </w:r>
      <w:r w:rsidRPr="00836DEF">
        <w:rPr>
          <w:color w:val="000000" w:themeColor="text1"/>
          <w:rtl/>
        </w:rPr>
        <w:t xml:space="preserve"> الهدف. فهو يرى أنه لا يمكن أن نطلق عنوان التفسير ال</w:t>
      </w:r>
      <w:r w:rsidR="00B1366B" w:rsidRPr="00836DEF">
        <w:rPr>
          <w:color w:val="000000" w:themeColor="text1"/>
          <w:rtl/>
        </w:rPr>
        <w:t>موضوعيّ</w:t>
      </w:r>
      <w:r w:rsidRPr="00836DEF">
        <w:rPr>
          <w:color w:val="000000" w:themeColor="text1"/>
          <w:rtl/>
        </w:rPr>
        <w:t xml:space="preserve"> على أي</w:t>
      </w:r>
      <w:r w:rsidRPr="00836DEF">
        <w:rPr>
          <w:rFonts w:hint="cs"/>
          <w:color w:val="000000" w:themeColor="text1"/>
          <w:rtl/>
        </w:rPr>
        <w:t>ّة</w:t>
      </w:r>
      <w:r w:rsidRPr="00836DEF">
        <w:rPr>
          <w:color w:val="000000" w:themeColor="text1"/>
          <w:rtl/>
        </w:rPr>
        <w:t xml:space="preserve"> مجموعة من الآيات </w:t>
      </w:r>
      <w:r w:rsidRPr="00836DEF">
        <w:rPr>
          <w:rFonts w:hint="cs"/>
          <w:color w:val="000000" w:themeColor="text1"/>
          <w:rtl/>
        </w:rPr>
        <w:t>التي</w:t>
      </w:r>
      <w:r w:rsidRPr="00836DEF">
        <w:rPr>
          <w:color w:val="000000" w:themeColor="text1"/>
          <w:rtl/>
        </w:rPr>
        <w:t xml:space="preserve"> تم</w:t>
      </w:r>
      <w:r w:rsidRPr="00836DEF">
        <w:rPr>
          <w:rFonts w:hint="cs"/>
          <w:color w:val="000000" w:themeColor="text1"/>
          <w:rtl/>
        </w:rPr>
        <w:t>ّ</w:t>
      </w:r>
      <w:r w:rsidRPr="00836DEF">
        <w:rPr>
          <w:color w:val="000000" w:themeColor="text1"/>
          <w:rtl/>
        </w:rPr>
        <w:t xml:space="preserve"> جمعها مع بعضها، وتتناول موضوع</w:t>
      </w:r>
      <w:r w:rsidRPr="00836DEF">
        <w:rPr>
          <w:rFonts w:hint="cs"/>
          <w:color w:val="000000" w:themeColor="text1"/>
          <w:rtl/>
        </w:rPr>
        <w:t>اً</w:t>
      </w:r>
      <w:r w:rsidR="004D1B47" w:rsidRPr="00836DEF">
        <w:rPr>
          <w:color w:val="000000" w:themeColor="text1"/>
          <w:rtl/>
        </w:rPr>
        <w:t xml:space="preserve"> خاصّ</w:t>
      </w:r>
      <w:r w:rsidRPr="00836DEF">
        <w:rPr>
          <w:rFonts w:hint="cs"/>
          <w:color w:val="000000" w:themeColor="text1"/>
          <w:rtl/>
        </w:rPr>
        <w:t>اً</w:t>
      </w:r>
      <w:r w:rsidRPr="00836DEF">
        <w:rPr>
          <w:color w:val="000000" w:themeColor="text1"/>
          <w:rtl/>
        </w:rPr>
        <w:t>. وبإمكان التفسير ال</w:t>
      </w:r>
      <w:r w:rsidR="00B1366B" w:rsidRPr="00836DEF">
        <w:rPr>
          <w:color w:val="000000" w:themeColor="text1"/>
          <w:rtl/>
        </w:rPr>
        <w:t>موضوعيّ</w:t>
      </w:r>
      <w:r w:rsidRPr="00836DEF">
        <w:rPr>
          <w:color w:val="000000" w:themeColor="text1"/>
          <w:rtl/>
        </w:rPr>
        <w:t xml:space="preserve"> أن يتناول أحد المواضيع الحياتية،</w:t>
      </w:r>
      <w:r w:rsidR="00DE2B5F" w:rsidRPr="00836DEF">
        <w:rPr>
          <w:color w:val="000000" w:themeColor="text1"/>
          <w:rtl/>
        </w:rPr>
        <w:t xml:space="preserve"> أو </w:t>
      </w:r>
      <w:r w:rsidRPr="00836DEF">
        <w:rPr>
          <w:color w:val="000000" w:themeColor="text1"/>
          <w:rtl/>
        </w:rPr>
        <w:t>المسائل الاعتقادية، وال</w:t>
      </w:r>
      <w:r w:rsidR="007C0369" w:rsidRPr="00836DEF">
        <w:rPr>
          <w:color w:val="000000" w:themeColor="text1"/>
          <w:rtl/>
        </w:rPr>
        <w:t>اجتماعيّ</w:t>
      </w:r>
      <w:r w:rsidRPr="00836DEF">
        <w:rPr>
          <w:color w:val="000000" w:themeColor="text1"/>
          <w:rtl/>
        </w:rPr>
        <w:t>ة، ويحاول أن يبحث رأي القرآن؛ وإلا</w:t>
      </w:r>
      <w:r w:rsidRPr="00836DEF">
        <w:rPr>
          <w:rFonts w:hint="cs"/>
          <w:color w:val="000000" w:themeColor="text1"/>
          <w:rtl/>
        </w:rPr>
        <w:t>ّ</w:t>
      </w:r>
      <w:r w:rsidRPr="00836DEF">
        <w:rPr>
          <w:color w:val="000000" w:themeColor="text1"/>
          <w:rtl/>
        </w:rPr>
        <w:t xml:space="preserve"> </w:t>
      </w:r>
      <w:r w:rsidR="009B345F" w:rsidRPr="00836DEF">
        <w:rPr>
          <w:rFonts w:hint="cs"/>
          <w:color w:val="000000" w:themeColor="text1"/>
          <w:rtl/>
        </w:rPr>
        <w:t>فما</w:t>
      </w:r>
      <w:r w:rsidRPr="00836DEF">
        <w:rPr>
          <w:color w:val="000000" w:themeColor="text1"/>
          <w:rtl/>
        </w:rPr>
        <w:t xml:space="preserve"> نريده نحن من دراسة بعض بحوث العلوم ال</w:t>
      </w:r>
      <w:r w:rsidR="00394574" w:rsidRPr="00836DEF">
        <w:rPr>
          <w:color w:val="000000" w:themeColor="text1"/>
          <w:rtl/>
        </w:rPr>
        <w:t>قرآنيّ</w:t>
      </w:r>
      <w:r w:rsidRPr="00836DEF">
        <w:rPr>
          <w:color w:val="000000" w:themeColor="text1"/>
          <w:rtl/>
        </w:rPr>
        <w:t>ة، من أجل معرفة وكشف مكانة القرآن في تلك المجالات</w:t>
      </w:r>
      <w:r w:rsidRPr="00836DEF">
        <w:rPr>
          <w:rFonts w:hint="cs"/>
          <w:color w:val="000000" w:themeColor="text1"/>
          <w:rtl/>
        </w:rPr>
        <w:t>،</w:t>
      </w:r>
      <w:r w:rsidRPr="00836DEF">
        <w:rPr>
          <w:color w:val="000000" w:themeColor="text1"/>
          <w:rtl/>
        </w:rPr>
        <w:t xml:space="preserve"> لا يمكن أن يطلق عليه </w:t>
      </w:r>
      <w:r w:rsidR="009B345F" w:rsidRPr="00836DEF">
        <w:rPr>
          <w:rFonts w:hint="cs"/>
          <w:color w:val="000000" w:themeColor="text1"/>
          <w:rtl/>
        </w:rPr>
        <w:t>(</w:t>
      </w:r>
      <w:r w:rsidRPr="00836DEF">
        <w:rPr>
          <w:color w:val="000000" w:themeColor="text1"/>
          <w:rtl/>
        </w:rPr>
        <w:t xml:space="preserve">تفسير </w:t>
      </w:r>
      <w:r w:rsidR="00B1366B" w:rsidRPr="00836DEF">
        <w:rPr>
          <w:color w:val="000000" w:themeColor="text1"/>
          <w:rtl/>
        </w:rPr>
        <w:t>موضوعيّ</w:t>
      </w:r>
      <w:r w:rsidR="009B345F"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93"/>
      </w:r>
      <w:r w:rsidRPr="00836DEF">
        <w:rPr>
          <w:color w:val="000000" w:themeColor="text1"/>
          <w:vertAlign w:val="superscript"/>
          <w:rtl/>
        </w:rPr>
        <w:t>)</w:t>
      </w:r>
      <w:r w:rsidRPr="00836DEF">
        <w:rPr>
          <w:color w:val="000000" w:themeColor="text1"/>
          <w:rtl/>
        </w:rPr>
        <w:t>. ومثل هذا التوج</w:t>
      </w:r>
      <w:r w:rsidR="000728D0" w:rsidRPr="00836DEF">
        <w:rPr>
          <w:rFonts w:hint="cs"/>
          <w:color w:val="000000" w:themeColor="text1"/>
          <w:rtl/>
        </w:rPr>
        <w:t>ُّ</w:t>
      </w:r>
      <w:r w:rsidRPr="00836DEF">
        <w:rPr>
          <w:color w:val="000000" w:themeColor="text1"/>
          <w:rtl/>
        </w:rPr>
        <w:t>ه ينشأ من خلط التفسير ال</w:t>
      </w:r>
      <w:r w:rsidR="00B1366B" w:rsidRPr="00836DEF">
        <w:rPr>
          <w:color w:val="000000" w:themeColor="text1"/>
          <w:rtl/>
        </w:rPr>
        <w:t>موضوعيّ</w:t>
      </w:r>
      <w:r w:rsidRPr="00836DEF">
        <w:rPr>
          <w:color w:val="000000" w:themeColor="text1"/>
          <w:rtl/>
        </w:rPr>
        <w:t xml:space="preserve"> بالعلوم ال</w:t>
      </w:r>
      <w:r w:rsidR="00394574" w:rsidRPr="00836DEF">
        <w:rPr>
          <w:color w:val="000000" w:themeColor="text1"/>
          <w:rtl/>
        </w:rPr>
        <w:t>قرآنيّ</w:t>
      </w:r>
      <w:r w:rsidRPr="00836DEF">
        <w:rPr>
          <w:color w:val="000000" w:themeColor="text1"/>
          <w:rtl/>
        </w:rPr>
        <w:t>ة، وينبئ عن تجانس صوري</w:t>
      </w:r>
      <w:r w:rsidRPr="00836DEF">
        <w:rPr>
          <w:rFonts w:hint="cs"/>
          <w:color w:val="000000" w:themeColor="text1"/>
          <w:rtl/>
        </w:rPr>
        <w:t>ّ</w:t>
      </w:r>
      <w:r w:rsidRPr="00836DEF">
        <w:rPr>
          <w:color w:val="000000" w:themeColor="text1"/>
          <w:rtl/>
        </w:rPr>
        <w:t xml:space="preserve"> وألوان ظاهري</w:t>
      </w:r>
      <w:r w:rsidR="000728D0" w:rsidRPr="00836DEF">
        <w:rPr>
          <w:rFonts w:hint="cs"/>
          <w:color w:val="000000" w:themeColor="text1"/>
          <w:rtl/>
        </w:rPr>
        <w:t>ّ</w:t>
      </w:r>
      <w:r w:rsidRPr="00836DEF">
        <w:rPr>
          <w:color w:val="000000" w:themeColor="text1"/>
          <w:rtl/>
        </w:rPr>
        <w:t>ة مع بعضها البعض.</w:t>
      </w:r>
    </w:p>
    <w:p w:rsidR="004352A9" w:rsidRPr="00836DEF" w:rsidRDefault="004352A9" w:rsidP="008135C1">
      <w:pPr>
        <w:rPr>
          <w:color w:val="000000" w:themeColor="text1"/>
          <w:rtl/>
        </w:rPr>
      </w:pPr>
    </w:p>
    <w:p w:rsidR="004352A9" w:rsidRPr="00836DEF" w:rsidRDefault="004352A9" w:rsidP="008135C1">
      <w:pPr>
        <w:pStyle w:val="Heading3"/>
        <w:rPr>
          <w:color w:val="000000" w:themeColor="text1"/>
          <w:rtl/>
        </w:rPr>
      </w:pPr>
      <w:r w:rsidRPr="00836DEF">
        <w:rPr>
          <w:color w:val="000000" w:themeColor="text1"/>
          <w:rtl/>
        </w:rPr>
        <w:t xml:space="preserve">تفصيل وجهة نظر </w:t>
      </w:r>
      <w:r w:rsidRPr="00836DEF">
        <w:rPr>
          <w:rFonts w:hint="cs"/>
          <w:color w:val="000000" w:themeColor="text1"/>
          <w:rtl/>
        </w:rPr>
        <w:t>السيد</w:t>
      </w:r>
      <w:r w:rsidRPr="00836DEF">
        <w:rPr>
          <w:color w:val="000000" w:themeColor="text1"/>
          <w:rtl/>
        </w:rPr>
        <w:t xml:space="preserve"> الصدر</w:t>
      </w:r>
      <w:r w:rsidR="00701BB9" w:rsidRPr="00836DEF">
        <w:rPr>
          <w:rFonts w:hint="cs"/>
          <w:color w:val="000000" w:themeColor="text1"/>
          <w:rtl/>
        </w:rPr>
        <w:t xml:space="preserve"> ــــــ</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1ـ عندما يطرح الشهيد الصدر مسألة تأخ</w:t>
      </w:r>
      <w:r w:rsidRPr="00836DEF">
        <w:rPr>
          <w:rFonts w:hint="cs"/>
          <w:color w:val="000000" w:themeColor="text1"/>
          <w:rtl/>
        </w:rPr>
        <w:t>ُّ</w:t>
      </w:r>
      <w:r w:rsidRPr="00836DEF">
        <w:rPr>
          <w:color w:val="000000" w:themeColor="text1"/>
          <w:rtl/>
        </w:rPr>
        <w:t>ر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التي يت</w:t>
      </w:r>
      <w:r w:rsidRPr="00836DEF">
        <w:rPr>
          <w:rFonts w:hint="cs"/>
          <w:color w:val="000000" w:themeColor="text1"/>
          <w:rtl/>
        </w:rPr>
        <w:t>ّ</w:t>
      </w:r>
      <w:r w:rsidRPr="00836DEF">
        <w:rPr>
          <w:color w:val="000000" w:themeColor="text1"/>
          <w:rtl/>
        </w:rPr>
        <w:t>حدث عنها في باب الفوائد التي تعود من ذلك التفسير، وامتيازه بعد</w:t>
      </w:r>
      <w:r w:rsidRPr="00836DEF">
        <w:rPr>
          <w:rFonts w:hint="cs"/>
          <w:color w:val="000000" w:themeColor="text1"/>
          <w:rtl/>
        </w:rPr>
        <w:t>ّ</w:t>
      </w:r>
      <w:r w:rsidRPr="00836DEF">
        <w:rPr>
          <w:color w:val="000000" w:themeColor="text1"/>
          <w:rtl/>
        </w:rPr>
        <w:t xml:space="preserve">ة نقاط </w:t>
      </w:r>
      <w:r w:rsidRPr="00836DEF">
        <w:rPr>
          <w:rFonts w:hint="cs"/>
          <w:color w:val="000000" w:themeColor="text1"/>
          <w:rtl/>
        </w:rPr>
        <w:t>عن</w:t>
      </w:r>
      <w:r w:rsidRPr="00836DEF">
        <w:rPr>
          <w:color w:val="000000" w:themeColor="text1"/>
          <w:rtl/>
        </w:rPr>
        <w:t xml:space="preserve"> التفسير الترتيبي، يؤك</w:t>
      </w:r>
      <w:r w:rsidRPr="00836DEF">
        <w:rPr>
          <w:rFonts w:hint="cs"/>
          <w:color w:val="000000" w:themeColor="text1"/>
          <w:rtl/>
        </w:rPr>
        <w:t>ِّ</w:t>
      </w:r>
      <w:r w:rsidRPr="00836DEF">
        <w:rPr>
          <w:color w:val="000000" w:themeColor="text1"/>
          <w:rtl/>
        </w:rPr>
        <w:t>د بدوره على أن</w:t>
      </w:r>
      <w:r w:rsidR="00E1310A" w:rsidRPr="00836DEF">
        <w:rPr>
          <w:rFonts w:hint="cs"/>
          <w:color w:val="000000" w:themeColor="text1"/>
          <w:rtl/>
        </w:rPr>
        <w:t>ّ</w:t>
      </w:r>
      <w:r w:rsidRPr="00836DEF">
        <w:rPr>
          <w:color w:val="000000" w:themeColor="text1"/>
          <w:rtl/>
        </w:rPr>
        <w:t xml:space="preserve"> ال</w:t>
      </w:r>
      <w:r w:rsidR="00B1366B" w:rsidRPr="00836DEF">
        <w:rPr>
          <w:color w:val="000000" w:themeColor="text1"/>
          <w:rtl/>
        </w:rPr>
        <w:t>بشريّ</w:t>
      </w:r>
      <w:r w:rsidRPr="00836DEF">
        <w:rPr>
          <w:color w:val="000000" w:themeColor="text1"/>
          <w:rtl/>
        </w:rPr>
        <w:t>ة دائما</w:t>
      </w:r>
      <w:r w:rsidRPr="00836DEF">
        <w:rPr>
          <w:rFonts w:hint="cs"/>
          <w:color w:val="000000" w:themeColor="text1"/>
          <w:rtl/>
        </w:rPr>
        <w:t>ً</w:t>
      </w:r>
      <w:r w:rsidRPr="00836DEF">
        <w:rPr>
          <w:color w:val="000000" w:themeColor="text1"/>
          <w:rtl/>
        </w:rPr>
        <w:t xml:space="preserve"> في حالة تقد</w:t>
      </w:r>
      <w:r w:rsidRPr="00836DEF">
        <w:rPr>
          <w:rFonts w:hint="cs"/>
          <w:color w:val="000000" w:themeColor="text1"/>
          <w:rtl/>
        </w:rPr>
        <w:t>ّ</w:t>
      </w:r>
      <w:r w:rsidRPr="00836DEF">
        <w:rPr>
          <w:color w:val="000000" w:themeColor="text1"/>
          <w:rtl/>
        </w:rPr>
        <w:t>م وازدهار وتكامل، وكل</w:t>
      </w:r>
      <w:r w:rsidRPr="00836DEF">
        <w:rPr>
          <w:rFonts w:hint="cs"/>
          <w:color w:val="000000" w:themeColor="text1"/>
          <w:rtl/>
        </w:rPr>
        <w:t>ّ</w:t>
      </w:r>
      <w:r w:rsidRPr="00836DEF">
        <w:rPr>
          <w:color w:val="000000" w:themeColor="text1"/>
          <w:rtl/>
        </w:rPr>
        <w:t>ما تكامل العلم ال</w:t>
      </w:r>
      <w:r w:rsidR="00B1366B" w:rsidRPr="00836DEF">
        <w:rPr>
          <w:color w:val="000000" w:themeColor="text1"/>
          <w:rtl/>
        </w:rPr>
        <w:t>بشريّ</w:t>
      </w:r>
      <w:r w:rsidRPr="00836DEF">
        <w:rPr>
          <w:color w:val="000000" w:themeColor="text1"/>
          <w:rtl/>
        </w:rPr>
        <w:t xml:space="preserve"> يكون في حالة تطو</w:t>
      </w:r>
      <w:r w:rsidRPr="00836DEF">
        <w:rPr>
          <w:rFonts w:hint="cs"/>
          <w:color w:val="000000" w:themeColor="text1"/>
          <w:rtl/>
        </w:rPr>
        <w:t>ّ</w:t>
      </w:r>
      <w:r w:rsidRPr="00836DEF">
        <w:rPr>
          <w:color w:val="000000" w:themeColor="text1"/>
          <w:rtl/>
        </w:rPr>
        <w:t>ر وازدهار. والأسئلة التي تطرح تأخذ بعين الاعتبار إنسان وقتنا الحاضر، وتكون جديدة غض</w:t>
      </w:r>
      <w:r w:rsidRPr="00836DEF">
        <w:rPr>
          <w:rFonts w:hint="cs"/>
          <w:color w:val="000000" w:themeColor="text1"/>
          <w:rtl/>
        </w:rPr>
        <w:t>ّ</w:t>
      </w:r>
      <w:r w:rsidRPr="00836DEF">
        <w:rPr>
          <w:color w:val="000000" w:themeColor="text1"/>
          <w:rtl/>
        </w:rPr>
        <w:t xml:space="preserve">ة، أي </w:t>
      </w:r>
      <w:r w:rsidRPr="00836DEF">
        <w:rPr>
          <w:rFonts w:hint="cs"/>
          <w:color w:val="000000" w:themeColor="text1"/>
          <w:rtl/>
        </w:rPr>
        <w:t>إ</w:t>
      </w:r>
      <w:r w:rsidRPr="00836DEF">
        <w:rPr>
          <w:color w:val="000000" w:themeColor="text1"/>
          <w:rtl/>
        </w:rPr>
        <w:t>نها أسئلة الساعة. وبالإضافة</w:t>
      </w:r>
      <w:r w:rsidR="00D9533D" w:rsidRPr="00836DEF">
        <w:rPr>
          <w:color w:val="000000" w:themeColor="text1"/>
          <w:rtl/>
        </w:rPr>
        <w:t xml:space="preserve"> إلى </w:t>
      </w:r>
      <w:r w:rsidRPr="00836DEF">
        <w:rPr>
          <w:color w:val="000000" w:themeColor="text1"/>
          <w:rtl/>
        </w:rPr>
        <w:t xml:space="preserve">أن ازدهار العلوم </w:t>
      </w:r>
      <w:r w:rsidRPr="00836DEF">
        <w:rPr>
          <w:rFonts w:hint="cs"/>
          <w:color w:val="000000" w:themeColor="text1"/>
          <w:rtl/>
        </w:rPr>
        <w:t>ي</w:t>
      </w:r>
      <w:r w:rsidRPr="00836DEF">
        <w:rPr>
          <w:color w:val="000000" w:themeColor="text1"/>
          <w:rtl/>
        </w:rPr>
        <w:t>ؤث</w:t>
      </w:r>
      <w:r w:rsidRPr="00836DEF">
        <w:rPr>
          <w:rFonts w:hint="cs"/>
          <w:color w:val="000000" w:themeColor="text1"/>
          <w:rtl/>
        </w:rPr>
        <w:t>ِّ</w:t>
      </w:r>
      <w:r w:rsidRPr="00836DEF">
        <w:rPr>
          <w:color w:val="000000" w:themeColor="text1"/>
          <w:rtl/>
        </w:rPr>
        <w:t>ر على أسلوب حياة الإنسان، وتغي</w:t>
      </w:r>
      <w:r w:rsidRPr="00836DEF">
        <w:rPr>
          <w:rFonts w:hint="cs"/>
          <w:color w:val="000000" w:themeColor="text1"/>
          <w:rtl/>
        </w:rPr>
        <w:t>ّ</w:t>
      </w:r>
      <w:r w:rsidRPr="00836DEF">
        <w:rPr>
          <w:color w:val="000000" w:themeColor="text1"/>
          <w:rtl/>
        </w:rPr>
        <w:t>ر معيشته، وتطرأ مثل هذه الأسئلة المختلفة قسراً على الأذهان</w:t>
      </w:r>
      <w:r w:rsidRPr="00836DEF">
        <w:rPr>
          <w:rFonts w:hint="cs"/>
          <w:color w:val="000000" w:themeColor="text1"/>
          <w:rtl/>
        </w:rPr>
        <w:t>،</w:t>
      </w:r>
      <w:r w:rsidRPr="00836DEF">
        <w:rPr>
          <w:color w:val="000000" w:themeColor="text1"/>
          <w:rtl/>
        </w:rPr>
        <w:t xml:space="preserve"> وعلى الدين أن يجيب ع</w:t>
      </w:r>
      <w:r w:rsidRPr="00836DEF">
        <w:rPr>
          <w:rFonts w:hint="cs"/>
          <w:color w:val="000000" w:themeColor="text1"/>
          <w:rtl/>
        </w:rPr>
        <w:t>ن</w:t>
      </w:r>
      <w:r w:rsidRPr="00836DEF">
        <w:rPr>
          <w:color w:val="000000" w:themeColor="text1"/>
          <w:rtl/>
        </w:rPr>
        <w:t xml:space="preserve"> جميع تلك المسائل ال</w:t>
      </w:r>
      <w:r w:rsidR="002F11B5" w:rsidRPr="00836DEF">
        <w:rPr>
          <w:color w:val="000000" w:themeColor="text1"/>
          <w:rtl/>
        </w:rPr>
        <w:t>دينيّ</w:t>
      </w:r>
      <w:r w:rsidRPr="00836DEF">
        <w:rPr>
          <w:color w:val="000000" w:themeColor="text1"/>
          <w:rtl/>
        </w:rPr>
        <w:t>ة من موقعه ال</w:t>
      </w:r>
      <w:r w:rsidR="002F11B5" w:rsidRPr="00836DEF">
        <w:rPr>
          <w:color w:val="000000" w:themeColor="text1"/>
          <w:rtl/>
        </w:rPr>
        <w:t>دينيّ</w:t>
      </w:r>
      <w:r w:rsidRPr="00836DEF">
        <w:rPr>
          <w:color w:val="000000" w:themeColor="text1"/>
          <w:rtl/>
        </w:rPr>
        <w:t>، ولا يتمك</w:t>
      </w:r>
      <w:r w:rsidRPr="00836DEF">
        <w:rPr>
          <w:rFonts w:hint="cs"/>
          <w:color w:val="000000" w:themeColor="text1"/>
          <w:rtl/>
        </w:rPr>
        <w:t>َّ</w:t>
      </w:r>
      <w:r w:rsidRPr="00836DEF">
        <w:rPr>
          <w:color w:val="000000" w:themeColor="text1"/>
          <w:rtl/>
        </w:rPr>
        <w:t>ن التفسير الترتيبي</w:t>
      </w:r>
      <w:r w:rsidR="000728D0" w:rsidRPr="00836DEF">
        <w:rPr>
          <w:rFonts w:hint="cs"/>
          <w:color w:val="000000" w:themeColor="text1"/>
          <w:rtl/>
        </w:rPr>
        <w:t>ّ</w:t>
      </w:r>
      <w:r w:rsidRPr="00836DEF">
        <w:rPr>
          <w:color w:val="000000" w:themeColor="text1"/>
          <w:rtl/>
        </w:rPr>
        <w:t xml:space="preserve"> والحالة هذه أن يفي بهذا الدور</w:t>
      </w:r>
      <w:r w:rsidRPr="00836DEF">
        <w:rPr>
          <w:rFonts w:hint="cs"/>
          <w:color w:val="000000" w:themeColor="text1"/>
          <w:rtl/>
        </w:rPr>
        <w:t>،</w:t>
      </w:r>
      <w:r w:rsidRPr="00836DEF">
        <w:rPr>
          <w:color w:val="000000" w:themeColor="text1"/>
          <w:rtl/>
        </w:rPr>
        <w:t xml:space="preserve"> يبقى الطريق الوحيد هو الأسئلة التي نقوم بعرضها على القرآن الكريم، </w:t>
      </w:r>
      <w:r w:rsidRPr="00836DEF">
        <w:rPr>
          <w:color w:val="000000" w:themeColor="text1"/>
          <w:rtl/>
        </w:rPr>
        <w:lastRenderedPageBreak/>
        <w:t>ونستخرج ال</w:t>
      </w:r>
      <w:r w:rsidR="00C72D5F" w:rsidRPr="00836DEF">
        <w:rPr>
          <w:color w:val="000000" w:themeColor="text1"/>
          <w:rtl/>
        </w:rPr>
        <w:t>نظريّ</w:t>
      </w:r>
      <w:r w:rsidRPr="00836DEF">
        <w:rPr>
          <w:color w:val="000000" w:themeColor="text1"/>
          <w:rtl/>
        </w:rPr>
        <w:t>ات، ووجهات النظر ال</w:t>
      </w:r>
      <w:r w:rsidR="00394574" w:rsidRPr="00836DEF">
        <w:rPr>
          <w:color w:val="000000" w:themeColor="text1"/>
          <w:rtl/>
        </w:rPr>
        <w:t>قرآنيّ</w:t>
      </w:r>
      <w:r w:rsidRPr="00836DEF">
        <w:rPr>
          <w:color w:val="000000" w:themeColor="text1"/>
          <w:rtl/>
        </w:rPr>
        <w:t>ة على هيئة سؤال وجواب</w:t>
      </w:r>
      <w:r w:rsidRPr="00836DEF">
        <w:rPr>
          <w:rFonts w:hint="cs"/>
          <w:color w:val="000000" w:themeColor="text1"/>
          <w:rtl/>
        </w:rPr>
        <w:t>.</w:t>
      </w:r>
      <w:r w:rsidRPr="00836DEF">
        <w:rPr>
          <w:color w:val="000000" w:themeColor="text1"/>
          <w:rtl/>
        </w:rPr>
        <w:t xml:space="preserve"> وبدون شك</w:t>
      </w:r>
      <w:r w:rsidRPr="00836DEF">
        <w:rPr>
          <w:rFonts w:hint="cs"/>
          <w:color w:val="000000" w:themeColor="text1"/>
          <w:rtl/>
        </w:rPr>
        <w:t>ّ</w:t>
      </w:r>
      <w:r w:rsidRPr="00836DEF">
        <w:rPr>
          <w:color w:val="000000" w:themeColor="text1"/>
          <w:rtl/>
        </w:rPr>
        <w:t xml:space="preserve"> فإن</w:t>
      </w:r>
      <w:r w:rsidRPr="00836DEF">
        <w:rPr>
          <w:rFonts w:hint="cs"/>
          <w:color w:val="000000" w:themeColor="text1"/>
          <w:rtl/>
        </w:rPr>
        <w:t>ّ</w:t>
      </w:r>
      <w:r w:rsidRPr="00836DEF">
        <w:rPr>
          <w:color w:val="000000" w:themeColor="text1"/>
          <w:rtl/>
        </w:rPr>
        <w:t xml:space="preserve"> مثل هذا العمل لا يمكن للتفسير الترتيبي</w:t>
      </w:r>
      <w:r w:rsidRPr="00836DEF">
        <w:rPr>
          <w:rFonts w:hint="cs"/>
          <w:color w:val="000000" w:themeColor="text1"/>
          <w:rtl/>
        </w:rPr>
        <w:t>ّ،</w:t>
      </w:r>
      <w:r w:rsidRPr="00836DEF">
        <w:rPr>
          <w:color w:val="000000" w:themeColor="text1"/>
          <w:rtl/>
        </w:rPr>
        <w:t xml:space="preserve"> الذي هدفه إظهار المدلول اللفظي</w:t>
      </w:r>
      <w:r w:rsidRPr="00836DEF">
        <w:rPr>
          <w:rFonts w:hint="cs"/>
          <w:color w:val="000000" w:themeColor="text1"/>
          <w:rtl/>
        </w:rPr>
        <w:t>،</w:t>
      </w:r>
      <w:r w:rsidRPr="00836DEF">
        <w:rPr>
          <w:color w:val="000000" w:themeColor="text1"/>
          <w:rtl/>
        </w:rPr>
        <w:t xml:space="preserve"> أن يؤد</w:t>
      </w:r>
      <w:r w:rsidRPr="00836DEF">
        <w:rPr>
          <w:rFonts w:hint="cs"/>
          <w:color w:val="000000" w:themeColor="text1"/>
          <w:rtl/>
        </w:rPr>
        <w:t>ّ</w:t>
      </w:r>
      <w:r w:rsidRPr="00836DEF">
        <w:rPr>
          <w:color w:val="000000" w:themeColor="text1"/>
          <w:rtl/>
        </w:rPr>
        <w:t>يه. ومن هذه الجهة فإن</w:t>
      </w:r>
      <w:r w:rsidRPr="00836DEF">
        <w:rPr>
          <w:rFonts w:hint="cs"/>
          <w:color w:val="000000" w:themeColor="text1"/>
          <w:rtl/>
        </w:rPr>
        <w:t>ّ</w:t>
      </w:r>
      <w:r w:rsidRPr="00836DEF">
        <w:rPr>
          <w:color w:val="000000" w:themeColor="text1"/>
          <w:rtl/>
        </w:rPr>
        <w:t xml:space="preserve"> الأمر الضروري</w:t>
      </w:r>
      <w:r w:rsidRPr="00836DEF">
        <w:rPr>
          <w:rFonts w:hint="cs"/>
          <w:color w:val="000000" w:themeColor="text1"/>
          <w:rtl/>
        </w:rPr>
        <w:t>ّ</w:t>
      </w:r>
      <w:r w:rsidRPr="00836DEF">
        <w:rPr>
          <w:color w:val="000000" w:themeColor="text1"/>
          <w:rtl/>
        </w:rPr>
        <w:t xml:space="preserve"> والرئيس الذي يقوم به التفسير ال</w:t>
      </w:r>
      <w:r w:rsidR="00B1366B" w:rsidRPr="00836DEF">
        <w:rPr>
          <w:color w:val="000000" w:themeColor="text1"/>
          <w:rtl/>
        </w:rPr>
        <w:t>موضوعيّ</w:t>
      </w:r>
      <w:r w:rsidRPr="00836DEF">
        <w:rPr>
          <w:color w:val="000000" w:themeColor="text1"/>
          <w:rtl/>
        </w:rPr>
        <w:t xml:space="preserve"> هو الإجابة ع</w:t>
      </w:r>
      <w:r w:rsidRPr="00836DEF">
        <w:rPr>
          <w:rFonts w:hint="cs"/>
          <w:color w:val="000000" w:themeColor="text1"/>
          <w:rtl/>
        </w:rPr>
        <w:t>ن</w:t>
      </w:r>
      <w:r w:rsidRPr="00836DEF">
        <w:rPr>
          <w:color w:val="000000" w:themeColor="text1"/>
          <w:rtl/>
        </w:rPr>
        <w:t xml:space="preserve"> الأسئلة</w:t>
      </w:r>
      <w:r w:rsidRPr="00836DEF">
        <w:rPr>
          <w:rFonts w:hint="cs"/>
          <w:color w:val="000000" w:themeColor="text1"/>
          <w:rtl/>
        </w:rPr>
        <w:t>،</w:t>
      </w:r>
      <w:r w:rsidRPr="00836DEF">
        <w:rPr>
          <w:color w:val="000000" w:themeColor="text1"/>
          <w:rtl/>
        </w:rPr>
        <w:t xml:space="preserve"> وحل</w:t>
      </w:r>
      <w:r w:rsidRPr="00836DEF">
        <w:rPr>
          <w:rFonts w:hint="cs"/>
          <w:color w:val="000000" w:themeColor="text1"/>
          <w:rtl/>
        </w:rPr>
        <w:t>ّ</w:t>
      </w:r>
      <w:r w:rsidRPr="00836DEF">
        <w:rPr>
          <w:color w:val="000000" w:themeColor="text1"/>
          <w:rtl/>
        </w:rPr>
        <w:t xml:space="preserve"> المشاكل العصري</w:t>
      </w:r>
      <w:r w:rsidRPr="00836DEF">
        <w:rPr>
          <w:rFonts w:hint="cs"/>
          <w:color w:val="000000" w:themeColor="text1"/>
          <w:rtl/>
        </w:rPr>
        <w:t>ّ</w:t>
      </w:r>
      <w:r w:rsidRPr="00836DEF">
        <w:rPr>
          <w:color w:val="000000" w:themeColor="text1"/>
          <w:rtl/>
        </w:rPr>
        <w:t>ة</w:t>
      </w:r>
      <w:r w:rsidRPr="00836DEF">
        <w:rPr>
          <w:color w:val="000000" w:themeColor="text1"/>
          <w:vertAlign w:val="superscript"/>
          <w:rtl/>
        </w:rPr>
        <w:t>(</w:t>
      </w:r>
      <w:r w:rsidRPr="00836DEF">
        <w:rPr>
          <w:color w:val="000000" w:themeColor="text1"/>
          <w:vertAlign w:val="superscript"/>
          <w:rtl/>
        </w:rPr>
        <w:endnoteReference w:id="94"/>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يعتقد البعض أن كثيراً من التفاسير الترتيبي</w:t>
      </w:r>
      <w:r w:rsidRPr="00836DEF">
        <w:rPr>
          <w:rFonts w:hint="cs"/>
          <w:color w:val="000000" w:themeColor="text1"/>
          <w:rtl/>
        </w:rPr>
        <w:t>ّ</w:t>
      </w:r>
      <w:r w:rsidRPr="00836DEF">
        <w:rPr>
          <w:color w:val="000000" w:themeColor="text1"/>
          <w:rtl/>
        </w:rPr>
        <w:t>ة قد طرحت هذه البحوث ال</w:t>
      </w:r>
      <w:r w:rsidR="00B1366B" w:rsidRPr="00836DEF">
        <w:rPr>
          <w:color w:val="000000" w:themeColor="text1"/>
          <w:rtl/>
        </w:rPr>
        <w:t>موضوعيّ</w:t>
      </w:r>
      <w:r w:rsidRPr="00836DEF">
        <w:rPr>
          <w:color w:val="000000" w:themeColor="text1"/>
          <w:rtl/>
        </w:rPr>
        <w:t>ة بمناسبة تفسير آية من الآيات</w:t>
      </w:r>
      <w:r w:rsidRPr="00836DEF">
        <w:rPr>
          <w:rFonts w:hint="cs"/>
          <w:color w:val="000000" w:themeColor="text1"/>
          <w:rtl/>
        </w:rPr>
        <w:t>.</w:t>
      </w:r>
      <w:r w:rsidRPr="00836DEF">
        <w:rPr>
          <w:color w:val="000000" w:themeColor="text1"/>
          <w:rtl/>
        </w:rPr>
        <w:t xml:space="preserve"> فمثلا</w:t>
      </w:r>
      <w:r w:rsidRPr="00836DEF">
        <w:rPr>
          <w:rFonts w:hint="cs"/>
          <w:color w:val="000000" w:themeColor="text1"/>
          <w:rtl/>
        </w:rPr>
        <w:t>ً</w:t>
      </w:r>
      <w:r w:rsidRPr="00836DEF">
        <w:rPr>
          <w:color w:val="000000" w:themeColor="text1"/>
          <w:rtl/>
        </w:rPr>
        <w:t xml:space="preserve">: تفسير </w:t>
      </w:r>
      <w:r w:rsidRPr="00836DEF">
        <w:rPr>
          <w:rFonts w:hint="cs"/>
          <w:color w:val="000000" w:themeColor="text1"/>
          <w:rtl/>
        </w:rPr>
        <w:t>(</w:t>
      </w:r>
      <w:r w:rsidRPr="00836DEF">
        <w:rPr>
          <w:color w:val="000000" w:themeColor="text1"/>
          <w:rtl/>
        </w:rPr>
        <w:t>المنار</w:t>
      </w:r>
      <w:r w:rsidRPr="00836DEF">
        <w:rPr>
          <w:rFonts w:hint="cs"/>
          <w:color w:val="000000" w:themeColor="text1"/>
          <w:rtl/>
        </w:rPr>
        <w:t>)،</w:t>
      </w:r>
      <w:r w:rsidRPr="00836DEF">
        <w:rPr>
          <w:color w:val="000000" w:themeColor="text1"/>
          <w:rtl/>
        </w:rPr>
        <w:t xml:space="preserve"> لرشيد رضا</w:t>
      </w:r>
      <w:r w:rsidRPr="00836DEF">
        <w:rPr>
          <w:rFonts w:hint="cs"/>
          <w:color w:val="000000" w:themeColor="text1"/>
          <w:rtl/>
        </w:rPr>
        <w:t>،</w:t>
      </w:r>
      <w:r w:rsidRPr="00836DEF">
        <w:rPr>
          <w:color w:val="000000" w:themeColor="text1"/>
          <w:rtl/>
        </w:rPr>
        <w:t xml:space="preserve"> و</w:t>
      </w:r>
      <w:r w:rsidRPr="00836DEF">
        <w:rPr>
          <w:rFonts w:hint="cs"/>
          <w:color w:val="000000" w:themeColor="text1"/>
          <w:rtl/>
        </w:rPr>
        <w:t>تفسير (</w:t>
      </w:r>
      <w:r w:rsidRPr="00836DEF">
        <w:rPr>
          <w:color w:val="000000" w:themeColor="text1"/>
          <w:rtl/>
        </w:rPr>
        <w:t>الميزان</w:t>
      </w:r>
      <w:r w:rsidRPr="00836DEF">
        <w:rPr>
          <w:rFonts w:hint="cs"/>
          <w:color w:val="000000" w:themeColor="text1"/>
          <w:rtl/>
        </w:rPr>
        <w:t>)،</w:t>
      </w:r>
      <w:r w:rsidRPr="00836DEF">
        <w:rPr>
          <w:color w:val="000000" w:themeColor="text1"/>
          <w:rtl/>
        </w:rPr>
        <w:t xml:space="preserve"> للعلامة الطباطبائي</w:t>
      </w:r>
      <w:r w:rsidR="000728D0" w:rsidRPr="00836DEF">
        <w:rPr>
          <w:rFonts w:hint="cs"/>
          <w:color w:val="000000" w:themeColor="text1"/>
          <w:rtl/>
        </w:rPr>
        <w:t>ّ</w:t>
      </w:r>
      <w:r w:rsidRPr="00836DEF">
        <w:rPr>
          <w:rFonts w:hint="cs"/>
          <w:color w:val="000000" w:themeColor="text1"/>
          <w:rtl/>
        </w:rPr>
        <w:t>،</w:t>
      </w:r>
      <w:r w:rsidRPr="00836DEF">
        <w:rPr>
          <w:color w:val="000000" w:themeColor="text1"/>
          <w:rtl/>
        </w:rPr>
        <w:t xml:space="preserve"> يعتبران من هذا القبيل. لهذا فليس هناك من ميزة للتفسير ال</w:t>
      </w:r>
      <w:r w:rsidR="00B1366B" w:rsidRPr="00836DEF">
        <w:rPr>
          <w:color w:val="000000" w:themeColor="text1"/>
          <w:rtl/>
        </w:rPr>
        <w:t>موضوعيّ</w:t>
      </w:r>
      <w:r w:rsidRPr="00836DEF">
        <w:rPr>
          <w:color w:val="000000" w:themeColor="text1"/>
          <w:rtl/>
        </w:rPr>
        <w:t xml:space="preserve"> يمتاز بها على التفسير الترتيبي</w:t>
      </w:r>
      <w:r w:rsidR="000728D0"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95"/>
      </w:r>
      <w:r w:rsidRPr="00836DEF">
        <w:rPr>
          <w:color w:val="000000" w:themeColor="text1"/>
          <w:vertAlign w:val="superscript"/>
          <w:rtl/>
        </w:rPr>
        <w:t>)</w:t>
      </w:r>
      <w:r w:rsidRPr="00836DEF">
        <w:rPr>
          <w:color w:val="000000" w:themeColor="text1"/>
          <w:rtl/>
        </w:rPr>
        <w:t>. ولكن يجب أن ننتبه</w:t>
      </w:r>
      <w:r w:rsidR="00D9533D" w:rsidRPr="00836DEF">
        <w:rPr>
          <w:color w:val="000000" w:themeColor="text1"/>
          <w:rtl/>
        </w:rPr>
        <w:t xml:space="preserve"> إلى </w:t>
      </w:r>
      <w:r w:rsidRPr="00836DEF">
        <w:rPr>
          <w:color w:val="000000" w:themeColor="text1"/>
          <w:rtl/>
        </w:rPr>
        <w:t>أن</w:t>
      </w:r>
      <w:r w:rsidRPr="00836DEF">
        <w:rPr>
          <w:rFonts w:hint="cs"/>
          <w:color w:val="000000" w:themeColor="text1"/>
          <w:rtl/>
        </w:rPr>
        <w:t>ّ</w:t>
      </w:r>
      <w:r w:rsidRPr="00836DEF">
        <w:rPr>
          <w:color w:val="000000" w:themeColor="text1"/>
          <w:rtl/>
        </w:rPr>
        <w:t xml:space="preserve"> الشهيد الصدر لم يكن يقصد عن طريق هذا الترجيح أن ينفي التفسير الترتيبي</w:t>
      </w:r>
      <w:r w:rsidR="000728D0" w:rsidRPr="00836DEF">
        <w:rPr>
          <w:rFonts w:hint="cs"/>
          <w:color w:val="000000" w:themeColor="text1"/>
          <w:rtl/>
        </w:rPr>
        <w:t>ّ</w:t>
      </w:r>
      <w:r w:rsidRPr="00836DEF">
        <w:rPr>
          <w:color w:val="000000" w:themeColor="text1"/>
          <w:rtl/>
        </w:rPr>
        <w:t>، بل إن</w:t>
      </w:r>
      <w:r w:rsidR="000728D0" w:rsidRPr="00836DEF">
        <w:rPr>
          <w:rFonts w:hint="cs"/>
          <w:color w:val="000000" w:themeColor="text1"/>
          <w:rtl/>
        </w:rPr>
        <w:t>ّ</w:t>
      </w:r>
      <w:r w:rsidRPr="00836DEF">
        <w:rPr>
          <w:color w:val="000000" w:themeColor="text1"/>
          <w:rtl/>
        </w:rPr>
        <w:t>ه استعرض فقط أدل</w:t>
      </w:r>
      <w:r w:rsidRPr="00836DEF">
        <w:rPr>
          <w:rFonts w:hint="cs"/>
          <w:color w:val="000000" w:themeColor="text1"/>
          <w:rtl/>
        </w:rPr>
        <w:t>ّ</w:t>
      </w:r>
      <w:r w:rsidRPr="00836DEF">
        <w:rPr>
          <w:color w:val="000000" w:themeColor="text1"/>
          <w:rtl/>
        </w:rPr>
        <w:t>ة ترجيح أسلوب التفسير ال</w:t>
      </w:r>
      <w:r w:rsidR="00B1366B" w:rsidRPr="00836DEF">
        <w:rPr>
          <w:color w:val="000000" w:themeColor="text1"/>
          <w:rtl/>
        </w:rPr>
        <w:t>موضوعيّ</w:t>
      </w:r>
      <w:r w:rsidRPr="00836DEF">
        <w:rPr>
          <w:color w:val="000000" w:themeColor="text1"/>
          <w:rtl/>
        </w:rPr>
        <w:t xml:space="preserve"> على الترتيبي</w:t>
      </w:r>
      <w:r w:rsidRPr="00836DEF">
        <w:rPr>
          <w:rFonts w:hint="cs"/>
          <w:color w:val="000000" w:themeColor="text1"/>
          <w:rtl/>
        </w:rPr>
        <w:t>ّ</w:t>
      </w:r>
      <w:r w:rsidRPr="00836DEF">
        <w:rPr>
          <w:color w:val="000000" w:themeColor="text1"/>
          <w:rtl/>
        </w:rPr>
        <w:t>. وإذا كانت هناك بعض التفاسير التي تتناول أحيانا</w:t>
      </w:r>
      <w:r w:rsidRPr="00836DEF">
        <w:rPr>
          <w:rFonts w:hint="cs"/>
          <w:color w:val="000000" w:themeColor="text1"/>
          <w:rtl/>
        </w:rPr>
        <w:t>ً</w:t>
      </w:r>
      <w:r w:rsidRPr="00836DEF">
        <w:rPr>
          <w:color w:val="000000" w:themeColor="text1"/>
          <w:rtl/>
        </w:rPr>
        <w:t xml:space="preserve"> نفس أسلوب التفسير ال</w:t>
      </w:r>
      <w:r w:rsidR="00B1366B" w:rsidRPr="00836DEF">
        <w:rPr>
          <w:color w:val="000000" w:themeColor="text1"/>
          <w:rtl/>
        </w:rPr>
        <w:t>موضوعيّ</w:t>
      </w:r>
      <w:r w:rsidR="001A7BF9">
        <w:rPr>
          <w:color w:val="000000" w:themeColor="text1"/>
          <w:rtl/>
        </w:rPr>
        <w:t xml:space="preserve"> المختار</w:t>
      </w:r>
      <w:r w:rsidR="009B345F" w:rsidRPr="00836DEF">
        <w:rPr>
          <w:rFonts w:hint="cs"/>
          <w:color w:val="000000" w:themeColor="text1"/>
          <w:rtl/>
        </w:rPr>
        <w:t xml:space="preserve"> ف</w:t>
      </w:r>
      <w:r w:rsidRPr="00836DEF">
        <w:rPr>
          <w:color w:val="000000" w:themeColor="text1"/>
          <w:rtl/>
        </w:rPr>
        <w:t>هو دليل على الاستفادة من أسلوب التفسير ال</w:t>
      </w:r>
      <w:r w:rsidR="00B1366B" w:rsidRPr="00836DEF">
        <w:rPr>
          <w:color w:val="000000" w:themeColor="text1"/>
          <w:rtl/>
        </w:rPr>
        <w:t>موضوعيّ</w:t>
      </w:r>
      <w:r w:rsidRPr="00836DEF">
        <w:rPr>
          <w:color w:val="000000" w:themeColor="text1"/>
          <w:rtl/>
        </w:rPr>
        <w:t xml:space="preserve"> في التفسير الترتيبي</w:t>
      </w:r>
      <w:r w:rsidR="000728D0" w:rsidRPr="00836DEF">
        <w:rPr>
          <w:rFonts w:hint="cs"/>
          <w:color w:val="000000" w:themeColor="text1"/>
          <w:rtl/>
        </w:rPr>
        <w:t>ّ</w:t>
      </w:r>
      <w:r w:rsidR="00DE2B5F" w:rsidRPr="00836DEF">
        <w:rPr>
          <w:color w:val="000000" w:themeColor="text1"/>
          <w:rtl/>
        </w:rPr>
        <w:t xml:space="preserve"> أو </w:t>
      </w:r>
      <w:r w:rsidRPr="00836DEF">
        <w:rPr>
          <w:color w:val="000000" w:themeColor="text1"/>
          <w:rtl/>
        </w:rPr>
        <w:t>التجزئة</w:t>
      </w:r>
      <w:r w:rsidRPr="00836DEF">
        <w:rPr>
          <w:rFonts w:hint="cs"/>
          <w:color w:val="000000" w:themeColor="text1"/>
          <w:rtl/>
        </w:rPr>
        <w:t>،</w:t>
      </w:r>
      <w:r w:rsidRPr="00836DEF">
        <w:rPr>
          <w:color w:val="000000" w:themeColor="text1"/>
          <w:rtl/>
        </w:rPr>
        <w:t xml:space="preserve"> كما جاء في تعبير الشهيد الصدر.</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يؤك</w:t>
      </w:r>
      <w:r w:rsidRPr="00836DEF">
        <w:rPr>
          <w:rFonts w:hint="cs"/>
          <w:color w:val="000000" w:themeColor="text1"/>
          <w:rtl/>
        </w:rPr>
        <w:t>ِّ</w:t>
      </w:r>
      <w:r w:rsidRPr="00836DEF">
        <w:rPr>
          <w:color w:val="000000" w:themeColor="text1"/>
          <w:rtl/>
        </w:rPr>
        <w:t>د الشهيد الصدر على شكل</w:t>
      </w:r>
      <w:r w:rsidRPr="00836DEF">
        <w:rPr>
          <w:rFonts w:hint="cs"/>
          <w:color w:val="000000" w:themeColor="text1"/>
          <w:rtl/>
        </w:rPr>
        <w:t>ٍ</w:t>
      </w:r>
      <w:r w:rsidRPr="00836DEF">
        <w:rPr>
          <w:color w:val="000000" w:themeColor="text1"/>
          <w:rtl/>
        </w:rPr>
        <w:t xml:space="preserve"> معين من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الشكل الذي أُخذ فيه هذا ال</w:t>
      </w:r>
      <w:r w:rsidR="00B1366B" w:rsidRPr="00836DEF">
        <w:rPr>
          <w:color w:val="000000" w:themeColor="text1"/>
          <w:rtl/>
        </w:rPr>
        <w:t>موضوعيّ</w:t>
      </w:r>
      <w:r w:rsidRPr="00836DEF">
        <w:rPr>
          <w:color w:val="000000" w:themeColor="text1"/>
          <w:rtl/>
        </w:rPr>
        <w:t xml:space="preserve"> من الخارج</w:t>
      </w:r>
      <w:r w:rsidRPr="00836DEF">
        <w:rPr>
          <w:rFonts w:hint="cs"/>
          <w:color w:val="000000" w:themeColor="text1"/>
          <w:rtl/>
        </w:rPr>
        <w:t>،</w:t>
      </w:r>
      <w:r w:rsidRPr="00836DEF">
        <w:rPr>
          <w:color w:val="000000" w:themeColor="text1"/>
          <w:rtl/>
        </w:rPr>
        <w:t xml:space="preserve"> وروعي فيه بحث التجارب ال</w:t>
      </w:r>
      <w:r w:rsidR="00B1366B" w:rsidRPr="00836DEF">
        <w:rPr>
          <w:color w:val="000000" w:themeColor="text1"/>
          <w:rtl/>
        </w:rPr>
        <w:t>بشريّ</w:t>
      </w:r>
      <w:r w:rsidRPr="00836DEF">
        <w:rPr>
          <w:color w:val="000000" w:themeColor="text1"/>
          <w:rtl/>
        </w:rPr>
        <w:t>ة، والعلوم ال</w:t>
      </w:r>
      <w:r w:rsidR="008F4303" w:rsidRPr="00836DEF">
        <w:rPr>
          <w:color w:val="000000" w:themeColor="text1"/>
          <w:rtl/>
        </w:rPr>
        <w:t>إنسانيّ</w:t>
      </w:r>
      <w:r w:rsidRPr="00836DEF">
        <w:rPr>
          <w:color w:val="000000" w:themeColor="text1"/>
          <w:rtl/>
        </w:rPr>
        <w:t>ة. في الوقت الذي انصب</w:t>
      </w:r>
      <w:r w:rsidRPr="00836DEF">
        <w:rPr>
          <w:rFonts w:hint="cs"/>
          <w:color w:val="000000" w:themeColor="text1"/>
          <w:rtl/>
        </w:rPr>
        <w:t>ّ</w:t>
      </w:r>
      <w:r w:rsidRPr="00836DEF">
        <w:rPr>
          <w:color w:val="000000" w:themeColor="text1"/>
          <w:rtl/>
        </w:rPr>
        <w:t>ت اتجاهات جميع المفس</w:t>
      </w:r>
      <w:r w:rsidRPr="00836DEF">
        <w:rPr>
          <w:rFonts w:hint="cs"/>
          <w:color w:val="000000" w:themeColor="text1"/>
          <w:rtl/>
        </w:rPr>
        <w:t>ِّ</w:t>
      </w:r>
      <w:r w:rsidRPr="00836DEF">
        <w:rPr>
          <w:color w:val="000000" w:themeColor="text1"/>
          <w:rtl/>
        </w:rPr>
        <w:t xml:space="preserve">رين السابقين على الموضوعات التي جاءت مفاهيمها في متن القرآن. </w:t>
      </w:r>
      <w:r w:rsidRPr="00836DEF">
        <w:rPr>
          <w:rFonts w:hint="cs"/>
          <w:color w:val="000000" w:themeColor="text1"/>
          <w:rtl/>
        </w:rPr>
        <w:t>بال</w:t>
      </w:r>
      <w:r w:rsidRPr="00836DEF">
        <w:rPr>
          <w:color w:val="000000" w:themeColor="text1"/>
          <w:rtl/>
        </w:rPr>
        <w:t>إضافة</w:t>
      </w:r>
      <w:r w:rsidR="00D9533D" w:rsidRPr="00836DEF">
        <w:rPr>
          <w:color w:val="000000" w:themeColor="text1"/>
          <w:rtl/>
        </w:rPr>
        <w:t xml:space="preserve"> إلى </w:t>
      </w:r>
      <w:r w:rsidRPr="00836DEF">
        <w:rPr>
          <w:color w:val="000000" w:themeColor="text1"/>
          <w:rtl/>
        </w:rPr>
        <w:t>كثير</w:t>
      </w:r>
      <w:r w:rsidRPr="00836DEF">
        <w:rPr>
          <w:rFonts w:hint="cs"/>
          <w:color w:val="000000" w:themeColor="text1"/>
          <w:rtl/>
        </w:rPr>
        <w:t>ٍ</w:t>
      </w:r>
      <w:r w:rsidRPr="00836DEF">
        <w:rPr>
          <w:color w:val="000000" w:themeColor="text1"/>
          <w:rtl/>
        </w:rPr>
        <w:t xml:space="preserve"> من البحوث ال</w:t>
      </w:r>
      <w:r w:rsidR="00B1366B" w:rsidRPr="00836DEF">
        <w:rPr>
          <w:color w:val="000000" w:themeColor="text1"/>
          <w:rtl/>
        </w:rPr>
        <w:t>موضوعيّ</w:t>
      </w:r>
      <w:r w:rsidRPr="00836DEF">
        <w:rPr>
          <w:color w:val="000000" w:themeColor="text1"/>
          <w:rtl/>
        </w:rPr>
        <w:t>ة التي في المتون التفسيري</w:t>
      </w:r>
      <w:r w:rsidRPr="00836DEF">
        <w:rPr>
          <w:rFonts w:hint="cs"/>
          <w:color w:val="000000" w:themeColor="text1"/>
          <w:rtl/>
        </w:rPr>
        <w:t>ّ</w:t>
      </w:r>
      <w:r w:rsidRPr="00836DEF">
        <w:rPr>
          <w:color w:val="000000" w:themeColor="text1"/>
          <w:rtl/>
        </w:rPr>
        <w:t>ة، كالتي جاء بها المعتزلة والأشاعرة في هامش بحوثهم ال</w:t>
      </w:r>
      <w:r w:rsidR="00394574" w:rsidRPr="00836DEF">
        <w:rPr>
          <w:color w:val="000000" w:themeColor="text1"/>
          <w:rtl/>
        </w:rPr>
        <w:t>قرآنيّ</w:t>
      </w:r>
      <w:r w:rsidRPr="00836DEF">
        <w:rPr>
          <w:color w:val="000000" w:themeColor="text1"/>
          <w:rtl/>
        </w:rPr>
        <w:t>ة ال</w:t>
      </w:r>
      <w:r w:rsidR="002F11B5" w:rsidRPr="00836DEF">
        <w:rPr>
          <w:color w:val="000000" w:themeColor="text1"/>
          <w:rtl/>
        </w:rPr>
        <w:t>تفسيريّ</w:t>
      </w:r>
      <w:r w:rsidRPr="00836DEF">
        <w:rPr>
          <w:color w:val="000000" w:themeColor="text1"/>
          <w:rtl/>
        </w:rPr>
        <w:t>ة، والتي هي في الحقيقة تعتمد على النص</w:t>
      </w:r>
      <w:r w:rsidRPr="00836DEF">
        <w:rPr>
          <w:rFonts w:hint="cs"/>
          <w:color w:val="000000" w:themeColor="text1"/>
          <w:rtl/>
        </w:rPr>
        <w:t>ّ</w:t>
      </w:r>
      <w:r w:rsidRPr="00836DEF">
        <w:rPr>
          <w:color w:val="000000" w:themeColor="text1"/>
          <w:rtl/>
        </w:rPr>
        <w:t xml:space="preserve"> والتحاليل التي كانت في هذه المتون، ولا تهتم</w:t>
      </w:r>
      <w:r w:rsidRPr="00836DEF">
        <w:rPr>
          <w:rFonts w:hint="cs"/>
          <w:color w:val="000000" w:themeColor="text1"/>
          <w:rtl/>
        </w:rPr>
        <w:t>ّ</w:t>
      </w:r>
      <w:r w:rsidRPr="00836DEF">
        <w:rPr>
          <w:color w:val="000000" w:themeColor="text1"/>
          <w:rtl/>
        </w:rPr>
        <w:t xml:space="preserve"> بأقل</w:t>
      </w:r>
      <w:r w:rsidRPr="00836DEF">
        <w:rPr>
          <w:rFonts w:hint="cs"/>
          <w:color w:val="000000" w:themeColor="text1"/>
          <w:rtl/>
        </w:rPr>
        <w:t>ّ</w:t>
      </w:r>
      <w:r w:rsidRPr="00836DEF">
        <w:rPr>
          <w:color w:val="000000" w:themeColor="text1"/>
          <w:rtl/>
        </w:rPr>
        <w:t xml:space="preserve"> التحاليل ال</w:t>
      </w:r>
      <w:r w:rsidR="008F4303" w:rsidRPr="00836DEF">
        <w:rPr>
          <w:color w:val="000000" w:themeColor="text1"/>
          <w:rtl/>
        </w:rPr>
        <w:t>عقليّ</w:t>
      </w:r>
      <w:r w:rsidRPr="00836DEF">
        <w:rPr>
          <w:color w:val="000000" w:themeColor="text1"/>
          <w:rtl/>
        </w:rPr>
        <w:t>ة وتصنيف الآيات. وبناء</w:t>
      </w:r>
      <w:r w:rsidRPr="00836DEF">
        <w:rPr>
          <w:rFonts w:hint="cs"/>
          <w:color w:val="000000" w:themeColor="text1"/>
          <w:rtl/>
        </w:rPr>
        <w:t>ً</w:t>
      </w:r>
      <w:r w:rsidRPr="00836DEF">
        <w:rPr>
          <w:color w:val="000000" w:themeColor="text1"/>
          <w:rtl/>
        </w:rPr>
        <w:t xml:space="preserve"> على هذا كان الشهيد الصدر يشير</w:t>
      </w:r>
      <w:r w:rsidR="00D9533D" w:rsidRPr="00836DEF">
        <w:rPr>
          <w:color w:val="000000" w:themeColor="text1"/>
          <w:rtl/>
        </w:rPr>
        <w:t xml:space="preserve"> إلى </w:t>
      </w:r>
      <w:r w:rsidRPr="00836DEF">
        <w:rPr>
          <w:color w:val="000000" w:themeColor="text1"/>
          <w:rtl/>
        </w:rPr>
        <w:t>أهمية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ويقول: إن التفسير ال</w:t>
      </w:r>
      <w:r w:rsidR="00B1366B" w:rsidRPr="00836DEF">
        <w:rPr>
          <w:color w:val="000000" w:themeColor="text1"/>
          <w:rtl/>
        </w:rPr>
        <w:t>موضوعيّ</w:t>
      </w:r>
      <w:r w:rsidRPr="00836DEF">
        <w:rPr>
          <w:color w:val="000000" w:themeColor="text1"/>
          <w:rtl/>
        </w:rPr>
        <w:t xml:space="preserve"> يطوي آفاق</w:t>
      </w:r>
      <w:r w:rsidRPr="00836DEF">
        <w:rPr>
          <w:rFonts w:hint="cs"/>
          <w:color w:val="000000" w:themeColor="text1"/>
          <w:rtl/>
        </w:rPr>
        <w:t>اً</w:t>
      </w:r>
      <w:r w:rsidRPr="00836DEF">
        <w:rPr>
          <w:color w:val="000000" w:themeColor="text1"/>
          <w:rtl/>
        </w:rPr>
        <w:t xml:space="preserve"> واسعة، ويجيب </w:t>
      </w:r>
      <w:r w:rsidRPr="00836DEF">
        <w:rPr>
          <w:rFonts w:hint="cs"/>
          <w:color w:val="000000" w:themeColor="text1"/>
          <w:rtl/>
        </w:rPr>
        <w:t>عن</w:t>
      </w:r>
      <w:r w:rsidRPr="00836DEF">
        <w:rPr>
          <w:color w:val="000000" w:themeColor="text1"/>
          <w:rtl/>
        </w:rPr>
        <w:t xml:space="preserve"> كثير</w:t>
      </w:r>
      <w:r w:rsidRPr="00836DEF">
        <w:rPr>
          <w:rFonts w:hint="cs"/>
          <w:color w:val="000000" w:themeColor="text1"/>
          <w:rtl/>
        </w:rPr>
        <w:t>ٍ</w:t>
      </w:r>
      <w:r w:rsidRPr="00836DEF">
        <w:rPr>
          <w:color w:val="000000" w:themeColor="text1"/>
          <w:rtl/>
        </w:rPr>
        <w:t xml:space="preserve"> من المسائل التي تكوّن مرحلة تكاملية للتفسير الترتيبي. فللتفسير ال</w:t>
      </w:r>
      <w:r w:rsidR="00B1366B" w:rsidRPr="00836DEF">
        <w:rPr>
          <w:color w:val="000000" w:themeColor="text1"/>
          <w:rtl/>
        </w:rPr>
        <w:t>موضوعيّ</w:t>
      </w:r>
      <w:r w:rsidRPr="00836DEF">
        <w:rPr>
          <w:color w:val="000000" w:themeColor="text1"/>
          <w:rtl/>
        </w:rPr>
        <w:t xml:space="preserve"> علاقة مرتبطة دائما</w:t>
      </w:r>
      <w:r w:rsidRPr="00836DEF">
        <w:rPr>
          <w:rFonts w:hint="cs"/>
          <w:color w:val="000000" w:themeColor="text1"/>
          <w:rtl/>
        </w:rPr>
        <w:t>ً</w:t>
      </w:r>
      <w:r w:rsidRPr="00836DEF">
        <w:rPr>
          <w:color w:val="000000" w:themeColor="text1"/>
          <w:rtl/>
        </w:rPr>
        <w:t xml:space="preserve"> مع التجربة ال</w:t>
      </w:r>
      <w:r w:rsidR="008F4303" w:rsidRPr="00836DEF">
        <w:rPr>
          <w:color w:val="000000" w:themeColor="text1"/>
          <w:rtl/>
        </w:rPr>
        <w:t>إنسانيّ</w:t>
      </w:r>
      <w:r w:rsidRPr="00836DEF">
        <w:rPr>
          <w:color w:val="000000" w:themeColor="text1"/>
          <w:rtl/>
        </w:rPr>
        <w:t>ة</w:t>
      </w:r>
      <w:r w:rsidRPr="00836DEF">
        <w:rPr>
          <w:rFonts w:hint="cs"/>
          <w:color w:val="000000" w:themeColor="text1"/>
          <w:rtl/>
        </w:rPr>
        <w:t>؛</w:t>
      </w:r>
      <w:r w:rsidRPr="00836DEF">
        <w:rPr>
          <w:color w:val="000000" w:themeColor="text1"/>
          <w:rtl/>
        </w:rPr>
        <w:t xml:space="preserve"> لأن</w:t>
      </w:r>
      <w:r w:rsidR="000728D0" w:rsidRPr="00836DEF">
        <w:rPr>
          <w:rFonts w:hint="cs"/>
          <w:color w:val="000000" w:themeColor="text1"/>
          <w:rtl/>
        </w:rPr>
        <w:t>ّ</w:t>
      </w:r>
      <w:r w:rsidRPr="00836DEF">
        <w:rPr>
          <w:color w:val="000000" w:themeColor="text1"/>
          <w:rtl/>
        </w:rPr>
        <w:t xml:space="preserve"> نتائج هذا النوع من التفسير تشير</w:t>
      </w:r>
      <w:r w:rsidR="00D9533D" w:rsidRPr="00836DEF">
        <w:rPr>
          <w:color w:val="000000" w:themeColor="text1"/>
          <w:rtl/>
        </w:rPr>
        <w:t xml:space="preserve"> إلى </w:t>
      </w:r>
      <w:r w:rsidRPr="00836DEF">
        <w:rPr>
          <w:color w:val="000000" w:themeColor="text1"/>
          <w:rtl/>
        </w:rPr>
        <w:t xml:space="preserve">معالم بارزة واتجاهات </w:t>
      </w:r>
      <w:r w:rsidR="00394574" w:rsidRPr="00836DEF">
        <w:rPr>
          <w:color w:val="000000" w:themeColor="text1"/>
          <w:rtl/>
        </w:rPr>
        <w:t>قرآنيّ</w:t>
      </w:r>
      <w:r w:rsidRPr="00836DEF">
        <w:rPr>
          <w:color w:val="000000" w:themeColor="text1"/>
          <w:rtl/>
        </w:rPr>
        <w:t>ة</w:t>
      </w:r>
      <w:r w:rsidRPr="00836DEF">
        <w:rPr>
          <w:rFonts w:hint="cs"/>
          <w:color w:val="000000" w:themeColor="text1"/>
          <w:rtl/>
        </w:rPr>
        <w:t>،</w:t>
      </w:r>
      <w:r w:rsidRPr="00836DEF">
        <w:rPr>
          <w:color w:val="000000" w:themeColor="text1"/>
          <w:rtl/>
        </w:rPr>
        <w:t xml:space="preserve"> وتحدد نوعية التفكر و</w:t>
      </w:r>
      <w:r w:rsidR="00C72D5F" w:rsidRPr="00836DEF">
        <w:rPr>
          <w:color w:val="000000" w:themeColor="text1"/>
          <w:rtl/>
        </w:rPr>
        <w:t>نظريّ</w:t>
      </w:r>
      <w:r w:rsidRPr="00836DEF">
        <w:rPr>
          <w:color w:val="000000" w:themeColor="text1"/>
          <w:rtl/>
        </w:rPr>
        <w:t>ة الإسلام حول أحد موضوعات الحياة</w:t>
      </w:r>
      <w:r w:rsidRPr="00836DEF">
        <w:rPr>
          <w:color w:val="000000" w:themeColor="text1"/>
          <w:vertAlign w:val="superscript"/>
          <w:rtl/>
        </w:rPr>
        <w:t>(</w:t>
      </w:r>
      <w:r w:rsidRPr="00836DEF">
        <w:rPr>
          <w:color w:val="000000" w:themeColor="text1"/>
          <w:vertAlign w:val="superscript"/>
          <w:rtl/>
        </w:rPr>
        <w:endnoteReference w:id="96"/>
      </w:r>
      <w:r w:rsidRPr="00836DEF">
        <w:rPr>
          <w:color w:val="000000" w:themeColor="text1"/>
          <w:vertAlign w:val="superscript"/>
          <w:rtl/>
        </w:rPr>
        <w:t>)</w:t>
      </w:r>
      <w:r w:rsidRPr="00836DEF">
        <w:rPr>
          <w:color w:val="000000" w:themeColor="text1"/>
          <w:rtl/>
        </w:rPr>
        <w:t xml:space="preserve">. </w:t>
      </w:r>
    </w:p>
    <w:p w:rsidR="004352A9" w:rsidRPr="00836DEF" w:rsidRDefault="004352A9" w:rsidP="006B32A7">
      <w:pPr>
        <w:spacing w:line="410" w:lineRule="exact"/>
        <w:rPr>
          <w:color w:val="000000" w:themeColor="text1"/>
          <w:rtl/>
        </w:rPr>
      </w:pPr>
      <w:r w:rsidRPr="00836DEF">
        <w:rPr>
          <w:color w:val="000000" w:themeColor="text1"/>
          <w:rtl/>
        </w:rPr>
        <w:lastRenderedPageBreak/>
        <w:t xml:space="preserve"> 2ـ النقطة الأخرى في التفسير ال</w:t>
      </w:r>
      <w:r w:rsidR="00B1366B" w:rsidRPr="00836DEF">
        <w:rPr>
          <w:color w:val="000000" w:themeColor="text1"/>
          <w:rtl/>
        </w:rPr>
        <w:t>موضوعيّ</w:t>
      </w:r>
      <w:r w:rsidRPr="00836DEF">
        <w:rPr>
          <w:color w:val="000000" w:themeColor="text1"/>
          <w:rtl/>
        </w:rPr>
        <w:t xml:space="preserve"> </w:t>
      </w:r>
      <w:r w:rsidRPr="00836DEF">
        <w:rPr>
          <w:rFonts w:hint="cs"/>
          <w:color w:val="000000" w:themeColor="text1"/>
          <w:rtl/>
        </w:rPr>
        <w:t xml:space="preserve">ـ </w:t>
      </w:r>
      <w:r w:rsidRPr="00836DEF">
        <w:rPr>
          <w:color w:val="000000" w:themeColor="text1"/>
          <w:rtl/>
        </w:rPr>
        <w:t>حسب ما يرتئيه الشهيد الصدر</w:t>
      </w:r>
      <w:r w:rsidRPr="00836DEF">
        <w:rPr>
          <w:rFonts w:hint="cs"/>
          <w:color w:val="000000" w:themeColor="text1"/>
          <w:rtl/>
        </w:rPr>
        <w:t xml:space="preserve"> ـ</w:t>
      </w:r>
      <w:r w:rsidRPr="00836DEF">
        <w:rPr>
          <w:color w:val="000000" w:themeColor="text1"/>
          <w:rtl/>
        </w:rPr>
        <w:t xml:space="preserve"> </w:t>
      </w:r>
      <w:r w:rsidRPr="00836DEF">
        <w:rPr>
          <w:rFonts w:hint="cs"/>
          <w:color w:val="000000" w:themeColor="text1"/>
          <w:rtl/>
        </w:rPr>
        <w:t>أنّ</w:t>
      </w:r>
      <w:r w:rsidRPr="00836DEF">
        <w:rPr>
          <w:color w:val="000000" w:themeColor="text1"/>
          <w:rtl/>
        </w:rPr>
        <w:t xml:space="preserve"> سبب امتيازه هو الحيوي</w:t>
      </w:r>
      <w:r w:rsidR="000728D0" w:rsidRPr="00836DEF">
        <w:rPr>
          <w:rFonts w:hint="cs"/>
          <w:color w:val="000000" w:themeColor="text1"/>
          <w:rtl/>
        </w:rPr>
        <w:t>ّ</w:t>
      </w:r>
      <w:r w:rsidRPr="00836DEF">
        <w:rPr>
          <w:color w:val="000000" w:themeColor="text1"/>
          <w:rtl/>
        </w:rPr>
        <w:t>ة وقابلي</w:t>
      </w:r>
      <w:r w:rsidR="000728D0" w:rsidRPr="00836DEF">
        <w:rPr>
          <w:rFonts w:hint="cs"/>
          <w:color w:val="000000" w:themeColor="text1"/>
          <w:rtl/>
        </w:rPr>
        <w:t>ّ</w:t>
      </w:r>
      <w:r w:rsidRPr="00836DEF">
        <w:rPr>
          <w:color w:val="000000" w:themeColor="text1"/>
          <w:rtl/>
        </w:rPr>
        <w:t>ة التطو</w:t>
      </w:r>
      <w:r w:rsidR="00E1310A" w:rsidRPr="00836DEF">
        <w:rPr>
          <w:rFonts w:hint="cs"/>
          <w:color w:val="000000" w:themeColor="text1"/>
          <w:rtl/>
        </w:rPr>
        <w:t>ّ</w:t>
      </w:r>
      <w:r w:rsidR="000728D0" w:rsidRPr="00836DEF">
        <w:rPr>
          <w:rFonts w:hint="cs"/>
          <w:color w:val="000000" w:themeColor="text1"/>
          <w:rtl/>
        </w:rPr>
        <w:t>ُ</w:t>
      </w:r>
      <w:r w:rsidRPr="00836DEF">
        <w:rPr>
          <w:color w:val="000000" w:themeColor="text1"/>
          <w:rtl/>
        </w:rPr>
        <w:t>ر. وفي هذه الفقرة يقارن ذلك المفك</w:t>
      </w:r>
      <w:r w:rsidRPr="00836DEF">
        <w:rPr>
          <w:rFonts w:hint="cs"/>
          <w:color w:val="000000" w:themeColor="text1"/>
          <w:rtl/>
        </w:rPr>
        <w:t>ِّ</w:t>
      </w:r>
      <w:r w:rsidRPr="00836DEF">
        <w:rPr>
          <w:color w:val="000000" w:themeColor="text1"/>
          <w:rtl/>
        </w:rPr>
        <w:t>ر القدير أسلوبه في موضوع التفسيرين الترتيبي</w:t>
      </w:r>
      <w:r w:rsidR="00B1366B" w:rsidRPr="00836DEF">
        <w:rPr>
          <w:rFonts w:hint="cs"/>
          <w:color w:val="000000" w:themeColor="text1"/>
          <w:rtl/>
        </w:rPr>
        <w:t>ّ</w:t>
      </w:r>
      <w:r w:rsidRPr="00836DEF">
        <w:rPr>
          <w:color w:val="000000" w:themeColor="text1"/>
          <w:rtl/>
        </w:rPr>
        <w:t xml:space="preserve"> وال</w:t>
      </w:r>
      <w:r w:rsidR="00B1366B" w:rsidRPr="00836DEF">
        <w:rPr>
          <w:color w:val="000000" w:themeColor="text1"/>
          <w:rtl/>
        </w:rPr>
        <w:t>موضوعيّ</w:t>
      </w:r>
      <w:r w:rsidRPr="00836DEF">
        <w:rPr>
          <w:color w:val="000000" w:themeColor="text1"/>
          <w:rtl/>
        </w:rPr>
        <w:t xml:space="preserve"> بأسلوب الفقهاء الذين جاؤ</w:t>
      </w:r>
      <w:r w:rsidRPr="00836DEF">
        <w:rPr>
          <w:rFonts w:hint="cs"/>
          <w:color w:val="000000" w:themeColor="text1"/>
          <w:rtl/>
        </w:rPr>
        <w:t>و</w:t>
      </w:r>
      <w:r w:rsidRPr="00836DEF">
        <w:rPr>
          <w:color w:val="000000" w:themeColor="text1"/>
          <w:rtl/>
        </w:rPr>
        <w:t>ا به في الفقه</w:t>
      </w:r>
      <w:r w:rsidRPr="00836DEF">
        <w:rPr>
          <w:rFonts w:hint="cs"/>
          <w:color w:val="000000" w:themeColor="text1"/>
          <w:rtl/>
        </w:rPr>
        <w:t>،</w:t>
      </w:r>
      <w:r w:rsidRPr="00836DEF">
        <w:rPr>
          <w:color w:val="000000" w:themeColor="text1"/>
          <w:rtl/>
        </w:rPr>
        <w:t xml:space="preserve"> ويقول: إذا كان الفقه قد ح</w:t>
      </w:r>
      <w:r w:rsidRPr="00836DEF">
        <w:rPr>
          <w:rFonts w:hint="cs"/>
          <w:color w:val="000000" w:themeColor="text1"/>
          <w:rtl/>
        </w:rPr>
        <w:t>ظ</w:t>
      </w:r>
      <w:r w:rsidRPr="00836DEF">
        <w:rPr>
          <w:color w:val="000000" w:themeColor="text1"/>
          <w:rtl/>
        </w:rPr>
        <w:t>ي بمكانة جيدة من التكامل والرقي</w:t>
      </w:r>
      <w:r w:rsidRPr="00836DEF">
        <w:rPr>
          <w:rFonts w:hint="cs"/>
          <w:color w:val="000000" w:themeColor="text1"/>
          <w:rtl/>
        </w:rPr>
        <w:t>ّ</w:t>
      </w:r>
      <w:r w:rsidRPr="00836DEF">
        <w:rPr>
          <w:color w:val="000000" w:themeColor="text1"/>
          <w:rtl/>
        </w:rPr>
        <w:t xml:space="preserve"> فإنما ذلك من حيث استفادته من الأسلوب ال</w:t>
      </w:r>
      <w:r w:rsidR="00B1366B" w:rsidRPr="00836DEF">
        <w:rPr>
          <w:color w:val="000000" w:themeColor="text1"/>
          <w:rtl/>
        </w:rPr>
        <w:t>موضوعيّ</w:t>
      </w:r>
      <w:r w:rsidRPr="00836DEF">
        <w:rPr>
          <w:color w:val="000000" w:themeColor="text1"/>
          <w:rtl/>
        </w:rPr>
        <w:t xml:space="preserve">. والفقه إنما هو في الحقيقة عبارة عن تفسير </w:t>
      </w:r>
      <w:r w:rsidR="00B1366B" w:rsidRPr="00836DEF">
        <w:rPr>
          <w:color w:val="000000" w:themeColor="text1"/>
          <w:rtl/>
        </w:rPr>
        <w:t>موضوعيّ</w:t>
      </w:r>
      <w:r w:rsidRPr="00836DEF">
        <w:rPr>
          <w:color w:val="000000" w:themeColor="text1"/>
          <w:rtl/>
        </w:rPr>
        <w:t xml:space="preserve"> للأحاديث والآيات. وفي المقابل إذا ما ابتلي التفسير بهذا الركود والخمول</w:t>
      </w:r>
      <w:r w:rsidRPr="00836DEF">
        <w:rPr>
          <w:rFonts w:hint="cs"/>
          <w:color w:val="000000" w:themeColor="text1"/>
          <w:rtl/>
        </w:rPr>
        <w:t xml:space="preserve"> </w:t>
      </w:r>
      <w:r w:rsidRPr="00836DEF">
        <w:rPr>
          <w:color w:val="000000" w:themeColor="text1"/>
          <w:rtl/>
        </w:rPr>
        <w:t>عندها يكون قد اختار الأسلوب التجزيئي</w:t>
      </w:r>
      <w:r w:rsidRPr="00836DEF">
        <w:rPr>
          <w:rFonts w:hint="cs"/>
          <w:color w:val="000000" w:themeColor="text1"/>
          <w:rtl/>
        </w:rPr>
        <w:t>ّ</w:t>
      </w:r>
      <w:r w:rsidRPr="00836DEF">
        <w:rPr>
          <w:color w:val="000000" w:themeColor="text1"/>
          <w:rtl/>
        </w:rPr>
        <w:t>. ولو اكتفى الفقه بشرح الأحاديث شرحا</w:t>
      </w:r>
      <w:r w:rsidRPr="00836DEF">
        <w:rPr>
          <w:rFonts w:hint="cs"/>
          <w:color w:val="000000" w:themeColor="text1"/>
          <w:rtl/>
        </w:rPr>
        <w:t>ً</w:t>
      </w:r>
      <w:r w:rsidRPr="00836DEF">
        <w:rPr>
          <w:color w:val="000000" w:themeColor="text1"/>
          <w:rtl/>
        </w:rPr>
        <w:t xml:space="preserve"> روائيا</w:t>
      </w:r>
      <w:r w:rsidRPr="00836DEF">
        <w:rPr>
          <w:rFonts w:hint="cs"/>
          <w:color w:val="000000" w:themeColor="text1"/>
          <w:rtl/>
        </w:rPr>
        <w:t>ً،</w:t>
      </w:r>
      <w:r w:rsidRPr="00836DEF">
        <w:rPr>
          <w:color w:val="000000" w:themeColor="text1"/>
          <w:rtl/>
        </w:rPr>
        <w:t xml:space="preserve"> مثل</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w:t>
      </w:r>
      <w:r w:rsidRPr="00836DEF">
        <w:rPr>
          <w:color w:val="000000" w:themeColor="text1"/>
          <w:rtl/>
        </w:rPr>
        <w:t>الوافي</w:t>
      </w:r>
      <w:r w:rsidRPr="00836DEF">
        <w:rPr>
          <w:rFonts w:hint="cs"/>
          <w:color w:val="000000" w:themeColor="text1"/>
          <w:rtl/>
        </w:rPr>
        <w:t>)</w:t>
      </w:r>
      <w:r w:rsidRPr="00836DEF">
        <w:rPr>
          <w:color w:val="000000" w:themeColor="text1"/>
          <w:rtl/>
        </w:rPr>
        <w:t>، و</w:t>
      </w:r>
      <w:r w:rsidRPr="00836DEF">
        <w:rPr>
          <w:rFonts w:hint="cs"/>
          <w:color w:val="000000" w:themeColor="text1"/>
          <w:rtl/>
        </w:rPr>
        <w:t>(</w:t>
      </w:r>
      <w:r w:rsidRPr="00836DEF">
        <w:rPr>
          <w:color w:val="000000" w:themeColor="text1"/>
          <w:rtl/>
        </w:rPr>
        <w:t>مرآة العقول</w:t>
      </w:r>
      <w:r w:rsidRPr="00836DEF">
        <w:rPr>
          <w:rFonts w:hint="cs"/>
          <w:color w:val="000000" w:themeColor="text1"/>
          <w:rtl/>
        </w:rPr>
        <w:t>)</w:t>
      </w:r>
      <w:r w:rsidRPr="00836DEF">
        <w:rPr>
          <w:color w:val="000000" w:themeColor="text1"/>
          <w:rtl/>
        </w:rPr>
        <w:t>، وعشرات الكتب، فلن يصل</w:t>
      </w:r>
      <w:r w:rsidR="00D9533D" w:rsidRPr="00836DEF">
        <w:rPr>
          <w:color w:val="000000" w:themeColor="text1"/>
          <w:rtl/>
        </w:rPr>
        <w:t xml:space="preserve"> إلى </w:t>
      </w:r>
      <w:r w:rsidRPr="00836DEF">
        <w:rPr>
          <w:color w:val="000000" w:themeColor="text1"/>
          <w:rtl/>
        </w:rPr>
        <w:t>هذه المرتبة التي قد وصل إليها الآن. ومبدئي</w:t>
      </w:r>
      <w:r w:rsidRPr="00836DEF">
        <w:rPr>
          <w:rFonts w:hint="cs"/>
          <w:color w:val="000000" w:themeColor="text1"/>
          <w:rtl/>
        </w:rPr>
        <w:t>ّ</w:t>
      </w:r>
      <w:r w:rsidRPr="00836DEF">
        <w:rPr>
          <w:color w:val="000000" w:themeColor="text1"/>
          <w:rtl/>
        </w:rPr>
        <w:t>ا</w:t>
      </w:r>
      <w:r w:rsidRPr="00836DEF">
        <w:rPr>
          <w:rFonts w:hint="cs"/>
          <w:color w:val="000000" w:themeColor="text1"/>
          <w:rtl/>
        </w:rPr>
        <w:t>ً</w:t>
      </w:r>
      <w:r w:rsidRPr="00836DEF">
        <w:rPr>
          <w:color w:val="000000" w:themeColor="text1"/>
          <w:rtl/>
        </w:rPr>
        <w:t xml:space="preserve"> فقد شُك</w:t>
      </w:r>
      <w:r w:rsidR="000728D0" w:rsidRPr="00836DEF">
        <w:rPr>
          <w:rFonts w:hint="cs"/>
          <w:color w:val="000000" w:themeColor="text1"/>
          <w:rtl/>
        </w:rPr>
        <w:t>ِّ</w:t>
      </w:r>
      <w:r w:rsidRPr="00836DEF">
        <w:rPr>
          <w:color w:val="000000" w:themeColor="text1"/>
          <w:rtl/>
        </w:rPr>
        <w:t>ل التوج</w:t>
      </w:r>
      <w:r w:rsidRPr="00836DEF">
        <w:rPr>
          <w:rFonts w:hint="cs"/>
          <w:color w:val="000000" w:themeColor="text1"/>
          <w:rtl/>
        </w:rPr>
        <w:t>ّ</w:t>
      </w:r>
      <w:r w:rsidR="000728D0" w:rsidRPr="00836DEF">
        <w:rPr>
          <w:rFonts w:hint="cs"/>
          <w:color w:val="000000" w:themeColor="text1"/>
          <w:rtl/>
        </w:rPr>
        <w:t>ُ</w:t>
      </w:r>
      <w:r w:rsidRPr="00836DEF">
        <w:rPr>
          <w:color w:val="000000" w:themeColor="text1"/>
          <w:rtl/>
        </w:rPr>
        <w:t>ه ال</w:t>
      </w:r>
      <w:r w:rsidR="00B1366B" w:rsidRPr="00836DEF">
        <w:rPr>
          <w:color w:val="000000" w:themeColor="text1"/>
          <w:rtl/>
        </w:rPr>
        <w:t>فقهيّ</w:t>
      </w:r>
      <w:r w:rsidRPr="00836DEF">
        <w:rPr>
          <w:color w:val="000000" w:themeColor="text1"/>
          <w:rtl/>
        </w:rPr>
        <w:t xml:space="preserve"> على أساس الحقائق الحياتي</w:t>
      </w:r>
      <w:r w:rsidR="000728D0" w:rsidRPr="00836DEF">
        <w:rPr>
          <w:rFonts w:hint="cs"/>
          <w:color w:val="000000" w:themeColor="text1"/>
          <w:rtl/>
        </w:rPr>
        <w:t>ّ</w:t>
      </w:r>
      <w:r w:rsidRPr="00836DEF">
        <w:rPr>
          <w:color w:val="000000" w:themeColor="text1"/>
          <w:rtl/>
        </w:rPr>
        <w:t xml:space="preserve">ة، والإجابة </w:t>
      </w:r>
      <w:r w:rsidRPr="00836DEF">
        <w:rPr>
          <w:rFonts w:hint="cs"/>
          <w:color w:val="000000" w:themeColor="text1"/>
          <w:rtl/>
        </w:rPr>
        <w:t>عن</w:t>
      </w:r>
      <w:r w:rsidRPr="00836DEF">
        <w:rPr>
          <w:color w:val="000000" w:themeColor="text1"/>
          <w:rtl/>
        </w:rPr>
        <w:t xml:space="preserve"> أسئلة المكل</w:t>
      </w:r>
      <w:r w:rsidRPr="00836DEF">
        <w:rPr>
          <w:rFonts w:hint="cs"/>
          <w:color w:val="000000" w:themeColor="text1"/>
          <w:rtl/>
        </w:rPr>
        <w:t>َّ</w:t>
      </w:r>
      <w:r w:rsidRPr="00836DEF">
        <w:rPr>
          <w:color w:val="000000" w:themeColor="text1"/>
          <w:rtl/>
        </w:rPr>
        <w:t>فين في المجالات المختلفة، كالمعاملات،</w:t>
      </w:r>
      <w:r w:rsidR="00DE2B5F" w:rsidRPr="00836DEF">
        <w:rPr>
          <w:color w:val="000000" w:themeColor="text1"/>
          <w:rtl/>
        </w:rPr>
        <w:t xml:space="preserve"> أو </w:t>
      </w:r>
      <w:r w:rsidRPr="00836DEF">
        <w:rPr>
          <w:color w:val="000000" w:themeColor="text1"/>
          <w:rtl/>
        </w:rPr>
        <w:t>الجزاء</w:t>
      </w:r>
      <w:r w:rsidRPr="00836DEF">
        <w:rPr>
          <w:rFonts w:hint="cs"/>
          <w:color w:val="000000" w:themeColor="text1"/>
          <w:rtl/>
        </w:rPr>
        <w:t>،</w:t>
      </w:r>
      <w:r w:rsidRPr="00836DEF">
        <w:rPr>
          <w:color w:val="000000" w:themeColor="text1"/>
          <w:rtl/>
        </w:rPr>
        <w:t xml:space="preserve"> وجمعت تلك الأسئلة في ذيل أي</w:t>
      </w:r>
      <w:r w:rsidRPr="00836DEF">
        <w:rPr>
          <w:rFonts w:hint="cs"/>
          <w:color w:val="000000" w:themeColor="text1"/>
          <w:rtl/>
        </w:rPr>
        <w:t>ّ</w:t>
      </w:r>
      <w:r w:rsidRPr="00836DEF">
        <w:rPr>
          <w:color w:val="000000" w:themeColor="text1"/>
          <w:rtl/>
        </w:rPr>
        <w:t xml:space="preserve"> موضوع من مواضيع الأحاديث، والأدل</w:t>
      </w:r>
      <w:r w:rsidRPr="00836DEF">
        <w:rPr>
          <w:rFonts w:hint="cs"/>
          <w:color w:val="000000" w:themeColor="text1"/>
          <w:rtl/>
        </w:rPr>
        <w:t>ّ</w:t>
      </w:r>
      <w:r w:rsidRPr="00836DEF">
        <w:rPr>
          <w:color w:val="000000" w:themeColor="text1"/>
          <w:rtl/>
        </w:rPr>
        <w:t>ة الأخرى، ويقوم الفقيه بتوضيحها حسب وجهة نظر الإسلام في</w:t>
      </w:r>
      <w:r w:rsidRPr="00836DEF">
        <w:rPr>
          <w:rFonts w:hint="cs"/>
          <w:color w:val="000000" w:themeColor="text1"/>
          <w:rtl/>
        </w:rPr>
        <w:t xml:space="preserve"> </w:t>
      </w:r>
      <w:r w:rsidRPr="00836DEF">
        <w:rPr>
          <w:color w:val="000000" w:themeColor="text1"/>
          <w:rtl/>
        </w:rPr>
        <w:t>ما يختص</w:t>
      </w:r>
      <w:r w:rsidRPr="00836DEF">
        <w:rPr>
          <w:rFonts w:hint="cs"/>
          <w:color w:val="000000" w:themeColor="text1"/>
          <w:rtl/>
        </w:rPr>
        <w:t>ّ</w:t>
      </w:r>
      <w:r w:rsidRPr="00836DEF">
        <w:rPr>
          <w:color w:val="000000" w:themeColor="text1"/>
          <w:rtl/>
        </w:rPr>
        <w:t xml:space="preserve"> بتلك الواقعة الحياتي</w:t>
      </w:r>
      <w:r w:rsidR="000728D0" w:rsidRPr="00836DEF">
        <w:rPr>
          <w:rFonts w:hint="cs"/>
          <w:color w:val="000000" w:themeColor="text1"/>
          <w:rtl/>
        </w:rPr>
        <w:t>ّ</w:t>
      </w:r>
      <w:r w:rsidRPr="00836DEF">
        <w:rPr>
          <w:color w:val="000000" w:themeColor="text1"/>
          <w:rtl/>
        </w:rPr>
        <w:t>ة. وهذا الأسلوب هو نفسه أسلوب التفسير ال</w:t>
      </w:r>
      <w:r w:rsidR="00B1366B" w:rsidRPr="00836DEF">
        <w:rPr>
          <w:color w:val="000000" w:themeColor="text1"/>
          <w:rtl/>
        </w:rPr>
        <w:t>موضوعيّ</w:t>
      </w:r>
      <w:r w:rsidR="00517599" w:rsidRPr="00836DEF">
        <w:rPr>
          <w:color w:val="000000" w:themeColor="text1"/>
          <w:rtl/>
        </w:rPr>
        <w:t>،</w:t>
      </w:r>
      <w:r w:rsidRPr="00836DEF">
        <w:rPr>
          <w:rFonts w:hint="cs"/>
          <w:color w:val="000000" w:themeColor="text1"/>
          <w:rtl/>
        </w:rPr>
        <w:t xml:space="preserve"> ولكنْ </w:t>
      </w:r>
      <w:r w:rsidRPr="00836DEF">
        <w:rPr>
          <w:color w:val="000000" w:themeColor="text1"/>
          <w:rtl/>
        </w:rPr>
        <w:t>في المسائل ال</w:t>
      </w:r>
      <w:r w:rsidR="00B1366B" w:rsidRPr="00836DEF">
        <w:rPr>
          <w:color w:val="000000" w:themeColor="text1"/>
          <w:rtl/>
        </w:rPr>
        <w:t>فقهيّ</w:t>
      </w:r>
      <w:r w:rsidRPr="00836DEF">
        <w:rPr>
          <w:color w:val="000000" w:themeColor="text1"/>
          <w:rtl/>
        </w:rPr>
        <w:t xml:space="preserve">ة. </w:t>
      </w:r>
    </w:p>
    <w:p w:rsidR="004352A9" w:rsidRPr="00836DEF" w:rsidRDefault="004352A9" w:rsidP="005538CF">
      <w:pPr>
        <w:spacing w:line="390" w:lineRule="exact"/>
        <w:rPr>
          <w:color w:val="000000" w:themeColor="text1"/>
          <w:rtl/>
        </w:rPr>
      </w:pPr>
      <w:r w:rsidRPr="00836DEF">
        <w:rPr>
          <w:rFonts w:hint="cs"/>
          <w:color w:val="000000" w:themeColor="text1"/>
          <w:rtl/>
        </w:rPr>
        <w:t xml:space="preserve">لقد </w:t>
      </w:r>
      <w:r w:rsidRPr="00836DEF">
        <w:rPr>
          <w:color w:val="000000" w:themeColor="text1"/>
          <w:rtl/>
        </w:rPr>
        <w:t>وقع في التفسير عكس ما هو مطلوب، والمفس</w:t>
      </w:r>
      <w:r w:rsidRPr="00836DEF">
        <w:rPr>
          <w:rFonts w:hint="cs"/>
          <w:color w:val="000000" w:themeColor="text1"/>
          <w:rtl/>
        </w:rPr>
        <w:t>ِّ</w:t>
      </w:r>
      <w:r w:rsidRPr="00836DEF">
        <w:rPr>
          <w:color w:val="000000" w:themeColor="text1"/>
          <w:rtl/>
        </w:rPr>
        <w:t>ر</w:t>
      </w:r>
      <w:r w:rsidRPr="00836DEF">
        <w:rPr>
          <w:rFonts w:hint="cs"/>
          <w:color w:val="000000" w:themeColor="text1"/>
          <w:rtl/>
        </w:rPr>
        <w:t>ون</w:t>
      </w:r>
      <w:r w:rsidRPr="00836DEF">
        <w:rPr>
          <w:color w:val="000000" w:themeColor="text1"/>
          <w:rtl/>
        </w:rPr>
        <w:t xml:space="preserve"> </w:t>
      </w:r>
      <w:r w:rsidRPr="00836DEF">
        <w:rPr>
          <w:rFonts w:hint="cs"/>
          <w:color w:val="000000" w:themeColor="text1"/>
          <w:rtl/>
        </w:rPr>
        <w:t>بدلاً من</w:t>
      </w:r>
      <w:r w:rsidRPr="00836DEF">
        <w:rPr>
          <w:color w:val="000000" w:themeColor="text1"/>
          <w:rtl/>
        </w:rPr>
        <w:t xml:space="preserve"> أن يقوموا بترتيب آيات القرآن على أساس المواضيع التي لها علاقة بحياة الإنسان، والاحتياجات ال</w:t>
      </w:r>
      <w:r w:rsidR="00B1366B" w:rsidRPr="00836DEF">
        <w:rPr>
          <w:color w:val="000000" w:themeColor="text1"/>
          <w:rtl/>
        </w:rPr>
        <w:t>بشريّ</w:t>
      </w:r>
      <w:r w:rsidRPr="00836DEF">
        <w:rPr>
          <w:color w:val="000000" w:themeColor="text1"/>
          <w:rtl/>
        </w:rPr>
        <w:t>ة، والأسئلة التي ترد على ألسنة المكل</w:t>
      </w:r>
      <w:r w:rsidRPr="00836DEF">
        <w:rPr>
          <w:rFonts w:hint="cs"/>
          <w:color w:val="000000" w:themeColor="text1"/>
          <w:rtl/>
        </w:rPr>
        <w:t>َّ</w:t>
      </w:r>
      <w:r w:rsidRPr="00836DEF">
        <w:rPr>
          <w:color w:val="000000" w:themeColor="text1"/>
          <w:rtl/>
        </w:rPr>
        <w:t>فين، إن</w:t>
      </w:r>
      <w:r w:rsidRPr="00836DEF">
        <w:rPr>
          <w:rFonts w:hint="cs"/>
          <w:color w:val="000000" w:themeColor="text1"/>
          <w:rtl/>
        </w:rPr>
        <w:t>ْ</w:t>
      </w:r>
      <w:r w:rsidRPr="00836DEF">
        <w:rPr>
          <w:color w:val="000000" w:themeColor="text1"/>
          <w:rtl/>
        </w:rPr>
        <w:t xml:space="preserve"> كانت معيشي</w:t>
      </w:r>
      <w:r w:rsidR="000728D0" w:rsidRPr="00836DEF">
        <w:rPr>
          <w:rFonts w:hint="cs"/>
          <w:color w:val="000000" w:themeColor="text1"/>
          <w:rtl/>
        </w:rPr>
        <w:t>ّ</w:t>
      </w:r>
      <w:r w:rsidRPr="00836DEF">
        <w:rPr>
          <w:color w:val="000000" w:themeColor="text1"/>
          <w:rtl/>
        </w:rPr>
        <w:t>ة،</w:t>
      </w:r>
      <w:r w:rsidR="00DE2B5F" w:rsidRPr="00836DEF">
        <w:rPr>
          <w:color w:val="000000" w:themeColor="text1"/>
          <w:rtl/>
        </w:rPr>
        <w:t xml:space="preserve"> أو </w:t>
      </w:r>
      <w:r w:rsidRPr="00836DEF">
        <w:rPr>
          <w:color w:val="000000" w:themeColor="text1"/>
          <w:rtl/>
        </w:rPr>
        <w:t>عبادي</w:t>
      </w:r>
      <w:r w:rsidR="000728D0" w:rsidRPr="00836DEF">
        <w:rPr>
          <w:rFonts w:hint="cs"/>
          <w:color w:val="000000" w:themeColor="text1"/>
          <w:rtl/>
        </w:rPr>
        <w:t>ّ</w:t>
      </w:r>
      <w:r w:rsidRPr="00836DEF">
        <w:rPr>
          <w:color w:val="000000" w:themeColor="text1"/>
          <w:rtl/>
        </w:rPr>
        <w:t>ة،</w:t>
      </w:r>
      <w:r w:rsidR="00DE2B5F" w:rsidRPr="00836DEF">
        <w:rPr>
          <w:color w:val="000000" w:themeColor="text1"/>
          <w:rtl/>
        </w:rPr>
        <w:t xml:space="preserve"> أو </w:t>
      </w:r>
      <w:r w:rsidRPr="00836DEF">
        <w:rPr>
          <w:color w:val="000000" w:themeColor="text1"/>
          <w:rtl/>
        </w:rPr>
        <w:t>معاملاتي</w:t>
      </w:r>
      <w:r w:rsidR="000728D0" w:rsidRPr="00836DEF">
        <w:rPr>
          <w:rFonts w:hint="cs"/>
          <w:color w:val="000000" w:themeColor="text1"/>
          <w:rtl/>
        </w:rPr>
        <w:t>ّ</w:t>
      </w:r>
      <w:r w:rsidRPr="00836DEF">
        <w:rPr>
          <w:color w:val="000000" w:themeColor="text1"/>
          <w:rtl/>
        </w:rPr>
        <w:t>ة، وإخضاعها للبحث والتدقيق، وات</w:t>
      </w:r>
      <w:r w:rsidRPr="00836DEF">
        <w:rPr>
          <w:rFonts w:hint="cs"/>
          <w:color w:val="000000" w:themeColor="text1"/>
          <w:rtl/>
        </w:rPr>
        <w:t>ّ</w:t>
      </w:r>
      <w:r w:rsidRPr="00836DEF">
        <w:rPr>
          <w:color w:val="000000" w:themeColor="text1"/>
          <w:rtl/>
        </w:rPr>
        <w:t>ساع التحقيقات ال</w:t>
      </w:r>
      <w:r w:rsidR="007C0369" w:rsidRPr="00836DEF">
        <w:rPr>
          <w:color w:val="000000" w:themeColor="text1"/>
          <w:rtl/>
        </w:rPr>
        <w:t>اجتماعيّ</w:t>
      </w:r>
      <w:r w:rsidRPr="00836DEF">
        <w:rPr>
          <w:color w:val="000000" w:themeColor="text1"/>
          <w:rtl/>
        </w:rPr>
        <w:t>ة وال</w:t>
      </w:r>
      <w:r w:rsidR="007C0369" w:rsidRPr="00836DEF">
        <w:rPr>
          <w:color w:val="000000" w:themeColor="text1"/>
          <w:rtl/>
        </w:rPr>
        <w:t>سياسيّ</w:t>
      </w:r>
      <w:r w:rsidRPr="00836DEF">
        <w:rPr>
          <w:color w:val="000000" w:themeColor="text1"/>
          <w:rtl/>
        </w:rPr>
        <w:t>ة، فإن</w:t>
      </w:r>
      <w:r w:rsidR="000728D0" w:rsidRPr="00836DEF">
        <w:rPr>
          <w:rFonts w:hint="cs"/>
          <w:color w:val="000000" w:themeColor="text1"/>
          <w:rtl/>
        </w:rPr>
        <w:t>ّ</w:t>
      </w:r>
      <w:r w:rsidRPr="00836DEF">
        <w:rPr>
          <w:color w:val="000000" w:themeColor="text1"/>
          <w:rtl/>
        </w:rPr>
        <w:t>هم تناولوا التفسير الترتيبي</w:t>
      </w:r>
      <w:r w:rsidRPr="00836DEF">
        <w:rPr>
          <w:rFonts w:hint="cs"/>
          <w:color w:val="000000" w:themeColor="text1"/>
          <w:rtl/>
        </w:rPr>
        <w:t>ّ</w:t>
      </w:r>
      <w:r w:rsidRPr="00836DEF">
        <w:rPr>
          <w:color w:val="000000" w:themeColor="text1"/>
          <w:rtl/>
        </w:rPr>
        <w:t xml:space="preserve"> بصورة محدودة، واكتفوا ببحوث الصرف، والنحو، والقراءة والتدقيق </w:t>
      </w:r>
      <w:r w:rsidRPr="00836DEF">
        <w:rPr>
          <w:rFonts w:hint="cs"/>
          <w:color w:val="000000" w:themeColor="text1"/>
          <w:rtl/>
        </w:rPr>
        <w:t>في</w:t>
      </w:r>
      <w:r w:rsidRPr="00836DEF">
        <w:rPr>
          <w:color w:val="000000" w:themeColor="text1"/>
          <w:rtl/>
        </w:rPr>
        <w:t xml:space="preserve"> الألفاظ. وعليه فقد منعوا التفسير من التقد</w:t>
      </w:r>
      <w:r w:rsidRPr="00836DEF">
        <w:rPr>
          <w:rFonts w:hint="cs"/>
          <w:color w:val="000000" w:themeColor="text1"/>
          <w:rtl/>
        </w:rPr>
        <w:t>ُّ</w:t>
      </w:r>
      <w:r w:rsidRPr="00836DEF">
        <w:rPr>
          <w:color w:val="000000" w:themeColor="text1"/>
          <w:rtl/>
        </w:rPr>
        <w:t>م المستمر</w:t>
      </w:r>
      <w:r w:rsidRPr="00836DEF">
        <w:rPr>
          <w:rFonts w:hint="cs"/>
          <w:color w:val="000000" w:themeColor="text1"/>
          <w:rtl/>
        </w:rPr>
        <w:t>ّ</w:t>
      </w:r>
      <w:r w:rsidRPr="00836DEF">
        <w:rPr>
          <w:color w:val="000000" w:themeColor="text1"/>
          <w:rtl/>
        </w:rPr>
        <w:t xml:space="preserve">، وقاموا بتكرار ما عمله هذا العلم، أي </w:t>
      </w:r>
      <w:r w:rsidRPr="00836DEF">
        <w:rPr>
          <w:rFonts w:hint="cs"/>
          <w:color w:val="000000" w:themeColor="text1"/>
          <w:rtl/>
        </w:rPr>
        <w:t>إ</w:t>
      </w:r>
      <w:r w:rsidRPr="00836DEF">
        <w:rPr>
          <w:color w:val="000000" w:themeColor="text1"/>
          <w:rtl/>
        </w:rPr>
        <w:t>نهم لم يقوموا بالتفسير</w:t>
      </w:r>
      <w:r w:rsidRPr="00836DEF">
        <w:rPr>
          <w:rFonts w:hint="cs"/>
          <w:color w:val="000000" w:themeColor="text1"/>
          <w:rtl/>
        </w:rPr>
        <w:t>،</w:t>
      </w:r>
      <w:r w:rsidRPr="00836DEF">
        <w:rPr>
          <w:color w:val="000000" w:themeColor="text1"/>
          <w:rtl/>
        </w:rPr>
        <w:t xml:space="preserve"> بل شرعوا بتوضيح نقاط </w:t>
      </w:r>
      <w:r w:rsidR="00394574" w:rsidRPr="00836DEF">
        <w:rPr>
          <w:color w:val="000000" w:themeColor="text1"/>
          <w:rtl/>
        </w:rPr>
        <w:t>علميّ</w:t>
      </w:r>
      <w:r w:rsidRPr="00836DEF">
        <w:rPr>
          <w:color w:val="000000" w:themeColor="text1"/>
          <w:rtl/>
        </w:rPr>
        <w:t>ة بعيدة عم</w:t>
      </w:r>
      <w:r w:rsidRPr="00836DEF">
        <w:rPr>
          <w:rFonts w:hint="cs"/>
          <w:color w:val="000000" w:themeColor="text1"/>
          <w:rtl/>
        </w:rPr>
        <w:t>ّ</w:t>
      </w:r>
      <w:r w:rsidRPr="00836DEF">
        <w:rPr>
          <w:color w:val="000000" w:themeColor="text1"/>
          <w:rtl/>
        </w:rPr>
        <w:t>ا يريده المكل</w:t>
      </w:r>
      <w:r w:rsidRPr="00836DEF">
        <w:rPr>
          <w:rFonts w:hint="cs"/>
          <w:color w:val="000000" w:themeColor="text1"/>
          <w:rtl/>
        </w:rPr>
        <w:t>َّ</w:t>
      </w:r>
      <w:r w:rsidRPr="00836DEF">
        <w:rPr>
          <w:color w:val="000000" w:themeColor="text1"/>
          <w:rtl/>
        </w:rPr>
        <w:t>ف</w:t>
      </w:r>
      <w:r w:rsidRPr="00836DEF">
        <w:rPr>
          <w:color w:val="000000" w:themeColor="text1"/>
          <w:vertAlign w:val="superscript"/>
          <w:rtl/>
        </w:rPr>
        <w:t>(</w:t>
      </w:r>
      <w:r w:rsidRPr="00836DEF">
        <w:rPr>
          <w:color w:val="000000" w:themeColor="text1"/>
          <w:vertAlign w:val="superscript"/>
          <w:rtl/>
        </w:rPr>
        <w:endnoteReference w:id="97"/>
      </w:r>
      <w:r w:rsidRPr="00836DEF">
        <w:rPr>
          <w:color w:val="000000" w:themeColor="text1"/>
          <w:vertAlign w:val="superscript"/>
          <w:rtl/>
        </w:rPr>
        <w:t>)</w:t>
      </w:r>
      <w:r w:rsidRPr="00836DEF">
        <w:rPr>
          <w:rFonts w:hint="cs"/>
          <w:color w:val="000000" w:themeColor="text1"/>
          <w:rtl/>
        </w:rPr>
        <w:t>،</w:t>
      </w:r>
      <w:r w:rsidRPr="00836DEF">
        <w:rPr>
          <w:color w:val="000000" w:themeColor="text1"/>
          <w:rtl/>
        </w:rPr>
        <w:t xml:space="preserve"> في الوقت الذي </w:t>
      </w:r>
      <w:r w:rsidRPr="00836DEF">
        <w:rPr>
          <w:rFonts w:hint="cs"/>
          <w:color w:val="000000" w:themeColor="text1"/>
          <w:rtl/>
        </w:rPr>
        <w:t>يمكن ل</w:t>
      </w:r>
      <w:r w:rsidRPr="00836DEF">
        <w:rPr>
          <w:color w:val="000000" w:themeColor="text1"/>
          <w:rtl/>
        </w:rPr>
        <w:t>لتفسير ال</w:t>
      </w:r>
      <w:r w:rsidR="00B1366B" w:rsidRPr="00836DEF">
        <w:rPr>
          <w:color w:val="000000" w:themeColor="text1"/>
          <w:rtl/>
        </w:rPr>
        <w:t>موضوعيّ</w:t>
      </w:r>
      <w:r w:rsidRPr="00836DEF">
        <w:rPr>
          <w:color w:val="000000" w:themeColor="text1"/>
          <w:rtl/>
        </w:rPr>
        <w:t xml:space="preserve"> أن يتعامل كل</w:t>
      </w:r>
      <w:r w:rsidRPr="00836DEF">
        <w:rPr>
          <w:rFonts w:hint="cs"/>
          <w:color w:val="000000" w:themeColor="text1"/>
          <w:rtl/>
        </w:rPr>
        <w:t>ّ</w:t>
      </w:r>
      <w:r w:rsidRPr="00836DEF">
        <w:rPr>
          <w:color w:val="000000" w:themeColor="text1"/>
          <w:rtl/>
        </w:rPr>
        <w:t xml:space="preserve"> يوم مع التغي</w:t>
      </w:r>
      <w:r w:rsidRPr="00836DEF">
        <w:rPr>
          <w:rFonts w:hint="cs"/>
          <w:color w:val="000000" w:themeColor="text1"/>
          <w:rtl/>
        </w:rPr>
        <w:t>ُّ</w:t>
      </w:r>
      <w:r w:rsidRPr="00836DEF">
        <w:rPr>
          <w:color w:val="000000" w:themeColor="text1"/>
          <w:rtl/>
        </w:rPr>
        <w:t>رات ال</w:t>
      </w:r>
      <w:r w:rsidR="00394574" w:rsidRPr="00836DEF">
        <w:rPr>
          <w:color w:val="000000" w:themeColor="text1"/>
          <w:rtl/>
        </w:rPr>
        <w:t>علميّ</w:t>
      </w:r>
      <w:r w:rsidRPr="00836DEF">
        <w:rPr>
          <w:color w:val="000000" w:themeColor="text1"/>
          <w:rtl/>
        </w:rPr>
        <w:t>ة، والجوانب الحياتية المختلفة، والنشاطات والتحو</w:t>
      </w:r>
      <w:r w:rsidRPr="00836DEF">
        <w:rPr>
          <w:rFonts w:hint="cs"/>
          <w:color w:val="000000" w:themeColor="text1"/>
          <w:rtl/>
        </w:rPr>
        <w:t>ّ</w:t>
      </w:r>
      <w:r w:rsidR="000728D0" w:rsidRPr="00836DEF">
        <w:rPr>
          <w:rFonts w:hint="cs"/>
          <w:color w:val="000000" w:themeColor="text1"/>
          <w:rtl/>
        </w:rPr>
        <w:t>ُ</w:t>
      </w:r>
      <w:r w:rsidRPr="00836DEF">
        <w:rPr>
          <w:color w:val="000000" w:themeColor="text1"/>
          <w:rtl/>
        </w:rPr>
        <w:t xml:space="preserve">لات التي تطرأ على حياة الإنسان، ويجيب </w:t>
      </w:r>
      <w:r w:rsidRPr="00836DEF">
        <w:rPr>
          <w:rFonts w:hint="cs"/>
          <w:color w:val="000000" w:themeColor="text1"/>
          <w:rtl/>
        </w:rPr>
        <w:t xml:space="preserve">عن </w:t>
      </w:r>
      <w:r w:rsidRPr="00836DEF">
        <w:rPr>
          <w:color w:val="000000" w:themeColor="text1"/>
          <w:rtl/>
        </w:rPr>
        <w:t xml:space="preserve">المواضيع الجديدة التي تواجه الإنسان في حياته اليومية. وهذه النقطة التي جاءت </w:t>
      </w:r>
      <w:r w:rsidRPr="00836DEF">
        <w:rPr>
          <w:rFonts w:hint="cs"/>
          <w:color w:val="000000" w:themeColor="text1"/>
          <w:rtl/>
        </w:rPr>
        <w:t xml:space="preserve">في </w:t>
      </w:r>
      <w:r w:rsidRPr="00836DEF">
        <w:rPr>
          <w:color w:val="000000" w:themeColor="text1"/>
          <w:rtl/>
        </w:rPr>
        <w:t>حق</w:t>
      </w:r>
      <w:r w:rsidRPr="00836DEF">
        <w:rPr>
          <w:rFonts w:hint="cs"/>
          <w:color w:val="000000" w:themeColor="text1"/>
          <w:rtl/>
        </w:rPr>
        <w:t>ّ</w:t>
      </w:r>
      <w:r w:rsidRPr="00836DEF">
        <w:rPr>
          <w:color w:val="000000" w:themeColor="text1"/>
          <w:rtl/>
        </w:rPr>
        <w:t xml:space="preserve"> القرآن ليست غريبة عليه</w:t>
      </w:r>
      <w:r w:rsidRPr="00836DEF">
        <w:rPr>
          <w:rFonts w:hint="cs"/>
          <w:color w:val="000000" w:themeColor="text1"/>
          <w:rtl/>
        </w:rPr>
        <w:t>؛</w:t>
      </w:r>
      <w:r w:rsidRPr="00836DEF">
        <w:rPr>
          <w:color w:val="000000" w:themeColor="text1"/>
          <w:rtl/>
        </w:rPr>
        <w:t xml:space="preserve"> وذلك لتضم</w:t>
      </w:r>
      <w:r w:rsidRPr="00836DEF">
        <w:rPr>
          <w:rFonts w:hint="cs"/>
          <w:color w:val="000000" w:themeColor="text1"/>
          <w:rtl/>
        </w:rPr>
        <w:t>ّ</w:t>
      </w:r>
      <w:r w:rsidRPr="00836DEF">
        <w:rPr>
          <w:color w:val="000000" w:themeColor="text1"/>
          <w:rtl/>
        </w:rPr>
        <w:t>نه علم الأو</w:t>
      </w:r>
      <w:r w:rsidRPr="00836DEF">
        <w:rPr>
          <w:rFonts w:hint="cs"/>
          <w:color w:val="000000" w:themeColor="text1"/>
          <w:rtl/>
        </w:rPr>
        <w:t>ّ</w:t>
      </w:r>
      <w:r w:rsidRPr="00836DEF">
        <w:rPr>
          <w:color w:val="000000" w:themeColor="text1"/>
          <w:rtl/>
        </w:rPr>
        <w:t>لين والآخرين</w:t>
      </w:r>
      <w:r w:rsidR="00D9533D" w:rsidRPr="00836DEF">
        <w:rPr>
          <w:color w:val="000000" w:themeColor="text1"/>
          <w:rtl/>
        </w:rPr>
        <w:t xml:space="preserve"> إلى </w:t>
      </w:r>
      <w:r w:rsidRPr="00836DEF">
        <w:rPr>
          <w:color w:val="000000" w:themeColor="text1"/>
          <w:rtl/>
        </w:rPr>
        <w:t>يوم القيامة</w:t>
      </w:r>
      <w:r w:rsidRPr="00836DEF">
        <w:rPr>
          <w:rFonts w:hint="cs"/>
          <w:color w:val="000000" w:themeColor="text1"/>
          <w:rtl/>
        </w:rPr>
        <w:t>.</w:t>
      </w:r>
      <w:r w:rsidRPr="00836DEF">
        <w:rPr>
          <w:color w:val="000000" w:themeColor="text1"/>
          <w:rtl/>
        </w:rPr>
        <w:t xml:space="preserve"> وبيان هذا الشيء هو ما اختلفتم </w:t>
      </w:r>
      <w:r w:rsidRPr="00836DEF">
        <w:rPr>
          <w:color w:val="000000" w:themeColor="text1"/>
          <w:rtl/>
        </w:rPr>
        <w:lastRenderedPageBreak/>
        <w:t>عليه</w:t>
      </w:r>
      <w:r w:rsidRPr="00836DEF">
        <w:rPr>
          <w:color w:val="000000" w:themeColor="text1"/>
          <w:vertAlign w:val="superscript"/>
          <w:rtl/>
        </w:rPr>
        <w:t>(</w:t>
      </w:r>
      <w:r w:rsidRPr="00836DEF">
        <w:rPr>
          <w:color w:val="000000" w:themeColor="text1"/>
          <w:vertAlign w:val="superscript"/>
          <w:rtl/>
        </w:rPr>
        <w:endnoteReference w:id="98"/>
      </w:r>
      <w:r w:rsidRPr="00836DEF">
        <w:rPr>
          <w:color w:val="000000" w:themeColor="text1"/>
          <w:vertAlign w:val="superscript"/>
          <w:rtl/>
        </w:rPr>
        <w:t>)</w:t>
      </w:r>
      <w:r w:rsidRPr="00836DEF">
        <w:rPr>
          <w:rFonts w:hint="cs"/>
          <w:color w:val="000000" w:themeColor="text1"/>
          <w:rtl/>
        </w:rPr>
        <w:t>،</w:t>
      </w:r>
      <w:r w:rsidR="00DE2B5F" w:rsidRPr="00836DEF">
        <w:rPr>
          <w:color w:val="000000" w:themeColor="text1"/>
          <w:rtl/>
        </w:rPr>
        <w:t xml:space="preserve"> أو </w:t>
      </w:r>
      <w:r w:rsidRPr="00836DEF">
        <w:rPr>
          <w:color w:val="000000" w:themeColor="text1"/>
          <w:rtl/>
        </w:rPr>
        <w:t>كما جاء في الحديث على لسان الإمام الصاد</w:t>
      </w:r>
      <w:r w:rsidR="000728D0" w:rsidRPr="00836DEF">
        <w:rPr>
          <w:rFonts w:hint="cs"/>
          <w:color w:val="000000" w:themeColor="text1"/>
          <w:rtl/>
        </w:rPr>
        <w:t>ق</w:t>
      </w:r>
      <w:r w:rsidR="009A65F8" w:rsidRPr="00836DEF">
        <w:rPr>
          <w:rFonts w:cs="Mosawi" w:hint="cs"/>
          <w:color w:val="000000" w:themeColor="text1"/>
          <w:szCs w:val="26"/>
          <w:rtl/>
        </w:rPr>
        <w:t>×</w:t>
      </w:r>
      <w:r w:rsidRPr="00836DEF">
        <w:rPr>
          <w:color w:val="000000" w:themeColor="text1"/>
          <w:rtl/>
        </w:rPr>
        <w:t>: إن الله تبارك وتعالى أنزل في القرآن تبيان كل</w:t>
      </w:r>
      <w:r w:rsidRPr="00836DEF">
        <w:rPr>
          <w:rFonts w:hint="cs"/>
          <w:color w:val="000000" w:themeColor="text1"/>
          <w:rtl/>
        </w:rPr>
        <w:t>ّ</w:t>
      </w:r>
      <w:r w:rsidRPr="00836DEF">
        <w:rPr>
          <w:color w:val="000000" w:themeColor="text1"/>
          <w:rtl/>
        </w:rPr>
        <w:t xml:space="preserve"> شيء</w:t>
      </w:r>
      <w:r w:rsidRPr="00836DEF">
        <w:rPr>
          <w:rFonts w:hint="cs"/>
          <w:color w:val="000000" w:themeColor="text1"/>
          <w:rtl/>
        </w:rPr>
        <w:t>،</w:t>
      </w:r>
      <w:r w:rsidRPr="00836DEF">
        <w:rPr>
          <w:color w:val="000000" w:themeColor="text1"/>
          <w:rtl/>
        </w:rPr>
        <w:t xml:space="preserve"> حتى والله ما ترك شيئا</w:t>
      </w:r>
      <w:r w:rsidRPr="00836DEF">
        <w:rPr>
          <w:rFonts w:hint="cs"/>
          <w:color w:val="000000" w:themeColor="text1"/>
          <w:rtl/>
        </w:rPr>
        <w:t>ً</w:t>
      </w:r>
      <w:r w:rsidRPr="00836DEF">
        <w:rPr>
          <w:color w:val="000000" w:themeColor="text1"/>
          <w:rtl/>
        </w:rPr>
        <w:t xml:space="preserve"> تحتاج إليه العباد، حتى لا يستطيع عبد</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 xml:space="preserve">أن </w:t>
      </w:r>
      <w:r w:rsidRPr="00836DEF">
        <w:rPr>
          <w:color w:val="000000" w:themeColor="text1"/>
          <w:rtl/>
        </w:rPr>
        <w:t>يقول</w:t>
      </w:r>
      <w:r w:rsidRPr="00836DEF">
        <w:rPr>
          <w:rFonts w:hint="cs"/>
          <w:color w:val="000000" w:themeColor="text1"/>
          <w:rtl/>
        </w:rPr>
        <w:t>:</w:t>
      </w:r>
      <w:r w:rsidRPr="00836DEF">
        <w:rPr>
          <w:color w:val="000000" w:themeColor="text1"/>
          <w:rtl/>
        </w:rPr>
        <w:t xml:space="preserve"> لو كان هذا أنزل في القرآن</w:t>
      </w:r>
      <w:r w:rsidRPr="00836DEF">
        <w:rPr>
          <w:rFonts w:hint="cs"/>
          <w:color w:val="000000" w:themeColor="text1"/>
          <w:rtl/>
        </w:rPr>
        <w:t>،</w:t>
      </w:r>
      <w:r w:rsidRPr="00836DEF">
        <w:rPr>
          <w:color w:val="000000" w:themeColor="text1"/>
          <w:rtl/>
        </w:rPr>
        <w:t xml:space="preserve"> إلا</w:t>
      </w:r>
      <w:r w:rsidRPr="00836DEF">
        <w:rPr>
          <w:rFonts w:hint="cs"/>
          <w:color w:val="000000" w:themeColor="text1"/>
          <w:rtl/>
        </w:rPr>
        <w:t>ّ</w:t>
      </w:r>
      <w:r w:rsidRPr="00836DEF">
        <w:rPr>
          <w:color w:val="000000" w:themeColor="text1"/>
          <w:rtl/>
        </w:rPr>
        <w:t xml:space="preserve"> وقد أنزله الله فيه</w:t>
      </w:r>
      <w:r w:rsidRPr="00836DEF">
        <w:rPr>
          <w:color w:val="000000" w:themeColor="text1"/>
          <w:vertAlign w:val="superscript"/>
          <w:rtl/>
        </w:rPr>
        <w:t>(</w:t>
      </w:r>
      <w:r w:rsidRPr="00836DEF">
        <w:rPr>
          <w:color w:val="000000" w:themeColor="text1"/>
          <w:vertAlign w:val="superscript"/>
          <w:rtl/>
        </w:rPr>
        <w:endnoteReference w:id="99"/>
      </w:r>
      <w:r w:rsidRPr="00836DEF">
        <w:rPr>
          <w:color w:val="000000" w:themeColor="text1"/>
          <w:vertAlign w:val="superscript"/>
          <w:rtl/>
        </w:rPr>
        <w:t>)</w:t>
      </w:r>
      <w:r w:rsidRPr="00836DEF">
        <w:rPr>
          <w:rFonts w:hint="cs"/>
          <w:color w:val="000000" w:themeColor="text1"/>
          <w:rtl/>
        </w:rPr>
        <w:t>،</w:t>
      </w:r>
      <w:r w:rsidR="00DE2B5F" w:rsidRPr="00836DEF">
        <w:rPr>
          <w:rFonts w:hint="cs"/>
          <w:color w:val="000000" w:themeColor="text1"/>
          <w:rtl/>
        </w:rPr>
        <w:t xml:space="preserve"> أو </w:t>
      </w:r>
      <w:r w:rsidRPr="00836DEF">
        <w:rPr>
          <w:color w:val="000000" w:themeColor="text1"/>
          <w:rtl/>
        </w:rPr>
        <w:t>كما جاء في حديث آخر للإمام الصادق</w:t>
      </w:r>
      <w:r w:rsidR="009A65F8" w:rsidRPr="00836DEF">
        <w:rPr>
          <w:rFonts w:cs="Mosawi" w:hint="cs"/>
          <w:color w:val="000000" w:themeColor="text1"/>
          <w:szCs w:val="26"/>
          <w:rtl/>
        </w:rPr>
        <w:t>×</w:t>
      </w:r>
      <w:r w:rsidR="000728D0" w:rsidRPr="00836DEF">
        <w:rPr>
          <w:rFonts w:hint="cs"/>
          <w:color w:val="000000" w:themeColor="text1"/>
          <w:rtl/>
        </w:rPr>
        <w:t xml:space="preserve"> </w:t>
      </w:r>
      <w:r w:rsidRPr="00836DEF">
        <w:rPr>
          <w:color w:val="000000" w:themeColor="text1"/>
          <w:rtl/>
        </w:rPr>
        <w:t>أيضا</w:t>
      </w:r>
      <w:r w:rsidRPr="00836DEF">
        <w:rPr>
          <w:rFonts w:hint="cs"/>
          <w:color w:val="000000" w:themeColor="text1"/>
          <w:rtl/>
        </w:rPr>
        <w:t>ً</w:t>
      </w:r>
      <w:r w:rsidRPr="00836DEF">
        <w:rPr>
          <w:color w:val="000000" w:themeColor="text1"/>
          <w:rtl/>
        </w:rPr>
        <w:t>: إن</w:t>
      </w:r>
      <w:r w:rsidR="000728D0" w:rsidRPr="00836DEF">
        <w:rPr>
          <w:rFonts w:hint="cs"/>
          <w:color w:val="000000" w:themeColor="text1"/>
          <w:rtl/>
        </w:rPr>
        <w:t>ّ</w:t>
      </w:r>
      <w:r w:rsidRPr="00836DEF">
        <w:rPr>
          <w:color w:val="000000" w:themeColor="text1"/>
          <w:rtl/>
        </w:rPr>
        <w:t xml:space="preserve"> الله تبارك وتعالى لم يجعله لزمان دون زمان</w:t>
      </w:r>
      <w:r w:rsidRPr="00836DEF">
        <w:rPr>
          <w:rFonts w:hint="cs"/>
          <w:color w:val="000000" w:themeColor="text1"/>
          <w:rtl/>
        </w:rPr>
        <w:t>،</w:t>
      </w:r>
      <w:r w:rsidRPr="00836DEF">
        <w:rPr>
          <w:color w:val="000000" w:themeColor="text1"/>
          <w:rtl/>
        </w:rPr>
        <w:t xml:space="preserve"> ولا لناس دون ناس، فهو في </w:t>
      </w:r>
      <w:r w:rsidRPr="00836DEF">
        <w:rPr>
          <w:rFonts w:hint="cs"/>
          <w:color w:val="000000" w:themeColor="text1"/>
          <w:rtl/>
        </w:rPr>
        <w:t>كل</w:t>
      </w:r>
      <w:r w:rsidR="00E1310A" w:rsidRPr="00836DEF">
        <w:rPr>
          <w:rFonts w:hint="cs"/>
          <w:color w:val="000000" w:themeColor="text1"/>
          <w:rtl/>
        </w:rPr>
        <w:t>ّ</w:t>
      </w:r>
      <w:r w:rsidRPr="00836DEF">
        <w:rPr>
          <w:rFonts w:hint="cs"/>
          <w:color w:val="000000" w:themeColor="text1"/>
          <w:rtl/>
        </w:rPr>
        <w:t xml:space="preserve"> </w:t>
      </w:r>
      <w:r w:rsidRPr="00836DEF">
        <w:rPr>
          <w:color w:val="000000" w:themeColor="text1"/>
          <w:rtl/>
        </w:rPr>
        <w:t>زمان جديد</w:t>
      </w:r>
      <w:r w:rsidRPr="00836DEF">
        <w:rPr>
          <w:color w:val="000000" w:themeColor="text1"/>
          <w:vertAlign w:val="superscript"/>
          <w:rtl/>
        </w:rPr>
        <w:t>(</w:t>
      </w:r>
      <w:r w:rsidRPr="00836DEF">
        <w:rPr>
          <w:color w:val="000000" w:themeColor="text1"/>
          <w:vertAlign w:val="superscript"/>
          <w:rtl/>
        </w:rPr>
        <w:endnoteReference w:id="100"/>
      </w:r>
      <w:r w:rsidRPr="00836DEF">
        <w:rPr>
          <w:color w:val="000000" w:themeColor="text1"/>
          <w:vertAlign w:val="superscript"/>
          <w:rtl/>
        </w:rPr>
        <w:t>)</w:t>
      </w:r>
      <w:r w:rsidRPr="00836DEF">
        <w:rPr>
          <w:color w:val="000000" w:themeColor="text1"/>
          <w:rtl/>
        </w:rPr>
        <w:t>.</w:t>
      </w:r>
    </w:p>
    <w:p w:rsidR="004352A9" w:rsidRPr="00836DEF" w:rsidRDefault="004352A9" w:rsidP="006B32A7">
      <w:pPr>
        <w:pStyle w:val="Space2"/>
        <w:rPr>
          <w:rtl/>
        </w:rPr>
      </w:pPr>
      <w:r w:rsidRPr="00836DEF">
        <w:rPr>
          <w:rtl/>
        </w:rPr>
        <w:t>لذا فإن التفسير ال</w:t>
      </w:r>
      <w:r w:rsidR="00B1366B" w:rsidRPr="00836DEF">
        <w:rPr>
          <w:rtl/>
        </w:rPr>
        <w:t>موضوعيّ</w:t>
      </w:r>
      <w:r w:rsidRPr="00836DEF">
        <w:rPr>
          <w:rtl/>
        </w:rPr>
        <w:t xml:space="preserve"> </w:t>
      </w:r>
      <w:r w:rsidRPr="00836DEF">
        <w:rPr>
          <w:rFonts w:hint="cs"/>
          <w:rtl/>
        </w:rPr>
        <w:t xml:space="preserve">ـ </w:t>
      </w:r>
      <w:r w:rsidRPr="00836DEF">
        <w:rPr>
          <w:rtl/>
        </w:rPr>
        <w:t>بقول الشهيد الصدر</w:t>
      </w:r>
      <w:r w:rsidRPr="00836DEF">
        <w:rPr>
          <w:rFonts w:hint="cs"/>
          <w:rtl/>
        </w:rPr>
        <w:t xml:space="preserve"> ـ</w:t>
      </w:r>
      <w:r w:rsidRPr="00836DEF">
        <w:rPr>
          <w:rtl/>
        </w:rPr>
        <w:t xml:space="preserve"> بإمكانه أن يكون مصاحبا</w:t>
      </w:r>
      <w:r w:rsidRPr="00836DEF">
        <w:rPr>
          <w:rFonts w:hint="cs"/>
          <w:rtl/>
        </w:rPr>
        <w:t>ً</w:t>
      </w:r>
      <w:r w:rsidRPr="00836DEF">
        <w:rPr>
          <w:rtl/>
        </w:rPr>
        <w:t xml:space="preserve"> للحياة ال</w:t>
      </w:r>
      <w:r w:rsidR="00B1366B" w:rsidRPr="00836DEF">
        <w:rPr>
          <w:rtl/>
        </w:rPr>
        <w:t>بشريّ</w:t>
      </w:r>
      <w:r w:rsidRPr="00836DEF">
        <w:rPr>
          <w:rtl/>
        </w:rPr>
        <w:t>ة ال</w:t>
      </w:r>
      <w:r w:rsidR="007C0369" w:rsidRPr="00836DEF">
        <w:rPr>
          <w:rtl/>
        </w:rPr>
        <w:t>اجتماعيّ</w:t>
      </w:r>
      <w:r w:rsidRPr="00836DEF">
        <w:rPr>
          <w:rtl/>
        </w:rPr>
        <w:t>ة المختلفة</w:t>
      </w:r>
      <w:r w:rsidR="002A37B8" w:rsidRPr="00836DEF">
        <w:rPr>
          <w:rFonts w:hint="cs"/>
          <w:rtl/>
        </w:rPr>
        <w:t>، وغزو الأزمات والمشاكل</w:t>
      </w:r>
      <w:r w:rsidRPr="00836DEF">
        <w:rPr>
          <w:rtl/>
        </w:rPr>
        <w:t>، ويتصد</w:t>
      </w:r>
      <w:r w:rsidRPr="00836DEF">
        <w:rPr>
          <w:rFonts w:hint="cs"/>
          <w:rtl/>
        </w:rPr>
        <w:t>ّ</w:t>
      </w:r>
      <w:r w:rsidRPr="00836DEF">
        <w:rPr>
          <w:rtl/>
        </w:rPr>
        <w:t xml:space="preserve">ى للإجابة </w:t>
      </w:r>
      <w:r w:rsidRPr="00836DEF">
        <w:rPr>
          <w:rFonts w:hint="cs"/>
          <w:rtl/>
        </w:rPr>
        <w:t>عن</w:t>
      </w:r>
      <w:r w:rsidRPr="00836DEF">
        <w:rPr>
          <w:rtl/>
        </w:rPr>
        <w:t xml:space="preserve"> الأسئلة المطروحة يومي</w:t>
      </w:r>
      <w:r w:rsidR="000728D0" w:rsidRPr="00836DEF">
        <w:rPr>
          <w:rFonts w:hint="cs"/>
          <w:rtl/>
        </w:rPr>
        <w:t>ّ</w:t>
      </w:r>
      <w:r w:rsidRPr="00836DEF">
        <w:rPr>
          <w:rtl/>
        </w:rPr>
        <w:t>ا</w:t>
      </w:r>
      <w:r w:rsidRPr="00836DEF">
        <w:rPr>
          <w:rFonts w:hint="cs"/>
          <w:rtl/>
        </w:rPr>
        <w:t>ً</w:t>
      </w:r>
      <w:r w:rsidRPr="00836DEF">
        <w:rPr>
          <w:rtl/>
        </w:rPr>
        <w:t>، بشرط أن يستفاد منه، وتعرض تلك المسائل والمواضيع المطروحة على القرآن.</w:t>
      </w:r>
    </w:p>
    <w:p w:rsidR="004352A9" w:rsidRPr="00836DEF" w:rsidRDefault="004352A9" w:rsidP="006B32A7">
      <w:pPr>
        <w:pStyle w:val="Space2"/>
        <w:rPr>
          <w:rtl/>
        </w:rPr>
      </w:pPr>
      <w:r w:rsidRPr="00836DEF">
        <w:rPr>
          <w:rtl/>
        </w:rPr>
        <w:t xml:space="preserve"> 3ـ كتب الشهيد الصدر حول الفائدة </w:t>
      </w:r>
      <w:r w:rsidRPr="00836DEF">
        <w:rPr>
          <w:rFonts w:hint="cs"/>
          <w:rtl/>
        </w:rPr>
        <w:t>المحصَّلة</w:t>
      </w:r>
      <w:r w:rsidRPr="00836DEF">
        <w:rPr>
          <w:rtl/>
        </w:rPr>
        <w:t xml:space="preserve"> من التفسير ال</w:t>
      </w:r>
      <w:r w:rsidR="00B1366B" w:rsidRPr="00836DEF">
        <w:rPr>
          <w:rtl/>
        </w:rPr>
        <w:t>موضوعيّ</w:t>
      </w:r>
      <w:r w:rsidRPr="00836DEF">
        <w:rPr>
          <w:rtl/>
        </w:rPr>
        <w:t xml:space="preserve"> في مقابل التفسير الترتيبي</w:t>
      </w:r>
      <w:r w:rsidR="000728D0" w:rsidRPr="00836DEF">
        <w:rPr>
          <w:rFonts w:hint="cs"/>
          <w:rtl/>
        </w:rPr>
        <w:t>ّ</w:t>
      </w:r>
      <w:r w:rsidRPr="00836DEF">
        <w:rPr>
          <w:rtl/>
        </w:rPr>
        <w:t xml:space="preserve"> يقول: إن</w:t>
      </w:r>
      <w:r w:rsidRPr="00836DEF">
        <w:rPr>
          <w:rFonts w:hint="cs"/>
          <w:rtl/>
        </w:rPr>
        <w:t>ّ</w:t>
      </w:r>
      <w:r w:rsidRPr="00836DEF">
        <w:rPr>
          <w:rtl/>
        </w:rPr>
        <w:t xml:space="preserve"> أسلوب التفسير الترتيبي</w:t>
      </w:r>
      <w:r w:rsidR="000728D0" w:rsidRPr="00836DEF">
        <w:rPr>
          <w:rFonts w:hint="cs"/>
          <w:rtl/>
        </w:rPr>
        <w:t>ّ</w:t>
      </w:r>
      <w:r w:rsidRPr="00836DEF">
        <w:rPr>
          <w:rtl/>
        </w:rPr>
        <w:t xml:space="preserve"> يوجب بروز معارضة وتناقضات </w:t>
      </w:r>
      <w:r w:rsidR="002F11B5" w:rsidRPr="00836DEF">
        <w:rPr>
          <w:rtl/>
        </w:rPr>
        <w:t>مذهبيّ</w:t>
      </w:r>
      <w:r w:rsidRPr="00836DEF">
        <w:rPr>
          <w:rtl/>
        </w:rPr>
        <w:t>ة كثيرة، وذلك أنه يكفي في المذاهب ال</w:t>
      </w:r>
      <w:r w:rsidR="002F11B5" w:rsidRPr="00836DEF">
        <w:rPr>
          <w:rtl/>
        </w:rPr>
        <w:t>تفسيريّ</w:t>
      </w:r>
      <w:r w:rsidRPr="00836DEF">
        <w:rPr>
          <w:rtl/>
        </w:rPr>
        <w:t>ة أن يأتي المفس</w:t>
      </w:r>
      <w:r w:rsidRPr="00836DEF">
        <w:rPr>
          <w:rFonts w:hint="cs"/>
          <w:rtl/>
        </w:rPr>
        <w:t>ِّ</w:t>
      </w:r>
      <w:r w:rsidRPr="00836DEF">
        <w:rPr>
          <w:rtl/>
        </w:rPr>
        <w:t>ر بآية ويوج</w:t>
      </w:r>
      <w:r w:rsidRPr="00836DEF">
        <w:rPr>
          <w:rFonts w:hint="cs"/>
          <w:rtl/>
        </w:rPr>
        <w:t>ِّ</w:t>
      </w:r>
      <w:r w:rsidRPr="00836DEF">
        <w:rPr>
          <w:rtl/>
        </w:rPr>
        <w:t xml:space="preserve">هها طبق معتقده وما يرتئيه مذهبه. وذلك مثلما حدث </w:t>
      </w:r>
      <w:r w:rsidRPr="00836DEF">
        <w:rPr>
          <w:rFonts w:hint="cs"/>
          <w:rtl/>
        </w:rPr>
        <w:t xml:space="preserve">في </w:t>
      </w:r>
      <w:r w:rsidRPr="00836DEF">
        <w:rPr>
          <w:rtl/>
        </w:rPr>
        <w:t>خصوص كثير</w:t>
      </w:r>
      <w:r w:rsidRPr="00836DEF">
        <w:rPr>
          <w:rFonts w:hint="cs"/>
          <w:rtl/>
        </w:rPr>
        <w:t>ٍ</w:t>
      </w:r>
      <w:r w:rsidRPr="00836DEF">
        <w:rPr>
          <w:rtl/>
        </w:rPr>
        <w:t xml:space="preserve"> من النزاعات في البحوث والمسائل ال</w:t>
      </w:r>
      <w:r w:rsidR="008F4303" w:rsidRPr="00836DEF">
        <w:rPr>
          <w:rtl/>
        </w:rPr>
        <w:t>كلاميّ</w:t>
      </w:r>
      <w:r w:rsidRPr="00836DEF">
        <w:rPr>
          <w:rtl/>
        </w:rPr>
        <w:t>ة، من قبيل</w:t>
      </w:r>
      <w:r w:rsidRPr="00836DEF">
        <w:rPr>
          <w:rFonts w:hint="cs"/>
          <w:rtl/>
        </w:rPr>
        <w:t>:</w:t>
      </w:r>
      <w:r w:rsidRPr="00836DEF">
        <w:rPr>
          <w:rtl/>
        </w:rPr>
        <w:t xml:space="preserve"> الجبر والتفويض، في الوقت الذي بالإمكان الاحتراز عن هذا الأمر، ومنع مثل تلك النزاعات</w:t>
      </w:r>
      <w:r w:rsidRPr="00836DEF">
        <w:rPr>
          <w:vertAlign w:val="superscript"/>
          <w:rtl/>
        </w:rPr>
        <w:t>(</w:t>
      </w:r>
      <w:r w:rsidRPr="00836DEF">
        <w:rPr>
          <w:vertAlign w:val="superscript"/>
          <w:rtl/>
        </w:rPr>
        <w:endnoteReference w:id="101"/>
      </w:r>
      <w:r w:rsidRPr="00836DEF">
        <w:rPr>
          <w:vertAlign w:val="superscript"/>
          <w:rtl/>
        </w:rPr>
        <w:t>)</w:t>
      </w:r>
      <w:r w:rsidRPr="00836DEF">
        <w:rPr>
          <w:rtl/>
        </w:rPr>
        <w:t>. أما في</w:t>
      </w:r>
      <w:r w:rsidRPr="00836DEF">
        <w:rPr>
          <w:rFonts w:hint="cs"/>
          <w:rtl/>
        </w:rPr>
        <w:t xml:space="preserve"> </w:t>
      </w:r>
      <w:r w:rsidRPr="00836DEF">
        <w:rPr>
          <w:rtl/>
        </w:rPr>
        <w:t>ما يتعل</w:t>
      </w:r>
      <w:r w:rsidR="000728D0" w:rsidRPr="00836DEF">
        <w:rPr>
          <w:rFonts w:hint="cs"/>
          <w:rtl/>
        </w:rPr>
        <w:t>َّ</w:t>
      </w:r>
      <w:r w:rsidRPr="00836DEF">
        <w:rPr>
          <w:rtl/>
        </w:rPr>
        <w:t>ق بالتفسير ال</w:t>
      </w:r>
      <w:r w:rsidR="00B1366B" w:rsidRPr="00836DEF">
        <w:rPr>
          <w:rtl/>
        </w:rPr>
        <w:t>موضوعيّ</w:t>
      </w:r>
      <w:r w:rsidRPr="00836DEF">
        <w:rPr>
          <w:rtl/>
        </w:rPr>
        <w:t xml:space="preserve"> </w:t>
      </w:r>
      <w:r w:rsidRPr="00836DEF">
        <w:rPr>
          <w:rFonts w:hint="cs"/>
          <w:rtl/>
        </w:rPr>
        <w:t>ف</w:t>
      </w:r>
      <w:r w:rsidRPr="00836DEF">
        <w:rPr>
          <w:rtl/>
        </w:rPr>
        <w:t xml:space="preserve">مع </w:t>
      </w:r>
      <w:r w:rsidRPr="00836DEF">
        <w:rPr>
          <w:rFonts w:hint="cs"/>
          <w:rtl/>
        </w:rPr>
        <w:t>أ</w:t>
      </w:r>
      <w:r w:rsidRPr="00836DEF">
        <w:rPr>
          <w:rtl/>
        </w:rPr>
        <w:t>نه يحتاج في فهم وإدراك آحاده</w:t>
      </w:r>
      <w:r w:rsidR="00D9533D" w:rsidRPr="00836DEF">
        <w:rPr>
          <w:rtl/>
        </w:rPr>
        <w:t xml:space="preserve"> إلى </w:t>
      </w:r>
      <w:r w:rsidRPr="00836DEF">
        <w:rPr>
          <w:rtl/>
        </w:rPr>
        <w:t>التفسير الترتيبي</w:t>
      </w:r>
      <w:r w:rsidR="000728D0" w:rsidRPr="00836DEF">
        <w:rPr>
          <w:rFonts w:hint="cs"/>
          <w:rtl/>
        </w:rPr>
        <w:t>ّ</w:t>
      </w:r>
      <w:r w:rsidRPr="00836DEF">
        <w:rPr>
          <w:rtl/>
        </w:rPr>
        <w:t>، ولا يمكنه بدون أسلوب الكلمات والجمل أن يذهب باتجاه التفسير ال</w:t>
      </w:r>
      <w:r w:rsidR="00B1366B" w:rsidRPr="00836DEF">
        <w:rPr>
          <w:rtl/>
        </w:rPr>
        <w:t>موضوعيّ</w:t>
      </w:r>
      <w:r w:rsidRPr="00836DEF">
        <w:rPr>
          <w:rtl/>
        </w:rPr>
        <w:t>، إلا</w:t>
      </w:r>
      <w:r w:rsidRPr="00836DEF">
        <w:rPr>
          <w:rFonts w:hint="cs"/>
          <w:rtl/>
        </w:rPr>
        <w:t>ّ</w:t>
      </w:r>
      <w:r w:rsidRPr="00836DEF">
        <w:rPr>
          <w:rtl/>
        </w:rPr>
        <w:t xml:space="preserve"> أنه في ظل</w:t>
      </w:r>
      <w:r w:rsidRPr="00836DEF">
        <w:rPr>
          <w:rFonts w:hint="cs"/>
          <w:rtl/>
        </w:rPr>
        <w:t>ّ</w:t>
      </w:r>
      <w:r w:rsidRPr="00836DEF">
        <w:rPr>
          <w:rtl/>
        </w:rPr>
        <w:t xml:space="preserve"> توضيح جمع وارتباط هذه المجموعة على هيئة رسالة </w:t>
      </w:r>
      <w:r w:rsidR="00B1366B" w:rsidRPr="00836DEF">
        <w:rPr>
          <w:rtl/>
        </w:rPr>
        <w:t>موضوعيّ</w:t>
      </w:r>
      <w:r w:rsidRPr="00836DEF">
        <w:rPr>
          <w:rtl/>
        </w:rPr>
        <w:t>ة و</w:t>
      </w:r>
      <w:r w:rsidR="00394574" w:rsidRPr="00836DEF">
        <w:rPr>
          <w:rtl/>
        </w:rPr>
        <w:t>قرآنيّ</w:t>
      </w:r>
      <w:r w:rsidRPr="00836DEF">
        <w:rPr>
          <w:rtl/>
        </w:rPr>
        <w:t>ة يستفاد من ذلك المنع أكثر.</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يترد</w:t>
      </w:r>
      <w:r w:rsidRPr="00836DEF">
        <w:rPr>
          <w:rFonts w:hint="cs"/>
          <w:color w:val="000000" w:themeColor="text1"/>
          <w:rtl/>
        </w:rPr>
        <w:t>َّ</w:t>
      </w:r>
      <w:r w:rsidRPr="00836DEF">
        <w:rPr>
          <w:color w:val="000000" w:themeColor="text1"/>
          <w:rtl/>
        </w:rPr>
        <w:t>د الشهيد محمد باقر الحكيم بالنسبة</w:t>
      </w:r>
      <w:r w:rsidR="00D9533D" w:rsidRPr="00836DEF">
        <w:rPr>
          <w:color w:val="000000" w:themeColor="text1"/>
          <w:rtl/>
        </w:rPr>
        <w:t xml:space="preserve"> إلى </w:t>
      </w:r>
      <w:r w:rsidRPr="00836DEF">
        <w:rPr>
          <w:color w:val="000000" w:themeColor="text1"/>
          <w:rtl/>
        </w:rPr>
        <w:t>هذه الفائدة</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ويقول</w:t>
      </w:r>
      <w:r w:rsidRPr="00836DEF">
        <w:rPr>
          <w:color w:val="000000" w:themeColor="text1"/>
          <w:rtl/>
        </w:rPr>
        <w:t>: لا يمكن اعتبار هذا المرجَّح وسيلة ترجيح للتفسير ال</w:t>
      </w:r>
      <w:r w:rsidR="00B1366B" w:rsidRPr="00836DEF">
        <w:rPr>
          <w:color w:val="000000" w:themeColor="text1"/>
          <w:rtl/>
        </w:rPr>
        <w:t>موضوعيّ</w:t>
      </w:r>
      <w:r w:rsidRPr="00836DEF">
        <w:rPr>
          <w:color w:val="000000" w:themeColor="text1"/>
          <w:rtl/>
        </w:rPr>
        <w:t xml:space="preserve"> على التفسير الترتيبي</w:t>
      </w:r>
      <w:r w:rsidR="000728D0" w:rsidRPr="00836DEF">
        <w:rPr>
          <w:rFonts w:hint="cs"/>
          <w:color w:val="000000" w:themeColor="text1"/>
          <w:rtl/>
        </w:rPr>
        <w:t>ّ</w:t>
      </w:r>
      <w:r w:rsidRPr="00836DEF">
        <w:rPr>
          <w:color w:val="000000" w:themeColor="text1"/>
          <w:rtl/>
        </w:rPr>
        <w:t xml:space="preserve"> والتجزيئي</w:t>
      </w:r>
      <w:r w:rsidR="000728D0" w:rsidRPr="00836DEF">
        <w:rPr>
          <w:rFonts w:hint="cs"/>
          <w:color w:val="000000" w:themeColor="text1"/>
          <w:rtl/>
        </w:rPr>
        <w:t>ّ</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إذ</w:t>
      </w:r>
      <w:r w:rsidRPr="00836DEF">
        <w:rPr>
          <w:color w:val="000000" w:themeColor="text1"/>
          <w:rtl/>
        </w:rPr>
        <w:t xml:space="preserve"> حيث إن بإمكانه أن يوجد اختلافات وتناقضات في التفسير الترتيبي</w:t>
      </w:r>
      <w:r w:rsidR="000728D0" w:rsidRPr="00836DEF">
        <w:rPr>
          <w:rFonts w:hint="cs"/>
          <w:color w:val="000000" w:themeColor="text1"/>
          <w:rtl/>
        </w:rPr>
        <w:t>ّ</w:t>
      </w:r>
      <w:r w:rsidRPr="00836DEF">
        <w:rPr>
          <w:color w:val="000000" w:themeColor="text1"/>
          <w:rtl/>
        </w:rPr>
        <w:t xml:space="preserve"> فكذلك بإمكانها أن تكون في التفسير ال</w:t>
      </w:r>
      <w:r w:rsidR="00B1366B" w:rsidRPr="00836DEF">
        <w:rPr>
          <w:color w:val="000000" w:themeColor="text1"/>
          <w:rtl/>
        </w:rPr>
        <w:t>موضوعيّ</w:t>
      </w:r>
      <w:r w:rsidRPr="00836DEF">
        <w:rPr>
          <w:color w:val="000000" w:themeColor="text1"/>
          <w:rtl/>
        </w:rPr>
        <w:t>. والدليل على هذا مسألة وجود اختلاف وتناقض في أقسام كثيرة من التفاسير المتأخ</w:t>
      </w:r>
      <w:r w:rsidRPr="00836DEF">
        <w:rPr>
          <w:rFonts w:hint="cs"/>
          <w:color w:val="000000" w:themeColor="text1"/>
          <w:rtl/>
        </w:rPr>
        <w:t>ِّ</w:t>
      </w:r>
      <w:r w:rsidRPr="00836DEF">
        <w:rPr>
          <w:color w:val="000000" w:themeColor="text1"/>
          <w:rtl/>
        </w:rPr>
        <w:t>رة التي وضعها المعاصرون، حيث تم</w:t>
      </w:r>
      <w:r w:rsidRPr="00836DEF">
        <w:rPr>
          <w:rFonts w:hint="cs"/>
          <w:color w:val="000000" w:themeColor="text1"/>
          <w:rtl/>
        </w:rPr>
        <w:t>ّ</w:t>
      </w:r>
      <w:r w:rsidRPr="00836DEF">
        <w:rPr>
          <w:color w:val="000000" w:themeColor="text1"/>
          <w:rtl/>
        </w:rPr>
        <w:t xml:space="preserve">ت صياغتها على أساس </w:t>
      </w:r>
      <w:r w:rsidR="00B1366B" w:rsidRPr="00836DEF">
        <w:rPr>
          <w:color w:val="000000" w:themeColor="text1"/>
          <w:rtl/>
        </w:rPr>
        <w:t>موضوعيّ</w:t>
      </w:r>
      <w:r w:rsidRPr="00836DEF">
        <w:rPr>
          <w:color w:val="000000" w:themeColor="text1"/>
          <w:rtl/>
        </w:rPr>
        <w:t>. وفي الحقيقة بالإمكان أن يوجد عامل</w:t>
      </w:r>
      <w:r w:rsidRPr="00836DEF">
        <w:rPr>
          <w:rFonts w:hint="cs"/>
          <w:color w:val="000000" w:themeColor="text1"/>
          <w:rtl/>
        </w:rPr>
        <w:t>ا</w:t>
      </w:r>
      <w:r w:rsidRPr="00836DEF">
        <w:rPr>
          <w:color w:val="000000" w:themeColor="text1"/>
          <w:rtl/>
        </w:rPr>
        <w:t>ن للتناقضات ال</w:t>
      </w:r>
      <w:r w:rsidR="00B1366B" w:rsidRPr="00836DEF">
        <w:rPr>
          <w:color w:val="000000" w:themeColor="text1"/>
          <w:rtl/>
        </w:rPr>
        <w:t>فكريّ</w:t>
      </w:r>
      <w:r w:rsidRPr="00836DEF">
        <w:rPr>
          <w:color w:val="000000" w:themeColor="text1"/>
          <w:rtl/>
        </w:rPr>
        <w:t>ة والاعتقادي</w:t>
      </w:r>
      <w:r w:rsidR="00B1366B" w:rsidRPr="00836DEF">
        <w:rPr>
          <w:rFonts w:hint="cs"/>
          <w:color w:val="000000" w:themeColor="text1"/>
          <w:rtl/>
        </w:rPr>
        <w:t>ّ</w:t>
      </w:r>
      <w:r w:rsidRPr="00836DEF">
        <w:rPr>
          <w:color w:val="000000" w:themeColor="text1"/>
          <w:rtl/>
        </w:rPr>
        <w:t>ة، ولا يوجد لهما علاقة بالتفسير</w:t>
      </w:r>
      <w:r w:rsidRPr="00836DEF">
        <w:rPr>
          <w:rFonts w:hint="cs"/>
          <w:color w:val="000000" w:themeColor="text1"/>
          <w:rtl/>
        </w:rPr>
        <w:t>،</w:t>
      </w:r>
      <w:r w:rsidRPr="00836DEF">
        <w:rPr>
          <w:color w:val="000000" w:themeColor="text1"/>
          <w:rtl/>
        </w:rPr>
        <w:t xml:space="preserve"> وهما:</w:t>
      </w:r>
    </w:p>
    <w:p w:rsidR="004352A9" w:rsidRPr="00836DEF" w:rsidRDefault="004352A9" w:rsidP="002A37B8">
      <w:pPr>
        <w:rPr>
          <w:color w:val="000000" w:themeColor="text1"/>
          <w:rtl/>
        </w:rPr>
      </w:pPr>
      <w:r w:rsidRPr="00836DEF">
        <w:rPr>
          <w:rFonts w:hint="cs"/>
          <w:b/>
          <w:bCs/>
          <w:color w:val="000000" w:themeColor="text1"/>
          <w:rtl/>
        </w:rPr>
        <w:lastRenderedPageBreak/>
        <w:t>أولاً:</w:t>
      </w:r>
      <w:r w:rsidRPr="00836DEF">
        <w:rPr>
          <w:color w:val="000000" w:themeColor="text1"/>
          <w:rtl/>
        </w:rPr>
        <w:t xml:space="preserve"> أكثر </w:t>
      </w:r>
      <w:r w:rsidR="002A37B8" w:rsidRPr="00836DEF">
        <w:rPr>
          <w:rFonts w:hint="cs"/>
          <w:color w:val="000000" w:themeColor="text1"/>
          <w:rtl/>
        </w:rPr>
        <w:t>الفرضيات</w:t>
      </w:r>
      <w:r w:rsidR="00E077BA">
        <w:rPr>
          <w:rFonts w:hint="cs"/>
          <w:color w:val="000000" w:themeColor="text1"/>
          <w:rtl/>
        </w:rPr>
        <w:t xml:space="preserve"> المسبقة</w:t>
      </w:r>
      <w:r w:rsidRPr="00836DEF">
        <w:rPr>
          <w:rFonts w:hint="cs"/>
          <w:color w:val="000000" w:themeColor="text1"/>
          <w:rtl/>
        </w:rPr>
        <w:t>،</w:t>
      </w:r>
      <w:r w:rsidRPr="00836DEF">
        <w:rPr>
          <w:color w:val="000000" w:themeColor="text1"/>
          <w:rtl/>
        </w:rPr>
        <w:t xml:space="preserve"> والأخلاق ال</w:t>
      </w:r>
      <w:r w:rsidR="00B1366B" w:rsidRPr="00836DEF">
        <w:rPr>
          <w:color w:val="000000" w:themeColor="text1"/>
          <w:rtl/>
        </w:rPr>
        <w:t>فكريّ</w:t>
      </w:r>
      <w:r w:rsidRPr="00836DEF">
        <w:rPr>
          <w:color w:val="000000" w:themeColor="text1"/>
          <w:rtl/>
        </w:rPr>
        <w:t>ة والعقائدي</w:t>
      </w:r>
      <w:r w:rsidRPr="00836DEF">
        <w:rPr>
          <w:rFonts w:hint="cs"/>
          <w:color w:val="000000" w:themeColor="text1"/>
          <w:rtl/>
        </w:rPr>
        <w:t>ّ</w:t>
      </w:r>
      <w:r w:rsidRPr="00836DEF">
        <w:rPr>
          <w:color w:val="000000" w:themeColor="text1"/>
          <w:rtl/>
        </w:rPr>
        <w:t>ة للمفس</w:t>
      </w:r>
      <w:r w:rsidRPr="00836DEF">
        <w:rPr>
          <w:rFonts w:hint="cs"/>
          <w:color w:val="000000" w:themeColor="text1"/>
          <w:rtl/>
        </w:rPr>
        <w:t>ِّ</w:t>
      </w:r>
      <w:r w:rsidR="002A37B8" w:rsidRPr="00836DEF">
        <w:rPr>
          <w:color w:val="000000" w:themeColor="text1"/>
          <w:rtl/>
        </w:rPr>
        <w:t>رين</w:t>
      </w:r>
      <w:r w:rsidR="002A37B8" w:rsidRPr="00836DEF">
        <w:rPr>
          <w:rFonts w:hint="cs"/>
          <w:color w:val="000000" w:themeColor="text1"/>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rFonts w:hint="cs"/>
          <w:b/>
          <w:bCs/>
          <w:color w:val="000000" w:themeColor="text1"/>
          <w:rtl/>
        </w:rPr>
        <w:t>وثانياً:</w:t>
      </w:r>
      <w:r w:rsidRPr="00836DEF">
        <w:rPr>
          <w:color w:val="000000" w:themeColor="text1"/>
          <w:rtl/>
        </w:rPr>
        <w:t xml:space="preserve"> يبذل المفس</w:t>
      </w:r>
      <w:r w:rsidRPr="00836DEF">
        <w:rPr>
          <w:rFonts w:hint="cs"/>
          <w:color w:val="000000" w:themeColor="text1"/>
          <w:rtl/>
        </w:rPr>
        <w:t>ِّ</w:t>
      </w:r>
      <w:r w:rsidRPr="00836DEF">
        <w:rPr>
          <w:color w:val="000000" w:themeColor="text1"/>
          <w:rtl/>
        </w:rPr>
        <w:t>ر جهداً وافراً لفهم كلامٍ غير مصروف صرفا</w:t>
      </w:r>
      <w:r w:rsidRPr="00836DEF">
        <w:rPr>
          <w:rFonts w:hint="cs"/>
          <w:color w:val="000000" w:themeColor="text1"/>
          <w:rtl/>
        </w:rPr>
        <w:t>ً</w:t>
      </w:r>
      <w:r w:rsidRPr="00836DEF">
        <w:rPr>
          <w:color w:val="000000" w:themeColor="text1"/>
          <w:rtl/>
        </w:rPr>
        <w:t xml:space="preserve"> جيدا</w:t>
      </w:r>
      <w:r w:rsidRPr="00836DEF">
        <w:rPr>
          <w:rFonts w:hint="cs"/>
          <w:color w:val="000000" w:themeColor="text1"/>
          <w:rtl/>
        </w:rPr>
        <w:t>ً</w:t>
      </w:r>
      <w:r w:rsidRPr="00836DEF">
        <w:rPr>
          <w:color w:val="000000" w:themeColor="text1"/>
          <w:rtl/>
        </w:rPr>
        <w:t>،</w:t>
      </w:r>
      <w:r w:rsidR="00DE2B5F" w:rsidRPr="00836DEF">
        <w:rPr>
          <w:color w:val="000000" w:themeColor="text1"/>
          <w:rtl/>
        </w:rPr>
        <w:t xml:space="preserve"> أو </w:t>
      </w:r>
      <w:r w:rsidRPr="00836DEF">
        <w:rPr>
          <w:color w:val="000000" w:themeColor="text1"/>
          <w:rtl/>
        </w:rPr>
        <w:t>أن</w:t>
      </w:r>
      <w:r w:rsidRPr="00836DEF">
        <w:rPr>
          <w:rFonts w:hint="cs"/>
          <w:color w:val="000000" w:themeColor="text1"/>
          <w:rtl/>
        </w:rPr>
        <w:t>ّ</w:t>
      </w:r>
      <w:r w:rsidRPr="00836DEF">
        <w:rPr>
          <w:color w:val="000000" w:themeColor="text1"/>
          <w:rtl/>
        </w:rPr>
        <w:t xml:space="preserve"> المفس</w:t>
      </w:r>
      <w:r w:rsidRPr="00836DEF">
        <w:rPr>
          <w:rFonts w:hint="cs"/>
          <w:color w:val="000000" w:themeColor="text1"/>
          <w:rtl/>
        </w:rPr>
        <w:t>ِّ</w:t>
      </w:r>
      <w:r w:rsidRPr="00836DEF">
        <w:rPr>
          <w:color w:val="000000" w:themeColor="text1"/>
          <w:rtl/>
        </w:rPr>
        <w:t>ر نفسه يفتقد</w:t>
      </w:r>
      <w:r w:rsidR="00D9533D" w:rsidRPr="00836DEF">
        <w:rPr>
          <w:color w:val="000000" w:themeColor="text1"/>
          <w:rtl/>
        </w:rPr>
        <w:t xml:space="preserve"> إلى </w:t>
      </w:r>
      <w:r w:rsidRPr="00836DEF">
        <w:rPr>
          <w:color w:val="000000" w:themeColor="text1"/>
          <w:rtl/>
        </w:rPr>
        <w:t>الإحاطة بالمضامين ال</w:t>
      </w:r>
      <w:r w:rsidR="00394574" w:rsidRPr="00836DEF">
        <w:rPr>
          <w:color w:val="000000" w:themeColor="text1"/>
          <w:rtl/>
        </w:rPr>
        <w:t>قرآنيّ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وهذ</w:t>
      </w:r>
      <w:r w:rsidRPr="00836DEF">
        <w:rPr>
          <w:rFonts w:hint="cs"/>
          <w:color w:val="000000" w:themeColor="text1"/>
          <w:rtl/>
        </w:rPr>
        <w:t>ا</w:t>
      </w:r>
      <w:r w:rsidRPr="00836DEF">
        <w:rPr>
          <w:color w:val="000000" w:themeColor="text1"/>
          <w:rtl/>
        </w:rPr>
        <w:t>ن العامل</w:t>
      </w:r>
      <w:r w:rsidRPr="00836DEF">
        <w:rPr>
          <w:rFonts w:hint="cs"/>
          <w:color w:val="000000" w:themeColor="text1"/>
          <w:rtl/>
        </w:rPr>
        <w:t>ا</w:t>
      </w:r>
      <w:r w:rsidRPr="00836DEF">
        <w:rPr>
          <w:color w:val="000000" w:themeColor="text1"/>
          <w:rtl/>
        </w:rPr>
        <w:t>ن ليس لهما أي</w:t>
      </w:r>
      <w:r w:rsidRPr="00836DEF">
        <w:rPr>
          <w:rFonts w:hint="cs"/>
          <w:color w:val="000000" w:themeColor="text1"/>
          <w:rtl/>
        </w:rPr>
        <w:t>ّ</w:t>
      </w:r>
      <w:r w:rsidRPr="00836DEF">
        <w:rPr>
          <w:color w:val="000000" w:themeColor="text1"/>
          <w:rtl/>
        </w:rPr>
        <w:t xml:space="preserve"> ارتباط بالتفسير ال</w:t>
      </w:r>
      <w:r w:rsidR="00B1366B" w:rsidRPr="00836DEF">
        <w:rPr>
          <w:color w:val="000000" w:themeColor="text1"/>
          <w:rtl/>
        </w:rPr>
        <w:t>موضوعيّ</w:t>
      </w:r>
      <w:r w:rsidRPr="00836DEF">
        <w:rPr>
          <w:color w:val="000000" w:themeColor="text1"/>
          <w:rtl/>
        </w:rPr>
        <w:t xml:space="preserve"> والترتيبي</w:t>
      </w:r>
      <w:r w:rsidR="00B1366B"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102"/>
      </w:r>
      <w:r w:rsidRPr="00836DEF">
        <w:rPr>
          <w:color w:val="000000" w:themeColor="text1"/>
          <w:vertAlign w:val="superscript"/>
          <w:rtl/>
        </w:rPr>
        <w:t>)</w:t>
      </w:r>
      <w:r w:rsidRPr="00836DEF">
        <w:rPr>
          <w:color w:val="000000" w:themeColor="text1"/>
          <w:rtl/>
        </w:rPr>
        <w:t>.</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أما بإلقاء نظرة على كلام الشهيد الصدر </w:t>
      </w:r>
      <w:r w:rsidRPr="00836DEF">
        <w:rPr>
          <w:rFonts w:hint="cs"/>
          <w:color w:val="000000" w:themeColor="text1"/>
          <w:rtl/>
        </w:rPr>
        <w:t>ف</w:t>
      </w:r>
      <w:r w:rsidRPr="00836DEF">
        <w:rPr>
          <w:color w:val="000000" w:themeColor="text1"/>
          <w:rtl/>
        </w:rPr>
        <w:t>من الجائز أن يرتفع إشكال السيد الحكيم</w:t>
      </w:r>
      <w:r w:rsidRPr="00836DEF">
        <w:rPr>
          <w:rFonts w:hint="cs"/>
          <w:color w:val="000000" w:themeColor="text1"/>
          <w:rtl/>
        </w:rPr>
        <w:t>،</w:t>
      </w:r>
      <w:r w:rsidRPr="00836DEF">
        <w:rPr>
          <w:color w:val="000000" w:themeColor="text1"/>
          <w:rtl/>
        </w:rPr>
        <w:t xml:space="preserve"> مع </w:t>
      </w:r>
      <w:r w:rsidRPr="00836DEF">
        <w:rPr>
          <w:rFonts w:hint="cs"/>
          <w:color w:val="000000" w:themeColor="text1"/>
          <w:rtl/>
        </w:rPr>
        <w:t>أ</w:t>
      </w:r>
      <w:r w:rsidRPr="00836DEF">
        <w:rPr>
          <w:color w:val="000000" w:themeColor="text1"/>
          <w:rtl/>
        </w:rPr>
        <w:t>ن بروز الاعتراضات وتضارب الأقوال ال</w:t>
      </w:r>
      <w:r w:rsidR="002F11B5" w:rsidRPr="00836DEF">
        <w:rPr>
          <w:color w:val="000000" w:themeColor="text1"/>
          <w:rtl/>
        </w:rPr>
        <w:t>مذهبيّ</w:t>
      </w:r>
      <w:r w:rsidRPr="00836DEF">
        <w:rPr>
          <w:color w:val="000000" w:themeColor="text1"/>
          <w:rtl/>
        </w:rPr>
        <w:t xml:space="preserve">ة في كلا الأسلوبين </w:t>
      </w:r>
      <w:r w:rsidRPr="00836DEF">
        <w:rPr>
          <w:rFonts w:hint="cs"/>
          <w:color w:val="000000" w:themeColor="text1"/>
          <w:rtl/>
        </w:rPr>
        <w:t>ي</w:t>
      </w:r>
      <w:r w:rsidRPr="00836DEF">
        <w:rPr>
          <w:color w:val="000000" w:themeColor="text1"/>
          <w:rtl/>
        </w:rPr>
        <w:t>ستحق</w:t>
      </w:r>
      <w:r w:rsidRPr="00836DEF">
        <w:rPr>
          <w:rFonts w:hint="cs"/>
          <w:color w:val="000000" w:themeColor="text1"/>
          <w:rtl/>
        </w:rPr>
        <w:t>ّ</w:t>
      </w:r>
      <w:r w:rsidRPr="00836DEF">
        <w:rPr>
          <w:color w:val="000000" w:themeColor="text1"/>
          <w:rtl/>
        </w:rPr>
        <w:t xml:space="preserve"> التوق</w:t>
      </w:r>
      <w:r w:rsidRPr="00836DEF">
        <w:rPr>
          <w:rFonts w:hint="cs"/>
          <w:color w:val="000000" w:themeColor="text1"/>
          <w:rtl/>
        </w:rPr>
        <w:t>ُّ</w:t>
      </w:r>
      <w:r w:rsidRPr="00836DEF">
        <w:rPr>
          <w:color w:val="000000" w:themeColor="text1"/>
          <w:rtl/>
        </w:rPr>
        <w:t>ف عنده، ولكن بدون شك</w:t>
      </w:r>
      <w:r w:rsidRPr="00836DEF">
        <w:rPr>
          <w:rFonts w:hint="cs"/>
          <w:color w:val="000000" w:themeColor="text1"/>
          <w:rtl/>
        </w:rPr>
        <w:t>ّ</w:t>
      </w:r>
      <w:r w:rsidRPr="00836DEF">
        <w:rPr>
          <w:color w:val="000000" w:themeColor="text1"/>
          <w:rtl/>
        </w:rPr>
        <w:t xml:space="preserve"> فإن</w:t>
      </w:r>
      <w:r w:rsidRPr="00836DEF">
        <w:rPr>
          <w:rFonts w:hint="cs"/>
          <w:color w:val="000000" w:themeColor="text1"/>
          <w:rtl/>
        </w:rPr>
        <w:t>ّ</w:t>
      </w:r>
      <w:r w:rsidRPr="00836DEF">
        <w:rPr>
          <w:color w:val="000000" w:themeColor="text1"/>
          <w:rtl/>
        </w:rPr>
        <w:t xml:space="preserve"> مجال هذا الإشكال</w:t>
      </w:r>
      <w:r w:rsidRPr="00836DEF">
        <w:rPr>
          <w:rFonts w:hint="cs"/>
          <w:color w:val="000000" w:themeColor="text1"/>
          <w:rtl/>
        </w:rPr>
        <w:t>،</w:t>
      </w:r>
      <w:r w:rsidRPr="00836DEF">
        <w:rPr>
          <w:color w:val="000000" w:themeColor="text1"/>
          <w:rtl/>
        </w:rPr>
        <w:t xml:space="preserve"> وتحق</w:t>
      </w:r>
      <w:r w:rsidRPr="00836DEF">
        <w:rPr>
          <w:rFonts w:hint="cs"/>
          <w:color w:val="000000" w:themeColor="text1"/>
          <w:rtl/>
        </w:rPr>
        <w:t>ّ</w:t>
      </w:r>
      <w:r w:rsidRPr="00836DEF">
        <w:rPr>
          <w:color w:val="000000" w:themeColor="text1"/>
          <w:rtl/>
        </w:rPr>
        <w:t>ق النواقص في التفسير الترتيبي</w:t>
      </w:r>
      <w:r w:rsidRPr="00836DEF">
        <w:rPr>
          <w:rFonts w:hint="cs"/>
          <w:color w:val="000000" w:themeColor="text1"/>
          <w:rtl/>
        </w:rPr>
        <w:t>ّ،</w:t>
      </w:r>
      <w:r w:rsidRPr="00836DEF">
        <w:rPr>
          <w:color w:val="000000" w:themeColor="text1"/>
          <w:rtl/>
        </w:rPr>
        <w:t xml:space="preserve"> تت</w:t>
      </w:r>
      <w:r w:rsidRPr="00836DEF">
        <w:rPr>
          <w:rFonts w:hint="cs"/>
          <w:color w:val="000000" w:themeColor="text1"/>
          <w:rtl/>
        </w:rPr>
        <w:t>ّ</w:t>
      </w:r>
      <w:r w:rsidRPr="00836DEF">
        <w:rPr>
          <w:color w:val="000000" w:themeColor="text1"/>
          <w:rtl/>
        </w:rPr>
        <w:t>ضح أكثر. ناهيك عن أنه في التفسير ال</w:t>
      </w:r>
      <w:r w:rsidR="00B1366B" w:rsidRPr="00836DEF">
        <w:rPr>
          <w:color w:val="000000" w:themeColor="text1"/>
          <w:rtl/>
        </w:rPr>
        <w:t>موضوعيّ</w:t>
      </w:r>
      <w:r w:rsidRPr="00836DEF">
        <w:rPr>
          <w:color w:val="000000" w:themeColor="text1"/>
          <w:rtl/>
        </w:rPr>
        <w:t xml:space="preserve"> صدق مجال سوء الفهم، وعدم وجود النظرة الشاملة</w:t>
      </w:r>
      <w:r w:rsidRPr="00836DEF">
        <w:rPr>
          <w:rFonts w:hint="cs"/>
          <w:color w:val="000000" w:themeColor="text1"/>
          <w:rtl/>
        </w:rPr>
        <w:t>، يكون</w:t>
      </w:r>
      <w:r w:rsidRPr="00836DEF">
        <w:rPr>
          <w:color w:val="000000" w:themeColor="text1"/>
          <w:rtl/>
        </w:rPr>
        <w:t xml:space="preserve"> أقل</w:t>
      </w:r>
      <w:r w:rsidRPr="00836DEF">
        <w:rPr>
          <w:rFonts w:hint="cs"/>
          <w:color w:val="000000" w:themeColor="text1"/>
          <w:rtl/>
        </w:rPr>
        <w:t>ّ</w:t>
      </w:r>
      <w:r w:rsidRPr="00836DEF">
        <w:rPr>
          <w:color w:val="000000" w:themeColor="text1"/>
          <w:rtl/>
        </w:rPr>
        <w:t>، وأن طبيعته تنطوي على الشمول، والمعلومات، والإحاطة بجميع الجوانب، وعلى الخصوص أن</w:t>
      </w:r>
      <w:r w:rsidRPr="00836DEF">
        <w:rPr>
          <w:rFonts w:hint="cs"/>
          <w:color w:val="000000" w:themeColor="text1"/>
          <w:rtl/>
        </w:rPr>
        <w:t xml:space="preserve">ّه </w:t>
      </w:r>
      <w:r w:rsidRPr="00836DEF">
        <w:rPr>
          <w:color w:val="000000" w:themeColor="text1"/>
          <w:rtl/>
        </w:rPr>
        <w:t>في هذا النوع من التفسير</w:t>
      </w:r>
      <w:r w:rsidRPr="00836DEF">
        <w:rPr>
          <w:rFonts w:hint="cs"/>
          <w:color w:val="000000" w:themeColor="text1"/>
          <w:rtl/>
        </w:rPr>
        <w:t xml:space="preserve"> تكون استفادتنا</w:t>
      </w:r>
      <w:r w:rsidRPr="00836DEF">
        <w:rPr>
          <w:color w:val="000000" w:themeColor="text1"/>
          <w:rtl/>
        </w:rPr>
        <w:t xml:space="preserve"> </w:t>
      </w:r>
      <w:r w:rsidRPr="00836DEF">
        <w:rPr>
          <w:rFonts w:hint="cs"/>
          <w:color w:val="000000" w:themeColor="text1"/>
          <w:rtl/>
        </w:rPr>
        <w:t xml:space="preserve">من </w:t>
      </w:r>
      <w:r w:rsidRPr="00836DEF">
        <w:rPr>
          <w:color w:val="000000" w:themeColor="text1"/>
          <w:rtl/>
        </w:rPr>
        <w:t>المحكمات والمقي</w:t>
      </w:r>
      <w:r w:rsidRPr="00836DEF">
        <w:rPr>
          <w:rFonts w:hint="cs"/>
          <w:color w:val="000000" w:themeColor="text1"/>
          <w:rtl/>
        </w:rPr>
        <w:t>ّ</w:t>
      </w:r>
      <w:r w:rsidRPr="00836DEF">
        <w:rPr>
          <w:color w:val="000000" w:themeColor="text1"/>
          <w:rtl/>
        </w:rPr>
        <w:t>دات وخصائص الكلام المستتر</w:t>
      </w:r>
      <w:r w:rsidRPr="00836DEF">
        <w:rPr>
          <w:rFonts w:hint="cs"/>
          <w:color w:val="000000" w:themeColor="text1"/>
          <w:rtl/>
        </w:rPr>
        <w:t xml:space="preserve"> أكثر</w:t>
      </w:r>
      <w:r w:rsidRPr="00836DEF">
        <w:rPr>
          <w:color w:val="000000" w:themeColor="text1"/>
          <w:rtl/>
        </w:rPr>
        <w:t>، واحتمال قل</w:t>
      </w:r>
      <w:r w:rsidRPr="00836DEF">
        <w:rPr>
          <w:rFonts w:hint="cs"/>
          <w:color w:val="000000" w:themeColor="text1"/>
          <w:rtl/>
        </w:rPr>
        <w:t>ّ</w:t>
      </w:r>
      <w:r w:rsidRPr="00836DEF">
        <w:rPr>
          <w:color w:val="000000" w:themeColor="text1"/>
          <w:rtl/>
        </w:rPr>
        <w:t>ة النظرة من جانب واحد.</w:t>
      </w:r>
    </w:p>
    <w:p w:rsidR="004352A9" w:rsidRPr="00836DEF" w:rsidRDefault="004352A9" w:rsidP="00053C32">
      <w:pPr>
        <w:pStyle w:val="Space2"/>
        <w:spacing w:line="400" w:lineRule="exact"/>
        <w:rPr>
          <w:color w:val="000000" w:themeColor="text1"/>
          <w:rtl/>
        </w:rPr>
      </w:pPr>
      <w:r w:rsidRPr="00836DEF">
        <w:rPr>
          <w:color w:val="000000" w:themeColor="text1"/>
          <w:rtl/>
        </w:rPr>
        <w:t>وبهذا الدليل كتب الشهيد الصدر عند ذكر هذا الأمر يقول:</w:t>
      </w:r>
      <w:r w:rsidRPr="00836DEF">
        <w:rPr>
          <w:rFonts w:hint="cs"/>
          <w:color w:val="000000" w:themeColor="text1"/>
          <w:rtl/>
        </w:rPr>
        <w:t xml:space="preserve"> </w:t>
      </w:r>
      <w:r w:rsidRPr="00836DEF">
        <w:rPr>
          <w:color w:val="000000" w:themeColor="text1"/>
          <w:rtl/>
        </w:rPr>
        <w:t>من الممكن زوال كثير من هذه التناقضات التي تقع دائما</w:t>
      </w:r>
      <w:r w:rsidRPr="00836DEF">
        <w:rPr>
          <w:rFonts w:hint="cs"/>
          <w:color w:val="000000" w:themeColor="text1"/>
          <w:rtl/>
        </w:rPr>
        <w:t>ً</w:t>
      </w:r>
      <w:r w:rsidRPr="00836DEF">
        <w:rPr>
          <w:color w:val="000000" w:themeColor="text1"/>
          <w:rtl/>
        </w:rPr>
        <w:t xml:space="preserve"> في التفسير التجزيئي</w:t>
      </w:r>
      <w:r w:rsidR="000728D0" w:rsidRPr="00836DEF">
        <w:rPr>
          <w:rFonts w:hint="cs"/>
          <w:color w:val="000000" w:themeColor="text1"/>
          <w:rtl/>
        </w:rPr>
        <w:t>ّ</w:t>
      </w:r>
      <w:r w:rsidRPr="00836DEF">
        <w:rPr>
          <w:color w:val="000000" w:themeColor="text1"/>
          <w:rtl/>
        </w:rPr>
        <w:t>، وهو التفسير الذي لا يقبل أن يكتفي بآية واحدة</w:t>
      </w:r>
      <w:r w:rsidR="00DE2B5F" w:rsidRPr="00836DEF">
        <w:rPr>
          <w:color w:val="000000" w:themeColor="text1"/>
          <w:rtl/>
        </w:rPr>
        <w:t xml:space="preserve"> أو </w:t>
      </w:r>
      <w:r w:rsidRPr="00836DEF">
        <w:rPr>
          <w:color w:val="000000" w:themeColor="text1"/>
          <w:rtl/>
        </w:rPr>
        <w:t>عد</w:t>
      </w:r>
      <w:r w:rsidRPr="00836DEF">
        <w:rPr>
          <w:rFonts w:hint="cs"/>
          <w:color w:val="000000" w:themeColor="text1"/>
          <w:rtl/>
        </w:rPr>
        <w:t>ّ</w:t>
      </w:r>
      <w:r w:rsidRPr="00836DEF">
        <w:rPr>
          <w:color w:val="000000" w:themeColor="text1"/>
          <w:rtl/>
        </w:rPr>
        <w:t>ة آيات، وإنما واضعا</w:t>
      </w:r>
      <w:r w:rsidRPr="00836DEF">
        <w:rPr>
          <w:rFonts w:hint="cs"/>
          <w:color w:val="000000" w:themeColor="text1"/>
          <w:rtl/>
        </w:rPr>
        <w:t>ً</w:t>
      </w:r>
      <w:r w:rsidRPr="00836DEF">
        <w:rPr>
          <w:color w:val="000000" w:themeColor="text1"/>
          <w:rtl/>
        </w:rPr>
        <w:t xml:space="preserve"> في اعتباره مجموعة كبيرة من الآيات</w:t>
      </w:r>
      <w:r w:rsidRPr="00836DEF">
        <w:rPr>
          <w:color w:val="000000" w:themeColor="text1"/>
          <w:vertAlign w:val="superscript"/>
          <w:rtl/>
        </w:rPr>
        <w:t>(</w:t>
      </w:r>
      <w:r w:rsidRPr="00836DEF">
        <w:rPr>
          <w:color w:val="000000" w:themeColor="text1"/>
          <w:vertAlign w:val="superscript"/>
          <w:rtl/>
        </w:rPr>
        <w:endnoteReference w:id="103"/>
      </w:r>
      <w:r w:rsidRPr="00836DEF">
        <w:rPr>
          <w:color w:val="000000" w:themeColor="text1"/>
          <w:vertAlign w:val="superscript"/>
          <w:rtl/>
        </w:rPr>
        <w:t>)</w:t>
      </w:r>
      <w:r w:rsidRPr="00836DEF">
        <w:rPr>
          <w:color w:val="000000" w:themeColor="text1"/>
          <w:rtl/>
        </w:rPr>
        <w:t xml:space="preserve">. </w:t>
      </w:r>
    </w:p>
    <w:p w:rsidR="004352A9" w:rsidRPr="00836DEF" w:rsidRDefault="004352A9" w:rsidP="002629B2">
      <w:pPr>
        <w:rPr>
          <w:color w:val="000000" w:themeColor="text1"/>
          <w:rtl/>
        </w:rPr>
      </w:pPr>
      <w:r w:rsidRPr="00836DEF">
        <w:rPr>
          <w:color w:val="000000" w:themeColor="text1"/>
          <w:rtl/>
        </w:rPr>
        <w:t xml:space="preserve"> مم</w:t>
      </w:r>
      <w:r w:rsidRPr="00836DEF">
        <w:rPr>
          <w:rFonts w:hint="cs"/>
          <w:color w:val="000000" w:themeColor="text1"/>
          <w:rtl/>
        </w:rPr>
        <w:t>ّ</w:t>
      </w:r>
      <w:r w:rsidRPr="00836DEF">
        <w:rPr>
          <w:color w:val="000000" w:themeColor="text1"/>
          <w:rtl/>
        </w:rPr>
        <w:t>ا سبق يت</w:t>
      </w:r>
      <w:r w:rsidRPr="00836DEF">
        <w:rPr>
          <w:rFonts w:hint="cs"/>
          <w:color w:val="000000" w:themeColor="text1"/>
          <w:rtl/>
        </w:rPr>
        <w:t>ّ</w:t>
      </w:r>
      <w:r w:rsidRPr="00836DEF">
        <w:rPr>
          <w:color w:val="000000" w:themeColor="text1"/>
          <w:rtl/>
        </w:rPr>
        <w:t>ضح أن الإشكال الذي ورد في نقد السيد الحكيم هو أنه لم يكن ملتفتاً</w:t>
      </w:r>
      <w:r w:rsidR="00D9533D" w:rsidRPr="00836DEF">
        <w:rPr>
          <w:color w:val="000000" w:themeColor="text1"/>
          <w:rtl/>
        </w:rPr>
        <w:t xml:space="preserve"> إلى </w:t>
      </w:r>
      <w:r w:rsidRPr="00836DEF">
        <w:rPr>
          <w:color w:val="000000" w:themeColor="text1"/>
          <w:rtl/>
        </w:rPr>
        <w:t xml:space="preserve">أصل </w:t>
      </w:r>
      <w:r w:rsidR="00C72D5F" w:rsidRPr="00836DEF">
        <w:rPr>
          <w:color w:val="000000" w:themeColor="text1"/>
          <w:rtl/>
        </w:rPr>
        <w:t>نظريّ</w:t>
      </w:r>
      <w:r w:rsidRPr="00836DEF">
        <w:rPr>
          <w:color w:val="000000" w:themeColor="text1"/>
          <w:rtl/>
        </w:rPr>
        <w:t>ة الشهيد الصدر. فلم يكن قصد الشهيد ترجيح التفسير ال</w:t>
      </w:r>
      <w:r w:rsidR="00B1366B" w:rsidRPr="00836DEF">
        <w:rPr>
          <w:color w:val="000000" w:themeColor="text1"/>
          <w:rtl/>
        </w:rPr>
        <w:t>موضوعيّ</w:t>
      </w:r>
      <w:r w:rsidRPr="00836DEF">
        <w:rPr>
          <w:color w:val="000000" w:themeColor="text1"/>
          <w:rtl/>
        </w:rPr>
        <w:t xml:space="preserve"> بالنسبة</w:t>
      </w:r>
      <w:r w:rsidR="00D9533D" w:rsidRPr="00836DEF">
        <w:rPr>
          <w:color w:val="000000" w:themeColor="text1"/>
          <w:rtl/>
        </w:rPr>
        <w:t xml:space="preserve"> إلى </w:t>
      </w:r>
      <w:r w:rsidRPr="00836DEF">
        <w:rPr>
          <w:color w:val="000000" w:themeColor="text1"/>
          <w:rtl/>
        </w:rPr>
        <w:t>جميع الموضوعات الموجودة في المتن، كي تزول التعارضات والتناقضات ال</w:t>
      </w:r>
      <w:r w:rsidR="002F11B5" w:rsidRPr="00836DEF">
        <w:rPr>
          <w:color w:val="000000" w:themeColor="text1"/>
          <w:rtl/>
        </w:rPr>
        <w:t>مذهبيّ</w:t>
      </w:r>
      <w:r w:rsidRPr="00836DEF">
        <w:rPr>
          <w:color w:val="000000" w:themeColor="text1"/>
          <w:rtl/>
        </w:rPr>
        <w:t>ة عند فهم إحدى الآيات ومراعاة آيات أخرى</w:t>
      </w:r>
      <w:r w:rsidRPr="00836DEF">
        <w:rPr>
          <w:rFonts w:hint="cs"/>
          <w:color w:val="000000" w:themeColor="text1"/>
          <w:rtl/>
        </w:rPr>
        <w:t>، و</w:t>
      </w:r>
      <w:r w:rsidRPr="00836DEF">
        <w:rPr>
          <w:color w:val="000000" w:themeColor="text1"/>
          <w:rtl/>
        </w:rPr>
        <w:t xml:space="preserve">إنما قصد الشهيد الصدر </w:t>
      </w:r>
      <w:r w:rsidRPr="00836DEF">
        <w:rPr>
          <w:rFonts w:hint="cs"/>
          <w:color w:val="000000" w:themeColor="text1"/>
          <w:rtl/>
        </w:rPr>
        <w:t xml:space="preserve">ـ كما </w:t>
      </w:r>
      <w:r w:rsidRPr="00836DEF">
        <w:rPr>
          <w:color w:val="000000" w:themeColor="text1"/>
          <w:rtl/>
        </w:rPr>
        <w:t>سوف نستعرض لاحقا</w:t>
      </w:r>
      <w:r w:rsidRPr="00836DEF">
        <w:rPr>
          <w:rFonts w:hint="cs"/>
          <w:color w:val="000000" w:themeColor="text1"/>
          <w:rtl/>
        </w:rPr>
        <w:t>ً ـ</w:t>
      </w:r>
      <w:r w:rsidRPr="00836DEF">
        <w:rPr>
          <w:color w:val="000000" w:themeColor="text1"/>
          <w:rtl/>
        </w:rPr>
        <w:t xml:space="preserve"> استخراج ال</w:t>
      </w:r>
      <w:r w:rsidR="00C72D5F" w:rsidRPr="00836DEF">
        <w:rPr>
          <w:color w:val="000000" w:themeColor="text1"/>
          <w:rtl/>
        </w:rPr>
        <w:t>نظريّ</w:t>
      </w:r>
      <w:r w:rsidRPr="00836DEF">
        <w:rPr>
          <w:color w:val="000000" w:themeColor="text1"/>
          <w:rtl/>
        </w:rPr>
        <w:t>ات ال</w:t>
      </w:r>
      <w:r w:rsidR="00394574" w:rsidRPr="00836DEF">
        <w:rPr>
          <w:color w:val="000000" w:themeColor="text1"/>
          <w:rtl/>
        </w:rPr>
        <w:t>قرآنيّ</w:t>
      </w:r>
      <w:r w:rsidRPr="00836DEF">
        <w:rPr>
          <w:color w:val="000000" w:themeColor="text1"/>
          <w:rtl/>
        </w:rPr>
        <w:t>ة التي لها علاقة بالمسائل والمشاكل التي يبتل</w:t>
      </w:r>
      <w:r w:rsidRPr="00836DEF">
        <w:rPr>
          <w:rFonts w:hint="cs"/>
          <w:color w:val="000000" w:themeColor="text1"/>
          <w:rtl/>
        </w:rPr>
        <w:t>ى</w:t>
      </w:r>
      <w:r w:rsidRPr="00836DEF">
        <w:rPr>
          <w:color w:val="000000" w:themeColor="text1"/>
          <w:rtl/>
        </w:rPr>
        <w:t xml:space="preserve"> بها المجتمع. فمثلا</w:t>
      </w:r>
      <w:r w:rsidRPr="00836DEF">
        <w:rPr>
          <w:rFonts w:hint="cs"/>
          <w:color w:val="000000" w:themeColor="text1"/>
          <w:rtl/>
        </w:rPr>
        <w:t>ً</w:t>
      </w:r>
      <w:r w:rsidRPr="00836DEF">
        <w:rPr>
          <w:color w:val="000000" w:themeColor="text1"/>
          <w:rtl/>
        </w:rPr>
        <w:t xml:space="preserve">: عندما نحاول استخلاص </w:t>
      </w:r>
      <w:r w:rsidR="00C72D5F" w:rsidRPr="00836DEF">
        <w:rPr>
          <w:color w:val="000000" w:themeColor="text1"/>
          <w:rtl/>
        </w:rPr>
        <w:t>نظريّ</w:t>
      </w:r>
      <w:r w:rsidRPr="00836DEF">
        <w:rPr>
          <w:color w:val="000000" w:themeColor="text1"/>
          <w:rtl/>
        </w:rPr>
        <w:t xml:space="preserve">ة </w:t>
      </w:r>
      <w:r w:rsidR="00394574" w:rsidRPr="00836DEF">
        <w:rPr>
          <w:color w:val="000000" w:themeColor="text1"/>
          <w:rtl/>
        </w:rPr>
        <w:t>قرآنيّ</w:t>
      </w:r>
      <w:r w:rsidRPr="00836DEF">
        <w:rPr>
          <w:color w:val="000000" w:themeColor="text1"/>
          <w:rtl/>
        </w:rPr>
        <w:t>ة في باب الديمقراطي</w:t>
      </w:r>
      <w:r w:rsidR="000728D0" w:rsidRPr="00836DEF">
        <w:rPr>
          <w:rFonts w:hint="cs"/>
          <w:color w:val="000000" w:themeColor="text1"/>
          <w:rtl/>
        </w:rPr>
        <w:t>ّ</w:t>
      </w:r>
      <w:r w:rsidRPr="00836DEF">
        <w:rPr>
          <w:color w:val="000000" w:themeColor="text1"/>
          <w:rtl/>
        </w:rPr>
        <w:t>ة، ونريد أن نعلم المكانة التي يتبو</w:t>
      </w:r>
      <w:r w:rsidR="000728D0" w:rsidRPr="00836DEF">
        <w:rPr>
          <w:rFonts w:hint="cs"/>
          <w:color w:val="000000" w:themeColor="text1"/>
          <w:rtl/>
        </w:rPr>
        <w:t>ّ</w:t>
      </w:r>
      <w:r w:rsidRPr="00836DEF">
        <w:rPr>
          <w:color w:val="000000" w:themeColor="text1"/>
          <w:rtl/>
        </w:rPr>
        <w:t>ؤها الشعب في الحكومة، وكيف يمكن أن تكون رابطتها بالأحكام الإلهي</w:t>
      </w:r>
      <w:r w:rsidR="000728D0"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 xml:space="preserve">ففي </w:t>
      </w:r>
      <w:r w:rsidRPr="00836DEF">
        <w:rPr>
          <w:color w:val="000000" w:themeColor="text1"/>
          <w:rtl/>
        </w:rPr>
        <w:t>أو</w:t>
      </w:r>
      <w:r w:rsidRPr="00836DEF">
        <w:rPr>
          <w:rFonts w:hint="cs"/>
          <w:color w:val="000000" w:themeColor="text1"/>
          <w:rtl/>
        </w:rPr>
        <w:t>ّ</w:t>
      </w:r>
      <w:r w:rsidRPr="00836DEF">
        <w:rPr>
          <w:color w:val="000000" w:themeColor="text1"/>
          <w:rtl/>
        </w:rPr>
        <w:t>ل الأمر يلقي المفس</w:t>
      </w:r>
      <w:r w:rsidRPr="00836DEF">
        <w:rPr>
          <w:rFonts w:hint="cs"/>
          <w:color w:val="000000" w:themeColor="text1"/>
          <w:rtl/>
        </w:rPr>
        <w:t>ِّ</w:t>
      </w:r>
      <w:r w:rsidRPr="00836DEF">
        <w:rPr>
          <w:color w:val="000000" w:themeColor="text1"/>
          <w:rtl/>
        </w:rPr>
        <w:t xml:space="preserve">ر نظرة على </w:t>
      </w:r>
      <w:r w:rsidR="00C72D5F" w:rsidRPr="00836DEF">
        <w:rPr>
          <w:color w:val="000000" w:themeColor="text1"/>
          <w:rtl/>
        </w:rPr>
        <w:t>نظريّ</w:t>
      </w:r>
      <w:r w:rsidRPr="00836DEF">
        <w:rPr>
          <w:color w:val="000000" w:themeColor="text1"/>
          <w:rtl/>
        </w:rPr>
        <w:t>ات الفلاسفة ال</w:t>
      </w:r>
      <w:r w:rsidR="007C0369" w:rsidRPr="00836DEF">
        <w:rPr>
          <w:color w:val="000000" w:themeColor="text1"/>
          <w:rtl/>
        </w:rPr>
        <w:t>سياسيّ</w:t>
      </w:r>
      <w:r w:rsidRPr="00836DEF">
        <w:rPr>
          <w:color w:val="000000" w:themeColor="text1"/>
          <w:rtl/>
        </w:rPr>
        <w:t>ين، والتجارب ال</w:t>
      </w:r>
      <w:r w:rsidR="00B1366B" w:rsidRPr="00836DEF">
        <w:rPr>
          <w:color w:val="000000" w:themeColor="text1"/>
          <w:rtl/>
        </w:rPr>
        <w:t>بشريّ</w:t>
      </w:r>
      <w:r w:rsidRPr="00836DEF">
        <w:rPr>
          <w:color w:val="000000" w:themeColor="text1"/>
          <w:rtl/>
        </w:rPr>
        <w:t xml:space="preserve">ة، وأسباب </w:t>
      </w:r>
      <w:r w:rsidRPr="00836DEF">
        <w:rPr>
          <w:color w:val="000000" w:themeColor="text1"/>
          <w:rtl/>
        </w:rPr>
        <w:lastRenderedPageBreak/>
        <w:t>النزاعات في مثل هذه القوانين في الحكومات ال</w:t>
      </w:r>
      <w:r w:rsidR="00B1366B" w:rsidRPr="00836DEF">
        <w:rPr>
          <w:color w:val="000000" w:themeColor="text1"/>
          <w:rtl/>
        </w:rPr>
        <w:t>بشريّ</w:t>
      </w:r>
      <w:r w:rsidRPr="00836DEF">
        <w:rPr>
          <w:color w:val="000000" w:themeColor="text1"/>
          <w:rtl/>
        </w:rPr>
        <w:t xml:space="preserve">ة، ويقوم بدراستها دراسة كاملة، وبعد ذلك يعرض دراسته على القرآن. لذا حتى </w:t>
      </w:r>
      <w:r w:rsidRPr="00836DEF">
        <w:rPr>
          <w:rFonts w:hint="cs"/>
          <w:color w:val="000000" w:themeColor="text1"/>
          <w:rtl/>
        </w:rPr>
        <w:t>لو</w:t>
      </w:r>
      <w:r w:rsidRPr="00836DEF">
        <w:rPr>
          <w:color w:val="000000" w:themeColor="text1"/>
          <w:rtl/>
        </w:rPr>
        <w:t xml:space="preserve"> ف</w:t>
      </w:r>
      <w:r w:rsidRPr="00836DEF">
        <w:rPr>
          <w:rFonts w:hint="cs"/>
          <w:color w:val="000000" w:themeColor="text1"/>
          <w:rtl/>
        </w:rPr>
        <w:t>ُ</w:t>
      </w:r>
      <w:r w:rsidRPr="00836DEF">
        <w:rPr>
          <w:color w:val="000000" w:themeColor="text1"/>
          <w:rtl/>
        </w:rPr>
        <w:t>س</w:t>
      </w:r>
      <w:r w:rsidRPr="00836DEF">
        <w:rPr>
          <w:rFonts w:hint="cs"/>
          <w:color w:val="000000" w:themeColor="text1"/>
          <w:rtl/>
        </w:rPr>
        <w:t>ِّ</w:t>
      </w:r>
      <w:r w:rsidRPr="00836DEF">
        <w:rPr>
          <w:color w:val="000000" w:themeColor="text1"/>
          <w:rtl/>
        </w:rPr>
        <w:t>رت مثل هذه المسائل بنتائج مختلفة إلا أنها لا تكون من سنخ المواضيع المثيرة للاختلافات، بحيث يستند المفس</w:t>
      </w:r>
      <w:r w:rsidRPr="00836DEF">
        <w:rPr>
          <w:rFonts w:hint="cs"/>
          <w:color w:val="000000" w:themeColor="text1"/>
          <w:rtl/>
        </w:rPr>
        <w:t>ِّ</w:t>
      </w:r>
      <w:r w:rsidRPr="00836DEF">
        <w:rPr>
          <w:color w:val="000000" w:themeColor="text1"/>
          <w:rtl/>
        </w:rPr>
        <w:t>ر</w:t>
      </w:r>
      <w:r w:rsidRPr="00836DEF">
        <w:rPr>
          <w:rFonts w:hint="cs"/>
          <w:color w:val="000000" w:themeColor="text1"/>
          <w:rtl/>
        </w:rPr>
        <w:t>و</w:t>
      </w:r>
      <w:r w:rsidRPr="00836DEF">
        <w:rPr>
          <w:color w:val="000000" w:themeColor="text1"/>
          <w:rtl/>
        </w:rPr>
        <w:t>ن السابق</w:t>
      </w:r>
      <w:r w:rsidRPr="00836DEF">
        <w:rPr>
          <w:rFonts w:hint="cs"/>
          <w:color w:val="000000" w:themeColor="text1"/>
          <w:rtl/>
        </w:rPr>
        <w:t>و</w:t>
      </w:r>
      <w:r w:rsidRPr="00836DEF">
        <w:rPr>
          <w:color w:val="000000" w:themeColor="text1"/>
          <w:rtl/>
        </w:rPr>
        <w:t>ن على آية واحدة</w:t>
      </w:r>
      <w:r w:rsidRPr="00836DEF">
        <w:rPr>
          <w:rFonts w:hint="cs"/>
          <w:color w:val="000000" w:themeColor="text1"/>
          <w:rtl/>
        </w:rPr>
        <w:t>؛</w:t>
      </w:r>
      <w:r w:rsidRPr="00836DEF">
        <w:rPr>
          <w:color w:val="000000" w:themeColor="text1"/>
          <w:rtl/>
        </w:rPr>
        <w:t xml:space="preserve"> كي يقوموا بتفسير عد</w:t>
      </w:r>
      <w:r w:rsidRPr="00836DEF">
        <w:rPr>
          <w:rFonts w:hint="cs"/>
          <w:color w:val="000000" w:themeColor="text1"/>
          <w:rtl/>
        </w:rPr>
        <w:t>ّ</w:t>
      </w:r>
      <w:r w:rsidRPr="00836DEF">
        <w:rPr>
          <w:color w:val="000000" w:themeColor="text1"/>
          <w:rtl/>
        </w:rPr>
        <w:t>ة آيات.</w:t>
      </w:r>
    </w:p>
    <w:p w:rsidR="004352A9" w:rsidRPr="00836DEF" w:rsidRDefault="004352A9" w:rsidP="006B32A7">
      <w:pPr>
        <w:pStyle w:val="Space2"/>
        <w:rPr>
          <w:rtl/>
        </w:rPr>
      </w:pPr>
      <w:r w:rsidRPr="00836DEF">
        <w:rPr>
          <w:rtl/>
        </w:rPr>
        <w:t xml:space="preserve"> وبناء على هذا فإن</w:t>
      </w:r>
      <w:r w:rsidRPr="00836DEF">
        <w:rPr>
          <w:rFonts w:hint="cs"/>
          <w:rtl/>
        </w:rPr>
        <w:t>ْ</w:t>
      </w:r>
      <w:r w:rsidRPr="00836DEF">
        <w:rPr>
          <w:rtl/>
        </w:rPr>
        <w:t xml:space="preserve"> كان التفسير ال</w:t>
      </w:r>
      <w:r w:rsidR="00B1366B" w:rsidRPr="00836DEF">
        <w:rPr>
          <w:rtl/>
        </w:rPr>
        <w:t>موضوعيّ</w:t>
      </w:r>
      <w:r w:rsidRPr="00836DEF">
        <w:rPr>
          <w:rtl/>
        </w:rPr>
        <w:t xml:space="preserve"> يستفيد من بعض الأخطاء</w:t>
      </w:r>
      <w:r w:rsidRPr="00836DEF">
        <w:rPr>
          <w:rFonts w:hint="cs"/>
          <w:rtl/>
        </w:rPr>
        <w:t>،</w:t>
      </w:r>
      <w:r w:rsidRPr="00836DEF">
        <w:rPr>
          <w:rtl/>
        </w:rPr>
        <w:t xml:space="preserve"> ويحتوي على اطمئنان أكثر بالنسبة</w:t>
      </w:r>
      <w:r w:rsidR="00D9533D" w:rsidRPr="00836DEF">
        <w:rPr>
          <w:rtl/>
        </w:rPr>
        <w:t xml:space="preserve"> إلى </w:t>
      </w:r>
      <w:r w:rsidRPr="00836DEF">
        <w:rPr>
          <w:rtl/>
        </w:rPr>
        <w:t>الآراء أحادية الجانب، بالإضافة</w:t>
      </w:r>
      <w:r w:rsidR="00D9533D" w:rsidRPr="00836DEF">
        <w:rPr>
          <w:rtl/>
        </w:rPr>
        <w:t xml:space="preserve"> إلى </w:t>
      </w:r>
      <w:r w:rsidRPr="00836DEF">
        <w:rPr>
          <w:rtl/>
        </w:rPr>
        <w:t>احتوائه على تفسير ترتيبي</w:t>
      </w:r>
      <w:r w:rsidRPr="00836DEF">
        <w:rPr>
          <w:rFonts w:hint="cs"/>
          <w:rtl/>
        </w:rPr>
        <w:t>ّ</w:t>
      </w:r>
      <w:r w:rsidRPr="00836DEF">
        <w:rPr>
          <w:rtl/>
        </w:rPr>
        <w:t>، فإن</w:t>
      </w:r>
      <w:r w:rsidRPr="00836DEF">
        <w:rPr>
          <w:rFonts w:hint="cs"/>
          <w:rtl/>
        </w:rPr>
        <w:t>ّ</w:t>
      </w:r>
      <w:r w:rsidRPr="00836DEF">
        <w:rPr>
          <w:rtl/>
        </w:rPr>
        <w:t xml:space="preserve"> المسألة يتم</w:t>
      </w:r>
      <w:r w:rsidR="000728D0" w:rsidRPr="00836DEF">
        <w:rPr>
          <w:rFonts w:hint="cs"/>
          <w:rtl/>
        </w:rPr>
        <w:t>ّ</w:t>
      </w:r>
      <w:r w:rsidRPr="00836DEF">
        <w:rPr>
          <w:rtl/>
        </w:rPr>
        <w:t xml:space="preserve"> تدقيقها بصورة جماعي</w:t>
      </w:r>
      <w:r w:rsidRPr="00836DEF">
        <w:rPr>
          <w:rFonts w:hint="cs"/>
          <w:rtl/>
        </w:rPr>
        <w:t>ّ</w:t>
      </w:r>
      <w:r w:rsidRPr="00836DEF">
        <w:rPr>
          <w:rtl/>
        </w:rPr>
        <w:t>ة</w:t>
      </w:r>
      <w:r w:rsidRPr="00836DEF">
        <w:rPr>
          <w:rFonts w:hint="cs"/>
          <w:rtl/>
        </w:rPr>
        <w:t>،</w:t>
      </w:r>
      <w:r w:rsidRPr="00836DEF">
        <w:rPr>
          <w:rtl/>
        </w:rPr>
        <w:t xml:space="preserve"> مع مراعاة جميع الجوانب المتعل</w:t>
      </w:r>
      <w:r w:rsidRPr="00836DEF">
        <w:rPr>
          <w:rFonts w:hint="cs"/>
          <w:rtl/>
        </w:rPr>
        <w:t>ِّ</w:t>
      </w:r>
      <w:r w:rsidRPr="00836DEF">
        <w:rPr>
          <w:rtl/>
        </w:rPr>
        <w:t>قة بها.</w:t>
      </w:r>
    </w:p>
    <w:p w:rsidR="004352A9" w:rsidRPr="00836DEF" w:rsidRDefault="004352A9" w:rsidP="006B32A7">
      <w:pPr>
        <w:pStyle w:val="Space2"/>
        <w:rPr>
          <w:rtl/>
        </w:rPr>
      </w:pPr>
      <w:r w:rsidRPr="00836DEF">
        <w:rPr>
          <w:rtl/>
        </w:rPr>
        <w:t xml:space="preserve"> 4ـ كما أشرنا عدة مرات، وشرحنا في بداية البحث، بمناسبة توضيح عنصر الموضوع، فمن الممكن اعتباره من المواضيع ال</w:t>
      </w:r>
      <w:r w:rsidR="002F11B5" w:rsidRPr="00836DEF">
        <w:rPr>
          <w:rtl/>
        </w:rPr>
        <w:t>خارجيّ</w:t>
      </w:r>
      <w:r w:rsidRPr="00836DEF">
        <w:rPr>
          <w:rtl/>
        </w:rPr>
        <w:t>ة، ومن الممكن اعتباره بصورة أعم</w:t>
      </w:r>
      <w:r w:rsidRPr="00836DEF">
        <w:rPr>
          <w:rFonts w:hint="cs"/>
          <w:rtl/>
        </w:rPr>
        <w:t>ّ</w:t>
      </w:r>
      <w:r w:rsidRPr="00836DEF">
        <w:rPr>
          <w:rtl/>
        </w:rPr>
        <w:t xml:space="preserve">، أي </w:t>
      </w:r>
      <w:r w:rsidRPr="00836DEF">
        <w:rPr>
          <w:rFonts w:hint="cs"/>
          <w:rtl/>
        </w:rPr>
        <w:t>إ</w:t>
      </w:r>
      <w:r w:rsidRPr="00836DEF">
        <w:rPr>
          <w:rtl/>
        </w:rPr>
        <w:t>ن</w:t>
      </w:r>
      <w:r w:rsidR="000728D0" w:rsidRPr="00836DEF">
        <w:rPr>
          <w:rFonts w:hint="cs"/>
          <w:rtl/>
        </w:rPr>
        <w:t>ّ</w:t>
      </w:r>
      <w:r w:rsidRPr="00836DEF">
        <w:rPr>
          <w:rtl/>
        </w:rPr>
        <w:t xml:space="preserve">ه يشتمل على مفاهيم وعناوين </w:t>
      </w:r>
      <w:r w:rsidRPr="00836DEF">
        <w:rPr>
          <w:rFonts w:hint="cs"/>
          <w:rtl/>
        </w:rPr>
        <w:t>ا</w:t>
      </w:r>
      <w:r w:rsidRPr="00836DEF">
        <w:rPr>
          <w:rtl/>
        </w:rPr>
        <w:t>سمي</w:t>
      </w:r>
      <w:r w:rsidR="000728D0" w:rsidRPr="00836DEF">
        <w:rPr>
          <w:rFonts w:hint="cs"/>
          <w:rtl/>
        </w:rPr>
        <w:t>ّ</w:t>
      </w:r>
      <w:r w:rsidRPr="00836DEF">
        <w:rPr>
          <w:rtl/>
        </w:rPr>
        <w:t>ة</w:t>
      </w:r>
      <w:r w:rsidRPr="00836DEF">
        <w:rPr>
          <w:rFonts w:hint="cs"/>
          <w:rtl/>
        </w:rPr>
        <w:t>،</w:t>
      </w:r>
      <w:r w:rsidRPr="00836DEF">
        <w:rPr>
          <w:rtl/>
        </w:rPr>
        <w:t xml:space="preserve"> كي يكون مشتملا</w:t>
      </w:r>
      <w:r w:rsidRPr="00836DEF">
        <w:rPr>
          <w:rFonts w:hint="cs"/>
          <w:rtl/>
        </w:rPr>
        <w:t>ً</w:t>
      </w:r>
      <w:r w:rsidRPr="00836DEF">
        <w:rPr>
          <w:rtl/>
        </w:rPr>
        <w:t xml:space="preserve"> على بحوث علم المعاني الميداني</w:t>
      </w:r>
      <w:r w:rsidR="000728D0" w:rsidRPr="00836DEF">
        <w:rPr>
          <w:rFonts w:hint="cs"/>
          <w:rtl/>
        </w:rPr>
        <w:t>ّ</w:t>
      </w:r>
      <w:r w:rsidRPr="00836DEF">
        <w:rPr>
          <w:rtl/>
        </w:rPr>
        <w:t xml:space="preserve"> والشبكي</w:t>
      </w:r>
      <w:r w:rsidR="000728D0" w:rsidRPr="00836DEF">
        <w:rPr>
          <w:rFonts w:hint="cs"/>
          <w:rtl/>
        </w:rPr>
        <w:t>ّ</w:t>
      </w:r>
      <w:r w:rsidRPr="00836DEF">
        <w:rPr>
          <w:rtl/>
        </w:rPr>
        <w:t>.</w:t>
      </w:r>
    </w:p>
    <w:p w:rsidR="004352A9" w:rsidRPr="00836DEF" w:rsidRDefault="004352A9" w:rsidP="006B32A7">
      <w:pPr>
        <w:pStyle w:val="Space2"/>
        <w:rPr>
          <w:rtl/>
        </w:rPr>
      </w:pPr>
      <w:r w:rsidRPr="00836DEF">
        <w:rPr>
          <w:rtl/>
        </w:rPr>
        <w:t xml:space="preserve"> ففي المقارنة التي قام بها الشهيد الصدر بين التفسيرين الترتيبي</w:t>
      </w:r>
      <w:r w:rsidR="00B1366B" w:rsidRPr="00836DEF">
        <w:rPr>
          <w:rFonts w:hint="cs"/>
          <w:rtl/>
        </w:rPr>
        <w:t>ّ</w:t>
      </w:r>
      <w:r w:rsidRPr="00836DEF">
        <w:rPr>
          <w:rtl/>
        </w:rPr>
        <w:t xml:space="preserve"> وال</w:t>
      </w:r>
      <w:r w:rsidR="00B1366B" w:rsidRPr="00836DEF">
        <w:rPr>
          <w:rtl/>
        </w:rPr>
        <w:t>موضوعيّ</w:t>
      </w:r>
      <w:r w:rsidRPr="00836DEF">
        <w:rPr>
          <w:rtl/>
        </w:rPr>
        <w:t xml:space="preserve"> عرَّف دليل التفسير ال</w:t>
      </w:r>
      <w:r w:rsidR="00B1366B" w:rsidRPr="00836DEF">
        <w:rPr>
          <w:rtl/>
        </w:rPr>
        <w:t>موضوعيّ</w:t>
      </w:r>
      <w:r w:rsidRPr="00836DEF">
        <w:rPr>
          <w:rtl/>
        </w:rPr>
        <w:t xml:space="preserve"> على أن</w:t>
      </w:r>
      <w:r w:rsidR="000728D0" w:rsidRPr="00836DEF">
        <w:rPr>
          <w:rFonts w:hint="cs"/>
          <w:rtl/>
        </w:rPr>
        <w:t>ّ</w:t>
      </w:r>
      <w:r w:rsidRPr="00836DEF">
        <w:rPr>
          <w:rtl/>
        </w:rPr>
        <w:t>ه نشيط، ومتكامل، حيث إن المواضيع تقفز من عمق المسائل ال</w:t>
      </w:r>
      <w:r w:rsidR="008F4303" w:rsidRPr="00836DEF">
        <w:rPr>
          <w:rtl/>
        </w:rPr>
        <w:t>إنسانيّ</w:t>
      </w:r>
      <w:r w:rsidRPr="00836DEF">
        <w:rPr>
          <w:rtl/>
        </w:rPr>
        <w:t>ة، والحوادث ال</w:t>
      </w:r>
      <w:r w:rsidR="002F11B5" w:rsidRPr="00836DEF">
        <w:rPr>
          <w:rtl/>
        </w:rPr>
        <w:t>خارجيّ</w:t>
      </w:r>
      <w:r w:rsidRPr="00836DEF">
        <w:rPr>
          <w:rtl/>
        </w:rPr>
        <w:t>ة، ومن هنا تتجدد هذه المسائل كل</w:t>
      </w:r>
      <w:r w:rsidRPr="00836DEF">
        <w:rPr>
          <w:rFonts w:hint="cs"/>
          <w:rtl/>
        </w:rPr>
        <w:t>ّ</w:t>
      </w:r>
      <w:r w:rsidRPr="00836DEF">
        <w:rPr>
          <w:rtl/>
        </w:rPr>
        <w:t xml:space="preserve"> يوم وتتول</w:t>
      </w:r>
      <w:r w:rsidRPr="00836DEF">
        <w:rPr>
          <w:rFonts w:hint="cs"/>
          <w:rtl/>
        </w:rPr>
        <w:t>َّ</w:t>
      </w:r>
      <w:r w:rsidRPr="00836DEF">
        <w:rPr>
          <w:rtl/>
        </w:rPr>
        <w:t>د في المجالات ال</w:t>
      </w:r>
      <w:r w:rsidR="007C0369" w:rsidRPr="00836DEF">
        <w:rPr>
          <w:rtl/>
        </w:rPr>
        <w:t>اجتماعيّ</w:t>
      </w:r>
      <w:r w:rsidRPr="00836DEF">
        <w:rPr>
          <w:rtl/>
        </w:rPr>
        <w:t>ة، وال</w:t>
      </w:r>
      <w:r w:rsidR="007C0369" w:rsidRPr="00836DEF">
        <w:rPr>
          <w:rtl/>
        </w:rPr>
        <w:t>سياسيّ</w:t>
      </w:r>
      <w:r w:rsidRPr="00836DEF">
        <w:rPr>
          <w:rtl/>
        </w:rPr>
        <w:t>ة، وال</w:t>
      </w:r>
      <w:r w:rsidR="00394574" w:rsidRPr="00836DEF">
        <w:rPr>
          <w:rtl/>
        </w:rPr>
        <w:t>علميّ</w:t>
      </w:r>
      <w:r w:rsidRPr="00836DEF">
        <w:rPr>
          <w:rtl/>
        </w:rPr>
        <w:t>ة المختلفة، وتواجه الإنسان أسئلة إجباري</w:t>
      </w:r>
      <w:r w:rsidR="000728D0" w:rsidRPr="00836DEF">
        <w:rPr>
          <w:rFonts w:hint="cs"/>
          <w:rtl/>
        </w:rPr>
        <w:t>ّ</w:t>
      </w:r>
      <w:r w:rsidRPr="00836DEF">
        <w:rPr>
          <w:rtl/>
        </w:rPr>
        <w:t>ة جديدة. وعلى هذا الأساس يواجه علم التفسير ال</w:t>
      </w:r>
      <w:r w:rsidR="00B1366B" w:rsidRPr="00836DEF">
        <w:rPr>
          <w:rtl/>
        </w:rPr>
        <w:t>موضوعيّ</w:t>
      </w:r>
      <w:r w:rsidRPr="00836DEF">
        <w:rPr>
          <w:rtl/>
        </w:rPr>
        <w:t xml:space="preserve"> الموضوعات الجديدة، بحيث تأتي أجوبتها من القرآن. وكذلك عندما قام بالمقارنة بين التفسيرين الترتيبي</w:t>
      </w:r>
      <w:r w:rsidR="00B1366B" w:rsidRPr="00836DEF">
        <w:rPr>
          <w:rFonts w:hint="cs"/>
          <w:rtl/>
        </w:rPr>
        <w:t>ّ</w:t>
      </w:r>
      <w:r w:rsidRPr="00836DEF">
        <w:rPr>
          <w:rtl/>
        </w:rPr>
        <w:t xml:space="preserve"> وال</w:t>
      </w:r>
      <w:r w:rsidR="00B1366B" w:rsidRPr="00836DEF">
        <w:rPr>
          <w:rtl/>
        </w:rPr>
        <w:t>موضوعيّ</w:t>
      </w:r>
      <w:r w:rsidRPr="00836DEF">
        <w:rPr>
          <w:rtl/>
        </w:rPr>
        <w:t xml:space="preserve"> شب</w:t>
      </w:r>
      <w:r w:rsidRPr="00836DEF">
        <w:rPr>
          <w:rFonts w:hint="cs"/>
          <w:rtl/>
        </w:rPr>
        <w:t>َّ</w:t>
      </w:r>
      <w:r w:rsidRPr="00836DEF">
        <w:rPr>
          <w:rtl/>
        </w:rPr>
        <w:t>ههما بشرح الأحاديث، والفقه. ومنظر التفسير الموضوعي في ظل</w:t>
      </w:r>
      <w:r w:rsidRPr="00836DEF">
        <w:rPr>
          <w:rFonts w:hint="cs"/>
          <w:rtl/>
        </w:rPr>
        <w:t>ّ</w:t>
      </w:r>
      <w:r w:rsidRPr="00836DEF">
        <w:rPr>
          <w:rtl/>
        </w:rPr>
        <w:t xml:space="preserve"> النظرة</w:t>
      </w:r>
      <w:r w:rsidR="00D9533D" w:rsidRPr="00836DEF">
        <w:rPr>
          <w:rtl/>
        </w:rPr>
        <w:t xml:space="preserve"> إلى </w:t>
      </w:r>
      <w:r w:rsidRPr="00836DEF">
        <w:rPr>
          <w:rtl/>
        </w:rPr>
        <w:t>الفقه جعله محل</w:t>
      </w:r>
      <w:r w:rsidR="000728D0" w:rsidRPr="00836DEF">
        <w:rPr>
          <w:rFonts w:hint="cs"/>
          <w:rtl/>
        </w:rPr>
        <w:t>ّ</w:t>
      </w:r>
      <w:r w:rsidRPr="00836DEF">
        <w:rPr>
          <w:rtl/>
        </w:rPr>
        <w:t xml:space="preserve"> تقييم ومقارنة، وقال في ذلك: يتضم</w:t>
      </w:r>
      <w:r w:rsidRPr="00836DEF">
        <w:rPr>
          <w:rFonts w:hint="cs"/>
          <w:rtl/>
        </w:rPr>
        <w:t>َّ</w:t>
      </w:r>
      <w:r w:rsidRPr="00836DEF">
        <w:rPr>
          <w:rtl/>
        </w:rPr>
        <w:t>ن الفقه جميع مواضيع المسائل الحياتي</w:t>
      </w:r>
      <w:r w:rsidR="00B1366B" w:rsidRPr="00836DEF">
        <w:rPr>
          <w:rFonts w:hint="cs"/>
          <w:rtl/>
        </w:rPr>
        <w:t>ّ</w:t>
      </w:r>
      <w:r w:rsidRPr="00836DEF">
        <w:rPr>
          <w:rtl/>
        </w:rPr>
        <w:t>ة، والاحتياجات ال</w:t>
      </w:r>
      <w:r w:rsidR="006762DB" w:rsidRPr="00836DEF">
        <w:rPr>
          <w:rtl/>
        </w:rPr>
        <w:t>مادّيّ</w:t>
      </w:r>
      <w:r w:rsidRPr="00836DEF">
        <w:rPr>
          <w:rtl/>
        </w:rPr>
        <w:t>ة وال</w:t>
      </w:r>
      <w:r w:rsidR="006762DB" w:rsidRPr="00836DEF">
        <w:rPr>
          <w:rtl/>
        </w:rPr>
        <w:t>معنويّ</w:t>
      </w:r>
      <w:r w:rsidRPr="00836DEF">
        <w:rPr>
          <w:rtl/>
        </w:rPr>
        <w:t xml:space="preserve">ة، المرتبطة بالإنسان، وذلك على هيئة </w:t>
      </w:r>
      <w:r w:rsidR="00B1366B" w:rsidRPr="00836DEF">
        <w:rPr>
          <w:rtl/>
        </w:rPr>
        <w:t>موضوعيّ</w:t>
      </w:r>
      <w:r w:rsidRPr="00836DEF">
        <w:rPr>
          <w:rtl/>
        </w:rPr>
        <w:t>ة، وفي هذه الحالة تكون المواضيع مورد بحث، وقابلة للتحو</w:t>
      </w:r>
      <w:r w:rsidRPr="00836DEF">
        <w:rPr>
          <w:rFonts w:hint="cs"/>
          <w:rtl/>
        </w:rPr>
        <w:t>ّ</w:t>
      </w:r>
      <w:r w:rsidR="000728D0" w:rsidRPr="00836DEF">
        <w:rPr>
          <w:rFonts w:hint="cs"/>
          <w:rtl/>
        </w:rPr>
        <w:t>ُ</w:t>
      </w:r>
      <w:r w:rsidRPr="00836DEF">
        <w:rPr>
          <w:rtl/>
        </w:rPr>
        <w:t>ل والتكامل. ولهذا فإن الموضوع يكون حسب نظره بصورة التفسير الذي تكون له حقيقة ذهني</w:t>
      </w:r>
      <w:r w:rsidR="000728D0" w:rsidRPr="00836DEF">
        <w:rPr>
          <w:rFonts w:hint="cs"/>
          <w:rtl/>
        </w:rPr>
        <w:t>ّ</w:t>
      </w:r>
      <w:r w:rsidRPr="00836DEF">
        <w:rPr>
          <w:rtl/>
        </w:rPr>
        <w:t>ة و</w:t>
      </w:r>
      <w:r w:rsidR="002F11B5" w:rsidRPr="00836DEF">
        <w:rPr>
          <w:rtl/>
        </w:rPr>
        <w:t>خارجيّ</w:t>
      </w:r>
      <w:r w:rsidRPr="00836DEF">
        <w:rPr>
          <w:rtl/>
        </w:rPr>
        <w:t>ة. أما المفاهيم ومجالات علم لغة القرآن فتخرج من دائرة بحث التفسير ال</w:t>
      </w:r>
      <w:r w:rsidR="00B1366B" w:rsidRPr="00836DEF">
        <w:rPr>
          <w:rtl/>
        </w:rPr>
        <w:t>موضوعيّ</w:t>
      </w:r>
      <w:r w:rsidRPr="00836DEF">
        <w:rPr>
          <w:rtl/>
        </w:rPr>
        <w:t>.</w:t>
      </w:r>
    </w:p>
    <w:p w:rsidR="004352A9" w:rsidRPr="00836DEF" w:rsidRDefault="00D9533D" w:rsidP="00F15E08">
      <w:pPr>
        <w:rPr>
          <w:color w:val="000000" w:themeColor="text1"/>
          <w:rtl/>
        </w:rPr>
      </w:pPr>
      <w:r w:rsidRPr="00836DEF">
        <w:rPr>
          <w:color w:val="000000" w:themeColor="text1"/>
          <w:rtl/>
        </w:rPr>
        <w:t xml:space="preserve"> إلى </w:t>
      </w:r>
      <w:r w:rsidR="004352A9" w:rsidRPr="00836DEF">
        <w:rPr>
          <w:color w:val="000000" w:themeColor="text1"/>
          <w:rtl/>
        </w:rPr>
        <w:t>هنا حيث نق</w:t>
      </w:r>
      <w:r w:rsidR="004352A9" w:rsidRPr="00836DEF">
        <w:rPr>
          <w:rFonts w:hint="cs"/>
          <w:color w:val="000000" w:themeColor="text1"/>
          <w:rtl/>
        </w:rPr>
        <w:t>َّ</w:t>
      </w:r>
      <w:r w:rsidR="004352A9" w:rsidRPr="00836DEF">
        <w:rPr>
          <w:color w:val="000000" w:themeColor="text1"/>
          <w:rtl/>
        </w:rPr>
        <w:t xml:space="preserve">ب الشهيد الصدر عن محور المفاهيم والعناوين، ومع ما يملكه </w:t>
      </w:r>
      <w:r w:rsidR="004352A9" w:rsidRPr="00836DEF">
        <w:rPr>
          <w:color w:val="000000" w:themeColor="text1"/>
          <w:rtl/>
        </w:rPr>
        <w:lastRenderedPageBreak/>
        <w:t xml:space="preserve">من كشف وإزاحة الستار عن </w:t>
      </w:r>
      <w:r w:rsidR="00C72D5F" w:rsidRPr="00836DEF">
        <w:rPr>
          <w:color w:val="000000" w:themeColor="text1"/>
          <w:rtl/>
        </w:rPr>
        <w:t>نظريّ</w:t>
      </w:r>
      <w:r w:rsidR="004352A9" w:rsidRPr="00836DEF">
        <w:rPr>
          <w:color w:val="000000" w:themeColor="text1"/>
          <w:rtl/>
        </w:rPr>
        <w:t>ة القرآن، إلا</w:t>
      </w:r>
      <w:r w:rsidR="004352A9" w:rsidRPr="00836DEF">
        <w:rPr>
          <w:rFonts w:hint="cs"/>
          <w:color w:val="000000" w:themeColor="text1"/>
          <w:rtl/>
        </w:rPr>
        <w:t>ّ</w:t>
      </w:r>
      <w:r w:rsidR="004352A9" w:rsidRPr="00836DEF">
        <w:rPr>
          <w:color w:val="000000" w:themeColor="text1"/>
          <w:rtl/>
        </w:rPr>
        <w:t xml:space="preserve"> أنه لا يعتبر ذلك تفسيرا</w:t>
      </w:r>
      <w:r w:rsidR="004352A9" w:rsidRPr="00836DEF">
        <w:rPr>
          <w:rFonts w:hint="cs"/>
          <w:color w:val="000000" w:themeColor="text1"/>
          <w:rtl/>
        </w:rPr>
        <w:t>ً</w:t>
      </w:r>
      <w:r w:rsidR="004352A9" w:rsidRPr="00836DEF">
        <w:rPr>
          <w:color w:val="000000" w:themeColor="text1"/>
          <w:rtl/>
        </w:rPr>
        <w:t xml:space="preserve"> </w:t>
      </w:r>
      <w:r w:rsidR="00B1366B" w:rsidRPr="00836DEF">
        <w:rPr>
          <w:color w:val="000000" w:themeColor="text1"/>
          <w:rtl/>
        </w:rPr>
        <w:t>موضوعيّ</w:t>
      </w:r>
      <w:r w:rsidR="004352A9" w:rsidRPr="00836DEF">
        <w:rPr>
          <w:color w:val="000000" w:themeColor="text1"/>
          <w:rtl/>
        </w:rPr>
        <w:t>ا</w:t>
      </w:r>
      <w:r w:rsidR="004352A9" w:rsidRPr="00836DEF">
        <w:rPr>
          <w:rFonts w:hint="cs"/>
          <w:color w:val="000000" w:themeColor="text1"/>
          <w:rtl/>
        </w:rPr>
        <w:t>ً</w:t>
      </w:r>
      <w:r w:rsidR="004352A9" w:rsidRPr="00836DEF">
        <w:rPr>
          <w:color w:val="000000" w:themeColor="text1"/>
          <w:rtl/>
        </w:rPr>
        <w:t>، ويعتقد أن هذا النوع من التفسير مشابه للتفسير ال</w:t>
      </w:r>
      <w:r w:rsidR="007C0369" w:rsidRPr="00836DEF">
        <w:rPr>
          <w:color w:val="000000" w:themeColor="text1"/>
          <w:rtl/>
        </w:rPr>
        <w:t>لغويّ</w:t>
      </w:r>
      <w:r w:rsidR="004352A9" w:rsidRPr="00836DEF">
        <w:rPr>
          <w:rFonts w:hint="cs"/>
          <w:color w:val="000000" w:themeColor="text1"/>
          <w:rtl/>
        </w:rPr>
        <w:t xml:space="preserve">؛ </w:t>
      </w:r>
      <w:r w:rsidR="004352A9" w:rsidRPr="00836DEF">
        <w:rPr>
          <w:color w:val="000000" w:themeColor="text1"/>
          <w:rtl/>
        </w:rPr>
        <w:t>لأن البحث فيه متوق</w:t>
      </w:r>
      <w:r w:rsidR="004352A9" w:rsidRPr="00836DEF">
        <w:rPr>
          <w:rFonts w:hint="cs"/>
          <w:color w:val="000000" w:themeColor="text1"/>
          <w:rtl/>
        </w:rPr>
        <w:t>ِّ</w:t>
      </w:r>
      <w:r w:rsidR="004352A9" w:rsidRPr="00836DEF">
        <w:rPr>
          <w:color w:val="000000" w:themeColor="text1"/>
          <w:rtl/>
        </w:rPr>
        <w:t>ف على المعنى، والمفهوم ال</w:t>
      </w:r>
      <w:r w:rsidR="007C0369" w:rsidRPr="00836DEF">
        <w:rPr>
          <w:color w:val="000000" w:themeColor="text1"/>
          <w:rtl/>
        </w:rPr>
        <w:t>لغويّ</w:t>
      </w:r>
      <w:r w:rsidR="004352A9" w:rsidRPr="00836DEF">
        <w:rPr>
          <w:color w:val="000000" w:themeColor="text1"/>
          <w:rtl/>
        </w:rPr>
        <w:t xml:space="preserve"> واللفظي في الجمل ال</w:t>
      </w:r>
      <w:r w:rsidR="00394574" w:rsidRPr="00836DEF">
        <w:rPr>
          <w:color w:val="000000" w:themeColor="text1"/>
          <w:rtl/>
        </w:rPr>
        <w:t>قرآنيّ</w:t>
      </w:r>
      <w:r w:rsidR="004352A9" w:rsidRPr="00836DEF">
        <w:rPr>
          <w:color w:val="000000" w:themeColor="text1"/>
          <w:rtl/>
        </w:rPr>
        <w:t>ة، بدون أن يؤد</w:t>
      </w:r>
      <w:r w:rsidR="004352A9" w:rsidRPr="00836DEF">
        <w:rPr>
          <w:rFonts w:hint="cs"/>
          <w:color w:val="000000" w:themeColor="text1"/>
          <w:rtl/>
        </w:rPr>
        <w:t>ّ</w:t>
      </w:r>
      <w:r w:rsidR="004352A9" w:rsidRPr="00836DEF">
        <w:rPr>
          <w:color w:val="000000" w:themeColor="text1"/>
          <w:rtl/>
        </w:rPr>
        <w:t>ي ذلك</w:t>
      </w:r>
      <w:r w:rsidRPr="00836DEF">
        <w:rPr>
          <w:color w:val="000000" w:themeColor="text1"/>
          <w:rtl/>
        </w:rPr>
        <w:t xml:space="preserve"> إلى </w:t>
      </w:r>
      <w:r w:rsidR="004352A9" w:rsidRPr="00836DEF">
        <w:rPr>
          <w:color w:val="000000" w:themeColor="text1"/>
          <w:rtl/>
        </w:rPr>
        <w:t>تعميق النظر في فهم المعنى</w:t>
      </w:r>
      <w:r w:rsidR="004352A9" w:rsidRPr="00836DEF">
        <w:rPr>
          <w:rFonts w:hint="cs"/>
          <w:color w:val="000000" w:themeColor="text1"/>
          <w:rtl/>
        </w:rPr>
        <w:t>؛</w:t>
      </w:r>
      <w:r w:rsidR="004352A9" w:rsidRPr="00836DEF">
        <w:rPr>
          <w:color w:val="000000" w:themeColor="text1"/>
          <w:rtl/>
        </w:rPr>
        <w:t xml:space="preserve"> من أجل الوصول</w:t>
      </w:r>
      <w:r w:rsidRPr="00836DEF">
        <w:rPr>
          <w:color w:val="000000" w:themeColor="text1"/>
          <w:rtl/>
        </w:rPr>
        <w:t xml:space="preserve"> إلى </w:t>
      </w:r>
      <w:r w:rsidR="004352A9" w:rsidRPr="00836DEF">
        <w:rPr>
          <w:color w:val="000000" w:themeColor="text1"/>
          <w:rtl/>
        </w:rPr>
        <w:t>المصاديق المرتبطة بالخارج، وشروط تحق</w:t>
      </w:r>
      <w:r w:rsidR="004352A9" w:rsidRPr="00836DEF">
        <w:rPr>
          <w:rFonts w:hint="cs"/>
          <w:color w:val="000000" w:themeColor="text1"/>
          <w:rtl/>
        </w:rPr>
        <w:t>ّ</w:t>
      </w:r>
      <w:r w:rsidR="004352A9" w:rsidRPr="00836DEF">
        <w:rPr>
          <w:color w:val="000000" w:themeColor="text1"/>
          <w:rtl/>
        </w:rPr>
        <w:t xml:space="preserve">قها ومكانتها. </w:t>
      </w:r>
      <w:r w:rsidR="004352A9" w:rsidRPr="00836DEF">
        <w:rPr>
          <w:rFonts w:hint="cs"/>
          <w:color w:val="000000" w:themeColor="text1"/>
          <w:rtl/>
        </w:rPr>
        <w:t>و</w:t>
      </w:r>
      <w:r w:rsidR="004352A9" w:rsidRPr="00836DEF">
        <w:rPr>
          <w:color w:val="000000" w:themeColor="text1"/>
          <w:rtl/>
        </w:rPr>
        <w:t>من الناحية الثانية تحقيقنا متعل</w:t>
      </w:r>
      <w:r w:rsidR="004352A9" w:rsidRPr="00836DEF">
        <w:rPr>
          <w:rFonts w:hint="cs"/>
          <w:color w:val="000000" w:themeColor="text1"/>
          <w:rtl/>
        </w:rPr>
        <w:t>ِّ</w:t>
      </w:r>
      <w:r w:rsidR="004352A9" w:rsidRPr="00836DEF">
        <w:rPr>
          <w:color w:val="000000" w:themeColor="text1"/>
          <w:rtl/>
        </w:rPr>
        <w:t xml:space="preserve">ق </w:t>
      </w:r>
      <w:r w:rsidR="004352A9" w:rsidRPr="00836DEF">
        <w:rPr>
          <w:rFonts w:hint="cs"/>
          <w:color w:val="000000" w:themeColor="text1"/>
          <w:rtl/>
        </w:rPr>
        <w:t>ب</w:t>
      </w:r>
      <w:r w:rsidR="004352A9" w:rsidRPr="00836DEF">
        <w:rPr>
          <w:color w:val="000000" w:themeColor="text1"/>
          <w:rtl/>
        </w:rPr>
        <w:t>حل</w:t>
      </w:r>
      <w:r w:rsidR="004352A9" w:rsidRPr="00836DEF">
        <w:rPr>
          <w:rFonts w:hint="cs"/>
          <w:color w:val="000000" w:themeColor="text1"/>
          <w:rtl/>
        </w:rPr>
        <w:t>ّ</w:t>
      </w:r>
      <w:r w:rsidR="004352A9" w:rsidRPr="00836DEF">
        <w:rPr>
          <w:color w:val="000000" w:themeColor="text1"/>
          <w:rtl/>
        </w:rPr>
        <w:t xml:space="preserve"> المشاكل الحياتية اليومية، والإجابة ع</w:t>
      </w:r>
      <w:r w:rsidR="004352A9" w:rsidRPr="00836DEF">
        <w:rPr>
          <w:rFonts w:hint="cs"/>
          <w:color w:val="000000" w:themeColor="text1"/>
          <w:rtl/>
        </w:rPr>
        <w:t>ن</w:t>
      </w:r>
      <w:r w:rsidR="004352A9" w:rsidRPr="00836DEF">
        <w:rPr>
          <w:color w:val="000000" w:themeColor="text1"/>
          <w:rtl/>
        </w:rPr>
        <w:t xml:space="preserve"> الأسئلة التي في الخارج. حت</w:t>
      </w:r>
      <w:r w:rsidR="004352A9" w:rsidRPr="00836DEF">
        <w:rPr>
          <w:rFonts w:hint="cs"/>
          <w:color w:val="000000" w:themeColor="text1"/>
          <w:rtl/>
        </w:rPr>
        <w:t>ّ</w:t>
      </w:r>
      <w:r w:rsidR="004352A9" w:rsidRPr="00836DEF">
        <w:rPr>
          <w:color w:val="000000" w:themeColor="text1"/>
          <w:rtl/>
        </w:rPr>
        <w:t>ى أن</w:t>
      </w:r>
      <w:r w:rsidR="004352A9" w:rsidRPr="00836DEF">
        <w:rPr>
          <w:rFonts w:hint="cs"/>
          <w:color w:val="000000" w:themeColor="text1"/>
          <w:rtl/>
        </w:rPr>
        <w:t>ّ</w:t>
      </w:r>
      <w:r w:rsidR="004352A9" w:rsidRPr="00836DEF">
        <w:rPr>
          <w:color w:val="000000" w:themeColor="text1"/>
          <w:rtl/>
        </w:rPr>
        <w:t xml:space="preserve"> السيد الحكيم يعتبر هذا الوجه من كلام الصدر من جملة آية الحجاب التفسيري</w:t>
      </w:r>
      <w:r w:rsidR="004352A9" w:rsidRPr="00836DEF">
        <w:rPr>
          <w:rFonts w:hint="cs"/>
          <w:color w:val="000000" w:themeColor="text1"/>
          <w:rtl/>
        </w:rPr>
        <w:t>ّ</w:t>
      </w:r>
      <w:r w:rsidR="004352A9" w:rsidRPr="00836DEF">
        <w:rPr>
          <w:color w:val="000000" w:themeColor="text1"/>
          <w:rtl/>
        </w:rPr>
        <w:t>ة</w:t>
      </w:r>
      <w:r w:rsidR="004352A9" w:rsidRPr="00836DEF">
        <w:rPr>
          <w:color w:val="000000" w:themeColor="text1"/>
          <w:vertAlign w:val="superscript"/>
          <w:rtl/>
        </w:rPr>
        <w:t>(</w:t>
      </w:r>
      <w:r w:rsidR="004352A9" w:rsidRPr="00836DEF">
        <w:rPr>
          <w:color w:val="000000" w:themeColor="text1"/>
          <w:vertAlign w:val="superscript"/>
          <w:rtl/>
        </w:rPr>
        <w:endnoteReference w:id="104"/>
      </w:r>
      <w:r w:rsidR="004352A9" w:rsidRPr="00836DEF">
        <w:rPr>
          <w:color w:val="000000" w:themeColor="text1"/>
          <w:vertAlign w:val="superscript"/>
          <w:rtl/>
        </w:rPr>
        <w:t>)</w:t>
      </w:r>
      <w:r w:rsidR="004352A9" w:rsidRPr="00836DEF">
        <w:rPr>
          <w:color w:val="000000" w:themeColor="text1"/>
          <w:rtl/>
        </w:rPr>
        <w:t>.</w:t>
      </w:r>
    </w:p>
    <w:p w:rsidR="004352A9" w:rsidRPr="00836DEF" w:rsidRDefault="004352A9" w:rsidP="008135C1">
      <w:pPr>
        <w:rPr>
          <w:color w:val="000000" w:themeColor="text1"/>
          <w:rtl/>
        </w:rPr>
      </w:pPr>
      <w:r w:rsidRPr="00836DEF">
        <w:rPr>
          <w:color w:val="000000" w:themeColor="text1"/>
          <w:rtl/>
        </w:rPr>
        <w:t xml:space="preserve"> ومم</w:t>
      </w:r>
      <w:r w:rsidRPr="00836DEF">
        <w:rPr>
          <w:rFonts w:hint="cs"/>
          <w:color w:val="000000" w:themeColor="text1"/>
          <w:rtl/>
        </w:rPr>
        <w:t>ّ</w:t>
      </w:r>
      <w:r w:rsidRPr="00836DEF">
        <w:rPr>
          <w:color w:val="000000" w:themeColor="text1"/>
          <w:rtl/>
        </w:rPr>
        <w:t>ا يلفت الانتباه أن أجمل نقطة قد</w:t>
      </w:r>
      <w:r w:rsidRPr="00836DEF">
        <w:rPr>
          <w:rFonts w:hint="cs"/>
          <w:color w:val="000000" w:themeColor="text1"/>
          <w:rtl/>
        </w:rPr>
        <w:t>ّ</w:t>
      </w:r>
      <w:r w:rsidRPr="00836DEF">
        <w:rPr>
          <w:color w:val="000000" w:themeColor="text1"/>
          <w:rtl/>
        </w:rPr>
        <w:t>مها وصور فيها الشهيد الصدر التفسير ال</w:t>
      </w:r>
      <w:r w:rsidR="00B1366B" w:rsidRPr="00836DEF">
        <w:rPr>
          <w:color w:val="000000" w:themeColor="text1"/>
          <w:rtl/>
        </w:rPr>
        <w:t>موضوعيّ</w:t>
      </w:r>
      <w:r w:rsidRPr="00836DEF">
        <w:rPr>
          <w:color w:val="000000" w:themeColor="text1"/>
          <w:rtl/>
        </w:rPr>
        <w:t xml:space="preserve"> هي النقطة التي يجب أن يكثر الحديث عنها</w:t>
      </w:r>
      <w:r w:rsidRPr="00836DEF">
        <w:rPr>
          <w:rFonts w:hint="cs"/>
          <w:color w:val="000000" w:themeColor="text1"/>
          <w:rtl/>
        </w:rPr>
        <w:t>.</w:t>
      </w:r>
      <w:r w:rsidRPr="00836DEF">
        <w:rPr>
          <w:color w:val="000000" w:themeColor="text1"/>
          <w:rtl/>
        </w:rPr>
        <w:t xml:space="preserve"> ومم</w:t>
      </w:r>
      <w:r w:rsidRPr="00836DEF">
        <w:rPr>
          <w:rFonts w:hint="cs"/>
          <w:color w:val="000000" w:themeColor="text1"/>
          <w:rtl/>
        </w:rPr>
        <w:t>ّ</w:t>
      </w:r>
      <w:r w:rsidRPr="00836DEF">
        <w:rPr>
          <w:color w:val="000000" w:themeColor="text1"/>
          <w:rtl/>
        </w:rPr>
        <w:t>ا أضافه من النقاط التي تحيط بهذا الموضوع:</w:t>
      </w:r>
    </w:p>
    <w:p w:rsidR="004352A9" w:rsidRPr="00836DEF" w:rsidRDefault="004352A9" w:rsidP="008135C1">
      <w:pPr>
        <w:rPr>
          <w:color w:val="000000" w:themeColor="text1"/>
          <w:rtl/>
        </w:rPr>
      </w:pPr>
      <w:r w:rsidRPr="00836DEF">
        <w:rPr>
          <w:rFonts w:hint="cs"/>
          <w:color w:val="000000" w:themeColor="text1"/>
          <w:rtl/>
        </w:rPr>
        <w:t>1ـ</w:t>
      </w:r>
      <w:r w:rsidRPr="00836DEF">
        <w:rPr>
          <w:color w:val="000000" w:themeColor="text1"/>
          <w:rtl/>
        </w:rPr>
        <w:t xml:space="preserve"> في الحقيقة إن</w:t>
      </w:r>
      <w:r w:rsidRPr="00836DEF">
        <w:rPr>
          <w:rFonts w:hint="cs"/>
          <w:color w:val="000000" w:themeColor="text1"/>
          <w:rtl/>
        </w:rPr>
        <w:t xml:space="preserve">ّ </w:t>
      </w:r>
      <w:r w:rsidRPr="00836DEF">
        <w:rPr>
          <w:color w:val="000000" w:themeColor="text1"/>
          <w:rtl/>
        </w:rPr>
        <w:t>التصوير الذي صو</w:t>
      </w:r>
      <w:r w:rsidRPr="00836DEF">
        <w:rPr>
          <w:rFonts w:hint="cs"/>
          <w:color w:val="000000" w:themeColor="text1"/>
          <w:rtl/>
        </w:rPr>
        <w:t>َّ</w:t>
      </w:r>
      <w:r w:rsidRPr="00836DEF">
        <w:rPr>
          <w:color w:val="000000" w:themeColor="text1"/>
          <w:rtl/>
        </w:rPr>
        <w:t>ره الشهيد الصدر عن التفسير ال</w:t>
      </w:r>
      <w:r w:rsidR="00B1366B" w:rsidRPr="00836DEF">
        <w:rPr>
          <w:color w:val="000000" w:themeColor="text1"/>
          <w:rtl/>
        </w:rPr>
        <w:t>موضوعيّ</w:t>
      </w:r>
      <w:r w:rsidRPr="00836DEF">
        <w:rPr>
          <w:color w:val="000000" w:themeColor="text1"/>
          <w:rtl/>
        </w:rPr>
        <w:t xml:space="preserve"> هو نقد</w:t>
      </w:r>
      <w:r w:rsidRPr="00836DEF">
        <w:rPr>
          <w:rFonts w:hint="cs"/>
          <w:color w:val="000000" w:themeColor="text1"/>
          <w:rtl/>
        </w:rPr>
        <w:t>ٌ</w:t>
      </w:r>
      <w:r w:rsidRPr="00836DEF">
        <w:rPr>
          <w:color w:val="000000" w:themeColor="text1"/>
          <w:rtl/>
        </w:rPr>
        <w:t xml:space="preserve"> لبعض محق</w:t>
      </w:r>
      <w:r w:rsidRPr="00836DEF">
        <w:rPr>
          <w:rFonts w:hint="cs"/>
          <w:color w:val="000000" w:themeColor="text1"/>
          <w:rtl/>
        </w:rPr>
        <w:t>ِّ</w:t>
      </w:r>
      <w:r w:rsidRPr="00836DEF">
        <w:rPr>
          <w:color w:val="000000" w:themeColor="text1"/>
          <w:rtl/>
        </w:rPr>
        <w:t>قي ذلك التفسير</w:t>
      </w:r>
      <w:r w:rsidRPr="00836DEF">
        <w:rPr>
          <w:rFonts w:hint="cs"/>
          <w:color w:val="000000" w:themeColor="text1"/>
          <w:rtl/>
        </w:rPr>
        <w:t>.</w:t>
      </w:r>
      <w:r w:rsidRPr="00836DEF">
        <w:rPr>
          <w:color w:val="000000" w:themeColor="text1"/>
          <w:rtl/>
        </w:rPr>
        <w:t xml:space="preserve"> ويقول في هذا الأمر: مع </w:t>
      </w:r>
      <w:r w:rsidRPr="00836DEF">
        <w:rPr>
          <w:rFonts w:hint="cs"/>
          <w:color w:val="000000" w:themeColor="text1"/>
          <w:rtl/>
        </w:rPr>
        <w:t>أ</w:t>
      </w:r>
      <w:r w:rsidRPr="00836DEF">
        <w:rPr>
          <w:color w:val="000000" w:themeColor="text1"/>
          <w:rtl/>
        </w:rPr>
        <w:t>ن جميع أولئك المحق</w:t>
      </w:r>
      <w:r w:rsidRPr="00836DEF">
        <w:rPr>
          <w:rFonts w:hint="cs"/>
          <w:color w:val="000000" w:themeColor="text1"/>
          <w:rtl/>
        </w:rPr>
        <w:t>ِّ</w:t>
      </w:r>
      <w:r w:rsidRPr="00836DEF">
        <w:rPr>
          <w:color w:val="000000" w:themeColor="text1"/>
          <w:rtl/>
        </w:rPr>
        <w:t>قين قد جمعوا آيات مشتركة في موضوع واحد، وأضفوا عليه نوع</w:t>
      </w:r>
      <w:r w:rsidRPr="00836DEF">
        <w:rPr>
          <w:rFonts w:hint="cs"/>
          <w:color w:val="000000" w:themeColor="text1"/>
          <w:rtl/>
        </w:rPr>
        <w:t>اً</w:t>
      </w:r>
      <w:r w:rsidRPr="00836DEF">
        <w:rPr>
          <w:color w:val="000000" w:themeColor="text1"/>
          <w:rtl/>
        </w:rPr>
        <w:t xml:space="preserve"> من الترتيب ال</w:t>
      </w:r>
      <w:r w:rsidR="00394574" w:rsidRPr="00836DEF">
        <w:rPr>
          <w:color w:val="000000" w:themeColor="text1"/>
          <w:rtl/>
        </w:rPr>
        <w:t>منطقيّ</w:t>
      </w:r>
      <w:r w:rsidRPr="00836DEF">
        <w:rPr>
          <w:color w:val="000000" w:themeColor="text1"/>
          <w:rtl/>
        </w:rPr>
        <w:t>، واستخلصوا منه النتيجة، وبما أنهم لم يلتفتوا</w:t>
      </w:r>
      <w:r w:rsidR="00D9533D" w:rsidRPr="00836DEF">
        <w:rPr>
          <w:color w:val="000000" w:themeColor="text1"/>
          <w:rtl/>
        </w:rPr>
        <w:t xml:space="preserve"> إلى </w:t>
      </w:r>
      <w:r w:rsidRPr="00836DEF">
        <w:rPr>
          <w:color w:val="000000" w:themeColor="text1"/>
          <w:rtl/>
        </w:rPr>
        <w:t>التجربة ال</w:t>
      </w:r>
      <w:r w:rsidR="00B1366B" w:rsidRPr="00836DEF">
        <w:rPr>
          <w:color w:val="000000" w:themeColor="text1"/>
          <w:rtl/>
        </w:rPr>
        <w:t>بشريّ</w:t>
      </w:r>
      <w:r w:rsidRPr="00836DEF">
        <w:rPr>
          <w:color w:val="000000" w:themeColor="text1"/>
          <w:rtl/>
        </w:rPr>
        <w:t>ة، ولم يتعل</w:t>
      </w:r>
      <w:r w:rsidRPr="00836DEF">
        <w:rPr>
          <w:rFonts w:hint="cs"/>
          <w:color w:val="000000" w:themeColor="text1"/>
          <w:rtl/>
        </w:rPr>
        <w:t>َّ</w:t>
      </w:r>
      <w:r w:rsidRPr="00836DEF">
        <w:rPr>
          <w:color w:val="000000" w:themeColor="text1"/>
          <w:rtl/>
        </w:rPr>
        <w:t>موا منها أي</w:t>
      </w:r>
      <w:r w:rsidRPr="00836DEF">
        <w:rPr>
          <w:rFonts w:hint="cs"/>
          <w:color w:val="000000" w:themeColor="text1"/>
          <w:rtl/>
        </w:rPr>
        <w:t>ّ</w:t>
      </w:r>
      <w:r w:rsidRPr="00836DEF">
        <w:rPr>
          <w:color w:val="000000" w:themeColor="text1"/>
          <w:rtl/>
        </w:rPr>
        <w:t xml:space="preserve"> شيء، ولم يعرضوا الأمر على القرآن، ولم يقوموا بمقارنتها به، فإنهم لم يستطيعوا والأمر هذا أن يقد</w:t>
      </w:r>
      <w:r w:rsidRPr="00836DEF">
        <w:rPr>
          <w:rFonts w:hint="cs"/>
          <w:color w:val="000000" w:themeColor="text1"/>
          <w:rtl/>
        </w:rPr>
        <w:t>ِّ</w:t>
      </w:r>
      <w:r w:rsidRPr="00836DEF">
        <w:rPr>
          <w:color w:val="000000" w:themeColor="text1"/>
          <w:rtl/>
        </w:rPr>
        <w:t>موا صورة كاملة عن ال</w:t>
      </w:r>
      <w:r w:rsidR="00C72D5F" w:rsidRPr="00836DEF">
        <w:rPr>
          <w:color w:val="000000" w:themeColor="text1"/>
          <w:rtl/>
        </w:rPr>
        <w:t>نظريّ</w:t>
      </w:r>
      <w:r w:rsidRPr="00836DEF">
        <w:rPr>
          <w:color w:val="000000" w:themeColor="text1"/>
          <w:rtl/>
        </w:rPr>
        <w:t>ة ال</w:t>
      </w:r>
      <w:r w:rsidR="00394574" w:rsidRPr="00836DEF">
        <w:rPr>
          <w:color w:val="000000" w:themeColor="text1"/>
          <w:rtl/>
        </w:rPr>
        <w:t>قرآنيّ</w:t>
      </w:r>
      <w:r w:rsidRPr="00836DEF">
        <w:rPr>
          <w:color w:val="000000" w:themeColor="text1"/>
          <w:rtl/>
        </w:rPr>
        <w:t>ة. بينما كان بإمكانهم الأخذ بال</w:t>
      </w:r>
      <w:r w:rsidR="00C72D5F" w:rsidRPr="00836DEF">
        <w:rPr>
          <w:color w:val="000000" w:themeColor="text1"/>
          <w:rtl/>
        </w:rPr>
        <w:t>نظريّ</w:t>
      </w:r>
      <w:r w:rsidRPr="00836DEF">
        <w:rPr>
          <w:color w:val="000000" w:themeColor="text1"/>
          <w:rtl/>
        </w:rPr>
        <w:t>ة الشاملة للقرآن</w:t>
      </w:r>
      <w:r w:rsidRPr="00836DEF">
        <w:rPr>
          <w:rFonts w:hint="cs"/>
          <w:color w:val="000000" w:themeColor="text1"/>
          <w:rtl/>
        </w:rPr>
        <w:t>؛</w:t>
      </w:r>
      <w:r w:rsidRPr="00836DEF">
        <w:rPr>
          <w:color w:val="000000" w:themeColor="text1"/>
          <w:rtl/>
        </w:rPr>
        <w:t xml:space="preserve"> وذلك </w:t>
      </w:r>
      <w:r w:rsidRPr="00836DEF">
        <w:rPr>
          <w:b/>
          <w:bCs/>
          <w:color w:val="000000" w:themeColor="text1"/>
          <w:rtl/>
        </w:rPr>
        <w:t>أولاً</w:t>
      </w:r>
      <w:r w:rsidRPr="00836DEF">
        <w:rPr>
          <w:color w:val="000000" w:themeColor="text1"/>
          <w:rtl/>
        </w:rPr>
        <w:t xml:space="preserve">: </w:t>
      </w:r>
      <w:r w:rsidRPr="00836DEF">
        <w:rPr>
          <w:rFonts w:hint="cs"/>
          <w:color w:val="000000" w:themeColor="text1"/>
          <w:rtl/>
        </w:rPr>
        <w:t>إ</w:t>
      </w:r>
      <w:r w:rsidRPr="00836DEF">
        <w:rPr>
          <w:color w:val="000000" w:themeColor="text1"/>
          <w:rtl/>
        </w:rPr>
        <w:t>ن</w:t>
      </w:r>
      <w:r w:rsidR="000728D0" w:rsidRPr="00836DEF">
        <w:rPr>
          <w:rFonts w:hint="cs"/>
          <w:color w:val="000000" w:themeColor="text1"/>
          <w:rtl/>
        </w:rPr>
        <w:t>ّ</w:t>
      </w:r>
      <w:r w:rsidRPr="00836DEF">
        <w:rPr>
          <w:color w:val="000000" w:themeColor="text1"/>
          <w:rtl/>
        </w:rPr>
        <w:t xml:space="preserve"> الموضوع من المواضيع الحياتي</w:t>
      </w:r>
      <w:r w:rsidR="000728D0" w:rsidRPr="00836DEF">
        <w:rPr>
          <w:rFonts w:hint="cs"/>
          <w:color w:val="000000" w:themeColor="text1"/>
          <w:rtl/>
        </w:rPr>
        <w:t>ّ</w:t>
      </w:r>
      <w:r w:rsidRPr="00836DEF">
        <w:rPr>
          <w:color w:val="000000" w:themeColor="text1"/>
          <w:rtl/>
        </w:rPr>
        <w:t>ة لدى الإنسان، ومن المشاكل ال</w:t>
      </w:r>
      <w:r w:rsidR="00C72D5F" w:rsidRPr="00836DEF">
        <w:rPr>
          <w:color w:val="000000" w:themeColor="text1"/>
          <w:rtl/>
        </w:rPr>
        <w:t>نظريّ</w:t>
      </w:r>
      <w:r w:rsidRPr="00836DEF">
        <w:rPr>
          <w:color w:val="000000" w:themeColor="text1"/>
          <w:rtl/>
        </w:rPr>
        <w:t>ة وال</w:t>
      </w:r>
      <w:r w:rsidR="00B1366B" w:rsidRPr="00836DEF">
        <w:rPr>
          <w:color w:val="000000" w:themeColor="text1"/>
          <w:rtl/>
        </w:rPr>
        <w:t>عمليّ</w:t>
      </w:r>
      <w:r w:rsidRPr="00836DEF">
        <w:rPr>
          <w:color w:val="000000" w:themeColor="text1"/>
          <w:rtl/>
        </w:rPr>
        <w:t xml:space="preserve">ة في المجتمع. </w:t>
      </w:r>
      <w:r w:rsidRPr="00836DEF">
        <w:rPr>
          <w:b/>
          <w:bCs/>
          <w:color w:val="000000" w:themeColor="text1"/>
          <w:rtl/>
        </w:rPr>
        <w:t>ثانياً</w:t>
      </w:r>
      <w:r w:rsidRPr="00836DEF">
        <w:rPr>
          <w:color w:val="000000" w:themeColor="text1"/>
          <w:rtl/>
        </w:rPr>
        <w:t>: تتعل</w:t>
      </w:r>
      <w:r w:rsidRPr="00836DEF">
        <w:rPr>
          <w:rFonts w:hint="cs"/>
          <w:color w:val="000000" w:themeColor="text1"/>
          <w:rtl/>
        </w:rPr>
        <w:t>ّ</w:t>
      </w:r>
      <w:r w:rsidRPr="00836DEF">
        <w:rPr>
          <w:color w:val="000000" w:themeColor="text1"/>
          <w:rtl/>
        </w:rPr>
        <w:t>م ال</w:t>
      </w:r>
      <w:r w:rsidR="00B1366B" w:rsidRPr="00836DEF">
        <w:rPr>
          <w:color w:val="000000" w:themeColor="text1"/>
          <w:rtl/>
        </w:rPr>
        <w:t>بشريّ</w:t>
      </w:r>
      <w:r w:rsidRPr="00836DEF">
        <w:rPr>
          <w:color w:val="000000" w:themeColor="text1"/>
          <w:rtl/>
        </w:rPr>
        <w:t>ة في هذا المجال طرق الحل</w:t>
      </w:r>
      <w:r w:rsidRPr="00836DEF">
        <w:rPr>
          <w:rFonts w:hint="cs"/>
          <w:color w:val="000000" w:themeColor="text1"/>
          <w:rtl/>
        </w:rPr>
        <w:t>ّ،</w:t>
      </w:r>
      <w:r w:rsidRPr="00836DEF">
        <w:rPr>
          <w:color w:val="000000" w:themeColor="text1"/>
          <w:rtl/>
        </w:rPr>
        <w:t xml:space="preserve"> وذلك من التجارب التي تمر</w:t>
      </w:r>
      <w:r w:rsidRPr="00836DEF">
        <w:rPr>
          <w:rFonts w:hint="cs"/>
          <w:color w:val="000000" w:themeColor="text1"/>
          <w:rtl/>
        </w:rPr>
        <w:t>ّ</w:t>
      </w:r>
      <w:r w:rsidRPr="00836DEF">
        <w:rPr>
          <w:color w:val="000000" w:themeColor="text1"/>
          <w:rtl/>
        </w:rPr>
        <w:t xml:space="preserve"> عليها، ويجب أن يكون المفس</w:t>
      </w:r>
      <w:r w:rsidRPr="00836DEF">
        <w:rPr>
          <w:rFonts w:hint="cs"/>
          <w:color w:val="000000" w:themeColor="text1"/>
          <w:rtl/>
        </w:rPr>
        <w:t>ِّ</w:t>
      </w:r>
      <w:r w:rsidRPr="00836DEF">
        <w:rPr>
          <w:color w:val="000000" w:themeColor="text1"/>
          <w:rtl/>
        </w:rPr>
        <w:t>ر على علم بهذا الأمر، وتعتبر المواقع ال</w:t>
      </w:r>
      <w:r w:rsidR="00394574" w:rsidRPr="00836DEF">
        <w:rPr>
          <w:color w:val="000000" w:themeColor="text1"/>
          <w:rtl/>
        </w:rPr>
        <w:t>قرآنيّ</w:t>
      </w:r>
      <w:r w:rsidRPr="00836DEF">
        <w:rPr>
          <w:color w:val="000000" w:themeColor="text1"/>
          <w:rtl/>
        </w:rPr>
        <w:t>ة على صورة مقارنة استجوابي</w:t>
      </w:r>
      <w:r w:rsidR="000728D0" w:rsidRPr="00836DEF">
        <w:rPr>
          <w:rFonts w:hint="cs"/>
          <w:color w:val="000000" w:themeColor="text1"/>
          <w:rtl/>
        </w:rPr>
        <w:t>ّ</w:t>
      </w:r>
      <w:r w:rsidRPr="00836DEF">
        <w:rPr>
          <w:color w:val="000000" w:themeColor="text1"/>
          <w:rtl/>
        </w:rPr>
        <w:t>ة</w:t>
      </w:r>
      <w:r w:rsidRPr="00836DEF">
        <w:rPr>
          <w:rFonts w:hint="cs"/>
          <w:color w:val="000000" w:themeColor="text1"/>
          <w:rtl/>
        </w:rPr>
        <w:t>،</w:t>
      </w:r>
      <w:r w:rsidRPr="00836DEF">
        <w:rPr>
          <w:color w:val="000000" w:themeColor="text1"/>
          <w:rtl/>
        </w:rPr>
        <w:t xml:space="preserve"> بينما يكون الموضوع بالهيئة التي يفس</w:t>
      </w:r>
      <w:r w:rsidRPr="00836DEF">
        <w:rPr>
          <w:rFonts w:hint="cs"/>
          <w:color w:val="000000" w:themeColor="text1"/>
          <w:rtl/>
        </w:rPr>
        <w:t>ّ</w:t>
      </w:r>
      <w:r w:rsidRPr="00836DEF">
        <w:rPr>
          <w:color w:val="000000" w:themeColor="text1"/>
          <w:rtl/>
        </w:rPr>
        <w:t>ر فيها الوجود</w:t>
      </w:r>
      <w:r w:rsidR="00DE2B5F" w:rsidRPr="00836DEF">
        <w:rPr>
          <w:color w:val="000000" w:themeColor="text1"/>
          <w:rtl/>
        </w:rPr>
        <w:t xml:space="preserve"> أو </w:t>
      </w:r>
      <w:r w:rsidRPr="00836DEF">
        <w:rPr>
          <w:color w:val="000000" w:themeColor="text1"/>
          <w:rtl/>
        </w:rPr>
        <w:t>المسائل ال</w:t>
      </w:r>
      <w:r w:rsidR="007C0369" w:rsidRPr="00836DEF">
        <w:rPr>
          <w:color w:val="000000" w:themeColor="text1"/>
          <w:rtl/>
        </w:rPr>
        <w:t>اجتماعيّ</w:t>
      </w:r>
      <w:r w:rsidRPr="00836DEF">
        <w:rPr>
          <w:color w:val="000000" w:themeColor="text1"/>
          <w:rtl/>
        </w:rPr>
        <w:t>ة</w:t>
      </w:r>
      <w:r w:rsidR="00DE2B5F" w:rsidRPr="00836DEF">
        <w:rPr>
          <w:color w:val="000000" w:themeColor="text1"/>
          <w:rtl/>
        </w:rPr>
        <w:t xml:space="preserve"> أو </w:t>
      </w:r>
      <w:r w:rsidRPr="00836DEF">
        <w:rPr>
          <w:color w:val="000000" w:themeColor="text1"/>
          <w:rtl/>
        </w:rPr>
        <w:t>الأحكام</w:t>
      </w:r>
      <w:r w:rsidRPr="00836DEF">
        <w:rPr>
          <w:color w:val="000000" w:themeColor="text1"/>
          <w:vertAlign w:val="superscript"/>
          <w:rtl/>
        </w:rPr>
        <w:t>(</w:t>
      </w:r>
      <w:r w:rsidRPr="00836DEF">
        <w:rPr>
          <w:color w:val="000000" w:themeColor="text1"/>
          <w:vertAlign w:val="superscript"/>
          <w:rtl/>
        </w:rPr>
        <w:endnoteReference w:id="105"/>
      </w:r>
      <w:r w:rsidRPr="00836DEF">
        <w:rPr>
          <w:color w:val="000000" w:themeColor="text1"/>
          <w:vertAlign w:val="superscript"/>
          <w:rtl/>
        </w:rPr>
        <w:t>)</w:t>
      </w:r>
      <w:r w:rsidRPr="00836DEF">
        <w:rPr>
          <w:color w:val="000000" w:themeColor="text1"/>
          <w:rtl/>
        </w:rPr>
        <w:t>.</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هذا الحديث كثيراً ما يثير التأم</w:t>
      </w:r>
      <w:r w:rsidRPr="00836DEF">
        <w:rPr>
          <w:rFonts w:hint="cs"/>
          <w:color w:val="000000" w:themeColor="text1"/>
          <w:rtl/>
        </w:rPr>
        <w:t>ّ</w:t>
      </w:r>
      <w:r w:rsidRPr="00836DEF">
        <w:rPr>
          <w:color w:val="000000" w:themeColor="text1"/>
          <w:rtl/>
        </w:rPr>
        <w:t>ل وله نظرة عميقة</w:t>
      </w:r>
      <w:r w:rsidRPr="00836DEF">
        <w:rPr>
          <w:rFonts w:hint="cs"/>
          <w:color w:val="000000" w:themeColor="text1"/>
          <w:rtl/>
        </w:rPr>
        <w:t xml:space="preserve">؛ </w:t>
      </w:r>
      <w:r w:rsidRPr="00836DEF">
        <w:rPr>
          <w:color w:val="000000" w:themeColor="text1"/>
          <w:rtl/>
        </w:rPr>
        <w:t>لأن</w:t>
      </w:r>
      <w:r w:rsidR="000728D0" w:rsidRPr="00836DEF">
        <w:rPr>
          <w:rFonts w:hint="cs"/>
          <w:color w:val="000000" w:themeColor="text1"/>
          <w:rtl/>
        </w:rPr>
        <w:t>ّ</w:t>
      </w:r>
      <w:r w:rsidRPr="00836DEF">
        <w:rPr>
          <w:color w:val="000000" w:themeColor="text1"/>
          <w:rtl/>
        </w:rPr>
        <w:t xml:space="preserve"> الإنسان يواجه مشاكل كثيرة بشكل يومي</w:t>
      </w:r>
      <w:r w:rsidRPr="00836DEF">
        <w:rPr>
          <w:rFonts w:hint="cs"/>
          <w:color w:val="000000" w:themeColor="text1"/>
          <w:rtl/>
        </w:rPr>
        <w:t>ّ</w:t>
      </w:r>
      <w:r w:rsidRPr="00836DEF">
        <w:rPr>
          <w:color w:val="000000" w:themeColor="text1"/>
          <w:rtl/>
        </w:rPr>
        <w:t>، ويتعل</w:t>
      </w:r>
      <w:r w:rsidR="000728D0" w:rsidRPr="00836DEF">
        <w:rPr>
          <w:rFonts w:hint="cs"/>
          <w:color w:val="000000" w:themeColor="text1"/>
          <w:rtl/>
        </w:rPr>
        <w:t>َّ</w:t>
      </w:r>
      <w:r w:rsidRPr="00836DEF">
        <w:rPr>
          <w:color w:val="000000" w:themeColor="text1"/>
          <w:rtl/>
        </w:rPr>
        <w:t>م الكثير من التجارب. ولا تختص</w:t>
      </w:r>
      <w:r w:rsidRPr="00836DEF">
        <w:rPr>
          <w:rFonts w:hint="cs"/>
          <w:color w:val="000000" w:themeColor="text1"/>
          <w:rtl/>
        </w:rPr>
        <w:t>ّ</w:t>
      </w:r>
      <w:r w:rsidRPr="00836DEF">
        <w:rPr>
          <w:color w:val="000000" w:themeColor="text1"/>
          <w:rtl/>
        </w:rPr>
        <w:t xml:space="preserve"> هذه التجارب بمحيط</w:t>
      </w:r>
      <w:r w:rsidR="004D1B47" w:rsidRPr="00836DEF">
        <w:rPr>
          <w:color w:val="000000" w:themeColor="text1"/>
          <w:rtl/>
        </w:rPr>
        <w:t xml:space="preserve"> خاصّ</w:t>
      </w:r>
      <w:r w:rsidRPr="00836DEF">
        <w:rPr>
          <w:color w:val="000000" w:themeColor="text1"/>
          <w:rtl/>
        </w:rPr>
        <w:t xml:space="preserve"> ومنطقة معي</w:t>
      </w:r>
      <w:r w:rsidR="000728D0" w:rsidRPr="00836DEF">
        <w:rPr>
          <w:rFonts w:hint="cs"/>
          <w:color w:val="000000" w:themeColor="text1"/>
          <w:rtl/>
        </w:rPr>
        <w:t>َّ</w:t>
      </w:r>
      <w:r w:rsidRPr="00836DEF">
        <w:rPr>
          <w:color w:val="000000" w:themeColor="text1"/>
          <w:rtl/>
        </w:rPr>
        <w:t>نة. فلربما تكون الخلفيات ال</w:t>
      </w:r>
      <w:r w:rsidR="00394574" w:rsidRPr="00836DEF">
        <w:rPr>
          <w:color w:val="000000" w:themeColor="text1"/>
          <w:rtl/>
        </w:rPr>
        <w:t>علميّ</w:t>
      </w:r>
      <w:r w:rsidRPr="00836DEF">
        <w:rPr>
          <w:color w:val="000000" w:themeColor="text1"/>
          <w:rtl/>
        </w:rPr>
        <w:t>ة والتجارب ال</w:t>
      </w:r>
      <w:r w:rsidR="00B1366B" w:rsidRPr="00836DEF">
        <w:rPr>
          <w:color w:val="000000" w:themeColor="text1"/>
          <w:rtl/>
        </w:rPr>
        <w:t>بشريّ</w:t>
      </w:r>
      <w:r w:rsidRPr="00836DEF">
        <w:rPr>
          <w:color w:val="000000" w:themeColor="text1"/>
          <w:rtl/>
        </w:rPr>
        <w:t xml:space="preserve">ة في مجتمع غير </w:t>
      </w:r>
      <w:r w:rsidR="00B1366B" w:rsidRPr="00836DEF">
        <w:rPr>
          <w:color w:val="000000" w:themeColor="text1"/>
          <w:rtl/>
        </w:rPr>
        <w:t>إسلاميّ</w:t>
      </w:r>
      <w:r w:rsidRPr="00836DEF">
        <w:rPr>
          <w:color w:val="000000" w:themeColor="text1"/>
          <w:rtl/>
        </w:rPr>
        <w:t>. وعلى سبيل المثال: يوجد هناك الكثير مم</w:t>
      </w:r>
      <w:r w:rsidRPr="00836DEF">
        <w:rPr>
          <w:rFonts w:hint="cs"/>
          <w:color w:val="000000" w:themeColor="text1"/>
          <w:rtl/>
        </w:rPr>
        <w:t>َّ</w:t>
      </w:r>
      <w:r w:rsidRPr="00836DEF">
        <w:rPr>
          <w:color w:val="000000" w:themeColor="text1"/>
          <w:rtl/>
        </w:rPr>
        <w:t>ن يقولون</w:t>
      </w:r>
      <w:r w:rsidRPr="00836DEF">
        <w:rPr>
          <w:rFonts w:hint="cs"/>
          <w:color w:val="000000" w:themeColor="text1"/>
          <w:rtl/>
        </w:rPr>
        <w:t>،</w:t>
      </w:r>
      <w:r w:rsidRPr="00836DEF">
        <w:rPr>
          <w:color w:val="000000" w:themeColor="text1"/>
          <w:rtl/>
        </w:rPr>
        <w:t xml:space="preserve"> عندما </w:t>
      </w:r>
      <w:r w:rsidRPr="00836DEF">
        <w:rPr>
          <w:color w:val="000000" w:themeColor="text1"/>
          <w:rtl/>
        </w:rPr>
        <w:lastRenderedPageBreak/>
        <w:t>يكون هناك مراقبة على السلطة في أسلوب إدارة المجتمع، والحكومة التي تتكل</w:t>
      </w:r>
      <w:r w:rsidRPr="00836DEF">
        <w:rPr>
          <w:rFonts w:hint="cs"/>
          <w:color w:val="000000" w:themeColor="text1"/>
          <w:rtl/>
        </w:rPr>
        <w:t>َّ</w:t>
      </w:r>
      <w:r w:rsidRPr="00836DEF">
        <w:rPr>
          <w:color w:val="000000" w:themeColor="text1"/>
          <w:rtl/>
        </w:rPr>
        <w:t xml:space="preserve">م بلسان الشعب، والانتخابات، وتوزيع السلطة: </w:t>
      </w:r>
      <w:r w:rsidRPr="00836DEF">
        <w:rPr>
          <w:rFonts w:hint="cs"/>
          <w:color w:val="000000" w:themeColor="text1"/>
          <w:rtl/>
        </w:rPr>
        <w:t>إ</w:t>
      </w:r>
      <w:r w:rsidRPr="00836DEF">
        <w:rPr>
          <w:color w:val="000000" w:themeColor="text1"/>
          <w:rtl/>
        </w:rPr>
        <w:t>ن هذه الأساليب جاءت من مكان آخر</w:t>
      </w:r>
      <w:r w:rsidRPr="00836DEF">
        <w:rPr>
          <w:rFonts w:hint="cs"/>
          <w:color w:val="000000" w:themeColor="text1"/>
          <w:rtl/>
        </w:rPr>
        <w:t>،</w:t>
      </w:r>
      <w:r w:rsidRPr="00836DEF">
        <w:rPr>
          <w:color w:val="000000" w:themeColor="text1"/>
          <w:rtl/>
        </w:rPr>
        <w:t xml:space="preserve"> وجُر</w:t>
      </w:r>
      <w:r w:rsidRPr="00836DEF">
        <w:rPr>
          <w:rFonts w:hint="cs"/>
          <w:color w:val="000000" w:themeColor="text1"/>
          <w:rtl/>
        </w:rPr>
        <w:t>ِّ</w:t>
      </w:r>
      <w:r w:rsidRPr="00836DEF">
        <w:rPr>
          <w:color w:val="000000" w:themeColor="text1"/>
          <w:rtl/>
        </w:rPr>
        <w:t>بت في هذا المجتمع</w:t>
      </w:r>
      <w:r w:rsidRPr="00836DEF">
        <w:rPr>
          <w:rFonts w:hint="cs"/>
          <w:color w:val="000000" w:themeColor="text1"/>
          <w:rtl/>
        </w:rPr>
        <w:t>،</w:t>
      </w:r>
      <w:r w:rsidRPr="00836DEF">
        <w:rPr>
          <w:color w:val="000000" w:themeColor="text1"/>
          <w:rtl/>
        </w:rPr>
        <w:t xml:space="preserve"> وكانت محل</w:t>
      </w:r>
      <w:r w:rsidR="000728D0" w:rsidRPr="00836DEF">
        <w:rPr>
          <w:rFonts w:hint="cs"/>
          <w:color w:val="000000" w:themeColor="text1"/>
          <w:rtl/>
        </w:rPr>
        <w:t>ّ</w:t>
      </w:r>
      <w:r w:rsidRPr="00836DEF">
        <w:rPr>
          <w:color w:val="000000" w:themeColor="text1"/>
          <w:rtl/>
        </w:rPr>
        <w:t xml:space="preserve"> دراسة من الناحية ال</w:t>
      </w:r>
      <w:r w:rsidR="00394574" w:rsidRPr="00836DEF">
        <w:rPr>
          <w:color w:val="000000" w:themeColor="text1"/>
          <w:rtl/>
        </w:rPr>
        <w:t>علميّ</w:t>
      </w:r>
      <w:r w:rsidRPr="00836DEF">
        <w:rPr>
          <w:color w:val="000000" w:themeColor="text1"/>
          <w:rtl/>
        </w:rPr>
        <w:t>ة.</w:t>
      </w:r>
    </w:p>
    <w:p w:rsidR="004352A9" w:rsidRPr="00836DEF" w:rsidRDefault="004352A9" w:rsidP="00115EC6">
      <w:pPr>
        <w:pStyle w:val="Space2"/>
        <w:rPr>
          <w:rtl/>
        </w:rPr>
      </w:pPr>
      <w:r w:rsidRPr="00836DEF">
        <w:rPr>
          <w:rtl/>
        </w:rPr>
        <w:t xml:space="preserve"> أما السؤال </w:t>
      </w:r>
      <w:r w:rsidRPr="00836DEF">
        <w:rPr>
          <w:rFonts w:hint="cs"/>
          <w:rtl/>
        </w:rPr>
        <w:t>فهو</w:t>
      </w:r>
      <w:r w:rsidRPr="00836DEF">
        <w:rPr>
          <w:rtl/>
        </w:rPr>
        <w:t>: هل أن التجارب التي تعل</w:t>
      </w:r>
      <w:r w:rsidRPr="00836DEF">
        <w:rPr>
          <w:rFonts w:hint="cs"/>
          <w:rtl/>
        </w:rPr>
        <w:t>َّ</w:t>
      </w:r>
      <w:r w:rsidRPr="00836DEF">
        <w:rPr>
          <w:rtl/>
        </w:rPr>
        <w:t>مها البشر من ال</w:t>
      </w:r>
      <w:r w:rsidR="00C72D5F" w:rsidRPr="00836DEF">
        <w:rPr>
          <w:rtl/>
        </w:rPr>
        <w:t>نظريّ</w:t>
      </w:r>
      <w:r w:rsidRPr="00836DEF">
        <w:rPr>
          <w:rtl/>
        </w:rPr>
        <w:t>ات المهلكة، المتوق</w:t>
      </w:r>
      <w:r w:rsidRPr="00836DEF">
        <w:rPr>
          <w:rFonts w:hint="cs"/>
          <w:rtl/>
        </w:rPr>
        <w:t>َّ</w:t>
      </w:r>
      <w:r w:rsidRPr="00836DEF">
        <w:rPr>
          <w:rtl/>
        </w:rPr>
        <w:t>ع لها التمر</w:t>
      </w:r>
      <w:r w:rsidRPr="00836DEF">
        <w:rPr>
          <w:rFonts w:hint="cs"/>
          <w:rtl/>
        </w:rPr>
        <w:t>ُّ</w:t>
      </w:r>
      <w:r w:rsidRPr="00836DEF">
        <w:rPr>
          <w:rtl/>
        </w:rPr>
        <w:t>د على السلطة، وجر</w:t>
      </w:r>
      <w:r w:rsidRPr="00836DEF">
        <w:rPr>
          <w:rFonts w:hint="cs"/>
          <w:rtl/>
        </w:rPr>
        <w:t>َّ</w:t>
      </w:r>
      <w:r w:rsidRPr="00836DEF">
        <w:rPr>
          <w:rtl/>
        </w:rPr>
        <w:t>بوها بأساليب مختلفة، قد عرضوها على القرآن، ورأوا هل أن القرآن قد أضاف على المراقبة ال</w:t>
      </w:r>
      <w:r w:rsidR="002F11B5" w:rsidRPr="00836DEF">
        <w:rPr>
          <w:rtl/>
        </w:rPr>
        <w:t>داخليّ</w:t>
      </w:r>
      <w:r w:rsidRPr="00836DEF">
        <w:rPr>
          <w:rtl/>
        </w:rPr>
        <w:t>ة وشرط الإيمان والتقوى حلا</w:t>
      </w:r>
      <w:r w:rsidRPr="00836DEF">
        <w:rPr>
          <w:rFonts w:hint="cs"/>
          <w:rtl/>
        </w:rPr>
        <w:t>ًّ</w:t>
      </w:r>
      <w:r w:rsidRPr="00836DEF">
        <w:rPr>
          <w:rtl/>
        </w:rPr>
        <w:t xml:space="preserve"> آخر للإشراف ال</w:t>
      </w:r>
      <w:r w:rsidR="002F11B5" w:rsidRPr="00836DEF">
        <w:rPr>
          <w:rtl/>
        </w:rPr>
        <w:t>خارجيّ</w:t>
      </w:r>
      <w:r w:rsidRPr="00836DEF">
        <w:rPr>
          <w:rtl/>
        </w:rPr>
        <w:t>؟ وأساسا</w:t>
      </w:r>
      <w:r w:rsidRPr="00836DEF">
        <w:rPr>
          <w:rFonts w:hint="cs"/>
          <w:rtl/>
        </w:rPr>
        <w:t>ً</w:t>
      </w:r>
      <w:r w:rsidRPr="00836DEF">
        <w:rPr>
          <w:rtl/>
        </w:rPr>
        <w:t xml:space="preserve"> هل أن</w:t>
      </w:r>
      <w:r w:rsidRPr="00836DEF">
        <w:rPr>
          <w:rFonts w:hint="cs"/>
          <w:rtl/>
        </w:rPr>
        <w:t>ّ</w:t>
      </w:r>
      <w:r w:rsidRPr="00836DEF">
        <w:rPr>
          <w:rtl/>
        </w:rPr>
        <w:t xml:space="preserve"> القرآن مخالف لهذه التجربة التي تقوم على الإشراف أكثر، ومراقبة السلطة عن طرق الأطباع والعادات ال</w:t>
      </w:r>
      <w:r w:rsidR="00B1366B" w:rsidRPr="00836DEF">
        <w:rPr>
          <w:rtl/>
        </w:rPr>
        <w:t>بشريّ</w:t>
      </w:r>
      <w:r w:rsidRPr="00836DEF">
        <w:rPr>
          <w:rtl/>
        </w:rPr>
        <w:t>ة، أم أنه مؤي</w:t>
      </w:r>
      <w:r w:rsidRPr="00836DEF">
        <w:rPr>
          <w:rFonts w:hint="cs"/>
          <w:rtl/>
        </w:rPr>
        <w:t>ِّ</w:t>
      </w:r>
      <w:r w:rsidRPr="00836DEF">
        <w:rPr>
          <w:rtl/>
        </w:rPr>
        <w:t>د لها؟</w:t>
      </w:r>
    </w:p>
    <w:p w:rsidR="004352A9" w:rsidRPr="00836DEF" w:rsidRDefault="004352A9" w:rsidP="00816AEC">
      <w:pPr>
        <w:spacing w:line="410" w:lineRule="exact"/>
        <w:rPr>
          <w:rtl/>
        </w:rPr>
      </w:pPr>
      <w:r w:rsidRPr="00836DEF">
        <w:rPr>
          <w:rtl/>
        </w:rPr>
        <w:t xml:space="preserve"> لا يقترح الشهيد الصدر من هذه الناحية حركة نص</w:t>
      </w:r>
      <w:r w:rsidRPr="00836DEF">
        <w:rPr>
          <w:rFonts w:hint="cs"/>
          <w:rtl/>
        </w:rPr>
        <w:t>ّ</w:t>
      </w:r>
      <w:r w:rsidRPr="00836DEF">
        <w:rPr>
          <w:rtl/>
        </w:rPr>
        <w:t xml:space="preserve"> التفسير ال</w:t>
      </w:r>
      <w:r w:rsidR="00B1366B" w:rsidRPr="00836DEF">
        <w:rPr>
          <w:rtl/>
        </w:rPr>
        <w:t>موضوعيّ</w:t>
      </w:r>
      <w:r w:rsidRPr="00836DEF">
        <w:rPr>
          <w:rtl/>
        </w:rPr>
        <w:t xml:space="preserve"> على خلاف التفسير الترتيبي</w:t>
      </w:r>
      <w:r w:rsidRPr="00836DEF">
        <w:rPr>
          <w:rFonts w:hint="cs"/>
          <w:rtl/>
        </w:rPr>
        <w:t>،</w:t>
      </w:r>
      <w:r w:rsidRPr="00836DEF">
        <w:rPr>
          <w:rtl/>
        </w:rPr>
        <w:t xml:space="preserve"> حيث يقول: يجب علينا أن نبدأ من خارج الحقائق الحياتية، ونرى هل أن جميع التجارب ال</w:t>
      </w:r>
      <w:r w:rsidR="008F4303" w:rsidRPr="00836DEF">
        <w:rPr>
          <w:rtl/>
        </w:rPr>
        <w:t>إنسانيّ</w:t>
      </w:r>
      <w:r w:rsidRPr="00836DEF">
        <w:rPr>
          <w:rtl/>
        </w:rPr>
        <w:t>ة والأفكار التي قد تكو</w:t>
      </w:r>
      <w:r w:rsidRPr="00836DEF">
        <w:rPr>
          <w:rFonts w:hint="cs"/>
          <w:rtl/>
        </w:rPr>
        <w:t>َّ</w:t>
      </w:r>
      <w:r w:rsidRPr="00836DEF">
        <w:rPr>
          <w:rtl/>
        </w:rPr>
        <w:t>نت في هذا الباب عبارة عن لغز؟ وماذا خلّفت كل</w:t>
      </w:r>
      <w:r w:rsidRPr="00836DEF">
        <w:rPr>
          <w:rFonts w:hint="cs"/>
          <w:rtl/>
        </w:rPr>
        <w:t>ّ</w:t>
      </w:r>
      <w:r w:rsidRPr="00836DEF">
        <w:rPr>
          <w:rtl/>
        </w:rPr>
        <w:t xml:space="preserve"> واحدة من المشاكل ال</w:t>
      </w:r>
      <w:r w:rsidR="008F4303" w:rsidRPr="00836DEF">
        <w:rPr>
          <w:rtl/>
        </w:rPr>
        <w:t>إنسانيّ</w:t>
      </w:r>
      <w:r w:rsidRPr="00836DEF">
        <w:rPr>
          <w:rtl/>
        </w:rPr>
        <w:t>ة من مشاكل؟ وما هي نقاطها السالبة والموجبة؟ عندها نرجع</w:t>
      </w:r>
      <w:r w:rsidR="00D9533D" w:rsidRPr="00836DEF">
        <w:rPr>
          <w:rtl/>
        </w:rPr>
        <w:t xml:space="preserve"> إلى </w:t>
      </w:r>
      <w:r w:rsidRPr="00836DEF">
        <w:rPr>
          <w:rtl/>
        </w:rPr>
        <w:t>القرآن، ونطرح عليه سؤالنا</w:t>
      </w:r>
      <w:r w:rsidRPr="00836DEF">
        <w:rPr>
          <w:rFonts w:hint="cs"/>
          <w:rtl/>
        </w:rPr>
        <w:t>،</w:t>
      </w:r>
      <w:r w:rsidRPr="00836DEF">
        <w:rPr>
          <w:rtl/>
        </w:rPr>
        <w:t xml:space="preserve"> ونطلب منه الإجابة </w:t>
      </w:r>
      <w:r w:rsidRPr="00836DEF">
        <w:rPr>
          <w:rFonts w:hint="cs"/>
          <w:rtl/>
        </w:rPr>
        <w:t>عنه</w:t>
      </w:r>
      <w:r w:rsidRPr="00836DEF">
        <w:rPr>
          <w:rtl/>
        </w:rPr>
        <w:t>. ويبقى هذا السؤال والجواب</w:t>
      </w:r>
      <w:r w:rsidRPr="00836DEF">
        <w:rPr>
          <w:rFonts w:hint="cs"/>
          <w:rtl/>
        </w:rPr>
        <w:t>،</w:t>
      </w:r>
      <w:r w:rsidRPr="00836DEF">
        <w:rPr>
          <w:rtl/>
        </w:rPr>
        <w:t xml:space="preserve"> عبارة</w:t>
      </w:r>
      <w:r w:rsidRPr="00836DEF">
        <w:rPr>
          <w:rFonts w:hint="cs"/>
          <w:rtl/>
        </w:rPr>
        <w:t>ً</w:t>
      </w:r>
      <w:r w:rsidRPr="00836DEF">
        <w:rPr>
          <w:rtl/>
        </w:rPr>
        <w:t xml:space="preserve"> عن </w:t>
      </w:r>
      <w:r w:rsidRPr="00836DEF">
        <w:rPr>
          <w:rFonts w:hint="cs"/>
          <w:rtl/>
        </w:rPr>
        <w:t>(</w:t>
      </w:r>
      <w:r w:rsidRPr="00836DEF">
        <w:rPr>
          <w:rtl/>
        </w:rPr>
        <w:t>قيل</w:t>
      </w:r>
      <w:r w:rsidRPr="00836DEF">
        <w:rPr>
          <w:rFonts w:hint="cs"/>
          <w:rtl/>
        </w:rPr>
        <w:t>)</w:t>
      </w:r>
      <w:r w:rsidRPr="00836DEF">
        <w:rPr>
          <w:rtl/>
        </w:rPr>
        <w:t xml:space="preserve"> و</w:t>
      </w:r>
      <w:r w:rsidRPr="00836DEF">
        <w:rPr>
          <w:rFonts w:hint="cs"/>
          <w:rtl/>
        </w:rPr>
        <w:t>(</w:t>
      </w:r>
      <w:r w:rsidRPr="00836DEF">
        <w:rPr>
          <w:rtl/>
        </w:rPr>
        <w:t>قال</w:t>
      </w:r>
      <w:r w:rsidRPr="00836DEF">
        <w:rPr>
          <w:rFonts w:hint="cs"/>
          <w:rtl/>
        </w:rPr>
        <w:t>)،</w:t>
      </w:r>
      <w:r w:rsidRPr="00836DEF">
        <w:rPr>
          <w:rtl/>
        </w:rPr>
        <w:t xml:space="preserve"> قائما</w:t>
      </w:r>
      <w:r w:rsidRPr="00836DEF">
        <w:rPr>
          <w:rFonts w:hint="cs"/>
          <w:rtl/>
        </w:rPr>
        <w:t>ً</w:t>
      </w:r>
      <w:r w:rsidRPr="00836DEF">
        <w:rPr>
          <w:rtl/>
        </w:rPr>
        <w:t xml:space="preserve"> بين القرآن والمفس</w:t>
      </w:r>
      <w:r w:rsidRPr="00836DEF">
        <w:rPr>
          <w:rFonts w:hint="cs"/>
          <w:rtl/>
        </w:rPr>
        <w:t>ِّ</w:t>
      </w:r>
      <w:r w:rsidRPr="00836DEF">
        <w:rPr>
          <w:rtl/>
        </w:rPr>
        <w:t>ر ال</w:t>
      </w:r>
      <w:r w:rsidR="00B1366B" w:rsidRPr="00836DEF">
        <w:rPr>
          <w:rtl/>
        </w:rPr>
        <w:t>موضوعيّ</w:t>
      </w:r>
      <w:r w:rsidR="00D9533D" w:rsidRPr="00836DEF">
        <w:rPr>
          <w:rtl/>
        </w:rPr>
        <w:t xml:space="preserve"> إلى </w:t>
      </w:r>
      <w:r w:rsidRPr="00836DEF">
        <w:rPr>
          <w:rtl/>
        </w:rPr>
        <w:t>أن تنكشف وجهة نظر القرآن</w:t>
      </w:r>
      <w:r w:rsidRPr="00836DEF">
        <w:rPr>
          <w:vertAlign w:val="superscript"/>
          <w:rtl/>
        </w:rPr>
        <w:t>(</w:t>
      </w:r>
      <w:r w:rsidRPr="00836DEF">
        <w:rPr>
          <w:vertAlign w:val="superscript"/>
          <w:rtl/>
        </w:rPr>
        <w:endnoteReference w:id="106"/>
      </w:r>
      <w:r w:rsidRPr="00836DEF">
        <w:rPr>
          <w:vertAlign w:val="superscript"/>
          <w:rtl/>
        </w:rPr>
        <w:t>)</w:t>
      </w:r>
      <w:r w:rsidRPr="00836DEF">
        <w:rPr>
          <w:rtl/>
        </w:rPr>
        <w:t xml:space="preserve">. </w:t>
      </w:r>
    </w:p>
    <w:p w:rsidR="004352A9" w:rsidRPr="00836DEF" w:rsidRDefault="004352A9" w:rsidP="00816AEC">
      <w:pPr>
        <w:pStyle w:val="Space2"/>
        <w:spacing w:line="410" w:lineRule="exact"/>
        <w:rPr>
          <w:color w:val="000000" w:themeColor="text1"/>
          <w:rtl/>
        </w:rPr>
      </w:pPr>
      <w:r w:rsidRPr="00836DEF">
        <w:rPr>
          <w:color w:val="000000" w:themeColor="text1"/>
          <w:rtl/>
        </w:rPr>
        <w:t xml:space="preserve"> ومن هذه الناحية فإن</w:t>
      </w:r>
      <w:r w:rsidRPr="00836DEF">
        <w:rPr>
          <w:rFonts w:hint="cs"/>
          <w:color w:val="000000" w:themeColor="text1"/>
          <w:rtl/>
        </w:rPr>
        <w:t>ّ</w:t>
      </w:r>
      <w:r w:rsidRPr="00836DEF">
        <w:rPr>
          <w:color w:val="000000" w:themeColor="text1"/>
          <w:rtl/>
        </w:rPr>
        <w:t xml:space="preserve"> التغيير يكون من حالة الكشف وإزاحة الستار عن مفردات الكلمات</w:t>
      </w:r>
      <w:r w:rsidR="00D9533D" w:rsidRPr="00836DEF">
        <w:rPr>
          <w:color w:val="000000" w:themeColor="text1"/>
          <w:rtl/>
        </w:rPr>
        <w:t xml:space="preserve"> إلى </w:t>
      </w:r>
      <w:r w:rsidRPr="00836DEF">
        <w:rPr>
          <w:color w:val="000000" w:themeColor="text1"/>
          <w:rtl/>
        </w:rPr>
        <w:t>التحو</w:t>
      </w:r>
      <w:r w:rsidRPr="00836DEF">
        <w:rPr>
          <w:rFonts w:hint="cs"/>
          <w:color w:val="000000" w:themeColor="text1"/>
          <w:rtl/>
        </w:rPr>
        <w:t>ّ</w:t>
      </w:r>
      <w:r w:rsidRPr="00836DEF">
        <w:rPr>
          <w:color w:val="000000" w:themeColor="text1"/>
          <w:rtl/>
        </w:rPr>
        <w:t>ل لكشف ال</w:t>
      </w:r>
      <w:r w:rsidR="00C72D5F" w:rsidRPr="00836DEF">
        <w:rPr>
          <w:color w:val="000000" w:themeColor="text1"/>
          <w:rtl/>
        </w:rPr>
        <w:t>نظريّ</w:t>
      </w:r>
      <w:r w:rsidRPr="00836DEF">
        <w:rPr>
          <w:color w:val="000000" w:themeColor="text1"/>
          <w:rtl/>
        </w:rPr>
        <w:t>ات ال</w:t>
      </w:r>
      <w:r w:rsidR="00394574" w:rsidRPr="00836DEF">
        <w:rPr>
          <w:color w:val="000000" w:themeColor="text1"/>
          <w:rtl/>
        </w:rPr>
        <w:t>قرآنيّ</w:t>
      </w:r>
      <w:r w:rsidRPr="00836DEF">
        <w:rPr>
          <w:color w:val="000000" w:themeColor="text1"/>
          <w:rtl/>
        </w:rPr>
        <w:t>ة، ويصبح التغيير من الاستخدام ال</w:t>
      </w:r>
      <w:r w:rsidR="002F11B5" w:rsidRPr="00836DEF">
        <w:rPr>
          <w:color w:val="000000" w:themeColor="text1"/>
          <w:rtl/>
        </w:rPr>
        <w:t>تفسيريّ</w:t>
      </w:r>
      <w:r w:rsidR="00D9533D" w:rsidRPr="00836DEF">
        <w:rPr>
          <w:color w:val="000000" w:themeColor="text1"/>
          <w:rtl/>
        </w:rPr>
        <w:t xml:space="preserve"> إلى </w:t>
      </w:r>
      <w:r w:rsidRPr="00836DEF">
        <w:rPr>
          <w:color w:val="000000" w:themeColor="text1"/>
          <w:rtl/>
        </w:rPr>
        <w:t xml:space="preserve">استخدام المحادثة والاستجواب. </w:t>
      </w:r>
    </w:p>
    <w:p w:rsidR="004352A9" w:rsidRPr="00836DEF" w:rsidRDefault="00D03003" w:rsidP="00816AEC">
      <w:pPr>
        <w:spacing w:line="410" w:lineRule="exact"/>
        <w:rPr>
          <w:color w:val="000000" w:themeColor="text1"/>
          <w:rtl/>
        </w:rPr>
      </w:pPr>
      <w:r w:rsidRPr="00836DEF">
        <w:rPr>
          <w:rFonts w:hint="cs"/>
          <w:color w:val="000000" w:themeColor="text1"/>
          <w:rtl/>
        </w:rPr>
        <w:t xml:space="preserve">إنّ بعض ما عدّ تفسيراً موضوعياً لا يصحّ إطلاق هذه التسمية عليه إلا بضرب في المسامحة، كالناسخ والمنسوخ أو المحكم والمتشابه أو غير ذلك. نعم، بعض الموضوعات قد تكون </w:t>
      </w:r>
      <w:r w:rsidR="009B53C9" w:rsidRPr="00836DEF">
        <w:rPr>
          <w:rFonts w:hint="cs"/>
          <w:color w:val="000000" w:themeColor="text1"/>
          <w:rtl/>
        </w:rPr>
        <w:t>قريبة من أخذ موضوع الصلاة في القرآن أو الصوم أو غير ذلك ودراسته بشكل وافٍ.</w:t>
      </w:r>
    </w:p>
    <w:p w:rsidR="004352A9" w:rsidRPr="00836DEF" w:rsidRDefault="00E077BA" w:rsidP="008135C1">
      <w:pPr>
        <w:rPr>
          <w:color w:val="000000" w:themeColor="text1"/>
          <w:rtl/>
        </w:rPr>
      </w:pPr>
      <w:r>
        <w:rPr>
          <w:rFonts w:hint="cs"/>
          <w:color w:val="000000" w:themeColor="text1"/>
          <w:rtl/>
        </w:rPr>
        <w:t>2</w:t>
      </w:r>
      <w:r w:rsidR="004352A9" w:rsidRPr="00836DEF">
        <w:rPr>
          <w:rFonts w:hint="cs"/>
          <w:color w:val="000000" w:themeColor="text1"/>
          <w:rtl/>
        </w:rPr>
        <w:t>ـ</w:t>
      </w:r>
      <w:r w:rsidR="004352A9" w:rsidRPr="00836DEF">
        <w:rPr>
          <w:color w:val="000000" w:themeColor="text1"/>
          <w:rtl/>
        </w:rPr>
        <w:t xml:space="preserve"> يجب أن نرى ما هو الهدف من التفسير ال</w:t>
      </w:r>
      <w:r w:rsidR="00B1366B" w:rsidRPr="00836DEF">
        <w:rPr>
          <w:color w:val="000000" w:themeColor="text1"/>
          <w:rtl/>
        </w:rPr>
        <w:t>موضوعيّ</w:t>
      </w:r>
      <w:r w:rsidR="004352A9" w:rsidRPr="00836DEF">
        <w:rPr>
          <w:color w:val="000000" w:themeColor="text1"/>
          <w:rtl/>
        </w:rPr>
        <w:t>؟ فإذا كان القصد هو الوصول</w:t>
      </w:r>
      <w:r w:rsidR="00D9533D" w:rsidRPr="00836DEF">
        <w:rPr>
          <w:color w:val="000000" w:themeColor="text1"/>
          <w:rtl/>
        </w:rPr>
        <w:t xml:space="preserve"> إلى </w:t>
      </w:r>
      <w:r w:rsidR="00C72D5F" w:rsidRPr="00836DEF">
        <w:rPr>
          <w:color w:val="000000" w:themeColor="text1"/>
          <w:rtl/>
        </w:rPr>
        <w:t>نظريّ</w:t>
      </w:r>
      <w:r w:rsidR="004352A9" w:rsidRPr="00836DEF">
        <w:rPr>
          <w:color w:val="000000" w:themeColor="text1"/>
          <w:rtl/>
        </w:rPr>
        <w:t>ة القرآن بالنسبة</w:t>
      </w:r>
      <w:r w:rsidR="00D9533D" w:rsidRPr="00836DEF">
        <w:rPr>
          <w:color w:val="000000" w:themeColor="text1"/>
          <w:rtl/>
        </w:rPr>
        <w:t xml:space="preserve"> إلى </w:t>
      </w:r>
      <w:r w:rsidR="004352A9" w:rsidRPr="00836DEF">
        <w:rPr>
          <w:rFonts w:hint="cs"/>
          <w:color w:val="000000" w:themeColor="text1"/>
          <w:rtl/>
        </w:rPr>
        <w:t>ال</w:t>
      </w:r>
      <w:r w:rsidR="004352A9" w:rsidRPr="00836DEF">
        <w:rPr>
          <w:color w:val="000000" w:themeColor="text1"/>
          <w:rtl/>
        </w:rPr>
        <w:t>حقائق المعيشي</w:t>
      </w:r>
      <w:r w:rsidR="000728D0" w:rsidRPr="00836DEF">
        <w:rPr>
          <w:rFonts w:hint="cs"/>
          <w:color w:val="000000" w:themeColor="text1"/>
          <w:rtl/>
        </w:rPr>
        <w:t>ّ</w:t>
      </w:r>
      <w:r w:rsidR="004352A9" w:rsidRPr="00836DEF">
        <w:rPr>
          <w:color w:val="000000" w:themeColor="text1"/>
          <w:rtl/>
        </w:rPr>
        <w:t>ة، والمشاكل ال</w:t>
      </w:r>
      <w:r w:rsidR="007C0369" w:rsidRPr="00836DEF">
        <w:rPr>
          <w:color w:val="000000" w:themeColor="text1"/>
          <w:rtl/>
        </w:rPr>
        <w:t>اجتماعيّ</w:t>
      </w:r>
      <w:r w:rsidR="004352A9" w:rsidRPr="00836DEF">
        <w:rPr>
          <w:color w:val="000000" w:themeColor="text1"/>
          <w:rtl/>
        </w:rPr>
        <w:t xml:space="preserve">ة، </w:t>
      </w:r>
      <w:r w:rsidR="004352A9" w:rsidRPr="00836DEF">
        <w:rPr>
          <w:color w:val="000000" w:themeColor="text1"/>
          <w:rtl/>
        </w:rPr>
        <w:lastRenderedPageBreak/>
        <w:t>فسوف يُجبَر التفسير ال</w:t>
      </w:r>
      <w:r w:rsidR="00B1366B" w:rsidRPr="00836DEF">
        <w:rPr>
          <w:color w:val="000000" w:themeColor="text1"/>
          <w:rtl/>
        </w:rPr>
        <w:t>موضوعيّ</w:t>
      </w:r>
      <w:r w:rsidR="004352A9" w:rsidRPr="00836DEF">
        <w:rPr>
          <w:color w:val="000000" w:themeColor="text1"/>
          <w:rtl/>
        </w:rPr>
        <w:t xml:space="preserve"> على الأخذ من التجارب ال</w:t>
      </w:r>
      <w:r w:rsidR="008F4303" w:rsidRPr="00836DEF">
        <w:rPr>
          <w:color w:val="000000" w:themeColor="text1"/>
          <w:rtl/>
        </w:rPr>
        <w:t>إنسانيّ</w:t>
      </w:r>
      <w:r w:rsidR="004352A9" w:rsidRPr="00836DEF">
        <w:rPr>
          <w:color w:val="000000" w:themeColor="text1"/>
          <w:rtl/>
        </w:rPr>
        <w:t>ة، والأسئلة التي تترد</w:t>
      </w:r>
      <w:r w:rsidR="004352A9" w:rsidRPr="00836DEF">
        <w:rPr>
          <w:rFonts w:hint="cs"/>
          <w:color w:val="000000" w:themeColor="text1"/>
          <w:rtl/>
        </w:rPr>
        <w:t>َّ</w:t>
      </w:r>
      <w:r w:rsidR="004352A9" w:rsidRPr="00836DEF">
        <w:rPr>
          <w:color w:val="000000" w:themeColor="text1"/>
          <w:rtl/>
        </w:rPr>
        <w:t>د على لسان الإنسان.</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أما إذا عرَّفنا التفسير ال</w:t>
      </w:r>
      <w:r w:rsidR="00B1366B" w:rsidRPr="00836DEF">
        <w:rPr>
          <w:color w:val="000000" w:themeColor="text1"/>
          <w:rtl/>
        </w:rPr>
        <w:t>موضوعيّ</w:t>
      </w:r>
      <w:r w:rsidRPr="00836DEF">
        <w:rPr>
          <w:color w:val="000000" w:themeColor="text1"/>
          <w:rtl/>
        </w:rPr>
        <w:t xml:space="preserve"> </w:t>
      </w:r>
      <w:r w:rsidRPr="00836DEF">
        <w:rPr>
          <w:rFonts w:hint="cs"/>
          <w:color w:val="000000" w:themeColor="text1"/>
          <w:rtl/>
        </w:rPr>
        <w:t>ب</w:t>
      </w:r>
      <w:r w:rsidRPr="00836DEF">
        <w:rPr>
          <w:color w:val="000000" w:themeColor="text1"/>
          <w:rtl/>
        </w:rPr>
        <w:t>أنه أعم</w:t>
      </w:r>
      <w:r w:rsidRPr="00836DEF">
        <w:rPr>
          <w:rFonts w:hint="cs"/>
          <w:color w:val="000000" w:themeColor="text1"/>
          <w:rtl/>
        </w:rPr>
        <w:t>ّ</w:t>
      </w:r>
      <w:r w:rsidRPr="00836DEF">
        <w:rPr>
          <w:color w:val="000000" w:themeColor="text1"/>
          <w:rtl/>
        </w:rPr>
        <w:t xml:space="preserve"> من كشف ال</w:t>
      </w:r>
      <w:r w:rsidR="00C72D5F" w:rsidRPr="00836DEF">
        <w:rPr>
          <w:color w:val="000000" w:themeColor="text1"/>
          <w:rtl/>
        </w:rPr>
        <w:t>نظريّ</w:t>
      </w:r>
      <w:r w:rsidRPr="00836DEF">
        <w:rPr>
          <w:color w:val="000000" w:themeColor="text1"/>
          <w:rtl/>
        </w:rPr>
        <w:t>ات ال</w:t>
      </w:r>
      <w:r w:rsidR="00394574" w:rsidRPr="00836DEF">
        <w:rPr>
          <w:color w:val="000000" w:themeColor="text1"/>
          <w:rtl/>
        </w:rPr>
        <w:t>قرآنيّ</w:t>
      </w:r>
      <w:r w:rsidRPr="00836DEF">
        <w:rPr>
          <w:color w:val="000000" w:themeColor="text1"/>
          <w:rtl/>
        </w:rPr>
        <w:t>ة في مجال المسائل الحياتي</w:t>
      </w:r>
      <w:r w:rsidR="000728D0" w:rsidRPr="00836DEF">
        <w:rPr>
          <w:rFonts w:hint="cs"/>
          <w:color w:val="000000" w:themeColor="text1"/>
          <w:rtl/>
        </w:rPr>
        <w:t>ّ</w:t>
      </w:r>
      <w:r w:rsidRPr="00836DEF">
        <w:rPr>
          <w:color w:val="000000" w:themeColor="text1"/>
          <w:rtl/>
        </w:rPr>
        <w:t>ة، والمفاهيم ال</w:t>
      </w:r>
      <w:r w:rsidR="00394574" w:rsidRPr="00836DEF">
        <w:rPr>
          <w:color w:val="000000" w:themeColor="text1"/>
          <w:rtl/>
        </w:rPr>
        <w:t>قرآنيّ</w:t>
      </w:r>
      <w:r w:rsidRPr="00836DEF">
        <w:rPr>
          <w:color w:val="000000" w:themeColor="text1"/>
          <w:rtl/>
        </w:rPr>
        <w:t>ة، والذي نكمله بنوع من علم المعرفة، ففي هذه الحالة ليس من الضروري</w:t>
      </w:r>
      <w:r w:rsidR="000728D0" w:rsidRPr="00836DEF">
        <w:rPr>
          <w:rFonts w:hint="cs"/>
          <w:color w:val="000000" w:themeColor="text1"/>
          <w:rtl/>
        </w:rPr>
        <w:t>ّ</w:t>
      </w:r>
      <w:r w:rsidRPr="00836DEF">
        <w:rPr>
          <w:color w:val="000000" w:themeColor="text1"/>
          <w:rtl/>
        </w:rPr>
        <w:t xml:space="preserve"> أن يعتمد دائما</w:t>
      </w:r>
      <w:r w:rsidRPr="00836DEF">
        <w:rPr>
          <w:rFonts w:hint="cs"/>
          <w:color w:val="000000" w:themeColor="text1"/>
          <w:rtl/>
        </w:rPr>
        <w:t>ً</w:t>
      </w:r>
      <w:r w:rsidRPr="00836DEF">
        <w:rPr>
          <w:color w:val="000000" w:themeColor="text1"/>
          <w:rtl/>
        </w:rPr>
        <w:t xml:space="preserve"> على التجارب ال</w:t>
      </w:r>
      <w:r w:rsidR="00B1366B" w:rsidRPr="00836DEF">
        <w:rPr>
          <w:color w:val="000000" w:themeColor="text1"/>
          <w:rtl/>
        </w:rPr>
        <w:t>بشريّ</w:t>
      </w:r>
      <w:r w:rsidRPr="00836DEF">
        <w:rPr>
          <w:color w:val="000000" w:themeColor="text1"/>
          <w:rtl/>
        </w:rPr>
        <w:t>ة، بل يكفي الرجوع</w:t>
      </w:r>
      <w:r w:rsidR="00D9533D" w:rsidRPr="00836DEF">
        <w:rPr>
          <w:color w:val="000000" w:themeColor="text1"/>
          <w:rtl/>
        </w:rPr>
        <w:t xml:space="preserve"> إلى </w:t>
      </w:r>
      <w:r w:rsidRPr="00836DEF">
        <w:rPr>
          <w:color w:val="000000" w:themeColor="text1"/>
          <w:rtl/>
        </w:rPr>
        <w:t>القرآن في المواضع التي أخذت بعين الاعتبار. مثلا</w:t>
      </w:r>
      <w:r w:rsidRPr="00836DEF">
        <w:rPr>
          <w:rFonts w:hint="cs"/>
          <w:color w:val="000000" w:themeColor="text1"/>
          <w:rtl/>
        </w:rPr>
        <w:t>ً:</w:t>
      </w:r>
      <w:r w:rsidRPr="00836DEF">
        <w:rPr>
          <w:color w:val="000000" w:themeColor="text1"/>
          <w:rtl/>
        </w:rPr>
        <w:t xml:space="preserve"> عندما نريد أن نعلم شيئا</w:t>
      </w:r>
      <w:r w:rsidRPr="00836DEF">
        <w:rPr>
          <w:rFonts w:hint="cs"/>
          <w:color w:val="000000" w:themeColor="text1"/>
          <w:rtl/>
        </w:rPr>
        <w:t>ً</w:t>
      </w:r>
      <w:r w:rsidRPr="00836DEF">
        <w:rPr>
          <w:color w:val="000000" w:themeColor="text1"/>
          <w:rtl/>
        </w:rPr>
        <w:t xml:space="preserve"> حول تاريخ الأنبياء في القرآن يكفي أن نجمع جميع آيات الموضوع المذكور، ونحصل على ال</w:t>
      </w:r>
      <w:r w:rsidR="00C72D5F" w:rsidRPr="00836DEF">
        <w:rPr>
          <w:color w:val="000000" w:themeColor="text1"/>
          <w:rtl/>
        </w:rPr>
        <w:t>نظريّ</w:t>
      </w:r>
      <w:r w:rsidRPr="00836DEF">
        <w:rPr>
          <w:color w:val="000000" w:themeColor="text1"/>
          <w:rtl/>
        </w:rPr>
        <w:t>ات المختلفة بالنسبة</w:t>
      </w:r>
      <w:r w:rsidR="00D9533D" w:rsidRPr="00836DEF">
        <w:rPr>
          <w:color w:val="000000" w:themeColor="text1"/>
          <w:rtl/>
        </w:rPr>
        <w:t xml:space="preserve"> إلى </w:t>
      </w:r>
      <w:r w:rsidRPr="00836DEF">
        <w:rPr>
          <w:color w:val="000000" w:themeColor="text1"/>
          <w:rtl/>
        </w:rPr>
        <w:t>الأهداف، والبرامج، والمناهج المستعملة، ورد</w:t>
      </w:r>
      <w:r w:rsidRPr="00836DEF">
        <w:rPr>
          <w:rFonts w:hint="cs"/>
          <w:color w:val="000000" w:themeColor="text1"/>
          <w:rtl/>
        </w:rPr>
        <w:t>ّ</w:t>
      </w:r>
      <w:r w:rsidRPr="00836DEF">
        <w:rPr>
          <w:color w:val="000000" w:themeColor="text1"/>
          <w:rtl/>
        </w:rPr>
        <w:t>ة فعل المجتمعات والشعوب، ومسائل من هذا القبيل، ونرى ما هي الأجوبة التي تطرح في هذه المجالات؟ وما هي النقاط التي قد تكر</w:t>
      </w:r>
      <w:r w:rsidRPr="00836DEF">
        <w:rPr>
          <w:rFonts w:hint="cs"/>
          <w:color w:val="000000" w:themeColor="text1"/>
          <w:rtl/>
        </w:rPr>
        <w:t>َّ</w:t>
      </w:r>
      <w:r w:rsidRPr="00836DEF">
        <w:rPr>
          <w:color w:val="000000" w:themeColor="text1"/>
          <w:rtl/>
        </w:rPr>
        <w:t>رت مر</w:t>
      </w:r>
      <w:r w:rsidR="000728D0" w:rsidRPr="00836DEF">
        <w:rPr>
          <w:rFonts w:hint="cs"/>
          <w:color w:val="000000" w:themeColor="text1"/>
          <w:rtl/>
        </w:rPr>
        <w:t>ّ</w:t>
      </w:r>
      <w:r w:rsidRPr="00836DEF">
        <w:rPr>
          <w:color w:val="000000" w:themeColor="text1"/>
          <w:rtl/>
        </w:rPr>
        <w:t>ات عد</w:t>
      </w:r>
      <w:r w:rsidRPr="00836DEF">
        <w:rPr>
          <w:rFonts w:hint="cs"/>
          <w:color w:val="000000" w:themeColor="text1"/>
          <w:rtl/>
        </w:rPr>
        <w:t>ّ</w:t>
      </w:r>
      <w:r w:rsidRPr="00836DEF">
        <w:rPr>
          <w:color w:val="000000" w:themeColor="text1"/>
          <w:rtl/>
        </w:rPr>
        <w:t>ة في تاريخهم؟</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كذلك بالإمكان أن يكون هناك موضوع بالنسبة</w:t>
      </w:r>
      <w:r w:rsidR="00D9533D" w:rsidRPr="00836DEF">
        <w:rPr>
          <w:color w:val="000000" w:themeColor="text1"/>
          <w:rtl/>
        </w:rPr>
        <w:t xml:space="preserve"> إلى </w:t>
      </w:r>
      <w:r w:rsidRPr="00836DEF">
        <w:rPr>
          <w:color w:val="000000" w:themeColor="text1"/>
          <w:rtl/>
        </w:rPr>
        <w:t>ال</w:t>
      </w:r>
      <w:r w:rsidR="00C72D5F" w:rsidRPr="00836DEF">
        <w:rPr>
          <w:color w:val="000000" w:themeColor="text1"/>
          <w:rtl/>
        </w:rPr>
        <w:t>نظريّ</w:t>
      </w:r>
      <w:r w:rsidRPr="00836DEF">
        <w:rPr>
          <w:color w:val="000000" w:themeColor="text1"/>
          <w:rtl/>
        </w:rPr>
        <w:t>ات الذي ترتبط بمفاهيم اختصاص علم القرآن،</w:t>
      </w:r>
      <w:r w:rsidR="00DE2B5F" w:rsidRPr="00836DEF">
        <w:rPr>
          <w:color w:val="000000" w:themeColor="text1"/>
          <w:rtl/>
        </w:rPr>
        <w:t xml:space="preserve"> أو </w:t>
      </w:r>
      <w:r w:rsidRPr="00836DEF">
        <w:rPr>
          <w:color w:val="000000" w:themeColor="text1"/>
          <w:rtl/>
        </w:rPr>
        <w:t xml:space="preserve">المفاهيم التي تمتلك صيغة </w:t>
      </w:r>
      <w:r w:rsidR="00394574" w:rsidRPr="00836DEF">
        <w:rPr>
          <w:color w:val="000000" w:themeColor="text1"/>
          <w:rtl/>
        </w:rPr>
        <w:t>قرآنيّ</w:t>
      </w:r>
      <w:r w:rsidRPr="00836DEF">
        <w:rPr>
          <w:color w:val="000000" w:themeColor="text1"/>
          <w:rtl/>
        </w:rPr>
        <w:t>ة، مع كل</w:t>
      </w:r>
      <w:r w:rsidRPr="00836DEF">
        <w:rPr>
          <w:rFonts w:hint="cs"/>
          <w:color w:val="000000" w:themeColor="text1"/>
          <w:rtl/>
        </w:rPr>
        <w:t>ّ</w:t>
      </w:r>
      <w:r w:rsidRPr="00836DEF">
        <w:rPr>
          <w:color w:val="000000" w:themeColor="text1"/>
          <w:rtl/>
        </w:rPr>
        <w:t xml:space="preserve"> هذا تكون أحيانا</w:t>
      </w:r>
      <w:r w:rsidRPr="00836DEF">
        <w:rPr>
          <w:rFonts w:hint="cs"/>
          <w:color w:val="000000" w:themeColor="text1"/>
          <w:rtl/>
        </w:rPr>
        <w:t>ً</w:t>
      </w:r>
      <w:r w:rsidRPr="00836DEF">
        <w:rPr>
          <w:color w:val="000000" w:themeColor="text1"/>
          <w:rtl/>
        </w:rPr>
        <w:t xml:space="preserve"> موضع اهتمام التجارب ال</w:t>
      </w:r>
      <w:r w:rsidR="00B1366B" w:rsidRPr="00836DEF">
        <w:rPr>
          <w:color w:val="000000" w:themeColor="text1"/>
          <w:rtl/>
        </w:rPr>
        <w:t>بشريّ</w:t>
      </w:r>
      <w:r w:rsidRPr="00836DEF">
        <w:rPr>
          <w:color w:val="000000" w:themeColor="text1"/>
          <w:rtl/>
        </w:rPr>
        <w:t>ة، وتقع في نطاق التفسير ال</w:t>
      </w:r>
      <w:r w:rsidR="00B1366B" w:rsidRPr="00836DEF">
        <w:rPr>
          <w:color w:val="000000" w:themeColor="text1"/>
          <w:rtl/>
        </w:rPr>
        <w:t>موضوعيّ</w:t>
      </w:r>
      <w:r w:rsidRPr="00836DEF">
        <w:rPr>
          <w:color w:val="000000" w:themeColor="text1"/>
          <w:rtl/>
        </w:rPr>
        <w:t>. مثلا</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 xml:space="preserve">عندما </w:t>
      </w:r>
      <w:r w:rsidRPr="00836DEF">
        <w:rPr>
          <w:color w:val="000000" w:themeColor="text1"/>
          <w:rtl/>
        </w:rPr>
        <w:t>نريد أن نرى ما هو رأي القرآن في مسألة المحكم والمتشابه؟ ما هو رأيه في باب النسخ والبداء؟ وما هو رأيه أيضا</w:t>
      </w:r>
      <w:r w:rsidRPr="00836DEF">
        <w:rPr>
          <w:rFonts w:hint="cs"/>
          <w:color w:val="000000" w:themeColor="text1"/>
          <w:rtl/>
        </w:rPr>
        <w:t>ً</w:t>
      </w:r>
      <w:r w:rsidRPr="00836DEF">
        <w:rPr>
          <w:color w:val="000000" w:themeColor="text1"/>
          <w:rtl/>
        </w:rPr>
        <w:t xml:space="preserve"> في باب التفسير العصري؟ عندها يجب أن نرجع</w:t>
      </w:r>
      <w:r w:rsidR="00D9533D" w:rsidRPr="00836DEF">
        <w:rPr>
          <w:color w:val="000000" w:themeColor="text1"/>
          <w:rtl/>
        </w:rPr>
        <w:t xml:space="preserve"> إلى </w:t>
      </w:r>
      <w:r w:rsidRPr="00836DEF">
        <w:rPr>
          <w:color w:val="000000" w:themeColor="text1"/>
          <w:rtl/>
        </w:rPr>
        <w:t>القرآن نفسه في دراسة هذه المواضيع، بالإضافة</w:t>
      </w:r>
      <w:r w:rsidR="00D9533D" w:rsidRPr="00836DEF">
        <w:rPr>
          <w:color w:val="000000" w:themeColor="text1"/>
          <w:rtl/>
        </w:rPr>
        <w:t xml:space="preserve"> إلى </w:t>
      </w:r>
      <w:r w:rsidRPr="00836DEF">
        <w:rPr>
          <w:color w:val="000000" w:themeColor="text1"/>
          <w:rtl/>
        </w:rPr>
        <w:t>الإحاطة باللغة</w:t>
      </w:r>
      <w:r w:rsidRPr="00836DEF">
        <w:rPr>
          <w:rFonts w:hint="cs"/>
          <w:color w:val="000000" w:themeColor="text1"/>
          <w:rtl/>
        </w:rPr>
        <w:t>؛</w:t>
      </w:r>
      <w:r w:rsidRPr="00836DEF">
        <w:rPr>
          <w:color w:val="000000" w:themeColor="text1"/>
          <w:rtl/>
        </w:rPr>
        <w:t xml:space="preserve"> </w:t>
      </w:r>
      <w:r w:rsidRPr="00836DEF">
        <w:rPr>
          <w:rFonts w:hint="cs"/>
          <w:color w:val="000000" w:themeColor="text1"/>
          <w:rtl/>
        </w:rPr>
        <w:t>ل</w:t>
      </w:r>
      <w:r w:rsidRPr="00836DEF">
        <w:rPr>
          <w:color w:val="000000" w:themeColor="text1"/>
          <w:rtl/>
        </w:rPr>
        <w:t>نرى هل للقرآن من اصطلاح خاص</w:t>
      </w:r>
      <w:r w:rsidRPr="00836DEF">
        <w:rPr>
          <w:rFonts w:hint="cs"/>
          <w:color w:val="000000" w:themeColor="text1"/>
          <w:rtl/>
        </w:rPr>
        <w:t>ّ</w:t>
      </w:r>
      <w:r w:rsidRPr="00836DEF">
        <w:rPr>
          <w:color w:val="000000" w:themeColor="text1"/>
          <w:rtl/>
        </w:rPr>
        <w:t xml:space="preserve"> في هذا المجال أم أنه استعمل نفس المعنى ال</w:t>
      </w:r>
      <w:r w:rsidR="007C0369" w:rsidRPr="00836DEF">
        <w:rPr>
          <w:color w:val="000000" w:themeColor="text1"/>
          <w:rtl/>
        </w:rPr>
        <w:t>لغويّ</w:t>
      </w:r>
      <w:r w:rsidRPr="00836DEF">
        <w:rPr>
          <w:color w:val="000000" w:themeColor="text1"/>
          <w:rtl/>
        </w:rPr>
        <w:t>؟ وما هي المشاكل ال</w:t>
      </w:r>
      <w:r w:rsidR="008F4303" w:rsidRPr="00836DEF">
        <w:rPr>
          <w:color w:val="000000" w:themeColor="text1"/>
          <w:rtl/>
        </w:rPr>
        <w:t>إنسانيّ</w:t>
      </w:r>
      <w:r w:rsidRPr="00836DEF">
        <w:rPr>
          <w:color w:val="000000" w:themeColor="text1"/>
          <w:rtl/>
        </w:rPr>
        <w:t>ة في عدم إدراك مثل هذه المسائل؟ مثلا</w:t>
      </w:r>
      <w:r w:rsidRPr="00836DEF">
        <w:rPr>
          <w:rFonts w:hint="cs"/>
          <w:color w:val="000000" w:themeColor="text1"/>
          <w:rtl/>
        </w:rPr>
        <w:t>ً:</w:t>
      </w:r>
      <w:r w:rsidRPr="00836DEF">
        <w:rPr>
          <w:color w:val="000000" w:themeColor="text1"/>
          <w:rtl/>
        </w:rPr>
        <w:t xml:space="preserve"> ما هي التجربة ال</w:t>
      </w:r>
      <w:r w:rsidR="00B1366B" w:rsidRPr="00836DEF">
        <w:rPr>
          <w:color w:val="000000" w:themeColor="text1"/>
          <w:rtl/>
        </w:rPr>
        <w:t>بشريّ</w:t>
      </w:r>
      <w:r w:rsidRPr="00836DEF">
        <w:rPr>
          <w:color w:val="000000" w:themeColor="text1"/>
          <w:rtl/>
        </w:rPr>
        <w:t>ة في باب التشابه، وهل جاء التشابه في الكتابات ال</w:t>
      </w:r>
      <w:r w:rsidR="00B1366B" w:rsidRPr="00836DEF">
        <w:rPr>
          <w:color w:val="000000" w:themeColor="text1"/>
          <w:rtl/>
        </w:rPr>
        <w:t>بشريّ</w:t>
      </w:r>
      <w:r w:rsidRPr="00836DEF">
        <w:rPr>
          <w:color w:val="000000" w:themeColor="text1"/>
          <w:rtl/>
        </w:rPr>
        <w:t>ة ظاهراً؟ وما هو عامل التشابه في هذه الكتابات</w:t>
      </w:r>
      <w:r w:rsidRPr="00836DEF">
        <w:rPr>
          <w:rFonts w:hint="cs"/>
          <w:color w:val="000000" w:themeColor="text1"/>
          <w:rtl/>
        </w:rPr>
        <w:t>؟</w:t>
      </w:r>
      <w:r w:rsidRPr="00836DEF">
        <w:rPr>
          <w:color w:val="000000" w:themeColor="text1"/>
          <w:rtl/>
        </w:rPr>
        <w:t xml:space="preserve"> وكيف تتم</w:t>
      </w:r>
      <w:r w:rsidRPr="00836DEF">
        <w:rPr>
          <w:rFonts w:hint="cs"/>
          <w:color w:val="000000" w:themeColor="text1"/>
          <w:rtl/>
        </w:rPr>
        <w:t>ّ</w:t>
      </w:r>
      <w:r w:rsidRPr="00836DEF">
        <w:rPr>
          <w:color w:val="000000" w:themeColor="text1"/>
          <w:rtl/>
        </w:rPr>
        <w:t xml:space="preserve"> إزالتها؟ لماذا يبدو التشابه في بعض الكتابات ظاهراً ولا يظهر في البعض الآخر؟ عندها بإمكان المحكم والمتشابه في حدود المفاهيم أن يجد صيغة التفسير ال</w:t>
      </w:r>
      <w:r w:rsidR="00B1366B" w:rsidRPr="00836DEF">
        <w:rPr>
          <w:color w:val="000000" w:themeColor="text1"/>
          <w:rtl/>
        </w:rPr>
        <w:t>موضوعيّ</w:t>
      </w:r>
      <w:r w:rsidRPr="00836DEF">
        <w:rPr>
          <w:color w:val="000000" w:themeColor="text1"/>
          <w:rtl/>
        </w:rPr>
        <w:t xml:space="preserve"> مع وجود صيغة العلوم ال</w:t>
      </w:r>
      <w:r w:rsidR="00394574" w:rsidRPr="00836DEF">
        <w:rPr>
          <w:color w:val="000000" w:themeColor="text1"/>
          <w:rtl/>
        </w:rPr>
        <w:t>قرآنيّ</w:t>
      </w:r>
      <w:r w:rsidRPr="00836DEF">
        <w:rPr>
          <w:color w:val="000000" w:themeColor="text1"/>
          <w:rtl/>
        </w:rPr>
        <w:t>ة</w:t>
      </w:r>
      <w:r w:rsidRPr="00836DEF">
        <w:rPr>
          <w:color w:val="000000" w:themeColor="text1"/>
          <w:vertAlign w:val="superscript"/>
          <w:rtl/>
        </w:rPr>
        <w:t>(</w:t>
      </w:r>
      <w:r w:rsidRPr="00836DEF">
        <w:rPr>
          <w:color w:val="000000" w:themeColor="text1"/>
          <w:vertAlign w:val="superscript"/>
          <w:rtl/>
        </w:rPr>
        <w:endnoteReference w:id="107"/>
      </w:r>
      <w:r w:rsidRPr="00836DEF">
        <w:rPr>
          <w:color w:val="000000" w:themeColor="text1"/>
          <w:vertAlign w:val="superscript"/>
          <w:rtl/>
        </w:rPr>
        <w:t>)</w:t>
      </w:r>
      <w:r w:rsidRPr="00836DEF">
        <w:rPr>
          <w:color w:val="000000" w:themeColor="text1"/>
          <w:rtl/>
        </w:rPr>
        <w:t>.</w:t>
      </w:r>
    </w:p>
    <w:p w:rsidR="004352A9" w:rsidRPr="00836DEF" w:rsidRDefault="004352A9" w:rsidP="00BE03B1">
      <w:pPr>
        <w:rPr>
          <w:color w:val="000000" w:themeColor="text1"/>
          <w:rtl/>
        </w:rPr>
      </w:pPr>
      <w:r w:rsidRPr="00836DEF">
        <w:rPr>
          <w:color w:val="000000" w:themeColor="text1"/>
          <w:rtl/>
        </w:rPr>
        <w:t xml:space="preserve"> وبناءً على هذا </w:t>
      </w:r>
      <w:r w:rsidRPr="00836DEF">
        <w:rPr>
          <w:rFonts w:hint="cs"/>
          <w:color w:val="000000" w:themeColor="text1"/>
          <w:rtl/>
        </w:rPr>
        <w:t xml:space="preserve">فإنّ </w:t>
      </w:r>
      <w:r w:rsidRPr="00836DEF">
        <w:rPr>
          <w:color w:val="000000" w:themeColor="text1"/>
          <w:rtl/>
        </w:rPr>
        <w:t>الصحيح هو أن القسم المهم</w:t>
      </w:r>
      <w:r w:rsidRPr="00836DEF">
        <w:rPr>
          <w:rFonts w:hint="cs"/>
          <w:color w:val="000000" w:themeColor="text1"/>
          <w:rtl/>
        </w:rPr>
        <w:t>ّ</w:t>
      </w:r>
      <w:r w:rsidRPr="00836DEF">
        <w:rPr>
          <w:color w:val="000000" w:themeColor="text1"/>
          <w:rtl/>
        </w:rPr>
        <w:t xml:space="preserve"> والعظيم من التفسير ال</w:t>
      </w:r>
      <w:r w:rsidR="00B1366B" w:rsidRPr="00836DEF">
        <w:rPr>
          <w:color w:val="000000" w:themeColor="text1"/>
          <w:rtl/>
        </w:rPr>
        <w:t>موضوعيّ</w:t>
      </w:r>
      <w:r w:rsidRPr="00836DEF">
        <w:rPr>
          <w:color w:val="000000" w:themeColor="text1"/>
          <w:rtl/>
        </w:rPr>
        <w:t xml:space="preserve"> يحتاج</w:t>
      </w:r>
      <w:r w:rsidR="00D9533D" w:rsidRPr="00836DEF">
        <w:rPr>
          <w:color w:val="000000" w:themeColor="text1"/>
          <w:rtl/>
        </w:rPr>
        <w:t xml:space="preserve"> إلى </w:t>
      </w:r>
      <w:r w:rsidRPr="00836DEF">
        <w:rPr>
          <w:color w:val="000000" w:themeColor="text1"/>
          <w:rtl/>
        </w:rPr>
        <w:t>بحوث المحق</w:t>
      </w:r>
      <w:r w:rsidRPr="00836DEF">
        <w:rPr>
          <w:rFonts w:hint="cs"/>
          <w:color w:val="000000" w:themeColor="text1"/>
          <w:rtl/>
        </w:rPr>
        <w:t>ّ</w:t>
      </w:r>
      <w:r w:rsidRPr="00836DEF">
        <w:rPr>
          <w:color w:val="000000" w:themeColor="text1"/>
          <w:rtl/>
        </w:rPr>
        <w:t>قين في الموضوعات ال</w:t>
      </w:r>
      <w:r w:rsidR="002F11B5" w:rsidRPr="00836DEF">
        <w:rPr>
          <w:color w:val="000000" w:themeColor="text1"/>
          <w:rtl/>
        </w:rPr>
        <w:t>خارجيّ</w:t>
      </w:r>
      <w:r w:rsidRPr="00836DEF">
        <w:rPr>
          <w:color w:val="000000" w:themeColor="text1"/>
          <w:rtl/>
        </w:rPr>
        <w:t>ة، والمسائل التي تكون محل</w:t>
      </w:r>
      <w:r w:rsidRPr="00836DEF">
        <w:rPr>
          <w:rFonts w:hint="cs"/>
          <w:color w:val="000000" w:themeColor="text1"/>
          <w:rtl/>
        </w:rPr>
        <w:t>ّ</w:t>
      </w:r>
      <w:r w:rsidRPr="00836DEF">
        <w:rPr>
          <w:color w:val="000000" w:themeColor="text1"/>
          <w:rtl/>
        </w:rPr>
        <w:t xml:space="preserve"> ابتلاء المجتمعات ال</w:t>
      </w:r>
      <w:r w:rsidR="00B1366B" w:rsidRPr="00836DEF">
        <w:rPr>
          <w:color w:val="000000" w:themeColor="text1"/>
          <w:rtl/>
        </w:rPr>
        <w:t>بشريّ</w:t>
      </w:r>
      <w:r w:rsidRPr="00836DEF">
        <w:rPr>
          <w:color w:val="000000" w:themeColor="text1"/>
          <w:rtl/>
        </w:rPr>
        <w:t>ة</w:t>
      </w:r>
      <w:r w:rsidRPr="00836DEF">
        <w:rPr>
          <w:rFonts w:hint="cs"/>
          <w:color w:val="000000" w:themeColor="text1"/>
          <w:rtl/>
        </w:rPr>
        <w:t>،</w:t>
      </w:r>
      <w:r w:rsidRPr="00836DEF">
        <w:rPr>
          <w:color w:val="000000" w:themeColor="text1"/>
          <w:rtl/>
        </w:rPr>
        <w:t xml:space="preserve"> إ</w:t>
      </w:r>
      <w:r w:rsidRPr="00836DEF">
        <w:rPr>
          <w:rFonts w:hint="cs"/>
          <w:color w:val="000000" w:themeColor="text1"/>
          <w:rtl/>
        </w:rPr>
        <w:t>ذا</w:t>
      </w:r>
      <w:r w:rsidRPr="00836DEF">
        <w:rPr>
          <w:color w:val="000000" w:themeColor="text1"/>
          <w:rtl/>
        </w:rPr>
        <w:t xml:space="preserve"> أردنا أن نستخرج ونستنبط ال</w:t>
      </w:r>
      <w:r w:rsidR="00C72D5F" w:rsidRPr="00836DEF">
        <w:rPr>
          <w:color w:val="000000" w:themeColor="text1"/>
          <w:rtl/>
        </w:rPr>
        <w:t>نظريّ</w:t>
      </w:r>
      <w:r w:rsidRPr="00836DEF">
        <w:rPr>
          <w:color w:val="000000" w:themeColor="text1"/>
          <w:rtl/>
        </w:rPr>
        <w:t>ات ال</w:t>
      </w:r>
      <w:r w:rsidR="00394574" w:rsidRPr="00836DEF">
        <w:rPr>
          <w:color w:val="000000" w:themeColor="text1"/>
          <w:rtl/>
        </w:rPr>
        <w:t>قرآنيّ</w:t>
      </w:r>
      <w:r w:rsidRPr="00836DEF">
        <w:rPr>
          <w:color w:val="000000" w:themeColor="text1"/>
          <w:rtl/>
        </w:rPr>
        <w:t xml:space="preserve">ة، </w:t>
      </w:r>
      <w:r w:rsidRPr="00836DEF">
        <w:rPr>
          <w:rFonts w:hint="cs"/>
          <w:color w:val="000000" w:themeColor="text1"/>
          <w:rtl/>
        </w:rPr>
        <w:t>ك</w:t>
      </w:r>
      <w:r w:rsidRPr="00836DEF">
        <w:rPr>
          <w:color w:val="000000" w:themeColor="text1"/>
          <w:rtl/>
        </w:rPr>
        <w:t>ما لا ي</w:t>
      </w:r>
      <w:r w:rsidRPr="00836DEF">
        <w:rPr>
          <w:rFonts w:hint="cs"/>
          <w:color w:val="000000" w:themeColor="text1"/>
          <w:rtl/>
        </w:rPr>
        <w:t>نبغي</w:t>
      </w:r>
      <w:r w:rsidRPr="00836DEF">
        <w:rPr>
          <w:color w:val="000000" w:themeColor="text1"/>
          <w:rtl/>
        </w:rPr>
        <w:t xml:space="preserve"> </w:t>
      </w:r>
      <w:r w:rsidRPr="00836DEF">
        <w:rPr>
          <w:color w:val="000000" w:themeColor="text1"/>
          <w:rtl/>
        </w:rPr>
        <w:lastRenderedPageBreak/>
        <w:t>أن نغفل عن بحوث المفهوم ال</w:t>
      </w:r>
      <w:r w:rsidR="00394574" w:rsidRPr="00836DEF">
        <w:rPr>
          <w:color w:val="000000" w:themeColor="text1"/>
          <w:rtl/>
        </w:rPr>
        <w:t>قرآنيّ</w:t>
      </w:r>
      <w:r w:rsidRPr="00836DEF">
        <w:rPr>
          <w:color w:val="000000" w:themeColor="text1"/>
          <w:rtl/>
        </w:rPr>
        <w:t xml:space="preserve">. وفي الحقيقة إن مواضيع علم معنى القرآن </w:t>
      </w:r>
      <w:r w:rsidRPr="00836DEF">
        <w:rPr>
          <w:rFonts w:hint="cs"/>
          <w:color w:val="000000" w:themeColor="text1"/>
          <w:rtl/>
        </w:rPr>
        <w:t xml:space="preserve">ـ </w:t>
      </w:r>
      <w:r w:rsidRPr="00836DEF">
        <w:rPr>
          <w:color w:val="000000" w:themeColor="text1"/>
          <w:rtl/>
        </w:rPr>
        <w:t>وعلى الخصوص علوم المعنى</w:t>
      </w:r>
      <w:r w:rsidRPr="00836DEF">
        <w:rPr>
          <w:rFonts w:hint="cs"/>
          <w:color w:val="000000" w:themeColor="text1"/>
          <w:rtl/>
        </w:rPr>
        <w:t>،</w:t>
      </w:r>
      <w:r w:rsidRPr="00836DEF">
        <w:rPr>
          <w:color w:val="000000" w:themeColor="text1"/>
          <w:rtl/>
        </w:rPr>
        <w:t xml:space="preserve"> كالتي قام بأدائها </w:t>
      </w:r>
      <w:r w:rsidRPr="00836DEF">
        <w:rPr>
          <w:rFonts w:hint="cs"/>
          <w:color w:val="000000" w:themeColor="text1"/>
          <w:rtl/>
        </w:rPr>
        <w:t>إ</w:t>
      </w:r>
      <w:r w:rsidRPr="00836DEF">
        <w:rPr>
          <w:color w:val="000000" w:themeColor="text1"/>
          <w:rtl/>
        </w:rPr>
        <w:t xml:space="preserve">يزتسو بصورة </w:t>
      </w:r>
      <w:r w:rsidR="00B1366B" w:rsidRPr="00836DEF">
        <w:rPr>
          <w:color w:val="000000" w:themeColor="text1"/>
          <w:rtl/>
        </w:rPr>
        <w:t>عمليّ</w:t>
      </w:r>
      <w:r w:rsidRPr="00836DEF">
        <w:rPr>
          <w:color w:val="000000" w:themeColor="text1"/>
          <w:rtl/>
        </w:rPr>
        <w:t>ة</w:t>
      </w:r>
      <w:r w:rsidRPr="00836DEF">
        <w:rPr>
          <w:rFonts w:hint="cs"/>
          <w:color w:val="000000" w:themeColor="text1"/>
          <w:rtl/>
        </w:rPr>
        <w:t xml:space="preserve"> ـ</w:t>
      </w:r>
      <w:r w:rsidRPr="00836DEF">
        <w:rPr>
          <w:color w:val="000000" w:themeColor="text1"/>
          <w:rtl/>
        </w:rPr>
        <w:t xml:space="preserve"> هي استخراج </w:t>
      </w:r>
      <w:r w:rsidR="00C72D5F" w:rsidRPr="00836DEF">
        <w:rPr>
          <w:color w:val="000000" w:themeColor="text1"/>
          <w:rtl/>
        </w:rPr>
        <w:t>نظريّ</w:t>
      </w:r>
      <w:r w:rsidRPr="00836DEF">
        <w:rPr>
          <w:color w:val="000000" w:themeColor="text1"/>
          <w:rtl/>
        </w:rPr>
        <w:t>ة القرآن حول مفتاح المفاهيم التي تحتوي على ثمار عقائدي</w:t>
      </w:r>
      <w:r w:rsidR="000728D0" w:rsidRPr="00836DEF">
        <w:rPr>
          <w:rFonts w:hint="cs"/>
          <w:color w:val="000000" w:themeColor="text1"/>
          <w:rtl/>
        </w:rPr>
        <w:t>ّ</w:t>
      </w:r>
      <w:r w:rsidRPr="00836DEF">
        <w:rPr>
          <w:color w:val="000000" w:themeColor="text1"/>
          <w:rtl/>
        </w:rPr>
        <w:t>ة و</w:t>
      </w:r>
      <w:r w:rsidR="007C0369" w:rsidRPr="00836DEF">
        <w:rPr>
          <w:color w:val="000000" w:themeColor="text1"/>
          <w:rtl/>
        </w:rPr>
        <w:t>اجتماعيّ</w:t>
      </w:r>
      <w:r w:rsidRPr="00836DEF">
        <w:rPr>
          <w:color w:val="000000" w:themeColor="text1"/>
          <w:rtl/>
        </w:rPr>
        <w:t>ة وجميع علم القرآن.</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والذي نريد أن نعرفه ما هو قصد القرآن من الكفر والنفاق؟ وإلى أي</w:t>
      </w:r>
      <w:r w:rsidRPr="00836DEF">
        <w:rPr>
          <w:rFonts w:hint="cs"/>
          <w:color w:val="000000" w:themeColor="text1"/>
          <w:rtl/>
        </w:rPr>
        <w:t>ّ</w:t>
      </w:r>
      <w:r w:rsidRPr="00836DEF">
        <w:rPr>
          <w:color w:val="000000" w:themeColor="text1"/>
          <w:rtl/>
        </w:rPr>
        <w:t xml:space="preserve"> مدى يستخدم الغيب والشهادة؟ </w:t>
      </w:r>
      <w:r w:rsidRPr="00836DEF">
        <w:rPr>
          <w:rFonts w:hint="cs"/>
          <w:color w:val="000000" w:themeColor="text1"/>
          <w:rtl/>
        </w:rPr>
        <w:t>و</w:t>
      </w:r>
      <w:r w:rsidRPr="00836DEF">
        <w:rPr>
          <w:color w:val="000000" w:themeColor="text1"/>
          <w:rtl/>
        </w:rPr>
        <w:t>من أين كان علم المعاني، والاهتداء، والرشاد، والضلال؟</w:t>
      </w:r>
      <w:r w:rsidRPr="00836DEF">
        <w:rPr>
          <w:color w:val="000000" w:themeColor="text1"/>
          <w:vertAlign w:val="superscript"/>
          <w:rtl/>
        </w:rPr>
        <w:t>(</w:t>
      </w:r>
      <w:r w:rsidRPr="00836DEF">
        <w:rPr>
          <w:color w:val="000000" w:themeColor="text1"/>
          <w:vertAlign w:val="superscript"/>
          <w:rtl/>
        </w:rPr>
        <w:endnoteReference w:id="108"/>
      </w:r>
      <w:r w:rsidRPr="00836DEF">
        <w:rPr>
          <w:color w:val="000000" w:themeColor="text1"/>
          <w:vertAlign w:val="superscript"/>
          <w:rtl/>
        </w:rPr>
        <w:t>)</w:t>
      </w:r>
      <w:r w:rsidRPr="00836DEF">
        <w:rPr>
          <w:rFonts w:hint="cs"/>
          <w:color w:val="000000" w:themeColor="text1"/>
          <w:rtl/>
        </w:rPr>
        <w:t>.</w:t>
      </w:r>
      <w:r w:rsidRPr="00836DEF">
        <w:rPr>
          <w:color w:val="000000" w:themeColor="text1"/>
          <w:rtl/>
        </w:rPr>
        <w:t xml:space="preserve"> ونريد أن نعرف أيضا</w:t>
      </w:r>
      <w:r w:rsidRPr="00836DEF">
        <w:rPr>
          <w:rFonts w:hint="cs"/>
          <w:color w:val="000000" w:themeColor="text1"/>
          <w:rtl/>
        </w:rPr>
        <w:t>ً</w:t>
      </w:r>
      <w:r w:rsidRPr="00836DEF">
        <w:rPr>
          <w:color w:val="000000" w:themeColor="text1"/>
          <w:rtl/>
        </w:rPr>
        <w:t xml:space="preserve"> بماذا يُعرِّف القرآن الفسق؟ صحيح</w:t>
      </w:r>
      <w:r w:rsidRPr="00836DEF">
        <w:rPr>
          <w:rFonts w:hint="cs"/>
          <w:color w:val="000000" w:themeColor="text1"/>
          <w:rtl/>
        </w:rPr>
        <w:t>ٌ</w:t>
      </w:r>
      <w:r w:rsidRPr="00836DEF">
        <w:rPr>
          <w:color w:val="000000" w:themeColor="text1"/>
          <w:rtl/>
        </w:rPr>
        <w:t xml:space="preserve"> أننا نبحث عن استخدام هذه المفاهيم في القرآن، أما في الواقع </w:t>
      </w:r>
      <w:r w:rsidRPr="00836DEF">
        <w:rPr>
          <w:rFonts w:hint="cs"/>
          <w:color w:val="000000" w:themeColor="text1"/>
          <w:rtl/>
        </w:rPr>
        <w:t xml:space="preserve">فإنّنا </w:t>
      </w:r>
      <w:r w:rsidRPr="00836DEF">
        <w:rPr>
          <w:color w:val="000000" w:themeColor="text1"/>
          <w:rtl/>
        </w:rPr>
        <w:t>نقوم باستخلاص ال</w:t>
      </w:r>
      <w:r w:rsidR="00C72D5F" w:rsidRPr="00836DEF">
        <w:rPr>
          <w:color w:val="000000" w:themeColor="text1"/>
          <w:rtl/>
        </w:rPr>
        <w:t>نظريّ</w:t>
      </w:r>
      <w:r w:rsidRPr="00836DEF">
        <w:rPr>
          <w:color w:val="000000" w:themeColor="text1"/>
          <w:rtl/>
        </w:rPr>
        <w:t>ة ال</w:t>
      </w:r>
      <w:r w:rsidR="00394574" w:rsidRPr="00836DEF">
        <w:rPr>
          <w:color w:val="000000" w:themeColor="text1"/>
          <w:rtl/>
        </w:rPr>
        <w:t>قرآنيّ</w:t>
      </w:r>
      <w:r w:rsidRPr="00836DEF">
        <w:rPr>
          <w:color w:val="000000" w:themeColor="text1"/>
          <w:rtl/>
        </w:rPr>
        <w:t>ة، ونكشف عن الكلمة والمفهوم ال</w:t>
      </w:r>
      <w:r w:rsidRPr="00836DEF">
        <w:rPr>
          <w:rFonts w:hint="cs"/>
          <w:color w:val="000000" w:themeColor="text1"/>
          <w:rtl/>
        </w:rPr>
        <w:t>ل</w:t>
      </w:r>
      <w:r w:rsidRPr="00836DEF">
        <w:rPr>
          <w:color w:val="000000" w:themeColor="text1"/>
          <w:rtl/>
        </w:rPr>
        <w:t>ذين لهما طابع من الحكمة، وتهب لنا رسالة من الوحي. والمشوّق في الأمر هو أننا أحيانا</w:t>
      </w:r>
      <w:r w:rsidRPr="00836DEF">
        <w:rPr>
          <w:rFonts w:hint="cs"/>
          <w:color w:val="000000" w:themeColor="text1"/>
          <w:rtl/>
        </w:rPr>
        <w:t>ً</w:t>
      </w:r>
      <w:r w:rsidRPr="00836DEF">
        <w:rPr>
          <w:color w:val="000000" w:themeColor="text1"/>
          <w:rtl/>
        </w:rPr>
        <w:t xml:space="preserve"> نفهم الموضوع الذي له طابع حرفي</w:t>
      </w:r>
      <w:r w:rsidRPr="00836DEF">
        <w:rPr>
          <w:rFonts w:hint="cs"/>
          <w:color w:val="000000" w:themeColor="text1"/>
          <w:rtl/>
        </w:rPr>
        <w:t>ّ</w:t>
      </w:r>
      <w:r w:rsidRPr="00836DEF">
        <w:rPr>
          <w:color w:val="000000" w:themeColor="text1"/>
          <w:rtl/>
        </w:rPr>
        <w:t xml:space="preserve"> وخطابي، والذي يوض</w:t>
      </w:r>
      <w:r w:rsidRPr="00836DEF">
        <w:rPr>
          <w:rFonts w:hint="cs"/>
          <w:color w:val="000000" w:themeColor="text1"/>
          <w:rtl/>
        </w:rPr>
        <w:t>ِّ</w:t>
      </w:r>
      <w:r w:rsidRPr="00836DEF">
        <w:rPr>
          <w:color w:val="000000" w:themeColor="text1"/>
          <w:rtl/>
        </w:rPr>
        <w:t>ح مكانة خطاب الله سبحانه في مواضع استعمالها، وعلى هذا الأساس الذي نقوله: إن إحدى فوائد التفسير ال</w:t>
      </w:r>
      <w:r w:rsidR="00B1366B" w:rsidRPr="00836DEF">
        <w:rPr>
          <w:color w:val="000000" w:themeColor="text1"/>
          <w:rtl/>
        </w:rPr>
        <w:t>موضوعيّ</w:t>
      </w:r>
      <w:r w:rsidRPr="00836DEF">
        <w:rPr>
          <w:color w:val="000000" w:themeColor="text1"/>
          <w:rtl/>
        </w:rPr>
        <w:t xml:space="preserve"> هي إصلاح منهج التفسير الترتيبي</w:t>
      </w:r>
      <w:r w:rsidRPr="00836DEF">
        <w:rPr>
          <w:rFonts w:hint="cs"/>
          <w:color w:val="000000" w:themeColor="text1"/>
          <w:rtl/>
        </w:rPr>
        <w:t>،</w:t>
      </w:r>
      <w:r w:rsidRPr="00836DEF">
        <w:rPr>
          <w:color w:val="000000" w:themeColor="text1"/>
          <w:rtl/>
        </w:rPr>
        <w:t xml:space="preserve"> والتعادل بين الأساليب المختلفة</w:t>
      </w:r>
      <w:r w:rsidRPr="00836DEF">
        <w:rPr>
          <w:color w:val="000000" w:themeColor="text1"/>
          <w:vertAlign w:val="superscript"/>
          <w:rtl/>
        </w:rPr>
        <w:t>(</w:t>
      </w:r>
      <w:r w:rsidRPr="00836DEF">
        <w:rPr>
          <w:color w:val="000000" w:themeColor="text1"/>
          <w:vertAlign w:val="superscript"/>
          <w:rtl/>
        </w:rPr>
        <w:endnoteReference w:id="109"/>
      </w:r>
      <w:r w:rsidRPr="00836DEF">
        <w:rPr>
          <w:color w:val="000000" w:themeColor="text1"/>
          <w:vertAlign w:val="superscript"/>
          <w:rtl/>
        </w:rPr>
        <w:t>)</w:t>
      </w:r>
      <w:r w:rsidRPr="00836DEF">
        <w:rPr>
          <w:color w:val="000000" w:themeColor="text1"/>
          <w:rtl/>
        </w:rPr>
        <w:t xml:space="preserve">. </w:t>
      </w:r>
    </w:p>
    <w:p w:rsidR="004352A9" w:rsidRPr="00836DEF" w:rsidRDefault="004352A9" w:rsidP="008135C1">
      <w:pPr>
        <w:rPr>
          <w:color w:val="000000" w:themeColor="text1"/>
          <w:rtl/>
        </w:rPr>
      </w:pPr>
      <w:r w:rsidRPr="00836DEF">
        <w:rPr>
          <w:color w:val="000000" w:themeColor="text1"/>
          <w:rtl/>
        </w:rPr>
        <w:t>5ـ من النقاط الأخرى التي يطرحها الشهيد الصدر</w:t>
      </w:r>
      <w:r w:rsidRPr="00836DEF">
        <w:rPr>
          <w:rFonts w:hint="cs"/>
          <w:color w:val="000000" w:themeColor="text1"/>
          <w:rtl/>
        </w:rPr>
        <w:t xml:space="preserve"> هي</w:t>
      </w:r>
      <w:r w:rsidRPr="00836DEF">
        <w:rPr>
          <w:color w:val="000000" w:themeColor="text1"/>
          <w:rtl/>
        </w:rPr>
        <w:t xml:space="preserve"> </w:t>
      </w:r>
      <w:r w:rsidRPr="00836DEF">
        <w:rPr>
          <w:rFonts w:hint="cs"/>
          <w:color w:val="000000" w:themeColor="text1"/>
          <w:rtl/>
        </w:rPr>
        <w:t>أ</w:t>
      </w:r>
      <w:r w:rsidRPr="00836DEF">
        <w:rPr>
          <w:color w:val="000000" w:themeColor="text1"/>
          <w:rtl/>
        </w:rPr>
        <w:t>ن غفلة التاريخ كو</w:t>
      </w:r>
      <w:r w:rsidRPr="00836DEF">
        <w:rPr>
          <w:rFonts w:hint="cs"/>
          <w:color w:val="000000" w:themeColor="text1"/>
          <w:rtl/>
        </w:rPr>
        <w:t>َّن</w:t>
      </w:r>
      <w:r w:rsidRPr="00836DEF">
        <w:rPr>
          <w:color w:val="000000" w:themeColor="text1"/>
          <w:rtl/>
        </w:rPr>
        <w:t>ت التفسير ال</w:t>
      </w:r>
      <w:r w:rsidR="00B1366B" w:rsidRPr="00836DEF">
        <w:rPr>
          <w:color w:val="000000" w:themeColor="text1"/>
          <w:rtl/>
        </w:rPr>
        <w:t>موضوعيّ</w:t>
      </w:r>
      <w:r w:rsidRPr="00836DEF">
        <w:rPr>
          <w:color w:val="000000" w:themeColor="text1"/>
          <w:rtl/>
        </w:rPr>
        <w:t>. فما هي العوامل التي ساعدت على ظهور التفسير ال</w:t>
      </w:r>
      <w:r w:rsidR="00B1366B" w:rsidRPr="00836DEF">
        <w:rPr>
          <w:color w:val="000000" w:themeColor="text1"/>
          <w:rtl/>
        </w:rPr>
        <w:t>موضوعيّ</w:t>
      </w:r>
      <w:r w:rsidRPr="00836DEF">
        <w:rPr>
          <w:rFonts w:hint="cs"/>
          <w:color w:val="000000" w:themeColor="text1"/>
          <w:rtl/>
        </w:rPr>
        <w:t>؟</w:t>
      </w:r>
      <w:r w:rsidRPr="00836DEF">
        <w:rPr>
          <w:color w:val="000000" w:themeColor="text1"/>
          <w:rtl/>
        </w:rPr>
        <w:t xml:space="preserve"> وما هو الشيء الذي أوجب أن يحكم أسلوب التفسير الترتيبي</w:t>
      </w:r>
      <w:r w:rsidR="00B1366B" w:rsidRPr="00836DEF">
        <w:rPr>
          <w:rFonts w:hint="cs"/>
          <w:color w:val="000000" w:themeColor="text1"/>
          <w:rtl/>
        </w:rPr>
        <w:t>ّ</w:t>
      </w:r>
      <w:r w:rsidRPr="00836DEF">
        <w:rPr>
          <w:color w:val="000000" w:themeColor="text1"/>
          <w:rtl/>
        </w:rPr>
        <w:t xml:space="preserve"> عموما</w:t>
      </w:r>
      <w:r w:rsidRPr="00836DEF">
        <w:rPr>
          <w:rFonts w:hint="cs"/>
          <w:color w:val="000000" w:themeColor="text1"/>
          <w:rtl/>
        </w:rPr>
        <w:t>ً</w:t>
      </w:r>
      <w:r w:rsidRPr="00836DEF">
        <w:rPr>
          <w:color w:val="000000" w:themeColor="text1"/>
          <w:rtl/>
        </w:rPr>
        <w:t xml:space="preserve"> على علم التفسير؟</w:t>
      </w:r>
      <w:r w:rsidR="00BE03B1" w:rsidRPr="00836DEF">
        <w:rPr>
          <w:rFonts w:hint="cs"/>
          <w:color w:val="000000" w:themeColor="text1"/>
          <w:rtl/>
        </w:rPr>
        <w:t>.</w:t>
      </w:r>
    </w:p>
    <w:p w:rsidR="004352A9" w:rsidRPr="00836DEF" w:rsidRDefault="004352A9" w:rsidP="00053C32">
      <w:pPr>
        <w:pStyle w:val="Space2"/>
        <w:spacing w:line="400" w:lineRule="exact"/>
        <w:rPr>
          <w:color w:val="000000" w:themeColor="text1"/>
          <w:rtl/>
        </w:rPr>
      </w:pPr>
      <w:r w:rsidRPr="00836DEF">
        <w:rPr>
          <w:rFonts w:hint="cs"/>
          <w:color w:val="000000" w:themeColor="text1"/>
          <w:rtl/>
        </w:rPr>
        <w:t>و</w:t>
      </w:r>
      <w:r w:rsidRPr="00836DEF">
        <w:rPr>
          <w:color w:val="000000" w:themeColor="text1"/>
          <w:rtl/>
        </w:rPr>
        <w:t>مع أنه في هذا المقطع لم يبي</w:t>
      </w:r>
      <w:r w:rsidRPr="00836DEF">
        <w:rPr>
          <w:rFonts w:hint="cs"/>
          <w:color w:val="000000" w:themeColor="text1"/>
          <w:rtl/>
        </w:rPr>
        <w:t>ِّ</w:t>
      </w:r>
      <w:r w:rsidRPr="00836DEF">
        <w:rPr>
          <w:color w:val="000000" w:themeColor="text1"/>
          <w:rtl/>
        </w:rPr>
        <w:t xml:space="preserve">ن </w:t>
      </w:r>
      <w:r w:rsidRPr="00836DEF">
        <w:rPr>
          <w:rFonts w:hint="cs"/>
          <w:color w:val="000000" w:themeColor="text1"/>
          <w:rtl/>
        </w:rPr>
        <w:t xml:space="preserve">ذلك </w:t>
      </w:r>
      <w:r w:rsidRPr="00836DEF">
        <w:rPr>
          <w:color w:val="000000" w:themeColor="text1"/>
          <w:rtl/>
        </w:rPr>
        <w:t>صراحةً، إن</w:t>
      </w:r>
      <w:r w:rsidRPr="00836DEF">
        <w:rPr>
          <w:rFonts w:hint="cs"/>
          <w:color w:val="000000" w:themeColor="text1"/>
          <w:rtl/>
        </w:rPr>
        <w:t>ّ</w:t>
      </w:r>
      <w:r w:rsidRPr="00836DEF">
        <w:rPr>
          <w:color w:val="000000" w:themeColor="text1"/>
          <w:rtl/>
        </w:rPr>
        <w:t>ما يستفاد من بين كلماته أن مسألة ظهور التفسير الترتيبي</w:t>
      </w:r>
      <w:r w:rsidR="000728D0" w:rsidRPr="00836DEF">
        <w:rPr>
          <w:rFonts w:hint="cs"/>
          <w:color w:val="000000" w:themeColor="text1"/>
          <w:rtl/>
        </w:rPr>
        <w:t>ّ</w:t>
      </w:r>
      <w:r w:rsidRPr="00836DEF">
        <w:rPr>
          <w:color w:val="000000" w:themeColor="text1"/>
          <w:rtl/>
        </w:rPr>
        <w:t xml:space="preserve"> كان أمرا</w:t>
      </w:r>
      <w:r w:rsidRPr="00836DEF">
        <w:rPr>
          <w:rFonts w:hint="cs"/>
          <w:color w:val="000000" w:themeColor="text1"/>
          <w:rtl/>
        </w:rPr>
        <w:t>ً</w:t>
      </w:r>
      <w:r w:rsidRPr="00836DEF">
        <w:rPr>
          <w:color w:val="000000" w:themeColor="text1"/>
          <w:rtl/>
        </w:rPr>
        <w:t xml:space="preserve"> </w:t>
      </w:r>
      <w:r w:rsidR="002F11B5" w:rsidRPr="00836DEF">
        <w:rPr>
          <w:color w:val="000000" w:themeColor="text1"/>
          <w:rtl/>
        </w:rPr>
        <w:t>طبيعيّ</w:t>
      </w:r>
      <w:r w:rsidRPr="00836DEF">
        <w:rPr>
          <w:color w:val="000000" w:themeColor="text1"/>
          <w:rtl/>
        </w:rPr>
        <w:t>ا</w:t>
      </w:r>
      <w:r w:rsidRPr="00836DEF">
        <w:rPr>
          <w:rFonts w:hint="cs"/>
          <w:color w:val="000000" w:themeColor="text1"/>
          <w:rtl/>
        </w:rPr>
        <w:t>ً،</w:t>
      </w:r>
      <w:r w:rsidRPr="00836DEF">
        <w:rPr>
          <w:color w:val="000000" w:themeColor="text1"/>
          <w:rtl/>
        </w:rPr>
        <w:t xml:space="preserve"> وقصة ظهور التفسير كانت منذ البدء مرحلة بمرحلة</w:t>
      </w:r>
      <w:r w:rsidRPr="00836DEF">
        <w:rPr>
          <w:rFonts w:hint="cs"/>
          <w:color w:val="000000" w:themeColor="text1"/>
          <w:rtl/>
        </w:rPr>
        <w:t>،</w:t>
      </w:r>
      <w:r w:rsidRPr="00836DEF">
        <w:rPr>
          <w:color w:val="000000" w:themeColor="text1"/>
          <w:rtl/>
        </w:rPr>
        <w:t xml:space="preserve"> وأصبح هناك غموض في فهم القرآن، وكانوا يرجعون</w:t>
      </w:r>
      <w:r w:rsidR="00D9533D" w:rsidRPr="00836DEF">
        <w:rPr>
          <w:color w:val="000000" w:themeColor="text1"/>
          <w:rtl/>
        </w:rPr>
        <w:t xml:space="preserve"> إلى </w:t>
      </w:r>
      <w:r w:rsidRPr="00836DEF">
        <w:rPr>
          <w:color w:val="000000" w:themeColor="text1"/>
          <w:rtl/>
        </w:rPr>
        <w:t>الرسول والأئمة المعصومين صلى الله عليهم أجمعين</w:t>
      </w:r>
      <w:r w:rsidRPr="00836DEF">
        <w:rPr>
          <w:rFonts w:hint="cs"/>
          <w:color w:val="000000" w:themeColor="text1"/>
          <w:rtl/>
        </w:rPr>
        <w:t>،</w:t>
      </w:r>
      <w:r w:rsidR="00DE2B5F" w:rsidRPr="00836DEF">
        <w:rPr>
          <w:color w:val="000000" w:themeColor="text1"/>
          <w:rtl/>
        </w:rPr>
        <w:t xml:space="preserve"> أو </w:t>
      </w:r>
      <w:r w:rsidRPr="00836DEF">
        <w:rPr>
          <w:color w:val="000000" w:themeColor="text1"/>
          <w:rtl/>
        </w:rPr>
        <w:t>الصحابة رضوان الله عليهم</w:t>
      </w:r>
      <w:r w:rsidRPr="00836DEF">
        <w:rPr>
          <w:rFonts w:hint="cs"/>
          <w:color w:val="000000" w:themeColor="text1"/>
          <w:rtl/>
        </w:rPr>
        <w:t>،</w:t>
      </w:r>
      <w:r w:rsidRPr="00836DEF">
        <w:rPr>
          <w:color w:val="000000" w:themeColor="text1"/>
          <w:rtl/>
        </w:rPr>
        <w:t xml:space="preserve"> في شرحه. هذا الأسلوب ساعد شيئا</w:t>
      </w:r>
      <w:r w:rsidRPr="00836DEF">
        <w:rPr>
          <w:rFonts w:hint="cs"/>
          <w:color w:val="000000" w:themeColor="text1"/>
          <w:rtl/>
        </w:rPr>
        <w:t>ً</w:t>
      </w:r>
      <w:r w:rsidRPr="00836DEF">
        <w:rPr>
          <w:color w:val="000000" w:themeColor="text1"/>
          <w:rtl/>
        </w:rPr>
        <w:t xml:space="preserve"> فشيئا</w:t>
      </w:r>
      <w:r w:rsidRPr="00836DEF">
        <w:rPr>
          <w:rFonts w:hint="cs"/>
          <w:color w:val="000000" w:themeColor="text1"/>
          <w:rtl/>
        </w:rPr>
        <w:t>ً</w:t>
      </w:r>
      <w:r w:rsidRPr="00836DEF">
        <w:rPr>
          <w:color w:val="000000" w:themeColor="text1"/>
          <w:rtl/>
        </w:rPr>
        <w:t xml:space="preserve"> في تغيير النظام الترتيبي</w:t>
      </w:r>
      <w:r w:rsidR="00B1366B" w:rsidRPr="00836DEF">
        <w:rPr>
          <w:rFonts w:hint="cs"/>
          <w:color w:val="000000" w:themeColor="text1"/>
          <w:rtl/>
        </w:rPr>
        <w:t>ّ</w:t>
      </w:r>
      <w:r w:rsidRPr="00836DEF">
        <w:rPr>
          <w:rFonts w:hint="cs"/>
          <w:color w:val="000000" w:themeColor="text1"/>
          <w:rtl/>
        </w:rPr>
        <w:t>،</w:t>
      </w:r>
      <w:r w:rsidRPr="00836DEF">
        <w:rPr>
          <w:color w:val="000000" w:themeColor="text1"/>
          <w:rtl/>
        </w:rPr>
        <w:t xml:space="preserve"> وعلى الخصوص شكله الأثري</w:t>
      </w:r>
      <w:r w:rsidRPr="00836DEF">
        <w:rPr>
          <w:color w:val="000000" w:themeColor="text1"/>
          <w:vertAlign w:val="superscript"/>
          <w:rtl/>
        </w:rPr>
        <w:t>(</w:t>
      </w:r>
      <w:r w:rsidRPr="00836DEF">
        <w:rPr>
          <w:color w:val="000000" w:themeColor="text1"/>
          <w:vertAlign w:val="superscript"/>
          <w:rtl/>
        </w:rPr>
        <w:endnoteReference w:id="110"/>
      </w:r>
      <w:r w:rsidRPr="00836DEF">
        <w:rPr>
          <w:color w:val="000000" w:themeColor="text1"/>
          <w:vertAlign w:val="superscript"/>
          <w:rtl/>
        </w:rPr>
        <w:t>)</w:t>
      </w:r>
      <w:r w:rsidRPr="00836DEF">
        <w:rPr>
          <w:color w:val="000000" w:themeColor="text1"/>
          <w:rtl/>
        </w:rPr>
        <w:t>. أما كلماته بالنسبة</w:t>
      </w:r>
      <w:r w:rsidR="00D9533D" w:rsidRPr="00836DEF">
        <w:rPr>
          <w:color w:val="000000" w:themeColor="text1"/>
          <w:rtl/>
        </w:rPr>
        <w:t xml:space="preserve"> إلى </w:t>
      </w:r>
      <w:r w:rsidRPr="00836DEF">
        <w:rPr>
          <w:color w:val="000000" w:themeColor="text1"/>
          <w:rtl/>
        </w:rPr>
        <w:t>التفسير ال</w:t>
      </w:r>
      <w:r w:rsidR="00B1366B" w:rsidRPr="00836DEF">
        <w:rPr>
          <w:color w:val="000000" w:themeColor="text1"/>
          <w:rtl/>
        </w:rPr>
        <w:t>موضوعيّ</w:t>
      </w:r>
      <w:r w:rsidRPr="00836DEF">
        <w:rPr>
          <w:color w:val="000000" w:themeColor="text1"/>
          <w:rtl/>
        </w:rPr>
        <w:t xml:space="preserve"> </w:t>
      </w:r>
      <w:r w:rsidRPr="00836DEF">
        <w:rPr>
          <w:rFonts w:hint="cs"/>
          <w:color w:val="000000" w:themeColor="text1"/>
          <w:rtl/>
        </w:rPr>
        <w:t xml:space="preserve">فقد </w:t>
      </w:r>
      <w:r w:rsidRPr="00836DEF">
        <w:rPr>
          <w:color w:val="000000" w:themeColor="text1"/>
          <w:rtl/>
        </w:rPr>
        <w:t>وضّحها بصورة شفافة، والتي عرّفها القرآن على أنها نفس الحاجات ال</w:t>
      </w:r>
      <w:r w:rsidR="007C0369" w:rsidRPr="00836DEF">
        <w:rPr>
          <w:color w:val="000000" w:themeColor="text1"/>
          <w:rtl/>
        </w:rPr>
        <w:t>اجتماعيّ</w:t>
      </w:r>
      <w:r w:rsidRPr="00836DEF">
        <w:rPr>
          <w:color w:val="000000" w:themeColor="text1"/>
          <w:rtl/>
        </w:rPr>
        <w:t>ة، ونمو</w:t>
      </w:r>
      <w:r w:rsidRPr="00836DEF">
        <w:rPr>
          <w:rFonts w:hint="cs"/>
          <w:color w:val="000000" w:themeColor="text1"/>
          <w:rtl/>
        </w:rPr>
        <w:t>ّ</w:t>
      </w:r>
      <w:r w:rsidRPr="00836DEF">
        <w:rPr>
          <w:color w:val="000000" w:themeColor="text1"/>
          <w:rtl/>
        </w:rPr>
        <w:t xml:space="preserve"> المعارف ال</w:t>
      </w:r>
      <w:r w:rsidR="00B1366B" w:rsidRPr="00836DEF">
        <w:rPr>
          <w:color w:val="000000" w:themeColor="text1"/>
          <w:rtl/>
        </w:rPr>
        <w:t>بشريّ</w:t>
      </w:r>
      <w:r w:rsidRPr="00836DEF">
        <w:rPr>
          <w:color w:val="000000" w:themeColor="text1"/>
          <w:rtl/>
        </w:rPr>
        <w:t>ة، وانتظار أداء الفرائض ال</w:t>
      </w:r>
      <w:r w:rsidR="002F11B5" w:rsidRPr="00836DEF">
        <w:rPr>
          <w:color w:val="000000" w:themeColor="text1"/>
          <w:rtl/>
        </w:rPr>
        <w:t>دينيّ</w:t>
      </w:r>
      <w:r w:rsidRPr="00836DEF">
        <w:rPr>
          <w:color w:val="000000" w:themeColor="text1"/>
          <w:rtl/>
        </w:rPr>
        <w:t>ة</w:t>
      </w:r>
      <w:r w:rsidRPr="00836DEF">
        <w:rPr>
          <w:color w:val="000000" w:themeColor="text1"/>
          <w:vertAlign w:val="superscript"/>
          <w:rtl/>
        </w:rPr>
        <w:t>(</w:t>
      </w:r>
      <w:r w:rsidRPr="00836DEF">
        <w:rPr>
          <w:color w:val="000000" w:themeColor="text1"/>
          <w:vertAlign w:val="superscript"/>
          <w:rtl/>
        </w:rPr>
        <w:endnoteReference w:id="111"/>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قال السيد الشهيد محمد باقر الحكيم</w:t>
      </w:r>
      <w:r w:rsidRPr="00836DEF">
        <w:rPr>
          <w:rFonts w:hint="cs"/>
          <w:color w:val="000000" w:themeColor="text1"/>
          <w:rtl/>
        </w:rPr>
        <w:t>،</w:t>
      </w:r>
      <w:r w:rsidRPr="00836DEF">
        <w:rPr>
          <w:color w:val="000000" w:themeColor="text1"/>
          <w:rtl/>
        </w:rPr>
        <w:t xml:space="preserve"> في نقده لوجهة النظر هذه: عامل </w:t>
      </w:r>
      <w:r w:rsidRPr="00836DEF">
        <w:rPr>
          <w:color w:val="000000" w:themeColor="text1"/>
          <w:rtl/>
        </w:rPr>
        <w:lastRenderedPageBreak/>
        <w:t>النزعة</w:t>
      </w:r>
      <w:r w:rsidR="00D9533D" w:rsidRPr="00836DEF">
        <w:rPr>
          <w:color w:val="000000" w:themeColor="text1"/>
          <w:rtl/>
        </w:rPr>
        <w:t xml:space="preserve"> إلى </w:t>
      </w:r>
      <w:r w:rsidRPr="00836DEF">
        <w:rPr>
          <w:color w:val="000000" w:themeColor="text1"/>
          <w:rtl/>
        </w:rPr>
        <w:t>التفسير الترتيبي</w:t>
      </w:r>
      <w:r w:rsidR="000728D0" w:rsidRPr="00836DEF">
        <w:rPr>
          <w:rFonts w:hint="cs"/>
          <w:color w:val="000000" w:themeColor="text1"/>
          <w:rtl/>
        </w:rPr>
        <w:t>ّ</w:t>
      </w:r>
      <w:r w:rsidRPr="00836DEF">
        <w:rPr>
          <w:color w:val="000000" w:themeColor="text1"/>
          <w:rtl/>
        </w:rPr>
        <w:t xml:space="preserve"> لا ال</w:t>
      </w:r>
      <w:r w:rsidR="00B1366B" w:rsidRPr="00836DEF">
        <w:rPr>
          <w:color w:val="000000" w:themeColor="text1"/>
          <w:rtl/>
        </w:rPr>
        <w:t>موضوعيّ</w:t>
      </w:r>
      <w:r w:rsidRPr="00836DEF">
        <w:rPr>
          <w:color w:val="000000" w:themeColor="text1"/>
          <w:rtl/>
        </w:rPr>
        <w:t xml:space="preserve"> كان ناشئا</w:t>
      </w:r>
      <w:r w:rsidRPr="00836DEF">
        <w:rPr>
          <w:rFonts w:hint="cs"/>
          <w:color w:val="000000" w:themeColor="text1"/>
          <w:rtl/>
        </w:rPr>
        <w:t>ً</w:t>
      </w:r>
      <w:r w:rsidRPr="00836DEF">
        <w:rPr>
          <w:color w:val="000000" w:themeColor="text1"/>
          <w:rtl/>
        </w:rPr>
        <w:t xml:space="preserve"> عن قدسي</w:t>
      </w:r>
      <w:r w:rsidRPr="00836DEF">
        <w:rPr>
          <w:rFonts w:hint="cs"/>
          <w:color w:val="000000" w:themeColor="text1"/>
          <w:rtl/>
        </w:rPr>
        <w:t>ّ</w:t>
      </w:r>
      <w:r w:rsidRPr="00836DEF">
        <w:rPr>
          <w:color w:val="000000" w:themeColor="text1"/>
          <w:rtl/>
        </w:rPr>
        <w:t>ة نص</w:t>
      </w:r>
      <w:r w:rsidRPr="00836DEF">
        <w:rPr>
          <w:rFonts w:hint="cs"/>
          <w:color w:val="000000" w:themeColor="text1"/>
          <w:rtl/>
        </w:rPr>
        <w:t>ّ</w:t>
      </w:r>
      <w:r w:rsidRPr="00836DEF">
        <w:rPr>
          <w:color w:val="000000" w:themeColor="text1"/>
          <w:rtl/>
        </w:rPr>
        <w:t xml:space="preserve"> القرآن الكريم</w:t>
      </w:r>
      <w:r w:rsidRPr="00836DEF">
        <w:rPr>
          <w:rFonts w:hint="cs"/>
          <w:color w:val="000000" w:themeColor="text1"/>
          <w:rtl/>
        </w:rPr>
        <w:t>،</w:t>
      </w:r>
      <w:r w:rsidRPr="00836DEF">
        <w:rPr>
          <w:color w:val="000000" w:themeColor="text1"/>
          <w:rtl/>
        </w:rPr>
        <w:t xml:space="preserve"> الذي لم يستطع أحد</w:t>
      </w:r>
      <w:r w:rsidRPr="00836DEF">
        <w:rPr>
          <w:rFonts w:hint="cs"/>
          <w:color w:val="000000" w:themeColor="text1"/>
          <w:rtl/>
        </w:rPr>
        <w:t>ٌ</w:t>
      </w:r>
      <w:r w:rsidRPr="00836DEF">
        <w:rPr>
          <w:color w:val="000000" w:themeColor="text1"/>
          <w:rtl/>
        </w:rPr>
        <w:t xml:space="preserve"> أن يعمل عكس ذلك الترتيب</w:t>
      </w:r>
      <w:r w:rsidRPr="00836DEF">
        <w:rPr>
          <w:rFonts w:hint="cs"/>
          <w:color w:val="000000" w:themeColor="text1"/>
          <w:rtl/>
        </w:rPr>
        <w:t xml:space="preserve">، </w:t>
      </w:r>
      <w:r w:rsidRPr="00836DEF">
        <w:rPr>
          <w:color w:val="000000" w:themeColor="text1"/>
          <w:rtl/>
        </w:rPr>
        <w:t>ويريد أن يغي</w:t>
      </w:r>
      <w:r w:rsidR="000728D0" w:rsidRPr="00836DEF">
        <w:rPr>
          <w:rFonts w:hint="cs"/>
          <w:color w:val="000000" w:themeColor="text1"/>
          <w:rtl/>
        </w:rPr>
        <w:t>ِّ</w:t>
      </w:r>
      <w:r w:rsidRPr="00836DEF">
        <w:rPr>
          <w:color w:val="000000" w:themeColor="text1"/>
          <w:rtl/>
        </w:rPr>
        <w:t>ره بالتفسير ال</w:t>
      </w:r>
      <w:r w:rsidR="00B1366B" w:rsidRPr="00836DEF">
        <w:rPr>
          <w:color w:val="000000" w:themeColor="text1"/>
          <w:rtl/>
        </w:rPr>
        <w:t>موضوعيّ</w:t>
      </w:r>
      <w:r w:rsidRPr="00836DEF">
        <w:rPr>
          <w:color w:val="000000" w:themeColor="text1"/>
          <w:vertAlign w:val="superscript"/>
          <w:rtl/>
        </w:rPr>
        <w:t>(</w:t>
      </w:r>
      <w:r w:rsidRPr="00836DEF">
        <w:rPr>
          <w:color w:val="000000" w:themeColor="text1"/>
          <w:vertAlign w:val="superscript"/>
          <w:rtl/>
        </w:rPr>
        <w:endnoteReference w:id="112"/>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w:t>
      </w:r>
      <w:r w:rsidRPr="00836DEF">
        <w:rPr>
          <w:rFonts w:hint="cs"/>
          <w:color w:val="000000" w:themeColor="text1"/>
          <w:rtl/>
        </w:rPr>
        <w:t xml:space="preserve">وفي </w:t>
      </w:r>
      <w:r w:rsidRPr="00836DEF">
        <w:rPr>
          <w:color w:val="000000" w:themeColor="text1"/>
          <w:rtl/>
        </w:rPr>
        <w:t xml:space="preserve">نظرنا </w:t>
      </w:r>
      <w:r w:rsidRPr="00836DEF">
        <w:rPr>
          <w:rFonts w:hint="cs"/>
          <w:color w:val="000000" w:themeColor="text1"/>
          <w:rtl/>
        </w:rPr>
        <w:t>فإنّ</w:t>
      </w:r>
      <w:r w:rsidRPr="00836DEF">
        <w:rPr>
          <w:color w:val="000000" w:themeColor="text1"/>
          <w:rtl/>
        </w:rPr>
        <w:t xml:space="preserve"> كلام الشهيد الصدر صحيح</w:t>
      </w:r>
      <w:r w:rsidRPr="00836DEF">
        <w:rPr>
          <w:rFonts w:hint="cs"/>
          <w:color w:val="000000" w:themeColor="text1"/>
          <w:rtl/>
        </w:rPr>
        <w:t>ٌ</w:t>
      </w:r>
      <w:r w:rsidRPr="00836DEF">
        <w:rPr>
          <w:color w:val="000000" w:themeColor="text1"/>
          <w:rtl/>
        </w:rPr>
        <w:t xml:space="preserve"> جد</w:t>
      </w:r>
      <w:r w:rsidRPr="00836DEF">
        <w:rPr>
          <w:rFonts w:hint="cs"/>
          <w:color w:val="000000" w:themeColor="text1"/>
          <w:rtl/>
        </w:rPr>
        <w:t>ّ</w:t>
      </w:r>
      <w:r w:rsidRPr="00836DEF">
        <w:rPr>
          <w:color w:val="000000" w:themeColor="text1"/>
          <w:rtl/>
        </w:rPr>
        <w:t>ا</w:t>
      </w:r>
      <w:r w:rsidRPr="00836DEF">
        <w:rPr>
          <w:rFonts w:hint="cs"/>
          <w:color w:val="000000" w:themeColor="text1"/>
          <w:rtl/>
        </w:rPr>
        <w:t>ً</w:t>
      </w:r>
      <w:r w:rsidRPr="00836DEF">
        <w:rPr>
          <w:color w:val="000000" w:themeColor="text1"/>
          <w:rtl/>
        </w:rPr>
        <w:t>. هذا المنهج ال</w:t>
      </w:r>
      <w:r w:rsidR="002F11B5" w:rsidRPr="00836DEF">
        <w:rPr>
          <w:color w:val="000000" w:themeColor="text1"/>
          <w:rtl/>
        </w:rPr>
        <w:t>تفسيريّ</w:t>
      </w:r>
      <w:r w:rsidR="00BE03B1" w:rsidRPr="00836DEF">
        <w:rPr>
          <w:color w:val="000000" w:themeColor="text1"/>
          <w:rtl/>
        </w:rPr>
        <w:t xml:space="preserve"> المنتخب</w:t>
      </w:r>
      <w:r w:rsidRPr="00836DEF">
        <w:rPr>
          <w:color w:val="000000" w:themeColor="text1"/>
          <w:rtl/>
        </w:rPr>
        <w:t>، حيث إن</w:t>
      </w:r>
      <w:r w:rsidRPr="00836DEF">
        <w:rPr>
          <w:rFonts w:hint="cs"/>
          <w:color w:val="000000" w:themeColor="text1"/>
          <w:rtl/>
        </w:rPr>
        <w:t>ه</w:t>
      </w:r>
      <w:r w:rsidRPr="00836DEF">
        <w:rPr>
          <w:color w:val="000000" w:themeColor="text1"/>
          <w:rtl/>
        </w:rPr>
        <w:t xml:space="preserve"> في نفس ذلك العصر كان هناك مفس</w:t>
      </w:r>
      <w:r w:rsidR="00306217" w:rsidRPr="00836DEF">
        <w:rPr>
          <w:rFonts w:hint="cs"/>
          <w:color w:val="000000" w:themeColor="text1"/>
          <w:rtl/>
        </w:rPr>
        <w:t>ِّ</w:t>
      </w:r>
      <w:r w:rsidRPr="00836DEF">
        <w:rPr>
          <w:color w:val="000000" w:themeColor="text1"/>
          <w:rtl/>
        </w:rPr>
        <w:t>ر</w:t>
      </w:r>
      <w:r w:rsidRPr="00836DEF">
        <w:rPr>
          <w:rFonts w:hint="cs"/>
          <w:color w:val="000000" w:themeColor="text1"/>
          <w:rtl/>
        </w:rPr>
        <w:t>و</w:t>
      </w:r>
      <w:r w:rsidRPr="00836DEF">
        <w:rPr>
          <w:color w:val="000000" w:themeColor="text1"/>
          <w:rtl/>
        </w:rPr>
        <w:t>ن عملوا مختارين، وكانت هناك تفاسير تحتوي على آيات الأحكام والقصص. فمسألة التفسير الترتيبي</w:t>
      </w:r>
      <w:r w:rsidR="000728D0" w:rsidRPr="00836DEF">
        <w:rPr>
          <w:rFonts w:hint="cs"/>
          <w:color w:val="000000" w:themeColor="text1"/>
          <w:rtl/>
        </w:rPr>
        <w:t>ّ</w:t>
      </w:r>
      <w:r w:rsidRPr="00836DEF">
        <w:rPr>
          <w:color w:val="000000" w:themeColor="text1"/>
          <w:rtl/>
        </w:rPr>
        <w:t xml:space="preserve"> ناشئة عن طبيعة أسلوب الفهم والكشف وإزاحة الغموض عن المتن. وعلى سبيل المثال: الشروح التي كانت على الكتب ال</w:t>
      </w:r>
      <w:r w:rsidR="00B1366B" w:rsidRPr="00836DEF">
        <w:rPr>
          <w:color w:val="000000" w:themeColor="text1"/>
          <w:rtl/>
        </w:rPr>
        <w:t>فقهيّ</w:t>
      </w:r>
      <w:r w:rsidRPr="00836DEF">
        <w:rPr>
          <w:color w:val="000000" w:themeColor="text1"/>
          <w:rtl/>
        </w:rPr>
        <w:t>ة</w:t>
      </w:r>
      <w:r w:rsidRPr="00836DEF">
        <w:rPr>
          <w:rFonts w:hint="cs"/>
          <w:color w:val="000000" w:themeColor="text1"/>
          <w:rtl/>
        </w:rPr>
        <w:t xml:space="preserve">، </w:t>
      </w:r>
      <w:r w:rsidRPr="00836DEF">
        <w:rPr>
          <w:color w:val="000000" w:themeColor="text1"/>
          <w:rtl/>
        </w:rPr>
        <w:t>مثل</w:t>
      </w:r>
      <w:r w:rsidRPr="00836DEF">
        <w:rPr>
          <w:rFonts w:hint="cs"/>
          <w:color w:val="000000" w:themeColor="text1"/>
          <w:rtl/>
        </w:rPr>
        <w:t>:</w:t>
      </w:r>
      <w:r w:rsidRPr="00836DEF">
        <w:rPr>
          <w:color w:val="000000" w:themeColor="text1"/>
          <w:rtl/>
        </w:rPr>
        <w:t xml:space="preserve"> اللمعة، وشرح الشرائع، والجواهر، وشرح الكتب ال</w:t>
      </w:r>
      <w:r w:rsidR="00C72D5F" w:rsidRPr="00836DEF">
        <w:rPr>
          <w:color w:val="000000" w:themeColor="text1"/>
          <w:rtl/>
        </w:rPr>
        <w:t>أدبيّ</w:t>
      </w:r>
      <w:r w:rsidRPr="00836DEF">
        <w:rPr>
          <w:color w:val="000000" w:themeColor="text1"/>
          <w:rtl/>
        </w:rPr>
        <w:t>ة</w:t>
      </w:r>
      <w:r w:rsidRPr="00836DEF">
        <w:rPr>
          <w:rFonts w:hint="cs"/>
          <w:color w:val="000000" w:themeColor="text1"/>
          <w:rtl/>
        </w:rPr>
        <w:t>،</w:t>
      </w:r>
      <w:r w:rsidRPr="00836DEF">
        <w:rPr>
          <w:color w:val="000000" w:themeColor="text1"/>
          <w:rtl/>
        </w:rPr>
        <w:t xml:space="preserve"> مثل</w:t>
      </w:r>
      <w:r w:rsidRPr="00836DEF">
        <w:rPr>
          <w:rFonts w:hint="cs"/>
          <w:color w:val="000000" w:themeColor="text1"/>
          <w:rtl/>
        </w:rPr>
        <w:t>:</w:t>
      </w:r>
      <w:r w:rsidRPr="00836DEF">
        <w:rPr>
          <w:color w:val="000000" w:themeColor="text1"/>
          <w:rtl/>
        </w:rPr>
        <w:t xml:space="preserve"> شرح مثنوي، وعشرات الشروح الأخرى التي قاموا بكتابتها بصورة ترتيبي</w:t>
      </w:r>
      <w:r w:rsidR="000728D0" w:rsidRPr="00836DEF">
        <w:rPr>
          <w:rFonts w:hint="cs"/>
          <w:color w:val="000000" w:themeColor="text1"/>
          <w:rtl/>
        </w:rPr>
        <w:t>ّ</w:t>
      </w:r>
      <w:r w:rsidRPr="00836DEF">
        <w:rPr>
          <w:color w:val="000000" w:themeColor="text1"/>
          <w:rtl/>
        </w:rPr>
        <w:t>ة في أزمنة مختلفة، لم تكن من باب إضافة القدسي</w:t>
      </w:r>
      <w:r w:rsidRPr="00836DEF">
        <w:rPr>
          <w:rFonts w:hint="cs"/>
          <w:color w:val="000000" w:themeColor="text1"/>
          <w:rtl/>
        </w:rPr>
        <w:t>ّ</w:t>
      </w:r>
      <w:r w:rsidRPr="00836DEF">
        <w:rPr>
          <w:color w:val="000000" w:themeColor="text1"/>
          <w:rtl/>
        </w:rPr>
        <w:t>ة عليها، بل كان السعي من أجل فهم النص</w:t>
      </w:r>
      <w:r w:rsidRPr="00836DEF">
        <w:rPr>
          <w:rFonts w:hint="cs"/>
          <w:color w:val="000000" w:themeColor="text1"/>
          <w:rtl/>
        </w:rPr>
        <w:t>ّ</w:t>
      </w:r>
      <w:r w:rsidRPr="00836DEF">
        <w:rPr>
          <w:color w:val="000000" w:themeColor="text1"/>
          <w:rtl/>
        </w:rPr>
        <w:t>، واستيعاب المتن المناسب بصورة أفضل مع المراجعين. ومن ال</w:t>
      </w:r>
      <w:r w:rsidR="002F11B5" w:rsidRPr="00836DEF">
        <w:rPr>
          <w:color w:val="000000" w:themeColor="text1"/>
          <w:rtl/>
        </w:rPr>
        <w:t>طبيعيّ</w:t>
      </w:r>
      <w:r w:rsidRPr="00836DEF">
        <w:rPr>
          <w:color w:val="000000" w:themeColor="text1"/>
          <w:rtl/>
        </w:rPr>
        <w:t xml:space="preserve"> إذا كان هناك أحد</w:t>
      </w:r>
      <w:r w:rsidRPr="00836DEF">
        <w:rPr>
          <w:rFonts w:hint="cs"/>
          <w:color w:val="000000" w:themeColor="text1"/>
          <w:rtl/>
        </w:rPr>
        <w:t>ٌ</w:t>
      </w:r>
      <w:r w:rsidRPr="00836DEF">
        <w:rPr>
          <w:color w:val="000000" w:themeColor="text1"/>
          <w:rtl/>
        </w:rPr>
        <w:t xml:space="preserve"> يريد أن يستخلص </w:t>
      </w:r>
      <w:r w:rsidR="00C72D5F" w:rsidRPr="00836DEF">
        <w:rPr>
          <w:color w:val="000000" w:themeColor="text1"/>
          <w:rtl/>
        </w:rPr>
        <w:t>نظريّ</w:t>
      </w:r>
      <w:r w:rsidRPr="00836DEF">
        <w:rPr>
          <w:color w:val="000000" w:themeColor="text1"/>
          <w:rtl/>
        </w:rPr>
        <w:t>ة</w:t>
      </w:r>
      <w:r w:rsidRPr="00836DEF">
        <w:rPr>
          <w:rFonts w:hint="cs"/>
          <w:color w:val="000000" w:themeColor="text1"/>
          <w:rtl/>
        </w:rPr>
        <w:t>ً</w:t>
      </w:r>
      <w:r w:rsidRPr="00836DEF">
        <w:rPr>
          <w:color w:val="000000" w:themeColor="text1"/>
          <w:rtl/>
        </w:rPr>
        <w:t xml:space="preserve"> ما من هذه الكتب، ويكتشف وجهة نظر القائل، ويكتشف المؤل</w:t>
      </w:r>
      <w:r w:rsidRPr="00836DEF">
        <w:rPr>
          <w:rFonts w:hint="cs"/>
          <w:color w:val="000000" w:themeColor="text1"/>
          <w:rtl/>
        </w:rPr>
        <w:t>ِّ</w:t>
      </w:r>
      <w:r w:rsidRPr="00836DEF">
        <w:rPr>
          <w:color w:val="000000" w:themeColor="text1"/>
          <w:rtl/>
        </w:rPr>
        <w:t>ف والشاعر، إن</w:t>
      </w:r>
      <w:r w:rsidRPr="00836DEF">
        <w:rPr>
          <w:rFonts w:hint="cs"/>
          <w:color w:val="000000" w:themeColor="text1"/>
          <w:rtl/>
        </w:rPr>
        <w:t>ّ</w:t>
      </w:r>
      <w:r w:rsidRPr="00836DEF">
        <w:rPr>
          <w:color w:val="000000" w:themeColor="text1"/>
          <w:rtl/>
        </w:rPr>
        <w:t>ما يؤد</w:t>
      </w:r>
      <w:r w:rsidRPr="00836DEF">
        <w:rPr>
          <w:rFonts w:hint="cs"/>
          <w:color w:val="000000" w:themeColor="text1"/>
          <w:rtl/>
        </w:rPr>
        <w:t>ّ</w:t>
      </w:r>
      <w:r w:rsidRPr="00836DEF">
        <w:rPr>
          <w:color w:val="000000" w:themeColor="text1"/>
          <w:rtl/>
        </w:rPr>
        <w:t xml:space="preserve">ي هذا العمل بأسلوب </w:t>
      </w:r>
      <w:r w:rsidR="00B1366B" w:rsidRPr="00836DEF">
        <w:rPr>
          <w:color w:val="000000" w:themeColor="text1"/>
          <w:rtl/>
        </w:rPr>
        <w:t>موضوعيّ</w:t>
      </w:r>
      <w:r w:rsidRPr="00836DEF">
        <w:rPr>
          <w:color w:val="000000" w:themeColor="text1"/>
          <w:rtl/>
        </w:rPr>
        <w:t>. وقبل نزول القرآن كانوا يقومون بتفسير الكتب</w:t>
      </w:r>
      <w:r w:rsidRPr="00836DEF">
        <w:rPr>
          <w:rFonts w:hint="cs"/>
          <w:color w:val="000000" w:themeColor="text1"/>
          <w:rtl/>
        </w:rPr>
        <w:t>،</w:t>
      </w:r>
      <w:r w:rsidRPr="00836DEF">
        <w:rPr>
          <w:color w:val="000000" w:themeColor="text1"/>
          <w:rtl/>
        </w:rPr>
        <w:t xml:space="preserve"> مثل: تفسير الكتب المقد</w:t>
      </w:r>
      <w:r w:rsidRPr="00836DEF">
        <w:rPr>
          <w:rFonts w:hint="cs"/>
          <w:color w:val="000000" w:themeColor="text1"/>
          <w:rtl/>
        </w:rPr>
        <w:t>َّ</w:t>
      </w:r>
      <w:r w:rsidRPr="00836DEF">
        <w:rPr>
          <w:color w:val="000000" w:themeColor="text1"/>
          <w:rtl/>
        </w:rPr>
        <w:t>سة، وشرح المتون ال</w:t>
      </w:r>
      <w:r w:rsidR="00C72D5F" w:rsidRPr="00836DEF">
        <w:rPr>
          <w:color w:val="000000" w:themeColor="text1"/>
          <w:rtl/>
        </w:rPr>
        <w:t>أدبيّ</w:t>
      </w:r>
      <w:r w:rsidRPr="00836DEF">
        <w:rPr>
          <w:color w:val="000000" w:themeColor="text1"/>
          <w:rtl/>
        </w:rPr>
        <w:t>ة، وآثار أرسطو</w:t>
      </w:r>
      <w:r w:rsidRPr="00836DEF">
        <w:rPr>
          <w:rFonts w:hint="cs"/>
          <w:color w:val="000000" w:themeColor="text1"/>
          <w:rtl/>
        </w:rPr>
        <w:t>،</w:t>
      </w:r>
      <w:r w:rsidRPr="00836DEF">
        <w:rPr>
          <w:color w:val="000000" w:themeColor="text1"/>
          <w:rtl/>
        </w:rPr>
        <w:t xml:space="preserve"> بهذا الأسلوب التفسيري</w:t>
      </w:r>
      <w:r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113"/>
      </w:r>
      <w:r w:rsidRPr="00836DEF">
        <w:rPr>
          <w:color w:val="000000" w:themeColor="text1"/>
          <w:vertAlign w:val="superscript"/>
          <w:rtl/>
        </w:rPr>
        <w:t>)</w:t>
      </w:r>
      <w:r w:rsidRPr="00836DEF">
        <w:rPr>
          <w:color w:val="000000" w:themeColor="text1"/>
          <w:rtl/>
        </w:rPr>
        <w:t xml:space="preserve">.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وبناء</w:t>
      </w:r>
      <w:r w:rsidRPr="00836DEF">
        <w:rPr>
          <w:rFonts w:hint="cs"/>
          <w:color w:val="000000" w:themeColor="text1"/>
          <w:rtl/>
        </w:rPr>
        <w:t>ً</w:t>
      </w:r>
      <w:r w:rsidRPr="00836DEF">
        <w:rPr>
          <w:color w:val="000000" w:themeColor="text1"/>
          <w:rtl/>
        </w:rPr>
        <w:t xml:space="preserve"> على ذلك فإن</w:t>
      </w:r>
      <w:r w:rsidRPr="00836DEF">
        <w:rPr>
          <w:rFonts w:hint="cs"/>
          <w:color w:val="000000" w:themeColor="text1"/>
          <w:rtl/>
        </w:rPr>
        <w:t>ّ</w:t>
      </w:r>
      <w:r w:rsidRPr="00836DEF">
        <w:rPr>
          <w:color w:val="000000" w:themeColor="text1"/>
          <w:rtl/>
        </w:rPr>
        <w:t xml:space="preserve"> انتخاب التفسير الترتيبي</w:t>
      </w:r>
      <w:r w:rsidRPr="00836DEF">
        <w:rPr>
          <w:rFonts w:hint="cs"/>
          <w:color w:val="000000" w:themeColor="text1"/>
          <w:rtl/>
        </w:rPr>
        <w:t>ّ</w:t>
      </w:r>
      <w:r w:rsidRPr="00836DEF">
        <w:rPr>
          <w:color w:val="000000" w:themeColor="text1"/>
          <w:rtl/>
        </w:rPr>
        <w:t xml:space="preserve"> لم يكن بدليل قدسي</w:t>
      </w:r>
      <w:r w:rsidRPr="00836DEF">
        <w:rPr>
          <w:rFonts w:hint="cs"/>
          <w:color w:val="000000" w:themeColor="text1"/>
          <w:rtl/>
        </w:rPr>
        <w:t>ّ</w:t>
      </w:r>
      <w:r w:rsidRPr="00836DEF">
        <w:rPr>
          <w:color w:val="000000" w:themeColor="text1"/>
          <w:rtl/>
        </w:rPr>
        <w:t>ة القرآن. وإذا كانت هناك من قدسية في هذا الأمر فليس هناك من أساليب أخرى مهم</w:t>
      </w:r>
      <w:r w:rsidRPr="00836DEF">
        <w:rPr>
          <w:rFonts w:hint="cs"/>
          <w:color w:val="000000" w:themeColor="text1"/>
          <w:rtl/>
        </w:rPr>
        <w:t>ّ</w:t>
      </w:r>
      <w:r w:rsidRPr="00836DEF">
        <w:rPr>
          <w:color w:val="000000" w:themeColor="text1"/>
          <w:rtl/>
        </w:rPr>
        <w:t>ة ومعوقة</w:t>
      </w:r>
      <w:r w:rsidRPr="00836DEF">
        <w:rPr>
          <w:rFonts w:hint="cs"/>
          <w:color w:val="000000" w:themeColor="text1"/>
          <w:rtl/>
        </w:rPr>
        <w:t>.</w:t>
      </w:r>
      <w:r w:rsidRPr="00836DEF">
        <w:rPr>
          <w:color w:val="000000" w:themeColor="text1"/>
          <w:rtl/>
        </w:rPr>
        <w:t xml:space="preserve"> كما أن التفسير الذي في مصحف أمير المؤمنين عليه السلام نزل تقريرا</w:t>
      </w:r>
      <w:r w:rsidRPr="00836DEF">
        <w:rPr>
          <w:rFonts w:hint="cs"/>
          <w:color w:val="000000" w:themeColor="text1"/>
          <w:rtl/>
        </w:rPr>
        <w:t>ً</w:t>
      </w:r>
      <w:r w:rsidRPr="00836DEF">
        <w:rPr>
          <w:color w:val="000000" w:themeColor="text1"/>
          <w:rtl/>
        </w:rPr>
        <w:t xml:space="preserve"> على أساس الترتيب</w:t>
      </w:r>
      <w:r w:rsidRPr="00836DEF">
        <w:rPr>
          <w:color w:val="000000" w:themeColor="text1"/>
          <w:vertAlign w:val="superscript"/>
          <w:rtl/>
        </w:rPr>
        <w:t>(</w:t>
      </w:r>
      <w:r w:rsidRPr="00836DEF">
        <w:rPr>
          <w:color w:val="000000" w:themeColor="text1"/>
          <w:vertAlign w:val="superscript"/>
          <w:rtl/>
        </w:rPr>
        <w:endnoteReference w:id="114"/>
      </w:r>
      <w:r w:rsidRPr="00836DEF">
        <w:rPr>
          <w:color w:val="000000" w:themeColor="text1"/>
          <w:vertAlign w:val="superscript"/>
          <w:rtl/>
        </w:rPr>
        <w:t>)</w:t>
      </w:r>
      <w:r w:rsidRPr="00836DEF">
        <w:rPr>
          <w:color w:val="000000" w:themeColor="text1"/>
          <w:rtl/>
        </w:rPr>
        <w:t>. لذا الذي بالإمكان تأكيده</w:t>
      </w:r>
      <w:r w:rsidRPr="00836DEF">
        <w:rPr>
          <w:rFonts w:hint="cs"/>
          <w:color w:val="000000" w:themeColor="text1"/>
          <w:rtl/>
        </w:rPr>
        <w:t>،</w:t>
      </w:r>
      <w:r w:rsidRPr="00836DEF">
        <w:rPr>
          <w:color w:val="000000" w:themeColor="text1"/>
          <w:rtl/>
        </w:rPr>
        <w:t xml:space="preserve"> وفقط تأكيد حديثه، هي الشروط ال</w:t>
      </w:r>
      <w:r w:rsidR="008562E3" w:rsidRPr="00836DEF">
        <w:rPr>
          <w:color w:val="000000" w:themeColor="text1"/>
          <w:rtl/>
        </w:rPr>
        <w:t>ثقافيّ</w:t>
      </w:r>
      <w:r w:rsidRPr="00836DEF">
        <w:rPr>
          <w:color w:val="000000" w:themeColor="text1"/>
          <w:rtl/>
        </w:rPr>
        <w:t>ة وال</w:t>
      </w:r>
      <w:r w:rsidR="007C0369" w:rsidRPr="00836DEF">
        <w:rPr>
          <w:color w:val="000000" w:themeColor="text1"/>
          <w:rtl/>
        </w:rPr>
        <w:t>اجتماعيّ</w:t>
      </w:r>
      <w:r w:rsidRPr="00836DEF">
        <w:rPr>
          <w:color w:val="000000" w:themeColor="text1"/>
          <w:rtl/>
        </w:rPr>
        <w:t>ة للمسلمين، والرجوع</w:t>
      </w:r>
      <w:r w:rsidR="00D9533D" w:rsidRPr="00836DEF">
        <w:rPr>
          <w:color w:val="000000" w:themeColor="text1"/>
          <w:rtl/>
        </w:rPr>
        <w:t xml:space="preserve"> إلى </w:t>
      </w:r>
      <w:r w:rsidRPr="00836DEF">
        <w:rPr>
          <w:color w:val="000000" w:themeColor="text1"/>
          <w:rtl/>
        </w:rPr>
        <w:t>القرآن، ودعوة المصلحين</w:t>
      </w:r>
      <w:r w:rsidR="00D9533D" w:rsidRPr="00836DEF">
        <w:rPr>
          <w:color w:val="000000" w:themeColor="text1"/>
          <w:rtl/>
        </w:rPr>
        <w:t xml:space="preserve"> إلى </w:t>
      </w:r>
      <w:r w:rsidRPr="00836DEF">
        <w:rPr>
          <w:rFonts w:hint="cs"/>
          <w:color w:val="000000" w:themeColor="text1"/>
          <w:rtl/>
        </w:rPr>
        <w:t>ا</w:t>
      </w:r>
      <w:r w:rsidRPr="00836DEF">
        <w:rPr>
          <w:color w:val="000000" w:themeColor="text1"/>
          <w:rtl/>
        </w:rPr>
        <w:t>لتوج</w:t>
      </w:r>
      <w:r w:rsidRPr="00836DEF">
        <w:rPr>
          <w:rFonts w:hint="cs"/>
          <w:color w:val="000000" w:themeColor="text1"/>
          <w:rtl/>
        </w:rPr>
        <w:t>ّ</w:t>
      </w:r>
      <w:r w:rsidRPr="00836DEF">
        <w:rPr>
          <w:color w:val="000000" w:themeColor="text1"/>
          <w:rtl/>
        </w:rPr>
        <w:t>ه</w:t>
      </w:r>
      <w:r w:rsidR="00D9533D" w:rsidRPr="00836DEF">
        <w:rPr>
          <w:color w:val="000000" w:themeColor="text1"/>
          <w:rtl/>
        </w:rPr>
        <w:t xml:space="preserve"> إلى </w:t>
      </w:r>
      <w:r w:rsidRPr="00836DEF">
        <w:rPr>
          <w:color w:val="000000" w:themeColor="text1"/>
          <w:rtl/>
        </w:rPr>
        <w:t>القرآن والأحكام والقوانين ال</w:t>
      </w:r>
      <w:r w:rsidR="00B1366B" w:rsidRPr="00836DEF">
        <w:rPr>
          <w:color w:val="000000" w:themeColor="text1"/>
          <w:rtl/>
        </w:rPr>
        <w:t>إسلاميّ</w:t>
      </w:r>
      <w:r w:rsidRPr="00836DEF">
        <w:rPr>
          <w:color w:val="000000" w:themeColor="text1"/>
          <w:rtl/>
        </w:rPr>
        <w:t>ة، والتشديد على انتظار الإجابة من القرآن، وتشوق المفك</w:t>
      </w:r>
      <w:r w:rsidRPr="00836DEF">
        <w:rPr>
          <w:rFonts w:hint="cs"/>
          <w:color w:val="000000" w:themeColor="text1"/>
          <w:rtl/>
        </w:rPr>
        <w:t>ِّ</w:t>
      </w:r>
      <w:r w:rsidRPr="00836DEF">
        <w:rPr>
          <w:color w:val="000000" w:themeColor="text1"/>
          <w:rtl/>
        </w:rPr>
        <w:t>رين والمفس</w:t>
      </w:r>
      <w:r w:rsidRPr="00836DEF">
        <w:rPr>
          <w:rFonts w:hint="cs"/>
          <w:color w:val="000000" w:themeColor="text1"/>
          <w:rtl/>
        </w:rPr>
        <w:t>ِّ</w:t>
      </w:r>
      <w:r w:rsidRPr="00836DEF">
        <w:rPr>
          <w:color w:val="000000" w:themeColor="text1"/>
          <w:rtl/>
        </w:rPr>
        <w:t>رين على النظرة ال</w:t>
      </w:r>
      <w:r w:rsidR="00B1366B" w:rsidRPr="00836DEF">
        <w:rPr>
          <w:color w:val="000000" w:themeColor="text1"/>
          <w:rtl/>
        </w:rPr>
        <w:t>موضوعيّ</w:t>
      </w:r>
      <w:r w:rsidRPr="00836DEF">
        <w:rPr>
          <w:color w:val="000000" w:themeColor="text1"/>
          <w:rtl/>
        </w:rPr>
        <w:t>ة بشكل</w:t>
      </w:r>
      <w:r w:rsidRPr="00836DEF">
        <w:rPr>
          <w:rFonts w:hint="cs"/>
          <w:color w:val="000000" w:themeColor="text1"/>
          <w:rtl/>
        </w:rPr>
        <w:t>ٍ</w:t>
      </w:r>
      <w:r w:rsidRPr="00836DEF">
        <w:rPr>
          <w:color w:val="000000" w:themeColor="text1"/>
          <w:rtl/>
        </w:rPr>
        <w:t xml:space="preserve"> واسع. من هذه الناحية نحن لا نقبل هذا النقد</w:t>
      </w:r>
      <w:r w:rsidRPr="00836DEF">
        <w:rPr>
          <w:rFonts w:hint="cs"/>
          <w:color w:val="000000" w:themeColor="text1"/>
          <w:rtl/>
        </w:rPr>
        <w:t>،</w:t>
      </w:r>
      <w:r w:rsidRPr="00836DEF">
        <w:rPr>
          <w:color w:val="000000" w:themeColor="text1"/>
          <w:rtl/>
        </w:rPr>
        <w:t xml:space="preserve"> ولا نعتقد أن قداسة الترتيب تستوجب التفسير الترتيبي</w:t>
      </w:r>
      <w:r w:rsidR="000728D0" w:rsidRPr="00836DEF">
        <w:rPr>
          <w:rFonts w:hint="cs"/>
          <w:color w:val="000000" w:themeColor="text1"/>
          <w:rtl/>
        </w:rPr>
        <w:t>ّ</w:t>
      </w:r>
      <w:r w:rsidRPr="00836DEF">
        <w:rPr>
          <w:color w:val="000000" w:themeColor="text1"/>
          <w:rtl/>
        </w:rPr>
        <w:t>.</w:t>
      </w:r>
    </w:p>
    <w:p w:rsidR="004352A9" w:rsidRPr="00836DEF" w:rsidRDefault="004352A9" w:rsidP="008135C1">
      <w:pPr>
        <w:pStyle w:val="Space2"/>
        <w:spacing w:line="400" w:lineRule="exact"/>
        <w:rPr>
          <w:color w:val="000000" w:themeColor="text1"/>
          <w:rtl/>
        </w:rPr>
      </w:pPr>
      <w:r w:rsidRPr="00836DEF">
        <w:rPr>
          <w:color w:val="000000" w:themeColor="text1"/>
          <w:rtl/>
        </w:rPr>
        <w:t xml:space="preserve"> رك</w:t>
      </w:r>
      <w:r w:rsidRPr="00836DEF">
        <w:rPr>
          <w:rFonts w:hint="cs"/>
          <w:color w:val="000000" w:themeColor="text1"/>
          <w:rtl/>
        </w:rPr>
        <w:t>َّ</w:t>
      </w:r>
      <w:r w:rsidRPr="00836DEF">
        <w:rPr>
          <w:color w:val="000000" w:themeColor="text1"/>
          <w:rtl/>
        </w:rPr>
        <w:t>ز الشهيد الصدر على معرفة التفسير ال</w:t>
      </w:r>
      <w:r w:rsidR="00B1366B" w:rsidRPr="00836DEF">
        <w:rPr>
          <w:color w:val="000000" w:themeColor="text1"/>
          <w:rtl/>
        </w:rPr>
        <w:t>موضوعيّ</w:t>
      </w:r>
      <w:r w:rsidRPr="00836DEF">
        <w:rPr>
          <w:color w:val="000000" w:themeColor="text1"/>
          <w:rtl/>
        </w:rPr>
        <w:t xml:space="preserve"> كل</w:t>
      </w:r>
      <w:r w:rsidR="000728D0" w:rsidRPr="00836DEF">
        <w:rPr>
          <w:rFonts w:hint="cs"/>
          <w:color w:val="000000" w:themeColor="text1"/>
          <w:rtl/>
        </w:rPr>
        <w:t>ّ</w:t>
      </w:r>
      <w:r w:rsidRPr="00836DEF">
        <w:rPr>
          <w:color w:val="000000" w:themeColor="text1"/>
          <w:rtl/>
        </w:rPr>
        <w:t>يا</w:t>
      </w:r>
      <w:r w:rsidRPr="00836DEF">
        <w:rPr>
          <w:rFonts w:hint="cs"/>
          <w:color w:val="000000" w:themeColor="text1"/>
          <w:rtl/>
        </w:rPr>
        <w:t>ً</w:t>
      </w:r>
      <w:r w:rsidRPr="00836DEF">
        <w:rPr>
          <w:color w:val="000000" w:themeColor="text1"/>
          <w:rtl/>
        </w:rPr>
        <w:t xml:space="preserve"> بما يرت</w:t>
      </w:r>
      <w:r w:rsidRPr="00836DEF">
        <w:rPr>
          <w:rFonts w:hint="cs"/>
          <w:color w:val="000000" w:themeColor="text1"/>
          <w:rtl/>
        </w:rPr>
        <w:t>ئ</w:t>
      </w:r>
      <w:r w:rsidRPr="00836DEF">
        <w:rPr>
          <w:color w:val="000000" w:themeColor="text1"/>
          <w:rtl/>
        </w:rPr>
        <w:t xml:space="preserve">يه على ثلاث </w:t>
      </w:r>
      <w:r w:rsidRPr="00836DEF">
        <w:rPr>
          <w:color w:val="000000" w:themeColor="text1"/>
          <w:rtl/>
        </w:rPr>
        <w:lastRenderedPageBreak/>
        <w:t xml:space="preserve">ركائز: </w:t>
      </w:r>
    </w:p>
    <w:p w:rsidR="004352A9" w:rsidRPr="00836DEF" w:rsidRDefault="004352A9" w:rsidP="008135C1">
      <w:pPr>
        <w:pStyle w:val="Space2"/>
        <w:spacing w:line="400" w:lineRule="exact"/>
        <w:rPr>
          <w:color w:val="000000" w:themeColor="text1"/>
        </w:rPr>
      </w:pPr>
      <w:r w:rsidRPr="00836DEF">
        <w:rPr>
          <w:rFonts w:hint="cs"/>
          <w:color w:val="000000" w:themeColor="text1"/>
          <w:rtl/>
        </w:rPr>
        <w:t xml:space="preserve">1ـ </w:t>
      </w:r>
      <w:r w:rsidRPr="00836DEF">
        <w:rPr>
          <w:color w:val="000000" w:themeColor="text1"/>
          <w:rtl/>
        </w:rPr>
        <w:t>تزيين وتنظيم ال</w:t>
      </w:r>
      <w:r w:rsidR="00C72D5F" w:rsidRPr="00836DEF">
        <w:rPr>
          <w:color w:val="000000" w:themeColor="text1"/>
          <w:rtl/>
        </w:rPr>
        <w:t>نظريّ</w:t>
      </w:r>
      <w:r w:rsidR="00306217" w:rsidRPr="00836DEF">
        <w:rPr>
          <w:color w:val="000000" w:themeColor="text1"/>
          <w:rtl/>
        </w:rPr>
        <w:t xml:space="preserve">ة </w:t>
      </w:r>
      <w:r w:rsidR="00306217" w:rsidRPr="00836DEF">
        <w:rPr>
          <w:rFonts w:hint="cs"/>
          <w:color w:val="000000" w:themeColor="text1"/>
          <w:rtl/>
        </w:rPr>
        <w:t>ي</w:t>
      </w:r>
      <w:r w:rsidRPr="00836DEF">
        <w:rPr>
          <w:color w:val="000000" w:themeColor="text1"/>
          <w:rtl/>
        </w:rPr>
        <w:t>أتي بهذا المعنى: أن يُعرَف الموضوع بصورة جي</w:t>
      </w:r>
      <w:r w:rsidRPr="00836DEF">
        <w:rPr>
          <w:rFonts w:hint="cs"/>
          <w:color w:val="000000" w:themeColor="text1"/>
          <w:rtl/>
        </w:rPr>
        <w:t>ّ</w:t>
      </w:r>
      <w:r w:rsidRPr="00836DEF">
        <w:rPr>
          <w:color w:val="000000" w:themeColor="text1"/>
          <w:rtl/>
        </w:rPr>
        <w:t>دة، ويتم</w:t>
      </w:r>
      <w:r w:rsidRPr="00836DEF">
        <w:rPr>
          <w:rFonts w:hint="cs"/>
          <w:color w:val="000000" w:themeColor="text1"/>
          <w:rtl/>
        </w:rPr>
        <w:t>ّ</w:t>
      </w:r>
      <w:r w:rsidRPr="00836DEF">
        <w:rPr>
          <w:color w:val="000000" w:themeColor="text1"/>
          <w:rtl/>
        </w:rPr>
        <w:t xml:space="preserve"> تفصيل النقاط المبهمة، والمتداخلة، وتُعرَّف الأسئلة التي في هذا القسم</w:t>
      </w:r>
      <w:r w:rsidRPr="00836DEF">
        <w:rPr>
          <w:rFonts w:hint="cs"/>
          <w:color w:val="000000" w:themeColor="text1"/>
          <w:rtl/>
        </w:rPr>
        <w:t>.</w:t>
      </w:r>
      <w:r w:rsidRPr="00836DEF">
        <w:rPr>
          <w:color w:val="000000" w:themeColor="text1"/>
          <w:rtl/>
        </w:rPr>
        <w:t xml:space="preserve"> وهذه الأنشطة سوف تستوجب تعيين جميع جوانب المسألة</w:t>
      </w:r>
      <w:r w:rsidRPr="00836DEF">
        <w:rPr>
          <w:rFonts w:hint="cs"/>
          <w:color w:val="000000" w:themeColor="text1"/>
          <w:rtl/>
        </w:rPr>
        <w:t>،</w:t>
      </w:r>
      <w:r w:rsidRPr="00836DEF">
        <w:rPr>
          <w:color w:val="000000" w:themeColor="text1"/>
          <w:rtl/>
        </w:rPr>
        <w:t xml:space="preserve"> وتخرج القضية من حالة الإبهام.</w:t>
      </w:r>
    </w:p>
    <w:p w:rsidR="004352A9" w:rsidRPr="00836DEF" w:rsidRDefault="004352A9" w:rsidP="00115EC6">
      <w:pPr>
        <w:pStyle w:val="Space2"/>
      </w:pPr>
      <w:r w:rsidRPr="00836DEF">
        <w:rPr>
          <w:rFonts w:hint="cs"/>
          <w:rtl/>
        </w:rPr>
        <w:t xml:space="preserve">2ـ </w:t>
      </w:r>
      <w:r w:rsidRPr="00836DEF">
        <w:rPr>
          <w:rtl/>
        </w:rPr>
        <w:t>بما أن</w:t>
      </w:r>
      <w:r w:rsidRPr="00836DEF">
        <w:rPr>
          <w:rFonts w:hint="cs"/>
          <w:rtl/>
        </w:rPr>
        <w:t>ّ</w:t>
      </w:r>
      <w:r w:rsidRPr="00836DEF">
        <w:rPr>
          <w:rtl/>
        </w:rPr>
        <w:t xml:space="preserve"> التفسير ال</w:t>
      </w:r>
      <w:r w:rsidR="00B1366B" w:rsidRPr="00836DEF">
        <w:rPr>
          <w:rtl/>
        </w:rPr>
        <w:t>موضوعيّ</w:t>
      </w:r>
      <w:r w:rsidRPr="00836DEF">
        <w:rPr>
          <w:rtl/>
        </w:rPr>
        <w:t xml:space="preserve"> يخطو على أساس المواضيع في مجال العقيدة، والمجتمع، ومشاكل حياة الإنسان، لذا يجب أن يبدأ من الواقع الذي يعيشه الإنسان، والمحيط ال</w:t>
      </w:r>
      <w:r w:rsidR="002F11B5" w:rsidRPr="00836DEF">
        <w:rPr>
          <w:rtl/>
        </w:rPr>
        <w:t>خارجيّ</w:t>
      </w:r>
      <w:r w:rsidRPr="00836DEF">
        <w:rPr>
          <w:rtl/>
        </w:rPr>
        <w:t>، ومن ثم يُعرض الأمر على القرآن. ويجب أن تخضع جميع التجارب ال</w:t>
      </w:r>
      <w:r w:rsidR="00B1366B" w:rsidRPr="00836DEF">
        <w:rPr>
          <w:rtl/>
        </w:rPr>
        <w:t>بشريّ</w:t>
      </w:r>
      <w:r w:rsidRPr="00836DEF">
        <w:rPr>
          <w:rtl/>
        </w:rPr>
        <w:t>ة والأفكار التي قد وصلت في هذا الباب للفحص، والسؤال والجواب، وتشخ</w:t>
      </w:r>
      <w:r w:rsidRPr="00836DEF">
        <w:rPr>
          <w:rFonts w:hint="cs"/>
          <w:rtl/>
        </w:rPr>
        <w:t>َّ</w:t>
      </w:r>
      <w:r w:rsidRPr="00836DEF">
        <w:rPr>
          <w:rtl/>
        </w:rPr>
        <w:t>ص النقاط الموجبة والسالبة، ثم حينئذ تتم</w:t>
      </w:r>
      <w:r w:rsidRPr="00836DEF">
        <w:rPr>
          <w:rFonts w:hint="cs"/>
          <w:rtl/>
        </w:rPr>
        <w:t>ّ</w:t>
      </w:r>
      <w:r w:rsidRPr="00836DEF">
        <w:rPr>
          <w:rtl/>
        </w:rPr>
        <w:t xml:space="preserve"> مراجعتها على ضوء ما جاء به القرآن.</w:t>
      </w:r>
    </w:p>
    <w:p w:rsidR="004352A9" w:rsidRPr="00836DEF" w:rsidRDefault="004352A9" w:rsidP="00115EC6">
      <w:pPr>
        <w:pStyle w:val="Space2"/>
        <w:rPr>
          <w:rtl/>
        </w:rPr>
      </w:pPr>
      <w:r w:rsidRPr="00836DEF">
        <w:rPr>
          <w:rFonts w:hint="cs"/>
          <w:rtl/>
        </w:rPr>
        <w:t xml:space="preserve">3ـ </w:t>
      </w:r>
      <w:r w:rsidRPr="00836DEF">
        <w:rPr>
          <w:rtl/>
        </w:rPr>
        <w:t>هذا السؤال والجواب في الحقيقة إنما هو حوار بين القرآن والمفس</w:t>
      </w:r>
      <w:r w:rsidRPr="00836DEF">
        <w:rPr>
          <w:rFonts w:hint="cs"/>
          <w:rtl/>
        </w:rPr>
        <w:t>ِّ</w:t>
      </w:r>
      <w:r w:rsidRPr="00836DEF">
        <w:rPr>
          <w:rtl/>
        </w:rPr>
        <w:t>ر ال</w:t>
      </w:r>
      <w:r w:rsidR="00B1366B" w:rsidRPr="00836DEF">
        <w:rPr>
          <w:rtl/>
        </w:rPr>
        <w:t>موضوعيّ</w:t>
      </w:r>
      <w:r w:rsidRPr="00836DEF">
        <w:rPr>
          <w:rtl/>
        </w:rPr>
        <w:t>،</w:t>
      </w:r>
      <w:r w:rsidR="00D9533D" w:rsidRPr="00836DEF">
        <w:rPr>
          <w:rtl/>
        </w:rPr>
        <w:t xml:space="preserve"> إلى </w:t>
      </w:r>
      <w:r w:rsidRPr="00836DEF">
        <w:rPr>
          <w:rtl/>
        </w:rPr>
        <w:t>أن تُعرف وجهة نظر القرآن وتنكشف. ويسمى هذا الأسلوب بالتفسير التوحيدي</w:t>
      </w:r>
      <w:r w:rsidRPr="00836DEF">
        <w:rPr>
          <w:rFonts w:hint="cs"/>
          <w:rtl/>
        </w:rPr>
        <w:t>؛</w:t>
      </w:r>
      <w:r w:rsidRPr="00836DEF">
        <w:rPr>
          <w:rtl/>
        </w:rPr>
        <w:t xml:space="preserve"> لأنه يت</w:t>
      </w:r>
      <w:r w:rsidRPr="00836DEF">
        <w:rPr>
          <w:rFonts w:hint="cs"/>
          <w:rtl/>
        </w:rPr>
        <w:t>َّ</w:t>
      </w:r>
      <w:r w:rsidRPr="00836DEF">
        <w:rPr>
          <w:rtl/>
        </w:rPr>
        <w:t>خذ نوع الوحدة بين التجارب ال</w:t>
      </w:r>
      <w:r w:rsidR="00B1366B" w:rsidRPr="00836DEF">
        <w:rPr>
          <w:rtl/>
        </w:rPr>
        <w:t>بشريّ</w:t>
      </w:r>
      <w:r w:rsidRPr="00836DEF">
        <w:rPr>
          <w:rtl/>
        </w:rPr>
        <w:t>ة ووجهة نظر القرآن، ومن ناحية أخرى بين المدلولات المشتركة التي وصلت في القرآن، مت</w:t>
      </w:r>
      <w:r w:rsidRPr="00836DEF">
        <w:rPr>
          <w:rFonts w:hint="cs"/>
          <w:rtl/>
        </w:rPr>
        <w:t>َّ</w:t>
      </w:r>
      <w:r w:rsidRPr="00836DEF">
        <w:rPr>
          <w:rtl/>
        </w:rPr>
        <w:t>خذة الوحدة</w:t>
      </w:r>
      <w:r w:rsidRPr="00836DEF">
        <w:rPr>
          <w:rFonts w:hint="cs"/>
          <w:rtl/>
        </w:rPr>
        <w:t>،</w:t>
      </w:r>
      <w:r w:rsidRPr="00836DEF">
        <w:rPr>
          <w:rtl/>
        </w:rPr>
        <w:t xml:space="preserve"> وتنتظم في أحد التراكيب ال</w:t>
      </w:r>
      <w:r w:rsidR="00C72D5F" w:rsidRPr="00836DEF">
        <w:rPr>
          <w:rtl/>
        </w:rPr>
        <w:t>نظريّ</w:t>
      </w:r>
      <w:r w:rsidRPr="00836DEF">
        <w:rPr>
          <w:rtl/>
        </w:rPr>
        <w:t>ة.</w:t>
      </w:r>
    </w:p>
    <w:p w:rsidR="004352A9" w:rsidRPr="00836DEF" w:rsidRDefault="004352A9" w:rsidP="008135C1">
      <w:pPr>
        <w:rPr>
          <w:color w:val="000000" w:themeColor="text1"/>
        </w:rPr>
      </w:pPr>
    </w:p>
    <w:p w:rsidR="004352A9" w:rsidRPr="00836DEF" w:rsidRDefault="00306217" w:rsidP="00306217">
      <w:pPr>
        <w:pStyle w:val="Heading3"/>
        <w:rPr>
          <w:color w:val="000000" w:themeColor="text1"/>
          <w:rtl/>
        </w:rPr>
      </w:pPr>
      <w:r w:rsidRPr="00836DEF">
        <w:rPr>
          <w:rFonts w:hint="cs"/>
          <w:color w:val="000000" w:themeColor="text1"/>
          <w:rtl/>
        </w:rPr>
        <w:t>ال</w:t>
      </w:r>
      <w:r w:rsidR="004352A9" w:rsidRPr="00836DEF">
        <w:rPr>
          <w:color w:val="000000" w:themeColor="text1"/>
          <w:rtl/>
        </w:rPr>
        <w:t xml:space="preserve">أسلوب </w:t>
      </w:r>
      <w:r w:rsidRPr="00836DEF">
        <w:rPr>
          <w:rFonts w:hint="cs"/>
          <w:color w:val="000000" w:themeColor="text1"/>
          <w:rtl/>
        </w:rPr>
        <w:t>العملي ل</w:t>
      </w:r>
      <w:r w:rsidR="004352A9" w:rsidRPr="00836DEF">
        <w:rPr>
          <w:color w:val="000000" w:themeColor="text1"/>
          <w:rtl/>
        </w:rPr>
        <w:t>لشهيد الصدر في التفسير ال</w:t>
      </w:r>
      <w:r w:rsidR="00B1366B" w:rsidRPr="00836DEF">
        <w:rPr>
          <w:color w:val="000000" w:themeColor="text1"/>
          <w:rtl/>
        </w:rPr>
        <w:t>موضوعيّ</w:t>
      </w:r>
      <w:r w:rsidR="00701BB9" w:rsidRPr="00836DEF">
        <w:rPr>
          <w:rFonts w:hint="cs"/>
          <w:color w:val="000000" w:themeColor="text1"/>
          <w:rtl/>
        </w:rPr>
        <w:t xml:space="preserve"> ــــــ</w:t>
      </w:r>
    </w:p>
    <w:p w:rsidR="004352A9" w:rsidRPr="00836DEF" w:rsidRDefault="004352A9" w:rsidP="00156E2F">
      <w:pPr>
        <w:pStyle w:val="Space2"/>
        <w:rPr>
          <w:rtl/>
        </w:rPr>
      </w:pPr>
      <w:r w:rsidRPr="00836DEF">
        <w:rPr>
          <w:b/>
          <w:bCs/>
          <w:i/>
          <w:iCs/>
          <w:rtl/>
        </w:rPr>
        <w:t xml:space="preserve"> </w:t>
      </w:r>
      <w:r w:rsidRPr="00836DEF">
        <w:rPr>
          <w:rtl/>
        </w:rPr>
        <w:t>مع ما قدمناه من توضيح من الجائز أن ل</w:t>
      </w:r>
      <w:r w:rsidRPr="00836DEF">
        <w:rPr>
          <w:rFonts w:hint="cs"/>
          <w:rtl/>
        </w:rPr>
        <w:t>ا</w:t>
      </w:r>
      <w:r w:rsidRPr="00836DEF">
        <w:rPr>
          <w:rtl/>
        </w:rPr>
        <w:t xml:space="preserve"> يع</w:t>
      </w:r>
      <w:r w:rsidRPr="00836DEF">
        <w:rPr>
          <w:rFonts w:hint="cs"/>
          <w:rtl/>
        </w:rPr>
        <w:t>و</w:t>
      </w:r>
      <w:r w:rsidRPr="00836DEF">
        <w:rPr>
          <w:rtl/>
        </w:rPr>
        <w:t>د وصف أسلوب الشهيد الصدر ال</w:t>
      </w:r>
      <w:r w:rsidR="00B1366B" w:rsidRPr="00836DEF">
        <w:rPr>
          <w:rtl/>
        </w:rPr>
        <w:t>عمليّ</w:t>
      </w:r>
      <w:r w:rsidRPr="00836DEF">
        <w:rPr>
          <w:rtl/>
        </w:rPr>
        <w:t xml:space="preserve"> صعب</w:t>
      </w:r>
      <w:r w:rsidRPr="00836DEF">
        <w:rPr>
          <w:rFonts w:hint="cs"/>
          <w:rtl/>
        </w:rPr>
        <w:t>اً</w:t>
      </w:r>
      <w:r w:rsidRPr="00836DEF">
        <w:rPr>
          <w:rtl/>
        </w:rPr>
        <w:t xml:space="preserve"> جد</w:t>
      </w:r>
      <w:r w:rsidRPr="00836DEF">
        <w:rPr>
          <w:rFonts w:hint="cs"/>
          <w:rtl/>
        </w:rPr>
        <w:t>ّ</w:t>
      </w:r>
      <w:r w:rsidRPr="00836DEF">
        <w:rPr>
          <w:rtl/>
        </w:rPr>
        <w:t>ا</w:t>
      </w:r>
      <w:r w:rsidRPr="00836DEF">
        <w:rPr>
          <w:rFonts w:hint="cs"/>
          <w:rtl/>
        </w:rPr>
        <w:t>ً</w:t>
      </w:r>
      <w:r w:rsidRPr="00836DEF">
        <w:rPr>
          <w:rtl/>
        </w:rPr>
        <w:t xml:space="preserve">، </w:t>
      </w:r>
      <w:r w:rsidRPr="00836DEF">
        <w:rPr>
          <w:rFonts w:hint="cs"/>
          <w:rtl/>
        </w:rPr>
        <w:t>و</w:t>
      </w:r>
      <w:r w:rsidRPr="00836DEF">
        <w:rPr>
          <w:rtl/>
        </w:rPr>
        <w:t>خصوصا</w:t>
      </w:r>
      <w:r w:rsidRPr="00836DEF">
        <w:rPr>
          <w:rFonts w:hint="cs"/>
          <w:rtl/>
        </w:rPr>
        <w:t>ً</w:t>
      </w:r>
      <w:r w:rsidRPr="00836DEF">
        <w:rPr>
          <w:rtl/>
        </w:rPr>
        <w:t xml:space="preserve"> أنه في كتاب </w:t>
      </w:r>
      <w:r w:rsidRPr="00836DEF">
        <w:rPr>
          <w:rFonts w:hint="cs"/>
          <w:rtl/>
        </w:rPr>
        <w:t>(</w:t>
      </w:r>
      <w:r w:rsidRPr="00836DEF">
        <w:rPr>
          <w:rtl/>
        </w:rPr>
        <w:t>المدرسة ال</w:t>
      </w:r>
      <w:r w:rsidR="00394574" w:rsidRPr="00836DEF">
        <w:rPr>
          <w:rtl/>
        </w:rPr>
        <w:t>قرآنيّ</w:t>
      </w:r>
      <w:r w:rsidRPr="00836DEF">
        <w:rPr>
          <w:rtl/>
        </w:rPr>
        <w:t>ة</w:t>
      </w:r>
      <w:r w:rsidRPr="00836DEF">
        <w:rPr>
          <w:rFonts w:hint="cs"/>
          <w:rtl/>
        </w:rPr>
        <w:t>)،</w:t>
      </w:r>
      <w:r w:rsidRPr="00836DEF">
        <w:rPr>
          <w:rtl/>
        </w:rPr>
        <w:t xml:space="preserve"> بعد البحوث ال</w:t>
      </w:r>
      <w:r w:rsidR="00C72D5F" w:rsidRPr="00836DEF">
        <w:rPr>
          <w:rtl/>
        </w:rPr>
        <w:t>نظريّ</w:t>
      </w:r>
      <w:r w:rsidRPr="00836DEF">
        <w:rPr>
          <w:rtl/>
        </w:rPr>
        <w:t>ة التي قدمها، تناول التفسير ال</w:t>
      </w:r>
      <w:r w:rsidR="00B1366B" w:rsidRPr="00836DEF">
        <w:rPr>
          <w:rtl/>
        </w:rPr>
        <w:t>موضوعيّ</w:t>
      </w:r>
      <w:r w:rsidRPr="00836DEF">
        <w:rPr>
          <w:rtl/>
        </w:rPr>
        <w:t xml:space="preserve"> بالشرح والتبسيط</w:t>
      </w:r>
      <w:r w:rsidRPr="00836DEF">
        <w:rPr>
          <w:rFonts w:hint="cs"/>
          <w:rtl/>
        </w:rPr>
        <w:t>.</w:t>
      </w:r>
      <w:r w:rsidRPr="00836DEF">
        <w:rPr>
          <w:rtl/>
        </w:rPr>
        <w:t xml:space="preserve"> وعلى أساس الأفكار ال</w:t>
      </w:r>
      <w:r w:rsidR="00C72D5F" w:rsidRPr="00836DEF">
        <w:rPr>
          <w:rtl/>
        </w:rPr>
        <w:t>نظريّ</w:t>
      </w:r>
      <w:r w:rsidRPr="00836DEF">
        <w:rPr>
          <w:rtl/>
        </w:rPr>
        <w:t>ة طرح بحث السنن ال</w:t>
      </w:r>
      <w:r w:rsidR="008562E3" w:rsidRPr="00836DEF">
        <w:rPr>
          <w:rtl/>
        </w:rPr>
        <w:t>تاريخيّ</w:t>
      </w:r>
      <w:r w:rsidRPr="00836DEF">
        <w:rPr>
          <w:rtl/>
        </w:rPr>
        <w:t>ة من وجهة نظر القرآن</w:t>
      </w:r>
      <w:r w:rsidRPr="00836DEF">
        <w:rPr>
          <w:rFonts w:hint="cs"/>
          <w:rtl/>
        </w:rPr>
        <w:t>.</w:t>
      </w:r>
      <w:r w:rsidRPr="00836DEF">
        <w:rPr>
          <w:rtl/>
        </w:rPr>
        <w:t xml:space="preserve"> و</w:t>
      </w:r>
      <w:r w:rsidRPr="00836DEF">
        <w:rPr>
          <w:rFonts w:hint="cs"/>
          <w:rtl/>
        </w:rPr>
        <w:t>إ</w:t>
      </w:r>
      <w:r w:rsidRPr="00836DEF">
        <w:rPr>
          <w:rtl/>
        </w:rPr>
        <w:t>ن</w:t>
      </w:r>
      <w:r w:rsidRPr="00836DEF">
        <w:rPr>
          <w:rFonts w:hint="cs"/>
          <w:rtl/>
        </w:rPr>
        <w:t>ّه يمكننا أن نلاحظ</w:t>
      </w:r>
      <w:r w:rsidRPr="00836DEF">
        <w:rPr>
          <w:rtl/>
        </w:rPr>
        <w:t xml:space="preserve"> هذا الأسلوب </w:t>
      </w:r>
      <w:r w:rsidR="00B1366B" w:rsidRPr="00836DEF">
        <w:rPr>
          <w:rtl/>
        </w:rPr>
        <w:t>عمليّ</w:t>
      </w:r>
      <w:r w:rsidRPr="00836DEF">
        <w:rPr>
          <w:rtl/>
        </w:rPr>
        <w:t>ا</w:t>
      </w:r>
      <w:r w:rsidRPr="00836DEF">
        <w:rPr>
          <w:rFonts w:hint="cs"/>
          <w:rtl/>
        </w:rPr>
        <w:t>ً</w:t>
      </w:r>
      <w:r w:rsidRPr="00836DEF">
        <w:rPr>
          <w:rtl/>
        </w:rPr>
        <w:t xml:space="preserve"> في بعض كتاباته الأخرى</w:t>
      </w:r>
      <w:r w:rsidRPr="00836DEF">
        <w:rPr>
          <w:vertAlign w:val="superscript"/>
          <w:rtl/>
        </w:rPr>
        <w:t>(</w:t>
      </w:r>
      <w:r w:rsidRPr="00836DEF">
        <w:rPr>
          <w:vertAlign w:val="superscript"/>
          <w:rtl/>
        </w:rPr>
        <w:endnoteReference w:id="115"/>
      </w:r>
      <w:r w:rsidRPr="00836DEF">
        <w:rPr>
          <w:vertAlign w:val="superscript"/>
          <w:rtl/>
        </w:rPr>
        <w:t>)</w:t>
      </w:r>
      <w:r w:rsidRPr="00836DEF">
        <w:rPr>
          <w:rtl/>
        </w:rPr>
        <w:t>. والذي من الممكن أن يكون مفيداً ويصلح للبحث والتحقيق أسلوبه في كيفية الدخول والخروج، وبالاستخدام، وبتحليل المواضيع الممي</w:t>
      </w:r>
      <w:r w:rsidR="000728D0" w:rsidRPr="00836DEF">
        <w:rPr>
          <w:rFonts w:hint="cs"/>
          <w:rtl/>
        </w:rPr>
        <w:t>ّ</w:t>
      </w:r>
      <w:r w:rsidRPr="00836DEF">
        <w:rPr>
          <w:rtl/>
        </w:rPr>
        <w:t>زة، وفي نهاية الأمر الإعلان عن وفاء الأسلوب.</w:t>
      </w:r>
    </w:p>
    <w:p w:rsidR="004352A9" w:rsidRPr="00836DEF" w:rsidRDefault="004352A9" w:rsidP="00156E2F">
      <w:pPr>
        <w:pStyle w:val="Space2"/>
        <w:rPr>
          <w:rtl/>
        </w:rPr>
      </w:pPr>
      <w:r w:rsidRPr="00836DEF">
        <w:rPr>
          <w:rtl/>
        </w:rPr>
        <w:t xml:space="preserve"> كان أسلوبه في بداية العمل أن يبيّن الموضوع والسؤال الأصلي</w:t>
      </w:r>
      <w:r w:rsidR="000728D0" w:rsidRPr="00836DEF">
        <w:rPr>
          <w:rFonts w:hint="cs"/>
          <w:rtl/>
        </w:rPr>
        <w:t>ّ</w:t>
      </w:r>
      <w:r w:rsidRPr="00836DEF">
        <w:rPr>
          <w:rFonts w:hint="cs"/>
          <w:rtl/>
        </w:rPr>
        <w:t>.</w:t>
      </w:r>
      <w:r w:rsidRPr="00836DEF">
        <w:rPr>
          <w:rtl/>
        </w:rPr>
        <w:t xml:space="preserve"> لذا فإنه في باب لزوم الاستقرار في الحوادث ال</w:t>
      </w:r>
      <w:r w:rsidR="008562E3" w:rsidRPr="00836DEF">
        <w:rPr>
          <w:rtl/>
        </w:rPr>
        <w:t>تاريخيّ</w:t>
      </w:r>
      <w:r w:rsidRPr="00836DEF">
        <w:rPr>
          <w:rtl/>
        </w:rPr>
        <w:t>ة يبيّ</w:t>
      </w:r>
      <w:r w:rsidR="000728D0" w:rsidRPr="00836DEF">
        <w:rPr>
          <w:rFonts w:hint="cs"/>
          <w:rtl/>
        </w:rPr>
        <w:t>ِ</w:t>
      </w:r>
      <w:r w:rsidRPr="00836DEF">
        <w:rPr>
          <w:rtl/>
        </w:rPr>
        <w:t>ن أهم</w:t>
      </w:r>
      <w:r w:rsidR="000728D0" w:rsidRPr="00836DEF">
        <w:rPr>
          <w:rFonts w:hint="cs"/>
          <w:rtl/>
        </w:rPr>
        <w:t>ّ</w:t>
      </w:r>
      <w:r w:rsidRPr="00836DEF">
        <w:rPr>
          <w:rtl/>
        </w:rPr>
        <w:t>ي</w:t>
      </w:r>
      <w:r w:rsidR="000728D0" w:rsidRPr="00836DEF">
        <w:rPr>
          <w:rFonts w:hint="cs"/>
          <w:rtl/>
        </w:rPr>
        <w:t>ّ</w:t>
      </w:r>
      <w:r w:rsidRPr="00836DEF">
        <w:rPr>
          <w:rtl/>
        </w:rPr>
        <w:t>ة كشف السنن ال</w:t>
      </w:r>
      <w:r w:rsidR="008562E3" w:rsidRPr="00836DEF">
        <w:rPr>
          <w:rtl/>
        </w:rPr>
        <w:t>تاريخيّ</w:t>
      </w:r>
      <w:r w:rsidRPr="00836DEF">
        <w:rPr>
          <w:rtl/>
        </w:rPr>
        <w:t>ة من القرآن، ويؤك</w:t>
      </w:r>
      <w:r w:rsidRPr="00836DEF">
        <w:rPr>
          <w:rFonts w:hint="cs"/>
          <w:rtl/>
        </w:rPr>
        <w:t>ِّ</w:t>
      </w:r>
      <w:r w:rsidRPr="00836DEF">
        <w:rPr>
          <w:rtl/>
        </w:rPr>
        <w:t xml:space="preserve">د على الذي نحن </w:t>
      </w:r>
      <w:r w:rsidRPr="00836DEF">
        <w:rPr>
          <w:rFonts w:hint="cs"/>
          <w:rtl/>
        </w:rPr>
        <w:t xml:space="preserve">في </w:t>
      </w:r>
      <w:r w:rsidRPr="00836DEF">
        <w:rPr>
          <w:rtl/>
        </w:rPr>
        <w:t>صدده</w:t>
      </w:r>
      <w:r w:rsidRPr="00836DEF">
        <w:rPr>
          <w:rFonts w:hint="cs"/>
          <w:rtl/>
        </w:rPr>
        <w:t>،</w:t>
      </w:r>
      <w:r w:rsidRPr="00836DEF">
        <w:rPr>
          <w:rtl/>
        </w:rPr>
        <w:t xml:space="preserve"> وعندئذ يتناولها بالمنهج ال</w:t>
      </w:r>
      <w:r w:rsidR="00394574" w:rsidRPr="00836DEF">
        <w:rPr>
          <w:rtl/>
        </w:rPr>
        <w:t>قرآنيّ</w:t>
      </w:r>
      <w:r w:rsidRPr="00836DEF">
        <w:rPr>
          <w:rtl/>
        </w:rPr>
        <w:t xml:space="preserve">، ويطرح هذا </w:t>
      </w:r>
      <w:r w:rsidRPr="00836DEF">
        <w:rPr>
          <w:rtl/>
        </w:rPr>
        <w:lastRenderedPageBreak/>
        <w:t>السؤال: بأي</w:t>
      </w:r>
      <w:r w:rsidRPr="00836DEF">
        <w:rPr>
          <w:rFonts w:hint="cs"/>
          <w:rtl/>
        </w:rPr>
        <w:t>ّة</w:t>
      </w:r>
      <w:r w:rsidRPr="00836DEF">
        <w:rPr>
          <w:rtl/>
        </w:rPr>
        <w:t xml:space="preserve"> صور عرضت السنن ال</w:t>
      </w:r>
      <w:r w:rsidR="008562E3" w:rsidRPr="00836DEF">
        <w:rPr>
          <w:rtl/>
        </w:rPr>
        <w:t>تاريخيّ</w:t>
      </w:r>
      <w:r w:rsidRPr="00836DEF">
        <w:rPr>
          <w:rtl/>
        </w:rPr>
        <w:t>ة من وجهة نظر القرآن؟ ويستفيد من القوالب البياني</w:t>
      </w:r>
      <w:r w:rsidR="000728D0" w:rsidRPr="00836DEF">
        <w:rPr>
          <w:rFonts w:hint="cs"/>
          <w:rtl/>
        </w:rPr>
        <w:t>ّ</w:t>
      </w:r>
      <w:r w:rsidRPr="00836DEF">
        <w:rPr>
          <w:rtl/>
        </w:rPr>
        <w:t>ة للبحث</w:t>
      </w:r>
      <w:r w:rsidRPr="00836DEF">
        <w:rPr>
          <w:rFonts w:hint="cs"/>
          <w:rtl/>
        </w:rPr>
        <w:t>،</w:t>
      </w:r>
      <w:r w:rsidRPr="00836DEF">
        <w:rPr>
          <w:rtl/>
        </w:rPr>
        <w:t xml:space="preserve"> وقياس الموضوع</w:t>
      </w:r>
      <w:r w:rsidRPr="00836DEF">
        <w:rPr>
          <w:rFonts w:hint="cs"/>
          <w:rtl/>
        </w:rPr>
        <w:t>،</w:t>
      </w:r>
      <w:r w:rsidRPr="00836DEF">
        <w:rPr>
          <w:rtl/>
        </w:rPr>
        <w:t xml:space="preserve"> ويضع مقارنة بين فروقاتها، وهذه المقارنة من أجل تحديد الاختلافات. </w:t>
      </w:r>
    </w:p>
    <w:p w:rsidR="004352A9" w:rsidRPr="00836DEF" w:rsidRDefault="004352A9" w:rsidP="00053C32">
      <w:pPr>
        <w:pStyle w:val="Space2"/>
        <w:spacing w:line="400" w:lineRule="exact"/>
        <w:rPr>
          <w:color w:val="000000" w:themeColor="text1"/>
          <w:rtl/>
        </w:rPr>
      </w:pPr>
      <w:r w:rsidRPr="00836DEF">
        <w:rPr>
          <w:color w:val="000000" w:themeColor="text1"/>
          <w:rtl/>
        </w:rPr>
        <w:t xml:space="preserve"> النقطة المهم</w:t>
      </w:r>
      <w:r w:rsidR="000728D0" w:rsidRPr="00836DEF">
        <w:rPr>
          <w:rFonts w:hint="cs"/>
          <w:color w:val="000000" w:themeColor="text1"/>
          <w:rtl/>
        </w:rPr>
        <w:t>ّ</w:t>
      </w:r>
      <w:r w:rsidRPr="00836DEF">
        <w:rPr>
          <w:color w:val="000000" w:themeColor="text1"/>
          <w:rtl/>
        </w:rPr>
        <w:t>ة الأخرى</w:t>
      </w:r>
      <w:r w:rsidRPr="00836DEF">
        <w:rPr>
          <w:rFonts w:hint="cs"/>
          <w:color w:val="000000" w:themeColor="text1"/>
          <w:rtl/>
        </w:rPr>
        <w:t>،</w:t>
      </w:r>
      <w:r w:rsidRPr="00836DEF">
        <w:rPr>
          <w:color w:val="000000" w:themeColor="text1"/>
          <w:rtl/>
        </w:rPr>
        <w:t xml:space="preserve"> والتي أك</w:t>
      </w:r>
      <w:r w:rsidRPr="00836DEF">
        <w:rPr>
          <w:rFonts w:hint="cs"/>
          <w:color w:val="000000" w:themeColor="text1"/>
          <w:rtl/>
        </w:rPr>
        <w:t>َّ</w:t>
      </w:r>
      <w:r w:rsidRPr="00836DEF">
        <w:rPr>
          <w:color w:val="000000" w:themeColor="text1"/>
          <w:rtl/>
        </w:rPr>
        <w:t>د عليها كثيرا</w:t>
      </w:r>
      <w:r w:rsidRPr="00836DEF">
        <w:rPr>
          <w:rFonts w:hint="cs"/>
          <w:color w:val="000000" w:themeColor="text1"/>
          <w:rtl/>
        </w:rPr>
        <w:t>ً</w:t>
      </w:r>
      <w:r w:rsidRPr="00836DEF">
        <w:rPr>
          <w:color w:val="000000" w:themeColor="text1"/>
          <w:rtl/>
        </w:rPr>
        <w:t xml:space="preserve"> في البحث ال</w:t>
      </w:r>
      <w:r w:rsidR="00C72D5F" w:rsidRPr="00836DEF">
        <w:rPr>
          <w:color w:val="000000" w:themeColor="text1"/>
          <w:rtl/>
        </w:rPr>
        <w:t>نظريّ</w:t>
      </w:r>
      <w:r w:rsidRPr="00836DEF">
        <w:rPr>
          <w:rFonts w:hint="cs"/>
          <w:color w:val="000000" w:themeColor="text1"/>
          <w:rtl/>
        </w:rPr>
        <w:t>،</w:t>
      </w:r>
      <w:r w:rsidRPr="00836DEF">
        <w:rPr>
          <w:color w:val="000000" w:themeColor="text1"/>
          <w:rtl/>
        </w:rPr>
        <w:t xml:space="preserve"> هي الاستفادة من العلم والتجربة ال</w:t>
      </w:r>
      <w:r w:rsidR="00B1366B" w:rsidRPr="00836DEF">
        <w:rPr>
          <w:color w:val="000000" w:themeColor="text1"/>
          <w:rtl/>
        </w:rPr>
        <w:t>بشريّ</w:t>
      </w:r>
      <w:r w:rsidRPr="00836DEF">
        <w:rPr>
          <w:color w:val="000000" w:themeColor="text1"/>
          <w:rtl/>
        </w:rPr>
        <w:t>ة في تقييم الموضوع، والإشارة</w:t>
      </w:r>
      <w:r w:rsidR="00D9533D" w:rsidRPr="00836DEF">
        <w:rPr>
          <w:color w:val="000000" w:themeColor="text1"/>
          <w:rtl/>
        </w:rPr>
        <w:t xml:space="preserve"> إلى </w:t>
      </w:r>
      <w:r w:rsidRPr="00836DEF">
        <w:rPr>
          <w:color w:val="000000" w:themeColor="text1"/>
          <w:rtl/>
        </w:rPr>
        <w:t>منهج الحل</w:t>
      </w:r>
      <w:r w:rsidRPr="00836DEF">
        <w:rPr>
          <w:rFonts w:hint="cs"/>
          <w:color w:val="000000" w:themeColor="text1"/>
          <w:rtl/>
        </w:rPr>
        <w:t>ّ</w:t>
      </w:r>
      <w:r w:rsidRPr="00836DEF">
        <w:rPr>
          <w:color w:val="000000" w:themeColor="text1"/>
          <w:rtl/>
        </w:rPr>
        <w:t>. هذا السؤال مهم</w:t>
      </w:r>
      <w:r w:rsidRPr="00836DEF">
        <w:rPr>
          <w:rFonts w:hint="cs"/>
          <w:color w:val="000000" w:themeColor="text1"/>
          <w:rtl/>
        </w:rPr>
        <w:t>ٌّ</w:t>
      </w:r>
      <w:r w:rsidRPr="00836DEF">
        <w:rPr>
          <w:color w:val="000000" w:themeColor="text1"/>
          <w:rtl/>
        </w:rPr>
        <w:t xml:space="preserve"> جد</w:t>
      </w:r>
      <w:r w:rsidRPr="00836DEF">
        <w:rPr>
          <w:rFonts w:hint="cs"/>
          <w:color w:val="000000" w:themeColor="text1"/>
          <w:rtl/>
        </w:rPr>
        <w:t>ّ</w:t>
      </w:r>
      <w:r w:rsidRPr="00836DEF">
        <w:rPr>
          <w:color w:val="000000" w:themeColor="text1"/>
          <w:rtl/>
        </w:rPr>
        <w:t>اً، والمفس</w:t>
      </w:r>
      <w:r w:rsidRPr="00836DEF">
        <w:rPr>
          <w:rFonts w:hint="cs"/>
          <w:color w:val="000000" w:themeColor="text1"/>
          <w:rtl/>
        </w:rPr>
        <w:t>ِّ</w:t>
      </w:r>
      <w:r w:rsidRPr="00836DEF">
        <w:rPr>
          <w:color w:val="000000" w:themeColor="text1"/>
          <w:rtl/>
        </w:rPr>
        <w:t>ر الجي</w:t>
      </w:r>
      <w:r w:rsidRPr="00836DEF">
        <w:rPr>
          <w:rFonts w:hint="cs"/>
          <w:color w:val="000000" w:themeColor="text1"/>
          <w:rtl/>
        </w:rPr>
        <w:t>ِّ</w:t>
      </w:r>
      <w:r w:rsidRPr="00836DEF">
        <w:rPr>
          <w:color w:val="000000" w:themeColor="text1"/>
          <w:rtl/>
        </w:rPr>
        <w:t>د يدركه، وباستطاعته أن يطب</w:t>
      </w:r>
      <w:r w:rsidRPr="00836DEF">
        <w:rPr>
          <w:rFonts w:hint="cs"/>
          <w:color w:val="000000" w:themeColor="text1"/>
          <w:rtl/>
        </w:rPr>
        <w:t>ِّ</w:t>
      </w:r>
      <w:r w:rsidRPr="00836DEF">
        <w:rPr>
          <w:color w:val="000000" w:themeColor="text1"/>
          <w:rtl/>
        </w:rPr>
        <w:t>قه على القرآن. فالذي يأخذ الموضوع من القرآن</w:t>
      </w:r>
      <w:r w:rsidRPr="00836DEF">
        <w:rPr>
          <w:rFonts w:hint="cs"/>
          <w:color w:val="000000" w:themeColor="text1"/>
          <w:rtl/>
        </w:rPr>
        <w:t>،</w:t>
      </w:r>
      <w:r w:rsidRPr="00836DEF">
        <w:rPr>
          <w:color w:val="000000" w:themeColor="text1"/>
          <w:rtl/>
        </w:rPr>
        <w:t xml:space="preserve"> مثل: الصبر في القرآن، والميثاق في القرآن، والهداية في القرآن، من الممكن أن لا يواجه صعوبة في المسألة، أما إذا أراد أحد</w:t>
      </w:r>
      <w:r w:rsidRPr="00836DEF">
        <w:rPr>
          <w:rFonts w:hint="cs"/>
          <w:color w:val="000000" w:themeColor="text1"/>
          <w:rtl/>
        </w:rPr>
        <w:t>ٌ</w:t>
      </w:r>
      <w:r w:rsidRPr="00836DEF">
        <w:rPr>
          <w:color w:val="000000" w:themeColor="text1"/>
          <w:rtl/>
        </w:rPr>
        <w:t xml:space="preserve"> أن يلقي نظرة على مواضيع المجتمع الحس</w:t>
      </w:r>
      <w:r w:rsidRPr="00836DEF">
        <w:rPr>
          <w:rFonts w:hint="cs"/>
          <w:color w:val="000000" w:themeColor="text1"/>
          <w:rtl/>
        </w:rPr>
        <w:t>ّ</w:t>
      </w:r>
      <w:r w:rsidRPr="00836DEF">
        <w:rPr>
          <w:color w:val="000000" w:themeColor="text1"/>
          <w:rtl/>
        </w:rPr>
        <w:t>ية وال</w:t>
      </w:r>
      <w:r w:rsidR="002F11B5" w:rsidRPr="00836DEF">
        <w:rPr>
          <w:color w:val="000000" w:themeColor="text1"/>
          <w:rtl/>
        </w:rPr>
        <w:t>خارجيّ</w:t>
      </w:r>
      <w:r w:rsidRPr="00836DEF">
        <w:rPr>
          <w:color w:val="000000" w:themeColor="text1"/>
          <w:rtl/>
        </w:rPr>
        <w:t>ة فإن</w:t>
      </w:r>
      <w:r w:rsidRPr="00836DEF">
        <w:rPr>
          <w:rFonts w:hint="cs"/>
          <w:color w:val="000000" w:themeColor="text1"/>
          <w:rtl/>
        </w:rPr>
        <w:t>ّ</w:t>
      </w:r>
      <w:r w:rsidRPr="00836DEF">
        <w:rPr>
          <w:color w:val="000000" w:themeColor="text1"/>
          <w:rtl/>
        </w:rPr>
        <w:t xml:space="preserve"> صعوبة فهم الموضوع ومعرفة التجارب تزداد تعقيدا</w:t>
      </w:r>
      <w:r w:rsidRPr="00836DEF">
        <w:rPr>
          <w:rFonts w:hint="cs"/>
          <w:color w:val="000000" w:themeColor="text1"/>
          <w:rtl/>
        </w:rPr>
        <w:t>ً</w:t>
      </w:r>
      <w:r w:rsidRPr="00836DEF">
        <w:rPr>
          <w:color w:val="000000" w:themeColor="text1"/>
          <w:rtl/>
        </w:rPr>
        <w:t>. مثلا</w:t>
      </w:r>
      <w:r w:rsidRPr="00836DEF">
        <w:rPr>
          <w:rFonts w:hint="cs"/>
          <w:color w:val="000000" w:themeColor="text1"/>
          <w:rtl/>
        </w:rPr>
        <w:t>ً:</w:t>
      </w:r>
      <w:r w:rsidRPr="00836DEF">
        <w:rPr>
          <w:color w:val="000000" w:themeColor="text1"/>
          <w:rtl/>
        </w:rPr>
        <w:t xml:space="preserve"> كانت ال</w:t>
      </w:r>
      <w:r w:rsidR="00F06DED" w:rsidRPr="00836DEF">
        <w:rPr>
          <w:color w:val="000000" w:themeColor="text1"/>
          <w:rtl/>
        </w:rPr>
        <w:t>حرّيّة</w:t>
      </w:r>
      <w:r w:rsidRPr="00836DEF">
        <w:rPr>
          <w:color w:val="000000" w:themeColor="text1"/>
          <w:rtl/>
        </w:rPr>
        <w:t xml:space="preserve"> إحدى مشاكل ال</w:t>
      </w:r>
      <w:r w:rsidR="00B1366B" w:rsidRPr="00836DEF">
        <w:rPr>
          <w:color w:val="000000" w:themeColor="text1"/>
          <w:rtl/>
        </w:rPr>
        <w:t>بشريّ</w:t>
      </w:r>
      <w:r w:rsidRPr="00836DEF">
        <w:rPr>
          <w:color w:val="000000" w:themeColor="text1"/>
          <w:rtl/>
        </w:rPr>
        <w:t>ة، وقد عانت ال</w:t>
      </w:r>
      <w:r w:rsidR="00B1366B" w:rsidRPr="00836DEF">
        <w:rPr>
          <w:color w:val="000000" w:themeColor="text1"/>
          <w:rtl/>
        </w:rPr>
        <w:t>بشريّ</w:t>
      </w:r>
      <w:r w:rsidRPr="00836DEF">
        <w:rPr>
          <w:color w:val="000000" w:themeColor="text1"/>
          <w:rtl/>
        </w:rPr>
        <w:t>ة على مر</w:t>
      </w:r>
      <w:r w:rsidRPr="00836DEF">
        <w:rPr>
          <w:rFonts w:hint="cs"/>
          <w:color w:val="000000" w:themeColor="text1"/>
          <w:rtl/>
        </w:rPr>
        <w:t>ّ</w:t>
      </w:r>
      <w:r w:rsidRPr="00836DEF">
        <w:rPr>
          <w:color w:val="000000" w:themeColor="text1"/>
          <w:rtl/>
        </w:rPr>
        <w:t xml:space="preserve"> العصور من الاستبداد والاختناق أكثر من أي</w:t>
      </w:r>
      <w:r w:rsidRPr="00836DEF">
        <w:rPr>
          <w:rFonts w:hint="cs"/>
          <w:color w:val="000000" w:themeColor="text1"/>
          <w:rtl/>
        </w:rPr>
        <w:t>ّ</w:t>
      </w:r>
      <w:r w:rsidRPr="00836DEF">
        <w:rPr>
          <w:color w:val="000000" w:themeColor="text1"/>
          <w:rtl/>
        </w:rPr>
        <w:t xml:space="preserve"> شيء كان، والحروب، والفقر، وعدم المساواة، وانعدام العدالة، كل</w:t>
      </w:r>
      <w:r w:rsidRPr="00836DEF">
        <w:rPr>
          <w:rFonts w:hint="cs"/>
          <w:color w:val="000000" w:themeColor="text1"/>
          <w:rtl/>
        </w:rPr>
        <w:t>ّ</w:t>
      </w:r>
      <w:r w:rsidRPr="00836DEF">
        <w:rPr>
          <w:color w:val="000000" w:themeColor="text1"/>
          <w:rtl/>
        </w:rPr>
        <w:t xml:space="preserve"> هذا إن</w:t>
      </w:r>
      <w:r w:rsidRPr="00836DEF">
        <w:rPr>
          <w:rFonts w:hint="cs"/>
          <w:color w:val="000000" w:themeColor="text1"/>
          <w:rtl/>
        </w:rPr>
        <w:t>ّ</w:t>
      </w:r>
      <w:r w:rsidRPr="00836DEF">
        <w:rPr>
          <w:color w:val="000000" w:themeColor="text1"/>
          <w:rtl/>
        </w:rPr>
        <w:t>ما جاء تحت ظل</w:t>
      </w:r>
      <w:r w:rsidRPr="00836DEF">
        <w:rPr>
          <w:rFonts w:hint="cs"/>
          <w:color w:val="000000" w:themeColor="text1"/>
          <w:rtl/>
        </w:rPr>
        <w:t>ّ</w:t>
      </w:r>
      <w:r w:rsidRPr="00836DEF">
        <w:rPr>
          <w:color w:val="000000" w:themeColor="text1"/>
          <w:rtl/>
        </w:rPr>
        <w:t xml:space="preserve"> الاستبداد. </w:t>
      </w:r>
    </w:p>
    <w:p w:rsidR="004352A9" w:rsidRPr="00836DEF" w:rsidRDefault="004352A9" w:rsidP="00F15E08">
      <w:pPr>
        <w:rPr>
          <w:color w:val="000000" w:themeColor="text1"/>
          <w:rtl/>
        </w:rPr>
      </w:pPr>
      <w:r w:rsidRPr="00836DEF">
        <w:rPr>
          <w:color w:val="000000" w:themeColor="text1"/>
          <w:rtl/>
        </w:rPr>
        <w:t xml:space="preserve"> وقد وصلت ال</w:t>
      </w:r>
      <w:r w:rsidR="00B1366B" w:rsidRPr="00836DEF">
        <w:rPr>
          <w:color w:val="000000" w:themeColor="text1"/>
          <w:rtl/>
        </w:rPr>
        <w:t>بشريّ</w:t>
      </w:r>
      <w:r w:rsidRPr="00836DEF">
        <w:rPr>
          <w:color w:val="000000" w:themeColor="text1"/>
          <w:rtl/>
        </w:rPr>
        <w:t>ة</w:t>
      </w:r>
      <w:r w:rsidR="00D9533D" w:rsidRPr="00836DEF">
        <w:rPr>
          <w:color w:val="000000" w:themeColor="text1"/>
          <w:rtl/>
        </w:rPr>
        <w:t xml:space="preserve"> إلى </w:t>
      </w:r>
      <w:r w:rsidRPr="00836DEF">
        <w:rPr>
          <w:color w:val="000000" w:themeColor="text1"/>
          <w:rtl/>
        </w:rPr>
        <w:t>هذه النتيجة</w:t>
      </w:r>
      <w:r w:rsidRPr="00836DEF">
        <w:rPr>
          <w:rFonts w:hint="cs"/>
          <w:color w:val="000000" w:themeColor="text1"/>
          <w:rtl/>
        </w:rPr>
        <w:t>،</w:t>
      </w:r>
      <w:r w:rsidRPr="00836DEF">
        <w:rPr>
          <w:color w:val="000000" w:themeColor="text1"/>
          <w:rtl/>
        </w:rPr>
        <w:t xml:space="preserve"> وهي أن</w:t>
      </w:r>
      <w:r w:rsidRPr="00836DEF">
        <w:rPr>
          <w:rFonts w:hint="cs"/>
          <w:color w:val="000000" w:themeColor="text1"/>
          <w:rtl/>
        </w:rPr>
        <w:t>ه</w:t>
      </w:r>
      <w:r w:rsidRPr="00836DEF">
        <w:rPr>
          <w:color w:val="000000" w:themeColor="text1"/>
          <w:rtl/>
        </w:rPr>
        <w:t xml:space="preserve"> ما دامت ال</w:t>
      </w:r>
      <w:r w:rsidR="00F06DED" w:rsidRPr="00836DEF">
        <w:rPr>
          <w:color w:val="000000" w:themeColor="text1"/>
          <w:rtl/>
        </w:rPr>
        <w:t>حرّيّة</w:t>
      </w:r>
      <w:r w:rsidRPr="00836DEF">
        <w:rPr>
          <w:color w:val="000000" w:themeColor="text1"/>
          <w:rtl/>
        </w:rPr>
        <w:t xml:space="preserve"> معدومة فسوف لن تكون هناك عدالة، وبما أن</w:t>
      </w:r>
      <w:r w:rsidRPr="00836DEF">
        <w:rPr>
          <w:rFonts w:hint="cs"/>
          <w:color w:val="000000" w:themeColor="text1"/>
          <w:rtl/>
        </w:rPr>
        <w:t>ّ</w:t>
      </w:r>
      <w:r w:rsidRPr="00836DEF">
        <w:rPr>
          <w:color w:val="000000" w:themeColor="text1"/>
          <w:rtl/>
        </w:rPr>
        <w:t xml:space="preserve">ه لا توجد هناك </w:t>
      </w:r>
      <w:r w:rsidR="00F06DED" w:rsidRPr="00836DEF">
        <w:rPr>
          <w:color w:val="000000" w:themeColor="text1"/>
          <w:rtl/>
        </w:rPr>
        <w:t>حرّيّة</w:t>
      </w:r>
      <w:r w:rsidRPr="00836DEF">
        <w:rPr>
          <w:color w:val="000000" w:themeColor="text1"/>
          <w:rtl/>
        </w:rPr>
        <w:t xml:space="preserve"> فسوف تكون السلطة بيد أشخاص معي</w:t>
      </w:r>
      <w:r w:rsidRPr="00836DEF">
        <w:rPr>
          <w:rFonts w:hint="cs"/>
          <w:color w:val="000000" w:themeColor="text1"/>
          <w:rtl/>
        </w:rPr>
        <w:t>َّ</w:t>
      </w:r>
      <w:r w:rsidRPr="00836DEF">
        <w:rPr>
          <w:color w:val="000000" w:themeColor="text1"/>
          <w:rtl/>
        </w:rPr>
        <w:t>نين، مم</w:t>
      </w:r>
      <w:r w:rsidRPr="00836DEF">
        <w:rPr>
          <w:rFonts w:hint="cs"/>
          <w:color w:val="000000" w:themeColor="text1"/>
          <w:rtl/>
        </w:rPr>
        <w:t>ّ</w:t>
      </w:r>
      <w:r w:rsidRPr="00836DEF">
        <w:rPr>
          <w:color w:val="000000" w:themeColor="text1"/>
          <w:rtl/>
        </w:rPr>
        <w:t>ا يوجب انتشار الفساد والاستغلال</w:t>
      </w:r>
      <w:r w:rsidRPr="00836DEF">
        <w:rPr>
          <w:rFonts w:hint="cs"/>
          <w:color w:val="000000" w:themeColor="text1"/>
          <w:rtl/>
        </w:rPr>
        <w:t>،</w:t>
      </w:r>
      <w:r w:rsidRPr="00836DEF">
        <w:rPr>
          <w:color w:val="000000" w:themeColor="text1"/>
          <w:rtl/>
        </w:rPr>
        <w:t xml:space="preserve"> وسوف لن يكون هناك إشراف ومراقبة فقط من داخل المنتج</w:t>
      </w:r>
      <w:r w:rsidRPr="00836DEF">
        <w:rPr>
          <w:rFonts w:hint="cs"/>
          <w:color w:val="000000" w:themeColor="text1"/>
          <w:rtl/>
        </w:rPr>
        <w:t>،</w:t>
      </w:r>
      <w:r w:rsidRPr="00836DEF">
        <w:rPr>
          <w:color w:val="000000" w:themeColor="text1"/>
          <w:rtl/>
        </w:rPr>
        <w:t xml:space="preserve"> وعندها بالإمكان تقييد السلطة وتفكيكها</w:t>
      </w:r>
      <w:r w:rsidRPr="00836DEF">
        <w:rPr>
          <w:rFonts w:hint="cs"/>
          <w:color w:val="000000" w:themeColor="text1"/>
          <w:rtl/>
        </w:rPr>
        <w:t>؛</w:t>
      </w:r>
      <w:r w:rsidRPr="00836DEF">
        <w:rPr>
          <w:color w:val="000000" w:themeColor="text1"/>
          <w:rtl/>
        </w:rPr>
        <w:t xml:space="preserve"> كي يحال أمام فسادها في أي</w:t>
      </w:r>
      <w:r w:rsidRPr="00836DEF">
        <w:rPr>
          <w:rFonts w:hint="cs"/>
          <w:color w:val="000000" w:themeColor="text1"/>
          <w:rtl/>
        </w:rPr>
        <w:t>ّ</w:t>
      </w:r>
      <w:r w:rsidRPr="00836DEF">
        <w:rPr>
          <w:color w:val="000000" w:themeColor="text1"/>
          <w:rtl/>
        </w:rPr>
        <w:t xml:space="preserve"> مقام كان مع </w:t>
      </w:r>
      <w:r w:rsidR="00F06DED" w:rsidRPr="00836DEF">
        <w:rPr>
          <w:color w:val="000000" w:themeColor="text1"/>
          <w:rtl/>
        </w:rPr>
        <w:t>حرّيّة</w:t>
      </w:r>
      <w:r w:rsidRPr="00836DEF">
        <w:rPr>
          <w:color w:val="000000" w:themeColor="text1"/>
          <w:rtl/>
        </w:rPr>
        <w:t xml:space="preserve"> التعبير، وال</w:t>
      </w:r>
      <w:r w:rsidR="00F06DED" w:rsidRPr="00836DEF">
        <w:rPr>
          <w:color w:val="000000" w:themeColor="text1"/>
          <w:rtl/>
        </w:rPr>
        <w:t>حرّيّة</w:t>
      </w:r>
      <w:r w:rsidRPr="00836DEF">
        <w:rPr>
          <w:color w:val="000000" w:themeColor="text1"/>
          <w:rtl/>
        </w:rPr>
        <w:t xml:space="preserve"> ال</w:t>
      </w:r>
      <w:r w:rsidR="007C0369" w:rsidRPr="00836DEF">
        <w:rPr>
          <w:color w:val="000000" w:themeColor="text1"/>
          <w:rtl/>
        </w:rPr>
        <w:t>اجتماعيّ</w:t>
      </w:r>
      <w:r w:rsidRPr="00836DEF">
        <w:rPr>
          <w:color w:val="000000" w:themeColor="text1"/>
          <w:rtl/>
        </w:rPr>
        <w:t>ة</w:t>
      </w:r>
      <w:r w:rsidRPr="00836DEF">
        <w:rPr>
          <w:rFonts w:hint="cs"/>
          <w:color w:val="000000" w:themeColor="text1"/>
          <w:rtl/>
        </w:rPr>
        <w:t>.</w:t>
      </w:r>
      <w:r w:rsidRPr="00836DEF">
        <w:rPr>
          <w:color w:val="000000" w:themeColor="text1"/>
          <w:rtl/>
        </w:rPr>
        <w:t xml:space="preserve"> هذه هي التجربة ال</w:t>
      </w:r>
      <w:r w:rsidR="00B1366B" w:rsidRPr="00836DEF">
        <w:rPr>
          <w:color w:val="000000" w:themeColor="text1"/>
          <w:rtl/>
        </w:rPr>
        <w:t>بشريّ</w:t>
      </w:r>
      <w:r w:rsidRPr="00836DEF">
        <w:rPr>
          <w:color w:val="000000" w:themeColor="text1"/>
          <w:rtl/>
        </w:rPr>
        <w:t>ة.</w:t>
      </w:r>
    </w:p>
    <w:p w:rsidR="004352A9" w:rsidRPr="00836DEF" w:rsidRDefault="004352A9" w:rsidP="008135C1">
      <w:pPr>
        <w:rPr>
          <w:color w:val="000000" w:themeColor="text1"/>
          <w:rtl/>
        </w:rPr>
      </w:pPr>
      <w:r w:rsidRPr="00836DEF">
        <w:rPr>
          <w:color w:val="000000" w:themeColor="text1"/>
          <w:rtl/>
        </w:rPr>
        <w:t>أما في هذا القسم فما هو قول القرآن في ذلك؟ يبحث الشهيد الصدر المسألة بهذه النظرة في بحث فلسفة التاريخ، حيث اهتم</w:t>
      </w:r>
      <w:r w:rsidRPr="00836DEF">
        <w:rPr>
          <w:rFonts w:hint="cs"/>
          <w:color w:val="000000" w:themeColor="text1"/>
          <w:rtl/>
        </w:rPr>
        <w:t>ّ</w:t>
      </w:r>
      <w:r w:rsidRPr="00836DEF">
        <w:rPr>
          <w:color w:val="000000" w:themeColor="text1"/>
          <w:rtl/>
        </w:rPr>
        <w:t xml:space="preserve"> في بداية الموضوع بالإجراءات، والقوانين، والسنن التي في حركات التاريخ، ويتساءل هل تم</w:t>
      </w:r>
      <w:r w:rsidRPr="00836DEF">
        <w:rPr>
          <w:rFonts w:hint="cs"/>
          <w:color w:val="000000" w:themeColor="text1"/>
          <w:rtl/>
        </w:rPr>
        <w:t>َّ</w:t>
      </w:r>
      <w:r w:rsidRPr="00836DEF">
        <w:rPr>
          <w:color w:val="000000" w:themeColor="text1"/>
          <w:rtl/>
        </w:rPr>
        <w:t>ت الإشارة</w:t>
      </w:r>
      <w:r w:rsidR="00D9533D" w:rsidRPr="00836DEF">
        <w:rPr>
          <w:color w:val="000000" w:themeColor="text1"/>
          <w:rtl/>
        </w:rPr>
        <w:t xml:space="preserve"> إلى </w:t>
      </w:r>
      <w:r w:rsidRPr="00836DEF">
        <w:rPr>
          <w:color w:val="000000" w:themeColor="text1"/>
          <w:rtl/>
        </w:rPr>
        <w:t>مثل هذه القوانين في القرآن؟ وهل يوجد عجائب في العلوم والاتجاهات؟ وهل بالإمكان مشاهدة مثل هذه العجائب في مجال التاريخ؟</w:t>
      </w:r>
      <w:r w:rsidRPr="00836DEF">
        <w:rPr>
          <w:color w:val="000000" w:themeColor="text1"/>
          <w:vertAlign w:val="superscript"/>
          <w:rtl/>
        </w:rPr>
        <w:t>(</w:t>
      </w:r>
      <w:r w:rsidRPr="00836DEF">
        <w:rPr>
          <w:color w:val="000000" w:themeColor="text1"/>
          <w:vertAlign w:val="superscript"/>
          <w:rtl/>
        </w:rPr>
        <w:endnoteReference w:id="116"/>
      </w:r>
      <w:r w:rsidRPr="00836DEF">
        <w:rPr>
          <w:color w:val="000000" w:themeColor="text1"/>
          <w:vertAlign w:val="superscript"/>
          <w:rtl/>
        </w:rPr>
        <w:t>)</w:t>
      </w:r>
      <w:r w:rsidRPr="00836DEF">
        <w:rPr>
          <w:rFonts w:hint="cs"/>
          <w:color w:val="000000" w:themeColor="text1"/>
          <w:rtl/>
        </w:rPr>
        <w:t>.</w:t>
      </w:r>
      <w:r w:rsidRPr="00836DEF">
        <w:rPr>
          <w:color w:val="000000" w:themeColor="text1"/>
          <w:rtl/>
        </w:rPr>
        <w:t xml:space="preserve"> ومن خلال هذه الأسئلة يجيب </w:t>
      </w:r>
      <w:r w:rsidRPr="00836DEF">
        <w:rPr>
          <w:rFonts w:hint="cs"/>
          <w:color w:val="000000" w:themeColor="text1"/>
          <w:rtl/>
        </w:rPr>
        <w:t>عن</w:t>
      </w:r>
      <w:r w:rsidRPr="00836DEF">
        <w:rPr>
          <w:color w:val="000000" w:themeColor="text1"/>
          <w:rtl/>
        </w:rPr>
        <w:t xml:space="preserve"> الشبهات والإشكالات التي تقع في المسألة، ويتابع الموضوع بأسلوب</w:t>
      </w:r>
      <w:r w:rsidR="000728D0" w:rsidRPr="00836DEF">
        <w:rPr>
          <w:rFonts w:hint="cs"/>
          <w:color w:val="000000" w:themeColor="text1"/>
          <w:rtl/>
        </w:rPr>
        <w:t>ٍ</w:t>
      </w:r>
      <w:r w:rsidRPr="00836DEF">
        <w:rPr>
          <w:color w:val="000000" w:themeColor="text1"/>
          <w:rtl/>
        </w:rPr>
        <w:t xml:space="preserve"> تحليلي</w:t>
      </w:r>
      <w:r w:rsidRPr="00836DEF">
        <w:rPr>
          <w:rFonts w:hint="cs"/>
          <w:color w:val="000000" w:themeColor="text1"/>
          <w:rtl/>
        </w:rPr>
        <w:t>ّ</w:t>
      </w:r>
      <w:r w:rsidRPr="00836DEF">
        <w:rPr>
          <w:color w:val="000000" w:themeColor="text1"/>
          <w:rtl/>
        </w:rPr>
        <w:t xml:space="preserve"> ووصفي</w:t>
      </w:r>
      <w:r w:rsidRPr="00836DEF">
        <w:rPr>
          <w:rFonts w:hint="cs"/>
          <w:color w:val="000000" w:themeColor="text1"/>
          <w:rtl/>
        </w:rPr>
        <w:t>ّ</w:t>
      </w:r>
      <w:r w:rsidRPr="00836DEF">
        <w:rPr>
          <w:color w:val="000000" w:themeColor="text1"/>
          <w:vertAlign w:val="superscript"/>
          <w:rtl/>
        </w:rPr>
        <w:t>(</w:t>
      </w:r>
      <w:r w:rsidRPr="00836DEF">
        <w:rPr>
          <w:color w:val="000000" w:themeColor="text1"/>
          <w:vertAlign w:val="superscript"/>
          <w:rtl/>
        </w:rPr>
        <w:endnoteReference w:id="117"/>
      </w:r>
      <w:r w:rsidRPr="00836DEF">
        <w:rPr>
          <w:color w:val="000000" w:themeColor="text1"/>
          <w:vertAlign w:val="superscript"/>
          <w:rtl/>
        </w:rPr>
        <w:t>)</w:t>
      </w:r>
      <w:r w:rsidRPr="00836DEF">
        <w:rPr>
          <w:color w:val="000000" w:themeColor="text1"/>
          <w:rtl/>
        </w:rPr>
        <w:t xml:space="preserve">. </w:t>
      </w:r>
    </w:p>
    <w:p w:rsidR="004352A9" w:rsidRPr="00836DEF" w:rsidRDefault="004352A9" w:rsidP="008135C1">
      <w:pPr>
        <w:pStyle w:val="af0"/>
        <w:spacing w:line="400" w:lineRule="exact"/>
        <w:rPr>
          <w:rFonts w:ascii="Times" w:hAnsi="Times" w:cs="AL-Mohanad"/>
          <w:color w:val="000000" w:themeColor="text1"/>
          <w:sz w:val="22"/>
          <w:rtl/>
          <w:lang w:eastAsia="en-US"/>
        </w:rPr>
      </w:pPr>
      <w:r w:rsidRPr="00836DEF">
        <w:rPr>
          <w:rFonts w:ascii="Times" w:hAnsi="Times" w:cs="AL-Mohanad"/>
          <w:color w:val="000000" w:themeColor="text1"/>
          <w:sz w:val="22"/>
          <w:rtl/>
          <w:lang w:eastAsia="en-US"/>
        </w:rPr>
        <w:t xml:space="preserve"> لقد لاحظنا هذا الرأي في كتاب </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اقتصادنا</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بشكل موس</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ع، حيث أشار في بداية </w:t>
      </w:r>
      <w:r w:rsidRPr="00836DEF">
        <w:rPr>
          <w:rFonts w:ascii="Times" w:hAnsi="Times" w:cs="AL-Mohanad"/>
          <w:color w:val="000000" w:themeColor="text1"/>
          <w:sz w:val="22"/>
          <w:rtl/>
          <w:lang w:eastAsia="en-US"/>
        </w:rPr>
        <w:lastRenderedPageBreak/>
        <w:t>ذلك الكتاب</w:t>
      </w:r>
      <w:r w:rsidR="00D9533D" w:rsidRPr="00836DEF">
        <w:rPr>
          <w:rFonts w:ascii="Times" w:hAnsi="Times" w:cs="AL-Mohanad"/>
          <w:color w:val="000000" w:themeColor="text1"/>
          <w:sz w:val="22"/>
          <w:rtl/>
          <w:lang w:eastAsia="en-US"/>
        </w:rPr>
        <w:t xml:space="preserve"> إلى </w:t>
      </w:r>
      <w:r w:rsidRPr="00836DEF">
        <w:rPr>
          <w:rFonts w:ascii="Times" w:hAnsi="Times" w:cs="AL-Mohanad"/>
          <w:color w:val="000000" w:themeColor="text1"/>
          <w:sz w:val="22"/>
          <w:rtl/>
          <w:lang w:eastAsia="en-US"/>
        </w:rPr>
        <w:t xml:space="preserve">بحوث </w:t>
      </w:r>
      <w:r w:rsidR="00C72D5F" w:rsidRPr="00836DEF">
        <w:rPr>
          <w:rFonts w:ascii="Times" w:hAnsi="Times" w:cs="AL-Mohanad"/>
          <w:color w:val="000000" w:themeColor="text1"/>
          <w:sz w:val="22"/>
          <w:rtl/>
          <w:lang w:eastAsia="en-US"/>
        </w:rPr>
        <w:t>فلسفيّ</w:t>
      </w:r>
      <w:r w:rsidRPr="00836DEF">
        <w:rPr>
          <w:rFonts w:ascii="Times" w:hAnsi="Times" w:cs="AL-Mohanad"/>
          <w:color w:val="000000" w:themeColor="text1"/>
          <w:sz w:val="22"/>
          <w:rtl/>
          <w:lang w:eastAsia="en-US"/>
        </w:rPr>
        <w:t>ة</w:t>
      </w:r>
      <w:r w:rsidR="004D1B47" w:rsidRPr="00836DEF">
        <w:rPr>
          <w:rFonts w:ascii="Times" w:hAnsi="Times" w:cs="AL-Mohanad"/>
          <w:color w:val="000000" w:themeColor="text1"/>
          <w:sz w:val="22"/>
          <w:rtl/>
          <w:lang w:eastAsia="en-US"/>
        </w:rPr>
        <w:t xml:space="preserve"> عامّ</w:t>
      </w:r>
      <w:r w:rsidRPr="00836DEF">
        <w:rPr>
          <w:rFonts w:ascii="Times" w:hAnsi="Times" w:cs="AL-Mohanad"/>
          <w:color w:val="000000" w:themeColor="text1"/>
          <w:sz w:val="22"/>
          <w:rtl/>
          <w:lang w:eastAsia="en-US"/>
        </w:rPr>
        <w:t xml:space="preserve">ة في الاقتصاد، وشرح </w:t>
      </w:r>
      <w:r w:rsidR="00C72D5F" w:rsidRPr="00836DEF">
        <w:rPr>
          <w:rFonts w:ascii="Times" w:hAnsi="Times" w:cs="AL-Mohanad"/>
          <w:color w:val="000000" w:themeColor="text1"/>
          <w:sz w:val="22"/>
          <w:rtl/>
          <w:lang w:eastAsia="en-US"/>
        </w:rPr>
        <w:t>نظريّ</w:t>
      </w:r>
      <w:r w:rsidRPr="00836DEF">
        <w:rPr>
          <w:rFonts w:ascii="Times" w:hAnsi="Times" w:cs="AL-Mohanad"/>
          <w:color w:val="000000" w:themeColor="text1"/>
          <w:sz w:val="22"/>
          <w:rtl/>
          <w:lang w:eastAsia="en-US"/>
        </w:rPr>
        <w:t>ات مختلفة في عد</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ة مجال، ثم </w:t>
      </w:r>
      <w:r w:rsidRPr="00836DEF">
        <w:rPr>
          <w:rFonts w:ascii="Times" w:hAnsi="Times" w:cs="AL-Mohanad" w:hint="cs"/>
          <w:color w:val="000000" w:themeColor="text1"/>
          <w:sz w:val="22"/>
          <w:rtl/>
          <w:lang w:eastAsia="en-US"/>
        </w:rPr>
        <w:t>إ</w:t>
      </w:r>
      <w:r w:rsidRPr="00836DEF">
        <w:rPr>
          <w:rFonts w:ascii="Times" w:hAnsi="Times" w:cs="AL-Mohanad"/>
          <w:color w:val="000000" w:themeColor="text1"/>
          <w:sz w:val="22"/>
          <w:rtl/>
          <w:lang w:eastAsia="en-US"/>
        </w:rPr>
        <w:t xml:space="preserve">نه تناول </w:t>
      </w:r>
      <w:r w:rsidR="00C72D5F" w:rsidRPr="00836DEF">
        <w:rPr>
          <w:rFonts w:ascii="Times" w:hAnsi="Times" w:cs="AL-Mohanad"/>
          <w:color w:val="000000" w:themeColor="text1"/>
          <w:sz w:val="22"/>
          <w:rtl/>
          <w:lang w:eastAsia="en-US"/>
        </w:rPr>
        <w:t>نظريّ</w:t>
      </w:r>
      <w:r w:rsidRPr="00836DEF">
        <w:rPr>
          <w:rFonts w:ascii="Times" w:hAnsi="Times" w:cs="AL-Mohanad"/>
          <w:color w:val="000000" w:themeColor="text1"/>
          <w:sz w:val="22"/>
          <w:rtl/>
          <w:lang w:eastAsia="en-US"/>
        </w:rPr>
        <w:t>تين مشهورتين</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هما</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الماركسي</w:t>
      </w:r>
      <w:r w:rsidR="000728D0"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ة</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والرأس</w:t>
      </w:r>
      <w:r w:rsidR="00C72D5F" w:rsidRPr="00836DEF">
        <w:rPr>
          <w:rFonts w:ascii="Times" w:hAnsi="Times" w:cs="AL-Mohanad"/>
          <w:color w:val="000000" w:themeColor="text1"/>
          <w:sz w:val="22"/>
          <w:rtl/>
          <w:lang w:eastAsia="en-US"/>
        </w:rPr>
        <w:t>ماليّ</w:t>
      </w:r>
      <w:r w:rsidRPr="00836DEF">
        <w:rPr>
          <w:rFonts w:ascii="Times" w:hAnsi="Times" w:cs="AL-Mohanad"/>
          <w:color w:val="000000" w:themeColor="text1"/>
          <w:sz w:val="22"/>
          <w:rtl/>
          <w:lang w:eastAsia="en-US"/>
        </w:rPr>
        <w:t>ة</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وبعد توضيحات مبس</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طة في إبراز وشرح موضوعهما، ومسائلهما، والمشاكل المحيطة بهما حسب نظرة الإسلام، بدأ بشرح الإطار العام</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للاقتصاد ال</w:t>
      </w:r>
      <w:r w:rsidR="00B1366B" w:rsidRPr="00836DEF">
        <w:rPr>
          <w:rFonts w:ascii="Times" w:hAnsi="Times" w:cs="AL-Mohanad"/>
          <w:color w:val="000000" w:themeColor="text1"/>
          <w:sz w:val="22"/>
          <w:rtl/>
          <w:lang w:eastAsia="en-US"/>
        </w:rPr>
        <w:t>إسلاميّ</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ومن أجل فهم الأصول العام</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ة لآيات القرآن شرع بشرح مباني هذه الأصول، مثل: احترام الملكي</w:t>
      </w:r>
      <w:r w:rsidR="000728D0"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ة، و</w:t>
      </w:r>
      <w:r w:rsidR="00F06DED" w:rsidRPr="00836DEF">
        <w:rPr>
          <w:rFonts w:ascii="Times" w:hAnsi="Times" w:cs="AL-Mohanad"/>
          <w:color w:val="000000" w:themeColor="text1"/>
          <w:sz w:val="22"/>
          <w:rtl/>
          <w:lang w:eastAsia="en-US"/>
        </w:rPr>
        <w:t>حرّيّة</w:t>
      </w:r>
      <w:r w:rsidRPr="00836DEF">
        <w:rPr>
          <w:rFonts w:ascii="Times" w:hAnsi="Times" w:cs="AL-Mohanad"/>
          <w:color w:val="000000" w:themeColor="text1"/>
          <w:sz w:val="22"/>
          <w:rtl/>
          <w:lang w:eastAsia="en-US"/>
        </w:rPr>
        <w:t xml:space="preserve"> الاقتصاد، والعدالة ال</w:t>
      </w:r>
      <w:r w:rsidR="007C0369" w:rsidRPr="00836DEF">
        <w:rPr>
          <w:rFonts w:ascii="Times" w:hAnsi="Times" w:cs="AL-Mohanad"/>
          <w:color w:val="000000" w:themeColor="text1"/>
          <w:sz w:val="22"/>
          <w:rtl/>
          <w:lang w:eastAsia="en-US"/>
        </w:rPr>
        <w:t>اجتماعيّ</w:t>
      </w:r>
      <w:r w:rsidRPr="00836DEF">
        <w:rPr>
          <w:rFonts w:ascii="Times" w:hAnsi="Times" w:cs="AL-Mohanad"/>
          <w:color w:val="000000" w:themeColor="text1"/>
          <w:sz w:val="22"/>
          <w:rtl/>
          <w:lang w:eastAsia="en-US"/>
        </w:rPr>
        <w:t>ة، والق</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ي</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م الحاكمة في الاقتصاد ال</w:t>
      </w:r>
      <w:r w:rsidR="00B1366B" w:rsidRPr="00836DEF">
        <w:rPr>
          <w:rFonts w:ascii="Times" w:hAnsi="Times" w:cs="AL-Mohanad"/>
          <w:color w:val="000000" w:themeColor="text1"/>
          <w:sz w:val="22"/>
          <w:rtl/>
          <w:lang w:eastAsia="en-US"/>
        </w:rPr>
        <w:t>إسلاميّ</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ويشير</w:t>
      </w:r>
      <w:r w:rsidR="00D9533D" w:rsidRPr="00836DEF">
        <w:rPr>
          <w:rFonts w:ascii="Times" w:hAnsi="Times" w:cs="AL-Mohanad"/>
          <w:color w:val="000000" w:themeColor="text1"/>
          <w:sz w:val="22"/>
          <w:rtl/>
          <w:lang w:eastAsia="en-US"/>
        </w:rPr>
        <w:t xml:space="preserve"> إلى </w:t>
      </w:r>
      <w:r w:rsidRPr="00836DEF">
        <w:rPr>
          <w:rFonts w:ascii="Times" w:hAnsi="Times" w:cs="AL-Mohanad"/>
          <w:color w:val="000000" w:themeColor="text1"/>
          <w:sz w:val="22"/>
          <w:rtl/>
          <w:lang w:eastAsia="en-US"/>
        </w:rPr>
        <w:t>عنصر الأخلاق، والتربية ال</w:t>
      </w:r>
      <w:r w:rsidR="006762DB" w:rsidRPr="00836DEF">
        <w:rPr>
          <w:rFonts w:ascii="Times" w:hAnsi="Times" w:cs="AL-Mohanad"/>
          <w:color w:val="000000" w:themeColor="text1"/>
          <w:sz w:val="22"/>
          <w:rtl/>
          <w:lang w:eastAsia="en-US"/>
        </w:rPr>
        <w:t>معنويّ</w:t>
      </w:r>
      <w:r w:rsidRPr="00836DEF">
        <w:rPr>
          <w:rFonts w:ascii="Times" w:hAnsi="Times" w:cs="AL-Mohanad"/>
          <w:color w:val="000000" w:themeColor="text1"/>
          <w:sz w:val="22"/>
          <w:rtl/>
          <w:lang w:eastAsia="en-US"/>
        </w:rPr>
        <w:t>ة، والتعاليم ال</w:t>
      </w:r>
      <w:r w:rsidR="008F4303" w:rsidRPr="00836DEF">
        <w:rPr>
          <w:rFonts w:ascii="Times" w:hAnsi="Times" w:cs="AL-Mohanad"/>
          <w:color w:val="000000" w:themeColor="text1"/>
          <w:sz w:val="22"/>
          <w:rtl/>
          <w:lang w:eastAsia="en-US"/>
        </w:rPr>
        <w:t>إنسانيّ</w:t>
      </w:r>
      <w:r w:rsidRPr="00836DEF">
        <w:rPr>
          <w:rFonts w:ascii="Times" w:hAnsi="Times" w:cs="AL-Mohanad"/>
          <w:color w:val="000000" w:themeColor="text1"/>
          <w:sz w:val="22"/>
          <w:rtl/>
          <w:lang w:eastAsia="en-US"/>
        </w:rPr>
        <w:t>ة ال</w:t>
      </w:r>
      <w:r w:rsidR="00B1366B" w:rsidRPr="00836DEF">
        <w:rPr>
          <w:rFonts w:ascii="Times" w:hAnsi="Times" w:cs="AL-Mohanad"/>
          <w:color w:val="000000" w:themeColor="text1"/>
          <w:sz w:val="22"/>
          <w:rtl/>
          <w:lang w:eastAsia="en-US"/>
        </w:rPr>
        <w:t>إسلاميّ</w:t>
      </w:r>
      <w:r w:rsidRPr="00836DEF">
        <w:rPr>
          <w:rFonts w:ascii="Times" w:hAnsi="Times" w:cs="AL-Mohanad"/>
          <w:color w:val="000000" w:themeColor="text1"/>
          <w:sz w:val="22"/>
          <w:rtl/>
          <w:lang w:eastAsia="en-US"/>
        </w:rPr>
        <w:t>ة</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وبعدها يتناول موضوعات المسائل ال</w:t>
      </w:r>
      <w:r w:rsidR="007C0369" w:rsidRPr="00836DEF">
        <w:rPr>
          <w:rFonts w:ascii="Times" w:hAnsi="Times" w:cs="AL-Mohanad"/>
          <w:color w:val="000000" w:themeColor="text1"/>
          <w:sz w:val="22"/>
          <w:rtl/>
          <w:lang w:eastAsia="en-US"/>
        </w:rPr>
        <w:t>اقتصاديّ</w:t>
      </w:r>
      <w:r w:rsidRPr="00836DEF">
        <w:rPr>
          <w:rFonts w:ascii="Times" w:hAnsi="Times" w:cs="AL-Mohanad"/>
          <w:color w:val="000000" w:themeColor="text1"/>
          <w:sz w:val="22"/>
          <w:rtl/>
          <w:lang w:eastAsia="en-US"/>
        </w:rPr>
        <w:t>ة. فالأفكار نفس الأفكار، ولكن</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ه في كتاب </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اقتصادنا</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يتعامل في إطار أدق</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وبأسلوب </w:t>
      </w:r>
      <w:r w:rsidR="00394574" w:rsidRPr="00836DEF">
        <w:rPr>
          <w:rFonts w:ascii="Times" w:hAnsi="Times" w:cs="AL-Mohanad"/>
          <w:color w:val="000000" w:themeColor="text1"/>
          <w:sz w:val="22"/>
          <w:rtl/>
          <w:lang w:eastAsia="en-US"/>
        </w:rPr>
        <w:t>منطقيّ</w:t>
      </w:r>
      <w:r w:rsidRPr="00836DEF">
        <w:rPr>
          <w:rFonts w:ascii="Times" w:hAnsi="Times" w:cs="AL-Mohanad"/>
          <w:color w:val="000000" w:themeColor="text1"/>
          <w:sz w:val="22"/>
          <w:rtl/>
          <w:lang w:eastAsia="en-US"/>
        </w:rPr>
        <w:t xml:space="preserve"> أكثر، ويستنتج </w:t>
      </w:r>
      <w:r w:rsidR="002F11B5" w:rsidRPr="00836DEF">
        <w:rPr>
          <w:rFonts w:ascii="Times" w:hAnsi="Times" w:cs="AL-Mohanad"/>
          <w:color w:val="000000" w:themeColor="text1"/>
          <w:sz w:val="22"/>
          <w:rtl/>
          <w:lang w:eastAsia="en-US"/>
        </w:rPr>
        <w:t>دينيّ</w:t>
      </w:r>
      <w:r w:rsidRPr="00836DEF">
        <w:rPr>
          <w:rFonts w:ascii="Times" w:hAnsi="Times" w:cs="AL-Mohanad"/>
          <w:color w:val="000000" w:themeColor="text1"/>
          <w:sz w:val="22"/>
          <w:rtl/>
          <w:lang w:eastAsia="en-US"/>
        </w:rPr>
        <w:t>ا</w:t>
      </w:r>
      <w:r w:rsidRPr="00836DEF">
        <w:rPr>
          <w:rFonts w:ascii="Times" w:hAnsi="Times" w:cs="AL-Mohanad" w:hint="cs"/>
          <w:color w:val="000000" w:themeColor="text1"/>
          <w:sz w:val="22"/>
          <w:rtl/>
          <w:lang w:eastAsia="en-US"/>
        </w:rPr>
        <w:t>ً</w:t>
      </w:r>
      <w:r w:rsidRPr="00836DEF">
        <w:rPr>
          <w:rFonts w:ascii="Times" w:hAnsi="Times" w:cs="AL-Mohanad"/>
          <w:color w:val="000000" w:themeColor="text1"/>
          <w:sz w:val="22"/>
          <w:rtl/>
          <w:lang w:eastAsia="en-US"/>
        </w:rPr>
        <w:t xml:space="preserve"> الموضوع أكثر وأفضل، مع رعاية التجارب ال</w:t>
      </w:r>
      <w:r w:rsidR="00B1366B" w:rsidRPr="00836DEF">
        <w:rPr>
          <w:rFonts w:ascii="Times" w:hAnsi="Times" w:cs="AL-Mohanad"/>
          <w:color w:val="000000" w:themeColor="text1"/>
          <w:sz w:val="22"/>
          <w:rtl/>
          <w:lang w:eastAsia="en-US"/>
        </w:rPr>
        <w:t>بشريّ</w:t>
      </w:r>
      <w:r w:rsidRPr="00836DEF">
        <w:rPr>
          <w:rFonts w:ascii="Times" w:hAnsi="Times" w:cs="AL-Mohanad"/>
          <w:color w:val="000000" w:themeColor="text1"/>
          <w:sz w:val="22"/>
          <w:rtl/>
          <w:lang w:eastAsia="en-US"/>
        </w:rPr>
        <w:t>ة والعلوم المتعارفة</w:t>
      </w:r>
      <w:r w:rsidRPr="00836DEF">
        <w:rPr>
          <w:rFonts w:ascii="Times" w:hAnsi="Times" w:cs="AL-Mohanad"/>
          <w:color w:val="000000" w:themeColor="text1"/>
          <w:sz w:val="22"/>
          <w:vertAlign w:val="superscript"/>
          <w:rtl/>
          <w:lang w:eastAsia="en-US"/>
        </w:rPr>
        <w:t>(</w:t>
      </w:r>
      <w:r w:rsidRPr="00836DEF">
        <w:rPr>
          <w:rFonts w:ascii="Times" w:hAnsi="Times" w:cs="AL-Mohanad"/>
          <w:color w:val="000000" w:themeColor="text1"/>
          <w:sz w:val="22"/>
          <w:vertAlign w:val="superscript"/>
          <w:rtl/>
          <w:lang w:eastAsia="en-US"/>
        </w:rPr>
        <w:endnoteReference w:id="118"/>
      </w:r>
      <w:r w:rsidRPr="00836DEF">
        <w:rPr>
          <w:rFonts w:ascii="Times" w:hAnsi="Times" w:cs="AL-Mohanad"/>
          <w:color w:val="000000" w:themeColor="text1"/>
          <w:sz w:val="22"/>
          <w:vertAlign w:val="superscript"/>
          <w:rtl/>
          <w:lang w:eastAsia="en-US"/>
        </w:rPr>
        <w:t>)</w:t>
      </w:r>
      <w:r w:rsidRPr="00836DEF">
        <w:rPr>
          <w:rFonts w:ascii="Times" w:hAnsi="Times" w:cs="AL-Mohanad"/>
          <w:color w:val="000000" w:themeColor="text1"/>
          <w:sz w:val="22"/>
          <w:rtl/>
          <w:lang w:eastAsia="en-US"/>
        </w:rPr>
        <w:t>.</w:t>
      </w:r>
    </w:p>
    <w:p w:rsidR="004352A9" w:rsidRPr="00836DEF" w:rsidRDefault="004352A9" w:rsidP="008135C1">
      <w:pPr>
        <w:pStyle w:val="af0"/>
        <w:spacing w:line="400" w:lineRule="exact"/>
        <w:rPr>
          <w:color w:val="000000" w:themeColor="text1"/>
          <w:rtl/>
        </w:rPr>
      </w:pPr>
    </w:p>
    <w:p w:rsidR="00F15E08" w:rsidRPr="00836DEF" w:rsidRDefault="00F15E08" w:rsidP="008135C1">
      <w:pPr>
        <w:pStyle w:val="af0"/>
        <w:spacing w:line="400" w:lineRule="exact"/>
        <w:rPr>
          <w:color w:val="000000" w:themeColor="text1"/>
          <w:rtl/>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32"/>
          <w:headerReference w:type="default" r:id="rId33"/>
          <w:footerReference w:type="even" r:id="rId34"/>
          <w:footerReference w:type="default" r:id="rId3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8135C1">
      <w:pPr>
        <w:rPr>
          <w:color w:val="000000" w:themeColor="text1"/>
          <w:rtl/>
        </w:rPr>
        <w:sectPr w:rsidR="00A64461" w:rsidRPr="00836DEF" w:rsidSect="00A64461">
          <w:headerReference w:type="even" r:id="rId36"/>
          <w:headerReference w:type="default" r:id="rId37"/>
          <w:footerReference w:type="even" r:id="rId38"/>
          <w:footerReference w:type="default" r:id="rId3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Pr="00836DEF" w:rsidRDefault="00007D50" w:rsidP="008135C1">
      <w:pPr>
        <w:pStyle w:val="Heading1"/>
        <w:rPr>
          <w:color w:val="000000" w:themeColor="text1"/>
          <w:rtl/>
        </w:rPr>
      </w:pPr>
      <w:bookmarkStart w:id="25" w:name="_Toc326926712"/>
      <w:r w:rsidRPr="00836DEF">
        <w:rPr>
          <w:rFonts w:hint="cs"/>
          <w:color w:val="000000" w:themeColor="text1"/>
          <w:rtl/>
        </w:rPr>
        <w:t>الصدر ونظريّة الاستقراء</w:t>
      </w:r>
      <w:bookmarkEnd w:id="25"/>
    </w:p>
    <w:p w:rsidR="00007D50" w:rsidRPr="00836DEF" w:rsidRDefault="00007D50" w:rsidP="00007D50">
      <w:pPr>
        <w:pStyle w:val="Heading2"/>
        <w:rPr>
          <w:color w:val="000000" w:themeColor="text1"/>
          <w:rtl/>
        </w:rPr>
      </w:pPr>
      <w:bookmarkStart w:id="26" w:name="_Toc326926713"/>
      <w:r w:rsidRPr="00836DEF">
        <w:rPr>
          <w:rFonts w:hint="cs"/>
          <w:color w:val="000000" w:themeColor="text1"/>
          <w:rtl/>
        </w:rPr>
        <w:t>قراءة تحليلية نقدية في الأصول والمكوّنات</w:t>
      </w:r>
      <w:bookmarkEnd w:id="26"/>
    </w:p>
    <w:p w:rsidR="00A64461" w:rsidRPr="00836DEF" w:rsidRDefault="00A64461" w:rsidP="008135C1">
      <w:pPr>
        <w:rPr>
          <w:color w:val="000000" w:themeColor="text1"/>
          <w:sz w:val="10"/>
          <w:szCs w:val="14"/>
          <w:rtl/>
        </w:rPr>
      </w:pPr>
    </w:p>
    <w:p w:rsidR="00A64461" w:rsidRPr="00836DEF" w:rsidRDefault="00007D50" w:rsidP="008135C1">
      <w:pPr>
        <w:pStyle w:val="Author"/>
        <w:spacing w:line="400" w:lineRule="exact"/>
        <w:rPr>
          <w:color w:val="000000" w:themeColor="text1"/>
          <w:rtl/>
        </w:rPr>
      </w:pPr>
      <w:bookmarkStart w:id="27" w:name="_Toc326926714"/>
      <w:r w:rsidRPr="00836DEF">
        <w:rPr>
          <w:rFonts w:hint="cs"/>
          <w:color w:val="000000" w:themeColor="text1"/>
          <w:rtl/>
          <w:lang w:bidi="ar-IQ"/>
        </w:rPr>
        <w:t>الشيخ</w:t>
      </w:r>
      <w:r w:rsidR="00CD04A2" w:rsidRPr="00836DEF">
        <w:rPr>
          <w:rFonts w:hint="cs"/>
          <w:color w:val="000000" w:themeColor="text1"/>
          <w:rtl/>
          <w:lang w:bidi="ar-IQ"/>
        </w:rPr>
        <w:t xml:space="preserve"> مهدي هادوي الطهراني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4"/>
        <w:t>*)</w:t>
      </w:r>
      <w:bookmarkEnd w:id="27"/>
    </w:p>
    <w:p w:rsidR="00A64461" w:rsidRPr="00836DEF" w:rsidRDefault="00A64461" w:rsidP="008135C1">
      <w:pPr>
        <w:pStyle w:val="Author"/>
        <w:spacing w:line="400" w:lineRule="exact"/>
        <w:rPr>
          <w:color w:val="000000" w:themeColor="text1"/>
          <w:rtl/>
        </w:rPr>
      </w:pPr>
      <w:bookmarkStart w:id="28" w:name="_Toc326926715"/>
      <w:r w:rsidRPr="00836DEF">
        <w:rPr>
          <w:rFonts w:hint="cs"/>
          <w:color w:val="000000" w:themeColor="text1"/>
          <w:rtl/>
        </w:rPr>
        <w:t xml:space="preserve">ترجمة: </w:t>
      </w:r>
      <w:r w:rsidR="00CD04A2" w:rsidRPr="00836DEF">
        <w:rPr>
          <w:rFonts w:hint="cs"/>
          <w:color w:val="000000" w:themeColor="text1"/>
          <w:rtl/>
          <w:lang w:bidi="ar-IQ"/>
        </w:rPr>
        <w:t>علي آل دهر الجزائري</w:t>
      </w:r>
      <w:bookmarkEnd w:id="28"/>
    </w:p>
    <w:p w:rsidR="00A64461" w:rsidRPr="00836DEF" w:rsidRDefault="00A64461" w:rsidP="008135C1">
      <w:pPr>
        <w:rPr>
          <w:color w:val="000000" w:themeColor="text1"/>
          <w:sz w:val="10"/>
          <w:szCs w:val="14"/>
          <w:rtl/>
        </w:rPr>
      </w:pPr>
    </w:p>
    <w:p w:rsidR="00CD04A2" w:rsidRPr="00836DEF" w:rsidRDefault="00CD04A2" w:rsidP="008135C1">
      <w:pPr>
        <w:pStyle w:val="Heading3"/>
        <w:rPr>
          <w:color w:val="000000" w:themeColor="text1"/>
          <w:rtl/>
          <w:lang w:bidi="ar-IQ"/>
        </w:rPr>
      </w:pPr>
      <w:r w:rsidRPr="00836DEF">
        <w:rPr>
          <w:rFonts w:hint="cs"/>
          <w:color w:val="000000" w:themeColor="text1"/>
          <w:rtl/>
          <w:lang w:bidi="ar-IQ"/>
        </w:rPr>
        <w:t>مقدمة</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الاستقراء عبارة</w:t>
      </w:r>
      <w:r w:rsidR="00D9533D" w:rsidRPr="00836DEF">
        <w:rPr>
          <w:rFonts w:hint="cs"/>
          <w:color w:val="000000" w:themeColor="text1"/>
          <w:sz w:val="27"/>
          <w:rtl/>
          <w:lang w:bidi="ar-IQ"/>
        </w:rPr>
        <w:t>ٌ</w:t>
      </w:r>
      <w:r w:rsidRPr="00836DEF">
        <w:rPr>
          <w:rFonts w:hint="cs"/>
          <w:color w:val="000000" w:themeColor="text1"/>
          <w:sz w:val="27"/>
          <w:rtl/>
          <w:lang w:bidi="ar-IQ"/>
        </w:rPr>
        <w:t xml:space="preserve"> عن كل استدلال يكون السير فيه من الخاص</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العام</w:t>
      </w:r>
      <w:r w:rsidR="00D9411D" w:rsidRPr="00836DEF">
        <w:rPr>
          <w:rFonts w:hint="cs"/>
          <w:color w:val="000000" w:themeColor="text1"/>
          <w:sz w:val="27"/>
          <w:rtl/>
          <w:lang w:bidi="ar-IQ"/>
        </w:rPr>
        <w:t>ّ</w:t>
      </w:r>
      <w:r w:rsidRPr="00836DEF">
        <w:rPr>
          <w:rFonts w:hint="cs"/>
          <w:color w:val="000000" w:themeColor="text1"/>
          <w:sz w:val="27"/>
          <w:rtl/>
          <w:lang w:bidi="ar-IQ"/>
        </w:rPr>
        <w:t>. وبعبارة أخرى</w:t>
      </w:r>
      <w:r w:rsidR="00D9533D" w:rsidRPr="00836DEF">
        <w:rPr>
          <w:rFonts w:hint="cs"/>
          <w:color w:val="000000" w:themeColor="text1"/>
          <w:sz w:val="27"/>
          <w:rtl/>
          <w:lang w:bidi="ar-IQ"/>
        </w:rPr>
        <w:t>:</w:t>
      </w:r>
      <w:r w:rsidRPr="00836DEF">
        <w:rPr>
          <w:rFonts w:hint="cs"/>
          <w:color w:val="000000" w:themeColor="text1"/>
          <w:sz w:val="27"/>
          <w:rtl/>
          <w:lang w:bidi="ar-IQ"/>
        </w:rPr>
        <w:t xml:space="preserve"> متى ما انتقلنا من مشاهدة عدة ظواهر </w:t>
      </w:r>
      <w:r w:rsidR="002F11B5" w:rsidRPr="00836DEF">
        <w:rPr>
          <w:rFonts w:hint="cs"/>
          <w:color w:val="000000" w:themeColor="text1"/>
          <w:sz w:val="27"/>
          <w:rtl/>
          <w:lang w:bidi="ar-IQ"/>
        </w:rPr>
        <w:t>طبيعيّ</w:t>
      </w:r>
      <w:r w:rsidRPr="00836DEF">
        <w:rPr>
          <w:rFonts w:hint="cs"/>
          <w:color w:val="000000" w:themeColor="text1"/>
          <w:sz w:val="27"/>
          <w:rtl/>
          <w:lang w:bidi="ar-IQ"/>
        </w:rPr>
        <w:t>ة</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مختبرية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تعميم يشمل مصاديق تضاف</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 xml:space="preserve">الموارد المشهودة أيضاً، سمي هذا الاستدلال </w:t>
      </w:r>
      <w:r w:rsidRPr="00836DEF">
        <w:rPr>
          <w:rFonts w:hint="eastAsia"/>
          <w:color w:val="000000" w:themeColor="text1"/>
          <w:sz w:val="27"/>
          <w:rtl/>
        </w:rPr>
        <w:t>«</w:t>
      </w:r>
      <w:r w:rsidRPr="00836DEF">
        <w:rPr>
          <w:rFonts w:hint="cs"/>
          <w:color w:val="000000" w:themeColor="text1"/>
          <w:sz w:val="27"/>
          <w:rtl/>
          <w:lang w:bidi="ar-IQ"/>
        </w:rPr>
        <w:t>استقراءً</w:t>
      </w:r>
      <w:r w:rsidRPr="00836DEF">
        <w:rPr>
          <w:rFonts w:hint="eastAsia"/>
          <w:color w:val="000000" w:themeColor="text1"/>
          <w:sz w:val="27"/>
          <w:rtl/>
        </w:rPr>
        <w:t>»</w:t>
      </w:r>
      <w:r w:rsidRPr="00836DEF">
        <w:rPr>
          <w:rFonts w:hint="cs"/>
          <w:color w:val="000000" w:themeColor="text1"/>
          <w:sz w:val="27"/>
          <w:rtl/>
          <w:lang w:bidi="ar-IQ"/>
        </w:rPr>
        <w:t xml:space="preserve">. </w:t>
      </w:r>
    </w:p>
    <w:p w:rsidR="00CD04A2" w:rsidRPr="00836DEF" w:rsidRDefault="00CD04A2" w:rsidP="00156E2F">
      <w:pPr>
        <w:pStyle w:val="Space2"/>
        <w:rPr>
          <w:rtl/>
          <w:lang w:bidi="ar-IQ"/>
        </w:rPr>
      </w:pPr>
      <w:r w:rsidRPr="00836DEF">
        <w:rPr>
          <w:rFonts w:hint="cs"/>
          <w:rtl/>
          <w:lang w:bidi="ar-IQ"/>
        </w:rPr>
        <w:t>ويعدّ الاستقراء اليوم من ال</w:t>
      </w:r>
      <w:r w:rsidR="00D9533D" w:rsidRPr="00836DEF">
        <w:rPr>
          <w:rFonts w:hint="cs"/>
          <w:rtl/>
          <w:lang w:bidi="ar-IQ"/>
        </w:rPr>
        <w:t>أ</w:t>
      </w:r>
      <w:r w:rsidRPr="00836DEF">
        <w:rPr>
          <w:rFonts w:hint="cs"/>
          <w:rtl/>
          <w:lang w:bidi="ar-IQ"/>
        </w:rPr>
        <w:t>سماء المعروفة في الفروع المختلفة للعلوم التجريبي</w:t>
      </w:r>
      <w:r w:rsidR="00D9411D" w:rsidRPr="00836DEF">
        <w:rPr>
          <w:rFonts w:hint="cs"/>
          <w:rtl/>
          <w:lang w:bidi="ar-IQ"/>
        </w:rPr>
        <w:t>ّ</w:t>
      </w:r>
      <w:r w:rsidRPr="00836DEF">
        <w:rPr>
          <w:rFonts w:hint="cs"/>
          <w:rtl/>
          <w:lang w:bidi="ar-IQ"/>
        </w:rPr>
        <w:t>ة</w:t>
      </w:r>
      <w:r w:rsidR="00D9533D" w:rsidRPr="00836DEF">
        <w:rPr>
          <w:rFonts w:hint="cs"/>
          <w:rtl/>
          <w:lang w:bidi="ar-IQ"/>
        </w:rPr>
        <w:t>،</w:t>
      </w:r>
      <w:r w:rsidRPr="00836DEF">
        <w:rPr>
          <w:rFonts w:hint="cs"/>
          <w:rtl/>
          <w:lang w:bidi="ar-IQ"/>
        </w:rPr>
        <w:t xml:space="preserve"> وله تاريخ</w:t>
      </w:r>
      <w:r w:rsidR="00D9533D" w:rsidRPr="00836DEF">
        <w:rPr>
          <w:rFonts w:hint="cs"/>
          <w:rtl/>
          <w:lang w:bidi="ar-IQ"/>
        </w:rPr>
        <w:t>ٌ</w:t>
      </w:r>
      <w:r w:rsidRPr="00836DEF">
        <w:rPr>
          <w:rFonts w:hint="cs"/>
          <w:rtl/>
          <w:lang w:bidi="ar-IQ"/>
        </w:rPr>
        <w:t xml:space="preserve"> طويل. </w:t>
      </w:r>
    </w:p>
    <w:p w:rsidR="00CD04A2" w:rsidRPr="00836DEF" w:rsidRDefault="00D9533D" w:rsidP="008135C1">
      <w:pPr>
        <w:rPr>
          <w:color w:val="000000" w:themeColor="text1"/>
          <w:sz w:val="27"/>
          <w:rtl/>
          <w:lang w:bidi="ar-IQ"/>
        </w:rPr>
      </w:pPr>
      <w:r w:rsidRPr="00836DEF">
        <w:rPr>
          <w:rFonts w:hint="cs"/>
          <w:color w:val="000000" w:themeColor="text1"/>
          <w:sz w:val="27"/>
          <w:rtl/>
          <w:lang w:bidi="ar-IQ"/>
        </w:rPr>
        <w:t>ورغم</w:t>
      </w:r>
      <w:r w:rsidR="00CD04A2" w:rsidRPr="00836DEF">
        <w:rPr>
          <w:rFonts w:hint="cs"/>
          <w:color w:val="000000" w:themeColor="text1"/>
          <w:sz w:val="27"/>
          <w:rtl/>
          <w:lang w:bidi="ar-IQ"/>
        </w:rPr>
        <w:t xml:space="preserve"> ظنِّ بعضهم أن </w:t>
      </w:r>
      <w:r w:rsidRPr="00836DEF">
        <w:rPr>
          <w:rFonts w:hint="cs"/>
          <w:color w:val="000000" w:themeColor="text1"/>
          <w:sz w:val="27"/>
          <w:rtl/>
          <w:lang w:bidi="ar-IQ"/>
        </w:rPr>
        <w:t>أ</w:t>
      </w:r>
      <w:r w:rsidR="00CD04A2" w:rsidRPr="00836DEF">
        <w:rPr>
          <w:rFonts w:hint="cs"/>
          <w:color w:val="000000" w:themeColor="text1"/>
          <w:sz w:val="27"/>
          <w:rtl/>
          <w:lang w:bidi="ar-IQ"/>
        </w:rPr>
        <w:t>رسطو</w:t>
      </w:r>
      <w:r w:rsidR="00CD04A2" w:rsidRPr="00836DEF">
        <w:rPr>
          <w:rFonts w:hint="cs"/>
          <w:color w:val="000000" w:themeColor="text1"/>
          <w:sz w:val="27"/>
          <w:rtl/>
        </w:rPr>
        <w:t xml:space="preserve"> </w:t>
      </w:r>
      <w:r w:rsidR="00CD04A2" w:rsidRPr="00836DEF">
        <w:rPr>
          <w:rFonts w:hint="cs"/>
          <w:color w:val="000000" w:themeColor="text1"/>
          <w:sz w:val="27"/>
          <w:rtl/>
          <w:lang w:bidi="ar-IQ"/>
        </w:rPr>
        <w:t>أول م</w:t>
      </w:r>
      <w:r w:rsidRPr="00836DEF">
        <w:rPr>
          <w:rFonts w:hint="cs"/>
          <w:color w:val="000000" w:themeColor="text1"/>
          <w:sz w:val="27"/>
          <w:rtl/>
          <w:lang w:bidi="ar-IQ"/>
        </w:rPr>
        <w:t>َ</w:t>
      </w:r>
      <w:r w:rsidR="00CD04A2" w:rsidRPr="00836DEF">
        <w:rPr>
          <w:rFonts w:hint="cs"/>
          <w:color w:val="000000" w:themeColor="text1"/>
          <w:sz w:val="27"/>
          <w:rtl/>
          <w:lang w:bidi="ar-IQ"/>
        </w:rPr>
        <w:t>ن</w:t>
      </w:r>
      <w:r w:rsidRPr="00836DEF">
        <w:rPr>
          <w:rFonts w:hint="cs"/>
          <w:color w:val="000000" w:themeColor="text1"/>
          <w:sz w:val="27"/>
          <w:rtl/>
          <w:lang w:bidi="ar-IQ"/>
        </w:rPr>
        <w:t>ْ</w:t>
      </w:r>
      <w:r w:rsidR="00CD04A2" w:rsidRPr="00836DEF">
        <w:rPr>
          <w:rFonts w:hint="cs"/>
          <w:color w:val="000000" w:themeColor="text1"/>
          <w:sz w:val="27"/>
          <w:rtl/>
          <w:lang w:bidi="ar-IQ"/>
        </w:rPr>
        <w:t xml:space="preserve"> استفاد من الاستقراء</w:t>
      </w:r>
      <w:r w:rsidR="00CD04A2" w:rsidRPr="00836DEF">
        <w:rPr>
          <w:rFonts w:hint="cs"/>
          <w:color w:val="000000" w:themeColor="text1"/>
          <w:sz w:val="27"/>
          <w:vertAlign w:val="superscript"/>
          <w:rtl/>
          <w:lang w:bidi="ar-IQ"/>
        </w:rPr>
        <w:t>(</w:t>
      </w:r>
      <w:r w:rsidR="00CD04A2" w:rsidRPr="00836DEF">
        <w:rPr>
          <w:rStyle w:val="EndnoteReference"/>
          <w:color w:val="000000" w:themeColor="text1"/>
          <w:sz w:val="27"/>
          <w:rtl/>
        </w:rPr>
        <w:endnoteReference w:id="119"/>
      </w:r>
      <w:r w:rsidR="00CD04A2" w:rsidRPr="00836DEF">
        <w:rPr>
          <w:rStyle w:val="EndnoteReference"/>
          <w:color w:val="000000" w:themeColor="text1"/>
          <w:sz w:val="27"/>
          <w:rtl/>
        </w:rPr>
        <w:t>)</w:t>
      </w:r>
      <w:r w:rsidR="00CD04A2" w:rsidRPr="00836DEF">
        <w:rPr>
          <w:rStyle w:val="EndnoteReference"/>
          <w:color w:val="000000" w:themeColor="text1"/>
          <w:sz w:val="27"/>
          <w:vertAlign w:val="baseline"/>
          <w:rtl/>
        </w:rPr>
        <w:t>،</w:t>
      </w:r>
      <w:r w:rsidR="00CD04A2" w:rsidRPr="00836DEF">
        <w:rPr>
          <w:rStyle w:val="EndnoteReference"/>
          <w:color w:val="000000" w:themeColor="text1"/>
          <w:sz w:val="27"/>
          <w:rtl/>
        </w:rPr>
        <w:t xml:space="preserve"> </w:t>
      </w:r>
      <w:r w:rsidR="00CD04A2" w:rsidRPr="00836DEF">
        <w:rPr>
          <w:rFonts w:hint="cs"/>
          <w:color w:val="000000" w:themeColor="text1"/>
          <w:sz w:val="27"/>
          <w:rtl/>
          <w:lang w:bidi="ar-IQ"/>
        </w:rPr>
        <w:t xml:space="preserve">لكن بعض العبارات المنقولة عن </w:t>
      </w:r>
      <w:r w:rsidR="00B00A6C" w:rsidRPr="00836DEF">
        <w:rPr>
          <w:rFonts w:hint="cs"/>
          <w:color w:val="000000" w:themeColor="text1"/>
          <w:sz w:val="27"/>
          <w:rtl/>
          <w:lang w:bidi="ar-IQ"/>
        </w:rPr>
        <w:t>أفلاطون</w:t>
      </w:r>
      <w:r w:rsidR="00CD04A2" w:rsidRPr="00836DEF">
        <w:rPr>
          <w:rFonts w:hint="cs"/>
          <w:color w:val="000000" w:themeColor="text1"/>
          <w:sz w:val="27"/>
          <w:vertAlign w:val="superscript"/>
          <w:rtl/>
          <w:lang w:bidi="ar-IQ"/>
        </w:rPr>
        <w:t>(</w:t>
      </w:r>
      <w:r w:rsidR="00CD04A2" w:rsidRPr="00836DEF">
        <w:rPr>
          <w:rStyle w:val="EndnoteReference"/>
          <w:color w:val="000000" w:themeColor="text1"/>
          <w:sz w:val="27"/>
          <w:rtl/>
        </w:rPr>
        <w:endnoteReference w:id="120"/>
      </w:r>
      <w:r w:rsidR="00CD04A2" w:rsidRPr="00836DEF">
        <w:rPr>
          <w:rStyle w:val="EndnoteReference"/>
          <w:color w:val="000000" w:themeColor="text1"/>
          <w:sz w:val="27"/>
          <w:rtl/>
        </w:rPr>
        <w:t xml:space="preserve">) </w:t>
      </w:r>
      <w:r w:rsidR="00CD04A2" w:rsidRPr="00836DEF">
        <w:rPr>
          <w:rFonts w:hint="cs"/>
          <w:color w:val="000000" w:themeColor="text1"/>
          <w:sz w:val="27"/>
          <w:rtl/>
          <w:lang w:bidi="ar-IQ"/>
        </w:rPr>
        <w:t xml:space="preserve">تحكي عن اهتمامه بهذا النوع من الاستدلال. </w:t>
      </w:r>
    </w:p>
    <w:p w:rsidR="00CD04A2" w:rsidRPr="00836DEF" w:rsidRDefault="00CD04A2" w:rsidP="00156E2F">
      <w:pPr>
        <w:pStyle w:val="Space2"/>
        <w:rPr>
          <w:rtl/>
          <w:lang w:bidi="ar-IQ"/>
        </w:rPr>
      </w:pPr>
      <w:r w:rsidRPr="00836DEF">
        <w:rPr>
          <w:rFonts w:hint="cs"/>
          <w:rtl/>
          <w:lang w:bidi="ar-IQ"/>
        </w:rPr>
        <w:t>ومن جهة أخرى فإن</w:t>
      </w:r>
      <w:r w:rsidR="00D9411D" w:rsidRPr="00836DEF">
        <w:rPr>
          <w:rFonts w:hint="cs"/>
          <w:rtl/>
          <w:lang w:bidi="ar-IQ"/>
        </w:rPr>
        <w:t>ّ</w:t>
      </w:r>
      <w:r w:rsidRPr="00836DEF">
        <w:rPr>
          <w:rFonts w:hint="cs"/>
          <w:rtl/>
          <w:lang w:bidi="ar-IQ"/>
        </w:rPr>
        <w:t xml:space="preserve"> </w:t>
      </w:r>
      <w:r w:rsidR="00B00A6C" w:rsidRPr="00836DEF">
        <w:rPr>
          <w:rFonts w:hint="cs"/>
          <w:rtl/>
          <w:lang w:bidi="ar-IQ"/>
        </w:rPr>
        <w:t>أ</w:t>
      </w:r>
      <w:r w:rsidRPr="00836DEF">
        <w:rPr>
          <w:rFonts w:hint="cs"/>
          <w:rtl/>
          <w:lang w:bidi="ar-IQ"/>
        </w:rPr>
        <w:t>رسطو</w:t>
      </w:r>
      <w:r w:rsidRPr="00836DEF">
        <w:rPr>
          <w:rFonts w:hint="cs"/>
          <w:rtl/>
        </w:rPr>
        <w:t xml:space="preserve"> </w:t>
      </w:r>
      <w:r w:rsidRPr="00836DEF">
        <w:rPr>
          <w:rFonts w:hint="cs"/>
          <w:rtl/>
          <w:lang w:bidi="ar-IQ"/>
        </w:rPr>
        <w:t>لا يرى</w:t>
      </w:r>
      <w:r w:rsidR="00007D50" w:rsidRPr="00836DEF">
        <w:rPr>
          <w:rFonts w:hint="cs"/>
          <w:rtl/>
          <w:lang w:bidi="ar-IQ"/>
        </w:rPr>
        <w:t xml:space="preserve"> </w:t>
      </w:r>
      <w:r w:rsidRPr="00836DEF">
        <w:rPr>
          <w:rFonts w:hint="cs"/>
          <w:rtl/>
          <w:lang w:bidi="ar-IQ"/>
        </w:rPr>
        <w:t>الاستقراء من ابتكاراته</w:t>
      </w:r>
      <w:r w:rsidR="00007D50" w:rsidRPr="00836DEF">
        <w:rPr>
          <w:rFonts w:hint="cs"/>
          <w:vertAlign w:val="superscript"/>
          <w:rtl/>
        </w:rPr>
        <w:t>(</w:t>
      </w:r>
      <w:r w:rsidR="00007D50" w:rsidRPr="00836DEF">
        <w:rPr>
          <w:rStyle w:val="EndnoteReference"/>
          <w:color w:val="000000" w:themeColor="text1"/>
          <w:sz w:val="27"/>
          <w:rtl/>
        </w:rPr>
        <w:endnoteReference w:id="121"/>
      </w:r>
      <w:r w:rsidR="00007D50" w:rsidRPr="00836DEF">
        <w:rPr>
          <w:rStyle w:val="EndnoteReference"/>
          <w:color w:val="000000" w:themeColor="text1"/>
          <w:sz w:val="27"/>
          <w:rtl/>
        </w:rPr>
        <w:t>)</w:t>
      </w:r>
      <w:r w:rsidRPr="00836DEF">
        <w:rPr>
          <w:rStyle w:val="EndnoteReference"/>
          <w:color w:val="000000" w:themeColor="text1"/>
          <w:sz w:val="27"/>
          <w:vertAlign w:val="baseline"/>
          <w:rtl/>
        </w:rPr>
        <w:t xml:space="preserve">. </w:t>
      </w:r>
      <w:r w:rsidRPr="00836DEF">
        <w:rPr>
          <w:rFonts w:hint="cs"/>
          <w:rtl/>
          <w:lang w:bidi="ar-IQ"/>
        </w:rPr>
        <w:t>ومع ذلك ف</w:t>
      </w:r>
      <w:r w:rsidR="00B00A6C" w:rsidRPr="00836DEF">
        <w:rPr>
          <w:rFonts w:hint="cs"/>
          <w:rtl/>
          <w:lang w:bidi="ar-IQ"/>
        </w:rPr>
        <w:t>إ</w:t>
      </w:r>
      <w:r w:rsidRPr="00836DEF">
        <w:rPr>
          <w:rFonts w:hint="cs"/>
          <w:rtl/>
          <w:lang w:bidi="ar-IQ"/>
        </w:rPr>
        <w:t>لى زمان غير بعيد، حيث لم تكن العلوم التجريبي</w:t>
      </w:r>
      <w:r w:rsidR="00D9411D" w:rsidRPr="00836DEF">
        <w:rPr>
          <w:rFonts w:hint="cs"/>
          <w:rtl/>
          <w:lang w:bidi="ar-IQ"/>
        </w:rPr>
        <w:t>ّ</w:t>
      </w:r>
      <w:r w:rsidRPr="00836DEF">
        <w:rPr>
          <w:rFonts w:hint="cs"/>
          <w:rtl/>
          <w:lang w:bidi="ar-IQ"/>
        </w:rPr>
        <w:t>ة قد بدأت تطو</w:t>
      </w:r>
      <w:r w:rsidR="00B00A6C" w:rsidRPr="00836DEF">
        <w:rPr>
          <w:rFonts w:hint="cs"/>
          <w:rtl/>
          <w:lang w:bidi="ar-IQ"/>
        </w:rPr>
        <w:t>ّ</w:t>
      </w:r>
      <w:r w:rsidR="00D9411D" w:rsidRPr="00836DEF">
        <w:rPr>
          <w:rFonts w:hint="cs"/>
          <w:rtl/>
          <w:lang w:bidi="ar-IQ"/>
        </w:rPr>
        <w:t>ُ</w:t>
      </w:r>
      <w:r w:rsidRPr="00836DEF">
        <w:rPr>
          <w:rFonts w:hint="cs"/>
          <w:rtl/>
          <w:lang w:bidi="ar-IQ"/>
        </w:rPr>
        <w:t>رها، لم يلحظ ذاك الهاجس والحيرة في حقيقة الاستقراء</w:t>
      </w:r>
      <w:r w:rsidR="00B00A6C" w:rsidRPr="00836DEF">
        <w:rPr>
          <w:rFonts w:hint="cs"/>
          <w:rtl/>
          <w:lang w:bidi="ar-IQ"/>
        </w:rPr>
        <w:t>،</w:t>
      </w:r>
      <w:r w:rsidRPr="00836DEF">
        <w:rPr>
          <w:rFonts w:hint="cs"/>
          <w:rtl/>
          <w:lang w:bidi="ar-IQ"/>
        </w:rPr>
        <w:t xml:space="preserve"> ولا البحث والتحقيق عن ماهي</w:t>
      </w:r>
      <w:r w:rsidR="00D9411D" w:rsidRPr="00836DEF">
        <w:rPr>
          <w:rFonts w:hint="cs"/>
          <w:rtl/>
          <w:lang w:bidi="ar-IQ"/>
        </w:rPr>
        <w:t>ّ</w:t>
      </w:r>
      <w:r w:rsidRPr="00836DEF">
        <w:rPr>
          <w:rFonts w:hint="cs"/>
          <w:rtl/>
          <w:lang w:bidi="ar-IQ"/>
        </w:rPr>
        <w:t>ته. وقد هي</w:t>
      </w:r>
      <w:r w:rsidR="00B00A6C" w:rsidRPr="00836DEF">
        <w:rPr>
          <w:rFonts w:hint="cs"/>
          <w:rtl/>
          <w:lang w:bidi="ar-IQ"/>
        </w:rPr>
        <w:t>ّ</w:t>
      </w:r>
      <w:r w:rsidRPr="00836DEF">
        <w:rPr>
          <w:rFonts w:hint="cs"/>
          <w:rtl/>
          <w:lang w:bidi="ar-IQ"/>
        </w:rPr>
        <w:t>أ النمو السريع لتك العلوم ال</w:t>
      </w:r>
      <w:r w:rsidR="004D1B47" w:rsidRPr="00836DEF">
        <w:rPr>
          <w:rFonts w:hint="cs"/>
          <w:rtl/>
          <w:lang w:bidi="ar-IQ"/>
        </w:rPr>
        <w:t>أرضيّ</w:t>
      </w:r>
      <w:r w:rsidRPr="00836DEF">
        <w:rPr>
          <w:rFonts w:hint="cs"/>
          <w:rtl/>
          <w:lang w:bidi="ar-IQ"/>
        </w:rPr>
        <w:t>ة للتأم</w:t>
      </w:r>
      <w:r w:rsidR="00B00A6C" w:rsidRPr="00836DEF">
        <w:rPr>
          <w:rFonts w:hint="cs"/>
          <w:rtl/>
          <w:lang w:bidi="ar-IQ"/>
        </w:rPr>
        <w:t>ُّ</w:t>
      </w:r>
      <w:r w:rsidRPr="00836DEF">
        <w:rPr>
          <w:rFonts w:hint="cs"/>
          <w:rtl/>
          <w:lang w:bidi="ar-IQ"/>
        </w:rPr>
        <w:t xml:space="preserve">ل والنظر في ذلك </w:t>
      </w:r>
      <w:r w:rsidRPr="00836DEF">
        <w:rPr>
          <w:rtl/>
          <w:lang w:bidi="ar-IQ"/>
        </w:rPr>
        <w:t>الموضوع</w:t>
      </w:r>
      <w:r w:rsidR="00B00A6C" w:rsidRPr="00836DEF">
        <w:rPr>
          <w:rFonts w:hint="cs"/>
          <w:rtl/>
          <w:lang w:bidi="ar-IQ"/>
        </w:rPr>
        <w:t>، مم</w:t>
      </w:r>
      <w:r w:rsidR="00D9411D" w:rsidRPr="00836DEF">
        <w:rPr>
          <w:rFonts w:hint="cs"/>
          <w:rtl/>
          <w:lang w:bidi="ar-IQ"/>
        </w:rPr>
        <w:t>ّ</w:t>
      </w:r>
      <w:r w:rsidR="00B00A6C" w:rsidRPr="00836DEF">
        <w:rPr>
          <w:rFonts w:hint="cs"/>
          <w:rtl/>
          <w:lang w:bidi="ar-IQ"/>
        </w:rPr>
        <w:t>ا سمح بطرح الآراء و</w:t>
      </w:r>
      <w:r w:rsidRPr="00836DEF">
        <w:rPr>
          <w:rFonts w:hint="cs"/>
          <w:rtl/>
          <w:lang w:bidi="ar-IQ"/>
        </w:rPr>
        <w:t>ال</w:t>
      </w:r>
      <w:r w:rsidR="00C72D5F" w:rsidRPr="00836DEF">
        <w:rPr>
          <w:rFonts w:hint="cs"/>
          <w:rtl/>
          <w:lang w:bidi="ar-IQ"/>
        </w:rPr>
        <w:t>نظريّ</w:t>
      </w:r>
      <w:r w:rsidRPr="00836DEF">
        <w:rPr>
          <w:rFonts w:hint="cs"/>
          <w:rtl/>
          <w:lang w:bidi="ar-IQ"/>
        </w:rPr>
        <w:t xml:space="preserve">ات الواحدة تلو الأخرى.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وربما لم يكن متوق</w:t>
      </w:r>
      <w:r w:rsidR="00B00A6C" w:rsidRPr="00836DEF">
        <w:rPr>
          <w:rFonts w:hint="cs"/>
          <w:color w:val="000000" w:themeColor="text1"/>
          <w:rtl/>
          <w:lang w:bidi="ar-IQ"/>
        </w:rPr>
        <w:t>َّ</w:t>
      </w:r>
      <w:r w:rsidRPr="00836DEF">
        <w:rPr>
          <w:rFonts w:hint="cs"/>
          <w:color w:val="000000" w:themeColor="text1"/>
          <w:rtl/>
          <w:lang w:bidi="ar-IQ"/>
        </w:rPr>
        <w:t xml:space="preserve">عاً من عالمٍ </w:t>
      </w:r>
      <w:r w:rsidR="002F11B5" w:rsidRPr="00836DEF">
        <w:rPr>
          <w:rFonts w:hint="cs"/>
          <w:color w:val="000000" w:themeColor="text1"/>
          <w:rtl/>
          <w:lang w:bidi="ar-IQ"/>
        </w:rPr>
        <w:t>دينيّ</w:t>
      </w:r>
      <w:r w:rsidR="00B00A6C" w:rsidRPr="00836DEF">
        <w:rPr>
          <w:rFonts w:hint="cs"/>
          <w:color w:val="000000" w:themeColor="text1"/>
          <w:rtl/>
          <w:lang w:bidi="ar-IQ"/>
        </w:rPr>
        <w:t>،</w:t>
      </w:r>
      <w:r w:rsidRPr="00836DEF">
        <w:rPr>
          <w:rFonts w:hint="cs"/>
          <w:color w:val="000000" w:themeColor="text1"/>
          <w:rtl/>
          <w:lang w:bidi="ar-IQ"/>
        </w:rPr>
        <w:t xml:space="preserve"> وأحد علماء الحوزة</w:t>
      </w:r>
      <w:r w:rsidR="00B00A6C" w:rsidRPr="00836DEF">
        <w:rPr>
          <w:rFonts w:hint="cs"/>
          <w:color w:val="000000" w:themeColor="text1"/>
          <w:rtl/>
          <w:lang w:bidi="ar-IQ"/>
        </w:rPr>
        <w:t>،</w:t>
      </w:r>
      <w:r w:rsidRPr="00836DEF">
        <w:rPr>
          <w:rFonts w:hint="cs"/>
          <w:color w:val="000000" w:themeColor="text1"/>
          <w:rtl/>
          <w:lang w:bidi="ar-IQ"/>
        </w:rPr>
        <w:t xml:space="preserve"> التي ليس لها تلك المعرفة بالعلوم التجريبي</w:t>
      </w:r>
      <w:r w:rsidR="00D9411D" w:rsidRPr="00836DEF">
        <w:rPr>
          <w:rFonts w:hint="cs"/>
          <w:color w:val="000000" w:themeColor="text1"/>
          <w:rtl/>
          <w:lang w:bidi="ar-IQ"/>
        </w:rPr>
        <w:t>ّ</w:t>
      </w:r>
      <w:r w:rsidRPr="00836DEF">
        <w:rPr>
          <w:rFonts w:hint="cs"/>
          <w:color w:val="000000" w:themeColor="text1"/>
          <w:rtl/>
          <w:lang w:bidi="ar-IQ"/>
        </w:rPr>
        <w:t>ة وحساب ال</w:t>
      </w:r>
      <w:r w:rsidR="00B00A6C" w:rsidRPr="00836DEF">
        <w:rPr>
          <w:rFonts w:hint="cs"/>
          <w:color w:val="000000" w:themeColor="text1"/>
          <w:rtl/>
          <w:lang w:bidi="ar-IQ"/>
        </w:rPr>
        <w:t>إ</w:t>
      </w:r>
      <w:r w:rsidRPr="00836DEF">
        <w:rPr>
          <w:rFonts w:hint="cs"/>
          <w:color w:val="000000" w:themeColor="text1"/>
          <w:rtl/>
          <w:lang w:bidi="ar-IQ"/>
        </w:rPr>
        <w:t>حصاء</w:t>
      </w:r>
      <w:r w:rsidR="00B00A6C" w:rsidRPr="00836DEF">
        <w:rPr>
          <w:rFonts w:hint="cs"/>
          <w:color w:val="000000" w:themeColor="text1"/>
          <w:rtl/>
          <w:lang w:bidi="ar-IQ"/>
        </w:rPr>
        <w:t>،</w:t>
      </w:r>
      <w:r w:rsidRPr="00836DEF">
        <w:rPr>
          <w:rFonts w:hint="cs"/>
          <w:color w:val="000000" w:themeColor="text1"/>
          <w:rtl/>
          <w:lang w:bidi="ar-IQ"/>
        </w:rPr>
        <w:t xml:space="preserve"> أن يضع قدمه في ذلك الميدان</w:t>
      </w:r>
      <w:r w:rsidR="00B00A6C"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 xml:space="preserve">ـ إذا </w:t>
      </w:r>
      <w:r w:rsidRPr="00836DEF">
        <w:rPr>
          <w:rFonts w:hint="cs"/>
          <w:color w:val="000000" w:themeColor="text1"/>
          <w:rtl/>
          <w:lang w:bidi="ar-IQ"/>
        </w:rPr>
        <w:lastRenderedPageBreak/>
        <w:t xml:space="preserve">دخل ذلك المجال </w:t>
      </w:r>
      <w:r w:rsidRPr="00836DEF">
        <w:rPr>
          <w:color w:val="000000" w:themeColor="text1"/>
          <w:rtl/>
          <w:lang w:bidi="ar-IQ"/>
        </w:rPr>
        <w:t>ـ</w:t>
      </w:r>
      <w:r w:rsidRPr="00836DEF">
        <w:rPr>
          <w:rFonts w:hint="cs"/>
          <w:color w:val="000000" w:themeColor="text1"/>
          <w:rtl/>
          <w:lang w:bidi="ar-IQ"/>
        </w:rPr>
        <w:t xml:space="preserve"> أن يقدّ</w:t>
      </w:r>
      <w:r w:rsidR="00B00A6C" w:rsidRPr="00836DEF">
        <w:rPr>
          <w:rFonts w:hint="cs"/>
          <w:color w:val="000000" w:themeColor="text1"/>
          <w:rtl/>
          <w:lang w:bidi="ar-IQ"/>
        </w:rPr>
        <w:t>ِ</w:t>
      </w:r>
      <w:r w:rsidRPr="00836DEF">
        <w:rPr>
          <w:rFonts w:hint="cs"/>
          <w:color w:val="000000" w:themeColor="text1"/>
          <w:rtl/>
          <w:lang w:bidi="ar-IQ"/>
        </w:rPr>
        <w:t>م رأياً يُعتد</w:t>
      </w:r>
      <w:r w:rsidR="00B00A6C" w:rsidRPr="00836DEF">
        <w:rPr>
          <w:rFonts w:hint="cs"/>
          <w:color w:val="000000" w:themeColor="text1"/>
          <w:rtl/>
          <w:lang w:bidi="ar-IQ"/>
        </w:rPr>
        <w:t>ّ</w:t>
      </w:r>
      <w:r w:rsidRPr="00836DEF">
        <w:rPr>
          <w:rFonts w:hint="cs"/>
          <w:color w:val="000000" w:themeColor="text1"/>
          <w:rtl/>
          <w:lang w:bidi="ar-IQ"/>
        </w:rPr>
        <w:t xml:space="preserve"> به. ومع ذلك فقد دخل الفقيه ال</w:t>
      </w:r>
      <w:r w:rsidR="00B1366B" w:rsidRPr="00836DEF">
        <w:rPr>
          <w:rFonts w:hint="cs"/>
          <w:color w:val="000000" w:themeColor="text1"/>
          <w:rtl/>
          <w:lang w:bidi="ar-IQ"/>
        </w:rPr>
        <w:t>أصوليّ</w:t>
      </w:r>
      <w:r w:rsidRPr="00836DEF">
        <w:rPr>
          <w:rFonts w:hint="cs"/>
          <w:color w:val="000000" w:themeColor="text1"/>
          <w:rtl/>
          <w:lang w:bidi="ar-IQ"/>
        </w:rPr>
        <w:t xml:space="preserve"> والمفك</w:t>
      </w:r>
      <w:r w:rsidR="00B00A6C" w:rsidRPr="00836DEF">
        <w:rPr>
          <w:rFonts w:hint="cs"/>
          <w:color w:val="000000" w:themeColor="text1"/>
          <w:rtl/>
          <w:lang w:bidi="ar-IQ"/>
        </w:rPr>
        <w:t>ِّ</w:t>
      </w:r>
      <w:r w:rsidRPr="00836DEF">
        <w:rPr>
          <w:rFonts w:hint="cs"/>
          <w:color w:val="000000" w:themeColor="text1"/>
          <w:rtl/>
          <w:lang w:bidi="ar-IQ"/>
        </w:rPr>
        <w:t>ر المدق</w:t>
      </w:r>
      <w:r w:rsidR="00B00A6C" w:rsidRPr="00836DEF">
        <w:rPr>
          <w:rFonts w:hint="cs"/>
          <w:color w:val="000000" w:themeColor="text1"/>
          <w:rtl/>
          <w:lang w:bidi="ar-IQ"/>
        </w:rPr>
        <w:t>ِّ</w:t>
      </w:r>
      <w:r w:rsidRPr="00836DEF">
        <w:rPr>
          <w:rFonts w:hint="cs"/>
          <w:color w:val="000000" w:themeColor="text1"/>
          <w:rtl/>
          <w:lang w:bidi="ar-IQ"/>
        </w:rPr>
        <w:t>ق الشهيد السيد محمد باقر الصدر هذا الحقل ال</w:t>
      </w:r>
      <w:r w:rsidR="00394574" w:rsidRPr="00836DEF">
        <w:rPr>
          <w:rFonts w:hint="cs"/>
          <w:color w:val="000000" w:themeColor="text1"/>
          <w:rtl/>
          <w:lang w:bidi="ar-IQ"/>
        </w:rPr>
        <w:t>علميّ</w:t>
      </w:r>
      <w:r w:rsidR="00B00A6C" w:rsidRPr="00836DEF">
        <w:rPr>
          <w:rFonts w:hint="cs"/>
          <w:color w:val="000000" w:themeColor="text1"/>
          <w:rtl/>
          <w:lang w:bidi="ar-IQ"/>
        </w:rPr>
        <w:t>،</w:t>
      </w:r>
      <w:r w:rsidRPr="00836DEF">
        <w:rPr>
          <w:rFonts w:hint="cs"/>
          <w:color w:val="000000" w:themeColor="text1"/>
          <w:rtl/>
          <w:lang w:bidi="ar-IQ"/>
        </w:rPr>
        <w:t xml:space="preserve"> ولم يكتف</w:t>
      </w:r>
      <w:r w:rsidR="00B00A6C" w:rsidRPr="00836DEF">
        <w:rPr>
          <w:rFonts w:hint="cs"/>
          <w:color w:val="000000" w:themeColor="text1"/>
          <w:rtl/>
          <w:lang w:bidi="ar-IQ"/>
        </w:rPr>
        <w:t>ِ</w:t>
      </w:r>
      <w:r w:rsidRPr="00836DEF">
        <w:rPr>
          <w:rFonts w:hint="cs"/>
          <w:color w:val="000000" w:themeColor="text1"/>
          <w:rtl/>
          <w:lang w:bidi="ar-IQ"/>
        </w:rPr>
        <w:t xml:space="preserve"> ـ بفضل ما يتمت</w:t>
      </w:r>
      <w:r w:rsidR="00B00A6C" w:rsidRPr="00836DEF">
        <w:rPr>
          <w:rFonts w:hint="cs"/>
          <w:color w:val="000000" w:themeColor="text1"/>
          <w:rtl/>
          <w:lang w:bidi="ar-IQ"/>
        </w:rPr>
        <w:t>َّ</w:t>
      </w:r>
      <w:r w:rsidRPr="00836DEF">
        <w:rPr>
          <w:rFonts w:hint="cs"/>
          <w:color w:val="000000" w:themeColor="text1"/>
          <w:rtl/>
          <w:lang w:bidi="ar-IQ"/>
        </w:rPr>
        <w:t>ع به من نبوغ</w:t>
      </w:r>
      <w:r w:rsidR="00B00A6C" w:rsidRPr="00836DEF">
        <w:rPr>
          <w:rFonts w:hint="cs"/>
          <w:color w:val="000000" w:themeColor="text1"/>
          <w:rtl/>
          <w:lang w:bidi="ar-IQ"/>
        </w:rPr>
        <w:t>ٍ</w:t>
      </w:r>
      <w:r w:rsidRPr="00836DEF">
        <w:rPr>
          <w:rFonts w:hint="cs"/>
          <w:color w:val="000000" w:themeColor="text1"/>
          <w:rtl/>
          <w:lang w:bidi="ar-IQ"/>
        </w:rPr>
        <w:t xml:space="preserve"> استثنائي</w:t>
      </w:r>
      <w:r w:rsidR="00D9411D" w:rsidRPr="00836DEF">
        <w:rPr>
          <w:rFonts w:hint="cs"/>
          <w:color w:val="000000" w:themeColor="text1"/>
          <w:rtl/>
          <w:lang w:bidi="ar-IQ"/>
        </w:rPr>
        <w:t>ّ</w:t>
      </w:r>
      <w:r w:rsidRPr="00836DEF">
        <w:rPr>
          <w:rFonts w:hint="cs"/>
          <w:color w:val="000000" w:themeColor="text1"/>
          <w:rtl/>
          <w:lang w:bidi="ar-IQ"/>
        </w:rPr>
        <w:t xml:space="preserve"> وذهن وق</w:t>
      </w:r>
      <w:r w:rsidR="00B00A6C" w:rsidRPr="00836DEF">
        <w:rPr>
          <w:rFonts w:hint="cs"/>
          <w:color w:val="000000" w:themeColor="text1"/>
          <w:rtl/>
          <w:lang w:bidi="ar-IQ"/>
        </w:rPr>
        <w:t>ّ</w:t>
      </w:r>
      <w:r w:rsidR="00D9411D" w:rsidRPr="00836DEF">
        <w:rPr>
          <w:rFonts w:hint="cs"/>
          <w:color w:val="000000" w:themeColor="text1"/>
          <w:rtl/>
          <w:lang w:bidi="ar-IQ"/>
        </w:rPr>
        <w:t xml:space="preserve">اد </w:t>
      </w:r>
      <w:r w:rsidRPr="00836DEF">
        <w:rPr>
          <w:rFonts w:hint="cs"/>
          <w:color w:val="000000" w:themeColor="text1"/>
          <w:rtl/>
          <w:lang w:bidi="ar-IQ"/>
        </w:rPr>
        <w:t>ـ بدراسة نقدي</w:t>
      </w:r>
      <w:r w:rsidR="00B00A6C" w:rsidRPr="00836DEF">
        <w:rPr>
          <w:rFonts w:hint="cs"/>
          <w:color w:val="000000" w:themeColor="text1"/>
          <w:rtl/>
          <w:lang w:bidi="ar-IQ"/>
        </w:rPr>
        <w:t>ّ</w:t>
      </w:r>
      <w:r w:rsidRPr="00836DEF">
        <w:rPr>
          <w:rFonts w:hint="cs"/>
          <w:color w:val="000000" w:themeColor="text1"/>
          <w:rtl/>
          <w:lang w:bidi="ar-IQ"/>
        </w:rPr>
        <w:t>ة لآراء العلماء في مجال الاستقراء</w:t>
      </w:r>
      <w:r w:rsidR="00B00A6C" w:rsidRPr="00836DEF">
        <w:rPr>
          <w:rFonts w:hint="cs"/>
          <w:color w:val="000000" w:themeColor="text1"/>
          <w:rtl/>
          <w:lang w:bidi="ar-IQ"/>
        </w:rPr>
        <w:t>،</w:t>
      </w:r>
      <w:r w:rsidRPr="00836DEF">
        <w:rPr>
          <w:rFonts w:hint="cs"/>
          <w:color w:val="000000" w:themeColor="text1"/>
          <w:rtl/>
          <w:lang w:bidi="ar-IQ"/>
        </w:rPr>
        <w:t xml:space="preserve"> بل توص</w:t>
      </w:r>
      <w:r w:rsidR="00B00A6C" w:rsidRPr="00836DEF">
        <w:rPr>
          <w:rFonts w:hint="cs"/>
          <w:color w:val="000000" w:themeColor="text1"/>
          <w:rtl/>
          <w:lang w:bidi="ar-IQ"/>
        </w:rPr>
        <w:t>َّ</w:t>
      </w:r>
      <w:r w:rsidRPr="00836DEF">
        <w:rPr>
          <w:rFonts w:hint="cs"/>
          <w:color w:val="000000" w:themeColor="text1"/>
          <w:rtl/>
          <w:lang w:bidi="ar-IQ"/>
        </w:rPr>
        <w:t>ل في بحثه</w:t>
      </w:r>
      <w:r w:rsidR="00D9533D" w:rsidRPr="00836DEF">
        <w:rPr>
          <w:rFonts w:hint="cs"/>
          <w:color w:val="000000" w:themeColor="text1"/>
          <w:rtl/>
          <w:lang w:bidi="ar-IQ"/>
        </w:rPr>
        <w:t xml:space="preserve"> إلى </w:t>
      </w:r>
      <w:r w:rsidRPr="00836DEF">
        <w:rPr>
          <w:rFonts w:hint="cs"/>
          <w:color w:val="000000" w:themeColor="text1"/>
          <w:rtl/>
          <w:lang w:bidi="ar-IQ"/>
        </w:rPr>
        <w:t>نتائج جديرة</w:t>
      </w:r>
      <w:r w:rsidR="00B00A6C" w:rsidRPr="00836DEF">
        <w:rPr>
          <w:rFonts w:hint="cs"/>
          <w:color w:val="000000" w:themeColor="text1"/>
          <w:rtl/>
          <w:lang w:bidi="ar-IQ"/>
        </w:rPr>
        <w:t>ٍ</w:t>
      </w:r>
      <w:r w:rsidRPr="00836DEF">
        <w:rPr>
          <w:rFonts w:hint="cs"/>
          <w:color w:val="000000" w:themeColor="text1"/>
          <w:rtl/>
          <w:lang w:bidi="ar-IQ"/>
        </w:rPr>
        <w:t xml:space="preserve"> بالدراسة والتمحيص. ويعتبر كتاب </w:t>
      </w:r>
      <w:r w:rsidRPr="00836DEF">
        <w:rPr>
          <w:rFonts w:hint="eastAsia"/>
          <w:color w:val="000000" w:themeColor="text1"/>
          <w:rtl/>
        </w:rPr>
        <w:t>«</w:t>
      </w:r>
      <w:r w:rsidRPr="00836DEF">
        <w:rPr>
          <w:rFonts w:hint="cs"/>
          <w:color w:val="000000" w:themeColor="text1"/>
          <w:rtl/>
          <w:lang w:bidi="ar-IQ"/>
        </w:rPr>
        <w:t>الأسس ال</w:t>
      </w:r>
      <w:r w:rsidR="00394574" w:rsidRPr="00836DEF">
        <w:rPr>
          <w:rFonts w:hint="cs"/>
          <w:color w:val="000000" w:themeColor="text1"/>
          <w:rtl/>
          <w:lang w:bidi="ar-IQ"/>
        </w:rPr>
        <w:t>منطقيّ</w:t>
      </w:r>
      <w:r w:rsidRPr="00836DEF">
        <w:rPr>
          <w:rFonts w:hint="cs"/>
          <w:color w:val="000000" w:themeColor="text1"/>
          <w:rtl/>
          <w:lang w:bidi="ar-IQ"/>
        </w:rPr>
        <w:t>ة للاستقراء</w:t>
      </w:r>
      <w:r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122"/>
      </w:r>
      <w:r w:rsidRPr="00836DEF">
        <w:rPr>
          <w:rStyle w:val="EndnoteReference"/>
          <w:color w:val="000000" w:themeColor="text1"/>
          <w:sz w:val="27"/>
          <w:rtl/>
        </w:rPr>
        <w:t xml:space="preserve">) </w:t>
      </w:r>
      <w:r w:rsidRPr="00836DEF">
        <w:rPr>
          <w:rFonts w:hint="cs"/>
          <w:color w:val="000000" w:themeColor="text1"/>
          <w:rtl/>
          <w:lang w:bidi="ar-IQ"/>
        </w:rPr>
        <w:t>تقريراً لهذا الجهد ال</w:t>
      </w:r>
      <w:r w:rsidR="00394574" w:rsidRPr="00836DEF">
        <w:rPr>
          <w:rFonts w:hint="cs"/>
          <w:color w:val="000000" w:themeColor="text1"/>
          <w:rtl/>
          <w:lang w:bidi="ar-IQ"/>
        </w:rPr>
        <w:t>علميّ</w:t>
      </w:r>
      <w:r w:rsidRPr="00836DEF">
        <w:rPr>
          <w:rFonts w:hint="cs"/>
          <w:color w:val="000000" w:themeColor="text1"/>
          <w:rtl/>
          <w:lang w:bidi="ar-IQ"/>
        </w:rPr>
        <w:t xml:space="preserve"> الدقيق. </w:t>
      </w:r>
    </w:p>
    <w:p w:rsidR="00CD04A2" w:rsidRPr="00836DEF" w:rsidRDefault="00CD04A2" w:rsidP="008135C1">
      <w:pPr>
        <w:rPr>
          <w:color w:val="000000" w:themeColor="text1"/>
          <w:sz w:val="27"/>
          <w:rtl/>
          <w:lang w:bidi="ar-IQ"/>
        </w:rPr>
      </w:pPr>
    </w:p>
    <w:p w:rsidR="00CD04A2" w:rsidRPr="00836DEF" w:rsidRDefault="00CD04A2" w:rsidP="008135C1">
      <w:pPr>
        <w:pStyle w:val="Heading3"/>
        <w:rPr>
          <w:color w:val="000000" w:themeColor="text1"/>
          <w:rtl/>
          <w:lang w:bidi="ar-IQ"/>
        </w:rPr>
      </w:pPr>
      <w:r w:rsidRPr="00836DEF">
        <w:rPr>
          <w:rFonts w:hint="cs"/>
          <w:color w:val="000000" w:themeColor="text1"/>
          <w:rtl/>
          <w:lang w:bidi="ar-IQ"/>
        </w:rPr>
        <w:t>معضل الاستقراء</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ما يحدث في الاستقراء مبني</w:t>
      </w:r>
      <w:r w:rsidR="00B00A6C" w:rsidRPr="00836DEF">
        <w:rPr>
          <w:rFonts w:hint="cs"/>
          <w:color w:val="000000" w:themeColor="text1"/>
          <w:sz w:val="27"/>
          <w:rtl/>
          <w:lang w:bidi="ar-IQ"/>
        </w:rPr>
        <w:t>ٌّ</w:t>
      </w:r>
      <w:r w:rsidRPr="00836DEF">
        <w:rPr>
          <w:rFonts w:hint="cs"/>
          <w:color w:val="000000" w:themeColor="text1"/>
          <w:sz w:val="27"/>
          <w:rtl/>
          <w:lang w:bidi="ar-IQ"/>
        </w:rPr>
        <w:t xml:space="preserve"> على الاعتراف بثلاثة أمور: </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1ـ كل</w:t>
      </w:r>
      <w:r w:rsidR="00B00A6C" w:rsidRPr="00836DEF">
        <w:rPr>
          <w:rFonts w:hint="cs"/>
          <w:color w:val="000000" w:themeColor="text1"/>
          <w:sz w:val="27"/>
          <w:rtl/>
          <w:lang w:bidi="ar-IQ"/>
        </w:rPr>
        <w:t>ّ</w:t>
      </w:r>
      <w:r w:rsidRPr="00836DEF">
        <w:rPr>
          <w:rFonts w:hint="cs"/>
          <w:color w:val="000000" w:themeColor="text1"/>
          <w:sz w:val="27"/>
          <w:rtl/>
          <w:lang w:bidi="ar-IQ"/>
        </w:rPr>
        <w:t xml:space="preserve"> حادثة مثل (ب) تحتاج</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عل</w:t>
      </w:r>
      <w:r w:rsidR="00B00A6C" w:rsidRPr="00836DEF">
        <w:rPr>
          <w:rFonts w:hint="cs"/>
          <w:color w:val="000000" w:themeColor="text1"/>
          <w:sz w:val="27"/>
          <w:rtl/>
          <w:lang w:bidi="ar-IQ"/>
        </w:rPr>
        <w:t>ّ</w:t>
      </w:r>
      <w:r w:rsidRPr="00836DEF">
        <w:rPr>
          <w:rFonts w:hint="cs"/>
          <w:color w:val="000000" w:themeColor="text1"/>
          <w:sz w:val="27"/>
          <w:rtl/>
          <w:lang w:bidi="ar-IQ"/>
        </w:rPr>
        <w:t>ة مثل (</w:t>
      </w:r>
      <w:r w:rsidR="00B00A6C" w:rsidRPr="00836DEF">
        <w:rPr>
          <w:rFonts w:hint="cs"/>
          <w:color w:val="000000" w:themeColor="text1"/>
          <w:sz w:val="27"/>
          <w:rtl/>
          <w:lang w:bidi="ar-IQ"/>
        </w:rPr>
        <w:t>أ</w:t>
      </w:r>
      <w:r w:rsidRPr="00836DEF">
        <w:rPr>
          <w:rFonts w:hint="cs"/>
          <w:color w:val="000000" w:themeColor="text1"/>
          <w:sz w:val="27"/>
          <w:rtl/>
          <w:lang w:bidi="ar-IQ"/>
        </w:rPr>
        <w:t xml:space="preserve">). </w:t>
      </w:r>
    </w:p>
    <w:p w:rsidR="00CD04A2" w:rsidRPr="00836DEF" w:rsidRDefault="00CD04A2" w:rsidP="008135C1">
      <w:pPr>
        <w:rPr>
          <w:color w:val="000000" w:themeColor="text1"/>
          <w:sz w:val="27"/>
          <w:lang w:bidi="ar-IQ"/>
        </w:rPr>
      </w:pPr>
      <w:r w:rsidRPr="00836DEF">
        <w:rPr>
          <w:rFonts w:hint="cs"/>
          <w:color w:val="000000" w:themeColor="text1"/>
          <w:sz w:val="27"/>
          <w:rtl/>
          <w:lang w:bidi="ar-IQ"/>
        </w:rPr>
        <w:t>2ـ عل</w:t>
      </w:r>
      <w:r w:rsidR="00B00A6C" w:rsidRPr="00836DEF">
        <w:rPr>
          <w:rFonts w:hint="cs"/>
          <w:color w:val="000000" w:themeColor="text1"/>
          <w:sz w:val="27"/>
          <w:rtl/>
          <w:lang w:bidi="ar-IQ"/>
        </w:rPr>
        <w:t>ّ</w:t>
      </w:r>
      <w:r w:rsidRPr="00836DEF">
        <w:rPr>
          <w:rFonts w:hint="cs"/>
          <w:color w:val="000000" w:themeColor="text1"/>
          <w:sz w:val="27"/>
          <w:rtl/>
          <w:lang w:bidi="ar-IQ"/>
        </w:rPr>
        <w:t>ة (ب) هي الشيء الذي يشاه</w:t>
      </w:r>
      <w:r w:rsidR="00B00A6C" w:rsidRPr="00836DEF">
        <w:rPr>
          <w:rFonts w:hint="cs"/>
          <w:color w:val="000000" w:themeColor="text1"/>
          <w:sz w:val="27"/>
          <w:rtl/>
          <w:lang w:bidi="ar-IQ"/>
        </w:rPr>
        <w:t>َ</w:t>
      </w:r>
      <w:r w:rsidRPr="00836DEF">
        <w:rPr>
          <w:rFonts w:hint="cs"/>
          <w:color w:val="000000" w:themeColor="text1"/>
          <w:sz w:val="27"/>
          <w:rtl/>
          <w:lang w:bidi="ar-IQ"/>
        </w:rPr>
        <w:t>د دائماً مقترناً بها</w:t>
      </w:r>
      <w:r w:rsidR="00B00A6C" w:rsidRPr="00836DEF">
        <w:rPr>
          <w:rFonts w:hint="cs"/>
          <w:color w:val="000000" w:themeColor="text1"/>
          <w:sz w:val="27"/>
          <w:rtl/>
          <w:lang w:bidi="ar-IQ"/>
        </w:rPr>
        <w:t>،</w:t>
      </w:r>
      <w:r w:rsidRPr="00836DEF">
        <w:rPr>
          <w:rFonts w:hint="cs"/>
          <w:color w:val="000000" w:themeColor="text1"/>
          <w:sz w:val="27"/>
          <w:rtl/>
          <w:lang w:bidi="ar-IQ"/>
        </w:rPr>
        <w:t xml:space="preserve"> أي (</w:t>
      </w:r>
      <w:r w:rsidR="00B00A6C" w:rsidRPr="00836DEF">
        <w:rPr>
          <w:rFonts w:hint="cs"/>
          <w:color w:val="000000" w:themeColor="text1"/>
          <w:sz w:val="27"/>
          <w:rtl/>
          <w:lang w:bidi="ar-IQ"/>
        </w:rPr>
        <w:t>أ</w:t>
      </w:r>
      <w:r w:rsidRPr="00836DEF">
        <w:rPr>
          <w:rFonts w:hint="cs"/>
          <w:color w:val="000000" w:themeColor="text1"/>
          <w:sz w:val="27"/>
          <w:rtl/>
          <w:lang w:bidi="ar-IQ"/>
        </w:rPr>
        <w:t xml:space="preserve">). </w:t>
      </w:r>
    </w:p>
    <w:p w:rsidR="00CD04A2" w:rsidRPr="00836DEF" w:rsidRDefault="00CD04A2" w:rsidP="00053C32">
      <w:pPr>
        <w:pStyle w:val="Space2"/>
        <w:spacing w:line="400" w:lineRule="exact"/>
        <w:rPr>
          <w:color w:val="000000" w:themeColor="text1"/>
          <w:lang w:bidi="ar-IQ"/>
        </w:rPr>
      </w:pPr>
      <w:r w:rsidRPr="00836DEF">
        <w:rPr>
          <w:rFonts w:hint="cs"/>
          <w:color w:val="000000" w:themeColor="text1"/>
          <w:rtl/>
          <w:lang w:bidi="ar-IQ"/>
        </w:rPr>
        <w:t>3ـ كل</w:t>
      </w:r>
      <w:r w:rsidR="00B00A6C" w:rsidRPr="00836DEF">
        <w:rPr>
          <w:rFonts w:hint="cs"/>
          <w:color w:val="000000" w:themeColor="text1"/>
          <w:rtl/>
          <w:lang w:bidi="ar-IQ"/>
        </w:rPr>
        <w:t>ّ</w:t>
      </w:r>
      <w:r w:rsidRPr="00836DEF">
        <w:rPr>
          <w:rFonts w:hint="cs"/>
          <w:color w:val="000000" w:themeColor="text1"/>
          <w:rtl/>
          <w:lang w:bidi="ar-IQ"/>
        </w:rPr>
        <w:t>ما تحق</w:t>
      </w:r>
      <w:r w:rsidR="00B00A6C" w:rsidRPr="00836DEF">
        <w:rPr>
          <w:rFonts w:hint="cs"/>
          <w:color w:val="000000" w:themeColor="text1"/>
          <w:rtl/>
          <w:lang w:bidi="ar-IQ"/>
        </w:rPr>
        <w:t>َّ</w:t>
      </w:r>
      <w:r w:rsidRPr="00836DEF">
        <w:rPr>
          <w:rFonts w:hint="cs"/>
          <w:color w:val="000000" w:themeColor="text1"/>
          <w:rtl/>
          <w:lang w:bidi="ar-IQ"/>
        </w:rPr>
        <w:t>قت عل</w:t>
      </w:r>
      <w:r w:rsidR="00D9411D" w:rsidRPr="00836DEF">
        <w:rPr>
          <w:rFonts w:hint="cs"/>
          <w:color w:val="000000" w:themeColor="text1"/>
          <w:rtl/>
          <w:lang w:bidi="ar-IQ"/>
        </w:rPr>
        <w:t>ّ</w:t>
      </w:r>
      <w:r w:rsidRPr="00836DEF">
        <w:rPr>
          <w:rFonts w:hint="cs"/>
          <w:color w:val="000000" w:themeColor="text1"/>
          <w:rtl/>
          <w:lang w:bidi="ar-IQ"/>
        </w:rPr>
        <w:t>ة (ب)</w:t>
      </w:r>
      <w:r w:rsidR="00B00A6C" w:rsidRPr="00836DEF">
        <w:rPr>
          <w:rFonts w:hint="cs"/>
          <w:color w:val="000000" w:themeColor="text1"/>
          <w:rtl/>
          <w:lang w:bidi="ar-IQ"/>
        </w:rPr>
        <w:t>،</w:t>
      </w:r>
      <w:r w:rsidRPr="00836DEF">
        <w:rPr>
          <w:rFonts w:hint="cs"/>
          <w:color w:val="000000" w:themeColor="text1"/>
          <w:rtl/>
          <w:lang w:bidi="ar-IQ"/>
        </w:rPr>
        <w:t xml:space="preserve"> يعني (</w:t>
      </w:r>
      <w:r w:rsidR="00B00A6C" w:rsidRPr="00836DEF">
        <w:rPr>
          <w:rFonts w:hint="cs"/>
          <w:color w:val="000000" w:themeColor="text1"/>
          <w:rtl/>
          <w:lang w:bidi="ar-IQ"/>
        </w:rPr>
        <w:t>أ</w:t>
      </w:r>
      <w:r w:rsidRPr="00836DEF">
        <w:rPr>
          <w:rFonts w:hint="cs"/>
          <w:color w:val="000000" w:themeColor="text1"/>
          <w:rtl/>
          <w:lang w:bidi="ar-IQ"/>
        </w:rPr>
        <w:t>)، فإنّ (ب) تتحق</w:t>
      </w:r>
      <w:r w:rsidR="00B00A6C" w:rsidRPr="00836DEF">
        <w:rPr>
          <w:rFonts w:hint="cs"/>
          <w:color w:val="000000" w:themeColor="text1"/>
          <w:rtl/>
          <w:lang w:bidi="ar-IQ"/>
        </w:rPr>
        <w:t>َّ</w:t>
      </w:r>
      <w:r w:rsidRPr="00836DEF">
        <w:rPr>
          <w:rFonts w:hint="cs"/>
          <w:color w:val="000000" w:themeColor="text1"/>
          <w:rtl/>
          <w:lang w:bidi="ar-IQ"/>
        </w:rPr>
        <w:t xml:space="preserve">ق أيضاً.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و لهذا السبب فإنّ الدليل الاستقرائي</w:t>
      </w:r>
      <w:r w:rsidR="00D9411D" w:rsidRPr="00836DEF">
        <w:rPr>
          <w:rFonts w:hint="cs"/>
          <w:color w:val="000000" w:themeColor="text1"/>
          <w:rtl/>
          <w:lang w:bidi="ar-IQ"/>
        </w:rPr>
        <w:t>ّ</w:t>
      </w:r>
      <w:r w:rsidRPr="00836DEF">
        <w:rPr>
          <w:rFonts w:hint="cs"/>
          <w:color w:val="000000" w:themeColor="text1"/>
          <w:rtl/>
          <w:lang w:bidi="ar-IQ"/>
        </w:rPr>
        <w:t xml:space="preserve"> يواجه ثلاثة أسئلة أساسي</w:t>
      </w:r>
      <w:r w:rsidR="00D9411D" w:rsidRPr="00836DEF">
        <w:rPr>
          <w:rFonts w:hint="cs"/>
          <w:color w:val="000000" w:themeColor="text1"/>
          <w:rtl/>
          <w:lang w:bidi="ar-IQ"/>
        </w:rPr>
        <w:t>ّ</w:t>
      </w:r>
      <w:r w:rsidRPr="00836DEF">
        <w:rPr>
          <w:rFonts w:hint="cs"/>
          <w:color w:val="000000" w:themeColor="text1"/>
          <w:rtl/>
          <w:lang w:bidi="ar-IQ"/>
        </w:rPr>
        <w:t xml:space="preserve">ة: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أـ لماذا يجب افتراض عل</w:t>
      </w:r>
      <w:r w:rsidR="00B00A6C" w:rsidRPr="00836DEF">
        <w:rPr>
          <w:rFonts w:hint="cs"/>
          <w:color w:val="000000" w:themeColor="text1"/>
          <w:rtl/>
          <w:lang w:bidi="ar-IQ"/>
        </w:rPr>
        <w:t>ّ</w:t>
      </w:r>
      <w:r w:rsidRPr="00836DEF">
        <w:rPr>
          <w:rFonts w:hint="cs"/>
          <w:color w:val="000000" w:themeColor="text1"/>
          <w:rtl/>
          <w:lang w:bidi="ar-IQ"/>
        </w:rPr>
        <w:t>ة</w:t>
      </w:r>
      <w:r w:rsidR="00B00A6C" w:rsidRPr="00836DEF">
        <w:rPr>
          <w:rFonts w:hint="cs"/>
          <w:color w:val="000000" w:themeColor="text1"/>
          <w:rtl/>
          <w:lang w:bidi="ar-IQ"/>
        </w:rPr>
        <w:t>ٍ</w:t>
      </w:r>
      <w:r w:rsidRPr="00836DEF">
        <w:rPr>
          <w:rFonts w:hint="cs"/>
          <w:color w:val="000000" w:themeColor="text1"/>
          <w:rtl/>
          <w:lang w:bidi="ar-IQ"/>
        </w:rPr>
        <w:t xml:space="preserve"> لكل</w:t>
      </w:r>
      <w:r w:rsidR="00B00A6C" w:rsidRPr="00836DEF">
        <w:rPr>
          <w:rFonts w:hint="cs"/>
          <w:color w:val="000000" w:themeColor="text1"/>
          <w:rtl/>
          <w:lang w:bidi="ar-IQ"/>
        </w:rPr>
        <w:t>ّ</w:t>
      </w:r>
      <w:r w:rsidRPr="00836DEF">
        <w:rPr>
          <w:rFonts w:hint="cs"/>
          <w:color w:val="000000" w:themeColor="text1"/>
          <w:rtl/>
          <w:lang w:bidi="ar-IQ"/>
        </w:rPr>
        <w:t xml:space="preserve"> ظاهرة</w:t>
      </w:r>
      <w:r w:rsidR="00B00A6C" w:rsidRPr="00836DEF">
        <w:rPr>
          <w:rFonts w:hint="cs"/>
          <w:color w:val="000000" w:themeColor="text1"/>
          <w:rtl/>
          <w:lang w:bidi="ar-IQ"/>
        </w:rPr>
        <w:t>،</w:t>
      </w:r>
      <w:r w:rsidRPr="00836DEF">
        <w:rPr>
          <w:rFonts w:hint="cs"/>
          <w:color w:val="000000" w:themeColor="text1"/>
          <w:rtl/>
          <w:lang w:bidi="ar-IQ"/>
        </w:rPr>
        <w:t xml:space="preserve"> واستبعاد الاحتمال المحض؟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ب ـ إذا كانت هناك عل</w:t>
      </w:r>
      <w:r w:rsidR="00B00A6C" w:rsidRPr="00836DEF">
        <w:rPr>
          <w:rFonts w:hint="cs"/>
          <w:color w:val="000000" w:themeColor="text1"/>
          <w:rtl/>
          <w:lang w:bidi="ar-IQ"/>
        </w:rPr>
        <w:t>ّ</w:t>
      </w:r>
      <w:r w:rsidRPr="00836DEF">
        <w:rPr>
          <w:rFonts w:hint="cs"/>
          <w:color w:val="000000" w:themeColor="text1"/>
          <w:rtl/>
          <w:lang w:bidi="ar-IQ"/>
        </w:rPr>
        <w:t>ة</w:t>
      </w:r>
      <w:r w:rsidR="00B00A6C" w:rsidRPr="00836DEF">
        <w:rPr>
          <w:rFonts w:hint="cs"/>
          <w:color w:val="000000" w:themeColor="text1"/>
          <w:rtl/>
          <w:lang w:bidi="ar-IQ"/>
        </w:rPr>
        <w:t>،</w:t>
      </w:r>
      <w:r w:rsidRPr="00836DEF">
        <w:rPr>
          <w:rFonts w:hint="cs"/>
          <w:color w:val="000000" w:themeColor="text1"/>
          <w:rtl/>
          <w:lang w:bidi="ar-IQ"/>
        </w:rPr>
        <w:t xml:space="preserve"> مثل (ب)</w:t>
      </w:r>
      <w:r w:rsidR="00B00A6C" w:rsidRPr="00836DEF">
        <w:rPr>
          <w:rFonts w:hint="cs"/>
          <w:color w:val="000000" w:themeColor="text1"/>
          <w:rtl/>
          <w:lang w:bidi="ar-IQ"/>
        </w:rPr>
        <w:t>،</w:t>
      </w:r>
      <w:r w:rsidRPr="00836DEF">
        <w:rPr>
          <w:rFonts w:hint="cs"/>
          <w:color w:val="000000" w:themeColor="text1"/>
          <w:rtl/>
          <w:lang w:bidi="ar-IQ"/>
        </w:rPr>
        <w:t xml:space="preserve"> لظاهرة</w:t>
      </w:r>
      <w:r w:rsidR="00B00A6C" w:rsidRPr="00836DEF">
        <w:rPr>
          <w:rFonts w:hint="cs"/>
          <w:color w:val="000000" w:themeColor="text1"/>
          <w:rtl/>
          <w:lang w:bidi="ar-IQ"/>
        </w:rPr>
        <w:t>ٍ</w:t>
      </w:r>
      <w:r w:rsidRPr="00836DEF">
        <w:rPr>
          <w:rFonts w:hint="cs"/>
          <w:color w:val="000000" w:themeColor="text1"/>
          <w:rtl/>
          <w:lang w:bidi="ar-IQ"/>
        </w:rPr>
        <w:t xml:space="preserve"> ما، لماذا يجب افتراض أن</w:t>
      </w:r>
      <w:r w:rsidR="00B00A6C" w:rsidRPr="00836DEF">
        <w:rPr>
          <w:rFonts w:hint="cs"/>
          <w:color w:val="000000" w:themeColor="text1"/>
          <w:rtl/>
          <w:lang w:bidi="ar-IQ"/>
        </w:rPr>
        <w:t>ّ</w:t>
      </w:r>
      <w:r w:rsidRPr="00836DEF">
        <w:rPr>
          <w:rFonts w:hint="cs"/>
          <w:color w:val="000000" w:themeColor="text1"/>
          <w:rtl/>
          <w:lang w:bidi="ar-IQ"/>
        </w:rPr>
        <w:t xml:space="preserve"> العل</w:t>
      </w:r>
      <w:r w:rsidR="00D9411D" w:rsidRPr="00836DEF">
        <w:rPr>
          <w:rFonts w:hint="cs"/>
          <w:color w:val="000000" w:themeColor="text1"/>
          <w:rtl/>
          <w:lang w:bidi="ar-IQ"/>
        </w:rPr>
        <w:t>ّ</w:t>
      </w:r>
      <w:r w:rsidRPr="00836DEF">
        <w:rPr>
          <w:rFonts w:hint="cs"/>
          <w:color w:val="000000" w:themeColor="text1"/>
          <w:rtl/>
          <w:lang w:bidi="ar-IQ"/>
        </w:rPr>
        <w:t>ة المذكورة هي ذلك الأمر الذي يقترن معها دائماً، أي (</w:t>
      </w:r>
      <w:r w:rsidR="00B00A6C" w:rsidRPr="00836DEF">
        <w:rPr>
          <w:rFonts w:hint="cs"/>
          <w:color w:val="000000" w:themeColor="text1"/>
          <w:rtl/>
          <w:lang w:bidi="ar-IQ"/>
        </w:rPr>
        <w:t>أ</w:t>
      </w:r>
      <w:r w:rsidRPr="00836DEF">
        <w:rPr>
          <w:rFonts w:hint="cs"/>
          <w:color w:val="000000" w:themeColor="text1"/>
          <w:rtl/>
          <w:lang w:bidi="ar-IQ"/>
        </w:rPr>
        <w:t>)؟ لماذا كان احتمال الاتفاق نسبي</w:t>
      </w:r>
      <w:r w:rsidR="00B00A6C" w:rsidRPr="00836DEF">
        <w:rPr>
          <w:rFonts w:hint="cs"/>
          <w:color w:val="000000" w:themeColor="text1"/>
          <w:rtl/>
          <w:lang w:bidi="ar-IQ"/>
        </w:rPr>
        <w:t>ّ</w:t>
      </w:r>
      <w:r w:rsidRPr="00836DEF">
        <w:rPr>
          <w:rFonts w:hint="cs"/>
          <w:color w:val="000000" w:themeColor="text1"/>
          <w:rtl/>
          <w:lang w:bidi="ar-IQ"/>
        </w:rPr>
        <w:t>اً</w:t>
      </w:r>
      <w:r w:rsidR="00B00A6C" w:rsidRPr="00836DEF">
        <w:rPr>
          <w:rFonts w:hint="cs"/>
          <w:color w:val="000000" w:themeColor="text1"/>
          <w:rtl/>
          <w:lang w:bidi="ar-IQ"/>
        </w:rPr>
        <w:t>،</w:t>
      </w:r>
      <w:r w:rsidRPr="00836DEF">
        <w:rPr>
          <w:rFonts w:hint="cs"/>
          <w:color w:val="000000" w:themeColor="text1"/>
          <w:rtl/>
          <w:lang w:bidi="ar-IQ"/>
        </w:rPr>
        <w:t xml:space="preserve"> وننفي ارتباط (ب) ـ في الحقيقة</w:t>
      </w:r>
      <w:r w:rsidR="00B00A6C" w:rsidRPr="00836DEF">
        <w:rPr>
          <w:rFonts w:hint="cs"/>
          <w:color w:val="000000" w:themeColor="text1"/>
          <w:rtl/>
          <w:lang w:bidi="ar-IQ"/>
        </w:rPr>
        <w:t xml:space="preserve"> ـ</w:t>
      </w:r>
      <w:r w:rsidRPr="00836DEF">
        <w:rPr>
          <w:rFonts w:hint="cs"/>
          <w:color w:val="000000" w:themeColor="text1"/>
          <w:rtl/>
          <w:lang w:bidi="ar-IQ"/>
        </w:rPr>
        <w:t xml:space="preserve"> بـ (ت).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ج ـ إذا استطعنا من خلال الاستقراء التأكيد على أن</w:t>
      </w:r>
      <w:r w:rsidR="00B00A6C" w:rsidRPr="00836DEF">
        <w:rPr>
          <w:rFonts w:hint="cs"/>
          <w:color w:val="000000" w:themeColor="text1"/>
          <w:rtl/>
          <w:lang w:bidi="ar-IQ"/>
        </w:rPr>
        <w:t>ّ</w:t>
      </w:r>
      <w:r w:rsidRPr="00836DEF">
        <w:rPr>
          <w:rFonts w:hint="cs"/>
          <w:color w:val="000000" w:themeColor="text1"/>
          <w:rtl/>
          <w:lang w:bidi="ar-IQ"/>
        </w:rPr>
        <w:t xml:space="preserve"> (</w:t>
      </w:r>
      <w:r w:rsidR="00B00A6C" w:rsidRPr="00836DEF">
        <w:rPr>
          <w:rFonts w:hint="cs"/>
          <w:color w:val="000000" w:themeColor="text1"/>
          <w:rtl/>
          <w:lang w:bidi="ar-IQ"/>
        </w:rPr>
        <w:t>أ</w:t>
      </w:r>
      <w:r w:rsidRPr="00836DEF">
        <w:rPr>
          <w:rFonts w:hint="cs"/>
          <w:color w:val="000000" w:themeColor="text1"/>
          <w:rtl/>
          <w:lang w:bidi="ar-IQ"/>
        </w:rPr>
        <w:t>) عل</w:t>
      </w:r>
      <w:r w:rsidR="00B00A6C" w:rsidRPr="00836DEF">
        <w:rPr>
          <w:rFonts w:hint="cs"/>
          <w:color w:val="000000" w:themeColor="text1"/>
          <w:rtl/>
          <w:lang w:bidi="ar-IQ"/>
        </w:rPr>
        <w:t>ّ</w:t>
      </w:r>
      <w:r w:rsidRPr="00836DEF">
        <w:rPr>
          <w:rFonts w:hint="cs"/>
          <w:color w:val="000000" w:themeColor="text1"/>
          <w:rtl/>
          <w:lang w:bidi="ar-IQ"/>
        </w:rPr>
        <w:t>ة</w:t>
      </w:r>
      <w:r w:rsidR="00B00A6C" w:rsidRPr="00836DEF">
        <w:rPr>
          <w:rFonts w:hint="cs"/>
          <w:color w:val="000000" w:themeColor="text1"/>
          <w:rtl/>
          <w:lang w:bidi="ar-IQ"/>
        </w:rPr>
        <w:t>ٌ</w:t>
      </w:r>
      <w:r w:rsidRPr="00836DEF">
        <w:rPr>
          <w:rFonts w:hint="cs"/>
          <w:color w:val="000000" w:themeColor="text1"/>
          <w:rtl/>
          <w:lang w:bidi="ar-IQ"/>
        </w:rPr>
        <w:t xml:space="preserve"> لـ (ب)، فك</w:t>
      </w:r>
      <w:r w:rsidR="00B00A6C" w:rsidRPr="00836DEF">
        <w:rPr>
          <w:rFonts w:hint="cs"/>
          <w:color w:val="000000" w:themeColor="text1"/>
          <w:rtl/>
          <w:lang w:bidi="ar-IQ"/>
        </w:rPr>
        <w:t>ي</w:t>
      </w:r>
      <w:r w:rsidRPr="00836DEF">
        <w:rPr>
          <w:rFonts w:hint="cs"/>
          <w:color w:val="000000" w:themeColor="text1"/>
          <w:rtl/>
          <w:lang w:bidi="ar-IQ"/>
        </w:rPr>
        <w:t>ف صحّ لنا تعميم تلك النتيجة</w:t>
      </w:r>
      <w:r w:rsidR="00B00A6C" w:rsidRPr="00836DEF">
        <w:rPr>
          <w:rFonts w:hint="cs"/>
          <w:color w:val="000000" w:themeColor="text1"/>
          <w:rtl/>
          <w:lang w:bidi="ar-IQ"/>
        </w:rPr>
        <w:t>،</w:t>
      </w:r>
      <w:r w:rsidRPr="00836DEF">
        <w:rPr>
          <w:rFonts w:hint="cs"/>
          <w:color w:val="000000" w:themeColor="text1"/>
          <w:rtl/>
          <w:lang w:bidi="ar-IQ"/>
        </w:rPr>
        <w:t xml:space="preserve"> والاد</w:t>
      </w:r>
      <w:r w:rsidR="00D9411D" w:rsidRPr="00836DEF">
        <w:rPr>
          <w:rFonts w:hint="cs"/>
          <w:color w:val="000000" w:themeColor="text1"/>
          <w:rtl/>
          <w:lang w:bidi="ar-IQ"/>
        </w:rPr>
        <w:t>ّ</w:t>
      </w:r>
      <w:r w:rsidRPr="00836DEF">
        <w:rPr>
          <w:rFonts w:hint="cs"/>
          <w:color w:val="000000" w:themeColor="text1"/>
          <w:rtl/>
          <w:lang w:bidi="ar-IQ"/>
        </w:rPr>
        <w:t>عاء أن</w:t>
      </w:r>
      <w:r w:rsidR="00D9411D" w:rsidRPr="00836DEF">
        <w:rPr>
          <w:rFonts w:hint="cs"/>
          <w:color w:val="000000" w:themeColor="text1"/>
          <w:rtl/>
          <w:lang w:bidi="ar-IQ"/>
        </w:rPr>
        <w:t>ّ</w:t>
      </w:r>
      <w:r w:rsidRPr="00836DEF">
        <w:rPr>
          <w:rFonts w:hint="cs"/>
          <w:color w:val="000000" w:themeColor="text1"/>
          <w:rtl/>
          <w:lang w:bidi="ar-IQ"/>
        </w:rPr>
        <w:t xml:space="preserve"> (</w:t>
      </w:r>
      <w:r w:rsidR="00B00A6C" w:rsidRPr="00836DEF">
        <w:rPr>
          <w:rFonts w:hint="cs"/>
          <w:color w:val="000000" w:themeColor="text1"/>
          <w:rtl/>
          <w:lang w:bidi="ar-IQ"/>
        </w:rPr>
        <w:t>أ</w:t>
      </w:r>
      <w:r w:rsidRPr="00836DEF">
        <w:rPr>
          <w:rFonts w:hint="cs"/>
          <w:color w:val="000000" w:themeColor="text1"/>
          <w:rtl/>
          <w:lang w:bidi="ar-IQ"/>
        </w:rPr>
        <w:t>) سبب تحق</w:t>
      </w:r>
      <w:r w:rsidR="00B00A6C" w:rsidRPr="00836DEF">
        <w:rPr>
          <w:rFonts w:hint="cs"/>
          <w:color w:val="000000" w:themeColor="text1"/>
          <w:rtl/>
          <w:lang w:bidi="ar-IQ"/>
        </w:rPr>
        <w:t>ُّ</w:t>
      </w:r>
      <w:r w:rsidRPr="00836DEF">
        <w:rPr>
          <w:rFonts w:hint="cs"/>
          <w:color w:val="000000" w:themeColor="text1"/>
          <w:rtl/>
          <w:lang w:bidi="ar-IQ"/>
        </w:rPr>
        <w:t>ق (ب) في كل</w:t>
      </w:r>
      <w:r w:rsidR="00B00A6C" w:rsidRPr="00836DEF">
        <w:rPr>
          <w:rFonts w:hint="cs"/>
          <w:color w:val="000000" w:themeColor="text1"/>
          <w:rtl/>
          <w:lang w:bidi="ar-IQ"/>
        </w:rPr>
        <w:t>ّ</w:t>
      </w:r>
      <w:r w:rsidRPr="00836DEF">
        <w:rPr>
          <w:rFonts w:hint="cs"/>
          <w:color w:val="000000" w:themeColor="text1"/>
          <w:rtl/>
          <w:lang w:bidi="ar-IQ"/>
        </w:rPr>
        <w:t xml:space="preserve"> الحالات المشابهة</w:t>
      </w:r>
      <w:r w:rsidRPr="00836DEF">
        <w:rPr>
          <w:rFonts w:hint="cs"/>
          <w:color w:val="000000" w:themeColor="text1"/>
          <w:vertAlign w:val="superscript"/>
          <w:rtl/>
          <w:lang w:bidi="ar-IQ"/>
        </w:rPr>
        <w:t>(</w:t>
      </w:r>
      <w:r w:rsidRPr="00836DEF">
        <w:rPr>
          <w:rStyle w:val="EndnoteReference"/>
          <w:color w:val="000000" w:themeColor="text1"/>
          <w:sz w:val="27"/>
          <w:rtl/>
        </w:rPr>
        <w:endnoteReference w:id="123"/>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color w:val="000000" w:themeColor="text1"/>
          <w:rtl/>
          <w:lang w:bidi="ar-IQ"/>
        </w:rPr>
        <w:t xml:space="preserve"> </w:t>
      </w:r>
    </w:p>
    <w:p w:rsidR="00CD04A2" w:rsidRPr="00836DEF" w:rsidRDefault="00CD04A2" w:rsidP="008135C1">
      <w:pPr>
        <w:rPr>
          <w:color w:val="000000" w:themeColor="text1"/>
          <w:sz w:val="27"/>
          <w:rtl/>
          <w:lang w:bidi="ar-IQ"/>
        </w:rPr>
      </w:pPr>
    </w:p>
    <w:p w:rsidR="00CD04A2" w:rsidRPr="00836DEF" w:rsidRDefault="00CD04A2" w:rsidP="008135C1">
      <w:pPr>
        <w:pStyle w:val="Heading3"/>
        <w:rPr>
          <w:color w:val="000000" w:themeColor="text1"/>
          <w:rtl/>
          <w:lang w:bidi="ar-IQ"/>
        </w:rPr>
      </w:pPr>
      <w:r w:rsidRPr="00836DEF">
        <w:rPr>
          <w:rFonts w:hint="cs"/>
          <w:color w:val="000000" w:themeColor="text1"/>
          <w:rtl/>
          <w:lang w:bidi="ar-IQ"/>
        </w:rPr>
        <w:t>الاستقراء في رأي المنطق الأرسطي</w:t>
      </w:r>
      <w:r w:rsidR="00D9411D" w:rsidRPr="00836DEF">
        <w:rPr>
          <w:rFonts w:hint="cs"/>
          <w:color w:val="000000" w:themeColor="text1"/>
          <w:rtl/>
          <w:lang w:bidi="ar-IQ"/>
        </w:rPr>
        <w:t>ّ</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يقسّم المنطق ال</w:t>
      </w:r>
      <w:r w:rsidR="00B00A6C" w:rsidRPr="00836DEF">
        <w:rPr>
          <w:rFonts w:hint="cs"/>
          <w:color w:val="000000" w:themeColor="text1"/>
          <w:sz w:val="27"/>
          <w:rtl/>
          <w:lang w:bidi="ar-IQ"/>
        </w:rPr>
        <w:t>أ</w:t>
      </w:r>
      <w:r w:rsidRPr="00836DEF">
        <w:rPr>
          <w:rFonts w:hint="cs"/>
          <w:color w:val="000000" w:themeColor="text1"/>
          <w:sz w:val="27"/>
          <w:rtl/>
          <w:lang w:bidi="ar-IQ"/>
        </w:rPr>
        <w:t>رسطي</w:t>
      </w:r>
      <w:r w:rsidR="00D9411D" w:rsidRPr="00836DEF">
        <w:rPr>
          <w:rFonts w:hint="cs"/>
          <w:color w:val="000000" w:themeColor="text1"/>
          <w:sz w:val="27"/>
          <w:rtl/>
          <w:lang w:bidi="ar-IQ"/>
        </w:rPr>
        <w:t>ّ</w:t>
      </w:r>
      <w:r w:rsidRPr="00836DEF">
        <w:rPr>
          <w:rFonts w:hint="cs"/>
          <w:color w:val="000000" w:themeColor="text1"/>
          <w:sz w:val="27"/>
          <w:rtl/>
          <w:lang w:bidi="ar-IQ"/>
        </w:rPr>
        <w:t xml:space="preserve"> الاستقراء</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نوع</w:t>
      </w:r>
      <w:r w:rsidR="00D9411D" w:rsidRPr="00836DEF">
        <w:rPr>
          <w:rFonts w:hint="cs"/>
          <w:color w:val="000000" w:themeColor="text1"/>
          <w:sz w:val="27"/>
          <w:rtl/>
          <w:lang w:bidi="ar-IQ"/>
        </w:rPr>
        <w:t>َ</w:t>
      </w:r>
      <w:r w:rsidRPr="00836DEF">
        <w:rPr>
          <w:rFonts w:hint="cs"/>
          <w:color w:val="000000" w:themeColor="text1"/>
          <w:sz w:val="27"/>
          <w:rtl/>
          <w:lang w:bidi="ar-IQ"/>
        </w:rPr>
        <w:t>ي</w:t>
      </w:r>
      <w:r w:rsidR="00D9411D" w:rsidRPr="00836DEF">
        <w:rPr>
          <w:rFonts w:hint="cs"/>
          <w:color w:val="000000" w:themeColor="text1"/>
          <w:sz w:val="27"/>
          <w:rtl/>
          <w:lang w:bidi="ar-IQ"/>
        </w:rPr>
        <w:t>ْ</w:t>
      </w:r>
      <w:r w:rsidRPr="00836DEF">
        <w:rPr>
          <w:rFonts w:hint="cs"/>
          <w:color w:val="000000" w:themeColor="text1"/>
          <w:sz w:val="27"/>
          <w:rtl/>
          <w:lang w:bidi="ar-IQ"/>
        </w:rPr>
        <w:t>ن: الاستقراء التام</w:t>
      </w:r>
      <w:r w:rsidR="006B1990" w:rsidRPr="00836DEF">
        <w:rPr>
          <w:rFonts w:hint="cs"/>
          <w:color w:val="000000" w:themeColor="text1"/>
          <w:sz w:val="27"/>
          <w:rtl/>
          <w:lang w:bidi="ar-IQ"/>
        </w:rPr>
        <w:t>ّ؛</w:t>
      </w:r>
      <w:r w:rsidRPr="00836DEF">
        <w:rPr>
          <w:rFonts w:hint="cs"/>
          <w:color w:val="000000" w:themeColor="text1"/>
          <w:sz w:val="27"/>
          <w:rtl/>
          <w:lang w:bidi="ar-IQ"/>
        </w:rPr>
        <w:t xml:space="preserve"> والاستقراء الناقص. </w:t>
      </w:r>
    </w:p>
    <w:p w:rsidR="00CD04A2" w:rsidRPr="00836DEF" w:rsidRDefault="006B1990" w:rsidP="00053C32">
      <w:pPr>
        <w:pStyle w:val="Space2"/>
        <w:spacing w:line="400" w:lineRule="exact"/>
        <w:rPr>
          <w:color w:val="000000" w:themeColor="text1"/>
          <w:rtl/>
          <w:lang w:bidi="ar-IQ"/>
        </w:rPr>
      </w:pPr>
      <w:r w:rsidRPr="00836DEF">
        <w:rPr>
          <w:rFonts w:hint="cs"/>
          <w:color w:val="000000" w:themeColor="text1"/>
          <w:rtl/>
          <w:lang w:bidi="ar-IQ"/>
        </w:rPr>
        <w:t>و</w:t>
      </w:r>
      <w:r w:rsidR="00CD04A2" w:rsidRPr="00836DEF">
        <w:rPr>
          <w:rFonts w:hint="cs"/>
          <w:color w:val="000000" w:themeColor="text1"/>
          <w:rtl/>
          <w:lang w:bidi="ar-IQ"/>
        </w:rPr>
        <w:t>الاستقراء التام</w:t>
      </w:r>
      <w:r w:rsidRPr="00836DEF">
        <w:rPr>
          <w:rFonts w:hint="cs"/>
          <w:color w:val="000000" w:themeColor="text1"/>
          <w:rtl/>
          <w:lang w:bidi="ar-IQ"/>
        </w:rPr>
        <w:t>ّ</w:t>
      </w:r>
      <w:r w:rsidR="00CD04A2" w:rsidRPr="00836DEF">
        <w:rPr>
          <w:rFonts w:hint="cs"/>
          <w:color w:val="000000" w:themeColor="text1"/>
          <w:rtl/>
          <w:lang w:bidi="ar-IQ"/>
        </w:rPr>
        <w:t xml:space="preserve"> هو الاستقراء الذي يتم</w:t>
      </w:r>
      <w:r w:rsidRPr="00836DEF">
        <w:rPr>
          <w:rFonts w:hint="cs"/>
          <w:color w:val="000000" w:themeColor="text1"/>
          <w:rtl/>
          <w:lang w:bidi="ar-IQ"/>
        </w:rPr>
        <w:t>ّ</w:t>
      </w:r>
      <w:r w:rsidR="00CD04A2" w:rsidRPr="00836DEF">
        <w:rPr>
          <w:rFonts w:hint="cs"/>
          <w:color w:val="000000" w:themeColor="text1"/>
          <w:rtl/>
          <w:lang w:bidi="ar-IQ"/>
        </w:rPr>
        <w:t xml:space="preserve"> فيه فحص كل</w:t>
      </w:r>
      <w:r w:rsidRPr="00836DEF">
        <w:rPr>
          <w:rFonts w:hint="cs"/>
          <w:color w:val="000000" w:themeColor="text1"/>
          <w:rtl/>
          <w:lang w:bidi="ar-IQ"/>
        </w:rPr>
        <w:t>ّ</w:t>
      </w:r>
      <w:r w:rsidR="00CD04A2" w:rsidRPr="00836DEF">
        <w:rPr>
          <w:rFonts w:hint="cs"/>
          <w:color w:val="000000" w:themeColor="text1"/>
          <w:rtl/>
          <w:lang w:bidi="ar-IQ"/>
        </w:rPr>
        <w:t xml:space="preserve"> الجزئي</w:t>
      </w:r>
      <w:r w:rsidR="00D9411D" w:rsidRPr="00836DEF">
        <w:rPr>
          <w:rFonts w:hint="cs"/>
          <w:color w:val="000000" w:themeColor="text1"/>
          <w:rtl/>
          <w:lang w:bidi="ar-IQ"/>
        </w:rPr>
        <w:t>ّ</w:t>
      </w:r>
      <w:r w:rsidR="00CD04A2" w:rsidRPr="00836DEF">
        <w:rPr>
          <w:rFonts w:hint="cs"/>
          <w:color w:val="000000" w:themeColor="text1"/>
          <w:rtl/>
          <w:lang w:bidi="ar-IQ"/>
        </w:rPr>
        <w:t>ات</w:t>
      </w:r>
      <w:r w:rsidRPr="00836DEF">
        <w:rPr>
          <w:rFonts w:hint="cs"/>
          <w:color w:val="000000" w:themeColor="text1"/>
          <w:rtl/>
          <w:lang w:bidi="ar-IQ"/>
        </w:rPr>
        <w:t>.</w:t>
      </w:r>
      <w:r w:rsidR="00CD04A2" w:rsidRPr="00836DEF">
        <w:rPr>
          <w:rFonts w:hint="cs"/>
          <w:color w:val="000000" w:themeColor="text1"/>
          <w:rtl/>
          <w:lang w:bidi="ar-IQ"/>
        </w:rPr>
        <w:t xml:space="preserve"> وهو خارج عن موضو</w:t>
      </w:r>
      <w:r w:rsidR="00CD04A2" w:rsidRPr="00836DEF">
        <w:rPr>
          <w:rFonts w:hint="cs"/>
          <w:color w:val="000000" w:themeColor="text1"/>
          <w:rtl/>
        </w:rPr>
        <w:t>ع</w:t>
      </w:r>
      <w:r w:rsidR="00CD04A2" w:rsidRPr="00836DEF">
        <w:rPr>
          <w:rFonts w:hint="cs"/>
          <w:color w:val="000000" w:themeColor="text1"/>
          <w:rtl/>
          <w:lang w:bidi="ar-IQ"/>
        </w:rPr>
        <w:t xml:space="preserve"> البحث. </w:t>
      </w:r>
    </w:p>
    <w:p w:rsidR="006B1990" w:rsidRPr="00836DEF" w:rsidRDefault="006B1990" w:rsidP="00053C32">
      <w:pPr>
        <w:pStyle w:val="Space2"/>
        <w:spacing w:line="400" w:lineRule="exact"/>
        <w:rPr>
          <w:rStyle w:val="EndnoteReference"/>
          <w:color w:val="000000" w:themeColor="text1"/>
          <w:sz w:val="27"/>
          <w:vertAlign w:val="baseline"/>
          <w:rtl/>
        </w:rPr>
      </w:pPr>
      <w:r w:rsidRPr="00836DEF">
        <w:rPr>
          <w:rFonts w:hint="cs"/>
          <w:color w:val="000000" w:themeColor="text1"/>
          <w:rtl/>
          <w:lang w:bidi="ar-IQ"/>
        </w:rPr>
        <w:lastRenderedPageBreak/>
        <w:t>و</w:t>
      </w:r>
      <w:r w:rsidR="00CD04A2" w:rsidRPr="00836DEF">
        <w:rPr>
          <w:rFonts w:hint="cs"/>
          <w:color w:val="000000" w:themeColor="text1"/>
          <w:rtl/>
          <w:lang w:bidi="ar-IQ"/>
        </w:rPr>
        <w:t xml:space="preserve">الاستقراء الناقص </w:t>
      </w:r>
      <w:r w:rsidRPr="00836DEF">
        <w:rPr>
          <w:rFonts w:hint="cs"/>
          <w:color w:val="000000" w:themeColor="text1"/>
          <w:rtl/>
          <w:lang w:bidi="ar-IQ"/>
        </w:rPr>
        <w:t xml:space="preserve">هو </w:t>
      </w:r>
      <w:r w:rsidR="00CD04A2" w:rsidRPr="00836DEF">
        <w:rPr>
          <w:rFonts w:hint="cs"/>
          <w:color w:val="000000" w:themeColor="text1"/>
          <w:rtl/>
          <w:lang w:bidi="ar-IQ"/>
        </w:rPr>
        <w:t>الذي يتم</w:t>
      </w:r>
      <w:r w:rsidRPr="00836DEF">
        <w:rPr>
          <w:rFonts w:hint="cs"/>
          <w:color w:val="000000" w:themeColor="text1"/>
          <w:rtl/>
          <w:lang w:bidi="ar-IQ"/>
        </w:rPr>
        <w:t>ّ</w:t>
      </w:r>
      <w:r w:rsidR="00CD04A2" w:rsidRPr="00836DEF">
        <w:rPr>
          <w:rFonts w:hint="cs"/>
          <w:color w:val="000000" w:themeColor="text1"/>
          <w:rtl/>
          <w:lang w:bidi="ar-IQ"/>
        </w:rPr>
        <w:t xml:space="preserve"> فيه فحص بعض الجزئي</w:t>
      </w:r>
      <w:r w:rsidR="00D9411D" w:rsidRPr="00836DEF">
        <w:rPr>
          <w:rFonts w:hint="cs"/>
          <w:color w:val="000000" w:themeColor="text1"/>
          <w:rtl/>
          <w:lang w:bidi="ar-IQ"/>
        </w:rPr>
        <w:t>ّ</w:t>
      </w:r>
      <w:r w:rsidR="00CD04A2" w:rsidRPr="00836DEF">
        <w:rPr>
          <w:rFonts w:hint="cs"/>
          <w:color w:val="000000" w:themeColor="text1"/>
          <w:rtl/>
          <w:lang w:bidi="ar-IQ"/>
        </w:rPr>
        <w:t>ات</w:t>
      </w:r>
      <w:r w:rsidRPr="00836DEF">
        <w:rPr>
          <w:rFonts w:hint="cs"/>
          <w:color w:val="000000" w:themeColor="text1"/>
          <w:rtl/>
          <w:lang w:bidi="ar-IQ"/>
        </w:rPr>
        <w:t>.</w:t>
      </w:r>
      <w:r w:rsidR="00CD04A2" w:rsidRPr="00836DEF">
        <w:rPr>
          <w:rFonts w:hint="cs"/>
          <w:color w:val="000000" w:themeColor="text1"/>
          <w:rtl/>
          <w:lang w:bidi="ar-IQ"/>
        </w:rPr>
        <w:t xml:space="preserve"> وكل</w:t>
      </w:r>
      <w:r w:rsidRPr="00836DEF">
        <w:rPr>
          <w:rFonts w:hint="cs"/>
          <w:color w:val="000000" w:themeColor="text1"/>
          <w:rtl/>
          <w:lang w:bidi="ar-IQ"/>
        </w:rPr>
        <w:t>ّ</w:t>
      </w:r>
      <w:r w:rsidR="00CD04A2" w:rsidRPr="00836DEF">
        <w:rPr>
          <w:rFonts w:hint="cs"/>
          <w:color w:val="000000" w:themeColor="text1"/>
          <w:rtl/>
          <w:lang w:bidi="ar-IQ"/>
        </w:rPr>
        <w:t xml:space="preserve"> اهتمام هذا البحث منصب</w:t>
      </w:r>
      <w:r w:rsidRPr="00836DEF">
        <w:rPr>
          <w:rFonts w:hint="cs"/>
          <w:color w:val="000000" w:themeColor="text1"/>
          <w:rtl/>
          <w:lang w:bidi="ar-IQ"/>
        </w:rPr>
        <w:t>ٌّ</w:t>
      </w:r>
      <w:r w:rsidR="00CD04A2" w:rsidRPr="00836DEF">
        <w:rPr>
          <w:rFonts w:hint="cs"/>
          <w:color w:val="000000" w:themeColor="text1"/>
          <w:rtl/>
          <w:lang w:bidi="ar-IQ"/>
        </w:rPr>
        <w:t xml:space="preserve"> على هذا النوع من الاستقراء</w:t>
      </w:r>
      <w:r w:rsidR="00CD04A2" w:rsidRPr="00836DEF">
        <w:rPr>
          <w:rFonts w:hint="cs"/>
          <w:color w:val="000000" w:themeColor="text1"/>
          <w:vertAlign w:val="superscript"/>
          <w:rtl/>
          <w:lang w:bidi="ar-IQ"/>
        </w:rPr>
        <w:t>(</w:t>
      </w:r>
      <w:r w:rsidR="00CD04A2" w:rsidRPr="00836DEF">
        <w:rPr>
          <w:rStyle w:val="EndnoteReference"/>
          <w:color w:val="000000" w:themeColor="text1"/>
          <w:sz w:val="27"/>
          <w:rtl/>
        </w:rPr>
        <w:endnoteReference w:id="124"/>
      </w:r>
      <w:r w:rsidR="00CD04A2" w:rsidRPr="00836DEF">
        <w:rPr>
          <w:rStyle w:val="EndnoteReference"/>
          <w:color w:val="000000" w:themeColor="text1"/>
          <w:sz w:val="27"/>
          <w:rtl/>
        </w:rPr>
        <w:t>)</w:t>
      </w:r>
      <w:r w:rsidRPr="00836DEF">
        <w:rPr>
          <w:rStyle w:val="EndnoteReference"/>
          <w:color w:val="000000" w:themeColor="text1"/>
          <w:sz w:val="27"/>
          <w:vertAlign w:val="baseline"/>
          <w:rtl/>
        </w:rPr>
        <w:t>.</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ويجيب المنطق ال</w:t>
      </w:r>
      <w:r w:rsidR="00B00A6C" w:rsidRPr="00836DEF">
        <w:rPr>
          <w:rFonts w:hint="cs"/>
          <w:color w:val="000000" w:themeColor="text1"/>
          <w:rtl/>
          <w:lang w:bidi="ar-IQ"/>
        </w:rPr>
        <w:t>أرسط</w:t>
      </w:r>
      <w:r w:rsidRPr="00836DEF">
        <w:rPr>
          <w:rFonts w:hint="cs"/>
          <w:color w:val="000000" w:themeColor="text1"/>
          <w:rtl/>
          <w:lang w:bidi="ar-IQ"/>
        </w:rPr>
        <w:t>ي</w:t>
      </w:r>
      <w:r w:rsidR="00D9411D" w:rsidRPr="00836DEF">
        <w:rPr>
          <w:rFonts w:hint="cs"/>
          <w:color w:val="000000" w:themeColor="text1"/>
          <w:rtl/>
          <w:lang w:bidi="ar-IQ"/>
        </w:rPr>
        <w:t>ّ</w:t>
      </w:r>
      <w:r w:rsidRPr="00836DEF">
        <w:rPr>
          <w:rFonts w:hint="cs"/>
          <w:color w:val="000000" w:themeColor="text1"/>
          <w:rtl/>
          <w:lang w:bidi="ar-IQ"/>
        </w:rPr>
        <w:t xml:space="preserve"> على السؤال الأو</w:t>
      </w:r>
      <w:r w:rsidR="00D9411D" w:rsidRPr="00836DEF">
        <w:rPr>
          <w:rFonts w:hint="cs"/>
          <w:color w:val="000000" w:themeColor="text1"/>
          <w:rtl/>
          <w:lang w:bidi="ar-IQ"/>
        </w:rPr>
        <w:t>ّ</w:t>
      </w:r>
      <w:r w:rsidRPr="00836DEF">
        <w:rPr>
          <w:rFonts w:hint="cs"/>
          <w:color w:val="000000" w:themeColor="text1"/>
          <w:rtl/>
          <w:lang w:bidi="ar-IQ"/>
        </w:rPr>
        <w:t>ل بقوله: إنّ الات</w:t>
      </w:r>
      <w:r w:rsidR="00D9411D" w:rsidRPr="00836DEF">
        <w:rPr>
          <w:rFonts w:hint="cs"/>
          <w:color w:val="000000" w:themeColor="text1"/>
          <w:rtl/>
          <w:lang w:bidi="ar-IQ"/>
        </w:rPr>
        <w:t>ّ</w:t>
      </w:r>
      <w:r w:rsidRPr="00836DEF">
        <w:rPr>
          <w:rFonts w:hint="cs"/>
          <w:color w:val="000000" w:themeColor="text1"/>
          <w:rtl/>
          <w:lang w:bidi="ar-IQ"/>
        </w:rPr>
        <w:t>فاق المحض محال</w:t>
      </w:r>
      <w:r w:rsidR="006B1990" w:rsidRPr="00836DEF">
        <w:rPr>
          <w:rFonts w:hint="cs"/>
          <w:color w:val="000000" w:themeColor="text1"/>
          <w:rtl/>
          <w:lang w:bidi="ar-IQ"/>
        </w:rPr>
        <w:t>ٌ</w:t>
      </w:r>
      <w:r w:rsidRPr="00836DEF">
        <w:rPr>
          <w:rFonts w:hint="cs"/>
          <w:color w:val="000000" w:themeColor="text1"/>
          <w:rtl/>
          <w:lang w:bidi="ar-IQ"/>
        </w:rPr>
        <w:t>؛ لأن</w:t>
      </w:r>
      <w:r w:rsidR="00D9411D" w:rsidRPr="00836DEF">
        <w:rPr>
          <w:rFonts w:hint="cs"/>
          <w:color w:val="000000" w:themeColor="text1"/>
          <w:rtl/>
          <w:lang w:bidi="ar-IQ"/>
        </w:rPr>
        <w:t>ّ</w:t>
      </w:r>
      <w:r w:rsidRPr="00836DEF">
        <w:rPr>
          <w:rFonts w:hint="cs"/>
          <w:color w:val="000000" w:themeColor="text1"/>
          <w:rtl/>
          <w:lang w:bidi="ar-IQ"/>
        </w:rPr>
        <w:t xml:space="preserve"> كل</w:t>
      </w:r>
      <w:r w:rsidR="006B1990" w:rsidRPr="00836DEF">
        <w:rPr>
          <w:rFonts w:hint="cs"/>
          <w:color w:val="000000" w:themeColor="text1"/>
          <w:rtl/>
          <w:lang w:bidi="ar-IQ"/>
        </w:rPr>
        <w:t>ّ</w:t>
      </w:r>
      <w:r w:rsidRPr="00836DEF">
        <w:rPr>
          <w:rFonts w:hint="cs"/>
          <w:color w:val="000000" w:themeColor="text1"/>
          <w:rtl/>
          <w:lang w:bidi="ar-IQ"/>
        </w:rPr>
        <w:t xml:space="preserve"> شيء لا يخرج </w:t>
      </w:r>
      <w:r w:rsidR="006B1990" w:rsidRPr="00836DEF">
        <w:rPr>
          <w:rFonts w:hint="cs"/>
          <w:color w:val="000000" w:themeColor="text1"/>
          <w:rtl/>
          <w:lang w:bidi="ar-IQ"/>
        </w:rPr>
        <w:t>ع</w:t>
      </w:r>
      <w:r w:rsidRPr="00836DEF">
        <w:rPr>
          <w:rFonts w:hint="cs"/>
          <w:color w:val="000000" w:themeColor="text1"/>
          <w:rtl/>
          <w:lang w:bidi="ar-IQ"/>
        </w:rPr>
        <w:t xml:space="preserve">ن ثلاث حالات: </w:t>
      </w:r>
      <w:r w:rsidR="006B1990" w:rsidRPr="00836DEF">
        <w:rPr>
          <w:rFonts w:hint="cs"/>
          <w:color w:val="000000" w:themeColor="text1"/>
          <w:rtl/>
          <w:lang w:bidi="ar-IQ"/>
        </w:rPr>
        <w:t>إ</w:t>
      </w:r>
      <w:r w:rsidRPr="00836DEF">
        <w:rPr>
          <w:rFonts w:hint="cs"/>
          <w:color w:val="000000" w:themeColor="text1"/>
          <w:rtl/>
          <w:lang w:bidi="ar-IQ"/>
        </w:rPr>
        <w:t>م</w:t>
      </w:r>
      <w:r w:rsidR="006B1990" w:rsidRPr="00836DEF">
        <w:rPr>
          <w:rFonts w:hint="cs"/>
          <w:color w:val="000000" w:themeColor="text1"/>
          <w:rtl/>
          <w:lang w:bidi="ar-IQ"/>
        </w:rPr>
        <w:t>ّ</w:t>
      </w:r>
      <w:r w:rsidRPr="00836DEF">
        <w:rPr>
          <w:rFonts w:hint="cs"/>
          <w:color w:val="000000" w:themeColor="text1"/>
          <w:rtl/>
          <w:lang w:bidi="ar-IQ"/>
        </w:rPr>
        <w:t>ا أن يكون الوجود ضروري</w:t>
      </w:r>
      <w:r w:rsidR="006B1990" w:rsidRPr="00836DEF">
        <w:rPr>
          <w:rFonts w:hint="cs"/>
          <w:color w:val="000000" w:themeColor="text1"/>
          <w:rtl/>
          <w:lang w:bidi="ar-IQ"/>
        </w:rPr>
        <w:t>ّ</w:t>
      </w:r>
      <w:r w:rsidRPr="00836DEF">
        <w:rPr>
          <w:rFonts w:hint="cs"/>
          <w:color w:val="000000" w:themeColor="text1"/>
          <w:rtl/>
          <w:lang w:bidi="ar-IQ"/>
        </w:rPr>
        <w:t xml:space="preserve">اً له، فلا يعدم </w:t>
      </w:r>
      <w:r w:rsidR="006B1990" w:rsidRPr="00836DEF">
        <w:rPr>
          <w:rFonts w:hint="cs"/>
          <w:color w:val="000000" w:themeColor="text1"/>
          <w:rtl/>
          <w:lang w:bidi="ar-IQ"/>
        </w:rPr>
        <w:t>إ</w:t>
      </w:r>
      <w:r w:rsidRPr="00836DEF">
        <w:rPr>
          <w:rFonts w:hint="cs"/>
          <w:color w:val="000000" w:themeColor="text1"/>
          <w:rtl/>
          <w:lang w:bidi="ar-IQ"/>
        </w:rPr>
        <w:t>طلاقاً</w:t>
      </w:r>
      <w:r w:rsidR="006B1990"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أن يكون العدم ضروري</w:t>
      </w:r>
      <w:r w:rsidR="006B1990" w:rsidRPr="00836DEF">
        <w:rPr>
          <w:rFonts w:hint="cs"/>
          <w:color w:val="000000" w:themeColor="text1"/>
          <w:rtl/>
          <w:lang w:bidi="ar-IQ"/>
        </w:rPr>
        <w:t>ّ</w:t>
      </w:r>
      <w:r w:rsidRPr="00836DEF">
        <w:rPr>
          <w:rFonts w:hint="cs"/>
          <w:color w:val="000000" w:themeColor="text1"/>
          <w:rtl/>
          <w:lang w:bidi="ar-IQ"/>
        </w:rPr>
        <w:t>اً له، فلا يوجد على ال</w:t>
      </w:r>
      <w:r w:rsidR="006B1990" w:rsidRPr="00836DEF">
        <w:rPr>
          <w:rFonts w:hint="cs"/>
          <w:color w:val="000000" w:themeColor="text1"/>
          <w:rtl/>
          <w:lang w:bidi="ar-IQ"/>
        </w:rPr>
        <w:t>إ</w:t>
      </w:r>
      <w:r w:rsidRPr="00836DEF">
        <w:rPr>
          <w:rFonts w:hint="cs"/>
          <w:color w:val="000000" w:themeColor="text1"/>
          <w:rtl/>
          <w:lang w:bidi="ar-IQ"/>
        </w:rPr>
        <w:t>طلاق</w:t>
      </w:r>
      <w:r w:rsidR="006B1990"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لا شيء منهما، فيعدم أحياناً ويوجد أحياناً أخرى</w:t>
      </w:r>
      <w:r w:rsidR="006B1990" w:rsidRPr="00836DEF">
        <w:rPr>
          <w:rFonts w:hint="cs"/>
          <w:color w:val="000000" w:themeColor="text1"/>
          <w:rtl/>
          <w:lang w:bidi="ar-IQ"/>
        </w:rPr>
        <w:t>.</w:t>
      </w:r>
      <w:r w:rsidRPr="00836DEF">
        <w:rPr>
          <w:rFonts w:hint="cs"/>
          <w:color w:val="000000" w:themeColor="text1"/>
          <w:rtl/>
          <w:lang w:bidi="ar-IQ"/>
        </w:rPr>
        <w:t xml:space="preserve"> والظواهر من هذا القبيل؛ لأنها تعدم حيناً وتوجد في حين آخر. إنّ هكذا أشياء (ممكنات) لا تقتضي الوجود</w:t>
      </w:r>
      <w:r w:rsidR="006B1990" w:rsidRPr="00836DEF">
        <w:rPr>
          <w:rFonts w:hint="cs"/>
          <w:color w:val="000000" w:themeColor="text1"/>
          <w:rtl/>
          <w:lang w:bidi="ar-IQ"/>
        </w:rPr>
        <w:t>،</w:t>
      </w:r>
      <w:r w:rsidRPr="00836DEF">
        <w:rPr>
          <w:rFonts w:hint="cs"/>
          <w:color w:val="000000" w:themeColor="text1"/>
          <w:rtl/>
          <w:lang w:bidi="ar-IQ"/>
        </w:rPr>
        <w:t xml:space="preserve"> ولا تطلب العدم</w:t>
      </w:r>
      <w:r w:rsidR="006B1990" w:rsidRPr="00836DEF">
        <w:rPr>
          <w:rFonts w:hint="cs"/>
          <w:color w:val="000000" w:themeColor="text1"/>
          <w:rtl/>
          <w:lang w:bidi="ar-IQ"/>
        </w:rPr>
        <w:t>.</w:t>
      </w:r>
      <w:r w:rsidRPr="00836DEF">
        <w:rPr>
          <w:rFonts w:hint="cs"/>
          <w:color w:val="000000" w:themeColor="text1"/>
          <w:rtl/>
          <w:lang w:bidi="ar-IQ"/>
        </w:rPr>
        <w:t xml:space="preserve"> ولكي تتحق</w:t>
      </w:r>
      <w:r w:rsidR="006B1990" w:rsidRPr="00836DEF">
        <w:rPr>
          <w:rFonts w:hint="cs"/>
          <w:color w:val="000000" w:themeColor="text1"/>
          <w:rtl/>
          <w:lang w:bidi="ar-IQ"/>
        </w:rPr>
        <w:t>َّ</w:t>
      </w:r>
      <w:r w:rsidRPr="00836DEF">
        <w:rPr>
          <w:rFonts w:hint="cs"/>
          <w:color w:val="000000" w:themeColor="text1"/>
          <w:rtl/>
          <w:lang w:bidi="ar-IQ"/>
        </w:rPr>
        <w:t>ق فهي بحاجة</w:t>
      </w:r>
      <w:r w:rsidR="00D9533D" w:rsidRPr="00836DEF">
        <w:rPr>
          <w:rFonts w:hint="cs"/>
          <w:color w:val="000000" w:themeColor="text1"/>
          <w:rtl/>
          <w:lang w:bidi="ar-IQ"/>
        </w:rPr>
        <w:t xml:space="preserve"> إلى </w:t>
      </w:r>
      <w:r w:rsidRPr="00836DEF">
        <w:rPr>
          <w:rFonts w:hint="cs"/>
          <w:color w:val="000000" w:themeColor="text1"/>
          <w:rtl/>
          <w:lang w:bidi="ar-IQ"/>
        </w:rPr>
        <w:t>شيء يسدّ عليها كاف</w:t>
      </w:r>
      <w:r w:rsidR="006B1990" w:rsidRPr="00836DEF">
        <w:rPr>
          <w:rFonts w:hint="cs"/>
          <w:color w:val="000000" w:themeColor="text1"/>
          <w:rtl/>
          <w:lang w:bidi="ar-IQ"/>
        </w:rPr>
        <w:t>ّ</w:t>
      </w:r>
      <w:r w:rsidRPr="00836DEF">
        <w:rPr>
          <w:rFonts w:hint="cs"/>
          <w:color w:val="000000" w:themeColor="text1"/>
          <w:rtl/>
          <w:lang w:bidi="ar-IQ"/>
        </w:rPr>
        <w:t>ة أبواب العدم</w:t>
      </w:r>
      <w:r w:rsidR="006B1990" w:rsidRPr="00836DEF">
        <w:rPr>
          <w:rFonts w:hint="cs"/>
          <w:color w:val="000000" w:themeColor="text1"/>
          <w:rtl/>
          <w:lang w:bidi="ar-IQ"/>
        </w:rPr>
        <w:t xml:space="preserve">، </w:t>
      </w:r>
      <w:r w:rsidRPr="00836DEF">
        <w:rPr>
          <w:rFonts w:hint="cs"/>
          <w:color w:val="000000" w:themeColor="text1"/>
          <w:rtl/>
          <w:lang w:bidi="ar-IQ"/>
        </w:rPr>
        <w:t>ويجعل الوجود واجباً بالنسبة لها</w:t>
      </w:r>
      <w:r w:rsidR="006B1990" w:rsidRPr="00836DEF">
        <w:rPr>
          <w:rFonts w:hint="cs"/>
          <w:color w:val="000000" w:themeColor="text1"/>
          <w:rtl/>
          <w:lang w:bidi="ar-IQ"/>
        </w:rPr>
        <w:t>.</w:t>
      </w:r>
      <w:r w:rsidRPr="00836DEF">
        <w:rPr>
          <w:rFonts w:hint="cs"/>
          <w:color w:val="000000" w:themeColor="text1"/>
          <w:rtl/>
          <w:lang w:bidi="ar-IQ"/>
        </w:rPr>
        <w:t xml:space="preserve"> هذه الأشياء هي (العل</w:t>
      </w:r>
      <w:r w:rsidR="006B1990" w:rsidRPr="00836DEF">
        <w:rPr>
          <w:rFonts w:hint="cs"/>
          <w:color w:val="000000" w:themeColor="text1"/>
          <w:rtl/>
          <w:lang w:bidi="ar-IQ"/>
        </w:rPr>
        <w:t>ّ</w:t>
      </w:r>
      <w:r w:rsidRPr="00836DEF">
        <w:rPr>
          <w:rFonts w:hint="cs"/>
          <w:color w:val="000000" w:themeColor="text1"/>
          <w:rtl/>
          <w:lang w:bidi="ar-IQ"/>
        </w:rPr>
        <w:t xml:space="preserve">ة). </w:t>
      </w:r>
      <w:r w:rsidR="00082A44" w:rsidRPr="00836DEF">
        <w:rPr>
          <w:rFonts w:hint="cs"/>
          <w:color w:val="000000" w:themeColor="text1"/>
          <w:rtl/>
          <w:lang w:bidi="ar-IQ"/>
        </w:rPr>
        <w:t>إذاً</w:t>
      </w:r>
      <w:r w:rsidRPr="00836DEF">
        <w:rPr>
          <w:rFonts w:hint="cs"/>
          <w:color w:val="000000" w:themeColor="text1"/>
          <w:rtl/>
          <w:lang w:bidi="ar-IQ"/>
        </w:rPr>
        <w:t xml:space="preserve"> الات</w:t>
      </w:r>
      <w:r w:rsidR="006B1990" w:rsidRPr="00836DEF">
        <w:rPr>
          <w:rFonts w:hint="cs"/>
          <w:color w:val="000000" w:themeColor="text1"/>
          <w:rtl/>
          <w:lang w:bidi="ar-IQ"/>
        </w:rPr>
        <w:t>ّ</w:t>
      </w:r>
      <w:r w:rsidRPr="00836DEF">
        <w:rPr>
          <w:rFonts w:hint="cs"/>
          <w:color w:val="000000" w:themeColor="text1"/>
          <w:rtl/>
          <w:lang w:bidi="ar-IQ"/>
        </w:rPr>
        <w:t>فاق المحض ـ أي تحق</w:t>
      </w:r>
      <w:r w:rsidR="006B1990" w:rsidRPr="00836DEF">
        <w:rPr>
          <w:rFonts w:hint="cs"/>
          <w:color w:val="000000" w:themeColor="text1"/>
          <w:rtl/>
          <w:lang w:bidi="ar-IQ"/>
        </w:rPr>
        <w:t>ُّ</w:t>
      </w:r>
      <w:r w:rsidRPr="00836DEF">
        <w:rPr>
          <w:rFonts w:hint="cs"/>
          <w:color w:val="000000" w:themeColor="text1"/>
          <w:rtl/>
          <w:lang w:bidi="ar-IQ"/>
        </w:rPr>
        <w:t xml:space="preserve">ق الشيء </w:t>
      </w:r>
      <w:r w:rsidR="006B1990" w:rsidRPr="00836DEF">
        <w:rPr>
          <w:rFonts w:hint="cs"/>
          <w:color w:val="000000" w:themeColor="text1"/>
          <w:rtl/>
          <w:lang w:bidi="ar-IQ"/>
        </w:rPr>
        <w:t xml:space="preserve">من </w:t>
      </w:r>
      <w:r w:rsidRPr="00836DEF">
        <w:rPr>
          <w:rFonts w:hint="cs"/>
          <w:color w:val="000000" w:themeColor="text1"/>
          <w:rtl/>
          <w:lang w:bidi="ar-IQ"/>
        </w:rPr>
        <w:t>دون عل</w:t>
      </w:r>
      <w:r w:rsidR="006B1990" w:rsidRPr="00836DEF">
        <w:rPr>
          <w:rFonts w:hint="cs"/>
          <w:color w:val="000000" w:themeColor="text1"/>
          <w:rtl/>
          <w:lang w:bidi="ar-IQ"/>
        </w:rPr>
        <w:t>ّ</w:t>
      </w:r>
      <w:r w:rsidRPr="00836DEF">
        <w:rPr>
          <w:rFonts w:hint="cs"/>
          <w:color w:val="000000" w:themeColor="text1"/>
          <w:rtl/>
          <w:lang w:bidi="ar-IQ"/>
        </w:rPr>
        <w:t>ة</w:t>
      </w:r>
      <w:r w:rsidR="006B1990" w:rsidRPr="00836DEF">
        <w:rPr>
          <w:rFonts w:hint="cs"/>
          <w:color w:val="000000" w:themeColor="text1"/>
          <w:rtl/>
          <w:lang w:bidi="ar-IQ"/>
        </w:rPr>
        <w:t>ٍ</w:t>
      </w:r>
      <w:r w:rsidRPr="00836DEF">
        <w:rPr>
          <w:rFonts w:hint="cs"/>
          <w:color w:val="000000" w:themeColor="text1"/>
          <w:rtl/>
          <w:lang w:bidi="ar-IQ"/>
        </w:rPr>
        <w:t xml:space="preserve"> </w:t>
      </w:r>
      <w:r w:rsidRPr="00836DEF">
        <w:rPr>
          <w:color w:val="000000" w:themeColor="text1"/>
          <w:rtl/>
          <w:lang w:bidi="ar-IQ"/>
        </w:rPr>
        <w:t>ـ</w:t>
      </w:r>
      <w:r w:rsidRPr="00836DEF">
        <w:rPr>
          <w:rFonts w:hint="cs"/>
          <w:color w:val="000000" w:themeColor="text1"/>
          <w:rtl/>
          <w:lang w:bidi="ar-IQ"/>
        </w:rPr>
        <w:t xml:space="preserve"> محال</w:t>
      </w:r>
      <w:r w:rsidR="006B1990" w:rsidRPr="00836DEF">
        <w:rPr>
          <w:rFonts w:hint="cs"/>
          <w:color w:val="000000" w:themeColor="text1"/>
          <w:rtl/>
          <w:lang w:bidi="ar-IQ"/>
        </w:rPr>
        <w:t>ٌ</w:t>
      </w:r>
      <w:r w:rsidRPr="00836DEF">
        <w:rPr>
          <w:rFonts w:hint="cs"/>
          <w:color w:val="000000" w:themeColor="text1"/>
          <w:rtl/>
          <w:lang w:bidi="ar-IQ"/>
        </w:rPr>
        <w:t xml:space="preserve">. </w:t>
      </w:r>
    </w:p>
    <w:p w:rsidR="00CD04A2" w:rsidRPr="00836DEF" w:rsidRDefault="00CD04A2" w:rsidP="008135C1">
      <w:pPr>
        <w:rPr>
          <w:color w:val="000000" w:themeColor="text1"/>
          <w:sz w:val="27"/>
          <w:rtl/>
        </w:rPr>
      </w:pPr>
      <w:r w:rsidRPr="00836DEF">
        <w:rPr>
          <w:rFonts w:hint="cs"/>
          <w:color w:val="000000" w:themeColor="text1"/>
          <w:sz w:val="27"/>
          <w:rtl/>
          <w:lang w:bidi="ar-IQ"/>
        </w:rPr>
        <w:t>وهذا الجواب المستند</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المباني ال</w:t>
      </w:r>
      <w:r w:rsidR="00C72D5F" w:rsidRPr="00836DEF">
        <w:rPr>
          <w:rFonts w:hint="cs"/>
          <w:color w:val="000000" w:themeColor="text1"/>
          <w:sz w:val="27"/>
          <w:rtl/>
          <w:lang w:bidi="ar-IQ"/>
        </w:rPr>
        <w:t>فلسفيّ</w:t>
      </w:r>
      <w:r w:rsidRPr="00836DEF">
        <w:rPr>
          <w:rFonts w:hint="cs"/>
          <w:color w:val="000000" w:themeColor="text1"/>
          <w:sz w:val="27"/>
          <w:rtl/>
          <w:lang w:bidi="ar-IQ"/>
        </w:rPr>
        <w:t xml:space="preserve">ة </w:t>
      </w:r>
      <w:r w:rsidRPr="00836DEF">
        <w:rPr>
          <w:color w:val="000000" w:themeColor="text1"/>
          <w:sz w:val="27"/>
          <w:rtl/>
          <w:lang w:bidi="ar-IQ"/>
        </w:rPr>
        <w:t>ـ</w:t>
      </w:r>
      <w:r w:rsidRPr="00836DEF">
        <w:rPr>
          <w:rFonts w:hint="cs"/>
          <w:color w:val="000000" w:themeColor="text1"/>
          <w:sz w:val="27"/>
          <w:rtl/>
          <w:lang w:bidi="ar-IQ"/>
        </w:rPr>
        <w:t xml:space="preserve"> في الواقع </w:t>
      </w:r>
      <w:r w:rsidRPr="00836DEF">
        <w:rPr>
          <w:color w:val="000000" w:themeColor="text1"/>
          <w:sz w:val="27"/>
          <w:rtl/>
          <w:lang w:bidi="ar-IQ"/>
        </w:rPr>
        <w:t>ـ</w:t>
      </w:r>
      <w:r w:rsidRPr="00836DEF">
        <w:rPr>
          <w:rFonts w:hint="cs"/>
          <w:color w:val="000000" w:themeColor="text1"/>
          <w:sz w:val="27"/>
          <w:rtl/>
          <w:lang w:bidi="ar-IQ"/>
        </w:rPr>
        <w:t xml:space="preserve"> يغني ال</w:t>
      </w:r>
      <w:r w:rsidR="00B00A6C" w:rsidRPr="00836DEF">
        <w:rPr>
          <w:rFonts w:hint="cs"/>
          <w:color w:val="000000" w:themeColor="text1"/>
          <w:sz w:val="27"/>
          <w:rtl/>
          <w:lang w:bidi="ar-IQ"/>
        </w:rPr>
        <w:t>أرسط</w:t>
      </w:r>
      <w:r w:rsidR="001A6E01" w:rsidRPr="00836DEF">
        <w:rPr>
          <w:rFonts w:hint="cs"/>
          <w:color w:val="000000" w:themeColor="text1"/>
          <w:sz w:val="27"/>
          <w:rtl/>
          <w:lang w:bidi="ar-IQ"/>
        </w:rPr>
        <w:t>وئ</w:t>
      </w:r>
      <w:r w:rsidRPr="00836DEF">
        <w:rPr>
          <w:rFonts w:hint="cs"/>
          <w:color w:val="000000" w:themeColor="text1"/>
          <w:sz w:val="27"/>
          <w:rtl/>
          <w:lang w:bidi="ar-IQ"/>
        </w:rPr>
        <w:t>ي</w:t>
      </w:r>
      <w:r w:rsidR="001A6E01" w:rsidRPr="00836DEF">
        <w:rPr>
          <w:rFonts w:hint="cs"/>
          <w:color w:val="000000" w:themeColor="text1"/>
          <w:sz w:val="27"/>
          <w:rtl/>
          <w:lang w:bidi="ar-IQ"/>
        </w:rPr>
        <w:t>ّ</w:t>
      </w:r>
      <w:r w:rsidRPr="00836DEF">
        <w:rPr>
          <w:rFonts w:hint="cs"/>
          <w:color w:val="000000" w:themeColor="text1"/>
          <w:sz w:val="27"/>
          <w:rtl/>
          <w:lang w:bidi="ar-IQ"/>
        </w:rPr>
        <w:t>ين عن جواب مستقل</w:t>
      </w:r>
      <w:r w:rsidR="006B1990" w:rsidRPr="00836DEF">
        <w:rPr>
          <w:rFonts w:hint="cs"/>
          <w:color w:val="000000" w:themeColor="text1"/>
          <w:sz w:val="27"/>
          <w:rtl/>
          <w:lang w:bidi="ar-IQ"/>
        </w:rPr>
        <w:t>ّ</w:t>
      </w:r>
      <w:r w:rsidRPr="00836DEF">
        <w:rPr>
          <w:rFonts w:hint="cs"/>
          <w:color w:val="000000" w:themeColor="text1"/>
          <w:sz w:val="27"/>
          <w:rtl/>
          <w:lang w:bidi="ar-IQ"/>
        </w:rPr>
        <w:t xml:space="preserve"> عن السؤال الثالث</w:t>
      </w:r>
      <w:r w:rsidRPr="00836DEF">
        <w:rPr>
          <w:rFonts w:hint="cs"/>
          <w:color w:val="000000" w:themeColor="text1"/>
          <w:sz w:val="27"/>
          <w:vertAlign w:val="superscript"/>
          <w:rtl/>
          <w:lang w:bidi="ar-IQ"/>
        </w:rPr>
        <w:t>(</w:t>
      </w:r>
      <w:r w:rsidRPr="00836DEF">
        <w:rPr>
          <w:rStyle w:val="EndnoteReference"/>
          <w:color w:val="000000" w:themeColor="text1"/>
          <w:sz w:val="27"/>
          <w:rtl/>
        </w:rPr>
        <w:endnoteReference w:id="125"/>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color w:val="000000" w:themeColor="text1"/>
          <w:sz w:val="27"/>
          <w:rtl/>
        </w:rPr>
        <w:t xml:space="preserve"> </w:t>
      </w:r>
      <w:r w:rsidRPr="00836DEF">
        <w:rPr>
          <w:rFonts w:hint="cs"/>
          <w:color w:val="000000" w:themeColor="text1"/>
          <w:sz w:val="27"/>
          <w:rtl/>
        </w:rPr>
        <w:t>لأنه إذا كانت (</w:t>
      </w:r>
      <w:r w:rsidR="006B1990" w:rsidRPr="00836DEF">
        <w:rPr>
          <w:rFonts w:hint="cs"/>
          <w:color w:val="000000" w:themeColor="text1"/>
          <w:sz w:val="27"/>
          <w:rtl/>
        </w:rPr>
        <w:t>أ</w:t>
      </w:r>
      <w:r w:rsidRPr="00836DEF">
        <w:rPr>
          <w:rFonts w:hint="cs"/>
          <w:color w:val="000000" w:themeColor="text1"/>
          <w:sz w:val="27"/>
          <w:rtl/>
        </w:rPr>
        <w:t>) عل</w:t>
      </w:r>
      <w:r w:rsidR="006B1990" w:rsidRPr="00836DEF">
        <w:rPr>
          <w:rFonts w:hint="cs"/>
          <w:color w:val="000000" w:themeColor="text1"/>
          <w:sz w:val="27"/>
          <w:rtl/>
        </w:rPr>
        <w:t>ّ</w:t>
      </w:r>
      <w:r w:rsidRPr="00836DEF">
        <w:rPr>
          <w:rFonts w:hint="cs"/>
          <w:color w:val="000000" w:themeColor="text1"/>
          <w:sz w:val="27"/>
          <w:rtl/>
        </w:rPr>
        <w:t>ة (ب)، فكل</w:t>
      </w:r>
      <w:r w:rsidR="00D9411D" w:rsidRPr="00836DEF">
        <w:rPr>
          <w:rFonts w:hint="cs"/>
          <w:color w:val="000000" w:themeColor="text1"/>
          <w:sz w:val="27"/>
          <w:rtl/>
        </w:rPr>
        <w:t>ّ</w:t>
      </w:r>
      <w:r w:rsidRPr="00836DEF">
        <w:rPr>
          <w:rFonts w:hint="cs"/>
          <w:color w:val="000000" w:themeColor="text1"/>
          <w:sz w:val="27"/>
          <w:rtl/>
        </w:rPr>
        <w:t>ما وجدت (أ) يجب أن تتحق</w:t>
      </w:r>
      <w:r w:rsidR="006B1990" w:rsidRPr="00836DEF">
        <w:rPr>
          <w:rFonts w:hint="cs"/>
          <w:color w:val="000000" w:themeColor="text1"/>
          <w:sz w:val="27"/>
          <w:rtl/>
        </w:rPr>
        <w:t>َّ</w:t>
      </w:r>
      <w:r w:rsidRPr="00836DEF">
        <w:rPr>
          <w:rFonts w:hint="cs"/>
          <w:color w:val="000000" w:themeColor="text1"/>
          <w:sz w:val="27"/>
          <w:rtl/>
        </w:rPr>
        <w:t>ق (ب)</w:t>
      </w:r>
      <w:r w:rsidR="006B1990" w:rsidRPr="00836DEF">
        <w:rPr>
          <w:rFonts w:hint="cs"/>
          <w:color w:val="000000" w:themeColor="text1"/>
          <w:sz w:val="27"/>
          <w:rtl/>
        </w:rPr>
        <w:t>؛</w:t>
      </w:r>
      <w:r w:rsidRPr="00836DEF">
        <w:rPr>
          <w:rFonts w:hint="cs"/>
          <w:color w:val="000000" w:themeColor="text1"/>
          <w:sz w:val="27"/>
          <w:rtl/>
        </w:rPr>
        <w:t xml:space="preserve"> لأن (ب) لا طريق لها سوى الوجود عند تحق</w:t>
      </w:r>
      <w:r w:rsidR="006B1990" w:rsidRPr="00836DEF">
        <w:rPr>
          <w:rFonts w:hint="cs"/>
          <w:color w:val="000000" w:themeColor="text1"/>
          <w:sz w:val="27"/>
          <w:rtl/>
        </w:rPr>
        <w:t>ُّ</w:t>
      </w:r>
      <w:r w:rsidRPr="00836DEF">
        <w:rPr>
          <w:rFonts w:hint="cs"/>
          <w:color w:val="000000" w:themeColor="text1"/>
          <w:sz w:val="27"/>
          <w:rtl/>
        </w:rPr>
        <w:t>ق (</w:t>
      </w:r>
      <w:r w:rsidR="006B1990" w:rsidRPr="00836DEF">
        <w:rPr>
          <w:rFonts w:hint="cs"/>
          <w:color w:val="000000" w:themeColor="text1"/>
          <w:sz w:val="27"/>
          <w:rtl/>
        </w:rPr>
        <w:t>أ</w:t>
      </w:r>
      <w:r w:rsidRPr="00836DEF">
        <w:rPr>
          <w:rFonts w:hint="cs"/>
          <w:color w:val="000000" w:themeColor="text1"/>
          <w:sz w:val="27"/>
          <w:rtl/>
        </w:rPr>
        <w:t xml:space="preserve">). </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 xml:space="preserve">أما السؤال الثاني فيجاب عنه بالاعتماد على قاعدة </w:t>
      </w:r>
      <w:r w:rsidR="00C72D5F" w:rsidRPr="00836DEF">
        <w:rPr>
          <w:rFonts w:hint="cs"/>
          <w:color w:val="000000" w:themeColor="text1"/>
          <w:rtl/>
        </w:rPr>
        <w:t>فلسفيّ</w:t>
      </w:r>
      <w:r w:rsidRPr="00836DEF">
        <w:rPr>
          <w:rFonts w:hint="cs"/>
          <w:color w:val="000000" w:themeColor="text1"/>
          <w:rtl/>
        </w:rPr>
        <w:t xml:space="preserve">ة أخرى تقول: </w:t>
      </w:r>
      <w:r w:rsidR="006B1990" w:rsidRPr="00836DEF">
        <w:rPr>
          <w:rFonts w:hint="eastAsia"/>
          <w:color w:val="000000" w:themeColor="text1"/>
          <w:rtl/>
        </w:rPr>
        <w:t>«</w:t>
      </w:r>
      <w:r w:rsidRPr="00836DEF">
        <w:rPr>
          <w:rFonts w:hint="cs"/>
          <w:color w:val="000000" w:themeColor="text1"/>
          <w:rtl/>
        </w:rPr>
        <w:t>إنّ الات</w:t>
      </w:r>
      <w:r w:rsidR="006B1990" w:rsidRPr="00836DEF">
        <w:rPr>
          <w:rFonts w:hint="cs"/>
          <w:color w:val="000000" w:themeColor="text1"/>
          <w:rtl/>
        </w:rPr>
        <w:t>ّ</w:t>
      </w:r>
      <w:r w:rsidRPr="00836DEF">
        <w:rPr>
          <w:rFonts w:hint="cs"/>
          <w:color w:val="000000" w:themeColor="text1"/>
          <w:rtl/>
        </w:rPr>
        <w:t>فاق لا يكون أكثرياً</w:t>
      </w:r>
      <w:r w:rsidR="006B1990" w:rsidRPr="00836DEF">
        <w:rPr>
          <w:rFonts w:hint="cs"/>
          <w:color w:val="000000" w:themeColor="text1"/>
          <w:rtl/>
        </w:rPr>
        <w:t>،</w:t>
      </w:r>
      <w:r w:rsidRPr="00836DEF">
        <w:rPr>
          <w:rFonts w:hint="cs"/>
          <w:color w:val="000000" w:themeColor="text1"/>
          <w:rtl/>
        </w:rPr>
        <w:t xml:space="preserve"> ولا دائمياً</w:t>
      </w:r>
      <w:r w:rsidR="006B1990" w:rsidRPr="00836DEF">
        <w:rPr>
          <w:rFonts w:hint="eastAsia"/>
          <w:color w:val="000000" w:themeColor="text1"/>
          <w:rtl/>
        </w:rPr>
        <w:t>»</w:t>
      </w:r>
      <w:r w:rsidRPr="00836DEF">
        <w:rPr>
          <w:rFonts w:hint="cs"/>
          <w:color w:val="000000" w:themeColor="text1"/>
          <w:rtl/>
        </w:rPr>
        <w:t>؛ لأن</w:t>
      </w:r>
      <w:r w:rsidR="00D9411D" w:rsidRPr="00836DEF">
        <w:rPr>
          <w:rFonts w:hint="cs"/>
          <w:color w:val="000000" w:themeColor="text1"/>
          <w:rtl/>
        </w:rPr>
        <w:t>ّ</w:t>
      </w:r>
      <w:r w:rsidRPr="00836DEF">
        <w:rPr>
          <w:rFonts w:hint="cs"/>
          <w:color w:val="000000" w:themeColor="text1"/>
          <w:rtl/>
        </w:rPr>
        <w:t>ه إذا اقترن (ب) بـ (</w:t>
      </w:r>
      <w:r w:rsidR="006B1990" w:rsidRPr="00836DEF">
        <w:rPr>
          <w:rFonts w:hint="cs"/>
          <w:color w:val="000000" w:themeColor="text1"/>
          <w:rtl/>
        </w:rPr>
        <w:t>أ</w:t>
      </w:r>
      <w:r w:rsidRPr="00836DEF">
        <w:rPr>
          <w:rFonts w:hint="cs"/>
          <w:color w:val="000000" w:themeColor="text1"/>
          <w:rtl/>
        </w:rPr>
        <w:t>) في موارد متعد</w:t>
      </w:r>
      <w:r w:rsidR="00D9411D" w:rsidRPr="00836DEF">
        <w:rPr>
          <w:rFonts w:hint="cs"/>
          <w:color w:val="000000" w:themeColor="text1"/>
          <w:rtl/>
        </w:rPr>
        <w:t>ّ</w:t>
      </w:r>
      <w:r w:rsidRPr="00836DEF">
        <w:rPr>
          <w:rFonts w:hint="cs"/>
          <w:color w:val="000000" w:themeColor="text1"/>
          <w:rtl/>
        </w:rPr>
        <w:t>دة فلا بدّ أن يكون هذا الاقتران غير ات</w:t>
      </w:r>
      <w:r w:rsidR="006B1990" w:rsidRPr="00836DEF">
        <w:rPr>
          <w:rFonts w:hint="cs"/>
          <w:color w:val="000000" w:themeColor="text1"/>
          <w:rtl/>
        </w:rPr>
        <w:t>ّ</w:t>
      </w:r>
      <w:r w:rsidRPr="00836DEF">
        <w:rPr>
          <w:rFonts w:hint="cs"/>
          <w:color w:val="000000" w:themeColor="text1"/>
          <w:rtl/>
        </w:rPr>
        <w:t>فاقي</w:t>
      </w:r>
      <w:r w:rsidR="006B1990" w:rsidRPr="00836DEF">
        <w:rPr>
          <w:rFonts w:hint="cs"/>
          <w:color w:val="000000" w:themeColor="text1"/>
          <w:rtl/>
        </w:rPr>
        <w:t>،</w:t>
      </w:r>
      <w:r w:rsidR="003B40AC" w:rsidRPr="00836DEF">
        <w:rPr>
          <w:rFonts w:hint="cs"/>
          <w:color w:val="000000" w:themeColor="text1"/>
          <w:rtl/>
        </w:rPr>
        <w:t xml:space="preserve"> وكاشفاً عن ارتباطٍ عِلِّي</w:t>
      </w:r>
      <w:r w:rsidRPr="00836DEF">
        <w:rPr>
          <w:rFonts w:hint="cs"/>
          <w:color w:val="000000" w:themeColor="text1"/>
          <w:rtl/>
        </w:rPr>
        <w:t xml:space="preserve"> بين الأمرين</w:t>
      </w:r>
      <w:r w:rsidRPr="00836DEF">
        <w:rPr>
          <w:rFonts w:hint="cs"/>
          <w:color w:val="000000" w:themeColor="text1"/>
          <w:vertAlign w:val="superscript"/>
          <w:rtl/>
        </w:rPr>
        <w:t>(</w:t>
      </w:r>
      <w:r w:rsidRPr="00836DEF">
        <w:rPr>
          <w:rStyle w:val="EndnoteReference"/>
          <w:color w:val="000000" w:themeColor="text1"/>
          <w:sz w:val="27"/>
          <w:rtl/>
        </w:rPr>
        <w:endnoteReference w:id="126"/>
      </w:r>
      <w:r w:rsidRPr="00836DEF">
        <w:rPr>
          <w:rStyle w:val="EndnoteReference"/>
          <w:color w:val="000000" w:themeColor="text1"/>
          <w:sz w:val="27"/>
          <w:rtl/>
        </w:rPr>
        <w:t>)</w:t>
      </w:r>
      <w:r w:rsidR="006B1990" w:rsidRPr="00836DEF">
        <w:rPr>
          <w:rFonts w:hint="cs"/>
          <w:color w:val="000000" w:themeColor="text1"/>
          <w:rtl/>
        </w:rPr>
        <w:t>.</w:t>
      </w:r>
      <w:r w:rsidRPr="00836DEF">
        <w:rPr>
          <w:rStyle w:val="EndnoteReference"/>
          <w:color w:val="000000" w:themeColor="text1"/>
          <w:sz w:val="27"/>
          <w:vertAlign w:val="baseline"/>
          <w:rtl/>
        </w:rPr>
        <w:t xml:space="preserve"> </w:t>
      </w:r>
      <w:r w:rsidRPr="00836DEF">
        <w:rPr>
          <w:rFonts w:hint="cs"/>
          <w:color w:val="000000" w:themeColor="text1"/>
          <w:rtl/>
        </w:rPr>
        <w:t>ومن هذا المنطلق فإن</w:t>
      </w:r>
      <w:r w:rsidR="006B1990" w:rsidRPr="00836DEF">
        <w:rPr>
          <w:rFonts w:hint="cs"/>
          <w:color w:val="000000" w:themeColor="text1"/>
          <w:rtl/>
        </w:rPr>
        <w:t>ّ</w:t>
      </w:r>
      <w:r w:rsidRPr="00836DEF">
        <w:rPr>
          <w:rFonts w:hint="cs"/>
          <w:color w:val="000000" w:themeColor="text1"/>
          <w:rtl/>
        </w:rPr>
        <w:t xml:space="preserve"> كثرة الاقتران بين هذين الأمرين يكشف عن ربط ع</w:t>
      </w:r>
      <w:r w:rsidR="006B1990" w:rsidRPr="00836DEF">
        <w:rPr>
          <w:rFonts w:hint="cs"/>
          <w:color w:val="000000" w:themeColor="text1"/>
          <w:rtl/>
        </w:rPr>
        <w:t>ِ</w:t>
      </w:r>
      <w:r w:rsidR="003B40AC" w:rsidRPr="00836DEF">
        <w:rPr>
          <w:rFonts w:hint="cs"/>
          <w:color w:val="000000" w:themeColor="text1"/>
          <w:rtl/>
        </w:rPr>
        <w:t>لِّي</w:t>
      </w:r>
      <w:r w:rsidRPr="00836DEF">
        <w:rPr>
          <w:rFonts w:hint="cs"/>
          <w:color w:val="000000" w:themeColor="text1"/>
          <w:rtl/>
        </w:rPr>
        <w:t xml:space="preserve"> بينهما</w:t>
      </w:r>
      <w:r w:rsidR="006B1990" w:rsidRPr="00836DEF">
        <w:rPr>
          <w:rFonts w:hint="cs"/>
          <w:color w:val="000000" w:themeColor="text1"/>
          <w:rtl/>
        </w:rPr>
        <w:t>،</w:t>
      </w:r>
      <w:r w:rsidRPr="00836DEF">
        <w:rPr>
          <w:rFonts w:hint="cs"/>
          <w:color w:val="000000" w:themeColor="text1"/>
          <w:rtl/>
        </w:rPr>
        <w:t xml:space="preserve"> بأن يكون (</w:t>
      </w:r>
      <w:r w:rsidR="006B1990" w:rsidRPr="00836DEF">
        <w:rPr>
          <w:rFonts w:hint="cs"/>
          <w:color w:val="000000" w:themeColor="text1"/>
          <w:rtl/>
        </w:rPr>
        <w:t>أ</w:t>
      </w:r>
      <w:r w:rsidRPr="00836DEF">
        <w:rPr>
          <w:rFonts w:hint="cs"/>
          <w:color w:val="000000" w:themeColor="text1"/>
          <w:rtl/>
        </w:rPr>
        <w:t>) عل</w:t>
      </w:r>
      <w:r w:rsidR="006B1990" w:rsidRPr="00836DEF">
        <w:rPr>
          <w:rFonts w:hint="cs"/>
          <w:color w:val="000000" w:themeColor="text1"/>
          <w:rtl/>
        </w:rPr>
        <w:t>ّ</w:t>
      </w:r>
      <w:r w:rsidRPr="00836DEF">
        <w:rPr>
          <w:rFonts w:hint="cs"/>
          <w:color w:val="000000" w:themeColor="text1"/>
          <w:rtl/>
        </w:rPr>
        <w:t>ة لـ (ب)</w:t>
      </w:r>
      <w:r w:rsidR="006B1990"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تكون (ب) عل</w:t>
      </w:r>
      <w:r w:rsidR="006B1990" w:rsidRPr="00836DEF">
        <w:rPr>
          <w:rFonts w:hint="cs"/>
          <w:color w:val="000000" w:themeColor="text1"/>
          <w:rtl/>
        </w:rPr>
        <w:t>ّ</w:t>
      </w:r>
      <w:r w:rsidRPr="00836DEF">
        <w:rPr>
          <w:rFonts w:hint="cs"/>
          <w:color w:val="000000" w:themeColor="text1"/>
          <w:rtl/>
        </w:rPr>
        <w:t>ة لـ (</w:t>
      </w:r>
      <w:r w:rsidR="006B1990" w:rsidRPr="00836DEF">
        <w:rPr>
          <w:rFonts w:hint="cs"/>
          <w:color w:val="000000" w:themeColor="text1"/>
          <w:rtl/>
        </w:rPr>
        <w:t>أ</w:t>
      </w:r>
      <w:r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يكونا معلولا</w:t>
      </w:r>
      <w:r w:rsidR="006B1990" w:rsidRPr="00836DEF">
        <w:rPr>
          <w:rFonts w:hint="cs"/>
          <w:color w:val="000000" w:themeColor="text1"/>
          <w:rtl/>
        </w:rPr>
        <w:t>ً</w:t>
      </w:r>
      <w:r w:rsidRPr="00836DEF">
        <w:rPr>
          <w:rFonts w:hint="cs"/>
          <w:color w:val="000000" w:themeColor="text1"/>
          <w:rtl/>
        </w:rPr>
        <w:t xml:space="preserve"> لعل</w:t>
      </w:r>
      <w:r w:rsidR="006B1990" w:rsidRPr="00836DEF">
        <w:rPr>
          <w:rFonts w:hint="cs"/>
          <w:color w:val="000000" w:themeColor="text1"/>
          <w:rtl/>
        </w:rPr>
        <w:t>ّ</w:t>
      </w:r>
      <w:r w:rsidRPr="00836DEF">
        <w:rPr>
          <w:rFonts w:hint="cs"/>
          <w:color w:val="000000" w:themeColor="text1"/>
          <w:rtl/>
        </w:rPr>
        <w:t>ة ثالثة</w:t>
      </w:r>
      <w:r w:rsidR="006B1990" w:rsidRPr="00836DEF">
        <w:rPr>
          <w:rFonts w:hint="cs"/>
          <w:color w:val="000000" w:themeColor="text1"/>
          <w:rtl/>
        </w:rPr>
        <w:t>.</w:t>
      </w:r>
      <w:r w:rsidRPr="00836DEF">
        <w:rPr>
          <w:rFonts w:hint="cs"/>
          <w:color w:val="000000" w:themeColor="text1"/>
          <w:rtl/>
        </w:rPr>
        <w:t xml:space="preserve"> وعلى أي</w:t>
      </w:r>
      <w:r w:rsidR="00D9411D" w:rsidRPr="00836DEF">
        <w:rPr>
          <w:rFonts w:hint="cs"/>
          <w:color w:val="000000" w:themeColor="text1"/>
          <w:rtl/>
        </w:rPr>
        <w:t>ّ</w:t>
      </w:r>
      <w:r w:rsidRPr="00836DEF">
        <w:rPr>
          <w:rFonts w:hint="cs"/>
          <w:color w:val="000000" w:themeColor="text1"/>
          <w:rtl/>
        </w:rPr>
        <w:t>ة حال فإن</w:t>
      </w:r>
      <w:r w:rsidR="006B1990" w:rsidRPr="00836DEF">
        <w:rPr>
          <w:rFonts w:hint="cs"/>
          <w:color w:val="000000" w:themeColor="text1"/>
          <w:rtl/>
        </w:rPr>
        <w:t>ّ</w:t>
      </w:r>
      <w:r w:rsidRPr="00836DEF">
        <w:rPr>
          <w:rFonts w:hint="cs"/>
          <w:color w:val="000000" w:themeColor="text1"/>
          <w:rtl/>
        </w:rPr>
        <w:t xml:space="preserve"> تحق</w:t>
      </w:r>
      <w:r w:rsidR="006B1990" w:rsidRPr="00836DEF">
        <w:rPr>
          <w:rFonts w:hint="cs"/>
          <w:color w:val="000000" w:themeColor="text1"/>
          <w:rtl/>
        </w:rPr>
        <w:t>ُّ</w:t>
      </w:r>
      <w:r w:rsidRPr="00836DEF">
        <w:rPr>
          <w:rFonts w:hint="cs"/>
          <w:color w:val="000000" w:themeColor="text1"/>
          <w:rtl/>
        </w:rPr>
        <w:t>ق كل</w:t>
      </w:r>
      <w:r w:rsidR="006B1990" w:rsidRPr="00836DEF">
        <w:rPr>
          <w:rFonts w:hint="cs"/>
          <w:color w:val="000000" w:themeColor="text1"/>
          <w:rtl/>
        </w:rPr>
        <w:t>ٍّ</w:t>
      </w:r>
      <w:r w:rsidRPr="00836DEF">
        <w:rPr>
          <w:rFonts w:hint="cs"/>
          <w:color w:val="000000" w:themeColor="text1"/>
          <w:rtl/>
        </w:rPr>
        <w:t xml:space="preserve"> منهما سيستلزم تحق</w:t>
      </w:r>
      <w:r w:rsidR="006B1990" w:rsidRPr="00836DEF">
        <w:rPr>
          <w:rFonts w:hint="cs"/>
          <w:color w:val="000000" w:themeColor="text1"/>
          <w:rtl/>
        </w:rPr>
        <w:t>ُّ</w:t>
      </w:r>
      <w:r w:rsidRPr="00836DEF">
        <w:rPr>
          <w:rFonts w:hint="cs"/>
          <w:color w:val="000000" w:themeColor="text1"/>
          <w:rtl/>
        </w:rPr>
        <w:t xml:space="preserve">ق الأخرى. </w:t>
      </w:r>
    </w:p>
    <w:p w:rsidR="00CD04A2" w:rsidRPr="00836DEF" w:rsidRDefault="00CD04A2" w:rsidP="008135C1">
      <w:pPr>
        <w:rPr>
          <w:color w:val="000000" w:themeColor="text1"/>
          <w:sz w:val="27"/>
          <w:rtl/>
        </w:rPr>
      </w:pPr>
      <w:r w:rsidRPr="00836DEF">
        <w:rPr>
          <w:rFonts w:hint="cs"/>
          <w:color w:val="000000" w:themeColor="text1"/>
          <w:sz w:val="27"/>
          <w:rtl/>
        </w:rPr>
        <w:t>وبناءً على ذلك فالمنطق الأرسطي</w:t>
      </w:r>
      <w:r w:rsidR="00D9411D" w:rsidRPr="00836DEF">
        <w:rPr>
          <w:rFonts w:hint="cs"/>
          <w:color w:val="000000" w:themeColor="text1"/>
          <w:sz w:val="27"/>
          <w:rtl/>
        </w:rPr>
        <w:t>ّ</w:t>
      </w:r>
      <w:r w:rsidRPr="00836DEF">
        <w:rPr>
          <w:rFonts w:hint="cs"/>
          <w:color w:val="000000" w:themeColor="text1"/>
          <w:sz w:val="27"/>
          <w:rtl/>
        </w:rPr>
        <w:t xml:space="preserve"> يتوص</w:t>
      </w:r>
      <w:r w:rsidR="006B1990" w:rsidRPr="00836DEF">
        <w:rPr>
          <w:rFonts w:hint="cs"/>
          <w:color w:val="000000" w:themeColor="text1"/>
          <w:sz w:val="27"/>
          <w:rtl/>
        </w:rPr>
        <w:t>َّ</w:t>
      </w:r>
      <w:r w:rsidRPr="00836DEF">
        <w:rPr>
          <w:rFonts w:hint="cs"/>
          <w:color w:val="000000" w:themeColor="text1"/>
          <w:sz w:val="27"/>
          <w:rtl/>
        </w:rPr>
        <w:t>ل</w:t>
      </w:r>
      <w:r w:rsidR="00D9533D" w:rsidRPr="00836DEF">
        <w:rPr>
          <w:rFonts w:hint="cs"/>
          <w:color w:val="000000" w:themeColor="text1"/>
          <w:sz w:val="27"/>
          <w:rtl/>
        </w:rPr>
        <w:t xml:space="preserve"> إلى </w:t>
      </w:r>
      <w:r w:rsidRPr="00836DEF">
        <w:rPr>
          <w:rFonts w:hint="cs"/>
          <w:color w:val="000000" w:themeColor="text1"/>
          <w:sz w:val="27"/>
          <w:rtl/>
        </w:rPr>
        <w:t>حل</w:t>
      </w:r>
      <w:r w:rsidR="006B1990" w:rsidRPr="00836DEF">
        <w:rPr>
          <w:rFonts w:hint="cs"/>
          <w:color w:val="000000" w:themeColor="text1"/>
          <w:sz w:val="27"/>
          <w:rtl/>
        </w:rPr>
        <w:t>ٍّ</w:t>
      </w:r>
      <w:r w:rsidRPr="00836DEF">
        <w:rPr>
          <w:rFonts w:hint="cs"/>
          <w:color w:val="000000" w:themeColor="text1"/>
          <w:sz w:val="27"/>
          <w:rtl/>
        </w:rPr>
        <w:t xml:space="preserve"> لمشكلة الاستقراء من خلال القبول بالقضايا التي لم تثبت عن طريق الاستقراء. </w:t>
      </w:r>
    </w:p>
    <w:p w:rsidR="00CD04A2" w:rsidRPr="00836DEF" w:rsidRDefault="00CD04A2" w:rsidP="008135C1">
      <w:pPr>
        <w:rPr>
          <w:color w:val="000000" w:themeColor="text1"/>
          <w:sz w:val="27"/>
          <w:rtl/>
        </w:rPr>
      </w:pPr>
      <w:r w:rsidRPr="00836DEF">
        <w:rPr>
          <w:rFonts w:hint="cs"/>
          <w:color w:val="000000" w:themeColor="text1"/>
          <w:sz w:val="27"/>
          <w:rtl/>
        </w:rPr>
        <w:t xml:space="preserve">والقضايا المذكورة عبارة عن: </w:t>
      </w:r>
    </w:p>
    <w:p w:rsidR="00CD04A2" w:rsidRPr="00836DEF" w:rsidRDefault="00CD04A2" w:rsidP="008135C1">
      <w:pPr>
        <w:rPr>
          <w:color w:val="000000" w:themeColor="text1"/>
          <w:sz w:val="27"/>
          <w:rtl/>
        </w:rPr>
      </w:pPr>
      <w:r w:rsidRPr="00836DEF">
        <w:rPr>
          <w:rFonts w:hint="cs"/>
          <w:color w:val="000000" w:themeColor="text1"/>
          <w:sz w:val="27"/>
          <w:rtl/>
        </w:rPr>
        <w:t>1ـ كل</w:t>
      </w:r>
      <w:r w:rsidR="006B1990" w:rsidRPr="00836DEF">
        <w:rPr>
          <w:rFonts w:hint="cs"/>
          <w:color w:val="000000" w:themeColor="text1"/>
          <w:sz w:val="27"/>
          <w:rtl/>
        </w:rPr>
        <w:t>ّ</w:t>
      </w:r>
      <w:r w:rsidRPr="00836DEF">
        <w:rPr>
          <w:rFonts w:hint="cs"/>
          <w:color w:val="000000" w:themeColor="text1"/>
          <w:sz w:val="27"/>
          <w:rtl/>
        </w:rPr>
        <w:t xml:space="preserve"> ممكن محتاج</w:t>
      </w:r>
      <w:r w:rsidR="00D9533D" w:rsidRPr="00836DEF">
        <w:rPr>
          <w:rFonts w:hint="cs"/>
          <w:color w:val="000000" w:themeColor="text1"/>
          <w:sz w:val="27"/>
          <w:rtl/>
        </w:rPr>
        <w:t xml:space="preserve"> إلى </w:t>
      </w:r>
      <w:r w:rsidRPr="00836DEF">
        <w:rPr>
          <w:rFonts w:hint="cs"/>
          <w:color w:val="000000" w:themeColor="text1"/>
          <w:sz w:val="27"/>
          <w:rtl/>
        </w:rPr>
        <w:t>الع</w:t>
      </w:r>
      <w:r w:rsidR="00D9411D" w:rsidRPr="00836DEF">
        <w:rPr>
          <w:rFonts w:hint="cs"/>
          <w:color w:val="000000" w:themeColor="text1"/>
          <w:sz w:val="27"/>
          <w:rtl/>
        </w:rPr>
        <w:t>ِ</w:t>
      </w:r>
      <w:r w:rsidRPr="00836DEF">
        <w:rPr>
          <w:rFonts w:hint="cs"/>
          <w:color w:val="000000" w:themeColor="text1"/>
          <w:sz w:val="27"/>
          <w:rtl/>
        </w:rPr>
        <w:t>ل</w:t>
      </w:r>
      <w:r w:rsidR="006B1990" w:rsidRPr="00836DEF">
        <w:rPr>
          <w:rFonts w:hint="cs"/>
          <w:color w:val="000000" w:themeColor="text1"/>
          <w:sz w:val="27"/>
          <w:rtl/>
        </w:rPr>
        <w:t>ّ</w:t>
      </w:r>
      <w:r w:rsidRPr="00836DEF">
        <w:rPr>
          <w:rFonts w:hint="cs"/>
          <w:color w:val="000000" w:themeColor="text1"/>
          <w:sz w:val="27"/>
          <w:rtl/>
        </w:rPr>
        <w:t>ة (قضي</w:t>
      </w:r>
      <w:r w:rsidR="00D9411D" w:rsidRPr="00836DEF">
        <w:rPr>
          <w:rFonts w:hint="cs"/>
          <w:color w:val="000000" w:themeColor="text1"/>
          <w:sz w:val="27"/>
          <w:rtl/>
        </w:rPr>
        <w:t>ّ</w:t>
      </w:r>
      <w:r w:rsidRPr="00836DEF">
        <w:rPr>
          <w:rFonts w:hint="cs"/>
          <w:color w:val="000000" w:themeColor="text1"/>
          <w:sz w:val="27"/>
          <w:rtl/>
        </w:rPr>
        <w:t>ة الع</w:t>
      </w:r>
      <w:r w:rsidR="00D9411D" w:rsidRPr="00836DEF">
        <w:rPr>
          <w:rFonts w:hint="cs"/>
          <w:color w:val="000000" w:themeColor="text1"/>
          <w:sz w:val="27"/>
          <w:rtl/>
        </w:rPr>
        <w:t>ِ</w:t>
      </w:r>
      <w:r w:rsidRPr="00836DEF">
        <w:rPr>
          <w:rFonts w:hint="cs"/>
          <w:color w:val="000000" w:themeColor="text1"/>
          <w:sz w:val="27"/>
          <w:rtl/>
        </w:rPr>
        <w:t>ل</w:t>
      </w:r>
      <w:r w:rsidR="00D9411D" w:rsidRPr="00836DEF">
        <w:rPr>
          <w:rFonts w:hint="cs"/>
          <w:color w:val="000000" w:themeColor="text1"/>
          <w:sz w:val="27"/>
          <w:rtl/>
        </w:rPr>
        <w:t>َ</w:t>
      </w:r>
      <w:r w:rsidRPr="00836DEF">
        <w:rPr>
          <w:rFonts w:hint="cs"/>
          <w:color w:val="000000" w:themeColor="text1"/>
          <w:sz w:val="27"/>
          <w:rtl/>
        </w:rPr>
        <w:t>ي</w:t>
      </w:r>
      <w:r w:rsidR="00D9411D" w:rsidRPr="00836DEF">
        <w:rPr>
          <w:rFonts w:hint="cs"/>
          <w:color w:val="000000" w:themeColor="text1"/>
          <w:sz w:val="27"/>
          <w:rtl/>
        </w:rPr>
        <w:t>ّ</w:t>
      </w:r>
      <w:r w:rsidRPr="00836DEF">
        <w:rPr>
          <w:rFonts w:hint="cs"/>
          <w:color w:val="000000" w:themeColor="text1"/>
          <w:sz w:val="27"/>
          <w:rtl/>
        </w:rPr>
        <w:t>ة)</w:t>
      </w:r>
      <w:r w:rsidR="006B1990" w:rsidRPr="00836DEF">
        <w:rPr>
          <w:rFonts w:hint="cs"/>
          <w:color w:val="000000" w:themeColor="text1"/>
          <w:sz w:val="27"/>
          <w:rtl/>
        </w:rPr>
        <w:t>.</w:t>
      </w:r>
      <w:r w:rsidRPr="00836DEF">
        <w:rPr>
          <w:rFonts w:hint="cs"/>
          <w:color w:val="000000" w:themeColor="text1"/>
          <w:sz w:val="27"/>
          <w:rtl/>
        </w:rPr>
        <w:t xml:space="preserve"> </w:t>
      </w:r>
    </w:p>
    <w:p w:rsidR="00CD04A2" w:rsidRPr="00836DEF" w:rsidRDefault="00CD04A2" w:rsidP="008135C1">
      <w:pPr>
        <w:rPr>
          <w:color w:val="000000" w:themeColor="text1"/>
          <w:sz w:val="27"/>
          <w:lang w:bidi="ar-IQ"/>
        </w:rPr>
      </w:pPr>
      <w:r w:rsidRPr="00836DEF">
        <w:rPr>
          <w:rFonts w:hint="cs"/>
          <w:color w:val="000000" w:themeColor="text1"/>
          <w:sz w:val="27"/>
          <w:rtl/>
        </w:rPr>
        <w:t>2ـ كل</w:t>
      </w:r>
      <w:r w:rsidR="006B1990" w:rsidRPr="00836DEF">
        <w:rPr>
          <w:rFonts w:hint="cs"/>
          <w:color w:val="000000" w:themeColor="text1"/>
          <w:sz w:val="27"/>
          <w:rtl/>
        </w:rPr>
        <w:t>ّ</w:t>
      </w:r>
      <w:r w:rsidRPr="00836DEF">
        <w:rPr>
          <w:rFonts w:hint="cs"/>
          <w:color w:val="000000" w:themeColor="text1"/>
          <w:sz w:val="27"/>
          <w:rtl/>
        </w:rPr>
        <w:t>ما تحق</w:t>
      </w:r>
      <w:r w:rsidR="006B1990" w:rsidRPr="00836DEF">
        <w:rPr>
          <w:rFonts w:hint="cs"/>
          <w:color w:val="000000" w:themeColor="text1"/>
          <w:sz w:val="27"/>
          <w:rtl/>
        </w:rPr>
        <w:t>ّ</w:t>
      </w:r>
      <w:r w:rsidRPr="00836DEF">
        <w:rPr>
          <w:rFonts w:hint="cs"/>
          <w:color w:val="000000" w:themeColor="text1"/>
          <w:sz w:val="27"/>
          <w:rtl/>
        </w:rPr>
        <w:t>قت الع</w:t>
      </w:r>
      <w:r w:rsidR="00D9411D" w:rsidRPr="00836DEF">
        <w:rPr>
          <w:rFonts w:hint="cs"/>
          <w:color w:val="000000" w:themeColor="text1"/>
          <w:sz w:val="27"/>
          <w:rtl/>
        </w:rPr>
        <w:t>ِ</w:t>
      </w:r>
      <w:r w:rsidRPr="00836DEF">
        <w:rPr>
          <w:rFonts w:hint="cs"/>
          <w:color w:val="000000" w:themeColor="text1"/>
          <w:sz w:val="27"/>
          <w:rtl/>
        </w:rPr>
        <w:t>ل</w:t>
      </w:r>
      <w:r w:rsidR="00D9411D" w:rsidRPr="00836DEF">
        <w:rPr>
          <w:rFonts w:hint="cs"/>
          <w:color w:val="000000" w:themeColor="text1"/>
          <w:sz w:val="27"/>
          <w:rtl/>
        </w:rPr>
        <w:t>ّ</w:t>
      </w:r>
      <w:r w:rsidRPr="00836DEF">
        <w:rPr>
          <w:rFonts w:hint="cs"/>
          <w:color w:val="000000" w:themeColor="text1"/>
          <w:sz w:val="27"/>
          <w:rtl/>
        </w:rPr>
        <w:t>ة يتحق</w:t>
      </w:r>
      <w:r w:rsidR="00D9411D" w:rsidRPr="00836DEF">
        <w:rPr>
          <w:rFonts w:hint="cs"/>
          <w:color w:val="000000" w:themeColor="text1"/>
          <w:sz w:val="27"/>
          <w:rtl/>
        </w:rPr>
        <w:t>َّ</w:t>
      </w:r>
      <w:r w:rsidRPr="00836DEF">
        <w:rPr>
          <w:rFonts w:hint="cs"/>
          <w:color w:val="000000" w:themeColor="text1"/>
          <w:sz w:val="27"/>
          <w:rtl/>
        </w:rPr>
        <w:t>ق المعلول (قضي</w:t>
      </w:r>
      <w:r w:rsidR="00D9411D" w:rsidRPr="00836DEF">
        <w:rPr>
          <w:rFonts w:hint="cs"/>
          <w:color w:val="000000" w:themeColor="text1"/>
          <w:sz w:val="27"/>
          <w:rtl/>
        </w:rPr>
        <w:t>ّ</w:t>
      </w:r>
      <w:r w:rsidRPr="00836DEF">
        <w:rPr>
          <w:rFonts w:hint="cs"/>
          <w:color w:val="000000" w:themeColor="text1"/>
          <w:sz w:val="27"/>
          <w:rtl/>
        </w:rPr>
        <w:t>ة الشيوع)</w:t>
      </w:r>
      <w:r w:rsidR="006B1990" w:rsidRPr="00836DEF">
        <w:rPr>
          <w:rFonts w:hint="cs"/>
          <w:color w:val="000000" w:themeColor="text1"/>
          <w:sz w:val="27"/>
          <w:rtl/>
        </w:rPr>
        <w:t>.</w:t>
      </w:r>
      <w:r w:rsidRPr="00836DEF">
        <w:rPr>
          <w:rFonts w:hint="cs"/>
          <w:color w:val="000000" w:themeColor="text1"/>
          <w:sz w:val="27"/>
          <w:rtl/>
        </w:rPr>
        <w:t xml:space="preserve"> </w:t>
      </w:r>
    </w:p>
    <w:p w:rsidR="00CD04A2" w:rsidRPr="00836DEF" w:rsidRDefault="00CD04A2" w:rsidP="008135C1">
      <w:pPr>
        <w:rPr>
          <w:color w:val="000000" w:themeColor="text1"/>
          <w:sz w:val="27"/>
          <w:lang w:bidi="ar-IQ"/>
        </w:rPr>
      </w:pPr>
      <w:r w:rsidRPr="00836DEF">
        <w:rPr>
          <w:rFonts w:hint="cs"/>
          <w:color w:val="000000" w:themeColor="text1"/>
          <w:sz w:val="27"/>
          <w:rtl/>
        </w:rPr>
        <w:t>3ـ الاتفاق ليس أكثري</w:t>
      </w:r>
      <w:r w:rsidR="00D9411D" w:rsidRPr="00836DEF">
        <w:rPr>
          <w:rFonts w:hint="cs"/>
          <w:color w:val="000000" w:themeColor="text1"/>
          <w:sz w:val="27"/>
          <w:rtl/>
        </w:rPr>
        <w:t>ّ</w:t>
      </w:r>
      <w:r w:rsidRPr="00836DEF">
        <w:rPr>
          <w:rFonts w:hint="cs"/>
          <w:color w:val="000000" w:themeColor="text1"/>
          <w:sz w:val="27"/>
          <w:rtl/>
        </w:rPr>
        <w:t>اً</w:t>
      </w:r>
      <w:r w:rsidR="006B1990" w:rsidRPr="00836DEF">
        <w:rPr>
          <w:rFonts w:hint="cs"/>
          <w:color w:val="000000" w:themeColor="text1"/>
          <w:sz w:val="27"/>
          <w:rtl/>
        </w:rPr>
        <w:t>،</w:t>
      </w:r>
      <w:r w:rsidRPr="00836DEF">
        <w:rPr>
          <w:rFonts w:hint="cs"/>
          <w:color w:val="000000" w:themeColor="text1"/>
          <w:sz w:val="27"/>
          <w:rtl/>
        </w:rPr>
        <w:t xml:space="preserve"> ولا دائمي</w:t>
      </w:r>
      <w:r w:rsidR="00D9411D" w:rsidRPr="00836DEF">
        <w:rPr>
          <w:rFonts w:hint="cs"/>
          <w:color w:val="000000" w:themeColor="text1"/>
          <w:sz w:val="27"/>
          <w:rtl/>
        </w:rPr>
        <w:t>ّ</w:t>
      </w:r>
      <w:r w:rsidRPr="00836DEF">
        <w:rPr>
          <w:rFonts w:hint="cs"/>
          <w:color w:val="000000" w:themeColor="text1"/>
          <w:sz w:val="27"/>
          <w:rtl/>
        </w:rPr>
        <w:t>اً</w:t>
      </w:r>
      <w:r w:rsidR="006B1990" w:rsidRPr="00836DEF">
        <w:rPr>
          <w:rFonts w:hint="cs"/>
          <w:color w:val="000000" w:themeColor="text1"/>
          <w:sz w:val="27"/>
          <w:rtl/>
        </w:rPr>
        <w:t xml:space="preserve"> (قضي</w:t>
      </w:r>
      <w:r w:rsidR="00D9411D" w:rsidRPr="00836DEF">
        <w:rPr>
          <w:rFonts w:hint="cs"/>
          <w:color w:val="000000" w:themeColor="text1"/>
          <w:sz w:val="27"/>
          <w:rtl/>
        </w:rPr>
        <w:t>ّ</w:t>
      </w:r>
      <w:r w:rsidR="006B1990" w:rsidRPr="00836DEF">
        <w:rPr>
          <w:rFonts w:hint="cs"/>
          <w:color w:val="000000" w:themeColor="text1"/>
          <w:sz w:val="27"/>
          <w:rtl/>
        </w:rPr>
        <w:t>ة نفي الاتفاق).</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lastRenderedPageBreak/>
        <w:t>والقضي</w:t>
      </w:r>
      <w:r w:rsidR="00D9411D" w:rsidRPr="00836DEF">
        <w:rPr>
          <w:rFonts w:hint="cs"/>
          <w:color w:val="000000" w:themeColor="text1"/>
          <w:rtl/>
        </w:rPr>
        <w:t>ّ</w:t>
      </w:r>
      <w:r w:rsidRPr="00836DEF">
        <w:rPr>
          <w:rFonts w:hint="cs"/>
          <w:color w:val="000000" w:themeColor="text1"/>
          <w:rtl/>
        </w:rPr>
        <w:t>تان ال</w:t>
      </w:r>
      <w:r w:rsidR="006B1990" w:rsidRPr="00836DEF">
        <w:rPr>
          <w:rFonts w:hint="cs"/>
          <w:color w:val="000000" w:themeColor="text1"/>
          <w:rtl/>
        </w:rPr>
        <w:t>أ</w:t>
      </w:r>
      <w:r w:rsidRPr="00836DEF">
        <w:rPr>
          <w:rFonts w:hint="cs"/>
          <w:color w:val="000000" w:themeColor="text1"/>
          <w:rtl/>
        </w:rPr>
        <w:t>وليان صحيحتان بلا شك</w:t>
      </w:r>
      <w:r w:rsidR="006B1990" w:rsidRPr="00836DEF">
        <w:rPr>
          <w:rFonts w:hint="cs"/>
          <w:color w:val="000000" w:themeColor="text1"/>
          <w:rtl/>
        </w:rPr>
        <w:t>ّ،</w:t>
      </w:r>
      <w:r w:rsidRPr="00836DEF">
        <w:rPr>
          <w:rFonts w:hint="cs"/>
          <w:color w:val="000000" w:themeColor="text1"/>
          <w:rtl/>
        </w:rPr>
        <w:t xml:space="preserve"> ويكفي تصو</w:t>
      </w:r>
      <w:r w:rsidR="006B1990" w:rsidRPr="00836DEF">
        <w:rPr>
          <w:rFonts w:hint="cs"/>
          <w:color w:val="000000" w:themeColor="text1"/>
          <w:rtl/>
        </w:rPr>
        <w:t>ُّ</w:t>
      </w:r>
      <w:r w:rsidRPr="00836DEF">
        <w:rPr>
          <w:rFonts w:hint="cs"/>
          <w:color w:val="000000" w:themeColor="text1"/>
          <w:rtl/>
        </w:rPr>
        <w:t>ر أجزائهما في الحكم بمفادهما</w:t>
      </w:r>
      <w:r w:rsidR="006B1990" w:rsidRPr="00836DEF">
        <w:rPr>
          <w:rFonts w:hint="cs"/>
          <w:color w:val="000000" w:themeColor="text1"/>
          <w:rtl/>
        </w:rPr>
        <w:t>،</w:t>
      </w:r>
      <w:r w:rsidRPr="00836DEF">
        <w:rPr>
          <w:rFonts w:hint="cs"/>
          <w:color w:val="000000" w:themeColor="text1"/>
          <w:rtl/>
        </w:rPr>
        <w:t xml:space="preserve"> وإن</w:t>
      </w:r>
      <w:r w:rsidR="006B1990" w:rsidRPr="00836DEF">
        <w:rPr>
          <w:rFonts w:hint="cs"/>
          <w:color w:val="000000" w:themeColor="text1"/>
          <w:rtl/>
        </w:rPr>
        <w:t>ْ</w:t>
      </w:r>
      <w:r w:rsidRPr="00836DEF">
        <w:rPr>
          <w:rFonts w:hint="cs"/>
          <w:color w:val="000000" w:themeColor="text1"/>
          <w:rtl/>
        </w:rPr>
        <w:t xml:space="preserve"> كان الشهيد الصدر يرى استحالة الاستدلال عليهما بواسطة المنطق ال</w:t>
      </w:r>
      <w:r w:rsidR="00B00A6C" w:rsidRPr="00836DEF">
        <w:rPr>
          <w:rFonts w:hint="cs"/>
          <w:color w:val="000000" w:themeColor="text1"/>
          <w:rtl/>
        </w:rPr>
        <w:t>أرسط</w:t>
      </w:r>
      <w:r w:rsidRPr="00836DEF">
        <w:rPr>
          <w:rFonts w:hint="cs"/>
          <w:color w:val="000000" w:themeColor="text1"/>
          <w:rtl/>
        </w:rPr>
        <w:t>ي</w:t>
      </w:r>
      <w:r w:rsidR="006B1990" w:rsidRPr="00836DEF">
        <w:rPr>
          <w:rFonts w:hint="cs"/>
          <w:color w:val="000000" w:themeColor="text1"/>
          <w:rtl/>
        </w:rPr>
        <w:t>،</w:t>
      </w:r>
      <w:r w:rsidRPr="00836DEF">
        <w:rPr>
          <w:rFonts w:hint="cs"/>
          <w:color w:val="000000" w:themeColor="text1"/>
          <w:rtl/>
        </w:rPr>
        <w:t xml:space="preserve"> وأن الطريق الوحيد لإثباتهما هو الاستعانة بمنطق الاستقراء</w:t>
      </w:r>
      <w:r w:rsidRPr="00836DEF">
        <w:rPr>
          <w:rFonts w:hint="cs"/>
          <w:color w:val="000000" w:themeColor="text1"/>
          <w:vertAlign w:val="superscript"/>
          <w:rtl/>
        </w:rPr>
        <w:t>(</w:t>
      </w:r>
      <w:r w:rsidRPr="00836DEF">
        <w:rPr>
          <w:rStyle w:val="EndnoteReference"/>
          <w:color w:val="000000" w:themeColor="text1"/>
          <w:sz w:val="27"/>
          <w:rtl/>
        </w:rPr>
        <w:endnoteReference w:id="127"/>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r w:rsidRPr="00836DEF">
        <w:rPr>
          <w:rFonts w:hint="cs"/>
          <w:color w:val="000000" w:themeColor="text1"/>
          <w:rtl/>
        </w:rPr>
        <w:t>ولكي يدل</w:t>
      </w:r>
      <w:r w:rsidR="006B1990" w:rsidRPr="00836DEF">
        <w:rPr>
          <w:rFonts w:hint="cs"/>
          <w:color w:val="000000" w:themeColor="text1"/>
          <w:rtl/>
        </w:rPr>
        <w:t>ِّ</w:t>
      </w:r>
      <w:r w:rsidRPr="00836DEF">
        <w:rPr>
          <w:rFonts w:hint="cs"/>
          <w:color w:val="000000" w:themeColor="text1"/>
          <w:rtl/>
        </w:rPr>
        <w:t>ل على ذلك فإن</w:t>
      </w:r>
      <w:r w:rsidR="006B1990" w:rsidRPr="00836DEF">
        <w:rPr>
          <w:rFonts w:hint="cs"/>
          <w:color w:val="000000" w:themeColor="text1"/>
          <w:rtl/>
        </w:rPr>
        <w:t>ّ</w:t>
      </w:r>
      <w:r w:rsidRPr="00836DEF">
        <w:rPr>
          <w:rFonts w:hint="cs"/>
          <w:color w:val="000000" w:themeColor="text1"/>
          <w:rtl/>
        </w:rPr>
        <w:t xml:space="preserve">ه يذكر استدلالين من </w:t>
      </w:r>
      <w:r w:rsidR="006B1990" w:rsidRPr="00836DEF">
        <w:rPr>
          <w:rFonts w:hint="cs"/>
          <w:color w:val="000000" w:themeColor="text1"/>
          <w:rtl/>
        </w:rPr>
        <w:t>أ</w:t>
      </w:r>
      <w:r w:rsidRPr="00836DEF">
        <w:rPr>
          <w:rFonts w:hint="cs"/>
          <w:color w:val="000000" w:themeColor="text1"/>
          <w:rtl/>
        </w:rPr>
        <w:t>تباع المنطق ال</w:t>
      </w:r>
      <w:r w:rsidR="00B00A6C" w:rsidRPr="00836DEF">
        <w:rPr>
          <w:rFonts w:hint="cs"/>
          <w:color w:val="000000" w:themeColor="text1"/>
          <w:rtl/>
        </w:rPr>
        <w:t>أرسط</w:t>
      </w:r>
      <w:r w:rsidRPr="00836DEF">
        <w:rPr>
          <w:rFonts w:hint="cs"/>
          <w:color w:val="000000" w:themeColor="text1"/>
          <w:rtl/>
        </w:rPr>
        <w:t>ي</w:t>
      </w:r>
      <w:r w:rsidR="00D9411D" w:rsidRPr="00836DEF">
        <w:rPr>
          <w:rFonts w:hint="cs"/>
          <w:color w:val="000000" w:themeColor="text1"/>
          <w:rtl/>
        </w:rPr>
        <w:t>ّ</w:t>
      </w:r>
      <w:r w:rsidR="006B1990" w:rsidRPr="00836DEF">
        <w:rPr>
          <w:rFonts w:hint="cs"/>
          <w:color w:val="000000" w:themeColor="text1"/>
          <w:rtl/>
        </w:rPr>
        <w:t>،</w:t>
      </w:r>
      <w:r w:rsidRPr="00836DEF">
        <w:rPr>
          <w:rFonts w:hint="cs"/>
          <w:color w:val="000000" w:themeColor="text1"/>
          <w:rtl/>
        </w:rPr>
        <w:t xml:space="preserve"> ويناقش</w:t>
      </w:r>
      <w:r w:rsidR="006B1990" w:rsidRPr="00836DEF">
        <w:rPr>
          <w:rFonts w:hint="cs"/>
          <w:color w:val="000000" w:themeColor="text1"/>
          <w:rtl/>
        </w:rPr>
        <w:t>هما</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b/>
          <w:bCs/>
          <w:color w:val="000000" w:themeColor="text1"/>
          <w:sz w:val="27"/>
          <w:rtl/>
        </w:rPr>
        <w:t>الدليل الأول</w:t>
      </w:r>
      <w:r w:rsidR="002F3629" w:rsidRPr="00836DEF">
        <w:rPr>
          <w:rFonts w:hint="cs"/>
          <w:color w:val="000000" w:themeColor="text1"/>
          <w:sz w:val="27"/>
          <w:rtl/>
        </w:rPr>
        <w:t>،</w:t>
      </w:r>
      <w:r w:rsidRPr="00836DEF">
        <w:rPr>
          <w:rFonts w:hint="cs"/>
          <w:color w:val="000000" w:themeColor="text1"/>
          <w:sz w:val="27"/>
          <w:rtl/>
        </w:rPr>
        <w:t xml:space="preserve"> وهو المنقول عن صدر المتألهين</w:t>
      </w:r>
      <w:r w:rsidR="002F3629" w:rsidRPr="00836DEF">
        <w:rPr>
          <w:rFonts w:hint="cs"/>
          <w:color w:val="000000" w:themeColor="text1"/>
          <w:sz w:val="27"/>
          <w:rtl/>
        </w:rPr>
        <w:t>،</w:t>
      </w:r>
      <w:r w:rsidRPr="00836DEF">
        <w:rPr>
          <w:rFonts w:hint="cs"/>
          <w:color w:val="000000" w:themeColor="text1"/>
          <w:sz w:val="27"/>
          <w:rtl/>
        </w:rPr>
        <w:t xml:space="preserve"> بهذا الشكل: إن كل</w:t>
      </w:r>
      <w:r w:rsidR="002F3629" w:rsidRPr="00836DEF">
        <w:rPr>
          <w:rFonts w:hint="cs"/>
          <w:color w:val="000000" w:themeColor="text1"/>
          <w:sz w:val="27"/>
          <w:rtl/>
        </w:rPr>
        <w:t>ّ</w:t>
      </w:r>
      <w:r w:rsidRPr="00836DEF">
        <w:rPr>
          <w:rFonts w:hint="cs"/>
          <w:color w:val="000000" w:themeColor="text1"/>
          <w:sz w:val="27"/>
          <w:rtl/>
        </w:rPr>
        <w:t xml:space="preserve"> حادثة ممكنة الوجود</w:t>
      </w:r>
      <w:r w:rsidR="002F3629" w:rsidRPr="00836DEF">
        <w:rPr>
          <w:rFonts w:hint="cs"/>
          <w:color w:val="000000" w:themeColor="text1"/>
          <w:sz w:val="27"/>
          <w:rtl/>
        </w:rPr>
        <w:t>،</w:t>
      </w:r>
      <w:r w:rsidRPr="00836DEF">
        <w:rPr>
          <w:rFonts w:hint="cs"/>
          <w:color w:val="000000" w:themeColor="text1"/>
          <w:sz w:val="27"/>
          <w:rtl/>
        </w:rPr>
        <w:t xml:space="preserve"> ومعنى ال</w:t>
      </w:r>
      <w:r w:rsidR="002F3629" w:rsidRPr="00836DEF">
        <w:rPr>
          <w:rFonts w:hint="cs"/>
          <w:color w:val="000000" w:themeColor="text1"/>
          <w:sz w:val="27"/>
          <w:rtl/>
        </w:rPr>
        <w:t>إ</w:t>
      </w:r>
      <w:r w:rsidRPr="00836DEF">
        <w:rPr>
          <w:rFonts w:hint="cs"/>
          <w:color w:val="000000" w:themeColor="text1"/>
          <w:sz w:val="27"/>
          <w:rtl/>
        </w:rPr>
        <w:t xml:space="preserve">مكان أن الوجود والعدم بالنسبة </w:t>
      </w:r>
      <w:r w:rsidR="002F3629" w:rsidRPr="00836DEF">
        <w:rPr>
          <w:rFonts w:hint="cs"/>
          <w:color w:val="000000" w:themeColor="text1"/>
          <w:sz w:val="27"/>
          <w:rtl/>
        </w:rPr>
        <w:t>إ</w:t>
      </w:r>
      <w:r w:rsidRPr="00836DEF">
        <w:rPr>
          <w:rFonts w:hint="cs"/>
          <w:color w:val="000000" w:themeColor="text1"/>
          <w:sz w:val="27"/>
          <w:rtl/>
        </w:rPr>
        <w:t>ليها متساويان. فلكي توجد الحادثة</w:t>
      </w:r>
      <w:r w:rsidR="008D7A9C" w:rsidRPr="00836DEF">
        <w:rPr>
          <w:rFonts w:hint="cs"/>
          <w:color w:val="000000" w:themeColor="text1"/>
          <w:sz w:val="27"/>
          <w:rtl/>
        </w:rPr>
        <w:t xml:space="preserve"> لابدّ </w:t>
      </w:r>
      <w:r w:rsidRPr="00836DEF">
        <w:rPr>
          <w:rFonts w:hint="cs"/>
          <w:color w:val="000000" w:themeColor="text1"/>
          <w:sz w:val="27"/>
          <w:rtl/>
        </w:rPr>
        <w:t>أن يترج</w:t>
      </w:r>
      <w:r w:rsidR="002F3629" w:rsidRPr="00836DEF">
        <w:rPr>
          <w:rFonts w:hint="cs"/>
          <w:color w:val="000000" w:themeColor="text1"/>
          <w:sz w:val="27"/>
          <w:rtl/>
        </w:rPr>
        <w:t>َّ</w:t>
      </w:r>
      <w:r w:rsidRPr="00836DEF">
        <w:rPr>
          <w:rFonts w:hint="cs"/>
          <w:color w:val="000000" w:themeColor="text1"/>
          <w:sz w:val="27"/>
          <w:rtl/>
        </w:rPr>
        <w:t>ح وجودها على عدمها، ولا بدّ في رجحان الوجود على العدم من مرج</w:t>
      </w:r>
      <w:r w:rsidR="002F3629" w:rsidRPr="00836DEF">
        <w:rPr>
          <w:rFonts w:hint="cs"/>
          <w:color w:val="000000" w:themeColor="text1"/>
          <w:sz w:val="27"/>
          <w:rtl/>
        </w:rPr>
        <w:t>ِّ</w:t>
      </w:r>
      <w:r w:rsidRPr="00836DEF">
        <w:rPr>
          <w:rFonts w:hint="cs"/>
          <w:color w:val="000000" w:themeColor="text1"/>
          <w:sz w:val="27"/>
          <w:rtl/>
        </w:rPr>
        <w:t>ح؛ لاستحالة ترج</w:t>
      </w:r>
      <w:r w:rsidR="002F3629" w:rsidRPr="00836DEF">
        <w:rPr>
          <w:rFonts w:hint="cs"/>
          <w:color w:val="000000" w:themeColor="text1"/>
          <w:sz w:val="27"/>
          <w:rtl/>
        </w:rPr>
        <w:t>ُّ</w:t>
      </w:r>
      <w:r w:rsidRPr="00836DEF">
        <w:rPr>
          <w:rFonts w:hint="cs"/>
          <w:color w:val="000000" w:themeColor="text1"/>
          <w:sz w:val="27"/>
          <w:rtl/>
        </w:rPr>
        <w:t>ح أحد المتساويين على الآخر بلا مرج</w:t>
      </w:r>
      <w:r w:rsidR="002F3629" w:rsidRPr="00836DEF">
        <w:rPr>
          <w:rFonts w:hint="cs"/>
          <w:color w:val="000000" w:themeColor="text1"/>
          <w:sz w:val="27"/>
          <w:rtl/>
        </w:rPr>
        <w:t>ِّ</w:t>
      </w:r>
      <w:r w:rsidRPr="00836DEF">
        <w:rPr>
          <w:rFonts w:hint="cs"/>
          <w:color w:val="000000" w:themeColor="text1"/>
          <w:sz w:val="27"/>
          <w:rtl/>
        </w:rPr>
        <w:t>ح، وهذا المرج</w:t>
      </w:r>
      <w:r w:rsidR="002F3629" w:rsidRPr="00836DEF">
        <w:rPr>
          <w:rFonts w:hint="cs"/>
          <w:color w:val="000000" w:themeColor="text1"/>
          <w:sz w:val="27"/>
          <w:rtl/>
        </w:rPr>
        <w:t>ِّ</w:t>
      </w:r>
      <w:r w:rsidRPr="00836DEF">
        <w:rPr>
          <w:rFonts w:hint="cs"/>
          <w:color w:val="000000" w:themeColor="text1"/>
          <w:sz w:val="27"/>
          <w:rtl/>
        </w:rPr>
        <w:t>ح هو العل</w:t>
      </w:r>
      <w:r w:rsidR="002F3629" w:rsidRPr="00836DEF">
        <w:rPr>
          <w:rFonts w:hint="cs"/>
          <w:color w:val="000000" w:themeColor="text1"/>
          <w:sz w:val="27"/>
          <w:rtl/>
        </w:rPr>
        <w:t>ّ</w:t>
      </w:r>
      <w:r w:rsidRPr="00836DEF">
        <w:rPr>
          <w:rFonts w:hint="cs"/>
          <w:color w:val="000000" w:themeColor="text1"/>
          <w:sz w:val="27"/>
          <w:rtl/>
        </w:rPr>
        <w:t>ة</w:t>
      </w:r>
      <w:r w:rsidR="002F3629" w:rsidRPr="00836DEF">
        <w:rPr>
          <w:rFonts w:hint="cs"/>
          <w:color w:val="000000" w:themeColor="text1"/>
          <w:sz w:val="27"/>
          <w:rtl/>
        </w:rPr>
        <w:t>.</w:t>
      </w:r>
      <w:r w:rsidRPr="00836DEF">
        <w:rPr>
          <w:rFonts w:hint="cs"/>
          <w:color w:val="000000" w:themeColor="text1"/>
          <w:sz w:val="27"/>
          <w:rtl/>
        </w:rPr>
        <w:t xml:space="preserve"> </w:t>
      </w:r>
      <w:r w:rsidR="00082A44" w:rsidRPr="00836DEF">
        <w:rPr>
          <w:rFonts w:hint="cs"/>
          <w:color w:val="000000" w:themeColor="text1"/>
          <w:sz w:val="27"/>
          <w:rtl/>
        </w:rPr>
        <w:t>إذاً</w:t>
      </w:r>
      <w:r w:rsidRPr="00836DEF">
        <w:rPr>
          <w:rFonts w:hint="cs"/>
          <w:color w:val="000000" w:themeColor="text1"/>
          <w:sz w:val="27"/>
          <w:rtl/>
        </w:rPr>
        <w:t xml:space="preserve"> فكل</w:t>
      </w:r>
      <w:r w:rsidR="002F3629" w:rsidRPr="00836DEF">
        <w:rPr>
          <w:rFonts w:hint="cs"/>
          <w:color w:val="000000" w:themeColor="text1"/>
          <w:sz w:val="27"/>
          <w:rtl/>
        </w:rPr>
        <w:t>ّ</w:t>
      </w:r>
      <w:r w:rsidRPr="00836DEF">
        <w:rPr>
          <w:rFonts w:hint="cs"/>
          <w:color w:val="000000" w:themeColor="text1"/>
          <w:sz w:val="27"/>
          <w:rtl/>
        </w:rPr>
        <w:t xml:space="preserve"> حادثة</w:t>
      </w:r>
      <w:r w:rsidR="002F3629" w:rsidRPr="00836DEF">
        <w:rPr>
          <w:rFonts w:hint="cs"/>
          <w:color w:val="000000" w:themeColor="text1"/>
          <w:sz w:val="27"/>
          <w:rtl/>
        </w:rPr>
        <w:t>ٍ</w:t>
      </w:r>
      <w:r w:rsidRPr="00836DEF">
        <w:rPr>
          <w:rFonts w:hint="cs"/>
          <w:color w:val="000000" w:themeColor="text1"/>
          <w:sz w:val="27"/>
          <w:rtl/>
        </w:rPr>
        <w:t xml:space="preserve"> لها ع</w:t>
      </w:r>
      <w:r w:rsidR="00D9411D" w:rsidRPr="00836DEF">
        <w:rPr>
          <w:rFonts w:hint="cs"/>
          <w:color w:val="000000" w:themeColor="text1"/>
          <w:sz w:val="27"/>
          <w:rtl/>
        </w:rPr>
        <w:t>ِ</w:t>
      </w:r>
      <w:r w:rsidRPr="00836DEF">
        <w:rPr>
          <w:rFonts w:hint="cs"/>
          <w:color w:val="000000" w:themeColor="text1"/>
          <w:sz w:val="27"/>
          <w:rtl/>
        </w:rPr>
        <w:t>ل</w:t>
      </w:r>
      <w:r w:rsidR="002F3629" w:rsidRPr="00836DEF">
        <w:rPr>
          <w:rFonts w:hint="cs"/>
          <w:color w:val="000000" w:themeColor="text1"/>
          <w:sz w:val="27"/>
          <w:rtl/>
        </w:rPr>
        <w:t>ّ</w:t>
      </w:r>
      <w:r w:rsidRPr="00836DEF">
        <w:rPr>
          <w:rFonts w:hint="cs"/>
          <w:color w:val="000000" w:themeColor="text1"/>
          <w:sz w:val="27"/>
          <w:rtl/>
        </w:rPr>
        <w:t>ة</w:t>
      </w:r>
      <w:r w:rsidRPr="00836DEF">
        <w:rPr>
          <w:rFonts w:hint="cs"/>
          <w:color w:val="000000" w:themeColor="text1"/>
          <w:sz w:val="27"/>
          <w:vertAlign w:val="superscript"/>
          <w:rtl/>
        </w:rPr>
        <w:t>(</w:t>
      </w:r>
      <w:r w:rsidRPr="00836DEF">
        <w:rPr>
          <w:rStyle w:val="EndnoteReference"/>
          <w:color w:val="000000" w:themeColor="text1"/>
          <w:sz w:val="27"/>
          <w:rtl/>
        </w:rPr>
        <w:endnoteReference w:id="128"/>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يقول الشهيد الصدر: إنّ قضي</w:t>
      </w:r>
      <w:r w:rsidR="00D9411D" w:rsidRPr="00836DEF">
        <w:rPr>
          <w:rFonts w:hint="cs"/>
          <w:color w:val="000000" w:themeColor="text1"/>
          <w:sz w:val="27"/>
          <w:rtl/>
        </w:rPr>
        <w:t>ّ</w:t>
      </w:r>
      <w:r w:rsidRPr="00836DEF">
        <w:rPr>
          <w:rFonts w:hint="cs"/>
          <w:color w:val="000000" w:themeColor="text1"/>
          <w:sz w:val="27"/>
          <w:rtl/>
        </w:rPr>
        <w:t>ة (الرجحان يحتاج</w:t>
      </w:r>
      <w:r w:rsidR="00D9533D" w:rsidRPr="00836DEF">
        <w:rPr>
          <w:rFonts w:hint="cs"/>
          <w:color w:val="000000" w:themeColor="text1"/>
          <w:sz w:val="27"/>
          <w:rtl/>
        </w:rPr>
        <w:t xml:space="preserve"> إلى </w:t>
      </w:r>
      <w:r w:rsidRPr="00836DEF">
        <w:rPr>
          <w:rFonts w:hint="cs"/>
          <w:color w:val="000000" w:themeColor="text1"/>
          <w:sz w:val="27"/>
          <w:rtl/>
        </w:rPr>
        <w:t>مرج</w:t>
      </w:r>
      <w:r w:rsidR="002F3629" w:rsidRPr="00836DEF">
        <w:rPr>
          <w:rFonts w:hint="cs"/>
          <w:color w:val="000000" w:themeColor="text1"/>
          <w:sz w:val="27"/>
          <w:rtl/>
        </w:rPr>
        <w:t>ِّ</w:t>
      </w:r>
      <w:r w:rsidRPr="00836DEF">
        <w:rPr>
          <w:rFonts w:hint="cs"/>
          <w:color w:val="000000" w:themeColor="text1"/>
          <w:sz w:val="27"/>
          <w:rtl/>
        </w:rPr>
        <w:t>ح) هو تعبير</w:t>
      </w:r>
      <w:r w:rsidR="002F3629" w:rsidRPr="00836DEF">
        <w:rPr>
          <w:rFonts w:hint="cs"/>
          <w:color w:val="000000" w:themeColor="text1"/>
          <w:sz w:val="27"/>
          <w:rtl/>
        </w:rPr>
        <w:t>ٌ</w:t>
      </w:r>
      <w:r w:rsidRPr="00836DEF">
        <w:rPr>
          <w:rFonts w:hint="cs"/>
          <w:color w:val="000000" w:themeColor="text1"/>
          <w:sz w:val="27"/>
          <w:rtl/>
        </w:rPr>
        <w:t xml:space="preserve"> آخر عن قضي</w:t>
      </w:r>
      <w:r w:rsidR="00D9411D" w:rsidRPr="00836DEF">
        <w:rPr>
          <w:rFonts w:hint="cs"/>
          <w:color w:val="000000" w:themeColor="text1"/>
          <w:sz w:val="27"/>
          <w:rtl/>
        </w:rPr>
        <w:t>ّ</w:t>
      </w:r>
      <w:r w:rsidRPr="00836DEF">
        <w:rPr>
          <w:rFonts w:hint="cs"/>
          <w:color w:val="000000" w:themeColor="text1"/>
          <w:sz w:val="27"/>
          <w:rtl/>
        </w:rPr>
        <w:t>ة (كل</w:t>
      </w:r>
      <w:r w:rsidR="002F3629" w:rsidRPr="00836DEF">
        <w:rPr>
          <w:rFonts w:hint="cs"/>
          <w:color w:val="000000" w:themeColor="text1"/>
          <w:sz w:val="27"/>
          <w:rtl/>
        </w:rPr>
        <w:t>ّ</w:t>
      </w:r>
      <w:r w:rsidRPr="00836DEF">
        <w:rPr>
          <w:rFonts w:hint="cs"/>
          <w:color w:val="000000" w:themeColor="text1"/>
          <w:sz w:val="27"/>
          <w:rtl/>
        </w:rPr>
        <w:t xml:space="preserve"> حادثة تحتاج</w:t>
      </w:r>
      <w:r w:rsidR="00D9533D" w:rsidRPr="00836DEF">
        <w:rPr>
          <w:rFonts w:hint="cs"/>
          <w:color w:val="000000" w:themeColor="text1"/>
          <w:sz w:val="27"/>
          <w:rtl/>
        </w:rPr>
        <w:t xml:space="preserve"> إلى </w:t>
      </w:r>
      <w:r w:rsidRPr="00836DEF">
        <w:rPr>
          <w:rFonts w:hint="cs"/>
          <w:color w:val="000000" w:themeColor="text1"/>
          <w:sz w:val="27"/>
          <w:rtl/>
        </w:rPr>
        <w:t>ع</w:t>
      </w:r>
      <w:r w:rsidR="00D9411D" w:rsidRPr="00836DEF">
        <w:rPr>
          <w:rFonts w:hint="cs"/>
          <w:color w:val="000000" w:themeColor="text1"/>
          <w:sz w:val="27"/>
          <w:rtl/>
        </w:rPr>
        <w:t>ِ</w:t>
      </w:r>
      <w:r w:rsidRPr="00836DEF">
        <w:rPr>
          <w:rFonts w:hint="cs"/>
          <w:color w:val="000000" w:themeColor="text1"/>
          <w:sz w:val="27"/>
          <w:rtl/>
        </w:rPr>
        <w:t>ل</w:t>
      </w:r>
      <w:r w:rsidR="002F3629" w:rsidRPr="00836DEF">
        <w:rPr>
          <w:rFonts w:hint="cs"/>
          <w:color w:val="000000" w:themeColor="text1"/>
          <w:sz w:val="27"/>
          <w:rtl/>
        </w:rPr>
        <w:t>ّ</w:t>
      </w:r>
      <w:r w:rsidRPr="00836DEF">
        <w:rPr>
          <w:rFonts w:hint="cs"/>
          <w:color w:val="000000" w:themeColor="text1"/>
          <w:sz w:val="27"/>
          <w:rtl/>
        </w:rPr>
        <w:t>ة)، فيكون المطلوب قد أخذ في الدليل في هذا الاستدلال</w:t>
      </w:r>
      <w:r w:rsidRPr="00836DEF">
        <w:rPr>
          <w:rFonts w:hint="cs"/>
          <w:color w:val="000000" w:themeColor="text1"/>
          <w:sz w:val="27"/>
          <w:vertAlign w:val="superscript"/>
          <w:rtl/>
        </w:rPr>
        <w:t>(</w:t>
      </w:r>
      <w:r w:rsidRPr="00836DEF">
        <w:rPr>
          <w:rStyle w:val="EndnoteReference"/>
          <w:color w:val="000000" w:themeColor="text1"/>
          <w:sz w:val="27"/>
          <w:rtl/>
        </w:rPr>
        <w:endnoteReference w:id="129"/>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أما </w:t>
      </w:r>
      <w:r w:rsidRPr="00836DEF">
        <w:rPr>
          <w:rFonts w:hint="cs"/>
          <w:b/>
          <w:bCs/>
          <w:color w:val="000000" w:themeColor="text1"/>
          <w:sz w:val="27"/>
          <w:rtl/>
        </w:rPr>
        <w:t>الدليل الثاني</w:t>
      </w:r>
      <w:r w:rsidRPr="00836DEF">
        <w:rPr>
          <w:rFonts w:hint="cs"/>
          <w:color w:val="000000" w:themeColor="text1"/>
          <w:sz w:val="27"/>
          <w:rtl/>
        </w:rPr>
        <w:t xml:space="preserve"> فقد نقل عن العلا</w:t>
      </w:r>
      <w:r w:rsidR="00D9411D" w:rsidRPr="00836DEF">
        <w:rPr>
          <w:rFonts w:hint="cs"/>
          <w:color w:val="000000" w:themeColor="text1"/>
          <w:sz w:val="27"/>
          <w:rtl/>
        </w:rPr>
        <w:t>ّ</w:t>
      </w:r>
      <w:r w:rsidRPr="00836DEF">
        <w:rPr>
          <w:rFonts w:hint="cs"/>
          <w:color w:val="000000" w:themeColor="text1"/>
          <w:sz w:val="27"/>
          <w:rtl/>
        </w:rPr>
        <w:t>مة الطباطبائي</w:t>
      </w:r>
      <w:r w:rsidR="00D9411D" w:rsidRPr="00836DEF">
        <w:rPr>
          <w:rFonts w:hint="cs"/>
          <w:color w:val="000000" w:themeColor="text1"/>
          <w:sz w:val="27"/>
          <w:rtl/>
        </w:rPr>
        <w:t>ّ</w:t>
      </w:r>
      <w:r w:rsidR="005158B8" w:rsidRPr="00836DEF">
        <w:rPr>
          <w:rFonts w:hint="cs"/>
          <w:color w:val="000000" w:themeColor="text1"/>
          <w:sz w:val="27"/>
          <w:rtl/>
        </w:rPr>
        <w:t>، وهو:</w:t>
      </w:r>
      <w:r w:rsidRPr="00836DEF">
        <w:rPr>
          <w:rFonts w:hint="cs"/>
          <w:color w:val="000000" w:themeColor="text1"/>
          <w:sz w:val="27"/>
          <w:rtl/>
        </w:rPr>
        <w:t xml:space="preserve"> كل</w:t>
      </w:r>
      <w:r w:rsidR="005158B8" w:rsidRPr="00836DEF">
        <w:rPr>
          <w:rFonts w:hint="cs"/>
          <w:color w:val="000000" w:themeColor="text1"/>
          <w:sz w:val="27"/>
          <w:rtl/>
        </w:rPr>
        <w:t>ّ</w:t>
      </w:r>
      <w:r w:rsidRPr="00836DEF">
        <w:rPr>
          <w:rFonts w:hint="cs"/>
          <w:color w:val="000000" w:themeColor="text1"/>
          <w:sz w:val="27"/>
          <w:rtl/>
        </w:rPr>
        <w:t xml:space="preserve"> ماهي</w:t>
      </w:r>
      <w:r w:rsidR="00D9411D" w:rsidRPr="00836DEF">
        <w:rPr>
          <w:rFonts w:hint="cs"/>
          <w:color w:val="000000" w:themeColor="text1"/>
          <w:sz w:val="27"/>
          <w:rtl/>
        </w:rPr>
        <w:t>ّ</w:t>
      </w:r>
      <w:r w:rsidRPr="00836DEF">
        <w:rPr>
          <w:rFonts w:hint="cs"/>
          <w:color w:val="000000" w:themeColor="text1"/>
          <w:sz w:val="27"/>
          <w:rtl/>
        </w:rPr>
        <w:t>ة ممكنة بذاتها</w:t>
      </w:r>
      <w:r w:rsidR="005158B8" w:rsidRPr="00836DEF">
        <w:rPr>
          <w:rFonts w:hint="cs"/>
          <w:color w:val="000000" w:themeColor="text1"/>
          <w:sz w:val="27"/>
          <w:rtl/>
        </w:rPr>
        <w:t>،</w:t>
      </w:r>
      <w:r w:rsidRPr="00836DEF">
        <w:rPr>
          <w:rFonts w:hint="cs"/>
          <w:color w:val="000000" w:themeColor="text1"/>
          <w:sz w:val="27"/>
          <w:rtl/>
        </w:rPr>
        <w:t xml:space="preserve"> ولا توجد ما لم يجب وجودها. فالوجود </w:t>
      </w:r>
      <w:r w:rsidR="00082A44" w:rsidRPr="00836DEF">
        <w:rPr>
          <w:rFonts w:hint="cs"/>
          <w:color w:val="000000" w:themeColor="text1"/>
          <w:sz w:val="27"/>
          <w:rtl/>
        </w:rPr>
        <w:t>إذاً</w:t>
      </w:r>
      <w:r w:rsidRPr="00836DEF">
        <w:rPr>
          <w:rFonts w:hint="cs"/>
          <w:color w:val="000000" w:themeColor="text1"/>
          <w:sz w:val="27"/>
          <w:rtl/>
        </w:rPr>
        <w:t xml:space="preserve"> مساوق</w:t>
      </w:r>
      <w:r w:rsidR="005158B8" w:rsidRPr="00836DEF">
        <w:rPr>
          <w:rFonts w:hint="cs"/>
          <w:color w:val="000000" w:themeColor="text1"/>
          <w:sz w:val="27"/>
          <w:rtl/>
        </w:rPr>
        <w:t>ٌ</w:t>
      </w:r>
      <w:r w:rsidRPr="00836DEF">
        <w:rPr>
          <w:rFonts w:hint="cs"/>
          <w:color w:val="000000" w:themeColor="text1"/>
          <w:sz w:val="27"/>
          <w:rtl/>
        </w:rPr>
        <w:t xml:space="preserve"> للوجوب. وكل</w:t>
      </w:r>
      <w:r w:rsidR="005158B8" w:rsidRPr="00836DEF">
        <w:rPr>
          <w:rFonts w:hint="cs"/>
          <w:color w:val="000000" w:themeColor="text1"/>
          <w:sz w:val="27"/>
          <w:rtl/>
        </w:rPr>
        <w:t>ّ</w:t>
      </w:r>
      <w:r w:rsidRPr="00836DEF">
        <w:rPr>
          <w:rFonts w:hint="cs"/>
          <w:color w:val="000000" w:themeColor="text1"/>
          <w:sz w:val="27"/>
          <w:rtl/>
        </w:rPr>
        <w:t xml:space="preserve"> ماهية ممكنة لا يمكن أن تجب إلا</w:t>
      </w:r>
      <w:r w:rsidR="005158B8" w:rsidRPr="00836DEF">
        <w:rPr>
          <w:rFonts w:hint="cs"/>
          <w:color w:val="000000" w:themeColor="text1"/>
          <w:sz w:val="27"/>
          <w:rtl/>
        </w:rPr>
        <w:t>ّ</w:t>
      </w:r>
      <w:r w:rsidRPr="00836DEF">
        <w:rPr>
          <w:rFonts w:hint="cs"/>
          <w:color w:val="000000" w:themeColor="text1"/>
          <w:sz w:val="27"/>
          <w:rtl/>
        </w:rPr>
        <w:t xml:space="preserve"> بسبب </w:t>
      </w:r>
      <w:r w:rsidR="002F11B5" w:rsidRPr="00836DEF">
        <w:rPr>
          <w:rFonts w:hint="cs"/>
          <w:color w:val="000000" w:themeColor="text1"/>
          <w:sz w:val="27"/>
          <w:rtl/>
        </w:rPr>
        <w:t>خارجيّ</w:t>
      </w:r>
      <w:r w:rsidR="005158B8" w:rsidRPr="00836DEF">
        <w:rPr>
          <w:rFonts w:hint="cs"/>
          <w:color w:val="000000" w:themeColor="text1"/>
          <w:sz w:val="27"/>
          <w:rtl/>
        </w:rPr>
        <w:t>.</w:t>
      </w:r>
      <w:r w:rsidRPr="00836DEF">
        <w:rPr>
          <w:rFonts w:hint="cs"/>
          <w:color w:val="000000" w:themeColor="text1"/>
          <w:sz w:val="27"/>
          <w:rtl/>
        </w:rPr>
        <w:t xml:space="preserve"> </w:t>
      </w:r>
      <w:r w:rsidR="00082A44" w:rsidRPr="00836DEF">
        <w:rPr>
          <w:rFonts w:hint="cs"/>
          <w:color w:val="000000" w:themeColor="text1"/>
          <w:sz w:val="27"/>
          <w:rtl/>
        </w:rPr>
        <w:t>إذاً</w:t>
      </w:r>
      <w:r w:rsidRPr="00836DEF">
        <w:rPr>
          <w:rFonts w:hint="cs"/>
          <w:color w:val="000000" w:themeColor="text1"/>
          <w:sz w:val="27"/>
          <w:rtl/>
        </w:rPr>
        <w:t xml:space="preserve"> كل</w:t>
      </w:r>
      <w:r w:rsidR="005158B8" w:rsidRPr="00836DEF">
        <w:rPr>
          <w:rFonts w:hint="cs"/>
          <w:color w:val="000000" w:themeColor="text1"/>
          <w:sz w:val="27"/>
          <w:rtl/>
        </w:rPr>
        <w:t>ّ</w:t>
      </w:r>
      <w:r w:rsidRPr="00836DEF">
        <w:rPr>
          <w:rFonts w:hint="cs"/>
          <w:color w:val="000000" w:themeColor="text1"/>
          <w:sz w:val="27"/>
          <w:rtl/>
        </w:rPr>
        <w:t xml:space="preserve"> ماهي</w:t>
      </w:r>
      <w:r w:rsidR="00D9411D" w:rsidRPr="00836DEF">
        <w:rPr>
          <w:rFonts w:hint="cs"/>
          <w:color w:val="000000" w:themeColor="text1"/>
          <w:sz w:val="27"/>
          <w:rtl/>
        </w:rPr>
        <w:t>ّ</w:t>
      </w:r>
      <w:r w:rsidRPr="00836DEF">
        <w:rPr>
          <w:rFonts w:hint="cs"/>
          <w:color w:val="000000" w:themeColor="text1"/>
          <w:sz w:val="27"/>
          <w:rtl/>
        </w:rPr>
        <w:t xml:space="preserve">ة </w:t>
      </w:r>
      <w:r w:rsidR="002F11B5" w:rsidRPr="00836DEF">
        <w:rPr>
          <w:rFonts w:hint="cs"/>
          <w:color w:val="000000" w:themeColor="text1"/>
          <w:sz w:val="27"/>
          <w:rtl/>
        </w:rPr>
        <w:t>خارجيّ</w:t>
      </w:r>
      <w:r w:rsidRPr="00836DEF">
        <w:rPr>
          <w:rFonts w:hint="cs"/>
          <w:color w:val="000000" w:themeColor="text1"/>
          <w:sz w:val="27"/>
          <w:rtl/>
        </w:rPr>
        <w:t>ة لا توجد إلا</w:t>
      </w:r>
      <w:r w:rsidR="005158B8" w:rsidRPr="00836DEF">
        <w:rPr>
          <w:rFonts w:hint="cs"/>
          <w:color w:val="000000" w:themeColor="text1"/>
          <w:sz w:val="27"/>
          <w:rtl/>
        </w:rPr>
        <w:t>ّ</w:t>
      </w:r>
      <w:r w:rsidRPr="00836DEF">
        <w:rPr>
          <w:rFonts w:hint="cs"/>
          <w:color w:val="000000" w:themeColor="text1"/>
          <w:sz w:val="27"/>
          <w:rtl/>
        </w:rPr>
        <w:t xml:space="preserve"> بعامل </w:t>
      </w:r>
      <w:r w:rsidR="002F11B5" w:rsidRPr="00836DEF">
        <w:rPr>
          <w:rFonts w:hint="cs"/>
          <w:color w:val="000000" w:themeColor="text1"/>
          <w:sz w:val="27"/>
          <w:rtl/>
        </w:rPr>
        <w:t>خارجيّ</w:t>
      </w:r>
      <w:r w:rsidRPr="00836DEF">
        <w:rPr>
          <w:rFonts w:hint="cs"/>
          <w:color w:val="000000" w:themeColor="text1"/>
          <w:sz w:val="27"/>
          <w:vertAlign w:val="superscript"/>
          <w:rtl/>
        </w:rPr>
        <w:t>(</w:t>
      </w:r>
      <w:r w:rsidRPr="00836DEF">
        <w:rPr>
          <w:rStyle w:val="EndnoteReference"/>
          <w:color w:val="000000" w:themeColor="text1"/>
          <w:sz w:val="27"/>
          <w:rtl/>
        </w:rPr>
        <w:endnoteReference w:id="13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يقول الشهيد الصدر: وهذا الاستدلال يواجه نفس الخلل ال</w:t>
      </w:r>
      <w:r w:rsidR="00394574" w:rsidRPr="00836DEF">
        <w:rPr>
          <w:rFonts w:hint="cs"/>
          <w:color w:val="000000" w:themeColor="text1"/>
          <w:rtl/>
        </w:rPr>
        <w:t>منطقيّ</w:t>
      </w:r>
      <w:r w:rsidRPr="00836DEF">
        <w:rPr>
          <w:rFonts w:hint="cs"/>
          <w:color w:val="000000" w:themeColor="text1"/>
          <w:rtl/>
        </w:rPr>
        <w:t xml:space="preserve"> الذي اكتشفناه في الحج</w:t>
      </w:r>
      <w:r w:rsidR="005158B8" w:rsidRPr="00836DEF">
        <w:rPr>
          <w:rFonts w:hint="cs"/>
          <w:color w:val="000000" w:themeColor="text1"/>
          <w:rtl/>
        </w:rPr>
        <w:t>ّ</w:t>
      </w:r>
      <w:r w:rsidRPr="00836DEF">
        <w:rPr>
          <w:rFonts w:hint="cs"/>
          <w:color w:val="000000" w:themeColor="text1"/>
          <w:rtl/>
        </w:rPr>
        <w:t>ة السابقة؛ لأن الفيلسوف ال</w:t>
      </w:r>
      <w:r w:rsidR="008F4303" w:rsidRPr="00836DEF">
        <w:rPr>
          <w:rFonts w:hint="cs"/>
          <w:color w:val="000000" w:themeColor="text1"/>
          <w:rtl/>
        </w:rPr>
        <w:t>عقليّ</w:t>
      </w:r>
      <w:r w:rsidRPr="00836DEF">
        <w:rPr>
          <w:rFonts w:hint="cs"/>
          <w:color w:val="000000" w:themeColor="text1"/>
          <w:rtl/>
        </w:rPr>
        <w:t xml:space="preserve"> يستدل</w:t>
      </w:r>
      <w:r w:rsidR="005158B8" w:rsidRPr="00836DEF">
        <w:rPr>
          <w:rFonts w:hint="cs"/>
          <w:color w:val="000000" w:themeColor="text1"/>
          <w:rtl/>
        </w:rPr>
        <w:t>ّ</w:t>
      </w:r>
      <w:r w:rsidRPr="00836DEF">
        <w:rPr>
          <w:rFonts w:hint="cs"/>
          <w:color w:val="000000" w:themeColor="text1"/>
          <w:rtl/>
        </w:rPr>
        <w:t xml:space="preserve"> على قضي</w:t>
      </w:r>
      <w:r w:rsidR="00D9411D" w:rsidRPr="00836DEF">
        <w:rPr>
          <w:rFonts w:hint="cs"/>
          <w:color w:val="000000" w:themeColor="text1"/>
          <w:rtl/>
        </w:rPr>
        <w:t>ّ</w:t>
      </w:r>
      <w:r w:rsidRPr="00836DEF">
        <w:rPr>
          <w:rFonts w:hint="cs"/>
          <w:color w:val="000000" w:themeColor="text1"/>
          <w:rtl/>
        </w:rPr>
        <w:t>ة (الماهي</w:t>
      </w:r>
      <w:r w:rsidR="00D9411D" w:rsidRPr="00836DEF">
        <w:rPr>
          <w:rFonts w:hint="cs"/>
          <w:color w:val="000000" w:themeColor="text1"/>
          <w:rtl/>
        </w:rPr>
        <w:t>ّ</w:t>
      </w:r>
      <w:r w:rsidRPr="00836DEF">
        <w:rPr>
          <w:rFonts w:hint="cs"/>
          <w:color w:val="000000" w:themeColor="text1"/>
          <w:rtl/>
        </w:rPr>
        <w:t>ة الممكنة لا توجد ما لم يجب وجودها) بقوله</w:t>
      </w:r>
      <w:r w:rsidR="005158B8" w:rsidRPr="00836DEF">
        <w:rPr>
          <w:rFonts w:hint="cs"/>
          <w:color w:val="000000" w:themeColor="text1"/>
          <w:rtl/>
        </w:rPr>
        <w:t>:</w:t>
      </w:r>
      <w:r w:rsidRPr="00836DEF">
        <w:rPr>
          <w:rFonts w:hint="cs"/>
          <w:color w:val="000000" w:themeColor="text1"/>
          <w:rtl/>
        </w:rPr>
        <w:t xml:space="preserve"> إن</w:t>
      </w:r>
      <w:r w:rsidR="005158B8" w:rsidRPr="00836DEF">
        <w:rPr>
          <w:rFonts w:hint="cs"/>
          <w:color w:val="000000" w:themeColor="text1"/>
          <w:rtl/>
        </w:rPr>
        <w:t>ّ</w:t>
      </w:r>
      <w:r w:rsidRPr="00836DEF">
        <w:rPr>
          <w:rFonts w:hint="cs"/>
          <w:color w:val="000000" w:themeColor="text1"/>
          <w:rtl/>
        </w:rPr>
        <w:t xml:space="preserve"> الماهي</w:t>
      </w:r>
      <w:r w:rsidR="00D9411D" w:rsidRPr="00836DEF">
        <w:rPr>
          <w:rFonts w:hint="cs"/>
          <w:color w:val="000000" w:themeColor="text1"/>
          <w:rtl/>
        </w:rPr>
        <w:t>ّ</w:t>
      </w:r>
      <w:r w:rsidRPr="00836DEF">
        <w:rPr>
          <w:rFonts w:hint="cs"/>
          <w:color w:val="000000" w:themeColor="text1"/>
          <w:rtl/>
        </w:rPr>
        <w:t>ة الممكنة إذا و</w:t>
      </w:r>
      <w:r w:rsidR="005158B8" w:rsidRPr="00836DEF">
        <w:rPr>
          <w:rFonts w:hint="cs"/>
          <w:color w:val="000000" w:themeColor="text1"/>
          <w:rtl/>
        </w:rPr>
        <w:t>َ</w:t>
      </w:r>
      <w:r w:rsidRPr="00836DEF">
        <w:rPr>
          <w:rFonts w:hint="cs"/>
          <w:color w:val="000000" w:themeColor="text1"/>
          <w:rtl/>
        </w:rPr>
        <w:t>ج</w:t>
      </w:r>
      <w:r w:rsidR="005158B8" w:rsidRPr="00836DEF">
        <w:rPr>
          <w:rFonts w:hint="cs"/>
          <w:color w:val="000000" w:themeColor="text1"/>
          <w:rtl/>
        </w:rPr>
        <w:t>َ</w:t>
      </w:r>
      <w:r w:rsidRPr="00836DEF">
        <w:rPr>
          <w:rFonts w:hint="cs"/>
          <w:color w:val="000000" w:themeColor="text1"/>
          <w:rtl/>
        </w:rPr>
        <w:t>د</w:t>
      </w:r>
      <w:r w:rsidR="005158B8" w:rsidRPr="00836DEF">
        <w:rPr>
          <w:rFonts w:hint="cs"/>
          <w:color w:val="000000" w:themeColor="text1"/>
          <w:rtl/>
        </w:rPr>
        <w:t>َ</w:t>
      </w:r>
      <w:r w:rsidRPr="00836DEF">
        <w:rPr>
          <w:rFonts w:hint="cs"/>
          <w:color w:val="000000" w:themeColor="text1"/>
          <w:rtl/>
        </w:rPr>
        <w:t>ت</w:t>
      </w:r>
      <w:r w:rsidR="005158B8" w:rsidRPr="00836DEF">
        <w:rPr>
          <w:rFonts w:hint="cs"/>
          <w:color w:val="000000" w:themeColor="text1"/>
          <w:rtl/>
        </w:rPr>
        <w:t>ْ</w:t>
      </w:r>
      <w:r w:rsidRPr="00836DEF">
        <w:rPr>
          <w:rFonts w:hint="cs"/>
          <w:color w:val="000000" w:themeColor="text1"/>
          <w:rtl/>
        </w:rPr>
        <w:t xml:space="preserve"> عل</w:t>
      </w:r>
      <w:r w:rsidR="005158B8" w:rsidRPr="00836DEF">
        <w:rPr>
          <w:rFonts w:hint="cs"/>
          <w:color w:val="000000" w:themeColor="text1"/>
          <w:rtl/>
        </w:rPr>
        <w:t>ّ</w:t>
      </w:r>
      <w:r w:rsidRPr="00836DEF">
        <w:rPr>
          <w:rFonts w:hint="cs"/>
          <w:color w:val="000000" w:themeColor="text1"/>
          <w:rtl/>
        </w:rPr>
        <w:t>تها موجودة فإما أن تكتسب منها الوجوب</w:t>
      </w:r>
      <w:r w:rsidR="005158B8" w:rsidRPr="00836DEF">
        <w:rPr>
          <w:rFonts w:hint="cs"/>
          <w:color w:val="000000" w:themeColor="text1"/>
          <w:rtl/>
        </w:rPr>
        <w:t>؛</w:t>
      </w:r>
      <w:r w:rsidRPr="00836DEF">
        <w:rPr>
          <w:rFonts w:hint="cs"/>
          <w:color w:val="000000" w:themeColor="text1"/>
          <w:rtl/>
        </w:rPr>
        <w:t xml:space="preserve"> وإما أن لا تكتسب</w:t>
      </w:r>
      <w:r w:rsidR="005158B8" w:rsidRPr="00836DEF">
        <w:rPr>
          <w:rFonts w:hint="cs"/>
          <w:color w:val="000000" w:themeColor="text1"/>
          <w:rtl/>
        </w:rPr>
        <w:t>،</w:t>
      </w:r>
      <w:r w:rsidRPr="00836DEF">
        <w:rPr>
          <w:rFonts w:hint="cs"/>
          <w:color w:val="000000" w:themeColor="text1"/>
          <w:rtl/>
        </w:rPr>
        <w:t xml:space="preserve"> ورغم ذلك توجد. وال</w:t>
      </w:r>
      <w:r w:rsidR="005158B8" w:rsidRPr="00836DEF">
        <w:rPr>
          <w:rFonts w:hint="cs"/>
          <w:color w:val="000000" w:themeColor="text1"/>
          <w:rtl/>
        </w:rPr>
        <w:t>أ</w:t>
      </w:r>
      <w:r w:rsidRPr="00836DEF">
        <w:rPr>
          <w:rFonts w:hint="cs"/>
          <w:color w:val="000000" w:themeColor="text1"/>
          <w:rtl/>
        </w:rPr>
        <w:t>ول هو المطلوب</w:t>
      </w:r>
      <w:r w:rsidR="005158B8" w:rsidRPr="00836DEF">
        <w:rPr>
          <w:rFonts w:hint="cs"/>
          <w:color w:val="000000" w:themeColor="text1"/>
          <w:rtl/>
        </w:rPr>
        <w:t>،</w:t>
      </w:r>
      <w:r w:rsidRPr="00836DEF">
        <w:rPr>
          <w:rFonts w:hint="cs"/>
          <w:color w:val="000000" w:themeColor="text1"/>
          <w:rtl/>
        </w:rPr>
        <w:t xml:space="preserve"> والثاني يعني أن</w:t>
      </w:r>
      <w:r w:rsidR="005158B8" w:rsidRPr="00836DEF">
        <w:rPr>
          <w:rFonts w:hint="cs"/>
          <w:color w:val="000000" w:themeColor="text1"/>
          <w:rtl/>
        </w:rPr>
        <w:t>ّ</w:t>
      </w:r>
      <w:r w:rsidRPr="00836DEF">
        <w:rPr>
          <w:rFonts w:hint="cs"/>
          <w:color w:val="000000" w:themeColor="text1"/>
          <w:rtl/>
        </w:rPr>
        <w:t xml:space="preserve"> الماهي</w:t>
      </w:r>
      <w:r w:rsidR="00D9411D" w:rsidRPr="00836DEF">
        <w:rPr>
          <w:rFonts w:hint="cs"/>
          <w:color w:val="000000" w:themeColor="text1"/>
          <w:rtl/>
        </w:rPr>
        <w:t>ّ</w:t>
      </w:r>
      <w:r w:rsidRPr="00836DEF">
        <w:rPr>
          <w:rFonts w:hint="cs"/>
          <w:color w:val="000000" w:themeColor="text1"/>
          <w:rtl/>
        </w:rPr>
        <w:t>ة الممكنة من الجائز أن توجد بدون ع</w:t>
      </w:r>
      <w:r w:rsidR="00D9411D" w:rsidRPr="00836DEF">
        <w:rPr>
          <w:rFonts w:hint="cs"/>
          <w:color w:val="000000" w:themeColor="text1"/>
          <w:rtl/>
        </w:rPr>
        <w:t>ِ</w:t>
      </w:r>
      <w:r w:rsidRPr="00836DEF">
        <w:rPr>
          <w:rFonts w:hint="cs"/>
          <w:color w:val="000000" w:themeColor="text1"/>
          <w:rtl/>
        </w:rPr>
        <w:t>ل</w:t>
      </w:r>
      <w:r w:rsidR="005158B8" w:rsidRPr="00836DEF">
        <w:rPr>
          <w:rFonts w:hint="cs"/>
          <w:color w:val="000000" w:themeColor="text1"/>
          <w:rtl/>
        </w:rPr>
        <w:t>ّ</w:t>
      </w:r>
      <w:r w:rsidRPr="00836DEF">
        <w:rPr>
          <w:rFonts w:hint="cs"/>
          <w:color w:val="000000" w:themeColor="text1"/>
          <w:rtl/>
        </w:rPr>
        <w:t>تها رأساً</w:t>
      </w:r>
      <w:r w:rsidR="005158B8" w:rsidRPr="00836DEF">
        <w:rPr>
          <w:rFonts w:hint="cs"/>
          <w:color w:val="000000" w:themeColor="text1"/>
          <w:rtl/>
        </w:rPr>
        <w:t>؛</w:t>
      </w:r>
      <w:r w:rsidRPr="00836DEF">
        <w:rPr>
          <w:rFonts w:hint="cs"/>
          <w:color w:val="000000" w:themeColor="text1"/>
          <w:rtl/>
        </w:rPr>
        <w:t xml:space="preserve"> إذ لو جاز أن توجد في حالة وجود العل</w:t>
      </w:r>
      <w:r w:rsidR="005158B8" w:rsidRPr="00836DEF">
        <w:rPr>
          <w:rFonts w:hint="cs"/>
          <w:color w:val="000000" w:themeColor="text1"/>
          <w:rtl/>
        </w:rPr>
        <w:t>ّ</w:t>
      </w:r>
      <w:r w:rsidRPr="00836DEF">
        <w:rPr>
          <w:rFonts w:hint="cs"/>
          <w:color w:val="000000" w:themeColor="text1"/>
          <w:rtl/>
        </w:rPr>
        <w:t>ة</w:t>
      </w:r>
      <w:r w:rsidR="005158B8" w:rsidRPr="00836DEF">
        <w:rPr>
          <w:rFonts w:hint="cs"/>
          <w:color w:val="000000" w:themeColor="text1"/>
          <w:rtl/>
        </w:rPr>
        <w:t>،</w:t>
      </w:r>
      <w:r w:rsidRPr="00836DEF">
        <w:rPr>
          <w:rFonts w:hint="cs"/>
          <w:color w:val="000000" w:themeColor="text1"/>
          <w:rtl/>
        </w:rPr>
        <w:t xml:space="preserve"> مع تساوي نسبتها</w:t>
      </w:r>
      <w:r w:rsidR="00D9533D" w:rsidRPr="00836DEF">
        <w:rPr>
          <w:rFonts w:hint="cs"/>
          <w:color w:val="000000" w:themeColor="text1"/>
          <w:rtl/>
        </w:rPr>
        <w:t xml:space="preserve"> إلى </w:t>
      </w:r>
      <w:r w:rsidRPr="00836DEF">
        <w:rPr>
          <w:rFonts w:hint="cs"/>
          <w:color w:val="000000" w:themeColor="text1"/>
          <w:rtl/>
        </w:rPr>
        <w:t>الوجود والعدم، جاز أن توجد في حالة عدم وجود الع</w:t>
      </w:r>
      <w:r w:rsidR="00D9411D" w:rsidRPr="00836DEF">
        <w:rPr>
          <w:rFonts w:hint="cs"/>
          <w:color w:val="000000" w:themeColor="text1"/>
          <w:rtl/>
        </w:rPr>
        <w:t>ِ</w:t>
      </w:r>
      <w:r w:rsidRPr="00836DEF">
        <w:rPr>
          <w:rFonts w:hint="cs"/>
          <w:color w:val="000000" w:themeColor="text1"/>
          <w:rtl/>
        </w:rPr>
        <w:t>ل</w:t>
      </w:r>
      <w:r w:rsidR="00D9411D" w:rsidRPr="00836DEF">
        <w:rPr>
          <w:rFonts w:hint="cs"/>
          <w:color w:val="000000" w:themeColor="text1"/>
          <w:rtl/>
        </w:rPr>
        <w:t>ّ</w:t>
      </w:r>
      <w:r w:rsidRPr="00836DEF">
        <w:rPr>
          <w:rFonts w:hint="cs"/>
          <w:color w:val="000000" w:themeColor="text1"/>
          <w:rtl/>
        </w:rPr>
        <w:t>ة أيضا</w:t>
      </w:r>
      <w:r w:rsidR="00D9411D" w:rsidRPr="00836DEF">
        <w:rPr>
          <w:rFonts w:hint="cs"/>
          <w:color w:val="000000" w:themeColor="text1"/>
          <w:rtl/>
        </w:rPr>
        <w:t>ً</w:t>
      </w:r>
      <w:r w:rsidR="005158B8" w:rsidRPr="00836DEF">
        <w:rPr>
          <w:rFonts w:hint="cs"/>
          <w:color w:val="000000" w:themeColor="text1"/>
          <w:rtl/>
        </w:rPr>
        <w:t>،</w:t>
      </w:r>
      <w:r w:rsidRPr="00836DEF">
        <w:rPr>
          <w:rFonts w:hint="cs"/>
          <w:color w:val="000000" w:themeColor="text1"/>
          <w:rtl/>
        </w:rPr>
        <w:t xml:space="preserve"> مع تساوي نسبتها</w:t>
      </w:r>
      <w:r w:rsidR="00D9533D" w:rsidRPr="00836DEF">
        <w:rPr>
          <w:rFonts w:hint="cs"/>
          <w:color w:val="000000" w:themeColor="text1"/>
          <w:rtl/>
        </w:rPr>
        <w:t xml:space="preserve"> إلى </w:t>
      </w:r>
      <w:r w:rsidRPr="00836DEF">
        <w:rPr>
          <w:rFonts w:hint="cs"/>
          <w:color w:val="000000" w:themeColor="text1"/>
          <w:rtl/>
        </w:rPr>
        <w:t>الوجود والعدم. وهكذا نلاحظ أن البرهان الذي است</w:t>
      </w:r>
      <w:r w:rsidR="005158B8" w:rsidRPr="00836DEF">
        <w:rPr>
          <w:rFonts w:hint="cs"/>
          <w:color w:val="000000" w:themeColor="text1"/>
          <w:rtl/>
        </w:rPr>
        <w:t>ُ</w:t>
      </w:r>
      <w:r w:rsidRPr="00836DEF">
        <w:rPr>
          <w:rFonts w:hint="cs"/>
          <w:color w:val="000000" w:themeColor="text1"/>
          <w:rtl/>
        </w:rPr>
        <w:t>خدم لاثبات الفقرة ال</w:t>
      </w:r>
      <w:r w:rsidR="005158B8" w:rsidRPr="00836DEF">
        <w:rPr>
          <w:rFonts w:hint="cs"/>
          <w:color w:val="000000" w:themeColor="text1"/>
          <w:rtl/>
        </w:rPr>
        <w:t>أ</w:t>
      </w:r>
      <w:r w:rsidRPr="00836DEF">
        <w:rPr>
          <w:rFonts w:hint="cs"/>
          <w:color w:val="000000" w:themeColor="text1"/>
          <w:rtl/>
        </w:rPr>
        <w:t xml:space="preserve">ولى القائلة: </w:t>
      </w:r>
      <w:r w:rsidR="005158B8" w:rsidRPr="00836DEF">
        <w:rPr>
          <w:rFonts w:hint="eastAsia"/>
          <w:color w:val="000000" w:themeColor="text1"/>
          <w:rtl/>
        </w:rPr>
        <w:t>«</w:t>
      </w:r>
      <w:r w:rsidR="005158B8" w:rsidRPr="00836DEF">
        <w:rPr>
          <w:rFonts w:hint="cs"/>
          <w:color w:val="000000" w:themeColor="text1"/>
          <w:rtl/>
        </w:rPr>
        <w:t>إ</w:t>
      </w:r>
      <w:r w:rsidRPr="00836DEF">
        <w:rPr>
          <w:rFonts w:hint="cs"/>
          <w:color w:val="000000" w:themeColor="text1"/>
          <w:rtl/>
        </w:rPr>
        <w:t>ن</w:t>
      </w:r>
      <w:r w:rsidR="00D9411D" w:rsidRPr="00836DEF">
        <w:rPr>
          <w:rFonts w:hint="cs"/>
          <w:color w:val="000000" w:themeColor="text1"/>
          <w:rtl/>
        </w:rPr>
        <w:t>ّ</w:t>
      </w:r>
      <w:r w:rsidRPr="00836DEF">
        <w:rPr>
          <w:rFonts w:hint="cs"/>
          <w:color w:val="000000" w:themeColor="text1"/>
          <w:rtl/>
        </w:rPr>
        <w:t xml:space="preserve"> الماهي</w:t>
      </w:r>
      <w:r w:rsidR="00D9411D" w:rsidRPr="00836DEF">
        <w:rPr>
          <w:rFonts w:hint="cs"/>
          <w:color w:val="000000" w:themeColor="text1"/>
          <w:rtl/>
        </w:rPr>
        <w:t>ّ</w:t>
      </w:r>
      <w:r w:rsidRPr="00836DEF">
        <w:rPr>
          <w:rFonts w:hint="cs"/>
          <w:color w:val="000000" w:themeColor="text1"/>
          <w:rtl/>
        </w:rPr>
        <w:t>ة الممكنة لا توجد بدون وجوب</w:t>
      </w:r>
      <w:r w:rsidR="005158B8" w:rsidRPr="00836DEF">
        <w:rPr>
          <w:rFonts w:hint="eastAsia"/>
          <w:color w:val="000000" w:themeColor="text1"/>
          <w:rtl/>
        </w:rPr>
        <w:t>»</w:t>
      </w:r>
      <w:r w:rsidRPr="00836DEF">
        <w:rPr>
          <w:rFonts w:hint="cs"/>
          <w:color w:val="000000" w:themeColor="text1"/>
          <w:rtl/>
        </w:rPr>
        <w:t xml:space="preserve"> قد افترض بصورة</w:t>
      </w:r>
      <w:r w:rsidR="005158B8" w:rsidRPr="00836DEF">
        <w:rPr>
          <w:rFonts w:hint="cs"/>
          <w:color w:val="000000" w:themeColor="text1"/>
          <w:rtl/>
        </w:rPr>
        <w:t>ٍ</w:t>
      </w:r>
      <w:r w:rsidRPr="00836DEF">
        <w:rPr>
          <w:rFonts w:hint="cs"/>
          <w:color w:val="000000" w:themeColor="text1"/>
          <w:rtl/>
        </w:rPr>
        <w:t xml:space="preserve"> مسبقة مبدأ الع</w:t>
      </w:r>
      <w:r w:rsidR="00D9411D" w:rsidRPr="00836DEF">
        <w:rPr>
          <w:rFonts w:hint="cs"/>
          <w:color w:val="000000" w:themeColor="text1"/>
          <w:rtl/>
        </w:rPr>
        <w:t>ِ</w:t>
      </w:r>
      <w:r w:rsidRPr="00836DEF">
        <w:rPr>
          <w:rFonts w:hint="cs"/>
          <w:color w:val="000000" w:themeColor="text1"/>
          <w:rtl/>
        </w:rPr>
        <w:t>ل</w:t>
      </w:r>
      <w:r w:rsidR="00D9411D" w:rsidRPr="00836DEF">
        <w:rPr>
          <w:rFonts w:hint="cs"/>
          <w:color w:val="000000" w:themeColor="text1"/>
          <w:rtl/>
        </w:rPr>
        <w:t>ّ</w:t>
      </w:r>
      <w:r w:rsidRPr="00836DEF">
        <w:rPr>
          <w:rFonts w:hint="cs"/>
          <w:color w:val="000000" w:themeColor="text1"/>
          <w:rtl/>
        </w:rPr>
        <w:t>ي</w:t>
      </w:r>
      <w:r w:rsidR="00D9411D" w:rsidRPr="00836DEF">
        <w:rPr>
          <w:rFonts w:hint="cs"/>
          <w:color w:val="000000" w:themeColor="text1"/>
          <w:rtl/>
        </w:rPr>
        <w:t>ّ</w:t>
      </w:r>
      <w:r w:rsidRPr="00836DEF">
        <w:rPr>
          <w:rFonts w:hint="cs"/>
          <w:color w:val="000000" w:themeColor="text1"/>
          <w:rtl/>
        </w:rPr>
        <w:t>ة</w:t>
      </w:r>
      <w:r w:rsidR="005158B8" w:rsidRPr="00836DEF">
        <w:rPr>
          <w:rFonts w:hint="cs"/>
          <w:color w:val="000000" w:themeColor="text1"/>
          <w:rtl/>
        </w:rPr>
        <w:t>،</w:t>
      </w:r>
      <w:r w:rsidRPr="00836DEF">
        <w:rPr>
          <w:rFonts w:hint="cs"/>
          <w:color w:val="000000" w:themeColor="text1"/>
          <w:rtl/>
        </w:rPr>
        <w:t xml:space="preserve"> وحاجة الشيء الممكن</w:t>
      </w:r>
      <w:r w:rsidR="00D9533D" w:rsidRPr="00836DEF">
        <w:rPr>
          <w:rFonts w:hint="cs"/>
          <w:color w:val="000000" w:themeColor="text1"/>
          <w:rtl/>
        </w:rPr>
        <w:t xml:space="preserve"> إلى </w:t>
      </w:r>
      <w:r w:rsidRPr="00836DEF">
        <w:rPr>
          <w:rFonts w:hint="cs"/>
          <w:color w:val="000000" w:themeColor="text1"/>
          <w:rtl/>
        </w:rPr>
        <w:lastRenderedPageBreak/>
        <w:t>الع</w:t>
      </w:r>
      <w:r w:rsidR="00D9411D" w:rsidRPr="00836DEF">
        <w:rPr>
          <w:rFonts w:hint="cs"/>
          <w:color w:val="000000" w:themeColor="text1"/>
          <w:rtl/>
        </w:rPr>
        <w:t>ِ</w:t>
      </w:r>
      <w:r w:rsidRPr="00836DEF">
        <w:rPr>
          <w:rFonts w:hint="cs"/>
          <w:color w:val="000000" w:themeColor="text1"/>
          <w:rtl/>
        </w:rPr>
        <w:t>ل</w:t>
      </w:r>
      <w:r w:rsidR="005158B8" w:rsidRPr="00836DEF">
        <w:rPr>
          <w:rFonts w:hint="cs"/>
          <w:color w:val="000000" w:themeColor="text1"/>
          <w:rtl/>
        </w:rPr>
        <w:t>ّ</w:t>
      </w:r>
      <w:r w:rsidRPr="00836DEF">
        <w:rPr>
          <w:rFonts w:hint="cs"/>
          <w:color w:val="000000" w:themeColor="text1"/>
          <w:rtl/>
        </w:rPr>
        <w:t>ة</w:t>
      </w:r>
      <w:r w:rsidRPr="00836DEF">
        <w:rPr>
          <w:rFonts w:hint="cs"/>
          <w:color w:val="000000" w:themeColor="text1"/>
          <w:vertAlign w:val="superscript"/>
          <w:rtl/>
        </w:rPr>
        <w:t>(</w:t>
      </w:r>
      <w:r w:rsidRPr="00836DEF">
        <w:rPr>
          <w:rStyle w:val="EndnoteReference"/>
          <w:color w:val="000000" w:themeColor="text1"/>
          <w:sz w:val="27"/>
          <w:rtl/>
        </w:rPr>
        <w:endnoteReference w:id="131"/>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42288B">
      <w:pPr>
        <w:rPr>
          <w:color w:val="000000" w:themeColor="text1"/>
          <w:rtl/>
        </w:rPr>
      </w:pPr>
      <w:r w:rsidRPr="00836DEF">
        <w:rPr>
          <w:rFonts w:hint="cs"/>
          <w:color w:val="000000" w:themeColor="text1"/>
          <w:rtl/>
        </w:rPr>
        <w:t>لكن</w:t>
      </w:r>
      <w:r w:rsidR="005158B8" w:rsidRPr="00836DEF">
        <w:rPr>
          <w:rFonts w:hint="cs"/>
          <w:color w:val="000000" w:themeColor="text1"/>
          <w:rtl/>
        </w:rPr>
        <w:t>ّ</w:t>
      </w:r>
      <w:r w:rsidRPr="00836DEF">
        <w:rPr>
          <w:rFonts w:hint="cs"/>
          <w:color w:val="000000" w:themeColor="text1"/>
          <w:rtl/>
        </w:rPr>
        <w:t xml:space="preserve"> ال</w:t>
      </w:r>
      <w:r w:rsidR="005158B8" w:rsidRPr="00836DEF">
        <w:rPr>
          <w:rFonts w:hint="cs"/>
          <w:color w:val="000000" w:themeColor="text1"/>
          <w:rtl/>
        </w:rPr>
        <w:t>إ</w:t>
      </w:r>
      <w:r w:rsidRPr="00836DEF">
        <w:rPr>
          <w:rFonts w:hint="cs"/>
          <w:color w:val="000000" w:themeColor="text1"/>
          <w:rtl/>
        </w:rPr>
        <w:t>شكال على الاستدلال الثاني غير وارد؛ لأن</w:t>
      </w:r>
      <w:r w:rsidR="00D9411D" w:rsidRPr="00836DEF">
        <w:rPr>
          <w:rFonts w:hint="cs"/>
          <w:color w:val="000000" w:themeColor="text1"/>
          <w:rtl/>
        </w:rPr>
        <w:t>ّ</w:t>
      </w:r>
      <w:r w:rsidRPr="00836DEF">
        <w:rPr>
          <w:rFonts w:hint="cs"/>
          <w:color w:val="000000" w:themeColor="text1"/>
          <w:rtl/>
        </w:rPr>
        <w:t xml:space="preserve">ه يمكن تقرير الدليل بهذا النحو: </w:t>
      </w:r>
      <w:r w:rsidR="005158B8" w:rsidRPr="00836DEF">
        <w:rPr>
          <w:rFonts w:hint="eastAsia"/>
          <w:color w:val="000000" w:themeColor="text1"/>
          <w:rtl/>
        </w:rPr>
        <w:t>«</w:t>
      </w:r>
      <w:r w:rsidRPr="00836DEF">
        <w:rPr>
          <w:rFonts w:hint="cs"/>
          <w:color w:val="000000" w:themeColor="text1"/>
          <w:rtl/>
        </w:rPr>
        <w:t>الماهي</w:t>
      </w:r>
      <w:r w:rsidR="00D9411D" w:rsidRPr="00836DEF">
        <w:rPr>
          <w:rFonts w:hint="cs"/>
          <w:color w:val="000000" w:themeColor="text1"/>
          <w:rtl/>
        </w:rPr>
        <w:t>ّ</w:t>
      </w:r>
      <w:r w:rsidRPr="00836DEF">
        <w:rPr>
          <w:rFonts w:hint="cs"/>
          <w:color w:val="000000" w:themeColor="text1"/>
          <w:rtl/>
        </w:rPr>
        <w:t>ة الممكنة عندما توجد ع</w:t>
      </w:r>
      <w:r w:rsidR="00D9411D" w:rsidRPr="00836DEF">
        <w:rPr>
          <w:rFonts w:hint="cs"/>
          <w:color w:val="000000" w:themeColor="text1"/>
          <w:rtl/>
        </w:rPr>
        <w:t>ِ</w:t>
      </w:r>
      <w:r w:rsidRPr="00836DEF">
        <w:rPr>
          <w:rFonts w:hint="cs"/>
          <w:color w:val="000000" w:themeColor="text1"/>
          <w:rtl/>
        </w:rPr>
        <w:t>ل</w:t>
      </w:r>
      <w:r w:rsidR="005158B8" w:rsidRPr="00836DEF">
        <w:rPr>
          <w:rFonts w:hint="cs"/>
          <w:color w:val="000000" w:themeColor="text1"/>
          <w:rtl/>
        </w:rPr>
        <w:t>ّ</w:t>
      </w:r>
      <w:r w:rsidRPr="00836DEF">
        <w:rPr>
          <w:rFonts w:hint="cs"/>
          <w:color w:val="000000" w:themeColor="text1"/>
          <w:rtl/>
        </w:rPr>
        <w:t>تها فإن</w:t>
      </w:r>
      <w:r w:rsidR="005158B8" w:rsidRPr="00836DEF">
        <w:rPr>
          <w:rFonts w:hint="cs"/>
          <w:color w:val="000000" w:themeColor="text1"/>
          <w:rtl/>
        </w:rPr>
        <w:t>ْ</w:t>
      </w:r>
      <w:r w:rsidRPr="00836DEF">
        <w:rPr>
          <w:rFonts w:hint="cs"/>
          <w:color w:val="000000" w:themeColor="text1"/>
          <w:rtl/>
        </w:rPr>
        <w:t xml:space="preserve"> لم تكتسب الوجود</w:t>
      </w:r>
      <w:r w:rsidR="005158B8" w:rsidRPr="00836DEF">
        <w:rPr>
          <w:rFonts w:hint="cs"/>
          <w:color w:val="000000" w:themeColor="text1"/>
          <w:rtl/>
        </w:rPr>
        <w:t>،</w:t>
      </w:r>
      <w:r w:rsidRPr="00836DEF">
        <w:rPr>
          <w:rFonts w:hint="cs"/>
          <w:color w:val="000000" w:themeColor="text1"/>
          <w:rtl/>
        </w:rPr>
        <w:t xml:space="preserve"> ول</w:t>
      </w:r>
      <w:r w:rsidR="005158B8" w:rsidRPr="00836DEF">
        <w:rPr>
          <w:rFonts w:hint="cs"/>
          <w:color w:val="000000" w:themeColor="text1"/>
          <w:rtl/>
        </w:rPr>
        <w:t>م</w:t>
      </w:r>
      <w:r w:rsidRPr="00836DEF">
        <w:rPr>
          <w:rFonts w:hint="cs"/>
          <w:color w:val="000000" w:themeColor="text1"/>
          <w:rtl/>
        </w:rPr>
        <w:t xml:space="preserve"> توجد</w:t>
      </w:r>
      <w:r w:rsidR="005158B8" w:rsidRPr="00836DEF">
        <w:rPr>
          <w:rFonts w:hint="cs"/>
          <w:color w:val="000000" w:themeColor="text1"/>
          <w:rtl/>
        </w:rPr>
        <w:t>،</w:t>
      </w:r>
      <w:r w:rsidRPr="00836DEF">
        <w:rPr>
          <w:rFonts w:hint="cs"/>
          <w:color w:val="000000" w:themeColor="text1"/>
          <w:rtl/>
        </w:rPr>
        <w:t xml:space="preserve"> فسيكون لازم ذلك أنها تكون معدومة حال وجودها</w:t>
      </w:r>
      <w:r w:rsidR="005158B8" w:rsidRPr="00836DEF">
        <w:rPr>
          <w:rFonts w:hint="cs"/>
          <w:color w:val="000000" w:themeColor="text1"/>
          <w:rtl/>
        </w:rPr>
        <w:t>،</w:t>
      </w:r>
      <w:r w:rsidRPr="00836DEF">
        <w:rPr>
          <w:rFonts w:hint="cs"/>
          <w:color w:val="000000" w:themeColor="text1"/>
          <w:rtl/>
        </w:rPr>
        <w:t xml:space="preserve"> وهذا يعني القبول باحتمال اجتماع النقيضين، بينما من الم</w:t>
      </w:r>
      <w:r w:rsidR="005158B8" w:rsidRPr="00836DEF">
        <w:rPr>
          <w:rFonts w:hint="cs"/>
          <w:color w:val="000000" w:themeColor="text1"/>
          <w:rtl/>
        </w:rPr>
        <w:t>َ</w:t>
      </w:r>
      <w:r w:rsidRPr="00836DEF">
        <w:rPr>
          <w:rFonts w:hint="cs"/>
          <w:color w:val="000000" w:themeColor="text1"/>
          <w:rtl/>
        </w:rPr>
        <w:t>حال أن يجتمع النقيض</w:t>
      </w:r>
      <w:r w:rsidR="005158B8" w:rsidRPr="00836DEF">
        <w:rPr>
          <w:rFonts w:hint="cs"/>
          <w:color w:val="000000" w:themeColor="text1"/>
          <w:rtl/>
        </w:rPr>
        <w:t>ا</w:t>
      </w:r>
      <w:r w:rsidRPr="00836DEF">
        <w:rPr>
          <w:rFonts w:hint="cs"/>
          <w:color w:val="000000" w:themeColor="text1"/>
          <w:rtl/>
        </w:rPr>
        <w:t>ن</w:t>
      </w:r>
      <w:r w:rsidR="005158B8" w:rsidRPr="00836DEF">
        <w:rPr>
          <w:rFonts w:hint="eastAsia"/>
          <w:color w:val="000000" w:themeColor="text1"/>
          <w:rtl/>
        </w:rPr>
        <w:t>»</w:t>
      </w:r>
      <w:r w:rsidR="005158B8" w:rsidRPr="00836DEF">
        <w:rPr>
          <w:rFonts w:hint="cs"/>
          <w:color w:val="000000" w:themeColor="text1"/>
          <w:rtl/>
        </w:rPr>
        <w:t>.</w:t>
      </w:r>
      <w:r w:rsidRPr="00836DEF">
        <w:rPr>
          <w:rFonts w:hint="cs"/>
          <w:color w:val="000000" w:themeColor="text1"/>
          <w:rtl/>
        </w:rPr>
        <w:t xml:space="preserve"> وعليه يمكن </w:t>
      </w:r>
      <w:r w:rsidR="0042288B" w:rsidRPr="00836DEF">
        <w:rPr>
          <w:rFonts w:hint="cs"/>
          <w:color w:val="000000" w:themeColor="text1"/>
          <w:rtl/>
        </w:rPr>
        <w:t>إثبات</w:t>
      </w:r>
      <w:r w:rsidRPr="00836DEF">
        <w:rPr>
          <w:rFonts w:hint="cs"/>
          <w:color w:val="000000" w:themeColor="text1"/>
          <w:rtl/>
        </w:rPr>
        <w:t xml:space="preserve"> أصل الع</w:t>
      </w:r>
      <w:r w:rsidR="00D9411D" w:rsidRPr="00836DEF">
        <w:rPr>
          <w:rFonts w:hint="cs"/>
          <w:color w:val="000000" w:themeColor="text1"/>
          <w:rtl/>
        </w:rPr>
        <w:t>ِ</w:t>
      </w:r>
      <w:r w:rsidRPr="00836DEF">
        <w:rPr>
          <w:rFonts w:hint="cs"/>
          <w:color w:val="000000" w:themeColor="text1"/>
          <w:rtl/>
        </w:rPr>
        <w:t>ل</w:t>
      </w:r>
      <w:r w:rsidR="005158B8" w:rsidRPr="00836DEF">
        <w:rPr>
          <w:rFonts w:hint="cs"/>
          <w:color w:val="000000" w:themeColor="text1"/>
          <w:rtl/>
        </w:rPr>
        <w:t>ّ</w:t>
      </w:r>
      <w:r w:rsidRPr="00836DEF">
        <w:rPr>
          <w:rFonts w:hint="cs"/>
          <w:color w:val="000000" w:themeColor="text1"/>
          <w:rtl/>
        </w:rPr>
        <w:t>ي</w:t>
      </w:r>
      <w:r w:rsidR="00D9411D" w:rsidRPr="00836DEF">
        <w:rPr>
          <w:rFonts w:hint="cs"/>
          <w:color w:val="000000" w:themeColor="text1"/>
          <w:rtl/>
        </w:rPr>
        <w:t>ّ</w:t>
      </w:r>
      <w:r w:rsidRPr="00836DEF">
        <w:rPr>
          <w:rFonts w:hint="cs"/>
          <w:color w:val="000000" w:themeColor="text1"/>
          <w:rtl/>
        </w:rPr>
        <w:t>ة بالاستناد</w:t>
      </w:r>
      <w:r w:rsidR="00D9533D" w:rsidRPr="00836DEF">
        <w:rPr>
          <w:rFonts w:hint="cs"/>
          <w:color w:val="000000" w:themeColor="text1"/>
          <w:rtl/>
        </w:rPr>
        <w:t xml:space="preserve"> إلى </w:t>
      </w:r>
      <w:r w:rsidRPr="00836DEF">
        <w:rPr>
          <w:rFonts w:hint="cs"/>
          <w:color w:val="000000" w:themeColor="text1"/>
          <w:rtl/>
        </w:rPr>
        <w:t>أصل امتناع اجتماع النقيضين</w:t>
      </w:r>
      <w:r w:rsidRPr="00836DEF">
        <w:rPr>
          <w:rFonts w:hint="cs"/>
          <w:color w:val="000000" w:themeColor="text1"/>
          <w:vertAlign w:val="superscript"/>
          <w:rtl/>
        </w:rPr>
        <w:t>(</w:t>
      </w:r>
      <w:r w:rsidRPr="00836DEF">
        <w:rPr>
          <w:rStyle w:val="EndnoteReference"/>
          <w:color w:val="000000" w:themeColor="text1"/>
          <w:sz w:val="27"/>
          <w:rtl/>
        </w:rPr>
        <w:endnoteReference w:id="132"/>
      </w:r>
      <w:r w:rsidRPr="00836DEF">
        <w:rPr>
          <w:rStyle w:val="EndnoteReference"/>
          <w:color w:val="000000" w:themeColor="text1"/>
          <w:sz w:val="27"/>
          <w:rtl/>
        </w:rPr>
        <w:t>)</w:t>
      </w:r>
      <w:r w:rsidR="005158B8" w:rsidRPr="00836DEF">
        <w:rPr>
          <w:rFonts w:hint="cs"/>
          <w:color w:val="000000" w:themeColor="text1"/>
          <w:rtl/>
        </w:rPr>
        <w:t>،</w:t>
      </w:r>
      <w:r w:rsidRPr="00836DEF">
        <w:rPr>
          <w:rStyle w:val="EndnoteReference"/>
          <w:color w:val="000000" w:themeColor="text1"/>
          <w:sz w:val="27"/>
          <w:rtl/>
        </w:rPr>
        <w:t xml:space="preserve"> </w:t>
      </w:r>
      <w:r w:rsidRPr="00836DEF">
        <w:rPr>
          <w:rFonts w:hint="cs"/>
          <w:color w:val="000000" w:themeColor="text1"/>
          <w:rtl/>
        </w:rPr>
        <w:t>ولا حاجة</w:t>
      </w:r>
      <w:r w:rsidR="00D9533D" w:rsidRPr="00836DEF">
        <w:rPr>
          <w:rFonts w:hint="cs"/>
          <w:color w:val="000000" w:themeColor="text1"/>
          <w:rtl/>
        </w:rPr>
        <w:t xml:space="preserve"> إلى </w:t>
      </w:r>
      <w:r w:rsidRPr="00836DEF">
        <w:rPr>
          <w:rFonts w:hint="cs"/>
          <w:color w:val="000000" w:themeColor="text1"/>
          <w:rtl/>
        </w:rPr>
        <w:t xml:space="preserve">الاستقراء في هذه الحالة. </w:t>
      </w:r>
    </w:p>
    <w:p w:rsidR="00CD04A2" w:rsidRPr="00836DEF" w:rsidRDefault="00CD04A2" w:rsidP="008135C1">
      <w:pPr>
        <w:rPr>
          <w:color w:val="000000" w:themeColor="text1"/>
          <w:sz w:val="27"/>
          <w:rtl/>
        </w:rPr>
      </w:pPr>
      <w:r w:rsidRPr="00836DEF">
        <w:rPr>
          <w:rFonts w:hint="cs"/>
          <w:color w:val="000000" w:themeColor="text1"/>
          <w:sz w:val="27"/>
          <w:rtl/>
        </w:rPr>
        <w:t>ومن جهة أخرى</w:t>
      </w:r>
      <w:r w:rsidR="00D476A0" w:rsidRPr="00836DEF">
        <w:rPr>
          <w:rFonts w:hint="cs"/>
          <w:color w:val="000000" w:themeColor="text1"/>
          <w:sz w:val="27"/>
          <w:rtl/>
        </w:rPr>
        <w:t>؛</w:t>
      </w:r>
      <w:r w:rsidRPr="00836DEF">
        <w:rPr>
          <w:rFonts w:hint="cs"/>
          <w:color w:val="000000" w:themeColor="text1"/>
          <w:sz w:val="27"/>
          <w:rtl/>
        </w:rPr>
        <w:t xml:space="preserve"> نظراً للنقطة التي أُشير </w:t>
      </w:r>
      <w:r w:rsidR="00D476A0" w:rsidRPr="00836DEF">
        <w:rPr>
          <w:rFonts w:hint="cs"/>
          <w:color w:val="000000" w:themeColor="text1"/>
          <w:sz w:val="27"/>
          <w:rtl/>
        </w:rPr>
        <w:t>إ</w:t>
      </w:r>
      <w:r w:rsidRPr="00836DEF">
        <w:rPr>
          <w:rFonts w:hint="cs"/>
          <w:color w:val="000000" w:themeColor="text1"/>
          <w:sz w:val="27"/>
          <w:rtl/>
        </w:rPr>
        <w:t xml:space="preserve">ليها في الدليل الثاني، أي أخذ المعلول </w:t>
      </w:r>
      <w:r w:rsidR="00D476A0" w:rsidRPr="00836DEF">
        <w:rPr>
          <w:rFonts w:hint="cs"/>
          <w:color w:val="000000" w:themeColor="text1"/>
          <w:sz w:val="27"/>
          <w:rtl/>
        </w:rPr>
        <w:t>ال</w:t>
      </w:r>
      <w:r w:rsidRPr="00836DEF">
        <w:rPr>
          <w:rFonts w:hint="cs"/>
          <w:color w:val="000000" w:themeColor="text1"/>
          <w:sz w:val="27"/>
          <w:rtl/>
        </w:rPr>
        <w:t>وجوب من عل</w:t>
      </w:r>
      <w:r w:rsidR="00D476A0" w:rsidRPr="00836DEF">
        <w:rPr>
          <w:rFonts w:hint="cs"/>
          <w:color w:val="000000" w:themeColor="text1"/>
          <w:sz w:val="27"/>
          <w:rtl/>
        </w:rPr>
        <w:t>ّ</w:t>
      </w:r>
      <w:r w:rsidRPr="00836DEF">
        <w:rPr>
          <w:rFonts w:hint="cs"/>
          <w:color w:val="000000" w:themeColor="text1"/>
          <w:sz w:val="27"/>
          <w:rtl/>
        </w:rPr>
        <w:t>ته، يت</w:t>
      </w:r>
      <w:r w:rsidR="00D476A0" w:rsidRPr="00836DEF">
        <w:rPr>
          <w:rFonts w:hint="cs"/>
          <w:color w:val="000000" w:themeColor="text1"/>
          <w:sz w:val="27"/>
          <w:rtl/>
        </w:rPr>
        <w:t>َّ</w:t>
      </w:r>
      <w:r w:rsidRPr="00836DEF">
        <w:rPr>
          <w:rFonts w:hint="cs"/>
          <w:color w:val="000000" w:themeColor="text1"/>
          <w:sz w:val="27"/>
          <w:rtl/>
        </w:rPr>
        <w:t>ضح أنّ أصل الشيوع</w:t>
      </w:r>
      <w:r w:rsidR="00D476A0" w:rsidRPr="00836DEF">
        <w:rPr>
          <w:rFonts w:hint="cs"/>
          <w:color w:val="000000" w:themeColor="text1"/>
          <w:sz w:val="27"/>
          <w:rtl/>
        </w:rPr>
        <w:t>،</w:t>
      </w:r>
      <w:r w:rsidRPr="00836DEF">
        <w:rPr>
          <w:rFonts w:hint="cs"/>
          <w:color w:val="000000" w:themeColor="text1"/>
          <w:sz w:val="27"/>
          <w:rtl/>
        </w:rPr>
        <w:t xml:space="preserve"> وأن</w:t>
      </w:r>
      <w:r w:rsidR="00D476A0" w:rsidRPr="00836DEF">
        <w:rPr>
          <w:rFonts w:hint="cs"/>
          <w:color w:val="000000" w:themeColor="text1"/>
          <w:sz w:val="27"/>
          <w:rtl/>
        </w:rPr>
        <w:t>ّ</w:t>
      </w:r>
      <w:r w:rsidRPr="00836DEF">
        <w:rPr>
          <w:rFonts w:hint="cs"/>
          <w:color w:val="000000" w:themeColor="text1"/>
          <w:sz w:val="27"/>
          <w:rtl/>
        </w:rPr>
        <w:t>ه كل</w:t>
      </w:r>
      <w:r w:rsidR="00D476A0" w:rsidRPr="00836DEF">
        <w:rPr>
          <w:rFonts w:hint="cs"/>
          <w:color w:val="000000" w:themeColor="text1"/>
          <w:sz w:val="27"/>
          <w:rtl/>
        </w:rPr>
        <w:t>ّ</w:t>
      </w:r>
      <w:r w:rsidRPr="00836DEF">
        <w:rPr>
          <w:rFonts w:hint="cs"/>
          <w:color w:val="000000" w:themeColor="text1"/>
          <w:sz w:val="27"/>
          <w:rtl/>
        </w:rPr>
        <w:t>ما تحق</w:t>
      </w:r>
      <w:r w:rsidR="00D476A0" w:rsidRPr="00836DEF">
        <w:rPr>
          <w:rFonts w:hint="cs"/>
          <w:color w:val="000000" w:themeColor="text1"/>
          <w:sz w:val="27"/>
          <w:rtl/>
        </w:rPr>
        <w:t>َّ</w:t>
      </w:r>
      <w:r w:rsidRPr="00836DEF">
        <w:rPr>
          <w:rFonts w:hint="cs"/>
          <w:color w:val="000000" w:themeColor="text1"/>
          <w:sz w:val="27"/>
          <w:rtl/>
        </w:rPr>
        <w:t>قت الع</w:t>
      </w:r>
      <w:r w:rsidR="00D9411D" w:rsidRPr="00836DEF">
        <w:rPr>
          <w:rFonts w:hint="cs"/>
          <w:color w:val="000000" w:themeColor="text1"/>
          <w:sz w:val="27"/>
          <w:rtl/>
        </w:rPr>
        <w:t>ِ</w:t>
      </w:r>
      <w:r w:rsidRPr="00836DEF">
        <w:rPr>
          <w:rFonts w:hint="cs"/>
          <w:color w:val="000000" w:themeColor="text1"/>
          <w:sz w:val="27"/>
          <w:rtl/>
        </w:rPr>
        <w:t>ل</w:t>
      </w:r>
      <w:r w:rsidR="00D476A0" w:rsidRPr="00836DEF">
        <w:rPr>
          <w:rFonts w:hint="cs"/>
          <w:color w:val="000000" w:themeColor="text1"/>
          <w:sz w:val="27"/>
          <w:rtl/>
        </w:rPr>
        <w:t>ّ</w:t>
      </w:r>
      <w:r w:rsidRPr="00836DEF">
        <w:rPr>
          <w:rFonts w:hint="cs"/>
          <w:color w:val="000000" w:themeColor="text1"/>
          <w:sz w:val="27"/>
          <w:rtl/>
        </w:rPr>
        <w:t>ة يتحق</w:t>
      </w:r>
      <w:r w:rsidR="00D476A0" w:rsidRPr="00836DEF">
        <w:rPr>
          <w:rFonts w:hint="cs"/>
          <w:color w:val="000000" w:themeColor="text1"/>
          <w:sz w:val="27"/>
          <w:rtl/>
        </w:rPr>
        <w:t>َّ</w:t>
      </w:r>
      <w:r w:rsidRPr="00836DEF">
        <w:rPr>
          <w:rFonts w:hint="cs"/>
          <w:color w:val="000000" w:themeColor="text1"/>
          <w:sz w:val="27"/>
          <w:rtl/>
        </w:rPr>
        <w:t>ق المعلول أيضاً</w:t>
      </w:r>
      <w:r w:rsidR="00D476A0" w:rsidRPr="00836DEF">
        <w:rPr>
          <w:rFonts w:hint="cs"/>
          <w:color w:val="000000" w:themeColor="text1"/>
          <w:sz w:val="27"/>
          <w:rtl/>
        </w:rPr>
        <w:t>،</w:t>
      </w:r>
      <w:r w:rsidRPr="00836DEF">
        <w:rPr>
          <w:rFonts w:hint="cs"/>
          <w:color w:val="000000" w:themeColor="text1"/>
          <w:sz w:val="27"/>
          <w:rtl/>
        </w:rPr>
        <w:t xml:space="preserve"> ثمرة</w:t>
      </w:r>
      <w:r w:rsidR="00D476A0" w:rsidRPr="00836DEF">
        <w:rPr>
          <w:rFonts w:hint="cs"/>
          <w:color w:val="000000" w:themeColor="text1"/>
          <w:sz w:val="27"/>
          <w:rtl/>
        </w:rPr>
        <w:t>ٌ</w:t>
      </w:r>
      <w:r w:rsidRPr="00836DEF">
        <w:rPr>
          <w:rFonts w:hint="cs"/>
          <w:color w:val="000000" w:themeColor="text1"/>
          <w:sz w:val="27"/>
          <w:rtl/>
        </w:rPr>
        <w:t xml:space="preserve"> </w:t>
      </w:r>
      <w:r w:rsidR="002F11B5" w:rsidRPr="00836DEF">
        <w:rPr>
          <w:rFonts w:hint="cs"/>
          <w:color w:val="000000" w:themeColor="text1"/>
          <w:sz w:val="27"/>
          <w:rtl/>
        </w:rPr>
        <w:t>طبيعيّ</w:t>
      </w:r>
      <w:r w:rsidRPr="00836DEF">
        <w:rPr>
          <w:rFonts w:hint="cs"/>
          <w:color w:val="000000" w:themeColor="text1"/>
          <w:sz w:val="27"/>
          <w:rtl/>
        </w:rPr>
        <w:t>ة لأصل الع</w:t>
      </w:r>
      <w:r w:rsidR="00D9411D" w:rsidRPr="00836DEF">
        <w:rPr>
          <w:rFonts w:hint="cs"/>
          <w:color w:val="000000" w:themeColor="text1"/>
          <w:sz w:val="27"/>
          <w:rtl/>
        </w:rPr>
        <w:t>ِ</w:t>
      </w:r>
      <w:r w:rsidRPr="00836DEF">
        <w:rPr>
          <w:rFonts w:hint="cs"/>
          <w:color w:val="000000" w:themeColor="text1"/>
          <w:sz w:val="27"/>
          <w:rtl/>
        </w:rPr>
        <w:t>ل</w:t>
      </w:r>
      <w:r w:rsidR="00D476A0" w:rsidRPr="00836DEF">
        <w:rPr>
          <w:rFonts w:hint="cs"/>
          <w:color w:val="000000" w:themeColor="text1"/>
          <w:sz w:val="27"/>
          <w:rtl/>
        </w:rPr>
        <w:t>ّي</w:t>
      </w:r>
      <w:r w:rsidR="00D9411D" w:rsidRPr="00836DEF">
        <w:rPr>
          <w:rFonts w:hint="cs"/>
          <w:color w:val="000000" w:themeColor="text1"/>
          <w:sz w:val="27"/>
          <w:rtl/>
        </w:rPr>
        <w:t>ّ</w:t>
      </w:r>
      <w:r w:rsidRPr="00836DEF">
        <w:rPr>
          <w:rFonts w:hint="cs"/>
          <w:color w:val="000000" w:themeColor="text1"/>
          <w:sz w:val="27"/>
          <w:rtl/>
        </w:rPr>
        <w:t xml:space="preserve">ة. </w:t>
      </w:r>
    </w:p>
    <w:p w:rsidR="00D476A0" w:rsidRPr="00836DEF" w:rsidRDefault="00CD04A2" w:rsidP="008135C1">
      <w:pPr>
        <w:rPr>
          <w:color w:val="000000" w:themeColor="text1"/>
          <w:sz w:val="27"/>
          <w:rtl/>
        </w:rPr>
      </w:pPr>
      <w:r w:rsidRPr="00836DEF">
        <w:rPr>
          <w:rFonts w:hint="cs"/>
          <w:color w:val="000000" w:themeColor="text1"/>
          <w:sz w:val="27"/>
          <w:rtl/>
        </w:rPr>
        <w:t>وبناء</w:t>
      </w:r>
      <w:r w:rsidR="00D476A0" w:rsidRPr="00836DEF">
        <w:rPr>
          <w:rFonts w:hint="cs"/>
          <w:color w:val="000000" w:themeColor="text1"/>
          <w:sz w:val="27"/>
          <w:rtl/>
        </w:rPr>
        <w:t>ً</w:t>
      </w:r>
      <w:r w:rsidRPr="00836DEF">
        <w:rPr>
          <w:rFonts w:hint="cs"/>
          <w:color w:val="000000" w:themeColor="text1"/>
          <w:sz w:val="27"/>
          <w:rtl/>
        </w:rPr>
        <w:t xml:space="preserve"> عليه فالإشكال في القضي</w:t>
      </w:r>
      <w:r w:rsidR="00D9411D" w:rsidRPr="00836DEF">
        <w:rPr>
          <w:rFonts w:hint="cs"/>
          <w:color w:val="000000" w:themeColor="text1"/>
          <w:sz w:val="27"/>
          <w:rtl/>
        </w:rPr>
        <w:t>ّ</w:t>
      </w:r>
      <w:r w:rsidRPr="00836DEF">
        <w:rPr>
          <w:rFonts w:hint="cs"/>
          <w:color w:val="000000" w:themeColor="text1"/>
          <w:sz w:val="27"/>
          <w:rtl/>
        </w:rPr>
        <w:t>تين الأوليين</w:t>
      </w:r>
      <w:r w:rsidR="00D476A0" w:rsidRPr="00836DEF">
        <w:rPr>
          <w:rFonts w:hint="cs"/>
          <w:color w:val="000000" w:themeColor="text1"/>
          <w:sz w:val="27"/>
          <w:rtl/>
        </w:rPr>
        <w:t>،</w:t>
      </w:r>
      <w:r w:rsidRPr="00836DEF">
        <w:rPr>
          <w:rFonts w:hint="cs"/>
          <w:color w:val="000000" w:themeColor="text1"/>
          <w:sz w:val="27"/>
          <w:rtl/>
        </w:rPr>
        <w:t xml:space="preserve"> و</w:t>
      </w:r>
      <w:r w:rsidR="00D476A0" w:rsidRPr="00836DEF">
        <w:rPr>
          <w:rFonts w:hint="cs"/>
          <w:color w:val="000000" w:themeColor="text1"/>
          <w:sz w:val="27"/>
          <w:rtl/>
        </w:rPr>
        <w:t>إ</w:t>
      </w:r>
      <w:r w:rsidRPr="00836DEF">
        <w:rPr>
          <w:rFonts w:hint="cs"/>
          <w:color w:val="000000" w:themeColor="text1"/>
          <w:sz w:val="27"/>
          <w:rtl/>
        </w:rPr>
        <w:t xml:space="preserve">مكان استخراجهما </w:t>
      </w:r>
      <w:r w:rsidR="00D476A0" w:rsidRPr="00836DEF">
        <w:rPr>
          <w:rFonts w:hint="cs"/>
          <w:color w:val="000000" w:themeColor="text1"/>
          <w:sz w:val="27"/>
          <w:rtl/>
        </w:rPr>
        <w:t>من أصل عدم التناقض، لا وجود له.</w:t>
      </w:r>
    </w:p>
    <w:p w:rsidR="00CD04A2" w:rsidRPr="00836DEF" w:rsidRDefault="00CD04A2" w:rsidP="008135C1">
      <w:pPr>
        <w:rPr>
          <w:color w:val="000000" w:themeColor="text1"/>
          <w:sz w:val="27"/>
          <w:rtl/>
        </w:rPr>
      </w:pPr>
      <w:r w:rsidRPr="00836DEF">
        <w:rPr>
          <w:rFonts w:hint="cs"/>
          <w:color w:val="000000" w:themeColor="text1"/>
          <w:sz w:val="27"/>
          <w:rtl/>
        </w:rPr>
        <w:t>أما القضي</w:t>
      </w:r>
      <w:r w:rsidR="00D9411D" w:rsidRPr="00836DEF">
        <w:rPr>
          <w:rFonts w:hint="cs"/>
          <w:color w:val="000000" w:themeColor="text1"/>
          <w:sz w:val="27"/>
          <w:rtl/>
        </w:rPr>
        <w:t>ّ</w:t>
      </w:r>
      <w:r w:rsidRPr="00836DEF">
        <w:rPr>
          <w:rFonts w:hint="cs"/>
          <w:color w:val="000000" w:themeColor="text1"/>
          <w:sz w:val="27"/>
          <w:rtl/>
        </w:rPr>
        <w:t>ة الثالثة فليست بذلك الوضوح؛ لأنه يبدو في أول وهلة أن لا استحالة أن يحدث أمران في حالات كثيرة دون أن يكون بينهما ارتباط ع</w:t>
      </w:r>
      <w:r w:rsidR="00D476A0" w:rsidRPr="00836DEF">
        <w:rPr>
          <w:rFonts w:hint="cs"/>
          <w:color w:val="000000" w:themeColor="text1"/>
          <w:sz w:val="27"/>
          <w:rtl/>
        </w:rPr>
        <w:t>ِ</w:t>
      </w:r>
      <w:r w:rsidRPr="00836DEF">
        <w:rPr>
          <w:rFonts w:hint="cs"/>
          <w:color w:val="000000" w:themeColor="text1"/>
          <w:sz w:val="27"/>
          <w:rtl/>
        </w:rPr>
        <w:t>لّي</w:t>
      </w:r>
      <w:r w:rsidR="00D9411D" w:rsidRPr="00836DEF">
        <w:rPr>
          <w:rFonts w:hint="cs"/>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133"/>
      </w:r>
      <w:r w:rsidRPr="00836DEF">
        <w:rPr>
          <w:rStyle w:val="EndnoteReference"/>
          <w:color w:val="000000" w:themeColor="text1"/>
          <w:sz w:val="27"/>
          <w:rtl/>
        </w:rPr>
        <w:t>)</w:t>
      </w:r>
      <w:r w:rsidR="00D476A0" w:rsidRPr="00836DEF">
        <w:rPr>
          <w:rStyle w:val="EndnoteReference"/>
          <w:rFonts w:hint="cs"/>
          <w:color w:val="000000" w:themeColor="text1"/>
          <w:sz w:val="27"/>
          <w:vertAlign w:val="baseline"/>
          <w:rtl/>
        </w:rPr>
        <w:t>،</w:t>
      </w:r>
      <w:r w:rsidRPr="00836DEF">
        <w:rPr>
          <w:rStyle w:val="EndnoteReference"/>
          <w:color w:val="000000" w:themeColor="text1"/>
          <w:sz w:val="27"/>
          <w:vertAlign w:val="baseline"/>
          <w:rtl/>
        </w:rPr>
        <w:t xml:space="preserve"> </w:t>
      </w:r>
      <w:r w:rsidRPr="00836DEF">
        <w:rPr>
          <w:rFonts w:hint="cs"/>
          <w:color w:val="000000" w:themeColor="text1"/>
          <w:sz w:val="27"/>
          <w:rtl/>
        </w:rPr>
        <w:t>وإن كان لكل</w:t>
      </w:r>
      <w:r w:rsidR="00D476A0" w:rsidRPr="00836DEF">
        <w:rPr>
          <w:rFonts w:hint="cs"/>
          <w:color w:val="000000" w:themeColor="text1"/>
          <w:sz w:val="27"/>
          <w:rtl/>
        </w:rPr>
        <w:t>ٍّ</w:t>
      </w:r>
      <w:r w:rsidRPr="00836DEF">
        <w:rPr>
          <w:rFonts w:hint="cs"/>
          <w:color w:val="000000" w:themeColor="text1"/>
          <w:sz w:val="27"/>
          <w:rtl/>
        </w:rPr>
        <w:t xml:space="preserve"> منهما ع</w:t>
      </w:r>
      <w:r w:rsidR="00D9411D" w:rsidRPr="00836DEF">
        <w:rPr>
          <w:rFonts w:hint="cs"/>
          <w:color w:val="000000" w:themeColor="text1"/>
          <w:sz w:val="27"/>
          <w:rtl/>
        </w:rPr>
        <w:t>ِ</w:t>
      </w:r>
      <w:r w:rsidRPr="00836DEF">
        <w:rPr>
          <w:rFonts w:hint="cs"/>
          <w:color w:val="000000" w:themeColor="text1"/>
          <w:sz w:val="27"/>
          <w:rtl/>
        </w:rPr>
        <w:t>ل</w:t>
      </w:r>
      <w:r w:rsidR="00D476A0" w:rsidRPr="00836DEF">
        <w:rPr>
          <w:rFonts w:hint="cs"/>
          <w:color w:val="000000" w:themeColor="text1"/>
          <w:sz w:val="27"/>
          <w:rtl/>
        </w:rPr>
        <w:t>ّ</w:t>
      </w:r>
      <w:r w:rsidRPr="00836DEF">
        <w:rPr>
          <w:rFonts w:hint="cs"/>
          <w:color w:val="000000" w:themeColor="text1"/>
          <w:sz w:val="27"/>
          <w:rtl/>
        </w:rPr>
        <w:t>ته التي لا يتحق</w:t>
      </w:r>
      <w:r w:rsidR="00D476A0" w:rsidRPr="00836DEF">
        <w:rPr>
          <w:rFonts w:hint="cs"/>
          <w:color w:val="000000" w:themeColor="text1"/>
          <w:sz w:val="27"/>
          <w:rtl/>
        </w:rPr>
        <w:t>َّ</w:t>
      </w:r>
      <w:r w:rsidRPr="00836DEF">
        <w:rPr>
          <w:rFonts w:hint="cs"/>
          <w:color w:val="000000" w:themeColor="text1"/>
          <w:sz w:val="27"/>
          <w:rtl/>
        </w:rPr>
        <w:t>ق بدونها، وكل</w:t>
      </w:r>
      <w:r w:rsidR="00D476A0" w:rsidRPr="00836DEF">
        <w:rPr>
          <w:rFonts w:hint="cs"/>
          <w:color w:val="000000" w:themeColor="text1"/>
          <w:sz w:val="27"/>
          <w:rtl/>
        </w:rPr>
        <w:t>ّ</w:t>
      </w:r>
      <w:r w:rsidRPr="00836DEF">
        <w:rPr>
          <w:rFonts w:hint="cs"/>
          <w:color w:val="000000" w:themeColor="text1"/>
          <w:sz w:val="27"/>
          <w:rtl/>
        </w:rPr>
        <w:t xml:space="preserve">ما وجدت فإنه </w:t>
      </w:r>
      <w:r w:rsidR="00D476A0" w:rsidRPr="00836DEF">
        <w:rPr>
          <w:rFonts w:hint="cs"/>
          <w:color w:val="000000" w:themeColor="text1"/>
          <w:sz w:val="27"/>
          <w:rtl/>
        </w:rPr>
        <w:t>ي</w:t>
      </w:r>
      <w:r w:rsidRPr="00836DEF">
        <w:rPr>
          <w:rFonts w:hint="cs"/>
          <w:color w:val="000000" w:themeColor="text1"/>
          <w:sz w:val="27"/>
          <w:rtl/>
        </w:rPr>
        <w:t xml:space="preserve">وجد أيضاً. </w:t>
      </w:r>
    </w:p>
    <w:p w:rsidR="00D476A0" w:rsidRPr="00836DEF" w:rsidRDefault="00CD04A2" w:rsidP="008135C1">
      <w:pPr>
        <w:rPr>
          <w:color w:val="000000" w:themeColor="text1"/>
          <w:sz w:val="27"/>
          <w:rtl/>
        </w:rPr>
      </w:pPr>
      <w:r w:rsidRPr="00836DEF">
        <w:rPr>
          <w:rFonts w:hint="cs"/>
          <w:color w:val="000000" w:themeColor="text1"/>
          <w:sz w:val="27"/>
          <w:rtl/>
        </w:rPr>
        <w:t>ويوجد هنا حلّ</w:t>
      </w:r>
      <w:r w:rsidR="00D476A0" w:rsidRPr="00836DEF">
        <w:rPr>
          <w:rFonts w:hint="cs"/>
          <w:color w:val="000000" w:themeColor="text1"/>
          <w:sz w:val="27"/>
          <w:rtl/>
        </w:rPr>
        <w:t>ٌ</w:t>
      </w:r>
      <w:r w:rsidRPr="00836DEF">
        <w:rPr>
          <w:rFonts w:hint="cs"/>
          <w:color w:val="000000" w:themeColor="text1"/>
          <w:sz w:val="27"/>
          <w:rtl/>
        </w:rPr>
        <w:t xml:space="preserve"> </w:t>
      </w:r>
      <w:r w:rsidR="00C72D5F" w:rsidRPr="00836DEF">
        <w:rPr>
          <w:rFonts w:hint="cs"/>
          <w:color w:val="000000" w:themeColor="text1"/>
          <w:sz w:val="27"/>
          <w:rtl/>
        </w:rPr>
        <w:t>فلسفيّ</w:t>
      </w:r>
      <w:r w:rsidR="00D476A0" w:rsidRPr="00836DEF">
        <w:rPr>
          <w:rFonts w:hint="cs"/>
          <w:color w:val="000000" w:themeColor="text1"/>
          <w:sz w:val="27"/>
          <w:rtl/>
        </w:rPr>
        <w:t>،</w:t>
      </w:r>
      <w:r w:rsidRPr="00836DEF">
        <w:rPr>
          <w:rFonts w:hint="cs"/>
          <w:color w:val="000000" w:themeColor="text1"/>
          <w:sz w:val="27"/>
          <w:rtl/>
        </w:rPr>
        <w:t xml:space="preserve"> وهو أنّ كل عالم الوجود مرتبط</w:t>
      </w:r>
      <w:r w:rsidR="00D476A0" w:rsidRPr="00836DEF">
        <w:rPr>
          <w:rFonts w:hint="cs"/>
          <w:color w:val="000000" w:themeColor="text1"/>
          <w:sz w:val="27"/>
          <w:rtl/>
        </w:rPr>
        <w:t>ٌ</w:t>
      </w:r>
      <w:r w:rsidRPr="00836DEF">
        <w:rPr>
          <w:rFonts w:hint="cs"/>
          <w:color w:val="000000" w:themeColor="text1"/>
          <w:sz w:val="27"/>
          <w:rtl/>
        </w:rPr>
        <w:t xml:space="preserve"> مع بعض بعلاقات علّية</w:t>
      </w:r>
      <w:r w:rsidR="00D476A0" w:rsidRPr="00836DEF">
        <w:rPr>
          <w:rFonts w:hint="cs"/>
          <w:color w:val="000000" w:themeColor="text1"/>
          <w:sz w:val="27"/>
          <w:rtl/>
        </w:rPr>
        <w:t>.</w:t>
      </w:r>
      <w:r w:rsidRPr="00836DEF">
        <w:rPr>
          <w:rFonts w:hint="cs"/>
          <w:color w:val="000000" w:themeColor="text1"/>
          <w:sz w:val="27"/>
          <w:rtl/>
        </w:rPr>
        <w:t xml:space="preserve"> ف</w:t>
      </w:r>
      <w:r w:rsidR="00082A44" w:rsidRPr="00836DEF">
        <w:rPr>
          <w:rFonts w:hint="cs"/>
          <w:color w:val="000000" w:themeColor="text1"/>
          <w:sz w:val="27"/>
          <w:rtl/>
        </w:rPr>
        <w:t>إذاً</w:t>
      </w:r>
      <w:r w:rsidRPr="00836DEF">
        <w:rPr>
          <w:rFonts w:hint="cs"/>
          <w:color w:val="000000" w:themeColor="text1"/>
          <w:sz w:val="27"/>
          <w:rtl/>
        </w:rPr>
        <w:t xml:space="preserve"> لا يمكن حصول أمرين ما لم يكن بينهما ارتباط</w:t>
      </w:r>
      <w:r w:rsidR="00D476A0" w:rsidRPr="00836DEF">
        <w:rPr>
          <w:rFonts w:hint="cs"/>
          <w:color w:val="000000" w:themeColor="text1"/>
          <w:sz w:val="27"/>
          <w:rtl/>
        </w:rPr>
        <w:t>ٌ</w:t>
      </w:r>
      <w:r w:rsidRPr="00836DEF">
        <w:rPr>
          <w:rFonts w:hint="cs"/>
          <w:color w:val="000000" w:themeColor="text1"/>
          <w:sz w:val="27"/>
          <w:rtl/>
        </w:rPr>
        <w:t xml:space="preserve"> ع</w:t>
      </w:r>
      <w:r w:rsidR="00D476A0" w:rsidRPr="00836DEF">
        <w:rPr>
          <w:rFonts w:hint="cs"/>
          <w:color w:val="000000" w:themeColor="text1"/>
          <w:sz w:val="27"/>
          <w:rtl/>
        </w:rPr>
        <w:t>ِلّي</w:t>
      </w:r>
      <w:r w:rsidR="00D9411D" w:rsidRPr="00836DEF">
        <w:rPr>
          <w:rFonts w:hint="cs"/>
          <w:color w:val="000000" w:themeColor="text1"/>
          <w:sz w:val="27"/>
          <w:rtl/>
        </w:rPr>
        <w:t>ّ</w:t>
      </w:r>
      <w:r w:rsidR="00D476A0" w:rsidRPr="00836DEF">
        <w:rPr>
          <w:rFonts w:hint="cs"/>
          <w:color w:val="000000" w:themeColor="text1"/>
          <w:sz w:val="27"/>
          <w:rtl/>
        </w:rPr>
        <w:t>.</w:t>
      </w:r>
    </w:p>
    <w:p w:rsidR="00CD04A2" w:rsidRPr="00836DEF" w:rsidRDefault="00CD04A2" w:rsidP="008135C1">
      <w:pPr>
        <w:rPr>
          <w:color w:val="000000" w:themeColor="text1"/>
          <w:sz w:val="27"/>
          <w:rtl/>
        </w:rPr>
      </w:pPr>
      <w:r w:rsidRPr="00836DEF">
        <w:rPr>
          <w:rFonts w:hint="cs"/>
          <w:color w:val="000000" w:themeColor="text1"/>
          <w:sz w:val="27"/>
          <w:rtl/>
        </w:rPr>
        <w:t>لكن هذا الجواب يأتي بنتيجة أوسع مم</w:t>
      </w:r>
      <w:r w:rsidR="00D476A0" w:rsidRPr="00836DEF">
        <w:rPr>
          <w:rFonts w:hint="cs"/>
          <w:color w:val="000000" w:themeColor="text1"/>
          <w:sz w:val="27"/>
          <w:rtl/>
        </w:rPr>
        <w:t>ّ</w:t>
      </w:r>
      <w:r w:rsidRPr="00836DEF">
        <w:rPr>
          <w:rFonts w:hint="cs"/>
          <w:color w:val="000000" w:themeColor="text1"/>
          <w:sz w:val="27"/>
          <w:rtl/>
        </w:rPr>
        <w:t>ا يراد؛ لأن</w:t>
      </w:r>
      <w:r w:rsidR="00D476A0" w:rsidRPr="00836DEF">
        <w:rPr>
          <w:rFonts w:hint="cs"/>
          <w:color w:val="000000" w:themeColor="text1"/>
          <w:sz w:val="27"/>
          <w:rtl/>
        </w:rPr>
        <w:t>ه</w:t>
      </w:r>
      <w:r w:rsidRPr="00836DEF">
        <w:rPr>
          <w:rFonts w:hint="cs"/>
          <w:color w:val="000000" w:themeColor="text1"/>
          <w:sz w:val="27"/>
          <w:rtl/>
        </w:rPr>
        <w:t xml:space="preserve"> بالتسليم به</w:t>
      </w:r>
      <w:r w:rsidR="008D7A9C" w:rsidRPr="00836DEF">
        <w:rPr>
          <w:rFonts w:hint="cs"/>
          <w:color w:val="000000" w:themeColor="text1"/>
          <w:sz w:val="27"/>
          <w:rtl/>
        </w:rPr>
        <w:t xml:space="preserve"> لابدّ </w:t>
      </w:r>
      <w:r w:rsidRPr="00836DEF">
        <w:rPr>
          <w:rFonts w:hint="cs"/>
          <w:color w:val="000000" w:themeColor="text1"/>
          <w:sz w:val="27"/>
          <w:rtl/>
        </w:rPr>
        <w:t>من التسليم بأن</w:t>
      </w:r>
      <w:r w:rsidR="00D476A0" w:rsidRPr="00836DEF">
        <w:rPr>
          <w:rFonts w:hint="cs"/>
          <w:color w:val="000000" w:themeColor="text1"/>
          <w:sz w:val="27"/>
          <w:rtl/>
        </w:rPr>
        <w:t>ّه</w:t>
      </w:r>
      <w:r w:rsidRPr="00836DEF">
        <w:rPr>
          <w:rFonts w:hint="cs"/>
          <w:color w:val="000000" w:themeColor="text1"/>
          <w:sz w:val="27"/>
          <w:rtl/>
        </w:rPr>
        <w:t xml:space="preserve"> ما من حادثتين إلا</w:t>
      </w:r>
      <w:r w:rsidR="00D476A0" w:rsidRPr="00836DEF">
        <w:rPr>
          <w:rFonts w:hint="cs"/>
          <w:color w:val="000000" w:themeColor="text1"/>
          <w:sz w:val="27"/>
          <w:rtl/>
        </w:rPr>
        <w:t>ّ</w:t>
      </w:r>
      <w:r w:rsidRPr="00836DEF">
        <w:rPr>
          <w:rFonts w:hint="cs"/>
          <w:color w:val="000000" w:themeColor="text1"/>
          <w:sz w:val="27"/>
          <w:rtl/>
        </w:rPr>
        <w:t xml:space="preserve"> وبينهما علاقة ع</w:t>
      </w:r>
      <w:r w:rsidR="00D476A0" w:rsidRPr="00836DEF">
        <w:rPr>
          <w:rFonts w:hint="cs"/>
          <w:color w:val="000000" w:themeColor="text1"/>
          <w:sz w:val="27"/>
          <w:rtl/>
        </w:rPr>
        <w:t>ِ</w:t>
      </w:r>
      <w:r w:rsidRPr="00836DEF">
        <w:rPr>
          <w:rFonts w:hint="cs"/>
          <w:color w:val="000000" w:themeColor="text1"/>
          <w:sz w:val="27"/>
          <w:rtl/>
        </w:rPr>
        <w:t>لّي</w:t>
      </w:r>
      <w:r w:rsidR="00D9411D" w:rsidRPr="00836DEF">
        <w:rPr>
          <w:rFonts w:hint="cs"/>
          <w:color w:val="000000" w:themeColor="text1"/>
          <w:sz w:val="27"/>
          <w:rtl/>
        </w:rPr>
        <w:t>ّ</w:t>
      </w:r>
      <w:r w:rsidRPr="00836DEF">
        <w:rPr>
          <w:rFonts w:hint="cs"/>
          <w:color w:val="000000" w:themeColor="text1"/>
          <w:sz w:val="27"/>
          <w:rtl/>
        </w:rPr>
        <w:t>ة</w:t>
      </w:r>
      <w:r w:rsidR="00D476A0" w:rsidRPr="00836DEF">
        <w:rPr>
          <w:rFonts w:hint="cs"/>
          <w:color w:val="000000" w:themeColor="text1"/>
          <w:sz w:val="27"/>
          <w:rtl/>
        </w:rPr>
        <w:t>،</w:t>
      </w:r>
      <w:r w:rsidRPr="00836DEF">
        <w:rPr>
          <w:rFonts w:hint="cs"/>
          <w:color w:val="000000" w:themeColor="text1"/>
          <w:sz w:val="27"/>
          <w:rtl/>
        </w:rPr>
        <w:t xml:space="preserve"> حت</w:t>
      </w:r>
      <w:r w:rsidR="00D476A0" w:rsidRPr="00836DEF">
        <w:rPr>
          <w:rFonts w:hint="cs"/>
          <w:color w:val="000000" w:themeColor="text1"/>
          <w:sz w:val="27"/>
          <w:rtl/>
        </w:rPr>
        <w:t>ّ</w:t>
      </w:r>
      <w:r w:rsidRPr="00836DEF">
        <w:rPr>
          <w:rFonts w:hint="cs"/>
          <w:color w:val="000000" w:themeColor="text1"/>
          <w:sz w:val="27"/>
          <w:rtl/>
        </w:rPr>
        <w:t>ى لو كان تقارنهما لمر</w:t>
      </w:r>
      <w:r w:rsidR="00D476A0" w:rsidRPr="00836DEF">
        <w:rPr>
          <w:rFonts w:hint="cs"/>
          <w:color w:val="000000" w:themeColor="text1"/>
          <w:sz w:val="27"/>
          <w:rtl/>
        </w:rPr>
        <w:t>ّ</w:t>
      </w:r>
      <w:r w:rsidRPr="00836DEF">
        <w:rPr>
          <w:rFonts w:hint="cs"/>
          <w:color w:val="000000" w:themeColor="text1"/>
          <w:sz w:val="27"/>
          <w:rtl/>
        </w:rPr>
        <w:t xml:space="preserve">ة واحدة. بينما نشعر بالوجدان وجود التفاوت بين </w:t>
      </w:r>
      <w:r w:rsidR="00D476A0" w:rsidRPr="00836DEF">
        <w:rPr>
          <w:rFonts w:hint="cs"/>
          <w:color w:val="000000" w:themeColor="text1"/>
          <w:sz w:val="27"/>
          <w:rtl/>
        </w:rPr>
        <w:t>إ</w:t>
      </w:r>
      <w:r w:rsidRPr="00836DEF">
        <w:rPr>
          <w:rFonts w:hint="cs"/>
          <w:color w:val="000000" w:themeColor="text1"/>
          <w:sz w:val="27"/>
          <w:rtl/>
        </w:rPr>
        <w:t xml:space="preserve">دراكنا لوقوع أمرين </w:t>
      </w:r>
      <w:r w:rsidR="00D9533D" w:rsidRPr="00836DEF">
        <w:rPr>
          <w:rFonts w:hint="cs"/>
          <w:color w:val="000000" w:themeColor="text1"/>
          <w:sz w:val="27"/>
          <w:rtl/>
        </w:rPr>
        <w:t xml:space="preserve">إلى </w:t>
      </w:r>
      <w:r w:rsidRPr="00836DEF">
        <w:rPr>
          <w:rFonts w:hint="cs"/>
          <w:color w:val="000000" w:themeColor="text1"/>
          <w:sz w:val="27"/>
          <w:rtl/>
        </w:rPr>
        <w:t>جنب بعضهما في حالات</w:t>
      </w:r>
      <w:r w:rsidR="005E0924" w:rsidRPr="00836DEF">
        <w:rPr>
          <w:rFonts w:hint="cs"/>
          <w:color w:val="000000" w:themeColor="text1"/>
          <w:sz w:val="27"/>
          <w:rtl/>
        </w:rPr>
        <w:t>ٍ</w:t>
      </w:r>
      <w:r w:rsidRPr="00836DEF">
        <w:rPr>
          <w:rFonts w:hint="cs"/>
          <w:color w:val="000000" w:themeColor="text1"/>
          <w:sz w:val="27"/>
          <w:rtl/>
        </w:rPr>
        <w:t xml:space="preserve"> قليلة</w:t>
      </w:r>
      <w:r w:rsidR="005E0924" w:rsidRPr="00836DEF">
        <w:rPr>
          <w:rFonts w:hint="cs"/>
          <w:color w:val="000000" w:themeColor="text1"/>
          <w:sz w:val="27"/>
          <w:rtl/>
        </w:rPr>
        <w:t>ٍ</w:t>
      </w:r>
      <w:r w:rsidRPr="00836DEF">
        <w:rPr>
          <w:rFonts w:hint="cs"/>
          <w:color w:val="000000" w:themeColor="text1"/>
          <w:sz w:val="27"/>
          <w:rtl/>
        </w:rPr>
        <w:t xml:space="preserve"> </w:t>
      </w:r>
      <w:r w:rsidR="005E0924" w:rsidRPr="00836DEF">
        <w:rPr>
          <w:rFonts w:hint="cs"/>
          <w:color w:val="000000" w:themeColor="text1"/>
          <w:sz w:val="27"/>
          <w:rtl/>
        </w:rPr>
        <w:t>و</w:t>
      </w:r>
      <w:r w:rsidRPr="00836DEF">
        <w:rPr>
          <w:rFonts w:hint="cs"/>
          <w:color w:val="000000" w:themeColor="text1"/>
          <w:sz w:val="27"/>
          <w:rtl/>
        </w:rPr>
        <w:t>الموارد التي تستمر تلك المعي</w:t>
      </w:r>
      <w:r w:rsidR="00D476A0" w:rsidRPr="00836DEF">
        <w:rPr>
          <w:rFonts w:hint="cs"/>
          <w:color w:val="000000" w:themeColor="text1"/>
          <w:sz w:val="27"/>
          <w:rtl/>
        </w:rPr>
        <w:t>ّ</w:t>
      </w:r>
      <w:r w:rsidRPr="00836DEF">
        <w:rPr>
          <w:rFonts w:hint="cs"/>
          <w:color w:val="000000" w:themeColor="text1"/>
          <w:sz w:val="27"/>
          <w:rtl/>
        </w:rPr>
        <w:t>ة في خط</w:t>
      </w:r>
      <w:r w:rsidR="00D476A0" w:rsidRPr="00836DEF">
        <w:rPr>
          <w:rFonts w:hint="cs"/>
          <w:color w:val="000000" w:themeColor="text1"/>
          <w:sz w:val="27"/>
          <w:rtl/>
        </w:rPr>
        <w:t>ّ</w:t>
      </w:r>
      <w:r w:rsidRPr="00836DEF">
        <w:rPr>
          <w:rFonts w:hint="cs"/>
          <w:color w:val="000000" w:themeColor="text1"/>
          <w:sz w:val="27"/>
          <w:rtl/>
        </w:rPr>
        <w:t xml:space="preserve"> طويل. </w:t>
      </w:r>
    </w:p>
    <w:p w:rsidR="00CD04A2" w:rsidRPr="00836DEF" w:rsidRDefault="00CD04A2" w:rsidP="008135C1">
      <w:pPr>
        <w:rPr>
          <w:color w:val="000000" w:themeColor="text1"/>
          <w:sz w:val="27"/>
          <w:rtl/>
        </w:rPr>
      </w:pPr>
    </w:p>
    <w:p w:rsidR="00CD04A2" w:rsidRPr="00836DEF" w:rsidRDefault="00CD04A2" w:rsidP="0042288B">
      <w:pPr>
        <w:pStyle w:val="Heading3"/>
        <w:rPr>
          <w:color w:val="000000" w:themeColor="text1"/>
          <w:rtl/>
        </w:rPr>
      </w:pPr>
      <w:r w:rsidRPr="00836DEF">
        <w:rPr>
          <w:rFonts w:hint="cs"/>
          <w:color w:val="000000" w:themeColor="text1"/>
          <w:rtl/>
        </w:rPr>
        <w:t xml:space="preserve">الاستقراء من وجهة نظر </w:t>
      </w:r>
      <w:r w:rsidR="0042288B" w:rsidRPr="00836DEF">
        <w:rPr>
          <w:rFonts w:hint="cs"/>
          <w:color w:val="000000" w:themeColor="text1"/>
          <w:rtl/>
        </w:rPr>
        <w:t>ستيورات</w:t>
      </w:r>
      <w:r w:rsidRPr="00836DEF">
        <w:rPr>
          <w:rFonts w:hint="cs"/>
          <w:color w:val="000000" w:themeColor="text1"/>
          <w:rtl/>
        </w:rPr>
        <w:t xml:space="preserve"> ميل</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يعتقد </w:t>
      </w:r>
      <w:r w:rsidR="00B840DD" w:rsidRPr="00836DEF">
        <w:rPr>
          <w:rFonts w:hint="cs"/>
          <w:color w:val="000000" w:themeColor="text1"/>
          <w:sz w:val="27"/>
          <w:rtl/>
        </w:rPr>
        <w:t>(</w:t>
      </w:r>
      <w:r w:rsidRPr="00836DEF">
        <w:rPr>
          <w:rFonts w:hint="cs"/>
          <w:color w:val="000000" w:themeColor="text1"/>
          <w:sz w:val="27"/>
          <w:rtl/>
        </w:rPr>
        <w:t>جون ست</w:t>
      </w:r>
      <w:r w:rsidR="0042288B" w:rsidRPr="00836DEF">
        <w:rPr>
          <w:rFonts w:hint="cs"/>
          <w:color w:val="000000" w:themeColor="text1"/>
          <w:sz w:val="27"/>
          <w:rtl/>
        </w:rPr>
        <w:t>ي</w:t>
      </w:r>
      <w:r w:rsidRPr="00836DEF">
        <w:rPr>
          <w:rFonts w:hint="cs"/>
          <w:color w:val="000000" w:themeColor="text1"/>
          <w:sz w:val="27"/>
          <w:rtl/>
        </w:rPr>
        <w:t>وارت ميل</w:t>
      </w:r>
      <w:r w:rsidR="00B840DD" w:rsidRPr="00836DEF">
        <w:rPr>
          <w:rFonts w:hint="cs"/>
          <w:color w:val="000000" w:themeColor="text1"/>
          <w:sz w:val="27"/>
          <w:rtl/>
        </w:rPr>
        <w:t>)</w:t>
      </w:r>
      <w:r w:rsidRPr="00836DEF">
        <w:rPr>
          <w:rFonts w:hint="cs"/>
          <w:color w:val="000000" w:themeColor="text1"/>
          <w:sz w:val="27"/>
          <w:rtl/>
        </w:rPr>
        <w:t xml:space="preserve"> </w:t>
      </w:r>
      <w:r w:rsidRPr="00836DEF">
        <w:rPr>
          <w:color w:val="000000" w:themeColor="text1"/>
          <w:sz w:val="27"/>
          <w:rtl/>
        </w:rPr>
        <w:t>ـ</w:t>
      </w:r>
      <w:r w:rsidRPr="00836DEF">
        <w:rPr>
          <w:rFonts w:hint="cs"/>
          <w:color w:val="000000" w:themeColor="text1"/>
          <w:sz w:val="27"/>
          <w:rtl/>
        </w:rPr>
        <w:t xml:space="preserve"> كال</w:t>
      </w:r>
      <w:r w:rsidR="00B00A6C" w:rsidRPr="00836DEF">
        <w:rPr>
          <w:rFonts w:hint="cs"/>
          <w:color w:val="000000" w:themeColor="text1"/>
          <w:sz w:val="27"/>
          <w:rtl/>
        </w:rPr>
        <w:t>أرسط</w:t>
      </w:r>
      <w:r w:rsidRPr="00836DEF">
        <w:rPr>
          <w:rFonts w:hint="cs"/>
          <w:color w:val="000000" w:themeColor="text1"/>
          <w:sz w:val="27"/>
          <w:rtl/>
        </w:rPr>
        <w:t xml:space="preserve">وئيين </w:t>
      </w:r>
      <w:r w:rsidRPr="00836DEF">
        <w:rPr>
          <w:color w:val="000000" w:themeColor="text1"/>
          <w:sz w:val="27"/>
          <w:rtl/>
        </w:rPr>
        <w:t>ـ</w:t>
      </w:r>
      <w:r w:rsidRPr="00836DEF">
        <w:rPr>
          <w:rFonts w:hint="cs"/>
          <w:color w:val="000000" w:themeColor="text1"/>
          <w:sz w:val="27"/>
          <w:rtl/>
        </w:rPr>
        <w:t xml:space="preserve"> أن الاستقراء مفيد</w:t>
      </w:r>
      <w:r w:rsidR="001A6E01" w:rsidRPr="00836DEF">
        <w:rPr>
          <w:rFonts w:hint="cs"/>
          <w:color w:val="000000" w:themeColor="text1"/>
          <w:sz w:val="27"/>
          <w:rtl/>
        </w:rPr>
        <w:t>ٌ</w:t>
      </w:r>
      <w:r w:rsidRPr="00836DEF">
        <w:rPr>
          <w:rFonts w:hint="cs"/>
          <w:color w:val="000000" w:themeColor="text1"/>
          <w:sz w:val="27"/>
          <w:rtl/>
        </w:rPr>
        <w:t xml:space="preserve"> لليقين</w:t>
      </w:r>
      <w:r w:rsidR="001A6E01" w:rsidRPr="00836DEF">
        <w:rPr>
          <w:rFonts w:hint="cs"/>
          <w:color w:val="000000" w:themeColor="text1"/>
          <w:sz w:val="27"/>
          <w:rtl/>
        </w:rPr>
        <w:t>،</w:t>
      </w:r>
      <w:r w:rsidRPr="00836DEF">
        <w:rPr>
          <w:rFonts w:hint="cs"/>
          <w:color w:val="000000" w:themeColor="text1"/>
          <w:sz w:val="27"/>
          <w:rtl/>
        </w:rPr>
        <w:t xml:space="preserve"> ويحتاج</w:t>
      </w:r>
      <w:r w:rsidR="00D9533D" w:rsidRPr="00836DEF">
        <w:rPr>
          <w:rFonts w:hint="cs"/>
          <w:color w:val="000000" w:themeColor="text1"/>
          <w:sz w:val="27"/>
          <w:rtl/>
        </w:rPr>
        <w:t xml:space="preserve"> إلى </w:t>
      </w:r>
      <w:r w:rsidRPr="00836DEF">
        <w:rPr>
          <w:rFonts w:hint="cs"/>
          <w:color w:val="000000" w:themeColor="text1"/>
          <w:sz w:val="27"/>
          <w:rtl/>
        </w:rPr>
        <w:t xml:space="preserve">قضايا العليّة والشيوع، لكن هذين القضيتين </w:t>
      </w:r>
      <w:r w:rsidR="001A6E01" w:rsidRPr="00836DEF">
        <w:rPr>
          <w:rFonts w:hint="cs"/>
          <w:color w:val="000000" w:themeColor="text1"/>
          <w:sz w:val="27"/>
          <w:rtl/>
        </w:rPr>
        <w:t xml:space="preserve">ـ </w:t>
      </w:r>
      <w:r w:rsidRPr="00836DEF">
        <w:rPr>
          <w:rFonts w:hint="cs"/>
          <w:color w:val="000000" w:themeColor="text1"/>
          <w:sz w:val="27"/>
          <w:rtl/>
        </w:rPr>
        <w:t xml:space="preserve">مثل سائر المدركات </w:t>
      </w:r>
      <w:r w:rsidRPr="00836DEF">
        <w:rPr>
          <w:rFonts w:hint="cs"/>
          <w:color w:val="000000" w:themeColor="text1"/>
          <w:sz w:val="27"/>
          <w:rtl/>
        </w:rPr>
        <w:lastRenderedPageBreak/>
        <w:t>ال</w:t>
      </w:r>
      <w:r w:rsidR="00B1366B" w:rsidRPr="00836DEF">
        <w:rPr>
          <w:rFonts w:hint="cs"/>
          <w:color w:val="000000" w:themeColor="text1"/>
          <w:sz w:val="27"/>
          <w:rtl/>
        </w:rPr>
        <w:t>بشريّ</w:t>
      </w:r>
      <w:r w:rsidRPr="00836DEF">
        <w:rPr>
          <w:rFonts w:hint="cs"/>
          <w:color w:val="000000" w:themeColor="text1"/>
          <w:sz w:val="27"/>
          <w:rtl/>
        </w:rPr>
        <w:t xml:space="preserve">ة </w:t>
      </w:r>
      <w:r w:rsidR="001A6E01" w:rsidRPr="00836DEF">
        <w:rPr>
          <w:rFonts w:hint="cs"/>
          <w:color w:val="000000" w:themeColor="text1"/>
          <w:sz w:val="27"/>
          <w:rtl/>
        </w:rPr>
        <w:t xml:space="preserve">ـ </w:t>
      </w:r>
      <w:r w:rsidRPr="00836DEF">
        <w:rPr>
          <w:rFonts w:hint="cs"/>
          <w:color w:val="000000" w:themeColor="text1"/>
          <w:sz w:val="27"/>
          <w:rtl/>
        </w:rPr>
        <w:t>أمور</w:t>
      </w:r>
      <w:r w:rsidR="001A6E01" w:rsidRPr="00836DEF">
        <w:rPr>
          <w:rFonts w:hint="cs"/>
          <w:color w:val="000000" w:themeColor="text1"/>
          <w:sz w:val="27"/>
          <w:rtl/>
        </w:rPr>
        <w:t>ٌ</w:t>
      </w:r>
      <w:r w:rsidRPr="00836DEF">
        <w:rPr>
          <w:rFonts w:hint="cs"/>
          <w:color w:val="000000" w:themeColor="text1"/>
          <w:sz w:val="27"/>
          <w:rtl/>
        </w:rPr>
        <w:t xml:space="preserve"> تجريبية</w:t>
      </w:r>
      <w:r w:rsidR="001A6E01" w:rsidRPr="00836DEF">
        <w:rPr>
          <w:rFonts w:hint="cs"/>
          <w:color w:val="000000" w:themeColor="text1"/>
          <w:sz w:val="27"/>
          <w:rtl/>
        </w:rPr>
        <w:t>،</w:t>
      </w:r>
      <w:r w:rsidRPr="00836DEF">
        <w:rPr>
          <w:rFonts w:hint="cs"/>
          <w:color w:val="000000" w:themeColor="text1"/>
          <w:sz w:val="27"/>
          <w:rtl/>
        </w:rPr>
        <w:t xml:space="preserve"> ومستندة</w:t>
      </w:r>
      <w:r w:rsidR="00D9533D" w:rsidRPr="00836DEF">
        <w:rPr>
          <w:rFonts w:hint="cs"/>
          <w:color w:val="000000" w:themeColor="text1"/>
          <w:sz w:val="27"/>
          <w:rtl/>
        </w:rPr>
        <w:t xml:space="preserve"> إلى </w:t>
      </w:r>
      <w:r w:rsidRPr="00836DEF">
        <w:rPr>
          <w:rFonts w:hint="cs"/>
          <w:color w:val="000000" w:themeColor="text1"/>
          <w:sz w:val="27"/>
          <w:rtl/>
        </w:rPr>
        <w:t>الحس</w:t>
      </w:r>
      <w:r w:rsidR="001A6E01" w:rsidRPr="00836DEF">
        <w:rPr>
          <w:rFonts w:hint="cs"/>
          <w:color w:val="000000" w:themeColor="text1"/>
          <w:sz w:val="27"/>
          <w:rtl/>
        </w:rPr>
        <w:t>ّ</w:t>
      </w:r>
      <w:r w:rsidRPr="00836DEF">
        <w:rPr>
          <w:rFonts w:hint="cs"/>
          <w:color w:val="000000" w:themeColor="text1"/>
          <w:sz w:val="27"/>
          <w:rtl/>
        </w:rPr>
        <w:t xml:space="preserve"> والاستقراء</w:t>
      </w:r>
      <w:r w:rsidR="001A6E01" w:rsidRPr="00836DEF">
        <w:rPr>
          <w:rFonts w:hint="cs"/>
          <w:color w:val="000000" w:themeColor="text1"/>
          <w:sz w:val="27"/>
          <w:rtl/>
        </w:rPr>
        <w:t>،</w:t>
      </w:r>
      <w:r w:rsidRPr="00836DEF">
        <w:rPr>
          <w:rFonts w:hint="cs"/>
          <w:color w:val="000000" w:themeColor="text1"/>
          <w:sz w:val="27"/>
          <w:rtl/>
        </w:rPr>
        <w:t xml:space="preserve"> وتنكر كل </w:t>
      </w:r>
      <w:r w:rsidR="001A6E01" w:rsidRPr="00836DEF">
        <w:rPr>
          <w:rFonts w:hint="cs"/>
          <w:color w:val="000000" w:themeColor="text1"/>
          <w:sz w:val="27"/>
          <w:rtl/>
        </w:rPr>
        <w:t>إ</w:t>
      </w:r>
      <w:r w:rsidRPr="00836DEF">
        <w:rPr>
          <w:rFonts w:hint="cs"/>
          <w:color w:val="000000" w:themeColor="text1"/>
          <w:sz w:val="27"/>
          <w:rtl/>
        </w:rPr>
        <w:t>دراك مستقل</w:t>
      </w:r>
      <w:r w:rsidR="001A6E01" w:rsidRPr="00836DEF">
        <w:rPr>
          <w:rFonts w:hint="cs"/>
          <w:color w:val="000000" w:themeColor="text1"/>
          <w:sz w:val="27"/>
          <w:rtl/>
        </w:rPr>
        <w:t>ّ</w:t>
      </w:r>
      <w:r w:rsidRPr="00836DEF">
        <w:rPr>
          <w:rFonts w:hint="cs"/>
          <w:color w:val="000000" w:themeColor="text1"/>
          <w:sz w:val="27"/>
          <w:rtl/>
        </w:rPr>
        <w:t xml:space="preserve"> عنهما. ومن جهة أخرى فهو لا يقبل تعبير ال</w:t>
      </w:r>
      <w:r w:rsidR="00B00A6C" w:rsidRPr="00836DEF">
        <w:rPr>
          <w:rFonts w:hint="cs"/>
          <w:color w:val="000000" w:themeColor="text1"/>
          <w:sz w:val="27"/>
          <w:rtl/>
        </w:rPr>
        <w:t>أرسط</w:t>
      </w:r>
      <w:r w:rsidRPr="00836DEF">
        <w:rPr>
          <w:rFonts w:hint="cs"/>
          <w:color w:val="000000" w:themeColor="text1"/>
          <w:sz w:val="27"/>
          <w:rtl/>
        </w:rPr>
        <w:t>وئيين في مس</w:t>
      </w:r>
      <w:r w:rsidR="001A6E01" w:rsidRPr="00836DEF">
        <w:rPr>
          <w:rFonts w:hint="cs"/>
          <w:color w:val="000000" w:themeColor="text1"/>
          <w:sz w:val="27"/>
          <w:rtl/>
        </w:rPr>
        <w:t xml:space="preserve">ألة نفي الاتفاق، </w:t>
      </w:r>
      <w:r w:rsidRPr="00836DEF">
        <w:rPr>
          <w:rFonts w:hint="cs"/>
          <w:color w:val="000000" w:themeColor="text1"/>
          <w:sz w:val="27"/>
          <w:rtl/>
        </w:rPr>
        <w:t>ويقول بدل</w:t>
      </w:r>
      <w:r w:rsidR="001A6E01" w:rsidRPr="00836DEF">
        <w:rPr>
          <w:rFonts w:hint="cs"/>
          <w:color w:val="000000" w:themeColor="text1"/>
          <w:sz w:val="27"/>
          <w:rtl/>
        </w:rPr>
        <w:t>اً</w:t>
      </w:r>
      <w:r w:rsidRPr="00836DEF">
        <w:rPr>
          <w:rFonts w:hint="cs"/>
          <w:color w:val="000000" w:themeColor="text1"/>
          <w:sz w:val="27"/>
          <w:rtl/>
        </w:rPr>
        <w:t xml:space="preserve"> من ذلك: </w:t>
      </w:r>
      <w:r w:rsidR="001A6E01" w:rsidRPr="00836DEF">
        <w:rPr>
          <w:rFonts w:hint="eastAsia"/>
          <w:color w:val="000000" w:themeColor="text1"/>
          <w:sz w:val="27"/>
          <w:rtl/>
        </w:rPr>
        <w:t>«</w:t>
      </w:r>
      <w:r w:rsidRPr="00836DEF">
        <w:rPr>
          <w:rFonts w:hint="cs"/>
          <w:color w:val="000000" w:themeColor="text1"/>
          <w:sz w:val="27"/>
          <w:rtl/>
        </w:rPr>
        <w:t>إن ظاهرة</w:t>
      </w:r>
      <w:r w:rsidR="001A6E01" w:rsidRPr="00836DEF">
        <w:rPr>
          <w:rFonts w:hint="cs"/>
          <w:color w:val="000000" w:themeColor="text1"/>
          <w:sz w:val="27"/>
          <w:rtl/>
        </w:rPr>
        <w:t>ً</w:t>
      </w:r>
      <w:r w:rsidRPr="00836DEF">
        <w:rPr>
          <w:rFonts w:hint="cs"/>
          <w:color w:val="000000" w:themeColor="text1"/>
          <w:sz w:val="27"/>
          <w:rtl/>
        </w:rPr>
        <w:t xml:space="preserve"> ما إذا و</w:t>
      </w:r>
      <w:r w:rsidR="001A6E01" w:rsidRPr="00836DEF">
        <w:rPr>
          <w:rFonts w:hint="cs"/>
          <w:color w:val="000000" w:themeColor="text1"/>
          <w:sz w:val="27"/>
          <w:rtl/>
        </w:rPr>
        <w:t>ُ</w:t>
      </w:r>
      <w:r w:rsidRPr="00836DEF">
        <w:rPr>
          <w:rFonts w:hint="cs"/>
          <w:color w:val="000000" w:themeColor="text1"/>
          <w:sz w:val="27"/>
          <w:rtl/>
        </w:rPr>
        <w:t>جدت عقيب ظاهرة أخرى مر</w:t>
      </w:r>
      <w:r w:rsidR="001A6E01" w:rsidRPr="00836DEF">
        <w:rPr>
          <w:rFonts w:hint="cs"/>
          <w:color w:val="000000" w:themeColor="text1"/>
          <w:sz w:val="27"/>
          <w:rtl/>
        </w:rPr>
        <w:t>ّ</w:t>
      </w:r>
      <w:r w:rsidRPr="00836DEF">
        <w:rPr>
          <w:rFonts w:hint="cs"/>
          <w:color w:val="000000" w:themeColor="text1"/>
          <w:sz w:val="27"/>
          <w:rtl/>
        </w:rPr>
        <w:t>ة واحدة فسوف يستمر هذا التتابع بينهما دائماً</w:t>
      </w:r>
      <w:r w:rsidR="001A6E01" w:rsidRPr="00836DEF">
        <w:rPr>
          <w:rFonts w:hint="eastAsia"/>
          <w:color w:val="000000" w:themeColor="text1"/>
          <w:sz w:val="27"/>
          <w:rtl/>
        </w:rPr>
        <w:t>»</w:t>
      </w:r>
      <w:r w:rsidRPr="00836DEF">
        <w:rPr>
          <w:rFonts w:hint="cs"/>
          <w:color w:val="000000" w:themeColor="text1"/>
          <w:sz w:val="27"/>
          <w:rtl/>
        </w:rPr>
        <w:t>. ثم يتعر</w:t>
      </w:r>
      <w:r w:rsidR="001A6E01" w:rsidRPr="00836DEF">
        <w:rPr>
          <w:rFonts w:hint="cs"/>
          <w:color w:val="000000" w:themeColor="text1"/>
          <w:sz w:val="27"/>
          <w:rtl/>
        </w:rPr>
        <w:t>ّ</w:t>
      </w:r>
      <w:r w:rsidRPr="00836DEF">
        <w:rPr>
          <w:rFonts w:hint="cs"/>
          <w:color w:val="000000" w:themeColor="text1"/>
          <w:sz w:val="27"/>
          <w:rtl/>
        </w:rPr>
        <w:t>ض لتوضيح ال</w:t>
      </w:r>
      <w:r w:rsidR="001A6E01" w:rsidRPr="00836DEF">
        <w:rPr>
          <w:rFonts w:hint="cs"/>
          <w:color w:val="000000" w:themeColor="text1"/>
          <w:sz w:val="27"/>
          <w:rtl/>
        </w:rPr>
        <w:t>أ</w:t>
      </w:r>
      <w:r w:rsidRPr="00836DEF">
        <w:rPr>
          <w:rFonts w:hint="cs"/>
          <w:color w:val="000000" w:themeColor="text1"/>
          <w:sz w:val="27"/>
          <w:rtl/>
        </w:rPr>
        <w:t xml:space="preserve">ساليب التي يمكن في ضوئها </w:t>
      </w:r>
      <w:r w:rsidR="001A6E01" w:rsidRPr="00836DEF">
        <w:rPr>
          <w:rFonts w:hint="cs"/>
          <w:color w:val="000000" w:themeColor="text1"/>
          <w:sz w:val="27"/>
          <w:rtl/>
        </w:rPr>
        <w:t>إ</w:t>
      </w:r>
      <w:r w:rsidRPr="00836DEF">
        <w:rPr>
          <w:rFonts w:hint="cs"/>
          <w:color w:val="000000" w:themeColor="text1"/>
          <w:sz w:val="27"/>
          <w:rtl/>
        </w:rPr>
        <w:t>حراز هكذا أمر، ويرى أن مجموع هذه ال</w:t>
      </w:r>
      <w:r w:rsidR="001A6E01" w:rsidRPr="00836DEF">
        <w:rPr>
          <w:rFonts w:hint="cs"/>
          <w:color w:val="000000" w:themeColor="text1"/>
          <w:sz w:val="27"/>
          <w:rtl/>
        </w:rPr>
        <w:t>أ</w:t>
      </w:r>
      <w:r w:rsidRPr="00836DEF">
        <w:rPr>
          <w:rFonts w:hint="cs"/>
          <w:color w:val="000000" w:themeColor="text1"/>
          <w:sz w:val="27"/>
          <w:rtl/>
        </w:rPr>
        <w:t>ساليب ينحصر في أربع طرق: 1</w:t>
      </w:r>
      <w:r w:rsidR="001A6E01" w:rsidRPr="00836DEF">
        <w:rPr>
          <w:rFonts w:hint="cs"/>
          <w:color w:val="000000" w:themeColor="text1"/>
          <w:sz w:val="27"/>
          <w:rtl/>
        </w:rPr>
        <w:t>ـ</w:t>
      </w:r>
      <w:r w:rsidRPr="00836DEF">
        <w:rPr>
          <w:rFonts w:hint="cs"/>
          <w:color w:val="000000" w:themeColor="text1"/>
          <w:sz w:val="27"/>
          <w:rtl/>
        </w:rPr>
        <w:t xml:space="preserve"> طريقة الاتفاق</w:t>
      </w:r>
      <w:r w:rsidR="00DE2B5F" w:rsidRPr="00836DEF">
        <w:rPr>
          <w:rFonts w:hint="cs"/>
          <w:color w:val="000000" w:themeColor="text1"/>
          <w:sz w:val="27"/>
          <w:rtl/>
        </w:rPr>
        <w:t xml:space="preserve"> أو </w:t>
      </w:r>
      <w:r w:rsidRPr="00836DEF">
        <w:rPr>
          <w:rFonts w:hint="cs"/>
          <w:color w:val="000000" w:themeColor="text1"/>
          <w:sz w:val="27"/>
          <w:rtl/>
        </w:rPr>
        <w:t>التوافق</w:t>
      </w:r>
      <w:r w:rsidR="001A6E01" w:rsidRPr="00836DEF">
        <w:rPr>
          <w:rFonts w:hint="cs"/>
          <w:color w:val="000000" w:themeColor="text1"/>
          <w:sz w:val="27"/>
          <w:rtl/>
        </w:rPr>
        <w:t>؛</w:t>
      </w:r>
      <w:r w:rsidRPr="00836DEF">
        <w:rPr>
          <w:rFonts w:hint="cs"/>
          <w:color w:val="000000" w:themeColor="text1"/>
          <w:sz w:val="27"/>
          <w:rtl/>
        </w:rPr>
        <w:t xml:space="preserve"> 2</w:t>
      </w:r>
      <w:r w:rsidR="001A6E01" w:rsidRPr="00836DEF">
        <w:rPr>
          <w:rFonts w:hint="cs"/>
          <w:color w:val="000000" w:themeColor="text1"/>
          <w:sz w:val="27"/>
          <w:rtl/>
        </w:rPr>
        <w:t>ـ</w:t>
      </w:r>
      <w:r w:rsidRPr="00836DEF">
        <w:rPr>
          <w:rFonts w:hint="cs"/>
          <w:color w:val="000000" w:themeColor="text1"/>
          <w:sz w:val="27"/>
          <w:rtl/>
        </w:rPr>
        <w:t xml:space="preserve"> طريقة الاختلاف</w:t>
      </w:r>
      <w:r w:rsidR="001A6E01" w:rsidRPr="00836DEF">
        <w:rPr>
          <w:rFonts w:hint="cs"/>
          <w:color w:val="000000" w:themeColor="text1"/>
          <w:sz w:val="27"/>
          <w:rtl/>
        </w:rPr>
        <w:t>؛</w:t>
      </w:r>
      <w:r w:rsidRPr="00836DEF">
        <w:rPr>
          <w:rFonts w:hint="cs"/>
          <w:color w:val="000000" w:themeColor="text1"/>
          <w:sz w:val="27"/>
          <w:rtl/>
        </w:rPr>
        <w:t xml:space="preserve"> 3</w:t>
      </w:r>
      <w:r w:rsidR="001A6E01" w:rsidRPr="00836DEF">
        <w:rPr>
          <w:rFonts w:hint="cs"/>
          <w:color w:val="000000" w:themeColor="text1"/>
          <w:sz w:val="27"/>
          <w:rtl/>
        </w:rPr>
        <w:t>ـ</w:t>
      </w:r>
      <w:r w:rsidRPr="00836DEF">
        <w:rPr>
          <w:rFonts w:hint="cs"/>
          <w:color w:val="000000" w:themeColor="text1"/>
          <w:sz w:val="27"/>
          <w:rtl/>
        </w:rPr>
        <w:t xml:space="preserve"> طريقة التغي</w:t>
      </w:r>
      <w:r w:rsidR="001A6E01" w:rsidRPr="00836DEF">
        <w:rPr>
          <w:rFonts w:hint="cs"/>
          <w:color w:val="000000" w:themeColor="text1"/>
          <w:sz w:val="27"/>
          <w:rtl/>
        </w:rPr>
        <w:t>ُّ</w:t>
      </w:r>
      <w:r w:rsidRPr="00836DEF">
        <w:rPr>
          <w:rFonts w:hint="cs"/>
          <w:color w:val="000000" w:themeColor="text1"/>
          <w:sz w:val="27"/>
          <w:rtl/>
        </w:rPr>
        <w:t>رات المتقارنة</w:t>
      </w:r>
      <w:r w:rsidR="001A6E01" w:rsidRPr="00836DEF">
        <w:rPr>
          <w:rFonts w:hint="cs"/>
          <w:color w:val="000000" w:themeColor="text1"/>
          <w:sz w:val="27"/>
          <w:rtl/>
        </w:rPr>
        <w:t>؛</w:t>
      </w:r>
      <w:r w:rsidRPr="00836DEF">
        <w:rPr>
          <w:rFonts w:hint="cs"/>
          <w:color w:val="000000" w:themeColor="text1"/>
          <w:sz w:val="27"/>
          <w:rtl/>
        </w:rPr>
        <w:t xml:space="preserve"> 4</w:t>
      </w:r>
      <w:r w:rsidR="001A6E01" w:rsidRPr="00836DEF">
        <w:rPr>
          <w:rFonts w:hint="cs"/>
          <w:color w:val="000000" w:themeColor="text1"/>
          <w:sz w:val="27"/>
          <w:rtl/>
        </w:rPr>
        <w:t>ـ</w:t>
      </w:r>
      <w:r w:rsidRPr="00836DEF">
        <w:rPr>
          <w:rFonts w:hint="cs"/>
          <w:color w:val="000000" w:themeColor="text1"/>
          <w:sz w:val="27"/>
          <w:rtl/>
        </w:rPr>
        <w:t xml:space="preserve"> طريقة البواقي</w:t>
      </w:r>
      <w:r w:rsidRPr="00836DEF">
        <w:rPr>
          <w:rFonts w:hint="cs"/>
          <w:color w:val="000000" w:themeColor="text1"/>
          <w:sz w:val="27"/>
          <w:vertAlign w:val="superscript"/>
          <w:rtl/>
        </w:rPr>
        <w:t>(</w:t>
      </w:r>
      <w:r w:rsidRPr="00836DEF">
        <w:rPr>
          <w:rStyle w:val="EndnoteReference"/>
          <w:color w:val="000000" w:themeColor="text1"/>
          <w:sz w:val="27"/>
          <w:rtl/>
        </w:rPr>
        <w:endnoteReference w:id="134"/>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color w:val="000000" w:themeColor="text1"/>
          <w:sz w:val="27"/>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ولا يستطيع (ميل) ـ حاله حال ال</w:t>
      </w:r>
      <w:r w:rsidR="00B00A6C" w:rsidRPr="00836DEF">
        <w:rPr>
          <w:rFonts w:hint="cs"/>
          <w:color w:val="000000" w:themeColor="text1"/>
          <w:sz w:val="27"/>
          <w:rtl/>
        </w:rPr>
        <w:t>أرسط</w:t>
      </w:r>
      <w:r w:rsidRPr="00836DEF">
        <w:rPr>
          <w:rFonts w:hint="cs"/>
          <w:color w:val="000000" w:themeColor="text1"/>
          <w:sz w:val="27"/>
          <w:rtl/>
        </w:rPr>
        <w:t xml:space="preserve">وئيين </w:t>
      </w:r>
      <w:r w:rsidRPr="00836DEF">
        <w:rPr>
          <w:color w:val="000000" w:themeColor="text1"/>
          <w:sz w:val="27"/>
          <w:rtl/>
        </w:rPr>
        <w:t>ـ</w:t>
      </w:r>
      <w:r w:rsidRPr="00836DEF">
        <w:rPr>
          <w:rFonts w:hint="cs"/>
          <w:color w:val="000000" w:themeColor="text1"/>
          <w:sz w:val="27"/>
          <w:rtl/>
        </w:rPr>
        <w:t xml:space="preserve"> ال</w:t>
      </w:r>
      <w:r w:rsidR="001A6E01" w:rsidRPr="00836DEF">
        <w:rPr>
          <w:rFonts w:hint="cs"/>
          <w:color w:val="000000" w:themeColor="text1"/>
          <w:sz w:val="27"/>
          <w:rtl/>
        </w:rPr>
        <w:t>إ</w:t>
      </w:r>
      <w:r w:rsidRPr="00836DEF">
        <w:rPr>
          <w:rFonts w:hint="cs"/>
          <w:color w:val="000000" w:themeColor="text1"/>
          <w:sz w:val="27"/>
          <w:rtl/>
        </w:rPr>
        <w:t>تيان بدليل قطعي على نفي الاتفاق النسبي، وما يقد</w:t>
      </w:r>
      <w:r w:rsidR="001A6E01" w:rsidRPr="00836DEF">
        <w:rPr>
          <w:rFonts w:hint="cs"/>
          <w:color w:val="000000" w:themeColor="text1"/>
          <w:sz w:val="27"/>
          <w:rtl/>
        </w:rPr>
        <w:t>ّ</w:t>
      </w:r>
      <w:r w:rsidRPr="00836DEF">
        <w:rPr>
          <w:rFonts w:hint="cs"/>
          <w:color w:val="000000" w:themeColor="text1"/>
          <w:sz w:val="27"/>
          <w:rtl/>
        </w:rPr>
        <w:t>مه لا يأتي بأكثر من تقوية الظن</w:t>
      </w:r>
      <w:r w:rsidR="001A6E01" w:rsidRPr="00836DEF">
        <w:rPr>
          <w:rFonts w:hint="cs"/>
          <w:color w:val="000000" w:themeColor="text1"/>
          <w:sz w:val="27"/>
          <w:rtl/>
        </w:rPr>
        <w:t>ّ</w:t>
      </w:r>
      <w:r w:rsidRPr="00836DEF">
        <w:rPr>
          <w:rFonts w:hint="cs"/>
          <w:color w:val="000000" w:themeColor="text1"/>
          <w:sz w:val="27"/>
          <w:rtl/>
        </w:rPr>
        <w:t xml:space="preserve"> بالعلية</w:t>
      </w:r>
      <w:r w:rsidRPr="00836DEF">
        <w:rPr>
          <w:rFonts w:hint="cs"/>
          <w:color w:val="000000" w:themeColor="text1"/>
          <w:sz w:val="27"/>
          <w:vertAlign w:val="superscript"/>
          <w:rtl/>
        </w:rPr>
        <w:t>(</w:t>
      </w:r>
      <w:r w:rsidRPr="00836DEF">
        <w:rPr>
          <w:rStyle w:val="EndnoteReference"/>
          <w:color w:val="000000" w:themeColor="text1"/>
          <w:sz w:val="27"/>
          <w:rtl/>
        </w:rPr>
        <w:endnoteReference w:id="135"/>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color w:val="000000" w:themeColor="text1"/>
          <w:sz w:val="27"/>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بال</w:t>
      </w:r>
      <w:r w:rsidR="001A6E01" w:rsidRPr="00836DEF">
        <w:rPr>
          <w:rFonts w:hint="cs"/>
          <w:color w:val="000000" w:themeColor="text1"/>
          <w:sz w:val="27"/>
          <w:rtl/>
        </w:rPr>
        <w:t>إ</w:t>
      </w:r>
      <w:r w:rsidRPr="00836DEF">
        <w:rPr>
          <w:rFonts w:hint="cs"/>
          <w:color w:val="000000" w:themeColor="text1"/>
          <w:sz w:val="27"/>
          <w:rtl/>
        </w:rPr>
        <w:t>ضافة</w:t>
      </w:r>
      <w:r w:rsidR="00D9533D" w:rsidRPr="00836DEF">
        <w:rPr>
          <w:rFonts w:hint="cs"/>
          <w:color w:val="000000" w:themeColor="text1"/>
          <w:sz w:val="27"/>
          <w:rtl/>
        </w:rPr>
        <w:t xml:space="preserve"> إلى </w:t>
      </w:r>
      <w:r w:rsidRPr="00836DEF">
        <w:rPr>
          <w:rFonts w:hint="cs"/>
          <w:color w:val="000000" w:themeColor="text1"/>
          <w:sz w:val="27"/>
          <w:rtl/>
        </w:rPr>
        <w:t>ذلك فإنه يعتبر قضي</w:t>
      </w:r>
      <w:r w:rsidR="001A6E01" w:rsidRPr="00836DEF">
        <w:rPr>
          <w:rFonts w:hint="cs"/>
          <w:color w:val="000000" w:themeColor="text1"/>
          <w:sz w:val="27"/>
          <w:rtl/>
        </w:rPr>
        <w:t>ّ</w:t>
      </w:r>
      <w:r w:rsidRPr="00836DEF">
        <w:rPr>
          <w:rFonts w:hint="cs"/>
          <w:color w:val="000000" w:themeColor="text1"/>
          <w:sz w:val="27"/>
          <w:rtl/>
        </w:rPr>
        <w:t>تي الع</w:t>
      </w:r>
      <w:r w:rsidR="00D9411D" w:rsidRPr="00836DEF">
        <w:rPr>
          <w:rFonts w:hint="cs"/>
          <w:color w:val="000000" w:themeColor="text1"/>
          <w:sz w:val="27"/>
          <w:rtl/>
        </w:rPr>
        <w:t>ِ</w:t>
      </w:r>
      <w:r w:rsidRPr="00836DEF">
        <w:rPr>
          <w:rFonts w:hint="cs"/>
          <w:color w:val="000000" w:themeColor="text1"/>
          <w:sz w:val="27"/>
          <w:rtl/>
        </w:rPr>
        <w:t>ل</w:t>
      </w:r>
      <w:r w:rsidR="00D9411D" w:rsidRPr="00836DEF">
        <w:rPr>
          <w:rFonts w:hint="cs"/>
          <w:color w:val="000000" w:themeColor="text1"/>
          <w:sz w:val="27"/>
          <w:rtl/>
        </w:rPr>
        <w:t>ّ</w:t>
      </w:r>
      <w:r w:rsidRPr="00836DEF">
        <w:rPr>
          <w:rFonts w:hint="cs"/>
          <w:color w:val="000000" w:themeColor="text1"/>
          <w:sz w:val="27"/>
          <w:rtl/>
        </w:rPr>
        <w:t>يّة والشيوع نتيجة</w:t>
      </w:r>
      <w:r w:rsidR="001A6E01" w:rsidRPr="00836DEF">
        <w:rPr>
          <w:rFonts w:hint="cs"/>
          <w:color w:val="000000" w:themeColor="text1"/>
          <w:sz w:val="27"/>
          <w:rtl/>
        </w:rPr>
        <w:t>ً</w:t>
      </w:r>
      <w:r w:rsidRPr="00836DEF">
        <w:rPr>
          <w:rFonts w:hint="cs"/>
          <w:color w:val="000000" w:themeColor="text1"/>
          <w:sz w:val="27"/>
          <w:rtl/>
        </w:rPr>
        <w:t xml:space="preserve"> للاستقراء، بينما يرى الاستقراء مستنداً </w:t>
      </w:r>
      <w:r w:rsidR="001A6E01" w:rsidRPr="00836DEF">
        <w:rPr>
          <w:rFonts w:hint="cs"/>
          <w:color w:val="000000" w:themeColor="text1"/>
          <w:sz w:val="27"/>
          <w:rtl/>
        </w:rPr>
        <w:t>إ</w:t>
      </w:r>
      <w:r w:rsidRPr="00836DEF">
        <w:rPr>
          <w:rFonts w:hint="cs"/>
          <w:color w:val="000000" w:themeColor="text1"/>
          <w:sz w:val="27"/>
          <w:rtl/>
        </w:rPr>
        <w:t>ليهما</w:t>
      </w:r>
      <w:r w:rsidR="001A6E01" w:rsidRPr="00836DEF">
        <w:rPr>
          <w:rFonts w:hint="cs"/>
          <w:color w:val="000000" w:themeColor="text1"/>
          <w:sz w:val="27"/>
          <w:rtl/>
        </w:rPr>
        <w:t>،</w:t>
      </w:r>
      <w:r w:rsidRPr="00836DEF">
        <w:rPr>
          <w:rFonts w:hint="cs"/>
          <w:color w:val="000000" w:themeColor="text1"/>
          <w:sz w:val="27"/>
          <w:rtl/>
        </w:rPr>
        <w:t xml:space="preserve"> ولذلك فإن</w:t>
      </w:r>
      <w:r w:rsidR="00D9411D" w:rsidRPr="00836DEF">
        <w:rPr>
          <w:rFonts w:hint="cs"/>
          <w:color w:val="000000" w:themeColor="text1"/>
          <w:sz w:val="27"/>
          <w:rtl/>
        </w:rPr>
        <w:t>ّ</w:t>
      </w:r>
      <w:r w:rsidRPr="00836DEF">
        <w:rPr>
          <w:rFonts w:hint="cs"/>
          <w:color w:val="000000" w:themeColor="text1"/>
          <w:sz w:val="27"/>
          <w:rtl/>
        </w:rPr>
        <w:t>ه يقع في دور</w:t>
      </w:r>
      <w:r w:rsidR="001A6E01" w:rsidRPr="00836DEF">
        <w:rPr>
          <w:rFonts w:hint="cs"/>
          <w:color w:val="000000" w:themeColor="text1"/>
          <w:sz w:val="27"/>
          <w:rtl/>
        </w:rPr>
        <w:t>ٍ</w:t>
      </w:r>
      <w:r w:rsidRPr="00836DEF">
        <w:rPr>
          <w:rFonts w:hint="cs"/>
          <w:color w:val="000000" w:themeColor="text1"/>
          <w:sz w:val="27"/>
          <w:rtl/>
        </w:rPr>
        <w:t xml:space="preserve"> واضح. </w:t>
      </w:r>
    </w:p>
    <w:p w:rsidR="00CD04A2" w:rsidRPr="00836DEF" w:rsidRDefault="00CD04A2" w:rsidP="008135C1">
      <w:pPr>
        <w:rPr>
          <w:color w:val="000000" w:themeColor="text1"/>
          <w:sz w:val="27"/>
          <w:rtl/>
        </w:rPr>
      </w:pPr>
      <w:r w:rsidRPr="00836DEF">
        <w:rPr>
          <w:rFonts w:hint="cs"/>
          <w:color w:val="000000" w:themeColor="text1"/>
          <w:sz w:val="27"/>
          <w:rtl/>
        </w:rPr>
        <w:t xml:space="preserve">أما الشهيد الصدر </w:t>
      </w:r>
      <w:r w:rsidRPr="00836DEF">
        <w:rPr>
          <w:color w:val="000000" w:themeColor="text1"/>
          <w:sz w:val="27"/>
          <w:rtl/>
        </w:rPr>
        <w:t>ـ</w:t>
      </w:r>
      <w:r w:rsidRPr="00836DEF">
        <w:rPr>
          <w:rFonts w:hint="cs"/>
          <w:color w:val="000000" w:themeColor="text1"/>
          <w:sz w:val="27"/>
          <w:rtl/>
        </w:rPr>
        <w:t xml:space="preserve"> وكما تقد</w:t>
      </w:r>
      <w:r w:rsidR="001A6E01" w:rsidRPr="00836DEF">
        <w:rPr>
          <w:rFonts w:hint="cs"/>
          <w:color w:val="000000" w:themeColor="text1"/>
          <w:sz w:val="27"/>
          <w:rtl/>
        </w:rPr>
        <w:t>ّ</w:t>
      </w:r>
      <w:r w:rsidR="00D9411D" w:rsidRPr="00836DEF">
        <w:rPr>
          <w:rFonts w:hint="cs"/>
          <w:color w:val="000000" w:themeColor="text1"/>
          <w:sz w:val="27"/>
          <w:rtl/>
        </w:rPr>
        <w:t>َ</w:t>
      </w:r>
      <w:r w:rsidRPr="00836DEF">
        <w:rPr>
          <w:rFonts w:hint="cs"/>
          <w:color w:val="000000" w:themeColor="text1"/>
          <w:sz w:val="27"/>
          <w:rtl/>
        </w:rPr>
        <w:t xml:space="preserve">م </w:t>
      </w:r>
      <w:r w:rsidRPr="00836DEF">
        <w:rPr>
          <w:color w:val="000000" w:themeColor="text1"/>
          <w:sz w:val="27"/>
          <w:rtl/>
        </w:rPr>
        <w:t>ـ</w:t>
      </w:r>
      <w:r w:rsidRPr="00836DEF">
        <w:rPr>
          <w:rFonts w:hint="cs"/>
          <w:color w:val="000000" w:themeColor="text1"/>
          <w:sz w:val="27"/>
          <w:rtl/>
        </w:rPr>
        <w:t xml:space="preserve"> </w:t>
      </w:r>
      <w:r w:rsidR="001A6E01" w:rsidRPr="00836DEF">
        <w:rPr>
          <w:rFonts w:hint="cs"/>
          <w:color w:val="000000" w:themeColor="text1"/>
          <w:sz w:val="27"/>
          <w:rtl/>
        </w:rPr>
        <w:t xml:space="preserve">فإنّه </w:t>
      </w:r>
      <w:r w:rsidRPr="00836DEF">
        <w:rPr>
          <w:rFonts w:hint="cs"/>
          <w:color w:val="000000" w:themeColor="text1"/>
          <w:sz w:val="27"/>
          <w:rtl/>
        </w:rPr>
        <w:t>يرى أن</w:t>
      </w:r>
      <w:r w:rsidR="001A6E01" w:rsidRPr="00836DEF">
        <w:rPr>
          <w:rFonts w:hint="cs"/>
          <w:color w:val="000000" w:themeColor="text1"/>
          <w:sz w:val="27"/>
          <w:rtl/>
        </w:rPr>
        <w:t>ّ</w:t>
      </w:r>
      <w:r w:rsidRPr="00836DEF">
        <w:rPr>
          <w:rFonts w:hint="cs"/>
          <w:color w:val="000000" w:themeColor="text1"/>
          <w:sz w:val="27"/>
          <w:rtl/>
        </w:rPr>
        <w:t xml:space="preserve"> القضيتين المذكورتين نتيجة</w:t>
      </w:r>
      <w:r w:rsidR="001A6E01" w:rsidRPr="00836DEF">
        <w:rPr>
          <w:rFonts w:hint="cs"/>
          <w:color w:val="000000" w:themeColor="text1"/>
          <w:sz w:val="27"/>
          <w:rtl/>
        </w:rPr>
        <w:t>ٌ</w:t>
      </w:r>
      <w:r w:rsidRPr="00836DEF">
        <w:rPr>
          <w:rFonts w:hint="cs"/>
          <w:color w:val="000000" w:themeColor="text1"/>
          <w:sz w:val="27"/>
          <w:rtl/>
        </w:rPr>
        <w:t xml:space="preserve"> </w:t>
      </w:r>
      <w:r w:rsidR="001A6E01" w:rsidRPr="00836DEF">
        <w:rPr>
          <w:rFonts w:hint="cs"/>
          <w:color w:val="000000" w:themeColor="text1"/>
          <w:sz w:val="27"/>
          <w:rtl/>
        </w:rPr>
        <w:t>ل</w:t>
      </w:r>
      <w:r w:rsidRPr="00836DEF">
        <w:rPr>
          <w:rFonts w:hint="cs"/>
          <w:color w:val="000000" w:themeColor="text1"/>
          <w:sz w:val="27"/>
          <w:rtl/>
        </w:rPr>
        <w:t>لاستقراء، لكن</w:t>
      </w:r>
      <w:r w:rsidR="001A6E01" w:rsidRPr="00836DEF">
        <w:rPr>
          <w:rFonts w:hint="cs"/>
          <w:color w:val="000000" w:themeColor="text1"/>
          <w:sz w:val="27"/>
          <w:rtl/>
        </w:rPr>
        <w:t>ّ</w:t>
      </w:r>
      <w:r w:rsidRPr="00836DEF">
        <w:rPr>
          <w:rFonts w:hint="cs"/>
          <w:color w:val="000000" w:themeColor="text1"/>
          <w:sz w:val="27"/>
          <w:rtl/>
        </w:rPr>
        <w:t>ه لا يعتقد أنّ الاستقراء مبني</w:t>
      </w:r>
      <w:r w:rsidR="001A6E01" w:rsidRPr="00836DEF">
        <w:rPr>
          <w:rFonts w:hint="cs"/>
          <w:color w:val="000000" w:themeColor="text1"/>
          <w:sz w:val="27"/>
          <w:rtl/>
        </w:rPr>
        <w:t>ٌّ</w:t>
      </w:r>
      <w:r w:rsidRPr="00836DEF">
        <w:rPr>
          <w:rFonts w:hint="cs"/>
          <w:color w:val="000000" w:themeColor="text1"/>
          <w:sz w:val="27"/>
          <w:rtl/>
        </w:rPr>
        <w:t xml:space="preserve"> عليهما</w:t>
      </w:r>
      <w:r w:rsidR="001A6E01" w:rsidRPr="00836DEF">
        <w:rPr>
          <w:rFonts w:hint="cs"/>
          <w:color w:val="000000" w:themeColor="text1"/>
          <w:sz w:val="27"/>
          <w:rtl/>
        </w:rPr>
        <w:t>،</w:t>
      </w:r>
      <w:r w:rsidRPr="00836DEF">
        <w:rPr>
          <w:rFonts w:hint="cs"/>
          <w:color w:val="000000" w:themeColor="text1"/>
          <w:sz w:val="27"/>
          <w:rtl/>
        </w:rPr>
        <w:t xml:space="preserve"> ومن جانب آخر فهو يعترف بأن للإنسان </w:t>
      </w:r>
      <w:r w:rsidR="001A6E01" w:rsidRPr="00836DEF">
        <w:rPr>
          <w:rFonts w:hint="cs"/>
          <w:color w:val="000000" w:themeColor="text1"/>
          <w:sz w:val="27"/>
          <w:rtl/>
        </w:rPr>
        <w:t>إ</w:t>
      </w:r>
      <w:r w:rsidRPr="00836DEF">
        <w:rPr>
          <w:rFonts w:hint="cs"/>
          <w:color w:val="000000" w:themeColor="text1"/>
          <w:sz w:val="27"/>
          <w:rtl/>
        </w:rPr>
        <w:t>دراكات مستقل</w:t>
      </w:r>
      <w:r w:rsidR="001A6E01" w:rsidRPr="00836DEF">
        <w:rPr>
          <w:rFonts w:hint="cs"/>
          <w:color w:val="000000" w:themeColor="text1"/>
          <w:sz w:val="27"/>
          <w:rtl/>
        </w:rPr>
        <w:t>ّ</w:t>
      </w:r>
      <w:r w:rsidRPr="00836DEF">
        <w:rPr>
          <w:rFonts w:hint="cs"/>
          <w:color w:val="000000" w:themeColor="text1"/>
          <w:sz w:val="27"/>
          <w:rtl/>
        </w:rPr>
        <w:t>ة عن التجربة</w:t>
      </w:r>
      <w:r w:rsidRPr="00836DEF">
        <w:rPr>
          <w:rFonts w:hint="cs"/>
          <w:color w:val="000000" w:themeColor="text1"/>
          <w:sz w:val="27"/>
          <w:vertAlign w:val="superscript"/>
          <w:rtl/>
        </w:rPr>
        <w:t>(</w:t>
      </w:r>
      <w:r w:rsidRPr="00836DEF">
        <w:rPr>
          <w:rStyle w:val="EndnoteReference"/>
          <w:color w:val="000000" w:themeColor="text1"/>
          <w:sz w:val="27"/>
          <w:rtl/>
        </w:rPr>
        <w:endnoteReference w:id="136"/>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 </w:t>
      </w:r>
    </w:p>
    <w:p w:rsidR="00CD04A2" w:rsidRPr="00836DEF" w:rsidRDefault="00CD04A2" w:rsidP="008135C1">
      <w:pPr>
        <w:pStyle w:val="Heading3"/>
        <w:rPr>
          <w:color w:val="000000" w:themeColor="text1"/>
          <w:rtl/>
        </w:rPr>
      </w:pPr>
      <w:r w:rsidRPr="00836DEF">
        <w:rPr>
          <w:rFonts w:hint="cs"/>
          <w:color w:val="000000" w:themeColor="text1"/>
          <w:rtl/>
        </w:rPr>
        <w:t>ديفيد هيوم ومسائل الاستقراء</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حاول </w:t>
      </w:r>
      <w:r w:rsidR="00B840DD" w:rsidRPr="00836DEF">
        <w:rPr>
          <w:rFonts w:hint="cs"/>
          <w:color w:val="000000" w:themeColor="text1"/>
          <w:sz w:val="27"/>
          <w:rtl/>
        </w:rPr>
        <w:t>(</w:t>
      </w:r>
      <w:r w:rsidRPr="00836DEF">
        <w:rPr>
          <w:rFonts w:hint="cs"/>
          <w:color w:val="000000" w:themeColor="text1"/>
          <w:sz w:val="27"/>
          <w:rtl/>
        </w:rPr>
        <w:t>هيوم</w:t>
      </w:r>
      <w:r w:rsidR="00B840DD" w:rsidRPr="00836DEF">
        <w:rPr>
          <w:rFonts w:hint="cs"/>
          <w:color w:val="000000" w:themeColor="text1"/>
          <w:sz w:val="27"/>
          <w:rtl/>
        </w:rPr>
        <w:t>)</w:t>
      </w:r>
      <w:r w:rsidRPr="00836DEF">
        <w:rPr>
          <w:rFonts w:hint="cs"/>
          <w:color w:val="000000" w:themeColor="text1"/>
          <w:sz w:val="27"/>
          <w:rtl/>
        </w:rPr>
        <w:t xml:space="preserve"> تحليل الاستقراء وفك</w:t>
      </w:r>
      <w:r w:rsidR="001A6E01" w:rsidRPr="00836DEF">
        <w:rPr>
          <w:rFonts w:hint="cs"/>
          <w:color w:val="000000" w:themeColor="text1"/>
          <w:sz w:val="27"/>
          <w:rtl/>
        </w:rPr>
        <w:t>ّ</w:t>
      </w:r>
      <w:r w:rsidRPr="00836DEF">
        <w:rPr>
          <w:rFonts w:hint="cs"/>
          <w:color w:val="000000" w:themeColor="text1"/>
          <w:sz w:val="27"/>
          <w:rtl/>
        </w:rPr>
        <w:t xml:space="preserve"> معضله</w:t>
      </w:r>
      <w:r w:rsidR="001A6E01" w:rsidRPr="00836DEF">
        <w:rPr>
          <w:rFonts w:hint="cs"/>
          <w:color w:val="000000" w:themeColor="text1"/>
          <w:sz w:val="27"/>
          <w:rtl/>
        </w:rPr>
        <w:t>.</w:t>
      </w:r>
      <w:r w:rsidRPr="00836DEF">
        <w:rPr>
          <w:rFonts w:hint="cs"/>
          <w:color w:val="000000" w:themeColor="text1"/>
          <w:sz w:val="27"/>
          <w:rtl/>
        </w:rPr>
        <w:t xml:space="preserve"> ويرى في معالجته أن</w:t>
      </w:r>
      <w:r w:rsidR="001A6E01" w:rsidRPr="00836DEF">
        <w:rPr>
          <w:rFonts w:hint="cs"/>
          <w:color w:val="000000" w:themeColor="text1"/>
          <w:sz w:val="27"/>
          <w:rtl/>
        </w:rPr>
        <w:t>ّ</w:t>
      </w:r>
      <w:r w:rsidRPr="00836DEF">
        <w:rPr>
          <w:rFonts w:hint="cs"/>
          <w:color w:val="000000" w:themeColor="text1"/>
          <w:sz w:val="27"/>
          <w:rtl/>
        </w:rPr>
        <w:t xml:space="preserve"> الحجر ال</w:t>
      </w:r>
      <w:r w:rsidR="001A6E01" w:rsidRPr="00836DEF">
        <w:rPr>
          <w:rFonts w:hint="cs"/>
          <w:color w:val="000000" w:themeColor="text1"/>
          <w:sz w:val="27"/>
          <w:rtl/>
        </w:rPr>
        <w:t>أ</w:t>
      </w:r>
      <w:r w:rsidRPr="00836DEF">
        <w:rPr>
          <w:rFonts w:hint="cs"/>
          <w:color w:val="000000" w:themeColor="text1"/>
          <w:sz w:val="27"/>
          <w:rtl/>
        </w:rPr>
        <w:t>ساس للاستقراء هو أصل العل</w:t>
      </w:r>
      <w:r w:rsidR="001A6E01" w:rsidRPr="00836DEF">
        <w:rPr>
          <w:rFonts w:hint="cs"/>
          <w:color w:val="000000" w:themeColor="text1"/>
          <w:sz w:val="27"/>
          <w:rtl/>
        </w:rPr>
        <w:t>ّ</w:t>
      </w:r>
      <w:r w:rsidRPr="00836DEF">
        <w:rPr>
          <w:rFonts w:hint="cs"/>
          <w:color w:val="000000" w:themeColor="text1"/>
          <w:sz w:val="27"/>
          <w:rtl/>
        </w:rPr>
        <w:t>ية</w:t>
      </w:r>
      <w:r w:rsidR="001A6E01" w:rsidRPr="00836DEF">
        <w:rPr>
          <w:rFonts w:hint="cs"/>
          <w:color w:val="000000" w:themeColor="text1"/>
          <w:sz w:val="27"/>
          <w:rtl/>
        </w:rPr>
        <w:t>.</w:t>
      </w:r>
      <w:r w:rsidRPr="00836DEF">
        <w:rPr>
          <w:rFonts w:hint="cs"/>
          <w:color w:val="000000" w:themeColor="text1"/>
          <w:sz w:val="27"/>
          <w:rtl/>
        </w:rPr>
        <w:t xml:space="preserve"> ولهذا يسعى جاهداً لإيجاد تفسير تجريبي لعلاقة العل</w:t>
      </w:r>
      <w:r w:rsidR="001A6E01" w:rsidRPr="00836DEF">
        <w:rPr>
          <w:rFonts w:hint="cs"/>
          <w:color w:val="000000" w:themeColor="text1"/>
          <w:sz w:val="27"/>
          <w:rtl/>
        </w:rPr>
        <w:t>ّ</w:t>
      </w:r>
      <w:r w:rsidRPr="00836DEF">
        <w:rPr>
          <w:rFonts w:hint="cs"/>
          <w:color w:val="000000" w:themeColor="text1"/>
          <w:sz w:val="27"/>
          <w:rtl/>
        </w:rPr>
        <w:t>ية</w:t>
      </w:r>
      <w:r w:rsidR="001A6E01" w:rsidRPr="00836DEF">
        <w:rPr>
          <w:rFonts w:hint="cs"/>
          <w:color w:val="000000" w:themeColor="text1"/>
          <w:sz w:val="27"/>
          <w:rtl/>
        </w:rPr>
        <w:t>.</w:t>
      </w:r>
      <w:r w:rsidRPr="00836DEF">
        <w:rPr>
          <w:rFonts w:hint="cs"/>
          <w:color w:val="000000" w:themeColor="text1"/>
          <w:sz w:val="27"/>
          <w:rtl/>
        </w:rPr>
        <w:t xml:space="preserve"> ويصل في نهاية المطاف</w:t>
      </w:r>
      <w:r w:rsidR="00D9533D" w:rsidRPr="00836DEF">
        <w:rPr>
          <w:rFonts w:hint="cs"/>
          <w:color w:val="000000" w:themeColor="text1"/>
          <w:sz w:val="27"/>
          <w:rtl/>
        </w:rPr>
        <w:t xml:space="preserve"> إلى </w:t>
      </w:r>
      <w:r w:rsidRPr="00836DEF">
        <w:rPr>
          <w:rFonts w:hint="cs"/>
          <w:color w:val="000000" w:themeColor="text1"/>
          <w:sz w:val="27"/>
          <w:rtl/>
        </w:rPr>
        <w:t>النتيجة القائلة</w:t>
      </w:r>
      <w:r w:rsidR="001A6E01" w:rsidRPr="00836DEF">
        <w:rPr>
          <w:rFonts w:hint="cs"/>
          <w:color w:val="000000" w:themeColor="text1"/>
          <w:sz w:val="27"/>
          <w:rtl/>
        </w:rPr>
        <w:t>:</w:t>
      </w:r>
      <w:r w:rsidRPr="00836DEF">
        <w:rPr>
          <w:rFonts w:hint="cs"/>
          <w:color w:val="000000" w:themeColor="text1"/>
          <w:sz w:val="27"/>
          <w:rtl/>
        </w:rPr>
        <w:t xml:space="preserve"> إنّ </w:t>
      </w:r>
      <w:r w:rsidR="001A6E01" w:rsidRPr="00836DEF">
        <w:rPr>
          <w:rFonts w:hint="eastAsia"/>
          <w:color w:val="000000" w:themeColor="text1"/>
          <w:sz w:val="27"/>
          <w:rtl/>
        </w:rPr>
        <w:t>«</w:t>
      </w:r>
      <w:r w:rsidRPr="00836DEF">
        <w:rPr>
          <w:rFonts w:hint="cs"/>
          <w:color w:val="000000" w:themeColor="text1"/>
          <w:sz w:val="27"/>
          <w:rtl/>
        </w:rPr>
        <w:t>الضرورة التي تمث</w:t>
      </w:r>
      <w:r w:rsidR="001A6E01" w:rsidRPr="00836DEF">
        <w:rPr>
          <w:rFonts w:hint="cs"/>
          <w:color w:val="000000" w:themeColor="text1"/>
          <w:sz w:val="27"/>
          <w:rtl/>
        </w:rPr>
        <w:t>ِّ</w:t>
      </w:r>
      <w:r w:rsidRPr="00836DEF">
        <w:rPr>
          <w:rFonts w:hint="cs"/>
          <w:color w:val="000000" w:themeColor="text1"/>
          <w:sz w:val="27"/>
          <w:rtl/>
        </w:rPr>
        <w:t>لها فكرة العل</w:t>
      </w:r>
      <w:r w:rsidR="001A6E01" w:rsidRPr="00836DEF">
        <w:rPr>
          <w:rFonts w:hint="cs"/>
          <w:color w:val="000000" w:themeColor="text1"/>
          <w:sz w:val="27"/>
          <w:rtl/>
        </w:rPr>
        <w:t>ّ</w:t>
      </w:r>
      <w:r w:rsidRPr="00836DEF">
        <w:rPr>
          <w:rFonts w:hint="cs"/>
          <w:color w:val="000000" w:themeColor="text1"/>
          <w:sz w:val="27"/>
          <w:rtl/>
        </w:rPr>
        <w:t>ة والمعلول هي شيء قائم في الذهن</w:t>
      </w:r>
      <w:r w:rsidR="001A6E01" w:rsidRPr="00836DEF">
        <w:rPr>
          <w:rFonts w:hint="cs"/>
          <w:color w:val="000000" w:themeColor="text1"/>
          <w:sz w:val="27"/>
          <w:rtl/>
        </w:rPr>
        <w:t>،</w:t>
      </w:r>
      <w:r w:rsidRPr="00836DEF">
        <w:rPr>
          <w:rFonts w:hint="cs"/>
          <w:color w:val="000000" w:themeColor="text1"/>
          <w:sz w:val="27"/>
          <w:rtl/>
        </w:rPr>
        <w:t xml:space="preserve"> وانطباع</w:t>
      </w:r>
      <w:r w:rsidR="001A6E01" w:rsidRPr="00836DEF">
        <w:rPr>
          <w:rFonts w:hint="cs"/>
          <w:color w:val="000000" w:themeColor="text1"/>
          <w:sz w:val="27"/>
          <w:rtl/>
        </w:rPr>
        <w:t>ٌ</w:t>
      </w:r>
      <w:r w:rsidRPr="00836DEF">
        <w:rPr>
          <w:rFonts w:hint="cs"/>
          <w:color w:val="000000" w:themeColor="text1"/>
          <w:sz w:val="27"/>
          <w:rtl/>
        </w:rPr>
        <w:t xml:space="preserve"> نفسي</w:t>
      </w:r>
      <w:r w:rsidR="001A6E01" w:rsidRPr="00836DEF">
        <w:rPr>
          <w:rFonts w:hint="cs"/>
          <w:color w:val="000000" w:themeColor="text1"/>
          <w:sz w:val="27"/>
          <w:rtl/>
        </w:rPr>
        <w:t>ّ،</w:t>
      </w:r>
      <w:r w:rsidRPr="00836DEF">
        <w:rPr>
          <w:rFonts w:hint="cs"/>
          <w:color w:val="000000" w:themeColor="text1"/>
          <w:sz w:val="27"/>
          <w:rtl/>
        </w:rPr>
        <w:t xml:space="preserve"> ليس إلا</w:t>
      </w:r>
      <w:r w:rsidR="001A6E01" w:rsidRPr="00836DEF">
        <w:rPr>
          <w:rFonts w:hint="cs"/>
          <w:color w:val="000000" w:themeColor="text1"/>
          <w:sz w:val="27"/>
          <w:rtl/>
        </w:rPr>
        <w:t>ّ</w:t>
      </w:r>
      <w:r w:rsidRPr="00836DEF">
        <w:rPr>
          <w:rFonts w:hint="cs"/>
          <w:color w:val="000000" w:themeColor="text1"/>
          <w:sz w:val="27"/>
          <w:rtl/>
        </w:rPr>
        <w:t>، تحصل بسبب تكر</w:t>
      </w:r>
      <w:r w:rsidR="001A6E01" w:rsidRPr="00836DEF">
        <w:rPr>
          <w:rFonts w:hint="cs"/>
          <w:color w:val="000000" w:themeColor="text1"/>
          <w:sz w:val="27"/>
          <w:rtl/>
        </w:rPr>
        <w:t>ُّ</w:t>
      </w:r>
      <w:r w:rsidRPr="00836DEF">
        <w:rPr>
          <w:rFonts w:hint="cs"/>
          <w:color w:val="000000" w:themeColor="text1"/>
          <w:sz w:val="27"/>
          <w:rtl/>
        </w:rPr>
        <w:t>ر التقارن بين أمرين</w:t>
      </w:r>
      <w:r w:rsidR="001A6E01" w:rsidRPr="00836DEF">
        <w:rPr>
          <w:rFonts w:hint="eastAsia"/>
          <w:color w:val="000000" w:themeColor="text1"/>
          <w:sz w:val="27"/>
          <w:rtl/>
        </w:rPr>
        <w:t>»</w:t>
      </w:r>
      <w:r w:rsidRPr="00836DEF">
        <w:rPr>
          <w:rFonts w:hint="cs"/>
          <w:color w:val="000000" w:themeColor="text1"/>
          <w:sz w:val="27"/>
          <w:rtl/>
        </w:rPr>
        <w:t xml:space="preserve">. </w:t>
      </w:r>
    </w:p>
    <w:p w:rsidR="00CD04A2" w:rsidRPr="00836DEF" w:rsidRDefault="00CD04A2" w:rsidP="00115EC6">
      <w:pPr>
        <w:rPr>
          <w:rtl/>
        </w:rPr>
      </w:pPr>
      <w:r w:rsidRPr="00836DEF">
        <w:rPr>
          <w:rFonts w:hint="cs"/>
          <w:rtl/>
        </w:rPr>
        <w:t xml:space="preserve">فالذي يقوم بالاستقراء عند </w:t>
      </w:r>
      <w:r w:rsidR="001A6E01" w:rsidRPr="00836DEF">
        <w:rPr>
          <w:rFonts w:hint="cs"/>
          <w:rtl/>
        </w:rPr>
        <w:t>ال</w:t>
      </w:r>
      <w:r w:rsidRPr="00836DEF">
        <w:rPr>
          <w:rFonts w:hint="cs"/>
          <w:rtl/>
        </w:rPr>
        <w:t>مشاهدة المتكر</w:t>
      </w:r>
      <w:r w:rsidR="001A6E01" w:rsidRPr="00836DEF">
        <w:rPr>
          <w:rFonts w:hint="cs"/>
          <w:rtl/>
        </w:rPr>
        <w:t>ِّرة لتقارن (أ) و</w:t>
      </w:r>
      <w:r w:rsidRPr="00836DEF">
        <w:rPr>
          <w:rFonts w:hint="cs"/>
          <w:rtl/>
        </w:rPr>
        <w:t>(ب) ينتهي</w:t>
      </w:r>
      <w:r w:rsidR="00D9533D" w:rsidRPr="00836DEF">
        <w:rPr>
          <w:rFonts w:hint="cs"/>
          <w:rtl/>
        </w:rPr>
        <w:t xml:space="preserve"> إلى </w:t>
      </w:r>
      <w:r w:rsidR="001A6E01" w:rsidRPr="00836DEF">
        <w:rPr>
          <w:rFonts w:hint="cs"/>
          <w:rtl/>
        </w:rPr>
        <w:t>انطباعٍ ب</w:t>
      </w:r>
      <w:r w:rsidRPr="00836DEF">
        <w:rPr>
          <w:rFonts w:hint="cs"/>
          <w:rtl/>
        </w:rPr>
        <w:t>أن</w:t>
      </w:r>
      <w:r w:rsidR="001A6E01" w:rsidRPr="00836DEF">
        <w:rPr>
          <w:rFonts w:hint="cs"/>
          <w:rtl/>
        </w:rPr>
        <w:t>ّ</w:t>
      </w:r>
      <w:r w:rsidRPr="00836DEF">
        <w:rPr>
          <w:rFonts w:hint="cs"/>
          <w:rtl/>
        </w:rPr>
        <w:t xml:space="preserve"> بينهما ضرورة</w:t>
      </w:r>
      <w:r w:rsidR="001A6E01" w:rsidRPr="00836DEF">
        <w:rPr>
          <w:rFonts w:hint="cs"/>
          <w:rtl/>
        </w:rPr>
        <w:t>ٌ</w:t>
      </w:r>
      <w:r w:rsidRPr="00836DEF">
        <w:rPr>
          <w:rFonts w:hint="cs"/>
          <w:rtl/>
        </w:rPr>
        <w:t xml:space="preserve"> وع</w:t>
      </w:r>
      <w:r w:rsidR="00D9411D" w:rsidRPr="00836DEF">
        <w:rPr>
          <w:rFonts w:hint="cs"/>
          <w:rtl/>
        </w:rPr>
        <w:t>ِ</w:t>
      </w:r>
      <w:r w:rsidRPr="00836DEF">
        <w:rPr>
          <w:rFonts w:hint="cs"/>
          <w:rtl/>
        </w:rPr>
        <w:t>ل</w:t>
      </w:r>
      <w:r w:rsidR="001A6E01" w:rsidRPr="00836DEF">
        <w:rPr>
          <w:rFonts w:hint="cs"/>
          <w:rtl/>
        </w:rPr>
        <w:t>ّي</w:t>
      </w:r>
      <w:r w:rsidR="00D9411D" w:rsidRPr="00836DEF">
        <w:rPr>
          <w:rFonts w:hint="cs"/>
          <w:rtl/>
        </w:rPr>
        <w:t>ّ</w:t>
      </w:r>
      <w:r w:rsidRPr="00836DEF">
        <w:rPr>
          <w:rFonts w:hint="cs"/>
          <w:rtl/>
        </w:rPr>
        <w:t>ة</w:t>
      </w:r>
      <w:r w:rsidR="001A6E01" w:rsidRPr="00836DEF">
        <w:rPr>
          <w:rFonts w:hint="cs"/>
          <w:rtl/>
        </w:rPr>
        <w:t>،</w:t>
      </w:r>
      <w:r w:rsidRPr="00836DEF">
        <w:rPr>
          <w:rFonts w:hint="cs"/>
          <w:rtl/>
        </w:rPr>
        <w:t xml:space="preserve"> بحيث يقدم على تعميم الحكم</w:t>
      </w:r>
      <w:r w:rsidR="00D9533D" w:rsidRPr="00836DEF">
        <w:rPr>
          <w:rFonts w:hint="cs"/>
          <w:rtl/>
        </w:rPr>
        <w:t xml:space="preserve"> إلى </w:t>
      </w:r>
      <w:r w:rsidRPr="00836DEF">
        <w:rPr>
          <w:rFonts w:hint="cs"/>
          <w:rtl/>
        </w:rPr>
        <w:t>الحالات التي لم يختبرها</w:t>
      </w:r>
      <w:r w:rsidRPr="00836DEF">
        <w:rPr>
          <w:rFonts w:hint="cs"/>
          <w:vertAlign w:val="superscript"/>
          <w:rtl/>
        </w:rPr>
        <w:t>(</w:t>
      </w:r>
      <w:r w:rsidRPr="00836DEF">
        <w:rPr>
          <w:rStyle w:val="EndnoteReference"/>
          <w:color w:val="000000" w:themeColor="text1"/>
          <w:sz w:val="27"/>
          <w:rtl/>
        </w:rPr>
        <w:endnoteReference w:id="137"/>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15EC6">
      <w:pPr>
        <w:rPr>
          <w:rtl/>
        </w:rPr>
      </w:pPr>
      <w:r w:rsidRPr="00836DEF">
        <w:rPr>
          <w:rFonts w:hint="cs"/>
          <w:rtl/>
        </w:rPr>
        <w:t xml:space="preserve">ويعتقد الشهيد الصدر أن </w:t>
      </w:r>
      <w:r w:rsidR="001A6E01" w:rsidRPr="00836DEF">
        <w:rPr>
          <w:rFonts w:hint="cs"/>
          <w:rtl/>
        </w:rPr>
        <w:t>(</w:t>
      </w:r>
      <w:r w:rsidRPr="00836DEF">
        <w:rPr>
          <w:rFonts w:hint="cs"/>
          <w:rtl/>
        </w:rPr>
        <w:t>هيوم</w:t>
      </w:r>
      <w:r w:rsidR="001A6E01" w:rsidRPr="00836DEF">
        <w:rPr>
          <w:rFonts w:hint="cs"/>
          <w:rtl/>
        </w:rPr>
        <w:t>)</w:t>
      </w:r>
      <w:r w:rsidRPr="00836DEF">
        <w:rPr>
          <w:rFonts w:hint="cs"/>
          <w:rtl/>
        </w:rPr>
        <w:t xml:space="preserve"> ليس لديه شك</w:t>
      </w:r>
      <w:r w:rsidR="001A6E01" w:rsidRPr="00836DEF">
        <w:rPr>
          <w:rFonts w:hint="cs"/>
          <w:rtl/>
        </w:rPr>
        <w:t>ٌّ في نتائج الدليل الاستقرائي</w:t>
      </w:r>
      <w:r w:rsidR="00D9411D" w:rsidRPr="00836DEF">
        <w:rPr>
          <w:rFonts w:hint="cs"/>
          <w:rtl/>
        </w:rPr>
        <w:t>ّ</w:t>
      </w:r>
      <w:r w:rsidR="001A6E01" w:rsidRPr="00836DEF">
        <w:rPr>
          <w:rFonts w:hint="cs"/>
          <w:rtl/>
        </w:rPr>
        <w:t xml:space="preserve">، </w:t>
      </w:r>
      <w:r w:rsidRPr="00836DEF">
        <w:rPr>
          <w:rFonts w:hint="cs"/>
          <w:rtl/>
        </w:rPr>
        <w:t>و</w:t>
      </w:r>
      <w:r w:rsidR="001A6E01" w:rsidRPr="00836DEF">
        <w:rPr>
          <w:rFonts w:hint="cs"/>
          <w:rtl/>
        </w:rPr>
        <w:t>إ</w:t>
      </w:r>
      <w:r w:rsidRPr="00836DEF">
        <w:rPr>
          <w:rFonts w:hint="cs"/>
          <w:rtl/>
        </w:rPr>
        <w:t>ن</w:t>
      </w:r>
      <w:r w:rsidR="001A6E01" w:rsidRPr="00836DEF">
        <w:rPr>
          <w:rFonts w:hint="cs"/>
          <w:rtl/>
        </w:rPr>
        <w:t>ّ</w:t>
      </w:r>
      <w:r w:rsidRPr="00836DEF">
        <w:rPr>
          <w:rFonts w:hint="cs"/>
          <w:rtl/>
        </w:rPr>
        <w:t>ما يختلف عن الآخرين في أن</w:t>
      </w:r>
      <w:r w:rsidR="00D9411D" w:rsidRPr="00836DEF">
        <w:rPr>
          <w:rFonts w:hint="cs"/>
          <w:rtl/>
        </w:rPr>
        <w:t>ّ</w:t>
      </w:r>
      <w:r w:rsidRPr="00836DEF">
        <w:rPr>
          <w:rFonts w:hint="cs"/>
          <w:rtl/>
        </w:rPr>
        <w:t>ه</w:t>
      </w:r>
      <w:r w:rsidR="001A6E01" w:rsidRPr="00836DEF">
        <w:rPr>
          <w:rFonts w:hint="cs"/>
          <w:rtl/>
        </w:rPr>
        <w:t>،</w:t>
      </w:r>
      <w:r w:rsidRPr="00836DEF">
        <w:rPr>
          <w:rFonts w:hint="cs"/>
          <w:rtl/>
        </w:rPr>
        <w:t xml:space="preserve"> بدلاً عن التفسير ال</w:t>
      </w:r>
      <w:r w:rsidR="00B1366B" w:rsidRPr="00836DEF">
        <w:rPr>
          <w:rFonts w:hint="cs"/>
          <w:rtl/>
        </w:rPr>
        <w:t>موضوعيّ</w:t>
      </w:r>
      <w:r w:rsidRPr="00836DEF">
        <w:rPr>
          <w:rFonts w:hint="cs"/>
          <w:rtl/>
        </w:rPr>
        <w:t xml:space="preserve"> والواقعي</w:t>
      </w:r>
      <w:r w:rsidR="00B1366B" w:rsidRPr="00836DEF">
        <w:rPr>
          <w:rFonts w:hint="cs"/>
          <w:rtl/>
        </w:rPr>
        <w:t>ّ</w:t>
      </w:r>
      <w:r w:rsidRPr="00836DEF">
        <w:rPr>
          <w:rFonts w:hint="cs"/>
          <w:rtl/>
        </w:rPr>
        <w:t xml:space="preserve"> لليقين</w:t>
      </w:r>
      <w:r w:rsidR="001A6E01" w:rsidRPr="00836DEF">
        <w:rPr>
          <w:rFonts w:hint="cs"/>
          <w:rtl/>
        </w:rPr>
        <w:t>،</w:t>
      </w:r>
      <w:r w:rsidRPr="00836DEF">
        <w:rPr>
          <w:rFonts w:hint="cs"/>
          <w:rtl/>
        </w:rPr>
        <w:t xml:space="preserve"> يت</w:t>
      </w:r>
      <w:r w:rsidR="001A6E01" w:rsidRPr="00836DEF">
        <w:rPr>
          <w:rFonts w:hint="cs"/>
          <w:rtl/>
        </w:rPr>
        <w:t>ّ</w:t>
      </w:r>
      <w:r w:rsidRPr="00836DEF">
        <w:rPr>
          <w:rFonts w:hint="cs"/>
          <w:rtl/>
        </w:rPr>
        <w:t xml:space="preserve">خذ </w:t>
      </w:r>
      <w:r w:rsidRPr="00836DEF">
        <w:rPr>
          <w:rFonts w:hint="cs"/>
          <w:rtl/>
        </w:rPr>
        <w:lastRenderedPageBreak/>
        <w:t>ات</w:t>
      </w:r>
      <w:r w:rsidR="001A6E01" w:rsidRPr="00836DEF">
        <w:rPr>
          <w:rFonts w:hint="cs"/>
          <w:rtl/>
        </w:rPr>
        <w:t>ّ</w:t>
      </w:r>
      <w:r w:rsidRPr="00836DEF">
        <w:rPr>
          <w:rFonts w:hint="cs"/>
          <w:rtl/>
        </w:rPr>
        <w:t>جاهاً ذاتي</w:t>
      </w:r>
      <w:r w:rsidR="001A6E01" w:rsidRPr="00836DEF">
        <w:rPr>
          <w:rFonts w:hint="cs"/>
          <w:rtl/>
        </w:rPr>
        <w:t>ّ</w:t>
      </w:r>
      <w:r w:rsidRPr="00836DEF">
        <w:rPr>
          <w:rFonts w:hint="cs"/>
          <w:rtl/>
        </w:rPr>
        <w:t>اً وذهني</w:t>
      </w:r>
      <w:r w:rsidR="001A6E01" w:rsidRPr="00836DEF">
        <w:rPr>
          <w:rFonts w:hint="cs"/>
          <w:rtl/>
        </w:rPr>
        <w:t>ّ</w:t>
      </w:r>
      <w:r w:rsidRPr="00836DEF">
        <w:rPr>
          <w:rFonts w:hint="cs"/>
          <w:rtl/>
        </w:rPr>
        <w:t>اً يفس</w:t>
      </w:r>
      <w:r w:rsidR="001A6E01" w:rsidRPr="00836DEF">
        <w:rPr>
          <w:rFonts w:hint="cs"/>
          <w:rtl/>
        </w:rPr>
        <w:t>ِّ</w:t>
      </w:r>
      <w:r w:rsidRPr="00836DEF">
        <w:rPr>
          <w:rFonts w:hint="cs"/>
          <w:rtl/>
        </w:rPr>
        <w:t>ر الاستقراء على أساس العادة والنزعة النفسي</w:t>
      </w:r>
      <w:r w:rsidR="001A6E01" w:rsidRPr="00836DEF">
        <w:rPr>
          <w:rFonts w:hint="cs"/>
          <w:rtl/>
        </w:rPr>
        <w:t>ّ</w:t>
      </w:r>
      <w:r w:rsidRPr="00836DEF">
        <w:rPr>
          <w:rFonts w:hint="cs"/>
          <w:rtl/>
        </w:rPr>
        <w:t>ة</w:t>
      </w:r>
      <w:r w:rsidR="001A6E01" w:rsidRPr="00836DEF">
        <w:rPr>
          <w:rFonts w:hint="cs"/>
          <w:rtl/>
        </w:rPr>
        <w:t>،</w:t>
      </w:r>
      <w:r w:rsidRPr="00836DEF">
        <w:rPr>
          <w:rFonts w:hint="cs"/>
          <w:rtl/>
        </w:rPr>
        <w:t xml:space="preserve"> بدلاً عن القوانين الواقعي</w:t>
      </w:r>
      <w:r w:rsidR="00D9411D" w:rsidRPr="00836DEF">
        <w:rPr>
          <w:rFonts w:hint="cs"/>
          <w:rtl/>
        </w:rPr>
        <w:t>ّ</w:t>
      </w:r>
      <w:r w:rsidRPr="00836DEF">
        <w:rPr>
          <w:rFonts w:hint="cs"/>
          <w:rtl/>
        </w:rPr>
        <w:t>ة</w:t>
      </w:r>
      <w:r w:rsidRPr="00836DEF">
        <w:rPr>
          <w:rFonts w:hint="cs"/>
          <w:vertAlign w:val="superscript"/>
          <w:rtl/>
        </w:rPr>
        <w:t>(</w:t>
      </w:r>
      <w:r w:rsidRPr="00836DEF">
        <w:rPr>
          <w:rStyle w:val="EndnoteReference"/>
          <w:color w:val="000000" w:themeColor="text1"/>
          <w:sz w:val="27"/>
          <w:rtl/>
        </w:rPr>
        <w:endnoteReference w:id="138"/>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56E2F">
      <w:pPr>
        <w:rPr>
          <w:rtl/>
        </w:rPr>
      </w:pPr>
      <w:r w:rsidRPr="00836DEF">
        <w:rPr>
          <w:rFonts w:hint="cs"/>
          <w:rtl/>
        </w:rPr>
        <w:t>ويصرّ</w:t>
      </w:r>
      <w:r w:rsidR="00D9411D" w:rsidRPr="00836DEF">
        <w:rPr>
          <w:rFonts w:hint="cs"/>
          <w:rtl/>
        </w:rPr>
        <w:t>ِ</w:t>
      </w:r>
      <w:r w:rsidRPr="00836DEF">
        <w:rPr>
          <w:rFonts w:hint="cs"/>
          <w:rtl/>
        </w:rPr>
        <w:t xml:space="preserve">ح بأنه مع </w:t>
      </w:r>
      <w:r w:rsidR="00B840DD" w:rsidRPr="00836DEF">
        <w:rPr>
          <w:rFonts w:hint="cs"/>
          <w:rtl/>
        </w:rPr>
        <w:t>(</w:t>
      </w:r>
      <w:r w:rsidRPr="00836DEF">
        <w:rPr>
          <w:rFonts w:hint="cs"/>
          <w:rtl/>
        </w:rPr>
        <w:t>هيوم</w:t>
      </w:r>
      <w:r w:rsidR="00B840DD" w:rsidRPr="00836DEF">
        <w:rPr>
          <w:rFonts w:hint="cs"/>
          <w:rtl/>
        </w:rPr>
        <w:t>)</w:t>
      </w:r>
      <w:r w:rsidRPr="00836DEF">
        <w:rPr>
          <w:rFonts w:hint="cs"/>
          <w:rtl/>
        </w:rPr>
        <w:t xml:space="preserve"> في أن</w:t>
      </w:r>
      <w:r w:rsidR="00B840DD" w:rsidRPr="00836DEF">
        <w:rPr>
          <w:rFonts w:hint="cs"/>
          <w:rtl/>
        </w:rPr>
        <w:t>ّ</w:t>
      </w:r>
      <w:r w:rsidRPr="00836DEF">
        <w:rPr>
          <w:rFonts w:hint="cs"/>
          <w:rtl/>
        </w:rPr>
        <w:t xml:space="preserve"> أصل الع</w:t>
      </w:r>
      <w:r w:rsidR="00D9411D" w:rsidRPr="00836DEF">
        <w:rPr>
          <w:rFonts w:hint="cs"/>
          <w:rtl/>
        </w:rPr>
        <w:t>ِ</w:t>
      </w:r>
      <w:r w:rsidRPr="00836DEF">
        <w:rPr>
          <w:rFonts w:hint="cs"/>
          <w:rtl/>
        </w:rPr>
        <w:t>ل</w:t>
      </w:r>
      <w:r w:rsidR="00B840DD" w:rsidRPr="00836DEF">
        <w:rPr>
          <w:rFonts w:hint="cs"/>
          <w:rtl/>
        </w:rPr>
        <w:t>ّ</w:t>
      </w:r>
      <w:r w:rsidRPr="00836DEF">
        <w:rPr>
          <w:rFonts w:hint="cs"/>
          <w:rtl/>
        </w:rPr>
        <w:t>ي</w:t>
      </w:r>
      <w:r w:rsidR="00D9411D" w:rsidRPr="00836DEF">
        <w:rPr>
          <w:rFonts w:hint="cs"/>
          <w:rtl/>
        </w:rPr>
        <w:t>ّ</w:t>
      </w:r>
      <w:r w:rsidRPr="00836DEF">
        <w:rPr>
          <w:rFonts w:hint="cs"/>
          <w:rtl/>
        </w:rPr>
        <w:t>ة لا يكتسب ولا يستنبط من أصل عدم التناقض</w:t>
      </w:r>
      <w:r w:rsidR="00B840DD" w:rsidRPr="00836DEF">
        <w:rPr>
          <w:rFonts w:hint="cs"/>
          <w:rtl/>
        </w:rPr>
        <w:t>؛</w:t>
      </w:r>
      <w:r w:rsidRPr="00836DEF">
        <w:rPr>
          <w:rFonts w:hint="cs"/>
          <w:rtl/>
        </w:rPr>
        <w:t xml:space="preserve"> لأن</w:t>
      </w:r>
      <w:r w:rsidR="00D9411D" w:rsidRPr="00836DEF">
        <w:rPr>
          <w:rFonts w:hint="cs"/>
          <w:rtl/>
        </w:rPr>
        <w:t>ّ</w:t>
      </w:r>
      <w:r w:rsidRPr="00836DEF">
        <w:rPr>
          <w:rFonts w:hint="cs"/>
          <w:rtl/>
        </w:rPr>
        <w:t>ه لا تناقض في فرض حادثة من دون سبب</w:t>
      </w:r>
      <w:r w:rsidRPr="00836DEF">
        <w:rPr>
          <w:rFonts w:hint="cs"/>
          <w:vertAlign w:val="superscript"/>
          <w:rtl/>
        </w:rPr>
        <w:t>(</w:t>
      </w:r>
      <w:r w:rsidRPr="00836DEF">
        <w:rPr>
          <w:rStyle w:val="EndnoteReference"/>
          <w:color w:val="000000" w:themeColor="text1"/>
          <w:sz w:val="27"/>
          <w:rtl/>
        </w:rPr>
        <w:endnoteReference w:id="139"/>
      </w:r>
      <w:r w:rsidRPr="00836DEF">
        <w:rPr>
          <w:rStyle w:val="EndnoteReference"/>
          <w:color w:val="000000" w:themeColor="text1"/>
          <w:sz w:val="27"/>
          <w:rtl/>
        </w:rPr>
        <w:t>)</w:t>
      </w:r>
      <w:r w:rsidR="00B840DD" w:rsidRPr="00836DEF">
        <w:rPr>
          <w:rFonts w:hint="cs"/>
          <w:rtl/>
        </w:rPr>
        <w:t xml:space="preserve">، </w:t>
      </w:r>
      <w:r w:rsidRPr="00836DEF">
        <w:rPr>
          <w:rFonts w:hint="cs"/>
          <w:rtl/>
        </w:rPr>
        <w:t>ومن جهة</w:t>
      </w:r>
      <w:r w:rsidR="00B840DD" w:rsidRPr="00836DEF">
        <w:rPr>
          <w:rFonts w:hint="cs"/>
          <w:rtl/>
        </w:rPr>
        <w:t>ٍ</w:t>
      </w:r>
      <w:r w:rsidRPr="00836DEF">
        <w:rPr>
          <w:rFonts w:hint="cs"/>
          <w:rtl/>
        </w:rPr>
        <w:t xml:space="preserve"> أخرى فإن</w:t>
      </w:r>
      <w:r w:rsidR="00B840DD" w:rsidRPr="00836DEF">
        <w:rPr>
          <w:rFonts w:hint="cs"/>
          <w:rtl/>
        </w:rPr>
        <w:t>ّ</w:t>
      </w:r>
      <w:r w:rsidRPr="00836DEF">
        <w:rPr>
          <w:rFonts w:hint="cs"/>
          <w:rtl/>
        </w:rPr>
        <w:t xml:space="preserve">ه يعتقد </w:t>
      </w:r>
      <w:r w:rsidRPr="00836DEF">
        <w:rPr>
          <w:rtl/>
        </w:rPr>
        <w:t>ـ</w:t>
      </w:r>
      <w:r w:rsidRPr="00836DEF">
        <w:rPr>
          <w:rFonts w:hint="cs"/>
          <w:rtl/>
        </w:rPr>
        <w:t xml:space="preserve"> مثل هيوم </w:t>
      </w:r>
      <w:r w:rsidRPr="00836DEF">
        <w:rPr>
          <w:rtl/>
        </w:rPr>
        <w:t>ـ</w:t>
      </w:r>
      <w:r w:rsidRPr="00836DEF">
        <w:rPr>
          <w:rFonts w:hint="cs"/>
          <w:rtl/>
        </w:rPr>
        <w:t xml:space="preserve"> بأنّ هذا الأصل ليس قضية </w:t>
      </w:r>
      <w:r w:rsidR="008F4303" w:rsidRPr="00836DEF">
        <w:rPr>
          <w:rFonts w:hint="cs"/>
          <w:rtl/>
        </w:rPr>
        <w:t>عقليّ</w:t>
      </w:r>
      <w:r w:rsidRPr="00836DEF">
        <w:rPr>
          <w:rFonts w:hint="cs"/>
          <w:rtl/>
        </w:rPr>
        <w:t>ة بديهي</w:t>
      </w:r>
      <w:r w:rsidR="00D9411D" w:rsidRPr="00836DEF">
        <w:rPr>
          <w:rFonts w:hint="cs"/>
          <w:rtl/>
        </w:rPr>
        <w:t>ّ</w:t>
      </w:r>
      <w:r w:rsidRPr="00836DEF">
        <w:rPr>
          <w:rFonts w:hint="cs"/>
          <w:rtl/>
        </w:rPr>
        <w:t>ة</w:t>
      </w:r>
      <w:r w:rsidR="00B840DD" w:rsidRPr="00836DEF">
        <w:rPr>
          <w:rFonts w:hint="cs"/>
          <w:rtl/>
        </w:rPr>
        <w:t>،</w:t>
      </w:r>
      <w:r w:rsidRPr="00836DEF">
        <w:rPr>
          <w:rFonts w:hint="cs"/>
          <w:rtl/>
        </w:rPr>
        <w:t xml:space="preserve"> بحيث تكون مستغنية عن الاستدلال</w:t>
      </w:r>
      <w:r w:rsidRPr="00836DEF">
        <w:rPr>
          <w:rFonts w:hint="cs"/>
          <w:vertAlign w:val="superscript"/>
          <w:rtl/>
        </w:rPr>
        <w:t>(</w:t>
      </w:r>
      <w:r w:rsidRPr="00836DEF">
        <w:rPr>
          <w:rStyle w:val="EndnoteReference"/>
          <w:color w:val="000000" w:themeColor="text1"/>
          <w:sz w:val="27"/>
          <w:rtl/>
        </w:rPr>
        <w:endnoteReference w:id="14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rtl/>
        </w:rPr>
        <w:t xml:space="preserve"> </w:t>
      </w:r>
    </w:p>
    <w:p w:rsidR="00B840DD" w:rsidRPr="00836DEF" w:rsidRDefault="00CD04A2" w:rsidP="00156E2F">
      <w:pPr>
        <w:rPr>
          <w:sz w:val="27"/>
          <w:rtl/>
        </w:rPr>
      </w:pPr>
      <w:r w:rsidRPr="00836DEF">
        <w:rPr>
          <w:rFonts w:hint="cs"/>
          <w:sz w:val="27"/>
          <w:rtl/>
        </w:rPr>
        <w:t>والاختلاف بين الشهيد الصدر وهيوم ي</w:t>
      </w:r>
      <w:r w:rsidR="00B840DD" w:rsidRPr="00836DEF">
        <w:rPr>
          <w:rFonts w:hint="cs"/>
          <w:sz w:val="27"/>
          <w:rtl/>
        </w:rPr>
        <w:t>ك</w:t>
      </w:r>
      <w:r w:rsidRPr="00836DEF">
        <w:rPr>
          <w:rFonts w:hint="cs"/>
          <w:sz w:val="27"/>
          <w:rtl/>
        </w:rPr>
        <w:t>م</w:t>
      </w:r>
      <w:r w:rsidR="00B840DD" w:rsidRPr="00836DEF">
        <w:rPr>
          <w:rFonts w:hint="cs"/>
          <w:sz w:val="27"/>
          <w:rtl/>
        </w:rPr>
        <w:t>ن في نقطتين:</w:t>
      </w:r>
    </w:p>
    <w:p w:rsidR="00B840DD" w:rsidRPr="00836DEF" w:rsidRDefault="00CD04A2" w:rsidP="00156E2F">
      <w:pPr>
        <w:rPr>
          <w:sz w:val="27"/>
          <w:rtl/>
        </w:rPr>
      </w:pPr>
      <w:r w:rsidRPr="00836DEF">
        <w:rPr>
          <w:rFonts w:hint="cs"/>
          <w:b/>
          <w:bCs/>
          <w:sz w:val="27"/>
          <w:rtl/>
        </w:rPr>
        <w:t>ال</w:t>
      </w:r>
      <w:r w:rsidR="00B840DD" w:rsidRPr="00836DEF">
        <w:rPr>
          <w:rFonts w:hint="cs"/>
          <w:b/>
          <w:bCs/>
          <w:sz w:val="27"/>
          <w:rtl/>
        </w:rPr>
        <w:t>أ</w:t>
      </w:r>
      <w:r w:rsidRPr="00836DEF">
        <w:rPr>
          <w:rFonts w:hint="cs"/>
          <w:b/>
          <w:bCs/>
          <w:sz w:val="27"/>
          <w:rtl/>
        </w:rPr>
        <w:t>ولى</w:t>
      </w:r>
      <w:r w:rsidR="00B840DD" w:rsidRPr="00836DEF">
        <w:rPr>
          <w:rFonts w:hint="cs"/>
          <w:sz w:val="27"/>
          <w:rtl/>
        </w:rPr>
        <w:t>:</w:t>
      </w:r>
      <w:r w:rsidRPr="00836DEF">
        <w:rPr>
          <w:rFonts w:hint="cs"/>
          <w:sz w:val="27"/>
          <w:rtl/>
        </w:rPr>
        <w:t xml:space="preserve"> </w:t>
      </w:r>
      <w:r w:rsidR="00B840DD" w:rsidRPr="00836DEF">
        <w:rPr>
          <w:rFonts w:hint="cs"/>
          <w:sz w:val="27"/>
          <w:rtl/>
        </w:rPr>
        <w:t>إ</w:t>
      </w:r>
      <w:r w:rsidRPr="00836DEF">
        <w:rPr>
          <w:rFonts w:hint="cs"/>
          <w:sz w:val="27"/>
          <w:rtl/>
        </w:rPr>
        <w:t>ن</w:t>
      </w:r>
      <w:r w:rsidR="00D9411D" w:rsidRPr="00836DEF">
        <w:rPr>
          <w:rFonts w:hint="cs"/>
          <w:sz w:val="27"/>
          <w:rtl/>
        </w:rPr>
        <w:t>ّ</w:t>
      </w:r>
      <w:r w:rsidRPr="00836DEF">
        <w:rPr>
          <w:rFonts w:hint="cs"/>
          <w:sz w:val="27"/>
          <w:rtl/>
        </w:rPr>
        <w:t>ه</w:t>
      </w:r>
      <w:r w:rsidR="00B840DD" w:rsidRPr="00836DEF">
        <w:rPr>
          <w:rFonts w:hint="cs"/>
          <w:sz w:val="27"/>
          <w:rtl/>
        </w:rPr>
        <w:t>،</w:t>
      </w:r>
      <w:r w:rsidRPr="00836DEF">
        <w:rPr>
          <w:rFonts w:hint="cs"/>
          <w:sz w:val="27"/>
          <w:rtl/>
        </w:rPr>
        <w:t xml:space="preserve"> وخلافاً ل</w:t>
      </w:r>
      <w:r w:rsidR="00B840DD" w:rsidRPr="00836DEF">
        <w:rPr>
          <w:rFonts w:hint="cs"/>
          <w:sz w:val="27"/>
          <w:rtl/>
        </w:rPr>
        <w:t>ـ (</w:t>
      </w:r>
      <w:r w:rsidRPr="00836DEF">
        <w:rPr>
          <w:rFonts w:hint="cs"/>
          <w:sz w:val="27"/>
          <w:rtl/>
        </w:rPr>
        <w:t>هيوم</w:t>
      </w:r>
      <w:r w:rsidR="00B840DD" w:rsidRPr="00836DEF">
        <w:rPr>
          <w:rFonts w:hint="cs"/>
          <w:sz w:val="27"/>
          <w:rtl/>
        </w:rPr>
        <w:t>)،</w:t>
      </w:r>
      <w:r w:rsidRPr="00836DEF">
        <w:rPr>
          <w:rFonts w:hint="cs"/>
          <w:sz w:val="27"/>
          <w:rtl/>
        </w:rPr>
        <w:t xml:space="preserve"> يرى أن</w:t>
      </w:r>
      <w:r w:rsidR="00B840DD" w:rsidRPr="00836DEF">
        <w:rPr>
          <w:rFonts w:hint="cs"/>
          <w:sz w:val="27"/>
          <w:rtl/>
        </w:rPr>
        <w:t>ّ</w:t>
      </w:r>
      <w:r w:rsidRPr="00836DEF">
        <w:rPr>
          <w:rFonts w:hint="cs"/>
          <w:sz w:val="27"/>
          <w:rtl/>
        </w:rPr>
        <w:t xml:space="preserve"> أصل الع</w:t>
      </w:r>
      <w:r w:rsidR="00D9411D" w:rsidRPr="00836DEF">
        <w:rPr>
          <w:rFonts w:hint="cs"/>
          <w:sz w:val="27"/>
          <w:rtl/>
        </w:rPr>
        <w:t>ِ</w:t>
      </w:r>
      <w:r w:rsidRPr="00836DEF">
        <w:rPr>
          <w:rFonts w:hint="cs"/>
          <w:sz w:val="27"/>
          <w:rtl/>
        </w:rPr>
        <w:t>ل</w:t>
      </w:r>
      <w:r w:rsidR="00B840DD" w:rsidRPr="00836DEF">
        <w:rPr>
          <w:rFonts w:hint="cs"/>
          <w:sz w:val="27"/>
          <w:rtl/>
        </w:rPr>
        <w:t>ّي</w:t>
      </w:r>
      <w:r w:rsidR="00D9411D" w:rsidRPr="00836DEF">
        <w:rPr>
          <w:rFonts w:hint="cs"/>
          <w:sz w:val="27"/>
          <w:rtl/>
        </w:rPr>
        <w:t>ّ</w:t>
      </w:r>
      <w:r w:rsidRPr="00836DEF">
        <w:rPr>
          <w:rFonts w:hint="cs"/>
          <w:sz w:val="27"/>
          <w:rtl/>
        </w:rPr>
        <w:t xml:space="preserve">ة يمكن </w:t>
      </w:r>
      <w:r w:rsidR="00B840DD" w:rsidRPr="00836DEF">
        <w:rPr>
          <w:rFonts w:hint="cs"/>
          <w:sz w:val="27"/>
          <w:rtl/>
        </w:rPr>
        <w:t>إ</w:t>
      </w:r>
      <w:r w:rsidRPr="00836DEF">
        <w:rPr>
          <w:rFonts w:hint="cs"/>
          <w:sz w:val="27"/>
          <w:rtl/>
        </w:rPr>
        <w:t>ثباته بالتجربة</w:t>
      </w:r>
      <w:r w:rsidRPr="00836DEF">
        <w:rPr>
          <w:rFonts w:hint="cs"/>
          <w:sz w:val="27"/>
          <w:vertAlign w:val="superscript"/>
          <w:rtl/>
        </w:rPr>
        <w:t>(</w:t>
      </w:r>
      <w:r w:rsidRPr="00836DEF">
        <w:rPr>
          <w:rStyle w:val="EndnoteReference"/>
          <w:color w:val="000000" w:themeColor="text1"/>
          <w:sz w:val="27"/>
          <w:rtl/>
        </w:rPr>
        <w:endnoteReference w:id="141"/>
      </w:r>
      <w:r w:rsidR="00B840DD" w:rsidRPr="00836DEF">
        <w:rPr>
          <w:rStyle w:val="EndnoteReference"/>
          <w:color w:val="000000" w:themeColor="text1"/>
          <w:sz w:val="27"/>
          <w:rtl/>
        </w:rPr>
        <w:t>)</w:t>
      </w:r>
      <w:r w:rsidR="00B840DD" w:rsidRPr="00836DEF">
        <w:rPr>
          <w:rStyle w:val="EndnoteReference"/>
          <w:rFonts w:hint="cs"/>
          <w:color w:val="000000" w:themeColor="text1"/>
          <w:sz w:val="27"/>
          <w:vertAlign w:val="baseline"/>
          <w:rtl/>
        </w:rPr>
        <w:t>.</w:t>
      </w:r>
    </w:p>
    <w:p w:rsidR="00CD04A2" w:rsidRPr="00836DEF" w:rsidRDefault="00CD04A2" w:rsidP="00156E2F">
      <w:pPr>
        <w:rPr>
          <w:sz w:val="27"/>
          <w:rtl/>
        </w:rPr>
      </w:pPr>
      <w:r w:rsidRPr="00836DEF">
        <w:rPr>
          <w:rFonts w:hint="cs"/>
          <w:sz w:val="27"/>
          <w:rtl/>
        </w:rPr>
        <w:t>والثاني</w:t>
      </w:r>
      <w:r w:rsidR="00B840DD" w:rsidRPr="00836DEF">
        <w:rPr>
          <w:rFonts w:hint="cs"/>
          <w:sz w:val="27"/>
          <w:rtl/>
        </w:rPr>
        <w:t>ة:</w:t>
      </w:r>
      <w:r w:rsidRPr="00836DEF">
        <w:rPr>
          <w:rFonts w:hint="cs"/>
          <w:sz w:val="27"/>
          <w:rtl/>
        </w:rPr>
        <w:t xml:space="preserve"> أن</w:t>
      </w:r>
      <w:r w:rsidR="00B840DD" w:rsidRPr="00836DEF">
        <w:rPr>
          <w:rFonts w:hint="cs"/>
          <w:sz w:val="27"/>
          <w:rtl/>
        </w:rPr>
        <w:t>ّ</w:t>
      </w:r>
      <w:r w:rsidRPr="00836DEF">
        <w:rPr>
          <w:rFonts w:hint="cs"/>
          <w:sz w:val="27"/>
          <w:rtl/>
        </w:rPr>
        <w:t xml:space="preserve"> هيوم يعتبر اليقين الحاصل من الاستقراء أمراً شخصي</w:t>
      </w:r>
      <w:r w:rsidR="00B840DD" w:rsidRPr="00836DEF">
        <w:rPr>
          <w:rFonts w:hint="cs"/>
          <w:sz w:val="27"/>
          <w:rtl/>
        </w:rPr>
        <w:t>ّ</w:t>
      </w:r>
      <w:r w:rsidRPr="00836DEF">
        <w:rPr>
          <w:rFonts w:hint="cs"/>
          <w:sz w:val="27"/>
          <w:rtl/>
        </w:rPr>
        <w:t>اً ومعب</w:t>
      </w:r>
      <w:r w:rsidR="00B840DD" w:rsidRPr="00836DEF">
        <w:rPr>
          <w:rFonts w:hint="cs"/>
          <w:sz w:val="27"/>
          <w:rtl/>
        </w:rPr>
        <w:t>ِّ</w:t>
      </w:r>
      <w:r w:rsidRPr="00836DEF">
        <w:rPr>
          <w:rFonts w:hint="cs"/>
          <w:sz w:val="27"/>
          <w:rtl/>
        </w:rPr>
        <w:t>راً نفسي</w:t>
      </w:r>
      <w:r w:rsidR="00B840DD" w:rsidRPr="00836DEF">
        <w:rPr>
          <w:rFonts w:hint="cs"/>
          <w:sz w:val="27"/>
          <w:rtl/>
        </w:rPr>
        <w:t>ّ</w:t>
      </w:r>
      <w:r w:rsidRPr="00836DEF">
        <w:rPr>
          <w:rFonts w:hint="cs"/>
          <w:sz w:val="27"/>
          <w:rtl/>
        </w:rPr>
        <w:t>اً عن الحالة ال</w:t>
      </w:r>
      <w:r w:rsidR="006762DB" w:rsidRPr="00836DEF">
        <w:rPr>
          <w:rFonts w:hint="cs"/>
          <w:sz w:val="27"/>
          <w:rtl/>
        </w:rPr>
        <w:t>روحيّ</w:t>
      </w:r>
      <w:r w:rsidRPr="00836DEF">
        <w:rPr>
          <w:rFonts w:hint="cs"/>
          <w:sz w:val="27"/>
          <w:rtl/>
        </w:rPr>
        <w:t>ة للفرد (اليقين ال</w:t>
      </w:r>
      <w:r w:rsidR="002F11B5" w:rsidRPr="00836DEF">
        <w:rPr>
          <w:rFonts w:hint="cs"/>
          <w:sz w:val="27"/>
          <w:rtl/>
        </w:rPr>
        <w:t>ذاتيّ</w:t>
      </w:r>
      <w:r w:rsidRPr="00836DEF">
        <w:rPr>
          <w:rFonts w:hint="cs"/>
          <w:sz w:val="27"/>
          <w:rtl/>
        </w:rPr>
        <w:t>)</w:t>
      </w:r>
      <w:r w:rsidR="00B840DD" w:rsidRPr="00836DEF">
        <w:rPr>
          <w:rFonts w:hint="cs"/>
          <w:sz w:val="27"/>
          <w:rtl/>
        </w:rPr>
        <w:t>،</w:t>
      </w:r>
      <w:r w:rsidRPr="00836DEF">
        <w:rPr>
          <w:rFonts w:hint="cs"/>
          <w:sz w:val="27"/>
          <w:rtl/>
        </w:rPr>
        <w:t xml:space="preserve"> بينما يرى الشهيد الصدر هذا اليقين مرتبطاً بعناصر </w:t>
      </w:r>
      <w:r w:rsidR="00B1366B" w:rsidRPr="00836DEF">
        <w:rPr>
          <w:rFonts w:hint="cs"/>
          <w:sz w:val="27"/>
          <w:rtl/>
        </w:rPr>
        <w:t>موضوعيّ</w:t>
      </w:r>
      <w:r w:rsidRPr="00836DEF">
        <w:rPr>
          <w:rFonts w:hint="cs"/>
          <w:sz w:val="27"/>
          <w:rtl/>
        </w:rPr>
        <w:t>ة وشروط عيني</w:t>
      </w:r>
      <w:r w:rsidR="00B840DD" w:rsidRPr="00836DEF">
        <w:rPr>
          <w:rFonts w:hint="cs"/>
          <w:sz w:val="27"/>
          <w:rtl/>
        </w:rPr>
        <w:t xml:space="preserve">ّة (يقين </w:t>
      </w:r>
      <w:r w:rsidR="00B1366B" w:rsidRPr="00836DEF">
        <w:rPr>
          <w:rFonts w:hint="cs"/>
          <w:sz w:val="27"/>
          <w:rtl/>
        </w:rPr>
        <w:t>موضوعيّ</w:t>
      </w:r>
      <w:r w:rsidR="00B840DD" w:rsidRPr="00836DEF">
        <w:rPr>
          <w:rFonts w:hint="cs"/>
          <w:sz w:val="27"/>
          <w:rtl/>
        </w:rPr>
        <w:t>)</w:t>
      </w:r>
      <w:r w:rsidRPr="00836DEF">
        <w:rPr>
          <w:rFonts w:hint="cs"/>
          <w:sz w:val="27"/>
          <w:vertAlign w:val="superscript"/>
          <w:rtl/>
        </w:rPr>
        <w:t>(</w:t>
      </w:r>
      <w:r w:rsidRPr="00836DEF">
        <w:rPr>
          <w:rStyle w:val="EndnoteReference"/>
          <w:color w:val="000000" w:themeColor="text1"/>
          <w:sz w:val="27"/>
          <w:rtl/>
        </w:rPr>
        <w:endnoteReference w:id="142"/>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sz w:val="27"/>
          <w:rtl/>
        </w:rPr>
        <w:t xml:space="preserve"> </w:t>
      </w:r>
    </w:p>
    <w:p w:rsidR="00CD04A2" w:rsidRPr="00836DEF" w:rsidRDefault="00CD04A2" w:rsidP="008135C1">
      <w:pPr>
        <w:rPr>
          <w:color w:val="000000" w:themeColor="text1"/>
          <w:sz w:val="27"/>
          <w:rtl/>
        </w:rPr>
      </w:pPr>
    </w:p>
    <w:p w:rsidR="00CD04A2" w:rsidRPr="00836DEF" w:rsidRDefault="000809EC" w:rsidP="008135C1">
      <w:pPr>
        <w:pStyle w:val="Heading3"/>
        <w:rPr>
          <w:color w:val="000000" w:themeColor="text1"/>
          <w:rtl/>
        </w:rPr>
      </w:pPr>
      <w:r w:rsidRPr="00836DEF">
        <w:rPr>
          <w:rFonts w:hint="cs"/>
          <w:color w:val="000000" w:themeColor="text1"/>
          <w:rtl/>
        </w:rPr>
        <w:t>الشهيد الصدر ومعضل الاستقراء</w:t>
      </w:r>
      <w:r w:rsidR="00701BB9" w:rsidRPr="00836DEF">
        <w:rPr>
          <w:rFonts w:hint="cs"/>
          <w:color w:val="000000" w:themeColor="text1"/>
          <w:rtl/>
        </w:rPr>
        <w:t xml:space="preserve"> ــــــ</w:t>
      </w:r>
    </w:p>
    <w:p w:rsidR="00CD04A2" w:rsidRPr="00836DEF" w:rsidRDefault="00CD04A2" w:rsidP="00115EC6">
      <w:pPr>
        <w:spacing w:line="420" w:lineRule="exact"/>
        <w:rPr>
          <w:rtl/>
        </w:rPr>
      </w:pPr>
      <w:r w:rsidRPr="00836DEF">
        <w:rPr>
          <w:rFonts w:hint="cs"/>
          <w:rtl/>
        </w:rPr>
        <w:t xml:space="preserve">يبني الشهيد الصدر </w:t>
      </w:r>
      <w:r w:rsidR="00C72D5F" w:rsidRPr="00836DEF">
        <w:rPr>
          <w:rFonts w:hint="cs"/>
          <w:rtl/>
        </w:rPr>
        <w:t>نظريّ</w:t>
      </w:r>
      <w:r w:rsidRPr="00836DEF">
        <w:rPr>
          <w:rFonts w:hint="cs"/>
          <w:rtl/>
        </w:rPr>
        <w:t xml:space="preserve">ته حول الاستقراء على ثلاث نقاط: </w:t>
      </w:r>
    </w:p>
    <w:p w:rsidR="00CD04A2" w:rsidRPr="00836DEF" w:rsidRDefault="00CD04A2" w:rsidP="00115EC6">
      <w:pPr>
        <w:spacing w:line="420" w:lineRule="exact"/>
        <w:rPr>
          <w:rtl/>
        </w:rPr>
      </w:pPr>
      <w:r w:rsidRPr="00836DEF">
        <w:rPr>
          <w:rFonts w:hint="cs"/>
          <w:rtl/>
        </w:rPr>
        <w:t>1ـ لا شك</w:t>
      </w:r>
      <w:r w:rsidR="00B840DD" w:rsidRPr="00836DEF">
        <w:rPr>
          <w:rFonts w:hint="cs"/>
          <w:rtl/>
        </w:rPr>
        <w:t>ّ</w:t>
      </w:r>
      <w:r w:rsidRPr="00836DEF">
        <w:rPr>
          <w:rFonts w:hint="cs"/>
          <w:rtl/>
        </w:rPr>
        <w:t xml:space="preserve"> </w:t>
      </w:r>
      <w:r w:rsidR="00B840DD" w:rsidRPr="00836DEF">
        <w:rPr>
          <w:rFonts w:hint="cs"/>
          <w:rtl/>
        </w:rPr>
        <w:t>أ</w:t>
      </w:r>
      <w:r w:rsidRPr="00836DEF">
        <w:rPr>
          <w:rFonts w:hint="cs"/>
          <w:rtl/>
        </w:rPr>
        <w:t xml:space="preserve">ن الاستقراء في بعض الموارد يفيد اليقين. </w:t>
      </w:r>
    </w:p>
    <w:p w:rsidR="00CD04A2" w:rsidRPr="00836DEF" w:rsidRDefault="00CD04A2" w:rsidP="00156E2F">
      <w:pPr>
        <w:pStyle w:val="Space2"/>
      </w:pPr>
      <w:r w:rsidRPr="00836DEF">
        <w:rPr>
          <w:rFonts w:hint="cs"/>
          <w:rtl/>
        </w:rPr>
        <w:t>2ـ إن المبادئ المسبقة التي يطرحها المنطق ال</w:t>
      </w:r>
      <w:r w:rsidR="00B00A6C" w:rsidRPr="00836DEF">
        <w:rPr>
          <w:rFonts w:hint="cs"/>
          <w:rtl/>
        </w:rPr>
        <w:t>أرسط</w:t>
      </w:r>
      <w:r w:rsidRPr="00836DEF">
        <w:rPr>
          <w:rFonts w:hint="cs"/>
          <w:rtl/>
        </w:rPr>
        <w:t>ي</w:t>
      </w:r>
      <w:r w:rsidR="00D9411D" w:rsidRPr="00836DEF">
        <w:rPr>
          <w:rFonts w:hint="cs"/>
          <w:rtl/>
        </w:rPr>
        <w:t>ّ</w:t>
      </w:r>
      <w:r w:rsidRPr="00836DEF">
        <w:rPr>
          <w:rFonts w:hint="cs"/>
          <w:rtl/>
        </w:rPr>
        <w:t xml:space="preserve"> لتبرير حصول اليقين بواسطة الاستقراء (القضايا الثلاث) هي بذاتها قضايا استقرائي</w:t>
      </w:r>
      <w:r w:rsidR="00D9411D" w:rsidRPr="00836DEF">
        <w:rPr>
          <w:rFonts w:hint="cs"/>
          <w:rtl/>
        </w:rPr>
        <w:t>ّ</w:t>
      </w:r>
      <w:r w:rsidRPr="00836DEF">
        <w:rPr>
          <w:rFonts w:hint="cs"/>
          <w:rtl/>
        </w:rPr>
        <w:t>ة، وعليه لا تصلح أن تكون مبادئ للاستقراء</w:t>
      </w:r>
      <w:r w:rsidR="00B840DD" w:rsidRPr="00836DEF">
        <w:rPr>
          <w:rFonts w:hint="cs"/>
          <w:rtl/>
        </w:rPr>
        <w:t>.</w:t>
      </w:r>
      <w:r w:rsidRPr="00836DEF">
        <w:rPr>
          <w:rFonts w:hint="cs"/>
          <w:rtl/>
        </w:rPr>
        <w:t xml:space="preserve"> ولهذا السبب فإن</w:t>
      </w:r>
      <w:r w:rsidR="00D9411D" w:rsidRPr="00836DEF">
        <w:rPr>
          <w:rFonts w:hint="cs"/>
          <w:rtl/>
        </w:rPr>
        <w:t>ّ</w:t>
      </w:r>
      <w:r w:rsidRPr="00836DEF">
        <w:rPr>
          <w:rFonts w:hint="cs"/>
          <w:rtl/>
        </w:rPr>
        <w:t xml:space="preserve"> تفسير </w:t>
      </w:r>
      <w:r w:rsidR="00B840DD" w:rsidRPr="00836DEF">
        <w:rPr>
          <w:rFonts w:hint="cs"/>
          <w:rtl/>
        </w:rPr>
        <w:t>(</w:t>
      </w:r>
      <w:r w:rsidRPr="00836DEF">
        <w:rPr>
          <w:rFonts w:hint="cs"/>
          <w:rtl/>
        </w:rPr>
        <w:t>جون ست</w:t>
      </w:r>
      <w:r w:rsidR="0042288B" w:rsidRPr="00836DEF">
        <w:rPr>
          <w:rFonts w:hint="cs"/>
          <w:rtl/>
        </w:rPr>
        <w:t>ي</w:t>
      </w:r>
      <w:r w:rsidRPr="00836DEF">
        <w:rPr>
          <w:rFonts w:hint="cs"/>
          <w:rtl/>
        </w:rPr>
        <w:t>وارت ميل</w:t>
      </w:r>
      <w:r w:rsidR="00B840DD" w:rsidRPr="00836DEF">
        <w:rPr>
          <w:rFonts w:hint="cs"/>
          <w:rtl/>
        </w:rPr>
        <w:t>)</w:t>
      </w:r>
      <w:r w:rsidRPr="00836DEF">
        <w:rPr>
          <w:rFonts w:hint="cs"/>
          <w:rtl/>
        </w:rPr>
        <w:t xml:space="preserve"> ليس صائباً أيضاً. </w:t>
      </w:r>
    </w:p>
    <w:p w:rsidR="00CD04A2" w:rsidRPr="00836DEF" w:rsidRDefault="00CD04A2" w:rsidP="00156E2F">
      <w:r w:rsidRPr="00836DEF">
        <w:rPr>
          <w:rFonts w:hint="cs"/>
          <w:rtl/>
        </w:rPr>
        <w:t xml:space="preserve">3ـ ليس اليقين الحاصل من الاستقراء يقيناً </w:t>
      </w:r>
      <w:r w:rsidR="002F11B5" w:rsidRPr="00836DEF">
        <w:rPr>
          <w:rFonts w:hint="cs"/>
          <w:rtl/>
        </w:rPr>
        <w:t>ذاتيّ</w:t>
      </w:r>
      <w:r w:rsidRPr="00836DEF">
        <w:rPr>
          <w:rFonts w:hint="cs"/>
          <w:rtl/>
        </w:rPr>
        <w:t>اً وشخصي</w:t>
      </w:r>
      <w:r w:rsidR="00B840DD" w:rsidRPr="00836DEF">
        <w:rPr>
          <w:rFonts w:hint="cs"/>
          <w:rtl/>
        </w:rPr>
        <w:t>ّ</w:t>
      </w:r>
      <w:r w:rsidRPr="00836DEF">
        <w:rPr>
          <w:rFonts w:hint="cs"/>
          <w:rtl/>
        </w:rPr>
        <w:t>اً</w:t>
      </w:r>
      <w:r w:rsidR="00B840DD" w:rsidRPr="00836DEF">
        <w:rPr>
          <w:rFonts w:hint="cs"/>
          <w:rtl/>
        </w:rPr>
        <w:t>.</w:t>
      </w:r>
      <w:r w:rsidRPr="00836DEF">
        <w:rPr>
          <w:rFonts w:hint="cs"/>
          <w:rtl/>
        </w:rPr>
        <w:t xml:space="preserve"> كما أن</w:t>
      </w:r>
      <w:r w:rsidR="00D9411D" w:rsidRPr="00836DEF">
        <w:rPr>
          <w:rFonts w:hint="cs"/>
          <w:rtl/>
        </w:rPr>
        <w:t>ّ</w:t>
      </w:r>
      <w:r w:rsidRPr="00836DEF">
        <w:rPr>
          <w:rFonts w:hint="cs"/>
          <w:rtl/>
        </w:rPr>
        <w:t>ه ليس يقيناً مبني</w:t>
      </w:r>
      <w:r w:rsidR="00B840DD" w:rsidRPr="00836DEF">
        <w:rPr>
          <w:rFonts w:hint="cs"/>
          <w:rtl/>
        </w:rPr>
        <w:t>ّ</w:t>
      </w:r>
      <w:r w:rsidRPr="00836DEF">
        <w:rPr>
          <w:rFonts w:hint="cs"/>
          <w:rtl/>
        </w:rPr>
        <w:t>اً على الحقائق ال</w:t>
      </w:r>
      <w:r w:rsidR="002F11B5" w:rsidRPr="00836DEF">
        <w:rPr>
          <w:rFonts w:hint="cs"/>
          <w:rtl/>
        </w:rPr>
        <w:t>خارجيّ</w:t>
      </w:r>
      <w:r w:rsidRPr="00836DEF">
        <w:rPr>
          <w:rFonts w:hint="cs"/>
          <w:rtl/>
        </w:rPr>
        <w:t>ة</w:t>
      </w:r>
      <w:r w:rsidR="00B840DD" w:rsidRPr="00836DEF">
        <w:rPr>
          <w:rFonts w:hint="cs"/>
          <w:rtl/>
        </w:rPr>
        <w:t>،</w:t>
      </w:r>
      <w:r w:rsidRPr="00836DEF">
        <w:rPr>
          <w:rFonts w:hint="cs"/>
          <w:rtl/>
        </w:rPr>
        <w:t xml:space="preserve"> بحيث يمكن الاستدلال عليه </w:t>
      </w:r>
      <w:r w:rsidR="00394574" w:rsidRPr="00836DEF">
        <w:rPr>
          <w:rFonts w:hint="cs"/>
          <w:rtl/>
        </w:rPr>
        <w:t>منطقيّ</w:t>
      </w:r>
      <w:r w:rsidRPr="00836DEF">
        <w:rPr>
          <w:rFonts w:hint="cs"/>
          <w:rtl/>
        </w:rPr>
        <w:t>اً (اليقين ال</w:t>
      </w:r>
      <w:r w:rsidR="00394574" w:rsidRPr="00836DEF">
        <w:rPr>
          <w:rFonts w:hint="cs"/>
          <w:rtl/>
        </w:rPr>
        <w:t>منطقيّ</w:t>
      </w:r>
      <w:r w:rsidRPr="00836DEF">
        <w:rPr>
          <w:rFonts w:hint="cs"/>
          <w:rtl/>
        </w:rPr>
        <w:t>) أيضاً. بل إن</w:t>
      </w:r>
      <w:r w:rsidR="00B840DD" w:rsidRPr="00836DEF">
        <w:rPr>
          <w:rFonts w:hint="cs"/>
          <w:rtl/>
        </w:rPr>
        <w:t>ّ</w:t>
      </w:r>
      <w:r w:rsidRPr="00836DEF">
        <w:rPr>
          <w:rFonts w:hint="cs"/>
          <w:rtl/>
        </w:rPr>
        <w:t>ه سنخ</w:t>
      </w:r>
      <w:r w:rsidR="00B840DD" w:rsidRPr="00836DEF">
        <w:rPr>
          <w:rFonts w:hint="cs"/>
          <w:rtl/>
        </w:rPr>
        <w:t>ٌ</w:t>
      </w:r>
      <w:r w:rsidRPr="00836DEF">
        <w:rPr>
          <w:rFonts w:hint="cs"/>
          <w:rtl/>
        </w:rPr>
        <w:t xml:space="preserve"> آخر من اليقين (اليقين ال</w:t>
      </w:r>
      <w:r w:rsidR="00B1366B" w:rsidRPr="00836DEF">
        <w:rPr>
          <w:rFonts w:hint="cs"/>
          <w:rtl/>
        </w:rPr>
        <w:t>موضوعيّ</w:t>
      </w:r>
      <w:r w:rsidRPr="00836DEF">
        <w:rPr>
          <w:rFonts w:hint="cs"/>
          <w:rtl/>
        </w:rPr>
        <w:t xml:space="preserve">). </w:t>
      </w:r>
    </w:p>
    <w:p w:rsidR="00CD04A2" w:rsidRPr="00836DEF" w:rsidRDefault="00CD04A2" w:rsidP="00156E2F">
      <w:pPr>
        <w:pStyle w:val="Space2"/>
        <w:rPr>
          <w:rtl/>
        </w:rPr>
      </w:pPr>
      <w:r w:rsidRPr="00836DEF">
        <w:rPr>
          <w:rFonts w:hint="cs"/>
          <w:rtl/>
        </w:rPr>
        <w:t>وبهدف توضيح النقطة الأخيرة يفص</w:t>
      </w:r>
      <w:r w:rsidR="00B840DD" w:rsidRPr="00836DEF">
        <w:rPr>
          <w:rFonts w:hint="cs"/>
          <w:rtl/>
        </w:rPr>
        <w:t>ِّ</w:t>
      </w:r>
      <w:r w:rsidRPr="00836DEF">
        <w:rPr>
          <w:rFonts w:hint="cs"/>
          <w:rtl/>
        </w:rPr>
        <w:t>ل الكلام في أقسام اليقين</w:t>
      </w:r>
      <w:r w:rsidR="00B840DD" w:rsidRPr="00836DEF">
        <w:rPr>
          <w:rFonts w:hint="cs"/>
          <w:rtl/>
        </w:rPr>
        <w:t>،</w:t>
      </w:r>
      <w:r w:rsidRPr="00836DEF">
        <w:rPr>
          <w:rFonts w:hint="cs"/>
          <w:rtl/>
        </w:rPr>
        <w:t xml:space="preserve"> ويقس</w:t>
      </w:r>
      <w:r w:rsidR="00B840DD" w:rsidRPr="00836DEF">
        <w:rPr>
          <w:rFonts w:hint="cs"/>
          <w:rtl/>
        </w:rPr>
        <w:t>ِّ</w:t>
      </w:r>
      <w:r w:rsidRPr="00836DEF">
        <w:rPr>
          <w:rFonts w:hint="cs"/>
          <w:rtl/>
        </w:rPr>
        <w:t>مه</w:t>
      </w:r>
      <w:r w:rsidR="00D9533D" w:rsidRPr="00836DEF">
        <w:rPr>
          <w:rFonts w:hint="cs"/>
          <w:rtl/>
        </w:rPr>
        <w:t xml:space="preserve"> إلى </w:t>
      </w:r>
      <w:r w:rsidRPr="00836DEF">
        <w:rPr>
          <w:rFonts w:hint="cs"/>
          <w:rtl/>
        </w:rPr>
        <w:t>ثلاثة أنحاء</w:t>
      </w:r>
      <w:r w:rsidRPr="00836DEF">
        <w:rPr>
          <w:rFonts w:hint="cs"/>
          <w:vertAlign w:val="superscript"/>
          <w:rtl/>
        </w:rPr>
        <w:t>(</w:t>
      </w:r>
      <w:r w:rsidRPr="00836DEF">
        <w:rPr>
          <w:rStyle w:val="EndnoteReference"/>
          <w:color w:val="000000" w:themeColor="text1"/>
          <w:sz w:val="27"/>
          <w:rtl/>
        </w:rPr>
        <w:endnoteReference w:id="143"/>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rtl/>
        </w:rPr>
        <w:t xml:space="preserve"> </w:t>
      </w:r>
    </w:p>
    <w:p w:rsidR="00CD04A2" w:rsidRPr="00836DEF" w:rsidRDefault="00CD04A2" w:rsidP="00115EC6">
      <w:pPr>
        <w:spacing w:line="420" w:lineRule="exact"/>
        <w:rPr>
          <w:rtl/>
        </w:rPr>
      </w:pPr>
      <w:r w:rsidRPr="00836DEF">
        <w:rPr>
          <w:rFonts w:hint="cs"/>
          <w:b/>
          <w:bCs/>
          <w:rtl/>
        </w:rPr>
        <w:t>1ـ اليقين ال</w:t>
      </w:r>
      <w:r w:rsidR="00394574" w:rsidRPr="00836DEF">
        <w:rPr>
          <w:rFonts w:hint="cs"/>
          <w:b/>
          <w:bCs/>
          <w:rtl/>
        </w:rPr>
        <w:t>منطقيّ</w:t>
      </w:r>
      <w:r w:rsidR="00DE2B5F" w:rsidRPr="00836DEF">
        <w:rPr>
          <w:rFonts w:hint="cs"/>
          <w:b/>
          <w:bCs/>
          <w:rtl/>
        </w:rPr>
        <w:t xml:space="preserve"> أو </w:t>
      </w:r>
      <w:r w:rsidRPr="00836DEF">
        <w:rPr>
          <w:rFonts w:hint="cs"/>
          <w:b/>
          <w:bCs/>
          <w:rtl/>
        </w:rPr>
        <w:t>ال</w:t>
      </w:r>
      <w:r w:rsidR="006762DB" w:rsidRPr="00836DEF">
        <w:rPr>
          <w:rFonts w:hint="cs"/>
          <w:b/>
          <w:bCs/>
          <w:rtl/>
        </w:rPr>
        <w:t>رياضيّ</w:t>
      </w:r>
      <w:r w:rsidRPr="00836DEF">
        <w:rPr>
          <w:rFonts w:hint="cs"/>
          <w:rtl/>
        </w:rPr>
        <w:t>: وهذا اليقين عبارة</w:t>
      </w:r>
      <w:r w:rsidR="00B840DD" w:rsidRPr="00836DEF">
        <w:rPr>
          <w:rFonts w:hint="cs"/>
          <w:rtl/>
        </w:rPr>
        <w:t>ٌ</w:t>
      </w:r>
      <w:r w:rsidRPr="00836DEF">
        <w:rPr>
          <w:rFonts w:hint="cs"/>
          <w:rtl/>
        </w:rPr>
        <w:t xml:space="preserve"> عن العلم بالقضي</w:t>
      </w:r>
      <w:r w:rsidR="00B840DD" w:rsidRPr="00836DEF">
        <w:rPr>
          <w:rFonts w:hint="cs"/>
          <w:rtl/>
        </w:rPr>
        <w:t>ّ</w:t>
      </w:r>
      <w:r w:rsidRPr="00836DEF">
        <w:rPr>
          <w:rFonts w:hint="cs"/>
          <w:rtl/>
        </w:rPr>
        <w:t>ة</w:t>
      </w:r>
      <w:r w:rsidR="00B840DD" w:rsidRPr="00836DEF">
        <w:rPr>
          <w:rFonts w:hint="cs"/>
          <w:rtl/>
        </w:rPr>
        <w:t>،</w:t>
      </w:r>
      <w:r w:rsidRPr="00836DEF">
        <w:rPr>
          <w:rFonts w:hint="cs"/>
          <w:rtl/>
        </w:rPr>
        <w:t xml:space="preserve"> مقروناً </w:t>
      </w:r>
      <w:r w:rsidRPr="00836DEF">
        <w:rPr>
          <w:rFonts w:hint="cs"/>
          <w:rtl/>
        </w:rPr>
        <w:lastRenderedPageBreak/>
        <w:t>بالتصديق بأن</w:t>
      </w:r>
      <w:r w:rsidR="00B840DD" w:rsidRPr="00836DEF">
        <w:rPr>
          <w:rFonts w:hint="cs"/>
          <w:rtl/>
        </w:rPr>
        <w:t>ّ</w:t>
      </w:r>
      <w:r w:rsidRPr="00836DEF">
        <w:rPr>
          <w:rFonts w:hint="cs"/>
          <w:rtl/>
        </w:rPr>
        <w:t>ه من المحال أن لا تكون القضية المذكورة بالنحو الذي أُدركت. وعليه فهذا اليقين مرك</w:t>
      </w:r>
      <w:r w:rsidR="00B840DD" w:rsidRPr="00836DEF">
        <w:rPr>
          <w:rFonts w:hint="cs"/>
          <w:rtl/>
        </w:rPr>
        <w:t>َّ</w:t>
      </w:r>
      <w:r w:rsidRPr="00836DEF">
        <w:rPr>
          <w:rFonts w:hint="cs"/>
          <w:rtl/>
        </w:rPr>
        <w:t>ب من ع</w:t>
      </w:r>
      <w:r w:rsidR="00B840DD" w:rsidRPr="00836DEF">
        <w:rPr>
          <w:rFonts w:hint="cs"/>
          <w:rtl/>
        </w:rPr>
        <w:t>ِ</w:t>
      </w:r>
      <w:r w:rsidRPr="00836DEF">
        <w:rPr>
          <w:rFonts w:hint="cs"/>
          <w:rtl/>
        </w:rPr>
        <w:t>لم</w:t>
      </w:r>
      <w:r w:rsidR="00B840DD" w:rsidRPr="00836DEF">
        <w:rPr>
          <w:rFonts w:hint="cs"/>
          <w:rtl/>
        </w:rPr>
        <w:t>َ</w:t>
      </w:r>
      <w:r w:rsidRPr="00836DEF">
        <w:rPr>
          <w:rFonts w:hint="cs"/>
          <w:rtl/>
        </w:rPr>
        <w:t>ي</w:t>
      </w:r>
      <w:r w:rsidR="00B840DD" w:rsidRPr="00836DEF">
        <w:rPr>
          <w:rFonts w:hint="cs"/>
          <w:rtl/>
        </w:rPr>
        <w:t>ْ</w:t>
      </w:r>
      <w:r w:rsidRPr="00836DEF">
        <w:rPr>
          <w:rFonts w:hint="cs"/>
          <w:rtl/>
        </w:rPr>
        <w:t>ن</w:t>
      </w:r>
      <w:r w:rsidR="00B840DD" w:rsidRPr="00836DEF">
        <w:rPr>
          <w:rFonts w:hint="cs"/>
          <w:rtl/>
        </w:rPr>
        <w:t>،</w:t>
      </w:r>
      <w:r w:rsidRPr="00836DEF">
        <w:rPr>
          <w:rFonts w:hint="cs"/>
          <w:rtl/>
        </w:rPr>
        <w:t xml:space="preserve"> وما لم ينضم</w:t>
      </w:r>
      <w:r w:rsidR="00B840DD" w:rsidRPr="00836DEF">
        <w:rPr>
          <w:rFonts w:hint="cs"/>
          <w:rtl/>
        </w:rPr>
        <w:t>ّ</w:t>
      </w:r>
      <w:r w:rsidRPr="00836DEF">
        <w:rPr>
          <w:rFonts w:hint="cs"/>
          <w:rtl/>
        </w:rPr>
        <w:t xml:space="preserve"> التصديق الثاني لا يحصل التصديق الأو</w:t>
      </w:r>
      <w:r w:rsidR="00B840DD" w:rsidRPr="00836DEF">
        <w:rPr>
          <w:rFonts w:hint="cs"/>
          <w:rtl/>
        </w:rPr>
        <w:t>ّ</w:t>
      </w:r>
      <w:r w:rsidRPr="00836DEF">
        <w:rPr>
          <w:rFonts w:hint="cs"/>
          <w:rtl/>
        </w:rPr>
        <w:t>ل. وهذا اليقين ثمرة القياسات ال</w:t>
      </w:r>
      <w:r w:rsidR="00394574" w:rsidRPr="00836DEF">
        <w:rPr>
          <w:rFonts w:hint="cs"/>
          <w:rtl/>
        </w:rPr>
        <w:t>منطقيّ</w:t>
      </w:r>
      <w:r w:rsidRPr="00836DEF">
        <w:rPr>
          <w:rFonts w:hint="cs"/>
          <w:rtl/>
        </w:rPr>
        <w:t>ة والاستدلالات الرياضي</w:t>
      </w:r>
      <w:r w:rsidR="00B840DD" w:rsidRPr="00836DEF">
        <w:rPr>
          <w:rFonts w:hint="cs"/>
          <w:rtl/>
        </w:rPr>
        <w:t>ّ</w:t>
      </w:r>
      <w:r w:rsidRPr="00836DEF">
        <w:rPr>
          <w:rFonts w:hint="cs"/>
          <w:rtl/>
        </w:rPr>
        <w:t xml:space="preserve">ة. </w:t>
      </w:r>
    </w:p>
    <w:p w:rsidR="00CD04A2" w:rsidRPr="00836DEF" w:rsidRDefault="00CD04A2" w:rsidP="00115EC6">
      <w:pPr>
        <w:spacing w:line="420" w:lineRule="exact"/>
      </w:pPr>
      <w:r w:rsidRPr="00836DEF">
        <w:rPr>
          <w:rFonts w:hint="cs"/>
          <w:b/>
          <w:bCs/>
          <w:rtl/>
        </w:rPr>
        <w:t>2ـ اليقين ال</w:t>
      </w:r>
      <w:r w:rsidR="002F11B5" w:rsidRPr="00836DEF">
        <w:rPr>
          <w:rFonts w:hint="cs"/>
          <w:b/>
          <w:bCs/>
          <w:rtl/>
        </w:rPr>
        <w:t>ذاتيّ</w:t>
      </w:r>
      <w:r w:rsidR="00DE2B5F" w:rsidRPr="00836DEF">
        <w:rPr>
          <w:rFonts w:hint="cs"/>
          <w:b/>
          <w:bCs/>
          <w:rtl/>
        </w:rPr>
        <w:t xml:space="preserve"> أو </w:t>
      </w:r>
      <w:r w:rsidRPr="00836DEF">
        <w:rPr>
          <w:rFonts w:hint="cs"/>
          <w:b/>
          <w:bCs/>
          <w:rtl/>
        </w:rPr>
        <w:t>الشخصي</w:t>
      </w:r>
      <w:r w:rsidRPr="00836DEF">
        <w:rPr>
          <w:rFonts w:hint="cs"/>
          <w:rtl/>
        </w:rPr>
        <w:t>: وهذا اليقين عبارة</w:t>
      </w:r>
      <w:r w:rsidR="00B840DD" w:rsidRPr="00836DEF">
        <w:rPr>
          <w:rFonts w:hint="cs"/>
          <w:rtl/>
        </w:rPr>
        <w:t>ٌ</w:t>
      </w:r>
      <w:r w:rsidRPr="00836DEF">
        <w:rPr>
          <w:rFonts w:hint="cs"/>
          <w:rtl/>
        </w:rPr>
        <w:t xml:space="preserve"> عن جزم ال</w:t>
      </w:r>
      <w:r w:rsidR="00B840DD" w:rsidRPr="00836DEF">
        <w:rPr>
          <w:rFonts w:hint="cs"/>
          <w:rtl/>
        </w:rPr>
        <w:t>إنسان</w:t>
      </w:r>
      <w:r w:rsidRPr="00836DEF">
        <w:rPr>
          <w:rFonts w:hint="cs"/>
          <w:rtl/>
        </w:rPr>
        <w:t xml:space="preserve"> وقطعه بقضية</w:t>
      </w:r>
      <w:r w:rsidR="00B840DD" w:rsidRPr="00836DEF">
        <w:rPr>
          <w:rFonts w:hint="cs"/>
          <w:rtl/>
        </w:rPr>
        <w:t>،</w:t>
      </w:r>
      <w:r w:rsidRPr="00836DEF">
        <w:rPr>
          <w:rFonts w:hint="cs"/>
          <w:rtl/>
        </w:rPr>
        <w:t xml:space="preserve"> بحيث لا يشك</w:t>
      </w:r>
      <w:r w:rsidR="00B840DD" w:rsidRPr="00836DEF">
        <w:rPr>
          <w:rFonts w:hint="cs"/>
          <w:rtl/>
        </w:rPr>
        <w:t>ّ</w:t>
      </w:r>
      <w:r w:rsidR="00DE2B5F" w:rsidRPr="00836DEF">
        <w:rPr>
          <w:rFonts w:hint="cs"/>
          <w:rtl/>
        </w:rPr>
        <w:t xml:space="preserve"> أو </w:t>
      </w:r>
      <w:r w:rsidRPr="00836DEF">
        <w:rPr>
          <w:rFonts w:hint="cs"/>
          <w:rtl/>
        </w:rPr>
        <w:t>يحتمل خلافها</w:t>
      </w:r>
      <w:r w:rsidR="00B840DD" w:rsidRPr="00836DEF">
        <w:rPr>
          <w:rFonts w:hint="cs"/>
          <w:rtl/>
        </w:rPr>
        <w:t>،</w:t>
      </w:r>
      <w:r w:rsidRPr="00836DEF">
        <w:rPr>
          <w:rFonts w:hint="cs"/>
          <w:rtl/>
        </w:rPr>
        <w:t xml:space="preserve"> مثل الفرد الذي يرى خط</w:t>
      </w:r>
      <w:r w:rsidR="00B840DD" w:rsidRPr="00836DEF">
        <w:rPr>
          <w:rFonts w:hint="cs"/>
          <w:rtl/>
        </w:rPr>
        <w:t>ّ</w:t>
      </w:r>
      <w:r w:rsidRPr="00836DEF">
        <w:rPr>
          <w:rFonts w:hint="cs"/>
          <w:rtl/>
        </w:rPr>
        <w:t>اً شبيه</w:t>
      </w:r>
      <w:r w:rsidR="00B840DD" w:rsidRPr="00836DEF">
        <w:rPr>
          <w:rFonts w:hint="cs"/>
          <w:rtl/>
        </w:rPr>
        <w:t>اً</w:t>
      </w:r>
      <w:r w:rsidRPr="00836DEF">
        <w:rPr>
          <w:rFonts w:hint="cs"/>
          <w:rtl/>
        </w:rPr>
        <w:t xml:space="preserve"> بخط</w:t>
      </w:r>
      <w:r w:rsidR="00B840DD" w:rsidRPr="00836DEF">
        <w:rPr>
          <w:rFonts w:hint="cs"/>
          <w:rtl/>
        </w:rPr>
        <w:t>ّ</w:t>
      </w:r>
      <w:r w:rsidRPr="00836DEF">
        <w:rPr>
          <w:rFonts w:hint="cs"/>
          <w:rtl/>
        </w:rPr>
        <w:t xml:space="preserve"> صديقه</w:t>
      </w:r>
      <w:r w:rsidR="00B840DD" w:rsidRPr="00836DEF">
        <w:rPr>
          <w:rFonts w:hint="cs"/>
          <w:rtl/>
        </w:rPr>
        <w:t>،</w:t>
      </w:r>
      <w:r w:rsidRPr="00836DEF">
        <w:rPr>
          <w:rFonts w:hint="cs"/>
          <w:rtl/>
        </w:rPr>
        <w:t xml:space="preserve"> ويتيقن أن</w:t>
      </w:r>
      <w:r w:rsidR="00B840DD" w:rsidRPr="00836DEF">
        <w:rPr>
          <w:rFonts w:hint="cs"/>
          <w:rtl/>
        </w:rPr>
        <w:t>ّ</w:t>
      </w:r>
      <w:r w:rsidRPr="00836DEF">
        <w:rPr>
          <w:rFonts w:hint="cs"/>
          <w:rtl/>
        </w:rPr>
        <w:t>ه خط</w:t>
      </w:r>
      <w:r w:rsidR="00B840DD" w:rsidRPr="00836DEF">
        <w:rPr>
          <w:rFonts w:hint="cs"/>
          <w:rtl/>
        </w:rPr>
        <w:t>ّ</w:t>
      </w:r>
      <w:r w:rsidRPr="00836DEF">
        <w:rPr>
          <w:rFonts w:hint="cs"/>
          <w:rtl/>
        </w:rPr>
        <w:t xml:space="preserve"> صديقه. لكن في نفس الوقت لا يشعر بأي</w:t>
      </w:r>
      <w:r w:rsidR="00B840DD" w:rsidRPr="00836DEF">
        <w:rPr>
          <w:rFonts w:hint="cs"/>
          <w:rtl/>
        </w:rPr>
        <w:t>ّ</w:t>
      </w:r>
      <w:r w:rsidRPr="00836DEF">
        <w:rPr>
          <w:rFonts w:hint="cs"/>
          <w:rtl/>
        </w:rPr>
        <w:t>ة استحالة في أن يكون هذا الخط</w:t>
      </w:r>
      <w:r w:rsidR="00D9411D" w:rsidRPr="00836DEF">
        <w:rPr>
          <w:rFonts w:hint="cs"/>
          <w:rtl/>
        </w:rPr>
        <w:t>ّ</w:t>
      </w:r>
      <w:r w:rsidRPr="00836DEF">
        <w:rPr>
          <w:rFonts w:hint="cs"/>
          <w:rtl/>
        </w:rPr>
        <w:t xml:space="preserve"> لشخص</w:t>
      </w:r>
      <w:r w:rsidR="00B840DD" w:rsidRPr="00836DEF">
        <w:rPr>
          <w:rFonts w:hint="cs"/>
          <w:rtl/>
        </w:rPr>
        <w:t>ٍ</w:t>
      </w:r>
      <w:r w:rsidRPr="00836DEF">
        <w:rPr>
          <w:rFonts w:hint="cs"/>
          <w:rtl/>
        </w:rPr>
        <w:t xml:space="preserve"> آخر، بالرغم من أن هكذا أمر لا يعدّ محتملاً</w:t>
      </w:r>
      <w:r w:rsidR="00B840DD" w:rsidRPr="00836DEF">
        <w:rPr>
          <w:rFonts w:hint="cs"/>
          <w:rtl/>
        </w:rPr>
        <w:t>؛</w:t>
      </w:r>
      <w:r w:rsidRPr="00836DEF">
        <w:rPr>
          <w:rFonts w:hint="cs"/>
          <w:rtl/>
        </w:rPr>
        <w:t xml:space="preserve"> لأنّ عدم كونه محتملاً يعني عدم استحالته. </w:t>
      </w:r>
    </w:p>
    <w:p w:rsidR="00CD04A2" w:rsidRPr="00836DEF" w:rsidRDefault="00CD04A2" w:rsidP="00115EC6">
      <w:pPr>
        <w:spacing w:line="420" w:lineRule="exact"/>
      </w:pPr>
      <w:r w:rsidRPr="00836DEF">
        <w:rPr>
          <w:rFonts w:hint="cs"/>
          <w:b/>
          <w:bCs/>
          <w:rtl/>
        </w:rPr>
        <w:t>3ـ اليقين ال</w:t>
      </w:r>
      <w:r w:rsidR="00B1366B" w:rsidRPr="00836DEF">
        <w:rPr>
          <w:rFonts w:hint="cs"/>
          <w:b/>
          <w:bCs/>
          <w:rtl/>
        </w:rPr>
        <w:t>موضوعيّ</w:t>
      </w:r>
      <w:r w:rsidRPr="00836DEF">
        <w:rPr>
          <w:rFonts w:hint="cs"/>
          <w:rtl/>
        </w:rPr>
        <w:t>: ولمعرفة معنى هذا اليقين</w:t>
      </w:r>
      <w:r w:rsidR="008D7A9C" w:rsidRPr="00836DEF">
        <w:rPr>
          <w:rFonts w:hint="cs"/>
          <w:rtl/>
        </w:rPr>
        <w:t xml:space="preserve"> لابدّ </w:t>
      </w:r>
      <w:r w:rsidRPr="00836DEF">
        <w:rPr>
          <w:rFonts w:hint="cs"/>
          <w:rtl/>
        </w:rPr>
        <w:t>من التمييز بين أمرين في كل</w:t>
      </w:r>
      <w:r w:rsidR="00B840DD" w:rsidRPr="00836DEF">
        <w:rPr>
          <w:rFonts w:hint="cs"/>
          <w:rtl/>
        </w:rPr>
        <w:t>ّ</w:t>
      </w:r>
      <w:r w:rsidRPr="00836DEF">
        <w:rPr>
          <w:rFonts w:hint="cs"/>
          <w:rtl/>
        </w:rPr>
        <w:t xml:space="preserve"> يقين: </w:t>
      </w:r>
    </w:p>
    <w:p w:rsidR="00CD04A2" w:rsidRPr="00836DEF" w:rsidRDefault="00B840DD" w:rsidP="00115EC6">
      <w:pPr>
        <w:spacing w:line="420" w:lineRule="exact"/>
        <w:rPr>
          <w:rtl/>
        </w:rPr>
      </w:pPr>
      <w:r w:rsidRPr="00836DEF">
        <w:rPr>
          <w:rFonts w:hint="cs"/>
          <w:rtl/>
        </w:rPr>
        <w:t>أـ</w:t>
      </w:r>
      <w:r w:rsidR="00CD04A2" w:rsidRPr="00836DEF">
        <w:rPr>
          <w:rFonts w:hint="cs"/>
          <w:rtl/>
        </w:rPr>
        <w:t xml:space="preserve"> القضي</w:t>
      </w:r>
      <w:r w:rsidRPr="00836DEF">
        <w:rPr>
          <w:rFonts w:hint="cs"/>
          <w:rtl/>
        </w:rPr>
        <w:t>ّ</w:t>
      </w:r>
      <w:r w:rsidR="00CD04A2" w:rsidRPr="00836DEF">
        <w:rPr>
          <w:rFonts w:hint="cs"/>
          <w:rtl/>
        </w:rPr>
        <w:t xml:space="preserve">ة التي حصل اليقين بها. </w:t>
      </w:r>
    </w:p>
    <w:p w:rsidR="00CD04A2" w:rsidRPr="00836DEF" w:rsidRDefault="00CD04A2" w:rsidP="00115EC6">
      <w:pPr>
        <w:spacing w:line="420" w:lineRule="exact"/>
        <w:rPr>
          <w:rtl/>
        </w:rPr>
      </w:pPr>
      <w:r w:rsidRPr="00836DEF">
        <w:rPr>
          <w:rFonts w:hint="cs"/>
          <w:rtl/>
        </w:rPr>
        <w:t>ب</w:t>
      </w:r>
      <w:r w:rsidR="00B840DD" w:rsidRPr="00836DEF">
        <w:rPr>
          <w:rFonts w:hint="cs"/>
          <w:rtl/>
        </w:rPr>
        <w:t xml:space="preserve"> ـ</w:t>
      </w:r>
      <w:r w:rsidRPr="00836DEF">
        <w:rPr>
          <w:rFonts w:hint="cs"/>
          <w:rtl/>
        </w:rPr>
        <w:t xml:space="preserve"> المرتبة التصديقي</w:t>
      </w:r>
      <w:r w:rsidR="00B840DD" w:rsidRPr="00836DEF">
        <w:rPr>
          <w:rFonts w:hint="cs"/>
          <w:rtl/>
        </w:rPr>
        <w:t>ّ</w:t>
      </w:r>
      <w:r w:rsidRPr="00836DEF">
        <w:rPr>
          <w:rFonts w:hint="cs"/>
          <w:rtl/>
        </w:rPr>
        <w:t xml:space="preserve">ة التي يشير </w:t>
      </w:r>
      <w:r w:rsidR="00057E7C" w:rsidRPr="00836DEF">
        <w:rPr>
          <w:rFonts w:hint="cs"/>
          <w:rtl/>
        </w:rPr>
        <w:t>إ</w:t>
      </w:r>
      <w:r w:rsidRPr="00836DEF">
        <w:rPr>
          <w:rFonts w:hint="cs"/>
          <w:rtl/>
        </w:rPr>
        <w:t>ل</w:t>
      </w:r>
      <w:r w:rsidR="00057E7C" w:rsidRPr="00836DEF">
        <w:rPr>
          <w:rFonts w:hint="cs"/>
          <w:rtl/>
        </w:rPr>
        <w:t>ي</w:t>
      </w:r>
      <w:r w:rsidRPr="00836DEF">
        <w:rPr>
          <w:rFonts w:hint="cs"/>
          <w:rtl/>
        </w:rPr>
        <w:t xml:space="preserve">ها اليقين. </w:t>
      </w:r>
    </w:p>
    <w:p w:rsidR="00CD04A2" w:rsidRPr="00836DEF" w:rsidRDefault="00082A44" w:rsidP="00115EC6">
      <w:pPr>
        <w:spacing w:line="420" w:lineRule="exact"/>
        <w:rPr>
          <w:rtl/>
        </w:rPr>
      </w:pPr>
      <w:r w:rsidRPr="00836DEF">
        <w:rPr>
          <w:rFonts w:hint="cs"/>
          <w:rtl/>
        </w:rPr>
        <w:t>إذاً</w:t>
      </w:r>
      <w:r w:rsidR="00CD04A2" w:rsidRPr="00836DEF">
        <w:rPr>
          <w:rFonts w:hint="cs"/>
          <w:rtl/>
        </w:rPr>
        <w:t xml:space="preserve"> عندما تدرك في نفسك اليقين بموت جارك فإنك تواجه قضية تعل</w:t>
      </w:r>
      <w:r w:rsidR="00057E7C" w:rsidRPr="00836DEF">
        <w:rPr>
          <w:rFonts w:hint="cs"/>
          <w:rtl/>
        </w:rPr>
        <w:t>َّ</w:t>
      </w:r>
      <w:r w:rsidR="00CD04A2" w:rsidRPr="00836DEF">
        <w:rPr>
          <w:rFonts w:hint="cs"/>
          <w:rtl/>
        </w:rPr>
        <w:t>ق بها اليقين</w:t>
      </w:r>
      <w:r w:rsidR="00057E7C" w:rsidRPr="00836DEF">
        <w:rPr>
          <w:rFonts w:hint="cs"/>
          <w:rtl/>
        </w:rPr>
        <w:t>،</w:t>
      </w:r>
      <w:r w:rsidR="00CD04A2" w:rsidRPr="00836DEF">
        <w:rPr>
          <w:rFonts w:hint="cs"/>
          <w:rtl/>
        </w:rPr>
        <w:t xml:space="preserve"> وهي أن</w:t>
      </w:r>
      <w:r w:rsidR="00057E7C" w:rsidRPr="00836DEF">
        <w:rPr>
          <w:rFonts w:hint="cs"/>
          <w:rtl/>
        </w:rPr>
        <w:t>ّ</w:t>
      </w:r>
      <w:r w:rsidR="00CD04A2" w:rsidRPr="00836DEF">
        <w:rPr>
          <w:rFonts w:hint="cs"/>
          <w:rtl/>
        </w:rPr>
        <w:t xml:space="preserve"> (فلاناً مات)</w:t>
      </w:r>
      <w:r w:rsidR="00057E7C" w:rsidRPr="00836DEF">
        <w:rPr>
          <w:rFonts w:hint="cs"/>
          <w:rtl/>
        </w:rPr>
        <w:t>،</w:t>
      </w:r>
      <w:r w:rsidR="00CD04A2" w:rsidRPr="00836DEF">
        <w:rPr>
          <w:rFonts w:hint="cs"/>
          <w:rtl/>
        </w:rPr>
        <w:t xml:space="preserve"> ومن جهة أخرى ستواجه درجة خاص</w:t>
      </w:r>
      <w:r w:rsidR="00057E7C" w:rsidRPr="00836DEF">
        <w:rPr>
          <w:rFonts w:hint="cs"/>
          <w:rtl/>
        </w:rPr>
        <w:t>ّ</w:t>
      </w:r>
      <w:r w:rsidR="00CD04A2" w:rsidRPr="00836DEF">
        <w:rPr>
          <w:rFonts w:hint="cs"/>
          <w:rtl/>
        </w:rPr>
        <w:t>ة من التصديق</w:t>
      </w:r>
      <w:r w:rsidR="00057E7C" w:rsidRPr="00836DEF">
        <w:rPr>
          <w:rFonts w:hint="cs"/>
          <w:rtl/>
        </w:rPr>
        <w:t>،</w:t>
      </w:r>
      <w:r w:rsidR="00CD04A2" w:rsidRPr="00836DEF">
        <w:rPr>
          <w:rFonts w:hint="cs"/>
          <w:rtl/>
        </w:rPr>
        <w:t xml:space="preserve"> يكون هذا اليقين معب</w:t>
      </w:r>
      <w:r w:rsidR="00057E7C" w:rsidRPr="00836DEF">
        <w:rPr>
          <w:rFonts w:hint="cs"/>
          <w:rtl/>
        </w:rPr>
        <w:t>ِّ</w:t>
      </w:r>
      <w:r w:rsidR="00CD04A2" w:rsidRPr="00836DEF">
        <w:rPr>
          <w:rFonts w:hint="cs"/>
          <w:rtl/>
        </w:rPr>
        <w:t>راً عنها</w:t>
      </w:r>
      <w:r w:rsidR="00057E7C" w:rsidRPr="00836DEF">
        <w:rPr>
          <w:rFonts w:hint="cs"/>
          <w:rtl/>
        </w:rPr>
        <w:t>؛</w:t>
      </w:r>
      <w:r w:rsidR="00CD04A2" w:rsidRPr="00836DEF">
        <w:rPr>
          <w:rFonts w:hint="cs"/>
          <w:rtl/>
        </w:rPr>
        <w:t xml:space="preserve"> لأن</w:t>
      </w:r>
      <w:r w:rsidR="00D9411D" w:rsidRPr="00836DEF">
        <w:rPr>
          <w:rFonts w:hint="cs"/>
          <w:rtl/>
        </w:rPr>
        <w:t>ّ</w:t>
      </w:r>
      <w:r w:rsidR="00CD04A2" w:rsidRPr="00836DEF">
        <w:rPr>
          <w:rFonts w:hint="cs"/>
          <w:rtl/>
        </w:rPr>
        <w:t xml:space="preserve"> التصديق له درجات</w:t>
      </w:r>
      <w:r w:rsidR="00057E7C" w:rsidRPr="00836DEF">
        <w:rPr>
          <w:rFonts w:hint="cs"/>
          <w:rtl/>
        </w:rPr>
        <w:t>ٌ</w:t>
      </w:r>
      <w:r w:rsidR="00CD04A2" w:rsidRPr="00836DEF">
        <w:rPr>
          <w:rFonts w:hint="cs"/>
          <w:rtl/>
        </w:rPr>
        <w:t xml:space="preserve"> تمتد</w:t>
      </w:r>
      <w:r w:rsidR="00057E7C" w:rsidRPr="00836DEF">
        <w:rPr>
          <w:rFonts w:hint="cs"/>
          <w:rtl/>
        </w:rPr>
        <w:t>ّ</w:t>
      </w:r>
      <w:r w:rsidR="00CD04A2" w:rsidRPr="00836DEF">
        <w:rPr>
          <w:rFonts w:hint="cs"/>
          <w:rtl/>
        </w:rPr>
        <w:t xml:space="preserve"> من أقل</w:t>
      </w:r>
      <w:r w:rsidR="00057E7C" w:rsidRPr="00836DEF">
        <w:rPr>
          <w:rFonts w:hint="cs"/>
          <w:rtl/>
        </w:rPr>
        <w:t>ّ</w:t>
      </w:r>
      <w:r w:rsidR="00CD04A2" w:rsidRPr="00836DEF">
        <w:rPr>
          <w:rFonts w:hint="cs"/>
          <w:rtl/>
        </w:rPr>
        <w:t xml:space="preserve"> درجات الاحتمال</w:t>
      </w:r>
      <w:r w:rsidR="00D9533D" w:rsidRPr="00836DEF">
        <w:rPr>
          <w:rFonts w:hint="cs"/>
          <w:rtl/>
        </w:rPr>
        <w:t xml:space="preserve"> إلى </w:t>
      </w:r>
      <w:r w:rsidR="00CD04A2" w:rsidRPr="00836DEF">
        <w:rPr>
          <w:rFonts w:hint="cs"/>
          <w:rtl/>
        </w:rPr>
        <w:t>الجزم</w:t>
      </w:r>
      <w:r w:rsidR="00057E7C" w:rsidRPr="00836DEF">
        <w:rPr>
          <w:rFonts w:hint="cs"/>
          <w:rtl/>
        </w:rPr>
        <w:t>،</w:t>
      </w:r>
      <w:r w:rsidR="00CD04A2" w:rsidRPr="00836DEF">
        <w:rPr>
          <w:rFonts w:hint="cs"/>
          <w:rtl/>
        </w:rPr>
        <w:t xml:space="preserve"> واليقين</w:t>
      </w:r>
      <w:r w:rsidR="00057E7C" w:rsidRPr="00836DEF">
        <w:rPr>
          <w:rFonts w:hint="cs"/>
          <w:rtl/>
        </w:rPr>
        <w:t>ُ</w:t>
      </w:r>
      <w:r w:rsidR="00CD04A2" w:rsidRPr="00836DEF">
        <w:rPr>
          <w:rFonts w:hint="cs"/>
          <w:rtl/>
        </w:rPr>
        <w:t xml:space="preserve"> يمث</w:t>
      </w:r>
      <w:r w:rsidR="00057E7C" w:rsidRPr="00836DEF">
        <w:rPr>
          <w:rFonts w:hint="cs"/>
          <w:rtl/>
        </w:rPr>
        <w:t>ّ</w:t>
      </w:r>
      <w:r w:rsidR="00CD04A2" w:rsidRPr="00836DEF">
        <w:rPr>
          <w:rFonts w:hint="cs"/>
          <w:rtl/>
        </w:rPr>
        <w:t xml:space="preserve">ل أعلى درجات تلك السلسلة. </w:t>
      </w:r>
    </w:p>
    <w:p w:rsidR="00CD04A2" w:rsidRPr="00836DEF" w:rsidRDefault="00CD04A2" w:rsidP="00115EC6">
      <w:pPr>
        <w:spacing w:line="420" w:lineRule="exact"/>
        <w:rPr>
          <w:rtl/>
        </w:rPr>
      </w:pPr>
      <w:r w:rsidRPr="00836DEF">
        <w:rPr>
          <w:rFonts w:hint="cs"/>
          <w:rtl/>
        </w:rPr>
        <w:t>وعندما نميّز بين القضية التي تعل</w:t>
      </w:r>
      <w:r w:rsidR="00057E7C" w:rsidRPr="00836DEF">
        <w:rPr>
          <w:rFonts w:hint="cs"/>
          <w:rtl/>
        </w:rPr>
        <w:t>َّ</w:t>
      </w:r>
      <w:r w:rsidRPr="00836DEF">
        <w:rPr>
          <w:rFonts w:hint="cs"/>
          <w:rtl/>
        </w:rPr>
        <w:t>ق بها اليقين ودرجة التصديق المبي</w:t>
      </w:r>
      <w:r w:rsidR="00057E7C" w:rsidRPr="00836DEF">
        <w:rPr>
          <w:rFonts w:hint="cs"/>
          <w:rtl/>
        </w:rPr>
        <w:t>ِّ</w:t>
      </w:r>
      <w:r w:rsidRPr="00836DEF">
        <w:rPr>
          <w:rFonts w:hint="cs"/>
          <w:rtl/>
        </w:rPr>
        <w:t xml:space="preserve">ن لها يمكننا </w:t>
      </w:r>
      <w:r w:rsidR="00057E7C" w:rsidRPr="00836DEF">
        <w:rPr>
          <w:rFonts w:hint="cs"/>
          <w:rtl/>
        </w:rPr>
        <w:t>إ</w:t>
      </w:r>
      <w:r w:rsidRPr="00836DEF">
        <w:rPr>
          <w:rFonts w:hint="cs"/>
          <w:rtl/>
        </w:rPr>
        <w:t>دراك نوعين من الصح</w:t>
      </w:r>
      <w:r w:rsidR="00057E7C" w:rsidRPr="00836DEF">
        <w:rPr>
          <w:rFonts w:hint="cs"/>
          <w:rtl/>
        </w:rPr>
        <w:t>ّ</w:t>
      </w:r>
      <w:r w:rsidRPr="00836DEF">
        <w:rPr>
          <w:rFonts w:hint="cs"/>
          <w:rtl/>
        </w:rPr>
        <w:t>ة والسقم في المعارف ال</w:t>
      </w:r>
      <w:r w:rsidR="00B1366B" w:rsidRPr="00836DEF">
        <w:rPr>
          <w:rFonts w:hint="cs"/>
          <w:rtl/>
        </w:rPr>
        <w:t>بشريّ</w:t>
      </w:r>
      <w:r w:rsidRPr="00836DEF">
        <w:rPr>
          <w:rFonts w:hint="cs"/>
          <w:rtl/>
        </w:rPr>
        <w:t xml:space="preserve">ة: </w:t>
      </w:r>
    </w:p>
    <w:p w:rsidR="00CD04A2" w:rsidRPr="00836DEF" w:rsidRDefault="00CD04A2" w:rsidP="00115EC6">
      <w:pPr>
        <w:spacing w:line="420" w:lineRule="exact"/>
        <w:rPr>
          <w:rtl/>
        </w:rPr>
      </w:pPr>
      <w:r w:rsidRPr="00836DEF">
        <w:rPr>
          <w:rFonts w:hint="cs"/>
          <w:rtl/>
        </w:rPr>
        <w:t>1ـ الصح</w:t>
      </w:r>
      <w:r w:rsidR="00057E7C" w:rsidRPr="00836DEF">
        <w:rPr>
          <w:rFonts w:hint="cs"/>
          <w:rtl/>
        </w:rPr>
        <w:t>ّ</w:t>
      </w:r>
      <w:r w:rsidRPr="00836DEF">
        <w:rPr>
          <w:rFonts w:hint="cs"/>
          <w:rtl/>
        </w:rPr>
        <w:t>ة والسقم من الجهة الأولى يعني القضي</w:t>
      </w:r>
      <w:r w:rsidR="00D9411D" w:rsidRPr="00836DEF">
        <w:rPr>
          <w:rFonts w:hint="cs"/>
          <w:rtl/>
        </w:rPr>
        <w:t>ّ</w:t>
      </w:r>
      <w:r w:rsidRPr="00836DEF">
        <w:rPr>
          <w:rFonts w:hint="cs"/>
          <w:rtl/>
        </w:rPr>
        <w:t>ة التي تعل</w:t>
      </w:r>
      <w:r w:rsidR="00057E7C" w:rsidRPr="00836DEF">
        <w:rPr>
          <w:rFonts w:hint="cs"/>
          <w:rtl/>
        </w:rPr>
        <w:t>َّ</w:t>
      </w:r>
      <w:r w:rsidRPr="00836DEF">
        <w:rPr>
          <w:rFonts w:hint="cs"/>
          <w:rtl/>
        </w:rPr>
        <w:t>ق بها اليقين</w:t>
      </w:r>
      <w:r w:rsidR="00057E7C" w:rsidRPr="00836DEF">
        <w:rPr>
          <w:rFonts w:hint="cs"/>
          <w:rtl/>
        </w:rPr>
        <w:t>،</w:t>
      </w:r>
      <w:r w:rsidRPr="00836DEF">
        <w:rPr>
          <w:rFonts w:hint="cs"/>
          <w:rtl/>
        </w:rPr>
        <w:t xml:space="preserve"> والتي يكون ملاكها </w:t>
      </w:r>
      <w:r w:rsidR="00057E7C" w:rsidRPr="00836DEF">
        <w:rPr>
          <w:rFonts w:hint="cs"/>
          <w:rtl/>
        </w:rPr>
        <w:t>تطابق</w:t>
      </w:r>
      <w:r w:rsidRPr="00836DEF">
        <w:rPr>
          <w:rFonts w:hint="cs"/>
          <w:rtl/>
        </w:rPr>
        <w:t xml:space="preserve"> وعدم </w:t>
      </w:r>
      <w:r w:rsidR="00057E7C" w:rsidRPr="00836DEF">
        <w:rPr>
          <w:rFonts w:hint="cs"/>
          <w:rtl/>
        </w:rPr>
        <w:t>تطابق</w:t>
      </w:r>
      <w:r w:rsidRPr="00836DEF">
        <w:rPr>
          <w:rFonts w:hint="cs"/>
          <w:rtl/>
        </w:rPr>
        <w:t xml:space="preserve"> القضي</w:t>
      </w:r>
      <w:r w:rsidR="00057E7C" w:rsidRPr="00836DEF">
        <w:rPr>
          <w:rFonts w:hint="cs"/>
          <w:rtl/>
        </w:rPr>
        <w:t>ّ</w:t>
      </w:r>
      <w:r w:rsidRPr="00836DEF">
        <w:rPr>
          <w:rFonts w:hint="cs"/>
          <w:rtl/>
        </w:rPr>
        <w:t>ة مع الواقع ال</w:t>
      </w:r>
      <w:r w:rsidR="002F11B5" w:rsidRPr="00836DEF">
        <w:rPr>
          <w:rFonts w:hint="cs"/>
          <w:rtl/>
        </w:rPr>
        <w:t>خارجيّ</w:t>
      </w:r>
      <w:r w:rsidRPr="00836DEF">
        <w:rPr>
          <w:rFonts w:hint="cs"/>
          <w:rtl/>
        </w:rPr>
        <w:t xml:space="preserve">. </w:t>
      </w:r>
    </w:p>
    <w:p w:rsidR="00CD04A2" w:rsidRPr="00836DEF" w:rsidRDefault="00CD04A2" w:rsidP="00115EC6">
      <w:pPr>
        <w:spacing w:line="420" w:lineRule="exact"/>
      </w:pPr>
      <w:r w:rsidRPr="00836DEF">
        <w:rPr>
          <w:rFonts w:hint="cs"/>
          <w:rtl/>
        </w:rPr>
        <w:t>2ـ الصح</w:t>
      </w:r>
      <w:r w:rsidR="00057E7C" w:rsidRPr="00836DEF">
        <w:rPr>
          <w:rFonts w:hint="cs"/>
          <w:rtl/>
        </w:rPr>
        <w:t>ّ</w:t>
      </w:r>
      <w:r w:rsidRPr="00836DEF">
        <w:rPr>
          <w:rFonts w:hint="cs"/>
          <w:rtl/>
        </w:rPr>
        <w:t xml:space="preserve">ة والسقم من الجهة الثانية يعني درجة التصديق الحاصلة. </w:t>
      </w:r>
    </w:p>
    <w:p w:rsidR="00CD04A2" w:rsidRPr="00836DEF" w:rsidRDefault="00CD04A2" w:rsidP="00115EC6">
      <w:pPr>
        <w:spacing w:line="420" w:lineRule="exact"/>
        <w:rPr>
          <w:rtl/>
        </w:rPr>
      </w:pPr>
      <w:r w:rsidRPr="00836DEF">
        <w:rPr>
          <w:rFonts w:hint="cs"/>
          <w:rtl/>
        </w:rPr>
        <w:t>وربما كان اليقين صحيحاً من الجهة الأولى</w:t>
      </w:r>
      <w:r w:rsidR="00057E7C" w:rsidRPr="00836DEF">
        <w:rPr>
          <w:rFonts w:hint="cs"/>
          <w:rtl/>
        </w:rPr>
        <w:t>،</w:t>
      </w:r>
      <w:r w:rsidRPr="00836DEF">
        <w:rPr>
          <w:rFonts w:hint="cs"/>
          <w:rtl/>
        </w:rPr>
        <w:t xml:space="preserve"> ولكنه ليس صائباً من الجهة الثانية</w:t>
      </w:r>
      <w:r w:rsidR="00057E7C" w:rsidRPr="00836DEF">
        <w:rPr>
          <w:rFonts w:hint="cs"/>
          <w:rtl/>
        </w:rPr>
        <w:t>.</w:t>
      </w:r>
      <w:r w:rsidRPr="00836DEF">
        <w:rPr>
          <w:rFonts w:hint="cs"/>
          <w:rtl/>
        </w:rPr>
        <w:t xml:space="preserve"> وعلى سبيل المثال</w:t>
      </w:r>
      <w:r w:rsidR="00057E7C" w:rsidRPr="00836DEF">
        <w:rPr>
          <w:rFonts w:hint="cs"/>
          <w:rtl/>
        </w:rPr>
        <w:t>:</w:t>
      </w:r>
      <w:r w:rsidRPr="00836DEF">
        <w:rPr>
          <w:rFonts w:hint="cs"/>
          <w:rtl/>
        </w:rPr>
        <w:t xml:space="preserve"> لو علمنا أن</w:t>
      </w:r>
      <w:r w:rsidR="00057E7C" w:rsidRPr="00836DEF">
        <w:rPr>
          <w:rFonts w:hint="cs"/>
          <w:rtl/>
        </w:rPr>
        <w:t>ّ</w:t>
      </w:r>
      <w:r w:rsidRPr="00836DEF">
        <w:rPr>
          <w:rFonts w:hint="cs"/>
          <w:rtl/>
        </w:rPr>
        <w:t xml:space="preserve"> كتاباً ناقص الصفحات موجود</w:t>
      </w:r>
      <w:r w:rsidR="00057E7C" w:rsidRPr="00836DEF">
        <w:rPr>
          <w:rFonts w:hint="cs"/>
          <w:rtl/>
        </w:rPr>
        <w:t>ٌ</w:t>
      </w:r>
      <w:r w:rsidRPr="00836DEF">
        <w:rPr>
          <w:rFonts w:hint="cs"/>
          <w:rtl/>
        </w:rPr>
        <w:t xml:space="preserve"> في مكتبة تحتوي على مئة ألف كتاب، </w:t>
      </w:r>
      <w:r w:rsidR="00057E7C" w:rsidRPr="00836DEF">
        <w:rPr>
          <w:rFonts w:hint="cs"/>
          <w:rtl/>
        </w:rPr>
        <w:t>ثمّ</w:t>
      </w:r>
      <w:r w:rsidRPr="00836DEF">
        <w:rPr>
          <w:rFonts w:hint="cs"/>
          <w:rtl/>
        </w:rPr>
        <w:t xml:space="preserve"> نظرنا</w:t>
      </w:r>
      <w:r w:rsidR="00D9533D" w:rsidRPr="00836DEF">
        <w:rPr>
          <w:rFonts w:hint="cs"/>
          <w:rtl/>
        </w:rPr>
        <w:t xml:space="preserve"> إلى </w:t>
      </w:r>
      <w:r w:rsidRPr="00836DEF">
        <w:rPr>
          <w:rFonts w:hint="cs"/>
          <w:rtl/>
        </w:rPr>
        <w:t>كتاب معين</w:t>
      </w:r>
      <w:r w:rsidR="00057E7C" w:rsidRPr="00836DEF">
        <w:rPr>
          <w:rFonts w:hint="cs"/>
          <w:rtl/>
        </w:rPr>
        <w:t>،</w:t>
      </w:r>
      <w:r w:rsidRPr="00836DEF">
        <w:rPr>
          <w:rFonts w:hint="cs"/>
          <w:rtl/>
        </w:rPr>
        <w:t xml:space="preserve"> وجزمنا أنه ذلك الكتاب، </w:t>
      </w:r>
      <w:r w:rsidRPr="00836DEF">
        <w:rPr>
          <w:rFonts w:hint="cs"/>
          <w:rtl/>
        </w:rPr>
        <w:lastRenderedPageBreak/>
        <w:t>فإننا نواجه</w:t>
      </w:r>
      <w:r w:rsidR="00057E7C" w:rsidRPr="00836DEF">
        <w:rPr>
          <w:rFonts w:hint="cs"/>
          <w:rtl/>
        </w:rPr>
        <w:t xml:space="preserve"> </w:t>
      </w:r>
      <w:r w:rsidRPr="00836DEF">
        <w:rPr>
          <w:rFonts w:hint="cs"/>
          <w:rtl/>
        </w:rPr>
        <w:t>ـ وإن</w:t>
      </w:r>
      <w:r w:rsidR="00057E7C" w:rsidRPr="00836DEF">
        <w:rPr>
          <w:rFonts w:hint="cs"/>
          <w:rtl/>
        </w:rPr>
        <w:t>ْ</w:t>
      </w:r>
      <w:r w:rsidRPr="00836DEF">
        <w:rPr>
          <w:rFonts w:hint="cs"/>
          <w:rtl/>
        </w:rPr>
        <w:t xml:space="preserve"> كان هو ذلك الكتاب في الواقع ـ الاعتراض القائل</w:t>
      </w:r>
      <w:r w:rsidR="00057E7C" w:rsidRPr="00836DEF">
        <w:rPr>
          <w:rFonts w:hint="cs"/>
          <w:rtl/>
        </w:rPr>
        <w:t>:</w:t>
      </w:r>
      <w:r w:rsidRPr="00836DEF">
        <w:rPr>
          <w:rFonts w:hint="cs"/>
          <w:rtl/>
        </w:rPr>
        <w:t xml:space="preserve"> لماذا حصل لنا هكذا يقين؟ ونواجه السؤال عن رأينا بالكتاب الثاني والثالث</w:t>
      </w:r>
      <w:r w:rsidR="00057E7C" w:rsidRPr="00836DEF">
        <w:rPr>
          <w:rFonts w:hint="cs"/>
          <w:rtl/>
        </w:rPr>
        <w:t>؛</w:t>
      </w:r>
      <w:r w:rsidRPr="00836DEF">
        <w:rPr>
          <w:rFonts w:hint="cs"/>
          <w:rtl/>
        </w:rPr>
        <w:t xml:space="preserve"> لأن</w:t>
      </w:r>
      <w:r w:rsidR="00057E7C" w:rsidRPr="00836DEF">
        <w:rPr>
          <w:rFonts w:hint="cs"/>
          <w:rtl/>
        </w:rPr>
        <w:t>ّ</w:t>
      </w:r>
      <w:r w:rsidRPr="00836DEF">
        <w:rPr>
          <w:rFonts w:hint="cs"/>
          <w:rtl/>
        </w:rPr>
        <w:t xml:space="preserve"> احتمال النقص في صحفات أي</w:t>
      </w:r>
      <w:r w:rsidR="00057E7C" w:rsidRPr="00836DEF">
        <w:rPr>
          <w:rFonts w:hint="cs"/>
          <w:rtl/>
        </w:rPr>
        <w:t>ّ</w:t>
      </w:r>
      <w:r w:rsidRPr="00836DEF">
        <w:rPr>
          <w:rFonts w:hint="cs"/>
          <w:rtl/>
        </w:rPr>
        <w:t xml:space="preserve"> كتاب في الحقيقة تساوي</w:t>
      </w:r>
      <w:r w:rsidR="00057E7C" w:rsidRPr="00836DEF">
        <w:rPr>
          <w:rFonts w:hint="cs"/>
          <w:rtl/>
        </w:rPr>
        <w:t xml:space="preserve"> 1/100000.</w:t>
      </w:r>
      <w:r w:rsidRPr="00836DEF">
        <w:rPr>
          <w:rFonts w:hint="cs"/>
          <w:rtl/>
        </w:rPr>
        <w:t xml:space="preserve"> </w:t>
      </w:r>
    </w:p>
    <w:p w:rsidR="00057E7C" w:rsidRPr="00836DEF" w:rsidRDefault="00CD04A2" w:rsidP="00115EC6">
      <w:pPr>
        <w:spacing w:line="420" w:lineRule="exact"/>
        <w:rPr>
          <w:rtl/>
        </w:rPr>
      </w:pPr>
      <w:r w:rsidRPr="00836DEF">
        <w:rPr>
          <w:rFonts w:hint="cs"/>
          <w:rtl/>
        </w:rPr>
        <w:t>ومن هذا الباب نصل</w:t>
      </w:r>
      <w:r w:rsidR="00D9533D" w:rsidRPr="00836DEF">
        <w:rPr>
          <w:rFonts w:hint="cs"/>
          <w:rtl/>
        </w:rPr>
        <w:t xml:space="preserve"> إلى </w:t>
      </w:r>
      <w:r w:rsidRPr="00836DEF">
        <w:rPr>
          <w:rFonts w:hint="cs"/>
          <w:rtl/>
        </w:rPr>
        <w:t>فكرة التمييز بين اليقين ال</w:t>
      </w:r>
      <w:r w:rsidR="002F11B5" w:rsidRPr="00836DEF">
        <w:rPr>
          <w:rFonts w:hint="cs"/>
          <w:rtl/>
        </w:rPr>
        <w:t>ذاتيّ</w:t>
      </w:r>
      <w:r w:rsidRPr="00836DEF">
        <w:rPr>
          <w:rFonts w:hint="cs"/>
          <w:rtl/>
        </w:rPr>
        <w:t xml:space="preserve"> واليقين ال</w:t>
      </w:r>
      <w:r w:rsidR="00B1366B" w:rsidRPr="00836DEF">
        <w:rPr>
          <w:rFonts w:hint="cs"/>
          <w:rtl/>
        </w:rPr>
        <w:t>موضوعيّ</w:t>
      </w:r>
      <w:r w:rsidR="00057E7C" w:rsidRPr="00836DEF">
        <w:rPr>
          <w:rFonts w:hint="cs"/>
          <w:rtl/>
        </w:rPr>
        <w:t>.</w:t>
      </w:r>
    </w:p>
    <w:p w:rsidR="00057E7C" w:rsidRPr="00836DEF" w:rsidRDefault="00057E7C" w:rsidP="00115EC6">
      <w:pPr>
        <w:spacing w:line="420" w:lineRule="exact"/>
        <w:rPr>
          <w:rtl/>
        </w:rPr>
      </w:pPr>
      <w:r w:rsidRPr="00836DEF">
        <w:rPr>
          <w:rFonts w:hint="cs"/>
          <w:rtl/>
        </w:rPr>
        <w:t>ف</w:t>
      </w:r>
      <w:r w:rsidR="00CD04A2" w:rsidRPr="00836DEF">
        <w:rPr>
          <w:rFonts w:hint="cs"/>
          <w:rtl/>
        </w:rPr>
        <w:t>اليقين ال</w:t>
      </w:r>
      <w:r w:rsidR="002F11B5" w:rsidRPr="00836DEF">
        <w:rPr>
          <w:rFonts w:hint="cs"/>
          <w:rtl/>
        </w:rPr>
        <w:t>ذاتيّ</w:t>
      </w:r>
      <w:r w:rsidR="00CD04A2" w:rsidRPr="00836DEF">
        <w:rPr>
          <w:rFonts w:hint="cs"/>
          <w:rtl/>
        </w:rPr>
        <w:t xml:space="preserve"> تصديق</w:t>
      </w:r>
      <w:r w:rsidRPr="00836DEF">
        <w:rPr>
          <w:rFonts w:hint="cs"/>
          <w:rtl/>
        </w:rPr>
        <w:t>ٌ</w:t>
      </w:r>
      <w:r w:rsidR="00CD04A2" w:rsidRPr="00836DEF">
        <w:rPr>
          <w:rFonts w:hint="cs"/>
          <w:rtl/>
        </w:rPr>
        <w:t xml:space="preserve"> في أعلى درجته الممكنة، سواء كان هناك مجو</w:t>
      </w:r>
      <w:r w:rsidRPr="00836DEF">
        <w:rPr>
          <w:rFonts w:hint="cs"/>
          <w:rtl/>
        </w:rPr>
        <w:t>ِّ</w:t>
      </w:r>
      <w:r w:rsidR="00CD04A2" w:rsidRPr="00836DEF">
        <w:rPr>
          <w:rFonts w:hint="cs"/>
          <w:rtl/>
        </w:rPr>
        <w:t>ز لذلك الاعتقاد أم لم يكن</w:t>
      </w:r>
      <w:r w:rsidRPr="00836DEF">
        <w:rPr>
          <w:rFonts w:hint="cs"/>
          <w:rtl/>
        </w:rPr>
        <w:t>.</w:t>
      </w:r>
    </w:p>
    <w:p w:rsidR="00CD04A2" w:rsidRPr="00836DEF" w:rsidRDefault="00CD04A2" w:rsidP="008135C1">
      <w:pPr>
        <w:rPr>
          <w:color w:val="000000" w:themeColor="text1"/>
          <w:sz w:val="27"/>
          <w:rtl/>
        </w:rPr>
      </w:pPr>
      <w:r w:rsidRPr="00836DEF">
        <w:rPr>
          <w:rFonts w:hint="cs"/>
          <w:color w:val="000000" w:themeColor="text1"/>
          <w:sz w:val="27"/>
          <w:rtl/>
        </w:rPr>
        <w:t>بينما يمث</w:t>
      </w:r>
      <w:r w:rsidR="00057E7C" w:rsidRPr="00836DEF">
        <w:rPr>
          <w:rFonts w:hint="cs"/>
          <w:color w:val="000000" w:themeColor="text1"/>
          <w:sz w:val="27"/>
          <w:rtl/>
        </w:rPr>
        <w:t>ِّ</w:t>
      </w:r>
      <w:r w:rsidRPr="00836DEF">
        <w:rPr>
          <w:rFonts w:hint="cs"/>
          <w:color w:val="000000" w:themeColor="text1"/>
          <w:sz w:val="27"/>
          <w:rtl/>
        </w:rPr>
        <w:t>ل اليقين ال</w:t>
      </w:r>
      <w:r w:rsidR="00B1366B" w:rsidRPr="00836DEF">
        <w:rPr>
          <w:rFonts w:hint="cs"/>
          <w:color w:val="000000" w:themeColor="text1"/>
          <w:sz w:val="27"/>
          <w:rtl/>
        </w:rPr>
        <w:t>موضوعيّ</w:t>
      </w:r>
      <w:r w:rsidRPr="00836DEF">
        <w:rPr>
          <w:rFonts w:hint="cs"/>
          <w:color w:val="000000" w:themeColor="text1"/>
          <w:sz w:val="27"/>
          <w:rtl/>
        </w:rPr>
        <w:t xml:space="preserve"> التصديق في أعلى درجاته الممكنة</w:t>
      </w:r>
      <w:r w:rsidR="00057E7C" w:rsidRPr="00836DEF">
        <w:rPr>
          <w:rFonts w:hint="cs"/>
          <w:color w:val="000000" w:themeColor="text1"/>
          <w:sz w:val="27"/>
          <w:rtl/>
        </w:rPr>
        <w:t>،</w:t>
      </w:r>
      <w:r w:rsidRPr="00836DEF">
        <w:rPr>
          <w:rFonts w:hint="cs"/>
          <w:color w:val="000000" w:themeColor="text1"/>
          <w:sz w:val="27"/>
          <w:rtl/>
        </w:rPr>
        <w:t xml:space="preserve"> بشرط أن تكون تلك الدرجة من التصديق مطابقة للدرجة التصديقية التي تسمح بها المبر</w:t>
      </w:r>
      <w:r w:rsidR="00057E7C" w:rsidRPr="00836DEF">
        <w:rPr>
          <w:rFonts w:hint="cs"/>
          <w:color w:val="000000" w:themeColor="text1"/>
          <w:sz w:val="27"/>
          <w:rtl/>
        </w:rPr>
        <w:t>ِّ</w:t>
      </w:r>
      <w:r w:rsidRPr="00836DEF">
        <w:rPr>
          <w:rFonts w:hint="cs"/>
          <w:color w:val="000000" w:themeColor="text1"/>
          <w:sz w:val="27"/>
          <w:rtl/>
        </w:rPr>
        <w:t>رات العينية للتصديق. وبتعبير آخر</w:t>
      </w:r>
      <w:r w:rsidR="00057E7C" w:rsidRPr="00836DEF">
        <w:rPr>
          <w:rFonts w:hint="cs"/>
          <w:color w:val="000000" w:themeColor="text1"/>
          <w:sz w:val="27"/>
          <w:rtl/>
        </w:rPr>
        <w:t>:</w:t>
      </w:r>
      <w:r w:rsidRPr="00836DEF">
        <w:rPr>
          <w:rFonts w:hint="cs"/>
          <w:color w:val="000000" w:themeColor="text1"/>
          <w:sz w:val="27"/>
          <w:rtl/>
        </w:rPr>
        <w:t xml:space="preserve"> إن</w:t>
      </w:r>
      <w:r w:rsidR="00057E7C" w:rsidRPr="00836DEF">
        <w:rPr>
          <w:rFonts w:hint="cs"/>
          <w:color w:val="000000" w:themeColor="text1"/>
          <w:sz w:val="27"/>
          <w:rtl/>
        </w:rPr>
        <w:t>ّ</w:t>
      </w:r>
      <w:r w:rsidRPr="00836DEF">
        <w:rPr>
          <w:rFonts w:hint="cs"/>
          <w:color w:val="000000" w:themeColor="text1"/>
          <w:sz w:val="27"/>
          <w:rtl/>
        </w:rPr>
        <w:t xml:space="preserve"> اليقين ال</w:t>
      </w:r>
      <w:r w:rsidR="00B1366B" w:rsidRPr="00836DEF">
        <w:rPr>
          <w:rFonts w:hint="cs"/>
          <w:color w:val="000000" w:themeColor="text1"/>
          <w:sz w:val="27"/>
          <w:rtl/>
        </w:rPr>
        <w:t>موضوعيّ</w:t>
      </w:r>
      <w:r w:rsidRPr="00836DEF">
        <w:rPr>
          <w:rFonts w:hint="cs"/>
          <w:color w:val="000000" w:themeColor="text1"/>
          <w:sz w:val="27"/>
          <w:rtl/>
        </w:rPr>
        <w:t xml:space="preserve"> هو أن تصل الدرجة التي تقتضيها المبر</w:t>
      </w:r>
      <w:r w:rsidR="00057E7C" w:rsidRPr="00836DEF">
        <w:rPr>
          <w:rFonts w:hint="cs"/>
          <w:color w:val="000000" w:themeColor="text1"/>
          <w:sz w:val="27"/>
          <w:rtl/>
        </w:rPr>
        <w:t>ِّ</w:t>
      </w:r>
      <w:r w:rsidRPr="00836DEF">
        <w:rPr>
          <w:rFonts w:hint="cs"/>
          <w:color w:val="000000" w:themeColor="text1"/>
          <w:sz w:val="27"/>
          <w:rtl/>
        </w:rPr>
        <w:t>رات العيني</w:t>
      </w:r>
      <w:r w:rsidR="00057E7C" w:rsidRPr="00836DEF">
        <w:rPr>
          <w:rFonts w:hint="cs"/>
          <w:color w:val="000000" w:themeColor="text1"/>
          <w:sz w:val="27"/>
          <w:rtl/>
        </w:rPr>
        <w:t>ّ</w:t>
      </w:r>
      <w:r w:rsidRPr="00836DEF">
        <w:rPr>
          <w:rFonts w:hint="cs"/>
          <w:color w:val="000000" w:themeColor="text1"/>
          <w:sz w:val="27"/>
          <w:rtl/>
        </w:rPr>
        <w:t>ة</w:t>
      </w:r>
      <w:r w:rsidR="00D9533D" w:rsidRPr="00836DEF">
        <w:rPr>
          <w:rFonts w:hint="cs"/>
          <w:color w:val="000000" w:themeColor="text1"/>
          <w:sz w:val="27"/>
          <w:rtl/>
        </w:rPr>
        <w:t xml:space="preserve"> إلى </w:t>
      </w:r>
      <w:r w:rsidRPr="00836DEF">
        <w:rPr>
          <w:rFonts w:hint="cs"/>
          <w:color w:val="000000" w:themeColor="text1"/>
          <w:sz w:val="27"/>
          <w:rtl/>
        </w:rPr>
        <w:t xml:space="preserve">الجزم. </w:t>
      </w:r>
    </w:p>
    <w:p w:rsidR="00CD04A2" w:rsidRPr="00836DEF" w:rsidRDefault="00CD04A2" w:rsidP="00156E2F">
      <w:pPr>
        <w:pStyle w:val="Space2"/>
        <w:rPr>
          <w:rtl/>
        </w:rPr>
      </w:pPr>
      <w:r w:rsidRPr="00836DEF">
        <w:rPr>
          <w:rFonts w:hint="cs"/>
          <w:rtl/>
        </w:rPr>
        <w:t>وعليه فقد يحصل اليقين ال</w:t>
      </w:r>
      <w:r w:rsidR="002F11B5" w:rsidRPr="00836DEF">
        <w:rPr>
          <w:rFonts w:hint="cs"/>
          <w:rtl/>
        </w:rPr>
        <w:t>ذاتيّ</w:t>
      </w:r>
      <w:r w:rsidRPr="00836DEF">
        <w:rPr>
          <w:rFonts w:hint="cs"/>
          <w:rtl/>
        </w:rPr>
        <w:t xml:space="preserve"> دون اليقين ال</w:t>
      </w:r>
      <w:r w:rsidR="00B1366B" w:rsidRPr="00836DEF">
        <w:rPr>
          <w:rFonts w:hint="cs"/>
          <w:rtl/>
        </w:rPr>
        <w:t>موضوعيّ</w:t>
      </w:r>
      <w:r w:rsidRPr="00836DEF">
        <w:rPr>
          <w:rFonts w:hint="cs"/>
          <w:rtl/>
        </w:rPr>
        <w:t>، كما في المثال المذكور</w:t>
      </w:r>
      <w:r w:rsidR="00057E7C" w:rsidRPr="00836DEF">
        <w:rPr>
          <w:rFonts w:hint="cs"/>
          <w:rtl/>
        </w:rPr>
        <w:t>،</w:t>
      </w:r>
      <w:r w:rsidRPr="00836DEF">
        <w:rPr>
          <w:rFonts w:hint="cs"/>
          <w:rtl/>
        </w:rPr>
        <w:t xml:space="preserve"> وعندما يتحق</w:t>
      </w:r>
      <w:r w:rsidR="00057E7C" w:rsidRPr="00836DEF">
        <w:rPr>
          <w:rFonts w:hint="cs"/>
          <w:rtl/>
        </w:rPr>
        <w:t>َّ</w:t>
      </w:r>
      <w:r w:rsidRPr="00836DEF">
        <w:rPr>
          <w:rFonts w:hint="cs"/>
          <w:rtl/>
        </w:rPr>
        <w:t>ق اليقين ال</w:t>
      </w:r>
      <w:r w:rsidR="00B1366B" w:rsidRPr="00836DEF">
        <w:rPr>
          <w:rFonts w:hint="cs"/>
          <w:rtl/>
        </w:rPr>
        <w:t>موضوعيّ</w:t>
      </w:r>
      <w:r w:rsidRPr="00836DEF">
        <w:rPr>
          <w:rFonts w:hint="cs"/>
          <w:rtl/>
        </w:rPr>
        <w:t xml:space="preserve"> دون اليقين ال</w:t>
      </w:r>
      <w:r w:rsidR="002F11B5" w:rsidRPr="00836DEF">
        <w:rPr>
          <w:rFonts w:hint="cs"/>
          <w:rtl/>
        </w:rPr>
        <w:t>ذاتيّ</w:t>
      </w:r>
      <w:r w:rsidRPr="00836DEF">
        <w:rPr>
          <w:rFonts w:hint="cs"/>
          <w:rtl/>
        </w:rPr>
        <w:t xml:space="preserve"> فهذا يعني أن </w:t>
      </w:r>
      <w:r w:rsidR="00057E7C" w:rsidRPr="00836DEF">
        <w:rPr>
          <w:rFonts w:hint="cs"/>
          <w:rtl/>
        </w:rPr>
        <w:t>ال</w:t>
      </w:r>
      <w:r w:rsidRPr="00836DEF">
        <w:rPr>
          <w:rFonts w:hint="cs"/>
          <w:rtl/>
        </w:rPr>
        <w:t>درجة التي يجب أن تحصل على ضوء المبر</w:t>
      </w:r>
      <w:r w:rsidR="00057E7C" w:rsidRPr="00836DEF">
        <w:rPr>
          <w:rFonts w:hint="cs"/>
          <w:rtl/>
        </w:rPr>
        <w:t>ِّ</w:t>
      </w:r>
      <w:r w:rsidRPr="00836DEF">
        <w:rPr>
          <w:rFonts w:hint="cs"/>
          <w:rtl/>
        </w:rPr>
        <w:t>رات ال</w:t>
      </w:r>
      <w:r w:rsidR="00B1366B" w:rsidRPr="00836DEF">
        <w:rPr>
          <w:rFonts w:hint="cs"/>
          <w:rtl/>
        </w:rPr>
        <w:t>موضوعيّ</w:t>
      </w:r>
      <w:r w:rsidRPr="00836DEF">
        <w:rPr>
          <w:rFonts w:hint="cs"/>
          <w:rtl/>
        </w:rPr>
        <w:t>ة والمجو</w:t>
      </w:r>
      <w:r w:rsidR="00057E7C" w:rsidRPr="00836DEF">
        <w:rPr>
          <w:rFonts w:hint="cs"/>
          <w:rtl/>
        </w:rPr>
        <w:t>ِّ</w:t>
      </w:r>
      <w:r w:rsidRPr="00836DEF">
        <w:rPr>
          <w:rFonts w:hint="cs"/>
          <w:rtl/>
        </w:rPr>
        <w:t>زات العينية هي درجة الجزم، وال</w:t>
      </w:r>
      <w:r w:rsidR="00B840DD" w:rsidRPr="00836DEF">
        <w:rPr>
          <w:rFonts w:hint="cs"/>
          <w:rtl/>
        </w:rPr>
        <w:t>إنسان</w:t>
      </w:r>
      <w:r w:rsidRPr="00836DEF">
        <w:rPr>
          <w:rFonts w:hint="cs"/>
          <w:rtl/>
        </w:rPr>
        <w:t xml:space="preserve"> الخاص</w:t>
      </w:r>
      <w:r w:rsidR="00057E7C" w:rsidRPr="00836DEF">
        <w:rPr>
          <w:rFonts w:hint="cs"/>
          <w:rtl/>
        </w:rPr>
        <w:t>ّ</w:t>
      </w:r>
      <w:r w:rsidRPr="00836DEF">
        <w:rPr>
          <w:rFonts w:hint="cs"/>
          <w:rtl/>
        </w:rPr>
        <w:t xml:space="preserve"> لا يحصل له الجزم فعلاً</w:t>
      </w:r>
      <w:r w:rsidR="00057E7C" w:rsidRPr="00836DEF">
        <w:rPr>
          <w:rFonts w:hint="cs"/>
          <w:rtl/>
        </w:rPr>
        <w:t>؛</w:t>
      </w:r>
      <w:r w:rsidRPr="00836DEF">
        <w:rPr>
          <w:rFonts w:hint="cs"/>
          <w:rtl/>
        </w:rPr>
        <w:t xml:space="preserve"> بسبب الجو</w:t>
      </w:r>
      <w:r w:rsidR="00057E7C" w:rsidRPr="00836DEF">
        <w:rPr>
          <w:rFonts w:hint="cs"/>
          <w:rtl/>
        </w:rPr>
        <w:t>ّ</w:t>
      </w:r>
      <w:r w:rsidRPr="00836DEF">
        <w:rPr>
          <w:rFonts w:hint="cs"/>
          <w:rtl/>
        </w:rPr>
        <w:t xml:space="preserve"> غير ال</w:t>
      </w:r>
      <w:r w:rsidR="002F11B5" w:rsidRPr="00836DEF">
        <w:rPr>
          <w:rFonts w:hint="cs"/>
          <w:rtl/>
        </w:rPr>
        <w:t>طبيعيّ</w:t>
      </w:r>
      <w:r w:rsidRPr="00836DEF">
        <w:rPr>
          <w:rFonts w:hint="cs"/>
          <w:rtl/>
        </w:rPr>
        <w:t xml:space="preserve"> الذي حصل له. </w:t>
      </w:r>
    </w:p>
    <w:p w:rsidR="00CD04A2" w:rsidRPr="00836DEF" w:rsidRDefault="00CD04A2" w:rsidP="00156E2F">
      <w:pPr>
        <w:pStyle w:val="Space2"/>
        <w:rPr>
          <w:rtl/>
        </w:rPr>
      </w:pPr>
      <w:r w:rsidRPr="00836DEF">
        <w:rPr>
          <w:rFonts w:hint="cs"/>
          <w:rtl/>
        </w:rPr>
        <w:t>ولهذا ندرك أن لليقين ال</w:t>
      </w:r>
      <w:r w:rsidR="00B1366B" w:rsidRPr="00836DEF">
        <w:rPr>
          <w:rFonts w:hint="cs"/>
          <w:rtl/>
        </w:rPr>
        <w:t>موضوعيّ</w:t>
      </w:r>
      <w:r w:rsidRPr="00836DEF">
        <w:rPr>
          <w:rFonts w:hint="cs"/>
          <w:rtl/>
        </w:rPr>
        <w:t xml:space="preserve"> خصلة </w:t>
      </w:r>
      <w:r w:rsidR="00B1366B" w:rsidRPr="00836DEF">
        <w:rPr>
          <w:rFonts w:hint="cs"/>
          <w:rtl/>
        </w:rPr>
        <w:t>موضوعيّ</w:t>
      </w:r>
      <w:r w:rsidRPr="00836DEF">
        <w:rPr>
          <w:rFonts w:hint="cs"/>
          <w:rtl/>
        </w:rPr>
        <w:t>ة مستقل</w:t>
      </w:r>
      <w:r w:rsidR="00057E7C" w:rsidRPr="00836DEF">
        <w:rPr>
          <w:rFonts w:hint="cs"/>
          <w:rtl/>
        </w:rPr>
        <w:t>ّ</w:t>
      </w:r>
      <w:r w:rsidRPr="00836DEF">
        <w:rPr>
          <w:rFonts w:hint="cs"/>
          <w:rtl/>
        </w:rPr>
        <w:t>ة عن الحالة النفسي</w:t>
      </w:r>
      <w:r w:rsidR="00057E7C" w:rsidRPr="00836DEF">
        <w:rPr>
          <w:rFonts w:hint="cs"/>
          <w:rtl/>
        </w:rPr>
        <w:t>ّ</w:t>
      </w:r>
      <w:r w:rsidRPr="00836DEF">
        <w:rPr>
          <w:rFonts w:hint="cs"/>
          <w:rtl/>
        </w:rPr>
        <w:t>ة والمحتوى السيكولوجي الذي يعيشه هذا الفرد</w:t>
      </w:r>
      <w:r w:rsidR="00DE2B5F" w:rsidRPr="00836DEF">
        <w:rPr>
          <w:rFonts w:hint="cs"/>
          <w:rtl/>
        </w:rPr>
        <w:t xml:space="preserve"> أو </w:t>
      </w:r>
      <w:r w:rsidRPr="00836DEF">
        <w:rPr>
          <w:rFonts w:hint="cs"/>
          <w:rtl/>
        </w:rPr>
        <w:t>ذاك، لكن اليقين ال</w:t>
      </w:r>
      <w:r w:rsidR="002F11B5" w:rsidRPr="00836DEF">
        <w:rPr>
          <w:rFonts w:hint="cs"/>
          <w:rtl/>
        </w:rPr>
        <w:t>ذاتيّ</w:t>
      </w:r>
      <w:r w:rsidRPr="00836DEF">
        <w:rPr>
          <w:rFonts w:hint="cs"/>
          <w:rtl/>
        </w:rPr>
        <w:t xml:space="preserve"> يفصح عن الجانب السيكولوجي</w:t>
      </w:r>
      <w:r w:rsidR="00D9411D" w:rsidRPr="00836DEF">
        <w:rPr>
          <w:rFonts w:hint="cs"/>
          <w:rtl/>
        </w:rPr>
        <w:t>ّ</w:t>
      </w:r>
      <w:r w:rsidRPr="00836DEF">
        <w:rPr>
          <w:rFonts w:hint="cs"/>
          <w:rtl/>
        </w:rPr>
        <w:t xml:space="preserve"> للمعرفة. </w:t>
      </w:r>
    </w:p>
    <w:p w:rsidR="00CD04A2" w:rsidRPr="00836DEF" w:rsidRDefault="00CD04A2" w:rsidP="00115EC6">
      <w:pPr>
        <w:rPr>
          <w:rtl/>
        </w:rPr>
      </w:pPr>
      <w:r w:rsidRPr="00836DEF">
        <w:rPr>
          <w:rFonts w:hint="cs"/>
          <w:rtl/>
        </w:rPr>
        <w:t>فالاستقراء في</w:t>
      </w:r>
      <w:r w:rsidR="00057E7C" w:rsidRPr="00836DEF">
        <w:rPr>
          <w:rFonts w:hint="cs"/>
          <w:rtl/>
        </w:rPr>
        <w:t xml:space="preserve"> </w:t>
      </w:r>
      <w:r w:rsidRPr="00836DEF">
        <w:rPr>
          <w:rFonts w:hint="cs"/>
          <w:rtl/>
        </w:rPr>
        <w:t>بعض الحالات مفيد</w:t>
      </w:r>
      <w:r w:rsidR="00057E7C" w:rsidRPr="00836DEF">
        <w:rPr>
          <w:rFonts w:hint="cs"/>
          <w:rtl/>
        </w:rPr>
        <w:t>ٌ</w:t>
      </w:r>
      <w:r w:rsidRPr="00836DEF">
        <w:rPr>
          <w:rFonts w:hint="cs"/>
          <w:rtl/>
        </w:rPr>
        <w:t xml:space="preserve"> لليقين ال</w:t>
      </w:r>
      <w:r w:rsidR="00B1366B" w:rsidRPr="00836DEF">
        <w:rPr>
          <w:rFonts w:hint="cs"/>
          <w:rtl/>
        </w:rPr>
        <w:t>موضوعيّ</w:t>
      </w:r>
      <w:r w:rsidRPr="00836DEF">
        <w:rPr>
          <w:rFonts w:hint="cs"/>
          <w:rtl/>
        </w:rPr>
        <w:t xml:space="preserve"> (لا ال</w:t>
      </w:r>
      <w:r w:rsidR="002F11B5" w:rsidRPr="00836DEF">
        <w:rPr>
          <w:rFonts w:hint="cs"/>
          <w:rtl/>
        </w:rPr>
        <w:t>ذاتيّ</w:t>
      </w:r>
      <w:r w:rsidR="00DE2B5F" w:rsidRPr="00836DEF">
        <w:rPr>
          <w:rFonts w:hint="cs"/>
          <w:rtl/>
        </w:rPr>
        <w:t xml:space="preserve"> أو </w:t>
      </w:r>
      <w:r w:rsidRPr="00836DEF">
        <w:rPr>
          <w:rFonts w:hint="cs"/>
          <w:rtl/>
        </w:rPr>
        <w:t>ال</w:t>
      </w:r>
      <w:r w:rsidR="00394574" w:rsidRPr="00836DEF">
        <w:rPr>
          <w:rFonts w:hint="cs"/>
          <w:rtl/>
        </w:rPr>
        <w:t>منطقيّ</w:t>
      </w:r>
      <w:r w:rsidRPr="00836DEF">
        <w:rPr>
          <w:rFonts w:hint="cs"/>
          <w:rtl/>
        </w:rPr>
        <w:t>)</w:t>
      </w:r>
      <w:r w:rsidR="00057E7C" w:rsidRPr="00836DEF">
        <w:rPr>
          <w:rFonts w:hint="cs"/>
          <w:rtl/>
        </w:rPr>
        <w:t>.</w:t>
      </w:r>
      <w:r w:rsidRPr="00836DEF">
        <w:rPr>
          <w:rFonts w:hint="cs"/>
          <w:rtl/>
        </w:rPr>
        <w:t xml:space="preserve"> والآن ي</w:t>
      </w:r>
      <w:r w:rsidR="00057E7C" w:rsidRPr="00836DEF">
        <w:rPr>
          <w:rFonts w:hint="cs"/>
          <w:rtl/>
        </w:rPr>
        <w:t>ُ</w:t>
      </w:r>
      <w:r w:rsidRPr="00836DEF">
        <w:rPr>
          <w:rFonts w:hint="cs"/>
          <w:rtl/>
        </w:rPr>
        <w:t xml:space="preserve">طرح هذا السؤال: ما هي تلك الحالات؟ </w:t>
      </w:r>
    </w:p>
    <w:p w:rsidR="00CD04A2" w:rsidRPr="00836DEF" w:rsidRDefault="00057E7C" w:rsidP="00115EC6">
      <w:pPr>
        <w:pStyle w:val="Space2"/>
        <w:rPr>
          <w:rtl/>
        </w:rPr>
      </w:pPr>
      <w:r w:rsidRPr="00836DEF">
        <w:rPr>
          <w:rFonts w:hint="cs"/>
          <w:rtl/>
        </w:rPr>
        <w:t xml:space="preserve">وفي الإجابة عن هذا السؤال </w:t>
      </w:r>
      <w:r w:rsidR="00CD04A2" w:rsidRPr="00836DEF">
        <w:rPr>
          <w:rFonts w:hint="cs"/>
          <w:rtl/>
        </w:rPr>
        <w:t>يأخذ الشهيد الصدر مرحل</w:t>
      </w:r>
      <w:r w:rsidR="000809EC" w:rsidRPr="00836DEF">
        <w:rPr>
          <w:rFonts w:hint="cs"/>
          <w:rtl/>
        </w:rPr>
        <w:t>تين من الاستقراء بنظر الاعتبار:</w:t>
      </w:r>
    </w:p>
    <w:p w:rsidR="000809EC" w:rsidRPr="00836DEF" w:rsidRDefault="000809EC" w:rsidP="00115EC6">
      <w:pPr>
        <w:pStyle w:val="Space2"/>
        <w:rPr>
          <w:rtl/>
        </w:rPr>
      </w:pPr>
    </w:p>
    <w:p w:rsidR="00CD04A2" w:rsidRPr="00836DEF" w:rsidRDefault="000809EC" w:rsidP="008135C1">
      <w:pPr>
        <w:pStyle w:val="Heading3"/>
        <w:rPr>
          <w:color w:val="000000" w:themeColor="text1"/>
          <w:rtl/>
        </w:rPr>
      </w:pPr>
      <w:r w:rsidRPr="00836DEF">
        <w:rPr>
          <w:rFonts w:hint="cs"/>
          <w:color w:val="000000" w:themeColor="text1"/>
          <w:rtl/>
        </w:rPr>
        <w:t>1ـ مرحلة التوالد ال</w:t>
      </w:r>
      <w:r w:rsidR="00B1366B" w:rsidRPr="00836DEF">
        <w:rPr>
          <w:rFonts w:hint="cs"/>
          <w:color w:val="000000" w:themeColor="text1"/>
          <w:rtl/>
        </w:rPr>
        <w:t>موضوعيّ</w:t>
      </w:r>
      <w:r w:rsidR="00701BB9" w:rsidRPr="00836DEF">
        <w:rPr>
          <w:rFonts w:hint="cs"/>
          <w:color w:val="000000" w:themeColor="text1"/>
          <w:rtl/>
        </w:rPr>
        <w:t xml:space="preserve"> ــــــ</w:t>
      </w:r>
    </w:p>
    <w:p w:rsidR="00CD04A2" w:rsidRPr="00836DEF" w:rsidRDefault="00CD04A2" w:rsidP="00156E2F">
      <w:pPr>
        <w:rPr>
          <w:rtl/>
        </w:rPr>
      </w:pPr>
      <w:r w:rsidRPr="00836DEF">
        <w:rPr>
          <w:rFonts w:hint="cs"/>
          <w:rtl/>
        </w:rPr>
        <w:t>في تلك المرحلة</w:t>
      </w:r>
      <w:r w:rsidR="00057E7C" w:rsidRPr="00836DEF">
        <w:rPr>
          <w:rFonts w:hint="cs"/>
          <w:rtl/>
        </w:rPr>
        <w:t>،</w:t>
      </w:r>
      <w:r w:rsidRPr="00836DEF">
        <w:rPr>
          <w:rFonts w:hint="cs"/>
          <w:rtl/>
        </w:rPr>
        <w:t xml:space="preserve"> وعلى أساس قواعد حساب الاحتمالات، تزداد درجة الاحتمال في القضية الاستقرائية بصورة طردي</w:t>
      </w:r>
      <w:r w:rsidR="00057E7C" w:rsidRPr="00836DEF">
        <w:rPr>
          <w:rFonts w:hint="cs"/>
          <w:rtl/>
        </w:rPr>
        <w:t>ّ</w:t>
      </w:r>
      <w:r w:rsidRPr="00836DEF">
        <w:rPr>
          <w:rFonts w:hint="cs"/>
          <w:rtl/>
        </w:rPr>
        <w:t xml:space="preserve">ة، بشرط أن يوجد مفهوم للوحدة والاشتراك بين </w:t>
      </w:r>
      <w:r w:rsidRPr="00836DEF">
        <w:rPr>
          <w:rFonts w:hint="cs"/>
          <w:rtl/>
        </w:rPr>
        <w:lastRenderedPageBreak/>
        <w:t>الموارد المستقرأة</w:t>
      </w:r>
      <w:r w:rsidRPr="00836DEF">
        <w:rPr>
          <w:rFonts w:hint="cs"/>
          <w:vertAlign w:val="superscript"/>
          <w:rtl/>
        </w:rPr>
        <w:t>(</w:t>
      </w:r>
      <w:r w:rsidRPr="00836DEF">
        <w:rPr>
          <w:rStyle w:val="EndnoteReference"/>
          <w:color w:val="000000" w:themeColor="text1"/>
          <w:sz w:val="27"/>
          <w:rtl/>
        </w:rPr>
        <w:endnoteReference w:id="144"/>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15EC6">
      <w:pPr>
        <w:rPr>
          <w:rtl/>
        </w:rPr>
      </w:pPr>
      <w:r w:rsidRPr="00836DEF">
        <w:rPr>
          <w:rFonts w:hint="cs"/>
          <w:rtl/>
        </w:rPr>
        <w:t>إن نمو</w:t>
      </w:r>
      <w:r w:rsidR="00057E7C" w:rsidRPr="00836DEF">
        <w:rPr>
          <w:rFonts w:hint="cs"/>
          <w:rtl/>
        </w:rPr>
        <w:t>ّ</w:t>
      </w:r>
      <w:r w:rsidRPr="00836DEF">
        <w:rPr>
          <w:rFonts w:hint="cs"/>
          <w:rtl/>
        </w:rPr>
        <w:t xml:space="preserve"> الاحتمال يحدث في هذه المرحلة بأسلوب رياضي</w:t>
      </w:r>
      <w:r w:rsidR="00057E7C" w:rsidRPr="00836DEF">
        <w:rPr>
          <w:rFonts w:hint="cs"/>
          <w:rtl/>
        </w:rPr>
        <w:t>ّ</w:t>
      </w:r>
      <w:r w:rsidRPr="00836DEF">
        <w:rPr>
          <w:rFonts w:hint="cs"/>
          <w:rtl/>
        </w:rPr>
        <w:t xml:space="preserve"> وعيني</w:t>
      </w:r>
      <w:r w:rsidR="00057E7C" w:rsidRPr="00836DEF">
        <w:rPr>
          <w:rFonts w:hint="cs"/>
          <w:rtl/>
        </w:rPr>
        <w:t>ّ،</w:t>
      </w:r>
      <w:r w:rsidRPr="00836DEF">
        <w:rPr>
          <w:rFonts w:hint="cs"/>
          <w:rtl/>
        </w:rPr>
        <w:t xml:space="preserve"> دون الارتباط بالحالة النفسي</w:t>
      </w:r>
      <w:r w:rsidR="00057E7C" w:rsidRPr="00836DEF">
        <w:rPr>
          <w:rFonts w:hint="cs"/>
          <w:rtl/>
        </w:rPr>
        <w:t>ّ</w:t>
      </w:r>
      <w:r w:rsidRPr="00836DEF">
        <w:rPr>
          <w:rFonts w:hint="cs"/>
          <w:rtl/>
        </w:rPr>
        <w:t>ة للفرد. ولهذا يتصد</w:t>
      </w:r>
      <w:r w:rsidR="00057E7C" w:rsidRPr="00836DEF">
        <w:rPr>
          <w:rFonts w:hint="cs"/>
          <w:rtl/>
        </w:rPr>
        <w:t>ّ</w:t>
      </w:r>
      <w:r w:rsidRPr="00836DEF">
        <w:rPr>
          <w:rFonts w:hint="cs"/>
          <w:rtl/>
        </w:rPr>
        <w:t>ى الشهيد الصدر لدراسة حساب الاحتمالات</w:t>
      </w:r>
      <w:r w:rsidR="00057E7C" w:rsidRPr="00836DEF">
        <w:rPr>
          <w:rFonts w:hint="cs"/>
          <w:rtl/>
        </w:rPr>
        <w:t>،</w:t>
      </w:r>
      <w:r w:rsidRPr="00836DEF">
        <w:rPr>
          <w:rFonts w:hint="cs"/>
          <w:rtl/>
        </w:rPr>
        <w:t xml:space="preserve"> ويجعل من </w:t>
      </w:r>
      <w:r w:rsidR="00057E7C" w:rsidRPr="00836DEF">
        <w:rPr>
          <w:rFonts w:hint="cs"/>
          <w:rtl/>
        </w:rPr>
        <w:t>أ</w:t>
      </w:r>
      <w:r w:rsidRPr="00836DEF">
        <w:rPr>
          <w:rFonts w:hint="cs"/>
          <w:rtl/>
        </w:rPr>
        <w:t>ولوي</w:t>
      </w:r>
      <w:r w:rsidR="00057E7C" w:rsidRPr="00836DEF">
        <w:rPr>
          <w:rFonts w:hint="cs"/>
          <w:rtl/>
        </w:rPr>
        <w:t>ّ</w:t>
      </w:r>
      <w:r w:rsidRPr="00836DEF">
        <w:rPr>
          <w:rFonts w:hint="cs"/>
          <w:rtl/>
        </w:rPr>
        <w:t xml:space="preserve">اته البحث عن حقيقة الاحتمال. </w:t>
      </w:r>
    </w:p>
    <w:p w:rsidR="00CD04A2" w:rsidRPr="00836DEF" w:rsidRDefault="00CD04A2" w:rsidP="00115EC6">
      <w:pPr>
        <w:pStyle w:val="Space2"/>
        <w:rPr>
          <w:rtl/>
        </w:rPr>
      </w:pPr>
    </w:p>
    <w:p w:rsidR="00CD04A2" w:rsidRPr="00836DEF" w:rsidRDefault="00CD04A2" w:rsidP="008135C1">
      <w:pPr>
        <w:pStyle w:val="Heading3"/>
        <w:rPr>
          <w:color w:val="000000" w:themeColor="text1"/>
          <w:rtl/>
        </w:rPr>
      </w:pPr>
      <w:r w:rsidRPr="00836DEF">
        <w:rPr>
          <w:rFonts w:hint="cs"/>
          <w:color w:val="000000" w:themeColor="text1"/>
          <w:rtl/>
        </w:rPr>
        <w:t>حساب الاحتمالات</w:t>
      </w:r>
      <w:r w:rsidR="00701BB9" w:rsidRPr="00836DEF">
        <w:rPr>
          <w:rFonts w:hint="cs"/>
          <w:color w:val="000000" w:themeColor="text1"/>
          <w:rtl/>
        </w:rPr>
        <w:t xml:space="preserve"> ــــــ</w:t>
      </w:r>
    </w:p>
    <w:p w:rsidR="00CD04A2" w:rsidRPr="00836DEF" w:rsidRDefault="00CD04A2" w:rsidP="00115EC6">
      <w:pPr>
        <w:rPr>
          <w:rtl/>
        </w:rPr>
      </w:pPr>
      <w:r w:rsidRPr="00836DEF">
        <w:rPr>
          <w:rFonts w:hint="cs"/>
          <w:rtl/>
        </w:rPr>
        <w:t>في هذا القسم</w:t>
      </w:r>
      <w:r w:rsidR="00057E7C" w:rsidRPr="00836DEF">
        <w:rPr>
          <w:rFonts w:hint="cs"/>
          <w:rtl/>
        </w:rPr>
        <w:t>،</w:t>
      </w:r>
      <w:r w:rsidRPr="00836DEF">
        <w:rPr>
          <w:rFonts w:hint="cs"/>
          <w:rtl/>
        </w:rPr>
        <w:t xml:space="preserve"> وبعد بيان بديهي</w:t>
      </w:r>
      <w:r w:rsidR="00057E7C" w:rsidRPr="00836DEF">
        <w:rPr>
          <w:rFonts w:hint="cs"/>
          <w:rtl/>
        </w:rPr>
        <w:t>ّ</w:t>
      </w:r>
      <w:r w:rsidRPr="00836DEF">
        <w:rPr>
          <w:rFonts w:hint="cs"/>
          <w:rtl/>
        </w:rPr>
        <w:t xml:space="preserve">ات </w:t>
      </w:r>
      <w:r w:rsidR="00C72D5F" w:rsidRPr="00836DEF">
        <w:rPr>
          <w:rFonts w:hint="cs"/>
          <w:rtl/>
        </w:rPr>
        <w:t>نظريّ</w:t>
      </w:r>
      <w:r w:rsidRPr="00836DEF">
        <w:rPr>
          <w:rFonts w:hint="cs"/>
          <w:rtl/>
        </w:rPr>
        <w:t>ة الاحتمال وقضاياه الأصلية</w:t>
      </w:r>
      <w:r w:rsidRPr="00836DEF">
        <w:rPr>
          <w:rFonts w:hint="cs"/>
          <w:vertAlign w:val="superscript"/>
          <w:rtl/>
        </w:rPr>
        <w:t>(</w:t>
      </w:r>
      <w:r w:rsidRPr="00836DEF">
        <w:rPr>
          <w:rStyle w:val="EndnoteReference"/>
          <w:color w:val="000000" w:themeColor="text1"/>
          <w:sz w:val="27"/>
          <w:rtl/>
        </w:rPr>
        <w:endnoteReference w:id="145"/>
      </w:r>
      <w:r w:rsidRPr="00836DEF">
        <w:rPr>
          <w:rStyle w:val="EndnoteReference"/>
          <w:color w:val="000000" w:themeColor="text1"/>
          <w:sz w:val="27"/>
          <w:rtl/>
        </w:rPr>
        <w:t>)</w:t>
      </w:r>
      <w:r w:rsidR="00057E7C" w:rsidRPr="00836DEF">
        <w:rPr>
          <w:rFonts w:hint="cs"/>
          <w:rtl/>
        </w:rPr>
        <w:t>،</w:t>
      </w:r>
      <w:r w:rsidRPr="00836DEF">
        <w:rPr>
          <w:rStyle w:val="EndnoteReference"/>
          <w:color w:val="000000" w:themeColor="text1"/>
          <w:sz w:val="27"/>
          <w:rtl/>
        </w:rPr>
        <w:t xml:space="preserve"> </w:t>
      </w:r>
      <w:r w:rsidRPr="00836DEF">
        <w:rPr>
          <w:rFonts w:hint="cs"/>
          <w:rtl/>
        </w:rPr>
        <w:t>يتعر</w:t>
      </w:r>
      <w:r w:rsidR="00057E7C" w:rsidRPr="00836DEF">
        <w:rPr>
          <w:rFonts w:hint="cs"/>
          <w:rtl/>
        </w:rPr>
        <w:t>َّ</w:t>
      </w:r>
      <w:r w:rsidRPr="00836DEF">
        <w:rPr>
          <w:rFonts w:hint="cs"/>
          <w:rtl/>
        </w:rPr>
        <w:t xml:space="preserve">ض </w:t>
      </w:r>
      <w:r w:rsidR="00057E7C" w:rsidRPr="00836DEF">
        <w:rPr>
          <w:rFonts w:hint="cs"/>
          <w:rtl/>
        </w:rPr>
        <w:t xml:space="preserve">السيد الصدر </w:t>
      </w:r>
      <w:r w:rsidRPr="00836DEF">
        <w:rPr>
          <w:rFonts w:hint="cs"/>
          <w:rtl/>
        </w:rPr>
        <w:t>للتحقيق حول حقيقة الاحتمال</w:t>
      </w:r>
      <w:r w:rsidRPr="00836DEF">
        <w:rPr>
          <w:rFonts w:hint="cs"/>
          <w:vertAlign w:val="superscript"/>
          <w:rtl/>
        </w:rPr>
        <w:t>(</w:t>
      </w:r>
      <w:r w:rsidRPr="00836DEF">
        <w:rPr>
          <w:rStyle w:val="EndnoteReference"/>
          <w:color w:val="000000" w:themeColor="text1"/>
          <w:sz w:val="27"/>
          <w:rtl/>
        </w:rPr>
        <w:endnoteReference w:id="146"/>
      </w:r>
      <w:r w:rsidRPr="00836DEF">
        <w:rPr>
          <w:rStyle w:val="EndnoteReference"/>
          <w:color w:val="000000" w:themeColor="text1"/>
          <w:sz w:val="27"/>
          <w:rtl/>
        </w:rPr>
        <w:t>)</w:t>
      </w:r>
      <w:r w:rsidR="00057E7C" w:rsidRPr="00836DEF">
        <w:rPr>
          <w:rFonts w:hint="cs"/>
          <w:rtl/>
        </w:rPr>
        <w:t>؛</w:t>
      </w:r>
      <w:r w:rsidRPr="00836DEF">
        <w:rPr>
          <w:rStyle w:val="EndnoteReference"/>
          <w:color w:val="000000" w:themeColor="text1"/>
          <w:sz w:val="27"/>
          <w:rtl/>
        </w:rPr>
        <w:t xml:space="preserve"> </w:t>
      </w:r>
      <w:r w:rsidRPr="00836DEF">
        <w:rPr>
          <w:rFonts w:hint="cs"/>
          <w:rtl/>
        </w:rPr>
        <w:t>لكي يتمك</w:t>
      </w:r>
      <w:r w:rsidR="00057E7C" w:rsidRPr="00836DEF">
        <w:rPr>
          <w:rFonts w:hint="cs"/>
          <w:rtl/>
        </w:rPr>
        <w:t>َّ</w:t>
      </w:r>
      <w:r w:rsidRPr="00836DEF">
        <w:rPr>
          <w:rFonts w:hint="cs"/>
          <w:rtl/>
        </w:rPr>
        <w:t>ن من تقديم جوابٍ صحيحٍ للسؤال القائل: هل إن</w:t>
      </w:r>
      <w:r w:rsidR="00057E7C" w:rsidRPr="00836DEF">
        <w:rPr>
          <w:rFonts w:hint="cs"/>
          <w:rtl/>
        </w:rPr>
        <w:t xml:space="preserve">ّ </w:t>
      </w:r>
      <w:r w:rsidRPr="00836DEF">
        <w:rPr>
          <w:rFonts w:hint="cs"/>
          <w:rtl/>
        </w:rPr>
        <w:t xml:space="preserve">الاحتمال صفة </w:t>
      </w:r>
      <w:r w:rsidR="00B1366B" w:rsidRPr="00836DEF">
        <w:rPr>
          <w:rFonts w:hint="cs"/>
          <w:rtl/>
        </w:rPr>
        <w:t>حقيقيّ</w:t>
      </w:r>
      <w:r w:rsidRPr="00836DEF">
        <w:rPr>
          <w:rFonts w:hint="cs"/>
          <w:rtl/>
        </w:rPr>
        <w:t>ة و</w:t>
      </w:r>
      <w:r w:rsidR="002F11B5" w:rsidRPr="00836DEF">
        <w:rPr>
          <w:rFonts w:hint="cs"/>
          <w:rtl/>
        </w:rPr>
        <w:t>خارجيّ</w:t>
      </w:r>
      <w:r w:rsidRPr="00836DEF">
        <w:rPr>
          <w:rFonts w:hint="cs"/>
          <w:rtl/>
        </w:rPr>
        <w:t>ة للشيء المحتم</w:t>
      </w:r>
      <w:r w:rsidR="00057E7C" w:rsidRPr="00836DEF">
        <w:rPr>
          <w:rFonts w:hint="cs"/>
          <w:rtl/>
        </w:rPr>
        <w:t>َ</w:t>
      </w:r>
      <w:r w:rsidRPr="00836DEF">
        <w:rPr>
          <w:rFonts w:hint="cs"/>
          <w:rtl/>
        </w:rPr>
        <w:t>ل أم أنه حالة</w:t>
      </w:r>
      <w:r w:rsidR="00057E7C" w:rsidRPr="00836DEF">
        <w:rPr>
          <w:rFonts w:hint="cs"/>
          <w:rtl/>
        </w:rPr>
        <w:t>ٌ</w:t>
      </w:r>
      <w:r w:rsidRPr="00836DEF">
        <w:rPr>
          <w:rFonts w:hint="cs"/>
          <w:rtl/>
        </w:rPr>
        <w:t xml:space="preserve"> نفسية وانطباع</w:t>
      </w:r>
      <w:r w:rsidR="00057E7C" w:rsidRPr="00836DEF">
        <w:rPr>
          <w:rFonts w:hint="cs"/>
          <w:rtl/>
        </w:rPr>
        <w:t>ٌ</w:t>
      </w:r>
      <w:r w:rsidRPr="00836DEF">
        <w:rPr>
          <w:rFonts w:hint="cs"/>
          <w:rtl/>
        </w:rPr>
        <w:t xml:space="preserve"> شخصي</w:t>
      </w:r>
      <w:r w:rsidR="00057E7C" w:rsidRPr="00836DEF">
        <w:rPr>
          <w:rFonts w:hint="cs"/>
          <w:rtl/>
        </w:rPr>
        <w:t>ّ</w:t>
      </w:r>
      <w:r w:rsidRPr="00836DEF">
        <w:rPr>
          <w:rFonts w:hint="cs"/>
          <w:rtl/>
        </w:rPr>
        <w:t xml:space="preserve"> للشخص المحتم</w:t>
      </w:r>
      <w:r w:rsidR="00057E7C" w:rsidRPr="00836DEF">
        <w:rPr>
          <w:rFonts w:hint="cs"/>
          <w:rtl/>
        </w:rPr>
        <w:t>ِ</w:t>
      </w:r>
      <w:r w:rsidRPr="00836DEF">
        <w:rPr>
          <w:rFonts w:hint="cs"/>
          <w:rtl/>
        </w:rPr>
        <w:t>ل؟ وبعبارة أخرى: هل أن الاحتمال ناظر</w:t>
      </w:r>
      <w:r w:rsidR="00057E7C" w:rsidRPr="00836DEF">
        <w:rPr>
          <w:rFonts w:hint="cs"/>
          <w:rtl/>
        </w:rPr>
        <w:t>ٌ</w:t>
      </w:r>
      <w:r w:rsidR="00D9533D" w:rsidRPr="00836DEF">
        <w:rPr>
          <w:rFonts w:hint="cs"/>
          <w:rtl/>
        </w:rPr>
        <w:t xml:space="preserve"> إلى </w:t>
      </w:r>
      <w:r w:rsidRPr="00836DEF">
        <w:rPr>
          <w:rFonts w:hint="cs"/>
          <w:rtl/>
        </w:rPr>
        <w:t>الواقع (المحكي</w:t>
      </w:r>
      <w:r w:rsidR="00057E7C" w:rsidRPr="00836DEF">
        <w:rPr>
          <w:rFonts w:hint="cs"/>
          <w:rtl/>
        </w:rPr>
        <w:t>ّ</w:t>
      </w:r>
      <w:r w:rsidRPr="00836DEF">
        <w:rPr>
          <w:rFonts w:hint="cs"/>
          <w:rtl/>
        </w:rPr>
        <w:t>) أم</w:t>
      </w:r>
      <w:r w:rsidR="00D9533D" w:rsidRPr="00836DEF">
        <w:rPr>
          <w:rFonts w:hint="cs"/>
          <w:rtl/>
        </w:rPr>
        <w:t xml:space="preserve"> إلى </w:t>
      </w:r>
      <w:r w:rsidRPr="00836DEF">
        <w:rPr>
          <w:rFonts w:hint="cs"/>
          <w:rtl/>
        </w:rPr>
        <w:t>القضي</w:t>
      </w:r>
      <w:r w:rsidR="00057E7C" w:rsidRPr="00836DEF">
        <w:rPr>
          <w:rFonts w:hint="cs"/>
          <w:rtl/>
        </w:rPr>
        <w:t>ّة (الحاكي)</w:t>
      </w:r>
      <w:r w:rsidRPr="00836DEF">
        <w:rPr>
          <w:rFonts w:hint="cs"/>
          <w:rtl/>
        </w:rPr>
        <w:t>؟ يعني عندما نقول: عند قذف قطعة نقدي</w:t>
      </w:r>
      <w:r w:rsidR="00057E7C" w:rsidRPr="00836DEF">
        <w:rPr>
          <w:rFonts w:hint="cs"/>
          <w:rtl/>
        </w:rPr>
        <w:t>ّ</w:t>
      </w:r>
      <w:r w:rsidRPr="00836DEF">
        <w:rPr>
          <w:rFonts w:hint="cs"/>
          <w:rtl/>
        </w:rPr>
        <w:t>ة فإن احتمال وقوع كل</w:t>
      </w:r>
      <w:r w:rsidR="00057E7C" w:rsidRPr="00836DEF">
        <w:rPr>
          <w:rFonts w:hint="cs"/>
          <w:rtl/>
        </w:rPr>
        <w:t>ٍّ</w:t>
      </w:r>
      <w:r w:rsidRPr="00836DEF">
        <w:rPr>
          <w:rFonts w:hint="cs"/>
          <w:rtl/>
        </w:rPr>
        <w:t xml:space="preserve"> من وجهيها</w:t>
      </w:r>
      <w:r w:rsidR="00057E7C" w:rsidRPr="00836DEF">
        <w:rPr>
          <w:rFonts w:hint="cs"/>
          <w:rtl/>
        </w:rPr>
        <w:t xml:space="preserve"> هو 1/2</w:t>
      </w:r>
      <w:r w:rsidR="00A47ABD" w:rsidRPr="00836DEF">
        <w:rPr>
          <w:rFonts w:hint="cs"/>
          <w:rtl/>
        </w:rPr>
        <w:t>،</w:t>
      </w:r>
      <w:r w:rsidRPr="00836DEF">
        <w:rPr>
          <w:rFonts w:hint="cs"/>
          <w:rtl/>
        </w:rPr>
        <w:t xml:space="preserve"> فهل المقصود أن</w:t>
      </w:r>
      <w:r w:rsidR="00A47ABD" w:rsidRPr="00836DEF">
        <w:rPr>
          <w:rFonts w:hint="cs"/>
          <w:rtl/>
        </w:rPr>
        <w:t>ّ</w:t>
      </w:r>
      <w:r w:rsidRPr="00836DEF">
        <w:rPr>
          <w:rFonts w:hint="cs"/>
          <w:rtl/>
        </w:rPr>
        <w:t xml:space="preserve"> احتمال صدق هذه القضية هو ذلك المقدار</w:t>
      </w:r>
      <w:r w:rsidR="00DE2B5F" w:rsidRPr="00836DEF">
        <w:rPr>
          <w:rFonts w:hint="cs"/>
          <w:rtl/>
        </w:rPr>
        <w:t xml:space="preserve"> أو </w:t>
      </w:r>
      <w:r w:rsidRPr="00836DEF">
        <w:rPr>
          <w:rFonts w:hint="cs"/>
          <w:rtl/>
        </w:rPr>
        <w:t>أن</w:t>
      </w:r>
      <w:r w:rsidR="00A47ABD" w:rsidRPr="00836DEF">
        <w:rPr>
          <w:rFonts w:hint="cs"/>
          <w:rtl/>
        </w:rPr>
        <w:t>ّه</w:t>
      </w:r>
      <w:r w:rsidRPr="00836DEF">
        <w:rPr>
          <w:rFonts w:hint="cs"/>
          <w:rtl/>
        </w:rPr>
        <w:t xml:space="preserve"> احتمال الوقوع ال</w:t>
      </w:r>
      <w:r w:rsidR="002F11B5" w:rsidRPr="00836DEF">
        <w:rPr>
          <w:rFonts w:hint="cs"/>
          <w:rtl/>
        </w:rPr>
        <w:t>خارجيّ</w:t>
      </w:r>
      <w:r w:rsidRPr="00836DEF">
        <w:rPr>
          <w:rFonts w:hint="cs"/>
          <w:rtl/>
        </w:rPr>
        <w:t xml:space="preserve"> لهذه الحادثة؟ </w:t>
      </w:r>
    </w:p>
    <w:p w:rsidR="00CD04A2" w:rsidRPr="00836DEF" w:rsidRDefault="00CD04A2" w:rsidP="00115EC6">
      <w:pPr>
        <w:rPr>
          <w:rtl/>
        </w:rPr>
      </w:pPr>
      <w:r w:rsidRPr="00836DEF">
        <w:rPr>
          <w:rFonts w:hint="cs"/>
          <w:rtl/>
        </w:rPr>
        <w:t>ولم</w:t>
      </w:r>
      <w:r w:rsidR="00A47ABD" w:rsidRPr="00836DEF">
        <w:rPr>
          <w:rFonts w:hint="cs"/>
          <w:rtl/>
        </w:rPr>
        <w:t>ّ</w:t>
      </w:r>
      <w:r w:rsidRPr="00836DEF">
        <w:rPr>
          <w:rFonts w:hint="cs"/>
          <w:rtl/>
        </w:rPr>
        <w:t>ا كانت ال</w:t>
      </w:r>
      <w:r w:rsidR="00A47ABD" w:rsidRPr="00836DEF">
        <w:rPr>
          <w:rFonts w:hint="cs"/>
          <w:rtl/>
        </w:rPr>
        <w:t>إ</w:t>
      </w:r>
      <w:r w:rsidRPr="00836DEF">
        <w:rPr>
          <w:rFonts w:hint="cs"/>
          <w:rtl/>
        </w:rPr>
        <w:t>جابة عن هذا السؤال قد أوجدت مدارس مختلفة في حساب الاحتمال فقد عرض الشهيد الصدر أم</w:t>
      </w:r>
      <w:r w:rsidR="00A47ABD" w:rsidRPr="00836DEF">
        <w:rPr>
          <w:rFonts w:hint="cs"/>
          <w:rtl/>
        </w:rPr>
        <w:t>ّ</w:t>
      </w:r>
      <w:r w:rsidRPr="00836DEF">
        <w:rPr>
          <w:rFonts w:hint="cs"/>
          <w:rtl/>
        </w:rPr>
        <w:t>هات هذه المدارس</w:t>
      </w:r>
      <w:r w:rsidR="00A47ABD" w:rsidRPr="00836DEF">
        <w:rPr>
          <w:rFonts w:hint="cs"/>
          <w:rtl/>
        </w:rPr>
        <w:t>،</w:t>
      </w:r>
      <w:r w:rsidRPr="00836DEF">
        <w:rPr>
          <w:rFonts w:hint="cs"/>
          <w:rtl/>
        </w:rPr>
        <w:t xml:space="preserve"> يعني مذهب (لابلاس) التقليدي</w:t>
      </w:r>
      <w:r w:rsidR="00A47ABD" w:rsidRPr="00836DEF">
        <w:rPr>
          <w:rFonts w:hint="cs"/>
          <w:rtl/>
        </w:rPr>
        <w:t>،</w:t>
      </w:r>
      <w:r w:rsidRPr="00836DEF">
        <w:rPr>
          <w:rFonts w:hint="cs"/>
          <w:rtl/>
        </w:rPr>
        <w:t xml:space="preserve"> ومذهب التواتر المتناهي</w:t>
      </w:r>
      <w:r w:rsidRPr="00836DEF">
        <w:rPr>
          <w:rFonts w:hint="cs"/>
          <w:vertAlign w:val="superscript"/>
          <w:rtl/>
        </w:rPr>
        <w:t>(</w:t>
      </w:r>
      <w:r w:rsidRPr="00836DEF">
        <w:rPr>
          <w:rStyle w:val="EndnoteReference"/>
          <w:color w:val="000000" w:themeColor="text1"/>
          <w:sz w:val="27"/>
          <w:rtl/>
        </w:rPr>
        <w:endnoteReference w:id="147"/>
      </w:r>
      <w:r w:rsidRPr="00836DEF">
        <w:rPr>
          <w:rStyle w:val="EndnoteReference"/>
          <w:color w:val="000000" w:themeColor="text1"/>
          <w:sz w:val="27"/>
          <w:rtl/>
        </w:rPr>
        <w:t>)</w:t>
      </w:r>
      <w:r w:rsidR="00A47ABD" w:rsidRPr="00836DEF">
        <w:rPr>
          <w:rStyle w:val="EndnoteReference"/>
          <w:rFonts w:hint="cs"/>
          <w:color w:val="000000" w:themeColor="text1"/>
          <w:sz w:val="27"/>
          <w:vertAlign w:val="baseline"/>
          <w:rtl/>
        </w:rPr>
        <w:t>.</w:t>
      </w:r>
      <w:r w:rsidRPr="00836DEF">
        <w:rPr>
          <w:rStyle w:val="EndnoteReference"/>
          <w:color w:val="000000" w:themeColor="text1"/>
          <w:sz w:val="27"/>
          <w:vertAlign w:val="baseline"/>
          <w:rtl/>
        </w:rPr>
        <w:t xml:space="preserve"> </w:t>
      </w:r>
      <w:r w:rsidRPr="00836DEF">
        <w:rPr>
          <w:rFonts w:hint="cs"/>
          <w:rtl/>
        </w:rPr>
        <w:t>ويخلص في الختام</w:t>
      </w:r>
      <w:r w:rsidR="00D9533D" w:rsidRPr="00836DEF">
        <w:rPr>
          <w:rFonts w:hint="cs"/>
          <w:rtl/>
        </w:rPr>
        <w:t xml:space="preserve"> إلى </w:t>
      </w:r>
      <w:r w:rsidRPr="00836DEF">
        <w:rPr>
          <w:rFonts w:hint="cs"/>
          <w:rtl/>
        </w:rPr>
        <w:t xml:space="preserve">تقديم </w:t>
      </w:r>
      <w:r w:rsidR="00C72D5F" w:rsidRPr="00836DEF">
        <w:rPr>
          <w:rFonts w:hint="cs"/>
          <w:rtl/>
        </w:rPr>
        <w:t>نظريّ</w:t>
      </w:r>
      <w:r w:rsidRPr="00836DEF">
        <w:rPr>
          <w:rFonts w:hint="cs"/>
          <w:rtl/>
        </w:rPr>
        <w:t>ة متق</w:t>
      </w:r>
      <w:r w:rsidR="00A47ABD" w:rsidRPr="00836DEF">
        <w:rPr>
          <w:rFonts w:hint="cs"/>
          <w:rtl/>
        </w:rPr>
        <w:t>َ</w:t>
      </w:r>
      <w:r w:rsidRPr="00836DEF">
        <w:rPr>
          <w:rFonts w:hint="cs"/>
          <w:rtl/>
        </w:rPr>
        <w:t>نة لحل</w:t>
      </w:r>
      <w:r w:rsidR="00A47ABD" w:rsidRPr="00836DEF">
        <w:rPr>
          <w:rFonts w:hint="cs"/>
          <w:rtl/>
        </w:rPr>
        <w:t>ّ</w:t>
      </w:r>
      <w:r w:rsidRPr="00836DEF">
        <w:rPr>
          <w:rFonts w:hint="cs"/>
          <w:rtl/>
        </w:rPr>
        <w:t xml:space="preserve"> ذاك ال</w:t>
      </w:r>
      <w:r w:rsidR="005158B8" w:rsidRPr="00836DEF">
        <w:rPr>
          <w:rFonts w:hint="cs"/>
          <w:rtl/>
        </w:rPr>
        <w:t>إشكال</w:t>
      </w:r>
      <w:r w:rsidRPr="00836DEF">
        <w:rPr>
          <w:rFonts w:hint="cs"/>
          <w:rtl/>
        </w:rPr>
        <w:t xml:space="preserve">. </w:t>
      </w:r>
    </w:p>
    <w:p w:rsidR="00CD04A2" w:rsidRPr="00836DEF" w:rsidRDefault="00CD04A2" w:rsidP="008135C1">
      <w:pPr>
        <w:rPr>
          <w:color w:val="000000" w:themeColor="text1"/>
          <w:sz w:val="27"/>
          <w:rtl/>
        </w:rPr>
      </w:pPr>
    </w:p>
    <w:p w:rsidR="00CD04A2" w:rsidRPr="00836DEF" w:rsidRDefault="000809EC" w:rsidP="008135C1">
      <w:pPr>
        <w:pStyle w:val="Heading3"/>
        <w:rPr>
          <w:color w:val="000000" w:themeColor="text1"/>
          <w:rtl/>
        </w:rPr>
      </w:pPr>
      <w:r w:rsidRPr="00836DEF">
        <w:rPr>
          <w:rFonts w:hint="cs"/>
          <w:color w:val="000000" w:themeColor="text1"/>
          <w:rtl/>
        </w:rPr>
        <w:t>مذهب (لابلاس) التقليدي</w:t>
      </w:r>
      <w:r w:rsidR="005135F3" w:rsidRPr="00836DEF">
        <w:rPr>
          <w:rFonts w:hint="cs"/>
          <w:color w:val="000000" w:themeColor="text1"/>
          <w:rtl/>
        </w:rPr>
        <w:t>ّ</w:t>
      </w:r>
      <w:r w:rsidR="00701BB9" w:rsidRPr="00836DEF">
        <w:rPr>
          <w:rFonts w:hint="cs"/>
          <w:color w:val="000000" w:themeColor="text1"/>
          <w:rtl/>
        </w:rPr>
        <w:t xml:space="preserve"> ــــــ</w:t>
      </w:r>
    </w:p>
    <w:p w:rsidR="00CD04A2" w:rsidRPr="00836DEF" w:rsidRDefault="00CD04A2" w:rsidP="00115EC6">
      <w:pPr>
        <w:rPr>
          <w:rtl/>
        </w:rPr>
      </w:pPr>
      <w:r w:rsidRPr="00836DEF">
        <w:rPr>
          <w:rFonts w:hint="cs"/>
          <w:rtl/>
        </w:rPr>
        <w:t xml:space="preserve">يعرّف التقليديون الاحتمال بـ </w:t>
      </w:r>
      <w:r w:rsidR="00A47ABD" w:rsidRPr="00836DEF">
        <w:rPr>
          <w:rFonts w:hint="eastAsia"/>
          <w:rtl/>
        </w:rPr>
        <w:t>«</w:t>
      </w:r>
      <w:r w:rsidRPr="00836DEF">
        <w:rPr>
          <w:rFonts w:hint="cs"/>
          <w:rtl/>
        </w:rPr>
        <w:t>تقسيم عدد الوجوه المقصودة على كل</w:t>
      </w:r>
      <w:r w:rsidR="00A47ABD" w:rsidRPr="00836DEF">
        <w:rPr>
          <w:rFonts w:hint="cs"/>
          <w:rtl/>
        </w:rPr>
        <w:t>ّ</w:t>
      </w:r>
      <w:r w:rsidRPr="00836DEF">
        <w:rPr>
          <w:rFonts w:hint="cs"/>
          <w:rtl/>
        </w:rPr>
        <w:t xml:space="preserve"> الوجوه متساوية ال</w:t>
      </w:r>
      <w:r w:rsidR="00A47ABD" w:rsidRPr="00836DEF">
        <w:rPr>
          <w:rFonts w:hint="cs"/>
          <w:rtl/>
        </w:rPr>
        <w:t>إ</w:t>
      </w:r>
      <w:r w:rsidRPr="00836DEF">
        <w:rPr>
          <w:rFonts w:hint="cs"/>
          <w:rtl/>
        </w:rPr>
        <w:t>مكان</w:t>
      </w:r>
      <w:r w:rsidR="00A47ABD"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148"/>
      </w:r>
      <w:r w:rsidRPr="00836DEF">
        <w:rPr>
          <w:rStyle w:val="EndnoteReference"/>
          <w:color w:val="000000" w:themeColor="text1"/>
          <w:sz w:val="27"/>
          <w:rtl/>
        </w:rPr>
        <w:t>)</w:t>
      </w:r>
      <w:r w:rsidR="00A47ABD" w:rsidRPr="00836DEF">
        <w:rPr>
          <w:rStyle w:val="EndnoteReference"/>
          <w:rFonts w:hint="cs"/>
          <w:color w:val="000000" w:themeColor="text1"/>
          <w:sz w:val="27"/>
          <w:vertAlign w:val="baseline"/>
          <w:rtl/>
        </w:rPr>
        <w:t>،</w:t>
      </w:r>
      <w:r w:rsidRPr="00836DEF">
        <w:rPr>
          <w:rStyle w:val="EndnoteReference"/>
          <w:color w:val="000000" w:themeColor="text1"/>
          <w:sz w:val="27"/>
          <w:vertAlign w:val="baseline"/>
          <w:rtl/>
        </w:rPr>
        <w:t xml:space="preserve"> </w:t>
      </w:r>
      <w:r w:rsidRPr="00836DEF">
        <w:rPr>
          <w:rFonts w:hint="cs"/>
          <w:rtl/>
        </w:rPr>
        <w:t>ويقولون: إذا قذفنا قطعة نقود لتقع على ال</w:t>
      </w:r>
      <w:r w:rsidR="00A47ABD" w:rsidRPr="00836DEF">
        <w:rPr>
          <w:rFonts w:hint="cs"/>
          <w:rtl/>
        </w:rPr>
        <w:t>أ</w:t>
      </w:r>
      <w:r w:rsidRPr="00836DEF">
        <w:rPr>
          <w:rFonts w:hint="cs"/>
          <w:rtl/>
        </w:rPr>
        <w:t>رض فإن</w:t>
      </w:r>
      <w:r w:rsidR="00A47ABD" w:rsidRPr="00836DEF">
        <w:rPr>
          <w:rFonts w:hint="cs"/>
          <w:rtl/>
        </w:rPr>
        <w:t>ّ</w:t>
      </w:r>
      <w:r w:rsidRPr="00836DEF">
        <w:rPr>
          <w:rFonts w:hint="cs"/>
          <w:rtl/>
        </w:rPr>
        <w:t xml:space="preserve"> احتمال ظهور الصورة يساوي عدد ظهور الكتابة في كل</w:t>
      </w:r>
      <w:r w:rsidR="00A47ABD" w:rsidRPr="00836DEF">
        <w:rPr>
          <w:rFonts w:hint="cs"/>
          <w:rtl/>
        </w:rPr>
        <w:t>ّ</w:t>
      </w:r>
      <w:r w:rsidRPr="00836DEF">
        <w:rPr>
          <w:rFonts w:hint="cs"/>
          <w:rtl/>
        </w:rPr>
        <w:t xml:space="preserve"> الوجوه المتساوية ال</w:t>
      </w:r>
      <w:r w:rsidR="00A47ABD" w:rsidRPr="00836DEF">
        <w:rPr>
          <w:rFonts w:hint="cs"/>
          <w:rtl/>
        </w:rPr>
        <w:t>إ</w:t>
      </w:r>
      <w:r w:rsidRPr="00836DEF">
        <w:rPr>
          <w:rFonts w:hint="cs"/>
          <w:rtl/>
        </w:rPr>
        <w:t>مكان (الصورة والكتابة)</w:t>
      </w:r>
      <w:r w:rsidR="00A47ABD" w:rsidRPr="00836DEF">
        <w:rPr>
          <w:rFonts w:hint="cs"/>
          <w:rtl/>
        </w:rPr>
        <w:t>،</w:t>
      </w:r>
      <w:r w:rsidRPr="00836DEF">
        <w:rPr>
          <w:rFonts w:hint="cs"/>
          <w:rtl/>
        </w:rPr>
        <w:t xml:space="preserve"> أي </w:t>
      </w:r>
      <w:r w:rsidR="00A47ABD" w:rsidRPr="00836DEF">
        <w:rPr>
          <w:rFonts w:hint="cs"/>
          <w:rtl/>
        </w:rPr>
        <w:t>إ</w:t>
      </w:r>
      <w:r w:rsidRPr="00836DEF">
        <w:rPr>
          <w:rFonts w:hint="cs"/>
          <w:rtl/>
        </w:rPr>
        <w:t>ن</w:t>
      </w:r>
      <w:r w:rsidR="00A47ABD" w:rsidRPr="00836DEF">
        <w:rPr>
          <w:rFonts w:hint="cs"/>
          <w:rtl/>
        </w:rPr>
        <w:t>ّها ستعادل 1/2</w:t>
      </w:r>
      <w:r w:rsidRPr="00836DEF">
        <w:rPr>
          <w:rFonts w:hint="cs"/>
          <w:rtl/>
        </w:rPr>
        <w:t xml:space="preserve">. </w:t>
      </w:r>
    </w:p>
    <w:p w:rsidR="00CD04A2" w:rsidRPr="00836DEF" w:rsidRDefault="00CD04A2" w:rsidP="00115EC6">
      <w:pPr>
        <w:rPr>
          <w:color w:val="000000" w:themeColor="text1"/>
          <w:sz w:val="27"/>
          <w:rtl/>
        </w:rPr>
      </w:pPr>
      <w:r w:rsidRPr="00836DEF">
        <w:rPr>
          <w:rFonts w:hint="cs"/>
          <w:color w:val="000000" w:themeColor="text1"/>
          <w:sz w:val="27"/>
          <w:rtl/>
        </w:rPr>
        <w:t>وال</w:t>
      </w:r>
      <w:r w:rsidR="005158B8" w:rsidRPr="00836DEF">
        <w:rPr>
          <w:rFonts w:hint="cs"/>
          <w:color w:val="000000" w:themeColor="text1"/>
          <w:sz w:val="27"/>
          <w:rtl/>
        </w:rPr>
        <w:t>إشكال</w:t>
      </w:r>
      <w:r w:rsidRPr="00836DEF">
        <w:rPr>
          <w:rFonts w:hint="cs"/>
          <w:color w:val="000000" w:themeColor="text1"/>
          <w:sz w:val="27"/>
          <w:rtl/>
        </w:rPr>
        <w:t xml:space="preserve"> الذي ير</w:t>
      </w:r>
      <w:r w:rsidR="00A47ABD" w:rsidRPr="00836DEF">
        <w:rPr>
          <w:rFonts w:hint="cs"/>
          <w:color w:val="000000" w:themeColor="text1"/>
          <w:sz w:val="27"/>
          <w:rtl/>
        </w:rPr>
        <w:t>ِ</w:t>
      </w:r>
      <w:r w:rsidRPr="00836DEF">
        <w:rPr>
          <w:rFonts w:hint="cs"/>
          <w:color w:val="000000" w:themeColor="text1"/>
          <w:sz w:val="27"/>
          <w:rtl/>
        </w:rPr>
        <w:t>د على ظاهر هذا التعربف هو كونه دوري</w:t>
      </w:r>
      <w:r w:rsidR="00A47ABD" w:rsidRPr="00836DEF">
        <w:rPr>
          <w:rFonts w:hint="cs"/>
          <w:color w:val="000000" w:themeColor="text1"/>
          <w:sz w:val="27"/>
          <w:rtl/>
        </w:rPr>
        <w:t>ّ</w:t>
      </w:r>
      <w:r w:rsidRPr="00836DEF">
        <w:rPr>
          <w:rFonts w:hint="cs"/>
          <w:color w:val="000000" w:themeColor="text1"/>
          <w:sz w:val="27"/>
          <w:rtl/>
        </w:rPr>
        <w:t>اً</w:t>
      </w:r>
      <w:r w:rsidRPr="00836DEF">
        <w:rPr>
          <w:rFonts w:hint="cs"/>
          <w:color w:val="000000" w:themeColor="text1"/>
          <w:sz w:val="27"/>
          <w:vertAlign w:val="superscript"/>
          <w:rtl/>
        </w:rPr>
        <w:t>(</w:t>
      </w:r>
      <w:r w:rsidRPr="00836DEF">
        <w:rPr>
          <w:rStyle w:val="EndnoteReference"/>
          <w:color w:val="000000" w:themeColor="text1"/>
          <w:sz w:val="27"/>
          <w:rtl/>
        </w:rPr>
        <w:endnoteReference w:id="149"/>
      </w:r>
      <w:r w:rsidRPr="00836DEF">
        <w:rPr>
          <w:rStyle w:val="EndnoteReference"/>
          <w:color w:val="000000" w:themeColor="text1"/>
          <w:sz w:val="27"/>
          <w:rtl/>
        </w:rPr>
        <w:t>)</w:t>
      </w:r>
      <w:r w:rsidR="00A47ABD" w:rsidRPr="00836DEF">
        <w:rPr>
          <w:rFonts w:hint="cs"/>
          <w:color w:val="000000" w:themeColor="text1"/>
          <w:rtl/>
        </w:rPr>
        <w:t>؛</w:t>
      </w:r>
      <w:r w:rsidRPr="00836DEF">
        <w:rPr>
          <w:color w:val="000000" w:themeColor="text1"/>
          <w:rtl/>
        </w:rPr>
        <w:t xml:space="preserve"> </w:t>
      </w:r>
      <w:r w:rsidRPr="00836DEF">
        <w:rPr>
          <w:rFonts w:hint="cs"/>
          <w:color w:val="000000" w:themeColor="text1"/>
          <w:sz w:val="27"/>
          <w:rtl/>
        </w:rPr>
        <w:t>لأن</w:t>
      </w:r>
      <w:r w:rsidR="00A47ABD" w:rsidRPr="00836DEF">
        <w:rPr>
          <w:rFonts w:hint="cs"/>
          <w:color w:val="000000" w:themeColor="text1"/>
          <w:sz w:val="27"/>
          <w:rtl/>
        </w:rPr>
        <w:t>ّ</w:t>
      </w:r>
      <w:r w:rsidRPr="00836DEF">
        <w:rPr>
          <w:rFonts w:hint="cs"/>
          <w:color w:val="000000" w:themeColor="text1"/>
          <w:sz w:val="27"/>
          <w:rtl/>
        </w:rPr>
        <w:t xml:space="preserve">ه قد </w:t>
      </w:r>
      <w:r w:rsidR="00A47ABD" w:rsidRPr="00836DEF">
        <w:rPr>
          <w:rFonts w:hint="cs"/>
          <w:color w:val="000000" w:themeColor="text1"/>
          <w:sz w:val="27"/>
          <w:rtl/>
        </w:rPr>
        <w:t>ا</w:t>
      </w:r>
      <w:r w:rsidRPr="00836DEF">
        <w:rPr>
          <w:rFonts w:hint="cs"/>
          <w:color w:val="000000" w:themeColor="text1"/>
          <w:sz w:val="27"/>
          <w:rtl/>
        </w:rPr>
        <w:t>ست</w:t>
      </w:r>
      <w:r w:rsidR="00A47ABD" w:rsidRPr="00836DEF">
        <w:rPr>
          <w:rFonts w:hint="cs"/>
          <w:color w:val="000000" w:themeColor="text1"/>
          <w:sz w:val="27"/>
          <w:rtl/>
        </w:rPr>
        <w:t>ُ</w:t>
      </w:r>
      <w:r w:rsidRPr="00836DEF">
        <w:rPr>
          <w:rFonts w:hint="cs"/>
          <w:color w:val="000000" w:themeColor="text1"/>
          <w:sz w:val="27"/>
          <w:rtl/>
        </w:rPr>
        <w:t>فيد فيه من مفهوم (ال</w:t>
      </w:r>
      <w:r w:rsidR="00A47ABD" w:rsidRPr="00836DEF">
        <w:rPr>
          <w:rFonts w:hint="cs"/>
          <w:color w:val="000000" w:themeColor="text1"/>
          <w:sz w:val="27"/>
          <w:rtl/>
        </w:rPr>
        <w:t>إ</w:t>
      </w:r>
      <w:r w:rsidRPr="00836DEF">
        <w:rPr>
          <w:rFonts w:hint="cs"/>
          <w:color w:val="000000" w:themeColor="text1"/>
          <w:sz w:val="27"/>
          <w:rtl/>
        </w:rPr>
        <w:t>مكان)</w:t>
      </w:r>
      <w:r w:rsidR="00A47ABD" w:rsidRPr="00836DEF">
        <w:rPr>
          <w:rFonts w:hint="cs"/>
          <w:color w:val="000000" w:themeColor="text1"/>
          <w:sz w:val="27"/>
          <w:rtl/>
        </w:rPr>
        <w:t>،</w:t>
      </w:r>
      <w:r w:rsidRPr="00836DEF">
        <w:rPr>
          <w:rFonts w:hint="cs"/>
          <w:color w:val="000000" w:themeColor="text1"/>
          <w:sz w:val="27"/>
          <w:rtl/>
        </w:rPr>
        <w:t xml:space="preserve"> ال</w:t>
      </w:r>
      <w:r w:rsidR="00A47ABD" w:rsidRPr="00836DEF">
        <w:rPr>
          <w:rFonts w:hint="cs"/>
          <w:color w:val="000000" w:themeColor="text1"/>
          <w:sz w:val="27"/>
          <w:rtl/>
        </w:rPr>
        <w:t>ذي لا يعني شيئاً سوى (الاحتمال)</w:t>
      </w:r>
      <w:r w:rsidRPr="00836DEF">
        <w:rPr>
          <w:rFonts w:hint="cs"/>
          <w:color w:val="000000" w:themeColor="text1"/>
          <w:sz w:val="27"/>
          <w:vertAlign w:val="superscript"/>
          <w:rtl/>
        </w:rPr>
        <w:t>(</w:t>
      </w:r>
      <w:r w:rsidRPr="00836DEF">
        <w:rPr>
          <w:rStyle w:val="EndnoteReference"/>
          <w:color w:val="000000" w:themeColor="text1"/>
          <w:sz w:val="27"/>
          <w:rtl/>
        </w:rPr>
        <w:endnoteReference w:id="150"/>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CD04A2" w:rsidRPr="00836DEF" w:rsidRDefault="00CD04A2" w:rsidP="00115EC6">
      <w:pPr>
        <w:rPr>
          <w:rtl/>
        </w:rPr>
      </w:pPr>
      <w:r w:rsidRPr="00836DEF">
        <w:rPr>
          <w:rFonts w:hint="cs"/>
          <w:rtl/>
        </w:rPr>
        <w:lastRenderedPageBreak/>
        <w:t>وقد طرح بعضهم في الجواب عن هذا ال</w:t>
      </w:r>
      <w:r w:rsidR="005158B8" w:rsidRPr="00836DEF">
        <w:rPr>
          <w:rFonts w:hint="cs"/>
          <w:rtl/>
        </w:rPr>
        <w:t>إشكال</w:t>
      </w:r>
      <w:r w:rsidRPr="00836DEF">
        <w:rPr>
          <w:rFonts w:hint="cs"/>
          <w:rtl/>
        </w:rPr>
        <w:t xml:space="preserve"> بداهة مفهوم (</w:t>
      </w:r>
      <w:r w:rsidR="00A47ABD" w:rsidRPr="00836DEF">
        <w:rPr>
          <w:rFonts w:hint="cs"/>
          <w:rtl/>
        </w:rPr>
        <w:t>الاحتمال) مع (تساوي الاحتمالات)</w:t>
      </w:r>
      <w:r w:rsidRPr="00836DEF">
        <w:rPr>
          <w:rFonts w:hint="cs"/>
          <w:vertAlign w:val="superscript"/>
          <w:rtl/>
        </w:rPr>
        <w:t>(</w:t>
      </w:r>
      <w:r w:rsidRPr="00836DEF">
        <w:rPr>
          <w:rStyle w:val="EndnoteReference"/>
          <w:color w:val="000000" w:themeColor="text1"/>
          <w:sz w:val="27"/>
          <w:rtl/>
        </w:rPr>
        <w:endnoteReference w:id="151"/>
      </w:r>
      <w:r w:rsidRPr="00836DEF">
        <w:rPr>
          <w:rStyle w:val="EndnoteReference"/>
          <w:color w:val="000000" w:themeColor="text1"/>
          <w:sz w:val="27"/>
          <w:rtl/>
        </w:rPr>
        <w:t>)</w:t>
      </w:r>
      <w:r w:rsidR="00A47ABD" w:rsidRPr="00836DEF">
        <w:rPr>
          <w:rFonts w:hint="cs"/>
          <w:rtl/>
        </w:rPr>
        <w:t>.</w:t>
      </w:r>
      <w:r w:rsidRPr="00836DEF">
        <w:rPr>
          <w:rStyle w:val="EndnoteReference"/>
          <w:color w:val="000000" w:themeColor="text1"/>
          <w:sz w:val="27"/>
          <w:vertAlign w:val="baseline"/>
          <w:rtl/>
        </w:rPr>
        <w:t xml:space="preserve"> </w:t>
      </w:r>
      <w:r w:rsidRPr="00836DEF">
        <w:rPr>
          <w:rFonts w:hint="cs"/>
          <w:rtl/>
        </w:rPr>
        <w:t>وهذا عذر</w:t>
      </w:r>
      <w:r w:rsidR="00A47ABD" w:rsidRPr="00836DEF">
        <w:rPr>
          <w:rFonts w:hint="cs"/>
          <w:rtl/>
        </w:rPr>
        <w:t>ٌ</w:t>
      </w:r>
      <w:r w:rsidRPr="00836DEF">
        <w:rPr>
          <w:rFonts w:hint="cs"/>
          <w:rtl/>
        </w:rPr>
        <w:t xml:space="preserve"> أقبح من الذنب! </w:t>
      </w:r>
    </w:p>
    <w:p w:rsidR="00CD04A2" w:rsidRPr="00836DEF" w:rsidRDefault="00CD04A2" w:rsidP="00115EC6">
      <w:pPr>
        <w:rPr>
          <w:color w:val="000000" w:themeColor="text1"/>
          <w:rtl/>
        </w:rPr>
      </w:pPr>
      <w:r w:rsidRPr="00836DEF">
        <w:rPr>
          <w:rFonts w:hint="cs"/>
          <w:color w:val="000000" w:themeColor="text1"/>
          <w:rtl/>
        </w:rPr>
        <w:t>والاعتراض الآخر الذي يواجهه هذا التعريف هو العجز عن تفسير الاحتمال في بعض الموارد؛ لأن</w:t>
      </w:r>
      <w:r w:rsidR="00A47ABD" w:rsidRPr="00836DEF">
        <w:rPr>
          <w:rFonts w:hint="cs"/>
          <w:color w:val="000000" w:themeColor="text1"/>
          <w:rtl/>
        </w:rPr>
        <w:t>ّ</w:t>
      </w:r>
      <w:r w:rsidRPr="00836DEF">
        <w:rPr>
          <w:rFonts w:hint="cs"/>
          <w:color w:val="000000" w:themeColor="text1"/>
          <w:rtl/>
        </w:rPr>
        <w:t xml:space="preserve"> هذا الكلام في مثال القطعة النقدي</w:t>
      </w:r>
      <w:r w:rsidR="005135F3" w:rsidRPr="00836DEF">
        <w:rPr>
          <w:rFonts w:hint="cs"/>
          <w:color w:val="000000" w:themeColor="text1"/>
          <w:rtl/>
        </w:rPr>
        <w:t>ّ</w:t>
      </w:r>
      <w:r w:rsidRPr="00836DEF">
        <w:rPr>
          <w:rFonts w:hint="cs"/>
          <w:color w:val="000000" w:themeColor="text1"/>
          <w:rtl/>
        </w:rPr>
        <w:t>ة السليمة ينتهي</w:t>
      </w:r>
      <w:r w:rsidR="00D9533D" w:rsidRPr="00836DEF">
        <w:rPr>
          <w:rFonts w:hint="cs"/>
          <w:color w:val="000000" w:themeColor="text1"/>
          <w:rtl/>
        </w:rPr>
        <w:t xml:space="preserve"> إلى </w:t>
      </w:r>
      <w:r w:rsidRPr="00836DEF">
        <w:rPr>
          <w:rFonts w:hint="cs"/>
          <w:color w:val="000000" w:themeColor="text1"/>
          <w:rtl/>
        </w:rPr>
        <w:t>نفس نتيجة القطعة النقدي</w:t>
      </w:r>
      <w:r w:rsidR="005135F3" w:rsidRPr="00836DEF">
        <w:rPr>
          <w:rFonts w:hint="cs"/>
          <w:color w:val="000000" w:themeColor="text1"/>
          <w:rtl/>
        </w:rPr>
        <w:t>ّ</w:t>
      </w:r>
      <w:r w:rsidRPr="00836DEF">
        <w:rPr>
          <w:rFonts w:hint="cs"/>
          <w:color w:val="000000" w:themeColor="text1"/>
          <w:rtl/>
        </w:rPr>
        <w:t>ة غير السليمة</w:t>
      </w:r>
      <w:r w:rsidR="00A47ABD" w:rsidRPr="00836DEF">
        <w:rPr>
          <w:rFonts w:hint="cs"/>
          <w:color w:val="000000" w:themeColor="text1"/>
          <w:rtl/>
        </w:rPr>
        <w:t>،</w:t>
      </w:r>
      <w:r w:rsidRPr="00836DEF">
        <w:rPr>
          <w:rFonts w:hint="cs"/>
          <w:color w:val="000000" w:themeColor="text1"/>
          <w:rtl/>
        </w:rPr>
        <w:t xml:space="preserve"> بينما تتغل</w:t>
      </w:r>
      <w:r w:rsidR="00A47ABD" w:rsidRPr="00836DEF">
        <w:rPr>
          <w:rFonts w:hint="cs"/>
          <w:color w:val="000000" w:themeColor="text1"/>
          <w:rtl/>
        </w:rPr>
        <w:t>َّ</w:t>
      </w:r>
      <w:r w:rsidRPr="00836DEF">
        <w:rPr>
          <w:rFonts w:hint="cs"/>
          <w:color w:val="000000" w:themeColor="text1"/>
          <w:rtl/>
        </w:rPr>
        <w:t>ب مرات الصورة مثلاً في تلك القطع على الأخرى</w:t>
      </w:r>
      <w:r w:rsidRPr="00836DEF">
        <w:rPr>
          <w:rFonts w:hint="cs"/>
          <w:color w:val="000000" w:themeColor="text1"/>
          <w:vertAlign w:val="superscript"/>
          <w:rtl/>
        </w:rPr>
        <w:t>(</w:t>
      </w:r>
      <w:r w:rsidRPr="00836DEF">
        <w:rPr>
          <w:rStyle w:val="EndnoteReference"/>
          <w:color w:val="000000" w:themeColor="text1"/>
          <w:sz w:val="27"/>
          <w:rtl/>
        </w:rPr>
        <w:endnoteReference w:id="152"/>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color w:val="000000" w:themeColor="text1"/>
          <w:rtl/>
        </w:rPr>
        <w:t xml:space="preserve"> </w:t>
      </w:r>
    </w:p>
    <w:p w:rsidR="00CD04A2" w:rsidRPr="00836DEF" w:rsidRDefault="00CD04A2" w:rsidP="008135C1">
      <w:pPr>
        <w:rPr>
          <w:color w:val="000000" w:themeColor="text1"/>
          <w:sz w:val="27"/>
          <w:rtl/>
        </w:rPr>
      </w:pPr>
    </w:p>
    <w:p w:rsidR="00CD04A2" w:rsidRPr="00836DEF" w:rsidRDefault="00CD04A2" w:rsidP="00965D51">
      <w:pPr>
        <w:pStyle w:val="Heading3"/>
        <w:rPr>
          <w:color w:val="000000" w:themeColor="text1"/>
          <w:rtl/>
        </w:rPr>
      </w:pPr>
      <w:r w:rsidRPr="00836DEF">
        <w:rPr>
          <w:rFonts w:hint="cs"/>
          <w:color w:val="000000" w:themeColor="text1"/>
          <w:rtl/>
        </w:rPr>
        <w:t xml:space="preserve">مذهب </w:t>
      </w:r>
      <w:r w:rsidR="00965D51" w:rsidRPr="00836DEF">
        <w:rPr>
          <w:rFonts w:hint="cs"/>
          <w:color w:val="000000" w:themeColor="text1"/>
          <w:rtl/>
        </w:rPr>
        <w:t>التكرار في</w:t>
      </w:r>
      <w:r w:rsidRPr="00836DEF">
        <w:rPr>
          <w:rFonts w:hint="cs"/>
          <w:color w:val="000000" w:themeColor="text1"/>
          <w:rtl/>
        </w:rPr>
        <w:t xml:space="preserve"> الاحتمال</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لكي يتخل</w:t>
      </w:r>
      <w:r w:rsidR="00A47ABD" w:rsidRPr="00836DEF">
        <w:rPr>
          <w:rFonts w:hint="cs"/>
          <w:color w:val="000000" w:themeColor="text1"/>
          <w:sz w:val="27"/>
          <w:rtl/>
        </w:rPr>
        <w:t>َّ</w:t>
      </w:r>
      <w:r w:rsidRPr="00836DEF">
        <w:rPr>
          <w:rFonts w:hint="cs"/>
          <w:color w:val="000000" w:themeColor="text1"/>
          <w:sz w:val="27"/>
          <w:rtl/>
        </w:rPr>
        <w:t>ص هذا المذهب من ال</w:t>
      </w:r>
      <w:r w:rsidR="005158B8" w:rsidRPr="00836DEF">
        <w:rPr>
          <w:rFonts w:hint="cs"/>
          <w:color w:val="000000" w:themeColor="text1"/>
          <w:sz w:val="27"/>
          <w:rtl/>
        </w:rPr>
        <w:t>إشكال</w:t>
      </w:r>
      <w:r w:rsidRPr="00836DEF">
        <w:rPr>
          <w:rFonts w:hint="cs"/>
          <w:color w:val="000000" w:themeColor="text1"/>
          <w:sz w:val="27"/>
          <w:rtl/>
        </w:rPr>
        <w:t>ين المذكورين فقد تمس</w:t>
      </w:r>
      <w:r w:rsidR="00A47ABD" w:rsidRPr="00836DEF">
        <w:rPr>
          <w:rFonts w:hint="cs"/>
          <w:color w:val="000000" w:themeColor="text1"/>
          <w:sz w:val="27"/>
          <w:rtl/>
        </w:rPr>
        <w:t>َّ</w:t>
      </w:r>
      <w:r w:rsidRPr="00836DEF">
        <w:rPr>
          <w:rFonts w:hint="cs"/>
          <w:color w:val="000000" w:themeColor="text1"/>
          <w:sz w:val="27"/>
          <w:rtl/>
        </w:rPr>
        <w:t>ك بتحليل تجريبي لل</w:t>
      </w:r>
      <w:r w:rsidR="00A47ABD" w:rsidRPr="00836DEF">
        <w:rPr>
          <w:rFonts w:hint="cs"/>
          <w:color w:val="000000" w:themeColor="text1"/>
          <w:sz w:val="27"/>
          <w:rtl/>
        </w:rPr>
        <w:t>إ</w:t>
      </w:r>
      <w:r w:rsidRPr="00836DEF">
        <w:rPr>
          <w:rFonts w:hint="cs"/>
          <w:color w:val="000000" w:themeColor="text1"/>
          <w:sz w:val="27"/>
          <w:rtl/>
        </w:rPr>
        <w:t>مكان</w:t>
      </w:r>
      <w:r w:rsidR="00A47ABD" w:rsidRPr="00836DEF">
        <w:rPr>
          <w:rFonts w:hint="cs"/>
          <w:color w:val="000000" w:themeColor="text1"/>
          <w:sz w:val="27"/>
          <w:rtl/>
        </w:rPr>
        <w:t>،</w:t>
      </w:r>
      <w:r w:rsidRPr="00836DEF">
        <w:rPr>
          <w:rFonts w:hint="cs"/>
          <w:color w:val="000000" w:themeColor="text1"/>
          <w:sz w:val="27"/>
          <w:rtl/>
        </w:rPr>
        <w:t xml:space="preserve"> وبدلاً من الحالات الممكنة فإن</w:t>
      </w:r>
      <w:r w:rsidR="00A47ABD" w:rsidRPr="00836DEF">
        <w:rPr>
          <w:rFonts w:hint="cs"/>
          <w:color w:val="000000" w:themeColor="text1"/>
          <w:sz w:val="27"/>
          <w:rtl/>
        </w:rPr>
        <w:t>ّ</w:t>
      </w:r>
      <w:r w:rsidRPr="00836DEF">
        <w:rPr>
          <w:rFonts w:hint="cs"/>
          <w:color w:val="000000" w:themeColor="text1"/>
          <w:sz w:val="27"/>
          <w:rtl/>
        </w:rPr>
        <w:t xml:space="preserve"> نظره</w:t>
      </w:r>
      <w:r w:rsidR="00D9533D" w:rsidRPr="00836DEF">
        <w:rPr>
          <w:rFonts w:hint="cs"/>
          <w:color w:val="000000" w:themeColor="text1"/>
          <w:sz w:val="27"/>
          <w:rtl/>
        </w:rPr>
        <w:t xml:space="preserve"> إلى </w:t>
      </w:r>
      <w:r w:rsidRPr="00836DEF">
        <w:rPr>
          <w:rFonts w:hint="cs"/>
          <w:color w:val="000000" w:themeColor="text1"/>
          <w:sz w:val="27"/>
          <w:rtl/>
        </w:rPr>
        <w:t xml:space="preserve">الحالات الواقعة. </w:t>
      </w:r>
    </w:p>
    <w:p w:rsidR="00CD04A2" w:rsidRPr="00836DEF" w:rsidRDefault="00CD04A2" w:rsidP="008135C1">
      <w:pPr>
        <w:rPr>
          <w:color w:val="000000" w:themeColor="text1"/>
          <w:sz w:val="27"/>
          <w:rtl/>
        </w:rPr>
      </w:pPr>
      <w:r w:rsidRPr="00836DEF">
        <w:rPr>
          <w:rFonts w:hint="cs"/>
          <w:color w:val="000000" w:themeColor="text1"/>
          <w:sz w:val="27"/>
          <w:rtl/>
        </w:rPr>
        <w:t>وفي بيانه لهذا المذهب يوض</w:t>
      </w:r>
      <w:r w:rsidR="00A47ABD" w:rsidRPr="00836DEF">
        <w:rPr>
          <w:rFonts w:hint="cs"/>
          <w:color w:val="000000" w:themeColor="text1"/>
          <w:sz w:val="27"/>
          <w:rtl/>
        </w:rPr>
        <w:t>ِّ</w:t>
      </w:r>
      <w:r w:rsidRPr="00836DEF">
        <w:rPr>
          <w:rFonts w:hint="cs"/>
          <w:color w:val="000000" w:themeColor="text1"/>
          <w:sz w:val="27"/>
          <w:rtl/>
        </w:rPr>
        <w:t>ح الشهيد</w:t>
      </w:r>
      <w:r w:rsidR="00A47ABD" w:rsidRPr="00836DEF">
        <w:rPr>
          <w:rFonts w:hint="cs"/>
          <w:color w:val="000000" w:themeColor="text1"/>
          <w:sz w:val="27"/>
          <w:rtl/>
        </w:rPr>
        <w:t xml:space="preserve"> الصدر (</w:t>
      </w:r>
      <w:r w:rsidR="00C72D5F" w:rsidRPr="00836DEF">
        <w:rPr>
          <w:rFonts w:hint="cs"/>
          <w:color w:val="000000" w:themeColor="text1"/>
          <w:sz w:val="27"/>
          <w:rtl/>
        </w:rPr>
        <w:t>نظريّ</w:t>
      </w:r>
      <w:r w:rsidR="0002673D" w:rsidRPr="00836DEF">
        <w:rPr>
          <w:rFonts w:hint="cs"/>
          <w:color w:val="000000" w:themeColor="text1"/>
          <w:sz w:val="27"/>
          <w:rtl/>
        </w:rPr>
        <w:t>ة التكرار</w:t>
      </w:r>
      <w:r w:rsidR="00A47ABD" w:rsidRPr="00836DEF">
        <w:rPr>
          <w:rFonts w:hint="cs"/>
          <w:color w:val="000000" w:themeColor="text1"/>
          <w:sz w:val="27"/>
          <w:rtl/>
        </w:rPr>
        <w:t xml:space="preserve"> المتناهي)</w:t>
      </w:r>
      <w:r w:rsidRPr="00836DEF">
        <w:rPr>
          <w:rFonts w:hint="cs"/>
          <w:color w:val="000000" w:themeColor="text1"/>
          <w:sz w:val="27"/>
          <w:vertAlign w:val="superscript"/>
          <w:rtl/>
        </w:rPr>
        <w:t>(</w:t>
      </w:r>
      <w:r w:rsidRPr="00836DEF">
        <w:rPr>
          <w:rStyle w:val="EndnoteReference"/>
          <w:color w:val="000000" w:themeColor="text1"/>
          <w:sz w:val="27"/>
          <w:rtl/>
        </w:rPr>
        <w:endnoteReference w:id="153"/>
      </w:r>
      <w:r w:rsidR="00A47ABD" w:rsidRPr="00836DEF">
        <w:rPr>
          <w:rStyle w:val="EndnoteReference"/>
          <w:color w:val="000000" w:themeColor="text1"/>
          <w:sz w:val="27"/>
          <w:rtl/>
        </w:rPr>
        <w:t>)</w:t>
      </w:r>
      <w:r w:rsidR="00A47ABD" w:rsidRPr="00836DEF">
        <w:rPr>
          <w:rFonts w:hint="cs"/>
          <w:color w:val="000000" w:themeColor="text1"/>
          <w:sz w:val="27"/>
          <w:rtl/>
        </w:rPr>
        <w:t xml:space="preserve">، </w:t>
      </w:r>
      <w:r w:rsidRPr="00836DEF">
        <w:rPr>
          <w:rFonts w:hint="cs"/>
          <w:color w:val="000000" w:themeColor="text1"/>
          <w:sz w:val="27"/>
          <w:rtl/>
        </w:rPr>
        <w:t xml:space="preserve">ويشرحها من خلال مثال: </w:t>
      </w:r>
      <w:r w:rsidR="00D700C8" w:rsidRPr="00836DEF">
        <w:rPr>
          <w:rFonts w:hint="eastAsia"/>
          <w:color w:val="000000" w:themeColor="text1"/>
          <w:sz w:val="27"/>
          <w:rtl/>
        </w:rPr>
        <w:t>«</w:t>
      </w:r>
      <w:r w:rsidRPr="00836DEF">
        <w:rPr>
          <w:rFonts w:hint="cs"/>
          <w:color w:val="000000" w:themeColor="text1"/>
          <w:sz w:val="27"/>
          <w:rtl/>
        </w:rPr>
        <w:t>من قبيل فئة من العراقي</w:t>
      </w:r>
      <w:r w:rsidR="00D700C8" w:rsidRPr="00836DEF">
        <w:rPr>
          <w:rFonts w:hint="cs"/>
          <w:color w:val="000000" w:themeColor="text1"/>
          <w:sz w:val="27"/>
          <w:rtl/>
        </w:rPr>
        <w:t>ّ</w:t>
      </w:r>
      <w:r w:rsidRPr="00836DEF">
        <w:rPr>
          <w:rFonts w:hint="cs"/>
          <w:color w:val="000000" w:themeColor="text1"/>
          <w:sz w:val="27"/>
          <w:rtl/>
        </w:rPr>
        <w:t>ين وفئة أذكياء، فهناك فعلاً عراقي</w:t>
      </w:r>
      <w:r w:rsidR="00D700C8" w:rsidRPr="00836DEF">
        <w:rPr>
          <w:rFonts w:hint="cs"/>
          <w:color w:val="000000" w:themeColor="text1"/>
          <w:sz w:val="27"/>
          <w:rtl/>
        </w:rPr>
        <w:t>ّ</w:t>
      </w:r>
      <w:r w:rsidRPr="00836DEF">
        <w:rPr>
          <w:rFonts w:hint="cs"/>
          <w:color w:val="000000" w:themeColor="text1"/>
          <w:sz w:val="27"/>
          <w:rtl/>
        </w:rPr>
        <w:t>ون</w:t>
      </w:r>
      <w:r w:rsidR="00D700C8" w:rsidRPr="00836DEF">
        <w:rPr>
          <w:rFonts w:hint="cs"/>
          <w:color w:val="000000" w:themeColor="text1"/>
          <w:sz w:val="27"/>
          <w:rtl/>
        </w:rPr>
        <w:t>،</w:t>
      </w:r>
      <w:r w:rsidRPr="00836DEF">
        <w:rPr>
          <w:rFonts w:hint="cs"/>
          <w:color w:val="000000" w:themeColor="text1"/>
          <w:sz w:val="27"/>
          <w:rtl/>
        </w:rPr>
        <w:t xml:space="preserve"> وهناك فعلاً أذكياء</w:t>
      </w:r>
      <w:r w:rsidR="00D700C8" w:rsidRPr="00836DEF">
        <w:rPr>
          <w:rFonts w:hint="cs"/>
          <w:color w:val="000000" w:themeColor="text1"/>
          <w:sz w:val="27"/>
          <w:rtl/>
        </w:rPr>
        <w:t>،</w:t>
      </w:r>
      <w:r w:rsidRPr="00836DEF">
        <w:rPr>
          <w:rFonts w:hint="cs"/>
          <w:color w:val="000000" w:themeColor="text1"/>
          <w:sz w:val="27"/>
          <w:rtl/>
        </w:rPr>
        <w:t xml:space="preserve"> وه</w:t>
      </w:r>
      <w:r w:rsidR="00D700C8" w:rsidRPr="00836DEF">
        <w:rPr>
          <w:rFonts w:hint="cs"/>
          <w:color w:val="000000" w:themeColor="text1"/>
          <w:sz w:val="27"/>
          <w:rtl/>
        </w:rPr>
        <w:t>ن</w:t>
      </w:r>
      <w:r w:rsidRPr="00836DEF">
        <w:rPr>
          <w:rFonts w:hint="cs"/>
          <w:color w:val="000000" w:themeColor="text1"/>
          <w:sz w:val="27"/>
          <w:rtl/>
        </w:rPr>
        <w:t>اك فئة ثالثة مرك</w:t>
      </w:r>
      <w:r w:rsidR="00D700C8" w:rsidRPr="00836DEF">
        <w:rPr>
          <w:rFonts w:hint="cs"/>
          <w:color w:val="000000" w:themeColor="text1"/>
          <w:sz w:val="27"/>
          <w:rtl/>
        </w:rPr>
        <w:t xml:space="preserve">َّبة، </w:t>
      </w:r>
      <w:r w:rsidRPr="00836DEF">
        <w:rPr>
          <w:rFonts w:hint="cs"/>
          <w:color w:val="000000" w:themeColor="text1"/>
          <w:sz w:val="27"/>
          <w:rtl/>
        </w:rPr>
        <w:t>وهي فئة العراقي</w:t>
      </w:r>
      <w:r w:rsidR="00D700C8" w:rsidRPr="00836DEF">
        <w:rPr>
          <w:rFonts w:hint="cs"/>
          <w:color w:val="000000" w:themeColor="text1"/>
          <w:sz w:val="27"/>
          <w:rtl/>
        </w:rPr>
        <w:t>ّ</w:t>
      </w:r>
      <w:r w:rsidRPr="00836DEF">
        <w:rPr>
          <w:rFonts w:hint="cs"/>
          <w:color w:val="000000" w:themeColor="text1"/>
          <w:sz w:val="27"/>
          <w:rtl/>
        </w:rPr>
        <w:t>ين ال</w:t>
      </w:r>
      <w:r w:rsidR="00D700C8" w:rsidRPr="00836DEF">
        <w:rPr>
          <w:rFonts w:hint="cs"/>
          <w:color w:val="000000" w:themeColor="text1"/>
          <w:sz w:val="27"/>
          <w:rtl/>
        </w:rPr>
        <w:t>أ</w:t>
      </w:r>
      <w:r w:rsidRPr="00836DEF">
        <w:rPr>
          <w:rFonts w:hint="cs"/>
          <w:color w:val="000000" w:themeColor="text1"/>
          <w:sz w:val="27"/>
          <w:rtl/>
        </w:rPr>
        <w:t>ذكياء</w:t>
      </w:r>
      <w:r w:rsidR="00D700C8" w:rsidRPr="00836DEF">
        <w:rPr>
          <w:rFonts w:hint="cs"/>
          <w:color w:val="000000" w:themeColor="text1"/>
          <w:sz w:val="27"/>
          <w:rtl/>
        </w:rPr>
        <w:t>،</w:t>
      </w:r>
      <w:r w:rsidRPr="00836DEF">
        <w:rPr>
          <w:rFonts w:hint="cs"/>
          <w:color w:val="000000" w:themeColor="text1"/>
          <w:sz w:val="27"/>
          <w:rtl/>
        </w:rPr>
        <w:t xml:space="preserve"> تشتمل على ال</w:t>
      </w:r>
      <w:r w:rsidR="00D700C8" w:rsidRPr="00836DEF">
        <w:rPr>
          <w:rFonts w:hint="cs"/>
          <w:color w:val="000000" w:themeColor="text1"/>
          <w:sz w:val="27"/>
          <w:rtl/>
        </w:rPr>
        <w:t>أ</w:t>
      </w:r>
      <w:r w:rsidRPr="00836DEF">
        <w:rPr>
          <w:rFonts w:hint="cs"/>
          <w:color w:val="000000" w:themeColor="text1"/>
          <w:sz w:val="27"/>
          <w:rtl/>
        </w:rPr>
        <w:t>عضاء الداخلين في كلتا الفئتين فعلاً</w:t>
      </w:r>
      <w:r w:rsidR="00D700C8" w:rsidRPr="00836DEF">
        <w:rPr>
          <w:rFonts w:hint="cs"/>
          <w:color w:val="000000" w:themeColor="text1"/>
          <w:sz w:val="27"/>
          <w:rtl/>
        </w:rPr>
        <w:t>،</w:t>
      </w:r>
      <w:r w:rsidRPr="00836DEF">
        <w:rPr>
          <w:rFonts w:hint="cs"/>
          <w:color w:val="000000" w:themeColor="text1"/>
          <w:sz w:val="27"/>
          <w:rtl/>
        </w:rPr>
        <w:t xml:space="preserve"> فما هي درجة احتمال أن يكون الفرد الذي نختاره عشوائي</w:t>
      </w:r>
      <w:r w:rsidR="00D700C8" w:rsidRPr="00836DEF">
        <w:rPr>
          <w:rFonts w:hint="cs"/>
          <w:color w:val="000000" w:themeColor="text1"/>
          <w:sz w:val="27"/>
          <w:rtl/>
        </w:rPr>
        <w:t>ّ</w:t>
      </w:r>
      <w:r w:rsidRPr="00836DEF">
        <w:rPr>
          <w:rFonts w:hint="cs"/>
          <w:color w:val="000000" w:themeColor="text1"/>
          <w:sz w:val="27"/>
          <w:rtl/>
        </w:rPr>
        <w:t>اً من فئة العراقي</w:t>
      </w:r>
      <w:r w:rsidR="00D700C8" w:rsidRPr="00836DEF">
        <w:rPr>
          <w:rFonts w:hint="cs"/>
          <w:color w:val="000000" w:themeColor="text1"/>
          <w:sz w:val="27"/>
          <w:rtl/>
        </w:rPr>
        <w:t>ّ</w:t>
      </w:r>
      <w:r w:rsidRPr="00836DEF">
        <w:rPr>
          <w:rFonts w:hint="cs"/>
          <w:color w:val="000000" w:themeColor="text1"/>
          <w:sz w:val="27"/>
          <w:rtl/>
        </w:rPr>
        <w:t>ين منتمياً</w:t>
      </w:r>
      <w:r w:rsidR="00D9533D" w:rsidRPr="00836DEF">
        <w:rPr>
          <w:rFonts w:hint="cs"/>
          <w:color w:val="000000" w:themeColor="text1"/>
          <w:sz w:val="27"/>
          <w:rtl/>
        </w:rPr>
        <w:t xml:space="preserve"> إلى </w:t>
      </w:r>
      <w:r w:rsidRPr="00836DEF">
        <w:rPr>
          <w:rFonts w:hint="cs"/>
          <w:color w:val="000000" w:themeColor="text1"/>
          <w:sz w:val="27"/>
          <w:rtl/>
        </w:rPr>
        <w:t>فئة ال</w:t>
      </w:r>
      <w:r w:rsidR="00D700C8" w:rsidRPr="00836DEF">
        <w:rPr>
          <w:rFonts w:hint="cs"/>
          <w:color w:val="000000" w:themeColor="text1"/>
          <w:sz w:val="27"/>
          <w:rtl/>
        </w:rPr>
        <w:t>أ</w:t>
      </w:r>
      <w:r w:rsidRPr="00836DEF">
        <w:rPr>
          <w:rFonts w:hint="cs"/>
          <w:color w:val="000000" w:themeColor="text1"/>
          <w:sz w:val="27"/>
          <w:rtl/>
        </w:rPr>
        <w:t>ذكياء</w:t>
      </w:r>
      <w:r w:rsidR="00D700C8" w:rsidRPr="00836DEF">
        <w:rPr>
          <w:rFonts w:hint="cs"/>
          <w:color w:val="000000" w:themeColor="text1"/>
          <w:sz w:val="27"/>
          <w:rtl/>
        </w:rPr>
        <w:t>.</w:t>
      </w:r>
      <w:r w:rsidRPr="00836DEF">
        <w:rPr>
          <w:rFonts w:hint="cs"/>
          <w:color w:val="000000" w:themeColor="text1"/>
          <w:sz w:val="27"/>
          <w:rtl/>
        </w:rPr>
        <w:t xml:space="preserve"> ومفاد</w:t>
      </w:r>
      <w:r w:rsidR="00D700C8" w:rsidRPr="00836DEF">
        <w:rPr>
          <w:rFonts w:hint="cs"/>
          <w:color w:val="000000" w:themeColor="text1"/>
          <w:sz w:val="27"/>
          <w:rtl/>
        </w:rPr>
        <w:t>ُ</w:t>
      </w:r>
      <w:r w:rsidRPr="00836DEF">
        <w:rPr>
          <w:rFonts w:hint="cs"/>
          <w:color w:val="000000" w:themeColor="text1"/>
          <w:sz w:val="27"/>
          <w:rtl/>
        </w:rPr>
        <w:t xml:space="preserve"> هذا التعريف أن درجة احتمال ذلك هي عدد أعضاء الفئة الثالثة المرك</w:t>
      </w:r>
      <w:r w:rsidR="00D700C8" w:rsidRPr="00836DEF">
        <w:rPr>
          <w:rFonts w:hint="cs"/>
          <w:color w:val="000000" w:themeColor="text1"/>
          <w:sz w:val="27"/>
          <w:rtl/>
        </w:rPr>
        <w:t>َّ</w:t>
      </w:r>
      <w:r w:rsidRPr="00836DEF">
        <w:rPr>
          <w:rFonts w:hint="cs"/>
          <w:color w:val="000000" w:themeColor="text1"/>
          <w:sz w:val="27"/>
          <w:rtl/>
        </w:rPr>
        <w:t xml:space="preserve">بة </w:t>
      </w:r>
      <w:r w:rsidRPr="00836DEF">
        <w:rPr>
          <w:color w:val="000000" w:themeColor="text1"/>
          <w:sz w:val="27"/>
          <w:rtl/>
        </w:rPr>
        <w:t>ـ</w:t>
      </w:r>
      <w:r w:rsidRPr="00836DEF">
        <w:rPr>
          <w:rFonts w:hint="cs"/>
          <w:color w:val="000000" w:themeColor="text1"/>
          <w:sz w:val="27"/>
          <w:rtl/>
        </w:rPr>
        <w:t xml:space="preserve"> أي فئة العراقي</w:t>
      </w:r>
      <w:r w:rsidR="00D700C8" w:rsidRPr="00836DEF">
        <w:rPr>
          <w:rFonts w:hint="cs"/>
          <w:color w:val="000000" w:themeColor="text1"/>
          <w:sz w:val="27"/>
          <w:rtl/>
        </w:rPr>
        <w:t>ّ</w:t>
      </w:r>
      <w:r w:rsidRPr="00836DEF">
        <w:rPr>
          <w:rFonts w:hint="cs"/>
          <w:color w:val="000000" w:themeColor="text1"/>
          <w:sz w:val="27"/>
          <w:rtl/>
        </w:rPr>
        <w:t xml:space="preserve">ين الأذكياء </w:t>
      </w:r>
      <w:r w:rsidRPr="00836DEF">
        <w:rPr>
          <w:color w:val="000000" w:themeColor="text1"/>
          <w:sz w:val="27"/>
          <w:rtl/>
        </w:rPr>
        <w:t>ـ</w:t>
      </w:r>
      <w:r w:rsidRPr="00836DEF">
        <w:rPr>
          <w:rFonts w:hint="cs"/>
          <w:color w:val="000000" w:themeColor="text1"/>
          <w:sz w:val="27"/>
          <w:rtl/>
        </w:rPr>
        <w:t xml:space="preserve"> مقسوماً على ال</w:t>
      </w:r>
      <w:r w:rsidR="00A47ABD" w:rsidRPr="00836DEF">
        <w:rPr>
          <w:rFonts w:hint="cs"/>
          <w:color w:val="000000" w:themeColor="text1"/>
          <w:sz w:val="27"/>
          <w:rtl/>
        </w:rPr>
        <w:t>عدد الكل</w:t>
      </w:r>
      <w:r w:rsidR="00D700C8" w:rsidRPr="00836DEF">
        <w:rPr>
          <w:rFonts w:hint="cs"/>
          <w:color w:val="000000" w:themeColor="text1"/>
          <w:sz w:val="27"/>
          <w:rtl/>
        </w:rPr>
        <w:t>ّ</w:t>
      </w:r>
      <w:r w:rsidR="00A47ABD" w:rsidRPr="00836DEF">
        <w:rPr>
          <w:rFonts w:hint="cs"/>
          <w:color w:val="000000" w:themeColor="text1"/>
          <w:sz w:val="27"/>
          <w:rtl/>
        </w:rPr>
        <w:t>ي</w:t>
      </w:r>
      <w:r w:rsidR="005135F3" w:rsidRPr="00836DEF">
        <w:rPr>
          <w:rFonts w:hint="cs"/>
          <w:color w:val="000000" w:themeColor="text1"/>
          <w:sz w:val="27"/>
          <w:rtl/>
        </w:rPr>
        <w:t>ّ</w:t>
      </w:r>
      <w:r w:rsidR="00A47ABD" w:rsidRPr="00836DEF">
        <w:rPr>
          <w:rFonts w:hint="cs"/>
          <w:color w:val="000000" w:themeColor="text1"/>
          <w:sz w:val="27"/>
          <w:rtl/>
        </w:rPr>
        <w:t xml:space="preserve"> لأعضاء فئة العراقي</w:t>
      </w:r>
      <w:r w:rsidR="00D700C8" w:rsidRPr="00836DEF">
        <w:rPr>
          <w:rFonts w:hint="cs"/>
          <w:color w:val="000000" w:themeColor="text1"/>
          <w:sz w:val="27"/>
          <w:rtl/>
        </w:rPr>
        <w:t>ّ</w:t>
      </w:r>
      <w:r w:rsidR="00A47ABD" w:rsidRPr="00836DEF">
        <w:rPr>
          <w:rFonts w:hint="cs"/>
          <w:color w:val="000000" w:themeColor="text1"/>
          <w:sz w:val="27"/>
          <w:rtl/>
        </w:rPr>
        <w:t>ين</w:t>
      </w:r>
      <w:r w:rsidR="00D700C8"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154"/>
      </w:r>
      <w:r w:rsidRPr="00836DEF">
        <w:rPr>
          <w:rStyle w:val="EndnoteReference"/>
          <w:color w:val="000000" w:themeColor="text1"/>
          <w:sz w:val="27"/>
          <w:rtl/>
        </w:rPr>
        <w:t>)</w:t>
      </w:r>
      <w:r w:rsidR="00A47ABD" w:rsidRPr="00836DEF">
        <w:rPr>
          <w:rFonts w:hint="cs"/>
          <w:color w:val="000000" w:themeColor="text1"/>
          <w:sz w:val="27"/>
          <w:rtl/>
        </w:rPr>
        <w:t>.</w:t>
      </w:r>
      <w:r w:rsidRPr="00836DEF">
        <w:rPr>
          <w:rStyle w:val="EndnoteReference"/>
          <w:color w:val="000000" w:themeColor="text1"/>
          <w:sz w:val="27"/>
          <w:rtl/>
        </w:rPr>
        <w:t xml:space="preserve"> </w:t>
      </w:r>
    </w:p>
    <w:p w:rsidR="00CD04A2" w:rsidRPr="00836DEF" w:rsidRDefault="00CD04A2" w:rsidP="00115EC6">
      <w:pPr>
        <w:rPr>
          <w:rtl/>
        </w:rPr>
      </w:pPr>
      <w:r w:rsidRPr="00836DEF">
        <w:rPr>
          <w:rFonts w:hint="cs"/>
          <w:rtl/>
        </w:rPr>
        <w:t xml:space="preserve">وهذا التعريف في رأي الشهيد الصدر </w:t>
      </w:r>
      <w:r w:rsidR="00D700C8" w:rsidRPr="00836DEF">
        <w:rPr>
          <w:rFonts w:hint="eastAsia"/>
          <w:rtl/>
        </w:rPr>
        <w:t>«</w:t>
      </w:r>
      <w:r w:rsidRPr="00836DEF">
        <w:rPr>
          <w:rFonts w:hint="cs"/>
          <w:rtl/>
        </w:rPr>
        <w:t>يفي ببديهي</w:t>
      </w:r>
      <w:r w:rsidR="009E7BEA" w:rsidRPr="00836DEF">
        <w:rPr>
          <w:rFonts w:hint="cs"/>
          <w:rtl/>
        </w:rPr>
        <w:t>ّ</w:t>
      </w:r>
      <w:r w:rsidRPr="00836DEF">
        <w:rPr>
          <w:rFonts w:hint="cs"/>
          <w:rtl/>
        </w:rPr>
        <w:t>ات الاحتمال المتقد</w:t>
      </w:r>
      <w:r w:rsidR="009E7BEA" w:rsidRPr="00836DEF">
        <w:rPr>
          <w:rFonts w:hint="cs"/>
          <w:rtl/>
        </w:rPr>
        <w:t>ّ</w:t>
      </w:r>
      <w:r w:rsidRPr="00836DEF">
        <w:rPr>
          <w:rFonts w:hint="cs"/>
          <w:rtl/>
        </w:rPr>
        <w:t>مة</w:t>
      </w:r>
      <w:r w:rsidR="009E7BEA" w:rsidRPr="00836DEF">
        <w:rPr>
          <w:rFonts w:hint="cs"/>
          <w:rtl/>
        </w:rPr>
        <w:t>،</w:t>
      </w:r>
      <w:r w:rsidRPr="00836DEF">
        <w:rPr>
          <w:rFonts w:hint="cs"/>
          <w:rtl/>
        </w:rPr>
        <w:t xml:space="preserve"> كما أن</w:t>
      </w:r>
      <w:r w:rsidR="009E7BEA" w:rsidRPr="00836DEF">
        <w:rPr>
          <w:rFonts w:hint="cs"/>
          <w:rtl/>
        </w:rPr>
        <w:t>ّ</w:t>
      </w:r>
      <w:r w:rsidRPr="00836DEF">
        <w:rPr>
          <w:rFonts w:hint="cs"/>
          <w:rtl/>
        </w:rPr>
        <w:t>ه يتخل</w:t>
      </w:r>
      <w:r w:rsidR="009E7BEA" w:rsidRPr="00836DEF">
        <w:rPr>
          <w:rFonts w:hint="cs"/>
          <w:rtl/>
        </w:rPr>
        <w:t>َّ</w:t>
      </w:r>
      <w:r w:rsidRPr="00836DEF">
        <w:rPr>
          <w:rFonts w:hint="cs"/>
          <w:rtl/>
        </w:rPr>
        <w:t>ص من الاعتراضات التي أثرناها ضد التعريف السابق... لكن</w:t>
      </w:r>
      <w:r w:rsidR="009E7BEA" w:rsidRPr="00836DEF">
        <w:rPr>
          <w:rFonts w:hint="cs"/>
          <w:rtl/>
        </w:rPr>
        <w:t>ّ</w:t>
      </w:r>
      <w:r w:rsidRPr="00836DEF">
        <w:rPr>
          <w:rFonts w:hint="cs"/>
          <w:rtl/>
        </w:rPr>
        <w:t xml:space="preserve"> هذا التعريف يواجه اعتراضاً جديداً</w:t>
      </w:r>
      <w:r w:rsidR="009E7BEA" w:rsidRPr="00836DEF">
        <w:rPr>
          <w:rFonts w:hint="cs"/>
          <w:rtl/>
        </w:rPr>
        <w:t>،</w:t>
      </w:r>
      <w:r w:rsidRPr="00836DEF">
        <w:rPr>
          <w:rFonts w:hint="cs"/>
          <w:rtl/>
        </w:rPr>
        <w:t xml:space="preserve"> وهو أنه لا يشمل كل</w:t>
      </w:r>
      <w:r w:rsidR="009E7BEA" w:rsidRPr="00836DEF">
        <w:rPr>
          <w:rFonts w:hint="cs"/>
          <w:rtl/>
        </w:rPr>
        <w:t>ّ</w:t>
      </w:r>
      <w:r w:rsidRPr="00836DEF">
        <w:rPr>
          <w:rFonts w:hint="cs"/>
          <w:rtl/>
        </w:rPr>
        <w:t xml:space="preserve"> المجالات التي يمكن للاحتمال الرياضي</w:t>
      </w:r>
      <w:r w:rsidR="009E7BEA" w:rsidRPr="00836DEF">
        <w:rPr>
          <w:rFonts w:hint="cs"/>
          <w:rtl/>
        </w:rPr>
        <w:t>ّ</w:t>
      </w:r>
      <w:r w:rsidRPr="00836DEF">
        <w:rPr>
          <w:rFonts w:hint="cs"/>
          <w:rtl/>
        </w:rPr>
        <w:t xml:space="preserve"> أن يمتد</w:t>
      </w:r>
      <w:r w:rsidR="009E7BEA" w:rsidRPr="00836DEF">
        <w:rPr>
          <w:rFonts w:hint="cs"/>
          <w:rtl/>
        </w:rPr>
        <w:t>ّ</w:t>
      </w:r>
      <w:r w:rsidRPr="00836DEF">
        <w:rPr>
          <w:rFonts w:hint="cs"/>
          <w:rtl/>
        </w:rPr>
        <w:t xml:space="preserve"> </w:t>
      </w:r>
      <w:r w:rsidR="009E7BEA" w:rsidRPr="00836DEF">
        <w:rPr>
          <w:rFonts w:hint="cs"/>
          <w:rtl/>
        </w:rPr>
        <w:t>إ</w:t>
      </w:r>
      <w:r w:rsidRPr="00836DEF">
        <w:rPr>
          <w:rFonts w:hint="cs"/>
          <w:rtl/>
        </w:rPr>
        <w:t>ليها</w:t>
      </w:r>
      <w:r w:rsidR="00D700C8"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155"/>
      </w:r>
      <w:r w:rsidR="00D700C8" w:rsidRPr="00836DEF">
        <w:rPr>
          <w:rStyle w:val="EndnoteReference"/>
          <w:color w:val="000000" w:themeColor="text1"/>
          <w:sz w:val="27"/>
          <w:rtl/>
        </w:rPr>
        <w:t>)</w:t>
      </w:r>
      <w:r w:rsidR="00D700C8" w:rsidRPr="00836DEF">
        <w:rPr>
          <w:rStyle w:val="EndnoteReference"/>
          <w:rFonts w:hint="cs"/>
          <w:color w:val="000000" w:themeColor="text1"/>
          <w:sz w:val="27"/>
          <w:vertAlign w:val="baseline"/>
          <w:rtl/>
        </w:rPr>
        <w:t>.</w:t>
      </w:r>
    </w:p>
    <w:p w:rsidR="00CD04A2" w:rsidRPr="00836DEF" w:rsidRDefault="00CD04A2" w:rsidP="00115EC6">
      <w:pPr>
        <w:rPr>
          <w:rtl/>
        </w:rPr>
      </w:pPr>
      <w:r w:rsidRPr="00836DEF">
        <w:rPr>
          <w:rFonts w:hint="cs"/>
          <w:rtl/>
        </w:rPr>
        <w:t>ويقس</w:t>
      </w:r>
      <w:r w:rsidR="009E7BEA" w:rsidRPr="00836DEF">
        <w:rPr>
          <w:rFonts w:hint="cs"/>
          <w:rtl/>
        </w:rPr>
        <w:t>ِّ</w:t>
      </w:r>
      <w:r w:rsidRPr="00836DEF">
        <w:rPr>
          <w:rFonts w:hint="cs"/>
          <w:rtl/>
        </w:rPr>
        <w:t>م هذه الموارد في ضوء التمييز بين احتمالين</w:t>
      </w:r>
      <w:r w:rsidR="009E7BEA" w:rsidRPr="00836DEF">
        <w:rPr>
          <w:rFonts w:hint="cs"/>
          <w:rtl/>
        </w:rPr>
        <w:t>:</w:t>
      </w:r>
      <w:r w:rsidRPr="00836DEF">
        <w:rPr>
          <w:rFonts w:hint="cs"/>
          <w:rtl/>
        </w:rPr>
        <w:t xml:space="preserve"> واقعي</w:t>
      </w:r>
      <w:r w:rsidR="009E7BEA" w:rsidRPr="00836DEF">
        <w:rPr>
          <w:rFonts w:hint="cs"/>
          <w:rtl/>
        </w:rPr>
        <w:t>ّ؛</w:t>
      </w:r>
      <w:r w:rsidRPr="00836DEF">
        <w:rPr>
          <w:rFonts w:hint="cs"/>
          <w:rtl/>
        </w:rPr>
        <w:t xml:space="preserve"> وفرضي</w:t>
      </w:r>
      <w:r w:rsidR="005135F3" w:rsidRPr="00836DEF">
        <w:rPr>
          <w:rFonts w:hint="cs"/>
          <w:rtl/>
        </w:rPr>
        <w:t>ّ</w:t>
      </w:r>
      <w:r w:rsidRPr="00836DEF">
        <w:rPr>
          <w:rFonts w:hint="cs"/>
          <w:vertAlign w:val="superscript"/>
          <w:rtl/>
        </w:rPr>
        <w:t>(</w:t>
      </w:r>
      <w:r w:rsidRPr="00836DEF">
        <w:rPr>
          <w:rStyle w:val="EndnoteReference"/>
          <w:color w:val="000000" w:themeColor="text1"/>
          <w:sz w:val="27"/>
          <w:rtl/>
        </w:rPr>
        <w:endnoteReference w:id="156"/>
      </w:r>
      <w:r w:rsidRPr="00836DEF">
        <w:rPr>
          <w:rStyle w:val="EndnoteReference"/>
          <w:color w:val="000000" w:themeColor="text1"/>
          <w:sz w:val="27"/>
          <w:rtl/>
        </w:rPr>
        <w:t>)</w:t>
      </w:r>
      <w:r w:rsidR="009E7BEA" w:rsidRPr="00836DEF">
        <w:rPr>
          <w:rStyle w:val="EndnoteReference"/>
          <w:rFonts w:hint="cs"/>
          <w:color w:val="000000" w:themeColor="text1"/>
          <w:sz w:val="27"/>
          <w:vertAlign w:val="baseline"/>
          <w:rtl/>
        </w:rPr>
        <w:t xml:space="preserve"> </w:t>
      </w:r>
      <w:r w:rsidR="00D9533D" w:rsidRPr="00836DEF">
        <w:rPr>
          <w:rStyle w:val="EndnoteReference"/>
          <w:color w:val="000000" w:themeColor="text1"/>
          <w:sz w:val="27"/>
          <w:vertAlign w:val="baseline"/>
          <w:rtl/>
        </w:rPr>
        <w:t xml:space="preserve">إلى </w:t>
      </w:r>
      <w:r w:rsidRPr="00836DEF">
        <w:rPr>
          <w:rFonts w:hint="cs"/>
          <w:rtl/>
        </w:rPr>
        <w:t xml:space="preserve">ثلاث </w:t>
      </w:r>
      <w:r w:rsidR="009E7BEA" w:rsidRPr="00836DEF">
        <w:rPr>
          <w:rFonts w:hint="cs"/>
          <w:rtl/>
        </w:rPr>
        <w:t>مجموعات</w:t>
      </w:r>
      <w:r w:rsidRPr="00836DEF">
        <w:rPr>
          <w:rFonts w:hint="cs"/>
          <w:rtl/>
        </w:rPr>
        <w:t xml:space="preserve"> أساسي</w:t>
      </w:r>
      <w:r w:rsidR="009E7BEA" w:rsidRPr="00836DEF">
        <w:rPr>
          <w:rFonts w:hint="cs"/>
          <w:rtl/>
        </w:rPr>
        <w:t>ّ</w:t>
      </w:r>
      <w:r w:rsidRPr="00836DEF">
        <w:rPr>
          <w:rFonts w:hint="cs"/>
          <w:rtl/>
        </w:rPr>
        <w:t xml:space="preserve">ة: </w:t>
      </w:r>
    </w:p>
    <w:p w:rsidR="00CD04A2" w:rsidRPr="00836DEF" w:rsidRDefault="00CD04A2" w:rsidP="00115EC6">
      <w:pPr>
        <w:rPr>
          <w:rtl/>
        </w:rPr>
      </w:pPr>
      <w:r w:rsidRPr="00836DEF">
        <w:rPr>
          <w:rFonts w:hint="cs"/>
          <w:rtl/>
        </w:rPr>
        <w:t>1ـ مجموعات ذات عضو واحد</w:t>
      </w:r>
      <w:r w:rsidR="009E7BEA" w:rsidRPr="00836DEF">
        <w:rPr>
          <w:rFonts w:hint="cs"/>
          <w:rtl/>
        </w:rPr>
        <w:t>،</w:t>
      </w:r>
      <w:r w:rsidR="00DE2B5F" w:rsidRPr="00836DEF">
        <w:rPr>
          <w:rFonts w:hint="cs"/>
          <w:rtl/>
        </w:rPr>
        <w:t xml:space="preserve"> أو </w:t>
      </w:r>
      <w:r w:rsidRPr="00836DEF">
        <w:rPr>
          <w:rFonts w:hint="cs"/>
          <w:rtl/>
        </w:rPr>
        <w:t xml:space="preserve">تلك التي يحتمل كونها ذات عضو واحد. </w:t>
      </w:r>
    </w:p>
    <w:p w:rsidR="00CD04A2" w:rsidRPr="00836DEF" w:rsidRDefault="00CD04A2" w:rsidP="00115EC6">
      <w:r w:rsidRPr="00836DEF">
        <w:rPr>
          <w:rFonts w:hint="cs"/>
          <w:rtl/>
        </w:rPr>
        <w:lastRenderedPageBreak/>
        <w:t>2ـ مجموعات يكون اشتراكها مع المجموعة ال</w:t>
      </w:r>
      <w:r w:rsidR="009E7BEA" w:rsidRPr="00836DEF">
        <w:rPr>
          <w:rFonts w:hint="cs"/>
          <w:rtl/>
        </w:rPr>
        <w:t>أ</w:t>
      </w:r>
      <w:r w:rsidRPr="00836DEF">
        <w:rPr>
          <w:rFonts w:hint="cs"/>
          <w:rtl/>
        </w:rPr>
        <w:t xml:space="preserve">خرى غير واضح. </w:t>
      </w:r>
    </w:p>
    <w:p w:rsidR="00CD04A2" w:rsidRPr="00836DEF" w:rsidRDefault="00CD04A2" w:rsidP="008135C1">
      <w:pPr>
        <w:rPr>
          <w:color w:val="000000" w:themeColor="text1"/>
          <w:sz w:val="27"/>
        </w:rPr>
      </w:pPr>
      <w:r w:rsidRPr="00836DEF">
        <w:rPr>
          <w:rFonts w:hint="cs"/>
          <w:color w:val="000000" w:themeColor="text1"/>
          <w:sz w:val="27"/>
          <w:rtl/>
        </w:rPr>
        <w:t>3ـ المجموعات التي يكون اشتراكها معلوماً</w:t>
      </w:r>
      <w:r w:rsidR="009E7BEA" w:rsidRPr="00836DEF">
        <w:rPr>
          <w:rFonts w:hint="cs"/>
          <w:color w:val="000000" w:themeColor="text1"/>
          <w:sz w:val="27"/>
          <w:rtl/>
        </w:rPr>
        <w:t>،</w:t>
      </w:r>
      <w:r w:rsidRPr="00836DEF">
        <w:rPr>
          <w:rFonts w:hint="cs"/>
          <w:color w:val="000000" w:themeColor="text1"/>
          <w:sz w:val="27"/>
          <w:rtl/>
        </w:rPr>
        <w:t xml:space="preserve"> إلا</w:t>
      </w:r>
      <w:r w:rsidR="005135F3" w:rsidRPr="00836DEF">
        <w:rPr>
          <w:rFonts w:hint="cs"/>
          <w:color w:val="000000" w:themeColor="text1"/>
          <w:sz w:val="27"/>
          <w:rtl/>
        </w:rPr>
        <w:t>ّ</w:t>
      </w:r>
      <w:r w:rsidRPr="00836DEF">
        <w:rPr>
          <w:rFonts w:hint="cs"/>
          <w:color w:val="000000" w:themeColor="text1"/>
          <w:sz w:val="27"/>
          <w:rtl/>
        </w:rPr>
        <w:t xml:space="preserve"> أن</w:t>
      </w:r>
      <w:r w:rsidR="009E7BEA" w:rsidRPr="00836DEF">
        <w:rPr>
          <w:rFonts w:hint="cs"/>
          <w:color w:val="000000" w:themeColor="text1"/>
          <w:sz w:val="27"/>
          <w:rtl/>
        </w:rPr>
        <w:t>ّ</w:t>
      </w:r>
      <w:r w:rsidRPr="00836DEF">
        <w:rPr>
          <w:rFonts w:hint="cs"/>
          <w:color w:val="000000" w:themeColor="text1"/>
          <w:sz w:val="27"/>
          <w:rtl/>
        </w:rPr>
        <w:t xml:space="preserve"> نسبة التكرار فيها غير مشخ</w:t>
      </w:r>
      <w:r w:rsidR="009E7BEA" w:rsidRPr="00836DEF">
        <w:rPr>
          <w:rFonts w:hint="cs"/>
          <w:color w:val="000000" w:themeColor="text1"/>
          <w:sz w:val="27"/>
          <w:rtl/>
        </w:rPr>
        <w:t>َّ</w:t>
      </w:r>
      <w:r w:rsidRPr="00836DEF">
        <w:rPr>
          <w:rFonts w:hint="cs"/>
          <w:color w:val="000000" w:themeColor="text1"/>
          <w:sz w:val="27"/>
          <w:rtl/>
        </w:rPr>
        <w:t>صة</w:t>
      </w:r>
      <w:r w:rsidRPr="00836DEF">
        <w:rPr>
          <w:rFonts w:hint="cs"/>
          <w:color w:val="000000" w:themeColor="text1"/>
          <w:sz w:val="27"/>
          <w:vertAlign w:val="superscript"/>
          <w:rtl/>
        </w:rPr>
        <w:t>(</w:t>
      </w:r>
      <w:r w:rsidRPr="00836DEF">
        <w:rPr>
          <w:rStyle w:val="EndnoteReference"/>
          <w:color w:val="000000" w:themeColor="text1"/>
          <w:sz w:val="27"/>
          <w:rtl/>
        </w:rPr>
        <w:endnoteReference w:id="157"/>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ومن بين كل</w:t>
      </w:r>
      <w:r w:rsidR="009E7BEA" w:rsidRPr="00836DEF">
        <w:rPr>
          <w:rFonts w:hint="cs"/>
          <w:color w:val="000000" w:themeColor="text1"/>
          <w:sz w:val="27"/>
          <w:rtl/>
        </w:rPr>
        <w:t>ّ</w:t>
      </w:r>
      <w:r w:rsidRPr="00836DEF">
        <w:rPr>
          <w:rFonts w:hint="cs"/>
          <w:color w:val="000000" w:themeColor="text1"/>
          <w:sz w:val="27"/>
          <w:rtl/>
        </w:rPr>
        <w:t xml:space="preserve"> تلك الفروض فقد أشار الآخرون</w:t>
      </w:r>
      <w:r w:rsidR="00D9533D" w:rsidRPr="00836DEF">
        <w:rPr>
          <w:rFonts w:hint="cs"/>
          <w:color w:val="000000" w:themeColor="text1"/>
          <w:sz w:val="27"/>
          <w:rtl/>
        </w:rPr>
        <w:t xml:space="preserve"> إلى </w:t>
      </w:r>
      <w:r w:rsidRPr="00836DEF">
        <w:rPr>
          <w:rFonts w:hint="cs"/>
          <w:color w:val="000000" w:themeColor="text1"/>
          <w:sz w:val="27"/>
          <w:rtl/>
        </w:rPr>
        <w:t>القسم الأو</w:t>
      </w:r>
      <w:r w:rsidR="009E7BEA" w:rsidRPr="00836DEF">
        <w:rPr>
          <w:rFonts w:hint="cs"/>
          <w:color w:val="000000" w:themeColor="text1"/>
          <w:sz w:val="27"/>
          <w:rtl/>
        </w:rPr>
        <w:t>ّ</w:t>
      </w:r>
      <w:r w:rsidRPr="00836DEF">
        <w:rPr>
          <w:rFonts w:hint="cs"/>
          <w:color w:val="000000" w:themeColor="text1"/>
          <w:sz w:val="27"/>
          <w:rtl/>
        </w:rPr>
        <w:t>ل من الطائفة الأولى</w:t>
      </w:r>
      <w:r w:rsidRPr="00836DEF">
        <w:rPr>
          <w:rFonts w:hint="cs"/>
          <w:color w:val="000000" w:themeColor="text1"/>
          <w:sz w:val="27"/>
          <w:vertAlign w:val="superscript"/>
          <w:rtl/>
        </w:rPr>
        <w:t>(</w:t>
      </w:r>
      <w:r w:rsidRPr="00836DEF">
        <w:rPr>
          <w:rStyle w:val="EndnoteReference"/>
          <w:color w:val="000000" w:themeColor="text1"/>
          <w:sz w:val="27"/>
          <w:rtl/>
        </w:rPr>
        <w:endnoteReference w:id="158"/>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0809EC" w:rsidP="008135C1">
      <w:pPr>
        <w:pStyle w:val="Heading3"/>
        <w:rPr>
          <w:color w:val="000000" w:themeColor="text1"/>
          <w:rtl/>
        </w:rPr>
      </w:pPr>
      <w:r w:rsidRPr="00836DEF">
        <w:rPr>
          <w:rFonts w:hint="cs"/>
          <w:color w:val="000000" w:themeColor="text1"/>
          <w:rtl/>
        </w:rPr>
        <w:t>تعريف الشهيد الصدر للاحتمال</w:t>
      </w:r>
      <w:r w:rsidR="0002673D" w:rsidRPr="00836DEF">
        <w:rPr>
          <w:rFonts w:hint="cs"/>
          <w:color w:val="000000" w:themeColor="text1"/>
          <w:rtl/>
        </w:rPr>
        <w:t>، التعريف الإجمالي</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rPr>
      </w:pPr>
      <w:r w:rsidRPr="00836DEF">
        <w:rPr>
          <w:rFonts w:hint="cs"/>
          <w:color w:val="000000" w:themeColor="text1"/>
          <w:sz w:val="27"/>
          <w:rtl/>
        </w:rPr>
        <w:t>يستعين الشهيد الصدر بالعلم ال</w:t>
      </w:r>
      <w:r w:rsidR="009E7BEA" w:rsidRPr="00836DEF">
        <w:rPr>
          <w:rFonts w:hint="cs"/>
          <w:color w:val="000000" w:themeColor="text1"/>
          <w:sz w:val="27"/>
          <w:rtl/>
        </w:rPr>
        <w:t>إج</w:t>
      </w:r>
      <w:r w:rsidR="00C72D5F" w:rsidRPr="00836DEF">
        <w:rPr>
          <w:rFonts w:hint="cs"/>
          <w:color w:val="000000" w:themeColor="text1"/>
          <w:sz w:val="27"/>
          <w:rtl/>
        </w:rPr>
        <w:t>ماليّ</w:t>
      </w:r>
      <w:r w:rsidRPr="00836DEF">
        <w:rPr>
          <w:rFonts w:hint="cs"/>
          <w:color w:val="000000" w:themeColor="text1"/>
          <w:sz w:val="27"/>
          <w:vertAlign w:val="superscript"/>
          <w:rtl/>
        </w:rPr>
        <w:t>(</w:t>
      </w:r>
      <w:r w:rsidRPr="00836DEF">
        <w:rPr>
          <w:rStyle w:val="EndnoteReference"/>
          <w:color w:val="000000" w:themeColor="text1"/>
          <w:sz w:val="27"/>
          <w:rtl/>
        </w:rPr>
        <w:endnoteReference w:id="159"/>
      </w:r>
      <w:r w:rsidRPr="00836DEF">
        <w:rPr>
          <w:rStyle w:val="EndnoteReference"/>
          <w:color w:val="000000" w:themeColor="text1"/>
          <w:sz w:val="27"/>
          <w:rtl/>
        </w:rPr>
        <w:t xml:space="preserve">) </w:t>
      </w:r>
      <w:r w:rsidRPr="00836DEF">
        <w:rPr>
          <w:rFonts w:hint="cs"/>
          <w:color w:val="000000" w:themeColor="text1"/>
          <w:sz w:val="27"/>
          <w:rtl/>
        </w:rPr>
        <w:t>لتعريف الاحتمال. فالعلم له معلوم</w:t>
      </w:r>
      <w:r w:rsidR="009E7BEA" w:rsidRPr="00836DEF">
        <w:rPr>
          <w:rFonts w:hint="cs"/>
          <w:color w:val="000000" w:themeColor="text1"/>
          <w:sz w:val="27"/>
          <w:rtl/>
        </w:rPr>
        <w:t>،</w:t>
      </w:r>
      <w:r w:rsidRPr="00836DEF">
        <w:rPr>
          <w:rFonts w:hint="cs"/>
          <w:color w:val="000000" w:themeColor="text1"/>
          <w:sz w:val="27"/>
          <w:rtl/>
        </w:rPr>
        <w:t xml:space="preserve"> والمعلوم قد يكون معلوم</w:t>
      </w:r>
      <w:r w:rsidR="009E7BEA" w:rsidRPr="00836DEF">
        <w:rPr>
          <w:rFonts w:hint="cs"/>
          <w:color w:val="000000" w:themeColor="text1"/>
          <w:sz w:val="27"/>
          <w:rtl/>
        </w:rPr>
        <w:t>اً</w:t>
      </w:r>
      <w:r w:rsidRPr="00836DEF">
        <w:rPr>
          <w:rFonts w:hint="cs"/>
          <w:color w:val="000000" w:themeColor="text1"/>
          <w:sz w:val="27"/>
          <w:rtl/>
        </w:rPr>
        <w:t xml:space="preserve"> مشخ</w:t>
      </w:r>
      <w:r w:rsidR="009E7BEA" w:rsidRPr="00836DEF">
        <w:rPr>
          <w:rFonts w:hint="cs"/>
          <w:color w:val="000000" w:themeColor="text1"/>
          <w:sz w:val="27"/>
          <w:rtl/>
        </w:rPr>
        <w:t>َّ</w:t>
      </w:r>
      <w:r w:rsidRPr="00836DEF">
        <w:rPr>
          <w:rFonts w:hint="cs"/>
          <w:color w:val="000000" w:themeColor="text1"/>
          <w:sz w:val="27"/>
          <w:rtl/>
        </w:rPr>
        <w:t>صاً ومحد</w:t>
      </w:r>
      <w:r w:rsidR="009E7BEA" w:rsidRPr="00836DEF">
        <w:rPr>
          <w:rFonts w:hint="cs"/>
          <w:color w:val="000000" w:themeColor="text1"/>
          <w:sz w:val="27"/>
          <w:rtl/>
        </w:rPr>
        <w:t>َّ</w:t>
      </w:r>
      <w:r w:rsidRPr="00836DEF">
        <w:rPr>
          <w:rFonts w:hint="cs"/>
          <w:color w:val="000000" w:themeColor="text1"/>
          <w:sz w:val="27"/>
          <w:rtl/>
        </w:rPr>
        <w:t>داً، كما إذا علمت بأن الشمس طالعة، ويسمى هذا العلم علماً تفصيلي</w:t>
      </w:r>
      <w:r w:rsidR="009E7BEA" w:rsidRPr="00836DEF">
        <w:rPr>
          <w:rFonts w:hint="cs"/>
          <w:color w:val="000000" w:themeColor="text1"/>
          <w:sz w:val="27"/>
          <w:rtl/>
        </w:rPr>
        <w:t>ّ</w:t>
      </w:r>
      <w:r w:rsidRPr="00836DEF">
        <w:rPr>
          <w:rFonts w:hint="cs"/>
          <w:color w:val="000000" w:themeColor="text1"/>
          <w:sz w:val="27"/>
          <w:rtl/>
        </w:rPr>
        <w:t>اً. ويكون مرتبطاً بشيء</w:t>
      </w:r>
      <w:r w:rsidR="009E7BEA" w:rsidRPr="00836DEF">
        <w:rPr>
          <w:rFonts w:hint="cs"/>
          <w:color w:val="000000" w:themeColor="text1"/>
          <w:sz w:val="27"/>
          <w:rtl/>
        </w:rPr>
        <w:t>ٍ</w:t>
      </w:r>
      <w:r w:rsidRPr="00836DEF">
        <w:rPr>
          <w:rFonts w:hint="cs"/>
          <w:color w:val="000000" w:themeColor="text1"/>
          <w:sz w:val="27"/>
          <w:rtl/>
        </w:rPr>
        <w:t xml:space="preserve"> واحد</w:t>
      </w:r>
      <w:r w:rsidR="009E7BEA" w:rsidRPr="00836DEF">
        <w:rPr>
          <w:rFonts w:hint="cs"/>
          <w:color w:val="000000" w:themeColor="text1"/>
          <w:sz w:val="27"/>
          <w:rtl/>
        </w:rPr>
        <w:t>،</w:t>
      </w:r>
      <w:r w:rsidRPr="00836DEF">
        <w:rPr>
          <w:rFonts w:hint="cs"/>
          <w:color w:val="000000" w:themeColor="text1"/>
          <w:sz w:val="27"/>
          <w:rtl/>
        </w:rPr>
        <w:t xml:space="preserve"> وليس في كيان ذلك العلم مجال</w:t>
      </w:r>
      <w:r w:rsidR="009E7BEA" w:rsidRPr="00836DEF">
        <w:rPr>
          <w:rFonts w:hint="cs"/>
          <w:color w:val="000000" w:themeColor="text1"/>
          <w:sz w:val="27"/>
          <w:rtl/>
        </w:rPr>
        <w:t>ٌ</w:t>
      </w:r>
      <w:r w:rsidRPr="00836DEF">
        <w:rPr>
          <w:rFonts w:hint="cs"/>
          <w:color w:val="000000" w:themeColor="text1"/>
          <w:sz w:val="27"/>
          <w:rtl/>
        </w:rPr>
        <w:t xml:space="preserve"> للشك</w:t>
      </w:r>
      <w:r w:rsidR="009E7BEA" w:rsidRPr="00836DEF">
        <w:rPr>
          <w:rFonts w:hint="cs"/>
          <w:color w:val="000000" w:themeColor="text1"/>
          <w:sz w:val="27"/>
          <w:rtl/>
        </w:rPr>
        <w:t>ّ</w:t>
      </w:r>
      <w:r w:rsidRPr="00836DEF">
        <w:rPr>
          <w:rFonts w:hint="cs"/>
          <w:color w:val="000000" w:themeColor="text1"/>
          <w:sz w:val="27"/>
          <w:rtl/>
        </w:rPr>
        <w:t xml:space="preserve"> والاحتمال.... </w:t>
      </w:r>
    </w:p>
    <w:p w:rsidR="00CD04A2" w:rsidRPr="00836DEF" w:rsidRDefault="00CD04A2" w:rsidP="00115EC6">
      <w:pPr>
        <w:rPr>
          <w:rtl/>
        </w:rPr>
      </w:pPr>
      <w:r w:rsidRPr="00836DEF">
        <w:rPr>
          <w:rFonts w:hint="cs"/>
          <w:rtl/>
        </w:rPr>
        <w:t>وفي المقابل قد يكون المعلوم غير محد</w:t>
      </w:r>
      <w:r w:rsidR="009E7BEA" w:rsidRPr="00836DEF">
        <w:rPr>
          <w:rFonts w:hint="cs"/>
          <w:rtl/>
        </w:rPr>
        <w:t>َّ</w:t>
      </w:r>
      <w:r w:rsidRPr="00836DEF">
        <w:rPr>
          <w:rFonts w:hint="cs"/>
          <w:rtl/>
        </w:rPr>
        <w:t>د</w:t>
      </w:r>
      <w:r w:rsidR="009E7BEA" w:rsidRPr="00836DEF">
        <w:rPr>
          <w:rFonts w:hint="cs"/>
          <w:rtl/>
        </w:rPr>
        <w:t>،</w:t>
      </w:r>
      <w:r w:rsidRPr="00836DEF">
        <w:rPr>
          <w:rFonts w:hint="cs"/>
          <w:rtl/>
        </w:rPr>
        <w:t xml:space="preserve"> ولا مشخ</w:t>
      </w:r>
      <w:r w:rsidR="009E7BEA" w:rsidRPr="00836DEF">
        <w:rPr>
          <w:rFonts w:hint="cs"/>
          <w:rtl/>
        </w:rPr>
        <w:t>َّ</w:t>
      </w:r>
      <w:r w:rsidRPr="00836DEF">
        <w:rPr>
          <w:rFonts w:hint="cs"/>
          <w:rtl/>
        </w:rPr>
        <w:t>ص</w:t>
      </w:r>
      <w:r w:rsidR="009E7BEA" w:rsidRPr="00836DEF">
        <w:rPr>
          <w:rFonts w:hint="cs"/>
          <w:rtl/>
        </w:rPr>
        <w:t>،</w:t>
      </w:r>
      <w:r w:rsidRPr="00836DEF">
        <w:rPr>
          <w:rFonts w:hint="cs"/>
          <w:rtl/>
        </w:rPr>
        <w:t xml:space="preserve"> كما إذا علمت بأن</w:t>
      </w:r>
      <w:r w:rsidR="009E7BEA" w:rsidRPr="00836DEF">
        <w:rPr>
          <w:rFonts w:hint="cs"/>
          <w:rtl/>
        </w:rPr>
        <w:t>ّ</w:t>
      </w:r>
      <w:r w:rsidRPr="00836DEF">
        <w:rPr>
          <w:rFonts w:hint="cs"/>
          <w:rtl/>
        </w:rPr>
        <w:t xml:space="preserve"> أحد أصدقائك الثلاثة بدون تعيين سوف يزورك، فالعلم في تلك الحالة علم</w:t>
      </w:r>
      <w:r w:rsidR="009E7BEA" w:rsidRPr="00836DEF">
        <w:rPr>
          <w:rFonts w:hint="cs"/>
          <w:rtl/>
        </w:rPr>
        <w:t>ٌ</w:t>
      </w:r>
      <w:r w:rsidRPr="00836DEF">
        <w:rPr>
          <w:rFonts w:hint="cs"/>
          <w:rtl/>
        </w:rPr>
        <w:t xml:space="preserve"> </w:t>
      </w:r>
      <w:r w:rsidR="009E7BEA" w:rsidRPr="00836DEF">
        <w:rPr>
          <w:rFonts w:hint="cs"/>
          <w:rtl/>
        </w:rPr>
        <w:t>إ</w:t>
      </w:r>
      <w:r w:rsidRPr="00836DEF">
        <w:rPr>
          <w:rFonts w:hint="cs"/>
          <w:rtl/>
        </w:rPr>
        <w:t>ج</w:t>
      </w:r>
      <w:r w:rsidR="00C72D5F" w:rsidRPr="00836DEF">
        <w:rPr>
          <w:rFonts w:hint="cs"/>
          <w:rtl/>
        </w:rPr>
        <w:t>ماليّ</w:t>
      </w:r>
      <w:r w:rsidR="009E7BEA" w:rsidRPr="00836DEF">
        <w:rPr>
          <w:rFonts w:hint="cs"/>
          <w:rtl/>
        </w:rPr>
        <w:t>،</w:t>
      </w:r>
      <w:r w:rsidRPr="00836DEF">
        <w:rPr>
          <w:rFonts w:hint="cs"/>
          <w:rtl/>
        </w:rPr>
        <w:t xml:space="preserve"> وهو يرتبط بأمر غامض غير محد</w:t>
      </w:r>
      <w:r w:rsidR="009E7BEA" w:rsidRPr="00836DEF">
        <w:rPr>
          <w:rFonts w:hint="cs"/>
          <w:rtl/>
        </w:rPr>
        <w:t>َّ</w:t>
      </w:r>
      <w:r w:rsidRPr="00836DEF">
        <w:rPr>
          <w:rFonts w:hint="cs"/>
          <w:rtl/>
        </w:rPr>
        <w:t>د</w:t>
      </w:r>
      <w:r w:rsidR="009E7BEA" w:rsidRPr="00836DEF">
        <w:rPr>
          <w:rFonts w:hint="cs"/>
          <w:rtl/>
        </w:rPr>
        <w:t>،</w:t>
      </w:r>
      <w:r w:rsidRPr="00836DEF">
        <w:rPr>
          <w:rFonts w:hint="cs"/>
          <w:rtl/>
        </w:rPr>
        <w:t xml:space="preserve"> أي زيارة أحد أصدقائك الثلاثة</w:t>
      </w:r>
      <w:r w:rsidRPr="00836DEF">
        <w:rPr>
          <w:rFonts w:hint="cs"/>
          <w:vertAlign w:val="superscript"/>
          <w:rtl/>
        </w:rPr>
        <w:t>(</w:t>
      </w:r>
      <w:r w:rsidRPr="00836DEF">
        <w:rPr>
          <w:rStyle w:val="EndnoteReference"/>
          <w:color w:val="000000" w:themeColor="text1"/>
          <w:sz w:val="27"/>
          <w:rtl/>
        </w:rPr>
        <w:endnoteReference w:id="16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rtl/>
        </w:rPr>
        <w:t xml:space="preserve"> </w:t>
      </w:r>
    </w:p>
    <w:p w:rsidR="00CD04A2" w:rsidRPr="00836DEF" w:rsidRDefault="00CD04A2" w:rsidP="00115EC6">
      <w:pPr>
        <w:rPr>
          <w:rtl/>
        </w:rPr>
      </w:pPr>
      <w:r w:rsidRPr="00836DEF">
        <w:rPr>
          <w:rFonts w:hint="cs"/>
          <w:rtl/>
        </w:rPr>
        <w:t>والعلم ال</w:t>
      </w:r>
      <w:r w:rsidR="009E7BEA" w:rsidRPr="00836DEF">
        <w:rPr>
          <w:rFonts w:hint="cs"/>
          <w:rtl/>
        </w:rPr>
        <w:t>إج</w:t>
      </w:r>
      <w:r w:rsidR="00C72D5F" w:rsidRPr="00836DEF">
        <w:rPr>
          <w:rFonts w:hint="cs"/>
          <w:rtl/>
        </w:rPr>
        <w:t>ماليّ</w:t>
      </w:r>
      <w:r w:rsidRPr="00836DEF">
        <w:rPr>
          <w:rFonts w:hint="cs"/>
          <w:rtl/>
        </w:rPr>
        <w:t xml:space="preserve"> على نحوين: </w:t>
      </w:r>
    </w:p>
    <w:p w:rsidR="00CD04A2" w:rsidRPr="00836DEF" w:rsidRDefault="00CD04A2" w:rsidP="00115EC6">
      <w:pPr>
        <w:rPr>
          <w:rtl/>
        </w:rPr>
      </w:pPr>
      <w:r w:rsidRPr="00836DEF">
        <w:rPr>
          <w:rFonts w:hint="cs"/>
          <w:rtl/>
        </w:rPr>
        <w:t>1ـ العلم ال</w:t>
      </w:r>
      <w:r w:rsidR="009E7BEA" w:rsidRPr="00836DEF">
        <w:rPr>
          <w:rFonts w:hint="cs"/>
          <w:rtl/>
        </w:rPr>
        <w:t>إج</w:t>
      </w:r>
      <w:r w:rsidR="00C72D5F" w:rsidRPr="00836DEF">
        <w:rPr>
          <w:rFonts w:hint="cs"/>
          <w:rtl/>
        </w:rPr>
        <w:t>ماليّ</w:t>
      </w:r>
      <w:r w:rsidRPr="00836DEF">
        <w:rPr>
          <w:rFonts w:hint="cs"/>
          <w:rtl/>
        </w:rPr>
        <w:t xml:space="preserve"> الذي تكون </w:t>
      </w:r>
      <w:r w:rsidR="009E7BEA" w:rsidRPr="00836DEF">
        <w:rPr>
          <w:rFonts w:hint="cs"/>
          <w:rtl/>
        </w:rPr>
        <w:t>أ</w:t>
      </w:r>
      <w:r w:rsidRPr="00836DEF">
        <w:rPr>
          <w:rFonts w:hint="cs"/>
          <w:rtl/>
        </w:rPr>
        <w:t>طرافه متنافية، أي لا يحتمل أن يجتمع اثنان منها في وقت واحد</w:t>
      </w:r>
      <w:r w:rsidR="009E7BEA" w:rsidRPr="00836DEF">
        <w:rPr>
          <w:rFonts w:hint="cs"/>
          <w:rtl/>
        </w:rPr>
        <w:t>،</w:t>
      </w:r>
      <w:r w:rsidRPr="00836DEF">
        <w:rPr>
          <w:rFonts w:hint="cs"/>
          <w:rtl/>
        </w:rPr>
        <w:t xml:space="preserve"> كما إذا كنت</w:t>
      </w:r>
      <w:r w:rsidR="009E7BEA" w:rsidRPr="00836DEF">
        <w:rPr>
          <w:rFonts w:hint="cs"/>
          <w:rtl/>
        </w:rPr>
        <w:t>َ</w:t>
      </w:r>
      <w:r w:rsidRPr="00836DEF">
        <w:rPr>
          <w:rFonts w:hint="cs"/>
          <w:rtl/>
        </w:rPr>
        <w:t xml:space="preserve"> تعلم أن</w:t>
      </w:r>
      <w:r w:rsidR="009E7BEA" w:rsidRPr="00836DEF">
        <w:rPr>
          <w:rFonts w:hint="cs"/>
          <w:rtl/>
        </w:rPr>
        <w:t>ّ</w:t>
      </w:r>
      <w:r w:rsidRPr="00836DEF">
        <w:rPr>
          <w:rFonts w:hint="cs"/>
          <w:rtl/>
        </w:rPr>
        <w:t xml:space="preserve"> واحداً فقط من أصدقائك الثلاثة سيزورك. </w:t>
      </w:r>
    </w:p>
    <w:p w:rsidR="00CD04A2" w:rsidRPr="00836DEF" w:rsidRDefault="009E7BEA" w:rsidP="00115EC6">
      <w:r w:rsidRPr="00836DEF">
        <w:rPr>
          <w:rFonts w:hint="cs"/>
          <w:rtl/>
        </w:rPr>
        <w:t xml:space="preserve">2ـ </w:t>
      </w:r>
      <w:r w:rsidR="00CD04A2" w:rsidRPr="00836DEF">
        <w:rPr>
          <w:rFonts w:hint="cs"/>
          <w:rtl/>
        </w:rPr>
        <w:t>العلم ال</w:t>
      </w:r>
      <w:r w:rsidRPr="00836DEF">
        <w:rPr>
          <w:rFonts w:hint="cs"/>
          <w:rtl/>
        </w:rPr>
        <w:t>إج</w:t>
      </w:r>
      <w:r w:rsidR="00C72D5F" w:rsidRPr="00836DEF">
        <w:rPr>
          <w:rFonts w:hint="cs"/>
          <w:rtl/>
        </w:rPr>
        <w:t>ماليّ</w:t>
      </w:r>
      <w:r w:rsidR="00CD04A2" w:rsidRPr="00836DEF">
        <w:rPr>
          <w:rFonts w:hint="cs"/>
          <w:rtl/>
        </w:rPr>
        <w:t xml:space="preserve"> الذي تكون أطرافه غير متنافية</w:t>
      </w:r>
      <w:r w:rsidRPr="00836DEF">
        <w:rPr>
          <w:rFonts w:hint="cs"/>
          <w:rtl/>
        </w:rPr>
        <w:t>،</w:t>
      </w:r>
      <w:r w:rsidR="00CD04A2" w:rsidRPr="00836DEF">
        <w:rPr>
          <w:rFonts w:hint="cs"/>
          <w:rtl/>
        </w:rPr>
        <w:t xml:space="preserve"> أي </w:t>
      </w:r>
      <w:r w:rsidRPr="00836DEF">
        <w:rPr>
          <w:rFonts w:hint="cs"/>
          <w:rtl/>
        </w:rPr>
        <w:t>إ</w:t>
      </w:r>
      <w:r w:rsidR="00CD04A2" w:rsidRPr="00836DEF">
        <w:rPr>
          <w:rFonts w:hint="cs"/>
          <w:rtl/>
        </w:rPr>
        <w:t>ن من المحتمل اجتماع اثنين منها</w:t>
      </w:r>
      <w:r w:rsidRPr="00836DEF">
        <w:rPr>
          <w:rFonts w:hint="cs"/>
          <w:rtl/>
        </w:rPr>
        <w:t>،</w:t>
      </w:r>
      <w:r w:rsidR="00CD04A2" w:rsidRPr="00836DEF">
        <w:rPr>
          <w:rFonts w:hint="cs"/>
          <w:rtl/>
        </w:rPr>
        <w:t xml:space="preserve"> كما إذا علمت أن</w:t>
      </w:r>
      <w:r w:rsidRPr="00836DEF">
        <w:rPr>
          <w:rFonts w:hint="cs"/>
          <w:rtl/>
        </w:rPr>
        <w:t>ّ</w:t>
      </w:r>
      <w:r w:rsidR="00CD04A2" w:rsidRPr="00836DEF">
        <w:rPr>
          <w:rFonts w:hint="cs"/>
          <w:rtl/>
        </w:rPr>
        <w:t xml:space="preserve"> واحداً على الأقل</w:t>
      </w:r>
      <w:r w:rsidRPr="00836DEF">
        <w:rPr>
          <w:rFonts w:hint="cs"/>
          <w:rtl/>
        </w:rPr>
        <w:t>ّ</w:t>
      </w:r>
      <w:r w:rsidR="00CD04A2" w:rsidRPr="00836DEF">
        <w:rPr>
          <w:rFonts w:hint="cs"/>
          <w:rtl/>
        </w:rPr>
        <w:t xml:space="preserve"> من أصدقائك الثلاثة سوف يزورك</w:t>
      </w:r>
      <w:r w:rsidRPr="00836DEF">
        <w:rPr>
          <w:rFonts w:hint="cs"/>
          <w:rtl/>
        </w:rPr>
        <w:t>،</w:t>
      </w:r>
      <w:r w:rsidR="00CD04A2" w:rsidRPr="00836DEF">
        <w:rPr>
          <w:rFonts w:hint="cs"/>
          <w:rtl/>
        </w:rPr>
        <w:t xml:space="preserve"> ويحتمل أن يزورك اثنان منهم</w:t>
      </w:r>
      <w:r w:rsidRPr="00836DEF">
        <w:rPr>
          <w:rFonts w:hint="cs"/>
          <w:rtl/>
        </w:rPr>
        <w:t>،</w:t>
      </w:r>
      <w:r w:rsidR="00DE2B5F" w:rsidRPr="00836DEF">
        <w:rPr>
          <w:rFonts w:hint="cs"/>
          <w:rtl/>
        </w:rPr>
        <w:t xml:space="preserve"> أو </w:t>
      </w:r>
      <w:r w:rsidR="00CD04A2" w:rsidRPr="00836DEF">
        <w:rPr>
          <w:rFonts w:hint="cs"/>
          <w:rtl/>
        </w:rPr>
        <w:t>الثلاثة جميعاً</w:t>
      </w:r>
      <w:r w:rsidR="00CD04A2" w:rsidRPr="00836DEF">
        <w:rPr>
          <w:rFonts w:hint="cs"/>
          <w:vertAlign w:val="superscript"/>
          <w:rtl/>
        </w:rPr>
        <w:t>(</w:t>
      </w:r>
      <w:r w:rsidR="00CD04A2" w:rsidRPr="00836DEF">
        <w:rPr>
          <w:rStyle w:val="EndnoteReference"/>
          <w:color w:val="000000" w:themeColor="text1"/>
          <w:sz w:val="27"/>
          <w:rtl/>
        </w:rPr>
        <w:endnoteReference w:id="161"/>
      </w:r>
      <w:r w:rsidR="00CD04A2" w:rsidRPr="00836DEF">
        <w:rPr>
          <w:rStyle w:val="EndnoteReference"/>
          <w:color w:val="000000" w:themeColor="text1"/>
          <w:sz w:val="27"/>
          <w:rtl/>
        </w:rPr>
        <w:t>)</w:t>
      </w:r>
      <w:r w:rsidR="00CD04A2" w:rsidRPr="00836DEF">
        <w:rPr>
          <w:rStyle w:val="EndnoteReference"/>
          <w:color w:val="000000" w:themeColor="text1"/>
          <w:sz w:val="27"/>
          <w:vertAlign w:val="baseline"/>
          <w:rtl/>
        </w:rPr>
        <w:t>.</w:t>
      </w:r>
      <w:r w:rsidR="00CD04A2" w:rsidRPr="00836DEF">
        <w:rPr>
          <w:rStyle w:val="EndnoteReference"/>
          <w:rFonts w:hint="cs"/>
          <w:color w:val="000000" w:themeColor="text1"/>
          <w:sz w:val="27"/>
          <w:vertAlign w:val="baseline"/>
          <w:rtl/>
        </w:rPr>
        <w:t xml:space="preserve"> </w:t>
      </w:r>
    </w:p>
    <w:p w:rsidR="00CD04A2" w:rsidRPr="00836DEF" w:rsidRDefault="00CD04A2" w:rsidP="00115EC6">
      <w:pPr>
        <w:rPr>
          <w:rtl/>
        </w:rPr>
      </w:pPr>
      <w:r w:rsidRPr="00836DEF">
        <w:rPr>
          <w:rFonts w:hint="cs"/>
          <w:rtl/>
        </w:rPr>
        <w:t>والمراد في هذا البحث بالعلم ال</w:t>
      </w:r>
      <w:r w:rsidR="009E7BEA" w:rsidRPr="00836DEF">
        <w:rPr>
          <w:rFonts w:hint="cs"/>
          <w:rtl/>
        </w:rPr>
        <w:t>إج</w:t>
      </w:r>
      <w:r w:rsidR="00C72D5F" w:rsidRPr="00836DEF">
        <w:rPr>
          <w:rFonts w:hint="cs"/>
          <w:rtl/>
        </w:rPr>
        <w:t>ماليّ</w:t>
      </w:r>
      <w:r w:rsidRPr="00836DEF">
        <w:rPr>
          <w:rFonts w:hint="cs"/>
          <w:rtl/>
        </w:rPr>
        <w:t xml:space="preserve"> هو العلم ال</w:t>
      </w:r>
      <w:r w:rsidR="009E7BEA" w:rsidRPr="00836DEF">
        <w:rPr>
          <w:rFonts w:hint="cs"/>
          <w:rtl/>
        </w:rPr>
        <w:t>إج</w:t>
      </w:r>
      <w:r w:rsidR="00C72D5F" w:rsidRPr="00836DEF">
        <w:rPr>
          <w:rFonts w:hint="cs"/>
          <w:rtl/>
        </w:rPr>
        <w:t>ماليّ</w:t>
      </w:r>
      <w:r w:rsidRPr="00836DEF">
        <w:rPr>
          <w:rFonts w:hint="cs"/>
          <w:rtl/>
        </w:rPr>
        <w:t xml:space="preserve"> من القسم الأو</w:t>
      </w:r>
      <w:r w:rsidR="009E7BEA" w:rsidRPr="00836DEF">
        <w:rPr>
          <w:rFonts w:hint="cs"/>
          <w:rtl/>
        </w:rPr>
        <w:t>ّ</w:t>
      </w:r>
      <w:r w:rsidRPr="00836DEF">
        <w:rPr>
          <w:rFonts w:hint="cs"/>
          <w:rtl/>
        </w:rPr>
        <w:t>ل</w:t>
      </w:r>
      <w:r w:rsidRPr="00836DEF">
        <w:rPr>
          <w:rFonts w:hint="cs"/>
          <w:vertAlign w:val="superscript"/>
          <w:rtl/>
        </w:rPr>
        <w:t>(</w:t>
      </w:r>
      <w:r w:rsidRPr="00836DEF">
        <w:rPr>
          <w:rStyle w:val="EndnoteReference"/>
          <w:color w:val="000000" w:themeColor="text1"/>
          <w:sz w:val="27"/>
          <w:rtl/>
        </w:rPr>
        <w:endnoteReference w:id="162"/>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r w:rsidRPr="00836DEF">
        <w:rPr>
          <w:rFonts w:hint="cs"/>
          <w:rtl/>
        </w:rPr>
        <w:t>ويفهم مم</w:t>
      </w:r>
      <w:r w:rsidR="009E7BEA" w:rsidRPr="00836DEF">
        <w:rPr>
          <w:rFonts w:hint="cs"/>
          <w:rtl/>
        </w:rPr>
        <w:t>ّ</w:t>
      </w:r>
      <w:r w:rsidRPr="00836DEF">
        <w:rPr>
          <w:rFonts w:hint="cs"/>
          <w:rtl/>
        </w:rPr>
        <w:t>ا تقد</w:t>
      </w:r>
      <w:r w:rsidR="009E7BEA" w:rsidRPr="00836DEF">
        <w:rPr>
          <w:rFonts w:hint="cs"/>
          <w:rtl/>
        </w:rPr>
        <w:t>َّ</w:t>
      </w:r>
      <w:r w:rsidRPr="00836DEF">
        <w:rPr>
          <w:rFonts w:hint="cs"/>
          <w:rtl/>
        </w:rPr>
        <w:t>م أن</w:t>
      </w:r>
      <w:r w:rsidR="009E7BEA" w:rsidRPr="00836DEF">
        <w:rPr>
          <w:rFonts w:hint="cs"/>
          <w:rtl/>
        </w:rPr>
        <w:t>ّ</w:t>
      </w:r>
      <w:r w:rsidRPr="00836DEF">
        <w:rPr>
          <w:rFonts w:hint="cs"/>
          <w:rtl/>
        </w:rPr>
        <w:t>نا نواجه في حالة كل</w:t>
      </w:r>
      <w:r w:rsidR="009E7BEA" w:rsidRPr="00836DEF">
        <w:rPr>
          <w:rFonts w:hint="cs"/>
          <w:rtl/>
        </w:rPr>
        <w:t>ّ</w:t>
      </w:r>
      <w:r w:rsidRPr="00836DEF">
        <w:rPr>
          <w:rFonts w:hint="cs"/>
          <w:rtl/>
        </w:rPr>
        <w:t xml:space="preserve"> علم </w:t>
      </w:r>
      <w:r w:rsidR="009E7BEA" w:rsidRPr="00836DEF">
        <w:rPr>
          <w:rFonts w:hint="cs"/>
          <w:rtl/>
        </w:rPr>
        <w:t>إج</w:t>
      </w:r>
      <w:r w:rsidR="00C72D5F" w:rsidRPr="00836DEF">
        <w:rPr>
          <w:rFonts w:hint="cs"/>
          <w:rtl/>
        </w:rPr>
        <w:t>ماليّ</w:t>
      </w:r>
      <w:r w:rsidRPr="00836DEF">
        <w:rPr>
          <w:rFonts w:hint="cs"/>
          <w:rtl/>
        </w:rPr>
        <w:t xml:space="preserve"> أربعة أمور: </w:t>
      </w:r>
    </w:p>
    <w:p w:rsidR="00CD04A2" w:rsidRPr="00836DEF" w:rsidRDefault="00CD04A2" w:rsidP="00115EC6">
      <w:pPr>
        <w:rPr>
          <w:rtl/>
        </w:rPr>
      </w:pPr>
      <w:r w:rsidRPr="00836DEF">
        <w:rPr>
          <w:rFonts w:hint="cs"/>
          <w:b/>
          <w:bCs/>
          <w:rtl/>
        </w:rPr>
        <w:t>أولاً</w:t>
      </w:r>
      <w:r w:rsidRPr="00836DEF">
        <w:rPr>
          <w:rFonts w:hint="cs"/>
          <w:rtl/>
        </w:rPr>
        <w:t>: العلم بشيء غير محد</w:t>
      </w:r>
      <w:r w:rsidR="009E7BEA" w:rsidRPr="00836DEF">
        <w:rPr>
          <w:rFonts w:hint="cs"/>
          <w:rtl/>
        </w:rPr>
        <w:t>َّ</w:t>
      </w:r>
      <w:r w:rsidRPr="00836DEF">
        <w:rPr>
          <w:rFonts w:hint="cs"/>
          <w:rtl/>
        </w:rPr>
        <w:t>د (كل</w:t>
      </w:r>
      <w:r w:rsidR="009E7BEA" w:rsidRPr="00836DEF">
        <w:rPr>
          <w:rFonts w:hint="cs"/>
          <w:rtl/>
        </w:rPr>
        <w:t>ّ</w:t>
      </w:r>
      <w:r w:rsidRPr="00836DEF">
        <w:rPr>
          <w:rFonts w:hint="cs"/>
          <w:rtl/>
        </w:rPr>
        <w:t xml:space="preserve">ي). </w:t>
      </w:r>
    </w:p>
    <w:p w:rsidR="00CD04A2" w:rsidRPr="00836DEF" w:rsidRDefault="00CD04A2" w:rsidP="00115EC6">
      <w:pPr>
        <w:rPr>
          <w:rtl/>
        </w:rPr>
      </w:pPr>
      <w:r w:rsidRPr="00836DEF">
        <w:rPr>
          <w:rFonts w:hint="cs"/>
          <w:b/>
          <w:bCs/>
          <w:rtl/>
        </w:rPr>
        <w:t>ثانياً</w:t>
      </w:r>
      <w:r w:rsidRPr="00836DEF">
        <w:rPr>
          <w:rFonts w:hint="cs"/>
          <w:rtl/>
        </w:rPr>
        <w:t>: مجموعة ال</w:t>
      </w:r>
      <w:r w:rsidR="009E7BEA" w:rsidRPr="00836DEF">
        <w:rPr>
          <w:rFonts w:hint="cs"/>
          <w:rtl/>
        </w:rPr>
        <w:t>أ</w:t>
      </w:r>
      <w:r w:rsidRPr="00836DEF">
        <w:rPr>
          <w:rFonts w:hint="cs"/>
          <w:rtl/>
        </w:rPr>
        <w:t>طراف التي يعتبر كل</w:t>
      </w:r>
      <w:r w:rsidR="009E7BEA" w:rsidRPr="00836DEF">
        <w:rPr>
          <w:rFonts w:hint="cs"/>
          <w:rtl/>
        </w:rPr>
        <w:t>ّ</w:t>
      </w:r>
      <w:r w:rsidRPr="00836DEF">
        <w:rPr>
          <w:rFonts w:hint="cs"/>
          <w:rtl/>
        </w:rPr>
        <w:t xml:space="preserve"> عضو فيها ممث</w:t>
      </w:r>
      <w:r w:rsidR="009E7BEA" w:rsidRPr="00836DEF">
        <w:rPr>
          <w:rFonts w:hint="cs"/>
          <w:rtl/>
        </w:rPr>
        <w:t>ِّ</w:t>
      </w:r>
      <w:r w:rsidRPr="00836DEF">
        <w:rPr>
          <w:rFonts w:hint="cs"/>
          <w:rtl/>
        </w:rPr>
        <w:t>لاً احت</w:t>
      </w:r>
      <w:r w:rsidR="00C72D5F" w:rsidRPr="00836DEF">
        <w:rPr>
          <w:rFonts w:hint="cs"/>
          <w:rtl/>
        </w:rPr>
        <w:t>ماليّ</w:t>
      </w:r>
      <w:r w:rsidRPr="00836DEF">
        <w:rPr>
          <w:rFonts w:hint="cs"/>
          <w:rtl/>
        </w:rPr>
        <w:t xml:space="preserve">اً للمعلوم. </w:t>
      </w:r>
    </w:p>
    <w:p w:rsidR="00CD04A2" w:rsidRPr="00836DEF" w:rsidRDefault="00CD04A2" w:rsidP="00115EC6">
      <w:pPr>
        <w:rPr>
          <w:rtl/>
        </w:rPr>
      </w:pPr>
      <w:r w:rsidRPr="00836DEF">
        <w:rPr>
          <w:rFonts w:hint="cs"/>
          <w:b/>
          <w:bCs/>
          <w:rtl/>
        </w:rPr>
        <w:lastRenderedPageBreak/>
        <w:t>ثالثاً</w:t>
      </w:r>
      <w:r w:rsidRPr="00836DEF">
        <w:rPr>
          <w:rFonts w:hint="cs"/>
          <w:rtl/>
        </w:rPr>
        <w:t>: مجموعة الاحتمالات التي يطابق عددها عدد مجموعة ال</w:t>
      </w:r>
      <w:r w:rsidR="009E7BEA" w:rsidRPr="00836DEF">
        <w:rPr>
          <w:rFonts w:hint="cs"/>
          <w:rtl/>
        </w:rPr>
        <w:t>أ</w:t>
      </w:r>
      <w:r w:rsidRPr="00836DEF">
        <w:rPr>
          <w:rFonts w:hint="cs"/>
          <w:rtl/>
        </w:rPr>
        <w:t xml:space="preserve">طراف. </w:t>
      </w:r>
    </w:p>
    <w:p w:rsidR="00CD04A2" w:rsidRPr="00836DEF" w:rsidRDefault="00CD04A2" w:rsidP="00053C32">
      <w:pPr>
        <w:pStyle w:val="Space2"/>
        <w:spacing w:line="400" w:lineRule="exact"/>
        <w:rPr>
          <w:color w:val="000000" w:themeColor="text1"/>
          <w:rtl/>
        </w:rPr>
      </w:pPr>
      <w:r w:rsidRPr="00836DEF">
        <w:rPr>
          <w:rFonts w:hint="cs"/>
          <w:b/>
          <w:bCs/>
          <w:color w:val="000000" w:themeColor="text1"/>
          <w:rtl/>
        </w:rPr>
        <w:t>رابعاً</w:t>
      </w:r>
      <w:r w:rsidRPr="00836DEF">
        <w:rPr>
          <w:rFonts w:hint="cs"/>
          <w:color w:val="000000" w:themeColor="text1"/>
          <w:rtl/>
        </w:rPr>
        <w:t xml:space="preserve">: التنافي بين أعضاء مجموعة الأطراف. </w:t>
      </w:r>
    </w:p>
    <w:p w:rsidR="00CD04A2" w:rsidRPr="00836DEF" w:rsidRDefault="00CD04A2" w:rsidP="008135C1">
      <w:pPr>
        <w:rPr>
          <w:color w:val="000000" w:themeColor="text1"/>
          <w:sz w:val="27"/>
          <w:rtl/>
        </w:rPr>
      </w:pPr>
      <w:r w:rsidRPr="00836DEF">
        <w:rPr>
          <w:rFonts w:hint="cs"/>
          <w:color w:val="000000" w:themeColor="text1"/>
          <w:sz w:val="27"/>
          <w:rtl/>
        </w:rPr>
        <w:t>ولابد</w:t>
      </w:r>
      <w:r w:rsidR="009E7BEA" w:rsidRPr="00836DEF">
        <w:rPr>
          <w:rFonts w:hint="cs"/>
          <w:color w:val="000000" w:themeColor="text1"/>
          <w:sz w:val="27"/>
          <w:rtl/>
        </w:rPr>
        <w:t>ّ</w:t>
      </w:r>
      <w:r w:rsidRPr="00836DEF">
        <w:rPr>
          <w:rFonts w:hint="cs"/>
          <w:color w:val="000000" w:themeColor="text1"/>
          <w:sz w:val="27"/>
          <w:rtl/>
        </w:rPr>
        <w:t xml:space="preserve"> من الالتفات</w:t>
      </w:r>
      <w:r w:rsidR="00D9533D" w:rsidRPr="00836DEF">
        <w:rPr>
          <w:rFonts w:hint="cs"/>
          <w:color w:val="000000" w:themeColor="text1"/>
          <w:sz w:val="27"/>
          <w:rtl/>
        </w:rPr>
        <w:t xml:space="preserve"> إلى </w:t>
      </w:r>
      <w:r w:rsidRPr="00836DEF">
        <w:rPr>
          <w:rFonts w:hint="cs"/>
          <w:color w:val="000000" w:themeColor="text1"/>
          <w:sz w:val="27"/>
          <w:rtl/>
        </w:rPr>
        <w:t>أن</w:t>
      </w:r>
      <w:r w:rsidR="009E7BEA" w:rsidRPr="00836DEF">
        <w:rPr>
          <w:rFonts w:hint="cs"/>
          <w:color w:val="000000" w:themeColor="text1"/>
          <w:sz w:val="27"/>
          <w:rtl/>
        </w:rPr>
        <w:t>ّ</w:t>
      </w:r>
      <w:r w:rsidRPr="00836DEF">
        <w:rPr>
          <w:rFonts w:hint="cs"/>
          <w:color w:val="000000" w:themeColor="text1"/>
          <w:sz w:val="27"/>
          <w:rtl/>
        </w:rPr>
        <w:t xml:space="preserve"> قيمة مجموعة الاحتمالات تساوي قيمة العلم</w:t>
      </w:r>
      <w:r w:rsidRPr="00836DEF">
        <w:rPr>
          <w:rFonts w:hint="cs"/>
          <w:color w:val="000000" w:themeColor="text1"/>
          <w:sz w:val="27"/>
          <w:vertAlign w:val="superscript"/>
          <w:rtl/>
        </w:rPr>
        <w:t>(</w:t>
      </w:r>
      <w:r w:rsidRPr="00836DEF">
        <w:rPr>
          <w:rStyle w:val="EndnoteReference"/>
          <w:color w:val="000000" w:themeColor="text1"/>
          <w:sz w:val="27"/>
          <w:rtl/>
        </w:rPr>
        <w:endnoteReference w:id="163"/>
      </w:r>
      <w:r w:rsidRPr="00836DEF">
        <w:rPr>
          <w:rStyle w:val="EndnoteReference"/>
          <w:color w:val="000000" w:themeColor="text1"/>
          <w:sz w:val="27"/>
          <w:rtl/>
        </w:rPr>
        <w:t>)</w:t>
      </w:r>
      <w:r w:rsidR="009E7BEA" w:rsidRPr="00836DEF">
        <w:rPr>
          <w:rFonts w:hint="cs"/>
          <w:color w:val="000000" w:themeColor="text1"/>
          <w:sz w:val="27"/>
          <w:rtl/>
        </w:rPr>
        <w:t>.</w:t>
      </w:r>
      <w:r w:rsidRPr="00836DEF">
        <w:rPr>
          <w:rStyle w:val="EndnoteReference"/>
          <w:color w:val="000000" w:themeColor="text1"/>
          <w:sz w:val="27"/>
          <w:rtl/>
        </w:rPr>
        <w:t xml:space="preserve"> </w:t>
      </w:r>
    </w:p>
    <w:p w:rsidR="009E7BEA" w:rsidRPr="00836DEF" w:rsidRDefault="00CD04A2" w:rsidP="00115EC6">
      <w:pPr>
        <w:pStyle w:val="Space2"/>
        <w:rPr>
          <w:rStyle w:val="EndnoteReference"/>
          <w:color w:val="000000" w:themeColor="text1"/>
          <w:sz w:val="27"/>
          <w:vertAlign w:val="baseline"/>
          <w:rtl/>
        </w:rPr>
      </w:pPr>
      <w:r w:rsidRPr="00836DEF">
        <w:rPr>
          <w:rFonts w:hint="cs"/>
          <w:rtl/>
        </w:rPr>
        <w:t>وبعد ات</w:t>
      </w:r>
      <w:r w:rsidR="009E7BEA" w:rsidRPr="00836DEF">
        <w:rPr>
          <w:rFonts w:hint="cs"/>
          <w:rtl/>
        </w:rPr>
        <w:t>ّ</w:t>
      </w:r>
      <w:r w:rsidRPr="00836DEF">
        <w:rPr>
          <w:rFonts w:hint="cs"/>
          <w:rtl/>
        </w:rPr>
        <w:t>ضاح هذه المقد</w:t>
      </w:r>
      <w:r w:rsidR="009E7BEA" w:rsidRPr="00836DEF">
        <w:rPr>
          <w:rFonts w:hint="cs"/>
          <w:rtl/>
        </w:rPr>
        <w:t>ّ</w:t>
      </w:r>
      <w:r w:rsidRPr="00836DEF">
        <w:rPr>
          <w:rFonts w:hint="cs"/>
          <w:rtl/>
        </w:rPr>
        <w:t>مة يمكن تعريف الاحتمال بهذا النحو: الاحتمال عبارة</w:t>
      </w:r>
      <w:r w:rsidR="009E7BEA" w:rsidRPr="00836DEF">
        <w:rPr>
          <w:rFonts w:hint="cs"/>
          <w:rtl/>
        </w:rPr>
        <w:t>ٌ</w:t>
      </w:r>
      <w:r w:rsidRPr="00836DEF">
        <w:rPr>
          <w:rFonts w:hint="cs"/>
          <w:rtl/>
        </w:rPr>
        <w:t xml:space="preserve"> عن نسبة عدد العلم على عدد أطراف العلم</w:t>
      </w:r>
      <w:r w:rsidRPr="00836DEF">
        <w:rPr>
          <w:rFonts w:hint="cs"/>
          <w:vertAlign w:val="superscript"/>
          <w:rtl/>
        </w:rPr>
        <w:t>(</w:t>
      </w:r>
      <w:r w:rsidRPr="00836DEF">
        <w:rPr>
          <w:rStyle w:val="EndnoteReference"/>
          <w:color w:val="000000" w:themeColor="text1"/>
          <w:sz w:val="27"/>
          <w:rtl/>
        </w:rPr>
        <w:endnoteReference w:id="164"/>
      </w:r>
      <w:r w:rsidRPr="00836DEF">
        <w:rPr>
          <w:rStyle w:val="EndnoteReference"/>
          <w:color w:val="000000" w:themeColor="text1"/>
          <w:sz w:val="27"/>
          <w:rtl/>
        </w:rPr>
        <w:t>)</w:t>
      </w:r>
      <w:r w:rsidRPr="00836DEF">
        <w:rPr>
          <w:rStyle w:val="EndnoteReference"/>
          <w:color w:val="000000" w:themeColor="text1"/>
          <w:sz w:val="27"/>
          <w:vertAlign w:val="baseline"/>
          <w:rtl/>
        </w:rPr>
        <w:t>.</w:t>
      </w:r>
    </w:p>
    <w:p w:rsidR="009E7BEA" w:rsidRPr="00836DEF" w:rsidRDefault="00CD04A2" w:rsidP="00115EC6">
      <w:pPr>
        <w:pStyle w:val="Space2"/>
        <w:rPr>
          <w:rStyle w:val="EndnoteReference"/>
          <w:color w:val="000000" w:themeColor="text1"/>
          <w:sz w:val="27"/>
          <w:vertAlign w:val="baseline"/>
          <w:rtl/>
        </w:rPr>
      </w:pPr>
      <w:r w:rsidRPr="00836DEF">
        <w:rPr>
          <w:rFonts w:hint="cs"/>
          <w:rtl/>
        </w:rPr>
        <w:t>وبعبارة أخرى: الاحتمال هو التصديق بدرجة معينة ناقصة من درجات الاحتمال</w:t>
      </w:r>
      <w:r w:rsidR="009E7BEA" w:rsidRPr="00836DEF">
        <w:rPr>
          <w:rFonts w:hint="cs"/>
          <w:rtl/>
        </w:rPr>
        <w:t>،</w:t>
      </w:r>
      <w:r w:rsidRPr="00836DEF">
        <w:rPr>
          <w:rFonts w:hint="cs"/>
          <w:rtl/>
        </w:rPr>
        <w:t xml:space="preserve"> والتي تم</w:t>
      </w:r>
      <w:r w:rsidR="009E7BEA" w:rsidRPr="00836DEF">
        <w:rPr>
          <w:rFonts w:hint="cs"/>
          <w:rtl/>
        </w:rPr>
        <w:t>ّ</w:t>
      </w:r>
      <w:r w:rsidRPr="00836DEF">
        <w:rPr>
          <w:rFonts w:hint="cs"/>
          <w:rtl/>
        </w:rPr>
        <w:t xml:space="preserve"> الحصول عليها من بديهي</w:t>
      </w:r>
      <w:r w:rsidR="009E7BEA" w:rsidRPr="00836DEF">
        <w:rPr>
          <w:rFonts w:hint="cs"/>
          <w:rtl/>
        </w:rPr>
        <w:t>ّ</w:t>
      </w:r>
      <w:r w:rsidRPr="00836DEF">
        <w:rPr>
          <w:rFonts w:hint="cs"/>
          <w:rtl/>
        </w:rPr>
        <w:t xml:space="preserve">ات </w:t>
      </w:r>
      <w:r w:rsidR="00C72D5F" w:rsidRPr="00836DEF">
        <w:rPr>
          <w:rFonts w:hint="cs"/>
          <w:rtl/>
        </w:rPr>
        <w:t>نظريّ</w:t>
      </w:r>
      <w:r w:rsidRPr="00836DEF">
        <w:rPr>
          <w:rFonts w:hint="cs"/>
          <w:rtl/>
        </w:rPr>
        <w:t xml:space="preserve">ة الاحتمال بشكل </w:t>
      </w:r>
      <w:r w:rsidR="00394574" w:rsidRPr="00836DEF">
        <w:rPr>
          <w:rFonts w:hint="cs"/>
          <w:rtl/>
        </w:rPr>
        <w:t>منطقيّ</w:t>
      </w:r>
      <w:r w:rsidRPr="00836DEF">
        <w:rPr>
          <w:rFonts w:hint="cs"/>
          <w:rtl/>
        </w:rPr>
        <w:t xml:space="preserve"> ورياضي</w:t>
      </w:r>
      <w:r w:rsidR="009E7BEA" w:rsidRPr="00836DEF">
        <w:rPr>
          <w:rFonts w:hint="cs"/>
          <w:rtl/>
        </w:rPr>
        <w:t>ّ</w:t>
      </w:r>
      <w:r w:rsidRPr="00836DEF">
        <w:rPr>
          <w:rFonts w:hint="cs"/>
          <w:vertAlign w:val="superscript"/>
          <w:rtl/>
        </w:rPr>
        <w:t>(</w:t>
      </w:r>
      <w:r w:rsidRPr="00836DEF">
        <w:rPr>
          <w:rStyle w:val="EndnoteReference"/>
          <w:color w:val="000000" w:themeColor="text1"/>
          <w:sz w:val="27"/>
          <w:rtl/>
        </w:rPr>
        <w:endnoteReference w:id="165"/>
      </w:r>
      <w:r w:rsidRPr="00836DEF">
        <w:rPr>
          <w:rStyle w:val="EndnoteReference"/>
          <w:color w:val="000000" w:themeColor="text1"/>
          <w:sz w:val="27"/>
          <w:rtl/>
        </w:rPr>
        <w:t>)</w:t>
      </w:r>
      <w:r w:rsidRPr="00836DEF">
        <w:rPr>
          <w:rStyle w:val="EndnoteReference"/>
          <w:color w:val="000000" w:themeColor="text1"/>
          <w:sz w:val="27"/>
          <w:vertAlign w:val="baseline"/>
          <w:rtl/>
        </w:rPr>
        <w:t>.</w:t>
      </w:r>
    </w:p>
    <w:p w:rsidR="009E7BEA" w:rsidRPr="00836DEF" w:rsidRDefault="00CD04A2" w:rsidP="00115EC6">
      <w:pPr>
        <w:pStyle w:val="Space2"/>
        <w:rPr>
          <w:rtl/>
        </w:rPr>
      </w:pPr>
      <w:r w:rsidRPr="00836DEF">
        <w:rPr>
          <w:rFonts w:hint="cs"/>
          <w:rtl/>
        </w:rPr>
        <w:t>وعلى سبيل المثال</w:t>
      </w:r>
      <w:r w:rsidR="009E7BEA" w:rsidRPr="00836DEF">
        <w:rPr>
          <w:rFonts w:hint="cs"/>
          <w:rtl/>
        </w:rPr>
        <w:t>:</w:t>
      </w:r>
      <w:r w:rsidRPr="00836DEF">
        <w:rPr>
          <w:rFonts w:hint="cs"/>
          <w:rtl/>
        </w:rPr>
        <w:t xml:space="preserve"> إذا ألقيت في حقيبة عشر كرات متساوية مرق</w:t>
      </w:r>
      <w:r w:rsidR="009E7BEA" w:rsidRPr="00836DEF">
        <w:rPr>
          <w:rFonts w:hint="cs"/>
          <w:rtl/>
        </w:rPr>
        <w:t>َّ</w:t>
      </w:r>
      <w:r w:rsidRPr="00836DEF">
        <w:rPr>
          <w:rFonts w:hint="cs"/>
          <w:rtl/>
        </w:rPr>
        <w:t>مة من واحد</w:t>
      </w:r>
      <w:r w:rsidR="00D9533D" w:rsidRPr="00836DEF">
        <w:rPr>
          <w:rFonts w:hint="cs"/>
          <w:rtl/>
        </w:rPr>
        <w:t xml:space="preserve"> إلى </w:t>
      </w:r>
      <w:r w:rsidRPr="00836DEF">
        <w:rPr>
          <w:rFonts w:hint="cs"/>
          <w:rtl/>
        </w:rPr>
        <w:t xml:space="preserve">عشرة فاحتمال خروج الكرة التي كتب عليها عدد زوج يساوي نسبة عدد العلم على عدد أطرافها، يعني سيكون نسبة </w:t>
      </w:r>
      <w:r w:rsidR="009E7BEA" w:rsidRPr="00836DEF">
        <w:rPr>
          <w:rFonts w:hint="cs"/>
          <w:rtl/>
        </w:rPr>
        <w:t>أ</w:t>
      </w:r>
      <w:r w:rsidRPr="00836DEF">
        <w:rPr>
          <w:rFonts w:hint="cs"/>
          <w:rtl/>
        </w:rPr>
        <w:t>عداد الزوج من واحد</w:t>
      </w:r>
      <w:r w:rsidR="00D9533D" w:rsidRPr="00836DEF">
        <w:rPr>
          <w:rFonts w:hint="cs"/>
          <w:rtl/>
        </w:rPr>
        <w:t xml:space="preserve"> إلى </w:t>
      </w:r>
      <w:r w:rsidRPr="00836DEF">
        <w:rPr>
          <w:rFonts w:hint="cs"/>
          <w:rtl/>
        </w:rPr>
        <w:t>عشرة على مجموع تلك الاعداد (5</w:t>
      </w:r>
      <w:r w:rsidR="009E7BEA" w:rsidRPr="00836DEF">
        <w:rPr>
          <w:rFonts w:hint="cs"/>
          <w:rtl/>
        </w:rPr>
        <w:t>/10</w:t>
      </w:r>
      <w:r w:rsidRPr="00836DEF">
        <w:rPr>
          <w:rFonts w:hint="cs"/>
          <w:rtl/>
        </w:rPr>
        <w:t>=</w:t>
      </w:r>
      <w:r w:rsidR="009E7BEA" w:rsidRPr="00836DEF">
        <w:rPr>
          <w:rFonts w:hint="cs"/>
          <w:rtl/>
        </w:rPr>
        <w:t>1/2</w:t>
      </w:r>
      <w:r w:rsidRPr="00836DEF">
        <w:rPr>
          <w:rFonts w:hint="cs"/>
          <w:rtl/>
        </w:rPr>
        <w:t>)</w:t>
      </w:r>
      <w:r w:rsidR="009E7BEA" w:rsidRPr="00836DEF">
        <w:rPr>
          <w:rFonts w:hint="cs"/>
          <w:rtl/>
        </w:rPr>
        <w:t>.</w:t>
      </w:r>
    </w:p>
    <w:p w:rsidR="00CD04A2" w:rsidRPr="00836DEF" w:rsidRDefault="00CD04A2" w:rsidP="00115EC6">
      <w:pPr>
        <w:pStyle w:val="Space2"/>
        <w:rPr>
          <w:rtl/>
        </w:rPr>
      </w:pPr>
      <w:r w:rsidRPr="00836DEF">
        <w:rPr>
          <w:rFonts w:hint="cs"/>
          <w:rtl/>
        </w:rPr>
        <w:t>وفي تعبير</w:t>
      </w:r>
      <w:r w:rsidR="009E7BEA" w:rsidRPr="00836DEF">
        <w:rPr>
          <w:rFonts w:hint="cs"/>
          <w:rtl/>
        </w:rPr>
        <w:t>ٍ</w:t>
      </w:r>
      <w:r w:rsidRPr="00836DEF">
        <w:rPr>
          <w:rFonts w:hint="cs"/>
          <w:rtl/>
        </w:rPr>
        <w:t xml:space="preserve"> آخر</w:t>
      </w:r>
      <w:r w:rsidR="009E7BEA" w:rsidRPr="00836DEF">
        <w:rPr>
          <w:rFonts w:hint="cs"/>
          <w:rtl/>
        </w:rPr>
        <w:t>:</w:t>
      </w:r>
      <w:r w:rsidRPr="00836DEF">
        <w:rPr>
          <w:rFonts w:hint="cs"/>
          <w:rtl/>
        </w:rPr>
        <w:t xml:space="preserve"> يرى الشهيد الصدر </w:t>
      </w:r>
      <w:r w:rsidR="009E7BEA" w:rsidRPr="00836DEF">
        <w:rPr>
          <w:rFonts w:hint="cs"/>
          <w:rtl/>
        </w:rPr>
        <w:t>أ</w:t>
      </w:r>
      <w:r w:rsidRPr="00836DEF">
        <w:rPr>
          <w:rFonts w:hint="cs"/>
          <w:rtl/>
        </w:rPr>
        <w:t>ن</w:t>
      </w:r>
      <w:r w:rsidR="005135F3" w:rsidRPr="00836DEF">
        <w:rPr>
          <w:rFonts w:hint="cs"/>
          <w:rtl/>
        </w:rPr>
        <w:t>ّ</w:t>
      </w:r>
      <w:r w:rsidRPr="00836DEF">
        <w:rPr>
          <w:rFonts w:hint="cs"/>
          <w:rtl/>
        </w:rPr>
        <w:t xml:space="preserve"> الاحتمال هو نسبة عدد ما تحتل</w:t>
      </w:r>
      <w:r w:rsidR="009E7BEA" w:rsidRPr="00836DEF">
        <w:rPr>
          <w:rFonts w:hint="cs"/>
          <w:rtl/>
        </w:rPr>
        <w:t>ّ</w:t>
      </w:r>
      <w:r w:rsidRPr="00836DEF">
        <w:rPr>
          <w:rFonts w:hint="cs"/>
          <w:rtl/>
        </w:rPr>
        <w:t xml:space="preserve">ه الكرات من مراكز في مجموع </w:t>
      </w:r>
      <w:r w:rsidR="009E7BEA" w:rsidRPr="00836DEF">
        <w:rPr>
          <w:rFonts w:hint="cs"/>
          <w:rtl/>
        </w:rPr>
        <w:t>أ</w:t>
      </w:r>
      <w:r w:rsidRPr="00836DEF">
        <w:rPr>
          <w:rFonts w:hint="cs"/>
          <w:rtl/>
        </w:rPr>
        <w:t>طراف العلم ال</w:t>
      </w:r>
      <w:r w:rsidR="009E7BEA" w:rsidRPr="00836DEF">
        <w:rPr>
          <w:rFonts w:hint="cs"/>
          <w:rtl/>
        </w:rPr>
        <w:t>إج</w:t>
      </w:r>
      <w:r w:rsidR="00C72D5F" w:rsidRPr="00836DEF">
        <w:rPr>
          <w:rFonts w:hint="cs"/>
          <w:rtl/>
        </w:rPr>
        <w:t>ماليّ</w:t>
      </w:r>
      <w:r w:rsidRPr="00836DEF">
        <w:rPr>
          <w:rFonts w:hint="cs"/>
          <w:rtl/>
        </w:rPr>
        <w:t xml:space="preserve"> على عدد </w:t>
      </w:r>
      <w:r w:rsidR="009E7BEA" w:rsidRPr="00836DEF">
        <w:rPr>
          <w:rFonts w:hint="cs"/>
          <w:rtl/>
        </w:rPr>
        <w:t>أ</w:t>
      </w:r>
      <w:r w:rsidRPr="00836DEF">
        <w:rPr>
          <w:rFonts w:hint="cs"/>
          <w:rtl/>
        </w:rPr>
        <w:t xml:space="preserve">عضاء مجموعة </w:t>
      </w:r>
      <w:r w:rsidR="009E7BEA" w:rsidRPr="00836DEF">
        <w:rPr>
          <w:rFonts w:hint="cs"/>
          <w:rtl/>
        </w:rPr>
        <w:t>أ</w:t>
      </w:r>
      <w:r w:rsidRPr="00836DEF">
        <w:rPr>
          <w:rFonts w:hint="cs"/>
          <w:rtl/>
        </w:rPr>
        <w:t>طراف العلم ال</w:t>
      </w:r>
      <w:r w:rsidR="009E7BEA" w:rsidRPr="00836DEF">
        <w:rPr>
          <w:rFonts w:hint="cs"/>
          <w:rtl/>
        </w:rPr>
        <w:t>إج</w:t>
      </w:r>
      <w:r w:rsidR="00C72D5F" w:rsidRPr="00836DEF">
        <w:rPr>
          <w:rFonts w:hint="cs"/>
          <w:rtl/>
        </w:rPr>
        <w:t>ماليّ</w:t>
      </w:r>
      <w:r w:rsidRPr="00836DEF">
        <w:rPr>
          <w:rFonts w:hint="cs"/>
          <w:vertAlign w:val="superscript"/>
          <w:rtl/>
        </w:rPr>
        <w:t>(</w:t>
      </w:r>
      <w:r w:rsidRPr="00836DEF">
        <w:rPr>
          <w:rStyle w:val="EndnoteReference"/>
          <w:color w:val="000000" w:themeColor="text1"/>
          <w:sz w:val="27"/>
          <w:rtl/>
        </w:rPr>
        <w:endnoteReference w:id="166"/>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r w:rsidRPr="00836DEF">
        <w:rPr>
          <w:rFonts w:hint="cs"/>
          <w:rtl/>
        </w:rPr>
        <w:t>ويسعى لتبيين أن كلا البيانين يمك</w:t>
      </w:r>
      <w:r w:rsidR="009E7BEA" w:rsidRPr="00836DEF">
        <w:rPr>
          <w:rFonts w:hint="cs"/>
          <w:rtl/>
        </w:rPr>
        <w:t>ِّ</w:t>
      </w:r>
      <w:r w:rsidRPr="00836DEF">
        <w:rPr>
          <w:rFonts w:hint="cs"/>
          <w:rtl/>
        </w:rPr>
        <w:t>نه من ال</w:t>
      </w:r>
      <w:r w:rsidR="009E7BEA" w:rsidRPr="00836DEF">
        <w:rPr>
          <w:rFonts w:hint="cs"/>
          <w:rtl/>
        </w:rPr>
        <w:t>إ</w:t>
      </w:r>
      <w:r w:rsidRPr="00836DEF">
        <w:rPr>
          <w:rFonts w:hint="cs"/>
          <w:rtl/>
        </w:rPr>
        <w:t xml:space="preserve">جابة </w:t>
      </w:r>
      <w:r w:rsidR="009E7BEA" w:rsidRPr="00836DEF">
        <w:rPr>
          <w:rFonts w:hint="cs"/>
          <w:rtl/>
        </w:rPr>
        <w:t>عن</w:t>
      </w:r>
      <w:r w:rsidRPr="00836DEF">
        <w:rPr>
          <w:rFonts w:hint="cs"/>
          <w:rtl/>
        </w:rPr>
        <w:t xml:space="preserve"> بديهيات </w:t>
      </w:r>
      <w:r w:rsidR="00C72D5F" w:rsidRPr="00836DEF">
        <w:rPr>
          <w:rFonts w:hint="cs"/>
          <w:rtl/>
        </w:rPr>
        <w:t>نظريّ</w:t>
      </w:r>
      <w:r w:rsidRPr="00836DEF">
        <w:rPr>
          <w:rFonts w:hint="cs"/>
          <w:rtl/>
        </w:rPr>
        <w:t>ة الاحتمال بصورة جي</w:t>
      </w:r>
      <w:r w:rsidR="009E7BEA" w:rsidRPr="00836DEF">
        <w:rPr>
          <w:rFonts w:hint="cs"/>
          <w:rtl/>
        </w:rPr>
        <w:t>ّ</w:t>
      </w:r>
      <w:r w:rsidRPr="00836DEF">
        <w:rPr>
          <w:rFonts w:hint="cs"/>
          <w:rtl/>
        </w:rPr>
        <w:t>دة</w:t>
      </w:r>
      <w:r w:rsidRPr="00836DEF">
        <w:rPr>
          <w:rFonts w:hint="cs"/>
          <w:vertAlign w:val="superscript"/>
          <w:rtl/>
        </w:rPr>
        <w:t>(</w:t>
      </w:r>
      <w:r w:rsidRPr="00836DEF">
        <w:rPr>
          <w:rStyle w:val="EndnoteReference"/>
          <w:color w:val="000000" w:themeColor="text1"/>
          <w:sz w:val="27"/>
          <w:rtl/>
        </w:rPr>
        <w:endnoteReference w:id="167"/>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CD04A2" w:rsidP="0002673D">
      <w:pPr>
        <w:pStyle w:val="Heading3"/>
        <w:rPr>
          <w:color w:val="000000" w:themeColor="text1"/>
          <w:rtl/>
        </w:rPr>
      </w:pPr>
      <w:r w:rsidRPr="00836DEF">
        <w:rPr>
          <w:rFonts w:hint="cs"/>
          <w:color w:val="000000" w:themeColor="text1"/>
          <w:rtl/>
        </w:rPr>
        <w:t>صعوبات</w:t>
      </w:r>
      <w:r w:rsidR="000809EC" w:rsidRPr="00836DEF">
        <w:rPr>
          <w:rFonts w:hint="cs"/>
          <w:color w:val="000000" w:themeColor="text1"/>
          <w:rtl/>
        </w:rPr>
        <w:t xml:space="preserve"> </w:t>
      </w:r>
      <w:r w:rsidR="0002673D" w:rsidRPr="00836DEF">
        <w:rPr>
          <w:rFonts w:hint="cs"/>
          <w:color w:val="000000" w:themeColor="text1"/>
          <w:rtl/>
        </w:rPr>
        <w:t>أمام التعريف الإجمالي</w:t>
      </w:r>
      <w:r w:rsidR="00701BB9" w:rsidRPr="00836DEF">
        <w:rPr>
          <w:rFonts w:hint="cs"/>
          <w:color w:val="000000" w:themeColor="text1"/>
          <w:rtl/>
        </w:rPr>
        <w:t xml:space="preserve"> ــــــ</w:t>
      </w:r>
    </w:p>
    <w:p w:rsidR="00CD04A2" w:rsidRPr="00836DEF" w:rsidRDefault="00CD04A2" w:rsidP="00115EC6">
      <w:pPr>
        <w:pStyle w:val="Space2"/>
        <w:rPr>
          <w:rtl/>
        </w:rPr>
      </w:pPr>
      <w:r w:rsidRPr="00836DEF">
        <w:rPr>
          <w:rFonts w:hint="cs"/>
          <w:rtl/>
        </w:rPr>
        <w:t>والصعوبة التي يواجهها الشهيد الصدر في هذا الطريق هي أسلوب تعيين أعضاء مجموعة العلم ال</w:t>
      </w:r>
      <w:r w:rsidR="009E7BEA" w:rsidRPr="00836DEF">
        <w:rPr>
          <w:rFonts w:hint="cs"/>
          <w:rtl/>
        </w:rPr>
        <w:t>إج</w:t>
      </w:r>
      <w:r w:rsidR="00C72D5F" w:rsidRPr="00836DEF">
        <w:rPr>
          <w:rFonts w:hint="cs"/>
          <w:rtl/>
        </w:rPr>
        <w:t>ماليّ</w:t>
      </w:r>
      <w:r w:rsidRPr="00836DEF">
        <w:rPr>
          <w:rFonts w:hint="cs"/>
          <w:rtl/>
        </w:rPr>
        <w:t>. فمثلاً: إذا علمنا أن واحداً فقط من ثلاث</w:t>
      </w:r>
      <w:r w:rsidR="009E7BEA" w:rsidRPr="00836DEF">
        <w:rPr>
          <w:rFonts w:hint="cs"/>
          <w:rtl/>
        </w:rPr>
        <w:t>ة</w:t>
      </w:r>
      <w:r w:rsidRPr="00836DEF">
        <w:rPr>
          <w:rFonts w:hint="cs"/>
          <w:rtl/>
        </w:rPr>
        <w:t xml:space="preserve"> أشخاص</w:t>
      </w:r>
      <w:r w:rsidR="009E7BEA" w:rsidRPr="00836DEF">
        <w:rPr>
          <w:rFonts w:hint="cs"/>
          <w:rtl/>
        </w:rPr>
        <w:t>،</w:t>
      </w:r>
      <w:r w:rsidRPr="00836DEF">
        <w:rPr>
          <w:rFonts w:hint="cs"/>
          <w:rtl/>
        </w:rPr>
        <w:t xml:space="preserve"> ب</w:t>
      </w:r>
      <w:r w:rsidR="009E7BEA" w:rsidRPr="00836DEF">
        <w:rPr>
          <w:rFonts w:hint="cs"/>
          <w:rtl/>
        </w:rPr>
        <w:t>أ</w:t>
      </w:r>
      <w:r w:rsidRPr="00836DEF">
        <w:rPr>
          <w:rFonts w:hint="cs"/>
          <w:rtl/>
        </w:rPr>
        <w:t>سماء</w:t>
      </w:r>
      <w:r w:rsidR="009E7BEA" w:rsidRPr="00836DEF">
        <w:rPr>
          <w:rFonts w:hint="cs"/>
          <w:rtl/>
        </w:rPr>
        <w:t>:</w:t>
      </w:r>
      <w:r w:rsidRPr="00836DEF">
        <w:rPr>
          <w:rFonts w:hint="cs"/>
          <w:rtl/>
        </w:rPr>
        <w:t xml:space="preserve"> محمد، علي</w:t>
      </w:r>
      <w:r w:rsidR="009E7BEA" w:rsidRPr="00836DEF">
        <w:rPr>
          <w:rFonts w:hint="cs"/>
          <w:rtl/>
        </w:rPr>
        <w:t>ّ</w:t>
      </w:r>
      <w:r w:rsidRPr="00836DEF">
        <w:rPr>
          <w:rFonts w:hint="cs"/>
          <w:rtl/>
        </w:rPr>
        <w:t>، محمود</w:t>
      </w:r>
      <w:r w:rsidR="009E7BEA" w:rsidRPr="00836DEF">
        <w:rPr>
          <w:rFonts w:hint="cs"/>
          <w:rtl/>
        </w:rPr>
        <w:t>،</w:t>
      </w:r>
      <w:r w:rsidRPr="00836DEF">
        <w:rPr>
          <w:rFonts w:hint="cs"/>
          <w:rtl/>
        </w:rPr>
        <w:t xml:space="preserve"> سيأتي، فما هو احتمال أن يكون الشخص المذكور (علي</w:t>
      </w:r>
      <w:r w:rsidR="009E7BEA" w:rsidRPr="00836DEF">
        <w:rPr>
          <w:rFonts w:hint="cs"/>
          <w:rtl/>
        </w:rPr>
        <w:t>ّاً)</w:t>
      </w:r>
      <w:r w:rsidRPr="00836DEF">
        <w:rPr>
          <w:rFonts w:hint="cs"/>
          <w:rtl/>
        </w:rPr>
        <w:t xml:space="preserve">؟ </w:t>
      </w:r>
    </w:p>
    <w:p w:rsidR="00CD04A2" w:rsidRPr="00836DEF" w:rsidRDefault="00CD04A2" w:rsidP="00115EC6">
      <w:pPr>
        <w:pStyle w:val="Space2"/>
        <w:rPr>
          <w:rtl/>
        </w:rPr>
      </w:pPr>
      <w:r w:rsidRPr="00836DEF">
        <w:rPr>
          <w:rFonts w:hint="cs"/>
          <w:rtl/>
        </w:rPr>
        <w:t>إنّ عدد أعضاء هذه المجموعة ـ في الظاهر</w:t>
      </w:r>
      <w:r w:rsidR="009E7BEA" w:rsidRPr="00836DEF">
        <w:rPr>
          <w:rFonts w:hint="cs"/>
          <w:rtl/>
        </w:rPr>
        <w:t xml:space="preserve"> </w:t>
      </w:r>
      <w:r w:rsidRPr="00836DEF">
        <w:rPr>
          <w:rFonts w:hint="cs"/>
          <w:rtl/>
        </w:rPr>
        <w:t>ـ هو ثلاثة</w:t>
      </w:r>
      <w:r w:rsidR="009E7BEA" w:rsidRPr="00836DEF">
        <w:rPr>
          <w:rFonts w:hint="cs"/>
          <w:rtl/>
        </w:rPr>
        <w:t>،</w:t>
      </w:r>
      <w:r w:rsidRPr="00836DEF">
        <w:rPr>
          <w:rFonts w:hint="cs"/>
          <w:rtl/>
        </w:rPr>
        <w:t xml:space="preserve"> واحتمال مجيء أي</w:t>
      </w:r>
      <w:r w:rsidR="009E7BEA" w:rsidRPr="00836DEF">
        <w:rPr>
          <w:rFonts w:hint="cs"/>
          <w:rtl/>
        </w:rPr>
        <w:t>ٍّ</w:t>
      </w:r>
      <w:r w:rsidRPr="00836DEF">
        <w:rPr>
          <w:rFonts w:hint="cs"/>
          <w:rtl/>
        </w:rPr>
        <w:t xml:space="preserve"> منهم</w:t>
      </w:r>
      <w:r w:rsidR="009E7BEA" w:rsidRPr="00836DEF">
        <w:rPr>
          <w:rFonts w:hint="cs"/>
          <w:rtl/>
        </w:rPr>
        <w:t>،</w:t>
      </w:r>
      <w:r w:rsidRPr="00836DEF">
        <w:rPr>
          <w:rFonts w:hint="cs"/>
          <w:rtl/>
        </w:rPr>
        <w:t xml:space="preserve"> وبضمنهم (علي</w:t>
      </w:r>
      <w:r w:rsidR="009E7BEA" w:rsidRPr="00836DEF">
        <w:rPr>
          <w:rFonts w:hint="cs"/>
          <w:rtl/>
        </w:rPr>
        <w:t>ّ</w:t>
      </w:r>
      <w:r w:rsidRPr="00836DEF">
        <w:rPr>
          <w:rFonts w:hint="cs"/>
          <w:rtl/>
        </w:rPr>
        <w:t>)</w:t>
      </w:r>
      <w:r w:rsidR="009E7BEA" w:rsidRPr="00836DEF">
        <w:rPr>
          <w:rFonts w:hint="cs"/>
          <w:rtl/>
        </w:rPr>
        <w:t>،</w:t>
      </w:r>
      <w:r w:rsidRPr="00836DEF">
        <w:rPr>
          <w:rFonts w:hint="cs"/>
          <w:rtl/>
        </w:rPr>
        <w:t xml:space="preserve"> يساوي 1</w:t>
      </w:r>
      <w:r w:rsidR="009E7BEA" w:rsidRPr="00836DEF">
        <w:rPr>
          <w:rFonts w:hint="cs"/>
          <w:rtl/>
        </w:rPr>
        <w:t>/3</w:t>
      </w:r>
      <w:r w:rsidRPr="00836DEF">
        <w:rPr>
          <w:rFonts w:hint="cs"/>
          <w:rtl/>
        </w:rPr>
        <w:t>، بينما إذا قس</w:t>
      </w:r>
      <w:r w:rsidR="009E7BEA" w:rsidRPr="00836DEF">
        <w:rPr>
          <w:rFonts w:hint="cs"/>
          <w:rtl/>
        </w:rPr>
        <w:t>َّ</w:t>
      </w:r>
      <w:r w:rsidRPr="00836DEF">
        <w:rPr>
          <w:rFonts w:hint="cs"/>
          <w:rtl/>
        </w:rPr>
        <w:t>مناهم</w:t>
      </w:r>
      <w:r w:rsidR="00D9533D" w:rsidRPr="00836DEF">
        <w:rPr>
          <w:rFonts w:hint="cs"/>
          <w:rtl/>
        </w:rPr>
        <w:t xml:space="preserve"> إلى </w:t>
      </w:r>
      <w:r w:rsidRPr="00836DEF">
        <w:rPr>
          <w:rFonts w:hint="cs"/>
          <w:rtl/>
        </w:rPr>
        <w:t>مجموعتين: المجموعة التي تكون أسماؤهم مبدوءة بـ (م)</w:t>
      </w:r>
      <w:r w:rsidR="009E7BEA" w:rsidRPr="00836DEF">
        <w:rPr>
          <w:rFonts w:hint="cs"/>
          <w:rtl/>
        </w:rPr>
        <w:t>، وهم:</w:t>
      </w:r>
      <w:r w:rsidRPr="00836DEF">
        <w:rPr>
          <w:rFonts w:hint="cs"/>
          <w:rtl/>
        </w:rPr>
        <w:t xml:space="preserve"> محمد </w:t>
      </w:r>
      <w:r w:rsidR="009E7BEA" w:rsidRPr="00836DEF">
        <w:rPr>
          <w:rFonts w:hint="cs"/>
          <w:rtl/>
        </w:rPr>
        <w:t>و</w:t>
      </w:r>
      <w:r w:rsidRPr="00836DEF">
        <w:rPr>
          <w:rFonts w:hint="cs"/>
          <w:rtl/>
        </w:rPr>
        <w:t>محمود</w:t>
      </w:r>
      <w:r w:rsidR="009E7BEA" w:rsidRPr="00836DEF">
        <w:rPr>
          <w:rFonts w:hint="cs"/>
          <w:rtl/>
        </w:rPr>
        <w:t>،</w:t>
      </w:r>
      <w:r w:rsidRPr="00836DEF">
        <w:rPr>
          <w:rFonts w:hint="cs"/>
          <w:rtl/>
        </w:rPr>
        <w:t xml:space="preserve"> والمجموعة التي تخلو من حرف (م)</w:t>
      </w:r>
      <w:r w:rsidR="009E7BEA" w:rsidRPr="00836DEF">
        <w:rPr>
          <w:rFonts w:hint="cs"/>
          <w:rtl/>
        </w:rPr>
        <w:t>، وهو</w:t>
      </w:r>
      <w:r w:rsidRPr="00836DEF">
        <w:rPr>
          <w:rFonts w:hint="cs"/>
          <w:rtl/>
        </w:rPr>
        <w:t xml:space="preserve"> علي</w:t>
      </w:r>
      <w:r w:rsidR="009E7BEA" w:rsidRPr="00836DEF">
        <w:rPr>
          <w:rFonts w:hint="cs"/>
          <w:rtl/>
        </w:rPr>
        <w:t>ّ</w:t>
      </w:r>
      <w:r w:rsidRPr="00836DEF">
        <w:rPr>
          <w:rFonts w:hint="cs"/>
          <w:rtl/>
        </w:rPr>
        <w:t>، فالاحتمال المذكور سيكون 1</w:t>
      </w:r>
      <w:r w:rsidR="009E7BEA" w:rsidRPr="00836DEF">
        <w:rPr>
          <w:rFonts w:hint="cs"/>
          <w:rtl/>
        </w:rPr>
        <w:t>/2</w:t>
      </w:r>
      <w:r w:rsidRPr="00836DEF">
        <w:rPr>
          <w:rFonts w:hint="cs"/>
          <w:vertAlign w:val="superscript"/>
          <w:rtl/>
        </w:rPr>
        <w:t>(</w:t>
      </w:r>
      <w:r w:rsidRPr="00836DEF">
        <w:rPr>
          <w:rStyle w:val="EndnoteReference"/>
          <w:color w:val="000000" w:themeColor="text1"/>
          <w:sz w:val="27"/>
          <w:rtl/>
        </w:rPr>
        <w:endnoteReference w:id="168"/>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ويقترح الشهيد الصدر طريقين للخروج من هذه المشكلة. </w:t>
      </w:r>
    </w:p>
    <w:p w:rsidR="00CD04A2" w:rsidRPr="00836DEF" w:rsidRDefault="00CD04A2" w:rsidP="008135C1">
      <w:pPr>
        <w:pStyle w:val="Heading3"/>
        <w:rPr>
          <w:color w:val="000000" w:themeColor="text1"/>
          <w:rtl/>
        </w:rPr>
      </w:pPr>
      <w:r w:rsidRPr="00836DEF">
        <w:rPr>
          <w:rFonts w:hint="cs"/>
          <w:color w:val="000000" w:themeColor="text1"/>
          <w:rtl/>
        </w:rPr>
        <w:lastRenderedPageBreak/>
        <w:t>الطريق الأول</w:t>
      </w:r>
      <w:r w:rsidR="0002673D" w:rsidRPr="00836DEF">
        <w:rPr>
          <w:rFonts w:hint="cs"/>
          <w:color w:val="000000" w:themeColor="text1"/>
          <w:rtl/>
        </w:rPr>
        <w:t xml:space="preserve"> لحلّ المشاكل</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يتكو</w:t>
      </w:r>
      <w:r w:rsidR="00654762" w:rsidRPr="00836DEF">
        <w:rPr>
          <w:rFonts w:hint="cs"/>
          <w:color w:val="000000" w:themeColor="text1"/>
          <w:sz w:val="27"/>
          <w:rtl/>
        </w:rPr>
        <w:t>َّ</w:t>
      </w:r>
      <w:r w:rsidRPr="00836DEF">
        <w:rPr>
          <w:rFonts w:hint="cs"/>
          <w:color w:val="000000" w:themeColor="text1"/>
          <w:sz w:val="27"/>
          <w:rtl/>
        </w:rPr>
        <w:t>ن تعيين أعضاء مجموعة أطراف العلم ال</w:t>
      </w:r>
      <w:r w:rsidR="009E7BEA" w:rsidRPr="00836DEF">
        <w:rPr>
          <w:rFonts w:hint="cs"/>
          <w:color w:val="000000" w:themeColor="text1"/>
          <w:sz w:val="27"/>
          <w:rtl/>
        </w:rPr>
        <w:t>إج</w:t>
      </w:r>
      <w:r w:rsidR="00C72D5F" w:rsidRPr="00836DEF">
        <w:rPr>
          <w:rFonts w:hint="cs"/>
          <w:color w:val="000000" w:themeColor="text1"/>
          <w:sz w:val="27"/>
          <w:rtl/>
        </w:rPr>
        <w:t>ماليّ</w:t>
      </w:r>
      <w:r w:rsidRPr="00836DEF">
        <w:rPr>
          <w:rFonts w:hint="cs"/>
          <w:color w:val="000000" w:themeColor="text1"/>
          <w:sz w:val="27"/>
          <w:rtl/>
        </w:rPr>
        <w:t xml:space="preserve"> من جز</w:t>
      </w:r>
      <w:r w:rsidR="00654762" w:rsidRPr="00836DEF">
        <w:rPr>
          <w:rFonts w:hint="cs"/>
          <w:color w:val="000000" w:themeColor="text1"/>
          <w:sz w:val="27"/>
          <w:rtl/>
        </w:rPr>
        <w:t>أ</w:t>
      </w:r>
      <w:r w:rsidRPr="00836DEF">
        <w:rPr>
          <w:rFonts w:hint="cs"/>
          <w:color w:val="000000" w:themeColor="text1"/>
          <w:sz w:val="27"/>
          <w:rtl/>
        </w:rPr>
        <w:t xml:space="preserve">ين: </w:t>
      </w:r>
    </w:p>
    <w:p w:rsidR="00CD04A2" w:rsidRPr="00836DEF" w:rsidRDefault="00654762" w:rsidP="008135C1">
      <w:pPr>
        <w:rPr>
          <w:color w:val="000000" w:themeColor="text1"/>
          <w:sz w:val="27"/>
          <w:rtl/>
        </w:rPr>
      </w:pPr>
      <w:r w:rsidRPr="00836DEF">
        <w:rPr>
          <w:rFonts w:hint="cs"/>
          <w:color w:val="000000" w:themeColor="text1"/>
          <w:sz w:val="27"/>
          <w:rtl/>
        </w:rPr>
        <w:t xml:space="preserve">1ـ </w:t>
      </w:r>
      <w:r w:rsidR="00CD04A2" w:rsidRPr="00836DEF">
        <w:rPr>
          <w:rFonts w:hint="cs"/>
          <w:color w:val="000000" w:themeColor="text1"/>
          <w:sz w:val="27"/>
          <w:rtl/>
        </w:rPr>
        <w:t>إذا كان أحد ال</w:t>
      </w:r>
      <w:r w:rsidRPr="00836DEF">
        <w:rPr>
          <w:rFonts w:hint="cs"/>
          <w:color w:val="000000" w:themeColor="text1"/>
          <w:sz w:val="27"/>
          <w:rtl/>
        </w:rPr>
        <w:t>أ</w:t>
      </w:r>
      <w:r w:rsidR="00CD04A2" w:rsidRPr="00836DEF">
        <w:rPr>
          <w:rFonts w:hint="cs"/>
          <w:color w:val="000000" w:themeColor="text1"/>
          <w:sz w:val="27"/>
          <w:rtl/>
        </w:rPr>
        <w:t>طراف واجداً لصلاحية التقسيم</w:t>
      </w:r>
      <w:r w:rsidRPr="00836DEF">
        <w:rPr>
          <w:rFonts w:hint="cs"/>
          <w:color w:val="000000" w:themeColor="text1"/>
          <w:sz w:val="27"/>
          <w:rtl/>
        </w:rPr>
        <w:t>،</w:t>
      </w:r>
      <w:r w:rsidR="00CD04A2" w:rsidRPr="00836DEF">
        <w:rPr>
          <w:rFonts w:hint="cs"/>
          <w:color w:val="000000" w:themeColor="text1"/>
          <w:sz w:val="27"/>
          <w:rtl/>
        </w:rPr>
        <w:t xml:space="preserve"> وأمكن مشابهه في ال</w:t>
      </w:r>
      <w:r w:rsidRPr="00836DEF">
        <w:rPr>
          <w:rFonts w:hint="cs"/>
          <w:color w:val="000000" w:themeColor="text1"/>
          <w:sz w:val="27"/>
          <w:rtl/>
        </w:rPr>
        <w:t>أطراف الأخرى، فلا</w:t>
      </w:r>
      <w:r w:rsidR="00CD04A2" w:rsidRPr="00836DEF">
        <w:rPr>
          <w:rFonts w:hint="cs"/>
          <w:color w:val="000000" w:themeColor="text1"/>
          <w:sz w:val="27"/>
          <w:rtl/>
        </w:rPr>
        <w:t>بد</w:t>
      </w:r>
      <w:r w:rsidRPr="00836DEF">
        <w:rPr>
          <w:rFonts w:hint="cs"/>
          <w:color w:val="000000" w:themeColor="text1"/>
          <w:sz w:val="27"/>
          <w:rtl/>
        </w:rPr>
        <w:t>ّ</w:t>
      </w:r>
      <w:r w:rsidR="00CD04A2" w:rsidRPr="00836DEF">
        <w:rPr>
          <w:rFonts w:hint="cs"/>
          <w:color w:val="000000" w:themeColor="text1"/>
          <w:sz w:val="27"/>
          <w:rtl/>
        </w:rPr>
        <w:t xml:space="preserve"> أن يعمل التقسيم في كل ال</w:t>
      </w:r>
      <w:r w:rsidRPr="00836DEF">
        <w:rPr>
          <w:rFonts w:hint="cs"/>
          <w:color w:val="000000" w:themeColor="text1"/>
          <w:sz w:val="27"/>
          <w:rtl/>
        </w:rPr>
        <w:t>أطراف</w:t>
      </w:r>
      <w:r w:rsidR="00DE2B5F" w:rsidRPr="00836DEF">
        <w:rPr>
          <w:rFonts w:hint="cs"/>
          <w:color w:val="000000" w:themeColor="text1"/>
          <w:sz w:val="27"/>
          <w:rtl/>
        </w:rPr>
        <w:t xml:space="preserve"> أو </w:t>
      </w:r>
      <w:r w:rsidR="00CD04A2" w:rsidRPr="00836DEF">
        <w:rPr>
          <w:rFonts w:hint="cs"/>
          <w:color w:val="000000" w:themeColor="text1"/>
          <w:sz w:val="27"/>
          <w:rtl/>
        </w:rPr>
        <w:t>يترك في جميعها</w:t>
      </w:r>
      <w:r w:rsidRPr="00836DEF">
        <w:rPr>
          <w:rFonts w:hint="cs"/>
          <w:color w:val="000000" w:themeColor="text1"/>
          <w:sz w:val="27"/>
          <w:rtl/>
        </w:rPr>
        <w:t>،</w:t>
      </w:r>
      <w:r w:rsidR="00CD04A2" w:rsidRPr="00836DEF">
        <w:rPr>
          <w:rFonts w:hint="cs"/>
          <w:color w:val="000000" w:themeColor="text1"/>
          <w:sz w:val="27"/>
          <w:rtl/>
        </w:rPr>
        <w:t xml:space="preserve"> ويجب أن لا يكتفى بتقسيم بعض ال</w:t>
      </w:r>
      <w:r w:rsidRPr="00836DEF">
        <w:rPr>
          <w:rFonts w:hint="cs"/>
          <w:color w:val="000000" w:themeColor="text1"/>
          <w:sz w:val="27"/>
          <w:rtl/>
        </w:rPr>
        <w:t>أطراف</w:t>
      </w:r>
      <w:r w:rsidR="00CD04A2" w:rsidRPr="00836DEF">
        <w:rPr>
          <w:rFonts w:hint="cs"/>
          <w:color w:val="000000" w:themeColor="text1"/>
          <w:sz w:val="27"/>
          <w:vertAlign w:val="superscript"/>
          <w:rtl/>
        </w:rPr>
        <w:t>(</w:t>
      </w:r>
      <w:r w:rsidR="00CD04A2" w:rsidRPr="00836DEF">
        <w:rPr>
          <w:rStyle w:val="EndnoteReference"/>
          <w:color w:val="000000" w:themeColor="text1"/>
          <w:sz w:val="27"/>
          <w:rtl/>
        </w:rPr>
        <w:endnoteReference w:id="169"/>
      </w:r>
      <w:r w:rsidR="00CD04A2" w:rsidRPr="00836DEF">
        <w:rPr>
          <w:rStyle w:val="EndnoteReference"/>
          <w:color w:val="000000" w:themeColor="text1"/>
          <w:sz w:val="27"/>
          <w:rtl/>
        </w:rPr>
        <w:t>)</w:t>
      </w:r>
      <w:r w:rsidR="00CD04A2" w:rsidRPr="00836DEF">
        <w:rPr>
          <w:rStyle w:val="EndnoteReference"/>
          <w:color w:val="000000" w:themeColor="text1"/>
          <w:sz w:val="27"/>
          <w:vertAlign w:val="baseline"/>
          <w:rtl/>
        </w:rPr>
        <w:t>.</w:t>
      </w:r>
      <w:r w:rsidR="00CD04A2" w:rsidRPr="00836DEF">
        <w:rPr>
          <w:rStyle w:val="EndnoteReference"/>
          <w:rFonts w:hint="cs"/>
          <w:color w:val="000000" w:themeColor="text1"/>
          <w:sz w:val="27"/>
          <w:vertAlign w:val="baseline"/>
          <w:rtl/>
        </w:rPr>
        <w:t xml:space="preserve"> </w:t>
      </w:r>
    </w:p>
    <w:p w:rsidR="00CD04A2" w:rsidRPr="00836DEF" w:rsidRDefault="00654762" w:rsidP="008135C1">
      <w:pPr>
        <w:rPr>
          <w:color w:val="000000" w:themeColor="text1"/>
          <w:sz w:val="27"/>
          <w:rtl/>
        </w:rPr>
      </w:pPr>
      <w:r w:rsidRPr="00836DEF">
        <w:rPr>
          <w:rFonts w:hint="cs"/>
          <w:color w:val="000000" w:themeColor="text1"/>
          <w:sz w:val="27"/>
          <w:rtl/>
        </w:rPr>
        <w:t>2ـ</w:t>
      </w:r>
      <w:r w:rsidR="00CD04A2" w:rsidRPr="00836DEF">
        <w:rPr>
          <w:rFonts w:hint="cs"/>
          <w:color w:val="000000" w:themeColor="text1"/>
          <w:sz w:val="27"/>
          <w:rtl/>
        </w:rPr>
        <w:t xml:space="preserve"> إذا كان أحد ال</w:t>
      </w:r>
      <w:r w:rsidRPr="00836DEF">
        <w:rPr>
          <w:rFonts w:hint="cs"/>
          <w:color w:val="000000" w:themeColor="text1"/>
          <w:sz w:val="27"/>
          <w:rtl/>
        </w:rPr>
        <w:t>أطراف</w:t>
      </w:r>
      <w:r w:rsidR="00CD04A2" w:rsidRPr="00836DEF">
        <w:rPr>
          <w:rFonts w:hint="cs"/>
          <w:color w:val="000000" w:themeColor="text1"/>
          <w:sz w:val="27"/>
          <w:rtl/>
        </w:rPr>
        <w:t xml:space="preserve"> واجداً لصلاحية التقسيم، لكن ال</w:t>
      </w:r>
      <w:r w:rsidRPr="00836DEF">
        <w:rPr>
          <w:rFonts w:hint="cs"/>
          <w:color w:val="000000" w:themeColor="text1"/>
          <w:sz w:val="27"/>
          <w:rtl/>
        </w:rPr>
        <w:t>أطراف</w:t>
      </w:r>
      <w:r w:rsidR="00CD04A2" w:rsidRPr="00836DEF">
        <w:rPr>
          <w:rFonts w:hint="cs"/>
          <w:color w:val="000000" w:themeColor="text1"/>
          <w:sz w:val="27"/>
          <w:rtl/>
        </w:rPr>
        <w:t xml:space="preserve"> ال</w:t>
      </w:r>
      <w:r w:rsidRPr="00836DEF">
        <w:rPr>
          <w:rFonts w:hint="cs"/>
          <w:color w:val="000000" w:themeColor="text1"/>
          <w:sz w:val="27"/>
          <w:rtl/>
        </w:rPr>
        <w:t>أخرى</w:t>
      </w:r>
      <w:r w:rsidR="00CD04A2" w:rsidRPr="00836DEF">
        <w:rPr>
          <w:rFonts w:hint="cs"/>
          <w:color w:val="000000" w:themeColor="text1"/>
          <w:sz w:val="27"/>
          <w:rtl/>
        </w:rPr>
        <w:t xml:space="preserve"> ل</w:t>
      </w:r>
      <w:r w:rsidRPr="00836DEF">
        <w:rPr>
          <w:rFonts w:hint="cs"/>
          <w:color w:val="000000" w:themeColor="text1"/>
          <w:sz w:val="27"/>
          <w:rtl/>
        </w:rPr>
        <w:t>يس</w:t>
      </w:r>
      <w:r w:rsidR="00CD04A2" w:rsidRPr="00836DEF">
        <w:rPr>
          <w:rFonts w:hint="cs"/>
          <w:color w:val="000000" w:themeColor="text1"/>
          <w:sz w:val="27"/>
          <w:rtl/>
        </w:rPr>
        <w:t xml:space="preserve"> فيها </w:t>
      </w:r>
      <w:r w:rsidR="00A47ABD" w:rsidRPr="00836DEF">
        <w:rPr>
          <w:rFonts w:hint="cs"/>
          <w:color w:val="000000" w:themeColor="text1"/>
          <w:sz w:val="27"/>
          <w:rtl/>
        </w:rPr>
        <w:t>إمكان</w:t>
      </w:r>
      <w:r w:rsidR="00CD04A2" w:rsidRPr="00836DEF">
        <w:rPr>
          <w:rFonts w:hint="cs"/>
          <w:color w:val="000000" w:themeColor="text1"/>
          <w:sz w:val="27"/>
          <w:rtl/>
        </w:rPr>
        <w:t xml:space="preserve"> صلاحية التقسيم المشابه، فيجب تقسيم المحل</w:t>
      </w:r>
      <w:r w:rsidRPr="00836DEF">
        <w:rPr>
          <w:rFonts w:hint="cs"/>
          <w:color w:val="000000" w:themeColor="text1"/>
          <w:sz w:val="27"/>
          <w:rtl/>
        </w:rPr>
        <w:t>ّ</w:t>
      </w:r>
      <w:r w:rsidR="00CD04A2" w:rsidRPr="00836DEF">
        <w:rPr>
          <w:rFonts w:hint="cs"/>
          <w:color w:val="000000" w:themeColor="text1"/>
          <w:sz w:val="27"/>
          <w:rtl/>
        </w:rPr>
        <w:t xml:space="preserve"> الذي فيه الصلاحية. </w:t>
      </w:r>
    </w:p>
    <w:p w:rsidR="00CD04A2" w:rsidRPr="00836DEF" w:rsidRDefault="00CD04A2" w:rsidP="00115EC6">
      <w:pPr>
        <w:rPr>
          <w:rtl/>
        </w:rPr>
      </w:pPr>
      <w:r w:rsidRPr="00836DEF">
        <w:rPr>
          <w:rFonts w:hint="cs"/>
          <w:rtl/>
        </w:rPr>
        <w:t>وفي المثال المذكور لم</w:t>
      </w:r>
      <w:r w:rsidR="00654762" w:rsidRPr="00836DEF">
        <w:rPr>
          <w:rFonts w:hint="cs"/>
          <w:rtl/>
        </w:rPr>
        <w:t>ّ</w:t>
      </w:r>
      <w:r w:rsidRPr="00836DEF">
        <w:rPr>
          <w:rFonts w:hint="cs"/>
          <w:rtl/>
        </w:rPr>
        <w:t xml:space="preserve">ا أمكن تقسيم مجموعة الذين تبدأ </w:t>
      </w:r>
      <w:r w:rsidR="00654762" w:rsidRPr="00836DEF">
        <w:rPr>
          <w:rFonts w:hint="cs"/>
          <w:rtl/>
        </w:rPr>
        <w:t>أ</w:t>
      </w:r>
      <w:r w:rsidRPr="00836DEF">
        <w:rPr>
          <w:rFonts w:hint="cs"/>
          <w:rtl/>
        </w:rPr>
        <w:t>سماؤهم بـ (م)</w:t>
      </w:r>
      <w:r w:rsidR="00654762" w:rsidRPr="00836DEF">
        <w:rPr>
          <w:rFonts w:hint="cs"/>
          <w:rtl/>
        </w:rPr>
        <w:t>،</w:t>
      </w:r>
      <w:r w:rsidRPr="00836DEF">
        <w:rPr>
          <w:rFonts w:hint="cs"/>
          <w:rtl/>
        </w:rPr>
        <w:t xml:space="preserve"> بينما لا يمكن تقسيم</w:t>
      </w:r>
      <w:r w:rsidR="00654762" w:rsidRPr="00836DEF">
        <w:rPr>
          <w:rFonts w:hint="cs"/>
          <w:rtl/>
        </w:rPr>
        <w:t>ٌ</w:t>
      </w:r>
      <w:r w:rsidRPr="00836DEF">
        <w:rPr>
          <w:rFonts w:hint="cs"/>
          <w:rtl/>
        </w:rPr>
        <w:t xml:space="preserve"> مشابه في مجموعة الذين لا تبدأ </w:t>
      </w:r>
      <w:r w:rsidR="00654762" w:rsidRPr="00836DEF">
        <w:rPr>
          <w:rFonts w:hint="cs"/>
          <w:rtl/>
        </w:rPr>
        <w:t>أ</w:t>
      </w:r>
      <w:r w:rsidRPr="00836DEF">
        <w:rPr>
          <w:rFonts w:hint="cs"/>
          <w:rtl/>
        </w:rPr>
        <w:t>سماؤهم بـ (م)، فيجب تقسيم المجموعة الأولى</w:t>
      </w:r>
      <w:r w:rsidR="00654762" w:rsidRPr="00836DEF">
        <w:rPr>
          <w:rFonts w:hint="cs"/>
          <w:rtl/>
        </w:rPr>
        <w:t>،</w:t>
      </w:r>
      <w:r w:rsidRPr="00836DEF">
        <w:rPr>
          <w:rFonts w:hint="cs"/>
          <w:rtl/>
        </w:rPr>
        <w:t xml:space="preserve"> وعندئذ سوف يكون عدد أعضاء مجموعة أطراف العلم ال</w:t>
      </w:r>
      <w:r w:rsidR="009E7BEA" w:rsidRPr="00836DEF">
        <w:rPr>
          <w:rFonts w:hint="cs"/>
          <w:rtl/>
        </w:rPr>
        <w:t>إج</w:t>
      </w:r>
      <w:r w:rsidR="00C72D5F" w:rsidRPr="00836DEF">
        <w:rPr>
          <w:rFonts w:hint="cs"/>
          <w:rtl/>
        </w:rPr>
        <w:t>ماليّ</w:t>
      </w:r>
      <w:r w:rsidRPr="00836DEF">
        <w:rPr>
          <w:rFonts w:hint="cs"/>
          <w:rtl/>
        </w:rPr>
        <w:t xml:space="preserve"> يساوي ثلاثة</w:t>
      </w:r>
      <w:r w:rsidRPr="00836DEF">
        <w:rPr>
          <w:rFonts w:hint="cs"/>
          <w:vertAlign w:val="superscript"/>
          <w:rtl/>
        </w:rPr>
        <w:t>(</w:t>
      </w:r>
      <w:r w:rsidRPr="00836DEF">
        <w:rPr>
          <w:rStyle w:val="EndnoteReference"/>
          <w:color w:val="000000" w:themeColor="text1"/>
          <w:sz w:val="27"/>
          <w:rtl/>
        </w:rPr>
        <w:endnoteReference w:id="17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56E2F">
      <w:pPr>
        <w:pStyle w:val="Space2"/>
        <w:rPr>
          <w:rtl/>
        </w:rPr>
      </w:pPr>
      <w:r w:rsidRPr="00836DEF">
        <w:rPr>
          <w:rFonts w:hint="cs"/>
          <w:rtl/>
        </w:rPr>
        <w:t>ومع ذلك فإنّ الشهيد الصدر لم يقتنع بهذا الطريق</w:t>
      </w:r>
      <w:r w:rsidR="00654762" w:rsidRPr="00836DEF">
        <w:rPr>
          <w:rFonts w:hint="cs"/>
          <w:rtl/>
        </w:rPr>
        <w:t>،</w:t>
      </w:r>
      <w:r w:rsidRPr="00836DEF">
        <w:rPr>
          <w:rFonts w:hint="cs"/>
          <w:rtl/>
        </w:rPr>
        <w:t xml:space="preserve"> ويقول: </w:t>
      </w:r>
      <w:r w:rsidR="00654762" w:rsidRPr="00836DEF">
        <w:rPr>
          <w:rFonts w:hint="eastAsia"/>
          <w:rtl/>
        </w:rPr>
        <w:t>«</w:t>
      </w:r>
      <w:r w:rsidRPr="00836DEF">
        <w:rPr>
          <w:rFonts w:hint="cs"/>
          <w:rtl/>
        </w:rPr>
        <w:t>وإن</w:t>
      </w:r>
      <w:r w:rsidR="00654762" w:rsidRPr="00836DEF">
        <w:rPr>
          <w:rFonts w:hint="cs"/>
          <w:rtl/>
        </w:rPr>
        <w:t>ْ</w:t>
      </w:r>
      <w:r w:rsidRPr="00836DEF">
        <w:rPr>
          <w:rFonts w:hint="cs"/>
          <w:rtl/>
        </w:rPr>
        <w:t xml:space="preserve"> بدا هذا الطريق تام</w:t>
      </w:r>
      <w:r w:rsidR="00654762" w:rsidRPr="00836DEF">
        <w:rPr>
          <w:rFonts w:hint="cs"/>
          <w:rtl/>
        </w:rPr>
        <w:t>ّ</w:t>
      </w:r>
      <w:r w:rsidRPr="00836DEF">
        <w:rPr>
          <w:rFonts w:hint="cs"/>
          <w:rtl/>
        </w:rPr>
        <w:t>اً</w:t>
      </w:r>
      <w:r w:rsidR="00654762" w:rsidRPr="00836DEF">
        <w:rPr>
          <w:rFonts w:hint="cs"/>
          <w:rtl/>
        </w:rPr>
        <w:t>،</w:t>
      </w:r>
      <w:r w:rsidRPr="00836DEF">
        <w:rPr>
          <w:rFonts w:hint="cs"/>
          <w:rtl/>
        </w:rPr>
        <w:t xml:space="preserve"> لكن</w:t>
      </w:r>
      <w:r w:rsidR="00654762" w:rsidRPr="00836DEF">
        <w:rPr>
          <w:rFonts w:hint="cs"/>
          <w:rtl/>
        </w:rPr>
        <w:t>ّ</w:t>
      </w:r>
      <w:r w:rsidRPr="00836DEF">
        <w:rPr>
          <w:rFonts w:hint="cs"/>
          <w:rtl/>
        </w:rPr>
        <w:t xml:space="preserve"> استمرار البحث في </w:t>
      </w:r>
      <w:r w:rsidR="00C72D5F" w:rsidRPr="00836DEF">
        <w:rPr>
          <w:rFonts w:hint="cs"/>
          <w:rtl/>
        </w:rPr>
        <w:t>نظريّ</w:t>
      </w:r>
      <w:r w:rsidRPr="00836DEF">
        <w:rPr>
          <w:rFonts w:hint="cs"/>
          <w:rtl/>
        </w:rPr>
        <w:t>ة الاحتمال أد</w:t>
      </w:r>
      <w:r w:rsidR="005135F3" w:rsidRPr="00836DEF">
        <w:rPr>
          <w:rFonts w:hint="cs"/>
          <w:rtl/>
        </w:rPr>
        <w:t>ّ</w:t>
      </w:r>
      <w:r w:rsidRPr="00836DEF">
        <w:rPr>
          <w:rFonts w:hint="cs"/>
          <w:rtl/>
        </w:rPr>
        <w:t>ى</w:t>
      </w:r>
      <w:r w:rsidR="00D9533D" w:rsidRPr="00836DEF">
        <w:rPr>
          <w:rFonts w:hint="cs"/>
          <w:rtl/>
        </w:rPr>
        <w:t xml:space="preserve"> إلى </w:t>
      </w:r>
      <w:r w:rsidRPr="00836DEF">
        <w:rPr>
          <w:rFonts w:hint="cs"/>
          <w:rtl/>
        </w:rPr>
        <w:t>كشف</w:t>
      </w:r>
      <w:r w:rsidR="00654762" w:rsidRPr="00836DEF">
        <w:rPr>
          <w:rFonts w:hint="cs"/>
          <w:rtl/>
        </w:rPr>
        <w:t xml:space="preserve"> حقائق أظهرت نواقص هذا الأسلوب</w:t>
      </w:r>
      <w:r w:rsidR="00654762"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171"/>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56E2F">
      <w:pPr>
        <w:pStyle w:val="Space2"/>
        <w:rPr>
          <w:rtl/>
        </w:rPr>
      </w:pPr>
      <w:r w:rsidRPr="00836DEF">
        <w:rPr>
          <w:rFonts w:hint="cs"/>
          <w:rtl/>
        </w:rPr>
        <w:t xml:space="preserve">وقد وضّح تلك الحقائق من خلال </w:t>
      </w:r>
      <w:r w:rsidR="00654762" w:rsidRPr="00836DEF">
        <w:rPr>
          <w:rFonts w:hint="cs"/>
          <w:rtl/>
        </w:rPr>
        <w:t>أ</w:t>
      </w:r>
      <w:r w:rsidRPr="00836DEF">
        <w:rPr>
          <w:rFonts w:hint="cs"/>
          <w:rtl/>
        </w:rPr>
        <w:t>بحاث مفص</w:t>
      </w:r>
      <w:r w:rsidR="00654762" w:rsidRPr="00836DEF">
        <w:rPr>
          <w:rFonts w:hint="cs"/>
          <w:rtl/>
        </w:rPr>
        <w:t>َّ</w:t>
      </w:r>
      <w:r w:rsidRPr="00836DEF">
        <w:rPr>
          <w:rFonts w:hint="cs"/>
          <w:rtl/>
        </w:rPr>
        <w:t>لة، تُنبئ عن حقيقة أن</w:t>
      </w:r>
      <w:r w:rsidR="00654762" w:rsidRPr="00836DEF">
        <w:rPr>
          <w:rFonts w:hint="cs"/>
          <w:rtl/>
        </w:rPr>
        <w:t>ّ</w:t>
      </w:r>
      <w:r w:rsidRPr="00836DEF">
        <w:rPr>
          <w:rFonts w:hint="cs"/>
          <w:rtl/>
        </w:rPr>
        <w:t xml:space="preserve"> تلك الطريقة مبني</w:t>
      </w:r>
      <w:r w:rsidR="00654762" w:rsidRPr="00836DEF">
        <w:rPr>
          <w:rFonts w:hint="cs"/>
          <w:rtl/>
        </w:rPr>
        <w:t>ّ</w:t>
      </w:r>
      <w:r w:rsidRPr="00836DEF">
        <w:rPr>
          <w:rFonts w:hint="cs"/>
          <w:rtl/>
        </w:rPr>
        <w:t>ة على القضايا الشرطي</w:t>
      </w:r>
      <w:r w:rsidR="005135F3" w:rsidRPr="00836DEF">
        <w:rPr>
          <w:rFonts w:hint="cs"/>
          <w:rtl/>
        </w:rPr>
        <w:t>ّ</w:t>
      </w:r>
      <w:r w:rsidRPr="00836DEF">
        <w:rPr>
          <w:rFonts w:hint="cs"/>
          <w:rtl/>
        </w:rPr>
        <w:t>ة</w:t>
      </w:r>
      <w:r w:rsidR="00654762" w:rsidRPr="00836DEF">
        <w:rPr>
          <w:rFonts w:hint="cs"/>
          <w:rtl/>
        </w:rPr>
        <w:t>،</w:t>
      </w:r>
      <w:r w:rsidRPr="00836DEF">
        <w:rPr>
          <w:rFonts w:hint="cs"/>
          <w:rtl/>
        </w:rPr>
        <w:t xml:space="preserve"> التي لا تتمت</w:t>
      </w:r>
      <w:r w:rsidR="00654762" w:rsidRPr="00836DEF">
        <w:rPr>
          <w:rFonts w:hint="cs"/>
          <w:rtl/>
        </w:rPr>
        <w:t>َّ</w:t>
      </w:r>
      <w:r w:rsidRPr="00836DEF">
        <w:rPr>
          <w:rFonts w:hint="cs"/>
          <w:rtl/>
        </w:rPr>
        <w:t>ع بواقع معي</w:t>
      </w:r>
      <w:r w:rsidR="00654762" w:rsidRPr="00836DEF">
        <w:rPr>
          <w:rFonts w:hint="cs"/>
          <w:rtl/>
        </w:rPr>
        <w:t>َّ</w:t>
      </w:r>
      <w:r w:rsidRPr="00836DEF">
        <w:rPr>
          <w:rFonts w:hint="cs"/>
          <w:rtl/>
        </w:rPr>
        <w:t>ن ومحد</w:t>
      </w:r>
      <w:r w:rsidR="00654762" w:rsidRPr="00836DEF">
        <w:rPr>
          <w:rFonts w:hint="cs"/>
          <w:rtl/>
        </w:rPr>
        <w:t>َّ</w:t>
      </w:r>
      <w:r w:rsidRPr="00836DEF">
        <w:rPr>
          <w:rFonts w:hint="cs"/>
          <w:rtl/>
        </w:rPr>
        <w:t>د في حالة صدق الشرط</w:t>
      </w:r>
      <w:r w:rsidRPr="00836DEF">
        <w:rPr>
          <w:rFonts w:hint="cs"/>
          <w:vertAlign w:val="superscript"/>
          <w:rtl/>
        </w:rPr>
        <w:t>(</w:t>
      </w:r>
      <w:r w:rsidRPr="00836DEF">
        <w:rPr>
          <w:rStyle w:val="EndnoteReference"/>
          <w:color w:val="000000" w:themeColor="text1"/>
          <w:sz w:val="27"/>
          <w:rtl/>
        </w:rPr>
        <w:endnoteReference w:id="172"/>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CD04A2" w:rsidP="008135C1">
      <w:pPr>
        <w:pStyle w:val="Heading3"/>
        <w:rPr>
          <w:color w:val="000000" w:themeColor="text1"/>
          <w:rtl/>
        </w:rPr>
      </w:pPr>
      <w:r w:rsidRPr="00836DEF">
        <w:rPr>
          <w:rFonts w:hint="cs"/>
          <w:color w:val="000000" w:themeColor="text1"/>
          <w:rtl/>
        </w:rPr>
        <w:t>طريق الحل الثاني</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115EC6">
      <w:pPr>
        <w:rPr>
          <w:rtl/>
        </w:rPr>
      </w:pPr>
      <w:r w:rsidRPr="00836DEF">
        <w:rPr>
          <w:rFonts w:hint="cs"/>
          <w:rtl/>
        </w:rPr>
        <w:t xml:space="preserve">إذا أمكن تقسيم أحد </w:t>
      </w:r>
      <w:r w:rsidR="00654762" w:rsidRPr="00836DEF">
        <w:rPr>
          <w:rFonts w:hint="cs"/>
          <w:rtl/>
        </w:rPr>
        <w:t>أطراف</w:t>
      </w:r>
      <w:r w:rsidRPr="00836DEF">
        <w:rPr>
          <w:rFonts w:hint="cs"/>
          <w:rtl/>
        </w:rPr>
        <w:t xml:space="preserve"> العلم ال</w:t>
      </w:r>
      <w:r w:rsidR="009E7BEA" w:rsidRPr="00836DEF">
        <w:rPr>
          <w:rFonts w:hint="cs"/>
          <w:rtl/>
        </w:rPr>
        <w:t>إج</w:t>
      </w:r>
      <w:r w:rsidR="00C72D5F" w:rsidRPr="00836DEF">
        <w:rPr>
          <w:rFonts w:hint="cs"/>
          <w:rtl/>
        </w:rPr>
        <w:t>ماليّ</w:t>
      </w:r>
      <w:r w:rsidR="00654762" w:rsidRPr="00836DEF">
        <w:rPr>
          <w:rFonts w:hint="cs"/>
          <w:rtl/>
        </w:rPr>
        <w:t>،</w:t>
      </w:r>
      <w:r w:rsidRPr="00836DEF">
        <w:rPr>
          <w:rFonts w:hint="cs"/>
          <w:rtl/>
        </w:rPr>
        <w:t xml:space="preserve"> دون </w:t>
      </w:r>
      <w:r w:rsidR="00654762" w:rsidRPr="00836DEF">
        <w:rPr>
          <w:rFonts w:hint="cs"/>
          <w:rtl/>
        </w:rPr>
        <w:t>إمكان</w:t>
      </w:r>
      <w:r w:rsidRPr="00836DEF">
        <w:rPr>
          <w:rFonts w:hint="cs"/>
          <w:rtl/>
        </w:rPr>
        <w:t xml:space="preserve"> التقسيم المشابه للطرف الآخر، فكل</w:t>
      </w:r>
      <w:r w:rsidR="00654762" w:rsidRPr="00836DEF">
        <w:rPr>
          <w:rFonts w:hint="cs"/>
          <w:rtl/>
        </w:rPr>
        <w:t>ّ</w:t>
      </w:r>
      <w:r w:rsidRPr="00836DEF">
        <w:rPr>
          <w:rFonts w:hint="cs"/>
          <w:rtl/>
        </w:rPr>
        <w:t xml:space="preserve"> واحد</w:t>
      </w:r>
      <w:r w:rsidR="00654762" w:rsidRPr="00836DEF">
        <w:rPr>
          <w:rFonts w:hint="cs"/>
          <w:rtl/>
        </w:rPr>
        <w:t>ٍ</w:t>
      </w:r>
      <w:r w:rsidRPr="00836DEF">
        <w:rPr>
          <w:rFonts w:hint="cs"/>
          <w:rtl/>
        </w:rPr>
        <w:t xml:space="preserve"> من الأفراد الحاصلة من هذا التقسيم س</w:t>
      </w:r>
      <w:r w:rsidR="00654762" w:rsidRPr="00836DEF">
        <w:rPr>
          <w:rFonts w:hint="cs"/>
          <w:rtl/>
        </w:rPr>
        <w:t>ي</w:t>
      </w:r>
      <w:r w:rsidRPr="00836DEF">
        <w:rPr>
          <w:rFonts w:hint="cs"/>
          <w:rtl/>
        </w:rPr>
        <w:t>كون عضواً من مجموعة أطراف العلم ال</w:t>
      </w:r>
      <w:r w:rsidR="009E7BEA" w:rsidRPr="00836DEF">
        <w:rPr>
          <w:rFonts w:hint="cs"/>
          <w:rtl/>
        </w:rPr>
        <w:t>إج</w:t>
      </w:r>
      <w:r w:rsidR="00C72D5F" w:rsidRPr="00836DEF">
        <w:rPr>
          <w:rFonts w:hint="cs"/>
          <w:rtl/>
        </w:rPr>
        <w:t>ماليّ</w:t>
      </w:r>
      <w:r w:rsidRPr="00836DEF">
        <w:rPr>
          <w:rFonts w:hint="cs"/>
          <w:rtl/>
        </w:rPr>
        <w:t>، إذا كانت أصلي</w:t>
      </w:r>
      <w:r w:rsidR="00654762" w:rsidRPr="00836DEF">
        <w:rPr>
          <w:rFonts w:hint="cs"/>
          <w:rtl/>
        </w:rPr>
        <w:t>ّ</w:t>
      </w:r>
      <w:r w:rsidRPr="00836DEF">
        <w:rPr>
          <w:rFonts w:hint="cs"/>
          <w:rtl/>
        </w:rPr>
        <w:t xml:space="preserve">ة، ولا </w:t>
      </w:r>
      <w:r w:rsidR="00654762" w:rsidRPr="00836DEF">
        <w:rPr>
          <w:rFonts w:hint="cs"/>
          <w:rtl/>
        </w:rPr>
        <w:t>ي</w:t>
      </w:r>
      <w:r w:rsidRPr="00836DEF">
        <w:rPr>
          <w:rFonts w:hint="cs"/>
          <w:rtl/>
        </w:rPr>
        <w:t>كون كذلك إ</w:t>
      </w:r>
      <w:r w:rsidR="00654762" w:rsidRPr="00836DEF">
        <w:rPr>
          <w:rFonts w:hint="cs"/>
          <w:rtl/>
        </w:rPr>
        <w:t>ذا</w:t>
      </w:r>
      <w:r w:rsidRPr="00836DEF">
        <w:rPr>
          <w:rFonts w:hint="cs"/>
          <w:rtl/>
        </w:rPr>
        <w:t xml:space="preserve"> كانت فرعية</w:t>
      </w:r>
      <w:r w:rsidRPr="00836DEF">
        <w:rPr>
          <w:rFonts w:hint="cs"/>
          <w:vertAlign w:val="superscript"/>
          <w:rtl/>
        </w:rPr>
        <w:t>(</w:t>
      </w:r>
      <w:r w:rsidRPr="00836DEF">
        <w:rPr>
          <w:rStyle w:val="EndnoteReference"/>
          <w:color w:val="000000" w:themeColor="text1"/>
          <w:sz w:val="27"/>
          <w:rtl/>
        </w:rPr>
        <w:endnoteReference w:id="173"/>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654762" w:rsidP="00115EC6">
      <w:pPr>
        <w:rPr>
          <w:color w:val="000000" w:themeColor="text1"/>
          <w:rtl/>
        </w:rPr>
      </w:pPr>
      <w:r w:rsidRPr="00836DEF">
        <w:rPr>
          <w:rFonts w:hint="cs"/>
          <w:color w:val="000000" w:themeColor="text1"/>
          <w:rtl/>
        </w:rPr>
        <w:t>و</w:t>
      </w:r>
      <w:r w:rsidR="00CD04A2" w:rsidRPr="00836DEF">
        <w:rPr>
          <w:rFonts w:hint="cs"/>
          <w:color w:val="000000" w:themeColor="text1"/>
          <w:rtl/>
        </w:rPr>
        <w:t>بناءً على ذلك ففي المثال المذكور تقبل مجموعة الأفراد الذين يبدأ اسمهم بـ (م) التقسيم</w:t>
      </w:r>
      <w:r w:rsidRPr="00836DEF">
        <w:rPr>
          <w:rFonts w:hint="cs"/>
          <w:color w:val="000000" w:themeColor="text1"/>
          <w:rtl/>
        </w:rPr>
        <w:t>،</w:t>
      </w:r>
      <w:r w:rsidR="00CD04A2" w:rsidRPr="00836DEF">
        <w:rPr>
          <w:rFonts w:hint="cs"/>
          <w:color w:val="000000" w:themeColor="text1"/>
          <w:rtl/>
        </w:rPr>
        <w:t xml:space="preserve"> وتكون أقسامها أصلية</w:t>
      </w:r>
      <w:r w:rsidRPr="00836DEF">
        <w:rPr>
          <w:rFonts w:hint="cs"/>
          <w:color w:val="000000" w:themeColor="text1"/>
          <w:rtl/>
        </w:rPr>
        <w:t>ً،</w:t>
      </w:r>
      <w:r w:rsidR="00CD04A2" w:rsidRPr="00836DEF">
        <w:rPr>
          <w:rFonts w:hint="cs"/>
          <w:color w:val="000000" w:themeColor="text1"/>
          <w:rtl/>
        </w:rPr>
        <w:t xml:space="preserve"> وعضو</w:t>
      </w:r>
      <w:r w:rsidRPr="00836DEF">
        <w:rPr>
          <w:rFonts w:hint="cs"/>
          <w:color w:val="000000" w:themeColor="text1"/>
          <w:rtl/>
        </w:rPr>
        <w:t>اً</w:t>
      </w:r>
      <w:r w:rsidR="00CD04A2" w:rsidRPr="00836DEF">
        <w:rPr>
          <w:rFonts w:hint="cs"/>
          <w:color w:val="000000" w:themeColor="text1"/>
          <w:rtl/>
        </w:rPr>
        <w:t xml:space="preserve"> في مجموعة أ</w:t>
      </w:r>
      <w:r w:rsidRPr="00836DEF">
        <w:rPr>
          <w:rFonts w:hint="cs"/>
          <w:color w:val="000000" w:themeColor="text1"/>
          <w:rtl/>
        </w:rPr>
        <w:t>ط</w:t>
      </w:r>
      <w:r w:rsidR="00CD04A2" w:rsidRPr="00836DEF">
        <w:rPr>
          <w:rFonts w:hint="cs"/>
          <w:color w:val="000000" w:themeColor="text1"/>
          <w:rtl/>
        </w:rPr>
        <w:t>راف العلم ال</w:t>
      </w:r>
      <w:r w:rsidR="009E7BEA" w:rsidRPr="00836DEF">
        <w:rPr>
          <w:rFonts w:hint="cs"/>
          <w:color w:val="000000" w:themeColor="text1"/>
          <w:rtl/>
        </w:rPr>
        <w:t>إج</w:t>
      </w:r>
      <w:r w:rsidR="00C72D5F" w:rsidRPr="00836DEF">
        <w:rPr>
          <w:rFonts w:hint="cs"/>
          <w:color w:val="000000" w:themeColor="text1"/>
          <w:rtl/>
        </w:rPr>
        <w:t>ماليّ</w:t>
      </w:r>
      <w:r w:rsidR="00CD04A2" w:rsidRPr="00836DEF">
        <w:rPr>
          <w:rFonts w:hint="cs"/>
          <w:color w:val="000000" w:themeColor="text1"/>
          <w:rtl/>
        </w:rPr>
        <w:t xml:space="preserve">، </w:t>
      </w:r>
      <w:r w:rsidR="00CD04A2" w:rsidRPr="00836DEF">
        <w:rPr>
          <w:rFonts w:hint="cs"/>
          <w:color w:val="000000" w:themeColor="text1"/>
          <w:rtl/>
        </w:rPr>
        <w:lastRenderedPageBreak/>
        <w:t xml:space="preserve">وبالتالي سيكون لهذا العلم ثلاثة أطراف. </w:t>
      </w:r>
    </w:p>
    <w:p w:rsidR="00CD04A2" w:rsidRPr="00836DEF" w:rsidRDefault="00CD04A2" w:rsidP="00115EC6">
      <w:pPr>
        <w:rPr>
          <w:rtl/>
        </w:rPr>
      </w:pPr>
      <w:r w:rsidRPr="00836DEF">
        <w:rPr>
          <w:rFonts w:hint="cs"/>
          <w:rtl/>
        </w:rPr>
        <w:t>بينما إذا فرضنا في نفس هذا المثال أن</w:t>
      </w:r>
      <w:r w:rsidR="00576D1E" w:rsidRPr="00836DEF">
        <w:rPr>
          <w:rFonts w:hint="cs"/>
          <w:rtl/>
        </w:rPr>
        <w:t>ّ</w:t>
      </w:r>
      <w:r w:rsidRPr="00836DEF">
        <w:rPr>
          <w:rFonts w:hint="cs"/>
          <w:rtl/>
        </w:rPr>
        <w:t xml:space="preserve"> لمحمد أربع بدلات</w:t>
      </w:r>
      <w:r w:rsidR="00576D1E" w:rsidRPr="00836DEF">
        <w:rPr>
          <w:rFonts w:hint="cs"/>
          <w:rtl/>
        </w:rPr>
        <w:t>،</w:t>
      </w:r>
      <w:r w:rsidRPr="00836DEF">
        <w:rPr>
          <w:rFonts w:hint="cs"/>
          <w:rtl/>
        </w:rPr>
        <w:t xml:space="preserve"> فتكون صور مجيئه بلحاظها أربع صور، فإنّ أطراف العلم ال</w:t>
      </w:r>
      <w:r w:rsidR="009E7BEA" w:rsidRPr="00836DEF">
        <w:rPr>
          <w:rFonts w:hint="cs"/>
          <w:rtl/>
        </w:rPr>
        <w:t>إج</w:t>
      </w:r>
      <w:r w:rsidR="00C72D5F" w:rsidRPr="00836DEF">
        <w:rPr>
          <w:rFonts w:hint="cs"/>
          <w:rtl/>
        </w:rPr>
        <w:t>ماليّ</w:t>
      </w:r>
      <w:r w:rsidRPr="00836DEF">
        <w:rPr>
          <w:rFonts w:hint="cs"/>
          <w:rtl/>
        </w:rPr>
        <w:t xml:space="preserve"> سوف لن تكون ست</w:t>
      </w:r>
      <w:r w:rsidR="00576D1E" w:rsidRPr="00836DEF">
        <w:rPr>
          <w:rFonts w:hint="cs"/>
          <w:rtl/>
        </w:rPr>
        <w:t>ّ</w:t>
      </w:r>
      <w:r w:rsidRPr="00836DEF">
        <w:rPr>
          <w:rFonts w:hint="cs"/>
          <w:rtl/>
        </w:rPr>
        <w:t>ة؛ لأن</w:t>
      </w:r>
      <w:r w:rsidR="00576D1E" w:rsidRPr="00836DEF">
        <w:rPr>
          <w:rFonts w:hint="cs"/>
          <w:rtl/>
        </w:rPr>
        <w:t>ّ</w:t>
      </w:r>
      <w:r w:rsidRPr="00836DEF">
        <w:rPr>
          <w:rFonts w:hint="cs"/>
          <w:rtl/>
        </w:rPr>
        <w:t xml:space="preserve"> هذا الاهتمام الرباعي</w:t>
      </w:r>
      <w:r w:rsidR="00576D1E" w:rsidRPr="00836DEF">
        <w:rPr>
          <w:rFonts w:hint="cs"/>
          <w:rtl/>
        </w:rPr>
        <w:t>ّ</w:t>
      </w:r>
      <w:r w:rsidRPr="00836DEF">
        <w:rPr>
          <w:rFonts w:hint="cs"/>
          <w:rtl/>
        </w:rPr>
        <w:t xml:space="preserve"> فرعي</w:t>
      </w:r>
      <w:r w:rsidR="00576D1E" w:rsidRPr="00836DEF">
        <w:rPr>
          <w:rFonts w:hint="cs"/>
          <w:rtl/>
        </w:rPr>
        <w:t>ّ،</w:t>
      </w:r>
      <w:r w:rsidRPr="00836DEF">
        <w:rPr>
          <w:rFonts w:hint="cs"/>
          <w:rtl/>
        </w:rPr>
        <w:t xml:space="preserve"> وليس له دور</w:t>
      </w:r>
      <w:r w:rsidR="00576D1E" w:rsidRPr="00836DEF">
        <w:rPr>
          <w:rFonts w:hint="cs"/>
          <w:rtl/>
        </w:rPr>
        <w:t xml:space="preserve">ٌ </w:t>
      </w:r>
      <w:r w:rsidRPr="00836DEF">
        <w:rPr>
          <w:rFonts w:hint="cs"/>
          <w:rtl/>
        </w:rPr>
        <w:t>في تعيين الفرد الذي من المفترض أن يحضر</w:t>
      </w:r>
      <w:r w:rsidRPr="00836DEF">
        <w:rPr>
          <w:rFonts w:hint="cs"/>
          <w:vertAlign w:val="superscript"/>
          <w:rtl/>
        </w:rPr>
        <w:t>(</w:t>
      </w:r>
      <w:r w:rsidRPr="00836DEF">
        <w:rPr>
          <w:rStyle w:val="EndnoteReference"/>
          <w:color w:val="000000" w:themeColor="text1"/>
          <w:sz w:val="27"/>
          <w:rtl/>
        </w:rPr>
        <w:endnoteReference w:id="174"/>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فالقسم إن</w:t>
      </w:r>
      <w:r w:rsidR="00576D1E" w:rsidRPr="00836DEF">
        <w:rPr>
          <w:rFonts w:hint="cs"/>
          <w:color w:val="000000" w:themeColor="text1"/>
          <w:rtl/>
        </w:rPr>
        <w:t>ّ</w:t>
      </w:r>
      <w:r w:rsidRPr="00836DEF">
        <w:rPr>
          <w:rFonts w:hint="cs"/>
          <w:color w:val="000000" w:themeColor="text1"/>
          <w:rtl/>
        </w:rPr>
        <w:t>ما يكون أصلي</w:t>
      </w:r>
      <w:r w:rsidR="00576D1E" w:rsidRPr="00836DEF">
        <w:rPr>
          <w:rFonts w:hint="cs"/>
          <w:color w:val="000000" w:themeColor="text1"/>
          <w:rtl/>
        </w:rPr>
        <w:t>ّ</w:t>
      </w:r>
      <w:r w:rsidRPr="00836DEF">
        <w:rPr>
          <w:rFonts w:hint="cs"/>
          <w:color w:val="000000" w:themeColor="text1"/>
          <w:rtl/>
        </w:rPr>
        <w:t>اً إذا كان له دور</w:t>
      </w:r>
      <w:r w:rsidR="00576D1E" w:rsidRPr="00836DEF">
        <w:rPr>
          <w:rFonts w:hint="cs"/>
          <w:color w:val="000000" w:themeColor="text1"/>
          <w:rtl/>
        </w:rPr>
        <w:t>ٌ</w:t>
      </w:r>
      <w:r w:rsidRPr="00836DEF">
        <w:rPr>
          <w:rFonts w:hint="cs"/>
          <w:color w:val="000000" w:themeColor="text1"/>
          <w:rtl/>
        </w:rPr>
        <w:t xml:space="preserve"> في تعيين وتحق</w:t>
      </w:r>
      <w:r w:rsidR="00576D1E" w:rsidRPr="00836DEF">
        <w:rPr>
          <w:rFonts w:hint="cs"/>
          <w:color w:val="000000" w:themeColor="text1"/>
          <w:rtl/>
        </w:rPr>
        <w:t>ُّ</w:t>
      </w:r>
      <w:r w:rsidRPr="00836DEF">
        <w:rPr>
          <w:rFonts w:hint="cs"/>
          <w:color w:val="000000" w:themeColor="text1"/>
          <w:rtl/>
        </w:rPr>
        <w:t>ق المقس</w:t>
      </w:r>
      <w:r w:rsidR="00576D1E" w:rsidRPr="00836DEF">
        <w:rPr>
          <w:rFonts w:hint="cs"/>
          <w:color w:val="000000" w:themeColor="text1"/>
          <w:rtl/>
        </w:rPr>
        <w:t>َّ</w:t>
      </w:r>
      <w:r w:rsidRPr="00836DEF">
        <w:rPr>
          <w:rFonts w:hint="cs"/>
          <w:color w:val="000000" w:themeColor="text1"/>
          <w:rtl/>
        </w:rPr>
        <w:t>م</w:t>
      </w:r>
      <w:r w:rsidR="00576D1E" w:rsidRPr="00836DEF">
        <w:rPr>
          <w:rFonts w:hint="cs"/>
          <w:color w:val="000000" w:themeColor="text1"/>
          <w:rtl/>
        </w:rPr>
        <w:t>،</w:t>
      </w:r>
      <w:r w:rsidRPr="00836DEF">
        <w:rPr>
          <w:rFonts w:hint="cs"/>
          <w:color w:val="000000" w:themeColor="text1"/>
          <w:rtl/>
        </w:rPr>
        <w:t xml:space="preserve"> وإلا</w:t>
      </w:r>
      <w:r w:rsidR="00576D1E" w:rsidRPr="00836DEF">
        <w:rPr>
          <w:rFonts w:hint="cs"/>
          <w:color w:val="000000" w:themeColor="text1"/>
          <w:rtl/>
        </w:rPr>
        <w:t>ّ</w:t>
      </w:r>
      <w:r w:rsidRPr="00836DEF">
        <w:rPr>
          <w:rFonts w:hint="cs"/>
          <w:color w:val="000000" w:themeColor="text1"/>
          <w:rtl/>
        </w:rPr>
        <w:t xml:space="preserve"> سوف يكون فرعي</w:t>
      </w:r>
      <w:r w:rsidR="00576D1E" w:rsidRPr="00836DEF">
        <w:rPr>
          <w:rFonts w:hint="cs"/>
          <w:color w:val="000000" w:themeColor="text1"/>
          <w:rtl/>
        </w:rPr>
        <w:t>ّ</w:t>
      </w:r>
      <w:r w:rsidRPr="00836DEF">
        <w:rPr>
          <w:rFonts w:hint="cs"/>
          <w:color w:val="000000" w:themeColor="text1"/>
          <w:rtl/>
        </w:rPr>
        <w:t>اً. وفي المثال المذكور سوف يكون لمجيء محم</w:t>
      </w:r>
      <w:r w:rsidR="00576D1E" w:rsidRPr="00836DEF">
        <w:rPr>
          <w:rFonts w:hint="cs"/>
          <w:color w:val="000000" w:themeColor="text1"/>
          <w:rtl/>
        </w:rPr>
        <w:t>ّ</w:t>
      </w:r>
      <w:r w:rsidRPr="00836DEF">
        <w:rPr>
          <w:rFonts w:hint="cs"/>
          <w:color w:val="000000" w:themeColor="text1"/>
          <w:rtl/>
        </w:rPr>
        <w:t>د دور</w:t>
      </w:r>
      <w:r w:rsidR="00576D1E" w:rsidRPr="00836DEF">
        <w:rPr>
          <w:rFonts w:hint="cs"/>
          <w:color w:val="000000" w:themeColor="text1"/>
          <w:rtl/>
        </w:rPr>
        <w:t>ٌ</w:t>
      </w:r>
      <w:r w:rsidRPr="00836DEF">
        <w:rPr>
          <w:rFonts w:hint="cs"/>
          <w:color w:val="000000" w:themeColor="text1"/>
          <w:rtl/>
        </w:rPr>
        <w:t xml:space="preserve"> في تعيين الصداقة، لكن لن يكون هناك أي</w:t>
      </w:r>
      <w:r w:rsidR="00576D1E" w:rsidRPr="00836DEF">
        <w:rPr>
          <w:rFonts w:hint="cs"/>
          <w:color w:val="000000" w:themeColor="text1"/>
          <w:rtl/>
        </w:rPr>
        <w:t>ّ</w:t>
      </w:r>
      <w:r w:rsidRPr="00836DEF">
        <w:rPr>
          <w:rFonts w:hint="cs"/>
          <w:color w:val="000000" w:themeColor="text1"/>
          <w:rtl/>
        </w:rPr>
        <w:t xml:space="preserve"> أثر</w:t>
      </w:r>
      <w:r w:rsidR="00576D1E" w:rsidRPr="00836DEF">
        <w:rPr>
          <w:rFonts w:hint="cs"/>
          <w:color w:val="000000" w:themeColor="text1"/>
          <w:rtl/>
        </w:rPr>
        <w:t>ٍ</w:t>
      </w:r>
      <w:r w:rsidRPr="00836DEF">
        <w:rPr>
          <w:rFonts w:hint="cs"/>
          <w:color w:val="000000" w:themeColor="text1"/>
          <w:rtl/>
        </w:rPr>
        <w:t xml:space="preserve"> لنوع البدلة التي يرتديها. </w:t>
      </w:r>
    </w:p>
    <w:p w:rsidR="00CD04A2" w:rsidRPr="00836DEF" w:rsidRDefault="00CD04A2" w:rsidP="008135C1">
      <w:pPr>
        <w:rPr>
          <w:color w:val="000000" w:themeColor="text1"/>
          <w:sz w:val="27"/>
          <w:rtl/>
        </w:rPr>
      </w:pPr>
      <w:r w:rsidRPr="00836DEF">
        <w:rPr>
          <w:rFonts w:hint="cs"/>
          <w:color w:val="000000" w:themeColor="text1"/>
          <w:sz w:val="27"/>
          <w:rtl/>
        </w:rPr>
        <w:t>وبذلك ترتفع المشكلة الأولى</w:t>
      </w:r>
      <w:r w:rsidR="00576D1E" w:rsidRPr="00836DEF">
        <w:rPr>
          <w:rFonts w:hint="cs"/>
          <w:color w:val="000000" w:themeColor="text1"/>
          <w:sz w:val="27"/>
          <w:rtl/>
        </w:rPr>
        <w:t>،</w:t>
      </w:r>
      <w:r w:rsidRPr="00836DEF">
        <w:rPr>
          <w:rFonts w:hint="cs"/>
          <w:color w:val="000000" w:themeColor="text1"/>
          <w:sz w:val="27"/>
          <w:rtl/>
        </w:rPr>
        <w:t xml:space="preserve"> وهي تعيين أطراف العلم ال</w:t>
      </w:r>
      <w:r w:rsidR="009E7BEA" w:rsidRPr="00836DEF">
        <w:rPr>
          <w:rFonts w:hint="cs"/>
          <w:color w:val="000000" w:themeColor="text1"/>
          <w:sz w:val="27"/>
          <w:rtl/>
        </w:rPr>
        <w:t>إج</w:t>
      </w:r>
      <w:r w:rsidR="00C72D5F" w:rsidRPr="00836DEF">
        <w:rPr>
          <w:rFonts w:hint="cs"/>
          <w:color w:val="000000" w:themeColor="text1"/>
          <w:sz w:val="27"/>
          <w:rtl/>
        </w:rPr>
        <w:t>ماليّ</w:t>
      </w:r>
      <w:r w:rsidRPr="00836DEF">
        <w:rPr>
          <w:rFonts w:hint="cs"/>
          <w:color w:val="000000" w:themeColor="text1"/>
          <w:sz w:val="27"/>
          <w:rtl/>
        </w:rPr>
        <w:t>، لكن</w:t>
      </w:r>
      <w:r w:rsidR="00576D1E" w:rsidRPr="00836DEF">
        <w:rPr>
          <w:rFonts w:hint="cs"/>
          <w:color w:val="000000" w:themeColor="text1"/>
          <w:sz w:val="27"/>
          <w:rtl/>
        </w:rPr>
        <w:t>ْ</w:t>
      </w:r>
      <w:r w:rsidRPr="00836DEF">
        <w:rPr>
          <w:rFonts w:hint="cs"/>
          <w:color w:val="000000" w:themeColor="text1"/>
          <w:sz w:val="27"/>
          <w:rtl/>
        </w:rPr>
        <w:t xml:space="preserve"> في بعض الحالات قد نصل</w:t>
      </w:r>
      <w:r w:rsidR="00D9533D" w:rsidRPr="00836DEF">
        <w:rPr>
          <w:rFonts w:hint="cs"/>
          <w:color w:val="000000" w:themeColor="text1"/>
          <w:sz w:val="27"/>
          <w:rtl/>
        </w:rPr>
        <w:t xml:space="preserve"> إلى </w:t>
      </w:r>
      <w:r w:rsidRPr="00836DEF">
        <w:rPr>
          <w:rFonts w:hint="cs"/>
          <w:color w:val="000000" w:themeColor="text1"/>
          <w:sz w:val="27"/>
          <w:rtl/>
        </w:rPr>
        <w:t>نتائج غريبة</w:t>
      </w:r>
      <w:r w:rsidR="00576D1E" w:rsidRPr="00836DEF">
        <w:rPr>
          <w:rFonts w:hint="cs"/>
          <w:color w:val="000000" w:themeColor="text1"/>
          <w:sz w:val="27"/>
          <w:rtl/>
        </w:rPr>
        <w:t>،</w:t>
      </w:r>
      <w:r w:rsidRPr="00836DEF">
        <w:rPr>
          <w:rFonts w:hint="cs"/>
          <w:color w:val="000000" w:themeColor="text1"/>
          <w:sz w:val="27"/>
          <w:rtl/>
        </w:rPr>
        <w:t xml:space="preserve"> وإن</w:t>
      </w:r>
      <w:r w:rsidR="00576D1E" w:rsidRPr="00836DEF">
        <w:rPr>
          <w:rFonts w:hint="cs"/>
          <w:color w:val="000000" w:themeColor="text1"/>
          <w:sz w:val="27"/>
          <w:rtl/>
        </w:rPr>
        <w:t>ْ</w:t>
      </w:r>
      <w:r w:rsidRPr="00836DEF">
        <w:rPr>
          <w:rFonts w:hint="cs"/>
          <w:color w:val="000000" w:themeColor="text1"/>
          <w:sz w:val="27"/>
          <w:rtl/>
        </w:rPr>
        <w:t xml:space="preserve"> أعملنا هذه الطريقة في التعميم بشكل</w:t>
      </w:r>
      <w:r w:rsidR="00576D1E" w:rsidRPr="00836DEF">
        <w:rPr>
          <w:rFonts w:hint="cs"/>
          <w:color w:val="000000" w:themeColor="text1"/>
          <w:sz w:val="27"/>
          <w:rtl/>
        </w:rPr>
        <w:t>ٍ</w:t>
      </w:r>
      <w:r w:rsidRPr="00836DEF">
        <w:rPr>
          <w:rFonts w:hint="cs"/>
          <w:color w:val="000000" w:themeColor="text1"/>
          <w:sz w:val="27"/>
          <w:rtl/>
        </w:rPr>
        <w:t xml:space="preserve"> صحيح. </w:t>
      </w:r>
    </w:p>
    <w:p w:rsidR="00CD04A2" w:rsidRPr="00836DEF" w:rsidRDefault="00CD04A2" w:rsidP="00156E2F">
      <w:pPr>
        <w:pStyle w:val="Space2"/>
        <w:rPr>
          <w:rtl/>
        </w:rPr>
      </w:pPr>
      <w:r w:rsidRPr="00836DEF">
        <w:rPr>
          <w:rFonts w:hint="cs"/>
          <w:rtl/>
        </w:rPr>
        <w:t>فمثلاً</w:t>
      </w:r>
      <w:r w:rsidR="00576D1E" w:rsidRPr="00836DEF">
        <w:rPr>
          <w:rFonts w:hint="cs"/>
          <w:rtl/>
        </w:rPr>
        <w:t>:</w:t>
      </w:r>
      <w:r w:rsidRPr="00836DEF">
        <w:rPr>
          <w:rFonts w:hint="cs"/>
          <w:rtl/>
        </w:rPr>
        <w:t xml:space="preserve"> في مورد كل</w:t>
      </w:r>
      <w:r w:rsidR="00576D1E" w:rsidRPr="00836DEF">
        <w:rPr>
          <w:rFonts w:hint="cs"/>
          <w:rtl/>
        </w:rPr>
        <w:t>ّ</w:t>
      </w:r>
      <w:r w:rsidRPr="00836DEF">
        <w:rPr>
          <w:rFonts w:hint="cs"/>
          <w:rtl/>
        </w:rPr>
        <w:t xml:space="preserve"> </w:t>
      </w:r>
      <w:r w:rsidR="00576D1E" w:rsidRPr="00836DEF">
        <w:rPr>
          <w:rFonts w:hint="cs"/>
          <w:rtl/>
        </w:rPr>
        <w:t>ا</w:t>
      </w:r>
      <w:r w:rsidRPr="00836DEF">
        <w:rPr>
          <w:rFonts w:hint="cs"/>
          <w:rtl/>
        </w:rPr>
        <w:t>مرأة حامل يمكن القول</w:t>
      </w:r>
      <w:r w:rsidR="00576D1E" w:rsidRPr="00836DEF">
        <w:rPr>
          <w:rFonts w:hint="cs"/>
          <w:rtl/>
        </w:rPr>
        <w:t>:</w:t>
      </w:r>
      <w:r w:rsidRPr="00836DEF">
        <w:rPr>
          <w:rFonts w:hint="cs"/>
          <w:rtl/>
        </w:rPr>
        <w:t xml:space="preserve"> إن احتمال كون الولد ذكراً</w:t>
      </w:r>
      <w:r w:rsidR="00DE2B5F" w:rsidRPr="00836DEF">
        <w:rPr>
          <w:rFonts w:hint="cs"/>
          <w:rtl/>
        </w:rPr>
        <w:t xml:space="preserve"> أو </w:t>
      </w:r>
      <w:r w:rsidRPr="00836DEF">
        <w:rPr>
          <w:rFonts w:hint="cs"/>
          <w:rtl/>
        </w:rPr>
        <w:t>أنثى</w:t>
      </w:r>
      <w:r w:rsidR="00DE2B5F" w:rsidRPr="00836DEF">
        <w:rPr>
          <w:rFonts w:hint="cs"/>
          <w:rtl/>
        </w:rPr>
        <w:t xml:space="preserve"> أو </w:t>
      </w:r>
      <w:r w:rsidRPr="00836DEF">
        <w:rPr>
          <w:rFonts w:hint="cs"/>
          <w:rtl/>
        </w:rPr>
        <w:t>خنثى تساوي</w:t>
      </w:r>
      <w:r w:rsidR="00576D1E" w:rsidRPr="00836DEF">
        <w:rPr>
          <w:rFonts w:hint="cs"/>
          <w:rtl/>
        </w:rPr>
        <w:t xml:space="preserve"> 1/3،</w:t>
      </w:r>
      <w:r w:rsidRPr="00836DEF">
        <w:rPr>
          <w:rFonts w:hint="cs"/>
          <w:rtl/>
        </w:rPr>
        <w:t xml:space="preserve"> بينما لا شك</w:t>
      </w:r>
      <w:r w:rsidR="00576D1E" w:rsidRPr="00836DEF">
        <w:rPr>
          <w:rFonts w:hint="cs"/>
          <w:rtl/>
        </w:rPr>
        <w:t>ّ</w:t>
      </w:r>
      <w:r w:rsidRPr="00836DEF">
        <w:rPr>
          <w:rFonts w:hint="cs"/>
          <w:rtl/>
        </w:rPr>
        <w:t xml:space="preserve"> أن ولادة المرأة لخنثى أقل</w:t>
      </w:r>
      <w:r w:rsidR="00576D1E" w:rsidRPr="00836DEF">
        <w:rPr>
          <w:rFonts w:hint="cs"/>
          <w:rtl/>
        </w:rPr>
        <w:t>ّ</w:t>
      </w:r>
      <w:r w:rsidRPr="00836DEF">
        <w:rPr>
          <w:rFonts w:hint="cs"/>
          <w:rtl/>
        </w:rPr>
        <w:t xml:space="preserve"> بكثير من الصورتين الأخريين. </w:t>
      </w:r>
    </w:p>
    <w:p w:rsidR="00CD04A2" w:rsidRPr="00836DEF" w:rsidRDefault="00CD04A2" w:rsidP="00156E2F">
      <w:pPr>
        <w:pStyle w:val="Space2"/>
        <w:rPr>
          <w:rtl/>
        </w:rPr>
      </w:pPr>
      <w:r w:rsidRPr="00836DEF">
        <w:rPr>
          <w:rFonts w:hint="cs"/>
          <w:rtl/>
        </w:rPr>
        <w:t xml:space="preserve">والنكتة في ذلك الخطأ تكمن في الغفلة عن علم </w:t>
      </w:r>
      <w:r w:rsidR="009E7BEA" w:rsidRPr="00836DEF">
        <w:rPr>
          <w:rFonts w:hint="cs"/>
          <w:rtl/>
        </w:rPr>
        <w:t>إج</w:t>
      </w:r>
      <w:r w:rsidR="00C72D5F" w:rsidRPr="00836DEF">
        <w:rPr>
          <w:rFonts w:hint="cs"/>
          <w:rtl/>
        </w:rPr>
        <w:t>ماليّ</w:t>
      </w:r>
      <w:r w:rsidRPr="00836DEF">
        <w:rPr>
          <w:rFonts w:hint="cs"/>
          <w:rtl/>
        </w:rPr>
        <w:t xml:space="preserve"> أوسع؛ لأننا عندما نقطع علاقتنا مع الخارج لا تُتصو</w:t>
      </w:r>
      <w:r w:rsidR="00576D1E" w:rsidRPr="00836DEF">
        <w:rPr>
          <w:rFonts w:hint="cs"/>
          <w:rtl/>
        </w:rPr>
        <w:t>َّ</w:t>
      </w:r>
      <w:r w:rsidRPr="00836DEF">
        <w:rPr>
          <w:rFonts w:hint="cs"/>
          <w:rtl/>
        </w:rPr>
        <w:t>ر أكثر من ثلاث صور للولد، لكن عندما نت</w:t>
      </w:r>
      <w:r w:rsidR="00576D1E" w:rsidRPr="00836DEF">
        <w:rPr>
          <w:rFonts w:hint="cs"/>
          <w:rtl/>
        </w:rPr>
        <w:t>َّ</w:t>
      </w:r>
      <w:r w:rsidRPr="00836DEF">
        <w:rPr>
          <w:rFonts w:hint="cs"/>
          <w:rtl/>
        </w:rPr>
        <w:t>جه للتجربة والاستقراء نجد أن نسبة ولادة الخنثى</w:t>
      </w:r>
      <w:r w:rsidR="00D9533D" w:rsidRPr="00836DEF">
        <w:rPr>
          <w:rFonts w:hint="cs"/>
          <w:rtl/>
        </w:rPr>
        <w:t xml:space="preserve"> إلى </w:t>
      </w:r>
      <w:r w:rsidRPr="00836DEF">
        <w:rPr>
          <w:rFonts w:hint="cs"/>
          <w:rtl/>
        </w:rPr>
        <w:t xml:space="preserve">سائر المواليد هي </w:t>
      </w:r>
      <w:r w:rsidR="00576D1E" w:rsidRPr="00836DEF">
        <w:rPr>
          <w:rFonts w:hint="cs"/>
          <w:rtl/>
        </w:rPr>
        <w:t>1/11</w:t>
      </w:r>
      <w:r w:rsidRPr="00836DEF">
        <w:rPr>
          <w:rFonts w:hint="cs"/>
          <w:rtl/>
        </w:rPr>
        <w:t xml:space="preserve">. </w:t>
      </w:r>
    </w:p>
    <w:p w:rsidR="00CD04A2" w:rsidRPr="00836DEF" w:rsidRDefault="00CD04A2" w:rsidP="00607622">
      <w:pPr>
        <w:spacing w:line="420" w:lineRule="exact"/>
        <w:rPr>
          <w:color w:val="000000" w:themeColor="text1"/>
          <w:rtl/>
        </w:rPr>
      </w:pPr>
      <w:r w:rsidRPr="00836DEF">
        <w:rPr>
          <w:rFonts w:hint="cs"/>
          <w:color w:val="000000" w:themeColor="text1"/>
          <w:rtl/>
        </w:rPr>
        <w:t>وبناء على ذلك ففي ضوء الاستقراء يتول</w:t>
      </w:r>
      <w:r w:rsidR="00576D1E" w:rsidRPr="00836DEF">
        <w:rPr>
          <w:rFonts w:hint="cs"/>
          <w:color w:val="000000" w:themeColor="text1"/>
          <w:rtl/>
        </w:rPr>
        <w:t>َّ</w:t>
      </w:r>
      <w:r w:rsidRPr="00836DEF">
        <w:rPr>
          <w:rFonts w:hint="cs"/>
          <w:color w:val="000000" w:themeColor="text1"/>
          <w:rtl/>
        </w:rPr>
        <w:t>د علم</w:t>
      </w:r>
      <w:r w:rsidR="00576D1E" w:rsidRPr="00836DEF">
        <w:rPr>
          <w:rFonts w:hint="cs"/>
          <w:color w:val="000000" w:themeColor="text1"/>
          <w:rtl/>
        </w:rPr>
        <w:t>ٌ</w:t>
      </w:r>
      <w:r w:rsidRPr="00836DEF">
        <w:rPr>
          <w:rFonts w:hint="cs"/>
          <w:color w:val="000000" w:themeColor="text1"/>
          <w:rtl/>
        </w:rPr>
        <w:t xml:space="preserve"> </w:t>
      </w:r>
      <w:r w:rsidR="009E7BEA" w:rsidRPr="00836DEF">
        <w:rPr>
          <w:rFonts w:hint="cs"/>
          <w:color w:val="000000" w:themeColor="text1"/>
          <w:rtl/>
        </w:rPr>
        <w:t>إجمالي</w:t>
      </w:r>
      <w:r w:rsidR="00576D1E" w:rsidRPr="00836DEF">
        <w:rPr>
          <w:rFonts w:hint="cs"/>
          <w:color w:val="000000" w:themeColor="text1"/>
          <w:rtl/>
        </w:rPr>
        <w:t>ٌّ</w:t>
      </w:r>
      <w:r w:rsidRPr="00836DEF">
        <w:rPr>
          <w:rFonts w:hint="cs"/>
          <w:color w:val="000000" w:themeColor="text1"/>
          <w:rtl/>
        </w:rPr>
        <w:t xml:space="preserve"> جديد في</w:t>
      </w:r>
      <w:r w:rsidR="00576D1E" w:rsidRPr="00836DEF">
        <w:rPr>
          <w:rFonts w:hint="cs"/>
          <w:color w:val="000000" w:themeColor="text1"/>
          <w:rtl/>
        </w:rPr>
        <w:t xml:space="preserve"> </w:t>
      </w:r>
      <w:r w:rsidRPr="00836DEF">
        <w:rPr>
          <w:rFonts w:hint="cs"/>
          <w:color w:val="000000" w:themeColor="text1"/>
          <w:rtl/>
        </w:rPr>
        <w:t>ما يخص</w:t>
      </w:r>
      <w:r w:rsidR="00576D1E" w:rsidRPr="00836DEF">
        <w:rPr>
          <w:rFonts w:hint="cs"/>
          <w:color w:val="000000" w:themeColor="text1"/>
          <w:rtl/>
        </w:rPr>
        <w:t>ّ</w:t>
      </w:r>
      <w:r w:rsidRPr="00836DEF">
        <w:rPr>
          <w:rFonts w:hint="cs"/>
          <w:color w:val="000000" w:themeColor="text1"/>
          <w:rtl/>
        </w:rPr>
        <w:t xml:space="preserve"> العوامل الداخلة في جنسي</w:t>
      </w:r>
      <w:r w:rsidR="00576D1E" w:rsidRPr="00836DEF">
        <w:rPr>
          <w:rFonts w:hint="cs"/>
          <w:color w:val="000000" w:themeColor="text1"/>
          <w:rtl/>
        </w:rPr>
        <w:t>ّ</w:t>
      </w:r>
      <w:r w:rsidRPr="00836DEF">
        <w:rPr>
          <w:rFonts w:hint="cs"/>
          <w:color w:val="000000" w:themeColor="text1"/>
          <w:rtl/>
        </w:rPr>
        <w:t xml:space="preserve">ة الولد، وندرك </w:t>
      </w:r>
      <w:r w:rsidRPr="00836DEF">
        <w:rPr>
          <w:color w:val="000000" w:themeColor="text1"/>
          <w:rtl/>
        </w:rPr>
        <w:t>ـ</w:t>
      </w:r>
      <w:r w:rsidRPr="00836DEF">
        <w:rPr>
          <w:rFonts w:hint="cs"/>
          <w:color w:val="000000" w:themeColor="text1"/>
          <w:rtl/>
        </w:rPr>
        <w:t xml:space="preserve"> في المثال</w:t>
      </w:r>
      <w:r w:rsidR="00576D1E" w:rsidRPr="00836DEF">
        <w:rPr>
          <w:rFonts w:hint="cs"/>
          <w:color w:val="000000" w:themeColor="text1"/>
          <w:rtl/>
        </w:rPr>
        <w:t xml:space="preserve"> </w:t>
      </w:r>
      <w:r w:rsidRPr="00836DEF">
        <w:rPr>
          <w:rFonts w:hint="cs"/>
          <w:color w:val="000000" w:themeColor="text1"/>
          <w:rtl/>
        </w:rPr>
        <w:t xml:space="preserve">ـ </w:t>
      </w:r>
      <w:r w:rsidR="00576D1E" w:rsidRPr="00836DEF">
        <w:rPr>
          <w:rFonts w:hint="cs"/>
          <w:color w:val="000000" w:themeColor="text1"/>
          <w:rtl/>
        </w:rPr>
        <w:t xml:space="preserve">أنّه </w:t>
      </w:r>
      <w:r w:rsidRPr="00836DEF">
        <w:rPr>
          <w:rFonts w:hint="cs"/>
          <w:color w:val="000000" w:themeColor="text1"/>
          <w:rtl/>
        </w:rPr>
        <w:t>إذا كان لأحد عشر عامل</w:t>
      </w:r>
      <w:r w:rsidR="00576D1E" w:rsidRPr="00836DEF">
        <w:rPr>
          <w:rFonts w:hint="cs"/>
          <w:color w:val="000000" w:themeColor="text1"/>
          <w:rtl/>
        </w:rPr>
        <w:t>اً</w:t>
      </w:r>
      <w:r w:rsidRPr="00836DEF">
        <w:rPr>
          <w:rFonts w:hint="cs"/>
          <w:color w:val="000000" w:themeColor="text1"/>
          <w:rtl/>
        </w:rPr>
        <w:t xml:space="preserve"> </w:t>
      </w:r>
      <w:r w:rsidRPr="00836DEF">
        <w:rPr>
          <w:color w:val="000000" w:themeColor="text1"/>
          <w:rtl/>
        </w:rPr>
        <w:t>ـ</w:t>
      </w:r>
      <w:r w:rsidRPr="00836DEF">
        <w:rPr>
          <w:rFonts w:hint="cs"/>
          <w:color w:val="000000" w:themeColor="text1"/>
          <w:rtl/>
        </w:rPr>
        <w:t xml:space="preserve"> فرضاً</w:t>
      </w:r>
      <w:r w:rsidR="00576D1E" w:rsidRPr="00836DEF">
        <w:rPr>
          <w:rFonts w:hint="cs"/>
          <w:color w:val="000000" w:themeColor="text1"/>
          <w:rtl/>
        </w:rPr>
        <w:t xml:space="preserve"> </w:t>
      </w:r>
      <w:r w:rsidRPr="00836DEF">
        <w:rPr>
          <w:rFonts w:hint="cs"/>
          <w:color w:val="000000" w:themeColor="text1"/>
          <w:rtl/>
        </w:rPr>
        <w:t>ـ دخل</w:t>
      </w:r>
      <w:r w:rsidR="00576D1E" w:rsidRPr="00836DEF">
        <w:rPr>
          <w:rFonts w:hint="cs"/>
          <w:color w:val="000000" w:themeColor="text1"/>
          <w:rtl/>
        </w:rPr>
        <w:t>ٌ</w:t>
      </w:r>
      <w:r w:rsidRPr="00836DEF">
        <w:rPr>
          <w:rFonts w:hint="cs"/>
          <w:color w:val="000000" w:themeColor="text1"/>
          <w:rtl/>
        </w:rPr>
        <w:t xml:space="preserve"> في تكوين هوية الولد فإن</w:t>
      </w:r>
      <w:r w:rsidR="00576D1E" w:rsidRPr="00836DEF">
        <w:rPr>
          <w:rFonts w:hint="cs"/>
          <w:color w:val="000000" w:themeColor="text1"/>
          <w:rtl/>
        </w:rPr>
        <w:t>ّ</w:t>
      </w:r>
      <w:r w:rsidRPr="00836DEF">
        <w:rPr>
          <w:rFonts w:hint="cs"/>
          <w:color w:val="000000" w:themeColor="text1"/>
          <w:rtl/>
        </w:rPr>
        <w:t xml:space="preserve"> عشرة</w:t>
      </w:r>
      <w:r w:rsidR="00576D1E" w:rsidRPr="00836DEF">
        <w:rPr>
          <w:rFonts w:hint="cs"/>
          <w:color w:val="000000" w:themeColor="text1"/>
          <w:rtl/>
        </w:rPr>
        <w:t>ً</w:t>
      </w:r>
      <w:r w:rsidRPr="00836DEF">
        <w:rPr>
          <w:rFonts w:hint="cs"/>
          <w:color w:val="000000" w:themeColor="text1"/>
          <w:rtl/>
        </w:rPr>
        <w:t xml:space="preserve"> منها تعمل على نفي احتمال كونه خنثى</w:t>
      </w:r>
      <w:r w:rsidR="00576D1E" w:rsidRPr="00836DEF">
        <w:rPr>
          <w:rFonts w:hint="cs"/>
          <w:color w:val="000000" w:themeColor="text1"/>
          <w:rtl/>
        </w:rPr>
        <w:t>،</w:t>
      </w:r>
      <w:r w:rsidRPr="00836DEF">
        <w:rPr>
          <w:rFonts w:hint="cs"/>
          <w:color w:val="000000" w:themeColor="text1"/>
          <w:rtl/>
        </w:rPr>
        <w:t xml:space="preserve"> وواحد</w:t>
      </w:r>
      <w:r w:rsidR="00576D1E" w:rsidRPr="00836DEF">
        <w:rPr>
          <w:rFonts w:hint="cs"/>
          <w:color w:val="000000" w:themeColor="text1"/>
          <w:rtl/>
        </w:rPr>
        <w:t>ٌ</w:t>
      </w:r>
      <w:r w:rsidRPr="00836DEF">
        <w:rPr>
          <w:rFonts w:hint="cs"/>
          <w:color w:val="000000" w:themeColor="text1"/>
          <w:rtl/>
        </w:rPr>
        <w:t xml:space="preserve"> منها يدعم كونه خنثى</w:t>
      </w:r>
      <w:r w:rsidR="00576D1E" w:rsidRPr="00836DEF">
        <w:rPr>
          <w:rFonts w:hint="cs"/>
          <w:color w:val="000000" w:themeColor="text1"/>
          <w:rtl/>
        </w:rPr>
        <w:t>.</w:t>
      </w:r>
      <w:r w:rsidRPr="00836DEF">
        <w:rPr>
          <w:rFonts w:hint="cs"/>
          <w:color w:val="000000" w:themeColor="text1"/>
          <w:rtl/>
        </w:rPr>
        <w:t xml:space="preserve"> ولهذا السبب ي</w:t>
      </w:r>
      <w:r w:rsidR="00576D1E" w:rsidRPr="00836DEF">
        <w:rPr>
          <w:rFonts w:hint="cs"/>
          <w:color w:val="000000" w:themeColor="text1"/>
          <w:rtl/>
        </w:rPr>
        <w:t>ُ</w:t>
      </w:r>
      <w:r w:rsidRPr="00836DEF">
        <w:rPr>
          <w:rFonts w:hint="cs"/>
          <w:color w:val="000000" w:themeColor="text1"/>
          <w:rtl/>
        </w:rPr>
        <w:t>حتمل في مورد المرأة الحامل</w:t>
      </w:r>
      <w:r w:rsidR="00576D1E" w:rsidRPr="00836DEF">
        <w:rPr>
          <w:rFonts w:hint="cs"/>
          <w:color w:val="000000" w:themeColor="text1"/>
          <w:rtl/>
        </w:rPr>
        <w:t xml:space="preserve"> بنسبة </w:t>
      </w:r>
      <w:r w:rsidRPr="00836DEF">
        <w:rPr>
          <w:rFonts w:hint="cs"/>
          <w:color w:val="000000" w:themeColor="text1"/>
          <w:rtl/>
        </w:rPr>
        <w:t xml:space="preserve"> </w:t>
      </w:r>
      <w:r w:rsidR="00576D1E" w:rsidRPr="00836DEF">
        <w:rPr>
          <w:rFonts w:hint="cs"/>
          <w:color w:val="000000" w:themeColor="text1"/>
          <w:rtl/>
        </w:rPr>
        <w:t>1/11</w:t>
      </w:r>
      <w:r w:rsidRPr="00836DEF">
        <w:rPr>
          <w:rFonts w:hint="cs"/>
          <w:color w:val="000000" w:themeColor="text1"/>
          <w:rtl/>
        </w:rPr>
        <w:t xml:space="preserve"> أن يكون وليدها خنثى</w:t>
      </w:r>
      <w:r w:rsidR="00576D1E" w:rsidRPr="00836DEF">
        <w:rPr>
          <w:rFonts w:hint="cs"/>
          <w:color w:val="000000" w:themeColor="text1"/>
          <w:rtl/>
        </w:rPr>
        <w:t>.</w:t>
      </w:r>
      <w:r w:rsidRPr="00836DEF">
        <w:rPr>
          <w:rFonts w:hint="cs"/>
          <w:color w:val="000000" w:themeColor="text1"/>
          <w:rtl/>
        </w:rPr>
        <w:t xml:space="preserve"> ومن هنا يظهر أن</w:t>
      </w:r>
      <w:r w:rsidR="00576D1E" w:rsidRPr="00836DEF">
        <w:rPr>
          <w:rFonts w:hint="cs"/>
          <w:color w:val="000000" w:themeColor="text1"/>
          <w:rtl/>
        </w:rPr>
        <w:t>ّ</w:t>
      </w:r>
      <w:r w:rsidRPr="00836DEF">
        <w:rPr>
          <w:rFonts w:hint="cs"/>
          <w:color w:val="000000" w:themeColor="text1"/>
          <w:rtl/>
        </w:rPr>
        <w:t xml:space="preserve"> معلوماتنا الاستقرائي</w:t>
      </w:r>
      <w:r w:rsidR="00576D1E" w:rsidRPr="00836DEF">
        <w:rPr>
          <w:rFonts w:hint="cs"/>
          <w:color w:val="000000" w:themeColor="text1"/>
          <w:rtl/>
        </w:rPr>
        <w:t>ّ</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أي</w:t>
      </w:r>
      <w:r w:rsidR="00576D1E" w:rsidRPr="00836DEF">
        <w:rPr>
          <w:rFonts w:hint="cs"/>
          <w:color w:val="000000" w:themeColor="text1"/>
          <w:rtl/>
        </w:rPr>
        <w:t>ّ</w:t>
      </w:r>
      <w:r w:rsidRPr="00836DEF">
        <w:rPr>
          <w:rFonts w:hint="cs"/>
          <w:color w:val="000000" w:themeColor="text1"/>
          <w:rtl/>
        </w:rPr>
        <w:t xml:space="preserve"> حد</w:t>
      </w:r>
      <w:r w:rsidR="00576D1E" w:rsidRPr="00836DEF">
        <w:rPr>
          <w:rFonts w:hint="cs"/>
          <w:color w:val="000000" w:themeColor="text1"/>
          <w:rtl/>
        </w:rPr>
        <w:t>ٍّ</w:t>
      </w:r>
      <w:r w:rsidRPr="00836DEF">
        <w:rPr>
          <w:rFonts w:hint="cs"/>
          <w:color w:val="000000" w:themeColor="text1"/>
          <w:rtl/>
        </w:rPr>
        <w:t xml:space="preserve"> تتدخ</w:t>
      </w:r>
      <w:r w:rsidR="00576D1E" w:rsidRPr="00836DEF">
        <w:rPr>
          <w:rFonts w:hint="cs"/>
          <w:color w:val="000000" w:themeColor="text1"/>
          <w:rtl/>
        </w:rPr>
        <w:t>َّ</w:t>
      </w:r>
      <w:r w:rsidRPr="00836DEF">
        <w:rPr>
          <w:rFonts w:hint="cs"/>
          <w:color w:val="000000" w:themeColor="text1"/>
          <w:rtl/>
        </w:rPr>
        <w:t>ل في تكوين مجموعة العلم ال</w:t>
      </w:r>
      <w:r w:rsidR="009E7BEA" w:rsidRPr="00836DEF">
        <w:rPr>
          <w:rFonts w:hint="cs"/>
          <w:color w:val="000000" w:themeColor="text1"/>
          <w:rtl/>
        </w:rPr>
        <w:t>إج</w:t>
      </w:r>
      <w:r w:rsidR="00C72D5F" w:rsidRPr="00836DEF">
        <w:rPr>
          <w:rFonts w:hint="cs"/>
          <w:color w:val="000000" w:themeColor="text1"/>
          <w:rtl/>
        </w:rPr>
        <w:t>ماليّ</w:t>
      </w:r>
      <w:r w:rsidR="00576D1E" w:rsidRPr="00836DEF">
        <w:rPr>
          <w:rFonts w:hint="cs"/>
          <w:color w:val="000000" w:themeColor="text1"/>
          <w:rtl/>
        </w:rPr>
        <w:t>،</w:t>
      </w:r>
      <w:r w:rsidRPr="00836DEF">
        <w:rPr>
          <w:rFonts w:hint="cs"/>
          <w:color w:val="000000" w:themeColor="text1"/>
          <w:rtl/>
        </w:rPr>
        <w:t xml:space="preserve"> وتحقيق الاحتمال</w:t>
      </w:r>
      <w:r w:rsidRPr="00836DEF">
        <w:rPr>
          <w:rFonts w:hint="cs"/>
          <w:color w:val="000000" w:themeColor="text1"/>
          <w:vertAlign w:val="superscript"/>
          <w:rtl/>
        </w:rPr>
        <w:t>(</w:t>
      </w:r>
      <w:r w:rsidRPr="00836DEF">
        <w:rPr>
          <w:rStyle w:val="EndnoteReference"/>
          <w:color w:val="000000" w:themeColor="text1"/>
          <w:sz w:val="27"/>
          <w:rtl/>
        </w:rPr>
        <w:endnoteReference w:id="175"/>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607622">
      <w:pPr>
        <w:spacing w:line="420" w:lineRule="exact"/>
        <w:rPr>
          <w:color w:val="000000" w:themeColor="text1"/>
          <w:rtl/>
        </w:rPr>
      </w:pPr>
      <w:r w:rsidRPr="00836DEF">
        <w:rPr>
          <w:rFonts w:hint="cs"/>
          <w:color w:val="000000" w:themeColor="text1"/>
          <w:rtl/>
        </w:rPr>
        <w:t>ومم</w:t>
      </w:r>
      <w:r w:rsidR="00576D1E" w:rsidRPr="00836DEF">
        <w:rPr>
          <w:rFonts w:hint="cs"/>
          <w:color w:val="000000" w:themeColor="text1"/>
          <w:rtl/>
        </w:rPr>
        <w:t>ّ</w:t>
      </w:r>
      <w:r w:rsidRPr="00836DEF">
        <w:rPr>
          <w:rFonts w:hint="cs"/>
          <w:color w:val="000000" w:themeColor="text1"/>
          <w:rtl/>
        </w:rPr>
        <w:t>ا تقد</w:t>
      </w:r>
      <w:r w:rsidR="00576D1E" w:rsidRPr="00836DEF">
        <w:rPr>
          <w:rFonts w:hint="cs"/>
          <w:color w:val="000000" w:themeColor="text1"/>
          <w:rtl/>
        </w:rPr>
        <w:t>َّ</w:t>
      </w:r>
      <w:r w:rsidRPr="00836DEF">
        <w:rPr>
          <w:rFonts w:hint="cs"/>
          <w:color w:val="000000" w:themeColor="text1"/>
          <w:rtl/>
        </w:rPr>
        <w:t>م نصل</w:t>
      </w:r>
      <w:r w:rsidR="00D9533D" w:rsidRPr="00836DEF">
        <w:rPr>
          <w:rFonts w:hint="cs"/>
          <w:color w:val="000000" w:themeColor="text1"/>
          <w:rtl/>
        </w:rPr>
        <w:t xml:space="preserve"> إلى </w:t>
      </w:r>
      <w:r w:rsidRPr="00836DEF">
        <w:rPr>
          <w:rFonts w:hint="cs"/>
          <w:color w:val="000000" w:themeColor="text1"/>
          <w:rtl/>
        </w:rPr>
        <w:t>أن استقراء الاحتمالات يقر</w:t>
      </w:r>
      <w:r w:rsidR="00576D1E" w:rsidRPr="00836DEF">
        <w:rPr>
          <w:rFonts w:hint="cs"/>
          <w:color w:val="000000" w:themeColor="text1"/>
          <w:rtl/>
        </w:rPr>
        <w:t>ِّ</w:t>
      </w:r>
      <w:r w:rsidRPr="00836DEF">
        <w:rPr>
          <w:rFonts w:hint="cs"/>
          <w:color w:val="000000" w:themeColor="text1"/>
          <w:rtl/>
        </w:rPr>
        <w:t xml:space="preserve">بنا من الحقيقة. </w:t>
      </w:r>
    </w:p>
    <w:p w:rsidR="00CD04A2" w:rsidRPr="00836DEF" w:rsidRDefault="00CD04A2" w:rsidP="00607622">
      <w:pPr>
        <w:rPr>
          <w:color w:val="000000" w:themeColor="text1"/>
          <w:rtl/>
        </w:rPr>
      </w:pPr>
      <w:r w:rsidRPr="00836DEF">
        <w:rPr>
          <w:rFonts w:hint="cs"/>
          <w:color w:val="000000" w:themeColor="text1"/>
          <w:rtl/>
        </w:rPr>
        <w:t>لكن</w:t>
      </w:r>
      <w:r w:rsidR="00576D1E" w:rsidRPr="00836DEF">
        <w:rPr>
          <w:rFonts w:hint="cs"/>
          <w:color w:val="000000" w:themeColor="text1"/>
          <w:rtl/>
        </w:rPr>
        <w:t>ّ</w:t>
      </w:r>
      <w:r w:rsidRPr="00836DEF">
        <w:rPr>
          <w:rFonts w:hint="cs"/>
          <w:color w:val="000000" w:themeColor="text1"/>
          <w:rtl/>
        </w:rPr>
        <w:t xml:space="preserve"> هذا لا يعني أن درجة الاحتمال لها رابطة مباشرة مع التكرار. إن</w:t>
      </w:r>
      <w:r w:rsidR="00576D1E" w:rsidRPr="00836DEF">
        <w:rPr>
          <w:rFonts w:hint="cs"/>
          <w:color w:val="000000" w:themeColor="text1"/>
          <w:rtl/>
        </w:rPr>
        <w:t>ّ</w:t>
      </w:r>
      <w:r w:rsidRPr="00836DEF">
        <w:rPr>
          <w:rFonts w:hint="cs"/>
          <w:color w:val="000000" w:themeColor="text1"/>
          <w:rtl/>
        </w:rPr>
        <w:t xml:space="preserve"> الاحتمال يقوم دائماً على العلم ال</w:t>
      </w:r>
      <w:r w:rsidR="009E7BEA" w:rsidRPr="00836DEF">
        <w:rPr>
          <w:rFonts w:hint="cs"/>
          <w:color w:val="000000" w:themeColor="text1"/>
          <w:rtl/>
        </w:rPr>
        <w:t>إج</w:t>
      </w:r>
      <w:r w:rsidR="00C72D5F" w:rsidRPr="00836DEF">
        <w:rPr>
          <w:rFonts w:hint="cs"/>
          <w:color w:val="000000" w:themeColor="text1"/>
          <w:rtl/>
        </w:rPr>
        <w:t>ماليّ</w:t>
      </w:r>
      <w:r w:rsidR="00576D1E" w:rsidRPr="00836DEF">
        <w:rPr>
          <w:rFonts w:hint="cs"/>
          <w:color w:val="000000" w:themeColor="text1"/>
          <w:rtl/>
        </w:rPr>
        <w:t>،</w:t>
      </w:r>
      <w:r w:rsidRPr="00836DEF">
        <w:rPr>
          <w:rFonts w:hint="cs"/>
          <w:color w:val="000000" w:themeColor="text1"/>
          <w:rtl/>
        </w:rPr>
        <w:t xml:space="preserve"> وإن الاستقراء ـ من خلال تعميق وتوسيع </w:t>
      </w:r>
      <w:r w:rsidRPr="00836DEF">
        <w:rPr>
          <w:rFonts w:hint="cs"/>
          <w:color w:val="000000" w:themeColor="text1"/>
          <w:rtl/>
        </w:rPr>
        <w:lastRenderedPageBreak/>
        <w:t>العلم ال</w:t>
      </w:r>
      <w:r w:rsidR="009E7BEA" w:rsidRPr="00836DEF">
        <w:rPr>
          <w:rFonts w:hint="cs"/>
          <w:color w:val="000000" w:themeColor="text1"/>
          <w:rtl/>
        </w:rPr>
        <w:t>إج</w:t>
      </w:r>
      <w:r w:rsidR="00C72D5F" w:rsidRPr="00836DEF">
        <w:rPr>
          <w:rFonts w:hint="cs"/>
          <w:color w:val="000000" w:themeColor="text1"/>
          <w:rtl/>
        </w:rPr>
        <w:t>ماليّ</w:t>
      </w:r>
      <w:r w:rsidRPr="00836DEF">
        <w:rPr>
          <w:rFonts w:hint="cs"/>
          <w:color w:val="000000" w:themeColor="text1"/>
          <w:rtl/>
        </w:rPr>
        <w:t xml:space="preserve"> </w:t>
      </w:r>
      <w:r w:rsidRPr="00836DEF">
        <w:rPr>
          <w:color w:val="000000" w:themeColor="text1"/>
          <w:rtl/>
        </w:rPr>
        <w:t>ـ</w:t>
      </w:r>
      <w:r w:rsidRPr="00836DEF">
        <w:rPr>
          <w:rFonts w:hint="cs"/>
          <w:color w:val="000000" w:themeColor="text1"/>
          <w:rtl/>
        </w:rPr>
        <w:t xml:space="preserve"> يقرِّب الاحتمال</w:t>
      </w:r>
      <w:r w:rsidR="00D9533D" w:rsidRPr="00836DEF">
        <w:rPr>
          <w:rFonts w:hint="cs"/>
          <w:color w:val="000000" w:themeColor="text1"/>
          <w:rtl/>
        </w:rPr>
        <w:t xml:space="preserve"> إلى </w:t>
      </w:r>
      <w:r w:rsidRPr="00836DEF">
        <w:rPr>
          <w:rFonts w:hint="cs"/>
          <w:color w:val="000000" w:themeColor="text1"/>
          <w:rtl/>
        </w:rPr>
        <w:t>الحقيقة</w:t>
      </w:r>
      <w:r w:rsidRPr="00836DEF">
        <w:rPr>
          <w:rFonts w:hint="cs"/>
          <w:color w:val="000000" w:themeColor="text1"/>
          <w:vertAlign w:val="superscript"/>
          <w:rtl/>
        </w:rPr>
        <w:t>(</w:t>
      </w:r>
      <w:r w:rsidRPr="00836DEF">
        <w:rPr>
          <w:rStyle w:val="EndnoteReference"/>
          <w:color w:val="000000" w:themeColor="text1"/>
          <w:sz w:val="27"/>
          <w:rtl/>
        </w:rPr>
        <w:endnoteReference w:id="176"/>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607622">
      <w:pPr>
        <w:rPr>
          <w:color w:val="000000" w:themeColor="text1"/>
          <w:rtl/>
        </w:rPr>
      </w:pPr>
      <w:r w:rsidRPr="00836DEF">
        <w:rPr>
          <w:rFonts w:hint="cs"/>
          <w:color w:val="000000" w:themeColor="text1"/>
          <w:rtl/>
        </w:rPr>
        <w:t>إن نتائج دراسة الدليل الاستقرائي</w:t>
      </w:r>
      <w:r w:rsidR="005135F3" w:rsidRPr="00836DEF">
        <w:rPr>
          <w:rFonts w:hint="cs"/>
          <w:color w:val="000000" w:themeColor="text1"/>
          <w:rtl/>
        </w:rPr>
        <w:t>ّ</w:t>
      </w:r>
      <w:r w:rsidRPr="00836DEF">
        <w:rPr>
          <w:rFonts w:hint="cs"/>
          <w:color w:val="000000" w:themeColor="text1"/>
          <w:rtl/>
        </w:rPr>
        <w:t xml:space="preserve"> في المرحلة االأولى في نظر الشهيد الصدر </w:t>
      </w:r>
      <w:r w:rsidRPr="00836DEF">
        <w:rPr>
          <w:color w:val="000000" w:themeColor="text1"/>
          <w:rtl/>
        </w:rPr>
        <w:t>ـ</w:t>
      </w:r>
      <w:r w:rsidRPr="00836DEF">
        <w:rPr>
          <w:rFonts w:hint="cs"/>
          <w:color w:val="000000" w:themeColor="text1"/>
          <w:rtl/>
        </w:rPr>
        <w:t xml:space="preserve"> والتي أسماها المرحلة الاستنباطي</w:t>
      </w:r>
      <w:r w:rsidR="005135F3" w:rsidRPr="00836DEF">
        <w:rPr>
          <w:rFonts w:hint="cs"/>
          <w:color w:val="000000" w:themeColor="text1"/>
          <w:rtl/>
        </w:rPr>
        <w:t>ّ</w:t>
      </w:r>
      <w:r w:rsidRPr="00836DEF">
        <w:rPr>
          <w:rFonts w:hint="cs"/>
          <w:color w:val="000000" w:themeColor="text1"/>
          <w:rtl/>
        </w:rPr>
        <w:t>ة</w:t>
      </w:r>
      <w:r w:rsidR="00576D1E" w:rsidRPr="00836DEF">
        <w:rPr>
          <w:rFonts w:hint="cs"/>
          <w:color w:val="000000" w:themeColor="text1"/>
          <w:rtl/>
        </w:rPr>
        <w:t xml:space="preserve"> </w:t>
      </w:r>
      <w:r w:rsidRPr="00836DEF">
        <w:rPr>
          <w:rFonts w:hint="cs"/>
          <w:color w:val="000000" w:themeColor="text1"/>
          <w:rtl/>
        </w:rPr>
        <w:t>ـ عبارة</w:t>
      </w:r>
      <w:r w:rsidR="00576D1E" w:rsidRPr="00836DEF">
        <w:rPr>
          <w:rFonts w:hint="cs"/>
          <w:color w:val="000000" w:themeColor="text1"/>
          <w:rtl/>
        </w:rPr>
        <w:t>ٌ</w:t>
      </w:r>
      <w:r w:rsidRPr="00836DEF">
        <w:rPr>
          <w:rFonts w:hint="cs"/>
          <w:color w:val="000000" w:themeColor="text1"/>
          <w:rtl/>
        </w:rPr>
        <w:t xml:space="preserve"> عن: </w:t>
      </w:r>
    </w:p>
    <w:p w:rsidR="00CD04A2" w:rsidRPr="00836DEF" w:rsidRDefault="00CD04A2" w:rsidP="00607622">
      <w:pPr>
        <w:rPr>
          <w:color w:val="000000" w:themeColor="text1"/>
          <w:rtl/>
        </w:rPr>
      </w:pPr>
      <w:r w:rsidRPr="00836DEF">
        <w:rPr>
          <w:rFonts w:hint="cs"/>
          <w:color w:val="000000" w:themeColor="text1"/>
          <w:rtl/>
        </w:rPr>
        <w:t>أـ يمكن اعتبار هذه المرحلة تطبيقاً دقيقاً ل</w:t>
      </w:r>
      <w:r w:rsidR="00C72D5F" w:rsidRPr="00836DEF">
        <w:rPr>
          <w:rFonts w:hint="cs"/>
          <w:color w:val="000000" w:themeColor="text1"/>
          <w:rtl/>
        </w:rPr>
        <w:t>نظريّ</w:t>
      </w:r>
      <w:r w:rsidRPr="00836DEF">
        <w:rPr>
          <w:rFonts w:hint="cs"/>
          <w:color w:val="000000" w:themeColor="text1"/>
          <w:rtl/>
        </w:rPr>
        <w:t>ة الاحتمال بالتعريف الذي اخترناه. والدليل الاستقرائي في هذه المرحلة لا يحتاج</w:t>
      </w:r>
      <w:r w:rsidR="00D9533D" w:rsidRPr="00836DEF">
        <w:rPr>
          <w:rFonts w:hint="cs"/>
          <w:color w:val="000000" w:themeColor="text1"/>
          <w:rtl/>
        </w:rPr>
        <w:t xml:space="preserve"> إلى </w:t>
      </w:r>
      <w:r w:rsidRPr="00836DEF">
        <w:rPr>
          <w:rFonts w:hint="cs"/>
          <w:color w:val="000000" w:themeColor="text1"/>
          <w:rtl/>
        </w:rPr>
        <w:t>أي</w:t>
      </w:r>
      <w:r w:rsidR="00576D1E" w:rsidRPr="00836DEF">
        <w:rPr>
          <w:rFonts w:hint="cs"/>
          <w:color w:val="000000" w:themeColor="text1"/>
          <w:rtl/>
        </w:rPr>
        <w:t>ّ</w:t>
      </w:r>
      <w:r w:rsidRPr="00836DEF">
        <w:rPr>
          <w:rFonts w:hint="cs"/>
          <w:color w:val="000000" w:themeColor="text1"/>
          <w:rtl/>
        </w:rPr>
        <w:t xml:space="preserve"> أصل مسبق</w:t>
      </w:r>
      <w:r w:rsidR="00576D1E" w:rsidRPr="00836DEF">
        <w:rPr>
          <w:rFonts w:hint="cs"/>
          <w:color w:val="000000" w:themeColor="text1"/>
          <w:rtl/>
        </w:rPr>
        <w:t>ٍ،</w:t>
      </w:r>
      <w:r w:rsidRPr="00836DEF">
        <w:rPr>
          <w:rFonts w:hint="cs"/>
          <w:color w:val="000000" w:themeColor="text1"/>
          <w:rtl/>
        </w:rPr>
        <w:t xml:space="preserve"> ما عدا أصول </w:t>
      </w:r>
      <w:r w:rsidR="00C72D5F" w:rsidRPr="00836DEF">
        <w:rPr>
          <w:rFonts w:hint="cs"/>
          <w:color w:val="000000" w:themeColor="text1"/>
          <w:rtl/>
        </w:rPr>
        <w:t>نظريّ</w:t>
      </w:r>
      <w:r w:rsidRPr="00836DEF">
        <w:rPr>
          <w:rFonts w:hint="cs"/>
          <w:color w:val="000000" w:themeColor="text1"/>
          <w:rtl/>
        </w:rPr>
        <w:t xml:space="preserve">ة الاحتمال. </w:t>
      </w:r>
    </w:p>
    <w:p w:rsidR="00CD04A2" w:rsidRPr="00836DEF" w:rsidRDefault="00CD04A2" w:rsidP="00607622">
      <w:pPr>
        <w:rPr>
          <w:color w:val="000000" w:themeColor="text1"/>
          <w:rtl/>
        </w:rPr>
      </w:pPr>
      <w:r w:rsidRPr="00836DEF">
        <w:rPr>
          <w:rFonts w:hint="cs"/>
          <w:color w:val="000000" w:themeColor="text1"/>
          <w:rtl/>
        </w:rPr>
        <w:t>ب ـ على الرغم من كون المرحلة الاستنباطية مستغنية عن أي</w:t>
      </w:r>
      <w:r w:rsidR="00576D1E" w:rsidRPr="00836DEF">
        <w:rPr>
          <w:rFonts w:hint="cs"/>
          <w:color w:val="000000" w:themeColor="text1"/>
          <w:rtl/>
        </w:rPr>
        <w:t>ّ</w:t>
      </w:r>
      <w:r w:rsidRPr="00836DEF">
        <w:rPr>
          <w:rFonts w:hint="cs"/>
          <w:color w:val="000000" w:themeColor="text1"/>
          <w:rtl/>
        </w:rPr>
        <w:t xml:space="preserve"> أصل مسب</w:t>
      </w:r>
      <w:r w:rsidR="00576D1E" w:rsidRPr="00836DEF">
        <w:rPr>
          <w:rFonts w:hint="cs"/>
          <w:color w:val="000000" w:themeColor="text1"/>
          <w:rtl/>
        </w:rPr>
        <w:t>َ</w:t>
      </w:r>
      <w:r w:rsidRPr="00836DEF">
        <w:rPr>
          <w:rFonts w:hint="cs"/>
          <w:color w:val="000000" w:themeColor="text1"/>
          <w:rtl/>
        </w:rPr>
        <w:t>ق</w:t>
      </w:r>
      <w:r w:rsidR="00576D1E" w:rsidRPr="00836DEF">
        <w:rPr>
          <w:rFonts w:hint="cs"/>
          <w:color w:val="000000" w:themeColor="text1"/>
          <w:rtl/>
        </w:rPr>
        <w:t>ٍ،</w:t>
      </w:r>
      <w:r w:rsidRPr="00836DEF">
        <w:rPr>
          <w:rFonts w:hint="cs"/>
          <w:color w:val="000000" w:themeColor="text1"/>
          <w:rtl/>
        </w:rPr>
        <w:t xml:space="preserve"> ما عدا أصول </w:t>
      </w:r>
      <w:r w:rsidR="00C72D5F" w:rsidRPr="00836DEF">
        <w:rPr>
          <w:rFonts w:hint="cs"/>
          <w:color w:val="000000" w:themeColor="text1"/>
          <w:rtl/>
        </w:rPr>
        <w:t>نظريّ</w:t>
      </w:r>
      <w:r w:rsidRPr="00836DEF">
        <w:rPr>
          <w:rFonts w:hint="cs"/>
          <w:color w:val="000000" w:themeColor="text1"/>
          <w:rtl/>
        </w:rPr>
        <w:t>ة الاحتمال</w:t>
      </w:r>
      <w:r w:rsidR="00576D1E" w:rsidRPr="00836DEF">
        <w:rPr>
          <w:rFonts w:hint="cs"/>
          <w:color w:val="000000" w:themeColor="text1"/>
          <w:rtl/>
        </w:rPr>
        <w:t>،</w:t>
      </w:r>
      <w:r w:rsidRPr="00836DEF">
        <w:rPr>
          <w:rFonts w:hint="cs"/>
          <w:color w:val="000000" w:themeColor="text1"/>
          <w:rtl/>
        </w:rPr>
        <w:t xml:space="preserve"> فإن</w:t>
      </w:r>
      <w:r w:rsidR="005135F3" w:rsidRPr="00836DEF">
        <w:rPr>
          <w:rFonts w:hint="cs"/>
          <w:color w:val="000000" w:themeColor="text1"/>
          <w:rtl/>
        </w:rPr>
        <w:t>ّ</w:t>
      </w:r>
      <w:r w:rsidRPr="00836DEF">
        <w:rPr>
          <w:rFonts w:hint="cs"/>
          <w:color w:val="000000" w:themeColor="text1"/>
          <w:rtl/>
        </w:rPr>
        <w:t>ها مبني</w:t>
      </w:r>
      <w:r w:rsidR="00576D1E" w:rsidRPr="00836DEF">
        <w:rPr>
          <w:rFonts w:hint="cs"/>
          <w:color w:val="000000" w:themeColor="text1"/>
          <w:rtl/>
        </w:rPr>
        <w:t>ّ</w:t>
      </w:r>
      <w:r w:rsidRPr="00836DEF">
        <w:rPr>
          <w:rFonts w:hint="cs"/>
          <w:color w:val="000000" w:themeColor="text1"/>
          <w:rtl/>
        </w:rPr>
        <w:t>ة على عدم الدليل على نفي الارتباط الع</w:t>
      </w:r>
      <w:r w:rsidR="00576D1E" w:rsidRPr="00836DEF">
        <w:rPr>
          <w:rFonts w:hint="cs"/>
          <w:color w:val="000000" w:themeColor="text1"/>
          <w:rtl/>
        </w:rPr>
        <w:t>ِ</w:t>
      </w:r>
      <w:r w:rsidRPr="00836DEF">
        <w:rPr>
          <w:rFonts w:hint="cs"/>
          <w:color w:val="000000" w:themeColor="text1"/>
          <w:rtl/>
        </w:rPr>
        <w:t>لّي</w:t>
      </w:r>
      <w:r w:rsidR="005135F3" w:rsidRPr="00836DEF">
        <w:rPr>
          <w:rFonts w:hint="cs"/>
          <w:color w:val="000000" w:themeColor="text1"/>
          <w:rtl/>
        </w:rPr>
        <w:t>ّ</w:t>
      </w:r>
      <w:r w:rsidRPr="00836DEF">
        <w:rPr>
          <w:rFonts w:hint="cs"/>
          <w:color w:val="000000" w:themeColor="text1"/>
          <w:rtl/>
        </w:rPr>
        <w:t xml:space="preserve"> بمفهومه ال</w:t>
      </w:r>
      <w:r w:rsidR="008F4303" w:rsidRPr="00836DEF">
        <w:rPr>
          <w:rFonts w:hint="cs"/>
          <w:color w:val="000000" w:themeColor="text1"/>
          <w:rtl/>
        </w:rPr>
        <w:t>عقليّ</w:t>
      </w:r>
      <w:r w:rsidRPr="00836DEF">
        <w:rPr>
          <w:rFonts w:hint="cs"/>
          <w:color w:val="000000" w:themeColor="text1"/>
          <w:vertAlign w:val="superscript"/>
          <w:rtl/>
        </w:rPr>
        <w:t>(</w:t>
      </w:r>
      <w:r w:rsidRPr="00836DEF">
        <w:rPr>
          <w:rStyle w:val="EndnoteReference"/>
          <w:color w:val="000000" w:themeColor="text1"/>
          <w:sz w:val="27"/>
          <w:rtl/>
        </w:rPr>
        <w:endnoteReference w:id="177"/>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r w:rsidRPr="00836DEF">
        <w:rPr>
          <w:rFonts w:hint="cs"/>
          <w:color w:val="000000" w:themeColor="text1"/>
          <w:rtl/>
        </w:rPr>
        <w:t>وهذا الأمر لا يؤد</w:t>
      </w:r>
      <w:r w:rsidR="00576D1E" w:rsidRPr="00836DEF">
        <w:rPr>
          <w:rFonts w:hint="cs"/>
          <w:color w:val="000000" w:themeColor="text1"/>
          <w:rtl/>
        </w:rPr>
        <w:t>ّ</w:t>
      </w:r>
      <w:r w:rsidRPr="00836DEF">
        <w:rPr>
          <w:rFonts w:hint="cs"/>
          <w:color w:val="000000" w:themeColor="text1"/>
          <w:rtl/>
        </w:rPr>
        <w:t>ي بالدليل الاستقرائي</w:t>
      </w:r>
      <w:r w:rsidR="005135F3" w:rsidRPr="00836DEF">
        <w:rPr>
          <w:rFonts w:hint="cs"/>
          <w:color w:val="000000" w:themeColor="text1"/>
          <w:rtl/>
        </w:rPr>
        <w:t>ّ</w:t>
      </w:r>
      <w:r w:rsidR="00D9533D" w:rsidRPr="00836DEF">
        <w:rPr>
          <w:rFonts w:hint="cs"/>
          <w:color w:val="000000" w:themeColor="text1"/>
          <w:rtl/>
        </w:rPr>
        <w:t xml:space="preserve"> إلى </w:t>
      </w:r>
      <w:r w:rsidR="00576D1E" w:rsidRPr="00836DEF">
        <w:rPr>
          <w:rFonts w:hint="cs"/>
          <w:color w:val="000000" w:themeColor="text1"/>
          <w:rtl/>
        </w:rPr>
        <w:t>إ</w:t>
      </w:r>
      <w:r w:rsidRPr="00836DEF">
        <w:rPr>
          <w:rFonts w:hint="cs"/>
          <w:color w:val="000000" w:themeColor="text1"/>
          <w:rtl/>
        </w:rPr>
        <w:t>ثبات هكذا أصل ابتداءً</w:t>
      </w:r>
      <w:r w:rsidR="00576D1E" w:rsidRPr="00836DEF">
        <w:rPr>
          <w:rFonts w:hint="cs"/>
          <w:color w:val="000000" w:themeColor="text1"/>
          <w:rtl/>
        </w:rPr>
        <w:t>؛</w:t>
      </w:r>
      <w:r w:rsidRPr="00836DEF">
        <w:rPr>
          <w:rFonts w:hint="cs"/>
          <w:color w:val="000000" w:themeColor="text1"/>
          <w:rtl/>
        </w:rPr>
        <w:t xml:space="preserve"> لأن النفي بحاجة</w:t>
      </w:r>
      <w:r w:rsidR="00D9533D" w:rsidRPr="00836DEF">
        <w:rPr>
          <w:rFonts w:hint="cs"/>
          <w:color w:val="000000" w:themeColor="text1"/>
          <w:rtl/>
        </w:rPr>
        <w:t xml:space="preserve"> إلى </w:t>
      </w:r>
      <w:r w:rsidRPr="00836DEF">
        <w:rPr>
          <w:rFonts w:hint="cs"/>
          <w:color w:val="000000" w:themeColor="text1"/>
          <w:rtl/>
        </w:rPr>
        <w:t>دليل</w:t>
      </w:r>
      <w:r w:rsidR="00576D1E" w:rsidRPr="00836DEF">
        <w:rPr>
          <w:rFonts w:hint="cs"/>
          <w:color w:val="000000" w:themeColor="text1"/>
          <w:rtl/>
        </w:rPr>
        <w:t>ٍ،</w:t>
      </w:r>
      <w:r w:rsidRPr="00836DEF">
        <w:rPr>
          <w:rFonts w:hint="cs"/>
          <w:color w:val="000000" w:themeColor="text1"/>
          <w:rtl/>
        </w:rPr>
        <w:t xml:space="preserve"> بينما لا يحتاج عدم النفي</w:t>
      </w:r>
      <w:r w:rsidR="00D9533D" w:rsidRPr="00836DEF">
        <w:rPr>
          <w:rFonts w:hint="cs"/>
          <w:color w:val="000000" w:themeColor="text1"/>
          <w:rtl/>
        </w:rPr>
        <w:t xml:space="preserve"> إلى </w:t>
      </w:r>
      <w:r w:rsidRPr="00836DEF">
        <w:rPr>
          <w:rFonts w:hint="cs"/>
          <w:color w:val="000000" w:themeColor="text1"/>
          <w:rtl/>
        </w:rPr>
        <w:t>دليل</w:t>
      </w:r>
      <w:r w:rsidRPr="00836DEF">
        <w:rPr>
          <w:rFonts w:hint="cs"/>
          <w:color w:val="000000" w:themeColor="text1"/>
          <w:vertAlign w:val="superscript"/>
          <w:rtl/>
        </w:rPr>
        <w:t>(</w:t>
      </w:r>
      <w:r w:rsidRPr="00836DEF">
        <w:rPr>
          <w:rStyle w:val="EndnoteReference"/>
          <w:color w:val="000000" w:themeColor="text1"/>
          <w:sz w:val="27"/>
          <w:rtl/>
        </w:rPr>
        <w:endnoteReference w:id="178"/>
      </w:r>
      <w:r w:rsidRPr="00836DEF">
        <w:rPr>
          <w:rStyle w:val="EndnoteReference"/>
          <w:rFonts w:hint="cs"/>
          <w:color w:val="000000" w:themeColor="text1"/>
          <w:sz w:val="27"/>
          <w:rtl/>
        </w:rPr>
        <w:t>)</w:t>
      </w:r>
      <w:r w:rsidRPr="00836DEF">
        <w:rPr>
          <w:rStyle w:val="EndnoteReference"/>
          <w:rFonts w:hint="cs"/>
          <w:color w:val="000000" w:themeColor="text1"/>
          <w:sz w:val="27"/>
          <w:vertAlign w:val="baseline"/>
          <w:rtl/>
        </w:rPr>
        <w:t xml:space="preserve">. </w:t>
      </w:r>
      <w:r w:rsidRPr="00836DEF">
        <w:rPr>
          <w:rFonts w:hint="cs"/>
          <w:color w:val="000000" w:themeColor="text1"/>
          <w:rtl/>
        </w:rPr>
        <w:t>وعليه فالذين ينكرون علاقة الع</w:t>
      </w:r>
      <w:r w:rsidR="00576D1E" w:rsidRPr="00836DEF">
        <w:rPr>
          <w:rFonts w:hint="cs"/>
          <w:color w:val="000000" w:themeColor="text1"/>
          <w:rtl/>
        </w:rPr>
        <w:t>ِ</w:t>
      </w:r>
      <w:r w:rsidRPr="00836DEF">
        <w:rPr>
          <w:rFonts w:hint="cs"/>
          <w:color w:val="000000" w:themeColor="text1"/>
          <w:rtl/>
        </w:rPr>
        <w:t>ل</w:t>
      </w:r>
      <w:r w:rsidR="00576D1E" w:rsidRPr="00836DEF">
        <w:rPr>
          <w:rFonts w:hint="cs"/>
          <w:color w:val="000000" w:themeColor="text1"/>
          <w:rtl/>
        </w:rPr>
        <w:t>ّ</w:t>
      </w:r>
      <w:r w:rsidRPr="00836DEF">
        <w:rPr>
          <w:rFonts w:hint="cs"/>
          <w:color w:val="000000" w:themeColor="text1"/>
          <w:rtl/>
        </w:rPr>
        <w:t>ي</w:t>
      </w:r>
      <w:r w:rsidR="005135F3" w:rsidRPr="00836DEF">
        <w:rPr>
          <w:rFonts w:hint="cs"/>
          <w:color w:val="000000" w:themeColor="text1"/>
          <w:rtl/>
        </w:rPr>
        <w:t>ّ</w:t>
      </w:r>
      <w:r w:rsidRPr="00836DEF">
        <w:rPr>
          <w:rFonts w:hint="cs"/>
          <w:color w:val="000000" w:themeColor="text1"/>
          <w:rtl/>
        </w:rPr>
        <w:t>ة بمفهومها ال</w:t>
      </w:r>
      <w:r w:rsidR="008F4303" w:rsidRPr="00836DEF">
        <w:rPr>
          <w:rFonts w:hint="cs"/>
          <w:color w:val="000000" w:themeColor="text1"/>
          <w:rtl/>
        </w:rPr>
        <w:t>عقليّ</w:t>
      </w:r>
      <w:r w:rsidRPr="00836DEF">
        <w:rPr>
          <w:rFonts w:hint="cs"/>
          <w:color w:val="000000" w:themeColor="text1"/>
          <w:rtl/>
        </w:rPr>
        <w:t xml:space="preserve"> تماماً</w:t>
      </w:r>
      <w:r w:rsidRPr="00836DEF">
        <w:rPr>
          <w:rFonts w:hint="cs"/>
          <w:color w:val="000000" w:themeColor="text1"/>
          <w:vertAlign w:val="superscript"/>
          <w:rtl/>
        </w:rPr>
        <w:t>(</w:t>
      </w:r>
      <w:r w:rsidRPr="00836DEF">
        <w:rPr>
          <w:rStyle w:val="EndnoteReference"/>
          <w:color w:val="000000" w:themeColor="text1"/>
          <w:sz w:val="27"/>
          <w:rtl/>
        </w:rPr>
        <w:endnoteReference w:id="179"/>
      </w:r>
      <w:r w:rsidRPr="00836DEF">
        <w:rPr>
          <w:rStyle w:val="EndnoteReference"/>
          <w:color w:val="000000" w:themeColor="text1"/>
          <w:sz w:val="27"/>
          <w:rtl/>
        </w:rPr>
        <w:t xml:space="preserve">) </w:t>
      </w:r>
      <w:r w:rsidRPr="00836DEF">
        <w:rPr>
          <w:rFonts w:hint="cs"/>
          <w:color w:val="000000" w:themeColor="text1"/>
          <w:rtl/>
        </w:rPr>
        <w:t>لا يمكنهم تبرير الدليل الاستقرائي</w:t>
      </w:r>
      <w:r w:rsidR="005135F3" w:rsidRPr="00836DEF">
        <w:rPr>
          <w:rFonts w:hint="cs"/>
          <w:color w:val="000000" w:themeColor="text1"/>
          <w:rtl/>
        </w:rPr>
        <w:t>ّ</w:t>
      </w:r>
      <w:r w:rsidRPr="00836DEF">
        <w:rPr>
          <w:rFonts w:hint="cs"/>
          <w:color w:val="000000" w:themeColor="text1"/>
          <w:rtl/>
        </w:rPr>
        <w:t xml:space="preserve"> في مرحلته الاستنباطي</w:t>
      </w:r>
      <w:r w:rsidR="005135F3" w:rsidRPr="00836DEF">
        <w:rPr>
          <w:rFonts w:hint="cs"/>
          <w:color w:val="000000" w:themeColor="text1"/>
          <w:rtl/>
        </w:rPr>
        <w:t>ّ</w:t>
      </w:r>
      <w:r w:rsidRPr="00836DEF">
        <w:rPr>
          <w:rFonts w:hint="cs"/>
          <w:color w:val="000000" w:themeColor="text1"/>
          <w:rtl/>
        </w:rPr>
        <w:t xml:space="preserve">ة. </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ج ـ يمكن للدليل الاستقرائي</w:t>
      </w:r>
      <w:r w:rsidR="005135F3" w:rsidRPr="00836DEF">
        <w:rPr>
          <w:rFonts w:hint="cs"/>
          <w:color w:val="000000" w:themeColor="text1"/>
          <w:rtl/>
        </w:rPr>
        <w:t>ّ</w:t>
      </w:r>
      <w:r w:rsidRPr="00836DEF">
        <w:rPr>
          <w:rFonts w:hint="cs"/>
          <w:color w:val="000000" w:themeColor="text1"/>
          <w:rtl/>
        </w:rPr>
        <w:t xml:space="preserve"> بذاته أن يثبت علاقة الع</w:t>
      </w:r>
      <w:r w:rsidR="00576D1E" w:rsidRPr="00836DEF">
        <w:rPr>
          <w:rFonts w:hint="cs"/>
          <w:color w:val="000000" w:themeColor="text1"/>
          <w:rtl/>
        </w:rPr>
        <w:t>ِ</w:t>
      </w:r>
      <w:r w:rsidRPr="00836DEF">
        <w:rPr>
          <w:rFonts w:hint="cs"/>
          <w:color w:val="000000" w:themeColor="text1"/>
          <w:rtl/>
        </w:rPr>
        <w:t>ل</w:t>
      </w:r>
      <w:r w:rsidR="005135F3" w:rsidRPr="00836DEF">
        <w:rPr>
          <w:rFonts w:hint="cs"/>
          <w:color w:val="000000" w:themeColor="text1"/>
          <w:rtl/>
        </w:rPr>
        <w:t>ّ</w:t>
      </w:r>
      <w:r w:rsidRPr="00836DEF">
        <w:rPr>
          <w:rFonts w:hint="cs"/>
          <w:color w:val="000000" w:themeColor="text1"/>
          <w:rtl/>
        </w:rPr>
        <w:t>يّة العدمي</w:t>
      </w:r>
      <w:r w:rsidR="00576D1E" w:rsidRPr="00836DEF">
        <w:rPr>
          <w:rFonts w:hint="cs"/>
          <w:color w:val="000000" w:themeColor="text1"/>
          <w:rtl/>
        </w:rPr>
        <w:t>ّ</w:t>
      </w:r>
      <w:r w:rsidRPr="00836DEF">
        <w:rPr>
          <w:rFonts w:hint="cs"/>
          <w:color w:val="000000" w:themeColor="text1"/>
          <w:rtl/>
        </w:rPr>
        <w:t>ة بمفهومها ال</w:t>
      </w:r>
      <w:r w:rsidR="008F4303" w:rsidRPr="00836DEF">
        <w:rPr>
          <w:rFonts w:hint="cs"/>
          <w:color w:val="000000" w:themeColor="text1"/>
          <w:rtl/>
        </w:rPr>
        <w:t>عقليّ</w:t>
      </w:r>
      <w:r w:rsidR="00576D1E" w:rsidRPr="00836DEF">
        <w:rPr>
          <w:rFonts w:hint="cs"/>
          <w:color w:val="000000" w:themeColor="text1"/>
          <w:rtl/>
        </w:rPr>
        <w:t>،</w:t>
      </w:r>
      <w:r w:rsidRPr="00836DEF">
        <w:rPr>
          <w:rFonts w:hint="cs"/>
          <w:color w:val="000000" w:themeColor="text1"/>
          <w:rtl/>
        </w:rPr>
        <w:t xml:space="preserve"> يعني استحالة الصدفة المطلقة</w:t>
      </w:r>
      <w:r w:rsidRPr="00836DEF">
        <w:rPr>
          <w:rFonts w:hint="cs"/>
          <w:color w:val="000000" w:themeColor="text1"/>
          <w:vertAlign w:val="superscript"/>
          <w:rtl/>
        </w:rPr>
        <w:t>(</w:t>
      </w:r>
      <w:r w:rsidRPr="00836DEF">
        <w:rPr>
          <w:rStyle w:val="EndnoteReference"/>
          <w:color w:val="000000" w:themeColor="text1"/>
          <w:sz w:val="27"/>
          <w:rtl/>
        </w:rPr>
        <w:endnoteReference w:id="18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CD04A2" w:rsidP="008135C1">
      <w:pPr>
        <w:pStyle w:val="Heading3"/>
        <w:rPr>
          <w:color w:val="000000" w:themeColor="text1"/>
          <w:rtl/>
        </w:rPr>
      </w:pPr>
      <w:r w:rsidRPr="00836DEF">
        <w:rPr>
          <w:rFonts w:hint="cs"/>
          <w:color w:val="000000" w:themeColor="text1"/>
          <w:rtl/>
        </w:rPr>
        <w:t>شروط المرحلة الاستنباطي</w:t>
      </w:r>
      <w:r w:rsidR="005135F3" w:rsidRPr="00836DEF">
        <w:rPr>
          <w:rFonts w:hint="cs"/>
          <w:color w:val="000000" w:themeColor="text1"/>
          <w:rtl/>
        </w:rPr>
        <w:t>ّ</w:t>
      </w:r>
      <w:r w:rsidRPr="00836DEF">
        <w:rPr>
          <w:rFonts w:hint="cs"/>
          <w:color w:val="000000" w:themeColor="text1"/>
          <w:rtl/>
        </w:rPr>
        <w:t>ة</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607622">
      <w:pPr>
        <w:rPr>
          <w:color w:val="000000" w:themeColor="text1"/>
          <w:rtl/>
        </w:rPr>
      </w:pPr>
      <w:r w:rsidRPr="00836DEF">
        <w:rPr>
          <w:rFonts w:hint="cs"/>
          <w:color w:val="000000" w:themeColor="text1"/>
          <w:rtl/>
        </w:rPr>
        <w:t>يعتقد الشهيد الصدر أن المرحلة الاستنباطي</w:t>
      </w:r>
      <w:r w:rsidR="005135F3" w:rsidRPr="00836DEF">
        <w:rPr>
          <w:rFonts w:hint="cs"/>
          <w:color w:val="000000" w:themeColor="text1"/>
          <w:rtl/>
        </w:rPr>
        <w:t>ّ</w:t>
      </w:r>
      <w:r w:rsidRPr="00836DEF">
        <w:rPr>
          <w:rFonts w:hint="cs"/>
          <w:color w:val="000000" w:themeColor="text1"/>
          <w:rtl/>
        </w:rPr>
        <w:t>ة تتطل</w:t>
      </w:r>
      <w:r w:rsidR="00576D1E" w:rsidRPr="00836DEF">
        <w:rPr>
          <w:rFonts w:hint="cs"/>
          <w:color w:val="000000" w:themeColor="text1"/>
          <w:rtl/>
        </w:rPr>
        <w:t>َّ</w:t>
      </w:r>
      <w:r w:rsidRPr="00836DEF">
        <w:rPr>
          <w:rFonts w:hint="cs"/>
          <w:color w:val="000000" w:themeColor="text1"/>
          <w:rtl/>
        </w:rPr>
        <w:t>ب ميزتين</w:t>
      </w:r>
      <w:r w:rsidR="00576D1E" w:rsidRPr="00836DEF">
        <w:rPr>
          <w:rFonts w:hint="cs"/>
          <w:color w:val="000000" w:themeColor="text1"/>
          <w:rtl/>
        </w:rPr>
        <w:t>؛</w:t>
      </w:r>
      <w:r w:rsidRPr="00836DEF">
        <w:rPr>
          <w:rFonts w:hint="cs"/>
          <w:color w:val="000000" w:themeColor="text1"/>
          <w:rtl/>
        </w:rPr>
        <w:t xml:space="preserve"> لكي تكون ناجحة وموف</w:t>
      </w:r>
      <w:r w:rsidR="00576D1E" w:rsidRPr="00836DEF">
        <w:rPr>
          <w:rFonts w:hint="cs"/>
          <w:color w:val="000000" w:themeColor="text1"/>
          <w:rtl/>
        </w:rPr>
        <w:t>َّ</w:t>
      </w:r>
      <w:r w:rsidRPr="00836DEF">
        <w:rPr>
          <w:rFonts w:hint="cs"/>
          <w:color w:val="000000" w:themeColor="text1"/>
          <w:rtl/>
        </w:rPr>
        <w:t xml:space="preserve">قة في نتيجتها. </w:t>
      </w:r>
    </w:p>
    <w:p w:rsidR="00CD04A2" w:rsidRPr="00836DEF" w:rsidRDefault="00CD04A2" w:rsidP="00607622">
      <w:pPr>
        <w:rPr>
          <w:color w:val="000000" w:themeColor="text1"/>
          <w:rtl/>
        </w:rPr>
      </w:pPr>
      <w:r w:rsidRPr="00836DEF">
        <w:rPr>
          <w:rFonts w:hint="cs"/>
          <w:b/>
          <w:bCs/>
          <w:color w:val="000000" w:themeColor="text1"/>
          <w:rtl/>
        </w:rPr>
        <w:t>الأولى</w:t>
      </w:r>
      <w:r w:rsidRPr="00836DEF">
        <w:rPr>
          <w:rFonts w:hint="cs"/>
          <w:color w:val="000000" w:themeColor="text1"/>
          <w:rtl/>
        </w:rPr>
        <w:t>: أن تتوافر المجموعة التي يجري فيها الاستقراء على مفهوم</w:t>
      </w:r>
      <w:r w:rsidR="00576D1E" w:rsidRPr="00836DEF">
        <w:rPr>
          <w:rFonts w:hint="cs"/>
          <w:color w:val="000000" w:themeColor="text1"/>
          <w:rtl/>
        </w:rPr>
        <w:t>ٍ</w:t>
      </w:r>
      <w:r w:rsidRPr="00836DEF">
        <w:rPr>
          <w:rFonts w:hint="cs"/>
          <w:color w:val="000000" w:themeColor="text1"/>
          <w:rtl/>
        </w:rPr>
        <w:t xml:space="preserve"> واحد وخاصية مشتركة</w:t>
      </w:r>
      <w:r w:rsidR="00576D1E" w:rsidRPr="00836DEF">
        <w:rPr>
          <w:rFonts w:hint="cs"/>
          <w:color w:val="000000" w:themeColor="text1"/>
          <w:rtl/>
        </w:rPr>
        <w:t>،</w:t>
      </w:r>
      <w:r w:rsidRPr="00836DEF">
        <w:rPr>
          <w:rFonts w:hint="cs"/>
          <w:color w:val="000000" w:themeColor="text1"/>
          <w:rtl/>
        </w:rPr>
        <w:t xml:space="preserve"> و</w:t>
      </w:r>
      <w:r w:rsidR="00576D1E" w:rsidRPr="00836DEF">
        <w:rPr>
          <w:rFonts w:hint="cs"/>
          <w:color w:val="000000" w:themeColor="text1"/>
          <w:rtl/>
        </w:rPr>
        <w:t>أن لا</w:t>
      </w:r>
      <w:r w:rsidRPr="00836DEF">
        <w:rPr>
          <w:rFonts w:hint="cs"/>
          <w:color w:val="000000" w:themeColor="text1"/>
          <w:rtl/>
        </w:rPr>
        <w:t xml:space="preserve"> يك</w:t>
      </w:r>
      <w:r w:rsidR="00576D1E" w:rsidRPr="00836DEF">
        <w:rPr>
          <w:rFonts w:hint="cs"/>
          <w:color w:val="000000" w:themeColor="text1"/>
          <w:rtl/>
        </w:rPr>
        <w:t>و</w:t>
      </w:r>
      <w:r w:rsidRPr="00836DEF">
        <w:rPr>
          <w:rFonts w:hint="cs"/>
          <w:color w:val="000000" w:themeColor="text1"/>
          <w:rtl/>
        </w:rPr>
        <w:t>ن اجتماعها تجم</w:t>
      </w:r>
      <w:r w:rsidR="00576D1E" w:rsidRPr="00836DEF">
        <w:rPr>
          <w:rFonts w:hint="cs"/>
          <w:color w:val="000000" w:themeColor="text1"/>
          <w:rtl/>
        </w:rPr>
        <w:t>ُّ</w:t>
      </w:r>
      <w:r w:rsidRPr="00836DEF">
        <w:rPr>
          <w:rFonts w:hint="cs"/>
          <w:color w:val="000000" w:themeColor="text1"/>
          <w:rtl/>
        </w:rPr>
        <w:t>ع</w:t>
      </w:r>
      <w:r w:rsidR="00576D1E" w:rsidRPr="00836DEF">
        <w:rPr>
          <w:rFonts w:hint="cs"/>
          <w:color w:val="000000" w:themeColor="text1"/>
          <w:rtl/>
        </w:rPr>
        <w:t>اً</w:t>
      </w:r>
      <w:r w:rsidRPr="00836DEF">
        <w:rPr>
          <w:rFonts w:hint="cs"/>
          <w:color w:val="000000" w:themeColor="text1"/>
          <w:rtl/>
        </w:rPr>
        <w:t xml:space="preserve"> عشوائي</w:t>
      </w:r>
      <w:r w:rsidR="00576D1E" w:rsidRPr="00836DEF">
        <w:rPr>
          <w:rFonts w:hint="cs"/>
          <w:color w:val="000000" w:themeColor="text1"/>
          <w:rtl/>
        </w:rPr>
        <w:t>ّاً</w:t>
      </w:r>
      <w:r w:rsidRPr="00836DEF">
        <w:rPr>
          <w:rFonts w:hint="cs"/>
          <w:color w:val="000000" w:themeColor="text1"/>
          <w:rtl/>
        </w:rPr>
        <w:t xml:space="preserve"> غير</w:t>
      </w:r>
      <w:r w:rsidR="00576D1E" w:rsidRPr="00836DEF">
        <w:rPr>
          <w:rFonts w:hint="cs"/>
          <w:color w:val="000000" w:themeColor="text1"/>
          <w:rtl/>
        </w:rPr>
        <w:t>َ</w:t>
      </w:r>
      <w:r w:rsidRPr="00836DEF">
        <w:rPr>
          <w:rFonts w:hint="cs"/>
          <w:color w:val="000000" w:themeColor="text1"/>
          <w:rtl/>
        </w:rPr>
        <w:t xml:space="preserve"> واع</w:t>
      </w:r>
      <w:r w:rsidR="00576D1E" w:rsidRPr="00836DEF">
        <w:rPr>
          <w:rFonts w:hint="cs"/>
          <w:color w:val="000000" w:themeColor="text1"/>
          <w:rtl/>
        </w:rPr>
        <w:t>ٍ</w:t>
      </w:r>
      <w:r w:rsidRPr="00836DEF">
        <w:rPr>
          <w:rFonts w:hint="cs"/>
          <w:color w:val="000000" w:themeColor="text1"/>
          <w:rtl/>
        </w:rPr>
        <w:t xml:space="preserve">. </w:t>
      </w:r>
    </w:p>
    <w:p w:rsidR="00CD04A2" w:rsidRPr="00836DEF" w:rsidRDefault="00CD04A2" w:rsidP="00156E2F">
      <w:pPr>
        <w:pStyle w:val="Space2"/>
        <w:rPr>
          <w:rtl/>
        </w:rPr>
      </w:pPr>
      <w:r w:rsidRPr="00836DEF">
        <w:rPr>
          <w:rFonts w:hint="cs"/>
          <w:b/>
          <w:bCs/>
          <w:rtl/>
        </w:rPr>
        <w:t>الثانية</w:t>
      </w:r>
      <w:r w:rsidRPr="00836DEF">
        <w:rPr>
          <w:rFonts w:hint="cs"/>
          <w:rtl/>
        </w:rPr>
        <w:t>: أن لا يتمايز ال</w:t>
      </w:r>
      <w:r w:rsidR="00576D1E" w:rsidRPr="00836DEF">
        <w:rPr>
          <w:rFonts w:hint="cs"/>
          <w:rtl/>
        </w:rPr>
        <w:t>أ</w:t>
      </w:r>
      <w:r w:rsidRPr="00836DEF">
        <w:rPr>
          <w:rFonts w:hint="cs"/>
          <w:rtl/>
        </w:rPr>
        <w:t>فراد الذين شملتهم التجربة عن سائر ال</w:t>
      </w:r>
      <w:r w:rsidR="00576D1E" w:rsidRPr="00836DEF">
        <w:rPr>
          <w:rFonts w:hint="cs"/>
          <w:rtl/>
        </w:rPr>
        <w:t>أ</w:t>
      </w:r>
      <w:r w:rsidRPr="00836DEF">
        <w:rPr>
          <w:rFonts w:hint="cs"/>
          <w:rtl/>
        </w:rPr>
        <w:t>فراد بخاص</w:t>
      </w:r>
      <w:r w:rsidR="00576D1E" w:rsidRPr="00836DEF">
        <w:rPr>
          <w:rFonts w:hint="cs"/>
          <w:rtl/>
        </w:rPr>
        <w:t>ّ</w:t>
      </w:r>
      <w:r w:rsidRPr="00836DEF">
        <w:rPr>
          <w:rFonts w:hint="cs"/>
          <w:rtl/>
        </w:rPr>
        <w:t>ي</w:t>
      </w:r>
      <w:r w:rsidR="005135F3" w:rsidRPr="00836DEF">
        <w:rPr>
          <w:rFonts w:hint="cs"/>
          <w:rtl/>
        </w:rPr>
        <w:t>ّ</w:t>
      </w:r>
      <w:r w:rsidRPr="00836DEF">
        <w:rPr>
          <w:rFonts w:hint="cs"/>
          <w:rtl/>
        </w:rPr>
        <w:t>ة مش</w:t>
      </w:r>
      <w:r w:rsidR="00576D1E" w:rsidRPr="00836DEF">
        <w:rPr>
          <w:rFonts w:hint="cs"/>
          <w:rtl/>
        </w:rPr>
        <w:t>ت</w:t>
      </w:r>
      <w:r w:rsidRPr="00836DEF">
        <w:rPr>
          <w:rFonts w:hint="cs"/>
          <w:rtl/>
        </w:rPr>
        <w:t xml:space="preserve">ركة أخرى. </w:t>
      </w:r>
    </w:p>
    <w:p w:rsidR="00CD04A2" w:rsidRPr="00836DEF" w:rsidRDefault="00CD04A2" w:rsidP="00607622">
      <w:pPr>
        <w:rPr>
          <w:color w:val="000000" w:themeColor="text1"/>
          <w:rtl/>
        </w:rPr>
      </w:pPr>
      <w:r w:rsidRPr="00836DEF">
        <w:rPr>
          <w:rFonts w:hint="cs"/>
          <w:color w:val="000000" w:themeColor="text1"/>
          <w:rtl/>
        </w:rPr>
        <w:t>فمثلاً</w:t>
      </w:r>
      <w:r w:rsidR="00576D1E" w:rsidRPr="00836DEF">
        <w:rPr>
          <w:rFonts w:hint="cs"/>
          <w:color w:val="000000" w:themeColor="text1"/>
          <w:rtl/>
        </w:rPr>
        <w:t>:</w:t>
      </w:r>
      <w:r w:rsidRPr="00836DEF">
        <w:rPr>
          <w:rFonts w:hint="cs"/>
          <w:color w:val="000000" w:themeColor="text1"/>
          <w:rtl/>
        </w:rPr>
        <w:t xml:space="preserve"> لو اخترت عشوائي</w:t>
      </w:r>
      <w:r w:rsidR="005135F3" w:rsidRPr="00836DEF">
        <w:rPr>
          <w:rFonts w:hint="cs"/>
          <w:color w:val="000000" w:themeColor="text1"/>
          <w:rtl/>
        </w:rPr>
        <w:t>ّ</w:t>
      </w:r>
      <w:r w:rsidRPr="00836DEF">
        <w:rPr>
          <w:rFonts w:hint="cs"/>
          <w:color w:val="000000" w:themeColor="text1"/>
          <w:rtl/>
        </w:rPr>
        <w:t>اً إنساناً من كل</w:t>
      </w:r>
      <w:r w:rsidR="00576D1E" w:rsidRPr="00836DEF">
        <w:rPr>
          <w:rFonts w:hint="cs"/>
          <w:color w:val="000000" w:themeColor="text1"/>
          <w:rtl/>
        </w:rPr>
        <w:t>ّ</w:t>
      </w:r>
      <w:r w:rsidRPr="00836DEF">
        <w:rPr>
          <w:rFonts w:hint="cs"/>
          <w:color w:val="000000" w:themeColor="text1"/>
          <w:rtl/>
        </w:rPr>
        <w:t xml:space="preserve"> بلد في العالم، وتكو</w:t>
      </w:r>
      <w:r w:rsidR="00576D1E" w:rsidRPr="00836DEF">
        <w:rPr>
          <w:rFonts w:hint="cs"/>
          <w:color w:val="000000" w:themeColor="text1"/>
          <w:rtl/>
        </w:rPr>
        <w:t>ّ</w:t>
      </w:r>
      <w:r w:rsidRPr="00836DEF">
        <w:rPr>
          <w:rFonts w:hint="cs"/>
          <w:color w:val="000000" w:themeColor="text1"/>
          <w:rtl/>
        </w:rPr>
        <w:t>نت بذلك م</w:t>
      </w:r>
      <w:r w:rsidR="00576D1E" w:rsidRPr="00836DEF">
        <w:rPr>
          <w:rFonts w:hint="cs"/>
          <w:color w:val="000000" w:themeColor="text1"/>
          <w:rtl/>
        </w:rPr>
        <w:t>جموعة من الناس، ولاحظت أن عدداً</w:t>
      </w:r>
      <w:r w:rsidRPr="00836DEF">
        <w:rPr>
          <w:rFonts w:hint="cs"/>
          <w:color w:val="000000" w:themeColor="text1"/>
          <w:rtl/>
        </w:rPr>
        <w:t xml:space="preserve"> من أفراد هذه المجموعة بيض</w:t>
      </w:r>
      <w:r w:rsidR="00576D1E" w:rsidRPr="00836DEF">
        <w:rPr>
          <w:rFonts w:hint="cs"/>
          <w:color w:val="000000" w:themeColor="text1"/>
          <w:rtl/>
        </w:rPr>
        <w:t>ٌ</w:t>
      </w:r>
      <w:r w:rsidRPr="00836DEF">
        <w:rPr>
          <w:rFonts w:hint="cs"/>
          <w:color w:val="000000" w:themeColor="text1"/>
          <w:rtl/>
        </w:rPr>
        <w:t>، فلا يمكنك أن تستنتج من ذلك أن</w:t>
      </w:r>
      <w:r w:rsidR="00576D1E" w:rsidRPr="00836DEF">
        <w:rPr>
          <w:rFonts w:hint="cs"/>
          <w:color w:val="000000" w:themeColor="text1"/>
          <w:rtl/>
        </w:rPr>
        <w:t>ّ</w:t>
      </w:r>
      <w:r w:rsidRPr="00836DEF">
        <w:rPr>
          <w:rFonts w:hint="cs"/>
          <w:color w:val="000000" w:themeColor="text1"/>
          <w:rtl/>
        </w:rPr>
        <w:t xml:space="preserve"> كل</w:t>
      </w:r>
      <w:r w:rsidR="005135F3" w:rsidRPr="00836DEF">
        <w:rPr>
          <w:rFonts w:hint="cs"/>
          <w:color w:val="000000" w:themeColor="text1"/>
          <w:rtl/>
        </w:rPr>
        <w:t>ّ</w:t>
      </w:r>
      <w:r w:rsidRPr="00836DEF">
        <w:rPr>
          <w:rFonts w:hint="cs"/>
          <w:color w:val="000000" w:themeColor="text1"/>
          <w:rtl/>
        </w:rPr>
        <w:t xml:space="preserve"> أفراد تلك المجموعة بيض؛ لأن</w:t>
      </w:r>
      <w:r w:rsidR="005135F3" w:rsidRPr="00836DEF">
        <w:rPr>
          <w:rFonts w:hint="cs"/>
          <w:color w:val="000000" w:themeColor="text1"/>
          <w:rtl/>
        </w:rPr>
        <w:t>ّ</w:t>
      </w:r>
      <w:r w:rsidRPr="00836DEF">
        <w:rPr>
          <w:rFonts w:hint="cs"/>
          <w:color w:val="000000" w:themeColor="text1"/>
          <w:rtl/>
        </w:rPr>
        <w:t xml:space="preserve"> هذه المجموعة فئة مصطنعة</w:t>
      </w:r>
      <w:r w:rsidR="00576D1E" w:rsidRPr="00836DEF">
        <w:rPr>
          <w:rFonts w:hint="cs"/>
          <w:color w:val="000000" w:themeColor="text1"/>
          <w:rtl/>
        </w:rPr>
        <w:t>،</w:t>
      </w:r>
      <w:r w:rsidRPr="00836DEF">
        <w:rPr>
          <w:rFonts w:hint="cs"/>
          <w:color w:val="000000" w:themeColor="text1"/>
          <w:rtl/>
        </w:rPr>
        <w:t xml:space="preserve"> لا </w:t>
      </w:r>
      <w:r w:rsidRPr="00836DEF">
        <w:rPr>
          <w:rFonts w:hint="cs"/>
          <w:color w:val="000000" w:themeColor="text1"/>
          <w:rtl/>
        </w:rPr>
        <w:lastRenderedPageBreak/>
        <w:t>تعب</w:t>
      </w:r>
      <w:r w:rsidR="00576D1E" w:rsidRPr="00836DEF">
        <w:rPr>
          <w:rFonts w:hint="cs"/>
          <w:color w:val="000000" w:themeColor="text1"/>
          <w:rtl/>
        </w:rPr>
        <w:t>ِّ</w:t>
      </w:r>
      <w:r w:rsidRPr="00836DEF">
        <w:rPr>
          <w:rFonts w:hint="cs"/>
          <w:color w:val="000000" w:themeColor="text1"/>
          <w:rtl/>
        </w:rPr>
        <w:t>ر عن وحدة مفهومي</w:t>
      </w:r>
      <w:r w:rsidR="00576D1E" w:rsidRPr="00836DEF">
        <w:rPr>
          <w:rFonts w:hint="cs"/>
          <w:color w:val="000000" w:themeColor="text1"/>
          <w:rtl/>
        </w:rPr>
        <w:t>ّ</w:t>
      </w:r>
      <w:r w:rsidRPr="00836DEF">
        <w:rPr>
          <w:rFonts w:hint="cs"/>
          <w:color w:val="000000" w:themeColor="text1"/>
          <w:rtl/>
        </w:rPr>
        <w:t>ة</w:t>
      </w:r>
      <w:r w:rsidR="00576D1E" w:rsidRPr="00836DEF">
        <w:rPr>
          <w:rFonts w:hint="cs"/>
          <w:color w:val="000000" w:themeColor="text1"/>
          <w:rtl/>
        </w:rPr>
        <w:t>.</w:t>
      </w:r>
      <w:r w:rsidRPr="00836DEF">
        <w:rPr>
          <w:rFonts w:hint="cs"/>
          <w:color w:val="000000" w:themeColor="text1"/>
          <w:rtl/>
        </w:rPr>
        <w:t xml:space="preserve"> </w:t>
      </w:r>
      <w:r w:rsidR="00576D1E" w:rsidRPr="00836DEF">
        <w:rPr>
          <w:rFonts w:hint="cs"/>
          <w:color w:val="000000" w:themeColor="text1"/>
          <w:rtl/>
        </w:rPr>
        <w:t>وب</w:t>
      </w:r>
      <w:r w:rsidRPr="00836DEF">
        <w:rPr>
          <w:rFonts w:hint="cs"/>
          <w:color w:val="000000" w:themeColor="text1"/>
          <w:rtl/>
        </w:rPr>
        <w:t>العكس إذا كو</w:t>
      </w:r>
      <w:r w:rsidR="00576D1E" w:rsidRPr="00836DEF">
        <w:rPr>
          <w:rFonts w:hint="cs"/>
          <w:color w:val="000000" w:themeColor="text1"/>
          <w:rtl/>
        </w:rPr>
        <w:t>ّ</w:t>
      </w:r>
      <w:r w:rsidRPr="00836DEF">
        <w:rPr>
          <w:rFonts w:hint="cs"/>
          <w:color w:val="000000" w:themeColor="text1"/>
          <w:rtl/>
        </w:rPr>
        <w:t>نت مجموعة</w:t>
      </w:r>
      <w:r w:rsidR="00576D1E" w:rsidRPr="00836DEF">
        <w:rPr>
          <w:rFonts w:hint="cs"/>
          <w:color w:val="000000" w:themeColor="text1"/>
          <w:rtl/>
        </w:rPr>
        <w:t>ٌ</w:t>
      </w:r>
      <w:r w:rsidRPr="00836DEF">
        <w:rPr>
          <w:rFonts w:hint="cs"/>
          <w:color w:val="000000" w:themeColor="text1"/>
          <w:rtl/>
        </w:rPr>
        <w:t xml:space="preserve"> من الزنوج فئة</w:t>
      </w:r>
      <w:r w:rsidR="00576D1E" w:rsidRPr="00836DEF">
        <w:rPr>
          <w:rFonts w:hint="cs"/>
          <w:color w:val="000000" w:themeColor="text1"/>
          <w:rtl/>
        </w:rPr>
        <w:t>ً</w:t>
      </w:r>
      <w:r w:rsidRPr="00836DEF">
        <w:rPr>
          <w:rFonts w:hint="cs"/>
          <w:color w:val="000000" w:themeColor="text1"/>
          <w:rtl/>
        </w:rPr>
        <w:t xml:space="preserve"> واحدة</w:t>
      </w:r>
      <w:r w:rsidR="00576D1E" w:rsidRPr="00836DEF">
        <w:rPr>
          <w:rFonts w:hint="cs"/>
          <w:color w:val="000000" w:themeColor="text1"/>
          <w:rtl/>
        </w:rPr>
        <w:t>ً</w:t>
      </w:r>
      <w:r w:rsidRPr="00836DEF">
        <w:rPr>
          <w:rFonts w:hint="cs"/>
          <w:color w:val="000000" w:themeColor="text1"/>
          <w:rtl/>
        </w:rPr>
        <w:t xml:space="preserve"> فإن ب</w:t>
      </w:r>
      <w:r w:rsidR="00A47ABD" w:rsidRPr="00836DEF">
        <w:rPr>
          <w:rFonts w:hint="cs"/>
          <w:color w:val="000000" w:themeColor="text1"/>
          <w:rtl/>
        </w:rPr>
        <w:t>إمكان</w:t>
      </w:r>
      <w:r w:rsidRPr="00836DEF">
        <w:rPr>
          <w:rFonts w:hint="cs"/>
          <w:color w:val="000000" w:themeColor="text1"/>
          <w:rtl/>
        </w:rPr>
        <w:t>ك أن تعم</w:t>
      </w:r>
      <w:r w:rsidR="00576D1E" w:rsidRPr="00836DEF">
        <w:rPr>
          <w:rFonts w:hint="cs"/>
          <w:color w:val="000000" w:themeColor="text1"/>
          <w:rtl/>
        </w:rPr>
        <w:t>ِّ</w:t>
      </w:r>
      <w:r w:rsidRPr="00836DEF">
        <w:rPr>
          <w:rFonts w:hint="cs"/>
          <w:color w:val="000000" w:themeColor="text1"/>
          <w:rtl/>
        </w:rPr>
        <w:t>م استقرائي</w:t>
      </w:r>
      <w:r w:rsidR="00576D1E" w:rsidRPr="00836DEF">
        <w:rPr>
          <w:rFonts w:hint="cs"/>
          <w:color w:val="000000" w:themeColor="text1"/>
          <w:rtl/>
        </w:rPr>
        <w:t>ّ</w:t>
      </w:r>
      <w:r w:rsidRPr="00836DEF">
        <w:rPr>
          <w:rFonts w:hint="cs"/>
          <w:color w:val="000000" w:themeColor="text1"/>
          <w:rtl/>
        </w:rPr>
        <w:t>اً</w:t>
      </w:r>
      <w:r w:rsidR="00576D1E" w:rsidRPr="00836DEF">
        <w:rPr>
          <w:rFonts w:hint="cs"/>
          <w:color w:val="000000" w:themeColor="text1"/>
          <w:rtl/>
        </w:rPr>
        <w:t>،</w:t>
      </w:r>
      <w:r w:rsidRPr="00836DEF">
        <w:rPr>
          <w:rFonts w:hint="cs"/>
          <w:color w:val="000000" w:themeColor="text1"/>
          <w:rtl/>
        </w:rPr>
        <w:t xml:space="preserve"> وتقول</w:t>
      </w:r>
      <w:r w:rsidR="00576D1E" w:rsidRPr="00836DEF">
        <w:rPr>
          <w:rFonts w:hint="cs"/>
          <w:color w:val="000000" w:themeColor="text1"/>
          <w:rtl/>
        </w:rPr>
        <w:t>:</w:t>
      </w:r>
      <w:r w:rsidRPr="00836DEF">
        <w:rPr>
          <w:rFonts w:hint="cs"/>
          <w:color w:val="000000" w:themeColor="text1"/>
          <w:rtl/>
        </w:rPr>
        <w:t xml:space="preserve"> </w:t>
      </w:r>
      <w:r w:rsidR="00576D1E" w:rsidRPr="00836DEF">
        <w:rPr>
          <w:rFonts w:hint="cs"/>
          <w:color w:val="000000" w:themeColor="text1"/>
          <w:rtl/>
        </w:rPr>
        <w:t>إ</w:t>
      </w:r>
      <w:r w:rsidRPr="00836DEF">
        <w:rPr>
          <w:rFonts w:hint="cs"/>
          <w:color w:val="000000" w:themeColor="text1"/>
          <w:rtl/>
        </w:rPr>
        <w:t>ن</w:t>
      </w:r>
      <w:r w:rsidR="005135F3" w:rsidRPr="00836DEF">
        <w:rPr>
          <w:rFonts w:hint="cs"/>
          <w:color w:val="000000" w:themeColor="text1"/>
          <w:rtl/>
        </w:rPr>
        <w:t>ّ</w:t>
      </w:r>
      <w:r w:rsidRPr="00836DEF">
        <w:rPr>
          <w:rFonts w:hint="cs"/>
          <w:color w:val="000000" w:themeColor="text1"/>
          <w:rtl/>
        </w:rPr>
        <w:t xml:space="preserve"> كل</w:t>
      </w:r>
      <w:r w:rsidR="00576D1E" w:rsidRPr="00836DEF">
        <w:rPr>
          <w:rFonts w:hint="cs"/>
          <w:color w:val="000000" w:themeColor="text1"/>
          <w:rtl/>
        </w:rPr>
        <w:t>ّ</w:t>
      </w:r>
      <w:r w:rsidRPr="00836DEF">
        <w:rPr>
          <w:rFonts w:hint="cs"/>
          <w:color w:val="000000" w:themeColor="text1"/>
          <w:rtl/>
        </w:rPr>
        <w:t xml:space="preserve"> زنجي</w:t>
      </w:r>
      <w:r w:rsidR="00576D1E" w:rsidRPr="00836DEF">
        <w:rPr>
          <w:rFonts w:hint="cs"/>
          <w:color w:val="000000" w:themeColor="text1"/>
          <w:rtl/>
        </w:rPr>
        <w:t>ّ</w:t>
      </w:r>
      <w:r w:rsidRPr="00836DEF">
        <w:rPr>
          <w:rFonts w:hint="cs"/>
          <w:color w:val="000000" w:themeColor="text1"/>
          <w:rtl/>
        </w:rPr>
        <w:t xml:space="preserve"> أسود؛ لأن</w:t>
      </w:r>
      <w:r w:rsidR="005135F3" w:rsidRPr="00836DEF">
        <w:rPr>
          <w:rFonts w:hint="cs"/>
          <w:color w:val="000000" w:themeColor="text1"/>
          <w:rtl/>
        </w:rPr>
        <w:t>ّ</w:t>
      </w:r>
      <w:r w:rsidRPr="00836DEF">
        <w:rPr>
          <w:rFonts w:hint="cs"/>
          <w:color w:val="000000" w:themeColor="text1"/>
          <w:rtl/>
        </w:rPr>
        <w:t xml:space="preserve"> الفئة هنا ذات خاص</w:t>
      </w:r>
      <w:r w:rsidR="00576D1E" w:rsidRPr="00836DEF">
        <w:rPr>
          <w:rFonts w:hint="cs"/>
          <w:color w:val="000000" w:themeColor="text1"/>
          <w:rtl/>
        </w:rPr>
        <w:t>ّ</w:t>
      </w:r>
      <w:r w:rsidRPr="00836DEF">
        <w:rPr>
          <w:rFonts w:hint="cs"/>
          <w:color w:val="000000" w:themeColor="text1"/>
          <w:rtl/>
        </w:rPr>
        <w:t>ي</w:t>
      </w:r>
      <w:r w:rsidR="005135F3" w:rsidRPr="00836DEF">
        <w:rPr>
          <w:rFonts w:hint="cs"/>
          <w:color w:val="000000" w:themeColor="text1"/>
          <w:rtl/>
        </w:rPr>
        <w:t>ّ</w:t>
      </w:r>
      <w:r w:rsidRPr="00836DEF">
        <w:rPr>
          <w:rFonts w:hint="cs"/>
          <w:color w:val="000000" w:themeColor="text1"/>
          <w:rtl/>
        </w:rPr>
        <w:t xml:space="preserve">ة مشتركة. </w:t>
      </w:r>
    </w:p>
    <w:p w:rsidR="00CD04A2" w:rsidRPr="00836DEF" w:rsidRDefault="00CD04A2" w:rsidP="00607622">
      <w:pPr>
        <w:spacing w:line="420" w:lineRule="exact"/>
        <w:rPr>
          <w:color w:val="000000" w:themeColor="text1"/>
          <w:rtl/>
        </w:rPr>
      </w:pPr>
      <w:r w:rsidRPr="00836DEF">
        <w:rPr>
          <w:rFonts w:hint="cs"/>
          <w:color w:val="000000" w:themeColor="text1"/>
          <w:rtl/>
        </w:rPr>
        <w:t>وفي نفس هذا المثال لا يمكنك أن تعم</w:t>
      </w:r>
      <w:r w:rsidR="00576D1E" w:rsidRPr="00836DEF">
        <w:rPr>
          <w:rFonts w:hint="cs"/>
          <w:color w:val="000000" w:themeColor="text1"/>
          <w:rtl/>
        </w:rPr>
        <w:t>ِّ</w:t>
      </w:r>
      <w:r w:rsidRPr="00836DEF">
        <w:rPr>
          <w:rFonts w:hint="cs"/>
          <w:color w:val="000000" w:themeColor="text1"/>
          <w:rtl/>
        </w:rPr>
        <w:t>م الحكم من مجموعة الزنوج</w:t>
      </w:r>
      <w:r w:rsidR="00576D1E" w:rsidRPr="00836DEF">
        <w:rPr>
          <w:rFonts w:hint="cs"/>
          <w:color w:val="000000" w:themeColor="text1"/>
          <w:rtl/>
        </w:rPr>
        <w:t>،</w:t>
      </w:r>
      <w:r w:rsidRPr="00836DEF">
        <w:rPr>
          <w:rFonts w:hint="cs"/>
          <w:color w:val="000000" w:themeColor="text1"/>
          <w:rtl/>
        </w:rPr>
        <w:t xml:space="preserve"> وتقول</w:t>
      </w:r>
      <w:r w:rsidR="00576D1E" w:rsidRPr="00836DEF">
        <w:rPr>
          <w:rFonts w:hint="cs"/>
          <w:color w:val="000000" w:themeColor="text1"/>
          <w:rtl/>
        </w:rPr>
        <w:t>:</w:t>
      </w:r>
      <w:r w:rsidRPr="00836DEF">
        <w:rPr>
          <w:rFonts w:hint="cs"/>
          <w:color w:val="000000" w:themeColor="text1"/>
          <w:rtl/>
        </w:rPr>
        <w:t xml:space="preserve"> إن</w:t>
      </w:r>
      <w:r w:rsidR="00576D1E" w:rsidRPr="00836DEF">
        <w:rPr>
          <w:rFonts w:hint="cs"/>
          <w:color w:val="000000" w:themeColor="text1"/>
          <w:rtl/>
        </w:rPr>
        <w:t>ّ</w:t>
      </w:r>
      <w:r w:rsidRPr="00836DEF">
        <w:rPr>
          <w:rFonts w:hint="cs"/>
          <w:color w:val="000000" w:themeColor="text1"/>
          <w:rtl/>
        </w:rPr>
        <w:t xml:space="preserve"> كل</w:t>
      </w:r>
      <w:r w:rsidR="00576D1E" w:rsidRPr="00836DEF">
        <w:rPr>
          <w:rFonts w:hint="cs"/>
          <w:color w:val="000000" w:themeColor="text1"/>
          <w:rtl/>
        </w:rPr>
        <w:t>ّ</w:t>
      </w:r>
      <w:r w:rsidRPr="00836DEF">
        <w:rPr>
          <w:rFonts w:hint="cs"/>
          <w:color w:val="000000" w:themeColor="text1"/>
          <w:rtl/>
        </w:rPr>
        <w:t xml:space="preserve"> الناس سود</w:t>
      </w:r>
      <w:r w:rsidR="00576D1E" w:rsidRPr="00836DEF">
        <w:rPr>
          <w:rFonts w:hint="cs"/>
          <w:color w:val="000000" w:themeColor="text1"/>
          <w:rtl/>
        </w:rPr>
        <w:t>ٌ</w:t>
      </w:r>
      <w:r w:rsidRPr="00836DEF">
        <w:rPr>
          <w:rFonts w:hint="cs"/>
          <w:color w:val="000000" w:themeColor="text1"/>
          <w:rtl/>
        </w:rPr>
        <w:t xml:space="preserve">؛ لأن سائر الناس </w:t>
      </w:r>
      <w:r w:rsidR="00576D1E" w:rsidRPr="00836DEF">
        <w:rPr>
          <w:rFonts w:hint="cs"/>
          <w:color w:val="000000" w:themeColor="text1"/>
          <w:rtl/>
        </w:rPr>
        <w:t>يشتركون</w:t>
      </w:r>
      <w:r w:rsidRPr="00836DEF">
        <w:rPr>
          <w:rFonts w:hint="cs"/>
          <w:color w:val="000000" w:themeColor="text1"/>
          <w:rtl/>
        </w:rPr>
        <w:t xml:space="preserve"> مع الزنوج </w:t>
      </w:r>
      <w:r w:rsidR="00576D1E" w:rsidRPr="00836DEF">
        <w:rPr>
          <w:rFonts w:hint="cs"/>
          <w:color w:val="000000" w:themeColor="text1"/>
          <w:rtl/>
        </w:rPr>
        <w:t xml:space="preserve">في </w:t>
      </w:r>
      <w:r w:rsidRPr="00836DEF">
        <w:rPr>
          <w:rFonts w:hint="cs"/>
          <w:color w:val="000000" w:themeColor="text1"/>
          <w:rtl/>
        </w:rPr>
        <w:t>ال</w:t>
      </w:r>
      <w:r w:rsidR="008F4303" w:rsidRPr="00836DEF">
        <w:rPr>
          <w:rFonts w:hint="cs"/>
          <w:color w:val="000000" w:themeColor="text1"/>
          <w:rtl/>
        </w:rPr>
        <w:t>إنسانيّ</w:t>
      </w:r>
      <w:r w:rsidRPr="00836DEF">
        <w:rPr>
          <w:rFonts w:hint="cs"/>
          <w:color w:val="000000" w:themeColor="text1"/>
          <w:rtl/>
        </w:rPr>
        <w:t>ة</w:t>
      </w:r>
      <w:r w:rsidR="00576D1E" w:rsidRPr="00836DEF">
        <w:rPr>
          <w:rFonts w:hint="cs"/>
          <w:color w:val="000000" w:themeColor="text1"/>
          <w:rtl/>
        </w:rPr>
        <w:t>،</w:t>
      </w:r>
      <w:r w:rsidRPr="00836DEF">
        <w:rPr>
          <w:rFonts w:hint="cs"/>
          <w:color w:val="000000" w:themeColor="text1"/>
          <w:rtl/>
        </w:rPr>
        <w:t xml:space="preserve"> لكن</w:t>
      </w:r>
      <w:r w:rsidR="00576D1E" w:rsidRPr="00836DEF">
        <w:rPr>
          <w:rFonts w:hint="cs"/>
          <w:color w:val="000000" w:themeColor="text1"/>
          <w:rtl/>
        </w:rPr>
        <w:t>ّ</w:t>
      </w:r>
      <w:r w:rsidRPr="00836DEF">
        <w:rPr>
          <w:rFonts w:hint="cs"/>
          <w:color w:val="000000" w:themeColor="text1"/>
          <w:rtl/>
        </w:rPr>
        <w:t xml:space="preserve"> وجود خاص</w:t>
      </w:r>
      <w:r w:rsidR="00576D1E" w:rsidRPr="00836DEF">
        <w:rPr>
          <w:rFonts w:hint="cs"/>
          <w:color w:val="000000" w:themeColor="text1"/>
          <w:rtl/>
        </w:rPr>
        <w:t>ّ</w:t>
      </w:r>
      <w:r w:rsidRPr="00836DEF">
        <w:rPr>
          <w:rFonts w:hint="cs"/>
          <w:color w:val="000000" w:themeColor="text1"/>
          <w:rtl/>
        </w:rPr>
        <w:t>ي</w:t>
      </w:r>
      <w:r w:rsidR="005135F3" w:rsidRPr="00836DEF">
        <w:rPr>
          <w:rFonts w:hint="cs"/>
          <w:color w:val="000000" w:themeColor="text1"/>
          <w:rtl/>
        </w:rPr>
        <w:t>ّ</w:t>
      </w:r>
      <w:r w:rsidRPr="00836DEF">
        <w:rPr>
          <w:rFonts w:hint="cs"/>
          <w:color w:val="000000" w:themeColor="text1"/>
          <w:rtl/>
        </w:rPr>
        <w:t>ة مشتركة لفئة من الزنوج</w:t>
      </w:r>
      <w:r w:rsidR="00576D1E" w:rsidRPr="00836DEF">
        <w:rPr>
          <w:rFonts w:hint="cs"/>
          <w:color w:val="000000" w:themeColor="text1"/>
          <w:rtl/>
        </w:rPr>
        <w:t>،</w:t>
      </w:r>
      <w:r w:rsidRPr="00836DEF">
        <w:rPr>
          <w:rFonts w:hint="cs"/>
          <w:color w:val="000000" w:themeColor="text1"/>
          <w:rtl/>
        </w:rPr>
        <w:t xml:space="preserve"> بحيث تمي</w:t>
      </w:r>
      <w:r w:rsidR="00576D1E" w:rsidRPr="00836DEF">
        <w:rPr>
          <w:rFonts w:hint="cs"/>
          <w:color w:val="000000" w:themeColor="text1"/>
          <w:rtl/>
        </w:rPr>
        <w:t>ِّ</w:t>
      </w:r>
      <w:r w:rsidRPr="00836DEF">
        <w:rPr>
          <w:rFonts w:hint="cs"/>
          <w:color w:val="000000" w:themeColor="text1"/>
          <w:rtl/>
        </w:rPr>
        <w:t>زها عن غيرها، يجعل أي</w:t>
      </w:r>
      <w:r w:rsidR="00576D1E" w:rsidRPr="00836DEF">
        <w:rPr>
          <w:rFonts w:hint="cs"/>
          <w:color w:val="000000" w:themeColor="text1"/>
          <w:rtl/>
        </w:rPr>
        <w:t>ّ</w:t>
      </w:r>
      <w:r w:rsidRPr="00836DEF">
        <w:rPr>
          <w:rFonts w:hint="cs"/>
          <w:color w:val="000000" w:themeColor="text1"/>
          <w:rtl/>
        </w:rPr>
        <w:t xml:space="preserve"> تعميم من هذا القبيل غير </w:t>
      </w:r>
      <w:r w:rsidR="00394574" w:rsidRPr="00836DEF">
        <w:rPr>
          <w:rFonts w:hint="cs"/>
          <w:color w:val="000000" w:themeColor="text1"/>
          <w:rtl/>
        </w:rPr>
        <w:t>منطقيّ</w:t>
      </w:r>
      <w:r w:rsidRPr="00836DEF">
        <w:rPr>
          <w:rFonts w:hint="cs"/>
          <w:color w:val="000000" w:themeColor="text1"/>
          <w:vertAlign w:val="superscript"/>
          <w:rtl/>
        </w:rPr>
        <w:t>(</w:t>
      </w:r>
      <w:r w:rsidRPr="00836DEF">
        <w:rPr>
          <w:rStyle w:val="EndnoteReference"/>
          <w:color w:val="000000" w:themeColor="text1"/>
          <w:sz w:val="27"/>
          <w:rtl/>
        </w:rPr>
        <w:endnoteReference w:id="181"/>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Default="00CD04A2" w:rsidP="00607622">
      <w:pPr>
        <w:rPr>
          <w:color w:val="000000" w:themeColor="text1"/>
          <w:rtl/>
        </w:rPr>
      </w:pPr>
      <w:r w:rsidRPr="00836DEF">
        <w:rPr>
          <w:rFonts w:hint="cs"/>
          <w:color w:val="000000" w:themeColor="text1"/>
          <w:rtl/>
        </w:rPr>
        <w:t>وبهذا يت</w:t>
      </w:r>
      <w:r w:rsidR="00576D1E" w:rsidRPr="00836DEF">
        <w:rPr>
          <w:rFonts w:hint="cs"/>
          <w:color w:val="000000" w:themeColor="text1"/>
          <w:rtl/>
        </w:rPr>
        <w:t>َّ</w:t>
      </w:r>
      <w:r w:rsidRPr="00836DEF">
        <w:rPr>
          <w:rFonts w:hint="cs"/>
          <w:color w:val="000000" w:themeColor="text1"/>
          <w:rtl/>
        </w:rPr>
        <w:t>ضح أن</w:t>
      </w:r>
      <w:r w:rsidR="005135F3" w:rsidRPr="00836DEF">
        <w:rPr>
          <w:rFonts w:hint="cs"/>
          <w:color w:val="000000" w:themeColor="text1"/>
          <w:rtl/>
        </w:rPr>
        <w:t>ّ</w:t>
      </w:r>
      <w:r w:rsidRPr="00836DEF">
        <w:rPr>
          <w:rFonts w:hint="cs"/>
          <w:color w:val="000000" w:themeColor="text1"/>
          <w:rtl/>
        </w:rPr>
        <w:t xml:space="preserve"> الاستقراء يزيد احتمال القضي</w:t>
      </w:r>
      <w:r w:rsidR="00576D1E" w:rsidRPr="00836DEF">
        <w:rPr>
          <w:rFonts w:hint="cs"/>
          <w:color w:val="000000" w:themeColor="text1"/>
          <w:rtl/>
        </w:rPr>
        <w:t>ّ</w:t>
      </w:r>
      <w:r w:rsidRPr="00836DEF">
        <w:rPr>
          <w:rFonts w:hint="cs"/>
          <w:color w:val="000000" w:themeColor="text1"/>
          <w:rtl/>
        </w:rPr>
        <w:t>ة المستقر</w:t>
      </w:r>
      <w:r w:rsidR="00576D1E" w:rsidRPr="00836DEF">
        <w:rPr>
          <w:rFonts w:hint="cs"/>
          <w:color w:val="000000" w:themeColor="text1"/>
          <w:rtl/>
        </w:rPr>
        <w:t>َ</w:t>
      </w:r>
      <w:r w:rsidRPr="00836DEF">
        <w:rPr>
          <w:rFonts w:hint="cs"/>
          <w:color w:val="000000" w:themeColor="text1"/>
          <w:rtl/>
        </w:rPr>
        <w:t>أة</w:t>
      </w:r>
      <w:r w:rsidR="00576D1E" w:rsidRPr="00836DEF">
        <w:rPr>
          <w:rFonts w:hint="cs"/>
          <w:color w:val="000000" w:themeColor="text1"/>
          <w:rtl/>
        </w:rPr>
        <w:t>،</w:t>
      </w:r>
      <w:r w:rsidRPr="00836DEF">
        <w:rPr>
          <w:rFonts w:hint="cs"/>
          <w:color w:val="000000" w:themeColor="text1"/>
          <w:rtl/>
        </w:rPr>
        <w:t xml:space="preserve"> دون أن يكون للحالة النفسي</w:t>
      </w:r>
      <w:r w:rsidR="00576D1E" w:rsidRPr="00836DEF">
        <w:rPr>
          <w:rFonts w:hint="cs"/>
          <w:color w:val="000000" w:themeColor="text1"/>
          <w:rtl/>
        </w:rPr>
        <w:t>ّ</w:t>
      </w:r>
      <w:r w:rsidRPr="00836DEF">
        <w:rPr>
          <w:rFonts w:hint="cs"/>
          <w:color w:val="000000" w:themeColor="text1"/>
          <w:rtl/>
        </w:rPr>
        <w:t>ة للفرد أي</w:t>
      </w:r>
      <w:r w:rsidR="00576D1E" w:rsidRPr="00836DEF">
        <w:rPr>
          <w:rFonts w:hint="cs"/>
          <w:color w:val="000000" w:themeColor="text1"/>
          <w:rtl/>
        </w:rPr>
        <w:t>ّ</w:t>
      </w:r>
      <w:r w:rsidRPr="00836DEF">
        <w:rPr>
          <w:rFonts w:hint="cs"/>
          <w:color w:val="000000" w:themeColor="text1"/>
          <w:rtl/>
        </w:rPr>
        <w:t xml:space="preserve"> دور في ذلك، بل إن</w:t>
      </w:r>
      <w:r w:rsidR="00576D1E" w:rsidRPr="00836DEF">
        <w:rPr>
          <w:rFonts w:hint="cs"/>
          <w:color w:val="000000" w:themeColor="text1"/>
          <w:rtl/>
        </w:rPr>
        <w:t>ّ</w:t>
      </w:r>
      <w:r w:rsidRPr="00836DEF">
        <w:rPr>
          <w:rFonts w:hint="cs"/>
          <w:color w:val="000000" w:themeColor="text1"/>
          <w:rtl/>
        </w:rPr>
        <w:t xml:space="preserve"> التصاعد يكون بنحو</w:t>
      </w:r>
      <w:r w:rsidR="00576D1E" w:rsidRPr="00836DEF">
        <w:rPr>
          <w:rFonts w:hint="cs"/>
          <w:color w:val="000000" w:themeColor="text1"/>
          <w:rtl/>
        </w:rPr>
        <w:t>ٍ</w:t>
      </w:r>
      <w:r w:rsidRPr="00836DEF">
        <w:rPr>
          <w:rFonts w:hint="cs"/>
          <w:color w:val="000000" w:themeColor="text1"/>
          <w:rtl/>
        </w:rPr>
        <w:t xml:space="preserve"> </w:t>
      </w:r>
      <w:r w:rsidR="00394574" w:rsidRPr="00836DEF">
        <w:rPr>
          <w:rFonts w:hint="cs"/>
          <w:color w:val="000000" w:themeColor="text1"/>
          <w:rtl/>
        </w:rPr>
        <w:t>منطقيّ</w:t>
      </w:r>
      <w:r w:rsidRPr="00836DEF">
        <w:rPr>
          <w:rFonts w:hint="cs"/>
          <w:color w:val="000000" w:themeColor="text1"/>
          <w:rtl/>
        </w:rPr>
        <w:t xml:space="preserve"> ورياضي</w:t>
      </w:r>
      <w:r w:rsidR="00576D1E" w:rsidRPr="00836DEF">
        <w:rPr>
          <w:rFonts w:hint="cs"/>
          <w:color w:val="000000" w:themeColor="text1"/>
          <w:rtl/>
        </w:rPr>
        <w:t>ّ</w:t>
      </w:r>
      <w:r w:rsidRPr="00836DEF">
        <w:rPr>
          <w:rFonts w:hint="cs"/>
          <w:color w:val="000000" w:themeColor="text1"/>
          <w:rtl/>
        </w:rPr>
        <w:t xml:space="preserve">. </w:t>
      </w:r>
    </w:p>
    <w:p w:rsidR="00115EC6" w:rsidRPr="00836DEF" w:rsidRDefault="00115EC6" w:rsidP="00607622">
      <w:pPr>
        <w:rPr>
          <w:color w:val="000000" w:themeColor="text1"/>
          <w:rtl/>
        </w:rPr>
      </w:pPr>
    </w:p>
    <w:p w:rsidR="00CD04A2" w:rsidRPr="00836DEF" w:rsidRDefault="00057E7C" w:rsidP="008135C1">
      <w:pPr>
        <w:pStyle w:val="Heading3"/>
        <w:rPr>
          <w:color w:val="000000" w:themeColor="text1"/>
          <w:rtl/>
        </w:rPr>
      </w:pPr>
      <w:r w:rsidRPr="00836DEF">
        <w:rPr>
          <w:rFonts w:hint="cs"/>
          <w:color w:val="000000" w:themeColor="text1"/>
          <w:rtl/>
        </w:rPr>
        <w:t xml:space="preserve">2ـ </w:t>
      </w:r>
      <w:r w:rsidR="00CD04A2" w:rsidRPr="00836DEF">
        <w:rPr>
          <w:rFonts w:hint="cs"/>
          <w:color w:val="000000" w:themeColor="text1"/>
          <w:rtl/>
        </w:rPr>
        <w:t>مرحلة التوالد ال</w:t>
      </w:r>
      <w:r w:rsidR="002F11B5" w:rsidRPr="00836DEF">
        <w:rPr>
          <w:rFonts w:hint="cs"/>
          <w:color w:val="000000" w:themeColor="text1"/>
          <w:rtl/>
        </w:rPr>
        <w:t>ذاتيّ</w:t>
      </w:r>
      <w:r w:rsidR="00701BB9" w:rsidRPr="00836DEF">
        <w:rPr>
          <w:rFonts w:hint="cs"/>
          <w:color w:val="000000" w:themeColor="text1"/>
          <w:rtl/>
        </w:rPr>
        <w:t xml:space="preserve"> ــــــ</w:t>
      </w:r>
      <w:r w:rsidR="00CD04A2"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يبي</w:t>
      </w:r>
      <w:r w:rsidR="00576D1E" w:rsidRPr="00836DEF">
        <w:rPr>
          <w:rFonts w:hint="cs"/>
          <w:color w:val="000000" w:themeColor="text1"/>
          <w:sz w:val="27"/>
          <w:rtl/>
        </w:rPr>
        <w:t>ِّ</w:t>
      </w:r>
      <w:r w:rsidRPr="00836DEF">
        <w:rPr>
          <w:rFonts w:hint="cs"/>
          <w:color w:val="000000" w:themeColor="text1"/>
          <w:sz w:val="27"/>
          <w:rtl/>
        </w:rPr>
        <w:t>ن الشهيد الصدر في هذه المرحلة الشروط التي فيها يتبد</w:t>
      </w:r>
      <w:r w:rsidR="00576D1E" w:rsidRPr="00836DEF">
        <w:rPr>
          <w:rFonts w:hint="cs"/>
          <w:color w:val="000000" w:themeColor="text1"/>
          <w:sz w:val="27"/>
          <w:rtl/>
        </w:rPr>
        <w:t>َّ</w:t>
      </w:r>
      <w:r w:rsidRPr="00836DEF">
        <w:rPr>
          <w:rFonts w:hint="cs"/>
          <w:color w:val="000000" w:themeColor="text1"/>
          <w:sz w:val="27"/>
          <w:rtl/>
        </w:rPr>
        <w:t>ل الاحتمال المتراكم الحاصل في المرحلة السابقة</w:t>
      </w:r>
      <w:r w:rsidR="00D9533D" w:rsidRPr="00836DEF">
        <w:rPr>
          <w:rFonts w:hint="cs"/>
          <w:color w:val="000000" w:themeColor="text1"/>
          <w:sz w:val="27"/>
          <w:rtl/>
        </w:rPr>
        <w:t xml:space="preserve"> إلى </w:t>
      </w:r>
      <w:r w:rsidRPr="00836DEF">
        <w:rPr>
          <w:rFonts w:hint="cs"/>
          <w:color w:val="000000" w:themeColor="text1"/>
          <w:sz w:val="27"/>
          <w:rtl/>
        </w:rPr>
        <w:t>يقين. وهو يذعن أن لا سبيل للوصول</w:t>
      </w:r>
      <w:r w:rsidR="00D9533D" w:rsidRPr="00836DEF">
        <w:rPr>
          <w:rFonts w:hint="cs"/>
          <w:color w:val="000000" w:themeColor="text1"/>
          <w:sz w:val="27"/>
          <w:rtl/>
        </w:rPr>
        <w:t xml:space="preserve"> إلى </w:t>
      </w:r>
      <w:r w:rsidRPr="00836DEF">
        <w:rPr>
          <w:rFonts w:hint="cs"/>
          <w:color w:val="000000" w:themeColor="text1"/>
          <w:sz w:val="27"/>
          <w:rtl/>
        </w:rPr>
        <w:t xml:space="preserve">(يقين </w:t>
      </w:r>
      <w:r w:rsidR="00394574" w:rsidRPr="00836DEF">
        <w:rPr>
          <w:rFonts w:hint="cs"/>
          <w:color w:val="000000" w:themeColor="text1"/>
          <w:sz w:val="27"/>
          <w:rtl/>
        </w:rPr>
        <w:t>منطقيّ</w:t>
      </w:r>
      <w:r w:rsidRPr="00836DEF">
        <w:rPr>
          <w:rFonts w:hint="cs"/>
          <w:color w:val="000000" w:themeColor="text1"/>
          <w:sz w:val="27"/>
          <w:rtl/>
        </w:rPr>
        <w:t>) من هذا الطريق</w:t>
      </w:r>
      <w:r w:rsidR="00236F6E" w:rsidRPr="00836DEF">
        <w:rPr>
          <w:rFonts w:hint="cs"/>
          <w:color w:val="000000" w:themeColor="text1"/>
          <w:sz w:val="27"/>
          <w:rtl/>
        </w:rPr>
        <w:t>،</w:t>
      </w:r>
      <w:r w:rsidRPr="00836DEF">
        <w:rPr>
          <w:rFonts w:hint="cs"/>
          <w:color w:val="000000" w:themeColor="text1"/>
          <w:sz w:val="27"/>
          <w:rtl/>
        </w:rPr>
        <w:t xml:space="preserve"> ولا قيمة لليقين ال</w:t>
      </w:r>
      <w:r w:rsidR="002F11B5" w:rsidRPr="00836DEF">
        <w:rPr>
          <w:rFonts w:hint="cs"/>
          <w:color w:val="000000" w:themeColor="text1"/>
          <w:sz w:val="27"/>
          <w:rtl/>
        </w:rPr>
        <w:t>ذاتيّ</w:t>
      </w:r>
      <w:r w:rsidRPr="00836DEF">
        <w:rPr>
          <w:rFonts w:hint="cs"/>
          <w:color w:val="000000" w:themeColor="text1"/>
          <w:sz w:val="27"/>
          <w:rtl/>
        </w:rPr>
        <w:t xml:space="preserve"> أيضاً</w:t>
      </w:r>
      <w:r w:rsidR="00236F6E" w:rsidRPr="00836DEF">
        <w:rPr>
          <w:rFonts w:hint="cs"/>
          <w:color w:val="000000" w:themeColor="text1"/>
          <w:sz w:val="27"/>
          <w:rtl/>
        </w:rPr>
        <w:t>.</w:t>
      </w:r>
      <w:r w:rsidRPr="00836DEF">
        <w:rPr>
          <w:rFonts w:hint="cs"/>
          <w:color w:val="000000" w:themeColor="text1"/>
          <w:sz w:val="27"/>
          <w:rtl/>
        </w:rPr>
        <w:t xml:space="preserve"> وبالنتيجة</w:t>
      </w:r>
      <w:r w:rsidR="008D7A9C" w:rsidRPr="00836DEF">
        <w:rPr>
          <w:rFonts w:hint="cs"/>
          <w:color w:val="000000" w:themeColor="text1"/>
          <w:sz w:val="27"/>
          <w:rtl/>
        </w:rPr>
        <w:t xml:space="preserve"> لابدّ </w:t>
      </w:r>
      <w:r w:rsidRPr="00836DEF">
        <w:rPr>
          <w:rFonts w:hint="cs"/>
          <w:color w:val="000000" w:themeColor="text1"/>
          <w:sz w:val="27"/>
          <w:rtl/>
        </w:rPr>
        <w:t>من القبول باليقين ال</w:t>
      </w:r>
      <w:r w:rsidR="00B1366B" w:rsidRPr="00836DEF">
        <w:rPr>
          <w:rFonts w:hint="cs"/>
          <w:color w:val="000000" w:themeColor="text1"/>
          <w:sz w:val="27"/>
          <w:rtl/>
        </w:rPr>
        <w:t>موضوعيّ</w:t>
      </w:r>
      <w:r w:rsidRPr="00836DEF">
        <w:rPr>
          <w:rFonts w:hint="cs"/>
          <w:color w:val="000000" w:themeColor="text1"/>
          <w:sz w:val="27"/>
          <w:rtl/>
        </w:rPr>
        <w:t xml:space="preserve">. </w:t>
      </w:r>
    </w:p>
    <w:p w:rsidR="00CD04A2" w:rsidRPr="00836DEF" w:rsidRDefault="00CD04A2" w:rsidP="00156E2F">
      <w:pPr>
        <w:pStyle w:val="Space2"/>
        <w:rPr>
          <w:rtl/>
        </w:rPr>
      </w:pPr>
      <w:r w:rsidRPr="00836DEF">
        <w:rPr>
          <w:rFonts w:hint="cs"/>
          <w:rtl/>
        </w:rPr>
        <w:t>وبناء</w:t>
      </w:r>
      <w:r w:rsidR="00236F6E" w:rsidRPr="00836DEF">
        <w:rPr>
          <w:rFonts w:hint="cs"/>
          <w:rtl/>
        </w:rPr>
        <w:t>ً</w:t>
      </w:r>
      <w:r w:rsidRPr="00836DEF">
        <w:rPr>
          <w:rFonts w:hint="cs"/>
          <w:rtl/>
        </w:rPr>
        <w:t xml:space="preserve"> على ذلك فالشهيد الصدر يبحث عن الحالة التي تكون النفس فيها مضطرة</w:t>
      </w:r>
      <w:r w:rsidR="00236F6E" w:rsidRPr="00836DEF">
        <w:rPr>
          <w:rFonts w:hint="cs"/>
          <w:rtl/>
        </w:rPr>
        <w:t>ً</w:t>
      </w:r>
      <w:r w:rsidRPr="00836DEF">
        <w:rPr>
          <w:rFonts w:hint="cs"/>
          <w:rtl/>
        </w:rPr>
        <w:t xml:space="preserve"> للانتقال من الاحتمال المتراكم</w:t>
      </w:r>
      <w:r w:rsidR="00D9533D" w:rsidRPr="00836DEF">
        <w:rPr>
          <w:rFonts w:hint="cs"/>
          <w:rtl/>
        </w:rPr>
        <w:t xml:space="preserve"> إلى </w:t>
      </w:r>
      <w:r w:rsidRPr="00836DEF">
        <w:rPr>
          <w:rFonts w:hint="cs"/>
          <w:rtl/>
        </w:rPr>
        <w:t>الجزم واليقين</w:t>
      </w:r>
      <w:r w:rsidRPr="00836DEF">
        <w:rPr>
          <w:rFonts w:hint="cs"/>
          <w:vertAlign w:val="superscript"/>
          <w:rtl/>
        </w:rPr>
        <w:t>(</w:t>
      </w:r>
      <w:r w:rsidRPr="00836DEF">
        <w:rPr>
          <w:rStyle w:val="EndnoteReference"/>
          <w:color w:val="000000" w:themeColor="text1"/>
          <w:sz w:val="27"/>
          <w:rtl/>
        </w:rPr>
        <w:endnoteReference w:id="182"/>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56E2F">
      <w:pPr>
        <w:pStyle w:val="Space2"/>
        <w:rPr>
          <w:rtl/>
        </w:rPr>
      </w:pPr>
      <w:r w:rsidRPr="00836DEF">
        <w:rPr>
          <w:rFonts w:hint="cs"/>
          <w:rtl/>
        </w:rPr>
        <w:t>وفي بداية هذه المرحلة</w:t>
      </w:r>
      <w:r w:rsidR="008D7A9C" w:rsidRPr="00836DEF">
        <w:rPr>
          <w:rFonts w:hint="cs"/>
          <w:rtl/>
        </w:rPr>
        <w:t xml:space="preserve"> لابدّ </w:t>
      </w:r>
      <w:r w:rsidRPr="00836DEF">
        <w:rPr>
          <w:rFonts w:hint="cs"/>
          <w:rtl/>
        </w:rPr>
        <w:t>من القبول ب</w:t>
      </w:r>
      <w:r w:rsidR="00236F6E" w:rsidRPr="00836DEF">
        <w:rPr>
          <w:rFonts w:hint="cs"/>
          <w:rtl/>
        </w:rPr>
        <w:t>أ</w:t>
      </w:r>
      <w:r w:rsidRPr="00836DEF">
        <w:rPr>
          <w:rFonts w:hint="cs"/>
          <w:rtl/>
        </w:rPr>
        <w:t>صل مسلّ</w:t>
      </w:r>
      <w:r w:rsidR="00236F6E" w:rsidRPr="00836DEF">
        <w:rPr>
          <w:rFonts w:hint="cs"/>
          <w:rtl/>
        </w:rPr>
        <w:t>َ</w:t>
      </w:r>
      <w:r w:rsidRPr="00836DEF">
        <w:rPr>
          <w:rFonts w:hint="cs"/>
          <w:rtl/>
        </w:rPr>
        <w:t>م</w:t>
      </w:r>
      <w:r w:rsidR="00236F6E" w:rsidRPr="00836DEF">
        <w:rPr>
          <w:rFonts w:hint="cs"/>
          <w:rtl/>
        </w:rPr>
        <w:t>،</w:t>
      </w:r>
      <w:r w:rsidRPr="00836DEF">
        <w:rPr>
          <w:rFonts w:hint="cs"/>
          <w:rtl/>
        </w:rPr>
        <w:t xml:space="preserve"> وهو أنّ بعض درجات التصديق ال</w:t>
      </w:r>
      <w:r w:rsidR="00B1366B" w:rsidRPr="00836DEF">
        <w:rPr>
          <w:rFonts w:hint="cs"/>
          <w:rtl/>
        </w:rPr>
        <w:t>موضوعيّ</w:t>
      </w:r>
      <w:r w:rsidRPr="00836DEF">
        <w:rPr>
          <w:rFonts w:hint="cs"/>
          <w:rtl/>
        </w:rPr>
        <w:t xml:space="preserve"> بديهي</w:t>
      </w:r>
      <w:r w:rsidR="00236F6E" w:rsidRPr="00836DEF">
        <w:rPr>
          <w:rFonts w:hint="cs"/>
          <w:rtl/>
        </w:rPr>
        <w:t>ّ</w:t>
      </w:r>
      <w:r w:rsidRPr="00836DEF">
        <w:rPr>
          <w:rFonts w:hint="cs"/>
          <w:rtl/>
        </w:rPr>
        <w:t>ة</w:t>
      </w:r>
      <w:r w:rsidR="00236F6E" w:rsidRPr="00836DEF">
        <w:rPr>
          <w:rFonts w:hint="cs"/>
          <w:rtl/>
        </w:rPr>
        <w:t>،</w:t>
      </w:r>
      <w:r w:rsidRPr="00836DEF">
        <w:rPr>
          <w:rFonts w:hint="cs"/>
          <w:rtl/>
        </w:rPr>
        <w:t xml:space="preserve"> وتحصل للنفس بنحو أو</w:t>
      </w:r>
      <w:r w:rsidR="00236F6E" w:rsidRPr="00836DEF">
        <w:rPr>
          <w:rFonts w:hint="cs"/>
          <w:rtl/>
        </w:rPr>
        <w:t>ّ</w:t>
      </w:r>
      <w:r w:rsidRPr="00836DEF">
        <w:rPr>
          <w:rFonts w:hint="cs"/>
          <w:rtl/>
        </w:rPr>
        <w:t>لي</w:t>
      </w:r>
      <w:r w:rsidR="00236F6E" w:rsidRPr="00836DEF">
        <w:rPr>
          <w:rFonts w:hint="cs"/>
          <w:rtl/>
        </w:rPr>
        <w:t>ّ</w:t>
      </w:r>
      <w:r w:rsidRPr="00836DEF">
        <w:rPr>
          <w:rFonts w:hint="cs"/>
          <w:rtl/>
        </w:rPr>
        <w:t>؛ لأن</w:t>
      </w:r>
      <w:r w:rsidR="00236F6E" w:rsidRPr="00836DEF">
        <w:rPr>
          <w:rFonts w:hint="cs"/>
          <w:rtl/>
        </w:rPr>
        <w:t>ّ</w:t>
      </w:r>
      <w:r w:rsidRPr="00836DEF">
        <w:rPr>
          <w:rFonts w:hint="cs"/>
          <w:rtl/>
        </w:rPr>
        <w:t xml:space="preserve"> كل</w:t>
      </w:r>
      <w:r w:rsidR="00236F6E" w:rsidRPr="00836DEF">
        <w:rPr>
          <w:rFonts w:hint="cs"/>
          <w:rtl/>
        </w:rPr>
        <w:t>ّ</w:t>
      </w:r>
      <w:r w:rsidRPr="00836DEF">
        <w:rPr>
          <w:rFonts w:hint="cs"/>
          <w:rtl/>
        </w:rPr>
        <w:t xml:space="preserve"> تصديق </w:t>
      </w:r>
      <w:r w:rsidR="00B1366B" w:rsidRPr="00836DEF">
        <w:rPr>
          <w:rFonts w:hint="cs"/>
          <w:rtl/>
        </w:rPr>
        <w:t>موضوعيّ</w:t>
      </w:r>
      <w:r w:rsidRPr="00836DEF">
        <w:rPr>
          <w:rFonts w:hint="cs"/>
          <w:rtl/>
        </w:rPr>
        <w:t xml:space="preserve"> إما أن يمكن ا</w:t>
      </w:r>
      <w:r w:rsidR="00236F6E" w:rsidRPr="00836DEF">
        <w:rPr>
          <w:rFonts w:hint="cs"/>
          <w:rtl/>
        </w:rPr>
        <w:t>س</w:t>
      </w:r>
      <w:r w:rsidRPr="00836DEF">
        <w:rPr>
          <w:rFonts w:hint="cs"/>
          <w:rtl/>
        </w:rPr>
        <w:t>تنباطه من تصديقات أخرى</w:t>
      </w:r>
      <w:r w:rsidR="00236F6E" w:rsidRPr="00836DEF">
        <w:rPr>
          <w:rFonts w:hint="cs"/>
          <w:rtl/>
        </w:rPr>
        <w:t>؛</w:t>
      </w:r>
      <w:r w:rsidR="00DE2B5F" w:rsidRPr="00836DEF">
        <w:rPr>
          <w:rFonts w:hint="cs"/>
          <w:rtl/>
        </w:rPr>
        <w:t xml:space="preserve"> أو </w:t>
      </w:r>
      <w:r w:rsidRPr="00836DEF">
        <w:rPr>
          <w:rFonts w:hint="cs"/>
          <w:rtl/>
        </w:rPr>
        <w:t>لا يمكن. وفي الحالة ال</w:t>
      </w:r>
      <w:r w:rsidR="00236F6E" w:rsidRPr="00836DEF">
        <w:rPr>
          <w:rFonts w:hint="cs"/>
          <w:rtl/>
        </w:rPr>
        <w:t>أ</w:t>
      </w:r>
      <w:r w:rsidRPr="00836DEF">
        <w:rPr>
          <w:rFonts w:hint="cs"/>
          <w:rtl/>
        </w:rPr>
        <w:t>ولى</w:t>
      </w:r>
      <w:r w:rsidR="008D7A9C" w:rsidRPr="00836DEF">
        <w:rPr>
          <w:rFonts w:hint="cs"/>
          <w:rtl/>
        </w:rPr>
        <w:t xml:space="preserve"> لابدّ </w:t>
      </w:r>
      <w:r w:rsidRPr="00836DEF">
        <w:rPr>
          <w:rFonts w:hint="cs"/>
          <w:rtl/>
        </w:rPr>
        <w:t>أن تنتهي سلسلة الاستنباطات</w:t>
      </w:r>
      <w:r w:rsidR="00D9533D" w:rsidRPr="00836DEF">
        <w:rPr>
          <w:rFonts w:hint="cs"/>
          <w:rtl/>
        </w:rPr>
        <w:t xml:space="preserve"> إلى </w:t>
      </w:r>
      <w:r w:rsidRPr="00836DEF">
        <w:rPr>
          <w:rFonts w:hint="cs"/>
          <w:rtl/>
        </w:rPr>
        <w:t>تصديق مستغن</w:t>
      </w:r>
      <w:r w:rsidR="00236F6E" w:rsidRPr="00836DEF">
        <w:rPr>
          <w:rFonts w:hint="cs"/>
          <w:rtl/>
        </w:rPr>
        <w:t>ٍ</w:t>
      </w:r>
      <w:r w:rsidRPr="00836DEF">
        <w:rPr>
          <w:rFonts w:hint="cs"/>
          <w:rtl/>
        </w:rPr>
        <w:t xml:space="preserve"> عن الاستنتاج</w:t>
      </w:r>
      <w:r w:rsidRPr="00836DEF">
        <w:rPr>
          <w:rFonts w:hint="cs"/>
          <w:vertAlign w:val="superscript"/>
          <w:rtl/>
        </w:rPr>
        <w:t>(</w:t>
      </w:r>
      <w:r w:rsidRPr="00836DEF">
        <w:rPr>
          <w:rStyle w:val="EndnoteReference"/>
          <w:color w:val="000000" w:themeColor="text1"/>
          <w:sz w:val="27"/>
          <w:rtl/>
        </w:rPr>
        <w:endnoteReference w:id="183"/>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 xml:space="preserve"> وبعد القبول بهذا ال</w:t>
      </w:r>
      <w:r w:rsidR="00236F6E" w:rsidRPr="00836DEF">
        <w:rPr>
          <w:rFonts w:hint="cs"/>
          <w:color w:val="000000" w:themeColor="text1"/>
          <w:sz w:val="27"/>
          <w:rtl/>
        </w:rPr>
        <w:t>أ</w:t>
      </w:r>
      <w:r w:rsidRPr="00836DEF">
        <w:rPr>
          <w:rFonts w:hint="cs"/>
          <w:color w:val="000000" w:themeColor="text1"/>
          <w:sz w:val="27"/>
          <w:rtl/>
        </w:rPr>
        <w:t>صل فإن دور البحث ال</w:t>
      </w:r>
      <w:r w:rsidR="00394574" w:rsidRPr="00836DEF">
        <w:rPr>
          <w:rFonts w:hint="cs"/>
          <w:color w:val="000000" w:themeColor="text1"/>
          <w:sz w:val="27"/>
          <w:rtl/>
        </w:rPr>
        <w:t>علميّ</w:t>
      </w:r>
      <w:r w:rsidRPr="00836DEF">
        <w:rPr>
          <w:rFonts w:hint="cs"/>
          <w:color w:val="000000" w:themeColor="text1"/>
          <w:sz w:val="27"/>
          <w:rtl/>
        </w:rPr>
        <w:t xml:space="preserve"> في مرحلة التوالد ال</w:t>
      </w:r>
      <w:r w:rsidR="002F11B5" w:rsidRPr="00836DEF">
        <w:rPr>
          <w:rFonts w:hint="cs"/>
          <w:color w:val="000000" w:themeColor="text1"/>
          <w:sz w:val="27"/>
          <w:rtl/>
        </w:rPr>
        <w:t>ذاتيّ</w:t>
      </w:r>
      <w:r w:rsidRPr="00836DEF">
        <w:rPr>
          <w:rFonts w:hint="cs"/>
          <w:color w:val="000000" w:themeColor="text1"/>
          <w:sz w:val="27"/>
          <w:rtl/>
        </w:rPr>
        <w:t xml:space="preserve"> عبارة</w:t>
      </w:r>
      <w:r w:rsidR="00236F6E" w:rsidRPr="00836DEF">
        <w:rPr>
          <w:rFonts w:hint="cs"/>
          <w:color w:val="000000" w:themeColor="text1"/>
          <w:sz w:val="27"/>
          <w:rtl/>
        </w:rPr>
        <w:t>ٌ</w:t>
      </w:r>
      <w:r w:rsidRPr="00836DEF">
        <w:rPr>
          <w:rFonts w:hint="cs"/>
          <w:color w:val="000000" w:themeColor="text1"/>
          <w:sz w:val="27"/>
          <w:rtl/>
        </w:rPr>
        <w:t xml:space="preserve"> عن: </w:t>
      </w:r>
    </w:p>
    <w:p w:rsidR="00CD04A2" w:rsidRPr="00836DEF" w:rsidRDefault="00CD04A2" w:rsidP="008135C1">
      <w:pPr>
        <w:rPr>
          <w:color w:val="000000" w:themeColor="text1"/>
          <w:sz w:val="27"/>
          <w:rtl/>
        </w:rPr>
      </w:pPr>
      <w:r w:rsidRPr="00836DEF">
        <w:rPr>
          <w:rFonts w:hint="cs"/>
          <w:color w:val="000000" w:themeColor="text1"/>
          <w:sz w:val="27"/>
          <w:rtl/>
        </w:rPr>
        <w:t>1ـ صياغة الشكل والقالب الأصلي الذي يحتاجه الدليل الاستقرائي في المرحلة الثانية</w:t>
      </w:r>
      <w:r w:rsidR="00236F6E" w:rsidRPr="00836DEF">
        <w:rPr>
          <w:rFonts w:hint="cs"/>
          <w:color w:val="000000" w:themeColor="text1"/>
          <w:sz w:val="27"/>
          <w:rtl/>
        </w:rPr>
        <w:t>؛</w:t>
      </w:r>
      <w:r w:rsidRPr="00836DEF">
        <w:rPr>
          <w:rFonts w:hint="cs"/>
          <w:color w:val="000000" w:themeColor="text1"/>
          <w:sz w:val="27"/>
          <w:rtl/>
        </w:rPr>
        <w:t xml:space="preserve"> لكي يمكن تفسير حصول الجزم. </w:t>
      </w:r>
    </w:p>
    <w:p w:rsidR="00CD04A2" w:rsidRPr="00836DEF" w:rsidRDefault="00CD04A2" w:rsidP="008135C1">
      <w:pPr>
        <w:rPr>
          <w:color w:val="000000" w:themeColor="text1"/>
          <w:sz w:val="27"/>
        </w:rPr>
      </w:pPr>
      <w:r w:rsidRPr="00836DEF">
        <w:rPr>
          <w:rFonts w:hint="cs"/>
          <w:color w:val="000000" w:themeColor="text1"/>
          <w:sz w:val="27"/>
          <w:rtl/>
        </w:rPr>
        <w:lastRenderedPageBreak/>
        <w:t>2ـ البرهنة على الشروط التي يجب تحق</w:t>
      </w:r>
      <w:r w:rsidR="00236F6E" w:rsidRPr="00836DEF">
        <w:rPr>
          <w:rFonts w:hint="cs"/>
          <w:color w:val="000000" w:themeColor="text1"/>
          <w:sz w:val="27"/>
          <w:rtl/>
        </w:rPr>
        <w:t>ُّ</w:t>
      </w:r>
      <w:r w:rsidRPr="00836DEF">
        <w:rPr>
          <w:rFonts w:hint="cs"/>
          <w:color w:val="000000" w:themeColor="text1"/>
          <w:sz w:val="27"/>
          <w:rtl/>
        </w:rPr>
        <w:t>قها</w:t>
      </w:r>
      <w:r w:rsidR="00236F6E" w:rsidRPr="00836DEF">
        <w:rPr>
          <w:rFonts w:hint="cs"/>
          <w:color w:val="000000" w:themeColor="text1"/>
          <w:sz w:val="27"/>
          <w:rtl/>
        </w:rPr>
        <w:t>؛</w:t>
      </w:r>
      <w:r w:rsidRPr="00836DEF">
        <w:rPr>
          <w:rFonts w:hint="cs"/>
          <w:color w:val="000000" w:themeColor="text1"/>
          <w:sz w:val="27"/>
          <w:rtl/>
        </w:rPr>
        <w:t xml:space="preserve"> لكي تضمن صح</w:t>
      </w:r>
      <w:r w:rsidR="00236F6E" w:rsidRPr="00836DEF">
        <w:rPr>
          <w:rFonts w:hint="cs"/>
          <w:color w:val="000000" w:themeColor="text1"/>
          <w:sz w:val="27"/>
          <w:rtl/>
        </w:rPr>
        <w:t>ّ</w:t>
      </w:r>
      <w:r w:rsidRPr="00836DEF">
        <w:rPr>
          <w:rFonts w:hint="cs"/>
          <w:color w:val="000000" w:themeColor="text1"/>
          <w:sz w:val="27"/>
          <w:rtl/>
        </w:rPr>
        <w:t>ة الأصل المذكور. وليس المقصود البرهنة على نفس الأصل، بل البيان الاستدلالي</w:t>
      </w:r>
      <w:r w:rsidR="005135F3" w:rsidRPr="00836DEF">
        <w:rPr>
          <w:rFonts w:hint="cs"/>
          <w:color w:val="000000" w:themeColor="text1"/>
          <w:sz w:val="27"/>
          <w:rtl/>
        </w:rPr>
        <w:t>ّ</w:t>
      </w:r>
      <w:r w:rsidRPr="00836DEF">
        <w:rPr>
          <w:rFonts w:hint="cs"/>
          <w:color w:val="000000" w:themeColor="text1"/>
          <w:sz w:val="27"/>
          <w:rtl/>
        </w:rPr>
        <w:t xml:space="preserve"> على الموارد التي تفقد فاعلي</w:t>
      </w:r>
      <w:r w:rsidR="005135F3" w:rsidRPr="00836DEF">
        <w:rPr>
          <w:rFonts w:hint="cs"/>
          <w:color w:val="000000" w:themeColor="text1"/>
          <w:sz w:val="27"/>
          <w:rtl/>
        </w:rPr>
        <w:t>ّ</w:t>
      </w:r>
      <w:r w:rsidRPr="00836DEF">
        <w:rPr>
          <w:rFonts w:hint="cs"/>
          <w:color w:val="000000" w:themeColor="text1"/>
          <w:sz w:val="27"/>
          <w:rtl/>
        </w:rPr>
        <w:t>تها</w:t>
      </w:r>
      <w:r w:rsidR="00236F6E" w:rsidRPr="00836DEF">
        <w:rPr>
          <w:rFonts w:hint="cs"/>
          <w:color w:val="000000" w:themeColor="text1"/>
          <w:sz w:val="27"/>
          <w:rtl/>
        </w:rPr>
        <w:t>.</w:t>
      </w:r>
      <w:r w:rsidRPr="00836DEF">
        <w:rPr>
          <w:rFonts w:hint="cs"/>
          <w:color w:val="000000" w:themeColor="text1"/>
          <w:sz w:val="27"/>
          <w:rtl/>
        </w:rPr>
        <w:t xml:space="preserve"> </w:t>
      </w:r>
    </w:p>
    <w:p w:rsidR="00CD04A2" w:rsidRPr="00836DEF" w:rsidRDefault="00CD04A2" w:rsidP="008135C1">
      <w:pPr>
        <w:rPr>
          <w:color w:val="000000" w:themeColor="text1"/>
          <w:sz w:val="27"/>
        </w:rPr>
      </w:pPr>
      <w:r w:rsidRPr="00836DEF">
        <w:rPr>
          <w:rFonts w:hint="cs"/>
          <w:color w:val="000000" w:themeColor="text1"/>
          <w:sz w:val="27"/>
          <w:rtl/>
        </w:rPr>
        <w:t>3ـ البرهنة على تحق</w:t>
      </w:r>
      <w:r w:rsidR="00236F6E" w:rsidRPr="00836DEF">
        <w:rPr>
          <w:rFonts w:hint="cs"/>
          <w:color w:val="000000" w:themeColor="text1"/>
          <w:sz w:val="27"/>
          <w:rtl/>
        </w:rPr>
        <w:t>ُّ</w:t>
      </w:r>
      <w:r w:rsidRPr="00836DEF">
        <w:rPr>
          <w:rFonts w:hint="cs"/>
          <w:color w:val="000000" w:themeColor="text1"/>
          <w:sz w:val="27"/>
          <w:rtl/>
        </w:rPr>
        <w:t>ق الشروط المذكورة في الموارد التي لوحظت في المرحلة السابقة</w:t>
      </w:r>
      <w:r w:rsidRPr="00836DEF">
        <w:rPr>
          <w:rFonts w:hint="cs"/>
          <w:color w:val="000000" w:themeColor="text1"/>
          <w:sz w:val="27"/>
          <w:vertAlign w:val="superscript"/>
          <w:rtl/>
        </w:rPr>
        <w:t>(</w:t>
      </w:r>
      <w:r w:rsidRPr="00836DEF">
        <w:rPr>
          <w:rStyle w:val="EndnoteReference"/>
          <w:color w:val="000000" w:themeColor="text1"/>
          <w:sz w:val="27"/>
          <w:rtl/>
        </w:rPr>
        <w:endnoteReference w:id="184"/>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CD04A2" w:rsidP="008135C1">
      <w:pPr>
        <w:pStyle w:val="Heading3"/>
        <w:rPr>
          <w:color w:val="000000" w:themeColor="text1"/>
          <w:rtl/>
        </w:rPr>
      </w:pPr>
      <w:r w:rsidRPr="00836DEF">
        <w:rPr>
          <w:rFonts w:hint="cs"/>
          <w:color w:val="000000" w:themeColor="text1"/>
          <w:rtl/>
        </w:rPr>
        <w:t>قالب الأصل</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rPr>
      </w:pPr>
      <w:r w:rsidRPr="00836DEF">
        <w:rPr>
          <w:rFonts w:hint="cs"/>
          <w:color w:val="000000" w:themeColor="text1"/>
          <w:sz w:val="27"/>
          <w:rtl/>
        </w:rPr>
        <w:t>ال</w:t>
      </w:r>
      <w:r w:rsidR="00236F6E" w:rsidRPr="00836DEF">
        <w:rPr>
          <w:rFonts w:hint="cs"/>
          <w:color w:val="000000" w:themeColor="text1"/>
          <w:sz w:val="27"/>
          <w:rtl/>
        </w:rPr>
        <w:t>أ</w:t>
      </w:r>
      <w:r w:rsidRPr="00836DEF">
        <w:rPr>
          <w:rFonts w:hint="cs"/>
          <w:color w:val="000000" w:themeColor="text1"/>
          <w:sz w:val="27"/>
          <w:rtl/>
        </w:rPr>
        <w:t>صل الذي يتطل</w:t>
      </w:r>
      <w:r w:rsidR="00236F6E" w:rsidRPr="00836DEF">
        <w:rPr>
          <w:rFonts w:hint="cs"/>
          <w:color w:val="000000" w:themeColor="text1"/>
          <w:sz w:val="27"/>
          <w:rtl/>
        </w:rPr>
        <w:t>َّ</w:t>
      </w:r>
      <w:r w:rsidRPr="00836DEF">
        <w:rPr>
          <w:rFonts w:hint="cs"/>
          <w:color w:val="000000" w:themeColor="text1"/>
          <w:sz w:val="27"/>
          <w:rtl/>
        </w:rPr>
        <w:t>به الدليل الاستقرائي</w:t>
      </w:r>
      <w:r w:rsidR="005135F3" w:rsidRPr="00836DEF">
        <w:rPr>
          <w:rFonts w:hint="cs"/>
          <w:color w:val="000000" w:themeColor="text1"/>
          <w:sz w:val="27"/>
          <w:rtl/>
        </w:rPr>
        <w:t>ّ</w:t>
      </w:r>
      <w:r w:rsidRPr="00836DEF">
        <w:rPr>
          <w:rFonts w:hint="cs"/>
          <w:color w:val="000000" w:themeColor="text1"/>
          <w:sz w:val="27"/>
          <w:rtl/>
        </w:rPr>
        <w:t xml:space="preserve"> في المرحلة الثانية لا يرتبط بالواقع ال</w:t>
      </w:r>
      <w:r w:rsidR="002F11B5" w:rsidRPr="00836DEF">
        <w:rPr>
          <w:rFonts w:hint="cs"/>
          <w:color w:val="000000" w:themeColor="text1"/>
          <w:sz w:val="27"/>
          <w:rtl/>
        </w:rPr>
        <w:t>خارجيّ</w:t>
      </w:r>
      <w:r w:rsidR="00236F6E" w:rsidRPr="00836DEF">
        <w:rPr>
          <w:rFonts w:hint="cs"/>
          <w:color w:val="000000" w:themeColor="text1"/>
          <w:sz w:val="27"/>
          <w:rtl/>
        </w:rPr>
        <w:t>،</w:t>
      </w:r>
      <w:r w:rsidRPr="00836DEF">
        <w:rPr>
          <w:rFonts w:hint="cs"/>
          <w:color w:val="000000" w:themeColor="text1"/>
          <w:sz w:val="27"/>
          <w:rtl/>
        </w:rPr>
        <w:t xml:space="preserve"> ولا يحكي عن حقيقة عيني</w:t>
      </w:r>
      <w:r w:rsidR="00236F6E" w:rsidRPr="00836DEF">
        <w:rPr>
          <w:rFonts w:hint="cs"/>
          <w:color w:val="000000" w:themeColor="text1"/>
          <w:sz w:val="27"/>
          <w:rtl/>
        </w:rPr>
        <w:t>ّ</w:t>
      </w:r>
      <w:r w:rsidRPr="00836DEF">
        <w:rPr>
          <w:rFonts w:hint="cs"/>
          <w:color w:val="000000" w:themeColor="text1"/>
          <w:sz w:val="27"/>
          <w:rtl/>
        </w:rPr>
        <w:t>ة</w:t>
      </w:r>
      <w:r w:rsidR="00236F6E" w:rsidRPr="00836DEF">
        <w:rPr>
          <w:rFonts w:hint="cs"/>
          <w:color w:val="000000" w:themeColor="text1"/>
          <w:sz w:val="27"/>
          <w:rtl/>
        </w:rPr>
        <w:t>،</w:t>
      </w:r>
      <w:r w:rsidRPr="00836DEF">
        <w:rPr>
          <w:rFonts w:hint="cs"/>
          <w:color w:val="000000" w:themeColor="text1"/>
          <w:sz w:val="27"/>
          <w:rtl/>
        </w:rPr>
        <w:t xml:space="preserve"> وإن</w:t>
      </w:r>
      <w:r w:rsidR="005135F3" w:rsidRPr="00836DEF">
        <w:rPr>
          <w:rFonts w:hint="cs"/>
          <w:color w:val="000000" w:themeColor="text1"/>
          <w:sz w:val="27"/>
          <w:rtl/>
        </w:rPr>
        <w:t>ّ</w:t>
      </w:r>
      <w:r w:rsidRPr="00836DEF">
        <w:rPr>
          <w:rFonts w:hint="cs"/>
          <w:color w:val="000000" w:themeColor="text1"/>
          <w:sz w:val="27"/>
          <w:rtl/>
        </w:rPr>
        <w:t>ما يرتبط بالمعرفة والعلم ال</w:t>
      </w:r>
      <w:r w:rsidR="00B1366B" w:rsidRPr="00836DEF">
        <w:rPr>
          <w:rFonts w:hint="cs"/>
          <w:color w:val="000000" w:themeColor="text1"/>
          <w:sz w:val="27"/>
          <w:rtl/>
        </w:rPr>
        <w:t>بشريّ</w:t>
      </w:r>
      <w:r w:rsidRPr="00836DEF">
        <w:rPr>
          <w:rFonts w:hint="cs"/>
          <w:color w:val="000000" w:themeColor="text1"/>
          <w:sz w:val="27"/>
          <w:rtl/>
        </w:rPr>
        <w:t xml:space="preserve">. يقول هذا الأصل: </w:t>
      </w:r>
      <w:r w:rsidRPr="00836DEF">
        <w:rPr>
          <w:rFonts w:hint="eastAsia"/>
          <w:color w:val="000000" w:themeColor="text1"/>
          <w:sz w:val="27"/>
          <w:rtl/>
        </w:rPr>
        <w:t>«</w:t>
      </w:r>
      <w:r w:rsidRPr="00836DEF">
        <w:rPr>
          <w:rFonts w:hint="cs"/>
          <w:color w:val="000000" w:themeColor="text1"/>
          <w:sz w:val="27"/>
          <w:rtl/>
        </w:rPr>
        <w:t>كلّما تجمّع عدد</w:t>
      </w:r>
      <w:r w:rsidR="00236F6E" w:rsidRPr="00836DEF">
        <w:rPr>
          <w:rFonts w:hint="cs"/>
          <w:color w:val="000000" w:themeColor="text1"/>
          <w:sz w:val="27"/>
          <w:rtl/>
        </w:rPr>
        <w:t>ٌ</w:t>
      </w:r>
      <w:r w:rsidRPr="00836DEF">
        <w:rPr>
          <w:rFonts w:hint="cs"/>
          <w:color w:val="000000" w:themeColor="text1"/>
          <w:sz w:val="27"/>
          <w:rtl/>
        </w:rPr>
        <w:t xml:space="preserve"> كبير من القيم الاحت</w:t>
      </w:r>
      <w:r w:rsidR="00C72D5F" w:rsidRPr="00836DEF">
        <w:rPr>
          <w:rFonts w:hint="cs"/>
          <w:color w:val="000000" w:themeColor="text1"/>
          <w:sz w:val="27"/>
          <w:rtl/>
        </w:rPr>
        <w:t>ماليّ</w:t>
      </w:r>
      <w:r w:rsidRPr="00836DEF">
        <w:rPr>
          <w:rFonts w:hint="cs"/>
          <w:color w:val="000000" w:themeColor="text1"/>
          <w:sz w:val="27"/>
          <w:rtl/>
        </w:rPr>
        <w:t>ة في محور واحد، فحصل هذا المحور نتيجة لذلك على قيمة كبيرة، فإنّ هذه القيمة الاحت</w:t>
      </w:r>
      <w:r w:rsidR="00C72D5F" w:rsidRPr="00836DEF">
        <w:rPr>
          <w:rFonts w:hint="cs"/>
          <w:color w:val="000000" w:themeColor="text1"/>
          <w:sz w:val="27"/>
          <w:rtl/>
        </w:rPr>
        <w:t>ماليّ</w:t>
      </w:r>
      <w:r w:rsidRPr="00836DEF">
        <w:rPr>
          <w:rFonts w:hint="cs"/>
          <w:color w:val="000000" w:themeColor="text1"/>
          <w:sz w:val="27"/>
          <w:rtl/>
        </w:rPr>
        <w:t>ة الكبيرة تتحوّل ـ ضمن شروط معيّنة ـ</w:t>
      </w:r>
      <w:r w:rsidR="00D9533D" w:rsidRPr="00836DEF">
        <w:rPr>
          <w:rFonts w:hint="cs"/>
          <w:color w:val="000000" w:themeColor="text1"/>
          <w:sz w:val="27"/>
          <w:rtl/>
        </w:rPr>
        <w:t xml:space="preserve"> إلى </w:t>
      </w:r>
      <w:r w:rsidRPr="00836DEF">
        <w:rPr>
          <w:rFonts w:hint="cs"/>
          <w:color w:val="000000" w:themeColor="text1"/>
          <w:sz w:val="27"/>
          <w:rtl/>
        </w:rPr>
        <w:t>يقين</w:t>
      </w:r>
      <w:r w:rsidR="00236F6E" w:rsidRPr="00836DEF">
        <w:rPr>
          <w:rFonts w:hint="cs"/>
          <w:color w:val="000000" w:themeColor="text1"/>
          <w:sz w:val="27"/>
          <w:rtl/>
        </w:rPr>
        <w:t>ٍ</w:t>
      </w:r>
      <w:r w:rsidRPr="00836DEF">
        <w:rPr>
          <w:rFonts w:hint="cs"/>
          <w:color w:val="000000" w:themeColor="text1"/>
          <w:sz w:val="27"/>
          <w:rtl/>
        </w:rPr>
        <w:t>، فكأنّ المعرفة ال</w:t>
      </w:r>
      <w:r w:rsidR="00B1366B" w:rsidRPr="00836DEF">
        <w:rPr>
          <w:rFonts w:hint="cs"/>
          <w:color w:val="000000" w:themeColor="text1"/>
          <w:sz w:val="27"/>
          <w:rtl/>
        </w:rPr>
        <w:t>بشريّ</w:t>
      </w:r>
      <w:r w:rsidRPr="00836DEF">
        <w:rPr>
          <w:rFonts w:hint="cs"/>
          <w:color w:val="000000" w:themeColor="text1"/>
          <w:sz w:val="27"/>
          <w:rtl/>
        </w:rPr>
        <w:t>ة مصمَّمة</w:t>
      </w:r>
      <w:r w:rsidR="00236F6E" w:rsidRPr="00836DEF">
        <w:rPr>
          <w:rFonts w:hint="cs"/>
          <w:color w:val="000000" w:themeColor="text1"/>
          <w:sz w:val="27"/>
          <w:rtl/>
        </w:rPr>
        <w:t>ٌ</w:t>
      </w:r>
      <w:r w:rsidRPr="00836DEF">
        <w:rPr>
          <w:rFonts w:hint="cs"/>
          <w:color w:val="000000" w:themeColor="text1"/>
          <w:sz w:val="27"/>
          <w:rtl/>
        </w:rPr>
        <w:t xml:space="preserve"> بطريقة لا تتيح لها أن تحتفظ بالقيم الاحت</w:t>
      </w:r>
      <w:r w:rsidR="00C72D5F" w:rsidRPr="00836DEF">
        <w:rPr>
          <w:rFonts w:hint="cs"/>
          <w:color w:val="000000" w:themeColor="text1"/>
          <w:sz w:val="27"/>
          <w:rtl/>
        </w:rPr>
        <w:t>ماليّ</w:t>
      </w:r>
      <w:r w:rsidRPr="00836DEF">
        <w:rPr>
          <w:rFonts w:hint="cs"/>
          <w:color w:val="000000" w:themeColor="text1"/>
          <w:sz w:val="27"/>
          <w:rtl/>
        </w:rPr>
        <w:t>ة الصغيرة جدّاً، فأيّ قيمة احت</w:t>
      </w:r>
      <w:r w:rsidR="00C72D5F" w:rsidRPr="00836DEF">
        <w:rPr>
          <w:rFonts w:hint="cs"/>
          <w:color w:val="000000" w:themeColor="text1"/>
          <w:sz w:val="27"/>
          <w:rtl/>
        </w:rPr>
        <w:t>ماليّ</w:t>
      </w:r>
      <w:r w:rsidRPr="00836DEF">
        <w:rPr>
          <w:rFonts w:hint="cs"/>
          <w:color w:val="000000" w:themeColor="text1"/>
          <w:sz w:val="27"/>
          <w:rtl/>
        </w:rPr>
        <w:t>ة صغيرة تفنى لحساب القيمة الاحت</w:t>
      </w:r>
      <w:r w:rsidR="00C72D5F" w:rsidRPr="00836DEF">
        <w:rPr>
          <w:rFonts w:hint="cs"/>
          <w:color w:val="000000" w:themeColor="text1"/>
          <w:sz w:val="27"/>
          <w:rtl/>
        </w:rPr>
        <w:t>ماليّ</w:t>
      </w:r>
      <w:r w:rsidRPr="00836DEF">
        <w:rPr>
          <w:rFonts w:hint="cs"/>
          <w:color w:val="000000" w:themeColor="text1"/>
          <w:sz w:val="27"/>
          <w:rtl/>
        </w:rPr>
        <w:t>ة الكبيرة المقابلة، وهذا يعني تحوّل هذه القيمة</w:t>
      </w:r>
      <w:r w:rsidR="00D9533D" w:rsidRPr="00836DEF">
        <w:rPr>
          <w:rFonts w:hint="cs"/>
          <w:color w:val="000000" w:themeColor="text1"/>
          <w:sz w:val="27"/>
          <w:rtl/>
        </w:rPr>
        <w:t xml:space="preserve"> إلى </w:t>
      </w:r>
      <w:r w:rsidRPr="00836DEF">
        <w:rPr>
          <w:rFonts w:hint="cs"/>
          <w:color w:val="000000" w:themeColor="text1"/>
          <w:sz w:val="27"/>
          <w:rtl/>
        </w:rPr>
        <w:t>يقين</w:t>
      </w:r>
      <w:r w:rsidR="00236F6E" w:rsidRPr="00836DEF">
        <w:rPr>
          <w:rFonts w:hint="cs"/>
          <w:color w:val="000000" w:themeColor="text1"/>
          <w:sz w:val="27"/>
          <w:rtl/>
        </w:rPr>
        <w:t>ٍ</w:t>
      </w:r>
      <w:r w:rsidRPr="00836DEF">
        <w:rPr>
          <w:rFonts w:hint="cs"/>
          <w:color w:val="000000" w:themeColor="text1"/>
          <w:sz w:val="27"/>
          <w:rtl/>
        </w:rPr>
        <w:t>. وليس فناء القيمة الاحت</w:t>
      </w:r>
      <w:r w:rsidR="00C72D5F" w:rsidRPr="00836DEF">
        <w:rPr>
          <w:rFonts w:hint="cs"/>
          <w:color w:val="000000" w:themeColor="text1"/>
          <w:sz w:val="27"/>
          <w:rtl/>
        </w:rPr>
        <w:t>ماليّ</w:t>
      </w:r>
      <w:r w:rsidRPr="00836DEF">
        <w:rPr>
          <w:rFonts w:hint="cs"/>
          <w:color w:val="000000" w:themeColor="text1"/>
          <w:sz w:val="27"/>
          <w:rtl/>
        </w:rPr>
        <w:t>ة الصغيرة نتيجة</w:t>
      </w:r>
      <w:r w:rsidR="00236F6E" w:rsidRPr="00836DEF">
        <w:rPr>
          <w:rFonts w:hint="cs"/>
          <w:color w:val="000000" w:themeColor="text1"/>
          <w:sz w:val="27"/>
          <w:rtl/>
        </w:rPr>
        <w:t>ً</w:t>
      </w:r>
      <w:r w:rsidRPr="00836DEF">
        <w:rPr>
          <w:rFonts w:hint="cs"/>
          <w:color w:val="000000" w:themeColor="text1"/>
          <w:sz w:val="27"/>
          <w:rtl/>
        </w:rPr>
        <w:t xml:space="preserve"> لتدخّ</w:t>
      </w:r>
      <w:r w:rsidR="00236F6E" w:rsidRPr="00836DEF">
        <w:rPr>
          <w:rFonts w:hint="cs"/>
          <w:color w:val="000000" w:themeColor="text1"/>
          <w:sz w:val="27"/>
          <w:rtl/>
        </w:rPr>
        <w:t>ُ</w:t>
      </w:r>
      <w:r w:rsidRPr="00836DEF">
        <w:rPr>
          <w:rFonts w:hint="cs"/>
          <w:color w:val="000000" w:themeColor="text1"/>
          <w:sz w:val="27"/>
          <w:rtl/>
        </w:rPr>
        <w:t>ل عوامل بالإمكان التغلّ</w:t>
      </w:r>
      <w:r w:rsidR="00236F6E" w:rsidRPr="00836DEF">
        <w:rPr>
          <w:rFonts w:hint="cs"/>
          <w:color w:val="000000" w:themeColor="text1"/>
          <w:sz w:val="27"/>
          <w:rtl/>
        </w:rPr>
        <w:t>ُ</w:t>
      </w:r>
      <w:r w:rsidRPr="00836DEF">
        <w:rPr>
          <w:rFonts w:hint="cs"/>
          <w:color w:val="000000" w:themeColor="text1"/>
          <w:sz w:val="27"/>
          <w:rtl/>
        </w:rPr>
        <w:t>ب عليها والتحرّ</w:t>
      </w:r>
      <w:r w:rsidR="00236F6E" w:rsidRPr="00836DEF">
        <w:rPr>
          <w:rFonts w:hint="cs"/>
          <w:color w:val="000000" w:themeColor="text1"/>
          <w:sz w:val="27"/>
          <w:rtl/>
        </w:rPr>
        <w:t>ُ</w:t>
      </w:r>
      <w:r w:rsidRPr="00836DEF">
        <w:rPr>
          <w:rFonts w:hint="cs"/>
          <w:color w:val="000000" w:themeColor="text1"/>
          <w:sz w:val="27"/>
          <w:rtl/>
        </w:rPr>
        <w:t>ر منها، بل إنّ المصادرة تفترض أنّ فناء القيمة الصغيرة</w:t>
      </w:r>
      <w:r w:rsidR="00FE4880" w:rsidRPr="00836DEF">
        <w:rPr>
          <w:rFonts w:hint="cs"/>
          <w:color w:val="000000" w:themeColor="text1"/>
          <w:sz w:val="27"/>
          <w:rtl/>
        </w:rPr>
        <w:t>،</w:t>
      </w:r>
      <w:r w:rsidRPr="00836DEF">
        <w:rPr>
          <w:rFonts w:hint="cs"/>
          <w:color w:val="000000" w:themeColor="text1"/>
          <w:sz w:val="27"/>
          <w:rtl/>
        </w:rPr>
        <w:t xml:space="preserve"> وتحوّل القيمة الاحت</w:t>
      </w:r>
      <w:r w:rsidR="00C72D5F" w:rsidRPr="00836DEF">
        <w:rPr>
          <w:rFonts w:hint="cs"/>
          <w:color w:val="000000" w:themeColor="text1"/>
          <w:sz w:val="27"/>
          <w:rtl/>
        </w:rPr>
        <w:t>ماليّ</w:t>
      </w:r>
      <w:r w:rsidRPr="00836DEF">
        <w:rPr>
          <w:rFonts w:hint="cs"/>
          <w:color w:val="000000" w:themeColor="text1"/>
          <w:sz w:val="27"/>
          <w:rtl/>
        </w:rPr>
        <w:t>ة الكبيرة</w:t>
      </w:r>
      <w:r w:rsidR="00D9533D" w:rsidRPr="00836DEF">
        <w:rPr>
          <w:rFonts w:hint="cs"/>
          <w:color w:val="000000" w:themeColor="text1"/>
          <w:sz w:val="27"/>
          <w:rtl/>
        </w:rPr>
        <w:t xml:space="preserve"> إلى </w:t>
      </w:r>
      <w:r w:rsidRPr="00836DEF">
        <w:rPr>
          <w:rFonts w:hint="cs"/>
          <w:color w:val="000000" w:themeColor="text1"/>
          <w:sz w:val="27"/>
          <w:rtl/>
        </w:rPr>
        <w:t>يقين، يفرضه التحرّ</w:t>
      </w:r>
      <w:r w:rsidR="005135F3" w:rsidRPr="00836DEF">
        <w:rPr>
          <w:rFonts w:hint="cs"/>
          <w:color w:val="000000" w:themeColor="text1"/>
          <w:sz w:val="27"/>
          <w:rtl/>
        </w:rPr>
        <w:t>ُ</w:t>
      </w:r>
      <w:r w:rsidRPr="00836DEF">
        <w:rPr>
          <w:rFonts w:hint="cs"/>
          <w:color w:val="000000" w:themeColor="text1"/>
          <w:sz w:val="27"/>
          <w:rtl/>
        </w:rPr>
        <w:t>ك ال</w:t>
      </w:r>
      <w:r w:rsidR="002F11B5" w:rsidRPr="00836DEF">
        <w:rPr>
          <w:rFonts w:hint="cs"/>
          <w:color w:val="000000" w:themeColor="text1"/>
          <w:sz w:val="27"/>
          <w:rtl/>
        </w:rPr>
        <w:t>طبيعيّ</w:t>
      </w:r>
      <w:r w:rsidRPr="00836DEF">
        <w:rPr>
          <w:rFonts w:hint="cs"/>
          <w:color w:val="000000" w:themeColor="text1"/>
          <w:sz w:val="27"/>
          <w:rtl/>
        </w:rPr>
        <w:t xml:space="preserve"> للمعرفة ال</w:t>
      </w:r>
      <w:r w:rsidR="00B1366B" w:rsidRPr="00836DEF">
        <w:rPr>
          <w:rFonts w:hint="cs"/>
          <w:color w:val="000000" w:themeColor="text1"/>
          <w:sz w:val="27"/>
          <w:rtl/>
        </w:rPr>
        <w:t>بشريّ</w:t>
      </w:r>
      <w:r w:rsidRPr="00836DEF">
        <w:rPr>
          <w:rFonts w:hint="cs"/>
          <w:color w:val="000000" w:themeColor="text1"/>
          <w:sz w:val="27"/>
          <w:rtl/>
        </w:rPr>
        <w:t>ة</w:t>
      </w:r>
      <w:r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185"/>
      </w:r>
      <w:r w:rsidRPr="00836DEF">
        <w:rPr>
          <w:rStyle w:val="EndnoteReference"/>
          <w:color w:val="000000" w:themeColor="text1"/>
          <w:sz w:val="27"/>
          <w:rtl/>
        </w:rPr>
        <w:t>)</w:t>
      </w:r>
      <w:r w:rsidRPr="00836DEF">
        <w:rPr>
          <w:rStyle w:val="EndnoteReference"/>
          <w:rFonts w:hint="cs"/>
          <w:color w:val="000000" w:themeColor="text1"/>
          <w:sz w:val="27"/>
          <w:vertAlign w:val="baseline"/>
          <w:rtl/>
        </w:rPr>
        <w:t>.</w:t>
      </w:r>
    </w:p>
    <w:p w:rsidR="00CD04A2" w:rsidRPr="00836DEF" w:rsidRDefault="00CD04A2" w:rsidP="008135C1">
      <w:pPr>
        <w:rPr>
          <w:color w:val="000000" w:themeColor="text1"/>
          <w:sz w:val="27"/>
          <w:rtl/>
        </w:rPr>
      </w:pPr>
      <w:r w:rsidRPr="00836DEF">
        <w:rPr>
          <w:rFonts w:hint="eastAsia"/>
          <w:color w:val="000000" w:themeColor="text1"/>
          <w:sz w:val="27"/>
          <w:rtl/>
        </w:rPr>
        <w:t>«</w:t>
      </w:r>
      <w:r w:rsidR="00236F6E" w:rsidRPr="00836DEF">
        <w:rPr>
          <w:rFonts w:hint="cs"/>
          <w:color w:val="000000" w:themeColor="text1"/>
          <w:sz w:val="27"/>
          <w:rtl/>
        </w:rPr>
        <w:t>إ</w:t>
      </w:r>
      <w:r w:rsidRPr="00836DEF">
        <w:rPr>
          <w:rFonts w:hint="cs"/>
          <w:color w:val="000000" w:themeColor="text1"/>
          <w:sz w:val="27"/>
          <w:rtl/>
        </w:rPr>
        <w:t>نّ مردّ المصادرة ـ على ضوء هذا التحليل ـ</w:t>
      </w:r>
      <w:r w:rsidR="00D9533D" w:rsidRPr="00836DEF">
        <w:rPr>
          <w:rFonts w:hint="cs"/>
          <w:color w:val="000000" w:themeColor="text1"/>
          <w:sz w:val="27"/>
          <w:rtl/>
        </w:rPr>
        <w:t xml:space="preserve"> إلى </w:t>
      </w:r>
      <w:r w:rsidRPr="00836DEF">
        <w:rPr>
          <w:rFonts w:hint="cs"/>
          <w:color w:val="000000" w:themeColor="text1"/>
          <w:sz w:val="27"/>
          <w:rtl/>
        </w:rPr>
        <w:t>أنّ محوراً معيّناً قد يمتصّ الجزء الأكبر من قيمة علم عن طريق تجمّع القيم الاحت</w:t>
      </w:r>
      <w:r w:rsidR="00C72D5F" w:rsidRPr="00836DEF">
        <w:rPr>
          <w:rFonts w:hint="cs"/>
          <w:color w:val="000000" w:themeColor="text1"/>
          <w:sz w:val="27"/>
          <w:rtl/>
        </w:rPr>
        <w:t>ماليّ</w:t>
      </w:r>
      <w:r w:rsidRPr="00836DEF">
        <w:rPr>
          <w:rFonts w:hint="cs"/>
          <w:color w:val="000000" w:themeColor="text1"/>
          <w:sz w:val="27"/>
          <w:rtl/>
        </w:rPr>
        <w:t>ة التي تمثّل ذلك الجزء فيه، وهذا يعني حصوله على قيمة احت</w:t>
      </w:r>
      <w:r w:rsidR="00C72D5F" w:rsidRPr="00836DEF">
        <w:rPr>
          <w:rFonts w:hint="cs"/>
          <w:color w:val="000000" w:themeColor="text1"/>
          <w:sz w:val="27"/>
          <w:rtl/>
        </w:rPr>
        <w:t>ماليّ</w:t>
      </w:r>
      <w:r w:rsidRPr="00836DEF">
        <w:rPr>
          <w:rFonts w:hint="cs"/>
          <w:color w:val="000000" w:themeColor="text1"/>
          <w:sz w:val="27"/>
          <w:rtl/>
        </w:rPr>
        <w:t>ة كبيرة، وتتحوّل هذه القيمة</w:t>
      </w:r>
      <w:r w:rsidR="00D9533D" w:rsidRPr="00836DEF">
        <w:rPr>
          <w:rFonts w:hint="cs"/>
          <w:color w:val="000000" w:themeColor="text1"/>
          <w:sz w:val="27"/>
          <w:rtl/>
        </w:rPr>
        <w:t xml:space="preserve"> إلى </w:t>
      </w:r>
      <w:r w:rsidRPr="00836DEF">
        <w:rPr>
          <w:rFonts w:hint="cs"/>
          <w:color w:val="000000" w:themeColor="text1"/>
          <w:sz w:val="27"/>
          <w:rtl/>
        </w:rPr>
        <w:t>يقين. وأمّا القيمة الاحت</w:t>
      </w:r>
      <w:r w:rsidR="00C72D5F" w:rsidRPr="00836DEF">
        <w:rPr>
          <w:rFonts w:hint="cs"/>
          <w:color w:val="000000" w:themeColor="text1"/>
          <w:sz w:val="27"/>
          <w:rtl/>
        </w:rPr>
        <w:t>ماليّ</w:t>
      </w:r>
      <w:r w:rsidRPr="00836DEF">
        <w:rPr>
          <w:rFonts w:hint="cs"/>
          <w:color w:val="000000" w:themeColor="text1"/>
          <w:sz w:val="27"/>
          <w:rtl/>
        </w:rPr>
        <w:t>ة الصغيرة المضادّة التي لم يمتصّها فتفنى</w:t>
      </w:r>
      <w:r w:rsidR="00236F6E" w:rsidRPr="00836DEF">
        <w:rPr>
          <w:rFonts w:hint="cs"/>
          <w:color w:val="000000" w:themeColor="text1"/>
          <w:sz w:val="27"/>
          <w:rtl/>
        </w:rPr>
        <w:t>؛</w:t>
      </w:r>
      <w:r w:rsidRPr="00836DEF">
        <w:rPr>
          <w:rFonts w:hint="cs"/>
          <w:color w:val="000000" w:themeColor="text1"/>
          <w:sz w:val="27"/>
          <w:rtl/>
        </w:rPr>
        <w:t xml:space="preserve"> لضآلتها</w:t>
      </w:r>
      <w:r w:rsidR="00236F6E" w:rsidRPr="00836DEF">
        <w:rPr>
          <w:rFonts w:hint="cs"/>
          <w:color w:val="000000" w:themeColor="text1"/>
          <w:sz w:val="27"/>
          <w:rtl/>
        </w:rPr>
        <w:t>،</w:t>
      </w:r>
      <w:r w:rsidRPr="00836DEF">
        <w:rPr>
          <w:rFonts w:hint="cs"/>
          <w:color w:val="000000" w:themeColor="text1"/>
          <w:sz w:val="27"/>
          <w:rtl/>
        </w:rPr>
        <w:t xml:space="preserve"> أمام تلك القيمة الاحت</w:t>
      </w:r>
      <w:r w:rsidR="00C72D5F" w:rsidRPr="00836DEF">
        <w:rPr>
          <w:rFonts w:hint="cs"/>
          <w:color w:val="000000" w:themeColor="text1"/>
          <w:sz w:val="27"/>
          <w:rtl/>
        </w:rPr>
        <w:t>ماليّ</w:t>
      </w:r>
      <w:r w:rsidRPr="00836DEF">
        <w:rPr>
          <w:rFonts w:hint="cs"/>
          <w:color w:val="000000" w:themeColor="text1"/>
          <w:sz w:val="27"/>
          <w:rtl/>
        </w:rPr>
        <w:t>ة الكبيرة</w:t>
      </w:r>
      <w:r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186"/>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Fonts w:hint="cs"/>
          <w:color w:val="000000" w:themeColor="text1"/>
          <w:sz w:val="27"/>
          <w:rtl/>
        </w:rPr>
        <w:t xml:space="preserve"> </w:t>
      </w:r>
    </w:p>
    <w:p w:rsidR="00236F6E" w:rsidRPr="00836DEF" w:rsidRDefault="00CD04A2" w:rsidP="00053C32">
      <w:pPr>
        <w:pStyle w:val="Space2"/>
        <w:spacing w:line="400" w:lineRule="exact"/>
        <w:rPr>
          <w:color w:val="000000" w:themeColor="text1"/>
          <w:rtl/>
        </w:rPr>
      </w:pPr>
      <w:r w:rsidRPr="00836DEF">
        <w:rPr>
          <w:rFonts w:hint="eastAsia"/>
          <w:color w:val="000000" w:themeColor="text1"/>
          <w:rtl/>
        </w:rPr>
        <w:t>«</w:t>
      </w:r>
      <w:r w:rsidRPr="00836DEF">
        <w:rPr>
          <w:rFonts w:hint="cs"/>
          <w:color w:val="000000" w:themeColor="text1"/>
          <w:rtl/>
        </w:rPr>
        <w:t>في مثال المكتبة الذي استعنّا به لتوضيح مفهوم اليقين ال</w:t>
      </w:r>
      <w:r w:rsidR="00B1366B" w:rsidRPr="00836DEF">
        <w:rPr>
          <w:rFonts w:hint="cs"/>
          <w:color w:val="000000" w:themeColor="text1"/>
          <w:rtl/>
        </w:rPr>
        <w:t>موضوعيّ</w:t>
      </w:r>
      <w:r w:rsidRPr="00836DEF">
        <w:rPr>
          <w:rFonts w:hint="cs"/>
          <w:color w:val="000000" w:themeColor="text1"/>
          <w:rtl/>
        </w:rPr>
        <w:t xml:space="preserve"> فإنّ العلم في هذا المثال ينقسم</w:t>
      </w:r>
      <w:r w:rsidR="00D9533D" w:rsidRPr="00836DEF">
        <w:rPr>
          <w:rFonts w:hint="cs"/>
          <w:color w:val="000000" w:themeColor="text1"/>
          <w:rtl/>
        </w:rPr>
        <w:t xml:space="preserve"> إلى </w:t>
      </w:r>
      <w:r w:rsidRPr="00836DEF">
        <w:rPr>
          <w:rFonts w:hint="cs"/>
          <w:color w:val="000000" w:themeColor="text1"/>
          <w:rtl/>
        </w:rPr>
        <w:t>مائة ألف قيمة احت</w:t>
      </w:r>
      <w:r w:rsidR="00C72D5F" w:rsidRPr="00836DEF">
        <w:rPr>
          <w:rFonts w:hint="cs"/>
          <w:color w:val="000000" w:themeColor="text1"/>
          <w:rtl/>
        </w:rPr>
        <w:t>ماليّ</w:t>
      </w:r>
      <w:r w:rsidRPr="00836DEF">
        <w:rPr>
          <w:rFonts w:hint="cs"/>
          <w:color w:val="000000" w:themeColor="text1"/>
          <w:rtl/>
        </w:rPr>
        <w:t>ة متساوية</w:t>
      </w:r>
      <w:r w:rsidR="00236F6E" w:rsidRPr="00836DEF">
        <w:rPr>
          <w:rFonts w:hint="cs"/>
          <w:color w:val="000000" w:themeColor="text1"/>
          <w:rtl/>
        </w:rPr>
        <w:t>،</w:t>
      </w:r>
      <w:r w:rsidRPr="00836DEF">
        <w:rPr>
          <w:rFonts w:hint="cs"/>
          <w:color w:val="000000" w:themeColor="text1"/>
          <w:rtl/>
        </w:rPr>
        <w:t xml:space="preserve"> وفقاً ل</w:t>
      </w:r>
      <w:r w:rsidR="00C72D5F" w:rsidRPr="00836DEF">
        <w:rPr>
          <w:rFonts w:hint="cs"/>
          <w:color w:val="000000" w:themeColor="text1"/>
          <w:rtl/>
        </w:rPr>
        <w:t>نظريّ</w:t>
      </w:r>
      <w:r w:rsidRPr="00836DEF">
        <w:rPr>
          <w:rFonts w:hint="cs"/>
          <w:color w:val="000000" w:themeColor="text1"/>
          <w:rtl/>
        </w:rPr>
        <w:t>ة الاحتمال</w:t>
      </w:r>
      <w:r w:rsidR="00236F6E" w:rsidRPr="00836DEF">
        <w:rPr>
          <w:rFonts w:hint="cs"/>
          <w:color w:val="000000" w:themeColor="text1"/>
          <w:rtl/>
        </w:rPr>
        <w:t>.</w:t>
      </w:r>
      <w:r w:rsidRPr="00836DEF">
        <w:rPr>
          <w:rFonts w:hint="cs"/>
          <w:color w:val="000000" w:themeColor="text1"/>
          <w:rtl/>
        </w:rPr>
        <w:t xml:space="preserve"> ومجموع هذه القيم يمثّل القيمة الكاملة للعلم</w:t>
      </w:r>
      <w:r w:rsidR="00236F6E" w:rsidRPr="00836DEF">
        <w:rPr>
          <w:rFonts w:hint="cs"/>
          <w:color w:val="000000" w:themeColor="text1"/>
          <w:rtl/>
        </w:rPr>
        <w:t>.</w:t>
      </w:r>
      <w:r w:rsidRPr="00836DEF">
        <w:rPr>
          <w:rFonts w:hint="cs"/>
          <w:color w:val="000000" w:themeColor="text1"/>
          <w:rtl/>
        </w:rPr>
        <w:t xml:space="preserve"> وكلّ قيمة من تلك القيم الاحت</w:t>
      </w:r>
      <w:r w:rsidR="00C72D5F" w:rsidRPr="00836DEF">
        <w:rPr>
          <w:rFonts w:hint="cs"/>
          <w:color w:val="000000" w:themeColor="text1"/>
          <w:rtl/>
        </w:rPr>
        <w:t>ماليّ</w:t>
      </w:r>
      <w:r w:rsidRPr="00836DEF">
        <w:rPr>
          <w:rFonts w:hint="cs"/>
          <w:color w:val="000000" w:themeColor="text1"/>
          <w:rtl/>
        </w:rPr>
        <w:t xml:space="preserve">ة </w:t>
      </w:r>
      <w:r w:rsidRPr="00836DEF">
        <w:rPr>
          <w:rFonts w:hint="cs"/>
          <w:color w:val="000000" w:themeColor="text1"/>
          <w:rtl/>
        </w:rPr>
        <w:lastRenderedPageBreak/>
        <w:t xml:space="preserve">المتساوية تساوي </w:t>
      </w:r>
      <w:r w:rsidR="00236F6E" w:rsidRPr="00836DEF">
        <w:rPr>
          <w:rFonts w:hint="cs"/>
          <w:color w:val="000000" w:themeColor="text1"/>
          <w:rtl/>
        </w:rPr>
        <w:t>1/100000</w:t>
      </w:r>
      <w:r w:rsidRPr="00836DEF">
        <w:rPr>
          <w:rFonts w:hint="cs"/>
          <w:color w:val="000000" w:themeColor="text1"/>
          <w:rtl/>
        </w:rPr>
        <w:t>، وترتبط بكتاب معيّ</w:t>
      </w:r>
      <w:r w:rsidR="00236F6E" w:rsidRPr="00836DEF">
        <w:rPr>
          <w:rFonts w:hint="cs"/>
          <w:color w:val="000000" w:themeColor="text1"/>
          <w:rtl/>
        </w:rPr>
        <w:t>َ</w:t>
      </w:r>
      <w:r w:rsidRPr="00836DEF">
        <w:rPr>
          <w:rFonts w:hint="cs"/>
          <w:color w:val="000000" w:themeColor="text1"/>
          <w:rtl/>
        </w:rPr>
        <w:t>ن من كتب المكتبة</w:t>
      </w:r>
      <w:r w:rsidR="00236F6E" w:rsidRPr="00836DEF">
        <w:rPr>
          <w:rFonts w:hint="cs"/>
          <w:color w:val="000000" w:themeColor="text1"/>
          <w:rtl/>
        </w:rPr>
        <w:t>؛</w:t>
      </w:r>
      <w:r w:rsidRPr="00836DEF">
        <w:rPr>
          <w:rFonts w:hint="cs"/>
          <w:color w:val="000000" w:themeColor="text1"/>
          <w:rtl/>
        </w:rPr>
        <w:t xml:space="preserve"> بوصفه عضواً في مجموعة أطراف العلم الإج</w:t>
      </w:r>
      <w:r w:rsidR="00C72D5F" w:rsidRPr="00836DEF">
        <w:rPr>
          <w:rFonts w:hint="cs"/>
          <w:color w:val="000000" w:themeColor="text1"/>
          <w:rtl/>
        </w:rPr>
        <w:t>ماليّ</w:t>
      </w:r>
      <w:r w:rsidR="00236F6E" w:rsidRPr="00836DEF">
        <w:rPr>
          <w:rFonts w:hint="cs"/>
          <w:color w:val="000000" w:themeColor="text1"/>
          <w:rtl/>
        </w:rPr>
        <w:t>.</w:t>
      </w:r>
      <w:r w:rsidRPr="00836DEF">
        <w:rPr>
          <w:rFonts w:hint="cs"/>
          <w:color w:val="000000" w:themeColor="text1"/>
          <w:rtl/>
        </w:rPr>
        <w:t xml:space="preserve"> والقيمة الاحت</w:t>
      </w:r>
      <w:r w:rsidR="00C72D5F" w:rsidRPr="00836DEF">
        <w:rPr>
          <w:rFonts w:hint="cs"/>
          <w:color w:val="000000" w:themeColor="text1"/>
          <w:rtl/>
        </w:rPr>
        <w:t>ماليّ</w:t>
      </w:r>
      <w:r w:rsidRPr="00836DEF">
        <w:rPr>
          <w:rFonts w:hint="cs"/>
          <w:color w:val="000000" w:themeColor="text1"/>
          <w:rtl/>
        </w:rPr>
        <w:t>ة المرتبطة بكلّ كتاب تثبت ـ بالدرجة التي ي</w:t>
      </w:r>
      <w:r w:rsidR="00236F6E" w:rsidRPr="00836DEF">
        <w:rPr>
          <w:rFonts w:hint="cs"/>
          <w:color w:val="000000" w:themeColor="text1"/>
          <w:rtl/>
        </w:rPr>
        <w:t>ُ</w:t>
      </w:r>
      <w:r w:rsidRPr="00836DEF">
        <w:rPr>
          <w:rFonts w:hint="cs"/>
          <w:color w:val="000000" w:themeColor="text1"/>
          <w:rtl/>
        </w:rPr>
        <w:t>تاح لها ـ أنّ ذلك الكتاب هو الكتاب الناقص، وبنفس الدرجة تنفي النقصان عن سائر الكتب ال</w:t>
      </w:r>
      <w:r w:rsidR="00654762" w:rsidRPr="00836DEF">
        <w:rPr>
          <w:rFonts w:hint="cs"/>
          <w:color w:val="000000" w:themeColor="text1"/>
          <w:rtl/>
        </w:rPr>
        <w:t>أخرى</w:t>
      </w:r>
      <w:r w:rsidR="00236F6E" w:rsidRPr="00836DEF">
        <w:rPr>
          <w:rFonts w:hint="cs"/>
          <w:color w:val="000000" w:themeColor="text1"/>
          <w:rtl/>
        </w:rPr>
        <w:t>.</w:t>
      </w:r>
      <w:r w:rsidRPr="00836DEF">
        <w:rPr>
          <w:rFonts w:hint="cs"/>
          <w:color w:val="000000" w:themeColor="text1"/>
          <w:rtl/>
        </w:rPr>
        <w:t xml:space="preserve"> ولذلك فإنّا إذا أخذنا أيّ</w:t>
      </w:r>
      <w:r w:rsidR="00236F6E" w:rsidRPr="00836DEF">
        <w:rPr>
          <w:rFonts w:hint="cs"/>
          <w:color w:val="000000" w:themeColor="text1"/>
          <w:rtl/>
        </w:rPr>
        <w:t>َ</w:t>
      </w:r>
      <w:r w:rsidRPr="00836DEF">
        <w:rPr>
          <w:rFonts w:hint="cs"/>
          <w:color w:val="000000" w:themeColor="text1"/>
          <w:rtl/>
        </w:rPr>
        <w:t xml:space="preserve"> كتاب من كتب المكتبة فسوف نجد أنّ القيم التي تنفي النقصان عنه هي عبارة عن مجموع القيم الاحت</w:t>
      </w:r>
      <w:r w:rsidR="00C72D5F" w:rsidRPr="00836DEF">
        <w:rPr>
          <w:rFonts w:hint="cs"/>
          <w:color w:val="000000" w:themeColor="text1"/>
          <w:rtl/>
        </w:rPr>
        <w:t>ماليّ</w:t>
      </w:r>
      <w:r w:rsidRPr="00836DEF">
        <w:rPr>
          <w:rFonts w:hint="cs"/>
          <w:color w:val="000000" w:themeColor="text1"/>
          <w:rtl/>
        </w:rPr>
        <w:t>ة المرتبطة بسائر الكتب ال</w:t>
      </w:r>
      <w:r w:rsidR="00654762" w:rsidRPr="00836DEF">
        <w:rPr>
          <w:rFonts w:hint="cs"/>
          <w:color w:val="000000" w:themeColor="text1"/>
          <w:rtl/>
        </w:rPr>
        <w:t>أخرى</w:t>
      </w:r>
      <w:r w:rsidRPr="00836DEF">
        <w:rPr>
          <w:rFonts w:hint="cs"/>
          <w:color w:val="000000" w:themeColor="text1"/>
          <w:rtl/>
        </w:rPr>
        <w:t>، أي تسعة وتسعين ألف وتسعمائة وتسع وتسعين قيمة احت</w:t>
      </w:r>
      <w:r w:rsidR="00C72D5F" w:rsidRPr="00836DEF">
        <w:rPr>
          <w:rFonts w:hint="cs"/>
          <w:color w:val="000000" w:themeColor="text1"/>
          <w:rtl/>
        </w:rPr>
        <w:t>ماليّ</w:t>
      </w:r>
      <w:r w:rsidRPr="00836DEF">
        <w:rPr>
          <w:rFonts w:hint="cs"/>
          <w:color w:val="000000" w:themeColor="text1"/>
          <w:rtl/>
        </w:rPr>
        <w:t>ة من مجموع مائة ألف قيمة احت</w:t>
      </w:r>
      <w:r w:rsidR="00C72D5F" w:rsidRPr="00836DEF">
        <w:rPr>
          <w:rFonts w:hint="cs"/>
          <w:color w:val="000000" w:themeColor="text1"/>
          <w:rtl/>
        </w:rPr>
        <w:t>ماليّ</w:t>
      </w:r>
      <w:r w:rsidRPr="00836DEF">
        <w:rPr>
          <w:rFonts w:hint="cs"/>
          <w:color w:val="000000" w:themeColor="text1"/>
          <w:rtl/>
        </w:rPr>
        <w:t>ة، وهذا يعني أنّ هذا الكتاب الذي أخذناه يشكّ</w:t>
      </w:r>
      <w:r w:rsidR="00236F6E" w:rsidRPr="00836DEF">
        <w:rPr>
          <w:rFonts w:hint="cs"/>
          <w:color w:val="000000" w:themeColor="text1"/>
          <w:rtl/>
        </w:rPr>
        <w:t>ِ</w:t>
      </w:r>
      <w:r w:rsidRPr="00836DEF">
        <w:rPr>
          <w:rFonts w:hint="cs"/>
          <w:color w:val="000000" w:themeColor="text1"/>
          <w:rtl/>
        </w:rPr>
        <w:t>ل محوراً لتجمّ</w:t>
      </w:r>
      <w:r w:rsidR="00236F6E" w:rsidRPr="00836DEF">
        <w:rPr>
          <w:rFonts w:hint="cs"/>
          <w:color w:val="000000" w:themeColor="text1"/>
          <w:rtl/>
        </w:rPr>
        <w:t>ُ</w:t>
      </w:r>
      <w:r w:rsidRPr="00836DEF">
        <w:rPr>
          <w:rFonts w:hint="cs"/>
          <w:color w:val="000000" w:themeColor="text1"/>
          <w:rtl/>
        </w:rPr>
        <w:t>ع عدد</w:t>
      </w:r>
      <w:r w:rsidR="00236F6E" w:rsidRPr="00836DEF">
        <w:rPr>
          <w:rFonts w:hint="cs"/>
          <w:color w:val="000000" w:themeColor="text1"/>
          <w:rtl/>
        </w:rPr>
        <w:t>ٍ</w:t>
      </w:r>
      <w:r w:rsidRPr="00836DEF">
        <w:rPr>
          <w:rFonts w:hint="cs"/>
          <w:color w:val="000000" w:themeColor="text1"/>
          <w:rtl/>
        </w:rPr>
        <w:t xml:space="preserve"> كبير من القيم الاحت</w:t>
      </w:r>
      <w:r w:rsidR="00C72D5F" w:rsidRPr="00836DEF">
        <w:rPr>
          <w:rFonts w:hint="cs"/>
          <w:color w:val="000000" w:themeColor="text1"/>
          <w:rtl/>
        </w:rPr>
        <w:t>ماليّ</w:t>
      </w:r>
      <w:r w:rsidRPr="00836DEF">
        <w:rPr>
          <w:rFonts w:hint="cs"/>
          <w:color w:val="000000" w:themeColor="text1"/>
          <w:rtl/>
        </w:rPr>
        <w:t>ة يستوعب كلّ قيم العلم الاحت</w:t>
      </w:r>
      <w:r w:rsidR="00C72D5F" w:rsidRPr="00836DEF">
        <w:rPr>
          <w:rFonts w:hint="cs"/>
          <w:color w:val="000000" w:themeColor="text1"/>
          <w:rtl/>
        </w:rPr>
        <w:t>ماليّ</w:t>
      </w:r>
      <w:r w:rsidRPr="00836DEF">
        <w:rPr>
          <w:rFonts w:hint="cs"/>
          <w:color w:val="000000" w:themeColor="text1"/>
          <w:rtl/>
        </w:rPr>
        <w:t>ة</w:t>
      </w:r>
      <w:r w:rsidR="00236F6E" w:rsidRPr="00836DEF">
        <w:rPr>
          <w:rFonts w:hint="cs"/>
          <w:color w:val="000000" w:themeColor="text1"/>
          <w:rtl/>
        </w:rPr>
        <w:t>،</w:t>
      </w:r>
      <w:r w:rsidRPr="00836DEF">
        <w:rPr>
          <w:rFonts w:hint="cs"/>
          <w:color w:val="000000" w:themeColor="text1"/>
          <w:rtl/>
        </w:rPr>
        <w:t xml:space="preserve"> سوى قيمة واحدة. ولكنّ هذا التجمّ</w:t>
      </w:r>
      <w:r w:rsidR="00236F6E" w:rsidRPr="00836DEF">
        <w:rPr>
          <w:rFonts w:hint="cs"/>
          <w:color w:val="000000" w:themeColor="text1"/>
          <w:rtl/>
        </w:rPr>
        <w:t>ُ</w:t>
      </w:r>
      <w:r w:rsidRPr="00836DEF">
        <w:rPr>
          <w:rFonts w:hint="cs"/>
          <w:color w:val="000000" w:themeColor="text1"/>
          <w:rtl/>
        </w:rPr>
        <w:t>ع ـ رغم ذلك ـ لا يمكن أن يؤدّي</w:t>
      </w:r>
      <w:r w:rsidR="00D9533D" w:rsidRPr="00836DEF">
        <w:rPr>
          <w:rFonts w:hint="cs"/>
          <w:color w:val="000000" w:themeColor="text1"/>
          <w:rtl/>
        </w:rPr>
        <w:t xml:space="preserve"> إلى </w:t>
      </w:r>
      <w:r w:rsidRPr="00836DEF">
        <w:rPr>
          <w:rFonts w:hint="cs"/>
          <w:color w:val="000000" w:themeColor="text1"/>
          <w:rtl/>
        </w:rPr>
        <w:t>تحوّ</w:t>
      </w:r>
      <w:r w:rsidR="00236F6E" w:rsidRPr="00836DEF">
        <w:rPr>
          <w:rFonts w:hint="cs"/>
          <w:color w:val="000000" w:themeColor="text1"/>
          <w:rtl/>
        </w:rPr>
        <w:t>ُ</w:t>
      </w:r>
      <w:r w:rsidRPr="00836DEF">
        <w:rPr>
          <w:rFonts w:hint="cs"/>
          <w:color w:val="000000" w:themeColor="text1"/>
          <w:rtl/>
        </w:rPr>
        <w:t>ل القيمة الاحت</w:t>
      </w:r>
      <w:r w:rsidR="00C72D5F" w:rsidRPr="00836DEF">
        <w:rPr>
          <w:rFonts w:hint="cs"/>
          <w:color w:val="000000" w:themeColor="text1"/>
          <w:rtl/>
        </w:rPr>
        <w:t>ماليّ</w:t>
      </w:r>
      <w:r w:rsidRPr="00836DEF">
        <w:rPr>
          <w:rFonts w:hint="cs"/>
          <w:color w:val="000000" w:themeColor="text1"/>
          <w:rtl/>
        </w:rPr>
        <w:t>ة الكبيرة الناتجة عنه</w:t>
      </w:r>
      <w:r w:rsidR="00D9533D" w:rsidRPr="00836DEF">
        <w:rPr>
          <w:rFonts w:hint="cs"/>
          <w:color w:val="000000" w:themeColor="text1"/>
          <w:rtl/>
        </w:rPr>
        <w:t xml:space="preserve"> إلى </w:t>
      </w:r>
      <w:r w:rsidRPr="00836DEF">
        <w:rPr>
          <w:rFonts w:hint="cs"/>
          <w:color w:val="000000" w:themeColor="text1"/>
          <w:rtl/>
        </w:rPr>
        <w:t>يقين، وفناء القيمة الاحت</w:t>
      </w:r>
      <w:r w:rsidR="00C72D5F" w:rsidRPr="00836DEF">
        <w:rPr>
          <w:rFonts w:hint="cs"/>
          <w:color w:val="000000" w:themeColor="text1"/>
          <w:rtl/>
        </w:rPr>
        <w:t>ماليّ</w:t>
      </w:r>
      <w:r w:rsidRPr="00836DEF">
        <w:rPr>
          <w:rFonts w:hint="cs"/>
          <w:color w:val="000000" w:themeColor="text1"/>
          <w:rtl/>
        </w:rPr>
        <w:t>ة الصغيرة المضادّة؛ لأنّ هذا التجمّع ليس في الحقيقة إلاّ تعبيراً عن الجزء الأكبر من قيمة علمنا المفترض بوجود نقصان في كتاب</w:t>
      </w:r>
      <w:r w:rsidR="00236F6E" w:rsidRPr="00836DEF">
        <w:rPr>
          <w:rFonts w:hint="cs"/>
          <w:color w:val="000000" w:themeColor="text1"/>
          <w:rtl/>
        </w:rPr>
        <w:t>ٍ</w:t>
      </w:r>
      <w:r w:rsidRPr="00836DEF">
        <w:rPr>
          <w:rFonts w:hint="cs"/>
          <w:color w:val="000000" w:themeColor="text1"/>
          <w:rtl/>
        </w:rPr>
        <w:t xml:space="preserve"> واحد</w:t>
      </w:r>
      <w:r w:rsidR="00236F6E" w:rsidRPr="00836DEF">
        <w:rPr>
          <w:rFonts w:hint="cs"/>
          <w:color w:val="000000" w:themeColor="text1"/>
          <w:rtl/>
        </w:rPr>
        <w:t>ٍ</w:t>
      </w:r>
      <w:r w:rsidRPr="00836DEF">
        <w:rPr>
          <w:rFonts w:hint="cs"/>
          <w:color w:val="000000" w:themeColor="text1"/>
          <w:rtl/>
        </w:rPr>
        <w:t xml:space="preserve"> من كتب المكتبة</w:t>
      </w:r>
      <w:r w:rsidR="00236F6E" w:rsidRPr="00836DEF">
        <w:rPr>
          <w:rFonts w:hint="cs"/>
          <w:color w:val="000000" w:themeColor="text1"/>
          <w:rtl/>
        </w:rPr>
        <w:t>.</w:t>
      </w:r>
      <w:r w:rsidRPr="00836DEF">
        <w:rPr>
          <w:rFonts w:hint="cs"/>
          <w:color w:val="000000" w:themeColor="text1"/>
          <w:rtl/>
        </w:rPr>
        <w:t xml:space="preserve"> وكلّ كتاب في المكتبة يحظى احتمال عدم النقصان فيه بجزء</w:t>
      </w:r>
      <w:r w:rsidR="00236F6E" w:rsidRPr="00836DEF">
        <w:rPr>
          <w:rFonts w:hint="cs"/>
          <w:color w:val="000000" w:themeColor="text1"/>
          <w:rtl/>
        </w:rPr>
        <w:t>ٍ</w:t>
      </w:r>
      <w:r w:rsidRPr="00836DEF">
        <w:rPr>
          <w:rFonts w:hint="cs"/>
          <w:color w:val="000000" w:themeColor="text1"/>
          <w:rtl/>
        </w:rPr>
        <w:t xml:space="preserve"> من قيمة هذا العلم، يساوي ذلك الجزء تماماً؛ لأنّه يشكّل محوراً لتجمّ</w:t>
      </w:r>
      <w:r w:rsidR="00236F6E" w:rsidRPr="00836DEF">
        <w:rPr>
          <w:rFonts w:hint="cs"/>
          <w:color w:val="000000" w:themeColor="text1"/>
          <w:rtl/>
        </w:rPr>
        <w:t>ُ</w:t>
      </w:r>
      <w:r w:rsidRPr="00836DEF">
        <w:rPr>
          <w:rFonts w:hint="cs"/>
          <w:color w:val="000000" w:themeColor="text1"/>
          <w:rtl/>
        </w:rPr>
        <w:t>ع مماثل. ففي هذه الحالة لا يمكن لذلك الجزء من العلم الذي يمثّله التجمّع ـ مهما كان كبيراً ـ أن يؤدّي</w:t>
      </w:r>
      <w:r w:rsidR="00D9533D" w:rsidRPr="00836DEF">
        <w:rPr>
          <w:rFonts w:hint="cs"/>
          <w:color w:val="000000" w:themeColor="text1"/>
          <w:rtl/>
        </w:rPr>
        <w:t xml:space="preserve"> إلى </w:t>
      </w:r>
      <w:r w:rsidRPr="00836DEF">
        <w:rPr>
          <w:rFonts w:hint="cs"/>
          <w:color w:val="000000" w:themeColor="text1"/>
          <w:rtl/>
        </w:rPr>
        <w:t>فناء القيمة الاحت</w:t>
      </w:r>
      <w:r w:rsidR="00C72D5F" w:rsidRPr="00836DEF">
        <w:rPr>
          <w:rFonts w:hint="cs"/>
          <w:color w:val="000000" w:themeColor="text1"/>
          <w:rtl/>
        </w:rPr>
        <w:t>ماليّ</w:t>
      </w:r>
      <w:r w:rsidRPr="00836DEF">
        <w:rPr>
          <w:rFonts w:hint="cs"/>
          <w:color w:val="000000" w:themeColor="text1"/>
          <w:rtl/>
        </w:rPr>
        <w:t>ة الصغيرة المضادّة لمحور التجمّع؛ لأنّه إذا أدّى</w:t>
      </w:r>
      <w:r w:rsidR="00D9533D" w:rsidRPr="00836DEF">
        <w:rPr>
          <w:rFonts w:hint="cs"/>
          <w:color w:val="000000" w:themeColor="text1"/>
          <w:rtl/>
        </w:rPr>
        <w:t xml:space="preserve"> إلى </w:t>
      </w:r>
      <w:r w:rsidRPr="00836DEF">
        <w:rPr>
          <w:rFonts w:hint="cs"/>
          <w:color w:val="000000" w:themeColor="text1"/>
          <w:rtl/>
        </w:rPr>
        <w:t>ذلك في أيّ محور من محاور التجمّع فإمّا أن يؤدّي</w:t>
      </w:r>
      <w:r w:rsidR="00D9533D" w:rsidRPr="00836DEF">
        <w:rPr>
          <w:rFonts w:hint="cs"/>
          <w:color w:val="000000" w:themeColor="text1"/>
          <w:rtl/>
        </w:rPr>
        <w:t xml:space="preserve"> إلى </w:t>
      </w:r>
      <w:r w:rsidRPr="00836DEF">
        <w:rPr>
          <w:rFonts w:hint="cs"/>
          <w:color w:val="000000" w:themeColor="text1"/>
          <w:rtl/>
        </w:rPr>
        <w:t>فناء القيمة الاحت</w:t>
      </w:r>
      <w:r w:rsidR="00C72D5F" w:rsidRPr="00836DEF">
        <w:rPr>
          <w:rFonts w:hint="cs"/>
          <w:color w:val="000000" w:themeColor="text1"/>
          <w:rtl/>
        </w:rPr>
        <w:t>ماليّ</w:t>
      </w:r>
      <w:r w:rsidRPr="00836DEF">
        <w:rPr>
          <w:rFonts w:hint="cs"/>
          <w:color w:val="000000" w:themeColor="text1"/>
          <w:rtl/>
        </w:rPr>
        <w:t>ة الصغيرة المضادّة لجميع محاور التجمّع</w:t>
      </w:r>
      <w:r w:rsidR="00236F6E"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يؤدّي</w:t>
      </w:r>
      <w:r w:rsidR="00D9533D" w:rsidRPr="00836DEF">
        <w:rPr>
          <w:rFonts w:hint="cs"/>
          <w:color w:val="000000" w:themeColor="text1"/>
          <w:rtl/>
        </w:rPr>
        <w:t xml:space="preserve"> إلى </w:t>
      </w:r>
      <w:r w:rsidRPr="00836DEF">
        <w:rPr>
          <w:rFonts w:hint="cs"/>
          <w:color w:val="000000" w:themeColor="text1"/>
          <w:rtl/>
        </w:rPr>
        <w:t>ذلك في محور دون محور</w:t>
      </w:r>
      <w:r w:rsidR="00236F6E" w:rsidRPr="00836DEF">
        <w:rPr>
          <w:rFonts w:hint="cs"/>
          <w:color w:val="000000" w:themeColor="text1"/>
          <w:rtl/>
        </w:rPr>
        <w:t>.</w:t>
      </w:r>
      <w:r w:rsidRPr="00836DEF">
        <w:rPr>
          <w:rFonts w:hint="cs"/>
          <w:color w:val="000000" w:themeColor="text1"/>
          <w:rtl/>
        </w:rPr>
        <w:t xml:space="preserve"> وكلاهما مستحيل.... فلكي تكون المصادرة معقولة، ويتحقّق الشرط الذي وضعناه لها</w:t>
      </w:r>
      <w:r w:rsidR="00236F6E" w:rsidRPr="00836DEF">
        <w:rPr>
          <w:rFonts w:hint="cs"/>
          <w:color w:val="000000" w:themeColor="text1"/>
          <w:rtl/>
        </w:rPr>
        <w:t>،</w:t>
      </w:r>
      <w:r w:rsidRPr="00836DEF">
        <w:rPr>
          <w:rFonts w:hint="cs"/>
          <w:color w:val="000000" w:themeColor="text1"/>
          <w:rtl/>
        </w:rPr>
        <w:t xml:space="preserve"> يجب أن نفترض علمين إج</w:t>
      </w:r>
      <w:r w:rsidR="00C72D5F" w:rsidRPr="00836DEF">
        <w:rPr>
          <w:rFonts w:hint="cs"/>
          <w:color w:val="000000" w:themeColor="text1"/>
          <w:rtl/>
        </w:rPr>
        <w:t>ماليّ</w:t>
      </w:r>
      <w:r w:rsidR="00236F6E" w:rsidRPr="00836DEF">
        <w:rPr>
          <w:rFonts w:hint="cs"/>
          <w:color w:val="000000" w:themeColor="text1"/>
          <w:rtl/>
        </w:rPr>
        <w:t>ين، وذلك بأحد الشكلين التاليين:</w:t>
      </w:r>
    </w:p>
    <w:p w:rsidR="00CD04A2" w:rsidRPr="00836DEF" w:rsidRDefault="003E5086" w:rsidP="008135C1">
      <w:pPr>
        <w:rPr>
          <w:color w:val="000000" w:themeColor="text1"/>
          <w:sz w:val="27"/>
          <w:rtl/>
        </w:rPr>
      </w:pPr>
      <w:r w:rsidRPr="00836DEF">
        <w:rPr>
          <w:rFonts w:hint="cs"/>
          <w:b/>
          <w:bCs/>
          <w:color w:val="000000" w:themeColor="text1"/>
          <w:sz w:val="27"/>
          <w:rtl/>
        </w:rPr>
        <w:t xml:space="preserve">الشكل </w:t>
      </w:r>
      <w:r w:rsidR="00CD04A2" w:rsidRPr="00836DEF">
        <w:rPr>
          <w:rFonts w:hint="cs"/>
          <w:b/>
          <w:bCs/>
          <w:color w:val="000000" w:themeColor="text1"/>
          <w:sz w:val="27"/>
          <w:rtl/>
        </w:rPr>
        <w:t>الأوّل</w:t>
      </w:r>
      <w:r w:rsidR="00CD04A2" w:rsidRPr="00836DEF">
        <w:rPr>
          <w:rFonts w:hint="cs"/>
          <w:color w:val="000000" w:themeColor="text1"/>
          <w:sz w:val="27"/>
          <w:rtl/>
        </w:rPr>
        <w:t>: أن يوجد لدينا ع</w:t>
      </w:r>
      <w:r w:rsidR="00236F6E" w:rsidRPr="00836DEF">
        <w:rPr>
          <w:rFonts w:hint="cs"/>
          <w:color w:val="000000" w:themeColor="text1"/>
          <w:sz w:val="27"/>
          <w:rtl/>
        </w:rPr>
        <w:t>لمان إج</w:t>
      </w:r>
      <w:r w:rsidR="00C72D5F" w:rsidRPr="00836DEF">
        <w:rPr>
          <w:rFonts w:hint="cs"/>
          <w:color w:val="000000" w:themeColor="text1"/>
          <w:sz w:val="27"/>
          <w:rtl/>
        </w:rPr>
        <w:t>ماليّ</w:t>
      </w:r>
      <w:r w:rsidR="00236F6E" w:rsidRPr="00836DEF">
        <w:rPr>
          <w:rFonts w:hint="cs"/>
          <w:color w:val="000000" w:themeColor="text1"/>
          <w:sz w:val="27"/>
          <w:rtl/>
        </w:rPr>
        <w:t>ان: (علم إج</w:t>
      </w:r>
      <w:r w:rsidR="00C72D5F" w:rsidRPr="00836DEF">
        <w:rPr>
          <w:rFonts w:hint="cs"/>
          <w:color w:val="000000" w:themeColor="text1"/>
          <w:sz w:val="27"/>
          <w:rtl/>
        </w:rPr>
        <w:t>ماليّ</w:t>
      </w:r>
      <w:r w:rsidR="00236F6E" w:rsidRPr="00836DEF">
        <w:rPr>
          <w:rFonts w:hint="cs"/>
          <w:color w:val="000000" w:themeColor="text1"/>
          <w:sz w:val="27"/>
          <w:rtl/>
        </w:rPr>
        <w:t>1)؛ و</w:t>
      </w:r>
      <w:r w:rsidR="00CD04A2" w:rsidRPr="00836DEF">
        <w:rPr>
          <w:rFonts w:hint="cs"/>
          <w:color w:val="000000" w:themeColor="text1"/>
          <w:sz w:val="27"/>
          <w:rtl/>
        </w:rPr>
        <w:t>(علم إج</w:t>
      </w:r>
      <w:r w:rsidR="00C72D5F" w:rsidRPr="00836DEF">
        <w:rPr>
          <w:rFonts w:hint="cs"/>
          <w:color w:val="000000" w:themeColor="text1"/>
          <w:sz w:val="27"/>
          <w:rtl/>
        </w:rPr>
        <w:t>ماليّ</w:t>
      </w:r>
      <w:r w:rsidR="00CD04A2" w:rsidRPr="00836DEF">
        <w:rPr>
          <w:rFonts w:hint="cs"/>
          <w:color w:val="000000" w:themeColor="text1"/>
          <w:sz w:val="27"/>
          <w:rtl/>
        </w:rPr>
        <w:t>2)</w:t>
      </w:r>
      <w:r w:rsidR="00236F6E" w:rsidRPr="00836DEF">
        <w:rPr>
          <w:rFonts w:hint="cs"/>
          <w:color w:val="000000" w:themeColor="text1"/>
          <w:sz w:val="27"/>
          <w:rtl/>
        </w:rPr>
        <w:t>.</w:t>
      </w:r>
      <w:r w:rsidR="00CD04A2" w:rsidRPr="00836DEF">
        <w:rPr>
          <w:rFonts w:hint="cs"/>
          <w:color w:val="000000" w:themeColor="text1"/>
          <w:sz w:val="27"/>
          <w:rtl/>
        </w:rPr>
        <w:t xml:space="preserve"> وتتجمّع القيم الاحت</w:t>
      </w:r>
      <w:r w:rsidR="00C72D5F" w:rsidRPr="00836DEF">
        <w:rPr>
          <w:rFonts w:hint="cs"/>
          <w:color w:val="000000" w:themeColor="text1"/>
          <w:sz w:val="27"/>
          <w:rtl/>
        </w:rPr>
        <w:t>ماليّ</w:t>
      </w:r>
      <w:r w:rsidR="00CD04A2" w:rsidRPr="00836DEF">
        <w:rPr>
          <w:rFonts w:hint="cs"/>
          <w:color w:val="000000" w:themeColor="text1"/>
          <w:sz w:val="27"/>
          <w:rtl/>
        </w:rPr>
        <w:t>ة ف</w:t>
      </w:r>
      <w:r w:rsidR="00236F6E" w:rsidRPr="00836DEF">
        <w:rPr>
          <w:rFonts w:hint="cs"/>
          <w:color w:val="000000" w:themeColor="text1"/>
          <w:sz w:val="27"/>
          <w:rtl/>
        </w:rPr>
        <w:t>ي</w:t>
      </w:r>
      <w:r w:rsidR="00CD04A2" w:rsidRPr="00836DEF">
        <w:rPr>
          <w:rFonts w:hint="cs"/>
          <w:color w:val="000000" w:themeColor="text1"/>
          <w:sz w:val="27"/>
          <w:rtl/>
        </w:rPr>
        <w:t xml:space="preserve"> محورٍ واحد</w:t>
      </w:r>
      <w:r w:rsidR="00236F6E" w:rsidRPr="00836DEF">
        <w:rPr>
          <w:rFonts w:hint="cs"/>
          <w:color w:val="000000" w:themeColor="text1"/>
          <w:sz w:val="27"/>
          <w:rtl/>
        </w:rPr>
        <w:t>ٍ</w:t>
      </w:r>
      <w:r w:rsidR="00CD04A2" w:rsidRPr="00836DEF">
        <w:rPr>
          <w:rFonts w:hint="cs"/>
          <w:color w:val="000000" w:themeColor="text1"/>
          <w:sz w:val="27"/>
          <w:rtl/>
        </w:rPr>
        <w:t>. وهذا المحور الواحد يمكن أن نعبّ</w:t>
      </w:r>
      <w:r w:rsidR="00236F6E" w:rsidRPr="00836DEF">
        <w:rPr>
          <w:rFonts w:hint="cs"/>
          <w:color w:val="000000" w:themeColor="text1"/>
          <w:sz w:val="27"/>
          <w:rtl/>
        </w:rPr>
        <w:t>ِ</w:t>
      </w:r>
      <w:r w:rsidR="00CD04A2" w:rsidRPr="00836DEF">
        <w:rPr>
          <w:rFonts w:hint="cs"/>
          <w:color w:val="000000" w:themeColor="text1"/>
          <w:sz w:val="27"/>
          <w:rtl/>
        </w:rPr>
        <w:t>ر عنه تعبيراً سلبياً فنقول: إنّه يتمثّل في نفي طرف محدّ</w:t>
      </w:r>
      <w:r w:rsidR="00236F6E" w:rsidRPr="00836DEF">
        <w:rPr>
          <w:rFonts w:hint="cs"/>
          <w:color w:val="000000" w:themeColor="text1"/>
          <w:sz w:val="27"/>
          <w:rtl/>
        </w:rPr>
        <w:t>َ</w:t>
      </w:r>
      <w:r w:rsidR="00CD04A2" w:rsidRPr="00836DEF">
        <w:rPr>
          <w:rFonts w:hint="cs"/>
          <w:color w:val="000000" w:themeColor="text1"/>
          <w:sz w:val="27"/>
          <w:rtl/>
        </w:rPr>
        <w:t>د من أطراف (العلم الإج</w:t>
      </w:r>
      <w:r w:rsidR="00C72D5F" w:rsidRPr="00836DEF">
        <w:rPr>
          <w:rFonts w:hint="cs"/>
          <w:color w:val="000000" w:themeColor="text1"/>
          <w:sz w:val="27"/>
          <w:rtl/>
        </w:rPr>
        <w:t>ماليّ</w:t>
      </w:r>
      <w:r w:rsidR="00CD04A2" w:rsidRPr="00836DEF">
        <w:rPr>
          <w:rFonts w:hint="cs"/>
          <w:color w:val="000000" w:themeColor="text1"/>
          <w:sz w:val="27"/>
          <w:rtl/>
        </w:rPr>
        <w:t>1)، ويمك</w:t>
      </w:r>
      <w:r w:rsidR="00236F6E" w:rsidRPr="00836DEF">
        <w:rPr>
          <w:rFonts w:hint="cs"/>
          <w:color w:val="000000" w:themeColor="text1"/>
          <w:sz w:val="27"/>
          <w:rtl/>
        </w:rPr>
        <w:t xml:space="preserve">ن أن نعبّر عنه تعبيراً إيجابياً </w:t>
      </w:r>
      <w:r w:rsidR="00CD04A2" w:rsidRPr="00836DEF">
        <w:rPr>
          <w:rFonts w:hint="cs"/>
          <w:color w:val="000000" w:themeColor="text1"/>
          <w:sz w:val="27"/>
          <w:rtl/>
        </w:rPr>
        <w:t>ف</w:t>
      </w:r>
      <w:r w:rsidR="00236F6E" w:rsidRPr="00836DEF">
        <w:rPr>
          <w:rFonts w:hint="cs"/>
          <w:color w:val="000000" w:themeColor="text1"/>
          <w:sz w:val="27"/>
          <w:rtl/>
        </w:rPr>
        <w:t>ن</w:t>
      </w:r>
      <w:r w:rsidR="00CD04A2" w:rsidRPr="00836DEF">
        <w:rPr>
          <w:rFonts w:hint="cs"/>
          <w:color w:val="000000" w:themeColor="text1"/>
          <w:sz w:val="27"/>
          <w:rtl/>
        </w:rPr>
        <w:t>قول: إنّه يتمثّل في إثبات طرف محدّ</w:t>
      </w:r>
      <w:r w:rsidR="00236F6E" w:rsidRPr="00836DEF">
        <w:rPr>
          <w:rFonts w:hint="cs"/>
          <w:color w:val="000000" w:themeColor="text1"/>
          <w:sz w:val="27"/>
          <w:rtl/>
        </w:rPr>
        <w:t>َ</w:t>
      </w:r>
      <w:r w:rsidR="00CD04A2" w:rsidRPr="00836DEF">
        <w:rPr>
          <w:rFonts w:hint="cs"/>
          <w:color w:val="000000" w:themeColor="text1"/>
          <w:sz w:val="27"/>
          <w:rtl/>
        </w:rPr>
        <w:t>د من أطراف (العلم الإج</w:t>
      </w:r>
      <w:r w:rsidR="00C72D5F" w:rsidRPr="00836DEF">
        <w:rPr>
          <w:rFonts w:hint="cs"/>
          <w:color w:val="000000" w:themeColor="text1"/>
          <w:sz w:val="27"/>
          <w:rtl/>
        </w:rPr>
        <w:t>ماليّ</w:t>
      </w:r>
      <w:r w:rsidR="00CD04A2" w:rsidRPr="00836DEF">
        <w:rPr>
          <w:rFonts w:hint="cs"/>
          <w:color w:val="000000" w:themeColor="text1"/>
          <w:sz w:val="27"/>
          <w:rtl/>
        </w:rPr>
        <w:t>1)، وأمّا نفس القيم الاحت</w:t>
      </w:r>
      <w:r w:rsidR="00C72D5F" w:rsidRPr="00836DEF">
        <w:rPr>
          <w:rFonts w:hint="cs"/>
          <w:color w:val="000000" w:themeColor="text1"/>
          <w:sz w:val="27"/>
          <w:rtl/>
        </w:rPr>
        <w:t>ماليّ</w:t>
      </w:r>
      <w:r w:rsidR="00CD04A2" w:rsidRPr="00836DEF">
        <w:rPr>
          <w:rFonts w:hint="cs"/>
          <w:color w:val="000000" w:themeColor="text1"/>
          <w:sz w:val="27"/>
          <w:rtl/>
        </w:rPr>
        <w:t xml:space="preserve">ة المتجمّعة في ذلك </w:t>
      </w:r>
      <w:r w:rsidR="00CD04A2" w:rsidRPr="00836DEF">
        <w:rPr>
          <w:rFonts w:hint="cs"/>
          <w:color w:val="000000" w:themeColor="text1"/>
          <w:sz w:val="27"/>
          <w:rtl/>
        </w:rPr>
        <w:lastRenderedPageBreak/>
        <w:t>المحور فهي تنتمي</w:t>
      </w:r>
      <w:r w:rsidR="00D9533D" w:rsidRPr="00836DEF">
        <w:rPr>
          <w:rFonts w:hint="cs"/>
          <w:color w:val="000000" w:themeColor="text1"/>
          <w:sz w:val="27"/>
          <w:rtl/>
        </w:rPr>
        <w:t xml:space="preserve"> إلى </w:t>
      </w:r>
      <w:r w:rsidR="00CD04A2" w:rsidRPr="00836DEF">
        <w:rPr>
          <w:rFonts w:hint="cs"/>
          <w:color w:val="000000" w:themeColor="text1"/>
          <w:sz w:val="27"/>
          <w:rtl/>
        </w:rPr>
        <w:t>(العلم الإج</w:t>
      </w:r>
      <w:r w:rsidR="00C72D5F" w:rsidRPr="00836DEF">
        <w:rPr>
          <w:rFonts w:hint="cs"/>
          <w:color w:val="000000" w:themeColor="text1"/>
          <w:sz w:val="27"/>
          <w:rtl/>
        </w:rPr>
        <w:t>ماليّ</w:t>
      </w:r>
      <w:r w:rsidR="00CD04A2" w:rsidRPr="00836DEF">
        <w:rPr>
          <w:rFonts w:hint="cs"/>
          <w:color w:val="000000" w:themeColor="text1"/>
          <w:sz w:val="27"/>
          <w:rtl/>
        </w:rPr>
        <w:t>2)، وتستوعب الجزء الأكبر من القيم التي يعبّ</w:t>
      </w:r>
      <w:r w:rsidR="00236F6E" w:rsidRPr="00836DEF">
        <w:rPr>
          <w:rFonts w:hint="cs"/>
          <w:color w:val="000000" w:themeColor="text1"/>
          <w:sz w:val="27"/>
          <w:rtl/>
        </w:rPr>
        <w:t>ِ</w:t>
      </w:r>
      <w:r w:rsidR="00CD04A2" w:rsidRPr="00836DEF">
        <w:rPr>
          <w:rFonts w:hint="cs"/>
          <w:color w:val="000000" w:themeColor="text1"/>
          <w:sz w:val="27"/>
          <w:rtl/>
        </w:rPr>
        <w:t>ر عنها، ولا تنتمي</w:t>
      </w:r>
      <w:r w:rsidR="00D9533D" w:rsidRPr="00836DEF">
        <w:rPr>
          <w:rFonts w:hint="cs"/>
          <w:color w:val="000000" w:themeColor="text1"/>
          <w:sz w:val="27"/>
          <w:rtl/>
        </w:rPr>
        <w:t xml:space="preserve"> إلى </w:t>
      </w:r>
      <w:r w:rsidR="00CD04A2" w:rsidRPr="00836DEF">
        <w:rPr>
          <w:rFonts w:hint="cs"/>
          <w:color w:val="000000" w:themeColor="text1"/>
          <w:sz w:val="27"/>
          <w:rtl/>
        </w:rPr>
        <w:t>نفس (العلم الإج</w:t>
      </w:r>
      <w:r w:rsidR="00C72D5F" w:rsidRPr="00836DEF">
        <w:rPr>
          <w:rFonts w:hint="cs"/>
          <w:color w:val="000000" w:themeColor="text1"/>
          <w:sz w:val="27"/>
          <w:rtl/>
        </w:rPr>
        <w:t>ماليّ</w:t>
      </w:r>
      <w:r w:rsidR="00CD04A2" w:rsidRPr="00836DEF">
        <w:rPr>
          <w:rFonts w:hint="cs"/>
          <w:color w:val="000000" w:themeColor="text1"/>
          <w:sz w:val="27"/>
          <w:rtl/>
        </w:rPr>
        <w:t>1) الذي ات</w:t>
      </w:r>
      <w:r w:rsidR="00236F6E" w:rsidRPr="00836DEF">
        <w:rPr>
          <w:rFonts w:hint="cs"/>
          <w:color w:val="000000" w:themeColor="text1"/>
          <w:sz w:val="27"/>
          <w:rtl/>
        </w:rPr>
        <w:t>ّ</w:t>
      </w:r>
      <w:r w:rsidR="00CD04A2" w:rsidRPr="00836DEF">
        <w:rPr>
          <w:rFonts w:hint="cs"/>
          <w:color w:val="000000" w:themeColor="text1"/>
          <w:sz w:val="27"/>
          <w:rtl/>
        </w:rPr>
        <w:t xml:space="preserve">خذت أحد أطرافه محوراً لها. </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فليس محور التجمّع ونفس التجمّع منتميين</w:t>
      </w:r>
      <w:r w:rsidR="00D9533D" w:rsidRPr="00836DEF">
        <w:rPr>
          <w:rFonts w:hint="cs"/>
          <w:color w:val="000000" w:themeColor="text1"/>
          <w:rtl/>
        </w:rPr>
        <w:t xml:space="preserve"> إلى </w:t>
      </w:r>
      <w:r w:rsidRPr="00836DEF">
        <w:rPr>
          <w:rFonts w:hint="cs"/>
          <w:color w:val="000000" w:themeColor="text1"/>
          <w:rtl/>
        </w:rPr>
        <w:t>علم</w:t>
      </w:r>
      <w:r w:rsidR="00236F6E" w:rsidRPr="00836DEF">
        <w:rPr>
          <w:rFonts w:hint="cs"/>
          <w:color w:val="000000" w:themeColor="text1"/>
          <w:rtl/>
        </w:rPr>
        <w:t>ٍ</w:t>
      </w:r>
      <w:r w:rsidRPr="00836DEF">
        <w:rPr>
          <w:rFonts w:hint="cs"/>
          <w:color w:val="000000" w:themeColor="text1"/>
          <w:rtl/>
        </w:rPr>
        <w:t xml:space="preserve"> واحد، بل المحور طرف لعلم، والتجمّع يعبّ</w:t>
      </w:r>
      <w:r w:rsidR="00236F6E" w:rsidRPr="00836DEF">
        <w:rPr>
          <w:rFonts w:hint="cs"/>
          <w:color w:val="000000" w:themeColor="text1"/>
          <w:rtl/>
        </w:rPr>
        <w:t>ِ</w:t>
      </w:r>
      <w:r w:rsidRPr="00836DEF">
        <w:rPr>
          <w:rFonts w:hint="cs"/>
          <w:color w:val="000000" w:themeColor="text1"/>
          <w:rtl/>
        </w:rPr>
        <w:t>ر عن جزء كبير من قيمة علم آخر</w:t>
      </w:r>
      <w:r w:rsidR="00236F6E" w:rsidRPr="00836DEF">
        <w:rPr>
          <w:rFonts w:hint="cs"/>
          <w:color w:val="000000" w:themeColor="text1"/>
          <w:rtl/>
        </w:rPr>
        <w:t>.</w:t>
      </w:r>
      <w:r w:rsidRPr="00836DEF">
        <w:rPr>
          <w:rFonts w:hint="cs"/>
          <w:color w:val="000000" w:themeColor="text1"/>
          <w:rtl/>
        </w:rPr>
        <w:t xml:space="preserve"> فإذا أدّى التجمّع</w:t>
      </w:r>
      <w:r w:rsidR="00D9533D" w:rsidRPr="00836DEF">
        <w:rPr>
          <w:rFonts w:hint="cs"/>
          <w:color w:val="000000" w:themeColor="text1"/>
          <w:rtl/>
        </w:rPr>
        <w:t xml:space="preserve"> إلى </w:t>
      </w:r>
      <w:r w:rsidRPr="00836DEF">
        <w:rPr>
          <w:rFonts w:hint="cs"/>
          <w:color w:val="000000" w:themeColor="text1"/>
          <w:rtl/>
        </w:rPr>
        <w:t>إيجاد اليقين في ذلك المحور</w:t>
      </w:r>
      <w:r w:rsidR="003E5086" w:rsidRPr="00836DEF">
        <w:rPr>
          <w:rFonts w:hint="cs"/>
          <w:color w:val="000000" w:themeColor="text1"/>
          <w:rtl/>
        </w:rPr>
        <w:t>،</w:t>
      </w:r>
      <w:r w:rsidRPr="00836DEF">
        <w:rPr>
          <w:rFonts w:hint="cs"/>
          <w:color w:val="000000" w:themeColor="text1"/>
          <w:rtl/>
        </w:rPr>
        <w:t xml:space="preserve"> وإفناء قيمة من القيم الاحت</w:t>
      </w:r>
      <w:r w:rsidR="00C72D5F" w:rsidRPr="00836DEF">
        <w:rPr>
          <w:rFonts w:hint="cs"/>
          <w:color w:val="000000" w:themeColor="text1"/>
          <w:rtl/>
        </w:rPr>
        <w:t>ماليّ</w:t>
      </w:r>
      <w:r w:rsidRPr="00836DEF">
        <w:rPr>
          <w:rFonts w:hint="cs"/>
          <w:color w:val="000000" w:themeColor="text1"/>
          <w:rtl/>
        </w:rPr>
        <w:t>ة التي يمثّلها (العلم الإج</w:t>
      </w:r>
      <w:r w:rsidR="00C72D5F" w:rsidRPr="00836DEF">
        <w:rPr>
          <w:rFonts w:hint="cs"/>
          <w:color w:val="000000" w:themeColor="text1"/>
          <w:rtl/>
        </w:rPr>
        <w:t>ماليّ</w:t>
      </w:r>
      <w:r w:rsidRPr="00836DEF">
        <w:rPr>
          <w:rFonts w:hint="cs"/>
          <w:color w:val="000000" w:themeColor="text1"/>
          <w:rtl/>
        </w:rPr>
        <w:t>1)</w:t>
      </w:r>
      <w:r w:rsidR="003E5086" w:rsidRPr="00836DEF">
        <w:rPr>
          <w:rFonts w:hint="cs"/>
          <w:color w:val="000000" w:themeColor="text1"/>
          <w:rtl/>
        </w:rPr>
        <w:t>،</w:t>
      </w:r>
      <w:r w:rsidRPr="00836DEF">
        <w:rPr>
          <w:rFonts w:hint="cs"/>
          <w:color w:val="000000" w:themeColor="text1"/>
          <w:rtl/>
        </w:rPr>
        <w:t xml:space="preserve"> فهذا يعني أنّ (العلم الإج</w:t>
      </w:r>
      <w:r w:rsidR="00C72D5F" w:rsidRPr="00836DEF">
        <w:rPr>
          <w:rFonts w:hint="cs"/>
          <w:color w:val="000000" w:themeColor="text1"/>
          <w:rtl/>
        </w:rPr>
        <w:t>ماليّ</w:t>
      </w:r>
      <w:r w:rsidRPr="00836DEF">
        <w:rPr>
          <w:rFonts w:hint="cs"/>
          <w:color w:val="000000" w:themeColor="text1"/>
          <w:rtl/>
        </w:rPr>
        <w:t>2) أفنى بعض القيم الاحت</w:t>
      </w:r>
      <w:r w:rsidR="00C72D5F" w:rsidRPr="00836DEF">
        <w:rPr>
          <w:rFonts w:hint="cs"/>
          <w:color w:val="000000" w:themeColor="text1"/>
          <w:rtl/>
        </w:rPr>
        <w:t>ماليّ</w:t>
      </w:r>
      <w:r w:rsidRPr="00836DEF">
        <w:rPr>
          <w:rFonts w:hint="cs"/>
          <w:color w:val="000000" w:themeColor="text1"/>
          <w:rtl/>
        </w:rPr>
        <w:t>ة في (العلم الإج</w:t>
      </w:r>
      <w:r w:rsidR="00C72D5F" w:rsidRPr="00836DEF">
        <w:rPr>
          <w:rFonts w:hint="cs"/>
          <w:color w:val="000000" w:themeColor="text1"/>
          <w:rtl/>
        </w:rPr>
        <w:t>ماليّ</w:t>
      </w:r>
      <w:r w:rsidRPr="00836DEF">
        <w:rPr>
          <w:rFonts w:hint="cs"/>
          <w:color w:val="000000" w:themeColor="text1"/>
          <w:rtl/>
        </w:rPr>
        <w:t>1)، لا أنّه أفنى قيمة</w:t>
      </w:r>
      <w:r w:rsidR="003E5086" w:rsidRPr="00836DEF">
        <w:rPr>
          <w:rFonts w:hint="cs"/>
          <w:color w:val="000000" w:themeColor="text1"/>
          <w:rtl/>
        </w:rPr>
        <w:t>ً</w:t>
      </w:r>
      <w:r w:rsidRPr="00836DEF">
        <w:rPr>
          <w:rFonts w:hint="cs"/>
          <w:color w:val="000000" w:themeColor="text1"/>
          <w:rtl/>
        </w:rPr>
        <w:t xml:space="preserve"> من قيمه الاحت</w:t>
      </w:r>
      <w:r w:rsidR="00C72D5F" w:rsidRPr="00836DEF">
        <w:rPr>
          <w:rFonts w:hint="cs"/>
          <w:color w:val="000000" w:themeColor="text1"/>
          <w:rtl/>
        </w:rPr>
        <w:t>ماليّ</w:t>
      </w:r>
      <w:r w:rsidRPr="00836DEF">
        <w:rPr>
          <w:rFonts w:hint="cs"/>
          <w:color w:val="000000" w:themeColor="text1"/>
          <w:rtl/>
        </w:rPr>
        <w:t>ة نفسه</w:t>
      </w:r>
      <w:r w:rsidR="00FE4880" w:rsidRPr="00836DEF">
        <w:rPr>
          <w:rFonts w:hint="cs"/>
          <w:color w:val="000000" w:themeColor="text1"/>
          <w:rtl/>
        </w:rPr>
        <w:t>ا</w:t>
      </w:r>
      <w:r w:rsidRPr="00836DEF">
        <w:rPr>
          <w:rFonts w:hint="cs"/>
          <w:color w:val="000000" w:themeColor="text1"/>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ولنطبّق هذا الشكل على سببيّة (أ) لـ (ب) في ضوء علمين إج</w:t>
      </w:r>
      <w:r w:rsidR="00C72D5F" w:rsidRPr="00836DEF">
        <w:rPr>
          <w:rFonts w:hint="cs"/>
          <w:color w:val="000000" w:themeColor="text1"/>
          <w:sz w:val="27"/>
          <w:rtl/>
        </w:rPr>
        <w:t>ماليّ</w:t>
      </w:r>
      <w:r w:rsidRPr="00836DEF">
        <w:rPr>
          <w:rFonts w:hint="cs"/>
          <w:color w:val="000000" w:themeColor="text1"/>
          <w:sz w:val="27"/>
          <w:rtl/>
        </w:rPr>
        <w:t xml:space="preserve">ين، هما: </w:t>
      </w:r>
    </w:p>
    <w:p w:rsidR="00CD04A2" w:rsidRPr="00836DEF" w:rsidRDefault="00CD04A2" w:rsidP="00053C32">
      <w:pPr>
        <w:pStyle w:val="Space2"/>
        <w:spacing w:line="400" w:lineRule="exact"/>
        <w:rPr>
          <w:color w:val="000000" w:themeColor="text1"/>
          <w:rtl/>
        </w:rPr>
      </w:pPr>
      <w:r w:rsidRPr="00836DEF">
        <w:rPr>
          <w:rFonts w:hint="cs"/>
          <w:b/>
          <w:bCs/>
          <w:color w:val="000000" w:themeColor="text1"/>
          <w:rtl/>
        </w:rPr>
        <w:t>أوّلاً</w:t>
      </w:r>
      <w:r w:rsidRPr="00836DEF">
        <w:rPr>
          <w:rFonts w:hint="cs"/>
          <w:color w:val="000000" w:themeColor="text1"/>
          <w:rtl/>
        </w:rPr>
        <w:t>: العلم الإج</w:t>
      </w:r>
      <w:r w:rsidR="00C72D5F" w:rsidRPr="00836DEF">
        <w:rPr>
          <w:rFonts w:hint="cs"/>
          <w:color w:val="000000" w:themeColor="text1"/>
          <w:rtl/>
        </w:rPr>
        <w:t>ماليّ</w:t>
      </w:r>
      <w:r w:rsidRPr="00836DEF">
        <w:rPr>
          <w:rFonts w:hint="cs"/>
          <w:color w:val="000000" w:themeColor="text1"/>
          <w:rtl/>
        </w:rPr>
        <w:t xml:space="preserve"> الذي يحدّد الاحتمال القبلي</w:t>
      </w:r>
      <w:r w:rsidR="003E5086" w:rsidRPr="00836DEF">
        <w:rPr>
          <w:rFonts w:hint="cs"/>
          <w:color w:val="000000" w:themeColor="text1"/>
          <w:rtl/>
        </w:rPr>
        <w:t>ّ</w:t>
      </w:r>
      <w:r w:rsidRPr="00836DEF">
        <w:rPr>
          <w:rFonts w:hint="cs"/>
          <w:color w:val="000000" w:themeColor="text1"/>
          <w:rtl/>
        </w:rPr>
        <w:t xml:space="preserve"> لسببيّة (أ) لـ (ب). فإذا افترضنا أنّنا كنّا نعلم مسبقاً بأنّ لـ (ب) سبباً، وأنّ هذا السبب هو (أ)</w:t>
      </w:r>
      <w:r w:rsidR="00DE2B5F" w:rsidRPr="00836DEF">
        <w:rPr>
          <w:rFonts w:hint="cs"/>
          <w:color w:val="000000" w:themeColor="text1"/>
          <w:rtl/>
        </w:rPr>
        <w:t xml:space="preserve"> أو </w:t>
      </w:r>
      <w:r w:rsidRPr="00836DEF">
        <w:rPr>
          <w:rFonts w:hint="cs"/>
          <w:color w:val="000000" w:themeColor="text1"/>
          <w:rtl/>
        </w:rPr>
        <w:t>(ت)، فسوف يكون هذا العلم محتوياً على عضوين</w:t>
      </w:r>
      <w:r w:rsidR="003E5086" w:rsidRPr="00836DEF">
        <w:rPr>
          <w:rFonts w:hint="cs"/>
          <w:color w:val="000000" w:themeColor="text1"/>
          <w:rtl/>
        </w:rPr>
        <w:t>.</w:t>
      </w:r>
      <w:r w:rsidRPr="00836DEF">
        <w:rPr>
          <w:rFonts w:hint="cs"/>
          <w:color w:val="000000" w:themeColor="text1"/>
          <w:rtl/>
        </w:rPr>
        <w:t xml:space="preserve"> ولنعبّر عنه بـ (العلم</w:t>
      </w:r>
      <w:r w:rsidR="003E5086" w:rsidRPr="00836DEF">
        <w:rPr>
          <w:rFonts w:hint="cs"/>
          <w:color w:val="000000" w:themeColor="text1"/>
          <w:rtl/>
        </w:rPr>
        <w:t xml:space="preserve"> الإج</w:t>
      </w:r>
      <w:r w:rsidR="00C72D5F" w:rsidRPr="00836DEF">
        <w:rPr>
          <w:rFonts w:hint="cs"/>
          <w:color w:val="000000" w:themeColor="text1"/>
          <w:rtl/>
        </w:rPr>
        <w:t>ماليّ</w:t>
      </w:r>
      <w:r w:rsidRPr="00836DEF">
        <w:rPr>
          <w:rFonts w:hint="cs"/>
          <w:color w:val="000000" w:themeColor="text1"/>
          <w:rtl/>
        </w:rPr>
        <w:t xml:space="preserve">1). </w:t>
      </w:r>
    </w:p>
    <w:p w:rsidR="00CD04A2" w:rsidRPr="00836DEF" w:rsidRDefault="00CD04A2" w:rsidP="008135C1">
      <w:pPr>
        <w:rPr>
          <w:color w:val="000000" w:themeColor="text1"/>
          <w:sz w:val="27"/>
          <w:rtl/>
        </w:rPr>
      </w:pPr>
      <w:r w:rsidRPr="00836DEF">
        <w:rPr>
          <w:rFonts w:hint="cs"/>
          <w:b/>
          <w:bCs/>
          <w:color w:val="000000" w:themeColor="text1"/>
          <w:sz w:val="27"/>
          <w:rtl/>
        </w:rPr>
        <w:t>ثانياً</w:t>
      </w:r>
      <w:r w:rsidRPr="00836DEF">
        <w:rPr>
          <w:rFonts w:hint="cs"/>
          <w:color w:val="000000" w:themeColor="text1"/>
          <w:sz w:val="27"/>
          <w:rtl/>
        </w:rPr>
        <w:t>: العلم الإج</w:t>
      </w:r>
      <w:r w:rsidR="00C72D5F" w:rsidRPr="00836DEF">
        <w:rPr>
          <w:rFonts w:hint="cs"/>
          <w:color w:val="000000" w:themeColor="text1"/>
          <w:sz w:val="27"/>
          <w:rtl/>
        </w:rPr>
        <w:t>ماليّ</w:t>
      </w:r>
      <w:r w:rsidRPr="00836DEF">
        <w:rPr>
          <w:rFonts w:hint="cs"/>
          <w:color w:val="000000" w:themeColor="text1"/>
          <w:sz w:val="27"/>
          <w:rtl/>
        </w:rPr>
        <w:t xml:space="preserve"> الذي ات</w:t>
      </w:r>
      <w:r w:rsidR="003E5086" w:rsidRPr="00836DEF">
        <w:rPr>
          <w:rFonts w:hint="cs"/>
          <w:color w:val="000000" w:themeColor="text1"/>
          <w:sz w:val="27"/>
          <w:rtl/>
        </w:rPr>
        <w:t>ّ</w:t>
      </w:r>
      <w:r w:rsidRPr="00836DEF">
        <w:rPr>
          <w:rFonts w:hint="cs"/>
          <w:color w:val="000000" w:themeColor="text1"/>
          <w:sz w:val="27"/>
          <w:rtl/>
        </w:rPr>
        <w:t>خذناه في المرحلة السابقة أساساً لتنمية احتمال السببيّة، وهو العلم الذي يستوعب محتملات (ت) في التجارب الناجحة</w:t>
      </w:r>
      <w:r w:rsidR="003E5086" w:rsidRPr="00836DEF">
        <w:rPr>
          <w:rFonts w:hint="cs"/>
          <w:color w:val="000000" w:themeColor="text1"/>
          <w:sz w:val="27"/>
          <w:rtl/>
        </w:rPr>
        <w:t>.</w:t>
      </w:r>
      <w:r w:rsidRPr="00836DEF">
        <w:rPr>
          <w:rFonts w:hint="cs"/>
          <w:color w:val="000000" w:themeColor="text1"/>
          <w:sz w:val="27"/>
          <w:rtl/>
        </w:rPr>
        <w:t xml:space="preserve"> ولنعبّر عنه بـ (العلم</w:t>
      </w:r>
      <w:r w:rsidR="003E5086" w:rsidRPr="00836DEF">
        <w:rPr>
          <w:rFonts w:hint="cs"/>
          <w:color w:val="000000" w:themeColor="text1"/>
          <w:sz w:val="27"/>
          <w:rtl/>
        </w:rPr>
        <w:t xml:space="preserve"> الإج</w:t>
      </w:r>
      <w:r w:rsidR="00C72D5F" w:rsidRPr="00836DEF">
        <w:rPr>
          <w:rFonts w:hint="cs"/>
          <w:color w:val="000000" w:themeColor="text1"/>
          <w:sz w:val="27"/>
          <w:rtl/>
        </w:rPr>
        <w:t>ماليّ</w:t>
      </w:r>
      <w:r w:rsidRPr="00836DEF">
        <w:rPr>
          <w:rFonts w:hint="cs"/>
          <w:color w:val="000000" w:themeColor="text1"/>
          <w:sz w:val="27"/>
          <w:rtl/>
        </w:rPr>
        <w:t xml:space="preserve">2). </w:t>
      </w:r>
    </w:p>
    <w:p w:rsidR="00CD04A2" w:rsidRPr="00836DEF" w:rsidRDefault="00CD04A2" w:rsidP="008135C1">
      <w:pPr>
        <w:rPr>
          <w:color w:val="000000" w:themeColor="text1"/>
          <w:sz w:val="27"/>
          <w:rtl/>
        </w:rPr>
      </w:pPr>
      <w:r w:rsidRPr="00836DEF">
        <w:rPr>
          <w:rFonts w:hint="cs"/>
          <w:color w:val="000000" w:themeColor="text1"/>
          <w:sz w:val="27"/>
          <w:rtl/>
        </w:rPr>
        <w:t>فإذا كانت التجارب الناجحة عشراً كان عدد الحالات التي تمثّل أطراف (العلم الإج</w:t>
      </w:r>
      <w:r w:rsidR="00C72D5F" w:rsidRPr="00836DEF">
        <w:rPr>
          <w:rFonts w:hint="cs"/>
          <w:color w:val="000000" w:themeColor="text1"/>
          <w:sz w:val="27"/>
          <w:rtl/>
        </w:rPr>
        <w:t>ماليّ</w:t>
      </w:r>
      <w:r w:rsidRPr="00836DEF">
        <w:rPr>
          <w:rFonts w:hint="cs"/>
          <w:color w:val="000000" w:themeColor="text1"/>
          <w:sz w:val="27"/>
          <w:rtl/>
        </w:rPr>
        <w:t>2) (1024) حالة، وحالة واحدة من هذه الحالات حيادية تجاه العضوين المحتملين في (العلم الإج</w:t>
      </w:r>
      <w:r w:rsidR="00C72D5F" w:rsidRPr="00836DEF">
        <w:rPr>
          <w:rFonts w:hint="cs"/>
          <w:color w:val="000000" w:themeColor="text1"/>
          <w:sz w:val="27"/>
          <w:rtl/>
        </w:rPr>
        <w:t>ماليّ</w:t>
      </w:r>
      <w:r w:rsidRPr="00836DEF">
        <w:rPr>
          <w:rFonts w:hint="cs"/>
          <w:color w:val="000000" w:themeColor="text1"/>
          <w:sz w:val="27"/>
          <w:rtl/>
        </w:rPr>
        <w:t>1)، وكلّ الحالات ال</w:t>
      </w:r>
      <w:r w:rsidR="00654762" w:rsidRPr="00836DEF">
        <w:rPr>
          <w:rFonts w:hint="cs"/>
          <w:color w:val="000000" w:themeColor="text1"/>
          <w:sz w:val="27"/>
          <w:rtl/>
        </w:rPr>
        <w:t>أخرى</w:t>
      </w:r>
      <w:r w:rsidRPr="00836DEF">
        <w:rPr>
          <w:rFonts w:hint="cs"/>
          <w:color w:val="000000" w:themeColor="text1"/>
          <w:sz w:val="27"/>
          <w:rtl/>
        </w:rPr>
        <w:t xml:space="preserve"> في صالح أحد العضوين (للعلم الإج</w:t>
      </w:r>
      <w:r w:rsidR="00C72D5F" w:rsidRPr="00836DEF">
        <w:rPr>
          <w:rFonts w:hint="cs"/>
          <w:color w:val="000000" w:themeColor="text1"/>
          <w:sz w:val="27"/>
          <w:rtl/>
        </w:rPr>
        <w:t>ماليّ</w:t>
      </w:r>
      <w:r w:rsidRPr="00836DEF">
        <w:rPr>
          <w:rFonts w:hint="cs"/>
          <w:color w:val="000000" w:themeColor="text1"/>
          <w:sz w:val="27"/>
          <w:rtl/>
        </w:rPr>
        <w:t>1)</w:t>
      </w:r>
      <w:r w:rsidR="003E5086" w:rsidRPr="00836DEF">
        <w:rPr>
          <w:rFonts w:hint="cs"/>
          <w:color w:val="000000" w:themeColor="text1"/>
          <w:sz w:val="27"/>
          <w:rtl/>
        </w:rPr>
        <w:t>،</w:t>
      </w:r>
      <w:r w:rsidRPr="00836DEF">
        <w:rPr>
          <w:rFonts w:hint="cs"/>
          <w:color w:val="000000" w:themeColor="text1"/>
          <w:sz w:val="27"/>
          <w:rtl/>
        </w:rPr>
        <w:t xml:space="preserve"> وهو سببيّة (أ) لـ (ب). </w:t>
      </w:r>
    </w:p>
    <w:p w:rsidR="00CD04A2" w:rsidRPr="00836DEF" w:rsidRDefault="00CD04A2" w:rsidP="0034491A">
      <w:pPr>
        <w:pStyle w:val="Space2"/>
        <w:spacing w:line="410" w:lineRule="exact"/>
        <w:rPr>
          <w:color w:val="000000" w:themeColor="text1"/>
          <w:rtl/>
        </w:rPr>
      </w:pPr>
      <w:r w:rsidRPr="00836DEF">
        <w:rPr>
          <w:rFonts w:hint="cs"/>
          <w:color w:val="000000" w:themeColor="text1"/>
          <w:rtl/>
        </w:rPr>
        <w:t>وهذا يعني أنّ (العلم الإج</w:t>
      </w:r>
      <w:r w:rsidR="00C72D5F" w:rsidRPr="00836DEF">
        <w:rPr>
          <w:rFonts w:hint="cs"/>
          <w:color w:val="000000" w:themeColor="text1"/>
          <w:rtl/>
        </w:rPr>
        <w:t>ماليّ</w:t>
      </w:r>
      <w:r w:rsidRPr="00836DEF">
        <w:rPr>
          <w:rFonts w:hint="cs"/>
          <w:color w:val="000000" w:themeColor="text1"/>
          <w:rtl/>
        </w:rPr>
        <w:t>2) يضمّ (1024) قيمة احت</w:t>
      </w:r>
      <w:r w:rsidR="00C72D5F" w:rsidRPr="00836DEF">
        <w:rPr>
          <w:rFonts w:hint="cs"/>
          <w:color w:val="000000" w:themeColor="text1"/>
          <w:rtl/>
        </w:rPr>
        <w:t>ماليّ</w:t>
      </w:r>
      <w:r w:rsidRPr="00836DEF">
        <w:rPr>
          <w:rFonts w:hint="cs"/>
          <w:color w:val="000000" w:themeColor="text1"/>
          <w:rtl/>
        </w:rPr>
        <w:t xml:space="preserve">ة، وأنّ </w:t>
      </w:r>
      <w:r w:rsidR="003E5086" w:rsidRPr="00836DEF">
        <w:rPr>
          <w:rFonts w:hint="cs"/>
          <w:color w:val="000000" w:themeColor="text1"/>
          <w:rtl/>
        </w:rPr>
        <w:t>1/2</w:t>
      </w:r>
      <w:r w:rsidRPr="00836DEF">
        <w:rPr>
          <w:rFonts w:hint="cs"/>
          <w:color w:val="000000" w:themeColor="text1"/>
          <w:rtl/>
        </w:rPr>
        <w:t xml:space="preserve"> </w:t>
      </w:r>
      <w:r w:rsidR="003E5086" w:rsidRPr="00836DEF">
        <w:rPr>
          <w:rFonts w:hint="cs"/>
          <w:color w:val="000000" w:themeColor="text1"/>
          <w:rtl/>
        </w:rPr>
        <w:t>(</w:t>
      </w:r>
      <w:r w:rsidRPr="00836DEF">
        <w:rPr>
          <w:rFonts w:hint="cs"/>
          <w:color w:val="000000" w:themeColor="text1"/>
          <w:rtl/>
        </w:rPr>
        <w:t>1023</w:t>
      </w:r>
      <w:r w:rsidR="003E5086" w:rsidRPr="00836DEF">
        <w:rPr>
          <w:rFonts w:hint="cs"/>
          <w:color w:val="000000" w:themeColor="text1"/>
          <w:rtl/>
        </w:rPr>
        <w:t>)</w:t>
      </w:r>
      <w:r w:rsidRPr="00836DEF">
        <w:rPr>
          <w:rFonts w:hint="cs"/>
          <w:color w:val="000000" w:themeColor="text1"/>
          <w:rtl/>
        </w:rPr>
        <w:t xml:space="preserve"> قيمة احت</w:t>
      </w:r>
      <w:r w:rsidR="00C72D5F" w:rsidRPr="00836DEF">
        <w:rPr>
          <w:rFonts w:hint="cs"/>
          <w:color w:val="000000" w:themeColor="text1"/>
          <w:rtl/>
        </w:rPr>
        <w:t>ماليّ</w:t>
      </w:r>
      <w:r w:rsidRPr="00836DEF">
        <w:rPr>
          <w:rFonts w:hint="cs"/>
          <w:color w:val="000000" w:themeColor="text1"/>
          <w:rtl/>
        </w:rPr>
        <w:t>ة منها تشكّل تجمّ</w:t>
      </w:r>
      <w:r w:rsidR="003E5086" w:rsidRPr="00836DEF">
        <w:rPr>
          <w:rFonts w:hint="cs"/>
          <w:color w:val="000000" w:themeColor="text1"/>
          <w:rtl/>
        </w:rPr>
        <w:t>ُ</w:t>
      </w:r>
      <w:r w:rsidRPr="00836DEF">
        <w:rPr>
          <w:rFonts w:hint="cs"/>
          <w:color w:val="000000" w:themeColor="text1"/>
          <w:rtl/>
        </w:rPr>
        <w:t>عاً إيجابياً في محور محدّ</w:t>
      </w:r>
      <w:r w:rsidR="003E5086" w:rsidRPr="00836DEF">
        <w:rPr>
          <w:rFonts w:hint="cs"/>
          <w:color w:val="000000" w:themeColor="text1"/>
          <w:rtl/>
        </w:rPr>
        <w:t>َ</w:t>
      </w:r>
      <w:r w:rsidRPr="00836DEF">
        <w:rPr>
          <w:rFonts w:hint="cs"/>
          <w:color w:val="000000" w:themeColor="text1"/>
          <w:rtl/>
        </w:rPr>
        <w:t>د</w:t>
      </w:r>
      <w:r w:rsidR="003E5086" w:rsidRPr="00836DEF">
        <w:rPr>
          <w:rFonts w:hint="cs"/>
          <w:color w:val="000000" w:themeColor="text1"/>
          <w:rtl/>
        </w:rPr>
        <w:t>، وهو سببيّة (أ) لـ (ب)</w:t>
      </w:r>
      <w:r w:rsidRPr="00836DEF">
        <w:rPr>
          <w:rFonts w:hint="cs"/>
          <w:color w:val="000000" w:themeColor="text1"/>
          <w:vertAlign w:val="superscript"/>
          <w:rtl/>
        </w:rPr>
        <w:t>(</w:t>
      </w:r>
      <w:r w:rsidRPr="00836DEF">
        <w:rPr>
          <w:rStyle w:val="EndnoteReference"/>
          <w:color w:val="000000" w:themeColor="text1"/>
          <w:sz w:val="27"/>
          <w:rtl/>
        </w:rPr>
        <w:endnoteReference w:id="187"/>
      </w:r>
      <w:r w:rsidRPr="00836DEF">
        <w:rPr>
          <w:rStyle w:val="EndnoteReference"/>
          <w:rFonts w:hint="cs"/>
          <w:color w:val="000000" w:themeColor="text1"/>
          <w:sz w:val="27"/>
          <w:rtl/>
        </w:rPr>
        <w:t>)</w:t>
      </w:r>
      <w:r w:rsidRPr="00836DEF">
        <w:rPr>
          <w:rStyle w:val="EndnoteReference"/>
          <w:rFonts w:hint="cs"/>
          <w:color w:val="000000" w:themeColor="text1"/>
          <w:sz w:val="27"/>
          <w:vertAlign w:val="baseline"/>
          <w:rtl/>
        </w:rPr>
        <w:t xml:space="preserve"> </w:t>
      </w:r>
      <w:r w:rsidRPr="00836DEF">
        <w:rPr>
          <w:rFonts w:hint="cs"/>
          <w:color w:val="000000" w:themeColor="text1"/>
          <w:rtl/>
        </w:rPr>
        <w:t>ـ أي أحد العضوين في (العلم الإج</w:t>
      </w:r>
      <w:r w:rsidR="00C72D5F" w:rsidRPr="00836DEF">
        <w:rPr>
          <w:rFonts w:hint="cs"/>
          <w:color w:val="000000" w:themeColor="text1"/>
          <w:rtl/>
        </w:rPr>
        <w:t>ماليّ</w:t>
      </w:r>
      <w:r w:rsidRPr="00836DEF">
        <w:rPr>
          <w:rFonts w:hint="cs"/>
          <w:color w:val="000000" w:themeColor="text1"/>
          <w:rtl/>
        </w:rPr>
        <w:t>1) ـ، ويؤدّي هذا التجمّع</w:t>
      </w:r>
      <w:r w:rsidR="00D9533D" w:rsidRPr="00836DEF">
        <w:rPr>
          <w:rFonts w:hint="cs"/>
          <w:color w:val="000000" w:themeColor="text1"/>
          <w:rtl/>
        </w:rPr>
        <w:t xml:space="preserve"> إلى </w:t>
      </w:r>
      <w:r w:rsidRPr="00836DEF">
        <w:rPr>
          <w:rFonts w:hint="cs"/>
          <w:color w:val="000000" w:themeColor="text1"/>
          <w:rtl/>
        </w:rPr>
        <w:t>اكتساب هذه السببي</w:t>
      </w:r>
      <w:r w:rsidR="003E5086" w:rsidRPr="00836DEF">
        <w:rPr>
          <w:rFonts w:hint="cs"/>
          <w:color w:val="000000" w:themeColor="text1"/>
          <w:rtl/>
        </w:rPr>
        <w:t>ّ</w:t>
      </w:r>
      <w:r w:rsidRPr="00836DEF">
        <w:rPr>
          <w:rFonts w:hint="cs"/>
          <w:color w:val="000000" w:themeColor="text1"/>
          <w:rtl/>
        </w:rPr>
        <w:t>ة قيمة احت</w:t>
      </w:r>
      <w:r w:rsidR="00C72D5F" w:rsidRPr="00836DEF">
        <w:rPr>
          <w:rFonts w:hint="cs"/>
          <w:color w:val="000000" w:themeColor="text1"/>
          <w:rtl/>
        </w:rPr>
        <w:t>ماليّ</w:t>
      </w:r>
      <w:r w:rsidRPr="00836DEF">
        <w:rPr>
          <w:rFonts w:hint="cs"/>
          <w:color w:val="000000" w:themeColor="text1"/>
          <w:rtl/>
        </w:rPr>
        <w:t>ة كبيرة، كما رأينا في دراسة المرحلة الاستنباطية من الاستقراء. وفي هذه الحالة يمكن تطبيق المصادرة المفترضة للمرحلة الثانية من الدليل الاستقرائي</w:t>
      </w:r>
      <w:r w:rsidR="003E5086" w:rsidRPr="00836DEF">
        <w:rPr>
          <w:rFonts w:hint="cs"/>
          <w:color w:val="000000" w:themeColor="text1"/>
          <w:rtl/>
        </w:rPr>
        <w:t>،</w:t>
      </w:r>
      <w:r w:rsidRPr="00836DEF">
        <w:rPr>
          <w:rFonts w:hint="cs"/>
          <w:color w:val="000000" w:themeColor="text1"/>
          <w:rtl/>
        </w:rPr>
        <w:t xml:space="preserve"> فنفترض أنّ هذا التجمّ</w:t>
      </w:r>
      <w:r w:rsidR="003E5086" w:rsidRPr="00836DEF">
        <w:rPr>
          <w:rFonts w:hint="cs"/>
          <w:color w:val="000000" w:themeColor="text1"/>
          <w:rtl/>
        </w:rPr>
        <w:t>ُ</w:t>
      </w:r>
      <w:r w:rsidRPr="00836DEF">
        <w:rPr>
          <w:rFonts w:hint="cs"/>
          <w:color w:val="000000" w:themeColor="text1"/>
          <w:rtl/>
        </w:rPr>
        <w:t>ع يسبّ</w:t>
      </w:r>
      <w:r w:rsidR="003E5086" w:rsidRPr="00836DEF">
        <w:rPr>
          <w:rFonts w:hint="cs"/>
          <w:color w:val="000000" w:themeColor="text1"/>
          <w:rtl/>
        </w:rPr>
        <w:t>ِ</w:t>
      </w:r>
      <w:r w:rsidRPr="00836DEF">
        <w:rPr>
          <w:rFonts w:hint="cs"/>
          <w:color w:val="000000" w:themeColor="text1"/>
          <w:rtl/>
        </w:rPr>
        <w:t>ب اليقين بالسببيّة وإفناء القيمة الاحت</w:t>
      </w:r>
      <w:r w:rsidR="00C72D5F" w:rsidRPr="00836DEF">
        <w:rPr>
          <w:rFonts w:hint="cs"/>
          <w:color w:val="000000" w:themeColor="text1"/>
          <w:rtl/>
        </w:rPr>
        <w:t>ماليّ</w:t>
      </w:r>
      <w:r w:rsidRPr="00836DEF">
        <w:rPr>
          <w:rFonts w:hint="cs"/>
          <w:color w:val="000000" w:themeColor="text1"/>
          <w:rtl/>
        </w:rPr>
        <w:t>ة الصغيرة المضادّة لسببيّة (أ) لـ (ب)، ولا يؤدّي هذا الافتراض</w:t>
      </w:r>
      <w:r w:rsidR="00D9533D" w:rsidRPr="00836DEF">
        <w:rPr>
          <w:rFonts w:hint="cs"/>
          <w:color w:val="000000" w:themeColor="text1"/>
          <w:rtl/>
        </w:rPr>
        <w:t xml:space="preserve"> إلى </w:t>
      </w:r>
      <w:r w:rsidRPr="00836DEF">
        <w:rPr>
          <w:rFonts w:hint="cs"/>
          <w:color w:val="000000" w:themeColor="text1"/>
          <w:rtl/>
        </w:rPr>
        <w:t xml:space="preserve">أيّ تناقض؛ لأنّ </w:t>
      </w:r>
      <w:r w:rsidRPr="00836DEF">
        <w:rPr>
          <w:rFonts w:hint="cs"/>
          <w:color w:val="000000" w:themeColor="text1"/>
          <w:rtl/>
        </w:rPr>
        <w:lastRenderedPageBreak/>
        <w:t>التجمّع المسبّ</w:t>
      </w:r>
      <w:r w:rsidR="003E5086" w:rsidRPr="00836DEF">
        <w:rPr>
          <w:rFonts w:hint="cs"/>
          <w:color w:val="000000" w:themeColor="text1"/>
          <w:rtl/>
        </w:rPr>
        <w:t>ِ</w:t>
      </w:r>
      <w:r w:rsidRPr="00836DEF">
        <w:rPr>
          <w:rFonts w:hint="cs"/>
          <w:color w:val="000000" w:themeColor="text1"/>
          <w:rtl/>
        </w:rPr>
        <w:t>ب لذلك يمثّل الجزء الأكبر من قيمة (العلم</w:t>
      </w:r>
      <w:r w:rsidR="003E5086" w:rsidRPr="00836DEF">
        <w:rPr>
          <w:rFonts w:hint="cs"/>
          <w:color w:val="000000" w:themeColor="text1"/>
          <w:rtl/>
        </w:rPr>
        <w:t xml:space="preserve"> الإج</w:t>
      </w:r>
      <w:r w:rsidR="00C72D5F" w:rsidRPr="00836DEF">
        <w:rPr>
          <w:rFonts w:hint="cs"/>
          <w:color w:val="000000" w:themeColor="text1"/>
          <w:rtl/>
        </w:rPr>
        <w:t>ماليّ</w:t>
      </w:r>
      <w:r w:rsidRPr="00836DEF">
        <w:rPr>
          <w:rFonts w:hint="cs"/>
          <w:color w:val="000000" w:themeColor="text1"/>
          <w:rtl/>
        </w:rPr>
        <w:t>2)، والقيمة الاحت</w:t>
      </w:r>
      <w:r w:rsidR="00C72D5F" w:rsidRPr="00836DEF">
        <w:rPr>
          <w:rFonts w:hint="cs"/>
          <w:color w:val="000000" w:themeColor="text1"/>
          <w:rtl/>
        </w:rPr>
        <w:t>ماليّ</w:t>
      </w:r>
      <w:r w:rsidRPr="00836DEF">
        <w:rPr>
          <w:rFonts w:hint="cs"/>
          <w:color w:val="000000" w:themeColor="text1"/>
          <w:rtl/>
        </w:rPr>
        <w:t>ة التي تسبّ</w:t>
      </w:r>
      <w:r w:rsidR="003E5086" w:rsidRPr="00836DEF">
        <w:rPr>
          <w:rFonts w:hint="cs"/>
          <w:color w:val="000000" w:themeColor="text1"/>
          <w:rtl/>
        </w:rPr>
        <w:t>َ</w:t>
      </w:r>
      <w:r w:rsidRPr="00836DEF">
        <w:rPr>
          <w:rFonts w:hint="cs"/>
          <w:color w:val="000000" w:themeColor="text1"/>
          <w:rtl/>
        </w:rPr>
        <w:t>ب ه</w:t>
      </w:r>
      <w:r w:rsidR="003E5086" w:rsidRPr="00836DEF">
        <w:rPr>
          <w:rFonts w:hint="cs"/>
          <w:color w:val="000000" w:themeColor="text1"/>
          <w:rtl/>
        </w:rPr>
        <w:t xml:space="preserve">ذا التجمّع في إفنائها ليست من </w:t>
      </w:r>
      <w:r w:rsidRPr="00836DEF">
        <w:rPr>
          <w:rFonts w:hint="cs"/>
          <w:color w:val="000000" w:themeColor="text1"/>
          <w:rtl/>
        </w:rPr>
        <w:t>القيم الاحت</w:t>
      </w:r>
      <w:r w:rsidR="00C72D5F" w:rsidRPr="00836DEF">
        <w:rPr>
          <w:rFonts w:hint="cs"/>
          <w:color w:val="000000" w:themeColor="text1"/>
          <w:rtl/>
        </w:rPr>
        <w:t>ماليّ</w:t>
      </w:r>
      <w:r w:rsidRPr="00836DEF">
        <w:rPr>
          <w:rFonts w:hint="cs"/>
          <w:color w:val="000000" w:themeColor="text1"/>
          <w:rtl/>
        </w:rPr>
        <w:t>ة المتساوية التي يضمّها (العلم</w:t>
      </w:r>
      <w:r w:rsidR="003E5086" w:rsidRPr="00836DEF">
        <w:rPr>
          <w:rFonts w:hint="cs"/>
          <w:color w:val="000000" w:themeColor="text1"/>
          <w:rtl/>
        </w:rPr>
        <w:t xml:space="preserve"> الإج</w:t>
      </w:r>
      <w:r w:rsidR="00C72D5F" w:rsidRPr="00836DEF">
        <w:rPr>
          <w:rFonts w:hint="cs"/>
          <w:color w:val="000000" w:themeColor="text1"/>
          <w:rtl/>
        </w:rPr>
        <w:t>ماليّ</w:t>
      </w:r>
      <w:r w:rsidRPr="00836DEF">
        <w:rPr>
          <w:rFonts w:hint="cs"/>
          <w:color w:val="000000" w:themeColor="text1"/>
          <w:rtl/>
        </w:rPr>
        <w:t>2)، بل هي قيمة احت</w:t>
      </w:r>
      <w:r w:rsidR="00C72D5F" w:rsidRPr="00836DEF">
        <w:rPr>
          <w:rFonts w:hint="cs"/>
          <w:color w:val="000000" w:themeColor="text1"/>
          <w:rtl/>
        </w:rPr>
        <w:t>ماليّ</w:t>
      </w:r>
      <w:r w:rsidRPr="00836DEF">
        <w:rPr>
          <w:rFonts w:hint="cs"/>
          <w:color w:val="000000" w:themeColor="text1"/>
          <w:rtl/>
        </w:rPr>
        <w:t>ة تنتمي</w:t>
      </w:r>
      <w:r w:rsidR="00D9533D" w:rsidRPr="00836DEF">
        <w:rPr>
          <w:rFonts w:hint="cs"/>
          <w:color w:val="000000" w:themeColor="text1"/>
          <w:rtl/>
        </w:rPr>
        <w:t xml:space="preserve"> إلى </w:t>
      </w:r>
      <w:r w:rsidRPr="00836DEF">
        <w:rPr>
          <w:rFonts w:hint="cs"/>
          <w:color w:val="000000" w:themeColor="text1"/>
          <w:rtl/>
        </w:rPr>
        <w:t>(العلم</w:t>
      </w:r>
      <w:r w:rsidR="003E5086" w:rsidRPr="00836DEF">
        <w:rPr>
          <w:rFonts w:hint="cs"/>
          <w:color w:val="000000" w:themeColor="text1"/>
          <w:rtl/>
        </w:rPr>
        <w:t xml:space="preserve"> الإج</w:t>
      </w:r>
      <w:r w:rsidR="00C72D5F" w:rsidRPr="00836DEF">
        <w:rPr>
          <w:rFonts w:hint="cs"/>
          <w:color w:val="000000" w:themeColor="text1"/>
          <w:rtl/>
        </w:rPr>
        <w:t>ماليّ</w:t>
      </w:r>
      <w:r w:rsidRPr="00836DEF">
        <w:rPr>
          <w:rFonts w:hint="cs"/>
          <w:color w:val="000000" w:themeColor="text1"/>
          <w:rtl/>
        </w:rPr>
        <w:t>1)، فلا نواجه مشكلة إفناء العلم لنفسه،</w:t>
      </w:r>
      <w:r w:rsidR="00DE2B5F" w:rsidRPr="00836DEF">
        <w:rPr>
          <w:rFonts w:hint="cs"/>
          <w:color w:val="000000" w:themeColor="text1"/>
          <w:rtl/>
        </w:rPr>
        <w:t xml:space="preserve"> أو </w:t>
      </w:r>
      <w:r w:rsidRPr="00836DEF">
        <w:rPr>
          <w:rFonts w:hint="cs"/>
          <w:color w:val="000000" w:themeColor="text1"/>
          <w:rtl/>
        </w:rPr>
        <w:t>إفناء العلم لبعض ق</w:t>
      </w:r>
      <w:r w:rsidR="003E5086" w:rsidRPr="00836DEF">
        <w:rPr>
          <w:rFonts w:hint="cs"/>
          <w:color w:val="000000" w:themeColor="text1"/>
          <w:rtl/>
        </w:rPr>
        <w:t>ِ</w:t>
      </w:r>
      <w:r w:rsidRPr="00836DEF">
        <w:rPr>
          <w:rFonts w:hint="cs"/>
          <w:color w:val="000000" w:themeColor="text1"/>
          <w:rtl/>
        </w:rPr>
        <w:t>ي</w:t>
      </w:r>
      <w:r w:rsidR="003E5086" w:rsidRPr="00836DEF">
        <w:rPr>
          <w:rFonts w:hint="cs"/>
          <w:color w:val="000000" w:themeColor="text1"/>
          <w:rtl/>
        </w:rPr>
        <w:t>َ</w:t>
      </w:r>
      <w:r w:rsidRPr="00836DEF">
        <w:rPr>
          <w:rFonts w:hint="cs"/>
          <w:color w:val="000000" w:themeColor="text1"/>
          <w:rtl/>
        </w:rPr>
        <w:t>مه الاحت</w:t>
      </w:r>
      <w:r w:rsidR="00C72D5F" w:rsidRPr="00836DEF">
        <w:rPr>
          <w:rFonts w:hint="cs"/>
          <w:color w:val="000000" w:themeColor="text1"/>
          <w:rtl/>
        </w:rPr>
        <w:t>ماليّ</w:t>
      </w:r>
      <w:r w:rsidRPr="00836DEF">
        <w:rPr>
          <w:rFonts w:hint="cs"/>
          <w:color w:val="000000" w:themeColor="text1"/>
          <w:rtl/>
        </w:rPr>
        <w:t>ة المتساوية دون بعض بدون مبرّ</w:t>
      </w:r>
      <w:r w:rsidR="003E5086" w:rsidRPr="00836DEF">
        <w:rPr>
          <w:rFonts w:hint="cs"/>
          <w:color w:val="000000" w:themeColor="text1"/>
          <w:rtl/>
        </w:rPr>
        <w:t>ِ</w:t>
      </w:r>
      <w:r w:rsidRPr="00836DEF">
        <w:rPr>
          <w:rFonts w:hint="cs"/>
          <w:color w:val="000000" w:themeColor="text1"/>
          <w:rtl/>
        </w:rPr>
        <w:t xml:space="preserve">ر. </w:t>
      </w:r>
    </w:p>
    <w:p w:rsidR="00CD04A2" w:rsidRPr="00836DEF" w:rsidRDefault="00CD04A2" w:rsidP="0034491A">
      <w:pPr>
        <w:pStyle w:val="Space2"/>
        <w:rPr>
          <w:rtl/>
        </w:rPr>
      </w:pPr>
      <w:r w:rsidRPr="00836DEF">
        <w:rPr>
          <w:rFonts w:hint="cs"/>
          <w:rtl/>
        </w:rPr>
        <w:t>وهكذا يتحقّ</w:t>
      </w:r>
      <w:r w:rsidR="003E5086" w:rsidRPr="00836DEF">
        <w:rPr>
          <w:rFonts w:hint="cs"/>
          <w:rtl/>
        </w:rPr>
        <w:t>َ</w:t>
      </w:r>
      <w:r w:rsidRPr="00836DEF">
        <w:rPr>
          <w:rFonts w:hint="cs"/>
          <w:rtl/>
        </w:rPr>
        <w:t>ق الشكل الأوّل لتطبيق المصادرة: كلّما تجمّ</w:t>
      </w:r>
      <w:r w:rsidR="003E5086" w:rsidRPr="00836DEF">
        <w:rPr>
          <w:rFonts w:hint="cs"/>
          <w:rtl/>
        </w:rPr>
        <w:t>َ</w:t>
      </w:r>
      <w:r w:rsidRPr="00836DEF">
        <w:rPr>
          <w:rFonts w:hint="cs"/>
          <w:rtl/>
        </w:rPr>
        <w:t>ع عدد</w:t>
      </w:r>
      <w:r w:rsidR="003E5086" w:rsidRPr="00836DEF">
        <w:rPr>
          <w:rFonts w:hint="cs"/>
          <w:rtl/>
        </w:rPr>
        <w:t>ٌ</w:t>
      </w:r>
      <w:r w:rsidRPr="00836DEF">
        <w:rPr>
          <w:rFonts w:hint="cs"/>
          <w:rtl/>
        </w:rPr>
        <w:t xml:space="preserve"> كبير من القيم الاحت</w:t>
      </w:r>
      <w:r w:rsidR="00C72D5F" w:rsidRPr="00836DEF">
        <w:rPr>
          <w:rFonts w:hint="cs"/>
          <w:rtl/>
        </w:rPr>
        <w:t>ماليّ</w:t>
      </w:r>
      <w:r w:rsidRPr="00836DEF">
        <w:rPr>
          <w:rFonts w:hint="cs"/>
          <w:rtl/>
        </w:rPr>
        <w:t>ة للعلم في محور خارج نطاق ذلك العلم، وتسبّب لإفناء قيمة احت</w:t>
      </w:r>
      <w:r w:rsidR="00C72D5F" w:rsidRPr="00836DEF">
        <w:rPr>
          <w:rFonts w:hint="cs"/>
          <w:rtl/>
        </w:rPr>
        <w:t>ماليّ</w:t>
      </w:r>
      <w:r w:rsidRPr="00836DEF">
        <w:rPr>
          <w:rFonts w:hint="cs"/>
          <w:rtl/>
        </w:rPr>
        <w:t>ة، لا تنتسب</w:t>
      </w:r>
      <w:r w:rsidR="00D9533D" w:rsidRPr="00836DEF">
        <w:rPr>
          <w:rFonts w:hint="cs"/>
          <w:rtl/>
        </w:rPr>
        <w:t xml:space="preserve"> إلى </w:t>
      </w:r>
      <w:r w:rsidRPr="00836DEF">
        <w:rPr>
          <w:rFonts w:hint="cs"/>
          <w:rtl/>
        </w:rPr>
        <w:t>نفس العلم الذي تنتسب إليه القيم المتجمّعة نفسها.</w:t>
      </w:r>
    </w:p>
    <w:p w:rsidR="00CD04A2" w:rsidRPr="00836DEF" w:rsidRDefault="00CD04A2" w:rsidP="008135C1">
      <w:pPr>
        <w:rPr>
          <w:color w:val="000000" w:themeColor="text1"/>
          <w:sz w:val="27"/>
          <w:rtl/>
        </w:rPr>
      </w:pPr>
    </w:p>
    <w:p w:rsidR="00CD04A2" w:rsidRPr="00836DEF" w:rsidRDefault="00CD04A2" w:rsidP="008135C1">
      <w:pPr>
        <w:pStyle w:val="Heading3"/>
        <w:rPr>
          <w:color w:val="000000" w:themeColor="text1"/>
          <w:rtl/>
        </w:rPr>
      </w:pPr>
      <w:r w:rsidRPr="00836DEF">
        <w:rPr>
          <w:rFonts w:hint="cs"/>
          <w:color w:val="000000" w:themeColor="text1"/>
          <w:rtl/>
        </w:rPr>
        <w:t>شرط استخدام الشكل الأوّل</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34491A">
      <w:pPr>
        <w:pStyle w:val="Space2"/>
        <w:rPr>
          <w:rtl/>
        </w:rPr>
      </w:pPr>
      <w:r w:rsidRPr="00836DEF">
        <w:rPr>
          <w:rFonts w:hint="cs"/>
          <w:rtl/>
        </w:rPr>
        <w:t>ويجب أن يتوفّر شرطان أساسيان</w:t>
      </w:r>
      <w:r w:rsidR="003E5086" w:rsidRPr="00836DEF">
        <w:rPr>
          <w:rFonts w:hint="cs"/>
          <w:rtl/>
        </w:rPr>
        <w:t>؛</w:t>
      </w:r>
      <w:r w:rsidRPr="00836DEF">
        <w:rPr>
          <w:rFonts w:hint="cs"/>
          <w:rtl/>
        </w:rPr>
        <w:t xml:space="preserve"> لكي ي</w:t>
      </w:r>
      <w:r w:rsidR="003E5086" w:rsidRPr="00836DEF">
        <w:rPr>
          <w:rFonts w:hint="cs"/>
          <w:rtl/>
        </w:rPr>
        <w:t>ُ</w:t>
      </w:r>
      <w:r w:rsidRPr="00836DEF">
        <w:rPr>
          <w:rFonts w:hint="cs"/>
          <w:rtl/>
        </w:rPr>
        <w:t xml:space="preserve">تاح استخدام الشكل الأوّل لتطبيق المصادرة: </w:t>
      </w:r>
    </w:p>
    <w:p w:rsidR="00CD04A2" w:rsidRPr="00836DEF" w:rsidRDefault="00CD04A2" w:rsidP="00115EC6">
      <w:pPr>
        <w:rPr>
          <w:rtl/>
        </w:rPr>
      </w:pPr>
      <w:r w:rsidRPr="00836DEF">
        <w:rPr>
          <w:rFonts w:hint="cs"/>
          <w:b/>
          <w:bCs/>
          <w:rtl/>
        </w:rPr>
        <w:t>الأوّل</w:t>
      </w:r>
      <w:r w:rsidRPr="00836DEF">
        <w:rPr>
          <w:rFonts w:hint="cs"/>
          <w:rtl/>
        </w:rPr>
        <w:t>: أن لا تكون القضية التي يراد إفنا</w:t>
      </w:r>
      <w:r w:rsidR="003E5086" w:rsidRPr="00836DEF">
        <w:rPr>
          <w:rFonts w:hint="cs"/>
          <w:rtl/>
        </w:rPr>
        <w:t>ء</w:t>
      </w:r>
      <w:r w:rsidRPr="00836DEF">
        <w:rPr>
          <w:rFonts w:hint="cs"/>
          <w:rtl/>
        </w:rPr>
        <w:t xml:space="preserve"> قيمتها الاحت</w:t>
      </w:r>
      <w:r w:rsidR="00C72D5F" w:rsidRPr="00836DEF">
        <w:rPr>
          <w:rFonts w:hint="cs"/>
          <w:rtl/>
        </w:rPr>
        <w:t>ماليّ</w:t>
      </w:r>
      <w:r w:rsidRPr="00836DEF">
        <w:rPr>
          <w:rFonts w:hint="cs"/>
          <w:rtl/>
        </w:rPr>
        <w:t>ة عن طريق تجمّ</w:t>
      </w:r>
      <w:r w:rsidR="003E5086" w:rsidRPr="00836DEF">
        <w:rPr>
          <w:rFonts w:hint="cs"/>
          <w:rtl/>
        </w:rPr>
        <w:t>ُ</w:t>
      </w:r>
      <w:r w:rsidRPr="00836DEF">
        <w:rPr>
          <w:rFonts w:hint="cs"/>
          <w:rtl/>
        </w:rPr>
        <w:t>ع القيم الاحت</w:t>
      </w:r>
      <w:r w:rsidR="00C72D5F" w:rsidRPr="00836DEF">
        <w:rPr>
          <w:rFonts w:hint="cs"/>
          <w:rtl/>
        </w:rPr>
        <w:t>ماليّ</w:t>
      </w:r>
      <w:r w:rsidRPr="00836DEF">
        <w:rPr>
          <w:rFonts w:hint="cs"/>
          <w:rtl/>
        </w:rPr>
        <w:t>ة في محور</w:t>
      </w:r>
      <w:r w:rsidR="003E5086" w:rsidRPr="00836DEF">
        <w:rPr>
          <w:rFonts w:hint="cs"/>
          <w:rtl/>
        </w:rPr>
        <w:t>ٍ</w:t>
      </w:r>
      <w:r w:rsidRPr="00836DEF">
        <w:rPr>
          <w:rFonts w:hint="cs"/>
          <w:rtl/>
        </w:rPr>
        <w:t xml:space="preserve"> واحد ملازمةً لأحد أطراف (العلم الإج</w:t>
      </w:r>
      <w:r w:rsidR="00C72D5F" w:rsidRPr="00836DEF">
        <w:rPr>
          <w:rFonts w:hint="cs"/>
          <w:rtl/>
        </w:rPr>
        <w:t>ماليّ</w:t>
      </w:r>
      <w:r w:rsidRPr="00836DEF">
        <w:rPr>
          <w:rFonts w:hint="cs"/>
          <w:rtl/>
        </w:rPr>
        <w:t>2)</w:t>
      </w:r>
      <w:r w:rsidR="003E5086" w:rsidRPr="00836DEF">
        <w:rPr>
          <w:rFonts w:hint="cs"/>
          <w:rtl/>
        </w:rPr>
        <w:t>،</w:t>
      </w:r>
      <w:r w:rsidRPr="00836DEF">
        <w:rPr>
          <w:rFonts w:hint="cs"/>
          <w:rtl/>
        </w:rPr>
        <w:t xml:space="preserve"> الذي تنتمي القيم المتجمّ</w:t>
      </w:r>
      <w:r w:rsidR="003E5086" w:rsidRPr="00836DEF">
        <w:rPr>
          <w:rFonts w:hint="cs"/>
          <w:rtl/>
        </w:rPr>
        <w:t>ِ</w:t>
      </w:r>
      <w:r w:rsidRPr="00836DEF">
        <w:rPr>
          <w:rFonts w:hint="cs"/>
          <w:rtl/>
        </w:rPr>
        <w:t>عة الاحت</w:t>
      </w:r>
      <w:r w:rsidR="00C72D5F" w:rsidRPr="00836DEF">
        <w:rPr>
          <w:rFonts w:hint="cs"/>
          <w:rtl/>
        </w:rPr>
        <w:t>ماليّ</w:t>
      </w:r>
      <w:r w:rsidRPr="00836DEF">
        <w:rPr>
          <w:rFonts w:hint="cs"/>
          <w:rtl/>
        </w:rPr>
        <w:t xml:space="preserve">ة إليه. ففي مثال السببيّة إذا كان نفي سببيّة (أ) لـ (ب) ملازماً لحالة وجود </w:t>
      </w:r>
      <w:r w:rsidR="003E5086" w:rsidRPr="00836DEF">
        <w:rPr>
          <w:rFonts w:hint="cs"/>
          <w:rtl/>
        </w:rPr>
        <w:t>(ت)</w:t>
      </w:r>
      <w:r w:rsidRPr="00836DEF">
        <w:rPr>
          <w:rFonts w:hint="cs"/>
          <w:rtl/>
        </w:rPr>
        <w:t xml:space="preserve"> في كلّ التجارب الناجحة، وكنّا نعلم بأنّ </w:t>
      </w:r>
      <w:r w:rsidR="003E5086" w:rsidRPr="00836DEF">
        <w:rPr>
          <w:rFonts w:hint="cs"/>
          <w:rtl/>
        </w:rPr>
        <w:t>(ت)</w:t>
      </w:r>
      <w:r w:rsidRPr="00836DEF">
        <w:rPr>
          <w:rFonts w:hint="cs"/>
          <w:rtl/>
        </w:rPr>
        <w:t xml:space="preserve"> إذا كانت موجودة في كلّ المرّات فـ (أ) ليس سبباً لـ (ب) حتماً، فهذا يجعل الشكل الأوّل لتطبيق المصادرة متعذّ</w:t>
      </w:r>
      <w:r w:rsidR="003E5086" w:rsidRPr="00836DEF">
        <w:rPr>
          <w:rFonts w:hint="cs"/>
          <w:rtl/>
        </w:rPr>
        <w:t>ِ</w:t>
      </w:r>
      <w:r w:rsidRPr="00836DEF">
        <w:rPr>
          <w:rFonts w:hint="cs"/>
          <w:rtl/>
        </w:rPr>
        <w:t>راً؛ لأنّ نفي سببيّة (أ) لـ (ب) في هذه الحالة سوف يصبح بنفسه طرفاً من أطراف (العلم الإج</w:t>
      </w:r>
      <w:r w:rsidR="00C72D5F" w:rsidRPr="00836DEF">
        <w:rPr>
          <w:rFonts w:hint="cs"/>
          <w:rtl/>
        </w:rPr>
        <w:t>ماليّ</w:t>
      </w:r>
      <w:r w:rsidRPr="00836DEF">
        <w:rPr>
          <w:rFonts w:hint="cs"/>
          <w:rtl/>
        </w:rPr>
        <w:t>2)؛ لأنّه ملازم</w:t>
      </w:r>
      <w:r w:rsidR="003E5086" w:rsidRPr="00836DEF">
        <w:rPr>
          <w:rFonts w:hint="cs"/>
          <w:rtl/>
        </w:rPr>
        <w:t>ٌ</w:t>
      </w:r>
      <w:r w:rsidRPr="00836DEF">
        <w:rPr>
          <w:rFonts w:hint="cs"/>
          <w:rtl/>
        </w:rPr>
        <w:t xml:space="preserve"> لأحد أطرافه، وملازم</w:t>
      </w:r>
      <w:r w:rsidR="003E5086" w:rsidRPr="00836DEF">
        <w:rPr>
          <w:rFonts w:hint="cs"/>
          <w:rtl/>
        </w:rPr>
        <w:t>ُ</w:t>
      </w:r>
      <w:r w:rsidRPr="00836DEF">
        <w:rPr>
          <w:rFonts w:hint="cs"/>
          <w:rtl/>
        </w:rPr>
        <w:t xml:space="preserve"> الطرف طرف</w:t>
      </w:r>
      <w:r w:rsidR="003E5086" w:rsidRPr="00836DEF">
        <w:rPr>
          <w:rFonts w:hint="cs"/>
          <w:rtl/>
        </w:rPr>
        <w:t>ٌ</w:t>
      </w:r>
      <w:r w:rsidRPr="00836DEF">
        <w:rPr>
          <w:rFonts w:hint="cs"/>
          <w:rtl/>
        </w:rPr>
        <w:t>. فإذا أدّى التجمّع المنتمي</w:t>
      </w:r>
      <w:r w:rsidR="00D9533D" w:rsidRPr="00836DEF">
        <w:rPr>
          <w:rFonts w:hint="cs"/>
          <w:rtl/>
        </w:rPr>
        <w:t xml:space="preserve"> إلى </w:t>
      </w:r>
      <w:r w:rsidRPr="00836DEF">
        <w:rPr>
          <w:rFonts w:hint="cs"/>
          <w:rtl/>
        </w:rPr>
        <w:t>(العلم</w:t>
      </w:r>
      <w:r w:rsidR="003E5086" w:rsidRPr="00836DEF">
        <w:rPr>
          <w:rFonts w:hint="cs"/>
          <w:rtl/>
        </w:rPr>
        <w:t xml:space="preserve"> الإج</w:t>
      </w:r>
      <w:r w:rsidR="00C72D5F" w:rsidRPr="00836DEF">
        <w:rPr>
          <w:rFonts w:hint="cs"/>
          <w:rtl/>
        </w:rPr>
        <w:t>ماليّ</w:t>
      </w:r>
      <w:r w:rsidRPr="00836DEF">
        <w:rPr>
          <w:rFonts w:hint="cs"/>
          <w:rtl/>
        </w:rPr>
        <w:t>2)</w:t>
      </w:r>
      <w:r w:rsidR="00D9533D" w:rsidRPr="00836DEF">
        <w:rPr>
          <w:rFonts w:hint="cs"/>
          <w:rtl/>
        </w:rPr>
        <w:t xml:space="preserve"> إلى </w:t>
      </w:r>
      <w:r w:rsidRPr="00836DEF">
        <w:rPr>
          <w:rFonts w:hint="cs"/>
          <w:rtl/>
        </w:rPr>
        <w:t>إفناء القيمة الاحت</w:t>
      </w:r>
      <w:r w:rsidR="00C72D5F" w:rsidRPr="00836DEF">
        <w:rPr>
          <w:rFonts w:hint="cs"/>
          <w:rtl/>
        </w:rPr>
        <w:t>ماليّ</w:t>
      </w:r>
      <w:r w:rsidRPr="00836DEF">
        <w:rPr>
          <w:rFonts w:hint="cs"/>
          <w:rtl/>
        </w:rPr>
        <w:t>ة لنفي السببيّة فهو يفني ـ بطبيعة الحال ـ القيمة الاحت</w:t>
      </w:r>
      <w:r w:rsidR="00C72D5F" w:rsidRPr="00836DEF">
        <w:rPr>
          <w:rFonts w:hint="cs"/>
          <w:rtl/>
        </w:rPr>
        <w:t>ماليّ</w:t>
      </w:r>
      <w:r w:rsidRPr="00836DEF">
        <w:rPr>
          <w:rFonts w:hint="cs"/>
          <w:rtl/>
        </w:rPr>
        <w:t xml:space="preserve">ة لوجود </w:t>
      </w:r>
      <w:r w:rsidR="003E5086" w:rsidRPr="00836DEF">
        <w:rPr>
          <w:rFonts w:hint="cs"/>
          <w:rtl/>
        </w:rPr>
        <w:t>(ت) ف</w:t>
      </w:r>
      <w:r w:rsidRPr="00836DEF">
        <w:rPr>
          <w:rFonts w:hint="cs"/>
          <w:rtl/>
        </w:rPr>
        <w:t>ي جميع المرّات</w:t>
      </w:r>
      <w:r w:rsidR="003E5086" w:rsidRPr="00836DEF">
        <w:rPr>
          <w:rFonts w:hint="cs"/>
          <w:rtl/>
        </w:rPr>
        <w:t>؛</w:t>
      </w:r>
      <w:r w:rsidRPr="00836DEF">
        <w:rPr>
          <w:rFonts w:hint="cs"/>
          <w:rtl/>
        </w:rPr>
        <w:t xml:space="preserve"> نظراً</w:t>
      </w:r>
      <w:r w:rsidR="00D9533D" w:rsidRPr="00836DEF">
        <w:rPr>
          <w:rFonts w:hint="cs"/>
          <w:rtl/>
        </w:rPr>
        <w:t xml:space="preserve"> إلى </w:t>
      </w:r>
      <w:r w:rsidRPr="00836DEF">
        <w:rPr>
          <w:rFonts w:hint="cs"/>
          <w:rtl/>
        </w:rPr>
        <w:t>التلازم بينهما، وبذلك يصبح العلم سبباً في إفناء قيمة من قِيَمِه الاحت</w:t>
      </w:r>
      <w:r w:rsidR="00C72D5F" w:rsidRPr="00836DEF">
        <w:rPr>
          <w:rFonts w:hint="cs"/>
          <w:rtl/>
        </w:rPr>
        <w:t>ماليّ</w:t>
      </w:r>
      <w:r w:rsidRPr="00836DEF">
        <w:rPr>
          <w:rFonts w:hint="cs"/>
          <w:rtl/>
        </w:rPr>
        <w:t>ة المتساوية، وتواجه المصادرة ـ حينئذٍ ـ مشكلة إفناء العلم لبعض قِيَمه المتساوية دون بعض بدون مبرّر،</w:t>
      </w:r>
      <w:r w:rsidR="00DE2B5F" w:rsidRPr="00836DEF">
        <w:rPr>
          <w:rFonts w:hint="cs"/>
          <w:rtl/>
        </w:rPr>
        <w:t xml:space="preserve"> أو </w:t>
      </w:r>
      <w:r w:rsidRPr="00836DEF">
        <w:rPr>
          <w:rFonts w:hint="cs"/>
          <w:rtl/>
        </w:rPr>
        <w:t xml:space="preserve">مشكلة إفناء العلم لنفسه. </w:t>
      </w:r>
    </w:p>
    <w:p w:rsidR="00CD04A2" w:rsidRPr="00836DEF" w:rsidRDefault="00CD04A2" w:rsidP="00115EC6">
      <w:pPr>
        <w:rPr>
          <w:rtl/>
        </w:rPr>
      </w:pPr>
      <w:r w:rsidRPr="00836DEF">
        <w:rPr>
          <w:rFonts w:hint="cs"/>
          <w:rtl/>
        </w:rPr>
        <w:t xml:space="preserve">فلا بدّ ـ </w:t>
      </w:r>
      <w:r w:rsidR="00082A44" w:rsidRPr="00836DEF">
        <w:rPr>
          <w:rFonts w:hint="cs"/>
          <w:rtl/>
        </w:rPr>
        <w:t>إذاً</w:t>
      </w:r>
      <w:r w:rsidRPr="00836DEF">
        <w:rPr>
          <w:rFonts w:hint="cs"/>
          <w:rtl/>
        </w:rPr>
        <w:t xml:space="preserve"> ـ</w:t>
      </w:r>
      <w:r w:rsidR="00D50F94" w:rsidRPr="00836DEF">
        <w:rPr>
          <w:rFonts w:hint="cs"/>
          <w:rtl/>
        </w:rPr>
        <w:t>؛</w:t>
      </w:r>
      <w:r w:rsidRPr="00836DEF">
        <w:rPr>
          <w:rFonts w:hint="cs"/>
          <w:rtl/>
        </w:rPr>
        <w:t xml:space="preserve"> لكي ينجح الشكل الأوّل لتطبيق المصادرة</w:t>
      </w:r>
      <w:r w:rsidR="00D50F94" w:rsidRPr="00836DEF">
        <w:rPr>
          <w:rFonts w:hint="cs"/>
          <w:rtl/>
        </w:rPr>
        <w:t>،</w:t>
      </w:r>
      <w:r w:rsidRPr="00836DEF">
        <w:rPr>
          <w:rFonts w:hint="cs"/>
          <w:rtl/>
        </w:rPr>
        <w:t xml:space="preserve"> أن نفترض أنّ </w:t>
      </w:r>
      <w:r w:rsidRPr="00836DEF">
        <w:rPr>
          <w:rFonts w:hint="cs"/>
          <w:rtl/>
        </w:rPr>
        <w:lastRenderedPageBreak/>
        <w:t>القضية التي ي</w:t>
      </w:r>
      <w:r w:rsidR="00D50F94" w:rsidRPr="00836DEF">
        <w:rPr>
          <w:rFonts w:hint="cs"/>
          <w:rtl/>
        </w:rPr>
        <w:t>ُ</w:t>
      </w:r>
      <w:r w:rsidRPr="00836DEF">
        <w:rPr>
          <w:rFonts w:hint="cs"/>
          <w:rtl/>
        </w:rPr>
        <w:t>راد إفناء قيمتها الاحت</w:t>
      </w:r>
      <w:r w:rsidR="00C72D5F" w:rsidRPr="00836DEF">
        <w:rPr>
          <w:rFonts w:hint="cs"/>
          <w:rtl/>
        </w:rPr>
        <w:t>ماليّ</w:t>
      </w:r>
      <w:r w:rsidRPr="00836DEF">
        <w:rPr>
          <w:rFonts w:hint="cs"/>
          <w:rtl/>
        </w:rPr>
        <w:t>ة ليست ملازمة</w:t>
      </w:r>
      <w:r w:rsidR="00D50F94" w:rsidRPr="00836DEF">
        <w:rPr>
          <w:rFonts w:hint="cs"/>
          <w:rtl/>
        </w:rPr>
        <w:t>ً</w:t>
      </w:r>
      <w:r w:rsidRPr="00836DEF">
        <w:rPr>
          <w:rFonts w:hint="cs"/>
          <w:rtl/>
        </w:rPr>
        <w:t xml:space="preserve"> لأحد أطراف (العلم</w:t>
      </w:r>
      <w:r w:rsidR="00D50F94" w:rsidRPr="00836DEF">
        <w:rPr>
          <w:rFonts w:hint="cs"/>
          <w:rtl/>
        </w:rPr>
        <w:t xml:space="preserve"> الإج</w:t>
      </w:r>
      <w:r w:rsidR="00C72D5F" w:rsidRPr="00836DEF">
        <w:rPr>
          <w:rFonts w:hint="cs"/>
          <w:rtl/>
        </w:rPr>
        <w:t>ماليّ</w:t>
      </w:r>
      <w:r w:rsidRPr="00836DEF">
        <w:rPr>
          <w:rFonts w:hint="cs"/>
          <w:rtl/>
        </w:rPr>
        <w:t>2)، كما هو الواقع بالنسبة</w:t>
      </w:r>
      <w:r w:rsidR="00D9533D" w:rsidRPr="00836DEF">
        <w:rPr>
          <w:rFonts w:hint="cs"/>
          <w:rtl/>
        </w:rPr>
        <w:t xml:space="preserve"> إلى </w:t>
      </w:r>
      <w:r w:rsidRPr="00836DEF">
        <w:rPr>
          <w:rFonts w:hint="cs"/>
          <w:rtl/>
        </w:rPr>
        <w:t xml:space="preserve">نفي سببيّة (أ) لـ (ب)، فإنّ هذا النفي ليس ملازماً لوجود </w:t>
      </w:r>
      <w:r w:rsidR="00D50F94" w:rsidRPr="00836DEF">
        <w:rPr>
          <w:rFonts w:hint="cs"/>
          <w:rtl/>
        </w:rPr>
        <w:t>(ت)</w:t>
      </w:r>
      <w:r w:rsidRPr="00836DEF">
        <w:rPr>
          <w:rFonts w:hint="cs"/>
          <w:rtl/>
        </w:rPr>
        <w:t xml:space="preserve"> في جميع التجارب؛ لأنّ </w:t>
      </w:r>
      <w:r w:rsidR="00D50F94" w:rsidRPr="00836DEF">
        <w:rPr>
          <w:rFonts w:hint="cs"/>
          <w:rtl/>
        </w:rPr>
        <w:t>(ت)</w:t>
      </w:r>
      <w:r w:rsidRPr="00836DEF">
        <w:rPr>
          <w:rFonts w:hint="cs"/>
          <w:rtl/>
        </w:rPr>
        <w:t xml:space="preserve"> قد تكون موجودة في جميع التجارب، ومع هذا تكون (أ) سبباً لـ (ب)، فلا يعني إفناء (العلم</w:t>
      </w:r>
      <w:r w:rsidR="00D50F94" w:rsidRPr="00836DEF">
        <w:rPr>
          <w:rFonts w:hint="cs"/>
          <w:rtl/>
        </w:rPr>
        <w:t xml:space="preserve"> الإج</w:t>
      </w:r>
      <w:r w:rsidR="00C72D5F" w:rsidRPr="00836DEF">
        <w:rPr>
          <w:rFonts w:hint="cs"/>
          <w:rtl/>
        </w:rPr>
        <w:t>ماليّ</w:t>
      </w:r>
      <w:r w:rsidRPr="00836DEF">
        <w:rPr>
          <w:rFonts w:hint="cs"/>
          <w:rtl/>
        </w:rPr>
        <w:t>2) للقيمة الاحت</w:t>
      </w:r>
      <w:r w:rsidR="00C72D5F" w:rsidRPr="00836DEF">
        <w:rPr>
          <w:rFonts w:hint="cs"/>
          <w:rtl/>
        </w:rPr>
        <w:t>ماليّ</w:t>
      </w:r>
      <w:r w:rsidRPr="00836DEF">
        <w:rPr>
          <w:rFonts w:hint="cs"/>
          <w:rtl/>
        </w:rPr>
        <w:t>ة لهذا النفي إفناءه لإحدى القيم الاحت</w:t>
      </w:r>
      <w:r w:rsidR="00C72D5F" w:rsidRPr="00836DEF">
        <w:rPr>
          <w:rFonts w:hint="cs"/>
          <w:rtl/>
        </w:rPr>
        <w:t>ماليّ</w:t>
      </w:r>
      <w:r w:rsidRPr="00836DEF">
        <w:rPr>
          <w:rFonts w:hint="cs"/>
          <w:rtl/>
        </w:rPr>
        <w:t xml:space="preserve">ة المتساوية التي يمثّلها. </w:t>
      </w:r>
    </w:p>
    <w:p w:rsidR="00CD04A2" w:rsidRPr="00836DEF" w:rsidRDefault="00CD04A2" w:rsidP="00115EC6">
      <w:pPr>
        <w:rPr>
          <w:rtl/>
        </w:rPr>
      </w:pPr>
      <w:r w:rsidRPr="00836DEF">
        <w:rPr>
          <w:rFonts w:hint="cs"/>
          <w:b/>
          <w:bCs/>
          <w:rtl/>
        </w:rPr>
        <w:t>الثاني</w:t>
      </w:r>
      <w:r w:rsidRPr="00836DEF">
        <w:rPr>
          <w:rFonts w:hint="cs"/>
          <w:rtl/>
        </w:rPr>
        <w:t>: أن لا يكون محور التجمّع للقيم الاحت</w:t>
      </w:r>
      <w:r w:rsidR="00C72D5F" w:rsidRPr="00836DEF">
        <w:rPr>
          <w:rFonts w:hint="cs"/>
          <w:rtl/>
        </w:rPr>
        <w:t>ماليّ</w:t>
      </w:r>
      <w:r w:rsidRPr="00836DEF">
        <w:rPr>
          <w:rFonts w:hint="cs"/>
          <w:rtl/>
        </w:rPr>
        <w:t>ة مصطنعاً. و</w:t>
      </w:r>
      <w:r w:rsidR="005135F3" w:rsidRPr="00836DEF">
        <w:rPr>
          <w:rFonts w:hint="cs"/>
          <w:rtl/>
        </w:rPr>
        <w:t xml:space="preserve">نريد بالمحور المصطنع أن لا تكون </w:t>
      </w:r>
      <w:r w:rsidRPr="00836DEF">
        <w:rPr>
          <w:rFonts w:hint="cs"/>
          <w:rtl/>
        </w:rPr>
        <w:t>هذه القيم الاحت</w:t>
      </w:r>
      <w:r w:rsidR="00C72D5F" w:rsidRPr="00836DEF">
        <w:rPr>
          <w:rFonts w:hint="cs"/>
          <w:rtl/>
        </w:rPr>
        <w:t>ماليّ</w:t>
      </w:r>
      <w:r w:rsidRPr="00836DEF">
        <w:rPr>
          <w:rFonts w:hint="cs"/>
          <w:rtl/>
        </w:rPr>
        <w:t>ة المتجمّ</w:t>
      </w:r>
      <w:r w:rsidR="00D50F94" w:rsidRPr="00836DEF">
        <w:rPr>
          <w:rFonts w:hint="cs"/>
          <w:rtl/>
        </w:rPr>
        <w:t>ِ</w:t>
      </w:r>
      <w:r w:rsidRPr="00836DEF">
        <w:rPr>
          <w:rFonts w:hint="cs"/>
          <w:rtl/>
        </w:rPr>
        <w:t>عة متّ</w:t>
      </w:r>
      <w:r w:rsidR="00D50F94" w:rsidRPr="00836DEF">
        <w:rPr>
          <w:rFonts w:hint="cs"/>
          <w:rtl/>
        </w:rPr>
        <w:t>َ</w:t>
      </w:r>
      <w:r w:rsidRPr="00836DEF">
        <w:rPr>
          <w:rFonts w:hint="cs"/>
          <w:rtl/>
        </w:rPr>
        <w:t>جهة كلّها لإثبات قضي</w:t>
      </w:r>
      <w:r w:rsidR="005135F3" w:rsidRPr="00836DEF">
        <w:rPr>
          <w:rFonts w:hint="cs"/>
          <w:rtl/>
        </w:rPr>
        <w:t>ّ</w:t>
      </w:r>
      <w:r w:rsidRPr="00836DEF">
        <w:rPr>
          <w:rFonts w:hint="cs"/>
          <w:rtl/>
        </w:rPr>
        <w:t>ة واحدة بصورة مباشرة، بل يتّ</w:t>
      </w:r>
      <w:r w:rsidR="00D50F94" w:rsidRPr="00836DEF">
        <w:rPr>
          <w:rFonts w:hint="cs"/>
          <w:rtl/>
        </w:rPr>
        <w:t>َ</w:t>
      </w:r>
      <w:r w:rsidRPr="00836DEF">
        <w:rPr>
          <w:rFonts w:hint="cs"/>
          <w:rtl/>
        </w:rPr>
        <w:t>جه بعضها لإثبات قضي</w:t>
      </w:r>
      <w:r w:rsidR="005135F3" w:rsidRPr="00836DEF">
        <w:rPr>
          <w:rFonts w:hint="cs"/>
          <w:rtl/>
        </w:rPr>
        <w:t>ّ</w:t>
      </w:r>
      <w:r w:rsidRPr="00836DEF">
        <w:rPr>
          <w:rFonts w:hint="cs"/>
          <w:rtl/>
        </w:rPr>
        <w:t>ة</w:t>
      </w:r>
      <w:r w:rsidR="00D50F94" w:rsidRPr="00836DEF">
        <w:rPr>
          <w:rFonts w:hint="cs"/>
          <w:rtl/>
        </w:rPr>
        <w:t>،</w:t>
      </w:r>
      <w:r w:rsidRPr="00836DEF">
        <w:rPr>
          <w:rFonts w:hint="cs"/>
          <w:rtl/>
        </w:rPr>
        <w:t xml:space="preserve"> وبعضها لإثبات قضي</w:t>
      </w:r>
      <w:r w:rsidR="005135F3" w:rsidRPr="00836DEF">
        <w:rPr>
          <w:rFonts w:hint="cs"/>
          <w:rtl/>
        </w:rPr>
        <w:t>ّ</w:t>
      </w:r>
      <w:r w:rsidRPr="00836DEF">
        <w:rPr>
          <w:rFonts w:hint="cs"/>
          <w:rtl/>
        </w:rPr>
        <w:t>ة أخرى، ثمّ تُنتزع من القضيتين معاً قضية</w:t>
      </w:r>
      <w:r w:rsidR="00D50F94" w:rsidRPr="00836DEF">
        <w:rPr>
          <w:rFonts w:hint="cs"/>
          <w:rtl/>
        </w:rPr>
        <w:t>ٌ</w:t>
      </w:r>
      <w:r w:rsidRPr="00836DEF">
        <w:rPr>
          <w:rFonts w:hint="cs"/>
          <w:rtl/>
        </w:rPr>
        <w:t xml:space="preserve"> ثالثة</w:t>
      </w:r>
      <w:r w:rsidR="00D50F94" w:rsidRPr="00836DEF">
        <w:rPr>
          <w:rFonts w:hint="cs"/>
          <w:rtl/>
        </w:rPr>
        <w:t>،</w:t>
      </w:r>
      <w:r w:rsidRPr="00836DEF">
        <w:rPr>
          <w:rFonts w:hint="cs"/>
          <w:rtl/>
        </w:rPr>
        <w:t xml:space="preserve"> يجعل منها المحور الذي تتجمّع فيه القيم الاحت</w:t>
      </w:r>
      <w:r w:rsidR="00C72D5F" w:rsidRPr="00836DEF">
        <w:rPr>
          <w:rFonts w:hint="cs"/>
          <w:rtl/>
        </w:rPr>
        <w:t>ماليّ</w:t>
      </w:r>
      <w:r w:rsidRPr="00836DEF">
        <w:rPr>
          <w:rFonts w:hint="cs"/>
          <w:rtl/>
        </w:rPr>
        <w:t>ة</w:t>
      </w:r>
      <w:r w:rsidRPr="00836DEF">
        <w:rPr>
          <w:rFonts w:hint="cs"/>
          <w:vertAlign w:val="superscript"/>
          <w:rtl/>
        </w:rPr>
        <w:t>(</w:t>
      </w:r>
      <w:r w:rsidRPr="00836DEF">
        <w:rPr>
          <w:rStyle w:val="EndnoteReference"/>
          <w:color w:val="000000" w:themeColor="text1"/>
          <w:sz w:val="27"/>
          <w:rtl/>
        </w:rPr>
        <w:endnoteReference w:id="188"/>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3E5086" w:rsidP="00115EC6">
      <w:pPr>
        <w:rPr>
          <w:rtl/>
        </w:rPr>
      </w:pPr>
      <w:r w:rsidRPr="00836DEF">
        <w:rPr>
          <w:rFonts w:hint="cs"/>
          <w:b/>
          <w:bCs/>
          <w:rtl/>
        </w:rPr>
        <w:t>الشكل الثاني</w:t>
      </w:r>
      <w:r w:rsidRPr="00836DEF">
        <w:rPr>
          <w:rFonts w:hint="cs"/>
          <w:rtl/>
        </w:rPr>
        <w:t>:</w:t>
      </w:r>
      <w:r w:rsidR="00CD04A2" w:rsidRPr="00836DEF">
        <w:rPr>
          <w:rFonts w:hint="cs"/>
          <w:rtl/>
        </w:rPr>
        <w:t xml:space="preserve"> كنّا في الشكل الأوّل لتطبيق المصادرة نواجه علم</w:t>
      </w:r>
      <w:r w:rsidR="00D50F94" w:rsidRPr="00836DEF">
        <w:rPr>
          <w:rFonts w:hint="cs"/>
          <w:rtl/>
        </w:rPr>
        <w:t>َ</w:t>
      </w:r>
      <w:r w:rsidR="00CD04A2" w:rsidRPr="00836DEF">
        <w:rPr>
          <w:rFonts w:hint="cs"/>
          <w:rtl/>
        </w:rPr>
        <w:t>ي</w:t>
      </w:r>
      <w:r w:rsidR="00D50F94" w:rsidRPr="00836DEF">
        <w:rPr>
          <w:rFonts w:hint="cs"/>
          <w:rtl/>
        </w:rPr>
        <w:t>ْ</w:t>
      </w:r>
      <w:r w:rsidR="00CD04A2" w:rsidRPr="00836DEF">
        <w:rPr>
          <w:rFonts w:hint="cs"/>
          <w:rtl/>
        </w:rPr>
        <w:t xml:space="preserve">ن: </w:t>
      </w:r>
      <w:r w:rsidR="00CD04A2" w:rsidRPr="00836DEF">
        <w:rPr>
          <w:rFonts w:hint="cs"/>
          <w:b/>
          <w:bCs/>
          <w:rtl/>
        </w:rPr>
        <w:t>أحدهما</w:t>
      </w:r>
      <w:r w:rsidR="00D50F94" w:rsidRPr="00836DEF">
        <w:rPr>
          <w:rFonts w:hint="cs"/>
          <w:rtl/>
        </w:rPr>
        <w:t xml:space="preserve">: </w:t>
      </w:r>
      <w:r w:rsidR="00CD04A2" w:rsidRPr="00836DEF">
        <w:rPr>
          <w:rFonts w:hint="cs"/>
          <w:rtl/>
        </w:rPr>
        <w:t>هو الذي يفني القيمة الاحت</w:t>
      </w:r>
      <w:r w:rsidR="00C72D5F" w:rsidRPr="00836DEF">
        <w:rPr>
          <w:rFonts w:hint="cs"/>
          <w:rtl/>
        </w:rPr>
        <w:t>ماليّ</w:t>
      </w:r>
      <w:r w:rsidR="00CD04A2" w:rsidRPr="00836DEF">
        <w:rPr>
          <w:rFonts w:hint="cs"/>
          <w:rtl/>
        </w:rPr>
        <w:t>ة لأحد أطرافه، وهذا هو (العلم الإج</w:t>
      </w:r>
      <w:r w:rsidR="00C72D5F" w:rsidRPr="00836DEF">
        <w:rPr>
          <w:rFonts w:hint="cs"/>
          <w:rtl/>
        </w:rPr>
        <w:t>ماليّ</w:t>
      </w:r>
      <w:r w:rsidR="00CD04A2" w:rsidRPr="00836DEF">
        <w:rPr>
          <w:rFonts w:hint="cs"/>
          <w:rtl/>
        </w:rPr>
        <w:t>1)</w:t>
      </w:r>
      <w:r w:rsidR="00D50F94" w:rsidRPr="00836DEF">
        <w:rPr>
          <w:rFonts w:hint="cs"/>
          <w:rtl/>
        </w:rPr>
        <w:t>؛</w:t>
      </w:r>
      <w:r w:rsidR="00CD04A2" w:rsidRPr="00836DEF">
        <w:rPr>
          <w:rFonts w:hint="cs"/>
          <w:rtl/>
        </w:rPr>
        <w:t xml:space="preserve"> </w:t>
      </w:r>
      <w:r w:rsidR="00CD04A2" w:rsidRPr="00836DEF">
        <w:rPr>
          <w:rFonts w:hint="cs"/>
          <w:b/>
          <w:bCs/>
          <w:rtl/>
        </w:rPr>
        <w:t>والآخر</w:t>
      </w:r>
      <w:r w:rsidR="00D50F94" w:rsidRPr="00836DEF">
        <w:rPr>
          <w:rFonts w:hint="cs"/>
          <w:rtl/>
        </w:rPr>
        <w:t>:</w:t>
      </w:r>
      <w:r w:rsidR="00CD04A2" w:rsidRPr="00836DEF">
        <w:rPr>
          <w:rFonts w:hint="cs"/>
          <w:rtl/>
        </w:rPr>
        <w:t xml:space="preserve"> هو الذي يسبّب هذا الفناء عن طريق تجمّ</w:t>
      </w:r>
      <w:r w:rsidR="00D50F94" w:rsidRPr="00836DEF">
        <w:rPr>
          <w:rFonts w:hint="cs"/>
          <w:rtl/>
        </w:rPr>
        <w:t>ُ</w:t>
      </w:r>
      <w:r w:rsidR="00CD04A2" w:rsidRPr="00836DEF">
        <w:rPr>
          <w:rFonts w:hint="cs"/>
          <w:rtl/>
        </w:rPr>
        <w:t>ع عدد</w:t>
      </w:r>
      <w:r w:rsidR="00D50F94" w:rsidRPr="00836DEF">
        <w:rPr>
          <w:rFonts w:hint="cs"/>
          <w:rtl/>
        </w:rPr>
        <w:t>ٍ</w:t>
      </w:r>
      <w:r w:rsidR="00CD04A2" w:rsidRPr="00836DEF">
        <w:rPr>
          <w:rFonts w:hint="cs"/>
          <w:rtl/>
        </w:rPr>
        <w:t xml:space="preserve"> كبير من قيمه الاحت</w:t>
      </w:r>
      <w:r w:rsidR="00C72D5F" w:rsidRPr="00836DEF">
        <w:rPr>
          <w:rFonts w:hint="cs"/>
          <w:rtl/>
        </w:rPr>
        <w:t>ماليّ</w:t>
      </w:r>
      <w:r w:rsidR="00CD04A2" w:rsidRPr="00836DEF">
        <w:rPr>
          <w:rFonts w:hint="cs"/>
          <w:rtl/>
        </w:rPr>
        <w:t>ة في محور</w:t>
      </w:r>
      <w:r w:rsidR="00D50F94" w:rsidRPr="00836DEF">
        <w:rPr>
          <w:rFonts w:hint="cs"/>
          <w:rtl/>
        </w:rPr>
        <w:t>ٍ</w:t>
      </w:r>
      <w:r w:rsidR="00CD04A2" w:rsidRPr="00836DEF">
        <w:rPr>
          <w:rFonts w:hint="cs"/>
          <w:rtl/>
        </w:rPr>
        <w:t xml:space="preserve"> واحد</w:t>
      </w:r>
      <w:r w:rsidR="00D50F94" w:rsidRPr="00836DEF">
        <w:rPr>
          <w:rFonts w:hint="cs"/>
          <w:rtl/>
        </w:rPr>
        <w:t>.</w:t>
      </w:r>
      <w:r w:rsidR="00CD04A2" w:rsidRPr="00836DEF">
        <w:rPr>
          <w:rFonts w:hint="cs"/>
          <w:rtl/>
        </w:rPr>
        <w:t xml:space="preserve"> وبذلك تفادينا فرضيّة إفناء العلم لإحدى ق</w:t>
      </w:r>
      <w:r w:rsidR="00D50F94" w:rsidRPr="00836DEF">
        <w:rPr>
          <w:rFonts w:hint="cs"/>
          <w:rtl/>
        </w:rPr>
        <w:t>ِ</w:t>
      </w:r>
      <w:r w:rsidR="00CD04A2" w:rsidRPr="00836DEF">
        <w:rPr>
          <w:rFonts w:hint="cs"/>
          <w:rtl/>
        </w:rPr>
        <w:t>ي</w:t>
      </w:r>
      <w:r w:rsidR="00D50F94" w:rsidRPr="00836DEF">
        <w:rPr>
          <w:rFonts w:hint="cs"/>
          <w:rtl/>
        </w:rPr>
        <w:t>َ</w:t>
      </w:r>
      <w:r w:rsidR="00CD04A2" w:rsidRPr="00836DEF">
        <w:rPr>
          <w:rFonts w:hint="cs"/>
          <w:rtl/>
        </w:rPr>
        <w:t>مه الاحت</w:t>
      </w:r>
      <w:r w:rsidR="00C72D5F" w:rsidRPr="00836DEF">
        <w:rPr>
          <w:rFonts w:hint="cs"/>
          <w:rtl/>
        </w:rPr>
        <w:t>ماليّ</w:t>
      </w:r>
      <w:r w:rsidR="00CD04A2" w:rsidRPr="00836DEF">
        <w:rPr>
          <w:rFonts w:hint="cs"/>
          <w:rtl/>
        </w:rPr>
        <w:t xml:space="preserve">ة المتساوية. </w:t>
      </w:r>
    </w:p>
    <w:p w:rsidR="00CD04A2" w:rsidRPr="00836DEF" w:rsidRDefault="00CD04A2" w:rsidP="00115EC6">
      <w:pPr>
        <w:rPr>
          <w:rtl/>
        </w:rPr>
      </w:pPr>
      <w:r w:rsidRPr="00836DEF">
        <w:rPr>
          <w:rFonts w:hint="cs"/>
          <w:rtl/>
        </w:rPr>
        <w:t>وفي هذا الشكل الجديد لتطبيق المصادرة نفترض أنّ العلم الذي يمارس إفناء القيمة الاحت</w:t>
      </w:r>
      <w:r w:rsidR="00C72D5F" w:rsidRPr="00836DEF">
        <w:rPr>
          <w:rFonts w:hint="cs"/>
          <w:rtl/>
        </w:rPr>
        <w:t>ماليّ</w:t>
      </w:r>
      <w:r w:rsidRPr="00836DEF">
        <w:rPr>
          <w:rFonts w:hint="cs"/>
          <w:rtl/>
        </w:rPr>
        <w:t>ة الصغيرة عن طريق تجمّ</w:t>
      </w:r>
      <w:r w:rsidR="00D50F94" w:rsidRPr="00836DEF">
        <w:rPr>
          <w:rFonts w:hint="cs"/>
          <w:rtl/>
        </w:rPr>
        <w:t>ُ</w:t>
      </w:r>
      <w:r w:rsidRPr="00836DEF">
        <w:rPr>
          <w:rFonts w:hint="cs"/>
          <w:rtl/>
        </w:rPr>
        <w:t>ع عدد</w:t>
      </w:r>
      <w:r w:rsidR="00D50F94" w:rsidRPr="00836DEF">
        <w:rPr>
          <w:rFonts w:hint="cs"/>
          <w:rtl/>
        </w:rPr>
        <w:t>ٍ</w:t>
      </w:r>
      <w:r w:rsidRPr="00836DEF">
        <w:rPr>
          <w:rFonts w:hint="cs"/>
          <w:rtl/>
        </w:rPr>
        <w:t xml:space="preserve"> كبير من ق</w:t>
      </w:r>
      <w:r w:rsidR="00D50F94" w:rsidRPr="00836DEF">
        <w:rPr>
          <w:rFonts w:hint="cs"/>
          <w:rtl/>
        </w:rPr>
        <w:t>ِ</w:t>
      </w:r>
      <w:r w:rsidRPr="00836DEF">
        <w:rPr>
          <w:rFonts w:hint="cs"/>
          <w:rtl/>
        </w:rPr>
        <w:t>ي</w:t>
      </w:r>
      <w:r w:rsidR="00D50F94" w:rsidRPr="00836DEF">
        <w:rPr>
          <w:rFonts w:hint="cs"/>
          <w:rtl/>
        </w:rPr>
        <w:t>َ</w:t>
      </w:r>
      <w:r w:rsidRPr="00836DEF">
        <w:rPr>
          <w:rFonts w:hint="cs"/>
          <w:rtl/>
        </w:rPr>
        <w:t>مه الاحت</w:t>
      </w:r>
      <w:r w:rsidR="00C72D5F" w:rsidRPr="00836DEF">
        <w:rPr>
          <w:rFonts w:hint="cs"/>
          <w:rtl/>
        </w:rPr>
        <w:t>ماليّ</w:t>
      </w:r>
      <w:r w:rsidRPr="00836DEF">
        <w:rPr>
          <w:rFonts w:hint="cs"/>
          <w:rtl/>
        </w:rPr>
        <w:t>ة في محور واحد هو نفس العلم الذي تفنى القيمة الاحت</w:t>
      </w:r>
      <w:r w:rsidR="00C72D5F" w:rsidRPr="00836DEF">
        <w:rPr>
          <w:rFonts w:hint="cs"/>
          <w:rtl/>
        </w:rPr>
        <w:t>ماليّ</w:t>
      </w:r>
      <w:r w:rsidRPr="00836DEF">
        <w:rPr>
          <w:rFonts w:hint="cs"/>
          <w:rtl/>
        </w:rPr>
        <w:t>ة لأحد أطرافه</w:t>
      </w:r>
      <w:r w:rsidR="00D50F94" w:rsidRPr="00836DEF">
        <w:rPr>
          <w:rFonts w:hint="cs"/>
          <w:rtl/>
        </w:rPr>
        <w:t>.</w:t>
      </w:r>
      <w:r w:rsidRPr="00836DEF">
        <w:rPr>
          <w:rFonts w:hint="cs"/>
          <w:rtl/>
        </w:rPr>
        <w:t xml:space="preserve"> وهذا يعني أنّ العلم يفني القيمة الاحت</w:t>
      </w:r>
      <w:r w:rsidR="00C72D5F" w:rsidRPr="00836DEF">
        <w:rPr>
          <w:rFonts w:hint="cs"/>
          <w:rtl/>
        </w:rPr>
        <w:t>ماليّ</w:t>
      </w:r>
      <w:r w:rsidRPr="00836DEF">
        <w:rPr>
          <w:rFonts w:hint="cs"/>
          <w:rtl/>
        </w:rPr>
        <w:t>ة لأحد أطرافه</w:t>
      </w:r>
      <w:r w:rsidR="00D50F94" w:rsidRPr="00836DEF">
        <w:rPr>
          <w:rFonts w:hint="cs"/>
          <w:rtl/>
        </w:rPr>
        <w:t>.</w:t>
      </w:r>
      <w:r w:rsidRPr="00836DEF">
        <w:rPr>
          <w:rFonts w:hint="cs"/>
          <w:rtl/>
        </w:rPr>
        <w:t xml:space="preserve"> ولكن</w:t>
      </w:r>
      <w:r w:rsidR="00D50F94" w:rsidRPr="00836DEF">
        <w:rPr>
          <w:rFonts w:hint="cs"/>
          <w:rtl/>
        </w:rPr>
        <w:t>ْ</w:t>
      </w:r>
      <w:r w:rsidRPr="00836DEF">
        <w:rPr>
          <w:rFonts w:hint="cs"/>
          <w:rtl/>
        </w:rPr>
        <w:t xml:space="preserve"> رغم ذاك لا يؤدّي بنا هذا</w:t>
      </w:r>
      <w:r w:rsidR="00D9533D" w:rsidRPr="00836DEF">
        <w:rPr>
          <w:rFonts w:hint="cs"/>
          <w:rtl/>
        </w:rPr>
        <w:t xml:space="preserve"> إلى </w:t>
      </w:r>
      <w:r w:rsidRPr="00836DEF">
        <w:rPr>
          <w:rFonts w:hint="cs"/>
          <w:rtl/>
        </w:rPr>
        <w:t>افتراض أنّ العلم يفني نفسه،</w:t>
      </w:r>
      <w:r w:rsidR="00DE2B5F" w:rsidRPr="00836DEF">
        <w:rPr>
          <w:rFonts w:hint="cs"/>
          <w:rtl/>
        </w:rPr>
        <w:t xml:space="preserve"> أو </w:t>
      </w:r>
      <w:r w:rsidRPr="00836DEF">
        <w:rPr>
          <w:rFonts w:hint="cs"/>
          <w:rtl/>
        </w:rPr>
        <w:t>يفني بعض ق</w:t>
      </w:r>
      <w:r w:rsidR="00D50F94" w:rsidRPr="00836DEF">
        <w:rPr>
          <w:rFonts w:hint="cs"/>
          <w:rtl/>
        </w:rPr>
        <w:t>ِ</w:t>
      </w:r>
      <w:r w:rsidRPr="00836DEF">
        <w:rPr>
          <w:rFonts w:hint="cs"/>
          <w:rtl/>
        </w:rPr>
        <w:t>ي</w:t>
      </w:r>
      <w:r w:rsidR="00D50F94" w:rsidRPr="00836DEF">
        <w:rPr>
          <w:rFonts w:hint="cs"/>
          <w:rtl/>
        </w:rPr>
        <w:t>َ</w:t>
      </w:r>
      <w:r w:rsidRPr="00836DEF">
        <w:rPr>
          <w:rFonts w:hint="cs"/>
          <w:rtl/>
        </w:rPr>
        <w:t>مه الاحت</w:t>
      </w:r>
      <w:r w:rsidR="00C72D5F" w:rsidRPr="00836DEF">
        <w:rPr>
          <w:rFonts w:hint="cs"/>
          <w:rtl/>
        </w:rPr>
        <w:t>ماليّ</w:t>
      </w:r>
      <w:r w:rsidRPr="00836DEF">
        <w:rPr>
          <w:rFonts w:hint="cs"/>
          <w:rtl/>
        </w:rPr>
        <w:t>ة المتساوية دون بعض بدون مرجّ</w:t>
      </w:r>
      <w:r w:rsidR="00D50F94" w:rsidRPr="00836DEF">
        <w:rPr>
          <w:rFonts w:hint="cs"/>
          <w:rtl/>
        </w:rPr>
        <w:t>ِ</w:t>
      </w:r>
      <w:r w:rsidRPr="00836DEF">
        <w:rPr>
          <w:rFonts w:hint="cs"/>
          <w:rtl/>
        </w:rPr>
        <w:t>ح</w:t>
      </w:r>
      <w:r w:rsidR="00D50F94" w:rsidRPr="00836DEF">
        <w:rPr>
          <w:rFonts w:hint="cs"/>
          <w:rtl/>
        </w:rPr>
        <w:t>؛</w:t>
      </w:r>
      <w:r w:rsidRPr="00836DEF">
        <w:rPr>
          <w:rFonts w:hint="cs"/>
          <w:rtl/>
        </w:rPr>
        <w:t xml:space="preserve"> وذلك لأنّنا نفترض ـ في هذا الشكل لتطبيق المصادرة ـ أنّ الطرف الذي أفنى العلم قيمته الاحت</w:t>
      </w:r>
      <w:r w:rsidR="00C72D5F" w:rsidRPr="00836DEF">
        <w:rPr>
          <w:rFonts w:hint="cs"/>
          <w:rtl/>
        </w:rPr>
        <w:t>ماليّ</w:t>
      </w:r>
      <w:r w:rsidRPr="00836DEF">
        <w:rPr>
          <w:rFonts w:hint="cs"/>
          <w:rtl/>
        </w:rPr>
        <w:t>ة من بين أطرافه لم تكن قيمته الاحت</w:t>
      </w:r>
      <w:r w:rsidR="00C72D5F" w:rsidRPr="00836DEF">
        <w:rPr>
          <w:rFonts w:hint="cs"/>
          <w:rtl/>
        </w:rPr>
        <w:t>ماليّ</w:t>
      </w:r>
      <w:r w:rsidRPr="00836DEF">
        <w:rPr>
          <w:rFonts w:hint="cs"/>
          <w:rtl/>
        </w:rPr>
        <w:t>ة مساوية للقيمة الاحت</w:t>
      </w:r>
      <w:r w:rsidR="00C72D5F" w:rsidRPr="00836DEF">
        <w:rPr>
          <w:rFonts w:hint="cs"/>
          <w:rtl/>
        </w:rPr>
        <w:t>ماليّ</w:t>
      </w:r>
      <w:r w:rsidRPr="00836DEF">
        <w:rPr>
          <w:rFonts w:hint="cs"/>
          <w:rtl/>
        </w:rPr>
        <w:t>ة لسائر أطراف هذا العلم، بل أصغر من سائر القيم ال</w:t>
      </w:r>
      <w:r w:rsidR="00654762" w:rsidRPr="00836DEF">
        <w:rPr>
          <w:rFonts w:hint="cs"/>
          <w:rtl/>
        </w:rPr>
        <w:t>أخرى</w:t>
      </w:r>
      <w:r w:rsidRPr="00836DEF">
        <w:rPr>
          <w:rFonts w:hint="cs"/>
          <w:rtl/>
        </w:rPr>
        <w:t>. وفي هذه الحالة لا يواجه تطبيق المصادرة أيّ استحالة</w:t>
      </w:r>
      <w:r w:rsidR="00D50F94" w:rsidRPr="00836DEF">
        <w:rPr>
          <w:rFonts w:hint="cs"/>
          <w:rtl/>
        </w:rPr>
        <w:t>ٍ،</w:t>
      </w:r>
      <w:r w:rsidRPr="00836DEF">
        <w:rPr>
          <w:rFonts w:hint="cs"/>
          <w:rtl/>
        </w:rPr>
        <w:t xml:space="preserve"> من نوع الترجيح بلا مرجّح،</w:t>
      </w:r>
      <w:r w:rsidR="00DE2B5F" w:rsidRPr="00836DEF">
        <w:rPr>
          <w:rFonts w:hint="cs"/>
          <w:rtl/>
        </w:rPr>
        <w:t xml:space="preserve"> أو </w:t>
      </w:r>
      <w:r w:rsidRPr="00836DEF">
        <w:rPr>
          <w:rFonts w:hint="cs"/>
          <w:rtl/>
        </w:rPr>
        <w:t>إفناء العلم لنفسه؛ لأنّ بالإمكان افتراض أنّ المصادرة تؤدّي</w:t>
      </w:r>
      <w:r w:rsidR="00D9533D" w:rsidRPr="00836DEF">
        <w:rPr>
          <w:rFonts w:hint="cs"/>
          <w:rtl/>
        </w:rPr>
        <w:t xml:space="preserve"> إلى </w:t>
      </w:r>
      <w:r w:rsidRPr="00836DEF">
        <w:rPr>
          <w:rFonts w:hint="cs"/>
          <w:rtl/>
        </w:rPr>
        <w:t>إفناء العلم لتلك القيمة التي هي أصغر ق</w:t>
      </w:r>
      <w:r w:rsidR="00D50F94" w:rsidRPr="00836DEF">
        <w:rPr>
          <w:rFonts w:hint="cs"/>
          <w:rtl/>
        </w:rPr>
        <w:t>ِ</w:t>
      </w:r>
      <w:r w:rsidRPr="00836DEF">
        <w:rPr>
          <w:rFonts w:hint="cs"/>
          <w:rtl/>
        </w:rPr>
        <w:t>ي</w:t>
      </w:r>
      <w:r w:rsidR="00D50F94" w:rsidRPr="00836DEF">
        <w:rPr>
          <w:rFonts w:hint="cs"/>
          <w:rtl/>
        </w:rPr>
        <w:t>َ</w:t>
      </w:r>
      <w:r w:rsidRPr="00836DEF">
        <w:rPr>
          <w:rFonts w:hint="cs"/>
          <w:rtl/>
        </w:rPr>
        <w:t>مه الاحت</w:t>
      </w:r>
      <w:r w:rsidR="00C72D5F" w:rsidRPr="00836DEF">
        <w:rPr>
          <w:rFonts w:hint="cs"/>
          <w:rtl/>
        </w:rPr>
        <w:t>ماليّ</w:t>
      </w:r>
      <w:r w:rsidRPr="00836DEF">
        <w:rPr>
          <w:rFonts w:hint="cs"/>
          <w:rtl/>
        </w:rPr>
        <w:t>ة</w:t>
      </w:r>
      <w:r w:rsidR="00D50F94" w:rsidRPr="00836DEF">
        <w:rPr>
          <w:rFonts w:hint="cs"/>
          <w:rtl/>
        </w:rPr>
        <w:t>،</w:t>
      </w:r>
      <w:r w:rsidRPr="00836DEF">
        <w:rPr>
          <w:rFonts w:hint="cs"/>
          <w:rtl/>
        </w:rPr>
        <w:t xml:space="preserve"> دون غيرها من القيم، فلا يترتّب على ذلك الترجيح بلا مرجّ</w:t>
      </w:r>
      <w:r w:rsidR="00D50F94" w:rsidRPr="00836DEF">
        <w:rPr>
          <w:rFonts w:hint="cs"/>
          <w:rtl/>
        </w:rPr>
        <w:t>ِ</w:t>
      </w:r>
      <w:r w:rsidRPr="00836DEF">
        <w:rPr>
          <w:rFonts w:hint="cs"/>
          <w:rtl/>
        </w:rPr>
        <w:t>ح؛ لأنّ المرجّ</w:t>
      </w:r>
      <w:r w:rsidR="00D50F94" w:rsidRPr="00836DEF">
        <w:rPr>
          <w:rFonts w:hint="cs"/>
          <w:rtl/>
        </w:rPr>
        <w:t>ِ</w:t>
      </w:r>
      <w:r w:rsidRPr="00836DEF">
        <w:rPr>
          <w:rFonts w:hint="cs"/>
          <w:rtl/>
        </w:rPr>
        <w:t>ح الذي خصّ</w:t>
      </w:r>
      <w:r w:rsidR="00D50F94" w:rsidRPr="00836DEF">
        <w:rPr>
          <w:rFonts w:hint="cs"/>
          <w:rtl/>
        </w:rPr>
        <w:t>َ</w:t>
      </w:r>
      <w:r w:rsidRPr="00836DEF">
        <w:rPr>
          <w:rFonts w:hint="cs"/>
          <w:rtl/>
        </w:rPr>
        <w:t xml:space="preserve"> الفناء بتلك القيمة دون غيرها من القيم هو كونها أصغر من القيم </w:t>
      </w:r>
      <w:r w:rsidRPr="00836DEF">
        <w:rPr>
          <w:rFonts w:hint="cs"/>
          <w:rtl/>
        </w:rPr>
        <w:lastRenderedPageBreak/>
        <w:t>ال</w:t>
      </w:r>
      <w:r w:rsidR="00654762" w:rsidRPr="00836DEF">
        <w:rPr>
          <w:rFonts w:hint="cs"/>
          <w:rtl/>
        </w:rPr>
        <w:t>أخرى</w:t>
      </w:r>
      <w:r w:rsidRPr="00836DEF">
        <w:rPr>
          <w:rFonts w:hint="cs"/>
          <w:rtl/>
        </w:rPr>
        <w:t>، وهذا يعني أنّ تجمّع القيم الاحت</w:t>
      </w:r>
      <w:r w:rsidR="00C72D5F" w:rsidRPr="00836DEF">
        <w:rPr>
          <w:rFonts w:hint="cs"/>
          <w:rtl/>
        </w:rPr>
        <w:t>ماليّ</w:t>
      </w:r>
      <w:r w:rsidRPr="00836DEF">
        <w:rPr>
          <w:rFonts w:hint="cs"/>
          <w:rtl/>
        </w:rPr>
        <w:t>ة المضادّ لها من قيم العلم أكبر من التجمّ</w:t>
      </w:r>
      <w:r w:rsidR="00D50F94" w:rsidRPr="00836DEF">
        <w:rPr>
          <w:rFonts w:hint="cs"/>
          <w:rtl/>
        </w:rPr>
        <w:t>ُ</w:t>
      </w:r>
      <w:r w:rsidRPr="00836DEF">
        <w:rPr>
          <w:rFonts w:hint="cs"/>
          <w:rtl/>
        </w:rPr>
        <w:t>ع المضادّ من قيم ذلك العلم الذي يواجهه أيّ طرف آخر من أطرافه. ولا يترتّب أيضاً أنّ العلم يفني نفسه؛ لأنّنا افترضنا أنّ العلم ل</w:t>
      </w:r>
      <w:r w:rsidR="000809EC" w:rsidRPr="00836DEF">
        <w:rPr>
          <w:rFonts w:hint="cs"/>
          <w:rtl/>
        </w:rPr>
        <w:t>ا يفني إلاّ قيمة واحدة من ق</w:t>
      </w:r>
      <w:r w:rsidR="00D50F94" w:rsidRPr="00836DEF">
        <w:rPr>
          <w:rFonts w:hint="cs"/>
          <w:rtl/>
        </w:rPr>
        <w:t>ِ</w:t>
      </w:r>
      <w:r w:rsidR="000809EC" w:rsidRPr="00836DEF">
        <w:rPr>
          <w:rFonts w:hint="cs"/>
          <w:rtl/>
        </w:rPr>
        <w:t>ي</w:t>
      </w:r>
      <w:r w:rsidR="00D50F94" w:rsidRPr="00836DEF">
        <w:rPr>
          <w:rFonts w:hint="cs"/>
          <w:rtl/>
        </w:rPr>
        <w:t>َ</w:t>
      </w:r>
      <w:r w:rsidR="000809EC" w:rsidRPr="00836DEF">
        <w:rPr>
          <w:rFonts w:hint="cs"/>
          <w:rtl/>
        </w:rPr>
        <w:t xml:space="preserve">مه، </w:t>
      </w:r>
      <w:r w:rsidRPr="00836DEF">
        <w:rPr>
          <w:rFonts w:hint="cs"/>
          <w:rtl/>
        </w:rPr>
        <w:t>وهي الق</w:t>
      </w:r>
      <w:r w:rsidR="000809EC" w:rsidRPr="00836DEF">
        <w:rPr>
          <w:rFonts w:hint="cs"/>
          <w:rtl/>
        </w:rPr>
        <w:t>يمة التي تمثّ</w:t>
      </w:r>
      <w:r w:rsidR="00D50F94" w:rsidRPr="00836DEF">
        <w:rPr>
          <w:rFonts w:hint="cs"/>
          <w:rtl/>
        </w:rPr>
        <w:t>ِ</w:t>
      </w:r>
      <w:r w:rsidR="000809EC" w:rsidRPr="00836DEF">
        <w:rPr>
          <w:rFonts w:hint="cs"/>
          <w:rtl/>
        </w:rPr>
        <w:t>ل أصغر كم</w:t>
      </w:r>
      <w:r w:rsidR="00D50F94" w:rsidRPr="00836DEF">
        <w:rPr>
          <w:rFonts w:hint="cs"/>
          <w:rtl/>
        </w:rPr>
        <w:t>ّ</w:t>
      </w:r>
      <w:r w:rsidR="000809EC" w:rsidRPr="00836DEF">
        <w:rPr>
          <w:rFonts w:hint="cs"/>
          <w:rtl/>
        </w:rPr>
        <w:t>ي</w:t>
      </w:r>
      <w:r w:rsidR="005135F3" w:rsidRPr="00836DEF">
        <w:rPr>
          <w:rFonts w:hint="cs"/>
          <w:rtl/>
        </w:rPr>
        <w:t>ّ</w:t>
      </w:r>
      <w:r w:rsidR="000809EC" w:rsidRPr="00836DEF">
        <w:rPr>
          <w:rFonts w:hint="cs"/>
          <w:rtl/>
        </w:rPr>
        <w:t xml:space="preserve">ة في تلك </w:t>
      </w:r>
      <w:r w:rsidRPr="00836DEF">
        <w:rPr>
          <w:rFonts w:hint="cs"/>
          <w:rtl/>
        </w:rPr>
        <w:t>الق</w:t>
      </w:r>
      <w:r w:rsidR="005135F3" w:rsidRPr="00836DEF">
        <w:rPr>
          <w:rFonts w:hint="cs"/>
          <w:rtl/>
        </w:rPr>
        <w:t>ِ</w:t>
      </w:r>
      <w:r w:rsidRPr="00836DEF">
        <w:rPr>
          <w:rFonts w:hint="cs"/>
          <w:rtl/>
        </w:rPr>
        <w:t>ي</w:t>
      </w:r>
      <w:r w:rsidR="005135F3" w:rsidRPr="00836DEF">
        <w:rPr>
          <w:rFonts w:hint="cs"/>
          <w:rtl/>
        </w:rPr>
        <w:t>َ</w:t>
      </w:r>
      <w:r w:rsidRPr="00836DEF">
        <w:rPr>
          <w:rFonts w:hint="cs"/>
          <w:rtl/>
        </w:rPr>
        <w:t xml:space="preserve">م. </w:t>
      </w:r>
    </w:p>
    <w:p w:rsidR="00CD04A2" w:rsidRPr="00836DEF" w:rsidRDefault="00CD04A2" w:rsidP="00115EC6">
      <w:pPr>
        <w:rPr>
          <w:rtl/>
        </w:rPr>
      </w:pPr>
      <w:r w:rsidRPr="00836DEF">
        <w:rPr>
          <w:rFonts w:hint="cs"/>
          <w:rtl/>
        </w:rPr>
        <w:t>وتظلّ نقطة واحدة جوهرية بحاجة</w:t>
      </w:r>
      <w:r w:rsidR="00D9533D" w:rsidRPr="00836DEF">
        <w:rPr>
          <w:rFonts w:hint="cs"/>
          <w:rtl/>
        </w:rPr>
        <w:t xml:space="preserve"> إلى </w:t>
      </w:r>
      <w:r w:rsidRPr="00836DEF">
        <w:rPr>
          <w:rFonts w:hint="cs"/>
          <w:rtl/>
        </w:rPr>
        <w:t>تفسير، وهي: كيف اختلفت القيم الاحت</w:t>
      </w:r>
      <w:r w:rsidR="00C72D5F" w:rsidRPr="00836DEF">
        <w:rPr>
          <w:rFonts w:hint="cs"/>
          <w:rtl/>
        </w:rPr>
        <w:t>ماليّ</w:t>
      </w:r>
      <w:r w:rsidRPr="00836DEF">
        <w:rPr>
          <w:rFonts w:hint="cs"/>
          <w:rtl/>
        </w:rPr>
        <w:t>ة لذلك العلم، وأصبح طرف</w:t>
      </w:r>
      <w:r w:rsidR="00D50F94" w:rsidRPr="00836DEF">
        <w:rPr>
          <w:rFonts w:hint="cs"/>
          <w:rtl/>
        </w:rPr>
        <w:t>ٌ</w:t>
      </w:r>
      <w:r w:rsidRPr="00836DEF">
        <w:rPr>
          <w:rFonts w:hint="cs"/>
          <w:rtl/>
        </w:rPr>
        <w:t xml:space="preserve"> معيّن</w:t>
      </w:r>
      <w:r w:rsidR="00D50F94" w:rsidRPr="00836DEF">
        <w:rPr>
          <w:rFonts w:hint="cs"/>
          <w:rtl/>
        </w:rPr>
        <w:t>ٌ</w:t>
      </w:r>
      <w:r w:rsidRPr="00836DEF">
        <w:rPr>
          <w:rFonts w:hint="cs"/>
          <w:rtl/>
        </w:rPr>
        <w:t xml:space="preserve"> من أطرافه يملك قيمة احت</w:t>
      </w:r>
      <w:r w:rsidR="00C72D5F" w:rsidRPr="00836DEF">
        <w:rPr>
          <w:rFonts w:hint="cs"/>
          <w:rtl/>
        </w:rPr>
        <w:t>ماليّ</w:t>
      </w:r>
      <w:r w:rsidRPr="00836DEF">
        <w:rPr>
          <w:rFonts w:hint="cs"/>
          <w:rtl/>
        </w:rPr>
        <w:t xml:space="preserve">ة أصغر من قيم سائر الأطراف، مع أنّ قيمة العلم تنقسم دائماً على الأعضاء الأصليّة في مجموعة أطرافه بصورة متساوية، كما عرفنا سابقاً في </w:t>
      </w:r>
      <w:r w:rsidR="00C72D5F" w:rsidRPr="00836DEF">
        <w:rPr>
          <w:rFonts w:hint="cs"/>
          <w:rtl/>
        </w:rPr>
        <w:t>نظريّ</w:t>
      </w:r>
      <w:r w:rsidRPr="00836DEF">
        <w:rPr>
          <w:rFonts w:hint="cs"/>
          <w:rtl/>
        </w:rPr>
        <w:t>ة الاحت</w:t>
      </w:r>
      <w:r w:rsidR="00FE4880" w:rsidRPr="00836DEF">
        <w:rPr>
          <w:rFonts w:hint="cs"/>
          <w:rtl/>
        </w:rPr>
        <w:t>مال</w:t>
      </w:r>
      <w:r w:rsidRPr="00836DEF">
        <w:rPr>
          <w:rFonts w:hint="cs"/>
          <w:rtl/>
        </w:rPr>
        <w:t xml:space="preserve">؟ </w:t>
      </w:r>
    </w:p>
    <w:p w:rsidR="00CD04A2" w:rsidRPr="00836DEF" w:rsidRDefault="00CD04A2" w:rsidP="00115EC6">
      <w:pPr>
        <w:rPr>
          <w:rtl/>
        </w:rPr>
      </w:pPr>
      <w:r w:rsidRPr="00836DEF">
        <w:rPr>
          <w:rFonts w:hint="cs"/>
          <w:rtl/>
        </w:rPr>
        <w:t>وهذا يدلّ على أنّ هذا الاختلاف في القيم الاحت</w:t>
      </w:r>
      <w:r w:rsidR="00C72D5F" w:rsidRPr="00836DEF">
        <w:rPr>
          <w:rFonts w:hint="cs"/>
          <w:rtl/>
        </w:rPr>
        <w:t>ماليّ</w:t>
      </w:r>
      <w:r w:rsidRPr="00836DEF">
        <w:rPr>
          <w:rFonts w:hint="cs"/>
          <w:rtl/>
        </w:rPr>
        <w:t>ة للعلم الواحد يجب أن يفسّ</w:t>
      </w:r>
      <w:r w:rsidR="00D50F94" w:rsidRPr="00836DEF">
        <w:rPr>
          <w:rFonts w:hint="cs"/>
          <w:rtl/>
        </w:rPr>
        <w:t>َ</w:t>
      </w:r>
      <w:r w:rsidRPr="00836DEF">
        <w:rPr>
          <w:rFonts w:hint="cs"/>
          <w:rtl/>
        </w:rPr>
        <w:t>ر على أساس تدخّ</w:t>
      </w:r>
      <w:r w:rsidR="00D50F94" w:rsidRPr="00836DEF">
        <w:rPr>
          <w:rFonts w:hint="cs"/>
          <w:rtl/>
        </w:rPr>
        <w:t>ُ</w:t>
      </w:r>
      <w:r w:rsidRPr="00836DEF">
        <w:rPr>
          <w:rFonts w:hint="cs"/>
          <w:rtl/>
        </w:rPr>
        <w:t>ل علم إج</w:t>
      </w:r>
      <w:r w:rsidR="00C72D5F" w:rsidRPr="00836DEF">
        <w:rPr>
          <w:rFonts w:hint="cs"/>
          <w:rtl/>
        </w:rPr>
        <w:t>ماليّ</w:t>
      </w:r>
      <w:r w:rsidR="00D50F94" w:rsidRPr="00836DEF">
        <w:rPr>
          <w:rFonts w:hint="cs"/>
          <w:rtl/>
        </w:rPr>
        <w:t xml:space="preserve"> </w:t>
      </w:r>
      <w:r w:rsidRPr="00836DEF">
        <w:rPr>
          <w:rFonts w:hint="cs"/>
          <w:rtl/>
        </w:rPr>
        <w:t>آخر</w:t>
      </w:r>
      <w:r w:rsidRPr="00836DEF">
        <w:rPr>
          <w:rFonts w:hint="cs"/>
          <w:vertAlign w:val="superscript"/>
          <w:rtl/>
        </w:rPr>
        <w:t>(</w:t>
      </w:r>
      <w:r w:rsidRPr="00836DEF">
        <w:rPr>
          <w:rStyle w:val="EndnoteReference"/>
          <w:color w:val="000000" w:themeColor="text1"/>
          <w:sz w:val="27"/>
          <w:rtl/>
        </w:rPr>
        <w:endnoteReference w:id="189"/>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115EC6">
      <w:pPr>
        <w:rPr>
          <w:rtl/>
        </w:rPr>
      </w:pPr>
      <w:r w:rsidRPr="00836DEF">
        <w:rPr>
          <w:rFonts w:hint="cs"/>
          <w:rtl/>
        </w:rPr>
        <w:t>ومثال ذلك</w:t>
      </w:r>
      <w:r w:rsidR="00D50F94" w:rsidRPr="00836DEF">
        <w:rPr>
          <w:rFonts w:hint="cs"/>
          <w:rtl/>
        </w:rPr>
        <w:t>:</w:t>
      </w:r>
      <w:r w:rsidRPr="00836DEF">
        <w:rPr>
          <w:rFonts w:hint="cs"/>
          <w:rtl/>
        </w:rPr>
        <w:t xml:space="preserve"> ما إذا ألقيت قطعة النقد عشر مرّات، ففي كلّ مرّة من المحتمل أن يظهر وجه الكتابة، ومن المحتمل أن لا يظهر. وهذان الاحتمالان متساويان</w:t>
      </w:r>
      <w:r w:rsidR="00D50F94" w:rsidRPr="00836DEF">
        <w:rPr>
          <w:rFonts w:hint="cs"/>
          <w:rtl/>
        </w:rPr>
        <w:t>.</w:t>
      </w:r>
      <w:r w:rsidRPr="00836DEF">
        <w:rPr>
          <w:rFonts w:hint="cs"/>
          <w:rtl/>
        </w:rPr>
        <w:t xml:space="preserve"> وبضرب الاحت</w:t>
      </w:r>
      <w:r w:rsidR="00C72D5F" w:rsidRPr="00836DEF">
        <w:rPr>
          <w:rFonts w:hint="cs"/>
          <w:rtl/>
        </w:rPr>
        <w:t>مالي</w:t>
      </w:r>
      <w:r w:rsidRPr="00836DEF">
        <w:rPr>
          <w:rFonts w:hint="cs"/>
          <w:rtl/>
        </w:rPr>
        <w:t>ن الممكنين في كلّ رمية لقطعة النقد بالاحتمالين الممكنين في الرميات ال</w:t>
      </w:r>
      <w:r w:rsidR="00654762" w:rsidRPr="00836DEF">
        <w:rPr>
          <w:rFonts w:hint="cs"/>
          <w:rtl/>
        </w:rPr>
        <w:t>أخرى</w:t>
      </w:r>
      <w:r w:rsidRPr="00836DEF">
        <w:rPr>
          <w:rFonts w:hint="cs"/>
          <w:rtl/>
        </w:rPr>
        <w:t xml:space="preserve"> نحصل على </w:t>
      </w:r>
      <w:r w:rsidR="00D50F94" w:rsidRPr="00836DEF">
        <w:rPr>
          <w:rFonts w:hint="cs"/>
          <w:rtl/>
        </w:rPr>
        <w:t>(</w:t>
      </w:r>
      <w:r w:rsidRPr="00836DEF">
        <w:rPr>
          <w:rFonts w:hint="cs"/>
          <w:rtl/>
        </w:rPr>
        <w:t>1024</w:t>
      </w:r>
      <w:r w:rsidR="00D50F94" w:rsidRPr="00836DEF">
        <w:rPr>
          <w:rFonts w:hint="cs"/>
          <w:rtl/>
        </w:rPr>
        <w:t>)</w:t>
      </w:r>
      <w:r w:rsidRPr="00836DEF">
        <w:rPr>
          <w:rFonts w:hint="cs"/>
          <w:rtl/>
        </w:rPr>
        <w:t xml:space="preserve"> حالة محتملة</w:t>
      </w:r>
      <w:r w:rsidR="00D50F94" w:rsidRPr="00836DEF">
        <w:rPr>
          <w:rFonts w:hint="cs"/>
          <w:rtl/>
        </w:rPr>
        <w:t>.</w:t>
      </w:r>
      <w:r w:rsidRPr="00836DEF">
        <w:rPr>
          <w:rFonts w:hint="cs"/>
          <w:rtl/>
        </w:rPr>
        <w:t xml:space="preserve"> وهذه الحالات تشكّ</w:t>
      </w:r>
      <w:r w:rsidR="00D50F94" w:rsidRPr="00836DEF">
        <w:rPr>
          <w:rFonts w:hint="cs"/>
          <w:rtl/>
        </w:rPr>
        <w:t>ِ</w:t>
      </w:r>
      <w:r w:rsidRPr="00836DEF">
        <w:rPr>
          <w:rFonts w:hint="cs"/>
          <w:rtl/>
        </w:rPr>
        <w:t>ل مجموعة الأطراف لـ (العلم الإج</w:t>
      </w:r>
      <w:r w:rsidR="00C72D5F" w:rsidRPr="00836DEF">
        <w:rPr>
          <w:rFonts w:hint="cs"/>
          <w:rtl/>
        </w:rPr>
        <w:t>ماليّ</w:t>
      </w:r>
      <w:r w:rsidRPr="00836DEF">
        <w:rPr>
          <w:rFonts w:hint="cs"/>
          <w:rtl/>
        </w:rPr>
        <w:t xml:space="preserve">1). </w:t>
      </w:r>
    </w:p>
    <w:p w:rsidR="00CD04A2" w:rsidRPr="00836DEF" w:rsidRDefault="00CD04A2" w:rsidP="00115EC6">
      <w:pPr>
        <w:rPr>
          <w:rtl/>
        </w:rPr>
      </w:pPr>
      <w:r w:rsidRPr="00836DEF">
        <w:rPr>
          <w:rFonts w:hint="cs"/>
          <w:rtl/>
        </w:rPr>
        <w:t>ولو كان هذا العلم منفرداً بالتأثير لوزَّع ق</w:t>
      </w:r>
      <w:r w:rsidR="00D50F94" w:rsidRPr="00836DEF">
        <w:rPr>
          <w:rFonts w:hint="cs"/>
          <w:rtl/>
        </w:rPr>
        <w:t>ِ</w:t>
      </w:r>
      <w:r w:rsidRPr="00836DEF">
        <w:rPr>
          <w:rFonts w:hint="cs"/>
          <w:rtl/>
        </w:rPr>
        <w:t>ي</w:t>
      </w:r>
      <w:r w:rsidR="00D50F94" w:rsidRPr="00836DEF">
        <w:rPr>
          <w:rFonts w:hint="cs"/>
          <w:rtl/>
        </w:rPr>
        <w:t>َ</w:t>
      </w:r>
      <w:r w:rsidRPr="00836DEF">
        <w:rPr>
          <w:rFonts w:hint="cs"/>
          <w:rtl/>
        </w:rPr>
        <w:t>مه الاحت</w:t>
      </w:r>
      <w:r w:rsidR="00C72D5F" w:rsidRPr="00836DEF">
        <w:rPr>
          <w:rFonts w:hint="cs"/>
          <w:rtl/>
        </w:rPr>
        <w:t>ماليّ</w:t>
      </w:r>
      <w:r w:rsidRPr="00836DEF">
        <w:rPr>
          <w:rFonts w:hint="cs"/>
          <w:rtl/>
        </w:rPr>
        <w:t>ة على هذه الحالات بالتساوي</w:t>
      </w:r>
      <w:r w:rsidR="00D50F94" w:rsidRPr="00836DEF">
        <w:rPr>
          <w:rFonts w:hint="cs"/>
          <w:rtl/>
        </w:rPr>
        <w:t>.</w:t>
      </w:r>
      <w:r w:rsidRPr="00836DEF">
        <w:rPr>
          <w:rFonts w:hint="cs"/>
          <w:rtl/>
        </w:rPr>
        <w:t xml:space="preserve"> فمثلاً: حالة </w:t>
      </w:r>
      <w:r w:rsidR="00D50F94" w:rsidRPr="00836DEF">
        <w:rPr>
          <w:rFonts w:hint="cs"/>
          <w:rtl/>
        </w:rPr>
        <w:t>أن يظهر وجه الكتابة في المرّة الأ</w:t>
      </w:r>
      <w:r w:rsidRPr="00836DEF">
        <w:rPr>
          <w:rFonts w:hint="cs"/>
          <w:rtl/>
        </w:rPr>
        <w:t>ولى والرابعة والتاسعة والعاشرة فقط وحالة أن يظهر وجه الكتابة في جميع المرّات يجب أن تكونا متساويتين في قيمتهما الاحت</w:t>
      </w:r>
      <w:r w:rsidR="00C72D5F" w:rsidRPr="00836DEF">
        <w:rPr>
          <w:rFonts w:hint="cs"/>
          <w:rtl/>
        </w:rPr>
        <w:t>ماليّ</w:t>
      </w:r>
      <w:r w:rsidRPr="00836DEF">
        <w:rPr>
          <w:rFonts w:hint="cs"/>
          <w:rtl/>
        </w:rPr>
        <w:t>ة</w:t>
      </w:r>
      <w:r w:rsidR="00D50F94" w:rsidRPr="00836DEF">
        <w:rPr>
          <w:rFonts w:hint="cs"/>
          <w:rtl/>
        </w:rPr>
        <w:t>،</w:t>
      </w:r>
      <w:r w:rsidRPr="00836DEF">
        <w:rPr>
          <w:rFonts w:hint="cs"/>
          <w:rtl/>
        </w:rPr>
        <w:t xml:space="preserve"> ما دمنا نتكلّم في نطاق (العلم الإج</w:t>
      </w:r>
      <w:r w:rsidR="00C72D5F" w:rsidRPr="00836DEF">
        <w:rPr>
          <w:rFonts w:hint="cs"/>
          <w:rtl/>
        </w:rPr>
        <w:t>ماليّ</w:t>
      </w:r>
      <w:r w:rsidRPr="00836DEF">
        <w:rPr>
          <w:rFonts w:hint="cs"/>
          <w:rtl/>
        </w:rPr>
        <w:t>1)</w:t>
      </w:r>
      <w:r w:rsidR="00D50F94" w:rsidRPr="00836DEF">
        <w:rPr>
          <w:rFonts w:hint="cs"/>
          <w:rtl/>
        </w:rPr>
        <w:t>.</w:t>
      </w:r>
      <w:r w:rsidRPr="00836DEF">
        <w:rPr>
          <w:rFonts w:hint="cs"/>
          <w:rtl/>
        </w:rPr>
        <w:t xml:space="preserve"> ولكن</w:t>
      </w:r>
      <w:r w:rsidR="00D50F94" w:rsidRPr="00836DEF">
        <w:rPr>
          <w:rFonts w:hint="cs"/>
          <w:rtl/>
        </w:rPr>
        <w:t>ْ</w:t>
      </w:r>
      <w:r w:rsidRPr="00836DEF">
        <w:rPr>
          <w:rFonts w:hint="cs"/>
          <w:rtl/>
        </w:rPr>
        <w:t xml:space="preserve"> رغم ذلك نعلم جميعاً بأنّا إذا لاحظنا فعلاً وقوع الحالة الثانية من هاتين</w:t>
      </w:r>
      <w:r w:rsidRPr="00836DEF">
        <w:rPr>
          <w:rFonts w:hint="cs"/>
          <w:rtl/>
        </w:rPr>
        <w:br/>
        <w:t>الحالتين فسوف نستغرب ذلك بدرجة</w:t>
      </w:r>
      <w:r w:rsidR="00D50F94" w:rsidRPr="00836DEF">
        <w:rPr>
          <w:rFonts w:hint="cs"/>
          <w:rtl/>
        </w:rPr>
        <w:t>ٍ</w:t>
      </w:r>
      <w:r w:rsidRPr="00836DEF">
        <w:rPr>
          <w:rFonts w:hint="cs"/>
          <w:rtl/>
        </w:rPr>
        <w:t xml:space="preserve"> كبيرة، بينما لا نجد في نفوسنا أيّ استغراب إ</w:t>
      </w:r>
      <w:r w:rsidR="00D50F94" w:rsidRPr="00836DEF">
        <w:rPr>
          <w:rFonts w:hint="cs"/>
          <w:rtl/>
        </w:rPr>
        <w:t>ذا لاحظنا فعلاً وقوع الحالة الأ</w:t>
      </w:r>
      <w:r w:rsidRPr="00836DEF">
        <w:rPr>
          <w:rFonts w:hint="cs"/>
          <w:rtl/>
        </w:rPr>
        <w:t>ولى</w:t>
      </w:r>
      <w:r w:rsidR="00D50F94" w:rsidRPr="00836DEF">
        <w:rPr>
          <w:rFonts w:hint="cs"/>
          <w:rtl/>
        </w:rPr>
        <w:t>.</w:t>
      </w:r>
      <w:r w:rsidRPr="00836DEF">
        <w:rPr>
          <w:rFonts w:hint="cs"/>
          <w:rtl/>
        </w:rPr>
        <w:t xml:space="preserve"> </w:t>
      </w:r>
      <w:r w:rsidR="00D50F94" w:rsidRPr="00836DEF">
        <w:rPr>
          <w:rFonts w:hint="cs"/>
          <w:rtl/>
        </w:rPr>
        <w:t xml:space="preserve">ومعنى </w:t>
      </w:r>
      <w:r w:rsidRPr="00836DEF">
        <w:rPr>
          <w:rFonts w:hint="cs"/>
          <w:rtl/>
        </w:rPr>
        <w:t>هذا أنّ هناك عاملاً آخر يجعل قيمة احتمال الحالة الثانية أصغر من قيم احتمالات سائر الحالات ال</w:t>
      </w:r>
      <w:r w:rsidR="00654762" w:rsidRPr="00836DEF">
        <w:rPr>
          <w:rFonts w:hint="cs"/>
          <w:rtl/>
        </w:rPr>
        <w:t>أخرى</w:t>
      </w:r>
      <w:r w:rsidRPr="00836DEF">
        <w:rPr>
          <w:rFonts w:hint="cs"/>
          <w:rtl/>
        </w:rPr>
        <w:t>. وهذا العامل هو الذي يمثّل تدخّ</w:t>
      </w:r>
      <w:r w:rsidR="00D50F94" w:rsidRPr="00836DEF">
        <w:rPr>
          <w:rFonts w:hint="cs"/>
          <w:rtl/>
        </w:rPr>
        <w:t>ُ</w:t>
      </w:r>
      <w:r w:rsidRPr="00836DEF">
        <w:rPr>
          <w:rFonts w:hint="cs"/>
          <w:rtl/>
        </w:rPr>
        <w:t>ل (العلم الإج</w:t>
      </w:r>
      <w:r w:rsidR="00C72D5F" w:rsidRPr="00836DEF">
        <w:rPr>
          <w:rFonts w:hint="cs"/>
          <w:rtl/>
        </w:rPr>
        <w:t>ماليّ</w:t>
      </w:r>
      <w:r w:rsidRPr="00836DEF">
        <w:rPr>
          <w:rFonts w:hint="cs"/>
          <w:rtl/>
        </w:rPr>
        <w:t>2) في تحديد ق</w:t>
      </w:r>
      <w:r w:rsidR="00D50F94" w:rsidRPr="00836DEF">
        <w:rPr>
          <w:rFonts w:hint="cs"/>
          <w:rtl/>
        </w:rPr>
        <w:t>ِ</w:t>
      </w:r>
      <w:r w:rsidRPr="00836DEF">
        <w:rPr>
          <w:rFonts w:hint="cs"/>
          <w:rtl/>
        </w:rPr>
        <w:t>ي</w:t>
      </w:r>
      <w:r w:rsidR="00D50F94" w:rsidRPr="00836DEF">
        <w:rPr>
          <w:rFonts w:hint="cs"/>
          <w:rtl/>
        </w:rPr>
        <w:t>َ</w:t>
      </w:r>
      <w:r w:rsidRPr="00836DEF">
        <w:rPr>
          <w:rFonts w:hint="cs"/>
          <w:rtl/>
        </w:rPr>
        <w:t>م (العلم الإج</w:t>
      </w:r>
      <w:r w:rsidR="00C72D5F" w:rsidRPr="00836DEF">
        <w:rPr>
          <w:rFonts w:hint="cs"/>
          <w:rtl/>
        </w:rPr>
        <w:t>ماليّ</w:t>
      </w:r>
      <w:r w:rsidRPr="00836DEF">
        <w:rPr>
          <w:rFonts w:hint="cs"/>
          <w:rtl/>
        </w:rPr>
        <w:t>1)</w:t>
      </w:r>
      <w:r w:rsidR="00D50F94" w:rsidRPr="00836DEF">
        <w:rPr>
          <w:rFonts w:hint="cs"/>
          <w:rtl/>
        </w:rPr>
        <w:t>.</w:t>
      </w:r>
      <w:r w:rsidRPr="00836DEF">
        <w:rPr>
          <w:rFonts w:hint="cs"/>
          <w:rtl/>
        </w:rPr>
        <w:t xml:space="preserve"> فما هو هذا العامل؟ </w:t>
      </w:r>
    </w:p>
    <w:p w:rsidR="00CD04A2" w:rsidRPr="00836DEF" w:rsidRDefault="00CD04A2" w:rsidP="00115EC6">
      <w:pPr>
        <w:rPr>
          <w:rtl/>
        </w:rPr>
      </w:pPr>
      <w:r w:rsidRPr="00836DEF">
        <w:rPr>
          <w:rFonts w:hint="cs"/>
          <w:rtl/>
        </w:rPr>
        <w:t>إنّ هذا العامل هو الذي دعا المنطق الأرسطي</w:t>
      </w:r>
      <w:r w:rsidR="005135F3" w:rsidRPr="00836DEF">
        <w:rPr>
          <w:rFonts w:hint="cs"/>
          <w:rtl/>
        </w:rPr>
        <w:t>ّ</w:t>
      </w:r>
      <w:r w:rsidR="00D9533D" w:rsidRPr="00836DEF">
        <w:rPr>
          <w:rFonts w:hint="cs"/>
          <w:rtl/>
        </w:rPr>
        <w:t xml:space="preserve"> إلى </w:t>
      </w:r>
      <w:r w:rsidRPr="00836DEF">
        <w:rPr>
          <w:rFonts w:hint="cs"/>
          <w:rtl/>
        </w:rPr>
        <w:t xml:space="preserve">الاعتقاد بأنّ اجتماع عدد </w:t>
      </w:r>
      <w:r w:rsidRPr="00836DEF">
        <w:rPr>
          <w:rFonts w:hint="cs"/>
          <w:rtl/>
        </w:rPr>
        <w:lastRenderedPageBreak/>
        <w:t>كبير من الصدف المتماثلة مستحيل</w:t>
      </w:r>
      <w:r w:rsidR="00D50F94" w:rsidRPr="00836DEF">
        <w:rPr>
          <w:rFonts w:hint="cs"/>
          <w:rtl/>
        </w:rPr>
        <w:t>ٌ.</w:t>
      </w:r>
      <w:r w:rsidRPr="00836DEF">
        <w:rPr>
          <w:rFonts w:hint="cs"/>
          <w:rtl/>
        </w:rPr>
        <w:t xml:space="preserve"> فقد رأى المنطق الأرسطي</w:t>
      </w:r>
      <w:r w:rsidR="005135F3" w:rsidRPr="00836DEF">
        <w:rPr>
          <w:rFonts w:hint="cs"/>
          <w:rtl/>
        </w:rPr>
        <w:t>ّ</w:t>
      </w:r>
      <w:r w:rsidRPr="00836DEF">
        <w:rPr>
          <w:rFonts w:hint="cs"/>
          <w:rtl/>
        </w:rPr>
        <w:t xml:space="preserve"> نفسه يرفض إمكاني</w:t>
      </w:r>
      <w:r w:rsidR="00D50F94" w:rsidRPr="00836DEF">
        <w:rPr>
          <w:rFonts w:hint="cs"/>
          <w:rtl/>
        </w:rPr>
        <w:t>ّ</w:t>
      </w:r>
      <w:r w:rsidRPr="00836DEF">
        <w:rPr>
          <w:rFonts w:hint="cs"/>
          <w:rtl/>
        </w:rPr>
        <w:t>ة تكرّ</w:t>
      </w:r>
      <w:r w:rsidR="00D50F94" w:rsidRPr="00836DEF">
        <w:rPr>
          <w:rFonts w:hint="cs"/>
          <w:rtl/>
        </w:rPr>
        <w:t>ُ</w:t>
      </w:r>
      <w:r w:rsidRPr="00836DEF">
        <w:rPr>
          <w:rFonts w:hint="cs"/>
          <w:rtl/>
        </w:rPr>
        <w:t>ر الصدفة بصورة متماثلة في عدد</w:t>
      </w:r>
      <w:r w:rsidR="00D50F94" w:rsidRPr="00836DEF">
        <w:rPr>
          <w:rFonts w:hint="cs"/>
          <w:rtl/>
        </w:rPr>
        <w:t>ٍ</w:t>
      </w:r>
      <w:r w:rsidRPr="00836DEF">
        <w:rPr>
          <w:rFonts w:hint="cs"/>
          <w:rtl/>
        </w:rPr>
        <w:t xml:space="preserve"> كبير من التجارب</w:t>
      </w:r>
      <w:r w:rsidR="00D50F94" w:rsidRPr="00836DEF">
        <w:rPr>
          <w:rFonts w:hint="cs"/>
          <w:rtl/>
        </w:rPr>
        <w:t>.</w:t>
      </w:r>
      <w:r w:rsidRPr="00836DEF">
        <w:rPr>
          <w:rFonts w:hint="cs"/>
          <w:rtl/>
        </w:rPr>
        <w:t xml:space="preserve"> فلا يستسيغ ـ مثلاً ـ أن يظهر وجه الكتابة في ألف رمية متتابعة لقطعة النقد. وهذا جعله يتصوّ</w:t>
      </w:r>
      <w:r w:rsidR="00D50F94" w:rsidRPr="00836DEF">
        <w:rPr>
          <w:rFonts w:hint="cs"/>
          <w:rtl/>
        </w:rPr>
        <w:t>َ</w:t>
      </w:r>
      <w:r w:rsidRPr="00836DEF">
        <w:rPr>
          <w:rFonts w:hint="cs"/>
          <w:rtl/>
        </w:rPr>
        <w:t xml:space="preserve">ر أنّ هناك مبدأً </w:t>
      </w:r>
      <w:r w:rsidR="008F4303" w:rsidRPr="00836DEF">
        <w:rPr>
          <w:rFonts w:hint="cs"/>
          <w:rtl/>
        </w:rPr>
        <w:t>عقليّ</w:t>
      </w:r>
      <w:r w:rsidRPr="00836DEF">
        <w:rPr>
          <w:rFonts w:hint="cs"/>
          <w:rtl/>
        </w:rPr>
        <w:t>اً قبلي</w:t>
      </w:r>
      <w:r w:rsidR="00D50F94" w:rsidRPr="00836DEF">
        <w:rPr>
          <w:rFonts w:hint="cs"/>
          <w:rtl/>
        </w:rPr>
        <w:t>ّ</w:t>
      </w:r>
      <w:r w:rsidRPr="00836DEF">
        <w:rPr>
          <w:rFonts w:hint="cs"/>
          <w:rtl/>
        </w:rPr>
        <w:t>اً يحكم بأنّ تكرّ</w:t>
      </w:r>
      <w:r w:rsidR="00D50F94" w:rsidRPr="00836DEF">
        <w:rPr>
          <w:rFonts w:hint="cs"/>
          <w:rtl/>
        </w:rPr>
        <w:t>ُ</w:t>
      </w:r>
      <w:r w:rsidRPr="00836DEF">
        <w:rPr>
          <w:rFonts w:hint="cs"/>
          <w:rtl/>
        </w:rPr>
        <w:t>ر الصدفة بصورة متماثلة في عدد</w:t>
      </w:r>
      <w:r w:rsidR="00D50F94" w:rsidRPr="00836DEF">
        <w:rPr>
          <w:rFonts w:hint="cs"/>
          <w:rtl/>
        </w:rPr>
        <w:t>ٍ</w:t>
      </w:r>
      <w:r w:rsidRPr="00836DEF">
        <w:rPr>
          <w:rFonts w:hint="cs"/>
          <w:rtl/>
        </w:rPr>
        <w:t xml:space="preserve"> كبير من المرّات المتتابعة أمر</w:t>
      </w:r>
      <w:r w:rsidR="00D50F94" w:rsidRPr="00836DEF">
        <w:rPr>
          <w:rFonts w:hint="cs"/>
          <w:rtl/>
        </w:rPr>
        <w:t>ٌ</w:t>
      </w:r>
      <w:r w:rsidRPr="00836DEF">
        <w:rPr>
          <w:rFonts w:hint="cs"/>
          <w:rtl/>
        </w:rPr>
        <w:t xml:space="preserve"> مستحيل</w:t>
      </w:r>
      <w:r w:rsidRPr="00836DEF">
        <w:rPr>
          <w:rFonts w:hint="cs"/>
          <w:vertAlign w:val="superscript"/>
          <w:rtl/>
        </w:rPr>
        <w:t>(</w:t>
      </w:r>
      <w:r w:rsidRPr="00836DEF">
        <w:rPr>
          <w:rStyle w:val="EndnoteReference"/>
          <w:color w:val="000000" w:themeColor="text1"/>
          <w:sz w:val="27"/>
          <w:rtl/>
        </w:rPr>
        <w:endnoteReference w:id="190"/>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وبهذا البحث يحاول الشهيد الصدر أن يوجد بديلاً مناسباً للقاعدة ال</w:t>
      </w:r>
      <w:r w:rsidR="00B00A6C" w:rsidRPr="00836DEF">
        <w:rPr>
          <w:rFonts w:hint="cs"/>
          <w:color w:val="000000" w:themeColor="text1"/>
          <w:sz w:val="27"/>
          <w:rtl/>
        </w:rPr>
        <w:t>أرسط</w:t>
      </w:r>
      <w:r w:rsidRPr="00836DEF">
        <w:rPr>
          <w:rFonts w:hint="cs"/>
          <w:color w:val="000000" w:themeColor="text1"/>
          <w:sz w:val="27"/>
          <w:rtl/>
        </w:rPr>
        <w:t>ي</w:t>
      </w:r>
      <w:r w:rsidR="005135F3" w:rsidRPr="00836DEF">
        <w:rPr>
          <w:rFonts w:hint="cs"/>
          <w:color w:val="000000" w:themeColor="text1"/>
          <w:sz w:val="27"/>
          <w:rtl/>
        </w:rPr>
        <w:t>ّ</w:t>
      </w:r>
      <w:r w:rsidRPr="00836DEF">
        <w:rPr>
          <w:rFonts w:hint="cs"/>
          <w:color w:val="000000" w:themeColor="text1"/>
          <w:sz w:val="27"/>
          <w:rtl/>
        </w:rPr>
        <w:t>ة</w:t>
      </w:r>
      <w:r w:rsidR="00D50F94" w:rsidRPr="00836DEF">
        <w:rPr>
          <w:rFonts w:hint="cs"/>
          <w:color w:val="000000" w:themeColor="text1"/>
          <w:sz w:val="27"/>
          <w:rtl/>
        </w:rPr>
        <w:t>:</w:t>
      </w:r>
      <w:r w:rsidRPr="00836DEF">
        <w:rPr>
          <w:rFonts w:hint="cs"/>
          <w:color w:val="000000" w:themeColor="text1"/>
          <w:sz w:val="27"/>
          <w:rtl/>
        </w:rPr>
        <w:t xml:space="preserve"> (إنّ الصدفة لا تتكرّ</w:t>
      </w:r>
      <w:r w:rsidR="00D50F94" w:rsidRPr="00836DEF">
        <w:rPr>
          <w:rFonts w:hint="cs"/>
          <w:color w:val="000000" w:themeColor="text1"/>
          <w:sz w:val="27"/>
          <w:rtl/>
        </w:rPr>
        <w:t>َ</w:t>
      </w:r>
      <w:r w:rsidRPr="00836DEF">
        <w:rPr>
          <w:rFonts w:hint="cs"/>
          <w:color w:val="000000" w:themeColor="text1"/>
          <w:sz w:val="27"/>
          <w:rtl/>
        </w:rPr>
        <w:t>ر بصورة متماثلة ومتتالية)</w:t>
      </w:r>
      <w:r w:rsidR="00D50F94" w:rsidRPr="00836DEF">
        <w:rPr>
          <w:rFonts w:hint="cs"/>
          <w:color w:val="000000" w:themeColor="text1"/>
          <w:sz w:val="27"/>
          <w:rtl/>
        </w:rPr>
        <w:t>،</w:t>
      </w:r>
      <w:r w:rsidRPr="00836DEF">
        <w:rPr>
          <w:rFonts w:hint="cs"/>
          <w:color w:val="000000" w:themeColor="text1"/>
          <w:sz w:val="27"/>
          <w:rtl/>
        </w:rPr>
        <w:t xml:space="preserve"> ويسميها بـ</w:t>
      </w:r>
      <w:r w:rsidRPr="00836DEF">
        <w:rPr>
          <w:color w:val="000000" w:themeColor="text1"/>
          <w:sz w:val="27"/>
          <w:rtl/>
        </w:rPr>
        <w:t xml:space="preserve"> (</w:t>
      </w:r>
      <w:r w:rsidR="00D50F94" w:rsidRPr="00836DEF">
        <w:rPr>
          <w:rFonts w:hint="cs"/>
          <w:color w:val="000000" w:themeColor="text1"/>
          <w:sz w:val="27"/>
          <w:rtl/>
        </w:rPr>
        <w:t>قاعدة عدم التماثل)</w:t>
      </w:r>
      <w:r w:rsidRPr="00836DEF">
        <w:rPr>
          <w:rFonts w:hint="cs"/>
          <w:color w:val="000000" w:themeColor="text1"/>
          <w:sz w:val="27"/>
          <w:vertAlign w:val="superscript"/>
          <w:rtl/>
        </w:rPr>
        <w:t>(</w:t>
      </w:r>
      <w:r w:rsidRPr="00836DEF">
        <w:rPr>
          <w:rStyle w:val="EndnoteReference"/>
          <w:color w:val="000000" w:themeColor="text1"/>
          <w:sz w:val="27"/>
          <w:rtl/>
        </w:rPr>
        <w:endnoteReference w:id="191"/>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CD04A2" w:rsidRPr="00836DEF" w:rsidRDefault="00CD04A2" w:rsidP="008135C1">
      <w:pPr>
        <w:rPr>
          <w:color w:val="000000" w:themeColor="text1"/>
          <w:sz w:val="27"/>
          <w:rtl/>
        </w:rPr>
      </w:pPr>
      <w:r w:rsidRPr="00836DEF">
        <w:rPr>
          <w:rFonts w:hint="cs"/>
          <w:color w:val="000000" w:themeColor="text1"/>
          <w:sz w:val="27"/>
          <w:rtl/>
        </w:rPr>
        <w:t>وبعد أن يسعى الصدر لتوضيح المبادئ ال</w:t>
      </w:r>
      <w:r w:rsidR="00394574" w:rsidRPr="00836DEF">
        <w:rPr>
          <w:rFonts w:hint="cs"/>
          <w:color w:val="000000" w:themeColor="text1"/>
          <w:sz w:val="27"/>
          <w:rtl/>
        </w:rPr>
        <w:t>منطقيّ</w:t>
      </w:r>
      <w:r w:rsidRPr="00836DEF">
        <w:rPr>
          <w:rFonts w:hint="cs"/>
          <w:color w:val="000000" w:themeColor="text1"/>
          <w:sz w:val="27"/>
          <w:rtl/>
        </w:rPr>
        <w:t>ة للاستقراء</w:t>
      </w:r>
      <w:r w:rsidR="00D50F94" w:rsidRPr="00836DEF">
        <w:rPr>
          <w:rFonts w:hint="cs"/>
          <w:color w:val="000000" w:themeColor="text1"/>
          <w:sz w:val="27"/>
          <w:rtl/>
        </w:rPr>
        <w:t>،</w:t>
      </w:r>
      <w:r w:rsidRPr="00836DEF">
        <w:rPr>
          <w:rFonts w:hint="cs"/>
          <w:color w:val="000000" w:themeColor="text1"/>
          <w:sz w:val="27"/>
          <w:rtl/>
        </w:rPr>
        <w:t xml:space="preserve"> وتوضيح شروطه وصوره المنتجة، ينتقل </w:t>
      </w:r>
      <w:r w:rsidR="00D50F94" w:rsidRPr="00836DEF">
        <w:rPr>
          <w:rFonts w:hint="cs"/>
          <w:color w:val="000000" w:themeColor="text1"/>
          <w:sz w:val="27"/>
          <w:rtl/>
        </w:rPr>
        <w:t>إلى ا</w:t>
      </w:r>
      <w:r w:rsidRPr="00836DEF">
        <w:rPr>
          <w:rFonts w:hint="cs"/>
          <w:color w:val="000000" w:themeColor="text1"/>
          <w:sz w:val="27"/>
          <w:rtl/>
        </w:rPr>
        <w:t>لبحث الم</w:t>
      </w:r>
      <w:r w:rsidR="00B1366B" w:rsidRPr="00836DEF">
        <w:rPr>
          <w:rFonts w:hint="cs"/>
          <w:color w:val="000000" w:themeColor="text1"/>
          <w:sz w:val="27"/>
          <w:rtl/>
        </w:rPr>
        <w:t>عرفيّ</w:t>
      </w:r>
      <w:r w:rsidRPr="00836DEF">
        <w:rPr>
          <w:rFonts w:hint="cs"/>
          <w:color w:val="000000" w:themeColor="text1"/>
          <w:sz w:val="27"/>
          <w:rtl/>
        </w:rPr>
        <w:t xml:space="preserve"> للمذهب ال</w:t>
      </w:r>
      <w:r w:rsidR="002F11B5" w:rsidRPr="00836DEF">
        <w:rPr>
          <w:rFonts w:hint="cs"/>
          <w:color w:val="000000" w:themeColor="text1"/>
          <w:sz w:val="27"/>
          <w:rtl/>
        </w:rPr>
        <w:t>ذاتيّ</w:t>
      </w:r>
      <w:r w:rsidR="00D50F94" w:rsidRPr="00836DEF">
        <w:rPr>
          <w:rFonts w:hint="cs"/>
          <w:color w:val="000000" w:themeColor="text1"/>
          <w:sz w:val="27"/>
          <w:rtl/>
        </w:rPr>
        <w:t>،</w:t>
      </w:r>
      <w:r w:rsidRPr="00836DEF">
        <w:rPr>
          <w:rFonts w:hint="cs"/>
          <w:color w:val="000000" w:themeColor="text1"/>
          <w:sz w:val="27"/>
          <w:rtl/>
        </w:rPr>
        <w:t xml:space="preserve"> والذي لا يسعنا تفصيله في هذا المقال</w:t>
      </w:r>
      <w:r w:rsidRPr="00836DEF">
        <w:rPr>
          <w:rFonts w:hint="cs"/>
          <w:color w:val="000000" w:themeColor="text1"/>
          <w:sz w:val="27"/>
          <w:vertAlign w:val="superscript"/>
          <w:rtl/>
        </w:rPr>
        <w:t>(</w:t>
      </w:r>
      <w:r w:rsidRPr="00836DEF">
        <w:rPr>
          <w:rStyle w:val="EndnoteReference"/>
          <w:color w:val="000000" w:themeColor="text1"/>
          <w:sz w:val="27"/>
          <w:rtl/>
        </w:rPr>
        <w:endnoteReference w:id="192"/>
      </w:r>
      <w:r w:rsidRPr="00836DEF">
        <w:rPr>
          <w:rStyle w:val="EndnoteReference"/>
          <w:color w:val="000000" w:themeColor="text1"/>
          <w:sz w:val="27"/>
          <w:rtl/>
        </w:rPr>
        <w:t>)</w:t>
      </w:r>
      <w:r w:rsidRPr="00836DEF">
        <w:rPr>
          <w:rStyle w:val="EndnoteReference"/>
          <w:color w:val="000000" w:themeColor="text1"/>
          <w:sz w:val="27"/>
          <w:vertAlign w:val="baseline"/>
          <w:rtl/>
        </w:rPr>
        <w:t>.</w:t>
      </w:r>
      <w:r w:rsidRPr="00836DEF">
        <w:rPr>
          <w:rStyle w:val="EndnoteReference"/>
          <w:rFonts w:hint="cs"/>
          <w:color w:val="000000" w:themeColor="text1"/>
          <w:sz w:val="27"/>
          <w:vertAlign w:val="baseline"/>
          <w:rtl/>
        </w:rPr>
        <w:t xml:space="preserve"> </w:t>
      </w:r>
    </w:p>
    <w:p w:rsidR="00CD04A2" w:rsidRPr="00836DEF" w:rsidRDefault="00CD04A2" w:rsidP="008135C1">
      <w:pPr>
        <w:rPr>
          <w:color w:val="000000" w:themeColor="text1"/>
          <w:sz w:val="27"/>
          <w:rtl/>
        </w:rPr>
      </w:pPr>
    </w:p>
    <w:p w:rsidR="00CD04A2" w:rsidRPr="00836DEF" w:rsidRDefault="00C72D5F" w:rsidP="008135C1">
      <w:pPr>
        <w:pStyle w:val="Heading3"/>
        <w:rPr>
          <w:color w:val="000000" w:themeColor="text1"/>
          <w:rtl/>
          <w:lang w:bidi="ar-IQ"/>
        </w:rPr>
      </w:pPr>
      <w:r w:rsidRPr="00836DEF">
        <w:rPr>
          <w:color w:val="000000" w:themeColor="text1"/>
          <w:rtl/>
          <w:lang w:bidi="ar-IQ"/>
        </w:rPr>
        <w:t>نظريّ</w:t>
      </w:r>
      <w:r w:rsidR="00CD04A2" w:rsidRPr="00836DEF">
        <w:rPr>
          <w:color w:val="000000" w:themeColor="text1"/>
          <w:rtl/>
          <w:lang w:bidi="ar-IQ"/>
        </w:rPr>
        <w:t>ة الشهيد الصدر</w:t>
      </w:r>
      <w:r w:rsidR="00FE4880" w:rsidRPr="00836DEF">
        <w:rPr>
          <w:rFonts w:hint="cs"/>
          <w:color w:val="000000" w:themeColor="text1"/>
          <w:rtl/>
          <w:lang w:bidi="ar-IQ"/>
        </w:rPr>
        <w:t>، قراءة نقديّة</w:t>
      </w:r>
      <w:r w:rsidR="00701BB9" w:rsidRPr="00836DEF">
        <w:rPr>
          <w:rFonts w:hint="cs"/>
          <w:color w:val="000000" w:themeColor="text1"/>
          <w:rtl/>
        </w:rPr>
        <w:t xml:space="preserve"> ــــــ</w:t>
      </w:r>
    </w:p>
    <w:p w:rsidR="00CD04A2" w:rsidRPr="00836DEF" w:rsidRDefault="00CD04A2" w:rsidP="0034491A">
      <w:pPr>
        <w:pStyle w:val="Space2"/>
        <w:rPr>
          <w:rtl/>
          <w:lang w:bidi="ar-IQ"/>
        </w:rPr>
      </w:pPr>
      <w:r w:rsidRPr="00836DEF">
        <w:rPr>
          <w:rFonts w:hint="cs"/>
          <w:rtl/>
          <w:lang w:bidi="ar-IQ"/>
        </w:rPr>
        <w:t>تلخَّص ممّا سبق</w:t>
      </w:r>
      <w:r w:rsidRPr="00836DEF">
        <w:rPr>
          <w:rtl/>
          <w:lang w:bidi="ar-IQ"/>
        </w:rPr>
        <w:t xml:space="preserve"> أن الاستقر</w:t>
      </w:r>
      <w:r w:rsidR="00A13C99" w:rsidRPr="00836DEF">
        <w:rPr>
          <w:rtl/>
          <w:lang w:bidi="ar-IQ"/>
        </w:rPr>
        <w:t>اء من وجهة نظر الشهيد الصدر يمر</w:t>
      </w:r>
      <w:r w:rsidR="00A13C99" w:rsidRPr="00836DEF">
        <w:rPr>
          <w:rFonts w:hint="cs"/>
          <w:rtl/>
          <w:lang w:bidi="ar-IQ"/>
        </w:rPr>
        <w:t>ّ</w:t>
      </w:r>
      <w:r w:rsidRPr="00836DEF">
        <w:rPr>
          <w:rtl/>
          <w:lang w:bidi="ar-IQ"/>
        </w:rPr>
        <w:t xml:space="preserve"> بمرحلتين</w:t>
      </w:r>
      <w:r w:rsidR="00A13C99" w:rsidRPr="00836DEF">
        <w:rPr>
          <w:rFonts w:hint="cs"/>
          <w:rtl/>
          <w:lang w:bidi="ar-IQ"/>
        </w:rPr>
        <w:t>؛</w:t>
      </w:r>
      <w:r w:rsidRPr="00836DEF">
        <w:rPr>
          <w:rtl/>
          <w:lang w:bidi="ar-IQ"/>
        </w:rPr>
        <w:t xml:space="preserve"> بهدف الوصول</w:t>
      </w:r>
      <w:r w:rsidR="00D9533D" w:rsidRPr="00836DEF">
        <w:rPr>
          <w:rtl/>
          <w:lang w:bidi="ar-IQ"/>
        </w:rPr>
        <w:t xml:space="preserve"> إلى </w:t>
      </w:r>
      <w:r w:rsidRPr="00836DEF">
        <w:rPr>
          <w:rtl/>
          <w:lang w:bidi="ar-IQ"/>
        </w:rPr>
        <w:t xml:space="preserve">نتيجة: </w:t>
      </w:r>
    </w:p>
    <w:p w:rsidR="00CD04A2" w:rsidRPr="00836DEF" w:rsidRDefault="00CD04A2" w:rsidP="008135C1">
      <w:pPr>
        <w:pStyle w:val="110"/>
        <w:spacing w:after="0" w:line="400" w:lineRule="exact"/>
        <w:ind w:left="0" w:firstLine="567"/>
        <w:jc w:val="both"/>
        <w:rPr>
          <w:rFonts w:cs="AL-Mohanad"/>
          <w:color w:val="000000" w:themeColor="text1"/>
          <w:sz w:val="27"/>
          <w:szCs w:val="27"/>
          <w:lang w:bidi="ar-IQ"/>
        </w:rPr>
      </w:pPr>
      <w:r w:rsidRPr="00836DEF">
        <w:rPr>
          <w:rFonts w:cs="AL-Mohanad" w:hint="cs"/>
          <w:color w:val="000000" w:themeColor="text1"/>
          <w:sz w:val="27"/>
          <w:szCs w:val="27"/>
          <w:rtl/>
          <w:lang w:bidi="ar-IQ"/>
        </w:rPr>
        <w:t xml:space="preserve">1ـ </w:t>
      </w:r>
      <w:r w:rsidR="00A13C99" w:rsidRPr="00836DEF">
        <w:rPr>
          <w:rFonts w:cs="AL-Mohanad"/>
          <w:color w:val="000000" w:themeColor="text1"/>
          <w:sz w:val="27"/>
          <w:szCs w:val="27"/>
          <w:rtl/>
          <w:lang w:bidi="ar-IQ"/>
        </w:rPr>
        <w:t>مرحلة التوالد ال</w:t>
      </w:r>
      <w:r w:rsidR="00B1366B" w:rsidRPr="00836DEF">
        <w:rPr>
          <w:rFonts w:cs="AL-Mohanad"/>
          <w:color w:val="000000" w:themeColor="text1"/>
          <w:sz w:val="27"/>
          <w:szCs w:val="27"/>
          <w:rtl/>
          <w:lang w:bidi="ar-IQ"/>
        </w:rPr>
        <w:t>موضوعيّ</w:t>
      </w:r>
      <w:r w:rsidR="00A13C99" w:rsidRPr="00836DEF">
        <w:rPr>
          <w:rFonts w:cs="AL-Mohanad" w:hint="cs"/>
          <w:color w:val="000000" w:themeColor="text1"/>
          <w:sz w:val="27"/>
          <w:szCs w:val="27"/>
          <w:rtl/>
          <w:lang w:bidi="ar-IQ"/>
        </w:rPr>
        <w:t>.</w:t>
      </w:r>
    </w:p>
    <w:p w:rsidR="00CD04A2" w:rsidRPr="00836DEF" w:rsidRDefault="00CD04A2" w:rsidP="0034491A">
      <w:pPr>
        <w:pStyle w:val="Space2"/>
        <w:rPr>
          <w:lang w:bidi="ar-IQ"/>
        </w:rPr>
      </w:pPr>
      <w:r w:rsidRPr="00836DEF">
        <w:rPr>
          <w:rFonts w:hint="cs"/>
          <w:rtl/>
          <w:lang w:bidi="ar-IQ"/>
        </w:rPr>
        <w:t xml:space="preserve">2ـ </w:t>
      </w:r>
      <w:r w:rsidRPr="00836DEF">
        <w:rPr>
          <w:rtl/>
          <w:lang w:bidi="ar-IQ"/>
        </w:rPr>
        <w:t>مرحلة التوالد ال</w:t>
      </w:r>
      <w:r w:rsidR="002F11B5" w:rsidRPr="00836DEF">
        <w:rPr>
          <w:rtl/>
          <w:lang w:bidi="ar-IQ"/>
        </w:rPr>
        <w:t>ذاتيّ</w:t>
      </w:r>
      <w:r w:rsidR="00A13C99" w:rsidRPr="00836DEF">
        <w:rPr>
          <w:rFonts w:hint="cs"/>
          <w:rtl/>
          <w:lang w:bidi="ar-IQ"/>
        </w:rPr>
        <w:t>.</w:t>
      </w:r>
      <w:r w:rsidRPr="00836DEF">
        <w:rPr>
          <w:rtl/>
          <w:lang w:bidi="ar-IQ"/>
        </w:rPr>
        <w:t xml:space="preserve"> </w:t>
      </w:r>
    </w:p>
    <w:p w:rsidR="00CD04A2" w:rsidRPr="00836DEF" w:rsidRDefault="00CD04A2" w:rsidP="0034491A">
      <w:pPr>
        <w:pStyle w:val="Space2"/>
        <w:rPr>
          <w:rtl/>
          <w:lang w:bidi="ar-IQ"/>
        </w:rPr>
      </w:pPr>
      <w:r w:rsidRPr="00836DEF">
        <w:rPr>
          <w:rtl/>
          <w:lang w:bidi="ar-IQ"/>
        </w:rPr>
        <w:t>وفي كل</w:t>
      </w:r>
      <w:r w:rsidR="00A13C99" w:rsidRPr="00836DEF">
        <w:rPr>
          <w:rFonts w:hint="cs"/>
          <w:rtl/>
          <w:lang w:bidi="ar-IQ"/>
        </w:rPr>
        <w:t>ّ</w:t>
      </w:r>
      <w:r w:rsidRPr="00836DEF">
        <w:rPr>
          <w:rtl/>
          <w:lang w:bidi="ar-IQ"/>
        </w:rPr>
        <w:t xml:space="preserve"> واحدة</w:t>
      </w:r>
      <w:r w:rsidR="00A13C99" w:rsidRPr="00836DEF">
        <w:rPr>
          <w:rFonts w:hint="cs"/>
          <w:rtl/>
          <w:lang w:bidi="ar-IQ"/>
        </w:rPr>
        <w:t>ٍ</w:t>
      </w:r>
      <w:r w:rsidRPr="00836DEF">
        <w:rPr>
          <w:rtl/>
          <w:lang w:bidi="ar-IQ"/>
        </w:rPr>
        <w:t xml:space="preserve"> من هاتين المرحلتين تلزم بعض الشرائط والخصوصي</w:t>
      </w:r>
      <w:r w:rsidR="00A13C99" w:rsidRPr="00836DEF">
        <w:rPr>
          <w:rFonts w:hint="cs"/>
          <w:rtl/>
          <w:lang w:bidi="ar-IQ"/>
        </w:rPr>
        <w:t>ّ</w:t>
      </w:r>
      <w:r w:rsidRPr="00836DEF">
        <w:rPr>
          <w:rtl/>
          <w:lang w:bidi="ar-IQ"/>
        </w:rPr>
        <w:t>ات</w:t>
      </w:r>
      <w:r w:rsidR="00A13C99" w:rsidRPr="00836DEF">
        <w:rPr>
          <w:rFonts w:hint="cs"/>
          <w:rtl/>
          <w:lang w:bidi="ar-IQ"/>
        </w:rPr>
        <w:t>؛</w:t>
      </w:r>
      <w:r w:rsidRPr="00836DEF">
        <w:rPr>
          <w:rtl/>
          <w:lang w:bidi="ar-IQ"/>
        </w:rPr>
        <w:t xml:space="preserve"> لكي تسير ال</w:t>
      </w:r>
      <w:r w:rsidR="00B1366B" w:rsidRPr="00836DEF">
        <w:rPr>
          <w:rtl/>
          <w:lang w:bidi="ar-IQ"/>
        </w:rPr>
        <w:t>عمليّ</w:t>
      </w:r>
      <w:r w:rsidRPr="00836DEF">
        <w:rPr>
          <w:rtl/>
          <w:lang w:bidi="ar-IQ"/>
        </w:rPr>
        <w:t xml:space="preserve">ة بشكلها الصحيح. </w:t>
      </w:r>
    </w:p>
    <w:p w:rsidR="00CD04A2" w:rsidRPr="00836DEF" w:rsidRDefault="00CD04A2" w:rsidP="008135C1">
      <w:pPr>
        <w:pStyle w:val="110"/>
        <w:spacing w:after="0" w:line="400" w:lineRule="exact"/>
        <w:ind w:left="0" w:firstLine="567"/>
        <w:jc w:val="both"/>
        <w:rPr>
          <w:rFonts w:cs="AL-Mohanad"/>
          <w:color w:val="000000" w:themeColor="text1"/>
          <w:sz w:val="27"/>
          <w:szCs w:val="27"/>
          <w:rtl/>
          <w:lang w:bidi="ar-IQ"/>
        </w:rPr>
      </w:pPr>
      <w:r w:rsidRPr="00836DEF">
        <w:rPr>
          <w:rFonts w:cs="AL-Mohanad"/>
          <w:color w:val="000000" w:themeColor="text1"/>
          <w:sz w:val="27"/>
          <w:szCs w:val="27"/>
          <w:rtl/>
          <w:lang w:bidi="ar-IQ"/>
        </w:rPr>
        <w:t>و</w:t>
      </w:r>
      <w:r w:rsidR="00CA750E" w:rsidRPr="00836DEF">
        <w:rPr>
          <w:rFonts w:cs="AL-Mohanad" w:hint="cs"/>
          <w:color w:val="000000" w:themeColor="text1"/>
          <w:sz w:val="27"/>
          <w:szCs w:val="27"/>
          <w:rtl/>
          <w:lang w:bidi="ar-IQ"/>
        </w:rPr>
        <w:t>ت</w:t>
      </w:r>
      <w:r w:rsidRPr="00836DEF">
        <w:rPr>
          <w:rFonts w:cs="AL-Mohanad"/>
          <w:color w:val="000000" w:themeColor="text1"/>
          <w:sz w:val="27"/>
          <w:szCs w:val="27"/>
          <w:rtl/>
          <w:lang w:bidi="ar-IQ"/>
        </w:rPr>
        <w:t>ت</w:t>
      </w:r>
      <w:r w:rsidR="00A13C99" w:rsidRPr="00836DEF">
        <w:rPr>
          <w:rFonts w:cs="AL-Mohanad" w:hint="cs"/>
          <w:color w:val="000000" w:themeColor="text1"/>
          <w:sz w:val="27"/>
          <w:szCs w:val="27"/>
          <w:rtl/>
          <w:lang w:bidi="ar-IQ"/>
        </w:rPr>
        <w:t>ّ</w:t>
      </w:r>
      <w:r w:rsidRPr="00836DEF">
        <w:rPr>
          <w:rFonts w:cs="AL-Mohanad"/>
          <w:color w:val="000000" w:themeColor="text1"/>
          <w:sz w:val="27"/>
          <w:szCs w:val="27"/>
          <w:rtl/>
          <w:lang w:bidi="ar-IQ"/>
        </w:rPr>
        <w:t>جه بعض النقود ال</w:t>
      </w:r>
      <w:r w:rsidR="00CA750E" w:rsidRPr="00836DEF">
        <w:rPr>
          <w:rFonts w:cs="AL-Mohanad" w:hint="cs"/>
          <w:color w:val="000000" w:themeColor="text1"/>
          <w:sz w:val="27"/>
          <w:szCs w:val="27"/>
          <w:rtl/>
          <w:lang w:bidi="ar-IQ"/>
        </w:rPr>
        <w:t>تي</w:t>
      </w:r>
      <w:r w:rsidRPr="00836DEF">
        <w:rPr>
          <w:rFonts w:cs="AL-Mohanad"/>
          <w:color w:val="000000" w:themeColor="text1"/>
          <w:sz w:val="27"/>
          <w:szCs w:val="27"/>
          <w:rtl/>
          <w:lang w:bidi="ar-IQ"/>
        </w:rPr>
        <w:t xml:space="preserve"> وجّه</w:t>
      </w:r>
      <w:r w:rsidR="00CA750E" w:rsidRPr="00836DEF">
        <w:rPr>
          <w:rFonts w:cs="AL-Mohanad" w:hint="cs"/>
          <w:color w:val="000000" w:themeColor="text1"/>
          <w:sz w:val="27"/>
          <w:szCs w:val="27"/>
          <w:rtl/>
          <w:lang w:bidi="ar-IQ"/>
        </w:rPr>
        <w:t>ت</w:t>
      </w:r>
      <w:r w:rsidRPr="00836DEF">
        <w:rPr>
          <w:rFonts w:cs="AL-Mohanad"/>
          <w:color w:val="000000" w:themeColor="text1"/>
          <w:sz w:val="27"/>
          <w:szCs w:val="27"/>
          <w:rtl/>
          <w:lang w:bidi="ar-IQ"/>
        </w:rPr>
        <w:t xml:space="preserve"> لل</w:t>
      </w:r>
      <w:r w:rsidR="00C72D5F" w:rsidRPr="00836DEF">
        <w:rPr>
          <w:rFonts w:cs="AL-Mohanad"/>
          <w:color w:val="000000" w:themeColor="text1"/>
          <w:sz w:val="27"/>
          <w:szCs w:val="27"/>
          <w:rtl/>
          <w:lang w:bidi="ar-IQ"/>
        </w:rPr>
        <w:t>نظريّ</w:t>
      </w:r>
      <w:r w:rsidRPr="00836DEF">
        <w:rPr>
          <w:rFonts w:cs="AL-Mohanad"/>
          <w:color w:val="000000" w:themeColor="text1"/>
          <w:sz w:val="27"/>
          <w:szCs w:val="27"/>
          <w:rtl/>
          <w:lang w:bidi="ar-IQ"/>
        </w:rPr>
        <w:t>ة</w:t>
      </w:r>
      <w:r w:rsidR="00D9533D" w:rsidRPr="00836DEF">
        <w:rPr>
          <w:rFonts w:cs="AL-Mohanad"/>
          <w:color w:val="000000" w:themeColor="text1"/>
          <w:sz w:val="27"/>
          <w:szCs w:val="27"/>
          <w:rtl/>
          <w:lang w:bidi="ar-IQ"/>
        </w:rPr>
        <w:t xml:space="preserve"> إلى </w:t>
      </w:r>
      <w:r w:rsidRPr="00836DEF">
        <w:rPr>
          <w:rFonts w:cs="AL-Mohanad"/>
          <w:color w:val="000000" w:themeColor="text1"/>
          <w:sz w:val="27"/>
          <w:szCs w:val="27"/>
          <w:rtl/>
          <w:lang w:bidi="ar-IQ"/>
        </w:rPr>
        <w:t>المرحلة الأولى</w:t>
      </w:r>
      <w:r w:rsidR="00CA750E" w:rsidRPr="00836DEF">
        <w:rPr>
          <w:rFonts w:cs="AL-Mohanad" w:hint="cs"/>
          <w:color w:val="000000" w:themeColor="text1"/>
          <w:sz w:val="27"/>
          <w:szCs w:val="27"/>
          <w:rtl/>
          <w:lang w:bidi="ar-IQ"/>
        </w:rPr>
        <w:t>،</w:t>
      </w:r>
      <w:r w:rsidRPr="00836DEF">
        <w:rPr>
          <w:rFonts w:cs="AL-Mohanad"/>
          <w:color w:val="000000" w:themeColor="text1"/>
          <w:sz w:val="27"/>
          <w:szCs w:val="27"/>
          <w:rtl/>
          <w:lang w:bidi="ar-IQ"/>
        </w:rPr>
        <w:t xml:space="preserve"> فيما تت</w:t>
      </w:r>
      <w:r w:rsidR="00A13C99" w:rsidRPr="00836DEF">
        <w:rPr>
          <w:rFonts w:cs="AL-Mohanad" w:hint="cs"/>
          <w:color w:val="000000" w:themeColor="text1"/>
          <w:sz w:val="27"/>
          <w:szCs w:val="27"/>
          <w:rtl/>
          <w:lang w:bidi="ar-IQ"/>
        </w:rPr>
        <w:t>ّ</w:t>
      </w:r>
      <w:r w:rsidRPr="00836DEF">
        <w:rPr>
          <w:rFonts w:cs="AL-Mohanad"/>
          <w:color w:val="000000" w:themeColor="text1"/>
          <w:sz w:val="27"/>
          <w:szCs w:val="27"/>
          <w:rtl/>
          <w:lang w:bidi="ar-IQ"/>
        </w:rPr>
        <w:t>جه الأخرى</w:t>
      </w:r>
      <w:r w:rsidR="00D9533D" w:rsidRPr="00836DEF">
        <w:rPr>
          <w:rFonts w:cs="AL-Mohanad"/>
          <w:color w:val="000000" w:themeColor="text1"/>
          <w:sz w:val="27"/>
          <w:szCs w:val="27"/>
          <w:rtl/>
          <w:lang w:bidi="ar-IQ"/>
        </w:rPr>
        <w:t xml:space="preserve"> إلى </w:t>
      </w:r>
      <w:r w:rsidRPr="00836DEF">
        <w:rPr>
          <w:rFonts w:cs="AL-Mohanad"/>
          <w:color w:val="000000" w:themeColor="text1"/>
          <w:sz w:val="27"/>
          <w:szCs w:val="27"/>
          <w:rtl/>
          <w:lang w:bidi="ar-IQ"/>
        </w:rPr>
        <w:t>المرحلة الثانية.</w:t>
      </w:r>
    </w:p>
    <w:p w:rsidR="00CD04A2" w:rsidRPr="00836DEF" w:rsidRDefault="00CD04A2" w:rsidP="008135C1">
      <w:pPr>
        <w:pStyle w:val="110"/>
        <w:spacing w:after="0" w:line="400" w:lineRule="exact"/>
        <w:ind w:left="0" w:firstLine="567"/>
        <w:jc w:val="both"/>
        <w:rPr>
          <w:rFonts w:cs="AL-Mohanad"/>
          <w:color w:val="000000" w:themeColor="text1"/>
          <w:sz w:val="27"/>
          <w:szCs w:val="27"/>
          <w:rtl/>
          <w:lang w:bidi="ar-IQ"/>
        </w:rPr>
      </w:pPr>
    </w:p>
    <w:p w:rsidR="00CD04A2" w:rsidRPr="00836DEF" w:rsidRDefault="00B967B5" w:rsidP="008135C1">
      <w:pPr>
        <w:pStyle w:val="Heading3"/>
        <w:rPr>
          <w:color w:val="000000" w:themeColor="text1"/>
          <w:rtl/>
          <w:lang w:bidi="ar-IQ"/>
        </w:rPr>
      </w:pPr>
      <w:r w:rsidRPr="00836DEF">
        <w:rPr>
          <w:rFonts w:hint="cs"/>
          <w:color w:val="000000" w:themeColor="text1"/>
          <w:rtl/>
          <w:lang w:bidi="ar-IQ"/>
        </w:rPr>
        <w:t xml:space="preserve">1ـ </w:t>
      </w:r>
      <w:r w:rsidR="00CD04A2" w:rsidRPr="00836DEF">
        <w:rPr>
          <w:color w:val="000000" w:themeColor="text1"/>
          <w:rtl/>
          <w:lang w:bidi="ar-IQ"/>
        </w:rPr>
        <w:t>نقد مرحلة التوالد ال</w:t>
      </w:r>
      <w:r w:rsidR="00B1366B" w:rsidRPr="00836DEF">
        <w:rPr>
          <w:color w:val="000000" w:themeColor="text1"/>
          <w:rtl/>
          <w:lang w:bidi="ar-IQ"/>
        </w:rPr>
        <w:t>موضوعيّ</w:t>
      </w:r>
      <w:r w:rsidR="00701BB9" w:rsidRPr="00836DEF">
        <w:rPr>
          <w:rFonts w:hint="cs"/>
          <w:color w:val="000000" w:themeColor="text1"/>
          <w:rtl/>
        </w:rPr>
        <w:t xml:space="preserve"> ــــــ</w:t>
      </w:r>
    </w:p>
    <w:p w:rsidR="00CD04A2" w:rsidRPr="00836DEF" w:rsidRDefault="00CD04A2" w:rsidP="00053C32">
      <w:pPr>
        <w:pStyle w:val="Space2"/>
        <w:spacing w:line="400" w:lineRule="exact"/>
        <w:rPr>
          <w:color w:val="000000" w:themeColor="text1"/>
          <w:rtl/>
          <w:lang w:bidi="ar-IQ"/>
        </w:rPr>
      </w:pPr>
      <w:r w:rsidRPr="00836DEF">
        <w:rPr>
          <w:color w:val="000000" w:themeColor="text1"/>
          <w:rtl/>
          <w:lang w:bidi="ar-IQ"/>
        </w:rPr>
        <w:t xml:space="preserve">لاحظنا </w:t>
      </w:r>
      <w:r w:rsidRPr="00836DEF">
        <w:rPr>
          <w:rFonts w:hint="cs"/>
          <w:color w:val="000000" w:themeColor="text1"/>
          <w:rtl/>
          <w:lang w:bidi="ar-IQ"/>
        </w:rPr>
        <w:t>أ</w:t>
      </w:r>
      <w:r w:rsidRPr="00836DEF">
        <w:rPr>
          <w:color w:val="000000" w:themeColor="text1"/>
          <w:rtl/>
          <w:lang w:bidi="ar-IQ"/>
        </w:rPr>
        <w:t>ن الشهيد الصدر يرى ضرورة شرطين لمرحلة التوالد ال</w:t>
      </w:r>
      <w:r w:rsidR="00B1366B" w:rsidRPr="00836DEF">
        <w:rPr>
          <w:color w:val="000000" w:themeColor="text1"/>
          <w:rtl/>
          <w:lang w:bidi="ar-IQ"/>
        </w:rPr>
        <w:t>موضوعيّ</w:t>
      </w:r>
      <w:r w:rsidR="00CA750E" w:rsidRPr="00836DEF">
        <w:rPr>
          <w:rFonts w:hint="cs"/>
          <w:color w:val="000000" w:themeColor="text1"/>
          <w:rtl/>
          <w:lang w:bidi="ar-IQ"/>
        </w:rPr>
        <w:t>،</w:t>
      </w:r>
      <w:r w:rsidRPr="00836DEF">
        <w:rPr>
          <w:color w:val="000000" w:themeColor="text1"/>
          <w:rtl/>
          <w:lang w:bidi="ar-IQ"/>
        </w:rPr>
        <w:t xml:space="preserve"> والتي على أساس قواعد حساب الاحتمالات تزدا</w:t>
      </w:r>
      <w:r w:rsidR="00B967B5" w:rsidRPr="00836DEF">
        <w:rPr>
          <w:color w:val="000000" w:themeColor="text1"/>
          <w:rtl/>
          <w:lang w:bidi="ar-IQ"/>
        </w:rPr>
        <w:t>د قيمة احتمالات القضية المستقرأ</w:t>
      </w:r>
      <w:r w:rsidR="00B967B5" w:rsidRPr="00836DEF">
        <w:rPr>
          <w:rFonts w:hint="cs"/>
          <w:color w:val="000000" w:themeColor="text1"/>
          <w:rtl/>
          <w:lang w:bidi="ar-IQ"/>
        </w:rPr>
        <w:t>ة فيها.</w:t>
      </w:r>
      <w:r w:rsidRPr="00836DEF">
        <w:rPr>
          <w:color w:val="000000" w:themeColor="text1"/>
          <w:rtl/>
          <w:lang w:bidi="ar-IQ"/>
        </w:rPr>
        <w:t xml:space="preserve"> </w:t>
      </w:r>
      <w:r w:rsidRPr="00836DEF">
        <w:rPr>
          <w:b/>
          <w:bCs/>
          <w:color w:val="000000" w:themeColor="text1"/>
          <w:rtl/>
          <w:lang w:bidi="ar-IQ"/>
        </w:rPr>
        <w:t>وأو</w:t>
      </w:r>
      <w:r w:rsidR="00CA750E" w:rsidRPr="00836DEF">
        <w:rPr>
          <w:rFonts w:hint="cs"/>
          <w:b/>
          <w:bCs/>
          <w:color w:val="000000" w:themeColor="text1"/>
          <w:rtl/>
          <w:lang w:bidi="ar-IQ"/>
        </w:rPr>
        <w:t>ّ</w:t>
      </w:r>
      <w:r w:rsidRPr="00836DEF">
        <w:rPr>
          <w:b/>
          <w:bCs/>
          <w:color w:val="000000" w:themeColor="text1"/>
          <w:rtl/>
          <w:lang w:bidi="ar-IQ"/>
        </w:rPr>
        <w:t>لهما</w:t>
      </w:r>
      <w:r w:rsidR="00CA750E" w:rsidRPr="00836DEF">
        <w:rPr>
          <w:rFonts w:hint="cs"/>
          <w:color w:val="000000" w:themeColor="text1"/>
          <w:rtl/>
          <w:lang w:bidi="ar-IQ"/>
        </w:rPr>
        <w:t>:</w:t>
      </w:r>
      <w:r w:rsidRPr="00836DEF">
        <w:rPr>
          <w:color w:val="000000" w:themeColor="text1"/>
          <w:rtl/>
          <w:lang w:bidi="ar-IQ"/>
        </w:rPr>
        <w:t xml:space="preserve"> اشتراك الأفراد في مفهوم</w:t>
      </w:r>
      <w:r w:rsidR="00DE2B5F" w:rsidRPr="00836DEF">
        <w:rPr>
          <w:color w:val="000000" w:themeColor="text1"/>
          <w:rtl/>
          <w:lang w:bidi="ar-IQ"/>
        </w:rPr>
        <w:t xml:space="preserve"> أو </w:t>
      </w:r>
      <w:r w:rsidRPr="00836DEF">
        <w:rPr>
          <w:color w:val="000000" w:themeColor="text1"/>
          <w:rtl/>
          <w:lang w:bidi="ar-IQ"/>
        </w:rPr>
        <w:t>خاص</w:t>
      </w:r>
      <w:r w:rsidR="00CA750E" w:rsidRPr="00836DEF">
        <w:rPr>
          <w:rFonts w:hint="cs"/>
          <w:color w:val="000000" w:themeColor="text1"/>
          <w:rtl/>
          <w:lang w:bidi="ar-IQ"/>
        </w:rPr>
        <w:t>ّ</w:t>
      </w:r>
      <w:r w:rsidRPr="00836DEF">
        <w:rPr>
          <w:color w:val="000000" w:themeColor="text1"/>
          <w:rtl/>
          <w:lang w:bidi="ar-IQ"/>
        </w:rPr>
        <w:t>ية معي</w:t>
      </w:r>
      <w:r w:rsidR="00CA750E" w:rsidRPr="00836DEF">
        <w:rPr>
          <w:rFonts w:hint="cs"/>
          <w:color w:val="000000" w:themeColor="text1"/>
          <w:rtl/>
          <w:lang w:bidi="ar-IQ"/>
        </w:rPr>
        <w:t>ّ</w:t>
      </w:r>
      <w:r w:rsidRPr="00836DEF">
        <w:rPr>
          <w:color w:val="000000" w:themeColor="text1"/>
          <w:rtl/>
          <w:lang w:bidi="ar-IQ"/>
        </w:rPr>
        <w:t>نة</w:t>
      </w:r>
      <w:r w:rsidR="00CA750E" w:rsidRPr="00836DEF">
        <w:rPr>
          <w:rFonts w:hint="cs"/>
          <w:color w:val="000000" w:themeColor="text1"/>
          <w:rtl/>
          <w:lang w:bidi="ar-IQ"/>
        </w:rPr>
        <w:t>.</w:t>
      </w:r>
      <w:r w:rsidRPr="00836DEF">
        <w:rPr>
          <w:color w:val="000000" w:themeColor="text1"/>
          <w:rtl/>
          <w:lang w:bidi="ar-IQ"/>
        </w:rPr>
        <w:t xml:space="preserve"> ومع ذلك فقد صرّ</w:t>
      </w:r>
      <w:r w:rsidR="005135F3" w:rsidRPr="00836DEF">
        <w:rPr>
          <w:rFonts w:hint="cs"/>
          <w:color w:val="000000" w:themeColor="text1"/>
          <w:rtl/>
          <w:lang w:bidi="ar-IQ"/>
        </w:rPr>
        <w:t>َ</w:t>
      </w:r>
      <w:r w:rsidRPr="00836DEF">
        <w:rPr>
          <w:color w:val="000000" w:themeColor="text1"/>
          <w:rtl/>
          <w:lang w:bidi="ar-IQ"/>
        </w:rPr>
        <w:t xml:space="preserve">ح بعض الباحثين </w:t>
      </w:r>
      <w:r w:rsidRPr="00836DEF">
        <w:rPr>
          <w:color w:val="000000" w:themeColor="text1"/>
          <w:rtl/>
          <w:lang w:bidi="ar-IQ"/>
        </w:rPr>
        <w:lastRenderedPageBreak/>
        <w:t>قائلاً</w:t>
      </w:r>
      <w:r w:rsidR="00CA750E" w:rsidRPr="00836DEF">
        <w:rPr>
          <w:rFonts w:hint="cs"/>
          <w:color w:val="000000" w:themeColor="text1"/>
          <w:rtl/>
          <w:lang w:bidi="ar-IQ"/>
        </w:rPr>
        <w:t xml:space="preserve">: </w:t>
      </w:r>
      <w:r w:rsidR="00CA750E" w:rsidRPr="00836DEF">
        <w:rPr>
          <w:rFonts w:hint="eastAsia"/>
          <w:color w:val="000000" w:themeColor="text1"/>
          <w:rtl/>
        </w:rPr>
        <w:t>«</w:t>
      </w:r>
      <w:r w:rsidRPr="00836DEF">
        <w:rPr>
          <w:color w:val="000000" w:themeColor="text1"/>
          <w:rtl/>
          <w:lang w:bidi="ar-IQ"/>
        </w:rPr>
        <w:t>حق</w:t>
      </w:r>
      <w:r w:rsidR="00CA750E" w:rsidRPr="00836DEF">
        <w:rPr>
          <w:rFonts w:hint="cs"/>
          <w:color w:val="000000" w:themeColor="text1"/>
          <w:rtl/>
          <w:lang w:bidi="ar-IQ"/>
        </w:rPr>
        <w:t>ّ</w:t>
      </w:r>
      <w:r w:rsidRPr="00836DEF">
        <w:rPr>
          <w:color w:val="000000" w:themeColor="text1"/>
          <w:rtl/>
          <w:lang w:bidi="ar-IQ"/>
        </w:rPr>
        <w:t>ا</w:t>
      </w:r>
      <w:r w:rsidR="00CA750E" w:rsidRPr="00836DEF">
        <w:rPr>
          <w:rFonts w:hint="cs"/>
          <w:color w:val="000000" w:themeColor="text1"/>
          <w:rtl/>
          <w:lang w:bidi="ar-IQ"/>
        </w:rPr>
        <w:t>ً</w:t>
      </w:r>
      <w:r w:rsidRPr="00836DEF">
        <w:rPr>
          <w:color w:val="000000" w:themeColor="text1"/>
          <w:rtl/>
          <w:lang w:bidi="ar-IQ"/>
        </w:rPr>
        <w:t xml:space="preserve"> كيف يمكن </w:t>
      </w:r>
      <w:r w:rsidR="00CA750E" w:rsidRPr="00836DEF">
        <w:rPr>
          <w:rFonts w:hint="cs"/>
          <w:color w:val="000000" w:themeColor="text1"/>
          <w:rtl/>
          <w:lang w:bidi="ar-IQ"/>
        </w:rPr>
        <w:t>أ</w:t>
      </w:r>
      <w:r w:rsidRPr="00836DEF">
        <w:rPr>
          <w:color w:val="000000" w:themeColor="text1"/>
          <w:rtl/>
          <w:lang w:bidi="ar-IQ"/>
        </w:rPr>
        <w:t>ن تكون جميع صفات الش</w:t>
      </w:r>
      <w:r w:rsidRPr="00836DEF">
        <w:rPr>
          <w:rFonts w:hint="cs"/>
          <w:color w:val="000000" w:themeColor="text1"/>
          <w:rtl/>
          <w:lang w:bidi="ar-IQ"/>
        </w:rPr>
        <w:t>يء</w:t>
      </w:r>
      <w:r w:rsidRPr="00836DEF">
        <w:rPr>
          <w:color w:val="000000" w:themeColor="text1"/>
          <w:rtl/>
          <w:lang w:bidi="ar-IQ"/>
        </w:rPr>
        <w:t xml:space="preserve"> موضع تجربة معلومة لنا</w:t>
      </w:r>
      <w:r w:rsidR="00CA750E" w:rsidRPr="00836DEF">
        <w:rPr>
          <w:rFonts w:hint="cs"/>
          <w:color w:val="000000" w:themeColor="text1"/>
          <w:rtl/>
          <w:lang w:bidi="ar-IQ"/>
        </w:rPr>
        <w:t>،</w:t>
      </w:r>
      <w:r w:rsidRPr="00836DEF">
        <w:rPr>
          <w:color w:val="000000" w:themeColor="text1"/>
          <w:rtl/>
          <w:lang w:bidi="ar-IQ"/>
        </w:rPr>
        <w:t xml:space="preserve"> بحيث نجزم بأن</w:t>
      </w:r>
      <w:r w:rsidR="00CA750E" w:rsidRPr="00836DEF">
        <w:rPr>
          <w:rFonts w:hint="cs"/>
          <w:color w:val="000000" w:themeColor="text1"/>
          <w:rtl/>
          <w:lang w:bidi="ar-IQ"/>
        </w:rPr>
        <w:t>ّ</w:t>
      </w:r>
      <w:r w:rsidRPr="00836DEF">
        <w:rPr>
          <w:color w:val="000000" w:themeColor="text1"/>
          <w:rtl/>
          <w:lang w:bidi="ar-IQ"/>
        </w:rPr>
        <w:t xml:space="preserve"> </w:t>
      </w:r>
      <w:r w:rsidR="00B967B5" w:rsidRPr="00836DEF">
        <w:rPr>
          <w:rFonts w:hint="cs"/>
          <w:color w:val="000000" w:themeColor="text1"/>
          <w:rtl/>
          <w:lang w:bidi="ar-IQ"/>
        </w:rPr>
        <w:t>ال</w:t>
      </w:r>
      <w:r w:rsidR="00B967B5" w:rsidRPr="00836DEF">
        <w:rPr>
          <w:color w:val="000000" w:themeColor="text1"/>
          <w:rtl/>
          <w:lang w:bidi="ar-IQ"/>
        </w:rPr>
        <w:t>خصوصية</w:t>
      </w:r>
      <w:r w:rsidR="00B967B5" w:rsidRPr="00836DEF">
        <w:rPr>
          <w:rFonts w:hint="cs"/>
          <w:color w:val="000000" w:themeColor="text1"/>
          <w:rtl/>
          <w:lang w:bidi="ar-IQ"/>
        </w:rPr>
        <w:t xml:space="preserve"> المعينة غير منعزلة عنه</w:t>
      </w:r>
      <w:r w:rsidRPr="00836DEF">
        <w:rPr>
          <w:color w:val="000000" w:themeColor="text1"/>
          <w:rtl/>
          <w:lang w:bidi="ar-IQ"/>
        </w:rPr>
        <w:t xml:space="preserve">؟ وهل </w:t>
      </w:r>
      <w:r w:rsidRPr="00836DEF">
        <w:rPr>
          <w:rFonts w:hint="cs"/>
          <w:color w:val="000000" w:themeColor="text1"/>
          <w:rtl/>
          <w:lang w:bidi="ar-IQ"/>
        </w:rPr>
        <w:t>أ</w:t>
      </w:r>
      <w:r w:rsidRPr="00836DEF">
        <w:rPr>
          <w:color w:val="000000" w:themeColor="text1"/>
          <w:rtl/>
          <w:lang w:bidi="ar-IQ"/>
        </w:rPr>
        <w:t xml:space="preserve">ن دور العلم </w:t>
      </w:r>
      <w:r w:rsidR="00CA750E" w:rsidRPr="00836DEF">
        <w:rPr>
          <w:rFonts w:hint="cs"/>
          <w:color w:val="000000" w:themeColor="text1"/>
          <w:rtl/>
          <w:lang w:bidi="ar-IQ"/>
        </w:rPr>
        <w:t>أ</w:t>
      </w:r>
      <w:r w:rsidRPr="00836DEF">
        <w:rPr>
          <w:color w:val="000000" w:themeColor="text1"/>
          <w:rtl/>
          <w:lang w:bidi="ar-IQ"/>
        </w:rPr>
        <w:t xml:space="preserve">مر </w:t>
      </w:r>
      <w:r w:rsidR="00CA750E" w:rsidRPr="00836DEF">
        <w:rPr>
          <w:rFonts w:hint="cs"/>
          <w:color w:val="000000" w:themeColor="text1"/>
          <w:rtl/>
          <w:lang w:bidi="ar-IQ"/>
        </w:rPr>
        <w:t>آ</w:t>
      </w:r>
      <w:r w:rsidRPr="00836DEF">
        <w:rPr>
          <w:color w:val="000000" w:themeColor="text1"/>
          <w:rtl/>
          <w:lang w:bidi="ar-IQ"/>
        </w:rPr>
        <w:t xml:space="preserve">خر غير </w:t>
      </w:r>
      <w:r w:rsidR="00CA750E" w:rsidRPr="00836DEF">
        <w:rPr>
          <w:rFonts w:hint="cs"/>
          <w:color w:val="000000" w:themeColor="text1"/>
          <w:rtl/>
          <w:lang w:bidi="ar-IQ"/>
        </w:rPr>
        <w:t>أ</w:t>
      </w:r>
      <w:r w:rsidRPr="00836DEF">
        <w:rPr>
          <w:color w:val="000000" w:themeColor="text1"/>
          <w:rtl/>
          <w:lang w:bidi="ar-IQ"/>
        </w:rPr>
        <w:t>ن يسعى دائما</w:t>
      </w:r>
      <w:r w:rsidR="00CA750E" w:rsidRPr="00836DEF">
        <w:rPr>
          <w:rFonts w:hint="cs"/>
          <w:color w:val="000000" w:themeColor="text1"/>
          <w:rtl/>
          <w:lang w:bidi="ar-IQ"/>
        </w:rPr>
        <w:t>ً</w:t>
      </w:r>
      <w:r w:rsidRPr="00836DEF">
        <w:rPr>
          <w:color w:val="000000" w:themeColor="text1"/>
          <w:rtl/>
          <w:lang w:bidi="ar-IQ"/>
        </w:rPr>
        <w:t xml:space="preserve"> لاكتشاف</w:t>
      </w:r>
      <w:r w:rsidR="00DE2B5F" w:rsidRPr="00836DEF">
        <w:rPr>
          <w:color w:val="000000" w:themeColor="text1"/>
          <w:rtl/>
          <w:lang w:bidi="ar-IQ"/>
        </w:rPr>
        <w:t xml:space="preserve"> أو </w:t>
      </w:r>
      <w:r w:rsidRPr="00836DEF">
        <w:rPr>
          <w:color w:val="000000" w:themeColor="text1"/>
          <w:rtl/>
          <w:lang w:bidi="ar-IQ"/>
        </w:rPr>
        <w:t>فرض صفات ج</w:t>
      </w:r>
      <w:r w:rsidR="00CA750E" w:rsidRPr="00836DEF">
        <w:rPr>
          <w:rFonts w:hint="cs"/>
          <w:color w:val="000000" w:themeColor="text1"/>
          <w:rtl/>
          <w:lang w:bidi="ar-IQ"/>
        </w:rPr>
        <w:t>د</w:t>
      </w:r>
      <w:r w:rsidRPr="00836DEF">
        <w:rPr>
          <w:color w:val="000000" w:themeColor="text1"/>
          <w:rtl/>
          <w:lang w:bidi="ar-IQ"/>
        </w:rPr>
        <w:t>يد</w:t>
      </w:r>
      <w:r w:rsidR="00CA750E" w:rsidRPr="00836DEF">
        <w:rPr>
          <w:rFonts w:hint="cs"/>
          <w:color w:val="000000" w:themeColor="text1"/>
          <w:rtl/>
          <w:lang w:bidi="ar-IQ"/>
        </w:rPr>
        <w:t>ة</w:t>
      </w:r>
      <w:r w:rsidRPr="00836DEF">
        <w:rPr>
          <w:color w:val="000000" w:themeColor="text1"/>
          <w:rtl/>
          <w:lang w:bidi="ar-IQ"/>
        </w:rPr>
        <w:t xml:space="preserve"> للأشياء؟ إن جميع أولئك الذين حسبوا </w:t>
      </w:r>
      <w:r w:rsidR="00CA750E" w:rsidRPr="00836DEF">
        <w:rPr>
          <w:rFonts w:hint="cs"/>
          <w:color w:val="000000" w:themeColor="text1"/>
          <w:rtl/>
          <w:lang w:bidi="ar-IQ"/>
        </w:rPr>
        <w:t>أ</w:t>
      </w:r>
      <w:r w:rsidRPr="00836DEF">
        <w:rPr>
          <w:color w:val="000000" w:themeColor="text1"/>
          <w:rtl/>
          <w:lang w:bidi="ar-IQ"/>
        </w:rPr>
        <w:t>ن مشكلة ال</w:t>
      </w:r>
      <w:r w:rsidRPr="00836DEF">
        <w:rPr>
          <w:rFonts w:hint="cs"/>
          <w:color w:val="000000" w:themeColor="text1"/>
          <w:rtl/>
          <w:lang w:bidi="ar-IQ"/>
        </w:rPr>
        <w:t>ا</w:t>
      </w:r>
      <w:r w:rsidRPr="00836DEF">
        <w:rPr>
          <w:color w:val="000000" w:themeColor="text1"/>
          <w:rtl/>
          <w:lang w:bidi="ar-IQ"/>
        </w:rPr>
        <w:t>ستقرا</w:t>
      </w:r>
      <w:r w:rsidR="00CA750E" w:rsidRPr="00836DEF">
        <w:rPr>
          <w:rFonts w:hint="cs"/>
          <w:color w:val="000000" w:themeColor="text1"/>
          <w:rtl/>
          <w:lang w:bidi="ar-IQ"/>
        </w:rPr>
        <w:t>ء</w:t>
      </w:r>
      <w:r w:rsidRPr="00836DEF">
        <w:rPr>
          <w:color w:val="000000" w:themeColor="text1"/>
          <w:rtl/>
          <w:lang w:bidi="ar-IQ"/>
        </w:rPr>
        <w:t xml:space="preserve"> يسيرة على الحل</w:t>
      </w:r>
      <w:r w:rsidR="00CA750E" w:rsidRPr="00836DEF">
        <w:rPr>
          <w:rFonts w:hint="cs"/>
          <w:color w:val="000000" w:themeColor="text1"/>
          <w:rtl/>
          <w:lang w:bidi="ar-IQ"/>
        </w:rPr>
        <w:t>ّ</w:t>
      </w:r>
      <w:r w:rsidRPr="00836DEF">
        <w:rPr>
          <w:color w:val="000000" w:themeColor="text1"/>
          <w:rtl/>
          <w:lang w:bidi="ar-IQ"/>
        </w:rPr>
        <w:t xml:space="preserve"> كانو</w:t>
      </w:r>
      <w:r w:rsidR="00CA750E" w:rsidRPr="00836DEF">
        <w:rPr>
          <w:rFonts w:hint="cs"/>
          <w:color w:val="000000" w:themeColor="text1"/>
          <w:rtl/>
          <w:lang w:bidi="ar-IQ"/>
        </w:rPr>
        <w:t>ا</w:t>
      </w:r>
      <w:r w:rsidRPr="00836DEF">
        <w:rPr>
          <w:color w:val="000000" w:themeColor="text1"/>
          <w:rtl/>
          <w:lang w:bidi="ar-IQ"/>
        </w:rPr>
        <w:t xml:space="preserve"> يذهبون</w:t>
      </w:r>
      <w:r w:rsidR="00D9533D" w:rsidRPr="00836DEF">
        <w:rPr>
          <w:color w:val="000000" w:themeColor="text1"/>
          <w:rtl/>
          <w:lang w:bidi="ar-IQ"/>
        </w:rPr>
        <w:t xml:space="preserve"> إلى </w:t>
      </w:r>
      <w:r w:rsidRPr="00836DEF">
        <w:rPr>
          <w:color w:val="000000" w:themeColor="text1"/>
          <w:rtl/>
          <w:lang w:bidi="ar-IQ"/>
        </w:rPr>
        <w:t>ال</w:t>
      </w:r>
      <w:r w:rsidRPr="00836DEF">
        <w:rPr>
          <w:rFonts w:hint="cs"/>
          <w:color w:val="000000" w:themeColor="text1"/>
          <w:rtl/>
          <w:lang w:bidi="ar-IQ"/>
        </w:rPr>
        <w:t>ا</w:t>
      </w:r>
      <w:r w:rsidRPr="00836DEF">
        <w:rPr>
          <w:color w:val="000000" w:themeColor="text1"/>
          <w:rtl/>
          <w:lang w:bidi="ar-IQ"/>
        </w:rPr>
        <w:t>عتقاد السطحي</w:t>
      </w:r>
      <w:r w:rsidR="005135F3" w:rsidRPr="00836DEF">
        <w:rPr>
          <w:rFonts w:hint="cs"/>
          <w:color w:val="000000" w:themeColor="text1"/>
          <w:rtl/>
          <w:lang w:bidi="ar-IQ"/>
        </w:rPr>
        <w:t>ّ</w:t>
      </w:r>
      <w:r w:rsidRPr="00836DEF">
        <w:rPr>
          <w:color w:val="000000" w:themeColor="text1"/>
          <w:rtl/>
          <w:lang w:bidi="ar-IQ"/>
        </w:rPr>
        <w:t xml:space="preserve"> </w:t>
      </w:r>
      <w:r w:rsidR="00CA750E" w:rsidRPr="00836DEF">
        <w:rPr>
          <w:rFonts w:hint="cs"/>
          <w:color w:val="000000" w:themeColor="text1"/>
          <w:rtl/>
          <w:lang w:bidi="ar-IQ"/>
        </w:rPr>
        <w:t>بأ</w:t>
      </w:r>
      <w:r w:rsidRPr="00836DEF">
        <w:rPr>
          <w:color w:val="000000" w:themeColor="text1"/>
          <w:rtl/>
          <w:lang w:bidi="ar-IQ"/>
        </w:rPr>
        <w:t xml:space="preserve">ننا </w:t>
      </w:r>
      <w:r w:rsidR="00CA750E" w:rsidRPr="00836DEF">
        <w:rPr>
          <w:rFonts w:hint="cs"/>
          <w:color w:val="000000" w:themeColor="text1"/>
          <w:rtl/>
          <w:lang w:bidi="ar-IQ"/>
        </w:rPr>
        <w:t>إ</w:t>
      </w:r>
      <w:r w:rsidRPr="00836DEF">
        <w:rPr>
          <w:color w:val="000000" w:themeColor="text1"/>
          <w:rtl/>
          <w:lang w:bidi="ar-IQ"/>
        </w:rPr>
        <w:t xml:space="preserve">ذا </w:t>
      </w:r>
      <w:r w:rsidR="00CA750E" w:rsidRPr="00836DEF">
        <w:rPr>
          <w:rFonts w:hint="cs"/>
          <w:color w:val="000000" w:themeColor="text1"/>
          <w:rtl/>
          <w:lang w:bidi="ar-IQ"/>
        </w:rPr>
        <w:t>أ</w:t>
      </w:r>
      <w:r w:rsidRPr="00836DEF">
        <w:rPr>
          <w:color w:val="000000" w:themeColor="text1"/>
          <w:rtl/>
          <w:lang w:bidi="ar-IQ"/>
        </w:rPr>
        <w:t>جرينا التجربة على ال</w:t>
      </w:r>
      <w:r w:rsidRPr="00836DEF">
        <w:rPr>
          <w:rFonts w:hint="cs"/>
          <w:color w:val="000000" w:themeColor="text1"/>
          <w:rtl/>
          <w:lang w:bidi="ar-IQ"/>
        </w:rPr>
        <w:t>إ</w:t>
      </w:r>
      <w:r w:rsidRPr="00836DEF">
        <w:rPr>
          <w:color w:val="000000" w:themeColor="text1"/>
          <w:rtl/>
          <w:lang w:bidi="ar-IQ"/>
        </w:rPr>
        <w:t>نسان</w:t>
      </w:r>
      <w:r w:rsidR="00DE2B5F" w:rsidRPr="00836DEF">
        <w:rPr>
          <w:color w:val="000000" w:themeColor="text1"/>
          <w:rtl/>
          <w:lang w:bidi="ar-IQ"/>
        </w:rPr>
        <w:t xml:space="preserve"> أو </w:t>
      </w:r>
      <w:r w:rsidRPr="00836DEF">
        <w:rPr>
          <w:color w:val="000000" w:themeColor="text1"/>
          <w:rtl/>
          <w:lang w:bidi="ar-IQ"/>
        </w:rPr>
        <w:t xml:space="preserve">الخشب يمكن </w:t>
      </w:r>
      <w:r w:rsidR="00DE2B5F" w:rsidRPr="00836DEF">
        <w:rPr>
          <w:rFonts w:hint="cs"/>
          <w:color w:val="000000" w:themeColor="text1"/>
          <w:rtl/>
          <w:lang w:bidi="ar-IQ"/>
        </w:rPr>
        <w:t>أ</w:t>
      </w:r>
      <w:r w:rsidRPr="00836DEF">
        <w:rPr>
          <w:color w:val="000000" w:themeColor="text1"/>
          <w:rtl/>
          <w:lang w:bidi="ar-IQ"/>
        </w:rPr>
        <w:t>ن نعم</w:t>
      </w:r>
      <w:r w:rsidR="00DE2B5F" w:rsidRPr="00836DEF">
        <w:rPr>
          <w:rFonts w:hint="cs"/>
          <w:color w:val="000000" w:themeColor="text1"/>
          <w:rtl/>
          <w:lang w:bidi="ar-IQ"/>
        </w:rPr>
        <w:t>ّم</w:t>
      </w:r>
      <w:r w:rsidRPr="00836DEF">
        <w:rPr>
          <w:color w:val="000000" w:themeColor="text1"/>
          <w:rtl/>
          <w:lang w:bidi="ar-IQ"/>
        </w:rPr>
        <w:t xml:space="preserve"> نتيجتها على كل </w:t>
      </w:r>
      <w:r w:rsidR="00B840DD" w:rsidRPr="00836DEF">
        <w:rPr>
          <w:color w:val="000000" w:themeColor="text1"/>
          <w:rtl/>
          <w:lang w:bidi="ar-IQ"/>
        </w:rPr>
        <w:t>إنسان</w:t>
      </w:r>
      <w:r w:rsidR="00DE2B5F" w:rsidRPr="00836DEF">
        <w:rPr>
          <w:color w:val="000000" w:themeColor="text1"/>
          <w:rtl/>
          <w:lang w:bidi="ar-IQ"/>
        </w:rPr>
        <w:t xml:space="preserve"> أو </w:t>
      </w:r>
      <w:r w:rsidRPr="00836DEF">
        <w:rPr>
          <w:color w:val="000000" w:themeColor="text1"/>
          <w:rtl/>
          <w:lang w:bidi="ar-IQ"/>
        </w:rPr>
        <w:t>كل</w:t>
      </w:r>
      <w:r w:rsidR="005135F3" w:rsidRPr="00836DEF">
        <w:rPr>
          <w:rFonts w:hint="cs"/>
          <w:color w:val="000000" w:themeColor="text1"/>
          <w:rtl/>
          <w:lang w:bidi="ar-IQ"/>
        </w:rPr>
        <w:t xml:space="preserve">ّ </w:t>
      </w:r>
      <w:r w:rsidRPr="00836DEF">
        <w:rPr>
          <w:color w:val="000000" w:themeColor="text1"/>
          <w:rtl/>
          <w:lang w:bidi="ar-IQ"/>
        </w:rPr>
        <w:t>خشب</w:t>
      </w:r>
      <w:r w:rsidR="00DE2B5F" w:rsidRPr="00836DEF">
        <w:rPr>
          <w:rFonts w:hint="cs"/>
          <w:color w:val="000000" w:themeColor="text1"/>
          <w:rtl/>
          <w:lang w:bidi="ar-IQ"/>
        </w:rPr>
        <w:t>،</w:t>
      </w:r>
      <w:r w:rsidRPr="00836DEF">
        <w:rPr>
          <w:color w:val="000000" w:themeColor="text1"/>
          <w:rtl/>
          <w:lang w:bidi="ar-IQ"/>
        </w:rPr>
        <w:t xml:space="preserve"> حيث </w:t>
      </w:r>
      <w:r w:rsidR="00DE2B5F" w:rsidRPr="00836DEF">
        <w:rPr>
          <w:rFonts w:hint="cs"/>
          <w:color w:val="000000" w:themeColor="text1"/>
          <w:rtl/>
          <w:lang w:bidi="ar-IQ"/>
        </w:rPr>
        <w:t>إ</w:t>
      </w:r>
      <w:r w:rsidRPr="00836DEF">
        <w:rPr>
          <w:color w:val="000000" w:themeColor="text1"/>
          <w:rtl/>
          <w:lang w:bidi="ar-IQ"/>
        </w:rPr>
        <w:t>ن</w:t>
      </w:r>
      <w:r w:rsidR="005135F3" w:rsidRPr="00836DEF">
        <w:rPr>
          <w:rFonts w:hint="cs"/>
          <w:color w:val="000000" w:themeColor="text1"/>
          <w:rtl/>
          <w:lang w:bidi="ar-IQ"/>
        </w:rPr>
        <w:t>ّ</w:t>
      </w:r>
      <w:r w:rsidRPr="00836DEF">
        <w:rPr>
          <w:color w:val="000000" w:themeColor="text1"/>
          <w:rtl/>
          <w:lang w:bidi="ar-IQ"/>
        </w:rPr>
        <w:t>نا نعرف هذه المفردات بشكل</w:t>
      </w:r>
      <w:r w:rsidR="00DE2B5F" w:rsidRPr="00836DEF">
        <w:rPr>
          <w:rFonts w:hint="cs"/>
          <w:color w:val="000000" w:themeColor="text1"/>
          <w:rtl/>
          <w:lang w:bidi="ar-IQ"/>
        </w:rPr>
        <w:t>ٍ</w:t>
      </w:r>
      <w:r w:rsidRPr="00836DEF">
        <w:rPr>
          <w:color w:val="000000" w:themeColor="text1"/>
          <w:rtl/>
          <w:lang w:bidi="ar-IQ"/>
        </w:rPr>
        <w:t xml:space="preserve"> جي</w:t>
      </w:r>
      <w:r w:rsidR="00DE2B5F" w:rsidRPr="00836DEF">
        <w:rPr>
          <w:rFonts w:hint="cs"/>
          <w:color w:val="000000" w:themeColor="text1"/>
          <w:rtl/>
          <w:lang w:bidi="ar-IQ"/>
        </w:rPr>
        <w:t>ّ</w:t>
      </w:r>
      <w:r w:rsidRPr="00836DEF">
        <w:rPr>
          <w:color w:val="000000" w:themeColor="text1"/>
          <w:rtl/>
          <w:lang w:bidi="ar-IQ"/>
        </w:rPr>
        <w:t>د</w:t>
      </w:r>
      <w:r w:rsidR="00DE2B5F" w:rsidRPr="00836DEF">
        <w:rPr>
          <w:rFonts w:hint="cs"/>
          <w:color w:val="000000" w:themeColor="text1"/>
          <w:rtl/>
          <w:lang w:bidi="ar-IQ"/>
        </w:rPr>
        <w:t>،</w:t>
      </w:r>
      <w:r w:rsidRPr="00836DEF">
        <w:rPr>
          <w:color w:val="000000" w:themeColor="text1"/>
          <w:rtl/>
          <w:lang w:bidi="ar-IQ"/>
        </w:rPr>
        <w:t xml:space="preserve"> فال</w:t>
      </w:r>
      <w:r w:rsidRPr="00836DEF">
        <w:rPr>
          <w:rFonts w:hint="cs"/>
          <w:color w:val="000000" w:themeColor="text1"/>
          <w:rtl/>
          <w:lang w:bidi="ar-IQ"/>
        </w:rPr>
        <w:t>إ</w:t>
      </w:r>
      <w:r w:rsidRPr="00836DEF">
        <w:rPr>
          <w:color w:val="000000" w:themeColor="text1"/>
          <w:rtl/>
          <w:lang w:bidi="ar-IQ"/>
        </w:rPr>
        <w:t xml:space="preserve">نسان </w:t>
      </w:r>
      <w:r w:rsidR="00B840DD" w:rsidRPr="00836DEF">
        <w:rPr>
          <w:color w:val="000000" w:themeColor="text1"/>
          <w:rtl/>
          <w:lang w:bidi="ar-IQ"/>
        </w:rPr>
        <w:t>إنسان</w:t>
      </w:r>
      <w:r w:rsidR="00DE2B5F" w:rsidRPr="00836DEF">
        <w:rPr>
          <w:rFonts w:hint="cs"/>
          <w:color w:val="000000" w:themeColor="text1"/>
          <w:rtl/>
          <w:lang w:bidi="ar-IQ"/>
        </w:rPr>
        <w:t>،</w:t>
      </w:r>
      <w:r w:rsidR="00DE2B5F" w:rsidRPr="00836DEF">
        <w:rPr>
          <w:color w:val="000000" w:themeColor="text1"/>
          <w:rtl/>
          <w:lang w:bidi="ar-IQ"/>
        </w:rPr>
        <w:t xml:space="preserve"> و</w:t>
      </w:r>
      <w:r w:rsidRPr="00836DEF">
        <w:rPr>
          <w:color w:val="000000" w:themeColor="text1"/>
          <w:rtl/>
          <w:lang w:bidi="ar-IQ"/>
        </w:rPr>
        <w:t>الخشب خشب</w:t>
      </w:r>
      <w:r w:rsidR="00DE2B5F" w:rsidRPr="00836DEF">
        <w:rPr>
          <w:rFonts w:hint="cs"/>
          <w:color w:val="000000" w:themeColor="text1"/>
          <w:rtl/>
          <w:lang w:bidi="ar-IQ"/>
        </w:rPr>
        <w:t>،</w:t>
      </w:r>
      <w:r w:rsidR="00DE2B5F" w:rsidRPr="00836DEF">
        <w:rPr>
          <w:color w:val="000000" w:themeColor="text1"/>
          <w:rtl/>
          <w:lang w:bidi="ar-IQ"/>
        </w:rPr>
        <w:t xml:space="preserve"> أو </w:t>
      </w:r>
      <w:r w:rsidRPr="00836DEF">
        <w:rPr>
          <w:color w:val="000000" w:themeColor="text1"/>
          <w:rtl/>
          <w:lang w:bidi="ar-IQ"/>
        </w:rPr>
        <w:t>غصن الورد يعطي وردا</w:t>
      </w:r>
      <w:r w:rsidR="00DE2B5F" w:rsidRPr="00836DEF">
        <w:rPr>
          <w:rFonts w:hint="cs"/>
          <w:color w:val="000000" w:themeColor="text1"/>
          <w:rtl/>
          <w:lang w:bidi="ar-IQ"/>
        </w:rPr>
        <w:t>ً،</w:t>
      </w:r>
      <w:r w:rsidRPr="00836DEF">
        <w:rPr>
          <w:color w:val="000000" w:themeColor="text1"/>
          <w:rtl/>
          <w:lang w:bidi="ar-IQ"/>
        </w:rPr>
        <w:t xml:space="preserve"> في كل</w:t>
      </w:r>
      <w:r w:rsidR="00DE2B5F" w:rsidRPr="00836DEF">
        <w:rPr>
          <w:rFonts w:hint="cs"/>
          <w:color w:val="000000" w:themeColor="text1"/>
          <w:rtl/>
          <w:lang w:bidi="ar-IQ"/>
        </w:rPr>
        <w:t>ّ</w:t>
      </w:r>
      <w:r w:rsidRPr="00836DEF">
        <w:rPr>
          <w:color w:val="000000" w:themeColor="text1"/>
          <w:rtl/>
          <w:lang w:bidi="ar-IQ"/>
        </w:rPr>
        <w:t xml:space="preserve"> مكان، وغفلوا عن </w:t>
      </w:r>
      <w:r w:rsidRPr="00836DEF">
        <w:rPr>
          <w:rFonts w:hint="cs"/>
          <w:color w:val="000000" w:themeColor="text1"/>
          <w:rtl/>
          <w:lang w:bidi="ar-IQ"/>
        </w:rPr>
        <w:t>أ</w:t>
      </w:r>
      <w:r w:rsidRPr="00836DEF">
        <w:rPr>
          <w:color w:val="000000" w:themeColor="text1"/>
          <w:rtl/>
          <w:lang w:bidi="ar-IQ"/>
        </w:rPr>
        <w:t>ن اعتبار موجود</w:t>
      </w:r>
      <w:r w:rsidR="00DE2B5F" w:rsidRPr="00836DEF">
        <w:rPr>
          <w:rFonts w:hint="cs"/>
          <w:color w:val="000000" w:themeColor="text1"/>
          <w:rtl/>
          <w:lang w:bidi="ar-IQ"/>
        </w:rPr>
        <w:t>ٍ</w:t>
      </w:r>
      <w:r w:rsidRPr="00836DEF">
        <w:rPr>
          <w:color w:val="000000" w:themeColor="text1"/>
          <w:rtl/>
          <w:lang w:bidi="ar-IQ"/>
        </w:rPr>
        <w:t xml:space="preserve"> ما </w:t>
      </w:r>
      <w:r w:rsidR="00B840DD" w:rsidRPr="00836DEF">
        <w:rPr>
          <w:color w:val="000000" w:themeColor="text1"/>
          <w:rtl/>
          <w:lang w:bidi="ar-IQ"/>
        </w:rPr>
        <w:t>إنسان</w:t>
      </w:r>
      <w:r w:rsidRPr="00836DEF">
        <w:rPr>
          <w:color w:val="000000" w:themeColor="text1"/>
          <w:rtl/>
          <w:lang w:bidi="ar-IQ"/>
        </w:rPr>
        <w:t>ا</w:t>
      </w:r>
      <w:r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color w:val="000000" w:themeColor="text1"/>
          <w:rtl/>
          <w:lang w:bidi="ar-IQ"/>
        </w:rPr>
        <w:t>خشبا</w:t>
      </w:r>
      <w:r w:rsidRPr="00836DEF">
        <w:rPr>
          <w:rFonts w:hint="cs"/>
          <w:color w:val="000000" w:themeColor="text1"/>
          <w:rtl/>
          <w:lang w:bidi="ar-IQ"/>
        </w:rPr>
        <w:t>ً</w:t>
      </w:r>
      <w:r w:rsidR="00CA750E" w:rsidRPr="00836DEF">
        <w:rPr>
          <w:color w:val="000000" w:themeColor="text1"/>
          <w:rtl/>
          <w:lang w:bidi="ar-IQ"/>
        </w:rPr>
        <w:t xml:space="preserve"> أمر</w:t>
      </w:r>
      <w:r w:rsidR="00DE2B5F" w:rsidRPr="00836DEF">
        <w:rPr>
          <w:rFonts w:hint="cs"/>
          <w:color w:val="000000" w:themeColor="text1"/>
          <w:rtl/>
          <w:lang w:bidi="ar-IQ"/>
        </w:rPr>
        <w:t>ٌ</w:t>
      </w:r>
      <w:r w:rsidR="00CA750E" w:rsidRPr="00836DEF">
        <w:rPr>
          <w:color w:val="000000" w:themeColor="text1"/>
          <w:rtl/>
          <w:lang w:bidi="ar-IQ"/>
        </w:rPr>
        <w:t xml:space="preserve"> استقرائي</w:t>
      </w:r>
      <w:r w:rsidR="00DE2B5F" w:rsidRPr="00836DEF">
        <w:rPr>
          <w:rFonts w:hint="cs"/>
          <w:color w:val="000000" w:themeColor="text1"/>
          <w:rtl/>
          <w:lang w:bidi="ar-IQ"/>
        </w:rPr>
        <w:t>ٌّ</w:t>
      </w:r>
      <w:r w:rsidR="00CA750E" w:rsidRPr="00836DEF">
        <w:rPr>
          <w:color w:val="000000" w:themeColor="text1"/>
          <w:rtl/>
          <w:lang w:bidi="ar-IQ"/>
        </w:rPr>
        <w:t xml:space="preserve"> بنفسه</w:t>
      </w:r>
      <w:r w:rsidR="00CA750E" w:rsidRPr="00836DEF">
        <w:rPr>
          <w:rFonts w:hint="eastAsia"/>
          <w:color w:val="000000" w:themeColor="text1"/>
          <w:rtl/>
        </w:rPr>
        <w:t>»</w:t>
      </w:r>
      <w:r w:rsidRPr="00836DEF">
        <w:rPr>
          <w:color w:val="000000" w:themeColor="text1"/>
          <w:vertAlign w:val="superscript"/>
          <w:rtl/>
          <w:lang w:bidi="ar-IQ"/>
        </w:rPr>
        <w:t>(</w:t>
      </w:r>
      <w:r w:rsidRPr="00836DEF">
        <w:rPr>
          <w:color w:val="000000" w:themeColor="text1"/>
          <w:vertAlign w:val="superscript"/>
          <w:rtl/>
        </w:rPr>
        <w:endnoteReference w:id="193"/>
      </w:r>
      <w:r w:rsidRPr="00836DEF">
        <w:rPr>
          <w:color w:val="000000" w:themeColor="text1"/>
          <w:vertAlign w:val="superscript"/>
          <w:rtl/>
        </w:rPr>
        <w:t>)</w:t>
      </w:r>
      <w:r w:rsidR="00CA750E" w:rsidRPr="00836DEF">
        <w:rPr>
          <w:rFonts w:hint="cs"/>
          <w:color w:val="000000" w:themeColor="text1"/>
          <w:rtl/>
        </w:rPr>
        <w:t>.</w:t>
      </w:r>
    </w:p>
    <w:p w:rsidR="00CD04A2" w:rsidRPr="00836DEF" w:rsidRDefault="00CD04A2" w:rsidP="00607622">
      <w:pPr>
        <w:rPr>
          <w:color w:val="000000" w:themeColor="text1"/>
          <w:rtl/>
          <w:lang w:bidi="ar-IQ"/>
        </w:rPr>
      </w:pPr>
      <w:r w:rsidRPr="00836DEF">
        <w:rPr>
          <w:color w:val="000000" w:themeColor="text1"/>
          <w:rtl/>
          <w:lang w:bidi="ar-IQ"/>
        </w:rPr>
        <w:t xml:space="preserve">ثم </w:t>
      </w:r>
      <w:r w:rsidR="00DE2B5F" w:rsidRPr="00836DEF">
        <w:rPr>
          <w:rFonts w:hint="cs"/>
          <w:color w:val="000000" w:themeColor="text1"/>
          <w:rtl/>
          <w:lang w:bidi="ar-IQ"/>
        </w:rPr>
        <w:t>يقول</w:t>
      </w:r>
      <w:r w:rsidRPr="00836DEF">
        <w:rPr>
          <w:color w:val="000000" w:themeColor="text1"/>
          <w:rtl/>
          <w:lang w:bidi="ar-IQ"/>
        </w:rPr>
        <w:t xml:space="preserve">: </w:t>
      </w:r>
      <w:r w:rsidR="00DE2B5F" w:rsidRPr="00836DEF">
        <w:rPr>
          <w:rFonts w:hint="eastAsia"/>
          <w:color w:val="000000" w:themeColor="text1"/>
          <w:rtl/>
        </w:rPr>
        <w:t>«</w:t>
      </w:r>
      <w:r w:rsidRPr="00836DEF">
        <w:rPr>
          <w:color w:val="000000" w:themeColor="text1"/>
          <w:rtl/>
          <w:lang w:bidi="ar-IQ"/>
        </w:rPr>
        <w:t>من هنا يت</w:t>
      </w:r>
      <w:r w:rsidR="00DE2B5F" w:rsidRPr="00836DEF">
        <w:rPr>
          <w:rFonts w:hint="cs"/>
          <w:color w:val="000000" w:themeColor="text1"/>
          <w:rtl/>
          <w:lang w:bidi="ar-IQ"/>
        </w:rPr>
        <w:t>ّ</w:t>
      </w:r>
      <w:r w:rsidRPr="00836DEF">
        <w:rPr>
          <w:color w:val="000000" w:themeColor="text1"/>
          <w:rtl/>
          <w:lang w:bidi="ar-IQ"/>
        </w:rPr>
        <w:t xml:space="preserve">ضح لنا </w:t>
      </w:r>
      <w:r w:rsidR="00DE2B5F" w:rsidRPr="00836DEF">
        <w:rPr>
          <w:rFonts w:hint="cs"/>
          <w:color w:val="000000" w:themeColor="text1"/>
          <w:rtl/>
          <w:lang w:bidi="ar-IQ"/>
        </w:rPr>
        <w:t>أ</w:t>
      </w:r>
      <w:r w:rsidRPr="00836DEF">
        <w:rPr>
          <w:color w:val="000000" w:themeColor="text1"/>
          <w:rtl/>
          <w:lang w:bidi="ar-IQ"/>
        </w:rPr>
        <w:t>ن</w:t>
      </w:r>
      <w:r w:rsidR="00DE2B5F" w:rsidRPr="00836DEF">
        <w:rPr>
          <w:rFonts w:hint="cs"/>
          <w:color w:val="000000" w:themeColor="text1"/>
          <w:rtl/>
          <w:lang w:bidi="ar-IQ"/>
        </w:rPr>
        <w:t>ّ</w:t>
      </w:r>
      <w:r w:rsidRPr="00836DEF">
        <w:rPr>
          <w:color w:val="000000" w:themeColor="text1"/>
          <w:rtl/>
          <w:lang w:bidi="ar-IQ"/>
        </w:rPr>
        <w:t>ه على الرغم من الدقة ال</w:t>
      </w:r>
      <w:r w:rsidR="00394574" w:rsidRPr="00836DEF">
        <w:rPr>
          <w:color w:val="000000" w:themeColor="text1"/>
          <w:rtl/>
          <w:lang w:bidi="ar-IQ"/>
        </w:rPr>
        <w:t>منطقيّ</w:t>
      </w:r>
      <w:r w:rsidRPr="00836DEF">
        <w:rPr>
          <w:color w:val="000000" w:themeColor="text1"/>
          <w:rtl/>
          <w:lang w:bidi="ar-IQ"/>
        </w:rPr>
        <w:t>ة</w:t>
      </w:r>
      <w:r w:rsidR="00DE2B5F" w:rsidRPr="00836DEF">
        <w:rPr>
          <w:color w:val="000000" w:themeColor="text1"/>
          <w:rtl/>
          <w:lang w:bidi="ar-IQ"/>
        </w:rPr>
        <w:t xml:space="preserve"> و</w:t>
      </w:r>
      <w:r w:rsidRPr="00836DEF">
        <w:rPr>
          <w:color w:val="000000" w:themeColor="text1"/>
          <w:rtl/>
          <w:lang w:bidi="ar-IQ"/>
        </w:rPr>
        <w:t>ال</w:t>
      </w:r>
      <w:r w:rsidR="006762DB" w:rsidRPr="00836DEF">
        <w:rPr>
          <w:color w:val="000000" w:themeColor="text1"/>
          <w:rtl/>
          <w:lang w:bidi="ar-IQ"/>
        </w:rPr>
        <w:t>رياضيّ</w:t>
      </w:r>
      <w:r w:rsidRPr="00836DEF">
        <w:rPr>
          <w:color w:val="000000" w:themeColor="text1"/>
          <w:rtl/>
          <w:lang w:bidi="ar-IQ"/>
        </w:rPr>
        <w:t>ة التي تمت</w:t>
      </w:r>
      <w:r w:rsidR="00DE2B5F" w:rsidRPr="00836DEF">
        <w:rPr>
          <w:rFonts w:hint="cs"/>
          <w:color w:val="000000" w:themeColor="text1"/>
          <w:rtl/>
          <w:lang w:bidi="ar-IQ"/>
        </w:rPr>
        <w:t>َّ</w:t>
      </w:r>
      <w:r w:rsidRPr="00836DEF">
        <w:rPr>
          <w:color w:val="000000" w:themeColor="text1"/>
          <w:rtl/>
          <w:lang w:bidi="ar-IQ"/>
        </w:rPr>
        <w:t>ع بها الشهيد الصدر</w:t>
      </w:r>
      <w:r w:rsidR="00DE2B5F" w:rsidRPr="00836DEF">
        <w:rPr>
          <w:rFonts w:hint="cs"/>
          <w:color w:val="000000" w:themeColor="text1"/>
          <w:rtl/>
          <w:lang w:bidi="ar-IQ"/>
        </w:rPr>
        <w:t>،</w:t>
      </w:r>
      <w:r w:rsidR="00DE2B5F" w:rsidRPr="00836DEF">
        <w:rPr>
          <w:color w:val="000000" w:themeColor="text1"/>
          <w:rtl/>
          <w:lang w:bidi="ar-IQ"/>
        </w:rPr>
        <w:t xml:space="preserve"> و</w:t>
      </w:r>
      <w:r w:rsidRPr="00836DEF">
        <w:rPr>
          <w:color w:val="000000" w:themeColor="text1"/>
          <w:rtl/>
          <w:lang w:bidi="ar-IQ"/>
        </w:rPr>
        <w:t>التي تستحق التقدير</w:t>
      </w:r>
      <w:r w:rsidR="00DE2B5F" w:rsidRPr="00836DEF">
        <w:rPr>
          <w:rFonts w:hint="cs"/>
          <w:color w:val="000000" w:themeColor="text1"/>
          <w:rtl/>
          <w:lang w:bidi="ar-IQ"/>
        </w:rPr>
        <w:t>،</w:t>
      </w:r>
      <w:r w:rsidRPr="00836DEF">
        <w:rPr>
          <w:color w:val="000000" w:themeColor="text1"/>
          <w:rtl/>
          <w:lang w:bidi="ar-IQ"/>
        </w:rPr>
        <w:t xml:space="preserve"> فالشرط الذي اشترطه للاستقراء السليم شرط</w:t>
      </w:r>
      <w:r w:rsidR="00DE2B5F" w:rsidRPr="00836DEF">
        <w:rPr>
          <w:rFonts w:hint="cs"/>
          <w:color w:val="000000" w:themeColor="text1"/>
          <w:rtl/>
          <w:lang w:bidi="ar-IQ"/>
        </w:rPr>
        <w:t>ٌ</w:t>
      </w:r>
      <w:r w:rsidRPr="00836DEF">
        <w:rPr>
          <w:color w:val="000000" w:themeColor="text1"/>
          <w:rtl/>
          <w:lang w:bidi="ar-IQ"/>
        </w:rPr>
        <w:t xml:space="preserve"> لا يتحق</w:t>
      </w:r>
      <w:r w:rsidR="00DE2B5F" w:rsidRPr="00836DEF">
        <w:rPr>
          <w:rFonts w:hint="cs"/>
          <w:color w:val="000000" w:themeColor="text1"/>
          <w:rtl/>
          <w:lang w:bidi="ar-IQ"/>
        </w:rPr>
        <w:t>َّ</w:t>
      </w:r>
      <w:r w:rsidRPr="00836DEF">
        <w:rPr>
          <w:color w:val="000000" w:themeColor="text1"/>
          <w:rtl/>
          <w:lang w:bidi="ar-IQ"/>
        </w:rPr>
        <w:t>ق</w:t>
      </w:r>
      <w:r w:rsidR="00DE2B5F" w:rsidRPr="00836DEF">
        <w:rPr>
          <w:rFonts w:hint="cs"/>
          <w:color w:val="000000" w:themeColor="text1"/>
          <w:rtl/>
          <w:lang w:bidi="ar-IQ"/>
        </w:rPr>
        <w:t>،</w:t>
      </w:r>
      <w:r w:rsidR="00DE2B5F" w:rsidRPr="00836DEF">
        <w:rPr>
          <w:color w:val="000000" w:themeColor="text1"/>
          <w:rtl/>
          <w:lang w:bidi="ar-IQ"/>
        </w:rPr>
        <w:t xml:space="preserve"> و</w:t>
      </w:r>
      <w:r w:rsidRPr="00836DEF">
        <w:rPr>
          <w:color w:val="000000" w:themeColor="text1"/>
          <w:rtl/>
          <w:lang w:bidi="ar-IQ"/>
        </w:rPr>
        <w:t>بذلك تتزلزل نتائج كل</w:t>
      </w:r>
      <w:r w:rsidR="00DE2B5F" w:rsidRPr="00836DEF">
        <w:rPr>
          <w:rFonts w:hint="cs"/>
          <w:color w:val="000000" w:themeColor="text1"/>
          <w:rtl/>
          <w:lang w:bidi="ar-IQ"/>
        </w:rPr>
        <w:t>ّ</w:t>
      </w:r>
      <w:r w:rsidRPr="00836DEF">
        <w:rPr>
          <w:color w:val="000000" w:themeColor="text1"/>
          <w:rtl/>
          <w:lang w:bidi="ar-IQ"/>
        </w:rPr>
        <w:t xml:space="preserve"> الجهود اللاحقة</w:t>
      </w:r>
      <w:r w:rsidR="00DE2B5F" w:rsidRPr="00836DEF">
        <w:rPr>
          <w:rFonts w:hint="cs"/>
          <w:color w:val="000000" w:themeColor="text1"/>
          <w:rtl/>
          <w:lang w:bidi="ar-IQ"/>
        </w:rPr>
        <w:t>،</w:t>
      </w:r>
      <w:r w:rsidRPr="00836DEF">
        <w:rPr>
          <w:color w:val="000000" w:themeColor="text1"/>
          <w:rtl/>
          <w:lang w:bidi="ar-IQ"/>
        </w:rPr>
        <w:t xml:space="preserve"> التي افترض سلامتها</w:t>
      </w:r>
      <w:r w:rsidR="00DE2B5F" w:rsidRPr="00836DEF">
        <w:rPr>
          <w:rFonts w:hint="cs"/>
          <w:color w:val="000000" w:themeColor="text1"/>
          <w:rtl/>
          <w:lang w:bidi="ar-IQ"/>
        </w:rPr>
        <w:t>.</w:t>
      </w:r>
      <w:r w:rsidRPr="00836DEF">
        <w:rPr>
          <w:color w:val="000000" w:themeColor="text1"/>
          <w:rtl/>
          <w:lang w:bidi="ar-IQ"/>
        </w:rPr>
        <w:t xml:space="preserve"> وتكمن مشكلة الاستقراء ـ </w:t>
      </w:r>
      <w:r w:rsidR="00DE2B5F" w:rsidRPr="00836DEF">
        <w:rPr>
          <w:rFonts w:hint="cs"/>
          <w:color w:val="000000" w:themeColor="text1"/>
          <w:rtl/>
          <w:lang w:bidi="ar-IQ"/>
        </w:rPr>
        <w:t>أ</w:t>
      </w:r>
      <w:r w:rsidRPr="00836DEF">
        <w:rPr>
          <w:color w:val="000000" w:themeColor="text1"/>
          <w:rtl/>
          <w:lang w:bidi="ar-IQ"/>
        </w:rPr>
        <w:t xml:space="preserve">ساساً ـ في عدم </w:t>
      </w:r>
      <w:r w:rsidR="00A47ABD" w:rsidRPr="00836DEF">
        <w:rPr>
          <w:color w:val="000000" w:themeColor="text1"/>
          <w:rtl/>
          <w:lang w:bidi="ar-IQ"/>
        </w:rPr>
        <w:t>إمكان</w:t>
      </w:r>
      <w:r w:rsidRPr="00836DEF">
        <w:rPr>
          <w:color w:val="000000" w:themeColor="text1"/>
          <w:rtl/>
          <w:lang w:bidi="ar-IQ"/>
        </w:rPr>
        <w:t>ية التعر</w:t>
      </w:r>
      <w:r w:rsidR="00DE2B5F" w:rsidRPr="00836DEF">
        <w:rPr>
          <w:rFonts w:hint="cs"/>
          <w:color w:val="000000" w:themeColor="text1"/>
          <w:rtl/>
          <w:lang w:bidi="ar-IQ"/>
        </w:rPr>
        <w:t>ُّ</w:t>
      </w:r>
      <w:r w:rsidRPr="00836DEF">
        <w:rPr>
          <w:color w:val="000000" w:themeColor="text1"/>
          <w:rtl/>
          <w:lang w:bidi="ar-IQ"/>
        </w:rPr>
        <w:t>ف على طبائع الأشياء</w:t>
      </w:r>
      <w:r w:rsidR="00DE2B5F" w:rsidRPr="00836DEF">
        <w:rPr>
          <w:rFonts w:hint="cs"/>
          <w:color w:val="000000" w:themeColor="text1"/>
          <w:rtl/>
          <w:lang w:bidi="ar-IQ"/>
        </w:rPr>
        <w:t>،</w:t>
      </w:r>
      <w:r w:rsidR="00DE2B5F" w:rsidRPr="00836DEF">
        <w:rPr>
          <w:color w:val="000000" w:themeColor="text1"/>
          <w:rtl/>
          <w:lang w:bidi="ar-IQ"/>
        </w:rPr>
        <w:t xml:space="preserve"> و</w:t>
      </w:r>
      <w:r w:rsidRPr="00836DEF">
        <w:rPr>
          <w:color w:val="000000" w:themeColor="text1"/>
          <w:rtl/>
          <w:lang w:bidi="ar-IQ"/>
        </w:rPr>
        <w:t>وحدتها المفهومية</w:t>
      </w:r>
      <w:r w:rsidR="00DE2B5F" w:rsidRPr="00836DEF">
        <w:rPr>
          <w:rFonts w:hint="cs"/>
          <w:color w:val="000000" w:themeColor="text1"/>
          <w:rtl/>
          <w:lang w:bidi="ar-IQ"/>
        </w:rPr>
        <w:t>،</w:t>
      </w:r>
      <w:r w:rsidRPr="00836DEF">
        <w:rPr>
          <w:color w:val="000000" w:themeColor="text1"/>
          <w:rtl/>
          <w:lang w:bidi="ar-IQ"/>
        </w:rPr>
        <w:t xml:space="preserve"> وصورتها النوعية المشتركة</w:t>
      </w:r>
      <w:r w:rsidR="00DE2B5F" w:rsidRPr="00836DEF">
        <w:rPr>
          <w:rFonts w:hint="cs"/>
          <w:color w:val="000000" w:themeColor="text1"/>
          <w:rtl/>
          <w:lang w:bidi="ar-IQ"/>
        </w:rPr>
        <w:t>.</w:t>
      </w:r>
      <w:r w:rsidR="00DE2B5F" w:rsidRPr="00836DEF">
        <w:rPr>
          <w:color w:val="000000" w:themeColor="text1"/>
          <w:rtl/>
          <w:lang w:bidi="ar-IQ"/>
        </w:rPr>
        <w:t xml:space="preserve"> و</w:t>
      </w:r>
      <w:r w:rsidRPr="00836DEF">
        <w:rPr>
          <w:color w:val="000000" w:themeColor="text1"/>
          <w:rtl/>
          <w:lang w:bidi="ar-IQ"/>
        </w:rPr>
        <w:t xml:space="preserve">حيث </w:t>
      </w:r>
      <w:r w:rsidR="00DE2B5F" w:rsidRPr="00836DEF">
        <w:rPr>
          <w:rFonts w:hint="cs"/>
          <w:color w:val="000000" w:themeColor="text1"/>
          <w:rtl/>
          <w:lang w:bidi="ar-IQ"/>
        </w:rPr>
        <w:t>إ</w:t>
      </w:r>
      <w:r w:rsidRPr="00836DEF">
        <w:rPr>
          <w:color w:val="000000" w:themeColor="text1"/>
          <w:rtl/>
          <w:lang w:bidi="ar-IQ"/>
        </w:rPr>
        <w:t xml:space="preserve">ن الأمر كذلك فلا يمكن لأية </w:t>
      </w:r>
      <w:r w:rsidR="00DE2B5F" w:rsidRPr="00836DEF">
        <w:rPr>
          <w:rFonts w:hint="cs"/>
          <w:color w:val="000000" w:themeColor="text1"/>
          <w:rtl/>
          <w:lang w:bidi="ar-IQ"/>
        </w:rPr>
        <w:t>إ</w:t>
      </w:r>
      <w:r w:rsidRPr="00836DEF">
        <w:rPr>
          <w:color w:val="000000" w:themeColor="text1"/>
          <w:rtl/>
          <w:lang w:bidi="ar-IQ"/>
        </w:rPr>
        <w:t>برة مهما دق</w:t>
      </w:r>
      <w:r w:rsidR="00DE2B5F" w:rsidRPr="00836DEF">
        <w:rPr>
          <w:rFonts w:hint="cs"/>
          <w:color w:val="000000" w:themeColor="text1"/>
          <w:rtl/>
          <w:lang w:bidi="ar-IQ"/>
        </w:rPr>
        <w:t>ّ</w:t>
      </w:r>
      <w:r w:rsidRPr="00836DEF">
        <w:rPr>
          <w:color w:val="000000" w:themeColor="text1"/>
          <w:rtl/>
          <w:lang w:bidi="ar-IQ"/>
        </w:rPr>
        <w:t>ت أن ترقع ال</w:t>
      </w:r>
      <w:r w:rsidR="00DE2B5F" w:rsidRPr="00836DEF">
        <w:rPr>
          <w:rFonts w:hint="cs"/>
          <w:color w:val="000000" w:themeColor="text1"/>
          <w:rtl/>
          <w:lang w:bidi="ar-IQ"/>
        </w:rPr>
        <w:t>ا</w:t>
      </w:r>
      <w:r w:rsidRPr="00836DEF">
        <w:rPr>
          <w:color w:val="000000" w:themeColor="text1"/>
          <w:rtl/>
          <w:lang w:bidi="ar-IQ"/>
        </w:rPr>
        <w:t>ستنتاج ال</w:t>
      </w:r>
      <w:r w:rsidR="00DE2B5F" w:rsidRPr="00836DEF">
        <w:rPr>
          <w:rFonts w:hint="cs"/>
          <w:color w:val="000000" w:themeColor="text1"/>
          <w:rtl/>
          <w:lang w:bidi="ar-IQ"/>
        </w:rPr>
        <w:t>ا</w:t>
      </w:r>
      <w:r w:rsidRPr="00836DEF">
        <w:rPr>
          <w:color w:val="000000" w:themeColor="text1"/>
          <w:rtl/>
          <w:lang w:bidi="ar-IQ"/>
        </w:rPr>
        <w:t>ستقرائي</w:t>
      </w:r>
      <w:r w:rsidR="00DE2B5F" w:rsidRPr="00836DEF">
        <w:rPr>
          <w:rFonts w:hint="cs"/>
          <w:color w:val="000000" w:themeColor="text1"/>
          <w:rtl/>
          <w:lang w:bidi="ar-IQ"/>
        </w:rPr>
        <w:t>ّ</w:t>
      </w:r>
      <w:r w:rsidRPr="00836DEF">
        <w:rPr>
          <w:color w:val="000000" w:themeColor="text1"/>
          <w:rtl/>
          <w:lang w:bidi="ar-IQ"/>
        </w:rPr>
        <w:t>. نعم</w:t>
      </w:r>
      <w:r w:rsidR="00DE2B5F" w:rsidRPr="00836DEF">
        <w:rPr>
          <w:rFonts w:hint="cs"/>
          <w:color w:val="000000" w:themeColor="text1"/>
          <w:rtl/>
          <w:lang w:bidi="ar-IQ"/>
        </w:rPr>
        <w:t xml:space="preserve">، </w:t>
      </w:r>
      <w:r w:rsidRPr="00836DEF">
        <w:rPr>
          <w:color w:val="000000" w:themeColor="text1"/>
          <w:rtl/>
          <w:lang w:bidi="ar-IQ"/>
        </w:rPr>
        <w:t>محاولة الشهيد الصدر محاولة عظيمة</w:t>
      </w:r>
      <w:r w:rsidR="00DE2B5F" w:rsidRPr="00836DEF">
        <w:rPr>
          <w:color w:val="000000" w:themeColor="text1"/>
          <w:rtl/>
          <w:lang w:bidi="ar-IQ"/>
        </w:rPr>
        <w:t xml:space="preserve"> و</w:t>
      </w:r>
      <w:r w:rsidRPr="00836DEF">
        <w:rPr>
          <w:color w:val="000000" w:themeColor="text1"/>
          <w:rtl/>
          <w:lang w:bidi="ar-IQ"/>
        </w:rPr>
        <w:t>معق</w:t>
      </w:r>
      <w:r w:rsidR="00DE2B5F" w:rsidRPr="00836DEF">
        <w:rPr>
          <w:rFonts w:hint="cs"/>
          <w:color w:val="000000" w:themeColor="text1"/>
          <w:rtl/>
          <w:lang w:bidi="ar-IQ"/>
        </w:rPr>
        <w:t>َّ</w:t>
      </w:r>
      <w:r w:rsidRPr="00836DEF">
        <w:rPr>
          <w:color w:val="000000" w:themeColor="text1"/>
          <w:rtl/>
          <w:lang w:bidi="ar-IQ"/>
        </w:rPr>
        <w:t>دة ومبدعة</w:t>
      </w:r>
      <w:r w:rsidR="00DE2B5F" w:rsidRPr="00836DEF">
        <w:rPr>
          <w:rFonts w:hint="cs"/>
          <w:color w:val="000000" w:themeColor="text1"/>
          <w:rtl/>
          <w:lang w:bidi="ar-IQ"/>
        </w:rPr>
        <w:t>،</w:t>
      </w:r>
      <w:r w:rsidRPr="00836DEF">
        <w:rPr>
          <w:color w:val="000000" w:themeColor="text1"/>
          <w:rtl/>
          <w:lang w:bidi="ar-IQ"/>
        </w:rPr>
        <w:t xml:space="preserve"> إلا أن</w:t>
      </w:r>
      <w:r w:rsidR="00DE2B5F" w:rsidRPr="00836DEF">
        <w:rPr>
          <w:rFonts w:hint="cs"/>
          <w:color w:val="000000" w:themeColor="text1"/>
          <w:rtl/>
          <w:lang w:bidi="ar-IQ"/>
        </w:rPr>
        <w:t>ّ</w:t>
      </w:r>
      <w:r w:rsidRPr="00836DEF">
        <w:rPr>
          <w:color w:val="000000" w:themeColor="text1"/>
          <w:rtl/>
          <w:lang w:bidi="ar-IQ"/>
        </w:rPr>
        <w:t xml:space="preserve"> المؤسف حق</w:t>
      </w:r>
      <w:r w:rsidR="00DE2B5F" w:rsidRPr="00836DEF">
        <w:rPr>
          <w:rFonts w:hint="cs"/>
          <w:color w:val="000000" w:themeColor="text1"/>
          <w:rtl/>
          <w:lang w:bidi="ar-IQ"/>
        </w:rPr>
        <w:t>ّ</w:t>
      </w:r>
      <w:r w:rsidRPr="00836DEF">
        <w:rPr>
          <w:color w:val="000000" w:themeColor="text1"/>
          <w:rtl/>
          <w:lang w:bidi="ar-IQ"/>
        </w:rPr>
        <w:t>اً أن الدار خربة من الأساس</w:t>
      </w:r>
      <w:r w:rsidR="00DE2B5F"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194"/>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ولا يفوتنا ال</w:t>
      </w:r>
      <w:r w:rsidR="00DE2B5F" w:rsidRPr="00836DEF">
        <w:rPr>
          <w:rFonts w:hint="cs"/>
          <w:color w:val="000000" w:themeColor="text1"/>
          <w:sz w:val="27"/>
          <w:rtl/>
          <w:lang w:bidi="ar-IQ"/>
        </w:rPr>
        <w:t>إ</w:t>
      </w:r>
      <w:r w:rsidRPr="00836DEF">
        <w:rPr>
          <w:color w:val="000000" w:themeColor="text1"/>
          <w:sz w:val="27"/>
          <w:rtl/>
          <w:lang w:bidi="ar-IQ"/>
        </w:rPr>
        <w:t>شارة</w:t>
      </w:r>
      <w:r w:rsidR="00D9533D" w:rsidRPr="00836DEF">
        <w:rPr>
          <w:color w:val="000000" w:themeColor="text1"/>
          <w:sz w:val="27"/>
          <w:rtl/>
          <w:lang w:bidi="ar-IQ"/>
        </w:rPr>
        <w:t xml:space="preserve"> إلى </w:t>
      </w:r>
      <w:r w:rsidRPr="00836DEF">
        <w:rPr>
          <w:color w:val="000000" w:themeColor="text1"/>
          <w:sz w:val="27"/>
          <w:rtl/>
          <w:lang w:bidi="ar-IQ"/>
        </w:rPr>
        <w:t>أن الاستقراء في مرحلة التوالد ال</w:t>
      </w:r>
      <w:r w:rsidR="00B1366B" w:rsidRPr="00836DEF">
        <w:rPr>
          <w:color w:val="000000" w:themeColor="text1"/>
          <w:sz w:val="27"/>
          <w:rtl/>
          <w:lang w:bidi="ar-IQ"/>
        </w:rPr>
        <w:t>موضوعيّ</w:t>
      </w:r>
      <w:r w:rsidRPr="00836DEF">
        <w:rPr>
          <w:color w:val="000000" w:themeColor="text1"/>
          <w:sz w:val="27"/>
          <w:rtl/>
          <w:lang w:bidi="ar-IQ"/>
        </w:rPr>
        <w:t xml:space="preserve"> إنما ينتهي</w:t>
      </w:r>
      <w:r w:rsidR="00D9533D" w:rsidRPr="00836DEF">
        <w:rPr>
          <w:color w:val="000000" w:themeColor="text1"/>
          <w:sz w:val="27"/>
          <w:rtl/>
          <w:lang w:bidi="ar-IQ"/>
        </w:rPr>
        <w:t xml:space="preserve"> إلى </w:t>
      </w:r>
      <w:r w:rsidRPr="00836DEF">
        <w:rPr>
          <w:color w:val="000000" w:themeColor="text1"/>
          <w:sz w:val="27"/>
          <w:rtl/>
          <w:lang w:bidi="ar-IQ"/>
        </w:rPr>
        <w:t>الظن</w:t>
      </w:r>
      <w:r w:rsidR="00DE2B5F" w:rsidRPr="00836DEF">
        <w:rPr>
          <w:rFonts w:hint="cs"/>
          <w:color w:val="000000" w:themeColor="text1"/>
          <w:sz w:val="27"/>
          <w:rtl/>
          <w:lang w:bidi="ar-IQ"/>
        </w:rPr>
        <w:t>ّ</w:t>
      </w:r>
      <w:r w:rsidRPr="00836DEF">
        <w:rPr>
          <w:color w:val="000000" w:themeColor="text1"/>
          <w:sz w:val="27"/>
          <w:rtl/>
          <w:lang w:bidi="ar-IQ"/>
        </w:rPr>
        <w:t xml:space="preserve"> القوي</w:t>
      </w:r>
      <w:r w:rsidR="00DE2B5F" w:rsidRPr="00836DEF">
        <w:rPr>
          <w:rFonts w:hint="cs"/>
          <w:color w:val="000000" w:themeColor="text1"/>
          <w:sz w:val="27"/>
          <w:rtl/>
          <w:lang w:bidi="ar-IQ"/>
        </w:rPr>
        <w:t>ّ،</w:t>
      </w:r>
      <w:r w:rsidRPr="00836DEF">
        <w:rPr>
          <w:color w:val="000000" w:themeColor="text1"/>
          <w:sz w:val="27"/>
          <w:rtl/>
          <w:lang w:bidi="ar-IQ"/>
        </w:rPr>
        <w:t xml:space="preserve"> والذي يذكر في هذه المرحلة بوصفه شرطاً</w:t>
      </w:r>
      <w:r w:rsidR="00DE2B5F" w:rsidRPr="00836DEF">
        <w:rPr>
          <w:rFonts w:hint="cs"/>
          <w:color w:val="000000" w:themeColor="text1"/>
          <w:sz w:val="27"/>
          <w:rtl/>
          <w:lang w:bidi="ar-IQ"/>
        </w:rPr>
        <w:t>،</w:t>
      </w:r>
      <w:r w:rsidRPr="00836DEF">
        <w:rPr>
          <w:color w:val="000000" w:themeColor="text1"/>
          <w:sz w:val="27"/>
          <w:rtl/>
          <w:lang w:bidi="ar-IQ"/>
        </w:rPr>
        <w:t xml:space="preserve"> بهدف الوصول</w:t>
      </w:r>
      <w:r w:rsidR="00D9533D" w:rsidRPr="00836DEF">
        <w:rPr>
          <w:color w:val="000000" w:themeColor="text1"/>
          <w:sz w:val="27"/>
          <w:rtl/>
          <w:lang w:bidi="ar-IQ"/>
        </w:rPr>
        <w:t xml:space="preserve"> إلى </w:t>
      </w:r>
      <w:r w:rsidRPr="00836DEF">
        <w:rPr>
          <w:color w:val="000000" w:themeColor="text1"/>
          <w:sz w:val="27"/>
          <w:rtl/>
          <w:lang w:bidi="ar-IQ"/>
        </w:rPr>
        <w:t xml:space="preserve">هذا الهدف. </w:t>
      </w:r>
      <w:r w:rsidR="00DE2B5F" w:rsidRPr="00836DEF">
        <w:rPr>
          <w:rFonts w:hint="cs"/>
          <w:color w:val="000000" w:themeColor="text1"/>
          <w:sz w:val="27"/>
          <w:rtl/>
          <w:lang w:bidi="ar-IQ"/>
        </w:rPr>
        <w:t>و</w:t>
      </w:r>
      <w:r w:rsidRPr="00836DEF">
        <w:rPr>
          <w:color w:val="000000" w:themeColor="text1"/>
          <w:sz w:val="27"/>
          <w:rtl/>
          <w:lang w:bidi="ar-IQ"/>
        </w:rPr>
        <w:t>بالالتفات</w:t>
      </w:r>
      <w:r w:rsidR="00D9533D" w:rsidRPr="00836DEF">
        <w:rPr>
          <w:color w:val="000000" w:themeColor="text1"/>
          <w:sz w:val="27"/>
          <w:rtl/>
          <w:lang w:bidi="ar-IQ"/>
        </w:rPr>
        <w:t xml:space="preserve"> إلى </w:t>
      </w:r>
      <w:r w:rsidRPr="00836DEF">
        <w:rPr>
          <w:color w:val="000000" w:themeColor="text1"/>
          <w:sz w:val="27"/>
          <w:rtl/>
          <w:lang w:bidi="ar-IQ"/>
        </w:rPr>
        <w:t>تلك النقطة لو ألقينا نظرة</w:t>
      </w:r>
      <w:r w:rsidR="00DE2B5F" w:rsidRPr="00836DEF">
        <w:rPr>
          <w:rFonts w:hint="cs"/>
          <w:color w:val="000000" w:themeColor="text1"/>
          <w:sz w:val="27"/>
          <w:rtl/>
          <w:lang w:bidi="ar-IQ"/>
        </w:rPr>
        <w:t>ً</w:t>
      </w:r>
      <w:r w:rsidRPr="00836DEF">
        <w:rPr>
          <w:color w:val="000000" w:themeColor="text1"/>
          <w:sz w:val="27"/>
          <w:rtl/>
          <w:lang w:bidi="ar-IQ"/>
        </w:rPr>
        <w:t xml:space="preserve"> على الاعتراض المذكور سنجد أنه لا أثر في هذا الكلام للاعتراض على نفس الشر</w:t>
      </w:r>
      <w:r w:rsidRPr="00836DEF">
        <w:rPr>
          <w:rFonts w:hint="cs"/>
          <w:color w:val="000000" w:themeColor="text1"/>
          <w:sz w:val="27"/>
          <w:rtl/>
          <w:lang w:bidi="ar-IQ"/>
        </w:rPr>
        <w:t>ط</w:t>
      </w:r>
      <w:r w:rsidRPr="00836DEF">
        <w:rPr>
          <w:color w:val="000000" w:themeColor="text1"/>
          <w:sz w:val="27"/>
          <w:rtl/>
          <w:lang w:bidi="ar-IQ"/>
        </w:rPr>
        <w:t xml:space="preserve"> ولزومه في هذه المرحلة، بل جاء الاعتراض على تحق</w:t>
      </w:r>
      <w:r w:rsidR="00DE2B5F" w:rsidRPr="00836DEF">
        <w:rPr>
          <w:rFonts w:hint="cs"/>
          <w:color w:val="000000" w:themeColor="text1"/>
          <w:sz w:val="27"/>
          <w:rtl/>
          <w:lang w:bidi="ar-IQ"/>
        </w:rPr>
        <w:t>ُّ</w:t>
      </w:r>
      <w:r w:rsidRPr="00836DEF">
        <w:rPr>
          <w:color w:val="000000" w:themeColor="text1"/>
          <w:sz w:val="27"/>
          <w:rtl/>
          <w:lang w:bidi="ar-IQ"/>
        </w:rPr>
        <w:t>ق الشرط</w:t>
      </w:r>
      <w:r w:rsidR="00DE2B5F" w:rsidRPr="00836DEF">
        <w:rPr>
          <w:rFonts w:hint="cs"/>
          <w:color w:val="000000" w:themeColor="text1"/>
          <w:sz w:val="27"/>
          <w:rtl/>
          <w:lang w:bidi="ar-IQ"/>
        </w:rPr>
        <w:t>،</w:t>
      </w:r>
      <w:r w:rsidRPr="00836DEF">
        <w:rPr>
          <w:color w:val="000000" w:themeColor="text1"/>
          <w:sz w:val="27"/>
          <w:rtl/>
          <w:lang w:bidi="ar-IQ"/>
        </w:rPr>
        <w:t xml:space="preserve"> بعد القبول بأصل الشرط. </w:t>
      </w:r>
    </w:p>
    <w:p w:rsidR="00CD04A2" w:rsidRPr="00836DEF" w:rsidRDefault="00CD04A2" w:rsidP="00115EC6">
      <w:pPr>
        <w:pStyle w:val="Space2"/>
        <w:rPr>
          <w:rtl/>
          <w:lang w:bidi="ar-IQ"/>
        </w:rPr>
      </w:pPr>
      <w:r w:rsidRPr="00836DEF">
        <w:rPr>
          <w:rtl/>
          <w:lang w:bidi="ar-IQ"/>
        </w:rPr>
        <w:t>والنتيجة الحتمية للالتزام بهذا الاعتراض س</w:t>
      </w:r>
      <w:r w:rsidR="00DE2B5F" w:rsidRPr="00836DEF">
        <w:rPr>
          <w:rFonts w:hint="cs"/>
          <w:rtl/>
          <w:lang w:bidi="ar-IQ"/>
        </w:rPr>
        <w:t>ت</w:t>
      </w:r>
      <w:r w:rsidRPr="00836DEF">
        <w:rPr>
          <w:rtl/>
          <w:lang w:bidi="ar-IQ"/>
        </w:rPr>
        <w:t>كون التسليم بعجز الاستقراء حت</w:t>
      </w:r>
      <w:r w:rsidR="00DE2B5F" w:rsidRPr="00836DEF">
        <w:rPr>
          <w:rFonts w:hint="cs"/>
          <w:rtl/>
          <w:lang w:bidi="ar-IQ"/>
        </w:rPr>
        <w:t>ّ</w:t>
      </w:r>
      <w:r w:rsidRPr="00836DEF">
        <w:rPr>
          <w:rtl/>
          <w:lang w:bidi="ar-IQ"/>
        </w:rPr>
        <w:t>ى في إفادة الظن</w:t>
      </w:r>
      <w:r w:rsidR="00DE2B5F" w:rsidRPr="00836DEF">
        <w:rPr>
          <w:rFonts w:hint="cs"/>
          <w:rtl/>
          <w:lang w:bidi="ar-IQ"/>
        </w:rPr>
        <w:t>ّ،</w:t>
      </w:r>
      <w:r w:rsidRPr="00836DEF">
        <w:rPr>
          <w:rtl/>
          <w:lang w:bidi="ar-IQ"/>
        </w:rPr>
        <w:t xml:space="preserve"> وتقوية احتمال القضية المستقرأة، يعني يجب الاعتراف بأن</w:t>
      </w:r>
      <w:r w:rsidR="00DE2B5F" w:rsidRPr="00836DEF">
        <w:rPr>
          <w:rFonts w:hint="cs"/>
          <w:rtl/>
          <w:lang w:bidi="ar-IQ"/>
        </w:rPr>
        <w:t>ّ</w:t>
      </w:r>
      <w:r w:rsidRPr="00836DEF">
        <w:rPr>
          <w:rtl/>
          <w:lang w:bidi="ar-IQ"/>
        </w:rPr>
        <w:t xml:space="preserve"> كثرة التجارب وانضمام الشواهد لا أثر لها في تقوية احتمال</w:t>
      </w:r>
      <w:r w:rsidR="00DE2B5F" w:rsidRPr="00836DEF">
        <w:rPr>
          <w:rFonts w:hint="cs"/>
          <w:rtl/>
          <w:lang w:bidi="ar-IQ"/>
        </w:rPr>
        <w:t>.</w:t>
      </w:r>
      <w:r w:rsidRPr="00836DEF">
        <w:rPr>
          <w:rtl/>
          <w:lang w:bidi="ar-IQ"/>
        </w:rPr>
        <w:t xml:space="preserve"> وحال</w:t>
      </w:r>
      <w:r w:rsidR="00DE2B5F" w:rsidRPr="00836DEF">
        <w:rPr>
          <w:rFonts w:hint="cs"/>
          <w:rtl/>
          <w:lang w:bidi="ar-IQ"/>
        </w:rPr>
        <w:t>ُ</w:t>
      </w:r>
      <w:r w:rsidRPr="00836DEF">
        <w:rPr>
          <w:rtl/>
          <w:lang w:bidi="ar-IQ"/>
        </w:rPr>
        <w:t xml:space="preserve"> تلك القضية لا يختلف قبل وبعد التجارب المذكورة. </w:t>
      </w:r>
    </w:p>
    <w:p w:rsidR="00CD04A2" w:rsidRPr="00836DEF" w:rsidRDefault="00CD04A2" w:rsidP="00115EC6">
      <w:pPr>
        <w:pStyle w:val="Space2"/>
        <w:rPr>
          <w:rtl/>
          <w:lang w:bidi="ar-IQ"/>
        </w:rPr>
      </w:pPr>
      <w:r w:rsidRPr="00836DEF">
        <w:rPr>
          <w:rtl/>
          <w:lang w:bidi="ar-IQ"/>
        </w:rPr>
        <w:t>وبذلك الاعتراض ينهدم ال</w:t>
      </w:r>
      <w:r w:rsidR="00DE2B5F" w:rsidRPr="00836DEF">
        <w:rPr>
          <w:rFonts w:hint="cs"/>
          <w:rtl/>
          <w:lang w:bidi="ar-IQ"/>
        </w:rPr>
        <w:t>أ</w:t>
      </w:r>
      <w:r w:rsidRPr="00836DEF">
        <w:rPr>
          <w:rtl/>
          <w:lang w:bidi="ar-IQ"/>
        </w:rPr>
        <w:t>ساس الذي قامت عليه العلوم التجريبي</w:t>
      </w:r>
      <w:r w:rsidR="005135F3" w:rsidRPr="00836DEF">
        <w:rPr>
          <w:rFonts w:hint="cs"/>
          <w:rtl/>
          <w:lang w:bidi="ar-IQ"/>
        </w:rPr>
        <w:t>ّ</w:t>
      </w:r>
      <w:r w:rsidRPr="00836DEF">
        <w:rPr>
          <w:rtl/>
          <w:lang w:bidi="ar-IQ"/>
        </w:rPr>
        <w:t>ة المبني</w:t>
      </w:r>
      <w:r w:rsidR="005135F3" w:rsidRPr="00836DEF">
        <w:rPr>
          <w:rFonts w:hint="cs"/>
          <w:rtl/>
          <w:lang w:bidi="ar-IQ"/>
        </w:rPr>
        <w:t>ّ</w:t>
      </w:r>
      <w:r w:rsidRPr="00836DEF">
        <w:rPr>
          <w:rtl/>
          <w:lang w:bidi="ar-IQ"/>
        </w:rPr>
        <w:t xml:space="preserve">ة على </w:t>
      </w:r>
      <w:r w:rsidRPr="00836DEF">
        <w:rPr>
          <w:rtl/>
          <w:lang w:bidi="ar-IQ"/>
        </w:rPr>
        <w:lastRenderedPageBreak/>
        <w:t>الاستقراء. وسوف لن تكون ال</w:t>
      </w:r>
      <w:r w:rsidR="00DE2B5F" w:rsidRPr="00836DEF">
        <w:rPr>
          <w:rFonts w:hint="cs"/>
          <w:rtl/>
          <w:lang w:bidi="ar-IQ"/>
        </w:rPr>
        <w:t>أ</w:t>
      </w:r>
      <w:r w:rsidRPr="00836DEF">
        <w:rPr>
          <w:rtl/>
          <w:lang w:bidi="ar-IQ"/>
        </w:rPr>
        <w:t xml:space="preserve">حكام الصادرة من قبل أصحاب تلك العلوم </w:t>
      </w:r>
      <w:r w:rsidR="00DE2B5F" w:rsidRPr="00836DEF">
        <w:rPr>
          <w:rFonts w:hint="cs"/>
          <w:rtl/>
          <w:lang w:bidi="ar-IQ"/>
        </w:rPr>
        <w:t>غير</w:t>
      </w:r>
      <w:r w:rsidRPr="00836DEF">
        <w:rPr>
          <w:rtl/>
          <w:lang w:bidi="ar-IQ"/>
        </w:rPr>
        <w:t xml:space="preserve"> يقيني</w:t>
      </w:r>
      <w:r w:rsidR="005135F3" w:rsidRPr="00836DEF">
        <w:rPr>
          <w:rFonts w:hint="cs"/>
          <w:rtl/>
          <w:lang w:bidi="ar-IQ"/>
        </w:rPr>
        <w:t>ّ</w:t>
      </w:r>
      <w:r w:rsidRPr="00836DEF">
        <w:rPr>
          <w:rtl/>
          <w:lang w:bidi="ar-IQ"/>
        </w:rPr>
        <w:t>ة فحسب</w:t>
      </w:r>
      <w:r w:rsidR="00DE2B5F" w:rsidRPr="00836DEF">
        <w:rPr>
          <w:rFonts w:hint="cs"/>
          <w:rtl/>
          <w:lang w:bidi="ar-IQ"/>
        </w:rPr>
        <w:t>،</w:t>
      </w:r>
      <w:r w:rsidRPr="00836DEF">
        <w:rPr>
          <w:rtl/>
          <w:lang w:bidi="ar-IQ"/>
        </w:rPr>
        <w:t xml:space="preserve"> بل سوف لن تكون ظن</w:t>
      </w:r>
      <w:r w:rsidR="00DE2B5F" w:rsidRPr="00836DEF">
        <w:rPr>
          <w:rFonts w:hint="cs"/>
          <w:rtl/>
          <w:lang w:bidi="ar-IQ"/>
        </w:rPr>
        <w:t>ّ</w:t>
      </w:r>
      <w:r w:rsidRPr="00836DEF">
        <w:rPr>
          <w:rtl/>
          <w:lang w:bidi="ar-IQ"/>
        </w:rPr>
        <w:t>ي</w:t>
      </w:r>
      <w:r w:rsidR="005135F3" w:rsidRPr="00836DEF">
        <w:rPr>
          <w:rFonts w:hint="cs"/>
          <w:rtl/>
          <w:lang w:bidi="ar-IQ"/>
        </w:rPr>
        <w:t>ّ</w:t>
      </w:r>
      <w:r w:rsidRPr="00836DEF">
        <w:rPr>
          <w:rtl/>
          <w:lang w:bidi="ar-IQ"/>
        </w:rPr>
        <w:t xml:space="preserve">ة أيضاً. </w:t>
      </w:r>
    </w:p>
    <w:p w:rsidR="00CD04A2" w:rsidRPr="00836DEF" w:rsidRDefault="00CD04A2" w:rsidP="008135C1">
      <w:pPr>
        <w:rPr>
          <w:color w:val="000000" w:themeColor="text1"/>
          <w:sz w:val="27"/>
          <w:rtl/>
          <w:lang w:bidi="ar-IQ"/>
        </w:rPr>
      </w:pPr>
      <w:r w:rsidRPr="00836DEF">
        <w:rPr>
          <w:color w:val="000000" w:themeColor="text1"/>
          <w:sz w:val="27"/>
          <w:rtl/>
          <w:lang w:bidi="ar-IQ"/>
        </w:rPr>
        <w:t>فهل أن قيمة القضية: (الفلزات تنبسط بالحرارة)</w:t>
      </w:r>
      <w:r w:rsidR="00DE2B5F" w:rsidRPr="00836DEF">
        <w:rPr>
          <w:rFonts w:hint="cs"/>
          <w:color w:val="000000" w:themeColor="text1"/>
          <w:sz w:val="27"/>
          <w:rtl/>
          <w:lang w:bidi="ar-IQ"/>
        </w:rPr>
        <w:t>،</w:t>
      </w:r>
      <w:r w:rsidRPr="00836DEF">
        <w:rPr>
          <w:color w:val="000000" w:themeColor="text1"/>
          <w:sz w:val="27"/>
          <w:rtl/>
          <w:lang w:bidi="ar-IQ"/>
        </w:rPr>
        <w:t xml:space="preserve"> التي تؤي</w:t>
      </w:r>
      <w:r w:rsidR="00DE2B5F" w:rsidRPr="00836DEF">
        <w:rPr>
          <w:rFonts w:hint="cs"/>
          <w:color w:val="000000" w:themeColor="text1"/>
          <w:sz w:val="27"/>
          <w:rtl/>
          <w:lang w:bidi="ar-IQ"/>
        </w:rPr>
        <w:t>ِّ</w:t>
      </w:r>
      <w:r w:rsidRPr="00836DEF">
        <w:rPr>
          <w:color w:val="000000" w:themeColor="text1"/>
          <w:sz w:val="27"/>
          <w:rtl/>
          <w:lang w:bidi="ar-IQ"/>
        </w:rPr>
        <w:t>دها مئات التجارب</w:t>
      </w:r>
      <w:r w:rsidR="00DE2B5F" w:rsidRPr="00836DEF">
        <w:rPr>
          <w:rFonts w:hint="cs"/>
          <w:color w:val="000000" w:themeColor="text1"/>
          <w:sz w:val="27"/>
          <w:rtl/>
          <w:lang w:bidi="ar-IQ"/>
        </w:rPr>
        <w:t>،</w:t>
      </w:r>
      <w:r w:rsidRPr="00836DEF">
        <w:rPr>
          <w:color w:val="000000" w:themeColor="text1"/>
          <w:sz w:val="27"/>
          <w:rtl/>
          <w:lang w:bidi="ar-IQ"/>
        </w:rPr>
        <w:t xml:space="preserve"> ستكون مساوية</w:t>
      </w:r>
      <w:r w:rsidR="00DE2B5F" w:rsidRPr="00836DEF">
        <w:rPr>
          <w:rFonts w:hint="cs"/>
          <w:color w:val="000000" w:themeColor="text1"/>
          <w:sz w:val="27"/>
          <w:rtl/>
          <w:lang w:bidi="ar-IQ"/>
        </w:rPr>
        <w:t>ً</w:t>
      </w:r>
      <w:r w:rsidRPr="00836DEF">
        <w:rPr>
          <w:color w:val="000000" w:themeColor="text1"/>
          <w:sz w:val="27"/>
          <w:rtl/>
          <w:lang w:bidi="ar-IQ"/>
        </w:rPr>
        <w:t xml:space="preserve"> للقضية</w:t>
      </w:r>
      <w:r w:rsidR="00DE2B5F" w:rsidRPr="00836DEF">
        <w:rPr>
          <w:rFonts w:hint="cs"/>
          <w:color w:val="000000" w:themeColor="text1"/>
          <w:sz w:val="27"/>
          <w:rtl/>
          <w:lang w:bidi="ar-IQ"/>
        </w:rPr>
        <w:t>:</w:t>
      </w:r>
      <w:r w:rsidRPr="00836DEF">
        <w:rPr>
          <w:color w:val="000000" w:themeColor="text1"/>
          <w:sz w:val="27"/>
          <w:rtl/>
          <w:lang w:bidi="ar-IQ"/>
        </w:rPr>
        <w:t xml:space="preserve"> (</w:t>
      </w:r>
      <w:r w:rsidR="00DE2B5F" w:rsidRPr="00836DEF">
        <w:rPr>
          <w:rFonts w:hint="cs"/>
          <w:color w:val="000000" w:themeColor="text1"/>
          <w:sz w:val="27"/>
          <w:rtl/>
          <w:lang w:bidi="ar-IQ"/>
        </w:rPr>
        <w:t>ي</w:t>
      </w:r>
      <w:r w:rsidRPr="00836DEF">
        <w:rPr>
          <w:color w:val="000000" w:themeColor="text1"/>
          <w:sz w:val="27"/>
          <w:rtl/>
          <w:lang w:bidi="ar-IQ"/>
        </w:rPr>
        <w:t>وجد أحياء على سطح المريخ)</w:t>
      </w:r>
      <w:r w:rsidR="00DE2B5F" w:rsidRPr="00836DEF">
        <w:rPr>
          <w:rFonts w:hint="cs"/>
          <w:color w:val="000000" w:themeColor="text1"/>
          <w:sz w:val="27"/>
          <w:rtl/>
          <w:lang w:bidi="ar-IQ"/>
        </w:rPr>
        <w:t>،</w:t>
      </w:r>
      <w:r w:rsidRPr="00836DEF">
        <w:rPr>
          <w:color w:val="000000" w:themeColor="text1"/>
          <w:sz w:val="27"/>
          <w:rtl/>
          <w:lang w:bidi="ar-IQ"/>
        </w:rPr>
        <w:t xml:space="preserve"> التي لا يوجد أي</w:t>
      </w:r>
      <w:r w:rsidR="00DE2B5F" w:rsidRPr="00836DEF">
        <w:rPr>
          <w:rFonts w:hint="cs"/>
          <w:color w:val="000000" w:themeColor="text1"/>
          <w:sz w:val="27"/>
          <w:rtl/>
          <w:lang w:bidi="ar-IQ"/>
        </w:rPr>
        <w:t>ّ</w:t>
      </w:r>
      <w:r w:rsidRPr="00836DEF">
        <w:rPr>
          <w:color w:val="000000" w:themeColor="text1"/>
          <w:sz w:val="27"/>
          <w:rtl/>
          <w:lang w:bidi="ar-IQ"/>
        </w:rPr>
        <w:t xml:space="preserve"> شاهد</w:t>
      </w:r>
      <w:r w:rsidR="00DE2B5F" w:rsidRPr="00836DEF">
        <w:rPr>
          <w:rFonts w:hint="cs"/>
          <w:color w:val="000000" w:themeColor="text1"/>
          <w:sz w:val="27"/>
          <w:rtl/>
          <w:lang w:bidi="ar-IQ"/>
        </w:rPr>
        <w:t>ٍ</w:t>
      </w:r>
      <w:r w:rsidRPr="00836DEF">
        <w:rPr>
          <w:color w:val="000000" w:themeColor="text1"/>
          <w:sz w:val="27"/>
          <w:rtl/>
          <w:lang w:bidi="ar-IQ"/>
        </w:rPr>
        <w:t xml:space="preserve"> لها يمكن الاعتماد عليه؟! </w:t>
      </w:r>
    </w:p>
    <w:p w:rsidR="00CD04A2" w:rsidRPr="00836DEF" w:rsidRDefault="00CD04A2" w:rsidP="00115EC6">
      <w:pPr>
        <w:rPr>
          <w:rtl/>
          <w:lang w:bidi="ar-IQ"/>
        </w:rPr>
      </w:pPr>
      <w:r w:rsidRPr="00836DEF">
        <w:rPr>
          <w:rtl/>
          <w:lang w:bidi="ar-IQ"/>
        </w:rPr>
        <w:t>بناء</w:t>
      </w:r>
      <w:r w:rsidR="00DE2B5F" w:rsidRPr="00836DEF">
        <w:rPr>
          <w:rFonts w:hint="cs"/>
          <w:rtl/>
          <w:lang w:bidi="ar-IQ"/>
        </w:rPr>
        <w:t>ً</w:t>
      </w:r>
      <w:r w:rsidRPr="00836DEF">
        <w:rPr>
          <w:rtl/>
          <w:lang w:bidi="ar-IQ"/>
        </w:rPr>
        <w:t xml:space="preserve"> على ذلك ستكون جهود العلماء التجريبيين في العثور على شواهد تجريبية على قضية ما هباءً</w:t>
      </w:r>
      <w:r w:rsidR="00DE2B5F" w:rsidRPr="00836DEF">
        <w:rPr>
          <w:rFonts w:hint="cs"/>
          <w:rtl/>
          <w:lang w:bidi="ar-IQ"/>
        </w:rPr>
        <w:t>،</w:t>
      </w:r>
      <w:r w:rsidRPr="00836DEF">
        <w:rPr>
          <w:rtl/>
          <w:lang w:bidi="ar-IQ"/>
        </w:rPr>
        <w:t xml:space="preserve"> وتكون </w:t>
      </w:r>
      <w:r w:rsidR="00DE2B5F" w:rsidRPr="00836DEF">
        <w:rPr>
          <w:rFonts w:hint="cs"/>
          <w:rtl/>
          <w:lang w:bidi="ar-IQ"/>
        </w:rPr>
        <w:t>أ</w:t>
      </w:r>
      <w:r w:rsidRPr="00836DEF">
        <w:rPr>
          <w:rtl/>
          <w:lang w:bidi="ar-IQ"/>
        </w:rPr>
        <w:t xml:space="preserve">فكارهم سراباً. </w:t>
      </w:r>
    </w:p>
    <w:p w:rsidR="00CD04A2" w:rsidRPr="00836DEF" w:rsidRDefault="00CD04A2" w:rsidP="00115EC6">
      <w:pPr>
        <w:rPr>
          <w:rtl/>
          <w:lang w:bidi="ar-IQ"/>
        </w:rPr>
      </w:pPr>
      <w:r w:rsidRPr="00836DEF">
        <w:rPr>
          <w:rtl/>
          <w:lang w:bidi="ar-IQ"/>
        </w:rPr>
        <w:t>إن ال</w:t>
      </w:r>
      <w:r w:rsidR="004D1B47" w:rsidRPr="00836DEF">
        <w:rPr>
          <w:rtl/>
          <w:lang w:bidi="ar-IQ"/>
        </w:rPr>
        <w:t>أرضيّ</w:t>
      </w:r>
      <w:r w:rsidRPr="00836DEF">
        <w:rPr>
          <w:rtl/>
          <w:lang w:bidi="ar-IQ"/>
        </w:rPr>
        <w:t>ة السبخة لهذا الاعتراض تبتلع كل</w:t>
      </w:r>
      <w:r w:rsidR="00DE2B5F" w:rsidRPr="00836DEF">
        <w:rPr>
          <w:rFonts w:hint="cs"/>
          <w:rtl/>
          <w:lang w:bidi="ar-IQ"/>
        </w:rPr>
        <w:t>ّ</w:t>
      </w:r>
      <w:r w:rsidR="00DE2B5F" w:rsidRPr="00836DEF">
        <w:rPr>
          <w:rtl/>
          <w:lang w:bidi="ar-IQ"/>
        </w:rPr>
        <w:t xml:space="preserve"> قطرة ظن</w:t>
      </w:r>
      <w:r w:rsidR="00DE2B5F" w:rsidRPr="00836DEF">
        <w:rPr>
          <w:rFonts w:hint="cs"/>
          <w:rtl/>
          <w:lang w:bidi="ar-IQ"/>
        </w:rPr>
        <w:t>ٍّ،</w:t>
      </w:r>
      <w:r w:rsidRPr="00836DEF">
        <w:rPr>
          <w:rtl/>
          <w:lang w:bidi="ar-IQ"/>
        </w:rPr>
        <w:t xml:space="preserve"> ولا تسمح بأية فرصة لتكوين ظن</w:t>
      </w:r>
      <w:r w:rsidR="00DE2B5F" w:rsidRPr="00836DEF">
        <w:rPr>
          <w:rFonts w:hint="cs"/>
          <w:rtl/>
          <w:lang w:bidi="ar-IQ"/>
        </w:rPr>
        <w:t>ٍّ</w:t>
      </w:r>
      <w:r w:rsidRPr="00836DEF">
        <w:rPr>
          <w:rtl/>
          <w:lang w:bidi="ar-IQ"/>
        </w:rPr>
        <w:t xml:space="preserve"> أقوى. </w:t>
      </w:r>
    </w:p>
    <w:p w:rsidR="00CD04A2" w:rsidRPr="00836DEF" w:rsidRDefault="00CD04A2" w:rsidP="00115EC6">
      <w:pPr>
        <w:rPr>
          <w:rtl/>
          <w:lang w:bidi="ar-IQ"/>
        </w:rPr>
      </w:pPr>
      <w:r w:rsidRPr="00836DEF">
        <w:rPr>
          <w:rtl/>
          <w:lang w:bidi="ar-IQ"/>
        </w:rPr>
        <w:t>وبكلمة مختصرة</w:t>
      </w:r>
      <w:r w:rsidR="00DE2B5F" w:rsidRPr="00836DEF">
        <w:rPr>
          <w:rFonts w:hint="cs"/>
          <w:rtl/>
          <w:lang w:bidi="ar-IQ"/>
        </w:rPr>
        <w:t>:</w:t>
      </w:r>
      <w:r w:rsidRPr="00836DEF">
        <w:rPr>
          <w:rtl/>
          <w:lang w:bidi="ar-IQ"/>
        </w:rPr>
        <w:t xml:space="preserve"> إن طوفان هذا ال</w:t>
      </w:r>
      <w:r w:rsidR="00DE2B5F" w:rsidRPr="00836DEF">
        <w:rPr>
          <w:rFonts w:hint="cs"/>
          <w:rtl/>
          <w:lang w:bidi="ar-IQ"/>
        </w:rPr>
        <w:t>إ</w:t>
      </w:r>
      <w:r w:rsidRPr="00836DEF">
        <w:rPr>
          <w:rtl/>
          <w:lang w:bidi="ar-IQ"/>
        </w:rPr>
        <w:t>يراد يلغي أساس كل</w:t>
      </w:r>
      <w:r w:rsidR="00DE2B5F" w:rsidRPr="00836DEF">
        <w:rPr>
          <w:rFonts w:hint="cs"/>
          <w:rtl/>
          <w:lang w:bidi="ar-IQ"/>
        </w:rPr>
        <w:t>ّ</w:t>
      </w:r>
      <w:r w:rsidRPr="00836DEF">
        <w:rPr>
          <w:rtl/>
          <w:lang w:bidi="ar-IQ"/>
        </w:rPr>
        <w:t xml:space="preserve"> العلوم التجريبية</w:t>
      </w:r>
      <w:r w:rsidR="00DE2B5F" w:rsidRPr="00836DEF">
        <w:rPr>
          <w:rFonts w:hint="cs"/>
          <w:rtl/>
          <w:lang w:bidi="ar-IQ"/>
        </w:rPr>
        <w:t>،</w:t>
      </w:r>
      <w:r w:rsidRPr="00836DEF">
        <w:rPr>
          <w:rtl/>
          <w:lang w:bidi="ar-IQ"/>
        </w:rPr>
        <w:t xml:space="preserve"> ويحول</w:t>
      </w:r>
      <w:r w:rsidR="00DE2B5F" w:rsidRPr="00836DEF">
        <w:rPr>
          <w:rFonts w:hint="cs"/>
          <w:rtl/>
          <w:lang w:bidi="ar-IQ"/>
        </w:rPr>
        <w:t>ِّ</w:t>
      </w:r>
      <w:r w:rsidRPr="00836DEF">
        <w:rPr>
          <w:rtl/>
          <w:lang w:bidi="ar-IQ"/>
        </w:rPr>
        <w:t>ها</w:t>
      </w:r>
      <w:r w:rsidR="00D9533D" w:rsidRPr="00836DEF">
        <w:rPr>
          <w:rtl/>
          <w:lang w:bidi="ar-IQ"/>
        </w:rPr>
        <w:t xml:space="preserve"> إلى </w:t>
      </w:r>
      <w:r w:rsidR="00DE2B5F" w:rsidRPr="00836DEF">
        <w:rPr>
          <w:rtl/>
          <w:lang w:bidi="ar-IQ"/>
        </w:rPr>
        <w:t>تل</w:t>
      </w:r>
      <w:r w:rsidR="00DE2B5F" w:rsidRPr="00836DEF">
        <w:rPr>
          <w:rFonts w:hint="cs"/>
          <w:rtl/>
          <w:lang w:bidi="ar-IQ"/>
        </w:rPr>
        <w:t>ٍّ</w:t>
      </w:r>
      <w:r w:rsidRPr="00836DEF">
        <w:rPr>
          <w:rtl/>
          <w:lang w:bidi="ar-IQ"/>
        </w:rPr>
        <w:t xml:space="preserve"> من الشك</w:t>
      </w:r>
      <w:r w:rsidR="00DE2B5F" w:rsidRPr="00836DEF">
        <w:rPr>
          <w:rFonts w:hint="cs"/>
          <w:rtl/>
          <w:lang w:bidi="ar-IQ"/>
        </w:rPr>
        <w:t>ّ</w:t>
      </w:r>
      <w:r w:rsidRPr="00836DEF">
        <w:rPr>
          <w:rtl/>
          <w:lang w:bidi="ar-IQ"/>
        </w:rPr>
        <w:t xml:space="preserve"> والاحتمال</w:t>
      </w:r>
      <w:r w:rsidR="00DE2B5F" w:rsidRPr="00836DEF">
        <w:rPr>
          <w:rFonts w:hint="cs"/>
          <w:rtl/>
          <w:lang w:bidi="ar-IQ"/>
        </w:rPr>
        <w:t>،</w:t>
      </w:r>
      <w:r w:rsidRPr="00836DEF">
        <w:rPr>
          <w:rtl/>
          <w:lang w:bidi="ar-IQ"/>
        </w:rPr>
        <w:t xml:space="preserve"> بينما يبقى أساس العلوم ال</w:t>
      </w:r>
      <w:r w:rsidR="008F4303" w:rsidRPr="00836DEF">
        <w:rPr>
          <w:rtl/>
          <w:lang w:bidi="ar-IQ"/>
        </w:rPr>
        <w:t>عقليّ</w:t>
      </w:r>
      <w:r w:rsidRPr="00836DEF">
        <w:rPr>
          <w:rtl/>
          <w:lang w:bidi="ar-IQ"/>
        </w:rPr>
        <w:t>ة التي لا تستند</w:t>
      </w:r>
      <w:r w:rsidR="00D9533D" w:rsidRPr="00836DEF">
        <w:rPr>
          <w:rtl/>
          <w:lang w:bidi="ar-IQ"/>
        </w:rPr>
        <w:t xml:space="preserve"> إلى </w:t>
      </w:r>
      <w:r w:rsidRPr="00836DEF">
        <w:rPr>
          <w:rtl/>
          <w:lang w:bidi="ar-IQ"/>
        </w:rPr>
        <w:t>الاستقراء على قو</w:t>
      </w:r>
      <w:r w:rsidR="00DE2B5F" w:rsidRPr="00836DEF">
        <w:rPr>
          <w:rFonts w:hint="cs"/>
          <w:rtl/>
          <w:lang w:bidi="ar-IQ"/>
        </w:rPr>
        <w:t>ّ</w:t>
      </w:r>
      <w:r w:rsidRPr="00836DEF">
        <w:rPr>
          <w:rtl/>
          <w:lang w:bidi="ar-IQ"/>
        </w:rPr>
        <w:t>ته ومتانته. فكيف يلتزم الكاتب المعترض بهذا ال</w:t>
      </w:r>
      <w:r w:rsidR="005158B8" w:rsidRPr="00836DEF">
        <w:rPr>
          <w:rtl/>
          <w:lang w:bidi="ar-IQ"/>
        </w:rPr>
        <w:t>إشكال</w:t>
      </w:r>
      <w:r w:rsidRPr="00836DEF">
        <w:rPr>
          <w:rtl/>
          <w:lang w:bidi="ar-IQ"/>
        </w:rPr>
        <w:t>، ويوكل في موضع</w:t>
      </w:r>
      <w:r w:rsidR="00DE2B5F" w:rsidRPr="00836DEF">
        <w:rPr>
          <w:rFonts w:hint="cs"/>
          <w:rtl/>
          <w:lang w:bidi="ar-IQ"/>
        </w:rPr>
        <w:t>ٍ</w:t>
      </w:r>
      <w:r w:rsidRPr="00836DEF">
        <w:rPr>
          <w:rtl/>
          <w:lang w:bidi="ar-IQ"/>
        </w:rPr>
        <w:t xml:space="preserve"> آخر مصير المعارف ال</w:t>
      </w:r>
      <w:r w:rsidR="002F11B5" w:rsidRPr="00836DEF">
        <w:rPr>
          <w:rtl/>
          <w:lang w:bidi="ar-IQ"/>
        </w:rPr>
        <w:t>دينيّ</w:t>
      </w:r>
      <w:r w:rsidRPr="00836DEF">
        <w:rPr>
          <w:rtl/>
          <w:lang w:bidi="ar-IQ"/>
        </w:rPr>
        <w:t>ة</w:t>
      </w:r>
      <w:r w:rsidR="00D9533D" w:rsidRPr="00836DEF">
        <w:rPr>
          <w:rtl/>
          <w:lang w:bidi="ar-IQ"/>
        </w:rPr>
        <w:t xml:space="preserve"> إلى </w:t>
      </w:r>
      <w:r w:rsidRPr="00836DEF">
        <w:rPr>
          <w:rtl/>
          <w:lang w:bidi="ar-IQ"/>
        </w:rPr>
        <w:t>العلوم التجريبي</w:t>
      </w:r>
      <w:r w:rsidR="005135F3" w:rsidRPr="00836DEF">
        <w:rPr>
          <w:rFonts w:hint="cs"/>
          <w:rtl/>
          <w:lang w:bidi="ar-IQ"/>
        </w:rPr>
        <w:t>ّ</w:t>
      </w:r>
      <w:r w:rsidRPr="00836DEF">
        <w:rPr>
          <w:rtl/>
          <w:lang w:bidi="ar-IQ"/>
        </w:rPr>
        <w:t>ة</w:t>
      </w:r>
      <w:r w:rsidR="00DE2B5F" w:rsidRPr="00836DEF">
        <w:rPr>
          <w:rFonts w:hint="cs"/>
          <w:rtl/>
          <w:lang w:bidi="ar-IQ"/>
        </w:rPr>
        <w:t>؛</w:t>
      </w:r>
      <w:r w:rsidRPr="00836DEF">
        <w:rPr>
          <w:rtl/>
          <w:lang w:bidi="ar-IQ"/>
        </w:rPr>
        <w:t xml:space="preserve"> بهدف تقوية الأسس ال</w:t>
      </w:r>
      <w:r w:rsidR="00B1366B" w:rsidRPr="00836DEF">
        <w:rPr>
          <w:rFonts w:hint="cs"/>
          <w:rtl/>
          <w:lang w:bidi="ar-IQ"/>
        </w:rPr>
        <w:t>إيمانيّ</w:t>
      </w:r>
      <w:r w:rsidRPr="00836DEF">
        <w:rPr>
          <w:rtl/>
          <w:lang w:bidi="ar-IQ"/>
        </w:rPr>
        <w:t>ة</w:t>
      </w:r>
      <w:r w:rsidR="00DE2B5F" w:rsidRPr="00836DEF">
        <w:rPr>
          <w:rFonts w:hint="cs"/>
          <w:rtl/>
          <w:lang w:bidi="ar-IQ"/>
        </w:rPr>
        <w:t>،</w:t>
      </w:r>
      <w:r w:rsidRPr="00836DEF">
        <w:rPr>
          <w:rtl/>
          <w:lang w:bidi="ar-IQ"/>
        </w:rPr>
        <w:t xml:space="preserve"> ويراها مضطرة</w:t>
      </w:r>
      <w:r w:rsidR="00DE2B5F" w:rsidRPr="00836DEF">
        <w:rPr>
          <w:rFonts w:hint="cs"/>
          <w:rtl/>
          <w:lang w:bidi="ar-IQ"/>
        </w:rPr>
        <w:t>ً</w:t>
      </w:r>
      <w:r w:rsidRPr="00836DEF">
        <w:rPr>
          <w:rtl/>
          <w:lang w:bidi="ar-IQ"/>
        </w:rPr>
        <w:t xml:space="preserve"> للعبور من هذا الممر الضيق للعلوم التجريبي</w:t>
      </w:r>
      <w:r w:rsidR="005135F3" w:rsidRPr="00836DEF">
        <w:rPr>
          <w:rFonts w:hint="cs"/>
          <w:rtl/>
          <w:lang w:bidi="ar-IQ"/>
        </w:rPr>
        <w:t>ّ</w:t>
      </w:r>
      <w:r w:rsidRPr="00836DEF">
        <w:rPr>
          <w:rtl/>
          <w:lang w:bidi="ar-IQ"/>
        </w:rPr>
        <w:t>ة</w:t>
      </w:r>
      <w:r w:rsidR="00DE2B5F" w:rsidRPr="00836DEF">
        <w:rPr>
          <w:rFonts w:hint="cs"/>
          <w:rtl/>
          <w:lang w:bidi="ar-IQ"/>
        </w:rPr>
        <w:t>،</w:t>
      </w:r>
      <w:r w:rsidRPr="00836DEF">
        <w:rPr>
          <w:rtl/>
          <w:lang w:bidi="ar-IQ"/>
        </w:rPr>
        <w:t xml:space="preserve"> ويقول: </w:t>
      </w:r>
      <w:r w:rsidR="00DE2B5F" w:rsidRPr="00836DEF">
        <w:rPr>
          <w:rFonts w:hint="eastAsia"/>
          <w:rtl/>
        </w:rPr>
        <w:t>«</w:t>
      </w:r>
      <w:r w:rsidRPr="00836DEF">
        <w:rPr>
          <w:rtl/>
          <w:lang w:bidi="ar-IQ"/>
        </w:rPr>
        <w:t>بين المعارف ال</w:t>
      </w:r>
      <w:r w:rsidR="002F11B5" w:rsidRPr="00836DEF">
        <w:rPr>
          <w:rtl/>
          <w:lang w:bidi="ar-IQ"/>
        </w:rPr>
        <w:t>دينيّ</w:t>
      </w:r>
      <w:r w:rsidRPr="00836DEF">
        <w:rPr>
          <w:rtl/>
          <w:lang w:bidi="ar-IQ"/>
        </w:rPr>
        <w:t>ة والمعرفة ال</w:t>
      </w:r>
      <w:r w:rsidR="00394574" w:rsidRPr="00836DEF">
        <w:rPr>
          <w:rtl/>
          <w:lang w:bidi="ar-IQ"/>
        </w:rPr>
        <w:t>علميّ</w:t>
      </w:r>
      <w:r w:rsidRPr="00836DEF">
        <w:rPr>
          <w:rtl/>
          <w:lang w:bidi="ar-IQ"/>
        </w:rPr>
        <w:t>ة وال</w:t>
      </w:r>
      <w:r w:rsidR="00C72D5F" w:rsidRPr="00836DEF">
        <w:rPr>
          <w:rtl/>
          <w:lang w:bidi="ar-IQ"/>
        </w:rPr>
        <w:t>فلسفيّ</w:t>
      </w:r>
      <w:r w:rsidRPr="00836DEF">
        <w:rPr>
          <w:rtl/>
          <w:lang w:bidi="ar-IQ"/>
        </w:rPr>
        <w:t>ة وال</w:t>
      </w:r>
      <w:r w:rsidR="00394574" w:rsidRPr="00836DEF">
        <w:rPr>
          <w:rtl/>
          <w:lang w:bidi="ar-IQ"/>
        </w:rPr>
        <w:t>عرفانيّ</w:t>
      </w:r>
      <w:r w:rsidRPr="00836DEF">
        <w:rPr>
          <w:rtl/>
          <w:lang w:bidi="ar-IQ"/>
        </w:rPr>
        <w:t>ة هناك حوار</w:t>
      </w:r>
      <w:r w:rsidR="00D857DE" w:rsidRPr="00836DEF">
        <w:rPr>
          <w:rFonts w:hint="cs"/>
          <w:rtl/>
          <w:lang w:bidi="ar-IQ"/>
        </w:rPr>
        <w:t>ٌ</w:t>
      </w:r>
      <w:r w:rsidRPr="00836DEF">
        <w:rPr>
          <w:rtl/>
          <w:lang w:bidi="ar-IQ"/>
        </w:rPr>
        <w:t xml:space="preserve"> دائم</w:t>
      </w:r>
      <w:r w:rsidR="00D857DE" w:rsidRPr="00836DEF">
        <w:rPr>
          <w:rFonts w:hint="cs"/>
          <w:rtl/>
          <w:lang w:bidi="ar-IQ"/>
        </w:rPr>
        <w:t>،</w:t>
      </w:r>
      <w:r w:rsidRPr="00836DEF">
        <w:rPr>
          <w:rtl/>
          <w:lang w:bidi="ar-IQ"/>
        </w:rPr>
        <w:t xml:space="preserve"> وكل</w:t>
      </w:r>
      <w:r w:rsidR="00D857DE" w:rsidRPr="00836DEF">
        <w:rPr>
          <w:rFonts w:hint="cs"/>
          <w:rtl/>
          <w:lang w:bidi="ar-IQ"/>
        </w:rPr>
        <w:t>ٌّ</w:t>
      </w:r>
      <w:r w:rsidRPr="00836DEF">
        <w:rPr>
          <w:rtl/>
          <w:lang w:bidi="ar-IQ"/>
        </w:rPr>
        <w:t xml:space="preserve"> منها يتقب</w:t>
      </w:r>
      <w:r w:rsidR="00D857DE" w:rsidRPr="00836DEF">
        <w:rPr>
          <w:rFonts w:hint="cs"/>
          <w:rtl/>
          <w:lang w:bidi="ar-IQ"/>
        </w:rPr>
        <w:t>َّ</w:t>
      </w:r>
      <w:r w:rsidRPr="00836DEF">
        <w:rPr>
          <w:rtl/>
          <w:lang w:bidi="ar-IQ"/>
        </w:rPr>
        <w:t>ل الآخر</w:t>
      </w:r>
      <w:r w:rsidR="00D857DE" w:rsidRPr="00836DEF">
        <w:rPr>
          <w:rFonts w:hint="cs"/>
          <w:rtl/>
          <w:lang w:bidi="ar-IQ"/>
        </w:rPr>
        <w:t>،</w:t>
      </w:r>
      <w:r w:rsidRPr="00836DEF">
        <w:rPr>
          <w:rtl/>
          <w:lang w:bidi="ar-IQ"/>
        </w:rPr>
        <w:t xml:space="preserve"> ويكسبه معنى وجلاءً</w:t>
      </w:r>
      <w:r w:rsidR="00D857DE" w:rsidRPr="00836DEF">
        <w:rPr>
          <w:rFonts w:hint="cs"/>
          <w:rtl/>
          <w:lang w:bidi="ar-IQ"/>
        </w:rPr>
        <w:t>.</w:t>
      </w:r>
      <w:r w:rsidRPr="00836DEF">
        <w:rPr>
          <w:rtl/>
          <w:lang w:bidi="ar-IQ"/>
        </w:rPr>
        <w:t xml:space="preserve"> ودائماً ما يكون اليقين الأو</w:t>
      </w:r>
      <w:r w:rsidR="00D857DE" w:rsidRPr="00836DEF">
        <w:rPr>
          <w:rFonts w:hint="cs"/>
          <w:rtl/>
          <w:lang w:bidi="ar-IQ"/>
        </w:rPr>
        <w:t>ّ</w:t>
      </w:r>
      <w:r w:rsidRPr="00836DEF">
        <w:rPr>
          <w:rtl/>
          <w:lang w:bidi="ar-IQ"/>
        </w:rPr>
        <w:t>ل الذي يستقر</w:t>
      </w:r>
      <w:r w:rsidR="00D857DE" w:rsidRPr="00836DEF">
        <w:rPr>
          <w:rFonts w:hint="cs"/>
          <w:rtl/>
          <w:lang w:bidi="ar-IQ"/>
        </w:rPr>
        <w:t>ّ</w:t>
      </w:r>
      <w:r w:rsidRPr="00836DEF">
        <w:rPr>
          <w:rtl/>
          <w:lang w:bidi="ar-IQ"/>
        </w:rPr>
        <w:t xml:space="preserve"> في قلوبنا شعاع شك</w:t>
      </w:r>
      <w:r w:rsidR="00D857DE" w:rsidRPr="00836DEF">
        <w:rPr>
          <w:rFonts w:hint="cs"/>
          <w:rtl/>
          <w:lang w:bidi="ar-IQ"/>
        </w:rPr>
        <w:t>ّ</w:t>
      </w:r>
      <w:r w:rsidRPr="00836DEF">
        <w:rPr>
          <w:rtl/>
          <w:lang w:bidi="ar-IQ"/>
        </w:rPr>
        <w:t>نا</w:t>
      </w:r>
      <w:r w:rsidR="00D857DE" w:rsidRPr="00836DEF">
        <w:rPr>
          <w:rFonts w:hint="cs"/>
          <w:rtl/>
          <w:lang w:bidi="ar-IQ"/>
        </w:rPr>
        <w:t>،</w:t>
      </w:r>
      <w:r w:rsidRPr="00836DEF">
        <w:rPr>
          <w:rtl/>
          <w:lang w:bidi="ar-IQ"/>
        </w:rPr>
        <w:t xml:space="preserve"> يلقي باليقين على سائر معارفنا</w:t>
      </w:r>
      <w:r w:rsidR="00D857DE" w:rsidRPr="00836DEF">
        <w:rPr>
          <w:rFonts w:hint="cs"/>
          <w:rtl/>
          <w:lang w:bidi="ar-IQ"/>
        </w:rPr>
        <w:t>.</w:t>
      </w:r>
      <w:r w:rsidRPr="00836DEF">
        <w:rPr>
          <w:rtl/>
          <w:lang w:bidi="ar-IQ"/>
        </w:rPr>
        <w:t xml:space="preserve"> فلذا يمكن للمعارف ال</w:t>
      </w:r>
      <w:r w:rsidR="00B1366B" w:rsidRPr="00836DEF">
        <w:rPr>
          <w:rtl/>
          <w:lang w:bidi="ar-IQ"/>
        </w:rPr>
        <w:t>بشريّ</w:t>
      </w:r>
      <w:r w:rsidRPr="00836DEF">
        <w:rPr>
          <w:rtl/>
          <w:lang w:bidi="ar-IQ"/>
        </w:rPr>
        <w:t>ة أن تكتسب مضموناً ومعنى جديداً في ضوء المعارف ال</w:t>
      </w:r>
      <w:r w:rsidR="002F11B5" w:rsidRPr="00836DEF">
        <w:rPr>
          <w:rtl/>
          <w:lang w:bidi="ar-IQ"/>
        </w:rPr>
        <w:t>دينيّ</w:t>
      </w:r>
      <w:r w:rsidRPr="00836DEF">
        <w:rPr>
          <w:rtl/>
          <w:lang w:bidi="ar-IQ"/>
        </w:rPr>
        <w:t>ة واليقين بها، ومع ذلك فما هو مقد</w:t>
      </w:r>
      <w:r w:rsidR="00D857DE" w:rsidRPr="00836DEF">
        <w:rPr>
          <w:rFonts w:hint="cs"/>
          <w:rtl/>
          <w:lang w:bidi="ar-IQ"/>
        </w:rPr>
        <w:t>َّ</w:t>
      </w:r>
      <w:r w:rsidRPr="00836DEF">
        <w:rPr>
          <w:rtl/>
          <w:lang w:bidi="ar-IQ"/>
        </w:rPr>
        <w:t>م عقلاً وعملاً</w:t>
      </w:r>
      <w:r w:rsidR="00D857DE" w:rsidRPr="00836DEF">
        <w:rPr>
          <w:rFonts w:hint="cs"/>
          <w:rtl/>
          <w:lang w:bidi="ar-IQ"/>
        </w:rPr>
        <w:t>،</w:t>
      </w:r>
      <w:r w:rsidRPr="00836DEF">
        <w:rPr>
          <w:rtl/>
          <w:lang w:bidi="ar-IQ"/>
        </w:rPr>
        <w:t xml:space="preserve"> وأول ما يظهر ويرسم جغرافيا المعرفة</w:t>
      </w:r>
      <w:r w:rsidR="00D857DE" w:rsidRPr="00836DEF">
        <w:rPr>
          <w:rFonts w:hint="cs"/>
          <w:rtl/>
          <w:lang w:bidi="ar-IQ"/>
        </w:rPr>
        <w:t>،</w:t>
      </w:r>
      <w:r w:rsidRPr="00836DEF">
        <w:rPr>
          <w:rtl/>
          <w:lang w:bidi="ar-IQ"/>
        </w:rPr>
        <w:t xml:space="preserve"> هو المعارف ال</w:t>
      </w:r>
      <w:r w:rsidR="00B1366B" w:rsidRPr="00836DEF">
        <w:rPr>
          <w:rtl/>
          <w:lang w:bidi="ar-IQ"/>
        </w:rPr>
        <w:t>بشريّ</w:t>
      </w:r>
      <w:r w:rsidRPr="00836DEF">
        <w:rPr>
          <w:rtl/>
          <w:lang w:bidi="ar-IQ"/>
        </w:rPr>
        <w:t>ة، يعني أن ال</w:t>
      </w:r>
      <w:r w:rsidR="00B840DD" w:rsidRPr="00836DEF">
        <w:rPr>
          <w:rtl/>
          <w:lang w:bidi="ar-IQ"/>
        </w:rPr>
        <w:t>إنسان</w:t>
      </w:r>
      <w:r w:rsidRPr="00836DEF">
        <w:rPr>
          <w:rtl/>
          <w:lang w:bidi="ar-IQ"/>
        </w:rPr>
        <w:t xml:space="preserve"> يجب أو</w:t>
      </w:r>
      <w:r w:rsidR="00D857DE" w:rsidRPr="00836DEF">
        <w:rPr>
          <w:rFonts w:hint="cs"/>
          <w:rtl/>
          <w:lang w:bidi="ar-IQ"/>
        </w:rPr>
        <w:t>ّ</w:t>
      </w:r>
      <w:r w:rsidRPr="00836DEF">
        <w:rPr>
          <w:rtl/>
          <w:lang w:bidi="ar-IQ"/>
        </w:rPr>
        <w:t>لاً أن يكون لديه تصو</w:t>
      </w:r>
      <w:r w:rsidR="00D857DE" w:rsidRPr="00836DEF">
        <w:rPr>
          <w:rFonts w:hint="cs"/>
          <w:rtl/>
          <w:lang w:bidi="ar-IQ"/>
        </w:rPr>
        <w:t>ُّ</w:t>
      </w:r>
      <w:r w:rsidRPr="00836DEF">
        <w:rPr>
          <w:rtl/>
          <w:lang w:bidi="ar-IQ"/>
        </w:rPr>
        <w:t>ر عن العالم وال</w:t>
      </w:r>
      <w:r w:rsidR="00B840DD" w:rsidRPr="00836DEF">
        <w:rPr>
          <w:rtl/>
          <w:lang w:bidi="ar-IQ"/>
        </w:rPr>
        <w:t>إنسان</w:t>
      </w:r>
      <w:r w:rsidR="00D857DE" w:rsidRPr="00836DEF">
        <w:rPr>
          <w:rFonts w:hint="cs"/>
          <w:rtl/>
          <w:lang w:bidi="ar-IQ"/>
        </w:rPr>
        <w:t>؛</w:t>
      </w:r>
      <w:r w:rsidRPr="00836DEF">
        <w:rPr>
          <w:rtl/>
          <w:lang w:bidi="ar-IQ"/>
        </w:rPr>
        <w:t xml:space="preserve"> لكي يمكنه أن يضع للنبي</w:t>
      </w:r>
      <w:r w:rsidR="00D857DE" w:rsidRPr="00836DEF">
        <w:rPr>
          <w:rFonts w:hint="cs"/>
          <w:rtl/>
          <w:lang w:bidi="ar-IQ"/>
        </w:rPr>
        <w:t>ّ</w:t>
      </w:r>
      <w:r w:rsidRPr="00836DEF">
        <w:rPr>
          <w:rtl/>
          <w:lang w:bidi="ar-IQ"/>
        </w:rPr>
        <w:t xml:space="preserve"> مكاناً فيه، أي </w:t>
      </w:r>
      <w:r w:rsidR="00D857DE" w:rsidRPr="00836DEF">
        <w:rPr>
          <w:rFonts w:hint="cs"/>
          <w:rtl/>
          <w:lang w:bidi="ar-IQ"/>
        </w:rPr>
        <w:t>إ</w:t>
      </w:r>
      <w:r w:rsidRPr="00836DEF">
        <w:rPr>
          <w:rtl/>
          <w:lang w:bidi="ar-IQ"/>
        </w:rPr>
        <w:t>ن التصو</w:t>
      </w:r>
      <w:r w:rsidR="00D857DE" w:rsidRPr="00836DEF">
        <w:rPr>
          <w:rFonts w:hint="cs"/>
          <w:rtl/>
          <w:lang w:bidi="ar-IQ"/>
        </w:rPr>
        <w:t>ُّ</w:t>
      </w:r>
      <w:r w:rsidRPr="00836DEF">
        <w:rPr>
          <w:rtl/>
          <w:lang w:bidi="ar-IQ"/>
        </w:rPr>
        <w:t>ر ال</w:t>
      </w:r>
      <w:r w:rsidR="00B1366B" w:rsidRPr="00836DEF">
        <w:rPr>
          <w:rtl/>
          <w:lang w:bidi="ar-IQ"/>
        </w:rPr>
        <w:t>بشريّ</w:t>
      </w:r>
      <w:r w:rsidRPr="00836DEF">
        <w:rPr>
          <w:rtl/>
          <w:lang w:bidi="ar-IQ"/>
        </w:rPr>
        <w:t xml:space="preserve"> للعالم هو الذي يعطي ال</w:t>
      </w:r>
      <w:r w:rsidR="00D857DE" w:rsidRPr="00836DEF">
        <w:rPr>
          <w:rFonts w:hint="cs"/>
          <w:rtl/>
          <w:lang w:bidi="ar-IQ"/>
        </w:rPr>
        <w:t>إ</w:t>
      </w:r>
      <w:r w:rsidRPr="00836DEF">
        <w:rPr>
          <w:rtl/>
          <w:lang w:bidi="ar-IQ"/>
        </w:rPr>
        <w:t>ذن بالدخول وجواز الاعتبار للتصو</w:t>
      </w:r>
      <w:r w:rsidR="00D857DE" w:rsidRPr="00836DEF">
        <w:rPr>
          <w:rFonts w:hint="cs"/>
          <w:rtl/>
          <w:lang w:bidi="ar-IQ"/>
        </w:rPr>
        <w:t>ُّ</w:t>
      </w:r>
      <w:r w:rsidRPr="00836DEF">
        <w:rPr>
          <w:rtl/>
          <w:lang w:bidi="ar-IQ"/>
        </w:rPr>
        <w:t>ر ال</w:t>
      </w:r>
      <w:r w:rsidR="002F11B5" w:rsidRPr="00836DEF">
        <w:rPr>
          <w:rtl/>
          <w:lang w:bidi="ar-IQ"/>
        </w:rPr>
        <w:t>دينيّ</w:t>
      </w:r>
      <w:r w:rsidRPr="00836DEF">
        <w:rPr>
          <w:rtl/>
          <w:lang w:bidi="ar-IQ"/>
        </w:rPr>
        <w:t xml:space="preserve"> عن العالم</w:t>
      </w:r>
      <w:r w:rsidR="00D857DE" w:rsidRPr="00836DEF">
        <w:rPr>
          <w:rFonts w:hint="cs"/>
          <w:rtl/>
          <w:lang w:bidi="ar-IQ"/>
        </w:rPr>
        <w:t>،</w:t>
      </w:r>
      <w:r w:rsidRPr="00836DEF">
        <w:rPr>
          <w:rtl/>
          <w:lang w:bidi="ar-IQ"/>
        </w:rPr>
        <w:t xml:space="preserve"> لا العكس</w:t>
      </w:r>
      <w:r w:rsidR="00DE2B5F"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195"/>
      </w:r>
      <w:r w:rsidRPr="00836DEF">
        <w:rPr>
          <w:rStyle w:val="EndnoteReference"/>
          <w:color w:val="000000" w:themeColor="text1"/>
          <w:sz w:val="27"/>
          <w:rtl/>
          <w:lang w:bidi="ar-IQ"/>
        </w:rPr>
        <w:t>)</w:t>
      </w:r>
      <w:r w:rsidR="00DE2B5F" w:rsidRPr="00836DEF">
        <w:rPr>
          <w:rtl/>
          <w:lang w:bidi="ar-IQ"/>
        </w:rPr>
        <w:t>.</w:t>
      </w:r>
      <w:r w:rsidR="00DE2B5F" w:rsidRPr="00836DEF">
        <w:rPr>
          <w:rFonts w:hint="cs"/>
          <w:rtl/>
          <w:lang w:bidi="ar-IQ"/>
        </w:rPr>
        <w:t xml:space="preserve"> </w:t>
      </w:r>
      <w:r w:rsidRPr="00836DEF">
        <w:rPr>
          <w:rtl/>
          <w:lang w:bidi="ar-IQ"/>
        </w:rPr>
        <w:t>حق</w:t>
      </w:r>
      <w:r w:rsidR="00D857DE" w:rsidRPr="00836DEF">
        <w:rPr>
          <w:rFonts w:hint="cs"/>
          <w:rtl/>
          <w:lang w:bidi="ar-IQ"/>
        </w:rPr>
        <w:t>ّ</w:t>
      </w:r>
      <w:r w:rsidRPr="00836DEF">
        <w:rPr>
          <w:rtl/>
          <w:lang w:bidi="ar-IQ"/>
        </w:rPr>
        <w:t xml:space="preserve">اً عندما لا يمكن الحكم بكون الشيء </w:t>
      </w:r>
      <w:r w:rsidR="00B840DD" w:rsidRPr="00836DEF">
        <w:rPr>
          <w:rtl/>
          <w:lang w:bidi="ar-IQ"/>
        </w:rPr>
        <w:t>إنسان</w:t>
      </w:r>
      <w:r w:rsidRPr="00836DEF">
        <w:rPr>
          <w:rtl/>
          <w:lang w:bidi="ar-IQ"/>
        </w:rPr>
        <w:t>اً</w:t>
      </w:r>
      <w:r w:rsidR="00DE2B5F" w:rsidRPr="00836DEF">
        <w:rPr>
          <w:rtl/>
          <w:lang w:bidi="ar-IQ"/>
        </w:rPr>
        <w:t xml:space="preserve"> أو </w:t>
      </w:r>
      <w:r w:rsidRPr="00836DEF">
        <w:rPr>
          <w:rtl/>
          <w:lang w:bidi="ar-IQ"/>
        </w:rPr>
        <w:t>خشباً</w:t>
      </w:r>
      <w:r w:rsidR="00D857DE" w:rsidRPr="00836DEF">
        <w:rPr>
          <w:rFonts w:hint="cs"/>
          <w:rtl/>
          <w:lang w:bidi="ar-IQ"/>
        </w:rPr>
        <w:t>،</w:t>
      </w:r>
      <w:r w:rsidRPr="00836DEF">
        <w:rPr>
          <w:rtl/>
          <w:lang w:bidi="ar-IQ"/>
        </w:rPr>
        <w:t xml:space="preserve"> حت</w:t>
      </w:r>
      <w:r w:rsidR="00D857DE" w:rsidRPr="00836DEF">
        <w:rPr>
          <w:rFonts w:hint="cs"/>
          <w:rtl/>
          <w:lang w:bidi="ar-IQ"/>
        </w:rPr>
        <w:t>ّ</w:t>
      </w:r>
      <w:r w:rsidRPr="00836DEF">
        <w:rPr>
          <w:rtl/>
          <w:lang w:bidi="ar-IQ"/>
        </w:rPr>
        <w:t>ى بنحو ظن</w:t>
      </w:r>
      <w:r w:rsidR="00D857DE" w:rsidRPr="00836DEF">
        <w:rPr>
          <w:rFonts w:hint="cs"/>
          <w:rtl/>
          <w:lang w:bidi="ar-IQ"/>
        </w:rPr>
        <w:t>ّ</w:t>
      </w:r>
      <w:r w:rsidRPr="00836DEF">
        <w:rPr>
          <w:rtl/>
          <w:lang w:bidi="ar-IQ"/>
        </w:rPr>
        <w:t>ي</w:t>
      </w:r>
      <w:r w:rsidR="005135F3" w:rsidRPr="00836DEF">
        <w:rPr>
          <w:rFonts w:hint="cs"/>
          <w:rtl/>
          <w:lang w:bidi="ar-IQ"/>
        </w:rPr>
        <w:t>ّ</w:t>
      </w:r>
      <w:r w:rsidRPr="00836DEF">
        <w:rPr>
          <w:rtl/>
          <w:lang w:bidi="ar-IQ"/>
        </w:rPr>
        <w:t>، كيف يمكن التوافر على تصو</w:t>
      </w:r>
      <w:r w:rsidR="00D857DE" w:rsidRPr="00836DEF">
        <w:rPr>
          <w:rFonts w:hint="cs"/>
          <w:rtl/>
          <w:lang w:bidi="ar-IQ"/>
        </w:rPr>
        <w:t>ُّ</w:t>
      </w:r>
      <w:r w:rsidRPr="00836DEF">
        <w:rPr>
          <w:rtl/>
          <w:lang w:bidi="ar-IQ"/>
        </w:rPr>
        <w:t>ر</w:t>
      </w:r>
      <w:r w:rsidR="00D857DE" w:rsidRPr="00836DEF">
        <w:rPr>
          <w:rFonts w:hint="cs"/>
          <w:rtl/>
          <w:lang w:bidi="ar-IQ"/>
        </w:rPr>
        <w:t>ٍ</w:t>
      </w:r>
      <w:r w:rsidRPr="00836DEF">
        <w:rPr>
          <w:rtl/>
          <w:lang w:bidi="ar-IQ"/>
        </w:rPr>
        <w:t xml:space="preserve"> عن العالم وال</w:t>
      </w:r>
      <w:r w:rsidR="00B840DD" w:rsidRPr="00836DEF">
        <w:rPr>
          <w:rtl/>
          <w:lang w:bidi="ar-IQ"/>
        </w:rPr>
        <w:t>إنسان</w:t>
      </w:r>
      <w:r w:rsidR="00D857DE" w:rsidRPr="00836DEF">
        <w:rPr>
          <w:rFonts w:hint="cs"/>
          <w:rtl/>
          <w:lang w:bidi="ar-IQ"/>
        </w:rPr>
        <w:t>؛</w:t>
      </w:r>
      <w:r w:rsidRPr="00836DEF">
        <w:rPr>
          <w:rtl/>
          <w:lang w:bidi="ar-IQ"/>
        </w:rPr>
        <w:t xml:space="preserve"> لكي يكون للنبي</w:t>
      </w:r>
      <w:r w:rsidR="00D857DE" w:rsidRPr="00836DEF">
        <w:rPr>
          <w:rFonts w:hint="cs"/>
          <w:rtl/>
          <w:lang w:bidi="ar-IQ"/>
        </w:rPr>
        <w:t>ّ</w:t>
      </w:r>
      <w:r w:rsidRPr="00836DEF">
        <w:rPr>
          <w:rtl/>
          <w:lang w:bidi="ar-IQ"/>
        </w:rPr>
        <w:t xml:space="preserve"> موضع</w:t>
      </w:r>
      <w:r w:rsidR="00D857DE" w:rsidRPr="00836DEF">
        <w:rPr>
          <w:rFonts w:hint="cs"/>
          <w:rtl/>
          <w:lang w:bidi="ar-IQ"/>
        </w:rPr>
        <w:t>ٌ</w:t>
      </w:r>
      <w:r w:rsidRPr="00836DEF">
        <w:rPr>
          <w:rtl/>
          <w:lang w:bidi="ar-IQ"/>
        </w:rPr>
        <w:t xml:space="preserve"> فيه؟! </w:t>
      </w:r>
    </w:p>
    <w:p w:rsidR="00CD04A2" w:rsidRPr="00836DEF" w:rsidRDefault="00CD04A2" w:rsidP="00115EC6">
      <w:pPr>
        <w:rPr>
          <w:color w:val="000000" w:themeColor="text1"/>
          <w:sz w:val="27"/>
          <w:rtl/>
          <w:lang w:bidi="ar-IQ"/>
        </w:rPr>
      </w:pPr>
      <w:r w:rsidRPr="00836DEF">
        <w:rPr>
          <w:color w:val="000000" w:themeColor="text1"/>
          <w:sz w:val="27"/>
          <w:rtl/>
          <w:lang w:bidi="ar-IQ"/>
        </w:rPr>
        <w:t>وحينئذ لماذا التفو</w:t>
      </w:r>
      <w:r w:rsidR="00D857DE" w:rsidRPr="00836DEF">
        <w:rPr>
          <w:rFonts w:hint="cs"/>
          <w:color w:val="000000" w:themeColor="text1"/>
          <w:sz w:val="27"/>
          <w:rtl/>
          <w:lang w:bidi="ar-IQ"/>
        </w:rPr>
        <w:t>ُّ</w:t>
      </w:r>
      <w:r w:rsidRPr="00836DEF">
        <w:rPr>
          <w:color w:val="000000" w:themeColor="text1"/>
          <w:sz w:val="27"/>
          <w:rtl/>
          <w:lang w:bidi="ar-IQ"/>
        </w:rPr>
        <w:t>ه بالاعتراض</w:t>
      </w:r>
      <w:r w:rsidR="00D857DE" w:rsidRPr="00836DEF">
        <w:rPr>
          <w:rFonts w:hint="cs"/>
          <w:color w:val="000000" w:themeColor="text1"/>
          <w:sz w:val="27"/>
          <w:rtl/>
          <w:lang w:bidi="ar-IQ"/>
        </w:rPr>
        <w:t>،</w:t>
      </w:r>
      <w:r w:rsidRPr="00836DEF">
        <w:rPr>
          <w:color w:val="000000" w:themeColor="text1"/>
          <w:sz w:val="27"/>
          <w:rtl/>
          <w:lang w:bidi="ar-IQ"/>
        </w:rPr>
        <w:t xml:space="preserve"> والتأس</w:t>
      </w:r>
      <w:r w:rsidR="00D857DE" w:rsidRPr="00836DEF">
        <w:rPr>
          <w:rFonts w:hint="cs"/>
          <w:color w:val="000000" w:themeColor="text1"/>
          <w:sz w:val="27"/>
          <w:rtl/>
          <w:lang w:bidi="ar-IQ"/>
        </w:rPr>
        <w:t>ُّ</w:t>
      </w:r>
      <w:r w:rsidRPr="00836DEF">
        <w:rPr>
          <w:color w:val="000000" w:themeColor="text1"/>
          <w:sz w:val="27"/>
          <w:rtl/>
          <w:lang w:bidi="ar-IQ"/>
        </w:rPr>
        <w:t xml:space="preserve">ف على </w:t>
      </w:r>
      <w:r w:rsidR="00D857DE" w:rsidRPr="00836DEF">
        <w:rPr>
          <w:rFonts w:hint="eastAsia"/>
          <w:color w:val="000000" w:themeColor="text1"/>
          <w:sz w:val="27"/>
          <w:rtl/>
        </w:rPr>
        <w:t>«</w:t>
      </w:r>
      <w:r w:rsidRPr="00836DEF">
        <w:rPr>
          <w:color w:val="000000" w:themeColor="text1"/>
          <w:sz w:val="27"/>
          <w:rtl/>
          <w:lang w:bidi="ar-IQ"/>
        </w:rPr>
        <w:t>عدم ال</w:t>
      </w:r>
      <w:r w:rsidR="00D857DE" w:rsidRPr="00836DEF">
        <w:rPr>
          <w:rFonts w:hint="cs"/>
          <w:color w:val="000000" w:themeColor="text1"/>
          <w:sz w:val="27"/>
          <w:rtl/>
          <w:lang w:bidi="ar-IQ"/>
        </w:rPr>
        <w:t>إ</w:t>
      </w:r>
      <w:r w:rsidRPr="00836DEF">
        <w:rPr>
          <w:color w:val="000000" w:themeColor="text1"/>
          <w:sz w:val="27"/>
          <w:rtl/>
          <w:lang w:bidi="ar-IQ"/>
        </w:rPr>
        <w:t>نصاف</w:t>
      </w:r>
      <w:r w:rsidR="00D857DE" w:rsidRPr="00836DEF">
        <w:rPr>
          <w:rFonts w:hint="cs"/>
          <w:color w:val="000000" w:themeColor="text1"/>
          <w:sz w:val="27"/>
          <w:rtl/>
          <w:lang w:bidi="ar-IQ"/>
        </w:rPr>
        <w:t>،</w:t>
      </w:r>
      <w:r w:rsidRPr="00836DEF">
        <w:rPr>
          <w:color w:val="000000" w:themeColor="text1"/>
          <w:sz w:val="27"/>
          <w:rtl/>
          <w:lang w:bidi="ar-IQ"/>
        </w:rPr>
        <w:t xml:space="preserve"> بل الجفاء</w:t>
      </w:r>
      <w:r w:rsidR="00D857DE" w:rsidRPr="00836DEF">
        <w:rPr>
          <w:rFonts w:hint="cs"/>
          <w:color w:val="000000" w:themeColor="text1"/>
          <w:sz w:val="27"/>
          <w:rtl/>
          <w:lang w:bidi="ar-IQ"/>
        </w:rPr>
        <w:t>،</w:t>
      </w:r>
      <w:r w:rsidRPr="00836DEF">
        <w:rPr>
          <w:color w:val="000000" w:themeColor="text1"/>
          <w:sz w:val="27"/>
          <w:rtl/>
          <w:lang w:bidi="ar-IQ"/>
        </w:rPr>
        <w:t xml:space="preserve"> </w:t>
      </w:r>
      <w:r w:rsidRPr="00836DEF">
        <w:rPr>
          <w:color w:val="000000" w:themeColor="text1"/>
          <w:sz w:val="27"/>
          <w:rtl/>
          <w:lang w:bidi="ar-IQ"/>
        </w:rPr>
        <w:lastRenderedPageBreak/>
        <w:t>الذي حدث ويحدث في الحوزات ال</w:t>
      </w:r>
      <w:r w:rsidR="002F11B5" w:rsidRPr="00836DEF">
        <w:rPr>
          <w:color w:val="000000" w:themeColor="text1"/>
          <w:sz w:val="27"/>
          <w:rtl/>
          <w:lang w:bidi="ar-IQ"/>
        </w:rPr>
        <w:t>دينيّ</w:t>
      </w:r>
      <w:r w:rsidRPr="00836DEF">
        <w:rPr>
          <w:color w:val="000000" w:themeColor="text1"/>
          <w:sz w:val="27"/>
          <w:rtl/>
          <w:lang w:bidi="ar-IQ"/>
        </w:rPr>
        <w:t>ة ال</w:t>
      </w:r>
      <w:r w:rsidR="00394574" w:rsidRPr="00836DEF">
        <w:rPr>
          <w:color w:val="000000" w:themeColor="text1"/>
          <w:sz w:val="27"/>
          <w:rtl/>
          <w:lang w:bidi="ar-IQ"/>
        </w:rPr>
        <w:t>علميّ</w:t>
      </w:r>
      <w:r w:rsidRPr="00836DEF">
        <w:rPr>
          <w:color w:val="000000" w:themeColor="text1"/>
          <w:sz w:val="27"/>
          <w:rtl/>
          <w:lang w:bidi="ar-IQ"/>
        </w:rPr>
        <w:t>ة تجاه العلوم والمعارف ال</w:t>
      </w:r>
      <w:r w:rsidR="00B1366B" w:rsidRPr="00836DEF">
        <w:rPr>
          <w:color w:val="000000" w:themeColor="text1"/>
          <w:sz w:val="27"/>
          <w:rtl/>
          <w:lang w:bidi="ar-IQ"/>
        </w:rPr>
        <w:t>بشريّ</w:t>
      </w:r>
      <w:r w:rsidRPr="00836DEF">
        <w:rPr>
          <w:color w:val="000000" w:themeColor="text1"/>
          <w:sz w:val="27"/>
          <w:rtl/>
          <w:lang w:bidi="ar-IQ"/>
        </w:rPr>
        <w:t>ة الجديدة</w:t>
      </w:r>
      <w:r w:rsidR="00D857DE"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196"/>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w:t>
      </w:r>
      <w:r w:rsidRPr="00836DEF">
        <w:rPr>
          <w:rStyle w:val="EndnoteReference"/>
          <w:rFonts w:hint="cs"/>
          <w:color w:val="000000" w:themeColor="text1"/>
          <w:sz w:val="27"/>
          <w:vertAlign w:val="baseline"/>
          <w:rtl/>
          <w:lang w:bidi="ar-IQ"/>
        </w:rPr>
        <w:t xml:space="preserve"> </w:t>
      </w:r>
      <w:r w:rsidRPr="00836DEF">
        <w:rPr>
          <w:color w:val="000000" w:themeColor="text1"/>
          <w:sz w:val="27"/>
          <w:rtl/>
          <w:lang w:bidi="ar-IQ"/>
        </w:rPr>
        <w:t>والشكوى من أن</w:t>
      </w:r>
      <w:r w:rsidR="00D857DE" w:rsidRPr="00836DEF">
        <w:rPr>
          <w:rFonts w:hint="cs"/>
          <w:color w:val="000000" w:themeColor="text1"/>
          <w:sz w:val="27"/>
          <w:rtl/>
          <w:lang w:bidi="ar-IQ"/>
        </w:rPr>
        <w:t>ّ</w:t>
      </w:r>
      <w:r w:rsidRPr="00836DEF">
        <w:rPr>
          <w:color w:val="000000" w:themeColor="text1"/>
          <w:sz w:val="27"/>
          <w:rtl/>
          <w:lang w:bidi="ar-IQ"/>
        </w:rPr>
        <w:t xml:space="preserve">ه </w:t>
      </w:r>
      <w:r w:rsidR="00D857DE" w:rsidRPr="00836DEF">
        <w:rPr>
          <w:rFonts w:hint="eastAsia"/>
          <w:color w:val="000000" w:themeColor="text1"/>
          <w:sz w:val="27"/>
          <w:rtl/>
        </w:rPr>
        <w:t>«</w:t>
      </w:r>
      <w:r w:rsidRPr="00836DEF">
        <w:rPr>
          <w:color w:val="000000" w:themeColor="text1"/>
          <w:sz w:val="27"/>
          <w:rtl/>
          <w:lang w:bidi="ar-IQ"/>
        </w:rPr>
        <w:t>لا لعلم التاريخ منزلة</w:t>
      </w:r>
      <w:r w:rsidR="00D857DE" w:rsidRPr="00836DEF">
        <w:rPr>
          <w:rFonts w:hint="cs"/>
          <w:color w:val="000000" w:themeColor="text1"/>
          <w:sz w:val="27"/>
          <w:rtl/>
          <w:lang w:bidi="ar-IQ"/>
        </w:rPr>
        <w:t>،</w:t>
      </w:r>
      <w:r w:rsidRPr="00836DEF">
        <w:rPr>
          <w:color w:val="000000" w:themeColor="text1"/>
          <w:sz w:val="27"/>
          <w:rtl/>
          <w:lang w:bidi="ar-IQ"/>
        </w:rPr>
        <w:t xml:space="preserve"> وليس له صدارة، وليس هناك من خبر عن علم الطبيعة وعلم ال</w:t>
      </w:r>
      <w:r w:rsidR="00B840DD" w:rsidRPr="00836DEF">
        <w:rPr>
          <w:color w:val="000000" w:themeColor="text1"/>
          <w:sz w:val="27"/>
          <w:rtl/>
          <w:lang w:bidi="ar-IQ"/>
        </w:rPr>
        <w:t>إنسان</w:t>
      </w:r>
      <w:r w:rsidRPr="00836DEF">
        <w:rPr>
          <w:color w:val="000000" w:themeColor="text1"/>
          <w:sz w:val="27"/>
          <w:rtl/>
          <w:lang w:bidi="ar-IQ"/>
        </w:rPr>
        <w:t xml:space="preserve"> وعلم الاجتماع و</w:t>
      </w:r>
      <w:r w:rsidR="00C72D5F" w:rsidRPr="00836DEF">
        <w:rPr>
          <w:color w:val="000000" w:themeColor="text1"/>
          <w:sz w:val="27"/>
          <w:rtl/>
          <w:lang w:bidi="ar-IQ"/>
        </w:rPr>
        <w:t>نظريّ</w:t>
      </w:r>
      <w:r w:rsidRPr="00836DEF">
        <w:rPr>
          <w:color w:val="000000" w:themeColor="text1"/>
          <w:sz w:val="27"/>
          <w:rtl/>
          <w:lang w:bidi="ar-IQ"/>
        </w:rPr>
        <w:t>ة المعرفة الجديدة</w:t>
      </w:r>
      <w:r w:rsidR="00D857DE"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197"/>
      </w:r>
      <w:r w:rsidR="00D857DE" w:rsidRPr="00836DEF">
        <w:rPr>
          <w:rStyle w:val="EndnoteReference"/>
          <w:color w:val="000000" w:themeColor="text1"/>
          <w:sz w:val="27"/>
          <w:rtl/>
          <w:lang w:bidi="ar-IQ"/>
        </w:rPr>
        <w:t>)</w:t>
      </w:r>
      <w:r w:rsidR="00D857DE" w:rsidRPr="00836DEF">
        <w:rPr>
          <w:rStyle w:val="EndnoteReference"/>
          <w:rFonts w:hint="cs"/>
          <w:color w:val="000000" w:themeColor="text1"/>
          <w:sz w:val="27"/>
          <w:vertAlign w:val="baseline"/>
          <w:rtl/>
          <w:lang w:bidi="ar-IQ"/>
        </w:rPr>
        <w:t>.</w:t>
      </w:r>
    </w:p>
    <w:p w:rsidR="00CD04A2" w:rsidRPr="00836DEF" w:rsidRDefault="00CD04A2" w:rsidP="00115EC6">
      <w:pPr>
        <w:rPr>
          <w:rtl/>
          <w:lang w:bidi="ar-IQ"/>
        </w:rPr>
      </w:pPr>
      <w:r w:rsidRPr="00836DEF">
        <w:rPr>
          <w:rtl/>
          <w:lang w:bidi="ar-IQ"/>
        </w:rPr>
        <w:t xml:space="preserve"> أ</w:t>
      </w:r>
      <w:r w:rsidR="00D857DE" w:rsidRPr="00836DEF">
        <w:rPr>
          <w:rFonts w:hint="cs"/>
          <w:rtl/>
          <w:lang w:bidi="ar-IQ"/>
        </w:rPr>
        <w:t>َ</w:t>
      </w:r>
      <w:r w:rsidRPr="00836DEF">
        <w:rPr>
          <w:rtl/>
          <w:lang w:bidi="ar-IQ"/>
        </w:rPr>
        <w:t>و</w:t>
      </w:r>
      <w:r w:rsidR="00D857DE" w:rsidRPr="00836DEF">
        <w:rPr>
          <w:rFonts w:hint="cs"/>
          <w:rtl/>
          <w:lang w:bidi="ar-IQ"/>
        </w:rPr>
        <w:t>َ</w:t>
      </w:r>
      <w:r w:rsidRPr="00836DEF">
        <w:rPr>
          <w:rtl/>
          <w:lang w:bidi="ar-IQ"/>
        </w:rPr>
        <w:t>ليس كل</w:t>
      </w:r>
      <w:r w:rsidR="00D857DE" w:rsidRPr="00836DEF">
        <w:rPr>
          <w:rFonts w:hint="cs"/>
          <w:rtl/>
          <w:lang w:bidi="ar-IQ"/>
        </w:rPr>
        <w:t>ّ</w:t>
      </w:r>
      <w:r w:rsidRPr="00836DEF">
        <w:rPr>
          <w:rtl/>
          <w:lang w:bidi="ar-IQ"/>
        </w:rPr>
        <w:t xml:space="preserve"> هذه مستندة</w:t>
      </w:r>
      <w:r w:rsidR="00D9533D" w:rsidRPr="00836DEF">
        <w:rPr>
          <w:rtl/>
          <w:lang w:bidi="ar-IQ"/>
        </w:rPr>
        <w:t xml:space="preserve"> إلى </w:t>
      </w:r>
      <w:r w:rsidRPr="00836DEF">
        <w:rPr>
          <w:rtl/>
          <w:lang w:bidi="ar-IQ"/>
        </w:rPr>
        <w:t xml:space="preserve">التجربة والاستقراء؟ </w:t>
      </w:r>
      <w:r w:rsidR="00D857DE" w:rsidRPr="00836DEF">
        <w:rPr>
          <w:rtl/>
          <w:lang w:bidi="ar-IQ"/>
        </w:rPr>
        <w:t>أ</w:t>
      </w:r>
      <w:r w:rsidR="00D857DE" w:rsidRPr="00836DEF">
        <w:rPr>
          <w:rFonts w:hint="cs"/>
          <w:rtl/>
          <w:lang w:bidi="ar-IQ"/>
        </w:rPr>
        <w:t>َ</w:t>
      </w:r>
      <w:r w:rsidRPr="00836DEF">
        <w:rPr>
          <w:rtl/>
          <w:lang w:bidi="ar-IQ"/>
        </w:rPr>
        <w:t>و</w:t>
      </w:r>
      <w:r w:rsidR="00D857DE" w:rsidRPr="00836DEF">
        <w:rPr>
          <w:rFonts w:hint="cs"/>
          <w:rtl/>
          <w:lang w:bidi="ar-IQ"/>
        </w:rPr>
        <w:t>َ</w:t>
      </w:r>
      <w:r w:rsidRPr="00836DEF">
        <w:rPr>
          <w:rtl/>
          <w:lang w:bidi="ar-IQ"/>
        </w:rPr>
        <w:t>ليس الاستقراء يزيد شيئاً على الشك</w:t>
      </w:r>
      <w:r w:rsidR="00D857DE" w:rsidRPr="00836DEF">
        <w:rPr>
          <w:rFonts w:hint="cs"/>
          <w:rtl/>
          <w:lang w:bidi="ar-IQ"/>
        </w:rPr>
        <w:t>ّ</w:t>
      </w:r>
      <w:r w:rsidRPr="00836DEF">
        <w:rPr>
          <w:rtl/>
          <w:lang w:bidi="ar-IQ"/>
        </w:rPr>
        <w:t>؟ فكيف تحصل تلك المعا</w:t>
      </w:r>
      <w:r w:rsidR="00D857DE" w:rsidRPr="00836DEF">
        <w:rPr>
          <w:rtl/>
          <w:lang w:bidi="ar-IQ"/>
        </w:rPr>
        <w:t>رف الجديدة ال</w:t>
      </w:r>
      <w:r w:rsidR="00B1366B" w:rsidRPr="00836DEF">
        <w:rPr>
          <w:rtl/>
          <w:lang w:bidi="ar-IQ"/>
        </w:rPr>
        <w:t>بشريّ</w:t>
      </w:r>
      <w:r w:rsidR="00D857DE" w:rsidRPr="00836DEF">
        <w:rPr>
          <w:rtl/>
          <w:lang w:bidi="ar-IQ"/>
        </w:rPr>
        <w:t>ة على هكذا قدر</w:t>
      </w:r>
      <w:r w:rsidRPr="00836DEF">
        <w:rPr>
          <w:rtl/>
          <w:lang w:bidi="ar-IQ"/>
        </w:rPr>
        <w:t xml:space="preserve"> وقيمة</w:t>
      </w:r>
      <w:r w:rsidR="00D857DE" w:rsidRPr="00836DEF">
        <w:rPr>
          <w:rFonts w:hint="cs"/>
          <w:rtl/>
          <w:lang w:bidi="ar-IQ"/>
        </w:rPr>
        <w:t>،</w:t>
      </w:r>
      <w:r w:rsidRPr="00836DEF">
        <w:rPr>
          <w:rtl/>
          <w:lang w:bidi="ar-IQ"/>
        </w:rPr>
        <w:t xml:space="preserve"> بحيث </w:t>
      </w:r>
      <w:r w:rsidR="00D857DE" w:rsidRPr="00836DEF">
        <w:rPr>
          <w:rFonts w:hint="cs"/>
          <w:rtl/>
          <w:lang w:bidi="ar-IQ"/>
        </w:rPr>
        <w:t>إ</w:t>
      </w:r>
      <w:r w:rsidRPr="00836DEF">
        <w:rPr>
          <w:rtl/>
          <w:lang w:bidi="ar-IQ"/>
        </w:rPr>
        <w:t>ن</w:t>
      </w:r>
      <w:r w:rsidR="005135F3" w:rsidRPr="00836DEF">
        <w:rPr>
          <w:rFonts w:hint="cs"/>
          <w:rtl/>
          <w:lang w:bidi="ar-IQ"/>
        </w:rPr>
        <w:t>ّ</w:t>
      </w:r>
      <w:r w:rsidRPr="00836DEF">
        <w:rPr>
          <w:rtl/>
          <w:lang w:bidi="ar-IQ"/>
        </w:rPr>
        <w:t xml:space="preserve"> النبي</w:t>
      </w:r>
      <w:r w:rsidR="00D857DE" w:rsidRPr="00836DEF">
        <w:rPr>
          <w:rFonts w:hint="cs"/>
          <w:rtl/>
          <w:lang w:bidi="ar-IQ"/>
        </w:rPr>
        <w:t>ّ</w:t>
      </w:r>
      <w:r w:rsidRPr="00836DEF">
        <w:rPr>
          <w:rtl/>
          <w:lang w:bidi="ar-IQ"/>
        </w:rPr>
        <w:t xml:space="preserve"> والوصي</w:t>
      </w:r>
      <w:r w:rsidR="005135F3" w:rsidRPr="00836DEF">
        <w:rPr>
          <w:rFonts w:hint="cs"/>
          <w:rtl/>
          <w:lang w:bidi="ar-IQ"/>
        </w:rPr>
        <w:t>ّ</w:t>
      </w:r>
      <w:r w:rsidRPr="00836DEF">
        <w:rPr>
          <w:rtl/>
          <w:lang w:bidi="ar-IQ"/>
        </w:rPr>
        <w:t xml:space="preserve"> أيضاً يجب أن يستحصلوا منها على اعتبارهم ومنزلتهم</w:t>
      </w:r>
      <w:r w:rsidR="00D857DE" w:rsidRPr="00836DEF">
        <w:rPr>
          <w:rFonts w:hint="cs"/>
          <w:rtl/>
          <w:lang w:bidi="ar-IQ"/>
        </w:rPr>
        <w:t>،</w:t>
      </w:r>
      <w:r w:rsidRPr="00836DEF">
        <w:rPr>
          <w:rtl/>
          <w:lang w:bidi="ar-IQ"/>
        </w:rPr>
        <w:t xml:space="preserve"> وأحياناً تتنزل في حضيض المذل</w:t>
      </w:r>
      <w:r w:rsidR="00D857DE" w:rsidRPr="00836DEF">
        <w:rPr>
          <w:rFonts w:hint="cs"/>
          <w:rtl/>
          <w:lang w:bidi="ar-IQ"/>
        </w:rPr>
        <w:t>ّ</w:t>
      </w:r>
      <w:r w:rsidRPr="00836DEF">
        <w:rPr>
          <w:rtl/>
          <w:lang w:bidi="ar-IQ"/>
        </w:rPr>
        <w:t>ة والتحقير</w:t>
      </w:r>
      <w:r w:rsidR="00D857DE" w:rsidRPr="00836DEF">
        <w:rPr>
          <w:rFonts w:hint="cs"/>
          <w:rtl/>
          <w:lang w:bidi="ar-IQ"/>
        </w:rPr>
        <w:t>،</w:t>
      </w:r>
      <w:r w:rsidRPr="00836DEF">
        <w:rPr>
          <w:rtl/>
          <w:lang w:bidi="ar-IQ"/>
        </w:rPr>
        <w:t xml:space="preserve"> بحيث تبقى عاجزة</w:t>
      </w:r>
      <w:r w:rsidR="00D857DE" w:rsidRPr="00836DEF">
        <w:rPr>
          <w:rFonts w:hint="cs"/>
          <w:rtl/>
          <w:lang w:bidi="ar-IQ"/>
        </w:rPr>
        <w:t>ً</w:t>
      </w:r>
      <w:r w:rsidRPr="00836DEF">
        <w:rPr>
          <w:rtl/>
          <w:lang w:bidi="ar-IQ"/>
        </w:rPr>
        <w:t xml:space="preserve"> حتى عن تحصيل الظن</w:t>
      </w:r>
      <w:r w:rsidR="00D857DE" w:rsidRPr="00836DEF">
        <w:rPr>
          <w:rFonts w:hint="cs"/>
          <w:rtl/>
          <w:lang w:bidi="ar-IQ"/>
        </w:rPr>
        <w:t>ّ</w:t>
      </w:r>
      <w:r w:rsidRPr="00836DEF">
        <w:rPr>
          <w:rtl/>
          <w:lang w:bidi="ar-IQ"/>
        </w:rPr>
        <w:t xml:space="preserve"> أيضاً. </w:t>
      </w:r>
    </w:p>
    <w:p w:rsidR="00CD04A2" w:rsidRPr="00836DEF" w:rsidRDefault="00CD04A2" w:rsidP="00115EC6">
      <w:pPr>
        <w:rPr>
          <w:lang w:bidi="ar-IQ"/>
        </w:rPr>
      </w:pPr>
      <w:r w:rsidRPr="00836DEF">
        <w:rPr>
          <w:rtl/>
          <w:lang w:bidi="ar-IQ"/>
        </w:rPr>
        <w:t>ومن جهة أخرى فهذا المعترض عندما يكون في صدد البحث عن طريق</w:t>
      </w:r>
      <w:r w:rsidR="00D857DE" w:rsidRPr="00836DEF">
        <w:rPr>
          <w:rFonts w:hint="cs"/>
          <w:rtl/>
          <w:lang w:bidi="ar-IQ"/>
        </w:rPr>
        <w:t>ٍ</w:t>
      </w:r>
      <w:r w:rsidRPr="00836DEF">
        <w:rPr>
          <w:rtl/>
          <w:lang w:bidi="ar-IQ"/>
        </w:rPr>
        <w:t xml:space="preserve"> ل</w:t>
      </w:r>
      <w:r w:rsidR="00D857DE" w:rsidRPr="00836DEF">
        <w:rPr>
          <w:rFonts w:hint="cs"/>
          <w:rtl/>
          <w:lang w:bidi="ar-IQ"/>
        </w:rPr>
        <w:t>إ</w:t>
      </w:r>
      <w:r w:rsidRPr="00836DEF">
        <w:rPr>
          <w:rtl/>
          <w:lang w:bidi="ar-IQ"/>
        </w:rPr>
        <w:t>ثبات صح</w:t>
      </w:r>
      <w:r w:rsidR="00D857DE" w:rsidRPr="00836DEF">
        <w:rPr>
          <w:rFonts w:hint="cs"/>
          <w:rtl/>
          <w:lang w:bidi="ar-IQ"/>
        </w:rPr>
        <w:t>ّ</w:t>
      </w:r>
      <w:r w:rsidRPr="00836DEF">
        <w:rPr>
          <w:rtl/>
          <w:lang w:bidi="ar-IQ"/>
        </w:rPr>
        <w:t xml:space="preserve">ة </w:t>
      </w:r>
      <w:r w:rsidR="00E803B5" w:rsidRPr="00836DEF">
        <w:rPr>
          <w:rFonts w:hint="cs"/>
          <w:rtl/>
          <w:lang w:bidi="ar-IQ"/>
        </w:rPr>
        <w:t>نظريته الدينية</w:t>
      </w:r>
      <w:r w:rsidRPr="00836DEF">
        <w:rPr>
          <w:rtl/>
          <w:lang w:bidi="ar-IQ"/>
        </w:rPr>
        <w:t xml:space="preserve"> يتمس</w:t>
      </w:r>
      <w:r w:rsidR="00D857DE" w:rsidRPr="00836DEF">
        <w:rPr>
          <w:rFonts w:hint="cs"/>
          <w:rtl/>
          <w:lang w:bidi="ar-IQ"/>
        </w:rPr>
        <w:t>َّ</w:t>
      </w:r>
      <w:r w:rsidRPr="00836DEF">
        <w:rPr>
          <w:rtl/>
          <w:lang w:bidi="ar-IQ"/>
        </w:rPr>
        <w:t>ك في موضع آخر بأمرين: المنطق (أي المعرفة الدقيقة بكيفية ارتباط ال</w:t>
      </w:r>
      <w:r w:rsidR="00D857DE" w:rsidRPr="00836DEF">
        <w:rPr>
          <w:rFonts w:hint="cs"/>
          <w:rtl/>
          <w:lang w:bidi="ar-IQ"/>
        </w:rPr>
        <w:t>أ</w:t>
      </w:r>
      <w:r w:rsidRPr="00836DEF">
        <w:rPr>
          <w:rtl/>
          <w:lang w:bidi="ar-IQ"/>
        </w:rPr>
        <w:t>فكار مع بعضها)</w:t>
      </w:r>
      <w:r w:rsidR="00D857DE" w:rsidRPr="00836DEF">
        <w:rPr>
          <w:rFonts w:hint="cs"/>
          <w:rtl/>
          <w:lang w:bidi="ar-IQ"/>
        </w:rPr>
        <w:t>؛</w:t>
      </w:r>
      <w:r w:rsidRPr="00836DEF">
        <w:rPr>
          <w:rtl/>
          <w:lang w:bidi="ar-IQ"/>
        </w:rPr>
        <w:t xml:space="preserve"> والتاريخ (أي العلم الاستقرائي</w:t>
      </w:r>
      <w:r w:rsidR="005135F3" w:rsidRPr="00836DEF">
        <w:rPr>
          <w:rFonts w:hint="cs"/>
          <w:rtl/>
          <w:lang w:bidi="ar-IQ"/>
        </w:rPr>
        <w:t>ّ</w:t>
      </w:r>
      <w:r w:rsidRPr="00836DEF">
        <w:rPr>
          <w:rtl/>
          <w:lang w:bidi="ar-IQ"/>
        </w:rPr>
        <w:t xml:space="preserve"> بماضي الم</w:t>
      </w:r>
      <w:r w:rsidR="00D857DE" w:rsidRPr="00836DEF">
        <w:rPr>
          <w:rFonts w:hint="cs"/>
          <w:rtl/>
          <w:lang w:bidi="ar-IQ"/>
        </w:rPr>
        <w:t>ع</w:t>
      </w:r>
      <w:r w:rsidRPr="00836DEF">
        <w:rPr>
          <w:rtl/>
          <w:lang w:bidi="ar-IQ"/>
        </w:rPr>
        <w:t>ارف ال</w:t>
      </w:r>
      <w:r w:rsidR="002F11B5" w:rsidRPr="00836DEF">
        <w:rPr>
          <w:rtl/>
          <w:lang w:bidi="ar-IQ"/>
        </w:rPr>
        <w:t>دينيّ</w:t>
      </w:r>
      <w:r w:rsidRPr="00836DEF">
        <w:rPr>
          <w:rtl/>
          <w:lang w:bidi="ar-IQ"/>
        </w:rPr>
        <w:t>ة وغير ال</w:t>
      </w:r>
      <w:r w:rsidR="002F11B5" w:rsidRPr="00836DEF">
        <w:rPr>
          <w:rtl/>
          <w:lang w:bidi="ar-IQ"/>
        </w:rPr>
        <w:t>دينيّ</w:t>
      </w:r>
      <w:r w:rsidRPr="00836DEF">
        <w:rPr>
          <w:rtl/>
          <w:lang w:bidi="ar-IQ"/>
        </w:rPr>
        <w:t>ة</w:t>
      </w:r>
      <w:r w:rsidR="00E803B5" w:rsidRPr="00836DEF">
        <w:rPr>
          <w:rFonts w:hint="cs"/>
          <w:rtl/>
          <w:lang w:bidi="ar-IQ"/>
        </w:rPr>
        <w:t>)</w:t>
      </w:r>
      <w:r w:rsidRPr="00836DEF">
        <w:rPr>
          <w:vertAlign w:val="superscript"/>
          <w:rtl/>
          <w:lang w:bidi="ar-IQ"/>
        </w:rPr>
        <w:t>(</w:t>
      </w:r>
      <w:r w:rsidRPr="00836DEF">
        <w:rPr>
          <w:rStyle w:val="EndnoteReference"/>
          <w:color w:val="000000" w:themeColor="text1"/>
          <w:sz w:val="27"/>
          <w:rtl/>
          <w:lang w:bidi="ar-IQ"/>
        </w:rPr>
        <w:endnoteReference w:id="198"/>
      </w:r>
      <w:r w:rsidR="00D857DE" w:rsidRPr="00836DEF">
        <w:rPr>
          <w:rStyle w:val="EndnoteReference"/>
          <w:color w:val="000000" w:themeColor="text1"/>
          <w:sz w:val="27"/>
          <w:rtl/>
          <w:lang w:bidi="ar-IQ"/>
        </w:rPr>
        <w:t>)</w:t>
      </w:r>
      <w:r w:rsidR="00D857DE" w:rsidRPr="00836DEF">
        <w:rPr>
          <w:rStyle w:val="EndnoteReference"/>
          <w:rFonts w:hint="cs"/>
          <w:color w:val="000000" w:themeColor="text1"/>
          <w:sz w:val="27"/>
          <w:vertAlign w:val="baseline"/>
          <w:rtl/>
          <w:lang w:bidi="ar-IQ"/>
        </w:rPr>
        <w:t>.</w:t>
      </w:r>
    </w:p>
    <w:p w:rsidR="00CD04A2" w:rsidRPr="00836DEF" w:rsidRDefault="00CD04A2" w:rsidP="000C4254">
      <w:pPr>
        <w:rPr>
          <w:rtl/>
          <w:lang w:bidi="ar-IQ"/>
        </w:rPr>
      </w:pPr>
      <w:r w:rsidRPr="00836DEF">
        <w:rPr>
          <w:rtl/>
          <w:lang w:bidi="ar-IQ"/>
        </w:rPr>
        <w:t>كيف يكون الاستقراء عاجزاً عن حكم</w:t>
      </w:r>
      <w:r w:rsidR="00D857DE" w:rsidRPr="00836DEF">
        <w:rPr>
          <w:rFonts w:hint="cs"/>
          <w:rtl/>
          <w:lang w:bidi="ar-IQ"/>
        </w:rPr>
        <w:t>ٍ</w:t>
      </w:r>
      <w:r w:rsidRPr="00836DEF">
        <w:rPr>
          <w:rtl/>
          <w:lang w:bidi="ar-IQ"/>
        </w:rPr>
        <w:t xml:space="preserve"> كل</w:t>
      </w:r>
      <w:r w:rsidR="00D857DE" w:rsidRPr="00836DEF">
        <w:rPr>
          <w:rFonts w:hint="cs"/>
          <w:rtl/>
          <w:lang w:bidi="ar-IQ"/>
        </w:rPr>
        <w:t>ّ</w:t>
      </w:r>
      <w:r w:rsidRPr="00836DEF">
        <w:rPr>
          <w:rtl/>
          <w:lang w:bidi="ar-IQ"/>
        </w:rPr>
        <w:t>ي</w:t>
      </w:r>
      <w:r w:rsidR="00D857DE" w:rsidRPr="00836DEF">
        <w:rPr>
          <w:rFonts w:hint="cs"/>
          <w:rtl/>
          <w:lang w:bidi="ar-IQ"/>
        </w:rPr>
        <w:t>ٍّ</w:t>
      </w:r>
      <w:r w:rsidRPr="00836DEF">
        <w:rPr>
          <w:rtl/>
          <w:lang w:bidi="ar-IQ"/>
        </w:rPr>
        <w:t xml:space="preserve"> حول الخشب، ولكن</w:t>
      </w:r>
      <w:r w:rsidR="00D857DE" w:rsidRPr="00836DEF">
        <w:rPr>
          <w:rFonts w:hint="cs"/>
          <w:rtl/>
          <w:lang w:bidi="ar-IQ"/>
        </w:rPr>
        <w:t>ّ</w:t>
      </w:r>
      <w:r w:rsidRPr="00836DEF">
        <w:rPr>
          <w:rtl/>
          <w:lang w:bidi="ar-IQ"/>
        </w:rPr>
        <w:t>ه ببساطة</w:t>
      </w:r>
      <w:r w:rsidR="00D857DE" w:rsidRPr="00836DEF">
        <w:rPr>
          <w:rFonts w:hint="cs"/>
          <w:rtl/>
          <w:lang w:bidi="ar-IQ"/>
        </w:rPr>
        <w:t>،</w:t>
      </w:r>
      <w:r w:rsidRPr="00836DEF">
        <w:rPr>
          <w:rtl/>
          <w:lang w:bidi="ar-IQ"/>
        </w:rPr>
        <w:t xml:space="preserve"> وببعض الشواهد</w:t>
      </w:r>
      <w:r w:rsidR="00D857DE" w:rsidRPr="00836DEF">
        <w:rPr>
          <w:rFonts w:hint="cs"/>
          <w:rtl/>
          <w:lang w:bidi="ar-IQ"/>
        </w:rPr>
        <w:t>،</w:t>
      </w:r>
      <w:r w:rsidRPr="00836DEF">
        <w:rPr>
          <w:rtl/>
          <w:lang w:bidi="ar-IQ"/>
        </w:rPr>
        <w:t xml:space="preserve"> يثبت قانوناً عام</w:t>
      </w:r>
      <w:r w:rsidR="00D857DE" w:rsidRPr="00836DEF">
        <w:rPr>
          <w:rFonts w:hint="cs"/>
          <w:rtl/>
          <w:lang w:bidi="ar-IQ"/>
        </w:rPr>
        <w:t>ّ</w:t>
      </w:r>
      <w:r w:rsidRPr="00836DEF">
        <w:rPr>
          <w:rtl/>
          <w:lang w:bidi="ar-IQ"/>
        </w:rPr>
        <w:t>اً حول المعرفة ال</w:t>
      </w:r>
      <w:r w:rsidR="00B1366B" w:rsidRPr="00836DEF">
        <w:rPr>
          <w:rtl/>
          <w:lang w:bidi="ar-IQ"/>
        </w:rPr>
        <w:t>بشريّ</w:t>
      </w:r>
      <w:r w:rsidRPr="00836DEF">
        <w:rPr>
          <w:rtl/>
          <w:lang w:bidi="ar-IQ"/>
        </w:rPr>
        <w:t>ة ـ والتي أمرها أحد</w:t>
      </w:r>
      <w:r w:rsidR="00D857DE" w:rsidRPr="00836DEF">
        <w:rPr>
          <w:rFonts w:hint="cs"/>
          <w:rtl/>
          <w:lang w:bidi="ar-IQ"/>
        </w:rPr>
        <w:t>ّ</w:t>
      </w:r>
      <w:r w:rsidRPr="00836DEF">
        <w:rPr>
          <w:rtl/>
          <w:lang w:bidi="ar-IQ"/>
        </w:rPr>
        <w:t xml:space="preserve"> من الشعرة</w:t>
      </w:r>
      <w:r w:rsidR="00D857DE" w:rsidRPr="00836DEF">
        <w:rPr>
          <w:rFonts w:hint="cs"/>
          <w:rtl/>
          <w:lang w:bidi="ar-IQ"/>
        </w:rPr>
        <w:t>،</w:t>
      </w:r>
      <w:r w:rsidRPr="00836DEF">
        <w:rPr>
          <w:rtl/>
          <w:lang w:bidi="ar-IQ"/>
        </w:rPr>
        <w:t xml:space="preserve"> وأعمق من المجر</w:t>
      </w:r>
      <w:r w:rsidR="00D857DE" w:rsidRPr="00836DEF">
        <w:rPr>
          <w:rFonts w:hint="cs"/>
          <w:rtl/>
          <w:lang w:bidi="ar-IQ"/>
        </w:rPr>
        <w:t>ّ</w:t>
      </w:r>
      <w:r w:rsidRPr="00836DEF">
        <w:rPr>
          <w:rtl/>
          <w:lang w:bidi="ar-IQ"/>
        </w:rPr>
        <w:t>ة</w:t>
      </w:r>
      <w:r w:rsidR="00D857DE" w:rsidRPr="00836DEF">
        <w:rPr>
          <w:rFonts w:hint="cs"/>
          <w:rtl/>
          <w:lang w:bidi="ar-IQ"/>
        </w:rPr>
        <w:t xml:space="preserve"> </w:t>
      </w:r>
      <w:r w:rsidRPr="00836DEF">
        <w:rPr>
          <w:rtl/>
          <w:lang w:bidi="ar-IQ"/>
        </w:rPr>
        <w:t>ـ</w:t>
      </w:r>
      <w:r w:rsidR="00D857DE" w:rsidRPr="00836DEF">
        <w:rPr>
          <w:rFonts w:hint="cs"/>
          <w:rtl/>
          <w:lang w:bidi="ar-IQ"/>
        </w:rPr>
        <w:t>؟!</w:t>
      </w:r>
      <w:r w:rsidRPr="00836DEF">
        <w:rPr>
          <w:rtl/>
          <w:lang w:bidi="ar-IQ"/>
        </w:rPr>
        <w:t xml:space="preserve"> وعندما يكون المنطق عاجزاً عن </w:t>
      </w:r>
      <w:r w:rsidR="00D857DE" w:rsidRPr="00836DEF">
        <w:rPr>
          <w:rFonts w:hint="cs"/>
          <w:rtl/>
          <w:lang w:bidi="ar-IQ"/>
        </w:rPr>
        <w:t>إ</w:t>
      </w:r>
      <w:r w:rsidRPr="00836DEF">
        <w:rPr>
          <w:rtl/>
          <w:lang w:bidi="ar-IQ"/>
        </w:rPr>
        <w:t>نقاذ (</w:t>
      </w:r>
      <w:r w:rsidR="00C72D5F" w:rsidRPr="00836DEF">
        <w:rPr>
          <w:rtl/>
          <w:lang w:bidi="ar-IQ"/>
        </w:rPr>
        <w:t>نظريّ</w:t>
      </w:r>
      <w:r w:rsidRPr="00836DEF">
        <w:rPr>
          <w:rtl/>
          <w:lang w:bidi="ar-IQ"/>
        </w:rPr>
        <w:t>ة تكامل المعرفة ال</w:t>
      </w:r>
      <w:r w:rsidR="002F11B5" w:rsidRPr="00836DEF">
        <w:rPr>
          <w:rtl/>
          <w:lang w:bidi="ar-IQ"/>
        </w:rPr>
        <w:t>دينيّ</w:t>
      </w:r>
      <w:r w:rsidRPr="00836DEF">
        <w:rPr>
          <w:rtl/>
          <w:lang w:bidi="ar-IQ"/>
        </w:rPr>
        <w:t>ة) يُكتفى بالاستقراء فقط</w:t>
      </w:r>
      <w:r w:rsidR="00D857DE" w:rsidRPr="00836DEF">
        <w:rPr>
          <w:rFonts w:hint="cs"/>
          <w:rtl/>
          <w:lang w:bidi="ar-IQ"/>
        </w:rPr>
        <w:t>،</w:t>
      </w:r>
      <w:r w:rsidRPr="00836DEF">
        <w:rPr>
          <w:rtl/>
          <w:lang w:bidi="ar-IQ"/>
        </w:rPr>
        <w:t xml:space="preserve"> بوصفه مؤي</w:t>
      </w:r>
      <w:r w:rsidR="00D857DE" w:rsidRPr="00836DEF">
        <w:rPr>
          <w:rFonts w:hint="cs"/>
          <w:rtl/>
          <w:lang w:bidi="ar-IQ"/>
        </w:rPr>
        <w:t>ِّ</w:t>
      </w:r>
      <w:r w:rsidRPr="00836DEF">
        <w:rPr>
          <w:rtl/>
          <w:lang w:bidi="ar-IQ"/>
        </w:rPr>
        <w:t>داً</w:t>
      </w:r>
      <w:r w:rsidR="00D857DE" w:rsidRPr="00836DEF">
        <w:rPr>
          <w:rFonts w:hint="cs"/>
          <w:rtl/>
          <w:lang w:bidi="ar-IQ"/>
        </w:rPr>
        <w:t>،</w:t>
      </w:r>
      <w:r w:rsidR="00E803B5" w:rsidRPr="00836DEF">
        <w:rPr>
          <w:rtl/>
          <w:lang w:bidi="ar-IQ"/>
        </w:rPr>
        <w:t xml:space="preserve"> وذلك </w:t>
      </w:r>
      <w:r w:rsidRPr="00836DEF">
        <w:rPr>
          <w:rtl/>
          <w:lang w:bidi="ar-IQ"/>
        </w:rPr>
        <w:t>في بعض الموارد الم</w:t>
      </w:r>
      <w:r w:rsidR="00B1366B" w:rsidRPr="00836DEF">
        <w:rPr>
          <w:rtl/>
          <w:lang w:bidi="ar-IQ"/>
        </w:rPr>
        <w:t>عرفيّ</w:t>
      </w:r>
      <w:r w:rsidRPr="00836DEF">
        <w:rPr>
          <w:rtl/>
          <w:lang w:bidi="ar-IQ"/>
        </w:rPr>
        <w:t>ة</w:t>
      </w:r>
      <w:r w:rsidR="00E803B5" w:rsidRPr="00836DEF">
        <w:rPr>
          <w:rFonts w:hint="cs"/>
          <w:rtl/>
          <w:lang w:bidi="ar-IQ"/>
        </w:rPr>
        <w:t>،</w:t>
      </w:r>
      <w:r w:rsidRPr="00836DEF">
        <w:rPr>
          <w:rtl/>
          <w:lang w:bidi="ar-IQ"/>
        </w:rPr>
        <w:t xml:space="preserve"> ويصرّح بأن</w:t>
      </w:r>
      <w:r w:rsidR="00D857DE" w:rsidRPr="00836DEF">
        <w:rPr>
          <w:rFonts w:hint="cs"/>
          <w:rtl/>
          <w:lang w:bidi="ar-IQ"/>
        </w:rPr>
        <w:t>ّه</w:t>
      </w:r>
      <w:r w:rsidRPr="00836DEF">
        <w:rPr>
          <w:rtl/>
          <w:lang w:bidi="ar-IQ"/>
        </w:rPr>
        <w:t xml:space="preserve"> </w:t>
      </w:r>
      <w:r w:rsidR="00D857DE" w:rsidRPr="00836DEF">
        <w:rPr>
          <w:rFonts w:hint="eastAsia"/>
          <w:rtl/>
        </w:rPr>
        <w:t>«</w:t>
      </w:r>
      <w:r w:rsidRPr="00836DEF">
        <w:rPr>
          <w:rtl/>
          <w:lang w:bidi="ar-IQ"/>
        </w:rPr>
        <w:t xml:space="preserve">على فرض </w:t>
      </w:r>
      <w:r w:rsidRPr="00836DEF">
        <w:rPr>
          <w:rFonts w:hint="cs"/>
          <w:rtl/>
          <w:lang w:bidi="ar-IQ"/>
        </w:rPr>
        <w:t>بطلان</w:t>
      </w:r>
      <w:r w:rsidRPr="00836DEF">
        <w:rPr>
          <w:rtl/>
          <w:lang w:bidi="ar-IQ"/>
        </w:rPr>
        <w:t xml:space="preserve"> ذلك الاستدلال ال</w:t>
      </w:r>
      <w:r w:rsidR="00394574" w:rsidRPr="00836DEF">
        <w:rPr>
          <w:rtl/>
          <w:lang w:bidi="ar-IQ"/>
        </w:rPr>
        <w:t>منطقيّ</w:t>
      </w:r>
      <w:r w:rsidRPr="00836DEF">
        <w:rPr>
          <w:rtl/>
          <w:lang w:bidi="ar-IQ"/>
        </w:rPr>
        <w:t xml:space="preserve"> (الموسوم بتناقض التأييد) لا يوجب خللاً في استدلالنا</w:t>
      </w:r>
      <w:r w:rsidR="00D857DE" w:rsidRPr="00836DEF">
        <w:rPr>
          <w:rFonts w:hint="cs"/>
          <w:rtl/>
          <w:lang w:bidi="ar-IQ"/>
        </w:rPr>
        <w:t>،</w:t>
      </w:r>
      <w:r w:rsidRPr="00836DEF">
        <w:rPr>
          <w:rtl/>
          <w:lang w:bidi="ar-IQ"/>
        </w:rPr>
        <w:t xml:space="preserve"> ولا تنقص ذر</w:t>
      </w:r>
      <w:r w:rsidR="00D857DE" w:rsidRPr="00836DEF">
        <w:rPr>
          <w:rFonts w:hint="cs"/>
          <w:rtl/>
          <w:lang w:bidi="ar-IQ"/>
        </w:rPr>
        <w:t>ّ</w:t>
      </w:r>
      <w:r w:rsidRPr="00836DEF">
        <w:rPr>
          <w:rtl/>
          <w:lang w:bidi="ar-IQ"/>
        </w:rPr>
        <w:t>ة من قو</w:t>
      </w:r>
      <w:r w:rsidR="005135F3" w:rsidRPr="00836DEF">
        <w:rPr>
          <w:rFonts w:hint="cs"/>
          <w:rtl/>
          <w:lang w:bidi="ar-IQ"/>
        </w:rPr>
        <w:t>ّ</w:t>
      </w:r>
      <w:r w:rsidRPr="00836DEF">
        <w:rPr>
          <w:rtl/>
          <w:lang w:bidi="ar-IQ"/>
        </w:rPr>
        <w:t>ة ذلك المد</w:t>
      </w:r>
      <w:r w:rsidR="00D857DE" w:rsidRPr="00836DEF">
        <w:rPr>
          <w:rFonts w:hint="cs"/>
          <w:rtl/>
          <w:lang w:bidi="ar-IQ"/>
        </w:rPr>
        <w:t>َّ</w:t>
      </w:r>
      <w:r w:rsidRPr="00836DEF">
        <w:rPr>
          <w:rtl/>
          <w:lang w:bidi="ar-IQ"/>
        </w:rPr>
        <w:t>عى الذي يرى التوافق بين المعرفة ال</w:t>
      </w:r>
      <w:r w:rsidR="00B1366B" w:rsidRPr="00836DEF">
        <w:rPr>
          <w:rtl/>
          <w:lang w:bidi="ar-IQ"/>
        </w:rPr>
        <w:t>بشريّ</w:t>
      </w:r>
      <w:r w:rsidRPr="00836DEF">
        <w:rPr>
          <w:rtl/>
          <w:lang w:bidi="ar-IQ"/>
        </w:rPr>
        <w:t>ة والمعرفة ال</w:t>
      </w:r>
      <w:r w:rsidR="002F11B5" w:rsidRPr="00836DEF">
        <w:rPr>
          <w:rtl/>
          <w:lang w:bidi="ar-IQ"/>
        </w:rPr>
        <w:t>دينيّ</w:t>
      </w:r>
      <w:r w:rsidRPr="00836DEF">
        <w:rPr>
          <w:rtl/>
          <w:lang w:bidi="ar-IQ"/>
        </w:rPr>
        <w:t>ة</w:t>
      </w:r>
      <w:r w:rsidR="00D857DE"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199"/>
      </w:r>
      <w:r w:rsidRPr="00836DEF">
        <w:rPr>
          <w:rStyle w:val="EndnoteReference"/>
          <w:color w:val="000000" w:themeColor="text1"/>
          <w:sz w:val="27"/>
          <w:rtl/>
          <w:lang w:bidi="ar-IQ"/>
        </w:rPr>
        <w:t>)</w:t>
      </w:r>
      <w:r w:rsidR="00D857DE" w:rsidRPr="00836DEF">
        <w:rPr>
          <w:rStyle w:val="EndnoteReference"/>
          <w:rFonts w:hint="cs"/>
          <w:color w:val="000000" w:themeColor="text1"/>
          <w:sz w:val="27"/>
          <w:vertAlign w:val="baseline"/>
          <w:rtl/>
          <w:lang w:bidi="ar-IQ"/>
        </w:rPr>
        <w:t>.</w:t>
      </w:r>
    </w:p>
    <w:p w:rsidR="00CD04A2" w:rsidRPr="00836DEF" w:rsidRDefault="00CD04A2" w:rsidP="00115EC6">
      <w:pPr>
        <w:rPr>
          <w:rtl/>
          <w:lang w:bidi="ar-IQ"/>
        </w:rPr>
      </w:pPr>
      <w:r w:rsidRPr="00836DEF">
        <w:rPr>
          <w:rtl/>
          <w:lang w:bidi="ar-IQ"/>
        </w:rPr>
        <w:t xml:space="preserve">كيف يمكن </w:t>
      </w:r>
      <w:r w:rsidR="00D857DE" w:rsidRPr="00836DEF">
        <w:rPr>
          <w:rFonts w:hint="eastAsia"/>
          <w:rtl/>
        </w:rPr>
        <w:t>«</w:t>
      </w:r>
      <w:r w:rsidRPr="00836DEF">
        <w:rPr>
          <w:rtl/>
          <w:lang w:bidi="ar-IQ"/>
        </w:rPr>
        <w:t xml:space="preserve">لصاحب </w:t>
      </w:r>
      <w:r w:rsidR="00C72D5F" w:rsidRPr="00836DEF">
        <w:rPr>
          <w:rtl/>
          <w:lang w:bidi="ar-IQ"/>
        </w:rPr>
        <w:t>نظريّ</w:t>
      </w:r>
      <w:r w:rsidRPr="00836DEF">
        <w:rPr>
          <w:rtl/>
          <w:lang w:bidi="ar-IQ"/>
        </w:rPr>
        <w:t>ة معرفة أن يتوص</w:t>
      </w:r>
      <w:r w:rsidR="00D857DE" w:rsidRPr="00836DEF">
        <w:rPr>
          <w:rFonts w:hint="cs"/>
          <w:rtl/>
          <w:lang w:bidi="ar-IQ"/>
        </w:rPr>
        <w:t>َّ</w:t>
      </w:r>
      <w:r w:rsidRPr="00836DEF">
        <w:rPr>
          <w:rtl/>
          <w:lang w:bidi="ar-IQ"/>
        </w:rPr>
        <w:t>ل بالاستقراء</w:t>
      </w:r>
      <w:r w:rsidR="00D9533D" w:rsidRPr="00836DEF">
        <w:rPr>
          <w:rtl/>
          <w:lang w:bidi="ar-IQ"/>
        </w:rPr>
        <w:t xml:space="preserve"> إلى </w:t>
      </w:r>
      <w:r w:rsidRPr="00836DEF">
        <w:rPr>
          <w:rtl/>
          <w:lang w:bidi="ar-IQ"/>
        </w:rPr>
        <w:t>أن</w:t>
      </w:r>
      <w:r w:rsidR="00D857DE" w:rsidRPr="00836DEF">
        <w:rPr>
          <w:rFonts w:hint="cs"/>
          <w:rtl/>
          <w:lang w:bidi="ar-IQ"/>
        </w:rPr>
        <w:t>ّ</w:t>
      </w:r>
      <w:r w:rsidRPr="00836DEF">
        <w:rPr>
          <w:rtl/>
          <w:lang w:bidi="ar-IQ"/>
        </w:rPr>
        <w:t xml:space="preserve"> فهم العلماء عن الشريعة مسبوق</w:t>
      </w:r>
      <w:r w:rsidR="00D857DE" w:rsidRPr="00836DEF">
        <w:rPr>
          <w:rFonts w:hint="cs"/>
          <w:rtl/>
          <w:lang w:bidi="ar-IQ"/>
        </w:rPr>
        <w:t>ٌ</w:t>
      </w:r>
      <w:r w:rsidRPr="00836DEF">
        <w:rPr>
          <w:rtl/>
          <w:lang w:bidi="ar-IQ"/>
        </w:rPr>
        <w:t xml:space="preserve"> بمعلوماتهم الأخرى</w:t>
      </w:r>
      <w:r w:rsidR="00D857DE"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00"/>
      </w:r>
      <w:r w:rsidRPr="00836DEF">
        <w:rPr>
          <w:rStyle w:val="EndnoteReference"/>
          <w:color w:val="000000" w:themeColor="text1"/>
          <w:sz w:val="27"/>
          <w:rtl/>
          <w:lang w:bidi="ar-IQ"/>
        </w:rPr>
        <w:t>)</w:t>
      </w:r>
      <w:r w:rsidR="00D857DE" w:rsidRPr="00836DEF">
        <w:rPr>
          <w:rFonts w:hint="cs"/>
          <w:rtl/>
          <w:lang w:bidi="ar-IQ"/>
        </w:rPr>
        <w:t>،</w:t>
      </w:r>
      <w:r w:rsidRPr="00836DEF">
        <w:rPr>
          <w:rStyle w:val="EndnoteReference"/>
          <w:color w:val="000000" w:themeColor="text1"/>
          <w:sz w:val="27"/>
          <w:rtl/>
          <w:lang w:bidi="ar-IQ"/>
        </w:rPr>
        <w:t xml:space="preserve"> </w:t>
      </w:r>
      <w:r w:rsidRPr="00836DEF">
        <w:rPr>
          <w:rtl/>
          <w:lang w:bidi="ar-IQ"/>
        </w:rPr>
        <w:t>ولكن</w:t>
      </w:r>
      <w:r w:rsidR="00D857DE" w:rsidRPr="00836DEF">
        <w:rPr>
          <w:rFonts w:hint="cs"/>
          <w:rtl/>
          <w:lang w:bidi="ar-IQ"/>
        </w:rPr>
        <w:t>ّ</w:t>
      </w:r>
      <w:r w:rsidRPr="00836DEF">
        <w:rPr>
          <w:rtl/>
          <w:lang w:bidi="ar-IQ"/>
        </w:rPr>
        <w:t xml:space="preserve"> الفيزيائي</w:t>
      </w:r>
      <w:r w:rsidR="005135F3" w:rsidRPr="00836DEF">
        <w:rPr>
          <w:rFonts w:hint="cs"/>
          <w:rtl/>
          <w:lang w:bidi="ar-IQ"/>
        </w:rPr>
        <w:t>ّ</w:t>
      </w:r>
      <w:r w:rsidRPr="00836DEF">
        <w:rPr>
          <w:rtl/>
          <w:lang w:bidi="ar-IQ"/>
        </w:rPr>
        <w:t xml:space="preserve"> لا يستطيع من هذا الكم</w:t>
      </w:r>
      <w:r w:rsidR="00D857DE" w:rsidRPr="00836DEF">
        <w:rPr>
          <w:rFonts w:hint="cs"/>
          <w:rtl/>
          <w:lang w:bidi="ar-IQ"/>
        </w:rPr>
        <w:t>ّ</w:t>
      </w:r>
      <w:r w:rsidRPr="00836DEF">
        <w:rPr>
          <w:rtl/>
          <w:lang w:bidi="ar-IQ"/>
        </w:rPr>
        <w:t xml:space="preserve"> من التجارب التوص</w:t>
      </w:r>
      <w:r w:rsidR="00D857DE" w:rsidRPr="00836DEF">
        <w:rPr>
          <w:rFonts w:hint="cs"/>
          <w:rtl/>
          <w:lang w:bidi="ar-IQ"/>
        </w:rPr>
        <w:t>ُّ</w:t>
      </w:r>
      <w:r w:rsidRPr="00836DEF">
        <w:rPr>
          <w:rtl/>
          <w:lang w:bidi="ar-IQ"/>
        </w:rPr>
        <w:t>ل</w:t>
      </w:r>
      <w:r w:rsidR="00D9533D" w:rsidRPr="00836DEF">
        <w:rPr>
          <w:rtl/>
          <w:lang w:bidi="ar-IQ"/>
        </w:rPr>
        <w:t xml:space="preserve"> إلى </w:t>
      </w:r>
      <w:r w:rsidRPr="00836DEF">
        <w:rPr>
          <w:rtl/>
          <w:lang w:bidi="ar-IQ"/>
        </w:rPr>
        <w:t>تلك المعلومة البسيطة</w:t>
      </w:r>
      <w:r w:rsidR="00D857DE" w:rsidRPr="00836DEF">
        <w:rPr>
          <w:rFonts w:hint="cs"/>
          <w:rtl/>
          <w:lang w:bidi="ar-IQ"/>
        </w:rPr>
        <w:t>،</w:t>
      </w:r>
      <w:r w:rsidRPr="00836DEF">
        <w:rPr>
          <w:rtl/>
          <w:lang w:bidi="ar-IQ"/>
        </w:rPr>
        <w:t xml:space="preserve"> وهي </w:t>
      </w:r>
      <w:r w:rsidR="00D857DE" w:rsidRPr="00836DEF">
        <w:rPr>
          <w:rFonts w:hint="cs"/>
          <w:rtl/>
          <w:lang w:bidi="ar-IQ"/>
        </w:rPr>
        <w:t xml:space="preserve">أنّ </w:t>
      </w:r>
      <w:r w:rsidRPr="00836DEF">
        <w:rPr>
          <w:rtl/>
          <w:lang w:bidi="ar-IQ"/>
        </w:rPr>
        <w:t>(الفلزات تنبسط بالحرارة)</w:t>
      </w:r>
      <w:r w:rsidRPr="00836DEF">
        <w:rPr>
          <w:vertAlign w:val="superscript"/>
          <w:rtl/>
          <w:lang w:bidi="ar-IQ"/>
        </w:rPr>
        <w:t>(</w:t>
      </w:r>
      <w:r w:rsidRPr="00836DEF">
        <w:rPr>
          <w:rStyle w:val="EndnoteReference"/>
          <w:color w:val="000000" w:themeColor="text1"/>
          <w:sz w:val="27"/>
          <w:rtl/>
          <w:lang w:bidi="ar-IQ"/>
        </w:rPr>
        <w:endnoteReference w:id="201"/>
      </w:r>
      <w:r w:rsidR="00D857DE" w:rsidRPr="00836DEF">
        <w:rPr>
          <w:rStyle w:val="EndnoteReference"/>
          <w:color w:val="000000" w:themeColor="text1"/>
          <w:sz w:val="27"/>
          <w:rtl/>
          <w:lang w:bidi="ar-IQ"/>
        </w:rPr>
        <w:t>)</w:t>
      </w:r>
      <w:r w:rsidR="00D857DE" w:rsidRPr="00836DEF">
        <w:rPr>
          <w:rStyle w:val="EndnoteReference"/>
          <w:rFonts w:hint="cs"/>
          <w:color w:val="000000" w:themeColor="text1"/>
          <w:sz w:val="27"/>
          <w:vertAlign w:val="baseline"/>
          <w:rtl/>
          <w:lang w:bidi="ar-IQ"/>
        </w:rPr>
        <w:t>؟!</w:t>
      </w:r>
      <w:r w:rsidR="009743B0" w:rsidRPr="00836DEF">
        <w:rPr>
          <w:rFonts w:hint="cs"/>
          <w:rtl/>
          <w:lang w:bidi="ar-IQ"/>
        </w:rPr>
        <w:t>.</w:t>
      </w:r>
    </w:p>
    <w:p w:rsidR="00CD04A2" w:rsidRPr="00836DEF" w:rsidRDefault="00CD04A2" w:rsidP="00115EC6">
      <w:pPr>
        <w:rPr>
          <w:rtl/>
          <w:lang w:bidi="ar-IQ"/>
        </w:rPr>
      </w:pPr>
      <w:r w:rsidRPr="00836DEF">
        <w:rPr>
          <w:rtl/>
          <w:lang w:bidi="ar-IQ"/>
        </w:rPr>
        <w:t>وباختصار</w:t>
      </w:r>
      <w:r w:rsidR="00D857DE" w:rsidRPr="00836DEF">
        <w:rPr>
          <w:rFonts w:hint="cs"/>
          <w:rtl/>
          <w:lang w:bidi="ar-IQ"/>
        </w:rPr>
        <w:t>ٍ</w:t>
      </w:r>
      <w:r w:rsidRPr="00836DEF">
        <w:rPr>
          <w:rtl/>
          <w:lang w:bidi="ar-IQ"/>
        </w:rPr>
        <w:t xml:space="preserve"> </w:t>
      </w:r>
      <w:r w:rsidR="00D857DE" w:rsidRPr="00836DEF">
        <w:rPr>
          <w:rFonts w:hint="cs"/>
          <w:rtl/>
          <w:lang w:bidi="ar-IQ"/>
        </w:rPr>
        <w:t>إ</w:t>
      </w:r>
      <w:r w:rsidRPr="00836DEF">
        <w:rPr>
          <w:rtl/>
          <w:lang w:bidi="ar-IQ"/>
        </w:rPr>
        <w:t>ننا عندما اشترطنا اشتراك ال</w:t>
      </w:r>
      <w:r w:rsidR="00D857DE" w:rsidRPr="00836DEF">
        <w:rPr>
          <w:rFonts w:hint="cs"/>
          <w:rtl/>
          <w:lang w:bidi="ar-IQ"/>
        </w:rPr>
        <w:t>أ</w:t>
      </w:r>
      <w:r w:rsidRPr="00836DEF">
        <w:rPr>
          <w:rtl/>
          <w:lang w:bidi="ar-IQ"/>
        </w:rPr>
        <w:t>فراد في مفهوم</w:t>
      </w:r>
      <w:r w:rsidR="00DE2B5F" w:rsidRPr="00836DEF">
        <w:rPr>
          <w:rtl/>
          <w:lang w:bidi="ar-IQ"/>
        </w:rPr>
        <w:t xml:space="preserve"> أو </w:t>
      </w:r>
      <w:r w:rsidRPr="00836DEF">
        <w:rPr>
          <w:rtl/>
          <w:lang w:bidi="ar-IQ"/>
        </w:rPr>
        <w:t>خاص</w:t>
      </w:r>
      <w:r w:rsidR="00D857DE" w:rsidRPr="00836DEF">
        <w:rPr>
          <w:rFonts w:hint="cs"/>
          <w:rtl/>
          <w:lang w:bidi="ar-IQ"/>
        </w:rPr>
        <w:t>ّ</w:t>
      </w:r>
      <w:r w:rsidRPr="00836DEF">
        <w:rPr>
          <w:rtl/>
          <w:lang w:bidi="ar-IQ"/>
        </w:rPr>
        <w:t>ي</w:t>
      </w:r>
      <w:r w:rsidR="005135F3" w:rsidRPr="00836DEF">
        <w:rPr>
          <w:rFonts w:hint="cs"/>
          <w:rtl/>
          <w:lang w:bidi="ar-IQ"/>
        </w:rPr>
        <w:t>ّ</w:t>
      </w:r>
      <w:r w:rsidRPr="00836DEF">
        <w:rPr>
          <w:rtl/>
          <w:lang w:bidi="ar-IQ"/>
        </w:rPr>
        <w:t>ة</w:t>
      </w:r>
      <w:r w:rsidR="00D857DE" w:rsidRPr="00836DEF">
        <w:rPr>
          <w:rFonts w:hint="cs"/>
          <w:rtl/>
          <w:lang w:bidi="ar-IQ"/>
        </w:rPr>
        <w:t>،</w:t>
      </w:r>
      <w:r w:rsidRPr="00836DEF">
        <w:rPr>
          <w:rtl/>
          <w:lang w:bidi="ar-IQ"/>
        </w:rPr>
        <w:t xml:space="preserve"> واعتبرنا تحق</w:t>
      </w:r>
      <w:r w:rsidR="00D857DE" w:rsidRPr="00836DEF">
        <w:rPr>
          <w:rFonts w:hint="cs"/>
          <w:rtl/>
          <w:lang w:bidi="ar-IQ"/>
        </w:rPr>
        <w:t>ُّ</w:t>
      </w:r>
      <w:r w:rsidRPr="00836DEF">
        <w:rPr>
          <w:rtl/>
          <w:lang w:bidi="ar-IQ"/>
        </w:rPr>
        <w:t>قها غير م</w:t>
      </w:r>
      <w:r w:rsidR="00D857DE" w:rsidRPr="00836DEF">
        <w:rPr>
          <w:rFonts w:hint="cs"/>
          <w:rtl/>
          <w:lang w:bidi="ar-IQ"/>
        </w:rPr>
        <w:t>م</w:t>
      </w:r>
      <w:r w:rsidRPr="00836DEF">
        <w:rPr>
          <w:rtl/>
          <w:lang w:bidi="ar-IQ"/>
        </w:rPr>
        <w:t>كن</w:t>
      </w:r>
      <w:r w:rsidR="00D857DE" w:rsidRPr="00836DEF">
        <w:rPr>
          <w:rFonts w:hint="cs"/>
          <w:rtl/>
          <w:lang w:bidi="ar-IQ"/>
        </w:rPr>
        <w:t>ٍ</w:t>
      </w:r>
      <w:r w:rsidR="00D857DE" w:rsidRPr="00836DEF">
        <w:rPr>
          <w:rtl/>
          <w:lang w:bidi="ar-IQ"/>
        </w:rPr>
        <w:t>، فلا</w:t>
      </w:r>
      <w:r w:rsidRPr="00836DEF">
        <w:rPr>
          <w:rtl/>
          <w:lang w:bidi="ar-IQ"/>
        </w:rPr>
        <w:t>بد</w:t>
      </w:r>
      <w:r w:rsidR="00D857DE" w:rsidRPr="00836DEF">
        <w:rPr>
          <w:rFonts w:hint="cs"/>
          <w:rtl/>
          <w:lang w:bidi="ar-IQ"/>
        </w:rPr>
        <w:t>ّ</w:t>
      </w:r>
      <w:r w:rsidRPr="00836DEF">
        <w:rPr>
          <w:rtl/>
          <w:lang w:bidi="ar-IQ"/>
        </w:rPr>
        <w:t xml:space="preserve"> أن نعترف أن</w:t>
      </w:r>
      <w:r w:rsidR="00D857DE" w:rsidRPr="00836DEF">
        <w:rPr>
          <w:rFonts w:hint="cs"/>
          <w:rtl/>
          <w:lang w:bidi="ar-IQ"/>
        </w:rPr>
        <w:t>ّ</w:t>
      </w:r>
      <w:r w:rsidRPr="00836DEF">
        <w:rPr>
          <w:rtl/>
          <w:lang w:bidi="ar-IQ"/>
        </w:rPr>
        <w:t xml:space="preserve"> الاستقراء لا يفيد حت</w:t>
      </w:r>
      <w:r w:rsidR="00D857DE" w:rsidRPr="00836DEF">
        <w:rPr>
          <w:rFonts w:hint="cs"/>
          <w:rtl/>
          <w:lang w:bidi="ar-IQ"/>
        </w:rPr>
        <w:t>ّ</w:t>
      </w:r>
      <w:r w:rsidRPr="00836DEF">
        <w:rPr>
          <w:rtl/>
          <w:lang w:bidi="ar-IQ"/>
        </w:rPr>
        <w:t>ى الظن</w:t>
      </w:r>
      <w:r w:rsidR="00D857DE" w:rsidRPr="00836DEF">
        <w:rPr>
          <w:rFonts w:hint="cs"/>
          <w:rtl/>
          <w:lang w:bidi="ar-IQ"/>
        </w:rPr>
        <w:t>ّ،</w:t>
      </w:r>
      <w:r w:rsidRPr="00836DEF">
        <w:rPr>
          <w:rtl/>
          <w:lang w:bidi="ar-IQ"/>
        </w:rPr>
        <w:t xml:space="preserve"> ولا يتجاوز </w:t>
      </w:r>
      <w:r w:rsidRPr="00836DEF">
        <w:rPr>
          <w:rtl/>
          <w:lang w:bidi="ar-IQ"/>
        </w:rPr>
        <w:lastRenderedPageBreak/>
        <w:t xml:space="preserve">مرحلة </w:t>
      </w:r>
      <w:r w:rsidR="00D857DE" w:rsidRPr="00836DEF">
        <w:rPr>
          <w:rFonts w:hint="cs"/>
          <w:rtl/>
          <w:lang w:bidi="ar-IQ"/>
        </w:rPr>
        <w:t>ال</w:t>
      </w:r>
      <w:r w:rsidRPr="00836DEF">
        <w:rPr>
          <w:rtl/>
          <w:lang w:bidi="ar-IQ"/>
        </w:rPr>
        <w:t>شك</w:t>
      </w:r>
      <w:r w:rsidR="00D857DE" w:rsidRPr="00836DEF">
        <w:rPr>
          <w:rFonts w:hint="cs"/>
          <w:rtl/>
          <w:lang w:bidi="ar-IQ"/>
        </w:rPr>
        <w:t>ّ</w:t>
      </w:r>
      <w:r w:rsidRPr="00836DEF">
        <w:rPr>
          <w:rtl/>
          <w:lang w:bidi="ar-IQ"/>
        </w:rPr>
        <w:t>. وإذا كان كذلك فكيف لجأنا إليه في أكثر المعارف ال</w:t>
      </w:r>
      <w:r w:rsidR="00B1366B" w:rsidRPr="00836DEF">
        <w:rPr>
          <w:rtl/>
          <w:lang w:bidi="ar-IQ"/>
        </w:rPr>
        <w:t>بشريّ</w:t>
      </w:r>
      <w:r w:rsidRPr="00836DEF">
        <w:rPr>
          <w:rtl/>
          <w:lang w:bidi="ar-IQ"/>
        </w:rPr>
        <w:t>ة تعقيداً</w:t>
      </w:r>
      <w:r w:rsidR="00D857DE" w:rsidRPr="00836DEF">
        <w:rPr>
          <w:rFonts w:hint="cs"/>
          <w:rtl/>
          <w:lang w:bidi="ar-IQ"/>
        </w:rPr>
        <w:t>،</w:t>
      </w:r>
      <w:r w:rsidRPr="00836DEF">
        <w:rPr>
          <w:rtl/>
          <w:lang w:bidi="ar-IQ"/>
        </w:rPr>
        <w:t xml:space="preserve"> ألا وهي </w:t>
      </w:r>
      <w:r w:rsidR="00C72D5F" w:rsidRPr="00836DEF">
        <w:rPr>
          <w:rtl/>
          <w:lang w:bidi="ar-IQ"/>
        </w:rPr>
        <w:t>نظريّ</w:t>
      </w:r>
      <w:r w:rsidRPr="00836DEF">
        <w:rPr>
          <w:rtl/>
          <w:lang w:bidi="ar-IQ"/>
        </w:rPr>
        <w:t>ة المعرفة</w:t>
      </w:r>
      <w:r w:rsidR="00D857DE" w:rsidRPr="00836DEF">
        <w:rPr>
          <w:rFonts w:hint="cs"/>
          <w:rtl/>
          <w:lang w:bidi="ar-IQ"/>
        </w:rPr>
        <w:t>؟!</w:t>
      </w:r>
      <w:r w:rsidRPr="00836DEF">
        <w:rPr>
          <w:rtl/>
          <w:lang w:bidi="ar-IQ"/>
        </w:rPr>
        <w:t xml:space="preserve"> </w:t>
      </w:r>
    </w:p>
    <w:p w:rsidR="00CD04A2" w:rsidRDefault="00CD04A2" w:rsidP="00115EC6">
      <w:pPr>
        <w:rPr>
          <w:lang w:bidi="ar-IQ"/>
        </w:rPr>
      </w:pPr>
      <w:r w:rsidRPr="00836DEF">
        <w:rPr>
          <w:rtl/>
          <w:lang w:bidi="ar-IQ"/>
        </w:rPr>
        <w:t>ولا يفوتنا القول</w:t>
      </w:r>
      <w:r w:rsidR="00D857DE" w:rsidRPr="00836DEF">
        <w:rPr>
          <w:rFonts w:hint="cs"/>
          <w:rtl/>
          <w:lang w:bidi="ar-IQ"/>
        </w:rPr>
        <w:t>:</w:t>
      </w:r>
      <w:r w:rsidRPr="00836DEF">
        <w:rPr>
          <w:rtl/>
          <w:lang w:bidi="ar-IQ"/>
        </w:rPr>
        <w:t xml:space="preserve"> </w:t>
      </w:r>
      <w:r w:rsidR="00D857DE" w:rsidRPr="00836DEF">
        <w:rPr>
          <w:rFonts w:hint="cs"/>
          <w:rtl/>
          <w:lang w:bidi="ar-IQ"/>
        </w:rPr>
        <w:t>إ</w:t>
      </w:r>
      <w:r w:rsidRPr="00836DEF">
        <w:rPr>
          <w:rtl/>
          <w:lang w:bidi="ar-IQ"/>
        </w:rPr>
        <w:t>ن</w:t>
      </w:r>
      <w:r w:rsidR="00D857DE" w:rsidRPr="00836DEF">
        <w:rPr>
          <w:rFonts w:hint="cs"/>
          <w:rtl/>
          <w:lang w:bidi="ar-IQ"/>
        </w:rPr>
        <w:t>ّ</w:t>
      </w:r>
      <w:r w:rsidRPr="00836DEF">
        <w:rPr>
          <w:rtl/>
          <w:lang w:bidi="ar-IQ"/>
        </w:rPr>
        <w:t>ه بقليل من التأم</w:t>
      </w:r>
      <w:r w:rsidR="00D857DE" w:rsidRPr="00836DEF">
        <w:rPr>
          <w:rFonts w:hint="cs"/>
          <w:rtl/>
          <w:lang w:bidi="ar-IQ"/>
        </w:rPr>
        <w:t>ُّ</w:t>
      </w:r>
      <w:r w:rsidRPr="00836DEF">
        <w:rPr>
          <w:rtl/>
          <w:lang w:bidi="ar-IQ"/>
        </w:rPr>
        <w:t>ل يت</w:t>
      </w:r>
      <w:r w:rsidR="00D857DE" w:rsidRPr="00836DEF">
        <w:rPr>
          <w:rFonts w:hint="cs"/>
          <w:rtl/>
          <w:lang w:bidi="ar-IQ"/>
        </w:rPr>
        <w:t>ّ</w:t>
      </w:r>
      <w:r w:rsidRPr="00836DEF">
        <w:rPr>
          <w:rtl/>
          <w:lang w:bidi="ar-IQ"/>
        </w:rPr>
        <w:t xml:space="preserve">ضح </w:t>
      </w:r>
      <w:r w:rsidR="00A47ABD" w:rsidRPr="00836DEF">
        <w:rPr>
          <w:rtl/>
          <w:lang w:bidi="ar-IQ"/>
        </w:rPr>
        <w:t>إمكان</w:t>
      </w:r>
      <w:r w:rsidRPr="00836DEF">
        <w:rPr>
          <w:rtl/>
          <w:lang w:bidi="ar-IQ"/>
        </w:rPr>
        <w:t xml:space="preserve"> التحق</w:t>
      </w:r>
      <w:r w:rsidR="00D857DE" w:rsidRPr="00836DEF">
        <w:rPr>
          <w:rFonts w:hint="cs"/>
          <w:rtl/>
          <w:lang w:bidi="ar-IQ"/>
        </w:rPr>
        <w:t>ُّ</w:t>
      </w:r>
      <w:r w:rsidRPr="00836DEF">
        <w:rPr>
          <w:rtl/>
          <w:lang w:bidi="ar-IQ"/>
        </w:rPr>
        <w:t>ق من الشرط المذكور</w:t>
      </w:r>
      <w:r w:rsidR="00D857DE" w:rsidRPr="00836DEF">
        <w:rPr>
          <w:rFonts w:hint="cs"/>
          <w:rtl/>
          <w:lang w:bidi="ar-IQ"/>
        </w:rPr>
        <w:t>،</w:t>
      </w:r>
      <w:r w:rsidRPr="00836DEF">
        <w:rPr>
          <w:rtl/>
          <w:lang w:bidi="ar-IQ"/>
        </w:rPr>
        <w:t xml:space="preserve"> والاستفادة من الاستقراء</w:t>
      </w:r>
      <w:r w:rsidR="00D857DE" w:rsidRPr="00836DEF">
        <w:rPr>
          <w:rFonts w:hint="cs"/>
          <w:rtl/>
          <w:lang w:bidi="ar-IQ"/>
        </w:rPr>
        <w:t>،</w:t>
      </w:r>
      <w:r w:rsidRPr="00836DEF">
        <w:rPr>
          <w:rtl/>
          <w:lang w:bidi="ar-IQ"/>
        </w:rPr>
        <w:t xml:space="preserve"> وإن</w:t>
      </w:r>
      <w:r w:rsidR="00D857DE" w:rsidRPr="00836DEF">
        <w:rPr>
          <w:rFonts w:hint="cs"/>
          <w:rtl/>
          <w:lang w:bidi="ar-IQ"/>
        </w:rPr>
        <w:t>ْ</w:t>
      </w:r>
      <w:r w:rsidRPr="00836DEF">
        <w:rPr>
          <w:rtl/>
          <w:lang w:bidi="ar-IQ"/>
        </w:rPr>
        <w:t xml:space="preserve"> استلزم دق</w:t>
      </w:r>
      <w:r w:rsidR="00D857DE" w:rsidRPr="00836DEF">
        <w:rPr>
          <w:rFonts w:hint="cs"/>
          <w:rtl/>
          <w:lang w:bidi="ar-IQ"/>
        </w:rPr>
        <w:t>ّ</w:t>
      </w:r>
      <w:r w:rsidRPr="00836DEF">
        <w:rPr>
          <w:rtl/>
          <w:lang w:bidi="ar-IQ"/>
        </w:rPr>
        <w:t>ة أكثر ومجالاً أوسع</w:t>
      </w:r>
      <w:r w:rsidR="00D857DE" w:rsidRPr="00836DEF">
        <w:rPr>
          <w:rFonts w:hint="cs"/>
          <w:rtl/>
          <w:lang w:bidi="ar-IQ"/>
        </w:rPr>
        <w:t>؛</w:t>
      </w:r>
      <w:r w:rsidRPr="00836DEF">
        <w:rPr>
          <w:rtl/>
          <w:lang w:bidi="ar-IQ"/>
        </w:rPr>
        <w:t xml:space="preserve"> لكي يتبي</w:t>
      </w:r>
      <w:r w:rsidR="00D857DE" w:rsidRPr="00836DEF">
        <w:rPr>
          <w:rFonts w:hint="cs"/>
          <w:rtl/>
          <w:lang w:bidi="ar-IQ"/>
        </w:rPr>
        <w:t>َّ</w:t>
      </w:r>
      <w:r w:rsidRPr="00836DEF">
        <w:rPr>
          <w:rtl/>
          <w:lang w:bidi="ar-IQ"/>
        </w:rPr>
        <w:t>ن بطلان الاستفادة منه ل</w:t>
      </w:r>
      <w:r w:rsidR="00D857DE" w:rsidRPr="00836DEF">
        <w:rPr>
          <w:rFonts w:hint="cs"/>
          <w:rtl/>
          <w:lang w:bidi="ar-IQ"/>
        </w:rPr>
        <w:t>إ</w:t>
      </w:r>
      <w:r w:rsidRPr="00836DEF">
        <w:rPr>
          <w:rtl/>
          <w:lang w:bidi="ar-IQ"/>
        </w:rPr>
        <w:t>ثبات حكم عام</w:t>
      </w:r>
      <w:r w:rsidR="00D857DE" w:rsidRPr="00836DEF">
        <w:rPr>
          <w:rFonts w:hint="cs"/>
          <w:rtl/>
          <w:lang w:bidi="ar-IQ"/>
        </w:rPr>
        <w:t>ّ</w:t>
      </w:r>
      <w:r w:rsidRPr="00836DEF">
        <w:rPr>
          <w:rtl/>
          <w:lang w:bidi="ar-IQ"/>
        </w:rPr>
        <w:t xml:space="preserve"> حول المعرفة ال</w:t>
      </w:r>
      <w:r w:rsidR="00B1366B" w:rsidRPr="00836DEF">
        <w:rPr>
          <w:rtl/>
          <w:lang w:bidi="ar-IQ"/>
        </w:rPr>
        <w:t>بشريّ</w:t>
      </w:r>
      <w:r w:rsidRPr="00836DEF">
        <w:rPr>
          <w:rtl/>
          <w:lang w:bidi="ar-IQ"/>
        </w:rPr>
        <w:t>ة.</w:t>
      </w:r>
    </w:p>
    <w:p w:rsidR="0034491A" w:rsidRPr="00836DEF" w:rsidRDefault="0034491A" w:rsidP="00115EC6">
      <w:pPr>
        <w:rPr>
          <w:rtl/>
          <w:lang w:bidi="ar-IQ"/>
        </w:rPr>
      </w:pPr>
    </w:p>
    <w:p w:rsidR="00CD04A2" w:rsidRPr="00836DEF" w:rsidRDefault="009743B0" w:rsidP="008135C1">
      <w:pPr>
        <w:pStyle w:val="Heading3"/>
        <w:rPr>
          <w:color w:val="000000" w:themeColor="text1"/>
          <w:rtl/>
          <w:lang w:bidi="ar-IQ"/>
        </w:rPr>
      </w:pPr>
      <w:r w:rsidRPr="00836DEF">
        <w:rPr>
          <w:rFonts w:hint="cs"/>
          <w:color w:val="000000" w:themeColor="text1"/>
          <w:rtl/>
          <w:lang w:bidi="ar-IQ"/>
        </w:rPr>
        <w:t xml:space="preserve">2ـ </w:t>
      </w:r>
      <w:r w:rsidR="00CD04A2" w:rsidRPr="00836DEF">
        <w:rPr>
          <w:color w:val="000000" w:themeColor="text1"/>
          <w:rtl/>
          <w:lang w:bidi="ar-IQ"/>
        </w:rPr>
        <w:t>نقد مرحلة التوالد ال</w:t>
      </w:r>
      <w:r w:rsidR="002F11B5" w:rsidRPr="00836DEF">
        <w:rPr>
          <w:color w:val="000000" w:themeColor="text1"/>
          <w:rtl/>
          <w:lang w:bidi="ar-IQ"/>
        </w:rPr>
        <w:t>ذاتيّ</w:t>
      </w:r>
      <w:r w:rsidR="00701BB9" w:rsidRPr="00836DEF">
        <w:rPr>
          <w:rFonts w:hint="cs"/>
          <w:color w:val="000000" w:themeColor="text1"/>
          <w:rtl/>
        </w:rPr>
        <w:t xml:space="preserve"> ــــــ</w:t>
      </w:r>
      <w:r w:rsidR="00CD04A2" w:rsidRPr="00836DEF">
        <w:rPr>
          <w:color w:val="000000" w:themeColor="text1"/>
          <w:rtl/>
          <w:lang w:bidi="ar-IQ"/>
        </w:rPr>
        <w:t xml:space="preserve"> </w:t>
      </w:r>
    </w:p>
    <w:p w:rsidR="00CD04A2" w:rsidRPr="00836DEF" w:rsidRDefault="00CD04A2" w:rsidP="00115EC6">
      <w:pPr>
        <w:spacing w:line="380" w:lineRule="exact"/>
        <w:rPr>
          <w:rtl/>
          <w:lang w:bidi="ar-IQ"/>
        </w:rPr>
      </w:pPr>
      <w:r w:rsidRPr="00836DEF">
        <w:rPr>
          <w:rtl/>
          <w:lang w:bidi="ar-IQ"/>
        </w:rPr>
        <w:t>لقد واجه</w:t>
      </w:r>
      <w:r w:rsidR="00D857DE" w:rsidRPr="00836DEF">
        <w:rPr>
          <w:rFonts w:hint="cs"/>
          <w:rtl/>
          <w:lang w:bidi="ar-IQ"/>
        </w:rPr>
        <w:t>ت</w:t>
      </w:r>
      <w:r w:rsidRPr="00836DEF">
        <w:rPr>
          <w:rtl/>
          <w:lang w:bidi="ar-IQ"/>
        </w:rPr>
        <w:t xml:space="preserve"> </w:t>
      </w:r>
      <w:r w:rsidR="00C72D5F" w:rsidRPr="00836DEF">
        <w:rPr>
          <w:rtl/>
          <w:lang w:bidi="ar-IQ"/>
        </w:rPr>
        <w:t>نظريّ</w:t>
      </w:r>
      <w:r w:rsidRPr="00836DEF">
        <w:rPr>
          <w:rtl/>
          <w:lang w:bidi="ar-IQ"/>
        </w:rPr>
        <w:t>ة</w:t>
      </w:r>
      <w:r w:rsidR="009743B0" w:rsidRPr="00836DEF">
        <w:rPr>
          <w:rFonts w:hint="cs"/>
          <w:rtl/>
          <w:lang w:bidi="ar-IQ"/>
        </w:rPr>
        <w:t xml:space="preserve"> </w:t>
      </w:r>
      <w:r w:rsidRPr="00836DEF">
        <w:rPr>
          <w:rtl/>
          <w:lang w:bidi="ar-IQ"/>
        </w:rPr>
        <w:t>الصدر اعتراضات</w:t>
      </w:r>
      <w:r w:rsidR="00D857DE" w:rsidRPr="00836DEF">
        <w:rPr>
          <w:rFonts w:hint="cs"/>
          <w:rtl/>
          <w:lang w:bidi="ar-IQ"/>
        </w:rPr>
        <w:t>ٍ</w:t>
      </w:r>
      <w:r w:rsidRPr="00836DEF">
        <w:rPr>
          <w:rtl/>
          <w:lang w:bidi="ar-IQ"/>
        </w:rPr>
        <w:t xml:space="preserve"> أكثر في مرحلة التوالد ال</w:t>
      </w:r>
      <w:r w:rsidR="002F11B5" w:rsidRPr="00836DEF">
        <w:rPr>
          <w:rtl/>
          <w:lang w:bidi="ar-IQ"/>
        </w:rPr>
        <w:t>ذاتيّ</w:t>
      </w:r>
      <w:r w:rsidR="00D857DE" w:rsidRPr="00836DEF">
        <w:rPr>
          <w:rFonts w:hint="cs"/>
          <w:rtl/>
          <w:lang w:bidi="ar-IQ"/>
        </w:rPr>
        <w:t>،</w:t>
      </w:r>
      <w:r w:rsidRPr="00836DEF">
        <w:rPr>
          <w:rtl/>
          <w:lang w:bidi="ar-IQ"/>
        </w:rPr>
        <w:t xml:space="preserve"> التي توض</w:t>
      </w:r>
      <w:r w:rsidR="00D857DE" w:rsidRPr="00836DEF">
        <w:rPr>
          <w:rFonts w:hint="cs"/>
          <w:rtl/>
          <w:lang w:bidi="ar-IQ"/>
        </w:rPr>
        <w:t>ِّ</w:t>
      </w:r>
      <w:r w:rsidRPr="00836DEF">
        <w:rPr>
          <w:rtl/>
          <w:lang w:bidi="ar-IQ"/>
        </w:rPr>
        <w:t>ح الانتقال من الاحتمال المتزايد</w:t>
      </w:r>
      <w:r w:rsidR="00D9533D" w:rsidRPr="00836DEF">
        <w:rPr>
          <w:rtl/>
          <w:lang w:bidi="ar-IQ"/>
        </w:rPr>
        <w:t xml:space="preserve"> إلى </w:t>
      </w:r>
      <w:r w:rsidRPr="00836DEF">
        <w:rPr>
          <w:rtl/>
          <w:lang w:bidi="ar-IQ"/>
        </w:rPr>
        <w:t xml:space="preserve">يقين. </w:t>
      </w:r>
    </w:p>
    <w:p w:rsidR="00CD04A2" w:rsidRPr="00836DEF" w:rsidRDefault="00CD04A2" w:rsidP="00115EC6">
      <w:pPr>
        <w:spacing w:line="380" w:lineRule="exact"/>
        <w:rPr>
          <w:rtl/>
          <w:lang w:bidi="ar-IQ"/>
        </w:rPr>
      </w:pPr>
      <w:r w:rsidRPr="00836DEF">
        <w:rPr>
          <w:rtl/>
          <w:lang w:bidi="ar-IQ"/>
        </w:rPr>
        <w:t>اكتفت بعض هذه ال</w:t>
      </w:r>
      <w:r w:rsidR="005158B8" w:rsidRPr="00836DEF">
        <w:rPr>
          <w:rtl/>
          <w:lang w:bidi="ar-IQ"/>
        </w:rPr>
        <w:t>إشكال</w:t>
      </w:r>
      <w:r w:rsidRPr="00836DEF">
        <w:rPr>
          <w:rtl/>
          <w:lang w:bidi="ar-IQ"/>
        </w:rPr>
        <w:t>ات بكلام</w:t>
      </w:r>
      <w:r w:rsidR="00D857DE" w:rsidRPr="00836DEF">
        <w:rPr>
          <w:rFonts w:hint="cs"/>
          <w:rtl/>
          <w:lang w:bidi="ar-IQ"/>
        </w:rPr>
        <w:t>ٍ</w:t>
      </w:r>
      <w:r w:rsidRPr="00836DEF">
        <w:rPr>
          <w:rtl/>
          <w:lang w:bidi="ar-IQ"/>
        </w:rPr>
        <w:t xml:space="preserve"> كأن</w:t>
      </w:r>
      <w:r w:rsidR="00D857DE" w:rsidRPr="00836DEF">
        <w:rPr>
          <w:rFonts w:hint="cs"/>
          <w:rtl/>
          <w:lang w:bidi="ar-IQ"/>
        </w:rPr>
        <w:t>ّ</w:t>
      </w:r>
      <w:r w:rsidRPr="00836DEF">
        <w:rPr>
          <w:rtl/>
          <w:lang w:bidi="ar-IQ"/>
        </w:rPr>
        <w:t xml:space="preserve"> فيه </w:t>
      </w:r>
      <w:r w:rsidR="00D857DE" w:rsidRPr="00836DEF">
        <w:rPr>
          <w:rFonts w:hint="cs"/>
          <w:rtl/>
          <w:lang w:bidi="ar-IQ"/>
        </w:rPr>
        <w:t>إ</w:t>
      </w:r>
      <w:r w:rsidRPr="00836DEF">
        <w:rPr>
          <w:rtl/>
          <w:lang w:bidi="ar-IQ"/>
        </w:rPr>
        <w:t>غماض</w:t>
      </w:r>
      <w:r w:rsidR="00D857DE" w:rsidRPr="00836DEF">
        <w:rPr>
          <w:rFonts w:hint="cs"/>
          <w:rtl/>
          <w:lang w:bidi="ar-IQ"/>
        </w:rPr>
        <w:t>اً</w:t>
      </w:r>
      <w:r w:rsidRPr="00836DEF">
        <w:rPr>
          <w:rtl/>
          <w:lang w:bidi="ar-IQ"/>
        </w:rPr>
        <w:t xml:space="preserve"> عن شرح الشهيد الصدر وتوضيحه لهذه المرحلة</w:t>
      </w:r>
      <w:r w:rsidR="00D857DE" w:rsidRPr="00836DEF">
        <w:rPr>
          <w:rFonts w:hint="cs"/>
          <w:rtl/>
          <w:lang w:bidi="ar-IQ"/>
        </w:rPr>
        <w:t>.</w:t>
      </w:r>
      <w:r w:rsidRPr="00836DEF">
        <w:rPr>
          <w:rtl/>
          <w:lang w:bidi="ar-IQ"/>
        </w:rPr>
        <w:t xml:space="preserve"> ف</w:t>
      </w:r>
      <w:r w:rsidR="00D857DE" w:rsidRPr="00836DEF">
        <w:rPr>
          <w:rFonts w:hint="cs"/>
          <w:rtl/>
          <w:lang w:bidi="ar-IQ"/>
        </w:rPr>
        <w:t>ا</w:t>
      </w:r>
      <w:r w:rsidRPr="00836DEF">
        <w:rPr>
          <w:rtl/>
          <w:lang w:bidi="ar-IQ"/>
        </w:rPr>
        <w:t>كتفى بعضهم بال</w:t>
      </w:r>
      <w:r w:rsidR="005158B8" w:rsidRPr="00836DEF">
        <w:rPr>
          <w:rtl/>
          <w:lang w:bidi="ar-IQ"/>
        </w:rPr>
        <w:t>إشكال</w:t>
      </w:r>
      <w:r w:rsidRPr="00836DEF">
        <w:rPr>
          <w:rtl/>
          <w:lang w:bidi="ar-IQ"/>
        </w:rPr>
        <w:t xml:space="preserve">: </w:t>
      </w:r>
      <w:r w:rsidR="00D857DE" w:rsidRPr="00836DEF">
        <w:rPr>
          <w:rFonts w:hint="eastAsia"/>
          <w:rtl/>
        </w:rPr>
        <w:t>«</w:t>
      </w:r>
      <w:r w:rsidRPr="00836DEF">
        <w:rPr>
          <w:rtl/>
          <w:lang w:bidi="ar-IQ"/>
        </w:rPr>
        <w:t>وإن</w:t>
      </w:r>
      <w:r w:rsidR="00D857DE" w:rsidRPr="00836DEF">
        <w:rPr>
          <w:rFonts w:hint="cs"/>
          <w:rtl/>
          <w:lang w:bidi="ar-IQ"/>
        </w:rPr>
        <w:t>ْ</w:t>
      </w:r>
      <w:r w:rsidRPr="00836DEF">
        <w:rPr>
          <w:rtl/>
          <w:lang w:bidi="ar-IQ"/>
        </w:rPr>
        <w:t xml:space="preserve"> كانت كثرة التجارب تؤدي</w:t>
      </w:r>
      <w:r w:rsidR="00D9533D" w:rsidRPr="00836DEF">
        <w:rPr>
          <w:rtl/>
          <w:lang w:bidi="ar-IQ"/>
        </w:rPr>
        <w:t xml:space="preserve"> إلى </w:t>
      </w:r>
      <w:r w:rsidRPr="00836DEF">
        <w:rPr>
          <w:rtl/>
          <w:lang w:bidi="ar-IQ"/>
        </w:rPr>
        <w:t>تضعيف احتمال الخلاف، لكن</w:t>
      </w:r>
      <w:r w:rsidR="00D857DE" w:rsidRPr="00836DEF">
        <w:rPr>
          <w:rFonts w:hint="cs"/>
          <w:rtl/>
          <w:lang w:bidi="ar-IQ"/>
        </w:rPr>
        <w:t>ّ</w:t>
      </w:r>
      <w:r w:rsidRPr="00836DEF">
        <w:rPr>
          <w:rtl/>
          <w:lang w:bidi="ar-IQ"/>
        </w:rPr>
        <w:t xml:space="preserve"> هذا الاحتمال</w:t>
      </w:r>
      <w:r w:rsidR="00A53D17" w:rsidRPr="00836DEF">
        <w:rPr>
          <w:rFonts w:hint="cs"/>
          <w:rtl/>
          <w:lang w:bidi="ar-IQ"/>
        </w:rPr>
        <w:t>،</w:t>
      </w:r>
      <w:r w:rsidRPr="00836DEF">
        <w:rPr>
          <w:rtl/>
          <w:lang w:bidi="ar-IQ"/>
        </w:rPr>
        <w:t xml:space="preserve"> وإن</w:t>
      </w:r>
      <w:r w:rsidR="00D857DE" w:rsidRPr="00836DEF">
        <w:rPr>
          <w:rFonts w:hint="cs"/>
          <w:rtl/>
          <w:lang w:bidi="ar-IQ"/>
        </w:rPr>
        <w:t>ْ</w:t>
      </w:r>
      <w:r w:rsidRPr="00836DEF">
        <w:rPr>
          <w:rtl/>
          <w:lang w:bidi="ar-IQ"/>
        </w:rPr>
        <w:t xml:space="preserve"> كان ضعيفاً</w:t>
      </w:r>
      <w:r w:rsidR="00A53D17" w:rsidRPr="00836DEF">
        <w:rPr>
          <w:rFonts w:hint="cs"/>
          <w:rtl/>
          <w:lang w:bidi="ar-IQ"/>
        </w:rPr>
        <w:t>،</w:t>
      </w:r>
      <w:r w:rsidRPr="00836DEF">
        <w:rPr>
          <w:rtl/>
          <w:lang w:bidi="ar-IQ"/>
        </w:rPr>
        <w:t xml:space="preserve"> سيكون مانعاً من حصول اليقين</w:t>
      </w:r>
      <w:r w:rsidR="00D857DE"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02"/>
      </w:r>
      <w:r w:rsidR="00D857DE" w:rsidRPr="00836DEF">
        <w:rPr>
          <w:rStyle w:val="EndnoteReference"/>
          <w:color w:val="000000" w:themeColor="text1"/>
          <w:sz w:val="27"/>
          <w:rtl/>
          <w:lang w:bidi="ar-IQ"/>
        </w:rPr>
        <w:t>)</w:t>
      </w:r>
      <w:r w:rsidR="00D857DE" w:rsidRPr="00836DEF">
        <w:rPr>
          <w:rStyle w:val="EndnoteReference"/>
          <w:rFonts w:hint="cs"/>
          <w:color w:val="000000" w:themeColor="text1"/>
          <w:sz w:val="27"/>
          <w:vertAlign w:val="baseline"/>
          <w:rtl/>
          <w:lang w:bidi="ar-IQ"/>
        </w:rPr>
        <w:t>.</w:t>
      </w:r>
    </w:p>
    <w:p w:rsidR="00CD04A2" w:rsidRPr="00836DEF" w:rsidRDefault="00CD04A2" w:rsidP="00115EC6">
      <w:pPr>
        <w:spacing w:line="380" w:lineRule="exact"/>
        <w:rPr>
          <w:rtl/>
          <w:lang w:bidi="ar-IQ"/>
        </w:rPr>
      </w:pPr>
      <w:r w:rsidRPr="00836DEF">
        <w:rPr>
          <w:rtl/>
          <w:lang w:bidi="ar-IQ"/>
        </w:rPr>
        <w:t>بينما يعترف الشهيد الصدر بنفسه بأن</w:t>
      </w:r>
      <w:r w:rsidR="00A53D17" w:rsidRPr="00836DEF">
        <w:rPr>
          <w:rFonts w:hint="cs"/>
          <w:rtl/>
          <w:lang w:bidi="ar-IQ"/>
        </w:rPr>
        <w:t>ّ</w:t>
      </w:r>
      <w:r w:rsidRPr="00836DEF">
        <w:rPr>
          <w:rtl/>
          <w:lang w:bidi="ar-IQ"/>
        </w:rPr>
        <w:t xml:space="preserve"> احتمال الخلاف مانع</w:t>
      </w:r>
      <w:r w:rsidR="00A53D17" w:rsidRPr="00836DEF">
        <w:rPr>
          <w:rFonts w:hint="cs"/>
          <w:rtl/>
          <w:lang w:bidi="ar-IQ"/>
        </w:rPr>
        <w:t>ٌ</w:t>
      </w:r>
      <w:r w:rsidRPr="00836DEF">
        <w:rPr>
          <w:rtl/>
          <w:lang w:bidi="ar-IQ"/>
        </w:rPr>
        <w:t xml:space="preserve"> </w:t>
      </w:r>
      <w:r w:rsidR="00A53D17" w:rsidRPr="00836DEF">
        <w:rPr>
          <w:rFonts w:hint="cs"/>
          <w:rtl/>
          <w:lang w:bidi="ar-IQ"/>
        </w:rPr>
        <w:t>م</w:t>
      </w:r>
      <w:r w:rsidRPr="00836DEF">
        <w:rPr>
          <w:rtl/>
          <w:lang w:bidi="ar-IQ"/>
        </w:rPr>
        <w:t>ن حصول (اليقين ال</w:t>
      </w:r>
      <w:r w:rsidR="00394574" w:rsidRPr="00836DEF">
        <w:rPr>
          <w:rtl/>
          <w:lang w:bidi="ar-IQ"/>
        </w:rPr>
        <w:t>منطقيّ</w:t>
      </w:r>
      <w:r w:rsidRPr="00836DEF">
        <w:rPr>
          <w:rtl/>
          <w:lang w:bidi="ar-IQ"/>
        </w:rPr>
        <w:t>)</w:t>
      </w:r>
      <w:r w:rsidR="00A53D17" w:rsidRPr="00836DEF">
        <w:rPr>
          <w:rFonts w:hint="cs"/>
          <w:rtl/>
          <w:lang w:bidi="ar-IQ"/>
        </w:rPr>
        <w:t>.</w:t>
      </w:r>
      <w:r w:rsidRPr="00836DEF">
        <w:rPr>
          <w:rtl/>
          <w:lang w:bidi="ar-IQ"/>
        </w:rPr>
        <w:t xml:space="preserve"> والذي ي</w:t>
      </w:r>
      <w:r w:rsidR="00A53D17" w:rsidRPr="00836DEF">
        <w:rPr>
          <w:rFonts w:hint="cs"/>
          <w:rtl/>
          <w:lang w:bidi="ar-IQ"/>
        </w:rPr>
        <w:t>ُ</w:t>
      </w:r>
      <w:r w:rsidRPr="00836DEF">
        <w:rPr>
          <w:rtl/>
          <w:lang w:bidi="ar-IQ"/>
        </w:rPr>
        <w:t>د</w:t>
      </w:r>
      <w:r w:rsidR="00A53D17" w:rsidRPr="00836DEF">
        <w:rPr>
          <w:rFonts w:hint="cs"/>
          <w:rtl/>
          <w:lang w:bidi="ar-IQ"/>
        </w:rPr>
        <w:t>َّ</w:t>
      </w:r>
      <w:r w:rsidRPr="00836DEF">
        <w:rPr>
          <w:rtl/>
          <w:lang w:bidi="ar-IQ"/>
        </w:rPr>
        <w:t xml:space="preserve">عى الوصول </w:t>
      </w:r>
      <w:r w:rsidR="00A53D17" w:rsidRPr="00836DEF">
        <w:rPr>
          <w:rFonts w:hint="cs"/>
          <w:rtl/>
          <w:lang w:bidi="ar-IQ"/>
        </w:rPr>
        <w:t>إ</w:t>
      </w:r>
      <w:r w:rsidRPr="00836DEF">
        <w:rPr>
          <w:rtl/>
          <w:lang w:bidi="ar-IQ"/>
        </w:rPr>
        <w:t>ليه هو (اليقين ال</w:t>
      </w:r>
      <w:r w:rsidR="00B1366B" w:rsidRPr="00836DEF">
        <w:rPr>
          <w:rtl/>
          <w:lang w:bidi="ar-IQ"/>
        </w:rPr>
        <w:t>موضوعيّ</w:t>
      </w:r>
      <w:r w:rsidRPr="00836DEF">
        <w:rPr>
          <w:rtl/>
          <w:lang w:bidi="ar-IQ"/>
        </w:rPr>
        <w:t>)</w:t>
      </w:r>
      <w:r w:rsidR="00A53D17" w:rsidRPr="00836DEF">
        <w:rPr>
          <w:rFonts w:hint="cs"/>
          <w:rtl/>
          <w:lang w:bidi="ar-IQ"/>
        </w:rPr>
        <w:t>،</w:t>
      </w:r>
      <w:r w:rsidRPr="00836DEF">
        <w:rPr>
          <w:rtl/>
          <w:lang w:bidi="ar-IQ"/>
        </w:rPr>
        <w:t xml:space="preserve"> وليس ذلك في جميع الموارد والحالات، وإن</w:t>
      </w:r>
      <w:r w:rsidR="00A53D17" w:rsidRPr="00836DEF">
        <w:rPr>
          <w:rFonts w:hint="cs"/>
          <w:rtl/>
          <w:lang w:bidi="ar-IQ"/>
        </w:rPr>
        <w:t>ّ</w:t>
      </w:r>
      <w:r w:rsidRPr="00836DEF">
        <w:rPr>
          <w:rtl/>
          <w:lang w:bidi="ar-IQ"/>
        </w:rPr>
        <w:t xml:space="preserve">ما في حالة وجود شروط معينة. </w:t>
      </w:r>
    </w:p>
    <w:p w:rsidR="00CD04A2" w:rsidRPr="00836DEF" w:rsidRDefault="00CD04A2" w:rsidP="00115EC6">
      <w:pPr>
        <w:spacing w:line="380" w:lineRule="exact"/>
        <w:rPr>
          <w:rtl/>
          <w:lang w:bidi="ar-IQ"/>
        </w:rPr>
      </w:pPr>
      <w:r w:rsidRPr="00836DEF">
        <w:rPr>
          <w:rtl/>
          <w:lang w:bidi="ar-IQ"/>
        </w:rPr>
        <w:t xml:space="preserve">فهل يمكن </w:t>
      </w:r>
      <w:r w:rsidR="00A53D17" w:rsidRPr="00836DEF">
        <w:rPr>
          <w:rFonts w:hint="cs"/>
          <w:rtl/>
          <w:lang w:bidi="ar-IQ"/>
        </w:rPr>
        <w:t>إ</w:t>
      </w:r>
      <w:r w:rsidRPr="00836DEF">
        <w:rPr>
          <w:rtl/>
          <w:lang w:bidi="ar-IQ"/>
        </w:rPr>
        <w:t>نكار أن</w:t>
      </w:r>
      <w:r w:rsidR="00A53D17" w:rsidRPr="00836DEF">
        <w:rPr>
          <w:rFonts w:hint="cs"/>
          <w:rtl/>
          <w:lang w:bidi="ar-IQ"/>
        </w:rPr>
        <w:t>ّ</w:t>
      </w:r>
      <w:r w:rsidRPr="00836DEF">
        <w:rPr>
          <w:rtl/>
          <w:lang w:bidi="ar-IQ"/>
        </w:rPr>
        <w:t xml:space="preserve"> هناك بعض القضايا اليقينية والجزمية</w:t>
      </w:r>
      <w:r w:rsidR="00A53D17" w:rsidRPr="00836DEF">
        <w:rPr>
          <w:rFonts w:hint="cs"/>
          <w:rtl/>
          <w:lang w:bidi="ar-IQ"/>
        </w:rPr>
        <w:t>،</w:t>
      </w:r>
      <w:r w:rsidRPr="00836DEF">
        <w:rPr>
          <w:rtl/>
          <w:lang w:bidi="ar-IQ"/>
        </w:rPr>
        <w:t xml:space="preserve"> والتي لم يمكن التوصل </w:t>
      </w:r>
      <w:r w:rsidR="00A53D17" w:rsidRPr="00836DEF">
        <w:rPr>
          <w:rFonts w:hint="cs"/>
          <w:rtl/>
          <w:lang w:bidi="ar-IQ"/>
        </w:rPr>
        <w:t>إ</w:t>
      </w:r>
      <w:r w:rsidRPr="00836DEF">
        <w:rPr>
          <w:rtl/>
          <w:lang w:bidi="ar-IQ"/>
        </w:rPr>
        <w:t>ليها إلا</w:t>
      </w:r>
      <w:r w:rsidR="00A53D17" w:rsidRPr="00836DEF">
        <w:rPr>
          <w:rFonts w:hint="cs"/>
          <w:rtl/>
          <w:lang w:bidi="ar-IQ"/>
        </w:rPr>
        <w:t>ّ</w:t>
      </w:r>
      <w:r w:rsidRPr="00836DEF">
        <w:rPr>
          <w:rtl/>
          <w:lang w:bidi="ar-IQ"/>
        </w:rPr>
        <w:t xml:space="preserve"> عن طريق التجارب اليومية</w:t>
      </w:r>
      <w:r w:rsidR="00A53D17" w:rsidRPr="00836DEF">
        <w:rPr>
          <w:rFonts w:hint="cs"/>
          <w:rtl/>
          <w:lang w:bidi="ar-IQ"/>
        </w:rPr>
        <w:t>،</w:t>
      </w:r>
      <w:r w:rsidRPr="00836DEF">
        <w:rPr>
          <w:rtl/>
          <w:lang w:bidi="ar-IQ"/>
        </w:rPr>
        <w:t xml:space="preserve"> أي عن طريق الاستقراء</w:t>
      </w:r>
      <w:r w:rsidR="00A53D17" w:rsidRPr="00836DEF">
        <w:rPr>
          <w:rFonts w:hint="cs"/>
          <w:rtl/>
          <w:lang w:bidi="ar-IQ"/>
        </w:rPr>
        <w:t>،</w:t>
      </w:r>
      <w:r w:rsidRPr="00836DEF">
        <w:rPr>
          <w:rtl/>
          <w:lang w:bidi="ar-IQ"/>
        </w:rPr>
        <w:t xml:space="preserve"> وإن</w:t>
      </w:r>
      <w:r w:rsidR="00A53D17" w:rsidRPr="00836DEF">
        <w:rPr>
          <w:rFonts w:hint="cs"/>
          <w:rtl/>
          <w:lang w:bidi="ar-IQ"/>
        </w:rPr>
        <w:t>ْ</w:t>
      </w:r>
      <w:r w:rsidRPr="00836DEF">
        <w:rPr>
          <w:rtl/>
          <w:lang w:bidi="ar-IQ"/>
        </w:rPr>
        <w:t xml:space="preserve"> كانت بنحو</w:t>
      </w:r>
      <w:r w:rsidR="00A53D17" w:rsidRPr="00836DEF">
        <w:rPr>
          <w:rFonts w:hint="cs"/>
          <w:rtl/>
          <w:lang w:bidi="ar-IQ"/>
        </w:rPr>
        <w:t>ٍ</w:t>
      </w:r>
      <w:r w:rsidRPr="00836DEF">
        <w:rPr>
          <w:rtl/>
          <w:lang w:bidi="ar-IQ"/>
        </w:rPr>
        <w:t xml:space="preserve"> لا شعوري</w:t>
      </w:r>
      <w:r w:rsidR="00A53D17" w:rsidRPr="00836DEF">
        <w:rPr>
          <w:rFonts w:hint="cs"/>
          <w:rtl/>
          <w:lang w:bidi="ar-IQ"/>
        </w:rPr>
        <w:t>ّ</w:t>
      </w:r>
      <w:r w:rsidRPr="00836DEF">
        <w:rPr>
          <w:rtl/>
          <w:lang w:bidi="ar-IQ"/>
        </w:rPr>
        <w:t xml:space="preserve">؟ فهل هناك </w:t>
      </w:r>
      <w:r w:rsidR="00B840DD" w:rsidRPr="00836DEF">
        <w:rPr>
          <w:rtl/>
          <w:lang w:bidi="ar-IQ"/>
        </w:rPr>
        <w:t>إنسان</w:t>
      </w:r>
      <w:r w:rsidRPr="00836DEF">
        <w:rPr>
          <w:rtl/>
          <w:lang w:bidi="ar-IQ"/>
        </w:rPr>
        <w:t xml:space="preserve"> يشك</w:t>
      </w:r>
      <w:r w:rsidR="00A53D17" w:rsidRPr="00836DEF">
        <w:rPr>
          <w:rFonts w:hint="cs"/>
          <w:rtl/>
          <w:lang w:bidi="ar-IQ"/>
        </w:rPr>
        <w:t>ّ</w:t>
      </w:r>
      <w:r w:rsidRPr="00836DEF">
        <w:rPr>
          <w:rtl/>
          <w:lang w:bidi="ar-IQ"/>
        </w:rPr>
        <w:t xml:space="preserve"> أنه إذا أدخل يده في النار فإن</w:t>
      </w:r>
      <w:r w:rsidR="00A53D17" w:rsidRPr="00836DEF">
        <w:rPr>
          <w:rFonts w:hint="cs"/>
          <w:rtl/>
          <w:lang w:bidi="ar-IQ"/>
        </w:rPr>
        <w:t>ّ</w:t>
      </w:r>
      <w:r w:rsidRPr="00836DEF">
        <w:rPr>
          <w:rtl/>
          <w:lang w:bidi="ar-IQ"/>
        </w:rPr>
        <w:t xml:space="preserve">ها تحترق؟ وهل يوجد </w:t>
      </w:r>
      <w:r w:rsidR="00B840DD" w:rsidRPr="00836DEF">
        <w:rPr>
          <w:rtl/>
          <w:lang w:bidi="ar-IQ"/>
        </w:rPr>
        <w:t>إنسان</w:t>
      </w:r>
      <w:r w:rsidRPr="00836DEF">
        <w:rPr>
          <w:rtl/>
          <w:lang w:bidi="ar-IQ"/>
        </w:rPr>
        <w:t xml:space="preserve"> يدخل يده الباردة في ماء شديد البرودة وقريب من الانجماد لكي يدف</w:t>
      </w:r>
      <w:r w:rsidR="00A53D17" w:rsidRPr="00836DEF">
        <w:rPr>
          <w:rFonts w:hint="cs"/>
          <w:rtl/>
          <w:lang w:bidi="ar-IQ"/>
        </w:rPr>
        <w:t>ّئ</w:t>
      </w:r>
      <w:r w:rsidRPr="00836DEF">
        <w:rPr>
          <w:rtl/>
          <w:lang w:bidi="ar-IQ"/>
        </w:rPr>
        <w:t>ها؟ فلماذا لا</w:t>
      </w:r>
      <w:r w:rsidRPr="00836DEF">
        <w:rPr>
          <w:rFonts w:hint="cs"/>
          <w:rtl/>
          <w:lang w:bidi="ar-IQ"/>
        </w:rPr>
        <w:t xml:space="preserve"> </w:t>
      </w:r>
      <w:r w:rsidRPr="00836DEF">
        <w:rPr>
          <w:rtl/>
          <w:lang w:bidi="ar-IQ"/>
        </w:rPr>
        <w:t>تحدث هكذا أمور؟ ومن أين عرفنا أن</w:t>
      </w:r>
      <w:r w:rsidR="00A53D17" w:rsidRPr="00836DEF">
        <w:rPr>
          <w:rFonts w:hint="cs"/>
          <w:rtl/>
          <w:lang w:bidi="ar-IQ"/>
        </w:rPr>
        <w:t>ّ</w:t>
      </w:r>
      <w:r w:rsidRPr="00836DEF">
        <w:rPr>
          <w:rtl/>
          <w:lang w:bidi="ar-IQ"/>
        </w:rPr>
        <w:t xml:space="preserve"> النار تحرق</w:t>
      </w:r>
      <w:r w:rsidR="00A53D17" w:rsidRPr="00836DEF">
        <w:rPr>
          <w:rFonts w:hint="cs"/>
          <w:rtl/>
          <w:lang w:bidi="ar-IQ"/>
        </w:rPr>
        <w:t>،</w:t>
      </w:r>
      <w:r w:rsidRPr="00836DEF">
        <w:rPr>
          <w:rtl/>
          <w:lang w:bidi="ar-IQ"/>
        </w:rPr>
        <w:t xml:space="preserve"> والماء القريب من الانجماد يبر</w:t>
      </w:r>
      <w:r w:rsidR="00A53D17" w:rsidRPr="00836DEF">
        <w:rPr>
          <w:rFonts w:hint="cs"/>
          <w:rtl/>
          <w:lang w:bidi="ar-IQ"/>
        </w:rPr>
        <w:t>ِّ</w:t>
      </w:r>
      <w:r w:rsidRPr="00836DEF">
        <w:rPr>
          <w:rtl/>
          <w:lang w:bidi="ar-IQ"/>
        </w:rPr>
        <w:t>د؟ هذه الأمور الجزمية</w:t>
      </w:r>
      <w:r w:rsidR="00A53D17" w:rsidRPr="00836DEF">
        <w:rPr>
          <w:rFonts w:hint="cs"/>
          <w:rtl/>
          <w:lang w:bidi="ar-IQ"/>
        </w:rPr>
        <w:t>،</w:t>
      </w:r>
      <w:r w:rsidRPr="00836DEF">
        <w:rPr>
          <w:rtl/>
          <w:lang w:bidi="ar-IQ"/>
        </w:rPr>
        <w:t xml:space="preserve"> ومئات الحالات من اليقين المشابهة لها</w:t>
      </w:r>
      <w:r w:rsidR="00A53D17" w:rsidRPr="00836DEF">
        <w:rPr>
          <w:rFonts w:hint="cs"/>
          <w:rtl/>
          <w:lang w:bidi="ar-IQ"/>
        </w:rPr>
        <w:t>،</w:t>
      </w:r>
      <w:r w:rsidRPr="00836DEF">
        <w:rPr>
          <w:rtl/>
          <w:lang w:bidi="ar-IQ"/>
        </w:rPr>
        <w:t xml:space="preserve"> التي تقوم عليها حياة ال</w:t>
      </w:r>
      <w:r w:rsidR="00B840DD" w:rsidRPr="00836DEF">
        <w:rPr>
          <w:rtl/>
          <w:lang w:bidi="ar-IQ"/>
        </w:rPr>
        <w:t>إنسان</w:t>
      </w:r>
      <w:r w:rsidRPr="00836DEF">
        <w:rPr>
          <w:rtl/>
          <w:lang w:bidi="ar-IQ"/>
        </w:rPr>
        <w:t xml:space="preserve"> والعلوم التجريبية</w:t>
      </w:r>
      <w:r w:rsidR="00A53D17" w:rsidRPr="00836DEF">
        <w:rPr>
          <w:rFonts w:hint="cs"/>
          <w:rtl/>
          <w:lang w:bidi="ar-IQ"/>
        </w:rPr>
        <w:t>،</w:t>
      </w:r>
      <w:r w:rsidRPr="00836DEF">
        <w:rPr>
          <w:rtl/>
          <w:lang w:bidi="ar-IQ"/>
        </w:rPr>
        <w:t xml:space="preserve"> لم تحصل إلا</w:t>
      </w:r>
      <w:r w:rsidR="00A53D17" w:rsidRPr="00836DEF">
        <w:rPr>
          <w:rFonts w:hint="cs"/>
          <w:rtl/>
          <w:lang w:bidi="ar-IQ"/>
        </w:rPr>
        <w:t>ّ</w:t>
      </w:r>
      <w:r w:rsidRPr="00836DEF">
        <w:rPr>
          <w:rtl/>
          <w:lang w:bidi="ar-IQ"/>
        </w:rPr>
        <w:t xml:space="preserve"> عن طريق الاستقراء؟ </w:t>
      </w:r>
    </w:p>
    <w:p w:rsidR="00CD04A2" w:rsidRPr="00836DEF" w:rsidRDefault="00CD04A2" w:rsidP="00115EC6">
      <w:pPr>
        <w:spacing w:line="380" w:lineRule="exact"/>
        <w:rPr>
          <w:rtl/>
          <w:lang w:bidi="ar-IQ"/>
        </w:rPr>
      </w:pPr>
      <w:r w:rsidRPr="00836DEF">
        <w:rPr>
          <w:rtl/>
          <w:lang w:bidi="ar-IQ"/>
        </w:rPr>
        <w:t>والبعض الآخر من ال</w:t>
      </w:r>
      <w:r w:rsidR="005158B8" w:rsidRPr="00836DEF">
        <w:rPr>
          <w:rtl/>
          <w:lang w:bidi="ar-IQ"/>
        </w:rPr>
        <w:t>إشكال</w:t>
      </w:r>
      <w:r w:rsidRPr="00836DEF">
        <w:rPr>
          <w:rtl/>
          <w:lang w:bidi="ar-IQ"/>
        </w:rPr>
        <w:t>ات مرّت بالقرب من أبحاث الشهيد الصدر</w:t>
      </w:r>
      <w:r w:rsidR="00A53D17" w:rsidRPr="00836DEF">
        <w:rPr>
          <w:rFonts w:hint="cs"/>
          <w:rtl/>
          <w:lang w:bidi="ar-IQ"/>
        </w:rPr>
        <w:t>،</w:t>
      </w:r>
      <w:r w:rsidRPr="00836DEF">
        <w:rPr>
          <w:rtl/>
          <w:lang w:bidi="ar-IQ"/>
        </w:rPr>
        <w:t xml:space="preserve"> وحاولت تقييمها من زوايا مختلفة</w:t>
      </w:r>
      <w:r w:rsidR="00A53D17" w:rsidRPr="00836DEF">
        <w:rPr>
          <w:rFonts w:hint="cs"/>
          <w:rtl/>
          <w:lang w:bidi="ar-IQ"/>
        </w:rPr>
        <w:t>.</w:t>
      </w:r>
      <w:r w:rsidRPr="00836DEF">
        <w:rPr>
          <w:rtl/>
          <w:lang w:bidi="ar-IQ"/>
        </w:rPr>
        <w:t xml:space="preserve"> ولذا يجب أن نتعرض لكل</w:t>
      </w:r>
      <w:r w:rsidR="00A53D17" w:rsidRPr="00836DEF">
        <w:rPr>
          <w:rFonts w:hint="cs"/>
          <w:rtl/>
          <w:lang w:bidi="ar-IQ"/>
        </w:rPr>
        <w:t>ِّ</w:t>
      </w:r>
      <w:r w:rsidRPr="00836DEF">
        <w:rPr>
          <w:rtl/>
          <w:lang w:bidi="ar-IQ"/>
        </w:rPr>
        <w:t xml:space="preserve"> واحد</w:t>
      </w:r>
      <w:r w:rsidR="00A53D17" w:rsidRPr="00836DEF">
        <w:rPr>
          <w:rFonts w:hint="cs"/>
          <w:rtl/>
          <w:lang w:bidi="ar-IQ"/>
        </w:rPr>
        <w:t>ٍ</w:t>
      </w:r>
      <w:r w:rsidRPr="00836DEF">
        <w:rPr>
          <w:rtl/>
          <w:lang w:bidi="ar-IQ"/>
        </w:rPr>
        <w:t xml:space="preserve"> منها على حدة</w:t>
      </w:r>
      <w:r w:rsidR="00A53D17" w:rsidRPr="00836DEF">
        <w:rPr>
          <w:rFonts w:hint="cs"/>
          <w:rtl/>
          <w:lang w:bidi="ar-IQ"/>
        </w:rPr>
        <w:t>،</w:t>
      </w:r>
      <w:r w:rsidRPr="00836DEF">
        <w:rPr>
          <w:rtl/>
          <w:lang w:bidi="ar-IQ"/>
        </w:rPr>
        <w:t xml:space="preserve"> ونقوم بدراسته وتحليله. </w:t>
      </w:r>
    </w:p>
    <w:p w:rsidR="00CD04A2" w:rsidRPr="00836DEF" w:rsidRDefault="00CD04A2" w:rsidP="00115EC6">
      <w:pPr>
        <w:spacing w:line="380" w:lineRule="exact"/>
        <w:rPr>
          <w:rtl/>
          <w:lang w:bidi="ar-IQ"/>
        </w:rPr>
      </w:pPr>
      <w:r w:rsidRPr="00836DEF">
        <w:rPr>
          <w:rtl/>
          <w:lang w:bidi="ar-IQ"/>
        </w:rPr>
        <w:lastRenderedPageBreak/>
        <w:t>ومن أهم تلك ال</w:t>
      </w:r>
      <w:r w:rsidR="005158B8" w:rsidRPr="00836DEF">
        <w:rPr>
          <w:rtl/>
          <w:lang w:bidi="ar-IQ"/>
        </w:rPr>
        <w:t>إشكال</w:t>
      </w:r>
      <w:r w:rsidRPr="00836DEF">
        <w:rPr>
          <w:rtl/>
          <w:lang w:bidi="ar-IQ"/>
        </w:rPr>
        <w:t xml:space="preserve">ات: </w:t>
      </w:r>
    </w:p>
    <w:p w:rsidR="00CD04A2" w:rsidRPr="00836DEF" w:rsidRDefault="00CD04A2" w:rsidP="00115EC6">
      <w:pPr>
        <w:spacing w:line="380" w:lineRule="exact"/>
        <w:rPr>
          <w:rtl/>
          <w:lang w:bidi="ar-IQ"/>
        </w:rPr>
      </w:pPr>
      <w:r w:rsidRPr="00836DEF">
        <w:rPr>
          <w:rtl/>
          <w:lang w:bidi="ar-IQ"/>
        </w:rPr>
        <w:t xml:space="preserve"> أ</w:t>
      </w:r>
      <w:r w:rsidRPr="00836DEF">
        <w:rPr>
          <w:rFonts w:hint="cs"/>
          <w:rtl/>
          <w:lang w:bidi="ar-IQ"/>
        </w:rPr>
        <w:t xml:space="preserve">ـ </w:t>
      </w:r>
      <w:r w:rsidRPr="00836DEF">
        <w:rPr>
          <w:rtl/>
          <w:lang w:bidi="ar-IQ"/>
        </w:rPr>
        <w:t xml:space="preserve">عدم التمييز بين المنطق وعلم النفس. </w:t>
      </w:r>
    </w:p>
    <w:p w:rsidR="00CD04A2" w:rsidRPr="00836DEF" w:rsidRDefault="00CD04A2" w:rsidP="00115EC6">
      <w:pPr>
        <w:spacing w:line="380" w:lineRule="exact"/>
        <w:rPr>
          <w:rtl/>
          <w:lang w:bidi="ar-IQ"/>
        </w:rPr>
      </w:pPr>
      <w:r w:rsidRPr="00836DEF">
        <w:rPr>
          <w:rtl/>
          <w:lang w:bidi="ar-IQ"/>
        </w:rPr>
        <w:t xml:space="preserve"> ب</w:t>
      </w:r>
      <w:r w:rsidRPr="00836DEF">
        <w:rPr>
          <w:rFonts w:hint="cs"/>
          <w:rtl/>
          <w:lang w:bidi="ar-IQ"/>
        </w:rPr>
        <w:t xml:space="preserve"> ـ</w:t>
      </w:r>
      <w:r w:rsidRPr="00836DEF">
        <w:rPr>
          <w:rtl/>
          <w:lang w:bidi="ar-IQ"/>
        </w:rPr>
        <w:t xml:space="preserve"> الاستقراء</w:t>
      </w:r>
      <w:r w:rsidRPr="00836DEF">
        <w:rPr>
          <w:rFonts w:hint="cs"/>
          <w:rtl/>
          <w:lang w:bidi="ar-IQ"/>
        </w:rPr>
        <w:t xml:space="preserve"> الدوري</w:t>
      </w:r>
      <w:r w:rsidR="00A53D17" w:rsidRPr="00836DEF">
        <w:rPr>
          <w:rFonts w:hint="cs"/>
          <w:rtl/>
          <w:lang w:bidi="ar-IQ"/>
        </w:rPr>
        <w:t>ّ</w:t>
      </w:r>
      <w:r w:rsidR="009743B0" w:rsidRPr="00836DEF">
        <w:rPr>
          <w:rFonts w:hint="cs"/>
          <w:rtl/>
          <w:lang w:bidi="ar-IQ"/>
        </w:rPr>
        <w:t>.</w:t>
      </w:r>
      <w:r w:rsidRPr="00836DEF">
        <w:rPr>
          <w:rFonts w:hint="cs"/>
          <w:rtl/>
          <w:lang w:bidi="ar-IQ"/>
        </w:rPr>
        <w:t xml:space="preserve"> </w:t>
      </w:r>
    </w:p>
    <w:p w:rsidR="00CD04A2" w:rsidRPr="00836DEF" w:rsidRDefault="00CD04A2" w:rsidP="008135C1">
      <w:pPr>
        <w:rPr>
          <w:color w:val="000000" w:themeColor="text1"/>
          <w:sz w:val="27"/>
          <w:rtl/>
          <w:lang w:bidi="ar-IQ"/>
        </w:rPr>
      </w:pPr>
    </w:p>
    <w:p w:rsidR="00CD04A2" w:rsidRPr="00836DEF" w:rsidRDefault="009743B0" w:rsidP="008135C1">
      <w:pPr>
        <w:pStyle w:val="Heading3"/>
        <w:rPr>
          <w:color w:val="000000" w:themeColor="text1"/>
          <w:rtl/>
        </w:rPr>
      </w:pPr>
      <w:r w:rsidRPr="00836DEF">
        <w:rPr>
          <w:rFonts w:hint="cs"/>
          <w:color w:val="000000" w:themeColor="text1"/>
          <w:rtl/>
          <w:lang w:bidi="ar-IQ"/>
        </w:rPr>
        <w:t xml:space="preserve">أـ </w:t>
      </w:r>
      <w:r w:rsidR="00CD04A2" w:rsidRPr="00836DEF">
        <w:rPr>
          <w:color w:val="000000" w:themeColor="text1"/>
          <w:rtl/>
          <w:lang w:bidi="ar-IQ"/>
        </w:rPr>
        <w:t>عدم التمييز بين المنطق وعلم النفس</w:t>
      </w:r>
      <w:r w:rsidR="00701BB9" w:rsidRPr="00836DEF">
        <w:rPr>
          <w:rFonts w:hint="cs"/>
          <w:color w:val="000000" w:themeColor="text1"/>
          <w:rtl/>
        </w:rPr>
        <w:t xml:space="preserve"> ــــــ</w:t>
      </w:r>
    </w:p>
    <w:p w:rsidR="00A53D17" w:rsidRPr="00836DEF" w:rsidRDefault="00CD04A2" w:rsidP="008135C1">
      <w:pPr>
        <w:rPr>
          <w:rStyle w:val="EndnoteReference"/>
          <w:color w:val="000000" w:themeColor="text1"/>
          <w:sz w:val="27"/>
          <w:rtl/>
          <w:lang w:bidi="ar-IQ"/>
        </w:rPr>
      </w:pPr>
      <w:r w:rsidRPr="00836DEF">
        <w:rPr>
          <w:color w:val="000000" w:themeColor="text1"/>
          <w:sz w:val="27"/>
          <w:rtl/>
          <w:lang w:bidi="ar-IQ"/>
        </w:rPr>
        <w:t>أ</w:t>
      </w:r>
      <w:r w:rsidR="00A53D17" w:rsidRPr="00836DEF">
        <w:rPr>
          <w:rFonts w:hint="cs"/>
          <w:color w:val="000000" w:themeColor="text1"/>
          <w:sz w:val="27"/>
          <w:rtl/>
          <w:lang w:bidi="ar-IQ"/>
        </w:rPr>
        <w:t>ُ</w:t>
      </w:r>
      <w:r w:rsidRPr="00836DEF">
        <w:rPr>
          <w:color w:val="000000" w:themeColor="text1"/>
          <w:sz w:val="27"/>
          <w:rtl/>
          <w:lang w:bidi="ar-IQ"/>
        </w:rPr>
        <w:t>شكل أحيانا</w:t>
      </w:r>
      <w:r w:rsidR="00A53D17" w:rsidRPr="00836DEF">
        <w:rPr>
          <w:rFonts w:hint="cs"/>
          <w:color w:val="000000" w:themeColor="text1"/>
          <w:sz w:val="27"/>
          <w:rtl/>
          <w:lang w:bidi="ar-IQ"/>
        </w:rPr>
        <w:t>ً</w:t>
      </w:r>
      <w:r w:rsidRPr="00836DEF">
        <w:rPr>
          <w:color w:val="000000" w:themeColor="text1"/>
          <w:sz w:val="27"/>
          <w:rtl/>
          <w:lang w:bidi="ar-IQ"/>
        </w:rPr>
        <w:t xml:space="preserve"> على الشهيد الصدر أن</w:t>
      </w:r>
      <w:r w:rsidR="00A53D17" w:rsidRPr="00836DEF">
        <w:rPr>
          <w:rFonts w:hint="cs"/>
          <w:color w:val="000000" w:themeColor="text1"/>
          <w:sz w:val="27"/>
          <w:rtl/>
          <w:lang w:bidi="ar-IQ"/>
        </w:rPr>
        <w:t>ّ</w:t>
      </w:r>
      <w:r w:rsidRPr="00836DEF">
        <w:rPr>
          <w:color w:val="000000" w:themeColor="text1"/>
          <w:sz w:val="27"/>
          <w:rtl/>
          <w:lang w:bidi="ar-IQ"/>
        </w:rPr>
        <w:t>ه أخذ الضرورة السايكولوجي</w:t>
      </w:r>
      <w:r w:rsidR="005135F3" w:rsidRPr="00836DEF">
        <w:rPr>
          <w:rFonts w:hint="cs"/>
          <w:color w:val="000000" w:themeColor="text1"/>
          <w:sz w:val="27"/>
          <w:rtl/>
          <w:lang w:bidi="ar-IQ"/>
        </w:rPr>
        <w:t>ّ</w:t>
      </w:r>
      <w:r w:rsidRPr="00836DEF">
        <w:rPr>
          <w:color w:val="000000" w:themeColor="text1"/>
          <w:sz w:val="27"/>
          <w:rtl/>
          <w:lang w:bidi="ar-IQ"/>
        </w:rPr>
        <w:t>ة بدلاً من الضرورة ال</w:t>
      </w:r>
      <w:r w:rsidR="00394574" w:rsidRPr="00836DEF">
        <w:rPr>
          <w:color w:val="000000" w:themeColor="text1"/>
          <w:sz w:val="27"/>
          <w:rtl/>
          <w:lang w:bidi="ar-IQ"/>
        </w:rPr>
        <w:t>منطقيّ</w:t>
      </w:r>
      <w:r w:rsidRPr="00836DEF">
        <w:rPr>
          <w:color w:val="000000" w:themeColor="text1"/>
          <w:sz w:val="27"/>
          <w:rtl/>
          <w:lang w:bidi="ar-IQ"/>
        </w:rPr>
        <w:t>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3"/>
      </w:r>
      <w:r w:rsidRPr="00836DEF">
        <w:rPr>
          <w:rStyle w:val="EndnoteReference"/>
          <w:color w:val="000000" w:themeColor="text1"/>
          <w:sz w:val="27"/>
          <w:rtl/>
          <w:lang w:bidi="ar-IQ"/>
        </w:rPr>
        <w:t>)</w:t>
      </w:r>
      <w:r w:rsidR="00A53D17" w:rsidRPr="00836DEF">
        <w:rPr>
          <w:rFonts w:hint="cs"/>
          <w:color w:val="000000" w:themeColor="text1"/>
          <w:sz w:val="27"/>
          <w:rtl/>
          <w:lang w:bidi="ar-IQ"/>
        </w:rPr>
        <w:t>،</w:t>
      </w:r>
      <w:r w:rsidRPr="00836DEF">
        <w:rPr>
          <w:rStyle w:val="EndnoteReference"/>
          <w:color w:val="000000" w:themeColor="text1"/>
          <w:sz w:val="27"/>
          <w:rtl/>
          <w:lang w:bidi="ar-IQ"/>
        </w:rPr>
        <w:t xml:space="preserve"> </w:t>
      </w:r>
      <w:r w:rsidRPr="00836DEF">
        <w:rPr>
          <w:color w:val="000000" w:themeColor="text1"/>
          <w:sz w:val="27"/>
          <w:rtl/>
          <w:lang w:bidi="ar-IQ"/>
        </w:rPr>
        <w:t>وجعل هذا التصو</w:t>
      </w:r>
      <w:r w:rsidR="00A53D17" w:rsidRPr="00836DEF">
        <w:rPr>
          <w:rFonts w:hint="cs"/>
          <w:color w:val="000000" w:themeColor="text1"/>
          <w:sz w:val="27"/>
          <w:rtl/>
          <w:lang w:bidi="ar-IQ"/>
        </w:rPr>
        <w:t>ُّ</w:t>
      </w:r>
      <w:r w:rsidR="00A53D17" w:rsidRPr="00836DEF">
        <w:rPr>
          <w:color w:val="000000" w:themeColor="text1"/>
          <w:sz w:val="27"/>
          <w:rtl/>
          <w:lang w:bidi="ar-IQ"/>
        </w:rPr>
        <w:t>ر أساس</w:t>
      </w:r>
      <w:r w:rsidR="00A53D17" w:rsidRPr="00836DEF">
        <w:rPr>
          <w:rFonts w:hint="cs"/>
          <w:color w:val="000000" w:themeColor="text1"/>
          <w:sz w:val="27"/>
          <w:rtl/>
          <w:lang w:bidi="ar-IQ"/>
        </w:rPr>
        <w:t>اً</w:t>
      </w:r>
      <w:r w:rsidRPr="00836DEF">
        <w:rPr>
          <w:color w:val="000000" w:themeColor="text1"/>
          <w:sz w:val="27"/>
          <w:rtl/>
          <w:lang w:bidi="ar-IQ"/>
        </w:rPr>
        <w:t xml:space="preserve"> لاد</w:t>
      </w:r>
      <w:r w:rsidR="00A53D17" w:rsidRPr="00836DEF">
        <w:rPr>
          <w:rFonts w:hint="cs"/>
          <w:color w:val="000000" w:themeColor="text1"/>
          <w:sz w:val="27"/>
          <w:rtl/>
          <w:lang w:bidi="ar-IQ"/>
        </w:rPr>
        <w:t>ّ</w:t>
      </w:r>
      <w:r w:rsidRPr="00836DEF">
        <w:rPr>
          <w:color w:val="000000" w:themeColor="text1"/>
          <w:sz w:val="27"/>
          <w:rtl/>
          <w:lang w:bidi="ar-IQ"/>
        </w:rPr>
        <w:t>عاء أكبر</w:t>
      </w:r>
      <w:r w:rsidR="00A53D17" w:rsidRPr="00836DEF">
        <w:rPr>
          <w:rFonts w:hint="cs"/>
          <w:color w:val="000000" w:themeColor="text1"/>
          <w:sz w:val="27"/>
          <w:rtl/>
          <w:lang w:bidi="ar-IQ"/>
        </w:rPr>
        <w:t>،</w:t>
      </w:r>
      <w:r w:rsidRPr="00836DEF">
        <w:rPr>
          <w:color w:val="000000" w:themeColor="text1"/>
          <w:sz w:val="27"/>
          <w:rtl/>
          <w:lang w:bidi="ar-IQ"/>
        </w:rPr>
        <w:t xml:space="preserve"> </w:t>
      </w:r>
      <w:r w:rsidR="00A53D17" w:rsidRPr="00836DEF">
        <w:rPr>
          <w:rFonts w:hint="cs"/>
          <w:color w:val="000000" w:themeColor="text1"/>
          <w:sz w:val="27"/>
          <w:rtl/>
          <w:lang w:bidi="ar-IQ"/>
        </w:rPr>
        <w:t>و</w:t>
      </w:r>
      <w:r w:rsidRPr="00836DEF">
        <w:rPr>
          <w:color w:val="000000" w:themeColor="text1"/>
          <w:sz w:val="27"/>
          <w:rtl/>
          <w:lang w:bidi="ar-IQ"/>
        </w:rPr>
        <w:t>هو أن</w:t>
      </w:r>
      <w:r w:rsidR="00A53D17" w:rsidRPr="00836DEF">
        <w:rPr>
          <w:rFonts w:hint="cs"/>
          <w:color w:val="000000" w:themeColor="text1"/>
          <w:sz w:val="27"/>
          <w:rtl/>
          <w:lang w:bidi="ar-IQ"/>
        </w:rPr>
        <w:t>ّ</w:t>
      </w:r>
      <w:r w:rsidRPr="00836DEF">
        <w:rPr>
          <w:color w:val="000000" w:themeColor="text1"/>
          <w:sz w:val="27"/>
          <w:rtl/>
          <w:lang w:bidi="ar-IQ"/>
        </w:rPr>
        <w:t xml:space="preserve"> (آخر اختراق يجب على الفلسفة التخل</w:t>
      </w:r>
      <w:r w:rsidR="00A53D17" w:rsidRPr="00836DEF">
        <w:rPr>
          <w:rFonts w:hint="cs"/>
          <w:color w:val="000000" w:themeColor="text1"/>
          <w:sz w:val="27"/>
          <w:rtl/>
          <w:lang w:bidi="ar-IQ"/>
        </w:rPr>
        <w:t>ُّ</w:t>
      </w:r>
      <w:r w:rsidR="00A53D17" w:rsidRPr="00836DEF">
        <w:rPr>
          <w:color w:val="000000" w:themeColor="text1"/>
          <w:sz w:val="27"/>
          <w:rtl/>
          <w:lang w:bidi="ar-IQ"/>
        </w:rPr>
        <w:t>ص منه هو البحث السايكولوجي</w:t>
      </w:r>
      <w:r w:rsidR="005135F3" w:rsidRPr="00836DEF">
        <w:rPr>
          <w:rFonts w:hint="cs"/>
          <w:color w:val="000000" w:themeColor="text1"/>
          <w:sz w:val="27"/>
          <w:rtl/>
          <w:lang w:bidi="ar-IQ"/>
        </w:rPr>
        <w:t>ّ</w:t>
      </w:r>
      <w:r w:rsidR="00A53D17" w:rsidRPr="00836DEF">
        <w:rPr>
          <w:color w:val="000000" w:themeColor="text1"/>
          <w:sz w:val="27"/>
          <w:rtl/>
          <w:lang w:bidi="ar-IQ"/>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4"/>
      </w:r>
      <w:r w:rsidRPr="00836DEF">
        <w:rPr>
          <w:rStyle w:val="EndnoteReference"/>
          <w:color w:val="000000" w:themeColor="text1"/>
          <w:sz w:val="27"/>
          <w:rtl/>
          <w:lang w:bidi="ar-IQ"/>
        </w:rPr>
        <w:t>)</w:t>
      </w:r>
      <w:r w:rsidR="00A53D17" w:rsidRPr="00836DEF">
        <w:rPr>
          <w:rFonts w:hint="cs"/>
          <w:color w:val="000000" w:themeColor="text1"/>
          <w:sz w:val="27"/>
          <w:rtl/>
          <w:lang w:bidi="ar-IQ"/>
        </w:rPr>
        <w:t>.</w:t>
      </w:r>
    </w:p>
    <w:p w:rsidR="00CD04A2" w:rsidRPr="00836DEF" w:rsidRDefault="00CD04A2" w:rsidP="008135C1">
      <w:pPr>
        <w:rPr>
          <w:color w:val="000000" w:themeColor="text1"/>
          <w:sz w:val="27"/>
          <w:rtl/>
          <w:lang w:bidi="ar-IQ"/>
        </w:rPr>
      </w:pPr>
      <w:r w:rsidRPr="00836DEF">
        <w:rPr>
          <w:color w:val="000000" w:themeColor="text1"/>
          <w:sz w:val="27"/>
          <w:rtl/>
          <w:lang w:bidi="ar-IQ"/>
        </w:rPr>
        <w:t>وهنا</w:t>
      </w:r>
      <w:r w:rsidR="008D7A9C" w:rsidRPr="00836DEF">
        <w:rPr>
          <w:color w:val="000000" w:themeColor="text1"/>
          <w:sz w:val="27"/>
          <w:rtl/>
          <w:lang w:bidi="ar-IQ"/>
        </w:rPr>
        <w:t xml:space="preserve"> لابدّ </w:t>
      </w:r>
      <w:r w:rsidRPr="00836DEF">
        <w:rPr>
          <w:color w:val="000000" w:themeColor="text1"/>
          <w:sz w:val="27"/>
          <w:rtl/>
          <w:lang w:bidi="ar-IQ"/>
        </w:rPr>
        <w:t>قبل كل</w:t>
      </w:r>
      <w:r w:rsidR="00A53D17" w:rsidRPr="00836DEF">
        <w:rPr>
          <w:rFonts w:hint="cs"/>
          <w:color w:val="000000" w:themeColor="text1"/>
          <w:sz w:val="27"/>
          <w:rtl/>
          <w:lang w:bidi="ar-IQ"/>
        </w:rPr>
        <w:t>ّ</w:t>
      </w:r>
      <w:r w:rsidRPr="00836DEF">
        <w:rPr>
          <w:color w:val="000000" w:themeColor="text1"/>
          <w:sz w:val="27"/>
          <w:rtl/>
          <w:lang w:bidi="ar-IQ"/>
        </w:rPr>
        <w:t xml:space="preserve"> شيء أن نعي</w:t>
      </w:r>
      <w:r w:rsidR="00A53D17" w:rsidRPr="00836DEF">
        <w:rPr>
          <w:rFonts w:hint="cs"/>
          <w:color w:val="000000" w:themeColor="text1"/>
          <w:sz w:val="27"/>
          <w:rtl/>
          <w:lang w:bidi="ar-IQ"/>
        </w:rPr>
        <w:t>ِّ</w:t>
      </w:r>
      <w:r w:rsidRPr="00836DEF">
        <w:rPr>
          <w:color w:val="000000" w:themeColor="text1"/>
          <w:sz w:val="27"/>
          <w:rtl/>
          <w:lang w:bidi="ar-IQ"/>
        </w:rPr>
        <w:t>ن الحد</w:t>
      </w:r>
      <w:r w:rsidR="00A53D17" w:rsidRPr="00836DEF">
        <w:rPr>
          <w:rFonts w:hint="cs"/>
          <w:color w:val="000000" w:themeColor="text1"/>
          <w:sz w:val="27"/>
          <w:rtl/>
          <w:lang w:bidi="ar-IQ"/>
        </w:rPr>
        <w:t>ّ</w:t>
      </w:r>
      <w:r w:rsidRPr="00836DEF">
        <w:rPr>
          <w:color w:val="000000" w:themeColor="text1"/>
          <w:sz w:val="27"/>
          <w:rtl/>
          <w:lang w:bidi="ar-IQ"/>
        </w:rPr>
        <w:t xml:space="preserve"> الفاصل بين المنطق وعلم النفس</w:t>
      </w:r>
      <w:r w:rsidR="00A53D17" w:rsidRPr="00836DEF">
        <w:rPr>
          <w:rFonts w:hint="cs"/>
          <w:color w:val="000000" w:themeColor="text1"/>
          <w:sz w:val="27"/>
          <w:rtl/>
          <w:lang w:bidi="ar-IQ"/>
        </w:rPr>
        <w:t>،</w:t>
      </w:r>
      <w:r w:rsidRPr="00836DEF">
        <w:rPr>
          <w:color w:val="000000" w:themeColor="text1"/>
          <w:sz w:val="27"/>
          <w:rtl/>
          <w:lang w:bidi="ar-IQ"/>
        </w:rPr>
        <w:t xml:space="preserve"> ثم نتصد</w:t>
      </w:r>
      <w:r w:rsidR="00A53D17" w:rsidRPr="00836DEF">
        <w:rPr>
          <w:rFonts w:hint="cs"/>
          <w:color w:val="000000" w:themeColor="text1"/>
          <w:sz w:val="27"/>
          <w:rtl/>
          <w:lang w:bidi="ar-IQ"/>
        </w:rPr>
        <w:t>ّ</w:t>
      </w:r>
      <w:r w:rsidRPr="00836DEF">
        <w:rPr>
          <w:color w:val="000000" w:themeColor="text1"/>
          <w:sz w:val="27"/>
          <w:rtl/>
          <w:lang w:bidi="ar-IQ"/>
        </w:rPr>
        <w:t>ى للحكومة في أن</w:t>
      </w:r>
      <w:r w:rsidR="00A53D17" w:rsidRPr="00836DEF">
        <w:rPr>
          <w:rFonts w:hint="cs"/>
          <w:color w:val="000000" w:themeColor="text1"/>
          <w:sz w:val="27"/>
          <w:rtl/>
          <w:lang w:bidi="ar-IQ"/>
        </w:rPr>
        <w:t>ّ</w:t>
      </w:r>
      <w:r w:rsidRPr="00836DEF">
        <w:rPr>
          <w:color w:val="000000" w:themeColor="text1"/>
          <w:sz w:val="27"/>
          <w:rtl/>
          <w:lang w:bidi="ar-IQ"/>
        </w:rPr>
        <w:t xml:space="preserve"> الشهيد الصدر هل أخذ علم النفس بدلاً عن المنطق؟ ثم نبحث أن</w:t>
      </w:r>
      <w:r w:rsidR="00A53D17" w:rsidRPr="00836DEF">
        <w:rPr>
          <w:rFonts w:hint="cs"/>
          <w:color w:val="000000" w:themeColor="text1"/>
          <w:sz w:val="27"/>
          <w:rtl/>
          <w:lang w:bidi="ar-IQ"/>
        </w:rPr>
        <w:t>ّه</w:t>
      </w:r>
      <w:r w:rsidRPr="00836DEF">
        <w:rPr>
          <w:color w:val="000000" w:themeColor="text1"/>
          <w:sz w:val="27"/>
          <w:rtl/>
          <w:lang w:bidi="ar-IQ"/>
        </w:rPr>
        <w:t xml:space="preserve"> </w:t>
      </w:r>
      <w:r w:rsidR="00A53D17" w:rsidRPr="00836DEF">
        <w:rPr>
          <w:color w:val="000000" w:themeColor="text1"/>
          <w:sz w:val="27"/>
          <w:rtl/>
          <w:lang w:bidi="ar-IQ"/>
        </w:rPr>
        <w:t>على فرض وقوع</w:t>
      </w:r>
      <w:r w:rsidR="00A53D17" w:rsidRPr="00836DEF">
        <w:rPr>
          <w:rFonts w:hint="cs"/>
          <w:color w:val="000000" w:themeColor="text1"/>
          <w:sz w:val="27"/>
          <w:rtl/>
          <w:lang w:bidi="ar-IQ"/>
        </w:rPr>
        <w:t xml:space="preserve"> </w:t>
      </w:r>
      <w:r w:rsidRPr="00836DEF">
        <w:rPr>
          <w:color w:val="000000" w:themeColor="text1"/>
          <w:sz w:val="27"/>
          <w:rtl/>
          <w:lang w:bidi="ar-IQ"/>
        </w:rPr>
        <w:t xml:space="preserve">هكذا أمر </w:t>
      </w:r>
      <w:r w:rsidR="00A53D17" w:rsidRPr="00836DEF">
        <w:rPr>
          <w:rFonts w:hint="cs"/>
          <w:color w:val="000000" w:themeColor="text1"/>
          <w:sz w:val="27"/>
          <w:rtl/>
          <w:lang w:bidi="ar-IQ"/>
        </w:rPr>
        <w:t>ف</w:t>
      </w:r>
      <w:r w:rsidR="009743B0" w:rsidRPr="00836DEF">
        <w:rPr>
          <w:color w:val="000000" w:themeColor="text1"/>
          <w:sz w:val="27"/>
          <w:rtl/>
          <w:lang w:bidi="ar-IQ"/>
        </w:rPr>
        <w:t>ما هو الخلل والضعف الذي يرافقه؟</w:t>
      </w:r>
      <w:r w:rsidR="009743B0" w:rsidRPr="00836DEF">
        <w:rPr>
          <w:rFonts w:hint="cs"/>
          <w:color w:val="000000" w:themeColor="text1"/>
          <w:sz w:val="27"/>
          <w:rtl/>
          <w:lang w:bidi="ar-IQ"/>
        </w:rPr>
        <w:t>.</w:t>
      </w:r>
    </w:p>
    <w:p w:rsidR="00CD04A2" w:rsidRPr="00836DEF" w:rsidRDefault="00CD04A2" w:rsidP="008135C1">
      <w:pPr>
        <w:rPr>
          <w:color w:val="000000" w:themeColor="text1"/>
          <w:sz w:val="27"/>
          <w:rtl/>
          <w:lang w:bidi="ar-IQ"/>
        </w:rPr>
      </w:pPr>
    </w:p>
    <w:p w:rsidR="00CD04A2" w:rsidRPr="00836DEF" w:rsidRDefault="00CD04A2" w:rsidP="008135C1">
      <w:pPr>
        <w:pStyle w:val="Heading3"/>
        <w:rPr>
          <w:color w:val="000000" w:themeColor="text1"/>
          <w:rtl/>
          <w:lang w:bidi="ar-IQ"/>
        </w:rPr>
      </w:pPr>
      <w:r w:rsidRPr="00836DEF">
        <w:rPr>
          <w:color w:val="000000" w:themeColor="text1"/>
          <w:rtl/>
          <w:lang w:bidi="ar-IQ"/>
        </w:rPr>
        <w:t>الحد</w:t>
      </w:r>
      <w:r w:rsidR="00A53D17" w:rsidRPr="00836DEF">
        <w:rPr>
          <w:rFonts w:hint="cs"/>
          <w:color w:val="000000" w:themeColor="text1"/>
          <w:rtl/>
          <w:lang w:bidi="ar-IQ"/>
        </w:rPr>
        <w:t>ّ</w:t>
      </w:r>
      <w:r w:rsidRPr="00836DEF">
        <w:rPr>
          <w:color w:val="000000" w:themeColor="text1"/>
          <w:rtl/>
          <w:lang w:bidi="ar-IQ"/>
        </w:rPr>
        <w:t xml:space="preserve"> الفاصل بين المنطق وعلم النفس</w:t>
      </w:r>
      <w:r w:rsidR="00701BB9" w:rsidRPr="00836DEF">
        <w:rPr>
          <w:rFonts w:hint="cs"/>
          <w:color w:val="000000" w:themeColor="text1"/>
          <w:rtl/>
        </w:rPr>
        <w:t xml:space="preserve"> ــــــ</w:t>
      </w:r>
      <w:r w:rsidRPr="00836DEF">
        <w:rPr>
          <w:color w:val="000000" w:themeColor="text1"/>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التصو</w:t>
      </w:r>
      <w:r w:rsidR="00A53D17" w:rsidRPr="00836DEF">
        <w:rPr>
          <w:rFonts w:hint="cs"/>
          <w:color w:val="000000" w:themeColor="text1"/>
          <w:sz w:val="27"/>
          <w:rtl/>
          <w:lang w:bidi="ar-IQ"/>
        </w:rPr>
        <w:t>ُّ</w:t>
      </w:r>
      <w:r w:rsidRPr="00836DEF">
        <w:rPr>
          <w:color w:val="000000" w:themeColor="text1"/>
          <w:sz w:val="27"/>
          <w:rtl/>
          <w:lang w:bidi="ar-IQ"/>
        </w:rPr>
        <w:t>ر الرائج أن</w:t>
      </w:r>
      <w:r w:rsidR="00A53D17" w:rsidRPr="00836DEF">
        <w:rPr>
          <w:rFonts w:hint="cs"/>
          <w:color w:val="000000" w:themeColor="text1"/>
          <w:sz w:val="27"/>
          <w:rtl/>
          <w:lang w:bidi="ar-IQ"/>
        </w:rPr>
        <w:t>ّ</w:t>
      </w:r>
      <w:r w:rsidRPr="00836DEF">
        <w:rPr>
          <w:color w:val="000000" w:themeColor="text1"/>
          <w:sz w:val="27"/>
          <w:rtl/>
          <w:lang w:bidi="ar-IQ"/>
        </w:rPr>
        <w:t xml:space="preserve"> التفاوت بين المنطق وعلم النفس هو أن</w:t>
      </w:r>
      <w:r w:rsidR="00A53D17" w:rsidRPr="00836DEF">
        <w:rPr>
          <w:rFonts w:hint="cs"/>
          <w:color w:val="000000" w:themeColor="text1"/>
          <w:sz w:val="27"/>
          <w:rtl/>
          <w:lang w:bidi="ar-IQ"/>
        </w:rPr>
        <w:t>ّ</w:t>
      </w:r>
      <w:r w:rsidRPr="00836DEF">
        <w:rPr>
          <w:color w:val="000000" w:themeColor="text1"/>
          <w:sz w:val="27"/>
          <w:rtl/>
          <w:lang w:bidi="ar-IQ"/>
        </w:rPr>
        <w:t xml:space="preserve"> </w:t>
      </w:r>
      <w:r w:rsidR="00A53D17" w:rsidRPr="00836DEF">
        <w:rPr>
          <w:rFonts w:hint="eastAsia"/>
          <w:color w:val="000000" w:themeColor="text1"/>
          <w:sz w:val="27"/>
          <w:rtl/>
        </w:rPr>
        <w:t>«</w:t>
      </w:r>
      <w:r w:rsidRPr="00836DEF">
        <w:rPr>
          <w:color w:val="000000" w:themeColor="text1"/>
          <w:sz w:val="27"/>
          <w:rtl/>
          <w:lang w:bidi="ar-IQ"/>
        </w:rPr>
        <w:t>في المنطق أيضاً</w:t>
      </w:r>
      <w:r w:rsidR="00A53D17" w:rsidRPr="00836DEF">
        <w:rPr>
          <w:rFonts w:hint="cs"/>
          <w:color w:val="000000" w:themeColor="text1"/>
          <w:sz w:val="27"/>
          <w:rtl/>
          <w:lang w:bidi="ar-IQ"/>
        </w:rPr>
        <w:t>،</w:t>
      </w:r>
      <w:r w:rsidRPr="00836DEF">
        <w:rPr>
          <w:color w:val="000000" w:themeColor="text1"/>
          <w:sz w:val="27"/>
          <w:rtl/>
          <w:lang w:bidi="ar-IQ"/>
        </w:rPr>
        <w:t xml:space="preserve"> كما في علم النفس</w:t>
      </w:r>
      <w:r w:rsidR="00A53D17" w:rsidRPr="00836DEF">
        <w:rPr>
          <w:rFonts w:hint="cs"/>
          <w:color w:val="000000" w:themeColor="text1"/>
          <w:sz w:val="27"/>
          <w:rtl/>
          <w:lang w:bidi="ar-IQ"/>
        </w:rPr>
        <w:t>،</w:t>
      </w:r>
      <w:r w:rsidRPr="00836DEF">
        <w:rPr>
          <w:color w:val="000000" w:themeColor="text1"/>
          <w:sz w:val="27"/>
          <w:rtl/>
          <w:lang w:bidi="ar-IQ"/>
        </w:rPr>
        <w:t xml:space="preserve"> حياة </w:t>
      </w:r>
      <w:r w:rsidR="008F4303" w:rsidRPr="00836DEF">
        <w:rPr>
          <w:color w:val="000000" w:themeColor="text1"/>
          <w:sz w:val="27"/>
          <w:rtl/>
          <w:lang w:bidi="ar-IQ"/>
        </w:rPr>
        <w:t>عقليّ</w:t>
      </w:r>
      <w:r w:rsidRPr="00836DEF">
        <w:rPr>
          <w:color w:val="000000" w:themeColor="text1"/>
          <w:sz w:val="27"/>
          <w:rtl/>
          <w:lang w:bidi="ar-IQ"/>
        </w:rPr>
        <w:t>ة</w:t>
      </w:r>
      <w:r w:rsidR="00A53D17" w:rsidRPr="00836DEF">
        <w:rPr>
          <w:rFonts w:hint="cs"/>
          <w:color w:val="000000" w:themeColor="text1"/>
          <w:sz w:val="27"/>
          <w:rtl/>
          <w:lang w:bidi="ar-IQ"/>
        </w:rPr>
        <w:t>،</w:t>
      </w:r>
      <w:r w:rsidRPr="00836DEF">
        <w:rPr>
          <w:color w:val="000000" w:themeColor="text1"/>
          <w:sz w:val="27"/>
          <w:rtl/>
          <w:lang w:bidi="ar-IQ"/>
        </w:rPr>
        <w:t xml:space="preserve"> ويُبحث عن التصو</w:t>
      </w:r>
      <w:r w:rsidR="00A53D17" w:rsidRPr="00836DEF">
        <w:rPr>
          <w:rFonts w:hint="cs"/>
          <w:color w:val="000000" w:themeColor="text1"/>
          <w:sz w:val="27"/>
          <w:rtl/>
          <w:lang w:bidi="ar-IQ"/>
        </w:rPr>
        <w:t>ُّ</w:t>
      </w:r>
      <w:r w:rsidRPr="00836DEF">
        <w:rPr>
          <w:color w:val="000000" w:themeColor="text1"/>
          <w:sz w:val="27"/>
          <w:rtl/>
          <w:lang w:bidi="ar-IQ"/>
        </w:rPr>
        <w:t>رات وال</w:t>
      </w:r>
      <w:r w:rsidR="00A53D17" w:rsidRPr="00836DEF">
        <w:rPr>
          <w:rFonts w:hint="cs"/>
          <w:color w:val="000000" w:themeColor="text1"/>
          <w:sz w:val="27"/>
          <w:rtl/>
          <w:lang w:bidi="ar-IQ"/>
        </w:rPr>
        <w:t>أ</w:t>
      </w:r>
      <w:r w:rsidRPr="00836DEF">
        <w:rPr>
          <w:color w:val="000000" w:themeColor="text1"/>
          <w:sz w:val="27"/>
          <w:rtl/>
          <w:lang w:bidi="ar-IQ"/>
        </w:rPr>
        <w:t>حكام والاستدلالات، مع تفاوت</w:t>
      </w:r>
      <w:r w:rsidR="00A53D17" w:rsidRPr="00836DEF">
        <w:rPr>
          <w:rFonts w:hint="cs"/>
          <w:color w:val="000000" w:themeColor="text1"/>
          <w:sz w:val="27"/>
          <w:rtl/>
          <w:lang w:bidi="ar-IQ"/>
        </w:rPr>
        <w:t>ٍ</w:t>
      </w:r>
      <w:r w:rsidRPr="00836DEF">
        <w:rPr>
          <w:color w:val="000000" w:themeColor="text1"/>
          <w:sz w:val="27"/>
          <w:rtl/>
          <w:lang w:bidi="ar-IQ"/>
        </w:rPr>
        <w:t xml:space="preserve"> هو أن</w:t>
      </w:r>
      <w:r w:rsidR="00A53D17" w:rsidRPr="00836DEF">
        <w:rPr>
          <w:rFonts w:hint="cs"/>
          <w:color w:val="000000" w:themeColor="text1"/>
          <w:sz w:val="27"/>
          <w:rtl/>
          <w:lang w:bidi="ar-IQ"/>
        </w:rPr>
        <w:t>ّ</w:t>
      </w:r>
      <w:r w:rsidRPr="00836DEF">
        <w:rPr>
          <w:color w:val="000000" w:themeColor="text1"/>
          <w:sz w:val="27"/>
          <w:rtl/>
          <w:lang w:bidi="ar-IQ"/>
        </w:rPr>
        <w:t xml:space="preserve"> علم النفس يكتفي بتوصيف الحوادث فقط، والغرض منه </w:t>
      </w:r>
      <w:r w:rsidR="00A53D17" w:rsidRPr="00836DEF">
        <w:rPr>
          <w:rFonts w:hint="cs"/>
          <w:color w:val="000000" w:themeColor="text1"/>
          <w:sz w:val="27"/>
          <w:rtl/>
          <w:lang w:bidi="ar-IQ"/>
        </w:rPr>
        <w:t>إ</w:t>
      </w:r>
      <w:r w:rsidRPr="00836DEF">
        <w:rPr>
          <w:color w:val="000000" w:themeColor="text1"/>
          <w:sz w:val="27"/>
          <w:rtl/>
          <w:lang w:bidi="ar-IQ"/>
        </w:rPr>
        <w:t xml:space="preserve">ثبات </w:t>
      </w:r>
      <w:r w:rsidR="00A53D17" w:rsidRPr="00836DEF">
        <w:rPr>
          <w:color w:val="000000" w:themeColor="text1"/>
          <w:sz w:val="27"/>
          <w:rtl/>
          <w:lang w:bidi="ar-IQ"/>
        </w:rPr>
        <w:t>كيف يفك</w:t>
      </w:r>
      <w:r w:rsidR="00A53D17" w:rsidRPr="00836DEF">
        <w:rPr>
          <w:rFonts w:hint="cs"/>
          <w:color w:val="000000" w:themeColor="text1"/>
          <w:sz w:val="27"/>
          <w:rtl/>
          <w:lang w:bidi="ar-IQ"/>
        </w:rPr>
        <w:t>ِّ</w:t>
      </w:r>
      <w:r w:rsidR="00A53D17" w:rsidRPr="00836DEF">
        <w:rPr>
          <w:color w:val="000000" w:themeColor="text1"/>
          <w:sz w:val="27"/>
          <w:rtl/>
          <w:lang w:bidi="ar-IQ"/>
        </w:rPr>
        <w:t xml:space="preserve">ر </w:t>
      </w:r>
      <w:r w:rsidRPr="00836DEF">
        <w:rPr>
          <w:color w:val="000000" w:themeColor="text1"/>
          <w:sz w:val="27"/>
          <w:rtl/>
          <w:lang w:bidi="ar-IQ"/>
        </w:rPr>
        <w:t>ال</w:t>
      </w:r>
      <w:r w:rsidR="00B840DD" w:rsidRPr="00836DEF">
        <w:rPr>
          <w:color w:val="000000" w:themeColor="text1"/>
          <w:sz w:val="27"/>
          <w:rtl/>
          <w:lang w:bidi="ar-IQ"/>
        </w:rPr>
        <w:t>إنسان</w:t>
      </w:r>
      <w:r w:rsidRPr="00836DEF">
        <w:rPr>
          <w:color w:val="000000" w:themeColor="text1"/>
          <w:sz w:val="27"/>
          <w:rtl/>
          <w:lang w:bidi="ar-IQ"/>
        </w:rPr>
        <w:t xml:space="preserve">، بينما </w:t>
      </w:r>
      <w:r w:rsidR="00A53D17" w:rsidRPr="00836DEF">
        <w:rPr>
          <w:color w:val="000000" w:themeColor="text1"/>
          <w:sz w:val="27"/>
          <w:rtl/>
          <w:lang w:bidi="ar-IQ"/>
        </w:rPr>
        <w:t xml:space="preserve">يعين </w:t>
      </w:r>
      <w:r w:rsidRPr="00836DEF">
        <w:rPr>
          <w:color w:val="000000" w:themeColor="text1"/>
          <w:sz w:val="27"/>
          <w:rtl/>
          <w:lang w:bidi="ar-IQ"/>
        </w:rPr>
        <w:t xml:space="preserve">المنطق </w:t>
      </w:r>
      <w:r w:rsidR="00A53D17" w:rsidRPr="00836DEF">
        <w:rPr>
          <w:color w:val="000000" w:themeColor="text1"/>
          <w:sz w:val="27"/>
          <w:rtl/>
          <w:lang w:bidi="ar-IQ"/>
        </w:rPr>
        <w:t xml:space="preserve">في </w:t>
      </w:r>
      <w:r w:rsidRPr="00836DEF">
        <w:rPr>
          <w:color w:val="000000" w:themeColor="text1"/>
          <w:sz w:val="27"/>
          <w:rtl/>
          <w:lang w:bidi="ar-IQ"/>
        </w:rPr>
        <w:t>كيف يجب على ال</w:t>
      </w:r>
      <w:r w:rsidR="00B840DD" w:rsidRPr="00836DEF">
        <w:rPr>
          <w:color w:val="000000" w:themeColor="text1"/>
          <w:sz w:val="27"/>
          <w:rtl/>
          <w:lang w:bidi="ar-IQ"/>
        </w:rPr>
        <w:t>إنسان</w:t>
      </w:r>
      <w:r w:rsidRPr="00836DEF">
        <w:rPr>
          <w:color w:val="000000" w:themeColor="text1"/>
          <w:sz w:val="27"/>
          <w:rtl/>
          <w:lang w:bidi="ar-IQ"/>
        </w:rPr>
        <w:t xml:space="preserve"> أن يحكم ويستدل</w:t>
      </w:r>
      <w:r w:rsidR="00A53D17" w:rsidRPr="00836DEF">
        <w:rPr>
          <w:rFonts w:hint="cs"/>
          <w:color w:val="000000" w:themeColor="text1"/>
          <w:sz w:val="27"/>
          <w:rtl/>
          <w:lang w:bidi="ar-IQ"/>
        </w:rPr>
        <w:t>ّ،</w:t>
      </w:r>
      <w:r w:rsidRPr="00836DEF">
        <w:rPr>
          <w:color w:val="000000" w:themeColor="text1"/>
          <w:sz w:val="27"/>
          <w:rtl/>
          <w:lang w:bidi="ar-IQ"/>
        </w:rPr>
        <w:t xml:space="preserve"> ويمي</w:t>
      </w:r>
      <w:r w:rsidR="00A53D17" w:rsidRPr="00836DEF">
        <w:rPr>
          <w:rFonts w:hint="cs"/>
          <w:color w:val="000000" w:themeColor="text1"/>
          <w:sz w:val="27"/>
          <w:rtl/>
          <w:lang w:bidi="ar-IQ"/>
        </w:rPr>
        <w:t>ِّ</w:t>
      </w:r>
      <w:r w:rsidRPr="00836DEF">
        <w:rPr>
          <w:color w:val="000000" w:themeColor="text1"/>
          <w:sz w:val="27"/>
          <w:rtl/>
          <w:lang w:bidi="ar-IQ"/>
        </w:rPr>
        <w:t>ز أيضاً بين أحكامه واستدلالاته الصحيحة والخاطئة. والخلاصة أنه يميّ</w:t>
      </w:r>
      <w:r w:rsidR="005135F3" w:rsidRPr="00836DEF">
        <w:rPr>
          <w:rFonts w:hint="cs"/>
          <w:color w:val="000000" w:themeColor="text1"/>
          <w:sz w:val="27"/>
          <w:rtl/>
          <w:lang w:bidi="ar-IQ"/>
        </w:rPr>
        <w:t>ِ</w:t>
      </w:r>
      <w:r w:rsidRPr="00836DEF">
        <w:rPr>
          <w:color w:val="000000" w:themeColor="text1"/>
          <w:sz w:val="27"/>
          <w:rtl/>
          <w:lang w:bidi="ar-IQ"/>
        </w:rPr>
        <w:t xml:space="preserve">ز بين </w:t>
      </w:r>
      <w:r w:rsidR="00A53D17" w:rsidRPr="00836DEF">
        <w:rPr>
          <w:rFonts w:hint="cs"/>
          <w:color w:val="000000" w:themeColor="text1"/>
          <w:sz w:val="27"/>
          <w:rtl/>
          <w:lang w:bidi="ar-IQ"/>
        </w:rPr>
        <w:t>أ</w:t>
      </w:r>
      <w:r w:rsidRPr="00836DEF">
        <w:rPr>
          <w:color w:val="000000" w:themeColor="text1"/>
          <w:sz w:val="27"/>
          <w:rtl/>
          <w:lang w:bidi="ar-IQ"/>
        </w:rPr>
        <w:t>حكام واستدلالات ال</w:t>
      </w:r>
      <w:r w:rsidR="00B840DD" w:rsidRPr="00836DEF">
        <w:rPr>
          <w:color w:val="000000" w:themeColor="text1"/>
          <w:sz w:val="27"/>
          <w:rtl/>
          <w:lang w:bidi="ar-IQ"/>
        </w:rPr>
        <w:t>إنسان</w:t>
      </w:r>
      <w:r w:rsidRPr="00836DEF">
        <w:rPr>
          <w:color w:val="000000" w:themeColor="text1"/>
          <w:sz w:val="27"/>
          <w:rtl/>
          <w:lang w:bidi="ar-IQ"/>
        </w:rPr>
        <w:t xml:space="preserve"> من حيث القيمة والقدر والمرتبة</w:t>
      </w:r>
      <w:r w:rsidR="00A53D17" w:rsidRPr="00836DEF">
        <w:rPr>
          <w:rFonts w:hint="cs"/>
          <w:color w:val="000000" w:themeColor="text1"/>
          <w:sz w:val="27"/>
          <w:rtl/>
          <w:lang w:bidi="ar-IQ"/>
        </w:rPr>
        <w:t>،</w:t>
      </w:r>
      <w:r w:rsidRPr="00836DEF">
        <w:rPr>
          <w:color w:val="000000" w:themeColor="text1"/>
          <w:sz w:val="27"/>
          <w:rtl/>
          <w:lang w:bidi="ar-IQ"/>
        </w:rPr>
        <w:t xml:space="preserve"> وليس نظر ال</w:t>
      </w:r>
      <w:r w:rsidR="00394574" w:rsidRPr="00836DEF">
        <w:rPr>
          <w:color w:val="000000" w:themeColor="text1"/>
          <w:sz w:val="27"/>
          <w:rtl/>
          <w:lang w:bidi="ar-IQ"/>
        </w:rPr>
        <w:t>منطقيّ</w:t>
      </w:r>
      <w:r w:rsidR="00D9533D" w:rsidRPr="00836DEF">
        <w:rPr>
          <w:color w:val="000000" w:themeColor="text1"/>
          <w:sz w:val="27"/>
          <w:rtl/>
          <w:lang w:bidi="ar-IQ"/>
        </w:rPr>
        <w:t xml:space="preserve"> إلى </w:t>
      </w:r>
      <w:r w:rsidRPr="00836DEF">
        <w:rPr>
          <w:color w:val="000000" w:themeColor="text1"/>
          <w:sz w:val="27"/>
          <w:rtl/>
          <w:lang w:bidi="ar-IQ"/>
        </w:rPr>
        <w:t>ما هو موجود</w:t>
      </w:r>
      <w:r w:rsidR="00A53D17" w:rsidRPr="00836DEF">
        <w:rPr>
          <w:rFonts w:hint="cs"/>
          <w:color w:val="000000" w:themeColor="text1"/>
          <w:sz w:val="27"/>
          <w:rtl/>
          <w:lang w:bidi="ar-IQ"/>
        </w:rPr>
        <w:t>ٌ،</w:t>
      </w:r>
      <w:r w:rsidRPr="00836DEF">
        <w:rPr>
          <w:color w:val="000000" w:themeColor="text1"/>
          <w:sz w:val="27"/>
          <w:rtl/>
          <w:lang w:bidi="ar-IQ"/>
        </w:rPr>
        <w:t xml:space="preserve"> بل</w:t>
      </w:r>
      <w:r w:rsidR="00D9533D" w:rsidRPr="00836DEF">
        <w:rPr>
          <w:color w:val="000000" w:themeColor="text1"/>
          <w:sz w:val="27"/>
          <w:rtl/>
          <w:lang w:bidi="ar-IQ"/>
        </w:rPr>
        <w:t xml:space="preserve"> إلى </w:t>
      </w:r>
      <w:r w:rsidRPr="00836DEF">
        <w:rPr>
          <w:color w:val="000000" w:themeColor="text1"/>
          <w:sz w:val="27"/>
          <w:rtl/>
          <w:lang w:bidi="ar-IQ"/>
        </w:rPr>
        <w:t>ما يجب أن يكون، ويقر</w:t>
      </w:r>
      <w:r w:rsidR="00A53D17" w:rsidRPr="00836DEF">
        <w:rPr>
          <w:rFonts w:hint="cs"/>
          <w:color w:val="000000" w:themeColor="text1"/>
          <w:sz w:val="27"/>
          <w:rtl/>
          <w:lang w:bidi="ar-IQ"/>
        </w:rPr>
        <w:t>ِّ</w:t>
      </w:r>
      <w:r w:rsidRPr="00836DEF">
        <w:rPr>
          <w:color w:val="000000" w:themeColor="text1"/>
          <w:sz w:val="27"/>
          <w:rtl/>
          <w:lang w:bidi="ar-IQ"/>
        </w:rPr>
        <w:t>ر ما هو الأفضل</w:t>
      </w:r>
      <w:r w:rsidR="00A53D17"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5"/>
      </w:r>
      <w:r w:rsidR="00A53D17" w:rsidRPr="00836DEF">
        <w:rPr>
          <w:rStyle w:val="EndnoteReference"/>
          <w:color w:val="000000" w:themeColor="text1"/>
          <w:sz w:val="27"/>
          <w:rtl/>
          <w:lang w:bidi="ar-IQ"/>
        </w:rPr>
        <w:t>)</w:t>
      </w:r>
      <w:r w:rsidR="00A53D17" w:rsidRPr="00836DEF">
        <w:rPr>
          <w:rStyle w:val="EndnoteReference"/>
          <w:rFonts w:hint="cs"/>
          <w:color w:val="000000" w:themeColor="text1"/>
          <w:sz w:val="27"/>
          <w:vertAlign w:val="baseline"/>
          <w:rtl/>
          <w:lang w:bidi="ar-IQ"/>
        </w:rPr>
        <w:t>.</w:t>
      </w:r>
    </w:p>
    <w:p w:rsidR="00CD04A2" w:rsidRPr="00836DEF" w:rsidRDefault="00CD04A2" w:rsidP="008135C1">
      <w:pPr>
        <w:rPr>
          <w:color w:val="000000" w:themeColor="text1"/>
          <w:sz w:val="27"/>
          <w:rtl/>
          <w:lang w:bidi="ar-IQ"/>
        </w:rPr>
      </w:pPr>
      <w:r w:rsidRPr="00836DEF">
        <w:rPr>
          <w:color w:val="000000" w:themeColor="text1"/>
          <w:sz w:val="27"/>
          <w:rtl/>
          <w:lang w:bidi="ar-IQ"/>
        </w:rPr>
        <w:t>إن</w:t>
      </w:r>
      <w:r w:rsidR="00A53D17" w:rsidRPr="00836DEF">
        <w:rPr>
          <w:rFonts w:hint="cs"/>
          <w:color w:val="000000" w:themeColor="text1"/>
          <w:sz w:val="27"/>
          <w:rtl/>
          <w:lang w:bidi="ar-IQ"/>
        </w:rPr>
        <w:t>ّ</w:t>
      </w:r>
      <w:r w:rsidRPr="00836DEF">
        <w:rPr>
          <w:color w:val="000000" w:themeColor="text1"/>
          <w:sz w:val="27"/>
          <w:rtl/>
          <w:lang w:bidi="ar-IQ"/>
        </w:rPr>
        <w:t xml:space="preserve"> هكذا تصو</w:t>
      </w:r>
      <w:r w:rsidR="00A53D17" w:rsidRPr="00836DEF">
        <w:rPr>
          <w:rFonts w:hint="cs"/>
          <w:color w:val="000000" w:themeColor="text1"/>
          <w:sz w:val="27"/>
          <w:rtl/>
          <w:lang w:bidi="ar-IQ"/>
        </w:rPr>
        <w:t>ُّ</w:t>
      </w:r>
      <w:r w:rsidRPr="00836DEF">
        <w:rPr>
          <w:color w:val="000000" w:themeColor="text1"/>
          <w:sz w:val="27"/>
          <w:rtl/>
          <w:lang w:bidi="ar-IQ"/>
        </w:rPr>
        <w:t>ر يرى أن علم النفس علماً توصيفياً</w:t>
      </w:r>
      <w:r w:rsidR="00A53D17" w:rsidRPr="00836DEF">
        <w:rPr>
          <w:rFonts w:hint="cs"/>
          <w:color w:val="000000" w:themeColor="text1"/>
          <w:sz w:val="27"/>
          <w:rtl/>
          <w:lang w:bidi="ar-IQ"/>
        </w:rPr>
        <w:t>،</w:t>
      </w:r>
      <w:r w:rsidRPr="00836DEF">
        <w:rPr>
          <w:color w:val="000000" w:themeColor="text1"/>
          <w:sz w:val="27"/>
          <w:rtl/>
          <w:lang w:bidi="ar-IQ"/>
        </w:rPr>
        <w:t xml:space="preserve"> يعنى بتحليل الظواهر ال</w:t>
      </w:r>
      <w:r w:rsidR="00B1366B" w:rsidRPr="00836DEF">
        <w:rPr>
          <w:color w:val="000000" w:themeColor="text1"/>
          <w:sz w:val="27"/>
          <w:rtl/>
          <w:lang w:bidi="ar-IQ"/>
        </w:rPr>
        <w:t>فكريّ</w:t>
      </w:r>
      <w:r w:rsidRPr="00836DEF">
        <w:rPr>
          <w:color w:val="000000" w:themeColor="text1"/>
          <w:sz w:val="27"/>
          <w:rtl/>
          <w:lang w:bidi="ar-IQ"/>
        </w:rPr>
        <w:t>ة</w:t>
      </w:r>
      <w:r w:rsidR="00A53D17" w:rsidRPr="00836DEF">
        <w:rPr>
          <w:rFonts w:hint="cs"/>
          <w:color w:val="000000" w:themeColor="text1"/>
          <w:sz w:val="27"/>
          <w:rtl/>
          <w:lang w:bidi="ar-IQ"/>
        </w:rPr>
        <w:t>،</w:t>
      </w:r>
      <w:r w:rsidRPr="00836DEF">
        <w:rPr>
          <w:color w:val="000000" w:themeColor="text1"/>
          <w:sz w:val="27"/>
          <w:rtl/>
          <w:lang w:bidi="ar-IQ"/>
        </w:rPr>
        <w:t xml:space="preserve"> وي</w:t>
      </w:r>
      <w:r w:rsidR="00A53D17" w:rsidRPr="00836DEF">
        <w:rPr>
          <w:rFonts w:hint="cs"/>
          <w:color w:val="000000" w:themeColor="text1"/>
          <w:sz w:val="27"/>
          <w:rtl/>
          <w:lang w:bidi="ar-IQ"/>
        </w:rPr>
        <w:t>صف</w:t>
      </w:r>
      <w:r w:rsidRPr="00836DEF">
        <w:rPr>
          <w:color w:val="000000" w:themeColor="text1"/>
          <w:sz w:val="27"/>
          <w:rtl/>
          <w:lang w:bidi="ar-IQ"/>
        </w:rPr>
        <w:t xml:space="preserve"> </w:t>
      </w:r>
      <w:r w:rsidR="00B1366B" w:rsidRPr="00836DEF">
        <w:rPr>
          <w:color w:val="000000" w:themeColor="text1"/>
          <w:sz w:val="27"/>
          <w:rtl/>
          <w:lang w:bidi="ar-IQ"/>
        </w:rPr>
        <w:t>عمليّ</w:t>
      </w:r>
      <w:r w:rsidRPr="00836DEF">
        <w:rPr>
          <w:color w:val="000000" w:themeColor="text1"/>
          <w:sz w:val="27"/>
          <w:rtl/>
          <w:lang w:bidi="ar-IQ"/>
        </w:rPr>
        <w:t>ة التفكير، بينما يكون المنطق من هذا المنظار علماً معياري</w:t>
      </w:r>
      <w:r w:rsidR="00A53D17" w:rsidRPr="00836DEF">
        <w:rPr>
          <w:rFonts w:hint="cs"/>
          <w:color w:val="000000" w:themeColor="text1"/>
          <w:sz w:val="27"/>
          <w:rtl/>
          <w:lang w:bidi="ar-IQ"/>
        </w:rPr>
        <w:t>ّ</w:t>
      </w:r>
      <w:r w:rsidRPr="00836DEF">
        <w:rPr>
          <w:color w:val="000000" w:themeColor="text1"/>
          <w:sz w:val="27"/>
          <w:rtl/>
          <w:lang w:bidi="ar-IQ"/>
        </w:rPr>
        <w:t>اً</w:t>
      </w:r>
      <w:r w:rsidR="00A53D17" w:rsidRPr="00836DEF">
        <w:rPr>
          <w:rFonts w:hint="cs"/>
          <w:color w:val="000000" w:themeColor="text1"/>
          <w:sz w:val="27"/>
          <w:rtl/>
          <w:lang w:bidi="ar-IQ"/>
        </w:rPr>
        <w:t>،</w:t>
      </w:r>
      <w:r w:rsidRPr="00836DEF">
        <w:rPr>
          <w:color w:val="000000" w:themeColor="text1"/>
          <w:sz w:val="27"/>
          <w:rtl/>
          <w:lang w:bidi="ar-IQ"/>
        </w:rPr>
        <w:t xml:space="preserve"> مهم</w:t>
      </w:r>
      <w:r w:rsidR="005135F3" w:rsidRPr="00836DEF">
        <w:rPr>
          <w:rFonts w:hint="cs"/>
          <w:color w:val="000000" w:themeColor="text1"/>
          <w:sz w:val="27"/>
          <w:rtl/>
          <w:lang w:bidi="ar-IQ"/>
        </w:rPr>
        <w:t>ّ</w:t>
      </w:r>
      <w:r w:rsidRPr="00836DEF">
        <w:rPr>
          <w:color w:val="000000" w:themeColor="text1"/>
          <w:sz w:val="27"/>
          <w:rtl/>
          <w:lang w:bidi="ar-IQ"/>
        </w:rPr>
        <w:t xml:space="preserve">ته تبيين ما يجب أن يكون. </w:t>
      </w:r>
    </w:p>
    <w:p w:rsidR="00CD04A2" w:rsidRPr="00836DEF" w:rsidRDefault="00CD04A2" w:rsidP="008135C1">
      <w:pPr>
        <w:rPr>
          <w:color w:val="000000" w:themeColor="text1"/>
          <w:sz w:val="27"/>
          <w:rtl/>
          <w:lang w:bidi="ar-IQ"/>
        </w:rPr>
      </w:pPr>
      <w:r w:rsidRPr="00836DEF">
        <w:rPr>
          <w:color w:val="000000" w:themeColor="text1"/>
          <w:sz w:val="27"/>
          <w:rtl/>
          <w:lang w:bidi="ar-IQ"/>
        </w:rPr>
        <w:t>والذين يقبلون بهكذا تصو</w:t>
      </w:r>
      <w:r w:rsidR="00A53D17" w:rsidRPr="00836DEF">
        <w:rPr>
          <w:rFonts w:hint="cs"/>
          <w:color w:val="000000" w:themeColor="text1"/>
          <w:sz w:val="27"/>
          <w:rtl/>
          <w:lang w:bidi="ar-IQ"/>
        </w:rPr>
        <w:t>ُّ</w:t>
      </w:r>
      <w:r w:rsidRPr="00836DEF">
        <w:rPr>
          <w:color w:val="000000" w:themeColor="text1"/>
          <w:sz w:val="27"/>
          <w:rtl/>
          <w:lang w:bidi="ar-IQ"/>
        </w:rPr>
        <w:t>ر لم يلحظوا إلا</w:t>
      </w:r>
      <w:r w:rsidR="00A53D17" w:rsidRPr="00836DEF">
        <w:rPr>
          <w:rFonts w:hint="cs"/>
          <w:color w:val="000000" w:themeColor="text1"/>
          <w:sz w:val="27"/>
          <w:rtl/>
          <w:lang w:bidi="ar-IQ"/>
        </w:rPr>
        <w:t>ّ</w:t>
      </w:r>
      <w:r w:rsidRPr="00836DEF">
        <w:rPr>
          <w:color w:val="000000" w:themeColor="text1"/>
          <w:sz w:val="27"/>
          <w:rtl/>
          <w:lang w:bidi="ar-IQ"/>
        </w:rPr>
        <w:t xml:space="preserve"> ظاهر ال</w:t>
      </w:r>
      <w:r w:rsidR="00A53D17" w:rsidRPr="00836DEF">
        <w:rPr>
          <w:rFonts w:hint="cs"/>
          <w:color w:val="000000" w:themeColor="text1"/>
          <w:sz w:val="27"/>
          <w:rtl/>
          <w:lang w:bidi="ar-IQ"/>
        </w:rPr>
        <w:t>أ</w:t>
      </w:r>
      <w:r w:rsidRPr="00836DEF">
        <w:rPr>
          <w:color w:val="000000" w:themeColor="text1"/>
          <w:sz w:val="27"/>
          <w:rtl/>
          <w:lang w:bidi="ar-IQ"/>
        </w:rPr>
        <w:t>بحاث ال</w:t>
      </w:r>
      <w:r w:rsidR="00394574" w:rsidRPr="00836DEF">
        <w:rPr>
          <w:color w:val="000000" w:themeColor="text1"/>
          <w:sz w:val="27"/>
          <w:rtl/>
          <w:lang w:bidi="ar-IQ"/>
        </w:rPr>
        <w:t>منطقيّ</w:t>
      </w:r>
      <w:r w:rsidRPr="00836DEF">
        <w:rPr>
          <w:color w:val="000000" w:themeColor="text1"/>
          <w:sz w:val="27"/>
          <w:rtl/>
          <w:lang w:bidi="ar-IQ"/>
        </w:rPr>
        <w:t>ة</w:t>
      </w:r>
      <w:r w:rsidR="00A53D17" w:rsidRPr="00836DEF">
        <w:rPr>
          <w:rFonts w:hint="cs"/>
          <w:color w:val="000000" w:themeColor="text1"/>
          <w:sz w:val="27"/>
          <w:rtl/>
          <w:lang w:bidi="ar-IQ"/>
        </w:rPr>
        <w:t>،</w:t>
      </w:r>
      <w:r w:rsidRPr="00836DEF">
        <w:rPr>
          <w:color w:val="000000" w:themeColor="text1"/>
          <w:sz w:val="27"/>
          <w:rtl/>
          <w:lang w:bidi="ar-IQ"/>
        </w:rPr>
        <w:t xml:space="preserve"> وفي مستواها الابتدائي</w:t>
      </w:r>
      <w:r w:rsidR="00A53D17" w:rsidRPr="00836DEF">
        <w:rPr>
          <w:rFonts w:hint="cs"/>
          <w:color w:val="000000" w:themeColor="text1"/>
          <w:sz w:val="27"/>
          <w:rtl/>
          <w:lang w:bidi="ar-IQ"/>
        </w:rPr>
        <w:t>.</w:t>
      </w:r>
      <w:r w:rsidRPr="00836DEF">
        <w:rPr>
          <w:color w:val="000000" w:themeColor="text1"/>
          <w:sz w:val="27"/>
          <w:rtl/>
          <w:lang w:bidi="ar-IQ"/>
        </w:rPr>
        <w:t xml:space="preserve"> فهذا العلم مجموعة من (ما يجب)</w:t>
      </w:r>
      <w:r w:rsidR="00DE2B5F" w:rsidRPr="00836DEF">
        <w:rPr>
          <w:color w:val="000000" w:themeColor="text1"/>
          <w:sz w:val="27"/>
          <w:rtl/>
          <w:lang w:bidi="ar-IQ"/>
        </w:rPr>
        <w:t xml:space="preserve"> و</w:t>
      </w:r>
      <w:r w:rsidRPr="00836DEF">
        <w:rPr>
          <w:color w:val="000000" w:themeColor="text1"/>
          <w:sz w:val="27"/>
          <w:rtl/>
          <w:lang w:bidi="ar-IQ"/>
        </w:rPr>
        <w:t>(ما لا</w:t>
      </w:r>
      <w:r w:rsidR="00A53D17" w:rsidRPr="00836DEF">
        <w:rPr>
          <w:rFonts w:hint="cs"/>
          <w:color w:val="000000" w:themeColor="text1"/>
          <w:sz w:val="27"/>
          <w:rtl/>
          <w:lang w:bidi="ar-IQ"/>
        </w:rPr>
        <w:t xml:space="preserve"> </w:t>
      </w:r>
      <w:r w:rsidRPr="00836DEF">
        <w:rPr>
          <w:color w:val="000000" w:themeColor="text1"/>
          <w:sz w:val="27"/>
          <w:rtl/>
          <w:lang w:bidi="ar-IQ"/>
        </w:rPr>
        <w:t>يجب)</w:t>
      </w:r>
      <w:r w:rsidR="00A53D17" w:rsidRPr="00836DEF">
        <w:rPr>
          <w:rFonts w:hint="cs"/>
          <w:color w:val="000000" w:themeColor="text1"/>
          <w:sz w:val="27"/>
          <w:rtl/>
          <w:lang w:bidi="ar-IQ"/>
        </w:rPr>
        <w:t>.</w:t>
      </w:r>
      <w:r w:rsidRPr="00836DEF">
        <w:rPr>
          <w:color w:val="000000" w:themeColor="text1"/>
          <w:sz w:val="27"/>
          <w:rtl/>
          <w:lang w:bidi="ar-IQ"/>
        </w:rPr>
        <w:t xml:space="preserve"> لكن</w:t>
      </w:r>
      <w:r w:rsidR="00A53D17" w:rsidRPr="00836DEF">
        <w:rPr>
          <w:rFonts w:hint="cs"/>
          <w:color w:val="000000" w:themeColor="text1"/>
          <w:sz w:val="27"/>
          <w:rtl/>
          <w:lang w:bidi="ar-IQ"/>
        </w:rPr>
        <w:t>ّ</w:t>
      </w:r>
      <w:r w:rsidRPr="00836DEF">
        <w:rPr>
          <w:color w:val="000000" w:themeColor="text1"/>
          <w:sz w:val="27"/>
          <w:rtl/>
          <w:lang w:bidi="ar-IQ"/>
        </w:rPr>
        <w:t xml:space="preserve">هم لو نظروا </w:t>
      </w:r>
      <w:r w:rsidRPr="00836DEF">
        <w:rPr>
          <w:color w:val="000000" w:themeColor="text1"/>
          <w:sz w:val="27"/>
          <w:rtl/>
          <w:lang w:bidi="ar-IQ"/>
        </w:rPr>
        <w:lastRenderedPageBreak/>
        <w:t>بعمق</w:t>
      </w:r>
      <w:r w:rsidR="00A53D17" w:rsidRPr="00836DEF">
        <w:rPr>
          <w:rFonts w:hint="cs"/>
          <w:color w:val="000000" w:themeColor="text1"/>
          <w:sz w:val="27"/>
          <w:rtl/>
          <w:lang w:bidi="ar-IQ"/>
        </w:rPr>
        <w:t>ٍ</w:t>
      </w:r>
      <w:r w:rsidRPr="00836DEF">
        <w:rPr>
          <w:color w:val="000000" w:themeColor="text1"/>
          <w:sz w:val="27"/>
          <w:rtl/>
          <w:lang w:bidi="ar-IQ"/>
        </w:rPr>
        <w:t xml:space="preserve"> أكثر لوجدوا أن (ما يجب) ال</w:t>
      </w:r>
      <w:r w:rsidR="00394574" w:rsidRPr="00836DEF">
        <w:rPr>
          <w:color w:val="000000" w:themeColor="text1"/>
          <w:sz w:val="27"/>
          <w:rtl/>
          <w:lang w:bidi="ar-IQ"/>
        </w:rPr>
        <w:t>منطقيّ</w:t>
      </w:r>
      <w:r w:rsidRPr="00836DEF">
        <w:rPr>
          <w:color w:val="000000" w:themeColor="text1"/>
          <w:sz w:val="27"/>
          <w:rtl/>
          <w:lang w:bidi="ar-IQ"/>
        </w:rPr>
        <w:t xml:space="preserve"> هو ترجمان ل</w:t>
      </w:r>
      <w:r w:rsidRPr="00836DEF">
        <w:rPr>
          <w:rFonts w:hint="cs"/>
          <w:color w:val="000000" w:themeColor="text1"/>
          <w:sz w:val="27"/>
          <w:rtl/>
          <w:lang w:bidi="ar-IQ"/>
        </w:rPr>
        <w:t>ـ</w:t>
      </w:r>
      <w:r w:rsidRPr="00836DEF">
        <w:rPr>
          <w:color w:val="000000" w:themeColor="text1"/>
          <w:sz w:val="27"/>
          <w:rtl/>
          <w:lang w:bidi="ar-IQ"/>
        </w:rPr>
        <w:t xml:space="preserve"> (ما هو موجود</w:t>
      </w:r>
      <w:r w:rsidR="00A53D17" w:rsidRPr="00836DEF">
        <w:rPr>
          <w:rFonts w:hint="cs"/>
          <w:color w:val="000000" w:themeColor="text1"/>
          <w:sz w:val="27"/>
          <w:rtl/>
          <w:lang w:bidi="ar-IQ"/>
        </w:rPr>
        <w:t>ٌ</w:t>
      </w:r>
      <w:r w:rsidRPr="00836DEF">
        <w:rPr>
          <w:color w:val="000000" w:themeColor="text1"/>
          <w:sz w:val="27"/>
          <w:rtl/>
          <w:lang w:bidi="ar-IQ"/>
        </w:rPr>
        <w:t xml:space="preserve">) في الفكر والذهن. </w:t>
      </w:r>
    </w:p>
    <w:p w:rsidR="00CD04A2" w:rsidRPr="00836DEF" w:rsidRDefault="00CD04A2" w:rsidP="008135C1">
      <w:pPr>
        <w:rPr>
          <w:color w:val="000000" w:themeColor="text1"/>
          <w:sz w:val="27"/>
          <w:rtl/>
          <w:lang w:bidi="ar-IQ"/>
        </w:rPr>
      </w:pPr>
      <w:r w:rsidRPr="00836DEF">
        <w:rPr>
          <w:color w:val="000000" w:themeColor="text1"/>
          <w:sz w:val="27"/>
          <w:rtl/>
          <w:lang w:bidi="ar-IQ"/>
        </w:rPr>
        <w:t>وبعبارة أخرى</w:t>
      </w:r>
      <w:r w:rsidR="00A53D17" w:rsidRPr="00836DEF">
        <w:rPr>
          <w:rFonts w:hint="cs"/>
          <w:color w:val="000000" w:themeColor="text1"/>
          <w:sz w:val="27"/>
          <w:rtl/>
          <w:lang w:bidi="ar-IQ"/>
        </w:rPr>
        <w:t>:</w:t>
      </w:r>
      <w:r w:rsidRPr="00836DEF">
        <w:rPr>
          <w:color w:val="000000" w:themeColor="text1"/>
          <w:sz w:val="27"/>
          <w:rtl/>
          <w:lang w:bidi="ar-IQ"/>
        </w:rPr>
        <w:t xml:space="preserve"> المنطق أيضاً علم</w:t>
      </w:r>
      <w:r w:rsidR="00A53D17" w:rsidRPr="00836DEF">
        <w:rPr>
          <w:rFonts w:hint="cs"/>
          <w:color w:val="000000" w:themeColor="text1"/>
          <w:sz w:val="27"/>
          <w:rtl/>
          <w:lang w:bidi="ar-IQ"/>
        </w:rPr>
        <w:t>ٌ</w:t>
      </w:r>
      <w:r w:rsidRPr="00836DEF">
        <w:rPr>
          <w:color w:val="000000" w:themeColor="text1"/>
          <w:sz w:val="27"/>
          <w:rtl/>
          <w:lang w:bidi="ar-IQ"/>
        </w:rPr>
        <w:t xml:space="preserve"> توصيفي</w:t>
      </w:r>
      <w:r w:rsidR="00A53D17" w:rsidRPr="00836DEF">
        <w:rPr>
          <w:rFonts w:hint="cs"/>
          <w:color w:val="000000" w:themeColor="text1"/>
          <w:sz w:val="27"/>
          <w:rtl/>
          <w:lang w:bidi="ar-IQ"/>
        </w:rPr>
        <w:t>ّ</w:t>
      </w:r>
      <w:r w:rsidRPr="00836DEF">
        <w:rPr>
          <w:color w:val="000000" w:themeColor="text1"/>
          <w:sz w:val="27"/>
          <w:rtl/>
          <w:lang w:bidi="ar-IQ"/>
        </w:rPr>
        <w:t>، لكن</w:t>
      </w:r>
      <w:r w:rsidR="00A53D17" w:rsidRPr="00836DEF">
        <w:rPr>
          <w:rFonts w:hint="cs"/>
          <w:color w:val="000000" w:themeColor="text1"/>
          <w:sz w:val="27"/>
          <w:rtl/>
          <w:lang w:bidi="ar-IQ"/>
        </w:rPr>
        <w:t>ّ</w:t>
      </w:r>
      <w:r w:rsidRPr="00836DEF">
        <w:rPr>
          <w:color w:val="000000" w:themeColor="text1"/>
          <w:sz w:val="27"/>
          <w:rtl/>
          <w:lang w:bidi="ar-IQ"/>
        </w:rPr>
        <w:t>ه يصف نفس الفكر وذاته، خلافاً لعلم النفس الذي يتول</w:t>
      </w:r>
      <w:r w:rsidR="00A53D17" w:rsidRPr="00836DEF">
        <w:rPr>
          <w:rFonts w:hint="cs"/>
          <w:color w:val="000000" w:themeColor="text1"/>
          <w:sz w:val="27"/>
          <w:rtl/>
          <w:lang w:bidi="ar-IQ"/>
        </w:rPr>
        <w:t>ّ</w:t>
      </w:r>
      <w:r w:rsidRPr="00836DEF">
        <w:rPr>
          <w:color w:val="000000" w:themeColor="text1"/>
          <w:sz w:val="27"/>
          <w:rtl/>
          <w:lang w:bidi="ar-IQ"/>
        </w:rPr>
        <w:t>ى تحليل الفعاليات ال</w:t>
      </w:r>
      <w:r w:rsidR="006762DB" w:rsidRPr="00836DEF">
        <w:rPr>
          <w:color w:val="000000" w:themeColor="text1"/>
          <w:sz w:val="27"/>
          <w:rtl/>
          <w:lang w:bidi="ar-IQ"/>
        </w:rPr>
        <w:t>روحيّ</w:t>
      </w:r>
      <w:r w:rsidRPr="00836DEF">
        <w:rPr>
          <w:color w:val="000000" w:themeColor="text1"/>
          <w:sz w:val="27"/>
          <w:rtl/>
          <w:lang w:bidi="ar-IQ"/>
        </w:rPr>
        <w:t>ة</w:t>
      </w:r>
      <w:r w:rsidR="00A53D17" w:rsidRPr="00836DEF">
        <w:rPr>
          <w:rFonts w:hint="cs"/>
          <w:color w:val="000000" w:themeColor="text1"/>
          <w:sz w:val="27"/>
          <w:rtl/>
          <w:lang w:bidi="ar-IQ"/>
        </w:rPr>
        <w:t>،</w:t>
      </w:r>
      <w:r w:rsidRPr="00836DEF">
        <w:rPr>
          <w:color w:val="000000" w:themeColor="text1"/>
          <w:sz w:val="27"/>
          <w:rtl/>
          <w:lang w:bidi="ar-IQ"/>
        </w:rPr>
        <w:t xml:space="preserve"> ودراسة النفس ال</w:t>
      </w:r>
      <w:r w:rsidR="008F4303" w:rsidRPr="00836DEF">
        <w:rPr>
          <w:color w:val="000000" w:themeColor="text1"/>
          <w:sz w:val="27"/>
          <w:rtl/>
          <w:lang w:bidi="ar-IQ"/>
        </w:rPr>
        <w:t>إنسانيّ</w:t>
      </w:r>
      <w:r w:rsidRPr="00836DEF">
        <w:rPr>
          <w:color w:val="000000" w:themeColor="text1"/>
          <w:sz w:val="27"/>
          <w:rtl/>
          <w:lang w:bidi="ar-IQ"/>
        </w:rPr>
        <w:t>ة في حالاتها المختلفة</w:t>
      </w:r>
      <w:r w:rsidR="00A53D17" w:rsidRPr="00836DEF">
        <w:rPr>
          <w:rFonts w:hint="cs"/>
          <w:color w:val="000000" w:themeColor="text1"/>
          <w:sz w:val="27"/>
          <w:rtl/>
          <w:lang w:bidi="ar-IQ"/>
        </w:rPr>
        <w:t>،</w:t>
      </w:r>
      <w:r w:rsidRPr="00836DEF">
        <w:rPr>
          <w:color w:val="000000" w:themeColor="text1"/>
          <w:sz w:val="27"/>
          <w:rtl/>
          <w:lang w:bidi="ar-IQ"/>
        </w:rPr>
        <w:t xml:space="preserve"> ومنها</w:t>
      </w:r>
      <w:r w:rsidR="00A53D17" w:rsidRPr="00836DEF">
        <w:rPr>
          <w:rFonts w:hint="cs"/>
          <w:color w:val="000000" w:themeColor="text1"/>
          <w:sz w:val="27"/>
          <w:rtl/>
          <w:lang w:bidi="ar-IQ"/>
        </w:rPr>
        <w:t>:</w:t>
      </w:r>
      <w:r w:rsidRPr="00836DEF">
        <w:rPr>
          <w:color w:val="000000" w:themeColor="text1"/>
          <w:sz w:val="27"/>
          <w:rtl/>
          <w:lang w:bidi="ar-IQ"/>
        </w:rPr>
        <w:t xml:space="preserve"> الفكر وال</w:t>
      </w:r>
      <w:r w:rsidR="00A53D17" w:rsidRPr="00836DEF">
        <w:rPr>
          <w:rFonts w:hint="cs"/>
          <w:color w:val="000000" w:themeColor="text1"/>
          <w:sz w:val="27"/>
          <w:rtl/>
          <w:lang w:bidi="ar-IQ"/>
        </w:rPr>
        <w:t>إ</w:t>
      </w:r>
      <w:r w:rsidRPr="00836DEF">
        <w:rPr>
          <w:color w:val="000000" w:themeColor="text1"/>
          <w:sz w:val="27"/>
          <w:rtl/>
          <w:lang w:bidi="ar-IQ"/>
        </w:rPr>
        <w:t xml:space="preserve">دراك. فعلم </w:t>
      </w:r>
      <w:r w:rsidR="00A53D17" w:rsidRPr="00836DEF">
        <w:rPr>
          <w:rFonts w:hint="cs"/>
          <w:color w:val="000000" w:themeColor="text1"/>
          <w:sz w:val="27"/>
          <w:rtl/>
          <w:lang w:bidi="ar-IQ"/>
        </w:rPr>
        <w:t>ال</w:t>
      </w:r>
      <w:r w:rsidRPr="00836DEF">
        <w:rPr>
          <w:color w:val="000000" w:themeColor="text1"/>
          <w:sz w:val="27"/>
          <w:rtl/>
          <w:lang w:bidi="ar-IQ"/>
        </w:rPr>
        <w:t>نفس يدرس (العاقل)</w:t>
      </w:r>
      <w:r w:rsidR="00A53D17" w:rsidRPr="00836DEF">
        <w:rPr>
          <w:rFonts w:hint="cs"/>
          <w:color w:val="000000" w:themeColor="text1"/>
          <w:sz w:val="27"/>
          <w:rtl/>
          <w:lang w:bidi="ar-IQ"/>
        </w:rPr>
        <w:t>،</w:t>
      </w:r>
      <w:r w:rsidRPr="00836DEF">
        <w:rPr>
          <w:color w:val="000000" w:themeColor="text1"/>
          <w:sz w:val="27"/>
          <w:rtl/>
          <w:lang w:bidi="ar-IQ"/>
        </w:rPr>
        <w:t xml:space="preserve"> والمنطق يدرس (العقل). علم النفس يحل</w:t>
      </w:r>
      <w:r w:rsidR="00A53D17" w:rsidRPr="00836DEF">
        <w:rPr>
          <w:rFonts w:hint="cs"/>
          <w:color w:val="000000" w:themeColor="text1"/>
          <w:sz w:val="27"/>
          <w:rtl/>
          <w:lang w:bidi="ar-IQ"/>
        </w:rPr>
        <w:t>ِّ</w:t>
      </w:r>
      <w:r w:rsidRPr="00836DEF">
        <w:rPr>
          <w:color w:val="000000" w:themeColor="text1"/>
          <w:sz w:val="27"/>
          <w:rtl/>
          <w:lang w:bidi="ar-IQ"/>
        </w:rPr>
        <w:t>ل الذهن، والمنطق يحل</w:t>
      </w:r>
      <w:r w:rsidR="00A53D17" w:rsidRPr="00836DEF">
        <w:rPr>
          <w:rFonts w:hint="cs"/>
          <w:color w:val="000000" w:themeColor="text1"/>
          <w:sz w:val="27"/>
          <w:rtl/>
          <w:lang w:bidi="ar-IQ"/>
        </w:rPr>
        <w:t>ِّ</w:t>
      </w:r>
      <w:r w:rsidRPr="00836DEF">
        <w:rPr>
          <w:color w:val="000000" w:themeColor="text1"/>
          <w:sz w:val="27"/>
          <w:rtl/>
          <w:lang w:bidi="ar-IQ"/>
        </w:rPr>
        <w:t>ل الذهنيات. وباصطلاح أهل الفن</w:t>
      </w:r>
      <w:r w:rsidR="005135F3" w:rsidRPr="00836DEF">
        <w:rPr>
          <w:rFonts w:hint="cs"/>
          <w:color w:val="000000" w:themeColor="text1"/>
          <w:sz w:val="27"/>
          <w:rtl/>
          <w:lang w:bidi="ar-IQ"/>
        </w:rPr>
        <w:t>ّ</w:t>
      </w:r>
      <w:r w:rsidRPr="00836DEF">
        <w:rPr>
          <w:color w:val="000000" w:themeColor="text1"/>
          <w:sz w:val="27"/>
          <w:rtl/>
          <w:lang w:bidi="ar-IQ"/>
        </w:rPr>
        <w:t xml:space="preserve"> فإن المنطق يتحد</w:t>
      </w:r>
      <w:r w:rsidR="00A53D17" w:rsidRPr="00836DEF">
        <w:rPr>
          <w:rFonts w:hint="cs"/>
          <w:color w:val="000000" w:themeColor="text1"/>
          <w:sz w:val="27"/>
          <w:rtl/>
          <w:lang w:bidi="ar-IQ"/>
        </w:rPr>
        <w:t>َّ</w:t>
      </w:r>
      <w:r w:rsidRPr="00836DEF">
        <w:rPr>
          <w:color w:val="000000" w:themeColor="text1"/>
          <w:sz w:val="27"/>
          <w:rtl/>
          <w:lang w:bidi="ar-IQ"/>
        </w:rPr>
        <w:t>ث عن المعقولات الثانية</w:t>
      </w:r>
      <w:r w:rsidR="00A53D17" w:rsidRPr="00836DEF">
        <w:rPr>
          <w:rFonts w:hint="cs"/>
          <w:color w:val="000000" w:themeColor="text1"/>
          <w:sz w:val="27"/>
          <w:rtl/>
          <w:lang w:bidi="ar-IQ"/>
        </w:rPr>
        <w:t>،</w:t>
      </w:r>
      <w:r w:rsidRPr="00836DEF">
        <w:rPr>
          <w:color w:val="000000" w:themeColor="text1"/>
          <w:sz w:val="27"/>
          <w:rtl/>
          <w:lang w:bidi="ar-IQ"/>
        </w:rPr>
        <w:t xml:space="preserve"> وعلم النفس عن المعقولات الأولى. </w:t>
      </w:r>
    </w:p>
    <w:p w:rsidR="00CD04A2" w:rsidRPr="00836DEF" w:rsidRDefault="00CD04A2" w:rsidP="008135C1">
      <w:pPr>
        <w:rPr>
          <w:color w:val="000000" w:themeColor="text1"/>
          <w:sz w:val="27"/>
          <w:rtl/>
          <w:lang w:bidi="ar-IQ"/>
        </w:rPr>
      </w:pPr>
      <w:r w:rsidRPr="00836DEF">
        <w:rPr>
          <w:color w:val="000000" w:themeColor="text1"/>
          <w:sz w:val="27"/>
          <w:rtl/>
          <w:lang w:bidi="ar-IQ"/>
        </w:rPr>
        <w:t>إذا وجد في المنطق (يجب) فهذا الوجوب خلاصة وعصارة لما قد</w:t>
      </w:r>
      <w:r w:rsidR="00A53D17" w:rsidRPr="00836DEF">
        <w:rPr>
          <w:rFonts w:hint="cs"/>
          <w:color w:val="000000" w:themeColor="text1"/>
          <w:sz w:val="27"/>
          <w:rtl/>
          <w:lang w:bidi="ar-IQ"/>
        </w:rPr>
        <w:t>َّ</w:t>
      </w:r>
      <w:r w:rsidRPr="00836DEF">
        <w:rPr>
          <w:color w:val="000000" w:themeColor="text1"/>
          <w:sz w:val="27"/>
          <w:rtl/>
          <w:lang w:bidi="ar-IQ"/>
        </w:rPr>
        <w:t xml:space="preserve">مه المنطق من (ما </w:t>
      </w:r>
      <w:r w:rsidR="00791E90" w:rsidRPr="00836DEF">
        <w:rPr>
          <w:rFonts w:hint="cs"/>
          <w:color w:val="000000" w:themeColor="text1"/>
          <w:sz w:val="27"/>
          <w:rtl/>
          <w:lang w:bidi="ar-IQ"/>
        </w:rPr>
        <w:t xml:space="preserve">هو </w:t>
      </w:r>
      <w:r w:rsidRPr="00836DEF">
        <w:rPr>
          <w:color w:val="000000" w:themeColor="text1"/>
          <w:sz w:val="27"/>
          <w:rtl/>
          <w:lang w:bidi="ar-IQ"/>
        </w:rPr>
        <w:t>موجود). و</w:t>
      </w:r>
      <w:r w:rsidR="00A53D17" w:rsidRPr="00836DEF">
        <w:rPr>
          <w:rFonts w:hint="cs"/>
          <w:color w:val="000000" w:themeColor="text1"/>
          <w:sz w:val="27"/>
          <w:rtl/>
          <w:lang w:bidi="ar-IQ"/>
        </w:rPr>
        <w:t>ل</w:t>
      </w:r>
      <w:r w:rsidRPr="00836DEF">
        <w:rPr>
          <w:color w:val="000000" w:themeColor="text1"/>
          <w:sz w:val="27"/>
          <w:rtl/>
          <w:lang w:bidi="ar-IQ"/>
        </w:rPr>
        <w:t xml:space="preserve">ذا يقال: </w:t>
      </w:r>
      <w:r w:rsidR="00A53D17" w:rsidRPr="00836DEF">
        <w:rPr>
          <w:rFonts w:hint="eastAsia"/>
          <w:color w:val="000000" w:themeColor="text1"/>
          <w:sz w:val="27"/>
          <w:rtl/>
        </w:rPr>
        <w:t>«</w:t>
      </w:r>
      <w:r w:rsidRPr="00836DEF">
        <w:rPr>
          <w:color w:val="000000" w:themeColor="text1"/>
          <w:sz w:val="27"/>
          <w:rtl/>
          <w:lang w:bidi="ar-IQ"/>
        </w:rPr>
        <w:t>من أجل الحصول على الحد</w:t>
      </w:r>
      <w:r w:rsidR="00A53D17" w:rsidRPr="00836DEF">
        <w:rPr>
          <w:rFonts w:hint="cs"/>
          <w:color w:val="000000" w:themeColor="text1"/>
          <w:sz w:val="27"/>
          <w:rtl/>
          <w:lang w:bidi="ar-IQ"/>
        </w:rPr>
        <w:t>ّ</w:t>
      </w:r>
      <w:r w:rsidRPr="00836DEF">
        <w:rPr>
          <w:color w:val="000000" w:themeColor="text1"/>
          <w:sz w:val="27"/>
          <w:rtl/>
          <w:lang w:bidi="ar-IQ"/>
        </w:rPr>
        <w:t xml:space="preserve"> التام</w:t>
      </w:r>
      <w:r w:rsidR="00A53D17" w:rsidRPr="00836DEF">
        <w:rPr>
          <w:rFonts w:hint="cs"/>
          <w:color w:val="000000" w:themeColor="text1"/>
          <w:sz w:val="27"/>
          <w:rtl/>
          <w:lang w:bidi="ar-IQ"/>
        </w:rPr>
        <w:t>ّ</w:t>
      </w:r>
      <w:r w:rsidRPr="00836DEF">
        <w:rPr>
          <w:color w:val="000000" w:themeColor="text1"/>
          <w:sz w:val="27"/>
          <w:rtl/>
          <w:lang w:bidi="ar-IQ"/>
        </w:rPr>
        <w:t xml:space="preserve"> لشيء</w:t>
      </w:r>
      <w:r w:rsidR="00A53D17" w:rsidRPr="00836DEF">
        <w:rPr>
          <w:rFonts w:hint="cs"/>
          <w:color w:val="000000" w:themeColor="text1"/>
          <w:sz w:val="27"/>
          <w:rtl/>
          <w:lang w:bidi="ar-IQ"/>
        </w:rPr>
        <w:t>ٍ</w:t>
      </w:r>
      <w:r w:rsidR="00A53D17" w:rsidRPr="00836DEF">
        <w:rPr>
          <w:color w:val="000000" w:themeColor="text1"/>
          <w:sz w:val="27"/>
          <w:rtl/>
          <w:lang w:bidi="ar-IQ"/>
        </w:rPr>
        <w:t xml:space="preserve"> ما فلا</w:t>
      </w:r>
      <w:r w:rsidRPr="00836DEF">
        <w:rPr>
          <w:color w:val="000000" w:themeColor="text1"/>
          <w:sz w:val="27"/>
          <w:rtl/>
          <w:lang w:bidi="ar-IQ"/>
        </w:rPr>
        <w:t>بد</w:t>
      </w:r>
      <w:r w:rsidR="00A53D17" w:rsidRPr="00836DEF">
        <w:rPr>
          <w:rFonts w:hint="cs"/>
          <w:color w:val="000000" w:themeColor="text1"/>
          <w:sz w:val="27"/>
          <w:rtl/>
          <w:lang w:bidi="ar-IQ"/>
        </w:rPr>
        <w:t>ّ</w:t>
      </w:r>
      <w:r w:rsidRPr="00836DEF">
        <w:rPr>
          <w:color w:val="000000" w:themeColor="text1"/>
          <w:sz w:val="27"/>
          <w:rtl/>
          <w:lang w:bidi="ar-IQ"/>
        </w:rPr>
        <w:t xml:space="preserve"> من التوافر على الجنس القريب والفصل القريب</w:t>
      </w:r>
      <w:r w:rsidR="00A53D17" w:rsidRPr="00836DEF">
        <w:rPr>
          <w:rFonts w:hint="cs"/>
          <w:color w:val="000000" w:themeColor="text1"/>
          <w:sz w:val="27"/>
          <w:rtl/>
          <w:lang w:bidi="ar-IQ"/>
        </w:rPr>
        <w:t>.</w:t>
      </w:r>
      <w:r w:rsidRPr="00836DEF">
        <w:rPr>
          <w:color w:val="000000" w:themeColor="text1"/>
          <w:sz w:val="27"/>
          <w:rtl/>
          <w:lang w:bidi="ar-IQ"/>
        </w:rPr>
        <w:t xml:space="preserve"> وهذا القانون في الحقيقة توصيف</w:t>
      </w:r>
      <w:r w:rsidR="00A53D17" w:rsidRPr="00836DEF">
        <w:rPr>
          <w:rFonts w:hint="cs"/>
          <w:color w:val="000000" w:themeColor="text1"/>
          <w:sz w:val="27"/>
          <w:rtl/>
          <w:lang w:bidi="ar-IQ"/>
        </w:rPr>
        <w:t>ٌ</w:t>
      </w:r>
      <w:r w:rsidRPr="00836DEF">
        <w:rPr>
          <w:color w:val="000000" w:themeColor="text1"/>
          <w:sz w:val="27"/>
          <w:rtl/>
          <w:lang w:bidi="ar-IQ"/>
        </w:rPr>
        <w:t xml:space="preserve"> لحقيقة ذهني</w:t>
      </w:r>
      <w:r w:rsidR="00A53D17" w:rsidRPr="00836DEF">
        <w:rPr>
          <w:rFonts w:hint="cs"/>
          <w:color w:val="000000" w:themeColor="text1"/>
          <w:sz w:val="27"/>
          <w:rtl/>
          <w:lang w:bidi="ar-IQ"/>
        </w:rPr>
        <w:t>ّ</w:t>
      </w:r>
      <w:r w:rsidRPr="00836DEF">
        <w:rPr>
          <w:color w:val="000000" w:themeColor="text1"/>
          <w:sz w:val="27"/>
          <w:rtl/>
          <w:lang w:bidi="ar-IQ"/>
        </w:rPr>
        <w:t>ة</w:t>
      </w:r>
      <w:r w:rsidR="00A53D17" w:rsidRPr="00836DEF">
        <w:rPr>
          <w:rFonts w:hint="cs"/>
          <w:color w:val="000000" w:themeColor="text1"/>
          <w:sz w:val="27"/>
          <w:rtl/>
          <w:lang w:bidi="ar-IQ"/>
        </w:rPr>
        <w:t>،</w:t>
      </w:r>
      <w:r w:rsidRPr="00836DEF">
        <w:rPr>
          <w:color w:val="000000" w:themeColor="text1"/>
          <w:sz w:val="27"/>
          <w:rtl/>
          <w:lang w:bidi="ar-IQ"/>
        </w:rPr>
        <w:t xml:space="preserve"> هي أن</w:t>
      </w:r>
      <w:r w:rsidR="005135F3" w:rsidRPr="00836DEF">
        <w:rPr>
          <w:rFonts w:hint="cs"/>
          <w:color w:val="000000" w:themeColor="text1"/>
          <w:sz w:val="27"/>
          <w:rtl/>
          <w:lang w:bidi="ar-IQ"/>
        </w:rPr>
        <w:t>ّ</w:t>
      </w:r>
      <w:r w:rsidRPr="00836DEF">
        <w:rPr>
          <w:color w:val="000000" w:themeColor="text1"/>
          <w:sz w:val="27"/>
          <w:rtl/>
          <w:lang w:bidi="ar-IQ"/>
        </w:rPr>
        <w:t xml:space="preserve"> معرفة كنه (تصو</w:t>
      </w:r>
      <w:r w:rsidR="00A53D17" w:rsidRPr="00836DEF">
        <w:rPr>
          <w:rFonts w:hint="cs"/>
          <w:color w:val="000000" w:themeColor="text1"/>
          <w:sz w:val="27"/>
          <w:rtl/>
          <w:lang w:bidi="ar-IQ"/>
        </w:rPr>
        <w:t>ّ</w:t>
      </w:r>
      <w:r w:rsidRPr="00836DEF">
        <w:rPr>
          <w:color w:val="000000" w:themeColor="text1"/>
          <w:sz w:val="27"/>
          <w:rtl/>
          <w:lang w:bidi="ar-IQ"/>
        </w:rPr>
        <w:t xml:space="preserve">ر </w:t>
      </w:r>
      <w:r w:rsidR="00C72D5F" w:rsidRPr="00836DEF">
        <w:rPr>
          <w:color w:val="000000" w:themeColor="text1"/>
          <w:sz w:val="27"/>
          <w:rtl/>
          <w:lang w:bidi="ar-IQ"/>
        </w:rPr>
        <w:t>نظريّ</w:t>
      </w:r>
      <w:r w:rsidRPr="00836DEF">
        <w:rPr>
          <w:color w:val="000000" w:themeColor="text1"/>
          <w:sz w:val="27"/>
          <w:rtl/>
          <w:lang w:bidi="ar-IQ"/>
        </w:rPr>
        <w:t>) لا يحصل إلا</w:t>
      </w:r>
      <w:r w:rsidR="00A53D17" w:rsidRPr="00836DEF">
        <w:rPr>
          <w:rFonts w:hint="cs"/>
          <w:color w:val="000000" w:themeColor="text1"/>
          <w:sz w:val="27"/>
          <w:rtl/>
          <w:lang w:bidi="ar-IQ"/>
        </w:rPr>
        <w:t>ّ</w:t>
      </w:r>
      <w:r w:rsidRPr="00836DEF">
        <w:rPr>
          <w:color w:val="000000" w:themeColor="text1"/>
          <w:sz w:val="27"/>
          <w:rtl/>
          <w:lang w:bidi="ar-IQ"/>
        </w:rPr>
        <w:t xml:space="preserve"> في ضوء معرفة أجزائه ـ أي الجنس والفصل القريب</w:t>
      </w:r>
      <w:r w:rsidRPr="00836DEF">
        <w:rPr>
          <w:rFonts w:hint="cs"/>
          <w:color w:val="000000" w:themeColor="text1"/>
          <w:sz w:val="27"/>
          <w:rtl/>
          <w:lang w:bidi="ar-IQ"/>
        </w:rPr>
        <w:t xml:space="preserve"> </w:t>
      </w:r>
      <w:r w:rsidRPr="00836DEF">
        <w:rPr>
          <w:color w:val="000000" w:themeColor="text1"/>
          <w:sz w:val="27"/>
          <w:rtl/>
          <w:lang w:bidi="ar-IQ"/>
        </w:rPr>
        <w:t>ـ</w:t>
      </w:r>
      <w:r w:rsidR="00A53D17"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6"/>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 xml:space="preserve">. </w:t>
      </w:r>
    </w:p>
    <w:p w:rsidR="00CD04A2" w:rsidRPr="00836DEF" w:rsidRDefault="00CD04A2" w:rsidP="008135C1">
      <w:pPr>
        <w:rPr>
          <w:color w:val="000000" w:themeColor="text1"/>
          <w:sz w:val="27"/>
          <w:rtl/>
          <w:lang w:bidi="ar-IQ"/>
        </w:rPr>
      </w:pPr>
    </w:p>
    <w:p w:rsidR="00CD04A2" w:rsidRPr="00836DEF" w:rsidRDefault="00CD04A2" w:rsidP="008848BB">
      <w:pPr>
        <w:pStyle w:val="Heading3"/>
        <w:rPr>
          <w:color w:val="000000" w:themeColor="text1"/>
          <w:rtl/>
          <w:lang w:bidi="ar-IQ"/>
        </w:rPr>
      </w:pPr>
      <w:r w:rsidRPr="00836DEF">
        <w:rPr>
          <w:color w:val="000000" w:themeColor="text1"/>
          <w:rtl/>
          <w:lang w:bidi="ar-IQ"/>
        </w:rPr>
        <w:t xml:space="preserve">الإجابة عن </w:t>
      </w:r>
      <w:r w:rsidR="00791E90" w:rsidRPr="00836DEF">
        <w:rPr>
          <w:rFonts w:hint="cs"/>
          <w:color w:val="000000" w:themeColor="text1"/>
          <w:rtl/>
          <w:lang w:bidi="ar-IQ"/>
        </w:rPr>
        <w:t>ال</w:t>
      </w:r>
      <w:r w:rsidRPr="00836DEF">
        <w:rPr>
          <w:color w:val="000000" w:themeColor="text1"/>
          <w:rtl/>
          <w:lang w:bidi="ar-IQ"/>
        </w:rPr>
        <w:t>سؤال</w:t>
      </w:r>
      <w:r w:rsidR="00791E90" w:rsidRPr="00836DEF">
        <w:rPr>
          <w:rFonts w:hint="cs"/>
          <w:color w:val="000000" w:themeColor="text1"/>
          <w:rtl/>
          <w:lang w:bidi="ar-IQ"/>
        </w:rPr>
        <w:t xml:space="preserve"> الس</w:t>
      </w:r>
      <w:r w:rsidR="008848BB">
        <w:rPr>
          <w:rFonts w:hint="cs"/>
          <w:color w:val="000000" w:themeColor="text1"/>
          <w:rtl/>
          <w:lang w:bidi="ar-IQ"/>
        </w:rPr>
        <w:t>ا</w:t>
      </w:r>
      <w:r w:rsidR="00791E90" w:rsidRPr="00836DEF">
        <w:rPr>
          <w:rFonts w:hint="cs"/>
          <w:color w:val="000000" w:themeColor="text1"/>
          <w:rtl/>
          <w:lang w:bidi="ar-IQ"/>
        </w:rPr>
        <w:t>يكولوجي في نظريّة الصدر</w:t>
      </w:r>
      <w:r w:rsidR="00701BB9" w:rsidRPr="00836DEF">
        <w:rPr>
          <w:rFonts w:hint="cs"/>
          <w:color w:val="000000" w:themeColor="text1"/>
          <w:rtl/>
        </w:rPr>
        <w:t xml:space="preserve"> ــــــ</w:t>
      </w:r>
    </w:p>
    <w:p w:rsidR="00CD04A2" w:rsidRPr="00836DEF" w:rsidRDefault="00CD04A2" w:rsidP="008135C1">
      <w:pPr>
        <w:rPr>
          <w:color w:val="000000" w:themeColor="text1"/>
          <w:sz w:val="27"/>
          <w:rtl/>
          <w:lang w:bidi="ar-IQ"/>
        </w:rPr>
      </w:pPr>
      <w:r w:rsidRPr="00836DEF">
        <w:rPr>
          <w:color w:val="000000" w:themeColor="text1"/>
          <w:sz w:val="27"/>
          <w:rtl/>
          <w:lang w:bidi="ar-IQ"/>
        </w:rPr>
        <w:t>هل أن</w:t>
      </w:r>
      <w:r w:rsidR="005135F3" w:rsidRPr="00836DEF">
        <w:rPr>
          <w:rFonts w:hint="cs"/>
          <w:color w:val="000000" w:themeColor="text1"/>
          <w:sz w:val="27"/>
          <w:rtl/>
          <w:lang w:bidi="ar-IQ"/>
        </w:rPr>
        <w:t>ّ</w:t>
      </w:r>
      <w:r w:rsidRPr="00836DEF">
        <w:rPr>
          <w:color w:val="000000" w:themeColor="text1"/>
          <w:sz w:val="27"/>
          <w:rtl/>
          <w:lang w:bidi="ar-IQ"/>
        </w:rPr>
        <w:t xml:space="preserve"> </w:t>
      </w:r>
      <w:r w:rsidR="00C72D5F" w:rsidRPr="00836DEF">
        <w:rPr>
          <w:color w:val="000000" w:themeColor="text1"/>
          <w:sz w:val="27"/>
          <w:rtl/>
          <w:lang w:bidi="ar-IQ"/>
        </w:rPr>
        <w:t>نظريّ</w:t>
      </w:r>
      <w:r w:rsidRPr="00836DEF">
        <w:rPr>
          <w:color w:val="000000" w:themeColor="text1"/>
          <w:sz w:val="27"/>
          <w:rtl/>
          <w:lang w:bidi="ar-IQ"/>
        </w:rPr>
        <w:t>ة الشهيد الصدر بحث</w:t>
      </w:r>
      <w:r w:rsidR="00A53D17" w:rsidRPr="00836DEF">
        <w:rPr>
          <w:rFonts w:hint="cs"/>
          <w:color w:val="000000" w:themeColor="text1"/>
          <w:sz w:val="27"/>
          <w:rtl/>
          <w:lang w:bidi="ar-IQ"/>
        </w:rPr>
        <w:t>ٌ</w:t>
      </w:r>
      <w:r w:rsidRPr="00836DEF">
        <w:rPr>
          <w:color w:val="000000" w:themeColor="text1"/>
          <w:sz w:val="27"/>
          <w:rtl/>
          <w:lang w:bidi="ar-IQ"/>
        </w:rPr>
        <w:t xml:space="preserve"> سايكولوجي</w:t>
      </w:r>
      <w:r w:rsidR="005135F3" w:rsidRPr="00836DEF">
        <w:rPr>
          <w:rFonts w:hint="cs"/>
          <w:color w:val="000000" w:themeColor="text1"/>
          <w:sz w:val="27"/>
          <w:rtl/>
          <w:lang w:bidi="ar-IQ"/>
        </w:rPr>
        <w:t>ّ</w:t>
      </w:r>
      <w:r w:rsidRPr="00836DEF">
        <w:rPr>
          <w:color w:val="000000" w:themeColor="text1"/>
          <w:sz w:val="27"/>
          <w:rtl/>
          <w:lang w:bidi="ar-IQ"/>
        </w:rPr>
        <w:t xml:space="preserve"> أم تحقيق</w:t>
      </w:r>
      <w:r w:rsidR="00A53D17" w:rsidRPr="00836DEF">
        <w:rPr>
          <w:rFonts w:hint="cs"/>
          <w:color w:val="000000" w:themeColor="text1"/>
          <w:sz w:val="27"/>
          <w:rtl/>
          <w:lang w:bidi="ar-IQ"/>
        </w:rPr>
        <w:t>ٌ</w:t>
      </w:r>
      <w:r w:rsidRPr="00836DEF">
        <w:rPr>
          <w:color w:val="000000" w:themeColor="text1"/>
          <w:sz w:val="27"/>
          <w:rtl/>
          <w:lang w:bidi="ar-IQ"/>
        </w:rPr>
        <w:t xml:space="preserve"> </w:t>
      </w:r>
      <w:r w:rsidR="00394574" w:rsidRPr="00836DEF">
        <w:rPr>
          <w:color w:val="000000" w:themeColor="text1"/>
          <w:sz w:val="27"/>
          <w:rtl/>
          <w:lang w:bidi="ar-IQ"/>
        </w:rPr>
        <w:t>منطقيّ</w:t>
      </w:r>
      <w:r w:rsidRPr="00836DEF">
        <w:rPr>
          <w:color w:val="000000" w:themeColor="text1"/>
          <w:sz w:val="27"/>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في ال</w:t>
      </w:r>
      <w:r w:rsidR="00A53D17" w:rsidRPr="00836DEF">
        <w:rPr>
          <w:rFonts w:hint="cs"/>
          <w:color w:val="000000" w:themeColor="text1"/>
          <w:sz w:val="27"/>
          <w:rtl/>
          <w:lang w:bidi="ar-IQ"/>
        </w:rPr>
        <w:t>إ</w:t>
      </w:r>
      <w:r w:rsidRPr="00836DEF">
        <w:rPr>
          <w:color w:val="000000" w:themeColor="text1"/>
          <w:sz w:val="27"/>
          <w:rtl/>
          <w:lang w:bidi="ar-IQ"/>
        </w:rPr>
        <w:t>جابة عن هذا السؤال</w:t>
      </w:r>
      <w:r w:rsidR="008D7A9C" w:rsidRPr="00836DEF">
        <w:rPr>
          <w:color w:val="000000" w:themeColor="text1"/>
          <w:sz w:val="27"/>
          <w:rtl/>
          <w:lang w:bidi="ar-IQ"/>
        </w:rPr>
        <w:t xml:space="preserve"> لابدّ </w:t>
      </w:r>
      <w:r w:rsidRPr="00836DEF">
        <w:rPr>
          <w:color w:val="000000" w:themeColor="text1"/>
          <w:sz w:val="27"/>
          <w:rtl/>
          <w:lang w:bidi="ar-IQ"/>
        </w:rPr>
        <w:t>أن نتعر</w:t>
      </w:r>
      <w:r w:rsidR="00A53D17" w:rsidRPr="00836DEF">
        <w:rPr>
          <w:rFonts w:hint="cs"/>
          <w:color w:val="000000" w:themeColor="text1"/>
          <w:sz w:val="27"/>
          <w:rtl/>
          <w:lang w:bidi="ar-IQ"/>
        </w:rPr>
        <w:t>َّ</w:t>
      </w:r>
      <w:r w:rsidRPr="00836DEF">
        <w:rPr>
          <w:color w:val="000000" w:themeColor="text1"/>
          <w:sz w:val="27"/>
          <w:rtl/>
          <w:lang w:bidi="ar-IQ"/>
        </w:rPr>
        <w:t xml:space="preserve">ف على </w:t>
      </w:r>
      <w:r w:rsidR="00A53D17" w:rsidRPr="00836DEF">
        <w:rPr>
          <w:rFonts w:hint="cs"/>
          <w:color w:val="000000" w:themeColor="text1"/>
          <w:sz w:val="27"/>
          <w:rtl/>
          <w:lang w:bidi="ar-IQ"/>
        </w:rPr>
        <w:t xml:space="preserve">ماهيّة </w:t>
      </w:r>
      <w:r w:rsidRPr="00836DEF">
        <w:rPr>
          <w:color w:val="000000" w:themeColor="text1"/>
          <w:sz w:val="27"/>
          <w:rtl/>
          <w:lang w:bidi="ar-IQ"/>
        </w:rPr>
        <w:t>دور البحث ال</w:t>
      </w:r>
      <w:r w:rsidR="00394574" w:rsidRPr="00836DEF">
        <w:rPr>
          <w:color w:val="000000" w:themeColor="text1"/>
          <w:sz w:val="27"/>
          <w:rtl/>
          <w:lang w:bidi="ar-IQ"/>
        </w:rPr>
        <w:t>علميّ</w:t>
      </w:r>
      <w:r w:rsidR="00A53D17" w:rsidRPr="00836DEF">
        <w:rPr>
          <w:color w:val="000000" w:themeColor="text1"/>
          <w:sz w:val="27"/>
          <w:rtl/>
          <w:lang w:bidi="ar-IQ"/>
        </w:rPr>
        <w:t xml:space="preserve"> في مرحلة التوالد ال</w:t>
      </w:r>
      <w:r w:rsidR="002F11B5" w:rsidRPr="00836DEF">
        <w:rPr>
          <w:color w:val="000000" w:themeColor="text1"/>
          <w:sz w:val="27"/>
          <w:rtl/>
          <w:lang w:bidi="ar-IQ"/>
        </w:rPr>
        <w:t>ذاتيّ</w:t>
      </w:r>
      <w:r w:rsidR="00A53D17" w:rsidRPr="00836DEF">
        <w:rPr>
          <w:rFonts w:hint="cs"/>
          <w:color w:val="000000" w:themeColor="text1"/>
          <w:sz w:val="27"/>
          <w:rtl/>
          <w:lang w:bidi="ar-IQ"/>
        </w:rPr>
        <w:t>،</w:t>
      </w:r>
      <w:r w:rsidRPr="00836DEF">
        <w:rPr>
          <w:color w:val="000000" w:themeColor="text1"/>
          <w:sz w:val="27"/>
          <w:rtl/>
          <w:lang w:bidi="ar-IQ"/>
        </w:rPr>
        <w:t xml:space="preserve"> وعندها يمكن أن نمي</w:t>
      </w:r>
      <w:r w:rsidR="00A53D17" w:rsidRPr="00836DEF">
        <w:rPr>
          <w:rFonts w:hint="cs"/>
          <w:color w:val="000000" w:themeColor="text1"/>
          <w:sz w:val="27"/>
          <w:rtl/>
          <w:lang w:bidi="ar-IQ"/>
        </w:rPr>
        <w:t>ِّ</w:t>
      </w:r>
      <w:r w:rsidRPr="00836DEF">
        <w:rPr>
          <w:color w:val="000000" w:themeColor="text1"/>
          <w:sz w:val="27"/>
          <w:rtl/>
          <w:lang w:bidi="ar-IQ"/>
        </w:rPr>
        <w:t>ز هل أن</w:t>
      </w:r>
      <w:r w:rsidR="00A53D17" w:rsidRPr="00836DEF">
        <w:rPr>
          <w:rFonts w:hint="cs"/>
          <w:color w:val="000000" w:themeColor="text1"/>
          <w:sz w:val="27"/>
          <w:rtl/>
          <w:lang w:bidi="ar-IQ"/>
        </w:rPr>
        <w:t>ّ</w:t>
      </w:r>
      <w:r w:rsidRPr="00836DEF">
        <w:rPr>
          <w:color w:val="000000" w:themeColor="text1"/>
          <w:sz w:val="27"/>
          <w:rtl/>
          <w:lang w:bidi="ar-IQ"/>
        </w:rPr>
        <w:t xml:space="preserve"> البحث تحليل</w:t>
      </w:r>
      <w:r w:rsidR="00A53D17" w:rsidRPr="00836DEF">
        <w:rPr>
          <w:rFonts w:hint="cs"/>
          <w:color w:val="000000" w:themeColor="text1"/>
          <w:sz w:val="27"/>
          <w:rtl/>
          <w:lang w:bidi="ar-IQ"/>
        </w:rPr>
        <w:t>ٌ</w:t>
      </w:r>
      <w:r w:rsidRPr="00836DEF">
        <w:rPr>
          <w:color w:val="000000" w:themeColor="text1"/>
          <w:sz w:val="27"/>
          <w:rtl/>
          <w:lang w:bidi="ar-IQ"/>
        </w:rPr>
        <w:t xml:space="preserve"> سايكولوجي</w:t>
      </w:r>
      <w:r w:rsidR="00A53D17" w:rsidRPr="00836DEF">
        <w:rPr>
          <w:rFonts w:hint="cs"/>
          <w:color w:val="000000" w:themeColor="text1"/>
          <w:sz w:val="27"/>
          <w:rtl/>
          <w:lang w:bidi="ar-IQ"/>
        </w:rPr>
        <w:t>ّ</w:t>
      </w:r>
      <w:r w:rsidRPr="00836DEF">
        <w:rPr>
          <w:color w:val="000000" w:themeColor="text1"/>
          <w:sz w:val="27"/>
          <w:rtl/>
          <w:lang w:bidi="ar-IQ"/>
        </w:rPr>
        <w:t xml:space="preserve"> أم تحقيق</w:t>
      </w:r>
      <w:r w:rsidR="00A53D17" w:rsidRPr="00836DEF">
        <w:rPr>
          <w:rFonts w:hint="cs"/>
          <w:color w:val="000000" w:themeColor="text1"/>
          <w:sz w:val="27"/>
          <w:rtl/>
          <w:lang w:bidi="ar-IQ"/>
        </w:rPr>
        <w:t>ٌ</w:t>
      </w:r>
      <w:r w:rsidRPr="00836DEF">
        <w:rPr>
          <w:color w:val="000000" w:themeColor="text1"/>
          <w:sz w:val="27"/>
          <w:rtl/>
          <w:lang w:bidi="ar-IQ"/>
        </w:rPr>
        <w:t xml:space="preserve"> </w:t>
      </w:r>
      <w:r w:rsidR="00394574" w:rsidRPr="00836DEF">
        <w:rPr>
          <w:color w:val="000000" w:themeColor="text1"/>
          <w:sz w:val="27"/>
          <w:rtl/>
          <w:lang w:bidi="ar-IQ"/>
        </w:rPr>
        <w:t>منطقيّ</w:t>
      </w:r>
      <w:r w:rsidRPr="00836DEF">
        <w:rPr>
          <w:color w:val="000000" w:themeColor="text1"/>
          <w:sz w:val="27"/>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 xml:space="preserve">يرى الشهيد الصدر ـ كما </w:t>
      </w:r>
      <w:r w:rsidR="00A53D17" w:rsidRPr="00836DEF">
        <w:rPr>
          <w:rFonts w:hint="cs"/>
          <w:color w:val="000000" w:themeColor="text1"/>
          <w:sz w:val="27"/>
          <w:rtl/>
          <w:lang w:bidi="ar-IQ"/>
        </w:rPr>
        <w:t xml:space="preserve">سبق </w:t>
      </w:r>
      <w:r w:rsidRPr="00836DEF">
        <w:rPr>
          <w:color w:val="000000" w:themeColor="text1"/>
          <w:sz w:val="27"/>
          <w:rtl/>
          <w:lang w:bidi="ar-IQ"/>
        </w:rPr>
        <w:t>ـ أن</w:t>
      </w:r>
      <w:r w:rsidR="00A53D17" w:rsidRPr="00836DEF">
        <w:rPr>
          <w:rFonts w:hint="cs"/>
          <w:color w:val="000000" w:themeColor="text1"/>
          <w:sz w:val="27"/>
          <w:rtl/>
          <w:lang w:bidi="ar-IQ"/>
        </w:rPr>
        <w:t>ّ</w:t>
      </w:r>
      <w:r w:rsidRPr="00836DEF">
        <w:rPr>
          <w:color w:val="000000" w:themeColor="text1"/>
          <w:sz w:val="27"/>
          <w:rtl/>
          <w:lang w:bidi="ar-IQ"/>
        </w:rPr>
        <w:t xml:space="preserve"> دور البحث ال</w:t>
      </w:r>
      <w:r w:rsidR="00394574" w:rsidRPr="00836DEF">
        <w:rPr>
          <w:color w:val="000000" w:themeColor="text1"/>
          <w:sz w:val="27"/>
          <w:rtl/>
          <w:lang w:bidi="ar-IQ"/>
        </w:rPr>
        <w:t>علميّ</w:t>
      </w:r>
      <w:r w:rsidRPr="00836DEF">
        <w:rPr>
          <w:color w:val="000000" w:themeColor="text1"/>
          <w:sz w:val="27"/>
          <w:rtl/>
          <w:lang w:bidi="ar-IQ"/>
        </w:rPr>
        <w:t xml:space="preserve"> في مرحلة التوالد ال</w:t>
      </w:r>
      <w:r w:rsidR="002F11B5" w:rsidRPr="00836DEF">
        <w:rPr>
          <w:color w:val="000000" w:themeColor="text1"/>
          <w:sz w:val="27"/>
          <w:rtl/>
          <w:lang w:bidi="ar-IQ"/>
        </w:rPr>
        <w:t>ذاتيّ</w:t>
      </w:r>
      <w:r w:rsidRPr="00836DEF">
        <w:rPr>
          <w:color w:val="000000" w:themeColor="text1"/>
          <w:sz w:val="27"/>
          <w:rtl/>
          <w:lang w:bidi="ar-IQ"/>
        </w:rPr>
        <w:t xml:space="preserve"> </w:t>
      </w:r>
      <w:r w:rsidR="00A53D17" w:rsidRPr="00836DEF">
        <w:rPr>
          <w:rFonts w:hint="cs"/>
          <w:color w:val="000000" w:themeColor="text1"/>
          <w:sz w:val="27"/>
          <w:rtl/>
          <w:lang w:bidi="ar-IQ"/>
        </w:rPr>
        <w:t xml:space="preserve">هو </w:t>
      </w:r>
      <w:r w:rsidRPr="00836DEF">
        <w:rPr>
          <w:color w:val="000000" w:themeColor="text1"/>
          <w:sz w:val="27"/>
          <w:rtl/>
          <w:lang w:bidi="ar-IQ"/>
        </w:rPr>
        <w:t>بيان الإطار الأساسي الذي يحتاجه الدليل الاستقرائي</w:t>
      </w:r>
      <w:r w:rsidR="005135F3" w:rsidRPr="00836DEF">
        <w:rPr>
          <w:rFonts w:hint="cs"/>
          <w:color w:val="000000" w:themeColor="text1"/>
          <w:sz w:val="27"/>
          <w:rtl/>
          <w:lang w:bidi="ar-IQ"/>
        </w:rPr>
        <w:t>ّ</w:t>
      </w:r>
      <w:r w:rsidRPr="00836DEF">
        <w:rPr>
          <w:color w:val="000000" w:themeColor="text1"/>
          <w:sz w:val="27"/>
          <w:rtl/>
          <w:lang w:bidi="ar-IQ"/>
        </w:rPr>
        <w:t xml:space="preserve"> في تلك المرحلة</w:t>
      </w:r>
      <w:r w:rsidR="00A53D17" w:rsidRPr="00836DEF">
        <w:rPr>
          <w:rFonts w:hint="cs"/>
          <w:color w:val="000000" w:themeColor="text1"/>
          <w:sz w:val="27"/>
          <w:rtl/>
          <w:lang w:bidi="ar-IQ"/>
        </w:rPr>
        <w:t>،</w:t>
      </w:r>
      <w:r w:rsidRPr="00836DEF">
        <w:rPr>
          <w:color w:val="000000" w:themeColor="text1"/>
          <w:sz w:val="27"/>
          <w:rtl/>
          <w:lang w:bidi="ar-IQ"/>
        </w:rPr>
        <w:t xml:space="preserve"> والبرهان على شروط ذلك الأصل</w:t>
      </w:r>
      <w:r w:rsidR="00A53D17" w:rsidRPr="00836DEF">
        <w:rPr>
          <w:rFonts w:hint="cs"/>
          <w:color w:val="000000" w:themeColor="text1"/>
          <w:sz w:val="27"/>
          <w:rtl/>
          <w:lang w:bidi="ar-IQ"/>
        </w:rPr>
        <w:t>،</w:t>
      </w:r>
      <w:r w:rsidRPr="00836DEF">
        <w:rPr>
          <w:color w:val="000000" w:themeColor="text1"/>
          <w:sz w:val="27"/>
          <w:rtl/>
          <w:lang w:bidi="ar-IQ"/>
        </w:rPr>
        <w:t xml:space="preserve"> وعلى تحق</w:t>
      </w:r>
      <w:r w:rsidR="00A53D17" w:rsidRPr="00836DEF">
        <w:rPr>
          <w:rFonts w:hint="cs"/>
          <w:color w:val="000000" w:themeColor="text1"/>
          <w:sz w:val="27"/>
          <w:rtl/>
          <w:lang w:bidi="ar-IQ"/>
        </w:rPr>
        <w:t>ُّ</w:t>
      </w:r>
      <w:r w:rsidRPr="00836DEF">
        <w:rPr>
          <w:color w:val="000000" w:themeColor="text1"/>
          <w:sz w:val="27"/>
          <w:rtl/>
          <w:lang w:bidi="ar-IQ"/>
        </w:rPr>
        <w:t>ق الشروط المذكورة في الموارد التي تدرس ضمن مرحلة التوالد ال</w:t>
      </w:r>
      <w:r w:rsidR="002F11B5" w:rsidRPr="00836DEF">
        <w:rPr>
          <w:color w:val="000000" w:themeColor="text1"/>
          <w:sz w:val="27"/>
          <w:rtl/>
          <w:lang w:bidi="ar-IQ"/>
        </w:rPr>
        <w:t>ذاتيّ</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7"/>
      </w:r>
      <w:r w:rsidRPr="00836DEF">
        <w:rPr>
          <w:rStyle w:val="EndnoteReference"/>
          <w:color w:val="000000" w:themeColor="text1"/>
          <w:sz w:val="27"/>
          <w:rtl/>
          <w:lang w:bidi="ar-IQ"/>
        </w:rPr>
        <w:t>)</w:t>
      </w:r>
      <w:r w:rsidR="00A53D17" w:rsidRPr="00836DEF">
        <w:rPr>
          <w:color w:val="000000" w:themeColor="text1"/>
          <w:sz w:val="27"/>
          <w:rtl/>
          <w:lang w:bidi="ar-IQ"/>
        </w:rPr>
        <w:t>.</w:t>
      </w:r>
    </w:p>
    <w:p w:rsidR="00CD04A2" w:rsidRPr="00836DEF" w:rsidRDefault="00CD04A2" w:rsidP="008135C1">
      <w:pPr>
        <w:rPr>
          <w:color w:val="000000" w:themeColor="text1"/>
          <w:sz w:val="27"/>
          <w:rtl/>
          <w:lang w:bidi="ar-IQ"/>
        </w:rPr>
      </w:pPr>
      <w:r w:rsidRPr="00836DEF">
        <w:rPr>
          <w:color w:val="000000" w:themeColor="text1"/>
          <w:sz w:val="27"/>
          <w:rtl/>
          <w:lang w:bidi="ar-IQ"/>
        </w:rPr>
        <w:t>وبناء</w:t>
      </w:r>
      <w:r w:rsidR="00A53D17" w:rsidRPr="00836DEF">
        <w:rPr>
          <w:rFonts w:hint="cs"/>
          <w:color w:val="000000" w:themeColor="text1"/>
          <w:sz w:val="27"/>
          <w:rtl/>
          <w:lang w:bidi="ar-IQ"/>
        </w:rPr>
        <w:t>ً</w:t>
      </w:r>
      <w:r w:rsidRPr="00836DEF">
        <w:rPr>
          <w:color w:val="000000" w:themeColor="text1"/>
          <w:sz w:val="27"/>
          <w:rtl/>
          <w:lang w:bidi="ar-IQ"/>
        </w:rPr>
        <w:t xml:space="preserve"> على ذلك فإنه في مرحلة التوالد ال</w:t>
      </w:r>
      <w:r w:rsidR="002F11B5" w:rsidRPr="00836DEF">
        <w:rPr>
          <w:color w:val="000000" w:themeColor="text1"/>
          <w:sz w:val="27"/>
          <w:rtl/>
          <w:lang w:bidi="ar-IQ"/>
        </w:rPr>
        <w:t>ذاتيّ</w:t>
      </w:r>
      <w:r w:rsidRPr="00836DEF">
        <w:rPr>
          <w:color w:val="000000" w:themeColor="text1"/>
          <w:sz w:val="27"/>
          <w:rtl/>
          <w:lang w:bidi="ar-IQ"/>
        </w:rPr>
        <w:t>، بعد القبول بال</w:t>
      </w:r>
      <w:r w:rsidR="0078431A" w:rsidRPr="00836DEF">
        <w:rPr>
          <w:rFonts w:hint="cs"/>
          <w:color w:val="000000" w:themeColor="text1"/>
          <w:sz w:val="27"/>
          <w:rtl/>
          <w:lang w:bidi="ar-IQ"/>
        </w:rPr>
        <w:t>أ</w:t>
      </w:r>
      <w:r w:rsidRPr="00836DEF">
        <w:rPr>
          <w:color w:val="000000" w:themeColor="text1"/>
          <w:sz w:val="27"/>
          <w:rtl/>
          <w:lang w:bidi="ar-IQ"/>
        </w:rPr>
        <w:t>صل القائل</w:t>
      </w:r>
      <w:r w:rsidR="0078431A" w:rsidRPr="00836DEF">
        <w:rPr>
          <w:rFonts w:hint="cs"/>
          <w:color w:val="000000" w:themeColor="text1"/>
          <w:sz w:val="27"/>
          <w:rtl/>
          <w:lang w:bidi="ar-IQ"/>
        </w:rPr>
        <w:t>:</w:t>
      </w:r>
      <w:r w:rsidRPr="00836DEF">
        <w:rPr>
          <w:color w:val="000000" w:themeColor="text1"/>
          <w:sz w:val="27"/>
          <w:rtl/>
          <w:lang w:bidi="ar-IQ"/>
        </w:rPr>
        <w:t xml:space="preserve"> إن بعض درجات التصديق ال</w:t>
      </w:r>
      <w:r w:rsidR="00B1366B" w:rsidRPr="00836DEF">
        <w:rPr>
          <w:color w:val="000000" w:themeColor="text1"/>
          <w:sz w:val="27"/>
          <w:rtl/>
          <w:lang w:bidi="ar-IQ"/>
        </w:rPr>
        <w:t>موضوعيّ</w:t>
      </w:r>
      <w:r w:rsidRPr="00836DEF">
        <w:rPr>
          <w:color w:val="000000" w:themeColor="text1"/>
          <w:sz w:val="27"/>
          <w:rtl/>
          <w:lang w:bidi="ar-IQ"/>
        </w:rPr>
        <w:t xml:space="preserve"> بديهي</w:t>
      </w:r>
      <w:r w:rsidR="0078431A" w:rsidRPr="00836DEF">
        <w:rPr>
          <w:rFonts w:hint="cs"/>
          <w:color w:val="000000" w:themeColor="text1"/>
          <w:sz w:val="27"/>
          <w:rtl/>
          <w:lang w:bidi="ar-IQ"/>
        </w:rPr>
        <w:t>ّ</w:t>
      </w:r>
      <w:r w:rsidRPr="00836DEF">
        <w:rPr>
          <w:color w:val="000000" w:themeColor="text1"/>
          <w:sz w:val="27"/>
          <w:rtl/>
          <w:lang w:bidi="ar-IQ"/>
        </w:rPr>
        <w:t>ة، يبحث عن الحالة التي يتبد</w:t>
      </w:r>
      <w:r w:rsidR="0078431A" w:rsidRPr="00836DEF">
        <w:rPr>
          <w:rFonts w:hint="cs"/>
          <w:color w:val="000000" w:themeColor="text1"/>
          <w:sz w:val="27"/>
          <w:rtl/>
          <w:lang w:bidi="ar-IQ"/>
        </w:rPr>
        <w:t>َّ</w:t>
      </w:r>
      <w:r w:rsidRPr="00836DEF">
        <w:rPr>
          <w:color w:val="000000" w:themeColor="text1"/>
          <w:sz w:val="27"/>
          <w:rtl/>
          <w:lang w:bidi="ar-IQ"/>
        </w:rPr>
        <w:t xml:space="preserve">ل </w:t>
      </w:r>
      <w:r w:rsidR="0078431A" w:rsidRPr="00836DEF">
        <w:rPr>
          <w:rFonts w:hint="cs"/>
          <w:color w:val="000000" w:themeColor="text1"/>
          <w:sz w:val="27"/>
          <w:rtl/>
          <w:lang w:bidi="ar-IQ"/>
        </w:rPr>
        <w:t xml:space="preserve">فيها </w:t>
      </w:r>
      <w:r w:rsidRPr="00836DEF">
        <w:rPr>
          <w:color w:val="000000" w:themeColor="text1"/>
          <w:sz w:val="27"/>
          <w:rtl/>
          <w:lang w:bidi="ar-IQ"/>
        </w:rPr>
        <w:t>الاحتمال المتراكم</w:t>
      </w:r>
      <w:r w:rsidR="00D9533D" w:rsidRPr="00836DEF">
        <w:rPr>
          <w:color w:val="000000" w:themeColor="text1"/>
          <w:sz w:val="27"/>
          <w:rtl/>
          <w:lang w:bidi="ar-IQ"/>
        </w:rPr>
        <w:t xml:space="preserve"> إلى </w:t>
      </w:r>
      <w:r w:rsidRPr="00836DEF">
        <w:rPr>
          <w:color w:val="000000" w:themeColor="text1"/>
          <w:sz w:val="27"/>
          <w:rtl/>
          <w:lang w:bidi="ar-IQ"/>
        </w:rPr>
        <w:t>الجزم. وعندما تعرف تلك الحالة يمكن من خلال دراستها التعر</w:t>
      </w:r>
      <w:r w:rsidR="0078431A" w:rsidRPr="00836DEF">
        <w:rPr>
          <w:rFonts w:hint="cs"/>
          <w:color w:val="000000" w:themeColor="text1"/>
          <w:sz w:val="27"/>
          <w:rtl/>
          <w:lang w:bidi="ar-IQ"/>
        </w:rPr>
        <w:t>ُّ</w:t>
      </w:r>
      <w:r w:rsidRPr="00836DEF">
        <w:rPr>
          <w:color w:val="000000" w:themeColor="text1"/>
          <w:sz w:val="27"/>
          <w:rtl/>
          <w:lang w:bidi="ar-IQ"/>
        </w:rPr>
        <w:t xml:space="preserve">ف على </w:t>
      </w:r>
      <w:r w:rsidRPr="00836DEF">
        <w:rPr>
          <w:color w:val="000000" w:themeColor="text1"/>
          <w:sz w:val="27"/>
          <w:rtl/>
          <w:lang w:bidi="ar-IQ"/>
        </w:rPr>
        <w:lastRenderedPageBreak/>
        <w:t>شروطها</w:t>
      </w:r>
      <w:r w:rsidR="0078431A" w:rsidRPr="00836DEF">
        <w:rPr>
          <w:rFonts w:hint="cs"/>
          <w:color w:val="000000" w:themeColor="text1"/>
          <w:sz w:val="27"/>
          <w:rtl/>
          <w:lang w:bidi="ar-IQ"/>
        </w:rPr>
        <w:t>،</w:t>
      </w:r>
      <w:r w:rsidRPr="00836DEF">
        <w:rPr>
          <w:color w:val="000000" w:themeColor="text1"/>
          <w:sz w:val="27"/>
          <w:rtl/>
          <w:lang w:bidi="ar-IQ"/>
        </w:rPr>
        <w:t xml:space="preserve"> </w:t>
      </w:r>
      <w:r w:rsidR="0078431A" w:rsidRPr="00836DEF">
        <w:rPr>
          <w:rFonts w:hint="cs"/>
          <w:color w:val="000000" w:themeColor="text1"/>
          <w:sz w:val="27"/>
          <w:rtl/>
          <w:lang w:bidi="ar-IQ"/>
        </w:rPr>
        <w:t>وذلك</w:t>
      </w:r>
      <w:r w:rsidRPr="00836DEF">
        <w:rPr>
          <w:color w:val="000000" w:themeColor="text1"/>
          <w:sz w:val="27"/>
          <w:rtl/>
          <w:lang w:bidi="ar-IQ"/>
        </w:rPr>
        <w:t xml:space="preserve"> بعد تحق</w:t>
      </w:r>
      <w:r w:rsidR="0078431A" w:rsidRPr="00836DEF">
        <w:rPr>
          <w:rFonts w:hint="cs"/>
          <w:color w:val="000000" w:themeColor="text1"/>
          <w:sz w:val="27"/>
          <w:rtl/>
          <w:lang w:bidi="ar-IQ"/>
        </w:rPr>
        <w:t>ُّ</w:t>
      </w:r>
      <w:r w:rsidRPr="00836DEF">
        <w:rPr>
          <w:color w:val="000000" w:themeColor="text1"/>
          <w:sz w:val="27"/>
          <w:rtl/>
          <w:lang w:bidi="ar-IQ"/>
        </w:rPr>
        <w:t>ق تلك الشروط في الحالات التي اختبرت في مرحلة التوالد ال</w:t>
      </w:r>
      <w:r w:rsidR="002F11B5" w:rsidRPr="00836DEF">
        <w:rPr>
          <w:color w:val="000000" w:themeColor="text1"/>
          <w:sz w:val="27"/>
          <w:rtl/>
          <w:lang w:bidi="ar-IQ"/>
        </w:rPr>
        <w:t>ذاتيّ</w:t>
      </w:r>
      <w:r w:rsidRPr="00836DEF">
        <w:rPr>
          <w:color w:val="000000" w:themeColor="text1"/>
          <w:sz w:val="27"/>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وقد انبرى الشهيد الصدر</w:t>
      </w:r>
      <w:r w:rsidRPr="00836DEF">
        <w:rPr>
          <w:rFonts w:hint="cs"/>
          <w:color w:val="000000" w:themeColor="text1"/>
          <w:sz w:val="27"/>
          <w:rtl/>
          <w:lang w:bidi="ar-IQ"/>
        </w:rPr>
        <w:t xml:space="preserve"> </w:t>
      </w:r>
      <w:r w:rsidRPr="00836DEF">
        <w:rPr>
          <w:color w:val="000000" w:themeColor="text1"/>
          <w:sz w:val="27"/>
          <w:rtl/>
          <w:lang w:bidi="ar-IQ"/>
        </w:rPr>
        <w:t>في هذه المرحلة لتحليل عمل الذهن</w:t>
      </w:r>
      <w:r w:rsidR="0078431A" w:rsidRPr="00836DEF">
        <w:rPr>
          <w:rFonts w:hint="cs"/>
          <w:color w:val="000000" w:themeColor="text1"/>
          <w:sz w:val="27"/>
          <w:rtl/>
          <w:lang w:bidi="ar-IQ"/>
        </w:rPr>
        <w:t>،</w:t>
      </w:r>
      <w:r w:rsidRPr="00836DEF">
        <w:rPr>
          <w:color w:val="000000" w:themeColor="text1"/>
          <w:sz w:val="27"/>
          <w:rtl/>
          <w:lang w:bidi="ar-IQ"/>
        </w:rPr>
        <w:t xml:space="preserve"> وجعل همّه العثور على الضابطة الصحيحة لحصول اليقين من الظن</w:t>
      </w:r>
      <w:r w:rsidR="0078431A" w:rsidRPr="00836DEF">
        <w:rPr>
          <w:rFonts w:hint="cs"/>
          <w:color w:val="000000" w:themeColor="text1"/>
          <w:sz w:val="27"/>
          <w:rtl/>
          <w:lang w:bidi="ar-IQ"/>
        </w:rPr>
        <w:t>ّ</w:t>
      </w:r>
      <w:r w:rsidRPr="00836DEF">
        <w:rPr>
          <w:color w:val="000000" w:themeColor="text1"/>
          <w:sz w:val="27"/>
          <w:rtl/>
          <w:lang w:bidi="ar-IQ"/>
        </w:rPr>
        <w:t xml:space="preserve"> المتنامي. </w:t>
      </w:r>
    </w:p>
    <w:p w:rsidR="00CD04A2" w:rsidRPr="00836DEF" w:rsidRDefault="00CD04A2" w:rsidP="00053C32">
      <w:pPr>
        <w:pStyle w:val="Space2"/>
        <w:spacing w:line="400" w:lineRule="exact"/>
        <w:rPr>
          <w:color w:val="000000" w:themeColor="text1"/>
          <w:rtl/>
          <w:lang w:bidi="ar-IQ"/>
        </w:rPr>
      </w:pPr>
      <w:r w:rsidRPr="00836DEF">
        <w:rPr>
          <w:color w:val="000000" w:themeColor="text1"/>
          <w:rtl/>
          <w:lang w:bidi="ar-IQ"/>
        </w:rPr>
        <w:t>ولذا فكما يبحث المنطق التقليدي عن طرق تحصيل اليقين ال</w:t>
      </w:r>
      <w:r w:rsidR="00394574" w:rsidRPr="00836DEF">
        <w:rPr>
          <w:color w:val="000000" w:themeColor="text1"/>
          <w:rtl/>
          <w:lang w:bidi="ar-IQ"/>
        </w:rPr>
        <w:t>منطقيّ</w:t>
      </w:r>
      <w:r w:rsidRPr="00836DEF">
        <w:rPr>
          <w:color w:val="000000" w:themeColor="text1"/>
          <w:rtl/>
          <w:lang w:bidi="ar-IQ"/>
        </w:rPr>
        <w:t xml:space="preserve"> فإن</w:t>
      </w:r>
      <w:r w:rsidR="0078431A" w:rsidRPr="00836DEF">
        <w:rPr>
          <w:rFonts w:hint="cs"/>
          <w:color w:val="000000" w:themeColor="text1"/>
          <w:rtl/>
          <w:lang w:bidi="ar-IQ"/>
        </w:rPr>
        <w:t>ّ</w:t>
      </w:r>
      <w:r w:rsidRPr="00836DEF">
        <w:rPr>
          <w:color w:val="000000" w:themeColor="text1"/>
          <w:rtl/>
          <w:lang w:bidi="ar-IQ"/>
        </w:rPr>
        <w:t xml:space="preserve"> منطق الاستقراء يبحث طرق الوصول </w:t>
      </w:r>
      <w:r w:rsidR="0078431A" w:rsidRPr="00836DEF">
        <w:rPr>
          <w:rFonts w:hint="cs"/>
          <w:color w:val="000000" w:themeColor="text1"/>
          <w:rtl/>
          <w:lang w:bidi="ar-IQ"/>
        </w:rPr>
        <w:t xml:space="preserve">إلى </w:t>
      </w:r>
      <w:r w:rsidRPr="00836DEF">
        <w:rPr>
          <w:color w:val="000000" w:themeColor="text1"/>
          <w:rtl/>
          <w:lang w:bidi="ar-IQ"/>
        </w:rPr>
        <w:t>اليقين ال</w:t>
      </w:r>
      <w:r w:rsidR="00B1366B" w:rsidRPr="00836DEF">
        <w:rPr>
          <w:color w:val="000000" w:themeColor="text1"/>
          <w:rtl/>
          <w:lang w:bidi="ar-IQ"/>
        </w:rPr>
        <w:t>موضوعيّ</w:t>
      </w:r>
      <w:r w:rsidRPr="00836DEF">
        <w:rPr>
          <w:color w:val="000000" w:themeColor="text1"/>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فإذا عرّ</w:t>
      </w:r>
      <w:r w:rsidR="0078431A" w:rsidRPr="00836DEF">
        <w:rPr>
          <w:rFonts w:hint="cs"/>
          <w:color w:val="000000" w:themeColor="text1"/>
          <w:sz w:val="27"/>
          <w:rtl/>
          <w:lang w:bidi="ar-IQ"/>
        </w:rPr>
        <w:t>ف</w:t>
      </w:r>
      <w:r w:rsidRPr="00836DEF">
        <w:rPr>
          <w:color w:val="000000" w:themeColor="text1"/>
          <w:sz w:val="27"/>
          <w:rtl/>
          <w:lang w:bidi="ar-IQ"/>
        </w:rPr>
        <w:t>نا المنطق بأن</w:t>
      </w:r>
      <w:r w:rsidR="0078431A" w:rsidRPr="00836DEF">
        <w:rPr>
          <w:rFonts w:hint="cs"/>
          <w:color w:val="000000" w:themeColor="text1"/>
          <w:sz w:val="27"/>
          <w:rtl/>
          <w:lang w:bidi="ar-IQ"/>
        </w:rPr>
        <w:t>ّ</w:t>
      </w:r>
      <w:r w:rsidRPr="00836DEF">
        <w:rPr>
          <w:color w:val="000000" w:themeColor="text1"/>
          <w:sz w:val="27"/>
          <w:rtl/>
          <w:lang w:bidi="ar-IQ"/>
        </w:rPr>
        <w:t xml:space="preserve">ه </w:t>
      </w:r>
      <w:r w:rsidR="0078431A" w:rsidRPr="00836DEF">
        <w:rPr>
          <w:rFonts w:hint="eastAsia"/>
          <w:color w:val="000000" w:themeColor="text1"/>
          <w:sz w:val="27"/>
          <w:rtl/>
        </w:rPr>
        <w:t>«</w:t>
      </w:r>
      <w:r w:rsidRPr="00836DEF">
        <w:rPr>
          <w:color w:val="000000" w:themeColor="text1"/>
          <w:sz w:val="27"/>
          <w:rtl/>
          <w:lang w:bidi="ar-IQ"/>
        </w:rPr>
        <w:t>المعرفة الدقيقة بكيفي</w:t>
      </w:r>
      <w:r w:rsidR="0078431A" w:rsidRPr="00836DEF">
        <w:rPr>
          <w:rFonts w:hint="cs"/>
          <w:color w:val="000000" w:themeColor="text1"/>
          <w:sz w:val="27"/>
          <w:rtl/>
          <w:lang w:bidi="ar-IQ"/>
        </w:rPr>
        <w:t>ّ</w:t>
      </w:r>
      <w:r w:rsidRPr="00836DEF">
        <w:rPr>
          <w:color w:val="000000" w:themeColor="text1"/>
          <w:sz w:val="27"/>
          <w:rtl/>
          <w:lang w:bidi="ar-IQ"/>
        </w:rPr>
        <w:t>ة ترابط ال</w:t>
      </w:r>
      <w:r w:rsidR="0078431A" w:rsidRPr="00836DEF">
        <w:rPr>
          <w:rFonts w:hint="cs"/>
          <w:color w:val="000000" w:themeColor="text1"/>
          <w:sz w:val="27"/>
          <w:rtl/>
          <w:lang w:bidi="ar-IQ"/>
        </w:rPr>
        <w:t>أ</w:t>
      </w:r>
      <w:r w:rsidRPr="00836DEF">
        <w:rPr>
          <w:color w:val="000000" w:themeColor="text1"/>
          <w:sz w:val="27"/>
          <w:rtl/>
          <w:lang w:bidi="ar-IQ"/>
        </w:rPr>
        <w:t>فكار فيما بينها</w:t>
      </w:r>
      <w:r w:rsidR="0078431A"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08"/>
      </w:r>
      <w:r w:rsidRPr="00836DEF">
        <w:rPr>
          <w:rStyle w:val="EndnoteReference"/>
          <w:color w:val="000000" w:themeColor="text1"/>
          <w:sz w:val="27"/>
          <w:rtl/>
          <w:lang w:bidi="ar-IQ"/>
        </w:rPr>
        <w:t>)</w:t>
      </w:r>
      <w:r w:rsidR="0078431A" w:rsidRPr="00836DEF">
        <w:rPr>
          <w:rStyle w:val="EndnoteReference"/>
          <w:rFonts w:hint="cs"/>
          <w:color w:val="000000" w:themeColor="text1"/>
          <w:sz w:val="27"/>
          <w:vertAlign w:val="baseline"/>
          <w:rtl/>
          <w:lang w:bidi="ar-IQ"/>
        </w:rPr>
        <w:t xml:space="preserve"> </w:t>
      </w:r>
      <w:r w:rsidRPr="00836DEF">
        <w:rPr>
          <w:color w:val="000000" w:themeColor="text1"/>
          <w:sz w:val="27"/>
          <w:rtl/>
          <w:lang w:bidi="ar-IQ"/>
        </w:rPr>
        <w:t>فإن هذا التعريف سيصدق على منطق الاستقراء كصدقه على المنطق التقليدي</w:t>
      </w:r>
      <w:r w:rsidR="005135F3" w:rsidRPr="00836DEF">
        <w:rPr>
          <w:rFonts w:hint="cs"/>
          <w:color w:val="000000" w:themeColor="text1"/>
          <w:sz w:val="27"/>
          <w:rtl/>
          <w:lang w:bidi="ar-IQ"/>
        </w:rPr>
        <w:t>ّ</w:t>
      </w:r>
      <w:r w:rsidRPr="00836DEF">
        <w:rPr>
          <w:color w:val="000000" w:themeColor="text1"/>
          <w:sz w:val="27"/>
          <w:rtl/>
          <w:lang w:bidi="ar-IQ"/>
        </w:rPr>
        <w:t xml:space="preserve"> والمنطق الرمزي</w:t>
      </w:r>
      <w:r w:rsidR="005135F3" w:rsidRPr="00836DEF">
        <w:rPr>
          <w:rFonts w:hint="cs"/>
          <w:color w:val="000000" w:themeColor="text1"/>
          <w:sz w:val="27"/>
          <w:rtl/>
          <w:lang w:bidi="ar-IQ"/>
        </w:rPr>
        <w:t>ّ</w:t>
      </w:r>
      <w:r w:rsidRPr="00836DEF">
        <w:rPr>
          <w:color w:val="000000" w:themeColor="text1"/>
          <w:sz w:val="27"/>
          <w:rtl/>
          <w:lang w:bidi="ar-IQ"/>
        </w:rPr>
        <w:t xml:space="preserve">. </w:t>
      </w:r>
    </w:p>
    <w:p w:rsidR="00CD04A2" w:rsidRPr="00836DEF" w:rsidRDefault="00CD04A2" w:rsidP="00053C32">
      <w:pPr>
        <w:pStyle w:val="Space2"/>
        <w:spacing w:line="400" w:lineRule="exact"/>
        <w:rPr>
          <w:color w:val="000000" w:themeColor="text1"/>
          <w:rtl/>
          <w:lang w:bidi="ar-IQ"/>
        </w:rPr>
      </w:pPr>
      <w:r w:rsidRPr="00836DEF">
        <w:rPr>
          <w:color w:val="000000" w:themeColor="text1"/>
          <w:rtl/>
          <w:lang w:bidi="ar-IQ"/>
        </w:rPr>
        <w:t>وبناء</w:t>
      </w:r>
      <w:r w:rsidR="0078431A" w:rsidRPr="00836DEF">
        <w:rPr>
          <w:rFonts w:hint="cs"/>
          <w:color w:val="000000" w:themeColor="text1"/>
          <w:rtl/>
          <w:lang w:bidi="ar-IQ"/>
        </w:rPr>
        <w:t>ً</w:t>
      </w:r>
      <w:r w:rsidRPr="00836DEF">
        <w:rPr>
          <w:color w:val="000000" w:themeColor="text1"/>
          <w:rtl/>
          <w:lang w:bidi="ar-IQ"/>
        </w:rPr>
        <w:t xml:space="preserve"> على ذلك فإن الشهيد الصدر في كتاب (الأسس ال</w:t>
      </w:r>
      <w:r w:rsidR="00394574" w:rsidRPr="00836DEF">
        <w:rPr>
          <w:color w:val="000000" w:themeColor="text1"/>
          <w:rtl/>
          <w:lang w:bidi="ar-IQ"/>
        </w:rPr>
        <w:t>منطقيّ</w:t>
      </w:r>
      <w:r w:rsidRPr="00836DEF">
        <w:rPr>
          <w:color w:val="000000" w:themeColor="text1"/>
          <w:rtl/>
          <w:lang w:bidi="ar-IQ"/>
        </w:rPr>
        <w:t>ة للاستقراء) كان باحثاً بحق</w:t>
      </w:r>
      <w:r w:rsidR="0078431A" w:rsidRPr="00836DEF">
        <w:rPr>
          <w:rFonts w:hint="cs"/>
          <w:color w:val="000000" w:themeColor="text1"/>
          <w:rtl/>
          <w:lang w:bidi="ar-IQ"/>
        </w:rPr>
        <w:t>ٍّ</w:t>
      </w:r>
      <w:r w:rsidRPr="00836DEF">
        <w:rPr>
          <w:color w:val="000000" w:themeColor="text1"/>
          <w:rtl/>
          <w:lang w:bidi="ar-IQ"/>
        </w:rPr>
        <w:t xml:space="preserve"> عن الأسس ال</w:t>
      </w:r>
      <w:r w:rsidR="00394574" w:rsidRPr="00836DEF">
        <w:rPr>
          <w:color w:val="000000" w:themeColor="text1"/>
          <w:rtl/>
          <w:lang w:bidi="ar-IQ"/>
        </w:rPr>
        <w:t>منطقيّ</w:t>
      </w:r>
      <w:r w:rsidRPr="00836DEF">
        <w:rPr>
          <w:color w:val="000000" w:themeColor="text1"/>
          <w:rtl/>
          <w:lang w:bidi="ar-IQ"/>
        </w:rPr>
        <w:t>ة للاستقراء</w:t>
      </w:r>
      <w:r w:rsidR="0078431A" w:rsidRPr="00836DEF">
        <w:rPr>
          <w:rFonts w:hint="cs"/>
          <w:color w:val="000000" w:themeColor="text1"/>
          <w:rtl/>
          <w:lang w:bidi="ar-IQ"/>
        </w:rPr>
        <w:t>.</w:t>
      </w:r>
      <w:r w:rsidRPr="00836DEF">
        <w:rPr>
          <w:color w:val="000000" w:themeColor="text1"/>
          <w:rtl/>
          <w:lang w:bidi="ar-IQ"/>
        </w:rPr>
        <w:t xml:space="preserve"> ولا ينبغي الظن</w:t>
      </w:r>
      <w:r w:rsidR="0078431A" w:rsidRPr="00836DEF">
        <w:rPr>
          <w:rFonts w:hint="cs"/>
          <w:color w:val="000000" w:themeColor="text1"/>
          <w:rtl/>
          <w:lang w:bidi="ar-IQ"/>
        </w:rPr>
        <w:t>ّ</w:t>
      </w:r>
      <w:r w:rsidRPr="00836DEF">
        <w:rPr>
          <w:color w:val="000000" w:themeColor="text1"/>
          <w:rtl/>
          <w:lang w:bidi="ar-IQ"/>
        </w:rPr>
        <w:t xml:space="preserve"> أن</w:t>
      </w:r>
      <w:r w:rsidR="0078431A" w:rsidRPr="00836DEF">
        <w:rPr>
          <w:rFonts w:hint="cs"/>
          <w:color w:val="000000" w:themeColor="text1"/>
          <w:rtl/>
          <w:lang w:bidi="ar-IQ"/>
        </w:rPr>
        <w:t>ّ</w:t>
      </w:r>
      <w:r w:rsidRPr="00836DEF">
        <w:rPr>
          <w:color w:val="000000" w:themeColor="text1"/>
          <w:rtl/>
          <w:lang w:bidi="ar-IQ"/>
        </w:rPr>
        <w:t xml:space="preserve"> </w:t>
      </w:r>
      <w:r w:rsidR="0078431A" w:rsidRPr="00836DEF">
        <w:rPr>
          <w:rFonts w:hint="eastAsia"/>
          <w:color w:val="000000" w:themeColor="text1"/>
          <w:rtl/>
        </w:rPr>
        <w:t>«</w:t>
      </w:r>
      <w:r w:rsidRPr="00836DEF">
        <w:rPr>
          <w:color w:val="000000" w:themeColor="text1"/>
          <w:rtl/>
          <w:lang w:bidi="ar-IQ"/>
        </w:rPr>
        <w:t>اسم الكتاب بذاته يمكن أن يصبح أساساً لظن</w:t>
      </w:r>
      <w:r w:rsidR="0078431A" w:rsidRPr="00836DEF">
        <w:rPr>
          <w:rFonts w:hint="cs"/>
          <w:color w:val="000000" w:themeColor="text1"/>
          <w:rtl/>
          <w:lang w:bidi="ar-IQ"/>
        </w:rPr>
        <w:t>و</w:t>
      </w:r>
      <w:r w:rsidRPr="00836DEF">
        <w:rPr>
          <w:color w:val="000000" w:themeColor="text1"/>
          <w:rtl/>
          <w:lang w:bidi="ar-IQ"/>
        </w:rPr>
        <w:t>ن خاطئة</w:t>
      </w:r>
      <w:r w:rsidR="0078431A"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09"/>
      </w:r>
      <w:r w:rsidRPr="00836DEF">
        <w:rPr>
          <w:rStyle w:val="EndnoteReference"/>
          <w:color w:val="000000" w:themeColor="text1"/>
          <w:sz w:val="27"/>
          <w:rtl/>
          <w:lang w:bidi="ar-IQ"/>
        </w:rPr>
        <w:t>)</w:t>
      </w:r>
      <w:r w:rsidR="0078431A" w:rsidRPr="00836DEF">
        <w:rPr>
          <w:rFonts w:hint="cs"/>
          <w:color w:val="000000" w:themeColor="text1"/>
          <w:rtl/>
          <w:lang w:bidi="ar-IQ"/>
        </w:rPr>
        <w:t>.</w:t>
      </w:r>
      <w:r w:rsidRPr="00836DEF">
        <w:rPr>
          <w:rStyle w:val="EndnoteReference"/>
          <w:color w:val="000000" w:themeColor="text1"/>
          <w:sz w:val="27"/>
          <w:rtl/>
          <w:lang w:bidi="ar-IQ"/>
        </w:rPr>
        <w:t xml:space="preserve"> </w:t>
      </w:r>
      <w:r w:rsidRPr="00836DEF">
        <w:rPr>
          <w:color w:val="000000" w:themeColor="text1"/>
          <w:rtl/>
          <w:lang w:bidi="ar-IQ"/>
        </w:rPr>
        <w:t>ومن غير اللائق الاد</w:t>
      </w:r>
      <w:r w:rsidR="0078431A" w:rsidRPr="00836DEF">
        <w:rPr>
          <w:rFonts w:hint="cs"/>
          <w:color w:val="000000" w:themeColor="text1"/>
          <w:rtl/>
          <w:lang w:bidi="ar-IQ"/>
        </w:rPr>
        <w:t>ّ</w:t>
      </w:r>
      <w:r w:rsidRPr="00836DEF">
        <w:rPr>
          <w:color w:val="000000" w:themeColor="text1"/>
          <w:rtl/>
          <w:lang w:bidi="ar-IQ"/>
        </w:rPr>
        <w:t xml:space="preserve">عاء أن </w:t>
      </w:r>
      <w:r w:rsidR="0078431A" w:rsidRPr="00836DEF">
        <w:rPr>
          <w:rFonts w:hint="eastAsia"/>
          <w:color w:val="000000" w:themeColor="text1"/>
          <w:rtl/>
        </w:rPr>
        <w:t>«</w:t>
      </w:r>
      <w:r w:rsidRPr="00836DEF">
        <w:rPr>
          <w:color w:val="000000" w:themeColor="text1"/>
          <w:rtl/>
          <w:lang w:bidi="ar-IQ"/>
        </w:rPr>
        <w:t>سعي المؤل</w:t>
      </w:r>
      <w:r w:rsidR="0078431A" w:rsidRPr="00836DEF">
        <w:rPr>
          <w:rFonts w:hint="cs"/>
          <w:color w:val="000000" w:themeColor="text1"/>
          <w:rtl/>
          <w:lang w:bidi="ar-IQ"/>
        </w:rPr>
        <w:t>ِّ</w:t>
      </w:r>
      <w:r w:rsidRPr="00836DEF">
        <w:rPr>
          <w:color w:val="000000" w:themeColor="text1"/>
          <w:rtl/>
          <w:lang w:bidi="ar-IQ"/>
        </w:rPr>
        <w:t>ف المحترم في كل</w:t>
      </w:r>
      <w:r w:rsidR="0078431A" w:rsidRPr="00836DEF">
        <w:rPr>
          <w:rFonts w:hint="cs"/>
          <w:color w:val="000000" w:themeColor="text1"/>
          <w:rtl/>
          <w:lang w:bidi="ar-IQ"/>
        </w:rPr>
        <w:t>ّ</w:t>
      </w:r>
      <w:r w:rsidRPr="00836DEF">
        <w:rPr>
          <w:color w:val="000000" w:themeColor="text1"/>
          <w:rtl/>
          <w:lang w:bidi="ar-IQ"/>
        </w:rPr>
        <w:t xml:space="preserve"> </w:t>
      </w:r>
      <w:r w:rsidR="0078431A" w:rsidRPr="00836DEF">
        <w:rPr>
          <w:rFonts w:hint="cs"/>
          <w:color w:val="000000" w:themeColor="text1"/>
          <w:rtl/>
          <w:lang w:bidi="ar-IQ"/>
        </w:rPr>
        <w:t>أ</w:t>
      </w:r>
      <w:r w:rsidRPr="00836DEF">
        <w:rPr>
          <w:color w:val="000000" w:themeColor="text1"/>
          <w:rtl/>
          <w:lang w:bidi="ar-IQ"/>
        </w:rPr>
        <w:t>نحاء الكتاب ات</w:t>
      </w:r>
      <w:r w:rsidR="0078431A" w:rsidRPr="00836DEF">
        <w:rPr>
          <w:rFonts w:hint="cs"/>
          <w:color w:val="000000" w:themeColor="text1"/>
          <w:rtl/>
          <w:lang w:bidi="ar-IQ"/>
        </w:rPr>
        <w:t>َّ</w:t>
      </w:r>
      <w:r w:rsidRPr="00836DEF">
        <w:rPr>
          <w:color w:val="000000" w:themeColor="text1"/>
          <w:rtl/>
          <w:lang w:bidi="ar-IQ"/>
        </w:rPr>
        <w:t xml:space="preserve">جه </w:t>
      </w:r>
      <w:r w:rsidR="0078431A" w:rsidRPr="00836DEF">
        <w:rPr>
          <w:rFonts w:hint="cs"/>
          <w:color w:val="000000" w:themeColor="text1"/>
          <w:rtl/>
          <w:lang w:bidi="ar-IQ"/>
        </w:rPr>
        <w:t>إلى إ</w:t>
      </w:r>
      <w:r w:rsidRPr="00836DEF">
        <w:rPr>
          <w:color w:val="000000" w:themeColor="text1"/>
          <w:rtl/>
          <w:lang w:bidi="ar-IQ"/>
        </w:rPr>
        <w:t xml:space="preserve">ثبات عدم وجود أسس </w:t>
      </w:r>
      <w:r w:rsidR="00394574" w:rsidRPr="00836DEF">
        <w:rPr>
          <w:color w:val="000000" w:themeColor="text1"/>
          <w:rtl/>
          <w:lang w:bidi="ar-IQ"/>
        </w:rPr>
        <w:t>منطقيّ</w:t>
      </w:r>
      <w:r w:rsidRPr="00836DEF">
        <w:rPr>
          <w:color w:val="000000" w:themeColor="text1"/>
          <w:rtl/>
          <w:lang w:bidi="ar-IQ"/>
        </w:rPr>
        <w:t>ة لمشكلة الاستقراء</w:t>
      </w:r>
      <w:r w:rsidR="0078431A"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10"/>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t>نعم، لو كان المنطق مقتصراً على المنطق التقليدي</w:t>
      </w:r>
      <w:r w:rsidR="005135F3" w:rsidRPr="00836DEF">
        <w:rPr>
          <w:rFonts w:hint="cs"/>
          <w:color w:val="000000" w:themeColor="text1"/>
          <w:sz w:val="27"/>
          <w:rtl/>
          <w:lang w:bidi="ar-IQ"/>
        </w:rPr>
        <w:t>ّ</w:t>
      </w:r>
      <w:r w:rsidRPr="00836DEF">
        <w:rPr>
          <w:color w:val="000000" w:themeColor="text1"/>
          <w:sz w:val="27"/>
          <w:rtl/>
          <w:lang w:bidi="ar-IQ"/>
        </w:rPr>
        <w:t xml:space="preserve"> ـ وليس هو كذلك ـ لكان هناك مجال</w:t>
      </w:r>
      <w:r w:rsidR="0078431A" w:rsidRPr="00836DEF">
        <w:rPr>
          <w:rFonts w:hint="cs"/>
          <w:color w:val="000000" w:themeColor="text1"/>
          <w:sz w:val="27"/>
          <w:rtl/>
          <w:lang w:bidi="ar-IQ"/>
        </w:rPr>
        <w:t>ٌ</w:t>
      </w:r>
      <w:r w:rsidRPr="00836DEF">
        <w:rPr>
          <w:color w:val="000000" w:themeColor="text1"/>
          <w:sz w:val="27"/>
          <w:rtl/>
          <w:lang w:bidi="ar-IQ"/>
        </w:rPr>
        <w:t xml:space="preserve"> لمثل تلك التخر</w:t>
      </w:r>
      <w:r w:rsidR="0078431A" w:rsidRPr="00836DEF">
        <w:rPr>
          <w:rFonts w:hint="cs"/>
          <w:color w:val="000000" w:themeColor="text1"/>
          <w:sz w:val="27"/>
          <w:rtl/>
          <w:lang w:bidi="ar-IQ"/>
        </w:rPr>
        <w:t>ُّ</w:t>
      </w:r>
      <w:r w:rsidRPr="00836DEF">
        <w:rPr>
          <w:color w:val="000000" w:themeColor="text1"/>
          <w:sz w:val="27"/>
          <w:rtl/>
          <w:lang w:bidi="ar-IQ"/>
        </w:rPr>
        <w:t xml:space="preserve">صات. </w:t>
      </w:r>
    </w:p>
    <w:p w:rsidR="00CD04A2" w:rsidRPr="00836DEF" w:rsidRDefault="00CD04A2" w:rsidP="00053C32">
      <w:pPr>
        <w:pStyle w:val="Space2"/>
        <w:spacing w:line="400" w:lineRule="exact"/>
        <w:rPr>
          <w:color w:val="000000" w:themeColor="text1"/>
          <w:rtl/>
          <w:lang w:bidi="ar-IQ"/>
        </w:rPr>
      </w:pPr>
      <w:r w:rsidRPr="00836DEF">
        <w:rPr>
          <w:color w:val="000000" w:themeColor="text1"/>
          <w:rtl/>
          <w:lang w:bidi="ar-IQ"/>
        </w:rPr>
        <w:t xml:space="preserve">ولو كانت </w:t>
      </w:r>
      <w:r w:rsidR="00C72D5F" w:rsidRPr="00836DEF">
        <w:rPr>
          <w:color w:val="000000" w:themeColor="text1"/>
          <w:rtl/>
          <w:lang w:bidi="ar-IQ"/>
        </w:rPr>
        <w:t>نظريّ</w:t>
      </w:r>
      <w:r w:rsidRPr="00836DEF">
        <w:rPr>
          <w:color w:val="000000" w:themeColor="text1"/>
          <w:rtl/>
          <w:lang w:bidi="ar-IQ"/>
        </w:rPr>
        <w:t>ة الشهيد الصدر بحثاً سايكولوجي</w:t>
      </w:r>
      <w:r w:rsidR="0078431A" w:rsidRPr="00836DEF">
        <w:rPr>
          <w:rFonts w:hint="cs"/>
          <w:color w:val="000000" w:themeColor="text1"/>
          <w:rtl/>
          <w:lang w:bidi="ar-IQ"/>
        </w:rPr>
        <w:t>ّ</w:t>
      </w:r>
      <w:r w:rsidRPr="00836DEF">
        <w:rPr>
          <w:color w:val="000000" w:themeColor="text1"/>
          <w:rtl/>
          <w:lang w:bidi="ar-IQ"/>
        </w:rPr>
        <w:t xml:space="preserve">اً فما هو الضعف والخلل الذي يلازمها؟ </w:t>
      </w:r>
    </w:p>
    <w:p w:rsidR="00CD04A2" w:rsidRPr="00836DEF" w:rsidRDefault="00CD04A2" w:rsidP="008135C1">
      <w:pPr>
        <w:rPr>
          <w:color w:val="000000" w:themeColor="text1"/>
          <w:sz w:val="27"/>
          <w:rtl/>
          <w:lang w:bidi="ar-IQ"/>
        </w:rPr>
      </w:pPr>
      <w:r w:rsidRPr="00836DEF">
        <w:rPr>
          <w:color w:val="000000" w:themeColor="text1"/>
          <w:sz w:val="27"/>
          <w:rtl/>
          <w:lang w:bidi="ar-IQ"/>
        </w:rPr>
        <w:t>فلو فرضنا أن</w:t>
      </w:r>
      <w:r w:rsidR="0078431A" w:rsidRPr="00836DEF">
        <w:rPr>
          <w:rFonts w:hint="cs"/>
          <w:color w:val="000000" w:themeColor="text1"/>
          <w:sz w:val="27"/>
          <w:rtl/>
          <w:lang w:bidi="ar-IQ"/>
        </w:rPr>
        <w:t>ّ</w:t>
      </w:r>
      <w:r w:rsidRPr="00836DEF">
        <w:rPr>
          <w:color w:val="000000" w:themeColor="text1"/>
          <w:sz w:val="27"/>
          <w:rtl/>
          <w:lang w:bidi="ar-IQ"/>
        </w:rPr>
        <w:t xml:space="preserve"> ما قام به الشهيد الصدر يقع ضمن وظيفة علماء النفس فبحق</w:t>
      </w:r>
      <w:r w:rsidR="0078431A" w:rsidRPr="00836DEF">
        <w:rPr>
          <w:rFonts w:hint="cs"/>
          <w:color w:val="000000" w:themeColor="text1"/>
          <w:sz w:val="27"/>
          <w:rtl/>
          <w:lang w:bidi="ar-IQ"/>
        </w:rPr>
        <w:t>ٍّ</w:t>
      </w:r>
      <w:r w:rsidRPr="00836DEF">
        <w:rPr>
          <w:color w:val="000000" w:themeColor="text1"/>
          <w:sz w:val="27"/>
          <w:rtl/>
          <w:lang w:bidi="ar-IQ"/>
        </w:rPr>
        <w:t xml:space="preserve"> ما </w:t>
      </w:r>
      <w:r w:rsidR="0078431A" w:rsidRPr="00836DEF">
        <w:rPr>
          <w:rFonts w:hint="cs"/>
          <w:color w:val="000000" w:themeColor="text1"/>
          <w:sz w:val="27"/>
          <w:rtl/>
          <w:lang w:bidi="ar-IQ"/>
        </w:rPr>
        <w:t xml:space="preserve">هو </w:t>
      </w:r>
      <w:r w:rsidRPr="00836DEF">
        <w:rPr>
          <w:color w:val="000000" w:themeColor="text1"/>
          <w:sz w:val="27"/>
          <w:rtl/>
          <w:lang w:bidi="ar-IQ"/>
        </w:rPr>
        <w:t xml:space="preserve">الضير في ذلك؟ </w:t>
      </w:r>
    </w:p>
    <w:p w:rsidR="00CD04A2" w:rsidRPr="00836DEF" w:rsidRDefault="00CD04A2" w:rsidP="008135C1">
      <w:pPr>
        <w:rPr>
          <w:color w:val="000000" w:themeColor="text1"/>
          <w:sz w:val="27"/>
          <w:rtl/>
          <w:lang w:bidi="ar-IQ"/>
        </w:rPr>
      </w:pPr>
      <w:r w:rsidRPr="00836DEF">
        <w:rPr>
          <w:color w:val="000000" w:themeColor="text1"/>
          <w:sz w:val="27"/>
          <w:rtl/>
          <w:lang w:bidi="ar-IQ"/>
        </w:rPr>
        <w:t xml:space="preserve">هل أن الاعتراض عليه لأنه </w:t>
      </w:r>
      <w:r w:rsidR="0078431A" w:rsidRPr="00836DEF">
        <w:rPr>
          <w:color w:val="000000" w:themeColor="text1"/>
          <w:sz w:val="27"/>
          <w:rtl/>
          <w:lang w:bidi="ar-IQ"/>
        </w:rPr>
        <w:t>أطلق على ذلك البحث اسم (المنطق)</w:t>
      </w:r>
      <w:r w:rsidRPr="00836DEF">
        <w:rPr>
          <w:color w:val="000000" w:themeColor="text1"/>
          <w:sz w:val="27"/>
          <w:rtl/>
          <w:lang w:bidi="ar-IQ"/>
        </w:rPr>
        <w:t>؟ لا شك</w:t>
      </w:r>
      <w:r w:rsidR="0078431A" w:rsidRPr="00836DEF">
        <w:rPr>
          <w:rFonts w:hint="cs"/>
          <w:color w:val="000000" w:themeColor="text1"/>
          <w:sz w:val="27"/>
          <w:rtl/>
          <w:lang w:bidi="ar-IQ"/>
        </w:rPr>
        <w:t>ّ</w:t>
      </w:r>
      <w:r w:rsidRPr="00836DEF">
        <w:rPr>
          <w:color w:val="000000" w:themeColor="text1"/>
          <w:sz w:val="27"/>
          <w:rtl/>
          <w:lang w:bidi="ar-IQ"/>
        </w:rPr>
        <w:t xml:space="preserve"> أن هكذا مؤاخذة</w:t>
      </w:r>
      <w:r w:rsidR="0078431A" w:rsidRPr="00836DEF">
        <w:rPr>
          <w:rFonts w:hint="cs"/>
          <w:color w:val="000000" w:themeColor="text1"/>
          <w:sz w:val="27"/>
          <w:rtl/>
          <w:lang w:bidi="ar-IQ"/>
        </w:rPr>
        <w:t xml:space="preserve"> </w:t>
      </w:r>
      <w:r w:rsidRPr="00836DEF">
        <w:rPr>
          <w:color w:val="000000" w:themeColor="text1"/>
          <w:sz w:val="27"/>
          <w:rtl/>
          <w:lang w:bidi="ar-IQ"/>
        </w:rPr>
        <w:t xml:space="preserve">ـ والتي </w:t>
      </w:r>
      <w:r w:rsidR="0078431A" w:rsidRPr="00836DEF">
        <w:rPr>
          <w:rFonts w:hint="cs"/>
          <w:color w:val="000000" w:themeColor="text1"/>
          <w:sz w:val="27"/>
          <w:rtl/>
          <w:lang w:bidi="ar-IQ"/>
        </w:rPr>
        <w:t xml:space="preserve">هي، </w:t>
      </w:r>
      <w:r w:rsidRPr="00836DEF">
        <w:rPr>
          <w:color w:val="000000" w:themeColor="text1"/>
          <w:sz w:val="27"/>
          <w:rtl/>
          <w:lang w:bidi="ar-IQ"/>
        </w:rPr>
        <w:t>بتعبير المشهور</w:t>
      </w:r>
      <w:r w:rsidR="0078431A" w:rsidRPr="00836DEF">
        <w:rPr>
          <w:rFonts w:hint="cs"/>
          <w:color w:val="000000" w:themeColor="text1"/>
          <w:sz w:val="27"/>
          <w:rtl/>
          <w:lang w:bidi="ar-IQ"/>
        </w:rPr>
        <w:t>،</w:t>
      </w:r>
      <w:r w:rsidRPr="00836DEF">
        <w:rPr>
          <w:color w:val="000000" w:themeColor="text1"/>
          <w:sz w:val="27"/>
          <w:rtl/>
          <w:lang w:bidi="ar-IQ"/>
        </w:rPr>
        <w:t xml:space="preserve"> مشاح</w:t>
      </w:r>
      <w:r w:rsidR="0078431A" w:rsidRPr="00836DEF">
        <w:rPr>
          <w:rFonts w:hint="cs"/>
          <w:color w:val="000000" w:themeColor="text1"/>
          <w:sz w:val="27"/>
          <w:rtl/>
          <w:lang w:bidi="ar-IQ"/>
        </w:rPr>
        <w:t>ّ</w:t>
      </w:r>
      <w:r w:rsidRPr="00836DEF">
        <w:rPr>
          <w:color w:val="000000" w:themeColor="text1"/>
          <w:sz w:val="27"/>
          <w:rtl/>
          <w:lang w:bidi="ar-IQ"/>
        </w:rPr>
        <w:t>ة في الاصطلاح</w:t>
      </w:r>
      <w:r w:rsidR="0078431A" w:rsidRPr="00836DEF">
        <w:rPr>
          <w:rFonts w:hint="cs"/>
          <w:color w:val="000000" w:themeColor="text1"/>
          <w:sz w:val="27"/>
          <w:rtl/>
          <w:lang w:bidi="ar-IQ"/>
        </w:rPr>
        <w:t xml:space="preserve"> </w:t>
      </w:r>
      <w:r w:rsidRPr="00836DEF">
        <w:rPr>
          <w:color w:val="000000" w:themeColor="text1"/>
          <w:sz w:val="27"/>
          <w:rtl/>
          <w:lang w:bidi="ar-IQ"/>
        </w:rPr>
        <w:t xml:space="preserve">ـ ليست مقصودة. </w:t>
      </w:r>
    </w:p>
    <w:p w:rsidR="00CD04A2" w:rsidRPr="00836DEF" w:rsidRDefault="00CD04A2" w:rsidP="008135C1">
      <w:pPr>
        <w:rPr>
          <w:color w:val="000000" w:themeColor="text1"/>
          <w:sz w:val="27"/>
          <w:rtl/>
          <w:lang w:bidi="ar-IQ"/>
        </w:rPr>
      </w:pPr>
      <w:r w:rsidRPr="00836DEF">
        <w:rPr>
          <w:color w:val="000000" w:themeColor="text1"/>
          <w:sz w:val="27"/>
          <w:rtl/>
          <w:lang w:bidi="ar-IQ"/>
        </w:rPr>
        <w:t>وربما كان الخطأ الكبير الذي لا يغتفر هو الخلط بين (علم النفس) والقيمة (ال</w:t>
      </w:r>
      <w:r w:rsidR="00394574" w:rsidRPr="00836DEF">
        <w:rPr>
          <w:color w:val="000000" w:themeColor="text1"/>
          <w:sz w:val="27"/>
          <w:rtl/>
          <w:lang w:bidi="ar-IQ"/>
        </w:rPr>
        <w:t>منطقيّ</w:t>
      </w:r>
      <w:r w:rsidRPr="00836DEF">
        <w:rPr>
          <w:color w:val="000000" w:themeColor="text1"/>
          <w:sz w:val="27"/>
          <w:rtl/>
          <w:lang w:bidi="ar-IQ"/>
        </w:rPr>
        <w:t>ة)</w:t>
      </w:r>
      <w:r w:rsidR="0078431A" w:rsidRPr="00836DEF">
        <w:rPr>
          <w:rFonts w:hint="cs"/>
          <w:color w:val="000000" w:themeColor="text1"/>
          <w:sz w:val="27"/>
          <w:rtl/>
          <w:lang w:bidi="ar-IQ"/>
        </w:rPr>
        <w:t>،</w:t>
      </w:r>
      <w:r w:rsidRPr="00836DEF">
        <w:rPr>
          <w:color w:val="000000" w:themeColor="text1"/>
          <w:sz w:val="27"/>
          <w:rtl/>
          <w:lang w:bidi="ar-IQ"/>
        </w:rPr>
        <w:t xml:space="preserve"> والخلط بين (ما هو كائن)</w:t>
      </w:r>
      <w:r w:rsidR="00DE2B5F" w:rsidRPr="00836DEF">
        <w:rPr>
          <w:color w:val="000000" w:themeColor="text1"/>
          <w:sz w:val="27"/>
          <w:rtl/>
          <w:lang w:bidi="ar-IQ"/>
        </w:rPr>
        <w:t xml:space="preserve"> و</w:t>
      </w:r>
      <w:r w:rsidRPr="00836DEF">
        <w:rPr>
          <w:color w:val="000000" w:themeColor="text1"/>
          <w:sz w:val="27"/>
          <w:rtl/>
          <w:lang w:bidi="ar-IQ"/>
        </w:rPr>
        <w:t>(ما ينبغي أن يكون)</w:t>
      </w:r>
      <w:r w:rsidR="0078431A" w:rsidRPr="00836DEF">
        <w:rPr>
          <w:rFonts w:hint="cs"/>
          <w:color w:val="000000" w:themeColor="text1"/>
          <w:sz w:val="27"/>
          <w:rtl/>
          <w:lang w:bidi="ar-IQ"/>
        </w:rPr>
        <w:t>،</w:t>
      </w:r>
      <w:r w:rsidRPr="00836DEF">
        <w:rPr>
          <w:color w:val="000000" w:themeColor="text1"/>
          <w:sz w:val="27"/>
          <w:rtl/>
          <w:lang w:bidi="ar-IQ"/>
        </w:rPr>
        <w:t xml:space="preserve"> تلك اللوثة التي يجب على الفلسفة التنز</w:t>
      </w:r>
      <w:r w:rsidR="0078431A" w:rsidRPr="00836DEF">
        <w:rPr>
          <w:rFonts w:hint="cs"/>
          <w:color w:val="000000" w:themeColor="text1"/>
          <w:sz w:val="27"/>
          <w:rtl/>
          <w:lang w:bidi="ar-IQ"/>
        </w:rPr>
        <w:t>ُّ</w:t>
      </w:r>
      <w:r w:rsidRPr="00836DEF">
        <w:rPr>
          <w:color w:val="000000" w:themeColor="text1"/>
          <w:sz w:val="27"/>
          <w:rtl/>
          <w:lang w:bidi="ar-IQ"/>
        </w:rPr>
        <w:t>ه عنها</w:t>
      </w:r>
      <w:r w:rsidR="0078431A" w:rsidRPr="00836DEF">
        <w:rPr>
          <w:rFonts w:hint="cs"/>
          <w:color w:val="000000" w:themeColor="text1"/>
          <w:sz w:val="27"/>
          <w:rtl/>
          <w:lang w:bidi="ar-IQ"/>
        </w:rPr>
        <w:t>.</w:t>
      </w:r>
      <w:r w:rsidRPr="00836DEF">
        <w:rPr>
          <w:color w:val="000000" w:themeColor="text1"/>
          <w:sz w:val="27"/>
          <w:rtl/>
          <w:lang w:bidi="ar-IQ"/>
        </w:rPr>
        <w:t xml:space="preserve"> </w:t>
      </w:r>
    </w:p>
    <w:p w:rsidR="00CD04A2" w:rsidRPr="00836DEF" w:rsidRDefault="00CD04A2" w:rsidP="008135C1">
      <w:pPr>
        <w:rPr>
          <w:color w:val="000000" w:themeColor="text1"/>
          <w:sz w:val="27"/>
          <w:rtl/>
          <w:lang w:bidi="ar-IQ"/>
        </w:rPr>
      </w:pPr>
      <w:r w:rsidRPr="00836DEF">
        <w:rPr>
          <w:color w:val="000000" w:themeColor="text1"/>
          <w:sz w:val="27"/>
          <w:rtl/>
          <w:lang w:bidi="ar-IQ"/>
        </w:rPr>
        <w:lastRenderedPageBreak/>
        <w:t>ومع ذلك إذا غضضنا الطرف عن أصل دعوى الانفصال</w:t>
      </w:r>
      <w:r w:rsidR="0078431A" w:rsidRPr="00836DEF">
        <w:rPr>
          <w:rFonts w:hint="cs"/>
          <w:color w:val="000000" w:themeColor="text1"/>
          <w:sz w:val="27"/>
          <w:rtl/>
          <w:lang w:bidi="ar-IQ"/>
        </w:rPr>
        <w:t>،</w:t>
      </w:r>
      <w:r w:rsidRPr="00836DEF">
        <w:rPr>
          <w:color w:val="000000" w:themeColor="text1"/>
          <w:sz w:val="27"/>
          <w:rtl/>
          <w:lang w:bidi="ar-IQ"/>
        </w:rPr>
        <w:t xml:space="preserve"> التي يصر</w:t>
      </w:r>
      <w:r w:rsidR="0078431A" w:rsidRPr="00836DEF">
        <w:rPr>
          <w:rFonts w:hint="cs"/>
          <w:color w:val="000000" w:themeColor="text1"/>
          <w:sz w:val="27"/>
          <w:rtl/>
          <w:lang w:bidi="ar-IQ"/>
        </w:rPr>
        <w:t>ّ</w:t>
      </w:r>
      <w:r w:rsidRPr="00836DEF">
        <w:rPr>
          <w:color w:val="000000" w:themeColor="text1"/>
          <w:sz w:val="27"/>
          <w:rtl/>
          <w:lang w:bidi="ar-IQ"/>
        </w:rPr>
        <w:t xml:space="preserve"> عليها </w:t>
      </w:r>
      <w:r w:rsidR="0078431A" w:rsidRPr="00836DEF">
        <w:rPr>
          <w:rFonts w:hint="cs"/>
          <w:color w:val="000000" w:themeColor="text1"/>
          <w:sz w:val="27"/>
          <w:rtl/>
          <w:lang w:bidi="ar-IQ"/>
        </w:rPr>
        <w:t>(</w:t>
      </w:r>
      <w:r w:rsidRPr="00836DEF">
        <w:rPr>
          <w:color w:val="000000" w:themeColor="text1"/>
          <w:sz w:val="27"/>
          <w:rtl/>
          <w:lang w:bidi="ar-IQ"/>
        </w:rPr>
        <w:t>كارل بوبر</w:t>
      </w:r>
      <w:r w:rsidR="0078431A" w:rsidRPr="00836DEF">
        <w:rPr>
          <w:rFonts w:hint="cs"/>
          <w:color w:val="000000" w:themeColor="text1"/>
          <w:sz w:val="27"/>
          <w:rtl/>
          <w:lang w:bidi="ar-IQ"/>
        </w:rPr>
        <w:t>)</w:t>
      </w:r>
      <w:r w:rsidRPr="00836DEF">
        <w:rPr>
          <w:color w:val="000000" w:themeColor="text1"/>
          <w:sz w:val="27"/>
          <w:rtl/>
          <w:lang w:bidi="ar-IQ"/>
        </w:rPr>
        <w:t xml:space="preserve"> و</w:t>
      </w:r>
      <w:r w:rsidR="0078431A" w:rsidRPr="00836DEF">
        <w:rPr>
          <w:rFonts w:hint="cs"/>
          <w:color w:val="000000" w:themeColor="text1"/>
          <w:sz w:val="27"/>
          <w:rtl/>
          <w:lang w:bidi="ar-IQ"/>
        </w:rPr>
        <w:t>أ</w:t>
      </w:r>
      <w:r w:rsidRPr="00836DEF">
        <w:rPr>
          <w:color w:val="000000" w:themeColor="text1"/>
          <w:sz w:val="27"/>
          <w:rtl/>
          <w:lang w:bidi="ar-IQ"/>
        </w:rPr>
        <w:t>تباعه، وأرجأنا إثبات أن (ما ينبغي أن يكون) ال</w:t>
      </w:r>
      <w:r w:rsidR="00B1366B" w:rsidRPr="00836DEF">
        <w:rPr>
          <w:color w:val="000000" w:themeColor="text1"/>
          <w:sz w:val="27"/>
          <w:rtl/>
          <w:lang w:bidi="ar-IQ"/>
        </w:rPr>
        <w:t>حقيقيّ</w:t>
      </w:r>
      <w:r w:rsidRPr="00836DEF">
        <w:rPr>
          <w:color w:val="000000" w:themeColor="text1"/>
          <w:sz w:val="27"/>
          <w:rtl/>
          <w:lang w:bidi="ar-IQ"/>
        </w:rPr>
        <w:t xml:space="preserve">ة ـ </w:t>
      </w:r>
      <w:r w:rsidR="00C72D5F" w:rsidRPr="00836DEF">
        <w:rPr>
          <w:color w:val="000000" w:themeColor="text1"/>
          <w:sz w:val="27"/>
          <w:rtl/>
          <w:lang w:bidi="ar-IQ"/>
        </w:rPr>
        <w:t>أخلاقيّ</w:t>
      </w:r>
      <w:r w:rsidRPr="00836DEF">
        <w:rPr>
          <w:color w:val="000000" w:themeColor="text1"/>
          <w:sz w:val="27"/>
          <w:rtl/>
          <w:lang w:bidi="ar-IQ"/>
        </w:rPr>
        <w:t xml:space="preserve">ة أم </w:t>
      </w:r>
      <w:r w:rsidR="00B1366B" w:rsidRPr="00836DEF">
        <w:rPr>
          <w:color w:val="000000" w:themeColor="text1"/>
          <w:sz w:val="27"/>
          <w:rtl/>
          <w:lang w:bidi="ar-IQ"/>
        </w:rPr>
        <w:t>فقهيّ</w:t>
      </w:r>
      <w:r w:rsidRPr="00836DEF">
        <w:rPr>
          <w:color w:val="000000" w:themeColor="text1"/>
          <w:sz w:val="27"/>
          <w:rtl/>
          <w:lang w:bidi="ar-IQ"/>
        </w:rPr>
        <w:t>ة</w:t>
      </w:r>
      <w:r w:rsidR="0078431A" w:rsidRPr="00836DEF">
        <w:rPr>
          <w:rFonts w:hint="cs"/>
          <w:color w:val="000000" w:themeColor="text1"/>
          <w:sz w:val="27"/>
          <w:rtl/>
          <w:lang w:bidi="ar-IQ"/>
        </w:rPr>
        <w:t xml:space="preserve"> </w:t>
      </w:r>
      <w:r w:rsidRPr="00836DEF">
        <w:rPr>
          <w:color w:val="000000" w:themeColor="text1"/>
          <w:sz w:val="27"/>
          <w:rtl/>
          <w:lang w:bidi="ar-IQ"/>
        </w:rPr>
        <w:t>ـ نت</w:t>
      </w:r>
      <w:r w:rsidR="0078431A" w:rsidRPr="00836DEF">
        <w:rPr>
          <w:rFonts w:hint="cs"/>
          <w:color w:val="000000" w:themeColor="text1"/>
          <w:sz w:val="27"/>
          <w:rtl/>
          <w:lang w:bidi="ar-IQ"/>
        </w:rPr>
        <w:t>ي</w:t>
      </w:r>
      <w:r w:rsidRPr="00836DEF">
        <w:rPr>
          <w:color w:val="000000" w:themeColor="text1"/>
          <w:sz w:val="27"/>
          <w:rtl/>
          <w:lang w:bidi="ar-IQ"/>
        </w:rPr>
        <w:t xml:space="preserve">جة </w:t>
      </w:r>
      <w:r w:rsidR="00394574" w:rsidRPr="00836DEF">
        <w:rPr>
          <w:color w:val="000000" w:themeColor="text1"/>
          <w:sz w:val="27"/>
          <w:rtl/>
          <w:lang w:bidi="ar-IQ"/>
        </w:rPr>
        <w:t>منطقيّ</w:t>
      </w:r>
      <w:r w:rsidRPr="00836DEF">
        <w:rPr>
          <w:color w:val="000000" w:themeColor="text1"/>
          <w:sz w:val="27"/>
          <w:rtl/>
          <w:lang w:bidi="ar-IQ"/>
        </w:rPr>
        <w:t>ة لـ (ما هو كائن)</w:t>
      </w:r>
      <w:r w:rsidR="00D9533D" w:rsidRPr="00836DEF">
        <w:rPr>
          <w:color w:val="000000" w:themeColor="text1"/>
          <w:sz w:val="27"/>
          <w:rtl/>
          <w:lang w:bidi="ar-IQ"/>
        </w:rPr>
        <w:t xml:space="preserve"> إلى </w:t>
      </w:r>
      <w:r w:rsidR="0078431A" w:rsidRPr="00836DEF">
        <w:rPr>
          <w:color w:val="000000" w:themeColor="text1"/>
          <w:sz w:val="27"/>
          <w:rtl/>
          <w:lang w:bidi="ar-IQ"/>
        </w:rPr>
        <w:t>فرصة أخرى، فلا</w:t>
      </w:r>
      <w:r w:rsidRPr="00836DEF">
        <w:rPr>
          <w:color w:val="000000" w:themeColor="text1"/>
          <w:sz w:val="27"/>
          <w:rtl/>
          <w:lang w:bidi="ar-IQ"/>
        </w:rPr>
        <w:t>بدّ أن نؤك</w:t>
      </w:r>
      <w:r w:rsidR="0078431A" w:rsidRPr="00836DEF">
        <w:rPr>
          <w:rFonts w:hint="cs"/>
          <w:color w:val="000000" w:themeColor="text1"/>
          <w:sz w:val="27"/>
          <w:rtl/>
          <w:lang w:bidi="ar-IQ"/>
        </w:rPr>
        <w:t>ِّ</w:t>
      </w:r>
      <w:r w:rsidRPr="00836DEF">
        <w:rPr>
          <w:color w:val="000000" w:themeColor="text1"/>
          <w:sz w:val="27"/>
          <w:rtl/>
          <w:lang w:bidi="ar-IQ"/>
        </w:rPr>
        <w:t xml:space="preserve">د مرة أخرى على نقطة </w:t>
      </w:r>
      <w:r w:rsidR="0078431A" w:rsidRPr="00836DEF">
        <w:rPr>
          <w:rFonts w:hint="cs"/>
          <w:color w:val="000000" w:themeColor="text1"/>
          <w:sz w:val="27"/>
          <w:rtl/>
          <w:lang w:bidi="ar-IQ"/>
        </w:rPr>
        <w:t>أ</w:t>
      </w:r>
      <w:r w:rsidRPr="00836DEF">
        <w:rPr>
          <w:color w:val="000000" w:themeColor="text1"/>
          <w:sz w:val="27"/>
          <w:rtl/>
          <w:lang w:bidi="ar-IQ"/>
        </w:rPr>
        <w:t>ساسي</w:t>
      </w:r>
      <w:r w:rsidR="0078431A" w:rsidRPr="00836DEF">
        <w:rPr>
          <w:rFonts w:hint="cs"/>
          <w:color w:val="000000" w:themeColor="text1"/>
          <w:sz w:val="27"/>
          <w:rtl/>
          <w:lang w:bidi="ar-IQ"/>
        </w:rPr>
        <w:t>ّ</w:t>
      </w:r>
      <w:r w:rsidRPr="00836DEF">
        <w:rPr>
          <w:color w:val="000000" w:themeColor="text1"/>
          <w:sz w:val="27"/>
          <w:rtl/>
          <w:lang w:bidi="ar-IQ"/>
        </w:rPr>
        <w:t>ة هي أن المنطق علم توصيفي، وليس علماً أمري</w:t>
      </w:r>
      <w:r w:rsidR="0078431A" w:rsidRPr="00836DEF">
        <w:rPr>
          <w:rFonts w:hint="cs"/>
          <w:color w:val="000000" w:themeColor="text1"/>
          <w:sz w:val="27"/>
          <w:rtl/>
          <w:lang w:bidi="ar-IQ"/>
        </w:rPr>
        <w:t>ّ</w:t>
      </w:r>
      <w:r w:rsidRPr="00836DEF">
        <w:rPr>
          <w:color w:val="000000" w:themeColor="text1"/>
          <w:sz w:val="27"/>
          <w:rtl/>
          <w:lang w:bidi="ar-IQ"/>
        </w:rPr>
        <w:t>اً</w:t>
      </w:r>
      <w:r w:rsidR="0078431A" w:rsidRPr="00836DEF">
        <w:rPr>
          <w:rFonts w:hint="cs"/>
          <w:color w:val="000000" w:themeColor="text1"/>
          <w:sz w:val="27"/>
          <w:rtl/>
          <w:lang w:bidi="ar-IQ"/>
        </w:rPr>
        <w:t>،</w:t>
      </w:r>
      <w:r w:rsidR="00DE2B5F" w:rsidRPr="00836DEF">
        <w:rPr>
          <w:color w:val="000000" w:themeColor="text1"/>
          <w:sz w:val="27"/>
          <w:rtl/>
          <w:lang w:bidi="ar-IQ"/>
        </w:rPr>
        <w:t xml:space="preserve"> و</w:t>
      </w:r>
      <w:r w:rsidRPr="00836DEF">
        <w:rPr>
          <w:color w:val="000000" w:themeColor="text1"/>
          <w:sz w:val="27"/>
          <w:rtl/>
          <w:lang w:bidi="ar-IQ"/>
        </w:rPr>
        <w:t xml:space="preserve">(ما ينبغي) </w:t>
      </w:r>
      <w:r w:rsidR="0078431A" w:rsidRPr="00836DEF">
        <w:rPr>
          <w:color w:val="000000" w:themeColor="text1"/>
          <w:sz w:val="27"/>
          <w:rtl/>
          <w:lang w:bidi="ar-IQ"/>
        </w:rPr>
        <w:t xml:space="preserve">فيه </w:t>
      </w:r>
      <w:r w:rsidRPr="00836DEF">
        <w:rPr>
          <w:color w:val="000000" w:themeColor="text1"/>
          <w:sz w:val="27"/>
          <w:rtl/>
          <w:lang w:bidi="ar-IQ"/>
        </w:rPr>
        <w:t xml:space="preserve">هي ترجمة لـ (ما هو كائن). </w:t>
      </w:r>
    </w:p>
    <w:p w:rsidR="00CD04A2" w:rsidRPr="00836DEF" w:rsidRDefault="00CD04A2" w:rsidP="00115EC6">
      <w:pPr>
        <w:rPr>
          <w:rtl/>
          <w:lang w:bidi="ar-IQ"/>
        </w:rPr>
      </w:pPr>
      <w:r w:rsidRPr="00836DEF">
        <w:rPr>
          <w:rtl/>
          <w:lang w:bidi="ar-IQ"/>
        </w:rPr>
        <w:t>وعليه فلا يوجد خلط</w:t>
      </w:r>
      <w:r w:rsidR="0078431A" w:rsidRPr="00836DEF">
        <w:rPr>
          <w:rFonts w:hint="cs"/>
          <w:rtl/>
          <w:lang w:bidi="ar-IQ"/>
        </w:rPr>
        <w:t>ٌ</w:t>
      </w:r>
      <w:r w:rsidRPr="00836DEF">
        <w:rPr>
          <w:rtl/>
          <w:lang w:bidi="ar-IQ"/>
        </w:rPr>
        <w:t xml:space="preserve"> بين العلم والقيم</w:t>
      </w:r>
      <w:r w:rsidR="0078431A" w:rsidRPr="00836DEF">
        <w:rPr>
          <w:rFonts w:hint="cs"/>
          <w:rtl/>
          <w:lang w:bidi="ar-IQ"/>
        </w:rPr>
        <w:t>،</w:t>
      </w:r>
      <w:r w:rsidR="00DE2B5F" w:rsidRPr="00836DEF">
        <w:rPr>
          <w:rtl/>
          <w:lang w:bidi="ar-IQ"/>
        </w:rPr>
        <w:t xml:space="preserve"> و</w:t>
      </w:r>
      <w:r w:rsidRPr="00836DEF">
        <w:rPr>
          <w:rtl/>
          <w:lang w:bidi="ar-IQ"/>
        </w:rPr>
        <w:t>(ما هو كائن)</w:t>
      </w:r>
      <w:r w:rsidR="00DE2B5F" w:rsidRPr="00836DEF">
        <w:rPr>
          <w:rtl/>
          <w:lang w:bidi="ar-IQ"/>
        </w:rPr>
        <w:t xml:space="preserve"> و</w:t>
      </w:r>
      <w:r w:rsidRPr="00836DEF">
        <w:rPr>
          <w:rtl/>
          <w:lang w:bidi="ar-IQ"/>
        </w:rPr>
        <w:t>(ما ينبغي أن يكون)، وإن</w:t>
      </w:r>
      <w:r w:rsidR="0078431A" w:rsidRPr="00836DEF">
        <w:rPr>
          <w:rFonts w:hint="cs"/>
          <w:rtl/>
          <w:lang w:bidi="ar-IQ"/>
        </w:rPr>
        <w:t>ْ</w:t>
      </w:r>
      <w:r w:rsidRPr="00836DEF">
        <w:rPr>
          <w:rtl/>
          <w:lang w:bidi="ar-IQ"/>
        </w:rPr>
        <w:t xml:space="preserve"> كان (ما هو كائن) في علم النفس غير (ما هو كائن) في المنطق. وبعبارة أخرى</w:t>
      </w:r>
      <w:r w:rsidR="0078431A" w:rsidRPr="00836DEF">
        <w:rPr>
          <w:rFonts w:hint="cs"/>
          <w:rtl/>
          <w:lang w:bidi="ar-IQ"/>
        </w:rPr>
        <w:t>:</w:t>
      </w:r>
      <w:r w:rsidRPr="00836DEF">
        <w:rPr>
          <w:rtl/>
          <w:lang w:bidi="ar-IQ"/>
        </w:rPr>
        <w:t xml:space="preserve"> إن (المنطق) علم</w:t>
      </w:r>
      <w:r w:rsidR="0078431A" w:rsidRPr="00836DEF">
        <w:rPr>
          <w:rFonts w:hint="cs"/>
          <w:rtl/>
          <w:lang w:bidi="ar-IQ"/>
        </w:rPr>
        <w:t>ٌ</w:t>
      </w:r>
      <w:r w:rsidRPr="00836DEF">
        <w:rPr>
          <w:rtl/>
          <w:lang w:bidi="ar-IQ"/>
        </w:rPr>
        <w:t xml:space="preserve"> بالمعنى الممصطلح ـ أي مجموعة من الحقائق ال</w:t>
      </w:r>
      <w:r w:rsidR="00394574" w:rsidRPr="00836DEF">
        <w:rPr>
          <w:rtl/>
          <w:lang w:bidi="ar-IQ"/>
        </w:rPr>
        <w:t>علميّ</w:t>
      </w:r>
      <w:r w:rsidRPr="00836DEF">
        <w:rPr>
          <w:rtl/>
          <w:lang w:bidi="ar-IQ"/>
        </w:rPr>
        <w:t xml:space="preserve">ة ـ وليس قواعد عمل ومجموعة من القيم. </w:t>
      </w:r>
    </w:p>
    <w:p w:rsidR="0078431A" w:rsidRPr="00836DEF" w:rsidRDefault="00CD04A2" w:rsidP="00115EC6">
      <w:pPr>
        <w:rPr>
          <w:rStyle w:val="EndnoteReference"/>
          <w:color w:val="000000" w:themeColor="text1"/>
          <w:sz w:val="27"/>
          <w:vertAlign w:val="baseline"/>
          <w:rtl/>
          <w:lang w:bidi="ar-IQ"/>
        </w:rPr>
      </w:pPr>
      <w:r w:rsidRPr="00836DEF">
        <w:rPr>
          <w:rtl/>
          <w:lang w:bidi="ar-IQ"/>
        </w:rPr>
        <w:t>وربما يقال: إن الشهيد الصدر</w:t>
      </w:r>
      <w:r w:rsidR="0078431A" w:rsidRPr="00836DEF">
        <w:rPr>
          <w:rFonts w:hint="cs"/>
          <w:rtl/>
          <w:lang w:bidi="ar-IQ"/>
        </w:rPr>
        <w:t xml:space="preserve">، </w:t>
      </w:r>
      <w:r w:rsidRPr="00836DEF">
        <w:rPr>
          <w:rtl/>
          <w:lang w:bidi="ar-IQ"/>
        </w:rPr>
        <w:t>بدلاً من تحصيل سند</w:t>
      </w:r>
      <w:r w:rsidR="0078431A" w:rsidRPr="00836DEF">
        <w:rPr>
          <w:rFonts w:hint="cs"/>
          <w:rtl/>
          <w:lang w:bidi="ar-IQ"/>
        </w:rPr>
        <w:t>ٍ</w:t>
      </w:r>
      <w:r w:rsidRPr="00836DEF">
        <w:rPr>
          <w:rtl/>
          <w:lang w:bidi="ar-IQ"/>
        </w:rPr>
        <w:t xml:space="preserve"> </w:t>
      </w:r>
      <w:r w:rsidR="00394574" w:rsidRPr="00836DEF">
        <w:rPr>
          <w:rtl/>
          <w:lang w:bidi="ar-IQ"/>
        </w:rPr>
        <w:t>منطقيّ</w:t>
      </w:r>
      <w:r w:rsidRPr="00836DEF">
        <w:rPr>
          <w:rtl/>
          <w:lang w:bidi="ar-IQ"/>
        </w:rPr>
        <w:t xml:space="preserve"> لتلك الفكرة</w:t>
      </w:r>
      <w:r w:rsidR="0078431A" w:rsidRPr="00836DEF">
        <w:rPr>
          <w:rFonts w:hint="cs"/>
          <w:rtl/>
          <w:lang w:bidi="ar-IQ"/>
        </w:rPr>
        <w:t>،</w:t>
      </w:r>
      <w:r w:rsidRPr="00836DEF">
        <w:rPr>
          <w:rtl/>
          <w:lang w:bidi="ar-IQ"/>
        </w:rPr>
        <w:t xml:space="preserve"> أتى بدليلها السايكولوجي</w:t>
      </w:r>
      <w:r w:rsidR="005135F3" w:rsidRPr="00836DEF">
        <w:rPr>
          <w:rFonts w:hint="cs"/>
          <w:rtl/>
          <w:lang w:bidi="ar-IQ"/>
        </w:rPr>
        <w:t>ّ</w:t>
      </w:r>
      <w:r w:rsidRPr="00836DEF">
        <w:rPr>
          <w:vertAlign w:val="superscript"/>
          <w:rtl/>
          <w:lang w:bidi="ar-IQ"/>
        </w:rPr>
        <w:t>(</w:t>
      </w:r>
      <w:r w:rsidRPr="00836DEF">
        <w:rPr>
          <w:rStyle w:val="EndnoteReference"/>
          <w:color w:val="000000" w:themeColor="text1"/>
          <w:sz w:val="27"/>
          <w:rtl/>
          <w:lang w:bidi="ar-IQ"/>
        </w:rPr>
        <w:endnoteReference w:id="211"/>
      </w:r>
      <w:r w:rsidRPr="00836DEF">
        <w:rPr>
          <w:rStyle w:val="EndnoteReference"/>
          <w:color w:val="000000" w:themeColor="text1"/>
          <w:sz w:val="27"/>
          <w:rtl/>
          <w:lang w:bidi="ar-IQ"/>
        </w:rPr>
        <w:t>)</w:t>
      </w:r>
      <w:r w:rsidR="0078431A" w:rsidRPr="00836DEF">
        <w:rPr>
          <w:rFonts w:hint="cs"/>
          <w:rtl/>
          <w:lang w:bidi="ar-IQ"/>
        </w:rPr>
        <w:t>.</w:t>
      </w:r>
    </w:p>
    <w:p w:rsidR="0078431A" w:rsidRPr="00836DEF" w:rsidRDefault="00CD04A2" w:rsidP="00115EC6">
      <w:pPr>
        <w:rPr>
          <w:sz w:val="27"/>
          <w:rtl/>
          <w:lang w:bidi="ar-IQ"/>
        </w:rPr>
      </w:pPr>
      <w:r w:rsidRPr="00836DEF">
        <w:rPr>
          <w:sz w:val="27"/>
          <w:rtl/>
          <w:lang w:bidi="ar-IQ"/>
        </w:rPr>
        <w:t>والمراد بذلك</w:t>
      </w:r>
      <w:r w:rsidR="0078431A" w:rsidRPr="00836DEF">
        <w:rPr>
          <w:rFonts w:hint="cs"/>
          <w:sz w:val="27"/>
          <w:rtl/>
          <w:lang w:bidi="ar-IQ"/>
        </w:rPr>
        <w:t>:</w:t>
      </w:r>
      <w:r w:rsidRPr="00836DEF">
        <w:rPr>
          <w:sz w:val="27"/>
          <w:rtl/>
          <w:lang w:bidi="ar-IQ"/>
        </w:rPr>
        <w:t xml:space="preserve"> هل </w:t>
      </w:r>
      <w:r w:rsidR="0078431A" w:rsidRPr="00836DEF">
        <w:rPr>
          <w:rFonts w:hint="cs"/>
          <w:sz w:val="27"/>
          <w:rtl/>
          <w:lang w:bidi="ar-IQ"/>
        </w:rPr>
        <w:t>أ</w:t>
      </w:r>
      <w:r w:rsidRPr="00836DEF">
        <w:rPr>
          <w:sz w:val="27"/>
          <w:rtl/>
          <w:lang w:bidi="ar-IQ"/>
        </w:rPr>
        <w:t>ن</w:t>
      </w:r>
      <w:r w:rsidR="0078431A" w:rsidRPr="00836DEF">
        <w:rPr>
          <w:rFonts w:hint="cs"/>
          <w:sz w:val="27"/>
          <w:rtl/>
          <w:lang w:bidi="ar-IQ"/>
        </w:rPr>
        <w:t>ّ</w:t>
      </w:r>
      <w:r w:rsidRPr="00836DEF">
        <w:rPr>
          <w:sz w:val="27"/>
          <w:rtl/>
          <w:lang w:bidi="ar-IQ"/>
        </w:rPr>
        <w:t xml:space="preserve"> مجرد إحصاء عوامل</w:t>
      </w:r>
      <w:r w:rsidR="00DE2B5F" w:rsidRPr="00836DEF">
        <w:rPr>
          <w:sz w:val="27"/>
          <w:rtl/>
          <w:lang w:bidi="ar-IQ"/>
        </w:rPr>
        <w:t xml:space="preserve"> و</w:t>
      </w:r>
      <w:r w:rsidRPr="00836DEF">
        <w:rPr>
          <w:sz w:val="27"/>
          <w:rtl/>
          <w:lang w:bidi="ar-IQ"/>
        </w:rPr>
        <w:t xml:space="preserve">بواعث حصول حالة ذهنية ـ نفسية يمكن </w:t>
      </w:r>
      <w:r w:rsidR="0078431A" w:rsidRPr="00836DEF">
        <w:rPr>
          <w:rFonts w:hint="cs"/>
          <w:sz w:val="27"/>
          <w:rtl/>
          <w:lang w:bidi="ar-IQ"/>
        </w:rPr>
        <w:t>أ</w:t>
      </w:r>
      <w:r w:rsidRPr="00836DEF">
        <w:rPr>
          <w:sz w:val="27"/>
          <w:rtl/>
          <w:lang w:bidi="ar-IQ"/>
        </w:rPr>
        <w:t>ن يكون مسو</w:t>
      </w:r>
      <w:r w:rsidR="0078431A" w:rsidRPr="00836DEF">
        <w:rPr>
          <w:rFonts w:hint="cs"/>
          <w:sz w:val="27"/>
          <w:rtl/>
          <w:lang w:bidi="ar-IQ"/>
        </w:rPr>
        <w:t>ِّ</w:t>
      </w:r>
      <w:r w:rsidRPr="00836DEF">
        <w:rPr>
          <w:sz w:val="27"/>
          <w:rtl/>
          <w:lang w:bidi="ar-IQ"/>
        </w:rPr>
        <w:t>غا</w:t>
      </w:r>
      <w:r w:rsidR="0078431A" w:rsidRPr="00836DEF">
        <w:rPr>
          <w:rFonts w:hint="cs"/>
          <w:sz w:val="27"/>
          <w:rtl/>
          <w:lang w:bidi="ar-IQ"/>
        </w:rPr>
        <w:t>ً</w:t>
      </w:r>
      <w:r w:rsidRPr="00836DEF">
        <w:rPr>
          <w:sz w:val="27"/>
          <w:rtl/>
          <w:lang w:bidi="ar-IQ"/>
        </w:rPr>
        <w:t xml:space="preserve"> </w:t>
      </w:r>
      <w:r w:rsidR="00394574" w:rsidRPr="00836DEF">
        <w:rPr>
          <w:sz w:val="27"/>
          <w:rtl/>
          <w:lang w:bidi="ar-IQ"/>
        </w:rPr>
        <w:t>منطقيّ</w:t>
      </w:r>
      <w:r w:rsidRPr="00836DEF">
        <w:rPr>
          <w:sz w:val="27"/>
          <w:rtl/>
          <w:lang w:bidi="ar-IQ"/>
        </w:rPr>
        <w:t>ا</w:t>
      </w:r>
      <w:r w:rsidR="0078431A" w:rsidRPr="00836DEF">
        <w:rPr>
          <w:rFonts w:hint="cs"/>
          <w:sz w:val="27"/>
          <w:rtl/>
          <w:lang w:bidi="ar-IQ"/>
        </w:rPr>
        <w:t>ً،</w:t>
      </w:r>
      <w:r w:rsidR="00DE2B5F" w:rsidRPr="00836DEF">
        <w:rPr>
          <w:sz w:val="27"/>
          <w:rtl/>
          <w:lang w:bidi="ar-IQ"/>
        </w:rPr>
        <w:t xml:space="preserve"> و</w:t>
      </w:r>
      <w:r w:rsidRPr="00836DEF">
        <w:rPr>
          <w:sz w:val="27"/>
          <w:rtl/>
          <w:lang w:bidi="ar-IQ"/>
        </w:rPr>
        <w:t>دليلا</w:t>
      </w:r>
      <w:r w:rsidR="0078431A" w:rsidRPr="00836DEF">
        <w:rPr>
          <w:rFonts w:hint="cs"/>
          <w:sz w:val="27"/>
          <w:rtl/>
          <w:lang w:bidi="ar-IQ"/>
        </w:rPr>
        <w:t>ً</w:t>
      </w:r>
      <w:r w:rsidRPr="00836DEF">
        <w:rPr>
          <w:sz w:val="27"/>
          <w:rtl/>
          <w:lang w:bidi="ar-IQ"/>
        </w:rPr>
        <w:t xml:space="preserve"> على صح</w:t>
      </w:r>
      <w:r w:rsidR="0078431A" w:rsidRPr="00836DEF">
        <w:rPr>
          <w:rFonts w:hint="cs"/>
          <w:sz w:val="27"/>
          <w:rtl/>
          <w:lang w:bidi="ar-IQ"/>
        </w:rPr>
        <w:t>ّ</w:t>
      </w:r>
      <w:r w:rsidR="0078431A" w:rsidRPr="00836DEF">
        <w:rPr>
          <w:sz w:val="27"/>
          <w:rtl/>
          <w:lang w:bidi="ar-IQ"/>
        </w:rPr>
        <w:t>ة تلك الحالة؟</w:t>
      </w:r>
    </w:p>
    <w:p w:rsidR="00CD04A2" w:rsidRPr="00836DEF" w:rsidRDefault="00CD04A2" w:rsidP="00115EC6">
      <w:pPr>
        <w:rPr>
          <w:rtl/>
          <w:lang w:bidi="ar-IQ"/>
        </w:rPr>
      </w:pPr>
      <w:r w:rsidRPr="00836DEF">
        <w:rPr>
          <w:rtl/>
          <w:lang w:bidi="ar-IQ"/>
        </w:rPr>
        <w:t>فبنو الإنسان يعتقدون الكثير من الخرافات أيضاً</w:t>
      </w:r>
      <w:r w:rsidR="0078431A" w:rsidRPr="00836DEF">
        <w:rPr>
          <w:rFonts w:hint="cs"/>
          <w:rtl/>
          <w:lang w:bidi="ar-IQ"/>
        </w:rPr>
        <w:t>،</w:t>
      </w:r>
      <w:r w:rsidR="00DE2B5F" w:rsidRPr="00836DEF">
        <w:rPr>
          <w:rtl/>
          <w:lang w:bidi="ar-IQ"/>
        </w:rPr>
        <w:t xml:space="preserve"> و</w:t>
      </w:r>
      <w:r w:rsidRPr="00836DEF">
        <w:rPr>
          <w:rtl/>
          <w:lang w:bidi="ar-IQ"/>
        </w:rPr>
        <w:t>يمكن وفق النهج النفسي العثور على مبررات ال</w:t>
      </w:r>
      <w:r w:rsidR="0078431A" w:rsidRPr="00836DEF">
        <w:rPr>
          <w:rFonts w:hint="cs"/>
          <w:rtl/>
          <w:lang w:bidi="ar-IQ"/>
        </w:rPr>
        <w:t>ا</w:t>
      </w:r>
      <w:r w:rsidRPr="00836DEF">
        <w:rPr>
          <w:rtl/>
          <w:lang w:bidi="ar-IQ"/>
        </w:rPr>
        <w:t>عتقاد بتلك الخرافات</w:t>
      </w:r>
      <w:r w:rsidR="0078431A" w:rsidRPr="00836DEF">
        <w:rPr>
          <w:rFonts w:hint="cs"/>
          <w:rtl/>
          <w:lang w:bidi="ar-IQ"/>
        </w:rPr>
        <w:t>،</w:t>
      </w:r>
      <w:r w:rsidR="00DE2B5F" w:rsidRPr="00836DEF">
        <w:rPr>
          <w:rtl/>
          <w:lang w:bidi="ar-IQ"/>
        </w:rPr>
        <w:t xml:space="preserve"> و</w:t>
      </w:r>
      <w:r w:rsidRPr="00836DEF">
        <w:rPr>
          <w:rtl/>
          <w:lang w:bidi="ar-IQ"/>
        </w:rPr>
        <w:t>نشخ</w:t>
      </w:r>
      <w:r w:rsidR="0078431A" w:rsidRPr="00836DEF">
        <w:rPr>
          <w:rFonts w:hint="cs"/>
          <w:rtl/>
          <w:lang w:bidi="ar-IQ"/>
        </w:rPr>
        <w:t>ِّ</w:t>
      </w:r>
      <w:r w:rsidRPr="00836DEF">
        <w:rPr>
          <w:rtl/>
          <w:lang w:bidi="ar-IQ"/>
        </w:rPr>
        <w:t xml:space="preserve">ص طبيعة الأحداث التي تدفع </w:t>
      </w:r>
      <w:r w:rsidR="0078431A" w:rsidRPr="00836DEF">
        <w:rPr>
          <w:rFonts w:hint="cs"/>
          <w:rtl/>
          <w:lang w:bidi="ar-IQ"/>
        </w:rPr>
        <w:t>إلى ا</w:t>
      </w:r>
      <w:r w:rsidRPr="00836DEF">
        <w:rPr>
          <w:rtl/>
          <w:lang w:bidi="ar-IQ"/>
        </w:rPr>
        <w:t>لتمس</w:t>
      </w:r>
      <w:r w:rsidR="0078431A" w:rsidRPr="00836DEF">
        <w:rPr>
          <w:rFonts w:hint="cs"/>
          <w:rtl/>
          <w:lang w:bidi="ar-IQ"/>
        </w:rPr>
        <w:t>ُّ</w:t>
      </w:r>
      <w:r w:rsidRPr="00836DEF">
        <w:rPr>
          <w:rtl/>
          <w:lang w:bidi="ar-IQ"/>
        </w:rPr>
        <w:t>ك بهذه الأفكار الوهمي</w:t>
      </w:r>
      <w:r w:rsidR="0078431A" w:rsidRPr="00836DEF">
        <w:rPr>
          <w:rFonts w:hint="cs"/>
          <w:rtl/>
          <w:lang w:bidi="ar-IQ"/>
        </w:rPr>
        <w:t>ّ</w:t>
      </w:r>
      <w:r w:rsidRPr="00836DEF">
        <w:rPr>
          <w:rtl/>
          <w:lang w:bidi="ar-IQ"/>
        </w:rPr>
        <w:t>ة</w:t>
      </w:r>
      <w:r w:rsidR="0078431A" w:rsidRPr="00836DEF">
        <w:rPr>
          <w:rFonts w:hint="cs"/>
          <w:rtl/>
          <w:lang w:bidi="ar-IQ"/>
        </w:rPr>
        <w:t>،</w:t>
      </w:r>
      <w:r w:rsidRPr="00836DEF">
        <w:rPr>
          <w:rtl/>
          <w:lang w:bidi="ar-IQ"/>
        </w:rPr>
        <w:t xml:space="preserve"> </w:t>
      </w:r>
      <w:r w:rsidR="0078431A" w:rsidRPr="00836DEF">
        <w:rPr>
          <w:rFonts w:hint="cs"/>
          <w:rtl/>
          <w:lang w:bidi="ar-IQ"/>
        </w:rPr>
        <w:t>إ</w:t>
      </w:r>
      <w:r w:rsidRPr="00836DEF">
        <w:rPr>
          <w:rtl/>
          <w:lang w:bidi="ar-IQ"/>
        </w:rPr>
        <w:t>لا</w:t>
      </w:r>
      <w:r w:rsidR="0078431A" w:rsidRPr="00836DEF">
        <w:rPr>
          <w:rFonts w:hint="cs"/>
          <w:rtl/>
          <w:lang w:bidi="ar-IQ"/>
        </w:rPr>
        <w:t>ّ</w:t>
      </w:r>
      <w:r w:rsidRPr="00836DEF">
        <w:rPr>
          <w:rtl/>
          <w:lang w:bidi="ar-IQ"/>
        </w:rPr>
        <w:t xml:space="preserve"> </w:t>
      </w:r>
      <w:r w:rsidR="0078431A" w:rsidRPr="00836DEF">
        <w:rPr>
          <w:rFonts w:hint="cs"/>
          <w:rtl/>
          <w:lang w:bidi="ar-IQ"/>
        </w:rPr>
        <w:t>أ</w:t>
      </w:r>
      <w:r w:rsidRPr="00836DEF">
        <w:rPr>
          <w:rtl/>
          <w:lang w:bidi="ar-IQ"/>
        </w:rPr>
        <w:t>ن</w:t>
      </w:r>
      <w:r w:rsidR="005135F3" w:rsidRPr="00836DEF">
        <w:rPr>
          <w:rFonts w:hint="cs"/>
          <w:rtl/>
          <w:lang w:bidi="ar-IQ"/>
        </w:rPr>
        <w:t>ّ</w:t>
      </w:r>
      <w:r w:rsidRPr="00836DEF">
        <w:rPr>
          <w:rtl/>
          <w:lang w:bidi="ar-IQ"/>
        </w:rPr>
        <w:t>ه من البطلان بمكان</w:t>
      </w:r>
      <w:r w:rsidR="0078431A" w:rsidRPr="00836DEF">
        <w:rPr>
          <w:rFonts w:hint="cs"/>
          <w:rtl/>
          <w:lang w:bidi="ar-IQ"/>
        </w:rPr>
        <w:t>ٍ</w:t>
      </w:r>
      <w:r w:rsidRPr="00836DEF">
        <w:rPr>
          <w:rtl/>
          <w:lang w:bidi="ar-IQ"/>
        </w:rPr>
        <w:t xml:space="preserve"> </w:t>
      </w:r>
      <w:r w:rsidR="0078431A" w:rsidRPr="00836DEF">
        <w:rPr>
          <w:rFonts w:hint="cs"/>
          <w:rtl/>
          <w:lang w:bidi="ar-IQ"/>
        </w:rPr>
        <w:t>أن نحسب</w:t>
      </w:r>
      <w:r w:rsidRPr="00836DEF">
        <w:rPr>
          <w:rtl/>
          <w:lang w:bidi="ar-IQ"/>
        </w:rPr>
        <w:t xml:space="preserve"> </w:t>
      </w:r>
      <w:r w:rsidR="0078431A" w:rsidRPr="00836DEF">
        <w:rPr>
          <w:rFonts w:hint="cs"/>
          <w:rtl/>
          <w:lang w:bidi="ar-IQ"/>
        </w:rPr>
        <w:t>أ</w:t>
      </w:r>
      <w:r w:rsidRPr="00836DEF">
        <w:rPr>
          <w:rtl/>
          <w:lang w:bidi="ar-IQ"/>
        </w:rPr>
        <w:t>ن العثور على تلك العوامل</w:t>
      </w:r>
      <w:r w:rsidR="00DE2B5F" w:rsidRPr="00836DEF">
        <w:rPr>
          <w:rtl/>
          <w:lang w:bidi="ar-IQ"/>
        </w:rPr>
        <w:t xml:space="preserve"> و</w:t>
      </w:r>
      <w:r w:rsidR="0078431A" w:rsidRPr="00836DEF">
        <w:rPr>
          <w:rFonts w:hint="cs"/>
          <w:rtl/>
          <w:lang w:bidi="ar-IQ"/>
        </w:rPr>
        <w:t>إ</w:t>
      </w:r>
      <w:r w:rsidRPr="00836DEF">
        <w:rPr>
          <w:rtl/>
          <w:lang w:bidi="ar-IQ"/>
        </w:rPr>
        <w:t>حصا</w:t>
      </w:r>
      <w:r w:rsidR="0078431A" w:rsidRPr="00836DEF">
        <w:rPr>
          <w:rFonts w:hint="cs"/>
          <w:rtl/>
          <w:lang w:bidi="ar-IQ"/>
        </w:rPr>
        <w:t>ء</w:t>
      </w:r>
      <w:r w:rsidRPr="00836DEF">
        <w:rPr>
          <w:rtl/>
          <w:lang w:bidi="ar-IQ"/>
        </w:rPr>
        <w:t>ها</w:t>
      </w:r>
      <w:r w:rsidR="0078431A" w:rsidRPr="00836DEF">
        <w:rPr>
          <w:rFonts w:hint="cs"/>
          <w:rtl/>
          <w:lang w:bidi="ar-IQ"/>
        </w:rPr>
        <w:t xml:space="preserve"> ـ</w:t>
      </w:r>
      <w:r w:rsidR="0078431A" w:rsidRPr="00836DEF">
        <w:rPr>
          <w:rtl/>
          <w:lang w:bidi="ar-IQ"/>
        </w:rPr>
        <w:t xml:space="preserve"> و</w:t>
      </w:r>
      <w:r w:rsidR="0078431A" w:rsidRPr="00836DEF">
        <w:rPr>
          <w:rFonts w:hint="cs"/>
          <w:rtl/>
          <w:lang w:bidi="ar-IQ"/>
        </w:rPr>
        <w:t>إ</w:t>
      </w:r>
      <w:r w:rsidRPr="00836DEF">
        <w:rPr>
          <w:rtl/>
          <w:lang w:bidi="ar-IQ"/>
        </w:rPr>
        <w:t xml:space="preserve">ن كان بطريقة </w:t>
      </w:r>
      <w:r w:rsidR="00394574" w:rsidRPr="00836DEF">
        <w:rPr>
          <w:rtl/>
          <w:lang w:bidi="ar-IQ"/>
        </w:rPr>
        <w:t>علميّ</w:t>
      </w:r>
      <w:r w:rsidRPr="00836DEF">
        <w:rPr>
          <w:rtl/>
          <w:lang w:bidi="ar-IQ"/>
        </w:rPr>
        <w:t>ة</w:t>
      </w:r>
      <w:r w:rsidR="00DE2B5F" w:rsidRPr="00836DEF">
        <w:rPr>
          <w:rtl/>
          <w:lang w:bidi="ar-IQ"/>
        </w:rPr>
        <w:t xml:space="preserve"> و</w:t>
      </w:r>
      <w:r w:rsidRPr="00836DEF">
        <w:rPr>
          <w:rtl/>
          <w:lang w:bidi="ar-IQ"/>
        </w:rPr>
        <w:t>عينية</w:t>
      </w:r>
      <w:r w:rsidR="0078431A" w:rsidRPr="00836DEF">
        <w:rPr>
          <w:rFonts w:hint="cs"/>
          <w:rtl/>
          <w:lang w:bidi="ar-IQ"/>
        </w:rPr>
        <w:t>،</w:t>
      </w:r>
      <w:r w:rsidR="00DE2B5F" w:rsidRPr="00836DEF">
        <w:rPr>
          <w:rtl/>
          <w:lang w:bidi="ar-IQ"/>
        </w:rPr>
        <w:t xml:space="preserve"> و</w:t>
      </w:r>
      <w:r w:rsidRPr="00836DEF">
        <w:rPr>
          <w:rtl/>
          <w:lang w:bidi="ar-IQ"/>
        </w:rPr>
        <w:t>على حد</w:t>
      </w:r>
      <w:r w:rsidR="0078431A" w:rsidRPr="00836DEF">
        <w:rPr>
          <w:rFonts w:hint="cs"/>
          <w:rtl/>
          <w:lang w:bidi="ar-IQ"/>
        </w:rPr>
        <w:t>ّ</w:t>
      </w:r>
      <w:r w:rsidRPr="00836DEF">
        <w:rPr>
          <w:rtl/>
          <w:lang w:bidi="ar-IQ"/>
        </w:rPr>
        <w:t xml:space="preserve"> تعبير </w:t>
      </w:r>
      <w:r w:rsidR="0078431A" w:rsidRPr="00836DEF">
        <w:rPr>
          <w:rFonts w:hint="cs"/>
          <w:rtl/>
          <w:lang w:bidi="ar-IQ"/>
        </w:rPr>
        <w:t>ال</w:t>
      </w:r>
      <w:r w:rsidRPr="00836DEF">
        <w:rPr>
          <w:rtl/>
          <w:lang w:bidi="ar-IQ"/>
        </w:rPr>
        <w:t>شهيد الصدر</w:t>
      </w:r>
      <w:r w:rsidR="0078431A" w:rsidRPr="00836DEF">
        <w:rPr>
          <w:rFonts w:hint="cs"/>
          <w:rtl/>
          <w:lang w:bidi="ar-IQ"/>
        </w:rPr>
        <w:t>:</w:t>
      </w:r>
      <w:r w:rsidRPr="00836DEF">
        <w:rPr>
          <w:rtl/>
          <w:lang w:bidi="ar-IQ"/>
        </w:rPr>
        <w:t xml:space="preserve"> </w:t>
      </w:r>
      <w:r w:rsidR="00B1366B" w:rsidRPr="00836DEF">
        <w:rPr>
          <w:rtl/>
          <w:lang w:bidi="ar-IQ"/>
        </w:rPr>
        <w:t>موضوعيّ</w:t>
      </w:r>
      <w:r w:rsidRPr="00836DEF">
        <w:rPr>
          <w:rtl/>
          <w:lang w:bidi="ar-IQ"/>
        </w:rPr>
        <w:t>ة</w:t>
      </w:r>
      <w:r w:rsidR="0078431A" w:rsidRPr="00836DEF">
        <w:rPr>
          <w:rFonts w:hint="cs"/>
          <w:rtl/>
          <w:lang w:bidi="ar-IQ"/>
        </w:rPr>
        <w:t xml:space="preserve"> ـ</w:t>
      </w:r>
      <w:r w:rsidRPr="00836DEF">
        <w:rPr>
          <w:rtl/>
          <w:lang w:bidi="ar-IQ"/>
        </w:rPr>
        <w:t xml:space="preserve"> يسمح لنا بال</w:t>
      </w:r>
      <w:r w:rsidR="0078431A" w:rsidRPr="00836DEF">
        <w:rPr>
          <w:rFonts w:hint="cs"/>
          <w:rtl/>
          <w:lang w:bidi="ar-IQ"/>
        </w:rPr>
        <w:t>ا</w:t>
      </w:r>
      <w:r w:rsidRPr="00836DEF">
        <w:rPr>
          <w:rtl/>
          <w:lang w:bidi="ar-IQ"/>
        </w:rPr>
        <w:t>عتقاد بتلك الخرافات.</w:t>
      </w:r>
      <w:r w:rsidR="00DE2B5F" w:rsidRPr="00836DEF">
        <w:rPr>
          <w:rtl/>
          <w:lang w:bidi="ar-IQ"/>
        </w:rPr>
        <w:t xml:space="preserve"> و</w:t>
      </w:r>
      <w:r w:rsidRPr="00836DEF">
        <w:rPr>
          <w:rtl/>
          <w:lang w:bidi="ar-IQ"/>
        </w:rPr>
        <w:t>مهما حل</w:t>
      </w:r>
      <w:r w:rsidR="0078431A" w:rsidRPr="00836DEF">
        <w:rPr>
          <w:rFonts w:hint="cs"/>
          <w:rtl/>
          <w:lang w:bidi="ar-IQ"/>
        </w:rPr>
        <w:t>َّ</w:t>
      </w:r>
      <w:r w:rsidRPr="00836DEF">
        <w:rPr>
          <w:rtl/>
          <w:lang w:bidi="ar-IQ"/>
        </w:rPr>
        <w:t>لنا</w:t>
      </w:r>
      <w:r w:rsidR="00DE2B5F" w:rsidRPr="00836DEF">
        <w:rPr>
          <w:rtl/>
          <w:lang w:bidi="ar-IQ"/>
        </w:rPr>
        <w:t xml:space="preserve"> و</w:t>
      </w:r>
      <w:r w:rsidRPr="00836DEF">
        <w:rPr>
          <w:rtl/>
          <w:lang w:bidi="ar-IQ"/>
        </w:rPr>
        <w:t xml:space="preserve">درسنا بواعث الحالات لا يمكن </w:t>
      </w:r>
      <w:r w:rsidR="0078431A" w:rsidRPr="00836DEF">
        <w:rPr>
          <w:rFonts w:hint="cs"/>
          <w:rtl/>
          <w:lang w:bidi="ar-IQ"/>
        </w:rPr>
        <w:t>أ</w:t>
      </w:r>
      <w:r w:rsidRPr="00836DEF">
        <w:rPr>
          <w:rtl/>
          <w:lang w:bidi="ar-IQ"/>
        </w:rPr>
        <w:t>ن نستحصل منها على مسوِّغ</w:t>
      </w:r>
      <w:r w:rsidRPr="00836DEF">
        <w:rPr>
          <w:rFonts w:hint="cs"/>
          <w:rtl/>
          <w:lang w:bidi="ar-IQ"/>
        </w:rPr>
        <w:t>ٍ</w:t>
      </w:r>
      <w:r w:rsidRPr="00836DEF">
        <w:rPr>
          <w:rtl/>
          <w:lang w:bidi="ar-IQ"/>
        </w:rPr>
        <w:t xml:space="preserve"> لصح</w:t>
      </w:r>
      <w:r w:rsidR="0078431A" w:rsidRPr="00836DEF">
        <w:rPr>
          <w:rFonts w:hint="cs"/>
          <w:rtl/>
          <w:lang w:bidi="ar-IQ"/>
        </w:rPr>
        <w:t>ّ</w:t>
      </w:r>
      <w:r w:rsidRPr="00836DEF">
        <w:rPr>
          <w:rtl/>
          <w:lang w:bidi="ar-IQ"/>
        </w:rPr>
        <w:t>ة تلك الحالات</w:t>
      </w:r>
      <w:r w:rsidR="0078431A" w:rsidRPr="00836DEF">
        <w:rPr>
          <w:rFonts w:hint="cs"/>
          <w:rtl/>
          <w:lang w:bidi="ar-IQ"/>
        </w:rPr>
        <w:t>؛</w:t>
      </w:r>
      <w:r w:rsidRPr="00836DEF">
        <w:rPr>
          <w:rtl/>
          <w:lang w:bidi="ar-IQ"/>
        </w:rPr>
        <w:t xml:space="preserve"> لكي يمكن </w:t>
      </w:r>
      <w:r w:rsidR="0078431A" w:rsidRPr="00836DEF">
        <w:rPr>
          <w:rFonts w:hint="cs"/>
          <w:rtl/>
          <w:lang w:bidi="ar-IQ"/>
        </w:rPr>
        <w:t>أ</w:t>
      </w:r>
      <w:r w:rsidRPr="00836DEF">
        <w:rPr>
          <w:rtl/>
          <w:lang w:bidi="ar-IQ"/>
        </w:rPr>
        <w:t>ن نعطي حق</w:t>
      </w:r>
      <w:r w:rsidR="0078431A" w:rsidRPr="00836DEF">
        <w:rPr>
          <w:rFonts w:hint="cs"/>
          <w:rtl/>
          <w:lang w:bidi="ar-IQ"/>
        </w:rPr>
        <w:t>ّاً</w:t>
      </w:r>
      <w:r w:rsidRPr="00836DEF">
        <w:rPr>
          <w:rtl/>
          <w:lang w:bidi="ar-IQ"/>
        </w:rPr>
        <w:t xml:space="preserve"> للشخص الذي يؤمن بالخرافات، يعني يمكن أن ننتهي</w:t>
      </w:r>
      <w:r w:rsidR="00D9533D" w:rsidRPr="00836DEF">
        <w:rPr>
          <w:rtl/>
          <w:lang w:bidi="ar-IQ"/>
        </w:rPr>
        <w:t xml:space="preserve"> إلى </w:t>
      </w:r>
      <w:r w:rsidRPr="00836DEF">
        <w:rPr>
          <w:rtl/>
          <w:lang w:bidi="ar-IQ"/>
        </w:rPr>
        <w:t xml:space="preserve">النتيجة التالية: </w:t>
      </w:r>
      <w:r w:rsidR="0078431A" w:rsidRPr="00836DEF">
        <w:rPr>
          <w:rFonts w:hint="cs"/>
          <w:rtl/>
          <w:lang w:bidi="ar-IQ"/>
        </w:rPr>
        <w:t>إ</w:t>
      </w:r>
      <w:r w:rsidRPr="00836DEF">
        <w:rPr>
          <w:rtl/>
          <w:lang w:bidi="ar-IQ"/>
        </w:rPr>
        <w:t>ن ذلك الشخص الذي كان يعيش تلك الظروف الذهني</w:t>
      </w:r>
      <w:r w:rsidR="005135F3" w:rsidRPr="00836DEF">
        <w:rPr>
          <w:rFonts w:hint="cs"/>
          <w:rtl/>
          <w:lang w:bidi="ar-IQ"/>
        </w:rPr>
        <w:t>ّ</w:t>
      </w:r>
      <w:r w:rsidRPr="00836DEF">
        <w:rPr>
          <w:rtl/>
          <w:lang w:bidi="ar-IQ"/>
        </w:rPr>
        <w:t>ة</w:t>
      </w:r>
      <w:r w:rsidR="00DE2B5F" w:rsidRPr="00836DEF">
        <w:rPr>
          <w:rtl/>
          <w:lang w:bidi="ar-IQ"/>
        </w:rPr>
        <w:t xml:space="preserve"> و</w:t>
      </w:r>
      <w:r w:rsidRPr="00836DEF">
        <w:rPr>
          <w:rtl/>
          <w:lang w:bidi="ar-IQ"/>
        </w:rPr>
        <w:t>ال</w:t>
      </w:r>
      <w:r w:rsidR="00B1366B" w:rsidRPr="00836DEF">
        <w:rPr>
          <w:rtl/>
          <w:lang w:bidi="ar-IQ"/>
        </w:rPr>
        <w:t>موضوعيّ</w:t>
      </w:r>
      <w:r w:rsidRPr="00836DEF">
        <w:rPr>
          <w:rtl/>
          <w:lang w:bidi="ar-IQ"/>
        </w:rPr>
        <w:t xml:space="preserve">ة لم يكن </w:t>
      </w:r>
      <w:r w:rsidR="0078431A" w:rsidRPr="00836DEF">
        <w:rPr>
          <w:rFonts w:hint="cs"/>
          <w:rtl/>
          <w:lang w:bidi="ar-IQ"/>
        </w:rPr>
        <w:t>أ</w:t>
      </w:r>
      <w:r w:rsidRPr="00836DEF">
        <w:rPr>
          <w:rtl/>
          <w:lang w:bidi="ar-IQ"/>
        </w:rPr>
        <w:t xml:space="preserve">مامه من سبيل </w:t>
      </w:r>
      <w:r w:rsidRPr="00836DEF">
        <w:rPr>
          <w:rFonts w:hint="cs"/>
          <w:rtl/>
          <w:lang w:bidi="ar-IQ"/>
        </w:rPr>
        <w:t>إ</w:t>
      </w:r>
      <w:r w:rsidRPr="00836DEF">
        <w:rPr>
          <w:rtl/>
          <w:lang w:bidi="ar-IQ"/>
        </w:rPr>
        <w:t>لا</w:t>
      </w:r>
      <w:r w:rsidRPr="00836DEF">
        <w:rPr>
          <w:rFonts w:hint="cs"/>
          <w:rtl/>
          <w:lang w:bidi="ar-IQ"/>
        </w:rPr>
        <w:t>ّ</w:t>
      </w:r>
      <w:r w:rsidRPr="00836DEF">
        <w:rPr>
          <w:rtl/>
          <w:lang w:bidi="ar-IQ"/>
        </w:rPr>
        <w:t xml:space="preserve"> ال</w:t>
      </w:r>
      <w:r w:rsidRPr="00836DEF">
        <w:rPr>
          <w:rFonts w:hint="cs"/>
          <w:rtl/>
          <w:lang w:bidi="ar-IQ"/>
        </w:rPr>
        <w:t>ا</w:t>
      </w:r>
      <w:r w:rsidRPr="00836DEF">
        <w:rPr>
          <w:rtl/>
          <w:lang w:bidi="ar-IQ"/>
        </w:rPr>
        <w:t>عتقاد بتلك الخرافة</w:t>
      </w:r>
      <w:r w:rsidR="0078431A" w:rsidRPr="00836DEF">
        <w:rPr>
          <w:rFonts w:hint="cs"/>
          <w:rtl/>
          <w:lang w:bidi="ar-IQ"/>
        </w:rPr>
        <w:t>،</w:t>
      </w:r>
      <w:r w:rsidR="00DE2B5F" w:rsidRPr="00836DEF">
        <w:rPr>
          <w:rtl/>
          <w:lang w:bidi="ar-IQ"/>
        </w:rPr>
        <w:t xml:space="preserve"> و</w:t>
      </w:r>
      <w:r w:rsidR="0078431A" w:rsidRPr="00836DEF">
        <w:rPr>
          <w:rFonts w:hint="cs"/>
          <w:rtl/>
          <w:lang w:bidi="ar-IQ"/>
        </w:rPr>
        <w:t>إ</w:t>
      </w:r>
      <w:r w:rsidRPr="00836DEF">
        <w:rPr>
          <w:rtl/>
          <w:lang w:bidi="ar-IQ"/>
        </w:rPr>
        <w:t>ن حركة ذهنه ال</w:t>
      </w:r>
      <w:r w:rsidR="002F11B5" w:rsidRPr="00836DEF">
        <w:rPr>
          <w:rtl/>
          <w:lang w:bidi="ar-IQ"/>
        </w:rPr>
        <w:t>طبيعيّ</w:t>
      </w:r>
      <w:r w:rsidRPr="00836DEF">
        <w:rPr>
          <w:rtl/>
          <w:lang w:bidi="ar-IQ"/>
        </w:rPr>
        <w:t xml:space="preserve">ة </w:t>
      </w:r>
      <w:r w:rsidR="0078431A" w:rsidRPr="00836DEF">
        <w:rPr>
          <w:rFonts w:hint="cs"/>
          <w:rtl/>
          <w:lang w:bidi="ar-IQ"/>
        </w:rPr>
        <w:t xml:space="preserve">ـ </w:t>
      </w:r>
      <w:r w:rsidRPr="00836DEF">
        <w:rPr>
          <w:rtl/>
          <w:lang w:bidi="ar-IQ"/>
        </w:rPr>
        <w:t>على حد</w:t>
      </w:r>
      <w:r w:rsidR="0078431A" w:rsidRPr="00836DEF">
        <w:rPr>
          <w:rFonts w:hint="cs"/>
          <w:rtl/>
          <w:lang w:bidi="ar-IQ"/>
        </w:rPr>
        <w:t>ّ</w:t>
      </w:r>
      <w:r w:rsidRPr="00836DEF">
        <w:rPr>
          <w:rtl/>
          <w:lang w:bidi="ar-IQ"/>
        </w:rPr>
        <w:t xml:space="preserve"> تعبير </w:t>
      </w:r>
      <w:r w:rsidR="0078431A" w:rsidRPr="00836DEF">
        <w:rPr>
          <w:rFonts w:hint="cs"/>
          <w:rtl/>
          <w:lang w:bidi="ar-IQ"/>
        </w:rPr>
        <w:t>ال</w:t>
      </w:r>
      <w:r w:rsidRPr="00836DEF">
        <w:rPr>
          <w:rtl/>
          <w:lang w:bidi="ar-IQ"/>
        </w:rPr>
        <w:t>شهيد الصدر</w:t>
      </w:r>
      <w:r w:rsidR="0078431A" w:rsidRPr="00836DEF">
        <w:rPr>
          <w:rFonts w:hint="cs"/>
          <w:rtl/>
          <w:lang w:bidi="ar-IQ"/>
        </w:rPr>
        <w:t xml:space="preserve"> ـ</w:t>
      </w:r>
      <w:r w:rsidRPr="00836DEF">
        <w:rPr>
          <w:rtl/>
          <w:lang w:bidi="ar-IQ"/>
        </w:rPr>
        <w:t xml:space="preserve"> هي التي </w:t>
      </w:r>
      <w:r w:rsidRPr="00836DEF">
        <w:rPr>
          <w:rFonts w:hint="cs"/>
          <w:rtl/>
          <w:lang w:bidi="ar-IQ"/>
        </w:rPr>
        <w:t>أ</w:t>
      </w:r>
      <w:r w:rsidRPr="00836DEF">
        <w:rPr>
          <w:rtl/>
          <w:lang w:bidi="ar-IQ"/>
        </w:rPr>
        <w:t>د</w:t>
      </w:r>
      <w:r w:rsidR="0078431A" w:rsidRPr="00836DEF">
        <w:rPr>
          <w:rFonts w:hint="cs"/>
          <w:rtl/>
          <w:lang w:bidi="ar-IQ"/>
        </w:rPr>
        <w:t>َّ</w:t>
      </w:r>
      <w:r w:rsidRPr="00836DEF">
        <w:rPr>
          <w:rtl/>
          <w:lang w:bidi="ar-IQ"/>
        </w:rPr>
        <w:t>ت به</w:t>
      </w:r>
      <w:r w:rsidR="00D9533D" w:rsidRPr="00836DEF">
        <w:rPr>
          <w:rtl/>
          <w:lang w:bidi="ar-IQ"/>
        </w:rPr>
        <w:t xml:space="preserve"> إلى </w:t>
      </w:r>
      <w:r w:rsidRPr="00836DEF">
        <w:rPr>
          <w:rtl/>
          <w:lang w:bidi="ar-IQ"/>
        </w:rPr>
        <w:t>ال</w:t>
      </w:r>
      <w:r w:rsidRPr="00836DEF">
        <w:rPr>
          <w:rFonts w:hint="cs"/>
          <w:rtl/>
          <w:lang w:bidi="ar-IQ"/>
        </w:rPr>
        <w:t>ا</w:t>
      </w:r>
      <w:r w:rsidRPr="00836DEF">
        <w:rPr>
          <w:rtl/>
          <w:lang w:bidi="ar-IQ"/>
        </w:rPr>
        <w:t>عتقاد بتلك الخراف</w:t>
      </w:r>
      <w:r w:rsidRPr="00836DEF">
        <w:rPr>
          <w:rFonts w:hint="cs"/>
          <w:rtl/>
          <w:lang w:bidi="ar-IQ"/>
        </w:rPr>
        <w:t>ة</w:t>
      </w:r>
      <w:r w:rsidRPr="00836DEF">
        <w:rPr>
          <w:rtl/>
          <w:lang w:bidi="ar-IQ"/>
        </w:rPr>
        <w:t>. ورغم ذلك ليس حق</w:t>
      </w:r>
      <w:r w:rsidR="0078431A" w:rsidRPr="00836DEF">
        <w:rPr>
          <w:rFonts w:hint="cs"/>
          <w:rtl/>
          <w:lang w:bidi="ar-IQ"/>
        </w:rPr>
        <w:t>ّ</w:t>
      </w:r>
      <w:r w:rsidRPr="00836DEF">
        <w:rPr>
          <w:rtl/>
          <w:lang w:bidi="ar-IQ"/>
        </w:rPr>
        <w:t>اً</w:t>
      </w:r>
      <w:r w:rsidR="0078431A" w:rsidRPr="00836DEF">
        <w:rPr>
          <w:rFonts w:hint="cs"/>
          <w:rtl/>
          <w:lang w:bidi="ar-IQ"/>
        </w:rPr>
        <w:t>،</w:t>
      </w:r>
      <w:r w:rsidR="00DE2B5F" w:rsidRPr="00836DEF">
        <w:rPr>
          <w:rtl/>
          <w:lang w:bidi="ar-IQ"/>
        </w:rPr>
        <w:t xml:space="preserve"> و</w:t>
      </w:r>
      <w:r w:rsidRPr="00836DEF">
        <w:rPr>
          <w:rtl/>
          <w:lang w:bidi="ar-IQ"/>
        </w:rPr>
        <w:t>لا مناسباً</w:t>
      </w:r>
      <w:r w:rsidR="0078431A" w:rsidRPr="00836DEF">
        <w:rPr>
          <w:rFonts w:hint="cs"/>
          <w:rtl/>
          <w:lang w:bidi="ar-IQ"/>
        </w:rPr>
        <w:t>،</w:t>
      </w:r>
      <w:r w:rsidRPr="00836DEF">
        <w:rPr>
          <w:rtl/>
          <w:lang w:bidi="ar-IQ"/>
        </w:rPr>
        <w:t xml:space="preserve"> </w:t>
      </w:r>
      <w:r w:rsidRPr="00836DEF">
        <w:rPr>
          <w:rFonts w:hint="cs"/>
          <w:rtl/>
          <w:lang w:bidi="ar-IQ"/>
        </w:rPr>
        <w:t>أ</w:t>
      </w:r>
      <w:r w:rsidRPr="00836DEF">
        <w:rPr>
          <w:rtl/>
          <w:lang w:bidi="ar-IQ"/>
        </w:rPr>
        <w:t>ن نحسب تلك الخرافة التي تول</w:t>
      </w:r>
      <w:r w:rsidR="0078431A" w:rsidRPr="00836DEF">
        <w:rPr>
          <w:rFonts w:hint="cs"/>
          <w:rtl/>
          <w:lang w:bidi="ar-IQ"/>
        </w:rPr>
        <w:t>َّ</w:t>
      </w:r>
      <w:r w:rsidRPr="00836DEF">
        <w:rPr>
          <w:rtl/>
          <w:lang w:bidi="ar-IQ"/>
        </w:rPr>
        <w:t xml:space="preserve">دت </w:t>
      </w:r>
      <w:r w:rsidR="008F6F92" w:rsidRPr="00836DEF">
        <w:rPr>
          <w:rFonts w:hint="cs"/>
          <w:rtl/>
          <w:lang w:bidi="ar-IQ"/>
        </w:rPr>
        <w:t>بشكل متناسب</w:t>
      </w:r>
      <w:r w:rsidRPr="00836DEF">
        <w:rPr>
          <w:rtl/>
          <w:lang w:bidi="ar-IQ"/>
        </w:rPr>
        <w:t xml:space="preserve"> حق</w:t>
      </w:r>
      <w:r w:rsidR="0078431A" w:rsidRPr="00836DEF">
        <w:rPr>
          <w:rFonts w:hint="cs"/>
          <w:rtl/>
          <w:lang w:bidi="ar-IQ"/>
        </w:rPr>
        <w:t>ّ</w:t>
      </w:r>
      <w:r w:rsidRPr="00836DEF">
        <w:rPr>
          <w:rtl/>
          <w:lang w:bidi="ar-IQ"/>
        </w:rPr>
        <w:t>اً</w:t>
      </w:r>
      <w:r w:rsidR="00DE2B5F" w:rsidRPr="00836DEF">
        <w:rPr>
          <w:rtl/>
          <w:lang w:bidi="ar-IQ"/>
        </w:rPr>
        <w:t xml:space="preserve"> و</w:t>
      </w:r>
      <w:r w:rsidRPr="00836DEF">
        <w:rPr>
          <w:rtl/>
          <w:lang w:bidi="ar-IQ"/>
        </w:rPr>
        <w:t>أمراً مبر</w:t>
      </w:r>
      <w:r w:rsidR="0078431A" w:rsidRPr="00836DEF">
        <w:rPr>
          <w:rFonts w:hint="cs"/>
          <w:rtl/>
          <w:lang w:bidi="ar-IQ"/>
        </w:rPr>
        <w:t>َّ</w:t>
      </w:r>
      <w:r w:rsidR="0078431A" w:rsidRPr="00836DEF">
        <w:rPr>
          <w:rtl/>
          <w:lang w:bidi="ar-IQ"/>
        </w:rPr>
        <w:t>راً</w:t>
      </w:r>
      <w:r w:rsidRPr="00836DEF">
        <w:rPr>
          <w:vertAlign w:val="superscript"/>
          <w:rtl/>
          <w:lang w:bidi="ar-IQ"/>
        </w:rPr>
        <w:t>(</w:t>
      </w:r>
      <w:r w:rsidRPr="00836DEF">
        <w:rPr>
          <w:rStyle w:val="EndnoteReference"/>
          <w:color w:val="000000" w:themeColor="text1"/>
          <w:sz w:val="27"/>
          <w:rtl/>
          <w:lang w:bidi="ar-IQ"/>
        </w:rPr>
        <w:endnoteReference w:id="212"/>
      </w:r>
      <w:r w:rsidR="0078431A" w:rsidRPr="00836DEF">
        <w:rPr>
          <w:rStyle w:val="EndnoteReference"/>
          <w:color w:val="000000" w:themeColor="text1"/>
          <w:sz w:val="27"/>
          <w:rtl/>
          <w:lang w:bidi="ar-IQ"/>
        </w:rPr>
        <w:t>)</w:t>
      </w:r>
      <w:r w:rsidR="0078431A" w:rsidRPr="00836DEF">
        <w:rPr>
          <w:rStyle w:val="EndnoteReference"/>
          <w:rFonts w:hint="cs"/>
          <w:color w:val="000000" w:themeColor="text1"/>
          <w:sz w:val="27"/>
          <w:vertAlign w:val="baseline"/>
          <w:rtl/>
          <w:lang w:bidi="ar-IQ"/>
        </w:rPr>
        <w:t>.</w:t>
      </w:r>
    </w:p>
    <w:p w:rsidR="00CD04A2" w:rsidRPr="00836DEF" w:rsidRDefault="00CD04A2" w:rsidP="00115EC6">
      <w:pPr>
        <w:rPr>
          <w:rtl/>
          <w:lang w:bidi="ar-IQ"/>
        </w:rPr>
      </w:pPr>
      <w:r w:rsidRPr="00836DEF">
        <w:rPr>
          <w:rtl/>
          <w:lang w:bidi="ar-IQ"/>
        </w:rPr>
        <w:t>وهذا الاعتراض إنما ي</w:t>
      </w:r>
      <w:r w:rsidR="00706BFD" w:rsidRPr="00836DEF">
        <w:rPr>
          <w:rFonts w:hint="cs"/>
          <w:rtl/>
          <w:lang w:bidi="ar-IQ"/>
        </w:rPr>
        <w:t>َ</w:t>
      </w:r>
      <w:r w:rsidRPr="00836DEF">
        <w:rPr>
          <w:rtl/>
          <w:lang w:bidi="ar-IQ"/>
        </w:rPr>
        <w:t>ر</w:t>
      </w:r>
      <w:r w:rsidR="00706BFD" w:rsidRPr="00836DEF">
        <w:rPr>
          <w:rFonts w:hint="cs"/>
          <w:rtl/>
          <w:lang w:bidi="ar-IQ"/>
        </w:rPr>
        <w:t>ِ</w:t>
      </w:r>
      <w:r w:rsidRPr="00836DEF">
        <w:rPr>
          <w:rtl/>
          <w:lang w:bidi="ar-IQ"/>
        </w:rPr>
        <w:t>د</w:t>
      </w:r>
      <w:r w:rsidR="00706BFD" w:rsidRPr="00836DEF">
        <w:rPr>
          <w:rFonts w:hint="cs"/>
          <w:rtl/>
          <w:lang w:bidi="ar-IQ"/>
        </w:rPr>
        <w:t>ُ</w:t>
      </w:r>
      <w:r w:rsidRPr="00836DEF">
        <w:rPr>
          <w:rtl/>
          <w:lang w:bidi="ar-IQ"/>
        </w:rPr>
        <w:t xml:space="preserve"> على الشهيد الصدر لو كان حق</w:t>
      </w:r>
      <w:r w:rsidR="00706BFD" w:rsidRPr="00836DEF">
        <w:rPr>
          <w:rFonts w:hint="cs"/>
          <w:rtl/>
          <w:lang w:bidi="ar-IQ"/>
        </w:rPr>
        <w:t>ّ</w:t>
      </w:r>
      <w:r w:rsidRPr="00836DEF">
        <w:rPr>
          <w:rtl/>
          <w:lang w:bidi="ar-IQ"/>
        </w:rPr>
        <w:t xml:space="preserve">اً قد تناول البحث </w:t>
      </w:r>
      <w:r w:rsidRPr="00836DEF">
        <w:rPr>
          <w:rtl/>
          <w:lang w:bidi="ar-IQ"/>
        </w:rPr>
        <w:lastRenderedPageBreak/>
        <w:t>سايكولوجي</w:t>
      </w:r>
      <w:r w:rsidR="005135F3" w:rsidRPr="00836DEF">
        <w:rPr>
          <w:rFonts w:hint="cs"/>
          <w:rtl/>
          <w:lang w:bidi="ar-IQ"/>
        </w:rPr>
        <w:t>ّ</w:t>
      </w:r>
      <w:r w:rsidRPr="00836DEF">
        <w:rPr>
          <w:rtl/>
          <w:lang w:bidi="ar-IQ"/>
        </w:rPr>
        <w:t xml:space="preserve">اً. أي </w:t>
      </w:r>
      <w:r w:rsidR="00706BFD" w:rsidRPr="00836DEF">
        <w:rPr>
          <w:rFonts w:hint="cs"/>
          <w:rtl/>
          <w:lang w:bidi="ar-IQ"/>
        </w:rPr>
        <w:t>إ</w:t>
      </w:r>
      <w:r w:rsidRPr="00836DEF">
        <w:rPr>
          <w:rtl/>
          <w:lang w:bidi="ar-IQ"/>
        </w:rPr>
        <w:t>نه لو كان السيد الشهيد قد توص</w:t>
      </w:r>
      <w:r w:rsidR="00706BFD" w:rsidRPr="00836DEF">
        <w:rPr>
          <w:rFonts w:hint="cs"/>
          <w:rtl/>
          <w:lang w:bidi="ar-IQ"/>
        </w:rPr>
        <w:t>َّ</w:t>
      </w:r>
      <w:r w:rsidRPr="00836DEF">
        <w:rPr>
          <w:rtl/>
          <w:lang w:bidi="ar-IQ"/>
        </w:rPr>
        <w:t>ل في بحث</w:t>
      </w:r>
      <w:r w:rsidRPr="00836DEF">
        <w:rPr>
          <w:rFonts w:hint="cs"/>
          <w:rtl/>
          <w:lang w:bidi="ar-IQ"/>
        </w:rPr>
        <w:t>ه عن العاقل والمفك</w:t>
      </w:r>
      <w:r w:rsidR="00706BFD" w:rsidRPr="00836DEF">
        <w:rPr>
          <w:rFonts w:hint="cs"/>
          <w:rtl/>
          <w:lang w:bidi="ar-IQ"/>
        </w:rPr>
        <w:t>ِّ</w:t>
      </w:r>
      <w:r w:rsidRPr="00836DEF">
        <w:rPr>
          <w:rFonts w:hint="cs"/>
          <w:rtl/>
          <w:lang w:bidi="ar-IQ"/>
        </w:rPr>
        <w:t>ر</w:t>
      </w:r>
      <w:r w:rsidR="00D9533D" w:rsidRPr="00836DEF">
        <w:rPr>
          <w:rFonts w:hint="cs"/>
          <w:rtl/>
          <w:lang w:bidi="ar-IQ"/>
        </w:rPr>
        <w:t xml:space="preserve"> إلى </w:t>
      </w:r>
      <w:r w:rsidRPr="00836DEF">
        <w:rPr>
          <w:rtl/>
          <w:lang w:bidi="ar-IQ"/>
        </w:rPr>
        <w:t>أن بعض الجزوم تحصل في ظروف معينة لكان هناك مجال</w:t>
      </w:r>
      <w:r w:rsidR="00706BFD" w:rsidRPr="00836DEF">
        <w:rPr>
          <w:rFonts w:hint="cs"/>
          <w:rtl/>
          <w:lang w:bidi="ar-IQ"/>
        </w:rPr>
        <w:t>ٌ</w:t>
      </w:r>
      <w:r w:rsidRPr="00836DEF">
        <w:rPr>
          <w:rtl/>
          <w:lang w:bidi="ar-IQ"/>
        </w:rPr>
        <w:t xml:space="preserve"> للاعتراض عليه إذا أثبت حق</w:t>
      </w:r>
      <w:r w:rsidR="00706BFD" w:rsidRPr="00836DEF">
        <w:rPr>
          <w:rFonts w:hint="cs"/>
          <w:rtl/>
          <w:lang w:bidi="ar-IQ"/>
        </w:rPr>
        <w:t>ّ</w:t>
      </w:r>
      <w:r w:rsidRPr="00836DEF">
        <w:rPr>
          <w:rtl/>
          <w:lang w:bidi="ar-IQ"/>
        </w:rPr>
        <w:t>انية فكرة ومضمونها بهكذا تحليل. لكن</w:t>
      </w:r>
      <w:r w:rsidR="00706BFD" w:rsidRPr="00836DEF">
        <w:rPr>
          <w:rFonts w:hint="cs"/>
          <w:rtl/>
          <w:lang w:bidi="ar-IQ"/>
        </w:rPr>
        <w:t>ْ</w:t>
      </w:r>
      <w:r w:rsidRPr="00836DEF">
        <w:rPr>
          <w:rtl/>
          <w:lang w:bidi="ar-IQ"/>
        </w:rPr>
        <w:t xml:space="preserve"> </w:t>
      </w:r>
      <w:r w:rsidR="00706BFD" w:rsidRPr="00836DEF">
        <w:rPr>
          <w:rFonts w:hint="cs"/>
          <w:rtl/>
          <w:lang w:bidi="ar-IQ"/>
        </w:rPr>
        <w:t xml:space="preserve">ـ </w:t>
      </w:r>
      <w:r w:rsidRPr="00836DEF">
        <w:rPr>
          <w:rtl/>
          <w:lang w:bidi="ar-IQ"/>
        </w:rPr>
        <w:t xml:space="preserve">كما قلنا </w:t>
      </w:r>
      <w:r w:rsidR="00706BFD" w:rsidRPr="00836DEF">
        <w:rPr>
          <w:rFonts w:hint="cs"/>
          <w:rtl/>
          <w:lang w:bidi="ar-IQ"/>
        </w:rPr>
        <w:t xml:space="preserve">سابقاً ـ </w:t>
      </w:r>
      <w:r w:rsidRPr="00836DEF">
        <w:rPr>
          <w:rtl/>
          <w:lang w:bidi="ar-IQ"/>
        </w:rPr>
        <w:t>فإن</w:t>
      </w:r>
      <w:r w:rsidR="00706BFD" w:rsidRPr="00836DEF">
        <w:rPr>
          <w:rFonts w:hint="cs"/>
          <w:rtl/>
          <w:lang w:bidi="ar-IQ"/>
        </w:rPr>
        <w:t>ّ</w:t>
      </w:r>
      <w:r w:rsidRPr="00836DEF">
        <w:rPr>
          <w:rtl/>
          <w:lang w:bidi="ar-IQ"/>
        </w:rPr>
        <w:t xml:space="preserve">ه بدراسة نفس الفكر وذاته كان </w:t>
      </w:r>
      <w:r w:rsidR="00706BFD" w:rsidRPr="00836DEF">
        <w:rPr>
          <w:rFonts w:hint="cs"/>
          <w:rtl/>
          <w:lang w:bidi="ar-IQ"/>
        </w:rPr>
        <w:t xml:space="preserve">في </w:t>
      </w:r>
      <w:r w:rsidRPr="00836DEF">
        <w:rPr>
          <w:rtl/>
          <w:lang w:bidi="ar-IQ"/>
        </w:rPr>
        <w:t>صدد تبيين الظروف التي ينتقل فيها الذهن من الاحتمال المتزايد</w:t>
      </w:r>
      <w:r w:rsidR="00D9533D" w:rsidRPr="00836DEF">
        <w:rPr>
          <w:rtl/>
          <w:lang w:bidi="ar-IQ"/>
        </w:rPr>
        <w:t xml:space="preserve"> إلى </w:t>
      </w:r>
      <w:r w:rsidRPr="00836DEF">
        <w:rPr>
          <w:rtl/>
          <w:lang w:bidi="ar-IQ"/>
        </w:rPr>
        <w:t>الجزم. والحق</w:t>
      </w:r>
      <w:r w:rsidR="00706BFD" w:rsidRPr="00836DEF">
        <w:rPr>
          <w:rFonts w:hint="cs"/>
          <w:rtl/>
          <w:lang w:bidi="ar-IQ"/>
        </w:rPr>
        <w:t>ّ</w:t>
      </w:r>
      <w:r w:rsidRPr="00836DEF">
        <w:rPr>
          <w:rtl/>
          <w:lang w:bidi="ar-IQ"/>
        </w:rPr>
        <w:t xml:space="preserve"> أن</w:t>
      </w:r>
      <w:r w:rsidR="00706BFD" w:rsidRPr="00836DEF">
        <w:rPr>
          <w:rFonts w:hint="cs"/>
          <w:rtl/>
          <w:lang w:bidi="ar-IQ"/>
        </w:rPr>
        <w:t>ّ</w:t>
      </w:r>
      <w:r w:rsidRPr="00836DEF">
        <w:rPr>
          <w:rtl/>
          <w:lang w:bidi="ar-IQ"/>
        </w:rPr>
        <w:t>ه شبيه</w:t>
      </w:r>
      <w:r w:rsidR="00706BFD" w:rsidRPr="00836DEF">
        <w:rPr>
          <w:rFonts w:hint="cs"/>
          <w:rtl/>
          <w:lang w:bidi="ar-IQ"/>
        </w:rPr>
        <w:t>ٌ</w:t>
      </w:r>
      <w:r w:rsidRPr="00836DEF">
        <w:rPr>
          <w:rtl/>
          <w:lang w:bidi="ar-IQ"/>
        </w:rPr>
        <w:t xml:space="preserve"> بالمنطق التقليدي ال</w:t>
      </w:r>
      <w:r w:rsidRPr="00836DEF">
        <w:rPr>
          <w:rFonts w:hint="cs"/>
          <w:rtl/>
          <w:lang w:bidi="ar-IQ"/>
        </w:rPr>
        <w:t>ذ</w:t>
      </w:r>
      <w:r w:rsidRPr="00836DEF">
        <w:rPr>
          <w:rtl/>
          <w:lang w:bidi="ar-IQ"/>
        </w:rPr>
        <w:t>ي يحاول بالتأم</w:t>
      </w:r>
      <w:r w:rsidR="00706BFD" w:rsidRPr="00836DEF">
        <w:rPr>
          <w:rFonts w:hint="cs"/>
          <w:rtl/>
          <w:lang w:bidi="ar-IQ"/>
        </w:rPr>
        <w:t>ُّ</w:t>
      </w:r>
      <w:r w:rsidRPr="00836DEF">
        <w:rPr>
          <w:rtl/>
          <w:lang w:bidi="ar-IQ"/>
        </w:rPr>
        <w:t>ل في الفكر أن يبي</w:t>
      </w:r>
      <w:r w:rsidR="00706BFD" w:rsidRPr="00836DEF">
        <w:rPr>
          <w:rFonts w:hint="cs"/>
          <w:rtl/>
          <w:lang w:bidi="ar-IQ"/>
        </w:rPr>
        <w:t>ِّ</w:t>
      </w:r>
      <w:r w:rsidRPr="00836DEF">
        <w:rPr>
          <w:rtl/>
          <w:lang w:bidi="ar-IQ"/>
        </w:rPr>
        <w:t>ن شرائط التوص</w:t>
      </w:r>
      <w:r w:rsidR="00706BFD" w:rsidRPr="00836DEF">
        <w:rPr>
          <w:rFonts w:hint="cs"/>
          <w:rtl/>
          <w:lang w:bidi="ar-IQ"/>
        </w:rPr>
        <w:t>ُّ</w:t>
      </w:r>
      <w:r w:rsidRPr="00836DEF">
        <w:rPr>
          <w:rtl/>
          <w:lang w:bidi="ar-IQ"/>
        </w:rPr>
        <w:t>ل</w:t>
      </w:r>
      <w:r w:rsidR="00D9533D" w:rsidRPr="00836DEF">
        <w:rPr>
          <w:rtl/>
          <w:lang w:bidi="ar-IQ"/>
        </w:rPr>
        <w:t xml:space="preserve"> إلى </w:t>
      </w:r>
      <w:r w:rsidRPr="00836DEF">
        <w:rPr>
          <w:rtl/>
          <w:lang w:bidi="ar-IQ"/>
        </w:rPr>
        <w:t>نتيجة جديدة من المعلومات السابقة. وكما أن المنطق التقليدي لا يتعه</w:t>
      </w:r>
      <w:r w:rsidR="00706BFD" w:rsidRPr="00836DEF">
        <w:rPr>
          <w:rFonts w:hint="cs"/>
          <w:rtl/>
          <w:lang w:bidi="ar-IQ"/>
        </w:rPr>
        <w:t>َّ</w:t>
      </w:r>
      <w:r w:rsidRPr="00836DEF">
        <w:rPr>
          <w:rtl/>
          <w:lang w:bidi="ar-IQ"/>
        </w:rPr>
        <w:t>د بحماية الفكر من الخطأ، بل إن ذلك متوق</w:t>
      </w:r>
      <w:r w:rsidR="00706BFD" w:rsidRPr="00836DEF">
        <w:rPr>
          <w:rFonts w:hint="cs"/>
          <w:rtl/>
          <w:lang w:bidi="ar-IQ"/>
        </w:rPr>
        <w:t>ِّ</w:t>
      </w:r>
      <w:r w:rsidRPr="00836DEF">
        <w:rPr>
          <w:rtl/>
          <w:lang w:bidi="ar-IQ"/>
        </w:rPr>
        <w:t>ف على رعاية شروط معي</w:t>
      </w:r>
      <w:r w:rsidR="00706BFD" w:rsidRPr="00836DEF">
        <w:rPr>
          <w:rFonts w:hint="cs"/>
          <w:rtl/>
          <w:lang w:bidi="ar-IQ"/>
        </w:rPr>
        <w:t>َّ</w:t>
      </w:r>
      <w:r w:rsidRPr="00836DEF">
        <w:rPr>
          <w:rtl/>
          <w:lang w:bidi="ar-IQ"/>
        </w:rPr>
        <w:t>نة في هيئة الفكر</w:t>
      </w:r>
      <w:r w:rsidR="00706BFD" w:rsidRPr="00836DEF">
        <w:rPr>
          <w:rFonts w:hint="cs"/>
          <w:rtl/>
          <w:lang w:bidi="ar-IQ"/>
        </w:rPr>
        <w:t>،</w:t>
      </w:r>
      <w:r w:rsidRPr="00836DEF">
        <w:rPr>
          <w:rtl/>
          <w:lang w:bidi="ar-IQ"/>
        </w:rPr>
        <w:t xml:space="preserve"> و</w:t>
      </w:r>
      <w:r w:rsidRPr="00836DEF">
        <w:rPr>
          <w:rFonts w:hint="cs"/>
          <w:rtl/>
          <w:lang w:bidi="ar-IQ"/>
        </w:rPr>
        <w:t xml:space="preserve">الاستفادة </w:t>
      </w:r>
      <w:r w:rsidRPr="00836DEF">
        <w:rPr>
          <w:rtl/>
          <w:lang w:bidi="ar-IQ"/>
        </w:rPr>
        <w:t>من الماد</w:t>
      </w:r>
      <w:r w:rsidR="00706BFD" w:rsidRPr="00836DEF">
        <w:rPr>
          <w:rFonts w:hint="cs"/>
          <w:rtl/>
          <w:lang w:bidi="ar-IQ"/>
        </w:rPr>
        <w:t>ّ</w:t>
      </w:r>
      <w:r w:rsidRPr="00836DEF">
        <w:rPr>
          <w:rtl/>
          <w:lang w:bidi="ar-IQ"/>
        </w:rPr>
        <w:t xml:space="preserve">ة الصحيحة، </w:t>
      </w:r>
      <w:r w:rsidR="00706BFD" w:rsidRPr="00836DEF">
        <w:rPr>
          <w:rFonts w:hint="cs"/>
          <w:rtl/>
          <w:lang w:bidi="ar-IQ"/>
        </w:rPr>
        <w:t>ف</w:t>
      </w:r>
      <w:r w:rsidRPr="00836DEF">
        <w:rPr>
          <w:rtl/>
          <w:lang w:bidi="ar-IQ"/>
        </w:rPr>
        <w:t xml:space="preserve">كذلك </w:t>
      </w:r>
      <w:r w:rsidR="00706BFD" w:rsidRPr="00836DEF">
        <w:rPr>
          <w:rtl/>
          <w:lang w:bidi="ar-IQ"/>
        </w:rPr>
        <w:t xml:space="preserve">يرى </w:t>
      </w:r>
      <w:r w:rsidRPr="00836DEF">
        <w:rPr>
          <w:rtl/>
          <w:lang w:bidi="ar-IQ"/>
        </w:rPr>
        <w:t>(منطق الاستقراء) أن</w:t>
      </w:r>
      <w:r w:rsidR="00706BFD" w:rsidRPr="00836DEF">
        <w:rPr>
          <w:rFonts w:hint="cs"/>
          <w:rtl/>
          <w:lang w:bidi="ar-IQ"/>
        </w:rPr>
        <w:t>ّ</w:t>
      </w:r>
      <w:r w:rsidRPr="00836DEF">
        <w:rPr>
          <w:rtl/>
          <w:lang w:bidi="ar-IQ"/>
        </w:rPr>
        <w:t xml:space="preserve"> صح</w:t>
      </w:r>
      <w:r w:rsidR="005135F3" w:rsidRPr="00836DEF">
        <w:rPr>
          <w:rFonts w:hint="cs"/>
          <w:rtl/>
          <w:lang w:bidi="ar-IQ"/>
        </w:rPr>
        <w:t>ّ</w:t>
      </w:r>
      <w:r w:rsidRPr="00836DEF">
        <w:rPr>
          <w:rtl/>
          <w:lang w:bidi="ar-IQ"/>
        </w:rPr>
        <w:t>ة الانتقال من الظن</w:t>
      </w:r>
      <w:r w:rsidR="00706BFD" w:rsidRPr="00836DEF">
        <w:rPr>
          <w:rFonts w:hint="cs"/>
          <w:rtl/>
          <w:lang w:bidi="ar-IQ"/>
        </w:rPr>
        <w:t>ّ</w:t>
      </w:r>
      <w:r w:rsidRPr="00836DEF">
        <w:rPr>
          <w:rtl/>
          <w:lang w:bidi="ar-IQ"/>
        </w:rPr>
        <w:t xml:space="preserve"> المتراكم</w:t>
      </w:r>
      <w:r w:rsidR="00D9533D" w:rsidRPr="00836DEF">
        <w:rPr>
          <w:rtl/>
          <w:lang w:bidi="ar-IQ"/>
        </w:rPr>
        <w:t xml:space="preserve"> إلى </w:t>
      </w:r>
      <w:r w:rsidRPr="00836DEF">
        <w:rPr>
          <w:rtl/>
          <w:lang w:bidi="ar-IQ"/>
        </w:rPr>
        <w:t>الجزم واليقين متوق</w:t>
      </w:r>
      <w:r w:rsidR="00706BFD" w:rsidRPr="00836DEF">
        <w:rPr>
          <w:rFonts w:hint="cs"/>
          <w:rtl/>
          <w:lang w:bidi="ar-IQ"/>
        </w:rPr>
        <w:t>ِّ</w:t>
      </w:r>
      <w:r w:rsidRPr="00836DEF">
        <w:rPr>
          <w:rtl/>
          <w:lang w:bidi="ar-IQ"/>
        </w:rPr>
        <w:t>ف على رعاية جملة من الشروط</w:t>
      </w:r>
      <w:r w:rsidR="00706BFD" w:rsidRPr="00836DEF">
        <w:rPr>
          <w:rFonts w:hint="cs"/>
          <w:rtl/>
          <w:lang w:bidi="ar-IQ"/>
        </w:rPr>
        <w:t>،</w:t>
      </w:r>
      <w:r w:rsidRPr="00836DEF">
        <w:rPr>
          <w:rtl/>
          <w:lang w:bidi="ar-IQ"/>
        </w:rPr>
        <w:t xml:space="preserve"> ولا يد</w:t>
      </w:r>
      <w:r w:rsidR="00706BFD" w:rsidRPr="00836DEF">
        <w:rPr>
          <w:rFonts w:hint="cs"/>
          <w:rtl/>
          <w:lang w:bidi="ar-IQ"/>
        </w:rPr>
        <w:t>َّ</w:t>
      </w:r>
      <w:r w:rsidRPr="00836DEF">
        <w:rPr>
          <w:rtl/>
          <w:lang w:bidi="ar-IQ"/>
        </w:rPr>
        <w:t>عي أن</w:t>
      </w:r>
      <w:r w:rsidR="005135F3" w:rsidRPr="00836DEF">
        <w:rPr>
          <w:rFonts w:hint="cs"/>
          <w:rtl/>
          <w:lang w:bidi="ar-IQ"/>
        </w:rPr>
        <w:t>ّ</w:t>
      </w:r>
      <w:r w:rsidRPr="00836DEF">
        <w:rPr>
          <w:rtl/>
          <w:lang w:bidi="ar-IQ"/>
        </w:rPr>
        <w:t xml:space="preserve"> مجر</w:t>
      </w:r>
      <w:r w:rsidR="00706BFD" w:rsidRPr="00836DEF">
        <w:rPr>
          <w:rFonts w:hint="cs"/>
          <w:rtl/>
          <w:lang w:bidi="ar-IQ"/>
        </w:rPr>
        <w:t>ّ</w:t>
      </w:r>
      <w:r w:rsidRPr="00836DEF">
        <w:rPr>
          <w:rtl/>
          <w:lang w:bidi="ar-IQ"/>
        </w:rPr>
        <w:t>د العلم بهذه الشروط كاف</w:t>
      </w:r>
      <w:r w:rsidR="00706BFD" w:rsidRPr="00836DEF">
        <w:rPr>
          <w:rFonts w:hint="cs"/>
          <w:rtl/>
          <w:lang w:bidi="ar-IQ"/>
        </w:rPr>
        <w:t>ٍ</w:t>
      </w:r>
      <w:r w:rsidRPr="00836DEF">
        <w:rPr>
          <w:rtl/>
          <w:lang w:bidi="ar-IQ"/>
        </w:rPr>
        <w:t xml:space="preserve"> في صح</w:t>
      </w:r>
      <w:r w:rsidR="00706BFD" w:rsidRPr="00836DEF">
        <w:rPr>
          <w:rFonts w:hint="cs"/>
          <w:rtl/>
          <w:lang w:bidi="ar-IQ"/>
        </w:rPr>
        <w:t>ّ</w:t>
      </w:r>
      <w:r w:rsidRPr="00836DEF">
        <w:rPr>
          <w:rtl/>
          <w:lang w:bidi="ar-IQ"/>
        </w:rPr>
        <w:t xml:space="preserve">ة الانتقال. </w:t>
      </w:r>
    </w:p>
    <w:p w:rsidR="00CD04A2" w:rsidRPr="00836DEF" w:rsidRDefault="00CD04A2" w:rsidP="00607622">
      <w:pPr>
        <w:rPr>
          <w:color w:val="000000" w:themeColor="text1"/>
          <w:rtl/>
          <w:lang w:bidi="ar-IQ"/>
        </w:rPr>
      </w:pPr>
      <w:r w:rsidRPr="00836DEF">
        <w:rPr>
          <w:color w:val="000000" w:themeColor="text1"/>
          <w:rtl/>
          <w:lang w:bidi="ar-IQ"/>
        </w:rPr>
        <w:t>والخلاصة أن</w:t>
      </w:r>
      <w:r w:rsidR="005135F3" w:rsidRPr="00836DEF">
        <w:rPr>
          <w:rFonts w:hint="cs"/>
          <w:color w:val="000000" w:themeColor="text1"/>
          <w:rtl/>
          <w:lang w:bidi="ar-IQ"/>
        </w:rPr>
        <w:t>ّ</w:t>
      </w:r>
      <w:r w:rsidRPr="00836DEF">
        <w:rPr>
          <w:color w:val="000000" w:themeColor="text1"/>
          <w:rtl/>
          <w:lang w:bidi="ar-IQ"/>
        </w:rPr>
        <w:t xml:space="preserve"> (منطق الاستقراء) </w:t>
      </w:r>
      <w:r w:rsidR="00706BFD" w:rsidRPr="00836DEF">
        <w:rPr>
          <w:rFonts w:hint="cs"/>
          <w:color w:val="000000" w:themeColor="text1"/>
          <w:rtl/>
          <w:lang w:bidi="ar-IQ"/>
        </w:rPr>
        <w:t xml:space="preserve">ـ </w:t>
      </w:r>
      <w:r w:rsidRPr="00836DEF">
        <w:rPr>
          <w:color w:val="000000" w:themeColor="text1"/>
          <w:rtl/>
          <w:lang w:bidi="ar-IQ"/>
        </w:rPr>
        <w:t>مثل (المنطق التقليدي</w:t>
      </w:r>
      <w:r w:rsidR="005135F3" w:rsidRPr="00836DEF">
        <w:rPr>
          <w:rFonts w:hint="cs"/>
          <w:color w:val="000000" w:themeColor="text1"/>
          <w:rtl/>
          <w:lang w:bidi="ar-IQ"/>
        </w:rPr>
        <w:t>ّ</w:t>
      </w:r>
      <w:r w:rsidRPr="00836DEF">
        <w:rPr>
          <w:color w:val="000000" w:themeColor="text1"/>
          <w:rtl/>
          <w:lang w:bidi="ar-IQ"/>
        </w:rPr>
        <w:t xml:space="preserve">) </w:t>
      </w:r>
      <w:r w:rsidR="00706BFD" w:rsidRPr="00836DEF">
        <w:rPr>
          <w:rFonts w:hint="cs"/>
          <w:color w:val="000000" w:themeColor="text1"/>
          <w:rtl/>
          <w:lang w:bidi="ar-IQ"/>
        </w:rPr>
        <w:t xml:space="preserve">ـ </w:t>
      </w:r>
      <w:r w:rsidRPr="00836DEF">
        <w:rPr>
          <w:color w:val="000000" w:themeColor="text1"/>
          <w:rtl/>
          <w:lang w:bidi="ar-IQ"/>
        </w:rPr>
        <w:t>يبي</w:t>
      </w:r>
      <w:r w:rsidR="00706BFD" w:rsidRPr="00836DEF">
        <w:rPr>
          <w:rFonts w:hint="cs"/>
          <w:color w:val="000000" w:themeColor="text1"/>
          <w:rtl/>
          <w:lang w:bidi="ar-IQ"/>
        </w:rPr>
        <w:t>ِّ</w:t>
      </w:r>
      <w:r w:rsidRPr="00836DEF">
        <w:rPr>
          <w:color w:val="000000" w:themeColor="text1"/>
          <w:rtl/>
          <w:lang w:bidi="ar-IQ"/>
        </w:rPr>
        <w:t>ن كيفية الارتباط بين ال</w:t>
      </w:r>
      <w:r w:rsidR="00706BFD" w:rsidRPr="00836DEF">
        <w:rPr>
          <w:rFonts w:hint="cs"/>
          <w:color w:val="000000" w:themeColor="text1"/>
          <w:rtl/>
          <w:lang w:bidi="ar-IQ"/>
        </w:rPr>
        <w:t>أ</w:t>
      </w:r>
      <w:r w:rsidRPr="00836DEF">
        <w:rPr>
          <w:color w:val="000000" w:themeColor="text1"/>
          <w:rtl/>
          <w:lang w:bidi="ar-IQ"/>
        </w:rPr>
        <w:t xml:space="preserve">فكار. </w:t>
      </w:r>
    </w:p>
    <w:p w:rsidR="00CD04A2" w:rsidRPr="00836DEF" w:rsidRDefault="00CD04A2" w:rsidP="008135C1">
      <w:pPr>
        <w:rPr>
          <w:color w:val="000000" w:themeColor="text1"/>
          <w:sz w:val="27"/>
          <w:rtl/>
          <w:lang w:bidi="ar-IQ"/>
        </w:rPr>
      </w:pPr>
    </w:p>
    <w:p w:rsidR="00CD04A2" w:rsidRPr="00836DEF" w:rsidRDefault="008F6F92" w:rsidP="008135C1">
      <w:pPr>
        <w:pStyle w:val="Heading3"/>
        <w:rPr>
          <w:color w:val="000000" w:themeColor="text1"/>
          <w:lang w:bidi="ar-IQ"/>
        </w:rPr>
      </w:pPr>
      <w:r w:rsidRPr="00836DEF">
        <w:rPr>
          <w:rFonts w:hint="cs"/>
          <w:color w:val="000000" w:themeColor="text1"/>
          <w:rtl/>
          <w:lang w:bidi="ar-IQ"/>
        </w:rPr>
        <w:t xml:space="preserve">ب ـ </w:t>
      </w:r>
      <w:r w:rsidR="00CD04A2" w:rsidRPr="00836DEF">
        <w:rPr>
          <w:color w:val="000000" w:themeColor="text1"/>
          <w:rtl/>
          <w:lang w:bidi="ar-IQ"/>
        </w:rPr>
        <w:t>الاستقراء ال</w:t>
      </w:r>
      <w:r w:rsidR="00CD04A2" w:rsidRPr="00836DEF">
        <w:rPr>
          <w:rFonts w:hint="cs"/>
          <w:color w:val="000000" w:themeColor="text1"/>
          <w:rtl/>
          <w:lang w:bidi="ar-IQ"/>
        </w:rPr>
        <w:t>دوري</w:t>
      </w:r>
      <w:r w:rsidR="005135F3" w:rsidRPr="00836DEF">
        <w:rPr>
          <w:rFonts w:hint="cs"/>
          <w:color w:val="000000" w:themeColor="text1"/>
          <w:rtl/>
          <w:lang w:bidi="ar-IQ"/>
        </w:rPr>
        <w:t>ّ</w:t>
      </w:r>
      <w:r w:rsidR="00701BB9" w:rsidRPr="00836DEF">
        <w:rPr>
          <w:rFonts w:hint="cs"/>
          <w:color w:val="000000" w:themeColor="text1"/>
          <w:rtl/>
        </w:rPr>
        <w:t xml:space="preserve"> ــــــ</w:t>
      </w:r>
    </w:p>
    <w:p w:rsidR="00CD04A2" w:rsidRPr="00836DEF" w:rsidRDefault="00CD04A2" w:rsidP="00607622">
      <w:pPr>
        <w:rPr>
          <w:color w:val="000000" w:themeColor="text1"/>
          <w:rtl/>
          <w:lang w:bidi="ar-IQ"/>
        </w:rPr>
      </w:pPr>
      <w:r w:rsidRPr="00836DEF">
        <w:rPr>
          <w:color w:val="000000" w:themeColor="text1"/>
          <w:rtl/>
          <w:lang w:bidi="ar-IQ"/>
        </w:rPr>
        <w:t>ال</w:t>
      </w:r>
      <w:r w:rsidR="005158B8" w:rsidRPr="00836DEF">
        <w:rPr>
          <w:color w:val="000000" w:themeColor="text1"/>
          <w:rtl/>
          <w:lang w:bidi="ar-IQ"/>
        </w:rPr>
        <w:t>إشكال</w:t>
      </w:r>
      <w:r w:rsidRPr="00836DEF">
        <w:rPr>
          <w:color w:val="000000" w:themeColor="text1"/>
          <w:rtl/>
          <w:lang w:bidi="ar-IQ"/>
        </w:rPr>
        <w:t xml:space="preserve"> الآخر أن</w:t>
      </w:r>
      <w:r w:rsidR="00706BFD" w:rsidRPr="00836DEF">
        <w:rPr>
          <w:rFonts w:hint="cs"/>
          <w:color w:val="000000" w:themeColor="text1"/>
          <w:rtl/>
          <w:lang w:bidi="ar-IQ"/>
        </w:rPr>
        <w:t>ّ</w:t>
      </w:r>
      <w:r w:rsidRPr="00836DEF">
        <w:rPr>
          <w:color w:val="000000" w:themeColor="text1"/>
          <w:rtl/>
          <w:lang w:bidi="ar-IQ"/>
        </w:rPr>
        <w:t xml:space="preserve"> </w:t>
      </w:r>
      <w:r w:rsidR="00C72D5F" w:rsidRPr="00836DEF">
        <w:rPr>
          <w:color w:val="000000" w:themeColor="text1"/>
          <w:rtl/>
          <w:lang w:bidi="ar-IQ"/>
        </w:rPr>
        <w:t>نظريّ</w:t>
      </w:r>
      <w:r w:rsidRPr="00836DEF">
        <w:rPr>
          <w:color w:val="000000" w:themeColor="text1"/>
          <w:rtl/>
          <w:lang w:bidi="ar-IQ"/>
        </w:rPr>
        <w:t>ة الشهيد الصدر هي بذاتها قضية استقرائي</w:t>
      </w:r>
      <w:r w:rsidR="005135F3" w:rsidRPr="00836DEF">
        <w:rPr>
          <w:rFonts w:hint="cs"/>
          <w:color w:val="000000" w:themeColor="text1"/>
          <w:rtl/>
          <w:lang w:bidi="ar-IQ"/>
        </w:rPr>
        <w:t>ّ</w:t>
      </w:r>
      <w:r w:rsidRPr="00836DEF">
        <w:rPr>
          <w:color w:val="000000" w:themeColor="text1"/>
          <w:rtl/>
          <w:lang w:bidi="ar-IQ"/>
        </w:rPr>
        <w:t>ة</w:t>
      </w:r>
      <w:r w:rsidR="00706BFD" w:rsidRPr="00836DEF">
        <w:rPr>
          <w:rFonts w:hint="cs"/>
          <w:color w:val="000000" w:themeColor="text1"/>
          <w:rtl/>
          <w:lang w:bidi="ar-IQ"/>
        </w:rPr>
        <w:t>؛</w:t>
      </w:r>
      <w:r w:rsidRPr="00836DEF">
        <w:rPr>
          <w:color w:val="000000" w:themeColor="text1"/>
          <w:rtl/>
          <w:lang w:bidi="ar-IQ"/>
        </w:rPr>
        <w:t xml:space="preserve"> لأن</w:t>
      </w:r>
      <w:r w:rsidR="005135F3" w:rsidRPr="00836DEF">
        <w:rPr>
          <w:rFonts w:hint="cs"/>
          <w:color w:val="000000" w:themeColor="text1"/>
          <w:rtl/>
          <w:lang w:bidi="ar-IQ"/>
        </w:rPr>
        <w:t>ّ</w:t>
      </w:r>
      <w:r w:rsidRPr="00836DEF">
        <w:rPr>
          <w:color w:val="000000" w:themeColor="text1"/>
          <w:rtl/>
          <w:lang w:bidi="ar-IQ"/>
        </w:rPr>
        <w:t xml:space="preserve"> (ما يقوله من</w:t>
      </w:r>
      <w:r w:rsidRPr="00836DEF">
        <w:rPr>
          <w:rFonts w:hint="cs"/>
          <w:color w:val="000000" w:themeColor="text1"/>
          <w:rtl/>
          <w:lang w:bidi="ar-IQ"/>
        </w:rPr>
        <w:t xml:space="preserve"> أنّ</w:t>
      </w:r>
      <w:r w:rsidRPr="00836DEF">
        <w:rPr>
          <w:color w:val="000000" w:themeColor="text1"/>
          <w:rtl/>
          <w:lang w:bidi="ar-IQ"/>
        </w:rPr>
        <w:t xml:space="preserve"> </w:t>
      </w:r>
      <w:r w:rsidRPr="00836DEF">
        <w:rPr>
          <w:rFonts w:hint="eastAsia"/>
          <w:color w:val="000000" w:themeColor="text1"/>
          <w:rtl/>
        </w:rPr>
        <w:t>«</w:t>
      </w:r>
      <w:r w:rsidRPr="00836DEF">
        <w:rPr>
          <w:color w:val="000000" w:themeColor="text1"/>
          <w:rtl/>
          <w:lang w:bidi="ar-IQ"/>
        </w:rPr>
        <w:t>الجميع على يقين أن</w:t>
      </w:r>
      <w:r w:rsidR="00706BFD" w:rsidRPr="00836DEF">
        <w:rPr>
          <w:rFonts w:hint="cs"/>
          <w:color w:val="000000" w:themeColor="text1"/>
          <w:rtl/>
          <w:lang w:bidi="ar-IQ"/>
        </w:rPr>
        <w:t>ّ</w:t>
      </w:r>
      <w:r w:rsidRPr="00836DEF">
        <w:rPr>
          <w:color w:val="000000" w:themeColor="text1"/>
          <w:rtl/>
          <w:lang w:bidi="ar-IQ"/>
        </w:rPr>
        <w:t>ه إذا تناولوا الغذاء فإنهم سيشبعون</w:t>
      </w:r>
      <w:r w:rsidRPr="00836DEF">
        <w:rPr>
          <w:rFonts w:hint="eastAsia"/>
          <w:color w:val="000000" w:themeColor="text1"/>
          <w:rtl/>
        </w:rPr>
        <w:t>»</w:t>
      </w:r>
      <w:r w:rsidRPr="00836DEF">
        <w:rPr>
          <w:color w:val="000000" w:themeColor="text1"/>
          <w:rtl/>
          <w:lang w:bidi="ar-IQ"/>
        </w:rPr>
        <w:t xml:space="preserve"> هو بذاته اد</w:t>
      </w:r>
      <w:r w:rsidR="00706BFD" w:rsidRPr="00836DEF">
        <w:rPr>
          <w:rFonts w:hint="cs"/>
          <w:color w:val="000000" w:themeColor="text1"/>
          <w:rtl/>
          <w:lang w:bidi="ar-IQ"/>
        </w:rPr>
        <w:t>ّ</w:t>
      </w:r>
      <w:r w:rsidRPr="00836DEF">
        <w:rPr>
          <w:color w:val="000000" w:themeColor="text1"/>
          <w:rtl/>
          <w:lang w:bidi="ar-IQ"/>
        </w:rPr>
        <w:t>عاء استقرائي</w:t>
      </w:r>
      <w:r w:rsidR="00706BFD" w:rsidRPr="00836DEF">
        <w:rPr>
          <w:rFonts w:hint="cs"/>
          <w:color w:val="000000" w:themeColor="text1"/>
          <w:rtl/>
          <w:lang w:bidi="ar-IQ"/>
        </w:rPr>
        <w:t>ّ</w:t>
      </w:r>
      <w:r w:rsidRPr="00836DEF">
        <w:rPr>
          <w:color w:val="000000" w:themeColor="text1"/>
          <w:rtl/>
          <w:lang w:bidi="ar-IQ"/>
        </w:rPr>
        <w:t>. ولا شك</w:t>
      </w:r>
      <w:r w:rsidR="00706BFD" w:rsidRPr="00836DEF">
        <w:rPr>
          <w:rFonts w:hint="cs"/>
          <w:color w:val="000000" w:themeColor="text1"/>
          <w:rtl/>
          <w:lang w:bidi="ar-IQ"/>
        </w:rPr>
        <w:t>ّ</w:t>
      </w:r>
      <w:r w:rsidRPr="00836DEF">
        <w:rPr>
          <w:color w:val="000000" w:themeColor="text1"/>
          <w:rtl/>
          <w:lang w:bidi="ar-IQ"/>
        </w:rPr>
        <w:t xml:space="preserve"> لدينا أن</w:t>
      </w:r>
      <w:r w:rsidR="00706BFD" w:rsidRPr="00836DEF">
        <w:rPr>
          <w:rFonts w:hint="cs"/>
          <w:color w:val="000000" w:themeColor="text1"/>
          <w:rtl/>
          <w:lang w:bidi="ar-IQ"/>
        </w:rPr>
        <w:t>ّ</w:t>
      </w:r>
      <w:r w:rsidRPr="00836DEF">
        <w:rPr>
          <w:color w:val="000000" w:themeColor="text1"/>
          <w:rtl/>
          <w:lang w:bidi="ar-IQ"/>
        </w:rPr>
        <w:t>ه يتمت</w:t>
      </w:r>
      <w:r w:rsidR="005135F3" w:rsidRPr="00836DEF">
        <w:rPr>
          <w:rFonts w:hint="cs"/>
          <w:color w:val="000000" w:themeColor="text1"/>
          <w:rtl/>
          <w:lang w:bidi="ar-IQ"/>
        </w:rPr>
        <w:t>َّ</w:t>
      </w:r>
      <w:r w:rsidRPr="00836DEF">
        <w:rPr>
          <w:color w:val="000000" w:themeColor="text1"/>
          <w:rtl/>
          <w:lang w:bidi="ar-IQ"/>
        </w:rPr>
        <w:t>ع بهكذا يقين، لكن من أين حصل له اليقين أن</w:t>
      </w:r>
      <w:r w:rsidR="00706BFD" w:rsidRPr="00836DEF">
        <w:rPr>
          <w:rFonts w:hint="cs"/>
          <w:color w:val="000000" w:themeColor="text1"/>
          <w:rtl/>
          <w:lang w:bidi="ar-IQ"/>
        </w:rPr>
        <w:t>ّ</w:t>
      </w:r>
      <w:r w:rsidRPr="00836DEF">
        <w:rPr>
          <w:color w:val="000000" w:themeColor="text1"/>
          <w:rtl/>
          <w:lang w:bidi="ar-IQ"/>
        </w:rPr>
        <w:t xml:space="preserve"> الآخرين يشاركونه بهكذا يقين؟ لعل</w:t>
      </w:r>
      <w:r w:rsidR="00706BFD" w:rsidRPr="00836DEF">
        <w:rPr>
          <w:rFonts w:hint="cs"/>
          <w:color w:val="000000" w:themeColor="text1"/>
          <w:rtl/>
          <w:lang w:bidi="ar-IQ"/>
        </w:rPr>
        <w:t>ّ</w:t>
      </w:r>
      <w:r w:rsidRPr="00836DEF">
        <w:rPr>
          <w:color w:val="000000" w:themeColor="text1"/>
          <w:rtl/>
          <w:lang w:bidi="ar-IQ"/>
        </w:rPr>
        <w:t xml:space="preserve"> هناك أشخاصاً لم يصلوا</w:t>
      </w:r>
      <w:r w:rsidR="00D9533D" w:rsidRPr="00836DEF">
        <w:rPr>
          <w:color w:val="000000" w:themeColor="text1"/>
          <w:rtl/>
          <w:lang w:bidi="ar-IQ"/>
        </w:rPr>
        <w:t xml:space="preserve"> إلى </w:t>
      </w:r>
      <w:r w:rsidRPr="00836DEF">
        <w:rPr>
          <w:color w:val="000000" w:themeColor="text1"/>
          <w:rtl/>
          <w:lang w:bidi="ar-IQ"/>
        </w:rPr>
        <w:t>تلك الدرجة من اليقين</w:t>
      </w:r>
      <w:r w:rsidR="00706BFD" w:rsidRPr="00836DEF">
        <w:rPr>
          <w:rFonts w:hint="cs"/>
          <w:color w:val="000000" w:themeColor="text1"/>
          <w:rtl/>
          <w:lang w:bidi="ar-IQ"/>
        </w:rPr>
        <w:t xml:space="preserve">، </w:t>
      </w:r>
      <w:r w:rsidRPr="00836DEF">
        <w:rPr>
          <w:color w:val="000000" w:themeColor="text1"/>
          <w:rtl/>
          <w:lang w:bidi="ar-IQ"/>
        </w:rPr>
        <w:t>وعدم اعتبار هؤلاء الأشخاص أسوياء ومتوازنين إخراج</w:t>
      </w:r>
      <w:r w:rsidR="00706BFD" w:rsidRPr="00836DEF">
        <w:rPr>
          <w:rFonts w:hint="cs"/>
          <w:color w:val="000000" w:themeColor="text1"/>
          <w:rtl/>
          <w:lang w:bidi="ar-IQ"/>
        </w:rPr>
        <w:t>ٌ</w:t>
      </w:r>
      <w:r w:rsidRPr="00836DEF">
        <w:rPr>
          <w:color w:val="000000" w:themeColor="text1"/>
          <w:rtl/>
          <w:lang w:bidi="ar-IQ"/>
        </w:rPr>
        <w:t xml:space="preserve"> للمنافس من الميدان بأسلوب لا ينسجم مع قواعد اللعبة. ففي تلك المباراة ي</w:t>
      </w:r>
      <w:r w:rsidR="00706BFD" w:rsidRPr="00836DEF">
        <w:rPr>
          <w:rFonts w:hint="cs"/>
          <w:color w:val="000000" w:themeColor="text1"/>
          <w:rtl/>
          <w:lang w:bidi="ar-IQ"/>
        </w:rPr>
        <w:t>ُ</w:t>
      </w:r>
      <w:r w:rsidRPr="00836DEF">
        <w:rPr>
          <w:color w:val="000000" w:themeColor="text1"/>
          <w:rtl/>
          <w:lang w:bidi="ar-IQ"/>
        </w:rPr>
        <w:t>خرج اللاعبون منافسيهم بسلاح المنطق، لا بات</w:t>
      </w:r>
      <w:r w:rsidR="00706BFD" w:rsidRPr="00836DEF">
        <w:rPr>
          <w:rFonts w:hint="cs"/>
          <w:color w:val="000000" w:themeColor="text1"/>
          <w:rtl/>
          <w:lang w:bidi="ar-IQ"/>
        </w:rPr>
        <w:t>ّ</w:t>
      </w:r>
      <w:r w:rsidR="00706BFD" w:rsidRPr="00836DEF">
        <w:rPr>
          <w:color w:val="000000" w:themeColor="text1"/>
          <w:rtl/>
          <w:lang w:bidi="ar-IQ"/>
        </w:rPr>
        <w:t>هامهم بالمنخوليا والهوس ال</w:t>
      </w:r>
      <w:r w:rsidR="008F4303" w:rsidRPr="00836DEF">
        <w:rPr>
          <w:color w:val="000000" w:themeColor="text1"/>
          <w:rtl/>
          <w:lang w:bidi="ar-IQ"/>
        </w:rPr>
        <w:t>عقليّ</w:t>
      </w:r>
      <w:r w:rsidR="00706BFD"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13"/>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w:t>
      </w:r>
      <w:r w:rsidRPr="00836DEF">
        <w:rPr>
          <w:rStyle w:val="EndnoteReference"/>
          <w:rFonts w:hint="cs"/>
          <w:color w:val="000000" w:themeColor="text1"/>
          <w:sz w:val="27"/>
          <w:vertAlign w:val="baseline"/>
          <w:rtl/>
          <w:lang w:bidi="ar-IQ"/>
        </w:rPr>
        <w:t xml:space="preserve"> </w:t>
      </w:r>
    </w:p>
    <w:p w:rsidR="00CD04A2" w:rsidRPr="00836DEF" w:rsidRDefault="00CD04A2" w:rsidP="00115EC6">
      <w:pPr>
        <w:rPr>
          <w:rtl/>
          <w:lang w:bidi="ar-IQ"/>
        </w:rPr>
      </w:pPr>
      <w:r w:rsidRPr="00836DEF">
        <w:rPr>
          <w:rFonts w:hint="cs"/>
          <w:rtl/>
          <w:lang w:bidi="ar-IQ"/>
        </w:rPr>
        <w:t xml:space="preserve">وقد </w:t>
      </w:r>
      <w:r w:rsidRPr="00836DEF">
        <w:rPr>
          <w:rtl/>
          <w:lang w:bidi="ar-IQ"/>
        </w:rPr>
        <w:t>تعج</w:t>
      </w:r>
      <w:r w:rsidR="00706BFD" w:rsidRPr="00836DEF">
        <w:rPr>
          <w:rFonts w:hint="cs"/>
          <w:rtl/>
          <w:lang w:bidi="ar-IQ"/>
        </w:rPr>
        <w:t>َّ</w:t>
      </w:r>
      <w:r w:rsidRPr="00836DEF">
        <w:rPr>
          <w:rtl/>
          <w:lang w:bidi="ar-IQ"/>
        </w:rPr>
        <w:t>بت عندما رأيت</w:t>
      </w:r>
      <w:r w:rsidR="00706BFD" w:rsidRPr="00836DEF">
        <w:rPr>
          <w:rFonts w:hint="cs"/>
          <w:rtl/>
          <w:lang w:bidi="ar-IQ"/>
        </w:rPr>
        <w:t>ُ</w:t>
      </w:r>
      <w:r w:rsidRPr="00836DEF">
        <w:rPr>
          <w:rtl/>
          <w:lang w:bidi="ar-IQ"/>
        </w:rPr>
        <w:t xml:space="preserve"> هذا ال</w:t>
      </w:r>
      <w:r w:rsidR="005158B8" w:rsidRPr="00836DEF">
        <w:rPr>
          <w:rtl/>
          <w:lang w:bidi="ar-IQ"/>
        </w:rPr>
        <w:t>إشكال</w:t>
      </w:r>
      <w:r w:rsidRPr="00836DEF">
        <w:rPr>
          <w:rtl/>
          <w:lang w:bidi="ar-IQ"/>
        </w:rPr>
        <w:t>، وخطر ببالي الكلام القائل: (الصالح والطالح جادوا</w:t>
      </w:r>
      <w:r w:rsidRPr="00836DEF">
        <w:rPr>
          <w:rFonts w:hint="cs"/>
          <w:rtl/>
          <w:lang w:bidi="ar-IQ"/>
        </w:rPr>
        <w:t xml:space="preserve"> </w:t>
      </w:r>
      <w:r w:rsidRPr="00836DEF">
        <w:rPr>
          <w:rtl/>
          <w:lang w:bidi="ar-IQ"/>
        </w:rPr>
        <w:t>بما عندهم</w:t>
      </w:r>
      <w:r w:rsidR="00706BFD" w:rsidRPr="00836DEF">
        <w:rPr>
          <w:rFonts w:hint="cs"/>
          <w:rtl/>
          <w:lang w:bidi="ar-IQ"/>
        </w:rPr>
        <w:t>)</w:t>
      </w:r>
      <w:r w:rsidRPr="00836DEF">
        <w:rPr>
          <w:rtl/>
          <w:lang w:bidi="ar-IQ"/>
        </w:rPr>
        <w:t xml:space="preserve"> في مقابل </w:t>
      </w:r>
      <w:r w:rsidR="00C72D5F" w:rsidRPr="00836DEF">
        <w:rPr>
          <w:rtl/>
          <w:lang w:bidi="ar-IQ"/>
        </w:rPr>
        <w:t>نظريّ</w:t>
      </w:r>
      <w:r w:rsidRPr="00836DEF">
        <w:rPr>
          <w:rtl/>
          <w:lang w:bidi="ar-IQ"/>
        </w:rPr>
        <w:t>ة تكامل المعرفة ال</w:t>
      </w:r>
      <w:r w:rsidR="002F11B5" w:rsidRPr="00836DEF">
        <w:rPr>
          <w:rtl/>
          <w:lang w:bidi="ar-IQ"/>
        </w:rPr>
        <w:t>دينيّ</w:t>
      </w:r>
      <w:r w:rsidRPr="00836DEF">
        <w:rPr>
          <w:rtl/>
          <w:lang w:bidi="ar-IQ"/>
        </w:rPr>
        <w:t>ة</w:t>
      </w:r>
      <w:r w:rsidR="00706BFD" w:rsidRPr="00836DEF">
        <w:rPr>
          <w:rFonts w:hint="cs"/>
          <w:rtl/>
          <w:lang w:bidi="ar-IQ"/>
        </w:rPr>
        <w:t>،</w:t>
      </w:r>
      <w:r w:rsidRPr="00836DEF">
        <w:rPr>
          <w:rtl/>
          <w:lang w:bidi="ar-IQ"/>
        </w:rPr>
        <w:t xml:space="preserve"> </w:t>
      </w:r>
      <w:r w:rsidRPr="00836DEF">
        <w:rPr>
          <w:rFonts w:hint="cs"/>
          <w:rtl/>
          <w:lang w:bidi="ar-IQ"/>
        </w:rPr>
        <w:t>و</w:t>
      </w:r>
      <w:r w:rsidRPr="00836DEF">
        <w:rPr>
          <w:rtl/>
          <w:lang w:bidi="ar-IQ"/>
        </w:rPr>
        <w:t>يختلف بال</w:t>
      </w:r>
      <w:r w:rsidRPr="00836DEF">
        <w:rPr>
          <w:rFonts w:hint="cs"/>
          <w:rtl/>
          <w:lang w:bidi="ar-IQ"/>
        </w:rPr>
        <w:t xml:space="preserve">تمام </w:t>
      </w:r>
      <w:r w:rsidRPr="00836DEF">
        <w:rPr>
          <w:rtl/>
          <w:lang w:bidi="ar-IQ"/>
        </w:rPr>
        <w:t>حساب المحسنين وطاهري</w:t>
      </w:r>
      <w:r w:rsidR="00706BFD" w:rsidRPr="00836DEF">
        <w:rPr>
          <w:rFonts w:hint="cs"/>
          <w:rtl/>
          <w:lang w:bidi="ar-IQ"/>
        </w:rPr>
        <w:t xml:space="preserve"> </w:t>
      </w:r>
      <w:r w:rsidRPr="00836DEF">
        <w:rPr>
          <w:rtl/>
          <w:lang w:bidi="ar-IQ"/>
        </w:rPr>
        <w:t>الذات</w:t>
      </w:r>
      <w:r w:rsidR="00706BFD" w:rsidRPr="00836DEF">
        <w:rPr>
          <w:rFonts w:hint="cs"/>
          <w:rtl/>
          <w:lang w:bidi="ar-IQ"/>
        </w:rPr>
        <w:t>،</w:t>
      </w:r>
      <w:r w:rsidRPr="00836DEF">
        <w:rPr>
          <w:rtl/>
          <w:lang w:bidi="ar-IQ"/>
        </w:rPr>
        <w:t xml:space="preserve"> الذي</w:t>
      </w:r>
      <w:r w:rsidR="00706BFD" w:rsidRPr="00836DEF">
        <w:rPr>
          <w:rFonts w:hint="cs"/>
          <w:rtl/>
          <w:lang w:bidi="ar-IQ"/>
        </w:rPr>
        <w:t>ن</w:t>
      </w:r>
      <w:r w:rsidRPr="00836DEF">
        <w:rPr>
          <w:rtl/>
          <w:lang w:bidi="ar-IQ"/>
        </w:rPr>
        <w:t xml:space="preserve"> عرفوا حرمتها</w:t>
      </w:r>
      <w:r w:rsidR="00706BFD" w:rsidRPr="00836DEF">
        <w:rPr>
          <w:rFonts w:hint="cs"/>
          <w:rtl/>
          <w:lang w:bidi="ar-IQ"/>
        </w:rPr>
        <w:t>؛</w:t>
      </w:r>
      <w:r w:rsidRPr="00836DEF">
        <w:rPr>
          <w:rtl/>
          <w:lang w:bidi="ar-IQ"/>
        </w:rPr>
        <w:t xml:space="preserve"> لتواضعهم ال</w:t>
      </w:r>
      <w:r w:rsidR="00394574" w:rsidRPr="00836DEF">
        <w:rPr>
          <w:rtl/>
          <w:lang w:bidi="ar-IQ"/>
        </w:rPr>
        <w:t>علميّ</w:t>
      </w:r>
      <w:r w:rsidR="00706BFD" w:rsidRPr="00836DEF">
        <w:rPr>
          <w:rFonts w:hint="cs"/>
          <w:rtl/>
          <w:lang w:bidi="ar-IQ"/>
        </w:rPr>
        <w:t>،</w:t>
      </w:r>
      <w:r w:rsidRPr="00836DEF">
        <w:rPr>
          <w:rtl/>
          <w:lang w:bidi="ar-IQ"/>
        </w:rPr>
        <w:t xml:space="preserve"> واجتهدوا في نقدها وتبيينها وتهذيبها</w:t>
      </w:r>
      <w:r w:rsidR="00706BFD" w:rsidRPr="00836DEF">
        <w:rPr>
          <w:rFonts w:hint="cs"/>
          <w:rtl/>
          <w:lang w:bidi="ar-IQ"/>
        </w:rPr>
        <w:t>،</w:t>
      </w:r>
      <w:r w:rsidRPr="00836DEF">
        <w:rPr>
          <w:rtl/>
          <w:lang w:bidi="ar-IQ"/>
        </w:rPr>
        <w:t xml:space="preserve"> عن حساب مرضى القلوب والحاقدين والمتكس</w:t>
      </w:r>
      <w:r w:rsidR="00706BFD" w:rsidRPr="00836DEF">
        <w:rPr>
          <w:rFonts w:hint="cs"/>
          <w:rtl/>
          <w:lang w:bidi="ar-IQ"/>
        </w:rPr>
        <w:t>ِّ</w:t>
      </w:r>
      <w:r w:rsidRPr="00836DEF">
        <w:rPr>
          <w:rtl/>
          <w:lang w:bidi="ar-IQ"/>
        </w:rPr>
        <w:t xml:space="preserve">بين بلا </w:t>
      </w:r>
      <w:r w:rsidRPr="00836DEF">
        <w:rPr>
          <w:rtl/>
          <w:lang w:bidi="ar-IQ"/>
        </w:rPr>
        <w:lastRenderedPageBreak/>
        <w:t>رأس مال</w:t>
      </w:r>
      <w:r w:rsidR="00706BFD" w:rsidRPr="00836DEF">
        <w:rPr>
          <w:rFonts w:hint="cs"/>
          <w:rtl/>
          <w:lang w:bidi="ar-IQ"/>
        </w:rPr>
        <w:t>،</w:t>
      </w:r>
      <w:r w:rsidRPr="00836DEF">
        <w:rPr>
          <w:rtl/>
          <w:lang w:bidi="ar-IQ"/>
        </w:rPr>
        <w:t xml:space="preserve"> الذين بمقتضى عادتهم</w:t>
      </w:r>
      <w:r w:rsidR="00DE2B5F" w:rsidRPr="00836DEF">
        <w:rPr>
          <w:rtl/>
          <w:lang w:bidi="ar-IQ"/>
        </w:rPr>
        <w:t xml:space="preserve"> أو </w:t>
      </w:r>
      <w:r w:rsidRPr="00836DEF">
        <w:rPr>
          <w:rtl/>
          <w:lang w:bidi="ar-IQ"/>
        </w:rPr>
        <w:t>طبعهم صقلوا سلاح الات</w:t>
      </w:r>
      <w:r w:rsidR="00706BFD" w:rsidRPr="00836DEF">
        <w:rPr>
          <w:rFonts w:hint="cs"/>
          <w:rtl/>
          <w:lang w:bidi="ar-IQ"/>
        </w:rPr>
        <w:t>ّ</w:t>
      </w:r>
      <w:r w:rsidRPr="00836DEF">
        <w:rPr>
          <w:rtl/>
          <w:lang w:bidi="ar-IQ"/>
        </w:rPr>
        <w:t>هام</w:t>
      </w:r>
      <w:r w:rsidR="00706BFD" w:rsidRPr="00836DEF">
        <w:rPr>
          <w:rFonts w:hint="cs"/>
          <w:rtl/>
          <w:lang w:bidi="ar-IQ"/>
        </w:rPr>
        <w:t>،</w:t>
      </w:r>
      <w:r w:rsidRPr="00836DEF">
        <w:rPr>
          <w:rtl/>
          <w:lang w:bidi="ar-IQ"/>
        </w:rPr>
        <w:t xml:space="preserve"> و</w:t>
      </w:r>
      <w:r w:rsidRPr="00836DEF">
        <w:rPr>
          <w:rFonts w:hint="cs"/>
          <w:rtl/>
          <w:lang w:bidi="ar-IQ"/>
        </w:rPr>
        <w:t>تذر</w:t>
      </w:r>
      <w:r w:rsidR="00706BFD" w:rsidRPr="00836DEF">
        <w:rPr>
          <w:rFonts w:hint="cs"/>
          <w:rtl/>
          <w:lang w:bidi="ar-IQ"/>
        </w:rPr>
        <w:t>َّ</w:t>
      </w:r>
      <w:r w:rsidRPr="00836DEF">
        <w:rPr>
          <w:rFonts w:hint="cs"/>
          <w:rtl/>
          <w:lang w:bidi="ar-IQ"/>
        </w:rPr>
        <w:t>عوا با</w:t>
      </w:r>
      <w:r w:rsidRPr="00836DEF">
        <w:rPr>
          <w:rtl/>
          <w:lang w:bidi="ar-IQ"/>
        </w:rPr>
        <w:t>لسباب</w:t>
      </w:r>
      <w:r w:rsidR="00706BFD" w:rsidRPr="00836DEF">
        <w:rPr>
          <w:rFonts w:hint="cs"/>
          <w:rtl/>
          <w:lang w:bidi="ar-IQ"/>
        </w:rPr>
        <w:t>،</w:t>
      </w:r>
      <w:r w:rsidRPr="00836DEF">
        <w:rPr>
          <w:rtl/>
          <w:lang w:bidi="ar-IQ"/>
        </w:rPr>
        <w:t xml:space="preserve"> ولم يألوا ج</w:t>
      </w:r>
      <w:r w:rsidR="00706BFD" w:rsidRPr="00836DEF">
        <w:rPr>
          <w:rFonts w:hint="cs"/>
          <w:rtl/>
          <w:lang w:bidi="ar-IQ"/>
        </w:rPr>
        <w:t>ُ</w:t>
      </w:r>
      <w:r w:rsidRPr="00836DEF">
        <w:rPr>
          <w:rtl/>
          <w:lang w:bidi="ar-IQ"/>
        </w:rPr>
        <w:t>ه</w:t>
      </w:r>
      <w:r w:rsidR="00706BFD" w:rsidRPr="00836DEF">
        <w:rPr>
          <w:rFonts w:hint="cs"/>
          <w:rtl/>
          <w:lang w:bidi="ar-IQ"/>
        </w:rPr>
        <w:t>ْ</w:t>
      </w:r>
      <w:r w:rsidRPr="00836DEF">
        <w:rPr>
          <w:rtl/>
          <w:lang w:bidi="ar-IQ"/>
        </w:rPr>
        <w:t>داً في نشر كل</w:t>
      </w:r>
      <w:r w:rsidR="00706BFD" w:rsidRPr="00836DEF">
        <w:rPr>
          <w:rFonts w:hint="cs"/>
          <w:rtl/>
          <w:lang w:bidi="ar-IQ"/>
        </w:rPr>
        <w:t>ّ</w:t>
      </w:r>
      <w:r w:rsidRPr="00836DEF">
        <w:rPr>
          <w:rtl/>
          <w:lang w:bidi="ar-IQ"/>
        </w:rPr>
        <w:t xml:space="preserve"> فساد وافتراء. وكلامنا مع ذوي العقول لا مع </w:t>
      </w:r>
      <w:r w:rsidRPr="00836DEF">
        <w:rPr>
          <w:rFonts w:hint="cs"/>
          <w:rtl/>
          <w:lang w:bidi="ar-IQ"/>
        </w:rPr>
        <w:t>سبّاب</w:t>
      </w:r>
      <w:r w:rsidR="00706BFD" w:rsidRPr="00836DEF">
        <w:rPr>
          <w:rFonts w:hint="cs"/>
          <w:rtl/>
          <w:lang w:bidi="ar-IQ"/>
        </w:rPr>
        <w:t>ٍ</w:t>
      </w:r>
      <w:r w:rsidRPr="00836DEF">
        <w:rPr>
          <w:rFonts w:hint="cs"/>
          <w:rtl/>
          <w:lang w:bidi="ar-IQ"/>
        </w:rPr>
        <w:t xml:space="preserve"> عديم الحياء</w:t>
      </w:r>
      <w:r w:rsidR="00706BFD" w:rsidRPr="00836DEF">
        <w:rPr>
          <w:rFonts w:hint="cs"/>
          <w:rtl/>
          <w:lang w:bidi="ar-IQ"/>
        </w:rPr>
        <w:t>،</w:t>
      </w:r>
      <w:r w:rsidRPr="00836DEF">
        <w:rPr>
          <w:rFonts w:hint="cs"/>
          <w:rtl/>
          <w:lang w:bidi="ar-IQ"/>
        </w:rPr>
        <w:t xml:space="preserve"> </w:t>
      </w:r>
      <w:r w:rsidRPr="00836DEF">
        <w:rPr>
          <w:rtl/>
          <w:lang w:bidi="ar-IQ"/>
        </w:rPr>
        <w:t>الذي أوك</w:t>
      </w:r>
      <w:r w:rsidR="00706BFD" w:rsidRPr="00836DEF">
        <w:rPr>
          <w:rFonts w:hint="cs"/>
          <w:rtl/>
          <w:lang w:bidi="ar-IQ"/>
        </w:rPr>
        <w:t>َ</w:t>
      </w:r>
      <w:r w:rsidRPr="00836DEF">
        <w:rPr>
          <w:rtl/>
          <w:lang w:bidi="ar-IQ"/>
        </w:rPr>
        <w:t>ل</w:t>
      </w:r>
      <w:r w:rsidR="00706BFD" w:rsidRPr="00836DEF">
        <w:rPr>
          <w:rFonts w:hint="cs"/>
          <w:rtl/>
          <w:lang w:bidi="ar-IQ"/>
        </w:rPr>
        <w:t>ْ</w:t>
      </w:r>
      <w:r w:rsidRPr="00836DEF">
        <w:rPr>
          <w:rtl/>
          <w:lang w:bidi="ar-IQ"/>
        </w:rPr>
        <w:t>نا</w:t>
      </w:r>
      <w:r w:rsidRPr="00836DEF">
        <w:rPr>
          <w:rFonts w:hint="cs"/>
          <w:rtl/>
          <w:lang w:bidi="ar-IQ"/>
        </w:rPr>
        <w:t xml:space="preserve"> حساب</w:t>
      </w:r>
      <w:r w:rsidR="00706BFD" w:rsidRPr="00836DEF">
        <w:rPr>
          <w:rFonts w:hint="cs"/>
          <w:rtl/>
          <w:lang w:bidi="ar-IQ"/>
        </w:rPr>
        <w:t>َ</w:t>
      </w:r>
      <w:r w:rsidRPr="00836DEF">
        <w:rPr>
          <w:rFonts w:hint="cs"/>
          <w:rtl/>
          <w:lang w:bidi="ar-IQ"/>
        </w:rPr>
        <w:t>ه</w:t>
      </w:r>
      <w:r w:rsidR="00D9533D" w:rsidRPr="00836DEF">
        <w:rPr>
          <w:rtl/>
          <w:lang w:bidi="ar-IQ"/>
        </w:rPr>
        <w:t xml:space="preserve"> إلى </w:t>
      </w:r>
      <w:r w:rsidRPr="00836DEF">
        <w:rPr>
          <w:rtl/>
          <w:lang w:bidi="ar-IQ"/>
        </w:rPr>
        <w:t>الكرام الكاتبين</w:t>
      </w:r>
      <w:r w:rsidRPr="00836DEF">
        <w:rPr>
          <w:vertAlign w:val="superscript"/>
          <w:rtl/>
          <w:lang w:bidi="ar-IQ"/>
        </w:rPr>
        <w:t>(</w:t>
      </w:r>
      <w:r w:rsidRPr="00836DEF">
        <w:rPr>
          <w:rStyle w:val="EndnoteReference"/>
          <w:color w:val="000000" w:themeColor="text1"/>
          <w:sz w:val="27"/>
          <w:rtl/>
          <w:lang w:bidi="ar-IQ"/>
        </w:rPr>
        <w:endnoteReference w:id="214"/>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w:t>
      </w:r>
      <w:r w:rsidRPr="00836DEF">
        <w:rPr>
          <w:rStyle w:val="EndnoteReference"/>
          <w:rFonts w:hint="cs"/>
          <w:color w:val="000000" w:themeColor="text1"/>
          <w:sz w:val="27"/>
          <w:vertAlign w:val="baseline"/>
          <w:rtl/>
          <w:lang w:bidi="ar-IQ"/>
        </w:rPr>
        <w:t xml:space="preserve"> </w:t>
      </w:r>
    </w:p>
    <w:p w:rsidR="00CD04A2" w:rsidRPr="00836DEF" w:rsidRDefault="00CD04A2" w:rsidP="00E238B6">
      <w:pPr>
        <w:rPr>
          <w:rtl/>
          <w:lang w:bidi="ar-IQ"/>
        </w:rPr>
      </w:pPr>
      <w:r w:rsidRPr="00836DEF">
        <w:rPr>
          <w:rtl/>
          <w:lang w:bidi="ar-IQ"/>
        </w:rPr>
        <w:t>صحيح</w:t>
      </w:r>
      <w:r w:rsidR="00706BFD" w:rsidRPr="00836DEF">
        <w:rPr>
          <w:rFonts w:hint="cs"/>
          <w:rtl/>
          <w:lang w:bidi="ar-IQ"/>
        </w:rPr>
        <w:t>ٌ</w:t>
      </w:r>
      <w:r w:rsidRPr="00836DEF">
        <w:rPr>
          <w:rtl/>
          <w:lang w:bidi="ar-IQ"/>
        </w:rPr>
        <w:t xml:space="preserve"> أن</w:t>
      </w:r>
      <w:r w:rsidR="00706BFD" w:rsidRPr="00836DEF">
        <w:rPr>
          <w:rFonts w:hint="cs"/>
          <w:rtl/>
          <w:lang w:bidi="ar-IQ"/>
        </w:rPr>
        <w:t>ّ</w:t>
      </w:r>
      <w:r w:rsidRPr="00836DEF">
        <w:rPr>
          <w:rtl/>
          <w:lang w:bidi="ar-IQ"/>
        </w:rPr>
        <w:t xml:space="preserve"> الشهيد الصدر اعتبر </w:t>
      </w:r>
      <w:r w:rsidR="00706BFD" w:rsidRPr="00836DEF">
        <w:rPr>
          <w:rFonts w:hint="cs"/>
          <w:rtl/>
          <w:lang w:bidi="ar-IQ"/>
        </w:rPr>
        <w:t>أنّ إ</w:t>
      </w:r>
      <w:r w:rsidRPr="00836DEF">
        <w:rPr>
          <w:rtl/>
          <w:lang w:bidi="ar-IQ"/>
        </w:rPr>
        <w:t>نكار</w:t>
      </w:r>
      <w:r w:rsidR="00706BFD" w:rsidRPr="00836DEF">
        <w:rPr>
          <w:rFonts w:hint="cs"/>
          <w:rtl/>
          <w:lang w:bidi="ar-IQ"/>
        </w:rPr>
        <w:t>َ</w:t>
      </w:r>
      <w:r w:rsidRPr="00836DEF">
        <w:rPr>
          <w:rtl/>
          <w:lang w:bidi="ar-IQ"/>
        </w:rPr>
        <w:t xml:space="preserve"> العلم واليقين بأن</w:t>
      </w:r>
      <w:r w:rsidR="00706BFD" w:rsidRPr="00836DEF">
        <w:rPr>
          <w:rFonts w:hint="cs"/>
          <w:rtl/>
          <w:lang w:bidi="ar-IQ"/>
        </w:rPr>
        <w:t>ّ</w:t>
      </w:r>
      <w:r w:rsidRPr="00836DEF">
        <w:rPr>
          <w:rtl/>
          <w:lang w:bidi="ar-IQ"/>
        </w:rPr>
        <w:t xml:space="preserve"> م</w:t>
      </w:r>
      <w:r w:rsidR="00706BFD" w:rsidRPr="00836DEF">
        <w:rPr>
          <w:rFonts w:hint="cs"/>
          <w:rtl/>
          <w:lang w:bidi="ar-IQ"/>
        </w:rPr>
        <w:t>َ</w:t>
      </w:r>
      <w:r w:rsidRPr="00836DEF">
        <w:rPr>
          <w:rtl/>
          <w:lang w:bidi="ar-IQ"/>
        </w:rPr>
        <w:t>ن</w:t>
      </w:r>
      <w:r w:rsidR="00706BFD" w:rsidRPr="00836DEF">
        <w:rPr>
          <w:rFonts w:hint="cs"/>
          <w:rtl/>
          <w:lang w:bidi="ar-IQ"/>
        </w:rPr>
        <w:t>ْ</w:t>
      </w:r>
      <w:r w:rsidRPr="00836DEF">
        <w:rPr>
          <w:rtl/>
          <w:lang w:bidi="ar-IQ"/>
        </w:rPr>
        <w:t xml:space="preserve"> يتناول الطعام يشبع </w:t>
      </w:r>
      <w:r w:rsidR="00706BFD" w:rsidRPr="00836DEF">
        <w:rPr>
          <w:rFonts w:hint="cs"/>
          <w:rtl/>
          <w:lang w:bidi="ar-IQ"/>
        </w:rPr>
        <w:t>إ</w:t>
      </w:r>
      <w:r w:rsidRPr="00836DEF">
        <w:rPr>
          <w:rtl/>
          <w:lang w:bidi="ar-IQ"/>
        </w:rPr>
        <w:t>فراط</w:t>
      </w:r>
      <w:r w:rsidR="00706BFD" w:rsidRPr="00836DEF">
        <w:rPr>
          <w:rFonts w:hint="cs"/>
          <w:rtl/>
          <w:lang w:bidi="ar-IQ"/>
        </w:rPr>
        <w:t>ٌ</w:t>
      </w:r>
      <w:r w:rsidRPr="00836DEF">
        <w:rPr>
          <w:rtl/>
          <w:lang w:bidi="ar-IQ"/>
        </w:rPr>
        <w:t xml:space="preserve"> في الاعتقاد</w:t>
      </w:r>
      <w:r w:rsidRPr="00836DEF">
        <w:rPr>
          <w:vertAlign w:val="superscript"/>
          <w:rtl/>
          <w:lang w:bidi="ar-IQ"/>
        </w:rPr>
        <w:t>(</w:t>
      </w:r>
      <w:r w:rsidRPr="00836DEF">
        <w:rPr>
          <w:rStyle w:val="EndnoteReference"/>
          <w:color w:val="000000" w:themeColor="text1"/>
          <w:sz w:val="27"/>
          <w:rtl/>
          <w:lang w:bidi="ar-IQ"/>
        </w:rPr>
        <w:endnoteReference w:id="215"/>
      </w:r>
      <w:r w:rsidR="008F6F92" w:rsidRPr="00836DEF">
        <w:rPr>
          <w:rStyle w:val="EndnoteReference"/>
          <w:rFonts w:hint="cs"/>
          <w:color w:val="000000" w:themeColor="text1"/>
          <w:sz w:val="27"/>
          <w:rtl/>
        </w:rPr>
        <w:t>)</w:t>
      </w:r>
      <w:r w:rsidR="008F6F92" w:rsidRPr="00836DEF">
        <w:rPr>
          <w:rStyle w:val="EndnoteReference"/>
          <w:rFonts w:hint="cs"/>
          <w:color w:val="000000" w:themeColor="text1"/>
          <w:sz w:val="27"/>
          <w:vertAlign w:val="baseline"/>
          <w:rtl/>
        </w:rPr>
        <w:t>،</w:t>
      </w:r>
      <w:r w:rsidR="008F6F92" w:rsidRPr="00836DEF">
        <w:rPr>
          <w:rFonts w:hint="cs"/>
          <w:rtl/>
          <w:lang w:bidi="ar-IQ"/>
        </w:rPr>
        <w:t xml:space="preserve"> </w:t>
      </w:r>
      <w:r w:rsidRPr="00836DEF">
        <w:rPr>
          <w:rtl/>
          <w:lang w:bidi="ar-IQ"/>
        </w:rPr>
        <w:t>أم</w:t>
      </w:r>
      <w:r w:rsidR="00706BFD" w:rsidRPr="00836DEF">
        <w:rPr>
          <w:rFonts w:hint="cs"/>
          <w:rtl/>
          <w:lang w:bidi="ar-IQ"/>
        </w:rPr>
        <w:t>ّ</w:t>
      </w:r>
      <w:r w:rsidRPr="00836DEF">
        <w:rPr>
          <w:rtl/>
          <w:lang w:bidi="ar-IQ"/>
        </w:rPr>
        <w:t>ا</w:t>
      </w:r>
      <w:r w:rsidR="008F6F92" w:rsidRPr="00836DEF">
        <w:rPr>
          <w:rFonts w:hint="cs"/>
          <w:rtl/>
          <w:lang w:bidi="ar-IQ"/>
        </w:rPr>
        <w:t xml:space="preserve"> مَن </w:t>
      </w:r>
      <w:r w:rsidRPr="00836DEF">
        <w:rPr>
          <w:rtl/>
          <w:lang w:bidi="ar-IQ"/>
        </w:rPr>
        <w:t>لا يرى أن استقراء بعض الشواهد من هنا وهناك كاف</w:t>
      </w:r>
      <w:r w:rsidR="00706BFD" w:rsidRPr="00836DEF">
        <w:rPr>
          <w:rFonts w:hint="cs"/>
          <w:rtl/>
          <w:lang w:bidi="ar-IQ"/>
        </w:rPr>
        <w:t>ٍ</w:t>
      </w:r>
      <w:r w:rsidRPr="00836DEF">
        <w:rPr>
          <w:rtl/>
          <w:lang w:bidi="ar-IQ"/>
        </w:rPr>
        <w:t xml:space="preserve"> لإثبات </w:t>
      </w:r>
      <w:r w:rsidR="00C72D5F" w:rsidRPr="00836DEF">
        <w:rPr>
          <w:rtl/>
          <w:lang w:bidi="ar-IQ"/>
        </w:rPr>
        <w:t>نظريّ</w:t>
      </w:r>
      <w:r w:rsidRPr="00836DEF">
        <w:rPr>
          <w:rtl/>
          <w:lang w:bidi="ar-IQ"/>
        </w:rPr>
        <w:t>ة عام</w:t>
      </w:r>
      <w:r w:rsidR="00706BFD" w:rsidRPr="00836DEF">
        <w:rPr>
          <w:rFonts w:hint="cs"/>
          <w:rtl/>
          <w:lang w:bidi="ar-IQ"/>
        </w:rPr>
        <w:t>ّ</w:t>
      </w:r>
      <w:r w:rsidRPr="00836DEF">
        <w:rPr>
          <w:rtl/>
          <w:lang w:bidi="ar-IQ"/>
        </w:rPr>
        <w:t>ة باسم (تكامل المعرفة ال</w:t>
      </w:r>
      <w:r w:rsidR="002F11B5" w:rsidRPr="00836DEF">
        <w:rPr>
          <w:rtl/>
          <w:lang w:bidi="ar-IQ"/>
        </w:rPr>
        <w:t>دينيّ</w:t>
      </w:r>
      <w:r w:rsidRPr="00836DEF">
        <w:rPr>
          <w:rtl/>
          <w:lang w:bidi="ar-IQ"/>
        </w:rPr>
        <w:t xml:space="preserve">ة) </w:t>
      </w:r>
      <w:r w:rsidR="008F6F92" w:rsidRPr="00836DEF">
        <w:rPr>
          <w:rFonts w:hint="cs"/>
          <w:rtl/>
          <w:lang w:bidi="ar-IQ"/>
        </w:rPr>
        <w:t>ف</w:t>
      </w:r>
      <w:r w:rsidRPr="00836DEF">
        <w:rPr>
          <w:rtl/>
          <w:lang w:bidi="ar-IQ"/>
        </w:rPr>
        <w:t>ليس من المحسنين وطاهري القلوب</w:t>
      </w:r>
      <w:r w:rsidR="00706BFD" w:rsidRPr="00836DEF">
        <w:rPr>
          <w:rFonts w:hint="cs"/>
          <w:rtl/>
          <w:lang w:bidi="ar-IQ"/>
        </w:rPr>
        <w:t>،</w:t>
      </w:r>
      <w:r w:rsidRPr="00836DEF">
        <w:rPr>
          <w:rtl/>
          <w:lang w:bidi="ar-IQ"/>
        </w:rPr>
        <w:t xml:space="preserve"> بل هو مريض القلب</w:t>
      </w:r>
      <w:r w:rsidR="00706BFD" w:rsidRPr="00836DEF">
        <w:rPr>
          <w:rFonts w:hint="cs"/>
          <w:rtl/>
          <w:lang w:bidi="ar-IQ"/>
        </w:rPr>
        <w:t>،</w:t>
      </w:r>
      <w:r w:rsidRPr="00836DEF">
        <w:rPr>
          <w:rtl/>
          <w:lang w:bidi="ar-IQ"/>
        </w:rPr>
        <w:t xml:space="preserve"> وحاقد</w:t>
      </w:r>
      <w:r w:rsidR="00706BFD" w:rsidRPr="00836DEF">
        <w:rPr>
          <w:rFonts w:hint="cs"/>
          <w:rtl/>
          <w:lang w:bidi="ar-IQ"/>
        </w:rPr>
        <w:t>،</w:t>
      </w:r>
      <w:r w:rsidRPr="00836DEF">
        <w:rPr>
          <w:rtl/>
          <w:lang w:bidi="ar-IQ"/>
        </w:rPr>
        <w:t xml:space="preserve"> ومتكس</w:t>
      </w:r>
      <w:r w:rsidR="00706BFD" w:rsidRPr="00836DEF">
        <w:rPr>
          <w:rFonts w:hint="cs"/>
          <w:rtl/>
          <w:lang w:bidi="ar-IQ"/>
        </w:rPr>
        <w:t>ِّ</w:t>
      </w:r>
      <w:r w:rsidRPr="00836DEF">
        <w:rPr>
          <w:rtl/>
          <w:lang w:bidi="ar-IQ"/>
        </w:rPr>
        <w:t>ب بلا رأس مال</w:t>
      </w:r>
      <w:r w:rsidR="00706BFD" w:rsidRPr="00836DEF">
        <w:rPr>
          <w:rFonts w:hint="cs"/>
          <w:rtl/>
          <w:lang w:bidi="ar-IQ"/>
        </w:rPr>
        <w:t>،</w:t>
      </w:r>
      <w:r w:rsidRPr="00836DEF">
        <w:rPr>
          <w:rtl/>
          <w:lang w:bidi="ar-IQ"/>
        </w:rPr>
        <w:t xml:space="preserve"> ومفتر</w:t>
      </w:r>
      <w:r w:rsidR="00706BFD" w:rsidRPr="00836DEF">
        <w:rPr>
          <w:rFonts w:hint="cs"/>
          <w:rtl/>
          <w:lang w:bidi="ar-IQ"/>
        </w:rPr>
        <w:t>،</w:t>
      </w:r>
      <w:r w:rsidRPr="00836DEF">
        <w:rPr>
          <w:rtl/>
          <w:lang w:bidi="ar-IQ"/>
        </w:rPr>
        <w:t xml:space="preserve"> وناشر للفساد</w:t>
      </w:r>
      <w:r w:rsidR="00706BFD" w:rsidRPr="00836DEF">
        <w:rPr>
          <w:rFonts w:hint="cs"/>
          <w:rtl/>
          <w:lang w:bidi="ar-IQ"/>
        </w:rPr>
        <w:t>،</w:t>
      </w:r>
      <w:r w:rsidRPr="00836DEF">
        <w:rPr>
          <w:rtl/>
          <w:lang w:bidi="ar-IQ"/>
        </w:rPr>
        <w:t xml:space="preserve"> و</w:t>
      </w:r>
      <w:r w:rsidRPr="00836DEF">
        <w:rPr>
          <w:rFonts w:hint="cs"/>
          <w:rtl/>
          <w:lang w:bidi="ar-IQ"/>
        </w:rPr>
        <w:t>سبّاب</w:t>
      </w:r>
      <w:r w:rsidRPr="00836DEF">
        <w:rPr>
          <w:rtl/>
          <w:lang w:bidi="ar-IQ"/>
        </w:rPr>
        <w:t xml:space="preserve"> </w:t>
      </w:r>
      <w:r w:rsidRPr="00836DEF">
        <w:rPr>
          <w:rFonts w:hint="cs"/>
          <w:rtl/>
          <w:lang w:bidi="ar-IQ"/>
        </w:rPr>
        <w:t>عديم الحياء</w:t>
      </w:r>
      <w:r w:rsidR="00706BFD" w:rsidRPr="00836DEF">
        <w:rPr>
          <w:rFonts w:hint="cs"/>
          <w:rtl/>
          <w:lang w:bidi="ar-IQ"/>
        </w:rPr>
        <w:t>.</w:t>
      </w:r>
      <w:r w:rsidR="00706BFD" w:rsidRPr="00836DEF">
        <w:rPr>
          <w:rtl/>
          <w:lang w:bidi="ar-IQ"/>
        </w:rPr>
        <w:t xml:space="preserve"> هل هذه </w:t>
      </w:r>
      <w:r w:rsidR="00D766C3" w:rsidRPr="00836DEF">
        <w:rPr>
          <w:rFonts w:hint="cs"/>
          <w:rtl/>
          <w:lang w:bidi="ar-IQ"/>
        </w:rPr>
        <w:t xml:space="preserve">هي </w:t>
      </w:r>
      <w:r w:rsidR="00706BFD" w:rsidRPr="00836DEF">
        <w:rPr>
          <w:rtl/>
          <w:lang w:bidi="ar-IQ"/>
        </w:rPr>
        <w:t>قواعد اللعبة؟</w:t>
      </w:r>
      <w:r w:rsidRPr="00836DEF">
        <w:rPr>
          <w:rtl/>
          <w:lang w:bidi="ar-IQ"/>
        </w:rPr>
        <w:t xml:space="preserve"> </w:t>
      </w:r>
      <w:r w:rsidR="00706BFD" w:rsidRPr="00836DEF">
        <w:rPr>
          <w:rFonts w:hint="cs"/>
          <w:rtl/>
          <w:lang w:bidi="ar-IQ"/>
        </w:rPr>
        <w:t>ا</w:t>
      </w:r>
      <w:r w:rsidRPr="00836DEF">
        <w:rPr>
          <w:rtl/>
          <w:lang w:bidi="ar-IQ"/>
        </w:rPr>
        <w:t>سمعها وتجاوزها</w:t>
      </w:r>
      <w:r w:rsidR="00706BFD" w:rsidRPr="00836DEF">
        <w:rPr>
          <w:rFonts w:hint="cs"/>
          <w:rtl/>
          <w:lang w:bidi="ar-IQ"/>
        </w:rPr>
        <w:t>.</w:t>
      </w:r>
    </w:p>
    <w:p w:rsidR="00CD04A2" w:rsidRPr="00836DEF" w:rsidRDefault="00CD04A2" w:rsidP="00053C32">
      <w:pPr>
        <w:pStyle w:val="Space2"/>
        <w:spacing w:line="400" w:lineRule="exact"/>
        <w:rPr>
          <w:color w:val="000000" w:themeColor="text1"/>
          <w:rtl/>
          <w:lang w:bidi="ar-IQ"/>
        </w:rPr>
      </w:pPr>
      <w:r w:rsidRPr="00836DEF">
        <w:rPr>
          <w:color w:val="000000" w:themeColor="text1"/>
          <w:rtl/>
          <w:lang w:bidi="ar-IQ"/>
        </w:rPr>
        <w:t>وفي الإجابة عن ال</w:t>
      </w:r>
      <w:r w:rsidR="005158B8" w:rsidRPr="00836DEF">
        <w:rPr>
          <w:color w:val="000000" w:themeColor="text1"/>
          <w:rtl/>
          <w:lang w:bidi="ar-IQ"/>
        </w:rPr>
        <w:t>إشكال</w:t>
      </w:r>
      <w:r w:rsidRPr="00836DEF">
        <w:rPr>
          <w:color w:val="000000" w:themeColor="text1"/>
          <w:rtl/>
          <w:lang w:bidi="ar-IQ"/>
        </w:rPr>
        <w:t xml:space="preserve"> بأن</w:t>
      </w:r>
      <w:r w:rsidR="00706BFD" w:rsidRPr="00836DEF">
        <w:rPr>
          <w:rFonts w:hint="cs"/>
          <w:color w:val="000000" w:themeColor="text1"/>
          <w:rtl/>
          <w:lang w:bidi="ar-IQ"/>
        </w:rPr>
        <w:t>ّ</w:t>
      </w:r>
      <w:r w:rsidRPr="00836DEF">
        <w:rPr>
          <w:color w:val="000000" w:themeColor="text1"/>
          <w:rtl/>
          <w:lang w:bidi="ar-IQ"/>
        </w:rPr>
        <w:t xml:space="preserve"> ال</w:t>
      </w:r>
      <w:r w:rsidR="00C72D5F" w:rsidRPr="00836DEF">
        <w:rPr>
          <w:color w:val="000000" w:themeColor="text1"/>
          <w:rtl/>
          <w:lang w:bidi="ar-IQ"/>
        </w:rPr>
        <w:t>نظريّ</w:t>
      </w:r>
      <w:r w:rsidRPr="00836DEF">
        <w:rPr>
          <w:color w:val="000000" w:themeColor="text1"/>
          <w:rtl/>
          <w:lang w:bidi="ar-IQ"/>
        </w:rPr>
        <w:t>ة هي استقرائي</w:t>
      </w:r>
      <w:r w:rsidR="00706BFD" w:rsidRPr="00836DEF">
        <w:rPr>
          <w:rFonts w:hint="cs"/>
          <w:color w:val="000000" w:themeColor="text1"/>
          <w:rtl/>
          <w:lang w:bidi="ar-IQ"/>
        </w:rPr>
        <w:t>ّ</w:t>
      </w:r>
      <w:r w:rsidRPr="00836DEF">
        <w:rPr>
          <w:color w:val="000000" w:themeColor="text1"/>
          <w:rtl/>
          <w:lang w:bidi="ar-IQ"/>
        </w:rPr>
        <w:t>ة من الضروري</w:t>
      </w:r>
      <w:r w:rsidR="00706BFD" w:rsidRPr="00836DEF">
        <w:rPr>
          <w:rFonts w:hint="cs"/>
          <w:color w:val="000000" w:themeColor="text1"/>
          <w:rtl/>
          <w:lang w:bidi="ar-IQ"/>
        </w:rPr>
        <w:t>ّ</w:t>
      </w:r>
      <w:r w:rsidRPr="00836DEF">
        <w:rPr>
          <w:color w:val="000000" w:themeColor="text1"/>
          <w:rtl/>
          <w:lang w:bidi="ar-IQ"/>
        </w:rPr>
        <w:t xml:space="preserve"> التأكيد على أن</w:t>
      </w:r>
      <w:r w:rsidR="00706BFD" w:rsidRPr="00836DEF">
        <w:rPr>
          <w:rFonts w:hint="cs"/>
          <w:color w:val="000000" w:themeColor="text1"/>
          <w:rtl/>
          <w:lang w:bidi="ar-IQ"/>
        </w:rPr>
        <w:t>ّ</w:t>
      </w:r>
      <w:r w:rsidRPr="00836DEF">
        <w:rPr>
          <w:color w:val="000000" w:themeColor="text1"/>
          <w:rtl/>
          <w:lang w:bidi="ar-IQ"/>
        </w:rPr>
        <w:t>نا في أي</w:t>
      </w:r>
      <w:r w:rsidR="00706BFD" w:rsidRPr="00836DEF">
        <w:rPr>
          <w:rFonts w:hint="cs"/>
          <w:color w:val="000000" w:themeColor="text1"/>
          <w:rtl/>
          <w:lang w:bidi="ar-IQ"/>
        </w:rPr>
        <w:t>ّ</w:t>
      </w:r>
      <w:r w:rsidRPr="00836DEF">
        <w:rPr>
          <w:color w:val="000000" w:themeColor="text1"/>
          <w:rtl/>
          <w:lang w:bidi="ar-IQ"/>
        </w:rPr>
        <w:t xml:space="preserve"> بحث </w:t>
      </w:r>
      <w:r w:rsidR="00394574" w:rsidRPr="00836DEF">
        <w:rPr>
          <w:color w:val="000000" w:themeColor="text1"/>
          <w:rtl/>
          <w:lang w:bidi="ar-IQ"/>
        </w:rPr>
        <w:t>علميّ</w:t>
      </w:r>
      <w:r w:rsidRPr="00836DEF">
        <w:rPr>
          <w:color w:val="000000" w:themeColor="text1"/>
          <w:rtl/>
          <w:lang w:bidi="ar-IQ"/>
        </w:rPr>
        <w:t xml:space="preserve"> مضطر</w:t>
      </w:r>
      <w:r w:rsidR="00706BFD" w:rsidRPr="00836DEF">
        <w:rPr>
          <w:rFonts w:hint="cs"/>
          <w:color w:val="000000" w:themeColor="text1"/>
          <w:rtl/>
          <w:lang w:bidi="ar-IQ"/>
        </w:rPr>
        <w:t>ّو</w:t>
      </w:r>
      <w:r w:rsidRPr="00836DEF">
        <w:rPr>
          <w:color w:val="000000" w:themeColor="text1"/>
          <w:rtl/>
          <w:lang w:bidi="ar-IQ"/>
        </w:rPr>
        <w:t>ن للقبول ببعض القضايا كمسل</w:t>
      </w:r>
      <w:r w:rsidR="00706BFD" w:rsidRPr="00836DEF">
        <w:rPr>
          <w:rFonts w:hint="cs"/>
          <w:color w:val="000000" w:themeColor="text1"/>
          <w:rtl/>
          <w:lang w:bidi="ar-IQ"/>
        </w:rPr>
        <w:t>َّ</w:t>
      </w:r>
      <w:r w:rsidRPr="00836DEF">
        <w:rPr>
          <w:color w:val="000000" w:themeColor="text1"/>
          <w:rtl/>
          <w:lang w:bidi="ar-IQ"/>
        </w:rPr>
        <w:t>مات</w:t>
      </w:r>
      <w:r w:rsidR="00706BFD" w:rsidRPr="00836DEF">
        <w:rPr>
          <w:rFonts w:hint="cs"/>
          <w:color w:val="000000" w:themeColor="text1"/>
          <w:rtl/>
          <w:lang w:bidi="ar-IQ"/>
        </w:rPr>
        <w:t>؛</w:t>
      </w:r>
      <w:r w:rsidRPr="00836DEF">
        <w:rPr>
          <w:color w:val="000000" w:themeColor="text1"/>
          <w:rtl/>
          <w:lang w:bidi="ar-IQ"/>
        </w:rPr>
        <w:t xml:space="preserve"> لكي نتمك</w:t>
      </w:r>
      <w:r w:rsidR="00706BFD" w:rsidRPr="00836DEF">
        <w:rPr>
          <w:rFonts w:hint="cs"/>
          <w:color w:val="000000" w:themeColor="text1"/>
          <w:rtl/>
          <w:lang w:bidi="ar-IQ"/>
        </w:rPr>
        <w:t>َّ</w:t>
      </w:r>
      <w:r w:rsidRPr="00836DEF">
        <w:rPr>
          <w:color w:val="000000" w:themeColor="text1"/>
          <w:rtl/>
          <w:lang w:bidi="ar-IQ"/>
        </w:rPr>
        <w:t>ن من الشروع في البحث والتفح</w:t>
      </w:r>
      <w:r w:rsidR="00706BFD" w:rsidRPr="00836DEF">
        <w:rPr>
          <w:rFonts w:hint="cs"/>
          <w:color w:val="000000" w:themeColor="text1"/>
          <w:rtl/>
          <w:lang w:bidi="ar-IQ"/>
        </w:rPr>
        <w:t>ُّ</w:t>
      </w:r>
      <w:r w:rsidRPr="00836DEF">
        <w:rPr>
          <w:color w:val="000000" w:themeColor="text1"/>
          <w:rtl/>
          <w:lang w:bidi="ar-IQ"/>
        </w:rPr>
        <w:t>ص. وتلك المسل</w:t>
      </w:r>
      <w:r w:rsidR="00706BFD" w:rsidRPr="00836DEF">
        <w:rPr>
          <w:rFonts w:hint="cs"/>
          <w:color w:val="000000" w:themeColor="text1"/>
          <w:rtl/>
          <w:lang w:bidi="ar-IQ"/>
        </w:rPr>
        <w:t>َّ</w:t>
      </w:r>
      <w:r w:rsidRPr="00836DEF">
        <w:rPr>
          <w:color w:val="000000" w:themeColor="text1"/>
          <w:rtl/>
          <w:lang w:bidi="ar-IQ"/>
        </w:rPr>
        <w:t>مات</w:t>
      </w:r>
      <w:r w:rsidR="008D7A9C" w:rsidRPr="00836DEF">
        <w:rPr>
          <w:color w:val="000000" w:themeColor="text1"/>
          <w:rtl/>
          <w:lang w:bidi="ar-IQ"/>
        </w:rPr>
        <w:t xml:space="preserve"> لابدّ </w:t>
      </w:r>
      <w:r w:rsidRPr="00836DEF">
        <w:rPr>
          <w:color w:val="000000" w:themeColor="text1"/>
          <w:rtl/>
          <w:lang w:bidi="ar-IQ"/>
        </w:rPr>
        <w:t>أن تكون أموراً واضحة لا مجال للشك</w:t>
      </w:r>
      <w:r w:rsidR="00706BFD" w:rsidRPr="00836DEF">
        <w:rPr>
          <w:rFonts w:hint="cs"/>
          <w:color w:val="000000" w:themeColor="text1"/>
          <w:rtl/>
          <w:lang w:bidi="ar-IQ"/>
        </w:rPr>
        <w:t>ّ</w:t>
      </w:r>
      <w:r w:rsidRPr="00836DEF">
        <w:rPr>
          <w:color w:val="000000" w:themeColor="text1"/>
          <w:rtl/>
          <w:lang w:bidi="ar-IQ"/>
        </w:rPr>
        <w:t xml:space="preserve"> فيها</w:t>
      </w:r>
      <w:r w:rsidR="00706BFD" w:rsidRPr="00836DEF">
        <w:rPr>
          <w:rFonts w:hint="cs"/>
          <w:color w:val="000000" w:themeColor="text1"/>
          <w:rtl/>
          <w:lang w:bidi="ar-IQ"/>
        </w:rPr>
        <w:t>،</w:t>
      </w:r>
      <w:r w:rsidRPr="00836DEF">
        <w:rPr>
          <w:color w:val="000000" w:themeColor="text1"/>
          <w:rtl/>
          <w:lang w:bidi="ar-IQ"/>
        </w:rPr>
        <w:t xml:space="preserve"> ولا الترديد. فلو أنكر شخص (أصل الواقعي</w:t>
      </w:r>
      <w:r w:rsidR="005135F3" w:rsidRPr="00836DEF">
        <w:rPr>
          <w:rFonts w:hint="cs"/>
          <w:color w:val="000000" w:themeColor="text1"/>
          <w:rtl/>
          <w:lang w:bidi="ar-IQ"/>
        </w:rPr>
        <w:t>ّ</w:t>
      </w:r>
      <w:r w:rsidRPr="00836DEF">
        <w:rPr>
          <w:color w:val="000000" w:themeColor="text1"/>
          <w:rtl/>
          <w:lang w:bidi="ar-IQ"/>
        </w:rPr>
        <w:t>ة) لا سبيل لهدايته بأدوات الحكمة، وكما أن</w:t>
      </w:r>
      <w:r w:rsidR="00706BFD" w:rsidRPr="00836DEF">
        <w:rPr>
          <w:rFonts w:hint="cs"/>
          <w:color w:val="000000" w:themeColor="text1"/>
          <w:rtl/>
          <w:lang w:bidi="ar-IQ"/>
        </w:rPr>
        <w:t>ّ</w:t>
      </w:r>
      <w:r w:rsidRPr="00836DEF">
        <w:rPr>
          <w:color w:val="000000" w:themeColor="text1"/>
          <w:rtl/>
          <w:lang w:bidi="ar-IQ"/>
        </w:rPr>
        <w:t xml:space="preserve"> الاعتراف بـ (أصل الواقعي</w:t>
      </w:r>
      <w:r w:rsidR="005135F3" w:rsidRPr="00836DEF">
        <w:rPr>
          <w:rFonts w:hint="cs"/>
          <w:color w:val="000000" w:themeColor="text1"/>
          <w:rtl/>
          <w:lang w:bidi="ar-IQ"/>
        </w:rPr>
        <w:t>ّ</w:t>
      </w:r>
      <w:r w:rsidRPr="00836DEF">
        <w:rPr>
          <w:color w:val="000000" w:themeColor="text1"/>
          <w:rtl/>
          <w:lang w:bidi="ar-IQ"/>
        </w:rPr>
        <w:t>ة)</w:t>
      </w:r>
      <w:r w:rsidR="00706BFD" w:rsidRPr="00836DEF">
        <w:rPr>
          <w:rFonts w:hint="cs"/>
          <w:color w:val="000000" w:themeColor="text1"/>
          <w:rtl/>
          <w:lang w:bidi="ar-IQ"/>
        </w:rPr>
        <w:t>،</w:t>
      </w:r>
      <w:r w:rsidR="00DE2B5F" w:rsidRPr="00836DEF">
        <w:rPr>
          <w:color w:val="000000" w:themeColor="text1"/>
          <w:rtl/>
          <w:lang w:bidi="ar-IQ"/>
        </w:rPr>
        <w:t xml:space="preserve"> أو </w:t>
      </w:r>
      <w:r w:rsidRPr="00836DEF">
        <w:rPr>
          <w:color w:val="000000" w:themeColor="text1"/>
          <w:rtl/>
          <w:lang w:bidi="ar-IQ"/>
        </w:rPr>
        <w:t>(استحالة اجتماع النقيضين)</w:t>
      </w:r>
      <w:r w:rsidR="00706BFD" w:rsidRPr="00836DEF">
        <w:rPr>
          <w:rFonts w:hint="cs"/>
          <w:color w:val="000000" w:themeColor="text1"/>
          <w:rtl/>
          <w:lang w:bidi="ar-IQ"/>
        </w:rPr>
        <w:t>،</w:t>
      </w:r>
      <w:r w:rsidRPr="00836DEF">
        <w:rPr>
          <w:color w:val="000000" w:themeColor="text1"/>
          <w:rtl/>
          <w:lang w:bidi="ar-IQ"/>
        </w:rPr>
        <w:t xml:space="preserve"> لا يمكن </w:t>
      </w:r>
      <w:r w:rsidR="00D766C3" w:rsidRPr="00836DEF">
        <w:rPr>
          <w:rFonts w:hint="cs"/>
          <w:color w:val="000000" w:themeColor="text1"/>
          <w:rtl/>
          <w:lang w:bidi="ar-IQ"/>
        </w:rPr>
        <w:t>إ</w:t>
      </w:r>
      <w:r w:rsidRPr="00836DEF">
        <w:rPr>
          <w:color w:val="000000" w:themeColor="text1"/>
          <w:rtl/>
          <w:lang w:bidi="ar-IQ"/>
        </w:rPr>
        <w:t>ثباتها بدليل</w:t>
      </w:r>
      <w:r w:rsidR="00706BFD" w:rsidRPr="00836DEF">
        <w:rPr>
          <w:rFonts w:hint="cs"/>
          <w:color w:val="000000" w:themeColor="text1"/>
          <w:rtl/>
          <w:lang w:bidi="ar-IQ"/>
        </w:rPr>
        <w:t>ٍ</w:t>
      </w:r>
      <w:r w:rsidRPr="00836DEF">
        <w:rPr>
          <w:color w:val="000000" w:themeColor="text1"/>
          <w:rtl/>
          <w:lang w:bidi="ar-IQ"/>
        </w:rPr>
        <w:t xml:space="preserve"> فإن</w:t>
      </w:r>
      <w:r w:rsidR="00706BFD" w:rsidRPr="00836DEF">
        <w:rPr>
          <w:rFonts w:hint="cs"/>
          <w:color w:val="000000" w:themeColor="text1"/>
          <w:rtl/>
          <w:lang w:bidi="ar-IQ"/>
        </w:rPr>
        <w:t>ّ</w:t>
      </w:r>
      <w:r w:rsidRPr="00836DEF">
        <w:rPr>
          <w:color w:val="000000" w:themeColor="text1"/>
          <w:rtl/>
          <w:lang w:bidi="ar-IQ"/>
        </w:rPr>
        <w:t xml:space="preserve"> اليقين بأن</w:t>
      </w:r>
      <w:r w:rsidR="00706BFD" w:rsidRPr="00836DEF">
        <w:rPr>
          <w:rFonts w:hint="cs"/>
          <w:color w:val="000000" w:themeColor="text1"/>
          <w:rtl/>
          <w:lang w:bidi="ar-IQ"/>
        </w:rPr>
        <w:t>ّ</w:t>
      </w:r>
      <w:r w:rsidRPr="00836DEF">
        <w:rPr>
          <w:color w:val="000000" w:themeColor="text1"/>
          <w:rtl/>
          <w:lang w:bidi="ar-IQ"/>
        </w:rPr>
        <w:t xml:space="preserve"> كل</w:t>
      </w:r>
      <w:r w:rsidR="00706BFD" w:rsidRPr="00836DEF">
        <w:rPr>
          <w:rFonts w:hint="cs"/>
          <w:color w:val="000000" w:themeColor="text1"/>
          <w:rtl/>
          <w:lang w:bidi="ar-IQ"/>
        </w:rPr>
        <w:t>ّ</w:t>
      </w:r>
      <w:r w:rsidRPr="00836DEF">
        <w:rPr>
          <w:color w:val="000000" w:themeColor="text1"/>
          <w:rtl/>
          <w:lang w:bidi="ar-IQ"/>
        </w:rPr>
        <w:t xml:space="preserve"> م</w:t>
      </w:r>
      <w:r w:rsidR="00706BFD" w:rsidRPr="00836DEF">
        <w:rPr>
          <w:rFonts w:hint="cs"/>
          <w:color w:val="000000" w:themeColor="text1"/>
          <w:rtl/>
          <w:lang w:bidi="ar-IQ"/>
        </w:rPr>
        <w:t>َ</w:t>
      </w:r>
      <w:r w:rsidRPr="00836DEF">
        <w:rPr>
          <w:color w:val="000000" w:themeColor="text1"/>
          <w:rtl/>
          <w:lang w:bidi="ar-IQ"/>
        </w:rPr>
        <w:t>ن</w:t>
      </w:r>
      <w:r w:rsidR="00706BFD" w:rsidRPr="00836DEF">
        <w:rPr>
          <w:rFonts w:hint="cs"/>
          <w:color w:val="000000" w:themeColor="text1"/>
          <w:rtl/>
          <w:lang w:bidi="ar-IQ"/>
        </w:rPr>
        <w:t>ْ</w:t>
      </w:r>
      <w:r w:rsidRPr="00836DEF">
        <w:rPr>
          <w:color w:val="000000" w:themeColor="text1"/>
          <w:rtl/>
          <w:lang w:bidi="ar-IQ"/>
        </w:rPr>
        <w:t xml:space="preserve"> يتناول الطعام يشبع لا يمكن الاستدلال عليها أيضاً، وليست بحاجة</w:t>
      </w:r>
      <w:r w:rsidR="00706BFD" w:rsidRPr="00836DEF">
        <w:rPr>
          <w:rFonts w:hint="cs"/>
          <w:color w:val="000000" w:themeColor="text1"/>
          <w:rtl/>
          <w:lang w:bidi="ar-IQ"/>
        </w:rPr>
        <w:t>ٍ</w:t>
      </w:r>
      <w:r w:rsidR="00D9533D" w:rsidRPr="00836DEF">
        <w:rPr>
          <w:color w:val="000000" w:themeColor="text1"/>
          <w:rtl/>
          <w:lang w:bidi="ar-IQ"/>
        </w:rPr>
        <w:t xml:space="preserve"> إلى </w:t>
      </w:r>
      <w:r w:rsidRPr="00836DEF">
        <w:rPr>
          <w:color w:val="000000" w:themeColor="text1"/>
          <w:rtl/>
          <w:lang w:bidi="ar-IQ"/>
        </w:rPr>
        <w:t>الاستدلال أصلاً</w:t>
      </w:r>
      <w:r w:rsidR="00706BFD" w:rsidRPr="00836DEF">
        <w:rPr>
          <w:rFonts w:hint="cs"/>
          <w:color w:val="000000" w:themeColor="text1"/>
          <w:rtl/>
          <w:lang w:bidi="ar-IQ"/>
        </w:rPr>
        <w:t>؛</w:t>
      </w:r>
      <w:r w:rsidRPr="00836DEF">
        <w:rPr>
          <w:color w:val="000000" w:themeColor="text1"/>
          <w:rtl/>
          <w:lang w:bidi="ar-IQ"/>
        </w:rPr>
        <w:t xml:space="preserve"> لأن</w:t>
      </w:r>
      <w:r w:rsidR="00706BFD" w:rsidRPr="00836DEF">
        <w:rPr>
          <w:rFonts w:hint="cs"/>
          <w:color w:val="000000" w:themeColor="text1"/>
          <w:rtl/>
          <w:lang w:bidi="ar-IQ"/>
        </w:rPr>
        <w:t>ّ</w:t>
      </w:r>
      <w:r w:rsidRPr="00836DEF">
        <w:rPr>
          <w:color w:val="000000" w:themeColor="text1"/>
          <w:rtl/>
          <w:lang w:bidi="ar-IQ"/>
        </w:rPr>
        <w:t>ها أمر</w:t>
      </w:r>
      <w:r w:rsidR="00706BFD" w:rsidRPr="00836DEF">
        <w:rPr>
          <w:rFonts w:hint="cs"/>
          <w:color w:val="000000" w:themeColor="text1"/>
          <w:rtl/>
          <w:lang w:bidi="ar-IQ"/>
        </w:rPr>
        <w:t>ٌ</w:t>
      </w:r>
      <w:r w:rsidRPr="00836DEF">
        <w:rPr>
          <w:color w:val="000000" w:themeColor="text1"/>
          <w:rtl/>
          <w:lang w:bidi="ar-IQ"/>
        </w:rPr>
        <w:t xml:space="preserve"> واضح</w:t>
      </w:r>
      <w:r w:rsidR="00706BFD" w:rsidRPr="00836DEF">
        <w:rPr>
          <w:rFonts w:hint="cs"/>
          <w:color w:val="000000" w:themeColor="text1"/>
          <w:rtl/>
          <w:lang w:bidi="ar-IQ"/>
        </w:rPr>
        <w:t>ٌ</w:t>
      </w:r>
      <w:r w:rsidRPr="00836DEF">
        <w:rPr>
          <w:color w:val="000000" w:themeColor="text1"/>
          <w:rtl/>
          <w:lang w:bidi="ar-IQ"/>
        </w:rPr>
        <w:t xml:space="preserve"> لا يقبل ال</w:t>
      </w:r>
      <w:r w:rsidR="00706BFD" w:rsidRPr="00836DEF">
        <w:rPr>
          <w:rFonts w:hint="cs"/>
          <w:color w:val="000000" w:themeColor="text1"/>
          <w:rtl/>
          <w:lang w:bidi="ar-IQ"/>
        </w:rPr>
        <w:t>إ</w:t>
      </w:r>
      <w:r w:rsidRPr="00836DEF">
        <w:rPr>
          <w:color w:val="000000" w:themeColor="text1"/>
          <w:rtl/>
          <w:lang w:bidi="ar-IQ"/>
        </w:rPr>
        <w:t>نكار والشك</w:t>
      </w:r>
      <w:r w:rsidR="00706BFD" w:rsidRPr="00836DEF">
        <w:rPr>
          <w:rFonts w:hint="cs"/>
          <w:color w:val="000000" w:themeColor="text1"/>
          <w:rtl/>
          <w:lang w:bidi="ar-IQ"/>
        </w:rPr>
        <w:t>ّ.</w:t>
      </w:r>
      <w:r w:rsidRPr="00836DEF">
        <w:rPr>
          <w:color w:val="000000" w:themeColor="text1"/>
          <w:rtl/>
          <w:lang w:bidi="ar-IQ"/>
        </w:rPr>
        <w:t xml:space="preserve"> </w:t>
      </w:r>
    </w:p>
    <w:p w:rsidR="00CD04A2" w:rsidRPr="00836DEF" w:rsidRDefault="00CD04A2" w:rsidP="00E238B6">
      <w:pPr>
        <w:rPr>
          <w:rtl/>
          <w:lang w:bidi="ar-IQ"/>
        </w:rPr>
      </w:pPr>
      <w:r w:rsidRPr="00836DEF">
        <w:rPr>
          <w:rtl/>
          <w:lang w:bidi="ar-IQ"/>
        </w:rPr>
        <w:t>ولهذا فإن</w:t>
      </w:r>
      <w:r w:rsidR="00706BFD" w:rsidRPr="00836DEF">
        <w:rPr>
          <w:rFonts w:hint="cs"/>
          <w:rtl/>
          <w:lang w:bidi="ar-IQ"/>
        </w:rPr>
        <w:t>ّ</w:t>
      </w:r>
      <w:r w:rsidRPr="00836DEF">
        <w:rPr>
          <w:rtl/>
          <w:lang w:bidi="ar-IQ"/>
        </w:rPr>
        <w:t xml:space="preserve"> الشهيد الصدر يرى منكر هذه الأمور (مفرط</w:t>
      </w:r>
      <w:r w:rsidR="00D04D01" w:rsidRPr="00836DEF">
        <w:rPr>
          <w:rFonts w:hint="cs"/>
          <w:rtl/>
          <w:lang w:bidi="ar-IQ"/>
        </w:rPr>
        <w:t>اً</w:t>
      </w:r>
      <w:r w:rsidRPr="00836DEF">
        <w:rPr>
          <w:rtl/>
          <w:lang w:bidi="ar-IQ"/>
        </w:rPr>
        <w:t xml:space="preserve"> في الاعتقاد)</w:t>
      </w:r>
      <w:r w:rsidR="00D04D01" w:rsidRPr="00836DEF">
        <w:rPr>
          <w:rFonts w:hint="cs"/>
          <w:rtl/>
          <w:lang w:bidi="ar-IQ"/>
        </w:rPr>
        <w:t>،</w:t>
      </w:r>
      <w:r w:rsidRPr="00836DEF">
        <w:rPr>
          <w:rtl/>
          <w:lang w:bidi="ar-IQ"/>
        </w:rPr>
        <w:t xml:space="preserve"> ويعتبره نظيراً للفيلسوف المثالي الذي ينكر الواقعي</w:t>
      </w:r>
      <w:r w:rsidR="005135F3" w:rsidRPr="00836DEF">
        <w:rPr>
          <w:rFonts w:hint="cs"/>
          <w:rtl/>
          <w:lang w:bidi="ar-IQ"/>
        </w:rPr>
        <w:t>ّ</w:t>
      </w:r>
      <w:r w:rsidRPr="00836DEF">
        <w:rPr>
          <w:rtl/>
          <w:lang w:bidi="ar-IQ"/>
        </w:rPr>
        <w:t>ة</w:t>
      </w:r>
      <w:r w:rsidRPr="00836DEF">
        <w:rPr>
          <w:vertAlign w:val="superscript"/>
          <w:rtl/>
          <w:lang w:bidi="ar-IQ"/>
        </w:rPr>
        <w:t>(</w:t>
      </w:r>
      <w:r w:rsidRPr="00836DEF">
        <w:rPr>
          <w:rStyle w:val="EndnoteReference"/>
          <w:color w:val="000000" w:themeColor="text1"/>
          <w:sz w:val="27"/>
          <w:rtl/>
          <w:lang w:bidi="ar-IQ"/>
        </w:rPr>
        <w:endnoteReference w:id="216"/>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w:t>
      </w:r>
      <w:r w:rsidRPr="00836DEF">
        <w:rPr>
          <w:rStyle w:val="EndnoteReference"/>
          <w:rFonts w:hint="cs"/>
          <w:color w:val="000000" w:themeColor="text1"/>
          <w:sz w:val="27"/>
          <w:vertAlign w:val="baseline"/>
          <w:rtl/>
          <w:lang w:bidi="ar-IQ"/>
        </w:rPr>
        <w:t xml:space="preserve"> </w:t>
      </w:r>
      <w:r w:rsidRPr="00836DEF">
        <w:rPr>
          <w:rtl/>
          <w:lang w:bidi="ar-IQ"/>
        </w:rPr>
        <w:t xml:space="preserve">أي </w:t>
      </w:r>
      <w:r w:rsidR="00D04D01" w:rsidRPr="00836DEF">
        <w:rPr>
          <w:rFonts w:hint="cs"/>
          <w:rtl/>
          <w:lang w:bidi="ar-IQ"/>
        </w:rPr>
        <w:t>إ</w:t>
      </w:r>
      <w:r w:rsidRPr="00836DEF">
        <w:rPr>
          <w:rtl/>
          <w:lang w:bidi="ar-IQ"/>
        </w:rPr>
        <w:t>ن</w:t>
      </w:r>
      <w:r w:rsidR="00D04D01" w:rsidRPr="00836DEF">
        <w:rPr>
          <w:rFonts w:hint="cs"/>
          <w:rtl/>
          <w:lang w:bidi="ar-IQ"/>
        </w:rPr>
        <w:t>ّ</w:t>
      </w:r>
      <w:r w:rsidRPr="00836DEF">
        <w:rPr>
          <w:rtl/>
          <w:lang w:bidi="ar-IQ"/>
        </w:rPr>
        <w:t>ه يرى أن</w:t>
      </w:r>
      <w:r w:rsidR="00D04D01" w:rsidRPr="00836DEF">
        <w:rPr>
          <w:rFonts w:hint="cs"/>
          <w:rtl/>
          <w:lang w:bidi="ar-IQ"/>
        </w:rPr>
        <w:t>ّ</w:t>
      </w:r>
      <w:r w:rsidRPr="00836DEF">
        <w:rPr>
          <w:rtl/>
          <w:lang w:bidi="ar-IQ"/>
        </w:rPr>
        <w:t xml:space="preserve"> أمثال هؤلاء الأفراد يفرطون في الشك</w:t>
      </w:r>
      <w:r w:rsidR="00D04D01" w:rsidRPr="00836DEF">
        <w:rPr>
          <w:rFonts w:hint="cs"/>
          <w:rtl/>
          <w:lang w:bidi="ar-IQ"/>
        </w:rPr>
        <w:t>ّ</w:t>
      </w:r>
      <w:r w:rsidRPr="00836DEF">
        <w:rPr>
          <w:rtl/>
          <w:lang w:bidi="ar-IQ"/>
        </w:rPr>
        <w:t xml:space="preserve"> والترديد في ما لا ينبغي الشك</w:t>
      </w:r>
      <w:r w:rsidR="00D04D01" w:rsidRPr="00836DEF">
        <w:rPr>
          <w:rFonts w:hint="cs"/>
          <w:rtl/>
          <w:lang w:bidi="ar-IQ"/>
        </w:rPr>
        <w:t>ّ</w:t>
      </w:r>
      <w:r w:rsidRPr="00836DEF">
        <w:rPr>
          <w:rtl/>
          <w:lang w:bidi="ar-IQ"/>
        </w:rPr>
        <w:t xml:space="preserve"> والترديد فيه. وهي تلك الحالة التي يسم</w:t>
      </w:r>
      <w:r w:rsidR="00D04D01" w:rsidRPr="00836DEF">
        <w:rPr>
          <w:rFonts w:hint="cs"/>
          <w:rtl/>
          <w:lang w:bidi="ar-IQ"/>
        </w:rPr>
        <w:t>ّ</w:t>
      </w:r>
      <w:r w:rsidRPr="00836DEF">
        <w:rPr>
          <w:rtl/>
          <w:lang w:bidi="ar-IQ"/>
        </w:rPr>
        <w:t>يها الحكماء المسلمون (الجربزة)</w:t>
      </w:r>
      <w:r w:rsidR="00D04D01" w:rsidRPr="00836DEF">
        <w:rPr>
          <w:rFonts w:hint="cs"/>
          <w:rtl/>
          <w:lang w:bidi="ar-IQ"/>
        </w:rPr>
        <w:t>،</w:t>
      </w:r>
      <w:r w:rsidRPr="00836DEF">
        <w:rPr>
          <w:rtl/>
          <w:lang w:bidi="ar-IQ"/>
        </w:rPr>
        <w:t xml:space="preserve"> وقالوا في تعريفها</w:t>
      </w:r>
      <w:r w:rsidR="00D04D01" w:rsidRPr="00836DEF">
        <w:rPr>
          <w:rFonts w:hint="cs"/>
          <w:rtl/>
          <w:lang w:bidi="ar-IQ"/>
        </w:rPr>
        <w:t>:</w:t>
      </w:r>
      <w:r w:rsidRPr="00836DEF">
        <w:rPr>
          <w:rtl/>
          <w:lang w:bidi="ar-IQ"/>
        </w:rPr>
        <w:t xml:space="preserve"> </w:t>
      </w:r>
      <w:r w:rsidR="00D04D01" w:rsidRPr="00836DEF">
        <w:rPr>
          <w:rFonts w:hint="eastAsia"/>
          <w:rtl/>
        </w:rPr>
        <w:t>«</w:t>
      </w:r>
      <w:r w:rsidRPr="00836DEF">
        <w:rPr>
          <w:rtl/>
          <w:lang w:bidi="ar-IQ"/>
        </w:rPr>
        <w:t>الجربزة هي خروج القوة ال</w:t>
      </w:r>
      <w:r w:rsidR="008F4303" w:rsidRPr="00836DEF">
        <w:rPr>
          <w:rtl/>
          <w:lang w:bidi="ar-IQ"/>
        </w:rPr>
        <w:t>عقليّ</w:t>
      </w:r>
      <w:r w:rsidRPr="00836DEF">
        <w:rPr>
          <w:rtl/>
          <w:lang w:bidi="ar-IQ"/>
        </w:rPr>
        <w:t>ة من حد</w:t>
      </w:r>
      <w:r w:rsidR="00D04D01" w:rsidRPr="00836DEF">
        <w:rPr>
          <w:rFonts w:hint="cs"/>
          <w:rtl/>
          <w:lang w:bidi="ar-IQ"/>
        </w:rPr>
        <w:t>ّ</w:t>
      </w:r>
      <w:r w:rsidRPr="00836DEF">
        <w:rPr>
          <w:rtl/>
          <w:lang w:bidi="ar-IQ"/>
        </w:rPr>
        <w:t xml:space="preserve"> الاعتدال</w:t>
      </w:r>
      <w:r w:rsidR="00D9533D" w:rsidRPr="00836DEF">
        <w:rPr>
          <w:rtl/>
          <w:lang w:bidi="ar-IQ"/>
        </w:rPr>
        <w:t xml:space="preserve"> إلى </w:t>
      </w:r>
      <w:r w:rsidRPr="00836DEF">
        <w:rPr>
          <w:rtl/>
          <w:lang w:bidi="ar-IQ"/>
        </w:rPr>
        <w:t>ال</w:t>
      </w:r>
      <w:r w:rsidR="00D04D01" w:rsidRPr="00836DEF">
        <w:rPr>
          <w:rFonts w:hint="cs"/>
          <w:rtl/>
          <w:lang w:bidi="ar-IQ"/>
        </w:rPr>
        <w:t>إ</w:t>
      </w:r>
      <w:r w:rsidRPr="00836DEF">
        <w:rPr>
          <w:rtl/>
          <w:lang w:bidi="ar-IQ"/>
        </w:rPr>
        <w:t>فراط</w:t>
      </w:r>
      <w:r w:rsidR="00D04D01"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17"/>
      </w:r>
      <w:r w:rsidRPr="00836DEF">
        <w:rPr>
          <w:rStyle w:val="EndnoteReference"/>
          <w:color w:val="000000" w:themeColor="text1"/>
          <w:sz w:val="27"/>
          <w:rtl/>
          <w:lang w:bidi="ar-IQ"/>
        </w:rPr>
        <w:t>)</w:t>
      </w:r>
      <w:r w:rsidRPr="00836DEF">
        <w:rPr>
          <w:rStyle w:val="EndnoteReference"/>
          <w:color w:val="000000" w:themeColor="text1"/>
          <w:sz w:val="27"/>
          <w:vertAlign w:val="baseline"/>
          <w:rtl/>
          <w:lang w:bidi="ar-IQ"/>
        </w:rPr>
        <w:t>.</w:t>
      </w:r>
      <w:r w:rsidRPr="00836DEF">
        <w:rPr>
          <w:rStyle w:val="EndnoteReference"/>
          <w:rFonts w:hint="cs"/>
          <w:color w:val="000000" w:themeColor="text1"/>
          <w:sz w:val="27"/>
          <w:vertAlign w:val="baseline"/>
          <w:rtl/>
          <w:lang w:bidi="ar-IQ"/>
        </w:rPr>
        <w:t xml:space="preserve"> </w:t>
      </w:r>
    </w:p>
    <w:p w:rsidR="00CD04A2" w:rsidRPr="00836DEF" w:rsidRDefault="00CD04A2" w:rsidP="00E238B6">
      <w:pPr>
        <w:rPr>
          <w:color w:val="000000" w:themeColor="text1"/>
          <w:sz w:val="27"/>
          <w:rtl/>
          <w:lang w:bidi="ar-IQ"/>
        </w:rPr>
      </w:pPr>
      <w:r w:rsidRPr="00836DEF">
        <w:rPr>
          <w:color w:val="000000" w:themeColor="text1"/>
          <w:sz w:val="27"/>
          <w:rtl/>
          <w:lang w:bidi="ar-IQ"/>
        </w:rPr>
        <w:t>وبعبارة مختصرة</w:t>
      </w:r>
      <w:r w:rsidR="00D04D01" w:rsidRPr="00836DEF">
        <w:rPr>
          <w:rFonts w:hint="cs"/>
          <w:color w:val="000000" w:themeColor="text1"/>
          <w:sz w:val="27"/>
          <w:rtl/>
          <w:lang w:bidi="ar-IQ"/>
        </w:rPr>
        <w:t>:</w:t>
      </w:r>
      <w:r w:rsidRPr="00836DEF">
        <w:rPr>
          <w:color w:val="000000" w:themeColor="text1"/>
          <w:sz w:val="27"/>
          <w:rtl/>
          <w:lang w:bidi="ar-IQ"/>
        </w:rPr>
        <w:t xml:space="preserve"> إن</w:t>
      </w:r>
      <w:r w:rsidR="00D04D01" w:rsidRPr="00836DEF">
        <w:rPr>
          <w:rFonts w:hint="cs"/>
          <w:color w:val="000000" w:themeColor="text1"/>
          <w:sz w:val="27"/>
          <w:rtl/>
          <w:lang w:bidi="ar-IQ"/>
        </w:rPr>
        <w:t>ّ</w:t>
      </w:r>
      <w:r w:rsidR="00D04D01" w:rsidRPr="00836DEF">
        <w:rPr>
          <w:color w:val="000000" w:themeColor="text1"/>
          <w:sz w:val="27"/>
          <w:rtl/>
          <w:lang w:bidi="ar-IQ"/>
        </w:rPr>
        <w:t xml:space="preserve"> الشهيد الصدر ي</w:t>
      </w:r>
      <w:r w:rsidR="00D04D01" w:rsidRPr="00836DEF">
        <w:rPr>
          <w:rFonts w:hint="cs"/>
          <w:color w:val="000000" w:themeColor="text1"/>
          <w:sz w:val="27"/>
          <w:rtl/>
          <w:lang w:bidi="ar-IQ"/>
        </w:rPr>
        <w:t>َ</w:t>
      </w:r>
      <w:r w:rsidRPr="00836DEF">
        <w:rPr>
          <w:color w:val="000000" w:themeColor="text1"/>
          <w:sz w:val="27"/>
          <w:rtl/>
          <w:lang w:bidi="ar-IQ"/>
        </w:rPr>
        <w:t>ع</w:t>
      </w:r>
      <w:r w:rsidR="00D04D01" w:rsidRPr="00836DEF">
        <w:rPr>
          <w:rFonts w:hint="cs"/>
          <w:color w:val="000000" w:themeColor="text1"/>
          <w:sz w:val="27"/>
          <w:rtl/>
          <w:lang w:bidi="ar-IQ"/>
        </w:rPr>
        <w:t>ُ</w:t>
      </w:r>
      <w:r w:rsidRPr="00836DEF">
        <w:rPr>
          <w:color w:val="000000" w:themeColor="text1"/>
          <w:sz w:val="27"/>
          <w:rtl/>
          <w:lang w:bidi="ar-IQ"/>
        </w:rPr>
        <w:t>دّ التوق</w:t>
      </w:r>
      <w:r w:rsidR="00D04D01" w:rsidRPr="00836DEF">
        <w:rPr>
          <w:rFonts w:hint="cs"/>
          <w:color w:val="000000" w:themeColor="text1"/>
          <w:sz w:val="27"/>
          <w:rtl/>
          <w:lang w:bidi="ar-IQ"/>
        </w:rPr>
        <w:t>ُّ</w:t>
      </w:r>
      <w:r w:rsidRPr="00836DEF">
        <w:rPr>
          <w:color w:val="000000" w:themeColor="text1"/>
          <w:sz w:val="27"/>
          <w:rtl/>
          <w:lang w:bidi="ar-IQ"/>
        </w:rPr>
        <w:t>ف في القبول ببعض الجزوم الاستقرائية ـ كالسفسطة</w:t>
      </w:r>
      <w:r w:rsidR="00D04D01" w:rsidRPr="00836DEF">
        <w:rPr>
          <w:rFonts w:hint="cs"/>
          <w:color w:val="000000" w:themeColor="text1"/>
          <w:sz w:val="27"/>
          <w:rtl/>
          <w:lang w:bidi="ar-IQ"/>
        </w:rPr>
        <w:t xml:space="preserve"> </w:t>
      </w:r>
      <w:r w:rsidRPr="00836DEF">
        <w:rPr>
          <w:color w:val="000000" w:themeColor="text1"/>
          <w:sz w:val="27"/>
          <w:rtl/>
          <w:lang w:bidi="ar-IQ"/>
        </w:rPr>
        <w:t xml:space="preserve">ـ </w:t>
      </w:r>
      <w:r w:rsidR="00D04D01" w:rsidRPr="00836DEF">
        <w:rPr>
          <w:rFonts w:hint="cs"/>
          <w:color w:val="000000" w:themeColor="text1"/>
          <w:sz w:val="27"/>
          <w:rtl/>
          <w:lang w:bidi="ar-IQ"/>
        </w:rPr>
        <w:t>إ</w:t>
      </w:r>
      <w:r w:rsidRPr="00836DEF">
        <w:rPr>
          <w:color w:val="000000" w:themeColor="text1"/>
          <w:sz w:val="27"/>
          <w:rtl/>
          <w:lang w:bidi="ar-IQ"/>
        </w:rPr>
        <w:t>فراط</w:t>
      </w:r>
      <w:r w:rsidR="00D04D01" w:rsidRPr="00836DEF">
        <w:rPr>
          <w:rFonts w:hint="cs"/>
          <w:color w:val="000000" w:themeColor="text1"/>
          <w:sz w:val="27"/>
          <w:rtl/>
          <w:lang w:bidi="ar-IQ"/>
        </w:rPr>
        <w:t>اً</w:t>
      </w:r>
      <w:r w:rsidRPr="00836DEF">
        <w:rPr>
          <w:color w:val="000000" w:themeColor="text1"/>
          <w:sz w:val="27"/>
          <w:rtl/>
          <w:lang w:bidi="ar-IQ"/>
        </w:rPr>
        <w:t xml:space="preserve"> في الاعتقاد</w:t>
      </w:r>
      <w:r w:rsidR="00D04D01" w:rsidRPr="00836DEF">
        <w:rPr>
          <w:rFonts w:hint="cs"/>
          <w:color w:val="000000" w:themeColor="text1"/>
          <w:sz w:val="27"/>
          <w:rtl/>
          <w:lang w:bidi="ar-IQ"/>
        </w:rPr>
        <w:t>،</w:t>
      </w:r>
      <w:r w:rsidRPr="00836DEF">
        <w:rPr>
          <w:color w:val="000000" w:themeColor="text1"/>
          <w:sz w:val="27"/>
          <w:rtl/>
          <w:lang w:bidi="ar-IQ"/>
        </w:rPr>
        <w:t xml:space="preserve"> لا منخوليا</w:t>
      </w:r>
      <w:r w:rsidR="00DE2B5F" w:rsidRPr="00836DEF">
        <w:rPr>
          <w:color w:val="000000" w:themeColor="text1"/>
          <w:sz w:val="27"/>
          <w:rtl/>
          <w:lang w:bidi="ar-IQ"/>
        </w:rPr>
        <w:t xml:space="preserve"> أو </w:t>
      </w:r>
      <w:r w:rsidRPr="00836DEF">
        <w:rPr>
          <w:color w:val="000000" w:themeColor="text1"/>
          <w:sz w:val="27"/>
          <w:rtl/>
          <w:lang w:bidi="ar-IQ"/>
        </w:rPr>
        <w:t>هوس</w:t>
      </w:r>
      <w:r w:rsidR="00D766C3" w:rsidRPr="00836DEF">
        <w:rPr>
          <w:rFonts w:hint="cs"/>
          <w:color w:val="000000" w:themeColor="text1"/>
          <w:sz w:val="27"/>
          <w:rtl/>
          <w:lang w:bidi="ar-IQ"/>
        </w:rPr>
        <w:t>اً</w:t>
      </w:r>
      <w:r w:rsidRPr="00836DEF">
        <w:rPr>
          <w:color w:val="000000" w:themeColor="text1"/>
          <w:sz w:val="27"/>
          <w:rtl/>
          <w:lang w:bidi="ar-IQ"/>
        </w:rPr>
        <w:t xml:space="preserve"> </w:t>
      </w:r>
      <w:r w:rsidR="008F4303" w:rsidRPr="00836DEF">
        <w:rPr>
          <w:color w:val="000000" w:themeColor="text1"/>
          <w:sz w:val="27"/>
          <w:rtl/>
          <w:lang w:bidi="ar-IQ"/>
        </w:rPr>
        <w:t>عقليّ</w:t>
      </w:r>
      <w:r w:rsidR="00D766C3" w:rsidRPr="00836DEF">
        <w:rPr>
          <w:rFonts w:hint="cs"/>
          <w:color w:val="000000" w:themeColor="text1"/>
          <w:sz w:val="27"/>
          <w:rtl/>
          <w:lang w:bidi="ar-IQ"/>
        </w:rPr>
        <w:t>اً</w:t>
      </w:r>
      <w:r w:rsidRPr="00836DEF">
        <w:rPr>
          <w:color w:val="000000" w:themeColor="text1"/>
          <w:sz w:val="27"/>
          <w:rtl/>
          <w:lang w:bidi="ar-IQ"/>
        </w:rPr>
        <w:t xml:space="preserve">. </w:t>
      </w:r>
    </w:p>
    <w:p w:rsidR="00CD04A2" w:rsidRPr="00836DEF" w:rsidRDefault="00CD04A2" w:rsidP="00E238B6">
      <w:pPr>
        <w:rPr>
          <w:rtl/>
          <w:lang w:bidi="ar-IQ"/>
        </w:rPr>
      </w:pPr>
      <w:r w:rsidRPr="00836DEF">
        <w:rPr>
          <w:rtl/>
          <w:lang w:bidi="ar-IQ"/>
        </w:rPr>
        <w:t xml:space="preserve">وربما قيل: </w:t>
      </w:r>
      <w:r w:rsidR="00D04D01" w:rsidRPr="00836DEF">
        <w:rPr>
          <w:rFonts w:hint="eastAsia"/>
          <w:rtl/>
        </w:rPr>
        <w:t>«</w:t>
      </w:r>
      <w:r w:rsidRPr="00836DEF">
        <w:rPr>
          <w:rtl/>
          <w:lang w:bidi="ar-IQ"/>
        </w:rPr>
        <w:t>هناك بعض ال</w:t>
      </w:r>
      <w:r w:rsidR="00D04D01" w:rsidRPr="00836DEF">
        <w:rPr>
          <w:rFonts w:hint="cs"/>
          <w:rtl/>
          <w:lang w:bidi="ar-IQ"/>
        </w:rPr>
        <w:t>أ</w:t>
      </w:r>
      <w:r w:rsidRPr="00836DEF">
        <w:rPr>
          <w:rtl/>
          <w:lang w:bidi="ar-IQ"/>
        </w:rPr>
        <w:t>فراد لا يحصل</w:t>
      </w:r>
      <w:r w:rsidR="00D04D01" w:rsidRPr="00836DEF">
        <w:rPr>
          <w:rtl/>
          <w:lang w:bidi="ar-IQ"/>
        </w:rPr>
        <w:t>ون على هذا اللون من اليقين بيسر</w:t>
      </w:r>
      <w:r w:rsidR="00D766C3" w:rsidRPr="00836DEF">
        <w:rPr>
          <w:rFonts w:hint="cs"/>
          <w:rtl/>
          <w:lang w:bidi="ar-IQ"/>
        </w:rPr>
        <w:t>،</w:t>
      </w:r>
      <w:r w:rsidRPr="00836DEF">
        <w:rPr>
          <w:rtl/>
          <w:lang w:bidi="ar-IQ"/>
        </w:rPr>
        <w:t xml:space="preserve"> بل إن أحد التحو</w:t>
      </w:r>
      <w:r w:rsidR="00D04D01" w:rsidRPr="00836DEF">
        <w:rPr>
          <w:rFonts w:hint="cs"/>
          <w:rtl/>
          <w:lang w:bidi="ar-IQ"/>
        </w:rPr>
        <w:t>ُّ</w:t>
      </w:r>
      <w:r w:rsidRPr="00836DEF">
        <w:rPr>
          <w:rtl/>
          <w:lang w:bidi="ar-IQ"/>
        </w:rPr>
        <w:t>لات النفسية البديعة التي حصلت لدى العلماء النابهين المعاصرين هي أن</w:t>
      </w:r>
      <w:r w:rsidR="00D04D01" w:rsidRPr="00836DEF">
        <w:rPr>
          <w:rFonts w:hint="cs"/>
          <w:rtl/>
          <w:lang w:bidi="ar-IQ"/>
        </w:rPr>
        <w:t>ّ</w:t>
      </w:r>
      <w:r w:rsidRPr="00836DEF">
        <w:rPr>
          <w:rtl/>
          <w:lang w:bidi="ar-IQ"/>
        </w:rPr>
        <w:t xml:space="preserve">هم </w:t>
      </w:r>
      <w:r w:rsidRPr="00836DEF">
        <w:rPr>
          <w:rtl/>
          <w:lang w:bidi="ar-IQ"/>
        </w:rPr>
        <w:lastRenderedPageBreak/>
        <w:t>لا يحصل لديهم اليقين إلا</w:t>
      </w:r>
      <w:r w:rsidR="00D04D01" w:rsidRPr="00836DEF">
        <w:rPr>
          <w:rFonts w:hint="cs"/>
          <w:rtl/>
          <w:lang w:bidi="ar-IQ"/>
        </w:rPr>
        <w:t>ّ</w:t>
      </w:r>
      <w:r w:rsidR="00D04D01" w:rsidRPr="00836DEF">
        <w:rPr>
          <w:rtl/>
          <w:lang w:bidi="ar-IQ"/>
        </w:rPr>
        <w:t xml:space="preserve"> قليلاً</w:t>
      </w:r>
      <w:r w:rsidR="00D766C3" w:rsidRPr="00836DEF">
        <w:rPr>
          <w:rFonts w:hint="cs"/>
          <w:rtl/>
          <w:lang w:bidi="ar-IQ"/>
        </w:rPr>
        <w:t>،</w:t>
      </w:r>
      <w:r w:rsidRPr="00836DEF">
        <w:rPr>
          <w:rtl/>
          <w:lang w:bidi="ar-IQ"/>
        </w:rPr>
        <w:t xml:space="preserve"> وفقدو</w:t>
      </w:r>
      <w:r w:rsidR="00D04D01" w:rsidRPr="00836DEF">
        <w:rPr>
          <w:rFonts w:hint="cs"/>
          <w:rtl/>
          <w:lang w:bidi="ar-IQ"/>
        </w:rPr>
        <w:t>ا</w:t>
      </w:r>
      <w:r w:rsidRPr="00836DEF">
        <w:rPr>
          <w:rtl/>
          <w:lang w:bidi="ar-IQ"/>
        </w:rPr>
        <w:t xml:space="preserve"> جرأة الاعتماد على التعميمات الاستقرائي</w:t>
      </w:r>
      <w:r w:rsidR="00D04D01" w:rsidRPr="00836DEF">
        <w:rPr>
          <w:rFonts w:hint="cs"/>
          <w:rtl/>
          <w:lang w:bidi="ar-IQ"/>
        </w:rPr>
        <w:t>ّ</w:t>
      </w:r>
      <w:r w:rsidRPr="00836DEF">
        <w:rPr>
          <w:rtl/>
          <w:lang w:bidi="ar-IQ"/>
        </w:rPr>
        <w:t>ة</w:t>
      </w:r>
      <w:r w:rsidR="00D04D01" w:rsidRPr="00836DEF">
        <w:rPr>
          <w:rFonts w:hint="cs"/>
          <w:rtl/>
          <w:lang w:bidi="ar-IQ"/>
        </w:rPr>
        <w:t>،</w:t>
      </w:r>
      <w:r w:rsidRPr="00836DEF">
        <w:rPr>
          <w:rtl/>
          <w:lang w:bidi="ar-IQ"/>
        </w:rPr>
        <w:t xml:space="preserve"> ويقولون مع </w:t>
      </w:r>
      <w:r w:rsidR="00D04D01" w:rsidRPr="00836DEF">
        <w:rPr>
          <w:rFonts w:hint="cs"/>
          <w:rtl/>
          <w:lang w:bidi="ar-IQ"/>
        </w:rPr>
        <w:t>أ</w:t>
      </w:r>
      <w:r w:rsidRPr="00836DEF">
        <w:rPr>
          <w:rtl/>
          <w:lang w:bidi="ar-IQ"/>
        </w:rPr>
        <w:t>بي العلاء المعر</w:t>
      </w:r>
      <w:r w:rsidR="00D04D01" w:rsidRPr="00836DEF">
        <w:rPr>
          <w:rFonts w:hint="cs"/>
          <w:rtl/>
          <w:lang w:bidi="ar-IQ"/>
        </w:rPr>
        <w:t>ّ</w:t>
      </w:r>
      <w:r w:rsidR="00D04D01" w:rsidRPr="00836DEF">
        <w:rPr>
          <w:rtl/>
          <w:lang w:bidi="ar-IQ"/>
        </w:rPr>
        <w:t>ي:</w:t>
      </w:r>
    </w:p>
    <w:tbl>
      <w:tblPr>
        <w:bidiVisual/>
        <w:tblW w:w="6978" w:type="dxa"/>
        <w:jc w:val="center"/>
        <w:tblInd w:w="301" w:type="dxa"/>
        <w:tblLook w:val="01E0" w:firstRow="1" w:lastRow="1" w:firstColumn="1" w:lastColumn="1" w:noHBand="0" w:noVBand="0"/>
      </w:tblPr>
      <w:tblGrid>
        <w:gridCol w:w="3151"/>
        <w:gridCol w:w="451"/>
        <w:gridCol w:w="3376"/>
      </w:tblGrid>
      <w:tr w:rsidR="00D04D01" w:rsidRPr="00836DEF" w:rsidTr="00D04D01">
        <w:trPr>
          <w:jc w:val="center"/>
        </w:trPr>
        <w:tc>
          <w:tcPr>
            <w:tcW w:w="3151" w:type="dxa"/>
            <w:shd w:val="clear" w:color="auto" w:fill="auto"/>
            <w:hideMark/>
          </w:tcPr>
          <w:p w:rsidR="00D04D01" w:rsidRPr="00836DEF" w:rsidRDefault="00D04D01" w:rsidP="00E238B6">
            <w:pPr>
              <w:widowControl/>
              <w:spacing w:line="240" w:lineRule="auto"/>
              <w:ind w:firstLine="0"/>
              <w:jc w:val="lowKashida"/>
              <w:rPr>
                <w:rFonts w:ascii="Times New Roman" w:hAnsi="Times New Roman" w:cs="Times New Roman"/>
                <w:color w:val="000000" w:themeColor="text1"/>
                <w:sz w:val="2"/>
                <w:szCs w:val="2"/>
              </w:rPr>
            </w:pPr>
            <w:r w:rsidRPr="00836DEF">
              <w:rPr>
                <w:color w:val="000000" w:themeColor="text1"/>
                <w:sz w:val="27"/>
                <w:rtl/>
                <w:lang w:bidi="ar-IQ"/>
              </w:rPr>
              <w:t>أما اليقين فلا يقين و</w:t>
            </w:r>
            <w:r w:rsidRPr="00836DEF">
              <w:rPr>
                <w:rFonts w:hint="cs"/>
                <w:color w:val="000000" w:themeColor="text1"/>
                <w:sz w:val="27"/>
                <w:rtl/>
                <w:lang w:bidi="ar-IQ"/>
              </w:rPr>
              <w:t>إ</w:t>
            </w:r>
            <w:r w:rsidRPr="00836DEF">
              <w:rPr>
                <w:color w:val="000000" w:themeColor="text1"/>
                <w:sz w:val="27"/>
                <w:rtl/>
                <w:lang w:bidi="ar-IQ"/>
              </w:rPr>
              <w:t>ن</w:t>
            </w:r>
            <w:r w:rsidRPr="00836DEF">
              <w:rPr>
                <w:rFonts w:hint="cs"/>
                <w:color w:val="000000" w:themeColor="text1"/>
                <w:sz w:val="27"/>
                <w:rtl/>
                <w:lang w:bidi="ar-IQ"/>
              </w:rPr>
              <w:t>ّ</w:t>
            </w:r>
            <w:r w:rsidRPr="00836DEF">
              <w:rPr>
                <w:color w:val="000000" w:themeColor="text1"/>
                <w:sz w:val="27"/>
                <w:rtl/>
                <w:lang w:bidi="ar-IQ"/>
              </w:rPr>
              <w:t>ما</w:t>
            </w:r>
            <w:r w:rsidRPr="00836DEF">
              <w:rPr>
                <w:rFonts w:ascii="Times New Roman" w:hAnsi="Times New Roman" w:cs="Times New Roman" w:hint="cs"/>
                <w:color w:val="000000" w:themeColor="text1"/>
                <w:sz w:val="24"/>
                <w:szCs w:val="24"/>
                <w:rtl/>
              </w:rPr>
              <w:br/>
            </w:r>
          </w:p>
        </w:tc>
        <w:tc>
          <w:tcPr>
            <w:tcW w:w="451" w:type="dxa"/>
            <w:shd w:val="clear" w:color="auto" w:fill="auto"/>
          </w:tcPr>
          <w:p w:rsidR="00D04D01" w:rsidRPr="00836DEF" w:rsidRDefault="00D04D01" w:rsidP="008135C1">
            <w:pPr>
              <w:widowControl/>
              <w:ind w:firstLine="0"/>
              <w:jc w:val="lowKashida"/>
              <w:rPr>
                <w:rFonts w:ascii="Times New Roman" w:hAnsi="Times New Roman" w:cs="Times New Roman"/>
                <w:color w:val="000000" w:themeColor="text1"/>
                <w:sz w:val="24"/>
                <w:szCs w:val="24"/>
              </w:rPr>
            </w:pPr>
          </w:p>
        </w:tc>
        <w:tc>
          <w:tcPr>
            <w:tcW w:w="3376" w:type="dxa"/>
            <w:shd w:val="clear" w:color="auto" w:fill="auto"/>
            <w:hideMark/>
          </w:tcPr>
          <w:p w:rsidR="00D04D01" w:rsidRPr="00836DEF" w:rsidRDefault="00D04D01" w:rsidP="00E238B6">
            <w:pPr>
              <w:widowControl/>
              <w:spacing w:line="240" w:lineRule="auto"/>
              <w:ind w:firstLine="0"/>
              <w:jc w:val="lowKashida"/>
              <w:rPr>
                <w:rFonts w:ascii="Times New Roman" w:hAnsi="Times New Roman" w:cs="Times New Roman"/>
                <w:color w:val="000000" w:themeColor="text1"/>
                <w:sz w:val="2"/>
                <w:szCs w:val="2"/>
              </w:rPr>
            </w:pPr>
            <w:r w:rsidRPr="00836DEF">
              <w:rPr>
                <w:rFonts w:hint="cs"/>
                <w:color w:val="000000" w:themeColor="text1"/>
                <w:sz w:val="27"/>
                <w:rtl/>
                <w:lang w:bidi="ar-IQ"/>
              </w:rPr>
              <w:t>أ</w:t>
            </w:r>
            <w:r w:rsidRPr="00836DEF">
              <w:rPr>
                <w:color w:val="000000" w:themeColor="text1"/>
                <w:sz w:val="27"/>
                <w:rtl/>
                <w:lang w:bidi="ar-IQ"/>
              </w:rPr>
              <w:t>قصى اجتهادي أن</w:t>
            </w:r>
            <w:r w:rsidRPr="00836DEF">
              <w:rPr>
                <w:rFonts w:hint="cs"/>
                <w:color w:val="000000" w:themeColor="text1"/>
                <w:sz w:val="27"/>
                <w:rtl/>
                <w:lang w:bidi="ar-IQ"/>
              </w:rPr>
              <w:t>ْ</w:t>
            </w:r>
            <w:r w:rsidRPr="00836DEF">
              <w:rPr>
                <w:color w:val="000000" w:themeColor="text1"/>
                <w:sz w:val="27"/>
                <w:rtl/>
                <w:lang w:bidi="ar-IQ"/>
              </w:rPr>
              <w:t xml:space="preserve"> أظن</w:t>
            </w:r>
            <w:r w:rsidRPr="00836DEF">
              <w:rPr>
                <w:rFonts w:hint="cs"/>
                <w:color w:val="000000" w:themeColor="text1"/>
                <w:sz w:val="27"/>
                <w:rtl/>
                <w:lang w:bidi="ar-IQ"/>
              </w:rPr>
              <w:t>َّ</w:t>
            </w:r>
            <w:r w:rsidRPr="00836DEF">
              <w:rPr>
                <w:color w:val="000000" w:themeColor="text1"/>
                <w:sz w:val="27"/>
                <w:rtl/>
                <w:lang w:bidi="ar-IQ"/>
              </w:rPr>
              <w:t xml:space="preserve"> و</w:t>
            </w:r>
            <w:r w:rsidRPr="00836DEF">
              <w:rPr>
                <w:rFonts w:hint="cs"/>
                <w:color w:val="000000" w:themeColor="text1"/>
                <w:sz w:val="27"/>
                <w:rtl/>
                <w:lang w:bidi="ar-IQ"/>
              </w:rPr>
              <w:t>أ</w:t>
            </w:r>
            <w:r w:rsidRPr="00836DEF">
              <w:rPr>
                <w:color w:val="000000" w:themeColor="text1"/>
                <w:sz w:val="27"/>
                <w:rtl/>
                <w:lang w:bidi="ar-IQ"/>
              </w:rPr>
              <w:t>حدسا</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18"/>
            </w:r>
            <w:r w:rsidRPr="00836DEF">
              <w:rPr>
                <w:rStyle w:val="EndnoteReference"/>
                <w:color w:val="000000" w:themeColor="text1"/>
                <w:sz w:val="27"/>
                <w:rtl/>
                <w:lang w:bidi="ar-IQ"/>
              </w:rPr>
              <w:t>)</w:t>
            </w:r>
            <w:r w:rsidRPr="00836DEF">
              <w:rPr>
                <w:rFonts w:ascii="Times New Roman" w:hAnsi="Times New Roman" w:cs="Times New Roman" w:hint="cs"/>
                <w:color w:val="000000" w:themeColor="text1"/>
                <w:sz w:val="24"/>
                <w:szCs w:val="24"/>
                <w:rtl/>
              </w:rPr>
              <w:br/>
            </w:r>
          </w:p>
        </w:tc>
      </w:tr>
    </w:tbl>
    <w:p w:rsidR="00CD04A2" w:rsidRPr="00836DEF" w:rsidRDefault="00CD04A2" w:rsidP="008135C1">
      <w:pPr>
        <w:rPr>
          <w:color w:val="000000" w:themeColor="text1"/>
          <w:sz w:val="27"/>
          <w:rtl/>
          <w:lang w:bidi="ar-IQ"/>
        </w:rPr>
      </w:pPr>
      <w:r w:rsidRPr="00836DEF">
        <w:rPr>
          <w:color w:val="000000" w:themeColor="text1"/>
          <w:sz w:val="27"/>
          <w:rtl/>
          <w:lang w:bidi="ar-IQ"/>
        </w:rPr>
        <w:t>فإذا وصل الكلام</w:t>
      </w:r>
      <w:r w:rsidR="00D9533D" w:rsidRPr="00836DEF">
        <w:rPr>
          <w:color w:val="000000" w:themeColor="text1"/>
          <w:sz w:val="27"/>
          <w:rtl/>
          <w:lang w:bidi="ar-IQ"/>
        </w:rPr>
        <w:t xml:space="preserve"> إلى </w:t>
      </w:r>
      <w:r w:rsidRPr="00836DEF">
        <w:rPr>
          <w:color w:val="000000" w:themeColor="text1"/>
          <w:sz w:val="27"/>
          <w:rtl/>
          <w:lang w:bidi="ar-IQ"/>
        </w:rPr>
        <w:t>هذا الحد</w:t>
      </w:r>
      <w:r w:rsidR="00D04D01" w:rsidRPr="00836DEF">
        <w:rPr>
          <w:rFonts w:hint="cs"/>
          <w:color w:val="000000" w:themeColor="text1"/>
          <w:sz w:val="27"/>
          <w:rtl/>
          <w:lang w:bidi="ar-IQ"/>
        </w:rPr>
        <w:t>ّ</w:t>
      </w:r>
      <w:r w:rsidRPr="00836DEF">
        <w:rPr>
          <w:color w:val="000000" w:themeColor="text1"/>
          <w:sz w:val="27"/>
          <w:rtl/>
          <w:lang w:bidi="ar-IQ"/>
        </w:rPr>
        <w:t xml:space="preserve"> أغلق الباب على أي</w:t>
      </w:r>
      <w:r w:rsidR="00D04D01" w:rsidRPr="00836DEF">
        <w:rPr>
          <w:rFonts w:hint="cs"/>
          <w:color w:val="000000" w:themeColor="text1"/>
          <w:sz w:val="27"/>
          <w:rtl/>
          <w:lang w:bidi="ar-IQ"/>
        </w:rPr>
        <w:t>ّ</w:t>
      </w:r>
      <w:r w:rsidRPr="00836DEF">
        <w:rPr>
          <w:color w:val="000000" w:themeColor="text1"/>
          <w:sz w:val="27"/>
          <w:rtl/>
          <w:lang w:bidi="ar-IQ"/>
        </w:rPr>
        <w:t xml:space="preserve"> نوع</w:t>
      </w:r>
      <w:r w:rsidR="00D04D01" w:rsidRPr="00836DEF">
        <w:rPr>
          <w:rFonts w:hint="cs"/>
          <w:color w:val="000000" w:themeColor="text1"/>
          <w:sz w:val="27"/>
          <w:rtl/>
          <w:lang w:bidi="ar-IQ"/>
        </w:rPr>
        <w:t>ٍ</w:t>
      </w:r>
      <w:r w:rsidRPr="00836DEF">
        <w:rPr>
          <w:color w:val="000000" w:themeColor="text1"/>
          <w:sz w:val="27"/>
          <w:rtl/>
          <w:lang w:bidi="ar-IQ"/>
        </w:rPr>
        <w:t xml:space="preserve"> من الاستدلال. </w:t>
      </w:r>
    </w:p>
    <w:p w:rsidR="00CD04A2" w:rsidRPr="00836DEF" w:rsidRDefault="00CD04A2" w:rsidP="007277FA">
      <w:pPr>
        <w:pStyle w:val="Space2"/>
        <w:rPr>
          <w:rtl/>
          <w:lang w:bidi="ar-IQ"/>
        </w:rPr>
      </w:pPr>
      <w:r w:rsidRPr="00836DEF">
        <w:rPr>
          <w:rtl/>
          <w:lang w:bidi="ar-IQ"/>
        </w:rPr>
        <w:t>والآن كيف يمكن ـ مع هكذا شك</w:t>
      </w:r>
      <w:r w:rsidR="00D04D01" w:rsidRPr="00836DEF">
        <w:rPr>
          <w:rFonts w:hint="cs"/>
          <w:rtl/>
          <w:lang w:bidi="ar-IQ"/>
        </w:rPr>
        <w:t>ٍّ</w:t>
      </w:r>
      <w:r w:rsidRPr="00836DEF">
        <w:rPr>
          <w:rtl/>
          <w:lang w:bidi="ar-IQ"/>
        </w:rPr>
        <w:t xml:space="preserve"> ـ القول: </w:t>
      </w:r>
      <w:r w:rsidR="00D04D01" w:rsidRPr="00836DEF">
        <w:rPr>
          <w:rFonts w:hint="eastAsia"/>
          <w:rtl/>
        </w:rPr>
        <w:t>«</w:t>
      </w:r>
      <w:r w:rsidRPr="00836DEF">
        <w:rPr>
          <w:rtl/>
          <w:lang w:bidi="ar-IQ"/>
        </w:rPr>
        <w:t>إن</w:t>
      </w:r>
      <w:r w:rsidR="00D04D01" w:rsidRPr="00836DEF">
        <w:rPr>
          <w:rFonts w:hint="cs"/>
          <w:rtl/>
          <w:lang w:bidi="ar-IQ"/>
        </w:rPr>
        <w:t>ّ</w:t>
      </w:r>
      <w:r w:rsidRPr="00836DEF">
        <w:rPr>
          <w:rtl/>
          <w:lang w:bidi="ar-IQ"/>
        </w:rPr>
        <w:t xml:space="preserve"> عالم المعرفة عندما فهم عن طريق الاستقراء أن</w:t>
      </w:r>
      <w:r w:rsidR="00D04D01" w:rsidRPr="00836DEF">
        <w:rPr>
          <w:rFonts w:hint="cs"/>
          <w:rtl/>
          <w:lang w:bidi="ar-IQ"/>
        </w:rPr>
        <w:t>ّ</w:t>
      </w:r>
      <w:r w:rsidRPr="00836DEF">
        <w:rPr>
          <w:rtl/>
          <w:lang w:bidi="ar-IQ"/>
        </w:rPr>
        <w:t xml:space="preserve"> فهم العلماء بالشريعة </w:t>
      </w:r>
      <w:r w:rsidR="00D04D01" w:rsidRPr="00836DEF">
        <w:rPr>
          <w:rFonts w:hint="cs"/>
          <w:rtl/>
          <w:lang w:bidi="ar-IQ"/>
        </w:rPr>
        <w:t xml:space="preserve">ـ </w:t>
      </w:r>
      <w:r w:rsidRPr="00836DEF">
        <w:rPr>
          <w:rtl/>
          <w:lang w:bidi="ar-IQ"/>
        </w:rPr>
        <w:t>سواء كان صواباً أم خطأً</w:t>
      </w:r>
      <w:r w:rsidR="00D04D01" w:rsidRPr="00836DEF">
        <w:rPr>
          <w:rFonts w:hint="cs"/>
          <w:rtl/>
          <w:lang w:bidi="ar-IQ"/>
        </w:rPr>
        <w:t xml:space="preserve"> ـ</w:t>
      </w:r>
      <w:r w:rsidRPr="00836DEF">
        <w:rPr>
          <w:rtl/>
          <w:lang w:bidi="ar-IQ"/>
        </w:rPr>
        <w:t xml:space="preserve"> مسبوق</w:t>
      </w:r>
      <w:r w:rsidR="00D04D01" w:rsidRPr="00836DEF">
        <w:rPr>
          <w:rFonts w:hint="cs"/>
          <w:rtl/>
          <w:lang w:bidi="ar-IQ"/>
        </w:rPr>
        <w:t>ٌ</w:t>
      </w:r>
      <w:r w:rsidRPr="00836DEF">
        <w:rPr>
          <w:rtl/>
          <w:lang w:bidi="ar-IQ"/>
        </w:rPr>
        <w:t xml:space="preserve"> بمعلوماتهم السابقة انبرى للتحقيق في سرّ ذلك الأمر</w:t>
      </w:r>
      <w:r w:rsidR="00D04D01" w:rsidRPr="00836DEF">
        <w:rPr>
          <w:rFonts w:hint="cs"/>
          <w:rtl/>
          <w:lang w:bidi="ar-IQ"/>
        </w:rPr>
        <w:t>؛</w:t>
      </w:r>
      <w:r w:rsidRPr="00836DEF">
        <w:rPr>
          <w:rtl/>
          <w:lang w:bidi="ar-IQ"/>
        </w:rPr>
        <w:t xml:space="preserve"> لكي يعرف السبب وراء ذلك</w:t>
      </w:r>
      <w:r w:rsidR="00D04D01"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19"/>
      </w:r>
      <w:r w:rsidRPr="00836DEF">
        <w:rPr>
          <w:rStyle w:val="EndnoteReference"/>
          <w:color w:val="000000" w:themeColor="text1"/>
          <w:sz w:val="27"/>
          <w:rtl/>
          <w:lang w:bidi="ar-IQ"/>
        </w:rPr>
        <w:t>)</w:t>
      </w:r>
      <w:r w:rsidR="00D04D01" w:rsidRPr="00836DEF">
        <w:rPr>
          <w:rFonts w:hint="cs"/>
          <w:rtl/>
          <w:lang w:bidi="ar-IQ"/>
        </w:rPr>
        <w:t>،</w:t>
      </w:r>
      <w:r w:rsidRPr="00836DEF">
        <w:rPr>
          <w:rStyle w:val="EndnoteReference"/>
          <w:color w:val="000000" w:themeColor="text1"/>
          <w:sz w:val="27"/>
          <w:vertAlign w:val="baseline"/>
          <w:rtl/>
          <w:lang w:bidi="ar-IQ"/>
        </w:rPr>
        <w:t xml:space="preserve"> </w:t>
      </w:r>
      <w:r w:rsidRPr="00836DEF">
        <w:rPr>
          <w:rtl/>
          <w:lang w:bidi="ar-IQ"/>
        </w:rPr>
        <w:t>فلا بدّ أن يُسأل: هل أن</w:t>
      </w:r>
      <w:r w:rsidR="00D04D01" w:rsidRPr="00836DEF">
        <w:rPr>
          <w:rFonts w:hint="cs"/>
          <w:rtl/>
          <w:lang w:bidi="ar-IQ"/>
        </w:rPr>
        <w:t>ّ</w:t>
      </w:r>
      <w:r w:rsidRPr="00836DEF">
        <w:rPr>
          <w:rtl/>
          <w:lang w:bidi="ar-IQ"/>
        </w:rPr>
        <w:t>ك لم تقف على ذلك التحو</w:t>
      </w:r>
      <w:r w:rsidR="00D04D01" w:rsidRPr="00836DEF">
        <w:rPr>
          <w:rFonts w:hint="cs"/>
          <w:rtl/>
          <w:lang w:bidi="ar-IQ"/>
        </w:rPr>
        <w:t>ُّ</w:t>
      </w:r>
      <w:r w:rsidRPr="00836DEF">
        <w:rPr>
          <w:rtl/>
          <w:lang w:bidi="ar-IQ"/>
        </w:rPr>
        <w:t xml:space="preserve">ل النفسي البديع الذي طرأ </w:t>
      </w:r>
      <w:r w:rsidR="00D04D01" w:rsidRPr="00836DEF">
        <w:rPr>
          <w:rFonts w:hint="cs"/>
          <w:rtl/>
          <w:lang w:bidi="ar-IQ"/>
        </w:rPr>
        <w:t xml:space="preserve">على </w:t>
      </w:r>
      <w:r w:rsidRPr="00836DEF">
        <w:rPr>
          <w:rtl/>
          <w:lang w:bidi="ar-IQ"/>
        </w:rPr>
        <w:t>علماء العصر الواعين</w:t>
      </w:r>
      <w:r w:rsidR="00D04D01" w:rsidRPr="00836DEF">
        <w:rPr>
          <w:rFonts w:hint="cs"/>
          <w:rtl/>
          <w:lang w:bidi="ar-IQ"/>
        </w:rPr>
        <w:t>،</w:t>
      </w:r>
      <w:r w:rsidRPr="00836DEF">
        <w:rPr>
          <w:rtl/>
          <w:lang w:bidi="ar-IQ"/>
        </w:rPr>
        <w:t xml:space="preserve"> ولهذا تعل</w:t>
      </w:r>
      <w:r w:rsidR="00D04D01" w:rsidRPr="00836DEF">
        <w:rPr>
          <w:rFonts w:hint="cs"/>
          <w:rtl/>
          <w:lang w:bidi="ar-IQ"/>
        </w:rPr>
        <w:t>َّ</w:t>
      </w:r>
      <w:r w:rsidRPr="00836DEF">
        <w:rPr>
          <w:rtl/>
          <w:lang w:bidi="ar-IQ"/>
        </w:rPr>
        <w:t>قت بالتعميم الاستقرائي</w:t>
      </w:r>
      <w:r w:rsidR="00AC6A5F" w:rsidRPr="00836DEF">
        <w:rPr>
          <w:rFonts w:hint="cs"/>
          <w:rtl/>
          <w:lang w:bidi="ar-IQ"/>
        </w:rPr>
        <w:t>ّ</w:t>
      </w:r>
      <w:r w:rsidR="00D766C3" w:rsidRPr="00836DEF">
        <w:rPr>
          <w:rtl/>
          <w:lang w:bidi="ar-IQ"/>
        </w:rPr>
        <w:t>؟!</w:t>
      </w:r>
      <w:r w:rsidR="00D766C3" w:rsidRPr="00836DEF">
        <w:rPr>
          <w:rFonts w:hint="cs"/>
          <w:rtl/>
          <w:lang w:bidi="ar-IQ"/>
        </w:rPr>
        <w:t>.</w:t>
      </w:r>
    </w:p>
    <w:p w:rsidR="00CD04A2" w:rsidRPr="00836DEF" w:rsidRDefault="00CD04A2" w:rsidP="00D766C3">
      <w:pPr>
        <w:rPr>
          <w:color w:val="000000" w:themeColor="text1"/>
          <w:sz w:val="27"/>
          <w:rtl/>
          <w:lang w:bidi="ar-IQ"/>
        </w:rPr>
      </w:pPr>
      <w:r w:rsidRPr="00836DEF">
        <w:rPr>
          <w:color w:val="000000" w:themeColor="text1"/>
          <w:sz w:val="27"/>
          <w:rtl/>
          <w:lang w:bidi="ar-IQ"/>
        </w:rPr>
        <w:t>ولا يخفى أن</w:t>
      </w:r>
      <w:r w:rsidR="00D04D01" w:rsidRPr="00836DEF">
        <w:rPr>
          <w:rFonts w:hint="cs"/>
          <w:color w:val="000000" w:themeColor="text1"/>
          <w:sz w:val="27"/>
          <w:rtl/>
          <w:lang w:bidi="ar-IQ"/>
        </w:rPr>
        <w:t>ّ</w:t>
      </w:r>
      <w:r w:rsidRPr="00836DEF">
        <w:rPr>
          <w:color w:val="000000" w:themeColor="text1"/>
          <w:sz w:val="27"/>
          <w:rtl/>
          <w:lang w:bidi="ar-IQ"/>
        </w:rPr>
        <w:t xml:space="preserve"> هكذا تحو</w:t>
      </w:r>
      <w:r w:rsidR="00D04D01" w:rsidRPr="00836DEF">
        <w:rPr>
          <w:rFonts w:hint="cs"/>
          <w:color w:val="000000" w:themeColor="text1"/>
          <w:sz w:val="27"/>
          <w:rtl/>
          <w:lang w:bidi="ar-IQ"/>
        </w:rPr>
        <w:t>ُّ</w:t>
      </w:r>
      <w:r w:rsidRPr="00836DEF">
        <w:rPr>
          <w:color w:val="000000" w:themeColor="text1"/>
          <w:sz w:val="27"/>
          <w:rtl/>
          <w:lang w:bidi="ar-IQ"/>
        </w:rPr>
        <w:t>ل بديع لا يختص بعلماء هذا العصر</w:t>
      </w:r>
      <w:r w:rsidR="00D04D01" w:rsidRPr="00836DEF">
        <w:rPr>
          <w:rFonts w:hint="cs"/>
          <w:color w:val="000000" w:themeColor="text1"/>
          <w:sz w:val="27"/>
          <w:rtl/>
          <w:lang w:bidi="ar-IQ"/>
        </w:rPr>
        <w:t>،</w:t>
      </w:r>
      <w:r w:rsidRPr="00836DEF">
        <w:rPr>
          <w:color w:val="000000" w:themeColor="text1"/>
          <w:sz w:val="27"/>
          <w:rtl/>
          <w:lang w:bidi="ar-IQ"/>
        </w:rPr>
        <w:t xml:space="preserve"> أمثال</w:t>
      </w:r>
      <w:r w:rsidR="00D04D01" w:rsidRPr="00836DEF">
        <w:rPr>
          <w:rFonts w:hint="cs"/>
          <w:color w:val="000000" w:themeColor="text1"/>
          <w:sz w:val="27"/>
          <w:rtl/>
          <w:lang w:bidi="ar-IQ"/>
        </w:rPr>
        <w:t>:</w:t>
      </w:r>
      <w:r w:rsidRPr="00836DEF">
        <w:rPr>
          <w:color w:val="000000" w:themeColor="text1"/>
          <w:sz w:val="27"/>
          <w:rtl/>
          <w:lang w:bidi="ar-IQ"/>
        </w:rPr>
        <w:t xml:space="preserve"> </w:t>
      </w:r>
      <w:r w:rsidR="00D04D01" w:rsidRPr="00836DEF">
        <w:rPr>
          <w:rFonts w:hint="cs"/>
          <w:color w:val="000000" w:themeColor="text1"/>
          <w:sz w:val="27"/>
          <w:rtl/>
          <w:lang w:bidi="ar-IQ"/>
        </w:rPr>
        <w:t>(</w:t>
      </w:r>
      <w:r w:rsidRPr="00836DEF">
        <w:rPr>
          <w:color w:val="000000" w:themeColor="text1"/>
          <w:sz w:val="27"/>
          <w:rtl/>
          <w:lang w:bidi="ar-IQ"/>
        </w:rPr>
        <w:t>بوبر</w:t>
      </w:r>
      <w:r w:rsidR="00D04D01" w:rsidRPr="00836DEF">
        <w:rPr>
          <w:rFonts w:hint="cs"/>
          <w:color w:val="000000" w:themeColor="text1"/>
          <w:sz w:val="27"/>
          <w:rtl/>
          <w:lang w:bidi="ar-IQ"/>
        </w:rPr>
        <w:t>)</w:t>
      </w:r>
      <w:r w:rsidRPr="00836DEF">
        <w:rPr>
          <w:color w:val="000000" w:themeColor="text1"/>
          <w:sz w:val="27"/>
          <w:rtl/>
          <w:lang w:bidi="ar-IQ"/>
        </w:rPr>
        <w:t>، بل كان الكثير من حكماء اليونان القدماء ينكرون الواقعي</w:t>
      </w:r>
      <w:r w:rsidR="00AC6A5F" w:rsidRPr="00836DEF">
        <w:rPr>
          <w:rFonts w:hint="cs"/>
          <w:color w:val="000000" w:themeColor="text1"/>
          <w:sz w:val="27"/>
          <w:rtl/>
          <w:lang w:bidi="ar-IQ"/>
        </w:rPr>
        <w:t>ّ</w:t>
      </w:r>
      <w:r w:rsidRPr="00836DEF">
        <w:rPr>
          <w:color w:val="000000" w:themeColor="text1"/>
          <w:sz w:val="27"/>
          <w:rtl/>
          <w:lang w:bidi="ar-IQ"/>
        </w:rPr>
        <w:t>ة</w:t>
      </w:r>
      <w:r w:rsidR="00D04D01" w:rsidRPr="00836DEF">
        <w:rPr>
          <w:rFonts w:hint="cs"/>
          <w:color w:val="000000" w:themeColor="text1"/>
          <w:sz w:val="27"/>
          <w:rtl/>
          <w:lang w:bidi="ar-IQ"/>
        </w:rPr>
        <w:t>،</w:t>
      </w:r>
      <w:r w:rsidR="00DE2B5F" w:rsidRPr="00836DEF">
        <w:rPr>
          <w:color w:val="000000" w:themeColor="text1"/>
          <w:sz w:val="27"/>
          <w:rtl/>
          <w:lang w:bidi="ar-IQ"/>
        </w:rPr>
        <w:t xml:space="preserve"> أو </w:t>
      </w:r>
      <w:r w:rsidR="00D04D01" w:rsidRPr="00836DEF">
        <w:rPr>
          <w:rFonts w:hint="cs"/>
          <w:color w:val="000000" w:themeColor="text1"/>
          <w:sz w:val="27"/>
          <w:rtl/>
          <w:lang w:bidi="ar-IQ"/>
        </w:rPr>
        <w:t>إ</w:t>
      </w:r>
      <w:r w:rsidRPr="00836DEF">
        <w:rPr>
          <w:color w:val="000000" w:themeColor="text1"/>
          <w:sz w:val="27"/>
          <w:rtl/>
          <w:lang w:bidi="ar-IQ"/>
        </w:rPr>
        <w:t>دراكها</w:t>
      </w:r>
      <w:r w:rsidR="00D04D01" w:rsidRPr="00836DEF">
        <w:rPr>
          <w:rFonts w:hint="cs"/>
          <w:color w:val="000000" w:themeColor="text1"/>
          <w:sz w:val="27"/>
          <w:rtl/>
          <w:lang w:bidi="ar-IQ"/>
        </w:rPr>
        <w:t>،</w:t>
      </w:r>
      <w:r w:rsidRPr="00836DEF">
        <w:rPr>
          <w:color w:val="000000" w:themeColor="text1"/>
          <w:sz w:val="27"/>
          <w:rtl/>
          <w:lang w:bidi="ar-IQ"/>
        </w:rPr>
        <w:t xml:space="preserve"> ويلقون أنفسهم بلا</w:t>
      </w:r>
      <w:r w:rsidRPr="00836DEF">
        <w:rPr>
          <w:rFonts w:hint="cs"/>
          <w:color w:val="000000" w:themeColor="text1"/>
          <w:sz w:val="27"/>
          <w:rtl/>
          <w:lang w:bidi="ar-IQ"/>
        </w:rPr>
        <w:t xml:space="preserve"> ترد</w:t>
      </w:r>
      <w:r w:rsidR="00D04D01" w:rsidRPr="00836DEF">
        <w:rPr>
          <w:rFonts w:hint="cs"/>
          <w:color w:val="000000" w:themeColor="text1"/>
          <w:sz w:val="27"/>
          <w:rtl/>
          <w:lang w:bidi="ar-IQ"/>
        </w:rPr>
        <w:t>ُّ</w:t>
      </w:r>
      <w:r w:rsidRPr="00836DEF">
        <w:rPr>
          <w:rFonts w:hint="cs"/>
          <w:color w:val="000000" w:themeColor="text1"/>
          <w:sz w:val="27"/>
          <w:rtl/>
          <w:lang w:bidi="ar-IQ"/>
        </w:rPr>
        <w:t xml:space="preserve">د </w:t>
      </w:r>
      <w:r w:rsidRPr="00836DEF">
        <w:rPr>
          <w:color w:val="000000" w:themeColor="text1"/>
          <w:sz w:val="27"/>
          <w:rtl/>
          <w:lang w:bidi="ar-IQ"/>
        </w:rPr>
        <w:t>في بحر الشك</w:t>
      </w:r>
      <w:r w:rsidR="00D04D01" w:rsidRPr="00836DEF">
        <w:rPr>
          <w:rFonts w:hint="cs"/>
          <w:color w:val="000000" w:themeColor="text1"/>
          <w:sz w:val="27"/>
          <w:rtl/>
          <w:lang w:bidi="ar-IQ"/>
        </w:rPr>
        <w:t>ّ</w:t>
      </w:r>
      <w:r w:rsidRPr="00836DEF">
        <w:rPr>
          <w:color w:val="000000" w:themeColor="text1"/>
          <w:sz w:val="27"/>
          <w:rtl/>
          <w:lang w:bidi="ar-IQ"/>
        </w:rPr>
        <w:t>. وهؤلاء هم الذين حكم ابن سينا ـ سلطان الاستدلال والبرهان</w:t>
      </w:r>
      <w:r w:rsidR="00D04D01" w:rsidRPr="00836DEF">
        <w:rPr>
          <w:rFonts w:hint="cs"/>
          <w:color w:val="000000" w:themeColor="text1"/>
          <w:sz w:val="27"/>
          <w:rtl/>
          <w:lang w:bidi="ar-IQ"/>
        </w:rPr>
        <w:t xml:space="preserve"> </w:t>
      </w:r>
      <w:r w:rsidRPr="00836DEF">
        <w:rPr>
          <w:color w:val="000000" w:themeColor="text1"/>
          <w:sz w:val="27"/>
          <w:rtl/>
          <w:lang w:bidi="ar-IQ"/>
        </w:rPr>
        <w:t>ـ بكي</w:t>
      </w:r>
      <w:r w:rsidRPr="00836DEF">
        <w:rPr>
          <w:rFonts w:hint="cs"/>
          <w:color w:val="000000" w:themeColor="text1"/>
          <w:sz w:val="27"/>
          <w:rtl/>
          <w:lang w:bidi="ar-IQ"/>
        </w:rPr>
        <w:t>ِّ</w:t>
      </w:r>
      <w:r w:rsidRPr="00836DEF">
        <w:rPr>
          <w:color w:val="000000" w:themeColor="text1"/>
          <w:sz w:val="27"/>
          <w:rtl/>
          <w:lang w:bidi="ar-IQ"/>
        </w:rPr>
        <w:t>هم وضربهم</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20"/>
      </w:r>
      <w:r w:rsidRPr="00836DEF">
        <w:rPr>
          <w:rStyle w:val="EndnoteReference"/>
          <w:color w:val="000000" w:themeColor="text1"/>
          <w:sz w:val="27"/>
          <w:rtl/>
          <w:lang w:bidi="ar-IQ"/>
        </w:rPr>
        <w:t>)</w:t>
      </w:r>
      <w:r w:rsidR="00D04D01" w:rsidRPr="00836DEF">
        <w:rPr>
          <w:rFonts w:hint="cs"/>
          <w:color w:val="000000" w:themeColor="text1"/>
          <w:sz w:val="27"/>
          <w:rtl/>
          <w:lang w:bidi="ar-IQ"/>
        </w:rPr>
        <w:t>؛</w:t>
      </w:r>
      <w:r w:rsidRPr="00836DEF">
        <w:rPr>
          <w:rStyle w:val="EndnoteReference"/>
          <w:color w:val="000000" w:themeColor="text1"/>
          <w:sz w:val="27"/>
          <w:vertAlign w:val="baseline"/>
          <w:rtl/>
          <w:lang w:bidi="ar-IQ"/>
        </w:rPr>
        <w:t xml:space="preserve"> </w:t>
      </w:r>
      <w:r w:rsidRPr="00836DEF">
        <w:rPr>
          <w:color w:val="000000" w:themeColor="text1"/>
          <w:sz w:val="27"/>
          <w:rtl/>
          <w:lang w:bidi="ar-IQ"/>
        </w:rPr>
        <w:t>لأن</w:t>
      </w:r>
      <w:r w:rsidR="00D04D01" w:rsidRPr="00836DEF">
        <w:rPr>
          <w:rFonts w:hint="cs"/>
          <w:color w:val="000000" w:themeColor="text1"/>
          <w:sz w:val="27"/>
          <w:rtl/>
          <w:lang w:bidi="ar-IQ"/>
        </w:rPr>
        <w:t>ّ</w:t>
      </w:r>
      <w:r w:rsidRPr="00836DEF">
        <w:rPr>
          <w:color w:val="000000" w:themeColor="text1"/>
          <w:sz w:val="27"/>
          <w:rtl/>
          <w:lang w:bidi="ar-IQ"/>
        </w:rPr>
        <w:t>هم يعتقدون أن</w:t>
      </w:r>
      <w:r w:rsidR="00D04D01" w:rsidRPr="00836DEF">
        <w:rPr>
          <w:rFonts w:hint="cs"/>
          <w:color w:val="000000" w:themeColor="text1"/>
          <w:sz w:val="27"/>
          <w:rtl/>
          <w:lang w:bidi="ar-IQ"/>
        </w:rPr>
        <w:t>ْ</w:t>
      </w:r>
      <w:r w:rsidRPr="00836DEF">
        <w:rPr>
          <w:color w:val="000000" w:themeColor="text1"/>
          <w:sz w:val="27"/>
          <w:rtl/>
          <w:lang w:bidi="ar-IQ"/>
        </w:rPr>
        <w:t xml:space="preserve"> لا فرق بين ال</w:t>
      </w:r>
      <w:r w:rsidR="00D04D01" w:rsidRPr="00836DEF">
        <w:rPr>
          <w:rFonts w:hint="cs"/>
          <w:color w:val="000000" w:themeColor="text1"/>
          <w:sz w:val="27"/>
          <w:rtl/>
          <w:lang w:bidi="ar-IQ"/>
        </w:rPr>
        <w:t>أ</w:t>
      </w:r>
      <w:r w:rsidRPr="00836DEF">
        <w:rPr>
          <w:color w:val="000000" w:themeColor="text1"/>
          <w:sz w:val="27"/>
          <w:rtl/>
          <w:lang w:bidi="ar-IQ"/>
        </w:rPr>
        <w:t>شياء وعدمها</w:t>
      </w:r>
      <w:r w:rsidR="00D04D01"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color w:val="000000" w:themeColor="text1"/>
          <w:sz w:val="27"/>
          <w:rtl/>
          <w:lang w:bidi="ar-IQ"/>
        </w:rPr>
        <w:t>فهل أن</w:t>
      </w:r>
      <w:r w:rsidR="00D04D01" w:rsidRPr="00836DEF">
        <w:rPr>
          <w:rFonts w:hint="cs"/>
          <w:color w:val="000000" w:themeColor="text1"/>
          <w:sz w:val="27"/>
          <w:rtl/>
          <w:lang w:bidi="ar-IQ"/>
        </w:rPr>
        <w:t>ّ</w:t>
      </w:r>
      <w:r w:rsidR="00D766C3" w:rsidRPr="00836DEF">
        <w:rPr>
          <w:color w:val="000000" w:themeColor="text1"/>
          <w:sz w:val="27"/>
          <w:rtl/>
          <w:lang w:bidi="ar-IQ"/>
        </w:rPr>
        <w:t xml:space="preserve"> ما يقولونه</w:t>
      </w:r>
      <w:r w:rsidR="00FD1BA4" w:rsidRPr="00836DEF">
        <w:rPr>
          <w:rFonts w:hint="cs"/>
          <w:color w:val="000000" w:themeColor="text1"/>
          <w:sz w:val="27"/>
          <w:rtl/>
          <w:lang w:bidi="ar-IQ"/>
        </w:rPr>
        <w:t xml:space="preserve"> حقٌّ</w:t>
      </w:r>
      <w:r w:rsidRPr="00836DEF">
        <w:rPr>
          <w:color w:val="000000" w:themeColor="text1"/>
          <w:sz w:val="27"/>
          <w:rtl/>
          <w:lang w:bidi="ar-IQ"/>
        </w:rPr>
        <w:t xml:space="preserve">؟! </w:t>
      </w:r>
    </w:p>
    <w:p w:rsidR="00CD04A2" w:rsidRPr="00836DEF" w:rsidRDefault="00CD04A2" w:rsidP="00E238B6">
      <w:pPr>
        <w:rPr>
          <w:rtl/>
          <w:lang w:bidi="ar-IQ"/>
        </w:rPr>
      </w:pPr>
      <w:r w:rsidRPr="00836DEF">
        <w:rPr>
          <w:rtl/>
          <w:lang w:bidi="ar-IQ"/>
        </w:rPr>
        <w:t xml:space="preserve">وربما يقال: </w:t>
      </w:r>
      <w:r w:rsidRPr="00836DEF">
        <w:rPr>
          <w:rFonts w:hint="eastAsia"/>
          <w:rtl/>
        </w:rPr>
        <w:t>«</w:t>
      </w:r>
      <w:r w:rsidRPr="00836DEF">
        <w:rPr>
          <w:rtl/>
          <w:lang w:bidi="ar-IQ"/>
        </w:rPr>
        <w:t>فمن الحسن بمكان أن نجري هذا التعميم في موضع آخر</w:t>
      </w:r>
      <w:r w:rsidR="00D04D01" w:rsidRPr="00836DEF">
        <w:rPr>
          <w:rFonts w:hint="cs"/>
          <w:rtl/>
          <w:lang w:bidi="ar-IQ"/>
        </w:rPr>
        <w:t>،</w:t>
      </w:r>
      <w:r w:rsidRPr="00836DEF">
        <w:rPr>
          <w:rtl/>
          <w:lang w:bidi="ar-IQ"/>
        </w:rPr>
        <w:t xml:space="preserve"> ونقول: حيث </w:t>
      </w:r>
      <w:r w:rsidR="00D04D01" w:rsidRPr="00836DEF">
        <w:rPr>
          <w:rFonts w:hint="cs"/>
          <w:rtl/>
          <w:lang w:bidi="ar-IQ"/>
        </w:rPr>
        <w:t>إ</w:t>
      </w:r>
      <w:r w:rsidRPr="00836DEF">
        <w:rPr>
          <w:rtl/>
          <w:lang w:bidi="ar-IQ"/>
        </w:rPr>
        <w:t>ننا نجد في أنفسنا حضوراً وشهوداً بأن</w:t>
      </w:r>
      <w:r w:rsidR="00D04D01" w:rsidRPr="00836DEF">
        <w:rPr>
          <w:rFonts w:hint="cs"/>
          <w:rtl/>
          <w:lang w:bidi="ar-IQ"/>
        </w:rPr>
        <w:t>ّ</w:t>
      </w:r>
      <w:r w:rsidRPr="00836DEF">
        <w:rPr>
          <w:rtl/>
          <w:lang w:bidi="ar-IQ"/>
        </w:rPr>
        <w:t xml:space="preserve"> الاستقراء يفيد اليقين فهذا كاف</w:t>
      </w:r>
      <w:r w:rsidR="00037EB2" w:rsidRPr="00836DEF">
        <w:rPr>
          <w:rFonts w:hint="cs"/>
          <w:rtl/>
          <w:lang w:bidi="ar-IQ"/>
        </w:rPr>
        <w:t>ٍ</w:t>
      </w:r>
      <w:r w:rsidRPr="00836DEF">
        <w:rPr>
          <w:rtl/>
          <w:lang w:bidi="ar-IQ"/>
        </w:rPr>
        <w:t xml:space="preserve"> لنحكم بأن</w:t>
      </w:r>
      <w:r w:rsidR="00037EB2" w:rsidRPr="00836DEF">
        <w:rPr>
          <w:rFonts w:hint="cs"/>
          <w:rtl/>
          <w:lang w:bidi="ar-IQ"/>
        </w:rPr>
        <w:t>ّ</w:t>
      </w:r>
      <w:r w:rsidRPr="00836DEF">
        <w:rPr>
          <w:rtl/>
          <w:lang w:bidi="ar-IQ"/>
        </w:rPr>
        <w:t xml:space="preserve"> لدى كل</w:t>
      </w:r>
      <w:r w:rsidR="00037EB2" w:rsidRPr="00836DEF">
        <w:rPr>
          <w:rFonts w:hint="cs"/>
          <w:rtl/>
          <w:lang w:bidi="ar-IQ"/>
        </w:rPr>
        <w:t>ّ</w:t>
      </w:r>
      <w:r w:rsidRPr="00836DEF">
        <w:rPr>
          <w:rtl/>
          <w:lang w:bidi="ar-IQ"/>
        </w:rPr>
        <w:t xml:space="preserve"> فرد</w:t>
      </w:r>
      <w:r w:rsidR="00037EB2" w:rsidRPr="00836DEF">
        <w:rPr>
          <w:rFonts w:hint="cs"/>
          <w:rtl/>
          <w:lang w:bidi="ar-IQ"/>
        </w:rPr>
        <w:t>ٍ</w:t>
      </w:r>
      <w:r w:rsidR="00037EB2" w:rsidRPr="00836DEF">
        <w:rPr>
          <w:rtl/>
          <w:lang w:bidi="ar-IQ"/>
        </w:rPr>
        <w:t xml:space="preserve"> يقيناً من هذا القبيل</w:t>
      </w:r>
      <w:r w:rsidR="004F3959" w:rsidRPr="00836DEF">
        <w:rPr>
          <w:rtl/>
          <w:lang w:bidi="ar-IQ"/>
        </w:rPr>
        <w:t>،</w:t>
      </w:r>
      <w:r w:rsidRPr="00836DEF">
        <w:rPr>
          <w:rtl/>
          <w:lang w:bidi="ar-IQ"/>
        </w:rPr>
        <w:t xml:space="preserve"> وعندئذ</w:t>
      </w:r>
      <w:r w:rsidR="00037EB2" w:rsidRPr="00836DEF">
        <w:rPr>
          <w:rFonts w:hint="cs"/>
          <w:rtl/>
          <w:lang w:bidi="ar-IQ"/>
        </w:rPr>
        <w:t>ٍ</w:t>
      </w:r>
      <w:r w:rsidRPr="00836DEF">
        <w:rPr>
          <w:rtl/>
          <w:lang w:bidi="ar-IQ"/>
        </w:rPr>
        <w:t xml:space="preserve"> لا حاجة لكل</w:t>
      </w:r>
      <w:r w:rsidR="00037EB2" w:rsidRPr="00836DEF">
        <w:rPr>
          <w:rFonts w:hint="cs"/>
          <w:rtl/>
          <w:lang w:bidi="ar-IQ"/>
        </w:rPr>
        <w:t>ّ</w:t>
      </w:r>
      <w:r w:rsidRPr="00836DEF">
        <w:rPr>
          <w:rtl/>
          <w:lang w:bidi="ar-IQ"/>
        </w:rPr>
        <w:t xml:space="preserve"> تلك البراهين المعق</w:t>
      </w:r>
      <w:r w:rsidR="00037EB2" w:rsidRPr="00836DEF">
        <w:rPr>
          <w:rFonts w:hint="cs"/>
          <w:rtl/>
          <w:lang w:bidi="ar-IQ"/>
        </w:rPr>
        <w:t>َّ</w:t>
      </w:r>
      <w:r w:rsidRPr="00836DEF">
        <w:rPr>
          <w:rtl/>
          <w:lang w:bidi="ar-IQ"/>
        </w:rPr>
        <w:t>دة</w:t>
      </w:r>
      <w:r w:rsidR="00DE2B5F" w:rsidRPr="00836DEF">
        <w:rPr>
          <w:rtl/>
          <w:lang w:bidi="ar-IQ"/>
        </w:rPr>
        <w:t xml:space="preserve"> و</w:t>
      </w:r>
      <w:r w:rsidRPr="00836DEF">
        <w:rPr>
          <w:rtl/>
          <w:lang w:bidi="ar-IQ"/>
        </w:rPr>
        <w:t>الرياضي</w:t>
      </w:r>
      <w:r w:rsidR="00037EB2" w:rsidRPr="00836DEF">
        <w:rPr>
          <w:rFonts w:hint="cs"/>
          <w:rtl/>
          <w:lang w:bidi="ar-IQ"/>
        </w:rPr>
        <w:t>ّ</w:t>
      </w:r>
      <w:r w:rsidRPr="00836DEF">
        <w:rPr>
          <w:rtl/>
          <w:lang w:bidi="ar-IQ"/>
        </w:rPr>
        <w:t>ة</w:t>
      </w:r>
      <w:r w:rsidR="00DE2B5F" w:rsidRPr="00836DEF">
        <w:rPr>
          <w:rtl/>
          <w:lang w:bidi="ar-IQ"/>
        </w:rPr>
        <w:t xml:space="preserve"> و</w:t>
      </w:r>
      <w:r w:rsidRPr="00836DEF">
        <w:rPr>
          <w:rtl/>
          <w:lang w:bidi="ar-IQ"/>
        </w:rPr>
        <w:t>الم</w:t>
      </w:r>
      <w:r w:rsidR="00B1366B" w:rsidRPr="00836DEF">
        <w:rPr>
          <w:rFonts w:hint="cs"/>
          <w:rtl/>
          <w:lang w:bidi="ar-IQ"/>
        </w:rPr>
        <w:t>عرفيّ</w:t>
      </w:r>
      <w:r w:rsidRPr="00836DEF">
        <w:rPr>
          <w:rtl/>
          <w:lang w:bidi="ar-IQ"/>
        </w:rPr>
        <w:t>ة للتدليل على الاستقراء</w:t>
      </w:r>
      <w:r w:rsidRPr="00836DEF">
        <w:rPr>
          <w:rFonts w:hint="eastAsia"/>
          <w:rtl/>
        </w:rPr>
        <w:t>»</w:t>
      </w:r>
      <w:r w:rsidRPr="00836DEF">
        <w:rPr>
          <w:rFonts w:hint="cs"/>
          <w:vertAlign w:val="superscript"/>
          <w:rtl/>
          <w:lang w:bidi="ar-IQ"/>
        </w:rPr>
        <w:t>(</w:t>
      </w:r>
      <w:r w:rsidRPr="00836DEF">
        <w:rPr>
          <w:rStyle w:val="EndnoteReference"/>
          <w:color w:val="000000" w:themeColor="text1"/>
          <w:sz w:val="27"/>
          <w:rtl/>
          <w:lang w:bidi="ar-IQ"/>
        </w:rPr>
        <w:endnoteReference w:id="221"/>
      </w:r>
      <w:r w:rsidR="00037EB2" w:rsidRPr="00836DEF">
        <w:rPr>
          <w:rStyle w:val="EndnoteReference"/>
          <w:color w:val="000000" w:themeColor="text1"/>
          <w:sz w:val="27"/>
          <w:rtl/>
          <w:lang w:bidi="ar-IQ"/>
        </w:rPr>
        <w:t>)</w:t>
      </w:r>
      <w:r w:rsidR="00037EB2" w:rsidRPr="00836DEF">
        <w:rPr>
          <w:rStyle w:val="EndnoteReference"/>
          <w:rFonts w:hint="cs"/>
          <w:color w:val="000000" w:themeColor="text1"/>
          <w:sz w:val="27"/>
          <w:vertAlign w:val="baseline"/>
          <w:rtl/>
          <w:lang w:bidi="ar-IQ"/>
        </w:rPr>
        <w:t>.</w:t>
      </w:r>
    </w:p>
    <w:p w:rsidR="00CD04A2" w:rsidRPr="00836DEF" w:rsidRDefault="00CD04A2" w:rsidP="00E238B6">
      <w:pPr>
        <w:rPr>
          <w:rtl/>
          <w:lang w:bidi="ar-IQ"/>
        </w:rPr>
      </w:pPr>
      <w:r w:rsidRPr="00836DEF">
        <w:rPr>
          <w:rFonts w:hint="cs"/>
          <w:rtl/>
          <w:lang w:bidi="ar-IQ"/>
        </w:rPr>
        <w:t>والحقيقة أن</w:t>
      </w:r>
      <w:r w:rsidR="00037EB2" w:rsidRPr="00836DEF">
        <w:rPr>
          <w:rFonts w:hint="cs"/>
          <w:rtl/>
          <w:lang w:bidi="ar-IQ"/>
        </w:rPr>
        <w:t xml:space="preserve">ّ </w:t>
      </w:r>
      <w:r w:rsidRPr="00836DEF">
        <w:rPr>
          <w:rFonts w:hint="cs"/>
          <w:rtl/>
          <w:lang w:bidi="ar-IQ"/>
        </w:rPr>
        <w:t>الشهيد الصدر قد سار على ذلك المنهج</w:t>
      </w:r>
      <w:r w:rsidR="00037EB2" w:rsidRPr="00836DEF">
        <w:rPr>
          <w:rFonts w:hint="cs"/>
          <w:rtl/>
          <w:lang w:bidi="ar-IQ"/>
        </w:rPr>
        <w:t>،</w:t>
      </w:r>
      <w:r w:rsidRPr="00836DEF">
        <w:rPr>
          <w:rFonts w:hint="cs"/>
          <w:rtl/>
          <w:lang w:bidi="ar-IQ"/>
        </w:rPr>
        <w:t xml:space="preserve"> وعمل بهذه الإشارة</w:t>
      </w:r>
      <w:r w:rsidR="00037EB2" w:rsidRPr="00836DEF">
        <w:rPr>
          <w:rFonts w:hint="cs"/>
          <w:rtl/>
          <w:lang w:bidi="ar-IQ"/>
        </w:rPr>
        <w:t>.</w:t>
      </w:r>
      <w:r w:rsidRPr="00836DEF">
        <w:rPr>
          <w:rFonts w:hint="cs"/>
          <w:rtl/>
          <w:lang w:bidi="ar-IQ"/>
        </w:rPr>
        <w:t xml:space="preserve"> وكما </w:t>
      </w:r>
      <w:r w:rsidR="00037EB2" w:rsidRPr="00836DEF">
        <w:rPr>
          <w:rFonts w:hint="cs"/>
          <w:rtl/>
          <w:lang w:bidi="ar-IQ"/>
        </w:rPr>
        <w:t>سبق</w:t>
      </w:r>
      <w:r w:rsidRPr="00836DEF">
        <w:rPr>
          <w:rFonts w:hint="cs"/>
          <w:rtl/>
          <w:lang w:bidi="ar-IQ"/>
        </w:rPr>
        <w:t xml:space="preserve"> فقد اعترف بأن</w:t>
      </w:r>
      <w:r w:rsidR="00037EB2" w:rsidRPr="00836DEF">
        <w:rPr>
          <w:rFonts w:hint="cs"/>
          <w:rtl/>
          <w:lang w:bidi="ar-IQ"/>
        </w:rPr>
        <w:t>ّ</w:t>
      </w:r>
      <w:r w:rsidRPr="00836DEF">
        <w:rPr>
          <w:rFonts w:hint="cs"/>
          <w:rtl/>
          <w:lang w:bidi="ar-IQ"/>
        </w:rPr>
        <w:t xml:space="preserve"> الاستقراء في بعض الموارد ينتهي</w:t>
      </w:r>
      <w:r w:rsidR="00D9533D" w:rsidRPr="00836DEF">
        <w:rPr>
          <w:rFonts w:hint="cs"/>
          <w:rtl/>
          <w:lang w:bidi="ar-IQ"/>
        </w:rPr>
        <w:t xml:space="preserve"> إلى </w:t>
      </w:r>
      <w:r w:rsidRPr="00836DEF">
        <w:rPr>
          <w:rFonts w:hint="cs"/>
          <w:rtl/>
          <w:lang w:bidi="ar-IQ"/>
        </w:rPr>
        <w:t>الجزم، وكانت كل</w:t>
      </w:r>
      <w:r w:rsidR="00037EB2" w:rsidRPr="00836DEF">
        <w:rPr>
          <w:rFonts w:hint="cs"/>
          <w:rtl/>
          <w:lang w:bidi="ar-IQ"/>
        </w:rPr>
        <w:t>ّ</w:t>
      </w:r>
      <w:r w:rsidRPr="00836DEF">
        <w:rPr>
          <w:rFonts w:hint="cs"/>
          <w:rtl/>
          <w:lang w:bidi="ar-IQ"/>
        </w:rPr>
        <w:t xml:space="preserve"> مساعيه لتوضيح الشروط والحالات التي يكون فيها ذلك الانتقال مبر</w:t>
      </w:r>
      <w:r w:rsidR="00037EB2" w:rsidRPr="00836DEF">
        <w:rPr>
          <w:rFonts w:hint="cs"/>
          <w:rtl/>
          <w:lang w:bidi="ar-IQ"/>
        </w:rPr>
        <w:t>َّ</w:t>
      </w:r>
      <w:r w:rsidRPr="00836DEF">
        <w:rPr>
          <w:rFonts w:hint="cs"/>
          <w:rtl/>
          <w:lang w:bidi="ar-IQ"/>
        </w:rPr>
        <w:t>راً</w:t>
      </w:r>
      <w:r w:rsidR="00037EB2" w:rsidRPr="00836DEF">
        <w:rPr>
          <w:rFonts w:hint="cs"/>
          <w:rtl/>
          <w:lang w:bidi="ar-IQ"/>
        </w:rPr>
        <w:t>،</w:t>
      </w:r>
      <w:r w:rsidRPr="00836DEF">
        <w:rPr>
          <w:rFonts w:hint="cs"/>
          <w:rtl/>
          <w:lang w:bidi="ar-IQ"/>
        </w:rPr>
        <w:t xml:space="preserve"> على أساس منطق الاستقراء</w:t>
      </w:r>
      <w:r w:rsidR="00037EB2" w:rsidRPr="00836DEF">
        <w:rPr>
          <w:rFonts w:hint="cs"/>
          <w:rtl/>
          <w:lang w:bidi="ar-IQ"/>
        </w:rPr>
        <w:t xml:space="preserve"> طبعاً</w:t>
      </w:r>
      <w:r w:rsidRPr="00836DEF">
        <w:rPr>
          <w:rFonts w:hint="cs"/>
          <w:rtl/>
          <w:lang w:bidi="ar-IQ"/>
        </w:rPr>
        <w:t xml:space="preserve">. </w:t>
      </w:r>
    </w:p>
    <w:p w:rsidR="00CD04A2" w:rsidRPr="00836DEF" w:rsidRDefault="00CD04A2" w:rsidP="008135C1">
      <w:pPr>
        <w:rPr>
          <w:color w:val="000000" w:themeColor="text1"/>
          <w:sz w:val="27"/>
          <w:rtl/>
          <w:lang w:bidi="ar-IQ"/>
        </w:rPr>
      </w:pPr>
    </w:p>
    <w:p w:rsidR="00CD04A2" w:rsidRPr="00836DEF" w:rsidRDefault="00CD04A2" w:rsidP="008135C1">
      <w:pPr>
        <w:pStyle w:val="Heading3"/>
        <w:rPr>
          <w:color w:val="000000" w:themeColor="text1"/>
          <w:rtl/>
          <w:lang w:bidi="ar-IQ"/>
        </w:rPr>
      </w:pPr>
      <w:r w:rsidRPr="00836DEF">
        <w:rPr>
          <w:rFonts w:hint="cs"/>
          <w:color w:val="000000" w:themeColor="text1"/>
          <w:rtl/>
          <w:lang w:bidi="ar-IQ"/>
        </w:rPr>
        <w:t>عدم تعي</w:t>
      </w:r>
      <w:r w:rsidR="00037EB2" w:rsidRPr="00836DEF">
        <w:rPr>
          <w:rFonts w:hint="cs"/>
          <w:color w:val="000000" w:themeColor="text1"/>
          <w:rtl/>
          <w:lang w:bidi="ar-IQ"/>
        </w:rPr>
        <w:t>ُّ</w:t>
      </w:r>
      <w:r w:rsidRPr="00836DEF">
        <w:rPr>
          <w:rFonts w:hint="cs"/>
          <w:color w:val="000000" w:themeColor="text1"/>
          <w:rtl/>
          <w:lang w:bidi="ar-IQ"/>
        </w:rPr>
        <w:t>ن نقطة الانتقال من الظن</w:t>
      </w:r>
      <w:r w:rsidR="00037EB2" w:rsidRPr="00836DEF">
        <w:rPr>
          <w:rFonts w:hint="cs"/>
          <w:color w:val="000000" w:themeColor="text1"/>
          <w:rtl/>
          <w:lang w:bidi="ar-IQ"/>
        </w:rPr>
        <w:t>ّ</w:t>
      </w:r>
      <w:r w:rsidRPr="00836DEF">
        <w:rPr>
          <w:rFonts w:hint="cs"/>
          <w:color w:val="000000" w:themeColor="text1"/>
          <w:rtl/>
          <w:lang w:bidi="ar-IQ"/>
        </w:rPr>
        <w:t xml:space="preserve"> المتراكم</w:t>
      </w:r>
      <w:r w:rsidR="00D9533D" w:rsidRPr="00836DEF">
        <w:rPr>
          <w:rFonts w:hint="cs"/>
          <w:color w:val="000000" w:themeColor="text1"/>
          <w:rtl/>
          <w:lang w:bidi="ar-IQ"/>
        </w:rPr>
        <w:t xml:space="preserve"> إلى </w:t>
      </w:r>
      <w:r w:rsidRPr="00836DEF">
        <w:rPr>
          <w:rFonts w:hint="cs"/>
          <w:color w:val="000000" w:themeColor="text1"/>
          <w:rtl/>
          <w:lang w:bidi="ar-IQ"/>
        </w:rPr>
        <w:t>اليقين</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CD04A2" w:rsidRPr="00836DEF" w:rsidRDefault="00CD04A2" w:rsidP="00FD1BA4">
      <w:pPr>
        <w:rPr>
          <w:color w:val="000000" w:themeColor="text1"/>
          <w:sz w:val="27"/>
          <w:rtl/>
          <w:lang w:bidi="ar-IQ"/>
        </w:rPr>
      </w:pPr>
      <w:r w:rsidRPr="00836DEF">
        <w:rPr>
          <w:rFonts w:hint="cs"/>
          <w:color w:val="000000" w:themeColor="text1"/>
          <w:sz w:val="27"/>
          <w:rtl/>
          <w:lang w:bidi="ar-IQ"/>
        </w:rPr>
        <w:t xml:space="preserve">وقد يقال أحياناً: </w:t>
      </w:r>
      <w:r w:rsidR="00037EB2" w:rsidRPr="00836DEF">
        <w:rPr>
          <w:rFonts w:hint="eastAsia"/>
          <w:color w:val="000000" w:themeColor="text1"/>
          <w:sz w:val="27"/>
          <w:rtl/>
        </w:rPr>
        <w:t>«</w:t>
      </w:r>
      <w:r w:rsidRPr="00836DEF">
        <w:rPr>
          <w:rFonts w:hint="cs"/>
          <w:color w:val="000000" w:themeColor="text1"/>
          <w:sz w:val="27"/>
          <w:rtl/>
          <w:lang w:bidi="ar-IQ"/>
        </w:rPr>
        <w:t>إ</w:t>
      </w:r>
      <w:r w:rsidRPr="00836DEF">
        <w:rPr>
          <w:color w:val="000000" w:themeColor="text1"/>
          <w:sz w:val="27"/>
          <w:rtl/>
          <w:lang w:bidi="ar-IQ"/>
        </w:rPr>
        <w:t>ن</w:t>
      </w:r>
      <w:r w:rsidR="00037EB2" w:rsidRPr="00836DEF">
        <w:rPr>
          <w:rFonts w:hint="cs"/>
          <w:color w:val="000000" w:themeColor="text1"/>
          <w:sz w:val="27"/>
          <w:rtl/>
          <w:lang w:bidi="ar-IQ"/>
        </w:rPr>
        <w:t>ّ</w:t>
      </w:r>
      <w:r w:rsidRPr="00836DEF">
        <w:rPr>
          <w:color w:val="000000" w:themeColor="text1"/>
          <w:sz w:val="27"/>
          <w:rtl/>
          <w:lang w:bidi="ar-IQ"/>
        </w:rPr>
        <w:t xml:space="preserve"> الحد</w:t>
      </w:r>
      <w:r w:rsidR="00037EB2" w:rsidRPr="00836DEF">
        <w:rPr>
          <w:rFonts w:hint="cs"/>
          <w:color w:val="000000" w:themeColor="text1"/>
          <w:sz w:val="27"/>
          <w:rtl/>
          <w:lang w:bidi="ar-IQ"/>
        </w:rPr>
        <w:t>ّ</w:t>
      </w:r>
      <w:r w:rsidRPr="00836DEF">
        <w:rPr>
          <w:color w:val="000000" w:themeColor="text1"/>
          <w:sz w:val="27"/>
          <w:rtl/>
          <w:lang w:bidi="ar-IQ"/>
        </w:rPr>
        <w:t xml:space="preserve"> الكثير في </w:t>
      </w:r>
      <w:r w:rsidR="00C72D5F" w:rsidRPr="00836DEF">
        <w:rPr>
          <w:color w:val="000000" w:themeColor="text1"/>
          <w:sz w:val="27"/>
          <w:rtl/>
          <w:lang w:bidi="ar-IQ"/>
        </w:rPr>
        <w:t>نظريّ</w:t>
      </w:r>
      <w:r w:rsidRPr="00836DEF">
        <w:rPr>
          <w:color w:val="000000" w:themeColor="text1"/>
          <w:sz w:val="27"/>
          <w:rtl/>
          <w:lang w:bidi="ar-IQ"/>
        </w:rPr>
        <w:t>ة السيد الصدر غير محد</w:t>
      </w:r>
      <w:r w:rsidR="00037EB2" w:rsidRPr="00836DEF">
        <w:rPr>
          <w:rFonts w:hint="cs"/>
          <w:color w:val="000000" w:themeColor="text1"/>
          <w:sz w:val="27"/>
          <w:rtl/>
          <w:lang w:bidi="ar-IQ"/>
        </w:rPr>
        <w:t>َّ</w:t>
      </w:r>
      <w:r w:rsidR="00037EB2" w:rsidRPr="00836DEF">
        <w:rPr>
          <w:color w:val="000000" w:themeColor="text1"/>
          <w:sz w:val="27"/>
          <w:rtl/>
          <w:lang w:bidi="ar-IQ"/>
        </w:rPr>
        <w:t>د</w:t>
      </w:r>
      <w:r w:rsidR="00FD1BA4" w:rsidRPr="00836DEF">
        <w:rPr>
          <w:rFonts w:hint="cs"/>
          <w:color w:val="000000" w:themeColor="text1"/>
          <w:sz w:val="27"/>
          <w:rtl/>
          <w:lang w:bidi="ar-IQ"/>
        </w:rPr>
        <w:t>،</w:t>
      </w:r>
      <w:r w:rsidRPr="00836DEF">
        <w:rPr>
          <w:color w:val="000000" w:themeColor="text1"/>
          <w:sz w:val="27"/>
          <w:rtl/>
          <w:lang w:bidi="ar-IQ"/>
        </w:rPr>
        <w:t xml:space="preserve"> يعني </w:t>
      </w:r>
      <w:r w:rsidRPr="00836DEF">
        <w:rPr>
          <w:color w:val="000000" w:themeColor="text1"/>
          <w:sz w:val="27"/>
          <w:rtl/>
          <w:lang w:bidi="ar-IQ"/>
        </w:rPr>
        <w:lastRenderedPageBreak/>
        <w:t xml:space="preserve">ليس </w:t>
      </w:r>
      <w:r w:rsidRPr="00836DEF">
        <w:rPr>
          <w:rFonts w:hint="cs"/>
          <w:color w:val="000000" w:themeColor="text1"/>
          <w:sz w:val="27"/>
          <w:rtl/>
          <w:lang w:bidi="ar-IQ"/>
        </w:rPr>
        <w:t>واضحاً</w:t>
      </w:r>
      <w:r w:rsidRPr="00836DEF">
        <w:rPr>
          <w:color w:val="000000" w:themeColor="text1"/>
          <w:sz w:val="27"/>
          <w:rtl/>
          <w:lang w:bidi="ar-IQ"/>
        </w:rPr>
        <w:t xml:space="preserve"> متى</w:t>
      </w:r>
      <w:r w:rsidR="00DE2B5F" w:rsidRPr="00836DEF">
        <w:rPr>
          <w:color w:val="000000" w:themeColor="text1"/>
          <w:sz w:val="27"/>
          <w:rtl/>
          <w:lang w:bidi="ar-IQ"/>
        </w:rPr>
        <w:t xml:space="preserve"> و</w:t>
      </w:r>
      <w:r w:rsidRPr="00836DEF">
        <w:rPr>
          <w:rFonts w:hint="cs"/>
          <w:color w:val="000000" w:themeColor="text1"/>
          <w:sz w:val="27"/>
          <w:rtl/>
          <w:lang w:bidi="ar-IQ"/>
        </w:rPr>
        <w:t>أ</w:t>
      </w:r>
      <w:r w:rsidRPr="00836DEF">
        <w:rPr>
          <w:color w:val="000000" w:themeColor="text1"/>
          <w:sz w:val="27"/>
          <w:rtl/>
          <w:lang w:bidi="ar-IQ"/>
        </w:rPr>
        <w:t xml:space="preserve">ين يفنى الاحتمال الصغير </w:t>
      </w:r>
      <w:r w:rsidRPr="00836DEF">
        <w:rPr>
          <w:rFonts w:hint="cs"/>
          <w:color w:val="000000" w:themeColor="text1"/>
          <w:sz w:val="27"/>
          <w:rtl/>
          <w:lang w:bidi="ar-IQ"/>
        </w:rPr>
        <w:t>ف</w:t>
      </w:r>
      <w:r w:rsidRPr="00836DEF">
        <w:rPr>
          <w:color w:val="000000" w:themeColor="text1"/>
          <w:sz w:val="27"/>
          <w:rtl/>
          <w:lang w:bidi="ar-IQ"/>
        </w:rPr>
        <w:t>ي ال</w:t>
      </w:r>
      <w:r w:rsidRPr="00836DEF">
        <w:rPr>
          <w:rFonts w:hint="cs"/>
          <w:color w:val="000000" w:themeColor="text1"/>
          <w:sz w:val="27"/>
          <w:rtl/>
          <w:lang w:bidi="ar-IQ"/>
        </w:rPr>
        <w:t>ا</w:t>
      </w:r>
      <w:r w:rsidRPr="00836DEF">
        <w:rPr>
          <w:color w:val="000000" w:themeColor="text1"/>
          <w:sz w:val="27"/>
          <w:rtl/>
          <w:lang w:bidi="ar-IQ"/>
        </w:rPr>
        <w:t>حتمال ال</w:t>
      </w:r>
      <w:r w:rsidR="00037EB2" w:rsidRPr="00836DEF">
        <w:rPr>
          <w:rFonts w:hint="cs"/>
          <w:color w:val="000000" w:themeColor="text1"/>
          <w:sz w:val="27"/>
          <w:rtl/>
          <w:lang w:bidi="ar-IQ"/>
        </w:rPr>
        <w:t>أ</w:t>
      </w:r>
      <w:r w:rsidRPr="00836DEF">
        <w:rPr>
          <w:color w:val="000000" w:themeColor="text1"/>
          <w:sz w:val="27"/>
          <w:rtl/>
          <w:lang w:bidi="ar-IQ"/>
        </w:rPr>
        <w:t>كبر</w:t>
      </w:r>
      <w:r w:rsidR="00037EB2" w:rsidRPr="00836DEF">
        <w:rPr>
          <w:rFonts w:hint="cs"/>
          <w:color w:val="000000" w:themeColor="text1"/>
          <w:sz w:val="27"/>
          <w:rtl/>
          <w:lang w:bidi="ar-IQ"/>
        </w:rPr>
        <w:t xml:space="preserve">، </w:t>
      </w:r>
      <w:r w:rsidR="00DE2B5F" w:rsidRPr="00836DEF">
        <w:rPr>
          <w:color w:val="000000" w:themeColor="text1"/>
          <w:sz w:val="27"/>
          <w:rtl/>
          <w:lang w:bidi="ar-IQ"/>
        </w:rPr>
        <w:t>و</w:t>
      </w:r>
      <w:r w:rsidRPr="00836DEF">
        <w:rPr>
          <w:color w:val="000000" w:themeColor="text1"/>
          <w:sz w:val="27"/>
          <w:rtl/>
          <w:lang w:bidi="ar-IQ"/>
        </w:rPr>
        <w:t xml:space="preserve">بعبارة </w:t>
      </w:r>
      <w:r w:rsidRPr="00836DEF">
        <w:rPr>
          <w:rFonts w:hint="cs"/>
          <w:color w:val="000000" w:themeColor="text1"/>
          <w:sz w:val="27"/>
          <w:rtl/>
          <w:lang w:bidi="ar-IQ"/>
        </w:rPr>
        <w:t>أ</w:t>
      </w:r>
      <w:r w:rsidRPr="00836DEF">
        <w:rPr>
          <w:color w:val="000000" w:themeColor="text1"/>
          <w:sz w:val="27"/>
          <w:rtl/>
          <w:lang w:bidi="ar-IQ"/>
        </w:rPr>
        <w:t>خرى</w:t>
      </w:r>
      <w:r w:rsidR="00037EB2" w:rsidRPr="00836DEF">
        <w:rPr>
          <w:rFonts w:hint="cs"/>
          <w:color w:val="000000" w:themeColor="text1"/>
          <w:sz w:val="27"/>
          <w:rtl/>
          <w:lang w:bidi="ar-IQ"/>
        </w:rPr>
        <w:t>:</w:t>
      </w:r>
      <w:r w:rsidRPr="00836DEF">
        <w:rPr>
          <w:color w:val="000000" w:themeColor="text1"/>
          <w:sz w:val="27"/>
          <w:rtl/>
          <w:lang w:bidi="ar-IQ"/>
        </w:rPr>
        <w:t xml:space="preserve"> ما هو </w:t>
      </w:r>
      <w:r w:rsidRPr="00836DEF">
        <w:rPr>
          <w:rFonts w:hint="cs"/>
          <w:color w:val="000000" w:themeColor="text1"/>
          <w:sz w:val="27"/>
          <w:rtl/>
          <w:lang w:bidi="ar-IQ"/>
        </w:rPr>
        <w:t>ال</w:t>
      </w:r>
      <w:r w:rsidRPr="00836DEF">
        <w:rPr>
          <w:color w:val="000000" w:themeColor="text1"/>
          <w:sz w:val="27"/>
          <w:rtl/>
          <w:lang w:bidi="ar-IQ"/>
        </w:rPr>
        <w:t>حد</w:t>
      </w:r>
      <w:r w:rsidR="00037EB2" w:rsidRPr="00836DEF">
        <w:rPr>
          <w:rFonts w:hint="cs"/>
          <w:color w:val="000000" w:themeColor="text1"/>
          <w:sz w:val="27"/>
          <w:rtl/>
          <w:lang w:bidi="ar-IQ"/>
        </w:rPr>
        <w:t>ّ</w:t>
      </w:r>
      <w:r w:rsidRPr="00836DEF">
        <w:rPr>
          <w:color w:val="000000" w:themeColor="text1"/>
          <w:sz w:val="27"/>
          <w:rtl/>
          <w:lang w:bidi="ar-IQ"/>
        </w:rPr>
        <w:t xml:space="preserve"> الاكبر وحجمه</w:t>
      </w:r>
      <w:r w:rsidR="00037EB2" w:rsidRPr="00836DEF">
        <w:rPr>
          <w:rFonts w:hint="cs"/>
          <w:color w:val="000000" w:themeColor="text1"/>
          <w:sz w:val="27"/>
          <w:rtl/>
          <w:lang w:bidi="ar-IQ"/>
        </w:rPr>
        <w:t>؛</w:t>
      </w:r>
      <w:r w:rsidRPr="00836DEF">
        <w:rPr>
          <w:color w:val="000000" w:themeColor="text1"/>
          <w:sz w:val="27"/>
          <w:rtl/>
          <w:lang w:bidi="ar-IQ"/>
        </w:rPr>
        <w:t xml:space="preserve"> لكي ن</w:t>
      </w:r>
      <w:r w:rsidRPr="00836DEF">
        <w:rPr>
          <w:rFonts w:hint="cs"/>
          <w:color w:val="000000" w:themeColor="text1"/>
          <w:sz w:val="27"/>
          <w:rtl/>
          <w:lang w:bidi="ar-IQ"/>
        </w:rPr>
        <w:t>ضح</w:t>
      </w:r>
      <w:r w:rsidR="00037EB2" w:rsidRPr="00836DEF">
        <w:rPr>
          <w:rFonts w:hint="cs"/>
          <w:color w:val="000000" w:themeColor="text1"/>
          <w:sz w:val="27"/>
          <w:rtl/>
          <w:lang w:bidi="ar-IQ"/>
        </w:rPr>
        <w:t>ّ</w:t>
      </w:r>
      <w:r w:rsidRPr="00836DEF">
        <w:rPr>
          <w:rFonts w:hint="cs"/>
          <w:color w:val="000000" w:themeColor="text1"/>
          <w:sz w:val="27"/>
          <w:rtl/>
          <w:lang w:bidi="ar-IQ"/>
        </w:rPr>
        <w:t>ي</w:t>
      </w:r>
      <w:r w:rsidRPr="00836DEF">
        <w:rPr>
          <w:color w:val="000000" w:themeColor="text1"/>
          <w:sz w:val="27"/>
          <w:rtl/>
          <w:lang w:bidi="ar-IQ"/>
        </w:rPr>
        <w:t xml:space="preserve"> </w:t>
      </w:r>
      <w:r w:rsidRPr="00836DEF">
        <w:rPr>
          <w:rFonts w:hint="cs"/>
          <w:color w:val="000000" w:themeColor="text1"/>
          <w:sz w:val="27"/>
          <w:rtl/>
          <w:lang w:bidi="ar-IQ"/>
        </w:rPr>
        <w:t>بالحد</w:t>
      </w:r>
      <w:r w:rsidR="00037EB2"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color w:val="000000" w:themeColor="text1"/>
          <w:sz w:val="27"/>
          <w:rtl/>
          <w:lang w:bidi="ar-IQ"/>
        </w:rPr>
        <w:t>ال</w:t>
      </w:r>
      <w:r w:rsidR="00037EB2" w:rsidRPr="00836DEF">
        <w:rPr>
          <w:rFonts w:hint="cs"/>
          <w:color w:val="000000" w:themeColor="text1"/>
          <w:sz w:val="27"/>
          <w:rtl/>
          <w:lang w:bidi="ar-IQ"/>
        </w:rPr>
        <w:t>أ</w:t>
      </w:r>
      <w:r w:rsidRPr="00836DEF">
        <w:rPr>
          <w:color w:val="000000" w:themeColor="text1"/>
          <w:sz w:val="27"/>
          <w:rtl/>
          <w:lang w:bidi="ar-IQ"/>
        </w:rPr>
        <w:t xml:space="preserve">صغر </w:t>
      </w:r>
      <w:r w:rsidRPr="00836DEF">
        <w:rPr>
          <w:rFonts w:hint="cs"/>
          <w:color w:val="000000" w:themeColor="text1"/>
          <w:sz w:val="27"/>
          <w:rtl/>
          <w:lang w:bidi="ar-IQ"/>
        </w:rPr>
        <w:t>من أجل</w:t>
      </w:r>
      <w:r w:rsidRPr="00836DEF">
        <w:rPr>
          <w:color w:val="000000" w:themeColor="text1"/>
          <w:sz w:val="27"/>
          <w:rtl/>
          <w:lang w:bidi="ar-IQ"/>
        </w:rPr>
        <w:t>ه</w:t>
      </w:r>
      <w:r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222"/>
      </w:r>
      <w:r w:rsidR="00037EB2" w:rsidRPr="00836DEF">
        <w:rPr>
          <w:rStyle w:val="EndnoteReference"/>
          <w:color w:val="000000" w:themeColor="text1"/>
          <w:sz w:val="27"/>
          <w:rtl/>
        </w:rPr>
        <w:t>)</w:t>
      </w:r>
      <w:r w:rsidR="00037EB2" w:rsidRPr="00836DEF">
        <w:rPr>
          <w:rFonts w:hint="cs"/>
          <w:color w:val="000000" w:themeColor="text1"/>
          <w:sz w:val="27"/>
          <w:rtl/>
        </w:rPr>
        <w:t>.</w:t>
      </w:r>
    </w:p>
    <w:p w:rsidR="00CD04A2" w:rsidRPr="00836DEF" w:rsidRDefault="00CD04A2" w:rsidP="008135C1">
      <w:pPr>
        <w:rPr>
          <w:color w:val="000000" w:themeColor="text1"/>
          <w:sz w:val="27"/>
          <w:rtl/>
        </w:rPr>
      </w:pPr>
      <w:r w:rsidRPr="00836DEF">
        <w:rPr>
          <w:rFonts w:hint="cs"/>
          <w:color w:val="000000" w:themeColor="text1"/>
          <w:sz w:val="27"/>
          <w:rtl/>
          <w:lang w:bidi="ar-IQ"/>
        </w:rPr>
        <w:t>لقد كان الشهيد الصدر ملتفتاً</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تلك النقطة</w:t>
      </w:r>
      <w:r w:rsidR="00037EB2" w:rsidRPr="00836DEF">
        <w:rPr>
          <w:rFonts w:hint="cs"/>
          <w:color w:val="000000" w:themeColor="text1"/>
          <w:sz w:val="27"/>
          <w:rtl/>
          <w:lang w:bidi="ar-IQ"/>
        </w:rPr>
        <w:t>،</w:t>
      </w:r>
      <w:r w:rsidRPr="00836DEF">
        <w:rPr>
          <w:rFonts w:hint="cs"/>
          <w:color w:val="000000" w:themeColor="text1"/>
          <w:sz w:val="27"/>
          <w:rtl/>
          <w:lang w:bidi="ar-IQ"/>
        </w:rPr>
        <w:t xml:space="preserve"> وقال في الإجابة عنها: </w:t>
      </w:r>
      <w:r w:rsidRPr="00836DEF">
        <w:rPr>
          <w:rFonts w:hint="eastAsia"/>
          <w:color w:val="000000" w:themeColor="text1"/>
          <w:sz w:val="27"/>
          <w:rtl/>
        </w:rPr>
        <w:t>«</w:t>
      </w:r>
      <w:r w:rsidRPr="00836DEF">
        <w:rPr>
          <w:rFonts w:hint="cs"/>
          <w:color w:val="000000" w:themeColor="text1"/>
          <w:sz w:val="27"/>
          <w:rtl/>
          <w:lang w:bidi="ar-IQ"/>
        </w:rPr>
        <w:t>وليس من الضروري</w:t>
      </w:r>
      <w:r w:rsidR="00037EB2" w:rsidRPr="00836DEF">
        <w:rPr>
          <w:rFonts w:hint="cs"/>
          <w:color w:val="000000" w:themeColor="text1"/>
          <w:sz w:val="27"/>
          <w:rtl/>
          <w:lang w:bidi="ar-IQ"/>
        </w:rPr>
        <w:t>ّ</w:t>
      </w:r>
      <w:r w:rsidRPr="00836DEF">
        <w:rPr>
          <w:rFonts w:hint="cs"/>
          <w:color w:val="000000" w:themeColor="text1"/>
          <w:sz w:val="27"/>
          <w:rtl/>
          <w:lang w:bidi="ar-IQ"/>
        </w:rPr>
        <w:t xml:space="preserve"> للمصادرة ـ التي يحتاجها الدليل الاستقرائي</w:t>
      </w:r>
      <w:r w:rsidR="00AC6A5F" w:rsidRPr="00836DEF">
        <w:rPr>
          <w:rFonts w:hint="cs"/>
          <w:color w:val="000000" w:themeColor="text1"/>
          <w:sz w:val="27"/>
          <w:rtl/>
          <w:lang w:bidi="ar-IQ"/>
        </w:rPr>
        <w:t>ّ</w:t>
      </w:r>
      <w:r w:rsidRPr="00836DEF">
        <w:rPr>
          <w:rFonts w:hint="cs"/>
          <w:color w:val="000000" w:themeColor="text1"/>
          <w:sz w:val="27"/>
          <w:rtl/>
          <w:lang w:bidi="ar-IQ"/>
        </w:rPr>
        <w:t xml:space="preserve"> ـ أن تحدّ</w:t>
      </w:r>
      <w:r w:rsidR="00037EB2" w:rsidRPr="00836DEF">
        <w:rPr>
          <w:rFonts w:hint="cs"/>
          <w:color w:val="000000" w:themeColor="text1"/>
          <w:sz w:val="27"/>
          <w:rtl/>
          <w:lang w:bidi="ar-IQ"/>
        </w:rPr>
        <w:t>َ</w:t>
      </w:r>
      <w:r w:rsidRPr="00836DEF">
        <w:rPr>
          <w:rFonts w:hint="cs"/>
          <w:color w:val="000000" w:themeColor="text1"/>
          <w:sz w:val="27"/>
          <w:rtl/>
          <w:lang w:bidi="ar-IQ"/>
        </w:rPr>
        <w:t>د درجة التراكم التي تؤدّي</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تلك النتائج، بل يكفي ـ لكي تؤدّي المصادرة مهمّتها ـ أن تقرّر من حيث المبدأ أنّ تراكم القيم الاحت</w:t>
      </w:r>
      <w:r w:rsidR="00C72D5F" w:rsidRPr="00836DEF">
        <w:rPr>
          <w:rFonts w:hint="cs"/>
          <w:color w:val="000000" w:themeColor="text1"/>
          <w:sz w:val="27"/>
          <w:rtl/>
          <w:lang w:bidi="ar-IQ"/>
        </w:rPr>
        <w:t>ماليّ</w:t>
      </w:r>
      <w:r w:rsidRPr="00836DEF">
        <w:rPr>
          <w:rFonts w:hint="cs"/>
          <w:color w:val="000000" w:themeColor="text1"/>
          <w:sz w:val="27"/>
          <w:rtl/>
          <w:lang w:bidi="ar-IQ"/>
        </w:rPr>
        <w:t>ة في محور</w:t>
      </w:r>
      <w:r w:rsidR="00037EB2" w:rsidRPr="00836DEF">
        <w:rPr>
          <w:rFonts w:hint="cs"/>
          <w:color w:val="000000" w:themeColor="text1"/>
          <w:sz w:val="27"/>
          <w:rtl/>
          <w:lang w:bidi="ar-IQ"/>
        </w:rPr>
        <w:t>ٍ،</w:t>
      </w:r>
      <w:r w:rsidRPr="00836DEF">
        <w:rPr>
          <w:rFonts w:hint="cs"/>
          <w:color w:val="000000" w:themeColor="text1"/>
          <w:sz w:val="27"/>
          <w:rtl/>
          <w:lang w:bidi="ar-IQ"/>
        </w:rPr>
        <w:t xml:space="preserve"> وامتصاصه لجزء أكبر فأكبر من قيمة العلم، يصل</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درجة تؤدّي</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تحوّل القيمة الاحت</w:t>
      </w:r>
      <w:r w:rsidR="00C72D5F" w:rsidRPr="00836DEF">
        <w:rPr>
          <w:rFonts w:hint="cs"/>
          <w:color w:val="000000" w:themeColor="text1"/>
          <w:sz w:val="27"/>
          <w:rtl/>
          <w:lang w:bidi="ar-IQ"/>
        </w:rPr>
        <w:t>ماليّ</w:t>
      </w:r>
      <w:r w:rsidRPr="00836DEF">
        <w:rPr>
          <w:rFonts w:hint="cs"/>
          <w:color w:val="000000" w:themeColor="text1"/>
          <w:sz w:val="27"/>
          <w:rtl/>
          <w:lang w:bidi="ar-IQ"/>
        </w:rPr>
        <w:t>ة الكبيرة الناتجة عن هذا التراكم</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يقين</w:t>
      </w:r>
      <w:r w:rsidR="00037EB2" w:rsidRPr="00836DEF">
        <w:rPr>
          <w:rFonts w:hint="cs"/>
          <w:color w:val="000000" w:themeColor="text1"/>
          <w:sz w:val="27"/>
          <w:rtl/>
          <w:lang w:bidi="ar-IQ"/>
        </w:rPr>
        <w:t>،</w:t>
      </w:r>
      <w:r w:rsidRPr="00836DEF">
        <w:rPr>
          <w:rFonts w:hint="cs"/>
          <w:color w:val="000000" w:themeColor="text1"/>
          <w:sz w:val="27"/>
          <w:rtl/>
          <w:lang w:bidi="ar-IQ"/>
        </w:rPr>
        <w:t xml:space="preserve"> وفناء القيمة الاحت</w:t>
      </w:r>
      <w:r w:rsidR="00C72D5F" w:rsidRPr="00836DEF">
        <w:rPr>
          <w:rFonts w:hint="cs"/>
          <w:color w:val="000000" w:themeColor="text1"/>
          <w:sz w:val="27"/>
          <w:rtl/>
          <w:lang w:bidi="ar-IQ"/>
        </w:rPr>
        <w:t>ماليّ</w:t>
      </w:r>
      <w:r w:rsidRPr="00836DEF">
        <w:rPr>
          <w:rFonts w:hint="cs"/>
          <w:color w:val="000000" w:themeColor="text1"/>
          <w:sz w:val="27"/>
          <w:rtl/>
          <w:lang w:bidi="ar-IQ"/>
        </w:rPr>
        <w:t>ة الصغيرة المضادّة، و</w:t>
      </w:r>
      <w:r w:rsidR="00037EB2" w:rsidRPr="00836DEF">
        <w:rPr>
          <w:rFonts w:hint="cs"/>
          <w:color w:val="000000" w:themeColor="text1"/>
          <w:sz w:val="27"/>
          <w:rtl/>
          <w:lang w:bidi="ar-IQ"/>
        </w:rPr>
        <w:t>إ</w:t>
      </w:r>
      <w:r w:rsidRPr="00836DEF">
        <w:rPr>
          <w:rFonts w:hint="cs"/>
          <w:color w:val="000000" w:themeColor="text1"/>
          <w:sz w:val="27"/>
          <w:rtl/>
          <w:lang w:bidi="ar-IQ"/>
        </w:rPr>
        <w:t>نّ هذه الدرجة موجودة في تراكم القيم الاحت</w:t>
      </w:r>
      <w:r w:rsidR="00C72D5F" w:rsidRPr="00836DEF">
        <w:rPr>
          <w:rFonts w:hint="cs"/>
          <w:color w:val="000000" w:themeColor="text1"/>
          <w:sz w:val="27"/>
          <w:rtl/>
          <w:lang w:bidi="ar-IQ"/>
        </w:rPr>
        <w:t>ماليّ</w:t>
      </w:r>
      <w:r w:rsidRPr="00836DEF">
        <w:rPr>
          <w:rFonts w:hint="cs"/>
          <w:color w:val="000000" w:themeColor="text1"/>
          <w:sz w:val="27"/>
          <w:rtl/>
          <w:lang w:bidi="ar-IQ"/>
        </w:rPr>
        <w:t>ة في محور القضية الاستقرائي</w:t>
      </w:r>
      <w:r w:rsidR="00AC6A5F" w:rsidRPr="00836DEF">
        <w:rPr>
          <w:rFonts w:hint="cs"/>
          <w:color w:val="000000" w:themeColor="text1"/>
          <w:sz w:val="27"/>
          <w:rtl/>
          <w:lang w:bidi="ar-IQ"/>
        </w:rPr>
        <w:t>ّ</w:t>
      </w:r>
      <w:r w:rsidRPr="00836DEF">
        <w:rPr>
          <w:rFonts w:hint="cs"/>
          <w:color w:val="000000" w:themeColor="text1"/>
          <w:sz w:val="27"/>
          <w:rtl/>
          <w:lang w:bidi="ar-IQ"/>
        </w:rPr>
        <w:t>ة في الاستقراءات المتّ</w:t>
      </w:r>
      <w:r w:rsidR="00037EB2" w:rsidRPr="00836DEF">
        <w:rPr>
          <w:rFonts w:hint="cs"/>
          <w:color w:val="000000" w:themeColor="text1"/>
          <w:sz w:val="27"/>
          <w:rtl/>
          <w:lang w:bidi="ar-IQ"/>
        </w:rPr>
        <w:t>َ</w:t>
      </w:r>
      <w:r w:rsidRPr="00836DEF">
        <w:rPr>
          <w:rFonts w:hint="cs"/>
          <w:color w:val="000000" w:themeColor="text1"/>
          <w:sz w:val="27"/>
          <w:rtl/>
          <w:lang w:bidi="ar-IQ"/>
        </w:rPr>
        <w:t>فق على نجاحها</w:t>
      </w:r>
      <w:r w:rsidRPr="00836DEF">
        <w:rPr>
          <w:rFonts w:hint="eastAsia"/>
          <w:color w:val="000000" w:themeColor="text1"/>
          <w:sz w:val="27"/>
          <w:rtl/>
        </w:rPr>
        <w:t>»</w:t>
      </w:r>
      <w:r w:rsidRPr="00836DEF">
        <w:rPr>
          <w:rFonts w:hint="cs"/>
          <w:color w:val="000000" w:themeColor="text1"/>
          <w:sz w:val="27"/>
          <w:vertAlign w:val="superscript"/>
          <w:rtl/>
          <w:lang w:bidi="ar-IQ"/>
        </w:rPr>
        <w:t>(</w:t>
      </w:r>
      <w:r w:rsidRPr="00836DEF">
        <w:rPr>
          <w:rStyle w:val="EndnoteReference"/>
          <w:color w:val="000000" w:themeColor="text1"/>
          <w:sz w:val="27"/>
          <w:rtl/>
        </w:rPr>
        <w:endnoteReference w:id="223"/>
      </w:r>
      <w:r w:rsidRPr="00836DEF">
        <w:rPr>
          <w:rStyle w:val="EndnoteReference"/>
          <w:color w:val="000000" w:themeColor="text1"/>
          <w:sz w:val="27"/>
          <w:rtl/>
        </w:rPr>
        <w:t>)</w:t>
      </w:r>
      <w:r w:rsidR="00037EB2" w:rsidRPr="00836DEF">
        <w:rPr>
          <w:rFonts w:hint="cs"/>
          <w:color w:val="000000" w:themeColor="text1"/>
          <w:sz w:val="27"/>
          <w:rtl/>
          <w:lang w:bidi="ar-IQ"/>
        </w:rPr>
        <w:t>.</w:t>
      </w:r>
    </w:p>
    <w:p w:rsidR="00CD04A2" w:rsidRPr="00836DEF" w:rsidRDefault="00CD04A2" w:rsidP="008135C1">
      <w:pPr>
        <w:rPr>
          <w:color w:val="000000" w:themeColor="text1"/>
          <w:sz w:val="27"/>
          <w:rtl/>
        </w:rPr>
      </w:pPr>
      <w:r w:rsidRPr="00836DEF">
        <w:rPr>
          <w:rFonts w:hint="cs"/>
          <w:color w:val="000000" w:themeColor="text1"/>
          <w:sz w:val="27"/>
          <w:rtl/>
          <w:lang w:bidi="ar-IQ"/>
        </w:rPr>
        <w:t>وباختصار</w:t>
      </w:r>
      <w:r w:rsidR="00037EB2" w:rsidRPr="00836DEF">
        <w:rPr>
          <w:rFonts w:hint="cs"/>
          <w:color w:val="000000" w:themeColor="text1"/>
          <w:sz w:val="27"/>
          <w:rtl/>
          <w:lang w:bidi="ar-IQ"/>
        </w:rPr>
        <w:t>ٍ</w:t>
      </w:r>
      <w:r w:rsidRPr="00836DEF">
        <w:rPr>
          <w:rFonts w:hint="cs"/>
          <w:color w:val="000000" w:themeColor="text1"/>
          <w:sz w:val="27"/>
          <w:rtl/>
          <w:lang w:bidi="ar-IQ"/>
        </w:rPr>
        <w:t xml:space="preserve"> فإن</w:t>
      </w:r>
      <w:r w:rsidR="00037EB2" w:rsidRPr="00836DEF">
        <w:rPr>
          <w:rFonts w:hint="cs"/>
          <w:color w:val="000000" w:themeColor="text1"/>
          <w:sz w:val="27"/>
          <w:rtl/>
          <w:lang w:bidi="ar-IQ"/>
        </w:rPr>
        <w:t>ّ</w:t>
      </w:r>
      <w:r w:rsidRPr="00836DEF">
        <w:rPr>
          <w:rFonts w:hint="cs"/>
          <w:color w:val="000000" w:themeColor="text1"/>
          <w:sz w:val="27"/>
          <w:rtl/>
          <w:lang w:bidi="ar-IQ"/>
        </w:rPr>
        <w:t>ه ليس من المحت</w:t>
      </w:r>
      <w:r w:rsidR="00037EB2" w:rsidRPr="00836DEF">
        <w:rPr>
          <w:rFonts w:hint="cs"/>
          <w:color w:val="000000" w:themeColor="text1"/>
          <w:sz w:val="27"/>
          <w:rtl/>
          <w:lang w:bidi="ar-IQ"/>
        </w:rPr>
        <w:t>َّ</w:t>
      </w:r>
      <w:r w:rsidRPr="00836DEF">
        <w:rPr>
          <w:rFonts w:hint="cs"/>
          <w:color w:val="000000" w:themeColor="text1"/>
          <w:sz w:val="27"/>
          <w:rtl/>
          <w:lang w:bidi="ar-IQ"/>
        </w:rPr>
        <w:t>م تعيين حد</w:t>
      </w:r>
      <w:r w:rsidR="00037EB2" w:rsidRPr="00836DEF">
        <w:rPr>
          <w:rFonts w:hint="cs"/>
          <w:color w:val="000000" w:themeColor="text1"/>
          <w:sz w:val="27"/>
          <w:rtl/>
          <w:lang w:bidi="ar-IQ"/>
        </w:rPr>
        <w:t>ٍّ</w:t>
      </w:r>
      <w:r w:rsidRPr="00836DEF">
        <w:rPr>
          <w:rFonts w:hint="cs"/>
          <w:color w:val="000000" w:themeColor="text1"/>
          <w:sz w:val="27"/>
          <w:rtl/>
          <w:lang w:bidi="ar-IQ"/>
        </w:rPr>
        <w:t xml:space="preserve"> بعينه للانتقال من الظن</w:t>
      </w:r>
      <w:r w:rsidR="00037EB2" w:rsidRPr="00836DEF">
        <w:rPr>
          <w:rFonts w:hint="cs"/>
          <w:color w:val="000000" w:themeColor="text1"/>
          <w:sz w:val="27"/>
          <w:rtl/>
          <w:lang w:bidi="ar-IQ"/>
        </w:rPr>
        <w:t>ّ</w:t>
      </w:r>
      <w:r w:rsidRPr="00836DEF">
        <w:rPr>
          <w:rFonts w:hint="cs"/>
          <w:color w:val="000000" w:themeColor="text1"/>
          <w:sz w:val="27"/>
          <w:rtl/>
          <w:lang w:bidi="ar-IQ"/>
        </w:rPr>
        <w:t xml:space="preserve"> المتراكم</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اليقين، بل المهم</w:t>
      </w:r>
      <w:r w:rsidR="00037EB2" w:rsidRPr="00836DEF">
        <w:rPr>
          <w:rFonts w:hint="cs"/>
          <w:color w:val="000000" w:themeColor="text1"/>
          <w:sz w:val="27"/>
          <w:rtl/>
          <w:lang w:bidi="ar-IQ"/>
        </w:rPr>
        <w:t>ّ</w:t>
      </w:r>
      <w:r w:rsidRPr="00836DEF">
        <w:rPr>
          <w:rFonts w:hint="cs"/>
          <w:color w:val="000000" w:themeColor="text1"/>
          <w:sz w:val="27"/>
          <w:rtl/>
          <w:lang w:bidi="ar-IQ"/>
        </w:rPr>
        <w:t xml:space="preserve"> تثبيت وجود هكذا حد</w:t>
      </w:r>
      <w:r w:rsidR="00037EB2" w:rsidRPr="00836DEF">
        <w:rPr>
          <w:rFonts w:hint="cs"/>
          <w:color w:val="000000" w:themeColor="text1"/>
          <w:sz w:val="27"/>
          <w:rtl/>
          <w:lang w:bidi="ar-IQ"/>
        </w:rPr>
        <w:t>ٍّ،</w:t>
      </w:r>
      <w:r w:rsidRPr="00836DEF">
        <w:rPr>
          <w:rFonts w:hint="cs"/>
          <w:color w:val="000000" w:themeColor="text1"/>
          <w:sz w:val="27"/>
          <w:rtl/>
          <w:lang w:bidi="ar-IQ"/>
        </w:rPr>
        <w:t xml:space="preserve"> وتحق</w:t>
      </w:r>
      <w:r w:rsidR="00037EB2" w:rsidRPr="00836DEF">
        <w:rPr>
          <w:rFonts w:hint="cs"/>
          <w:color w:val="000000" w:themeColor="text1"/>
          <w:sz w:val="27"/>
          <w:rtl/>
          <w:lang w:bidi="ar-IQ"/>
        </w:rPr>
        <w:t>ُّ</w:t>
      </w:r>
      <w:r w:rsidRPr="00836DEF">
        <w:rPr>
          <w:rFonts w:hint="cs"/>
          <w:color w:val="000000" w:themeColor="text1"/>
          <w:sz w:val="27"/>
          <w:rtl/>
          <w:lang w:bidi="ar-IQ"/>
        </w:rPr>
        <w:t>قه في حالات</w:t>
      </w:r>
      <w:r w:rsidR="00037EB2" w:rsidRPr="00836DEF">
        <w:rPr>
          <w:rFonts w:hint="cs"/>
          <w:color w:val="000000" w:themeColor="text1"/>
          <w:sz w:val="27"/>
          <w:rtl/>
          <w:lang w:bidi="ar-IQ"/>
        </w:rPr>
        <w:t>ٍ</w:t>
      </w:r>
      <w:r w:rsidRPr="00836DEF">
        <w:rPr>
          <w:rFonts w:hint="cs"/>
          <w:color w:val="000000" w:themeColor="text1"/>
          <w:sz w:val="27"/>
          <w:rtl/>
          <w:lang w:bidi="ar-IQ"/>
        </w:rPr>
        <w:t xml:space="preserve"> معي</w:t>
      </w:r>
      <w:r w:rsidR="00037EB2" w:rsidRPr="00836DEF">
        <w:rPr>
          <w:rFonts w:hint="cs"/>
          <w:color w:val="000000" w:themeColor="text1"/>
          <w:sz w:val="27"/>
          <w:rtl/>
          <w:lang w:bidi="ar-IQ"/>
        </w:rPr>
        <w:t>َّ</w:t>
      </w:r>
      <w:r w:rsidRPr="00836DEF">
        <w:rPr>
          <w:rFonts w:hint="cs"/>
          <w:color w:val="000000" w:themeColor="text1"/>
          <w:sz w:val="27"/>
          <w:rtl/>
          <w:lang w:bidi="ar-IQ"/>
        </w:rPr>
        <w:t>نة. ولا ينقضي العجب من المطالبين بتعيين حد</w:t>
      </w:r>
      <w:r w:rsidR="00037EB2" w:rsidRPr="00836DEF">
        <w:rPr>
          <w:rFonts w:hint="cs"/>
          <w:color w:val="000000" w:themeColor="text1"/>
          <w:sz w:val="27"/>
          <w:rtl/>
          <w:lang w:bidi="ar-IQ"/>
        </w:rPr>
        <w:t>ٍّ</w:t>
      </w:r>
      <w:r w:rsidRPr="00836DEF">
        <w:rPr>
          <w:rFonts w:hint="cs"/>
          <w:color w:val="000000" w:themeColor="text1"/>
          <w:sz w:val="27"/>
          <w:rtl/>
          <w:lang w:bidi="ar-IQ"/>
        </w:rPr>
        <w:t xml:space="preserve"> بعينه من الآخرين </w:t>
      </w:r>
      <w:r w:rsidR="00037EB2" w:rsidRPr="00836DEF">
        <w:rPr>
          <w:rFonts w:hint="cs"/>
          <w:color w:val="000000" w:themeColor="text1"/>
          <w:sz w:val="27"/>
          <w:rtl/>
          <w:lang w:bidi="ar-IQ"/>
        </w:rPr>
        <w:t xml:space="preserve">وهم </w:t>
      </w:r>
      <w:r w:rsidRPr="00836DEF">
        <w:rPr>
          <w:rFonts w:hint="cs"/>
          <w:color w:val="000000" w:themeColor="text1"/>
          <w:sz w:val="27"/>
          <w:rtl/>
          <w:lang w:bidi="ar-IQ"/>
        </w:rPr>
        <w:t>لا يلتزمون بذلك</w:t>
      </w:r>
      <w:r w:rsidR="00037EB2" w:rsidRPr="00836DEF">
        <w:rPr>
          <w:rFonts w:hint="cs"/>
          <w:color w:val="000000" w:themeColor="text1"/>
          <w:sz w:val="27"/>
          <w:rtl/>
          <w:lang w:bidi="ar-IQ"/>
        </w:rPr>
        <w:t>،</w:t>
      </w:r>
      <w:r w:rsidRPr="00836DEF">
        <w:rPr>
          <w:rFonts w:hint="cs"/>
          <w:color w:val="000000" w:themeColor="text1"/>
          <w:sz w:val="27"/>
          <w:rtl/>
          <w:lang w:bidi="ar-IQ"/>
        </w:rPr>
        <w:t xml:space="preserve"> ويظن</w:t>
      </w:r>
      <w:r w:rsidR="00037EB2" w:rsidRPr="00836DEF">
        <w:rPr>
          <w:rFonts w:hint="cs"/>
          <w:color w:val="000000" w:themeColor="text1"/>
          <w:sz w:val="27"/>
          <w:rtl/>
          <w:lang w:bidi="ar-IQ"/>
        </w:rPr>
        <w:t>ّ</w:t>
      </w:r>
      <w:r w:rsidRPr="00836DEF">
        <w:rPr>
          <w:rFonts w:hint="cs"/>
          <w:color w:val="000000" w:themeColor="text1"/>
          <w:sz w:val="27"/>
          <w:rtl/>
          <w:lang w:bidi="ar-IQ"/>
        </w:rPr>
        <w:t>ون أن</w:t>
      </w:r>
      <w:r w:rsidR="00037EB2" w:rsidRPr="00836DEF">
        <w:rPr>
          <w:rFonts w:hint="cs"/>
          <w:color w:val="000000" w:themeColor="text1"/>
          <w:sz w:val="27"/>
          <w:rtl/>
          <w:lang w:bidi="ar-IQ"/>
        </w:rPr>
        <w:t>ّ</w:t>
      </w:r>
      <w:r w:rsidRPr="00836DEF">
        <w:rPr>
          <w:rFonts w:hint="cs"/>
          <w:color w:val="000000" w:themeColor="text1"/>
          <w:sz w:val="27"/>
          <w:rtl/>
          <w:lang w:bidi="ar-IQ"/>
        </w:rPr>
        <w:t xml:space="preserve"> الإتيان ببعض الشواهد المتناثرة يكفي لإثبات ما قاله الآخرون</w:t>
      </w:r>
      <w:r w:rsidR="00037EB2" w:rsidRPr="00836DEF">
        <w:rPr>
          <w:rFonts w:hint="cs"/>
          <w:color w:val="000000" w:themeColor="text1"/>
          <w:sz w:val="27"/>
          <w:rtl/>
          <w:lang w:bidi="ar-IQ"/>
        </w:rPr>
        <w:t>،</w:t>
      </w:r>
      <w:r w:rsidRPr="00836DEF">
        <w:rPr>
          <w:rFonts w:hint="cs"/>
          <w:color w:val="000000" w:themeColor="text1"/>
          <w:sz w:val="27"/>
          <w:rtl/>
          <w:lang w:bidi="ar-IQ"/>
        </w:rPr>
        <w:t xml:space="preserve"> وتصويره بعنوان </w:t>
      </w:r>
      <w:r w:rsidR="00C72D5F" w:rsidRPr="00836DEF">
        <w:rPr>
          <w:rFonts w:hint="cs"/>
          <w:color w:val="000000" w:themeColor="text1"/>
          <w:sz w:val="27"/>
          <w:rtl/>
          <w:lang w:bidi="ar-IQ"/>
        </w:rPr>
        <w:t>نظريّ</w:t>
      </w:r>
      <w:r w:rsidRPr="00836DEF">
        <w:rPr>
          <w:rFonts w:hint="cs"/>
          <w:color w:val="000000" w:themeColor="text1"/>
          <w:sz w:val="27"/>
          <w:rtl/>
          <w:lang w:bidi="ar-IQ"/>
        </w:rPr>
        <w:t>ة جديدة وفكر إبداعي</w:t>
      </w:r>
      <w:r w:rsidR="00037EB2" w:rsidRPr="00836DEF">
        <w:rPr>
          <w:rFonts w:hint="cs"/>
          <w:color w:val="000000" w:themeColor="text1"/>
          <w:sz w:val="27"/>
          <w:rtl/>
          <w:lang w:bidi="ar-IQ"/>
        </w:rPr>
        <w:t>ّ</w:t>
      </w:r>
      <w:r w:rsidRPr="00836DEF">
        <w:rPr>
          <w:rFonts w:hint="cs"/>
          <w:color w:val="000000" w:themeColor="text1"/>
          <w:sz w:val="27"/>
          <w:vertAlign w:val="superscript"/>
          <w:rtl/>
          <w:lang w:bidi="ar-IQ"/>
        </w:rPr>
        <w:t>(</w:t>
      </w:r>
      <w:r w:rsidRPr="00836DEF">
        <w:rPr>
          <w:rStyle w:val="EndnoteReference"/>
          <w:color w:val="000000" w:themeColor="text1"/>
          <w:sz w:val="27"/>
          <w:rtl/>
        </w:rPr>
        <w:endnoteReference w:id="224"/>
      </w:r>
      <w:r w:rsidRPr="00836DEF">
        <w:rPr>
          <w:rStyle w:val="EndnoteReference"/>
          <w:color w:val="000000" w:themeColor="text1"/>
          <w:sz w:val="27"/>
          <w:rtl/>
        </w:rPr>
        <w:t>)</w:t>
      </w:r>
      <w:r w:rsidRPr="00836DEF">
        <w:rPr>
          <w:rStyle w:val="EndnoteReference"/>
          <w:rFonts w:hint="cs"/>
          <w:color w:val="000000" w:themeColor="text1"/>
          <w:sz w:val="27"/>
          <w:vertAlign w:val="baseline"/>
          <w:rtl/>
        </w:rPr>
        <w:t>.</w:t>
      </w:r>
    </w:p>
    <w:p w:rsidR="00CD04A2" w:rsidRPr="00836DEF" w:rsidRDefault="00CD04A2" w:rsidP="008135C1">
      <w:pPr>
        <w:rPr>
          <w:color w:val="000000" w:themeColor="text1"/>
          <w:sz w:val="27"/>
          <w:rtl/>
          <w:lang w:bidi="ar-IQ"/>
        </w:rPr>
      </w:pPr>
    </w:p>
    <w:p w:rsidR="00CD04A2" w:rsidRPr="00836DEF" w:rsidRDefault="00CD04A2" w:rsidP="008135C1">
      <w:pPr>
        <w:pStyle w:val="Heading3"/>
        <w:rPr>
          <w:color w:val="000000" w:themeColor="text1"/>
          <w:rtl/>
          <w:lang w:bidi="ar-IQ"/>
        </w:rPr>
      </w:pPr>
      <w:r w:rsidRPr="00836DEF">
        <w:rPr>
          <w:rFonts w:hint="cs"/>
          <w:color w:val="000000" w:themeColor="text1"/>
          <w:rtl/>
          <w:lang w:bidi="ar-IQ"/>
        </w:rPr>
        <w:t>ظن</w:t>
      </w:r>
      <w:r w:rsidR="00037EB2" w:rsidRPr="00836DEF">
        <w:rPr>
          <w:rFonts w:hint="cs"/>
          <w:color w:val="000000" w:themeColor="text1"/>
          <w:rtl/>
          <w:lang w:bidi="ar-IQ"/>
        </w:rPr>
        <w:t>ّ</w:t>
      </w:r>
      <w:r w:rsidRPr="00836DEF">
        <w:rPr>
          <w:rFonts w:hint="cs"/>
          <w:color w:val="000000" w:themeColor="text1"/>
          <w:rtl/>
          <w:lang w:bidi="ar-IQ"/>
        </w:rPr>
        <w:t>ية جامعي</w:t>
      </w:r>
      <w:r w:rsidR="00037EB2" w:rsidRPr="00836DEF">
        <w:rPr>
          <w:rFonts w:hint="cs"/>
          <w:color w:val="000000" w:themeColor="text1"/>
          <w:rtl/>
          <w:lang w:bidi="ar-IQ"/>
        </w:rPr>
        <w:t>ّ</w:t>
      </w:r>
      <w:r w:rsidRPr="00836DEF">
        <w:rPr>
          <w:rFonts w:hint="cs"/>
          <w:color w:val="000000" w:themeColor="text1"/>
          <w:rtl/>
          <w:lang w:bidi="ar-IQ"/>
        </w:rPr>
        <w:t>ة المجموعة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037EB2" w:rsidRPr="00836DEF" w:rsidRDefault="00CD04A2" w:rsidP="008135C1">
      <w:pPr>
        <w:rPr>
          <w:color w:val="000000" w:themeColor="text1"/>
          <w:sz w:val="27"/>
          <w:rtl/>
          <w:lang w:bidi="ar-IQ"/>
        </w:rPr>
      </w:pPr>
      <w:r w:rsidRPr="00836DEF">
        <w:rPr>
          <w:rFonts w:hint="cs"/>
          <w:color w:val="000000" w:themeColor="text1"/>
          <w:sz w:val="27"/>
          <w:rtl/>
          <w:lang w:bidi="ar-IQ"/>
        </w:rPr>
        <w:t xml:space="preserve">والاعتراض الآخر على </w:t>
      </w:r>
      <w:r w:rsidR="00C72D5F" w:rsidRPr="00836DEF">
        <w:rPr>
          <w:rFonts w:hint="cs"/>
          <w:color w:val="000000" w:themeColor="text1"/>
          <w:sz w:val="27"/>
          <w:rtl/>
          <w:lang w:bidi="ar-IQ"/>
        </w:rPr>
        <w:t>نظريّ</w:t>
      </w:r>
      <w:r w:rsidRPr="00836DEF">
        <w:rPr>
          <w:rFonts w:hint="cs"/>
          <w:color w:val="000000" w:themeColor="text1"/>
          <w:sz w:val="27"/>
          <w:rtl/>
          <w:lang w:bidi="ar-IQ"/>
        </w:rPr>
        <w:t>ة الشهيد الصدر هو ظن</w:t>
      </w:r>
      <w:r w:rsidR="00037EB2" w:rsidRPr="00836DEF">
        <w:rPr>
          <w:rFonts w:hint="cs"/>
          <w:color w:val="000000" w:themeColor="text1"/>
          <w:sz w:val="27"/>
          <w:rtl/>
          <w:lang w:bidi="ar-IQ"/>
        </w:rPr>
        <w:t>ّ</w:t>
      </w:r>
      <w:r w:rsidRPr="00836DEF">
        <w:rPr>
          <w:rFonts w:hint="cs"/>
          <w:color w:val="000000" w:themeColor="text1"/>
          <w:sz w:val="27"/>
          <w:rtl/>
          <w:lang w:bidi="ar-IQ"/>
        </w:rPr>
        <w:t>ية جامعي</w:t>
      </w:r>
      <w:r w:rsidR="00037EB2" w:rsidRPr="00836DEF">
        <w:rPr>
          <w:rFonts w:hint="cs"/>
          <w:color w:val="000000" w:themeColor="text1"/>
          <w:sz w:val="27"/>
          <w:rtl/>
          <w:lang w:bidi="ar-IQ"/>
        </w:rPr>
        <w:t>ّ</w:t>
      </w:r>
      <w:r w:rsidRPr="00836DEF">
        <w:rPr>
          <w:rFonts w:hint="cs"/>
          <w:color w:val="000000" w:themeColor="text1"/>
          <w:sz w:val="27"/>
          <w:rtl/>
          <w:lang w:bidi="ar-IQ"/>
        </w:rPr>
        <w:t>ة المجموعة، أي عدم تمي</w:t>
      </w:r>
      <w:r w:rsidR="00037EB2" w:rsidRPr="00836DEF">
        <w:rPr>
          <w:rFonts w:hint="cs"/>
          <w:color w:val="000000" w:themeColor="text1"/>
          <w:sz w:val="27"/>
          <w:rtl/>
          <w:lang w:bidi="ar-IQ"/>
        </w:rPr>
        <w:t>ُّ</w:t>
      </w:r>
      <w:r w:rsidRPr="00836DEF">
        <w:rPr>
          <w:rFonts w:hint="cs"/>
          <w:color w:val="000000" w:themeColor="text1"/>
          <w:sz w:val="27"/>
          <w:rtl/>
          <w:lang w:bidi="ar-IQ"/>
        </w:rPr>
        <w:t xml:space="preserve">ز </w:t>
      </w:r>
      <w:r w:rsidR="00654762" w:rsidRPr="00836DEF">
        <w:rPr>
          <w:rFonts w:hint="cs"/>
          <w:color w:val="000000" w:themeColor="text1"/>
          <w:sz w:val="27"/>
          <w:rtl/>
          <w:lang w:bidi="ar-IQ"/>
        </w:rPr>
        <w:t>أطراف</w:t>
      </w:r>
      <w:r w:rsidRPr="00836DEF">
        <w:rPr>
          <w:rFonts w:hint="cs"/>
          <w:color w:val="000000" w:themeColor="text1"/>
          <w:sz w:val="27"/>
          <w:rtl/>
          <w:lang w:bidi="ar-IQ"/>
        </w:rPr>
        <w:t xml:space="preserve"> العلم ال</w:t>
      </w:r>
      <w:r w:rsidR="009E7BEA" w:rsidRPr="00836DEF">
        <w:rPr>
          <w:rFonts w:hint="cs"/>
          <w:color w:val="000000" w:themeColor="text1"/>
          <w:sz w:val="27"/>
          <w:rtl/>
          <w:lang w:bidi="ar-IQ"/>
        </w:rPr>
        <w:t>إج</w:t>
      </w:r>
      <w:r w:rsidR="00C72D5F" w:rsidRPr="00836DEF">
        <w:rPr>
          <w:rFonts w:hint="cs"/>
          <w:color w:val="000000" w:themeColor="text1"/>
          <w:sz w:val="27"/>
          <w:rtl/>
          <w:lang w:bidi="ar-IQ"/>
        </w:rPr>
        <w:t>ماليّ</w:t>
      </w:r>
      <w:r w:rsidR="00037EB2" w:rsidRPr="00836DEF">
        <w:rPr>
          <w:rFonts w:hint="cs"/>
          <w:color w:val="000000" w:themeColor="text1"/>
          <w:sz w:val="27"/>
          <w:rtl/>
          <w:lang w:bidi="ar-IQ"/>
        </w:rPr>
        <w:t>.</w:t>
      </w:r>
    </w:p>
    <w:p w:rsidR="00CD04A2" w:rsidRPr="00836DEF" w:rsidRDefault="00037EB2" w:rsidP="008135C1">
      <w:pPr>
        <w:rPr>
          <w:color w:val="000000" w:themeColor="text1"/>
          <w:sz w:val="27"/>
          <w:lang w:bidi="ar-IQ"/>
        </w:rPr>
      </w:pPr>
      <w:r w:rsidRPr="00836DEF">
        <w:rPr>
          <w:rFonts w:hint="cs"/>
          <w:color w:val="000000" w:themeColor="text1"/>
          <w:sz w:val="27"/>
          <w:rtl/>
          <w:lang w:bidi="ar-IQ"/>
        </w:rPr>
        <w:t xml:space="preserve">وقد </w:t>
      </w:r>
      <w:r w:rsidR="00CD04A2" w:rsidRPr="00836DEF">
        <w:rPr>
          <w:rFonts w:hint="cs"/>
          <w:color w:val="000000" w:themeColor="text1"/>
          <w:sz w:val="27"/>
          <w:rtl/>
          <w:lang w:bidi="ar-IQ"/>
        </w:rPr>
        <w:t>قيل في تقرير هذا ال</w:t>
      </w:r>
      <w:r w:rsidR="005158B8" w:rsidRPr="00836DEF">
        <w:rPr>
          <w:rFonts w:hint="cs"/>
          <w:color w:val="000000" w:themeColor="text1"/>
          <w:sz w:val="27"/>
          <w:rtl/>
          <w:lang w:bidi="ar-IQ"/>
        </w:rPr>
        <w:t>إشكال</w:t>
      </w:r>
      <w:r w:rsidR="00CD04A2" w:rsidRPr="00836DEF">
        <w:rPr>
          <w:rFonts w:hint="cs"/>
          <w:color w:val="000000" w:themeColor="text1"/>
          <w:sz w:val="27"/>
          <w:rtl/>
          <w:lang w:bidi="ar-IQ"/>
        </w:rPr>
        <w:t xml:space="preserve">: </w:t>
      </w:r>
      <w:r w:rsidR="00CD04A2" w:rsidRPr="00836DEF">
        <w:rPr>
          <w:color w:val="000000" w:themeColor="text1"/>
          <w:sz w:val="27"/>
          <w:rtl/>
          <w:lang w:bidi="ar-IQ"/>
        </w:rPr>
        <w:t>عر</w:t>
      </w:r>
      <w:r w:rsidRPr="00836DEF">
        <w:rPr>
          <w:rFonts w:hint="cs"/>
          <w:color w:val="000000" w:themeColor="text1"/>
          <w:sz w:val="27"/>
          <w:rtl/>
          <w:lang w:bidi="ar-IQ"/>
        </w:rPr>
        <w:t>َّ</w:t>
      </w:r>
      <w:r w:rsidR="00CD04A2" w:rsidRPr="00836DEF">
        <w:rPr>
          <w:color w:val="000000" w:themeColor="text1"/>
          <w:sz w:val="27"/>
          <w:rtl/>
          <w:lang w:bidi="ar-IQ"/>
        </w:rPr>
        <w:t xml:space="preserve">ف الشهيد الصدر الاحتمال على </w:t>
      </w:r>
      <w:r w:rsidR="00CD04A2" w:rsidRPr="00836DEF">
        <w:rPr>
          <w:rFonts w:hint="cs"/>
          <w:color w:val="000000" w:themeColor="text1"/>
          <w:sz w:val="27"/>
          <w:rtl/>
          <w:lang w:bidi="ar-IQ"/>
        </w:rPr>
        <w:t>أ</w:t>
      </w:r>
      <w:r w:rsidR="00CD04A2" w:rsidRPr="00836DEF">
        <w:rPr>
          <w:color w:val="000000" w:themeColor="text1"/>
          <w:sz w:val="27"/>
          <w:rtl/>
          <w:lang w:bidi="ar-IQ"/>
        </w:rPr>
        <w:t>ساس العلم ال</w:t>
      </w:r>
      <w:r w:rsidR="009E7BEA" w:rsidRPr="00836DEF">
        <w:rPr>
          <w:color w:val="000000" w:themeColor="text1"/>
          <w:sz w:val="27"/>
          <w:rtl/>
          <w:lang w:bidi="ar-IQ"/>
        </w:rPr>
        <w:t>إج</w:t>
      </w:r>
      <w:r w:rsidR="00C72D5F" w:rsidRPr="00836DEF">
        <w:rPr>
          <w:color w:val="000000" w:themeColor="text1"/>
          <w:sz w:val="27"/>
          <w:rtl/>
          <w:lang w:bidi="ar-IQ"/>
        </w:rPr>
        <w:t>ماليّ</w:t>
      </w:r>
      <w:r w:rsidRPr="00836DEF">
        <w:rPr>
          <w:rFonts w:hint="cs"/>
          <w:color w:val="000000" w:themeColor="text1"/>
          <w:sz w:val="27"/>
          <w:rtl/>
          <w:lang w:bidi="ar-IQ"/>
        </w:rPr>
        <w:t>،</w:t>
      </w:r>
      <w:r w:rsidR="00CD04A2" w:rsidRPr="00836DEF">
        <w:rPr>
          <w:color w:val="000000" w:themeColor="text1"/>
          <w:sz w:val="27"/>
          <w:rtl/>
          <w:lang w:bidi="ar-IQ"/>
        </w:rPr>
        <w:t xml:space="preserve"> وذهب</w:t>
      </w:r>
      <w:r w:rsidR="00D9533D" w:rsidRPr="00836DEF">
        <w:rPr>
          <w:color w:val="000000" w:themeColor="text1"/>
          <w:sz w:val="27"/>
          <w:rtl/>
          <w:lang w:bidi="ar-IQ"/>
        </w:rPr>
        <w:t xml:space="preserve"> إلى </w:t>
      </w:r>
      <w:r w:rsidR="00CD04A2" w:rsidRPr="00836DEF">
        <w:rPr>
          <w:rFonts w:hint="cs"/>
          <w:color w:val="000000" w:themeColor="text1"/>
          <w:sz w:val="27"/>
          <w:rtl/>
          <w:lang w:bidi="ar-IQ"/>
        </w:rPr>
        <w:t>أ</w:t>
      </w:r>
      <w:r w:rsidR="00CD04A2" w:rsidRPr="00836DEF">
        <w:rPr>
          <w:color w:val="000000" w:themeColor="text1"/>
          <w:sz w:val="27"/>
          <w:rtl/>
          <w:lang w:bidi="ar-IQ"/>
        </w:rPr>
        <w:t xml:space="preserve">ن </w:t>
      </w:r>
      <w:r w:rsidRPr="00836DEF">
        <w:rPr>
          <w:rFonts w:hint="cs"/>
          <w:color w:val="000000" w:themeColor="text1"/>
          <w:sz w:val="27"/>
          <w:rtl/>
          <w:lang w:bidi="ar-IQ"/>
        </w:rPr>
        <w:t>أ</w:t>
      </w:r>
      <w:r w:rsidR="00CD04A2" w:rsidRPr="00836DEF">
        <w:rPr>
          <w:color w:val="000000" w:themeColor="text1"/>
          <w:sz w:val="27"/>
          <w:rtl/>
          <w:lang w:bidi="ar-IQ"/>
        </w:rPr>
        <w:t>عضاء مجموعة العلم ال</w:t>
      </w:r>
      <w:r w:rsidR="009E7BEA" w:rsidRPr="00836DEF">
        <w:rPr>
          <w:color w:val="000000" w:themeColor="text1"/>
          <w:sz w:val="27"/>
          <w:rtl/>
          <w:lang w:bidi="ar-IQ"/>
        </w:rPr>
        <w:t>إج</w:t>
      </w:r>
      <w:r w:rsidR="00C72D5F" w:rsidRPr="00836DEF">
        <w:rPr>
          <w:color w:val="000000" w:themeColor="text1"/>
          <w:sz w:val="27"/>
          <w:rtl/>
          <w:lang w:bidi="ar-IQ"/>
        </w:rPr>
        <w:t>ماليّ</w:t>
      </w:r>
      <w:r w:rsidR="00CD04A2" w:rsidRPr="00836DEF">
        <w:rPr>
          <w:color w:val="000000" w:themeColor="text1"/>
          <w:sz w:val="27"/>
          <w:rtl/>
          <w:lang w:bidi="ar-IQ"/>
        </w:rPr>
        <w:t xml:space="preserve"> تكتشف عن طريق المشاهدة</w:t>
      </w:r>
      <w:r w:rsidR="00DE2B5F" w:rsidRPr="00836DEF">
        <w:rPr>
          <w:color w:val="000000" w:themeColor="text1"/>
          <w:sz w:val="27"/>
          <w:rtl/>
          <w:lang w:bidi="ar-IQ"/>
        </w:rPr>
        <w:t xml:space="preserve"> و</w:t>
      </w:r>
      <w:r w:rsidR="00CD04A2" w:rsidRPr="00836DEF">
        <w:rPr>
          <w:color w:val="000000" w:themeColor="text1"/>
          <w:sz w:val="27"/>
          <w:rtl/>
          <w:lang w:bidi="ar-IQ"/>
        </w:rPr>
        <w:t>الاستقرا</w:t>
      </w:r>
      <w:r w:rsidR="00CD04A2" w:rsidRPr="00836DEF">
        <w:rPr>
          <w:rFonts w:hint="cs"/>
          <w:color w:val="000000" w:themeColor="text1"/>
          <w:sz w:val="27"/>
          <w:rtl/>
          <w:lang w:bidi="ar-IQ"/>
        </w:rPr>
        <w:t>ء</w:t>
      </w:r>
      <w:r w:rsidRPr="00836DEF">
        <w:rPr>
          <w:rFonts w:hint="cs"/>
          <w:color w:val="000000" w:themeColor="text1"/>
          <w:sz w:val="27"/>
          <w:rtl/>
          <w:lang w:bidi="ar-IQ"/>
        </w:rPr>
        <w:t>،</w:t>
      </w:r>
      <w:r w:rsidR="00CD04A2" w:rsidRPr="00836DEF">
        <w:rPr>
          <w:color w:val="000000" w:themeColor="text1"/>
          <w:sz w:val="27"/>
          <w:rtl/>
          <w:lang w:bidi="ar-IQ"/>
        </w:rPr>
        <w:t xml:space="preserve"> ويقول: </w:t>
      </w:r>
      <w:r w:rsidR="00CD04A2" w:rsidRPr="00836DEF">
        <w:rPr>
          <w:rFonts w:hint="cs"/>
          <w:color w:val="000000" w:themeColor="text1"/>
          <w:sz w:val="27"/>
          <w:rtl/>
          <w:lang w:bidi="ar-IQ"/>
        </w:rPr>
        <w:t>إ</w:t>
      </w:r>
      <w:r w:rsidR="00CD04A2" w:rsidRPr="00836DEF">
        <w:rPr>
          <w:color w:val="000000" w:themeColor="text1"/>
          <w:sz w:val="27"/>
          <w:rtl/>
          <w:lang w:bidi="ar-IQ"/>
        </w:rPr>
        <w:t xml:space="preserve">ننا </w:t>
      </w:r>
      <w:r w:rsidR="00CD04A2" w:rsidRPr="00836DEF">
        <w:rPr>
          <w:rFonts w:hint="cs"/>
          <w:color w:val="000000" w:themeColor="text1"/>
          <w:sz w:val="27"/>
          <w:rtl/>
          <w:lang w:bidi="ar-IQ"/>
        </w:rPr>
        <w:t>في ال</w:t>
      </w:r>
      <w:r w:rsidR="00CD04A2" w:rsidRPr="00836DEF">
        <w:rPr>
          <w:color w:val="000000" w:themeColor="text1"/>
          <w:sz w:val="27"/>
          <w:rtl/>
          <w:lang w:bidi="ar-IQ"/>
        </w:rPr>
        <w:t>بد</w:t>
      </w:r>
      <w:r w:rsidRPr="00836DEF">
        <w:rPr>
          <w:rFonts w:hint="cs"/>
          <w:color w:val="000000" w:themeColor="text1"/>
          <w:sz w:val="27"/>
          <w:rtl/>
          <w:lang w:bidi="ar-IQ"/>
        </w:rPr>
        <w:t>ء</w:t>
      </w:r>
      <w:r w:rsidR="00CD04A2" w:rsidRPr="00836DEF">
        <w:rPr>
          <w:color w:val="000000" w:themeColor="text1"/>
          <w:sz w:val="27"/>
          <w:rtl/>
          <w:lang w:bidi="ar-IQ"/>
        </w:rPr>
        <w:t xml:space="preserve"> نحصل على </w:t>
      </w:r>
      <w:r w:rsidR="00CD04A2" w:rsidRPr="00836DEF">
        <w:rPr>
          <w:rFonts w:hint="cs"/>
          <w:color w:val="000000" w:themeColor="text1"/>
          <w:sz w:val="27"/>
          <w:rtl/>
          <w:lang w:bidi="ar-IQ"/>
        </w:rPr>
        <w:t>أ</w:t>
      </w:r>
      <w:r w:rsidR="00CD04A2" w:rsidRPr="00836DEF">
        <w:rPr>
          <w:color w:val="000000" w:themeColor="text1"/>
          <w:sz w:val="27"/>
          <w:rtl/>
          <w:lang w:bidi="ar-IQ"/>
        </w:rPr>
        <w:t>عضاء المجموعة عن طريق التقسيم ال</w:t>
      </w:r>
      <w:r w:rsidR="008F4303" w:rsidRPr="00836DEF">
        <w:rPr>
          <w:color w:val="000000" w:themeColor="text1"/>
          <w:sz w:val="27"/>
          <w:rtl/>
          <w:lang w:bidi="ar-IQ"/>
        </w:rPr>
        <w:t>عقليّ</w:t>
      </w:r>
      <w:r w:rsidRPr="00836DEF">
        <w:rPr>
          <w:rFonts w:hint="cs"/>
          <w:color w:val="000000" w:themeColor="text1"/>
          <w:sz w:val="27"/>
          <w:rtl/>
          <w:lang w:bidi="ar-IQ"/>
        </w:rPr>
        <w:t>،</w:t>
      </w:r>
      <w:r w:rsidR="00DE2B5F" w:rsidRPr="00836DEF">
        <w:rPr>
          <w:color w:val="000000" w:themeColor="text1"/>
          <w:sz w:val="27"/>
          <w:rtl/>
          <w:lang w:bidi="ar-IQ"/>
        </w:rPr>
        <w:t xml:space="preserve"> أو </w:t>
      </w:r>
      <w:r w:rsidR="00CD04A2" w:rsidRPr="00836DEF">
        <w:rPr>
          <w:color w:val="000000" w:themeColor="text1"/>
          <w:sz w:val="27"/>
          <w:rtl/>
          <w:lang w:bidi="ar-IQ"/>
        </w:rPr>
        <w:t>ال</w:t>
      </w:r>
      <w:r w:rsidR="00CD04A2" w:rsidRPr="00836DEF">
        <w:rPr>
          <w:rFonts w:hint="cs"/>
          <w:color w:val="000000" w:themeColor="text1"/>
          <w:sz w:val="27"/>
          <w:rtl/>
          <w:lang w:bidi="ar-IQ"/>
        </w:rPr>
        <w:t>دراسة</w:t>
      </w:r>
      <w:r w:rsidR="00CD04A2" w:rsidRPr="00836DEF">
        <w:rPr>
          <w:color w:val="000000" w:themeColor="text1"/>
          <w:sz w:val="27"/>
          <w:rtl/>
          <w:lang w:bidi="ar-IQ"/>
        </w:rPr>
        <w:t xml:space="preserve"> التجريبي</w:t>
      </w:r>
      <w:r w:rsidR="00CD04A2" w:rsidRPr="00836DEF">
        <w:rPr>
          <w:rFonts w:hint="cs"/>
          <w:color w:val="000000" w:themeColor="text1"/>
          <w:sz w:val="27"/>
          <w:rtl/>
          <w:lang w:bidi="ar-IQ"/>
        </w:rPr>
        <w:t>ة</w:t>
      </w:r>
      <w:r w:rsidR="004F3959" w:rsidRPr="00836DEF">
        <w:rPr>
          <w:color w:val="000000" w:themeColor="text1"/>
          <w:sz w:val="27"/>
          <w:rtl/>
          <w:lang w:bidi="ar-IQ"/>
        </w:rPr>
        <w:t>،</w:t>
      </w:r>
      <w:r w:rsidR="00CD04A2" w:rsidRPr="00836DEF">
        <w:rPr>
          <w:color w:val="000000" w:themeColor="text1"/>
          <w:sz w:val="27"/>
          <w:rtl/>
          <w:lang w:bidi="ar-IQ"/>
        </w:rPr>
        <w:t xml:space="preserve"> وحينما نحكم يقينا</w:t>
      </w:r>
      <w:r w:rsidR="00CD04A2" w:rsidRPr="00836DEF">
        <w:rPr>
          <w:rFonts w:hint="cs"/>
          <w:color w:val="000000" w:themeColor="text1"/>
          <w:sz w:val="27"/>
          <w:rtl/>
          <w:lang w:bidi="ar-IQ"/>
        </w:rPr>
        <w:t>ً على</w:t>
      </w:r>
      <w:r w:rsidR="00CD04A2" w:rsidRPr="00836DEF">
        <w:rPr>
          <w:color w:val="000000" w:themeColor="text1"/>
          <w:sz w:val="27"/>
          <w:rtl/>
          <w:lang w:bidi="ar-IQ"/>
        </w:rPr>
        <w:t xml:space="preserve"> </w:t>
      </w:r>
      <w:r w:rsidR="00CD04A2" w:rsidRPr="00836DEF">
        <w:rPr>
          <w:rFonts w:hint="cs"/>
          <w:color w:val="000000" w:themeColor="text1"/>
          <w:sz w:val="27"/>
          <w:rtl/>
          <w:lang w:bidi="ar-IQ"/>
        </w:rPr>
        <w:t>أ</w:t>
      </w:r>
      <w:r w:rsidR="00CD04A2" w:rsidRPr="00836DEF">
        <w:rPr>
          <w:color w:val="000000" w:themeColor="text1"/>
          <w:sz w:val="27"/>
          <w:rtl/>
          <w:lang w:bidi="ar-IQ"/>
        </w:rPr>
        <w:t xml:space="preserve">حد </w:t>
      </w:r>
      <w:r w:rsidRPr="00836DEF">
        <w:rPr>
          <w:rFonts w:hint="cs"/>
          <w:color w:val="000000" w:themeColor="text1"/>
          <w:sz w:val="27"/>
          <w:rtl/>
          <w:lang w:bidi="ar-IQ"/>
        </w:rPr>
        <w:t>أ</w:t>
      </w:r>
      <w:r w:rsidR="00CD04A2" w:rsidRPr="00836DEF">
        <w:rPr>
          <w:color w:val="000000" w:themeColor="text1"/>
          <w:sz w:val="27"/>
          <w:rtl/>
          <w:lang w:bidi="ar-IQ"/>
        </w:rPr>
        <w:t>عضاء المجموعة سوف يوز</w:t>
      </w:r>
      <w:r w:rsidRPr="00836DEF">
        <w:rPr>
          <w:rFonts w:hint="cs"/>
          <w:color w:val="000000" w:themeColor="text1"/>
          <w:sz w:val="27"/>
          <w:rtl/>
          <w:lang w:bidi="ar-IQ"/>
        </w:rPr>
        <w:t>َّ</w:t>
      </w:r>
      <w:r w:rsidR="00CD04A2" w:rsidRPr="00836DEF">
        <w:rPr>
          <w:color w:val="000000" w:themeColor="text1"/>
          <w:sz w:val="27"/>
          <w:rtl/>
          <w:lang w:bidi="ar-IQ"/>
        </w:rPr>
        <w:t>ع هذا اليقين على جميع ال</w:t>
      </w:r>
      <w:r w:rsidRPr="00836DEF">
        <w:rPr>
          <w:rFonts w:hint="cs"/>
          <w:color w:val="000000" w:themeColor="text1"/>
          <w:sz w:val="27"/>
          <w:rtl/>
          <w:lang w:bidi="ar-IQ"/>
        </w:rPr>
        <w:t>أ</w:t>
      </w:r>
      <w:r w:rsidR="00CD04A2" w:rsidRPr="00836DEF">
        <w:rPr>
          <w:color w:val="000000" w:themeColor="text1"/>
          <w:sz w:val="27"/>
          <w:rtl/>
          <w:lang w:bidi="ar-IQ"/>
        </w:rPr>
        <w:t>عضاء</w:t>
      </w:r>
      <w:r w:rsidRPr="00836DEF">
        <w:rPr>
          <w:rFonts w:hint="cs"/>
          <w:color w:val="000000" w:themeColor="text1"/>
          <w:sz w:val="27"/>
          <w:rtl/>
          <w:lang w:bidi="ar-IQ"/>
        </w:rPr>
        <w:t>،</w:t>
      </w:r>
      <w:r w:rsidR="00CD04A2" w:rsidRPr="00836DEF">
        <w:rPr>
          <w:color w:val="000000" w:themeColor="text1"/>
          <w:sz w:val="27"/>
          <w:rtl/>
          <w:lang w:bidi="ar-IQ"/>
        </w:rPr>
        <w:t xml:space="preserve"> ويصيب كل</w:t>
      </w:r>
      <w:r w:rsidRPr="00836DEF">
        <w:rPr>
          <w:rFonts w:hint="cs"/>
          <w:color w:val="000000" w:themeColor="text1"/>
          <w:sz w:val="27"/>
          <w:rtl/>
          <w:lang w:bidi="ar-IQ"/>
        </w:rPr>
        <w:t>َّ</w:t>
      </w:r>
      <w:r w:rsidR="00CD04A2" w:rsidRPr="00836DEF">
        <w:rPr>
          <w:color w:val="000000" w:themeColor="text1"/>
          <w:sz w:val="27"/>
          <w:rtl/>
          <w:lang w:bidi="ar-IQ"/>
        </w:rPr>
        <w:t xml:space="preserve"> عضو</w:t>
      </w:r>
      <w:r w:rsidRPr="00836DEF">
        <w:rPr>
          <w:rFonts w:hint="cs"/>
          <w:color w:val="000000" w:themeColor="text1"/>
          <w:sz w:val="27"/>
          <w:rtl/>
          <w:lang w:bidi="ar-IQ"/>
        </w:rPr>
        <w:t>ٍ</w:t>
      </w:r>
      <w:r w:rsidR="00CD04A2" w:rsidRPr="00836DEF">
        <w:rPr>
          <w:color w:val="000000" w:themeColor="text1"/>
          <w:sz w:val="27"/>
          <w:rtl/>
          <w:lang w:bidi="ar-IQ"/>
        </w:rPr>
        <w:t xml:space="preserve"> </w:t>
      </w:r>
      <w:r w:rsidR="00CD04A2" w:rsidRPr="00836DEF">
        <w:rPr>
          <w:rFonts w:hint="cs"/>
          <w:color w:val="000000" w:themeColor="text1"/>
          <w:sz w:val="27"/>
          <w:rtl/>
          <w:lang w:bidi="ar-IQ"/>
        </w:rPr>
        <w:t>س</w:t>
      </w:r>
      <w:r w:rsidR="00CD04A2" w:rsidRPr="00836DEF">
        <w:rPr>
          <w:color w:val="000000" w:themeColor="text1"/>
          <w:sz w:val="27"/>
          <w:rtl/>
          <w:lang w:bidi="ar-IQ"/>
        </w:rPr>
        <w:t>هم</w:t>
      </w:r>
      <w:r w:rsidRPr="00836DEF">
        <w:rPr>
          <w:rFonts w:hint="cs"/>
          <w:color w:val="000000" w:themeColor="text1"/>
          <w:sz w:val="27"/>
          <w:rtl/>
          <w:lang w:bidi="ar-IQ"/>
        </w:rPr>
        <w:t>ٌ</w:t>
      </w:r>
      <w:r w:rsidR="00CD04A2" w:rsidRPr="00836DEF">
        <w:rPr>
          <w:color w:val="000000" w:themeColor="text1"/>
          <w:sz w:val="27"/>
          <w:rtl/>
          <w:lang w:bidi="ar-IQ"/>
        </w:rPr>
        <w:t xml:space="preserve"> على السوي</w:t>
      </w:r>
      <w:r w:rsidRPr="00836DEF">
        <w:rPr>
          <w:rFonts w:hint="cs"/>
          <w:color w:val="000000" w:themeColor="text1"/>
          <w:sz w:val="27"/>
          <w:rtl/>
          <w:lang w:bidi="ar-IQ"/>
        </w:rPr>
        <w:t>ّ</w:t>
      </w:r>
      <w:r w:rsidR="00CD04A2" w:rsidRPr="00836DEF">
        <w:rPr>
          <w:color w:val="000000" w:themeColor="text1"/>
          <w:sz w:val="27"/>
          <w:rtl/>
          <w:lang w:bidi="ar-IQ"/>
        </w:rPr>
        <w:t>ة من الاحتمال</w:t>
      </w:r>
      <w:r w:rsidRPr="00836DEF">
        <w:rPr>
          <w:rFonts w:hint="cs"/>
          <w:color w:val="000000" w:themeColor="text1"/>
          <w:sz w:val="27"/>
          <w:rtl/>
          <w:lang w:bidi="ar-IQ"/>
        </w:rPr>
        <w:t>،</w:t>
      </w:r>
      <w:r w:rsidR="00CD04A2" w:rsidRPr="00836DEF">
        <w:rPr>
          <w:color w:val="000000" w:themeColor="text1"/>
          <w:sz w:val="27"/>
          <w:rtl/>
          <w:lang w:bidi="ar-IQ"/>
        </w:rPr>
        <w:t xml:space="preserve"> ويكون مجموع هذه الاحتمالات حتما</w:t>
      </w:r>
      <w:r w:rsidR="00CD04A2" w:rsidRPr="00836DEF">
        <w:rPr>
          <w:rFonts w:hint="cs"/>
          <w:color w:val="000000" w:themeColor="text1"/>
          <w:sz w:val="27"/>
          <w:rtl/>
          <w:lang w:bidi="ar-IQ"/>
        </w:rPr>
        <w:t>ً</w:t>
      </w:r>
      <w:r w:rsidR="00CD04A2" w:rsidRPr="00836DEF">
        <w:rPr>
          <w:color w:val="000000" w:themeColor="text1"/>
          <w:sz w:val="27"/>
          <w:rtl/>
          <w:lang w:bidi="ar-IQ"/>
        </w:rPr>
        <w:t xml:space="preserve"> مساويا</w:t>
      </w:r>
      <w:r w:rsidR="00CD04A2" w:rsidRPr="00836DEF">
        <w:rPr>
          <w:rFonts w:hint="cs"/>
          <w:color w:val="000000" w:themeColor="text1"/>
          <w:sz w:val="27"/>
          <w:rtl/>
          <w:lang w:bidi="ar-IQ"/>
        </w:rPr>
        <w:t>ً</w:t>
      </w:r>
      <w:r w:rsidR="00CD04A2" w:rsidRPr="00836DEF">
        <w:rPr>
          <w:color w:val="000000" w:themeColor="text1"/>
          <w:sz w:val="27"/>
          <w:rtl/>
          <w:lang w:bidi="ar-IQ"/>
        </w:rPr>
        <w:t xml:space="preserve"> على الدوام ل</w:t>
      </w:r>
      <w:r w:rsidR="00CD04A2" w:rsidRPr="00836DEF">
        <w:rPr>
          <w:rFonts w:hint="cs"/>
          <w:color w:val="000000" w:themeColor="text1"/>
          <w:sz w:val="27"/>
          <w:rtl/>
          <w:lang w:bidi="ar-IQ"/>
        </w:rPr>
        <w:t xml:space="preserve">رقم </w:t>
      </w:r>
      <w:r w:rsidR="00CD04A2" w:rsidRPr="00836DEF">
        <w:rPr>
          <w:rFonts w:hint="cs"/>
          <w:color w:val="000000" w:themeColor="text1"/>
          <w:sz w:val="27"/>
          <w:rtl/>
          <w:lang w:bidi="ar-IQ"/>
        </w:rPr>
        <w:lastRenderedPageBreak/>
        <w:t>ال</w:t>
      </w:r>
      <w:r w:rsidR="00CD04A2" w:rsidRPr="00836DEF">
        <w:rPr>
          <w:color w:val="000000" w:themeColor="text1"/>
          <w:sz w:val="27"/>
          <w:rtl/>
          <w:lang w:bidi="ar-IQ"/>
        </w:rPr>
        <w:t>يقين (</w:t>
      </w:r>
      <w:r w:rsidR="00CD04A2" w:rsidRPr="00836DEF">
        <w:rPr>
          <w:rFonts w:hint="cs"/>
          <w:color w:val="000000" w:themeColor="text1"/>
          <w:sz w:val="27"/>
          <w:rtl/>
          <w:lang w:bidi="ar-IQ"/>
        </w:rPr>
        <w:t>ال</w:t>
      </w:r>
      <w:r w:rsidR="00CD04A2" w:rsidRPr="00836DEF">
        <w:rPr>
          <w:color w:val="000000" w:themeColor="text1"/>
          <w:sz w:val="27"/>
          <w:rtl/>
          <w:lang w:bidi="ar-IQ"/>
        </w:rPr>
        <w:t>واحد)</w:t>
      </w:r>
      <w:r w:rsidRPr="00836DEF">
        <w:rPr>
          <w:rFonts w:hint="cs"/>
          <w:color w:val="000000" w:themeColor="text1"/>
          <w:sz w:val="27"/>
          <w:rtl/>
          <w:lang w:bidi="ar-IQ"/>
        </w:rPr>
        <w:t>،</w:t>
      </w:r>
      <w:r w:rsidR="00CD04A2" w:rsidRPr="00836DEF">
        <w:rPr>
          <w:rFonts w:hint="cs"/>
          <w:color w:val="000000" w:themeColor="text1"/>
          <w:sz w:val="27"/>
          <w:rtl/>
          <w:lang w:bidi="ar-IQ"/>
        </w:rPr>
        <w:t xml:space="preserve"> </w:t>
      </w:r>
      <w:r w:rsidR="00CD04A2" w:rsidRPr="00836DEF">
        <w:rPr>
          <w:color w:val="000000" w:themeColor="text1"/>
          <w:sz w:val="27"/>
          <w:rtl/>
          <w:lang w:bidi="ar-IQ"/>
        </w:rPr>
        <w:t>والاستفهام المهم</w:t>
      </w:r>
      <w:r w:rsidRPr="00836DEF">
        <w:rPr>
          <w:rFonts w:hint="cs"/>
          <w:color w:val="000000" w:themeColor="text1"/>
          <w:sz w:val="27"/>
          <w:rtl/>
          <w:lang w:bidi="ar-IQ"/>
        </w:rPr>
        <w:t>ّ</w:t>
      </w:r>
      <w:r w:rsidR="00CD04A2" w:rsidRPr="00836DEF">
        <w:rPr>
          <w:color w:val="000000" w:themeColor="text1"/>
          <w:sz w:val="27"/>
          <w:rtl/>
          <w:lang w:bidi="ar-IQ"/>
        </w:rPr>
        <w:t xml:space="preserve"> هنا هو: هل يمكن الاعتماد على التجربة</w:t>
      </w:r>
      <w:r w:rsidR="00DE2B5F" w:rsidRPr="00836DEF">
        <w:rPr>
          <w:color w:val="000000" w:themeColor="text1"/>
          <w:sz w:val="27"/>
          <w:rtl/>
          <w:lang w:bidi="ar-IQ"/>
        </w:rPr>
        <w:t xml:space="preserve"> و</w:t>
      </w:r>
      <w:r w:rsidR="00CD04A2" w:rsidRPr="00836DEF">
        <w:rPr>
          <w:color w:val="000000" w:themeColor="text1"/>
          <w:sz w:val="27"/>
          <w:rtl/>
          <w:lang w:bidi="ar-IQ"/>
        </w:rPr>
        <w:t>الاستقرا</w:t>
      </w:r>
      <w:r w:rsidR="00CD04A2" w:rsidRPr="00836DEF">
        <w:rPr>
          <w:rFonts w:hint="cs"/>
          <w:color w:val="000000" w:themeColor="text1"/>
          <w:sz w:val="27"/>
          <w:rtl/>
          <w:lang w:bidi="ar-IQ"/>
        </w:rPr>
        <w:t>ء</w:t>
      </w:r>
      <w:r w:rsidR="00FD1BA4" w:rsidRPr="00836DEF">
        <w:rPr>
          <w:rFonts w:hint="cs"/>
          <w:color w:val="000000" w:themeColor="text1"/>
          <w:sz w:val="27"/>
          <w:rtl/>
          <w:lang w:bidi="ar-IQ"/>
        </w:rPr>
        <w:t>،</w:t>
      </w:r>
      <w:r w:rsidR="00DE2B5F" w:rsidRPr="00836DEF">
        <w:rPr>
          <w:color w:val="000000" w:themeColor="text1"/>
          <w:sz w:val="27"/>
          <w:rtl/>
          <w:lang w:bidi="ar-IQ"/>
        </w:rPr>
        <w:t xml:space="preserve"> و</w:t>
      </w:r>
      <w:r w:rsidR="00CD04A2" w:rsidRPr="00836DEF">
        <w:rPr>
          <w:color w:val="000000" w:themeColor="text1"/>
          <w:sz w:val="27"/>
          <w:rtl/>
          <w:lang w:bidi="ar-IQ"/>
        </w:rPr>
        <w:t>الاطمئنا</w:t>
      </w:r>
      <w:r w:rsidR="00CD04A2" w:rsidRPr="00836DEF">
        <w:rPr>
          <w:rFonts w:hint="cs"/>
          <w:color w:val="000000" w:themeColor="text1"/>
          <w:sz w:val="27"/>
          <w:rtl/>
          <w:lang w:bidi="ar-IQ"/>
        </w:rPr>
        <w:t>ن</w:t>
      </w:r>
      <w:r w:rsidR="00CD04A2" w:rsidRPr="00836DEF">
        <w:rPr>
          <w:color w:val="000000" w:themeColor="text1"/>
          <w:sz w:val="27"/>
          <w:rtl/>
          <w:lang w:bidi="ar-IQ"/>
        </w:rPr>
        <w:t xml:space="preserve"> ب</w:t>
      </w:r>
      <w:r w:rsidR="00CD04A2" w:rsidRPr="00836DEF">
        <w:rPr>
          <w:rFonts w:hint="cs"/>
          <w:color w:val="000000" w:themeColor="text1"/>
          <w:sz w:val="27"/>
          <w:rtl/>
          <w:lang w:bidi="ar-IQ"/>
        </w:rPr>
        <w:t>أ</w:t>
      </w:r>
      <w:r w:rsidR="00CD04A2" w:rsidRPr="00836DEF">
        <w:rPr>
          <w:color w:val="000000" w:themeColor="text1"/>
          <w:sz w:val="27"/>
          <w:rtl/>
          <w:lang w:bidi="ar-IQ"/>
        </w:rPr>
        <w:t>ن</w:t>
      </w:r>
      <w:r w:rsidRPr="00836DEF">
        <w:rPr>
          <w:rFonts w:hint="cs"/>
          <w:color w:val="000000" w:themeColor="text1"/>
          <w:sz w:val="27"/>
          <w:rtl/>
          <w:lang w:bidi="ar-IQ"/>
        </w:rPr>
        <w:t>ّ</w:t>
      </w:r>
      <w:r w:rsidR="00CD04A2" w:rsidRPr="00836DEF">
        <w:rPr>
          <w:color w:val="000000" w:themeColor="text1"/>
          <w:sz w:val="27"/>
          <w:rtl/>
          <w:lang w:bidi="ar-IQ"/>
        </w:rPr>
        <w:t xml:space="preserve"> جميع </w:t>
      </w:r>
      <w:r w:rsidRPr="00836DEF">
        <w:rPr>
          <w:rFonts w:hint="cs"/>
          <w:color w:val="000000" w:themeColor="text1"/>
          <w:sz w:val="27"/>
          <w:rtl/>
          <w:lang w:bidi="ar-IQ"/>
        </w:rPr>
        <w:t>أ</w:t>
      </w:r>
      <w:r w:rsidR="00CD04A2" w:rsidRPr="00836DEF">
        <w:rPr>
          <w:color w:val="000000" w:themeColor="text1"/>
          <w:sz w:val="27"/>
          <w:rtl/>
          <w:lang w:bidi="ar-IQ"/>
        </w:rPr>
        <w:t xml:space="preserve">عضاء المجموعة </w:t>
      </w:r>
      <w:r w:rsidR="00CD04A2" w:rsidRPr="00836DEF">
        <w:rPr>
          <w:rFonts w:hint="cs"/>
          <w:color w:val="000000" w:themeColor="text1"/>
          <w:sz w:val="27"/>
          <w:rtl/>
          <w:lang w:bidi="ar-IQ"/>
        </w:rPr>
        <w:t xml:space="preserve">قد </w:t>
      </w:r>
      <w:r w:rsidR="00CD04A2" w:rsidRPr="00836DEF">
        <w:rPr>
          <w:color w:val="000000" w:themeColor="text1"/>
          <w:sz w:val="27"/>
          <w:rtl/>
          <w:lang w:bidi="ar-IQ"/>
        </w:rPr>
        <w:t xml:space="preserve">حصل </w:t>
      </w:r>
      <w:r w:rsidR="00CD04A2" w:rsidRPr="00836DEF">
        <w:rPr>
          <w:rFonts w:hint="cs"/>
          <w:color w:val="000000" w:themeColor="text1"/>
          <w:sz w:val="27"/>
          <w:rtl/>
          <w:lang w:bidi="ar-IQ"/>
        </w:rPr>
        <w:t>بأ</w:t>
      </w:r>
      <w:r w:rsidR="00CD04A2" w:rsidRPr="00836DEF">
        <w:rPr>
          <w:color w:val="000000" w:themeColor="text1"/>
          <w:sz w:val="27"/>
          <w:rtl/>
          <w:lang w:bidi="ar-IQ"/>
        </w:rPr>
        <w:t>يدينا؟</w:t>
      </w:r>
      <w:r w:rsidR="00CD04A2" w:rsidRPr="00836DEF">
        <w:rPr>
          <w:rFonts w:hint="eastAsia"/>
          <w:color w:val="000000" w:themeColor="text1"/>
          <w:sz w:val="27"/>
          <w:rtl/>
        </w:rPr>
        <w:t>»</w:t>
      </w:r>
      <w:r w:rsidR="00CD04A2" w:rsidRPr="00836DEF">
        <w:rPr>
          <w:color w:val="000000" w:themeColor="text1"/>
          <w:sz w:val="27"/>
          <w:vertAlign w:val="superscript"/>
          <w:rtl/>
          <w:lang w:bidi="ar-IQ"/>
        </w:rPr>
        <w:t>(</w:t>
      </w:r>
      <w:r w:rsidR="00CD04A2" w:rsidRPr="00836DEF">
        <w:rPr>
          <w:rStyle w:val="EndnoteReference"/>
          <w:color w:val="000000" w:themeColor="text1"/>
          <w:sz w:val="27"/>
          <w:rtl/>
        </w:rPr>
        <w:endnoteReference w:id="225"/>
      </w:r>
      <w:r w:rsidRPr="00836DEF">
        <w:rPr>
          <w:rStyle w:val="EndnoteReference"/>
          <w:color w:val="000000" w:themeColor="text1"/>
          <w:sz w:val="27"/>
          <w:rtl/>
        </w:rPr>
        <w:t>)</w:t>
      </w:r>
      <w:r w:rsidRPr="00836DEF">
        <w:rPr>
          <w:rStyle w:val="EndnoteReference"/>
          <w:rFonts w:hint="cs"/>
          <w:color w:val="000000" w:themeColor="text1"/>
          <w:sz w:val="27"/>
          <w:vertAlign w:val="baseline"/>
          <w:rtl/>
        </w:rPr>
        <w:t>.</w:t>
      </w:r>
    </w:p>
    <w:p w:rsidR="00CD04A2" w:rsidRPr="00836DEF" w:rsidRDefault="00CD04A2" w:rsidP="00FD1BA4">
      <w:pPr>
        <w:rPr>
          <w:color w:val="000000" w:themeColor="text1"/>
          <w:sz w:val="27"/>
          <w:rtl/>
        </w:rPr>
      </w:pPr>
      <w:r w:rsidRPr="00836DEF">
        <w:rPr>
          <w:rFonts w:hint="cs"/>
          <w:color w:val="000000" w:themeColor="text1"/>
          <w:sz w:val="27"/>
          <w:rtl/>
          <w:lang w:bidi="ar-IQ"/>
        </w:rPr>
        <w:t xml:space="preserve"> ثم أجابوا عنه بقولهم: </w:t>
      </w:r>
      <w:r w:rsidR="00037EB2" w:rsidRPr="00836DEF">
        <w:rPr>
          <w:rFonts w:hint="eastAsia"/>
          <w:color w:val="000000" w:themeColor="text1"/>
          <w:sz w:val="27"/>
          <w:rtl/>
        </w:rPr>
        <w:t>«</w:t>
      </w:r>
      <w:r w:rsidRPr="00836DEF">
        <w:rPr>
          <w:rFonts w:hint="cs"/>
          <w:color w:val="000000" w:themeColor="text1"/>
          <w:sz w:val="27"/>
          <w:rtl/>
          <w:lang w:bidi="ar-IQ"/>
        </w:rPr>
        <w:t>لكنّ المؤسف حق</w:t>
      </w:r>
      <w:r w:rsidR="00037EB2" w:rsidRPr="00836DEF">
        <w:rPr>
          <w:rFonts w:hint="cs"/>
          <w:color w:val="000000" w:themeColor="text1"/>
          <w:sz w:val="27"/>
          <w:rtl/>
          <w:lang w:bidi="ar-IQ"/>
        </w:rPr>
        <w:t>ّ</w:t>
      </w:r>
      <w:r w:rsidRPr="00836DEF">
        <w:rPr>
          <w:rFonts w:hint="cs"/>
          <w:color w:val="000000" w:themeColor="text1"/>
          <w:sz w:val="27"/>
          <w:rtl/>
          <w:lang w:bidi="ar-IQ"/>
        </w:rPr>
        <w:t xml:space="preserve">اً أن لا يكون لدينا اطمئنان في كلا هذين الأمرين </w:t>
      </w:r>
      <w:r w:rsidR="00FD1BA4" w:rsidRPr="00836DEF">
        <w:rPr>
          <w:rFonts w:hint="cs"/>
          <w:color w:val="000000" w:themeColor="text1"/>
          <w:sz w:val="27"/>
          <w:rtl/>
          <w:lang w:bidi="ar-IQ"/>
        </w:rPr>
        <w:t>بنحو التعيين</w:t>
      </w:r>
      <w:r w:rsidR="00037EB2" w:rsidRPr="00836DEF">
        <w:rPr>
          <w:rFonts w:hint="cs"/>
          <w:color w:val="000000" w:themeColor="text1"/>
          <w:sz w:val="27"/>
          <w:rtl/>
          <w:lang w:bidi="ar-IQ"/>
        </w:rPr>
        <w:t>،</w:t>
      </w:r>
      <w:r w:rsidRPr="00836DEF">
        <w:rPr>
          <w:rFonts w:hint="cs"/>
          <w:color w:val="000000" w:themeColor="text1"/>
          <w:sz w:val="27"/>
          <w:rtl/>
          <w:lang w:bidi="ar-IQ"/>
        </w:rPr>
        <w:t xml:space="preserve"> فالاستقراء ذاته</w:t>
      </w:r>
      <w:r w:rsidR="00037EB2" w:rsidRPr="00836DEF">
        <w:rPr>
          <w:rFonts w:hint="cs"/>
          <w:color w:val="000000" w:themeColor="text1"/>
          <w:sz w:val="27"/>
          <w:rtl/>
          <w:lang w:bidi="ar-IQ"/>
        </w:rPr>
        <w:t>،</w:t>
      </w:r>
      <w:r w:rsidRPr="00836DEF">
        <w:rPr>
          <w:rFonts w:hint="cs"/>
          <w:color w:val="000000" w:themeColor="text1"/>
          <w:sz w:val="27"/>
          <w:rtl/>
          <w:lang w:bidi="ar-IQ"/>
        </w:rPr>
        <w:t xml:space="preserve"> الذي نعاني من عدم كفايته</w:t>
      </w:r>
      <w:r w:rsidR="00037EB2" w:rsidRPr="00836DEF">
        <w:rPr>
          <w:rFonts w:hint="cs"/>
          <w:color w:val="000000" w:themeColor="text1"/>
          <w:sz w:val="27"/>
          <w:rtl/>
          <w:lang w:bidi="ar-IQ"/>
        </w:rPr>
        <w:t>،</w:t>
      </w:r>
      <w:r w:rsidR="00DE2B5F" w:rsidRPr="00836DEF">
        <w:rPr>
          <w:rFonts w:hint="cs"/>
          <w:color w:val="000000" w:themeColor="text1"/>
          <w:sz w:val="27"/>
          <w:rtl/>
          <w:lang w:bidi="ar-IQ"/>
        </w:rPr>
        <w:t xml:space="preserve"> و</w:t>
      </w:r>
      <w:r w:rsidRPr="00836DEF">
        <w:rPr>
          <w:rFonts w:hint="cs"/>
          <w:color w:val="000000" w:themeColor="text1"/>
          <w:sz w:val="27"/>
          <w:rtl/>
          <w:lang w:bidi="ar-IQ"/>
        </w:rPr>
        <w:t>نريد بألف حيلة</w:t>
      </w:r>
      <w:r w:rsidR="00DE2B5F" w:rsidRPr="00836DEF">
        <w:rPr>
          <w:rFonts w:hint="cs"/>
          <w:color w:val="000000" w:themeColor="text1"/>
          <w:sz w:val="27"/>
          <w:rtl/>
          <w:lang w:bidi="ar-IQ"/>
        </w:rPr>
        <w:t xml:space="preserve"> و</w:t>
      </w:r>
      <w:r w:rsidRPr="00836DEF">
        <w:rPr>
          <w:rFonts w:hint="cs"/>
          <w:color w:val="000000" w:themeColor="text1"/>
          <w:sz w:val="27"/>
          <w:rtl/>
          <w:lang w:bidi="ar-IQ"/>
        </w:rPr>
        <w:t>خيال أن نقيمه على ساق</w:t>
      </w:r>
      <w:r w:rsidR="00037EB2" w:rsidRPr="00836DEF">
        <w:rPr>
          <w:rFonts w:hint="cs"/>
          <w:color w:val="000000" w:themeColor="text1"/>
          <w:sz w:val="27"/>
          <w:rtl/>
          <w:lang w:bidi="ar-IQ"/>
        </w:rPr>
        <w:t>،</w:t>
      </w:r>
      <w:r w:rsidRPr="00836DEF">
        <w:rPr>
          <w:rFonts w:hint="cs"/>
          <w:color w:val="000000" w:themeColor="text1"/>
          <w:sz w:val="27"/>
          <w:rtl/>
          <w:lang w:bidi="ar-IQ"/>
        </w:rPr>
        <w:t xml:space="preserve"> يتكف</w:t>
      </w:r>
      <w:r w:rsidR="00037EB2" w:rsidRPr="00836DEF">
        <w:rPr>
          <w:rFonts w:hint="cs"/>
          <w:color w:val="000000" w:themeColor="text1"/>
          <w:sz w:val="27"/>
          <w:rtl/>
          <w:lang w:bidi="ar-IQ"/>
        </w:rPr>
        <w:t>َّ</w:t>
      </w:r>
      <w:r w:rsidRPr="00836DEF">
        <w:rPr>
          <w:rFonts w:hint="cs"/>
          <w:color w:val="000000" w:themeColor="text1"/>
          <w:sz w:val="27"/>
          <w:rtl/>
          <w:lang w:bidi="ar-IQ"/>
        </w:rPr>
        <w:t xml:space="preserve">ل عدم </w:t>
      </w:r>
      <w:r w:rsidR="00037EB2" w:rsidRPr="00836DEF">
        <w:rPr>
          <w:rFonts w:hint="cs"/>
          <w:color w:val="000000" w:themeColor="text1"/>
          <w:sz w:val="27"/>
          <w:rtl/>
          <w:lang w:bidi="ar-IQ"/>
        </w:rPr>
        <w:t>إ</w:t>
      </w:r>
      <w:r w:rsidRPr="00836DEF">
        <w:rPr>
          <w:rFonts w:hint="cs"/>
          <w:color w:val="000000" w:themeColor="text1"/>
          <w:sz w:val="27"/>
          <w:rtl/>
          <w:lang w:bidi="ar-IQ"/>
        </w:rPr>
        <w:t>نجاز هذه المهمة</w:t>
      </w:r>
      <w:r w:rsidR="00037EB2" w:rsidRPr="00836DEF">
        <w:rPr>
          <w:rFonts w:hint="cs"/>
          <w:color w:val="000000" w:themeColor="text1"/>
          <w:sz w:val="27"/>
          <w:rtl/>
          <w:lang w:bidi="ar-IQ"/>
        </w:rPr>
        <w:t>،</w:t>
      </w:r>
      <w:r w:rsidRPr="00836DEF">
        <w:rPr>
          <w:rFonts w:hint="cs"/>
          <w:color w:val="000000" w:themeColor="text1"/>
          <w:sz w:val="27"/>
          <w:rtl/>
          <w:lang w:bidi="ar-IQ"/>
        </w:rPr>
        <w:t xml:space="preserve"> أي أن يحصل لنا على مجموعة جامعة..</w:t>
      </w:r>
      <w:r w:rsidR="00037EB2" w:rsidRPr="00836DEF">
        <w:rPr>
          <w:rFonts w:hint="cs"/>
          <w:color w:val="000000" w:themeColor="text1"/>
          <w:sz w:val="27"/>
          <w:rtl/>
          <w:lang w:bidi="ar-IQ"/>
        </w:rPr>
        <w:t>.</w:t>
      </w:r>
      <w:r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226"/>
      </w:r>
      <w:r w:rsidR="00037EB2" w:rsidRPr="00836DEF">
        <w:rPr>
          <w:rStyle w:val="EndnoteReference"/>
          <w:color w:val="000000" w:themeColor="text1"/>
          <w:sz w:val="27"/>
          <w:rtl/>
        </w:rPr>
        <w:t>)</w:t>
      </w:r>
      <w:r w:rsidR="00037EB2" w:rsidRPr="00836DEF">
        <w:rPr>
          <w:rStyle w:val="EndnoteReference"/>
          <w:rFonts w:hint="cs"/>
          <w:color w:val="000000" w:themeColor="text1"/>
          <w:sz w:val="27"/>
          <w:vertAlign w:val="baseline"/>
          <w:rtl/>
        </w:rPr>
        <w:t>.</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وقد أشار الشهيد الصدر نفسه</w:t>
      </w:r>
      <w:r w:rsidR="00D9533D" w:rsidRPr="00836DEF">
        <w:rPr>
          <w:rFonts w:hint="cs"/>
          <w:color w:val="000000" w:themeColor="text1"/>
          <w:rtl/>
        </w:rPr>
        <w:t xml:space="preserve"> إلى </w:t>
      </w:r>
      <w:r w:rsidRPr="00836DEF">
        <w:rPr>
          <w:rFonts w:hint="cs"/>
          <w:color w:val="000000" w:themeColor="text1"/>
          <w:rtl/>
        </w:rPr>
        <w:t>هذا ال</w:t>
      </w:r>
      <w:r w:rsidR="005158B8" w:rsidRPr="00836DEF">
        <w:rPr>
          <w:rFonts w:hint="cs"/>
          <w:color w:val="000000" w:themeColor="text1"/>
          <w:rtl/>
        </w:rPr>
        <w:t>إشكال</w:t>
      </w:r>
      <w:r w:rsidRPr="00836DEF">
        <w:rPr>
          <w:rFonts w:hint="cs"/>
          <w:color w:val="000000" w:themeColor="text1"/>
          <w:rtl/>
        </w:rPr>
        <w:t xml:space="preserve"> أيضاً</w:t>
      </w:r>
      <w:r w:rsidR="00037EB2" w:rsidRPr="00836DEF">
        <w:rPr>
          <w:rFonts w:hint="cs"/>
          <w:color w:val="000000" w:themeColor="text1"/>
          <w:rtl/>
        </w:rPr>
        <w:t>،</w:t>
      </w:r>
      <w:r w:rsidRPr="00836DEF">
        <w:rPr>
          <w:rFonts w:hint="cs"/>
          <w:color w:val="000000" w:themeColor="text1"/>
          <w:rtl/>
        </w:rPr>
        <w:t xml:space="preserve"> واعترف بأن</w:t>
      </w:r>
      <w:r w:rsidR="00037EB2" w:rsidRPr="00836DEF">
        <w:rPr>
          <w:rFonts w:hint="cs"/>
          <w:color w:val="000000" w:themeColor="text1"/>
          <w:rtl/>
        </w:rPr>
        <w:t>ّ</w:t>
      </w:r>
      <w:r w:rsidRPr="00836DEF">
        <w:rPr>
          <w:rFonts w:hint="cs"/>
          <w:color w:val="000000" w:themeColor="text1"/>
          <w:rtl/>
        </w:rPr>
        <w:t xml:space="preserve"> تعيين مطلق القيمة الاحت</w:t>
      </w:r>
      <w:r w:rsidR="00C72D5F" w:rsidRPr="00836DEF">
        <w:rPr>
          <w:rFonts w:hint="cs"/>
          <w:color w:val="000000" w:themeColor="text1"/>
          <w:rtl/>
        </w:rPr>
        <w:t>ماليّ</w:t>
      </w:r>
      <w:r w:rsidRPr="00836DEF">
        <w:rPr>
          <w:rFonts w:hint="cs"/>
          <w:color w:val="000000" w:themeColor="text1"/>
          <w:rtl/>
        </w:rPr>
        <w:t>ة لعضو</w:t>
      </w:r>
      <w:r w:rsidR="00037EB2" w:rsidRPr="00836DEF">
        <w:rPr>
          <w:rFonts w:hint="cs"/>
          <w:color w:val="000000" w:themeColor="text1"/>
          <w:rtl/>
        </w:rPr>
        <w:t>ٍ</w:t>
      </w:r>
      <w:r w:rsidRPr="00836DEF">
        <w:rPr>
          <w:rFonts w:hint="cs"/>
          <w:color w:val="000000" w:themeColor="text1"/>
          <w:rtl/>
        </w:rPr>
        <w:t xml:space="preserve"> واحد من مجموعات العلوم ال</w:t>
      </w:r>
      <w:r w:rsidR="009E7BEA" w:rsidRPr="00836DEF">
        <w:rPr>
          <w:rFonts w:hint="cs"/>
          <w:color w:val="000000" w:themeColor="text1"/>
          <w:rtl/>
        </w:rPr>
        <w:t>إج</w:t>
      </w:r>
      <w:r w:rsidR="00C72D5F" w:rsidRPr="00836DEF">
        <w:rPr>
          <w:rFonts w:hint="cs"/>
          <w:color w:val="000000" w:themeColor="text1"/>
          <w:rtl/>
        </w:rPr>
        <w:t>ماليّ</w:t>
      </w:r>
      <w:r w:rsidRPr="00836DEF">
        <w:rPr>
          <w:rFonts w:hint="cs"/>
          <w:color w:val="000000" w:themeColor="text1"/>
          <w:rtl/>
        </w:rPr>
        <w:t>ة</w:t>
      </w:r>
      <w:r w:rsidR="00037EB2" w:rsidRPr="00836DEF">
        <w:rPr>
          <w:rFonts w:hint="cs"/>
          <w:color w:val="000000" w:themeColor="text1"/>
          <w:rtl/>
        </w:rPr>
        <w:t>،</w:t>
      </w:r>
      <w:r w:rsidRPr="00836DEF">
        <w:rPr>
          <w:rFonts w:hint="cs"/>
          <w:color w:val="000000" w:themeColor="text1"/>
          <w:rtl/>
        </w:rPr>
        <w:t xml:space="preserve"> التي لم نط</w:t>
      </w:r>
      <w:r w:rsidR="00037EB2" w:rsidRPr="00836DEF">
        <w:rPr>
          <w:rFonts w:hint="cs"/>
          <w:color w:val="000000" w:themeColor="text1"/>
          <w:rtl/>
        </w:rPr>
        <w:t>َّ</w:t>
      </w:r>
      <w:r w:rsidRPr="00836DEF">
        <w:rPr>
          <w:rFonts w:hint="cs"/>
          <w:color w:val="000000" w:themeColor="text1"/>
          <w:rtl/>
        </w:rPr>
        <w:t>لع على عددها</w:t>
      </w:r>
      <w:r w:rsidR="00037EB2" w:rsidRPr="00836DEF">
        <w:rPr>
          <w:rFonts w:hint="cs"/>
          <w:color w:val="000000" w:themeColor="text1"/>
          <w:rtl/>
        </w:rPr>
        <w:t>،</w:t>
      </w:r>
      <w:r w:rsidRPr="00836DEF">
        <w:rPr>
          <w:rFonts w:hint="cs"/>
          <w:color w:val="000000" w:themeColor="text1"/>
          <w:rtl/>
        </w:rPr>
        <w:t xml:space="preserve"> غير ممكن. ومع ذلك فإن</w:t>
      </w:r>
      <w:r w:rsidR="00037EB2" w:rsidRPr="00836DEF">
        <w:rPr>
          <w:rFonts w:hint="cs"/>
          <w:color w:val="000000" w:themeColor="text1"/>
          <w:rtl/>
        </w:rPr>
        <w:t>ّ</w:t>
      </w:r>
      <w:r w:rsidRPr="00836DEF">
        <w:rPr>
          <w:rFonts w:hint="cs"/>
          <w:color w:val="000000" w:themeColor="text1"/>
          <w:rtl/>
        </w:rPr>
        <w:t xml:space="preserve"> تعيينها النسبي</w:t>
      </w:r>
      <w:r w:rsidR="00037EB2" w:rsidRPr="00836DEF">
        <w:rPr>
          <w:rFonts w:hint="cs"/>
          <w:color w:val="000000" w:themeColor="text1"/>
          <w:rtl/>
        </w:rPr>
        <w:t>ّ</w:t>
      </w:r>
      <w:r w:rsidRPr="00836DEF">
        <w:rPr>
          <w:rFonts w:hint="cs"/>
          <w:color w:val="000000" w:themeColor="text1"/>
          <w:rtl/>
        </w:rPr>
        <w:t xml:space="preserve"> ـ أي معرفة أن</w:t>
      </w:r>
      <w:r w:rsidR="00037EB2" w:rsidRPr="00836DEF">
        <w:rPr>
          <w:rFonts w:hint="cs"/>
          <w:color w:val="000000" w:themeColor="text1"/>
          <w:rtl/>
        </w:rPr>
        <w:t>ّ</w:t>
      </w:r>
      <w:r w:rsidRPr="00836DEF">
        <w:rPr>
          <w:rFonts w:hint="cs"/>
          <w:color w:val="000000" w:themeColor="text1"/>
          <w:rtl/>
        </w:rPr>
        <w:t xml:space="preserve"> قيمتها مساوية</w:t>
      </w:r>
      <w:r w:rsidR="00DE2B5F" w:rsidRPr="00836DEF">
        <w:rPr>
          <w:rFonts w:hint="cs"/>
          <w:color w:val="000000" w:themeColor="text1"/>
          <w:rtl/>
        </w:rPr>
        <w:t xml:space="preserve"> أو </w:t>
      </w:r>
      <w:r w:rsidRPr="00836DEF">
        <w:rPr>
          <w:rFonts w:hint="cs"/>
          <w:color w:val="000000" w:themeColor="text1"/>
          <w:rtl/>
        </w:rPr>
        <w:t>أكبر</w:t>
      </w:r>
      <w:r w:rsidR="00DE2B5F" w:rsidRPr="00836DEF">
        <w:rPr>
          <w:rFonts w:hint="cs"/>
          <w:color w:val="000000" w:themeColor="text1"/>
          <w:rtl/>
        </w:rPr>
        <w:t xml:space="preserve"> أو </w:t>
      </w:r>
      <w:r w:rsidRPr="00836DEF">
        <w:rPr>
          <w:rFonts w:hint="cs"/>
          <w:color w:val="000000" w:themeColor="text1"/>
          <w:rtl/>
        </w:rPr>
        <w:t>أصغر من قيمة الأخرى</w:t>
      </w:r>
      <w:r w:rsidR="00037EB2" w:rsidRPr="00836DEF">
        <w:rPr>
          <w:rFonts w:hint="cs"/>
          <w:color w:val="000000" w:themeColor="text1"/>
          <w:rtl/>
        </w:rPr>
        <w:t xml:space="preserve"> </w:t>
      </w:r>
      <w:r w:rsidRPr="00836DEF">
        <w:rPr>
          <w:rFonts w:hint="cs"/>
          <w:color w:val="000000" w:themeColor="text1"/>
          <w:rtl/>
        </w:rPr>
        <w:t>ـ ممكن</w:t>
      </w:r>
      <w:r w:rsidRPr="00836DEF">
        <w:rPr>
          <w:rFonts w:hint="cs"/>
          <w:color w:val="000000" w:themeColor="text1"/>
          <w:vertAlign w:val="superscript"/>
          <w:rtl/>
        </w:rPr>
        <w:t>(</w:t>
      </w:r>
      <w:r w:rsidRPr="00836DEF">
        <w:rPr>
          <w:rStyle w:val="EndnoteReference"/>
          <w:color w:val="000000" w:themeColor="text1"/>
          <w:sz w:val="27"/>
          <w:rtl/>
        </w:rPr>
        <w:endnoteReference w:id="227"/>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r w:rsidRPr="00836DEF">
        <w:rPr>
          <w:rFonts w:hint="cs"/>
          <w:color w:val="000000" w:themeColor="text1"/>
          <w:rtl/>
        </w:rPr>
        <w:t>وعندها بحث تلك المسألة بنحو</w:t>
      </w:r>
      <w:r w:rsidR="00037EB2" w:rsidRPr="00836DEF">
        <w:rPr>
          <w:rFonts w:hint="cs"/>
          <w:color w:val="000000" w:themeColor="text1"/>
          <w:rtl/>
        </w:rPr>
        <w:t>ٍ</w:t>
      </w:r>
      <w:r w:rsidRPr="00836DEF">
        <w:rPr>
          <w:rFonts w:hint="cs"/>
          <w:color w:val="000000" w:themeColor="text1"/>
          <w:rtl/>
        </w:rPr>
        <w:t xml:space="preserve"> دقيق ومفص</w:t>
      </w:r>
      <w:r w:rsidR="00037EB2" w:rsidRPr="00836DEF">
        <w:rPr>
          <w:rFonts w:hint="cs"/>
          <w:color w:val="000000" w:themeColor="text1"/>
          <w:rtl/>
        </w:rPr>
        <w:t>َّ</w:t>
      </w:r>
      <w:r w:rsidRPr="00836DEF">
        <w:rPr>
          <w:rFonts w:hint="cs"/>
          <w:color w:val="000000" w:themeColor="text1"/>
          <w:rtl/>
        </w:rPr>
        <w:t>ل في حالاتها المختلفة</w:t>
      </w:r>
      <w:r w:rsidRPr="00836DEF">
        <w:rPr>
          <w:rFonts w:hint="cs"/>
          <w:color w:val="000000" w:themeColor="text1"/>
          <w:vertAlign w:val="superscript"/>
          <w:rtl/>
        </w:rPr>
        <w:t>(</w:t>
      </w:r>
      <w:r w:rsidRPr="00836DEF">
        <w:rPr>
          <w:rStyle w:val="EndnoteReference"/>
          <w:color w:val="000000" w:themeColor="text1"/>
          <w:sz w:val="27"/>
          <w:rtl/>
        </w:rPr>
        <w:endnoteReference w:id="228"/>
      </w:r>
      <w:r w:rsidRPr="00836DEF">
        <w:rPr>
          <w:rStyle w:val="EndnoteReference"/>
          <w:color w:val="000000" w:themeColor="text1"/>
          <w:sz w:val="27"/>
          <w:rtl/>
        </w:rPr>
        <w:t>)</w:t>
      </w:r>
      <w:r w:rsidR="00037EB2" w:rsidRPr="00836DEF">
        <w:rPr>
          <w:rStyle w:val="EndnoteReference"/>
          <w:color w:val="000000" w:themeColor="text1"/>
          <w:sz w:val="27"/>
          <w:vertAlign w:val="baseline"/>
          <w:rtl/>
        </w:rPr>
        <w:t>،</w:t>
      </w:r>
      <w:r w:rsidR="00037EB2" w:rsidRPr="00836DEF">
        <w:rPr>
          <w:rStyle w:val="EndnoteReference"/>
          <w:rFonts w:hint="cs"/>
          <w:color w:val="000000" w:themeColor="text1"/>
          <w:sz w:val="27"/>
          <w:vertAlign w:val="baseline"/>
          <w:rtl/>
        </w:rPr>
        <w:t xml:space="preserve"> </w:t>
      </w:r>
      <w:r w:rsidRPr="00836DEF">
        <w:rPr>
          <w:rFonts w:hint="cs"/>
          <w:color w:val="000000" w:themeColor="text1"/>
          <w:rtl/>
        </w:rPr>
        <w:t>مم</w:t>
      </w:r>
      <w:r w:rsidR="00037EB2" w:rsidRPr="00836DEF">
        <w:rPr>
          <w:rFonts w:hint="cs"/>
          <w:color w:val="000000" w:themeColor="text1"/>
          <w:rtl/>
        </w:rPr>
        <w:t>ّ</w:t>
      </w:r>
      <w:r w:rsidRPr="00836DEF">
        <w:rPr>
          <w:rFonts w:hint="cs"/>
          <w:color w:val="000000" w:themeColor="text1"/>
          <w:rtl/>
        </w:rPr>
        <w:t xml:space="preserve">ا يجدر الرجوع </w:t>
      </w:r>
      <w:r w:rsidR="00037EB2" w:rsidRPr="00836DEF">
        <w:rPr>
          <w:rFonts w:hint="cs"/>
          <w:color w:val="000000" w:themeColor="text1"/>
          <w:rtl/>
        </w:rPr>
        <w:t>إ</w:t>
      </w:r>
      <w:r w:rsidRPr="00836DEF">
        <w:rPr>
          <w:rFonts w:hint="cs"/>
          <w:color w:val="000000" w:themeColor="text1"/>
          <w:rtl/>
        </w:rPr>
        <w:t xml:space="preserve">ليه. </w:t>
      </w:r>
    </w:p>
    <w:p w:rsidR="00CD04A2" w:rsidRPr="00836DEF" w:rsidRDefault="00CD04A2" w:rsidP="008135C1">
      <w:pPr>
        <w:rPr>
          <w:color w:val="000000" w:themeColor="text1"/>
          <w:sz w:val="27"/>
          <w:rtl/>
        </w:rPr>
      </w:pPr>
    </w:p>
    <w:p w:rsidR="00CD04A2" w:rsidRPr="00836DEF" w:rsidRDefault="00CD04A2" w:rsidP="008135C1">
      <w:pPr>
        <w:pStyle w:val="Heading3"/>
        <w:rPr>
          <w:color w:val="000000" w:themeColor="text1"/>
          <w:rtl/>
        </w:rPr>
      </w:pPr>
      <w:r w:rsidRPr="00836DEF">
        <w:rPr>
          <w:rFonts w:hint="cs"/>
          <w:color w:val="000000" w:themeColor="text1"/>
          <w:rtl/>
        </w:rPr>
        <w:t>الضعف قبال المغالطة</w:t>
      </w:r>
      <w:r w:rsidR="00701BB9" w:rsidRPr="00836DEF">
        <w:rPr>
          <w:rFonts w:hint="cs"/>
          <w:color w:val="000000" w:themeColor="text1"/>
          <w:rtl/>
        </w:rPr>
        <w:t xml:space="preserve"> ــــــ</w:t>
      </w:r>
      <w:r w:rsidRPr="00836DEF">
        <w:rPr>
          <w:rFonts w:hint="cs"/>
          <w:color w:val="000000" w:themeColor="text1"/>
          <w:rtl/>
        </w:rPr>
        <w:t xml:space="preserve">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rPr>
        <w:t>قيل: إن</w:t>
      </w:r>
      <w:r w:rsidR="00037EB2" w:rsidRPr="00836DEF">
        <w:rPr>
          <w:rFonts w:hint="cs"/>
          <w:color w:val="000000" w:themeColor="text1"/>
          <w:rtl/>
        </w:rPr>
        <w:t>ّ</w:t>
      </w:r>
      <w:r w:rsidRPr="00836DEF">
        <w:rPr>
          <w:rFonts w:hint="cs"/>
          <w:color w:val="000000" w:themeColor="text1"/>
          <w:rtl/>
        </w:rPr>
        <w:t xml:space="preserve"> الشهيد الصدر لم يقد</w:t>
      </w:r>
      <w:r w:rsidR="00037EB2" w:rsidRPr="00836DEF">
        <w:rPr>
          <w:rFonts w:hint="cs"/>
          <w:color w:val="000000" w:themeColor="text1"/>
          <w:rtl/>
        </w:rPr>
        <w:t>ّ</w:t>
      </w:r>
      <w:r w:rsidRPr="00836DEF">
        <w:rPr>
          <w:rFonts w:hint="cs"/>
          <w:color w:val="000000" w:themeColor="text1"/>
          <w:rtl/>
        </w:rPr>
        <w:t>م أي</w:t>
      </w:r>
      <w:r w:rsidR="00037EB2" w:rsidRPr="00836DEF">
        <w:rPr>
          <w:rFonts w:hint="cs"/>
          <w:color w:val="000000" w:themeColor="text1"/>
          <w:rtl/>
        </w:rPr>
        <w:t>ّ</w:t>
      </w:r>
      <w:r w:rsidRPr="00836DEF">
        <w:rPr>
          <w:rFonts w:hint="cs"/>
          <w:color w:val="000000" w:themeColor="text1"/>
          <w:rtl/>
        </w:rPr>
        <w:t xml:space="preserve"> قاعدة </w:t>
      </w:r>
      <w:r w:rsidRPr="00836DEF">
        <w:rPr>
          <w:color w:val="000000" w:themeColor="text1"/>
          <w:rtl/>
          <w:lang w:bidi="ar-IQ"/>
        </w:rPr>
        <w:t xml:space="preserve">يمكن من خلالها </w:t>
      </w:r>
      <w:r w:rsidRPr="00836DEF">
        <w:rPr>
          <w:rFonts w:hint="cs"/>
          <w:color w:val="000000" w:themeColor="text1"/>
          <w:rtl/>
          <w:lang w:bidi="ar-IQ"/>
        </w:rPr>
        <w:t>أ</w:t>
      </w:r>
      <w:r w:rsidRPr="00836DEF">
        <w:rPr>
          <w:color w:val="000000" w:themeColor="text1"/>
          <w:rtl/>
          <w:lang w:bidi="ar-IQ"/>
        </w:rPr>
        <w:t>ن</w:t>
      </w:r>
      <w:r w:rsidRPr="00836DEF">
        <w:rPr>
          <w:rFonts w:hint="cs"/>
          <w:color w:val="000000" w:themeColor="text1"/>
          <w:rtl/>
          <w:lang w:bidi="ar-IQ"/>
        </w:rPr>
        <w:t xml:space="preserve"> </w:t>
      </w:r>
      <w:r w:rsidR="00037EB2" w:rsidRPr="00836DEF">
        <w:rPr>
          <w:rFonts w:hint="cs"/>
          <w:color w:val="000000" w:themeColor="text1"/>
          <w:rtl/>
          <w:lang w:bidi="ar-IQ"/>
        </w:rPr>
        <w:t>ن</w:t>
      </w:r>
      <w:r w:rsidRPr="00836DEF">
        <w:rPr>
          <w:rFonts w:hint="cs"/>
          <w:color w:val="000000" w:themeColor="text1"/>
          <w:rtl/>
          <w:lang w:bidi="ar-IQ"/>
        </w:rPr>
        <w:t>حترز من</w:t>
      </w:r>
      <w:r w:rsidRPr="00836DEF">
        <w:rPr>
          <w:color w:val="000000" w:themeColor="text1"/>
          <w:rtl/>
          <w:lang w:bidi="ar-IQ"/>
        </w:rPr>
        <w:t xml:space="preserve"> خطر (</w:t>
      </w:r>
      <w:r w:rsidRPr="00836DEF">
        <w:rPr>
          <w:rFonts w:hint="cs"/>
          <w:color w:val="000000" w:themeColor="text1"/>
          <w:rtl/>
          <w:lang w:bidi="ar-IQ"/>
        </w:rPr>
        <w:t>أ</w:t>
      </w:r>
      <w:r w:rsidRPr="00836DEF">
        <w:rPr>
          <w:color w:val="000000" w:themeColor="text1"/>
          <w:rtl/>
          <w:lang w:bidi="ar-IQ"/>
        </w:rPr>
        <w:t>خذ ما بال</w:t>
      </w:r>
      <w:r w:rsidRPr="00836DEF">
        <w:rPr>
          <w:rFonts w:hint="cs"/>
          <w:color w:val="000000" w:themeColor="text1"/>
          <w:rtl/>
          <w:lang w:bidi="ar-IQ"/>
        </w:rPr>
        <w:t>عر</w:t>
      </w:r>
      <w:r w:rsidRPr="00836DEF">
        <w:rPr>
          <w:color w:val="000000" w:themeColor="text1"/>
          <w:rtl/>
          <w:lang w:bidi="ar-IQ"/>
        </w:rPr>
        <w:t>ض مكان ما بالذات)</w:t>
      </w:r>
      <w:r w:rsidRPr="00836DEF">
        <w:rPr>
          <w:color w:val="000000" w:themeColor="text1"/>
          <w:vertAlign w:val="superscript"/>
          <w:rtl/>
          <w:lang w:bidi="ar-IQ"/>
        </w:rPr>
        <w:t>(</w:t>
      </w:r>
      <w:r w:rsidRPr="00836DEF">
        <w:rPr>
          <w:rStyle w:val="EndnoteReference"/>
          <w:color w:val="000000" w:themeColor="text1"/>
          <w:sz w:val="27"/>
          <w:rtl/>
        </w:rPr>
        <w:endnoteReference w:id="229"/>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هنا يتطل</w:t>
      </w:r>
      <w:r w:rsidR="00037EB2" w:rsidRPr="00836DEF">
        <w:rPr>
          <w:rFonts w:hint="cs"/>
          <w:color w:val="000000" w:themeColor="text1"/>
          <w:rtl/>
          <w:lang w:bidi="ar-IQ"/>
        </w:rPr>
        <w:t>َّ</w:t>
      </w:r>
      <w:r w:rsidRPr="00836DEF">
        <w:rPr>
          <w:rFonts w:hint="cs"/>
          <w:color w:val="000000" w:themeColor="text1"/>
          <w:rtl/>
          <w:lang w:bidi="ar-IQ"/>
        </w:rPr>
        <w:t>ب (ما بالذات) توفير ملاك ومعيار</w:t>
      </w:r>
      <w:r w:rsidR="00037EB2" w:rsidRPr="00836DEF">
        <w:rPr>
          <w:rFonts w:hint="cs"/>
          <w:color w:val="000000" w:themeColor="text1"/>
          <w:rtl/>
          <w:lang w:bidi="ar-IQ"/>
        </w:rPr>
        <w:t>،</w:t>
      </w:r>
      <w:r w:rsidRPr="00836DEF">
        <w:rPr>
          <w:rFonts w:hint="cs"/>
          <w:color w:val="000000" w:themeColor="text1"/>
          <w:rtl/>
          <w:lang w:bidi="ar-IQ"/>
        </w:rPr>
        <w:t xml:space="preserve"> ولكن</w:t>
      </w:r>
      <w:r w:rsidR="00037EB2" w:rsidRPr="00836DEF">
        <w:rPr>
          <w:rFonts w:hint="cs"/>
          <w:color w:val="000000" w:themeColor="text1"/>
          <w:rtl/>
          <w:lang w:bidi="ar-IQ"/>
        </w:rPr>
        <w:t xml:space="preserve">ْ </w:t>
      </w:r>
      <w:r w:rsidRPr="00836DEF">
        <w:rPr>
          <w:rFonts w:hint="cs"/>
          <w:color w:val="000000" w:themeColor="text1"/>
          <w:rtl/>
          <w:lang w:bidi="ar-IQ"/>
        </w:rPr>
        <w:t>عندما يوج</w:t>
      </w:r>
      <w:r w:rsidR="00037EB2" w:rsidRPr="00836DEF">
        <w:rPr>
          <w:rFonts w:hint="cs"/>
          <w:color w:val="000000" w:themeColor="text1"/>
          <w:rtl/>
          <w:lang w:bidi="ar-IQ"/>
        </w:rPr>
        <w:t>َّ</w:t>
      </w:r>
      <w:r w:rsidRPr="00836DEF">
        <w:rPr>
          <w:rFonts w:hint="cs"/>
          <w:color w:val="000000" w:themeColor="text1"/>
          <w:rtl/>
          <w:lang w:bidi="ar-IQ"/>
        </w:rPr>
        <w:t>ه الاعتراض بأنّ ال</w:t>
      </w:r>
      <w:r w:rsidR="001A6E01" w:rsidRPr="00836DEF">
        <w:rPr>
          <w:rFonts w:hint="cs"/>
          <w:color w:val="000000" w:themeColor="text1"/>
          <w:rtl/>
          <w:lang w:bidi="ar-IQ"/>
        </w:rPr>
        <w:t>إتيان</w:t>
      </w:r>
      <w:r w:rsidRPr="00836DEF">
        <w:rPr>
          <w:rFonts w:hint="cs"/>
          <w:color w:val="000000" w:themeColor="text1"/>
          <w:rtl/>
          <w:lang w:bidi="ar-IQ"/>
        </w:rPr>
        <w:t xml:space="preserve"> ببعض ال</w:t>
      </w:r>
      <w:r w:rsidR="00037EB2" w:rsidRPr="00836DEF">
        <w:rPr>
          <w:rFonts w:hint="cs"/>
          <w:color w:val="000000" w:themeColor="text1"/>
          <w:rtl/>
          <w:lang w:bidi="ar-IQ"/>
        </w:rPr>
        <w:t>أ</w:t>
      </w:r>
      <w:r w:rsidRPr="00836DEF">
        <w:rPr>
          <w:rFonts w:hint="cs"/>
          <w:color w:val="000000" w:themeColor="text1"/>
          <w:rtl/>
          <w:lang w:bidi="ar-IQ"/>
        </w:rPr>
        <w:t xml:space="preserve">مثلة لا يكفي لإثبات </w:t>
      </w:r>
      <w:r w:rsidR="00C72D5F" w:rsidRPr="00836DEF">
        <w:rPr>
          <w:rFonts w:hint="cs"/>
          <w:color w:val="000000" w:themeColor="text1"/>
          <w:rtl/>
          <w:lang w:bidi="ar-IQ"/>
        </w:rPr>
        <w:t>نظريّ</w:t>
      </w:r>
      <w:r w:rsidRPr="00836DEF">
        <w:rPr>
          <w:rFonts w:hint="cs"/>
          <w:color w:val="000000" w:themeColor="text1"/>
          <w:rtl/>
          <w:lang w:bidi="ar-IQ"/>
        </w:rPr>
        <w:t>ة التكامل ال</w:t>
      </w:r>
      <w:r w:rsidR="00C72D5F" w:rsidRPr="00836DEF">
        <w:rPr>
          <w:rFonts w:hint="cs"/>
          <w:color w:val="000000" w:themeColor="text1"/>
          <w:rtl/>
          <w:lang w:bidi="ar-IQ"/>
        </w:rPr>
        <w:t>نظريّ</w:t>
      </w:r>
      <w:r w:rsidRPr="00836DEF">
        <w:rPr>
          <w:rFonts w:hint="cs"/>
          <w:color w:val="000000" w:themeColor="text1"/>
          <w:rtl/>
          <w:lang w:bidi="ar-IQ"/>
        </w:rPr>
        <w:t xml:space="preserve"> للمعرفة ال</w:t>
      </w:r>
      <w:r w:rsidR="002F11B5" w:rsidRPr="00836DEF">
        <w:rPr>
          <w:rFonts w:hint="cs"/>
          <w:color w:val="000000" w:themeColor="text1"/>
          <w:rtl/>
          <w:lang w:bidi="ar-IQ"/>
        </w:rPr>
        <w:t>دينيّ</w:t>
      </w:r>
      <w:r w:rsidRPr="00836DEF">
        <w:rPr>
          <w:rFonts w:hint="cs"/>
          <w:color w:val="000000" w:themeColor="text1"/>
          <w:rtl/>
          <w:lang w:bidi="ar-IQ"/>
        </w:rPr>
        <w:t>ة (البسط والقبض ال</w:t>
      </w:r>
      <w:r w:rsidR="00C72D5F" w:rsidRPr="00836DEF">
        <w:rPr>
          <w:rFonts w:hint="cs"/>
          <w:color w:val="000000" w:themeColor="text1"/>
          <w:rtl/>
          <w:lang w:bidi="ar-IQ"/>
        </w:rPr>
        <w:t>نظريّ</w:t>
      </w:r>
      <w:r w:rsidRPr="00836DEF">
        <w:rPr>
          <w:rFonts w:hint="cs"/>
          <w:color w:val="000000" w:themeColor="text1"/>
          <w:rtl/>
          <w:lang w:bidi="ar-IQ"/>
        </w:rPr>
        <w:t xml:space="preserve"> للشريعة) ي</w:t>
      </w:r>
      <w:r w:rsidR="00037EB2" w:rsidRPr="00836DEF">
        <w:rPr>
          <w:rFonts w:hint="cs"/>
          <w:color w:val="000000" w:themeColor="text1"/>
          <w:rtl/>
          <w:lang w:bidi="ar-IQ"/>
        </w:rPr>
        <w:t>ُ</w:t>
      </w:r>
      <w:r w:rsidRPr="00836DEF">
        <w:rPr>
          <w:rFonts w:hint="cs"/>
          <w:color w:val="000000" w:themeColor="text1"/>
          <w:rtl/>
          <w:lang w:bidi="ar-IQ"/>
        </w:rPr>
        <w:t xml:space="preserve">جاب </w:t>
      </w:r>
      <w:r w:rsidR="00037EB2" w:rsidRPr="00836DEF">
        <w:rPr>
          <w:rFonts w:hint="cs"/>
          <w:color w:val="000000" w:themeColor="text1"/>
          <w:rtl/>
          <w:lang w:bidi="ar-IQ"/>
        </w:rPr>
        <w:t xml:space="preserve">بـ </w:t>
      </w:r>
      <w:r w:rsidR="00037EB2" w:rsidRPr="00836DEF">
        <w:rPr>
          <w:rFonts w:hint="eastAsia"/>
          <w:color w:val="000000" w:themeColor="text1"/>
          <w:rtl/>
        </w:rPr>
        <w:t>«</w:t>
      </w:r>
      <w:r w:rsidRPr="00836DEF">
        <w:rPr>
          <w:rFonts w:hint="cs"/>
          <w:color w:val="000000" w:themeColor="text1"/>
          <w:rtl/>
          <w:lang w:bidi="ar-IQ"/>
        </w:rPr>
        <w:t>أن</w:t>
      </w:r>
      <w:r w:rsidR="00037EB2" w:rsidRPr="00836DEF">
        <w:rPr>
          <w:rFonts w:hint="cs"/>
          <w:color w:val="000000" w:themeColor="text1"/>
          <w:rtl/>
          <w:lang w:bidi="ar-IQ"/>
        </w:rPr>
        <w:t>ّ</w:t>
      </w:r>
      <w:r w:rsidRPr="00836DEF">
        <w:rPr>
          <w:rFonts w:hint="cs"/>
          <w:color w:val="000000" w:themeColor="text1"/>
          <w:rtl/>
          <w:lang w:bidi="ar-IQ"/>
        </w:rPr>
        <w:t xml:space="preserve"> تلك مصاديق بالذات</w:t>
      </w:r>
      <w:r w:rsidR="00AC6A5F" w:rsidRPr="00836DEF">
        <w:rPr>
          <w:rFonts w:hint="cs"/>
          <w:color w:val="000000" w:themeColor="text1"/>
          <w:rtl/>
          <w:lang w:bidi="ar-IQ"/>
        </w:rPr>
        <w:t xml:space="preserve">، </w:t>
      </w:r>
      <w:r w:rsidRPr="00836DEF">
        <w:rPr>
          <w:rFonts w:hint="cs"/>
          <w:color w:val="000000" w:themeColor="text1"/>
          <w:rtl/>
          <w:lang w:bidi="ar-IQ"/>
        </w:rPr>
        <w:t>وال</w:t>
      </w:r>
      <w:r w:rsidR="001A6E01" w:rsidRPr="00836DEF">
        <w:rPr>
          <w:rFonts w:hint="cs"/>
          <w:color w:val="000000" w:themeColor="text1"/>
          <w:rtl/>
          <w:lang w:bidi="ar-IQ"/>
        </w:rPr>
        <w:t>إتيان</w:t>
      </w:r>
      <w:r w:rsidRPr="00836DEF">
        <w:rPr>
          <w:rFonts w:hint="cs"/>
          <w:color w:val="000000" w:themeColor="text1"/>
          <w:rtl/>
          <w:lang w:bidi="ar-IQ"/>
        </w:rPr>
        <w:t xml:space="preserve"> بمصاديق بالذات يكفي لإثبات المطلوب</w:t>
      </w:r>
      <w:r w:rsidR="00037EB2" w:rsidRPr="00836DEF">
        <w:rPr>
          <w:rFonts w:hint="eastAsia"/>
          <w:color w:val="000000" w:themeColor="text1"/>
          <w:rtl/>
        </w:rPr>
        <w:t>»</w:t>
      </w:r>
      <w:r w:rsidRPr="00836DEF">
        <w:rPr>
          <w:rFonts w:hint="cs"/>
          <w:color w:val="000000" w:themeColor="text1"/>
          <w:vertAlign w:val="superscript"/>
          <w:rtl/>
          <w:lang w:bidi="ar-IQ"/>
        </w:rPr>
        <w:t>(</w:t>
      </w:r>
      <w:r w:rsidRPr="00836DEF">
        <w:rPr>
          <w:rStyle w:val="EndnoteReference"/>
          <w:color w:val="000000" w:themeColor="text1"/>
          <w:sz w:val="27"/>
          <w:rtl/>
        </w:rPr>
        <w:endnoteReference w:id="230"/>
      </w:r>
      <w:r w:rsidRPr="00836DEF">
        <w:rPr>
          <w:rStyle w:val="EndnoteReference"/>
          <w:color w:val="000000" w:themeColor="text1"/>
          <w:sz w:val="27"/>
          <w:rtl/>
        </w:rPr>
        <w:t>)</w:t>
      </w:r>
      <w:r w:rsidRPr="00836DEF">
        <w:rPr>
          <w:rStyle w:val="EndnoteReference"/>
          <w:color w:val="000000" w:themeColor="text1"/>
          <w:sz w:val="27"/>
          <w:vertAlign w:val="baseline"/>
          <w:rtl/>
        </w:rPr>
        <w:t xml:space="preserve">. </w:t>
      </w:r>
    </w:p>
    <w:p w:rsidR="00E722D8" w:rsidRPr="00836DEF" w:rsidRDefault="00CD04A2" w:rsidP="00B622E4">
      <w:pPr>
        <w:rPr>
          <w:color w:val="000000" w:themeColor="text1"/>
          <w:sz w:val="27"/>
          <w:rtl/>
          <w:lang w:bidi="ar-IQ"/>
        </w:rPr>
      </w:pPr>
      <w:r w:rsidRPr="00836DEF">
        <w:rPr>
          <w:rFonts w:hint="cs"/>
          <w:color w:val="000000" w:themeColor="text1"/>
          <w:sz w:val="27"/>
          <w:rtl/>
          <w:lang w:bidi="ar-IQ"/>
        </w:rPr>
        <w:t>وعلى أي</w:t>
      </w:r>
      <w:r w:rsidR="00037EB2" w:rsidRPr="00836DEF">
        <w:rPr>
          <w:rFonts w:hint="cs"/>
          <w:color w:val="000000" w:themeColor="text1"/>
          <w:sz w:val="27"/>
          <w:rtl/>
          <w:lang w:bidi="ar-IQ"/>
        </w:rPr>
        <w:t>ّ</w:t>
      </w:r>
      <w:r w:rsidRPr="00836DEF">
        <w:rPr>
          <w:rFonts w:hint="cs"/>
          <w:color w:val="000000" w:themeColor="text1"/>
          <w:sz w:val="27"/>
          <w:rtl/>
          <w:lang w:bidi="ar-IQ"/>
        </w:rPr>
        <w:t xml:space="preserve"> تقدير</w:t>
      </w:r>
      <w:r w:rsidR="00037EB2" w:rsidRPr="00836DEF">
        <w:rPr>
          <w:rFonts w:hint="cs"/>
          <w:color w:val="000000" w:themeColor="text1"/>
          <w:sz w:val="27"/>
          <w:rtl/>
          <w:lang w:bidi="ar-IQ"/>
        </w:rPr>
        <w:t>ٍ</w:t>
      </w:r>
      <w:r w:rsidRPr="00836DEF">
        <w:rPr>
          <w:rFonts w:hint="cs"/>
          <w:color w:val="000000" w:themeColor="text1"/>
          <w:sz w:val="27"/>
          <w:rtl/>
          <w:lang w:bidi="ar-IQ"/>
        </w:rPr>
        <w:t xml:space="preserve"> فالمعيار لما بالذات وما بالعرض</w:t>
      </w:r>
      <w:r w:rsidR="00037EB2" w:rsidRPr="00836DEF">
        <w:rPr>
          <w:rFonts w:hint="cs"/>
          <w:color w:val="000000" w:themeColor="text1"/>
          <w:sz w:val="27"/>
          <w:rtl/>
          <w:lang w:bidi="ar-IQ"/>
        </w:rPr>
        <w:t xml:space="preserve"> ـ</w:t>
      </w:r>
      <w:r w:rsidRPr="00836DEF">
        <w:rPr>
          <w:rFonts w:hint="cs"/>
          <w:color w:val="000000" w:themeColor="text1"/>
          <w:sz w:val="27"/>
          <w:rtl/>
          <w:lang w:bidi="ar-IQ"/>
        </w:rPr>
        <w:t xml:space="preserve"> وكما بُيّ</w:t>
      </w:r>
      <w:r w:rsidR="00037EB2" w:rsidRPr="00836DEF">
        <w:rPr>
          <w:rFonts w:hint="cs"/>
          <w:color w:val="000000" w:themeColor="text1"/>
          <w:sz w:val="27"/>
          <w:rtl/>
          <w:lang w:bidi="ar-IQ"/>
        </w:rPr>
        <w:t>ِ</w:t>
      </w:r>
      <w:r w:rsidRPr="00836DEF">
        <w:rPr>
          <w:rFonts w:hint="cs"/>
          <w:color w:val="000000" w:themeColor="text1"/>
          <w:sz w:val="27"/>
          <w:rtl/>
          <w:lang w:bidi="ar-IQ"/>
        </w:rPr>
        <w:t>ن في المنطق التقليدي</w:t>
      </w:r>
      <w:r w:rsidR="00037EB2" w:rsidRPr="00836DEF">
        <w:rPr>
          <w:rFonts w:hint="cs"/>
          <w:color w:val="000000" w:themeColor="text1"/>
          <w:sz w:val="27"/>
          <w:rtl/>
          <w:lang w:bidi="ar-IQ"/>
        </w:rPr>
        <w:t xml:space="preserve"> ـ</w:t>
      </w:r>
      <w:r w:rsidRPr="00836DEF">
        <w:rPr>
          <w:rFonts w:hint="cs"/>
          <w:color w:val="000000" w:themeColor="text1"/>
          <w:sz w:val="27"/>
          <w:rtl/>
          <w:lang w:bidi="ar-IQ"/>
        </w:rPr>
        <w:t xml:space="preserve"> واضح</w:t>
      </w:r>
      <w:r w:rsidR="00037EB2" w:rsidRPr="00836DEF">
        <w:rPr>
          <w:rFonts w:hint="cs"/>
          <w:color w:val="000000" w:themeColor="text1"/>
          <w:sz w:val="27"/>
          <w:rtl/>
          <w:lang w:bidi="ar-IQ"/>
        </w:rPr>
        <w:t>ٌ</w:t>
      </w:r>
      <w:r w:rsidRPr="00836DEF">
        <w:rPr>
          <w:rFonts w:hint="cs"/>
          <w:color w:val="000000" w:themeColor="text1"/>
          <w:sz w:val="27"/>
          <w:rtl/>
          <w:lang w:bidi="ar-IQ"/>
        </w:rPr>
        <w:t xml:space="preserve"> وممي</w:t>
      </w:r>
      <w:r w:rsidR="00037EB2" w:rsidRPr="00836DEF">
        <w:rPr>
          <w:rFonts w:hint="cs"/>
          <w:color w:val="000000" w:themeColor="text1"/>
          <w:sz w:val="27"/>
          <w:rtl/>
          <w:lang w:bidi="ar-IQ"/>
        </w:rPr>
        <w:t>َّ</w:t>
      </w:r>
      <w:r w:rsidRPr="00836DEF">
        <w:rPr>
          <w:rFonts w:hint="cs"/>
          <w:color w:val="000000" w:themeColor="text1"/>
          <w:sz w:val="27"/>
          <w:rtl/>
          <w:lang w:bidi="ar-IQ"/>
        </w:rPr>
        <w:t>ز</w:t>
      </w:r>
      <w:r w:rsidR="00037EB2" w:rsidRPr="00836DEF">
        <w:rPr>
          <w:rFonts w:hint="cs"/>
          <w:color w:val="000000" w:themeColor="text1"/>
          <w:sz w:val="27"/>
          <w:rtl/>
          <w:lang w:bidi="ar-IQ"/>
        </w:rPr>
        <w:t>،</w:t>
      </w:r>
      <w:r w:rsidRPr="00836DEF">
        <w:rPr>
          <w:rFonts w:hint="cs"/>
          <w:color w:val="000000" w:themeColor="text1"/>
          <w:sz w:val="27"/>
          <w:rtl/>
          <w:lang w:bidi="ar-IQ"/>
        </w:rPr>
        <w:t xml:space="preserve"> وهو أن</w:t>
      </w:r>
      <w:r w:rsidR="00037EB2" w:rsidRPr="00836DEF">
        <w:rPr>
          <w:rFonts w:hint="cs"/>
          <w:color w:val="000000" w:themeColor="text1"/>
          <w:sz w:val="27"/>
          <w:rtl/>
          <w:lang w:bidi="ar-IQ"/>
        </w:rPr>
        <w:t>ّ</w:t>
      </w:r>
      <w:r w:rsidRPr="00836DEF">
        <w:rPr>
          <w:rFonts w:hint="cs"/>
          <w:color w:val="000000" w:themeColor="text1"/>
          <w:sz w:val="27"/>
          <w:rtl/>
          <w:lang w:bidi="ar-IQ"/>
        </w:rPr>
        <w:t xml:space="preserve"> </w:t>
      </w:r>
      <w:r w:rsidR="00037EB2" w:rsidRPr="00836DEF">
        <w:rPr>
          <w:rFonts w:hint="eastAsia"/>
          <w:color w:val="000000" w:themeColor="text1"/>
          <w:sz w:val="27"/>
          <w:rtl/>
        </w:rPr>
        <w:t>«</w:t>
      </w:r>
      <w:r w:rsidRPr="00836DEF">
        <w:rPr>
          <w:color w:val="000000" w:themeColor="text1"/>
          <w:sz w:val="27"/>
          <w:rtl/>
          <w:lang w:bidi="ar-IQ"/>
        </w:rPr>
        <w:t>هذا الشرط يمكن رعايته ما</w:t>
      </w:r>
      <w:r w:rsidR="00037EB2" w:rsidRPr="00836DEF">
        <w:rPr>
          <w:rFonts w:hint="cs"/>
          <w:color w:val="000000" w:themeColor="text1"/>
          <w:sz w:val="27"/>
          <w:rtl/>
          <w:lang w:bidi="ar-IQ"/>
        </w:rPr>
        <w:t xml:space="preserve"> </w:t>
      </w:r>
      <w:r w:rsidRPr="00836DEF">
        <w:rPr>
          <w:color w:val="000000" w:themeColor="text1"/>
          <w:sz w:val="27"/>
          <w:rtl/>
          <w:lang w:bidi="ar-IQ"/>
        </w:rPr>
        <w:t>دام الأمر مرتبطا</w:t>
      </w:r>
      <w:r w:rsidR="00037EB2" w:rsidRPr="00836DEF">
        <w:rPr>
          <w:rFonts w:hint="cs"/>
          <w:color w:val="000000" w:themeColor="text1"/>
          <w:sz w:val="27"/>
          <w:rtl/>
          <w:lang w:bidi="ar-IQ"/>
        </w:rPr>
        <w:t>ً</w:t>
      </w:r>
      <w:r w:rsidRPr="00836DEF">
        <w:rPr>
          <w:color w:val="000000" w:themeColor="text1"/>
          <w:sz w:val="27"/>
          <w:rtl/>
          <w:lang w:bidi="ar-IQ"/>
        </w:rPr>
        <w:t xml:space="preserve"> بالخواص</w:t>
      </w:r>
      <w:r w:rsidR="00037EB2" w:rsidRPr="00836DEF">
        <w:rPr>
          <w:rFonts w:hint="cs"/>
          <w:color w:val="000000" w:themeColor="text1"/>
          <w:sz w:val="27"/>
          <w:rtl/>
          <w:lang w:bidi="ar-IQ"/>
        </w:rPr>
        <w:t>ً</w:t>
      </w:r>
      <w:r w:rsidRPr="00836DEF">
        <w:rPr>
          <w:color w:val="000000" w:themeColor="text1"/>
          <w:sz w:val="27"/>
          <w:rtl/>
          <w:lang w:bidi="ar-IQ"/>
        </w:rPr>
        <w:t xml:space="preserve"> ال</w:t>
      </w:r>
      <w:r w:rsidRPr="00836DEF">
        <w:rPr>
          <w:rFonts w:hint="cs"/>
          <w:color w:val="000000" w:themeColor="text1"/>
          <w:sz w:val="27"/>
          <w:rtl/>
          <w:lang w:bidi="ar-IQ"/>
        </w:rPr>
        <w:t>م</w:t>
      </w:r>
      <w:r w:rsidRPr="00836DEF">
        <w:rPr>
          <w:color w:val="000000" w:themeColor="text1"/>
          <w:sz w:val="27"/>
          <w:rtl/>
          <w:lang w:bidi="ar-IQ"/>
        </w:rPr>
        <w:t>عل</w:t>
      </w:r>
      <w:r w:rsidRPr="00836DEF">
        <w:rPr>
          <w:rFonts w:hint="cs"/>
          <w:color w:val="000000" w:themeColor="text1"/>
          <w:sz w:val="27"/>
          <w:rtl/>
          <w:lang w:bidi="ar-IQ"/>
        </w:rPr>
        <w:t>و</w:t>
      </w:r>
      <w:r w:rsidRPr="00836DEF">
        <w:rPr>
          <w:color w:val="000000" w:themeColor="text1"/>
          <w:sz w:val="27"/>
          <w:rtl/>
          <w:lang w:bidi="ar-IQ"/>
        </w:rPr>
        <w:t>مة والمشاهدة</w:t>
      </w:r>
      <w:r w:rsidR="00037EB2" w:rsidRPr="00836DEF">
        <w:rPr>
          <w:rFonts w:hint="cs"/>
          <w:color w:val="000000" w:themeColor="text1"/>
          <w:sz w:val="27"/>
          <w:rtl/>
          <w:lang w:bidi="ar-IQ"/>
        </w:rPr>
        <w:t>.</w:t>
      </w:r>
      <w:r w:rsidRPr="00836DEF">
        <w:rPr>
          <w:color w:val="000000" w:themeColor="text1"/>
          <w:sz w:val="27"/>
          <w:rtl/>
          <w:lang w:bidi="ar-IQ"/>
        </w:rPr>
        <w:t xml:space="preserve"> </w:t>
      </w:r>
      <w:r w:rsidRPr="00836DEF">
        <w:rPr>
          <w:rFonts w:hint="cs"/>
          <w:color w:val="000000" w:themeColor="text1"/>
          <w:sz w:val="27"/>
          <w:rtl/>
          <w:lang w:bidi="ar-IQ"/>
        </w:rPr>
        <w:t>ف</w:t>
      </w:r>
      <w:r w:rsidRPr="00836DEF">
        <w:rPr>
          <w:color w:val="000000" w:themeColor="text1"/>
          <w:sz w:val="27"/>
          <w:rtl/>
          <w:lang w:bidi="ar-IQ"/>
        </w:rPr>
        <w:t>يمكن ـ مثلا</w:t>
      </w:r>
      <w:r w:rsidRPr="00836DEF">
        <w:rPr>
          <w:rFonts w:hint="cs"/>
          <w:color w:val="000000" w:themeColor="text1"/>
          <w:sz w:val="27"/>
          <w:rtl/>
          <w:lang w:bidi="ar-IQ"/>
        </w:rPr>
        <w:t>ً</w:t>
      </w:r>
      <w:r w:rsidRPr="00836DEF">
        <w:rPr>
          <w:color w:val="000000" w:themeColor="text1"/>
          <w:sz w:val="27"/>
          <w:rtl/>
          <w:lang w:bidi="ar-IQ"/>
        </w:rPr>
        <w:t xml:space="preserve"> ـ تجن</w:t>
      </w:r>
      <w:r w:rsidR="00037EB2" w:rsidRPr="00836DEF">
        <w:rPr>
          <w:rFonts w:hint="cs"/>
          <w:color w:val="000000" w:themeColor="text1"/>
          <w:sz w:val="27"/>
          <w:rtl/>
          <w:lang w:bidi="ar-IQ"/>
        </w:rPr>
        <w:t>ُّ</w:t>
      </w:r>
      <w:r w:rsidRPr="00836DEF">
        <w:rPr>
          <w:color w:val="000000" w:themeColor="text1"/>
          <w:sz w:val="27"/>
          <w:rtl/>
          <w:lang w:bidi="ar-IQ"/>
        </w:rPr>
        <w:t>ب تع</w:t>
      </w:r>
      <w:r w:rsidRPr="00836DEF">
        <w:rPr>
          <w:rFonts w:hint="cs"/>
          <w:color w:val="000000" w:themeColor="text1"/>
          <w:sz w:val="27"/>
          <w:rtl/>
          <w:lang w:bidi="ar-IQ"/>
        </w:rPr>
        <w:t>م</w:t>
      </w:r>
      <w:r w:rsidRPr="00836DEF">
        <w:rPr>
          <w:color w:val="000000" w:themeColor="text1"/>
          <w:sz w:val="27"/>
          <w:rtl/>
          <w:lang w:bidi="ar-IQ"/>
        </w:rPr>
        <w:t xml:space="preserve">يم نتيجة </w:t>
      </w:r>
      <w:r w:rsidRPr="00836DEF">
        <w:rPr>
          <w:rFonts w:hint="cs"/>
          <w:color w:val="000000" w:themeColor="text1"/>
          <w:sz w:val="27"/>
          <w:rtl/>
          <w:lang w:bidi="ar-IQ"/>
        </w:rPr>
        <w:t>ا</w:t>
      </w:r>
      <w:r w:rsidRPr="00836DEF">
        <w:rPr>
          <w:color w:val="000000" w:themeColor="text1"/>
          <w:sz w:val="27"/>
          <w:rtl/>
          <w:lang w:bidi="ar-IQ"/>
        </w:rPr>
        <w:t>ستقراء السود على البيض</w:t>
      </w:r>
      <w:r w:rsidRPr="00836DEF">
        <w:rPr>
          <w:rFonts w:hint="cs"/>
          <w:color w:val="000000" w:themeColor="text1"/>
          <w:sz w:val="27"/>
          <w:rtl/>
          <w:lang w:bidi="ar-IQ"/>
        </w:rPr>
        <w:t xml:space="preserve">، </w:t>
      </w:r>
      <w:r w:rsidR="00037EB2" w:rsidRPr="00836DEF">
        <w:rPr>
          <w:rFonts w:hint="cs"/>
          <w:color w:val="000000" w:themeColor="text1"/>
          <w:sz w:val="27"/>
          <w:rtl/>
          <w:lang w:bidi="ar-IQ"/>
        </w:rPr>
        <w:t>أ</w:t>
      </w:r>
      <w:r w:rsidRPr="00836DEF">
        <w:rPr>
          <w:color w:val="000000" w:themeColor="text1"/>
          <w:sz w:val="27"/>
          <w:rtl/>
          <w:lang w:bidi="ar-IQ"/>
        </w:rPr>
        <w:t xml:space="preserve">ما اذا كانت الخصوصية </w:t>
      </w:r>
      <w:r w:rsidRPr="00836DEF">
        <w:rPr>
          <w:rFonts w:hint="cs"/>
          <w:color w:val="000000" w:themeColor="text1"/>
          <w:sz w:val="27"/>
          <w:rtl/>
          <w:lang w:bidi="ar-IQ"/>
        </w:rPr>
        <w:t xml:space="preserve">الفارقة </w:t>
      </w:r>
      <w:r w:rsidRPr="00836DEF">
        <w:rPr>
          <w:color w:val="000000" w:themeColor="text1"/>
          <w:sz w:val="27"/>
          <w:rtl/>
          <w:lang w:bidi="ar-IQ"/>
        </w:rPr>
        <w:t>غير مشهود</w:t>
      </w:r>
      <w:r w:rsidRPr="00836DEF">
        <w:rPr>
          <w:rFonts w:hint="cs"/>
          <w:color w:val="000000" w:themeColor="text1"/>
          <w:sz w:val="27"/>
          <w:rtl/>
          <w:lang w:bidi="ar-IQ"/>
        </w:rPr>
        <w:t>ة</w:t>
      </w:r>
      <w:r w:rsidR="00E722D8"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color w:val="000000" w:themeColor="text1"/>
          <w:sz w:val="27"/>
          <w:rtl/>
          <w:lang w:bidi="ar-IQ"/>
        </w:rPr>
        <w:t>ولا</w:t>
      </w:r>
      <w:r w:rsidR="00E722D8" w:rsidRPr="00836DEF">
        <w:rPr>
          <w:rFonts w:hint="cs"/>
          <w:color w:val="000000" w:themeColor="text1"/>
          <w:sz w:val="27"/>
          <w:rtl/>
          <w:lang w:bidi="ar-IQ"/>
        </w:rPr>
        <w:t xml:space="preserve"> </w:t>
      </w:r>
      <w:r w:rsidRPr="00836DEF">
        <w:rPr>
          <w:color w:val="000000" w:themeColor="text1"/>
          <w:sz w:val="27"/>
          <w:rtl/>
          <w:lang w:bidi="ar-IQ"/>
        </w:rPr>
        <w:t>معلوم</w:t>
      </w:r>
      <w:r w:rsidRPr="00836DEF">
        <w:rPr>
          <w:rFonts w:hint="cs"/>
          <w:color w:val="000000" w:themeColor="text1"/>
          <w:sz w:val="27"/>
          <w:rtl/>
          <w:lang w:bidi="ar-IQ"/>
        </w:rPr>
        <w:t>ة</w:t>
      </w:r>
      <w:r w:rsidR="00E722D8"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color w:val="000000" w:themeColor="text1"/>
          <w:sz w:val="27"/>
          <w:rtl/>
          <w:lang w:bidi="ar-IQ"/>
        </w:rPr>
        <w:t>فما</w:t>
      </w:r>
      <w:r w:rsidRPr="00836DEF">
        <w:rPr>
          <w:rFonts w:hint="cs"/>
          <w:color w:val="000000" w:themeColor="text1"/>
          <w:sz w:val="27"/>
          <w:rtl/>
          <w:lang w:bidi="ar-IQ"/>
        </w:rPr>
        <w:t xml:space="preserve"> ال</w:t>
      </w:r>
      <w:r w:rsidRPr="00836DEF">
        <w:rPr>
          <w:color w:val="000000" w:themeColor="text1"/>
          <w:sz w:val="27"/>
          <w:rtl/>
          <w:lang w:bidi="ar-IQ"/>
        </w:rPr>
        <w:t>ذ</w:t>
      </w:r>
      <w:r w:rsidRPr="00836DEF">
        <w:rPr>
          <w:rFonts w:hint="cs"/>
          <w:color w:val="000000" w:themeColor="text1"/>
          <w:sz w:val="27"/>
          <w:rtl/>
          <w:lang w:bidi="ar-IQ"/>
        </w:rPr>
        <w:t>ي</w:t>
      </w:r>
      <w:r w:rsidRPr="00836DEF">
        <w:rPr>
          <w:color w:val="000000" w:themeColor="text1"/>
          <w:sz w:val="27"/>
          <w:rtl/>
          <w:lang w:bidi="ar-IQ"/>
        </w:rPr>
        <w:t xml:space="preserve"> ينبغي عمله </w:t>
      </w:r>
      <w:r w:rsidR="00E722D8" w:rsidRPr="00836DEF">
        <w:rPr>
          <w:rFonts w:hint="cs"/>
          <w:color w:val="000000" w:themeColor="text1"/>
          <w:sz w:val="27"/>
          <w:rtl/>
          <w:lang w:bidi="ar-IQ"/>
        </w:rPr>
        <w:t>إ</w:t>
      </w:r>
      <w:r w:rsidRPr="00836DEF">
        <w:rPr>
          <w:color w:val="000000" w:themeColor="text1"/>
          <w:sz w:val="27"/>
          <w:rtl/>
          <w:lang w:bidi="ar-IQ"/>
        </w:rPr>
        <w:t>ذا كانت المجموعة موضع التجربة</w:t>
      </w:r>
      <w:r w:rsidRPr="00836DEF">
        <w:rPr>
          <w:rFonts w:hint="cs"/>
          <w:color w:val="000000" w:themeColor="text1"/>
          <w:sz w:val="27"/>
          <w:rtl/>
          <w:lang w:bidi="ar-IQ"/>
        </w:rPr>
        <w:t xml:space="preserve"> واجدة ل</w:t>
      </w:r>
      <w:r w:rsidRPr="00836DEF">
        <w:rPr>
          <w:color w:val="000000" w:themeColor="text1"/>
          <w:sz w:val="27"/>
          <w:rtl/>
          <w:lang w:bidi="ar-IQ"/>
        </w:rPr>
        <w:t>عد</w:t>
      </w:r>
      <w:r w:rsidR="00E722D8" w:rsidRPr="00836DEF">
        <w:rPr>
          <w:rFonts w:hint="cs"/>
          <w:color w:val="000000" w:themeColor="text1"/>
          <w:sz w:val="27"/>
          <w:rtl/>
          <w:lang w:bidi="ar-IQ"/>
        </w:rPr>
        <w:t>ّ</w:t>
      </w:r>
      <w:r w:rsidRPr="00836DEF">
        <w:rPr>
          <w:color w:val="000000" w:themeColor="text1"/>
          <w:sz w:val="27"/>
          <w:rtl/>
          <w:lang w:bidi="ar-IQ"/>
        </w:rPr>
        <w:t>ة صفات وراثية خاص</w:t>
      </w:r>
      <w:r w:rsidR="00E722D8" w:rsidRPr="00836DEF">
        <w:rPr>
          <w:rFonts w:hint="cs"/>
          <w:color w:val="000000" w:themeColor="text1"/>
          <w:sz w:val="27"/>
          <w:rtl/>
          <w:lang w:bidi="ar-IQ"/>
        </w:rPr>
        <w:t>ّ</w:t>
      </w:r>
      <w:r w:rsidRPr="00836DEF">
        <w:rPr>
          <w:color w:val="000000" w:themeColor="text1"/>
          <w:sz w:val="27"/>
          <w:rtl/>
          <w:lang w:bidi="ar-IQ"/>
        </w:rPr>
        <w:t>ة</w:t>
      </w:r>
      <w:r w:rsidR="00E722D8" w:rsidRPr="00836DEF">
        <w:rPr>
          <w:rFonts w:hint="cs"/>
          <w:color w:val="000000" w:themeColor="text1"/>
          <w:sz w:val="27"/>
          <w:rtl/>
          <w:lang w:bidi="ar-IQ"/>
        </w:rPr>
        <w:t>،</w:t>
      </w:r>
      <w:r w:rsidRPr="00836DEF">
        <w:rPr>
          <w:color w:val="000000" w:themeColor="text1"/>
          <w:sz w:val="27"/>
          <w:rtl/>
          <w:lang w:bidi="ar-IQ"/>
        </w:rPr>
        <w:t xml:space="preserve"> </w:t>
      </w:r>
      <w:r w:rsidR="00E722D8" w:rsidRPr="00836DEF">
        <w:rPr>
          <w:rFonts w:hint="cs"/>
          <w:color w:val="000000" w:themeColor="text1"/>
          <w:sz w:val="27"/>
          <w:rtl/>
          <w:lang w:bidi="ar-IQ"/>
        </w:rPr>
        <w:t>إ</w:t>
      </w:r>
      <w:r w:rsidRPr="00836DEF">
        <w:rPr>
          <w:color w:val="000000" w:themeColor="text1"/>
          <w:sz w:val="27"/>
          <w:rtl/>
          <w:lang w:bidi="ar-IQ"/>
        </w:rPr>
        <w:t>ذا كان</w:t>
      </w:r>
      <w:r w:rsidRPr="00836DEF">
        <w:rPr>
          <w:rFonts w:hint="cs"/>
          <w:color w:val="000000" w:themeColor="text1"/>
          <w:sz w:val="27"/>
          <w:rtl/>
          <w:lang w:bidi="ar-IQ"/>
        </w:rPr>
        <w:t>ت معد</w:t>
      </w:r>
      <w:r w:rsidR="00E722D8" w:rsidRPr="00836DEF">
        <w:rPr>
          <w:rFonts w:hint="cs"/>
          <w:color w:val="000000" w:themeColor="text1"/>
          <w:sz w:val="27"/>
          <w:rtl/>
          <w:lang w:bidi="ar-IQ"/>
        </w:rPr>
        <w:t>َّ</w:t>
      </w:r>
      <w:r w:rsidRPr="00836DEF">
        <w:rPr>
          <w:rFonts w:hint="cs"/>
          <w:color w:val="000000" w:themeColor="text1"/>
          <w:sz w:val="27"/>
          <w:rtl/>
          <w:lang w:bidi="ar-IQ"/>
        </w:rPr>
        <w:t xml:space="preserve">لات </w:t>
      </w:r>
      <w:r w:rsidR="00B622E4" w:rsidRPr="00836DEF">
        <w:rPr>
          <w:rFonts w:hint="cs"/>
          <w:color w:val="000000" w:themeColor="text1"/>
          <w:sz w:val="27"/>
          <w:rtl/>
          <w:lang w:bidi="ar-IQ"/>
        </w:rPr>
        <w:t>الكولسترول</w:t>
      </w:r>
      <w:r w:rsidRPr="00836DEF">
        <w:rPr>
          <w:rFonts w:hint="cs"/>
          <w:color w:val="000000" w:themeColor="text1"/>
          <w:sz w:val="27"/>
          <w:rtl/>
          <w:lang w:bidi="ar-IQ"/>
        </w:rPr>
        <w:t xml:space="preserve"> في</w:t>
      </w:r>
      <w:r w:rsidRPr="00836DEF">
        <w:rPr>
          <w:color w:val="000000" w:themeColor="text1"/>
          <w:sz w:val="27"/>
          <w:rtl/>
          <w:lang w:bidi="ar-IQ"/>
        </w:rPr>
        <w:t xml:space="preserve"> الدم كل</w:t>
      </w:r>
      <w:r w:rsidR="00E722D8" w:rsidRPr="00836DEF">
        <w:rPr>
          <w:rFonts w:hint="cs"/>
          <w:color w:val="000000" w:themeColor="text1"/>
          <w:sz w:val="27"/>
          <w:rtl/>
          <w:lang w:bidi="ar-IQ"/>
        </w:rPr>
        <w:t>ّ</w:t>
      </w:r>
      <w:r w:rsidRPr="00836DEF">
        <w:rPr>
          <w:color w:val="000000" w:themeColor="text1"/>
          <w:sz w:val="27"/>
          <w:rtl/>
          <w:lang w:bidi="ar-IQ"/>
        </w:rPr>
        <w:t xml:space="preserve">ها أعلى من </w:t>
      </w:r>
      <w:r w:rsidRPr="00836DEF">
        <w:rPr>
          <w:rFonts w:hint="cs"/>
          <w:color w:val="000000" w:themeColor="text1"/>
          <w:sz w:val="27"/>
          <w:rtl/>
          <w:lang w:bidi="ar-IQ"/>
        </w:rPr>
        <w:t>حد</w:t>
      </w:r>
      <w:r w:rsidR="00E722D8" w:rsidRPr="00836DEF">
        <w:rPr>
          <w:rFonts w:hint="cs"/>
          <w:color w:val="000000" w:themeColor="text1"/>
          <w:sz w:val="27"/>
          <w:rtl/>
          <w:lang w:bidi="ar-IQ"/>
        </w:rPr>
        <w:t>ِّ</w:t>
      </w:r>
      <w:r w:rsidRPr="00836DEF">
        <w:rPr>
          <w:color w:val="000000" w:themeColor="text1"/>
          <w:sz w:val="27"/>
          <w:rtl/>
          <w:lang w:bidi="ar-IQ"/>
        </w:rPr>
        <w:t xml:space="preserve"> </w:t>
      </w:r>
      <w:r w:rsidRPr="00836DEF">
        <w:rPr>
          <w:rFonts w:hint="cs"/>
          <w:color w:val="000000" w:themeColor="text1"/>
          <w:sz w:val="27"/>
          <w:rtl/>
          <w:lang w:bidi="ar-IQ"/>
        </w:rPr>
        <w:t>معين</w:t>
      </w:r>
      <w:r w:rsidR="00E722D8" w:rsidRPr="00836DEF">
        <w:rPr>
          <w:rFonts w:hint="cs"/>
          <w:color w:val="000000" w:themeColor="text1"/>
          <w:sz w:val="27"/>
          <w:rtl/>
          <w:lang w:bidi="ar-IQ"/>
        </w:rPr>
        <w:t>،</w:t>
      </w:r>
      <w:r w:rsidRPr="00836DEF">
        <w:rPr>
          <w:color w:val="000000" w:themeColor="text1"/>
          <w:sz w:val="27"/>
          <w:rtl/>
          <w:lang w:bidi="ar-IQ"/>
        </w:rPr>
        <w:t xml:space="preserve"> </w:t>
      </w:r>
      <w:r w:rsidR="00E722D8" w:rsidRPr="00836DEF">
        <w:rPr>
          <w:rFonts w:hint="cs"/>
          <w:color w:val="000000" w:themeColor="text1"/>
          <w:sz w:val="27"/>
          <w:rtl/>
          <w:lang w:bidi="ar-IQ"/>
        </w:rPr>
        <w:t>إ</w:t>
      </w:r>
      <w:r w:rsidRPr="00836DEF">
        <w:rPr>
          <w:color w:val="000000" w:themeColor="text1"/>
          <w:sz w:val="27"/>
          <w:rtl/>
          <w:lang w:bidi="ar-IQ"/>
        </w:rPr>
        <w:t>ذا كانت قو</w:t>
      </w:r>
      <w:r w:rsidR="00E722D8" w:rsidRPr="00836DEF">
        <w:rPr>
          <w:rFonts w:hint="cs"/>
          <w:color w:val="000000" w:themeColor="text1"/>
          <w:sz w:val="27"/>
          <w:rtl/>
          <w:lang w:bidi="ar-IQ"/>
        </w:rPr>
        <w:t>ّ</w:t>
      </w:r>
      <w:r w:rsidRPr="00836DEF">
        <w:rPr>
          <w:color w:val="000000" w:themeColor="text1"/>
          <w:sz w:val="27"/>
          <w:rtl/>
          <w:lang w:bidi="ar-IQ"/>
        </w:rPr>
        <w:t>ة المجال المغناطيسي</w:t>
      </w:r>
      <w:r w:rsidR="00AC6A5F" w:rsidRPr="00836DEF">
        <w:rPr>
          <w:rFonts w:hint="cs"/>
          <w:color w:val="000000" w:themeColor="text1"/>
          <w:sz w:val="27"/>
          <w:rtl/>
          <w:lang w:bidi="ar-IQ"/>
        </w:rPr>
        <w:t>ّ</w:t>
      </w:r>
      <w:r w:rsidRPr="00836DEF">
        <w:rPr>
          <w:color w:val="000000" w:themeColor="text1"/>
          <w:sz w:val="27"/>
          <w:rtl/>
          <w:lang w:bidi="ar-IQ"/>
        </w:rPr>
        <w:t xml:space="preserve"> في </w:t>
      </w:r>
      <w:r w:rsidRPr="00836DEF">
        <w:rPr>
          <w:color w:val="000000" w:themeColor="text1"/>
          <w:sz w:val="27"/>
          <w:rtl/>
          <w:lang w:bidi="ar-IQ"/>
        </w:rPr>
        <w:lastRenderedPageBreak/>
        <w:t>النقطة موضع التجربة متفاوتة استثناء</w:t>
      </w:r>
      <w:r w:rsidRPr="00836DEF">
        <w:rPr>
          <w:rFonts w:hint="cs"/>
          <w:color w:val="000000" w:themeColor="text1"/>
          <w:sz w:val="27"/>
          <w:rtl/>
          <w:lang w:bidi="ar-IQ"/>
        </w:rPr>
        <w:t xml:space="preserve">ً </w:t>
      </w:r>
      <w:r w:rsidRPr="00836DEF">
        <w:rPr>
          <w:color w:val="000000" w:themeColor="text1"/>
          <w:sz w:val="27"/>
          <w:rtl/>
          <w:lang w:bidi="ar-IQ"/>
        </w:rPr>
        <w:t>مع النقاط ال</w:t>
      </w:r>
      <w:r w:rsidR="00654762" w:rsidRPr="00836DEF">
        <w:rPr>
          <w:color w:val="000000" w:themeColor="text1"/>
          <w:sz w:val="27"/>
          <w:rtl/>
          <w:lang w:bidi="ar-IQ"/>
        </w:rPr>
        <w:t>أخرى</w:t>
      </w:r>
      <w:r w:rsidR="00E722D8" w:rsidRPr="00836DEF">
        <w:rPr>
          <w:rFonts w:hint="cs"/>
          <w:color w:val="000000" w:themeColor="text1"/>
          <w:sz w:val="27"/>
          <w:rtl/>
          <w:lang w:bidi="ar-IQ"/>
        </w:rPr>
        <w:t>،</w:t>
      </w:r>
      <w:r w:rsidR="00DE2B5F" w:rsidRPr="00836DEF">
        <w:rPr>
          <w:color w:val="000000" w:themeColor="text1"/>
          <w:sz w:val="27"/>
          <w:rtl/>
          <w:lang w:bidi="ar-IQ"/>
        </w:rPr>
        <w:t xml:space="preserve"> و</w:t>
      </w:r>
      <w:r w:rsidR="00E722D8" w:rsidRPr="00836DEF">
        <w:rPr>
          <w:rFonts w:hint="cs"/>
          <w:color w:val="000000" w:themeColor="text1"/>
          <w:sz w:val="27"/>
          <w:rtl/>
          <w:lang w:bidi="ar-IQ"/>
        </w:rPr>
        <w:t xml:space="preserve">كذا </w:t>
      </w:r>
      <w:r w:rsidRPr="00836DEF">
        <w:rPr>
          <w:color w:val="000000" w:themeColor="text1"/>
          <w:sz w:val="27"/>
          <w:rtl/>
          <w:lang w:bidi="ar-IQ"/>
        </w:rPr>
        <w:t>آلاف المتغي</w:t>
      </w:r>
      <w:r w:rsidR="00E722D8" w:rsidRPr="00836DEF">
        <w:rPr>
          <w:rFonts w:hint="cs"/>
          <w:color w:val="000000" w:themeColor="text1"/>
          <w:sz w:val="27"/>
          <w:rtl/>
          <w:lang w:bidi="ar-IQ"/>
        </w:rPr>
        <w:t>ِّ</w:t>
      </w:r>
      <w:r w:rsidRPr="00836DEF">
        <w:rPr>
          <w:color w:val="000000" w:themeColor="text1"/>
          <w:sz w:val="27"/>
          <w:rtl/>
          <w:lang w:bidi="ar-IQ"/>
        </w:rPr>
        <w:t xml:space="preserve">رات الأخرى التي يمكن </w:t>
      </w:r>
      <w:r w:rsidR="00E722D8" w:rsidRPr="00836DEF">
        <w:rPr>
          <w:rFonts w:hint="cs"/>
          <w:color w:val="000000" w:themeColor="text1"/>
          <w:sz w:val="27"/>
          <w:rtl/>
          <w:lang w:bidi="ar-IQ"/>
        </w:rPr>
        <w:t>أ</w:t>
      </w:r>
      <w:r w:rsidRPr="00836DEF">
        <w:rPr>
          <w:color w:val="000000" w:themeColor="text1"/>
          <w:sz w:val="27"/>
          <w:rtl/>
          <w:lang w:bidi="ar-IQ"/>
        </w:rPr>
        <w:t xml:space="preserve">ن تكون </w:t>
      </w:r>
      <w:r w:rsidR="002F11B5" w:rsidRPr="00836DEF">
        <w:rPr>
          <w:color w:val="000000" w:themeColor="text1"/>
          <w:sz w:val="27"/>
          <w:rtl/>
          <w:lang w:bidi="ar-IQ"/>
        </w:rPr>
        <w:t>داخليّ</w:t>
      </w:r>
      <w:r w:rsidRPr="00836DEF">
        <w:rPr>
          <w:color w:val="000000" w:themeColor="text1"/>
          <w:sz w:val="27"/>
          <w:rtl/>
          <w:lang w:bidi="ar-IQ"/>
        </w:rPr>
        <w:t>ة</w:t>
      </w:r>
      <w:r w:rsidR="00DE2B5F" w:rsidRPr="00836DEF">
        <w:rPr>
          <w:color w:val="000000" w:themeColor="text1"/>
          <w:sz w:val="27"/>
          <w:rtl/>
          <w:lang w:bidi="ar-IQ"/>
        </w:rPr>
        <w:t xml:space="preserve"> و</w:t>
      </w:r>
      <w:r w:rsidRPr="00836DEF">
        <w:rPr>
          <w:color w:val="000000" w:themeColor="text1"/>
          <w:sz w:val="27"/>
          <w:rtl/>
          <w:lang w:bidi="ar-IQ"/>
        </w:rPr>
        <w:t>مؤث</w:t>
      </w:r>
      <w:r w:rsidR="00E722D8" w:rsidRPr="00836DEF">
        <w:rPr>
          <w:rFonts w:hint="cs"/>
          <w:color w:val="000000" w:themeColor="text1"/>
          <w:sz w:val="27"/>
          <w:rtl/>
          <w:lang w:bidi="ar-IQ"/>
        </w:rPr>
        <w:t>ِّ</w:t>
      </w:r>
      <w:r w:rsidR="00E722D8" w:rsidRPr="00836DEF">
        <w:rPr>
          <w:color w:val="000000" w:themeColor="text1"/>
          <w:sz w:val="27"/>
          <w:rtl/>
          <w:lang w:bidi="ar-IQ"/>
        </w:rPr>
        <w:t>رة</w:t>
      </w:r>
      <w:r w:rsidR="004F3959" w:rsidRPr="00836DEF">
        <w:rPr>
          <w:color w:val="000000" w:themeColor="text1"/>
          <w:sz w:val="27"/>
          <w:rtl/>
          <w:lang w:bidi="ar-IQ"/>
        </w:rPr>
        <w:t>،</w:t>
      </w:r>
      <w:r w:rsidR="00DE2B5F" w:rsidRPr="00836DEF">
        <w:rPr>
          <w:color w:val="000000" w:themeColor="text1"/>
          <w:sz w:val="27"/>
          <w:rtl/>
          <w:lang w:bidi="ar-IQ"/>
        </w:rPr>
        <w:t xml:space="preserve"> و</w:t>
      </w:r>
      <w:r w:rsidR="00E722D8" w:rsidRPr="00836DEF">
        <w:rPr>
          <w:color w:val="000000" w:themeColor="text1"/>
          <w:sz w:val="27"/>
          <w:rtl/>
          <w:lang w:bidi="ar-IQ"/>
        </w:rPr>
        <w:t>التي لم تخطر حتى الآن ببال أحد؟</w:t>
      </w:r>
      <w:r w:rsidR="00B622E4" w:rsidRPr="00836DEF">
        <w:rPr>
          <w:rFonts w:hint="cs"/>
          <w:color w:val="000000" w:themeColor="text1"/>
          <w:sz w:val="27"/>
          <w:rtl/>
          <w:lang w:bidi="ar-IQ"/>
        </w:rPr>
        <w:t>.</w:t>
      </w:r>
    </w:p>
    <w:p w:rsidR="00CD04A2" w:rsidRPr="00836DEF" w:rsidRDefault="00E722D8" w:rsidP="00053C32">
      <w:pPr>
        <w:pStyle w:val="Space2"/>
        <w:spacing w:line="400" w:lineRule="exact"/>
        <w:rPr>
          <w:color w:val="000000" w:themeColor="text1"/>
          <w:rtl/>
          <w:lang w:bidi="ar-IQ"/>
        </w:rPr>
      </w:pPr>
      <w:r w:rsidRPr="00836DEF">
        <w:rPr>
          <w:rFonts w:hint="cs"/>
          <w:color w:val="000000" w:themeColor="text1"/>
          <w:rtl/>
          <w:lang w:bidi="ar-IQ"/>
        </w:rPr>
        <w:t>إ</w:t>
      </w:r>
      <w:r w:rsidR="00CD04A2" w:rsidRPr="00836DEF">
        <w:rPr>
          <w:color w:val="000000" w:themeColor="text1"/>
          <w:rtl/>
          <w:lang w:bidi="ar-IQ"/>
        </w:rPr>
        <w:t>ن احتمال تأثير هذه العوامل الخفي</w:t>
      </w:r>
      <w:r w:rsidRPr="00836DEF">
        <w:rPr>
          <w:rFonts w:hint="cs"/>
          <w:color w:val="000000" w:themeColor="text1"/>
          <w:rtl/>
          <w:lang w:bidi="ar-IQ"/>
        </w:rPr>
        <w:t>ّ</w:t>
      </w:r>
      <w:r w:rsidR="00CD04A2" w:rsidRPr="00836DEF">
        <w:rPr>
          <w:color w:val="000000" w:themeColor="text1"/>
          <w:rtl/>
          <w:lang w:bidi="ar-IQ"/>
        </w:rPr>
        <w:t>ة على نتي</w:t>
      </w:r>
      <w:r w:rsidR="00CD04A2" w:rsidRPr="00836DEF">
        <w:rPr>
          <w:rFonts w:hint="cs"/>
          <w:color w:val="000000" w:themeColor="text1"/>
          <w:rtl/>
          <w:lang w:bidi="ar-IQ"/>
        </w:rPr>
        <w:t>ج</w:t>
      </w:r>
      <w:r w:rsidR="00CD04A2" w:rsidRPr="00836DEF">
        <w:rPr>
          <w:color w:val="000000" w:themeColor="text1"/>
          <w:rtl/>
          <w:lang w:bidi="ar-IQ"/>
        </w:rPr>
        <w:t>ة الت</w:t>
      </w:r>
      <w:r w:rsidR="00CD04A2" w:rsidRPr="00836DEF">
        <w:rPr>
          <w:rFonts w:hint="cs"/>
          <w:color w:val="000000" w:themeColor="text1"/>
          <w:rtl/>
          <w:lang w:bidi="ar-IQ"/>
        </w:rPr>
        <w:t>ج</w:t>
      </w:r>
      <w:r w:rsidRPr="00836DEF">
        <w:rPr>
          <w:color w:val="000000" w:themeColor="text1"/>
          <w:rtl/>
          <w:lang w:bidi="ar-IQ"/>
        </w:rPr>
        <w:t>ربة وال</w:t>
      </w:r>
      <w:r w:rsidRPr="00836DEF">
        <w:rPr>
          <w:rFonts w:hint="cs"/>
          <w:color w:val="000000" w:themeColor="text1"/>
          <w:rtl/>
          <w:lang w:bidi="ar-IQ"/>
        </w:rPr>
        <w:t>ا</w:t>
      </w:r>
      <w:r w:rsidR="00CD04A2" w:rsidRPr="00836DEF">
        <w:rPr>
          <w:color w:val="000000" w:themeColor="text1"/>
          <w:rtl/>
          <w:lang w:bidi="ar-IQ"/>
        </w:rPr>
        <w:t>ختبار</w:t>
      </w:r>
      <w:r w:rsidRPr="00836DEF">
        <w:rPr>
          <w:rFonts w:hint="cs"/>
          <w:color w:val="000000" w:themeColor="text1"/>
          <w:rtl/>
          <w:lang w:bidi="ar-IQ"/>
        </w:rPr>
        <w:t>،</w:t>
      </w:r>
      <w:r w:rsidR="00DE2B5F" w:rsidRPr="00836DEF">
        <w:rPr>
          <w:color w:val="000000" w:themeColor="text1"/>
          <w:rtl/>
          <w:lang w:bidi="ar-IQ"/>
        </w:rPr>
        <w:t xml:space="preserve"> و</w:t>
      </w:r>
      <w:r w:rsidR="00CD04A2" w:rsidRPr="00836DEF">
        <w:rPr>
          <w:color w:val="000000" w:themeColor="text1"/>
          <w:rtl/>
          <w:lang w:bidi="ar-IQ"/>
        </w:rPr>
        <w:t>توجيهها صوب ات</w:t>
      </w:r>
      <w:r w:rsidRPr="00836DEF">
        <w:rPr>
          <w:rFonts w:hint="cs"/>
          <w:color w:val="000000" w:themeColor="text1"/>
          <w:rtl/>
          <w:lang w:bidi="ar-IQ"/>
        </w:rPr>
        <w:t>ّ</w:t>
      </w:r>
      <w:r w:rsidR="00CD04A2" w:rsidRPr="00836DEF">
        <w:rPr>
          <w:color w:val="000000" w:themeColor="text1"/>
          <w:rtl/>
          <w:lang w:bidi="ar-IQ"/>
        </w:rPr>
        <w:t>جاه خاص</w:t>
      </w:r>
      <w:r w:rsidRPr="00836DEF">
        <w:rPr>
          <w:rFonts w:hint="cs"/>
          <w:color w:val="000000" w:themeColor="text1"/>
          <w:rtl/>
          <w:lang w:bidi="ar-IQ"/>
        </w:rPr>
        <w:t>ّ</w:t>
      </w:r>
      <w:r w:rsidR="00CD04A2" w:rsidRPr="00836DEF">
        <w:rPr>
          <w:color w:val="000000" w:themeColor="text1"/>
          <w:rtl/>
          <w:lang w:bidi="ar-IQ"/>
        </w:rPr>
        <w:t xml:space="preserve"> قائم على </w:t>
      </w:r>
      <w:r w:rsidR="00CD04A2" w:rsidRPr="00836DEF">
        <w:rPr>
          <w:rFonts w:hint="cs"/>
          <w:color w:val="000000" w:themeColor="text1"/>
          <w:rtl/>
          <w:lang w:bidi="ar-IQ"/>
        </w:rPr>
        <w:t>حا</w:t>
      </w:r>
      <w:r w:rsidR="00CD04A2" w:rsidRPr="00836DEF">
        <w:rPr>
          <w:color w:val="000000" w:themeColor="text1"/>
          <w:rtl/>
          <w:lang w:bidi="ar-IQ"/>
        </w:rPr>
        <w:t>ل</w:t>
      </w:r>
      <w:r w:rsidRPr="00836DEF">
        <w:rPr>
          <w:rFonts w:hint="cs"/>
          <w:color w:val="000000" w:themeColor="text1"/>
          <w:rtl/>
          <w:lang w:bidi="ar-IQ"/>
        </w:rPr>
        <w:t>ه</w:t>
      </w:r>
      <w:r w:rsidR="00CD04A2" w:rsidRPr="00836DEF">
        <w:rPr>
          <w:rFonts w:hint="cs"/>
          <w:color w:val="000000" w:themeColor="text1"/>
          <w:rtl/>
          <w:lang w:bidi="ar-IQ"/>
        </w:rPr>
        <w:t xml:space="preserve"> دائماً</w:t>
      </w:r>
      <w:r w:rsidR="00037EB2" w:rsidRPr="00836DEF">
        <w:rPr>
          <w:rFonts w:hint="eastAsia"/>
          <w:color w:val="000000" w:themeColor="text1"/>
          <w:rtl/>
        </w:rPr>
        <w:t>»</w:t>
      </w:r>
      <w:r w:rsidR="00CD04A2" w:rsidRPr="00836DEF">
        <w:rPr>
          <w:rFonts w:hint="cs"/>
          <w:color w:val="000000" w:themeColor="text1"/>
          <w:vertAlign w:val="superscript"/>
          <w:rtl/>
          <w:lang w:bidi="ar-IQ"/>
        </w:rPr>
        <w:t>(</w:t>
      </w:r>
      <w:r w:rsidR="00CD04A2" w:rsidRPr="00836DEF">
        <w:rPr>
          <w:rStyle w:val="EndnoteReference"/>
          <w:color w:val="000000" w:themeColor="text1"/>
          <w:sz w:val="27"/>
          <w:rtl/>
        </w:rPr>
        <w:endnoteReference w:id="231"/>
      </w:r>
      <w:r w:rsidR="00CD04A2" w:rsidRPr="00836DEF">
        <w:rPr>
          <w:rStyle w:val="EndnoteReference"/>
          <w:color w:val="000000" w:themeColor="text1"/>
          <w:sz w:val="27"/>
          <w:rtl/>
        </w:rPr>
        <w:t>)</w:t>
      </w:r>
      <w:r w:rsidR="00CD04A2" w:rsidRPr="00836DEF">
        <w:rPr>
          <w:rStyle w:val="EndnoteReference"/>
          <w:color w:val="000000" w:themeColor="text1"/>
          <w:sz w:val="27"/>
          <w:vertAlign w:val="baseline"/>
          <w:rtl/>
        </w:rPr>
        <w:t xml:space="preserve">. </w:t>
      </w:r>
      <w:r w:rsidR="00CD04A2" w:rsidRPr="00836DEF">
        <w:rPr>
          <w:rFonts w:hint="cs"/>
          <w:color w:val="000000" w:themeColor="text1"/>
          <w:rtl/>
          <w:lang w:bidi="ar-IQ"/>
        </w:rPr>
        <w:t xml:space="preserve">فما الذي ينبغي فعله؟ </w:t>
      </w:r>
    </w:p>
    <w:p w:rsidR="00CD04A2" w:rsidRPr="00836DEF" w:rsidRDefault="00CD04A2" w:rsidP="00053C32">
      <w:pPr>
        <w:pStyle w:val="Space2"/>
        <w:spacing w:line="400" w:lineRule="exact"/>
        <w:rPr>
          <w:color w:val="000000" w:themeColor="text1"/>
          <w:rtl/>
          <w:lang w:bidi="ar-IQ"/>
        </w:rPr>
      </w:pPr>
      <w:r w:rsidRPr="00836DEF">
        <w:rPr>
          <w:rFonts w:hint="cs"/>
          <w:color w:val="000000" w:themeColor="text1"/>
          <w:rtl/>
          <w:lang w:bidi="ar-IQ"/>
        </w:rPr>
        <w:t>الجواب واضح</w:t>
      </w:r>
      <w:r w:rsidR="00E722D8" w:rsidRPr="00836DEF">
        <w:rPr>
          <w:rFonts w:hint="cs"/>
          <w:color w:val="000000" w:themeColor="text1"/>
          <w:rtl/>
          <w:lang w:bidi="ar-IQ"/>
        </w:rPr>
        <w:t>ٌ.</w:t>
      </w:r>
      <w:r w:rsidRPr="00836DEF">
        <w:rPr>
          <w:rFonts w:hint="cs"/>
          <w:color w:val="000000" w:themeColor="text1"/>
          <w:rtl/>
          <w:lang w:bidi="ar-IQ"/>
        </w:rPr>
        <w:t xml:space="preserve"> إننا عندما نكر</w:t>
      </w:r>
      <w:r w:rsidR="00E722D8" w:rsidRPr="00836DEF">
        <w:rPr>
          <w:rFonts w:hint="cs"/>
          <w:color w:val="000000" w:themeColor="text1"/>
          <w:rtl/>
          <w:lang w:bidi="ar-IQ"/>
        </w:rPr>
        <w:t>ِّ</w:t>
      </w:r>
      <w:r w:rsidRPr="00836DEF">
        <w:rPr>
          <w:rFonts w:hint="cs"/>
          <w:color w:val="000000" w:themeColor="text1"/>
          <w:rtl/>
          <w:lang w:bidi="ar-IQ"/>
        </w:rPr>
        <w:t>ر التجربة بالنسبة</w:t>
      </w:r>
      <w:r w:rsidR="00D9533D" w:rsidRPr="00836DEF">
        <w:rPr>
          <w:rFonts w:hint="cs"/>
          <w:color w:val="000000" w:themeColor="text1"/>
          <w:rtl/>
          <w:lang w:bidi="ar-IQ"/>
        </w:rPr>
        <w:t xml:space="preserve"> إلى </w:t>
      </w:r>
      <w:r w:rsidRPr="00836DEF">
        <w:rPr>
          <w:rFonts w:hint="cs"/>
          <w:color w:val="000000" w:themeColor="text1"/>
          <w:rtl/>
          <w:lang w:bidi="ar-IQ"/>
        </w:rPr>
        <w:t>عد</w:t>
      </w:r>
      <w:r w:rsidR="00E722D8" w:rsidRPr="00836DEF">
        <w:rPr>
          <w:rFonts w:hint="cs"/>
          <w:color w:val="000000" w:themeColor="text1"/>
          <w:rtl/>
          <w:lang w:bidi="ar-IQ"/>
        </w:rPr>
        <w:t>ّ</w:t>
      </w:r>
      <w:r w:rsidRPr="00836DEF">
        <w:rPr>
          <w:rFonts w:hint="cs"/>
          <w:color w:val="000000" w:themeColor="text1"/>
          <w:rtl/>
          <w:lang w:bidi="ar-IQ"/>
        </w:rPr>
        <w:t xml:space="preserve">ة </w:t>
      </w:r>
      <w:r w:rsidR="00E722D8" w:rsidRPr="00836DEF">
        <w:rPr>
          <w:rFonts w:hint="cs"/>
          <w:color w:val="000000" w:themeColor="text1"/>
          <w:rtl/>
          <w:lang w:bidi="ar-IQ"/>
        </w:rPr>
        <w:t>أ</w:t>
      </w:r>
      <w:r w:rsidRPr="00836DEF">
        <w:rPr>
          <w:rFonts w:hint="cs"/>
          <w:color w:val="000000" w:themeColor="text1"/>
          <w:rtl/>
          <w:lang w:bidi="ar-IQ"/>
        </w:rPr>
        <w:t>فراد متساوين في الظاهر</w:t>
      </w:r>
      <w:r w:rsidR="00E722D8" w:rsidRPr="00836DEF">
        <w:rPr>
          <w:rFonts w:hint="cs"/>
          <w:color w:val="000000" w:themeColor="text1"/>
          <w:rtl/>
          <w:lang w:bidi="ar-IQ"/>
        </w:rPr>
        <w:t>،</w:t>
      </w:r>
      <w:r w:rsidRPr="00836DEF">
        <w:rPr>
          <w:rFonts w:hint="cs"/>
          <w:color w:val="000000" w:themeColor="text1"/>
          <w:rtl/>
          <w:lang w:bidi="ar-IQ"/>
        </w:rPr>
        <w:t xml:space="preserve"> وفي خاص</w:t>
      </w:r>
      <w:r w:rsidR="00E722D8" w:rsidRPr="00836DEF">
        <w:rPr>
          <w:rFonts w:hint="cs"/>
          <w:color w:val="000000" w:themeColor="text1"/>
          <w:rtl/>
          <w:lang w:bidi="ar-IQ"/>
        </w:rPr>
        <w:t>ّ</w:t>
      </w:r>
      <w:r w:rsidRPr="00836DEF">
        <w:rPr>
          <w:rFonts w:hint="cs"/>
          <w:color w:val="000000" w:themeColor="text1"/>
          <w:rtl/>
          <w:lang w:bidi="ar-IQ"/>
        </w:rPr>
        <w:t>ية ومفهوم وحيد، فإن</w:t>
      </w:r>
      <w:r w:rsidR="00E722D8" w:rsidRPr="00836DEF">
        <w:rPr>
          <w:rFonts w:hint="cs"/>
          <w:color w:val="000000" w:themeColor="text1"/>
          <w:rtl/>
          <w:lang w:bidi="ar-IQ"/>
        </w:rPr>
        <w:t>ّ</w:t>
      </w:r>
      <w:r w:rsidRPr="00836DEF">
        <w:rPr>
          <w:rFonts w:hint="cs"/>
          <w:color w:val="000000" w:themeColor="text1"/>
          <w:rtl/>
          <w:lang w:bidi="ar-IQ"/>
        </w:rPr>
        <w:t>نا مع كل</w:t>
      </w:r>
      <w:r w:rsidR="00E722D8" w:rsidRPr="00836DEF">
        <w:rPr>
          <w:rFonts w:hint="cs"/>
          <w:color w:val="000000" w:themeColor="text1"/>
          <w:rtl/>
          <w:lang w:bidi="ar-IQ"/>
        </w:rPr>
        <w:t>ّ</w:t>
      </w:r>
      <w:r w:rsidRPr="00836DEF">
        <w:rPr>
          <w:rFonts w:hint="cs"/>
          <w:color w:val="000000" w:themeColor="text1"/>
          <w:rtl/>
          <w:lang w:bidi="ar-IQ"/>
        </w:rPr>
        <w:t xml:space="preserve"> تجربة ناجحة</w:t>
      </w:r>
      <w:r w:rsidR="00E722D8" w:rsidRPr="00836DEF">
        <w:rPr>
          <w:rFonts w:hint="cs"/>
          <w:color w:val="000000" w:themeColor="text1"/>
          <w:rtl/>
          <w:lang w:bidi="ar-IQ"/>
        </w:rPr>
        <w:t>،</w:t>
      </w:r>
      <w:r w:rsidRPr="00836DEF">
        <w:rPr>
          <w:rFonts w:hint="cs"/>
          <w:color w:val="000000" w:themeColor="text1"/>
          <w:rtl/>
          <w:lang w:bidi="ar-IQ"/>
        </w:rPr>
        <w:t xml:space="preserve"> والتوصل</w:t>
      </w:r>
      <w:r w:rsidR="00D9533D" w:rsidRPr="00836DEF">
        <w:rPr>
          <w:rFonts w:hint="cs"/>
          <w:color w:val="000000" w:themeColor="text1"/>
          <w:rtl/>
          <w:lang w:bidi="ar-IQ"/>
        </w:rPr>
        <w:t xml:space="preserve"> إلى </w:t>
      </w:r>
      <w:r w:rsidRPr="00836DEF">
        <w:rPr>
          <w:rFonts w:hint="cs"/>
          <w:color w:val="000000" w:themeColor="text1"/>
          <w:rtl/>
          <w:lang w:bidi="ar-IQ"/>
        </w:rPr>
        <w:t>نتيجة تشبه نتيجة التجربة السابقة</w:t>
      </w:r>
      <w:r w:rsidR="00E722D8" w:rsidRPr="00836DEF">
        <w:rPr>
          <w:rFonts w:hint="cs"/>
          <w:color w:val="000000" w:themeColor="text1"/>
          <w:rtl/>
          <w:lang w:bidi="ar-IQ"/>
        </w:rPr>
        <w:t>،</w:t>
      </w:r>
      <w:r w:rsidRPr="00836DEF">
        <w:rPr>
          <w:rFonts w:hint="cs"/>
          <w:color w:val="000000" w:themeColor="text1"/>
          <w:rtl/>
          <w:lang w:bidi="ar-IQ"/>
        </w:rPr>
        <w:t xml:space="preserve"> يقلّ احتمال التفاوت الخفي</w:t>
      </w:r>
      <w:r w:rsidR="00E722D8" w:rsidRPr="00836DEF">
        <w:rPr>
          <w:rFonts w:hint="cs"/>
          <w:color w:val="000000" w:themeColor="text1"/>
          <w:rtl/>
          <w:lang w:bidi="ar-IQ"/>
        </w:rPr>
        <w:t>ّ</w:t>
      </w:r>
      <w:r w:rsidRPr="00836DEF">
        <w:rPr>
          <w:rFonts w:hint="cs"/>
          <w:color w:val="000000" w:themeColor="text1"/>
          <w:rtl/>
          <w:lang w:bidi="ar-IQ"/>
        </w:rPr>
        <w:t xml:space="preserve"> بين الأفراد مع بعضهم وال</w:t>
      </w:r>
      <w:r w:rsidR="00E722D8" w:rsidRPr="00836DEF">
        <w:rPr>
          <w:rFonts w:hint="cs"/>
          <w:color w:val="000000" w:themeColor="text1"/>
          <w:rtl/>
          <w:lang w:bidi="ar-IQ"/>
        </w:rPr>
        <w:t>أ</w:t>
      </w:r>
      <w:r w:rsidRPr="00836DEF">
        <w:rPr>
          <w:rFonts w:hint="cs"/>
          <w:color w:val="000000" w:themeColor="text1"/>
          <w:rtl/>
          <w:lang w:bidi="ar-IQ"/>
        </w:rPr>
        <w:t>فراد المشابهين</w:t>
      </w:r>
      <w:r w:rsidR="00E722D8" w:rsidRPr="00836DEF">
        <w:rPr>
          <w:rFonts w:hint="cs"/>
          <w:color w:val="000000" w:themeColor="text1"/>
          <w:rtl/>
          <w:lang w:bidi="ar-IQ"/>
        </w:rPr>
        <w:t>،</w:t>
      </w:r>
      <w:r w:rsidR="00D9533D" w:rsidRPr="00836DEF">
        <w:rPr>
          <w:rFonts w:hint="cs"/>
          <w:color w:val="000000" w:themeColor="text1"/>
          <w:rtl/>
          <w:lang w:bidi="ar-IQ"/>
        </w:rPr>
        <w:t xml:space="preserve"> إلى </w:t>
      </w:r>
      <w:r w:rsidRPr="00836DEF">
        <w:rPr>
          <w:rFonts w:hint="cs"/>
          <w:color w:val="000000" w:themeColor="text1"/>
          <w:rtl/>
          <w:lang w:bidi="ar-IQ"/>
        </w:rPr>
        <w:t>أن يصل ـ في ظروف معينة</w:t>
      </w:r>
      <w:r w:rsidR="00E722D8" w:rsidRPr="00836DEF">
        <w:rPr>
          <w:rFonts w:hint="cs"/>
          <w:color w:val="000000" w:themeColor="text1"/>
          <w:rtl/>
          <w:lang w:bidi="ar-IQ"/>
        </w:rPr>
        <w:t xml:space="preserve"> </w:t>
      </w:r>
      <w:r w:rsidRPr="00836DEF">
        <w:rPr>
          <w:rFonts w:hint="cs"/>
          <w:color w:val="000000" w:themeColor="text1"/>
          <w:rtl/>
          <w:lang w:bidi="ar-IQ"/>
        </w:rPr>
        <w:t>ـ</w:t>
      </w:r>
      <w:r w:rsidR="00D9533D" w:rsidRPr="00836DEF">
        <w:rPr>
          <w:rFonts w:hint="cs"/>
          <w:color w:val="000000" w:themeColor="text1"/>
          <w:rtl/>
          <w:lang w:bidi="ar-IQ"/>
        </w:rPr>
        <w:t xml:space="preserve"> إلى </w:t>
      </w:r>
      <w:r w:rsidRPr="00836DEF">
        <w:rPr>
          <w:rFonts w:hint="cs"/>
          <w:color w:val="000000" w:themeColor="text1"/>
          <w:rtl/>
          <w:lang w:bidi="ar-IQ"/>
        </w:rPr>
        <w:t>الصفر</w:t>
      </w:r>
      <w:r w:rsidR="00E722D8" w:rsidRPr="00836DEF">
        <w:rPr>
          <w:rFonts w:hint="cs"/>
          <w:color w:val="000000" w:themeColor="text1"/>
          <w:rtl/>
          <w:lang w:bidi="ar-IQ"/>
        </w:rPr>
        <w:t>،</w:t>
      </w:r>
      <w:r w:rsidRPr="00836DEF">
        <w:rPr>
          <w:rFonts w:hint="cs"/>
          <w:color w:val="000000" w:themeColor="text1"/>
          <w:rtl/>
          <w:lang w:bidi="ar-IQ"/>
        </w:rPr>
        <w:t xml:space="preserve"> والجزم بوحدة النتيجة وثبوتها</w:t>
      </w:r>
      <w:r w:rsidR="00E722D8" w:rsidRPr="00836DEF">
        <w:rPr>
          <w:rFonts w:hint="cs"/>
          <w:color w:val="000000" w:themeColor="text1"/>
          <w:rtl/>
          <w:lang w:bidi="ar-IQ"/>
        </w:rPr>
        <w:t>،</w:t>
      </w:r>
      <w:r w:rsidRPr="00836DEF">
        <w:rPr>
          <w:rFonts w:hint="cs"/>
          <w:color w:val="000000" w:themeColor="text1"/>
          <w:rtl/>
          <w:lang w:bidi="ar-IQ"/>
        </w:rPr>
        <w:t xml:space="preserve"> حت</w:t>
      </w:r>
      <w:r w:rsidR="00E722D8" w:rsidRPr="00836DEF">
        <w:rPr>
          <w:rFonts w:hint="cs"/>
          <w:color w:val="000000" w:themeColor="text1"/>
          <w:rtl/>
          <w:lang w:bidi="ar-IQ"/>
        </w:rPr>
        <w:t>ّ</w:t>
      </w:r>
      <w:r w:rsidRPr="00836DEF">
        <w:rPr>
          <w:rFonts w:hint="cs"/>
          <w:color w:val="000000" w:themeColor="text1"/>
          <w:rtl/>
          <w:lang w:bidi="ar-IQ"/>
        </w:rPr>
        <w:t>ى في الموارد التي لم تجرّ</w:t>
      </w:r>
      <w:r w:rsidR="00E722D8" w:rsidRPr="00836DEF">
        <w:rPr>
          <w:rFonts w:hint="cs"/>
          <w:color w:val="000000" w:themeColor="text1"/>
          <w:rtl/>
          <w:lang w:bidi="ar-IQ"/>
        </w:rPr>
        <w:t>َ</w:t>
      </w:r>
      <w:r w:rsidRPr="00836DEF">
        <w:rPr>
          <w:rFonts w:hint="cs"/>
          <w:color w:val="000000" w:themeColor="text1"/>
          <w:rtl/>
          <w:lang w:bidi="ar-IQ"/>
        </w:rPr>
        <w:t>ب</w:t>
      </w:r>
      <w:r w:rsidR="00E722D8" w:rsidRPr="00836DEF">
        <w:rPr>
          <w:rFonts w:hint="cs"/>
          <w:color w:val="000000" w:themeColor="text1"/>
          <w:rtl/>
          <w:lang w:bidi="ar-IQ"/>
        </w:rPr>
        <w:t>،</w:t>
      </w:r>
      <w:r w:rsidRPr="00836DEF">
        <w:rPr>
          <w:rFonts w:hint="cs"/>
          <w:color w:val="000000" w:themeColor="text1"/>
          <w:rtl/>
          <w:lang w:bidi="ar-IQ"/>
        </w:rPr>
        <w:t xml:space="preserve"> وكما بيّ</w:t>
      </w:r>
      <w:r w:rsidR="00E722D8" w:rsidRPr="00836DEF">
        <w:rPr>
          <w:rFonts w:hint="cs"/>
          <w:color w:val="000000" w:themeColor="text1"/>
          <w:rtl/>
          <w:lang w:bidi="ar-IQ"/>
        </w:rPr>
        <w:t>َ</w:t>
      </w:r>
      <w:r w:rsidRPr="00836DEF">
        <w:rPr>
          <w:rFonts w:hint="cs"/>
          <w:color w:val="000000" w:themeColor="text1"/>
          <w:rtl/>
          <w:lang w:bidi="ar-IQ"/>
        </w:rPr>
        <w:t xml:space="preserve">نه الشهيد الصدر في </w:t>
      </w:r>
      <w:r w:rsidR="00C72D5F" w:rsidRPr="00836DEF">
        <w:rPr>
          <w:rFonts w:hint="cs"/>
          <w:color w:val="000000" w:themeColor="text1"/>
          <w:rtl/>
          <w:lang w:bidi="ar-IQ"/>
        </w:rPr>
        <w:t>نظريّ</w:t>
      </w:r>
      <w:r w:rsidRPr="00836DEF">
        <w:rPr>
          <w:rFonts w:hint="cs"/>
          <w:color w:val="000000" w:themeColor="text1"/>
          <w:rtl/>
          <w:lang w:bidi="ar-IQ"/>
        </w:rPr>
        <w:t>ته. وفي الحقيقة فإن أ</w:t>
      </w:r>
      <w:r w:rsidR="00E722D8" w:rsidRPr="00836DEF">
        <w:rPr>
          <w:rFonts w:hint="cs"/>
          <w:color w:val="000000" w:themeColor="text1"/>
          <w:rtl/>
          <w:lang w:bidi="ar-IQ"/>
        </w:rPr>
        <w:t>غ</w:t>
      </w:r>
      <w:r w:rsidRPr="00836DEF">
        <w:rPr>
          <w:rFonts w:hint="cs"/>
          <w:color w:val="000000" w:themeColor="text1"/>
          <w:rtl/>
          <w:lang w:bidi="ar-IQ"/>
        </w:rPr>
        <w:t>لب جهود ذلك الرجل العظيم تتكف</w:t>
      </w:r>
      <w:r w:rsidR="00E722D8" w:rsidRPr="00836DEF">
        <w:rPr>
          <w:rFonts w:hint="cs"/>
          <w:color w:val="000000" w:themeColor="text1"/>
          <w:rtl/>
          <w:lang w:bidi="ar-IQ"/>
        </w:rPr>
        <w:t>َّ</w:t>
      </w:r>
      <w:r w:rsidRPr="00836DEF">
        <w:rPr>
          <w:rFonts w:hint="cs"/>
          <w:color w:val="000000" w:themeColor="text1"/>
          <w:rtl/>
          <w:lang w:bidi="ar-IQ"/>
        </w:rPr>
        <w:t>ل بيان شروط هذا الانتقال وكيفي</w:t>
      </w:r>
      <w:r w:rsidR="00E722D8" w:rsidRPr="00836DEF">
        <w:rPr>
          <w:rFonts w:hint="cs"/>
          <w:color w:val="000000" w:themeColor="text1"/>
          <w:rtl/>
          <w:lang w:bidi="ar-IQ"/>
        </w:rPr>
        <w:t>ّ</w:t>
      </w:r>
      <w:r w:rsidRPr="00836DEF">
        <w:rPr>
          <w:rFonts w:hint="cs"/>
          <w:color w:val="000000" w:themeColor="text1"/>
          <w:rtl/>
          <w:lang w:bidi="ar-IQ"/>
        </w:rPr>
        <w:t>ته. وعليه فهذا ال</w:t>
      </w:r>
      <w:r w:rsidR="005158B8" w:rsidRPr="00836DEF">
        <w:rPr>
          <w:rFonts w:hint="cs"/>
          <w:color w:val="000000" w:themeColor="text1"/>
          <w:rtl/>
          <w:lang w:bidi="ar-IQ"/>
        </w:rPr>
        <w:t>إشكال</w:t>
      </w:r>
      <w:r w:rsidRPr="00836DEF">
        <w:rPr>
          <w:rFonts w:hint="cs"/>
          <w:color w:val="000000" w:themeColor="text1"/>
          <w:rtl/>
          <w:lang w:bidi="ar-IQ"/>
        </w:rPr>
        <w:t xml:space="preserve"> ليس شيئاً زائداً على أصل مشكلة الاستقراء. </w:t>
      </w:r>
    </w:p>
    <w:p w:rsidR="00CD04A2" w:rsidRPr="00836DEF" w:rsidRDefault="00CD04A2" w:rsidP="00053C32">
      <w:pPr>
        <w:pStyle w:val="Space2"/>
        <w:spacing w:line="400" w:lineRule="exact"/>
        <w:rPr>
          <w:color w:val="000000" w:themeColor="text1"/>
          <w:rtl/>
        </w:rPr>
      </w:pPr>
      <w:r w:rsidRPr="00836DEF">
        <w:rPr>
          <w:rFonts w:hint="cs"/>
          <w:color w:val="000000" w:themeColor="text1"/>
          <w:rtl/>
          <w:lang w:bidi="ar-IQ"/>
        </w:rPr>
        <w:t>وإن</w:t>
      </w:r>
      <w:r w:rsidR="00E722D8" w:rsidRPr="00836DEF">
        <w:rPr>
          <w:rFonts w:hint="cs"/>
          <w:color w:val="000000" w:themeColor="text1"/>
          <w:rtl/>
          <w:lang w:bidi="ar-IQ"/>
        </w:rPr>
        <w:t>ّ</w:t>
      </w:r>
      <w:r w:rsidRPr="00836DEF">
        <w:rPr>
          <w:rFonts w:hint="cs"/>
          <w:color w:val="000000" w:themeColor="text1"/>
          <w:rtl/>
          <w:lang w:bidi="ar-IQ"/>
        </w:rPr>
        <w:t xml:space="preserve"> من غير ال</w:t>
      </w:r>
      <w:r w:rsidR="00E722D8" w:rsidRPr="00836DEF">
        <w:rPr>
          <w:rFonts w:hint="cs"/>
          <w:color w:val="000000" w:themeColor="text1"/>
          <w:rtl/>
          <w:lang w:bidi="ar-IQ"/>
        </w:rPr>
        <w:t>إ</w:t>
      </w:r>
      <w:r w:rsidRPr="00836DEF">
        <w:rPr>
          <w:rFonts w:hint="cs"/>
          <w:color w:val="000000" w:themeColor="text1"/>
          <w:rtl/>
          <w:lang w:bidi="ar-IQ"/>
        </w:rPr>
        <w:t xml:space="preserve">نصاف أن يقال: </w:t>
      </w:r>
      <w:r w:rsidRPr="00836DEF">
        <w:rPr>
          <w:rFonts w:hint="eastAsia"/>
          <w:color w:val="000000" w:themeColor="text1"/>
          <w:rtl/>
        </w:rPr>
        <w:t>«</w:t>
      </w:r>
      <w:r w:rsidRPr="00836DEF">
        <w:rPr>
          <w:color w:val="000000" w:themeColor="text1"/>
          <w:rtl/>
          <w:lang w:bidi="ar-IQ"/>
        </w:rPr>
        <w:t>لو كان</w:t>
      </w:r>
      <w:r w:rsidRPr="00836DEF">
        <w:rPr>
          <w:rFonts w:hint="cs"/>
          <w:color w:val="000000" w:themeColor="text1"/>
          <w:rtl/>
          <w:lang w:bidi="ar-IQ"/>
        </w:rPr>
        <w:t xml:space="preserve"> الجو</w:t>
      </w:r>
      <w:r w:rsidR="00E722D8" w:rsidRPr="00836DEF">
        <w:rPr>
          <w:rFonts w:hint="cs"/>
          <w:color w:val="000000" w:themeColor="text1"/>
          <w:rtl/>
          <w:lang w:bidi="ar-IQ"/>
        </w:rPr>
        <w:t>ّ</w:t>
      </w:r>
      <w:r w:rsidRPr="00836DEF">
        <w:rPr>
          <w:rFonts w:hint="cs"/>
          <w:color w:val="000000" w:themeColor="text1"/>
          <w:rtl/>
          <w:lang w:bidi="ar-IQ"/>
        </w:rPr>
        <w:t xml:space="preserve"> </w:t>
      </w:r>
      <w:r w:rsidRPr="00836DEF">
        <w:rPr>
          <w:color w:val="000000" w:themeColor="text1"/>
          <w:rtl/>
          <w:lang w:bidi="ar-IQ"/>
        </w:rPr>
        <w:t xml:space="preserve">هو الصيف </w:t>
      </w:r>
      <w:r w:rsidRPr="00836DEF">
        <w:rPr>
          <w:rFonts w:hint="cs"/>
          <w:color w:val="000000" w:themeColor="text1"/>
          <w:rtl/>
          <w:lang w:bidi="ar-IQ"/>
        </w:rPr>
        <w:t>د</w:t>
      </w:r>
      <w:r w:rsidRPr="00836DEF">
        <w:rPr>
          <w:color w:val="000000" w:themeColor="text1"/>
          <w:rtl/>
          <w:lang w:bidi="ar-IQ"/>
        </w:rPr>
        <w:t>ائما</w:t>
      </w:r>
      <w:r w:rsidR="00E722D8" w:rsidRPr="00836DEF">
        <w:rPr>
          <w:rFonts w:hint="cs"/>
          <w:color w:val="000000" w:themeColor="text1"/>
          <w:rtl/>
          <w:lang w:bidi="ar-IQ"/>
        </w:rPr>
        <w:t>ً</w:t>
      </w:r>
      <w:r w:rsidRPr="00836DEF">
        <w:rPr>
          <w:color w:val="000000" w:themeColor="text1"/>
          <w:rtl/>
          <w:lang w:bidi="ar-IQ"/>
        </w:rPr>
        <w:t xml:space="preserve"> فسوف ت</w:t>
      </w:r>
      <w:r w:rsidRPr="00836DEF">
        <w:rPr>
          <w:rFonts w:hint="cs"/>
          <w:color w:val="000000" w:themeColor="text1"/>
          <w:rtl/>
          <w:lang w:bidi="ar-IQ"/>
        </w:rPr>
        <w:t>ظ</w:t>
      </w:r>
      <w:r w:rsidRPr="00836DEF">
        <w:rPr>
          <w:color w:val="000000" w:themeColor="text1"/>
          <w:rtl/>
          <w:lang w:bidi="ar-IQ"/>
        </w:rPr>
        <w:t>هر الطبيعة بوجه خاص</w:t>
      </w:r>
      <w:r w:rsidR="00E722D8" w:rsidRPr="00836DEF">
        <w:rPr>
          <w:rFonts w:hint="cs"/>
          <w:color w:val="000000" w:themeColor="text1"/>
          <w:rtl/>
          <w:lang w:bidi="ar-IQ"/>
        </w:rPr>
        <w:t>ّ،</w:t>
      </w:r>
      <w:r w:rsidRPr="00836DEF">
        <w:rPr>
          <w:color w:val="000000" w:themeColor="text1"/>
          <w:rtl/>
          <w:lang w:bidi="ar-IQ"/>
        </w:rPr>
        <w:t xml:space="preserve"> و</w:t>
      </w:r>
      <w:r w:rsidRPr="00836DEF">
        <w:rPr>
          <w:rFonts w:hint="cs"/>
          <w:color w:val="000000" w:themeColor="text1"/>
          <w:rtl/>
          <w:lang w:bidi="ar-IQ"/>
        </w:rPr>
        <w:t xml:space="preserve">عندها </w:t>
      </w:r>
      <w:r w:rsidRPr="00836DEF">
        <w:rPr>
          <w:color w:val="000000" w:themeColor="text1"/>
          <w:rtl/>
          <w:lang w:bidi="ar-IQ"/>
        </w:rPr>
        <w:t>ست</w:t>
      </w:r>
      <w:r w:rsidRPr="00836DEF">
        <w:rPr>
          <w:rFonts w:hint="cs"/>
          <w:color w:val="000000" w:themeColor="text1"/>
          <w:rtl/>
          <w:lang w:bidi="ar-IQ"/>
        </w:rPr>
        <w:t>صل</w:t>
      </w:r>
      <w:r w:rsidRPr="00836DEF">
        <w:rPr>
          <w:color w:val="000000" w:themeColor="text1"/>
          <w:rtl/>
          <w:lang w:bidi="ar-IQ"/>
        </w:rPr>
        <w:t xml:space="preserve"> ال</w:t>
      </w:r>
      <w:r w:rsidR="00B1366B" w:rsidRPr="00836DEF">
        <w:rPr>
          <w:color w:val="000000" w:themeColor="text1"/>
          <w:rtl/>
          <w:lang w:bidi="ar-IQ"/>
        </w:rPr>
        <w:t>عمليّ</w:t>
      </w:r>
      <w:r w:rsidRPr="00836DEF">
        <w:rPr>
          <w:color w:val="000000" w:themeColor="text1"/>
          <w:rtl/>
          <w:lang w:bidi="ar-IQ"/>
        </w:rPr>
        <w:t>ات ال</w:t>
      </w:r>
      <w:r w:rsidR="00E722D8" w:rsidRPr="00836DEF">
        <w:rPr>
          <w:rFonts w:hint="cs"/>
          <w:color w:val="000000" w:themeColor="text1"/>
          <w:rtl/>
          <w:lang w:bidi="ar-IQ"/>
        </w:rPr>
        <w:t>إ</w:t>
      </w:r>
      <w:r w:rsidRPr="00836DEF">
        <w:rPr>
          <w:color w:val="000000" w:themeColor="text1"/>
          <w:rtl/>
          <w:lang w:bidi="ar-IQ"/>
        </w:rPr>
        <w:t>حصائية الخاص</w:t>
      </w:r>
      <w:r w:rsidR="00E722D8" w:rsidRPr="00836DEF">
        <w:rPr>
          <w:rFonts w:hint="cs"/>
          <w:color w:val="000000" w:themeColor="text1"/>
          <w:rtl/>
          <w:lang w:bidi="ar-IQ"/>
        </w:rPr>
        <w:t>ّ</w:t>
      </w:r>
      <w:r w:rsidRPr="00836DEF">
        <w:rPr>
          <w:color w:val="000000" w:themeColor="text1"/>
          <w:rtl/>
          <w:lang w:bidi="ar-IQ"/>
        </w:rPr>
        <w:t>ة</w:t>
      </w:r>
      <w:r w:rsidR="00D9533D" w:rsidRPr="00836DEF">
        <w:rPr>
          <w:color w:val="000000" w:themeColor="text1"/>
          <w:rtl/>
          <w:lang w:bidi="ar-IQ"/>
        </w:rPr>
        <w:t xml:space="preserve"> إلى </w:t>
      </w:r>
      <w:r w:rsidRPr="00836DEF">
        <w:rPr>
          <w:color w:val="000000" w:themeColor="text1"/>
          <w:rtl/>
          <w:lang w:bidi="ar-IQ"/>
        </w:rPr>
        <w:t>قيمة احت</w:t>
      </w:r>
      <w:r w:rsidR="00C72D5F" w:rsidRPr="00836DEF">
        <w:rPr>
          <w:color w:val="000000" w:themeColor="text1"/>
          <w:rtl/>
          <w:lang w:bidi="ar-IQ"/>
        </w:rPr>
        <w:t>ماليّ</w:t>
      </w:r>
      <w:r w:rsidRPr="00836DEF">
        <w:rPr>
          <w:color w:val="000000" w:themeColor="text1"/>
          <w:rtl/>
          <w:lang w:bidi="ar-IQ"/>
        </w:rPr>
        <w:t>ة كبيرة جد</w:t>
      </w:r>
      <w:r w:rsidR="00E722D8" w:rsidRPr="00836DEF">
        <w:rPr>
          <w:rFonts w:hint="cs"/>
          <w:color w:val="000000" w:themeColor="text1"/>
          <w:rtl/>
          <w:lang w:bidi="ar-IQ"/>
        </w:rPr>
        <w:t>ّ</w:t>
      </w:r>
      <w:r w:rsidRPr="00836DEF">
        <w:rPr>
          <w:color w:val="000000" w:themeColor="text1"/>
          <w:rtl/>
          <w:lang w:bidi="ar-IQ"/>
        </w:rPr>
        <w:t>ا</w:t>
      </w:r>
      <w:r w:rsidRPr="00836DEF">
        <w:rPr>
          <w:rFonts w:hint="cs"/>
          <w:color w:val="000000" w:themeColor="text1"/>
          <w:rtl/>
          <w:lang w:bidi="ar-IQ"/>
        </w:rPr>
        <w:t>ً</w:t>
      </w:r>
      <w:r w:rsidR="00B622E4" w:rsidRPr="00836DEF">
        <w:rPr>
          <w:rFonts w:hint="cs"/>
          <w:color w:val="000000" w:themeColor="text1"/>
          <w:rtl/>
          <w:lang w:bidi="ar-IQ"/>
        </w:rPr>
        <w:t xml:space="preserve">، </w:t>
      </w:r>
      <w:r w:rsidRPr="00836DEF">
        <w:rPr>
          <w:color w:val="000000" w:themeColor="text1"/>
          <w:rtl/>
          <w:lang w:bidi="ar-IQ"/>
        </w:rPr>
        <w:t>و</w:t>
      </w:r>
      <w:r w:rsidRPr="00836DEF">
        <w:rPr>
          <w:rFonts w:hint="cs"/>
          <w:color w:val="000000" w:themeColor="text1"/>
          <w:rtl/>
          <w:lang w:bidi="ar-IQ"/>
        </w:rPr>
        <w:t>تكتسب</w:t>
      </w:r>
      <w:r w:rsidRPr="00836DEF">
        <w:rPr>
          <w:color w:val="000000" w:themeColor="text1"/>
          <w:rtl/>
          <w:lang w:bidi="ar-IQ"/>
        </w:rPr>
        <w:t xml:space="preserve"> اليقين </w:t>
      </w:r>
      <w:r w:rsidRPr="00836DEF">
        <w:rPr>
          <w:rFonts w:hint="cs"/>
          <w:color w:val="000000" w:themeColor="text1"/>
          <w:rtl/>
          <w:lang w:bidi="ar-IQ"/>
        </w:rPr>
        <w:t xml:space="preserve">قطعاً... </w:t>
      </w:r>
      <w:r w:rsidR="00E722D8" w:rsidRPr="00836DEF">
        <w:rPr>
          <w:rFonts w:hint="cs"/>
          <w:color w:val="000000" w:themeColor="text1"/>
          <w:rtl/>
          <w:lang w:bidi="ar-IQ"/>
        </w:rPr>
        <w:t>و</w:t>
      </w:r>
      <w:r w:rsidRPr="00836DEF">
        <w:rPr>
          <w:color w:val="000000" w:themeColor="text1"/>
          <w:rtl/>
          <w:lang w:bidi="ar-IQ"/>
        </w:rPr>
        <w:t>هل ستبقى الأشجار</w:t>
      </w:r>
      <w:r w:rsidR="00DE2B5F" w:rsidRPr="00836DEF">
        <w:rPr>
          <w:color w:val="000000" w:themeColor="text1"/>
          <w:rtl/>
          <w:lang w:bidi="ar-IQ"/>
        </w:rPr>
        <w:t xml:space="preserve"> و</w:t>
      </w:r>
      <w:r w:rsidRPr="00836DEF">
        <w:rPr>
          <w:color w:val="000000" w:themeColor="text1"/>
          <w:rtl/>
          <w:lang w:bidi="ar-IQ"/>
        </w:rPr>
        <w:t>الأشياء</w:t>
      </w:r>
      <w:r w:rsidR="00DE2B5F" w:rsidRPr="00836DEF">
        <w:rPr>
          <w:color w:val="000000" w:themeColor="text1"/>
          <w:rtl/>
          <w:lang w:bidi="ar-IQ"/>
        </w:rPr>
        <w:t xml:space="preserve"> و</w:t>
      </w:r>
      <w:r w:rsidRPr="00836DEF">
        <w:rPr>
          <w:color w:val="000000" w:themeColor="text1"/>
          <w:rtl/>
          <w:lang w:bidi="ar-IQ"/>
        </w:rPr>
        <w:t>ال</w:t>
      </w:r>
      <w:r w:rsidRPr="00836DEF">
        <w:rPr>
          <w:rFonts w:hint="cs"/>
          <w:color w:val="000000" w:themeColor="text1"/>
          <w:rtl/>
          <w:lang w:bidi="ar-IQ"/>
        </w:rPr>
        <w:t>بشر</w:t>
      </w:r>
      <w:r w:rsidRPr="00836DEF">
        <w:rPr>
          <w:color w:val="000000" w:themeColor="text1"/>
          <w:rtl/>
          <w:lang w:bidi="ar-IQ"/>
        </w:rPr>
        <w:t xml:space="preserve"> </w:t>
      </w:r>
      <w:r w:rsidRPr="00836DEF">
        <w:rPr>
          <w:rFonts w:hint="cs"/>
          <w:color w:val="000000" w:themeColor="text1"/>
          <w:rtl/>
          <w:lang w:bidi="ar-IQ"/>
        </w:rPr>
        <w:t>و</w:t>
      </w:r>
      <w:r w:rsidRPr="00836DEF">
        <w:rPr>
          <w:color w:val="000000" w:themeColor="text1"/>
          <w:rtl/>
          <w:lang w:bidi="ar-IQ"/>
        </w:rPr>
        <w:t>الليل</w:t>
      </w:r>
      <w:r w:rsidR="00DE2B5F" w:rsidRPr="00836DEF">
        <w:rPr>
          <w:color w:val="000000" w:themeColor="text1"/>
          <w:rtl/>
          <w:lang w:bidi="ar-IQ"/>
        </w:rPr>
        <w:t xml:space="preserve"> و</w:t>
      </w:r>
      <w:r w:rsidRPr="00836DEF">
        <w:rPr>
          <w:color w:val="000000" w:themeColor="text1"/>
          <w:rtl/>
          <w:lang w:bidi="ar-IQ"/>
        </w:rPr>
        <w:t>النهار كما هي ال</w:t>
      </w:r>
      <w:r w:rsidR="00E722D8" w:rsidRPr="00836DEF">
        <w:rPr>
          <w:rFonts w:hint="cs"/>
          <w:color w:val="000000" w:themeColor="text1"/>
          <w:rtl/>
          <w:lang w:bidi="ar-IQ"/>
        </w:rPr>
        <w:t>آ</w:t>
      </w:r>
      <w:r w:rsidRPr="00836DEF">
        <w:rPr>
          <w:color w:val="000000" w:themeColor="text1"/>
          <w:rtl/>
          <w:lang w:bidi="ar-IQ"/>
        </w:rPr>
        <w:t>ن</w:t>
      </w:r>
      <w:r w:rsidRPr="00836DEF">
        <w:rPr>
          <w:rFonts w:hint="cs"/>
          <w:color w:val="000000" w:themeColor="text1"/>
          <w:rtl/>
          <w:lang w:bidi="ar-IQ"/>
        </w:rPr>
        <w:t xml:space="preserve"> لو</w:t>
      </w:r>
      <w:r w:rsidRPr="00836DEF">
        <w:rPr>
          <w:color w:val="000000" w:themeColor="text1"/>
          <w:rtl/>
          <w:lang w:bidi="ar-IQ"/>
        </w:rPr>
        <w:t xml:space="preserve"> رفعنا المجال المغناطيسي</w:t>
      </w:r>
      <w:r w:rsidR="00AC6A5F" w:rsidRPr="00836DEF">
        <w:rPr>
          <w:rFonts w:hint="cs"/>
          <w:color w:val="000000" w:themeColor="text1"/>
          <w:rtl/>
          <w:lang w:bidi="ar-IQ"/>
        </w:rPr>
        <w:t>ّ</w:t>
      </w:r>
      <w:r w:rsidRPr="00836DEF">
        <w:rPr>
          <w:color w:val="000000" w:themeColor="text1"/>
          <w:rtl/>
          <w:lang w:bidi="ar-IQ"/>
        </w:rPr>
        <w:t xml:space="preserve"> من </w:t>
      </w:r>
      <w:r w:rsidR="00654762" w:rsidRPr="00836DEF">
        <w:rPr>
          <w:color w:val="000000" w:themeColor="text1"/>
          <w:rtl/>
          <w:lang w:bidi="ar-IQ"/>
        </w:rPr>
        <w:t>أطراف</w:t>
      </w:r>
      <w:r w:rsidRPr="00836DEF">
        <w:rPr>
          <w:color w:val="000000" w:themeColor="text1"/>
          <w:rtl/>
          <w:lang w:bidi="ar-IQ"/>
        </w:rPr>
        <w:t xml:space="preserve"> الأرض؟</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rPr>
        <w:endnoteReference w:id="232"/>
      </w:r>
      <w:r w:rsidR="00E722D8" w:rsidRPr="00836DEF">
        <w:rPr>
          <w:rStyle w:val="EndnoteReference"/>
          <w:color w:val="000000" w:themeColor="text1"/>
          <w:sz w:val="27"/>
          <w:rtl/>
        </w:rPr>
        <w:t>)</w:t>
      </w:r>
      <w:r w:rsidR="00E722D8" w:rsidRPr="00836DEF">
        <w:rPr>
          <w:rStyle w:val="EndnoteReference"/>
          <w:rFonts w:hint="cs"/>
          <w:color w:val="000000" w:themeColor="text1"/>
          <w:sz w:val="27"/>
          <w:vertAlign w:val="baseline"/>
          <w:rtl/>
        </w:rPr>
        <w:t>.</w:t>
      </w:r>
    </w:p>
    <w:p w:rsidR="00CD04A2" w:rsidRPr="00836DEF" w:rsidRDefault="00CD04A2" w:rsidP="00053C32">
      <w:pPr>
        <w:pStyle w:val="Space2"/>
        <w:spacing w:line="400" w:lineRule="exact"/>
        <w:rPr>
          <w:color w:val="000000" w:themeColor="text1"/>
          <w:rtl/>
        </w:rPr>
      </w:pPr>
      <w:r w:rsidRPr="00836DEF">
        <w:rPr>
          <w:rFonts w:hint="cs"/>
          <w:color w:val="000000" w:themeColor="text1"/>
          <w:rtl/>
        </w:rPr>
        <w:t>وهل اد</w:t>
      </w:r>
      <w:r w:rsidR="00E722D8" w:rsidRPr="00836DEF">
        <w:rPr>
          <w:rFonts w:hint="cs"/>
          <w:color w:val="000000" w:themeColor="text1"/>
          <w:rtl/>
        </w:rPr>
        <w:t>ّ</w:t>
      </w:r>
      <w:r w:rsidRPr="00836DEF">
        <w:rPr>
          <w:rFonts w:hint="cs"/>
          <w:color w:val="000000" w:themeColor="text1"/>
          <w:rtl/>
        </w:rPr>
        <w:t>عى الشهيد الصدر</w:t>
      </w:r>
      <w:r w:rsidR="00DE2B5F" w:rsidRPr="00836DEF">
        <w:rPr>
          <w:rFonts w:hint="cs"/>
          <w:color w:val="000000" w:themeColor="text1"/>
          <w:rtl/>
        </w:rPr>
        <w:t xml:space="preserve"> أو </w:t>
      </w:r>
      <w:r w:rsidRPr="00836DEF">
        <w:rPr>
          <w:rFonts w:hint="cs"/>
          <w:color w:val="000000" w:themeColor="text1"/>
          <w:rtl/>
        </w:rPr>
        <w:t>أي</w:t>
      </w:r>
      <w:r w:rsidR="00E722D8" w:rsidRPr="00836DEF">
        <w:rPr>
          <w:rFonts w:hint="cs"/>
          <w:color w:val="000000" w:themeColor="text1"/>
          <w:rtl/>
        </w:rPr>
        <w:t>ّ</w:t>
      </w:r>
      <w:r w:rsidRPr="00836DEF">
        <w:rPr>
          <w:rFonts w:hint="cs"/>
          <w:color w:val="000000" w:themeColor="text1"/>
          <w:rtl/>
        </w:rPr>
        <w:t xml:space="preserve"> عالم آخر أن</w:t>
      </w:r>
      <w:r w:rsidR="00E722D8" w:rsidRPr="00836DEF">
        <w:rPr>
          <w:rFonts w:hint="cs"/>
          <w:color w:val="000000" w:themeColor="text1"/>
          <w:rtl/>
        </w:rPr>
        <w:t>ّ</w:t>
      </w:r>
      <w:r w:rsidRPr="00836DEF">
        <w:rPr>
          <w:rFonts w:hint="cs"/>
          <w:color w:val="000000" w:themeColor="text1"/>
          <w:rtl/>
        </w:rPr>
        <w:t xml:space="preserve"> قوانين الطبيعة تبقى ثابتة حت</w:t>
      </w:r>
      <w:r w:rsidR="00E722D8" w:rsidRPr="00836DEF">
        <w:rPr>
          <w:rFonts w:hint="cs"/>
          <w:color w:val="000000" w:themeColor="text1"/>
          <w:rtl/>
        </w:rPr>
        <w:t>ّ</w:t>
      </w:r>
      <w:r w:rsidRPr="00836DEF">
        <w:rPr>
          <w:rFonts w:hint="cs"/>
          <w:color w:val="000000" w:themeColor="text1"/>
          <w:rtl/>
        </w:rPr>
        <w:t>ى لو تغي</w:t>
      </w:r>
      <w:r w:rsidR="00E722D8" w:rsidRPr="00836DEF">
        <w:rPr>
          <w:rFonts w:hint="cs"/>
          <w:color w:val="000000" w:themeColor="text1"/>
          <w:rtl/>
        </w:rPr>
        <w:t>َّ</w:t>
      </w:r>
      <w:r w:rsidRPr="00836DEF">
        <w:rPr>
          <w:rFonts w:hint="cs"/>
          <w:color w:val="000000" w:themeColor="text1"/>
          <w:rtl/>
        </w:rPr>
        <w:t>رت الظروف</w:t>
      </w:r>
      <w:r w:rsidR="00E722D8" w:rsidRPr="00836DEF">
        <w:rPr>
          <w:rFonts w:hint="cs"/>
          <w:color w:val="000000" w:themeColor="text1"/>
          <w:rtl/>
        </w:rPr>
        <w:t>؟!</w:t>
      </w:r>
      <w:r w:rsidRPr="00836DEF">
        <w:rPr>
          <w:rFonts w:hint="cs"/>
          <w:color w:val="000000" w:themeColor="text1"/>
          <w:rtl/>
        </w:rPr>
        <w:t xml:space="preserve"> وهذا الكلام عجيب</w:t>
      </w:r>
      <w:r w:rsidR="00E722D8" w:rsidRPr="00836DEF">
        <w:rPr>
          <w:rFonts w:hint="cs"/>
          <w:color w:val="000000" w:themeColor="text1"/>
          <w:rtl/>
        </w:rPr>
        <w:t>ٌ</w:t>
      </w:r>
      <w:r w:rsidRPr="00836DEF">
        <w:rPr>
          <w:rFonts w:hint="cs"/>
          <w:color w:val="000000" w:themeColor="text1"/>
          <w:rtl/>
        </w:rPr>
        <w:t xml:space="preserve"> جد</w:t>
      </w:r>
      <w:r w:rsidR="00E722D8" w:rsidRPr="00836DEF">
        <w:rPr>
          <w:rFonts w:hint="cs"/>
          <w:color w:val="000000" w:themeColor="text1"/>
          <w:rtl/>
        </w:rPr>
        <w:t>ّ</w:t>
      </w:r>
      <w:r w:rsidRPr="00836DEF">
        <w:rPr>
          <w:rFonts w:hint="cs"/>
          <w:color w:val="000000" w:themeColor="text1"/>
          <w:rtl/>
        </w:rPr>
        <w:t>اً مم</w:t>
      </w:r>
      <w:r w:rsidR="00E722D8" w:rsidRPr="00836DEF">
        <w:rPr>
          <w:rFonts w:hint="cs"/>
          <w:color w:val="000000" w:themeColor="text1"/>
          <w:rtl/>
        </w:rPr>
        <w:t>َّ</w:t>
      </w:r>
      <w:r w:rsidRPr="00836DEF">
        <w:rPr>
          <w:rFonts w:hint="cs"/>
          <w:color w:val="000000" w:themeColor="text1"/>
          <w:rtl/>
        </w:rPr>
        <w:t>ن</w:t>
      </w:r>
      <w:r w:rsidR="00E722D8" w:rsidRPr="00836DEF">
        <w:rPr>
          <w:rFonts w:hint="cs"/>
          <w:color w:val="000000" w:themeColor="text1"/>
          <w:rtl/>
        </w:rPr>
        <w:t>ْ</w:t>
      </w:r>
      <w:r w:rsidRPr="00836DEF">
        <w:rPr>
          <w:rFonts w:hint="cs"/>
          <w:color w:val="000000" w:themeColor="text1"/>
          <w:rtl/>
        </w:rPr>
        <w:t xml:space="preserve"> يهاجم الآخرين</w:t>
      </w:r>
      <w:r w:rsidR="00E722D8" w:rsidRPr="00836DEF">
        <w:rPr>
          <w:rFonts w:hint="cs"/>
          <w:color w:val="000000" w:themeColor="text1"/>
          <w:rtl/>
        </w:rPr>
        <w:t>،</w:t>
      </w:r>
      <w:r w:rsidRPr="00836DEF">
        <w:rPr>
          <w:rFonts w:hint="cs"/>
          <w:color w:val="000000" w:themeColor="text1"/>
          <w:rtl/>
        </w:rPr>
        <w:t xml:space="preserve"> ويصفهم بالجهل بالعلوم التجريبي</w:t>
      </w:r>
      <w:r w:rsidR="00AC6A5F" w:rsidRPr="00836DEF">
        <w:rPr>
          <w:rFonts w:hint="cs"/>
          <w:color w:val="000000" w:themeColor="text1"/>
          <w:rtl/>
        </w:rPr>
        <w:t>ّ</w:t>
      </w:r>
      <w:r w:rsidRPr="00836DEF">
        <w:rPr>
          <w:rFonts w:hint="cs"/>
          <w:color w:val="000000" w:themeColor="text1"/>
          <w:rtl/>
        </w:rPr>
        <w:t>ة</w:t>
      </w:r>
      <w:r w:rsidR="00E722D8" w:rsidRPr="00836DEF">
        <w:rPr>
          <w:rFonts w:hint="cs"/>
          <w:color w:val="000000" w:themeColor="text1"/>
          <w:rtl/>
        </w:rPr>
        <w:t>؛</w:t>
      </w:r>
      <w:r w:rsidRPr="00836DEF">
        <w:rPr>
          <w:rFonts w:hint="cs"/>
          <w:color w:val="000000" w:themeColor="text1"/>
          <w:rtl/>
        </w:rPr>
        <w:t xml:space="preserve"> لعدم شكرهم ريادته في مجال </w:t>
      </w:r>
      <w:r w:rsidR="00C72D5F" w:rsidRPr="00836DEF">
        <w:rPr>
          <w:rFonts w:hint="cs"/>
          <w:color w:val="000000" w:themeColor="text1"/>
          <w:rtl/>
        </w:rPr>
        <w:t>نظريّ</w:t>
      </w:r>
      <w:r w:rsidRPr="00836DEF">
        <w:rPr>
          <w:rFonts w:hint="cs"/>
          <w:color w:val="000000" w:themeColor="text1"/>
          <w:rtl/>
        </w:rPr>
        <w:t>ة تكامل المعرفة ال</w:t>
      </w:r>
      <w:r w:rsidR="002F11B5" w:rsidRPr="00836DEF">
        <w:rPr>
          <w:rFonts w:hint="cs"/>
          <w:color w:val="000000" w:themeColor="text1"/>
          <w:rtl/>
        </w:rPr>
        <w:t>دينيّ</w:t>
      </w:r>
      <w:r w:rsidRPr="00836DEF">
        <w:rPr>
          <w:rFonts w:hint="cs"/>
          <w:color w:val="000000" w:themeColor="text1"/>
          <w:rtl/>
        </w:rPr>
        <w:t>ة</w:t>
      </w:r>
      <w:r w:rsidRPr="00836DEF">
        <w:rPr>
          <w:rFonts w:hint="cs"/>
          <w:color w:val="000000" w:themeColor="text1"/>
          <w:vertAlign w:val="superscript"/>
          <w:rtl/>
        </w:rPr>
        <w:t>(</w:t>
      </w:r>
      <w:r w:rsidRPr="00836DEF">
        <w:rPr>
          <w:rStyle w:val="EndnoteReference"/>
          <w:color w:val="000000" w:themeColor="text1"/>
          <w:sz w:val="27"/>
          <w:rtl/>
        </w:rPr>
        <w:endnoteReference w:id="233"/>
      </w:r>
      <w:r w:rsidRPr="00836DEF">
        <w:rPr>
          <w:rStyle w:val="EndnoteReference"/>
          <w:color w:val="000000" w:themeColor="text1"/>
          <w:sz w:val="27"/>
          <w:rtl/>
        </w:rPr>
        <w:t>)</w:t>
      </w:r>
      <w:r w:rsidRPr="00836DEF">
        <w:rPr>
          <w:rStyle w:val="EndnoteReference"/>
          <w:rFonts w:hint="cs"/>
          <w:color w:val="000000" w:themeColor="text1"/>
          <w:sz w:val="27"/>
          <w:vertAlign w:val="baseline"/>
          <w:rtl/>
        </w:rPr>
        <w:t>.</w:t>
      </w:r>
    </w:p>
    <w:p w:rsidR="00CD04A2" w:rsidRPr="00836DEF" w:rsidRDefault="00CD04A2" w:rsidP="008135C1">
      <w:pPr>
        <w:rPr>
          <w:color w:val="000000" w:themeColor="text1"/>
          <w:sz w:val="27"/>
          <w:rtl/>
          <w:lang w:bidi="ar-IQ"/>
        </w:rPr>
      </w:pPr>
      <w:r w:rsidRPr="00836DEF">
        <w:rPr>
          <w:rFonts w:hint="cs"/>
          <w:color w:val="000000" w:themeColor="text1"/>
          <w:sz w:val="27"/>
          <w:rtl/>
        </w:rPr>
        <w:t xml:space="preserve"> </w:t>
      </w:r>
    </w:p>
    <w:p w:rsidR="00CD04A2" w:rsidRPr="00836DEF" w:rsidRDefault="00CD04A2" w:rsidP="008135C1">
      <w:pPr>
        <w:pStyle w:val="Heading3"/>
        <w:rPr>
          <w:color w:val="000000" w:themeColor="text1"/>
          <w:rtl/>
          <w:lang w:bidi="ar-IQ"/>
        </w:rPr>
      </w:pPr>
      <w:r w:rsidRPr="00836DEF">
        <w:rPr>
          <w:rFonts w:hint="cs"/>
          <w:color w:val="000000" w:themeColor="text1"/>
          <w:rtl/>
          <w:lang w:bidi="ar-IQ"/>
        </w:rPr>
        <w:t>الخلاصة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E722D8" w:rsidRPr="00836DEF" w:rsidRDefault="00CD04A2" w:rsidP="008135C1">
      <w:pPr>
        <w:rPr>
          <w:color w:val="000000" w:themeColor="text1"/>
          <w:sz w:val="27"/>
          <w:rtl/>
          <w:lang w:bidi="ar-IQ"/>
        </w:rPr>
      </w:pPr>
      <w:r w:rsidRPr="00836DEF">
        <w:rPr>
          <w:rFonts w:hint="cs"/>
          <w:color w:val="000000" w:themeColor="text1"/>
          <w:sz w:val="27"/>
          <w:rtl/>
          <w:lang w:bidi="ar-IQ"/>
        </w:rPr>
        <w:t>إن الانتقال من الجزئي</w:t>
      </w:r>
      <w:r w:rsidR="00E722D8" w:rsidRPr="00836DEF">
        <w:rPr>
          <w:rFonts w:hint="cs"/>
          <w:color w:val="000000" w:themeColor="text1"/>
          <w:sz w:val="27"/>
          <w:rtl/>
          <w:lang w:bidi="ar-IQ"/>
        </w:rPr>
        <w:t>ّ</w:t>
      </w:r>
      <w:r w:rsidRPr="00836DEF">
        <w:rPr>
          <w:rFonts w:hint="cs"/>
          <w:color w:val="000000" w:themeColor="text1"/>
          <w:sz w:val="27"/>
          <w:rtl/>
          <w:lang w:bidi="ar-IQ"/>
        </w:rPr>
        <w:t>ات</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الكل</w:t>
      </w:r>
      <w:r w:rsidR="00AC6A5F" w:rsidRPr="00836DEF">
        <w:rPr>
          <w:rFonts w:hint="cs"/>
          <w:color w:val="000000" w:themeColor="text1"/>
          <w:sz w:val="27"/>
          <w:rtl/>
          <w:lang w:bidi="ar-IQ"/>
        </w:rPr>
        <w:t>ّ</w:t>
      </w:r>
      <w:r w:rsidRPr="00836DEF">
        <w:rPr>
          <w:rFonts w:hint="cs"/>
          <w:color w:val="000000" w:themeColor="text1"/>
          <w:sz w:val="27"/>
          <w:rtl/>
          <w:lang w:bidi="ar-IQ"/>
        </w:rPr>
        <w:t>ي</w:t>
      </w:r>
      <w:r w:rsidR="00E722D8" w:rsidRPr="00836DEF">
        <w:rPr>
          <w:rFonts w:hint="cs"/>
          <w:color w:val="000000" w:themeColor="text1"/>
          <w:sz w:val="27"/>
          <w:rtl/>
          <w:lang w:bidi="ar-IQ"/>
        </w:rPr>
        <w:t>ّ</w:t>
      </w:r>
      <w:r w:rsidRPr="00836DEF">
        <w:rPr>
          <w:rFonts w:hint="cs"/>
          <w:color w:val="000000" w:themeColor="text1"/>
          <w:sz w:val="27"/>
          <w:rtl/>
          <w:lang w:bidi="ar-IQ"/>
        </w:rPr>
        <w:t>ات</w:t>
      </w:r>
      <w:r w:rsidR="00E722D8" w:rsidRPr="00836DEF">
        <w:rPr>
          <w:rFonts w:hint="cs"/>
          <w:color w:val="000000" w:themeColor="text1"/>
          <w:sz w:val="27"/>
          <w:rtl/>
          <w:lang w:bidi="ar-IQ"/>
        </w:rPr>
        <w:t>،</w:t>
      </w:r>
      <w:r w:rsidRPr="00836DEF">
        <w:rPr>
          <w:rFonts w:hint="cs"/>
          <w:color w:val="000000" w:themeColor="text1"/>
          <w:sz w:val="27"/>
          <w:rtl/>
          <w:lang w:bidi="ar-IQ"/>
        </w:rPr>
        <w:t xml:space="preserve"> والذي يسمى بالاستقراء</w:t>
      </w:r>
      <w:r w:rsidR="00E722D8" w:rsidRPr="00836DEF">
        <w:rPr>
          <w:rFonts w:hint="cs"/>
          <w:color w:val="000000" w:themeColor="text1"/>
          <w:sz w:val="27"/>
          <w:rtl/>
          <w:lang w:bidi="ar-IQ"/>
        </w:rPr>
        <w:t>،</w:t>
      </w:r>
      <w:r w:rsidRPr="00836DEF">
        <w:rPr>
          <w:rFonts w:hint="cs"/>
          <w:color w:val="000000" w:themeColor="text1"/>
          <w:sz w:val="27"/>
          <w:rtl/>
          <w:lang w:bidi="ar-IQ"/>
        </w:rPr>
        <w:t xml:space="preserve"> يواجه معضلة </w:t>
      </w:r>
      <w:r w:rsidR="00B1366B" w:rsidRPr="00836DEF">
        <w:rPr>
          <w:rFonts w:hint="cs"/>
          <w:color w:val="000000" w:themeColor="text1"/>
          <w:sz w:val="27"/>
          <w:rtl/>
          <w:lang w:bidi="ar-IQ"/>
        </w:rPr>
        <w:t>حقيقيّ</w:t>
      </w:r>
      <w:r w:rsidRPr="00836DEF">
        <w:rPr>
          <w:rFonts w:hint="cs"/>
          <w:color w:val="000000" w:themeColor="text1"/>
          <w:sz w:val="27"/>
          <w:rtl/>
          <w:lang w:bidi="ar-IQ"/>
        </w:rPr>
        <w:t>ة</w:t>
      </w:r>
      <w:r w:rsidR="00E722D8" w:rsidRPr="00836DEF">
        <w:rPr>
          <w:rFonts w:hint="cs"/>
          <w:color w:val="000000" w:themeColor="text1"/>
          <w:sz w:val="27"/>
          <w:rtl/>
          <w:lang w:bidi="ar-IQ"/>
        </w:rPr>
        <w:t>.</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وقد قام الشهيد السيد محمد باقر الصدر في كتابه القي</w:t>
      </w:r>
      <w:r w:rsidR="00E722D8" w:rsidRPr="00836DEF">
        <w:rPr>
          <w:rFonts w:hint="cs"/>
          <w:color w:val="000000" w:themeColor="text1"/>
          <w:sz w:val="27"/>
          <w:rtl/>
          <w:lang w:bidi="ar-IQ"/>
        </w:rPr>
        <w:t>ِّ</w:t>
      </w:r>
      <w:r w:rsidRPr="00836DEF">
        <w:rPr>
          <w:rFonts w:hint="cs"/>
          <w:color w:val="000000" w:themeColor="text1"/>
          <w:sz w:val="27"/>
          <w:rtl/>
          <w:lang w:bidi="ar-IQ"/>
        </w:rPr>
        <w:t>م (الأسس ال</w:t>
      </w:r>
      <w:r w:rsidR="00394574" w:rsidRPr="00836DEF">
        <w:rPr>
          <w:rFonts w:hint="cs"/>
          <w:color w:val="000000" w:themeColor="text1"/>
          <w:sz w:val="27"/>
          <w:rtl/>
          <w:lang w:bidi="ar-IQ"/>
        </w:rPr>
        <w:t>منطقيّ</w:t>
      </w:r>
      <w:r w:rsidRPr="00836DEF">
        <w:rPr>
          <w:rFonts w:hint="cs"/>
          <w:color w:val="000000" w:themeColor="text1"/>
          <w:sz w:val="27"/>
          <w:rtl/>
          <w:lang w:bidi="ar-IQ"/>
        </w:rPr>
        <w:t>ة للاستقراء)</w:t>
      </w:r>
      <w:r w:rsidR="00E722D8" w:rsidRPr="00836DEF">
        <w:rPr>
          <w:rFonts w:hint="cs"/>
          <w:color w:val="000000" w:themeColor="text1"/>
          <w:sz w:val="27"/>
          <w:rtl/>
          <w:lang w:bidi="ar-IQ"/>
        </w:rPr>
        <w:t>،</w:t>
      </w:r>
      <w:r w:rsidRPr="00836DEF">
        <w:rPr>
          <w:rFonts w:hint="cs"/>
          <w:color w:val="000000" w:themeColor="text1"/>
          <w:sz w:val="27"/>
          <w:rtl/>
          <w:lang w:bidi="ar-IQ"/>
        </w:rPr>
        <w:t xml:space="preserve"> ومن خلال بحث طويل ودقيق</w:t>
      </w:r>
      <w:r w:rsidR="00E722D8" w:rsidRPr="00836DEF">
        <w:rPr>
          <w:rFonts w:hint="cs"/>
          <w:color w:val="000000" w:themeColor="text1"/>
          <w:sz w:val="27"/>
          <w:rtl/>
          <w:lang w:bidi="ar-IQ"/>
        </w:rPr>
        <w:t>،</w:t>
      </w:r>
      <w:r w:rsidRPr="00836DEF">
        <w:rPr>
          <w:rFonts w:hint="cs"/>
          <w:color w:val="000000" w:themeColor="text1"/>
          <w:sz w:val="27"/>
          <w:rtl/>
          <w:lang w:bidi="ar-IQ"/>
        </w:rPr>
        <w:t xml:space="preserve"> بعد نقد الحلول المطروحة لهذه المشكلة</w:t>
      </w:r>
      <w:r w:rsidR="00E722D8" w:rsidRPr="00836DEF">
        <w:rPr>
          <w:rFonts w:hint="cs"/>
          <w:color w:val="000000" w:themeColor="text1"/>
          <w:sz w:val="27"/>
          <w:rtl/>
          <w:lang w:bidi="ar-IQ"/>
        </w:rPr>
        <w:t>،</w:t>
      </w:r>
      <w:r w:rsidRPr="00836DEF">
        <w:rPr>
          <w:rFonts w:hint="cs"/>
          <w:color w:val="000000" w:themeColor="text1"/>
          <w:sz w:val="27"/>
          <w:rtl/>
          <w:lang w:bidi="ar-IQ"/>
        </w:rPr>
        <w:t xml:space="preserve"> </w:t>
      </w:r>
      <w:r w:rsidR="00E722D8" w:rsidRPr="00836DEF">
        <w:rPr>
          <w:rFonts w:hint="cs"/>
          <w:color w:val="000000" w:themeColor="text1"/>
          <w:sz w:val="27"/>
          <w:rtl/>
          <w:lang w:bidi="ar-IQ"/>
        </w:rPr>
        <w:t>بتقديم حلٍّ جديدٍ</w:t>
      </w:r>
      <w:r w:rsidRPr="00836DEF">
        <w:rPr>
          <w:rFonts w:hint="cs"/>
          <w:color w:val="000000" w:themeColor="text1"/>
          <w:sz w:val="27"/>
          <w:rtl/>
          <w:lang w:bidi="ar-IQ"/>
        </w:rPr>
        <w:t xml:space="preserve"> وبديع</w:t>
      </w:r>
      <w:r w:rsidR="00E722D8" w:rsidRPr="00836DEF">
        <w:rPr>
          <w:rFonts w:hint="cs"/>
          <w:color w:val="000000" w:themeColor="text1"/>
          <w:sz w:val="27"/>
          <w:rtl/>
          <w:lang w:bidi="ar-IQ"/>
        </w:rPr>
        <w:t>ٍ</w:t>
      </w:r>
      <w:r w:rsidRPr="00836DEF">
        <w:rPr>
          <w:rFonts w:hint="cs"/>
          <w:color w:val="000000" w:themeColor="text1"/>
          <w:sz w:val="27"/>
          <w:rtl/>
          <w:lang w:bidi="ar-IQ"/>
        </w:rPr>
        <w:t xml:space="preserve"> يمث</w:t>
      </w:r>
      <w:r w:rsidR="00E722D8" w:rsidRPr="00836DEF">
        <w:rPr>
          <w:rFonts w:hint="cs"/>
          <w:color w:val="000000" w:themeColor="text1"/>
          <w:sz w:val="27"/>
          <w:rtl/>
          <w:lang w:bidi="ar-IQ"/>
        </w:rPr>
        <w:t>ِّ</w:t>
      </w:r>
      <w:r w:rsidRPr="00836DEF">
        <w:rPr>
          <w:rFonts w:hint="cs"/>
          <w:color w:val="000000" w:themeColor="text1"/>
          <w:sz w:val="27"/>
          <w:rtl/>
          <w:lang w:bidi="ar-IQ"/>
        </w:rPr>
        <w:t>ل الطريق الوحيد لنجاة الاستقراء</w:t>
      </w:r>
      <w:r w:rsidR="00E722D8" w:rsidRPr="00836DEF">
        <w:rPr>
          <w:rFonts w:hint="cs"/>
          <w:color w:val="000000" w:themeColor="text1"/>
          <w:sz w:val="27"/>
          <w:rtl/>
          <w:lang w:bidi="ar-IQ"/>
        </w:rPr>
        <w:t xml:space="preserve"> </w:t>
      </w:r>
      <w:r w:rsidRPr="00836DEF">
        <w:rPr>
          <w:rFonts w:hint="cs"/>
          <w:color w:val="000000" w:themeColor="text1"/>
          <w:sz w:val="27"/>
          <w:rtl/>
          <w:lang w:bidi="ar-IQ"/>
        </w:rPr>
        <w:t xml:space="preserve">ـ والعلوم التجريبية تبعاً </w:t>
      </w:r>
      <w:r w:rsidRPr="00836DEF">
        <w:rPr>
          <w:rFonts w:hint="cs"/>
          <w:color w:val="000000" w:themeColor="text1"/>
          <w:sz w:val="27"/>
          <w:rtl/>
          <w:lang w:bidi="ar-IQ"/>
        </w:rPr>
        <w:lastRenderedPageBreak/>
        <w:t>له</w:t>
      </w:r>
      <w:r w:rsidR="00E722D8" w:rsidRPr="00836DEF">
        <w:rPr>
          <w:rFonts w:hint="cs"/>
          <w:color w:val="000000" w:themeColor="text1"/>
          <w:sz w:val="27"/>
          <w:rtl/>
          <w:lang w:bidi="ar-IQ"/>
        </w:rPr>
        <w:t xml:space="preserve"> </w:t>
      </w:r>
      <w:r w:rsidRPr="00836DEF">
        <w:rPr>
          <w:rFonts w:hint="cs"/>
          <w:color w:val="000000" w:themeColor="text1"/>
          <w:sz w:val="27"/>
          <w:rtl/>
          <w:lang w:bidi="ar-IQ"/>
        </w:rPr>
        <w:t xml:space="preserve">ـ من تلك الورطة المهلكة. </w:t>
      </w:r>
    </w:p>
    <w:p w:rsidR="00CD04A2" w:rsidRPr="00836DEF" w:rsidRDefault="00CD04A2" w:rsidP="008135C1">
      <w:pPr>
        <w:rPr>
          <w:color w:val="000000" w:themeColor="text1"/>
          <w:sz w:val="27"/>
          <w:rtl/>
          <w:lang w:bidi="ar-IQ"/>
        </w:rPr>
      </w:pPr>
      <w:r w:rsidRPr="00836DEF">
        <w:rPr>
          <w:rFonts w:hint="cs"/>
          <w:color w:val="000000" w:themeColor="text1"/>
          <w:sz w:val="27"/>
          <w:rtl/>
          <w:lang w:bidi="ar-IQ"/>
        </w:rPr>
        <w:t>وأفادت أبحاثه أن</w:t>
      </w:r>
      <w:r w:rsidR="00E722D8" w:rsidRPr="00836DEF">
        <w:rPr>
          <w:rFonts w:hint="cs"/>
          <w:color w:val="000000" w:themeColor="text1"/>
          <w:sz w:val="27"/>
          <w:rtl/>
          <w:lang w:bidi="ar-IQ"/>
        </w:rPr>
        <w:t>ّ</w:t>
      </w:r>
      <w:r w:rsidRPr="00836DEF">
        <w:rPr>
          <w:rFonts w:hint="cs"/>
          <w:color w:val="000000" w:themeColor="text1"/>
          <w:sz w:val="27"/>
          <w:rtl/>
          <w:lang w:bidi="ar-IQ"/>
        </w:rPr>
        <w:t xml:space="preserve"> ظهور علوم جديدة لا ينحصر بالقياس والاستنباط بنمطه التقليدي، بل </w:t>
      </w:r>
      <w:r w:rsidR="00E722D8" w:rsidRPr="00836DEF">
        <w:rPr>
          <w:rFonts w:hint="cs"/>
          <w:color w:val="000000" w:themeColor="text1"/>
          <w:sz w:val="27"/>
          <w:rtl/>
          <w:lang w:bidi="ar-IQ"/>
        </w:rPr>
        <w:t>إ</w:t>
      </w:r>
      <w:r w:rsidRPr="00836DEF">
        <w:rPr>
          <w:rFonts w:hint="cs"/>
          <w:color w:val="000000" w:themeColor="text1"/>
          <w:sz w:val="27"/>
          <w:rtl/>
          <w:lang w:bidi="ar-IQ"/>
        </w:rPr>
        <w:t>ن هناك طريق</w:t>
      </w:r>
      <w:r w:rsidR="00E722D8" w:rsidRPr="00836DEF">
        <w:rPr>
          <w:rFonts w:hint="cs"/>
          <w:color w:val="000000" w:themeColor="text1"/>
          <w:sz w:val="27"/>
          <w:rtl/>
          <w:lang w:bidi="ar-IQ"/>
        </w:rPr>
        <w:t>اً</w:t>
      </w:r>
      <w:r w:rsidRPr="00836DEF">
        <w:rPr>
          <w:rFonts w:hint="cs"/>
          <w:color w:val="000000" w:themeColor="text1"/>
          <w:sz w:val="27"/>
          <w:rtl/>
          <w:lang w:bidi="ar-IQ"/>
        </w:rPr>
        <w:t xml:space="preserve"> آخر هو الاستقراء</w:t>
      </w:r>
      <w:r w:rsidR="00E722D8" w:rsidRPr="00836DEF">
        <w:rPr>
          <w:rFonts w:hint="cs"/>
          <w:color w:val="000000" w:themeColor="text1"/>
          <w:sz w:val="27"/>
          <w:rtl/>
          <w:lang w:bidi="ar-IQ"/>
        </w:rPr>
        <w:t>،</w:t>
      </w:r>
      <w:r w:rsidRPr="00836DEF">
        <w:rPr>
          <w:rFonts w:hint="cs"/>
          <w:color w:val="000000" w:themeColor="text1"/>
          <w:sz w:val="27"/>
          <w:rtl/>
          <w:lang w:bidi="ar-IQ"/>
        </w:rPr>
        <w:t xml:space="preserve"> الذي يمكنه </w:t>
      </w:r>
      <w:r w:rsidR="00E722D8" w:rsidRPr="00836DEF">
        <w:rPr>
          <w:rFonts w:hint="cs"/>
          <w:color w:val="000000" w:themeColor="text1"/>
          <w:sz w:val="27"/>
          <w:rtl/>
          <w:lang w:bidi="ar-IQ"/>
        </w:rPr>
        <w:t>إ</w:t>
      </w:r>
      <w:r w:rsidRPr="00836DEF">
        <w:rPr>
          <w:rFonts w:hint="cs"/>
          <w:color w:val="000000" w:themeColor="text1"/>
          <w:sz w:val="27"/>
          <w:rtl/>
          <w:lang w:bidi="ar-IQ"/>
        </w:rPr>
        <w:t xml:space="preserve">نتاج علم جديد في ظروف معينة. </w:t>
      </w:r>
    </w:p>
    <w:p w:rsidR="00CD04A2" w:rsidRPr="00836DEF" w:rsidRDefault="00CD04A2" w:rsidP="008135C1">
      <w:pPr>
        <w:pStyle w:val="af0"/>
        <w:spacing w:line="400" w:lineRule="exact"/>
        <w:rPr>
          <w:rFonts w:cs="AL-Mohanad"/>
          <w:color w:val="000000" w:themeColor="text1"/>
          <w:sz w:val="27"/>
          <w:rtl/>
          <w:lang w:bidi="ar-IQ"/>
        </w:rPr>
      </w:pPr>
      <w:r w:rsidRPr="00836DEF">
        <w:rPr>
          <w:rFonts w:cs="AL-Mohanad" w:hint="cs"/>
          <w:color w:val="000000" w:themeColor="text1"/>
          <w:sz w:val="27"/>
          <w:rtl/>
          <w:lang w:bidi="ar-IQ"/>
        </w:rPr>
        <w:t>ولهذا فالكتاب المذكور يمكن اعتباره طليعة منطق جديد</w:t>
      </w:r>
      <w:r w:rsidR="00E722D8" w:rsidRPr="00836DEF">
        <w:rPr>
          <w:rFonts w:cs="AL-Mohanad" w:hint="cs"/>
          <w:color w:val="000000" w:themeColor="text1"/>
          <w:sz w:val="27"/>
          <w:rtl/>
          <w:lang w:bidi="ar-IQ"/>
        </w:rPr>
        <w:t>.</w:t>
      </w:r>
      <w:r w:rsidRPr="00836DEF">
        <w:rPr>
          <w:rFonts w:cs="AL-Mohanad" w:hint="cs"/>
          <w:color w:val="000000" w:themeColor="text1"/>
          <w:sz w:val="27"/>
          <w:rtl/>
          <w:lang w:bidi="ar-IQ"/>
        </w:rPr>
        <w:t xml:space="preserve"> ومن اللائق بالباحثين وطالبي الحق</w:t>
      </w:r>
      <w:r w:rsidR="00E722D8" w:rsidRPr="00836DEF">
        <w:rPr>
          <w:rFonts w:cs="AL-Mohanad" w:hint="cs"/>
          <w:color w:val="000000" w:themeColor="text1"/>
          <w:sz w:val="27"/>
          <w:rtl/>
          <w:lang w:bidi="ar-IQ"/>
        </w:rPr>
        <w:t>ّ</w:t>
      </w:r>
      <w:r w:rsidRPr="00836DEF">
        <w:rPr>
          <w:rFonts w:cs="AL-Mohanad" w:hint="cs"/>
          <w:color w:val="000000" w:themeColor="text1"/>
          <w:sz w:val="27"/>
          <w:rtl/>
          <w:lang w:bidi="ar-IQ"/>
        </w:rPr>
        <w:t xml:space="preserve"> البحث والتأم</w:t>
      </w:r>
      <w:r w:rsidR="00E722D8" w:rsidRPr="00836DEF">
        <w:rPr>
          <w:rFonts w:cs="AL-Mohanad" w:hint="cs"/>
          <w:color w:val="000000" w:themeColor="text1"/>
          <w:sz w:val="27"/>
          <w:rtl/>
          <w:lang w:bidi="ar-IQ"/>
        </w:rPr>
        <w:t>ُّ</w:t>
      </w:r>
      <w:r w:rsidRPr="00836DEF">
        <w:rPr>
          <w:rFonts w:cs="AL-Mohanad" w:hint="cs"/>
          <w:color w:val="000000" w:themeColor="text1"/>
          <w:sz w:val="27"/>
          <w:rtl/>
          <w:lang w:bidi="ar-IQ"/>
        </w:rPr>
        <w:t>ل في أبحاثه</w:t>
      </w:r>
      <w:r w:rsidR="00E722D8" w:rsidRPr="00836DEF">
        <w:rPr>
          <w:rFonts w:cs="AL-Mohanad" w:hint="cs"/>
          <w:color w:val="000000" w:themeColor="text1"/>
          <w:sz w:val="27"/>
          <w:rtl/>
          <w:lang w:bidi="ar-IQ"/>
        </w:rPr>
        <w:t>،</w:t>
      </w:r>
      <w:r w:rsidRPr="00836DEF">
        <w:rPr>
          <w:rFonts w:cs="AL-Mohanad" w:hint="cs"/>
          <w:color w:val="000000" w:themeColor="text1"/>
          <w:sz w:val="27"/>
          <w:rtl/>
          <w:lang w:bidi="ar-IQ"/>
        </w:rPr>
        <w:t xml:space="preserve"> والعمل على توسعته وتسديده</w:t>
      </w:r>
      <w:r w:rsidR="00E722D8" w:rsidRPr="00836DEF">
        <w:rPr>
          <w:rFonts w:cs="AL-Mohanad" w:hint="cs"/>
          <w:color w:val="000000" w:themeColor="text1"/>
          <w:sz w:val="27"/>
          <w:rtl/>
          <w:lang w:bidi="ar-IQ"/>
        </w:rPr>
        <w:t>.</w:t>
      </w:r>
    </w:p>
    <w:p w:rsidR="00CD04A2" w:rsidRDefault="00CD04A2" w:rsidP="008135C1">
      <w:pPr>
        <w:pStyle w:val="af0"/>
        <w:spacing w:line="400" w:lineRule="exact"/>
        <w:rPr>
          <w:rFonts w:cs="AL-Mohanad"/>
          <w:color w:val="000000" w:themeColor="text1"/>
          <w:sz w:val="27"/>
          <w:rtl/>
          <w:lang w:bidi="ar-IQ"/>
        </w:rPr>
      </w:pPr>
    </w:p>
    <w:p w:rsidR="007277FA" w:rsidRPr="00836DEF" w:rsidRDefault="007277FA" w:rsidP="008135C1">
      <w:pPr>
        <w:pStyle w:val="af0"/>
        <w:spacing w:line="400" w:lineRule="exact"/>
        <w:rPr>
          <w:rFonts w:cs="AL-Mohanad"/>
          <w:color w:val="000000" w:themeColor="text1"/>
          <w:sz w:val="27"/>
          <w:rtl/>
          <w:lang w:bidi="ar-IQ"/>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40"/>
          <w:headerReference w:type="default" r:id="rId41"/>
          <w:footerReference w:type="even" r:id="rId42"/>
          <w:footerReference w:type="default" r:id="rId4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4A2717">
      <w:pPr>
        <w:ind w:firstLine="0"/>
        <w:rPr>
          <w:color w:val="000000" w:themeColor="text1"/>
          <w:rtl/>
        </w:rPr>
        <w:sectPr w:rsidR="00A64461" w:rsidRPr="00836DEF" w:rsidSect="00A64461">
          <w:headerReference w:type="even" r:id="rId44"/>
          <w:headerReference w:type="default" r:id="rId45"/>
          <w:footerReference w:type="even" r:id="rId46"/>
          <w:footerReference w:type="default" r:id="rId4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4A2717">
      <w:pPr>
        <w:ind w:firstLine="0"/>
        <w:rPr>
          <w:color w:val="000000" w:themeColor="text1"/>
          <w:sz w:val="27"/>
          <w:rtl/>
        </w:rPr>
      </w:pPr>
    </w:p>
    <w:p w:rsidR="00A64461" w:rsidRPr="00836DEF" w:rsidRDefault="008C1EF6" w:rsidP="008135C1">
      <w:pPr>
        <w:pStyle w:val="Heading1"/>
        <w:spacing w:line="400" w:lineRule="exact"/>
        <w:rPr>
          <w:b w:val="0"/>
          <w:color w:val="000000" w:themeColor="text1"/>
          <w:rtl/>
          <w:lang w:bidi="ar-IQ"/>
        </w:rPr>
      </w:pPr>
      <w:bookmarkStart w:id="29" w:name="_Toc326926716"/>
      <w:r w:rsidRPr="00836DEF">
        <w:rPr>
          <w:rFonts w:hint="cs"/>
          <w:b w:val="0"/>
          <w:color w:val="000000" w:themeColor="text1"/>
          <w:rtl/>
          <w:lang w:bidi="ar-IQ"/>
        </w:rPr>
        <w:t>الشهيد الصدر وإصلاح الحوزة ال</w:t>
      </w:r>
      <w:r w:rsidR="00394574" w:rsidRPr="00836DEF">
        <w:rPr>
          <w:rFonts w:hint="cs"/>
          <w:b w:val="0"/>
          <w:color w:val="000000" w:themeColor="text1"/>
          <w:rtl/>
          <w:lang w:bidi="ar-IQ"/>
        </w:rPr>
        <w:t>علميّ</w:t>
      </w:r>
      <w:r w:rsidRPr="00836DEF">
        <w:rPr>
          <w:rFonts w:hint="cs"/>
          <w:b w:val="0"/>
          <w:color w:val="000000" w:themeColor="text1"/>
          <w:rtl/>
          <w:lang w:bidi="ar-IQ"/>
        </w:rPr>
        <w:t>ة</w:t>
      </w:r>
      <w:bookmarkEnd w:id="29"/>
    </w:p>
    <w:p w:rsidR="00643CFC" w:rsidRPr="00836DEF" w:rsidRDefault="00643CFC" w:rsidP="00643CFC">
      <w:pPr>
        <w:pStyle w:val="Heading2"/>
        <w:rPr>
          <w:color w:val="000000" w:themeColor="text1"/>
          <w:rtl/>
          <w:lang w:bidi="ar-IQ"/>
        </w:rPr>
      </w:pPr>
      <w:bookmarkStart w:id="30" w:name="_Toc326926717"/>
      <w:r w:rsidRPr="00836DEF">
        <w:rPr>
          <w:rFonts w:hint="cs"/>
          <w:color w:val="000000" w:themeColor="text1"/>
          <w:rtl/>
          <w:lang w:bidi="ar-IQ"/>
        </w:rPr>
        <w:t>مطالعة في الرؤى والأعمال</w:t>
      </w:r>
      <w:bookmarkEnd w:id="30"/>
    </w:p>
    <w:p w:rsidR="00A64461" w:rsidRPr="00836DEF" w:rsidRDefault="00A64461" w:rsidP="008135C1">
      <w:pPr>
        <w:rPr>
          <w:color w:val="000000" w:themeColor="text1"/>
          <w:sz w:val="10"/>
          <w:szCs w:val="14"/>
          <w:rtl/>
        </w:rPr>
      </w:pPr>
    </w:p>
    <w:p w:rsidR="00A64461" w:rsidRPr="00836DEF" w:rsidRDefault="00CE624C" w:rsidP="008135C1">
      <w:pPr>
        <w:pStyle w:val="Author"/>
        <w:spacing w:line="400" w:lineRule="exact"/>
        <w:rPr>
          <w:color w:val="000000" w:themeColor="text1"/>
          <w:rtl/>
        </w:rPr>
      </w:pPr>
      <w:bookmarkStart w:id="31" w:name="_Toc326926718"/>
      <w:r w:rsidRPr="00836DEF">
        <w:rPr>
          <w:rFonts w:hint="cs"/>
          <w:color w:val="000000" w:themeColor="text1"/>
          <w:rtl/>
          <w:lang w:bidi="ar-IQ"/>
        </w:rPr>
        <w:t xml:space="preserve">الشيخ </w:t>
      </w:r>
      <w:r w:rsidR="00517599" w:rsidRPr="00836DEF">
        <w:rPr>
          <w:rFonts w:hint="cs"/>
          <w:color w:val="000000" w:themeColor="text1"/>
          <w:rtl/>
          <w:lang w:bidi="ar-IQ"/>
        </w:rPr>
        <w:t>إ</w:t>
      </w:r>
      <w:r w:rsidR="008C1EF6" w:rsidRPr="00836DEF">
        <w:rPr>
          <w:rFonts w:hint="cs"/>
          <w:color w:val="000000" w:themeColor="text1"/>
          <w:rtl/>
          <w:lang w:bidi="ar-IQ"/>
        </w:rPr>
        <w:t xml:space="preserve">سماعيل </w:t>
      </w:r>
      <w:r w:rsidR="00517599" w:rsidRPr="00836DEF">
        <w:rPr>
          <w:rFonts w:hint="cs"/>
          <w:color w:val="000000" w:themeColor="text1"/>
          <w:rtl/>
          <w:lang w:bidi="fa-IR"/>
        </w:rPr>
        <w:t>إ</w:t>
      </w:r>
      <w:r w:rsidR="008C1EF6" w:rsidRPr="00836DEF">
        <w:rPr>
          <w:rFonts w:hint="cs"/>
          <w:color w:val="000000" w:themeColor="text1"/>
          <w:rtl/>
          <w:lang w:bidi="fa-IR"/>
        </w:rPr>
        <w:t>سماعيلي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5"/>
        <w:t>*)</w:t>
      </w:r>
      <w:bookmarkEnd w:id="31"/>
    </w:p>
    <w:p w:rsidR="00A64461" w:rsidRPr="00836DEF" w:rsidRDefault="00A64461" w:rsidP="008135C1">
      <w:pPr>
        <w:pStyle w:val="Author"/>
        <w:spacing w:line="400" w:lineRule="exact"/>
        <w:rPr>
          <w:color w:val="000000" w:themeColor="text1"/>
          <w:rtl/>
        </w:rPr>
      </w:pPr>
      <w:bookmarkStart w:id="32" w:name="_Toc326926719"/>
      <w:r w:rsidRPr="00836DEF">
        <w:rPr>
          <w:rFonts w:hint="cs"/>
          <w:color w:val="000000" w:themeColor="text1"/>
          <w:rtl/>
        </w:rPr>
        <w:t xml:space="preserve">ترجمة: </w:t>
      </w:r>
      <w:r w:rsidR="00657728" w:rsidRPr="00836DEF">
        <w:rPr>
          <w:rFonts w:hint="cs"/>
          <w:color w:val="000000" w:themeColor="text1"/>
          <w:rtl/>
          <w:lang w:bidi="ar-IQ"/>
        </w:rPr>
        <w:t>صالح البدراوي</w:t>
      </w:r>
      <w:bookmarkEnd w:id="32"/>
    </w:p>
    <w:p w:rsidR="00A64461" w:rsidRPr="00836DEF" w:rsidRDefault="00A64461" w:rsidP="008135C1">
      <w:pPr>
        <w:rPr>
          <w:color w:val="000000" w:themeColor="text1"/>
          <w:sz w:val="10"/>
          <w:szCs w:val="14"/>
          <w:rtl/>
        </w:rPr>
      </w:pPr>
    </w:p>
    <w:p w:rsidR="008C1EF6" w:rsidRPr="00836DEF" w:rsidRDefault="00701BB9" w:rsidP="008135C1">
      <w:pPr>
        <w:pStyle w:val="Heading3"/>
        <w:rPr>
          <w:color w:val="000000" w:themeColor="text1"/>
          <w:rtl/>
          <w:lang w:bidi="ar-IQ"/>
        </w:rPr>
      </w:pPr>
      <w:r w:rsidRPr="00836DEF">
        <w:rPr>
          <w:rFonts w:hint="cs"/>
          <w:color w:val="000000" w:themeColor="text1"/>
          <w:rtl/>
          <w:lang w:bidi="ar-IQ"/>
        </w:rPr>
        <w:t xml:space="preserve">مقدّمة </w:t>
      </w:r>
      <w:r w:rsidRPr="00836DEF">
        <w:rPr>
          <w:rFonts w:hint="cs"/>
          <w:color w:val="000000" w:themeColor="text1"/>
          <w:rtl/>
        </w:rPr>
        <w:t>ــــــ</w:t>
      </w:r>
    </w:p>
    <w:p w:rsidR="008C1EF6" w:rsidRPr="00836DEF" w:rsidRDefault="008C1EF6" w:rsidP="004A2717">
      <w:pPr>
        <w:pStyle w:val="Space2"/>
        <w:rPr>
          <w:rtl/>
          <w:lang w:bidi="ar-IQ"/>
        </w:rPr>
      </w:pPr>
      <w:r w:rsidRPr="00836DEF">
        <w:rPr>
          <w:rFonts w:hint="cs"/>
          <w:rtl/>
          <w:lang w:bidi="ar-IQ"/>
        </w:rPr>
        <w:t>الحديث عن إصلاح بنية مدارس العلوم ال</w:t>
      </w:r>
      <w:r w:rsidR="002F11B5" w:rsidRPr="00836DEF">
        <w:rPr>
          <w:rFonts w:hint="cs"/>
          <w:rtl/>
          <w:lang w:bidi="ar-IQ"/>
        </w:rPr>
        <w:t>دينيّ</w:t>
      </w:r>
      <w:r w:rsidRPr="00836DEF">
        <w:rPr>
          <w:rFonts w:hint="cs"/>
          <w:rtl/>
          <w:lang w:bidi="ar-IQ"/>
        </w:rPr>
        <w:t>ة</w:t>
      </w:r>
      <w:r w:rsidR="00517599" w:rsidRPr="00836DEF">
        <w:rPr>
          <w:rFonts w:hint="cs"/>
          <w:rtl/>
          <w:lang w:bidi="ar-IQ"/>
        </w:rPr>
        <w:t xml:space="preserve"> </w:t>
      </w:r>
      <w:r w:rsidRPr="00836DEF">
        <w:rPr>
          <w:rFonts w:hint="cs"/>
          <w:rtl/>
          <w:lang w:bidi="ar-IQ"/>
        </w:rPr>
        <w:t>(الحوزات ال</w:t>
      </w:r>
      <w:r w:rsidR="002F11B5" w:rsidRPr="00836DEF">
        <w:rPr>
          <w:rFonts w:hint="cs"/>
          <w:rtl/>
          <w:lang w:bidi="ar-IQ"/>
        </w:rPr>
        <w:t>دينيّ</w:t>
      </w:r>
      <w:r w:rsidRPr="00836DEF">
        <w:rPr>
          <w:rFonts w:hint="cs"/>
          <w:rtl/>
          <w:lang w:bidi="ar-IQ"/>
        </w:rPr>
        <w:t>ة) ليس حديثاً جديداً</w:t>
      </w:r>
      <w:r w:rsidR="00517599" w:rsidRPr="00836DEF">
        <w:rPr>
          <w:rFonts w:hint="cs"/>
          <w:rtl/>
          <w:lang w:bidi="ar-IQ"/>
        </w:rPr>
        <w:t>؛</w:t>
      </w:r>
      <w:r w:rsidRPr="00836DEF">
        <w:rPr>
          <w:rFonts w:hint="cs"/>
          <w:rtl/>
          <w:lang w:bidi="ar-IQ"/>
        </w:rPr>
        <w:t xml:space="preserve"> فقد استحوذت فكرة إحداث التغيير في الحوزات ال</w:t>
      </w:r>
      <w:r w:rsidR="002F11B5" w:rsidRPr="00836DEF">
        <w:rPr>
          <w:rFonts w:hint="cs"/>
          <w:rtl/>
          <w:lang w:bidi="ar-IQ"/>
        </w:rPr>
        <w:t>دينيّ</w:t>
      </w:r>
      <w:r w:rsidRPr="00836DEF">
        <w:rPr>
          <w:rFonts w:hint="cs"/>
          <w:rtl/>
          <w:lang w:bidi="ar-IQ"/>
        </w:rPr>
        <w:t>ة على أذهان وأفكار المصلحين والحريصين في الحوزات ال</w:t>
      </w:r>
      <w:r w:rsidR="00394574" w:rsidRPr="00836DEF">
        <w:rPr>
          <w:rFonts w:hint="cs"/>
          <w:rtl/>
          <w:lang w:bidi="ar-IQ"/>
        </w:rPr>
        <w:t>علميّ</w:t>
      </w:r>
      <w:r w:rsidRPr="00836DEF">
        <w:rPr>
          <w:rFonts w:hint="cs"/>
          <w:rtl/>
          <w:lang w:bidi="ar-IQ"/>
        </w:rPr>
        <w:t>ة</w:t>
      </w:r>
      <w:r w:rsidR="00517599" w:rsidRPr="00836DEF">
        <w:rPr>
          <w:rFonts w:hint="cs"/>
          <w:rtl/>
          <w:lang w:bidi="ar-IQ"/>
        </w:rPr>
        <w:t>،</w:t>
      </w:r>
      <w:r w:rsidRPr="00836DEF">
        <w:rPr>
          <w:rFonts w:hint="cs"/>
          <w:rtl/>
          <w:lang w:bidi="ar-IQ"/>
        </w:rPr>
        <w:t xml:space="preserve"> وأصبحت شغلهم الشاغل منذ أمد بعيد. ولم تد</w:t>
      </w:r>
      <w:r w:rsidR="00517599" w:rsidRPr="00836DEF">
        <w:rPr>
          <w:rFonts w:hint="cs"/>
          <w:rtl/>
          <w:lang w:bidi="ar-IQ"/>
        </w:rPr>
        <w:t>َ</w:t>
      </w:r>
      <w:r w:rsidRPr="00836DEF">
        <w:rPr>
          <w:rFonts w:hint="cs"/>
          <w:rtl/>
          <w:lang w:bidi="ar-IQ"/>
        </w:rPr>
        <w:t>ع</w:t>
      </w:r>
      <w:r w:rsidR="00517599" w:rsidRPr="00836DEF">
        <w:rPr>
          <w:rFonts w:hint="cs"/>
          <w:rtl/>
          <w:lang w:bidi="ar-IQ"/>
        </w:rPr>
        <w:t>ْ</w:t>
      </w:r>
      <w:r w:rsidRPr="00836DEF">
        <w:rPr>
          <w:rFonts w:hint="cs"/>
          <w:rtl/>
          <w:lang w:bidi="ar-IQ"/>
        </w:rPr>
        <w:t xml:space="preserve"> التحولات ال</w:t>
      </w:r>
      <w:r w:rsidR="007C0369" w:rsidRPr="00836DEF">
        <w:rPr>
          <w:rFonts w:hint="cs"/>
          <w:rtl/>
          <w:lang w:bidi="ar-IQ"/>
        </w:rPr>
        <w:t>اجتماعيّ</w:t>
      </w:r>
      <w:r w:rsidRPr="00836DEF">
        <w:rPr>
          <w:rFonts w:hint="cs"/>
          <w:rtl/>
          <w:lang w:bidi="ar-IQ"/>
        </w:rPr>
        <w:t>ة وال</w:t>
      </w:r>
      <w:r w:rsidR="007C0369" w:rsidRPr="00836DEF">
        <w:rPr>
          <w:rFonts w:hint="cs"/>
          <w:rtl/>
          <w:lang w:bidi="ar-IQ"/>
        </w:rPr>
        <w:t>سياسيّ</w:t>
      </w:r>
      <w:r w:rsidRPr="00836DEF">
        <w:rPr>
          <w:rFonts w:hint="cs"/>
          <w:rtl/>
          <w:lang w:bidi="ar-IQ"/>
        </w:rPr>
        <w:t>ة المتسارعة في</w:t>
      </w:r>
      <w:r w:rsidR="00517599" w:rsidRPr="00836DEF">
        <w:rPr>
          <w:rFonts w:hint="cs"/>
          <w:rtl/>
          <w:lang w:bidi="ar-IQ"/>
        </w:rPr>
        <w:t xml:space="preserve"> أوروبا، </w:t>
      </w:r>
      <w:r w:rsidRPr="00836DEF">
        <w:rPr>
          <w:rFonts w:hint="cs"/>
          <w:rtl/>
          <w:lang w:bidi="ar-IQ"/>
        </w:rPr>
        <w:t>وتنامي الأفكار الجديدة في المجتمعات ال</w:t>
      </w:r>
      <w:r w:rsidR="00B1366B" w:rsidRPr="00836DEF">
        <w:rPr>
          <w:rFonts w:hint="cs"/>
          <w:rtl/>
          <w:lang w:bidi="ar-IQ"/>
        </w:rPr>
        <w:t>إسلاميّ</w:t>
      </w:r>
      <w:r w:rsidRPr="00836DEF">
        <w:rPr>
          <w:rFonts w:hint="cs"/>
          <w:rtl/>
          <w:lang w:bidi="ar-IQ"/>
        </w:rPr>
        <w:t>ة تبعاً لذلك</w:t>
      </w:r>
      <w:r w:rsidR="00517599" w:rsidRPr="00836DEF">
        <w:rPr>
          <w:rFonts w:hint="cs"/>
          <w:rtl/>
          <w:lang w:bidi="ar-IQ"/>
        </w:rPr>
        <w:t>،</w:t>
      </w:r>
      <w:r w:rsidRPr="00836DEF">
        <w:rPr>
          <w:rFonts w:hint="cs"/>
          <w:rtl/>
          <w:lang w:bidi="ar-IQ"/>
        </w:rPr>
        <w:t xml:space="preserve"> والانطلاقة السريعة للع</w:t>
      </w:r>
      <w:r w:rsidR="00517599" w:rsidRPr="00836DEF">
        <w:rPr>
          <w:rFonts w:hint="cs"/>
          <w:rtl/>
          <w:lang w:bidi="ar-IQ"/>
        </w:rPr>
        <w:t>لوم والصناعات في القرون الأخيرة</w:t>
      </w:r>
      <w:r w:rsidR="00CE624C" w:rsidRPr="00836DEF">
        <w:rPr>
          <w:rFonts w:hint="cs"/>
          <w:rtl/>
          <w:lang w:bidi="ar-IQ"/>
        </w:rPr>
        <w:t>،</w:t>
      </w:r>
      <w:r w:rsidRPr="00836DEF">
        <w:rPr>
          <w:rFonts w:hint="cs"/>
          <w:rtl/>
          <w:lang w:bidi="ar-IQ"/>
        </w:rPr>
        <w:t xml:space="preserve"> لم تد</w:t>
      </w:r>
      <w:r w:rsidR="00517599" w:rsidRPr="00836DEF">
        <w:rPr>
          <w:rFonts w:hint="cs"/>
          <w:rtl/>
          <w:lang w:bidi="ar-IQ"/>
        </w:rPr>
        <w:t>َ</w:t>
      </w:r>
      <w:r w:rsidRPr="00836DEF">
        <w:rPr>
          <w:rFonts w:hint="cs"/>
          <w:rtl/>
          <w:lang w:bidi="ar-IQ"/>
        </w:rPr>
        <w:t>ع</w:t>
      </w:r>
      <w:r w:rsidR="00517599" w:rsidRPr="00836DEF">
        <w:rPr>
          <w:rFonts w:hint="cs"/>
          <w:rtl/>
          <w:lang w:bidi="ar-IQ"/>
        </w:rPr>
        <w:t>ْ</w:t>
      </w:r>
      <w:r w:rsidRPr="00836DEF">
        <w:rPr>
          <w:rFonts w:hint="cs"/>
          <w:rtl/>
          <w:lang w:bidi="ar-IQ"/>
        </w:rPr>
        <w:t xml:space="preserve"> أدنى مجال</w:t>
      </w:r>
      <w:r w:rsidR="00517599" w:rsidRPr="00836DEF">
        <w:rPr>
          <w:rFonts w:hint="cs"/>
          <w:rtl/>
          <w:lang w:bidi="ar-IQ"/>
        </w:rPr>
        <w:t>ٍ</w:t>
      </w:r>
      <w:r w:rsidRPr="00836DEF">
        <w:rPr>
          <w:rFonts w:hint="cs"/>
          <w:rtl/>
          <w:lang w:bidi="ar-IQ"/>
        </w:rPr>
        <w:t xml:space="preserve"> للشك</w:t>
      </w:r>
      <w:r w:rsidR="00517599" w:rsidRPr="00836DEF">
        <w:rPr>
          <w:rFonts w:hint="cs"/>
          <w:rtl/>
          <w:lang w:bidi="ar-IQ"/>
        </w:rPr>
        <w:t>ّ</w:t>
      </w:r>
      <w:r w:rsidRPr="00836DEF">
        <w:rPr>
          <w:rFonts w:hint="cs"/>
          <w:rtl/>
          <w:lang w:bidi="ar-IQ"/>
        </w:rPr>
        <w:t xml:space="preserve"> </w:t>
      </w:r>
      <w:r w:rsidR="00517599" w:rsidRPr="00836DEF">
        <w:rPr>
          <w:rFonts w:hint="cs"/>
          <w:rtl/>
          <w:lang w:bidi="ar-IQ"/>
        </w:rPr>
        <w:t>في</w:t>
      </w:r>
      <w:r w:rsidRPr="00836DEF">
        <w:rPr>
          <w:rFonts w:hint="cs"/>
          <w:rtl/>
          <w:lang w:bidi="ar-IQ"/>
        </w:rPr>
        <w:t xml:space="preserve"> أن</w:t>
      </w:r>
      <w:r w:rsidR="00517599" w:rsidRPr="00836DEF">
        <w:rPr>
          <w:rFonts w:hint="cs"/>
          <w:rtl/>
          <w:lang w:bidi="ar-IQ"/>
        </w:rPr>
        <w:t>ّ</w:t>
      </w:r>
      <w:r w:rsidRPr="00836DEF">
        <w:rPr>
          <w:rFonts w:hint="cs"/>
          <w:rtl/>
          <w:lang w:bidi="ar-IQ"/>
        </w:rPr>
        <w:t xml:space="preserve"> الحوزات ال</w:t>
      </w:r>
      <w:r w:rsidR="00394574" w:rsidRPr="00836DEF">
        <w:rPr>
          <w:rFonts w:hint="cs"/>
          <w:rtl/>
          <w:lang w:bidi="ar-IQ"/>
        </w:rPr>
        <w:t>علميّ</w:t>
      </w:r>
      <w:r w:rsidRPr="00836DEF">
        <w:rPr>
          <w:rFonts w:hint="cs"/>
          <w:rtl/>
          <w:lang w:bidi="ar-IQ"/>
        </w:rPr>
        <w:t>ة</w:t>
      </w:r>
      <w:r w:rsidR="00517599" w:rsidRPr="00836DEF">
        <w:rPr>
          <w:rFonts w:hint="cs"/>
          <w:rtl/>
          <w:lang w:bidi="ar-IQ"/>
        </w:rPr>
        <w:t>،</w:t>
      </w:r>
      <w:r w:rsidRPr="00836DEF">
        <w:rPr>
          <w:rFonts w:hint="cs"/>
          <w:rtl/>
          <w:lang w:bidi="ar-IQ"/>
        </w:rPr>
        <w:t xml:space="preserve"> بكل</w:t>
      </w:r>
      <w:r w:rsidR="00517599" w:rsidRPr="00836DEF">
        <w:rPr>
          <w:rFonts w:hint="cs"/>
          <w:rtl/>
          <w:lang w:bidi="ar-IQ"/>
        </w:rPr>
        <w:t>ّ</w:t>
      </w:r>
      <w:r w:rsidRPr="00836DEF">
        <w:rPr>
          <w:rFonts w:hint="cs"/>
          <w:rtl/>
          <w:lang w:bidi="ar-IQ"/>
        </w:rPr>
        <w:t xml:space="preserve"> ما تحمله من ق</w:t>
      </w:r>
      <w:r w:rsidR="00517599" w:rsidRPr="00836DEF">
        <w:rPr>
          <w:rFonts w:hint="cs"/>
          <w:rtl/>
          <w:lang w:bidi="ar-IQ"/>
        </w:rPr>
        <w:t>ِ</w:t>
      </w:r>
      <w:r w:rsidRPr="00836DEF">
        <w:rPr>
          <w:rFonts w:hint="cs"/>
          <w:rtl/>
          <w:lang w:bidi="ar-IQ"/>
        </w:rPr>
        <w:t>د</w:t>
      </w:r>
      <w:r w:rsidR="00517599" w:rsidRPr="00836DEF">
        <w:rPr>
          <w:rFonts w:hint="cs"/>
          <w:rtl/>
          <w:lang w:bidi="ar-IQ"/>
        </w:rPr>
        <w:t>َ</w:t>
      </w:r>
      <w:r w:rsidRPr="00836DEF">
        <w:rPr>
          <w:rFonts w:hint="cs"/>
          <w:rtl/>
          <w:lang w:bidi="ar-IQ"/>
        </w:rPr>
        <w:t xml:space="preserve">م وخلفية </w:t>
      </w:r>
      <w:r w:rsidR="00394574" w:rsidRPr="00836DEF">
        <w:rPr>
          <w:rFonts w:hint="cs"/>
          <w:rtl/>
          <w:lang w:bidi="ar-IQ"/>
        </w:rPr>
        <w:t>علميّ</w:t>
      </w:r>
      <w:r w:rsidRPr="00836DEF">
        <w:rPr>
          <w:rFonts w:hint="cs"/>
          <w:rtl/>
          <w:lang w:bidi="ar-IQ"/>
        </w:rPr>
        <w:t>ة و</w:t>
      </w:r>
      <w:r w:rsidR="008562E3" w:rsidRPr="00836DEF">
        <w:rPr>
          <w:rFonts w:hint="cs"/>
          <w:rtl/>
          <w:lang w:bidi="ar-IQ"/>
        </w:rPr>
        <w:t>ثقافيّ</w:t>
      </w:r>
      <w:r w:rsidRPr="00836DEF">
        <w:rPr>
          <w:rFonts w:hint="cs"/>
          <w:rtl/>
          <w:lang w:bidi="ar-IQ"/>
        </w:rPr>
        <w:t>ة</w:t>
      </w:r>
      <w:r w:rsidR="00517599" w:rsidRPr="00836DEF">
        <w:rPr>
          <w:rFonts w:hint="cs"/>
          <w:rtl/>
          <w:lang w:bidi="ar-IQ"/>
        </w:rPr>
        <w:t>،</w:t>
      </w:r>
      <w:r w:rsidRPr="00836DEF">
        <w:rPr>
          <w:rFonts w:hint="cs"/>
          <w:rtl/>
          <w:lang w:bidi="ar-IQ"/>
        </w:rPr>
        <w:t xml:space="preserve"> وما تمتلكه من مكانة بارزة في المجتمعات ال</w:t>
      </w:r>
      <w:r w:rsidR="00B1366B" w:rsidRPr="00836DEF">
        <w:rPr>
          <w:rFonts w:hint="cs"/>
          <w:rtl/>
          <w:lang w:bidi="ar-IQ"/>
        </w:rPr>
        <w:t>إسلاميّ</w:t>
      </w:r>
      <w:r w:rsidRPr="00836DEF">
        <w:rPr>
          <w:rFonts w:hint="cs"/>
          <w:rtl/>
          <w:lang w:bidi="ar-IQ"/>
        </w:rPr>
        <w:t>ة</w:t>
      </w:r>
      <w:r w:rsidR="00517599" w:rsidRPr="00836DEF">
        <w:rPr>
          <w:rFonts w:hint="cs"/>
          <w:rtl/>
          <w:lang w:bidi="ar-IQ"/>
        </w:rPr>
        <w:t>،</w:t>
      </w:r>
      <w:r w:rsidRPr="00836DEF">
        <w:rPr>
          <w:rFonts w:hint="cs"/>
          <w:rtl/>
          <w:lang w:bidi="ar-IQ"/>
        </w:rPr>
        <w:t xml:space="preserve"> لو كانت تتوف</w:t>
      </w:r>
      <w:r w:rsidR="00517599" w:rsidRPr="00836DEF">
        <w:rPr>
          <w:rFonts w:hint="cs"/>
          <w:rtl/>
          <w:lang w:bidi="ar-IQ"/>
        </w:rPr>
        <w:t>َّ</w:t>
      </w:r>
      <w:r w:rsidRPr="00836DEF">
        <w:rPr>
          <w:rFonts w:hint="cs"/>
          <w:rtl/>
          <w:lang w:bidi="ar-IQ"/>
        </w:rPr>
        <w:t>ر على تنظيم دقيق وهيكلي</w:t>
      </w:r>
      <w:r w:rsidR="00517599" w:rsidRPr="00836DEF">
        <w:rPr>
          <w:rFonts w:hint="cs"/>
          <w:rtl/>
          <w:lang w:bidi="ar-IQ"/>
        </w:rPr>
        <w:t>ّ</w:t>
      </w:r>
      <w:r w:rsidRPr="00836DEF">
        <w:rPr>
          <w:rFonts w:hint="cs"/>
          <w:rtl/>
          <w:lang w:bidi="ar-IQ"/>
        </w:rPr>
        <w:t>ة كفوءة وفاعلة لأصبح ب</w:t>
      </w:r>
      <w:r w:rsidR="00A47ABD" w:rsidRPr="00836DEF">
        <w:rPr>
          <w:rFonts w:hint="cs"/>
          <w:rtl/>
          <w:lang w:bidi="ar-IQ"/>
        </w:rPr>
        <w:t>إمكان</w:t>
      </w:r>
      <w:r w:rsidRPr="00836DEF">
        <w:rPr>
          <w:rFonts w:hint="cs"/>
          <w:rtl/>
          <w:lang w:bidi="ar-IQ"/>
        </w:rPr>
        <w:t xml:space="preserve">ها </w:t>
      </w:r>
      <w:r w:rsidR="00517599" w:rsidRPr="00836DEF">
        <w:rPr>
          <w:rFonts w:hint="cs"/>
          <w:rtl/>
          <w:lang w:bidi="ar-IQ"/>
        </w:rPr>
        <w:t>أ</w:t>
      </w:r>
      <w:r w:rsidRPr="00836DEF">
        <w:rPr>
          <w:rFonts w:hint="cs"/>
          <w:rtl/>
          <w:lang w:bidi="ar-IQ"/>
        </w:rPr>
        <w:t>ن تلعب أدواراً أهم</w:t>
      </w:r>
      <w:r w:rsidR="00517599" w:rsidRPr="00836DEF">
        <w:rPr>
          <w:rFonts w:hint="cs"/>
          <w:rtl/>
          <w:lang w:bidi="ar-IQ"/>
        </w:rPr>
        <w:t>ّ</w:t>
      </w:r>
      <w:r w:rsidRPr="00836DEF">
        <w:rPr>
          <w:rFonts w:hint="cs"/>
          <w:rtl/>
          <w:lang w:bidi="ar-IQ"/>
        </w:rPr>
        <w:t xml:space="preserve"> بكثير مم</w:t>
      </w:r>
      <w:r w:rsidR="00517599" w:rsidRPr="00836DEF">
        <w:rPr>
          <w:rFonts w:hint="cs"/>
          <w:rtl/>
          <w:lang w:bidi="ar-IQ"/>
        </w:rPr>
        <w:t>ّ</w:t>
      </w:r>
      <w:r w:rsidR="00CE624C" w:rsidRPr="00836DEF">
        <w:rPr>
          <w:rFonts w:hint="cs"/>
          <w:rtl/>
          <w:lang w:bidi="ar-IQ"/>
        </w:rPr>
        <w:t>ا لعبته،</w:t>
      </w:r>
      <w:r w:rsidRPr="00836DEF">
        <w:rPr>
          <w:rFonts w:hint="cs"/>
          <w:rtl/>
          <w:lang w:bidi="ar-IQ"/>
        </w:rPr>
        <w:t xml:space="preserve"> وتحق</w:t>
      </w:r>
      <w:r w:rsidR="00517599" w:rsidRPr="00836DEF">
        <w:rPr>
          <w:rFonts w:hint="cs"/>
          <w:rtl/>
          <w:lang w:bidi="ar-IQ"/>
        </w:rPr>
        <w:t>ّ</w:t>
      </w:r>
      <w:r w:rsidRPr="00836DEF">
        <w:rPr>
          <w:rFonts w:hint="cs"/>
          <w:rtl/>
          <w:lang w:bidi="ar-IQ"/>
        </w:rPr>
        <w:t>ق نتائج و</w:t>
      </w:r>
      <w:r w:rsidR="00517599" w:rsidRPr="00836DEF">
        <w:rPr>
          <w:rFonts w:hint="cs"/>
          <w:rtl/>
          <w:lang w:bidi="ar-IQ"/>
        </w:rPr>
        <w:t>إ</w:t>
      </w:r>
      <w:r w:rsidRPr="00836DEF">
        <w:rPr>
          <w:rFonts w:hint="cs"/>
          <w:rtl/>
          <w:lang w:bidi="ar-IQ"/>
        </w:rPr>
        <w:t>نجازات أبعد وأعمق مم</w:t>
      </w:r>
      <w:r w:rsidR="00517599" w:rsidRPr="00836DEF">
        <w:rPr>
          <w:rFonts w:hint="cs"/>
          <w:rtl/>
          <w:lang w:bidi="ar-IQ"/>
        </w:rPr>
        <w:t>ّ</w:t>
      </w:r>
      <w:r w:rsidRPr="00836DEF">
        <w:rPr>
          <w:rFonts w:hint="cs"/>
          <w:rtl/>
          <w:lang w:bidi="ar-IQ"/>
        </w:rPr>
        <w:t>ا حق</w:t>
      </w:r>
      <w:r w:rsidR="00517599" w:rsidRPr="00836DEF">
        <w:rPr>
          <w:rFonts w:hint="cs"/>
          <w:rtl/>
          <w:lang w:bidi="ar-IQ"/>
        </w:rPr>
        <w:t>ّ</w:t>
      </w:r>
      <w:r w:rsidR="00AC6A5F" w:rsidRPr="00836DEF">
        <w:rPr>
          <w:rFonts w:hint="cs"/>
          <w:rtl/>
          <w:lang w:bidi="ar-IQ"/>
        </w:rPr>
        <w:t>َ</w:t>
      </w:r>
      <w:r w:rsidRPr="00836DEF">
        <w:rPr>
          <w:rFonts w:hint="cs"/>
          <w:rtl/>
          <w:lang w:bidi="ar-IQ"/>
        </w:rPr>
        <w:t xml:space="preserve">قته </w:t>
      </w:r>
      <w:r w:rsidR="00517599" w:rsidRPr="00836DEF">
        <w:rPr>
          <w:rFonts w:hint="cs"/>
          <w:rtl/>
          <w:lang w:bidi="ar-IQ"/>
        </w:rPr>
        <w:t>حتّى</w:t>
      </w:r>
      <w:r w:rsidRPr="00836DEF">
        <w:rPr>
          <w:rFonts w:hint="cs"/>
          <w:rtl/>
          <w:lang w:bidi="ar-IQ"/>
        </w:rPr>
        <w:t xml:space="preserve"> الآن. </w:t>
      </w:r>
    </w:p>
    <w:p w:rsidR="008C1EF6" w:rsidRPr="00836DEF" w:rsidRDefault="008C1EF6" w:rsidP="004A2717">
      <w:pPr>
        <w:rPr>
          <w:rtl/>
          <w:lang w:bidi="ar-IQ"/>
        </w:rPr>
      </w:pPr>
      <w:r w:rsidRPr="00836DEF">
        <w:rPr>
          <w:rFonts w:hint="cs"/>
          <w:rtl/>
          <w:lang w:bidi="ar-IQ"/>
        </w:rPr>
        <w:t>أض</w:t>
      </w:r>
      <w:r w:rsidR="00517599" w:rsidRPr="00836DEF">
        <w:rPr>
          <w:rFonts w:hint="cs"/>
          <w:rtl/>
          <w:lang w:bidi="ar-IQ"/>
        </w:rPr>
        <w:t>ِ</w:t>
      </w:r>
      <w:r w:rsidRPr="00836DEF">
        <w:rPr>
          <w:rFonts w:hint="cs"/>
          <w:rtl/>
          <w:lang w:bidi="ar-IQ"/>
        </w:rPr>
        <w:t>ف</w:t>
      </w:r>
      <w:r w:rsidR="00517599" w:rsidRPr="00836DEF">
        <w:rPr>
          <w:rFonts w:hint="cs"/>
          <w:rtl/>
          <w:lang w:bidi="ar-IQ"/>
        </w:rPr>
        <w:t>ْ</w:t>
      </w:r>
      <w:r w:rsidR="00D9533D" w:rsidRPr="00836DEF">
        <w:rPr>
          <w:rFonts w:hint="cs"/>
          <w:rtl/>
          <w:lang w:bidi="ar-IQ"/>
        </w:rPr>
        <w:t xml:space="preserve"> إلى </w:t>
      </w:r>
      <w:r w:rsidRPr="00836DEF">
        <w:rPr>
          <w:rFonts w:hint="cs"/>
          <w:rtl/>
          <w:lang w:bidi="ar-IQ"/>
        </w:rPr>
        <w:t>ذلك فالرسالة التي يحملها رجال الحوزات ال</w:t>
      </w:r>
      <w:r w:rsidR="00394574" w:rsidRPr="00836DEF">
        <w:rPr>
          <w:rFonts w:hint="cs"/>
          <w:rtl/>
          <w:lang w:bidi="ar-IQ"/>
        </w:rPr>
        <w:t>علميّ</w:t>
      </w:r>
      <w:r w:rsidRPr="00836DEF">
        <w:rPr>
          <w:rFonts w:hint="cs"/>
          <w:rtl/>
          <w:lang w:bidi="ar-IQ"/>
        </w:rPr>
        <w:t>ة في فهم الدين بشكل عميق</w:t>
      </w:r>
      <w:r w:rsidR="00517599" w:rsidRPr="00836DEF">
        <w:rPr>
          <w:rFonts w:hint="cs"/>
          <w:rtl/>
          <w:lang w:bidi="ar-IQ"/>
        </w:rPr>
        <w:t>،</w:t>
      </w:r>
      <w:r w:rsidRPr="00836DEF">
        <w:rPr>
          <w:rFonts w:hint="cs"/>
          <w:rtl/>
          <w:lang w:bidi="ar-IQ"/>
        </w:rPr>
        <w:t xml:space="preserve"> وإيصال أحكام الله تعالى</w:t>
      </w:r>
      <w:r w:rsidR="00D9533D" w:rsidRPr="00836DEF">
        <w:rPr>
          <w:rFonts w:hint="cs"/>
          <w:rtl/>
          <w:lang w:bidi="ar-IQ"/>
        </w:rPr>
        <w:t xml:space="preserve"> إلى </w:t>
      </w:r>
      <w:r w:rsidRPr="00836DEF">
        <w:rPr>
          <w:rFonts w:hint="cs"/>
          <w:rtl/>
          <w:lang w:bidi="ar-IQ"/>
        </w:rPr>
        <w:t>الناس</w:t>
      </w:r>
      <w:r w:rsidR="00517599" w:rsidRPr="00836DEF">
        <w:rPr>
          <w:rFonts w:hint="cs"/>
          <w:rtl/>
          <w:lang w:bidi="ar-IQ"/>
        </w:rPr>
        <w:t>،</w:t>
      </w:r>
      <w:r w:rsidRPr="00836DEF">
        <w:rPr>
          <w:rFonts w:hint="cs"/>
          <w:rtl/>
          <w:lang w:bidi="ar-IQ"/>
        </w:rPr>
        <w:t xml:space="preserve"> و</w:t>
      </w:r>
      <w:r w:rsidR="00CE624C" w:rsidRPr="00836DEF">
        <w:rPr>
          <w:rFonts w:hint="cs"/>
          <w:rtl/>
          <w:lang w:bidi="ar-IQ"/>
        </w:rPr>
        <w:t>العمل على إصلاح المجتمع وتهذيبه،</w:t>
      </w:r>
      <w:r w:rsidRPr="00836DEF">
        <w:rPr>
          <w:rFonts w:hint="cs"/>
          <w:rtl/>
          <w:lang w:bidi="ar-IQ"/>
        </w:rPr>
        <w:t xml:space="preserve"> وتمكين الدين الإلهي</w:t>
      </w:r>
      <w:r w:rsidR="00AC6A5F" w:rsidRPr="00836DEF">
        <w:rPr>
          <w:rFonts w:hint="cs"/>
          <w:rtl/>
          <w:lang w:bidi="ar-IQ"/>
        </w:rPr>
        <w:t>ّ</w:t>
      </w:r>
      <w:r w:rsidRPr="00836DEF">
        <w:rPr>
          <w:rFonts w:hint="cs"/>
          <w:rtl/>
          <w:lang w:bidi="ar-IQ"/>
        </w:rPr>
        <w:t xml:space="preserve"> من أداء دوره في كل</w:t>
      </w:r>
      <w:r w:rsidR="00517599" w:rsidRPr="00836DEF">
        <w:rPr>
          <w:rFonts w:hint="cs"/>
          <w:rtl/>
          <w:lang w:bidi="ar-IQ"/>
        </w:rPr>
        <w:t>ّ</w:t>
      </w:r>
      <w:r w:rsidRPr="00836DEF">
        <w:rPr>
          <w:rFonts w:hint="cs"/>
          <w:rtl/>
          <w:lang w:bidi="ar-IQ"/>
        </w:rPr>
        <w:t xml:space="preserve"> زمان</w:t>
      </w:r>
      <w:r w:rsidR="00CE624C" w:rsidRPr="00836DEF">
        <w:rPr>
          <w:rFonts w:hint="cs"/>
          <w:rtl/>
          <w:lang w:bidi="ar-IQ"/>
        </w:rPr>
        <w:t>،</w:t>
      </w:r>
      <w:r w:rsidRPr="00836DEF">
        <w:rPr>
          <w:rFonts w:hint="cs"/>
          <w:rtl/>
          <w:lang w:bidi="ar-IQ"/>
        </w:rPr>
        <w:t xml:space="preserve"> تستوجب </w:t>
      </w:r>
      <w:r w:rsidR="00517599" w:rsidRPr="00836DEF">
        <w:rPr>
          <w:rFonts w:hint="cs"/>
          <w:rtl/>
          <w:lang w:bidi="ar-IQ"/>
        </w:rPr>
        <w:t>أ</w:t>
      </w:r>
      <w:r w:rsidRPr="00836DEF">
        <w:rPr>
          <w:rFonts w:hint="cs"/>
          <w:rtl/>
          <w:lang w:bidi="ar-IQ"/>
        </w:rPr>
        <w:t>ن تتماشى الحوزات ال</w:t>
      </w:r>
      <w:r w:rsidR="00394574" w:rsidRPr="00836DEF">
        <w:rPr>
          <w:rFonts w:hint="cs"/>
          <w:rtl/>
          <w:lang w:bidi="ar-IQ"/>
        </w:rPr>
        <w:t>علميّ</w:t>
      </w:r>
      <w:r w:rsidRPr="00836DEF">
        <w:rPr>
          <w:rFonts w:hint="cs"/>
          <w:rtl/>
          <w:lang w:bidi="ar-IQ"/>
        </w:rPr>
        <w:t>ة مع الزمن و</w:t>
      </w:r>
      <w:r w:rsidR="00517599" w:rsidRPr="00836DEF">
        <w:rPr>
          <w:rFonts w:hint="cs"/>
          <w:rtl/>
          <w:lang w:bidi="ar-IQ"/>
        </w:rPr>
        <w:t>أ</w:t>
      </w:r>
      <w:r w:rsidRPr="00836DEF">
        <w:rPr>
          <w:rFonts w:hint="cs"/>
          <w:rtl/>
          <w:lang w:bidi="ar-IQ"/>
        </w:rPr>
        <w:t>ن تتوف</w:t>
      </w:r>
      <w:r w:rsidR="00517599" w:rsidRPr="00836DEF">
        <w:rPr>
          <w:rFonts w:hint="cs"/>
          <w:rtl/>
          <w:lang w:bidi="ar-IQ"/>
        </w:rPr>
        <w:t>َّ</w:t>
      </w:r>
      <w:r w:rsidRPr="00836DEF">
        <w:rPr>
          <w:rFonts w:hint="cs"/>
          <w:rtl/>
          <w:lang w:bidi="ar-IQ"/>
        </w:rPr>
        <w:t>ر على برامج ومؤس</w:t>
      </w:r>
      <w:r w:rsidR="00517599" w:rsidRPr="00836DEF">
        <w:rPr>
          <w:rFonts w:hint="cs"/>
          <w:rtl/>
          <w:lang w:bidi="ar-IQ"/>
        </w:rPr>
        <w:t>َّ</w:t>
      </w:r>
      <w:r w:rsidRPr="00836DEF">
        <w:rPr>
          <w:rFonts w:hint="cs"/>
          <w:rtl/>
          <w:lang w:bidi="ar-IQ"/>
        </w:rPr>
        <w:t>سات تمك</w:t>
      </w:r>
      <w:r w:rsidR="00517599" w:rsidRPr="00836DEF">
        <w:rPr>
          <w:rFonts w:hint="cs"/>
          <w:rtl/>
          <w:lang w:bidi="ar-IQ"/>
        </w:rPr>
        <w:t>ِّ</w:t>
      </w:r>
      <w:r w:rsidRPr="00836DEF">
        <w:rPr>
          <w:rFonts w:hint="cs"/>
          <w:rtl/>
          <w:lang w:bidi="ar-IQ"/>
        </w:rPr>
        <w:t>نها من إعداد الطاقات والكفاءات الملتزمة الفاضلة</w:t>
      </w:r>
      <w:r w:rsidR="00517599" w:rsidRPr="00836DEF">
        <w:rPr>
          <w:rFonts w:hint="cs"/>
          <w:rtl/>
          <w:lang w:bidi="ar-IQ"/>
        </w:rPr>
        <w:t>،</w:t>
      </w:r>
      <w:r w:rsidRPr="00836DEF">
        <w:rPr>
          <w:rFonts w:hint="cs"/>
          <w:rtl/>
          <w:lang w:bidi="ar-IQ"/>
        </w:rPr>
        <w:t xml:space="preserve"> والمجتهدين والباحثين والمحق</w:t>
      </w:r>
      <w:r w:rsidR="00AC6A5F" w:rsidRPr="00836DEF">
        <w:rPr>
          <w:rFonts w:hint="cs"/>
          <w:rtl/>
          <w:lang w:bidi="ar-IQ"/>
        </w:rPr>
        <w:t>ِّ</w:t>
      </w:r>
      <w:r w:rsidRPr="00836DEF">
        <w:rPr>
          <w:rFonts w:hint="cs"/>
          <w:rtl/>
          <w:lang w:bidi="ar-IQ"/>
        </w:rPr>
        <w:t xml:space="preserve">قين الأكفاء لهذه </w:t>
      </w:r>
      <w:r w:rsidRPr="00836DEF">
        <w:rPr>
          <w:rFonts w:hint="cs"/>
          <w:rtl/>
          <w:lang w:bidi="ar-IQ"/>
        </w:rPr>
        <w:lastRenderedPageBreak/>
        <w:t>المهم</w:t>
      </w:r>
      <w:r w:rsidR="00517599" w:rsidRPr="00836DEF">
        <w:rPr>
          <w:rFonts w:hint="cs"/>
          <w:rtl/>
          <w:lang w:bidi="ar-IQ"/>
        </w:rPr>
        <w:t>ّ</w:t>
      </w:r>
      <w:r w:rsidRPr="00836DEF">
        <w:rPr>
          <w:rFonts w:hint="cs"/>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ومن الواضح أن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517599" w:rsidRPr="00836DEF">
        <w:rPr>
          <w:rFonts w:hint="cs"/>
          <w:color w:val="000000" w:themeColor="text1"/>
          <w:sz w:val="27"/>
          <w:rtl/>
          <w:lang w:bidi="ar-IQ"/>
        </w:rPr>
        <w:t>،</w:t>
      </w:r>
      <w:r w:rsidRPr="00836DEF">
        <w:rPr>
          <w:rFonts w:hint="cs"/>
          <w:color w:val="000000" w:themeColor="text1"/>
          <w:sz w:val="27"/>
          <w:rtl/>
          <w:lang w:bidi="ar-IQ"/>
        </w:rPr>
        <w:t xml:space="preserve"> بتركيبتها القديمة</w:t>
      </w:r>
      <w:r w:rsidR="00517599" w:rsidRPr="00836DEF">
        <w:rPr>
          <w:rFonts w:hint="cs"/>
          <w:color w:val="000000" w:themeColor="text1"/>
          <w:sz w:val="27"/>
          <w:rtl/>
          <w:lang w:bidi="ar-IQ"/>
        </w:rPr>
        <w:t>،</w:t>
      </w:r>
      <w:r w:rsidRPr="00836DEF">
        <w:rPr>
          <w:rFonts w:hint="cs"/>
          <w:color w:val="000000" w:themeColor="text1"/>
          <w:sz w:val="27"/>
          <w:rtl/>
          <w:lang w:bidi="ar-IQ"/>
        </w:rPr>
        <w:t xml:space="preserve"> وببرامجها</w:t>
      </w:r>
      <w:r w:rsidR="00517599" w:rsidRPr="00836DEF">
        <w:rPr>
          <w:rFonts w:hint="cs"/>
          <w:color w:val="000000" w:themeColor="text1"/>
          <w:sz w:val="27"/>
          <w:rtl/>
          <w:lang w:bidi="ar-IQ"/>
        </w:rPr>
        <w:t>،</w:t>
      </w:r>
      <w:r w:rsidRPr="00836DEF">
        <w:rPr>
          <w:rFonts w:hint="cs"/>
          <w:color w:val="000000" w:themeColor="text1"/>
          <w:sz w:val="27"/>
          <w:rtl/>
          <w:lang w:bidi="ar-IQ"/>
        </w:rPr>
        <w:t xml:space="preserve"> وأساليبها ال</w:t>
      </w:r>
      <w:r w:rsidR="006762DB" w:rsidRPr="00836DEF">
        <w:rPr>
          <w:rFonts w:hint="cs"/>
          <w:color w:val="000000" w:themeColor="text1"/>
          <w:sz w:val="27"/>
          <w:rtl/>
          <w:lang w:bidi="ar-IQ"/>
        </w:rPr>
        <w:t>دراسيّ</w:t>
      </w:r>
      <w:r w:rsidRPr="00836DEF">
        <w:rPr>
          <w:rFonts w:hint="cs"/>
          <w:color w:val="000000" w:themeColor="text1"/>
          <w:sz w:val="27"/>
          <w:rtl/>
          <w:lang w:bidi="ar-IQ"/>
        </w:rPr>
        <w:t>ة وال</w:t>
      </w:r>
      <w:r w:rsidR="006762DB" w:rsidRPr="00836DEF">
        <w:rPr>
          <w:rFonts w:hint="cs"/>
          <w:color w:val="000000" w:themeColor="text1"/>
          <w:sz w:val="27"/>
          <w:rtl/>
          <w:lang w:bidi="ar-IQ"/>
        </w:rPr>
        <w:t>تبليغيّ</w:t>
      </w:r>
      <w:r w:rsidRPr="00836DEF">
        <w:rPr>
          <w:rFonts w:hint="cs"/>
          <w:color w:val="000000" w:themeColor="text1"/>
          <w:sz w:val="27"/>
          <w:rtl/>
          <w:lang w:bidi="ar-IQ"/>
        </w:rPr>
        <w:t>ة البسيطة</w:t>
      </w:r>
      <w:r w:rsidR="00517599" w:rsidRPr="00836DEF">
        <w:rPr>
          <w:rFonts w:hint="cs"/>
          <w:color w:val="000000" w:themeColor="text1"/>
          <w:sz w:val="27"/>
          <w:rtl/>
          <w:lang w:bidi="ar-IQ"/>
        </w:rPr>
        <w:t>،</w:t>
      </w:r>
      <w:r w:rsidRPr="00836DEF">
        <w:rPr>
          <w:rFonts w:hint="cs"/>
          <w:color w:val="000000" w:themeColor="text1"/>
          <w:sz w:val="27"/>
          <w:rtl/>
          <w:lang w:bidi="ar-IQ"/>
        </w:rPr>
        <w:t xml:space="preserve"> لن تتمك</w:t>
      </w:r>
      <w:r w:rsidR="00517599" w:rsidRPr="00836DEF">
        <w:rPr>
          <w:rFonts w:hint="cs"/>
          <w:color w:val="000000" w:themeColor="text1"/>
          <w:sz w:val="27"/>
          <w:rtl/>
          <w:lang w:bidi="ar-IQ"/>
        </w:rPr>
        <w:t>َّ</w:t>
      </w:r>
      <w:r w:rsidRPr="00836DEF">
        <w:rPr>
          <w:rFonts w:hint="cs"/>
          <w:color w:val="000000" w:themeColor="text1"/>
          <w:sz w:val="27"/>
          <w:rtl/>
          <w:lang w:bidi="ar-IQ"/>
        </w:rPr>
        <w:t xml:space="preserve">ن من </w:t>
      </w:r>
      <w:r w:rsidR="00517599" w:rsidRPr="00836DEF">
        <w:rPr>
          <w:rFonts w:hint="cs"/>
          <w:color w:val="000000" w:themeColor="text1"/>
          <w:sz w:val="27"/>
          <w:rtl/>
          <w:lang w:bidi="ar-IQ"/>
        </w:rPr>
        <w:t>القيام</w:t>
      </w:r>
      <w:r w:rsidRPr="00836DEF">
        <w:rPr>
          <w:rFonts w:hint="cs"/>
          <w:color w:val="000000" w:themeColor="text1"/>
          <w:sz w:val="27"/>
          <w:rtl/>
          <w:lang w:bidi="ar-IQ"/>
        </w:rPr>
        <w:t xml:space="preserve"> بأداء هذه الرسالة الهام</w:t>
      </w:r>
      <w:r w:rsidR="00517599" w:rsidRPr="00836DEF">
        <w:rPr>
          <w:rFonts w:hint="cs"/>
          <w:color w:val="000000" w:themeColor="text1"/>
          <w:sz w:val="27"/>
          <w:rtl/>
          <w:lang w:bidi="ar-IQ"/>
        </w:rPr>
        <w:t>ّ</w:t>
      </w:r>
      <w:r w:rsidRPr="00836DEF">
        <w:rPr>
          <w:rFonts w:hint="cs"/>
          <w:color w:val="000000" w:themeColor="text1"/>
          <w:sz w:val="27"/>
          <w:rtl/>
          <w:lang w:bidi="ar-IQ"/>
        </w:rPr>
        <w:t xml:space="preserve">ة بسهولة.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517599" w:rsidRPr="00836DEF">
        <w:rPr>
          <w:rFonts w:hint="cs"/>
          <w:color w:val="000000" w:themeColor="text1"/>
          <w:sz w:val="27"/>
          <w:rtl/>
          <w:lang w:bidi="ar-IQ"/>
        </w:rPr>
        <w:t xml:space="preserve"> ـ</w:t>
      </w:r>
      <w:r w:rsidRPr="00836DEF">
        <w:rPr>
          <w:rFonts w:hint="cs"/>
          <w:color w:val="000000" w:themeColor="text1"/>
          <w:sz w:val="27"/>
          <w:rtl/>
          <w:lang w:bidi="ar-IQ"/>
        </w:rPr>
        <w:t xml:space="preserve"> كأي</w:t>
      </w:r>
      <w:r w:rsidR="00517599" w:rsidRPr="00836DEF">
        <w:rPr>
          <w:rFonts w:hint="cs"/>
          <w:color w:val="000000" w:themeColor="text1"/>
          <w:sz w:val="27"/>
          <w:rtl/>
          <w:lang w:bidi="ar-IQ"/>
        </w:rPr>
        <w:t>ّ</w:t>
      </w:r>
      <w:r w:rsidRPr="00836DEF">
        <w:rPr>
          <w:rFonts w:hint="cs"/>
          <w:color w:val="000000" w:themeColor="text1"/>
          <w:sz w:val="27"/>
          <w:rtl/>
          <w:lang w:bidi="ar-IQ"/>
        </w:rPr>
        <w:t xml:space="preserve"> مؤس</w:t>
      </w:r>
      <w:r w:rsidR="00517599" w:rsidRPr="00836DEF">
        <w:rPr>
          <w:rFonts w:hint="cs"/>
          <w:color w:val="000000" w:themeColor="text1"/>
          <w:sz w:val="27"/>
          <w:rtl/>
          <w:lang w:bidi="ar-IQ"/>
        </w:rPr>
        <w:t>َّ</w:t>
      </w:r>
      <w:r w:rsidRPr="00836DEF">
        <w:rPr>
          <w:rFonts w:hint="cs"/>
          <w:color w:val="000000" w:themeColor="text1"/>
          <w:sz w:val="27"/>
          <w:rtl/>
          <w:lang w:bidi="ar-IQ"/>
        </w:rPr>
        <w:t xml:space="preserve">سة </w:t>
      </w:r>
      <w:r w:rsidR="00394574" w:rsidRPr="00836DEF">
        <w:rPr>
          <w:rFonts w:hint="cs"/>
          <w:color w:val="000000" w:themeColor="text1"/>
          <w:sz w:val="27"/>
          <w:rtl/>
          <w:lang w:bidi="ar-IQ"/>
        </w:rPr>
        <w:t>علميّ</w:t>
      </w:r>
      <w:r w:rsidRPr="00836DEF">
        <w:rPr>
          <w:rFonts w:hint="cs"/>
          <w:color w:val="000000" w:themeColor="text1"/>
          <w:sz w:val="27"/>
          <w:rtl/>
          <w:lang w:bidi="ar-IQ"/>
        </w:rPr>
        <w:t>ة أخرى</w:t>
      </w:r>
      <w:r w:rsidR="00517599" w:rsidRPr="00836DEF">
        <w:rPr>
          <w:rFonts w:hint="cs"/>
          <w:color w:val="000000" w:themeColor="text1"/>
          <w:sz w:val="27"/>
          <w:rtl/>
          <w:lang w:bidi="ar-IQ"/>
        </w:rPr>
        <w:t>،</w:t>
      </w:r>
      <w:r w:rsidRPr="00836DEF">
        <w:rPr>
          <w:rFonts w:hint="cs"/>
          <w:color w:val="000000" w:themeColor="text1"/>
          <w:sz w:val="27"/>
          <w:rtl/>
          <w:lang w:bidi="ar-IQ"/>
        </w:rPr>
        <w:t xml:space="preserve"> بل بسبب أهم</w:t>
      </w:r>
      <w:r w:rsidR="00517599" w:rsidRPr="00836DEF">
        <w:rPr>
          <w:rFonts w:hint="cs"/>
          <w:color w:val="000000" w:themeColor="text1"/>
          <w:sz w:val="27"/>
          <w:rtl/>
          <w:lang w:bidi="ar-IQ"/>
        </w:rPr>
        <w:t>ّ</w:t>
      </w:r>
      <w:r w:rsidRPr="00836DEF">
        <w:rPr>
          <w:rFonts w:hint="cs"/>
          <w:color w:val="000000" w:themeColor="text1"/>
          <w:sz w:val="27"/>
          <w:rtl/>
          <w:lang w:bidi="ar-IQ"/>
        </w:rPr>
        <w:t xml:space="preserve">ية الرسالة الملقاة على عاتقها </w:t>
      </w:r>
      <w:r w:rsidR="00517599" w:rsidRPr="00836DEF">
        <w:rPr>
          <w:rFonts w:hint="cs"/>
          <w:color w:val="000000" w:themeColor="text1"/>
          <w:sz w:val="27"/>
          <w:rtl/>
          <w:lang w:bidi="ar-IQ"/>
        </w:rPr>
        <w:t xml:space="preserve">ـ </w:t>
      </w:r>
      <w:r w:rsidRPr="00836DEF">
        <w:rPr>
          <w:rFonts w:hint="cs"/>
          <w:color w:val="000000" w:themeColor="text1"/>
          <w:sz w:val="27"/>
          <w:rtl/>
          <w:lang w:bidi="ar-IQ"/>
        </w:rPr>
        <w:t>بحاجة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الإصلاح والتحديث المستمر</w:t>
      </w:r>
      <w:r w:rsidR="00517599" w:rsidRPr="00836DEF">
        <w:rPr>
          <w:rFonts w:hint="cs"/>
          <w:color w:val="000000" w:themeColor="text1"/>
          <w:sz w:val="27"/>
          <w:rtl/>
          <w:lang w:bidi="ar-IQ"/>
        </w:rPr>
        <w:t>ّ</w:t>
      </w:r>
      <w:r w:rsidRPr="00836DEF">
        <w:rPr>
          <w:rFonts w:hint="cs"/>
          <w:color w:val="000000" w:themeColor="text1"/>
          <w:sz w:val="27"/>
          <w:rtl/>
          <w:lang w:bidi="ar-IQ"/>
        </w:rPr>
        <w:t>ين</w:t>
      </w:r>
      <w:r w:rsidR="00517599" w:rsidRPr="00836DEF">
        <w:rPr>
          <w:rFonts w:hint="cs"/>
          <w:color w:val="000000" w:themeColor="text1"/>
          <w:sz w:val="27"/>
          <w:rtl/>
          <w:lang w:bidi="ar-IQ"/>
        </w:rPr>
        <w:t>؛</w:t>
      </w:r>
      <w:r w:rsidRPr="00836DEF">
        <w:rPr>
          <w:rFonts w:hint="cs"/>
          <w:color w:val="000000" w:themeColor="text1"/>
          <w:sz w:val="27"/>
          <w:rtl/>
          <w:lang w:bidi="ar-IQ"/>
        </w:rPr>
        <w:t xml:space="preserve"> لغرض المحافظة على ازدهارها وتطو</w:t>
      </w:r>
      <w:r w:rsidR="00517599" w:rsidRPr="00836DEF">
        <w:rPr>
          <w:rFonts w:hint="cs"/>
          <w:color w:val="000000" w:themeColor="text1"/>
          <w:sz w:val="27"/>
          <w:rtl/>
          <w:lang w:bidi="ar-IQ"/>
        </w:rPr>
        <w:t>ّ</w:t>
      </w:r>
      <w:r w:rsidRPr="00836DEF">
        <w:rPr>
          <w:rFonts w:hint="cs"/>
          <w:color w:val="000000" w:themeColor="text1"/>
          <w:sz w:val="27"/>
          <w:rtl/>
          <w:lang w:bidi="ar-IQ"/>
        </w:rPr>
        <w:t>رها. وفي هذا السياق ب</w:t>
      </w:r>
      <w:r w:rsidR="00517599" w:rsidRPr="00836DEF">
        <w:rPr>
          <w:rFonts w:hint="cs"/>
          <w:color w:val="000000" w:themeColor="text1"/>
          <w:sz w:val="27"/>
          <w:rtl/>
          <w:lang w:bidi="ar-IQ"/>
        </w:rPr>
        <w:t>ُ</w:t>
      </w:r>
      <w:r w:rsidRPr="00836DEF">
        <w:rPr>
          <w:rFonts w:hint="cs"/>
          <w:color w:val="000000" w:themeColor="text1"/>
          <w:sz w:val="27"/>
          <w:rtl/>
          <w:lang w:bidi="ar-IQ"/>
        </w:rPr>
        <w:t>ذلت الكثير من الجهود الحثيثة من قبل العلماء الحريصين والمصلحين الكبار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على طريق إحداث التغيير والتطو</w:t>
      </w:r>
      <w:r w:rsidR="00517599" w:rsidRPr="00836DEF">
        <w:rPr>
          <w:rFonts w:hint="cs"/>
          <w:color w:val="000000" w:themeColor="text1"/>
          <w:sz w:val="27"/>
          <w:rtl/>
          <w:lang w:bidi="ar-IQ"/>
        </w:rPr>
        <w:t>ُّ</w:t>
      </w:r>
      <w:r w:rsidRPr="00836DEF">
        <w:rPr>
          <w:rFonts w:hint="cs"/>
          <w:color w:val="000000" w:themeColor="text1"/>
          <w:sz w:val="27"/>
          <w:rtl/>
          <w:lang w:bidi="ar-IQ"/>
        </w:rPr>
        <w:t>ر</w:t>
      </w:r>
      <w:r w:rsidR="00517599" w:rsidRPr="00836DEF">
        <w:rPr>
          <w:rFonts w:hint="cs"/>
          <w:color w:val="000000" w:themeColor="text1"/>
          <w:sz w:val="27"/>
          <w:rtl/>
          <w:lang w:bidi="ar-IQ"/>
        </w:rPr>
        <w:t>،</w:t>
      </w:r>
      <w:r w:rsidRPr="00836DEF">
        <w:rPr>
          <w:rFonts w:hint="cs"/>
          <w:color w:val="000000" w:themeColor="text1"/>
          <w:sz w:val="27"/>
          <w:rtl/>
          <w:lang w:bidi="ar-IQ"/>
        </w:rPr>
        <w:t xml:space="preserve"> ورفع المستوى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 وال</w:t>
      </w:r>
      <w:r w:rsidR="00B1366B" w:rsidRPr="00836DEF">
        <w:rPr>
          <w:rFonts w:hint="cs"/>
          <w:color w:val="000000" w:themeColor="text1"/>
          <w:sz w:val="27"/>
          <w:rtl/>
          <w:lang w:bidi="ar-IQ"/>
        </w:rPr>
        <w:t>عمليّ</w:t>
      </w:r>
      <w:r w:rsidRPr="00836DEF">
        <w:rPr>
          <w:rFonts w:hint="cs"/>
          <w:color w:val="000000" w:themeColor="text1"/>
          <w:sz w:val="27"/>
          <w:rtl/>
          <w:lang w:bidi="ar-IQ"/>
        </w:rPr>
        <w:t xml:space="preserve"> للمدارس ال</w:t>
      </w:r>
      <w:r w:rsidR="00394574" w:rsidRPr="00836DEF">
        <w:rPr>
          <w:rFonts w:hint="cs"/>
          <w:color w:val="000000" w:themeColor="text1"/>
          <w:sz w:val="27"/>
          <w:rtl/>
          <w:lang w:bidi="ar-IQ"/>
        </w:rPr>
        <w:t>علميّ</w:t>
      </w:r>
      <w:r w:rsidRPr="00836DEF">
        <w:rPr>
          <w:rFonts w:hint="cs"/>
          <w:color w:val="000000" w:themeColor="text1"/>
          <w:sz w:val="27"/>
          <w:rtl/>
          <w:lang w:bidi="ar-IQ"/>
        </w:rPr>
        <w:t>ة ال</w:t>
      </w:r>
      <w:r w:rsidR="002F11B5" w:rsidRPr="00836DEF">
        <w:rPr>
          <w:rFonts w:hint="cs"/>
          <w:color w:val="000000" w:themeColor="text1"/>
          <w:sz w:val="27"/>
          <w:rtl/>
          <w:lang w:bidi="ar-IQ"/>
        </w:rPr>
        <w:t>دينيّ</w:t>
      </w:r>
      <w:r w:rsidRPr="00836DEF">
        <w:rPr>
          <w:rFonts w:hint="cs"/>
          <w:color w:val="000000" w:themeColor="text1"/>
          <w:sz w:val="27"/>
          <w:rtl/>
          <w:lang w:bidi="ar-IQ"/>
        </w:rPr>
        <w:t>ة</w:t>
      </w:r>
      <w:r w:rsidR="00517599" w:rsidRPr="00836DEF">
        <w:rPr>
          <w:rFonts w:hint="cs"/>
          <w:color w:val="000000" w:themeColor="text1"/>
          <w:sz w:val="27"/>
          <w:rtl/>
          <w:lang w:bidi="ar-IQ"/>
        </w:rPr>
        <w:t>،</w:t>
      </w:r>
      <w:r w:rsidRPr="00836DEF">
        <w:rPr>
          <w:rFonts w:hint="cs"/>
          <w:color w:val="000000" w:themeColor="text1"/>
          <w:sz w:val="27"/>
          <w:rtl/>
          <w:lang w:bidi="ar-IQ"/>
        </w:rPr>
        <w:t xml:space="preserve"> وتم</w:t>
      </w:r>
      <w:r w:rsidR="00517599" w:rsidRPr="00836DEF">
        <w:rPr>
          <w:rFonts w:hint="cs"/>
          <w:color w:val="000000" w:themeColor="text1"/>
          <w:sz w:val="27"/>
          <w:rtl/>
          <w:lang w:bidi="ar-IQ"/>
        </w:rPr>
        <w:t>ّ</w:t>
      </w:r>
      <w:r w:rsidRPr="00836DEF">
        <w:rPr>
          <w:rFonts w:hint="cs"/>
          <w:color w:val="000000" w:themeColor="text1"/>
          <w:sz w:val="27"/>
          <w:rtl/>
          <w:lang w:bidi="ar-IQ"/>
        </w:rPr>
        <w:t xml:space="preserve"> تقديم برامج متعد</w:t>
      </w:r>
      <w:r w:rsidR="00517599" w:rsidRPr="00836DEF">
        <w:rPr>
          <w:rFonts w:hint="cs"/>
          <w:color w:val="000000" w:themeColor="text1"/>
          <w:sz w:val="27"/>
          <w:rtl/>
          <w:lang w:bidi="ar-IQ"/>
        </w:rPr>
        <w:t>ِّ</w:t>
      </w:r>
      <w:r w:rsidRPr="00836DEF">
        <w:rPr>
          <w:rFonts w:hint="cs"/>
          <w:color w:val="000000" w:themeColor="text1"/>
          <w:sz w:val="27"/>
          <w:rtl/>
          <w:lang w:bidi="ar-IQ"/>
        </w:rPr>
        <w:t>دة في هذا المجال. وفي السنوات الأخيرة</w:t>
      </w:r>
      <w:r w:rsidR="00517599" w:rsidRPr="00836DEF">
        <w:rPr>
          <w:rFonts w:hint="cs"/>
          <w:color w:val="000000" w:themeColor="text1"/>
          <w:sz w:val="27"/>
          <w:rtl/>
          <w:lang w:bidi="ar-IQ"/>
        </w:rPr>
        <w:t xml:space="preserve">، </w:t>
      </w:r>
      <w:r w:rsidRPr="00836DEF">
        <w:rPr>
          <w:rFonts w:hint="cs"/>
          <w:color w:val="000000" w:themeColor="text1"/>
          <w:sz w:val="27"/>
          <w:rtl/>
          <w:lang w:bidi="ar-IQ"/>
        </w:rPr>
        <w:t>حيث ات</w:t>
      </w:r>
      <w:r w:rsidR="00517599" w:rsidRPr="00836DEF">
        <w:rPr>
          <w:rFonts w:hint="cs"/>
          <w:color w:val="000000" w:themeColor="text1"/>
          <w:sz w:val="27"/>
          <w:rtl/>
          <w:lang w:bidi="ar-IQ"/>
        </w:rPr>
        <w:t>َّ</w:t>
      </w:r>
      <w:r w:rsidRPr="00836DEF">
        <w:rPr>
          <w:rFonts w:hint="cs"/>
          <w:color w:val="000000" w:themeColor="text1"/>
          <w:sz w:val="27"/>
          <w:rtl/>
          <w:lang w:bidi="ar-IQ"/>
        </w:rPr>
        <w:t>سمت حركة التحو</w:t>
      </w:r>
      <w:r w:rsidR="00517599" w:rsidRPr="00836DEF">
        <w:rPr>
          <w:rFonts w:hint="cs"/>
          <w:color w:val="000000" w:themeColor="text1"/>
          <w:sz w:val="27"/>
          <w:rtl/>
          <w:lang w:bidi="ar-IQ"/>
        </w:rPr>
        <w:t>ُّ</w:t>
      </w:r>
      <w:r w:rsidRPr="00836DEF">
        <w:rPr>
          <w:rFonts w:hint="cs"/>
          <w:color w:val="000000" w:themeColor="text1"/>
          <w:sz w:val="27"/>
          <w:rtl/>
          <w:lang w:bidi="ar-IQ"/>
        </w:rPr>
        <w:t>لات ال</w:t>
      </w:r>
      <w:r w:rsidR="007C0369" w:rsidRPr="00836DEF">
        <w:rPr>
          <w:rFonts w:hint="cs"/>
          <w:color w:val="000000" w:themeColor="text1"/>
          <w:sz w:val="27"/>
          <w:rtl/>
          <w:lang w:bidi="ar-IQ"/>
        </w:rPr>
        <w:t>اجتماعيّ</w:t>
      </w:r>
      <w:r w:rsidRPr="00836DEF">
        <w:rPr>
          <w:rFonts w:hint="cs"/>
          <w:color w:val="000000" w:themeColor="text1"/>
          <w:sz w:val="27"/>
          <w:rtl/>
          <w:lang w:bidi="ar-IQ"/>
        </w:rPr>
        <w:t>ة وال</w:t>
      </w:r>
      <w:r w:rsidR="007C0369" w:rsidRPr="00836DEF">
        <w:rPr>
          <w:rFonts w:hint="cs"/>
          <w:color w:val="000000" w:themeColor="text1"/>
          <w:sz w:val="27"/>
          <w:rtl/>
          <w:lang w:bidi="ar-IQ"/>
        </w:rPr>
        <w:t>سياسيّ</w:t>
      </w:r>
      <w:r w:rsidRPr="00836DEF">
        <w:rPr>
          <w:rFonts w:hint="cs"/>
          <w:color w:val="000000" w:themeColor="text1"/>
          <w:sz w:val="27"/>
          <w:rtl/>
          <w:lang w:bidi="ar-IQ"/>
        </w:rPr>
        <w:t>ة بوتيرة</w:t>
      </w:r>
      <w:r w:rsidR="00517599" w:rsidRPr="00836DEF">
        <w:rPr>
          <w:rFonts w:hint="cs"/>
          <w:color w:val="000000" w:themeColor="text1"/>
          <w:sz w:val="27"/>
          <w:rtl/>
          <w:lang w:bidi="ar-IQ"/>
        </w:rPr>
        <w:t>ٍ</w:t>
      </w:r>
      <w:r w:rsidRPr="00836DEF">
        <w:rPr>
          <w:rFonts w:hint="cs"/>
          <w:color w:val="000000" w:themeColor="text1"/>
          <w:sz w:val="27"/>
          <w:rtl/>
          <w:lang w:bidi="ar-IQ"/>
        </w:rPr>
        <w:t xml:space="preserve"> أسرع مم</w:t>
      </w:r>
      <w:r w:rsidR="00517599" w:rsidRPr="00836DEF">
        <w:rPr>
          <w:rFonts w:hint="cs"/>
          <w:color w:val="000000" w:themeColor="text1"/>
          <w:sz w:val="27"/>
          <w:rtl/>
          <w:lang w:bidi="ar-IQ"/>
        </w:rPr>
        <w:t>ّ</w:t>
      </w:r>
      <w:r w:rsidRPr="00836DEF">
        <w:rPr>
          <w:rFonts w:hint="cs"/>
          <w:color w:val="000000" w:themeColor="text1"/>
          <w:sz w:val="27"/>
          <w:rtl/>
          <w:lang w:bidi="ar-IQ"/>
        </w:rPr>
        <w:t>ا كانت عليه</w:t>
      </w:r>
      <w:r w:rsidR="00517599" w:rsidRPr="00836DEF">
        <w:rPr>
          <w:rFonts w:hint="cs"/>
          <w:color w:val="000000" w:themeColor="text1"/>
          <w:sz w:val="27"/>
          <w:rtl/>
          <w:lang w:bidi="ar-IQ"/>
        </w:rPr>
        <w:t>،</w:t>
      </w:r>
      <w:r w:rsidRPr="00836DEF">
        <w:rPr>
          <w:rFonts w:hint="cs"/>
          <w:color w:val="000000" w:themeColor="text1"/>
          <w:sz w:val="27"/>
          <w:rtl/>
          <w:lang w:bidi="ar-IQ"/>
        </w:rPr>
        <w:t xml:space="preserve"> اكتسبت الحاجة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إصلاح بنية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وإيجاد تحو</w:t>
      </w:r>
      <w:r w:rsidR="00517599" w:rsidRPr="00836DEF">
        <w:rPr>
          <w:rFonts w:hint="cs"/>
          <w:color w:val="000000" w:themeColor="text1"/>
          <w:sz w:val="27"/>
          <w:rtl/>
          <w:lang w:bidi="ar-IQ"/>
        </w:rPr>
        <w:t>ُّ</w:t>
      </w:r>
      <w:r w:rsidRPr="00836DEF">
        <w:rPr>
          <w:rFonts w:hint="cs"/>
          <w:color w:val="000000" w:themeColor="text1"/>
          <w:sz w:val="27"/>
          <w:rtl/>
          <w:lang w:bidi="ar-IQ"/>
        </w:rPr>
        <w:t>ل جذري</w:t>
      </w:r>
      <w:r w:rsidR="00517599" w:rsidRPr="00836DEF">
        <w:rPr>
          <w:rFonts w:hint="cs"/>
          <w:color w:val="000000" w:themeColor="text1"/>
          <w:sz w:val="27"/>
          <w:rtl/>
          <w:lang w:bidi="ar-IQ"/>
        </w:rPr>
        <w:t>ّ</w:t>
      </w:r>
      <w:r w:rsidRPr="00836DEF">
        <w:rPr>
          <w:rFonts w:hint="cs"/>
          <w:color w:val="000000" w:themeColor="text1"/>
          <w:sz w:val="27"/>
          <w:rtl/>
          <w:lang w:bidi="ar-IQ"/>
        </w:rPr>
        <w:t xml:space="preserve"> فيها أهم</w:t>
      </w:r>
      <w:r w:rsidR="00517599" w:rsidRPr="00836DEF">
        <w:rPr>
          <w:rFonts w:hint="cs"/>
          <w:color w:val="000000" w:themeColor="text1"/>
          <w:sz w:val="27"/>
          <w:rtl/>
          <w:lang w:bidi="ar-IQ"/>
        </w:rPr>
        <w:t>ّ</w:t>
      </w:r>
      <w:r w:rsidRPr="00836DEF">
        <w:rPr>
          <w:rFonts w:hint="cs"/>
          <w:color w:val="000000" w:themeColor="text1"/>
          <w:sz w:val="27"/>
          <w:rtl/>
          <w:lang w:bidi="ar-IQ"/>
        </w:rPr>
        <w:t>ية أكبر من ذي قبل</w:t>
      </w:r>
      <w:r w:rsidR="00517599" w:rsidRPr="00836DEF">
        <w:rPr>
          <w:rFonts w:hint="cs"/>
          <w:color w:val="000000" w:themeColor="text1"/>
          <w:sz w:val="27"/>
          <w:rtl/>
          <w:lang w:bidi="ar-IQ"/>
        </w:rPr>
        <w:t>،</w:t>
      </w:r>
      <w:r w:rsidRPr="00836DEF">
        <w:rPr>
          <w:rFonts w:hint="cs"/>
          <w:color w:val="000000" w:themeColor="text1"/>
          <w:sz w:val="27"/>
          <w:rtl/>
          <w:lang w:bidi="ar-IQ"/>
        </w:rPr>
        <w:t xml:space="preserve"> وأصبح الحديث عن إصلاح الحوزة هو حديث الساعة للحوزات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517599" w:rsidRPr="00836DEF">
        <w:rPr>
          <w:rFonts w:hint="cs"/>
          <w:color w:val="000000" w:themeColor="text1"/>
          <w:sz w:val="27"/>
          <w:rtl/>
          <w:lang w:bidi="ar-IQ"/>
        </w:rPr>
        <w:t>،</w:t>
      </w:r>
      <w:r w:rsidRPr="00836DEF">
        <w:rPr>
          <w:rFonts w:hint="cs"/>
          <w:color w:val="000000" w:themeColor="text1"/>
          <w:sz w:val="27"/>
          <w:rtl/>
          <w:lang w:bidi="ar-IQ"/>
        </w:rPr>
        <w:t xml:space="preserve"> وتم</w:t>
      </w:r>
      <w:r w:rsidR="00517599" w:rsidRPr="00836DEF">
        <w:rPr>
          <w:rFonts w:hint="cs"/>
          <w:color w:val="000000" w:themeColor="text1"/>
          <w:sz w:val="27"/>
          <w:rtl/>
          <w:lang w:bidi="ar-IQ"/>
        </w:rPr>
        <w:t>ّ</w:t>
      </w:r>
      <w:r w:rsidRPr="00836DEF">
        <w:rPr>
          <w:rFonts w:hint="cs"/>
          <w:color w:val="000000" w:themeColor="text1"/>
          <w:sz w:val="27"/>
          <w:rtl/>
          <w:lang w:bidi="ar-IQ"/>
        </w:rPr>
        <w:t xml:space="preserve"> تداوله لعد</w:t>
      </w:r>
      <w:r w:rsidR="00517599" w:rsidRPr="00836DEF">
        <w:rPr>
          <w:rFonts w:hint="cs"/>
          <w:color w:val="000000" w:themeColor="text1"/>
          <w:sz w:val="27"/>
          <w:rtl/>
          <w:lang w:bidi="ar-IQ"/>
        </w:rPr>
        <w:t>ّ</w:t>
      </w:r>
      <w:r w:rsidRPr="00836DEF">
        <w:rPr>
          <w:rFonts w:hint="cs"/>
          <w:color w:val="000000" w:themeColor="text1"/>
          <w:sz w:val="27"/>
          <w:rtl/>
          <w:lang w:bidi="ar-IQ"/>
        </w:rPr>
        <w:t>ة مر</w:t>
      </w:r>
      <w:r w:rsidR="00517599" w:rsidRPr="00836DEF">
        <w:rPr>
          <w:rFonts w:hint="cs"/>
          <w:color w:val="000000" w:themeColor="text1"/>
          <w:sz w:val="27"/>
          <w:rtl/>
          <w:lang w:bidi="ar-IQ"/>
        </w:rPr>
        <w:t>ّ</w:t>
      </w:r>
      <w:r w:rsidRPr="00836DEF">
        <w:rPr>
          <w:rFonts w:hint="cs"/>
          <w:color w:val="000000" w:themeColor="text1"/>
          <w:sz w:val="27"/>
          <w:rtl/>
          <w:lang w:bidi="ar-IQ"/>
        </w:rPr>
        <w:t xml:space="preserve">ات. ومن هنا يجب </w:t>
      </w:r>
      <w:r w:rsidR="00517599" w:rsidRPr="00836DEF">
        <w:rPr>
          <w:rFonts w:hint="cs"/>
          <w:color w:val="000000" w:themeColor="text1"/>
          <w:sz w:val="27"/>
          <w:rtl/>
          <w:lang w:bidi="ar-IQ"/>
        </w:rPr>
        <w:t>أ</w:t>
      </w:r>
      <w:r w:rsidRPr="00836DEF">
        <w:rPr>
          <w:rFonts w:hint="cs"/>
          <w:color w:val="000000" w:themeColor="text1"/>
          <w:sz w:val="27"/>
          <w:rtl/>
          <w:lang w:bidi="ar-IQ"/>
        </w:rPr>
        <w:t>ن يبقى باب الحوار والنقاش مفتوحاً على الدوام</w:t>
      </w:r>
      <w:r w:rsidR="00517599" w:rsidRPr="00836DEF">
        <w:rPr>
          <w:rFonts w:hint="cs"/>
          <w:color w:val="000000" w:themeColor="text1"/>
          <w:sz w:val="27"/>
          <w:rtl/>
          <w:lang w:bidi="ar-IQ"/>
        </w:rPr>
        <w:t>؛</w:t>
      </w:r>
      <w:r w:rsidRPr="00836DEF">
        <w:rPr>
          <w:rFonts w:hint="cs"/>
          <w:color w:val="000000" w:themeColor="text1"/>
          <w:sz w:val="27"/>
          <w:rtl/>
          <w:lang w:bidi="ar-IQ"/>
        </w:rPr>
        <w:t xml:space="preserve"> لكي يصبح بال</w:t>
      </w:r>
      <w:r w:rsidR="00A47ABD" w:rsidRPr="00836DEF">
        <w:rPr>
          <w:rFonts w:hint="cs"/>
          <w:color w:val="000000" w:themeColor="text1"/>
          <w:sz w:val="27"/>
          <w:rtl/>
          <w:lang w:bidi="ar-IQ"/>
        </w:rPr>
        <w:t>إمكان</w:t>
      </w:r>
      <w:r w:rsidRPr="00836DEF">
        <w:rPr>
          <w:rFonts w:hint="cs"/>
          <w:color w:val="000000" w:themeColor="text1"/>
          <w:sz w:val="27"/>
          <w:rtl/>
          <w:lang w:bidi="ar-IQ"/>
        </w:rPr>
        <w:t xml:space="preserve"> التحر</w:t>
      </w:r>
      <w:r w:rsidR="00517599" w:rsidRPr="00836DEF">
        <w:rPr>
          <w:rFonts w:hint="cs"/>
          <w:color w:val="000000" w:themeColor="text1"/>
          <w:sz w:val="27"/>
          <w:rtl/>
          <w:lang w:bidi="ar-IQ"/>
        </w:rPr>
        <w:t>ُّ</w:t>
      </w:r>
      <w:r w:rsidRPr="00836DEF">
        <w:rPr>
          <w:rFonts w:hint="cs"/>
          <w:color w:val="000000" w:themeColor="text1"/>
          <w:sz w:val="27"/>
          <w:rtl/>
          <w:lang w:bidi="ar-IQ"/>
        </w:rPr>
        <w:t>ك نحو حوزة نموذجي</w:t>
      </w:r>
      <w:r w:rsidR="00517599" w:rsidRPr="00836DEF">
        <w:rPr>
          <w:rFonts w:hint="cs"/>
          <w:color w:val="000000" w:themeColor="text1"/>
          <w:sz w:val="27"/>
          <w:rtl/>
          <w:lang w:bidi="ar-IQ"/>
        </w:rPr>
        <w:t>ّ</w:t>
      </w:r>
      <w:r w:rsidRPr="00836DEF">
        <w:rPr>
          <w:rFonts w:hint="cs"/>
          <w:color w:val="000000" w:themeColor="text1"/>
          <w:sz w:val="27"/>
          <w:rtl/>
          <w:lang w:bidi="ar-IQ"/>
        </w:rPr>
        <w:t>ة بشكل أكثر نضجاً ودق</w:t>
      </w:r>
      <w:r w:rsidR="00517599" w:rsidRPr="00836DEF">
        <w:rPr>
          <w:rFonts w:hint="cs"/>
          <w:color w:val="000000" w:themeColor="text1"/>
          <w:sz w:val="27"/>
          <w:rtl/>
          <w:lang w:bidi="ar-IQ"/>
        </w:rPr>
        <w:t>ّ</w:t>
      </w:r>
      <w:r w:rsidRPr="00836DEF">
        <w:rPr>
          <w:rFonts w:hint="cs"/>
          <w:color w:val="000000" w:themeColor="text1"/>
          <w:sz w:val="27"/>
          <w:rtl/>
          <w:lang w:bidi="ar-IQ"/>
        </w:rPr>
        <w:t xml:space="preserve">ة. </w:t>
      </w:r>
    </w:p>
    <w:p w:rsidR="008C1EF6" w:rsidRPr="00836DEF" w:rsidRDefault="008C1EF6" w:rsidP="004A2717">
      <w:pPr>
        <w:pStyle w:val="Space2"/>
        <w:rPr>
          <w:rtl/>
          <w:lang w:bidi="ar-IQ"/>
        </w:rPr>
      </w:pPr>
      <w:r w:rsidRPr="00836DEF">
        <w:rPr>
          <w:rFonts w:hint="cs"/>
          <w:rtl/>
          <w:lang w:bidi="ar-IQ"/>
        </w:rPr>
        <w:t>ونحن في هذا المركز الذي افتتح باسم رجل كبير</w:t>
      </w:r>
      <w:r w:rsidR="00517599" w:rsidRPr="00836DEF">
        <w:rPr>
          <w:rFonts w:hint="cs"/>
          <w:rtl/>
          <w:lang w:bidi="ar-IQ"/>
        </w:rPr>
        <w:t>،</w:t>
      </w:r>
      <w:r w:rsidRPr="00836DEF">
        <w:rPr>
          <w:rFonts w:hint="cs"/>
          <w:rtl/>
          <w:lang w:bidi="ar-IQ"/>
        </w:rPr>
        <w:t xml:space="preserve"> ومصلح مت</w:t>
      </w:r>
      <w:r w:rsidR="00517599" w:rsidRPr="00836DEF">
        <w:rPr>
          <w:rFonts w:hint="cs"/>
          <w:rtl/>
          <w:lang w:bidi="ar-IQ"/>
        </w:rPr>
        <w:t>َّ</w:t>
      </w:r>
      <w:r w:rsidRPr="00836DEF">
        <w:rPr>
          <w:rFonts w:hint="cs"/>
          <w:rtl/>
          <w:lang w:bidi="ar-IQ"/>
        </w:rPr>
        <w:t>زن وذو نظرة شمولية</w:t>
      </w:r>
      <w:r w:rsidR="00517599" w:rsidRPr="00836DEF">
        <w:rPr>
          <w:rFonts w:hint="cs"/>
          <w:rtl/>
          <w:lang w:bidi="ar-IQ"/>
        </w:rPr>
        <w:t>،</w:t>
      </w:r>
      <w:r w:rsidRPr="00836DEF">
        <w:rPr>
          <w:rFonts w:hint="cs"/>
          <w:rtl/>
          <w:lang w:bidi="ar-IQ"/>
        </w:rPr>
        <w:t xml:space="preserve"> ألا وهو السيد الشهيد محمد باقر الصدر</w:t>
      </w:r>
      <w:r w:rsidR="00517599" w:rsidRPr="00836DEF">
        <w:rPr>
          <w:rFonts w:hint="cs"/>
          <w:rtl/>
          <w:lang w:bidi="ar-IQ"/>
        </w:rPr>
        <w:t>،</w:t>
      </w:r>
      <w:r w:rsidRPr="00836DEF">
        <w:rPr>
          <w:rFonts w:hint="cs"/>
          <w:rtl/>
          <w:lang w:bidi="ar-IQ"/>
        </w:rPr>
        <w:t xml:space="preserve"> سنلقي نظرة خاطفة</w:t>
      </w:r>
      <w:r w:rsidR="00517599" w:rsidRPr="00836DEF">
        <w:rPr>
          <w:rFonts w:hint="cs"/>
          <w:rtl/>
          <w:lang w:bidi="ar-IQ"/>
        </w:rPr>
        <w:t>ً</w:t>
      </w:r>
      <w:r w:rsidRPr="00836DEF">
        <w:rPr>
          <w:rFonts w:hint="cs"/>
          <w:rtl/>
          <w:lang w:bidi="ar-IQ"/>
        </w:rPr>
        <w:t xml:space="preserve"> على فكره الإصلاحي</w:t>
      </w:r>
      <w:r w:rsidR="00517599" w:rsidRPr="00836DEF">
        <w:rPr>
          <w:rFonts w:hint="cs"/>
          <w:rtl/>
          <w:lang w:bidi="ar-IQ"/>
        </w:rPr>
        <w:t>ّ؛</w:t>
      </w:r>
      <w:r w:rsidRPr="00836DEF">
        <w:rPr>
          <w:rFonts w:hint="cs"/>
          <w:rtl/>
          <w:lang w:bidi="ar-IQ"/>
        </w:rPr>
        <w:t xml:space="preserve"> ليتسن</w:t>
      </w:r>
      <w:r w:rsidR="00517599" w:rsidRPr="00836DEF">
        <w:rPr>
          <w:rFonts w:hint="cs"/>
          <w:rtl/>
          <w:lang w:bidi="ar-IQ"/>
        </w:rPr>
        <w:t>ّ</w:t>
      </w:r>
      <w:r w:rsidRPr="00836DEF">
        <w:rPr>
          <w:rFonts w:hint="cs"/>
          <w:rtl/>
          <w:lang w:bidi="ar-IQ"/>
        </w:rPr>
        <w:t>ى للعلماء والباحثين والمفك</w:t>
      </w:r>
      <w:r w:rsidR="00517599" w:rsidRPr="00836DEF">
        <w:rPr>
          <w:rFonts w:hint="cs"/>
          <w:rtl/>
          <w:lang w:bidi="ar-IQ"/>
        </w:rPr>
        <w:t>ِّ</w:t>
      </w:r>
      <w:r w:rsidRPr="00836DEF">
        <w:rPr>
          <w:rFonts w:hint="cs"/>
          <w:rtl/>
          <w:lang w:bidi="ar-IQ"/>
        </w:rPr>
        <w:t>رين من رجالات الحوزة ال</w:t>
      </w:r>
      <w:r w:rsidR="00394574" w:rsidRPr="00836DEF">
        <w:rPr>
          <w:rFonts w:hint="cs"/>
          <w:rtl/>
          <w:lang w:bidi="ar-IQ"/>
        </w:rPr>
        <w:t>علميّ</w:t>
      </w:r>
      <w:r w:rsidRPr="00836DEF">
        <w:rPr>
          <w:rFonts w:hint="cs"/>
          <w:rtl/>
          <w:lang w:bidi="ar-IQ"/>
        </w:rPr>
        <w:t>ة تلبية متطل</w:t>
      </w:r>
      <w:r w:rsidR="00517599" w:rsidRPr="00836DEF">
        <w:rPr>
          <w:rFonts w:hint="cs"/>
          <w:rtl/>
          <w:lang w:bidi="ar-IQ"/>
        </w:rPr>
        <w:t>َّ</w:t>
      </w:r>
      <w:r w:rsidRPr="00836DEF">
        <w:rPr>
          <w:rFonts w:hint="cs"/>
          <w:rtl/>
          <w:lang w:bidi="ar-IQ"/>
        </w:rPr>
        <w:t>بات عصرهم</w:t>
      </w:r>
      <w:r w:rsidR="00517599" w:rsidRPr="00836DEF">
        <w:rPr>
          <w:rFonts w:hint="cs"/>
          <w:rtl/>
          <w:lang w:bidi="ar-IQ"/>
        </w:rPr>
        <w:t>،</w:t>
      </w:r>
      <w:r w:rsidRPr="00836DEF">
        <w:rPr>
          <w:rFonts w:hint="cs"/>
          <w:rtl/>
          <w:lang w:bidi="ar-IQ"/>
        </w:rPr>
        <w:t xml:space="preserve"> وتحديد معالم طريق الغد</w:t>
      </w:r>
      <w:r w:rsidR="00517599" w:rsidRPr="00836DEF">
        <w:rPr>
          <w:rFonts w:hint="cs"/>
          <w:rtl/>
          <w:lang w:bidi="ar-IQ"/>
        </w:rPr>
        <w:t>،</w:t>
      </w:r>
      <w:r w:rsidRPr="00836DEF">
        <w:rPr>
          <w:rFonts w:hint="cs"/>
          <w:rtl/>
          <w:lang w:bidi="ar-IQ"/>
        </w:rPr>
        <w:t xml:space="preserve"> من منهل أفكار هذا العالم الحكيم</w:t>
      </w:r>
      <w:r w:rsidR="00517599" w:rsidRPr="00836DEF">
        <w:rPr>
          <w:rFonts w:hint="cs"/>
          <w:rtl/>
          <w:lang w:bidi="ar-IQ"/>
        </w:rPr>
        <w:t>،</w:t>
      </w:r>
      <w:r w:rsidRPr="00836DEF">
        <w:rPr>
          <w:rFonts w:hint="cs"/>
          <w:rtl/>
          <w:lang w:bidi="ar-IQ"/>
        </w:rPr>
        <w:t xml:space="preserve"> إن</w:t>
      </w:r>
      <w:r w:rsidR="00517599" w:rsidRPr="00836DEF">
        <w:rPr>
          <w:rFonts w:hint="cs"/>
          <w:rtl/>
          <w:lang w:bidi="ar-IQ"/>
        </w:rPr>
        <w:t xml:space="preserve">ْ </w:t>
      </w:r>
      <w:r w:rsidRPr="00836DEF">
        <w:rPr>
          <w:rFonts w:hint="cs"/>
          <w:rtl/>
          <w:lang w:bidi="ar-IQ"/>
        </w:rPr>
        <w:t xml:space="preserve">شاء الله تعالى. </w:t>
      </w:r>
    </w:p>
    <w:p w:rsidR="008C1EF6" w:rsidRPr="00836DEF" w:rsidRDefault="008C1EF6" w:rsidP="008135C1">
      <w:pPr>
        <w:rPr>
          <w:color w:val="000000" w:themeColor="text1"/>
          <w:sz w:val="27"/>
          <w:rtl/>
          <w:lang w:bidi="ar-IQ"/>
        </w:rPr>
      </w:pPr>
    </w:p>
    <w:p w:rsidR="008C1EF6" w:rsidRPr="00836DEF" w:rsidRDefault="008C1EF6" w:rsidP="008135C1">
      <w:pPr>
        <w:pStyle w:val="Heading3"/>
        <w:rPr>
          <w:color w:val="000000" w:themeColor="text1"/>
          <w:rtl/>
          <w:lang w:bidi="ar-IQ"/>
        </w:rPr>
      </w:pPr>
      <w:r w:rsidRPr="00836DEF">
        <w:rPr>
          <w:rFonts w:hint="cs"/>
          <w:color w:val="000000" w:themeColor="text1"/>
          <w:rtl/>
          <w:lang w:bidi="ar-IQ"/>
        </w:rPr>
        <w:t>أوضاع حوزة النجف الأشرف</w:t>
      </w:r>
      <w:r w:rsidR="00FA054B" w:rsidRPr="00836DEF">
        <w:rPr>
          <w:rFonts w:hint="cs"/>
          <w:color w:val="000000" w:themeColor="text1"/>
          <w:rtl/>
          <w:lang w:bidi="ar-IQ"/>
        </w:rPr>
        <w:t xml:space="preserve"> في عصر</w:t>
      </w:r>
      <w:r w:rsidR="00B15BF0" w:rsidRPr="00836DEF">
        <w:rPr>
          <w:rFonts w:hint="cs"/>
          <w:color w:val="000000" w:themeColor="text1"/>
          <w:rtl/>
          <w:lang w:bidi="ar-IQ"/>
        </w:rPr>
        <w:t xml:space="preserve"> الصدر</w:t>
      </w:r>
      <w:r w:rsidR="00FA054B" w:rsidRPr="00836DEF">
        <w:rPr>
          <w:rFonts w:hint="cs"/>
          <w:color w:val="000000" w:themeColor="text1"/>
          <w:rtl/>
          <w:lang w:bidi="ar-IQ"/>
        </w:rPr>
        <w:t xml:space="preserve"> </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17599"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عندما كان الشهيد الصدر يواصل دراسته ال</w:t>
      </w:r>
      <w:r w:rsidR="002F11B5" w:rsidRPr="00836DEF">
        <w:rPr>
          <w:rFonts w:hint="cs"/>
          <w:color w:val="000000" w:themeColor="text1"/>
          <w:rtl/>
          <w:lang w:bidi="ar-IQ"/>
        </w:rPr>
        <w:t>دينيّ</w:t>
      </w:r>
      <w:r w:rsidRPr="00836DEF">
        <w:rPr>
          <w:rFonts w:hint="cs"/>
          <w:color w:val="000000" w:themeColor="text1"/>
          <w:rtl/>
          <w:lang w:bidi="ar-IQ"/>
        </w:rPr>
        <w:t xml:space="preserve">ة في حوزة النجف الأشرف لم تكن الحوزة الصاخبة في النجف آنذاك </w:t>
      </w:r>
      <w:r w:rsidR="00517599" w:rsidRPr="00836DEF">
        <w:rPr>
          <w:rFonts w:hint="cs"/>
          <w:color w:val="000000" w:themeColor="text1"/>
          <w:rtl/>
          <w:lang w:bidi="ar-IQ"/>
        </w:rPr>
        <w:t xml:space="preserve">في </w:t>
      </w:r>
      <w:r w:rsidRPr="00836DEF">
        <w:rPr>
          <w:rFonts w:hint="cs"/>
          <w:color w:val="000000" w:themeColor="text1"/>
          <w:rtl/>
          <w:lang w:bidi="ar-IQ"/>
        </w:rPr>
        <w:t>حالة جي</w:t>
      </w:r>
      <w:r w:rsidR="00517599" w:rsidRPr="00836DEF">
        <w:rPr>
          <w:rFonts w:hint="cs"/>
          <w:color w:val="000000" w:themeColor="text1"/>
          <w:rtl/>
          <w:lang w:bidi="ar-IQ"/>
        </w:rPr>
        <w:t>ّ</w:t>
      </w:r>
      <w:r w:rsidRPr="00836DEF">
        <w:rPr>
          <w:rFonts w:hint="cs"/>
          <w:color w:val="000000" w:themeColor="text1"/>
          <w:rtl/>
          <w:lang w:bidi="ar-IQ"/>
        </w:rPr>
        <w:t>دة</w:t>
      </w:r>
      <w:r w:rsidR="00517599" w:rsidRPr="00836DEF">
        <w:rPr>
          <w:rFonts w:hint="cs"/>
          <w:color w:val="000000" w:themeColor="text1"/>
          <w:rtl/>
          <w:lang w:bidi="ar-IQ"/>
        </w:rPr>
        <w:t>.</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فسكوت الحوزة وعدم مبالاتها بالتحو</w:t>
      </w:r>
      <w:r w:rsidR="00517599" w:rsidRPr="00836DEF">
        <w:rPr>
          <w:rFonts w:hint="cs"/>
          <w:color w:val="000000" w:themeColor="text1"/>
          <w:rtl/>
          <w:lang w:bidi="ar-IQ"/>
        </w:rPr>
        <w:t>ُّ</w:t>
      </w:r>
      <w:r w:rsidRPr="00836DEF">
        <w:rPr>
          <w:rFonts w:hint="cs"/>
          <w:color w:val="000000" w:themeColor="text1"/>
          <w:rtl/>
          <w:lang w:bidi="ar-IQ"/>
        </w:rPr>
        <w:t>لات ال</w:t>
      </w:r>
      <w:r w:rsidR="007C0369" w:rsidRPr="00836DEF">
        <w:rPr>
          <w:rFonts w:hint="cs"/>
          <w:color w:val="000000" w:themeColor="text1"/>
          <w:rtl/>
          <w:lang w:bidi="ar-IQ"/>
        </w:rPr>
        <w:t>اجتماعيّ</w:t>
      </w:r>
      <w:r w:rsidRPr="00836DEF">
        <w:rPr>
          <w:rFonts w:hint="cs"/>
          <w:color w:val="000000" w:themeColor="text1"/>
          <w:rtl/>
          <w:lang w:bidi="ar-IQ"/>
        </w:rPr>
        <w:t>ة وال</w:t>
      </w:r>
      <w:r w:rsidR="007C0369" w:rsidRPr="00836DEF">
        <w:rPr>
          <w:rFonts w:hint="cs"/>
          <w:color w:val="000000" w:themeColor="text1"/>
          <w:rtl/>
          <w:lang w:bidi="ar-IQ"/>
        </w:rPr>
        <w:t>سياسيّ</w:t>
      </w:r>
      <w:r w:rsidRPr="00836DEF">
        <w:rPr>
          <w:rFonts w:hint="cs"/>
          <w:color w:val="000000" w:themeColor="text1"/>
          <w:rtl/>
          <w:lang w:bidi="ar-IQ"/>
        </w:rPr>
        <w:t>ة والمسائل التي تحدث خارج الحوزة كانت تلقي بظلالها الثقيلة عليها</w:t>
      </w:r>
      <w:r w:rsidR="00517599" w:rsidRPr="00836DEF">
        <w:rPr>
          <w:rFonts w:hint="cs"/>
          <w:color w:val="000000" w:themeColor="text1"/>
          <w:rtl/>
          <w:lang w:bidi="ar-IQ"/>
        </w:rPr>
        <w:t>؛</w:t>
      </w:r>
      <w:r w:rsidRPr="00836DEF">
        <w:rPr>
          <w:rFonts w:hint="cs"/>
          <w:color w:val="000000" w:themeColor="text1"/>
          <w:rtl/>
          <w:lang w:bidi="ar-IQ"/>
        </w:rPr>
        <w:t xml:space="preserve"> إذ </w:t>
      </w:r>
      <w:r w:rsidR="00517599" w:rsidRPr="00836DEF">
        <w:rPr>
          <w:rFonts w:hint="cs"/>
          <w:color w:val="000000" w:themeColor="text1"/>
          <w:rtl/>
          <w:lang w:bidi="ar-IQ"/>
        </w:rPr>
        <w:t>إ</w:t>
      </w:r>
      <w:r w:rsidRPr="00836DEF">
        <w:rPr>
          <w:rFonts w:hint="cs"/>
          <w:color w:val="000000" w:themeColor="text1"/>
          <w:rtl/>
          <w:lang w:bidi="ar-IQ"/>
        </w:rPr>
        <w:t>ن أي</w:t>
      </w:r>
      <w:r w:rsidR="00517599" w:rsidRPr="00836DEF">
        <w:rPr>
          <w:rFonts w:hint="cs"/>
          <w:color w:val="000000" w:themeColor="text1"/>
          <w:rtl/>
          <w:lang w:bidi="ar-IQ"/>
        </w:rPr>
        <w:t>ّ</w:t>
      </w:r>
      <w:r w:rsidRPr="00836DEF">
        <w:rPr>
          <w:rFonts w:hint="cs"/>
          <w:color w:val="000000" w:themeColor="text1"/>
          <w:rtl/>
          <w:lang w:bidi="ar-IQ"/>
        </w:rPr>
        <w:t xml:space="preserve"> نوع من أنواع الاهتمام </w:t>
      </w:r>
      <w:r w:rsidRPr="00836DEF">
        <w:rPr>
          <w:rFonts w:hint="cs"/>
          <w:color w:val="000000" w:themeColor="text1"/>
          <w:rtl/>
          <w:lang w:bidi="ar-IQ"/>
        </w:rPr>
        <w:lastRenderedPageBreak/>
        <w:t>بالأمور ال</w:t>
      </w:r>
      <w:r w:rsidR="007C0369" w:rsidRPr="00836DEF">
        <w:rPr>
          <w:rFonts w:hint="cs"/>
          <w:color w:val="000000" w:themeColor="text1"/>
          <w:rtl/>
          <w:lang w:bidi="ar-IQ"/>
        </w:rPr>
        <w:t>سياسيّ</w:t>
      </w:r>
      <w:r w:rsidRPr="00836DEF">
        <w:rPr>
          <w:rFonts w:hint="cs"/>
          <w:color w:val="000000" w:themeColor="text1"/>
          <w:rtl/>
          <w:lang w:bidi="ar-IQ"/>
        </w:rPr>
        <w:t>ة ال</w:t>
      </w:r>
      <w:r w:rsidR="00B1366B" w:rsidRPr="00836DEF">
        <w:rPr>
          <w:rFonts w:hint="cs"/>
          <w:color w:val="000000" w:themeColor="text1"/>
          <w:rtl/>
          <w:lang w:bidi="ar-IQ"/>
        </w:rPr>
        <w:t>عمليّ</w:t>
      </w:r>
      <w:r w:rsidRPr="00836DEF">
        <w:rPr>
          <w:rFonts w:hint="cs"/>
          <w:color w:val="000000" w:themeColor="text1"/>
          <w:rtl/>
          <w:lang w:bidi="ar-IQ"/>
        </w:rPr>
        <w:t>ة الخارجة عن دائرة اهتمامات الحوزة ورسالة المؤسسة ال</w:t>
      </w:r>
      <w:r w:rsidR="002F11B5" w:rsidRPr="00836DEF">
        <w:rPr>
          <w:rFonts w:hint="cs"/>
          <w:color w:val="000000" w:themeColor="text1"/>
          <w:rtl/>
          <w:lang w:bidi="ar-IQ"/>
        </w:rPr>
        <w:t>دينيّ</w:t>
      </w:r>
      <w:r w:rsidRPr="00836DEF">
        <w:rPr>
          <w:rFonts w:hint="cs"/>
          <w:color w:val="000000" w:themeColor="text1"/>
          <w:rtl/>
          <w:lang w:bidi="ar-IQ"/>
        </w:rPr>
        <w:t>ة كان ي</w:t>
      </w:r>
      <w:r w:rsidR="00517599" w:rsidRPr="00836DEF">
        <w:rPr>
          <w:rFonts w:hint="cs"/>
          <w:color w:val="000000" w:themeColor="text1"/>
          <w:rtl/>
          <w:lang w:bidi="ar-IQ"/>
        </w:rPr>
        <w:t>ُ</w:t>
      </w:r>
      <w:r w:rsidRPr="00836DEF">
        <w:rPr>
          <w:rFonts w:hint="cs"/>
          <w:color w:val="000000" w:themeColor="text1"/>
          <w:rtl/>
          <w:lang w:bidi="ar-IQ"/>
        </w:rPr>
        <w:t>ع</w:t>
      </w:r>
      <w:r w:rsidR="00517599" w:rsidRPr="00836DEF">
        <w:rPr>
          <w:rFonts w:hint="cs"/>
          <w:color w:val="000000" w:themeColor="text1"/>
          <w:rtl/>
          <w:lang w:bidi="ar-IQ"/>
        </w:rPr>
        <w:t>َ</w:t>
      </w:r>
      <w:r w:rsidRPr="00836DEF">
        <w:rPr>
          <w:rFonts w:hint="cs"/>
          <w:color w:val="000000" w:themeColor="text1"/>
          <w:rtl/>
          <w:lang w:bidi="ar-IQ"/>
        </w:rPr>
        <w:t>د</w:t>
      </w:r>
      <w:r w:rsidR="00517599" w:rsidRPr="00836DEF">
        <w:rPr>
          <w:rFonts w:hint="cs"/>
          <w:color w:val="000000" w:themeColor="text1"/>
          <w:rtl/>
          <w:lang w:bidi="ar-IQ"/>
        </w:rPr>
        <w:t>ُّ</w:t>
      </w:r>
      <w:r w:rsidRPr="00836DEF">
        <w:rPr>
          <w:rFonts w:hint="cs"/>
          <w:color w:val="000000" w:themeColor="text1"/>
          <w:rtl/>
          <w:lang w:bidi="ar-IQ"/>
        </w:rPr>
        <w:t xml:space="preserve"> أمراً منافياً للقيم والأخلاق الحوزوية. فالترويج للعلوم والفنون الجديدة وال</w:t>
      </w:r>
      <w:r w:rsidR="00517599" w:rsidRPr="00836DEF">
        <w:rPr>
          <w:rFonts w:hint="cs"/>
          <w:color w:val="000000" w:themeColor="text1"/>
          <w:rtl/>
          <w:lang w:bidi="ar-IQ"/>
        </w:rPr>
        <w:t>إ</w:t>
      </w:r>
      <w:r w:rsidRPr="00836DEF">
        <w:rPr>
          <w:rFonts w:hint="cs"/>
          <w:color w:val="000000" w:themeColor="text1"/>
          <w:rtl/>
          <w:lang w:bidi="ar-IQ"/>
        </w:rPr>
        <w:t>نجازات ال</w:t>
      </w:r>
      <w:r w:rsidR="007C0369" w:rsidRPr="00836DEF">
        <w:rPr>
          <w:rFonts w:hint="cs"/>
          <w:color w:val="000000" w:themeColor="text1"/>
          <w:rtl/>
          <w:lang w:bidi="ar-IQ"/>
        </w:rPr>
        <w:t>صناعيّ</w:t>
      </w:r>
      <w:r w:rsidRPr="00836DEF">
        <w:rPr>
          <w:rFonts w:hint="cs"/>
          <w:color w:val="000000" w:themeColor="text1"/>
          <w:rtl/>
          <w:lang w:bidi="ar-IQ"/>
        </w:rPr>
        <w:t>ة</w:t>
      </w:r>
      <w:r w:rsidR="00517599" w:rsidRPr="00836DEF">
        <w:rPr>
          <w:rFonts w:hint="cs"/>
          <w:color w:val="000000" w:themeColor="text1"/>
          <w:rtl/>
          <w:lang w:bidi="ar-IQ"/>
        </w:rPr>
        <w:t>،</w:t>
      </w:r>
      <w:r w:rsidRPr="00836DEF">
        <w:rPr>
          <w:rFonts w:hint="cs"/>
          <w:color w:val="000000" w:themeColor="text1"/>
          <w:rtl/>
          <w:lang w:bidi="ar-IQ"/>
        </w:rPr>
        <w:t xml:space="preserve"> وتعلم اللغات الأجنبية</w:t>
      </w:r>
      <w:r w:rsidR="00517599" w:rsidRPr="00836DEF">
        <w:rPr>
          <w:rFonts w:hint="cs"/>
          <w:color w:val="000000" w:themeColor="text1"/>
          <w:rtl/>
          <w:lang w:bidi="ar-IQ"/>
        </w:rPr>
        <w:t>،</w:t>
      </w:r>
      <w:r w:rsidRPr="00836DEF">
        <w:rPr>
          <w:rFonts w:hint="cs"/>
          <w:color w:val="000000" w:themeColor="text1"/>
          <w:rtl/>
          <w:lang w:bidi="ar-IQ"/>
        </w:rPr>
        <w:t xml:space="preserve"> وقراءة الصحف والمجلا</w:t>
      </w:r>
      <w:r w:rsidR="00517599" w:rsidRPr="00836DEF">
        <w:rPr>
          <w:rFonts w:hint="cs"/>
          <w:color w:val="000000" w:themeColor="text1"/>
          <w:rtl/>
          <w:lang w:bidi="ar-IQ"/>
        </w:rPr>
        <w:t>ّ</w:t>
      </w:r>
      <w:r w:rsidRPr="00836DEF">
        <w:rPr>
          <w:rFonts w:hint="cs"/>
          <w:color w:val="000000" w:themeColor="text1"/>
          <w:rtl/>
          <w:lang w:bidi="ar-IQ"/>
        </w:rPr>
        <w:t>ت</w:t>
      </w:r>
      <w:r w:rsidR="00517599" w:rsidRPr="00836DEF">
        <w:rPr>
          <w:rFonts w:hint="cs"/>
          <w:color w:val="000000" w:themeColor="text1"/>
          <w:rtl/>
          <w:lang w:bidi="ar-IQ"/>
        </w:rPr>
        <w:t>،</w:t>
      </w:r>
      <w:r w:rsidRPr="00836DEF">
        <w:rPr>
          <w:rFonts w:hint="cs"/>
          <w:color w:val="000000" w:themeColor="text1"/>
          <w:rtl/>
          <w:lang w:bidi="ar-IQ"/>
        </w:rPr>
        <w:t xml:space="preserve"> والاستماع للمذياع</w:t>
      </w:r>
      <w:r w:rsidR="00517599" w:rsidRPr="00836DEF">
        <w:rPr>
          <w:rFonts w:hint="cs"/>
          <w:color w:val="000000" w:themeColor="text1"/>
          <w:rtl/>
          <w:lang w:bidi="ar-IQ"/>
        </w:rPr>
        <w:t>، وغيرها كثير</w:t>
      </w:r>
      <w:r w:rsidR="004F3959" w:rsidRPr="00836DEF">
        <w:rPr>
          <w:rFonts w:hint="cs"/>
          <w:color w:val="000000" w:themeColor="text1"/>
          <w:rtl/>
          <w:lang w:bidi="ar-IQ"/>
        </w:rPr>
        <w:t>،</w:t>
      </w:r>
      <w:r w:rsidRPr="00836DEF">
        <w:rPr>
          <w:rFonts w:hint="cs"/>
          <w:color w:val="000000" w:themeColor="text1"/>
          <w:rtl/>
          <w:lang w:bidi="ar-IQ"/>
        </w:rPr>
        <w:t xml:space="preserve"> كان ي</w:t>
      </w:r>
      <w:r w:rsidR="00517599" w:rsidRPr="00836DEF">
        <w:rPr>
          <w:rFonts w:hint="cs"/>
          <w:color w:val="000000" w:themeColor="text1"/>
          <w:rtl/>
          <w:lang w:bidi="ar-IQ"/>
        </w:rPr>
        <w:t>ُ</w:t>
      </w:r>
      <w:r w:rsidRPr="00836DEF">
        <w:rPr>
          <w:rFonts w:hint="cs"/>
          <w:color w:val="000000" w:themeColor="text1"/>
          <w:rtl/>
          <w:lang w:bidi="ar-IQ"/>
        </w:rPr>
        <w:t>ع</w:t>
      </w:r>
      <w:r w:rsidR="00517599" w:rsidRPr="00836DEF">
        <w:rPr>
          <w:rFonts w:hint="cs"/>
          <w:color w:val="000000" w:themeColor="text1"/>
          <w:rtl/>
          <w:lang w:bidi="ar-IQ"/>
        </w:rPr>
        <w:t>َ</w:t>
      </w:r>
      <w:r w:rsidRPr="00836DEF">
        <w:rPr>
          <w:rFonts w:hint="cs"/>
          <w:color w:val="000000" w:themeColor="text1"/>
          <w:rtl/>
          <w:lang w:bidi="ar-IQ"/>
        </w:rPr>
        <w:t>د</w:t>
      </w:r>
      <w:r w:rsidR="00517599" w:rsidRPr="00836DEF">
        <w:rPr>
          <w:rFonts w:hint="cs"/>
          <w:color w:val="000000" w:themeColor="text1"/>
          <w:rtl/>
          <w:lang w:bidi="ar-IQ"/>
        </w:rPr>
        <w:t>ُّ</w:t>
      </w:r>
      <w:r w:rsidRPr="00836DEF">
        <w:rPr>
          <w:rFonts w:hint="cs"/>
          <w:color w:val="000000" w:themeColor="text1"/>
          <w:rtl/>
          <w:lang w:bidi="ar-IQ"/>
        </w:rPr>
        <w:t xml:space="preserve"> من الأمور التي هي دون شأن العالم ال</w:t>
      </w:r>
      <w:r w:rsidR="002F11B5" w:rsidRPr="00836DEF">
        <w:rPr>
          <w:rFonts w:hint="cs"/>
          <w:color w:val="000000" w:themeColor="text1"/>
          <w:rtl/>
          <w:lang w:bidi="ar-IQ"/>
        </w:rPr>
        <w:t>دينيّ</w:t>
      </w:r>
      <w:r w:rsidRPr="00836DEF">
        <w:rPr>
          <w:rFonts w:hint="cs"/>
          <w:color w:val="000000" w:themeColor="text1"/>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وبالإضافة</w:t>
      </w:r>
      <w:r w:rsidR="00D9533D" w:rsidRPr="00836DEF">
        <w:rPr>
          <w:rFonts w:hint="cs"/>
          <w:color w:val="000000" w:themeColor="text1"/>
          <w:rtl/>
          <w:lang w:bidi="ar-IQ"/>
        </w:rPr>
        <w:t xml:space="preserve"> إلى </w:t>
      </w:r>
      <w:r w:rsidRPr="00836DEF">
        <w:rPr>
          <w:rFonts w:hint="cs"/>
          <w:color w:val="000000" w:themeColor="text1"/>
          <w:rtl/>
          <w:lang w:bidi="ar-IQ"/>
        </w:rPr>
        <w:t>ذلك ف</w:t>
      </w:r>
      <w:r w:rsidR="00517599" w:rsidRPr="00836DEF">
        <w:rPr>
          <w:rFonts w:hint="cs"/>
          <w:color w:val="000000" w:themeColor="text1"/>
          <w:rtl/>
          <w:lang w:bidi="ar-IQ"/>
        </w:rPr>
        <w:t>إ</w:t>
      </w:r>
      <w:r w:rsidRPr="00836DEF">
        <w:rPr>
          <w:rFonts w:hint="cs"/>
          <w:color w:val="000000" w:themeColor="text1"/>
          <w:rtl/>
          <w:lang w:bidi="ar-IQ"/>
        </w:rPr>
        <w:t>ن</w:t>
      </w:r>
      <w:r w:rsidR="00AC6A5F" w:rsidRPr="00836DEF">
        <w:rPr>
          <w:rFonts w:hint="cs"/>
          <w:color w:val="000000" w:themeColor="text1"/>
          <w:rtl/>
          <w:lang w:bidi="ar-IQ"/>
        </w:rPr>
        <w:t>ّ</w:t>
      </w:r>
      <w:r w:rsidRPr="00836DEF">
        <w:rPr>
          <w:rFonts w:hint="cs"/>
          <w:color w:val="000000" w:themeColor="text1"/>
          <w:rtl/>
          <w:lang w:bidi="ar-IQ"/>
        </w:rPr>
        <w:t xml:space="preserve"> التداعيات المؤلمة التي أفضت</w:t>
      </w:r>
      <w:r w:rsidR="00D9533D" w:rsidRPr="00836DEF">
        <w:rPr>
          <w:rFonts w:hint="cs"/>
          <w:color w:val="000000" w:themeColor="text1"/>
          <w:rtl/>
          <w:lang w:bidi="ar-IQ"/>
        </w:rPr>
        <w:t xml:space="preserve"> إلى </w:t>
      </w:r>
      <w:r w:rsidRPr="00836DEF">
        <w:rPr>
          <w:rFonts w:hint="cs"/>
          <w:color w:val="000000" w:themeColor="text1"/>
          <w:rtl/>
          <w:lang w:bidi="ar-IQ"/>
        </w:rPr>
        <w:t>هزيمة الثورة الدستوري</w:t>
      </w:r>
      <w:r w:rsidR="00AC6A5F" w:rsidRPr="00836DEF">
        <w:rPr>
          <w:rFonts w:hint="cs"/>
          <w:color w:val="000000" w:themeColor="text1"/>
          <w:rtl/>
          <w:lang w:bidi="ar-IQ"/>
        </w:rPr>
        <w:t>ّ</w:t>
      </w:r>
      <w:r w:rsidRPr="00836DEF">
        <w:rPr>
          <w:rFonts w:hint="cs"/>
          <w:color w:val="000000" w:themeColor="text1"/>
          <w:rtl/>
          <w:lang w:bidi="ar-IQ"/>
        </w:rPr>
        <w:t>ة في إيران</w:t>
      </w:r>
      <w:r w:rsidR="00517599" w:rsidRPr="00836DEF">
        <w:rPr>
          <w:rFonts w:hint="cs"/>
          <w:color w:val="000000" w:themeColor="text1"/>
          <w:rtl/>
          <w:lang w:bidi="ar-IQ"/>
        </w:rPr>
        <w:t>،</w:t>
      </w:r>
      <w:r w:rsidRPr="00836DEF">
        <w:rPr>
          <w:rFonts w:hint="cs"/>
          <w:color w:val="000000" w:themeColor="text1"/>
          <w:rtl/>
          <w:lang w:bidi="ar-IQ"/>
        </w:rPr>
        <w:t xml:space="preserve"> التي حق</w:t>
      </w:r>
      <w:r w:rsidR="00517599" w:rsidRPr="00836DEF">
        <w:rPr>
          <w:rFonts w:hint="cs"/>
          <w:color w:val="000000" w:themeColor="text1"/>
          <w:rtl/>
          <w:lang w:bidi="ar-IQ"/>
        </w:rPr>
        <w:t>َّ</w:t>
      </w:r>
      <w:r w:rsidRPr="00836DEF">
        <w:rPr>
          <w:rFonts w:hint="cs"/>
          <w:color w:val="000000" w:themeColor="text1"/>
          <w:rtl/>
          <w:lang w:bidi="ar-IQ"/>
        </w:rPr>
        <w:t>قت انتصاراتها بجهود رجال الدين ومراجع النجف الأشرف وقيادتهم للثورة</w:t>
      </w:r>
      <w:r w:rsidR="00517599" w:rsidRPr="00836DEF">
        <w:rPr>
          <w:rFonts w:hint="cs"/>
          <w:color w:val="000000" w:themeColor="text1"/>
          <w:rtl/>
          <w:lang w:bidi="ar-IQ"/>
        </w:rPr>
        <w:t>،</w:t>
      </w:r>
      <w:r w:rsidRPr="00836DEF">
        <w:rPr>
          <w:rFonts w:hint="cs"/>
          <w:color w:val="000000" w:themeColor="text1"/>
          <w:rtl/>
          <w:lang w:bidi="ar-IQ"/>
        </w:rPr>
        <w:t xml:space="preserve"> كان لها تأثير</w:t>
      </w:r>
      <w:r w:rsidR="00517599" w:rsidRPr="00836DEF">
        <w:rPr>
          <w:rFonts w:hint="cs"/>
          <w:color w:val="000000" w:themeColor="text1"/>
          <w:rtl/>
          <w:lang w:bidi="ar-IQ"/>
        </w:rPr>
        <w:t>ٌ</w:t>
      </w:r>
      <w:r w:rsidR="00AC6A5F" w:rsidRPr="00836DEF">
        <w:rPr>
          <w:rFonts w:hint="cs"/>
          <w:color w:val="000000" w:themeColor="text1"/>
          <w:rtl/>
          <w:lang w:bidi="ar-IQ"/>
        </w:rPr>
        <w:t xml:space="preserve"> </w:t>
      </w:r>
      <w:r w:rsidRPr="00836DEF">
        <w:rPr>
          <w:rFonts w:hint="cs"/>
          <w:color w:val="000000" w:themeColor="text1"/>
          <w:rtl/>
          <w:lang w:bidi="ar-IQ"/>
        </w:rPr>
        <w:t>بارز في ابتعاد المؤس</w:t>
      </w:r>
      <w:r w:rsidR="00517599" w:rsidRPr="00836DEF">
        <w:rPr>
          <w:rFonts w:hint="cs"/>
          <w:color w:val="000000" w:themeColor="text1"/>
          <w:rtl/>
          <w:lang w:bidi="ar-IQ"/>
        </w:rPr>
        <w:t>َّ</w:t>
      </w:r>
      <w:r w:rsidRPr="00836DEF">
        <w:rPr>
          <w:rFonts w:hint="cs"/>
          <w:color w:val="000000" w:themeColor="text1"/>
          <w:rtl/>
          <w:lang w:bidi="ar-IQ"/>
        </w:rPr>
        <w:t>سة ال</w:t>
      </w:r>
      <w:r w:rsidR="002F11B5" w:rsidRPr="00836DEF">
        <w:rPr>
          <w:rFonts w:hint="cs"/>
          <w:color w:val="000000" w:themeColor="text1"/>
          <w:rtl/>
          <w:lang w:bidi="ar-IQ"/>
        </w:rPr>
        <w:t>دينيّ</w:t>
      </w:r>
      <w:r w:rsidRPr="00836DEF">
        <w:rPr>
          <w:rFonts w:hint="cs"/>
          <w:color w:val="000000" w:themeColor="text1"/>
          <w:rtl/>
          <w:lang w:bidi="ar-IQ"/>
        </w:rPr>
        <w:t>ة عن السياسة</w:t>
      </w:r>
      <w:r w:rsidR="00517599" w:rsidRPr="00836DEF">
        <w:rPr>
          <w:rFonts w:hint="cs"/>
          <w:color w:val="000000" w:themeColor="text1"/>
          <w:rtl/>
          <w:lang w:bidi="ar-IQ"/>
        </w:rPr>
        <w:t>،</w:t>
      </w:r>
      <w:r w:rsidRPr="00836DEF">
        <w:rPr>
          <w:rFonts w:hint="cs"/>
          <w:color w:val="000000" w:themeColor="text1"/>
          <w:rtl/>
          <w:lang w:bidi="ar-IQ"/>
        </w:rPr>
        <w:t xml:space="preserve"> واختياره</w:t>
      </w:r>
      <w:r w:rsidR="00517599" w:rsidRPr="00836DEF">
        <w:rPr>
          <w:rFonts w:hint="cs"/>
          <w:color w:val="000000" w:themeColor="text1"/>
          <w:rtl/>
          <w:lang w:bidi="ar-IQ"/>
        </w:rPr>
        <w:t>ا</w:t>
      </w:r>
      <w:r w:rsidRPr="00836DEF">
        <w:rPr>
          <w:rFonts w:hint="cs"/>
          <w:color w:val="000000" w:themeColor="text1"/>
          <w:rtl/>
          <w:lang w:bidi="ar-IQ"/>
        </w:rPr>
        <w:t xml:space="preserve"> منهج الانزواء والانكفاء.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المستعمرون وعملا</w:t>
      </w:r>
      <w:r w:rsidR="00517599" w:rsidRPr="00836DEF">
        <w:rPr>
          <w:rFonts w:hint="cs"/>
          <w:color w:val="000000" w:themeColor="text1"/>
          <w:rtl/>
          <w:lang w:bidi="ar-IQ"/>
        </w:rPr>
        <w:t>ؤ</w:t>
      </w:r>
      <w:r w:rsidRPr="00836DEF">
        <w:rPr>
          <w:rFonts w:hint="cs"/>
          <w:color w:val="000000" w:themeColor="text1"/>
          <w:rtl/>
          <w:lang w:bidi="ar-IQ"/>
        </w:rPr>
        <w:t>هم المتخف</w:t>
      </w:r>
      <w:r w:rsidR="00517599" w:rsidRPr="00836DEF">
        <w:rPr>
          <w:rFonts w:hint="cs"/>
          <w:color w:val="000000" w:themeColor="text1"/>
          <w:rtl/>
          <w:lang w:bidi="ar-IQ"/>
        </w:rPr>
        <w:t>ّ</w:t>
      </w:r>
      <w:r w:rsidRPr="00836DEF">
        <w:rPr>
          <w:rFonts w:hint="cs"/>
          <w:color w:val="000000" w:themeColor="text1"/>
          <w:rtl/>
          <w:lang w:bidi="ar-IQ"/>
        </w:rPr>
        <w:t>ين كانوا كثيرا</w:t>
      </w:r>
      <w:r w:rsidR="00517599" w:rsidRPr="00836DEF">
        <w:rPr>
          <w:rFonts w:hint="cs"/>
          <w:color w:val="000000" w:themeColor="text1"/>
          <w:rtl/>
          <w:lang w:bidi="ar-IQ"/>
        </w:rPr>
        <w:t>ً</w:t>
      </w:r>
      <w:r w:rsidRPr="00836DEF">
        <w:rPr>
          <w:rFonts w:hint="cs"/>
          <w:color w:val="000000" w:themeColor="text1"/>
          <w:rtl/>
          <w:lang w:bidi="ar-IQ"/>
        </w:rPr>
        <w:t xml:space="preserve"> ما يؤك</w:t>
      </w:r>
      <w:r w:rsidR="00517599" w:rsidRPr="00836DEF">
        <w:rPr>
          <w:rFonts w:hint="cs"/>
          <w:color w:val="000000" w:themeColor="text1"/>
          <w:rtl/>
          <w:lang w:bidi="ar-IQ"/>
        </w:rPr>
        <w:t>ِّ</w:t>
      </w:r>
      <w:r w:rsidRPr="00836DEF">
        <w:rPr>
          <w:rFonts w:hint="cs"/>
          <w:color w:val="000000" w:themeColor="text1"/>
          <w:rtl/>
          <w:lang w:bidi="ar-IQ"/>
        </w:rPr>
        <w:t>دون على عقم الممارسات ال</w:t>
      </w:r>
      <w:r w:rsidR="007C0369" w:rsidRPr="00836DEF">
        <w:rPr>
          <w:rFonts w:hint="cs"/>
          <w:color w:val="000000" w:themeColor="text1"/>
          <w:rtl/>
          <w:lang w:bidi="ar-IQ"/>
        </w:rPr>
        <w:t>سياسيّ</w:t>
      </w:r>
      <w:r w:rsidRPr="00836DEF">
        <w:rPr>
          <w:rFonts w:hint="cs"/>
          <w:color w:val="000000" w:themeColor="text1"/>
          <w:rtl/>
          <w:lang w:bidi="ar-IQ"/>
        </w:rPr>
        <w:t>ة وعدم فائدتها</w:t>
      </w:r>
      <w:r w:rsidR="00517599" w:rsidRPr="00836DEF">
        <w:rPr>
          <w:rFonts w:hint="cs"/>
          <w:color w:val="000000" w:themeColor="text1"/>
          <w:rtl/>
          <w:lang w:bidi="ar-IQ"/>
        </w:rPr>
        <w:t>،</w:t>
      </w:r>
      <w:r w:rsidRPr="00836DEF">
        <w:rPr>
          <w:rFonts w:hint="cs"/>
          <w:color w:val="000000" w:themeColor="text1"/>
          <w:rtl/>
          <w:lang w:bidi="ar-IQ"/>
        </w:rPr>
        <w:t xml:space="preserve"> ويرو</w:t>
      </w:r>
      <w:r w:rsidR="00517599" w:rsidRPr="00836DEF">
        <w:rPr>
          <w:rFonts w:hint="cs"/>
          <w:color w:val="000000" w:themeColor="text1"/>
          <w:rtl/>
          <w:lang w:bidi="ar-IQ"/>
        </w:rPr>
        <w:t>ِّ</w:t>
      </w:r>
      <w:r w:rsidRPr="00836DEF">
        <w:rPr>
          <w:rFonts w:hint="cs"/>
          <w:color w:val="000000" w:themeColor="text1"/>
          <w:rtl/>
          <w:lang w:bidi="ar-IQ"/>
        </w:rPr>
        <w:t>جون لفكرة فصل الدين عن السياسة</w:t>
      </w:r>
      <w:r w:rsidR="00517599" w:rsidRPr="00836DEF">
        <w:rPr>
          <w:rFonts w:hint="cs"/>
          <w:color w:val="000000" w:themeColor="text1"/>
          <w:rtl/>
          <w:lang w:bidi="ar-IQ"/>
        </w:rPr>
        <w:t>،</w:t>
      </w:r>
      <w:r w:rsidRPr="00836DEF">
        <w:rPr>
          <w:rFonts w:hint="cs"/>
          <w:color w:val="000000" w:themeColor="text1"/>
          <w:rtl/>
          <w:lang w:bidi="ar-IQ"/>
        </w:rPr>
        <w:t xml:space="preserve"> وتأصيلها في المجتمع</w:t>
      </w:r>
      <w:r w:rsidR="00517599" w:rsidRPr="00836DEF">
        <w:rPr>
          <w:rFonts w:hint="cs"/>
          <w:color w:val="000000" w:themeColor="text1"/>
          <w:rtl/>
          <w:lang w:bidi="ar-IQ"/>
        </w:rPr>
        <w:t>،</w:t>
      </w:r>
      <w:r w:rsidRPr="00836DEF">
        <w:rPr>
          <w:rFonts w:hint="cs"/>
          <w:color w:val="000000" w:themeColor="text1"/>
          <w:rtl/>
          <w:lang w:bidi="ar-IQ"/>
        </w:rPr>
        <w:t xml:space="preserve"> مستفيدين كثيراً من روح اليأس والملل التي دبّت في أوساط الحوزة في النجف.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وكان الشهيد الصدر على مقربة من تلك الأحوال</w:t>
      </w:r>
      <w:r w:rsidR="00517599" w:rsidRPr="00836DEF">
        <w:rPr>
          <w:rFonts w:hint="cs"/>
          <w:color w:val="000000" w:themeColor="text1"/>
          <w:sz w:val="27"/>
          <w:rtl/>
          <w:lang w:bidi="ar-IQ"/>
        </w:rPr>
        <w:t>،</w:t>
      </w:r>
      <w:r w:rsidRPr="00836DEF">
        <w:rPr>
          <w:rFonts w:hint="cs"/>
          <w:color w:val="000000" w:themeColor="text1"/>
          <w:sz w:val="27"/>
          <w:rtl/>
          <w:lang w:bidi="ar-IQ"/>
        </w:rPr>
        <w:t xml:space="preserve"> ويشاهد تصر</w:t>
      </w:r>
      <w:r w:rsidR="00517599" w:rsidRPr="00836DEF">
        <w:rPr>
          <w:rFonts w:hint="cs"/>
          <w:color w:val="000000" w:themeColor="text1"/>
          <w:sz w:val="27"/>
          <w:rtl/>
          <w:lang w:bidi="ar-IQ"/>
        </w:rPr>
        <w:t>ُّ</w:t>
      </w:r>
      <w:r w:rsidRPr="00836DEF">
        <w:rPr>
          <w:rFonts w:hint="cs"/>
          <w:color w:val="000000" w:themeColor="text1"/>
          <w:sz w:val="27"/>
          <w:rtl/>
          <w:lang w:bidi="ar-IQ"/>
        </w:rPr>
        <w:t>فات الحوزة غير المبرمجة</w:t>
      </w:r>
      <w:r w:rsidR="00517599" w:rsidRPr="00836DEF">
        <w:rPr>
          <w:rFonts w:hint="cs"/>
          <w:color w:val="000000" w:themeColor="text1"/>
          <w:sz w:val="27"/>
          <w:rtl/>
          <w:lang w:bidi="ar-IQ"/>
        </w:rPr>
        <w:t>،</w:t>
      </w:r>
      <w:r w:rsidRPr="00836DEF">
        <w:rPr>
          <w:rFonts w:hint="cs"/>
          <w:color w:val="000000" w:themeColor="text1"/>
          <w:sz w:val="27"/>
          <w:rtl/>
          <w:lang w:bidi="ar-IQ"/>
        </w:rPr>
        <w:t xml:space="preserve"> ويتأل</w:t>
      </w:r>
      <w:r w:rsidR="00517599" w:rsidRPr="00836DEF">
        <w:rPr>
          <w:rFonts w:hint="cs"/>
          <w:color w:val="000000" w:themeColor="text1"/>
          <w:sz w:val="27"/>
          <w:rtl/>
          <w:lang w:bidi="ar-IQ"/>
        </w:rPr>
        <w:t>َّ</w:t>
      </w:r>
      <w:r w:rsidRPr="00836DEF">
        <w:rPr>
          <w:rFonts w:hint="cs"/>
          <w:color w:val="000000" w:themeColor="text1"/>
          <w:sz w:val="27"/>
          <w:rtl/>
          <w:lang w:bidi="ar-IQ"/>
        </w:rPr>
        <w:t xml:space="preserve">م من فرط أوضاعها غير المنظّمة. فقد كان يرى </w:t>
      </w:r>
      <w:r w:rsidR="00517599" w:rsidRPr="00836DEF">
        <w:rPr>
          <w:rFonts w:hint="cs"/>
          <w:color w:val="000000" w:themeColor="text1"/>
          <w:sz w:val="27"/>
          <w:rtl/>
          <w:lang w:bidi="ar-IQ"/>
        </w:rPr>
        <w:t xml:space="preserve">أنّه </w:t>
      </w:r>
      <w:r w:rsidRPr="00836DEF">
        <w:rPr>
          <w:rFonts w:hint="cs"/>
          <w:color w:val="000000" w:themeColor="text1"/>
          <w:sz w:val="27"/>
          <w:rtl/>
          <w:lang w:bidi="ar-IQ"/>
        </w:rPr>
        <w:t xml:space="preserve">لو </w:t>
      </w:r>
      <w:r w:rsidR="00517599" w:rsidRPr="00836DEF">
        <w:rPr>
          <w:rFonts w:hint="cs"/>
          <w:color w:val="000000" w:themeColor="text1"/>
          <w:sz w:val="27"/>
          <w:rtl/>
          <w:lang w:bidi="ar-IQ"/>
        </w:rPr>
        <w:t>كان</w:t>
      </w:r>
      <w:r w:rsidRPr="00836DEF">
        <w:rPr>
          <w:rFonts w:hint="cs"/>
          <w:color w:val="000000" w:themeColor="text1"/>
          <w:sz w:val="27"/>
          <w:rtl/>
          <w:lang w:bidi="ar-IQ"/>
        </w:rPr>
        <w:t xml:space="preserve"> هناك برنامج مدو</w:t>
      </w:r>
      <w:r w:rsidR="00517599" w:rsidRPr="00836DEF">
        <w:rPr>
          <w:rFonts w:hint="cs"/>
          <w:color w:val="000000" w:themeColor="text1"/>
          <w:sz w:val="27"/>
          <w:rtl/>
          <w:lang w:bidi="ar-IQ"/>
        </w:rPr>
        <w:t>َّ</w:t>
      </w:r>
      <w:r w:rsidRPr="00836DEF">
        <w:rPr>
          <w:rFonts w:hint="cs"/>
          <w:color w:val="000000" w:themeColor="text1"/>
          <w:sz w:val="27"/>
          <w:rtl/>
          <w:lang w:bidi="ar-IQ"/>
        </w:rPr>
        <w:t>ن ومحسوب في حوزة النجف لاستقطاب الطلبة</w:t>
      </w:r>
      <w:r w:rsidR="00517599" w:rsidRPr="00836DEF">
        <w:rPr>
          <w:rFonts w:hint="cs"/>
          <w:color w:val="000000" w:themeColor="text1"/>
          <w:sz w:val="27"/>
          <w:rtl/>
          <w:lang w:bidi="ar-IQ"/>
        </w:rPr>
        <w:t>،</w:t>
      </w:r>
      <w:r w:rsidRPr="00836DEF">
        <w:rPr>
          <w:rFonts w:hint="cs"/>
          <w:color w:val="000000" w:themeColor="text1"/>
          <w:sz w:val="27"/>
          <w:rtl/>
          <w:lang w:bidi="ar-IQ"/>
        </w:rPr>
        <w:t xml:space="preserve"> ولو كانت هناك أساليب </w:t>
      </w:r>
      <w:r w:rsidR="006762DB" w:rsidRPr="00836DEF">
        <w:rPr>
          <w:rFonts w:hint="cs"/>
          <w:color w:val="000000" w:themeColor="text1"/>
          <w:sz w:val="27"/>
          <w:rtl/>
          <w:lang w:bidi="ar-IQ"/>
        </w:rPr>
        <w:t>تعليميّ</w:t>
      </w:r>
      <w:r w:rsidRPr="00836DEF">
        <w:rPr>
          <w:rFonts w:hint="cs"/>
          <w:color w:val="000000" w:themeColor="text1"/>
          <w:sz w:val="27"/>
          <w:rtl/>
          <w:lang w:bidi="ar-IQ"/>
        </w:rPr>
        <w:t>ة و</w:t>
      </w:r>
      <w:r w:rsidR="006762DB" w:rsidRPr="00836DEF">
        <w:rPr>
          <w:rFonts w:hint="cs"/>
          <w:color w:val="000000" w:themeColor="text1"/>
          <w:sz w:val="27"/>
          <w:rtl/>
          <w:lang w:bidi="ar-IQ"/>
        </w:rPr>
        <w:t>دراسيّ</w:t>
      </w:r>
      <w:r w:rsidRPr="00836DEF">
        <w:rPr>
          <w:rFonts w:hint="cs"/>
          <w:color w:val="000000" w:themeColor="text1"/>
          <w:sz w:val="27"/>
          <w:rtl/>
          <w:lang w:bidi="ar-IQ"/>
        </w:rPr>
        <w:t>ة و</w:t>
      </w:r>
      <w:r w:rsidR="006762DB" w:rsidRPr="00836DEF">
        <w:rPr>
          <w:rFonts w:hint="cs"/>
          <w:color w:val="000000" w:themeColor="text1"/>
          <w:sz w:val="27"/>
          <w:rtl/>
          <w:lang w:bidi="ar-IQ"/>
        </w:rPr>
        <w:t>بحثيّ</w:t>
      </w:r>
      <w:r w:rsidRPr="00836DEF">
        <w:rPr>
          <w:rFonts w:hint="cs"/>
          <w:color w:val="000000" w:themeColor="text1"/>
          <w:sz w:val="27"/>
          <w:rtl/>
          <w:lang w:bidi="ar-IQ"/>
        </w:rPr>
        <w:t>ة جديدة</w:t>
      </w:r>
      <w:r w:rsidR="00517599" w:rsidRPr="00836DEF">
        <w:rPr>
          <w:rFonts w:hint="cs"/>
          <w:color w:val="000000" w:themeColor="text1"/>
          <w:sz w:val="27"/>
          <w:rtl/>
          <w:lang w:bidi="ar-IQ"/>
        </w:rPr>
        <w:t>،</w:t>
      </w:r>
      <w:r w:rsidRPr="00836DEF">
        <w:rPr>
          <w:rFonts w:hint="cs"/>
          <w:color w:val="000000" w:themeColor="text1"/>
          <w:sz w:val="27"/>
          <w:rtl/>
          <w:lang w:bidi="ar-IQ"/>
        </w:rPr>
        <w:t xml:space="preserve"> بالاستفادة من أساتذة أكفاء</w:t>
      </w:r>
      <w:r w:rsidR="00517599" w:rsidRPr="00836DEF">
        <w:rPr>
          <w:rFonts w:hint="cs"/>
          <w:color w:val="000000" w:themeColor="text1"/>
          <w:sz w:val="27"/>
          <w:rtl/>
          <w:lang w:bidi="ar-IQ"/>
        </w:rPr>
        <w:t>،</w:t>
      </w:r>
      <w:r w:rsidRPr="00836DEF">
        <w:rPr>
          <w:rFonts w:hint="cs"/>
          <w:color w:val="000000" w:themeColor="text1"/>
          <w:sz w:val="27"/>
          <w:rtl/>
          <w:lang w:bidi="ar-IQ"/>
        </w:rPr>
        <w:t xml:space="preserve"> ومناهج </w:t>
      </w:r>
      <w:r w:rsidR="006762DB" w:rsidRPr="00836DEF">
        <w:rPr>
          <w:rFonts w:hint="cs"/>
          <w:color w:val="000000" w:themeColor="text1"/>
          <w:sz w:val="27"/>
          <w:rtl/>
          <w:lang w:bidi="ar-IQ"/>
        </w:rPr>
        <w:t>دراسيّ</w:t>
      </w:r>
      <w:r w:rsidRPr="00836DEF">
        <w:rPr>
          <w:rFonts w:hint="cs"/>
          <w:color w:val="000000" w:themeColor="text1"/>
          <w:sz w:val="27"/>
          <w:rtl/>
          <w:lang w:bidi="ar-IQ"/>
        </w:rPr>
        <w:t>ة مناسبة</w:t>
      </w:r>
      <w:r w:rsidR="00517599" w:rsidRPr="00836DEF">
        <w:rPr>
          <w:rFonts w:hint="cs"/>
          <w:color w:val="000000" w:themeColor="text1"/>
          <w:sz w:val="27"/>
          <w:rtl/>
          <w:lang w:bidi="ar-IQ"/>
        </w:rPr>
        <w:t>،</w:t>
      </w:r>
      <w:r w:rsidRPr="00836DEF">
        <w:rPr>
          <w:rFonts w:hint="cs"/>
          <w:color w:val="000000" w:themeColor="text1"/>
          <w:sz w:val="27"/>
          <w:rtl/>
          <w:lang w:bidi="ar-IQ"/>
        </w:rPr>
        <w:t xml:space="preserve"> وبرنامج محد</w:t>
      </w:r>
      <w:r w:rsidR="00517599" w:rsidRPr="00836DEF">
        <w:rPr>
          <w:rFonts w:hint="cs"/>
          <w:color w:val="000000" w:themeColor="text1"/>
          <w:sz w:val="27"/>
          <w:rtl/>
          <w:lang w:bidi="ar-IQ"/>
        </w:rPr>
        <w:t>َّ</w:t>
      </w:r>
      <w:r w:rsidRPr="00836DEF">
        <w:rPr>
          <w:rFonts w:hint="cs"/>
          <w:color w:val="000000" w:themeColor="text1"/>
          <w:sz w:val="27"/>
          <w:rtl/>
          <w:lang w:bidi="ar-IQ"/>
        </w:rPr>
        <w:t>د ومدو</w:t>
      </w:r>
      <w:r w:rsidR="00517599" w:rsidRPr="00836DEF">
        <w:rPr>
          <w:rFonts w:hint="cs"/>
          <w:color w:val="000000" w:themeColor="text1"/>
          <w:sz w:val="27"/>
          <w:rtl/>
          <w:lang w:bidi="ar-IQ"/>
        </w:rPr>
        <w:t>َّ</w:t>
      </w:r>
      <w:r w:rsidRPr="00836DEF">
        <w:rPr>
          <w:rFonts w:hint="cs"/>
          <w:color w:val="000000" w:themeColor="text1"/>
          <w:sz w:val="27"/>
          <w:rtl/>
          <w:lang w:bidi="ar-IQ"/>
        </w:rPr>
        <w:t>ن</w:t>
      </w:r>
      <w:r w:rsidR="004F3959" w:rsidRPr="00836DEF">
        <w:rPr>
          <w:rFonts w:hint="cs"/>
          <w:color w:val="000000" w:themeColor="text1"/>
          <w:sz w:val="27"/>
          <w:rtl/>
          <w:lang w:bidi="ar-IQ"/>
        </w:rPr>
        <w:t>،</w:t>
      </w:r>
      <w:r w:rsidRPr="00836DEF">
        <w:rPr>
          <w:rFonts w:hint="cs"/>
          <w:color w:val="000000" w:themeColor="text1"/>
          <w:sz w:val="27"/>
          <w:rtl/>
          <w:lang w:bidi="ar-IQ"/>
        </w:rPr>
        <w:t xml:space="preserve"> ولو أن</w:t>
      </w:r>
      <w:r w:rsidR="00517599" w:rsidRPr="00836DEF">
        <w:rPr>
          <w:rFonts w:hint="cs"/>
          <w:color w:val="000000" w:themeColor="text1"/>
          <w:sz w:val="27"/>
          <w:rtl/>
          <w:lang w:bidi="ar-IQ"/>
        </w:rPr>
        <w:t>ّ</w:t>
      </w:r>
      <w:r w:rsidRPr="00836DEF">
        <w:rPr>
          <w:rFonts w:hint="cs"/>
          <w:color w:val="000000" w:themeColor="text1"/>
          <w:sz w:val="27"/>
          <w:rtl/>
          <w:lang w:bidi="ar-IQ"/>
        </w:rPr>
        <w:t xml:space="preserve">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أ</w:t>
      </w:r>
      <w:r w:rsidR="00517599" w:rsidRPr="00836DEF">
        <w:rPr>
          <w:rFonts w:hint="cs"/>
          <w:color w:val="000000" w:themeColor="text1"/>
          <w:sz w:val="27"/>
          <w:rtl/>
          <w:lang w:bidi="ar-IQ"/>
        </w:rPr>
        <w:t>َ</w:t>
      </w:r>
      <w:r w:rsidRPr="00836DEF">
        <w:rPr>
          <w:rFonts w:hint="cs"/>
          <w:color w:val="000000" w:themeColor="text1"/>
          <w:sz w:val="27"/>
          <w:rtl/>
          <w:lang w:bidi="ar-IQ"/>
        </w:rPr>
        <w:t>و</w:t>
      </w:r>
      <w:r w:rsidR="00517599" w:rsidRPr="00836DEF">
        <w:rPr>
          <w:rFonts w:hint="cs"/>
          <w:color w:val="000000" w:themeColor="text1"/>
          <w:sz w:val="27"/>
          <w:rtl/>
          <w:lang w:bidi="ar-IQ"/>
        </w:rPr>
        <w:t>ْ</w:t>
      </w:r>
      <w:r w:rsidRPr="00836DEF">
        <w:rPr>
          <w:rFonts w:hint="cs"/>
          <w:color w:val="000000" w:themeColor="text1"/>
          <w:sz w:val="27"/>
          <w:rtl/>
          <w:lang w:bidi="ar-IQ"/>
        </w:rPr>
        <w:t>ل</w:t>
      </w:r>
      <w:r w:rsidR="00517599" w:rsidRPr="00836DEF">
        <w:rPr>
          <w:rFonts w:hint="cs"/>
          <w:color w:val="000000" w:themeColor="text1"/>
          <w:sz w:val="27"/>
          <w:rtl/>
          <w:lang w:bidi="ar-IQ"/>
        </w:rPr>
        <w:t>َ</w:t>
      </w:r>
      <w:r w:rsidRPr="00836DEF">
        <w:rPr>
          <w:rFonts w:hint="cs"/>
          <w:color w:val="000000" w:themeColor="text1"/>
          <w:sz w:val="27"/>
          <w:rtl/>
          <w:lang w:bidi="ar-IQ"/>
        </w:rPr>
        <w:t>ت</w:t>
      </w:r>
      <w:r w:rsidR="00517599" w:rsidRPr="00836DEF">
        <w:rPr>
          <w:rFonts w:hint="cs"/>
          <w:color w:val="000000" w:themeColor="text1"/>
          <w:sz w:val="27"/>
          <w:rtl/>
          <w:lang w:bidi="ar-IQ"/>
        </w:rPr>
        <w:t>ْ</w:t>
      </w:r>
      <w:r w:rsidRPr="00836DEF">
        <w:rPr>
          <w:rFonts w:hint="cs"/>
          <w:color w:val="000000" w:themeColor="text1"/>
          <w:sz w:val="27"/>
          <w:rtl/>
          <w:lang w:bidi="ar-IQ"/>
        </w:rPr>
        <w:t xml:space="preserve"> اهتمامها بالكم</w:t>
      </w:r>
      <w:r w:rsidR="00517599" w:rsidRPr="00836DEF">
        <w:rPr>
          <w:rFonts w:hint="cs"/>
          <w:color w:val="000000" w:themeColor="text1"/>
          <w:sz w:val="27"/>
          <w:rtl/>
          <w:lang w:bidi="ar-IQ"/>
        </w:rPr>
        <w:t>ّ</w:t>
      </w:r>
      <w:r w:rsidRPr="00836DEF">
        <w:rPr>
          <w:rFonts w:hint="cs"/>
          <w:color w:val="000000" w:themeColor="text1"/>
          <w:sz w:val="27"/>
          <w:rtl/>
          <w:lang w:bidi="ar-IQ"/>
        </w:rPr>
        <w:t xml:space="preserve"> الهائل من المسائل والتحو</w:t>
      </w:r>
      <w:r w:rsidR="00517599" w:rsidRPr="00836DEF">
        <w:rPr>
          <w:rFonts w:hint="cs"/>
          <w:color w:val="000000" w:themeColor="text1"/>
          <w:sz w:val="27"/>
          <w:rtl/>
          <w:lang w:bidi="ar-IQ"/>
        </w:rPr>
        <w:t>ُّ</w:t>
      </w:r>
      <w:r w:rsidRPr="00836DEF">
        <w:rPr>
          <w:rFonts w:hint="cs"/>
          <w:color w:val="000000" w:themeColor="text1"/>
          <w:sz w:val="27"/>
          <w:rtl/>
          <w:lang w:bidi="ar-IQ"/>
        </w:rPr>
        <w:t>لات التي كانت تحدث ف</w:t>
      </w:r>
      <w:r w:rsidR="00517599" w:rsidRPr="00836DEF">
        <w:rPr>
          <w:rFonts w:hint="cs"/>
          <w:color w:val="000000" w:themeColor="text1"/>
          <w:sz w:val="27"/>
          <w:rtl/>
          <w:lang w:bidi="ar-IQ"/>
        </w:rPr>
        <w:t>ي العالم ال</w:t>
      </w:r>
      <w:r w:rsidR="00B1366B" w:rsidRPr="00836DEF">
        <w:rPr>
          <w:rFonts w:hint="cs"/>
          <w:color w:val="000000" w:themeColor="text1"/>
          <w:sz w:val="27"/>
          <w:rtl/>
          <w:lang w:bidi="ar-IQ"/>
        </w:rPr>
        <w:t>إسلاميّ</w:t>
      </w:r>
      <w:r w:rsidR="00517599" w:rsidRPr="00836DEF">
        <w:rPr>
          <w:rFonts w:hint="cs"/>
          <w:color w:val="000000" w:themeColor="text1"/>
          <w:sz w:val="27"/>
          <w:rtl/>
          <w:lang w:bidi="ar-IQ"/>
        </w:rPr>
        <w:t xml:space="preserve"> وغير ال</w:t>
      </w:r>
      <w:r w:rsidR="00B1366B" w:rsidRPr="00836DEF">
        <w:rPr>
          <w:rFonts w:hint="cs"/>
          <w:color w:val="000000" w:themeColor="text1"/>
          <w:sz w:val="27"/>
          <w:rtl/>
          <w:lang w:bidi="ar-IQ"/>
        </w:rPr>
        <w:t>إسلاميّ</w:t>
      </w:r>
      <w:r w:rsidR="004F3959" w:rsidRPr="00836DEF">
        <w:rPr>
          <w:rFonts w:hint="cs"/>
          <w:color w:val="000000" w:themeColor="text1"/>
          <w:sz w:val="27"/>
          <w:rtl/>
          <w:lang w:bidi="ar-IQ"/>
        </w:rPr>
        <w:t>،</w:t>
      </w:r>
      <w:r w:rsidRPr="00836DEF">
        <w:rPr>
          <w:rFonts w:hint="cs"/>
          <w:color w:val="000000" w:themeColor="text1"/>
          <w:sz w:val="27"/>
          <w:rtl/>
          <w:lang w:bidi="ar-IQ"/>
        </w:rPr>
        <w:t xml:space="preserve"> لتمك</w:t>
      </w:r>
      <w:r w:rsidR="00517599" w:rsidRPr="00836DEF">
        <w:rPr>
          <w:rFonts w:hint="cs"/>
          <w:color w:val="000000" w:themeColor="text1"/>
          <w:sz w:val="27"/>
          <w:rtl/>
          <w:lang w:bidi="ar-IQ"/>
        </w:rPr>
        <w:t>َّ</w:t>
      </w:r>
      <w:r w:rsidRPr="00836DEF">
        <w:rPr>
          <w:rFonts w:hint="cs"/>
          <w:color w:val="000000" w:themeColor="text1"/>
          <w:sz w:val="27"/>
          <w:rtl/>
          <w:lang w:bidi="ar-IQ"/>
        </w:rPr>
        <w:t xml:space="preserve">نت من تقديم </w:t>
      </w:r>
      <w:r w:rsidR="00517599" w:rsidRPr="00836DEF">
        <w:rPr>
          <w:rFonts w:hint="cs"/>
          <w:color w:val="000000" w:themeColor="text1"/>
          <w:sz w:val="27"/>
          <w:rtl/>
          <w:lang w:bidi="ar-IQ"/>
        </w:rPr>
        <w:t>إ</w:t>
      </w:r>
      <w:r w:rsidRPr="00836DEF">
        <w:rPr>
          <w:rFonts w:hint="cs"/>
          <w:color w:val="000000" w:themeColor="text1"/>
          <w:sz w:val="27"/>
          <w:rtl/>
          <w:lang w:bidi="ar-IQ"/>
        </w:rPr>
        <w:t>نجازات أهم</w:t>
      </w:r>
      <w:r w:rsidR="00517599" w:rsidRPr="00836DEF">
        <w:rPr>
          <w:rFonts w:hint="cs"/>
          <w:color w:val="000000" w:themeColor="text1"/>
          <w:sz w:val="27"/>
          <w:rtl/>
          <w:lang w:bidi="ar-IQ"/>
        </w:rPr>
        <w:t>ّ</w:t>
      </w:r>
      <w:r w:rsidRPr="00836DEF">
        <w:rPr>
          <w:rFonts w:hint="cs"/>
          <w:color w:val="000000" w:themeColor="text1"/>
          <w:sz w:val="27"/>
          <w:rtl/>
          <w:lang w:bidi="ar-IQ"/>
        </w:rPr>
        <w:t xml:space="preserve"> وأكثر فاعلية للعالم ال</w:t>
      </w:r>
      <w:r w:rsidR="00B1366B" w:rsidRPr="00836DEF">
        <w:rPr>
          <w:rFonts w:hint="cs"/>
          <w:color w:val="000000" w:themeColor="text1"/>
          <w:sz w:val="27"/>
          <w:rtl/>
          <w:lang w:bidi="ar-IQ"/>
        </w:rPr>
        <w:t>إسلاميّ</w:t>
      </w:r>
      <w:r w:rsidR="00517599" w:rsidRPr="00836DEF">
        <w:rPr>
          <w:rFonts w:hint="cs"/>
          <w:color w:val="000000" w:themeColor="text1"/>
          <w:sz w:val="27"/>
          <w:rtl/>
          <w:lang w:bidi="ar-IQ"/>
        </w:rPr>
        <w:t>،</w:t>
      </w:r>
      <w:r w:rsidRPr="00836DEF">
        <w:rPr>
          <w:rFonts w:hint="cs"/>
          <w:color w:val="000000" w:themeColor="text1"/>
          <w:sz w:val="27"/>
          <w:rtl/>
          <w:lang w:bidi="ar-IQ"/>
        </w:rPr>
        <w:t xml:space="preserve"> خلال مد</w:t>
      </w:r>
      <w:r w:rsidR="00517599" w:rsidRPr="00836DEF">
        <w:rPr>
          <w:rFonts w:hint="cs"/>
          <w:color w:val="000000" w:themeColor="text1"/>
          <w:sz w:val="27"/>
          <w:rtl/>
          <w:lang w:bidi="ar-IQ"/>
        </w:rPr>
        <w:t>ّ</w:t>
      </w:r>
      <w:r w:rsidRPr="00836DEF">
        <w:rPr>
          <w:rFonts w:hint="cs"/>
          <w:color w:val="000000" w:themeColor="text1"/>
          <w:sz w:val="27"/>
          <w:rtl/>
          <w:lang w:bidi="ar-IQ"/>
        </w:rPr>
        <w:t>ة أقصر</w:t>
      </w:r>
      <w:r w:rsidR="00517599" w:rsidRPr="00836DEF">
        <w:rPr>
          <w:rFonts w:hint="cs"/>
          <w:color w:val="000000" w:themeColor="text1"/>
          <w:sz w:val="27"/>
          <w:rtl/>
          <w:lang w:bidi="ar-IQ"/>
        </w:rPr>
        <w:t>،</w:t>
      </w:r>
      <w:r w:rsidRPr="00836DEF">
        <w:rPr>
          <w:rFonts w:hint="cs"/>
          <w:color w:val="000000" w:themeColor="text1"/>
          <w:sz w:val="27"/>
          <w:rtl/>
          <w:lang w:bidi="ar-IQ"/>
        </w:rPr>
        <w:t xml:space="preserve"> وبتكاليف أقل</w:t>
      </w:r>
      <w:r w:rsidR="00517599" w:rsidRPr="00836DEF">
        <w:rPr>
          <w:rFonts w:hint="cs"/>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 </w:t>
      </w:r>
      <w:r w:rsidRPr="00836DEF">
        <w:rPr>
          <w:rFonts w:hint="cs"/>
          <w:color w:val="000000" w:themeColor="text1"/>
          <w:sz w:val="27"/>
          <w:rtl/>
        </w:rPr>
        <w:t>وشهد الشهيد الصدر الأبحاث المعم</w:t>
      </w:r>
      <w:r w:rsidR="00517599" w:rsidRPr="00836DEF">
        <w:rPr>
          <w:rFonts w:hint="cs"/>
          <w:color w:val="000000" w:themeColor="text1"/>
          <w:sz w:val="27"/>
          <w:rtl/>
        </w:rPr>
        <w:t>َّ</w:t>
      </w:r>
      <w:r w:rsidRPr="00836DEF">
        <w:rPr>
          <w:rFonts w:hint="cs"/>
          <w:color w:val="000000" w:themeColor="text1"/>
          <w:sz w:val="27"/>
          <w:rtl/>
        </w:rPr>
        <w:t>قة والجهود المضنية لرجالات الحوزة من أجل فهم المسائل ال</w:t>
      </w:r>
      <w:r w:rsidR="00B1366B" w:rsidRPr="00836DEF">
        <w:rPr>
          <w:rFonts w:hint="cs"/>
          <w:color w:val="000000" w:themeColor="text1"/>
          <w:sz w:val="27"/>
          <w:rtl/>
        </w:rPr>
        <w:t>فقهيّ</w:t>
      </w:r>
      <w:r w:rsidRPr="00836DEF">
        <w:rPr>
          <w:rFonts w:hint="cs"/>
          <w:color w:val="000000" w:themeColor="text1"/>
          <w:sz w:val="27"/>
          <w:rtl/>
        </w:rPr>
        <w:t>ة وال</w:t>
      </w:r>
      <w:r w:rsidR="00B1366B" w:rsidRPr="00836DEF">
        <w:rPr>
          <w:rFonts w:hint="cs"/>
          <w:color w:val="000000" w:themeColor="text1"/>
          <w:sz w:val="27"/>
          <w:rtl/>
        </w:rPr>
        <w:t>أصوليّ</w:t>
      </w:r>
      <w:r w:rsidRPr="00836DEF">
        <w:rPr>
          <w:rFonts w:hint="cs"/>
          <w:color w:val="000000" w:themeColor="text1"/>
          <w:sz w:val="27"/>
          <w:rtl/>
        </w:rPr>
        <w:t>ة المعق</w:t>
      </w:r>
      <w:r w:rsidR="00517599" w:rsidRPr="00836DEF">
        <w:rPr>
          <w:rFonts w:hint="cs"/>
          <w:color w:val="000000" w:themeColor="text1"/>
          <w:sz w:val="27"/>
          <w:rtl/>
        </w:rPr>
        <w:t>َّ</w:t>
      </w:r>
      <w:r w:rsidRPr="00836DEF">
        <w:rPr>
          <w:rFonts w:hint="cs"/>
          <w:color w:val="000000" w:themeColor="text1"/>
          <w:sz w:val="27"/>
          <w:rtl/>
        </w:rPr>
        <w:t>دة وحلّها في أجواء النجف الساخنة</w:t>
      </w:r>
      <w:r w:rsidR="0033578D" w:rsidRPr="00836DEF">
        <w:rPr>
          <w:rFonts w:hint="cs"/>
          <w:color w:val="000000" w:themeColor="text1"/>
          <w:sz w:val="27"/>
          <w:rtl/>
        </w:rPr>
        <w:t>،</w:t>
      </w:r>
      <w:r w:rsidRPr="00836DEF">
        <w:rPr>
          <w:rFonts w:hint="cs"/>
          <w:color w:val="000000" w:themeColor="text1"/>
          <w:sz w:val="27"/>
          <w:rtl/>
        </w:rPr>
        <w:t xml:space="preserve"> بالرغم من انعدام ال</w:t>
      </w:r>
      <w:r w:rsidR="00A47ABD" w:rsidRPr="00836DEF">
        <w:rPr>
          <w:rFonts w:hint="cs"/>
          <w:color w:val="000000" w:themeColor="text1"/>
          <w:sz w:val="27"/>
          <w:rtl/>
        </w:rPr>
        <w:t>إمكان</w:t>
      </w:r>
      <w:r w:rsidRPr="00836DEF">
        <w:rPr>
          <w:rFonts w:hint="cs"/>
          <w:color w:val="000000" w:themeColor="text1"/>
          <w:sz w:val="27"/>
          <w:rtl/>
        </w:rPr>
        <w:t>ات والوسائل الترفيهي</w:t>
      </w:r>
      <w:r w:rsidR="0033578D" w:rsidRPr="00836DEF">
        <w:rPr>
          <w:rFonts w:hint="cs"/>
          <w:color w:val="000000" w:themeColor="text1"/>
          <w:sz w:val="27"/>
          <w:rtl/>
        </w:rPr>
        <w:t>ّ</w:t>
      </w:r>
      <w:r w:rsidRPr="00836DEF">
        <w:rPr>
          <w:rFonts w:hint="cs"/>
          <w:color w:val="000000" w:themeColor="text1"/>
          <w:sz w:val="27"/>
          <w:rtl/>
        </w:rPr>
        <w:t>ة والخدمي</w:t>
      </w:r>
      <w:r w:rsidR="0033578D" w:rsidRPr="00836DEF">
        <w:rPr>
          <w:rFonts w:hint="cs"/>
          <w:color w:val="000000" w:themeColor="text1"/>
          <w:sz w:val="27"/>
          <w:rtl/>
        </w:rPr>
        <w:t>ّ</w:t>
      </w:r>
      <w:r w:rsidRPr="00836DEF">
        <w:rPr>
          <w:rFonts w:hint="cs"/>
          <w:color w:val="000000" w:themeColor="text1"/>
          <w:sz w:val="27"/>
          <w:rtl/>
        </w:rPr>
        <w:t>ة</w:t>
      </w:r>
      <w:r w:rsidR="004F3959" w:rsidRPr="00836DEF">
        <w:rPr>
          <w:rFonts w:hint="cs"/>
          <w:color w:val="000000" w:themeColor="text1"/>
          <w:sz w:val="27"/>
          <w:rtl/>
        </w:rPr>
        <w:t>،</w:t>
      </w:r>
      <w:r w:rsidRPr="00836DEF">
        <w:rPr>
          <w:rFonts w:hint="cs"/>
          <w:color w:val="000000" w:themeColor="text1"/>
          <w:sz w:val="27"/>
          <w:rtl/>
        </w:rPr>
        <w:t xml:space="preserve"> إلا</w:t>
      </w:r>
      <w:r w:rsidR="00AC6A5F" w:rsidRPr="00836DEF">
        <w:rPr>
          <w:rFonts w:hint="cs"/>
          <w:color w:val="000000" w:themeColor="text1"/>
          <w:sz w:val="27"/>
          <w:rtl/>
        </w:rPr>
        <w:t>ّ</w:t>
      </w:r>
      <w:r w:rsidRPr="00836DEF">
        <w:rPr>
          <w:rFonts w:hint="cs"/>
          <w:color w:val="000000" w:themeColor="text1"/>
          <w:sz w:val="27"/>
          <w:rtl/>
        </w:rPr>
        <w:t xml:space="preserve"> </w:t>
      </w:r>
      <w:r w:rsidR="0033578D" w:rsidRPr="00836DEF">
        <w:rPr>
          <w:rFonts w:hint="cs"/>
          <w:color w:val="000000" w:themeColor="text1"/>
          <w:sz w:val="27"/>
          <w:rtl/>
        </w:rPr>
        <w:t>أ</w:t>
      </w:r>
      <w:r w:rsidRPr="00836DEF">
        <w:rPr>
          <w:rFonts w:hint="cs"/>
          <w:color w:val="000000" w:themeColor="text1"/>
          <w:sz w:val="27"/>
          <w:rtl/>
        </w:rPr>
        <w:t>ن</w:t>
      </w:r>
      <w:r w:rsidR="0033578D" w:rsidRPr="00836DEF">
        <w:rPr>
          <w:rFonts w:hint="cs"/>
          <w:color w:val="000000" w:themeColor="text1"/>
          <w:sz w:val="27"/>
          <w:rtl/>
        </w:rPr>
        <w:t>ّ</w:t>
      </w:r>
      <w:r w:rsidRPr="00836DEF">
        <w:rPr>
          <w:rFonts w:hint="cs"/>
          <w:color w:val="000000" w:themeColor="text1"/>
          <w:sz w:val="27"/>
          <w:rtl/>
        </w:rPr>
        <w:t>ه كان يتأل</w:t>
      </w:r>
      <w:r w:rsidR="0033578D" w:rsidRPr="00836DEF">
        <w:rPr>
          <w:rFonts w:hint="cs"/>
          <w:color w:val="000000" w:themeColor="text1"/>
          <w:sz w:val="27"/>
          <w:rtl/>
        </w:rPr>
        <w:t>َّ</w:t>
      </w:r>
      <w:r w:rsidRPr="00836DEF">
        <w:rPr>
          <w:rFonts w:hint="cs"/>
          <w:color w:val="000000" w:themeColor="text1"/>
          <w:sz w:val="27"/>
          <w:rtl/>
        </w:rPr>
        <w:t>م بشد</w:t>
      </w:r>
      <w:r w:rsidR="0033578D" w:rsidRPr="00836DEF">
        <w:rPr>
          <w:rFonts w:hint="cs"/>
          <w:color w:val="000000" w:themeColor="text1"/>
          <w:sz w:val="27"/>
          <w:rtl/>
        </w:rPr>
        <w:t>ّ</w:t>
      </w:r>
      <w:r w:rsidRPr="00836DEF">
        <w:rPr>
          <w:rFonts w:hint="cs"/>
          <w:color w:val="000000" w:themeColor="text1"/>
          <w:sz w:val="27"/>
          <w:rtl/>
        </w:rPr>
        <w:t>ة من أن هذه الجهود الكثيرة لم يكن بوسعها أن تعطي الثمار المطلوبة منها بدون التخطيط الواضح</w:t>
      </w:r>
      <w:r w:rsidR="0033578D" w:rsidRPr="00836DEF">
        <w:rPr>
          <w:rFonts w:hint="cs"/>
          <w:color w:val="000000" w:themeColor="text1"/>
          <w:sz w:val="27"/>
          <w:rtl/>
        </w:rPr>
        <w:t>،</w:t>
      </w:r>
      <w:r w:rsidRPr="00836DEF">
        <w:rPr>
          <w:rFonts w:hint="cs"/>
          <w:color w:val="000000" w:themeColor="text1"/>
          <w:sz w:val="27"/>
          <w:rtl/>
        </w:rPr>
        <w:t xml:space="preserve"> وبدون الاط</w:t>
      </w:r>
      <w:r w:rsidR="0033578D" w:rsidRPr="00836DEF">
        <w:rPr>
          <w:rFonts w:hint="cs"/>
          <w:color w:val="000000" w:themeColor="text1"/>
          <w:sz w:val="27"/>
          <w:rtl/>
        </w:rPr>
        <w:t>ّ</w:t>
      </w:r>
      <w:r w:rsidRPr="00836DEF">
        <w:rPr>
          <w:rFonts w:hint="cs"/>
          <w:color w:val="000000" w:themeColor="text1"/>
          <w:sz w:val="27"/>
          <w:rtl/>
        </w:rPr>
        <w:t>لاع على العلوم الحديثة المعاصرة والمدارس ال</w:t>
      </w:r>
      <w:r w:rsidR="007C0369" w:rsidRPr="00836DEF">
        <w:rPr>
          <w:rFonts w:hint="cs"/>
          <w:color w:val="000000" w:themeColor="text1"/>
          <w:sz w:val="27"/>
          <w:rtl/>
        </w:rPr>
        <w:t>سياسيّ</w:t>
      </w:r>
      <w:r w:rsidRPr="00836DEF">
        <w:rPr>
          <w:rFonts w:hint="cs"/>
          <w:color w:val="000000" w:themeColor="text1"/>
          <w:sz w:val="27"/>
          <w:rtl/>
        </w:rPr>
        <w:t>ة والقانوني</w:t>
      </w:r>
      <w:r w:rsidR="0033578D" w:rsidRPr="00836DEF">
        <w:rPr>
          <w:rFonts w:hint="cs"/>
          <w:color w:val="000000" w:themeColor="text1"/>
          <w:sz w:val="27"/>
          <w:rtl/>
        </w:rPr>
        <w:t>ّ</w:t>
      </w:r>
      <w:r w:rsidRPr="00836DEF">
        <w:rPr>
          <w:rFonts w:hint="cs"/>
          <w:color w:val="000000" w:themeColor="text1"/>
          <w:sz w:val="27"/>
          <w:rtl/>
        </w:rPr>
        <w:t xml:space="preserve">ة </w:t>
      </w:r>
      <w:r w:rsidRPr="00836DEF">
        <w:rPr>
          <w:rFonts w:hint="cs"/>
          <w:color w:val="000000" w:themeColor="text1"/>
          <w:sz w:val="27"/>
          <w:rtl/>
        </w:rPr>
        <w:lastRenderedPageBreak/>
        <w:t>وال</w:t>
      </w:r>
      <w:r w:rsidR="007C0369" w:rsidRPr="00836DEF">
        <w:rPr>
          <w:rFonts w:hint="cs"/>
          <w:color w:val="000000" w:themeColor="text1"/>
          <w:sz w:val="27"/>
          <w:rtl/>
        </w:rPr>
        <w:t>اقتصاديّ</w:t>
      </w:r>
      <w:r w:rsidRPr="00836DEF">
        <w:rPr>
          <w:rFonts w:hint="cs"/>
          <w:color w:val="000000" w:themeColor="text1"/>
          <w:sz w:val="27"/>
          <w:rtl/>
        </w:rPr>
        <w:t>ة المختلفة</w:t>
      </w:r>
      <w:r w:rsidR="0033578D" w:rsidRPr="00836DEF">
        <w:rPr>
          <w:rFonts w:hint="cs"/>
          <w:color w:val="000000" w:themeColor="text1"/>
          <w:sz w:val="27"/>
          <w:rtl/>
        </w:rPr>
        <w:t>،</w:t>
      </w:r>
      <w:r w:rsidRPr="00836DEF">
        <w:rPr>
          <w:rFonts w:hint="cs"/>
          <w:color w:val="000000" w:themeColor="text1"/>
          <w:sz w:val="27"/>
          <w:rtl/>
        </w:rPr>
        <w:t xml:space="preserve"> وبدون الاهتمام بالمسائل المستحدثة والمتطل</w:t>
      </w:r>
      <w:r w:rsidR="0033578D" w:rsidRPr="00836DEF">
        <w:rPr>
          <w:rFonts w:hint="cs"/>
          <w:color w:val="000000" w:themeColor="text1"/>
          <w:sz w:val="27"/>
          <w:rtl/>
        </w:rPr>
        <w:t>َّ</w:t>
      </w:r>
      <w:r w:rsidRPr="00836DEF">
        <w:rPr>
          <w:rFonts w:hint="cs"/>
          <w:color w:val="000000" w:themeColor="text1"/>
          <w:sz w:val="27"/>
          <w:rtl/>
        </w:rPr>
        <w:t>بات المتجد</w:t>
      </w:r>
      <w:r w:rsidR="0033578D" w:rsidRPr="00836DEF">
        <w:rPr>
          <w:rFonts w:hint="cs"/>
          <w:color w:val="000000" w:themeColor="text1"/>
          <w:sz w:val="27"/>
          <w:rtl/>
        </w:rPr>
        <w:t>ِّ</w:t>
      </w:r>
      <w:r w:rsidRPr="00836DEF">
        <w:rPr>
          <w:rFonts w:hint="cs"/>
          <w:color w:val="000000" w:themeColor="text1"/>
          <w:sz w:val="27"/>
          <w:rtl/>
        </w:rPr>
        <w:t>دة للعالم ال</w:t>
      </w:r>
      <w:r w:rsidR="00B1366B" w:rsidRPr="00836DEF">
        <w:rPr>
          <w:rFonts w:hint="cs"/>
          <w:color w:val="000000" w:themeColor="text1"/>
          <w:sz w:val="27"/>
          <w:rtl/>
        </w:rPr>
        <w:t>إسلاميّ</w:t>
      </w:r>
      <w:r w:rsidR="004F3959" w:rsidRPr="00836DEF">
        <w:rPr>
          <w:rFonts w:hint="cs"/>
          <w:color w:val="000000" w:themeColor="text1"/>
          <w:sz w:val="27"/>
          <w:rtl/>
        </w:rPr>
        <w:t>،</w:t>
      </w:r>
      <w:r w:rsidRPr="00836DEF">
        <w:rPr>
          <w:rFonts w:hint="cs"/>
          <w:color w:val="000000" w:themeColor="text1"/>
          <w:sz w:val="27"/>
          <w:rtl/>
          <w:lang w:bidi="ar-IQ"/>
        </w:rPr>
        <w:t xml:space="preserve"> بحيث </w:t>
      </w:r>
      <w:r w:rsidR="0033578D" w:rsidRPr="00836DEF">
        <w:rPr>
          <w:rFonts w:hint="cs"/>
          <w:color w:val="000000" w:themeColor="text1"/>
          <w:sz w:val="27"/>
          <w:rtl/>
          <w:lang w:bidi="ar-IQ"/>
        </w:rPr>
        <w:t>إ</w:t>
      </w:r>
      <w:r w:rsidRPr="00836DEF">
        <w:rPr>
          <w:rFonts w:hint="cs"/>
          <w:color w:val="000000" w:themeColor="text1"/>
          <w:sz w:val="27"/>
          <w:rtl/>
          <w:lang w:bidi="ar-IQ"/>
        </w:rPr>
        <w:t>نه أدرك بكل</w:t>
      </w:r>
      <w:r w:rsidR="0033578D" w:rsidRPr="00836DEF">
        <w:rPr>
          <w:rFonts w:hint="cs"/>
          <w:color w:val="000000" w:themeColor="text1"/>
          <w:sz w:val="27"/>
          <w:rtl/>
          <w:lang w:bidi="ar-IQ"/>
        </w:rPr>
        <w:t>ّ</w:t>
      </w:r>
      <w:r w:rsidRPr="00836DEF">
        <w:rPr>
          <w:rFonts w:hint="cs"/>
          <w:color w:val="000000" w:themeColor="text1"/>
          <w:sz w:val="27"/>
          <w:rtl/>
          <w:lang w:bidi="ar-IQ"/>
        </w:rPr>
        <w:t xml:space="preserve"> وضوح</w:t>
      </w:r>
      <w:r w:rsidR="0033578D" w:rsidRPr="00836DEF">
        <w:rPr>
          <w:rFonts w:hint="cs"/>
          <w:color w:val="000000" w:themeColor="text1"/>
          <w:sz w:val="27"/>
          <w:rtl/>
          <w:lang w:bidi="ar-IQ"/>
        </w:rPr>
        <w:t>ٍ،</w:t>
      </w:r>
      <w:r w:rsidRPr="00836DEF">
        <w:rPr>
          <w:rFonts w:hint="cs"/>
          <w:color w:val="000000" w:themeColor="text1"/>
          <w:sz w:val="27"/>
          <w:rtl/>
          <w:lang w:bidi="ar-IQ"/>
        </w:rPr>
        <w:t xml:space="preserve"> منذ أي</w:t>
      </w:r>
      <w:r w:rsidR="0033578D" w:rsidRPr="00836DEF">
        <w:rPr>
          <w:rFonts w:hint="cs"/>
          <w:color w:val="000000" w:themeColor="text1"/>
          <w:sz w:val="27"/>
          <w:rtl/>
          <w:lang w:bidi="ar-IQ"/>
        </w:rPr>
        <w:t>ّ</w:t>
      </w:r>
      <w:r w:rsidRPr="00836DEF">
        <w:rPr>
          <w:rFonts w:hint="cs"/>
          <w:color w:val="000000" w:themeColor="text1"/>
          <w:sz w:val="27"/>
          <w:rtl/>
          <w:lang w:bidi="ar-IQ"/>
        </w:rPr>
        <w:t>ام شبابه الأولى</w:t>
      </w:r>
      <w:r w:rsidR="0033578D" w:rsidRPr="00836DEF">
        <w:rPr>
          <w:rFonts w:hint="cs"/>
          <w:color w:val="000000" w:themeColor="text1"/>
          <w:sz w:val="27"/>
          <w:rtl/>
          <w:lang w:bidi="ar-IQ"/>
        </w:rPr>
        <w:t>،</w:t>
      </w:r>
      <w:r w:rsidRPr="00836DEF">
        <w:rPr>
          <w:rFonts w:hint="cs"/>
          <w:color w:val="000000" w:themeColor="text1"/>
          <w:sz w:val="27"/>
          <w:rtl/>
          <w:lang w:bidi="ar-IQ"/>
        </w:rPr>
        <w:t xml:space="preserve"> ضرورة</w:t>
      </w:r>
      <w:r w:rsidR="0033578D" w:rsidRPr="00836DEF">
        <w:rPr>
          <w:rFonts w:hint="cs"/>
          <w:color w:val="000000" w:themeColor="text1"/>
          <w:sz w:val="27"/>
          <w:rtl/>
          <w:lang w:bidi="ar-IQ"/>
        </w:rPr>
        <w:t>َ</w:t>
      </w:r>
      <w:r w:rsidRPr="00836DEF">
        <w:rPr>
          <w:rFonts w:hint="cs"/>
          <w:color w:val="000000" w:themeColor="text1"/>
          <w:sz w:val="27"/>
          <w:rtl/>
          <w:lang w:bidi="ar-IQ"/>
        </w:rPr>
        <w:t xml:space="preserve"> إدخال الإصلاحات البنيوية الجذري</w:t>
      </w:r>
      <w:r w:rsidR="0033578D" w:rsidRPr="00836DEF">
        <w:rPr>
          <w:rFonts w:hint="cs"/>
          <w:color w:val="000000" w:themeColor="text1"/>
          <w:sz w:val="27"/>
          <w:rtl/>
          <w:lang w:bidi="ar-IQ"/>
        </w:rPr>
        <w:t>ّ</w:t>
      </w:r>
      <w:r w:rsidRPr="00836DEF">
        <w:rPr>
          <w:rFonts w:hint="cs"/>
          <w:color w:val="000000" w:themeColor="text1"/>
          <w:sz w:val="27"/>
          <w:rtl/>
          <w:lang w:bidi="ar-IQ"/>
        </w:rPr>
        <w:t>ة على هيكل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33578D" w:rsidRPr="00836DEF">
        <w:rPr>
          <w:rFonts w:hint="cs"/>
          <w:color w:val="000000" w:themeColor="text1"/>
          <w:sz w:val="27"/>
          <w:rtl/>
          <w:lang w:bidi="ar-IQ"/>
        </w:rPr>
        <w:t>.</w:t>
      </w:r>
      <w:r w:rsidRPr="00836DEF">
        <w:rPr>
          <w:rFonts w:hint="cs"/>
          <w:color w:val="000000" w:themeColor="text1"/>
          <w:sz w:val="27"/>
          <w:rtl/>
          <w:lang w:bidi="ar-IQ"/>
        </w:rPr>
        <w:t xml:space="preserve"> واستحوذت فكرة إعادة تأهيل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r w:rsidR="0033578D" w:rsidRPr="00836DEF">
        <w:rPr>
          <w:rFonts w:hint="cs"/>
          <w:color w:val="000000" w:themeColor="text1"/>
          <w:sz w:val="27"/>
          <w:rtl/>
          <w:lang w:bidi="ar-IQ"/>
        </w:rPr>
        <w:t xml:space="preserve">على </w:t>
      </w:r>
      <w:r w:rsidRPr="00836DEF">
        <w:rPr>
          <w:rFonts w:hint="cs"/>
          <w:color w:val="000000" w:themeColor="text1"/>
          <w:sz w:val="27"/>
          <w:rtl/>
          <w:lang w:bidi="ar-IQ"/>
        </w:rPr>
        <w:t xml:space="preserve">فكره وذهنه. </w:t>
      </w:r>
      <w:r w:rsidR="0033578D" w:rsidRPr="00836DEF">
        <w:rPr>
          <w:rFonts w:hint="cs"/>
          <w:color w:val="000000" w:themeColor="text1"/>
          <w:sz w:val="27"/>
          <w:rtl/>
          <w:lang w:bidi="ar-IQ"/>
        </w:rPr>
        <w:t>إ</w:t>
      </w:r>
      <w:r w:rsidRPr="00836DEF">
        <w:rPr>
          <w:rFonts w:hint="cs"/>
          <w:color w:val="000000" w:themeColor="text1"/>
          <w:sz w:val="27"/>
          <w:rtl/>
          <w:lang w:bidi="ar-IQ"/>
        </w:rPr>
        <w:t>ن ازدهار مدارس العلوم ال</w:t>
      </w:r>
      <w:r w:rsidR="00394574" w:rsidRPr="00836DEF">
        <w:rPr>
          <w:rFonts w:hint="cs"/>
          <w:color w:val="000000" w:themeColor="text1"/>
          <w:sz w:val="27"/>
          <w:rtl/>
          <w:lang w:bidi="ar-IQ"/>
        </w:rPr>
        <w:t>علميّ</w:t>
      </w:r>
      <w:r w:rsidRPr="00836DEF">
        <w:rPr>
          <w:rFonts w:hint="cs"/>
          <w:color w:val="000000" w:themeColor="text1"/>
          <w:sz w:val="27"/>
          <w:rtl/>
          <w:lang w:bidi="ar-IQ"/>
        </w:rPr>
        <w:t>ة وتطو</w:t>
      </w:r>
      <w:r w:rsidR="0033578D" w:rsidRPr="00836DEF">
        <w:rPr>
          <w:rFonts w:hint="cs"/>
          <w:color w:val="000000" w:themeColor="text1"/>
          <w:sz w:val="27"/>
          <w:rtl/>
          <w:lang w:bidi="ar-IQ"/>
        </w:rPr>
        <w:t>ُّ</w:t>
      </w:r>
      <w:r w:rsidRPr="00836DEF">
        <w:rPr>
          <w:rFonts w:hint="cs"/>
          <w:color w:val="000000" w:themeColor="text1"/>
          <w:sz w:val="27"/>
          <w:rtl/>
          <w:lang w:bidi="ar-IQ"/>
        </w:rPr>
        <w:t>رها كان يمثل للشهيد الصدر هدفاً سامياً</w:t>
      </w:r>
      <w:r w:rsidR="0033578D" w:rsidRPr="00836DEF">
        <w:rPr>
          <w:rFonts w:hint="cs"/>
          <w:color w:val="000000" w:themeColor="text1"/>
          <w:sz w:val="27"/>
          <w:rtl/>
          <w:lang w:bidi="ar-IQ"/>
        </w:rPr>
        <w:t>،</w:t>
      </w:r>
      <w:r w:rsidRPr="00836DEF">
        <w:rPr>
          <w:rFonts w:hint="cs"/>
          <w:color w:val="000000" w:themeColor="text1"/>
          <w:sz w:val="27"/>
          <w:rtl/>
          <w:lang w:bidi="ar-IQ"/>
        </w:rPr>
        <w:t xml:space="preserve"> لم يكن ليتحق</w:t>
      </w:r>
      <w:r w:rsidR="0033578D" w:rsidRPr="00836DEF">
        <w:rPr>
          <w:rFonts w:hint="cs"/>
          <w:color w:val="000000" w:themeColor="text1"/>
          <w:sz w:val="27"/>
          <w:rtl/>
          <w:lang w:bidi="ar-IQ"/>
        </w:rPr>
        <w:t>َّ</w:t>
      </w:r>
      <w:r w:rsidRPr="00836DEF">
        <w:rPr>
          <w:rFonts w:hint="cs"/>
          <w:color w:val="000000" w:themeColor="text1"/>
          <w:sz w:val="27"/>
          <w:rtl/>
          <w:lang w:bidi="ar-IQ"/>
        </w:rPr>
        <w:t>ق إلا</w:t>
      </w:r>
      <w:r w:rsidR="0033578D" w:rsidRPr="00836DEF">
        <w:rPr>
          <w:rFonts w:hint="cs"/>
          <w:color w:val="000000" w:themeColor="text1"/>
          <w:sz w:val="27"/>
          <w:rtl/>
          <w:lang w:bidi="ar-IQ"/>
        </w:rPr>
        <w:t>ّ</w:t>
      </w:r>
      <w:r w:rsidRPr="00836DEF">
        <w:rPr>
          <w:rFonts w:hint="cs"/>
          <w:color w:val="000000" w:themeColor="text1"/>
          <w:sz w:val="27"/>
          <w:rtl/>
          <w:lang w:bidi="ar-IQ"/>
        </w:rPr>
        <w:t xml:space="preserve"> في ظل</w:t>
      </w:r>
      <w:r w:rsidR="00AC6A5F" w:rsidRPr="00836DEF">
        <w:rPr>
          <w:rFonts w:hint="cs"/>
          <w:color w:val="000000" w:themeColor="text1"/>
          <w:sz w:val="27"/>
          <w:rtl/>
          <w:lang w:bidi="ar-IQ"/>
        </w:rPr>
        <w:t>ّ</w:t>
      </w:r>
      <w:r w:rsidRPr="00836DEF">
        <w:rPr>
          <w:rFonts w:hint="cs"/>
          <w:color w:val="000000" w:themeColor="text1"/>
          <w:sz w:val="27"/>
          <w:rtl/>
          <w:lang w:bidi="ar-IQ"/>
        </w:rPr>
        <w:t xml:space="preserve"> إصلاح الوضع الموجود</w:t>
      </w:r>
      <w:r w:rsidR="0033578D" w:rsidRPr="00836DEF">
        <w:rPr>
          <w:rFonts w:hint="cs"/>
          <w:color w:val="000000" w:themeColor="text1"/>
          <w:sz w:val="27"/>
          <w:rtl/>
          <w:lang w:bidi="ar-IQ"/>
        </w:rPr>
        <w:t>،</w:t>
      </w:r>
      <w:r w:rsidRPr="00836DEF">
        <w:rPr>
          <w:rFonts w:hint="cs"/>
          <w:color w:val="000000" w:themeColor="text1"/>
          <w:sz w:val="27"/>
          <w:rtl/>
          <w:lang w:bidi="ar-IQ"/>
        </w:rPr>
        <w:t xml:space="preserve"> وتحديث المسار</w:t>
      </w:r>
      <w:r w:rsidR="0033578D" w:rsidRPr="00836DEF">
        <w:rPr>
          <w:rFonts w:hint="cs"/>
          <w:color w:val="000000" w:themeColor="text1"/>
          <w:sz w:val="27"/>
          <w:rtl/>
          <w:lang w:bidi="ar-IQ"/>
        </w:rPr>
        <w:t>،</w:t>
      </w:r>
      <w:r w:rsidRPr="00836DEF">
        <w:rPr>
          <w:rFonts w:hint="cs"/>
          <w:color w:val="000000" w:themeColor="text1"/>
          <w:sz w:val="27"/>
          <w:rtl/>
          <w:lang w:bidi="ar-IQ"/>
        </w:rPr>
        <w:t xml:space="preserve"> وإعادة التأهيل مر</w:t>
      </w:r>
      <w:r w:rsidR="0033578D" w:rsidRPr="00836DEF">
        <w:rPr>
          <w:rFonts w:hint="cs"/>
          <w:color w:val="000000" w:themeColor="text1"/>
          <w:sz w:val="27"/>
          <w:rtl/>
          <w:lang w:bidi="ar-IQ"/>
        </w:rPr>
        <w:t>ّ</w:t>
      </w:r>
      <w:r w:rsidRPr="00836DEF">
        <w:rPr>
          <w:rFonts w:hint="cs"/>
          <w:color w:val="000000" w:themeColor="text1"/>
          <w:sz w:val="27"/>
          <w:rtl/>
          <w:lang w:bidi="ar-IQ"/>
        </w:rPr>
        <w:t xml:space="preserve">ة أخرى.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وفي عام 1384هـ</w:t>
      </w:r>
      <w:r w:rsidR="0033578D" w:rsidRPr="00836DEF">
        <w:rPr>
          <w:rFonts w:hint="cs"/>
          <w:color w:val="000000" w:themeColor="text1"/>
          <w:sz w:val="27"/>
          <w:rtl/>
          <w:lang w:bidi="ar-IQ"/>
        </w:rPr>
        <w:t xml:space="preserve"> </w:t>
      </w:r>
      <w:r w:rsidRPr="00836DEF">
        <w:rPr>
          <w:rFonts w:hint="cs"/>
          <w:color w:val="000000" w:themeColor="text1"/>
          <w:sz w:val="27"/>
          <w:rtl/>
          <w:lang w:bidi="ar-IQ"/>
        </w:rPr>
        <w:t>عندما ألّف ا</w:t>
      </w:r>
      <w:r w:rsidR="0033578D" w:rsidRPr="00836DEF">
        <w:rPr>
          <w:rFonts w:hint="cs"/>
          <w:color w:val="000000" w:themeColor="text1"/>
          <w:sz w:val="27"/>
          <w:rtl/>
          <w:lang w:bidi="ar-IQ"/>
        </w:rPr>
        <w:t>لشيخ</w:t>
      </w:r>
      <w:r w:rsidRPr="00836DEF">
        <w:rPr>
          <w:rFonts w:hint="cs"/>
          <w:color w:val="000000" w:themeColor="text1"/>
          <w:sz w:val="27"/>
          <w:rtl/>
          <w:lang w:bidi="ar-IQ"/>
        </w:rPr>
        <w:t xml:space="preserve"> محمد جواد مغني</w:t>
      </w:r>
      <w:r w:rsidR="0033578D" w:rsidRPr="00836DEF">
        <w:rPr>
          <w:rFonts w:hint="cs"/>
          <w:color w:val="000000" w:themeColor="text1"/>
          <w:sz w:val="27"/>
          <w:rtl/>
          <w:lang w:bidi="ar-IQ"/>
        </w:rPr>
        <w:t>ّ</w:t>
      </w:r>
      <w:r w:rsidRPr="00836DEF">
        <w:rPr>
          <w:rFonts w:hint="cs"/>
          <w:color w:val="000000" w:themeColor="text1"/>
          <w:sz w:val="27"/>
          <w:rtl/>
          <w:lang w:bidi="ar-IQ"/>
        </w:rPr>
        <w:t>ة كتاب (فقه الإمام الصادق)</w:t>
      </w:r>
      <w:r w:rsidR="0033578D" w:rsidRPr="00836DEF">
        <w:rPr>
          <w:rFonts w:hint="cs"/>
          <w:color w:val="000000" w:themeColor="text1"/>
          <w:sz w:val="27"/>
          <w:rtl/>
          <w:lang w:bidi="ar-IQ"/>
        </w:rPr>
        <w:t>،</w:t>
      </w:r>
      <w:r w:rsidRPr="00836DEF">
        <w:rPr>
          <w:rFonts w:hint="cs"/>
          <w:color w:val="000000" w:themeColor="text1"/>
          <w:sz w:val="27"/>
          <w:rtl/>
          <w:lang w:bidi="ar-IQ"/>
        </w:rPr>
        <w:t xml:space="preserve"> وكتاب (علم أصول الفقه في ثوبه الجديد)</w:t>
      </w:r>
      <w:r w:rsidR="0033578D" w:rsidRPr="00836DEF">
        <w:rPr>
          <w:rFonts w:hint="cs"/>
          <w:color w:val="000000" w:themeColor="text1"/>
          <w:sz w:val="27"/>
          <w:rtl/>
          <w:lang w:bidi="ar-IQ"/>
        </w:rPr>
        <w:t>،</w:t>
      </w:r>
      <w:r w:rsidRPr="00836DEF">
        <w:rPr>
          <w:rFonts w:hint="cs"/>
          <w:color w:val="000000" w:themeColor="text1"/>
          <w:sz w:val="27"/>
          <w:rtl/>
          <w:lang w:bidi="ar-IQ"/>
        </w:rPr>
        <w:t xml:space="preserve"> برؤية</w:t>
      </w:r>
      <w:r w:rsidR="0033578D" w:rsidRPr="00836DEF">
        <w:rPr>
          <w:rFonts w:hint="cs"/>
          <w:color w:val="000000" w:themeColor="text1"/>
          <w:sz w:val="27"/>
          <w:rtl/>
          <w:lang w:bidi="ar-IQ"/>
        </w:rPr>
        <w:t>ٍ</w:t>
      </w:r>
      <w:r w:rsidRPr="00836DEF">
        <w:rPr>
          <w:rFonts w:hint="cs"/>
          <w:color w:val="000000" w:themeColor="text1"/>
          <w:sz w:val="27"/>
          <w:rtl/>
          <w:lang w:bidi="ar-IQ"/>
        </w:rPr>
        <w:t xml:space="preserve"> جديدة وأسلوب حديث أشرقت بارقة أمل في قلوب المهتم</w:t>
      </w:r>
      <w:r w:rsidR="0033578D" w:rsidRPr="00836DEF">
        <w:rPr>
          <w:rFonts w:hint="cs"/>
          <w:color w:val="000000" w:themeColor="text1"/>
          <w:sz w:val="27"/>
          <w:rtl/>
          <w:lang w:bidi="ar-IQ"/>
        </w:rPr>
        <w:t>ّ</w:t>
      </w:r>
      <w:r w:rsidRPr="00836DEF">
        <w:rPr>
          <w:rFonts w:hint="cs"/>
          <w:color w:val="000000" w:themeColor="text1"/>
          <w:sz w:val="27"/>
          <w:rtl/>
          <w:lang w:bidi="ar-IQ"/>
        </w:rPr>
        <w:t>ين بالشأن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 </w:t>
      </w:r>
      <w:r w:rsidR="0033578D" w:rsidRPr="00836DEF">
        <w:rPr>
          <w:rFonts w:hint="cs"/>
          <w:color w:val="000000" w:themeColor="text1"/>
          <w:sz w:val="27"/>
          <w:rtl/>
          <w:lang w:bidi="ar-IQ"/>
        </w:rPr>
        <w:t>ورغم</w:t>
      </w:r>
      <w:r w:rsidRPr="00836DEF">
        <w:rPr>
          <w:rFonts w:hint="cs"/>
          <w:color w:val="000000" w:themeColor="text1"/>
          <w:sz w:val="27"/>
          <w:rtl/>
          <w:lang w:bidi="ar-IQ"/>
        </w:rPr>
        <w:t xml:space="preserve"> </w:t>
      </w:r>
      <w:r w:rsidR="0033578D" w:rsidRPr="00836DEF">
        <w:rPr>
          <w:rFonts w:hint="cs"/>
          <w:color w:val="000000" w:themeColor="text1"/>
          <w:sz w:val="27"/>
          <w:rtl/>
          <w:lang w:bidi="ar-IQ"/>
        </w:rPr>
        <w:t>أ</w:t>
      </w:r>
      <w:r w:rsidRPr="00836DEF">
        <w:rPr>
          <w:rFonts w:hint="cs"/>
          <w:color w:val="000000" w:themeColor="text1"/>
          <w:sz w:val="27"/>
          <w:rtl/>
          <w:lang w:bidi="ar-IQ"/>
        </w:rPr>
        <w:t>ن</w:t>
      </w:r>
      <w:r w:rsidR="0033578D" w:rsidRPr="00836DEF">
        <w:rPr>
          <w:rFonts w:hint="cs"/>
          <w:color w:val="000000" w:themeColor="text1"/>
          <w:sz w:val="27"/>
          <w:rtl/>
          <w:lang w:bidi="ar-IQ"/>
        </w:rPr>
        <w:t>ّ</w:t>
      </w:r>
      <w:r w:rsidRPr="00836DEF">
        <w:rPr>
          <w:rFonts w:hint="cs"/>
          <w:color w:val="000000" w:themeColor="text1"/>
          <w:sz w:val="27"/>
          <w:rtl/>
          <w:lang w:bidi="ar-IQ"/>
        </w:rPr>
        <w:t xml:space="preserve"> هذا الفعل جاء محدوداً</w:t>
      </w:r>
      <w:r w:rsidR="0033578D" w:rsidRPr="00836DEF">
        <w:rPr>
          <w:rFonts w:hint="cs"/>
          <w:color w:val="000000" w:themeColor="text1"/>
          <w:sz w:val="27"/>
          <w:rtl/>
          <w:lang w:bidi="ar-IQ"/>
        </w:rPr>
        <w:t>،</w:t>
      </w:r>
      <w:r w:rsidRPr="00836DEF">
        <w:rPr>
          <w:rFonts w:hint="cs"/>
          <w:color w:val="000000" w:themeColor="text1"/>
          <w:sz w:val="27"/>
          <w:rtl/>
          <w:lang w:bidi="ar-IQ"/>
        </w:rPr>
        <w:t xml:space="preserve"> وحصل ضمن إطار جانب من المنهج ال</w:t>
      </w:r>
      <w:r w:rsidR="006762DB" w:rsidRPr="00836DEF">
        <w:rPr>
          <w:rFonts w:hint="cs"/>
          <w:color w:val="000000" w:themeColor="text1"/>
          <w:sz w:val="27"/>
          <w:rtl/>
          <w:lang w:bidi="ar-IQ"/>
        </w:rPr>
        <w:t>تعليميّ</w:t>
      </w:r>
      <w:r w:rsidRPr="00836DEF">
        <w:rPr>
          <w:rFonts w:hint="cs"/>
          <w:color w:val="000000" w:themeColor="text1"/>
          <w:sz w:val="27"/>
          <w:rtl/>
          <w:lang w:bidi="ar-IQ"/>
        </w:rPr>
        <w:t xml:space="preserve"> للحوزة</w:t>
      </w:r>
      <w:r w:rsidR="004F3959" w:rsidRPr="00836DEF">
        <w:rPr>
          <w:rFonts w:hint="cs"/>
          <w:color w:val="000000" w:themeColor="text1"/>
          <w:sz w:val="27"/>
          <w:rtl/>
          <w:lang w:bidi="ar-IQ"/>
        </w:rPr>
        <w:t>،</w:t>
      </w:r>
      <w:r w:rsidRPr="00836DEF">
        <w:rPr>
          <w:rFonts w:hint="cs"/>
          <w:color w:val="000000" w:themeColor="text1"/>
          <w:sz w:val="27"/>
          <w:rtl/>
          <w:lang w:bidi="ar-IQ"/>
        </w:rPr>
        <w:t xml:space="preserve"> إلا</w:t>
      </w:r>
      <w:r w:rsidR="0033578D" w:rsidRPr="00836DEF">
        <w:rPr>
          <w:rFonts w:hint="cs"/>
          <w:color w:val="000000" w:themeColor="text1"/>
          <w:sz w:val="27"/>
          <w:rtl/>
          <w:lang w:bidi="ar-IQ"/>
        </w:rPr>
        <w:t>ّ</w:t>
      </w:r>
      <w:r w:rsidRPr="00836DEF">
        <w:rPr>
          <w:rFonts w:hint="cs"/>
          <w:color w:val="000000" w:themeColor="text1"/>
          <w:sz w:val="27"/>
          <w:rtl/>
          <w:lang w:bidi="ar-IQ"/>
        </w:rPr>
        <w:t xml:space="preserve"> </w:t>
      </w:r>
      <w:r w:rsidR="0033578D" w:rsidRPr="00836DEF">
        <w:rPr>
          <w:rFonts w:hint="cs"/>
          <w:color w:val="000000" w:themeColor="text1"/>
          <w:sz w:val="27"/>
          <w:rtl/>
          <w:lang w:bidi="ar-IQ"/>
        </w:rPr>
        <w:t>أ</w:t>
      </w:r>
      <w:r w:rsidRPr="00836DEF">
        <w:rPr>
          <w:rFonts w:hint="cs"/>
          <w:color w:val="000000" w:themeColor="text1"/>
          <w:sz w:val="27"/>
          <w:rtl/>
          <w:lang w:bidi="ar-IQ"/>
        </w:rPr>
        <w:t>ن</w:t>
      </w:r>
      <w:r w:rsidR="00AC6A5F" w:rsidRPr="00836DEF">
        <w:rPr>
          <w:rFonts w:hint="cs"/>
          <w:color w:val="000000" w:themeColor="text1"/>
          <w:sz w:val="27"/>
          <w:rtl/>
          <w:lang w:bidi="ar-IQ"/>
        </w:rPr>
        <w:t>ّ</w:t>
      </w:r>
      <w:r w:rsidRPr="00836DEF">
        <w:rPr>
          <w:rFonts w:hint="cs"/>
          <w:color w:val="000000" w:themeColor="text1"/>
          <w:sz w:val="27"/>
          <w:rtl/>
          <w:lang w:bidi="ar-IQ"/>
        </w:rPr>
        <w:t xml:space="preserve"> مجرّد هذا المقدار عدّ خطوة هام</w:t>
      </w:r>
      <w:r w:rsidR="0033578D" w:rsidRPr="00836DEF">
        <w:rPr>
          <w:rFonts w:hint="cs"/>
          <w:color w:val="000000" w:themeColor="text1"/>
          <w:sz w:val="27"/>
          <w:rtl/>
          <w:lang w:bidi="ar-IQ"/>
        </w:rPr>
        <w:t>ّ</w:t>
      </w:r>
      <w:r w:rsidRPr="00836DEF">
        <w:rPr>
          <w:rFonts w:hint="cs"/>
          <w:color w:val="000000" w:themeColor="text1"/>
          <w:sz w:val="27"/>
          <w:rtl/>
          <w:lang w:bidi="ar-IQ"/>
        </w:rPr>
        <w:t>ة على طريق إصلاح الحوزة. وفي ذلك الوقت اعتبر الشهيد الصدر صدور مثل هذه الكتب بداية</w:t>
      </w:r>
      <w:r w:rsidR="0033578D" w:rsidRPr="00836DEF">
        <w:rPr>
          <w:rFonts w:hint="cs"/>
          <w:color w:val="000000" w:themeColor="text1"/>
          <w:sz w:val="27"/>
          <w:rtl/>
          <w:lang w:bidi="ar-IQ"/>
        </w:rPr>
        <w:t>ً</w:t>
      </w:r>
      <w:r w:rsidRPr="00836DEF">
        <w:rPr>
          <w:rFonts w:hint="cs"/>
          <w:color w:val="000000" w:themeColor="text1"/>
          <w:sz w:val="27"/>
          <w:rtl/>
          <w:lang w:bidi="ar-IQ"/>
        </w:rPr>
        <w:t xml:space="preserve"> موف</w:t>
      </w:r>
      <w:r w:rsidR="0033578D" w:rsidRPr="00836DEF">
        <w:rPr>
          <w:rFonts w:hint="cs"/>
          <w:color w:val="000000" w:themeColor="text1"/>
          <w:sz w:val="27"/>
          <w:rtl/>
          <w:lang w:bidi="ar-IQ"/>
        </w:rPr>
        <w:t>َّ</w:t>
      </w:r>
      <w:r w:rsidRPr="00836DEF">
        <w:rPr>
          <w:rFonts w:hint="cs"/>
          <w:color w:val="000000" w:themeColor="text1"/>
          <w:sz w:val="27"/>
          <w:rtl/>
          <w:lang w:bidi="ar-IQ"/>
        </w:rPr>
        <w:t>قة ل</w:t>
      </w:r>
      <w:r w:rsidR="00B1366B" w:rsidRPr="00836DEF">
        <w:rPr>
          <w:rFonts w:hint="cs"/>
          <w:color w:val="000000" w:themeColor="text1"/>
          <w:sz w:val="27"/>
          <w:rtl/>
          <w:lang w:bidi="ar-IQ"/>
        </w:rPr>
        <w:t>عمليّ</w:t>
      </w:r>
      <w:r w:rsidRPr="00836DEF">
        <w:rPr>
          <w:rFonts w:hint="cs"/>
          <w:color w:val="000000" w:themeColor="text1"/>
          <w:sz w:val="27"/>
          <w:rtl/>
          <w:lang w:bidi="ar-IQ"/>
        </w:rPr>
        <w:t>ة التغيير</w:t>
      </w:r>
      <w:r w:rsidR="0033578D" w:rsidRPr="00836DEF">
        <w:rPr>
          <w:rFonts w:hint="cs"/>
          <w:color w:val="000000" w:themeColor="text1"/>
          <w:sz w:val="27"/>
          <w:rtl/>
          <w:lang w:bidi="ar-IQ"/>
        </w:rPr>
        <w:t xml:space="preserve">، </w:t>
      </w:r>
      <w:r w:rsidRPr="00836DEF">
        <w:rPr>
          <w:rFonts w:hint="cs"/>
          <w:color w:val="000000" w:themeColor="text1"/>
          <w:sz w:val="27"/>
          <w:rtl/>
          <w:lang w:bidi="ar-IQ"/>
        </w:rPr>
        <w:t>ومبعث</w:t>
      </w:r>
      <w:r w:rsidR="0033578D" w:rsidRPr="00836DEF">
        <w:rPr>
          <w:rFonts w:hint="cs"/>
          <w:color w:val="000000" w:themeColor="text1"/>
          <w:sz w:val="27"/>
          <w:rtl/>
          <w:lang w:bidi="ar-IQ"/>
        </w:rPr>
        <w:t>َ</w:t>
      </w:r>
      <w:r w:rsidRPr="00836DEF">
        <w:rPr>
          <w:rFonts w:hint="cs"/>
          <w:color w:val="000000" w:themeColor="text1"/>
          <w:sz w:val="27"/>
          <w:rtl/>
          <w:lang w:bidi="ar-IQ"/>
        </w:rPr>
        <w:t xml:space="preserve"> أمل</w:t>
      </w:r>
      <w:r w:rsidR="0033578D" w:rsidRPr="00836DEF">
        <w:rPr>
          <w:rFonts w:hint="cs"/>
          <w:color w:val="000000" w:themeColor="text1"/>
          <w:sz w:val="27"/>
          <w:rtl/>
          <w:lang w:bidi="ar-IQ"/>
        </w:rPr>
        <w:t>ٍ</w:t>
      </w:r>
      <w:r w:rsidRPr="00836DEF">
        <w:rPr>
          <w:rFonts w:hint="cs"/>
          <w:color w:val="000000" w:themeColor="text1"/>
          <w:sz w:val="27"/>
          <w:rtl/>
          <w:lang w:bidi="ar-IQ"/>
        </w:rPr>
        <w:t xml:space="preserve"> للعاملين في الوسط ال</w:t>
      </w:r>
      <w:r w:rsidR="002F11B5" w:rsidRPr="00836DEF">
        <w:rPr>
          <w:rFonts w:hint="cs"/>
          <w:color w:val="000000" w:themeColor="text1"/>
          <w:sz w:val="27"/>
          <w:rtl/>
          <w:lang w:bidi="ar-IQ"/>
        </w:rPr>
        <w:t>دينيّ</w:t>
      </w:r>
      <w:r w:rsidR="0033578D" w:rsidRPr="00836DEF">
        <w:rPr>
          <w:rFonts w:hint="cs"/>
          <w:color w:val="000000" w:themeColor="text1"/>
          <w:sz w:val="27"/>
          <w:rtl/>
          <w:lang w:bidi="ar-IQ"/>
        </w:rPr>
        <w:t>،</w:t>
      </w:r>
      <w:r w:rsidRPr="00836DEF">
        <w:rPr>
          <w:rFonts w:hint="cs"/>
          <w:color w:val="000000" w:themeColor="text1"/>
          <w:sz w:val="27"/>
          <w:rtl/>
          <w:lang w:bidi="ar-IQ"/>
        </w:rPr>
        <w:t xml:space="preserve"> وأشاد في مقالة</w:t>
      </w:r>
      <w:r w:rsidR="0033578D" w:rsidRPr="00836DEF">
        <w:rPr>
          <w:rFonts w:hint="cs"/>
          <w:color w:val="000000" w:themeColor="text1"/>
          <w:sz w:val="27"/>
          <w:rtl/>
          <w:lang w:bidi="ar-IQ"/>
        </w:rPr>
        <w:t>ٍ</w:t>
      </w:r>
      <w:r w:rsidRPr="00836DEF">
        <w:rPr>
          <w:rFonts w:hint="cs"/>
          <w:color w:val="000000" w:themeColor="text1"/>
          <w:sz w:val="27"/>
          <w:rtl/>
          <w:lang w:bidi="ar-IQ"/>
        </w:rPr>
        <w:t xml:space="preserve"> له </w:t>
      </w:r>
      <w:r w:rsidR="0033578D" w:rsidRPr="00836DEF">
        <w:rPr>
          <w:rFonts w:hint="cs"/>
          <w:color w:val="000000" w:themeColor="text1"/>
          <w:sz w:val="27"/>
          <w:rtl/>
          <w:lang w:bidi="ar-IQ"/>
        </w:rPr>
        <w:t xml:space="preserve">في </w:t>
      </w:r>
      <w:r w:rsidRPr="00836DEF">
        <w:rPr>
          <w:rFonts w:hint="cs"/>
          <w:color w:val="000000" w:themeColor="text1"/>
          <w:sz w:val="27"/>
          <w:rtl/>
          <w:lang w:bidi="ar-IQ"/>
        </w:rPr>
        <w:t>هذا الخصوص با</w:t>
      </w:r>
      <w:r w:rsidR="0033578D" w:rsidRPr="00836DEF">
        <w:rPr>
          <w:rFonts w:hint="cs"/>
          <w:color w:val="000000" w:themeColor="text1"/>
          <w:sz w:val="27"/>
          <w:rtl/>
          <w:lang w:bidi="ar-IQ"/>
        </w:rPr>
        <w:t>لشيخ ا</w:t>
      </w:r>
      <w:r w:rsidRPr="00836DEF">
        <w:rPr>
          <w:rFonts w:hint="cs"/>
          <w:color w:val="000000" w:themeColor="text1"/>
          <w:sz w:val="27"/>
          <w:rtl/>
          <w:lang w:bidi="ar-IQ"/>
        </w:rPr>
        <w:t>لأستاذ مغني</w:t>
      </w:r>
      <w:r w:rsidR="0033578D" w:rsidRPr="00836DEF">
        <w:rPr>
          <w:rFonts w:hint="cs"/>
          <w:color w:val="000000" w:themeColor="text1"/>
          <w:sz w:val="27"/>
          <w:rtl/>
          <w:lang w:bidi="ar-IQ"/>
        </w:rPr>
        <w:t>ّ</w:t>
      </w:r>
      <w:r w:rsidRPr="00836DEF">
        <w:rPr>
          <w:rFonts w:hint="cs"/>
          <w:color w:val="000000" w:themeColor="text1"/>
          <w:sz w:val="27"/>
          <w:rtl/>
          <w:lang w:bidi="ar-IQ"/>
        </w:rPr>
        <w:t>ة</w:t>
      </w:r>
      <w:r w:rsidR="0033578D" w:rsidRPr="00836DEF">
        <w:rPr>
          <w:rFonts w:hint="cs"/>
          <w:color w:val="000000" w:themeColor="text1"/>
          <w:sz w:val="27"/>
          <w:rtl/>
          <w:lang w:bidi="ar-IQ"/>
        </w:rPr>
        <w:t>،</w:t>
      </w:r>
      <w:r w:rsidRPr="00836DEF">
        <w:rPr>
          <w:rFonts w:hint="cs"/>
          <w:color w:val="000000" w:themeColor="text1"/>
          <w:sz w:val="27"/>
          <w:rtl/>
          <w:lang w:bidi="ar-IQ"/>
        </w:rPr>
        <w:t xml:space="preserve"> بكل</w:t>
      </w:r>
      <w:r w:rsidR="0033578D" w:rsidRPr="00836DEF">
        <w:rPr>
          <w:rFonts w:hint="cs"/>
          <w:color w:val="000000" w:themeColor="text1"/>
          <w:sz w:val="27"/>
          <w:rtl/>
          <w:lang w:bidi="ar-IQ"/>
        </w:rPr>
        <w:t>ّ</w:t>
      </w:r>
      <w:r w:rsidRPr="00836DEF">
        <w:rPr>
          <w:rFonts w:hint="cs"/>
          <w:color w:val="000000" w:themeColor="text1"/>
          <w:sz w:val="27"/>
          <w:rtl/>
          <w:lang w:bidi="ar-IQ"/>
        </w:rPr>
        <w:t xml:space="preserve"> إجلال</w:t>
      </w:r>
      <w:r w:rsidR="0033578D" w:rsidRPr="00836DEF">
        <w:rPr>
          <w:rFonts w:hint="cs"/>
          <w:color w:val="000000" w:themeColor="text1"/>
          <w:sz w:val="27"/>
          <w:rtl/>
          <w:lang w:bidi="ar-IQ"/>
        </w:rPr>
        <w:t>ٍ؛</w:t>
      </w:r>
      <w:r w:rsidRPr="00836DEF">
        <w:rPr>
          <w:rFonts w:hint="cs"/>
          <w:color w:val="000000" w:themeColor="text1"/>
          <w:sz w:val="27"/>
          <w:rtl/>
          <w:lang w:bidi="ar-IQ"/>
        </w:rPr>
        <w:t xml:space="preserve"> لكسره حاجز الصمت</w:t>
      </w:r>
      <w:r w:rsidR="0033578D" w:rsidRPr="00836DEF">
        <w:rPr>
          <w:rFonts w:hint="cs"/>
          <w:color w:val="000000" w:themeColor="text1"/>
          <w:sz w:val="27"/>
          <w:rtl/>
          <w:lang w:bidi="ar-IQ"/>
        </w:rPr>
        <w:t>،</w:t>
      </w:r>
      <w:r w:rsidRPr="00836DEF">
        <w:rPr>
          <w:rFonts w:hint="cs"/>
          <w:color w:val="000000" w:themeColor="text1"/>
          <w:sz w:val="27"/>
          <w:rtl/>
          <w:lang w:bidi="ar-IQ"/>
        </w:rPr>
        <w:t xml:space="preserve"> وتقديم المناهج الجديدة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34"/>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وحسب رؤية الشهيد الصدر ف</w:t>
      </w:r>
      <w:r w:rsidR="0033578D" w:rsidRPr="00836DEF">
        <w:rPr>
          <w:rFonts w:hint="cs"/>
          <w:color w:val="000000" w:themeColor="text1"/>
          <w:rtl/>
          <w:lang w:bidi="ar-IQ"/>
        </w:rPr>
        <w:t>إ</w:t>
      </w:r>
      <w:r w:rsidRPr="00836DEF">
        <w:rPr>
          <w:rFonts w:hint="cs"/>
          <w:color w:val="000000" w:themeColor="text1"/>
          <w:rtl/>
          <w:lang w:bidi="ar-IQ"/>
        </w:rPr>
        <w:t>ن أعمالاً من قبيل</w:t>
      </w:r>
      <w:r w:rsidR="0033578D" w:rsidRPr="00836DEF">
        <w:rPr>
          <w:rFonts w:hint="cs"/>
          <w:color w:val="000000" w:themeColor="text1"/>
          <w:rtl/>
          <w:lang w:bidi="ar-IQ"/>
        </w:rPr>
        <w:t>:</w:t>
      </w:r>
      <w:r w:rsidRPr="00836DEF">
        <w:rPr>
          <w:rFonts w:hint="cs"/>
          <w:color w:val="000000" w:themeColor="text1"/>
          <w:rtl/>
          <w:lang w:bidi="ar-IQ"/>
        </w:rPr>
        <w:t xml:space="preserve"> ما قام به محمد جواد مغني</w:t>
      </w:r>
      <w:r w:rsidR="0033578D" w:rsidRPr="00836DEF">
        <w:rPr>
          <w:rFonts w:hint="cs"/>
          <w:color w:val="000000" w:themeColor="text1"/>
          <w:rtl/>
          <w:lang w:bidi="ar-IQ"/>
        </w:rPr>
        <w:t>ّ</w:t>
      </w:r>
      <w:r w:rsidRPr="00836DEF">
        <w:rPr>
          <w:rFonts w:hint="cs"/>
          <w:color w:val="000000" w:themeColor="text1"/>
          <w:rtl/>
          <w:lang w:bidi="ar-IQ"/>
        </w:rPr>
        <w:t>ة</w:t>
      </w:r>
      <w:r w:rsidR="0033578D" w:rsidRPr="00836DEF">
        <w:rPr>
          <w:rFonts w:hint="cs"/>
          <w:color w:val="000000" w:themeColor="text1"/>
          <w:rtl/>
          <w:lang w:bidi="ar-IQ"/>
        </w:rPr>
        <w:t>،</w:t>
      </w:r>
      <w:r w:rsidRPr="00836DEF">
        <w:rPr>
          <w:rFonts w:hint="cs"/>
          <w:color w:val="000000" w:themeColor="text1"/>
          <w:rtl/>
          <w:lang w:bidi="ar-IQ"/>
        </w:rPr>
        <w:t xml:space="preserve"> وما قام به الشيخ محمد رضا المظف</w:t>
      </w:r>
      <w:r w:rsidR="0033578D" w:rsidRPr="00836DEF">
        <w:rPr>
          <w:rFonts w:hint="cs"/>
          <w:color w:val="000000" w:themeColor="text1"/>
          <w:rtl/>
          <w:lang w:bidi="ar-IQ"/>
        </w:rPr>
        <w:t>َّ</w:t>
      </w:r>
      <w:r w:rsidRPr="00836DEF">
        <w:rPr>
          <w:rFonts w:hint="cs"/>
          <w:color w:val="000000" w:themeColor="text1"/>
          <w:rtl/>
          <w:lang w:bidi="ar-IQ"/>
        </w:rPr>
        <w:t>ر في كتابة علم الأصول بأسلوب جديد</w:t>
      </w:r>
      <w:r w:rsidR="0033578D" w:rsidRPr="00836DEF">
        <w:rPr>
          <w:rFonts w:hint="cs"/>
          <w:color w:val="000000" w:themeColor="text1"/>
          <w:rtl/>
          <w:lang w:bidi="ar-IQ"/>
        </w:rPr>
        <w:t>،</w:t>
      </w:r>
      <w:r w:rsidRPr="00836DEF">
        <w:rPr>
          <w:rFonts w:hint="cs"/>
          <w:color w:val="000000" w:themeColor="text1"/>
          <w:rtl/>
          <w:lang w:bidi="ar-IQ"/>
        </w:rPr>
        <w:t xml:space="preserve"> وافتتاح كل</w:t>
      </w:r>
      <w:r w:rsidR="0033578D" w:rsidRPr="00836DEF">
        <w:rPr>
          <w:rFonts w:hint="cs"/>
          <w:color w:val="000000" w:themeColor="text1"/>
          <w:rtl/>
          <w:lang w:bidi="ar-IQ"/>
        </w:rPr>
        <w:t>ّ</w:t>
      </w:r>
      <w:r w:rsidRPr="00836DEF">
        <w:rPr>
          <w:rFonts w:hint="cs"/>
          <w:color w:val="000000" w:themeColor="text1"/>
          <w:rtl/>
          <w:lang w:bidi="ar-IQ"/>
        </w:rPr>
        <w:t>ية الفقه في النجف الأشرف</w:t>
      </w:r>
      <w:r w:rsidR="004F3959" w:rsidRPr="00836DEF">
        <w:rPr>
          <w:rFonts w:hint="cs"/>
          <w:color w:val="000000" w:themeColor="text1"/>
          <w:rtl/>
          <w:lang w:bidi="ar-IQ"/>
        </w:rPr>
        <w:t>،</w:t>
      </w:r>
      <w:r w:rsidRPr="00836DEF">
        <w:rPr>
          <w:rFonts w:hint="cs"/>
          <w:color w:val="000000" w:themeColor="text1"/>
          <w:rtl/>
          <w:lang w:bidi="ar-IQ"/>
        </w:rPr>
        <w:t xml:space="preserve"> كان ب</w:t>
      </w:r>
      <w:r w:rsidR="00A47ABD" w:rsidRPr="00836DEF">
        <w:rPr>
          <w:rFonts w:hint="cs"/>
          <w:color w:val="000000" w:themeColor="text1"/>
          <w:rtl/>
          <w:lang w:bidi="ar-IQ"/>
        </w:rPr>
        <w:t>إمكان</w:t>
      </w:r>
      <w:r w:rsidRPr="00836DEF">
        <w:rPr>
          <w:rFonts w:hint="cs"/>
          <w:color w:val="000000" w:themeColor="text1"/>
          <w:rtl/>
          <w:lang w:bidi="ar-IQ"/>
        </w:rPr>
        <w:t xml:space="preserve">ها </w:t>
      </w:r>
      <w:r w:rsidR="0033578D" w:rsidRPr="00836DEF">
        <w:rPr>
          <w:rFonts w:hint="cs"/>
          <w:color w:val="000000" w:themeColor="text1"/>
          <w:rtl/>
          <w:lang w:bidi="ar-IQ"/>
        </w:rPr>
        <w:t>أ</w:t>
      </w:r>
      <w:r w:rsidRPr="00836DEF">
        <w:rPr>
          <w:rFonts w:hint="cs"/>
          <w:color w:val="000000" w:themeColor="text1"/>
          <w:rtl/>
          <w:lang w:bidi="ar-IQ"/>
        </w:rPr>
        <w:t>ن تمث</w:t>
      </w:r>
      <w:r w:rsidR="0033578D" w:rsidRPr="00836DEF">
        <w:rPr>
          <w:rFonts w:hint="cs"/>
          <w:color w:val="000000" w:themeColor="text1"/>
          <w:rtl/>
          <w:lang w:bidi="ar-IQ"/>
        </w:rPr>
        <w:t>ِّ</w:t>
      </w:r>
      <w:r w:rsidRPr="00836DEF">
        <w:rPr>
          <w:rFonts w:hint="cs"/>
          <w:color w:val="000000" w:themeColor="text1"/>
          <w:rtl/>
          <w:lang w:bidi="ar-IQ"/>
        </w:rPr>
        <w:t>ل الخطوة الأولى على طريق إصلاح الحوزة ال</w:t>
      </w:r>
      <w:r w:rsidR="00394574" w:rsidRPr="00836DEF">
        <w:rPr>
          <w:rFonts w:hint="cs"/>
          <w:color w:val="000000" w:themeColor="text1"/>
          <w:rtl/>
          <w:lang w:bidi="ar-IQ"/>
        </w:rPr>
        <w:t>علميّ</w:t>
      </w:r>
      <w:r w:rsidRPr="00836DEF">
        <w:rPr>
          <w:rFonts w:hint="cs"/>
          <w:color w:val="000000" w:themeColor="text1"/>
          <w:rtl/>
          <w:lang w:bidi="ar-IQ"/>
        </w:rPr>
        <w:t xml:space="preserve">ة. </w:t>
      </w:r>
    </w:p>
    <w:p w:rsidR="008C1EF6" w:rsidRPr="00836DEF" w:rsidRDefault="008C1EF6" w:rsidP="008135C1">
      <w:pPr>
        <w:rPr>
          <w:color w:val="000000" w:themeColor="text1"/>
          <w:sz w:val="27"/>
          <w:rtl/>
          <w:lang w:bidi="ar-IQ"/>
        </w:rPr>
      </w:pPr>
    </w:p>
    <w:p w:rsidR="008C1EF6" w:rsidRPr="00836DEF" w:rsidRDefault="00CB468B" w:rsidP="008135C1">
      <w:pPr>
        <w:pStyle w:val="Heading3"/>
        <w:rPr>
          <w:color w:val="000000" w:themeColor="text1"/>
          <w:rtl/>
          <w:lang w:bidi="ar-IQ"/>
        </w:rPr>
      </w:pPr>
      <w:r w:rsidRPr="00836DEF">
        <w:rPr>
          <w:rFonts w:hint="cs"/>
          <w:color w:val="000000" w:themeColor="text1"/>
          <w:rtl/>
          <w:lang w:bidi="ar-IQ"/>
        </w:rPr>
        <w:t xml:space="preserve">آراء الشهيد الصدر في </w:t>
      </w:r>
      <w:r w:rsidR="008C1EF6" w:rsidRPr="00836DEF">
        <w:rPr>
          <w:rFonts w:hint="cs"/>
          <w:color w:val="000000" w:themeColor="text1"/>
          <w:rtl/>
          <w:lang w:bidi="ar-IQ"/>
        </w:rPr>
        <w:t>إصلاح الحوزة ال</w:t>
      </w:r>
      <w:r w:rsidR="00394574" w:rsidRPr="00836DEF">
        <w:rPr>
          <w:rFonts w:hint="cs"/>
          <w:color w:val="000000" w:themeColor="text1"/>
          <w:rtl/>
          <w:lang w:bidi="ar-IQ"/>
        </w:rPr>
        <w:t>علميّ</w:t>
      </w:r>
      <w:r w:rsidR="008C1EF6" w:rsidRPr="00836DEF">
        <w:rPr>
          <w:rFonts w:hint="cs"/>
          <w:color w:val="000000" w:themeColor="text1"/>
          <w:rtl/>
          <w:lang w:bidi="ar-IQ"/>
        </w:rPr>
        <w:t>ة</w:t>
      </w:r>
      <w:r w:rsidR="00701BB9" w:rsidRPr="00836DEF">
        <w:rPr>
          <w:rFonts w:hint="cs"/>
          <w:color w:val="000000" w:themeColor="text1"/>
          <w:rtl/>
        </w:rPr>
        <w:t xml:space="preserve"> ــــــ</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لقد كانت للشهيد الصدر العديد من الأفكار الجديدة والمبتك</w:t>
      </w:r>
      <w:r w:rsidR="0033578D" w:rsidRPr="00836DEF">
        <w:rPr>
          <w:rFonts w:hint="cs"/>
          <w:color w:val="000000" w:themeColor="text1"/>
          <w:rtl/>
          <w:lang w:bidi="ar-IQ"/>
        </w:rPr>
        <w:t>َ</w:t>
      </w:r>
      <w:r w:rsidRPr="00836DEF">
        <w:rPr>
          <w:rFonts w:hint="cs"/>
          <w:color w:val="000000" w:themeColor="text1"/>
          <w:rtl/>
          <w:lang w:bidi="ar-IQ"/>
        </w:rPr>
        <w:t>رة لمختلف جوانب الحوزة ال</w:t>
      </w:r>
      <w:r w:rsidR="00394574" w:rsidRPr="00836DEF">
        <w:rPr>
          <w:rFonts w:hint="cs"/>
          <w:color w:val="000000" w:themeColor="text1"/>
          <w:rtl/>
          <w:lang w:bidi="ar-IQ"/>
        </w:rPr>
        <w:t>علميّ</w:t>
      </w:r>
      <w:r w:rsidRPr="00836DEF">
        <w:rPr>
          <w:rFonts w:hint="cs"/>
          <w:color w:val="000000" w:themeColor="text1"/>
          <w:rtl/>
          <w:lang w:bidi="ar-IQ"/>
        </w:rPr>
        <w:t>ة</w:t>
      </w:r>
      <w:r w:rsidR="0033578D" w:rsidRPr="00836DEF">
        <w:rPr>
          <w:rFonts w:hint="cs"/>
          <w:color w:val="000000" w:themeColor="text1"/>
          <w:rtl/>
          <w:lang w:bidi="ar-IQ"/>
        </w:rPr>
        <w:t>،</w:t>
      </w:r>
      <w:r w:rsidRPr="00836DEF">
        <w:rPr>
          <w:rFonts w:hint="cs"/>
          <w:color w:val="000000" w:themeColor="text1"/>
          <w:rtl/>
          <w:lang w:bidi="ar-IQ"/>
        </w:rPr>
        <w:t xml:space="preserve"> وقد</w:t>
      </w:r>
      <w:r w:rsidR="0033578D" w:rsidRPr="00836DEF">
        <w:rPr>
          <w:rFonts w:hint="cs"/>
          <w:color w:val="000000" w:themeColor="text1"/>
          <w:rtl/>
          <w:lang w:bidi="ar-IQ"/>
        </w:rPr>
        <w:t>َّ</w:t>
      </w:r>
      <w:r w:rsidRPr="00836DEF">
        <w:rPr>
          <w:rFonts w:hint="cs"/>
          <w:color w:val="000000" w:themeColor="text1"/>
          <w:rtl/>
          <w:lang w:bidi="ar-IQ"/>
        </w:rPr>
        <w:t>م للكثير منها أ</w:t>
      </w:r>
      <w:r w:rsidR="0033578D" w:rsidRPr="00836DEF">
        <w:rPr>
          <w:rFonts w:hint="cs"/>
          <w:color w:val="000000" w:themeColor="text1"/>
          <w:rtl/>
          <w:lang w:bidi="ar-IQ"/>
        </w:rPr>
        <w:t>ُ</w:t>
      </w:r>
      <w:r w:rsidRPr="00836DEF">
        <w:rPr>
          <w:rFonts w:hint="cs"/>
          <w:color w:val="000000" w:themeColor="text1"/>
          <w:rtl/>
          <w:lang w:bidi="ar-IQ"/>
        </w:rPr>
        <w:t>ط</w:t>
      </w:r>
      <w:r w:rsidR="0033578D" w:rsidRPr="00836DEF">
        <w:rPr>
          <w:rFonts w:hint="cs"/>
          <w:color w:val="000000" w:themeColor="text1"/>
          <w:rtl/>
          <w:lang w:bidi="ar-IQ"/>
        </w:rPr>
        <w:t>ُ</w:t>
      </w:r>
      <w:r w:rsidRPr="00836DEF">
        <w:rPr>
          <w:rFonts w:hint="cs"/>
          <w:color w:val="000000" w:themeColor="text1"/>
          <w:rtl/>
          <w:lang w:bidi="ar-IQ"/>
        </w:rPr>
        <w:t>راً جديدة للتطبيق. فقد أعطى أفكاراً وفتح الطريق في مجال النظام ال</w:t>
      </w:r>
      <w:r w:rsidR="006762DB" w:rsidRPr="00836DEF">
        <w:rPr>
          <w:rFonts w:hint="cs"/>
          <w:color w:val="000000" w:themeColor="text1"/>
          <w:rtl/>
          <w:lang w:bidi="ar-IQ"/>
        </w:rPr>
        <w:t>تعليميّ</w:t>
      </w:r>
      <w:r w:rsidR="0033578D" w:rsidRPr="00836DEF">
        <w:rPr>
          <w:rFonts w:hint="cs"/>
          <w:color w:val="000000" w:themeColor="text1"/>
          <w:rtl/>
          <w:lang w:bidi="ar-IQ"/>
        </w:rPr>
        <w:t>،</w:t>
      </w:r>
      <w:r w:rsidRPr="00836DEF">
        <w:rPr>
          <w:rFonts w:hint="cs"/>
          <w:color w:val="000000" w:themeColor="text1"/>
          <w:rtl/>
          <w:lang w:bidi="ar-IQ"/>
        </w:rPr>
        <w:t xml:space="preserve"> وإدارة أبحاث التبليغ</w:t>
      </w:r>
      <w:r w:rsidR="0033578D" w:rsidRPr="00836DEF">
        <w:rPr>
          <w:rFonts w:hint="cs"/>
          <w:color w:val="000000" w:themeColor="text1"/>
          <w:rtl/>
          <w:lang w:bidi="ar-IQ"/>
        </w:rPr>
        <w:t>،</w:t>
      </w:r>
      <w:r w:rsidRPr="00836DEF">
        <w:rPr>
          <w:rFonts w:hint="cs"/>
          <w:color w:val="000000" w:themeColor="text1"/>
          <w:rtl/>
          <w:lang w:bidi="ar-IQ"/>
        </w:rPr>
        <w:t xml:space="preserve"> وكيفية قبول الطلبة</w:t>
      </w:r>
      <w:r w:rsidR="0033578D" w:rsidRPr="00836DEF">
        <w:rPr>
          <w:rFonts w:hint="cs"/>
          <w:color w:val="000000" w:themeColor="text1"/>
          <w:rtl/>
          <w:lang w:bidi="ar-IQ"/>
        </w:rPr>
        <w:t>،</w:t>
      </w:r>
      <w:r w:rsidRPr="00836DEF">
        <w:rPr>
          <w:rFonts w:hint="cs"/>
          <w:color w:val="000000" w:themeColor="text1"/>
          <w:rtl/>
          <w:lang w:bidi="ar-IQ"/>
        </w:rPr>
        <w:t xml:space="preserve"> وغير</w:t>
      </w:r>
      <w:r w:rsidR="0033578D" w:rsidRPr="00836DEF">
        <w:rPr>
          <w:rFonts w:hint="cs"/>
          <w:color w:val="000000" w:themeColor="text1"/>
          <w:rtl/>
          <w:lang w:bidi="ar-IQ"/>
        </w:rPr>
        <w:t xml:space="preserve"> ذلك</w:t>
      </w:r>
      <w:r w:rsidRPr="00836DEF">
        <w:rPr>
          <w:rFonts w:hint="cs"/>
          <w:color w:val="000000" w:themeColor="text1"/>
          <w:rtl/>
          <w:lang w:bidi="ar-IQ"/>
        </w:rPr>
        <w:t xml:space="preserve"> كثير من هذا القبيل. ومن خلال طرح المسائل ال</w:t>
      </w:r>
      <w:r w:rsidR="007C0369" w:rsidRPr="00836DEF">
        <w:rPr>
          <w:rFonts w:hint="cs"/>
          <w:color w:val="000000" w:themeColor="text1"/>
          <w:rtl/>
          <w:lang w:bidi="ar-IQ"/>
        </w:rPr>
        <w:t>سياسيّ</w:t>
      </w:r>
      <w:r w:rsidRPr="00836DEF">
        <w:rPr>
          <w:rFonts w:hint="cs"/>
          <w:color w:val="000000" w:themeColor="text1"/>
          <w:rtl/>
          <w:lang w:bidi="ar-IQ"/>
        </w:rPr>
        <w:t>ة وال</w:t>
      </w:r>
      <w:r w:rsidR="007C0369" w:rsidRPr="00836DEF">
        <w:rPr>
          <w:rFonts w:hint="cs"/>
          <w:color w:val="000000" w:themeColor="text1"/>
          <w:rtl/>
          <w:lang w:bidi="ar-IQ"/>
        </w:rPr>
        <w:t>اجتماعيّ</w:t>
      </w:r>
      <w:r w:rsidRPr="00836DEF">
        <w:rPr>
          <w:rFonts w:hint="cs"/>
          <w:color w:val="000000" w:themeColor="text1"/>
          <w:rtl/>
          <w:lang w:bidi="ar-IQ"/>
        </w:rPr>
        <w:t>ة في حوزة النجف الأشرف نجح في ترغيب المؤس</w:t>
      </w:r>
      <w:r w:rsidR="0033578D" w:rsidRPr="00836DEF">
        <w:rPr>
          <w:rFonts w:hint="cs"/>
          <w:color w:val="000000" w:themeColor="text1"/>
          <w:rtl/>
          <w:lang w:bidi="ar-IQ"/>
        </w:rPr>
        <w:t>َّ</w:t>
      </w:r>
      <w:r w:rsidRPr="00836DEF">
        <w:rPr>
          <w:rFonts w:hint="cs"/>
          <w:color w:val="000000" w:themeColor="text1"/>
          <w:rtl/>
          <w:lang w:bidi="ar-IQ"/>
        </w:rPr>
        <w:t>سة ال</w:t>
      </w:r>
      <w:r w:rsidR="002F11B5" w:rsidRPr="00836DEF">
        <w:rPr>
          <w:rFonts w:hint="cs"/>
          <w:color w:val="000000" w:themeColor="text1"/>
          <w:rtl/>
          <w:lang w:bidi="ar-IQ"/>
        </w:rPr>
        <w:t>دينيّ</w:t>
      </w:r>
      <w:r w:rsidRPr="00836DEF">
        <w:rPr>
          <w:rFonts w:hint="cs"/>
          <w:color w:val="000000" w:themeColor="text1"/>
          <w:rtl/>
          <w:lang w:bidi="ar-IQ"/>
        </w:rPr>
        <w:t>ة</w:t>
      </w:r>
      <w:r w:rsidR="0033578D" w:rsidRPr="00836DEF">
        <w:rPr>
          <w:rFonts w:hint="cs"/>
          <w:color w:val="000000" w:themeColor="text1"/>
          <w:rtl/>
          <w:lang w:bidi="ar-IQ"/>
        </w:rPr>
        <w:t>،</w:t>
      </w:r>
      <w:r w:rsidRPr="00836DEF">
        <w:rPr>
          <w:rFonts w:hint="cs"/>
          <w:color w:val="000000" w:themeColor="text1"/>
          <w:rtl/>
          <w:lang w:bidi="ar-IQ"/>
        </w:rPr>
        <w:t xml:space="preserve"> وسحبها</w:t>
      </w:r>
      <w:r w:rsidR="00D9533D" w:rsidRPr="00836DEF">
        <w:rPr>
          <w:rFonts w:hint="cs"/>
          <w:color w:val="000000" w:themeColor="text1"/>
          <w:rtl/>
          <w:lang w:bidi="ar-IQ"/>
        </w:rPr>
        <w:t xml:space="preserve"> إلى </w:t>
      </w:r>
      <w:r w:rsidRPr="00836DEF">
        <w:rPr>
          <w:rFonts w:hint="cs"/>
          <w:color w:val="000000" w:themeColor="text1"/>
          <w:rtl/>
          <w:lang w:bidi="ar-IQ"/>
        </w:rPr>
        <w:t xml:space="preserve">الساحة </w:t>
      </w:r>
      <w:r w:rsidRPr="00836DEF">
        <w:rPr>
          <w:rFonts w:hint="cs"/>
          <w:color w:val="000000" w:themeColor="text1"/>
          <w:rtl/>
          <w:lang w:bidi="ar-IQ"/>
        </w:rPr>
        <w:lastRenderedPageBreak/>
        <w:t>ال</w:t>
      </w:r>
      <w:r w:rsidR="007C0369" w:rsidRPr="00836DEF">
        <w:rPr>
          <w:rFonts w:hint="cs"/>
          <w:color w:val="000000" w:themeColor="text1"/>
          <w:rtl/>
          <w:lang w:bidi="ar-IQ"/>
        </w:rPr>
        <w:t>سياسيّ</w:t>
      </w:r>
      <w:r w:rsidRPr="00836DEF">
        <w:rPr>
          <w:rFonts w:hint="cs"/>
          <w:color w:val="000000" w:themeColor="text1"/>
          <w:rtl/>
          <w:lang w:bidi="ar-IQ"/>
        </w:rPr>
        <w:t>ة</w:t>
      </w:r>
      <w:r w:rsidR="0033578D" w:rsidRPr="00836DEF">
        <w:rPr>
          <w:rFonts w:hint="cs"/>
          <w:color w:val="000000" w:themeColor="text1"/>
          <w:rtl/>
          <w:lang w:bidi="ar-IQ"/>
        </w:rPr>
        <w:t>،</w:t>
      </w:r>
      <w:r w:rsidRPr="00836DEF">
        <w:rPr>
          <w:rFonts w:hint="cs"/>
          <w:color w:val="000000" w:themeColor="text1"/>
          <w:rtl/>
          <w:lang w:bidi="ar-IQ"/>
        </w:rPr>
        <w:t xml:space="preserve"> وطرح </w:t>
      </w:r>
      <w:r w:rsidR="00C72D5F" w:rsidRPr="00836DEF">
        <w:rPr>
          <w:rFonts w:hint="cs"/>
          <w:color w:val="000000" w:themeColor="text1"/>
          <w:rtl/>
          <w:lang w:bidi="ar-IQ"/>
        </w:rPr>
        <w:t>نظريّ</w:t>
      </w:r>
      <w:r w:rsidRPr="00836DEF">
        <w:rPr>
          <w:rFonts w:hint="cs"/>
          <w:color w:val="000000" w:themeColor="text1"/>
          <w:rtl/>
          <w:lang w:bidi="ar-IQ"/>
        </w:rPr>
        <w:t>ة ال</w:t>
      </w:r>
      <w:r w:rsidR="006762DB" w:rsidRPr="00836DEF">
        <w:rPr>
          <w:rFonts w:hint="cs"/>
          <w:color w:val="000000" w:themeColor="text1"/>
          <w:rtl/>
          <w:lang w:bidi="ar-IQ"/>
        </w:rPr>
        <w:t>مرجعيّ</w:t>
      </w:r>
      <w:r w:rsidRPr="00836DEF">
        <w:rPr>
          <w:rFonts w:hint="cs"/>
          <w:color w:val="000000" w:themeColor="text1"/>
          <w:rtl/>
          <w:lang w:bidi="ar-IQ"/>
        </w:rPr>
        <w:t>ة</w:t>
      </w:r>
      <w:r w:rsidR="0033578D" w:rsidRPr="00836DEF">
        <w:rPr>
          <w:rFonts w:hint="cs"/>
          <w:color w:val="000000" w:themeColor="text1"/>
          <w:rtl/>
          <w:lang w:bidi="ar-IQ"/>
        </w:rPr>
        <w:t>،</w:t>
      </w:r>
      <w:r w:rsidRPr="00836DEF">
        <w:rPr>
          <w:rFonts w:hint="cs"/>
          <w:color w:val="000000" w:themeColor="text1"/>
          <w:rtl/>
          <w:lang w:bidi="ar-IQ"/>
        </w:rPr>
        <w:t xml:space="preserve"> ورفع مكانتها وفاعلي</w:t>
      </w:r>
      <w:r w:rsidR="0033578D" w:rsidRPr="00836DEF">
        <w:rPr>
          <w:rFonts w:hint="cs"/>
          <w:color w:val="000000" w:themeColor="text1"/>
          <w:rtl/>
          <w:lang w:bidi="ar-IQ"/>
        </w:rPr>
        <w:t>ّ</w:t>
      </w:r>
      <w:r w:rsidRPr="00836DEF">
        <w:rPr>
          <w:rFonts w:hint="cs"/>
          <w:color w:val="000000" w:themeColor="text1"/>
          <w:rtl/>
          <w:lang w:bidi="ar-IQ"/>
        </w:rPr>
        <w:t>تها</w:t>
      </w:r>
      <w:r w:rsidR="0033578D" w:rsidRPr="00836DEF">
        <w:rPr>
          <w:rFonts w:hint="cs"/>
          <w:color w:val="000000" w:themeColor="text1"/>
          <w:rtl/>
          <w:lang w:bidi="ar-IQ"/>
        </w:rPr>
        <w:t>،</w:t>
      </w:r>
      <w:r w:rsidRPr="00836DEF">
        <w:rPr>
          <w:rFonts w:hint="cs"/>
          <w:color w:val="000000" w:themeColor="text1"/>
          <w:rtl/>
          <w:lang w:bidi="ar-IQ"/>
        </w:rPr>
        <w:t xml:space="preserve"> وكذلك طرق تدعيم المركزي</w:t>
      </w:r>
      <w:r w:rsidR="0033578D" w:rsidRPr="00836DEF">
        <w:rPr>
          <w:rFonts w:hint="cs"/>
          <w:color w:val="000000" w:themeColor="text1"/>
          <w:rtl/>
          <w:lang w:bidi="ar-IQ"/>
        </w:rPr>
        <w:t>ّ</w:t>
      </w:r>
      <w:r w:rsidRPr="00836DEF">
        <w:rPr>
          <w:rFonts w:hint="cs"/>
          <w:color w:val="000000" w:themeColor="text1"/>
          <w:rtl/>
          <w:lang w:bidi="ar-IQ"/>
        </w:rPr>
        <w:t>ة وديمومة ال</w:t>
      </w:r>
      <w:r w:rsidR="006762DB" w:rsidRPr="00836DEF">
        <w:rPr>
          <w:rFonts w:hint="cs"/>
          <w:color w:val="000000" w:themeColor="text1"/>
          <w:rtl/>
          <w:lang w:bidi="ar-IQ"/>
        </w:rPr>
        <w:t>مرجعيّ</w:t>
      </w:r>
      <w:r w:rsidRPr="00836DEF">
        <w:rPr>
          <w:rFonts w:hint="cs"/>
          <w:color w:val="000000" w:themeColor="text1"/>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وفي مجال الفقه والأصول</w:t>
      </w:r>
      <w:r w:rsidR="0033578D" w:rsidRPr="00836DEF">
        <w:rPr>
          <w:rFonts w:hint="cs"/>
          <w:color w:val="000000" w:themeColor="text1"/>
          <w:sz w:val="27"/>
          <w:rtl/>
          <w:lang w:bidi="ar-IQ"/>
        </w:rPr>
        <w:t>،</w:t>
      </w:r>
      <w:r w:rsidRPr="00836DEF">
        <w:rPr>
          <w:rFonts w:hint="cs"/>
          <w:color w:val="000000" w:themeColor="text1"/>
          <w:sz w:val="27"/>
          <w:rtl/>
          <w:lang w:bidi="ar-IQ"/>
        </w:rPr>
        <w:t xml:space="preserve"> اللذ</w:t>
      </w:r>
      <w:r w:rsidR="0033578D" w:rsidRPr="00836DEF">
        <w:rPr>
          <w:rFonts w:hint="cs"/>
          <w:color w:val="000000" w:themeColor="text1"/>
          <w:sz w:val="27"/>
          <w:rtl/>
          <w:lang w:bidi="ar-IQ"/>
        </w:rPr>
        <w:t>ي</w:t>
      </w:r>
      <w:r w:rsidRPr="00836DEF">
        <w:rPr>
          <w:rFonts w:hint="cs"/>
          <w:color w:val="000000" w:themeColor="text1"/>
          <w:sz w:val="27"/>
          <w:rtl/>
          <w:lang w:bidi="ar-IQ"/>
        </w:rPr>
        <w:t>ن يشك</w:t>
      </w:r>
      <w:r w:rsidR="0033578D" w:rsidRPr="00836DEF">
        <w:rPr>
          <w:rFonts w:hint="cs"/>
          <w:color w:val="000000" w:themeColor="text1"/>
          <w:sz w:val="27"/>
          <w:rtl/>
          <w:lang w:bidi="ar-IQ"/>
        </w:rPr>
        <w:t>ِّ</w:t>
      </w:r>
      <w:r w:rsidRPr="00836DEF">
        <w:rPr>
          <w:rFonts w:hint="cs"/>
          <w:color w:val="000000" w:themeColor="text1"/>
          <w:sz w:val="27"/>
          <w:rtl/>
          <w:lang w:bidi="ar-IQ"/>
        </w:rPr>
        <w:t>لان المرتكزين الأساسيين لعلوم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33578D" w:rsidRPr="00836DEF">
        <w:rPr>
          <w:rFonts w:hint="cs"/>
          <w:color w:val="000000" w:themeColor="text1"/>
          <w:sz w:val="27"/>
          <w:rtl/>
          <w:lang w:bidi="ar-IQ"/>
        </w:rPr>
        <w:t>،</w:t>
      </w:r>
      <w:r w:rsidRPr="00836DEF">
        <w:rPr>
          <w:rFonts w:hint="cs"/>
          <w:color w:val="000000" w:themeColor="text1"/>
          <w:sz w:val="27"/>
          <w:rtl/>
          <w:lang w:bidi="ar-IQ"/>
        </w:rPr>
        <w:t xml:space="preserve"> قدّم نتاجات نوعية قلّ نظيرها في هذا المجال. فقد انبرى بمفرده في المواجهة الجادّة وال</w:t>
      </w:r>
      <w:r w:rsidR="00B1366B" w:rsidRPr="00836DEF">
        <w:rPr>
          <w:rFonts w:hint="cs"/>
          <w:color w:val="000000" w:themeColor="text1"/>
          <w:sz w:val="27"/>
          <w:rtl/>
          <w:lang w:bidi="ar-IQ"/>
        </w:rPr>
        <w:t>حقيقيّ</w:t>
      </w:r>
      <w:r w:rsidRPr="00836DEF">
        <w:rPr>
          <w:rFonts w:hint="cs"/>
          <w:color w:val="000000" w:themeColor="text1"/>
          <w:sz w:val="27"/>
          <w:rtl/>
          <w:lang w:bidi="ar-IQ"/>
        </w:rPr>
        <w:t>ة مع الملح</w:t>
      </w:r>
      <w:r w:rsidR="0033578D" w:rsidRPr="00836DEF">
        <w:rPr>
          <w:rFonts w:hint="cs"/>
          <w:color w:val="000000" w:themeColor="text1"/>
          <w:sz w:val="27"/>
          <w:rtl/>
          <w:lang w:bidi="ar-IQ"/>
        </w:rPr>
        <w:t>ِ</w:t>
      </w:r>
      <w:r w:rsidRPr="00836DEF">
        <w:rPr>
          <w:rFonts w:hint="cs"/>
          <w:color w:val="000000" w:themeColor="text1"/>
          <w:sz w:val="27"/>
          <w:rtl/>
          <w:lang w:bidi="ar-IQ"/>
        </w:rPr>
        <w:t>دين</w:t>
      </w:r>
      <w:r w:rsidR="0033578D" w:rsidRPr="00836DEF">
        <w:rPr>
          <w:rFonts w:hint="cs"/>
          <w:color w:val="000000" w:themeColor="text1"/>
          <w:sz w:val="27"/>
          <w:rtl/>
          <w:lang w:bidi="ar-IQ"/>
        </w:rPr>
        <w:t>،</w:t>
      </w:r>
      <w:r w:rsidRPr="00836DEF">
        <w:rPr>
          <w:rFonts w:hint="cs"/>
          <w:color w:val="000000" w:themeColor="text1"/>
          <w:sz w:val="27"/>
          <w:rtl/>
          <w:lang w:bidi="ar-IQ"/>
        </w:rPr>
        <w:t xml:space="preserve"> وتعرّض بالنقد لل</w:t>
      </w:r>
      <w:r w:rsidR="00C72D5F" w:rsidRPr="00836DEF">
        <w:rPr>
          <w:rFonts w:hint="cs"/>
          <w:color w:val="000000" w:themeColor="text1"/>
          <w:sz w:val="27"/>
          <w:rtl/>
          <w:lang w:bidi="ar-IQ"/>
        </w:rPr>
        <w:t>نظريّ</w:t>
      </w:r>
      <w:r w:rsidRPr="00836DEF">
        <w:rPr>
          <w:rFonts w:hint="cs"/>
          <w:color w:val="000000" w:themeColor="text1"/>
          <w:sz w:val="27"/>
          <w:rtl/>
          <w:lang w:bidi="ar-IQ"/>
        </w:rPr>
        <w:t>ات ال</w:t>
      </w:r>
      <w:r w:rsidR="006762DB" w:rsidRPr="00836DEF">
        <w:rPr>
          <w:rFonts w:hint="cs"/>
          <w:color w:val="000000" w:themeColor="text1"/>
          <w:sz w:val="27"/>
          <w:rtl/>
          <w:lang w:bidi="ar-IQ"/>
        </w:rPr>
        <w:t>مادّيّ</w:t>
      </w:r>
      <w:r w:rsidRPr="00836DEF">
        <w:rPr>
          <w:rFonts w:hint="cs"/>
          <w:color w:val="000000" w:themeColor="text1"/>
          <w:sz w:val="27"/>
          <w:rtl/>
          <w:lang w:bidi="ar-IQ"/>
        </w:rPr>
        <w:t>ة وال</w:t>
      </w:r>
      <w:r w:rsidR="006762DB" w:rsidRPr="00836DEF">
        <w:rPr>
          <w:rFonts w:hint="cs"/>
          <w:color w:val="000000" w:themeColor="text1"/>
          <w:sz w:val="27"/>
          <w:rtl/>
          <w:lang w:bidi="ar-IQ"/>
        </w:rPr>
        <w:t>إلحاديّ</w:t>
      </w:r>
      <w:r w:rsidRPr="00836DEF">
        <w:rPr>
          <w:rFonts w:hint="cs"/>
          <w:color w:val="000000" w:themeColor="text1"/>
          <w:sz w:val="27"/>
          <w:rtl/>
          <w:lang w:bidi="ar-IQ"/>
        </w:rPr>
        <w:t>ة للشرق والغرب</w:t>
      </w:r>
      <w:r w:rsidR="0033578D" w:rsidRPr="00836DEF">
        <w:rPr>
          <w:rFonts w:hint="cs"/>
          <w:color w:val="000000" w:themeColor="text1"/>
          <w:sz w:val="27"/>
          <w:rtl/>
          <w:lang w:bidi="ar-IQ"/>
        </w:rPr>
        <w:t>،</w:t>
      </w:r>
      <w:r w:rsidRPr="00836DEF">
        <w:rPr>
          <w:rFonts w:hint="cs"/>
          <w:color w:val="000000" w:themeColor="text1"/>
          <w:sz w:val="27"/>
          <w:rtl/>
          <w:lang w:bidi="ar-IQ"/>
        </w:rPr>
        <w:t xml:space="preserve"> بما يمتلكه من ذكاء</w:t>
      </w:r>
      <w:r w:rsidR="0033578D" w:rsidRPr="00836DEF">
        <w:rPr>
          <w:rFonts w:hint="cs"/>
          <w:color w:val="000000" w:themeColor="text1"/>
          <w:sz w:val="27"/>
          <w:rtl/>
          <w:lang w:bidi="ar-IQ"/>
        </w:rPr>
        <w:t>ٍ</w:t>
      </w:r>
      <w:r w:rsidRPr="00836DEF">
        <w:rPr>
          <w:rFonts w:hint="cs"/>
          <w:color w:val="000000" w:themeColor="text1"/>
          <w:sz w:val="27"/>
          <w:rtl/>
          <w:lang w:bidi="ar-IQ"/>
        </w:rPr>
        <w:t xml:space="preserve"> ثاقب</w:t>
      </w:r>
      <w:r w:rsidR="0033578D" w:rsidRPr="00836DEF">
        <w:rPr>
          <w:rFonts w:hint="cs"/>
          <w:color w:val="000000" w:themeColor="text1"/>
          <w:sz w:val="27"/>
          <w:rtl/>
          <w:lang w:bidi="ar-IQ"/>
        </w:rPr>
        <w:t>،</w:t>
      </w:r>
      <w:r w:rsidRPr="00836DEF">
        <w:rPr>
          <w:rFonts w:hint="cs"/>
          <w:color w:val="000000" w:themeColor="text1"/>
          <w:sz w:val="27"/>
          <w:rtl/>
          <w:lang w:bidi="ar-IQ"/>
        </w:rPr>
        <w:t xml:space="preserve"> وإحاطة</w:t>
      </w:r>
      <w:r w:rsidR="0033578D" w:rsidRPr="00836DEF">
        <w:rPr>
          <w:rFonts w:hint="cs"/>
          <w:color w:val="000000" w:themeColor="text1"/>
          <w:sz w:val="27"/>
          <w:rtl/>
          <w:lang w:bidi="ar-IQ"/>
        </w:rPr>
        <w:t>ٍ</w:t>
      </w:r>
      <w:r w:rsidRPr="00836DEF">
        <w:rPr>
          <w:rFonts w:hint="cs"/>
          <w:color w:val="000000" w:themeColor="text1"/>
          <w:sz w:val="27"/>
          <w:rtl/>
          <w:lang w:bidi="ar-IQ"/>
        </w:rPr>
        <w:t xml:space="preserve"> تام</w:t>
      </w:r>
      <w:r w:rsidR="0033578D" w:rsidRPr="00836DEF">
        <w:rPr>
          <w:rFonts w:hint="cs"/>
          <w:color w:val="000000" w:themeColor="text1"/>
          <w:sz w:val="27"/>
          <w:rtl/>
          <w:lang w:bidi="ar-IQ"/>
        </w:rPr>
        <w:t>ّ</w:t>
      </w:r>
      <w:r w:rsidRPr="00836DEF">
        <w:rPr>
          <w:rFonts w:hint="cs"/>
          <w:color w:val="000000" w:themeColor="text1"/>
          <w:sz w:val="27"/>
          <w:rtl/>
          <w:lang w:bidi="ar-IQ"/>
        </w:rPr>
        <w:t>ة بالفلسفة والاقتصاد ال</w:t>
      </w:r>
      <w:r w:rsidR="00B1366B" w:rsidRPr="00836DEF">
        <w:rPr>
          <w:rFonts w:hint="cs"/>
          <w:color w:val="000000" w:themeColor="text1"/>
          <w:sz w:val="27"/>
          <w:rtl/>
          <w:lang w:bidi="ar-IQ"/>
        </w:rPr>
        <w:t>إسلاميّ</w:t>
      </w:r>
      <w:r w:rsidRPr="00836DEF">
        <w:rPr>
          <w:rFonts w:hint="cs"/>
          <w:color w:val="000000" w:themeColor="text1"/>
          <w:sz w:val="27"/>
          <w:rtl/>
          <w:lang w:bidi="ar-IQ"/>
        </w:rPr>
        <w:t>ين</w:t>
      </w:r>
      <w:r w:rsidR="0033578D" w:rsidRPr="00836DEF">
        <w:rPr>
          <w:rFonts w:hint="cs"/>
          <w:color w:val="000000" w:themeColor="text1"/>
          <w:sz w:val="27"/>
          <w:rtl/>
          <w:lang w:bidi="ar-IQ"/>
        </w:rPr>
        <w:t>،</w:t>
      </w:r>
      <w:r w:rsidRPr="00836DEF">
        <w:rPr>
          <w:rFonts w:hint="cs"/>
          <w:color w:val="000000" w:themeColor="text1"/>
          <w:sz w:val="27"/>
          <w:rtl/>
          <w:lang w:bidi="ar-IQ"/>
        </w:rPr>
        <w:t xml:space="preserve"> وردّ على شبهاتهم</w:t>
      </w:r>
      <w:r w:rsidR="0033578D" w:rsidRPr="00836DEF">
        <w:rPr>
          <w:rFonts w:hint="cs"/>
          <w:color w:val="000000" w:themeColor="text1"/>
          <w:sz w:val="27"/>
          <w:rtl/>
          <w:lang w:bidi="ar-IQ"/>
        </w:rPr>
        <w:t>،</w:t>
      </w:r>
      <w:r w:rsidRPr="00836DEF">
        <w:rPr>
          <w:rFonts w:hint="cs"/>
          <w:color w:val="000000" w:themeColor="text1"/>
          <w:sz w:val="27"/>
          <w:rtl/>
          <w:lang w:bidi="ar-IQ"/>
        </w:rPr>
        <w:t xml:space="preserve"> وقدّم أساليب جديدة في دراسة الفلسفة والمنطق.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ويمكن </w:t>
      </w:r>
      <w:r w:rsidR="0033578D" w:rsidRPr="00836DEF">
        <w:rPr>
          <w:rFonts w:hint="cs"/>
          <w:color w:val="000000" w:themeColor="text1"/>
          <w:sz w:val="27"/>
          <w:rtl/>
          <w:lang w:bidi="ar-IQ"/>
        </w:rPr>
        <w:t>أ</w:t>
      </w:r>
      <w:r w:rsidRPr="00836DEF">
        <w:rPr>
          <w:rFonts w:hint="cs"/>
          <w:color w:val="000000" w:themeColor="text1"/>
          <w:sz w:val="27"/>
          <w:rtl/>
          <w:lang w:bidi="ar-IQ"/>
        </w:rPr>
        <w:t xml:space="preserve">ن نستفيد من حزمة آرائه </w:t>
      </w:r>
      <w:r w:rsidR="0033578D" w:rsidRPr="00836DEF">
        <w:rPr>
          <w:rFonts w:hint="cs"/>
          <w:color w:val="000000" w:themeColor="text1"/>
          <w:sz w:val="27"/>
          <w:rtl/>
          <w:lang w:bidi="ar-IQ"/>
        </w:rPr>
        <w:t xml:space="preserve">في </w:t>
      </w:r>
      <w:r w:rsidRPr="00836DEF">
        <w:rPr>
          <w:rFonts w:hint="cs"/>
          <w:color w:val="000000" w:themeColor="text1"/>
          <w:sz w:val="27"/>
          <w:rtl/>
          <w:lang w:bidi="ar-IQ"/>
        </w:rPr>
        <w:t>شأن إصلاح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33578D" w:rsidRPr="00836DEF">
        <w:rPr>
          <w:rFonts w:hint="cs"/>
          <w:color w:val="000000" w:themeColor="text1"/>
          <w:sz w:val="27"/>
          <w:rtl/>
          <w:lang w:bidi="ar-IQ"/>
        </w:rPr>
        <w:t>؛</w:t>
      </w:r>
      <w:r w:rsidRPr="00836DEF">
        <w:rPr>
          <w:rFonts w:hint="cs"/>
          <w:color w:val="000000" w:themeColor="text1"/>
          <w:sz w:val="27"/>
          <w:rtl/>
          <w:lang w:bidi="ar-IQ"/>
        </w:rPr>
        <w:t xml:space="preserve"> إذ </w:t>
      </w:r>
      <w:r w:rsidR="0033578D" w:rsidRPr="00836DEF">
        <w:rPr>
          <w:rFonts w:hint="cs"/>
          <w:color w:val="000000" w:themeColor="text1"/>
          <w:sz w:val="27"/>
          <w:rtl/>
          <w:lang w:bidi="ar-IQ"/>
        </w:rPr>
        <w:t>إ</w:t>
      </w:r>
      <w:r w:rsidRPr="00836DEF">
        <w:rPr>
          <w:rFonts w:hint="cs"/>
          <w:color w:val="000000" w:themeColor="text1"/>
          <w:sz w:val="27"/>
          <w:rtl/>
          <w:lang w:bidi="ar-IQ"/>
        </w:rPr>
        <w:t>نه كان يقدّم إصلاح ثلاثة محاور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والمؤسسة ال</w:t>
      </w:r>
      <w:r w:rsidR="002F11B5" w:rsidRPr="00836DEF">
        <w:rPr>
          <w:rFonts w:hint="cs"/>
          <w:color w:val="000000" w:themeColor="text1"/>
          <w:sz w:val="27"/>
          <w:rtl/>
          <w:lang w:bidi="ar-IQ"/>
        </w:rPr>
        <w:t>دينيّ</w:t>
      </w:r>
      <w:r w:rsidRPr="00836DEF">
        <w:rPr>
          <w:rFonts w:hint="cs"/>
          <w:color w:val="000000" w:themeColor="text1"/>
          <w:sz w:val="27"/>
          <w:rtl/>
          <w:lang w:bidi="ar-IQ"/>
        </w:rPr>
        <w:t>ة على المفاصل الأخرى</w:t>
      </w:r>
      <w:r w:rsidR="0033578D" w:rsidRPr="00836DEF">
        <w:rPr>
          <w:rFonts w:hint="cs"/>
          <w:color w:val="000000" w:themeColor="text1"/>
          <w:sz w:val="27"/>
          <w:rtl/>
          <w:lang w:bidi="ar-IQ"/>
        </w:rPr>
        <w:t>،</w:t>
      </w:r>
      <w:r w:rsidRPr="00836DEF">
        <w:rPr>
          <w:rFonts w:hint="cs"/>
          <w:color w:val="000000" w:themeColor="text1"/>
          <w:sz w:val="27"/>
          <w:rtl/>
          <w:lang w:bidi="ar-IQ"/>
        </w:rPr>
        <w:t xml:space="preserve"> وكان يعتقد </w:t>
      </w:r>
      <w:r w:rsidR="0033578D" w:rsidRPr="00836DEF">
        <w:rPr>
          <w:rFonts w:hint="cs"/>
          <w:color w:val="000000" w:themeColor="text1"/>
          <w:sz w:val="27"/>
          <w:rtl/>
          <w:lang w:bidi="ar-IQ"/>
        </w:rPr>
        <w:t>أ</w:t>
      </w:r>
      <w:r w:rsidRPr="00836DEF">
        <w:rPr>
          <w:rFonts w:hint="cs"/>
          <w:color w:val="000000" w:themeColor="text1"/>
          <w:sz w:val="27"/>
          <w:rtl/>
          <w:lang w:bidi="ar-IQ"/>
        </w:rPr>
        <w:t>نه لو تحق</w:t>
      </w:r>
      <w:r w:rsidR="0033578D" w:rsidRPr="00836DEF">
        <w:rPr>
          <w:rFonts w:hint="cs"/>
          <w:color w:val="000000" w:themeColor="text1"/>
          <w:sz w:val="27"/>
          <w:rtl/>
          <w:lang w:bidi="ar-IQ"/>
        </w:rPr>
        <w:t>َّ</w:t>
      </w:r>
      <w:r w:rsidRPr="00836DEF">
        <w:rPr>
          <w:rFonts w:hint="cs"/>
          <w:color w:val="000000" w:themeColor="text1"/>
          <w:sz w:val="27"/>
          <w:rtl/>
          <w:lang w:bidi="ar-IQ"/>
        </w:rPr>
        <w:t>ق تحو</w:t>
      </w:r>
      <w:r w:rsidR="0033578D" w:rsidRPr="00836DEF">
        <w:rPr>
          <w:rFonts w:hint="cs"/>
          <w:color w:val="000000" w:themeColor="text1"/>
          <w:sz w:val="27"/>
          <w:rtl/>
          <w:lang w:bidi="ar-IQ"/>
        </w:rPr>
        <w:t>ُّ</w:t>
      </w:r>
      <w:r w:rsidRPr="00836DEF">
        <w:rPr>
          <w:rFonts w:hint="cs"/>
          <w:color w:val="000000" w:themeColor="text1"/>
          <w:sz w:val="27"/>
          <w:rtl/>
          <w:lang w:bidi="ar-IQ"/>
        </w:rPr>
        <w:t xml:space="preserve">ل </w:t>
      </w:r>
      <w:r w:rsidR="00B1366B" w:rsidRPr="00836DEF">
        <w:rPr>
          <w:rFonts w:hint="cs"/>
          <w:color w:val="000000" w:themeColor="text1"/>
          <w:sz w:val="27"/>
          <w:rtl/>
          <w:lang w:bidi="ar-IQ"/>
        </w:rPr>
        <w:t>حقيقيّ</w:t>
      </w:r>
      <w:r w:rsidRPr="00836DEF">
        <w:rPr>
          <w:rFonts w:hint="cs"/>
          <w:color w:val="000000" w:themeColor="text1"/>
          <w:sz w:val="27"/>
          <w:rtl/>
          <w:lang w:bidi="ar-IQ"/>
        </w:rPr>
        <w:t xml:space="preserve"> في هذه المحاور الثلاثة ف</w:t>
      </w:r>
      <w:r w:rsidR="0033578D" w:rsidRPr="00836DEF">
        <w:rPr>
          <w:rFonts w:hint="cs"/>
          <w:color w:val="000000" w:themeColor="text1"/>
          <w:sz w:val="27"/>
          <w:rtl/>
          <w:lang w:bidi="ar-IQ"/>
        </w:rPr>
        <w:t>إ</w:t>
      </w:r>
      <w:r w:rsidRPr="00836DEF">
        <w:rPr>
          <w:rFonts w:hint="cs"/>
          <w:color w:val="000000" w:themeColor="text1"/>
          <w:sz w:val="27"/>
          <w:rtl/>
          <w:lang w:bidi="ar-IQ"/>
        </w:rPr>
        <w:t>ن</w:t>
      </w:r>
      <w:r w:rsidR="00AC6A5F" w:rsidRPr="00836DEF">
        <w:rPr>
          <w:rFonts w:hint="cs"/>
          <w:color w:val="000000" w:themeColor="text1"/>
          <w:sz w:val="27"/>
          <w:rtl/>
          <w:lang w:bidi="ar-IQ"/>
        </w:rPr>
        <w:t>ّ</w:t>
      </w:r>
      <w:r w:rsidRPr="00836DEF">
        <w:rPr>
          <w:rFonts w:hint="cs"/>
          <w:color w:val="000000" w:themeColor="text1"/>
          <w:sz w:val="27"/>
          <w:rtl/>
          <w:lang w:bidi="ar-IQ"/>
        </w:rPr>
        <w:t xml:space="preserve"> أمور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ستنتظم</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حد</w:t>
      </w:r>
      <w:r w:rsidR="0033578D" w:rsidRPr="00836DEF">
        <w:rPr>
          <w:rFonts w:hint="cs"/>
          <w:color w:val="000000" w:themeColor="text1"/>
          <w:sz w:val="27"/>
          <w:rtl/>
          <w:lang w:bidi="ar-IQ"/>
        </w:rPr>
        <w:t>ٍّ</w:t>
      </w:r>
      <w:r w:rsidRPr="00836DEF">
        <w:rPr>
          <w:rFonts w:hint="cs"/>
          <w:color w:val="000000" w:themeColor="text1"/>
          <w:sz w:val="27"/>
          <w:rtl/>
          <w:lang w:bidi="ar-IQ"/>
        </w:rPr>
        <w:t xml:space="preserve"> كبير. </w:t>
      </w:r>
      <w:r w:rsidR="0033578D" w:rsidRPr="00836DEF">
        <w:rPr>
          <w:rFonts w:hint="cs"/>
          <w:color w:val="000000" w:themeColor="text1"/>
          <w:sz w:val="27"/>
          <w:rtl/>
          <w:lang w:bidi="ar-IQ"/>
        </w:rPr>
        <w:t>وهذه</w:t>
      </w:r>
      <w:r w:rsidRPr="00836DEF">
        <w:rPr>
          <w:rFonts w:hint="cs"/>
          <w:color w:val="000000" w:themeColor="text1"/>
          <w:sz w:val="27"/>
          <w:rtl/>
          <w:lang w:bidi="ar-IQ"/>
        </w:rPr>
        <w:t xml:space="preserve"> المحاور الثلاثة</w:t>
      </w:r>
      <w:r w:rsidR="0033578D" w:rsidRPr="00836DEF">
        <w:rPr>
          <w:rFonts w:hint="cs"/>
          <w:color w:val="000000" w:themeColor="text1"/>
          <w:sz w:val="27"/>
          <w:rtl/>
          <w:lang w:bidi="ar-IQ"/>
        </w:rPr>
        <w:t xml:space="preserve"> هي</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1</w:t>
      </w:r>
      <w:r w:rsidR="0033578D" w:rsidRPr="00836DEF">
        <w:rPr>
          <w:rFonts w:hint="cs"/>
          <w:color w:val="000000" w:themeColor="text1"/>
          <w:sz w:val="27"/>
          <w:rtl/>
          <w:lang w:bidi="ar-IQ"/>
        </w:rPr>
        <w:t>ـ</w:t>
      </w:r>
      <w:r w:rsidRPr="00836DEF">
        <w:rPr>
          <w:rFonts w:hint="cs"/>
          <w:color w:val="000000" w:themeColor="text1"/>
          <w:sz w:val="27"/>
          <w:rtl/>
          <w:lang w:bidi="ar-IQ"/>
        </w:rPr>
        <w:t xml:space="preserve"> إصلاح النظام الإداري</w:t>
      </w:r>
      <w:r w:rsidR="0033578D" w:rsidRPr="00836DEF">
        <w:rPr>
          <w:rFonts w:hint="cs"/>
          <w:color w:val="000000" w:themeColor="text1"/>
          <w:sz w:val="27"/>
          <w:rtl/>
          <w:lang w:bidi="ar-IQ"/>
        </w:rPr>
        <w:t>ّ</w:t>
      </w:r>
      <w:r w:rsidRPr="00836DEF">
        <w:rPr>
          <w:rFonts w:hint="cs"/>
          <w:color w:val="000000" w:themeColor="text1"/>
          <w:sz w:val="27"/>
          <w:rtl/>
          <w:lang w:bidi="ar-IQ"/>
        </w:rPr>
        <w:t xml:space="preserve"> للحوزة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2</w:t>
      </w:r>
      <w:r w:rsidR="0033578D" w:rsidRPr="00836DEF">
        <w:rPr>
          <w:rFonts w:hint="cs"/>
          <w:color w:val="000000" w:themeColor="text1"/>
          <w:sz w:val="27"/>
          <w:rtl/>
          <w:lang w:bidi="ar-IQ"/>
        </w:rPr>
        <w:t>ـ</w:t>
      </w:r>
      <w:r w:rsidRPr="00836DEF">
        <w:rPr>
          <w:rFonts w:hint="cs"/>
          <w:color w:val="000000" w:themeColor="text1"/>
          <w:sz w:val="27"/>
          <w:rtl/>
          <w:lang w:bidi="ar-IQ"/>
        </w:rPr>
        <w:t xml:space="preserve"> إصلاح النظام ال</w:t>
      </w:r>
      <w:r w:rsidR="006762DB" w:rsidRPr="00836DEF">
        <w:rPr>
          <w:rFonts w:hint="cs"/>
          <w:color w:val="000000" w:themeColor="text1"/>
          <w:sz w:val="27"/>
          <w:rtl/>
          <w:lang w:bidi="ar-IQ"/>
        </w:rPr>
        <w:t>تعليميّ</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3</w:t>
      </w:r>
      <w:r w:rsidR="0033578D" w:rsidRPr="00836DEF">
        <w:rPr>
          <w:rFonts w:hint="cs"/>
          <w:color w:val="000000" w:themeColor="text1"/>
          <w:sz w:val="27"/>
          <w:rtl/>
          <w:lang w:bidi="ar-IQ"/>
        </w:rPr>
        <w:t>ـ</w:t>
      </w:r>
      <w:r w:rsidRPr="00836DEF">
        <w:rPr>
          <w:rFonts w:hint="cs"/>
          <w:color w:val="000000" w:themeColor="text1"/>
          <w:sz w:val="27"/>
          <w:rtl/>
          <w:lang w:bidi="ar-IQ"/>
        </w:rPr>
        <w:t xml:space="preserve"> إصلاح ثقافة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p>
    <w:p w:rsidR="008C1EF6" w:rsidRPr="00836DEF" w:rsidRDefault="008C1EF6" w:rsidP="008135C1">
      <w:pPr>
        <w:rPr>
          <w:color w:val="000000" w:themeColor="text1"/>
          <w:sz w:val="27"/>
          <w:rtl/>
          <w:lang w:bidi="ar-IQ"/>
        </w:rPr>
      </w:pPr>
    </w:p>
    <w:p w:rsidR="008C1EF6" w:rsidRPr="00836DEF" w:rsidRDefault="0033578D" w:rsidP="008135C1">
      <w:pPr>
        <w:pStyle w:val="Heading3"/>
        <w:rPr>
          <w:color w:val="000000" w:themeColor="text1"/>
          <w:rtl/>
          <w:lang w:bidi="ar-IQ"/>
        </w:rPr>
      </w:pPr>
      <w:r w:rsidRPr="00836DEF">
        <w:rPr>
          <w:rFonts w:hint="cs"/>
          <w:color w:val="000000" w:themeColor="text1"/>
          <w:rtl/>
          <w:lang w:bidi="ar-IQ"/>
        </w:rPr>
        <w:t xml:space="preserve">1ـ </w:t>
      </w:r>
      <w:r w:rsidR="008C1EF6" w:rsidRPr="00836DEF">
        <w:rPr>
          <w:rFonts w:hint="cs"/>
          <w:color w:val="000000" w:themeColor="text1"/>
          <w:rtl/>
          <w:lang w:bidi="ar-IQ"/>
        </w:rPr>
        <w:t>إصلاح النظام ال</w:t>
      </w:r>
      <w:r w:rsidR="006762DB" w:rsidRPr="00836DEF">
        <w:rPr>
          <w:rFonts w:hint="cs"/>
          <w:color w:val="000000" w:themeColor="text1"/>
          <w:rtl/>
          <w:lang w:bidi="ar-IQ"/>
        </w:rPr>
        <w:t>إداريّ</w:t>
      </w:r>
      <w:r w:rsidR="008C1EF6" w:rsidRPr="00836DEF">
        <w:rPr>
          <w:rFonts w:hint="cs"/>
          <w:color w:val="000000" w:themeColor="text1"/>
          <w:rtl/>
          <w:lang w:bidi="ar-IQ"/>
        </w:rPr>
        <w:t xml:space="preserve"> للحوزة ال</w:t>
      </w:r>
      <w:r w:rsidR="00394574" w:rsidRPr="00836DEF">
        <w:rPr>
          <w:rFonts w:hint="cs"/>
          <w:color w:val="000000" w:themeColor="text1"/>
          <w:rtl/>
          <w:lang w:bidi="ar-IQ"/>
        </w:rPr>
        <w:t>علميّ</w:t>
      </w:r>
      <w:r w:rsidR="008C1EF6" w:rsidRPr="00836DEF">
        <w:rPr>
          <w:rFonts w:hint="cs"/>
          <w:color w:val="000000" w:themeColor="text1"/>
          <w:rtl/>
          <w:lang w:bidi="ar-IQ"/>
        </w:rPr>
        <w:t>ة</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أدّت مدارس العلوم ال</w:t>
      </w:r>
      <w:r w:rsidR="002F11B5" w:rsidRPr="00836DEF">
        <w:rPr>
          <w:rFonts w:hint="cs"/>
          <w:color w:val="000000" w:themeColor="text1"/>
          <w:sz w:val="27"/>
          <w:rtl/>
          <w:lang w:bidi="ar-IQ"/>
        </w:rPr>
        <w:t>دينيّ</w:t>
      </w:r>
      <w:r w:rsidRPr="00836DEF">
        <w:rPr>
          <w:rFonts w:hint="cs"/>
          <w:color w:val="000000" w:themeColor="text1"/>
          <w:sz w:val="27"/>
          <w:rtl/>
          <w:lang w:bidi="ar-IQ"/>
        </w:rPr>
        <w:t>ة رسالتها على أحسن وجه منذ بدء نشوئها</w:t>
      </w:r>
      <w:r w:rsidR="0033578D" w:rsidRPr="00836DEF">
        <w:rPr>
          <w:rFonts w:hint="cs"/>
          <w:color w:val="000000" w:themeColor="text1"/>
          <w:sz w:val="27"/>
          <w:rtl/>
          <w:lang w:bidi="ar-IQ"/>
        </w:rPr>
        <w:t>،</w:t>
      </w:r>
      <w:r w:rsidRPr="00836DEF">
        <w:rPr>
          <w:rFonts w:hint="cs"/>
          <w:color w:val="000000" w:themeColor="text1"/>
          <w:sz w:val="27"/>
          <w:rtl/>
          <w:lang w:bidi="ar-IQ"/>
        </w:rPr>
        <w:t xml:space="preserve"> وخلّفت لنا إرثاً ثميناً من علوم الفقه والأصول والفلسفة والكلام والتفسير والحديث وغيرها</w:t>
      </w:r>
      <w:r w:rsidR="004F3959" w:rsidRPr="00836DEF">
        <w:rPr>
          <w:rFonts w:hint="cs"/>
          <w:color w:val="000000" w:themeColor="text1"/>
          <w:sz w:val="27"/>
          <w:rtl/>
          <w:lang w:bidi="ar-IQ"/>
        </w:rPr>
        <w:t>،</w:t>
      </w:r>
      <w:r w:rsidRPr="00836DEF">
        <w:rPr>
          <w:rFonts w:hint="cs"/>
          <w:color w:val="000000" w:themeColor="text1"/>
          <w:sz w:val="27"/>
          <w:rtl/>
          <w:lang w:bidi="ar-IQ"/>
        </w:rPr>
        <w:t xml:space="preserve"> وأ</w:t>
      </w:r>
      <w:r w:rsidR="0033578D" w:rsidRPr="00836DEF">
        <w:rPr>
          <w:rFonts w:hint="cs"/>
          <w:color w:val="000000" w:themeColor="text1"/>
          <w:sz w:val="27"/>
          <w:rtl/>
          <w:lang w:bidi="ar-IQ"/>
        </w:rPr>
        <w:t>َ</w:t>
      </w:r>
      <w:r w:rsidRPr="00836DEF">
        <w:rPr>
          <w:rFonts w:hint="cs"/>
          <w:color w:val="000000" w:themeColor="text1"/>
          <w:sz w:val="27"/>
          <w:rtl/>
          <w:lang w:bidi="ar-IQ"/>
        </w:rPr>
        <w:t>ث</w:t>
      </w:r>
      <w:r w:rsidR="0033578D" w:rsidRPr="00836DEF">
        <w:rPr>
          <w:rFonts w:hint="cs"/>
          <w:color w:val="000000" w:themeColor="text1"/>
          <w:sz w:val="27"/>
          <w:rtl/>
          <w:lang w:bidi="ar-IQ"/>
        </w:rPr>
        <w:t>ْ</w:t>
      </w:r>
      <w:r w:rsidRPr="00836DEF">
        <w:rPr>
          <w:rFonts w:hint="cs"/>
          <w:color w:val="000000" w:themeColor="text1"/>
          <w:sz w:val="27"/>
          <w:rtl/>
          <w:lang w:bidi="ar-IQ"/>
        </w:rPr>
        <w:t>ر</w:t>
      </w:r>
      <w:r w:rsidR="0033578D" w:rsidRPr="00836DEF">
        <w:rPr>
          <w:rFonts w:hint="cs"/>
          <w:color w:val="000000" w:themeColor="text1"/>
          <w:sz w:val="27"/>
          <w:rtl/>
          <w:lang w:bidi="ar-IQ"/>
        </w:rPr>
        <w:t>َ</w:t>
      </w:r>
      <w:r w:rsidRPr="00836DEF">
        <w:rPr>
          <w:rFonts w:hint="cs"/>
          <w:color w:val="000000" w:themeColor="text1"/>
          <w:sz w:val="27"/>
          <w:rtl/>
          <w:lang w:bidi="ar-IQ"/>
        </w:rPr>
        <w:t>ت</w:t>
      </w:r>
      <w:r w:rsidR="0033578D" w:rsidRPr="00836DEF">
        <w:rPr>
          <w:rFonts w:hint="cs"/>
          <w:color w:val="000000" w:themeColor="text1"/>
          <w:sz w:val="27"/>
          <w:rtl/>
          <w:lang w:bidi="ar-IQ"/>
        </w:rPr>
        <w:t>ْ</w:t>
      </w:r>
      <w:r w:rsidRPr="00836DEF">
        <w:rPr>
          <w:rFonts w:hint="cs"/>
          <w:color w:val="000000" w:themeColor="text1"/>
          <w:sz w:val="27"/>
          <w:rtl/>
          <w:lang w:bidi="ar-IQ"/>
        </w:rPr>
        <w:t xml:space="preserve"> المجتمع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بعدد</w:t>
      </w:r>
      <w:r w:rsidR="0033578D" w:rsidRPr="00836DEF">
        <w:rPr>
          <w:rFonts w:hint="cs"/>
          <w:color w:val="000000" w:themeColor="text1"/>
          <w:sz w:val="27"/>
          <w:rtl/>
          <w:lang w:bidi="ar-IQ"/>
        </w:rPr>
        <w:t>ٍ</w:t>
      </w:r>
      <w:r w:rsidRPr="00836DEF">
        <w:rPr>
          <w:rFonts w:hint="cs"/>
          <w:color w:val="000000" w:themeColor="text1"/>
          <w:sz w:val="27"/>
          <w:rtl/>
          <w:lang w:bidi="ar-IQ"/>
        </w:rPr>
        <w:t xml:space="preserve"> كبير من الفقهاء والحكماء والمفس</w:t>
      </w:r>
      <w:r w:rsidR="0033578D" w:rsidRPr="00836DEF">
        <w:rPr>
          <w:rFonts w:hint="cs"/>
          <w:color w:val="000000" w:themeColor="text1"/>
          <w:sz w:val="27"/>
          <w:rtl/>
          <w:lang w:bidi="ar-IQ"/>
        </w:rPr>
        <w:t>ِّ</w:t>
      </w:r>
      <w:r w:rsidRPr="00836DEF">
        <w:rPr>
          <w:rFonts w:hint="cs"/>
          <w:color w:val="000000" w:themeColor="text1"/>
          <w:sz w:val="27"/>
          <w:rtl/>
          <w:lang w:bidi="ar-IQ"/>
        </w:rPr>
        <w:t>رين والفلاسفة والمتكل</w:t>
      </w:r>
      <w:r w:rsidR="0033578D" w:rsidRPr="00836DEF">
        <w:rPr>
          <w:rFonts w:hint="cs"/>
          <w:color w:val="000000" w:themeColor="text1"/>
          <w:sz w:val="27"/>
          <w:rtl/>
          <w:lang w:bidi="ar-IQ"/>
        </w:rPr>
        <w:t>ِّ</w:t>
      </w:r>
      <w:r w:rsidRPr="00836DEF">
        <w:rPr>
          <w:rFonts w:hint="cs"/>
          <w:color w:val="000000" w:themeColor="text1"/>
          <w:sz w:val="27"/>
          <w:rtl/>
          <w:lang w:bidi="ar-IQ"/>
        </w:rPr>
        <w:t>مين والمحد</w:t>
      </w:r>
      <w:r w:rsidR="0033578D" w:rsidRPr="00836DEF">
        <w:rPr>
          <w:rFonts w:hint="cs"/>
          <w:color w:val="000000" w:themeColor="text1"/>
          <w:sz w:val="27"/>
          <w:rtl/>
          <w:lang w:bidi="ar-IQ"/>
        </w:rPr>
        <w:t>ِّ</w:t>
      </w:r>
      <w:r w:rsidRPr="00836DEF">
        <w:rPr>
          <w:rFonts w:hint="cs"/>
          <w:color w:val="000000" w:themeColor="text1"/>
          <w:sz w:val="27"/>
          <w:rtl/>
          <w:lang w:bidi="ar-IQ"/>
        </w:rPr>
        <w:t>ثين والمنج</w:t>
      </w:r>
      <w:r w:rsidR="0033578D" w:rsidRPr="00836DEF">
        <w:rPr>
          <w:rFonts w:hint="cs"/>
          <w:color w:val="000000" w:themeColor="text1"/>
          <w:sz w:val="27"/>
          <w:rtl/>
          <w:lang w:bidi="ar-IQ"/>
        </w:rPr>
        <w:t>ِّ</w:t>
      </w:r>
      <w:r w:rsidRPr="00836DEF">
        <w:rPr>
          <w:rFonts w:hint="cs"/>
          <w:color w:val="000000" w:themeColor="text1"/>
          <w:sz w:val="27"/>
          <w:rtl/>
          <w:lang w:bidi="ar-IQ"/>
        </w:rPr>
        <w:t>مين والرياضي</w:t>
      </w:r>
      <w:r w:rsidR="0033578D" w:rsidRPr="00836DEF">
        <w:rPr>
          <w:rFonts w:hint="cs"/>
          <w:color w:val="000000" w:themeColor="text1"/>
          <w:sz w:val="27"/>
          <w:rtl/>
          <w:lang w:bidi="ar-IQ"/>
        </w:rPr>
        <w:t>ّ</w:t>
      </w:r>
      <w:r w:rsidRPr="00836DEF">
        <w:rPr>
          <w:rFonts w:hint="cs"/>
          <w:color w:val="000000" w:themeColor="text1"/>
          <w:sz w:val="27"/>
          <w:rtl/>
          <w:lang w:bidi="ar-IQ"/>
        </w:rPr>
        <w:t xml:space="preserve">ين وغيرهم. </w:t>
      </w:r>
      <w:r w:rsidR="0033578D" w:rsidRPr="00836DEF">
        <w:rPr>
          <w:rFonts w:hint="cs"/>
          <w:color w:val="000000" w:themeColor="text1"/>
          <w:sz w:val="27"/>
          <w:rtl/>
          <w:lang w:bidi="ar-IQ"/>
        </w:rPr>
        <w:t>إ</w:t>
      </w:r>
      <w:r w:rsidRPr="00836DEF">
        <w:rPr>
          <w:rFonts w:hint="cs"/>
          <w:color w:val="000000" w:themeColor="text1"/>
          <w:sz w:val="27"/>
          <w:rtl/>
          <w:lang w:bidi="ar-IQ"/>
        </w:rPr>
        <w:t>ن العلماء المتخر</w:t>
      </w:r>
      <w:r w:rsidR="0033578D" w:rsidRPr="00836DEF">
        <w:rPr>
          <w:rFonts w:hint="cs"/>
          <w:color w:val="000000" w:themeColor="text1"/>
          <w:sz w:val="27"/>
          <w:rtl/>
          <w:lang w:bidi="ar-IQ"/>
        </w:rPr>
        <w:t>ِّ</w:t>
      </w:r>
      <w:r w:rsidRPr="00836DEF">
        <w:rPr>
          <w:rFonts w:hint="cs"/>
          <w:color w:val="000000" w:themeColor="text1"/>
          <w:sz w:val="27"/>
          <w:rtl/>
          <w:lang w:bidi="ar-IQ"/>
        </w:rPr>
        <w:t>جين من أحضان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33578D" w:rsidRPr="00836DEF">
        <w:rPr>
          <w:rFonts w:hint="cs"/>
          <w:color w:val="000000" w:themeColor="text1"/>
          <w:sz w:val="27"/>
          <w:rtl/>
          <w:lang w:bidi="ar-IQ"/>
        </w:rPr>
        <w:t xml:space="preserve">، </w:t>
      </w:r>
      <w:r w:rsidRPr="00836DEF">
        <w:rPr>
          <w:rFonts w:hint="cs"/>
          <w:color w:val="000000" w:themeColor="text1"/>
          <w:sz w:val="27"/>
          <w:rtl/>
          <w:lang w:bidi="ar-IQ"/>
        </w:rPr>
        <w:t>والإرث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 الذي خلّفوه لنا</w:t>
      </w:r>
      <w:r w:rsidR="0033578D" w:rsidRPr="00836DEF">
        <w:rPr>
          <w:rFonts w:hint="cs"/>
          <w:color w:val="000000" w:themeColor="text1"/>
          <w:sz w:val="27"/>
          <w:rtl/>
          <w:lang w:bidi="ar-IQ"/>
        </w:rPr>
        <w:t>،</w:t>
      </w:r>
      <w:r w:rsidRPr="00836DEF">
        <w:rPr>
          <w:rFonts w:hint="cs"/>
          <w:color w:val="000000" w:themeColor="text1"/>
          <w:sz w:val="27"/>
          <w:rtl/>
          <w:lang w:bidi="ar-IQ"/>
        </w:rPr>
        <w:t xml:space="preserve"> من القيمة والمنزلة بمكان</w:t>
      </w:r>
      <w:r w:rsidR="0033578D" w:rsidRPr="00836DEF">
        <w:rPr>
          <w:rFonts w:hint="cs"/>
          <w:color w:val="000000" w:themeColor="text1"/>
          <w:sz w:val="27"/>
          <w:rtl/>
          <w:lang w:bidi="ar-IQ"/>
        </w:rPr>
        <w:t>ٍ،</w:t>
      </w:r>
      <w:r w:rsidRPr="00836DEF">
        <w:rPr>
          <w:rFonts w:hint="cs"/>
          <w:color w:val="000000" w:themeColor="text1"/>
          <w:sz w:val="27"/>
          <w:rtl/>
          <w:lang w:bidi="ar-IQ"/>
        </w:rPr>
        <w:t xml:space="preserve"> بحيث يمكن القول</w:t>
      </w:r>
      <w:r w:rsidR="0033578D" w:rsidRPr="00836DEF">
        <w:rPr>
          <w:rFonts w:hint="cs"/>
          <w:color w:val="000000" w:themeColor="text1"/>
          <w:sz w:val="27"/>
          <w:rtl/>
          <w:lang w:bidi="ar-IQ"/>
        </w:rPr>
        <w:t>:</w:t>
      </w:r>
      <w:r w:rsidRPr="00836DEF">
        <w:rPr>
          <w:rFonts w:hint="cs"/>
          <w:color w:val="000000" w:themeColor="text1"/>
          <w:sz w:val="27"/>
          <w:rtl/>
          <w:lang w:bidi="ar-IQ"/>
        </w:rPr>
        <w:t xml:space="preserve"> </w:t>
      </w:r>
      <w:r w:rsidR="0033578D" w:rsidRPr="00836DEF">
        <w:rPr>
          <w:rFonts w:hint="cs"/>
          <w:color w:val="000000" w:themeColor="text1"/>
          <w:sz w:val="27"/>
          <w:rtl/>
          <w:lang w:bidi="ar-IQ"/>
        </w:rPr>
        <w:t>إ</w:t>
      </w:r>
      <w:r w:rsidRPr="00836DEF">
        <w:rPr>
          <w:rFonts w:hint="cs"/>
          <w:color w:val="000000" w:themeColor="text1"/>
          <w:sz w:val="27"/>
          <w:rtl/>
          <w:lang w:bidi="ar-IQ"/>
        </w:rPr>
        <w:t>ن</w:t>
      </w:r>
      <w:r w:rsidR="0033578D" w:rsidRPr="00836DEF">
        <w:rPr>
          <w:rFonts w:hint="cs"/>
          <w:color w:val="000000" w:themeColor="text1"/>
          <w:sz w:val="27"/>
          <w:rtl/>
          <w:lang w:bidi="ar-IQ"/>
        </w:rPr>
        <w:t>ّ</w:t>
      </w:r>
      <w:r w:rsidRPr="00836DEF">
        <w:rPr>
          <w:rFonts w:hint="cs"/>
          <w:color w:val="000000" w:themeColor="text1"/>
          <w:sz w:val="27"/>
          <w:rtl/>
          <w:lang w:bidi="ar-IQ"/>
        </w:rPr>
        <w:t xml:space="preserve"> كل</w:t>
      </w:r>
      <w:r w:rsidR="0033578D" w:rsidRPr="00836DEF">
        <w:rPr>
          <w:rFonts w:hint="cs"/>
          <w:color w:val="000000" w:themeColor="text1"/>
          <w:sz w:val="27"/>
          <w:rtl/>
          <w:lang w:bidi="ar-IQ"/>
        </w:rPr>
        <w:t>ّ</w:t>
      </w:r>
      <w:r w:rsidRPr="00836DEF">
        <w:rPr>
          <w:rFonts w:hint="cs"/>
          <w:color w:val="000000" w:themeColor="text1"/>
          <w:sz w:val="27"/>
          <w:rtl/>
          <w:lang w:bidi="ar-IQ"/>
        </w:rPr>
        <w:t xml:space="preserve"> ما تمتلكه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والمؤس</w:t>
      </w:r>
      <w:r w:rsidR="0033578D"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اليوم إن</w:t>
      </w:r>
      <w:r w:rsidR="0033578D" w:rsidRPr="00836DEF">
        <w:rPr>
          <w:rFonts w:hint="cs"/>
          <w:color w:val="000000" w:themeColor="text1"/>
          <w:sz w:val="27"/>
          <w:rtl/>
          <w:lang w:bidi="ar-IQ"/>
        </w:rPr>
        <w:t>ّ</w:t>
      </w:r>
      <w:r w:rsidRPr="00836DEF">
        <w:rPr>
          <w:rFonts w:hint="cs"/>
          <w:color w:val="000000" w:themeColor="text1"/>
          <w:sz w:val="27"/>
          <w:rtl/>
          <w:lang w:bidi="ar-IQ"/>
        </w:rPr>
        <w:t>ما هو بفضل أعمالهم وجهودهم</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والآراء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الرصينة لأولئك العلماء الكرام.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ومم</w:t>
      </w:r>
      <w:r w:rsidR="00E50896" w:rsidRPr="00836DEF">
        <w:rPr>
          <w:rFonts w:hint="cs"/>
          <w:color w:val="000000" w:themeColor="text1"/>
          <w:sz w:val="27"/>
          <w:rtl/>
          <w:lang w:bidi="ar-IQ"/>
        </w:rPr>
        <w:t>ّ</w:t>
      </w:r>
      <w:r w:rsidRPr="00836DEF">
        <w:rPr>
          <w:rFonts w:hint="cs"/>
          <w:color w:val="000000" w:themeColor="text1"/>
          <w:sz w:val="27"/>
          <w:rtl/>
          <w:lang w:bidi="ar-IQ"/>
        </w:rPr>
        <w:t>ا لا شك</w:t>
      </w:r>
      <w:r w:rsidR="00E50896" w:rsidRPr="00836DEF">
        <w:rPr>
          <w:rFonts w:hint="cs"/>
          <w:color w:val="000000" w:themeColor="text1"/>
          <w:sz w:val="27"/>
          <w:rtl/>
          <w:lang w:bidi="ar-IQ"/>
        </w:rPr>
        <w:t>ّ</w:t>
      </w:r>
      <w:r w:rsidRPr="00836DEF">
        <w:rPr>
          <w:rFonts w:hint="cs"/>
          <w:color w:val="000000" w:themeColor="text1"/>
          <w:sz w:val="27"/>
          <w:rtl/>
          <w:lang w:bidi="ar-IQ"/>
        </w:rPr>
        <w:t xml:space="preserve"> فيه </w:t>
      </w:r>
      <w:r w:rsidR="00E50896" w:rsidRPr="00836DEF">
        <w:rPr>
          <w:rFonts w:hint="cs"/>
          <w:color w:val="000000" w:themeColor="text1"/>
          <w:sz w:val="27"/>
          <w:rtl/>
          <w:lang w:bidi="ar-IQ"/>
        </w:rPr>
        <w:t>أ</w:t>
      </w:r>
      <w:r w:rsidRPr="00836DEF">
        <w:rPr>
          <w:rFonts w:hint="cs"/>
          <w:color w:val="000000" w:themeColor="text1"/>
          <w:sz w:val="27"/>
          <w:rtl/>
          <w:lang w:bidi="ar-IQ"/>
        </w:rPr>
        <w:t>ن هذا الإرث العظيم وهذه الإنجازات الكبيرة لم تكن لتتحق</w:t>
      </w:r>
      <w:r w:rsidR="00E50896" w:rsidRPr="00836DEF">
        <w:rPr>
          <w:rFonts w:hint="cs"/>
          <w:color w:val="000000" w:themeColor="text1"/>
          <w:sz w:val="27"/>
          <w:rtl/>
          <w:lang w:bidi="ar-IQ"/>
        </w:rPr>
        <w:t>َّ</w:t>
      </w:r>
      <w:r w:rsidRPr="00836DEF">
        <w:rPr>
          <w:rFonts w:hint="cs"/>
          <w:color w:val="000000" w:themeColor="text1"/>
          <w:sz w:val="27"/>
          <w:rtl/>
          <w:lang w:bidi="ar-IQ"/>
        </w:rPr>
        <w:t>ق على الإطلاق من الفراغ وانعدام التخطيط. فقد كانت لمدارس العلوم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ة </w:t>
      </w:r>
      <w:r w:rsidRPr="00836DEF">
        <w:rPr>
          <w:rFonts w:hint="cs"/>
          <w:color w:val="000000" w:themeColor="text1"/>
          <w:sz w:val="27"/>
          <w:rtl/>
          <w:lang w:bidi="ar-IQ"/>
        </w:rPr>
        <w:lastRenderedPageBreak/>
        <w:t>ومؤس</w:t>
      </w:r>
      <w:r w:rsidR="00E50896" w:rsidRPr="00836DEF">
        <w:rPr>
          <w:rFonts w:hint="cs"/>
          <w:color w:val="000000" w:themeColor="text1"/>
          <w:sz w:val="27"/>
          <w:rtl/>
          <w:lang w:bidi="ar-IQ"/>
        </w:rPr>
        <w:t>َّ</w:t>
      </w:r>
      <w:r w:rsidRPr="00836DEF">
        <w:rPr>
          <w:rFonts w:hint="cs"/>
          <w:color w:val="000000" w:themeColor="text1"/>
          <w:sz w:val="27"/>
          <w:rtl/>
          <w:lang w:bidi="ar-IQ"/>
        </w:rPr>
        <w:t>سات المؤس</w:t>
      </w:r>
      <w:r w:rsidR="00E50896"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إدارتها ونظامها الخاص</w:t>
      </w:r>
      <w:r w:rsidR="00E50896" w:rsidRPr="00836DEF">
        <w:rPr>
          <w:rFonts w:hint="cs"/>
          <w:color w:val="000000" w:themeColor="text1"/>
          <w:sz w:val="27"/>
          <w:rtl/>
          <w:lang w:bidi="ar-IQ"/>
        </w:rPr>
        <w:t>ّ</w:t>
      </w:r>
      <w:r w:rsidRPr="00836DEF">
        <w:rPr>
          <w:rFonts w:hint="cs"/>
          <w:color w:val="000000" w:themeColor="text1"/>
          <w:sz w:val="27"/>
          <w:rtl/>
          <w:lang w:bidi="ar-IQ"/>
        </w:rPr>
        <w:t xml:space="preserve"> بها منذ البدء. </w:t>
      </w:r>
      <w:r w:rsidR="00E50896" w:rsidRPr="00836DEF">
        <w:rPr>
          <w:rFonts w:hint="cs"/>
          <w:color w:val="000000" w:themeColor="text1"/>
          <w:sz w:val="27"/>
          <w:rtl/>
          <w:lang w:bidi="ar-IQ"/>
        </w:rPr>
        <w:t>ورغم</w:t>
      </w:r>
      <w:r w:rsidRPr="00836DEF">
        <w:rPr>
          <w:rFonts w:hint="cs"/>
          <w:color w:val="000000" w:themeColor="text1"/>
          <w:sz w:val="27"/>
          <w:rtl/>
          <w:lang w:bidi="ar-IQ"/>
        </w:rPr>
        <w:t xml:space="preserve"> </w:t>
      </w:r>
      <w:r w:rsidR="00E50896" w:rsidRPr="00836DEF">
        <w:rPr>
          <w:rFonts w:hint="cs"/>
          <w:color w:val="000000" w:themeColor="text1"/>
          <w:sz w:val="27"/>
          <w:rtl/>
          <w:lang w:bidi="ar-IQ"/>
        </w:rPr>
        <w:t>أ</w:t>
      </w:r>
      <w:r w:rsidRPr="00836DEF">
        <w:rPr>
          <w:rFonts w:hint="cs"/>
          <w:color w:val="000000" w:themeColor="text1"/>
          <w:sz w:val="27"/>
          <w:rtl/>
          <w:lang w:bidi="ar-IQ"/>
        </w:rPr>
        <w:t>ن مؤس</w:t>
      </w:r>
      <w:r w:rsidR="00E50896" w:rsidRPr="00836DEF">
        <w:rPr>
          <w:rFonts w:hint="cs"/>
          <w:color w:val="000000" w:themeColor="text1"/>
          <w:sz w:val="27"/>
          <w:rtl/>
          <w:lang w:bidi="ar-IQ"/>
        </w:rPr>
        <w:t>َّ</w:t>
      </w:r>
      <w:r w:rsidRPr="00836DEF">
        <w:rPr>
          <w:rFonts w:hint="cs"/>
          <w:color w:val="000000" w:themeColor="text1"/>
          <w:sz w:val="27"/>
          <w:rtl/>
          <w:lang w:bidi="ar-IQ"/>
        </w:rPr>
        <w:t>ساتها وأسلوب إدارتها كانت بسيطة</w:t>
      </w:r>
      <w:r w:rsidR="00E50896" w:rsidRPr="00836DEF">
        <w:rPr>
          <w:rFonts w:hint="cs"/>
          <w:color w:val="000000" w:themeColor="text1"/>
          <w:sz w:val="27"/>
          <w:rtl/>
          <w:lang w:bidi="ar-IQ"/>
        </w:rPr>
        <w:t>ً</w:t>
      </w:r>
      <w:r w:rsidRPr="00836DEF">
        <w:rPr>
          <w:rFonts w:hint="cs"/>
          <w:color w:val="000000" w:themeColor="text1"/>
          <w:sz w:val="27"/>
          <w:rtl/>
          <w:lang w:bidi="ar-IQ"/>
        </w:rPr>
        <w:t xml:space="preserve"> جداً وبدائية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ولكن</w:t>
      </w:r>
      <w:r w:rsidR="00E50896" w:rsidRPr="00836DEF">
        <w:rPr>
          <w:rFonts w:hint="cs"/>
          <w:color w:val="000000" w:themeColor="text1"/>
          <w:sz w:val="27"/>
          <w:rtl/>
          <w:lang w:bidi="ar-IQ"/>
        </w:rPr>
        <w:t>ْ</w:t>
      </w:r>
      <w:r w:rsidRPr="00836DEF">
        <w:rPr>
          <w:rFonts w:hint="cs"/>
          <w:color w:val="000000" w:themeColor="text1"/>
          <w:sz w:val="27"/>
          <w:rtl/>
          <w:lang w:bidi="ar-IQ"/>
        </w:rPr>
        <w:t xml:space="preserve"> بسبب الإخلاص والصدق والزهد والطهارة والروحانية التي كانت تعم</w:t>
      </w:r>
      <w:r w:rsidR="00E50896" w:rsidRPr="00836DEF">
        <w:rPr>
          <w:rFonts w:hint="cs"/>
          <w:color w:val="000000" w:themeColor="text1"/>
          <w:sz w:val="27"/>
          <w:rtl/>
          <w:lang w:bidi="ar-IQ"/>
        </w:rPr>
        <w:t>ّ</w:t>
      </w:r>
      <w:r w:rsidRPr="00836DEF">
        <w:rPr>
          <w:rFonts w:hint="cs"/>
          <w:color w:val="000000" w:themeColor="text1"/>
          <w:sz w:val="27"/>
          <w:rtl/>
          <w:lang w:bidi="ar-IQ"/>
        </w:rPr>
        <w:t xml:space="preserve"> دائماً أجواء هذه المراكز ال</w:t>
      </w:r>
      <w:r w:rsidR="00394574" w:rsidRPr="00836DEF">
        <w:rPr>
          <w:rFonts w:hint="cs"/>
          <w:color w:val="000000" w:themeColor="text1"/>
          <w:sz w:val="27"/>
          <w:rtl/>
          <w:lang w:bidi="ar-IQ"/>
        </w:rPr>
        <w:t>علميّ</w:t>
      </w:r>
      <w:r w:rsidRPr="00836DEF">
        <w:rPr>
          <w:rFonts w:hint="cs"/>
          <w:color w:val="000000" w:themeColor="text1"/>
          <w:sz w:val="27"/>
          <w:rtl/>
          <w:lang w:bidi="ar-IQ"/>
        </w:rPr>
        <w:t>ة فقد ات</w:t>
      </w:r>
      <w:r w:rsidR="00E50896" w:rsidRPr="00836DEF">
        <w:rPr>
          <w:rFonts w:hint="cs"/>
          <w:color w:val="000000" w:themeColor="text1"/>
          <w:sz w:val="27"/>
          <w:rtl/>
          <w:lang w:bidi="ar-IQ"/>
        </w:rPr>
        <w:t>َّ</w:t>
      </w:r>
      <w:r w:rsidRPr="00836DEF">
        <w:rPr>
          <w:rFonts w:hint="cs"/>
          <w:color w:val="000000" w:themeColor="text1"/>
          <w:sz w:val="27"/>
          <w:rtl/>
          <w:lang w:bidi="ar-IQ"/>
        </w:rPr>
        <w:t>صفت هذه المؤس</w:t>
      </w:r>
      <w:r w:rsidR="00E50896" w:rsidRPr="00836DEF">
        <w:rPr>
          <w:rFonts w:hint="cs"/>
          <w:color w:val="000000" w:themeColor="text1"/>
          <w:sz w:val="27"/>
          <w:rtl/>
          <w:lang w:bidi="ar-IQ"/>
        </w:rPr>
        <w:t>َّ</w:t>
      </w:r>
      <w:r w:rsidRPr="00836DEF">
        <w:rPr>
          <w:rFonts w:hint="cs"/>
          <w:color w:val="000000" w:themeColor="text1"/>
          <w:sz w:val="27"/>
          <w:rtl/>
          <w:lang w:bidi="ar-IQ"/>
        </w:rPr>
        <w:t>سات البسيطة بفاعلي</w:t>
      </w:r>
      <w:r w:rsidR="00E50896" w:rsidRPr="00836DEF">
        <w:rPr>
          <w:rFonts w:hint="cs"/>
          <w:color w:val="000000" w:themeColor="text1"/>
          <w:sz w:val="27"/>
          <w:rtl/>
          <w:lang w:bidi="ar-IQ"/>
        </w:rPr>
        <w:t>ّ</w:t>
      </w:r>
      <w:r w:rsidRPr="00836DEF">
        <w:rPr>
          <w:rFonts w:hint="cs"/>
          <w:color w:val="000000" w:themeColor="text1"/>
          <w:sz w:val="27"/>
          <w:rtl/>
          <w:lang w:bidi="ar-IQ"/>
        </w:rPr>
        <w:t>ة كبيرة</w:t>
      </w:r>
      <w:r w:rsidR="00E50896" w:rsidRPr="00836DEF">
        <w:rPr>
          <w:rFonts w:hint="cs"/>
          <w:color w:val="000000" w:themeColor="text1"/>
          <w:sz w:val="27"/>
          <w:rtl/>
          <w:lang w:bidi="ar-IQ"/>
        </w:rPr>
        <w:t>ٍ،</w:t>
      </w:r>
      <w:r w:rsidRPr="00836DEF">
        <w:rPr>
          <w:rFonts w:hint="cs"/>
          <w:color w:val="000000" w:themeColor="text1"/>
          <w:sz w:val="27"/>
          <w:rtl/>
          <w:lang w:bidi="ar-IQ"/>
        </w:rPr>
        <w:t xml:space="preserve"> جديرة</w:t>
      </w:r>
      <w:r w:rsidR="00E50896" w:rsidRPr="00836DEF">
        <w:rPr>
          <w:rFonts w:hint="cs"/>
          <w:color w:val="000000" w:themeColor="text1"/>
          <w:sz w:val="27"/>
          <w:rtl/>
          <w:lang w:bidi="ar-IQ"/>
        </w:rPr>
        <w:t>ٍ</w:t>
      </w:r>
      <w:r w:rsidRPr="00836DEF">
        <w:rPr>
          <w:rFonts w:hint="cs"/>
          <w:color w:val="000000" w:themeColor="text1"/>
          <w:sz w:val="27"/>
          <w:rtl/>
          <w:lang w:bidi="ar-IQ"/>
        </w:rPr>
        <w:t xml:space="preserve"> بالتقدير في تلك الفترات والمراحل.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ومن هنا ف</w:t>
      </w:r>
      <w:r w:rsidR="00E50896" w:rsidRPr="00836DEF">
        <w:rPr>
          <w:rFonts w:hint="cs"/>
          <w:color w:val="000000" w:themeColor="text1"/>
          <w:sz w:val="27"/>
          <w:rtl/>
          <w:lang w:bidi="ar-IQ"/>
        </w:rPr>
        <w:t>إ</w:t>
      </w:r>
      <w:r w:rsidRPr="00836DEF">
        <w:rPr>
          <w:rFonts w:hint="cs"/>
          <w:color w:val="000000" w:themeColor="text1"/>
          <w:sz w:val="27"/>
          <w:rtl/>
          <w:lang w:bidi="ar-IQ"/>
        </w:rPr>
        <w:t>ن الإصرار على وجوب الإصلاح وإحداث التغيير في النظام ال</w:t>
      </w:r>
      <w:r w:rsidR="006762DB" w:rsidRPr="00836DEF">
        <w:rPr>
          <w:rFonts w:hint="cs"/>
          <w:color w:val="000000" w:themeColor="text1"/>
          <w:sz w:val="27"/>
          <w:rtl/>
          <w:lang w:bidi="ar-IQ"/>
        </w:rPr>
        <w:t>إداريّ</w:t>
      </w:r>
      <w:r w:rsidRPr="00836DEF">
        <w:rPr>
          <w:rFonts w:hint="cs"/>
          <w:color w:val="000000" w:themeColor="text1"/>
          <w:sz w:val="27"/>
          <w:rtl/>
          <w:lang w:bidi="ar-IQ"/>
        </w:rPr>
        <w:t xml:space="preserve"> والهيكلي للحوزة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من قبل الشهيد الصدر إن</w:t>
      </w:r>
      <w:r w:rsidR="00E50896" w:rsidRPr="00836DEF">
        <w:rPr>
          <w:rFonts w:hint="cs"/>
          <w:color w:val="000000" w:themeColor="text1"/>
          <w:sz w:val="27"/>
          <w:rtl/>
          <w:lang w:bidi="ar-IQ"/>
        </w:rPr>
        <w:t>ّ</w:t>
      </w:r>
      <w:r w:rsidRPr="00836DEF">
        <w:rPr>
          <w:rFonts w:hint="cs"/>
          <w:color w:val="000000" w:themeColor="text1"/>
          <w:sz w:val="27"/>
          <w:rtl/>
          <w:lang w:bidi="ar-IQ"/>
        </w:rPr>
        <w:t>ما ينطلق من عدم التناسق وعدم تداعي الأفكار والبرامج البسيطة السابقة للحوزة مع المتطل</w:t>
      </w:r>
      <w:r w:rsidR="00E50896" w:rsidRPr="00836DEF">
        <w:rPr>
          <w:rFonts w:hint="cs"/>
          <w:color w:val="000000" w:themeColor="text1"/>
          <w:sz w:val="27"/>
          <w:rtl/>
          <w:lang w:bidi="ar-IQ"/>
        </w:rPr>
        <w:t>َّ</w:t>
      </w:r>
      <w:r w:rsidRPr="00836DEF">
        <w:rPr>
          <w:rFonts w:hint="cs"/>
          <w:color w:val="000000" w:themeColor="text1"/>
          <w:sz w:val="27"/>
          <w:rtl/>
          <w:lang w:bidi="ar-IQ"/>
        </w:rPr>
        <w:t>بات المعاصرة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وليس من منطلق </w:t>
      </w:r>
      <w:r w:rsidR="00E50896" w:rsidRPr="00836DEF">
        <w:rPr>
          <w:rFonts w:hint="cs"/>
          <w:color w:val="000000" w:themeColor="text1"/>
          <w:sz w:val="27"/>
          <w:rtl/>
          <w:lang w:bidi="ar-IQ"/>
        </w:rPr>
        <w:t>أ</w:t>
      </w:r>
      <w:r w:rsidRPr="00836DEF">
        <w:rPr>
          <w:rFonts w:hint="cs"/>
          <w:color w:val="000000" w:themeColor="text1"/>
          <w:sz w:val="27"/>
          <w:rtl/>
          <w:lang w:bidi="ar-IQ"/>
        </w:rPr>
        <w:t>ن الحوزة لم تكن تمتلك أي</w:t>
      </w:r>
      <w:r w:rsidR="00E50896" w:rsidRPr="00836DEF">
        <w:rPr>
          <w:rFonts w:hint="cs"/>
          <w:color w:val="000000" w:themeColor="text1"/>
          <w:sz w:val="27"/>
          <w:rtl/>
          <w:lang w:bidi="ar-IQ"/>
        </w:rPr>
        <w:t>ّ</w:t>
      </w:r>
      <w:r w:rsidRPr="00836DEF">
        <w:rPr>
          <w:rFonts w:hint="cs"/>
          <w:color w:val="000000" w:themeColor="text1"/>
          <w:sz w:val="27"/>
          <w:rtl/>
          <w:lang w:bidi="ar-IQ"/>
        </w:rPr>
        <w:t xml:space="preserve"> برنامج</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تنظيم في عملها. وكما بي</w:t>
      </w:r>
      <w:r w:rsidR="00E50896" w:rsidRPr="00836DEF">
        <w:rPr>
          <w:rFonts w:hint="cs"/>
          <w:color w:val="000000" w:themeColor="text1"/>
          <w:sz w:val="27"/>
          <w:rtl/>
          <w:lang w:bidi="ar-IQ"/>
        </w:rPr>
        <w:t>ّ</w:t>
      </w:r>
      <w:r w:rsidRPr="00836DEF">
        <w:rPr>
          <w:rFonts w:hint="cs"/>
          <w:color w:val="000000" w:themeColor="text1"/>
          <w:sz w:val="27"/>
          <w:rtl/>
          <w:lang w:bidi="ar-IQ"/>
        </w:rPr>
        <w:t>نّا في</w:t>
      </w:r>
      <w:r w:rsidR="00E50896" w:rsidRPr="00836DEF">
        <w:rPr>
          <w:rFonts w:hint="cs"/>
          <w:color w:val="000000" w:themeColor="text1"/>
          <w:sz w:val="27"/>
          <w:rtl/>
          <w:lang w:bidi="ar-IQ"/>
        </w:rPr>
        <w:t xml:space="preserve"> </w:t>
      </w:r>
      <w:r w:rsidRPr="00836DEF">
        <w:rPr>
          <w:rFonts w:hint="cs"/>
          <w:color w:val="000000" w:themeColor="text1"/>
          <w:sz w:val="27"/>
          <w:rtl/>
          <w:lang w:bidi="ar-IQ"/>
        </w:rPr>
        <w:t xml:space="preserve">ما </w:t>
      </w:r>
      <w:r w:rsidR="00E50896" w:rsidRPr="00836DEF">
        <w:rPr>
          <w:rFonts w:hint="cs"/>
          <w:color w:val="000000" w:themeColor="text1"/>
          <w:sz w:val="27"/>
          <w:rtl/>
          <w:lang w:bidi="ar-IQ"/>
        </w:rPr>
        <w:t>سبق</w:t>
      </w:r>
      <w:r w:rsidRPr="00836DEF">
        <w:rPr>
          <w:rFonts w:hint="cs"/>
          <w:color w:val="000000" w:themeColor="text1"/>
          <w:sz w:val="27"/>
          <w:rtl/>
          <w:lang w:bidi="ar-IQ"/>
        </w:rPr>
        <w:t xml:space="preserve"> </w:t>
      </w:r>
      <w:r w:rsidR="00E50896" w:rsidRPr="00836DEF">
        <w:rPr>
          <w:rFonts w:hint="cs"/>
          <w:color w:val="000000" w:themeColor="text1"/>
          <w:sz w:val="27"/>
          <w:rtl/>
          <w:lang w:bidi="ar-IQ"/>
        </w:rPr>
        <w:t>فإ</w:t>
      </w:r>
      <w:r w:rsidRPr="00836DEF">
        <w:rPr>
          <w:rFonts w:hint="cs"/>
          <w:color w:val="000000" w:themeColor="text1"/>
          <w:sz w:val="27"/>
          <w:rtl/>
          <w:lang w:bidi="ar-IQ"/>
        </w:rPr>
        <w:t>ن التحو</w:t>
      </w:r>
      <w:r w:rsidR="00E50896" w:rsidRPr="00836DEF">
        <w:rPr>
          <w:rFonts w:hint="cs"/>
          <w:color w:val="000000" w:themeColor="text1"/>
          <w:sz w:val="27"/>
          <w:rtl/>
          <w:lang w:bidi="ar-IQ"/>
        </w:rPr>
        <w:t>ُّ</w:t>
      </w:r>
      <w:r w:rsidRPr="00836DEF">
        <w:rPr>
          <w:rFonts w:hint="cs"/>
          <w:color w:val="000000" w:themeColor="text1"/>
          <w:sz w:val="27"/>
          <w:rtl/>
          <w:lang w:bidi="ar-IQ"/>
        </w:rPr>
        <w:t>لات ال</w:t>
      </w:r>
      <w:r w:rsidR="00394574" w:rsidRPr="00836DEF">
        <w:rPr>
          <w:rFonts w:hint="cs"/>
          <w:color w:val="000000" w:themeColor="text1"/>
          <w:sz w:val="27"/>
          <w:rtl/>
          <w:lang w:bidi="ar-IQ"/>
        </w:rPr>
        <w:t>علميّ</w:t>
      </w:r>
      <w:r w:rsidRPr="00836DEF">
        <w:rPr>
          <w:rFonts w:hint="cs"/>
          <w:color w:val="000000" w:themeColor="text1"/>
          <w:sz w:val="27"/>
          <w:rtl/>
          <w:lang w:bidi="ar-IQ"/>
        </w:rPr>
        <w:t>ة وال</w:t>
      </w:r>
      <w:r w:rsidR="008562E3" w:rsidRPr="00836DEF">
        <w:rPr>
          <w:rFonts w:hint="cs"/>
          <w:color w:val="000000" w:themeColor="text1"/>
          <w:sz w:val="27"/>
          <w:rtl/>
          <w:lang w:bidi="ar-IQ"/>
        </w:rPr>
        <w:t>ثقافيّ</w:t>
      </w:r>
      <w:r w:rsidRPr="00836DEF">
        <w:rPr>
          <w:rFonts w:hint="cs"/>
          <w:color w:val="000000" w:themeColor="text1"/>
          <w:sz w:val="27"/>
          <w:rtl/>
          <w:lang w:bidi="ar-IQ"/>
        </w:rPr>
        <w:t>ة وال</w:t>
      </w:r>
      <w:r w:rsidR="007C0369" w:rsidRPr="00836DEF">
        <w:rPr>
          <w:rFonts w:hint="cs"/>
          <w:color w:val="000000" w:themeColor="text1"/>
          <w:sz w:val="27"/>
          <w:rtl/>
          <w:lang w:bidi="ar-IQ"/>
        </w:rPr>
        <w:t>صناعيّ</w:t>
      </w:r>
      <w:r w:rsidRPr="00836DEF">
        <w:rPr>
          <w:rFonts w:hint="cs"/>
          <w:color w:val="000000" w:themeColor="text1"/>
          <w:sz w:val="27"/>
          <w:rtl/>
          <w:lang w:bidi="ar-IQ"/>
        </w:rPr>
        <w:t>ة المتسارعة والمذهلة في عصرنا</w:t>
      </w:r>
      <w:r w:rsidR="00E50896" w:rsidRPr="00836DEF">
        <w:rPr>
          <w:rFonts w:hint="cs"/>
          <w:color w:val="000000" w:themeColor="text1"/>
          <w:sz w:val="27"/>
          <w:rtl/>
          <w:lang w:bidi="ar-IQ"/>
        </w:rPr>
        <w:t>،</w:t>
      </w:r>
      <w:r w:rsidRPr="00836DEF">
        <w:rPr>
          <w:rFonts w:hint="cs"/>
          <w:color w:val="000000" w:themeColor="text1"/>
          <w:sz w:val="27"/>
          <w:rtl/>
          <w:lang w:bidi="ar-IQ"/>
        </w:rPr>
        <w:t xml:space="preserve"> وتوسع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w:t>
      </w:r>
      <w:r w:rsidR="006762DB" w:rsidRPr="00836DEF">
        <w:rPr>
          <w:rFonts w:hint="cs"/>
          <w:color w:val="000000" w:themeColor="text1"/>
          <w:sz w:val="27"/>
          <w:rtl/>
          <w:lang w:bidi="ar-IQ"/>
        </w:rPr>
        <w:t>مسؤوليّ</w:t>
      </w:r>
      <w:r w:rsidRPr="00836DEF">
        <w:rPr>
          <w:rFonts w:hint="cs"/>
          <w:color w:val="000000" w:themeColor="text1"/>
          <w:sz w:val="27"/>
          <w:rtl/>
          <w:lang w:bidi="ar-IQ"/>
        </w:rPr>
        <w:t>ات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r w:rsidR="00E50896" w:rsidRPr="00836DEF">
        <w:rPr>
          <w:rFonts w:hint="cs"/>
          <w:color w:val="000000" w:themeColor="text1"/>
          <w:sz w:val="27"/>
          <w:rtl/>
          <w:lang w:bidi="ar-IQ"/>
        </w:rPr>
        <w:t xml:space="preserve">في </w:t>
      </w:r>
      <w:r w:rsidRPr="00836DEF">
        <w:rPr>
          <w:rFonts w:hint="cs"/>
          <w:color w:val="000000" w:themeColor="text1"/>
          <w:sz w:val="27"/>
          <w:rtl/>
          <w:lang w:bidi="ar-IQ"/>
        </w:rPr>
        <w:t>موازاة ذلك</w:t>
      </w:r>
      <w:r w:rsidR="00E50896" w:rsidRPr="00836DEF">
        <w:rPr>
          <w:rFonts w:hint="cs"/>
          <w:color w:val="000000" w:themeColor="text1"/>
          <w:sz w:val="27"/>
          <w:rtl/>
          <w:lang w:bidi="ar-IQ"/>
        </w:rPr>
        <w:t>،</w:t>
      </w:r>
      <w:r w:rsidRPr="00836DEF">
        <w:rPr>
          <w:rFonts w:hint="cs"/>
          <w:color w:val="000000" w:themeColor="text1"/>
          <w:sz w:val="27"/>
          <w:rtl/>
          <w:lang w:bidi="ar-IQ"/>
        </w:rPr>
        <w:t xml:space="preserve"> تستوجب </w:t>
      </w:r>
      <w:r w:rsidR="00E50896" w:rsidRPr="00836DEF">
        <w:rPr>
          <w:rFonts w:hint="cs"/>
          <w:color w:val="000000" w:themeColor="text1"/>
          <w:sz w:val="27"/>
          <w:rtl/>
          <w:lang w:bidi="ar-IQ"/>
        </w:rPr>
        <w:t xml:space="preserve">ـ </w:t>
      </w:r>
      <w:r w:rsidRPr="00836DEF">
        <w:rPr>
          <w:rFonts w:hint="cs"/>
          <w:color w:val="000000" w:themeColor="text1"/>
          <w:sz w:val="27"/>
          <w:rtl/>
          <w:lang w:bidi="ar-IQ"/>
        </w:rPr>
        <w:t>وبشكل</w:t>
      </w:r>
      <w:r w:rsidR="00E50896" w:rsidRPr="00836DEF">
        <w:rPr>
          <w:rFonts w:hint="cs"/>
          <w:color w:val="000000" w:themeColor="text1"/>
          <w:sz w:val="27"/>
          <w:rtl/>
          <w:lang w:bidi="ar-IQ"/>
        </w:rPr>
        <w:t>ٍّ</w:t>
      </w:r>
      <w:r w:rsidRPr="00836DEF">
        <w:rPr>
          <w:rFonts w:hint="cs"/>
          <w:color w:val="000000" w:themeColor="text1"/>
          <w:sz w:val="27"/>
          <w:rtl/>
          <w:lang w:bidi="ar-IQ"/>
        </w:rPr>
        <w:t xml:space="preserve"> </w:t>
      </w:r>
      <w:r w:rsidR="002F11B5" w:rsidRPr="00836DEF">
        <w:rPr>
          <w:rFonts w:hint="cs"/>
          <w:color w:val="000000" w:themeColor="text1"/>
          <w:sz w:val="27"/>
          <w:rtl/>
          <w:lang w:bidi="ar-IQ"/>
        </w:rPr>
        <w:t>طبيعيّ</w:t>
      </w:r>
      <w:r w:rsidR="00E50896" w:rsidRPr="00836DEF">
        <w:rPr>
          <w:rFonts w:hint="cs"/>
          <w:color w:val="000000" w:themeColor="text1"/>
          <w:sz w:val="27"/>
          <w:rtl/>
          <w:lang w:bidi="ar-IQ"/>
        </w:rPr>
        <w:t xml:space="preserve"> ـ</w:t>
      </w:r>
      <w:r w:rsidRPr="00836DEF">
        <w:rPr>
          <w:rFonts w:hint="cs"/>
          <w:color w:val="000000" w:themeColor="text1"/>
          <w:sz w:val="27"/>
          <w:rtl/>
          <w:lang w:bidi="ar-IQ"/>
        </w:rPr>
        <w:t xml:space="preserve"> أن ت</w:t>
      </w:r>
      <w:r w:rsidR="00E50896" w:rsidRPr="00836DEF">
        <w:rPr>
          <w:rFonts w:hint="cs"/>
          <w:color w:val="000000" w:themeColor="text1"/>
          <w:sz w:val="27"/>
          <w:rtl/>
          <w:lang w:bidi="ar-IQ"/>
        </w:rPr>
        <w:t>ُ</w:t>
      </w:r>
      <w:r w:rsidRPr="00836DEF">
        <w:rPr>
          <w:rFonts w:hint="cs"/>
          <w:color w:val="000000" w:themeColor="text1"/>
          <w:sz w:val="27"/>
          <w:rtl/>
          <w:lang w:bidi="ar-IQ"/>
        </w:rPr>
        <w:t>بنى المؤس</w:t>
      </w:r>
      <w:r w:rsidR="00E50896" w:rsidRPr="00836DEF">
        <w:rPr>
          <w:rFonts w:hint="cs"/>
          <w:color w:val="000000" w:themeColor="text1"/>
          <w:sz w:val="27"/>
          <w:rtl/>
          <w:lang w:bidi="ar-IQ"/>
        </w:rPr>
        <w:t>َّ</w:t>
      </w:r>
      <w:r w:rsidRPr="00836DEF">
        <w:rPr>
          <w:rFonts w:hint="cs"/>
          <w:color w:val="000000" w:themeColor="text1"/>
          <w:sz w:val="27"/>
          <w:rtl/>
          <w:lang w:bidi="ar-IQ"/>
        </w:rPr>
        <w:t>سات والبرامج المنسجمة مع المتطل</w:t>
      </w:r>
      <w:r w:rsidR="00E50896" w:rsidRPr="00836DEF">
        <w:rPr>
          <w:rFonts w:hint="cs"/>
          <w:color w:val="000000" w:themeColor="text1"/>
          <w:sz w:val="27"/>
          <w:rtl/>
          <w:lang w:bidi="ar-IQ"/>
        </w:rPr>
        <w:t>َّ</w:t>
      </w:r>
      <w:r w:rsidRPr="00836DEF">
        <w:rPr>
          <w:rFonts w:hint="cs"/>
          <w:color w:val="000000" w:themeColor="text1"/>
          <w:sz w:val="27"/>
          <w:rtl/>
          <w:lang w:bidi="ar-IQ"/>
        </w:rPr>
        <w:t>بات الملحّة لعصرنا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w:t>
      </w:r>
      <w:r w:rsidR="00E50896" w:rsidRPr="00836DEF">
        <w:rPr>
          <w:rFonts w:hint="cs"/>
          <w:color w:val="000000" w:themeColor="text1"/>
          <w:sz w:val="27"/>
          <w:rtl/>
          <w:lang w:bidi="ar-IQ"/>
        </w:rPr>
        <w:t>أ</w:t>
      </w:r>
      <w:r w:rsidRPr="00836DEF">
        <w:rPr>
          <w:rFonts w:hint="cs"/>
          <w:color w:val="000000" w:themeColor="text1"/>
          <w:sz w:val="27"/>
          <w:rtl/>
          <w:lang w:bidi="ar-IQ"/>
        </w:rPr>
        <w:t>ن ي</w:t>
      </w:r>
      <w:r w:rsidR="00E50896" w:rsidRPr="00836DEF">
        <w:rPr>
          <w:rFonts w:hint="cs"/>
          <w:color w:val="000000" w:themeColor="text1"/>
          <w:sz w:val="27"/>
          <w:rtl/>
          <w:lang w:bidi="ar-IQ"/>
        </w:rPr>
        <w:t>ُ</w:t>
      </w:r>
      <w:r w:rsidRPr="00836DEF">
        <w:rPr>
          <w:rFonts w:hint="cs"/>
          <w:color w:val="000000" w:themeColor="text1"/>
          <w:sz w:val="27"/>
          <w:rtl/>
          <w:lang w:bidi="ar-IQ"/>
        </w:rPr>
        <w:t>صار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تغيير النظام ال</w:t>
      </w:r>
      <w:r w:rsidR="006762DB" w:rsidRPr="00836DEF">
        <w:rPr>
          <w:rFonts w:hint="cs"/>
          <w:color w:val="000000" w:themeColor="text1"/>
          <w:sz w:val="27"/>
          <w:rtl/>
          <w:lang w:bidi="ar-IQ"/>
        </w:rPr>
        <w:t>إداريّ</w:t>
      </w:r>
      <w:r w:rsidRPr="00836DEF">
        <w:rPr>
          <w:rFonts w:hint="cs"/>
          <w:color w:val="000000" w:themeColor="text1"/>
          <w:sz w:val="27"/>
          <w:rtl/>
          <w:lang w:bidi="ar-IQ"/>
        </w:rPr>
        <w:t xml:space="preserve"> السابق وإصلاحه. </w:t>
      </w:r>
      <w:r w:rsidR="00E50896" w:rsidRPr="00836DEF">
        <w:rPr>
          <w:rFonts w:hint="cs"/>
          <w:color w:val="000000" w:themeColor="text1"/>
          <w:sz w:val="27"/>
          <w:rtl/>
          <w:lang w:bidi="ar-IQ"/>
        </w:rPr>
        <w:t>إ</w:t>
      </w:r>
      <w:r w:rsidRPr="00836DEF">
        <w:rPr>
          <w:rFonts w:hint="cs"/>
          <w:color w:val="000000" w:themeColor="text1"/>
          <w:sz w:val="27"/>
          <w:rtl/>
          <w:lang w:bidi="ar-IQ"/>
        </w:rPr>
        <w:t>ن المهام الكبيرة للحوزات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اليوم لا يمكن الاضطلاع بها </w:t>
      </w:r>
      <w:r w:rsidR="00E50896" w:rsidRPr="00836DEF">
        <w:rPr>
          <w:rFonts w:hint="cs"/>
          <w:color w:val="000000" w:themeColor="text1"/>
          <w:sz w:val="27"/>
          <w:rtl/>
          <w:lang w:bidi="ar-IQ"/>
        </w:rPr>
        <w:t xml:space="preserve">من خلال </w:t>
      </w:r>
      <w:r w:rsidRPr="00836DEF">
        <w:rPr>
          <w:rFonts w:hint="cs"/>
          <w:color w:val="000000" w:themeColor="text1"/>
          <w:sz w:val="27"/>
          <w:rtl/>
          <w:lang w:bidi="ar-IQ"/>
        </w:rPr>
        <w:t>المؤس</w:t>
      </w:r>
      <w:r w:rsidR="00E50896" w:rsidRPr="00836DEF">
        <w:rPr>
          <w:rFonts w:hint="cs"/>
          <w:color w:val="000000" w:themeColor="text1"/>
          <w:sz w:val="27"/>
          <w:rtl/>
          <w:lang w:bidi="ar-IQ"/>
        </w:rPr>
        <w:t>َّ</w:t>
      </w:r>
      <w:r w:rsidRPr="00836DEF">
        <w:rPr>
          <w:rFonts w:hint="cs"/>
          <w:color w:val="000000" w:themeColor="text1"/>
          <w:sz w:val="27"/>
          <w:rtl/>
          <w:lang w:bidi="ar-IQ"/>
        </w:rPr>
        <w:t>سات البسيطة والبدائية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ومن الواضح </w:t>
      </w:r>
      <w:r w:rsidR="00E50896" w:rsidRPr="00836DEF">
        <w:rPr>
          <w:rFonts w:hint="cs"/>
          <w:color w:val="000000" w:themeColor="text1"/>
          <w:sz w:val="27"/>
          <w:rtl/>
          <w:lang w:bidi="ar-IQ"/>
        </w:rPr>
        <w:t>أ</w:t>
      </w:r>
      <w:r w:rsidRPr="00836DEF">
        <w:rPr>
          <w:rFonts w:hint="cs"/>
          <w:color w:val="000000" w:themeColor="text1"/>
          <w:sz w:val="27"/>
          <w:rtl/>
          <w:lang w:bidi="ar-IQ"/>
        </w:rPr>
        <w:t>نها تتطل</w:t>
      </w:r>
      <w:r w:rsidR="00E50896" w:rsidRPr="00836DEF">
        <w:rPr>
          <w:rFonts w:hint="cs"/>
          <w:color w:val="000000" w:themeColor="text1"/>
          <w:sz w:val="27"/>
          <w:rtl/>
          <w:lang w:bidi="ar-IQ"/>
        </w:rPr>
        <w:t>َّ</w:t>
      </w:r>
      <w:r w:rsidRPr="00836DEF">
        <w:rPr>
          <w:rFonts w:hint="cs"/>
          <w:color w:val="000000" w:themeColor="text1"/>
          <w:sz w:val="27"/>
          <w:rtl/>
          <w:lang w:bidi="ar-IQ"/>
        </w:rPr>
        <w:t xml:space="preserve">ب المزيد من التخطيط الدقيق والتنظيم الأقوى. </w:t>
      </w:r>
    </w:p>
    <w:p w:rsidR="008C1EF6" w:rsidRPr="00836DEF" w:rsidRDefault="008C1EF6" w:rsidP="008135C1">
      <w:pPr>
        <w:rPr>
          <w:color w:val="000000" w:themeColor="text1"/>
          <w:sz w:val="27"/>
          <w:rtl/>
        </w:rPr>
      </w:pPr>
      <w:r w:rsidRPr="00836DEF">
        <w:rPr>
          <w:rFonts w:hint="cs"/>
          <w:color w:val="000000" w:themeColor="text1"/>
          <w:sz w:val="27"/>
          <w:rtl/>
          <w:lang w:bidi="ar-IQ"/>
        </w:rPr>
        <w:t>لقد كان الشهيد الصدر يفك</w:t>
      </w:r>
      <w:r w:rsidR="00E50896" w:rsidRPr="00836DEF">
        <w:rPr>
          <w:rFonts w:hint="cs"/>
          <w:color w:val="000000" w:themeColor="text1"/>
          <w:sz w:val="27"/>
          <w:rtl/>
          <w:lang w:bidi="ar-IQ"/>
        </w:rPr>
        <w:t>ِّ</w:t>
      </w:r>
      <w:r w:rsidRPr="00836DEF">
        <w:rPr>
          <w:rFonts w:hint="cs"/>
          <w:color w:val="000000" w:themeColor="text1"/>
          <w:sz w:val="27"/>
          <w:rtl/>
          <w:lang w:bidi="ar-IQ"/>
        </w:rPr>
        <w:t xml:space="preserve">ر </w:t>
      </w:r>
      <w:r w:rsidR="00E50896" w:rsidRPr="00836DEF">
        <w:rPr>
          <w:rFonts w:hint="cs"/>
          <w:color w:val="000000" w:themeColor="text1"/>
          <w:sz w:val="27"/>
          <w:rtl/>
          <w:lang w:bidi="ar-IQ"/>
        </w:rPr>
        <w:t xml:space="preserve">في </w:t>
      </w:r>
      <w:r w:rsidRPr="00836DEF">
        <w:rPr>
          <w:rFonts w:hint="cs"/>
          <w:color w:val="000000" w:themeColor="text1"/>
          <w:sz w:val="27"/>
          <w:rtl/>
          <w:lang w:bidi="ar-IQ"/>
        </w:rPr>
        <w:t>الحكومة ال</w:t>
      </w:r>
      <w:r w:rsidR="00B1366B" w:rsidRPr="00836DEF">
        <w:rPr>
          <w:rFonts w:hint="cs"/>
          <w:color w:val="000000" w:themeColor="text1"/>
          <w:sz w:val="27"/>
          <w:rtl/>
          <w:lang w:bidi="ar-IQ"/>
        </w:rPr>
        <w:t>إسلاميّ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ويرى في إقامتها ضرورة</w:t>
      </w:r>
      <w:r w:rsidR="00E50896" w:rsidRPr="00836DEF">
        <w:rPr>
          <w:rFonts w:hint="cs"/>
          <w:color w:val="000000" w:themeColor="text1"/>
          <w:sz w:val="27"/>
          <w:rtl/>
          <w:lang w:bidi="ar-IQ"/>
        </w:rPr>
        <w:t>ً</w:t>
      </w:r>
      <w:r w:rsidRPr="00836DEF">
        <w:rPr>
          <w:rFonts w:hint="cs"/>
          <w:color w:val="000000" w:themeColor="text1"/>
          <w:sz w:val="27"/>
          <w:rtl/>
          <w:lang w:bidi="ar-IQ"/>
        </w:rPr>
        <w:t xml:space="preserve"> لابد</w:t>
      </w:r>
      <w:r w:rsidR="00E50896" w:rsidRPr="00836DEF">
        <w:rPr>
          <w:rFonts w:hint="cs"/>
          <w:color w:val="000000" w:themeColor="text1"/>
          <w:sz w:val="27"/>
          <w:rtl/>
          <w:lang w:bidi="ar-IQ"/>
        </w:rPr>
        <w:t>ّ</w:t>
      </w:r>
      <w:r w:rsidRPr="00836DEF">
        <w:rPr>
          <w:rFonts w:hint="cs"/>
          <w:color w:val="000000" w:themeColor="text1"/>
          <w:sz w:val="27"/>
          <w:rtl/>
          <w:lang w:bidi="ar-IQ"/>
        </w:rPr>
        <w:t xml:space="preserve"> منها لتطو</w:t>
      </w:r>
      <w:r w:rsidR="00E50896" w:rsidRPr="00836DEF">
        <w:rPr>
          <w:rFonts w:hint="cs"/>
          <w:color w:val="000000" w:themeColor="text1"/>
          <w:sz w:val="27"/>
          <w:rtl/>
          <w:lang w:bidi="ar-IQ"/>
        </w:rPr>
        <w:t>ُّ</w:t>
      </w:r>
      <w:r w:rsidRPr="00836DEF">
        <w:rPr>
          <w:rFonts w:hint="cs"/>
          <w:color w:val="000000" w:themeColor="text1"/>
          <w:sz w:val="27"/>
          <w:rtl/>
          <w:lang w:bidi="ar-IQ"/>
        </w:rPr>
        <w:t>ر ال</w:t>
      </w:r>
      <w:r w:rsidR="00B1366B" w:rsidRPr="00836DEF">
        <w:rPr>
          <w:rFonts w:hint="cs"/>
          <w:color w:val="000000" w:themeColor="text1"/>
          <w:sz w:val="27"/>
          <w:rtl/>
          <w:lang w:bidi="ar-IQ"/>
        </w:rPr>
        <w:t>بشريّ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ومن الواضح أن</w:t>
      </w:r>
      <w:r w:rsidR="00E50896" w:rsidRPr="00836DEF">
        <w:rPr>
          <w:rFonts w:hint="cs"/>
          <w:color w:val="000000" w:themeColor="text1"/>
          <w:sz w:val="27"/>
          <w:rtl/>
          <w:lang w:bidi="ar-IQ"/>
        </w:rPr>
        <w:t>ّ</w:t>
      </w:r>
      <w:r w:rsidRPr="00836DEF">
        <w:rPr>
          <w:rFonts w:hint="cs"/>
          <w:color w:val="000000" w:themeColor="text1"/>
          <w:sz w:val="27"/>
          <w:rtl/>
          <w:lang w:bidi="ar-IQ"/>
        </w:rPr>
        <w:t xml:space="preserve"> هذه المهمة لا يمكن أن تتحق</w:t>
      </w:r>
      <w:r w:rsidR="00E50896" w:rsidRPr="00836DEF">
        <w:rPr>
          <w:rFonts w:hint="cs"/>
          <w:color w:val="000000" w:themeColor="text1"/>
          <w:sz w:val="27"/>
          <w:rtl/>
          <w:lang w:bidi="ar-IQ"/>
        </w:rPr>
        <w:t>َّ</w:t>
      </w:r>
      <w:r w:rsidRPr="00836DEF">
        <w:rPr>
          <w:rFonts w:hint="cs"/>
          <w:color w:val="000000" w:themeColor="text1"/>
          <w:sz w:val="27"/>
          <w:rtl/>
          <w:lang w:bidi="ar-IQ"/>
        </w:rPr>
        <w:t>ق بدون إصلاح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والتخطيط الشامل</w:t>
      </w:r>
      <w:r w:rsidR="00E50896" w:rsidRPr="00836DEF">
        <w:rPr>
          <w:rFonts w:hint="cs"/>
          <w:color w:val="000000" w:themeColor="text1"/>
          <w:sz w:val="27"/>
          <w:rtl/>
          <w:lang w:bidi="ar-IQ"/>
        </w:rPr>
        <w:t>،</w:t>
      </w:r>
      <w:r w:rsidRPr="00836DEF">
        <w:rPr>
          <w:rFonts w:hint="cs"/>
          <w:color w:val="000000" w:themeColor="text1"/>
          <w:sz w:val="27"/>
          <w:rtl/>
          <w:lang w:bidi="ar-IQ"/>
        </w:rPr>
        <w:t xml:space="preserve"> وإعداد وتدريب الكوادر ال</w:t>
      </w:r>
      <w:r w:rsidR="00B1366B" w:rsidRPr="00836DEF">
        <w:rPr>
          <w:rFonts w:hint="cs"/>
          <w:color w:val="000000" w:themeColor="text1"/>
          <w:sz w:val="27"/>
          <w:rtl/>
          <w:lang w:bidi="ar-IQ"/>
        </w:rPr>
        <w:t>بشريّ</w:t>
      </w:r>
      <w:r w:rsidRPr="00836DEF">
        <w:rPr>
          <w:rFonts w:hint="cs"/>
          <w:color w:val="000000" w:themeColor="text1"/>
          <w:sz w:val="27"/>
          <w:rtl/>
          <w:lang w:bidi="ar-IQ"/>
        </w:rPr>
        <w:t xml:space="preserve">ة القادرة على </w:t>
      </w:r>
      <w:r w:rsidR="00E50896" w:rsidRPr="00836DEF">
        <w:rPr>
          <w:rFonts w:hint="cs"/>
          <w:color w:val="000000" w:themeColor="text1"/>
          <w:sz w:val="27"/>
          <w:rtl/>
          <w:lang w:bidi="ar-IQ"/>
        </w:rPr>
        <w:t>أ</w:t>
      </w:r>
      <w:r w:rsidRPr="00836DEF">
        <w:rPr>
          <w:rFonts w:hint="cs"/>
          <w:color w:val="000000" w:themeColor="text1"/>
          <w:sz w:val="27"/>
          <w:rtl/>
          <w:lang w:bidi="ar-IQ"/>
        </w:rPr>
        <w:t>ن تؤس</w:t>
      </w:r>
      <w:r w:rsidR="00E50896" w:rsidRPr="00836DEF">
        <w:rPr>
          <w:rFonts w:hint="cs"/>
          <w:color w:val="000000" w:themeColor="text1"/>
          <w:sz w:val="27"/>
          <w:rtl/>
          <w:lang w:bidi="ar-IQ"/>
        </w:rPr>
        <w:t>ِّ</w:t>
      </w:r>
      <w:r w:rsidRPr="00836DEF">
        <w:rPr>
          <w:rFonts w:hint="cs"/>
          <w:color w:val="000000" w:themeColor="text1"/>
          <w:sz w:val="27"/>
          <w:rtl/>
          <w:lang w:bidi="ar-IQ"/>
        </w:rPr>
        <w:t>س القاعدة الرصينة لهذا الصرح المقد</w:t>
      </w:r>
      <w:r w:rsidR="00E50896" w:rsidRPr="00836DEF">
        <w:rPr>
          <w:rFonts w:hint="cs"/>
          <w:color w:val="000000" w:themeColor="text1"/>
          <w:sz w:val="27"/>
          <w:rtl/>
          <w:lang w:bidi="ar-IQ"/>
        </w:rPr>
        <w:t>َّ</w:t>
      </w:r>
      <w:r w:rsidRPr="00836DEF">
        <w:rPr>
          <w:rFonts w:hint="cs"/>
          <w:color w:val="000000" w:themeColor="text1"/>
          <w:sz w:val="27"/>
          <w:rtl/>
          <w:lang w:bidi="ar-IQ"/>
        </w:rPr>
        <w:t>س:</w:t>
      </w:r>
      <w:r w:rsidRPr="00836DEF">
        <w:rPr>
          <w:rFonts w:hint="cs"/>
          <w:color w:val="000000" w:themeColor="text1"/>
          <w:sz w:val="27"/>
          <w:rtl/>
        </w:rPr>
        <w:t xml:space="preserve"> </w:t>
      </w:r>
      <w:r w:rsidRPr="00836DEF">
        <w:rPr>
          <w:rFonts w:hint="eastAsia"/>
          <w:color w:val="000000" w:themeColor="text1"/>
          <w:sz w:val="27"/>
          <w:rtl/>
        </w:rPr>
        <w:t>«</w:t>
      </w:r>
      <w:r w:rsidRPr="00836DEF">
        <w:rPr>
          <w:rFonts w:hint="cs"/>
          <w:color w:val="000000" w:themeColor="text1"/>
          <w:sz w:val="27"/>
          <w:rtl/>
          <w:lang w:bidi="ar-IQ"/>
        </w:rPr>
        <w:t>...الحكومة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ة ليست مجرد ضرورة </w:t>
      </w:r>
      <w:r w:rsidR="002F11B5" w:rsidRPr="00836DEF">
        <w:rPr>
          <w:rFonts w:hint="cs"/>
          <w:color w:val="000000" w:themeColor="text1"/>
          <w:sz w:val="27"/>
          <w:rtl/>
          <w:lang w:bidi="ar-IQ"/>
        </w:rPr>
        <w:t>دينيّ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إذ فضلاً عن ذلك فهي ضرورة للحضارة أيضا</w:t>
      </w:r>
      <w:r w:rsidR="00E50896" w:rsidRPr="00836DEF">
        <w:rPr>
          <w:rFonts w:hint="cs"/>
          <w:color w:val="000000" w:themeColor="text1"/>
          <w:sz w:val="27"/>
          <w:rtl/>
          <w:lang w:bidi="ar-IQ"/>
        </w:rPr>
        <w:t>ً</w:t>
      </w:r>
      <w:r w:rsidRPr="00836DEF">
        <w:rPr>
          <w:rFonts w:hint="cs"/>
          <w:color w:val="000000" w:themeColor="text1"/>
          <w:sz w:val="27"/>
          <w:rtl/>
          <w:lang w:bidi="ar-IQ"/>
        </w:rPr>
        <w:t>؛ لأنها الطريق الوحيد القادر على تفجير طاقات الإنسان في العالم ال</w:t>
      </w:r>
      <w:r w:rsidR="00B1366B" w:rsidRPr="00836DEF">
        <w:rPr>
          <w:rFonts w:hint="cs"/>
          <w:color w:val="000000" w:themeColor="text1"/>
          <w:sz w:val="27"/>
          <w:rtl/>
          <w:lang w:bidi="ar-IQ"/>
        </w:rPr>
        <w:t>إسلاميّ</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والتحليق بها</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مكانتها ال</w:t>
      </w:r>
      <w:r w:rsidR="002F11B5" w:rsidRPr="00836DEF">
        <w:rPr>
          <w:rFonts w:hint="cs"/>
          <w:color w:val="000000" w:themeColor="text1"/>
          <w:sz w:val="27"/>
          <w:rtl/>
          <w:lang w:bidi="ar-IQ"/>
        </w:rPr>
        <w:t>طبيعيّ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لتكون قاعدة متقد</w:t>
      </w:r>
      <w:r w:rsidR="00E50896" w:rsidRPr="00836DEF">
        <w:rPr>
          <w:rFonts w:hint="cs"/>
          <w:color w:val="000000" w:themeColor="text1"/>
          <w:sz w:val="27"/>
          <w:rtl/>
          <w:lang w:bidi="ar-IQ"/>
        </w:rPr>
        <w:t>ِّ</w:t>
      </w:r>
      <w:r w:rsidRPr="00836DEF">
        <w:rPr>
          <w:rFonts w:hint="cs"/>
          <w:color w:val="000000" w:themeColor="text1"/>
          <w:sz w:val="27"/>
          <w:rtl/>
          <w:lang w:bidi="ar-IQ"/>
        </w:rPr>
        <w:t>مة للحضارة ال</w:t>
      </w:r>
      <w:r w:rsidR="008F4303" w:rsidRPr="00836DEF">
        <w:rPr>
          <w:rFonts w:hint="cs"/>
          <w:color w:val="000000" w:themeColor="text1"/>
          <w:sz w:val="27"/>
          <w:rtl/>
          <w:lang w:bidi="ar-IQ"/>
        </w:rPr>
        <w:t>إنسانيّ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وتتحر</w:t>
      </w:r>
      <w:r w:rsidR="00E50896" w:rsidRPr="00836DEF">
        <w:rPr>
          <w:rFonts w:hint="cs"/>
          <w:color w:val="000000" w:themeColor="text1"/>
          <w:sz w:val="27"/>
          <w:rtl/>
          <w:lang w:bidi="ar-IQ"/>
        </w:rPr>
        <w:t>َّ</w:t>
      </w:r>
      <w:r w:rsidRPr="00836DEF">
        <w:rPr>
          <w:rFonts w:hint="cs"/>
          <w:color w:val="000000" w:themeColor="text1"/>
          <w:sz w:val="27"/>
          <w:rtl/>
          <w:lang w:bidi="ar-IQ"/>
        </w:rPr>
        <w:t>ر مم</w:t>
      </w:r>
      <w:r w:rsidR="00E50896" w:rsidRPr="00836DEF">
        <w:rPr>
          <w:rFonts w:hint="cs"/>
          <w:color w:val="000000" w:themeColor="text1"/>
          <w:sz w:val="27"/>
          <w:rtl/>
          <w:lang w:bidi="ar-IQ"/>
        </w:rPr>
        <w:t>ّ</w:t>
      </w:r>
      <w:r w:rsidRPr="00836DEF">
        <w:rPr>
          <w:rFonts w:hint="cs"/>
          <w:color w:val="000000" w:themeColor="text1"/>
          <w:sz w:val="27"/>
          <w:rtl/>
          <w:lang w:bidi="ar-IQ"/>
        </w:rPr>
        <w:t>ا تعانيه من التشت</w:t>
      </w:r>
      <w:r w:rsidR="00E50896" w:rsidRPr="00836DEF">
        <w:rPr>
          <w:rFonts w:hint="cs"/>
          <w:color w:val="000000" w:themeColor="text1"/>
          <w:sz w:val="27"/>
          <w:rtl/>
          <w:lang w:bidi="ar-IQ"/>
        </w:rPr>
        <w:t>ُّ</w:t>
      </w:r>
      <w:r w:rsidRPr="00836DEF">
        <w:rPr>
          <w:rFonts w:hint="cs"/>
          <w:color w:val="000000" w:themeColor="text1"/>
          <w:sz w:val="27"/>
          <w:rtl/>
          <w:lang w:bidi="ar-IQ"/>
        </w:rPr>
        <w:t>ت والتخل</w:t>
      </w:r>
      <w:r w:rsidR="00E50896" w:rsidRPr="00836DEF">
        <w:rPr>
          <w:rFonts w:hint="cs"/>
          <w:color w:val="000000" w:themeColor="text1"/>
          <w:sz w:val="27"/>
          <w:rtl/>
          <w:lang w:bidi="ar-IQ"/>
        </w:rPr>
        <w:t>ُّ</w:t>
      </w:r>
      <w:r w:rsidRPr="00836DEF">
        <w:rPr>
          <w:rFonts w:hint="cs"/>
          <w:color w:val="000000" w:themeColor="text1"/>
          <w:sz w:val="27"/>
          <w:rtl/>
          <w:lang w:bidi="ar-IQ"/>
        </w:rPr>
        <w:t>ف وألوان الفساد</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35"/>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وانطلاقاً من أن هذه الحكومة تقوم </w:t>
      </w:r>
      <w:r w:rsidR="00E50896" w:rsidRPr="00836DEF">
        <w:rPr>
          <w:rFonts w:hint="cs"/>
          <w:color w:val="000000" w:themeColor="text1"/>
          <w:rtl/>
          <w:lang w:bidi="ar-IQ"/>
        </w:rPr>
        <w:t xml:space="preserve">ـ </w:t>
      </w:r>
      <w:r w:rsidRPr="00836DEF">
        <w:rPr>
          <w:rFonts w:hint="cs"/>
          <w:color w:val="000000" w:themeColor="text1"/>
          <w:rtl/>
          <w:lang w:bidi="ar-IQ"/>
        </w:rPr>
        <w:t xml:space="preserve">برأي الشهيد الصدر </w:t>
      </w:r>
      <w:r w:rsidR="00E50896" w:rsidRPr="00836DEF">
        <w:rPr>
          <w:rFonts w:hint="cs"/>
          <w:color w:val="000000" w:themeColor="text1"/>
          <w:rtl/>
          <w:lang w:bidi="ar-IQ"/>
        </w:rPr>
        <w:t xml:space="preserve">ـ </w:t>
      </w:r>
      <w:r w:rsidRPr="00836DEF">
        <w:rPr>
          <w:rFonts w:hint="cs"/>
          <w:color w:val="000000" w:themeColor="text1"/>
          <w:rtl/>
          <w:lang w:bidi="ar-IQ"/>
        </w:rPr>
        <w:t>على أساس الولاية المطلقة للفقيه ف</w:t>
      </w:r>
      <w:r w:rsidR="00E50896" w:rsidRPr="00836DEF">
        <w:rPr>
          <w:rFonts w:hint="cs"/>
          <w:color w:val="000000" w:themeColor="text1"/>
          <w:rtl/>
          <w:lang w:bidi="ar-IQ"/>
        </w:rPr>
        <w:t>إ</w:t>
      </w:r>
      <w:r w:rsidRPr="00836DEF">
        <w:rPr>
          <w:rFonts w:hint="cs"/>
          <w:color w:val="000000" w:themeColor="text1"/>
          <w:rtl/>
          <w:lang w:bidi="ar-IQ"/>
        </w:rPr>
        <w:t>ن التحق</w:t>
      </w:r>
      <w:r w:rsidR="00E50896" w:rsidRPr="00836DEF">
        <w:rPr>
          <w:rFonts w:hint="cs"/>
          <w:color w:val="000000" w:themeColor="text1"/>
          <w:rtl/>
          <w:lang w:bidi="ar-IQ"/>
        </w:rPr>
        <w:t>ُّ</w:t>
      </w:r>
      <w:r w:rsidRPr="00836DEF">
        <w:rPr>
          <w:rFonts w:hint="cs"/>
          <w:color w:val="000000" w:themeColor="text1"/>
          <w:rtl/>
          <w:lang w:bidi="ar-IQ"/>
        </w:rPr>
        <w:t>ق العيني لها لا يمكن أن يتم</w:t>
      </w:r>
      <w:r w:rsidR="00E50896" w:rsidRPr="00836DEF">
        <w:rPr>
          <w:rFonts w:hint="cs"/>
          <w:color w:val="000000" w:themeColor="text1"/>
          <w:rtl/>
          <w:lang w:bidi="ar-IQ"/>
        </w:rPr>
        <w:t>ّ</w:t>
      </w:r>
      <w:r w:rsidRPr="00836DEF">
        <w:rPr>
          <w:rFonts w:hint="cs"/>
          <w:color w:val="000000" w:themeColor="text1"/>
          <w:rtl/>
          <w:lang w:bidi="ar-IQ"/>
        </w:rPr>
        <w:t xml:space="preserve"> إلا</w:t>
      </w:r>
      <w:r w:rsidR="00E50896" w:rsidRPr="00836DEF">
        <w:rPr>
          <w:rFonts w:hint="cs"/>
          <w:color w:val="000000" w:themeColor="text1"/>
          <w:rtl/>
          <w:lang w:bidi="ar-IQ"/>
        </w:rPr>
        <w:t>ّ</w:t>
      </w:r>
      <w:r w:rsidRPr="00836DEF">
        <w:rPr>
          <w:rFonts w:hint="cs"/>
          <w:color w:val="000000" w:themeColor="text1"/>
          <w:rtl/>
          <w:lang w:bidi="ar-IQ"/>
        </w:rPr>
        <w:t xml:space="preserve"> في ظل الإسناد الكامل والشامل </w:t>
      </w:r>
      <w:r w:rsidR="00E50896" w:rsidRPr="00836DEF">
        <w:rPr>
          <w:rFonts w:hint="cs"/>
          <w:color w:val="000000" w:themeColor="text1"/>
          <w:rtl/>
          <w:lang w:bidi="ar-IQ"/>
        </w:rPr>
        <w:t xml:space="preserve">إلى </w:t>
      </w:r>
      <w:r w:rsidRPr="00836DEF">
        <w:rPr>
          <w:rFonts w:hint="cs"/>
          <w:color w:val="000000" w:themeColor="text1"/>
          <w:rtl/>
          <w:lang w:bidi="ar-IQ"/>
        </w:rPr>
        <w:t>علماء الدين والمهتمين بالشأن ال</w:t>
      </w:r>
      <w:r w:rsidR="00B1366B" w:rsidRPr="00836DEF">
        <w:rPr>
          <w:rFonts w:hint="cs"/>
          <w:color w:val="000000" w:themeColor="text1"/>
          <w:rtl/>
          <w:lang w:bidi="ar-IQ"/>
        </w:rPr>
        <w:t>إسلاميّ</w:t>
      </w:r>
      <w:r w:rsidRPr="00836DEF">
        <w:rPr>
          <w:rFonts w:hint="cs"/>
          <w:color w:val="000000" w:themeColor="text1"/>
          <w:rtl/>
          <w:lang w:bidi="ar-IQ"/>
        </w:rPr>
        <w:t>. ومن ال</w:t>
      </w:r>
      <w:r w:rsidR="002F11B5" w:rsidRPr="00836DEF">
        <w:rPr>
          <w:rFonts w:hint="cs"/>
          <w:color w:val="000000" w:themeColor="text1"/>
          <w:rtl/>
          <w:lang w:bidi="ar-IQ"/>
        </w:rPr>
        <w:t>طبيعيّ</w:t>
      </w:r>
      <w:r w:rsidRPr="00836DEF">
        <w:rPr>
          <w:rFonts w:hint="cs"/>
          <w:color w:val="000000" w:themeColor="text1"/>
          <w:rtl/>
          <w:lang w:bidi="ar-IQ"/>
        </w:rPr>
        <w:t xml:space="preserve"> أن ي</w:t>
      </w:r>
      <w:r w:rsidR="00E50896" w:rsidRPr="00836DEF">
        <w:rPr>
          <w:rFonts w:hint="cs"/>
          <w:color w:val="000000" w:themeColor="text1"/>
          <w:rtl/>
          <w:lang w:bidi="ar-IQ"/>
        </w:rPr>
        <w:t>ُ</w:t>
      </w:r>
      <w:r w:rsidRPr="00836DEF">
        <w:rPr>
          <w:rFonts w:hint="cs"/>
          <w:color w:val="000000" w:themeColor="text1"/>
          <w:rtl/>
          <w:lang w:bidi="ar-IQ"/>
        </w:rPr>
        <w:t>صار</w:t>
      </w:r>
      <w:r w:rsidR="00D9533D" w:rsidRPr="00836DEF">
        <w:rPr>
          <w:rFonts w:hint="cs"/>
          <w:color w:val="000000" w:themeColor="text1"/>
          <w:rtl/>
          <w:lang w:bidi="ar-IQ"/>
        </w:rPr>
        <w:t xml:space="preserve"> إلى </w:t>
      </w:r>
      <w:r w:rsidRPr="00836DEF">
        <w:rPr>
          <w:rFonts w:hint="cs"/>
          <w:color w:val="000000" w:themeColor="text1"/>
          <w:rtl/>
          <w:lang w:bidi="ar-IQ"/>
        </w:rPr>
        <w:t xml:space="preserve">توفير </w:t>
      </w:r>
      <w:r w:rsidRPr="00836DEF">
        <w:rPr>
          <w:rFonts w:hint="cs"/>
          <w:color w:val="000000" w:themeColor="text1"/>
          <w:rtl/>
          <w:lang w:bidi="ar-IQ"/>
        </w:rPr>
        <w:lastRenderedPageBreak/>
        <w:t>ال</w:t>
      </w:r>
      <w:r w:rsidR="004D1B47" w:rsidRPr="00836DEF">
        <w:rPr>
          <w:rFonts w:hint="cs"/>
          <w:color w:val="000000" w:themeColor="text1"/>
          <w:rtl/>
          <w:lang w:bidi="ar-IQ"/>
        </w:rPr>
        <w:t>أرضيّ</w:t>
      </w:r>
      <w:r w:rsidRPr="00836DEF">
        <w:rPr>
          <w:rFonts w:hint="cs"/>
          <w:color w:val="000000" w:themeColor="text1"/>
          <w:rtl/>
          <w:lang w:bidi="ar-IQ"/>
        </w:rPr>
        <w:t>ة اللازمة لهذه المهم</w:t>
      </w:r>
      <w:r w:rsidR="00E50896" w:rsidRPr="00836DEF">
        <w:rPr>
          <w:rFonts w:hint="cs"/>
          <w:color w:val="000000" w:themeColor="text1"/>
          <w:rtl/>
          <w:lang w:bidi="ar-IQ"/>
        </w:rPr>
        <w:t>ّ</w:t>
      </w:r>
      <w:r w:rsidRPr="00836DEF">
        <w:rPr>
          <w:rFonts w:hint="cs"/>
          <w:color w:val="000000" w:themeColor="text1"/>
          <w:rtl/>
          <w:lang w:bidi="ar-IQ"/>
        </w:rPr>
        <w:t>ة في الحوزات ال</w:t>
      </w:r>
      <w:r w:rsidR="00394574" w:rsidRPr="00836DEF">
        <w:rPr>
          <w:rFonts w:hint="cs"/>
          <w:color w:val="000000" w:themeColor="text1"/>
          <w:rtl/>
          <w:lang w:bidi="ar-IQ"/>
        </w:rPr>
        <w:t>علميّ</w:t>
      </w:r>
      <w:r w:rsidRPr="00836DEF">
        <w:rPr>
          <w:rFonts w:hint="cs"/>
          <w:color w:val="000000" w:themeColor="text1"/>
          <w:rtl/>
          <w:lang w:bidi="ar-IQ"/>
        </w:rPr>
        <w:t>ة</w:t>
      </w:r>
      <w:r w:rsidR="00E50896" w:rsidRPr="00836DEF">
        <w:rPr>
          <w:rFonts w:hint="cs"/>
          <w:color w:val="000000" w:themeColor="text1"/>
          <w:rtl/>
          <w:lang w:bidi="ar-IQ"/>
        </w:rPr>
        <w:t>،</w:t>
      </w:r>
      <w:r w:rsidRPr="00836DEF">
        <w:rPr>
          <w:rFonts w:hint="cs"/>
          <w:color w:val="000000" w:themeColor="text1"/>
          <w:rtl/>
          <w:lang w:bidi="ar-IQ"/>
        </w:rPr>
        <w:t xml:space="preserve"> والقيام بإعداد الطاقات الكفوءة في مختلف المجالات</w:t>
      </w:r>
      <w:r w:rsidR="00E50896" w:rsidRPr="00836DEF">
        <w:rPr>
          <w:rFonts w:hint="cs"/>
          <w:color w:val="000000" w:themeColor="text1"/>
          <w:rtl/>
          <w:lang w:bidi="ar-IQ"/>
        </w:rPr>
        <w:t>.</w:t>
      </w:r>
      <w:r w:rsidRPr="00836DEF">
        <w:rPr>
          <w:rFonts w:hint="cs"/>
          <w:color w:val="000000" w:themeColor="text1"/>
          <w:rtl/>
          <w:lang w:bidi="ar-IQ"/>
        </w:rPr>
        <w:t xml:space="preserve"> وهذا الأمر </w:t>
      </w:r>
      <w:r w:rsidR="00E50896" w:rsidRPr="00836DEF">
        <w:rPr>
          <w:rFonts w:hint="cs"/>
          <w:color w:val="000000" w:themeColor="text1"/>
          <w:rtl/>
          <w:lang w:bidi="ar-IQ"/>
        </w:rPr>
        <w:t xml:space="preserve">في </w:t>
      </w:r>
      <w:r w:rsidRPr="00836DEF">
        <w:rPr>
          <w:rFonts w:hint="cs"/>
          <w:color w:val="000000" w:themeColor="text1"/>
          <w:rtl/>
          <w:lang w:bidi="ar-IQ"/>
        </w:rPr>
        <w:t>حد</w:t>
      </w:r>
      <w:r w:rsidR="00E50896" w:rsidRPr="00836DEF">
        <w:rPr>
          <w:rFonts w:hint="cs"/>
          <w:color w:val="000000" w:themeColor="text1"/>
          <w:rtl/>
          <w:lang w:bidi="ar-IQ"/>
        </w:rPr>
        <w:t>ّ</w:t>
      </w:r>
      <w:r w:rsidRPr="00836DEF">
        <w:rPr>
          <w:rFonts w:hint="cs"/>
          <w:color w:val="000000" w:themeColor="text1"/>
          <w:rtl/>
          <w:lang w:bidi="ar-IQ"/>
        </w:rPr>
        <w:t xml:space="preserve"> ذاته لا يمكن تحقيقه بدون امتلاك الحوزات ال</w:t>
      </w:r>
      <w:r w:rsidR="00394574" w:rsidRPr="00836DEF">
        <w:rPr>
          <w:rFonts w:hint="cs"/>
          <w:color w:val="000000" w:themeColor="text1"/>
          <w:rtl/>
          <w:lang w:bidi="ar-IQ"/>
        </w:rPr>
        <w:t>علميّ</w:t>
      </w:r>
      <w:r w:rsidRPr="00836DEF">
        <w:rPr>
          <w:rFonts w:hint="cs"/>
          <w:color w:val="000000" w:themeColor="text1"/>
          <w:rtl/>
          <w:lang w:bidi="ar-IQ"/>
        </w:rPr>
        <w:t>ة لإدارة قوي</w:t>
      </w:r>
      <w:r w:rsidR="00E50896" w:rsidRPr="00836DEF">
        <w:rPr>
          <w:rFonts w:hint="cs"/>
          <w:color w:val="000000" w:themeColor="text1"/>
          <w:rtl/>
          <w:lang w:bidi="ar-IQ"/>
        </w:rPr>
        <w:t>ّ</w:t>
      </w:r>
      <w:r w:rsidRPr="00836DEF">
        <w:rPr>
          <w:rFonts w:hint="cs"/>
          <w:color w:val="000000" w:themeColor="text1"/>
          <w:rtl/>
          <w:lang w:bidi="ar-IQ"/>
        </w:rPr>
        <w:t>ة</w:t>
      </w:r>
      <w:r w:rsidR="00E50896" w:rsidRPr="00836DEF">
        <w:rPr>
          <w:rFonts w:hint="cs"/>
          <w:color w:val="000000" w:themeColor="text1"/>
          <w:rtl/>
          <w:lang w:bidi="ar-IQ"/>
        </w:rPr>
        <w:t>،</w:t>
      </w:r>
      <w:r w:rsidRPr="00836DEF">
        <w:rPr>
          <w:rFonts w:hint="cs"/>
          <w:color w:val="000000" w:themeColor="text1"/>
          <w:rtl/>
          <w:lang w:bidi="ar-IQ"/>
        </w:rPr>
        <w:t xml:space="preserve"> ومؤس</w:t>
      </w:r>
      <w:r w:rsidR="00E50896" w:rsidRPr="00836DEF">
        <w:rPr>
          <w:rFonts w:hint="cs"/>
          <w:color w:val="000000" w:themeColor="text1"/>
          <w:rtl/>
          <w:lang w:bidi="ar-IQ"/>
        </w:rPr>
        <w:t>َّ</w:t>
      </w:r>
      <w:r w:rsidRPr="00836DEF">
        <w:rPr>
          <w:rFonts w:hint="cs"/>
          <w:color w:val="000000" w:themeColor="text1"/>
          <w:rtl/>
          <w:lang w:bidi="ar-IQ"/>
        </w:rPr>
        <w:t>سات</w:t>
      </w:r>
      <w:r w:rsidR="00E50896" w:rsidRPr="00836DEF">
        <w:rPr>
          <w:rFonts w:hint="cs"/>
          <w:color w:val="000000" w:themeColor="text1"/>
          <w:rtl/>
          <w:lang w:bidi="ar-IQ"/>
        </w:rPr>
        <w:t>،</w:t>
      </w:r>
      <w:r w:rsidRPr="00836DEF">
        <w:rPr>
          <w:rFonts w:hint="cs"/>
          <w:color w:val="000000" w:themeColor="text1"/>
          <w:rtl/>
          <w:lang w:bidi="ar-IQ"/>
        </w:rPr>
        <w:t xml:space="preserve"> ونظام</w:t>
      </w:r>
      <w:r w:rsidR="00E50896" w:rsidRPr="00836DEF">
        <w:rPr>
          <w:rFonts w:hint="cs"/>
          <w:color w:val="000000" w:themeColor="text1"/>
          <w:rtl/>
          <w:lang w:bidi="ar-IQ"/>
        </w:rPr>
        <w:t>ٍ</w:t>
      </w:r>
      <w:r w:rsidRPr="00836DEF">
        <w:rPr>
          <w:rFonts w:hint="cs"/>
          <w:color w:val="000000" w:themeColor="text1"/>
          <w:rtl/>
          <w:lang w:bidi="ar-IQ"/>
        </w:rPr>
        <w:t xml:space="preserve"> </w:t>
      </w:r>
      <w:r w:rsidR="006762DB" w:rsidRPr="00836DEF">
        <w:rPr>
          <w:rFonts w:hint="cs"/>
          <w:color w:val="000000" w:themeColor="text1"/>
          <w:rtl/>
          <w:lang w:bidi="ar-IQ"/>
        </w:rPr>
        <w:t>إداريّ</w:t>
      </w:r>
      <w:r w:rsidRPr="00836DEF">
        <w:rPr>
          <w:rFonts w:hint="cs"/>
          <w:color w:val="000000" w:themeColor="text1"/>
          <w:rtl/>
          <w:lang w:bidi="ar-IQ"/>
        </w:rPr>
        <w:t xml:space="preserve"> متماسك ومنسجم مع المتطل</w:t>
      </w:r>
      <w:r w:rsidR="00E50896" w:rsidRPr="00836DEF">
        <w:rPr>
          <w:rFonts w:hint="cs"/>
          <w:color w:val="000000" w:themeColor="text1"/>
          <w:rtl/>
          <w:lang w:bidi="ar-IQ"/>
        </w:rPr>
        <w:t>َّ</w:t>
      </w:r>
      <w:r w:rsidRPr="00836DEF">
        <w:rPr>
          <w:rFonts w:hint="cs"/>
          <w:color w:val="000000" w:themeColor="text1"/>
          <w:rtl/>
          <w:lang w:bidi="ar-IQ"/>
        </w:rPr>
        <w:t>بات الراهنة. واهتمام الشهيد الصدر بإعداد الطلبة الشباب</w:t>
      </w:r>
      <w:r w:rsidR="00E50896" w:rsidRPr="00836DEF">
        <w:rPr>
          <w:rFonts w:hint="cs"/>
          <w:color w:val="000000" w:themeColor="text1"/>
          <w:rtl/>
          <w:lang w:bidi="ar-IQ"/>
        </w:rPr>
        <w:t>،</w:t>
      </w:r>
      <w:r w:rsidRPr="00836DEF">
        <w:rPr>
          <w:rFonts w:hint="cs"/>
          <w:color w:val="000000" w:themeColor="text1"/>
          <w:rtl/>
          <w:lang w:bidi="ar-IQ"/>
        </w:rPr>
        <w:t xml:space="preserve"> وخلق الكوادر اللازمة للبحث والتبليغ وغير ذلك</w:t>
      </w:r>
      <w:r w:rsidR="00E50896" w:rsidRPr="00836DEF">
        <w:rPr>
          <w:rFonts w:hint="cs"/>
          <w:color w:val="000000" w:themeColor="text1"/>
          <w:rtl/>
          <w:lang w:bidi="ar-IQ"/>
        </w:rPr>
        <w:t>،</w:t>
      </w:r>
      <w:r w:rsidRPr="00836DEF">
        <w:rPr>
          <w:rFonts w:hint="cs"/>
          <w:color w:val="000000" w:themeColor="text1"/>
          <w:rtl/>
          <w:lang w:bidi="ar-IQ"/>
        </w:rPr>
        <w:t xml:space="preserve"> والسعي لتعميق وعيهم ال</w:t>
      </w:r>
      <w:r w:rsidR="007C0369" w:rsidRPr="00836DEF">
        <w:rPr>
          <w:rFonts w:hint="cs"/>
          <w:color w:val="000000" w:themeColor="text1"/>
          <w:rtl/>
          <w:lang w:bidi="ar-IQ"/>
        </w:rPr>
        <w:t>سياسيّ</w:t>
      </w:r>
      <w:r w:rsidRPr="00836DEF">
        <w:rPr>
          <w:rFonts w:hint="cs"/>
          <w:color w:val="000000" w:themeColor="text1"/>
          <w:rtl/>
          <w:lang w:bidi="ar-IQ"/>
        </w:rPr>
        <w:t xml:space="preserve"> وال</w:t>
      </w:r>
      <w:r w:rsidR="007C0369" w:rsidRPr="00836DEF">
        <w:rPr>
          <w:rFonts w:hint="cs"/>
          <w:color w:val="000000" w:themeColor="text1"/>
          <w:rtl/>
          <w:lang w:bidi="ar-IQ"/>
        </w:rPr>
        <w:t>اجتماعيّ</w:t>
      </w:r>
      <w:r w:rsidRPr="00836DEF">
        <w:rPr>
          <w:rFonts w:hint="cs"/>
          <w:color w:val="000000" w:themeColor="text1"/>
          <w:rtl/>
          <w:lang w:bidi="ar-IQ"/>
        </w:rPr>
        <w:t xml:space="preserve"> وتوجيهه</w:t>
      </w:r>
      <w:r w:rsidR="00E50896" w:rsidRPr="00836DEF">
        <w:rPr>
          <w:rFonts w:hint="cs"/>
          <w:color w:val="000000" w:themeColor="text1"/>
          <w:rtl/>
          <w:lang w:bidi="ar-IQ"/>
        </w:rPr>
        <w:t>،</w:t>
      </w:r>
      <w:r w:rsidRPr="00836DEF">
        <w:rPr>
          <w:rFonts w:hint="cs"/>
          <w:color w:val="000000" w:themeColor="text1"/>
          <w:rtl/>
          <w:lang w:bidi="ar-IQ"/>
        </w:rPr>
        <w:t xml:space="preserve"> إن</w:t>
      </w:r>
      <w:r w:rsidR="00E50896" w:rsidRPr="00836DEF">
        <w:rPr>
          <w:rFonts w:hint="cs"/>
          <w:color w:val="000000" w:themeColor="text1"/>
          <w:rtl/>
          <w:lang w:bidi="ar-IQ"/>
        </w:rPr>
        <w:t>ّ</w:t>
      </w:r>
      <w:r w:rsidRPr="00836DEF">
        <w:rPr>
          <w:rFonts w:hint="cs"/>
          <w:color w:val="000000" w:themeColor="text1"/>
          <w:rtl/>
          <w:lang w:bidi="ar-IQ"/>
        </w:rPr>
        <w:t xml:space="preserve">ما يأتي في السياق ذاته.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فقد أدرك بشكل</w:t>
      </w:r>
      <w:r w:rsidR="00E50896" w:rsidRPr="00836DEF">
        <w:rPr>
          <w:rFonts w:hint="cs"/>
          <w:color w:val="000000" w:themeColor="text1"/>
          <w:sz w:val="27"/>
          <w:rtl/>
          <w:lang w:bidi="ar-IQ"/>
        </w:rPr>
        <w:t>ٍ</w:t>
      </w:r>
      <w:r w:rsidRPr="00836DEF">
        <w:rPr>
          <w:rFonts w:hint="cs"/>
          <w:color w:val="000000" w:themeColor="text1"/>
          <w:sz w:val="27"/>
          <w:rtl/>
          <w:lang w:bidi="ar-IQ"/>
        </w:rPr>
        <w:t xml:space="preserve"> واضح </w:t>
      </w:r>
      <w:r w:rsidR="00E50896" w:rsidRPr="00836DEF">
        <w:rPr>
          <w:rFonts w:hint="cs"/>
          <w:color w:val="000000" w:themeColor="text1"/>
          <w:sz w:val="27"/>
          <w:rtl/>
          <w:lang w:bidi="ar-IQ"/>
        </w:rPr>
        <w:t>أ</w:t>
      </w:r>
      <w:r w:rsidRPr="00836DEF">
        <w:rPr>
          <w:rFonts w:hint="cs"/>
          <w:color w:val="000000" w:themeColor="text1"/>
          <w:sz w:val="27"/>
          <w:rtl/>
          <w:lang w:bidi="ar-IQ"/>
        </w:rPr>
        <w:t>ن إصلاح البنية ال</w:t>
      </w:r>
      <w:r w:rsidR="006762DB" w:rsidRPr="00836DEF">
        <w:rPr>
          <w:rFonts w:hint="cs"/>
          <w:color w:val="000000" w:themeColor="text1"/>
          <w:sz w:val="27"/>
          <w:rtl/>
          <w:lang w:bidi="ar-IQ"/>
        </w:rPr>
        <w:t>إداريّ</w:t>
      </w:r>
      <w:r w:rsidRPr="00836DEF">
        <w:rPr>
          <w:rFonts w:hint="cs"/>
          <w:color w:val="000000" w:themeColor="text1"/>
          <w:sz w:val="27"/>
          <w:rtl/>
          <w:lang w:bidi="ar-IQ"/>
        </w:rPr>
        <w:t>ة للحوزة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من طراز حوزة النجف</w:t>
      </w:r>
      <w:r w:rsidR="00E50896" w:rsidRPr="00836DEF">
        <w:rPr>
          <w:rFonts w:hint="cs"/>
          <w:color w:val="000000" w:themeColor="text1"/>
          <w:sz w:val="27"/>
          <w:rtl/>
          <w:lang w:bidi="ar-IQ"/>
        </w:rPr>
        <w:t>،</w:t>
      </w:r>
      <w:r w:rsidRPr="00836DEF">
        <w:rPr>
          <w:rFonts w:hint="cs"/>
          <w:color w:val="000000" w:themeColor="text1"/>
          <w:sz w:val="27"/>
          <w:rtl/>
          <w:lang w:bidi="ar-IQ"/>
        </w:rPr>
        <w:t xml:space="preserve"> بكل</w:t>
      </w:r>
      <w:r w:rsidR="00E50896" w:rsidRPr="00836DEF">
        <w:rPr>
          <w:rFonts w:hint="cs"/>
          <w:color w:val="000000" w:themeColor="text1"/>
          <w:sz w:val="27"/>
          <w:rtl/>
          <w:lang w:bidi="ar-IQ"/>
        </w:rPr>
        <w:t>ّ</w:t>
      </w:r>
      <w:r w:rsidRPr="00836DEF">
        <w:rPr>
          <w:rFonts w:hint="cs"/>
          <w:color w:val="000000" w:themeColor="text1"/>
          <w:sz w:val="27"/>
          <w:rtl/>
          <w:lang w:bidi="ar-IQ"/>
        </w:rPr>
        <w:t xml:space="preserve"> ما كان لها من خصوصية</w:t>
      </w:r>
      <w:r w:rsidR="00E50896" w:rsidRPr="00836DEF">
        <w:rPr>
          <w:rFonts w:hint="cs"/>
          <w:color w:val="000000" w:themeColor="text1"/>
          <w:sz w:val="27"/>
          <w:rtl/>
          <w:lang w:bidi="ar-IQ"/>
        </w:rPr>
        <w:t>،</w:t>
      </w:r>
      <w:r w:rsidRPr="00836DEF">
        <w:rPr>
          <w:rFonts w:hint="cs"/>
          <w:color w:val="000000" w:themeColor="text1"/>
          <w:sz w:val="27"/>
          <w:rtl/>
          <w:lang w:bidi="ar-IQ"/>
        </w:rPr>
        <w:t xml:space="preserve"> بشكل ثوري أمر</w:t>
      </w:r>
      <w:r w:rsidR="00E50896" w:rsidRPr="00836DEF">
        <w:rPr>
          <w:rFonts w:hint="cs"/>
          <w:color w:val="000000" w:themeColor="text1"/>
          <w:sz w:val="27"/>
          <w:rtl/>
          <w:lang w:bidi="ar-IQ"/>
        </w:rPr>
        <w:t>ٌ</w:t>
      </w:r>
      <w:r w:rsidRPr="00836DEF">
        <w:rPr>
          <w:rFonts w:hint="cs"/>
          <w:color w:val="000000" w:themeColor="text1"/>
          <w:sz w:val="27"/>
          <w:rtl/>
          <w:lang w:bidi="ar-IQ"/>
        </w:rPr>
        <w:t xml:space="preserve"> غير ممكن</w:t>
      </w:r>
      <w:r w:rsidR="004F3959" w:rsidRPr="00836DEF">
        <w:rPr>
          <w:rFonts w:hint="cs"/>
          <w:color w:val="000000" w:themeColor="text1"/>
          <w:sz w:val="27"/>
          <w:rtl/>
          <w:lang w:bidi="ar-IQ"/>
        </w:rPr>
        <w:t>،</w:t>
      </w:r>
      <w:r w:rsidRPr="00836DEF">
        <w:rPr>
          <w:rFonts w:hint="cs"/>
          <w:color w:val="000000" w:themeColor="text1"/>
          <w:sz w:val="27"/>
          <w:rtl/>
          <w:lang w:bidi="ar-IQ"/>
        </w:rPr>
        <w:t xml:space="preserve"> بل يجب </w:t>
      </w:r>
      <w:r w:rsidR="00E50896" w:rsidRPr="00836DEF">
        <w:rPr>
          <w:rFonts w:hint="cs"/>
          <w:color w:val="000000" w:themeColor="text1"/>
          <w:sz w:val="27"/>
          <w:rtl/>
          <w:lang w:bidi="ar-IQ"/>
        </w:rPr>
        <w:t>أ</w:t>
      </w:r>
      <w:r w:rsidRPr="00836DEF">
        <w:rPr>
          <w:rFonts w:hint="cs"/>
          <w:color w:val="000000" w:themeColor="text1"/>
          <w:sz w:val="27"/>
          <w:rtl/>
          <w:lang w:bidi="ar-IQ"/>
        </w:rPr>
        <w:t>ن يحصل ذلك بشكل تدريجي</w:t>
      </w:r>
      <w:r w:rsidR="00E50896" w:rsidRPr="00836DEF">
        <w:rPr>
          <w:rFonts w:hint="cs"/>
          <w:color w:val="000000" w:themeColor="text1"/>
          <w:sz w:val="27"/>
          <w:rtl/>
          <w:lang w:bidi="ar-IQ"/>
        </w:rPr>
        <w:t>ّ،</w:t>
      </w:r>
      <w:r w:rsidRPr="00836DEF">
        <w:rPr>
          <w:rFonts w:hint="cs"/>
          <w:color w:val="000000" w:themeColor="text1"/>
          <w:sz w:val="27"/>
          <w:rtl/>
          <w:lang w:bidi="ar-IQ"/>
        </w:rPr>
        <w:t xml:space="preserve"> وتهيئة ال</w:t>
      </w:r>
      <w:r w:rsidR="004D1B47" w:rsidRPr="00836DEF">
        <w:rPr>
          <w:rFonts w:hint="cs"/>
          <w:color w:val="000000" w:themeColor="text1"/>
          <w:sz w:val="27"/>
          <w:rtl/>
          <w:lang w:bidi="ar-IQ"/>
        </w:rPr>
        <w:t>أرضيّ</w:t>
      </w:r>
      <w:r w:rsidRPr="00836DEF">
        <w:rPr>
          <w:rFonts w:hint="cs"/>
          <w:color w:val="000000" w:themeColor="text1"/>
          <w:sz w:val="27"/>
          <w:rtl/>
          <w:lang w:bidi="ar-IQ"/>
        </w:rPr>
        <w:t>ة المناسبة لذلك</w:t>
      </w:r>
      <w:r w:rsidR="00E50896" w:rsidRPr="00836DEF">
        <w:rPr>
          <w:rFonts w:hint="cs"/>
          <w:color w:val="000000" w:themeColor="text1"/>
          <w:sz w:val="27"/>
          <w:rtl/>
          <w:lang w:bidi="ar-IQ"/>
        </w:rPr>
        <w:t>،</w:t>
      </w:r>
      <w:r w:rsidRPr="00836DEF">
        <w:rPr>
          <w:rFonts w:hint="cs"/>
          <w:color w:val="000000" w:themeColor="text1"/>
          <w:sz w:val="27"/>
          <w:rtl/>
          <w:lang w:bidi="ar-IQ"/>
        </w:rPr>
        <w:t xml:space="preserve"> من خلال إعداد الطاقات الشابّة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وإدخال الأفكار الجديدة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الحوزة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وطرح مشاكل العالم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في المحاضرات الدراسي</w:t>
      </w:r>
      <w:r w:rsidR="00E50896" w:rsidRPr="00836DEF">
        <w:rPr>
          <w:rFonts w:hint="cs"/>
          <w:color w:val="000000" w:themeColor="text1"/>
          <w:sz w:val="27"/>
          <w:rtl/>
          <w:lang w:bidi="ar-IQ"/>
        </w:rPr>
        <w:t>ّ</w:t>
      </w:r>
      <w:r w:rsidRPr="00836DEF">
        <w:rPr>
          <w:rFonts w:hint="cs"/>
          <w:color w:val="000000" w:themeColor="text1"/>
          <w:sz w:val="27"/>
          <w:rtl/>
          <w:lang w:bidi="ar-IQ"/>
        </w:rPr>
        <w:t xml:space="preserve">ة والمناقشات.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ولم يطرح الشهيد الصدر برنامجاً واضحاً </w:t>
      </w:r>
      <w:r w:rsidR="00E50896" w:rsidRPr="00836DEF">
        <w:rPr>
          <w:rFonts w:hint="cs"/>
          <w:color w:val="000000" w:themeColor="text1"/>
          <w:sz w:val="27"/>
          <w:rtl/>
          <w:lang w:bidi="ar-IQ"/>
        </w:rPr>
        <w:t xml:space="preserve">في </w:t>
      </w:r>
      <w:r w:rsidRPr="00836DEF">
        <w:rPr>
          <w:rFonts w:hint="cs"/>
          <w:color w:val="000000" w:themeColor="text1"/>
          <w:sz w:val="27"/>
          <w:rtl/>
          <w:lang w:bidi="ar-IQ"/>
        </w:rPr>
        <w:t>خصوص إصلاح نظام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إلا </w:t>
      </w:r>
      <w:r w:rsidR="00E50896" w:rsidRPr="00836DEF">
        <w:rPr>
          <w:rFonts w:hint="cs"/>
          <w:color w:val="000000" w:themeColor="text1"/>
          <w:sz w:val="27"/>
          <w:rtl/>
          <w:lang w:bidi="ar-IQ"/>
        </w:rPr>
        <w:t>أ</w:t>
      </w:r>
      <w:r w:rsidRPr="00836DEF">
        <w:rPr>
          <w:rFonts w:hint="cs"/>
          <w:color w:val="000000" w:themeColor="text1"/>
          <w:sz w:val="27"/>
          <w:rtl/>
          <w:lang w:bidi="ar-IQ"/>
        </w:rPr>
        <w:t>ن</w:t>
      </w:r>
      <w:r w:rsidR="00E50896" w:rsidRPr="00836DEF">
        <w:rPr>
          <w:rFonts w:hint="cs"/>
          <w:color w:val="000000" w:themeColor="text1"/>
          <w:sz w:val="27"/>
          <w:rtl/>
          <w:lang w:bidi="ar-IQ"/>
        </w:rPr>
        <w:t>ّ</w:t>
      </w:r>
      <w:r w:rsidRPr="00836DEF">
        <w:rPr>
          <w:rFonts w:hint="cs"/>
          <w:color w:val="000000" w:themeColor="text1"/>
          <w:sz w:val="27"/>
          <w:rtl/>
          <w:lang w:bidi="ar-IQ"/>
        </w:rPr>
        <w:t xml:space="preserve"> اهتمامه بمؤس</w:t>
      </w:r>
      <w:r w:rsidR="00E50896" w:rsidRPr="00836DEF">
        <w:rPr>
          <w:rFonts w:hint="cs"/>
          <w:color w:val="000000" w:themeColor="text1"/>
          <w:sz w:val="27"/>
          <w:rtl/>
          <w:lang w:bidi="ar-IQ"/>
        </w:rPr>
        <w:t>َّ</w:t>
      </w:r>
      <w:r w:rsidRPr="00836DEF">
        <w:rPr>
          <w:rFonts w:hint="cs"/>
          <w:color w:val="000000" w:themeColor="text1"/>
          <w:sz w:val="27"/>
          <w:rtl/>
          <w:lang w:bidi="ar-IQ"/>
        </w:rPr>
        <w:t>سة ال</w:t>
      </w:r>
      <w:r w:rsidR="006762DB" w:rsidRPr="00836DEF">
        <w:rPr>
          <w:rFonts w:hint="cs"/>
          <w:color w:val="000000" w:themeColor="text1"/>
          <w:sz w:val="27"/>
          <w:rtl/>
          <w:lang w:bidi="ar-IQ"/>
        </w:rPr>
        <w:t>مرجعيّ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وتقديمه لمشروع دقيق</w:t>
      </w:r>
      <w:r w:rsidR="00E50896" w:rsidRPr="00836DEF">
        <w:rPr>
          <w:rFonts w:hint="cs"/>
          <w:color w:val="000000" w:themeColor="text1"/>
          <w:sz w:val="27"/>
          <w:rtl/>
          <w:lang w:bidi="ar-IQ"/>
        </w:rPr>
        <w:t>؛</w:t>
      </w:r>
      <w:r w:rsidRPr="00836DEF">
        <w:rPr>
          <w:rFonts w:hint="cs"/>
          <w:color w:val="000000" w:themeColor="text1"/>
          <w:sz w:val="27"/>
          <w:rtl/>
          <w:lang w:bidi="ar-IQ"/>
        </w:rPr>
        <w:t xml:space="preserve"> بهدف تقويتها وتفعيل دورها</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والتأكيد على الموائمة بين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الصغيرة والكبيرة</w:t>
      </w:r>
      <w:r w:rsidR="00E50896" w:rsidRPr="00836DEF">
        <w:rPr>
          <w:rFonts w:hint="cs"/>
          <w:color w:val="000000" w:themeColor="text1"/>
          <w:sz w:val="27"/>
          <w:rtl/>
          <w:lang w:bidi="ar-IQ"/>
        </w:rPr>
        <w:t>،</w:t>
      </w:r>
      <w:r w:rsidRPr="00836DEF">
        <w:rPr>
          <w:rFonts w:hint="cs"/>
          <w:color w:val="000000" w:themeColor="text1"/>
          <w:sz w:val="27"/>
          <w:rtl/>
          <w:lang w:bidi="ar-IQ"/>
        </w:rPr>
        <w:t xml:space="preserve"> إنما جاء في إطار هذا الأمر؛ لأنه لا يمكن إحداث التغيير في كيان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والتخطيط لذلك</w:t>
      </w:r>
      <w:r w:rsidR="00E50896" w:rsidRPr="00836DEF">
        <w:rPr>
          <w:rFonts w:hint="cs"/>
          <w:color w:val="000000" w:themeColor="text1"/>
          <w:sz w:val="27"/>
          <w:rtl/>
          <w:lang w:bidi="ar-IQ"/>
        </w:rPr>
        <w:t>،</w:t>
      </w:r>
      <w:r w:rsidRPr="00836DEF">
        <w:rPr>
          <w:rFonts w:hint="cs"/>
          <w:color w:val="000000" w:themeColor="text1"/>
          <w:sz w:val="27"/>
          <w:rtl/>
          <w:lang w:bidi="ar-IQ"/>
        </w:rPr>
        <w:t xml:space="preserve"> بدون الالتفات</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مؤس</w:t>
      </w:r>
      <w:r w:rsidR="00E50896" w:rsidRPr="00836DEF">
        <w:rPr>
          <w:rFonts w:hint="cs"/>
          <w:color w:val="000000" w:themeColor="text1"/>
          <w:sz w:val="27"/>
          <w:rtl/>
          <w:lang w:bidi="ar-IQ"/>
        </w:rPr>
        <w:t>َّ</w:t>
      </w:r>
      <w:r w:rsidRPr="00836DEF">
        <w:rPr>
          <w:rFonts w:hint="cs"/>
          <w:color w:val="000000" w:themeColor="text1"/>
          <w:sz w:val="27"/>
          <w:rtl/>
          <w:lang w:bidi="ar-IQ"/>
        </w:rPr>
        <w:t>سة ال</w:t>
      </w:r>
      <w:r w:rsidR="006762DB" w:rsidRPr="00836DEF">
        <w:rPr>
          <w:rFonts w:hint="cs"/>
          <w:color w:val="000000" w:themeColor="text1"/>
          <w:sz w:val="27"/>
          <w:rtl/>
          <w:lang w:bidi="ar-IQ"/>
        </w:rPr>
        <w:t>مرجعيّ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وتعاضد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مع بعضها البعض</w:t>
      </w:r>
      <w:r w:rsidR="00E50896" w:rsidRPr="00836DEF">
        <w:rPr>
          <w:rFonts w:hint="cs"/>
          <w:color w:val="000000" w:themeColor="text1"/>
          <w:sz w:val="27"/>
          <w:rtl/>
          <w:lang w:bidi="ar-IQ"/>
        </w:rPr>
        <w:t>.</w:t>
      </w:r>
      <w:r w:rsidRPr="00836DEF">
        <w:rPr>
          <w:rFonts w:hint="cs"/>
          <w:color w:val="000000" w:themeColor="text1"/>
          <w:sz w:val="27"/>
          <w:rtl/>
          <w:lang w:bidi="ar-IQ"/>
        </w:rPr>
        <w:t xml:space="preserve"> ولهذا ففي سياق إصلاح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سنقوم بدراسة وتقييم هاتين المسألتين من وجهة نظر الشهيد الصدر:</w:t>
      </w:r>
    </w:p>
    <w:p w:rsidR="008C1EF6" w:rsidRPr="00836DEF" w:rsidRDefault="008C1EF6" w:rsidP="008135C1">
      <w:pPr>
        <w:rPr>
          <w:color w:val="000000" w:themeColor="text1"/>
          <w:sz w:val="27"/>
          <w:rtl/>
          <w:lang w:bidi="ar-IQ"/>
        </w:rPr>
      </w:pPr>
    </w:p>
    <w:p w:rsidR="008C1EF6" w:rsidRPr="00836DEF" w:rsidRDefault="008C1EF6" w:rsidP="008135C1">
      <w:pPr>
        <w:pStyle w:val="Heading3"/>
        <w:rPr>
          <w:color w:val="000000" w:themeColor="text1"/>
          <w:rtl/>
          <w:lang w:bidi="ar-IQ"/>
        </w:rPr>
      </w:pPr>
      <w:r w:rsidRPr="00836DEF">
        <w:rPr>
          <w:rFonts w:hint="cs"/>
          <w:color w:val="000000" w:themeColor="text1"/>
          <w:rtl/>
          <w:lang w:bidi="ar-IQ"/>
        </w:rPr>
        <w:t xml:space="preserve">أـ </w:t>
      </w:r>
      <w:r w:rsidR="00C72D5F" w:rsidRPr="00836DEF">
        <w:rPr>
          <w:rFonts w:hint="cs"/>
          <w:color w:val="000000" w:themeColor="text1"/>
          <w:rtl/>
          <w:lang w:bidi="ar-IQ"/>
        </w:rPr>
        <w:t>نظريّ</w:t>
      </w:r>
      <w:r w:rsidRPr="00836DEF">
        <w:rPr>
          <w:rFonts w:hint="cs"/>
          <w:color w:val="000000" w:themeColor="text1"/>
          <w:rtl/>
          <w:lang w:bidi="ar-IQ"/>
        </w:rPr>
        <w:t>ة ال</w:t>
      </w:r>
      <w:r w:rsidR="006762DB" w:rsidRPr="00836DEF">
        <w:rPr>
          <w:rFonts w:hint="cs"/>
          <w:color w:val="000000" w:themeColor="text1"/>
          <w:rtl/>
          <w:lang w:bidi="ar-IQ"/>
        </w:rPr>
        <w:t>مرجعيّ</w:t>
      </w:r>
      <w:r w:rsidRPr="00836DEF">
        <w:rPr>
          <w:rFonts w:hint="cs"/>
          <w:color w:val="000000" w:themeColor="text1"/>
          <w:rtl/>
          <w:lang w:bidi="ar-IQ"/>
        </w:rPr>
        <w:t>ة</w:t>
      </w:r>
      <w:r w:rsidR="00701BB9" w:rsidRPr="00836DEF">
        <w:rPr>
          <w:rFonts w:hint="cs"/>
          <w:color w:val="000000" w:themeColor="text1"/>
          <w:rtl/>
        </w:rPr>
        <w:t xml:space="preserve"> ــــــ</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المكانة المرموقة لل</w:t>
      </w:r>
      <w:r w:rsidR="006762DB" w:rsidRPr="00836DEF">
        <w:rPr>
          <w:rFonts w:hint="cs"/>
          <w:color w:val="000000" w:themeColor="text1"/>
          <w:sz w:val="27"/>
          <w:rtl/>
          <w:lang w:bidi="ar-IQ"/>
        </w:rPr>
        <w:t>مرجعيّ</w:t>
      </w:r>
      <w:r w:rsidRPr="00836DEF">
        <w:rPr>
          <w:rFonts w:hint="cs"/>
          <w:color w:val="000000" w:themeColor="text1"/>
          <w:sz w:val="27"/>
          <w:rtl/>
          <w:lang w:bidi="ar-IQ"/>
        </w:rPr>
        <w:t>ة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ليست خافية</w:t>
      </w:r>
      <w:r w:rsidR="00E50896" w:rsidRPr="00836DEF">
        <w:rPr>
          <w:rFonts w:hint="cs"/>
          <w:color w:val="000000" w:themeColor="text1"/>
          <w:sz w:val="27"/>
          <w:rtl/>
          <w:lang w:bidi="ar-IQ"/>
        </w:rPr>
        <w:t>ً</w:t>
      </w:r>
      <w:r w:rsidRPr="00836DEF">
        <w:rPr>
          <w:rFonts w:hint="cs"/>
          <w:color w:val="000000" w:themeColor="text1"/>
          <w:sz w:val="27"/>
          <w:rtl/>
          <w:lang w:bidi="ar-IQ"/>
        </w:rPr>
        <w:t xml:space="preserve"> على أحد</w:t>
      </w:r>
      <w:r w:rsidR="00E50896" w:rsidRPr="00836DEF">
        <w:rPr>
          <w:rFonts w:hint="cs"/>
          <w:color w:val="000000" w:themeColor="text1"/>
          <w:sz w:val="27"/>
          <w:rtl/>
          <w:lang w:bidi="ar-IQ"/>
        </w:rPr>
        <w:t>.</w:t>
      </w:r>
      <w:r w:rsidRPr="00836DEF">
        <w:rPr>
          <w:rFonts w:hint="cs"/>
          <w:color w:val="000000" w:themeColor="text1"/>
          <w:sz w:val="27"/>
          <w:rtl/>
          <w:lang w:bidi="ar-IQ"/>
        </w:rPr>
        <w:t xml:space="preserve"> فبالإضافة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مقام الإفتاء والإجابة على استفتاءات الناس يتصد</w:t>
      </w:r>
      <w:r w:rsidR="00E50896" w:rsidRPr="00836DEF">
        <w:rPr>
          <w:rFonts w:hint="cs"/>
          <w:color w:val="000000" w:themeColor="text1"/>
          <w:sz w:val="27"/>
          <w:rtl/>
          <w:lang w:bidi="ar-IQ"/>
        </w:rPr>
        <w:t>ّ</w:t>
      </w:r>
      <w:r w:rsidRPr="00836DEF">
        <w:rPr>
          <w:rFonts w:hint="cs"/>
          <w:color w:val="000000" w:themeColor="text1"/>
          <w:sz w:val="27"/>
          <w:rtl/>
          <w:lang w:bidi="ar-IQ"/>
        </w:rPr>
        <w:t>ى مرجع التقليد ل</w:t>
      </w:r>
      <w:r w:rsidR="006762DB" w:rsidRPr="00836DEF">
        <w:rPr>
          <w:rFonts w:hint="cs"/>
          <w:color w:val="000000" w:themeColor="text1"/>
          <w:sz w:val="27"/>
          <w:rtl/>
          <w:lang w:bidi="ar-IQ"/>
        </w:rPr>
        <w:t>مسؤوليّ</w:t>
      </w:r>
      <w:r w:rsidRPr="00836DEF">
        <w:rPr>
          <w:rFonts w:hint="cs"/>
          <w:color w:val="000000" w:themeColor="text1"/>
          <w:sz w:val="27"/>
          <w:rtl/>
          <w:lang w:bidi="ar-IQ"/>
        </w:rPr>
        <w:t>ة إدارة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وتربية وإعداد الطلبة</w:t>
      </w:r>
      <w:r w:rsidR="00E50896" w:rsidRPr="00836DEF">
        <w:rPr>
          <w:rFonts w:hint="cs"/>
          <w:color w:val="000000" w:themeColor="text1"/>
          <w:sz w:val="27"/>
          <w:rtl/>
          <w:lang w:bidi="ar-IQ"/>
        </w:rPr>
        <w:t>؛</w:t>
      </w:r>
      <w:r w:rsidRPr="00836DEF">
        <w:rPr>
          <w:rFonts w:hint="cs"/>
          <w:color w:val="000000" w:themeColor="text1"/>
          <w:sz w:val="27"/>
          <w:rtl/>
          <w:lang w:bidi="ar-IQ"/>
        </w:rPr>
        <w:t xml:space="preserve"> إذ </w:t>
      </w:r>
      <w:r w:rsidR="00E50896" w:rsidRPr="00836DEF">
        <w:rPr>
          <w:rFonts w:hint="cs"/>
          <w:color w:val="000000" w:themeColor="text1"/>
          <w:sz w:val="27"/>
          <w:rtl/>
          <w:lang w:bidi="ar-IQ"/>
        </w:rPr>
        <w:t>إ</w:t>
      </w:r>
      <w:r w:rsidRPr="00836DEF">
        <w:rPr>
          <w:rFonts w:hint="cs"/>
          <w:color w:val="000000" w:themeColor="text1"/>
          <w:sz w:val="27"/>
          <w:rtl/>
          <w:lang w:bidi="ar-IQ"/>
        </w:rPr>
        <w:t>ن أخذ الأموال الشرعية وتوظيفها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يبيّ</w:t>
      </w:r>
      <w:r w:rsidR="00E50896" w:rsidRPr="00836DEF">
        <w:rPr>
          <w:rFonts w:hint="cs"/>
          <w:color w:val="000000" w:themeColor="text1"/>
          <w:sz w:val="27"/>
          <w:rtl/>
          <w:lang w:bidi="ar-IQ"/>
        </w:rPr>
        <w:t>ِ</w:t>
      </w:r>
      <w:r w:rsidRPr="00836DEF">
        <w:rPr>
          <w:rFonts w:hint="cs"/>
          <w:color w:val="000000" w:themeColor="text1"/>
          <w:sz w:val="27"/>
          <w:rtl/>
          <w:lang w:bidi="ar-IQ"/>
        </w:rPr>
        <w:t>ن هو الآخر هذا الأمر</w:t>
      </w:r>
      <w:r w:rsidR="00E50896" w:rsidRPr="00836DEF">
        <w:rPr>
          <w:rFonts w:hint="cs"/>
          <w:color w:val="000000" w:themeColor="text1"/>
          <w:sz w:val="27"/>
          <w:rtl/>
          <w:lang w:bidi="ar-IQ"/>
        </w:rPr>
        <w:t>.</w:t>
      </w:r>
      <w:r w:rsidRPr="00836DEF">
        <w:rPr>
          <w:rFonts w:hint="cs"/>
          <w:color w:val="000000" w:themeColor="text1"/>
          <w:sz w:val="27"/>
          <w:rtl/>
          <w:lang w:bidi="ar-IQ"/>
        </w:rPr>
        <w:t xml:space="preserve"> ولهذا ف</w:t>
      </w:r>
      <w:r w:rsidR="00E50896" w:rsidRPr="00836DEF">
        <w:rPr>
          <w:rFonts w:hint="cs"/>
          <w:color w:val="000000" w:themeColor="text1"/>
          <w:sz w:val="27"/>
          <w:rtl/>
          <w:lang w:bidi="ar-IQ"/>
        </w:rPr>
        <w:t>إ</w:t>
      </w:r>
      <w:r w:rsidRPr="00836DEF">
        <w:rPr>
          <w:rFonts w:hint="cs"/>
          <w:color w:val="000000" w:themeColor="text1"/>
          <w:sz w:val="27"/>
          <w:rtl/>
          <w:lang w:bidi="ar-IQ"/>
        </w:rPr>
        <w:t>ن الشهيد الصدر</w:t>
      </w:r>
      <w:r w:rsidR="00E50896" w:rsidRPr="00836DEF">
        <w:rPr>
          <w:rFonts w:hint="cs"/>
          <w:color w:val="000000" w:themeColor="text1"/>
          <w:sz w:val="27"/>
          <w:rtl/>
          <w:lang w:bidi="ar-IQ"/>
        </w:rPr>
        <w:t>،</w:t>
      </w:r>
      <w:r w:rsidRPr="00836DEF">
        <w:rPr>
          <w:rFonts w:hint="cs"/>
          <w:color w:val="000000" w:themeColor="text1"/>
          <w:sz w:val="27"/>
          <w:rtl/>
          <w:lang w:bidi="ar-IQ"/>
        </w:rPr>
        <w:t xml:space="preserve"> مع تأكيده على ضرورة الحفاظ على مكانة ال</w:t>
      </w:r>
      <w:r w:rsidR="006762DB" w:rsidRPr="00836DEF">
        <w:rPr>
          <w:rFonts w:hint="cs"/>
          <w:color w:val="000000" w:themeColor="text1"/>
          <w:sz w:val="27"/>
          <w:rtl/>
          <w:lang w:bidi="ar-IQ"/>
        </w:rPr>
        <w:t>مرجعيّ</w:t>
      </w:r>
      <w:r w:rsidRPr="00836DEF">
        <w:rPr>
          <w:rFonts w:hint="cs"/>
          <w:color w:val="000000" w:themeColor="text1"/>
          <w:sz w:val="27"/>
          <w:rtl/>
          <w:lang w:bidi="ar-IQ"/>
        </w:rPr>
        <w:t>ة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كان يرى </w:t>
      </w:r>
      <w:r w:rsidR="00E50896" w:rsidRPr="00836DEF">
        <w:rPr>
          <w:rFonts w:hint="cs"/>
          <w:color w:val="000000" w:themeColor="text1"/>
          <w:sz w:val="27"/>
          <w:rtl/>
          <w:lang w:bidi="ar-IQ"/>
        </w:rPr>
        <w:t>أ</w:t>
      </w:r>
      <w:r w:rsidRPr="00836DEF">
        <w:rPr>
          <w:rFonts w:hint="cs"/>
          <w:color w:val="000000" w:themeColor="text1"/>
          <w:sz w:val="27"/>
          <w:rtl/>
          <w:lang w:bidi="ar-IQ"/>
        </w:rPr>
        <w:t xml:space="preserve">نه </w:t>
      </w:r>
      <w:r w:rsidRPr="00836DEF">
        <w:rPr>
          <w:rFonts w:hint="cs"/>
          <w:color w:val="000000" w:themeColor="text1"/>
          <w:sz w:val="27"/>
          <w:rtl/>
          <w:lang w:bidi="ar-IQ"/>
        </w:rPr>
        <w:lastRenderedPageBreak/>
        <w:t>لابد</w:t>
      </w:r>
      <w:r w:rsidR="00E50896" w:rsidRPr="00836DEF">
        <w:rPr>
          <w:rFonts w:hint="cs"/>
          <w:color w:val="000000" w:themeColor="text1"/>
          <w:sz w:val="27"/>
          <w:rtl/>
          <w:lang w:bidi="ar-IQ"/>
        </w:rPr>
        <w:t>ّ</w:t>
      </w:r>
      <w:r w:rsidRPr="00836DEF">
        <w:rPr>
          <w:rFonts w:hint="cs"/>
          <w:color w:val="000000" w:themeColor="text1"/>
          <w:sz w:val="27"/>
          <w:rtl/>
          <w:lang w:bidi="ar-IQ"/>
        </w:rPr>
        <w:t xml:space="preserve"> من الإتيان بنظام</w:t>
      </w:r>
      <w:r w:rsidR="00E50896" w:rsidRPr="00836DEF">
        <w:rPr>
          <w:rFonts w:hint="cs"/>
          <w:color w:val="000000" w:themeColor="text1"/>
          <w:sz w:val="27"/>
          <w:rtl/>
          <w:lang w:bidi="ar-IQ"/>
        </w:rPr>
        <w:t>ٍ</w:t>
      </w:r>
      <w:r w:rsidRPr="00836DEF">
        <w:rPr>
          <w:rFonts w:hint="cs"/>
          <w:color w:val="000000" w:themeColor="text1"/>
          <w:sz w:val="27"/>
          <w:rtl/>
          <w:lang w:bidi="ar-IQ"/>
        </w:rPr>
        <w:t xml:space="preserve"> دقيق لها</w:t>
      </w:r>
      <w:r w:rsidR="00E50896" w:rsidRPr="00836DEF">
        <w:rPr>
          <w:rFonts w:hint="cs"/>
          <w:color w:val="000000" w:themeColor="text1"/>
          <w:sz w:val="27"/>
          <w:rtl/>
          <w:lang w:bidi="ar-IQ"/>
        </w:rPr>
        <w:t>؛</w:t>
      </w:r>
      <w:r w:rsidRPr="00836DEF">
        <w:rPr>
          <w:rFonts w:hint="cs"/>
          <w:color w:val="000000" w:themeColor="text1"/>
          <w:sz w:val="27"/>
          <w:rtl/>
          <w:lang w:bidi="ar-IQ"/>
        </w:rPr>
        <w:t xml:space="preserve"> لكي تت</w:t>
      </w:r>
      <w:r w:rsidR="00E50896" w:rsidRPr="00836DEF">
        <w:rPr>
          <w:rFonts w:hint="cs"/>
          <w:color w:val="000000" w:themeColor="text1"/>
          <w:sz w:val="27"/>
          <w:rtl/>
          <w:lang w:bidi="ar-IQ"/>
        </w:rPr>
        <w:t>َّ</w:t>
      </w:r>
      <w:r w:rsidRPr="00836DEF">
        <w:rPr>
          <w:rFonts w:hint="cs"/>
          <w:color w:val="000000" w:themeColor="text1"/>
          <w:sz w:val="27"/>
          <w:rtl/>
          <w:lang w:bidi="ar-IQ"/>
        </w:rPr>
        <w:t>خذ هذه الرعاية التقليدي</w:t>
      </w:r>
      <w:r w:rsidR="00E50896" w:rsidRPr="00836DEF">
        <w:rPr>
          <w:rFonts w:hint="cs"/>
          <w:color w:val="000000" w:themeColor="text1"/>
          <w:sz w:val="27"/>
          <w:rtl/>
          <w:lang w:bidi="ar-IQ"/>
        </w:rPr>
        <w:t>ّ</w:t>
      </w:r>
      <w:r w:rsidRPr="00836DEF">
        <w:rPr>
          <w:rFonts w:hint="cs"/>
          <w:color w:val="000000" w:themeColor="text1"/>
          <w:sz w:val="27"/>
          <w:rtl/>
          <w:lang w:bidi="ar-IQ"/>
        </w:rPr>
        <w:t xml:space="preserve">ة شكلاً ممنهجاً.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ومن الواضح أن</w:t>
      </w:r>
      <w:r w:rsidR="00E50896" w:rsidRPr="00836DEF">
        <w:rPr>
          <w:rFonts w:hint="cs"/>
          <w:color w:val="000000" w:themeColor="text1"/>
          <w:sz w:val="27"/>
          <w:rtl/>
          <w:lang w:bidi="ar-IQ"/>
        </w:rPr>
        <w:t>ّ</w:t>
      </w:r>
      <w:r w:rsidRPr="00836DEF">
        <w:rPr>
          <w:rFonts w:hint="cs"/>
          <w:color w:val="000000" w:themeColor="text1"/>
          <w:sz w:val="27"/>
          <w:rtl/>
          <w:lang w:bidi="ar-IQ"/>
        </w:rPr>
        <w:t xml:space="preserve"> مرجع التقليد</w:t>
      </w:r>
      <w:r w:rsidR="00E50896" w:rsidRPr="00836DEF">
        <w:rPr>
          <w:rFonts w:hint="cs"/>
          <w:color w:val="000000" w:themeColor="text1"/>
          <w:sz w:val="27"/>
          <w:rtl/>
          <w:lang w:bidi="ar-IQ"/>
        </w:rPr>
        <w:t>،</w:t>
      </w:r>
      <w:r w:rsidRPr="00836DEF">
        <w:rPr>
          <w:rFonts w:hint="cs"/>
          <w:color w:val="000000" w:themeColor="text1"/>
          <w:sz w:val="27"/>
          <w:rtl/>
          <w:lang w:bidi="ar-IQ"/>
        </w:rPr>
        <w:t xml:space="preserve"> الذي يأخذ على عاتقه زعامة الشيعة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والإشراف على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ويمتد</w:t>
      </w:r>
      <w:r w:rsidR="00E50896" w:rsidRPr="00836DEF">
        <w:rPr>
          <w:rFonts w:hint="cs"/>
          <w:color w:val="000000" w:themeColor="text1"/>
          <w:sz w:val="27"/>
          <w:rtl/>
          <w:lang w:bidi="ar-IQ"/>
        </w:rPr>
        <w:t>ّ</w:t>
      </w:r>
      <w:r w:rsidRPr="00836DEF">
        <w:rPr>
          <w:rFonts w:hint="cs"/>
          <w:color w:val="000000" w:themeColor="text1"/>
          <w:sz w:val="27"/>
          <w:rtl/>
          <w:lang w:bidi="ar-IQ"/>
        </w:rPr>
        <w:t xml:space="preserve"> أفق عمله ليشمل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والمجتمع</w:t>
      </w:r>
      <w:r w:rsidR="004F3959" w:rsidRPr="00836DEF">
        <w:rPr>
          <w:rFonts w:hint="cs"/>
          <w:color w:val="000000" w:themeColor="text1"/>
          <w:sz w:val="27"/>
          <w:rtl/>
          <w:lang w:bidi="ar-IQ"/>
        </w:rPr>
        <w:t>،</w:t>
      </w:r>
      <w:r w:rsidRPr="00836DEF">
        <w:rPr>
          <w:rFonts w:hint="cs"/>
          <w:color w:val="000000" w:themeColor="text1"/>
          <w:sz w:val="27"/>
          <w:rtl/>
          <w:lang w:bidi="ar-IQ"/>
        </w:rPr>
        <w:t xml:space="preserve"> لا يتمك</w:t>
      </w:r>
      <w:r w:rsidR="00E50896" w:rsidRPr="00836DEF">
        <w:rPr>
          <w:rFonts w:hint="cs"/>
          <w:color w:val="000000" w:themeColor="text1"/>
          <w:sz w:val="27"/>
          <w:rtl/>
          <w:lang w:bidi="ar-IQ"/>
        </w:rPr>
        <w:t>َّ</w:t>
      </w:r>
      <w:r w:rsidRPr="00836DEF">
        <w:rPr>
          <w:rFonts w:hint="cs"/>
          <w:color w:val="000000" w:themeColor="text1"/>
          <w:sz w:val="27"/>
          <w:rtl/>
          <w:lang w:bidi="ar-IQ"/>
        </w:rPr>
        <w:t>ن من أداء أعماله بنحو</w:t>
      </w:r>
      <w:r w:rsidR="00E50896" w:rsidRPr="00836DEF">
        <w:rPr>
          <w:rFonts w:hint="cs"/>
          <w:color w:val="000000" w:themeColor="text1"/>
          <w:sz w:val="27"/>
          <w:rtl/>
          <w:lang w:bidi="ar-IQ"/>
        </w:rPr>
        <w:t>ٍ</w:t>
      </w:r>
      <w:r w:rsidRPr="00836DEF">
        <w:rPr>
          <w:rFonts w:hint="cs"/>
          <w:color w:val="000000" w:themeColor="text1"/>
          <w:sz w:val="27"/>
          <w:rtl/>
          <w:lang w:bidi="ar-IQ"/>
        </w:rPr>
        <w:t xml:space="preserve"> جي</w:t>
      </w:r>
      <w:r w:rsidR="00E50896" w:rsidRPr="00836DEF">
        <w:rPr>
          <w:rFonts w:hint="cs"/>
          <w:color w:val="000000" w:themeColor="text1"/>
          <w:sz w:val="27"/>
          <w:rtl/>
          <w:lang w:bidi="ar-IQ"/>
        </w:rPr>
        <w:t>ِّ</w:t>
      </w:r>
      <w:r w:rsidRPr="00836DEF">
        <w:rPr>
          <w:rFonts w:hint="cs"/>
          <w:color w:val="000000" w:themeColor="text1"/>
          <w:sz w:val="27"/>
          <w:rtl/>
          <w:lang w:bidi="ar-IQ"/>
        </w:rPr>
        <w:t>د بعيداً عن التخطيط السليم</w:t>
      </w:r>
      <w:r w:rsidR="00E50896" w:rsidRPr="00836DEF">
        <w:rPr>
          <w:rFonts w:hint="cs"/>
          <w:color w:val="000000" w:themeColor="text1"/>
          <w:sz w:val="27"/>
          <w:rtl/>
          <w:lang w:bidi="ar-IQ"/>
        </w:rPr>
        <w:t>،</w:t>
      </w:r>
      <w:r w:rsidRPr="00836DEF">
        <w:rPr>
          <w:rFonts w:hint="cs"/>
          <w:color w:val="000000" w:themeColor="text1"/>
          <w:sz w:val="27"/>
          <w:rtl/>
          <w:lang w:bidi="ar-IQ"/>
        </w:rPr>
        <w:t xml:space="preserve"> ودون امتلاك منظومة مؤس</w:t>
      </w:r>
      <w:r w:rsidR="00E50896" w:rsidRPr="00836DEF">
        <w:rPr>
          <w:rFonts w:hint="cs"/>
          <w:color w:val="000000" w:themeColor="text1"/>
          <w:sz w:val="27"/>
          <w:rtl/>
          <w:lang w:bidi="ar-IQ"/>
        </w:rPr>
        <w:t>َّ</w:t>
      </w:r>
      <w:r w:rsidRPr="00836DEF">
        <w:rPr>
          <w:rFonts w:hint="cs"/>
          <w:color w:val="000000" w:themeColor="text1"/>
          <w:sz w:val="27"/>
          <w:rtl/>
          <w:lang w:bidi="ar-IQ"/>
        </w:rPr>
        <w:t xml:space="preserve">ساتية منسجمة. ومن هنا كان الشهيد الصدر يرى </w:t>
      </w:r>
      <w:r w:rsidR="00E50896" w:rsidRPr="00836DEF">
        <w:rPr>
          <w:rFonts w:hint="cs"/>
          <w:color w:val="000000" w:themeColor="text1"/>
          <w:sz w:val="27"/>
          <w:rtl/>
          <w:lang w:bidi="ar-IQ"/>
        </w:rPr>
        <w:t>أ</w:t>
      </w:r>
      <w:r w:rsidRPr="00836DEF">
        <w:rPr>
          <w:rFonts w:hint="cs"/>
          <w:color w:val="000000" w:themeColor="text1"/>
          <w:sz w:val="27"/>
          <w:rtl/>
          <w:lang w:bidi="ar-IQ"/>
        </w:rPr>
        <w:t>نه</w:t>
      </w:r>
      <w:r w:rsidR="00E50896" w:rsidRPr="00836DEF">
        <w:rPr>
          <w:rFonts w:hint="cs"/>
          <w:color w:val="000000" w:themeColor="text1"/>
          <w:sz w:val="27"/>
          <w:rtl/>
          <w:lang w:bidi="ar-IQ"/>
        </w:rPr>
        <w:t>؛</w:t>
      </w:r>
      <w:r w:rsidRPr="00836DEF">
        <w:rPr>
          <w:rFonts w:hint="cs"/>
          <w:color w:val="000000" w:themeColor="text1"/>
          <w:sz w:val="27"/>
          <w:rtl/>
          <w:lang w:bidi="ar-IQ"/>
        </w:rPr>
        <w:t xml:space="preserve"> لغرض تفعيل دور مؤس</w:t>
      </w:r>
      <w:r w:rsidR="00E50896" w:rsidRPr="00836DEF">
        <w:rPr>
          <w:rFonts w:hint="cs"/>
          <w:color w:val="000000" w:themeColor="text1"/>
          <w:sz w:val="27"/>
          <w:rtl/>
          <w:lang w:bidi="ar-IQ"/>
        </w:rPr>
        <w:t>َّ</w:t>
      </w:r>
      <w:r w:rsidRPr="00836DEF">
        <w:rPr>
          <w:rFonts w:hint="cs"/>
          <w:color w:val="000000" w:themeColor="text1"/>
          <w:sz w:val="27"/>
          <w:rtl/>
          <w:lang w:bidi="ar-IQ"/>
        </w:rPr>
        <w:t>سة ال</w:t>
      </w:r>
      <w:r w:rsidR="006762DB" w:rsidRPr="00836DEF">
        <w:rPr>
          <w:rFonts w:hint="cs"/>
          <w:color w:val="000000" w:themeColor="text1"/>
          <w:sz w:val="27"/>
          <w:rtl/>
          <w:lang w:bidi="ar-IQ"/>
        </w:rPr>
        <w:t>مرجعيّ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والوصول كذلك</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تحقيق نظام</w:t>
      </w:r>
      <w:r w:rsidR="00E50896" w:rsidRPr="00836DEF">
        <w:rPr>
          <w:rFonts w:hint="cs"/>
          <w:color w:val="000000" w:themeColor="text1"/>
          <w:sz w:val="27"/>
          <w:rtl/>
          <w:lang w:bidi="ar-IQ"/>
        </w:rPr>
        <w:t>ٍ</w:t>
      </w:r>
      <w:r w:rsidRPr="00836DEF">
        <w:rPr>
          <w:rFonts w:hint="cs"/>
          <w:color w:val="000000" w:themeColor="text1"/>
          <w:sz w:val="27"/>
          <w:rtl/>
          <w:lang w:bidi="ar-IQ"/>
        </w:rPr>
        <w:t xml:space="preserve"> </w:t>
      </w:r>
      <w:r w:rsidR="006762DB" w:rsidRPr="00836DEF">
        <w:rPr>
          <w:rFonts w:hint="cs"/>
          <w:color w:val="000000" w:themeColor="text1"/>
          <w:sz w:val="27"/>
          <w:rtl/>
          <w:lang w:bidi="ar-IQ"/>
        </w:rPr>
        <w:t>إداريّ</w:t>
      </w:r>
      <w:r w:rsidRPr="00836DEF">
        <w:rPr>
          <w:rFonts w:hint="cs"/>
          <w:color w:val="000000" w:themeColor="text1"/>
          <w:sz w:val="27"/>
          <w:rtl/>
          <w:lang w:bidi="ar-IQ"/>
        </w:rPr>
        <w:t xml:space="preserve"> سليم للحوزة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لابد</w:t>
      </w:r>
      <w:r w:rsidR="00E50896" w:rsidRPr="00836DEF">
        <w:rPr>
          <w:rFonts w:hint="cs"/>
          <w:color w:val="000000" w:themeColor="text1"/>
          <w:sz w:val="27"/>
          <w:rtl/>
          <w:lang w:bidi="ar-IQ"/>
        </w:rPr>
        <w:t>ّ</w:t>
      </w:r>
      <w:r w:rsidRPr="00836DEF">
        <w:rPr>
          <w:rFonts w:hint="cs"/>
          <w:color w:val="000000" w:themeColor="text1"/>
          <w:sz w:val="27"/>
          <w:rtl/>
          <w:lang w:bidi="ar-IQ"/>
        </w:rPr>
        <w:t xml:space="preserve"> من إصلاح مؤس</w:t>
      </w:r>
      <w:r w:rsidR="00E50896" w:rsidRPr="00836DEF">
        <w:rPr>
          <w:rFonts w:hint="cs"/>
          <w:color w:val="000000" w:themeColor="text1"/>
          <w:sz w:val="27"/>
          <w:rtl/>
          <w:lang w:bidi="ar-IQ"/>
        </w:rPr>
        <w:t>َّ</w:t>
      </w:r>
      <w:r w:rsidRPr="00836DEF">
        <w:rPr>
          <w:rFonts w:hint="cs"/>
          <w:color w:val="000000" w:themeColor="text1"/>
          <w:sz w:val="27"/>
          <w:rtl/>
          <w:lang w:bidi="ar-IQ"/>
        </w:rPr>
        <w:t>سة ال</w:t>
      </w:r>
      <w:r w:rsidR="006762DB" w:rsidRPr="00836DEF">
        <w:rPr>
          <w:rFonts w:hint="cs"/>
          <w:color w:val="000000" w:themeColor="text1"/>
          <w:sz w:val="27"/>
          <w:rtl/>
          <w:lang w:bidi="ar-IQ"/>
        </w:rPr>
        <w:t>مرجعيّ</w:t>
      </w:r>
      <w:r w:rsidRPr="00836DEF">
        <w:rPr>
          <w:rFonts w:hint="cs"/>
          <w:color w:val="000000" w:themeColor="text1"/>
          <w:sz w:val="27"/>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وعلى هذا الأساس</w:t>
      </w:r>
      <w:r w:rsidR="00E50896" w:rsidRPr="00836DEF">
        <w:rPr>
          <w:rFonts w:hint="cs"/>
          <w:color w:val="000000" w:themeColor="text1"/>
          <w:sz w:val="27"/>
          <w:rtl/>
          <w:lang w:bidi="ar-IQ"/>
        </w:rPr>
        <w:t>،</w:t>
      </w:r>
      <w:r w:rsidRPr="00836DEF">
        <w:rPr>
          <w:rFonts w:hint="cs"/>
          <w:color w:val="000000" w:themeColor="text1"/>
          <w:sz w:val="27"/>
          <w:rtl/>
          <w:lang w:bidi="ar-IQ"/>
        </w:rPr>
        <w:t xml:space="preserve"> ومن أجل التوضيح الصحيح لهذه المسألة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E50896" w:rsidRPr="00836DEF">
        <w:rPr>
          <w:rFonts w:hint="cs"/>
          <w:color w:val="000000" w:themeColor="text1"/>
          <w:sz w:val="27"/>
          <w:rtl/>
          <w:lang w:bidi="ar-IQ"/>
        </w:rPr>
        <w:t>،</w:t>
      </w:r>
      <w:r w:rsidRPr="00836DEF">
        <w:rPr>
          <w:rFonts w:hint="cs"/>
          <w:color w:val="000000" w:themeColor="text1"/>
          <w:sz w:val="27"/>
          <w:rtl/>
          <w:lang w:bidi="ar-IQ"/>
        </w:rPr>
        <w:t xml:space="preserve"> وتوفير الأجواء اللازمة لإصلاح الحوزة</w:t>
      </w:r>
      <w:r w:rsidR="00E50896" w:rsidRPr="00836DEF">
        <w:rPr>
          <w:rFonts w:hint="cs"/>
          <w:color w:val="000000" w:themeColor="text1"/>
          <w:sz w:val="27"/>
          <w:rtl/>
          <w:lang w:bidi="ar-IQ"/>
        </w:rPr>
        <w:t>،</w:t>
      </w:r>
      <w:r w:rsidRPr="00836DEF">
        <w:rPr>
          <w:rFonts w:hint="cs"/>
          <w:color w:val="000000" w:themeColor="text1"/>
          <w:sz w:val="27"/>
          <w:rtl/>
          <w:lang w:bidi="ar-IQ"/>
        </w:rPr>
        <w:t xml:space="preserve"> ابتكر الشهيد الصدر في الأعوام 1390 ـ 1393هـ</w:t>
      </w:r>
      <w:r w:rsidR="00E50896" w:rsidRPr="00836DEF">
        <w:rPr>
          <w:rFonts w:hint="cs"/>
          <w:color w:val="000000" w:themeColor="text1"/>
          <w:sz w:val="27"/>
          <w:rtl/>
          <w:lang w:bidi="ar-IQ"/>
        </w:rPr>
        <w:t xml:space="preserve"> </w:t>
      </w:r>
      <w:r w:rsidRPr="00836DEF">
        <w:rPr>
          <w:rFonts w:hint="cs"/>
          <w:color w:val="000000" w:themeColor="text1"/>
          <w:sz w:val="27"/>
          <w:rtl/>
          <w:lang w:bidi="ar-IQ"/>
        </w:rPr>
        <w:t>أسلوباً جديداً في عمله</w:t>
      </w:r>
      <w:r w:rsidR="00E50896" w:rsidRPr="00836DEF">
        <w:rPr>
          <w:rFonts w:hint="cs"/>
          <w:color w:val="000000" w:themeColor="text1"/>
          <w:sz w:val="27"/>
          <w:rtl/>
          <w:lang w:bidi="ar-IQ"/>
        </w:rPr>
        <w:t>،</w:t>
      </w:r>
      <w:r w:rsidRPr="00836DEF">
        <w:rPr>
          <w:rFonts w:hint="cs"/>
          <w:color w:val="000000" w:themeColor="text1"/>
          <w:sz w:val="27"/>
          <w:rtl/>
          <w:lang w:bidi="ar-IQ"/>
        </w:rPr>
        <w:t xml:space="preserve"> وبدأ بتدريس مادة تحت عنوان </w:t>
      </w:r>
      <w:r w:rsidRPr="00836DEF">
        <w:rPr>
          <w:rFonts w:hint="eastAsia"/>
          <w:color w:val="000000" w:themeColor="text1"/>
          <w:sz w:val="27"/>
          <w:rtl/>
        </w:rPr>
        <w:t>«</w:t>
      </w:r>
      <w:r w:rsidRPr="00836DEF">
        <w:rPr>
          <w:rFonts w:hint="cs"/>
          <w:color w:val="000000" w:themeColor="text1"/>
          <w:sz w:val="27"/>
          <w:rtl/>
          <w:lang w:bidi="ar-IQ"/>
        </w:rPr>
        <w:t>مسألة ال</w:t>
      </w:r>
      <w:r w:rsidR="006762DB" w:rsidRPr="00836DEF">
        <w:rPr>
          <w:rFonts w:hint="cs"/>
          <w:color w:val="000000" w:themeColor="text1"/>
          <w:sz w:val="27"/>
          <w:rtl/>
          <w:lang w:bidi="ar-IQ"/>
        </w:rPr>
        <w:t>مرجعيّ</w:t>
      </w:r>
      <w:r w:rsidRPr="00836DEF">
        <w:rPr>
          <w:rFonts w:hint="cs"/>
          <w:color w:val="000000" w:themeColor="text1"/>
          <w:sz w:val="27"/>
          <w:rtl/>
          <w:lang w:bidi="ar-IQ"/>
        </w:rPr>
        <w:t>ة</w:t>
      </w:r>
      <w:r w:rsidRPr="00836DEF">
        <w:rPr>
          <w:rFonts w:hint="eastAsia"/>
          <w:color w:val="000000" w:themeColor="text1"/>
          <w:sz w:val="27"/>
          <w:rtl/>
        </w:rPr>
        <w:t>»</w:t>
      </w:r>
      <w:r w:rsidRPr="00836DEF">
        <w:rPr>
          <w:rFonts w:hint="cs"/>
          <w:color w:val="000000" w:themeColor="text1"/>
          <w:sz w:val="27"/>
          <w:rtl/>
          <w:lang w:bidi="ar-IQ"/>
        </w:rPr>
        <w:t xml:space="preserve"> لمجموعة من تلامذته</w:t>
      </w:r>
      <w:r w:rsidR="00E50896" w:rsidRPr="00836DEF">
        <w:rPr>
          <w:rFonts w:hint="cs"/>
          <w:color w:val="000000" w:themeColor="text1"/>
          <w:sz w:val="27"/>
          <w:rtl/>
          <w:lang w:bidi="ar-IQ"/>
        </w:rPr>
        <w:t>،</w:t>
      </w:r>
      <w:r w:rsidRPr="00836DEF">
        <w:rPr>
          <w:rFonts w:hint="cs"/>
          <w:color w:val="000000" w:themeColor="text1"/>
          <w:sz w:val="27"/>
          <w:rtl/>
          <w:lang w:bidi="ar-IQ"/>
        </w:rPr>
        <w:t xml:space="preserve"> وأخذ يبحث هذا الموضوع بشكل</w:t>
      </w:r>
      <w:r w:rsidR="00E50896" w:rsidRPr="00836DEF">
        <w:rPr>
          <w:rFonts w:hint="cs"/>
          <w:color w:val="000000" w:themeColor="text1"/>
          <w:sz w:val="27"/>
          <w:rtl/>
          <w:lang w:bidi="ar-IQ"/>
        </w:rPr>
        <w:t>ٍ</w:t>
      </w:r>
      <w:r w:rsidRPr="00836DEF">
        <w:rPr>
          <w:rFonts w:hint="cs"/>
          <w:color w:val="000000" w:themeColor="text1"/>
          <w:sz w:val="27"/>
          <w:rtl/>
          <w:lang w:bidi="ar-IQ"/>
        </w:rPr>
        <w:t xml:space="preserve"> علمي</w:t>
      </w:r>
      <w:r w:rsidR="00E50896" w:rsidRPr="00836DEF">
        <w:rPr>
          <w:rFonts w:hint="cs"/>
          <w:color w:val="000000" w:themeColor="text1"/>
          <w:sz w:val="27"/>
          <w:rtl/>
          <w:lang w:bidi="ar-IQ"/>
        </w:rPr>
        <w:t>ٍّ</w:t>
      </w:r>
      <w:r w:rsidRPr="00836DEF">
        <w:rPr>
          <w:rFonts w:hint="cs"/>
          <w:color w:val="000000" w:themeColor="text1"/>
          <w:sz w:val="27"/>
          <w:rtl/>
          <w:lang w:bidi="ar-IQ"/>
        </w:rPr>
        <w:t xml:space="preserve"> لعد</w:t>
      </w:r>
      <w:r w:rsidR="00E50896" w:rsidRPr="00836DEF">
        <w:rPr>
          <w:rFonts w:hint="cs"/>
          <w:color w:val="000000" w:themeColor="text1"/>
          <w:sz w:val="27"/>
          <w:rtl/>
          <w:lang w:bidi="ar-IQ"/>
        </w:rPr>
        <w:t>ّ</w:t>
      </w:r>
      <w:r w:rsidRPr="00836DEF">
        <w:rPr>
          <w:rFonts w:hint="cs"/>
          <w:color w:val="000000" w:themeColor="text1"/>
          <w:sz w:val="27"/>
          <w:rtl/>
          <w:lang w:bidi="ar-IQ"/>
        </w:rPr>
        <w:t>ة أسابيع</w:t>
      </w:r>
      <w:r w:rsidR="00E50896" w:rsidRPr="00836DEF">
        <w:rPr>
          <w:rFonts w:hint="cs"/>
          <w:color w:val="000000" w:themeColor="text1"/>
          <w:sz w:val="27"/>
          <w:rtl/>
          <w:lang w:bidi="ar-IQ"/>
        </w:rPr>
        <w:t>،</w:t>
      </w:r>
      <w:r w:rsidRPr="00836DEF">
        <w:rPr>
          <w:rFonts w:hint="cs"/>
          <w:color w:val="000000" w:themeColor="text1"/>
          <w:sz w:val="27"/>
          <w:rtl/>
          <w:lang w:bidi="ar-IQ"/>
        </w:rPr>
        <w:t xml:space="preserve"> وتناوله من زواياه المتعد</w:t>
      </w:r>
      <w:r w:rsidR="00E50896" w:rsidRPr="00836DEF">
        <w:rPr>
          <w:rFonts w:hint="cs"/>
          <w:color w:val="000000" w:themeColor="text1"/>
          <w:sz w:val="27"/>
          <w:rtl/>
          <w:lang w:bidi="ar-IQ"/>
        </w:rPr>
        <w:t>ِّ</w:t>
      </w:r>
      <w:r w:rsidRPr="00836DEF">
        <w:rPr>
          <w:rFonts w:hint="cs"/>
          <w:color w:val="000000" w:themeColor="text1"/>
          <w:sz w:val="27"/>
          <w:rtl/>
          <w:lang w:bidi="ar-IQ"/>
        </w:rPr>
        <w:t xml:space="preserve">دة.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وفي بداية الشروع بهذا البحث كل</w:t>
      </w:r>
      <w:r w:rsidR="00E50896" w:rsidRPr="00836DEF">
        <w:rPr>
          <w:rFonts w:hint="cs"/>
          <w:color w:val="000000" w:themeColor="text1"/>
          <w:sz w:val="27"/>
          <w:rtl/>
          <w:lang w:bidi="ar-IQ"/>
        </w:rPr>
        <w:t>َّ</w:t>
      </w:r>
      <w:r w:rsidRPr="00836DEF">
        <w:rPr>
          <w:rFonts w:hint="cs"/>
          <w:color w:val="000000" w:themeColor="text1"/>
          <w:sz w:val="27"/>
          <w:rtl/>
          <w:lang w:bidi="ar-IQ"/>
        </w:rPr>
        <w:t>ف الشهيد الصدر أحد تلامذته بكتابة جميع المواضيع التي تطرح في هذه الدروس</w:t>
      </w:r>
      <w:r w:rsidR="00E50896" w:rsidRPr="00836DEF">
        <w:rPr>
          <w:rFonts w:hint="cs"/>
          <w:color w:val="000000" w:themeColor="text1"/>
          <w:sz w:val="27"/>
          <w:rtl/>
          <w:lang w:bidi="ar-IQ"/>
        </w:rPr>
        <w:t>،</w:t>
      </w:r>
      <w:r w:rsidRPr="00836DEF">
        <w:rPr>
          <w:rFonts w:hint="cs"/>
          <w:color w:val="000000" w:themeColor="text1"/>
          <w:sz w:val="27"/>
          <w:rtl/>
          <w:lang w:bidi="ar-IQ"/>
        </w:rPr>
        <w:t xml:space="preserve"> وقام ذلك الشخص بدوره بتنفيذ ما أوصاه الأستاذ به</w:t>
      </w:r>
      <w:r w:rsidR="00E50896" w:rsidRPr="00836DEF">
        <w:rPr>
          <w:rFonts w:hint="cs"/>
          <w:color w:val="000000" w:themeColor="text1"/>
          <w:sz w:val="27"/>
          <w:rtl/>
          <w:lang w:bidi="ar-IQ"/>
        </w:rPr>
        <w:t>،</w:t>
      </w:r>
      <w:r w:rsidRPr="00836DEF">
        <w:rPr>
          <w:rFonts w:hint="cs"/>
          <w:color w:val="000000" w:themeColor="text1"/>
          <w:sz w:val="27"/>
          <w:rtl/>
          <w:lang w:bidi="ar-IQ"/>
        </w:rPr>
        <w:t xml:space="preserve"> وبعد انتهاء دروس البحث قدّم التلميذ ما دو</w:t>
      </w:r>
      <w:r w:rsidR="00E50896" w:rsidRPr="00836DEF">
        <w:rPr>
          <w:rFonts w:hint="cs"/>
          <w:color w:val="000000" w:themeColor="text1"/>
          <w:sz w:val="27"/>
          <w:rtl/>
          <w:lang w:bidi="ar-IQ"/>
        </w:rPr>
        <w:t>َّ</w:t>
      </w:r>
      <w:r w:rsidRPr="00836DEF">
        <w:rPr>
          <w:rFonts w:hint="cs"/>
          <w:color w:val="000000" w:themeColor="text1"/>
          <w:sz w:val="27"/>
          <w:rtl/>
          <w:lang w:bidi="ar-IQ"/>
        </w:rPr>
        <w:t>نه للأستاذ. وقام الأستاذ بإعادة تقرير جانب من تلك التقريرات</w:t>
      </w:r>
      <w:r w:rsidR="00E50896" w:rsidRPr="00836DEF">
        <w:rPr>
          <w:rFonts w:hint="cs"/>
          <w:color w:val="000000" w:themeColor="text1"/>
          <w:sz w:val="27"/>
          <w:rtl/>
          <w:lang w:bidi="ar-IQ"/>
        </w:rPr>
        <w:t>،</w:t>
      </w:r>
      <w:r w:rsidRPr="00836DEF">
        <w:rPr>
          <w:rFonts w:hint="cs"/>
          <w:color w:val="000000" w:themeColor="text1"/>
          <w:sz w:val="27"/>
          <w:rtl/>
          <w:lang w:bidi="ar-IQ"/>
        </w:rPr>
        <w:t xml:space="preserve"> وقد</w:t>
      </w:r>
      <w:r w:rsidR="00E50896" w:rsidRPr="00836DEF">
        <w:rPr>
          <w:rFonts w:hint="cs"/>
          <w:color w:val="000000" w:themeColor="text1"/>
          <w:sz w:val="27"/>
          <w:rtl/>
          <w:lang w:bidi="ar-IQ"/>
        </w:rPr>
        <w:t>َّ</w:t>
      </w:r>
      <w:r w:rsidRPr="00836DEF">
        <w:rPr>
          <w:rFonts w:hint="cs"/>
          <w:color w:val="000000" w:themeColor="text1"/>
          <w:sz w:val="27"/>
          <w:rtl/>
          <w:lang w:bidi="ar-IQ"/>
        </w:rPr>
        <w:t>مها بتهذيب وتشذيب جديدين بعنوان</w:t>
      </w:r>
      <w:r w:rsidR="00E50896" w:rsidRPr="00836DEF">
        <w:rPr>
          <w:rFonts w:hint="cs"/>
          <w:color w:val="000000" w:themeColor="text1"/>
          <w:sz w:val="27"/>
          <w:rtl/>
        </w:rPr>
        <w:t xml:space="preserve"> </w:t>
      </w:r>
      <w:r w:rsidRPr="00836DEF">
        <w:rPr>
          <w:rFonts w:hint="eastAsia"/>
          <w:color w:val="000000" w:themeColor="text1"/>
          <w:sz w:val="27"/>
          <w:rtl/>
        </w:rPr>
        <w:t>«</w:t>
      </w:r>
      <w:r w:rsidR="00C72D5F" w:rsidRPr="00836DEF">
        <w:rPr>
          <w:rFonts w:hint="cs"/>
          <w:color w:val="000000" w:themeColor="text1"/>
          <w:sz w:val="27"/>
          <w:rtl/>
          <w:lang w:bidi="ar-IQ"/>
        </w:rPr>
        <w:t>نظريّ</w:t>
      </w:r>
      <w:r w:rsidRPr="00836DEF">
        <w:rPr>
          <w:rFonts w:hint="cs"/>
          <w:color w:val="000000" w:themeColor="text1"/>
          <w:sz w:val="27"/>
          <w:rtl/>
          <w:lang w:bidi="ar-IQ"/>
        </w:rPr>
        <w:t>ة ال</w:t>
      </w:r>
      <w:r w:rsidR="006762DB" w:rsidRPr="00836DEF">
        <w:rPr>
          <w:rFonts w:hint="cs"/>
          <w:color w:val="000000" w:themeColor="text1"/>
          <w:sz w:val="27"/>
          <w:rtl/>
          <w:lang w:bidi="ar-IQ"/>
        </w:rPr>
        <w:t>مرجعيّ</w:t>
      </w:r>
      <w:r w:rsidRPr="00836DEF">
        <w:rPr>
          <w:rFonts w:hint="cs"/>
          <w:color w:val="000000" w:themeColor="text1"/>
          <w:sz w:val="27"/>
          <w:rtl/>
          <w:lang w:bidi="ar-IQ"/>
        </w:rPr>
        <w:t>ة</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36"/>
      </w:r>
      <w:r w:rsidRPr="00836DEF">
        <w:rPr>
          <w:color w:val="000000" w:themeColor="text1"/>
          <w:sz w:val="27"/>
          <w:vertAlign w:val="superscript"/>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وضمن إحصائه لأهداف و</w:t>
      </w:r>
      <w:r w:rsidR="006762DB" w:rsidRPr="00836DEF">
        <w:rPr>
          <w:rFonts w:hint="cs"/>
          <w:color w:val="000000" w:themeColor="text1"/>
          <w:sz w:val="27"/>
          <w:rtl/>
          <w:lang w:bidi="ar-IQ"/>
        </w:rPr>
        <w:t>مسؤوليّ</w:t>
      </w:r>
      <w:r w:rsidRPr="00836DEF">
        <w:rPr>
          <w:rFonts w:hint="cs"/>
          <w:color w:val="000000" w:themeColor="text1"/>
          <w:sz w:val="27"/>
          <w:rtl/>
          <w:lang w:bidi="ar-IQ"/>
        </w:rPr>
        <w:t>ات ال</w:t>
      </w:r>
      <w:r w:rsidR="006762DB" w:rsidRPr="00836DEF">
        <w:rPr>
          <w:rFonts w:hint="cs"/>
          <w:color w:val="000000" w:themeColor="text1"/>
          <w:sz w:val="27"/>
          <w:rtl/>
          <w:lang w:bidi="ar-IQ"/>
        </w:rPr>
        <w:t>مرجعيّ</w:t>
      </w:r>
      <w:r w:rsidRPr="00836DEF">
        <w:rPr>
          <w:rFonts w:hint="cs"/>
          <w:color w:val="000000" w:themeColor="text1"/>
          <w:sz w:val="27"/>
          <w:rtl/>
          <w:lang w:bidi="ar-IQ"/>
        </w:rPr>
        <w:t>ة ال</w:t>
      </w:r>
      <w:r w:rsidR="002F11B5" w:rsidRPr="00836DEF">
        <w:rPr>
          <w:rFonts w:hint="cs"/>
          <w:color w:val="000000" w:themeColor="text1"/>
          <w:sz w:val="27"/>
          <w:rtl/>
          <w:lang w:bidi="ar-IQ"/>
        </w:rPr>
        <w:t>دينيّ</w:t>
      </w:r>
      <w:r w:rsidRPr="00836DEF">
        <w:rPr>
          <w:rFonts w:hint="cs"/>
          <w:color w:val="000000" w:themeColor="text1"/>
          <w:sz w:val="27"/>
          <w:rtl/>
          <w:lang w:bidi="ar-IQ"/>
        </w:rPr>
        <w:t>ة للشيعة يبيّ</w:t>
      </w:r>
      <w:r w:rsidR="00E50896" w:rsidRPr="00836DEF">
        <w:rPr>
          <w:rFonts w:hint="cs"/>
          <w:color w:val="000000" w:themeColor="text1"/>
          <w:sz w:val="27"/>
          <w:rtl/>
          <w:lang w:bidi="ar-IQ"/>
        </w:rPr>
        <w:t>ِ</w:t>
      </w:r>
      <w:r w:rsidRPr="00836DEF">
        <w:rPr>
          <w:rFonts w:hint="cs"/>
          <w:color w:val="000000" w:themeColor="text1"/>
          <w:sz w:val="27"/>
          <w:rtl/>
          <w:lang w:bidi="ar-IQ"/>
        </w:rPr>
        <w:t>ن الشهيد الصدر في هذا المشروع المؤس</w:t>
      </w:r>
      <w:r w:rsidR="00E50896" w:rsidRPr="00836DEF">
        <w:rPr>
          <w:rFonts w:hint="cs"/>
          <w:color w:val="000000" w:themeColor="text1"/>
          <w:sz w:val="27"/>
          <w:rtl/>
          <w:lang w:bidi="ar-IQ"/>
        </w:rPr>
        <w:t>َّ</w:t>
      </w:r>
      <w:r w:rsidRPr="00836DEF">
        <w:rPr>
          <w:rFonts w:hint="cs"/>
          <w:color w:val="000000" w:themeColor="text1"/>
          <w:sz w:val="27"/>
          <w:rtl/>
          <w:lang w:bidi="ar-IQ"/>
        </w:rPr>
        <w:t>سات والدوائر والخطط اللازمة لتحقيق كل</w:t>
      </w:r>
      <w:r w:rsidR="00E50896" w:rsidRPr="00836DEF">
        <w:rPr>
          <w:rFonts w:hint="cs"/>
          <w:color w:val="000000" w:themeColor="text1"/>
          <w:sz w:val="27"/>
          <w:rtl/>
          <w:lang w:bidi="ar-IQ"/>
        </w:rPr>
        <w:t>ٍّ</w:t>
      </w:r>
      <w:r w:rsidRPr="00836DEF">
        <w:rPr>
          <w:rFonts w:hint="cs"/>
          <w:color w:val="000000" w:themeColor="text1"/>
          <w:sz w:val="27"/>
          <w:rtl/>
          <w:lang w:bidi="ar-IQ"/>
        </w:rPr>
        <w:t xml:space="preserve"> منها.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w:t>
      </w:r>
      <w:r w:rsidR="00BB1769" w:rsidRPr="00836DEF">
        <w:rPr>
          <w:rFonts w:hint="cs"/>
          <w:color w:val="000000" w:themeColor="text1"/>
          <w:rtl/>
          <w:lang w:bidi="ar-IQ"/>
        </w:rPr>
        <w:t xml:space="preserve">في </w:t>
      </w:r>
      <w:r w:rsidRPr="00836DEF">
        <w:rPr>
          <w:rFonts w:hint="cs"/>
          <w:color w:val="000000" w:themeColor="text1"/>
          <w:rtl/>
          <w:lang w:bidi="ar-IQ"/>
        </w:rPr>
        <w:t xml:space="preserve">هذا الصدد يقول أحد تلامذة الشهيد الصدر: </w:t>
      </w:r>
      <w:r w:rsidRPr="00836DEF">
        <w:rPr>
          <w:rFonts w:hint="eastAsia"/>
          <w:color w:val="000000" w:themeColor="text1"/>
          <w:rtl/>
        </w:rPr>
        <w:t>«</w:t>
      </w:r>
      <w:r w:rsidRPr="00836DEF">
        <w:rPr>
          <w:rFonts w:hint="cs"/>
          <w:color w:val="000000" w:themeColor="text1"/>
          <w:rtl/>
          <w:lang w:bidi="ar-IQ"/>
        </w:rPr>
        <w:t xml:space="preserve">لقد كان الشهيد الصدر </w:t>
      </w:r>
      <w:r w:rsidR="00BB1769" w:rsidRPr="00836DEF">
        <w:rPr>
          <w:rFonts w:hint="cs"/>
          <w:color w:val="000000" w:themeColor="text1"/>
          <w:rtl/>
          <w:lang w:bidi="ar-IQ"/>
        </w:rPr>
        <w:t xml:space="preserve">في </w:t>
      </w:r>
      <w:r w:rsidRPr="00836DEF">
        <w:rPr>
          <w:rFonts w:hint="cs"/>
          <w:color w:val="000000" w:themeColor="text1"/>
          <w:rtl/>
          <w:lang w:bidi="ar-IQ"/>
        </w:rPr>
        <w:t>صدد تنظيم الحوزة ال</w:t>
      </w:r>
      <w:r w:rsidR="00394574" w:rsidRPr="00836DEF">
        <w:rPr>
          <w:rFonts w:hint="cs"/>
          <w:color w:val="000000" w:themeColor="text1"/>
          <w:rtl/>
          <w:lang w:bidi="ar-IQ"/>
        </w:rPr>
        <w:t>علميّ</w:t>
      </w:r>
      <w:r w:rsidRPr="00836DEF">
        <w:rPr>
          <w:rFonts w:hint="cs"/>
          <w:color w:val="000000" w:themeColor="text1"/>
          <w:rtl/>
          <w:lang w:bidi="ar-IQ"/>
        </w:rPr>
        <w:t>ة في النجف</w:t>
      </w:r>
      <w:r w:rsidR="00BB1769" w:rsidRPr="00836DEF">
        <w:rPr>
          <w:rFonts w:hint="cs"/>
          <w:color w:val="000000" w:themeColor="text1"/>
          <w:rtl/>
          <w:lang w:bidi="ar-IQ"/>
        </w:rPr>
        <w:t>؛</w:t>
      </w:r>
      <w:r w:rsidRPr="00836DEF">
        <w:rPr>
          <w:rFonts w:hint="cs"/>
          <w:color w:val="000000" w:themeColor="text1"/>
          <w:rtl/>
          <w:lang w:bidi="ar-IQ"/>
        </w:rPr>
        <w:t xml:space="preserve"> لأن هذه الحوزة تعد</w:t>
      </w:r>
      <w:r w:rsidR="00BB1769" w:rsidRPr="00836DEF">
        <w:rPr>
          <w:rFonts w:hint="cs"/>
          <w:color w:val="000000" w:themeColor="text1"/>
          <w:rtl/>
          <w:lang w:bidi="ar-IQ"/>
        </w:rPr>
        <w:t>ّ</w:t>
      </w:r>
      <w:r w:rsidRPr="00836DEF">
        <w:rPr>
          <w:rFonts w:hint="cs"/>
          <w:color w:val="000000" w:themeColor="text1"/>
          <w:rtl/>
          <w:lang w:bidi="ar-IQ"/>
        </w:rPr>
        <w:t xml:space="preserve"> مركزاً للإشعاع ال</w:t>
      </w:r>
      <w:r w:rsidR="00B1366B" w:rsidRPr="00836DEF">
        <w:rPr>
          <w:rFonts w:hint="cs"/>
          <w:color w:val="000000" w:themeColor="text1"/>
          <w:rtl/>
          <w:lang w:bidi="ar-IQ"/>
        </w:rPr>
        <w:t>إسلاميّ</w:t>
      </w:r>
      <w:r w:rsidRPr="00836DEF">
        <w:rPr>
          <w:rFonts w:hint="cs"/>
          <w:color w:val="000000" w:themeColor="text1"/>
          <w:rtl/>
          <w:lang w:bidi="ar-IQ"/>
        </w:rPr>
        <w:t xml:space="preserve"> في جزء كبير من العالم. فكان تنظيم هذه الحوزة وتوجيهها نحو الجهاد والنضال ي</w:t>
      </w:r>
      <w:r w:rsidR="00BB1769" w:rsidRPr="00836DEF">
        <w:rPr>
          <w:rFonts w:hint="cs"/>
          <w:color w:val="000000" w:themeColor="text1"/>
          <w:rtl/>
          <w:lang w:bidi="ar-IQ"/>
        </w:rPr>
        <w:t>ُ</w:t>
      </w:r>
      <w:r w:rsidRPr="00836DEF">
        <w:rPr>
          <w:rFonts w:hint="cs"/>
          <w:color w:val="000000" w:themeColor="text1"/>
          <w:rtl/>
          <w:lang w:bidi="ar-IQ"/>
        </w:rPr>
        <w:t>ع</w:t>
      </w:r>
      <w:r w:rsidR="00BB1769" w:rsidRPr="00836DEF">
        <w:rPr>
          <w:rFonts w:hint="cs"/>
          <w:color w:val="000000" w:themeColor="text1"/>
          <w:rtl/>
          <w:lang w:bidi="ar-IQ"/>
        </w:rPr>
        <w:t>َ</w:t>
      </w:r>
      <w:r w:rsidRPr="00836DEF">
        <w:rPr>
          <w:rFonts w:hint="cs"/>
          <w:color w:val="000000" w:themeColor="text1"/>
          <w:rtl/>
          <w:lang w:bidi="ar-IQ"/>
        </w:rPr>
        <w:t>د</w:t>
      </w:r>
      <w:r w:rsidR="00BB1769" w:rsidRPr="00836DEF">
        <w:rPr>
          <w:rFonts w:hint="cs"/>
          <w:color w:val="000000" w:themeColor="text1"/>
          <w:rtl/>
          <w:lang w:bidi="ar-IQ"/>
        </w:rPr>
        <w:t>ّ</w:t>
      </w:r>
      <w:r w:rsidRPr="00836DEF">
        <w:rPr>
          <w:rFonts w:hint="cs"/>
          <w:color w:val="000000" w:themeColor="text1"/>
          <w:rtl/>
          <w:lang w:bidi="ar-IQ"/>
        </w:rPr>
        <w:t xml:space="preserve"> أمراً في غاية الأهم</w:t>
      </w:r>
      <w:r w:rsidR="00BB1769" w:rsidRPr="00836DEF">
        <w:rPr>
          <w:rFonts w:hint="cs"/>
          <w:color w:val="000000" w:themeColor="text1"/>
          <w:rtl/>
          <w:lang w:bidi="ar-IQ"/>
        </w:rPr>
        <w:t>ّ</w:t>
      </w:r>
      <w:r w:rsidRPr="00836DEF">
        <w:rPr>
          <w:rFonts w:hint="cs"/>
          <w:color w:val="000000" w:themeColor="text1"/>
          <w:rtl/>
          <w:lang w:bidi="ar-IQ"/>
        </w:rPr>
        <w:t>ي</w:t>
      </w:r>
      <w:r w:rsidR="00AC6A5F" w:rsidRPr="00836DEF">
        <w:rPr>
          <w:rFonts w:hint="cs"/>
          <w:color w:val="000000" w:themeColor="text1"/>
          <w:rtl/>
          <w:lang w:bidi="ar-IQ"/>
        </w:rPr>
        <w:t>ّ</w:t>
      </w:r>
      <w:r w:rsidRPr="00836DEF">
        <w:rPr>
          <w:rFonts w:hint="cs"/>
          <w:color w:val="000000" w:themeColor="text1"/>
          <w:rtl/>
          <w:lang w:bidi="ar-IQ"/>
        </w:rPr>
        <w:t>ة. وحصل هذا الأمر بشكل</w:t>
      </w:r>
      <w:r w:rsidR="00BB1769" w:rsidRPr="00836DEF">
        <w:rPr>
          <w:rFonts w:hint="cs"/>
          <w:color w:val="000000" w:themeColor="text1"/>
          <w:rtl/>
          <w:lang w:bidi="ar-IQ"/>
        </w:rPr>
        <w:t>ٍ</w:t>
      </w:r>
      <w:r w:rsidRPr="00836DEF">
        <w:rPr>
          <w:rFonts w:hint="cs"/>
          <w:color w:val="000000" w:themeColor="text1"/>
          <w:rtl/>
          <w:lang w:bidi="ar-IQ"/>
        </w:rPr>
        <w:t xml:space="preserve"> مباشر وغير مباشر من قبل الشهيد الصدر.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ووضع ال</w:t>
      </w:r>
      <w:r w:rsidR="00C72D5F" w:rsidRPr="00836DEF">
        <w:rPr>
          <w:rFonts w:hint="cs"/>
          <w:color w:val="000000" w:themeColor="text1"/>
          <w:rtl/>
          <w:lang w:bidi="ar-IQ"/>
        </w:rPr>
        <w:t>نظريّ</w:t>
      </w:r>
      <w:r w:rsidRPr="00836DEF">
        <w:rPr>
          <w:rFonts w:hint="cs"/>
          <w:color w:val="000000" w:themeColor="text1"/>
          <w:rtl/>
          <w:lang w:bidi="ar-IQ"/>
        </w:rPr>
        <w:t>ة ال</w:t>
      </w:r>
      <w:r w:rsidR="00B1366B" w:rsidRPr="00836DEF">
        <w:rPr>
          <w:rFonts w:hint="cs"/>
          <w:color w:val="000000" w:themeColor="text1"/>
          <w:rtl/>
          <w:lang w:bidi="ar-IQ"/>
        </w:rPr>
        <w:t>موضوعيّ</w:t>
      </w:r>
      <w:r w:rsidRPr="00836DEF">
        <w:rPr>
          <w:rFonts w:hint="cs"/>
          <w:color w:val="000000" w:themeColor="text1"/>
          <w:rtl/>
          <w:lang w:bidi="ar-IQ"/>
        </w:rPr>
        <w:t>ة لل</w:t>
      </w:r>
      <w:r w:rsidR="006762DB" w:rsidRPr="00836DEF">
        <w:rPr>
          <w:rFonts w:hint="cs"/>
          <w:color w:val="000000" w:themeColor="text1"/>
          <w:rtl/>
          <w:lang w:bidi="ar-IQ"/>
        </w:rPr>
        <w:t>مرجعيّ</w:t>
      </w:r>
      <w:r w:rsidRPr="00836DEF">
        <w:rPr>
          <w:rFonts w:hint="cs"/>
          <w:color w:val="000000" w:themeColor="text1"/>
          <w:rtl/>
          <w:lang w:bidi="ar-IQ"/>
        </w:rPr>
        <w:t>ة التي تخطط</w:t>
      </w:r>
      <w:r w:rsidR="00BB1769" w:rsidRPr="00836DEF">
        <w:rPr>
          <w:rFonts w:hint="cs"/>
          <w:color w:val="000000" w:themeColor="text1"/>
          <w:rtl/>
          <w:lang w:bidi="ar-IQ"/>
        </w:rPr>
        <w:t>؛</w:t>
      </w:r>
      <w:r w:rsidRPr="00836DEF">
        <w:rPr>
          <w:rFonts w:hint="cs"/>
          <w:color w:val="000000" w:themeColor="text1"/>
          <w:rtl/>
          <w:lang w:bidi="ar-IQ"/>
        </w:rPr>
        <w:t xml:space="preserve"> لكي تمتلك ال</w:t>
      </w:r>
      <w:r w:rsidR="006762DB" w:rsidRPr="00836DEF">
        <w:rPr>
          <w:rFonts w:hint="cs"/>
          <w:color w:val="000000" w:themeColor="text1"/>
          <w:rtl/>
          <w:lang w:bidi="ar-IQ"/>
        </w:rPr>
        <w:t>مرجعيّ</w:t>
      </w:r>
      <w:r w:rsidRPr="00836DEF">
        <w:rPr>
          <w:rFonts w:hint="cs"/>
          <w:color w:val="000000" w:themeColor="text1"/>
          <w:rtl/>
          <w:lang w:bidi="ar-IQ"/>
        </w:rPr>
        <w:t xml:space="preserve">ة أجهزة </w:t>
      </w:r>
      <w:r w:rsidRPr="00836DEF">
        <w:rPr>
          <w:rFonts w:hint="cs"/>
          <w:color w:val="000000" w:themeColor="text1"/>
          <w:rtl/>
          <w:lang w:bidi="ar-IQ"/>
        </w:rPr>
        <w:lastRenderedPageBreak/>
        <w:t>متكاملة</w:t>
      </w:r>
      <w:r w:rsidR="00BB1769" w:rsidRPr="00836DEF">
        <w:rPr>
          <w:rFonts w:hint="cs"/>
          <w:color w:val="000000" w:themeColor="text1"/>
          <w:rtl/>
          <w:lang w:bidi="ar-IQ"/>
        </w:rPr>
        <w:t>،</w:t>
      </w:r>
      <w:r w:rsidRPr="00836DEF">
        <w:rPr>
          <w:rFonts w:hint="cs"/>
          <w:color w:val="000000" w:themeColor="text1"/>
          <w:rtl/>
          <w:lang w:bidi="ar-IQ"/>
        </w:rPr>
        <w:t xml:space="preserve"> بحيث تبقى حت</w:t>
      </w:r>
      <w:r w:rsidR="00BB1769" w:rsidRPr="00836DEF">
        <w:rPr>
          <w:rFonts w:hint="cs"/>
          <w:color w:val="000000" w:themeColor="text1"/>
          <w:rtl/>
          <w:lang w:bidi="ar-IQ"/>
        </w:rPr>
        <w:t>ّ</w:t>
      </w:r>
      <w:r w:rsidRPr="00836DEF">
        <w:rPr>
          <w:rFonts w:hint="cs"/>
          <w:color w:val="000000" w:themeColor="text1"/>
          <w:rtl/>
          <w:lang w:bidi="ar-IQ"/>
        </w:rPr>
        <w:t>ى بعد موت المرجع الذي قام بتأسيسها. هذه ال</w:t>
      </w:r>
      <w:r w:rsidR="00C72D5F" w:rsidRPr="00836DEF">
        <w:rPr>
          <w:rFonts w:hint="cs"/>
          <w:color w:val="000000" w:themeColor="text1"/>
          <w:rtl/>
          <w:lang w:bidi="ar-IQ"/>
        </w:rPr>
        <w:t>نظريّ</w:t>
      </w:r>
      <w:r w:rsidRPr="00836DEF">
        <w:rPr>
          <w:rFonts w:hint="cs"/>
          <w:color w:val="000000" w:themeColor="text1"/>
          <w:rtl/>
          <w:lang w:bidi="ar-IQ"/>
        </w:rPr>
        <w:t>ة تم</w:t>
      </w:r>
      <w:r w:rsidR="00BB1769" w:rsidRPr="00836DEF">
        <w:rPr>
          <w:rFonts w:hint="cs"/>
          <w:color w:val="000000" w:themeColor="text1"/>
          <w:rtl/>
          <w:lang w:bidi="ar-IQ"/>
        </w:rPr>
        <w:t>ّ</w:t>
      </w:r>
      <w:r w:rsidRPr="00836DEF">
        <w:rPr>
          <w:rFonts w:hint="cs"/>
          <w:color w:val="000000" w:themeColor="text1"/>
          <w:rtl/>
          <w:lang w:bidi="ar-IQ"/>
        </w:rPr>
        <w:t xml:space="preserve"> تفعيلها في الحوزة ال</w:t>
      </w:r>
      <w:r w:rsidR="00394574" w:rsidRPr="00836DEF">
        <w:rPr>
          <w:rFonts w:hint="cs"/>
          <w:color w:val="000000" w:themeColor="text1"/>
          <w:rtl/>
          <w:lang w:bidi="ar-IQ"/>
        </w:rPr>
        <w:t>علميّ</w:t>
      </w:r>
      <w:r w:rsidRPr="00836DEF">
        <w:rPr>
          <w:rFonts w:hint="cs"/>
          <w:color w:val="000000" w:themeColor="text1"/>
          <w:rtl/>
          <w:lang w:bidi="ar-IQ"/>
        </w:rPr>
        <w:t>ة بعد انتصار الثورة ال</w:t>
      </w:r>
      <w:r w:rsidR="00B1366B" w:rsidRPr="00836DEF">
        <w:rPr>
          <w:rFonts w:hint="cs"/>
          <w:color w:val="000000" w:themeColor="text1"/>
          <w:rtl/>
          <w:lang w:bidi="ar-IQ"/>
        </w:rPr>
        <w:t>إسلاميّ</w:t>
      </w:r>
      <w:r w:rsidRPr="00836DEF">
        <w:rPr>
          <w:rFonts w:hint="cs"/>
          <w:color w:val="000000" w:themeColor="text1"/>
          <w:rtl/>
          <w:lang w:bidi="ar-IQ"/>
        </w:rPr>
        <w:t>ة في إيران بقيادة الإمام الخميني</w:t>
      </w:r>
      <w:r w:rsidR="00BB1769" w:rsidRPr="00836DEF">
        <w:rPr>
          <w:rFonts w:hint="cs"/>
          <w:color w:val="000000" w:themeColor="text1"/>
          <w:rtl/>
          <w:lang w:bidi="ar-IQ"/>
        </w:rPr>
        <w:t>ّ</w:t>
      </w:r>
      <w:r w:rsidR="00F14FD7" w:rsidRPr="00836DEF">
        <w:rPr>
          <w:rFonts w:cs="Mosawi" w:hint="cs"/>
          <w:color w:val="000000" w:themeColor="text1"/>
          <w:szCs w:val="26"/>
          <w:rtl/>
          <w:lang w:bidi="ar-IQ"/>
        </w:rPr>
        <w:t>&amp;</w:t>
      </w:r>
      <w:r w:rsidR="00BB1769" w:rsidRPr="00836DEF">
        <w:rPr>
          <w:rFonts w:hint="cs"/>
          <w:color w:val="000000" w:themeColor="text1"/>
          <w:rtl/>
          <w:lang w:bidi="ar-IQ"/>
        </w:rPr>
        <w:t>،</w:t>
      </w:r>
      <w:r w:rsidRPr="00836DEF">
        <w:rPr>
          <w:rFonts w:hint="cs"/>
          <w:color w:val="000000" w:themeColor="text1"/>
          <w:rtl/>
          <w:lang w:bidi="ar-IQ"/>
        </w:rPr>
        <w:t xml:space="preserve">  وبتوجيه</w:t>
      </w:r>
      <w:r w:rsidR="00BB1769" w:rsidRPr="00836DEF">
        <w:rPr>
          <w:rFonts w:hint="cs"/>
          <w:color w:val="000000" w:themeColor="text1"/>
          <w:rtl/>
          <w:lang w:bidi="ar-IQ"/>
        </w:rPr>
        <w:t>ٍ</w:t>
      </w:r>
      <w:r w:rsidRPr="00836DEF">
        <w:rPr>
          <w:rFonts w:hint="cs"/>
          <w:color w:val="000000" w:themeColor="text1"/>
          <w:rtl/>
          <w:lang w:bidi="ar-IQ"/>
        </w:rPr>
        <w:t xml:space="preserve"> </w:t>
      </w:r>
      <w:r w:rsidR="00BB1769" w:rsidRPr="00836DEF">
        <w:rPr>
          <w:rFonts w:hint="cs"/>
          <w:color w:val="000000" w:themeColor="text1"/>
          <w:rtl/>
          <w:lang w:bidi="ar-IQ"/>
        </w:rPr>
        <w:t>منه</w:t>
      </w:r>
      <w:r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وفضلاً عن ذلك فقد سعى الشهيد الصدر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إعداد وتربية مجموعة من الأشخاص الواعين واليقظين</w:t>
      </w:r>
      <w:r w:rsidR="00BB1769" w:rsidRPr="00836DEF">
        <w:rPr>
          <w:rFonts w:hint="cs"/>
          <w:color w:val="000000" w:themeColor="text1"/>
          <w:sz w:val="27"/>
          <w:rtl/>
          <w:lang w:bidi="ar-IQ"/>
        </w:rPr>
        <w:t>؛</w:t>
      </w:r>
      <w:r w:rsidRPr="00836DEF">
        <w:rPr>
          <w:rFonts w:hint="cs"/>
          <w:color w:val="000000" w:themeColor="text1"/>
          <w:sz w:val="27"/>
          <w:rtl/>
          <w:lang w:bidi="ar-IQ"/>
        </w:rPr>
        <w:t xml:space="preserve"> ليشاركوا في تنظيم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وتوجيهها نحو الجهاد والنضال</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37"/>
      </w:r>
      <w:r w:rsidRPr="00836DEF">
        <w:rPr>
          <w:color w:val="000000" w:themeColor="text1"/>
          <w:sz w:val="27"/>
          <w:vertAlign w:val="superscript"/>
          <w:rtl/>
          <w:lang w:bidi="ar-IQ"/>
        </w:rPr>
        <w:t>)</w:t>
      </w:r>
      <w:r w:rsidRPr="00836DEF">
        <w:rPr>
          <w:color w:val="000000" w:themeColor="text1"/>
          <w:sz w:val="27"/>
          <w:rtl/>
          <w:lang w:bidi="ar-IQ"/>
        </w:rPr>
        <w:t xml:space="preserve"> </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وبناء</w:t>
      </w:r>
      <w:r w:rsidR="00BB1769" w:rsidRPr="00836DEF">
        <w:rPr>
          <w:rFonts w:hint="cs"/>
          <w:color w:val="000000" w:themeColor="text1"/>
          <w:sz w:val="27"/>
          <w:rtl/>
          <w:lang w:bidi="ar-IQ"/>
        </w:rPr>
        <w:t>ً</w:t>
      </w:r>
      <w:r w:rsidRPr="00836DEF">
        <w:rPr>
          <w:rFonts w:hint="cs"/>
          <w:color w:val="000000" w:themeColor="text1"/>
          <w:sz w:val="27"/>
          <w:rtl/>
          <w:lang w:bidi="ar-IQ"/>
        </w:rPr>
        <w:t xml:space="preserve"> على ذلك ف</w:t>
      </w:r>
      <w:r w:rsidR="00BB1769" w:rsidRPr="00836DEF">
        <w:rPr>
          <w:rFonts w:hint="cs"/>
          <w:color w:val="000000" w:themeColor="text1"/>
          <w:sz w:val="27"/>
          <w:rtl/>
          <w:lang w:bidi="ar-IQ"/>
        </w:rPr>
        <w:t>إ</w:t>
      </w:r>
      <w:r w:rsidRPr="00836DEF">
        <w:rPr>
          <w:rFonts w:hint="cs"/>
          <w:color w:val="000000" w:themeColor="text1"/>
          <w:sz w:val="27"/>
          <w:rtl/>
          <w:lang w:bidi="ar-IQ"/>
        </w:rPr>
        <w:t>ن تنظيم هيكلية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إداري</w:t>
      </w:r>
      <w:r w:rsidR="00BB1769" w:rsidRPr="00836DEF">
        <w:rPr>
          <w:rFonts w:hint="cs"/>
          <w:color w:val="000000" w:themeColor="text1"/>
          <w:sz w:val="27"/>
          <w:rtl/>
          <w:lang w:bidi="ar-IQ"/>
        </w:rPr>
        <w:t>ّ</w:t>
      </w:r>
      <w:r w:rsidRPr="00836DEF">
        <w:rPr>
          <w:rFonts w:hint="cs"/>
          <w:color w:val="000000" w:themeColor="text1"/>
          <w:sz w:val="27"/>
          <w:rtl/>
          <w:lang w:bidi="ar-IQ"/>
        </w:rPr>
        <w:t>اً يتوق</w:t>
      </w:r>
      <w:r w:rsidR="00BB1769" w:rsidRPr="00836DEF">
        <w:rPr>
          <w:rFonts w:hint="cs"/>
          <w:color w:val="000000" w:themeColor="text1"/>
          <w:sz w:val="27"/>
          <w:rtl/>
          <w:lang w:bidi="ar-IQ"/>
        </w:rPr>
        <w:t>َّ</w:t>
      </w:r>
      <w:r w:rsidRPr="00836DEF">
        <w:rPr>
          <w:rFonts w:hint="cs"/>
          <w:color w:val="000000" w:themeColor="text1"/>
          <w:sz w:val="27"/>
          <w:rtl/>
          <w:lang w:bidi="ar-IQ"/>
        </w:rPr>
        <w:t>ف على الاهتمام بقضية ال</w:t>
      </w:r>
      <w:r w:rsidR="006762DB" w:rsidRPr="00836DEF">
        <w:rPr>
          <w:rFonts w:hint="cs"/>
          <w:color w:val="000000" w:themeColor="text1"/>
          <w:sz w:val="27"/>
          <w:rtl/>
          <w:lang w:bidi="ar-IQ"/>
        </w:rPr>
        <w:t>مرجعيّ</w:t>
      </w:r>
      <w:r w:rsidRPr="00836DEF">
        <w:rPr>
          <w:rFonts w:hint="cs"/>
          <w:color w:val="000000" w:themeColor="text1"/>
          <w:sz w:val="27"/>
          <w:rtl/>
          <w:lang w:bidi="ar-IQ"/>
        </w:rPr>
        <w:t>ة. وفي هذا السياق كانت للسيد الشهيد الصدر ات</w:t>
      </w:r>
      <w:r w:rsidR="00BB1769" w:rsidRPr="00836DEF">
        <w:rPr>
          <w:rFonts w:hint="cs"/>
          <w:color w:val="000000" w:themeColor="text1"/>
          <w:sz w:val="27"/>
          <w:rtl/>
          <w:lang w:bidi="ar-IQ"/>
        </w:rPr>
        <w:t>ّ</w:t>
      </w:r>
      <w:r w:rsidRPr="00836DEF">
        <w:rPr>
          <w:rFonts w:hint="cs"/>
          <w:color w:val="000000" w:themeColor="text1"/>
          <w:sz w:val="27"/>
          <w:rtl/>
          <w:lang w:bidi="ar-IQ"/>
        </w:rPr>
        <w:t>صالات مستمرة مع مراجع التقليد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 الأشرف. فقد كان يسعى</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تنظيم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من خلالهم</w:t>
      </w:r>
      <w:r w:rsidR="00BB1769" w:rsidRPr="00836DEF">
        <w:rPr>
          <w:rFonts w:hint="cs"/>
          <w:color w:val="000000" w:themeColor="text1"/>
          <w:sz w:val="27"/>
          <w:rtl/>
          <w:lang w:bidi="ar-IQ"/>
        </w:rPr>
        <w:t>،</w:t>
      </w:r>
      <w:r w:rsidRPr="00836DEF">
        <w:rPr>
          <w:rFonts w:hint="cs"/>
          <w:color w:val="000000" w:themeColor="text1"/>
          <w:sz w:val="27"/>
          <w:rtl/>
          <w:lang w:bidi="ar-IQ"/>
        </w:rPr>
        <w:t xml:space="preserve"> وبخاص</w:t>
      </w:r>
      <w:r w:rsidR="00BB1769" w:rsidRPr="00836DEF">
        <w:rPr>
          <w:rFonts w:hint="cs"/>
          <w:color w:val="000000" w:themeColor="text1"/>
          <w:sz w:val="27"/>
          <w:rtl/>
          <w:lang w:bidi="ar-IQ"/>
        </w:rPr>
        <w:t>ّ</w:t>
      </w:r>
      <w:r w:rsidRPr="00836DEF">
        <w:rPr>
          <w:rFonts w:hint="cs"/>
          <w:color w:val="000000" w:themeColor="text1"/>
          <w:sz w:val="27"/>
          <w:rtl/>
          <w:lang w:bidi="ar-IQ"/>
        </w:rPr>
        <w:t xml:space="preserve">ة السيد محسن الحكيم.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يقول السيد محمد باقر الحكيم</w:t>
      </w:r>
      <w:r w:rsidR="00BB1769" w:rsidRPr="00836DEF">
        <w:rPr>
          <w:rFonts w:hint="cs"/>
          <w:color w:val="000000" w:themeColor="text1"/>
          <w:sz w:val="27"/>
          <w:rtl/>
          <w:lang w:bidi="ar-IQ"/>
        </w:rPr>
        <w:t>،</w:t>
      </w:r>
      <w:r w:rsidRPr="00836DEF">
        <w:rPr>
          <w:rFonts w:hint="cs"/>
          <w:color w:val="000000" w:themeColor="text1"/>
          <w:sz w:val="27"/>
          <w:rtl/>
          <w:lang w:bidi="ar-IQ"/>
        </w:rPr>
        <w:t xml:space="preserve"> نجل السيد </w:t>
      </w:r>
      <w:r w:rsidR="00BB1769" w:rsidRPr="00836DEF">
        <w:rPr>
          <w:rFonts w:hint="cs"/>
          <w:color w:val="000000" w:themeColor="text1"/>
          <w:sz w:val="27"/>
          <w:rtl/>
          <w:lang w:bidi="ar-IQ"/>
        </w:rPr>
        <w:t>محسن</w:t>
      </w:r>
      <w:r w:rsidRPr="00836DEF">
        <w:rPr>
          <w:rFonts w:hint="cs"/>
          <w:color w:val="000000" w:themeColor="text1"/>
          <w:sz w:val="27"/>
          <w:rtl/>
          <w:lang w:bidi="ar-IQ"/>
        </w:rPr>
        <w:t xml:space="preserve"> الحكيم</w:t>
      </w:r>
      <w:r w:rsidR="00BB1769" w:rsidRPr="00836DEF">
        <w:rPr>
          <w:rFonts w:hint="cs"/>
          <w:color w:val="000000" w:themeColor="text1"/>
          <w:sz w:val="27"/>
          <w:rtl/>
          <w:lang w:bidi="ar-IQ"/>
        </w:rPr>
        <w:t>،</w:t>
      </w:r>
      <w:r w:rsidRPr="00836DEF">
        <w:rPr>
          <w:rFonts w:hint="cs"/>
          <w:color w:val="000000" w:themeColor="text1"/>
          <w:sz w:val="27"/>
          <w:rtl/>
          <w:lang w:bidi="ar-IQ"/>
        </w:rPr>
        <w:t xml:space="preserve"> </w:t>
      </w:r>
      <w:r w:rsidR="00BB1769" w:rsidRPr="00836DEF">
        <w:rPr>
          <w:rFonts w:hint="cs"/>
          <w:color w:val="000000" w:themeColor="text1"/>
          <w:sz w:val="27"/>
          <w:rtl/>
          <w:lang w:bidi="ar-IQ"/>
        </w:rPr>
        <w:t xml:space="preserve">في </w:t>
      </w:r>
      <w:r w:rsidRPr="00836DEF">
        <w:rPr>
          <w:rFonts w:hint="cs"/>
          <w:color w:val="000000" w:themeColor="text1"/>
          <w:sz w:val="27"/>
          <w:rtl/>
          <w:lang w:bidi="ar-IQ"/>
        </w:rPr>
        <w:t xml:space="preserve">هذا الصدد: </w:t>
      </w:r>
      <w:r w:rsidRPr="00836DEF">
        <w:rPr>
          <w:rFonts w:hint="eastAsia"/>
          <w:color w:val="000000" w:themeColor="text1"/>
          <w:sz w:val="27"/>
          <w:rtl/>
        </w:rPr>
        <w:t>«</w:t>
      </w:r>
      <w:r w:rsidRPr="00836DEF">
        <w:rPr>
          <w:rFonts w:hint="cs"/>
          <w:color w:val="000000" w:themeColor="text1"/>
          <w:sz w:val="27"/>
          <w:rtl/>
          <w:lang w:bidi="ar-IQ"/>
        </w:rPr>
        <w:t>الهدف الأساس</w:t>
      </w:r>
      <w:r w:rsidR="00BB1769" w:rsidRPr="00836DEF">
        <w:rPr>
          <w:rFonts w:hint="cs"/>
          <w:color w:val="000000" w:themeColor="text1"/>
          <w:sz w:val="27"/>
          <w:rtl/>
          <w:lang w:bidi="ar-IQ"/>
        </w:rPr>
        <w:t>ي</w:t>
      </w:r>
      <w:r w:rsidRPr="00836DEF">
        <w:rPr>
          <w:rFonts w:hint="cs"/>
          <w:color w:val="000000" w:themeColor="text1"/>
          <w:sz w:val="27"/>
          <w:rtl/>
          <w:lang w:bidi="ar-IQ"/>
        </w:rPr>
        <w:t xml:space="preserve"> للشهيد الصدر في الموقف الذي تبن</w:t>
      </w:r>
      <w:r w:rsidR="00BB1769" w:rsidRPr="00836DEF">
        <w:rPr>
          <w:rFonts w:hint="cs"/>
          <w:color w:val="000000" w:themeColor="text1"/>
          <w:sz w:val="27"/>
          <w:rtl/>
          <w:lang w:bidi="ar-IQ"/>
        </w:rPr>
        <w:t>ّ</w:t>
      </w:r>
      <w:r w:rsidRPr="00836DEF">
        <w:rPr>
          <w:rFonts w:hint="cs"/>
          <w:color w:val="000000" w:themeColor="text1"/>
          <w:sz w:val="27"/>
          <w:rtl/>
          <w:lang w:bidi="ar-IQ"/>
        </w:rPr>
        <w:t>اه هو تعبئة المراجع وتوجيههم نحو الجهاد والمقارعة وتنظيم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وكان ليقظة </w:t>
      </w:r>
      <w:r w:rsidR="00BB1769" w:rsidRPr="00836DEF">
        <w:rPr>
          <w:rFonts w:hint="cs"/>
          <w:color w:val="000000" w:themeColor="text1"/>
          <w:sz w:val="27"/>
          <w:rtl/>
          <w:lang w:bidi="ar-IQ"/>
        </w:rPr>
        <w:t>السيد</w:t>
      </w:r>
      <w:r w:rsidRPr="00836DEF">
        <w:rPr>
          <w:rFonts w:hint="cs"/>
          <w:color w:val="000000" w:themeColor="text1"/>
          <w:sz w:val="27"/>
          <w:rtl/>
          <w:lang w:bidi="ar-IQ"/>
        </w:rPr>
        <w:t xml:space="preserve"> الحكيم</w:t>
      </w:r>
      <w:r w:rsidR="00BB1769" w:rsidRPr="00836DEF">
        <w:rPr>
          <w:rFonts w:hint="cs"/>
          <w:color w:val="000000" w:themeColor="text1"/>
          <w:sz w:val="27"/>
          <w:rtl/>
          <w:lang w:bidi="ar-IQ"/>
        </w:rPr>
        <w:t>،</w:t>
      </w:r>
      <w:r w:rsidRPr="00836DEF">
        <w:rPr>
          <w:rFonts w:hint="cs"/>
          <w:color w:val="000000" w:themeColor="text1"/>
          <w:sz w:val="27"/>
          <w:rtl/>
          <w:lang w:bidi="ar-IQ"/>
        </w:rPr>
        <w:t xml:space="preserve"> وتخطيط الشهيد الصدر</w:t>
      </w:r>
      <w:r w:rsidR="00BB1769" w:rsidRPr="00836DEF">
        <w:rPr>
          <w:rFonts w:hint="cs"/>
          <w:color w:val="000000" w:themeColor="text1"/>
          <w:sz w:val="27"/>
          <w:rtl/>
          <w:lang w:bidi="ar-IQ"/>
        </w:rPr>
        <w:t>،</w:t>
      </w:r>
      <w:r w:rsidRPr="00836DEF">
        <w:rPr>
          <w:rFonts w:hint="cs"/>
          <w:color w:val="000000" w:themeColor="text1"/>
          <w:sz w:val="27"/>
          <w:rtl/>
          <w:lang w:bidi="ar-IQ"/>
        </w:rPr>
        <w:t xml:space="preserve"> دور</w:t>
      </w:r>
      <w:r w:rsidR="00BB1769" w:rsidRPr="00836DEF">
        <w:rPr>
          <w:rFonts w:hint="cs"/>
          <w:color w:val="000000" w:themeColor="text1"/>
          <w:sz w:val="27"/>
          <w:rtl/>
          <w:lang w:bidi="ar-IQ"/>
        </w:rPr>
        <w:t xml:space="preserve">ٌ مهمٌّ </w:t>
      </w:r>
      <w:r w:rsidRPr="00836DEF">
        <w:rPr>
          <w:rFonts w:hint="cs"/>
          <w:color w:val="000000" w:themeColor="text1"/>
          <w:sz w:val="27"/>
          <w:rtl/>
          <w:lang w:bidi="ar-IQ"/>
        </w:rPr>
        <w:t>في تطوير وضع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فترة ما قبل وقوع الانقلاب ال</w:t>
      </w:r>
      <w:r w:rsidR="008F4303" w:rsidRPr="00836DEF">
        <w:rPr>
          <w:rFonts w:hint="cs"/>
          <w:color w:val="000000" w:themeColor="text1"/>
          <w:sz w:val="27"/>
          <w:rtl/>
          <w:lang w:bidi="ar-IQ"/>
        </w:rPr>
        <w:t>عسكريّ</w:t>
      </w:r>
      <w:r w:rsidRPr="00836DEF">
        <w:rPr>
          <w:rFonts w:hint="cs"/>
          <w:color w:val="000000" w:themeColor="text1"/>
          <w:sz w:val="27"/>
          <w:rtl/>
          <w:lang w:bidi="ar-IQ"/>
        </w:rPr>
        <w:t xml:space="preserve"> في 17 تموز 1968م [1388هـ] . هذا الانقلاب الذي استطاع البعثي</w:t>
      </w:r>
      <w:r w:rsidR="00BB1769" w:rsidRPr="00836DEF">
        <w:rPr>
          <w:rFonts w:hint="cs"/>
          <w:color w:val="000000" w:themeColor="text1"/>
          <w:sz w:val="27"/>
          <w:rtl/>
          <w:lang w:bidi="ar-IQ"/>
        </w:rPr>
        <w:t>ّ</w:t>
      </w:r>
      <w:r w:rsidRPr="00836DEF">
        <w:rPr>
          <w:rFonts w:hint="cs"/>
          <w:color w:val="000000" w:themeColor="text1"/>
          <w:sz w:val="27"/>
          <w:rtl/>
          <w:lang w:bidi="ar-IQ"/>
        </w:rPr>
        <w:t>ون من خلاله استلام الحكم في العراق كان هدفه الأساسي</w:t>
      </w:r>
      <w:r w:rsidR="00AC6A5F" w:rsidRPr="00836DEF">
        <w:rPr>
          <w:rFonts w:hint="cs"/>
          <w:color w:val="000000" w:themeColor="text1"/>
          <w:sz w:val="27"/>
          <w:rtl/>
          <w:lang w:bidi="ar-IQ"/>
        </w:rPr>
        <w:t>ّ</w:t>
      </w:r>
      <w:r w:rsidRPr="00836DEF">
        <w:rPr>
          <w:rFonts w:hint="cs"/>
          <w:color w:val="000000" w:themeColor="text1"/>
          <w:sz w:val="27"/>
          <w:rtl/>
          <w:lang w:bidi="ar-IQ"/>
        </w:rPr>
        <w:t xml:space="preserve"> يتلخ</w:t>
      </w:r>
      <w:r w:rsidR="00BB1769" w:rsidRPr="00836DEF">
        <w:rPr>
          <w:rFonts w:hint="cs"/>
          <w:color w:val="000000" w:themeColor="text1"/>
          <w:sz w:val="27"/>
          <w:rtl/>
          <w:lang w:bidi="ar-IQ"/>
        </w:rPr>
        <w:t>َّ</w:t>
      </w:r>
      <w:r w:rsidRPr="00836DEF">
        <w:rPr>
          <w:rFonts w:hint="cs"/>
          <w:color w:val="000000" w:themeColor="text1"/>
          <w:sz w:val="27"/>
          <w:rtl/>
          <w:lang w:bidi="ar-IQ"/>
        </w:rPr>
        <w:t>ص في القضاء على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 الأشرف ومنجزاتها</w:t>
      </w:r>
      <w:r w:rsidR="00BB1769" w:rsidRPr="00836DEF">
        <w:rPr>
          <w:rFonts w:hint="cs"/>
          <w:color w:val="000000" w:themeColor="text1"/>
          <w:sz w:val="27"/>
          <w:rtl/>
          <w:lang w:bidi="ar-IQ"/>
        </w:rPr>
        <w:t>،</w:t>
      </w:r>
      <w:r w:rsidRPr="00836DEF">
        <w:rPr>
          <w:rFonts w:hint="cs"/>
          <w:color w:val="000000" w:themeColor="text1"/>
          <w:sz w:val="27"/>
          <w:rtl/>
          <w:lang w:bidi="ar-IQ"/>
        </w:rPr>
        <w:t xml:space="preserve"> التي تحق</w:t>
      </w:r>
      <w:r w:rsidR="00BB1769" w:rsidRPr="00836DEF">
        <w:rPr>
          <w:rFonts w:hint="cs"/>
          <w:color w:val="000000" w:themeColor="text1"/>
          <w:sz w:val="27"/>
          <w:rtl/>
          <w:lang w:bidi="ar-IQ"/>
        </w:rPr>
        <w:t>َّ</w:t>
      </w:r>
      <w:r w:rsidRPr="00836DEF">
        <w:rPr>
          <w:rFonts w:hint="cs"/>
          <w:color w:val="000000" w:themeColor="text1"/>
          <w:sz w:val="27"/>
          <w:rtl/>
          <w:lang w:bidi="ar-IQ"/>
        </w:rPr>
        <w:t>قت ب</w:t>
      </w:r>
      <w:r w:rsidR="006762DB" w:rsidRPr="00836DEF">
        <w:rPr>
          <w:rFonts w:hint="cs"/>
          <w:color w:val="000000" w:themeColor="text1"/>
          <w:sz w:val="27"/>
          <w:rtl/>
          <w:lang w:bidi="ar-IQ"/>
        </w:rPr>
        <w:t>مرجعيّ</w:t>
      </w:r>
      <w:r w:rsidRPr="00836DEF">
        <w:rPr>
          <w:rFonts w:hint="cs"/>
          <w:color w:val="000000" w:themeColor="text1"/>
          <w:sz w:val="27"/>
          <w:rtl/>
          <w:lang w:bidi="ar-IQ"/>
        </w:rPr>
        <w:t xml:space="preserve">ة </w:t>
      </w:r>
      <w:r w:rsidR="00BB1769" w:rsidRPr="00836DEF">
        <w:rPr>
          <w:rFonts w:hint="cs"/>
          <w:color w:val="000000" w:themeColor="text1"/>
          <w:sz w:val="27"/>
          <w:rtl/>
          <w:lang w:bidi="ar-IQ"/>
        </w:rPr>
        <w:t>السيد</w:t>
      </w:r>
      <w:r w:rsidRPr="00836DEF">
        <w:rPr>
          <w:rFonts w:hint="cs"/>
          <w:color w:val="000000" w:themeColor="text1"/>
          <w:sz w:val="27"/>
          <w:rtl/>
          <w:lang w:bidi="ar-IQ"/>
        </w:rPr>
        <w:t xml:space="preserve"> الحكيم</w:t>
      </w:r>
      <w:r w:rsidR="00BB1769" w:rsidRPr="00836DEF">
        <w:rPr>
          <w:rFonts w:hint="cs"/>
          <w:color w:val="000000" w:themeColor="text1"/>
          <w:sz w:val="27"/>
          <w:rtl/>
          <w:lang w:bidi="ar-IQ"/>
        </w:rPr>
        <w:t>،</w:t>
      </w:r>
      <w:r w:rsidRPr="00836DEF">
        <w:rPr>
          <w:rFonts w:hint="cs"/>
          <w:color w:val="000000" w:themeColor="text1"/>
          <w:sz w:val="27"/>
          <w:rtl/>
          <w:lang w:bidi="ar-IQ"/>
        </w:rPr>
        <w:t xml:space="preserve"> وتخطيط الشهيد الصدر</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38"/>
      </w:r>
      <w:r w:rsidRPr="00836DEF">
        <w:rPr>
          <w:color w:val="000000" w:themeColor="text1"/>
          <w:sz w:val="27"/>
          <w:vertAlign w:val="superscript"/>
          <w:rtl/>
          <w:lang w:bidi="ar-IQ"/>
        </w:rPr>
        <w:t>)</w:t>
      </w:r>
      <w:r w:rsidRPr="00836DEF">
        <w:rPr>
          <w:rFonts w:hint="cs"/>
          <w:color w:val="000000" w:themeColor="text1"/>
          <w:sz w:val="27"/>
          <w:rtl/>
          <w:lang w:bidi="ar-IQ"/>
        </w:rPr>
        <w:t>.</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 </w:t>
      </w:r>
    </w:p>
    <w:p w:rsidR="008C1EF6" w:rsidRPr="00836DEF" w:rsidRDefault="008C1EF6" w:rsidP="008135C1">
      <w:pPr>
        <w:pStyle w:val="Heading3"/>
        <w:rPr>
          <w:color w:val="000000" w:themeColor="text1"/>
          <w:rtl/>
          <w:lang w:bidi="ar-IQ"/>
        </w:rPr>
      </w:pPr>
      <w:r w:rsidRPr="00836DEF">
        <w:rPr>
          <w:rFonts w:hint="cs"/>
          <w:color w:val="000000" w:themeColor="text1"/>
          <w:rtl/>
          <w:lang w:bidi="ar-IQ"/>
        </w:rPr>
        <w:t>ب ـ الحوزات المنسجمة</w:t>
      </w:r>
      <w:r w:rsidR="00701BB9" w:rsidRPr="00836DEF">
        <w:rPr>
          <w:rFonts w:hint="cs"/>
          <w:color w:val="000000" w:themeColor="text1"/>
          <w:rtl/>
        </w:rPr>
        <w:t xml:space="preserve"> ــــــ</w:t>
      </w:r>
    </w:p>
    <w:p w:rsidR="008C1EF6" w:rsidRPr="00836DEF" w:rsidRDefault="008C1EF6" w:rsidP="007277FA">
      <w:pPr>
        <w:rPr>
          <w:rtl/>
          <w:lang w:bidi="ar-IQ"/>
        </w:rPr>
      </w:pPr>
      <w:r w:rsidRPr="00836DEF">
        <w:rPr>
          <w:rFonts w:hint="cs"/>
          <w:rtl/>
          <w:lang w:bidi="ar-IQ"/>
        </w:rPr>
        <w:t>كانت الحوزات ال</w:t>
      </w:r>
      <w:r w:rsidR="00394574" w:rsidRPr="00836DEF">
        <w:rPr>
          <w:rFonts w:hint="cs"/>
          <w:rtl/>
          <w:lang w:bidi="ar-IQ"/>
        </w:rPr>
        <w:t>علميّ</w:t>
      </w:r>
      <w:r w:rsidRPr="00836DEF">
        <w:rPr>
          <w:rFonts w:hint="cs"/>
          <w:rtl/>
          <w:lang w:bidi="ar-IQ"/>
        </w:rPr>
        <w:t>ة الصغيرة والكبيرة تعمل على مر</w:t>
      </w:r>
      <w:r w:rsidR="00BB1769" w:rsidRPr="00836DEF">
        <w:rPr>
          <w:rFonts w:hint="cs"/>
          <w:rtl/>
          <w:lang w:bidi="ar-IQ"/>
        </w:rPr>
        <w:t>ّ</w:t>
      </w:r>
      <w:r w:rsidRPr="00836DEF">
        <w:rPr>
          <w:rFonts w:hint="cs"/>
          <w:rtl/>
          <w:lang w:bidi="ar-IQ"/>
        </w:rPr>
        <w:t xml:space="preserve"> التاريخ من أجل هدف واحد</w:t>
      </w:r>
      <w:r w:rsidR="00BB1769" w:rsidRPr="00836DEF">
        <w:rPr>
          <w:rFonts w:hint="cs"/>
          <w:rtl/>
          <w:lang w:bidi="ar-IQ"/>
        </w:rPr>
        <w:t>،</w:t>
      </w:r>
      <w:r w:rsidRPr="00836DEF">
        <w:rPr>
          <w:rFonts w:hint="cs"/>
          <w:rtl/>
          <w:lang w:bidi="ar-IQ"/>
        </w:rPr>
        <w:t xml:space="preserve"> وانتهجت أسلوباً واحداً في إعداد طلبتها وإدارة شؤونها</w:t>
      </w:r>
      <w:r w:rsidR="00BB1769" w:rsidRPr="00836DEF">
        <w:rPr>
          <w:rFonts w:hint="cs"/>
          <w:rtl/>
          <w:lang w:bidi="ar-IQ"/>
        </w:rPr>
        <w:t>.</w:t>
      </w:r>
      <w:r w:rsidRPr="00836DEF">
        <w:rPr>
          <w:rFonts w:hint="cs"/>
          <w:rtl/>
          <w:lang w:bidi="ar-IQ"/>
        </w:rPr>
        <w:t xml:space="preserve"> ولكن</w:t>
      </w:r>
      <w:r w:rsidR="00BB1769" w:rsidRPr="00836DEF">
        <w:rPr>
          <w:rFonts w:hint="cs"/>
          <w:rtl/>
          <w:lang w:bidi="ar-IQ"/>
        </w:rPr>
        <w:t>ّ</w:t>
      </w:r>
      <w:r w:rsidRPr="00836DEF">
        <w:rPr>
          <w:rFonts w:hint="cs"/>
          <w:rtl/>
          <w:lang w:bidi="ar-IQ"/>
        </w:rPr>
        <w:t>ها لم تكن ذات يوم</w:t>
      </w:r>
      <w:r w:rsidR="00BB1769" w:rsidRPr="00836DEF">
        <w:rPr>
          <w:rFonts w:hint="cs"/>
          <w:rtl/>
          <w:lang w:bidi="ar-IQ"/>
        </w:rPr>
        <w:t>ٍ</w:t>
      </w:r>
      <w:r w:rsidRPr="00836DEF">
        <w:rPr>
          <w:rFonts w:hint="cs"/>
          <w:rtl/>
          <w:lang w:bidi="ar-IQ"/>
        </w:rPr>
        <w:t xml:space="preserve"> على نحو</w:t>
      </w:r>
      <w:r w:rsidR="00BB1769" w:rsidRPr="00836DEF">
        <w:rPr>
          <w:rFonts w:hint="cs"/>
          <w:rtl/>
          <w:lang w:bidi="ar-IQ"/>
        </w:rPr>
        <w:t>ٍ</w:t>
      </w:r>
      <w:r w:rsidRPr="00836DEF">
        <w:rPr>
          <w:rFonts w:hint="cs"/>
          <w:rtl/>
          <w:lang w:bidi="ar-IQ"/>
        </w:rPr>
        <w:t xml:space="preserve"> تمتلك فيه برامج منسجمة</w:t>
      </w:r>
      <w:r w:rsidR="00BB1769" w:rsidRPr="00836DEF">
        <w:rPr>
          <w:rFonts w:hint="cs"/>
          <w:rtl/>
          <w:lang w:bidi="ar-IQ"/>
        </w:rPr>
        <w:t>،</w:t>
      </w:r>
      <w:r w:rsidRPr="00836DEF">
        <w:rPr>
          <w:rFonts w:hint="cs"/>
          <w:rtl/>
          <w:lang w:bidi="ar-IQ"/>
        </w:rPr>
        <w:t xml:space="preserve"> ويسيّرها فكر واحد</w:t>
      </w:r>
      <w:r w:rsidR="00BB1769" w:rsidRPr="00836DEF">
        <w:rPr>
          <w:rFonts w:hint="cs"/>
          <w:rtl/>
          <w:lang w:bidi="ar-IQ"/>
        </w:rPr>
        <w:t>،</w:t>
      </w:r>
      <w:r w:rsidRPr="00836DEF">
        <w:rPr>
          <w:rFonts w:hint="cs"/>
          <w:rtl/>
          <w:lang w:bidi="ar-IQ"/>
        </w:rPr>
        <w:t xml:space="preserve"> وذوق واحد</w:t>
      </w:r>
      <w:r w:rsidR="00BB1769" w:rsidRPr="00836DEF">
        <w:rPr>
          <w:rFonts w:hint="cs"/>
          <w:rtl/>
          <w:lang w:bidi="ar-IQ"/>
        </w:rPr>
        <w:t>،</w:t>
      </w:r>
      <w:r w:rsidRPr="00836DEF">
        <w:rPr>
          <w:rFonts w:hint="cs"/>
          <w:rtl/>
          <w:lang w:bidi="ar-IQ"/>
        </w:rPr>
        <w:t xml:space="preserve"> بل </w:t>
      </w:r>
      <w:r w:rsidR="00BB1769" w:rsidRPr="00836DEF">
        <w:rPr>
          <w:rFonts w:hint="cs"/>
          <w:rtl/>
          <w:lang w:bidi="ar-IQ"/>
        </w:rPr>
        <w:t>إ</w:t>
      </w:r>
      <w:r w:rsidRPr="00836DEF">
        <w:rPr>
          <w:rFonts w:hint="cs"/>
          <w:rtl/>
          <w:lang w:bidi="ar-IQ"/>
        </w:rPr>
        <w:t>ن إدارة كل</w:t>
      </w:r>
      <w:r w:rsidR="00BB1769" w:rsidRPr="00836DEF">
        <w:rPr>
          <w:rFonts w:hint="cs"/>
          <w:rtl/>
          <w:lang w:bidi="ar-IQ"/>
        </w:rPr>
        <w:t>ّ</w:t>
      </w:r>
      <w:r w:rsidRPr="00836DEF">
        <w:rPr>
          <w:rFonts w:hint="cs"/>
          <w:rtl/>
          <w:lang w:bidi="ar-IQ"/>
        </w:rPr>
        <w:t xml:space="preserve"> حوزة ومؤس</w:t>
      </w:r>
      <w:r w:rsidR="00BB1769" w:rsidRPr="00836DEF">
        <w:rPr>
          <w:rFonts w:hint="cs"/>
          <w:rtl/>
          <w:lang w:bidi="ar-IQ"/>
        </w:rPr>
        <w:t>َّ</w:t>
      </w:r>
      <w:r w:rsidRPr="00836DEF">
        <w:rPr>
          <w:rFonts w:hint="cs"/>
          <w:rtl/>
          <w:lang w:bidi="ar-IQ"/>
        </w:rPr>
        <w:t>ساتها وبنيتها التنظيمية كانت تتوق</w:t>
      </w:r>
      <w:r w:rsidR="00BB1769" w:rsidRPr="00836DEF">
        <w:rPr>
          <w:rFonts w:hint="cs"/>
          <w:rtl/>
          <w:lang w:bidi="ar-IQ"/>
        </w:rPr>
        <w:t>َّ</w:t>
      </w:r>
      <w:r w:rsidRPr="00836DEF">
        <w:rPr>
          <w:rFonts w:hint="cs"/>
          <w:rtl/>
          <w:lang w:bidi="ar-IQ"/>
        </w:rPr>
        <w:t>ف على مزاج العالم الكبير وفكره</w:t>
      </w:r>
      <w:r w:rsidR="00BB1769" w:rsidRPr="00836DEF">
        <w:rPr>
          <w:rFonts w:hint="cs"/>
          <w:rtl/>
          <w:lang w:bidi="ar-IQ"/>
        </w:rPr>
        <w:t>،</w:t>
      </w:r>
      <w:r w:rsidR="00DE2B5F" w:rsidRPr="00836DEF">
        <w:rPr>
          <w:rFonts w:hint="cs"/>
          <w:rtl/>
          <w:lang w:bidi="ar-IQ"/>
        </w:rPr>
        <w:t xml:space="preserve"> أو </w:t>
      </w:r>
      <w:r w:rsidRPr="00836DEF">
        <w:rPr>
          <w:rFonts w:hint="cs"/>
          <w:rtl/>
          <w:lang w:bidi="ar-IQ"/>
        </w:rPr>
        <w:t>علماء تلك المدينة. ومن هنا لم يكن هناك برنامج</w:t>
      </w:r>
      <w:r w:rsidR="00BB1769" w:rsidRPr="00836DEF">
        <w:rPr>
          <w:rFonts w:hint="cs"/>
          <w:rtl/>
          <w:lang w:bidi="ar-IQ"/>
        </w:rPr>
        <w:t>ٌ</w:t>
      </w:r>
      <w:r w:rsidRPr="00836DEF">
        <w:rPr>
          <w:rFonts w:hint="cs"/>
          <w:rtl/>
          <w:lang w:bidi="ar-IQ"/>
        </w:rPr>
        <w:t xml:space="preserve"> منسجم</w:t>
      </w:r>
      <w:r w:rsidR="00BB1769" w:rsidRPr="00836DEF">
        <w:rPr>
          <w:rFonts w:hint="cs"/>
          <w:rtl/>
          <w:lang w:bidi="ar-IQ"/>
        </w:rPr>
        <w:t>ٌ</w:t>
      </w:r>
      <w:r w:rsidRPr="00836DEF">
        <w:rPr>
          <w:rFonts w:hint="cs"/>
          <w:rtl/>
          <w:lang w:bidi="ar-IQ"/>
        </w:rPr>
        <w:t xml:space="preserve"> وموحّد</w:t>
      </w:r>
      <w:r w:rsidR="00BB1769" w:rsidRPr="00836DEF">
        <w:rPr>
          <w:rFonts w:hint="cs"/>
          <w:rtl/>
          <w:lang w:bidi="ar-IQ"/>
        </w:rPr>
        <w:t>ٌ</w:t>
      </w:r>
      <w:r w:rsidRPr="00836DEF">
        <w:rPr>
          <w:rFonts w:hint="cs"/>
          <w:rtl/>
          <w:lang w:bidi="ar-IQ"/>
        </w:rPr>
        <w:t xml:space="preserve"> في </w:t>
      </w:r>
      <w:r w:rsidRPr="00836DEF">
        <w:rPr>
          <w:rFonts w:hint="cs"/>
          <w:rtl/>
          <w:lang w:bidi="ar-IQ"/>
        </w:rPr>
        <w:lastRenderedPageBreak/>
        <w:t>تنظيم العلاقة بين زعماء هذه الحوزات والطلبة</w:t>
      </w:r>
      <w:r w:rsidR="00BB1769" w:rsidRPr="00836DEF">
        <w:rPr>
          <w:rFonts w:hint="cs"/>
          <w:rtl/>
          <w:lang w:bidi="ar-IQ"/>
        </w:rPr>
        <w:t>،</w:t>
      </w:r>
      <w:r w:rsidRPr="00836DEF">
        <w:rPr>
          <w:rFonts w:hint="cs"/>
          <w:rtl/>
          <w:lang w:bidi="ar-IQ"/>
        </w:rPr>
        <w:t xml:space="preserve"> وفي كيفية صرف الرواتب الشهرية</w:t>
      </w:r>
      <w:r w:rsidR="00BB1769" w:rsidRPr="00836DEF">
        <w:rPr>
          <w:rFonts w:hint="cs"/>
          <w:rtl/>
          <w:lang w:bidi="ar-IQ"/>
        </w:rPr>
        <w:t>،</w:t>
      </w:r>
      <w:r w:rsidRPr="00836DEF">
        <w:rPr>
          <w:rFonts w:hint="cs"/>
          <w:rtl/>
          <w:lang w:bidi="ar-IQ"/>
        </w:rPr>
        <w:t xml:space="preserve"> وإدارة المدرسة</w:t>
      </w:r>
      <w:r w:rsidR="00BB1769" w:rsidRPr="00836DEF">
        <w:rPr>
          <w:rFonts w:hint="cs"/>
          <w:rtl/>
          <w:lang w:bidi="ar-IQ"/>
        </w:rPr>
        <w:t>،</w:t>
      </w:r>
      <w:r w:rsidRPr="00836DEF">
        <w:rPr>
          <w:rFonts w:hint="cs"/>
          <w:rtl/>
          <w:lang w:bidi="ar-IQ"/>
        </w:rPr>
        <w:t xml:space="preserve"> والكتب الدراسي</w:t>
      </w:r>
      <w:r w:rsidR="00BB1769" w:rsidRPr="00836DEF">
        <w:rPr>
          <w:rFonts w:hint="cs"/>
          <w:rtl/>
          <w:lang w:bidi="ar-IQ"/>
        </w:rPr>
        <w:t>ّ</w:t>
      </w:r>
      <w:r w:rsidRPr="00836DEF">
        <w:rPr>
          <w:rFonts w:hint="cs"/>
          <w:rtl/>
          <w:lang w:bidi="ar-IQ"/>
        </w:rPr>
        <w:t>ة</w:t>
      </w:r>
      <w:r w:rsidR="00BB1769" w:rsidRPr="00836DEF">
        <w:rPr>
          <w:rFonts w:hint="cs"/>
          <w:rtl/>
          <w:lang w:bidi="ar-IQ"/>
        </w:rPr>
        <w:t>،</w:t>
      </w:r>
      <w:r w:rsidRPr="00836DEF">
        <w:rPr>
          <w:rFonts w:hint="cs"/>
          <w:rtl/>
          <w:lang w:bidi="ar-IQ"/>
        </w:rPr>
        <w:t xml:space="preserve"> وطريقة الامتحان</w:t>
      </w:r>
      <w:r w:rsidR="00BB1769" w:rsidRPr="00836DEF">
        <w:rPr>
          <w:rFonts w:hint="cs"/>
          <w:rtl/>
          <w:lang w:bidi="ar-IQ"/>
        </w:rPr>
        <w:t>،</w:t>
      </w:r>
      <w:r w:rsidRPr="00836DEF">
        <w:rPr>
          <w:rFonts w:hint="cs"/>
          <w:rtl/>
          <w:lang w:bidi="ar-IQ"/>
        </w:rPr>
        <w:t xml:space="preserve"> واختيار الطلبة وقبولهم</w:t>
      </w:r>
      <w:r w:rsidR="00BB1769" w:rsidRPr="00836DEF">
        <w:rPr>
          <w:rFonts w:hint="cs"/>
          <w:rtl/>
          <w:lang w:bidi="ar-IQ"/>
        </w:rPr>
        <w:t>،</w:t>
      </w:r>
      <w:r w:rsidRPr="00836DEF">
        <w:rPr>
          <w:rFonts w:hint="cs"/>
          <w:rtl/>
          <w:lang w:bidi="ar-IQ"/>
        </w:rPr>
        <w:t xml:space="preserve"> والدروس ال</w:t>
      </w:r>
      <w:r w:rsidR="006762DB" w:rsidRPr="00836DEF">
        <w:rPr>
          <w:rFonts w:hint="cs"/>
          <w:rtl/>
          <w:lang w:bidi="ar-IQ"/>
        </w:rPr>
        <w:t>جانبيّ</w:t>
      </w:r>
      <w:r w:rsidRPr="00836DEF">
        <w:rPr>
          <w:rFonts w:hint="cs"/>
          <w:rtl/>
          <w:lang w:bidi="ar-IQ"/>
        </w:rPr>
        <w:t>ة</w:t>
      </w:r>
      <w:r w:rsidR="00BB1769" w:rsidRPr="00836DEF">
        <w:rPr>
          <w:rFonts w:hint="cs"/>
          <w:rtl/>
          <w:lang w:bidi="ar-IQ"/>
        </w:rPr>
        <w:t xml:space="preserve">، </w:t>
      </w:r>
      <w:r w:rsidRPr="00836DEF">
        <w:rPr>
          <w:rFonts w:hint="cs"/>
          <w:rtl/>
          <w:lang w:bidi="ar-IQ"/>
        </w:rPr>
        <w:t>وغيرها</w:t>
      </w:r>
      <w:r w:rsidR="004F3959" w:rsidRPr="00836DEF">
        <w:rPr>
          <w:rFonts w:hint="cs"/>
          <w:rtl/>
          <w:lang w:bidi="ar-IQ"/>
        </w:rPr>
        <w:t>،</w:t>
      </w:r>
      <w:r w:rsidRPr="00836DEF">
        <w:rPr>
          <w:rFonts w:hint="cs"/>
          <w:rtl/>
          <w:lang w:bidi="ar-IQ"/>
        </w:rPr>
        <w:t xml:space="preserve"> بحيث يسود على كل</w:t>
      </w:r>
      <w:r w:rsidR="00BB1769" w:rsidRPr="00836DEF">
        <w:rPr>
          <w:rFonts w:hint="cs"/>
          <w:rtl/>
          <w:lang w:bidi="ar-IQ"/>
        </w:rPr>
        <w:t>ّ</w:t>
      </w:r>
      <w:r w:rsidRPr="00836DEF">
        <w:rPr>
          <w:rFonts w:hint="cs"/>
          <w:rtl/>
          <w:lang w:bidi="ar-IQ"/>
        </w:rPr>
        <w:t xml:space="preserve"> الحوزات ال</w:t>
      </w:r>
      <w:r w:rsidR="00394574" w:rsidRPr="00836DEF">
        <w:rPr>
          <w:rFonts w:hint="cs"/>
          <w:rtl/>
          <w:lang w:bidi="ar-IQ"/>
        </w:rPr>
        <w:t>علميّ</w:t>
      </w:r>
      <w:r w:rsidRPr="00836DEF">
        <w:rPr>
          <w:rFonts w:hint="cs"/>
          <w:rtl/>
          <w:lang w:bidi="ar-IQ"/>
        </w:rPr>
        <w:t xml:space="preserve">ة.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وفي سياق الخطط والبرامج الجديدة والأهداف الكبيرة التي كان يطمح إليها </w:t>
      </w:r>
      <w:r w:rsidR="00BB1769" w:rsidRPr="00836DEF">
        <w:rPr>
          <w:rFonts w:hint="cs"/>
          <w:color w:val="000000" w:themeColor="text1"/>
          <w:rtl/>
          <w:lang w:bidi="ar-IQ"/>
        </w:rPr>
        <w:t xml:space="preserve">في </w:t>
      </w:r>
      <w:r w:rsidRPr="00836DEF">
        <w:rPr>
          <w:rFonts w:hint="cs"/>
          <w:color w:val="000000" w:themeColor="text1"/>
          <w:rtl/>
          <w:lang w:bidi="ar-IQ"/>
        </w:rPr>
        <w:t>خصوص إصلاح النظام ال</w:t>
      </w:r>
      <w:r w:rsidR="006762DB" w:rsidRPr="00836DEF">
        <w:rPr>
          <w:rFonts w:hint="cs"/>
          <w:color w:val="000000" w:themeColor="text1"/>
          <w:rtl/>
          <w:lang w:bidi="ar-IQ"/>
        </w:rPr>
        <w:t>إداريّ</w:t>
      </w:r>
      <w:r w:rsidRPr="00836DEF">
        <w:rPr>
          <w:rFonts w:hint="cs"/>
          <w:color w:val="000000" w:themeColor="text1"/>
          <w:rtl/>
          <w:lang w:bidi="ar-IQ"/>
        </w:rPr>
        <w:t xml:space="preserve"> للحوزات ال</w:t>
      </w:r>
      <w:r w:rsidR="00394574" w:rsidRPr="00836DEF">
        <w:rPr>
          <w:rFonts w:hint="cs"/>
          <w:color w:val="000000" w:themeColor="text1"/>
          <w:rtl/>
          <w:lang w:bidi="ar-IQ"/>
        </w:rPr>
        <w:t>علميّ</w:t>
      </w:r>
      <w:r w:rsidRPr="00836DEF">
        <w:rPr>
          <w:rFonts w:hint="cs"/>
          <w:color w:val="000000" w:themeColor="text1"/>
          <w:rtl/>
          <w:lang w:bidi="ar-IQ"/>
        </w:rPr>
        <w:t>ة كان الشهيد الصدر يرى أن الحوزات ال</w:t>
      </w:r>
      <w:r w:rsidR="00394574" w:rsidRPr="00836DEF">
        <w:rPr>
          <w:rFonts w:hint="cs"/>
          <w:color w:val="000000" w:themeColor="text1"/>
          <w:rtl/>
          <w:lang w:bidi="ar-IQ"/>
        </w:rPr>
        <w:t>علميّ</w:t>
      </w:r>
      <w:r w:rsidRPr="00836DEF">
        <w:rPr>
          <w:rFonts w:hint="cs"/>
          <w:color w:val="000000" w:themeColor="text1"/>
          <w:rtl/>
          <w:lang w:bidi="ar-IQ"/>
        </w:rPr>
        <w:t xml:space="preserve">ة الكبيرة يجب </w:t>
      </w:r>
      <w:r w:rsidR="00BB1769" w:rsidRPr="00836DEF">
        <w:rPr>
          <w:rFonts w:hint="cs"/>
          <w:color w:val="000000" w:themeColor="text1"/>
          <w:rtl/>
          <w:lang w:bidi="ar-IQ"/>
        </w:rPr>
        <w:t>أ</w:t>
      </w:r>
      <w:r w:rsidRPr="00836DEF">
        <w:rPr>
          <w:rFonts w:hint="cs"/>
          <w:color w:val="000000" w:themeColor="text1"/>
          <w:rtl/>
          <w:lang w:bidi="ar-IQ"/>
        </w:rPr>
        <w:t>ن تكون بالشكل الذي يؤد</w:t>
      </w:r>
      <w:r w:rsidR="00BB1769" w:rsidRPr="00836DEF">
        <w:rPr>
          <w:rFonts w:hint="cs"/>
          <w:color w:val="000000" w:themeColor="text1"/>
          <w:rtl/>
          <w:lang w:bidi="ar-IQ"/>
        </w:rPr>
        <w:t>ّ</w:t>
      </w:r>
      <w:r w:rsidRPr="00836DEF">
        <w:rPr>
          <w:rFonts w:hint="cs"/>
          <w:color w:val="000000" w:themeColor="text1"/>
          <w:rtl/>
          <w:lang w:bidi="ar-IQ"/>
        </w:rPr>
        <w:t>ي</w:t>
      </w:r>
      <w:r w:rsidR="00D9533D" w:rsidRPr="00836DEF">
        <w:rPr>
          <w:rFonts w:hint="cs"/>
          <w:color w:val="000000" w:themeColor="text1"/>
          <w:rtl/>
          <w:lang w:bidi="ar-IQ"/>
        </w:rPr>
        <w:t xml:space="preserve"> إلى </w:t>
      </w:r>
      <w:r w:rsidRPr="00836DEF">
        <w:rPr>
          <w:rFonts w:hint="cs"/>
          <w:color w:val="000000" w:themeColor="text1"/>
          <w:rtl/>
          <w:lang w:bidi="ar-IQ"/>
        </w:rPr>
        <w:t>وجود نوع</w:t>
      </w:r>
      <w:r w:rsidR="00BB1769" w:rsidRPr="00836DEF">
        <w:rPr>
          <w:rFonts w:hint="cs"/>
          <w:color w:val="000000" w:themeColor="text1"/>
          <w:rtl/>
          <w:lang w:bidi="ar-IQ"/>
        </w:rPr>
        <w:t>ٍ</w:t>
      </w:r>
      <w:r w:rsidRPr="00836DEF">
        <w:rPr>
          <w:rFonts w:hint="cs"/>
          <w:color w:val="000000" w:themeColor="text1"/>
          <w:rtl/>
          <w:lang w:bidi="ar-IQ"/>
        </w:rPr>
        <w:t xml:space="preserve"> من الترابط والانسجام الدقيق بينها وبين الحوزات ال</w:t>
      </w:r>
      <w:r w:rsidR="00394574" w:rsidRPr="00836DEF">
        <w:rPr>
          <w:rFonts w:hint="cs"/>
          <w:color w:val="000000" w:themeColor="text1"/>
          <w:rtl/>
          <w:lang w:bidi="ar-IQ"/>
        </w:rPr>
        <w:t>علميّ</w:t>
      </w:r>
      <w:r w:rsidRPr="00836DEF">
        <w:rPr>
          <w:rFonts w:hint="cs"/>
          <w:color w:val="000000" w:themeColor="text1"/>
          <w:rtl/>
          <w:lang w:bidi="ar-IQ"/>
        </w:rPr>
        <w:t>ة الصغيرة؛ لأن جميع تلك الحوزات ال</w:t>
      </w:r>
      <w:r w:rsidR="00394574" w:rsidRPr="00836DEF">
        <w:rPr>
          <w:rFonts w:hint="cs"/>
          <w:color w:val="000000" w:themeColor="text1"/>
          <w:rtl/>
          <w:lang w:bidi="ar-IQ"/>
        </w:rPr>
        <w:t>علميّ</w:t>
      </w:r>
      <w:r w:rsidRPr="00836DEF">
        <w:rPr>
          <w:rFonts w:hint="cs"/>
          <w:color w:val="000000" w:themeColor="text1"/>
          <w:rtl/>
          <w:lang w:bidi="ar-IQ"/>
        </w:rPr>
        <w:t>ة هي بمنزلة مجموعة واحدة</w:t>
      </w:r>
      <w:r w:rsidR="00BB1769" w:rsidRPr="00836DEF">
        <w:rPr>
          <w:rFonts w:hint="cs"/>
          <w:color w:val="000000" w:themeColor="text1"/>
          <w:rtl/>
          <w:lang w:bidi="ar-IQ"/>
        </w:rPr>
        <w:t>،</w:t>
      </w:r>
      <w:r w:rsidRPr="00836DEF">
        <w:rPr>
          <w:rFonts w:hint="cs"/>
          <w:color w:val="000000" w:themeColor="text1"/>
          <w:rtl/>
          <w:lang w:bidi="ar-IQ"/>
        </w:rPr>
        <w:t xml:space="preserve"> ويجب </w:t>
      </w:r>
      <w:r w:rsidR="00BB1769" w:rsidRPr="00836DEF">
        <w:rPr>
          <w:rFonts w:hint="cs"/>
          <w:color w:val="000000" w:themeColor="text1"/>
          <w:rtl/>
          <w:lang w:bidi="ar-IQ"/>
        </w:rPr>
        <w:t>أ</w:t>
      </w:r>
      <w:r w:rsidRPr="00836DEF">
        <w:rPr>
          <w:rFonts w:hint="cs"/>
          <w:color w:val="000000" w:themeColor="text1"/>
          <w:rtl/>
          <w:lang w:bidi="ar-IQ"/>
        </w:rPr>
        <w:t>ن ي</w:t>
      </w:r>
      <w:r w:rsidR="00BB1769" w:rsidRPr="00836DEF">
        <w:rPr>
          <w:rFonts w:hint="cs"/>
          <w:color w:val="000000" w:themeColor="text1"/>
          <w:rtl/>
          <w:lang w:bidi="ar-IQ"/>
        </w:rPr>
        <w:t>ُ</w:t>
      </w:r>
      <w:r w:rsidRPr="00836DEF">
        <w:rPr>
          <w:rFonts w:hint="cs"/>
          <w:color w:val="000000" w:themeColor="text1"/>
          <w:rtl/>
          <w:lang w:bidi="ar-IQ"/>
        </w:rPr>
        <w:t>صار</w:t>
      </w:r>
      <w:r w:rsidR="00D9533D" w:rsidRPr="00836DEF">
        <w:rPr>
          <w:rFonts w:hint="cs"/>
          <w:color w:val="000000" w:themeColor="text1"/>
          <w:rtl/>
          <w:lang w:bidi="ar-IQ"/>
        </w:rPr>
        <w:t xml:space="preserve"> إلى </w:t>
      </w:r>
      <w:r w:rsidRPr="00836DEF">
        <w:rPr>
          <w:rFonts w:hint="cs"/>
          <w:color w:val="000000" w:themeColor="text1"/>
          <w:rtl/>
          <w:lang w:bidi="ar-IQ"/>
        </w:rPr>
        <w:t>تطبيق برنامج</w:t>
      </w:r>
      <w:r w:rsidR="00BB1769" w:rsidRPr="00836DEF">
        <w:rPr>
          <w:rFonts w:hint="cs"/>
          <w:color w:val="000000" w:themeColor="text1"/>
          <w:rtl/>
          <w:lang w:bidi="ar-IQ"/>
        </w:rPr>
        <w:t>ٍ</w:t>
      </w:r>
      <w:r w:rsidRPr="00836DEF">
        <w:rPr>
          <w:rFonts w:hint="cs"/>
          <w:color w:val="000000" w:themeColor="text1"/>
          <w:rtl/>
          <w:lang w:bidi="ar-IQ"/>
        </w:rPr>
        <w:t xml:space="preserve"> موحّد في جميع المجالات</w:t>
      </w:r>
      <w:r w:rsidR="00BB1769" w:rsidRPr="00836DEF">
        <w:rPr>
          <w:rFonts w:hint="cs"/>
          <w:color w:val="000000" w:themeColor="text1"/>
          <w:rtl/>
          <w:lang w:bidi="ar-IQ"/>
        </w:rPr>
        <w:t>،</w:t>
      </w:r>
      <w:r w:rsidRPr="00836DEF">
        <w:rPr>
          <w:rFonts w:hint="cs"/>
          <w:color w:val="000000" w:themeColor="text1"/>
          <w:rtl/>
          <w:lang w:bidi="ar-IQ"/>
        </w:rPr>
        <w:t xml:space="preserve"> وعلى جميع الحوزات ال</w:t>
      </w:r>
      <w:r w:rsidR="00394574" w:rsidRPr="00836DEF">
        <w:rPr>
          <w:rFonts w:hint="cs"/>
          <w:color w:val="000000" w:themeColor="text1"/>
          <w:rtl/>
          <w:lang w:bidi="ar-IQ"/>
        </w:rPr>
        <w:t>علميّ</w:t>
      </w:r>
      <w:r w:rsidRPr="00836DEF">
        <w:rPr>
          <w:rFonts w:hint="cs"/>
          <w:color w:val="000000" w:themeColor="text1"/>
          <w:rtl/>
          <w:lang w:bidi="ar-IQ"/>
        </w:rPr>
        <w:t>ة</w:t>
      </w:r>
      <w:r w:rsidRPr="00836DEF">
        <w:rPr>
          <w:color w:val="000000" w:themeColor="text1"/>
          <w:vertAlign w:val="superscript"/>
          <w:rtl/>
          <w:lang w:bidi="ar-IQ"/>
        </w:rPr>
        <w:t>(</w:t>
      </w:r>
      <w:r w:rsidRPr="00836DEF">
        <w:rPr>
          <w:rStyle w:val="EndnoteReference"/>
          <w:color w:val="000000" w:themeColor="text1"/>
          <w:sz w:val="27"/>
          <w:rtl/>
          <w:lang w:bidi="ar-IQ"/>
        </w:rPr>
        <w:endnoteReference w:id="239"/>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والواقع </w:t>
      </w:r>
      <w:r w:rsidR="00BB1769" w:rsidRPr="00836DEF">
        <w:rPr>
          <w:rFonts w:hint="cs"/>
          <w:color w:val="000000" w:themeColor="text1"/>
          <w:sz w:val="27"/>
          <w:rtl/>
          <w:lang w:bidi="ar-IQ"/>
        </w:rPr>
        <w:t>أ</w:t>
      </w:r>
      <w:r w:rsidRPr="00836DEF">
        <w:rPr>
          <w:rFonts w:hint="cs"/>
          <w:color w:val="000000" w:themeColor="text1"/>
          <w:sz w:val="27"/>
          <w:rtl/>
          <w:lang w:bidi="ar-IQ"/>
        </w:rPr>
        <w:t>ن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الكبيرة ملز</w:t>
      </w:r>
      <w:r w:rsidR="00BB1769" w:rsidRPr="00836DEF">
        <w:rPr>
          <w:rFonts w:hint="cs"/>
          <w:color w:val="000000" w:themeColor="text1"/>
          <w:sz w:val="27"/>
          <w:rtl/>
          <w:lang w:bidi="ar-IQ"/>
        </w:rPr>
        <w:t>َ</w:t>
      </w:r>
      <w:r w:rsidRPr="00836DEF">
        <w:rPr>
          <w:rFonts w:hint="cs"/>
          <w:color w:val="000000" w:themeColor="text1"/>
          <w:sz w:val="27"/>
          <w:rtl/>
          <w:lang w:bidi="ar-IQ"/>
        </w:rPr>
        <w:t>مة بأن</w:t>
      </w:r>
      <w:r w:rsidR="00BB1769" w:rsidRPr="00836DEF">
        <w:rPr>
          <w:rFonts w:hint="cs"/>
          <w:color w:val="000000" w:themeColor="text1"/>
          <w:sz w:val="27"/>
          <w:rtl/>
          <w:lang w:bidi="ar-IQ"/>
        </w:rPr>
        <w:t>ْ</w:t>
      </w:r>
      <w:r w:rsidRPr="00836DEF">
        <w:rPr>
          <w:rFonts w:hint="cs"/>
          <w:color w:val="000000" w:themeColor="text1"/>
          <w:sz w:val="27"/>
          <w:rtl/>
          <w:lang w:bidi="ar-IQ"/>
        </w:rPr>
        <w:t xml:space="preserve"> تقوم بتغطية جميع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الصغيرة</w:t>
      </w:r>
      <w:r w:rsidR="00BB1769" w:rsidRPr="00836DEF">
        <w:rPr>
          <w:rFonts w:hint="cs"/>
          <w:color w:val="000000" w:themeColor="text1"/>
          <w:sz w:val="27"/>
          <w:rtl/>
          <w:lang w:bidi="ar-IQ"/>
        </w:rPr>
        <w:t>،</w:t>
      </w:r>
      <w:r w:rsidRPr="00836DEF">
        <w:rPr>
          <w:rFonts w:hint="cs"/>
          <w:color w:val="000000" w:themeColor="text1"/>
          <w:sz w:val="27"/>
          <w:rtl/>
          <w:lang w:bidi="ar-IQ"/>
        </w:rPr>
        <w:t xml:space="preserve"> من خلال تطبيق برنامج</w:t>
      </w:r>
      <w:r w:rsidR="00BB1769" w:rsidRPr="00836DEF">
        <w:rPr>
          <w:rFonts w:hint="cs"/>
          <w:color w:val="000000" w:themeColor="text1"/>
          <w:sz w:val="27"/>
          <w:rtl/>
          <w:lang w:bidi="ar-IQ"/>
        </w:rPr>
        <w:t>ٍ</w:t>
      </w:r>
      <w:r w:rsidRPr="00836DEF">
        <w:rPr>
          <w:rFonts w:hint="cs"/>
          <w:color w:val="000000" w:themeColor="text1"/>
          <w:sz w:val="27"/>
          <w:rtl/>
          <w:lang w:bidi="ar-IQ"/>
        </w:rPr>
        <w:t xml:space="preserve"> شامل. ومن الواضح </w:t>
      </w:r>
      <w:r w:rsidR="00BB1769" w:rsidRPr="00836DEF">
        <w:rPr>
          <w:rFonts w:hint="cs"/>
          <w:color w:val="000000" w:themeColor="text1"/>
          <w:sz w:val="27"/>
          <w:rtl/>
          <w:lang w:bidi="ar-IQ"/>
        </w:rPr>
        <w:t>أ</w:t>
      </w:r>
      <w:r w:rsidRPr="00836DEF">
        <w:rPr>
          <w:rFonts w:hint="cs"/>
          <w:color w:val="000000" w:themeColor="text1"/>
          <w:sz w:val="27"/>
          <w:rtl/>
          <w:lang w:bidi="ar-IQ"/>
        </w:rPr>
        <w:t>ن تطبيق برنامج من هذا القبيل</w:t>
      </w:r>
      <w:r w:rsidR="00BB1769" w:rsidRPr="00836DEF">
        <w:rPr>
          <w:rFonts w:hint="cs"/>
          <w:color w:val="000000" w:themeColor="text1"/>
          <w:sz w:val="27"/>
          <w:rtl/>
          <w:lang w:bidi="ar-IQ"/>
        </w:rPr>
        <w:t>،</w:t>
      </w:r>
      <w:r w:rsidRPr="00836DEF">
        <w:rPr>
          <w:rFonts w:hint="cs"/>
          <w:color w:val="000000" w:themeColor="text1"/>
          <w:sz w:val="27"/>
          <w:rtl/>
          <w:lang w:bidi="ar-IQ"/>
        </w:rPr>
        <w:t xml:space="preserve"> فضلاً عن </w:t>
      </w:r>
      <w:r w:rsidR="00BB1769" w:rsidRPr="00836DEF">
        <w:rPr>
          <w:rFonts w:hint="cs"/>
          <w:color w:val="000000" w:themeColor="text1"/>
          <w:sz w:val="27"/>
          <w:rtl/>
          <w:lang w:bidi="ar-IQ"/>
        </w:rPr>
        <w:t>أ</w:t>
      </w:r>
      <w:r w:rsidRPr="00836DEF">
        <w:rPr>
          <w:rFonts w:hint="cs"/>
          <w:color w:val="000000" w:themeColor="text1"/>
          <w:sz w:val="27"/>
          <w:rtl/>
          <w:lang w:bidi="ar-IQ"/>
        </w:rPr>
        <w:t>نه يعود بالنفع على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الصغيرة في التمت</w:t>
      </w:r>
      <w:r w:rsidR="00BB1769" w:rsidRPr="00836DEF">
        <w:rPr>
          <w:rFonts w:hint="cs"/>
          <w:color w:val="000000" w:themeColor="text1"/>
          <w:sz w:val="27"/>
          <w:rtl/>
          <w:lang w:bidi="ar-IQ"/>
        </w:rPr>
        <w:t>ُّ</w:t>
      </w:r>
      <w:r w:rsidRPr="00836DEF">
        <w:rPr>
          <w:rFonts w:hint="cs"/>
          <w:color w:val="000000" w:themeColor="text1"/>
          <w:sz w:val="27"/>
          <w:rtl/>
          <w:lang w:bidi="ar-IQ"/>
        </w:rPr>
        <w:t>ع بامتيازات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الكبيرة</w:t>
      </w:r>
      <w:r w:rsidR="00BB1769" w:rsidRPr="00836DEF">
        <w:rPr>
          <w:rFonts w:hint="cs"/>
          <w:color w:val="000000" w:themeColor="text1"/>
          <w:sz w:val="27"/>
          <w:rtl/>
          <w:lang w:bidi="ar-IQ"/>
        </w:rPr>
        <w:t>،</w:t>
      </w:r>
      <w:r w:rsidRPr="00836DEF">
        <w:rPr>
          <w:rFonts w:hint="cs"/>
          <w:color w:val="000000" w:themeColor="text1"/>
          <w:sz w:val="27"/>
          <w:rtl/>
          <w:lang w:bidi="ar-IQ"/>
        </w:rPr>
        <w:t xml:space="preserve"> ي</w:t>
      </w:r>
      <w:r w:rsidR="00BB1769" w:rsidRPr="00836DEF">
        <w:rPr>
          <w:rFonts w:hint="cs"/>
          <w:color w:val="000000" w:themeColor="text1"/>
          <w:sz w:val="27"/>
          <w:rtl/>
          <w:lang w:bidi="ar-IQ"/>
        </w:rPr>
        <w:t>ُ</w:t>
      </w:r>
      <w:r w:rsidRPr="00836DEF">
        <w:rPr>
          <w:rFonts w:hint="cs"/>
          <w:color w:val="000000" w:themeColor="text1"/>
          <w:sz w:val="27"/>
          <w:rtl/>
          <w:lang w:bidi="ar-IQ"/>
        </w:rPr>
        <w:t>ساهم أيضاً في الحؤول دون إهدار الطاقات</w:t>
      </w:r>
      <w:r w:rsidR="00BB1769" w:rsidRPr="00836DEF">
        <w:rPr>
          <w:rFonts w:hint="cs"/>
          <w:color w:val="000000" w:themeColor="text1"/>
          <w:sz w:val="27"/>
          <w:rtl/>
          <w:lang w:bidi="ar-IQ"/>
        </w:rPr>
        <w:t>،</w:t>
      </w:r>
      <w:r w:rsidRPr="00836DEF">
        <w:rPr>
          <w:rFonts w:hint="cs"/>
          <w:color w:val="000000" w:themeColor="text1"/>
          <w:sz w:val="27"/>
          <w:rtl/>
          <w:lang w:bidi="ar-IQ"/>
        </w:rPr>
        <w:t xml:space="preserve"> واستنزاف ال</w:t>
      </w:r>
      <w:r w:rsidR="00A47ABD" w:rsidRPr="00836DEF">
        <w:rPr>
          <w:rFonts w:hint="cs"/>
          <w:color w:val="000000" w:themeColor="text1"/>
          <w:sz w:val="27"/>
          <w:rtl/>
          <w:lang w:bidi="ar-IQ"/>
        </w:rPr>
        <w:t>إمكان</w:t>
      </w:r>
      <w:r w:rsidRPr="00836DEF">
        <w:rPr>
          <w:rFonts w:hint="cs"/>
          <w:color w:val="000000" w:themeColor="text1"/>
          <w:sz w:val="27"/>
          <w:rtl/>
          <w:lang w:bidi="ar-IQ"/>
        </w:rPr>
        <w:t>ات</w:t>
      </w:r>
      <w:r w:rsidR="00BB1769" w:rsidRPr="00836DEF">
        <w:rPr>
          <w:rFonts w:hint="cs"/>
          <w:color w:val="000000" w:themeColor="text1"/>
          <w:sz w:val="27"/>
          <w:rtl/>
          <w:lang w:bidi="ar-IQ"/>
        </w:rPr>
        <w:t>،</w:t>
      </w:r>
      <w:r w:rsidRPr="00836DEF">
        <w:rPr>
          <w:rFonts w:hint="cs"/>
          <w:color w:val="000000" w:themeColor="text1"/>
          <w:sz w:val="27"/>
          <w:rtl/>
          <w:lang w:bidi="ar-IQ"/>
        </w:rPr>
        <w:t xml:space="preserve"> ويزيد من عطاء مراكز العلوم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ة. </w:t>
      </w:r>
    </w:p>
    <w:p w:rsidR="008C1EF6" w:rsidRPr="00836DEF" w:rsidRDefault="008C1EF6" w:rsidP="008135C1">
      <w:pPr>
        <w:rPr>
          <w:color w:val="000000" w:themeColor="text1"/>
          <w:sz w:val="27"/>
          <w:rtl/>
          <w:lang w:bidi="ar-IQ"/>
        </w:rPr>
      </w:pPr>
    </w:p>
    <w:p w:rsidR="008C1EF6" w:rsidRPr="00836DEF" w:rsidRDefault="0033578D" w:rsidP="008135C1">
      <w:pPr>
        <w:pStyle w:val="Heading3"/>
        <w:rPr>
          <w:color w:val="000000" w:themeColor="text1"/>
          <w:rtl/>
          <w:lang w:bidi="ar-IQ"/>
        </w:rPr>
      </w:pPr>
      <w:r w:rsidRPr="00836DEF">
        <w:rPr>
          <w:rFonts w:hint="cs"/>
          <w:color w:val="000000" w:themeColor="text1"/>
          <w:rtl/>
          <w:lang w:bidi="ar-IQ"/>
        </w:rPr>
        <w:t xml:space="preserve">2ـ </w:t>
      </w:r>
      <w:r w:rsidR="008C1EF6" w:rsidRPr="00836DEF">
        <w:rPr>
          <w:rFonts w:hint="cs"/>
          <w:color w:val="000000" w:themeColor="text1"/>
          <w:rtl/>
          <w:lang w:bidi="ar-IQ"/>
        </w:rPr>
        <w:t>إصلاح النظام ال</w:t>
      </w:r>
      <w:r w:rsidR="006762DB" w:rsidRPr="00836DEF">
        <w:rPr>
          <w:rFonts w:hint="cs"/>
          <w:color w:val="000000" w:themeColor="text1"/>
          <w:rtl/>
          <w:lang w:bidi="ar-IQ"/>
        </w:rPr>
        <w:t>تعليميّ</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للتعليم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مكانة</w:t>
      </w:r>
      <w:r w:rsidR="00BB1769" w:rsidRPr="00836DEF">
        <w:rPr>
          <w:rFonts w:hint="cs"/>
          <w:color w:val="000000" w:themeColor="text1"/>
          <w:sz w:val="27"/>
          <w:rtl/>
          <w:lang w:bidi="ar-IQ"/>
        </w:rPr>
        <w:t>ٌ</w:t>
      </w:r>
      <w:r w:rsidRPr="00836DEF">
        <w:rPr>
          <w:rFonts w:hint="cs"/>
          <w:color w:val="000000" w:themeColor="text1"/>
          <w:sz w:val="27"/>
          <w:rtl/>
          <w:lang w:bidi="ar-IQ"/>
        </w:rPr>
        <w:t xml:space="preserve"> وأهم</w:t>
      </w:r>
      <w:r w:rsidR="00BB1769" w:rsidRPr="00836DEF">
        <w:rPr>
          <w:rFonts w:hint="cs"/>
          <w:color w:val="000000" w:themeColor="text1"/>
          <w:sz w:val="27"/>
          <w:rtl/>
          <w:lang w:bidi="ar-IQ"/>
        </w:rPr>
        <w:t>ّ</w:t>
      </w:r>
      <w:r w:rsidRPr="00836DEF">
        <w:rPr>
          <w:rFonts w:hint="cs"/>
          <w:color w:val="000000" w:themeColor="text1"/>
          <w:sz w:val="27"/>
          <w:rtl/>
          <w:lang w:bidi="ar-IQ"/>
        </w:rPr>
        <w:t>ية خاص</w:t>
      </w:r>
      <w:r w:rsidR="00BB1769" w:rsidRPr="00836DEF">
        <w:rPr>
          <w:rFonts w:hint="cs"/>
          <w:color w:val="000000" w:themeColor="text1"/>
          <w:sz w:val="27"/>
          <w:rtl/>
          <w:lang w:bidi="ar-IQ"/>
        </w:rPr>
        <w:t>ّ</w:t>
      </w:r>
      <w:r w:rsidRPr="00836DEF">
        <w:rPr>
          <w:rFonts w:hint="cs"/>
          <w:color w:val="000000" w:themeColor="text1"/>
          <w:sz w:val="27"/>
          <w:rtl/>
          <w:lang w:bidi="ar-IQ"/>
        </w:rPr>
        <w:t>ة. فقد أولى المصلحون أكثر اهتماماتهم لهذا الجانب. وكانت جهودهم قبل انتصار الثورة ال</w:t>
      </w:r>
      <w:r w:rsidR="00B1366B" w:rsidRPr="00836DEF">
        <w:rPr>
          <w:rFonts w:hint="cs"/>
          <w:color w:val="000000" w:themeColor="text1"/>
          <w:sz w:val="27"/>
          <w:rtl/>
          <w:lang w:bidi="ar-IQ"/>
        </w:rPr>
        <w:t>إسلاميّ</w:t>
      </w:r>
      <w:r w:rsidRPr="00836DEF">
        <w:rPr>
          <w:rFonts w:hint="cs"/>
          <w:color w:val="000000" w:themeColor="text1"/>
          <w:sz w:val="27"/>
          <w:rtl/>
          <w:lang w:bidi="ar-IQ"/>
        </w:rPr>
        <w:t>ة المباركة</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بعدها تسير بات</w:t>
      </w:r>
      <w:r w:rsidR="00BB1769" w:rsidRPr="00836DEF">
        <w:rPr>
          <w:rFonts w:hint="cs"/>
          <w:color w:val="000000" w:themeColor="text1"/>
          <w:sz w:val="27"/>
          <w:rtl/>
          <w:lang w:bidi="ar-IQ"/>
        </w:rPr>
        <w:t>ّ</w:t>
      </w:r>
      <w:r w:rsidRPr="00836DEF">
        <w:rPr>
          <w:rFonts w:hint="cs"/>
          <w:color w:val="000000" w:themeColor="text1"/>
          <w:sz w:val="27"/>
          <w:rtl/>
          <w:lang w:bidi="ar-IQ"/>
        </w:rPr>
        <w:t>جاه تنظيم وإصلاح هذا الجانب. كما يت</w:t>
      </w:r>
      <w:r w:rsidR="00BB1769" w:rsidRPr="00836DEF">
        <w:rPr>
          <w:rFonts w:hint="cs"/>
          <w:color w:val="000000" w:themeColor="text1"/>
          <w:sz w:val="27"/>
          <w:rtl/>
          <w:lang w:bidi="ar-IQ"/>
        </w:rPr>
        <w:t>ّ</w:t>
      </w:r>
      <w:r w:rsidRPr="00836DEF">
        <w:rPr>
          <w:rFonts w:hint="cs"/>
          <w:color w:val="000000" w:themeColor="text1"/>
          <w:sz w:val="27"/>
          <w:rtl/>
          <w:lang w:bidi="ar-IQ"/>
        </w:rPr>
        <w:t>ضح من نتاجات الشهيد الصدر وكتبه بشكل</w:t>
      </w:r>
      <w:r w:rsidR="00BB1769" w:rsidRPr="00836DEF">
        <w:rPr>
          <w:rFonts w:hint="cs"/>
          <w:color w:val="000000" w:themeColor="text1"/>
          <w:sz w:val="27"/>
          <w:rtl/>
          <w:lang w:bidi="ar-IQ"/>
        </w:rPr>
        <w:t>ٍ</w:t>
      </w:r>
      <w:r w:rsidRPr="00836DEF">
        <w:rPr>
          <w:rFonts w:hint="cs"/>
          <w:color w:val="000000" w:themeColor="text1"/>
          <w:sz w:val="27"/>
          <w:rtl/>
          <w:lang w:bidi="ar-IQ"/>
        </w:rPr>
        <w:t xml:space="preserve"> جلي</w:t>
      </w:r>
      <w:r w:rsidR="00BB1769" w:rsidRPr="00836DEF">
        <w:rPr>
          <w:rFonts w:hint="cs"/>
          <w:color w:val="000000" w:themeColor="text1"/>
          <w:sz w:val="27"/>
          <w:rtl/>
          <w:lang w:bidi="ar-IQ"/>
        </w:rPr>
        <w:t>ّ</w:t>
      </w:r>
      <w:r w:rsidRPr="00836DEF">
        <w:rPr>
          <w:rFonts w:hint="cs"/>
          <w:color w:val="000000" w:themeColor="text1"/>
          <w:sz w:val="27"/>
          <w:rtl/>
          <w:lang w:bidi="ar-IQ"/>
        </w:rPr>
        <w:t xml:space="preserve"> </w:t>
      </w:r>
      <w:r w:rsidR="00BB1769" w:rsidRPr="00836DEF">
        <w:rPr>
          <w:rFonts w:hint="cs"/>
          <w:color w:val="000000" w:themeColor="text1"/>
          <w:sz w:val="27"/>
          <w:rtl/>
          <w:lang w:bidi="ar-IQ"/>
        </w:rPr>
        <w:t>أ</w:t>
      </w:r>
      <w:r w:rsidRPr="00836DEF">
        <w:rPr>
          <w:rFonts w:hint="cs"/>
          <w:color w:val="000000" w:themeColor="text1"/>
          <w:sz w:val="27"/>
          <w:rtl/>
          <w:lang w:bidi="ar-IQ"/>
        </w:rPr>
        <w:t>ن النظام ال</w:t>
      </w:r>
      <w:r w:rsidR="006762DB" w:rsidRPr="00836DEF">
        <w:rPr>
          <w:rFonts w:hint="cs"/>
          <w:color w:val="000000" w:themeColor="text1"/>
          <w:sz w:val="27"/>
          <w:rtl/>
          <w:lang w:bidi="ar-IQ"/>
        </w:rPr>
        <w:t>تعليميّ</w:t>
      </w:r>
      <w:r w:rsidR="00BB1769" w:rsidRPr="00836DEF">
        <w:rPr>
          <w:rFonts w:hint="cs"/>
          <w:color w:val="000000" w:themeColor="text1"/>
          <w:sz w:val="27"/>
          <w:rtl/>
          <w:lang w:bidi="ar-IQ"/>
        </w:rPr>
        <w:t>،</w:t>
      </w:r>
      <w:r w:rsidRPr="00836DEF">
        <w:rPr>
          <w:rFonts w:hint="cs"/>
          <w:color w:val="000000" w:themeColor="text1"/>
          <w:sz w:val="27"/>
          <w:rtl/>
          <w:lang w:bidi="ar-IQ"/>
        </w:rPr>
        <w:t xml:space="preserve"> وطرق التعليم المتداولة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BB1769" w:rsidRPr="00836DEF">
        <w:rPr>
          <w:rFonts w:hint="cs"/>
          <w:color w:val="000000" w:themeColor="text1"/>
          <w:sz w:val="27"/>
          <w:rtl/>
          <w:lang w:bidi="ar-IQ"/>
        </w:rPr>
        <w:t>،</w:t>
      </w:r>
      <w:r w:rsidRPr="00836DEF">
        <w:rPr>
          <w:rFonts w:hint="cs"/>
          <w:color w:val="000000" w:themeColor="text1"/>
          <w:sz w:val="27"/>
          <w:rtl/>
          <w:lang w:bidi="ar-IQ"/>
        </w:rPr>
        <w:t xml:space="preserve"> والمواد</w:t>
      </w:r>
      <w:r w:rsidR="00BB1769" w:rsidRPr="00836DEF">
        <w:rPr>
          <w:rFonts w:hint="cs"/>
          <w:color w:val="000000" w:themeColor="text1"/>
          <w:sz w:val="27"/>
          <w:rtl/>
          <w:lang w:bidi="ar-IQ"/>
        </w:rPr>
        <w:t>ّ</w:t>
      </w:r>
      <w:r w:rsidRPr="00836DEF">
        <w:rPr>
          <w:rFonts w:hint="cs"/>
          <w:color w:val="000000" w:themeColor="text1"/>
          <w:sz w:val="27"/>
          <w:rtl/>
          <w:lang w:bidi="ar-IQ"/>
        </w:rPr>
        <w:t xml:space="preserve"> والكتب الدراسي</w:t>
      </w:r>
      <w:r w:rsidR="00BB1769" w:rsidRPr="00836DEF">
        <w:rPr>
          <w:rFonts w:hint="cs"/>
          <w:color w:val="000000" w:themeColor="text1"/>
          <w:sz w:val="27"/>
          <w:rtl/>
          <w:lang w:bidi="ar-IQ"/>
        </w:rPr>
        <w:t>ّ</w:t>
      </w:r>
      <w:r w:rsidRPr="00836DEF">
        <w:rPr>
          <w:rFonts w:hint="cs"/>
          <w:color w:val="000000" w:themeColor="text1"/>
          <w:sz w:val="27"/>
          <w:rtl/>
          <w:lang w:bidi="ar-IQ"/>
        </w:rPr>
        <w:t>ة</w:t>
      </w:r>
      <w:r w:rsidR="00BB1769" w:rsidRPr="00836DEF">
        <w:rPr>
          <w:rFonts w:hint="cs"/>
          <w:color w:val="000000" w:themeColor="text1"/>
          <w:sz w:val="27"/>
          <w:rtl/>
          <w:lang w:bidi="ar-IQ"/>
        </w:rPr>
        <w:t>،</w:t>
      </w:r>
      <w:r w:rsidRPr="00836DEF">
        <w:rPr>
          <w:rFonts w:hint="cs"/>
          <w:color w:val="000000" w:themeColor="text1"/>
          <w:sz w:val="27"/>
          <w:rtl/>
          <w:lang w:bidi="ar-IQ"/>
        </w:rPr>
        <w:t xml:space="preserve"> وكيفي</w:t>
      </w:r>
      <w:r w:rsidR="00AC6A5F" w:rsidRPr="00836DEF">
        <w:rPr>
          <w:rFonts w:hint="cs"/>
          <w:color w:val="000000" w:themeColor="text1"/>
          <w:sz w:val="27"/>
          <w:rtl/>
          <w:lang w:bidi="ar-IQ"/>
        </w:rPr>
        <w:t>ّ</w:t>
      </w:r>
      <w:r w:rsidRPr="00836DEF">
        <w:rPr>
          <w:rFonts w:hint="cs"/>
          <w:color w:val="000000" w:themeColor="text1"/>
          <w:sz w:val="27"/>
          <w:rtl/>
          <w:lang w:bidi="ar-IQ"/>
        </w:rPr>
        <w:t>ة إجراء الامتحانات</w:t>
      </w:r>
      <w:r w:rsidR="00BB1769" w:rsidRPr="00836DEF">
        <w:rPr>
          <w:rFonts w:hint="cs"/>
          <w:color w:val="000000" w:themeColor="text1"/>
          <w:sz w:val="27"/>
          <w:rtl/>
          <w:lang w:bidi="ar-IQ"/>
        </w:rPr>
        <w:t>،</w:t>
      </w:r>
      <w:r w:rsidRPr="00836DEF">
        <w:rPr>
          <w:rFonts w:hint="cs"/>
          <w:color w:val="000000" w:themeColor="text1"/>
          <w:sz w:val="27"/>
          <w:rtl/>
          <w:lang w:bidi="ar-IQ"/>
        </w:rPr>
        <w:t xml:space="preserve"> وغيرها من الأمور</w:t>
      </w:r>
      <w:r w:rsidR="00BB1769" w:rsidRPr="00836DEF">
        <w:rPr>
          <w:rFonts w:hint="cs"/>
          <w:color w:val="000000" w:themeColor="text1"/>
          <w:sz w:val="27"/>
          <w:rtl/>
          <w:lang w:bidi="ar-IQ"/>
        </w:rPr>
        <w:t>،</w:t>
      </w:r>
      <w:r w:rsidRPr="00836DEF">
        <w:rPr>
          <w:rFonts w:hint="cs"/>
          <w:color w:val="000000" w:themeColor="text1"/>
          <w:sz w:val="27"/>
          <w:rtl/>
          <w:lang w:bidi="ar-IQ"/>
        </w:rPr>
        <w:t xml:space="preserve"> تأتي في الصدارة من حيث الأهم</w:t>
      </w:r>
      <w:r w:rsidR="00BB1769" w:rsidRPr="00836DEF">
        <w:rPr>
          <w:rFonts w:hint="cs"/>
          <w:color w:val="000000" w:themeColor="text1"/>
          <w:sz w:val="27"/>
          <w:rtl/>
          <w:lang w:bidi="ar-IQ"/>
        </w:rPr>
        <w:t>ّ</w:t>
      </w:r>
      <w:r w:rsidRPr="00836DEF">
        <w:rPr>
          <w:rFonts w:hint="cs"/>
          <w:color w:val="000000" w:themeColor="text1"/>
          <w:sz w:val="27"/>
          <w:rtl/>
          <w:lang w:bidi="ar-IQ"/>
        </w:rPr>
        <w:t>ي</w:t>
      </w:r>
      <w:r w:rsidR="00AC6A5F" w:rsidRPr="00836DEF">
        <w:rPr>
          <w:rFonts w:hint="cs"/>
          <w:color w:val="000000" w:themeColor="text1"/>
          <w:sz w:val="27"/>
          <w:rtl/>
          <w:lang w:bidi="ar-IQ"/>
        </w:rPr>
        <w:t>ّ</w:t>
      </w:r>
      <w:r w:rsidRPr="00836DEF">
        <w:rPr>
          <w:rFonts w:hint="cs"/>
          <w:color w:val="000000" w:themeColor="text1"/>
          <w:sz w:val="27"/>
          <w:rtl/>
          <w:lang w:bidi="ar-IQ"/>
        </w:rPr>
        <w:t xml:space="preserve">ة.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وكان الشهيد الصدر يعتبر البرنامج ال</w:t>
      </w:r>
      <w:r w:rsidR="006762DB" w:rsidRPr="00836DEF">
        <w:rPr>
          <w:rFonts w:hint="cs"/>
          <w:color w:val="000000" w:themeColor="text1"/>
          <w:rtl/>
          <w:lang w:bidi="ar-IQ"/>
        </w:rPr>
        <w:t>تعليميّ</w:t>
      </w:r>
      <w:r w:rsidRPr="00836DEF">
        <w:rPr>
          <w:rFonts w:hint="cs"/>
          <w:color w:val="000000" w:themeColor="text1"/>
          <w:rtl/>
          <w:lang w:bidi="ar-IQ"/>
        </w:rPr>
        <w:t xml:space="preserve"> للحوزة ال</w:t>
      </w:r>
      <w:r w:rsidR="00394574" w:rsidRPr="00836DEF">
        <w:rPr>
          <w:rFonts w:hint="cs"/>
          <w:color w:val="000000" w:themeColor="text1"/>
          <w:rtl/>
          <w:lang w:bidi="ar-IQ"/>
        </w:rPr>
        <w:t>علميّ</w:t>
      </w:r>
      <w:r w:rsidRPr="00836DEF">
        <w:rPr>
          <w:rFonts w:hint="cs"/>
          <w:color w:val="000000" w:themeColor="text1"/>
          <w:rtl/>
          <w:lang w:bidi="ar-IQ"/>
        </w:rPr>
        <w:t>ة غير كاف</w:t>
      </w:r>
      <w:r w:rsidR="00BB1769" w:rsidRPr="00836DEF">
        <w:rPr>
          <w:rFonts w:hint="cs"/>
          <w:color w:val="000000" w:themeColor="text1"/>
          <w:rtl/>
          <w:lang w:bidi="ar-IQ"/>
        </w:rPr>
        <w:t>ٍ،</w:t>
      </w:r>
      <w:r w:rsidRPr="00836DEF">
        <w:rPr>
          <w:rFonts w:hint="cs"/>
          <w:color w:val="000000" w:themeColor="text1"/>
          <w:rtl/>
          <w:lang w:bidi="ar-IQ"/>
        </w:rPr>
        <w:t xml:space="preserve"> ولا يفي بالغرض من مختلف الزوايا</w:t>
      </w:r>
      <w:r w:rsidR="00BB1769" w:rsidRPr="00836DEF">
        <w:rPr>
          <w:rFonts w:hint="cs"/>
          <w:color w:val="000000" w:themeColor="text1"/>
          <w:rtl/>
          <w:lang w:bidi="ar-IQ"/>
        </w:rPr>
        <w:t>،</w:t>
      </w:r>
      <w:r w:rsidRPr="00836DEF">
        <w:rPr>
          <w:rFonts w:hint="cs"/>
          <w:color w:val="000000" w:themeColor="text1"/>
          <w:rtl/>
          <w:lang w:bidi="ar-IQ"/>
        </w:rPr>
        <w:t xml:space="preserve"> ويعتقد </w:t>
      </w:r>
      <w:r w:rsidR="00BB1769" w:rsidRPr="00836DEF">
        <w:rPr>
          <w:rFonts w:hint="cs"/>
          <w:color w:val="000000" w:themeColor="text1"/>
          <w:rtl/>
          <w:lang w:bidi="ar-IQ"/>
        </w:rPr>
        <w:t>أ</w:t>
      </w:r>
      <w:r w:rsidRPr="00836DEF">
        <w:rPr>
          <w:rFonts w:hint="cs"/>
          <w:color w:val="000000" w:themeColor="text1"/>
          <w:rtl/>
          <w:lang w:bidi="ar-IQ"/>
        </w:rPr>
        <w:t>نه لابد</w:t>
      </w:r>
      <w:r w:rsidR="00BB1769" w:rsidRPr="00836DEF">
        <w:rPr>
          <w:rFonts w:hint="cs"/>
          <w:color w:val="000000" w:themeColor="text1"/>
          <w:rtl/>
          <w:lang w:bidi="ar-IQ"/>
        </w:rPr>
        <w:t>ّ</w:t>
      </w:r>
      <w:r w:rsidRPr="00836DEF">
        <w:rPr>
          <w:rFonts w:hint="cs"/>
          <w:color w:val="000000" w:themeColor="text1"/>
          <w:rtl/>
          <w:lang w:bidi="ar-IQ"/>
        </w:rPr>
        <w:t xml:space="preserve"> من تغيير هذا الجانب بالكامل</w:t>
      </w:r>
      <w:r w:rsidR="00BB1769" w:rsidRPr="00836DEF">
        <w:rPr>
          <w:rFonts w:hint="cs"/>
          <w:color w:val="000000" w:themeColor="text1"/>
          <w:rtl/>
          <w:lang w:bidi="ar-IQ"/>
        </w:rPr>
        <w:t>،</w:t>
      </w:r>
      <w:r w:rsidRPr="00836DEF">
        <w:rPr>
          <w:rFonts w:hint="cs"/>
          <w:color w:val="000000" w:themeColor="text1"/>
          <w:rtl/>
          <w:lang w:bidi="ar-IQ"/>
        </w:rPr>
        <w:t xml:space="preserve"> والقيام بتأليف كتب </w:t>
      </w:r>
      <w:r w:rsidR="006762DB" w:rsidRPr="00836DEF">
        <w:rPr>
          <w:rFonts w:hint="cs"/>
          <w:color w:val="000000" w:themeColor="text1"/>
          <w:rtl/>
          <w:lang w:bidi="ar-IQ"/>
        </w:rPr>
        <w:t>دراسيّ</w:t>
      </w:r>
      <w:r w:rsidRPr="00836DEF">
        <w:rPr>
          <w:rFonts w:hint="cs"/>
          <w:color w:val="000000" w:themeColor="text1"/>
          <w:rtl/>
          <w:lang w:bidi="ar-IQ"/>
        </w:rPr>
        <w:t xml:space="preserve">ة جديدة وجامعة في جميع الاختصاصات والعلوم </w:t>
      </w:r>
      <w:r w:rsidRPr="00836DEF">
        <w:rPr>
          <w:rFonts w:hint="cs"/>
          <w:color w:val="000000" w:themeColor="text1"/>
          <w:rtl/>
          <w:lang w:bidi="ar-IQ"/>
        </w:rPr>
        <w:lastRenderedPageBreak/>
        <w:t>ال</w:t>
      </w:r>
      <w:r w:rsidR="00B1366B" w:rsidRPr="00836DEF">
        <w:rPr>
          <w:rFonts w:hint="cs"/>
          <w:color w:val="000000" w:themeColor="text1"/>
          <w:rtl/>
          <w:lang w:bidi="ar-IQ"/>
        </w:rPr>
        <w:t>إسلاميّ</w:t>
      </w:r>
      <w:r w:rsidRPr="00836DEF">
        <w:rPr>
          <w:rFonts w:hint="cs"/>
          <w:color w:val="000000" w:themeColor="text1"/>
          <w:rtl/>
          <w:lang w:bidi="ar-IQ"/>
        </w:rPr>
        <w:t>ة</w:t>
      </w:r>
      <w:r w:rsidR="00BB1769" w:rsidRPr="00836DEF">
        <w:rPr>
          <w:rFonts w:hint="cs"/>
          <w:color w:val="000000" w:themeColor="text1"/>
          <w:rtl/>
          <w:lang w:bidi="ar-IQ"/>
        </w:rPr>
        <w:t>،</w:t>
      </w:r>
      <w:r w:rsidRPr="00836DEF">
        <w:rPr>
          <w:rFonts w:hint="cs"/>
          <w:color w:val="000000" w:themeColor="text1"/>
          <w:rtl/>
          <w:lang w:bidi="ar-IQ"/>
        </w:rPr>
        <w:t xml:space="preserve"> والاستفادة في نفس الوقت من الأدوات ال</w:t>
      </w:r>
      <w:r w:rsidR="006762DB" w:rsidRPr="00836DEF">
        <w:rPr>
          <w:rFonts w:hint="cs"/>
          <w:color w:val="000000" w:themeColor="text1"/>
          <w:rtl/>
          <w:lang w:bidi="ar-IQ"/>
        </w:rPr>
        <w:t>تعليميّ</w:t>
      </w:r>
      <w:r w:rsidRPr="00836DEF">
        <w:rPr>
          <w:rFonts w:hint="cs"/>
          <w:color w:val="000000" w:themeColor="text1"/>
          <w:rtl/>
          <w:lang w:bidi="ar-IQ"/>
        </w:rPr>
        <w:t>ة الجديدة</w:t>
      </w:r>
      <w:r w:rsidR="00BB1769" w:rsidRPr="00836DEF">
        <w:rPr>
          <w:rFonts w:hint="cs"/>
          <w:color w:val="000000" w:themeColor="text1"/>
          <w:rtl/>
          <w:lang w:bidi="ar-IQ"/>
        </w:rPr>
        <w:t>.</w:t>
      </w:r>
      <w:r w:rsidRPr="00836DEF">
        <w:rPr>
          <w:rFonts w:hint="cs"/>
          <w:color w:val="000000" w:themeColor="text1"/>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eastAsia"/>
          <w:color w:val="000000" w:themeColor="text1"/>
          <w:rtl/>
        </w:rPr>
        <w:t>«</w:t>
      </w:r>
      <w:r w:rsidRPr="00836DEF">
        <w:rPr>
          <w:rFonts w:hint="cs"/>
          <w:color w:val="000000" w:themeColor="text1"/>
          <w:rtl/>
          <w:lang w:bidi="ar-IQ"/>
        </w:rPr>
        <w:t>لقد كان يأمل ب</w:t>
      </w:r>
      <w:r w:rsidR="00BB1769" w:rsidRPr="00836DEF">
        <w:rPr>
          <w:rFonts w:hint="cs"/>
          <w:color w:val="000000" w:themeColor="text1"/>
          <w:rtl/>
          <w:lang w:bidi="ar-IQ"/>
        </w:rPr>
        <w:t>أ</w:t>
      </w:r>
      <w:r w:rsidRPr="00836DEF">
        <w:rPr>
          <w:rFonts w:hint="cs"/>
          <w:color w:val="000000" w:themeColor="text1"/>
          <w:rtl/>
          <w:lang w:bidi="ar-IQ"/>
        </w:rPr>
        <w:t>ن يكون الجانب ال</w:t>
      </w:r>
      <w:r w:rsidR="006762DB" w:rsidRPr="00836DEF">
        <w:rPr>
          <w:rFonts w:hint="cs"/>
          <w:color w:val="000000" w:themeColor="text1"/>
          <w:rtl/>
          <w:lang w:bidi="ar-IQ"/>
        </w:rPr>
        <w:t>تعليميّ</w:t>
      </w:r>
      <w:r w:rsidRPr="00836DEF">
        <w:rPr>
          <w:rFonts w:hint="cs"/>
          <w:color w:val="000000" w:themeColor="text1"/>
          <w:rtl/>
          <w:lang w:bidi="ar-IQ"/>
        </w:rPr>
        <w:t xml:space="preserve"> للحوزات ال</w:t>
      </w:r>
      <w:r w:rsidR="00394574" w:rsidRPr="00836DEF">
        <w:rPr>
          <w:rFonts w:hint="cs"/>
          <w:color w:val="000000" w:themeColor="text1"/>
          <w:rtl/>
          <w:lang w:bidi="ar-IQ"/>
        </w:rPr>
        <w:t>علميّ</w:t>
      </w:r>
      <w:r w:rsidRPr="00836DEF">
        <w:rPr>
          <w:rFonts w:hint="cs"/>
          <w:color w:val="000000" w:themeColor="text1"/>
          <w:rtl/>
          <w:lang w:bidi="ar-IQ"/>
        </w:rPr>
        <w:t>ة على قدر</w:t>
      </w:r>
      <w:r w:rsidR="00BB1769" w:rsidRPr="00836DEF">
        <w:rPr>
          <w:rFonts w:hint="cs"/>
          <w:color w:val="000000" w:themeColor="text1"/>
          <w:rtl/>
          <w:lang w:bidi="ar-IQ"/>
        </w:rPr>
        <w:t>ٍ</w:t>
      </w:r>
      <w:r w:rsidRPr="00836DEF">
        <w:rPr>
          <w:rFonts w:hint="cs"/>
          <w:color w:val="000000" w:themeColor="text1"/>
          <w:rtl/>
          <w:lang w:bidi="ar-IQ"/>
        </w:rPr>
        <w:t xml:space="preserve"> كبير من التنظيم</w:t>
      </w:r>
      <w:r w:rsidR="00BB1769" w:rsidRPr="00836DEF">
        <w:rPr>
          <w:rFonts w:hint="cs"/>
          <w:color w:val="000000" w:themeColor="text1"/>
          <w:rtl/>
          <w:lang w:bidi="ar-IQ"/>
        </w:rPr>
        <w:t>،</w:t>
      </w:r>
      <w:r w:rsidRPr="00836DEF">
        <w:rPr>
          <w:rFonts w:hint="cs"/>
          <w:color w:val="000000" w:themeColor="text1"/>
          <w:rtl/>
          <w:lang w:bidi="ar-IQ"/>
        </w:rPr>
        <w:t xml:space="preserve"> و</w:t>
      </w:r>
      <w:r w:rsidR="00BB1769" w:rsidRPr="00836DEF">
        <w:rPr>
          <w:rFonts w:hint="cs"/>
          <w:color w:val="000000" w:themeColor="text1"/>
          <w:rtl/>
          <w:lang w:bidi="ar-IQ"/>
        </w:rPr>
        <w:t>أ</w:t>
      </w:r>
      <w:r w:rsidRPr="00836DEF">
        <w:rPr>
          <w:rFonts w:hint="cs"/>
          <w:color w:val="000000" w:themeColor="text1"/>
          <w:rtl/>
          <w:lang w:bidi="ar-IQ"/>
        </w:rPr>
        <w:t>ن تكون فترة التعليم وساعات الدروس محد</w:t>
      </w:r>
      <w:r w:rsidR="00BB1769" w:rsidRPr="00836DEF">
        <w:rPr>
          <w:rFonts w:hint="cs"/>
          <w:color w:val="000000" w:themeColor="text1"/>
          <w:rtl/>
          <w:lang w:bidi="ar-IQ"/>
        </w:rPr>
        <w:t>َّ</w:t>
      </w:r>
      <w:r w:rsidRPr="00836DEF">
        <w:rPr>
          <w:rFonts w:hint="cs"/>
          <w:color w:val="000000" w:themeColor="text1"/>
          <w:rtl/>
          <w:lang w:bidi="ar-IQ"/>
        </w:rPr>
        <w:t>دة</w:t>
      </w:r>
      <w:r w:rsidR="00BB1769" w:rsidRPr="00836DEF">
        <w:rPr>
          <w:rFonts w:hint="cs"/>
          <w:color w:val="000000" w:themeColor="text1"/>
          <w:rtl/>
          <w:lang w:bidi="ar-IQ"/>
        </w:rPr>
        <w:t>،</w:t>
      </w:r>
      <w:r w:rsidRPr="00836DEF">
        <w:rPr>
          <w:rFonts w:hint="cs"/>
          <w:color w:val="000000" w:themeColor="text1"/>
          <w:rtl/>
          <w:lang w:bidi="ar-IQ"/>
        </w:rPr>
        <w:t xml:space="preserve"> والأساتذة وطلبة العلوم منتظمون</w:t>
      </w:r>
      <w:r w:rsidR="00BB1769" w:rsidRPr="00836DEF">
        <w:rPr>
          <w:rFonts w:hint="cs"/>
          <w:color w:val="000000" w:themeColor="text1"/>
          <w:rtl/>
          <w:lang w:bidi="ar-IQ"/>
        </w:rPr>
        <w:t>،</w:t>
      </w:r>
      <w:r w:rsidRPr="00836DEF">
        <w:rPr>
          <w:rFonts w:hint="cs"/>
          <w:color w:val="000000" w:themeColor="text1"/>
          <w:rtl/>
          <w:lang w:bidi="ar-IQ"/>
        </w:rPr>
        <w:t xml:space="preserve"> ومتمس</w:t>
      </w:r>
      <w:r w:rsidR="00BB1769" w:rsidRPr="00836DEF">
        <w:rPr>
          <w:rFonts w:hint="cs"/>
          <w:color w:val="000000" w:themeColor="text1"/>
          <w:rtl/>
          <w:lang w:bidi="ar-IQ"/>
        </w:rPr>
        <w:t>ِّ</w:t>
      </w:r>
      <w:r w:rsidRPr="00836DEF">
        <w:rPr>
          <w:rFonts w:hint="cs"/>
          <w:color w:val="000000" w:themeColor="text1"/>
          <w:rtl/>
          <w:lang w:bidi="ar-IQ"/>
        </w:rPr>
        <w:t>كون بالأوقات الخاص</w:t>
      </w:r>
      <w:r w:rsidR="00BB1769" w:rsidRPr="00836DEF">
        <w:rPr>
          <w:rFonts w:hint="cs"/>
          <w:color w:val="000000" w:themeColor="text1"/>
          <w:rtl/>
          <w:lang w:bidi="ar-IQ"/>
        </w:rPr>
        <w:t>ّ</w:t>
      </w:r>
      <w:r w:rsidRPr="00836DEF">
        <w:rPr>
          <w:rFonts w:hint="cs"/>
          <w:color w:val="000000" w:themeColor="text1"/>
          <w:rtl/>
          <w:lang w:bidi="ar-IQ"/>
        </w:rPr>
        <w:t>ة المحد</w:t>
      </w:r>
      <w:r w:rsidR="00BB1769" w:rsidRPr="00836DEF">
        <w:rPr>
          <w:rFonts w:hint="cs"/>
          <w:color w:val="000000" w:themeColor="text1"/>
          <w:rtl/>
          <w:lang w:bidi="ar-IQ"/>
        </w:rPr>
        <w:t>َّ</w:t>
      </w:r>
      <w:r w:rsidRPr="00836DEF">
        <w:rPr>
          <w:rFonts w:hint="cs"/>
          <w:color w:val="000000" w:themeColor="text1"/>
          <w:rtl/>
          <w:lang w:bidi="ar-IQ"/>
        </w:rPr>
        <w:t>دة</w:t>
      </w:r>
      <w:r w:rsidR="00BB1769" w:rsidRPr="00836DEF">
        <w:rPr>
          <w:rFonts w:hint="cs"/>
          <w:color w:val="000000" w:themeColor="text1"/>
          <w:rtl/>
          <w:lang w:bidi="ar-IQ"/>
        </w:rPr>
        <w:t>،</w:t>
      </w:r>
      <w:r w:rsidRPr="00836DEF">
        <w:rPr>
          <w:rFonts w:hint="cs"/>
          <w:color w:val="000000" w:themeColor="text1"/>
          <w:rtl/>
          <w:lang w:bidi="ar-IQ"/>
        </w:rPr>
        <w:t xml:space="preserve"> و</w:t>
      </w:r>
      <w:r w:rsidR="00BB1769" w:rsidRPr="00836DEF">
        <w:rPr>
          <w:rFonts w:hint="cs"/>
          <w:color w:val="000000" w:themeColor="text1"/>
          <w:rtl/>
          <w:lang w:bidi="ar-IQ"/>
        </w:rPr>
        <w:t>أ</w:t>
      </w:r>
      <w:r w:rsidRPr="00836DEF">
        <w:rPr>
          <w:rFonts w:hint="cs"/>
          <w:color w:val="000000" w:themeColor="text1"/>
          <w:rtl/>
          <w:lang w:bidi="ar-IQ"/>
        </w:rPr>
        <w:t>ن تكون الدروس والامتحانات والاختبارات ومعرفة النتائج وفقاً لما يجري في المراكز ال</w:t>
      </w:r>
      <w:r w:rsidR="00394574" w:rsidRPr="00836DEF">
        <w:rPr>
          <w:rFonts w:hint="cs"/>
          <w:color w:val="000000" w:themeColor="text1"/>
          <w:rtl/>
          <w:lang w:bidi="ar-IQ"/>
        </w:rPr>
        <w:t>علميّ</w:t>
      </w:r>
      <w:r w:rsidRPr="00836DEF">
        <w:rPr>
          <w:rFonts w:hint="cs"/>
          <w:color w:val="000000" w:themeColor="text1"/>
          <w:rtl/>
          <w:lang w:bidi="ar-IQ"/>
        </w:rPr>
        <w:t>ة الجديدة</w:t>
      </w:r>
      <w:r w:rsidR="00BB1769" w:rsidRPr="00836DEF">
        <w:rPr>
          <w:rFonts w:hint="cs"/>
          <w:color w:val="000000" w:themeColor="text1"/>
          <w:rtl/>
          <w:lang w:bidi="ar-IQ"/>
        </w:rPr>
        <w:t>؛</w:t>
      </w:r>
      <w:r w:rsidRPr="00836DEF">
        <w:rPr>
          <w:rFonts w:hint="cs"/>
          <w:color w:val="000000" w:themeColor="text1"/>
          <w:rtl/>
          <w:lang w:bidi="ar-IQ"/>
        </w:rPr>
        <w:t xml:space="preserve"> كي لا تضيع جهود الطلبة</w:t>
      </w:r>
      <w:r w:rsidR="00BB1769" w:rsidRPr="00836DEF">
        <w:rPr>
          <w:rFonts w:hint="cs"/>
          <w:color w:val="000000" w:themeColor="text1"/>
          <w:rtl/>
          <w:lang w:bidi="ar-IQ"/>
        </w:rPr>
        <w:t>،</w:t>
      </w:r>
      <w:r w:rsidRPr="00836DEF">
        <w:rPr>
          <w:rFonts w:hint="cs"/>
          <w:color w:val="000000" w:themeColor="text1"/>
          <w:rtl/>
          <w:lang w:bidi="ar-IQ"/>
        </w:rPr>
        <w:t xml:space="preserve"> ويشعرو</w:t>
      </w:r>
      <w:r w:rsidR="00BB1769" w:rsidRPr="00836DEF">
        <w:rPr>
          <w:rFonts w:hint="cs"/>
          <w:color w:val="000000" w:themeColor="text1"/>
          <w:rtl/>
          <w:lang w:bidi="ar-IQ"/>
        </w:rPr>
        <w:t>ا</w:t>
      </w:r>
      <w:r w:rsidRPr="00836DEF">
        <w:rPr>
          <w:rFonts w:hint="cs"/>
          <w:color w:val="000000" w:themeColor="text1"/>
          <w:rtl/>
          <w:lang w:bidi="ar-IQ"/>
        </w:rPr>
        <w:t xml:space="preserve"> بالحيرة</w:t>
      </w:r>
      <w:r w:rsidR="00BB1769" w:rsidRPr="00836DEF">
        <w:rPr>
          <w:rFonts w:hint="cs"/>
          <w:color w:val="000000" w:themeColor="text1"/>
          <w:rtl/>
          <w:lang w:bidi="ar-IQ"/>
        </w:rPr>
        <w:t>،</w:t>
      </w:r>
      <w:r w:rsidRPr="00836DEF">
        <w:rPr>
          <w:rFonts w:hint="cs"/>
          <w:color w:val="000000" w:themeColor="text1"/>
          <w:rtl/>
          <w:lang w:bidi="ar-IQ"/>
        </w:rPr>
        <w:t xml:space="preserve"> </w:t>
      </w:r>
      <w:r w:rsidR="00BB1769" w:rsidRPr="00836DEF">
        <w:rPr>
          <w:rFonts w:hint="cs"/>
          <w:color w:val="000000" w:themeColor="text1"/>
          <w:rtl/>
          <w:lang w:bidi="ar-IQ"/>
        </w:rPr>
        <w:t>و</w:t>
      </w:r>
      <w:r w:rsidRPr="00836DEF">
        <w:rPr>
          <w:rFonts w:hint="cs"/>
          <w:color w:val="000000" w:themeColor="text1"/>
          <w:rtl/>
          <w:lang w:bidi="ar-IQ"/>
        </w:rPr>
        <w:t>لا يعرفو</w:t>
      </w:r>
      <w:r w:rsidR="00BB1769" w:rsidRPr="00836DEF">
        <w:rPr>
          <w:rFonts w:hint="cs"/>
          <w:color w:val="000000" w:themeColor="text1"/>
          <w:rtl/>
          <w:lang w:bidi="ar-IQ"/>
        </w:rPr>
        <w:t>ا</w:t>
      </w:r>
      <w:r w:rsidRPr="00836DEF">
        <w:rPr>
          <w:rFonts w:hint="cs"/>
          <w:color w:val="000000" w:themeColor="text1"/>
          <w:rtl/>
          <w:lang w:bidi="ar-IQ"/>
        </w:rPr>
        <w:t xml:space="preserve"> ما هو واجبهم</w:t>
      </w:r>
      <w:r w:rsidR="00BB1769" w:rsidRPr="00836DEF">
        <w:rPr>
          <w:rFonts w:hint="cs"/>
          <w:color w:val="000000" w:themeColor="text1"/>
          <w:rtl/>
          <w:lang w:bidi="ar-IQ"/>
        </w:rPr>
        <w:t>؛</w:t>
      </w:r>
      <w:r w:rsidRPr="00836DEF">
        <w:rPr>
          <w:rFonts w:hint="cs"/>
          <w:color w:val="000000" w:themeColor="text1"/>
          <w:rtl/>
          <w:lang w:bidi="ar-IQ"/>
        </w:rPr>
        <w:t xml:space="preserve"> بسبب انعدام التخطيط</w:t>
      </w:r>
      <w:r w:rsidR="00BB1769" w:rsidRPr="00836DEF">
        <w:rPr>
          <w:rFonts w:hint="cs"/>
          <w:color w:val="000000" w:themeColor="text1"/>
          <w:rtl/>
          <w:lang w:bidi="ar-IQ"/>
        </w:rPr>
        <w:t>،</w:t>
      </w:r>
      <w:r w:rsidRPr="00836DEF">
        <w:rPr>
          <w:rFonts w:hint="cs"/>
          <w:color w:val="000000" w:themeColor="text1"/>
          <w:rtl/>
          <w:lang w:bidi="ar-IQ"/>
        </w:rPr>
        <w:t xml:space="preserve"> ولكي لا يتصر</w:t>
      </w:r>
      <w:r w:rsidR="00BB1769" w:rsidRPr="00836DEF">
        <w:rPr>
          <w:rFonts w:hint="cs"/>
          <w:color w:val="000000" w:themeColor="text1"/>
          <w:rtl/>
          <w:lang w:bidi="ar-IQ"/>
        </w:rPr>
        <w:t>َّ</w:t>
      </w:r>
      <w:r w:rsidRPr="00836DEF">
        <w:rPr>
          <w:rFonts w:hint="cs"/>
          <w:color w:val="000000" w:themeColor="text1"/>
          <w:rtl/>
          <w:lang w:bidi="ar-IQ"/>
        </w:rPr>
        <w:t>فوا وفقاً لأهوائهم ورغباتهم وميولهم</w:t>
      </w:r>
      <w:r w:rsidR="00BB1769" w:rsidRPr="00836DEF">
        <w:rPr>
          <w:rFonts w:hint="cs"/>
          <w:color w:val="000000" w:themeColor="text1"/>
          <w:rtl/>
          <w:lang w:bidi="ar-IQ"/>
        </w:rPr>
        <w:t>،</w:t>
      </w:r>
      <w:r w:rsidRPr="00836DEF">
        <w:rPr>
          <w:rFonts w:hint="cs"/>
          <w:color w:val="000000" w:themeColor="text1"/>
          <w:rtl/>
          <w:lang w:bidi="ar-IQ"/>
        </w:rPr>
        <w:t xml:space="preserve"> دون </w:t>
      </w:r>
      <w:r w:rsidR="00BB1769" w:rsidRPr="00836DEF">
        <w:rPr>
          <w:rFonts w:hint="cs"/>
          <w:color w:val="000000" w:themeColor="text1"/>
          <w:rtl/>
          <w:lang w:bidi="ar-IQ"/>
        </w:rPr>
        <w:t>أ</w:t>
      </w:r>
      <w:r w:rsidRPr="00836DEF">
        <w:rPr>
          <w:rFonts w:hint="cs"/>
          <w:color w:val="000000" w:themeColor="text1"/>
          <w:rtl/>
          <w:lang w:bidi="ar-IQ"/>
        </w:rPr>
        <w:t>ن يكون لهم قانون</w:t>
      </w:r>
      <w:r w:rsidR="00BB1769" w:rsidRPr="00836DEF">
        <w:rPr>
          <w:rFonts w:hint="cs"/>
          <w:color w:val="000000" w:themeColor="text1"/>
          <w:rtl/>
          <w:lang w:bidi="ar-IQ"/>
        </w:rPr>
        <w:t>ٌ</w:t>
      </w:r>
      <w:r w:rsidRPr="00836DEF">
        <w:rPr>
          <w:rFonts w:hint="cs"/>
          <w:color w:val="000000" w:themeColor="text1"/>
          <w:rtl/>
          <w:lang w:bidi="ar-IQ"/>
        </w:rPr>
        <w:t xml:space="preserve"> وبرنامج واضح</w:t>
      </w:r>
      <w:r w:rsidR="00BB1769" w:rsidRPr="00836DEF">
        <w:rPr>
          <w:rFonts w:hint="cs"/>
          <w:color w:val="000000" w:themeColor="text1"/>
          <w:rtl/>
          <w:lang w:bidi="ar-IQ"/>
        </w:rPr>
        <w:t>،</w:t>
      </w:r>
      <w:r w:rsidRPr="00836DEF">
        <w:rPr>
          <w:rFonts w:hint="cs"/>
          <w:color w:val="000000" w:themeColor="text1"/>
          <w:rtl/>
          <w:lang w:bidi="ar-IQ"/>
        </w:rPr>
        <w:t xml:space="preserve"> فتذهب فرص الحياة سدى</w:t>
      </w:r>
      <w:r w:rsidR="00BB1769" w:rsidRPr="00836DEF">
        <w:rPr>
          <w:rFonts w:hint="cs"/>
          <w:color w:val="000000" w:themeColor="text1"/>
          <w:rtl/>
          <w:lang w:bidi="ar-IQ"/>
        </w:rPr>
        <w:t>ً</w:t>
      </w:r>
      <w:r w:rsidRPr="00836DEF">
        <w:rPr>
          <w:rFonts w:hint="cs"/>
          <w:color w:val="000000" w:themeColor="text1"/>
          <w:rtl/>
          <w:lang w:bidi="ar-IQ"/>
        </w:rPr>
        <w:t xml:space="preserve"> وتتلاشى</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40"/>
      </w:r>
      <w:r w:rsidRPr="00836DEF">
        <w:rPr>
          <w:color w:val="000000" w:themeColor="text1"/>
          <w:vertAlign w:val="superscript"/>
          <w:rtl/>
          <w:lang w:bidi="ar-IQ"/>
        </w:rPr>
        <w:t>)</w:t>
      </w:r>
      <w:r w:rsidRPr="00836DEF">
        <w:rPr>
          <w:rFonts w:hint="cs"/>
          <w:color w:val="000000" w:themeColor="text1"/>
          <w:rtl/>
          <w:lang w:bidi="ar-IQ"/>
        </w:rPr>
        <w:t xml:space="preserve">. </w:t>
      </w:r>
    </w:p>
    <w:p w:rsidR="008C1EF6" w:rsidRPr="00836DEF" w:rsidRDefault="00BB1769" w:rsidP="008135C1">
      <w:pPr>
        <w:rPr>
          <w:color w:val="000000" w:themeColor="text1"/>
          <w:sz w:val="27"/>
          <w:rtl/>
          <w:lang w:bidi="ar-IQ"/>
        </w:rPr>
      </w:pPr>
      <w:r w:rsidRPr="00836DEF">
        <w:rPr>
          <w:rFonts w:hint="cs"/>
          <w:color w:val="000000" w:themeColor="text1"/>
          <w:sz w:val="27"/>
          <w:rtl/>
          <w:lang w:bidi="ar-IQ"/>
        </w:rPr>
        <w:t>إ</w:t>
      </w:r>
      <w:r w:rsidR="008C1EF6" w:rsidRPr="00836DEF">
        <w:rPr>
          <w:rFonts w:hint="cs"/>
          <w:color w:val="000000" w:themeColor="text1"/>
          <w:sz w:val="27"/>
          <w:rtl/>
          <w:lang w:bidi="ar-IQ"/>
        </w:rPr>
        <w:t>ن فكرة تغيير النظام ال</w:t>
      </w:r>
      <w:r w:rsidR="006762DB" w:rsidRPr="00836DEF">
        <w:rPr>
          <w:rFonts w:hint="cs"/>
          <w:color w:val="000000" w:themeColor="text1"/>
          <w:sz w:val="27"/>
          <w:rtl/>
          <w:lang w:bidi="ar-IQ"/>
        </w:rPr>
        <w:t>تعليميّ</w:t>
      </w:r>
      <w:r w:rsidR="008C1EF6" w:rsidRPr="00836DEF">
        <w:rPr>
          <w:rFonts w:hint="cs"/>
          <w:color w:val="000000" w:themeColor="text1"/>
          <w:sz w:val="27"/>
          <w:rtl/>
          <w:lang w:bidi="ar-IQ"/>
        </w:rPr>
        <w:t xml:space="preserve"> في الحوزات ال</w:t>
      </w:r>
      <w:r w:rsidR="00394574" w:rsidRPr="00836DEF">
        <w:rPr>
          <w:rFonts w:hint="cs"/>
          <w:color w:val="000000" w:themeColor="text1"/>
          <w:sz w:val="27"/>
          <w:rtl/>
          <w:lang w:bidi="ar-IQ"/>
        </w:rPr>
        <w:t>علميّ</w:t>
      </w:r>
      <w:r w:rsidR="008C1EF6" w:rsidRPr="00836DEF">
        <w:rPr>
          <w:rFonts w:hint="cs"/>
          <w:color w:val="000000" w:themeColor="text1"/>
          <w:sz w:val="27"/>
          <w:rtl/>
          <w:lang w:bidi="ar-IQ"/>
        </w:rPr>
        <w:t>ة</w:t>
      </w:r>
      <w:r w:rsidRPr="00836DEF">
        <w:rPr>
          <w:rFonts w:hint="cs"/>
          <w:color w:val="000000" w:themeColor="text1"/>
          <w:sz w:val="27"/>
          <w:rtl/>
          <w:lang w:bidi="ar-IQ"/>
        </w:rPr>
        <w:t>،</w:t>
      </w:r>
      <w:r w:rsidR="008C1EF6" w:rsidRPr="00836DEF">
        <w:rPr>
          <w:rFonts w:hint="cs"/>
          <w:color w:val="000000" w:themeColor="text1"/>
          <w:sz w:val="27"/>
          <w:rtl/>
          <w:lang w:bidi="ar-IQ"/>
        </w:rPr>
        <w:t xml:space="preserve"> وضرورة القيام بها</w:t>
      </w:r>
      <w:r w:rsidR="004F3959" w:rsidRPr="00836DEF">
        <w:rPr>
          <w:rFonts w:hint="cs"/>
          <w:color w:val="000000" w:themeColor="text1"/>
          <w:sz w:val="27"/>
          <w:rtl/>
          <w:lang w:bidi="ar-IQ"/>
        </w:rPr>
        <w:t>،</w:t>
      </w:r>
      <w:r w:rsidR="008C1EF6" w:rsidRPr="00836DEF">
        <w:rPr>
          <w:rFonts w:hint="cs"/>
          <w:color w:val="000000" w:themeColor="text1"/>
          <w:sz w:val="27"/>
          <w:rtl/>
          <w:lang w:bidi="ar-IQ"/>
        </w:rPr>
        <w:t xml:space="preserve"> نادى بها أفراد</w:t>
      </w:r>
      <w:r w:rsidRPr="00836DEF">
        <w:rPr>
          <w:rFonts w:hint="cs"/>
          <w:color w:val="000000" w:themeColor="text1"/>
          <w:sz w:val="27"/>
          <w:rtl/>
          <w:lang w:bidi="ar-IQ"/>
        </w:rPr>
        <w:t>ٌ آخرون غير الشهيد الصدر أيضاً،</w:t>
      </w:r>
      <w:r w:rsidR="008C1EF6" w:rsidRPr="00836DEF">
        <w:rPr>
          <w:rFonts w:hint="cs"/>
          <w:color w:val="000000" w:themeColor="text1"/>
          <w:sz w:val="27"/>
          <w:rtl/>
          <w:lang w:bidi="ar-IQ"/>
        </w:rPr>
        <w:t xml:space="preserve"> وكانوا يطرحون أحياناً بعض الأفكار والرؤى لتطويرها. والأمر المهم</w:t>
      </w:r>
      <w:r w:rsidRPr="00836DEF">
        <w:rPr>
          <w:rFonts w:hint="cs"/>
          <w:color w:val="000000" w:themeColor="text1"/>
          <w:sz w:val="27"/>
          <w:rtl/>
          <w:lang w:bidi="ar-IQ"/>
        </w:rPr>
        <w:t>ّ</w:t>
      </w:r>
      <w:r w:rsidR="008C1EF6" w:rsidRPr="00836DEF">
        <w:rPr>
          <w:rFonts w:hint="cs"/>
          <w:color w:val="000000" w:themeColor="text1"/>
          <w:sz w:val="27"/>
          <w:rtl/>
          <w:lang w:bidi="ar-IQ"/>
        </w:rPr>
        <w:t xml:space="preserve"> الذي يحظى بالأهم</w:t>
      </w:r>
      <w:r w:rsidRPr="00836DEF">
        <w:rPr>
          <w:rFonts w:hint="cs"/>
          <w:color w:val="000000" w:themeColor="text1"/>
          <w:sz w:val="27"/>
          <w:rtl/>
          <w:lang w:bidi="ar-IQ"/>
        </w:rPr>
        <w:t>ّ</w:t>
      </w:r>
      <w:r w:rsidR="008C1EF6" w:rsidRPr="00836DEF">
        <w:rPr>
          <w:rFonts w:hint="cs"/>
          <w:color w:val="000000" w:themeColor="text1"/>
          <w:sz w:val="27"/>
          <w:rtl/>
          <w:lang w:bidi="ar-IQ"/>
        </w:rPr>
        <w:t>ي</w:t>
      </w:r>
      <w:r w:rsidR="00AC6A5F" w:rsidRPr="00836DEF">
        <w:rPr>
          <w:rFonts w:hint="cs"/>
          <w:color w:val="000000" w:themeColor="text1"/>
          <w:sz w:val="27"/>
          <w:rtl/>
          <w:lang w:bidi="ar-IQ"/>
        </w:rPr>
        <w:t>ّ</w:t>
      </w:r>
      <w:r w:rsidR="008C1EF6" w:rsidRPr="00836DEF">
        <w:rPr>
          <w:rFonts w:hint="cs"/>
          <w:color w:val="000000" w:themeColor="text1"/>
          <w:sz w:val="27"/>
          <w:rtl/>
          <w:lang w:bidi="ar-IQ"/>
        </w:rPr>
        <w:t xml:space="preserve">ة </w:t>
      </w:r>
      <w:r w:rsidRPr="00836DEF">
        <w:rPr>
          <w:rFonts w:hint="cs"/>
          <w:color w:val="000000" w:themeColor="text1"/>
          <w:sz w:val="27"/>
          <w:rtl/>
          <w:lang w:bidi="ar-IQ"/>
        </w:rPr>
        <w:t>أ</w:t>
      </w:r>
      <w:r w:rsidR="008C1EF6" w:rsidRPr="00836DEF">
        <w:rPr>
          <w:rFonts w:hint="cs"/>
          <w:color w:val="000000" w:themeColor="text1"/>
          <w:sz w:val="27"/>
          <w:rtl/>
          <w:lang w:bidi="ar-IQ"/>
        </w:rPr>
        <w:t>نه لم يكتف</w:t>
      </w:r>
      <w:r w:rsidRPr="00836DEF">
        <w:rPr>
          <w:rFonts w:hint="cs"/>
          <w:color w:val="000000" w:themeColor="text1"/>
          <w:sz w:val="27"/>
          <w:rtl/>
          <w:lang w:bidi="ar-IQ"/>
        </w:rPr>
        <w:t>ِ</w:t>
      </w:r>
      <w:r w:rsidR="008C1EF6" w:rsidRPr="00836DEF">
        <w:rPr>
          <w:rFonts w:hint="cs"/>
          <w:color w:val="000000" w:themeColor="text1"/>
          <w:sz w:val="27"/>
          <w:rtl/>
          <w:lang w:bidi="ar-IQ"/>
        </w:rPr>
        <w:t xml:space="preserve"> بإبداء وجهة نظره</w:t>
      </w:r>
      <w:r w:rsidRPr="00836DEF">
        <w:rPr>
          <w:rFonts w:hint="cs"/>
          <w:color w:val="000000" w:themeColor="text1"/>
          <w:sz w:val="27"/>
          <w:rtl/>
          <w:lang w:bidi="ar-IQ"/>
        </w:rPr>
        <w:t>،</w:t>
      </w:r>
      <w:r w:rsidR="008C1EF6" w:rsidRPr="00836DEF">
        <w:rPr>
          <w:rFonts w:hint="cs"/>
          <w:color w:val="000000" w:themeColor="text1"/>
          <w:sz w:val="27"/>
          <w:rtl/>
          <w:lang w:bidi="ar-IQ"/>
        </w:rPr>
        <w:t xml:space="preserve"> ونقد الأساليب والأنماط ال</w:t>
      </w:r>
      <w:r w:rsidR="006762DB" w:rsidRPr="00836DEF">
        <w:rPr>
          <w:rFonts w:hint="cs"/>
          <w:color w:val="000000" w:themeColor="text1"/>
          <w:sz w:val="27"/>
          <w:rtl/>
          <w:lang w:bidi="ar-IQ"/>
        </w:rPr>
        <w:t>تعليميّ</w:t>
      </w:r>
      <w:r w:rsidR="008C1EF6" w:rsidRPr="00836DEF">
        <w:rPr>
          <w:rFonts w:hint="cs"/>
          <w:color w:val="000000" w:themeColor="text1"/>
          <w:sz w:val="27"/>
          <w:rtl/>
          <w:lang w:bidi="ar-IQ"/>
        </w:rPr>
        <w:t>ة الموجودة ورفضها فحسب</w:t>
      </w:r>
      <w:r w:rsidRPr="00836DEF">
        <w:rPr>
          <w:rFonts w:hint="cs"/>
          <w:color w:val="000000" w:themeColor="text1"/>
          <w:sz w:val="27"/>
          <w:rtl/>
          <w:lang w:bidi="ar-IQ"/>
        </w:rPr>
        <w:t>،</w:t>
      </w:r>
      <w:r w:rsidR="008C1EF6" w:rsidRPr="00836DEF">
        <w:rPr>
          <w:rFonts w:hint="cs"/>
          <w:color w:val="000000" w:themeColor="text1"/>
          <w:sz w:val="27"/>
          <w:rtl/>
          <w:lang w:bidi="ar-IQ"/>
        </w:rPr>
        <w:t xml:space="preserve"> بل أقدم على ات</w:t>
      </w:r>
      <w:r w:rsidRPr="00836DEF">
        <w:rPr>
          <w:rFonts w:hint="cs"/>
          <w:color w:val="000000" w:themeColor="text1"/>
          <w:sz w:val="27"/>
          <w:rtl/>
          <w:lang w:bidi="ar-IQ"/>
        </w:rPr>
        <w:t>ّ</w:t>
      </w:r>
      <w:r w:rsidR="008C1EF6" w:rsidRPr="00836DEF">
        <w:rPr>
          <w:rFonts w:hint="cs"/>
          <w:color w:val="000000" w:themeColor="text1"/>
          <w:sz w:val="27"/>
          <w:rtl/>
          <w:lang w:bidi="ar-IQ"/>
        </w:rPr>
        <w:t>خاذ بعض الخطوات ال</w:t>
      </w:r>
      <w:r w:rsidR="00B1366B" w:rsidRPr="00836DEF">
        <w:rPr>
          <w:rFonts w:hint="cs"/>
          <w:color w:val="000000" w:themeColor="text1"/>
          <w:sz w:val="27"/>
          <w:rtl/>
          <w:lang w:bidi="ar-IQ"/>
        </w:rPr>
        <w:t>عمليّ</w:t>
      </w:r>
      <w:r w:rsidR="008C1EF6" w:rsidRPr="00836DEF">
        <w:rPr>
          <w:rFonts w:hint="cs"/>
          <w:color w:val="000000" w:themeColor="text1"/>
          <w:sz w:val="27"/>
          <w:rtl/>
          <w:lang w:bidi="ar-IQ"/>
        </w:rPr>
        <w:t>ة في هذا الجانب أيضا</w:t>
      </w:r>
      <w:r w:rsidRPr="00836DEF">
        <w:rPr>
          <w:rFonts w:hint="cs"/>
          <w:color w:val="000000" w:themeColor="text1"/>
          <w:sz w:val="27"/>
          <w:rtl/>
          <w:lang w:bidi="ar-IQ"/>
        </w:rPr>
        <w:t>ً</w:t>
      </w:r>
      <w:r w:rsidR="008C1EF6"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فقد درّس العلوم الحوزوية</w:t>
      </w:r>
      <w:r w:rsidR="00BB1769" w:rsidRPr="00836DEF">
        <w:rPr>
          <w:rFonts w:hint="cs"/>
          <w:color w:val="000000" w:themeColor="text1"/>
          <w:sz w:val="27"/>
          <w:rtl/>
          <w:lang w:bidi="ar-IQ"/>
        </w:rPr>
        <w:t>،</w:t>
      </w:r>
      <w:r w:rsidRPr="00836DEF">
        <w:rPr>
          <w:rFonts w:hint="cs"/>
          <w:color w:val="000000" w:themeColor="text1"/>
          <w:sz w:val="27"/>
          <w:rtl/>
          <w:lang w:bidi="ar-IQ"/>
        </w:rPr>
        <w:t xml:space="preserve"> كالفقه والأصول والفلسفة والاقتصاد والتفسير وغيرها</w:t>
      </w:r>
      <w:r w:rsidR="00BB1769" w:rsidRPr="00836DEF">
        <w:rPr>
          <w:rFonts w:hint="cs"/>
          <w:color w:val="000000" w:themeColor="text1"/>
          <w:sz w:val="27"/>
          <w:rtl/>
          <w:lang w:bidi="ar-IQ"/>
        </w:rPr>
        <w:t>،</w:t>
      </w:r>
      <w:r w:rsidRPr="00836DEF">
        <w:rPr>
          <w:rFonts w:hint="cs"/>
          <w:color w:val="000000" w:themeColor="text1"/>
          <w:sz w:val="27"/>
          <w:rtl/>
          <w:lang w:bidi="ar-IQ"/>
        </w:rPr>
        <w:t xml:space="preserve"> بأسلوب</w:t>
      </w:r>
      <w:r w:rsidR="00BB1769" w:rsidRPr="00836DEF">
        <w:rPr>
          <w:rFonts w:hint="cs"/>
          <w:color w:val="000000" w:themeColor="text1"/>
          <w:sz w:val="27"/>
          <w:rtl/>
          <w:lang w:bidi="ar-IQ"/>
        </w:rPr>
        <w:t xml:space="preserve">ٍ </w:t>
      </w:r>
      <w:r w:rsidRPr="00836DEF">
        <w:rPr>
          <w:rFonts w:hint="cs"/>
          <w:color w:val="000000" w:themeColor="text1"/>
          <w:sz w:val="27"/>
          <w:rtl/>
          <w:lang w:bidi="ar-IQ"/>
        </w:rPr>
        <w:t>جديد</w:t>
      </w:r>
      <w:r w:rsidR="00BB1769" w:rsidRPr="00836DEF">
        <w:rPr>
          <w:rFonts w:hint="cs"/>
          <w:color w:val="000000" w:themeColor="text1"/>
          <w:sz w:val="27"/>
          <w:rtl/>
          <w:lang w:bidi="ar-IQ"/>
        </w:rPr>
        <w:t>،</w:t>
      </w:r>
      <w:r w:rsidRPr="00836DEF">
        <w:rPr>
          <w:rFonts w:hint="cs"/>
          <w:color w:val="000000" w:themeColor="text1"/>
          <w:sz w:val="27"/>
          <w:rtl/>
          <w:lang w:bidi="ar-IQ"/>
        </w:rPr>
        <w:t xml:space="preserve"> وعلى أساس برامجه ال</w:t>
      </w:r>
      <w:r w:rsidR="006762DB" w:rsidRPr="00836DEF">
        <w:rPr>
          <w:rFonts w:hint="cs"/>
          <w:color w:val="000000" w:themeColor="text1"/>
          <w:sz w:val="27"/>
          <w:rtl/>
          <w:lang w:bidi="ar-IQ"/>
        </w:rPr>
        <w:t>تعليميّ</w:t>
      </w:r>
      <w:r w:rsidRPr="00836DEF">
        <w:rPr>
          <w:rFonts w:hint="cs"/>
          <w:color w:val="000000" w:themeColor="text1"/>
          <w:sz w:val="27"/>
          <w:rtl/>
          <w:lang w:bidi="ar-IQ"/>
        </w:rPr>
        <w:t>ة. فكتب الفلسفة والاقتصاد ودرّسهما بأسلوب</w:t>
      </w:r>
      <w:r w:rsidR="00BB1769" w:rsidRPr="00836DEF">
        <w:rPr>
          <w:rFonts w:hint="cs"/>
          <w:color w:val="000000" w:themeColor="text1"/>
          <w:sz w:val="27"/>
          <w:rtl/>
          <w:lang w:bidi="ar-IQ"/>
        </w:rPr>
        <w:t>ٍ</w:t>
      </w:r>
      <w:r w:rsidRPr="00836DEF">
        <w:rPr>
          <w:rFonts w:hint="cs"/>
          <w:color w:val="000000" w:themeColor="text1"/>
          <w:sz w:val="27"/>
          <w:rtl/>
          <w:lang w:bidi="ar-IQ"/>
        </w:rPr>
        <w:t xml:space="preserve"> ومنهج جديدين</w:t>
      </w:r>
      <w:r w:rsidR="00BB1769" w:rsidRPr="00836DEF">
        <w:rPr>
          <w:rFonts w:hint="cs"/>
          <w:color w:val="000000" w:themeColor="text1"/>
          <w:sz w:val="27"/>
          <w:rtl/>
          <w:lang w:bidi="ar-IQ"/>
        </w:rPr>
        <w:t>،</w:t>
      </w:r>
      <w:r w:rsidRPr="00836DEF">
        <w:rPr>
          <w:rFonts w:hint="cs"/>
          <w:color w:val="000000" w:themeColor="text1"/>
          <w:sz w:val="27"/>
          <w:rtl/>
          <w:lang w:bidi="ar-IQ"/>
        </w:rPr>
        <w:t xml:space="preserve"> وطرح </w:t>
      </w:r>
      <w:r w:rsidR="00C72D5F" w:rsidRPr="00836DEF">
        <w:rPr>
          <w:rFonts w:hint="cs"/>
          <w:color w:val="000000" w:themeColor="text1"/>
          <w:sz w:val="27"/>
          <w:rtl/>
          <w:lang w:bidi="ar-IQ"/>
        </w:rPr>
        <w:t>نظريّ</w:t>
      </w:r>
      <w:r w:rsidRPr="00836DEF">
        <w:rPr>
          <w:rFonts w:hint="cs"/>
          <w:color w:val="000000" w:themeColor="text1"/>
          <w:sz w:val="27"/>
          <w:rtl/>
          <w:lang w:bidi="ar-IQ"/>
        </w:rPr>
        <w:t>ات ال</w:t>
      </w:r>
      <w:r w:rsidR="006762DB" w:rsidRPr="00836DEF">
        <w:rPr>
          <w:rFonts w:hint="cs"/>
          <w:color w:val="000000" w:themeColor="text1"/>
          <w:sz w:val="27"/>
          <w:rtl/>
          <w:lang w:bidi="ar-IQ"/>
        </w:rPr>
        <w:t>مادّيّ</w:t>
      </w:r>
      <w:r w:rsidRPr="00836DEF">
        <w:rPr>
          <w:rFonts w:hint="cs"/>
          <w:color w:val="000000" w:themeColor="text1"/>
          <w:sz w:val="27"/>
          <w:rtl/>
          <w:lang w:bidi="ar-IQ"/>
        </w:rPr>
        <w:t>ين وأفكارهم في الفلسفة</w:t>
      </w:r>
      <w:r w:rsidR="00BB1769" w:rsidRPr="00836DEF">
        <w:rPr>
          <w:rFonts w:hint="cs"/>
          <w:color w:val="000000" w:themeColor="text1"/>
          <w:sz w:val="27"/>
          <w:rtl/>
          <w:lang w:bidi="ar-IQ"/>
        </w:rPr>
        <w:t>،</w:t>
      </w:r>
      <w:r w:rsidRPr="00836DEF">
        <w:rPr>
          <w:rFonts w:hint="cs"/>
          <w:color w:val="000000" w:themeColor="text1"/>
          <w:sz w:val="27"/>
          <w:rtl/>
          <w:lang w:bidi="ar-IQ"/>
        </w:rPr>
        <w:t xml:space="preserve"> وبيّن خوا</w:t>
      </w:r>
      <w:r w:rsidR="00BB1769" w:rsidRPr="00836DEF">
        <w:rPr>
          <w:rFonts w:hint="cs"/>
          <w:color w:val="000000" w:themeColor="text1"/>
          <w:sz w:val="27"/>
          <w:rtl/>
          <w:lang w:bidi="ar-IQ"/>
        </w:rPr>
        <w:t>ء</w:t>
      </w:r>
      <w:r w:rsidRPr="00836DEF">
        <w:rPr>
          <w:rFonts w:hint="cs"/>
          <w:color w:val="000000" w:themeColor="text1"/>
          <w:sz w:val="27"/>
          <w:rtl/>
          <w:lang w:bidi="ar-IQ"/>
        </w:rPr>
        <w:t>ها وضعفها بكل</w:t>
      </w:r>
      <w:r w:rsidR="00BB1769" w:rsidRPr="00836DEF">
        <w:rPr>
          <w:rFonts w:hint="cs"/>
          <w:color w:val="000000" w:themeColor="text1"/>
          <w:sz w:val="27"/>
          <w:rtl/>
          <w:lang w:bidi="ar-IQ"/>
        </w:rPr>
        <w:t>ّ</w:t>
      </w:r>
      <w:r w:rsidRPr="00836DEF">
        <w:rPr>
          <w:rFonts w:hint="cs"/>
          <w:color w:val="000000" w:themeColor="text1"/>
          <w:sz w:val="27"/>
          <w:rtl/>
          <w:lang w:bidi="ar-IQ"/>
        </w:rPr>
        <w:t xml:space="preserve"> قو</w:t>
      </w:r>
      <w:r w:rsidR="00BB1769" w:rsidRPr="00836DEF">
        <w:rPr>
          <w:rFonts w:hint="cs"/>
          <w:color w:val="000000" w:themeColor="text1"/>
          <w:sz w:val="27"/>
          <w:rtl/>
          <w:lang w:bidi="ar-IQ"/>
        </w:rPr>
        <w:t>ّ</w:t>
      </w:r>
      <w:r w:rsidRPr="00836DEF">
        <w:rPr>
          <w:rFonts w:hint="cs"/>
          <w:color w:val="000000" w:themeColor="text1"/>
          <w:sz w:val="27"/>
          <w:rtl/>
          <w:lang w:bidi="ar-IQ"/>
        </w:rPr>
        <w:t>ة</w:t>
      </w:r>
      <w:r w:rsidR="004F3959" w:rsidRPr="00836DEF">
        <w:rPr>
          <w:rFonts w:hint="cs"/>
          <w:color w:val="000000" w:themeColor="text1"/>
          <w:sz w:val="27"/>
          <w:rtl/>
          <w:lang w:bidi="ar-IQ"/>
        </w:rPr>
        <w:t>،</w:t>
      </w:r>
      <w:r w:rsidRPr="00836DEF">
        <w:rPr>
          <w:rFonts w:hint="cs"/>
          <w:color w:val="000000" w:themeColor="text1"/>
          <w:sz w:val="27"/>
          <w:rtl/>
          <w:lang w:bidi="ar-IQ"/>
        </w:rPr>
        <w:t xml:space="preserve"> وشي</w:t>
      </w:r>
      <w:r w:rsidR="00BB1769" w:rsidRPr="00836DEF">
        <w:rPr>
          <w:rFonts w:hint="cs"/>
          <w:color w:val="000000" w:themeColor="text1"/>
          <w:sz w:val="27"/>
          <w:rtl/>
          <w:lang w:bidi="ar-IQ"/>
        </w:rPr>
        <w:t>َّ</w:t>
      </w:r>
      <w:r w:rsidRPr="00836DEF">
        <w:rPr>
          <w:rFonts w:hint="cs"/>
          <w:color w:val="000000" w:themeColor="text1"/>
          <w:sz w:val="27"/>
          <w:rtl/>
          <w:lang w:bidi="ar-IQ"/>
        </w:rPr>
        <w:t>د صرح الاقتصاد والفلسفة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ين الشامخ على أنقاض وركام </w:t>
      </w:r>
      <w:r w:rsidR="00C72D5F" w:rsidRPr="00836DEF">
        <w:rPr>
          <w:rFonts w:hint="cs"/>
          <w:color w:val="000000" w:themeColor="text1"/>
          <w:sz w:val="27"/>
          <w:rtl/>
          <w:lang w:bidi="ar-IQ"/>
        </w:rPr>
        <w:t>نظريّ</w:t>
      </w:r>
      <w:r w:rsidRPr="00836DEF">
        <w:rPr>
          <w:rFonts w:hint="cs"/>
          <w:color w:val="000000" w:themeColor="text1"/>
          <w:sz w:val="27"/>
          <w:rtl/>
          <w:lang w:bidi="ar-IQ"/>
        </w:rPr>
        <w:t>اتهم ال</w:t>
      </w:r>
      <w:r w:rsidR="006762DB" w:rsidRPr="00836DEF">
        <w:rPr>
          <w:rFonts w:hint="cs"/>
          <w:color w:val="000000" w:themeColor="text1"/>
          <w:sz w:val="27"/>
          <w:rtl/>
          <w:lang w:bidi="ar-IQ"/>
        </w:rPr>
        <w:t>إلحاديّ</w:t>
      </w:r>
      <w:r w:rsidRPr="00836DEF">
        <w:rPr>
          <w:rFonts w:hint="cs"/>
          <w:color w:val="000000" w:themeColor="text1"/>
          <w:sz w:val="27"/>
          <w:rtl/>
          <w:lang w:bidi="ar-IQ"/>
        </w:rPr>
        <w:t xml:space="preserve">ة الخاوية.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وأحدث تغييراً ملفتاً في أسلوب كتابة الرسالة ال</w:t>
      </w:r>
      <w:r w:rsidR="00B1366B" w:rsidRPr="00836DEF">
        <w:rPr>
          <w:rFonts w:hint="cs"/>
          <w:color w:val="000000" w:themeColor="text1"/>
          <w:sz w:val="27"/>
          <w:rtl/>
          <w:lang w:bidi="ar-IQ"/>
        </w:rPr>
        <w:t>عمليّ</w:t>
      </w:r>
      <w:r w:rsidRPr="00836DEF">
        <w:rPr>
          <w:rFonts w:hint="cs"/>
          <w:color w:val="000000" w:themeColor="text1"/>
          <w:sz w:val="27"/>
          <w:rtl/>
          <w:lang w:bidi="ar-IQ"/>
        </w:rPr>
        <w:t>ة</w:t>
      </w:r>
      <w:r w:rsidR="00BB1769" w:rsidRPr="00836DEF">
        <w:rPr>
          <w:rFonts w:hint="cs"/>
          <w:color w:val="000000" w:themeColor="text1"/>
          <w:sz w:val="27"/>
          <w:rtl/>
          <w:lang w:bidi="ar-IQ"/>
        </w:rPr>
        <w:t>،</w:t>
      </w:r>
      <w:r w:rsidRPr="00836DEF">
        <w:rPr>
          <w:rFonts w:hint="cs"/>
          <w:color w:val="000000" w:themeColor="text1"/>
          <w:sz w:val="27"/>
          <w:rtl/>
          <w:lang w:bidi="ar-IQ"/>
        </w:rPr>
        <w:t xml:space="preserve"> وطرح الآراء والفتاوى</w:t>
      </w:r>
      <w:r w:rsidR="00BB1769" w:rsidRPr="00836DEF">
        <w:rPr>
          <w:rFonts w:hint="cs"/>
          <w:color w:val="000000" w:themeColor="text1"/>
          <w:sz w:val="27"/>
          <w:rtl/>
          <w:lang w:bidi="ar-IQ"/>
        </w:rPr>
        <w:t>،</w:t>
      </w:r>
      <w:r w:rsidRPr="00836DEF">
        <w:rPr>
          <w:rFonts w:hint="cs"/>
          <w:color w:val="000000" w:themeColor="text1"/>
          <w:sz w:val="27"/>
          <w:rtl/>
          <w:lang w:bidi="ar-IQ"/>
        </w:rPr>
        <w:t xml:space="preserve"> وقدّم رسالته ال</w:t>
      </w:r>
      <w:r w:rsidR="00B1366B" w:rsidRPr="00836DEF">
        <w:rPr>
          <w:rFonts w:hint="cs"/>
          <w:color w:val="000000" w:themeColor="text1"/>
          <w:sz w:val="27"/>
          <w:rtl/>
          <w:lang w:bidi="ar-IQ"/>
        </w:rPr>
        <w:t>عمليّ</w:t>
      </w:r>
      <w:r w:rsidRPr="00836DEF">
        <w:rPr>
          <w:rFonts w:hint="cs"/>
          <w:color w:val="000000" w:themeColor="text1"/>
          <w:sz w:val="27"/>
          <w:rtl/>
          <w:lang w:bidi="ar-IQ"/>
        </w:rPr>
        <w:t>ة للمؤمنين بإخراج جديد تحت عنوان</w:t>
      </w:r>
      <w:r w:rsidR="00A37661" w:rsidRPr="00836DEF">
        <w:rPr>
          <w:rFonts w:hint="cs"/>
          <w:color w:val="000000" w:themeColor="text1"/>
          <w:sz w:val="27"/>
          <w:rtl/>
          <w:lang w:bidi="ar-IQ"/>
        </w:rPr>
        <w:t>:</w:t>
      </w:r>
      <w:r w:rsidRPr="00836DEF">
        <w:rPr>
          <w:rFonts w:hint="cs"/>
          <w:color w:val="000000" w:themeColor="text1"/>
          <w:sz w:val="27"/>
          <w:rtl/>
          <w:lang w:bidi="ar-IQ"/>
        </w:rPr>
        <w:t xml:space="preserve"> (الفتاوى الواضحة). وبمجر</w:t>
      </w:r>
      <w:r w:rsidR="00A37661" w:rsidRPr="00836DEF">
        <w:rPr>
          <w:rFonts w:hint="cs"/>
          <w:color w:val="000000" w:themeColor="text1"/>
          <w:sz w:val="27"/>
          <w:rtl/>
          <w:lang w:bidi="ar-IQ"/>
        </w:rPr>
        <w:t>َّ</w:t>
      </w:r>
      <w:r w:rsidRPr="00836DEF">
        <w:rPr>
          <w:rFonts w:hint="cs"/>
          <w:color w:val="000000" w:themeColor="text1"/>
          <w:sz w:val="27"/>
          <w:rtl/>
          <w:lang w:bidi="ar-IQ"/>
        </w:rPr>
        <w:t>د أن ش</w:t>
      </w:r>
      <w:r w:rsidR="00A37661" w:rsidRPr="00836DEF">
        <w:rPr>
          <w:rFonts w:hint="cs"/>
          <w:color w:val="000000" w:themeColor="text1"/>
          <w:sz w:val="27"/>
          <w:rtl/>
          <w:lang w:bidi="ar-IQ"/>
        </w:rPr>
        <w:t>َ</w:t>
      </w:r>
      <w:r w:rsidRPr="00836DEF">
        <w:rPr>
          <w:rFonts w:hint="cs"/>
          <w:color w:val="000000" w:themeColor="text1"/>
          <w:sz w:val="27"/>
          <w:rtl/>
          <w:lang w:bidi="ar-IQ"/>
        </w:rPr>
        <w:t>ع</w:t>
      </w:r>
      <w:r w:rsidR="00A37661" w:rsidRPr="00836DEF">
        <w:rPr>
          <w:rFonts w:hint="cs"/>
          <w:color w:val="000000" w:themeColor="text1"/>
          <w:sz w:val="27"/>
          <w:rtl/>
          <w:lang w:bidi="ar-IQ"/>
        </w:rPr>
        <w:t>َ</w:t>
      </w:r>
      <w:r w:rsidRPr="00836DEF">
        <w:rPr>
          <w:rFonts w:hint="cs"/>
          <w:color w:val="000000" w:themeColor="text1"/>
          <w:sz w:val="27"/>
          <w:rtl/>
          <w:lang w:bidi="ar-IQ"/>
        </w:rPr>
        <w:t>ر</w:t>
      </w:r>
      <w:r w:rsidR="00A37661" w:rsidRPr="00836DEF">
        <w:rPr>
          <w:rFonts w:hint="cs"/>
          <w:color w:val="000000" w:themeColor="text1"/>
          <w:sz w:val="27"/>
          <w:rtl/>
          <w:lang w:bidi="ar-IQ"/>
        </w:rPr>
        <w:t>َ</w:t>
      </w:r>
      <w:r w:rsidRPr="00836DEF">
        <w:rPr>
          <w:rFonts w:hint="cs"/>
          <w:color w:val="000000" w:themeColor="text1"/>
          <w:sz w:val="27"/>
          <w:rtl/>
          <w:lang w:bidi="ar-IQ"/>
        </w:rPr>
        <w:t xml:space="preserve"> </w:t>
      </w:r>
      <w:r w:rsidR="00A37661" w:rsidRPr="00836DEF">
        <w:rPr>
          <w:rFonts w:hint="cs"/>
          <w:color w:val="000000" w:themeColor="text1"/>
          <w:sz w:val="27"/>
          <w:rtl/>
          <w:lang w:bidi="ar-IQ"/>
        </w:rPr>
        <w:t>أ</w:t>
      </w:r>
      <w:r w:rsidRPr="00836DEF">
        <w:rPr>
          <w:rFonts w:hint="cs"/>
          <w:color w:val="000000" w:themeColor="text1"/>
          <w:sz w:val="27"/>
          <w:rtl/>
          <w:lang w:bidi="ar-IQ"/>
        </w:rPr>
        <w:t>ن الفرصة باتت م</w:t>
      </w:r>
      <w:r w:rsidR="00A37661" w:rsidRPr="00836DEF">
        <w:rPr>
          <w:rFonts w:hint="cs"/>
          <w:color w:val="000000" w:themeColor="text1"/>
          <w:sz w:val="27"/>
          <w:rtl/>
          <w:lang w:bidi="ar-IQ"/>
        </w:rPr>
        <w:t>ؤ</w:t>
      </w:r>
      <w:r w:rsidRPr="00836DEF">
        <w:rPr>
          <w:rFonts w:hint="cs"/>
          <w:color w:val="000000" w:themeColor="text1"/>
          <w:sz w:val="27"/>
          <w:rtl/>
          <w:lang w:bidi="ar-IQ"/>
        </w:rPr>
        <w:t>اتية لإظهار أهم</w:t>
      </w:r>
      <w:r w:rsidR="00A37661" w:rsidRPr="00836DEF">
        <w:rPr>
          <w:rFonts w:hint="cs"/>
          <w:color w:val="000000" w:themeColor="text1"/>
          <w:sz w:val="27"/>
          <w:rtl/>
          <w:lang w:bidi="ar-IQ"/>
        </w:rPr>
        <w:t>ّ</w:t>
      </w:r>
      <w:r w:rsidRPr="00836DEF">
        <w:rPr>
          <w:rFonts w:hint="cs"/>
          <w:color w:val="000000" w:themeColor="text1"/>
          <w:sz w:val="27"/>
          <w:rtl/>
          <w:lang w:bidi="ar-IQ"/>
        </w:rPr>
        <w:t>ي</w:t>
      </w:r>
      <w:r w:rsidR="00AC6A5F" w:rsidRPr="00836DEF">
        <w:rPr>
          <w:rFonts w:hint="cs"/>
          <w:color w:val="000000" w:themeColor="text1"/>
          <w:sz w:val="27"/>
          <w:rtl/>
          <w:lang w:bidi="ar-IQ"/>
        </w:rPr>
        <w:t>ّ</w:t>
      </w:r>
      <w:r w:rsidRPr="00836DEF">
        <w:rPr>
          <w:rFonts w:hint="cs"/>
          <w:color w:val="000000" w:themeColor="text1"/>
          <w:sz w:val="27"/>
          <w:rtl/>
          <w:lang w:bidi="ar-IQ"/>
        </w:rPr>
        <w:t>ة دراسة القرآن والتفسير بادر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التخل</w:t>
      </w:r>
      <w:r w:rsidR="00A37661" w:rsidRPr="00836DEF">
        <w:rPr>
          <w:rFonts w:hint="cs"/>
          <w:color w:val="000000" w:themeColor="text1"/>
          <w:sz w:val="27"/>
          <w:rtl/>
          <w:lang w:bidi="ar-IQ"/>
        </w:rPr>
        <w:t>ّ</w:t>
      </w:r>
      <w:r w:rsidRPr="00836DEF">
        <w:rPr>
          <w:rFonts w:hint="cs"/>
          <w:color w:val="000000" w:themeColor="text1"/>
          <w:sz w:val="27"/>
          <w:rtl/>
          <w:lang w:bidi="ar-IQ"/>
        </w:rPr>
        <w:t>ي عن دروسه في الفقه والأصول</w:t>
      </w:r>
      <w:r w:rsidR="00A37661" w:rsidRPr="00836DEF">
        <w:rPr>
          <w:rFonts w:hint="cs"/>
          <w:color w:val="000000" w:themeColor="text1"/>
          <w:sz w:val="27"/>
          <w:rtl/>
          <w:lang w:bidi="ar-IQ"/>
        </w:rPr>
        <w:t>،</w:t>
      </w:r>
      <w:r w:rsidRPr="00836DEF">
        <w:rPr>
          <w:rFonts w:hint="cs"/>
          <w:color w:val="000000" w:themeColor="text1"/>
          <w:sz w:val="27"/>
          <w:rtl/>
          <w:lang w:bidi="ar-IQ"/>
        </w:rPr>
        <w:t xml:space="preserve"> واستبدلهما بدرس التفسير.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ولغرض تفجير طاقات طلبة العلوم ال</w:t>
      </w:r>
      <w:r w:rsidR="002F11B5" w:rsidRPr="00836DEF">
        <w:rPr>
          <w:rFonts w:hint="cs"/>
          <w:color w:val="000000" w:themeColor="text1"/>
          <w:rtl/>
          <w:lang w:bidi="ar-IQ"/>
        </w:rPr>
        <w:t>دينيّ</w:t>
      </w:r>
      <w:r w:rsidRPr="00836DEF">
        <w:rPr>
          <w:rFonts w:hint="cs"/>
          <w:color w:val="000000" w:themeColor="text1"/>
          <w:rtl/>
          <w:lang w:bidi="ar-IQ"/>
        </w:rPr>
        <w:t>ة</w:t>
      </w:r>
      <w:r w:rsidR="00A37661" w:rsidRPr="00836DEF">
        <w:rPr>
          <w:rFonts w:hint="cs"/>
          <w:color w:val="000000" w:themeColor="text1"/>
          <w:rtl/>
          <w:lang w:bidi="ar-IQ"/>
        </w:rPr>
        <w:t>،</w:t>
      </w:r>
      <w:r w:rsidRPr="00836DEF">
        <w:rPr>
          <w:rFonts w:hint="cs"/>
          <w:color w:val="000000" w:themeColor="text1"/>
          <w:rtl/>
          <w:lang w:bidi="ar-IQ"/>
        </w:rPr>
        <w:t xml:space="preserve"> وتوجيه الأنظار </w:t>
      </w:r>
      <w:r w:rsidR="00A37661" w:rsidRPr="00836DEF">
        <w:rPr>
          <w:rFonts w:hint="cs"/>
          <w:color w:val="000000" w:themeColor="text1"/>
          <w:rtl/>
          <w:lang w:bidi="ar-IQ"/>
        </w:rPr>
        <w:t>إلى ا</w:t>
      </w:r>
      <w:r w:rsidRPr="00836DEF">
        <w:rPr>
          <w:rFonts w:hint="cs"/>
          <w:color w:val="000000" w:themeColor="text1"/>
          <w:rtl/>
          <w:lang w:bidi="ar-IQ"/>
        </w:rPr>
        <w:t>لعلوم الأخرى</w:t>
      </w:r>
      <w:r w:rsidR="00A37661" w:rsidRPr="00836DEF">
        <w:rPr>
          <w:rFonts w:hint="cs"/>
          <w:color w:val="000000" w:themeColor="text1"/>
          <w:rtl/>
          <w:lang w:bidi="ar-IQ"/>
        </w:rPr>
        <w:t>،</w:t>
      </w:r>
      <w:r w:rsidRPr="00836DEF">
        <w:rPr>
          <w:rFonts w:hint="cs"/>
          <w:color w:val="000000" w:themeColor="text1"/>
          <w:rtl/>
          <w:lang w:bidi="ar-IQ"/>
        </w:rPr>
        <w:t xml:space="preserve"> ورفع مكانتها في الحوزة ال</w:t>
      </w:r>
      <w:r w:rsidR="00394574" w:rsidRPr="00836DEF">
        <w:rPr>
          <w:rFonts w:hint="cs"/>
          <w:color w:val="000000" w:themeColor="text1"/>
          <w:rtl/>
          <w:lang w:bidi="ar-IQ"/>
        </w:rPr>
        <w:t>علميّ</w:t>
      </w:r>
      <w:r w:rsidRPr="00836DEF">
        <w:rPr>
          <w:rFonts w:hint="cs"/>
          <w:color w:val="000000" w:themeColor="text1"/>
          <w:rtl/>
          <w:lang w:bidi="ar-IQ"/>
        </w:rPr>
        <w:t>ة</w:t>
      </w:r>
      <w:r w:rsidR="00A37661" w:rsidRPr="00836DEF">
        <w:rPr>
          <w:rFonts w:hint="cs"/>
          <w:color w:val="000000" w:themeColor="text1"/>
          <w:rtl/>
          <w:lang w:bidi="ar-IQ"/>
        </w:rPr>
        <w:t>،</w:t>
      </w:r>
      <w:r w:rsidRPr="00836DEF">
        <w:rPr>
          <w:rFonts w:hint="cs"/>
          <w:color w:val="000000" w:themeColor="text1"/>
          <w:rtl/>
          <w:lang w:bidi="ar-IQ"/>
        </w:rPr>
        <w:t xml:space="preserve"> أوصى تلامذته ب</w:t>
      </w:r>
      <w:r w:rsidR="00A37661" w:rsidRPr="00836DEF">
        <w:rPr>
          <w:rFonts w:hint="cs"/>
          <w:color w:val="000000" w:themeColor="text1"/>
          <w:rtl/>
          <w:lang w:bidi="ar-IQ"/>
        </w:rPr>
        <w:t>أ</w:t>
      </w:r>
      <w:r w:rsidRPr="00836DEF">
        <w:rPr>
          <w:rFonts w:hint="cs"/>
          <w:color w:val="000000" w:themeColor="text1"/>
          <w:rtl/>
          <w:lang w:bidi="ar-IQ"/>
        </w:rPr>
        <w:t>ن يقوم كل</w:t>
      </w:r>
      <w:r w:rsidR="00A37661" w:rsidRPr="00836DEF">
        <w:rPr>
          <w:rFonts w:hint="cs"/>
          <w:color w:val="000000" w:themeColor="text1"/>
          <w:rtl/>
          <w:lang w:bidi="ar-IQ"/>
        </w:rPr>
        <w:t>ُّ</w:t>
      </w:r>
      <w:r w:rsidRPr="00836DEF">
        <w:rPr>
          <w:rFonts w:hint="cs"/>
          <w:color w:val="000000" w:themeColor="text1"/>
          <w:rtl/>
          <w:lang w:bidi="ar-IQ"/>
        </w:rPr>
        <w:t xml:space="preserve"> شخص</w:t>
      </w:r>
      <w:r w:rsidR="00A37661" w:rsidRPr="00836DEF">
        <w:rPr>
          <w:rFonts w:hint="cs"/>
          <w:color w:val="000000" w:themeColor="text1"/>
          <w:rtl/>
          <w:lang w:bidi="ar-IQ"/>
        </w:rPr>
        <w:t>ٍ</w:t>
      </w:r>
      <w:r w:rsidRPr="00836DEF">
        <w:rPr>
          <w:rFonts w:hint="cs"/>
          <w:color w:val="000000" w:themeColor="text1"/>
          <w:rtl/>
          <w:lang w:bidi="ar-IQ"/>
        </w:rPr>
        <w:t xml:space="preserve"> منهم بالتدريس والتحقيق في ماد</w:t>
      </w:r>
      <w:r w:rsidR="00A37661" w:rsidRPr="00836DEF">
        <w:rPr>
          <w:rFonts w:hint="cs"/>
          <w:color w:val="000000" w:themeColor="text1"/>
          <w:rtl/>
          <w:lang w:bidi="ar-IQ"/>
        </w:rPr>
        <w:t>ّ</w:t>
      </w:r>
      <w:r w:rsidRPr="00836DEF">
        <w:rPr>
          <w:rFonts w:hint="cs"/>
          <w:color w:val="000000" w:themeColor="text1"/>
          <w:rtl/>
          <w:lang w:bidi="ar-IQ"/>
        </w:rPr>
        <w:t>ة معي</w:t>
      </w:r>
      <w:r w:rsidR="00A37661" w:rsidRPr="00836DEF">
        <w:rPr>
          <w:rFonts w:hint="cs"/>
          <w:color w:val="000000" w:themeColor="text1"/>
          <w:rtl/>
          <w:lang w:bidi="ar-IQ"/>
        </w:rPr>
        <w:t>َّ</w:t>
      </w:r>
      <w:r w:rsidRPr="00836DEF">
        <w:rPr>
          <w:rFonts w:hint="cs"/>
          <w:color w:val="000000" w:themeColor="text1"/>
          <w:rtl/>
          <w:lang w:bidi="ar-IQ"/>
        </w:rPr>
        <w:t>نة من العلوم ال</w:t>
      </w:r>
      <w:r w:rsidR="00B1366B" w:rsidRPr="00836DEF">
        <w:rPr>
          <w:rFonts w:hint="cs"/>
          <w:color w:val="000000" w:themeColor="text1"/>
          <w:rtl/>
          <w:lang w:bidi="ar-IQ"/>
        </w:rPr>
        <w:t>إسلاميّ</w:t>
      </w:r>
      <w:r w:rsidRPr="00836DEF">
        <w:rPr>
          <w:rFonts w:hint="cs"/>
          <w:color w:val="000000" w:themeColor="text1"/>
          <w:rtl/>
          <w:lang w:bidi="ar-IQ"/>
        </w:rPr>
        <w:t>ة</w:t>
      </w:r>
      <w:r w:rsidR="00A37661" w:rsidRPr="00836DEF">
        <w:rPr>
          <w:rFonts w:hint="cs"/>
          <w:color w:val="000000" w:themeColor="text1"/>
          <w:rtl/>
          <w:lang w:bidi="ar-IQ"/>
        </w:rPr>
        <w:t>،</w:t>
      </w:r>
      <w:r w:rsidR="00836DEF">
        <w:rPr>
          <w:rFonts w:hint="cs"/>
          <w:color w:val="000000" w:themeColor="text1"/>
          <w:rtl/>
          <w:lang w:bidi="ar-IQ"/>
        </w:rPr>
        <w:t xml:space="preserve"> وأ</w:t>
      </w:r>
      <w:r w:rsidRPr="00836DEF">
        <w:rPr>
          <w:rFonts w:hint="cs"/>
          <w:color w:val="000000" w:themeColor="text1"/>
          <w:rtl/>
          <w:lang w:bidi="ar-IQ"/>
        </w:rPr>
        <w:t xml:space="preserve">ن لا يقتصروا على العلوم </w:t>
      </w:r>
      <w:r w:rsidRPr="00836DEF">
        <w:rPr>
          <w:rFonts w:hint="cs"/>
          <w:color w:val="000000" w:themeColor="text1"/>
          <w:rtl/>
          <w:lang w:bidi="ar-IQ"/>
        </w:rPr>
        <w:lastRenderedPageBreak/>
        <w:t>المتداولة والمواد التقليدي</w:t>
      </w:r>
      <w:r w:rsidR="00A37661" w:rsidRPr="00836DEF">
        <w:rPr>
          <w:rFonts w:hint="cs"/>
          <w:color w:val="000000" w:themeColor="text1"/>
          <w:rtl/>
          <w:lang w:bidi="ar-IQ"/>
        </w:rPr>
        <w:t>ّ</w:t>
      </w:r>
      <w:r w:rsidRPr="00836DEF">
        <w:rPr>
          <w:rFonts w:hint="cs"/>
          <w:color w:val="000000" w:themeColor="text1"/>
          <w:rtl/>
          <w:lang w:bidi="ar-IQ"/>
        </w:rPr>
        <w:t xml:space="preserve">ة في الفقه والأصول.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وتمك</w:t>
      </w:r>
      <w:r w:rsidR="00A37661" w:rsidRPr="00836DEF">
        <w:rPr>
          <w:rFonts w:hint="cs"/>
          <w:color w:val="000000" w:themeColor="text1"/>
          <w:rtl/>
          <w:lang w:bidi="ar-IQ"/>
        </w:rPr>
        <w:t>َّ</w:t>
      </w:r>
      <w:r w:rsidRPr="00836DEF">
        <w:rPr>
          <w:rFonts w:hint="cs"/>
          <w:color w:val="000000" w:themeColor="text1"/>
          <w:rtl/>
          <w:lang w:bidi="ar-IQ"/>
        </w:rPr>
        <w:t xml:space="preserve">ن من خلال هذه الحركة الذكيّة الرصينة </w:t>
      </w:r>
      <w:r w:rsidR="00A37661" w:rsidRPr="00836DEF">
        <w:rPr>
          <w:rFonts w:hint="cs"/>
          <w:color w:val="000000" w:themeColor="text1"/>
          <w:rtl/>
          <w:lang w:bidi="ar-IQ"/>
        </w:rPr>
        <w:t>أ</w:t>
      </w:r>
      <w:r w:rsidRPr="00836DEF">
        <w:rPr>
          <w:rFonts w:hint="cs"/>
          <w:color w:val="000000" w:themeColor="text1"/>
          <w:rtl/>
          <w:lang w:bidi="ar-IQ"/>
        </w:rPr>
        <w:t>ن يهيئ ال</w:t>
      </w:r>
      <w:r w:rsidR="004D1B47" w:rsidRPr="00836DEF">
        <w:rPr>
          <w:rFonts w:hint="cs"/>
          <w:color w:val="000000" w:themeColor="text1"/>
          <w:rtl/>
          <w:lang w:bidi="ar-IQ"/>
        </w:rPr>
        <w:t>أرضيّ</w:t>
      </w:r>
      <w:r w:rsidRPr="00836DEF">
        <w:rPr>
          <w:rFonts w:hint="cs"/>
          <w:color w:val="000000" w:themeColor="text1"/>
          <w:rtl/>
          <w:lang w:bidi="ar-IQ"/>
        </w:rPr>
        <w:t>ة المناسبة أمام الحوزة ال</w:t>
      </w:r>
      <w:r w:rsidR="00394574" w:rsidRPr="00836DEF">
        <w:rPr>
          <w:rFonts w:hint="cs"/>
          <w:color w:val="000000" w:themeColor="text1"/>
          <w:rtl/>
          <w:lang w:bidi="ar-IQ"/>
        </w:rPr>
        <w:t>علميّ</w:t>
      </w:r>
      <w:r w:rsidRPr="00836DEF">
        <w:rPr>
          <w:rFonts w:hint="cs"/>
          <w:color w:val="000000" w:themeColor="text1"/>
          <w:rtl/>
          <w:lang w:bidi="ar-IQ"/>
        </w:rPr>
        <w:t>ة</w:t>
      </w:r>
      <w:r w:rsidR="00A37661" w:rsidRPr="00836DEF">
        <w:rPr>
          <w:rFonts w:hint="cs"/>
          <w:color w:val="000000" w:themeColor="text1"/>
          <w:rtl/>
          <w:lang w:bidi="ar-IQ"/>
        </w:rPr>
        <w:t>،</w:t>
      </w:r>
      <w:r w:rsidRPr="00836DEF">
        <w:rPr>
          <w:rFonts w:hint="cs"/>
          <w:color w:val="000000" w:themeColor="text1"/>
          <w:rtl/>
          <w:lang w:bidi="ar-IQ"/>
        </w:rPr>
        <w:t xml:space="preserve"> فتمكنت من خلال</w:t>
      </w:r>
      <w:r w:rsidR="00A37661" w:rsidRPr="00836DEF">
        <w:rPr>
          <w:rFonts w:hint="cs"/>
          <w:color w:val="000000" w:themeColor="text1"/>
          <w:rtl/>
          <w:lang w:bidi="ar-IQ"/>
        </w:rPr>
        <w:t xml:space="preserve"> ذلك من</w:t>
      </w:r>
      <w:r w:rsidRPr="00836DEF">
        <w:rPr>
          <w:rFonts w:hint="cs"/>
          <w:color w:val="000000" w:themeColor="text1"/>
          <w:rtl/>
          <w:lang w:bidi="ar-IQ"/>
        </w:rPr>
        <w:t xml:space="preserve"> إعداد المتخص</w:t>
      </w:r>
      <w:r w:rsidR="00A37661" w:rsidRPr="00836DEF">
        <w:rPr>
          <w:rFonts w:hint="cs"/>
          <w:color w:val="000000" w:themeColor="text1"/>
          <w:rtl/>
          <w:lang w:bidi="ar-IQ"/>
        </w:rPr>
        <w:t>ِّ</w:t>
      </w:r>
      <w:r w:rsidRPr="00836DEF">
        <w:rPr>
          <w:rFonts w:hint="cs"/>
          <w:color w:val="000000" w:themeColor="text1"/>
          <w:rtl/>
          <w:lang w:bidi="ar-IQ"/>
        </w:rPr>
        <w:t>صين وأصحاب الرأي في علوم التفسير والحديث والفلسفة والتاريخ والكلام والأخلاق والسياسة وغيرها</w:t>
      </w:r>
      <w:r w:rsidR="00A37661" w:rsidRPr="00836DEF">
        <w:rPr>
          <w:rFonts w:hint="cs"/>
          <w:color w:val="000000" w:themeColor="text1"/>
          <w:rtl/>
          <w:lang w:bidi="ar-IQ"/>
        </w:rPr>
        <w:t>،</w:t>
      </w:r>
      <w:r w:rsidR="00D9533D" w:rsidRPr="00836DEF">
        <w:rPr>
          <w:rFonts w:hint="cs"/>
          <w:color w:val="000000" w:themeColor="text1"/>
          <w:rtl/>
          <w:lang w:bidi="ar-IQ"/>
        </w:rPr>
        <w:t xml:space="preserve"> إلى </w:t>
      </w:r>
      <w:r w:rsidRPr="00836DEF">
        <w:rPr>
          <w:rFonts w:hint="cs"/>
          <w:color w:val="000000" w:themeColor="text1"/>
          <w:rtl/>
          <w:lang w:bidi="ar-IQ"/>
        </w:rPr>
        <w:t>جانب دروسها الأساسي</w:t>
      </w:r>
      <w:r w:rsidR="00A37661" w:rsidRPr="00836DEF">
        <w:rPr>
          <w:rFonts w:hint="cs"/>
          <w:color w:val="000000" w:themeColor="text1"/>
          <w:rtl/>
          <w:lang w:bidi="ar-IQ"/>
        </w:rPr>
        <w:t>ّ</w:t>
      </w:r>
      <w:r w:rsidRPr="00836DEF">
        <w:rPr>
          <w:rFonts w:hint="cs"/>
          <w:color w:val="000000" w:themeColor="text1"/>
          <w:rtl/>
          <w:lang w:bidi="ar-IQ"/>
        </w:rPr>
        <w:t>ة. وقام التلامذة بدورهم بوضع توجيهات الأستاذ موضع التنفيذ</w:t>
      </w:r>
      <w:r w:rsidR="00A37661" w:rsidRPr="00836DEF">
        <w:rPr>
          <w:rFonts w:hint="cs"/>
          <w:color w:val="000000" w:themeColor="text1"/>
          <w:rtl/>
          <w:lang w:bidi="ar-IQ"/>
        </w:rPr>
        <w:t>،</w:t>
      </w:r>
      <w:r w:rsidRPr="00836DEF">
        <w:rPr>
          <w:rFonts w:hint="cs"/>
          <w:color w:val="000000" w:themeColor="text1"/>
          <w:rtl/>
          <w:lang w:bidi="ar-IQ"/>
        </w:rPr>
        <w:t xml:space="preserve"> وانبرى كل</w:t>
      </w:r>
      <w:r w:rsidR="00A37661" w:rsidRPr="00836DEF">
        <w:rPr>
          <w:rFonts w:hint="cs"/>
          <w:color w:val="000000" w:themeColor="text1"/>
          <w:rtl/>
          <w:lang w:bidi="ar-IQ"/>
        </w:rPr>
        <w:t>ّ</w:t>
      </w:r>
      <w:r w:rsidRPr="00836DEF">
        <w:rPr>
          <w:rFonts w:hint="cs"/>
          <w:color w:val="000000" w:themeColor="text1"/>
          <w:rtl/>
          <w:lang w:bidi="ar-IQ"/>
        </w:rPr>
        <w:t xml:space="preserve"> واحد</w:t>
      </w:r>
      <w:r w:rsidR="00A37661" w:rsidRPr="00836DEF">
        <w:rPr>
          <w:rFonts w:hint="cs"/>
          <w:color w:val="000000" w:themeColor="text1"/>
          <w:rtl/>
          <w:lang w:bidi="ar-IQ"/>
        </w:rPr>
        <w:t>ٍ</w:t>
      </w:r>
      <w:r w:rsidRPr="00836DEF">
        <w:rPr>
          <w:rFonts w:hint="cs"/>
          <w:color w:val="000000" w:themeColor="text1"/>
          <w:rtl/>
          <w:lang w:bidi="ar-IQ"/>
        </w:rPr>
        <w:t xml:space="preserve"> منهم لإكمال دراساته في إحدى هذه الاختصاصات</w:t>
      </w:r>
      <w:r w:rsidR="00A37661" w:rsidRPr="00836DEF">
        <w:rPr>
          <w:rFonts w:hint="cs"/>
          <w:color w:val="000000" w:themeColor="text1"/>
          <w:rtl/>
          <w:lang w:bidi="ar-IQ"/>
        </w:rPr>
        <w:t>.</w:t>
      </w:r>
      <w:r w:rsidRPr="00836DEF">
        <w:rPr>
          <w:rFonts w:hint="cs"/>
          <w:color w:val="000000" w:themeColor="text1"/>
          <w:rtl/>
          <w:lang w:bidi="ar-IQ"/>
        </w:rPr>
        <w:t xml:space="preserve"> ولكن</w:t>
      </w:r>
      <w:r w:rsidR="00A37661" w:rsidRPr="00836DEF">
        <w:rPr>
          <w:rFonts w:hint="cs"/>
          <w:color w:val="000000" w:themeColor="text1"/>
          <w:rtl/>
          <w:lang w:bidi="ar-IQ"/>
        </w:rPr>
        <w:t>ْ</w:t>
      </w:r>
      <w:r w:rsidRPr="00836DEF">
        <w:rPr>
          <w:rFonts w:hint="cs"/>
          <w:color w:val="000000" w:themeColor="text1"/>
          <w:rtl/>
          <w:lang w:bidi="ar-IQ"/>
        </w:rPr>
        <w:t xml:space="preserve"> </w:t>
      </w:r>
      <w:r w:rsidR="00A37661" w:rsidRPr="00836DEF">
        <w:rPr>
          <w:rFonts w:hint="cs"/>
          <w:color w:val="000000" w:themeColor="text1"/>
          <w:rtl/>
          <w:lang w:bidi="ar-IQ"/>
        </w:rPr>
        <w:t xml:space="preserve">ـ </w:t>
      </w:r>
      <w:r w:rsidRPr="00836DEF">
        <w:rPr>
          <w:rFonts w:hint="cs"/>
          <w:color w:val="000000" w:themeColor="text1"/>
          <w:rtl/>
          <w:lang w:bidi="ar-IQ"/>
        </w:rPr>
        <w:t xml:space="preserve">للأسف </w:t>
      </w:r>
      <w:r w:rsidR="00A37661" w:rsidRPr="00836DEF">
        <w:rPr>
          <w:rFonts w:hint="cs"/>
          <w:color w:val="000000" w:themeColor="text1"/>
          <w:rtl/>
          <w:lang w:bidi="ar-IQ"/>
        </w:rPr>
        <w:t xml:space="preserve">ـ </w:t>
      </w:r>
      <w:r w:rsidRPr="00836DEF">
        <w:rPr>
          <w:rFonts w:hint="cs"/>
          <w:color w:val="000000" w:themeColor="text1"/>
          <w:rtl/>
          <w:lang w:bidi="ar-IQ"/>
        </w:rPr>
        <w:t>حال</w:t>
      </w:r>
      <w:r w:rsidR="00A37661" w:rsidRPr="00836DEF">
        <w:rPr>
          <w:rFonts w:hint="cs"/>
          <w:color w:val="000000" w:themeColor="text1"/>
          <w:rtl/>
          <w:lang w:bidi="ar-IQ"/>
        </w:rPr>
        <w:t>َ</w:t>
      </w:r>
      <w:r w:rsidRPr="00836DEF">
        <w:rPr>
          <w:rFonts w:hint="cs"/>
          <w:color w:val="000000" w:themeColor="text1"/>
          <w:rtl/>
          <w:lang w:bidi="ar-IQ"/>
        </w:rPr>
        <w:t xml:space="preserve"> العنف واستبداد الحكام المستبد</w:t>
      </w:r>
      <w:r w:rsidR="00A37661" w:rsidRPr="00836DEF">
        <w:rPr>
          <w:rFonts w:hint="cs"/>
          <w:color w:val="000000" w:themeColor="text1"/>
          <w:rtl/>
          <w:lang w:bidi="ar-IQ"/>
        </w:rPr>
        <w:t>ّ</w:t>
      </w:r>
      <w:r w:rsidRPr="00836DEF">
        <w:rPr>
          <w:rFonts w:hint="cs"/>
          <w:color w:val="000000" w:themeColor="text1"/>
          <w:rtl/>
          <w:lang w:bidi="ar-IQ"/>
        </w:rPr>
        <w:t>ين والدمويين في العراق دون نمو</w:t>
      </w:r>
      <w:r w:rsidR="00A37661" w:rsidRPr="00836DEF">
        <w:rPr>
          <w:rFonts w:hint="cs"/>
          <w:color w:val="000000" w:themeColor="text1"/>
          <w:rtl/>
          <w:lang w:bidi="ar-IQ"/>
        </w:rPr>
        <w:t>ّ</w:t>
      </w:r>
      <w:r w:rsidRPr="00836DEF">
        <w:rPr>
          <w:rFonts w:hint="cs"/>
          <w:color w:val="000000" w:themeColor="text1"/>
          <w:rtl/>
          <w:lang w:bidi="ar-IQ"/>
        </w:rPr>
        <w:t xml:space="preserve"> هذا الغرس الجديد وانبثاقه</w:t>
      </w:r>
      <w:r w:rsidR="004F3959" w:rsidRPr="00836DEF">
        <w:rPr>
          <w:rFonts w:hint="cs"/>
          <w:color w:val="000000" w:themeColor="text1"/>
          <w:rtl/>
          <w:lang w:bidi="ar-IQ"/>
        </w:rPr>
        <w:t>،</w:t>
      </w:r>
      <w:r w:rsidRPr="00836DEF">
        <w:rPr>
          <w:rFonts w:hint="cs"/>
          <w:color w:val="000000" w:themeColor="text1"/>
          <w:rtl/>
          <w:lang w:bidi="ar-IQ"/>
        </w:rPr>
        <w:t xml:space="preserve"> ولم يكتمل</w:t>
      </w:r>
      <w:r w:rsidR="00A37661" w:rsidRPr="00836DEF">
        <w:rPr>
          <w:rFonts w:hint="cs"/>
          <w:color w:val="000000" w:themeColor="text1"/>
          <w:rtl/>
          <w:lang w:bidi="ar-IQ"/>
        </w:rPr>
        <w:t>ْ</w:t>
      </w:r>
      <w:r w:rsidRPr="00836DEF">
        <w:rPr>
          <w:rFonts w:hint="cs"/>
          <w:color w:val="000000" w:themeColor="text1"/>
          <w:rtl/>
          <w:lang w:bidi="ar-IQ"/>
        </w:rPr>
        <w:t xml:space="preserve"> هذا العمل الخلا</w:t>
      </w:r>
      <w:r w:rsidR="00A37661" w:rsidRPr="00836DEF">
        <w:rPr>
          <w:rFonts w:hint="cs"/>
          <w:color w:val="000000" w:themeColor="text1"/>
          <w:rtl/>
          <w:lang w:bidi="ar-IQ"/>
        </w:rPr>
        <w:t>ّ</w:t>
      </w:r>
      <w:r w:rsidRPr="00836DEF">
        <w:rPr>
          <w:rFonts w:hint="cs"/>
          <w:color w:val="000000" w:themeColor="text1"/>
          <w:rtl/>
          <w:lang w:bidi="ar-IQ"/>
        </w:rPr>
        <w:t>ق</w:t>
      </w:r>
      <w:r w:rsidR="00A37661" w:rsidRPr="00836DEF">
        <w:rPr>
          <w:rFonts w:hint="cs"/>
          <w:color w:val="000000" w:themeColor="text1"/>
          <w:rtl/>
          <w:lang w:bidi="ar-IQ"/>
        </w:rPr>
        <w:t>،</w:t>
      </w:r>
      <w:r w:rsidRPr="00836DEF">
        <w:rPr>
          <w:rFonts w:hint="cs"/>
          <w:color w:val="000000" w:themeColor="text1"/>
          <w:rtl/>
          <w:lang w:bidi="ar-IQ"/>
        </w:rPr>
        <w:t xml:space="preserve"> وغرقت حوزة النجف ال</w:t>
      </w:r>
      <w:r w:rsidR="00394574" w:rsidRPr="00836DEF">
        <w:rPr>
          <w:rFonts w:hint="cs"/>
          <w:color w:val="000000" w:themeColor="text1"/>
          <w:rtl/>
          <w:lang w:bidi="ar-IQ"/>
        </w:rPr>
        <w:t>علميّ</w:t>
      </w:r>
      <w:r w:rsidRPr="00836DEF">
        <w:rPr>
          <w:rFonts w:hint="cs"/>
          <w:color w:val="000000" w:themeColor="text1"/>
          <w:rtl/>
          <w:lang w:bidi="ar-IQ"/>
        </w:rPr>
        <w:t>ة في دوّامة البلايا والفتن</w:t>
      </w:r>
      <w:r w:rsidR="00A37661" w:rsidRPr="00836DEF">
        <w:rPr>
          <w:rFonts w:hint="cs"/>
          <w:color w:val="000000" w:themeColor="text1"/>
          <w:rtl/>
          <w:lang w:bidi="ar-IQ"/>
        </w:rPr>
        <w:t>،</w:t>
      </w:r>
      <w:r w:rsidRPr="00836DEF">
        <w:rPr>
          <w:rFonts w:hint="cs"/>
          <w:color w:val="000000" w:themeColor="text1"/>
          <w:rtl/>
          <w:lang w:bidi="ar-IQ"/>
        </w:rPr>
        <w:t xml:space="preserve"> وتمز</w:t>
      </w:r>
      <w:r w:rsidR="00A37661" w:rsidRPr="00836DEF">
        <w:rPr>
          <w:rFonts w:hint="cs"/>
          <w:color w:val="000000" w:themeColor="text1"/>
          <w:rtl/>
          <w:lang w:bidi="ar-IQ"/>
        </w:rPr>
        <w:t>َّ</w:t>
      </w:r>
      <w:r w:rsidRPr="00836DEF">
        <w:rPr>
          <w:rFonts w:hint="cs"/>
          <w:color w:val="000000" w:themeColor="text1"/>
          <w:rtl/>
          <w:lang w:bidi="ar-IQ"/>
        </w:rPr>
        <w:t>قت أوصال لحمتها</w:t>
      </w:r>
      <w:r w:rsidRPr="00836DEF">
        <w:rPr>
          <w:color w:val="000000" w:themeColor="text1"/>
          <w:vertAlign w:val="superscript"/>
          <w:rtl/>
          <w:lang w:bidi="ar-IQ"/>
        </w:rPr>
        <w:t>(</w:t>
      </w:r>
      <w:r w:rsidRPr="00836DEF">
        <w:rPr>
          <w:rStyle w:val="EndnoteReference"/>
          <w:color w:val="000000" w:themeColor="text1"/>
          <w:sz w:val="27"/>
          <w:rtl/>
          <w:lang w:bidi="ar-IQ"/>
        </w:rPr>
        <w:endnoteReference w:id="241"/>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A37661" w:rsidP="008135C1">
      <w:pPr>
        <w:rPr>
          <w:color w:val="000000" w:themeColor="text1"/>
          <w:sz w:val="27"/>
          <w:rtl/>
          <w:lang w:bidi="ar-IQ"/>
        </w:rPr>
      </w:pPr>
      <w:r w:rsidRPr="00836DEF">
        <w:rPr>
          <w:rFonts w:hint="cs"/>
          <w:color w:val="000000" w:themeColor="text1"/>
          <w:sz w:val="27"/>
          <w:rtl/>
          <w:lang w:bidi="ar-IQ"/>
        </w:rPr>
        <w:t>و</w:t>
      </w:r>
      <w:r w:rsidR="008C1EF6" w:rsidRPr="00836DEF">
        <w:rPr>
          <w:rFonts w:hint="cs"/>
          <w:color w:val="000000" w:themeColor="text1"/>
          <w:sz w:val="27"/>
          <w:rtl/>
          <w:lang w:bidi="ar-IQ"/>
        </w:rPr>
        <w:t>لمزيد من التعر</w:t>
      </w:r>
      <w:r w:rsidRPr="00836DEF">
        <w:rPr>
          <w:rFonts w:hint="cs"/>
          <w:color w:val="000000" w:themeColor="text1"/>
          <w:sz w:val="27"/>
          <w:rtl/>
          <w:lang w:bidi="ar-IQ"/>
        </w:rPr>
        <w:t>ُّ</w:t>
      </w:r>
      <w:r w:rsidR="008C1EF6" w:rsidRPr="00836DEF">
        <w:rPr>
          <w:rFonts w:hint="cs"/>
          <w:color w:val="000000" w:themeColor="text1"/>
          <w:sz w:val="27"/>
          <w:rtl/>
          <w:lang w:bidi="ar-IQ"/>
        </w:rPr>
        <w:t>ف على الآراء الإصلاحية للشهيد الصدر في المجالات ال</w:t>
      </w:r>
      <w:r w:rsidR="006762DB" w:rsidRPr="00836DEF">
        <w:rPr>
          <w:rFonts w:hint="cs"/>
          <w:color w:val="000000" w:themeColor="text1"/>
          <w:sz w:val="27"/>
          <w:rtl/>
          <w:lang w:bidi="ar-IQ"/>
        </w:rPr>
        <w:t>تعليميّ</w:t>
      </w:r>
      <w:r w:rsidR="008C1EF6" w:rsidRPr="00836DEF">
        <w:rPr>
          <w:rFonts w:hint="cs"/>
          <w:color w:val="000000" w:themeColor="text1"/>
          <w:sz w:val="27"/>
          <w:rtl/>
          <w:lang w:bidi="ar-IQ"/>
        </w:rPr>
        <w:t>ة سنلقي في هذا الجزء من المقالة نظرة</w:t>
      </w:r>
      <w:r w:rsidRPr="00836DEF">
        <w:rPr>
          <w:rFonts w:hint="cs"/>
          <w:color w:val="000000" w:themeColor="text1"/>
          <w:sz w:val="27"/>
          <w:rtl/>
          <w:lang w:bidi="ar-IQ"/>
        </w:rPr>
        <w:t>ً</w:t>
      </w:r>
      <w:r w:rsidR="008C1EF6" w:rsidRPr="00836DEF">
        <w:rPr>
          <w:rFonts w:hint="cs"/>
          <w:color w:val="000000" w:themeColor="text1"/>
          <w:sz w:val="27"/>
          <w:rtl/>
          <w:lang w:bidi="ar-IQ"/>
        </w:rPr>
        <w:t xml:space="preserve"> خاطفة</w:t>
      </w:r>
      <w:r w:rsidRPr="00836DEF">
        <w:rPr>
          <w:rFonts w:hint="cs"/>
          <w:color w:val="000000" w:themeColor="text1"/>
          <w:sz w:val="27"/>
          <w:rtl/>
          <w:lang w:bidi="ar-IQ"/>
        </w:rPr>
        <w:t>ً</w:t>
      </w:r>
      <w:r w:rsidR="008C1EF6" w:rsidRPr="00836DEF">
        <w:rPr>
          <w:rFonts w:hint="cs"/>
          <w:color w:val="000000" w:themeColor="text1"/>
          <w:sz w:val="27"/>
          <w:rtl/>
          <w:lang w:bidi="ar-IQ"/>
        </w:rPr>
        <w:t xml:space="preserve"> على تلك الآراء: </w:t>
      </w:r>
    </w:p>
    <w:p w:rsidR="008C1EF6" w:rsidRPr="00836DEF" w:rsidRDefault="008C1EF6" w:rsidP="008135C1">
      <w:pPr>
        <w:rPr>
          <w:color w:val="000000" w:themeColor="text1"/>
          <w:sz w:val="27"/>
          <w:rtl/>
          <w:lang w:bidi="ar-IQ"/>
        </w:rPr>
      </w:pPr>
    </w:p>
    <w:p w:rsidR="008C1EF6" w:rsidRPr="00836DEF" w:rsidRDefault="0041371A" w:rsidP="008135C1">
      <w:pPr>
        <w:pStyle w:val="Heading3"/>
        <w:rPr>
          <w:color w:val="000000" w:themeColor="text1"/>
          <w:rtl/>
          <w:lang w:bidi="ar-IQ"/>
        </w:rPr>
      </w:pPr>
      <w:r>
        <w:rPr>
          <w:rFonts w:hint="cs"/>
          <w:color w:val="000000" w:themeColor="text1"/>
          <w:rtl/>
          <w:lang w:bidi="ar-IQ"/>
        </w:rPr>
        <w:t>أ</w:t>
      </w:r>
      <w:r w:rsidR="00174C03">
        <w:rPr>
          <w:rFonts w:hint="cs"/>
          <w:color w:val="000000" w:themeColor="text1"/>
          <w:rtl/>
          <w:lang w:bidi="ar-IQ"/>
        </w:rPr>
        <w:t>ـ أصول الفقه وضرورات الإصلاح</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8C1EF6" w:rsidP="00174C03">
      <w:pPr>
        <w:rPr>
          <w:color w:val="000000" w:themeColor="text1"/>
          <w:sz w:val="27"/>
          <w:rtl/>
          <w:lang w:bidi="ar-IQ"/>
        </w:rPr>
      </w:pPr>
      <w:r w:rsidRPr="00836DEF">
        <w:rPr>
          <w:rFonts w:hint="cs"/>
          <w:color w:val="000000" w:themeColor="text1"/>
          <w:sz w:val="27"/>
          <w:rtl/>
          <w:lang w:bidi="ar-IQ"/>
        </w:rPr>
        <w:t xml:space="preserve">ورد الكثير من الكلام </w:t>
      </w:r>
      <w:r w:rsidR="00A37661" w:rsidRPr="00836DEF">
        <w:rPr>
          <w:rFonts w:hint="cs"/>
          <w:color w:val="000000" w:themeColor="text1"/>
          <w:sz w:val="27"/>
          <w:rtl/>
          <w:lang w:bidi="ar-IQ"/>
        </w:rPr>
        <w:t xml:space="preserve">في </w:t>
      </w:r>
      <w:r w:rsidRPr="00836DEF">
        <w:rPr>
          <w:rFonts w:hint="cs"/>
          <w:color w:val="000000" w:themeColor="text1"/>
          <w:sz w:val="27"/>
          <w:rtl/>
          <w:lang w:bidi="ar-IQ"/>
        </w:rPr>
        <w:t>خصوص الكتب ال</w:t>
      </w:r>
      <w:r w:rsidR="006762DB" w:rsidRPr="00836DEF">
        <w:rPr>
          <w:rFonts w:hint="cs"/>
          <w:color w:val="000000" w:themeColor="text1"/>
          <w:sz w:val="27"/>
          <w:rtl/>
          <w:lang w:bidi="ar-IQ"/>
        </w:rPr>
        <w:t>دراسيّ</w:t>
      </w:r>
      <w:r w:rsidRPr="00836DEF">
        <w:rPr>
          <w:rFonts w:hint="cs"/>
          <w:color w:val="000000" w:themeColor="text1"/>
          <w:sz w:val="27"/>
          <w:rtl/>
          <w:lang w:bidi="ar-IQ"/>
        </w:rPr>
        <w:t>ة لعلم الأصول</w:t>
      </w:r>
      <w:r w:rsidR="00A37661" w:rsidRPr="00836DEF">
        <w:rPr>
          <w:rFonts w:hint="cs"/>
          <w:color w:val="000000" w:themeColor="text1"/>
          <w:sz w:val="27"/>
          <w:rtl/>
          <w:lang w:bidi="ar-IQ"/>
        </w:rPr>
        <w:t>،</w:t>
      </w:r>
      <w:r w:rsidRPr="00836DEF">
        <w:rPr>
          <w:rFonts w:hint="cs"/>
          <w:color w:val="000000" w:themeColor="text1"/>
          <w:sz w:val="27"/>
          <w:rtl/>
          <w:lang w:bidi="ar-IQ"/>
        </w:rPr>
        <w:t xml:space="preserve"> والتي كانت متداولة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منذ أمد</w:t>
      </w:r>
      <w:r w:rsidR="00A37661" w:rsidRPr="00836DEF">
        <w:rPr>
          <w:rFonts w:hint="cs"/>
          <w:color w:val="000000" w:themeColor="text1"/>
          <w:sz w:val="27"/>
          <w:rtl/>
          <w:lang w:bidi="ar-IQ"/>
        </w:rPr>
        <w:t>ٍ</w:t>
      </w:r>
      <w:r w:rsidRPr="00836DEF">
        <w:rPr>
          <w:rFonts w:hint="cs"/>
          <w:color w:val="000000" w:themeColor="text1"/>
          <w:sz w:val="27"/>
          <w:rtl/>
          <w:lang w:bidi="ar-IQ"/>
        </w:rPr>
        <w:t xml:space="preserve"> بعيد </w:t>
      </w:r>
      <w:r w:rsidR="00A37661" w:rsidRPr="00836DEF">
        <w:rPr>
          <w:rFonts w:hint="cs"/>
          <w:color w:val="000000" w:themeColor="text1"/>
          <w:sz w:val="27"/>
          <w:rtl/>
          <w:lang w:bidi="ar-IQ"/>
        </w:rPr>
        <w:t>وحتّى اليوم.</w:t>
      </w:r>
      <w:r w:rsidRPr="00836DEF">
        <w:rPr>
          <w:rFonts w:hint="cs"/>
          <w:color w:val="000000" w:themeColor="text1"/>
          <w:sz w:val="27"/>
          <w:rtl/>
          <w:lang w:bidi="ar-IQ"/>
        </w:rPr>
        <w:t xml:space="preserve"> ولو تجاوزنا الكثير من الإشكاليات والنواقص الموجودة فيها</w:t>
      </w:r>
      <w:r w:rsidR="00A37661" w:rsidRPr="00836DEF">
        <w:rPr>
          <w:rFonts w:hint="cs"/>
          <w:color w:val="000000" w:themeColor="text1"/>
          <w:sz w:val="27"/>
          <w:rtl/>
          <w:lang w:bidi="ar-IQ"/>
        </w:rPr>
        <w:t>،</w:t>
      </w:r>
      <w:r w:rsidRPr="00836DEF">
        <w:rPr>
          <w:rFonts w:hint="cs"/>
          <w:color w:val="000000" w:themeColor="text1"/>
          <w:sz w:val="27"/>
          <w:rtl/>
          <w:lang w:bidi="ar-IQ"/>
        </w:rPr>
        <w:t xml:space="preserve"> من قبيل</w:t>
      </w:r>
      <w:r w:rsidR="00A37661" w:rsidRPr="00836DEF">
        <w:rPr>
          <w:rFonts w:hint="cs"/>
          <w:color w:val="000000" w:themeColor="text1"/>
          <w:sz w:val="27"/>
          <w:rtl/>
          <w:lang w:bidi="ar-IQ"/>
        </w:rPr>
        <w:t>:</w:t>
      </w:r>
      <w:r w:rsidRPr="00836DEF">
        <w:rPr>
          <w:rFonts w:hint="cs"/>
          <w:color w:val="000000" w:themeColor="text1"/>
          <w:sz w:val="27"/>
          <w:rtl/>
          <w:lang w:bidi="ar-IQ"/>
        </w:rPr>
        <w:t xml:space="preserve"> صعوبة العبارات</w:t>
      </w:r>
      <w:r w:rsidR="00A37661" w:rsidRPr="00836DEF">
        <w:rPr>
          <w:rFonts w:hint="cs"/>
          <w:color w:val="000000" w:themeColor="text1"/>
          <w:sz w:val="27"/>
          <w:rtl/>
          <w:lang w:bidi="ar-IQ"/>
        </w:rPr>
        <w:t>،</w:t>
      </w:r>
      <w:r w:rsidRPr="00836DEF">
        <w:rPr>
          <w:rFonts w:hint="cs"/>
          <w:color w:val="000000" w:themeColor="text1"/>
          <w:sz w:val="27"/>
          <w:rtl/>
          <w:lang w:bidi="ar-IQ"/>
        </w:rPr>
        <w:t xml:space="preserve"> وزيادة بعض المواضيع</w:t>
      </w:r>
      <w:r w:rsidR="00A37661" w:rsidRPr="00836DEF">
        <w:rPr>
          <w:rFonts w:hint="cs"/>
          <w:color w:val="000000" w:themeColor="text1"/>
          <w:sz w:val="27"/>
          <w:rtl/>
          <w:lang w:bidi="ar-IQ"/>
        </w:rPr>
        <w:t>،</w:t>
      </w:r>
      <w:r w:rsidRPr="00836DEF">
        <w:rPr>
          <w:rFonts w:hint="cs"/>
          <w:color w:val="000000" w:themeColor="text1"/>
          <w:sz w:val="27"/>
          <w:rtl/>
          <w:lang w:bidi="ar-IQ"/>
        </w:rPr>
        <w:t xml:space="preserve"> وقِدَم أسلوب التأليف والكتابة</w:t>
      </w:r>
      <w:r w:rsidR="00A37661" w:rsidRPr="00836DEF">
        <w:rPr>
          <w:rFonts w:hint="cs"/>
          <w:color w:val="000000" w:themeColor="text1"/>
          <w:sz w:val="27"/>
          <w:rtl/>
          <w:lang w:bidi="ar-IQ"/>
        </w:rPr>
        <w:t>،</w:t>
      </w:r>
      <w:r w:rsidRPr="00836DEF">
        <w:rPr>
          <w:rFonts w:hint="cs"/>
          <w:color w:val="000000" w:themeColor="text1"/>
          <w:sz w:val="27"/>
          <w:rtl/>
          <w:lang w:bidi="ar-IQ"/>
        </w:rPr>
        <w:t xml:space="preserve"> وغيرها كثير</w:t>
      </w:r>
      <w:r w:rsidR="004F3959" w:rsidRPr="00836DEF">
        <w:rPr>
          <w:rFonts w:hint="cs"/>
          <w:color w:val="000000" w:themeColor="text1"/>
          <w:sz w:val="27"/>
          <w:rtl/>
          <w:lang w:bidi="ar-IQ"/>
        </w:rPr>
        <w:t>،</w:t>
      </w:r>
      <w:r w:rsidRPr="00836DEF">
        <w:rPr>
          <w:rFonts w:hint="cs"/>
          <w:color w:val="000000" w:themeColor="text1"/>
          <w:sz w:val="27"/>
          <w:rtl/>
          <w:lang w:bidi="ar-IQ"/>
        </w:rPr>
        <w:t xml:space="preserve"> </w:t>
      </w:r>
      <w:r w:rsidR="00A37661" w:rsidRPr="00836DEF">
        <w:rPr>
          <w:rFonts w:hint="cs"/>
          <w:color w:val="000000" w:themeColor="text1"/>
          <w:sz w:val="27"/>
          <w:rtl/>
          <w:lang w:bidi="ar-IQ"/>
        </w:rPr>
        <w:t>ف</w:t>
      </w:r>
      <w:r w:rsidRPr="00836DEF">
        <w:rPr>
          <w:rFonts w:hint="cs"/>
          <w:color w:val="000000" w:themeColor="text1"/>
          <w:sz w:val="27"/>
          <w:rtl/>
          <w:lang w:bidi="ar-IQ"/>
        </w:rPr>
        <w:t>لا</w:t>
      </w:r>
      <w:r w:rsidR="00A37661" w:rsidRPr="00836DEF">
        <w:rPr>
          <w:rFonts w:hint="cs"/>
          <w:color w:val="000000" w:themeColor="text1"/>
          <w:sz w:val="27"/>
          <w:rtl/>
          <w:lang w:bidi="ar-IQ"/>
        </w:rPr>
        <w:t xml:space="preserve"> </w:t>
      </w:r>
      <w:r w:rsidRPr="00836DEF">
        <w:rPr>
          <w:rFonts w:hint="cs"/>
          <w:color w:val="000000" w:themeColor="text1"/>
          <w:sz w:val="27"/>
          <w:rtl/>
          <w:lang w:bidi="ar-IQ"/>
        </w:rPr>
        <w:t>شك</w:t>
      </w:r>
      <w:r w:rsidR="00A37661" w:rsidRPr="00836DEF">
        <w:rPr>
          <w:rFonts w:hint="cs"/>
          <w:color w:val="000000" w:themeColor="text1"/>
          <w:sz w:val="27"/>
          <w:rtl/>
          <w:lang w:bidi="ar-IQ"/>
        </w:rPr>
        <w:t>ّ</w:t>
      </w:r>
      <w:r w:rsidRPr="00836DEF">
        <w:rPr>
          <w:rFonts w:hint="cs"/>
          <w:color w:val="000000" w:themeColor="text1"/>
          <w:sz w:val="27"/>
          <w:rtl/>
          <w:lang w:bidi="ar-IQ"/>
        </w:rPr>
        <w:t xml:space="preserve"> في </w:t>
      </w:r>
      <w:r w:rsidR="00A37661" w:rsidRPr="00836DEF">
        <w:rPr>
          <w:rFonts w:hint="cs"/>
          <w:color w:val="000000" w:themeColor="text1"/>
          <w:sz w:val="27"/>
          <w:rtl/>
          <w:lang w:bidi="ar-IQ"/>
        </w:rPr>
        <w:t>أ</w:t>
      </w:r>
      <w:r w:rsidRPr="00836DEF">
        <w:rPr>
          <w:rFonts w:hint="cs"/>
          <w:color w:val="000000" w:themeColor="text1"/>
          <w:sz w:val="27"/>
          <w:rtl/>
          <w:lang w:bidi="ar-IQ"/>
        </w:rPr>
        <w:t>ن بعض الكتب التي تدرّس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A37661" w:rsidRPr="00836DEF">
        <w:rPr>
          <w:rFonts w:hint="cs"/>
          <w:color w:val="000000" w:themeColor="text1"/>
          <w:sz w:val="27"/>
          <w:rtl/>
          <w:lang w:bidi="ar-IQ"/>
        </w:rPr>
        <w:t>،</w:t>
      </w:r>
      <w:r w:rsidRPr="00836DEF">
        <w:rPr>
          <w:rFonts w:hint="cs"/>
          <w:color w:val="000000" w:themeColor="text1"/>
          <w:sz w:val="27"/>
          <w:rtl/>
          <w:lang w:bidi="ar-IQ"/>
        </w:rPr>
        <w:t xml:space="preserve"> مثل: </w:t>
      </w:r>
      <w:r w:rsidR="00756B16" w:rsidRPr="00836DEF">
        <w:rPr>
          <w:rFonts w:hint="cs"/>
          <w:color w:val="000000" w:themeColor="text1"/>
          <w:sz w:val="27"/>
          <w:rtl/>
          <w:lang w:bidi="ar-IQ"/>
        </w:rPr>
        <w:t>(</w:t>
      </w:r>
      <w:r w:rsidRPr="00836DEF">
        <w:rPr>
          <w:rFonts w:hint="cs"/>
          <w:color w:val="000000" w:themeColor="text1"/>
          <w:sz w:val="27"/>
          <w:rtl/>
          <w:lang w:bidi="ar-IQ"/>
        </w:rPr>
        <w:t>معالم الأصول</w:t>
      </w:r>
      <w:r w:rsidR="00756B16" w:rsidRPr="00836DEF">
        <w:rPr>
          <w:rFonts w:hint="cs"/>
          <w:color w:val="000000" w:themeColor="text1"/>
          <w:sz w:val="27"/>
          <w:rtl/>
          <w:lang w:bidi="ar-IQ"/>
        </w:rPr>
        <w:t>)</w:t>
      </w:r>
      <w:r w:rsidR="00A37661" w:rsidRPr="00836DEF">
        <w:rPr>
          <w:rFonts w:hint="cs"/>
          <w:color w:val="000000" w:themeColor="text1"/>
          <w:sz w:val="27"/>
          <w:rtl/>
          <w:lang w:bidi="ar-IQ"/>
        </w:rPr>
        <w:t>،</w:t>
      </w:r>
      <w:r w:rsidRPr="00836DEF">
        <w:rPr>
          <w:rFonts w:hint="cs"/>
          <w:color w:val="000000" w:themeColor="text1"/>
          <w:sz w:val="27"/>
          <w:rtl/>
          <w:lang w:bidi="ar-IQ"/>
        </w:rPr>
        <w:t xml:space="preserve"> للشيح حسن </w:t>
      </w:r>
      <w:r w:rsidR="00A37661" w:rsidRPr="00836DEF">
        <w:rPr>
          <w:rFonts w:hint="cs"/>
          <w:color w:val="000000" w:themeColor="text1"/>
          <w:sz w:val="27"/>
          <w:rtl/>
          <w:lang w:bidi="ar-IQ"/>
        </w:rPr>
        <w:t>ا</w:t>
      </w:r>
      <w:r w:rsidRPr="00836DEF">
        <w:rPr>
          <w:rFonts w:hint="cs"/>
          <w:color w:val="000000" w:themeColor="text1"/>
          <w:sz w:val="27"/>
          <w:rtl/>
          <w:lang w:bidi="ar-IQ"/>
        </w:rPr>
        <w:t>بن الشهيد</w:t>
      </w:r>
      <w:r w:rsidR="00756B16" w:rsidRPr="00836DEF">
        <w:rPr>
          <w:rFonts w:hint="cs"/>
          <w:color w:val="000000" w:themeColor="text1"/>
          <w:sz w:val="27"/>
          <w:rtl/>
          <w:lang w:bidi="ar-IQ"/>
        </w:rPr>
        <w:t xml:space="preserve"> الثاني</w:t>
      </w:r>
      <w:r w:rsidR="00A37661" w:rsidRPr="00836DEF">
        <w:rPr>
          <w:rFonts w:hint="cs"/>
          <w:color w:val="000000" w:themeColor="text1"/>
          <w:sz w:val="27"/>
          <w:rtl/>
          <w:lang w:bidi="ar-IQ"/>
        </w:rPr>
        <w:t>؛</w:t>
      </w:r>
      <w:r w:rsidRPr="00836DEF">
        <w:rPr>
          <w:rFonts w:hint="cs"/>
          <w:color w:val="000000" w:themeColor="text1"/>
          <w:sz w:val="27"/>
          <w:rtl/>
          <w:lang w:bidi="ar-IQ"/>
        </w:rPr>
        <w:t xml:space="preserve"> و</w:t>
      </w:r>
      <w:r w:rsidR="00756B16" w:rsidRPr="00836DEF">
        <w:rPr>
          <w:rFonts w:hint="cs"/>
          <w:color w:val="000000" w:themeColor="text1"/>
          <w:sz w:val="27"/>
          <w:rtl/>
          <w:lang w:bidi="ar-IQ"/>
        </w:rPr>
        <w:t>(</w:t>
      </w:r>
      <w:r w:rsidRPr="00836DEF">
        <w:rPr>
          <w:rFonts w:hint="cs"/>
          <w:color w:val="000000" w:themeColor="text1"/>
          <w:sz w:val="27"/>
          <w:rtl/>
          <w:lang w:bidi="ar-IQ"/>
        </w:rPr>
        <w:t>فرائد الأصول</w:t>
      </w:r>
      <w:r w:rsidR="00756B16" w:rsidRPr="00836DEF">
        <w:rPr>
          <w:rFonts w:hint="cs"/>
          <w:color w:val="000000" w:themeColor="text1"/>
          <w:sz w:val="27"/>
          <w:rtl/>
          <w:lang w:bidi="ar-IQ"/>
        </w:rPr>
        <w:t>)</w:t>
      </w:r>
      <w:r w:rsidR="00A37661" w:rsidRPr="00836DEF">
        <w:rPr>
          <w:rFonts w:hint="cs"/>
          <w:color w:val="000000" w:themeColor="text1"/>
          <w:sz w:val="27"/>
          <w:rtl/>
          <w:lang w:bidi="ar-IQ"/>
        </w:rPr>
        <w:t>،</w:t>
      </w:r>
      <w:r w:rsidRPr="00836DEF">
        <w:rPr>
          <w:rFonts w:hint="cs"/>
          <w:color w:val="000000" w:themeColor="text1"/>
          <w:sz w:val="27"/>
          <w:rtl/>
          <w:lang w:bidi="ar-IQ"/>
        </w:rPr>
        <w:t xml:space="preserve"> للشيخ الأنصاري</w:t>
      </w:r>
      <w:r w:rsidR="00A37661" w:rsidRPr="00836DEF">
        <w:rPr>
          <w:rFonts w:hint="cs"/>
          <w:color w:val="000000" w:themeColor="text1"/>
          <w:sz w:val="27"/>
          <w:rtl/>
          <w:lang w:bidi="ar-IQ"/>
        </w:rPr>
        <w:t>؛</w:t>
      </w:r>
      <w:r w:rsidRPr="00836DEF">
        <w:rPr>
          <w:rFonts w:hint="cs"/>
          <w:color w:val="000000" w:themeColor="text1"/>
          <w:sz w:val="27"/>
          <w:rtl/>
          <w:lang w:bidi="ar-IQ"/>
        </w:rPr>
        <w:t xml:space="preserve"> و</w:t>
      </w:r>
      <w:r w:rsidR="00756B16" w:rsidRPr="00836DEF">
        <w:rPr>
          <w:rFonts w:hint="cs"/>
          <w:color w:val="000000" w:themeColor="text1"/>
          <w:sz w:val="27"/>
          <w:rtl/>
          <w:lang w:bidi="ar-IQ"/>
        </w:rPr>
        <w:t>(</w:t>
      </w:r>
      <w:r w:rsidRPr="00836DEF">
        <w:rPr>
          <w:rFonts w:hint="cs"/>
          <w:color w:val="000000" w:themeColor="text1"/>
          <w:sz w:val="27"/>
          <w:rtl/>
          <w:lang w:bidi="ar-IQ"/>
        </w:rPr>
        <w:t>كفاية الأصول</w:t>
      </w:r>
      <w:r w:rsidR="00756B16" w:rsidRPr="00836DEF">
        <w:rPr>
          <w:rFonts w:hint="cs"/>
          <w:color w:val="000000" w:themeColor="text1"/>
          <w:sz w:val="27"/>
          <w:rtl/>
          <w:lang w:bidi="ar-IQ"/>
        </w:rPr>
        <w:t>)</w:t>
      </w:r>
      <w:r w:rsidR="00A37661"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cs"/>
          <w:color w:val="000000" w:themeColor="text1"/>
          <w:sz w:val="27"/>
          <w:rtl/>
          <w:lang w:bidi="fa-IR"/>
        </w:rPr>
        <w:t>للآخوند</w:t>
      </w:r>
      <w:r w:rsidRPr="00836DEF">
        <w:rPr>
          <w:rFonts w:hint="cs"/>
          <w:color w:val="000000" w:themeColor="text1"/>
          <w:sz w:val="27"/>
          <w:rtl/>
          <w:lang w:bidi="ar-IQ"/>
        </w:rPr>
        <w:t xml:space="preserve"> الخراساني</w:t>
      </w:r>
      <w:r w:rsidR="004F3959" w:rsidRPr="00836DEF">
        <w:rPr>
          <w:rFonts w:hint="cs"/>
          <w:color w:val="000000" w:themeColor="text1"/>
          <w:sz w:val="27"/>
          <w:rtl/>
          <w:lang w:bidi="ar-IQ"/>
        </w:rPr>
        <w:t>،</w:t>
      </w:r>
      <w:r w:rsidRPr="00836DEF">
        <w:rPr>
          <w:rFonts w:hint="cs"/>
          <w:color w:val="000000" w:themeColor="text1"/>
          <w:sz w:val="27"/>
          <w:rtl/>
          <w:lang w:bidi="ar-IQ"/>
        </w:rPr>
        <w:t xml:space="preserve"> لم يتم</w:t>
      </w:r>
      <w:r w:rsidR="00A37661" w:rsidRPr="00836DEF">
        <w:rPr>
          <w:rFonts w:hint="cs"/>
          <w:color w:val="000000" w:themeColor="text1"/>
          <w:sz w:val="27"/>
          <w:rtl/>
          <w:lang w:bidi="ar-IQ"/>
        </w:rPr>
        <w:t>ّ</w:t>
      </w:r>
      <w:r w:rsidRPr="00836DEF">
        <w:rPr>
          <w:rFonts w:hint="cs"/>
          <w:color w:val="000000" w:themeColor="text1"/>
          <w:sz w:val="27"/>
          <w:rtl/>
          <w:lang w:bidi="ar-IQ"/>
        </w:rPr>
        <w:t xml:space="preserve"> تأليف أي</w:t>
      </w:r>
      <w:r w:rsidR="00A37661" w:rsidRPr="00836DEF">
        <w:rPr>
          <w:rFonts w:hint="cs"/>
          <w:color w:val="000000" w:themeColor="text1"/>
          <w:sz w:val="27"/>
          <w:rtl/>
          <w:lang w:bidi="ar-IQ"/>
        </w:rPr>
        <w:t>ٍّ</w:t>
      </w:r>
      <w:r w:rsidRPr="00836DEF">
        <w:rPr>
          <w:rFonts w:hint="cs"/>
          <w:color w:val="000000" w:themeColor="text1"/>
          <w:sz w:val="27"/>
          <w:rtl/>
          <w:lang w:bidi="ar-IQ"/>
        </w:rPr>
        <w:t xml:space="preserve"> منها بعنوان</w:t>
      </w:r>
      <w:r w:rsidR="00174C03">
        <w:rPr>
          <w:rFonts w:hint="cs"/>
          <w:color w:val="000000" w:themeColor="text1"/>
          <w:sz w:val="27"/>
          <w:rtl/>
          <w:lang w:bidi="ar-IQ"/>
        </w:rPr>
        <w:t xml:space="preserve"> أنّه</w:t>
      </w:r>
      <w:r w:rsidRPr="00836DEF">
        <w:rPr>
          <w:rFonts w:hint="cs"/>
          <w:color w:val="000000" w:themeColor="text1"/>
          <w:sz w:val="27"/>
          <w:rtl/>
          <w:lang w:bidi="ar-IQ"/>
        </w:rPr>
        <w:t xml:space="preserve"> كتاب دراسي</w:t>
      </w:r>
      <w:r w:rsidR="00A37661" w:rsidRPr="00836DEF">
        <w:rPr>
          <w:rFonts w:hint="cs"/>
          <w:color w:val="000000" w:themeColor="text1"/>
          <w:sz w:val="27"/>
          <w:rtl/>
          <w:lang w:bidi="ar-IQ"/>
        </w:rPr>
        <w:t>ّ</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منهج دراسي</w:t>
      </w:r>
      <w:r w:rsidR="00A37661" w:rsidRPr="00836DEF">
        <w:rPr>
          <w:rFonts w:hint="cs"/>
          <w:color w:val="000000" w:themeColor="text1"/>
          <w:sz w:val="27"/>
          <w:rtl/>
          <w:lang w:bidi="ar-IQ"/>
        </w:rPr>
        <w:t>ّ،</w:t>
      </w:r>
      <w:r w:rsidRPr="00836DEF">
        <w:rPr>
          <w:rFonts w:hint="cs"/>
          <w:color w:val="000000" w:themeColor="text1"/>
          <w:sz w:val="27"/>
          <w:rtl/>
          <w:lang w:bidi="ar-IQ"/>
        </w:rPr>
        <w:t xml:space="preserve"> بل هي في الغالب عبارة عن </w:t>
      </w:r>
      <w:r w:rsidR="00174C03">
        <w:rPr>
          <w:rFonts w:hint="cs"/>
          <w:color w:val="000000" w:themeColor="text1"/>
          <w:sz w:val="27"/>
          <w:rtl/>
          <w:lang w:bidi="ar-IQ"/>
        </w:rPr>
        <w:t>دروس البحث الخارج التي كان يلقيها أصحابها، ثم صاغوها في متن مدوَّن، وهي ت</w:t>
      </w:r>
      <w:r w:rsidRPr="00836DEF">
        <w:rPr>
          <w:rFonts w:hint="cs"/>
          <w:color w:val="000000" w:themeColor="text1"/>
          <w:sz w:val="27"/>
          <w:rtl/>
          <w:lang w:bidi="ar-IQ"/>
        </w:rPr>
        <w:t>عود لسنين مضت منذ أمد</w:t>
      </w:r>
      <w:r w:rsidR="00A37661" w:rsidRPr="00836DEF">
        <w:rPr>
          <w:rFonts w:hint="cs"/>
          <w:color w:val="000000" w:themeColor="text1"/>
          <w:sz w:val="27"/>
          <w:rtl/>
          <w:lang w:bidi="ar-IQ"/>
        </w:rPr>
        <w:t>ٍ</w:t>
      </w:r>
      <w:r w:rsidRPr="00836DEF">
        <w:rPr>
          <w:rFonts w:hint="cs"/>
          <w:color w:val="000000" w:themeColor="text1"/>
          <w:sz w:val="27"/>
          <w:rtl/>
          <w:lang w:bidi="ar-IQ"/>
        </w:rPr>
        <w:t xml:space="preserve"> بعيد. وهذه مسألة لا يمكن الدفاع عنها بأي</w:t>
      </w:r>
      <w:r w:rsidR="00A37661" w:rsidRPr="00836DEF">
        <w:rPr>
          <w:rFonts w:hint="cs"/>
          <w:color w:val="000000" w:themeColor="text1"/>
          <w:sz w:val="27"/>
          <w:rtl/>
          <w:lang w:bidi="ar-IQ"/>
        </w:rPr>
        <w:t>ّ</w:t>
      </w:r>
      <w:r w:rsidRPr="00836DEF">
        <w:rPr>
          <w:rFonts w:hint="cs"/>
          <w:color w:val="000000" w:themeColor="text1"/>
          <w:sz w:val="27"/>
          <w:rtl/>
          <w:lang w:bidi="ar-IQ"/>
        </w:rPr>
        <w:t xml:space="preserve"> شكل من الأشكال. </w:t>
      </w:r>
    </w:p>
    <w:p w:rsidR="008C1EF6" w:rsidRPr="00836DEF" w:rsidRDefault="008C1EF6" w:rsidP="00E927D2">
      <w:pPr>
        <w:pStyle w:val="Space2"/>
        <w:rPr>
          <w:rtl/>
          <w:lang w:bidi="ar-IQ"/>
        </w:rPr>
      </w:pPr>
      <w:r w:rsidRPr="00836DEF">
        <w:rPr>
          <w:rFonts w:hint="cs"/>
          <w:rtl/>
          <w:lang w:bidi="ar-IQ"/>
        </w:rPr>
        <w:t>ففي العصر الذي تغيّر فيه العلوم المختلفة لباسها أولاً بأو</w:t>
      </w:r>
      <w:r w:rsidR="00A37661" w:rsidRPr="00836DEF">
        <w:rPr>
          <w:rFonts w:hint="cs"/>
          <w:rtl/>
          <w:lang w:bidi="ar-IQ"/>
        </w:rPr>
        <w:t>ّ</w:t>
      </w:r>
      <w:r w:rsidRPr="00836DEF">
        <w:rPr>
          <w:rFonts w:hint="cs"/>
          <w:rtl/>
          <w:lang w:bidi="ar-IQ"/>
        </w:rPr>
        <w:t>ل</w:t>
      </w:r>
      <w:r w:rsidR="00A37661" w:rsidRPr="00836DEF">
        <w:rPr>
          <w:rFonts w:hint="cs"/>
          <w:rtl/>
          <w:lang w:bidi="ar-IQ"/>
        </w:rPr>
        <w:t>،</w:t>
      </w:r>
      <w:r w:rsidRPr="00836DEF">
        <w:rPr>
          <w:rFonts w:hint="cs"/>
          <w:rtl/>
          <w:lang w:bidi="ar-IQ"/>
        </w:rPr>
        <w:t xml:space="preserve"> وتحدث فيها تغييرات جوهرية في كل</w:t>
      </w:r>
      <w:r w:rsidR="00A37661" w:rsidRPr="00836DEF">
        <w:rPr>
          <w:rFonts w:hint="cs"/>
          <w:rtl/>
          <w:lang w:bidi="ar-IQ"/>
        </w:rPr>
        <w:t>ّ</w:t>
      </w:r>
      <w:r w:rsidRPr="00836DEF">
        <w:rPr>
          <w:rFonts w:hint="cs"/>
          <w:rtl/>
          <w:lang w:bidi="ar-IQ"/>
        </w:rPr>
        <w:t xml:space="preserve"> عام</w:t>
      </w:r>
      <w:r w:rsidR="00A37661" w:rsidRPr="00836DEF">
        <w:rPr>
          <w:rFonts w:hint="cs"/>
          <w:rtl/>
          <w:lang w:bidi="ar-IQ"/>
        </w:rPr>
        <w:t>،</w:t>
      </w:r>
      <w:r w:rsidRPr="00836DEF">
        <w:rPr>
          <w:rFonts w:hint="cs"/>
          <w:rtl/>
          <w:lang w:bidi="ar-IQ"/>
        </w:rPr>
        <w:t xml:space="preserve"> ويقدّ</w:t>
      </w:r>
      <w:r w:rsidR="00A37661" w:rsidRPr="00836DEF">
        <w:rPr>
          <w:rFonts w:hint="cs"/>
          <w:rtl/>
          <w:lang w:bidi="ar-IQ"/>
        </w:rPr>
        <w:t>ِ</w:t>
      </w:r>
      <w:r w:rsidRPr="00836DEF">
        <w:rPr>
          <w:rFonts w:hint="cs"/>
          <w:rtl/>
          <w:lang w:bidi="ar-IQ"/>
        </w:rPr>
        <w:t>م العلماء والخبراء والباحثون آراء جديدة في كل</w:t>
      </w:r>
      <w:r w:rsidR="00A37661" w:rsidRPr="00836DEF">
        <w:rPr>
          <w:rFonts w:hint="cs"/>
          <w:rtl/>
          <w:lang w:bidi="ar-IQ"/>
        </w:rPr>
        <w:t>ٍّ</w:t>
      </w:r>
      <w:r w:rsidRPr="00836DEF">
        <w:rPr>
          <w:rFonts w:hint="cs"/>
          <w:rtl/>
          <w:lang w:bidi="ar-IQ"/>
        </w:rPr>
        <w:t xml:space="preserve"> </w:t>
      </w:r>
      <w:r w:rsidRPr="00836DEF">
        <w:rPr>
          <w:rFonts w:hint="cs"/>
          <w:rtl/>
          <w:lang w:bidi="ar-IQ"/>
        </w:rPr>
        <w:lastRenderedPageBreak/>
        <w:t>منها</w:t>
      </w:r>
      <w:r w:rsidR="00A37661" w:rsidRPr="00836DEF">
        <w:rPr>
          <w:rFonts w:hint="cs"/>
          <w:rtl/>
          <w:lang w:bidi="ar-IQ"/>
        </w:rPr>
        <w:t>،</w:t>
      </w:r>
      <w:r w:rsidRPr="00836DEF">
        <w:rPr>
          <w:rFonts w:hint="cs"/>
          <w:rtl/>
          <w:lang w:bidi="ar-IQ"/>
        </w:rPr>
        <w:t xml:space="preserve"> ويبادرون</w:t>
      </w:r>
      <w:r w:rsidR="00D9533D" w:rsidRPr="00836DEF">
        <w:rPr>
          <w:rFonts w:hint="cs"/>
          <w:rtl/>
          <w:lang w:bidi="ar-IQ"/>
        </w:rPr>
        <w:t xml:space="preserve"> إلى </w:t>
      </w:r>
      <w:r w:rsidRPr="00836DEF">
        <w:rPr>
          <w:rFonts w:hint="cs"/>
          <w:rtl/>
          <w:lang w:bidi="ar-IQ"/>
        </w:rPr>
        <w:t>التحاور من أجل إتقانها وتفعيلها</w:t>
      </w:r>
      <w:r w:rsidR="00A37661" w:rsidRPr="00836DEF">
        <w:rPr>
          <w:rFonts w:hint="cs"/>
          <w:rtl/>
          <w:lang w:bidi="ar-IQ"/>
        </w:rPr>
        <w:t>،</w:t>
      </w:r>
      <w:r w:rsidRPr="00836DEF">
        <w:rPr>
          <w:rFonts w:hint="cs"/>
          <w:rtl/>
          <w:lang w:bidi="ar-IQ"/>
        </w:rPr>
        <w:t xml:space="preserve"> وتتغي</w:t>
      </w:r>
      <w:r w:rsidR="00A37661" w:rsidRPr="00836DEF">
        <w:rPr>
          <w:rFonts w:hint="cs"/>
          <w:rtl/>
          <w:lang w:bidi="ar-IQ"/>
        </w:rPr>
        <w:t>َّ</w:t>
      </w:r>
      <w:r w:rsidRPr="00836DEF">
        <w:rPr>
          <w:rFonts w:hint="cs"/>
          <w:rtl/>
          <w:lang w:bidi="ar-IQ"/>
        </w:rPr>
        <w:t>ر بسرعة مذهلة</w:t>
      </w:r>
      <w:r w:rsidR="004F3959" w:rsidRPr="00836DEF">
        <w:rPr>
          <w:rFonts w:hint="cs"/>
          <w:rtl/>
          <w:lang w:bidi="ar-IQ"/>
        </w:rPr>
        <w:t>،</w:t>
      </w:r>
      <w:r w:rsidRPr="00836DEF">
        <w:rPr>
          <w:rFonts w:hint="cs"/>
          <w:rtl/>
          <w:lang w:bidi="ar-IQ"/>
        </w:rPr>
        <w:t xml:space="preserve"> يصبح الإصرار على إبقاء المناهج ال</w:t>
      </w:r>
      <w:r w:rsidR="006762DB" w:rsidRPr="00836DEF">
        <w:rPr>
          <w:rFonts w:hint="cs"/>
          <w:rtl/>
          <w:lang w:bidi="ar-IQ"/>
        </w:rPr>
        <w:t>دراسيّ</w:t>
      </w:r>
      <w:r w:rsidRPr="00836DEF">
        <w:rPr>
          <w:rFonts w:hint="cs"/>
          <w:rtl/>
          <w:lang w:bidi="ar-IQ"/>
        </w:rPr>
        <w:t>ة للحوزة ال</w:t>
      </w:r>
      <w:r w:rsidR="00394574" w:rsidRPr="00836DEF">
        <w:rPr>
          <w:rFonts w:hint="cs"/>
          <w:rtl/>
          <w:lang w:bidi="ar-IQ"/>
        </w:rPr>
        <w:t>علميّ</w:t>
      </w:r>
      <w:r w:rsidRPr="00836DEF">
        <w:rPr>
          <w:rFonts w:hint="cs"/>
          <w:rtl/>
          <w:lang w:bidi="ar-IQ"/>
        </w:rPr>
        <w:t>ة على حالها أمراً في غاية السلبي</w:t>
      </w:r>
      <w:r w:rsidR="00A37661" w:rsidRPr="00836DEF">
        <w:rPr>
          <w:rFonts w:hint="cs"/>
          <w:rtl/>
          <w:lang w:bidi="ar-IQ"/>
        </w:rPr>
        <w:t>ّ</w:t>
      </w:r>
      <w:r w:rsidRPr="00836DEF">
        <w:rPr>
          <w:rFonts w:hint="cs"/>
          <w:rtl/>
          <w:lang w:bidi="ar-IQ"/>
        </w:rPr>
        <w:t>ة</w:t>
      </w:r>
      <w:r w:rsidR="00A37661" w:rsidRPr="00836DEF">
        <w:rPr>
          <w:rFonts w:hint="cs"/>
          <w:rtl/>
          <w:lang w:bidi="ar-IQ"/>
        </w:rPr>
        <w:t>،</w:t>
      </w:r>
      <w:r w:rsidRPr="00836DEF">
        <w:rPr>
          <w:rFonts w:hint="cs"/>
          <w:rtl/>
          <w:lang w:bidi="ar-IQ"/>
        </w:rPr>
        <w:t xml:space="preserve"> وانعزالاً عن الحضارة والمدني</w:t>
      </w:r>
      <w:r w:rsidR="00A37661" w:rsidRPr="00836DEF">
        <w:rPr>
          <w:rFonts w:hint="cs"/>
          <w:rtl/>
          <w:lang w:bidi="ar-IQ"/>
        </w:rPr>
        <w:t>ّ</w:t>
      </w:r>
      <w:r w:rsidRPr="00836DEF">
        <w:rPr>
          <w:rFonts w:hint="cs"/>
          <w:rtl/>
          <w:lang w:bidi="ar-IQ"/>
        </w:rPr>
        <w:t>ة. ولكن</w:t>
      </w:r>
      <w:r w:rsidR="00A37661" w:rsidRPr="00836DEF">
        <w:rPr>
          <w:rFonts w:hint="cs"/>
          <w:rtl/>
          <w:lang w:bidi="ar-IQ"/>
        </w:rPr>
        <w:t>ْ</w:t>
      </w:r>
      <w:r w:rsidRPr="00836DEF">
        <w:rPr>
          <w:rFonts w:hint="cs"/>
          <w:rtl/>
          <w:lang w:bidi="ar-IQ"/>
        </w:rPr>
        <w:t xml:space="preserve"> من الواضح </w:t>
      </w:r>
      <w:r w:rsidR="00A37661" w:rsidRPr="00836DEF">
        <w:rPr>
          <w:rFonts w:hint="cs"/>
          <w:rtl/>
          <w:lang w:bidi="ar-IQ"/>
        </w:rPr>
        <w:t>أ</w:t>
      </w:r>
      <w:r w:rsidRPr="00836DEF">
        <w:rPr>
          <w:rFonts w:hint="cs"/>
          <w:rtl/>
          <w:lang w:bidi="ar-IQ"/>
        </w:rPr>
        <w:t>ن عدم كفاية هذه الكتب</w:t>
      </w:r>
      <w:r w:rsidR="00A37661" w:rsidRPr="00836DEF">
        <w:rPr>
          <w:rFonts w:hint="cs"/>
          <w:rtl/>
          <w:lang w:bidi="ar-IQ"/>
        </w:rPr>
        <w:t>،</w:t>
      </w:r>
      <w:r w:rsidRPr="00836DEF">
        <w:rPr>
          <w:rFonts w:hint="cs"/>
          <w:rtl/>
          <w:lang w:bidi="ar-IQ"/>
        </w:rPr>
        <w:t xml:space="preserve"> وعدم ملا</w:t>
      </w:r>
      <w:r w:rsidR="00A37661" w:rsidRPr="00836DEF">
        <w:rPr>
          <w:rFonts w:hint="cs"/>
          <w:rtl/>
          <w:lang w:bidi="ar-IQ"/>
        </w:rPr>
        <w:t>ءمتها،</w:t>
      </w:r>
      <w:r w:rsidRPr="00836DEF">
        <w:rPr>
          <w:rFonts w:hint="cs"/>
          <w:rtl/>
          <w:lang w:bidi="ar-IQ"/>
        </w:rPr>
        <w:t xml:space="preserve"> كمنهج </w:t>
      </w:r>
      <w:r w:rsidR="006762DB" w:rsidRPr="00836DEF">
        <w:rPr>
          <w:rFonts w:hint="cs"/>
          <w:rtl/>
          <w:lang w:bidi="ar-IQ"/>
        </w:rPr>
        <w:t>دراسيّ</w:t>
      </w:r>
      <w:r w:rsidRPr="00836DEF">
        <w:rPr>
          <w:rFonts w:hint="cs"/>
          <w:rtl/>
          <w:lang w:bidi="ar-IQ"/>
        </w:rPr>
        <w:t xml:space="preserve"> لا يعني على الإطلاق أن</w:t>
      </w:r>
      <w:r w:rsidR="00A37661" w:rsidRPr="00836DEF">
        <w:rPr>
          <w:rFonts w:hint="cs"/>
          <w:rtl/>
          <w:lang w:bidi="ar-IQ"/>
        </w:rPr>
        <w:t>ّ</w:t>
      </w:r>
      <w:r w:rsidRPr="00836DEF">
        <w:rPr>
          <w:rFonts w:hint="cs"/>
          <w:rtl/>
          <w:lang w:bidi="ar-IQ"/>
        </w:rPr>
        <w:t>ها ليست من الأهم</w:t>
      </w:r>
      <w:r w:rsidR="00A37661" w:rsidRPr="00836DEF">
        <w:rPr>
          <w:rFonts w:hint="cs"/>
          <w:rtl/>
          <w:lang w:bidi="ar-IQ"/>
        </w:rPr>
        <w:t>ّ</w:t>
      </w:r>
      <w:r w:rsidRPr="00836DEF">
        <w:rPr>
          <w:rFonts w:hint="cs"/>
          <w:rtl/>
          <w:lang w:bidi="ar-IQ"/>
        </w:rPr>
        <w:t>ية والقيمة بشيء</w:t>
      </w:r>
      <w:r w:rsidR="00A37661" w:rsidRPr="00836DEF">
        <w:rPr>
          <w:rFonts w:hint="cs"/>
          <w:rtl/>
          <w:lang w:bidi="ar-IQ"/>
        </w:rPr>
        <w:t>؛</w:t>
      </w:r>
      <w:r w:rsidRPr="00836DEF">
        <w:rPr>
          <w:rFonts w:hint="cs"/>
          <w:rtl/>
          <w:lang w:bidi="ar-IQ"/>
        </w:rPr>
        <w:t xml:space="preserve"> إذ </w:t>
      </w:r>
      <w:r w:rsidR="00A37661" w:rsidRPr="00836DEF">
        <w:rPr>
          <w:rFonts w:hint="cs"/>
          <w:rtl/>
          <w:lang w:bidi="ar-IQ"/>
        </w:rPr>
        <w:t>إ</w:t>
      </w:r>
      <w:r w:rsidRPr="00836DEF">
        <w:rPr>
          <w:rFonts w:hint="cs"/>
          <w:rtl/>
          <w:lang w:bidi="ar-IQ"/>
        </w:rPr>
        <w:t xml:space="preserve">ن كتباً من طراز </w:t>
      </w:r>
      <w:r w:rsidR="00A37661" w:rsidRPr="00836DEF">
        <w:rPr>
          <w:rFonts w:hint="cs"/>
          <w:rtl/>
          <w:lang w:bidi="ar-IQ"/>
        </w:rPr>
        <w:t>(</w:t>
      </w:r>
      <w:r w:rsidRPr="00836DEF">
        <w:rPr>
          <w:rFonts w:hint="cs"/>
          <w:rtl/>
          <w:lang w:bidi="ar-IQ"/>
        </w:rPr>
        <w:t>الكفاية</w:t>
      </w:r>
      <w:r w:rsidR="00A37661" w:rsidRPr="00836DEF">
        <w:rPr>
          <w:rFonts w:hint="cs"/>
          <w:rtl/>
          <w:lang w:bidi="ar-IQ"/>
        </w:rPr>
        <w:t>)</w:t>
      </w:r>
      <w:r w:rsidRPr="00836DEF">
        <w:rPr>
          <w:rFonts w:hint="cs"/>
          <w:rtl/>
          <w:lang w:bidi="ar-IQ"/>
        </w:rPr>
        <w:t xml:space="preserve"> و</w:t>
      </w:r>
      <w:r w:rsidR="00A37661" w:rsidRPr="00836DEF">
        <w:rPr>
          <w:rFonts w:hint="cs"/>
          <w:rtl/>
          <w:lang w:bidi="ar-IQ"/>
        </w:rPr>
        <w:t>(</w:t>
      </w:r>
      <w:r w:rsidRPr="00836DEF">
        <w:rPr>
          <w:rFonts w:hint="cs"/>
          <w:rtl/>
          <w:lang w:bidi="ar-IQ"/>
        </w:rPr>
        <w:t>الرسائل</w:t>
      </w:r>
      <w:r w:rsidR="00A37661" w:rsidRPr="00836DEF">
        <w:rPr>
          <w:rFonts w:hint="cs"/>
          <w:rtl/>
          <w:lang w:bidi="ar-IQ"/>
        </w:rPr>
        <w:t>)</w:t>
      </w:r>
      <w:r w:rsidRPr="00836DEF">
        <w:rPr>
          <w:rFonts w:hint="cs"/>
          <w:rtl/>
          <w:lang w:bidi="ar-IQ"/>
        </w:rPr>
        <w:t xml:space="preserve"> هي نتاج الأفكار السامية للعلماء المشهورين في عصرهم</w:t>
      </w:r>
      <w:r w:rsidR="00A37661" w:rsidRPr="00836DEF">
        <w:rPr>
          <w:rFonts w:hint="cs"/>
          <w:rtl/>
          <w:lang w:bidi="ar-IQ"/>
        </w:rPr>
        <w:t xml:space="preserve">، </w:t>
      </w:r>
      <w:r w:rsidRPr="00836DEF">
        <w:rPr>
          <w:rFonts w:hint="cs"/>
          <w:rtl/>
          <w:lang w:bidi="ar-IQ"/>
        </w:rPr>
        <w:t>وال</w:t>
      </w:r>
      <w:r w:rsidR="00A37661" w:rsidRPr="00836DEF">
        <w:rPr>
          <w:rFonts w:hint="cs"/>
          <w:rtl/>
          <w:lang w:bidi="ar-IQ"/>
        </w:rPr>
        <w:t>يوم،</w:t>
      </w:r>
      <w:r w:rsidRPr="00836DEF">
        <w:rPr>
          <w:rFonts w:hint="cs"/>
          <w:rtl/>
          <w:lang w:bidi="ar-IQ"/>
        </w:rPr>
        <w:t xml:space="preserve"> وبعد مضي</w:t>
      </w:r>
      <w:r w:rsidR="00A37661" w:rsidRPr="00836DEF">
        <w:rPr>
          <w:rFonts w:hint="cs"/>
          <w:rtl/>
          <w:lang w:bidi="ar-IQ"/>
        </w:rPr>
        <w:t>ّ</w:t>
      </w:r>
      <w:r w:rsidRPr="00836DEF">
        <w:rPr>
          <w:rFonts w:hint="cs"/>
          <w:rtl/>
          <w:lang w:bidi="ar-IQ"/>
        </w:rPr>
        <w:t xml:space="preserve"> عقود من الزمن</w:t>
      </w:r>
      <w:r w:rsidR="00A37661" w:rsidRPr="00836DEF">
        <w:rPr>
          <w:rFonts w:hint="cs"/>
          <w:rtl/>
          <w:lang w:bidi="ar-IQ"/>
        </w:rPr>
        <w:t>،</w:t>
      </w:r>
      <w:r w:rsidRPr="00836DEF">
        <w:rPr>
          <w:rFonts w:hint="cs"/>
          <w:rtl/>
          <w:lang w:bidi="ar-IQ"/>
        </w:rPr>
        <w:t xml:space="preserve"> ما تزال هذه الكتب تحافظ على مكانتها</w:t>
      </w:r>
      <w:r w:rsidR="004F3959" w:rsidRPr="00836DEF">
        <w:rPr>
          <w:rFonts w:hint="cs"/>
          <w:rtl/>
          <w:lang w:bidi="ar-IQ"/>
        </w:rPr>
        <w:t>،</w:t>
      </w:r>
      <w:r w:rsidRPr="00836DEF">
        <w:rPr>
          <w:rFonts w:hint="cs"/>
          <w:rtl/>
          <w:lang w:bidi="ar-IQ"/>
        </w:rPr>
        <w:t xml:space="preserve"> وخلال هذه المد</w:t>
      </w:r>
      <w:r w:rsidR="00A37661" w:rsidRPr="00836DEF">
        <w:rPr>
          <w:rFonts w:hint="cs"/>
          <w:rtl/>
          <w:lang w:bidi="ar-IQ"/>
        </w:rPr>
        <w:t>ّ</w:t>
      </w:r>
      <w:r w:rsidRPr="00836DEF">
        <w:rPr>
          <w:rFonts w:hint="cs"/>
          <w:rtl/>
          <w:lang w:bidi="ar-IQ"/>
        </w:rPr>
        <w:t>ة وصل المئات من الفقهاء وال</w:t>
      </w:r>
      <w:r w:rsidR="00B1366B" w:rsidRPr="00836DEF">
        <w:rPr>
          <w:rFonts w:hint="cs"/>
          <w:rtl/>
          <w:lang w:bidi="ar-IQ"/>
        </w:rPr>
        <w:t>أصوليّ</w:t>
      </w:r>
      <w:r w:rsidRPr="00836DEF">
        <w:rPr>
          <w:rFonts w:hint="cs"/>
          <w:rtl/>
          <w:lang w:bidi="ar-IQ"/>
        </w:rPr>
        <w:t>ين البارزين</w:t>
      </w:r>
      <w:r w:rsidR="00D9533D" w:rsidRPr="00836DEF">
        <w:rPr>
          <w:rFonts w:hint="cs"/>
          <w:rtl/>
          <w:lang w:bidi="ar-IQ"/>
        </w:rPr>
        <w:t xml:space="preserve"> إلى </w:t>
      </w:r>
      <w:r w:rsidRPr="00836DEF">
        <w:rPr>
          <w:rFonts w:hint="cs"/>
          <w:rtl/>
          <w:lang w:bidi="ar-IQ"/>
        </w:rPr>
        <w:t xml:space="preserve">مقام الإفتاء الرفيع بالاستفادة من هذه الكتب.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ففي وقت</w:t>
      </w:r>
      <w:r w:rsidR="00A37661" w:rsidRPr="00836DEF">
        <w:rPr>
          <w:rFonts w:hint="cs"/>
          <w:color w:val="000000" w:themeColor="text1"/>
          <w:sz w:val="27"/>
          <w:rtl/>
          <w:lang w:bidi="ar-IQ"/>
        </w:rPr>
        <w:t>ٍ</w:t>
      </w:r>
      <w:r w:rsidRPr="00836DEF">
        <w:rPr>
          <w:rFonts w:hint="cs"/>
          <w:color w:val="000000" w:themeColor="text1"/>
          <w:sz w:val="27"/>
          <w:rtl/>
          <w:lang w:bidi="ar-IQ"/>
        </w:rPr>
        <w:t xml:space="preserve"> من الأوقات كان كتاب </w:t>
      </w:r>
      <w:r w:rsidR="00A37661" w:rsidRPr="00836DEF">
        <w:rPr>
          <w:rFonts w:hint="cs"/>
          <w:color w:val="000000" w:themeColor="text1"/>
          <w:sz w:val="27"/>
          <w:rtl/>
          <w:lang w:bidi="ar-IQ"/>
        </w:rPr>
        <w:t>(</w:t>
      </w:r>
      <w:r w:rsidRPr="00836DEF">
        <w:rPr>
          <w:rFonts w:hint="cs"/>
          <w:color w:val="000000" w:themeColor="text1"/>
          <w:sz w:val="27"/>
          <w:rtl/>
          <w:lang w:bidi="ar-IQ"/>
        </w:rPr>
        <w:t>الرياضي</w:t>
      </w:r>
      <w:r w:rsidR="00A37661" w:rsidRPr="00836DEF">
        <w:rPr>
          <w:rFonts w:hint="cs"/>
          <w:color w:val="000000" w:themeColor="text1"/>
          <w:sz w:val="27"/>
          <w:rtl/>
          <w:lang w:bidi="ar-IQ"/>
        </w:rPr>
        <w:t>ّ</w:t>
      </w:r>
      <w:r w:rsidRPr="00836DEF">
        <w:rPr>
          <w:rFonts w:hint="cs"/>
          <w:color w:val="000000" w:themeColor="text1"/>
          <w:sz w:val="27"/>
          <w:rtl/>
          <w:lang w:bidi="ar-IQ"/>
        </w:rPr>
        <w:t>ات</w:t>
      </w:r>
      <w:r w:rsidR="00A37661" w:rsidRPr="00836DEF">
        <w:rPr>
          <w:rFonts w:hint="cs"/>
          <w:color w:val="000000" w:themeColor="text1"/>
          <w:sz w:val="27"/>
          <w:rtl/>
          <w:lang w:bidi="ar-IQ"/>
        </w:rPr>
        <w:t>)،</w:t>
      </w:r>
      <w:r w:rsidRPr="00836DEF">
        <w:rPr>
          <w:rFonts w:hint="cs"/>
          <w:color w:val="000000" w:themeColor="text1"/>
          <w:sz w:val="27"/>
          <w:rtl/>
          <w:lang w:bidi="ar-IQ"/>
        </w:rPr>
        <w:t xml:space="preserve"> للشيخ البهائي</w:t>
      </w:r>
      <w:r w:rsidR="00A37661" w:rsidRPr="00836DEF">
        <w:rPr>
          <w:rFonts w:hint="cs"/>
          <w:color w:val="000000" w:themeColor="text1"/>
          <w:sz w:val="27"/>
          <w:rtl/>
          <w:lang w:bidi="ar-IQ"/>
        </w:rPr>
        <w:t>؛</w:t>
      </w:r>
      <w:r w:rsidRPr="00836DEF">
        <w:rPr>
          <w:rFonts w:hint="cs"/>
          <w:color w:val="000000" w:themeColor="text1"/>
          <w:sz w:val="27"/>
          <w:rtl/>
          <w:lang w:bidi="ar-IQ"/>
        </w:rPr>
        <w:t xml:space="preserve"> و</w:t>
      </w:r>
      <w:r w:rsidR="00A37661" w:rsidRPr="00836DEF">
        <w:rPr>
          <w:rFonts w:hint="cs"/>
          <w:color w:val="000000" w:themeColor="text1"/>
          <w:sz w:val="27"/>
          <w:rtl/>
          <w:lang w:bidi="ar-IQ"/>
        </w:rPr>
        <w:t>(</w:t>
      </w:r>
      <w:r w:rsidRPr="00836DEF">
        <w:rPr>
          <w:rFonts w:hint="cs"/>
          <w:color w:val="000000" w:themeColor="text1"/>
          <w:sz w:val="27"/>
          <w:rtl/>
          <w:lang w:bidi="ar-IQ"/>
        </w:rPr>
        <w:t>القانون</w:t>
      </w:r>
      <w:r w:rsidR="00A37661" w:rsidRPr="00836DEF">
        <w:rPr>
          <w:rFonts w:hint="cs"/>
          <w:color w:val="000000" w:themeColor="text1"/>
          <w:sz w:val="27"/>
          <w:rtl/>
          <w:lang w:bidi="ar-IQ"/>
        </w:rPr>
        <w:t>)،</w:t>
      </w:r>
      <w:r w:rsidRPr="00836DEF">
        <w:rPr>
          <w:rFonts w:hint="cs"/>
          <w:color w:val="000000" w:themeColor="text1"/>
          <w:sz w:val="27"/>
          <w:rtl/>
          <w:lang w:bidi="ar-IQ"/>
        </w:rPr>
        <w:t xml:space="preserve"> للشيخ الرئيس</w:t>
      </w:r>
      <w:r w:rsidR="00A37661" w:rsidRPr="00836DEF">
        <w:rPr>
          <w:rFonts w:hint="cs"/>
          <w:color w:val="000000" w:themeColor="text1"/>
          <w:sz w:val="27"/>
          <w:rtl/>
          <w:lang w:bidi="ar-IQ"/>
        </w:rPr>
        <w:t>،</w:t>
      </w:r>
      <w:r w:rsidRPr="00836DEF">
        <w:rPr>
          <w:rFonts w:hint="cs"/>
          <w:color w:val="000000" w:themeColor="text1"/>
          <w:sz w:val="27"/>
          <w:rtl/>
          <w:lang w:bidi="ar-IQ"/>
        </w:rPr>
        <w:t xml:space="preserve"> ي</w:t>
      </w:r>
      <w:r w:rsidR="00A37661" w:rsidRPr="00836DEF">
        <w:rPr>
          <w:rFonts w:hint="cs"/>
          <w:color w:val="000000" w:themeColor="text1"/>
          <w:sz w:val="27"/>
          <w:rtl/>
          <w:lang w:bidi="ar-IQ"/>
        </w:rPr>
        <w:t>ُ</w:t>
      </w:r>
      <w:r w:rsidRPr="00836DEF">
        <w:rPr>
          <w:rFonts w:hint="cs"/>
          <w:color w:val="000000" w:themeColor="text1"/>
          <w:sz w:val="27"/>
          <w:rtl/>
          <w:lang w:bidi="ar-IQ"/>
        </w:rPr>
        <w:t>ع</w:t>
      </w:r>
      <w:r w:rsidR="00A37661" w:rsidRPr="00836DEF">
        <w:rPr>
          <w:rFonts w:hint="cs"/>
          <w:color w:val="000000" w:themeColor="text1"/>
          <w:sz w:val="27"/>
          <w:rtl/>
          <w:lang w:bidi="ar-IQ"/>
        </w:rPr>
        <w:t>َ</w:t>
      </w:r>
      <w:r w:rsidRPr="00836DEF">
        <w:rPr>
          <w:rFonts w:hint="cs"/>
          <w:color w:val="000000" w:themeColor="text1"/>
          <w:sz w:val="27"/>
          <w:rtl/>
          <w:lang w:bidi="ar-IQ"/>
        </w:rPr>
        <w:t>د</w:t>
      </w:r>
      <w:r w:rsidR="00A37661" w:rsidRPr="00836DEF">
        <w:rPr>
          <w:rFonts w:hint="cs"/>
          <w:color w:val="000000" w:themeColor="text1"/>
          <w:sz w:val="27"/>
          <w:rtl/>
          <w:lang w:bidi="ar-IQ"/>
        </w:rPr>
        <w:t>ّ</w:t>
      </w:r>
      <w:r w:rsidRPr="00836DEF">
        <w:rPr>
          <w:rFonts w:hint="cs"/>
          <w:color w:val="000000" w:themeColor="text1"/>
          <w:sz w:val="27"/>
          <w:rtl/>
          <w:lang w:bidi="ar-IQ"/>
        </w:rPr>
        <w:t>ان من أحدث وأهم</w:t>
      </w:r>
      <w:r w:rsidR="00A37661" w:rsidRPr="00836DEF">
        <w:rPr>
          <w:rFonts w:hint="cs"/>
          <w:color w:val="000000" w:themeColor="text1"/>
          <w:sz w:val="27"/>
          <w:rtl/>
          <w:lang w:bidi="ar-IQ"/>
        </w:rPr>
        <w:t>ّ</w:t>
      </w:r>
      <w:r w:rsidRPr="00836DEF">
        <w:rPr>
          <w:rFonts w:hint="cs"/>
          <w:color w:val="000000" w:themeColor="text1"/>
          <w:sz w:val="27"/>
          <w:rtl/>
          <w:lang w:bidi="ar-IQ"/>
        </w:rPr>
        <w:t xml:space="preserve"> ال</w:t>
      </w:r>
      <w:r w:rsidR="00A37661" w:rsidRPr="00836DEF">
        <w:rPr>
          <w:rFonts w:hint="cs"/>
          <w:color w:val="000000" w:themeColor="text1"/>
          <w:sz w:val="27"/>
          <w:rtl/>
          <w:lang w:bidi="ar-IQ"/>
        </w:rPr>
        <w:t>إ</w:t>
      </w:r>
      <w:r w:rsidRPr="00836DEF">
        <w:rPr>
          <w:rFonts w:hint="cs"/>
          <w:color w:val="000000" w:themeColor="text1"/>
          <w:sz w:val="27"/>
          <w:rtl/>
          <w:lang w:bidi="ar-IQ"/>
        </w:rPr>
        <w:t>نجازات ال</w:t>
      </w:r>
      <w:r w:rsidR="00B1366B" w:rsidRPr="00836DEF">
        <w:rPr>
          <w:rFonts w:hint="cs"/>
          <w:color w:val="000000" w:themeColor="text1"/>
          <w:sz w:val="27"/>
          <w:rtl/>
          <w:lang w:bidi="ar-IQ"/>
        </w:rPr>
        <w:t>بشريّ</w:t>
      </w:r>
      <w:r w:rsidRPr="00836DEF">
        <w:rPr>
          <w:rFonts w:hint="cs"/>
          <w:color w:val="000000" w:themeColor="text1"/>
          <w:sz w:val="27"/>
          <w:rtl/>
          <w:lang w:bidi="ar-IQ"/>
        </w:rPr>
        <w:t>ة في ماد</w:t>
      </w:r>
      <w:r w:rsidR="00A37661" w:rsidRPr="00836DEF">
        <w:rPr>
          <w:rFonts w:hint="cs"/>
          <w:color w:val="000000" w:themeColor="text1"/>
          <w:sz w:val="27"/>
          <w:rtl/>
          <w:lang w:bidi="ar-IQ"/>
        </w:rPr>
        <w:t>ّ</w:t>
      </w:r>
      <w:r w:rsidRPr="00836DEF">
        <w:rPr>
          <w:rFonts w:hint="cs"/>
          <w:color w:val="000000" w:themeColor="text1"/>
          <w:sz w:val="27"/>
          <w:rtl/>
          <w:lang w:bidi="ar-IQ"/>
        </w:rPr>
        <w:t>تي ال</w:t>
      </w:r>
      <w:r w:rsidR="006762DB" w:rsidRPr="00836DEF">
        <w:rPr>
          <w:rFonts w:hint="cs"/>
          <w:color w:val="000000" w:themeColor="text1"/>
          <w:sz w:val="27"/>
          <w:rtl/>
          <w:lang w:bidi="ar-IQ"/>
        </w:rPr>
        <w:t>رياضيّ</w:t>
      </w:r>
      <w:r w:rsidRPr="00836DEF">
        <w:rPr>
          <w:rFonts w:hint="cs"/>
          <w:color w:val="000000" w:themeColor="text1"/>
          <w:sz w:val="27"/>
          <w:rtl/>
          <w:lang w:bidi="ar-IQ"/>
        </w:rPr>
        <w:t>ات والطب</w:t>
      </w:r>
      <w:r w:rsidR="00A37661" w:rsidRPr="00836DEF">
        <w:rPr>
          <w:rFonts w:hint="cs"/>
          <w:color w:val="000000" w:themeColor="text1"/>
          <w:sz w:val="27"/>
          <w:rtl/>
          <w:lang w:bidi="ar-IQ"/>
        </w:rPr>
        <w:t>ّ.</w:t>
      </w:r>
      <w:r w:rsidRPr="00836DEF">
        <w:rPr>
          <w:rFonts w:hint="cs"/>
          <w:color w:val="000000" w:themeColor="text1"/>
          <w:sz w:val="27"/>
          <w:rtl/>
          <w:lang w:bidi="ar-IQ"/>
        </w:rPr>
        <w:t xml:space="preserve"> ولكن</w:t>
      </w:r>
      <w:r w:rsidR="00A37661" w:rsidRPr="00836DEF">
        <w:rPr>
          <w:rFonts w:hint="cs"/>
          <w:color w:val="000000" w:themeColor="text1"/>
          <w:sz w:val="27"/>
          <w:rtl/>
          <w:lang w:bidi="ar-IQ"/>
        </w:rPr>
        <w:t>ْ</w:t>
      </w:r>
      <w:r w:rsidRPr="00836DEF">
        <w:rPr>
          <w:rFonts w:hint="cs"/>
          <w:color w:val="000000" w:themeColor="text1"/>
          <w:sz w:val="27"/>
          <w:rtl/>
          <w:lang w:bidi="ar-IQ"/>
        </w:rPr>
        <w:t xml:space="preserve"> لا يمكن </w:t>
      </w:r>
      <w:r w:rsidR="00A37661" w:rsidRPr="00836DEF">
        <w:rPr>
          <w:rFonts w:hint="cs"/>
          <w:color w:val="000000" w:themeColor="text1"/>
          <w:sz w:val="27"/>
          <w:rtl/>
          <w:lang w:bidi="ar-IQ"/>
        </w:rPr>
        <w:t>اليوم</w:t>
      </w:r>
      <w:r w:rsidRPr="00836DEF">
        <w:rPr>
          <w:rFonts w:hint="cs"/>
          <w:color w:val="000000" w:themeColor="text1"/>
          <w:sz w:val="27"/>
          <w:rtl/>
          <w:lang w:bidi="ar-IQ"/>
        </w:rPr>
        <w:t xml:space="preserve"> اعتبارهما </w:t>
      </w:r>
      <w:r w:rsidR="00A37661" w:rsidRPr="00836DEF">
        <w:rPr>
          <w:rFonts w:hint="cs"/>
          <w:color w:val="000000" w:themeColor="text1"/>
          <w:sz w:val="27"/>
          <w:rtl/>
          <w:lang w:bidi="ar-IQ"/>
        </w:rPr>
        <w:t xml:space="preserve">في </w:t>
      </w:r>
      <w:r w:rsidRPr="00836DEF">
        <w:rPr>
          <w:rFonts w:hint="cs"/>
          <w:color w:val="000000" w:themeColor="text1"/>
          <w:sz w:val="27"/>
          <w:rtl/>
          <w:lang w:bidi="ar-IQ"/>
        </w:rPr>
        <w:t xml:space="preserve">ذات المكانة المذكورة. كما </w:t>
      </w:r>
      <w:r w:rsidR="00A37661" w:rsidRPr="00836DEF">
        <w:rPr>
          <w:rFonts w:hint="cs"/>
          <w:color w:val="000000" w:themeColor="text1"/>
          <w:sz w:val="27"/>
          <w:rtl/>
          <w:lang w:bidi="ar-IQ"/>
        </w:rPr>
        <w:t>أ</w:t>
      </w:r>
      <w:r w:rsidRPr="00836DEF">
        <w:rPr>
          <w:rFonts w:hint="cs"/>
          <w:color w:val="000000" w:themeColor="text1"/>
          <w:sz w:val="27"/>
          <w:rtl/>
          <w:lang w:bidi="ar-IQ"/>
        </w:rPr>
        <w:t xml:space="preserve">ن تلك الكتب ليس </w:t>
      </w:r>
      <w:r w:rsidR="00A37661" w:rsidRPr="00836DEF">
        <w:rPr>
          <w:rFonts w:hint="cs"/>
          <w:color w:val="000000" w:themeColor="text1"/>
          <w:sz w:val="27"/>
          <w:rtl/>
          <w:lang w:bidi="ar-IQ"/>
        </w:rPr>
        <w:t xml:space="preserve">في </w:t>
      </w:r>
      <w:r w:rsidRPr="00836DEF">
        <w:rPr>
          <w:rFonts w:hint="cs"/>
          <w:color w:val="000000" w:themeColor="text1"/>
          <w:sz w:val="27"/>
          <w:rtl/>
          <w:lang w:bidi="ar-IQ"/>
        </w:rPr>
        <w:t xml:space="preserve">وسعها </w:t>
      </w:r>
      <w:r w:rsidR="00A37661" w:rsidRPr="00836DEF">
        <w:rPr>
          <w:rFonts w:hint="cs"/>
          <w:color w:val="000000" w:themeColor="text1"/>
          <w:sz w:val="27"/>
          <w:rtl/>
          <w:lang w:bidi="ar-IQ"/>
        </w:rPr>
        <w:t>اليوم</w:t>
      </w:r>
      <w:r w:rsidRPr="00836DEF">
        <w:rPr>
          <w:rFonts w:hint="cs"/>
          <w:color w:val="000000" w:themeColor="text1"/>
          <w:sz w:val="27"/>
          <w:rtl/>
          <w:lang w:bidi="ar-IQ"/>
        </w:rPr>
        <w:t xml:space="preserve"> </w:t>
      </w:r>
      <w:r w:rsidR="00A37661" w:rsidRPr="00836DEF">
        <w:rPr>
          <w:rFonts w:hint="cs"/>
          <w:color w:val="000000" w:themeColor="text1"/>
          <w:sz w:val="27"/>
          <w:rtl/>
          <w:lang w:bidi="ar-IQ"/>
        </w:rPr>
        <w:t>أ</w:t>
      </w:r>
      <w:r w:rsidRPr="00836DEF">
        <w:rPr>
          <w:rFonts w:hint="cs"/>
          <w:color w:val="000000" w:themeColor="text1"/>
          <w:sz w:val="27"/>
          <w:rtl/>
          <w:lang w:bidi="ar-IQ"/>
        </w:rPr>
        <w:t xml:space="preserve">ن </w:t>
      </w:r>
      <w:r w:rsidR="00A37661" w:rsidRPr="00836DEF">
        <w:rPr>
          <w:rFonts w:hint="cs"/>
          <w:color w:val="000000" w:themeColor="text1"/>
          <w:sz w:val="27"/>
          <w:rtl/>
          <w:lang w:bidi="ar-IQ"/>
        </w:rPr>
        <w:t>تكون</w:t>
      </w:r>
      <w:r w:rsidRPr="00836DEF">
        <w:rPr>
          <w:rFonts w:hint="cs"/>
          <w:color w:val="000000" w:themeColor="text1"/>
          <w:sz w:val="27"/>
          <w:rtl/>
          <w:lang w:bidi="ar-IQ"/>
        </w:rPr>
        <w:t xml:space="preserve"> كتباً </w:t>
      </w:r>
      <w:r w:rsidR="006762DB" w:rsidRPr="00836DEF">
        <w:rPr>
          <w:rFonts w:hint="cs"/>
          <w:color w:val="000000" w:themeColor="text1"/>
          <w:sz w:val="27"/>
          <w:rtl/>
          <w:lang w:bidi="ar-IQ"/>
        </w:rPr>
        <w:t>دراسيّ</w:t>
      </w:r>
      <w:r w:rsidRPr="00836DEF">
        <w:rPr>
          <w:rFonts w:hint="cs"/>
          <w:color w:val="000000" w:themeColor="text1"/>
          <w:sz w:val="27"/>
          <w:rtl/>
          <w:lang w:bidi="ar-IQ"/>
        </w:rPr>
        <w:t>ة و</w:t>
      </w:r>
      <w:r w:rsidR="006762DB" w:rsidRPr="00836DEF">
        <w:rPr>
          <w:rFonts w:hint="cs"/>
          <w:color w:val="000000" w:themeColor="text1"/>
          <w:sz w:val="27"/>
          <w:rtl/>
          <w:lang w:bidi="ar-IQ"/>
        </w:rPr>
        <w:t>تعليميّ</w:t>
      </w:r>
      <w:r w:rsidRPr="00836DEF">
        <w:rPr>
          <w:rFonts w:hint="cs"/>
          <w:color w:val="000000" w:themeColor="text1"/>
          <w:sz w:val="27"/>
          <w:rtl/>
          <w:lang w:bidi="ar-IQ"/>
        </w:rPr>
        <w:t>ة لعلم ال</w:t>
      </w:r>
      <w:r w:rsidR="006762DB" w:rsidRPr="00836DEF">
        <w:rPr>
          <w:rFonts w:hint="cs"/>
          <w:color w:val="000000" w:themeColor="text1"/>
          <w:sz w:val="27"/>
          <w:rtl/>
          <w:lang w:bidi="ar-IQ"/>
        </w:rPr>
        <w:t>رياضيّ</w:t>
      </w:r>
      <w:r w:rsidRPr="00836DEF">
        <w:rPr>
          <w:rFonts w:hint="cs"/>
          <w:color w:val="000000" w:themeColor="text1"/>
          <w:sz w:val="27"/>
          <w:rtl/>
          <w:lang w:bidi="ar-IQ"/>
        </w:rPr>
        <w:t>ات</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الطب</w:t>
      </w:r>
      <w:r w:rsidR="00A37661" w:rsidRPr="00836DEF">
        <w:rPr>
          <w:rFonts w:hint="cs"/>
          <w:color w:val="000000" w:themeColor="text1"/>
          <w:sz w:val="27"/>
          <w:rtl/>
          <w:lang w:bidi="ar-IQ"/>
        </w:rPr>
        <w:t>ّ</w:t>
      </w:r>
      <w:r w:rsidRPr="00836DEF">
        <w:rPr>
          <w:rFonts w:hint="cs"/>
          <w:color w:val="000000" w:themeColor="text1"/>
          <w:sz w:val="27"/>
          <w:rtl/>
          <w:lang w:bidi="ar-IQ"/>
        </w:rPr>
        <w:t>. ونفس هذا الأمر ينطبق أيضاً على الكتب ال</w:t>
      </w:r>
      <w:r w:rsidR="006762DB" w:rsidRPr="00836DEF">
        <w:rPr>
          <w:rFonts w:hint="cs"/>
          <w:color w:val="000000" w:themeColor="text1"/>
          <w:sz w:val="27"/>
          <w:rtl/>
          <w:lang w:bidi="ar-IQ"/>
        </w:rPr>
        <w:t>دراسيّ</w:t>
      </w:r>
      <w:r w:rsidRPr="00836DEF">
        <w:rPr>
          <w:rFonts w:hint="cs"/>
          <w:color w:val="000000" w:themeColor="text1"/>
          <w:sz w:val="27"/>
          <w:rtl/>
          <w:lang w:bidi="ar-IQ"/>
        </w:rPr>
        <w:t>ة لعلم الأصول</w:t>
      </w:r>
      <w:r w:rsidR="00A37661" w:rsidRPr="00836DEF">
        <w:rPr>
          <w:rFonts w:hint="cs"/>
          <w:color w:val="000000" w:themeColor="text1"/>
          <w:sz w:val="27"/>
          <w:rtl/>
          <w:lang w:bidi="ar-IQ"/>
        </w:rPr>
        <w:t>،</w:t>
      </w:r>
      <w:r w:rsidRPr="00836DEF">
        <w:rPr>
          <w:rFonts w:hint="cs"/>
          <w:color w:val="000000" w:themeColor="text1"/>
          <w:sz w:val="27"/>
          <w:rtl/>
          <w:lang w:bidi="ar-IQ"/>
        </w:rPr>
        <w:t xml:space="preserve"> مثل: </w:t>
      </w:r>
      <w:r w:rsidR="00A37661" w:rsidRPr="00836DEF">
        <w:rPr>
          <w:rFonts w:hint="cs"/>
          <w:color w:val="000000" w:themeColor="text1"/>
          <w:sz w:val="27"/>
          <w:rtl/>
          <w:lang w:bidi="ar-IQ"/>
        </w:rPr>
        <w:t>(</w:t>
      </w:r>
      <w:r w:rsidRPr="00836DEF">
        <w:rPr>
          <w:rFonts w:hint="cs"/>
          <w:color w:val="000000" w:themeColor="text1"/>
          <w:sz w:val="27"/>
          <w:rtl/>
          <w:lang w:bidi="ar-IQ"/>
        </w:rPr>
        <w:t>الكفاية</w:t>
      </w:r>
      <w:r w:rsidR="00A37661" w:rsidRPr="00836DEF">
        <w:rPr>
          <w:rFonts w:hint="cs"/>
          <w:color w:val="000000" w:themeColor="text1"/>
          <w:sz w:val="27"/>
          <w:rtl/>
          <w:lang w:bidi="ar-IQ"/>
        </w:rPr>
        <w:t>)،</w:t>
      </w:r>
      <w:r w:rsidRPr="00836DEF">
        <w:rPr>
          <w:rFonts w:hint="cs"/>
          <w:color w:val="000000" w:themeColor="text1"/>
          <w:sz w:val="27"/>
          <w:rtl/>
          <w:lang w:bidi="ar-IQ"/>
        </w:rPr>
        <w:t xml:space="preserve"> و</w:t>
      </w:r>
      <w:r w:rsidR="00A37661" w:rsidRPr="00836DEF">
        <w:rPr>
          <w:rFonts w:hint="cs"/>
          <w:color w:val="000000" w:themeColor="text1"/>
          <w:sz w:val="27"/>
          <w:rtl/>
          <w:lang w:bidi="ar-IQ"/>
        </w:rPr>
        <w:t>(</w:t>
      </w:r>
      <w:r w:rsidRPr="00836DEF">
        <w:rPr>
          <w:rFonts w:hint="cs"/>
          <w:color w:val="000000" w:themeColor="text1"/>
          <w:sz w:val="27"/>
          <w:rtl/>
          <w:lang w:bidi="ar-IQ"/>
        </w:rPr>
        <w:t>الرسائل</w:t>
      </w:r>
      <w:r w:rsidR="00A37661" w:rsidRPr="00836DEF">
        <w:rPr>
          <w:rFonts w:hint="cs"/>
          <w:color w:val="000000" w:themeColor="text1"/>
          <w:sz w:val="27"/>
          <w:rtl/>
          <w:lang w:bidi="ar-IQ"/>
        </w:rPr>
        <w:t>)،</w:t>
      </w:r>
      <w:r w:rsidRPr="00836DEF">
        <w:rPr>
          <w:rFonts w:hint="cs"/>
          <w:color w:val="000000" w:themeColor="text1"/>
          <w:sz w:val="27"/>
          <w:rtl/>
          <w:lang w:bidi="ar-IQ"/>
        </w:rPr>
        <w:t xml:space="preserve"> وغيرها. </w:t>
      </w:r>
    </w:p>
    <w:p w:rsidR="008C1EF6" w:rsidRPr="00836DEF" w:rsidRDefault="008C1EF6" w:rsidP="00456DB0">
      <w:pPr>
        <w:spacing w:line="390" w:lineRule="exact"/>
        <w:rPr>
          <w:rtl/>
          <w:lang w:bidi="ar-IQ"/>
        </w:rPr>
      </w:pPr>
      <w:r w:rsidRPr="00836DEF">
        <w:rPr>
          <w:rFonts w:hint="cs"/>
          <w:rtl/>
          <w:lang w:bidi="ar-IQ"/>
        </w:rPr>
        <w:t>ناهيك عن ذلك ففي النظم ال</w:t>
      </w:r>
      <w:r w:rsidR="006762DB" w:rsidRPr="00836DEF">
        <w:rPr>
          <w:rFonts w:hint="cs"/>
          <w:rtl/>
          <w:lang w:bidi="ar-IQ"/>
        </w:rPr>
        <w:t>دراسيّ</w:t>
      </w:r>
      <w:r w:rsidRPr="00836DEF">
        <w:rPr>
          <w:rFonts w:hint="cs"/>
          <w:rtl/>
          <w:lang w:bidi="ar-IQ"/>
        </w:rPr>
        <w:t>ة المتطو</w:t>
      </w:r>
      <w:r w:rsidR="00A37661" w:rsidRPr="00836DEF">
        <w:rPr>
          <w:rFonts w:hint="cs"/>
          <w:rtl/>
          <w:lang w:bidi="ar-IQ"/>
        </w:rPr>
        <w:t>ِّ</w:t>
      </w:r>
      <w:r w:rsidRPr="00836DEF">
        <w:rPr>
          <w:rFonts w:hint="cs"/>
          <w:rtl/>
          <w:lang w:bidi="ar-IQ"/>
        </w:rPr>
        <w:t xml:space="preserve">رة يجب </w:t>
      </w:r>
      <w:r w:rsidR="00A37661" w:rsidRPr="00836DEF">
        <w:rPr>
          <w:rFonts w:hint="cs"/>
          <w:rtl/>
          <w:lang w:bidi="ar-IQ"/>
        </w:rPr>
        <w:t>أ</w:t>
      </w:r>
      <w:r w:rsidRPr="00836DEF">
        <w:rPr>
          <w:rFonts w:hint="cs"/>
          <w:rtl/>
          <w:lang w:bidi="ar-IQ"/>
        </w:rPr>
        <w:t>ن ي</w:t>
      </w:r>
      <w:r w:rsidR="00A37661" w:rsidRPr="00836DEF">
        <w:rPr>
          <w:rFonts w:hint="cs"/>
          <w:rtl/>
          <w:lang w:bidi="ar-IQ"/>
        </w:rPr>
        <w:t>ُ</w:t>
      </w:r>
      <w:r w:rsidRPr="00836DEF">
        <w:rPr>
          <w:rFonts w:hint="cs"/>
          <w:rtl/>
          <w:lang w:bidi="ar-IQ"/>
        </w:rPr>
        <w:t>صار</w:t>
      </w:r>
      <w:r w:rsidR="00D9533D" w:rsidRPr="00836DEF">
        <w:rPr>
          <w:rFonts w:hint="cs"/>
          <w:rtl/>
          <w:lang w:bidi="ar-IQ"/>
        </w:rPr>
        <w:t xml:space="preserve"> إلى </w:t>
      </w:r>
      <w:r w:rsidRPr="00836DEF">
        <w:rPr>
          <w:rFonts w:hint="cs"/>
          <w:rtl/>
          <w:lang w:bidi="ar-IQ"/>
        </w:rPr>
        <w:t>تنظيم الكتب والمتون ال</w:t>
      </w:r>
      <w:r w:rsidR="006762DB" w:rsidRPr="00836DEF">
        <w:rPr>
          <w:rFonts w:hint="cs"/>
          <w:rtl/>
          <w:lang w:bidi="ar-IQ"/>
        </w:rPr>
        <w:t>دراسيّ</w:t>
      </w:r>
      <w:r w:rsidRPr="00836DEF">
        <w:rPr>
          <w:rFonts w:hint="cs"/>
          <w:rtl/>
          <w:lang w:bidi="ar-IQ"/>
        </w:rPr>
        <w:t>ة لكل</w:t>
      </w:r>
      <w:r w:rsidR="00A37661" w:rsidRPr="00836DEF">
        <w:rPr>
          <w:rFonts w:hint="cs"/>
          <w:rtl/>
          <w:lang w:bidi="ar-IQ"/>
        </w:rPr>
        <w:t>ّ</w:t>
      </w:r>
      <w:r w:rsidRPr="00836DEF">
        <w:rPr>
          <w:rFonts w:hint="cs"/>
          <w:rtl/>
          <w:lang w:bidi="ar-IQ"/>
        </w:rPr>
        <w:t xml:space="preserve"> علم من العلوم بشكل يكم</w:t>
      </w:r>
      <w:r w:rsidR="00A37661" w:rsidRPr="00836DEF">
        <w:rPr>
          <w:rFonts w:hint="cs"/>
          <w:rtl/>
          <w:lang w:bidi="ar-IQ"/>
        </w:rPr>
        <w:t>ِّ</w:t>
      </w:r>
      <w:r w:rsidRPr="00836DEF">
        <w:rPr>
          <w:rFonts w:hint="cs"/>
          <w:rtl/>
          <w:lang w:bidi="ar-IQ"/>
        </w:rPr>
        <w:t>ل بعضها بعضاً</w:t>
      </w:r>
      <w:r w:rsidR="00A37661" w:rsidRPr="00836DEF">
        <w:rPr>
          <w:rFonts w:hint="cs"/>
          <w:rtl/>
          <w:lang w:bidi="ar-IQ"/>
        </w:rPr>
        <w:t>،</w:t>
      </w:r>
      <w:r w:rsidRPr="00836DEF">
        <w:rPr>
          <w:rFonts w:hint="cs"/>
          <w:rtl/>
          <w:lang w:bidi="ar-IQ"/>
        </w:rPr>
        <w:t xml:space="preserve"> في حين </w:t>
      </w:r>
      <w:r w:rsidR="00A37661" w:rsidRPr="00836DEF">
        <w:rPr>
          <w:rFonts w:hint="cs"/>
          <w:rtl/>
          <w:lang w:bidi="ar-IQ"/>
        </w:rPr>
        <w:t>أ</w:t>
      </w:r>
      <w:r w:rsidRPr="00836DEF">
        <w:rPr>
          <w:rFonts w:hint="cs"/>
          <w:rtl/>
          <w:lang w:bidi="ar-IQ"/>
        </w:rPr>
        <w:t>ن الكتب ال</w:t>
      </w:r>
      <w:r w:rsidR="006762DB" w:rsidRPr="00836DEF">
        <w:rPr>
          <w:rFonts w:hint="cs"/>
          <w:rtl/>
          <w:lang w:bidi="ar-IQ"/>
        </w:rPr>
        <w:t>دراسيّ</w:t>
      </w:r>
      <w:r w:rsidRPr="00836DEF">
        <w:rPr>
          <w:rFonts w:hint="cs"/>
          <w:rtl/>
          <w:lang w:bidi="ar-IQ"/>
        </w:rPr>
        <w:t>ة للأصول في الحوزة ال</w:t>
      </w:r>
      <w:r w:rsidR="00394574" w:rsidRPr="00836DEF">
        <w:rPr>
          <w:rFonts w:hint="cs"/>
          <w:rtl/>
          <w:lang w:bidi="ar-IQ"/>
        </w:rPr>
        <w:t>علميّ</w:t>
      </w:r>
      <w:r w:rsidRPr="00836DEF">
        <w:rPr>
          <w:rFonts w:hint="cs"/>
          <w:rtl/>
          <w:lang w:bidi="ar-IQ"/>
        </w:rPr>
        <w:t>ة لا تقف عند عدم امتلاكها لهذا العنوان المهم</w:t>
      </w:r>
      <w:r w:rsidR="00A37661" w:rsidRPr="00836DEF">
        <w:rPr>
          <w:rFonts w:hint="cs"/>
          <w:rtl/>
          <w:lang w:bidi="ar-IQ"/>
        </w:rPr>
        <w:t>ّ</w:t>
      </w:r>
      <w:r w:rsidRPr="00836DEF">
        <w:rPr>
          <w:rFonts w:hint="cs"/>
          <w:rtl/>
          <w:lang w:bidi="ar-IQ"/>
        </w:rPr>
        <w:t xml:space="preserve"> فحسب</w:t>
      </w:r>
      <w:r w:rsidR="00A37661" w:rsidRPr="00836DEF">
        <w:rPr>
          <w:rFonts w:hint="cs"/>
          <w:rtl/>
          <w:lang w:bidi="ar-IQ"/>
        </w:rPr>
        <w:t>،</w:t>
      </w:r>
      <w:r w:rsidRPr="00836DEF">
        <w:rPr>
          <w:rFonts w:hint="cs"/>
          <w:rtl/>
          <w:lang w:bidi="ar-IQ"/>
        </w:rPr>
        <w:t xml:space="preserve"> بل تتعد</w:t>
      </w:r>
      <w:r w:rsidR="00A37661" w:rsidRPr="00836DEF">
        <w:rPr>
          <w:rFonts w:hint="cs"/>
          <w:rtl/>
          <w:lang w:bidi="ar-IQ"/>
        </w:rPr>
        <w:t>ّ</w:t>
      </w:r>
      <w:r w:rsidRPr="00836DEF">
        <w:rPr>
          <w:rFonts w:hint="cs"/>
          <w:rtl/>
          <w:lang w:bidi="ar-IQ"/>
        </w:rPr>
        <w:t>اها</w:t>
      </w:r>
      <w:r w:rsidR="00D9533D" w:rsidRPr="00836DEF">
        <w:rPr>
          <w:rFonts w:hint="cs"/>
          <w:rtl/>
          <w:lang w:bidi="ar-IQ"/>
        </w:rPr>
        <w:t xml:space="preserve"> إلى </w:t>
      </w:r>
      <w:r w:rsidR="00A37661" w:rsidRPr="00836DEF">
        <w:rPr>
          <w:rFonts w:hint="cs"/>
          <w:rtl/>
          <w:lang w:bidi="ar-IQ"/>
        </w:rPr>
        <w:t>أ</w:t>
      </w:r>
      <w:r w:rsidRPr="00836DEF">
        <w:rPr>
          <w:rFonts w:hint="cs"/>
          <w:rtl/>
          <w:lang w:bidi="ar-IQ"/>
        </w:rPr>
        <w:t>ن ينقد بعضها بعضاً</w:t>
      </w:r>
      <w:r w:rsidR="00A37661" w:rsidRPr="00836DEF">
        <w:rPr>
          <w:rFonts w:hint="cs"/>
          <w:rtl/>
          <w:lang w:bidi="ar-IQ"/>
        </w:rPr>
        <w:t>،</w:t>
      </w:r>
      <w:r w:rsidRPr="00836DEF">
        <w:rPr>
          <w:rFonts w:hint="cs"/>
          <w:rtl/>
          <w:lang w:bidi="ar-IQ"/>
        </w:rPr>
        <w:t xml:space="preserve"> ويردّ عليها! فعلى سبيل المثال: </w:t>
      </w:r>
      <w:r w:rsidR="00A37661" w:rsidRPr="00836DEF">
        <w:rPr>
          <w:rFonts w:hint="cs"/>
          <w:rtl/>
          <w:lang w:bidi="ar-IQ"/>
        </w:rPr>
        <w:t>(</w:t>
      </w:r>
      <w:r w:rsidRPr="00836DEF">
        <w:rPr>
          <w:rFonts w:hint="cs"/>
          <w:rtl/>
          <w:lang w:bidi="ar-IQ"/>
        </w:rPr>
        <w:t>معالم الأصول</w:t>
      </w:r>
      <w:r w:rsidR="00A37661" w:rsidRPr="00836DEF">
        <w:rPr>
          <w:rFonts w:hint="cs"/>
          <w:rtl/>
          <w:lang w:bidi="ar-IQ"/>
        </w:rPr>
        <w:t>)،</w:t>
      </w:r>
      <w:r w:rsidRPr="00836DEF">
        <w:rPr>
          <w:rFonts w:hint="cs"/>
          <w:rtl/>
          <w:lang w:bidi="ar-IQ"/>
        </w:rPr>
        <w:t xml:space="preserve"> وهو الكتاب الأو</w:t>
      </w:r>
      <w:r w:rsidR="00A37661" w:rsidRPr="00836DEF">
        <w:rPr>
          <w:rFonts w:hint="cs"/>
          <w:rtl/>
          <w:lang w:bidi="ar-IQ"/>
        </w:rPr>
        <w:t>ّ</w:t>
      </w:r>
      <w:r w:rsidRPr="00836DEF">
        <w:rPr>
          <w:rFonts w:hint="cs"/>
          <w:rtl/>
          <w:lang w:bidi="ar-IQ"/>
        </w:rPr>
        <w:t>ل الذي يدرّ</w:t>
      </w:r>
      <w:r w:rsidR="00A37661" w:rsidRPr="00836DEF">
        <w:rPr>
          <w:rFonts w:hint="cs"/>
          <w:rtl/>
          <w:lang w:bidi="ar-IQ"/>
        </w:rPr>
        <w:t>َ</w:t>
      </w:r>
      <w:r w:rsidRPr="00836DEF">
        <w:rPr>
          <w:rFonts w:hint="cs"/>
          <w:rtl/>
          <w:lang w:bidi="ar-IQ"/>
        </w:rPr>
        <w:t>س في علم الأصول</w:t>
      </w:r>
      <w:r w:rsidR="00A37661" w:rsidRPr="00836DEF">
        <w:rPr>
          <w:rFonts w:hint="cs"/>
          <w:rtl/>
          <w:lang w:bidi="ar-IQ"/>
        </w:rPr>
        <w:t>،</w:t>
      </w:r>
      <w:r w:rsidRPr="00836DEF">
        <w:rPr>
          <w:rFonts w:hint="cs"/>
          <w:rtl/>
          <w:lang w:bidi="ar-IQ"/>
        </w:rPr>
        <w:t xml:space="preserve"> تم</w:t>
      </w:r>
      <w:r w:rsidR="00A37661" w:rsidRPr="00836DEF">
        <w:rPr>
          <w:rFonts w:hint="cs"/>
          <w:rtl/>
          <w:lang w:bidi="ar-IQ"/>
        </w:rPr>
        <w:t>ّ</w:t>
      </w:r>
      <w:r w:rsidRPr="00836DEF">
        <w:rPr>
          <w:rFonts w:hint="cs"/>
          <w:rtl/>
          <w:lang w:bidi="ar-IQ"/>
        </w:rPr>
        <w:t xml:space="preserve"> تأليفه في القرن العاشر الهجري</w:t>
      </w:r>
      <w:r w:rsidR="004F3959" w:rsidRPr="00836DEF">
        <w:rPr>
          <w:rFonts w:hint="cs"/>
          <w:rtl/>
          <w:lang w:bidi="ar-IQ"/>
        </w:rPr>
        <w:t>،</w:t>
      </w:r>
      <w:r w:rsidRPr="00836DEF">
        <w:rPr>
          <w:rFonts w:hint="cs"/>
          <w:rtl/>
          <w:lang w:bidi="ar-IQ"/>
        </w:rPr>
        <w:t xml:space="preserve"> وكتاب </w:t>
      </w:r>
      <w:r w:rsidR="00A37661" w:rsidRPr="00836DEF">
        <w:rPr>
          <w:rFonts w:hint="cs"/>
          <w:rtl/>
          <w:lang w:bidi="ar-IQ"/>
        </w:rPr>
        <w:t>(</w:t>
      </w:r>
      <w:r w:rsidRPr="00836DEF">
        <w:rPr>
          <w:rFonts w:hint="cs"/>
          <w:rtl/>
          <w:lang w:bidi="ar-IQ"/>
        </w:rPr>
        <w:t>القوانين</w:t>
      </w:r>
      <w:r w:rsidR="00A37661" w:rsidRPr="00836DEF">
        <w:rPr>
          <w:rFonts w:hint="cs"/>
          <w:rtl/>
          <w:lang w:bidi="ar-IQ"/>
        </w:rPr>
        <w:t>)</w:t>
      </w:r>
      <w:r w:rsidRPr="00836DEF">
        <w:rPr>
          <w:rFonts w:hint="cs"/>
          <w:rtl/>
          <w:lang w:bidi="ar-IQ"/>
        </w:rPr>
        <w:t xml:space="preserve"> تم</w:t>
      </w:r>
      <w:r w:rsidR="00A37661" w:rsidRPr="00836DEF">
        <w:rPr>
          <w:rFonts w:hint="cs"/>
          <w:rtl/>
          <w:lang w:bidi="ar-IQ"/>
        </w:rPr>
        <w:t>ّ</w:t>
      </w:r>
      <w:r w:rsidRPr="00836DEF">
        <w:rPr>
          <w:rFonts w:hint="cs"/>
          <w:rtl/>
          <w:lang w:bidi="ar-IQ"/>
        </w:rPr>
        <w:t xml:space="preserve"> تأليفه بعد هذا الكتاب بقرن</w:t>
      </w:r>
      <w:r w:rsidR="00A37661" w:rsidRPr="00836DEF">
        <w:rPr>
          <w:rFonts w:hint="cs"/>
          <w:rtl/>
          <w:lang w:bidi="ar-IQ"/>
        </w:rPr>
        <w:t>َ</w:t>
      </w:r>
      <w:r w:rsidRPr="00836DEF">
        <w:rPr>
          <w:rFonts w:hint="cs"/>
          <w:rtl/>
          <w:lang w:bidi="ar-IQ"/>
        </w:rPr>
        <w:t>ي</w:t>
      </w:r>
      <w:r w:rsidR="00A37661" w:rsidRPr="00836DEF">
        <w:rPr>
          <w:rFonts w:hint="cs"/>
          <w:rtl/>
          <w:lang w:bidi="ar-IQ"/>
        </w:rPr>
        <w:t>ْ</w:t>
      </w:r>
      <w:r w:rsidRPr="00836DEF">
        <w:rPr>
          <w:rFonts w:hint="cs"/>
          <w:rtl/>
          <w:lang w:bidi="ar-IQ"/>
        </w:rPr>
        <w:t>ن؛ أي في القرن الثاني عشر</w:t>
      </w:r>
      <w:r w:rsidR="00756B16" w:rsidRPr="00836DEF">
        <w:rPr>
          <w:rFonts w:hint="cs"/>
          <w:rtl/>
          <w:lang w:bidi="ar-IQ"/>
        </w:rPr>
        <w:t>،</w:t>
      </w:r>
      <w:r w:rsidRPr="00836DEF">
        <w:rPr>
          <w:rFonts w:hint="cs"/>
          <w:rtl/>
          <w:lang w:bidi="ar-IQ"/>
        </w:rPr>
        <w:t xml:space="preserve"> ومن ال</w:t>
      </w:r>
      <w:r w:rsidR="002F11B5" w:rsidRPr="00836DEF">
        <w:rPr>
          <w:rFonts w:hint="cs"/>
          <w:rtl/>
          <w:lang w:bidi="ar-IQ"/>
        </w:rPr>
        <w:t>طبيعيّ</w:t>
      </w:r>
      <w:r w:rsidRPr="00836DEF">
        <w:rPr>
          <w:rFonts w:hint="cs"/>
          <w:rtl/>
          <w:lang w:bidi="ar-IQ"/>
        </w:rPr>
        <w:t xml:space="preserve"> </w:t>
      </w:r>
      <w:r w:rsidR="00A37661" w:rsidRPr="00836DEF">
        <w:rPr>
          <w:rFonts w:hint="cs"/>
          <w:rtl/>
          <w:lang w:bidi="ar-IQ"/>
        </w:rPr>
        <w:t>أ</w:t>
      </w:r>
      <w:r w:rsidRPr="00836DEF">
        <w:rPr>
          <w:rFonts w:hint="cs"/>
          <w:rtl/>
          <w:lang w:bidi="ar-IQ"/>
        </w:rPr>
        <w:t>ن يشتمل على آراء جديدة</w:t>
      </w:r>
      <w:r w:rsidR="00A37661" w:rsidRPr="00836DEF">
        <w:rPr>
          <w:rFonts w:hint="cs"/>
          <w:rtl/>
          <w:lang w:bidi="ar-IQ"/>
        </w:rPr>
        <w:t>،</w:t>
      </w:r>
      <w:r w:rsidRPr="00836DEF">
        <w:rPr>
          <w:rFonts w:hint="cs"/>
          <w:rtl/>
          <w:lang w:bidi="ar-IQ"/>
        </w:rPr>
        <w:t xml:space="preserve"> ويقدح في الكثير من آراء صاحب </w:t>
      </w:r>
      <w:r w:rsidR="00A37661" w:rsidRPr="00836DEF">
        <w:rPr>
          <w:rFonts w:hint="cs"/>
          <w:rtl/>
          <w:lang w:bidi="ar-IQ"/>
        </w:rPr>
        <w:t>(</w:t>
      </w:r>
      <w:r w:rsidRPr="00836DEF">
        <w:rPr>
          <w:rFonts w:hint="cs"/>
          <w:rtl/>
          <w:lang w:bidi="ar-IQ"/>
        </w:rPr>
        <w:t>المعالم</w:t>
      </w:r>
      <w:r w:rsidR="00A37661" w:rsidRPr="00836DEF">
        <w:rPr>
          <w:rFonts w:hint="cs"/>
          <w:rtl/>
          <w:lang w:bidi="ar-IQ"/>
        </w:rPr>
        <w:t>)،</w:t>
      </w:r>
      <w:r w:rsidRPr="00836DEF">
        <w:rPr>
          <w:rFonts w:hint="cs"/>
          <w:rtl/>
          <w:lang w:bidi="ar-IQ"/>
        </w:rPr>
        <w:t xml:space="preserve"> ومع ذلك يدرّ</w:t>
      </w:r>
      <w:r w:rsidR="00A37661" w:rsidRPr="00836DEF">
        <w:rPr>
          <w:rFonts w:hint="cs"/>
          <w:rtl/>
          <w:lang w:bidi="ar-IQ"/>
        </w:rPr>
        <w:t>َ</w:t>
      </w:r>
      <w:r w:rsidRPr="00836DEF">
        <w:rPr>
          <w:rFonts w:hint="cs"/>
          <w:rtl/>
          <w:lang w:bidi="ar-IQ"/>
        </w:rPr>
        <w:t xml:space="preserve">س في المرحلة الثانية بعد </w:t>
      </w:r>
      <w:r w:rsidR="00A37661" w:rsidRPr="00836DEF">
        <w:rPr>
          <w:rFonts w:hint="cs"/>
          <w:rtl/>
          <w:lang w:bidi="ar-IQ"/>
        </w:rPr>
        <w:t>(</w:t>
      </w:r>
      <w:r w:rsidRPr="00836DEF">
        <w:rPr>
          <w:rFonts w:hint="cs"/>
          <w:rtl/>
          <w:lang w:bidi="ar-IQ"/>
        </w:rPr>
        <w:t>المعالم</w:t>
      </w:r>
      <w:r w:rsidR="00A37661" w:rsidRPr="00836DEF">
        <w:rPr>
          <w:rFonts w:hint="cs"/>
          <w:rtl/>
          <w:lang w:bidi="ar-IQ"/>
        </w:rPr>
        <w:t>)</w:t>
      </w:r>
      <w:r w:rsidR="00756B16" w:rsidRPr="00836DEF">
        <w:rPr>
          <w:rFonts w:hint="cs"/>
          <w:rtl/>
          <w:lang w:bidi="ar-IQ"/>
        </w:rPr>
        <w:t xml:space="preserve">، </w:t>
      </w:r>
      <w:r w:rsidRPr="00836DEF">
        <w:rPr>
          <w:rFonts w:hint="cs"/>
          <w:rtl/>
          <w:lang w:bidi="ar-IQ"/>
        </w:rPr>
        <w:t>وفي المرحلة الثالثة يتم</w:t>
      </w:r>
      <w:r w:rsidR="00A37661" w:rsidRPr="00836DEF">
        <w:rPr>
          <w:rFonts w:hint="cs"/>
          <w:rtl/>
          <w:lang w:bidi="ar-IQ"/>
        </w:rPr>
        <w:t>ّ</w:t>
      </w:r>
      <w:r w:rsidRPr="00836DEF">
        <w:rPr>
          <w:rFonts w:hint="cs"/>
          <w:rtl/>
          <w:lang w:bidi="ar-IQ"/>
        </w:rPr>
        <w:t xml:space="preserve"> تدريس </w:t>
      </w:r>
      <w:r w:rsidR="00756B16" w:rsidRPr="00836DEF">
        <w:rPr>
          <w:rFonts w:hint="cs"/>
          <w:rtl/>
          <w:lang w:bidi="ar-IQ"/>
        </w:rPr>
        <w:t>(</w:t>
      </w:r>
      <w:r w:rsidRPr="00836DEF">
        <w:rPr>
          <w:rFonts w:hint="cs"/>
          <w:rtl/>
          <w:lang w:bidi="ar-IQ"/>
        </w:rPr>
        <w:t>فرائد الأصول</w:t>
      </w:r>
      <w:r w:rsidR="00756B16" w:rsidRPr="00836DEF">
        <w:rPr>
          <w:rFonts w:hint="cs"/>
          <w:rtl/>
          <w:lang w:bidi="ar-IQ"/>
        </w:rPr>
        <w:t>)،</w:t>
      </w:r>
      <w:r w:rsidRPr="00836DEF">
        <w:rPr>
          <w:rFonts w:hint="cs"/>
          <w:rtl/>
          <w:lang w:bidi="ar-IQ"/>
        </w:rPr>
        <w:t xml:space="preserve"> للشيخ الأنصاري</w:t>
      </w:r>
      <w:r w:rsidR="00756B16" w:rsidRPr="00836DEF">
        <w:rPr>
          <w:rFonts w:hint="cs"/>
          <w:rtl/>
          <w:lang w:bidi="ar-IQ"/>
        </w:rPr>
        <w:t>،</w:t>
      </w:r>
      <w:r w:rsidRPr="00836DEF">
        <w:rPr>
          <w:rFonts w:hint="cs"/>
          <w:rtl/>
          <w:lang w:bidi="ar-IQ"/>
        </w:rPr>
        <w:t xml:space="preserve"> والذي جاء بعده بحوالي قرن</w:t>
      </w:r>
      <w:r w:rsidR="00756B16" w:rsidRPr="00836DEF">
        <w:rPr>
          <w:rFonts w:hint="cs"/>
          <w:rtl/>
          <w:lang w:bidi="ar-IQ"/>
        </w:rPr>
        <w:t>ٍ</w:t>
      </w:r>
      <w:r w:rsidRPr="00836DEF">
        <w:rPr>
          <w:rFonts w:hint="cs"/>
          <w:rtl/>
          <w:lang w:bidi="ar-IQ"/>
        </w:rPr>
        <w:t xml:space="preserve"> من الزمن</w:t>
      </w:r>
      <w:r w:rsidR="00756B16" w:rsidRPr="00836DEF">
        <w:rPr>
          <w:rFonts w:hint="cs"/>
          <w:rtl/>
          <w:lang w:bidi="ar-IQ"/>
        </w:rPr>
        <w:t>،</w:t>
      </w:r>
      <w:r w:rsidRPr="00836DEF">
        <w:rPr>
          <w:rFonts w:hint="cs"/>
          <w:rtl/>
          <w:lang w:bidi="ar-IQ"/>
        </w:rPr>
        <w:t xml:space="preserve"> فتناول الأصول بأسلوب</w:t>
      </w:r>
      <w:r w:rsidR="00756B16" w:rsidRPr="00836DEF">
        <w:rPr>
          <w:rFonts w:hint="cs"/>
          <w:rtl/>
          <w:lang w:bidi="ar-IQ"/>
        </w:rPr>
        <w:t xml:space="preserve">ٍ </w:t>
      </w:r>
      <w:r w:rsidRPr="00836DEF">
        <w:rPr>
          <w:rFonts w:hint="cs"/>
          <w:rtl/>
          <w:lang w:bidi="ar-IQ"/>
        </w:rPr>
        <w:t>أكثر حداثة. وفي المرحلة الأخيرة من تدريس علم الأصول يتم</w:t>
      </w:r>
      <w:r w:rsidR="00BF7311" w:rsidRPr="00836DEF">
        <w:rPr>
          <w:rFonts w:hint="cs"/>
          <w:rtl/>
          <w:lang w:bidi="ar-IQ"/>
        </w:rPr>
        <w:t>ّ</w:t>
      </w:r>
      <w:r w:rsidRPr="00836DEF">
        <w:rPr>
          <w:rFonts w:hint="cs"/>
          <w:rtl/>
          <w:lang w:bidi="ar-IQ"/>
        </w:rPr>
        <w:t xml:space="preserve"> تدريس </w:t>
      </w:r>
      <w:r w:rsidR="00BF7311" w:rsidRPr="00836DEF">
        <w:rPr>
          <w:rFonts w:hint="cs"/>
          <w:rtl/>
          <w:lang w:bidi="ar-IQ"/>
        </w:rPr>
        <w:t>(</w:t>
      </w:r>
      <w:r w:rsidRPr="00836DEF">
        <w:rPr>
          <w:rFonts w:hint="cs"/>
          <w:rtl/>
          <w:lang w:bidi="ar-IQ"/>
        </w:rPr>
        <w:t>كفاية الأصول</w:t>
      </w:r>
      <w:r w:rsidR="00BF7311" w:rsidRPr="00836DEF">
        <w:rPr>
          <w:rFonts w:hint="cs"/>
          <w:rtl/>
          <w:lang w:bidi="ar-IQ"/>
        </w:rPr>
        <w:t>)،</w:t>
      </w:r>
      <w:r w:rsidRPr="00836DEF">
        <w:rPr>
          <w:rFonts w:hint="cs"/>
          <w:rtl/>
          <w:lang w:bidi="ar-IQ"/>
        </w:rPr>
        <w:t xml:space="preserve"> الذي جاء تأليفه بعد فترة</w:t>
      </w:r>
      <w:r w:rsidR="00BF7311" w:rsidRPr="00836DEF">
        <w:rPr>
          <w:rFonts w:hint="cs"/>
          <w:rtl/>
          <w:lang w:bidi="ar-IQ"/>
        </w:rPr>
        <w:t>ٍ</w:t>
      </w:r>
      <w:r w:rsidRPr="00836DEF">
        <w:rPr>
          <w:rFonts w:hint="cs"/>
          <w:rtl/>
          <w:lang w:bidi="ar-IQ"/>
        </w:rPr>
        <w:t xml:space="preserve"> قليلة</w:t>
      </w:r>
      <w:r w:rsidR="00BF7311" w:rsidRPr="00836DEF">
        <w:rPr>
          <w:rFonts w:hint="cs"/>
          <w:rtl/>
          <w:lang w:bidi="ar-IQ"/>
        </w:rPr>
        <w:t>ٍ</w:t>
      </w:r>
      <w:r w:rsidRPr="00836DEF">
        <w:rPr>
          <w:rFonts w:hint="cs"/>
          <w:rtl/>
          <w:lang w:bidi="ar-IQ"/>
        </w:rPr>
        <w:t xml:space="preserve"> من تأليف الرسائل</w:t>
      </w:r>
      <w:r w:rsidR="00BF7311" w:rsidRPr="00836DEF">
        <w:rPr>
          <w:rFonts w:hint="cs"/>
          <w:rtl/>
          <w:lang w:bidi="ar-IQ"/>
        </w:rPr>
        <w:t>،</w:t>
      </w:r>
      <w:r w:rsidRPr="00836DEF">
        <w:rPr>
          <w:rFonts w:hint="cs"/>
          <w:rtl/>
          <w:lang w:bidi="ar-IQ"/>
        </w:rPr>
        <w:t xml:space="preserve"> وهو في الحقيقة خلاصة دروس البحث الخارج </w:t>
      </w:r>
      <w:r w:rsidRPr="00836DEF">
        <w:rPr>
          <w:rFonts w:hint="cs"/>
          <w:rtl/>
          <w:lang w:bidi="fa-IR"/>
        </w:rPr>
        <w:t>للآخوند</w:t>
      </w:r>
      <w:r w:rsidRPr="00836DEF">
        <w:rPr>
          <w:rFonts w:hint="cs"/>
          <w:rtl/>
          <w:lang w:bidi="ar-IQ"/>
        </w:rPr>
        <w:t xml:space="preserve"> الخراساني. </w:t>
      </w:r>
      <w:r w:rsidRPr="00836DEF">
        <w:rPr>
          <w:rFonts w:hint="cs"/>
          <w:rtl/>
          <w:lang w:bidi="ar-IQ"/>
        </w:rPr>
        <w:lastRenderedPageBreak/>
        <w:t>و</w:t>
      </w:r>
      <w:r w:rsidR="00BF7311" w:rsidRPr="00836DEF">
        <w:rPr>
          <w:rFonts w:hint="cs"/>
          <w:rtl/>
          <w:lang w:bidi="ar-IQ"/>
        </w:rPr>
        <w:t>(</w:t>
      </w:r>
      <w:r w:rsidRPr="00836DEF">
        <w:rPr>
          <w:rFonts w:hint="cs"/>
          <w:rtl/>
          <w:lang w:bidi="ar-IQ"/>
        </w:rPr>
        <w:t>الكفاية</w:t>
      </w:r>
      <w:r w:rsidR="00BF7311" w:rsidRPr="00836DEF">
        <w:rPr>
          <w:rFonts w:hint="cs"/>
          <w:rtl/>
          <w:lang w:bidi="ar-IQ"/>
        </w:rPr>
        <w:t>)</w:t>
      </w:r>
      <w:r w:rsidRPr="00836DEF">
        <w:rPr>
          <w:rFonts w:hint="cs"/>
          <w:rtl/>
          <w:lang w:bidi="ar-IQ"/>
        </w:rPr>
        <w:t xml:space="preserve"> في الواقع هو حواشي </w:t>
      </w:r>
      <w:r w:rsidRPr="00836DEF">
        <w:rPr>
          <w:rFonts w:hint="cs"/>
          <w:rtl/>
          <w:lang w:bidi="fa-IR"/>
        </w:rPr>
        <w:t>الآخوند</w:t>
      </w:r>
      <w:r w:rsidRPr="00836DEF">
        <w:rPr>
          <w:rFonts w:hint="cs"/>
          <w:rtl/>
          <w:lang w:bidi="ar-IQ"/>
        </w:rPr>
        <w:t xml:space="preserve"> على آراء الشيخ الأنصاري في </w:t>
      </w:r>
      <w:r w:rsidR="00BF7311" w:rsidRPr="00836DEF">
        <w:rPr>
          <w:rFonts w:hint="cs"/>
          <w:rtl/>
          <w:lang w:bidi="ar-IQ"/>
        </w:rPr>
        <w:t>(</w:t>
      </w:r>
      <w:r w:rsidRPr="00836DEF">
        <w:rPr>
          <w:rFonts w:hint="cs"/>
          <w:rtl/>
          <w:lang w:bidi="ar-IQ"/>
        </w:rPr>
        <w:t>الرسائل</w:t>
      </w:r>
      <w:r w:rsidR="00BF7311" w:rsidRPr="00836DEF">
        <w:rPr>
          <w:rFonts w:hint="cs"/>
          <w:rtl/>
          <w:lang w:bidi="ar-IQ"/>
        </w:rPr>
        <w:t>)</w:t>
      </w:r>
      <w:r w:rsidRPr="00836DEF">
        <w:rPr>
          <w:rFonts w:hint="cs"/>
          <w:rtl/>
          <w:lang w:bidi="ar-IQ"/>
        </w:rPr>
        <w:t xml:space="preserve">. </w:t>
      </w:r>
    </w:p>
    <w:p w:rsidR="00BF7311" w:rsidRPr="00836DEF" w:rsidRDefault="008C1EF6" w:rsidP="007277FA">
      <w:pPr>
        <w:rPr>
          <w:rtl/>
          <w:lang w:bidi="ar-IQ"/>
        </w:rPr>
      </w:pPr>
      <w:r w:rsidRPr="00836DEF">
        <w:rPr>
          <w:rFonts w:hint="cs"/>
          <w:rtl/>
          <w:lang w:bidi="ar-IQ"/>
        </w:rPr>
        <w:t>ويرى الشهيد الصدر أن</w:t>
      </w:r>
      <w:r w:rsidR="00BF7311" w:rsidRPr="00836DEF">
        <w:rPr>
          <w:rFonts w:hint="cs"/>
          <w:rtl/>
          <w:lang w:bidi="ar-IQ"/>
        </w:rPr>
        <w:t>ّ</w:t>
      </w:r>
      <w:r w:rsidRPr="00836DEF">
        <w:rPr>
          <w:rFonts w:hint="cs"/>
          <w:rtl/>
          <w:lang w:bidi="ar-IQ"/>
        </w:rPr>
        <w:t xml:space="preserve"> أوضاع تدريس الأصول في الحوزات ال</w:t>
      </w:r>
      <w:r w:rsidR="00394574" w:rsidRPr="00836DEF">
        <w:rPr>
          <w:rFonts w:hint="cs"/>
          <w:rtl/>
          <w:lang w:bidi="ar-IQ"/>
        </w:rPr>
        <w:t>علميّ</w:t>
      </w:r>
      <w:r w:rsidRPr="00836DEF">
        <w:rPr>
          <w:rFonts w:hint="cs"/>
          <w:rtl/>
          <w:lang w:bidi="ar-IQ"/>
        </w:rPr>
        <w:t>ة غير منتظمة. فالطلبة يدرسون في كل</w:t>
      </w:r>
      <w:r w:rsidR="00BF7311" w:rsidRPr="00836DEF">
        <w:rPr>
          <w:rFonts w:hint="cs"/>
          <w:rtl/>
          <w:lang w:bidi="ar-IQ"/>
        </w:rPr>
        <w:t>ّ</w:t>
      </w:r>
      <w:r w:rsidRPr="00836DEF">
        <w:rPr>
          <w:rFonts w:hint="cs"/>
          <w:rtl/>
          <w:lang w:bidi="ar-IQ"/>
        </w:rPr>
        <w:t xml:space="preserve"> مرحلة </w:t>
      </w:r>
      <w:r w:rsidR="006762DB" w:rsidRPr="00836DEF">
        <w:rPr>
          <w:rFonts w:hint="cs"/>
          <w:rtl/>
          <w:lang w:bidi="ar-IQ"/>
        </w:rPr>
        <w:t>دراسيّ</w:t>
      </w:r>
      <w:r w:rsidRPr="00836DEF">
        <w:rPr>
          <w:rFonts w:hint="cs"/>
          <w:rtl/>
          <w:lang w:bidi="ar-IQ"/>
        </w:rPr>
        <w:t>ة آراءً معي</w:t>
      </w:r>
      <w:r w:rsidR="00BF7311" w:rsidRPr="00836DEF">
        <w:rPr>
          <w:rFonts w:hint="cs"/>
          <w:rtl/>
          <w:lang w:bidi="ar-IQ"/>
        </w:rPr>
        <w:t>َّ</w:t>
      </w:r>
      <w:r w:rsidRPr="00836DEF">
        <w:rPr>
          <w:rFonts w:hint="cs"/>
          <w:rtl/>
          <w:lang w:bidi="ar-IQ"/>
        </w:rPr>
        <w:t>نة</w:t>
      </w:r>
      <w:r w:rsidR="00BF7311" w:rsidRPr="00836DEF">
        <w:rPr>
          <w:rFonts w:hint="cs"/>
          <w:rtl/>
          <w:lang w:bidi="ar-IQ"/>
        </w:rPr>
        <w:t>،</w:t>
      </w:r>
      <w:r w:rsidRPr="00836DEF">
        <w:rPr>
          <w:rFonts w:hint="cs"/>
          <w:rtl/>
          <w:lang w:bidi="ar-IQ"/>
        </w:rPr>
        <w:t xml:space="preserve"> ثم يرفضونها في المرحلة ال</w:t>
      </w:r>
      <w:r w:rsidR="006762DB" w:rsidRPr="00836DEF">
        <w:rPr>
          <w:rFonts w:hint="cs"/>
          <w:rtl/>
          <w:lang w:bidi="ar-IQ"/>
        </w:rPr>
        <w:t>دراسيّ</w:t>
      </w:r>
      <w:r w:rsidRPr="00836DEF">
        <w:rPr>
          <w:rFonts w:hint="cs"/>
          <w:rtl/>
          <w:lang w:bidi="ar-IQ"/>
        </w:rPr>
        <w:t>ة اللاحقة</w:t>
      </w:r>
      <w:r w:rsidR="00BF7311" w:rsidRPr="00836DEF">
        <w:rPr>
          <w:rFonts w:hint="cs"/>
          <w:rtl/>
          <w:lang w:bidi="ar-IQ"/>
        </w:rPr>
        <w:t>.</w:t>
      </w:r>
    </w:p>
    <w:p w:rsidR="008C1EF6" w:rsidRPr="00836DEF" w:rsidRDefault="00BF7311" w:rsidP="007277FA">
      <w:pPr>
        <w:rPr>
          <w:rtl/>
          <w:lang w:bidi="ar-IQ"/>
        </w:rPr>
      </w:pPr>
      <w:r w:rsidRPr="00836DEF">
        <w:rPr>
          <w:rFonts w:hint="cs"/>
          <w:rtl/>
          <w:lang w:bidi="ar-IQ"/>
        </w:rPr>
        <w:t>يقول أحد تلامذته</w:t>
      </w:r>
      <w:r w:rsidR="008C1EF6" w:rsidRPr="00836DEF">
        <w:rPr>
          <w:rFonts w:hint="cs"/>
          <w:rtl/>
          <w:lang w:bidi="ar-IQ"/>
        </w:rPr>
        <w:t xml:space="preserve">: </w:t>
      </w:r>
      <w:r w:rsidR="008C1EF6" w:rsidRPr="00836DEF">
        <w:rPr>
          <w:rFonts w:hint="eastAsia"/>
          <w:rtl/>
        </w:rPr>
        <w:t>«</w:t>
      </w:r>
      <w:r w:rsidR="008C1EF6" w:rsidRPr="00836DEF">
        <w:rPr>
          <w:rFonts w:hint="cs"/>
          <w:rtl/>
          <w:lang w:bidi="ar-IQ"/>
        </w:rPr>
        <w:t>في</w:t>
      </w:r>
      <w:r w:rsidRPr="00836DEF">
        <w:rPr>
          <w:rFonts w:hint="cs"/>
          <w:rtl/>
          <w:lang w:bidi="ar-IQ"/>
        </w:rPr>
        <w:t xml:space="preserve"> </w:t>
      </w:r>
      <w:r w:rsidR="008C1EF6" w:rsidRPr="00836DEF">
        <w:rPr>
          <w:rFonts w:hint="cs"/>
          <w:rtl/>
          <w:lang w:bidi="ar-IQ"/>
        </w:rPr>
        <w:t>ما يتعل</w:t>
      </w:r>
      <w:r w:rsidRPr="00836DEF">
        <w:rPr>
          <w:rFonts w:hint="cs"/>
          <w:rtl/>
          <w:lang w:bidi="ar-IQ"/>
        </w:rPr>
        <w:t>َّ</w:t>
      </w:r>
      <w:r w:rsidR="008C1EF6" w:rsidRPr="00836DEF">
        <w:rPr>
          <w:rFonts w:hint="cs"/>
          <w:rtl/>
          <w:lang w:bidi="ar-IQ"/>
        </w:rPr>
        <w:t>ق بالكتب ال</w:t>
      </w:r>
      <w:r w:rsidR="006762DB" w:rsidRPr="00836DEF">
        <w:rPr>
          <w:rFonts w:hint="cs"/>
          <w:rtl/>
          <w:lang w:bidi="ar-IQ"/>
        </w:rPr>
        <w:t>دراسيّ</w:t>
      </w:r>
      <w:r w:rsidR="008C1EF6" w:rsidRPr="00836DEF">
        <w:rPr>
          <w:rFonts w:hint="cs"/>
          <w:rtl/>
          <w:lang w:bidi="ar-IQ"/>
        </w:rPr>
        <w:t>ة كان</w:t>
      </w:r>
      <w:r w:rsidRPr="00836DEF">
        <w:rPr>
          <w:rFonts w:hint="cs"/>
          <w:rtl/>
          <w:lang w:bidi="ar-IQ"/>
        </w:rPr>
        <w:t xml:space="preserve"> </w:t>
      </w:r>
      <w:r w:rsidR="008C1EF6" w:rsidRPr="00836DEF">
        <w:rPr>
          <w:rFonts w:hint="cs"/>
          <w:rtl/>
          <w:lang w:bidi="ar-IQ"/>
        </w:rPr>
        <w:t>[الشهيد الصدر] يرى وجوب تغيير المناهج ال</w:t>
      </w:r>
      <w:r w:rsidR="006762DB" w:rsidRPr="00836DEF">
        <w:rPr>
          <w:rFonts w:hint="cs"/>
          <w:rtl/>
          <w:lang w:bidi="ar-IQ"/>
        </w:rPr>
        <w:t>دراسيّ</w:t>
      </w:r>
      <w:r w:rsidR="008C1EF6" w:rsidRPr="00836DEF">
        <w:rPr>
          <w:rFonts w:hint="cs"/>
          <w:rtl/>
          <w:lang w:bidi="ar-IQ"/>
        </w:rPr>
        <w:t>ة</w:t>
      </w:r>
      <w:r w:rsidRPr="00836DEF">
        <w:rPr>
          <w:rFonts w:hint="cs"/>
          <w:rtl/>
          <w:lang w:bidi="ar-IQ"/>
        </w:rPr>
        <w:t>،</w:t>
      </w:r>
      <w:r w:rsidR="008C1EF6" w:rsidRPr="00836DEF">
        <w:rPr>
          <w:rFonts w:hint="cs"/>
          <w:rtl/>
          <w:lang w:bidi="ar-IQ"/>
        </w:rPr>
        <w:t xml:space="preserve"> من </w:t>
      </w:r>
      <w:r w:rsidRPr="00836DEF">
        <w:rPr>
          <w:rFonts w:hint="cs"/>
          <w:rtl/>
          <w:lang w:bidi="ar-IQ"/>
        </w:rPr>
        <w:t>(</w:t>
      </w:r>
      <w:r w:rsidR="008C1EF6" w:rsidRPr="00836DEF">
        <w:rPr>
          <w:rFonts w:hint="cs"/>
          <w:rtl/>
          <w:lang w:bidi="ar-IQ"/>
        </w:rPr>
        <w:t>المعالم</w:t>
      </w:r>
      <w:r w:rsidRPr="00836DEF">
        <w:rPr>
          <w:rFonts w:hint="cs"/>
          <w:rtl/>
          <w:lang w:bidi="ar-IQ"/>
        </w:rPr>
        <w:t>)</w:t>
      </w:r>
      <w:r w:rsidR="00D9533D" w:rsidRPr="00836DEF">
        <w:rPr>
          <w:rFonts w:hint="cs"/>
          <w:rtl/>
          <w:lang w:bidi="ar-IQ"/>
        </w:rPr>
        <w:t xml:space="preserve"> إلى </w:t>
      </w:r>
      <w:r w:rsidRPr="00836DEF">
        <w:rPr>
          <w:rFonts w:hint="cs"/>
          <w:rtl/>
          <w:lang w:bidi="ar-IQ"/>
        </w:rPr>
        <w:t>(</w:t>
      </w:r>
      <w:r w:rsidR="008C1EF6" w:rsidRPr="00836DEF">
        <w:rPr>
          <w:rFonts w:hint="cs"/>
          <w:rtl/>
          <w:lang w:bidi="ar-IQ"/>
        </w:rPr>
        <w:t>الكفاية</w:t>
      </w:r>
      <w:r w:rsidRPr="00836DEF">
        <w:rPr>
          <w:rFonts w:hint="cs"/>
          <w:rtl/>
          <w:lang w:bidi="ar-IQ"/>
        </w:rPr>
        <w:t>)،</w:t>
      </w:r>
      <w:r w:rsidR="008C1EF6" w:rsidRPr="00836DEF">
        <w:rPr>
          <w:rFonts w:hint="cs"/>
          <w:rtl/>
          <w:lang w:bidi="ar-IQ"/>
        </w:rPr>
        <w:t xml:space="preserve"> وكان يقول: </w:t>
      </w:r>
      <w:r w:rsidR="008C1EF6" w:rsidRPr="00836DEF">
        <w:rPr>
          <w:rFonts w:hint="eastAsia"/>
          <w:rtl/>
        </w:rPr>
        <w:t>«</w:t>
      </w:r>
      <w:r w:rsidR="008C1EF6" w:rsidRPr="00836DEF">
        <w:rPr>
          <w:rFonts w:hint="cs"/>
          <w:rtl/>
          <w:lang w:bidi="ar-IQ"/>
        </w:rPr>
        <w:t>لو ألقيتم نظرة خاطفة على سائر العلوم الأخرى</w:t>
      </w:r>
      <w:r w:rsidRPr="00836DEF">
        <w:rPr>
          <w:rFonts w:hint="cs"/>
          <w:rtl/>
          <w:lang w:bidi="ar-IQ"/>
        </w:rPr>
        <w:t>،</w:t>
      </w:r>
      <w:r w:rsidR="008C1EF6" w:rsidRPr="00836DEF">
        <w:rPr>
          <w:rFonts w:hint="cs"/>
          <w:rtl/>
          <w:lang w:bidi="ar-IQ"/>
        </w:rPr>
        <w:t xml:space="preserve"> كال</w:t>
      </w:r>
      <w:r w:rsidR="006762DB" w:rsidRPr="00836DEF">
        <w:rPr>
          <w:rFonts w:hint="cs"/>
          <w:rtl/>
          <w:lang w:bidi="ar-IQ"/>
        </w:rPr>
        <w:t>رياضيّ</w:t>
      </w:r>
      <w:r w:rsidR="008C1EF6" w:rsidRPr="00836DEF">
        <w:rPr>
          <w:rFonts w:hint="cs"/>
          <w:rtl/>
          <w:lang w:bidi="ar-IQ"/>
        </w:rPr>
        <w:t>ات مثلاً</w:t>
      </w:r>
      <w:r w:rsidRPr="00836DEF">
        <w:rPr>
          <w:rFonts w:hint="cs"/>
          <w:rtl/>
          <w:lang w:bidi="ar-IQ"/>
        </w:rPr>
        <w:t>،</w:t>
      </w:r>
      <w:r w:rsidR="008C1EF6" w:rsidRPr="00836DEF">
        <w:rPr>
          <w:rFonts w:hint="cs"/>
          <w:rtl/>
          <w:lang w:bidi="ar-IQ"/>
        </w:rPr>
        <w:t xml:space="preserve"> </w:t>
      </w:r>
      <w:r w:rsidRPr="00836DEF">
        <w:rPr>
          <w:rFonts w:hint="cs"/>
          <w:rtl/>
          <w:lang w:bidi="ar-IQ"/>
        </w:rPr>
        <w:t>وقارنتم</w:t>
      </w:r>
      <w:r w:rsidR="008C1EF6" w:rsidRPr="00836DEF">
        <w:rPr>
          <w:rFonts w:hint="cs"/>
          <w:rtl/>
          <w:lang w:bidi="ar-IQ"/>
        </w:rPr>
        <w:t xml:space="preserve"> ال</w:t>
      </w:r>
      <w:r w:rsidR="006762DB" w:rsidRPr="00836DEF">
        <w:rPr>
          <w:rFonts w:hint="cs"/>
          <w:rtl/>
          <w:lang w:bidi="ar-IQ"/>
        </w:rPr>
        <w:t>رياضيّ</w:t>
      </w:r>
      <w:r w:rsidR="008C1EF6" w:rsidRPr="00836DEF">
        <w:rPr>
          <w:rFonts w:hint="cs"/>
          <w:rtl/>
          <w:lang w:bidi="ar-IQ"/>
        </w:rPr>
        <w:t xml:space="preserve">ات اليوم مع </w:t>
      </w:r>
      <w:r w:rsidR="006762DB" w:rsidRPr="00836DEF">
        <w:rPr>
          <w:rFonts w:hint="cs"/>
          <w:rtl/>
          <w:lang w:bidi="ar-IQ"/>
        </w:rPr>
        <w:t>رياضيّ</w:t>
      </w:r>
      <w:r w:rsidR="008C1EF6" w:rsidRPr="00836DEF">
        <w:rPr>
          <w:rFonts w:hint="cs"/>
          <w:rtl/>
          <w:lang w:bidi="ar-IQ"/>
        </w:rPr>
        <w:t>ات الشيخ البهائي ف</w:t>
      </w:r>
      <w:r w:rsidRPr="00836DEF">
        <w:rPr>
          <w:rFonts w:hint="cs"/>
          <w:rtl/>
          <w:lang w:bidi="ar-IQ"/>
        </w:rPr>
        <w:t xml:space="preserve">ستجدون أن </w:t>
      </w:r>
      <w:r w:rsidR="008C1EF6" w:rsidRPr="00836DEF">
        <w:rPr>
          <w:rFonts w:hint="cs"/>
          <w:rtl/>
          <w:lang w:bidi="ar-IQ"/>
        </w:rPr>
        <w:t>لا وجه للمقارنة بينهما</w:t>
      </w:r>
      <w:r w:rsidRPr="00836DEF">
        <w:rPr>
          <w:rFonts w:hint="cs"/>
          <w:rtl/>
          <w:lang w:bidi="ar-IQ"/>
        </w:rPr>
        <w:t>،</w:t>
      </w:r>
      <w:r w:rsidR="008C1EF6" w:rsidRPr="00836DEF">
        <w:rPr>
          <w:rFonts w:hint="cs"/>
          <w:rtl/>
          <w:lang w:bidi="ar-IQ"/>
        </w:rPr>
        <w:t xml:space="preserve"> ولا معنى اليوم للقيام بتدريس كتاب الشيخ البهائي</w:t>
      </w:r>
      <w:r w:rsidRPr="00836DEF">
        <w:rPr>
          <w:rFonts w:hint="cs"/>
          <w:rtl/>
          <w:lang w:bidi="ar-IQ"/>
        </w:rPr>
        <w:t>،</w:t>
      </w:r>
      <w:r w:rsidR="008C1EF6" w:rsidRPr="00836DEF">
        <w:rPr>
          <w:rFonts w:hint="cs"/>
          <w:rtl/>
          <w:lang w:bidi="ar-IQ"/>
        </w:rPr>
        <w:t xml:space="preserve"> وفي السنة القادمة نفن</w:t>
      </w:r>
      <w:r w:rsidRPr="00836DEF">
        <w:rPr>
          <w:rFonts w:hint="cs"/>
          <w:rtl/>
          <w:lang w:bidi="ar-IQ"/>
        </w:rPr>
        <w:t>ِّ</w:t>
      </w:r>
      <w:r w:rsidR="008C1EF6" w:rsidRPr="00836DEF">
        <w:rPr>
          <w:rFonts w:hint="cs"/>
          <w:rtl/>
          <w:lang w:bidi="ar-IQ"/>
        </w:rPr>
        <w:t>د آرا</w:t>
      </w:r>
      <w:r w:rsidRPr="00836DEF">
        <w:rPr>
          <w:rFonts w:hint="cs"/>
          <w:rtl/>
          <w:lang w:bidi="ar-IQ"/>
        </w:rPr>
        <w:t>ء</w:t>
      </w:r>
      <w:r w:rsidR="008C1EF6" w:rsidRPr="00836DEF">
        <w:rPr>
          <w:rFonts w:hint="cs"/>
          <w:rtl/>
          <w:lang w:bidi="ar-IQ"/>
        </w:rPr>
        <w:t>ه</w:t>
      </w:r>
      <w:r w:rsidRPr="00836DEF">
        <w:rPr>
          <w:rFonts w:hint="cs"/>
          <w:rtl/>
          <w:lang w:bidi="ar-IQ"/>
        </w:rPr>
        <w:t>،</w:t>
      </w:r>
      <w:r w:rsidR="008C1EF6" w:rsidRPr="00836DEF">
        <w:rPr>
          <w:rFonts w:hint="cs"/>
          <w:rtl/>
          <w:lang w:bidi="ar-IQ"/>
        </w:rPr>
        <w:t xml:space="preserve"> ثم نعود فنفنّ</w:t>
      </w:r>
      <w:r w:rsidRPr="00836DEF">
        <w:rPr>
          <w:rFonts w:hint="cs"/>
          <w:rtl/>
          <w:lang w:bidi="ar-IQ"/>
        </w:rPr>
        <w:t xml:space="preserve">ِد تلك الآراء في المراحل الأعلى، </w:t>
      </w:r>
      <w:r w:rsidR="008C1EF6" w:rsidRPr="00836DEF">
        <w:rPr>
          <w:rFonts w:hint="cs"/>
          <w:rtl/>
          <w:lang w:bidi="ar-IQ"/>
        </w:rPr>
        <w:t>ونطرح وجهات نظر جديدة. هذا الأسلوب غير متّ</w:t>
      </w:r>
      <w:r w:rsidRPr="00836DEF">
        <w:rPr>
          <w:rFonts w:hint="cs"/>
          <w:rtl/>
          <w:lang w:bidi="ar-IQ"/>
        </w:rPr>
        <w:t>َ</w:t>
      </w:r>
      <w:r w:rsidR="008C1EF6" w:rsidRPr="00836DEF">
        <w:rPr>
          <w:rFonts w:hint="cs"/>
          <w:rtl/>
          <w:lang w:bidi="ar-IQ"/>
        </w:rPr>
        <w:t>بع في أي</w:t>
      </w:r>
      <w:r w:rsidRPr="00836DEF">
        <w:rPr>
          <w:rFonts w:hint="cs"/>
          <w:rtl/>
          <w:lang w:bidi="ar-IQ"/>
        </w:rPr>
        <w:t>ّ</w:t>
      </w:r>
      <w:r w:rsidR="008C1EF6" w:rsidRPr="00836DEF">
        <w:rPr>
          <w:rFonts w:hint="cs"/>
          <w:rtl/>
          <w:lang w:bidi="ar-IQ"/>
        </w:rPr>
        <w:t xml:space="preserve"> علم من العلوم. ولكن</w:t>
      </w:r>
      <w:r w:rsidRPr="00836DEF">
        <w:rPr>
          <w:rFonts w:hint="cs"/>
          <w:rtl/>
          <w:lang w:bidi="ar-IQ"/>
        </w:rPr>
        <w:t>ْ</w:t>
      </w:r>
      <w:r w:rsidR="008C1EF6" w:rsidRPr="00836DEF">
        <w:rPr>
          <w:rFonts w:hint="cs"/>
          <w:rtl/>
          <w:lang w:bidi="ar-IQ"/>
        </w:rPr>
        <w:t xml:space="preserve"> في الحوزات ال</w:t>
      </w:r>
      <w:r w:rsidR="00394574" w:rsidRPr="00836DEF">
        <w:rPr>
          <w:rFonts w:hint="cs"/>
          <w:rtl/>
          <w:lang w:bidi="ar-IQ"/>
        </w:rPr>
        <w:t>علميّ</w:t>
      </w:r>
      <w:r w:rsidR="008C1EF6" w:rsidRPr="00836DEF">
        <w:rPr>
          <w:rFonts w:hint="cs"/>
          <w:rtl/>
          <w:lang w:bidi="ar-IQ"/>
        </w:rPr>
        <w:t>ة يتم</w:t>
      </w:r>
      <w:r w:rsidRPr="00836DEF">
        <w:rPr>
          <w:rFonts w:hint="cs"/>
          <w:rtl/>
          <w:lang w:bidi="ar-IQ"/>
        </w:rPr>
        <w:t>ّ</w:t>
      </w:r>
      <w:r w:rsidR="008C1EF6" w:rsidRPr="00836DEF">
        <w:rPr>
          <w:rFonts w:hint="cs"/>
          <w:rtl/>
          <w:lang w:bidi="ar-IQ"/>
        </w:rPr>
        <w:t xml:space="preserve"> تدريس </w:t>
      </w:r>
      <w:r w:rsidRPr="00836DEF">
        <w:rPr>
          <w:rFonts w:hint="cs"/>
          <w:rtl/>
          <w:lang w:bidi="ar-IQ"/>
        </w:rPr>
        <w:t>(</w:t>
      </w:r>
      <w:r w:rsidR="008C1EF6" w:rsidRPr="00836DEF">
        <w:rPr>
          <w:rFonts w:hint="cs"/>
          <w:rtl/>
          <w:lang w:bidi="ar-IQ"/>
        </w:rPr>
        <w:t>المعالم</w:t>
      </w:r>
      <w:r w:rsidRPr="00836DEF">
        <w:rPr>
          <w:rFonts w:hint="cs"/>
          <w:rtl/>
          <w:lang w:bidi="ar-IQ"/>
        </w:rPr>
        <w:t>)</w:t>
      </w:r>
      <w:r w:rsidR="008C1EF6" w:rsidRPr="00836DEF">
        <w:rPr>
          <w:rFonts w:hint="cs"/>
          <w:rtl/>
          <w:lang w:bidi="ar-IQ"/>
        </w:rPr>
        <w:t xml:space="preserve"> في البداية</w:t>
      </w:r>
      <w:r w:rsidRPr="00836DEF">
        <w:rPr>
          <w:rFonts w:hint="cs"/>
          <w:rtl/>
          <w:lang w:bidi="ar-IQ"/>
        </w:rPr>
        <w:t>،</w:t>
      </w:r>
      <w:r w:rsidR="008C1EF6" w:rsidRPr="00836DEF">
        <w:rPr>
          <w:rFonts w:hint="cs"/>
          <w:rtl/>
          <w:lang w:bidi="ar-IQ"/>
        </w:rPr>
        <w:t xml:space="preserve"> وبعد عد</w:t>
      </w:r>
      <w:r w:rsidRPr="00836DEF">
        <w:rPr>
          <w:rFonts w:hint="cs"/>
          <w:rtl/>
          <w:lang w:bidi="ar-IQ"/>
        </w:rPr>
        <w:t>ّ</w:t>
      </w:r>
      <w:r w:rsidR="008C1EF6" w:rsidRPr="00836DEF">
        <w:rPr>
          <w:rFonts w:hint="cs"/>
          <w:rtl/>
          <w:lang w:bidi="ar-IQ"/>
        </w:rPr>
        <w:t xml:space="preserve">ة سنوات تذكر الأخطاء الموجودة في </w:t>
      </w:r>
      <w:r w:rsidR="00C72D5F" w:rsidRPr="00836DEF">
        <w:rPr>
          <w:rFonts w:hint="cs"/>
          <w:rtl/>
          <w:lang w:bidi="ar-IQ"/>
        </w:rPr>
        <w:t>نظريّ</w:t>
      </w:r>
      <w:r w:rsidR="008C1EF6" w:rsidRPr="00836DEF">
        <w:rPr>
          <w:rFonts w:hint="cs"/>
          <w:rtl/>
          <w:lang w:bidi="ar-IQ"/>
        </w:rPr>
        <w:t>اته</w:t>
      </w:r>
      <w:r w:rsidR="004F3959" w:rsidRPr="00836DEF">
        <w:rPr>
          <w:rFonts w:hint="cs"/>
          <w:rtl/>
          <w:lang w:bidi="ar-IQ"/>
        </w:rPr>
        <w:t>،</w:t>
      </w:r>
      <w:r w:rsidR="008C1EF6" w:rsidRPr="00836DEF">
        <w:rPr>
          <w:rFonts w:hint="cs"/>
          <w:rtl/>
          <w:lang w:bidi="ar-IQ"/>
        </w:rPr>
        <w:t xml:space="preserve"> وتُعرض آراء الشيخ الأنصاري على الطلاب</w:t>
      </w:r>
      <w:r w:rsidRPr="00836DEF">
        <w:rPr>
          <w:rFonts w:hint="cs"/>
          <w:rtl/>
          <w:lang w:bidi="ar-IQ"/>
        </w:rPr>
        <w:t>،</w:t>
      </w:r>
      <w:r w:rsidR="008C1EF6" w:rsidRPr="00836DEF">
        <w:rPr>
          <w:rFonts w:hint="cs"/>
          <w:rtl/>
          <w:lang w:bidi="ar-IQ"/>
        </w:rPr>
        <w:t xml:space="preserve"> وبعد عد</w:t>
      </w:r>
      <w:r w:rsidRPr="00836DEF">
        <w:rPr>
          <w:rFonts w:hint="cs"/>
          <w:rtl/>
          <w:lang w:bidi="ar-IQ"/>
        </w:rPr>
        <w:t>ّ</w:t>
      </w:r>
      <w:r w:rsidR="008C1EF6" w:rsidRPr="00836DEF">
        <w:rPr>
          <w:rFonts w:hint="cs"/>
          <w:rtl/>
          <w:lang w:bidi="ar-IQ"/>
        </w:rPr>
        <w:t>ة سنوات أخرى ي</w:t>
      </w:r>
      <w:r w:rsidRPr="00836DEF">
        <w:rPr>
          <w:rFonts w:hint="cs"/>
          <w:rtl/>
          <w:lang w:bidi="ar-IQ"/>
        </w:rPr>
        <w:t>ُ</w:t>
      </w:r>
      <w:r w:rsidR="008C1EF6" w:rsidRPr="00836DEF">
        <w:rPr>
          <w:rFonts w:hint="cs"/>
          <w:rtl/>
          <w:lang w:bidi="ar-IQ"/>
        </w:rPr>
        <w:t>صار</w:t>
      </w:r>
      <w:r w:rsidR="00D9533D" w:rsidRPr="00836DEF">
        <w:rPr>
          <w:rFonts w:hint="cs"/>
          <w:rtl/>
          <w:lang w:bidi="ar-IQ"/>
        </w:rPr>
        <w:t xml:space="preserve"> إلى </w:t>
      </w:r>
      <w:r w:rsidR="008C1EF6" w:rsidRPr="00836DEF">
        <w:rPr>
          <w:rFonts w:hint="cs"/>
          <w:rtl/>
          <w:lang w:bidi="ar-IQ"/>
        </w:rPr>
        <w:t>نقد آرائه وإثباتها</w:t>
      </w:r>
      <w:r w:rsidRPr="00836DEF">
        <w:rPr>
          <w:rFonts w:hint="cs"/>
          <w:rtl/>
          <w:lang w:bidi="ar-IQ"/>
        </w:rPr>
        <w:t>،</w:t>
      </w:r>
      <w:r w:rsidR="008C1EF6" w:rsidRPr="00836DEF">
        <w:rPr>
          <w:rFonts w:hint="cs"/>
          <w:rtl/>
          <w:lang w:bidi="ar-IQ"/>
        </w:rPr>
        <w:t xml:space="preserve"> وتُعرض آراء صاحب </w:t>
      </w:r>
      <w:r w:rsidRPr="00836DEF">
        <w:rPr>
          <w:rFonts w:hint="cs"/>
          <w:rtl/>
          <w:lang w:bidi="ar-IQ"/>
        </w:rPr>
        <w:t>(</w:t>
      </w:r>
      <w:r w:rsidR="008C1EF6" w:rsidRPr="00836DEF">
        <w:rPr>
          <w:rFonts w:hint="cs"/>
          <w:rtl/>
          <w:lang w:bidi="ar-IQ"/>
        </w:rPr>
        <w:t>الكفاية</w:t>
      </w:r>
      <w:r w:rsidRPr="00836DEF">
        <w:rPr>
          <w:rFonts w:hint="cs"/>
          <w:rtl/>
          <w:lang w:bidi="ar-IQ"/>
        </w:rPr>
        <w:t>)،</w:t>
      </w:r>
      <w:r w:rsidR="008C1EF6" w:rsidRPr="00836DEF">
        <w:rPr>
          <w:rFonts w:hint="cs"/>
          <w:rtl/>
          <w:lang w:bidi="ar-IQ"/>
        </w:rPr>
        <w:t xml:space="preserve"> ومن ثم يعودون</w:t>
      </w:r>
      <w:r w:rsidR="00D9533D" w:rsidRPr="00836DEF">
        <w:rPr>
          <w:rFonts w:hint="cs"/>
          <w:rtl/>
          <w:lang w:bidi="ar-IQ"/>
        </w:rPr>
        <w:t xml:space="preserve"> إلى </w:t>
      </w:r>
      <w:r w:rsidR="008C1EF6" w:rsidRPr="00836DEF">
        <w:rPr>
          <w:rFonts w:hint="cs"/>
          <w:rtl/>
          <w:lang w:bidi="ar-IQ"/>
        </w:rPr>
        <w:t xml:space="preserve">نقض أقوال صاحب </w:t>
      </w:r>
      <w:r w:rsidRPr="00836DEF">
        <w:rPr>
          <w:rFonts w:hint="cs"/>
          <w:rtl/>
          <w:lang w:bidi="ar-IQ"/>
        </w:rPr>
        <w:t>(</w:t>
      </w:r>
      <w:r w:rsidR="008C1EF6" w:rsidRPr="00836DEF">
        <w:rPr>
          <w:rFonts w:hint="cs"/>
          <w:rtl/>
          <w:lang w:bidi="ar-IQ"/>
        </w:rPr>
        <w:t>الكفاية</w:t>
      </w:r>
      <w:r w:rsidRPr="00836DEF">
        <w:rPr>
          <w:rFonts w:hint="cs"/>
          <w:rtl/>
          <w:lang w:bidi="ar-IQ"/>
        </w:rPr>
        <w:t>)</w:t>
      </w:r>
      <w:r w:rsidR="008C1EF6" w:rsidRPr="00836DEF">
        <w:rPr>
          <w:rFonts w:hint="cs"/>
          <w:rtl/>
          <w:lang w:bidi="ar-IQ"/>
        </w:rPr>
        <w:t xml:space="preserve"> مر</w:t>
      </w:r>
      <w:r w:rsidRPr="00836DEF">
        <w:rPr>
          <w:rFonts w:hint="cs"/>
          <w:rtl/>
          <w:lang w:bidi="ar-IQ"/>
        </w:rPr>
        <w:t>ّ</w:t>
      </w:r>
      <w:r w:rsidR="008C1EF6" w:rsidRPr="00836DEF">
        <w:rPr>
          <w:rFonts w:hint="cs"/>
          <w:rtl/>
          <w:lang w:bidi="ar-IQ"/>
        </w:rPr>
        <w:t>ة أخرى في مرحلة دروس البحث الخارج</w:t>
      </w:r>
      <w:r w:rsidR="00C26D3B" w:rsidRPr="00836DEF">
        <w:rPr>
          <w:rFonts w:hint="cs"/>
          <w:rtl/>
          <w:lang w:bidi="ar-IQ"/>
        </w:rPr>
        <w:t>،</w:t>
      </w:r>
      <w:r w:rsidR="008C1EF6" w:rsidRPr="00836DEF">
        <w:rPr>
          <w:rFonts w:hint="cs"/>
          <w:rtl/>
          <w:lang w:bidi="ar-IQ"/>
        </w:rPr>
        <w:t xml:space="preserve"> ويذكرون آراء الفقهاء المتأخ</w:t>
      </w:r>
      <w:r w:rsidR="00C26D3B" w:rsidRPr="00836DEF">
        <w:rPr>
          <w:rFonts w:hint="cs"/>
          <w:rtl/>
          <w:lang w:bidi="ar-IQ"/>
        </w:rPr>
        <w:t>ِّ</w:t>
      </w:r>
      <w:r w:rsidR="008C1EF6" w:rsidRPr="00836DEF">
        <w:rPr>
          <w:rFonts w:hint="cs"/>
          <w:rtl/>
          <w:lang w:bidi="ar-IQ"/>
        </w:rPr>
        <w:t>رين</w:t>
      </w:r>
      <w:r w:rsidR="00C26D3B" w:rsidRPr="00836DEF">
        <w:rPr>
          <w:rFonts w:hint="cs"/>
          <w:rtl/>
          <w:lang w:bidi="ar-IQ"/>
        </w:rPr>
        <w:t>،</w:t>
      </w:r>
      <w:r w:rsidR="008C1EF6" w:rsidRPr="00836DEF">
        <w:rPr>
          <w:rFonts w:hint="cs"/>
          <w:rtl/>
          <w:lang w:bidi="ar-IQ"/>
        </w:rPr>
        <w:t xml:space="preserve"> فأي</w:t>
      </w:r>
      <w:r w:rsidR="00C26D3B" w:rsidRPr="00836DEF">
        <w:rPr>
          <w:rFonts w:hint="cs"/>
          <w:rtl/>
          <w:lang w:bidi="ar-IQ"/>
        </w:rPr>
        <w:t>ّ</w:t>
      </w:r>
      <w:r w:rsidR="008C1EF6" w:rsidRPr="00836DEF">
        <w:rPr>
          <w:rFonts w:hint="cs"/>
          <w:rtl/>
          <w:lang w:bidi="ar-IQ"/>
        </w:rPr>
        <w:t xml:space="preserve"> أسلوب هذا؟</w:t>
      </w:r>
      <w:r w:rsidR="008C1EF6" w:rsidRPr="00836DEF">
        <w:rPr>
          <w:rFonts w:hint="eastAsia"/>
          <w:rtl/>
        </w:rPr>
        <w:t>»</w:t>
      </w:r>
      <w:r w:rsidR="00C26D3B" w:rsidRPr="00836DEF">
        <w:rPr>
          <w:rFonts w:hint="cs"/>
          <w:rtl/>
        </w:rPr>
        <w:t>.</w:t>
      </w:r>
      <w:r w:rsidR="008C1EF6" w:rsidRPr="00836DEF">
        <w:rPr>
          <w:rFonts w:hint="cs"/>
          <w:rtl/>
          <w:lang w:bidi="ar-IQ"/>
        </w:rPr>
        <w:t xml:space="preserve"> لقد كان الشهيد الصدر يعتقد </w:t>
      </w:r>
      <w:r w:rsidR="00C26D3B" w:rsidRPr="00836DEF">
        <w:rPr>
          <w:rFonts w:hint="cs"/>
          <w:rtl/>
          <w:lang w:bidi="ar-IQ"/>
        </w:rPr>
        <w:t>أ</w:t>
      </w:r>
      <w:r w:rsidR="008C1EF6" w:rsidRPr="00836DEF">
        <w:rPr>
          <w:rFonts w:hint="cs"/>
          <w:rtl/>
          <w:lang w:bidi="ar-IQ"/>
        </w:rPr>
        <w:t>نه يجب أن ي</w:t>
      </w:r>
      <w:r w:rsidR="00C26D3B" w:rsidRPr="00836DEF">
        <w:rPr>
          <w:rFonts w:hint="cs"/>
          <w:rtl/>
          <w:lang w:bidi="ar-IQ"/>
        </w:rPr>
        <w:t>ُ</w:t>
      </w:r>
      <w:r w:rsidR="008C1EF6" w:rsidRPr="00836DEF">
        <w:rPr>
          <w:rFonts w:hint="cs"/>
          <w:rtl/>
          <w:lang w:bidi="ar-IQ"/>
        </w:rPr>
        <w:t>صار</w:t>
      </w:r>
      <w:r w:rsidR="00D9533D" w:rsidRPr="00836DEF">
        <w:rPr>
          <w:rFonts w:hint="cs"/>
          <w:rtl/>
          <w:lang w:bidi="ar-IQ"/>
        </w:rPr>
        <w:t xml:space="preserve"> إلى </w:t>
      </w:r>
      <w:r w:rsidR="008C1EF6" w:rsidRPr="00836DEF">
        <w:rPr>
          <w:rFonts w:hint="cs"/>
          <w:rtl/>
          <w:lang w:bidi="ar-IQ"/>
        </w:rPr>
        <w:t>إعداد وكتابة آخر الآراء في كل فترة</w:t>
      </w:r>
      <w:r w:rsidR="00C26D3B" w:rsidRPr="00836DEF">
        <w:rPr>
          <w:rFonts w:hint="cs"/>
          <w:rtl/>
          <w:lang w:bidi="ar-IQ"/>
        </w:rPr>
        <w:t>،</w:t>
      </w:r>
      <w:r w:rsidR="008C1EF6" w:rsidRPr="00836DEF">
        <w:rPr>
          <w:rFonts w:hint="cs"/>
          <w:rtl/>
          <w:lang w:bidi="ar-IQ"/>
        </w:rPr>
        <w:t xml:space="preserve"> ولمختلف المراحل ال</w:t>
      </w:r>
      <w:r w:rsidR="006762DB" w:rsidRPr="00836DEF">
        <w:rPr>
          <w:rFonts w:hint="cs"/>
          <w:rtl/>
          <w:lang w:bidi="ar-IQ"/>
        </w:rPr>
        <w:t>دراسيّ</w:t>
      </w:r>
      <w:r w:rsidR="008C1EF6" w:rsidRPr="00836DEF">
        <w:rPr>
          <w:rFonts w:hint="cs"/>
          <w:rtl/>
          <w:lang w:bidi="ar-IQ"/>
        </w:rPr>
        <w:t>ة: المقد</w:t>
      </w:r>
      <w:r w:rsidR="00C26D3B" w:rsidRPr="00836DEF">
        <w:rPr>
          <w:rFonts w:hint="cs"/>
          <w:rtl/>
          <w:lang w:bidi="ar-IQ"/>
        </w:rPr>
        <w:t>ّ</w:t>
      </w:r>
      <w:r w:rsidR="008C1EF6" w:rsidRPr="00836DEF">
        <w:rPr>
          <w:rFonts w:hint="cs"/>
          <w:rtl/>
          <w:lang w:bidi="ar-IQ"/>
        </w:rPr>
        <w:t>مات</w:t>
      </w:r>
      <w:r w:rsidR="00C26D3B" w:rsidRPr="00836DEF">
        <w:rPr>
          <w:rFonts w:hint="cs"/>
          <w:rtl/>
          <w:lang w:bidi="ar-IQ"/>
        </w:rPr>
        <w:t>؛</w:t>
      </w:r>
      <w:r w:rsidR="008C1EF6" w:rsidRPr="00836DEF">
        <w:rPr>
          <w:rFonts w:hint="cs"/>
          <w:rtl/>
          <w:lang w:bidi="ar-IQ"/>
        </w:rPr>
        <w:t xml:space="preserve"> والمتوس</w:t>
      </w:r>
      <w:r w:rsidR="00C26D3B" w:rsidRPr="00836DEF">
        <w:rPr>
          <w:rFonts w:hint="cs"/>
          <w:rtl/>
          <w:lang w:bidi="ar-IQ"/>
        </w:rPr>
        <w:t>ِّ</w:t>
      </w:r>
      <w:r w:rsidR="008C1EF6" w:rsidRPr="00836DEF">
        <w:rPr>
          <w:rFonts w:hint="cs"/>
          <w:rtl/>
          <w:lang w:bidi="ar-IQ"/>
        </w:rPr>
        <w:t>طة</w:t>
      </w:r>
      <w:r w:rsidR="00C26D3B" w:rsidRPr="00836DEF">
        <w:rPr>
          <w:rFonts w:hint="cs"/>
          <w:rtl/>
          <w:lang w:bidi="ar-IQ"/>
        </w:rPr>
        <w:t>؛</w:t>
      </w:r>
      <w:r w:rsidR="008C1EF6" w:rsidRPr="00836DEF">
        <w:rPr>
          <w:rFonts w:hint="cs"/>
          <w:rtl/>
          <w:lang w:bidi="ar-IQ"/>
        </w:rPr>
        <w:t xml:space="preserve"> والعالية</w:t>
      </w:r>
      <w:r w:rsidR="00C26D3B" w:rsidRPr="00836DEF">
        <w:rPr>
          <w:rFonts w:hint="cs"/>
          <w:rtl/>
          <w:lang w:bidi="ar-IQ"/>
        </w:rPr>
        <w:t>،</w:t>
      </w:r>
      <w:r w:rsidR="008C1EF6" w:rsidRPr="00836DEF">
        <w:rPr>
          <w:rFonts w:hint="cs"/>
          <w:rtl/>
          <w:lang w:bidi="ar-IQ"/>
        </w:rPr>
        <w:t xml:space="preserve"> وتوضع في متناول أيدي الطلبة. وعندما تتغي</w:t>
      </w:r>
      <w:r w:rsidR="00C26D3B" w:rsidRPr="00836DEF">
        <w:rPr>
          <w:rFonts w:hint="cs"/>
          <w:rtl/>
          <w:lang w:bidi="ar-IQ"/>
        </w:rPr>
        <w:t>َّ</w:t>
      </w:r>
      <w:r w:rsidR="008C1EF6" w:rsidRPr="00836DEF">
        <w:rPr>
          <w:rFonts w:hint="cs"/>
          <w:rtl/>
          <w:lang w:bidi="ar-IQ"/>
        </w:rPr>
        <w:t>ر ال</w:t>
      </w:r>
      <w:r w:rsidR="00C72D5F" w:rsidRPr="00836DEF">
        <w:rPr>
          <w:rFonts w:hint="cs"/>
          <w:rtl/>
          <w:lang w:bidi="ar-IQ"/>
        </w:rPr>
        <w:t>نظريّ</w:t>
      </w:r>
      <w:r w:rsidR="008C1EF6" w:rsidRPr="00836DEF">
        <w:rPr>
          <w:rFonts w:hint="cs"/>
          <w:rtl/>
          <w:lang w:bidi="ar-IQ"/>
        </w:rPr>
        <w:t>ات بعد عشرين</w:t>
      </w:r>
      <w:r w:rsidR="00DE2B5F" w:rsidRPr="00836DEF">
        <w:rPr>
          <w:rFonts w:hint="cs"/>
          <w:rtl/>
          <w:lang w:bidi="ar-IQ"/>
        </w:rPr>
        <w:t xml:space="preserve"> أو </w:t>
      </w:r>
      <w:r w:rsidR="008C1EF6" w:rsidRPr="00836DEF">
        <w:rPr>
          <w:rFonts w:hint="cs"/>
          <w:rtl/>
          <w:lang w:bidi="ar-IQ"/>
        </w:rPr>
        <w:t xml:space="preserve">ثلاثين سنة يجب </w:t>
      </w:r>
      <w:r w:rsidR="00C26D3B" w:rsidRPr="00836DEF">
        <w:rPr>
          <w:rFonts w:hint="cs"/>
          <w:rtl/>
          <w:lang w:bidi="ar-IQ"/>
        </w:rPr>
        <w:t>أ</w:t>
      </w:r>
      <w:r w:rsidR="008C1EF6" w:rsidRPr="00836DEF">
        <w:rPr>
          <w:rFonts w:hint="cs"/>
          <w:rtl/>
          <w:lang w:bidi="ar-IQ"/>
        </w:rPr>
        <w:t>ن يتم</w:t>
      </w:r>
      <w:r w:rsidR="00C26D3B" w:rsidRPr="00836DEF">
        <w:rPr>
          <w:rFonts w:hint="cs"/>
          <w:rtl/>
          <w:lang w:bidi="ar-IQ"/>
        </w:rPr>
        <w:t>ّ</w:t>
      </w:r>
      <w:r w:rsidR="008C1EF6" w:rsidRPr="00836DEF">
        <w:rPr>
          <w:rFonts w:hint="cs"/>
          <w:rtl/>
          <w:lang w:bidi="ar-IQ"/>
        </w:rPr>
        <w:t xml:space="preserve"> تأليف كتب جديدة مرة أخرى</w:t>
      </w:r>
      <w:r w:rsidR="00C26D3B" w:rsidRPr="00836DEF">
        <w:rPr>
          <w:rFonts w:hint="cs"/>
          <w:rtl/>
          <w:lang w:bidi="ar-IQ"/>
        </w:rPr>
        <w:t>.</w:t>
      </w:r>
      <w:r w:rsidR="008C1EF6" w:rsidRPr="00836DEF">
        <w:rPr>
          <w:rFonts w:hint="cs"/>
          <w:rtl/>
          <w:lang w:bidi="ar-IQ"/>
        </w:rPr>
        <w:t xml:space="preserve"> ولذلك باشر بنفسه بتأليف الحلقات الثلاثة. وكان يقول دائماً: ليس من اللائق </w:t>
      </w:r>
      <w:r w:rsidR="00C26D3B" w:rsidRPr="00836DEF">
        <w:rPr>
          <w:rFonts w:hint="cs"/>
          <w:rtl/>
          <w:lang w:bidi="ar-IQ"/>
        </w:rPr>
        <w:t>أ</w:t>
      </w:r>
      <w:r w:rsidR="008C1EF6" w:rsidRPr="00836DEF">
        <w:rPr>
          <w:rFonts w:hint="cs"/>
          <w:rtl/>
          <w:lang w:bidi="ar-IQ"/>
        </w:rPr>
        <w:t>ن تكون المباحث ال</w:t>
      </w:r>
      <w:r w:rsidR="00B1366B" w:rsidRPr="00836DEF">
        <w:rPr>
          <w:rFonts w:hint="cs"/>
          <w:rtl/>
          <w:lang w:bidi="ar-IQ"/>
        </w:rPr>
        <w:t>فقهيّ</w:t>
      </w:r>
      <w:r w:rsidR="008C1EF6" w:rsidRPr="00836DEF">
        <w:rPr>
          <w:rFonts w:hint="cs"/>
          <w:rtl/>
          <w:lang w:bidi="ar-IQ"/>
        </w:rPr>
        <w:t>ة وال</w:t>
      </w:r>
      <w:r w:rsidR="00B1366B" w:rsidRPr="00836DEF">
        <w:rPr>
          <w:rFonts w:hint="cs"/>
          <w:rtl/>
          <w:lang w:bidi="ar-IQ"/>
        </w:rPr>
        <w:t>أصوليّ</w:t>
      </w:r>
      <w:r w:rsidR="008C1EF6" w:rsidRPr="00836DEF">
        <w:rPr>
          <w:rFonts w:hint="cs"/>
          <w:rtl/>
          <w:lang w:bidi="ar-IQ"/>
        </w:rPr>
        <w:t>ة مستثناة</w:t>
      </w:r>
      <w:r w:rsidR="00C26D3B" w:rsidRPr="00836DEF">
        <w:rPr>
          <w:rFonts w:hint="cs"/>
          <w:rtl/>
          <w:lang w:bidi="ar-IQ"/>
        </w:rPr>
        <w:t>ً</w:t>
      </w:r>
      <w:r w:rsidR="008C1EF6" w:rsidRPr="00836DEF">
        <w:rPr>
          <w:rFonts w:hint="cs"/>
          <w:rtl/>
          <w:lang w:bidi="ar-IQ"/>
        </w:rPr>
        <w:t xml:space="preserve"> من هذه القاعدة</w:t>
      </w:r>
      <w:r w:rsidR="008C1EF6" w:rsidRPr="00836DEF">
        <w:rPr>
          <w:rFonts w:hint="eastAsia"/>
          <w:rtl/>
        </w:rPr>
        <w:t>»</w:t>
      </w:r>
      <w:r w:rsidR="008C1EF6" w:rsidRPr="00836DEF">
        <w:rPr>
          <w:vertAlign w:val="superscript"/>
          <w:rtl/>
          <w:lang w:bidi="ar-IQ"/>
        </w:rPr>
        <w:t>(</w:t>
      </w:r>
      <w:r w:rsidR="008C1EF6" w:rsidRPr="00836DEF">
        <w:rPr>
          <w:rStyle w:val="EndnoteReference"/>
          <w:color w:val="000000" w:themeColor="text1"/>
          <w:sz w:val="27"/>
          <w:rtl/>
          <w:lang w:bidi="ar-IQ"/>
        </w:rPr>
        <w:endnoteReference w:id="242"/>
      </w:r>
      <w:r w:rsidR="008C1EF6" w:rsidRPr="00836DEF">
        <w:rPr>
          <w:vertAlign w:val="superscript"/>
          <w:rtl/>
          <w:lang w:bidi="ar-IQ"/>
        </w:rPr>
        <w:t>)</w:t>
      </w:r>
      <w:r w:rsidR="008C1EF6" w:rsidRPr="00836DEF">
        <w:rPr>
          <w:rtl/>
          <w:lang w:bidi="ar-IQ"/>
        </w:rPr>
        <w:t>.</w:t>
      </w:r>
      <w:r w:rsidR="008C1EF6" w:rsidRPr="00836DEF">
        <w:rPr>
          <w:rFonts w:hint="cs"/>
          <w:rtl/>
          <w:lang w:bidi="ar-IQ"/>
        </w:rPr>
        <w:t xml:space="preserve"> </w:t>
      </w:r>
    </w:p>
    <w:p w:rsidR="008C1EF6" w:rsidRPr="00836DEF" w:rsidRDefault="008C1EF6" w:rsidP="00193318">
      <w:pPr>
        <w:pStyle w:val="Space2"/>
        <w:spacing w:line="400" w:lineRule="exact"/>
        <w:rPr>
          <w:rtl/>
          <w:lang w:bidi="ar-IQ"/>
        </w:rPr>
      </w:pPr>
      <w:r w:rsidRPr="00836DEF">
        <w:rPr>
          <w:rFonts w:hint="cs"/>
          <w:rtl/>
          <w:lang w:bidi="ar-IQ"/>
        </w:rPr>
        <w:t>واستناداً</w:t>
      </w:r>
      <w:r w:rsidR="00D9533D" w:rsidRPr="00836DEF">
        <w:rPr>
          <w:rFonts w:hint="cs"/>
          <w:rtl/>
          <w:lang w:bidi="ar-IQ"/>
        </w:rPr>
        <w:t xml:space="preserve"> إلى </w:t>
      </w:r>
      <w:r w:rsidRPr="00836DEF">
        <w:rPr>
          <w:rFonts w:hint="cs"/>
          <w:rtl/>
          <w:lang w:bidi="ar-IQ"/>
        </w:rPr>
        <w:t>ه</w:t>
      </w:r>
      <w:r w:rsidR="00C26D3B" w:rsidRPr="00836DEF">
        <w:rPr>
          <w:rFonts w:hint="cs"/>
          <w:rtl/>
          <w:lang w:bidi="ar-IQ"/>
        </w:rPr>
        <w:t>ذ</w:t>
      </w:r>
      <w:r w:rsidRPr="00836DEF">
        <w:rPr>
          <w:rFonts w:hint="cs"/>
          <w:rtl/>
          <w:lang w:bidi="ar-IQ"/>
        </w:rPr>
        <w:t>ا الأمر كان الشهيد الصدر يؤك</w:t>
      </w:r>
      <w:r w:rsidR="00C26D3B" w:rsidRPr="00836DEF">
        <w:rPr>
          <w:rFonts w:hint="cs"/>
          <w:rtl/>
          <w:lang w:bidi="ar-IQ"/>
        </w:rPr>
        <w:t>ِّ</w:t>
      </w:r>
      <w:r w:rsidRPr="00836DEF">
        <w:rPr>
          <w:rFonts w:hint="cs"/>
          <w:rtl/>
          <w:lang w:bidi="ar-IQ"/>
        </w:rPr>
        <w:t>د على ضرورة استبدال الكتب ال</w:t>
      </w:r>
      <w:r w:rsidR="006762DB" w:rsidRPr="00836DEF">
        <w:rPr>
          <w:rFonts w:hint="cs"/>
          <w:rtl/>
          <w:lang w:bidi="ar-IQ"/>
        </w:rPr>
        <w:t>دراسيّ</w:t>
      </w:r>
      <w:r w:rsidRPr="00836DEF">
        <w:rPr>
          <w:rFonts w:hint="cs"/>
          <w:rtl/>
          <w:lang w:bidi="ar-IQ"/>
        </w:rPr>
        <w:t>ة للأصول</w:t>
      </w:r>
      <w:r w:rsidR="00C26D3B" w:rsidRPr="00836DEF">
        <w:rPr>
          <w:rFonts w:hint="cs"/>
          <w:rtl/>
          <w:lang w:bidi="ar-IQ"/>
        </w:rPr>
        <w:t>،</w:t>
      </w:r>
      <w:r w:rsidRPr="00836DEF">
        <w:rPr>
          <w:rFonts w:hint="cs"/>
          <w:rtl/>
          <w:lang w:bidi="ar-IQ"/>
        </w:rPr>
        <w:t xml:space="preserve"> ويعتقد </w:t>
      </w:r>
      <w:r w:rsidR="00C26D3B" w:rsidRPr="00836DEF">
        <w:rPr>
          <w:rFonts w:hint="cs"/>
          <w:rtl/>
          <w:lang w:bidi="ar-IQ"/>
        </w:rPr>
        <w:t>أ</w:t>
      </w:r>
      <w:r w:rsidRPr="00836DEF">
        <w:rPr>
          <w:rFonts w:hint="cs"/>
          <w:rtl/>
          <w:lang w:bidi="ar-IQ"/>
        </w:rPr>
        <w:t>ن هذا الأمر إذا كان يستلزم إجراء تغيير جوهري</w:t>
      </w:r>
      <w:r w:rsidR="00C26D3B" w:rsidRPr="00836DEF">
        <w:rPr>
          <w:rFonts w:hint="cs"/>
          <w:rtl/>
          <w:lang w:bidi="ar-IQ"/>
        </w:rPr>
        <w:t>ّ</w:t>
      </w:r>
      <w:r w:rsidRPr="00836DEF">
        <w:rPr>
          <w:rFonts w:hint="cs"/>
          <w:rtl/>
          <w:lang w:bidi="ar-IQ"/>
        </w:rPr>
        <w:t xml:space="preserve"> في الحوزة ال</w:t>
      </w:r>
      <w:r w:rsidR="00394574" w:rsidRPr="00836DEF">
        <w:rPr>
          <w:rFonts w:hint="cs"/>
          <w:rtl/>
          <w:lang w:bidi="ar-IQ"/>
        </w:rPr>
        <w:t>علميّ</w:t>
      </w:r>
      <w:r w:rsidRPr="00836DEF">
        <w:rPr>
          <w:rFonts w:hint="cs"/>
          <w:rtl/>
          <w:lang w:bidi="ar-IQ"/>
        </w:rPr>
        <w:t xml:space="preserve">ة فيجب </w:t>
      </w:r>
      <w:r w:rsidR="00C26D3B" w:rsidRPr="00836DEF">
        <w:rPr>
          <w:rFonts w:hint="cs"/>
          <w:rtl/>
          <w:lang w:bidi="ar-IQ"/>
        </w:rPr>
        <w:t>أ</w:t>
      </w:r>
      <w:r w:rsidRPr="00836DEF">
        <w:rPr>
          <w:rFonts w:hint="cs"/>
          <w:rtl/>
          <w:lang w:bidi="ar-IQ"/>
        </w:rPr>
        <w:t>ن يحصل ذلك</w:t>
      </w:r>
      <w:r w:rsidR="00C26D3B" w:rsidRPr="00836DEF">
        <w:rPr>
          <w:rFonts w:hint="cs"/>
          <w:rtl/>
          <w:lang w:bidi="ar-IQ"/>
        </w:rPr>
        <w:t>،</w:t>
      </w:r>
      <w:r w:rsidRPr="00836DEF">
        <w:rPr>
          <w:rFonts w:hint="cs"/>
          <w:rtl/>
          <w:lang w:bidi="ar-IQ"/>
        </w:rPr>
        <w:t xml:space="preserve"> وي</w:t>
      </w:r>
      <w:r w:rsidR="00C26D3B" w:rsidRPr="00836DEF">
        <w:rPr>
          <w:rFonts w:hint="cs"/>
          <w:rtl/>
          <w:lang w:bidi="ar-IQ"/>
        </w:rPr>
        <w:t>ُ</w:t>
      </w:r>
      <w:r w:rsidRPr="00836DEF">
        <w:rPr>
          <w:rFonts w:hint="cs"/>
          <w:rtl/>
          <w:lang w:bidi="ar-IQ"/>
        </w:rPr>
        <w:t>صار</w:t>
      </w:r>
      <w:r w:rsidR="00D9533D" w:rsidRPr="00836DEF">
        <w:rPr>
          <w:rFonts w:hint="cs"/>
          <w:rtl/>
          <w:lang w:bidi="ar-IQ"/>
        </w:rPr>
        <w:t xml:space="preserve"> إلى </w:t>
      </w:r>
      <w:r w:rsidRPr="00836DEF">
        <w:rPr>
          <w:rFonts w:hint="cs"/>
          <w:rtl/>
          <w:lang w:bidi="ar-IQ"/>
        </w:rPr>
        <w:t>تغيير الكتب ال</w:t>
      </w:r>
      <w:r w:rsidR="006762DB" w:rsidRPr="00836DEF">
        <w:rPr>
          <w:rFonts w:hint="cs"/>
          <w:rtl/>
          <w:lang w:bidi="ar-IQ"/>
        </w:rPr>
        <w:t>دراسيّ</w:t>
      </w:r>
      <w:r w:rsidRPr="00836DEF">
        <w:rPr>
          <w:rFonts w:hint="cs"/>
          <w:rtl/>
          <w:lang w:bidi="ar-IQ"/>
        </w:rPr>
        <w:t>ة للأصول</w:t>
      </w:r>
      <w:r w:rsidRPr="00836DEF">
        <w:rPr>
          <w:vertAlign w:val="superscript"/>
          <w:rtl/>
          <w:lang w:bidi="ar-IQ"/>
        </w:rPr>
        <w:t>(</w:t>
      </w:r>
      <w:r w:rsidRPr="00836DEF">
        <w:rPr>
          <w:rStyle w:val="EndnoteReference"/>
          <w:color w:val="000000" w:themeColor="text1"/>
          <w:sz w:val="27"/>
          <w:rtl/>
          <w:lang w:bidi="ar-IQ"/>
        </w:rPr>
        <w:endnoteReference w:id="243"/>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C26D3B" w:rsidP="00193318">
      <w:pPr>
        <w:rPr>
          <w:rtl/>
          <w:lang w:bidi="ar-IQ"/>
        </w:rPr>
      </w:pPr>
      <w:r w:rsidRPr="00836DEF">
        <w:rPr>
          <w:rFonts w:hint="cs"/>
          <w:rtl/>
          <w:lang w:bidi="ar-IQ"/>
        </w:rPr>
        <w:lastRenderedPageBreak/>
        <w:t>إ</w:t>
      </w:r>
      <w:r w:rsidR="008C1EF6" w:rsidRPr="00836DEF">
        <w:rPr>
          <w:rFonts w:hint="cs"/>
          <w:rtl/>
          <w:lang w:bidi="ar-IQ"/>
        </w:rPr>
        <w:t>ن قضية الكتب ال</w:t>
      </w:r>
      <w:r w:rsidR="006762DB" w:rsidRPr="00836DEF">
        <w:rPr>
          <w:rFonts w:hint="cs"/>
          <w:rtl/>
          <w:lang w:bidi="ar-IQ"/>
        </w:rPr>
        <w:t>دراسيّ</w:t>
      </w:r>
      <w:r w:rsidR="008C1EF6" w:rsidRPr="00836DEF">
        <w:rPr>
          <w:rFonts w:hint="cs"/>
          <w:rtl/>
          <w:lang w:bidi="ar-IQ"/>
        </w:rPr>
        <w:t>ة ووجوب القيام بإعادة النظر فيها دائما</w:t>
      </w:r>
      <w:r w:rsidRPr="00836DEF">
        <w:rPr>
          <w:rFonts w:hint="cs"/>
          <w:rtl/>
          <w:lang w:bidi="ar-IQ"/>
        </w:rPr>
        <w:t>ً،</w:t>
      </w:r>
      <w:r w:rsidR="008C1EF6" w:rsidRPr="00836DEF">
        <w:rPr>
          <w:rFonts w:hint="cs"/>
          <w:rtl/>
          <w:lang w:bidi="ar-IQ"/>
        </w:rPr>
        <w:t xml:space="preserve"> على </w:t>
      </w:r>
      <w:r w:rsidRPr="00836DEF">
        <w:rPr>
          <w:rFonts w:hint="cs"/>
          <w:rtl/>
          <w:lang w:bidi="ar-IQ"/>
        </w:rPr>
        <w:t>أ</w:t>
      </w:r>
      <w:r w:rsidR="008C1EF6" w:rsidRPr="00836DEF">
        <w:rPr>
          <w:rFonts w:hint="cs"/>
          <w:rtl/>
          <w:lang w:bidi="ar-IQ"/>
        </w:rPr>
        <w:t>ن تتضمن الطرق والآراء الجديدة</w:t>
      </w:r>
      <w:r w:rsidRPr="00836DEF">
        <w:rPr>
          <w:rFonts w:hint="cs"/>
          <w:rtl/>
          <w:lang w:bidi="ar-IQ"/>
        </w:rPr>
        <w:t>،</w:t>
      </w:r>
      <w:r w:rsidR="008C1EF6" w:rsidRPr="00836DEF">
        <w:rPr>
          <w:rFonts w:hint="cs"/>
          <w:rtl/>
          <w:lang w:bidi="ar-IQ"/>
        </w:rPr>
        <w:t xml:space="preserve"> هو كلام منطقي</w:t>
      </w:r>
      <w:r w:rsidRPr="00836DEF">
        <w:rPr>
          <w:rFonts w:hint="cs"/>
          <w:rtl/>
          <w:lang w:bidi="ar-IQ"/>
        </w:rPr>
        <w:t>ٌّ</w:t>
      </w:r>
      <w:r w:rsidR="008C1EF6" w:rsidRPr="00836DEF">
        <w:rPr>
          <w:rFonts w:hint="cs"/>
          <w:rtl/>
          <w:lang w:bidi="ar-IQ"/>
        </w:rPr>
        <w:t xml:space="preserve"> ومطابق</w:t>
      </w:r>
      <w:r w:rsidRPr="00836DEF">
        <w:rPr>
          <w:rFonts w:hint="cs"/>
          <w:rtl/>
          <w:lang w:bidi="ar-IQ"/>
        </w:rPr>
        <w:t>ٌ</w:t>
      </w:r>
      <w:r w:rsidR="008C1EF6" w:rsidRPr="00836DEF">
        <w:rPr>
          <w:rFonts w:hint="cs"/>
          <w:rtl/>
          <w:lang w:bidi="ar-IQ"/>
        </w:rPr>
        <w:t xml:space="preserve"> للمعايير ال</w:t>
      </w:r>
      <w:r w:rsidR="00394574" w:rsidRPr="00836DEF">
        <w:rPr>
          <w:rFonts w:hint="cs"/>
          <w:rtl/>
          <w:lang w:bidi="ar-IQ"/>
        </w:rPr>
        <w:t>علميّ</w:t>
      </w:r>
      <w:r w:rsidR="008C1EF6" w:rsidRPr="00836DEF">
        <w:rPr>
          <w:rFonts w:hint="cs"/>
          <w:rtl/>
          <w:lang w:bidi="ar-IQ"/>
        </w:rPr>
        <w:t>ة. وهذه المسألة تحظى في الوقت الحاضر بالأهم</w:t>
      </w:r>
      <w:r w:rsidRPr="00836DEF">
        <w:rPr>
          <w:rFonts w:hint="cs"/>
          <w:rtl/>
          <w:lang w:bidi="ar-IQ"/>
        </w:rPr>
        <w:t>ّ</w:t>
      </w:r>
      <w:r w:rsidR="008C1EF6" w:rsidRPr="00836DEF">
        <w:rPr>
          <w:rFonts w:hint="cs"/>
          <w:rtl/>
          <w:lang w:bidi="ar-IQ"/>
        </w:rPr>
        <w:t>ية اللازمة في جميع المراكز ال</w:t>
      </w:r>
      <w:r w:rsidR="00394574" w:rsidRPr="00836DEF">
        <w:rPr>
          <w:rFonts w:hint="cs"/>
          <w:rtl/>
          <w:lang w:bidi="ar-IQ"/>
        </w:rPr>
        <w:t>علميّ</w:t>
      </w:r>
      <w:r w:rsidR="008C1EF6" w:rsidRPr="00836DEF">
        <w:rPr>
          <w:rFonts w:hint="cs"/>
          <w:rtl/>
          <w:lang w:bidi="ar-IQ"/>
        </w:rPr>
        <w:t>ة في العالم تقريباً</w:t>
      </w:r>
      <w:r w:rsidRPr="00836DEF">
        <w:rPr>
          <w:rFonts w:hint="cs"/>
          <w:rtl/>
          <w:lang w:bidi="ar-IQ"/>
        </w:rPr>
        <w:t>،</w:t>
      </w:r>
      <w:r w:rsidR="008C1EF6" w:rsidRPr="00836DEF">
        <w:rPr>
          <w:rFonts w:hint="cs"/>
          <w:rtl/>
          <w:lang w:bidi="ar-IQ"/>
        </w:rPr>
        <w:t xml:space="preserve"> وفي مختلف المراحل ال</w:t>
      </w:r>
      <w:r w:rsidR="006762DB" w:rsidRPr="00836DEF">
        <w:rPr>
          <w:rFonts w:hint="cs"/>
          <w:rtl/>
          <w:lang w:bidi="ar-IQ"/>
        </w:rPr>
        <w:t>دراسيّ</w:t>
      </w:r>
      <w:r w:rsidR="008C1EF6" w:rsidRPr="00836DEF">
        <w:rPr>
          <w:rFonts w:hint="cs"/>
          <w:rtl/>
          <w:lang w:bidi="ar-IQ"/>
        </w:rPr>
        <w:t>ة</w:t>
      </w:r>
      <w:r w:rsidRPr="00836DEF">
        <w:rPr>
          <w:rFonts w:hint="cs"/>
          <w:rtl/>
          <w:lang w:bidi="ar-IQ"/>
        </w:rPr>
        <w:t>؛</w:t>
      </w:r>
      <w:r w:rsidR="008C1EF6" w:rsidRPr="00836DEF">
        <w:rPr>
          <w:rFonts w:hint="cs"/>
          <w:rtl/>
          <w:lang w:bidi="ar-IQ"/>
        </w:rPr>
        <w:t xml:space="preserve"> إذ توجد لديهم لجنة مشك</w:t>
      </w:r>
      <w:r w:rsidRPr="00836DEF">
        <w:rPr>
          <w:rFonts w:hint="cs"/>
          <w:rtl/>
          <w:lang w:bidi="ar-IQ"/>
        </w:rPr>
        <w:t>َّ</w:t>
      </w:r>
      <w:r w:rsidR="008C1EF6" w:rsidRPr="00836DEF">
        <w:rPr>
          <w:rFonts w:hint="cs"/>
          <w:rtl/>
          <w:lang w:bidi="ar-IQ"/>
        </w:rPr>
        <w:t>لة من أصحاب الرأي والخبراء الكبار في كل</w:t>
      </w:r>
      <w:r w:rsidRPr="00836DEF">
        <w:rPr>
          <w:rFonts w:hint="cs"/>
          <w:rtl/>
          <w:lang w:bidi="ar-IQ"/>
        </w:rPr>
        <w:t>ّ</w:t>
      </w:r>
      <w:r w:rsidR="008C1EF6" w:rsidRPr="00836DEF">
        <w:rPr>
          <w:rFonts w:hint="cs"/>
          <w:rtl/>
          <w:lang w:bidi="ar-IQ"/>
        </w:rPr>
        <w:t xml:space="preserve"> علم من العلوم تقوم بشكل</w:t>
      </w:r>
      <w:r w:rsidRPr="00836DEF">
        <w:rPr>
          <w:rFonts w:hint="cs"/>
          <w:rtl/>
          <w:lang w:bidi="ar-IQ"/>
        </w:rPr>
        <w:t>ٍ</w:t>
      </w:r>
      <w:r w:rsidR="008C1EF6" w:rsidRPr="00836DEF">
        <w:rPr>
          <w:rFonts w:hint="cs"/>
          <w:rtl/>
          <w:lang w:bidi="ar-IQ"/>
        </w:rPr>
        <w:t xml:space="preserve"> مستمر</w:t>
      </w:r>
      <w:r w:rsidRPr="00836DEF">
        <w:rPr>
          <w:rFonts w:hint="cs"/>
          <w:rtl/>
          <w:lang w:bidi="ar-IQ"/>
        </w:rPr>
        <w:t>ٍّ</w:t>
      </w:r>
      <w:r w:rsidR="008C1EF6" w:rsidRPr="00836DEF">
        <w:rPr>
          <w:rFonts w:hint="cs"/>
          <w:rtl/>
          <w:lang w:bidi="ar-IQ"/>
        </w:rPr>
        <w:t xml:space="preserve"> بإعادة فحص الكتب ال</w:t>
      </w:r>
      <w:r w:rsidR="006762DB" w:rsidRPr="00836DEF">
        <w:rPr>
          <w:rFonts w:hint="cs"/>
          <w:rtl/>
          <w:lang w:bidi="ar-IQ"/>
        </w:rPr>
        <w:t>دراسيّ</w:t>
      </w:r>
      <w:r w:rsidR="008C1EF6" w:rsidRPr="00836DEF">
        <w:rPr>
          <w:rFonts w:hint="cs"/>
          <w:rtl/>
          <w:lang w:bidi="ar-IQ"/>
        </w:rPr>
        <w:t>ة العائدة لها</w:t>
      </w:r>
      <w:r w:rsidRPr="00836DEF">
        <w:rPr>
          <w:rFonts w:hint="cs"/>
          <w:rtl/>
          <w:lang w:bidi="ar-IQ"/>
        </w:rPr>
        <w:t>،</w:t>
      </w:r>
      <w:r w:rsidR="008C1EF6" w:rsidRPr="00836DEF">
        <w:rPr>
          <w:rFonts w:hint="cs"/>
          <w:rtl/>
          <w:lang w:bidi="ar-IQ"/>
        </w:rPr>
        <w:t xml:space="preserve"> وتقوم باستبدالها بشكل</w:t>
      </w:r>
      <w:r w:rsidRPr="00836DEF">
        <w:rPr>
          <w:rFonts w:hint="cs"/>
          <w:rtl/>
          <w:lang w:bidi="ar-IQ"/>
        </w:rPr>
        <w:t>ٍ</w:t>
      </w:r>
      <w:r w:rsidR="008C1EF6" w:rsidRPr="00836DEF">
        <w:rPr>
          <w:rFonts w:hint="cs"/>
          <w:rtl/>
          <w:lang w:bidi="ar-IQ"/>
        </w:rPr>
        <w:t xml:space="preserve"> كامل</w:t>
      </w:r>
      <w:r w:rsidRPr="00836DEF">
        <w:rPr>
          <w:rFonts w:hint="cs"/>
          <w:rtl/>
          <w:lang w:bidi="ar-IQ"/>
        </w:rPr>
        <w:t>ٍ</w:t>
      </w:r>
      <w:r w:rsidR="008C1EF6" w:rsidRPr="00836DEF">
        <w:rPr>
          <w:rFonts w:hint="cs"/>
          <w:rtl/>
          <w:lang w:bidi="ar-IQ"/>
        </w:rPr>
        <w:t xml:space="preserve"> مر</w:t>
      </w:r>
      <w:r w:rsidRPr="00836DEF">
        <w:rPr>
          <w:rFonts w:hint="cs"/>
          <w:rtl/>
          <w:lang w:bidi="ar-IQ"/>
        </w:rPr>
        <w:t>ّ</w:t>
      </w:r>
      <w:r w:rsidR="008C1EF6" w:rsidRPr="00836DEF">
        <w:rPr>
          <w:rFonts w:hint="cs"/>
          <w:rtl/>
          <w:lang w:bidi="ar-IQ"/>
        </w:rPr>
        <w:t>ة واحدة كل</w:t>
      </w:r>
      <w:r w:rsidRPr="00836DEF">
        <w:rPr>
          <w:rFonts w:hint="cs"/>
          <w:rtl/>
          <w:lang w:bidi="ar-IQ"/>
        </w:rPr>
        <w:t>ّ</w:t>
      </w:r>
      <w:r w:rsidR="008C1EF6" w:rsidRPr="00836DEF">
        <w:rPr>
          <w:rFonts w:hint="cs"/>
          <w:rtl/>
          <w:lang w:bidi="ar-IQ"/>
        </w:rPr>
        <w:t xml:space="preserve"> عد</w:t>
      </w:r>
      <w:r w:rsidRPr="00836DEF">
        <w:rPr>
          <w:rFonts w:hint="cs"/>
          <w:rtl/>
          <w:lang w:bidi="ar-IQ"/>
        </w:rPr>
        <w:t>ّ</w:t>
      </w:r>
      <w:r w:rsidR="008C1EF6" w:rsidRPr="00836DEF">
        <w:rPr>
          <w:rFonts w:hint="cs"/>
          <w:rtl/>
          <w:lang w:bidi="ar-IQ"/>
        </w:rPr>
        <w:t>ة أعوام</w:t>
      </w:r>
      <w:r w:rsidR="008C1EF6" w:rsidRPr="00836DEF">
        <w:rPr>
          <w:vertAlign w:val="superscript"/>
          <w:rtl/>
          <w:lang w:bidi="ar-IQ"/>
        </w:rPr>
        <w:t>(</w:t>
      </w:r>
      <w:r w:rsidR="008C1EF6" w:rsidRPr="00836DEF">
        <w:rPr>
          <w:rStyle w:val="EndnoteReference"/>
          <w:color w:val="000000" w:themeColor="text1"/>
          <w:sz w:val="27"/>
          <w:rtl/>
          <w:lang w:bidi="ar-IQ"/>
        </w:rPr>
        <w:endnoteReference w:id="244"/>
      </w:r>
      <w:r w:rsidR="008C1EF6" w:rsidRPr="00836DEF">
        <w:rPr>
          <w:vertAlign w:val="superscript"/>
          <w:rtl/>
          <w:lang w:bidi="ar-IQ"/>
        </w:rPr>
        <w:t>)</w:t>
      </w:r>
      <w:r w:rsidR="008C1EF6" w:rsidRPr="00836DEF">
        <w:rPr>
          <w:rtl/>
          <w:lang w:bidi="ar-IQ"/>
        </w:rPr>
        <w:t>.</w:t>
      </w:r>
      <w:r w:rsidR="008C1EF6" w:rsidRPr="00836DEF">
        <w:rPr>
          <w:rFonts w:hint="cs"/>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ولا</w:t>
      </w:r>
      <w:r w:rsidR="00C26D3B" w:rsidRPr="00836DEF">
        <w:rPr>
          <w:rFonts w:hint="cs"/>
          <w:color w:val="000000" w:themeColor="text1"/>
          <w:sz w:val="27"/>
          <w:rtl/>
          <w:lang w:bidi="ar-IQ"/>
        </w:rPr>
        <w:t xml:space="preserve"> </w:t>
      </w:r>
      <w:r w:rsidRPr="00836DEF">
        <w:rPr>
          <w:rFonts w:hint="cs"/>
          <w:color w:val="000000" w:themeColor="text1"/>
          <w:sz w:val="27"/>
          <w:rtl/>
          <w:lang w:bidi="ar-IQ"/>
        </w:rPr>
        <w:t>شك</w:t>
      </w:r>
      <w:r w:rsidR="00C26D3B" w:rsidRPr="00836DEF">
        <w:rPr>
          <w:rFonts w:hint="cs"/>
          <w:color w:val="000000" w:themeColor="text1"/>
          <w:sz w:val="27"/>
          <w:rtl/>
          <w:lang w:bidi="ar-IQ"/>
        </w:rPr>
        <w:t>ّ</w:t>
      </w:r>
      <w:r w:rsidRPr="00836DEF">
        <w:rPr>
          <w:rFonts w:hint="cs"/>
          <w:color w:val="000000" w:themeColor="text1"/>
          <w:sz w:val="27"/>
          <w:rtl/>
          <w:lang w:bidi="ar-IQ"/>
        </w:rPr>
        <w:t xml:space="preserve"> في </w:t>
      </w:r>
      <w:r w:rsidR="00C26D3B" w:rsidRPr="00836DEF">
        <w:rPr>
          <w:rFonts w:hint="cs"/>
          <w:color w:val="000000" w:themeColor="text1"/>
          <w:sz w:val="27"/>
          <w:rtl/>
          <w:lang w:bidi="ar-IQ"/>
        </w:rPr>
        <w:t>أ</w:t>
      </w:r>
      <w:r w:rsidRPr="00836DEF">
        <w:rPr>
          <w:rFonts w:hint="cs"/>
          <w:color w:val="000000" w:themeColor="text1"/>
          <w:sz w:val="27"/>
          <w:rtl/>
          <w:lang w:bidi="ar-IQ"/>
        </w:rPr>
        <w:t>ن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ليس </w:t>
      </w:r>
      <w:r w:rsidR="00C26D3B" w:rsidRPr="00836DEF">
        <w:rPr>
          <w:rFonts w:hint="cs"/>
          <w:color w:val="000000" w:themeColor="text1"/>
          <w:sz w:val="27"/>
          <w:rtl/>
          <w:lang w:bidi="ar-IQ"/>
        </w:rPr>
        <w:t xml:space="preserve">في </w:t>
      </w:r>
      <w:r w:rsidRPr="00836DEF">
        <w:rPr>
          <w:rFonts w:hint="cs"/>
          <w:color w:val="000000" w:themeColor="text1"/>
          <w:sz w:val="27"/>
          <w:rtl/>
          <w:lang w:bidi="ar-IQ"/>
        </w:rPr>
        <w:t xml:space="preserve">وسعها </w:t>
      </w:r>
      <w:r w:rsidR="00C26D3B" w:rsidRPr="00836DEF">
        <w:rPr>
          <w:rFonts w:hint="cs"/>
          <w:color w:val="000000" w:themeColor="text1"/>
          <w:sz w:val="27"/>
          <w:rtl/>
          <w:lang w:bidi="ar-IQ"/>
        </w:rPr>
        <w:t>أن تكون مستثناةً</w:t>
      </w:r>
      <w:r w:rsidRPr="00836DEF">
        <w:rPr>
          <w:rFonts w:hint="cs"/>
          <w:color w:val="000000" w:themeColor="text1"/>
          <w:sz w:val="27"/>
          <w:rtl/>
          <w:lang w:bidi="ar-IQ"/>
        </w:rPr>
        <w:t xml:space="preserve"> من هذه القاعدة</w:t>
      </w:r>
      <w:r w:rsidR="00C26D3B" w:rsidRPr="00836DEF">
        <w:rPr>
          <w:rFonts w:hint="cs"/>
          <w:color w:val="000000" w:themeColor="text1"/>
          <w:sz w:val="27"/>
          <w:rtl/>
          <w:lang w:bidi="ar-IQ"/>
        </w:rPr>
        <w:t>،</w:t>
      </w:r>
      <w:r w:rsidRPr="00836DEF">
        <w:rPr>
          <w:rFonts w:hint="cs"/>
          <w:color w:val="000000" w:themeColor="text1"/>
          <w:sz w:val="27"/>
          <w:rtl/>
          <w:lang w:bidi="ar-IQ"/>
        </w:rPr>
        <w:t xml:space="preserve"> ولا ينبغي </w:t>
      </w:r>
      <w:r w:rsidR="00C26D3B" w:rsidRPr="00836DEF">
        <w:rPr>
          <w:rFonts w:hint="cs"/>
          <w:color w:val="000000" w:themeColor="text1"/>
          <w:sz w:val="27"/>
          <w:rtl/>
          <w:lang w:bidi="ar-IQ"/>
        </w:rPr>
        <w:t>أ</w:t>
      </w:r>
      <w:r w:rsidRPr="00836DEF">
        <w:rPr>
          <w:rFonts w:hint="cs"/>
          <w:color w:val="000000" w:themeColor="text1"/>
          <w:sz w:val="27"/>
          <w:rtl/>
          <w:lang w:bidi="ar-IQ"/>
        </w:rPr>
        <w:t>ن يحصل ذلك. فمثل هذه الإجراءات الدقيقة وأعمال الفحص الدوري</w:t>
      </w:r>
      <w:r w:rsidR="00C26D3B" w:rsidRPr="00836DEF">
        <w:rPr>
          <w:rFonts w:hint="cs"/>
          <w:color w:val="000000" w:themeColor="text1"/>
          <w:sz w:val="27"/>
          <w:rtl/>
          <w:lang w:bidi="ar-IQ"/>
        </w:rPr>
        <w:t>ّ</w:t>
      </w:r>
      <w:r w:rsidRPr="00836DEF">
        <w:rPr>
          <w:rFonts w:hint="cs"/>
          <w:color w:val="000000" w:themeColor="text1"/>
          <w:sz w:val="27"/>
          <w:rtl/>
          <w:lang w:bidi="ar-IQ"/>
        </w:rPr>
        <w:t>ة لابد</w:t>
      </w:r>
      <w:r w:rsidR="00C26D3B" w:rsidRPr="00836DEF">
        <w:rPr>
          <w:rFonts w:hint="cs"/>
          <w:color w:val="000000" w:themeColor="text1"/>
          <w:sz w:val="27"/>
          <w:rtl/>
          <w:lang w:bidi="ar-IQ"/>
        </w:rPr>
        <w:t>ّ</w:t>
      </w:r>
      <w:r w:rsidRPr="00836DEF">
        <w:rPr>
          <w:rFonts w:hint="cs"/>
          <w:color w:val="000000" w:themeColor="text1"/>
          <w:sz w:val="27"/>
          <w:rtl/>
          <w:lang w:bidi="ar-IQ"/>
        </w:rPr>
        <w:t xml:space="preserve"> </w:t>
      </w:r>
      <w:r w:rsidR="00C26D3B" w:rsidRPr="00836DEF">
        <w:rPr>
          <w:rFonts w:hint="cs"/>
          <w:color w:val="000000" w:themeColor="text1"/>
          <w:sz w:val="27"/>
          <w:rtl/>
          <w:lang w:bidi="ar-IQ"/>
        </w:rPr>
        <w:t>أ</w:t>
      </w:r>
      <w:r w:rsidRPr="00836DEF">
        <w:rPr>
          <w:rFonts w:hint="cs"/>
          <w:color w:val="000000" w:themeColor="text1"/>
          <w:sz w:val="27"/>
          <w:rtl/>
          <w:lang w:bidi="ar-IQ"/>
        </w:rPr>
        <w:t>ن تحصل في النظام ال</w:t>
      </w:r>
      <w:r w:rsidR="006762DB" w:rsidRPr="00836DEF">
        <w:rPr>
          <w:rFonts w:hint="cs"/>
          <w:color w:val="000000" w:themeColor="text1"/>
          <w:sz w:val="27"/>
          <w:rtl/>
          <w:lang w:bidi="ar-IQ"/>
        </w:rPr>
        <w:t>دراسيّ</w:t>
      </w:r>
      <w:r w:rsidRPr="00836DEF">
        <w:rPr>
          <w:rFonts w:hint="cs"/>
          <w:color w:val="000000" w:themeColor="text1"/>
          <w:sz w:val="27"/>
          <w:rtl/>
          <w:lang w:bidi="ar-IQ"/>
        </w:rPr>
        <w:t xml:space="preserve"> للحوزات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أيضاً</w:t>
      </w:r>
      <w:r w:rsidR="00C26D3B" w:rsidRPr="00836DEF">
        <w:rPr>
          <w:rFonts w:hint="cs"/>
          <w:color w:val="000000" w:themeColor="text1"/>
          <w:sz w:val="27"/>
          <w:rtl/>
          <w:lang w:bidi="ar-IQ"/>
        </w:rPr>
        <w:t>،</w:t>
      </w:r>
      <w:r w:rsidRPr="00836DEF">
        <w:rPr>
          <w:rFonts w:hint="cs"/>
          <w:color w:val="000000" w:themeColor="text1"/>
          <w:sz w:val="27"/>
          <w:rtl/>
          <w:lang w:bidi="ar-IQ"/>
        </w:rPr>
        <w:t xml:space="preserve"> ولها تأثير</w:t>
      </w:r>
      <w:r w:rsidR="00C26D3B" w:rsidRPr="00836DEF">
        <w:rPr>
          <w:rFonts w:hint="cs"/>
          <w:color w:val="000000" w:themeColor="text1"/>
          <w:sz w:val="27"/>
          <w:rtl/>
          <w:lang w:bidi="ar-IQ"/>
        </w:rPr>
        <w:t>ٌ</w:t>
      </w:r>
      <w:r w:rsidRPr="00836DEF">
        <w:rPr>
          <w:rFonts w:hint="cs"/>
          <w:color w:val="000000" w:themeColor="text1"/>
          <w:sz w:val="27"/>
          <w:rtl/>
          <w:lang w:bidi="ar-IQ"/>
        </w:rPr>
        <w:t xml:space="preserve"> كبير في عطاء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p>
    <w:p w:rsidR="008C1EF6" w:rsidRPr="00836DEF" w:rsidRDefault="00C26D3B" w:rsidP="00193318">
      <w:pPr>
        <w:rPr>
          <w:rtl/>
          <w:lang w:bidi="ar-IQ"/>
        </w:rPr>
      </w:pPr>
      <w:r w:rsidRPr="00836DEF">
        <w:rPr>
          <w:rFonts w:hint="cs"/>
          <w:rtl/>
          <w:lang w:bidi="ar-IQ"/>
        </w:rPr>
        <w:t>إ</w:t>
      </w:r>
      <w:r w:rsidR="008C1EF6" w:rsidRPr="00836DEF">
        <w:rPr>
          <w:rFonts w:hint="cs"/>
          <w:rtl/>
          <w:lang w:bidi="ar-IQ"/>
        </w:rPr>
        <w:t>ن</w:t>
      </w:r>
      <w:r w:rsidRPr="00836DEF">
        <w:rPr>
          <w:rFonts w:hint="cs"/>
          <w:rtl/>
          <w:lang w:bidi="ar-IQ"/>
        </w:rPr>
        <w:t>ّ</w:t>
      </w:r>
      <w:r w:rsidR="008C1EF6" w:rsidRPr="00836DEF">
        <w:rPr>
          <w:rFonts w:hint="cs"/>
          <w:rtl/>
          <w:lang w:bidi="ar-IQ"/>
        </w:rPr>
        <w:t>ه لمن دواعي الدهشة أن نجد كتباً</w:t>
      </w:r>
      <w:r w:rsidRPr="00836DEF">
        <w:rPr>
          <w:rFonts w:hint="cs"/>
          <w:rtl/>
          <w:lang w:bidi="ar-IQ"/>
        </w:rPr>
        <w:t>،</w:t>
      </w:r>
      <w:r w:rsidR="008C1EF6" w:rsidRPr="00836DEF">
        <w:rPr>
          <w:rFonts w:hint="cs"/>
          <w:rtl/>
          <w:lang w:bidi="ar-IQ"/>
        </w:rPr>
        <w:t xml:space="preserve"> مثل</w:t>
      </w:r>
      <w:r w:rsidR="008C1EF6" w:rsidRPr="00836DEF">
        <w:rPr>
          <w:rtl/>
          <w:lang w:bidi="ar-IQ"/>
        </w:rPr>
        <w:t xml:space="preserve">: </w:t>
      </w:r>
      <w:r w:rsidR="008C1EF6" w:rsidRPr="00836DEF">
        <w:rPr>
          <w:rFonts w:hint="cs"/>
          <w:rtl/>
          <w:lang w:bidi="ar-IQ"/>
        </w:rPr>
        <w:t>(كفاية الأصول)</w:t>
      </w:r>
      <w:r w:rsidRPr="00836DEF">
        <w:rPr>
          <w:rFonts w:hint="cs"/>
          <w:rtl/>
          <w:lang w:bidi="ar-IQ"/>
        </w:rPr>
        <w:t>،</w:t>
      </w:r>
      <w:r w:rsidR="008C1EF6" w:rsidRPr="00836DEF">
        <w:rPr>
          <w:rFonts w:hint="cs"/>
          <w:rtl/>
          <w:lang w:bidi="ar-IQ"/>
        </w:rPr>
        <w:t xml:space="preserve"> و(فرائد الأصول)</w:t>
      </w:r>
      <w:r w:rsidRPr="00836DEF">
        <w:rPr>
          <w:rFonts w:hint="cs"/>
          <w:rtl/>
          <w:lang w:bidi="ar-IQ"/>
        </w:rPr>
        <w:t>،</w:t>
      </w:r>
      <w:r w:rsidR="008C1EF6" w:rsidRPr="00836DEF">
        <w:rPr>
          <w:rFonts w:hint="cs"/>
          <w:rtl/>
          <w:lang w:bidi="ar-IQ"/>
        </w:rPr>
        <w:t xml:space="preserve"> وبعد مرور حوالي قرن</w:t>
      </w:r>
      <w:r w:rsidRPr="00836DEF">
        <w:rPr>
          <w:rFonts w:hint="cs"/>
          <w:rtl/>
          <w:lang w:bidi="ar-IQ"/>
        </w:rPr>
        <w:t>ٍ</w:t>
      </w:r>
      <w:r w:rsidR="008C1EF6" w:rsidRPr="00836DEF">
        <w:rPr>
          <w:rFonts w:hint="cs"/>
          <w:rtl/>
          <w:lang w:bidi="ar-IQ"/>
        </w:rPr>
        <w:t xml:space="preserve"> كامل</w:t>
      </w:r>
      <w:r w:rsidRPr="00836DEF">
        <w:rPr>
          <w:rFonts w:hint="cs"/>
          <w:rtl/>
          <w:lang w:bidi="ar-IQ"/>
        </w:rPr>
        <w:t>ٍ</w:t>
      </w:r>
      <w:r w:rsidR="008C1EF6" w:rsidRPr="00836DEF">
        <w:rPr>
          <w:rFonts w:hint="cs"/>
          <w:rtl/>
          <w:lang w:bidi="ar-IQ"/>
        </w:rPr>
        <w:t xml:space="preserve"> على تأليفها</w:t>
      </w:r>
      <w:r w:rsidRPr="00836DEF">
        <w:rPr>
          <w:rFonts w:hint="cs"/>
          <w:rtl/>
          <w:lang w:bidi="ar-IQ"/>
        </w:rPr>
        <w:t>،</w:t>
      </w:r>
      <w:r w:rsidR="008C1EF6" w:rsidRPr="00836DEF">
        <w:rPr>
          <w:rFonts w:hint="cs"/>
          <w:rtl/>
          <w:lang w:bidi="ar-IQ"/>
        </w:rPr>
        <w:t xml:space="preserve"> تستخدم من قبل الطلبة على صورتها الأولى</w:t>
      </w:r>
      <w:r w:rsidRPr="00836DEF">
        <w:rPr>
          <w:rFonts w:hint="cs"/>
          <w:rtl/>
          <w:lang w:bidi="ar-IQ"/>
        </w:rPr>
        <w:t>،</w:t>
      </w:r>
      <w:r w:rsidR="008C1EF6" w:rsidRPr="00836DEF">
        <w:rPr>
          <w:rFonts w:hint="cs"/>
          <w:rtl/>
          <w:lang w:bidi="ar-IQ"/>
        </w:rPr>
        <w:t xml:space="preserve"> وقد كانت</w:t>
      </w:r>
      <w:r w:rsidRPr="00836DEF">
        <w:rPr>
          <w:rFonts w:hint="cs"/>
          <w:rtl/>
          <w:lang w:bidi="ar-IQ"/>
        </w:rPr>
        <w:t xml:space="preserve"> ـ</w:t>
      </w:r>
      <w:r w:rsidR="008C1EF6" w:rsidRPr="00836DEF">
        <w:rPr>
          <w:rFonts w:hint="cs"/>
          <w:rtl/>
          <w:lang w:bidi="ar-IQ"/>
        </w:rPr>
        <w:t xml:space="preserve"> حت</w:t>
      </w:r>
      <w:r w:rsidRPr="00836DEF">
        <w:rPr>
          <w:rFonts w:hint="cs"/>
          <w:rtl/>
          <w:lang w:bidi="ar-IQ"/>
        </w:rPr>
        <w:t>ّ</w:t>
      </w:r>
      <w:r w:rsidR="008C1EF6" w:rsidRPr="00836DEF">
        <w:rPr>
          <w:rFonts w:hint="cs"/>
          <w:rtl/>
          <w:lang w:bidi="ar-IQ"/>
        </w:rPr>
        <w:t>ى من وجهة نظر مؤل</w:t>
      </w:r>
      <w:r w:rsidRPr="00836DEF">
        <w:rPr>
          <w:rFonts w:hint="cs"/>
          <w:rtl/>
          <w:lang w:bidi="ar-IQ"/>
        </w:rPr>
        <w:t>ِّ</w:t>
      </w:r>
      <w:r w:rsidR="008C1EF6" w:rsidRPr="00836DEF">
        <w:rPr>
          <w:rFonts w:hint="cs"/>
          <w:rtl/>
          <w:lang w:bidi="ar-IQ"/>
        </w:rPr>
        <w:t>فيها في ذلك الوقت</w:t>
      </w:r>
      <w:r w:rsidRPr="00836DEF">
        <w:rPr>
          <w:rFonts w:hint="cs"/>
          <w:rtl/>
          <w:lang w:bidi="ar-IQ"/>
        </w:rPr>
        <w:t xml:space="preserve"> ـ</w:t>
      </w:r>
      <w:r w:rsidR="008C1EF6" w:rsidRPr="00836DEF">
        <w:rPr>
          <w:rFonts w:hint="cs"/>
          <w:rtl/>
          <w:lang w:bidi="ar-IQ"/>
        </w:rPr>
        <w:t xml:space="preserve"> بحاجة</w:t>
      </w:r>
      <w:r w:rsidR="00D9533D" w:rsidRPr="00836DEF">
        <w:rPr>
          <w:rFonts w:hint="cs"/>
          <w:rtl/>
          <w:lang w:bidi="ar-IQ"/>
        </w:rPr>
        <w:t xml:space="preserve"> إلى </w:t>
      </w:r>
      <w:r w:rsidR="008C1EF6" w:rsidRPr="00836DEF">
        <w:rPr>
          <w:rFonts w:hint="cs"/>
          <w:rtl/>
          <w:lang w:bidi="ar-IQ"/>
        </w:rPr>
        <w:t>تهذيب ومراجعة</w:t>
      </w:r>
      <w:r w:rsidRPr="00836DEF">
        <w:rPr>
          <w:rFonts w:hint="cs"/>
          <w:rtl/>
          <w:lang w:bidi="ar-IQ"/>
        </w:rPr>
        <w:t>؛</w:t>
      </w:r>
      <w:r w:rsidR="008C1EF6" w:rsidRPr="00836DEF">
        <w:rPr>
          <w:rFonts w:hint="cs"/>
          <w:rtl/>
          <w:lang w:bidi="ar-IQ"/>
        </w:rPr>
        <w:t xml:space="preserve"> لغرض استخدامها كمناهج </w:t>
      </w:r>
      <w:r w:rsidR="006762DB" w:rsidRPr="00836DEF">
        <w:rPr>
          <w:rFonts w:hint="cs"/>
          <w:rtl/>
          <w:lang w:bidi="ar-IQ"/>
        </w:rPr>
        <w:t>دراسيّ</w:t>
      </w:r>
      <w:r w:rsidR="008C1EF6" w:rsidRPr="00836DEF">
        <w:rPr>
          <w:rFonts w:hint="cs"/>
          <w:rtl/>
          <w:lang w:bidi="ar-IQ"/>
        </w:rPr>
        <w:t xml:space="preserve">ة. </w:t>
      </w:r>
    </w:p>
    <w:p w:rsidR="008C1EF6" w:rsidRPr="00836DEF" w:rsidRDefault="008C1EF6" w:rsidP="00193318">
      <w:pPr>
        <w:rPr>
          <w:rtl/>
          <w:lang w:bidi="ar-IQ"/>
        </w:rPr>
      </w:pPr>
      <w:r w:rsidRPr="00836DEF">
        <w:rPr>
          <w:rFonts w:hint="cs"/>
          <w:rtl/>
          <w:lang w:bidi="ar-IQ"/>
        </w:rPr>
        <w:t>وعندما رأى الشيخ الأنصاري أن كتابه</w:t>
      </w:r>
      <w:r w:rsidR="00C26D3B" w:rsidRPr="00836DEF">
        <w:rPr>
          <w:rFonts w:hint="cs"/>
          <w:rtl/>
          <w:lang w:bidi="ar-IQ"/>
        </w:rPr>
        <w:t xml:space="preserve"> </w:t>
      </w:r>
      <w:r w:rsidRPr="00836DEF">
        <w:rPr>
          <w:rFonts w:hint="cs"/>
          <w:rtl/>
          <w:lang w:bidi="ar-IQ"/>
        </w:rPr>
        <w:t>(الرسائل) من المقر</w:t>
      </w:r>
      <w:r w:rsidR="00C26D3B" w:rsidRPr="00836DEF">
        <w:rPr>
          <w:rFonts w:hint="cs"/>
          <w:rtl/>
          <w:lang w:bidi="ar-IQ"/>
        </w:rPr>
        <w:t>َّ</w:t>
      </w:r>
      <w:r w:rsidRPr="00836DEF">
        <w:rPr>
          <w:rFonts w:hint="cs"/>
          <w:rtl/>
          <w:lang w:bidi="ar-IQ"/>
        </w:rPr>
        <w:t xml:space="preserve">ر </w:t>
      </w:r>
      <w:r w:rsidR="00C26D3B" w:rsidRPr="00836DEF">
        <w:rPr>
          <w:rFonts w:hint="cs"/>
          <w:rtl/>
          <w:lang w:bidi="ar-IQ"/>
        </w:rPr>
        <w:t>أ</w:t>
      </w:r>
      <w:r w:rsidRPr="00836DEF">
        <w:rPr>
          <w:rFonts w:hint="cs"/>
          <w:rtl/>
          <w:lang w:bidi="ar-IQ"/>
        </w:rPr>
        <w:t>ن يطرح ككتاب</w:t>
      </w:r>
      <w:r w:rsidR="00C26D3B" w:rsidRPr="00836DEF">
        <w:rPr>
          <w:rFonts w:hint="cs"/>
          <w:rtl/>
          <w:lang w:bidi="ar-IQ"/>
        </w:rPr>
        <w:t>ٍ</w:t>
      </w:r>
      <w:r w:rsidRPr="00836DEF">
        <w:rPr>
          <w:rFonts w:hint="cs"/>
          <w:rtl/>
          <w:lang w:bidi="ar-IQ"/>
        </w:rPr>
        <w:t xml:space="preserve"> </w:t>
      </w:r>
      <w:r w:rsidR="006762DB" w:rsidRPr="00836DEF">
        <w:rPr>
          <w:rFonts w:hint="cs"/>
          <w:rtl/>
          <w:lang w:bidi="ar-IQ"/>
        </w:rPr>
        <w:t>دراسيّ</w:t>
      </w:r>
      <w:r w:rsidRPr="00836DEF">
        <w:rPr>
          <w:rFonts w:hint="cs"/>
          <w:rtl/>
          <w:lang w:bidi="ar-IQ"/>
        </w:rPr>
        <w:t xml:space="preserve"> في الحوزة ال</w:t>
      </w:r>
      <w:r w:rsidR="00394574" w:rsidRPr="00836DEF">
        <w:rPr>
          <w:rFonts w:hint="cs"/>
          <w:rtl/>
          <w:lang w:bidi="ar-IQ"/>
        </w:rPr>
        <w:t>علميّ</w:t>
      </w:r>
      <w:r w:rsidRPr="00836DEF">
        <w:rPr>
          <w:rFonts w:hint="cs"/>
          <w:rtl/>
          <w:lang w:bidi="ar-IQ"/>
        </w:rPr>
        <w:t>ة</w:t>
      </w:r>
      <w:r w:rsidR="00C26D3B" w:rsidRPr="00836DEF">
        <w:rPr>
          <w:rFonts w:hint="cs"/>
          <w:rtl/>
          <w:lang w:bidi="ar-IQ"/>
        </w:rPr>
        <w:t>،</w:t>
      </w:r>
      <w:r w:rsidRPr="00836DEF">
        <w:rPr>
          <w:rFonts w:hint="cs"/>
          <w:rtl/>
          <w:lang w:bidi="ar-IQ"/>
        </w:rPr>
        <w:t xml:space="preserve"> و</w:t>
      </w:r>
      <w:r w:rsidR="00C26D3B" w:rsidRPr="00836DEF">
        <w:rPr>
          <w:rFonts w:hint="cs"/>
          <w:rtl/>
          <w:lang w:bidi="ar-IQ"/>
        </w:rPr>
        <w:t>أ</w:t>
      </w:r>
      <w:r w:rsidRPr="00836DEF">
        <w:rPr>
          <w:rFonts w:hint="cs"/>
          <w:rtl/>
          <w:lang w:bidi="ar-IQ"/>
        </w:rPr>
        <w:t>ن رجال الحوزة ال</w:t>
      </w:r>
      <w:r w:rsidR="00394574" w:rsidRPr="00836DEF">
        <w:rPr>
          <w:rFonts w:hint="cs"/>
          <w:rtl/>
          <w:lang w:bidi="ar-IQ"/>
        </w:rPr>
        <w:t>علميّ</w:t>
      </w:r>
      <w:r w:rsidRPr="00836DEF">
        <w:rPr>
          <w:rFonts w:hint="cs"/>
          <w:rtl/>
          <w:lang w:bidi="ar-IQ"/>
        </w:rPr>
        <w:t>ة أقبلوا عليه</w:t>
      </w:r>
      <w:r w:rsidR="00C26D3B" w:rsidRPr="00836DEF">
        <w:rPr>
          <w:rFonts w:hint="cs"/>
          <w:rtl/>
          <w:lang w:bidi="ar-IQ"/>
        </w:rPr>
        <w:t>،</w:t>
      </w:r>
      <w:r w:rsidRPr="00836DEF">
        <w:rPr>
          <w:rFonts w:hint="cs"/>
          <w:rtl/>
          <w:lang w:bidi="ar-IQ"/>
        </w:rPr>
        <w:t xml:space="preserve"> طلب من الميرزا الشيرازي </w:t>
      </w:r>
      <w:r w:rsidR="00C26D3B" w:rsidRPr="00836DEF">
        <w:rPr>
          <w:rFonts w:hint="cs"/>
          <w:rtl/>
          <w:lang w:bidi="ar-IQ"/>
        </w:rPr>
        <w:t>أ</w:t>
      </w:r>
      <w:r w:rsidRPr="00836DEF">
        <w:rPr>
          <w:rFonts w:hint="cs"/>
          <w:rtl/>
          <w:lang w:bidi="ar-IQ"/>
        </w:rPr>
        <w:t>ن يقوم بدراسته ومراجعته وفقاً لهذه الرؤية</w:t>
      </w:r>
      <w:r w:rsidR="00C26D3B" w:rsidRPr="00836DEF">
        <w:rPr>
          <w:rFonts w:hint="cs"/>
          <w:rtl/>
          <w:lang w:bidi="ar-IQ"/>
        </w:rPr>
        <w:t>،</w:t>
      </w:r>
      <w:r w:rsidRPr="00836DEF">
        <w:rPr>
          <w:rFonts w:hint="cs"/>
          <w:rtl/>
          <w:lang w:bidi="ar-IQ"/>
        </w:rPr>
        <w:t xml:space="preserve"> ويجعله خليقاً بالتدريس</w:t>
      </w:r>
      <w:r w:rsidR="00C26D3B" w:rsidRPr="00836DEF">
        <w:rPr>
          <w:rFonts w:hint="cs"/>
          <w:rtl/>
          <w:lang w:bidi="ar-IQ"/>
        </w:rPr>
        <w:t>،</w:t>
      </w:r>
      <w:r w:rsidRPr="00836DEF">
        <w:rPr>
          <w:rFonts w:hint="cs"/>
          <w:rtl/>
          <w:lang w:bidi="ar-IQ"/>
        </w:rPr>
        <w:t xml:space="preserve"> من خلال تشذيبه ومراجعته. </w:t>
      </w:r>
    </w:p>
    <w:p w:rsidR="008C1EF6" w:rsidRPr="00836DEF" w:rsidRDefault="008C1EF6" w:rsidP="00193318">
      <w:pPr>
        <w:rPr>
          <w:rtl/>
          <w:lang w:bidi="ar-IQ"/>
        </w:rPr>
      </w:pPr>
      <w:r w:rsidRPr="00836DEF">
        <w:rPr>
          <w:rFonts w:hint="cs"/>
          <w:rtl/>
          <w:lang w:bidi="ar-IQ"/>
        </w:rPr>
        <w:t>وينقل الشيخ آ</w:t>
      </w:r>
      <w:r w:rsidR="00C26D3B" w:rsidRPr="00836DEF">
        <w:rPr>
          <w:rFonts w:hint="cs"/>
          <w:rtl/>
          <w:lang w:bidi="ar-IQ"/>
        </w:rPr>
        <w:t>غ</w:t>
      </w:r>
      <w:r w:rsidRPr="00836DEF">
        <w:rPr>
          <w:rFonts w:hint="cs"/>
          <w:rtl/>
          <w:lang w:bidi="ar-IQ"/>
        </w:rPr>
        <w:t xml:space="preserve">ا </w:t>
      </w:r>
      <w:r w:rsidRPr="007C135A">
        <w:rPr>
          <w:rFonts w:ascii="Mosawi" w:hAnsi="Mosawi" w:cs="Mosawi"/>
          <w:rtl/>
        </w:rPr>
        <w:t>بزر</w:t>
      </w:r>
      <w:r w:rsidR="00C26D3B" w:rsidRPr="007C135A">
        <w:rPr>
          <w:rFonts w:ascii="Mosawi" w:hAnsi="Mosawi" w:cs="Mosawi"/>
          <w:rtl/>
        </w:rPr>
        <w:t>گ</w:t>
      </w:r>
      <w:r w:rsidRPr="00836DEF">
        <w:rPr>
          <w:rFonts w:hint="cs"/>
          <w:rtl/>
          <w:lang w:bidi="ar-IQ"/>
        </w:rPr>
        <w:t xml:space="preserve"> الطهراني عن السيد صدر الدين الصدر أن</w:t>
      </w:r>
      <w:r w:rsidR="00C26D3B" w:rsidRPr="00836DEF">
        <w:rPr>
          <w:rFonts w:hint="cs"/>
          <w:rtl/>
          <w:lang w:bidi="ar-IQ"/>
        </w:rPr>
        <w:t>ّ</w:t>
      </w:r>
      <w:r w:rsidRPr="00836DEF">
        <w:rPr>
          <w:rFonts w:hint="cs"/>
          <w:rtl/>
          <w:lang w:bidi="ar-IQ"/>
        </w:rPr>
        <w:t xml:space="preserve"> الميرزا الشيرازي أطلعني على آرائه وحواشيه على تحقيقات الشيخ الأنصاري</w:t>
      </w:r>
      <w:r w:rsidR="00C26D3B" w:rsidRPr="00836DEF">
        <w:rPr>
          <w:rFonts w:hint="cs"/>
          <w:rtl/>
          <w:lang w:bidi="ar-IQ"/>
        </w:rPr>
        <w:t>،</w:t>
      </w:r>
      <w:r w:rsidRPr="00836DEF">
        <w:rPr>
          <w:rFonts w:hint="cs"/>
          <w:rtl/>
          <w:lang w:bidi="ar-IQ"/>
        </w:rPr>
        <w:t xml:space="preserve"> والتي ذكرت إجابات الشيخ أيضاً تحتها</w:t>
      </w:r>
      <w:r w:rsidR="00C26D3B" w:rsidRPr="00836DEF">
        <w:rPr>
          <w:rFonts w:hint="cs"/>
          <w:rtl/>
          <w:lang w:bidi="ar-IQ"/>
        </w:rPr>
        <w:t>،</w:t>
      </w:r>
      <w:r w:rsidRPr="00836DEF">
        <w:rPr>
          <w:rFonts w:hint="cs"/>
          <w:rtl/>
          <w:lang w:bidi="ar-IQ"/>
        </w:rPr>
        <w:t xml:space="preserve"> وقال: </w:t>
      </w:r>
      <w:r w:rsidRPr="00836DEF">
        <w:rPr>
          <w:rFonts w:hint="eastAsia"/>
          <w:rtl/>
        </w:rPr>
        <w:t>«</w:t>
      </w:r>
      <w:r w:rsidRPr="00836DEF">
        <w:rPr>
          <w:rFonts w:hint="cs"/>
          <w:rtl/>
          <w:lang w:bidi="ar-IQ"/>
        </w:rPr>
        <w:t>طلب من</w:t>
      </w:r>
      <w:r w:rsidR="00C26D3B" w:rsidRPr="00836DEF">
        <w:rPr>
          <w:rFonts w:hint="cs"/>
          <w:rtl/>
          <w:lang w:bidi="ar-IQ"/>
        </w:rPr>
        <w:t>ّ</w:t>
      </w:r>
      <w:r w:rsidRPr="00836DEF">
        <w:rPr>
          <w:rFonts w:hint="cs"/>
          <w:rtl/>
          <w:lang w:bidi="ar-IQ"/>
        </w:rPr>
        <w:t xml:space="preserve">ي سماحة الشيخ مرتضى في أواخر أيام حياته </w:t>
      </w:r>
      <w:r w:rsidR="00C26D3B" w:rsidRPr="00836DEF">
        <w:rPr>
          <w:rFonts w:hint="cs"/>
          <w:rtl/>
          <w:lang w:bidi="ar-IQ"/>
        </w:rPr>
        <w:t>أ</w:t>
      </w:r>
      <w:r w:rsidRPr="00836DEF">
        <w:rPr>
          <w:rFonts w:hint="cs"/>
          <w:rtl/>
          <w:lang w:bidi="ar-IQ"/>
        </w:rPr>
        <w:t>ن أراجع كتابه</w:t>
      </w:r>
      <w:r w:rsidR="00C26D3B" w:rsidRPr="00836DEF">
        <w:rPr>
          <w:rFonts w:hint="cs"/>
          <w:rtl/>
          <w:lang w:bidi="ar-IQ"/>
        </w:rPr>
        <w:t xml:space="preserve"> </w:t>
      </w:r>
      <w:r w:rsidRPr="00836DEF">
        <w:rPr>
          <w:rFonts w:hint="cs"/>
          <w:rtl/>
          <w:lang w:bidi="ar-IQ"/>
        </w:rPr>
        <w:t>(الرسائل)</w:t>
      </w:r>
      <w:r w:rsidR="00C26D3B" w:rsidRPr="00836DEF">
        <w:rPr>
          <w:rFonts w:hint="cs"/>
          <w:rtl/>
          <w:lang w:bidi="ar-IQ"/>
        </w:rPr>
        <w:t>،</w:t>
      </w:r>
      <w:r w:rsidRPr="00836DEF">
        <w:rPr>
          <w:rFonts w:hint="cs"/>
          <w:rtl/>
          <w:lang w:bidi="ar-IQ"/>
        </w:rPr>
        <w:t xml:space="preserve"> وأنق</w:t>
      </w:r>
      <w:r w:rsidR="00C26D3B" w:rsidRPr="00836DEF">
        <w:rPr>
          <w:rFonts w:hint="cs"/>
          <w:rtl/>
          <w:lang w:bidi="ar-IQ"/>
        </w:rPr>
        <w:t>ِّ</w:t>
      </w:r>
      <w:r w:rsidRPr="00836DEF">
        <w:rPr>
          <w:rFonts w:hint="cs"/>
          <w:rtl/>
          <w:lang w:bidi="ar-IQ"/>
        </w:rPr>
        <w:t xml:space="preserve">حه. وبالرغم من </w:t>
      </w:r>
      <w:r w:rsidR="00C26D3B" w:rsidRPr="00836DEF">
        <w:rPr>
          <w:rFonts w:hint="cs"/>
          <w:rtl/>
          <w:lang w:bidi="ar-IQ"/>
        </w:rPr>
        <w:t>أ</w:t>
      </w:r>
      <w:r w:rsidRPr="00836DEF">
        <w:rPr>
          <w:rFonts w:hint="cs"/>
          <w:rtl/>
          <w:lang w:bidi="ar-IQ"/>
        </w:rPr>
        <w:t>ن</w:t>
      </w:r>
      <w:r w:rsidR="00AC6A5F" w:rsidRPr="00836DEF">
        <w:rPr>
          <w:rFonts w:hint="cs"/>
          <w:rtl/>
          <w:lang w:bidi="ar-IQ"/>
        </w:rPr>
        <w:t>ّ</w:t>
      </w:r>
      <w:r w:rsidRPr="00836DEF">
        <w:rPr>
          <w:rFonts w:hint="cs"/>
          <w:rtl/>
          <w:lang w:bidi="ar-IQ"/>
        </w:rPr>
        <w:t>ه كر</w:t>
      </w:r>
      <w:r w:rsidR="00C26D3B" w:rsidRPr="00836DEF">
        <w:rPr>
          <w:rFonts w:hint="cs"/>
          <w:rtl/>
          <w:lang w:bidi="ar-IQ"/>
        </w:rPr>
        <w:t>َّ</w:t>
      </w:r>
      <w:r w:rsidRPr="00836DEF">
        <w:rPr>
          <w:rFonts w:hint="cs"/>
          <w:rtl/>
          <w:lang w:bidi="ar-IQ"/>
        </w:rPr>
        <w:t>ر عليّ ذلك عد</w:t>
      </w:r>
      <w:r w:rsidR="00C26D3B" w:rsidRPr="00836DEF">
        <w:rPr>
          <w:rFonts w:hint="cs"/>
          <w:rtl/>
          <w:lang w:bidi="ar-IQ"/>
        </w:rPr>
        <w:t>ّ</w:t>
      </w:r>
      <w:r w:rsidRPr="00836DEF">
        <w:rPr>
          <w:rFonts w:hint="cs"/>
          <w:rtl/>
          <w:lang w:bidi="ar-IQ"/>
        </w:rPr>
        <w:t>ة مرات لكن</w:t>
      </w:r>
      <w:r w:rsidR="00C26D3B" w:rsidRPr="00836DEF">
        <w:rPr>
          <w:rFonts w:hint="cs"/>
          <w:rtl/>
          <w:lang w:bidi="ar-IQ"/>
        </w:rPr>
        <w:t>ّ</w:t>
      </w:r>
      <w:r w:rsidRPr="00836DEF">
        <w:rPr>
          <w:rFonts w:hint="cs"/>
          <w:rtl/>
          <w:lang w:bidi="ar-IQ"/>
        </w:rPr>
        <w:t>ي امتنعت عن قبول ذلك</w:t>
      </w:r>
      <w:r w:rsidR="00C26D3B" w:rsidRPr="00836DEF">
        <w:rPr>
          <w:rFonts w:hint="cs"/>
          <w:rtl/>
          <w:lang w:bidi="ar-IQ"/>
        </w:rPr>
        <w:t>؛</w:t>
      </w:r>
      <w:r w:rsidRPr="00836DEF">
        <w:rPr>
          <w:rFonts w:hint="cs"/>
          <w:rtl/>
          <w:lang w:bidi="ar-IQ"/>
        </w:rPr>
        <w:t xml:space="preserve"> احتراماً للأستاذ</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45"/>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193318">
      <w:pPr>
        <w:rPr>
          <w:rtl/>
          <w:lang w:bidi="ar-IQ"/>
        </w:rPr>
      </w:pPr>
      <w:r w:rsidRPr="00836DEF">
        <w:rPr>
          <w:rFonts w:hint="cs"/>
          <w:rtl/>
          <w:lang w:bidi="ar-IQ"/>
        </w:rPr>
        <w:t>وللسيد محسن الأمين ما يشبه هذا الكلام أيضاً</w:t>
      </w:r>
      <w:r w:rsidR="00C26D3B" w:rsidRPr="00836DEF">
        <w:rPr>
          <w:rFonts w:hint="cs"/>
          <w:rtl/>
          <w:lang w:bidi="ar-IQ"/>
        </w:rPr>
        <w:t>؛</w:t>
      </w:r>
      <w:r w:rsidRPr="00836DEF">
        <w:rPr>
          <w:rFonts w:hint="cs"/>
          <w:rtl/>
          <w:lang w:bidi="ar-IQ"/>
        </w:rPr>
        <w:t xml:space="preserve"> إذ يقول: </w:t>
      </w:r>
      <w:r w:rsidRPr="00836DEF">
        <w:rPr>
          <w:rFonts w:hint="eastAsia"/>
          <w:rtl/>
        </w:rPr>
        <w:t>«</w:t>
      </w:r>
      <w:r w:rsidR="00C26D3B" w:rsidRPr="00836DEF">
        <w:rPr>
          <w:rFonts w:hint="cs"/>
          <w:rtl/>
        </w:rPr>
        <w:t>...</w:t>
      </w:r>
      <w:r w:rsidRPr="00836DEF">
        <w:rPr>
          <w:rFonts w:hint="cs"/>
          <w:rtl/>
        </w:rPr>
        <w:t>أم</w:t>
      </w:r>
      <w:r w:rsidR="00C26D3B" w:rsidRPr="00836DEF">
        <w:rPr>
          <w:rFonts w:hint="cs"/>
          <w:rtl/>
        </w:rPr>
        <w:t>ّ</w:t>
      </w:r>
      <w:r w:rsidRPr="00836DEF">
        <w:rPr>
          <w:rFonts w:hint="cs"/>
          <w:rtl/>
        </w:rPr>
        <w:t>ا</w:t>
      </w:r>
      <w:r w:rsidRPr="00836DEF">
        <w:rPr>
          <w:rtl/>
        </w:rPr>
        <w:t xml:space="preserve"> </w:t>
      </w:r>
      <w:r w:rsidRPr="00836DEF">
        <w:rPr>
          <w:rFonts w:hint="cs"/>
          <w:rtl/>
        </w:rPr>
        <w:t>مؤل</w:t>
      </w:r>
      <w:r w:rsidR="00C26D3B" w:rsidRPr="00836DEF">
        <w:rPr>
          <w:rFonts w:hint="cs"/>
          <w:rtl/>
        </w:rPr>
        <w:t>َّ</w:t>
      </w:r>
      <w:r w:rsidRPr="00836DEF">
        <w:rPr>
          <w:rFonts w:hint="cs"/>
          <w:rtl/>
        </w:rPr>
        <w:t>فاته</w:t>
      </w:r>
      <w:r w:rsidRPr="00836DEF">
        <w:rPr>
          <w:rtl/>
        </w:rPr>
        <w:t xml:space="preserve"> </w:t>
      </w:r>
      <w:r w:rsidRPr="00836DEF">
        <w:rPr>
          <w:rFonts w:hint="cs"/>
          <w:rtl/>
          <w:lang w:bidi="fa-IR"/>
        </w:rPr>
        <w:t>فمحتاجة</w:t>
      </w:r>
      <w:r w:rsidR="00C26D3B" w:rsidRPr="00836DEF">
        <w:rPr>
          <w:rFonts w:hint="cs"/>
          <w:rtl/>
          <w:lang w:bidi="fa-IR"/>
        </w:rPr>
        <w:t>ٌ</w:t>
      </w:r>
      <w:r w:rsidR="00D9533D" w:rsidRPr="00836DEF">
        <w:rPr>
          <w:rtl/>
        </w:rPr>
        <w:t xml:space="preserve"> إلى </w:t>
      </w:r>
      <w:r w:rsidRPr="00836DEF">
        <w:rPr>
          <w:rFonts w:hint="cs"/>
          <w:rtl/>
        </w:rPr>
        <w:t>التهذيب</w:t>
      </w:r>
      <w:r w:rsidR="00DE2B5F" w:rsidRPr="00836DEF">
        <w:rPr>
          <w:rtl/>
        </w:rPr>
        <w:t xml:space="preserve"> و</w:t>
      </w:r>
      <w:r w:rsidRPr="00836DEF">
        <w:rPr>
          <w:rFonts w:hint="cs"/>
          <w:rtl/>
        </w:rPr>
        <w:t>التنقيح</w:t>
      </w:r>
      <w:r w:rsidRPr="00836DEF">
        <w:rPr>
          <w:rtl/>
        </w:rPr>
        <w:t xml:space="preserve"> </w:t>
      </w:r>
      <w:r w:rsidRPr="00836DEF">
        <w:rPr>
          <w:rFonts w:hint="cs"/>
          <w:rtl/>
        </w:rPr>
        <w:t>كثيراً</w:t>
      </w:r>
      <w:r w:rsidR="00C26D3B" w:rsidRPr="00836DEF">
        <w:rPr>
          <w:rFonts w:hint="cs"/>
          <w:rtl/>
        </w:rPr>
        <w:t>،</w:t>
      </w:r>
      <w:r w:rsidRPr="00836DEF">
        <w:rPr>
          <w:rtl/>
        </w:rPr>
        <w:t xml:space="preserve"> </w:t>
      </w:r>
      <w:r w:rsidRPr="00836DEF">
        <w:rPr>
          <w:rFonts w:hint="cs"/>
          <w:rtl/>
        </w:rPr>
        <w:t>خصوصاً</w:t>
      </w:r>
      <w:r w:rsidRPr="00836DEF">
        <w:rPr>
          <w:rtl/>
        </w:rPr>
        <w:t xml:space="preserve"> </w:t>
      </w:r>
      <w:r w:rsidR="00C26D3B" w:rsidRPr="00836DEF">
        <w:rPr>
          <w:rFonts w:hint="cs"/>
          <w:rtl/>
        </w:rPr>
        <w:t>(</w:t>
      </w:r>
      <w:r w:rsidRPr="00836DEF">
        <w:rPr>
          <w:rFonts w:hint="cs"/>
          <w:rtl/>
        </w:rPr>
        <w:t>رسائله</w:t>
      </w:r>
      <w:r w:rsidR="00C26D3B" w:rsidRPr="00836DEF">
        <w:rPr>
          <w:rFonts w:hint="cs"/>
          <w:rtl/>
        </w:rPr>
        <w:t>)،</w:t>
      </w:r>
      <w:r w:rsidRPr="00836DEF">
        <w:rPr>
          <w:rtl/>
        </w:rPr>
        <w:t xml:space="preserve"> </w:t>
      </w:r>
      <w:r w:rsidRPr="00836DEF">
        <w:rPr>
          <w:rFonts w:hint="cs"/>
          <w:rtl/>
        </w:rPr>
        <w:t>التي</w:t>
      </w:r>
      <w:r w:rsidRPr="00836DEF">
        <w:rPr>
          <w:rtl/>
        </w:rPr>
        <w:t xml:space="preserve"> </w:t>
      </w:r>
      <w:r w:rsidRPr="00836DEF">
        <w:rPr>
          <w:rFonts w:hint="cs"/>
          <w:rtl/>
        </w:rPr>
        <w:t>عليها</w:t>
      </w:r>
      <w:r w:rsidRPr="00836DEF">
        <w:rPr>
          <w:rtl/>
        </w:rPr>
        <w:t xml:space="preserve"> </w:t>
      </w:r>
      <w:r w:rsidRPr="00836DEF">
        <w:rPr>
          <w:rFonts w:hint="cs"/>
          <w:rtl/>
        </w:rPr>
        <w:t>مدار</w:t>
      </w:r>
      <w:r w:rsidRPr="00836DEF">
        <w:rPr>
          <w:rtl/>
        </w:rPr>
        <w:t xml:space="preserve"> </w:t>
      </w:r>
      <w:r w:rsidRPr="00836DEF">
        <w:rPr>
          <w:rFonts w:hint="cs"/>
          <w:rtl/>
        </w:rPr>
        <w:t>تدريس</w:t>
      </w:r>
      <w:r w:rsidRPr="00836DEF">
        <w:rPr>
          <w:rtl/>
        </w:rPr>
        <w:t xml:space="preserve"> </w:t>
      </w:r>
      <w:r w:rsidRPr="00836DEF">
        <w:rPr>
          <w:rFonts w:hint="cs"/>
          <w:rtl/>
        </w:rPr>
        <w:lastRenderedPageBreak/>
        <w:t>الأصول</w:t>
      </w:r>
      <w:r w:rsidR="00C26D3B" w:rsidRPr="00836DEF">
        <w:rPr>
          <w:rFonts w:hint="cs"/>
          <w:rtl/>
        </w:rPr>
        <w:t>؛</w:t>
      </w:r>
      <w:r w:rsidRPr="00836DEF">
        <w:rPr>
          <w:rtl/>
        </w:rPr>
        <w:t xml:space="preserve"> </w:t>
      </w:r>
      <w:r w:rsidRPr="00836DEF">
        <w:rPr>
          <w:rFonts w:hint="cs"/>
          <w:rtl/>
        </w:rPr>
        <w:t>ففيها</w:t>
      </w:r>
      <w:r w:rsidRPr="00836DEF">
        <w:rPr>
          <w:rtl/>
        </w:rPr>
        <w:t xml:space="preserve"> </w:t>
      </w:r>
      <w:r w:rsidRPr="00836DEF">
        <w:rPr>
          <w:rFonts w:hint="cs"/>
          <w:rtl/>
        </w:rPr>
        <w:t>من</w:t>
      </w:r>
      <w:r w:rsidRPr="00836DEF">
        <w:rPr>
          <w:rtl/>
        </w:rPr>
        <w:t xml:space="preserve"> </w:t>
      </w:r>
      <w:r w:rsidRPr="00836DEF">
        <w:rPr>
          <w:rFonts w:hint="cs"/>
          <w:rtl/>
        </w:rPr>
        <w:t>الإيجاز</w:t>
      </w:r>
      <w:r w:rsidRPr="00836DEF">
        <w:rPr>
          <w:rtl/>
        </w:rPr>
        <w:t xml:space="preserve"> </w:t>
      </w:r>
      <w:r w:rsidRPr="00836DEF">
        <w:rPr>
          <w:rFonts w:hint="cs"/>
          <w:rtl/>
        </w:rPr>
        <w:t>في</w:t>
      </w:r>
      <w:r w:rsidRPr="00836DEF">
        <w:rPr>
          <w:rtl/>
        </w:rPr>
        <w:t xml:space="preserve"> </w:t>
      </w:r>
      <w:r w:rsidRPr="00836DEF">
        <w:rPr>
          <w:rFonts w:hint="cs"/>
          <w:rtl/>
        </w:rPr>
        <w:t>مكان</w:t>
      </w:r>
      <w:r w:rsidR="00C26D3B" w:rsidRPr="00836DEF">
        <w:rPr>
          <w:rFonts w:hint="cs"/>
          <w:rtl/>
        </w:rPr>
        <w:t>ٍ</w:t>
      </w:r>
      <w:r w:rsidRPr="00836DEF">
        <w:rPr>
          <w:rtl/>
        </w:rPr>
        <w:t xml:space="preserve"> </w:t>
      </w:r>
      <w:r w:rsidRPr="00836DEF">
        <w:rPr>
          <w:rFonts w:hint="cs"/>
          <w:rtl/>
        </w:rPr>
        <w:t>مع</w:t>
      </w:r>
      <w:r w:rsidRPr="00836DEF">
        <w:rPr>
          <w:rtl/>
        </w:rPr>
        <w:t xml:space="preserve"> </w:t>
      </w:r>
      <w:r w:rsidRPr="00836DEF">
        <w:rPr>
          <w:rFonts w:hint="cs"/>
          <w:rtl/>
        </w:rPr>
        <w:t>لزوم</w:t>
      </w:r>
      <w:r w:rsidRPr="00836DEF">
        <w:rPr>
          <w:rtl/>
        </w:rPr>
        <w:t xml:space="preserve"> </w:t>
      </w:r>
      <w:r w:rsidRPr="00836DEF">
        <w:rPr>
          <w:rFonts w:hint="cs"/>
          <w:rtl/>
        </w:rPr>
        <w:t>التطويل</w:t>
      </w:r>
      <w:r w:rsidR="00C26D3B" w:rsidRPr="00836DEF">
        <w:rPr>
          <w:rFonts w:hint="cs"/>
          <w:rtl/>
        </w:rPr>
        <w:t>،</w:t>
      </w:r>
      <w:r w:rsidR="00DE2B5F" w:rsidRPr="00836DEF">
        <w:rPr>
          <w:rtl/>
        </w:rPr>
        <w:t xml:space="preserve"> و</w:t>
      </w:r>
      <w:r w:rsidRPr="00836DEF">
        <w:rPr>
          <w:rFonts w:hint="cs"/>
          <w:rtl/>
        </w:rPr>
        <w:t>من</w:t>
      </w:r>
      <w:r w:rsidRPr="00836DEF">
        <w:rPr>
          <w:rtl/>
        </w:rPr>
        <w:t xml:space="preserve"> </w:t>
      </w:r>
      <w:r w:rsidRPr="00836DEF">
        <w:rPr>
          <w:rFonts w:hint="cs"/>
          <w:rtl/>
        </w:rPr>
        <w:t>التطويل</w:t>
      </w:r>
      <w:r w:rsidRPr="00836DEF">
        <w:rPr>
          <w:rtl/>
        </w:rPr>
        <w:t xml:space="preserve"> </w:t>
      </w:r>
      <w:r w:rsidRPr="00836DEF">
        <w:rPr>
          <w:rFonts w:hint="cs"/>
          <w:rtl/>
        </w:rPr>
        <w:t>في</w:t>
      </w:r>
      <w:r w:rsidRPr="00836DEF">
        <w:rPr>
          <w:rtl/>
        </w:rPr>
        <w:t xml:space="preserve"> </w:t>
      </w:r>
      <w:r w:rsidRPr="00836DEF">
        <w:rPr>
          <w:rFonts w:hint="cs"/>
          <w:rtl/>
        </w:rPr>
        <w:t>آخر</w:t>
      </w:r>
      <w:r w:rsidRPr="00836DEF">
        <w:rPr>
          <w:rtl/>
        </w:rPr>
        <w:t xml:space="preserve"> </w:t>
      </w:r>
      <w:r w:rsidR="00C26D3B" w:rsidRPr="00836DEF">
        <w:rPr>
          <w:rFonts w:hint="cs"/>
          <w:rtl/>
        </w:rPr>
        <w:t xml:space="preserve">ـ </w:t>
      </w:r>
      <w:r w:rsidRPr="00836DEF">
        <w:rPr>
          <w:rFonts w:hint="cs"/>
          <w:rtl/>
        </w:rPr>
        <w:t>كمثل</w:t>
      </w:r>
      <w:r w:rsidRPr="00836DEF">
        <w:rPr>
          <w:rtl/>
        </w:rPr>
        <w:t xml:space="preserve"> </w:t>
      </w:r>
      <w:r w:rsidRPr="00836DEF">
        <w:rPr>
          <w:rFonts w:hint="cs"/>
          <w:rtl/>
        </w:rPr>
        <w:t>دليل</w:t>
      </w:r>
      <w:r w:rsidRPr="00836DEF">
        <w:rPr>
          <w:rtl/>
        </w:rPr>
        <w:t xml:space="preserve"> </w:t>
      </w:r>
      <w:r w:rsidRPr="00836DEF">
        <w:rPr>
          <w:rFonts w:hint="cs"/>
          <w:rtl/>
        </w:rPr>
        <w:t>الانسداد</w:t>
      </w:r>
      <w:r w:rsidRPr="00836DEF">
        <w:rPr>
          <w:rtl/>
        </w:rPr>
        <w:t xml:space="preserve"> </w:t>
      </w:r>
      <w:r w:rsidR="00C26D3B" w:rsidRPr="00836DEF">
        <w:rPr>
          <w:rFonts w:hint="cs"/>
          <w:rtl/>
        </w:rPr>
        <w:t xml:space="preserve">ـ </w:t>
      </w:r>
      <w:r w:rsidRPr="00836DEF">
        <w:rPr>
          <w:rFonts w:hint="cs"/>
          <w:rtl/>
        </w:rPr>
        <w:t>مع</w:t>
      </w:r>
      <w:r w:rsidRPr="00836DEF">
        <w:rPr>
          <w:rtl/>
        </w:rPr>
        <w:t xml:space="preserve"> </w:t>
      </w:r>
      <w:r w:rsidRPr="00836DEF">
        <w:rPr>
          <w:rFonts w:hint="cs"/>
          <w:rtl/>
        </w:rPr>
        <w:t>لزوم</w:t>
      </w:r>
      <w:r w:rsidRPr="00836DEF">
        <w:rPr>
          <w:rtl/>
        </w:rPr>
        <w:t xml:space="preserve"> </w:t>
      </w:r>
      <w:r w:rsidRPr="00836DEF">
        <w:rPr>
          <w:rFonts w:hint="cs"/>
          <w:rtl/>
        </w:rPr>
        <w:t>الإيجاز</w:t>
      </w:r>
      <w:r w:rsidR="00C26D3B" w:rsidRPr="00836DEF">
        <w:rPr>
          <w:rFonts w:hint="cs"/>
          <w:rtl/>
        </w:rPr>
        <w:t>.</w:t>
      </w:r>
      <w:r w:rsidR="00DE2B5F" w:rsidRPr="00836DEF">
        <w:rPr>
          <w:rtl/>
        </w:rPr>
        <w:t xml:space="preserve"> و</w:t>
      </w:r>
      <w:r w:rsidRPr="00836DEF">
        <w:rPr>
          <w:rFonts w:hint="cs"/>
          <w:rtl/>
        </w:rPr>
        <w:t>ما</w:t>
      </w:r>
      <w:r w:rsidRPr="00836DEF">
        <w:rPr>
          <w:rtl/>
        </w:rPr>
        <w:t xml:space="preserve"> </w:t>
      </w:r>
      <w:r w:rsidRPr="00836DEF">
        <w:rPr>
          <w:rFonts w:hint="cs"/>
          <w:rtl/>
        </w:rPr>
        <w:t>قيل</w:t>
      </w:r>
      <w:r w:rsidR="00C26D3B" w:rsidRPr="00836DEF">
        <w:rPr>
          <w:rFonts w:hint="cs"/>
          <w:rtl/>
        </w:rPr>
        <w:t>:</w:t>
      </w:r>
      <w:r w:rsidRPr="00836DEF">
        <w:rPr>
          <w:rtl/>
        </w:rPr>
        <w:t xml:space="preserve"> </w:t>
      </w:r>
      <w:r w:rsidR="00C26D3B" w:rsidRPr="00836DEF">
        <w:rPr>
          <w:rFonts w:hint="cs"/>
          <w:rtl/>
        </w:rPr>
        <w:t>إ</w:t>
      </w:r>
      <w:r w:rsidRPr="00836DEF">
        <w:rPr>
          <w:rFonts w:hint="cs"/>
          <w:rtl/>
        </w:rPr>
        <w:t>نه</w:t>
      </w:r>
      <w:r w:rsidRPr="00836DEF">
        <w:rPr>
          <w:rtl/>
        </w:rPr>
        <w:t xml:space="preserve"> </w:t>
      </w:r>
      <w:r w:rsidRPr="00836DEF">
        <w:rPr>
          <w:rFonts w:hint="cs"/>
          <w:rtl/>
        </w:rPr>
        <w:t>كان</w:t>
      </w:r>
      <w:r w:rsidRPr="00836DEF">
        <w:rPr>
          <w:rtl/>
        </w:rPr>
        <w:t xml:space="preserve"> </w:t>
      </w:r>
      <w:r w:rsidRPr="00836DEF">
        <w:rPr>
          <w:rFonts w:hint="cs"/>
          <w:rtl/>
        </w:rPr>
        <w:t>لا يجب</w:t>
      </w:r>
      <w:r w:rsidRPr="00836DEF">
        <w:rPr>
          <w:rtl/>
        </w:rPr>
        <w:t xml:space="preserve"> </w:t>
      </w:r>
      <w:r w:rsidRPr="00836DEF">
        <w:rPr>
          <w:rFonts w:hint="cs"/>
          <w:rtl/>
        </w:rPr>
        <w:t>إخراج</w:t>
      </w:r>
      <w:r w:rsidRPr="00836DEF">
        <w:rPr>
          <w:rtl/>
        </w:rPr>
        <w:t xml:space="preserve"> </w:t>
      </w:r>
      <w:r w:rsidRPr="00836DEF">
        <w:rPr>
          <w:rFonts w:hint="cs"/>
          <w:rtl/>
        </w:rPr>
        <w:t>شيء</w:t>
      </w:r>
      <w:r w:rsidR="00C26D3B" w:rsidRPr="00836DEF">
        <w:rPr>
          <w:rFonts w:hint="cs"/>
          <w:rtl/>
        </w:rPr>
        <w:t>ٍ</w:t>
      </w:r>
      <w:r w:rsidRPr="00836DEF">
        <w:rPr>
          <w:rtl/>
        </w:rPr>
        <w:t xml:space="preserve"> </w:t>
      </w:r>
      <w:r w:rsidR="00C26D3B" w:rsidRPr="00836DEF">
        <w:rPr>
          <w:rFonts w:hint="cs"/>
          <w:rtl/>
        </w:rPr>
        <w:t>إ</w:t>
      </w:r>
      <w:r w:rsidRPr="00836DEF">
        <w:rPr>
          <w:rFonts w:hint="cs"/>
          <w:rtl/>
        </w:rPr>
        <w:t>لا</w:t>
      </w:r>
      <w:r w:rsidRPr="00836DEF">
        <w:rPr>
          <w:rtl/>
        </w:rPr>
        <w:t xml:space="preserve"> </w:t>
      </w:r>
      <w:r w:rsidRPr="00836DEF">
        <w:rPr>
          <w:rFonts w:hint="cs"/>
          <w:rtl/>
        </w:rPr>
        <w:t>بعد</w:t>
      </w:r>
      <w:r w:rsidRPr="00836DEF">
        <w:rPr>
          <w:rtl/>
        </w:rPr>
        <w:t xml:space="preserve"> </w:t>
      </w:r>
      <w:r w:rsidRPr="00836DEF">
        <w:rPr>
          <w:rFonts w:hint="cs"/>
          <w:rtl/>
        </w:rPr>
        <w:t>إعادة</w:t>
      </w:r>
      <w:r w:rsidRPr="00836DEF">
        <w:rPr>
          <w:rtl/>
        </w:rPr>
        <w:t xml:space="preserve"> </w:t>
      </w:r>
      <w:r w:rsidRPr="00836DEF">
        <w:rPr>
          <w:rFonts w:hint="cs"/>
          <w:rtl/>
        </w:rPr>
        <w:t>النظر</w:t>
      </w:r>
      <w:r w:rsidR="00DE2B5F" w:rsidRPr="00836DEF">
        <w:rPr>
          <w:rtl/>
        </w:rPr>
        <w:t xml:space="preserve"> و</w:t>
      </w:r>
      <w:r w:rsidRPr="00836DEF">
        <w:rPr>
          <w:rFonts w:hint="cs"/>
          <w:rtl/>
        </w:rPr>
        <w:t>التنقيح</w:t>
      </w:r>
      <w:r w:rsidRPr="00836DEF">
        <w:rPr>
          <w:rtl/>
        </w:rPr>
        <w:t xml:space="preserve"> </w:t>
      </w:r>
      <w:r w:rsidRPr="00836DEF">
        <w:rPr>
          <w:rFonts w:hint="cs"/>
          <w:rtl/>
        </w:rPr>
        <w:t>فهو</w:t>
      </w:r>
      <w:r w:rsidRPr="00836DEF">
        <w:rPr>
          <w:rtl/>
        </w:rPr>
        <w:t xml:space="preserve"> </w:t>
      </w:r>
      <w:r w:rsidRPr="00836DEF">
        <w:rPr>
          <w:rFonts w:hint="cs"/>
          <w:rtl/>
        </w:rPr>
        <w:t>كذلك</w:t>
      </w:r>
      <w:r w:rsidR="00C26D3B" w:rsidRPr="00836DEF">
        <w:rPr>
          <w:rFonts w:hint="cs"/>
          <w:rtl/>
        </w:rPr>
        <w:t>،</w:t>
      </w:r>
      <w:r w:rsidRPr="00836DEF">
        <w:rPr>
          <w:rtl/>
        </w:rPr>
        <w:t xml:space="preserve"> </w:t>
      </w:r>
      <w:r w:rsidRPr="00836DEF">
        <w:rPr>
          <w:rFonts w:hint="cs"/>
          <w:rtl/>
        </w:rPr>
        <w:t>ولكن</w:t>
      </w:r>
      <w:r w:rsidRPr="00836DEF">
        <w:rPr>
          <w:rtl/>
        </w:rPr>
        <w:t xml:space="preserve"> </w:t>
      </w:r>
      <w:r w:rsidRPr="00836DEF">
        <w:rPr>
          <w:rFonts w:hint="cs"/>
          <w:rtl/>
        </w:rPr>
        <w:t>متى</w:t>
      </w:r>
      <w:r w:rsidRPr="00836DEF">
        <w:rPr>
          <w:rtl/>
        </w:rPr>
        <w:t xml:space="preserve"> </w:t>
      </w:r>
      <w:r w:rsidRPr="00836DEF">
        <w:rPr>
          <w:rFonts w:hint="cs"/>
          <w:rtl/>
        </w:rPr>
        <w:t>يت</w:t>
      </w:r>
      <w:r w:rsidR="00C26D3B" w:rsidRPr="00836DEF">
        <w:rPr>
          <w:rFonts w:hint="cs"/>
          <w:rtl/>
        </w:rPr>
        <w:t>َّ</w:t>
      </w:r>
      <w:r w:rsidRPr="00836DEF">
        <w:rPr>
          <w:rFonts w:hint="cs"/>
          <w:rtl/>
        </w:rPr>
        <w:t>سع</w:t>
      </w:r>
      <w:r w:rsidRPr="00836DEF">
        <w:rPr>
          <w:rtl/>
        </w:rPr>
        <w:t xml:space="preserve"> </w:t>
      </w:r>
      <w:r w:rsidRPr="00836DEF">
        <w:rPr>
          <w:rFonts w:hint="cs"/>
          <w:rtl/>
        </w:rPr>
        <w:t>الوقت</w:t>
      </w:r>
      <w:r w:rsidRPr="00836DEF">
        <w:rPr>
          <w:rtl/>
        </w:rPr>
        <w:t xml:space="preserve"> </w:t>
      </w:r>
      <w:r w:rsidRPr="00836DEF">
        <w:rPr>
          <w:rFonts w:hint="cs"/>
          <w:rtl/>
        </w:rPr>
        <w:t>لهذا</w:t>
      </w:r>
      <w:r w:rsidRPr="00836DEF">
        <w:rPr>
          <w:rtl/>
        </w:rPr>
        <w:t xml:space="preserve"> </w:t>
      </w:r>
      <w:r w:rsidRPr="00836DEF">
        <w:rPr>
          <w:rFonts w:hint="cs"/>
          <w:rtl/>
        </w:rPr>
        <w:t>المحبوب</w:t>
      </w:r>
      <w:r w:rsidRPr="00836DEF">
        <w:rPr>
          <w:rtl/>
        </w:rPr>
        <w:t xml:space="preserve"> </w:t>
      </w:r>
      <w:r w:rsidRPr="00836DEF">
        <w:rPr>
          <w:rFonts w:hint="cs"/>
          <w:rtl/>
        </w:rPr>
        <w:t>مع</w:t>
      </w:r>
      <w:r w:rsidRPr="00836DEF">
        <w:rPr>
          <w:rtl/>
        </w:rPr>
        <w:t xml:space="preserve"> </w:t>
      </w:r>
      <w:r w:rsidR="00C26D3B" w:rsidRPr="00836DEF">
        <w:rPr>
          <w:rFonts w:hint="cs"/>
          <w:rtl/>
        </w:rPr>
        <w:t>أ</w:t>
      </w:r>
      <w:r w:rsidRPr="00836DEF">
        <w:rPr>
          <w:rFonts w:hint="cs"/>
          <w:rtl/>
        </w:rPr>
        <w:t>ن</w:t>
      </w:r>
      <w:r w:rsidRPr="00836DEF">
        <w:rPr>
          <w:rtl/>
        </w:rPr>
        <w:t xml:space="preserve"> </w:t>
      </w:r>
      <w:r w:rsidRPr="00836DEF">
        <w:rPr>
          <w:rFonts w:hint="cs"/>
          <w:rtl/>
        </w:rPr>
        <w:t>مطالبه</w:t>
      </w:r>
      <w:r w:rsidRPr="00836DEF">
        <w:rPr>
          <w:rtl/>
        </w:rPr>
        <w:t xml:space="preserve"> </w:t>
      </w:r>
      <w:r w:rsidRPr="00836DEF">
        <w:rPr>
          <w:rFonts w:hint="cs"/>
          <w:rtl/>
        </w:rPr>
        <w:t>أكثرها</w:t>
      </w:r>
      <w:r w:rsidRPr="00836DEF">
        <w:rPr>
          <w:rtl/>
        </w:rPr>
        <w:t xml:space="preserve"> </w:t>
      </w:r>
      <w:r w:rsidRPr="00836DEF">
        <w:rPr>
          <w:rFonts w:hint="cs"/>
          <w:rtl/>
        </w:rPr>
        <w:t>مبتكرات</w:t>
      </w:r>
      <w:r w:rsidR="00C26D3B" w:rsidRPr="00836DEF">
        <w:rPr>
          <w:rFonts w:hint="cs"/>
          <w:rtl/>
        </w:rPr>
        <w:t>...</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46"/>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193318">
      <w:pPr>
        <w:rPr>
          <w:rtl/>
          <w:lang w:bidi="ar-IQ"/>
        </w:rPr>
      </w:pPr>
      <w:r w:rsidRPr="00836DEF">
        <w:rPr>
          <w:rFonts w:hint="cs"/>
          <w:rtl/>
          <w:lang w:bidi="ar-IQ"/>
        </w:rPr>
        <w:t>ويؤك</w:t>
      </w:r>
      <w:r w:rsidR="00C26D3B" w:rsidRPr="00836DEF">
        <w:rPr>
          <w:rFonts w:hint="cs"/>
          <w:rtl/>
          <w:lang w:bidi="ar-IQ"/>
        </w:rPr>
        <w:t>ِّ</w:t>
      </w:r>
      <w:r w:rsidRPr="00836DEF">
        <w:rPr>
          <w:rFonts w:hint="cs"/>
          <w:rtl/>
          <w:lang w:bidi="ar-IQ"/>
        </w:rPr>
        <w:t xml:space="preserve">د السيد محسن الأمين </w:t>
      </w:r>
      <w:r w:rsidR="00C26D3B" w:rsidRPr="00836DEF">
        <w:rPr>
          <w:rFonts w:hint="cs"/>
          <w:rtl/>
          <w:lang w:bidi="ar-IQ"/>
        </w:rPr>
        <w:t>أ</w:t>
      </w:r>
      <w:r w:rsidRPr="00836DEF">
        <w:rPr>
          <w:rFonts w:hint="cs"/>
          <w:rtl/>
          <w:lang w:bidi="ar-IQ"/>
        </w:rPr>
        <w:t>ن التهذيب وتشذيب النواقص وإعداد الكتب ال</w:t>
      </w:r>
      <w:r w:rsidR="006762DB" w:rsidRPr="00836DEF">
        <w:rPr>
          <w:rFonts w:hint="cs"/>
          <w:rtl/>
          <w:lang w:bidi="ar-IQ"/>
        </w:rPr>
        <w:t>دراسيّ</w:t>
      </w:r>
      <w:r w:rsidRPr="00836DEF">
        <w:rPr>
          <w:rFonts w:hint="cs"/>
          <w:rtl/>
          <w:lang w:bidi="ar-IQ"/>
        </w:rPr>
        <w:t>ة</w:t>
      </w:r>
      <w:r w:rsidR="00C26D3B" w:rsidRPr="00836DEF">
        <w:rPr>
          <w:rFonts w:hint="cs"/>
          <w:rtl/>
          <w:lang w:bidi="ar-IQ"/>
        </w:rPr>
        <w:t>،</w:t>
      </w:r>
      <w:r w:rsidRPr="00836DEF">
        <w:rPr>
          <w:rFonts w:hint="cs"/>
          <w:rtl/>
          <w:lang w:bidi="ar-IQ"/>
        </w:rPr>
        <w:t xml:space="preserve"> مثل</w:t>
      </w:r>
      <w:r w:rsidR="00C26D3B" w:rsidRPr="00836DEF">
        <w:rPr>
          <w:rFonts w:hint="cs"/>
          <w:rtl/>
          <w:lang w:bidi="ar-IQ"/>
        </w:rPr>
        <w:t>:</w:t>
      </w:r>
      <w:r w:rsidRPr="00836DEF">
        <w:rPr>
          <w:rFonts w:hint="cs"/>
          <w:rtl/>
          <w:lang w:bidi="ar-IQ"/>
        </w:rPr>
        <w:t xml:space="preserve"> </w:t>
      </w:r>
      <w:r w:rsidR="00C26D3B" w:rsidRPr="00836DEF">
        <w:rPr>
          <w:rFonts w:hint="cs"/>
          <w:rtl/>
          <w:lang w:bidi="ar-IQ"/>
        </w:rPr>
        <w:t>(</w:t>
      </w:r>
      <w:r w:rsidRPr="00836DEF">
        <w:rPr>
          <w:rFonts w:hint="cs"/>
          <w:rtl/>
          <w:lang w:bidi="ar-IQ"/>
        </w:rPr>
        <w:t>الرسائل</w:t>
      </w:r>
      <w:r w:rsidR="00C26D3B" w:rsidRPr="00836DEF">
        <w:rPr>
          <w:rFonts w:hint="cs"/>
          <w:rtl/>
          <w:lang w:bidi="ar-IQ"/>
        </w:rPr>
        <w:t>)،</w:t>
      </w:r>
      <w:r w:rsidRPr="00836DEF">
        <w:rPr>
          <w:rFonts w:hint="cs"/>
          <w:rtl/>
          <w:lang w:bidi="ar-IQ"/>
        </w:rPr>
        <w:t xml:space="preserve"> أكبر من </w:t>
      </w:r>
      <w:r w:rsidR="006762DB" w:rsidRPr="00836DEF">
        <w:rPr>
          <w:rFonts w:hint="cs"/>
          <w:rtl/>
          <w:lang w:bidi="ar-IQ"/>
        </w:rPr>
        <w:t>مسؤوليّ</w:t>
      </w:r>
      <w:r w:rsidRPr="00836DEF">
        <w:rPr>
          <w:rFonts w:hint="cs"/>
          <w:rtl/>
          <w:lang w:bidi="ar-IQ"/>
        </w:rPr>
        <w:t>ة شخص واحد</w:t>
      </w:r>
      <w:r w:rsidR="00C26D3B" w:rsidRPr="00836DEF">
        <w:rPr>
          <w:rFonts w:hint="cs"/>
          <w:rtl/>
          <w:lang w:bidi="ar-IQ"/>
        </w:rPr>
        <w:t>،</w:t>
      </w:r>
      <w:r w:rsidRPr="00836DEF">
        <w:rPr>
          <w:rFonts w:hint="cs"/>
          <w:rtl/>
          <w:lang w:bidi="ar-IQ"/>
        </w:rPr>
        <w:t xml:space="preserve"> وتتطلب عملاً جماعياً وفرقياً. والمؤسف </w:t>
      </w:r>
      <w:r w:rsidR="00C26D3B" w:rsidRPr="00836DEF">
        <w:rPr>
          <w:rFonts w:hint="cs"/>
          <w:rtl/>
          <w:lang w:bidi="ar-IQ"/>
        </w:rPr>
        <w:t>أ</w:t>
      </w:r>
      <w:r w:rsidRPr="00836DEF">
        <w:rPr>
          <w:rFonts w:hint="cs"/>
          <w:rtl/>
          <w:lang w:bidi="ar-IQ"/>
        </w:rPr>
        <w:t>ن العلماء المتأخ</w:t>
      </w:r>
      <w:r w:rsidR="00C26D3B" w:rsidRPr="00836DEF">
        <w:rPr>
          <w:rFonts w:hint="cs"/>
          <w:rtl/>
          <w:lang w:bidi="ar-IQ"/>
        </w:rPr>
        <w:t>ِّ</w:t>
      </w:r>
      <w:r w:rsidRPr="00836DEF">
        <w:rPr>
          <w:rFonts w:hint="cs"/>
          <w:rtl/>
          <w:lang w:bidi="ar-IQ"/>
        </w:rPr>
        <w:t>رين بعد فترة الشيخ</w:t>
      </w:r>
      <w:r w:rsidR="004F3959" w:rsidRPr="00836DEF">
        <w:rPr>
          <w:rFonts w:hint="cs"/>
          <w:rtl/>
          <w:lang w:bidi="ar-IQ"/>
        </w:rPr>
        <w:t>،</w:t>
      </w:r>
      <w:r w:rsidRPr="00836DEF">
        <w:rPr>
          <w:rFonts w:hint="cs"/>
          <w:rtl/>
          <w:lang w:bidi="ar-IQ"/>
        </w:rPr>
        <w:t xml:space="preserve"> القادرين على القيام بتهذيب وتنقيح ذلك الكتاب وإعداده بقليل من الوقت</w:t>
      </w:r>
      <w:r w:rsidR="00C26D3B" w:rsidRPr="00836DEF">
        <w:rPr>
          <w:rFonts w:hint="cs"/>
          <w:rtl/>
          <w:lang w:bidi="ar-IQ"/>
        </w:rPr>
        <w:t>،</w:t>
      </w:r>
      <w:r w:rsidRPr="00836DEF">
        <w:rPr>
          <w:rFonts w:hint="cs"/>
          <w:rtl/>
          <w:lang w:bidi="ar-IQ"/>
        </w:rPr>
        <w:t xml:space="preserve"> لم يفعلوا ذلك</w:t>
      </w:r>
      <w:r w:rsidR="00C26D3B" w:rsidRPr="00836DEF">
        <w:rPr>
          <w:rFonts w:hint="cs"/>
          <w:rtl/>
          <w:lang w:bidi="ar-IQ"/>
        </w:rPr>
        <w:t>،</w:t>
      </w:r>
      <w:r w:rsidRPr="00836DEF">
        <w:rPr>
          <w:rFonts w:hint="cs"/>
          <w:rtl/>
          <w:lang w:bidi="ar-IQ"/>
        </w:rPr>
        <w:t xml:space="preserve"> وفض</w:t>
      </w:r>
      <w:r w:rsidR="00C26D3B" w:rsidRPr="00836DEF">
        <w:rPr>
          <w:rFonts w:hint="cs"/>
          <w:rtl/>
          <w:lang w:bidi="ar-IQ"/>
        </w:rPr>
        <w:t>َّ</w:t>
      </w:r>
      <w:r w:rsidRPr="00836DEF">
        <w:rPr>
          <w:rFonts w:hint="cs"/>
          <w:rtl/>
          <w:lang w:bidi="ar-IQ"/>
        </w:rPr>
        <w:t>لوا تأليف الكتب التي تحمل أسما</w:t>
      </w:r>
      <w:r w:rsidR="00C26D3B" w:rsidRPr="00836DEF">
        <w:rPr>
          <w:rFonts w:hint="cs"/>
          <w:rtl/>
          <w:lang w:bidi="ar-IQ"/>
        </w:rPr>
        <w:t>ء</w:t>
      </w:r>
      <w:r w:rsidRPr="00836DEF">
        <w:rPr>
          <w:rFonts w:hint="cs"/>
          <w:rtl/>
          <w:lang w:bidi="ar-IQ"/>
        </w:rPr>
        <w:t>هم</w:t>
      </w:r>
      <w:r w:rsidRPr="00836DEF">
        <w:rPr>
          <w:vertAlign w:val="superscript"/>
          <w:rtl/>
          <w:lang w:bidi="ar-IQ"/>
        </w:rPr>
        <w:t>(</w:t>
      </w:r>
      <w:r w:rsidRPr="00836DEF">
        <w:rPr>
          <w:rStyle w:val="EndnoteReference"/>
          <w:color w:val="000000" w:themeColor="text1"/>
          <w:sz w:val="27"/>
          <w:rtl/>
          <w:lang w:bidi="ar-IQ"/>
        </w:rPr>
        <w:endnoteReference w:id="247"/>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193318">
      <w:pPr>
        <w:rPr>
          <w:rtl/>
          <w:lang w:bidi="ar-IQ"/>
        </w:rPr>
      </w:pPr>
      <w:r w:rsidRPr="00836DEF">
        <w:rPr>
          <w:rFonts w:hint="cs"/>
          <w:rtl/>
          <w:lang w:bidi="ar-IQ"/>
        </w:rPr>
        <w:t>وأصرّ البعض على إبقاء الكتب ال</w:t>
      </w:r>
      <w:r w:rsidR="006762DB" w:rsidRPr="00836DEF">
        <w:rPr>
          <w:rFonts w:hint="cs"/>
          <w:rtl/>
          <w:lang w:bidi="ar-IQ"/>
        </w:rPr>
        <w:t>دراسيّ</w:t>
      </w:r>
      <w:r w:rsidRPr="00836DEF">
        <w:rPr>
          <w:rFonts w:hint="cs"/>
          <w:rtl/>
          <w:lang w:bidi="ar-IQ"/>
        </w:rPr>
        <w:t>ة على حالها</w:t>
      </w:r>
      <w:r w:rsidR="00C26D3B" w:rsidRPr="00836DEF">
        <w:rPr>
          <w:rFonts w:hint="cs"/>
          <w:rtl/>
          <w:lang w:bidi="ar-IQ"/>
        </w:rPr>
        <w:t>؛</w:t>
      </w:r>
      <w:r w:rsidRPr="00836DEF">
        <w:rPr>
          <w:rFonts w:hint="cs"/>
          <w:rtl/>
          <w:lang w:bidi="ar-IQ"/>
        </w:rPr>
        <w:t xml:space="preserve"> ظن</w:t>
      </w:r>
      <w:r w:rsidR="00C26D3B" w:rsidRPr="00836DEF">
        <w:rPr>
          <w:rFonts w:hint="cs"/>
          <w:rtl/>
          <w:lang w:bidi="ar-IQ"/>
        </w:rPr>
        <w:t>ّ</w:t>
      </w:r>
      <w:r w:rsidRPr="00836DEF">
        <w:rPr>
          <w:rFonts w:hint="cs"/>
          <w:rtl/>
          <w:lang w:bidi="ar-IQ"/>
        </w:rPr>
        <w:t xml:space="preserve">اً منهم </w:t>
      </w:r>
      <w:r w:rsidR="00C26D3B" w:rsidRPr="00836DEF">
        <w:rPr>
          <w:rFonts w:hint="cs"/>
          <w:rtl/>
          <w:lang w:bidi="ar-IQ"/>
        </w:rPr>
        <w:t>أ</w:t>
      </w:r>
      <w:r w:rsidRPr="00836DEF">
        <w:rPr>
          <w:rFonts w:hint="cs"/>
          <w:rtl/>
          <w:lang w:bidi="ar-IQ"/>
        </w:rPr>
        <w:t>ن الفهم الاجتهادي للأصول لا يمكن بلوغه إلا</w:t>
      </w:r>
      <w:r w:rsidR="00C26D3B" w:rsidRPr="00836DEF">
        <w:rPr>
          <w:rFonts w:hint="cs"/>
          <w:rtl/>
          <w:lang w:bidi="ar-IQ"/>
        </w:rPr>
        <w:t>ّ</w:t>
      </w:r>
      <w:r w:rsidRPr="00836DEF">
        <w:rPr>
          <w:rFonts w:hint="cs"/>
          <w:rtl/>
          <w:lang w:bidi="ar-IQ"/>
        </w:rPr>
        <w:t xml:space="preserve"> عن طريق دراسة </w:t>
      </w:r>
      <w:r w:rsidR="00C26D3B" w:rsidRPr="00836DEF">
        <w:rPr>
          <w:rFonts w:hint="cs"/>
          <w:rtl/>
          <w:lang w:bidi="ar-IQ"/>
        </w:rPr>
        <w:t>(</w:t>
      </w:r>
      <w:r w:rsidRPr="00836DEF">
        <w:rPr>
          <w:rFonts w:hint="cs"/>
          <w:rtl/>
          <w:lang w:bidi="ar-IQ"/>
        </w:rPr>
        <w:t>الكفاية</w:t>
      </w:r>
      <w:r w:rsidR="00C26D3B" w:rsidRPr="00836DEF">
        <w:rPr>
          <w:rFonts w:hint="cs"/>
          <w:rtl/>
          <w:lang w:bidi="ar-IQ"/>
        </w:rPr>
        <w:t>)</w:t>
      </w:r>
      <w:r w:rsidRPr="00836DEF">
        <w:rPr>
          <w:rFonts w:hint="cs"/>
          <w:rtl/>
          <w:lang w:bidi="ar-IQ"/>
        </w:rPr>
        <w:t xml:space="preserve"> و</w:t>
      </w:r>
      <w:r w:rsidR="00C26D3B" w:rsidRPr="00836DEF">
        <w:rPr>
          <w:rFonts w:hint="cs"/>
          <w:rtl/>
          <w:lang w:bidi="ar-IQ"/>
        </w:rPr>
        <w:t>(</w:t>
      </w:r>
      <w:r w:rsidRPr="00836DEF">
        <w:rPr>
          <w:rFonts w:hint="cs"/>
          <w:rtl/>
          <w:lang w:bidi="ar-IQ"/>
        </w:rPr>
        <w:t>الرسائل</w:t>
      </w:r>
      <w:r w:rsidR="00C26D3B" w:rsidRPr="00836DEF">
        <w:rPr>
          <w:rFonts w:hint="cs"/>
          <w:rtl/>
          <w:lang w:bidi="ar-IQ"/>
        </w:rPr>
        <w:t>)</w:t>
      </w:r>
      <w:r w:rsidRPr="00836DEF">
        <w:rPr>
          <w:rFonts w:hint="cs"/>
          <w:rtl/>
          <w:lang w:bidi="ar-IQ"/>
        </w:rPr>
        <w:t xml:space="preserve"> فحسب</w:t>
      </w:r>
      <w:r w:rsidR="00C26D3B" w:rsidRPr="00836DEF">
        <w:rPr>
          <w:rFonts w:hint="cs"/>
          <w:rtl/>
          <w:lang w:bidi="ar-IQ"/>
        </w:rPr>
        <w:t xml:space="preserve">، </w:t>
      </w:r>
      <w:r w:rsidRPr="00836DEF">
        <w:rPr>
          <w:rFonts w:hint="cs"/>
          <w:rtl/>
          <w:lang w:bidi="ar-IQ"/>
        </w:rPr>
        <w:t>حت</w:t>
      </w:r>
      <w:r w:rsidR="00C26D3B" w:rsidRPr="00836DEF">
        <w:rPr>
          <w:rFonts w:hint="cs"/>
          <w:rtl/>
          <w:lang w:bidi="ar-IQ"/>
        </w:rPr>
        <w:t>ّ</w:t>
      </w:r>
      <w:r w:rsidRPr="00836DEF">
        <w:rPr>
          <w:rFonts w:hint="cs"/>
          <w:rtl/>
          <w:lang w:bidi="ar-IQ"/>
        </w:rPr>
        <w:t xml:space="preserve">ى </w:t>
      </w:r>
      <w:r w:rsidR="00C26D3B" w:rsidRPr="00836DEF">
        <w:rPr>
          <w:rFonts w:hint="cs"/>
          <w:rtl/>
          <w:lang w:bidi="ar-IQ"/>
        </w:rPr>
        <w:t>أ</w:t>
      </w:r>
      <w:r w:rsidRPr="00836DEF">
        <w:rPr>
          <w:rFonts w:hint="cs"/>
          <w:rtl/>
          <w:lang w:bidi="ar-IQ"/>
        </w:rPr>
        <w:t>نهم يقومون بالتوس</w:t>
      </w:r>
      <w:r w:rsidR="00C26D3B" w:rsidRPr="00836DEF">
        <w:rPr>
          <w:rFonts w:hint="cs"/>
          <w:rtl/>
          <w:lang w:bidi="ar-IQ"/>
        </w:rPr>
        <w:t>ُّ</w:t>
      </w:r>
      <w:r w:rsidRPr="00836DEF">
        <w:rPr>
          <w:rFonts w:hint="cs"/>
          <w:rtl/>
          <w:lang w:bidi="ar-IQ"/>
        </w:rPr>
        <w:t>ع والإطالة في تدريس بعض المواضيع قليلة الأهم</w:t>
      </w:r>
      <w:r w:rsidR="00C26D3B" w:rsidRPr="00836DEF">
        <w:rPr>
          <w:rFonts w:hint="cs"/>
          <w:rtl/>
          <w:lang w:bidi="ar-IQ"/>
        </w:rPr>
        <w:t>ّ</w:t>
      </w:r>
      <w:r w:rsidRPr="00836DEF">
        <w:rPr>
          <w:rFonts w:hint="cs"/>
          <w:rtl/>
          <w:lang w:bidi="ar-IQ"/>
        </w:rPr>
        <w:t>ية</w:t>
      </w:r>
      <w:r w:rsidR="00C26D3B" w:rsidRPr="00836DEF">
        <w:rPr>
          <w:rFonts w:hint="cs"/>
          <w:rtl/>
          <w:lang w:bidi="ar-IQ"/>
        </w:rPr>
        <w:t>،</w:t>
      </w:r>
      <w:r w:rsidRPr="00836DEF">
        <w:rPr>
          <w:rFonts w:hint="cs"/>
          <w:rtl/>
          <w:lang w:bidi="ar-IQ"/>
        </w:rPr>
        <w:t xml:space="preserve"> وغير الضرورية أحياناً</w:t>
      </w:r>
      <w:r w:rsidR="00C26D3B" w:rsidRPr="00836DEF">
        <w:rPr>
          <w:rFonts w:hint="cs"/>
          <w:rtl/>
          <w:lang w:bidi="ar-IQ"/>
        </w:rPr>
        <w:t>،</w:t>
      </w:r>
      <w:r w:rsidRPr="00836DEF">
        <w:rPr>
          <w:rFonts w:hint="cs"/>
          <w:rtl/>
          <w:lang w:bidi="ar-IQ"/>
        </w:rPr>
        <w:t xml:space="preserve"> والتي تم</w:t>
      </w:r>
      <w:r w:rsidR="00C26D3B" w:rsidRPr="00836DEF">
        <w:rPr>
          <w:rFonts w:hint="cs"/>
          <w:rtl/>
          <w:lang w:bidi="ar-IQ"/>
        </w:rPr>
        <w:t>ّ</w:t>
      </w:r>
      <w:r w:rsidRPr="00836DEF">
        <w:rPr>
          <w:rFonts w:hint="cs"/>
          <w:rtl/>
          <w:lang w:bidi="ar-IQ"/>
        </w:rPr>
        <w:t xml:space="preserve"> التطر</w:t>
      </w:r>
      <w:r w:rsidR="00C26D3B" w:rsidRPr="00836DEF">
        <w:rPr>
          <w:rFonts w:hint="cs"/>
          <w:rtl/>
          <w:lang w:bidi="ar-IQ"/>
        </w:rPr>
        <w:t>ُّ</w:t>
      </w:r>
      <w:r w:rsidRPr="00836DEF">
        <w:rPr>
          <w:rFonts w:hint="cs"/>
          <w:rtl/>
          <w:lang w:bidi="ar-IQ"/>
        </w:rPr>
        <w:t xml:space="preserve">ق </w:t>
      </w:r>
      <w:r w:rsidR="006B7703" w:rsidRPr="00836DEF">
        <w:rPr>
          <w:rFonts w:hint="cs"/>
          <w:rtl/>
          <w:lang w:bidi="ar-IQ"/>
        </w:rPr>
        <w:t>إليها</w:t>
      </w:r>
      <w:r w:rsidRPr="00836DEF">
        <w:rPr>
          <w:rFonts w:hint="cs"/>
          <w:rtl/>
          <w:lang w:bidi="ar-IQ"/>
        </w:rPr>
        <w:t xml:space="preserve"> أكثر مم</w:t>
      </w:r>
      <w:r w:rsidR="006B7703" w:rsidRPr="00836DEF">
        <w:rPr>
          <w:rFonts w:hint="cs"/>
          <w:rtl/>
          <w:lang w:bidi="ar-IQ"/>
        </w:rPr>
        <w:t>ّ</w:t>
      </w:r>
      <w:r w:rsidRPr="00836DEF">
        <w:rPr>
          <w:rFonts w:hint="cs"/>
          <w:rtl/>
          <w:lang w:bidi="ar-IQ"/>
        </w:rPr>
        <w:t>ا تستحق</w:t>
      </w:r>
      <w:r w:rsidR="006B7703" w:rsidRPr="00836DEF">
        <w:rPr>
          <w:rFonts w:hint="cs"/>
          <w:rtl/>
          <w:lang w:bidi="ar-IQ"/>
        </w:rPr>
        <w:t>ّ</w:t>
      </w:r>
      <w:r w:rsidRPr="00836DEF">
        <w:rPr>
          <w:rFonts w:hint="cs"/>
          <w:rtl/>
          <w:lang w:bidi="ar-IQ"/>
        </w:rPr>
        <w:t>ه في بعض الكتب</w:t>
      </w:r>
      <w:r w:rsidR="006B7703" w:rsidRPr="00836DEF">
        <w:rPr>
          <w:rFonts w:hint="cs"/>
          <w:rtl/>
          <w:lang w:bidi="ar-IQ"/>
        </w:rPr>
        <w:t>،</w:t>
      </w:r>
      <w:r w:rsidRPr="00836DEF">
        <w:rPr>
          <w:rFonts w:hint="cs"/>
          <w:rtl/>
          <w:lang w:bidi="ar-IQ"/>
        </w:rPr>
        <w:t xml:space="preserve"> مثل: </w:t>
      </w:r>
      <w:r w:rsidR="006B7703" w:rsidRPr="00836DEF">
        <w:rPr>
          <w:rFonts w:hint="cs"/>
          <w:rtl/>
          <w:lang w:bidi="ar-IQ"/>
        </w:rPr>
        <w:t>(</w:t>
      </w:r>
      <w:r w:rsidRPr="00836DEF">
        <w:rPr>
          <w:rFonts w:hint="cs"/>
          <w:rtl/>
          <w:lang w:bidi="ar-IQ"/>
        </w:rPr>
        <w:t>الكفاية</w:t>
      </w:r>
      <w:r w:rsidR="006B7703" w:rsidRPr="00836DEF">
        <w:rPr>
          <w:rFonts w:hint="cs"/>
          <w:rtl/>
          <w:lang w:bidi="ar-IQ"/>
        </w:rPr>
        <w:t>)</w:t>
      </w:r>
      <w:r w:rsidRPr="00836DEF">
        <w:rPr>
          <w:rFonts w:hint="cs"/>
          <w:rtl/>
          <w:lang w:bidi="ar-IQ"/>
        </w:rPr>
        <w:t xml:space="preserve"> و</w:t>
      </w:r>
      <w:r w:rsidR="006B7703" w:rsidRPr="00836DEF">
        <w:rPr>
          <w:rFonts w:hint="cs"/>
          <w:rtl/>
          <w:lang w:bidi="ar-IQ"/>
        </w:rPr>
        <w:t>(</w:t>
      </w:r>
      <w:r w:rsidRPr="00836DEF">
        <w:rPr>
          <w:rFonts w:hint="cs"/>
          <w:rtl/>
          <w:lang w:bidi="ar-IQ"/>
        </w:rPr>
        <w:t>الرسائل</w:t>
      </w:r>
      <w:r w:rsidR="006B7703" w:rsidRPr="00836DEF">
        <w:rPr>
          <w:rFonts w:hint="cs"/>
          <w:rtl/>
          <w:lang w:bidi="ar-IQ"/>
        </w:rPr>
        <w:t>)،</w:t>
      </w:r>
      <w:r w:rsidRPr="00836DEF">
        <w:rPr>
          <w:rFonts w:hint="cs"/>
          <w:rtl/>
          <w:lang w:bidi="ar-IQ"/>
        </w:rPr>
        <w:t xml:space="preserve"> في حين </w:t>
      </w:r>
      <w:r w:rsidR="00710F81" w:rsidRPr="00836DEF">
        <w:rPr>
          <w:rFonts w:hint="cs"/>
          <w:rtl/>
          <w:lang w:bidi="ar-IQ"/>
        </w:rPr>
        <w:t>إ</w:t>
      </w:r>
      <w:r w:rsidRPr="00836DEF">
        <w:rPr>
          <w:rFonts w:hint="cs"/>
          <w:rtl/>
          <w:lang w:bidi="ar-IQ"/>
        </w:rPr>
        <w:t>ن</w:t>
      </w:r>
      <w:r w:rsidR="00710F81" w:rsidRPr="00836DEF">
        <w:rPr>
          <w:rFonts w:hint="cs"/>
          <w:rtl/>
          <w:lang w:bidi="ar-IQ"/>
        </w:rPr>
        <w:t>ْ</w:t>
      </w:r>
      <w:r w:rsidRPr="00836DEF">
        <w:rPr>
          <w:rFonts w:hint="cs"/>
          <w:rtl/>
          <w:lang w:bidi="ar-IQ"/>
        </w:rPr>
        <w:t xml:space="preserve"> لم نقل </w:t>
      </w:r>
      <w:r w:rsidR="00710F81" w:rsidRPr="00836DEF">
        <w:rPr>
          <w:rFonts w:hint="cs"/>
          <w:rtl/>
          <w:lang w:bidi="ar-IQ"/>
        </w:rPr>
        <w:t>أ</w:t>
      </w:r>
      <w:r w:rsidRPr="00836DEF">
        <w:rPr>
          <w:rFonts w:hint="cs"/>
          <w:rtl/>
          <w:lang w:bidi="ar-IQ"/>
        </w:rPr>
        <w:t>ن تلك المواضيع زائدة فالإكثار من التطويل والإسهاب لن يعود علينا إلا</w:t>
      </w:r>
      <w:r w:rsidR="00710F81" w:rsidRPr="00836DEF">
        <w:rPr>
          <w:rFonts w:hint="cs"/>
          <w:rtl/>
          <w:lang w:bidi="ar-IQ"/>
        </w:rPr>
        <w:t>ّ</w:t>
      </w:r>
      <w:r w:rsidRPr="00836DEF">
        <w:rPr>
          <w:rFonts w:hint="cs"/>
          <w:rtl/>
          <w:lang w:bidi="ar-IQ"/>
        </w:rPr>
        <w:t xml:space="preserve"> بإتلاف العمر وضياعه على أقل</w:t>
      </w:r>
      <w:r w:rsidR="00710F81" w:rsidRPr="00836DEF">
        <w:rPr>
          <w:rFonts w:hint="cs"/>
          <w:rtl/>
          <w:lang w:bidi="ar-IQ"/>
        </w:rPr>
        <w:t>ّ</w:t>
      </w:r>
      <w:r w:rsidRPr="00836DEF">
        <w:rPr>
          <w:rFonts w:hint="cs"/>
          <w:rtl/>
          <w:lang w:bidi="ar-IQ"/>
        </w:rPr>
        <w:t xml:space="preserve"> تقدير</w:t>
      </w:r>
      <w:r w:rsidRPr="00836DEF">
        <w:rPr>
          <w:vertAlign w:val="superscript"/>
          <w:rtl/>
          <w:lang w:bidi="ar-IQ"/>
        </w:rPr>
        <w:t>(</w:t>
      </w:r>
      <w:r w:rsidRPr="00836DEF">
        <w:rPr>
          <w:rStyle w:val="EndnoteReference"/>
          <w:color w:val="000000" w:themeColor="text1"/>
          <w:sz w:val="27"/>
          <w:rtl/>
          <w:lang w:bidi="ar-IQ"/>
        </w:rPr>
        <w:endnoteReference w:id="248"/>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يقول السيد </w:t>
      </w:r>
      <w:r w:rsidR="00710F81" w:rsidRPr="00836DEF">
        <w:rPr>
          <w:rFonts w:hint="cs"/>
          <w:color w:val="000000" w:themeColor="text1"/>
          <w:sz w:val="27"/>
          <w:rtl/>
          <w:lang w:bidi="ar-IQ"/>
        </w:rPr>
        <w:t xml:space="preserve">الخامنئيّ، </w:t>
      </w:r>
      <w:r w:rsidRPr="00836DEF">
        <w:rPr>
          <w:rFonts w:hint="cs"/>
          <w:color w:val="000000" w:themeColor="text1"/>
          <w:sz w:val="27"/>
          <w:rtl/>
          <w:lang w:bidi="ar-IQ"/>
        </w:rPr>
        <w:t>قائد الثورة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ة </w:t>
      </w:r>
      <w:r w:rsidR="00710F81" w:rsidRPr="00836DEF">
        <w:rPr>
          <w:rFonts w:hint="cs"/>
          <w:color w:val="000000" w:themeColor="text1"/>
          <w:sz w:val="27"/>
          <w:rtl/>
          <w:lang w:bidi="ar-IQ"/>
        </w:rPr>
        <w:t xml:space="preserve">في إيران، </w:t>
      </w:r>
      <w:r w:rsidRPr="00836DEF">
        <w:rPr>
          <w:rFonts w:hint="cs"/>
          <w:color w:val="000000" w:themeColor="text1"/>
          <w:sz w:val="27"/>
          <w:rtl/>
          <w:lang w:bidi="ar-IQ"/>
        </w:rPr>
        <w:t>في بداية درس البحث الخارج</w:t>
      </w:r>
      <w:r w:rsidR="00710F81" w:rsidRPr="00836DEF">
        <w:rPr>
          <w:rFonts w:hint="cs"/>
          <w:color w:val="000000" w:themeColor="text1"/>
          <w:sz w:val="27"/>
          <w:rtl/>
          <w:lang w:bidi="ar-IQ"/>
        </w:rPr>
        <w:t>،</w:t>
      </w:r>
      <w:r w:rsidRPr="00836DEF">
        <w:rPr>
          <w:rFonts w:hint="cs"/>
          <w:color w:val="000000" w:themeColor="text1"/>
          <w:sz w:val="27"/>
          <w:rtl/>
          <w:lang w:bidi="ar-IQ"/>
        </w:rPr>
        <w:t xml:space="preserve"> مشيراً</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 xml:space="preserve">هذه النقطة: </w:t>
      </w:r>
      <w:r w:rsidRPr="00836DEF">
        <w:rPr>
          <w:rFonts w:hint="eastAsia"/>
          <w:color w:val="000000" w:themeColor="text1"/>
          <w:sz w:val="27"/>
          <w:rtl/>
        </w:rPr>
        <w:t>«</w:t>
      </w:r>
      <w:r w:rsidRPr="00836DEF">
        <w:rPr>
          <w:rFonts w:hint="cs"/>
          <w:color w:val="000000" w:themeColor="text1"/>
          <w:sz w:val="27"/>
          <w:rtl/>
          <w:lang w:bidi="ar-IQ"/>
        </w:rPr>
        <w:t>ليس من الصحيح القول</w:t>
      </w:r>
      <w:r w:rsidR="00710F81" w:rsidRPr="00836DEF">
        <w:rPr>
          <w:rFonts w:hint="cs"/>
          <w:color w:val="000000" w:themeColor="text1"/>
          <w:sz w:val="27"/>
          <w:rtl/>
          <w:lang w:bidi="ar-IQ"/>
        </w:rPr>
        <w:t>:</w:t>
      </w:r>
      <w:r w:rsidRPr="00836DEF">
        <w:rPr>
          <w:rFonts w:hint="cs"/>
          <w:color w:val="000000" w:themeColor="text1"/>
          <w:sz w:val="27"/>
          <w:rtl/>
          <w:lang w:bidi="ar-IQ"/>
        </w:rPr>
        <w:t xml:space="preserve"> </w:t>
      </w:r>
      <w:r w:rsidR="00710F81" w:rsidRPr="00836DEF">
        <w:rPr>
          <w:rFonts w:hint="cs"/>
          <w:color w:val="000000" w:themeColor="text1"/>
          <w:sz w:val="27"/>
          <w:rtl/>
          <w:lang w:bidi="ar-IQ"/>
        </w:rPr>
        <w:t>إ</w:t>
      </w:r>
      <w:r w:rsidRPr="00836DEF">
        <w:rPr>
          <w:rFonts w:hint="cs"/>
          <w:color w:val="000000" w:themeColor="text1"/>
          <w:sz w:val="27"/>
          <w:rtl/>
          <w:lang w:bidi="ar-IQ"/>
        </w:rPr>
        <w:t>ن</w:t>
      </w:r>
      <w:r w:rsidR="00710F81"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eastAsia"/>
          <w:color w:val="000000" w:themeColor="text1"/>
          <w:sz w:val="27"/>
          <w:rtl/>
        </w:rPr>
        <w:t>«</w:t>
      </w:r>
      <w:r w:rsidRPr="00836DEF">
        <w:rPr>
          <w:rFonts w:hint="cs"/>
          <w:color w:val="000000" w:themeColor="text1"/>
          <w:sz w:val="27"/>
          <w:rtl/>
          <w:lang w:bidi="ar-IQ"/>
        </w:rPr>
        <w:t>ثلاثة ليس لها نهاية</w:t>
      </w:r>
      <w:r w:rsidR="00710F81" w:rsidRPr="00836DEF">
        <w:rPr>
          <w:rFonts w:hint="cs"/>
          <w:color w:val="000000" w:themeColor="text1"/>
          <w:sz w:val="27"/>
          <w:rtl/>
          <w:lang w:bidi="ar-IQ"/>
        </w:rPr>
        <w:t>:</w:t>
      </w:r>
      <w:r w:rsidRPr="00836DEF">
        <w:rPr>
          <w:rFonts w:hint="cs"/>
          <w:color w:val="000000" w:themeColor="text1"/>
          <w:sz w:val="27"/>
          <w:rtl/>
          <w:lang w:bidi="ar-IQ"/>
        </w:rPr>
        <w:t xml:space="preserve"> </w:t>
      </w:r>
      <w:r w:rsidR="00710F81" w:rsidRPr="00836DEF">
        <w:rPr>
          <w:rFonts w:hint="cs"/>
          <w:color w:val="000000" w:themeColor="text1"/>
          <w:sz w:val="27"/>
          <w:rtl/>
          <w:lang w:bidi="ar-IQ"/>
        </w:rPr>
        <w:t>(ال</w:t>
      </w:r>
      <w:r w:rsidRPr="00836DEF">
        <w:rPr>
          <w:rFonts w:hint="cs"/>
          <w:color w:val="000000" w:themeColor="text1"/>
          <w:sz w:val="27"/>
          <w:rtl/>
          <w:lang w:bidi="ar-IQ"/>
        </w:rPr>
        <w:t>رسائل</w:t>
      </w:r>
      <w:r w:rsidR="00710F81" w:rsidRPr="00836DEF">
        <w:rPr>
          <w:rFonts w:hint="cs"/>
          <w:color w:val="000000" w:themeColor="text1"/>
          <w:sz w:val="27"/>
          <w:rtl/>
          <w:lang w:bidi="ar-IQ"/>
        </w:rPr>
        <w:t>)،</w:t>
      </w:r>
      <w:r w:rsidRPr="00836DEF">
        <w:rPr>
          <w:rFonts w:hint="cs"/>
          <w:color w:val="000000" w:themeColor="text1"/>
          <w:sz w:val="27"/>
          <w:rtl/>
          <w:lang w:bidi="ar-IQ"/>
        </w:rPr>
        <w:t xml:space="preserve"> و</w:t>
      </w:r>
      <w:r w:rsidR="00710F81" w:rsidRPr="00836DEF">
        <w:rPr>
          <w:rFonts w:hint="cs"/>
          <w:color w:val="000000" w:themeColor="text1"/>
          <w:sz w:val="27"/>
          <w:rtl/>
          <w:lang w:bidi="ar-IQ"/>
        </w:rPr>
        <w:t>(ال</w:t>
      </w:r>
      <w:r w:rsidRPr="00836DEF">
        <w:rPr>
          <w:rFonts w:hint="cs"/>
          <w:color w:val="000000" w:themeColor="text1"/>
          <w:sz w:val="27"/>
          <w:rtl/>
          <w:lang w:bidi="ar-IQ"/>
        </w:rPr>
        <w:t>مكاسب</w:t>
      </w:r>
      <w:r w:rsidR="00710F81" w:rsidRPr="00836DEF">
        <w:rPr>
          <w:rFonts w:hint="cs"/>
          <w:color w:val="000000" w:themeColor="text1"/>
          <w:sz w:val="27"/>
          <w:rtl/>
          <w:lang w:bidi="ar-IQ"/>
        </w:rPr>
        <w:t>)،</w:t>
      </w:r>
      <w:r w:rsidRPr="00836DEF">
        <w:rPr>
          <w:rFonts w:hint="cs"/>
          <w:color w:val="000000" w:themeColor="text1"/>
          <w:sz w:val="27"/>
          <w:rtl/>
          <w:lang w:bidi="ar-IQ"/>
        </w:rPr>
        <w:t xml:space="preserve"> و</w:t>
      </w:r>
      <w:r w:rsidR="00710F81" w:rsidRPr="00836DEF">
        <w:rPr>
          <w:rFonts w:hint="cs"/>
          <w:color w:val="000000" w:themeColor="text1"/>
          <w:sz w:val="27"/>
          <w:rtl/>
          <w:lang w:bidi="ar-IQ"/>
        </w:rPr>
        <w:t>(ال</w:t>
      </w:r>
      <w:r w:rsidRPr="00836DEF">
        <w:rPr>
          <w:rFonts w:hint="cs"/>
          <w:color w:val="000000" w:themeColor="text1"/>
          <w:sz w:val="27"/>
          <w:rtl/>
          <w:lang w:bidi="ar-IQ"/>
        </w:rPr>
        <w:t>كفاية</w:t>
      </w:r>
      <w:r w:rsidR="00710F81" w:rsidRPr="00836DEF">
        <w:rPr>
          <w:rFonts w:hint="cs"/>
          <w:color w:val="000000" w:themeColor="text1"/>
          <w:sz w:val="27"/>
          <w:rtl/>
          <w:lang w:bidi="ar-IQ"/>
        </w:rPr>
        <w:t>)</w:t>
      </w:r>
      <w:r w:rsidRPr="00836DEF">
        <w:rPr>
          <w:rFonts w:hint="eastAsia"/>
          <w:color w:val="000000" w:themeColor="text1"/>
          <w:sz w:val="27"/>
          <w:rtl/>
        </w:rPr>
        <w:t>»</w:t>
      </w:r>
      <w:r w:rsidR="00710F81" w:rsidRPr="00836DEF">
        <w:rPr>
          <w:rFonts w:hint="cs"/>
          <w:color w:val="000000" w:themeColor="text1"/>
          <w:sz w:val="27"/>
          <w:rtl/>
        </w:rPr>
        <w:t xml:space="preserve">، </w:t>
      </w:r>
      <w:r w:rsidRPr="00836DEF">
        <w:rPr>
          <w:rFonts w:hint="cs"/>
          <w:color w:val="000000" w:themeColor="text1"/>
          <w:sz w:val="27"/>
          <w:rtl/>
          <w:lang w:bidi="ar-IQ"/>
        </w:rPr>
        <w:t xml:space="preserve">فذات يوم لم يكن </w:t>
      </w:r>
      <w:r w:rsidR="00710F81" w:rsidRPr="00836DEF">
        <w:rPr>
          <w:rFonts w:hint="cs"/>
          <w:color w:val="000000" w:themeColor="text1"/>
          <w:sz w:val="27"/>
          <w:rtl/>
          <w:lang w:bidi="ar-IQ"/>
        </w:rPr>
        <w:t>(</w:t>
      </w:r>
      <w:r w:rsidRPr="00836DEF">
        <w:rPr>
          <w:rFonts w:hint="cs"/>
          <w:color w:val="000000" w:themeColor="text1"/>
          <w:sz w:val="27"/>
          <w:rtl/>
          <w:lang w:bidi="ar-IQ"/>
        </w:rPr>
        <w:t>الرسائل</w:t>
      </w:r>
      <w:r w:rsidR="00710F81" w:rsidRPr="00836DEF">
        <w:rPr>
          <w:rFonts w:hint="cs"/>
          <w:color w:val="000000" w:themeColor="text1"/>
          <w:sz w:val="27"/>
          <w:rtl/>
          <w:lang w:bidi="ar-IQ"/>
        </w:rPr>
        <w:t>)</w:t>
      </w:r>
      <w:r w:rsidRPr="00836DEF">
        <w:rPr>
          <w:rFonts w:hint="cs"/>
          <w:color w:val="000000" w:themeColor="text1"/>
          <w:sz w:val="27"/>
          <w:rtl/>
          <w:lang w:bidi="ar-IQ"/>
        </w:rPr>
        <w:t xml:space="preserve"> موجوداً</w:t>
      </w:r>
      <w:r w:rsidR="00710F81" w:rsidRPr="00836DEF">
        <w:rPr>
          <w:rFonts w:hint="cs"/>
          <w:color w:val="000000" w:themeColor="text1"/>
          <w:sz w:val="27"/>
          <w:rtl/>
          <w:lang w:bidi="ar-IQ"/>
        </w:rPr>
        <w:t>،</w:t>
      </w:r>
      <w:r w:rsidRPr="00836DEF">
        <w:rPr>
          <w:rFonts w:hint="cs"/>
          <w:color w:val="000000" w:themeColor="text1"/>
          <w:sz w:val="27"/>
          <w:rtl/>
          <w:lang w:bidi="ar-IQ"/>
        </w:rPr>
        <w:t xml:space="preserve"> ولم يكن </w:t>
      </w:r>
      <w:r w:rsidR="00710F81" w:rsidRPr="00836DEF">
        <w:rPr>
          <w:rFonts w:hint="cs"/>
          <w:color w:val="000000" w:themeColor="text1"/>
          <w:sz w:val="27"/>
          <w:rtl/>
          <w:lang w:bidi="ar-IQ"/>
        </w:rPr>
        <w:t>(</w:t>
      </w:r>
      <w:r w:rsidRPr="00836DEF">
        <w:rPr>
          <w:rFonts w:hint="cs"/>
          <w:color w:val="000000" w:themeColor="text1"/>
          <w:sz w:val="27"/>
          <w:rtl/>
          <w:lang w:bidi="ar-IQ"/>
        </w:rPr>
        <w:t>المكاسب</w:t>
      </w:r>
      <w:r w:rsidR="00710F81" w:rsidRPr="00836DEF">
        <w:rPr>
          <w:rFonts w:hint="cs"/>
          <w:color w:val="000000" w:themeColor="text1"/>
          <w:sz w:val="27"/>
          <w:rtl/>
          <w:lang w:bidi="ar-IQ"/>
        </w:rPr>
        <w:t>)</w:t>
      </w:r>
      <w:r w:rsidRPr="00836DEF">
        <w:rPr>
          <w:rFonts w:hint="cs"/>
          <w:color w:val="000000" w:themeColor="text1"/>
          <w:sz w:val="27"/>
          <w:rtl/>
          <w:lang w:bidi="ar-IQ"/>
        </w:rPr>
        <w:t xml:space="preserve"> موجوداً</w:t>
      </w:r>
      <w:r w:rsidR="00710F81" w:rsidRPr="00836DEF">
        <w:rPr>
          <w:rFonts w:hint="cs"/>
          <w:color w:val="000000" w:themeColor="text1"/>
          <w:sz w:val="27"/>
          <w:rtl/>
          <w:lang w:bidi="ar-IQ"/>
        </w:rPr>
        <w:t>،</w:t>
      </w:r>
      <w:r w:rsidRPr="00836DEF">
        <w:rPr>
          <w:rFonts w:hint="cs"/>
          <w:color w:val="000000" w:themeColor="text1"/>
          <w:sz w:val="27"/>
          <w:rtl/>
          <w:lang w:bidi="ar-IQ"/>
        </w:rPr>
        <w:t xml:space="preserve"> ولكن ظهر لنا عالم</w:t>
      </w:r>
      <w:r w:rsidR="00710F81" w:rsidRPr="00836DEF">
        <w:rPr>
          <w:rFonts w:hint="cs"/>
          <w:color w:val="000000" w:themeColor="text1"/>
          <w:sz w:val="27"/>
          <w:rtl/>
          <w:lang w:bidi="ar-IQ"/>
        </w:rPr>
        <w:t>ٌ</w:t>
      </w:r>
      <w:r w:rsidRPr="00836DEF">
        <w:rPr>
          <w:rFonts w:hint="cs"/>
          <w:color w:val="000000" w:themeColor="text1"/>
          <w:sz w:val="27"/>
          <w:rtl/>
          <w:lang w:bidi="ar-IQ"/>
        </w:rPr>
        <w:t xml:space="preserve"> مثل الشيخ. وذات يوم لم يكن </w:t>
      </w:r>
      <w:r w:rsidR="00710F81" w:rsidRPr="00836DEF">
        <w:rPr>
          <w:rFonts w:hint="cs"/>
          <w:color w:val="000000" w:themeColor="text1"/>
          <w:sz w:val="27"/>
          <w:rtl/>
          <w:lang w:bidi="ar-IQ"/>
        </w:rPr>
        <w:t>(</w:t>
      </w:r>
      <w:r w:rsidRPr="00836DEF">
        <w:rPr>
          <w:rFonts w:hint="cs"/>
          <w:color w:val="000000" w:themeColor="text1"/>
          <w:sz w:val="27"/>
          <w:rtl/>
          <w:lang w:bidi="ar-IQ"/>
        </w:rPr>
        <w:t>الكفاية</w:t>
      </w:r>
      <w:r w:rsidR="00710F81" w:rsidRPr="00836DEF">
        <w:rPr>
          <w:rFonts w:hint="cs"/>
          <w:color w:val="000000" w:themeColor="text1"/>
          <w:sz w:val="27"/>
          <w:rtl/>
          <w:lang w:bidi="ar-IQ"/>
        </w:rPr>
        <w:t>)</w:t>
      </w:r>
      <w:r w:rsidRPr="00836DEF">
        <w:rPr>
          <w:rFonts w:hint="cs"/>
          <w:color w:val="000000" w:themeColor="text1"/>
          <w:sz w:val="27"/>
          <w:rtl/>
          <w:lang w:bidi="ar-IQ"/>
        </w:rPr>
        <w:t xml:space="preserve"> موجوداً</w:t>
      </w:r>
      <w:r w:rsidR="00710F81" w:rsidRPr="00836DEF">
        <w:rPr>
          <w:rFonts w:hint="cs"/>
          <w:color w:val="000000" w:themeColor="text1"/>
          <w:sz w:val="27"/>
          <w:rtl/>
          <w:lang w:bidi="ar-IQ"/>
        </w:rPr>
        <w:t xml:space="preserve">، </w:t>
      </w:r>
      <w:r w:rsidRPr="00836DEF">
        <w:rPr>
          <w:rFonts w:hint="cs"/>
          <w:color w:val="000000" w:themeColor="text1"/>
          <w:sz w:val="27"/>
          <w:rtl/>
          <w:lang w:bidi="ar-IQ"/>
        </w:rPr>
        <w:t>ولكن ظهر لنا عالم</w:t>
      </w:r>
      <w:r w:rsidR="00710F81" w:rsidRPr="00836DEF">
        <w:rPr>
          <w:rFonts w:hint="cs"/>
          <w:color w:val="000000" w:themeColor="text1"/>
          <w:sz w:val="27"/>
          <w:rtl/>
          <w:lang w:bidi="ar-IQ"/>
        </w:rPr>
        <w:t>ٌ</w:t>
      </w:r>
      <w:r w:rsidRPr="00836DEF">
        <w:rPr>
          <w:rFonts w:hint="cs"/>
          <w:color w:val="000000" w:themeColor="text1"/>
          <w:sz w:val="27"/>
          <w:rtl/>
          <w:lang w:bidi="ar-IQ"/>
        </w:rPr>
        <w:t xml:space="preserve"> مثل الآخوند. فلا تظن</w:t>
      </w:r>
      <w:r w:rsidR="00710F81" w:rsidRPr="00836DEF">
        <w:rPr>
          <w:rFonts w:hint="cs"/>
          <w:color w:val="000000" w:themeColor="text1"/>
          <w:sz w:val="27"/>
          <w:rtl/>
          <w:lang w:bidi="ar-IQ"/>
        </w:rPr>
        <w:t>ّ</w:t>
      </w:r>
      <w:r w:rsidRPr="00836DEF">
        <w:rPr>
          <w:rFonts w:hint="cs"/>
          <w:color w:val="000000" w:themeColor="text1"/>
          <w:sz w:val="27"/>
          <w:rtl/>
          <w:lang w:bidi="ar-IQ"/>
        </w:rPr>
        <w:t xml:space="preserve">وا </w:t>
      </w:r>
      <w:r w:rsidR="00710F81" w:rsidRPr="00836DEF">
        <w:rPr>
          <w:rFonts w:hint="cs"/>
          <w:color w:val="000000" w:themeColor="text1"/>
          <w:sz w:val="27"/>
          <w:rtl/>
          <w:lang w:bidi="ar-IQ"/>
        </w:rPr>
        <w:t>أ</w:t>
      </w:r>
      <w:r w:rsidRPr="00836DEF">
        <w:rPr>
          <w:rFonts w:hint="cs"/>
          <w:color w:val="000000" w:themeColor="text1"/>
          <w:sz w:val="27"/>
          <w:rtl/>
          <w:lang w:bidi="ar-IQ"/>
        </w:rPr>
        <w:t>نه لا سبيل للتطو</w:t>
      </w:r>
      <w:r w:rsidR="00710F81" w:rsidRPr="00836DEF">
        <w:rPr>
          <w:rFonts w:hint="cs"/>
          <w:color w:val="000000" w:themeColor="text1"/>
          <w:sz w:val="27"/>
          <w:rtl/>
          <w:lang w:bidi="ar-IQ"/>
        </w:rPr>
        <w:t>ُّ</w:t>
      </w:r>
      <w:r w:rsidRPr="00836DEF">
        <w:rPr>
          <w:rFonts w:hint="cs"/>
          <w:color w:val="000000" w:themeColor="text1"/>
          <w:sz w:val="27"/>
          <w:rtl/>
          <w:lang w:bidi="ar-IQ"/>
        </w:rPr>
        <w:t>ر إلا عن طريق هذه الكتب</w:t>
      </w:r>
      <w:r w:rsidR="00710F81" w:rsidRPr="00836DEF">
        <w:rPr>
          <w:rFonts w:hint="cs"/>
          <w:color w:val="000000" w:themeColor="text1"/>
          <w:sz w:val="27"/>
          <w:rtl/>
          <w:lang w:bidi="ar-IQ"/>
        </w:rPr>
        <w:t>،</w:t>
      </w:r>
      <w:r w:rsidRPr="00836DEF">
        <w:rPr>
          <w:rFonts w:hint="cs"/>
          <w:color w:val="000000" w:themeColor="text1"/>
          <w:sz w:val="27"/>
          <w:rtl/>
          <w:lang w:bidi="ar-IQ"/>
        </w:rPr>
        <w:t xml:space="preserve"> بل يجب </w:t>
      </w:r>
      <w:r w:rsidR="00710F81" w:rsidRPr="00836DEF">
        <w:rPr>
          <w:rFonts w:hint="cs"/>
          <w:color w:val="000000" w:themeColor="text1"/>
          <w:sz w:val="27"/>
          <w:rtl/>
          <w:lang w:bidi="ar-IQ"/>
        </w:rPr>
        <w:t>أ</w:t>
      </w:r>
      <w:r w:rsidRPr="00836DEF">
        <w:rPr>
          <w:rFonts w:hint="cs"/>
          <w:color w:val="000000" w:themeColor="text1"/>
          <w:sz w:val="27"/>
          <w:rtl/>
          <w:lang w:bidi="ar-IQ"/>
        </w:rPr>
        <w:t>ن نكتشف عيوب هذا الكتاب</w:t>
      </w:r>
      <w:r w:rsidR="00710F81" w:rsidRPr="00836DEF">
        <w:rPr>
          <w:rFonts w:hint="cs"/>
          <w:color w:val="000000" w:themeColor="text1"/>
          <w:sz w:val="27"/>
          <w:rtl/>
          <w:lang w:bidi="ar-IQ"/>
        </w:rPr>
        <w:t>،</w:t>
      </w:r>
      <w:r w:rsidRPr="00836DEF">
        <w:rPr>
          <w:rFonts w:hint="cs"/>
          <w:color w:val="000000" w:themeColor="text1"/>
          <w:sz w:val="27"/>
          <w:rtl/>
          <w:lang w:bidi="ar-IQ"/>
        </w:rPr>
        <w:t xml:space="preserve"> ونضع بين أيدي الطلبة كتاباً لا عيب فيه</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49"/>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وهناك فريق</w:t>
      </w:r>
      <w:r w:rsidR="00710F81" w:rsidRPr="00836DEF">
        <w:rPr>
          <w:rFonts w:hint="cs"/>
          <w:color w:val="000000" w:themeColor="text1"/>
          <w:rtl/>
          <w:lang w:bidi="ar-IQ"/>
        </w:rPr>
        <w:t>ٌ</w:t>
      </w:r>
      <w:r w:rsidRPr="00836DEF">
        <w:rPr>
          <w:rFonts w:hint="cs"/>
          <w:color w:val="000000" w:themeColor="text1"/>
          <w:rtl/>
          <w:lang w:bidi="ar-IQ"/>
        </w:rPr>
        <w:t xml:space="preserve"> جعل من الكتب ال</w:t>
      </w:r>
      <w:r w:rsidR="006762DB" w:rsidRPr="00836DEF">
        <w:rPr>
          <w:rFonts w:hint="cs"/>
          <w:color w:val="000000" w:themeColor="text1"/>
          <w:rtl/>
          <w:lang w:bidi="ar-IQ"/>
        </w:rPr>
        <w:t>دراسيّ</w:t>
      </w:r>
      <w:r w:rsidRPr="00836DEF">
        <w:rPr>
          <w:rFonts w:hint="cs"/>
          <w:color w:val="000000" w:themeColor="text1"/>
          <w:rtl/>
          <w:lang w:bidi="ar-IQ"/>
        </w:rPr>
        <w:t>ة للحوزة ال</w:t>
      </w:r>
      <w:r w:rsidR="00394574" w:rsidRPr="00836DEF">
        <w:rPr>
          <w:rFonts w:hint="cs"/>
          <w:color w:val="000000" w:themeColor="text1"/>
          <w:rtl/>
          <w:lang w:bidi="ar-IQ"/>
        </w:rPr>
        <w:t>علميّ</w:t>
      </w:r>
      <w:r w:rsidRPr="00836DEF">
        <w:rPr>
          <w:rFonts w:hint="cs"/>
          <w:color w:val="000000" w:themeColor="text1"/>
          <w:rtl/>
          <w:lang w:bidi="ar-IQ"/>
        </w:rPr>
        <w:t>ة وكأن</w:t>
      </w:r>
      <w:r w:rsidR="00710F81" w:rsidRPr="00836DEF">
        <w:rPr>
          <w:rFonts w:hint="cs"/>
          <w:color w:val="000000" w:themeColor="text1"/>
          <w:rtl/>
          <w:lang w:bidi="ar-IQ"/>
        </w:rPr>
        <w:t>ّ</w:t>
      </w:r>
      <w:r w:rsidRPr="00836DEF">
        <w:rPr>
          <w:rFonts w:hint="cs"/>
          <w:color w:val="000000" w:themeColor="text1"/>
          <w:rtl/>
          <w:lang w:bidi="ar-IQ"/>
        </w:rPr>
        <w:t>ها خِزانات نحاسي</w:t>
      </w:r>
      <w:r w:rsidR="00710F81" w:rsidRPr="00836DEF">
        <w:rPr>
          <w:rFonts w:hint="cs"/>
          <w:color w:val="000000" w:themeColor="text1"/>
          <w:rtl/>
          <w:lang w:bidi="ar-IQ"/>
        </w:rPr>
        <w:t>ّ</w:t>
      </w:r>
      <w:r w:rsidRPr="00836DEF">
        <w:rPr>
          <w:rFonts w:hint="cs"/>
          <w:color w:val="000000" w:themeColor="text1"/>
          <w:rtl/>
          <w:lang w:bidi="ar-IQ"/>
        </w:rPr>
        <w:t>ة قديمة محكمة</w:t>
      </w:r>
      <w:r w:rsidR="00710F81" w:rsidRPr="00836DEF">
        <w:rPr>
          <w:rFonts w:hint="cs"/>
          <w:color w:val="000000" w:themeColor="text1"/>
          <w:rtl/>
          <w:lang w:bidi="ar-IQ"/>
        </w:rPr>
        <w:t>،</w:t>
      </w:r>
      <w:r w:rsidRPr="00836DEF">
        <w:rPr>
          <w:rFonts w:hint="cs"/>
          <w:color w:val="000000" w:themeColor="text1"/>
          <w:rtl/>
          <w:lang w:bidi="ar-IQ"/>
        </w:rPr>
        <w:t xml:space="preserve"> لا يفهمون إجراء أي</w:t>
      </w:r>
      <w:r w:rsidR="00710F81" w:rsidRPr="00836DEF">
        <w:rPr>
          <w:rFonts w:hint="cs"/>
          <w:color w:val="000000" w:themeColor="text1"/>
          <w:rtl/>
          <w:lang w:bidi="ar-IQ"/>
        </w:rPr>
        <w:t>ّ</w:t>
      </w:r>
      <w:r w:rsidRPr="00836DEF">
        <w:rPr>
          <w:rFonts w:hint="cs"/>
          <w:color w:val="000000" w:themeColor="text1"/>
          <w:rtl/>
          <w:lang w:bidi="ar-IQ"/>
        </w:rPr>
        <w:t xml:space="preserve"> تغيير في هذه الكتب سوى استبدال الخزانات المعدني</w:t>
      </w:r>
      <w:r w:rsidR="00710F81" w:rsidRPr="00836DEF">
        <w:rPr>
          <w:rFonts w:hint="cs"/>
          <w:color w:val="000000" w:themeColor="text1"/>
          <w:rtl/>
          <w:lang w:bidi="ar-IQ"/>
        </w:rPr>
        <w:t>ّ</w:t>
      </w:r>
      <w:r w:rsidRPr="00836DEF">
        <w:rPr>
          <w:rFonts w:hint="cs"/>
          <w:color w:val="000000" w:themeColor="text1"/>
          <w:rtl/>
          <w:lang w:bidi="ar-IQ"/>
        </w:rPr>
        <w:t>ة المحكمة بحاويات بلاستيكي</w:t>
      </w:r>
      <w:r w:rsidR="00710F81" w:rsidRPr="00836DEF">
        <w:rPr>
          <w:rFonts w:hint="cs"/>
          <w:color w:val="000000" w:themeColor="text1"/>
          <w:rtl/>
          <w:lang w:bidi="ar-IQ"/>
        </w:rPr>
        <w:t>ّ</w:t>
      </w:r>
      <w:r w:rsidRPr="00836DEF">
        <w:rPr>
          <w:rFonts w:hint="cs"/>
          <w:color w:val="000000" w:themeColor="text1"/>
          <w:rtl/>
          <w:lang w:bidi="ar-IQ"/>
        </w:rPr>
        <w:t>ة</w:t>
      </w:r>
      <w:r w:rsidR="00710F81" w:rsidRPr="00836DEF">
        <w:rPr>
          <w:rFonts w:hint="cs"/>
          <w:color w:val="000000" w:themeColor="text1"/>
          <w:rtl/>
          <w:lang w:bidi="ar-IQ"/>
        </w:rPr>
        <w:t>.</w:t>
      </w:r>
      <w:r w:rsidRPr="00836DEF">
        <w:rPr>
          <w:rFonts w:hint="cs"/>
          <w:color w:val="000000" w:themeColor="text1"/>
          <w:rtl/>
          <w:lang w:bidi="ar-IQ"/>
        </w:rPr>
        <w:t xml:space="preserve"> ولكن يجب </w:t>
      </w:r>
      <w:r w:rsidR="00710F81" w:rsidRPr="00836DEF">
        <w:rPr>
          <w:rFonts w:hint="cs"/>
          <w:color w:val="000000" w:themeColor="text1"/>
          <w:rtl/>
          <w:lang w:bidi="ar-IQ"/>
        </w:rPr>
        <w:t>أ</w:t>
      </w:r>
      <w:r w:rsidRPr="00836DEF">
        <w:rPr>
          <w:rFonts w:hint="cs"/>
          <w:color w:val="000000" w:themeColor="text1"/>
          <w:rtl/>
          <w:lang w:bidi="ar-IQ"/>
        </w:rPr>
        <w:t xml:space="preserve">ن يكون معلوماً </w:t>
      </w:r>
      <w:r w:rsidR="00710F81" w:rsidRPr="00836DEF">
        <w:rPr>
          <w:rFonts w:hint="cs"/>
          <w:color w:val="000000" w:themeColor="text1"/>
          <w:rtl/>
          <w:lang w:bidi="ar-IQ"/>
        </w:rPr>
        <w:t xml:space="preserve">أنّه </w:t>
      </w:r>
      <w:r w:rsidRPr="00836DEF">
        <w:rPr>
          <w:rFonts w:hint="cs"/>
          <w:color w:val="000000" w:themeColor="text1"/>
          <w:rtl/>
          <w:lang w:bidi="ar-IQ"/>
        </w:rPr>
        <w:t xml:space="preserve">ليس المراد </w:t>
      </w:r>
      <w:r w:rsidRPr="00836DEF">
        <w:rPr>
          <w:rFonts w:hint="cs"/>
          <w:color w:val="000000" w:themeColor="text1"/>
          <w:rtl/>
          <w:lang w:bidi="ar-IQ"/>
        </w:rPr>
        <w:lastRenderedPageBreak/>
        <w:t>بإصلاح الكتب ال</w:t>
      </w:r>
      <w:r w:rsidR="006762DB" w:rsidRPr="00836DEF">
        <w:rPr>
          <w:rFonts w:hint="cs"/>
          <w:color w:val="000000" w:themeColor="text1"/>
          <w:rtl/>
          <w:lang w:bidi="ar-IQ"/>
        </w:rPr>
        <w:t>دراسيّ</w:t>
      </w:r>
      <w:r w:rsidRPr="00836DEF">
        <w:rPr>
          <w:rFonts w:hint="cs"/>
          <w:color w:val="000000" w:themeColor="text1"/>
          <w:rtl/>
          <w:lang w:bidi="ar-IQ"/>
        </w:rPr>
        <w:t>ة للحوزة ال</w:t>
      </w:r>
      <w:r w:rsidR="00394574" w:rsidRPr="00836DEF">
        <w:rPr>
          <w:rFonts w:hint="cs"/>
          <w:color w:val="000000" w:themeColor="text1"/>
          <w:rtl/>
          <w:lang w:bidi="ar-IQ"/>
        </w:rPr>
        <w:t>علميّ</w:t>
      </w:r>
      <w:r w:rsidRPr="00836DEF">
        <w:rPr>
          <w:rFonts w:hint="cs"/>
          <w:color w:val="000000" w:themeColor="text1"/>
          <w:rtl/>
          <w:lang w:bidi="ar-IQ"/>
        </w:rPr>
        <w:t>ة استبدالها بكتب ضعيفة مؤق</w:t>
      </w:r>
      <w:r w:rsidR="00710F81" w:rsidRPr="00836DEF">
        <w:rPr>
          <w:rFonts w:hint="cs"/>
          <w:color w:val="000000" w:themeColor="text1"/>
          <w:rtl/>
          <w:lang w:bidi="ar-IQ"/>
        </w:rPr>
        <w:t>َّ</w:t>
      </w:r>
      <w:r w:rsidRPr="00836DEF">
        <w:rPr>
          <w:rFonts w:hint="cs"/>
          <w:color w:val="000000" w:themeColor="text1"/>
          <w:rtl/>
          <w:lang w:bidi="ar-IQ"/>
        </w:rPr>
        <w:t>تة</w:t>
      </w:r>
      <w:r w:rsidR="00710F81" w:rsidRPr="00836DEF">
        <w:rPr>
          <w:rFonts w:hint="cs"/>
          <w:color w:val="000000" w:themeColor="text1"/>
          <w:rtl/>
          <w:lang w:bidi="ar-IQ"/>
        </w:rPr>
        <w:t>،</w:t>
      </w:r>
      <w:r w:rsidRPr="00836DEF">
        <w:rPr>
          <w:rFonts w:hint="cs"/>
          <w:color w:val="000000" w:themeColor="text1"/>
          <w:rtl/>
          <w:lang w:bidi="ar-IQ"/>
        </w:rPr>
        <w:t xml:space="preserve"> بل المراد بذلك </w:t>
      </w:r>
      <w:r w:rsidR="00710F81" w:rsidRPr="00836DEF">
        <w:rPr>
          <w:rFonts w:hint="cs"/>
          <w:color w:val="000000" w:themeColor="text1"/>
          <w:rtl/>
          <w:lang w:bidi="ar-IQ"/>
        </w:rPr>
        <w:t>أ</w:t>
      </w:r>
      <w:r w:rsidRPr="00836DEF">
        <w:rPr>
          <w:rFonts w:hint="cs"/>
          <w:color w:val="000000" w:themeColor="text1"/>
          <w:rtl/>
          <w:lang w:bidi="ar-IQ"/>
        </w:rPr>
        <w:t>ن ي</w:t>
      </w:r>
      <w:r w:rsidR="00710F81" w:rsidRPr="00836DEF">
        <w:rPr>
          <w:rFonts w:hint="cs"/>
          <w:color w:val="000000" w:themeColor="text1"/>
          <w:rtl/>
          <w:lang w:bidi="ar-IQ"/>
        </w:rPr>
        <w:t>ُ</w:t>
      </w:r>
      <w:r w:rsidRPr="00836DEF">
        <w:rPr>
          <w:rFonts w:hint="cs"/>
          <w:color w:val="000000" w:themeColor="text1"/>
          <w:rtl/>
          <w:lang w:bidi="ar-IQ"/>
        </w:rPr>
        <w:t>صار اليوم</w:t>
      </w:r>
      <w:r w:rsidR="00D9533D" w:rsidRPr="00836DEF">
        <w:rPr>
          <w:rFonts w:hint="cs"/>
          <w:color w:val="000000" w:themeColor="text1"/>
          <w:rtl/>
          <w:lang w:bidi="ar-IQ"/>
        </w:rPr>
        <w:t xml:space="preserve"> إلى </w:t>
      </w:r>
      <w:r w:rsidRPr="00836DEF">
        <w:rPr>
          <w:rFonts w:hint="cs"/>
          <w:color w:val="000000" w:themeColor="text1"/>
          <w:rtl/>
          <w:lang w:bidi="ar-IQ"/>
        </w:rPr>
        <w:t>صنع أوراق رقيقة وناعمة من ذلك النحاس والفولاذ بنفس نعومة صفحة الورق</w:t>
      </w:r>
      <w:r w:rsidR="00710F81" w:rsidRPr="00836DEF">
        <w:rPr>
          <w:rFonts w:hint="cs"/>
          <w:color w:val="000000" w:themeColor="text1"/>
          <w:rtl/>
          <w:lang w:bidi="ar-IQ"/>
        </w:rPr>
        <w:t>،</w:t>
      </w:r>
      <w:r w:rsidRPr="00836DEF">
        <w:rPr>
          <w:rFonts w:hint="cs"/>
          <w:color w:val="000000" w:themeColor="text1"/>
          <w:rtl/>
          <w:lang w:bidi="ar-IQ"/>
        </w:rPr>
        <w:t xml:space="preserve"> ويصنع منها أواني وأدوات جميلة الصنع رقيقة</w:t>
      </w:r>
      <w:r w:rsidR="00710F81" w:rsidRPr="00836DEF">
        <w:rPr>
          <w:rFonts w:hint="cs"/>
          <w:color w:val="000000" w:themeColor="text1"/>
          <w:rtl/>
          <w:lang w:bidi="ar-IQ"/>
        </w:rPr>
        <w:t>،</w:t>
      </w:r>
      <w:r w:rsidRPr="00836DEF">
        <w:rPr>
          <w:rFonts w:hint="cs"/>
          <w:color w:val="000000" w:themeColor="text1"/>
          <w:rtl/>
          <w:lang w:bidi="ar-IQ"/>
        </w:rPr>
        <w:t xml:space="preserve"> وفي نفس الوقت محكمة وقوي</w:t>
      </w:r>
      <w:r w:rsidR="00710F81" w:rsidRPr="00836DEF">
        <w:rPr>
          <w:rFonts w:hint="cs"/>
          <w:color w:val="000000" w:themeColor="text1"/>
          <w:rtl/>
          <w:lang w:bidi="ar-IQ"/>
        </w:rPr>
        <w:t>ّ</w:t>
      </w:r>
      <w:r w:rsidRPr="00836DEF">
        <w:rPr>
          <w:rFonts w:hint="cs"/>
          <w:color w:val="000000" w:themeColor="text1"/>
          <w:rtl/>
          <w:lang w:bidi="ar-IQ"/>
        </w:rPr>
        <w:t>ة أيضاً. ونقوم بتأليف الكتب ال</w:t>
      </w:r>
      <w:r w:rsidR="006762DB" w:rsidRPr="00836DEF">
        <w:rPr>
          <w:rFonts w:hint="cs"/>
          <w:color w:val="000000" w:themeColor="text1"/>
          <w:rtl/>
          <w:lang w:bidi="ar-IQ"/>
        </w:rPr>
        <w:t>دراسيّ</w:t>
      </w:r>
      <w:r w:rsidRPr="00836DEF">
        <w:rPr>
          <w:rFonts w:hint="cs"/>
          <w:color w:val="000000" w:themeColor="text1"/>
          <w:rtl/>
          <w:lang w:bidi="ar-IQ"/>
        </w:rPr>
        <w:t xml:space="preserve">ة المناسبة من خلال الاستفادة من الأفكار المرموقة للشيخ </w:t>
      </w:r>
      <w:r w:rsidR="00710F81" w:rsidRPr="00836DEF">
        <w:rPr>
          <w:rFonts w:hint="cs"/>
          <w:color w:val="000000" w:themeColor="text1"/>
          <w:rtl/>
          <w:lang w:bidi="ar-IQ"/>
        </w:rPr>
        <w:t xml:space="preserve">الأنصاريّ </w:t>
      </w:r>
      <w:r w:rsidRPr="00836DEF">
        <w:rPr>
          <w:rFonts w:hint="cs"/>
          <w:color w:val="000000" w:themeColor="text1"/>
          <w:rtl/>
          <w:lang w:bidi="ar-IQ"/>
        </w:rPr>
        <w:t xml:space="preserve">في </w:t>
      </w:r>
      <w:r w:rsidR="00710F81" w:rsidRPr="00836DEF">
        <w:rPr>
          <w:rFonts w:hint="cs"/>
          <w:color w:val="000000" w:themeColor="text1"/>
          <w:rtl/>
          <w:lang w:bidi="ar-IQ"/>
        </w:rPr>
        <w:t xml:space="preserve">(الرسائل)، </w:t>
      </w:r>
      <w:r w:rsidRPr="00836DEF">
        <w:rPr>
          <w:rFonts w:hint="cs"/>
          <w:color w:val="000000" w:themeColor="text1"/>
          <w:rtl/>
          <w:lang w:bidi="ar-IQ"/>
        </w:rPr>
        <w:t xml:space="preserve">والآخوند في </w:t>
      </w:r>
      <w:r w:rsidR="00710F81" w:rsidRPr="00836DEF">
        <w:rPr>
          <w:rFonts w:hint="cs"/>
          <w:color w:val="000000" w:themeColor="text1"/>
          <w:rtl/>
          <w:lang w:bidi="ar-IQ"/>
        </w:rPr>
        <w:t>(</w:t>
      </w:r>
      <w:r w:rsidRPr="00836DEF">
        <w:rPr>
          <w:rFonts w:hint="cs"/>
          <w:color w:val="000000" w:themeColor="text1"/>
          <w:rtl/>
          <w:lang w:bidi="ar-IQ"/>
        </w:rPr>
        <w:t>الكفاية</w:t>
      </w:r>
      <w:r w:rsidR="00710F81" w:rsidRPr="00836DEF">
        <w:rPr>
          <w:rFonts w:hint="cs"/>
          <w:color w:val="000000" w:themeColor="text1"/>
          <w:rtl/>
          <w:lang w:bidi="ar-IQ"/>
        </w:rPr>
        <w:t>)،</w:t>
      </w:r>
      <w:r w:rsidRPr="00836DEF">
        <w:rPr>
          <w:rFonts w:hint="cs"/>
          <w:color w:val="000000" w:themeColor="text1"/>
          <w:rtl/>
          <w:lang w:bidi="ar-IQ"/>
        </w:rPr>
        <w:t xml:space="preserve"> وكذلك أفكار العشرات من العلماء وال</w:t>
      </w:r>
      <w:r w:rsidR="00B1366B" w:rsidRPr="00836DEF">
        <w:rPr>
          <w:rFonts w:hint="cs"/>
          <w:color w:val="000000" w:themeColor="text1"/>
          <w:rtl/>
          <w:lang w:bidi="ar-IQ"/>
        </w:rPr>
        <w:t>أصوليّ</w:t>
      </w:r>
      <w:r w:rsidRPr="00836DEF">
        <w:rPr>
          <w:rFonts w:hint="cs"/>
          <w:color w:val="000000" w:themeColor="text1"/>
          <w:rtl/>
          <w:lang w:bidi="ar-IQ"/>
        </w:rPr>
        <w:t>ين البارزين الذي جاؤوا من بعدهم</w:t>
      </w:r>
      <w:r w:rsidR="00710F81" w:rsidRPr="00836DEF">
        <w:rPr>
          <w:rFonts w:hint="cs"/>
          <w:color w:val="000000" w:themeColor="text1"/>
          <w:rtl/>
          <w:lang w:bidi="ar-IQ"/>
        </w:rPr>
        <w:t>،</w:t>
      </w:r>
      <w:r w:rsidRPr="00836DEF">
        <w:rPr>
          <w:rFonts w:hint="cs"/>
          <w:color w:val="000000" w:themeColor="text1"/>
          <w:rtl/>
          <w:lang w:bidi="ar-IQ"/>
        </w:rPr>
        <w:t xml:space="preserve"> والأخذ بنظر الاعتبار مختلف الزوايا الأخرى. </w:t>
      </w:r>
    </w:p>
    <w:p w:rsidR="008C1EF6" w:rsidRPr="00836DEF" w:rsidRDefault="008C1EF6" w:rsidP="00193318">
      <w:pPr>
        <w:rPr>
          <w:rtl/>
          <w:lang w:bidi="ar-IQ"/>
        </w:rPr>
      </w:pPr>
      <w:r w:rsidRPr="00836DEF">
        <w:rPr>
          <w:rFonts w:hint="cs"/>
          <w:rtl/>
          <w:lang w:bidi="ar-IQ"/>
        </w:rPr>
        <w:t>وانتبه الشهيد الصدر</w:t>
      </w:r>
      <w:r w:rsidR="00D9533D" w:rsidRPr="00836DEF">
        <w:rPr>
          <w:rFonts w:hint="cs"/>
          <w:rtl/>
          <w:lang w:bidi="ar-IQ"/>
        </w:rPr>
        <w:t xml:space="preserve"> إلى </w:t>
      </w:r>
      <w:r w:rsidRPr="00836DEF">
        <w:rPr>
          <w:rFonts w:hint="cs"/>
          <w:rtl/>
          <w:lang w:bidi="ar-IQ"/>
        </w:rPr>
        <w:t xml:space="preserve">هذا الأمر منذ بداية المراحل الأولى لتدريس </w:t>
      </w:r>
      <w:r w:rsidR="00710F81" w:rsidRPr="00836DEF">
        <w:rPr>
          <w:rFonts w:hint="cs"/>
          <w:rtl/>
          <w:lang w:bidi="ar-IQ"/>
        </w:rPr>
        <w:t>(</w:t>
      </w:r>
      <w:r w:rsidRPr="00836DEF">
        <w:rPr>
          <w:rFonts w:hint="cs"/>
          <w:rtl/>
          <w:lang w:bidi="ar-IQ"/>
        </w:rPr>
        <w:t>الرسائل</w:t>
      </w:r>
      <w:r w:rsidR="00710F81" w:rsidRPr="00836DEF">
        <w:rPr>
          <w:rFonts w:hint="cs"/>
          <w:rtl/>
          <w:lang w:bidi="ar-IQ"/>
        </w:rPr>
        <w:t>)</w:t>
      </w:r>
      <w:r w:rsidRPr="00836DEF">
        <w:rPr>
          <w:rFonts w:hint="cs"/>
          <w:rtl/>
          <w:lang w:bidi="ar-IQ"/>
        </w:rPr>
        <w:t xml:space="preserve"> و</w:t>
      </w:r>
      <w:r w:rsidR="00710F81" w:rsidRPr="00836DEF">
        <w:rPr>
          <w:rFonts w:hint="cs"/>
          <w:rtl/>
          <w:lang w:bidi="ar-IQ"/>
        </w:rPr>
        <w:t>(</w:t>
      </w:r>
      <w:r w:rsidRPr="00836DEF">
        <w:rPr>
          <w:rFonts w:hint="cs"/>
          <w:rtl/>
          <w:lang w:bidi="ar-IQ"/>
        </w:rPr>
        <w:t>الكفاية</w:t>
      </w:r>
      <w:r w:rsidR="00710F81" w:rsidRPr="00836DEF">
        <w:rPr>
          <w:rFonts w:hint="cs"/>
          <w:rtl/>
          <w:lang w:bidi="ar-IQ"/>
        </w:rPr>
        <w:t>)،</w:t>
      </w:r>
      <w:r w:rsidRPr="00836DEF">
        <w:rPr>
          <w:rFonts w:hint="cs"/>
          <w:rtl/>
          <w:lang w:bidi="ar-IQ"/>
        </w:rPr>
        <w:t xml:space="preserve"> بل منذ مرحلة دراسته لها</w:t>
      </w:r>
      <w:r w:rsidR="00710F81" w:rsidRPr="00836DEF">
        <w:rPr>
          <w:rFonts w:hint="cs"/>
          <w:rtl/>
          <w:lang w:bidi="ar-IQ"/>
        </w:rPr>
        <w:t>،</w:t>
      </w:r>
      <w:r w:rsidRPr="00836DEF">
        <w:rPr>
          <w:rFonts w:hint="cs"/>
          <w:rtl/>
          <w:lang w:bidi="ar-IQ"/>
        </w:rPr>
        <w:t xml:space="preserve"> وينبّه في مختلف المناسبات</w:t>
      </w:r>
      <w:r w:rsidR="00D9533D" w:rsidRPr="00836DEF">
        <w:rPr>
          <w:rFonts w:hint="cs"/>
          <w:rtl/>
          <w:lang w:bidi="ar-IQ"/>
        </w:rPr>
        <w:t xml:space="preserve"> إلى </w:t>
      </w:r>
      <w:r w:rsidRPr="00836DEF">
        <w:rPr>
          <w:rFonts w:hint="cs"/>
          <w:rtl/>
          <w:lang w:bidi="ar-IQ"/>
        </w:rPr>
        <w:t>ضعف الكتب ال</w:t>
      </w:r>
      <w:r w:rsidR="006762DB" w:rsidRPr="00836DEF">
        <w:rPr>
          <w:rFonts w:hint="cs"/>
          <w:rtl/>
          <w:lang w:bidi="ar-IQ"/>
        </w:rPr>
        <w:t>دراسيّ</w:t>
      </w:r>
      <w:r w:rsidRPr="00836DEF">
        <w:rPr>
          <w:rFonts w:hint="cs"/>
          <w:rtl/>
          <w:lang w:bidi="ar-IQ"/>
        </w:rPr>
        <w:t>ة ال</w:t>
      </w:r>
      <w:r w:rsidR="00B1366B" w:rsidRPr="00836DEF">
        <w:rPr>
          <w:rFonts w:hint="cs"/>
          <w:rtl/>
          <w:lang w:bidi="ar-IQ"/>
        </w:rPr>
        <w:t>أصوليّ</w:t>
      </w:r>
      <w:r w:rsidRPr="00836DEF">
        <w:rPr>
          <w:rFonts w:hint="cs"/>
          <w:rtl/>
          <w:lang w:bidi="ar-IQ"/>
        </w:rPr>
        <w:t>ة في الحوزة ال</w:t>
      </w:r>
      <w:r w:rsidR="00394574" w:rsidRPr="00836DEF">
        <w:rPr>
          <w:rFonts w:hint="cs"/>
          <w:rtl/>
          <w:lang w:bidi="ar-IQ"/>
        </w:rPr>
        <w:t>علميّ</w:t>
      </w:r>
      <w:r w:rsidRPr="00836DEF">
        <w:rPr>
          <w:rFonts w:hint="cs"/>
          <w:rtl/>
          <w:lang w:bidi="ar-IQ"/>
        </w:rPr>
        <w:t>ة وعدم كفايتها</w:t>
      </w:r>
      <w:r w:rsidR="00710F81" w:rsidRPr="00836DEF">
        <w:rPr>
          <w:rFonts w:hint="cs"/>
          <w:rtl/>
          <w:lang w:bidi="ar-IQ"/>
        </w:rPr>
        <w:t>،</w:t>
      </w:r>
      <w:r w:rsidRPr="00836DEF">
        <w:rPr>
          <w:rFonts w:hint="cs"/>
          <w:rtl/>
          <w:lang w:bidi="ar-IQ"/>
        </w:rPr>
        <w:t xml:space="preserve"> وبيّ</w:t>
      </w:r>
      <w:r w:rsidR="00710F81" w:rsidRPr="00836DEF">
        <w:rPr>
          <w:rFonts w:hint="cs"/>
          <w:rtl/>
          <w:lang w:bidi="ar-IQ"/>
        </w:rPr>
        <w:t>َ</w:t>
      </w:r>
      <w:r w:rsidRPr="00836DEF">
        <w:rPr>
          <w:rFonts w:hint="cs"/>
          <w:rtl/>
          <w:lang w:bidi="ar-IQ"/>
        </w:rPr>
        <w:t>ن لتلامذته المواضيع الزائدة وغير الضرورية التي تسببت في تضخ</w:t>
      </w:r>
      <w:r w:rsidR="00710F81" w:rsidRPr="00836DEF">
        <w:rPr>
          <w:rFonts w:hint="cs"/>
          <w:rtl/>
          <w:lang w:bidi="ar-IQ"/>
        </w:rPr>
        <w:t>ُّ</w:t>
      </w:r>
      <w:r w:rsidRPr="00836DEF">
        <w:rPr>
          <w:rFonts w:hint="cs"/>
          <w:rtl/>
          <w:lang w:bidi="ar-IQ"/>
        </w:rPr>
        <w:t xml:space="preserve">م علم الأصول. وعلى أساس هذه الرؤى والخبرات والتجارب التي اكتسبها من خلال التدريس قام فيما بعد بتأليف </w:t>
      </w:r>
      <w:r w:rsidR="00710F81" w:rsidRPr="00836DEF">
        <w:rPr>
          <w:rFonts w:hint="cs"/>
          <w:rtl/>
          <w:lang w:bidi="ar-IQ"/>
        </w:rPr>
        <w:t>(</w:t>
      </w:r>
      <w:r w:rsidRPr="00836DEF">
        <w:rPr>
          <w:rFonts w:hint="cs"/>
          <w:rtl/>
          <w:lang w:bidi="ar-IQ"/>
        </w:rPr>
        <w:t>المعالم الجديدة</w:t>
      </w:r>
      <w:r w:rsidR="00710F81" w:rsidRPr="00836DEF">
        <w:rPr>
          <w:rFonts w:hint="cs"/>
          <w:rtl/>
          <w:lang w:bidi="ar-IQ"/>
        </w:rPr>
        <w:t>)،</w:t>
      </w:r>
      <w:r w:rsidRPr="00836DEF">
        <w:rPr>
          <w:rFonts w:hint="cs"/>
          <w:rtl/>
          <w:lang w:bidi="ar-IQ"/>
        </w:rPr>
        <w:t xml:space="preserve"> و</w:t>
      </w:r>
      <w:r w:rsidR="00710F81" w:rsidRPr="00836DEF">
        <w:rPr>
          <w:rFonts w:hint="cs"/>
          <w:rtl/>
          <w:lang w:bidi="ar-IQ"/>
        </w:rPr>
        <w:t>(</w:t>
      </w:r>
      <w:r w:rsidRPr="00836DEF">
        <w:rPr>
          <w:rFonts w:hint="cs"/>
          <w:rtl/>
          <w:lang w:bidi="ar-IQ"/>
        </w:rPr>
        <w:t>دروس في علم الأصول</w:t>
      </w:r>
      <w:r w:rsidR="00710F81" w:rsidRPr="00836DEF">
        <w:rPr>
          <w:rFonts w:hint="cs"/>
          <w:rtl/>
          <w:lang w:bidi="ar-IQ"/>
        </w:rPr>
        <w:t>)؛</w:t>
      </w:r>
      <w:r w:rsidRPr="00836DEF">
        <w:rPr>
          <w:rFonts w:hint="cs"/>
          <w:rtl/>
          <w:lang w:bidi="ar-IQ"/>
        </w:rPr>
        <w:t xml:space="preserve"> للتدريس في الحوزة ال</w:t>
      </w:r>
      <w:r w:rsidR="00394574" w:rsidRPr="00836DEF">
        <w:rPr>
          <w:rFonts w:hint="cs"/>
          <w:rtl/>
          <w:lang w:bidi="ar-IQ"/>
        </w:rPr>
        <w:t>علميّ</w:t>
      </w:r>
      <w:r w:rsidRPr="00836DEF">
        <w:rPr>
          <w:rFonts w:hint="cs"/>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وأشار في مقد</w:t>
      </w:r>
      <w:r w:rsidR="00710F81" w:rsidRPr="00836DEF">
        <w:rPr>
          <w:rFonts w:hint="cs"/>
          <w:color w:val="000000" w:themeColor="text1"/>
          <w:sz w:val="27"/>
          <w:rtl/>
          <w:lang w:bidi="ar-IQ"/>
        </w:rPr>
        <w:t>ّ</w:t>
      </w:r>
      <w:r w:rsidRPr="00836DEF">
        <w:rPr>
          <w:rFonts w:hint="cs"/>
          <w:color w:val="000000" w:themeColor="text1"/>
          <w:sz w:val="27"/>
          <w:rtl/>
          <w:lang w:bidi="ar-IQ"/>
        </w:rPr>
        <w:t>مة الكتاب الأخير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الكثير من الصعوبات والتعقيدات الموجودة في الكتب ال</w:t>
      </w:r>
      <w:r w:rsidR="006762DB" w:rsidRPr="00836DEF">
        <w:rPr>
          <w:rFonts w:hint="cs"/>
          <w:color w:val="000000" w:themeColor="text1"/>
          <w:sz w:val="27"/>
          <w:rtl/>
          <w:lang w:bidi="ar-IQ"/>
        </w:rPr>
        <w:t>دراسيّ</w:t>
      </w:r>
      <w:r w:rsidRPr="00836DEF">
        <w:rPr>
          <w:rFonts w:hint="cs"/>
          <w:color w:val="000000" w:themeColor="text1"/>
          <w:sz w:val="27"/>
          <w:rtl/>
          <w:lang w:bidi="ar-IQ"/>
        </w:rPr>
        <w:t>ة لعلم الأصول. وقر</w:t>
      </w:r>
      <w:r w:rsidR="00710F81" w:rsidRPr="00836DEF">
        <w:rPr>
          <w:rFonts w:hint="cs"/>
          <w:color w:val="000000" w:themeColor="text1"/>
          <w:sz w:val="27"/>
          <w:rtl/>
          <w:lang w:bidi="ar-IQ"/>
        </w:rPr>
        <w:t>َّ</w:t>
      </w:r>
      <w:r w:rsidRPr="00836DEF">
        <w:rPr>
          <w:rFonts w:hint="cs"/>
          <w:color w:val="000000" w:themeColor="text1"/>
          <w:sz w:val="27"/>
          <w:rtl/>
          <w:lang w:bidi="ar-IQ"/>
        </w:rPr>
        <w:t>ر سماحة السيد عبد الغني الأردبيلي</w:t>
      </w:r>
      <w:r w:rsidR="00710F81" w:rsidRPr="00836DEF">
        <w:rPr>
          <w:rFonts w:hint="cs"/>
          <w:color w:val="000000" w:themeColor="text1"/>
          <w:sz w:val="27"/>
          <w:rtl/>
          <w:lang w:bidi="ar-IQ"/>
        </w:rPr>
        <w:t>،</w:t>
      </w:r>
      <w:r w:rsidRPr="00836DEF">
        <w:rPr>
          <w:rFonts w:hint="cs"/>
          <w:color w:val="000000" w:themeColor="text1"/>
          <w:sz w:val="27"/>
          <w:rtl/>
          <w:lang w:bidi="ar-IQ"/>
        </w:rPr>
        <w:t xml:space="preserve"> وهو من فضلاء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 الأشرف</w:t>
      </w:r>
      <w:r w:rsidR="00710F81" w:rsidRPr="00836DEF">
        <w:rPr>
          <w:rFonts w:hint="cs"/>
          <w:color w:val="000000" w:themeColor="text1"/>
          <w:sz w:val="27"/>
          <w:rtl/>
          <w:lang w:bidi="ar-IQ"/>
        </w:rPr>
        <w:t>،</w:t>
      </w:r>
      <w:r w:rsidRPr="00836DEF">
        <w:rPr>
          <w:rFonts w:hint="cs"/>
          <w:color w:val="000000" w:themeColor="text1"/>
          <w:sz w:val="27"/>
          <w:rtl/>
          <w:lang w:bidi="ar-IQ"/>
        </w:rPr>
        <w:t xml:space="preserve"> ومن تلامذة الشهيد الصدر البارزين</w:t>
      </w:r>
      <w:r w:rsidR="00710F81" w:rsidRPr="00836DEF">
        <w:rPr>
          <w:rFonts w:hint="cs"/>
          <w:color w:val="000000" w:themeColor="text1"/>
          <w:sz w:val="27"/>
          <w:rtl/>
          <w:lang w:bidi="ar-IQ"/>
        </w:rPr>
        <w:t>،</w:t>
      </w:r>
      <w:r w:rsidRPr="00836DEF">
        <w:rPr>
          <w:rFonts w:hint="cs"/>
          <w:color w:val="000000" w:themeColor="text1"/>
          <w:sz w:val="27"/>
          <w:rtl/>
          <w:lang w:bidi="ar-IQ"/>
        </w:rPr>
        <w:t xml:space="preserve"> قر</w:t>
      </w:r>
      <w:r w:rsidR="00710F81" w:rsidRPr="00836DEF">
        <w:rPr>
          <w:rFonts w:hint="cs"/>
          <w:color w:val="000000" w:themeColor="text1"/>
          <w:sz w:val="27"/>
          <w:rtl/>
          <w:lang w:bidi="ar-IQ"/>
        </w:rPr>
        <w:t>َّ</w:t>
      </w:r>
      <w:r w:rsidRPr="00836DEF">
        <w:rPr>
          <w:rFonts w:hint="cs"/>
          <w:color w:val="000000" w:themeColor="text1"/>
          <w:sz w:val="27"/>
          <w:rtl/>
          <w:lang w:bidi="ar-IQ"/>
        </w:rPr>
        <w:t>ر القيام بإخراج آراء الأستاذ</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حي</w:t>
      </w:r>
      <w:r w:rsidR="00710F81" w:rsidRPr="00836DEF">
        <w:rPr>
          <w:rFonts w:hint="cs"/>
          <w:color w:val="000000" w:themeColor="text1"/>
          <w:sz w:val="27"/>
          <w:rtl/>
          <w:lang w:bidi="ar-IQ"/>
        </w:rPr>
        <w:t>ِّ</w:t>
      </w:r>
      <w:r w:rsidRPr="00836DEF">
        <w:rPr>
          <w:rFonts w:hint="cs"/>
          <w:color w:val="000000" w:themeColor="text1"/>
          <w:sz w:val="27"/>
          <w:rtl/>
          <w:lang w:bidi="ar-IQ"/>
        </w:rPr>
        <w:t xml:space="preserve">ز التطبيق بأسلوب </w:t>
      </w:r>
      <w:r w:rsidR="006762DB" w:rsidRPr="00836DEF">
        <w:rPr>
          <w:rFonts w:hint="cs"/>
          <w:color w:val="000000" w:themeColor="text1"/>
          <w:sz w:val="27"/>
          <w:rtl/>
          <w:lang w:bidi="ar-IQ"/>
        </w:rPr>
        <w:t>دراسيّ</w:t>
      </w:r>
      <w:r w:rsidRPr="00836DEF">
        <w:rPr>
          <w:rFonts w:hint="cs"/>
          <w:color w:val="000000" w:themeColor="text1"/>
          <w:sz w:val="27"/>
          <w:rtl/>
          <w:lang w:bidi="ar-IQ"/>
        </w:rPr>
        <w:t xml:space="preserve"> لتدريس علم الأصول</w:t>
      </w:r>
      <w:r w:rsidR="004F3959" w:rsidRPr="00836DEF">
        <w:rPr>
          <w:rFonts w:hint="cs"/>
          <w:color w:val="000000" w:themeColor="text1"/>
          <w:sz w:val="27"/>
          <w:rtl/>
          <w:lang w:bidi="ar-IQ"/>
        </w:rPr>
        <w:t>،</w:t>
      </w:r>
      <w:r w:rsidRPr="00836DEF">
        <w:rPr>
          <w:rFonts w:hint="cs"/>
          <w:color w:val="000000" w:themeColor="text1"/>
          <w:sz w:val="27"/>
          <w:rtl/>
          <w:lang w:bidi="ar-IQ"/>
        </w:rPr>
        <w:t xml:space="preserve"> ويؤس</w:t>
      </w:r>
      <w:r w:rsidR="00710F81" w:rsidRPr="00836DEF">
        <w:rPr>
          <w:rFonts w:hint="cs"/>
          <w:color w:val="000000" w:themeColor="text1"/>
          <w:sz w:val="27"/>
          <w:rtl/>
          <w:lang w:bidi="ar-IQ"/>
        </w:rPr>
        <w:t>ِّ</w:t>
      </w:r>
      <w:r w:rsidRPr="00836DEF">
        <w:rPr>
          <w:rFonts w:hint="cs"/>
          <w:color w:val="000000" w:themeColor="text1"/>
          <w:sz w:val="27"/>
          <w:rtl/>
          <w:lang w:bidi="ar-IQ"/>
        </w:rPr>
        <w:t xml:space="preserve">س حوزة </w:t>
      </w:r>
      <w:r w:rsidR="00394574" w:rsidRPr="00836DEF">
        <w:rPr>
          <w:rFonts w:hint="cs"/>
          <w:color w:val="000000" w:themeColor="text1"/>
          <w:sz w:val="27"/>
          <w:rtl/>
          <w:lang w:bidi="ar-IQ"/>
        </w:rPr>
        <w:t>علميّ</w:t>
      </w:r>
      <w:r w:rsidRPr="00836DEF">
        <w:rPr>
          <w:rFonts w:hint="cs"/>
          <w:color w:val="000000" w:themeColor="text1"/>
          <w:sz w:val="27"/>
          <w:rtl/>
          <w:lang w:bidi="ar-IQ"/>
        </w:rPr>
        <w:t>ة نموذجي</w:t>
      </w:r>
      <w:r w:rsidR="00710F81" w:rsidRPr="00836DEF">
        <w:rPr>
          <w:rFonts w:hint="cs"/>
          <w:color w:val="000000" w:themeColor="text1"/>
          <w:sz w:val="27"/>
          <w:rtl/>
          <w:lang w:bidi="ar-IQ"/>
        </w:rPr>
        <w:t>ّ</w:t>
      </w:r>
      <w:r w:rsidRPr="00836DEF">
        <w:rPr>
          <w:rFonts w:hint="cs"/>
          <w:color w:val="000000" w:themeColor="text1"/>
          <w:sz w:val="27"/>
          <w:rtl/>
          <w:lang w:bidi="ar-IQ"/>
        </w:rPr>
        <w:t>ة بناء</w:t>
      </w:r>
      <w:r w:rsidR="00710F81" w:rsidRPr="00836DEF">
        <w:rPr>
          <w:rFonts w:hint="cs"/>
          <w:color w:val="000000" w:themeColor="text1"/>
          <w:sz w:val="27"/>
          <w:rtl/>
          <w:lang w:bidi="ar-IQ"/>
        </w:rPr>
        <w:t>ً</w:t>
      </w:r>
      <w:r w:rsidRPr="00836DEF">
        <w:rPr>
          <w:rFonts w:hint="cs"/>
          <w:color w:val="000000" w:themeColor="text1"/>
          <w:sz w:val="27"/>
          <w:rtl/>
          <w:lang w:bidi="ar-IQ"/>
        </w:rPr>
        <w:t xml:space="preserve"> على آرائه</w:t>
      </w:r>
      <w:r w:rsidR="00710F81" w:rsidRPr="00836DEF">
        <w:rPr>
          <w:rFonts w:hint="cs"/>
          <w:color w:val="000000" w:themeColor="text1"/>
          <w:sz w:val="27"/>
          <w:rtl/>
          <w:lang w:bidi="ar-IQ"/>
        </w:rPr>
        <w:t>.</w:t>
      </w:r>
      <w:r w:rsidRPr="00836DEF">
        <w:rPr>
          <w:rFonts w:hint="cs"/>
          <w:color w:val="000000" w:themeColor="text1"/>
          <w:sz w:val="27"/>
          <w:rtl/>
          <w:lang w:bidi="ar-IQ"/>
        </w:rPr>
        <w:t xml:space="preserve"> ومن هنا عاد</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مسقط رأسه في مدينة أردبيل</w:t>
      </w:r>
      <w:r w:rsidR="00710F81" w:rsidRPr="00836DEF">
        <w:rPr>
          <w:rFonts w:hint="cs"/>
          <w:color w:val="000000" w:themeColor="text1"/>
          <w:sz w:val="27"/>
          <w:rtl/>
          <w:lang w:bidi="ar-IQ"/>
        </w:rPr>
        <w:t>،</w:t>
      </w:r>
      <w:r w:rsidR="007C135A">
        <w:rPr>
          <w:rFonts w:hint="cs"/>
          <w:color w:val="000000" w:themeColor="text1"/>
          <w:sz w:val="27"/>
          <w:rtl/>
          <w:lang w:bidi="ar-IQ"/>
        </w:rPr>
        <w:t xml:space="preserve"> بعد أ</w:t>
      </w:r>
      <w:r w:rsidRPr="00836DEF">
        <w:rPr>
          <w:rFonts w:hint="cs"/>
          <w:color w:val="000000" w:themeColor="text1"/>
          <w:sz w:val="27"/>
          <w:rtl/>
          <w:lang w:bidi="ar-IQ"/>
        </w:rPr>
        <w:t>ن أمضى حوالي عشرين سنة من التلم</w:t>
      </w:r>
      <w:r w:rsidR="00710F81" w:rsidRPr="00836DEF">
        <w:rPr>
          <w:rFonts w:hint="cs"/>
          <w:color w:val="000000" w:themeColor="text1"/>
          <w:sz w:val="27"/>
          <w:rtl/>
          <w:lang w:bidi="ar-IQ"/>
        </w:rPr>
        <w:t>ُّ</w:t>
      </w:r>
      <w:r w:rsidRPr="00836DEF">
        <w:rPr>
          <w:rFonts w:hint="cs"/>
          <w:color w:val="000000" w:themeColor="text1"/>
          <w:sz w:val="27"/>
          <w:rtl/>
          <w:lang w:bidi="ar-IQ"/>
        </w:rPr>
        <w:t>ذ والدراسة عند الشهيد الصدر</w:t>
      </w:r>
      <w:r w:rsidR="00710F81" w:rsidRPr="00836DEF">
        <w:rPr>
          <w:rFonts w:hint="cs"/>
          <w:color w:val="000000" w:themeColor="text1"/>
          <w:sz w:val="27"/>
          <w:rtl/>
          <w:lang w:bidi="ar-IQ"/>
        </w:rPr>
        <w:t>،</w:t>
      </w:r>
      <w:r w:rsidRPr="00836DEF">
        <w:rPr>
          <w:rFonts w:hint="cs"/>
          <w:color w:val="000000" w:themeColor="text1"/>
          <w:sz w:val="27"/>
          <w:rtl/>
          <w:lang w:bidi="ar-IQ"/>
        </w:rPr>
        <w:t xml:space="preserve"> والتحقيق والتدريس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 الأشرف</w:t>
      </w:r>
      <w:r w:rsidR="00710F81" w:rsidRPr="00836DEF">
        <w:rPr>
          <w:rFonts w:hint="cs"/>
          <w:color w:val="000000" w:themeColor="text1"/>
          <w:sz w:val="27"/>
          <w:rtl/>
          <w:lang w:bidi="ar-IQ"/>
        </w:rPr>
        <w:t>،</w:t>
      </w:r>
      <w:r w:rsidRPr="00836DEF">
        <w:rPr>
          <w:rFonts w:hint="cs"/>
          <w:color w:val="000000" w:themeColor="text1"/>
          <w:sz w:val="27"/>
          <w:rtl/>
          <w:lang w:bidi="ar-IQ"/>
        </w:rPr>
        <w:t xml:space="preserve"> وهي</w:t>
      </w:r>
      <w:r w:rsidR="00710F81" w:rsidRPr="00836DEF">
        <w:rPr>
          <w:rFonts w:hint="cs"/>
          <w:color w:val="000000" w:themeColor="text1"/>
          <w:sz w:val="27"/>
          <w:rtl/>
          <w:lang w:bidi="ar-IQ"/>
        </w:rPr>
        <w:t>ّ</w:t>
      </w:r>
      <w:r w:rsidRPr="00836DEF">
        <w:rPr>
          <w:rFonts w:hint="cs"/>
          <w:color w:val="000000" w:themeColor="text1"/>
          <w:sz w:val="27"/>
          <w:rtl/>
          <w:lang w:bidi="ar-IQ"/>
        </w:rPr>
        <w:t>أ المقد</w:t>
      </w:r>
      <w:r w:rsidR="00710F81" w:rsidRPr="00836DEF">
        <w:rPr>
          <w:rFonts w:hint="cs"/>
          <w:color w:val="000000" w:themeColor="text1"/>
          <w:sz w:val="27"/>
          <w:rtl/>
          <w:lang w:bidi="ar-IQ"/>
        </w:rPr>
        <w:t>ّ</w:t>
      </w:r>
      <w:r w:rsidRPr="00836DEF">
        <w:rPr>
          <w:rFonts w:hint="cs"/>
          <w:color w:val="000000" w:themeColor="text1"/>
          <w:sz w:val="27"/>
          <w:rtl/>
          <w:lang w:bidi="ar-IQ"/>
        </w:rPr>
        <w:t xml:space="preserve">مات اللازمة لتأسيس مدرسة </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على غرار ذلك. </w:t>
      </w:r>
    </w:p>
    <w:p w:rsidR="008C1EF6" w:rsidRPr="00836DEF" w:rsidRDefault="008C1EF6" w:rsidP="007277FA">
      <w:pPr>
        <w:rPr>
          <w:rtl/>
          <w:lang w:bidi="ar-IQ"/>
        </w:rPr>
      </w:pPr>
      <w:r w:rsidRPr="00836DEF">
        <w:rPr>
          <w:rFonts w:hint="cs"/>
          <w:rtl/>
          <w:lang w:bidi="ar-IQ"/>
        </w:rPr>
        <w:t xml:space="preserve">ويطلب السيد </w:t>
      </w:r>
      <w:r w:rsidR="00710F81" w:rsidRPr="00836DEF">
        <w:rPr>
          <w:rFonts w:hint="cs"/>
          <w:rtl/>
          <w:lang w:bidi="ar-IQ"/>
        </w:rPr>
        <w:t xml:space="preserve">الأردبيلي </w:t>
      </w:r>
      <w:r w:rsidRPr="00836DEF">
        <w:rPr>
          <w:rFonts w:hint="cs"/>
          <w:rtl/>
          <w:lang w:bidi="ar-IQ"/>
        </w:rPr>
        <w:t xml:space="preserve">من الشهيد الصدر </w:t>
      </w:r>
      <w:r w:rsidR="00710F81" w:rsidRPr="00836DEF">
        <w:rPr>
          <w:rFonts w:hint="cs"/>
          <w:rtl/>
          <w:lang w:bidi="ar-IQ"/>
        </w:rPr>
        <w:t>أ</w:t>
      </w:r>
      <w:r w:rsidRPr="00836DEF">
        <w:rPr>
          <w:rFonts w:hint="cs"/>
          <w:rtl/>
          <w:lang w:bidi="ar-IQ"/>
        </w:rPr>
        <w:t>ن يكتب له م</w:t>
      </w:r>
      <w:r w:rsidR="00710F81" w:rsidRPr="00836DEF">
        <w:rPr>
          <w:rFonts w:hint="cs"/>
          <w:rtl/>
          <w:lang w:bidi="ar-IQ"/>
        </w:rPr>
        <w:t xml:space="preserve">واضيع الأصول بالأسلوب الذي يراه </w:t>
      </w:r>
      <w:r w:rsidRPr="00836DEF">
        <w:rPr>
          <w:rFonts w:hint="cs"/>
          <w:rtl/>
          <w:lang w:bidi="ar-IQ"/>
        </w:rPr>
        <w:t>هو</w:t>
      </w:r>
      <w:r w:rsidR="00710F81" w:rsidRPr="00836DEF">
        <w:rPr>
          <w:rFonts w:hint="cs"/>
          <w:rtl/>
          <w:lang w:bidi="ar-IQ"/>
        </w:rPr>
        <w:t>،</w:t>
      </w:r>
      <w:r w:rsidRPr="00836DEF">
        <w:rPr>
          <w:rFonts w:hint="cs"/>
          <w:rtl/>
          <w:lang w:bidi="ar-IQ"/>
        </w:rPr>
        <w:t xml:space="preserve"> في مجموعة </w:t>
      </w:r>
      <w:r w:rsidR="006762DB" w:rsidRPr="00836DEF">
        <w:rPr>
          <w:rFonts w:hint="cs"/>
          <w:rtl/>
          <w:lang w:bidi="ar-IQ"/>
        </w:rPr>
        <w:t>دراسيّ</w:t>
      </w:r>
      <w:r w:rsidRPr="00836DEF">
        <w:rPr>
          <w:rFonts w:hint="cs"/>
          <w:rtl/>
          <w:lang w:bidi="ar-IQ"/>
        </w:rPr>
        <w:t>ة</w:t>
      </w:r>
      <w:r w:rsidR="00710F81" w:rsidRPr="00836DEF">
        <w:rPr>
          <w:rFonts w:hint="cs"/>
          <w:rtl/>
          <w:lang w:bidi="ar-IQ"/>
        </w:rPr>
        <w:t>؛</w:t>
      </w:r>
      <w:r w:rsidRPr="00836DEF">
        <w:rPr>
          <w:rFonts w:hint="cs"/>
          <w:rtl/>
          <w:lang w:bidi="ar-IQ"/>
        </w:rPr>
        <w:t xml:space="preserve"> ليضم</w:t>
      </w:r>
      <w:r w:rsidR="00710F81" w:rsidRPr="00836DEF">
        <w:rPr>
          <w:rFonts w:hint="cs"/>
          <w:rtl/>
          <w:lang w:bidi="ar-IQ"/>
        </w:rPr>
        <w:t>ّ</w:t>
      </w:r>
      <w:r w:rsidRPr="00836DEF">
        <w:rPr>
          <w:rFonts w:hint="cs"/>
          <w:rtl/>
          <w:lang w:bidi="ar-IQ"/>
        </w:rPr>
        <w:t>ها</w:t>
      </w:r>
      <w:r w:rsidR="00D9533D" w:rsidRPr="00836DEF">
        <w:rPr>
          <w:rFonts w:hint="cs"/>
          <w:rtl/>
          <w:lang w:bidi="ar-IQ"/>
        </w:rPr>
        <w:t xml:space="preserve"> إلى </w:t>
      </w:r>
      <w:r w:rsidRPr="00836DEF">
        <w:rPr>
          <w:rFonts w:hint="cs"/>
          <w:rtl/>
          <w:lang w:bidi="ar-IQ"/>
        </w:rPr>
        <w:t>المدرسة الجديدة التي أس</w:t>
      </w:r>
      <w:r w:rsidR="00710F81" w:rsidRPr="00836DEF">
        <w:rPr>
          <w:rFonts w:hint="cs"/>
          <w:rtl/>
          <w:lang w:bidi="ar-IQ"/>
        </w:rPr>
        <w:t>َّ</w:t>
      </w:r>
      <w:r w:rsidRPr="00836DEF">
        <w:rPr>
          <w:rFonts w:hint="cs"/>
          <w:rtl/>
          <w:lang w:bidi="ar-IQ"/>
        </w:rPr>
        <w:t>سها في أردبيل</w:t>
      </w:r>
      <w:r w:rsidR="00710F81" w:rsidRPr="00836DEF">
        <w:rPr>
          <w:rFonts w:hint="cs"/>
          <w:rtl/>
          <w:lang w:bidi="ar-IQ"/>
        </w:rPr>
        <w:t>،</w:t>
      </w:r>
      <w:r w:rsidRPr="00836DEF">
        <w:rPr>
          <w:rFonts w:hint="cs"/>
          <w:rtl/>
          <w:lang w:bidi="ar-IQ"/>
        </w:rPr>
        <w:t xml:space="preserve"> بعنوان</w:t>
      </w:r>
      <w:r w:rsidR="00710F81" w:rsidRPr="00836DEF">
        <w:rPr>
          <w:rFonts w:hint="cs"/>
          <w:rtl/>
          <w:lang w:bidi="ar-IQ"/>
        </w:rPr>
        <w:t>:</w:t>
      </w:r>
      <w:r w:rsidRPr="00836DEF">
        <w:rPr>
          <w:rFonts w:hint="cs"/>
          <w:rtl/>
          <w:lang w:bidi="ar-IQ"/>
        </w:rPr>
        <w:t xml:space="preserve"> كتاب </w:t>
      </w:r>
      <w:r w:rsidR="006762DB" w:rsidRPr="00836DEF">
        <w:rPr>
          <w:rFonts w:hint="cs"/>
          <w:rtl/>
          <w:lang w:bidi="ar-IQ"/>
        </w:rPr>
        <w:t>دراسيّ</w:t>
      </w:r>
      <w:r w:rsidRPr="00836DEF">
        <w:rPr>
          <w:rFonts w:hint="cs"/>
          <w:rtl/>
          <w:lang w:bidi="ar-IQ"/>
        </w:rPr>
        <w:t>. وكان</w:t>
      </w:r>
      <w:r w:rsidR="00710F81" w:rsidRPr="00836DEF">
        <w:rPr>
          <w:rFonts w:hint="cs"/>
          <w:rtl/>
          <w:lang w:bidi="ar-IQ"/>
        </w:rPr>
        <w:t>ت</w:t>
      </w:r>
      <w:r w:rsidRPr="00836DEF">
        <w:rPr>
          <w:rFonts w:hint="cs"/>
          <w:rtl/>
          <w:lang w:bidi="ar-IQ"/>
        </w:rPr>
        <w:t xml:space="preserve"> متابعته لهذا الموضوع</w:t>
      </w:r>
      <w:r w:rsidR="00710F81" w:rsidRPr="00836DEF">
        <w:rPr>
          <w:rFonts w:hint="cs"/>
          <w:rtl/>
          <w:lang w:bidi="ar-IQ"/>
        </w:rPr>
        <w:t>،</w:t>
      </w:r>
      <w:r w:rsidRPr="00836DEF">
        <w:rPr>
          <w:rFonts w:hint="cs"/>
          <w:rtl/>
          <w:lang w:bidi="ar-IQ"/>
        </w:rPr>
        <w:t xml:space="preserve"> وما يحظى به من مكانة ومنزلة لدى الشهيد الصدر</w:t>
      </w:r>
      <w:r w:rsidR="00710F81" w:rsidRPr="00836DEF">
        <w:rPr>
          <w:rFonts w:hint="cs"/>
          <w:rtl/>
          <w:lang w:bidi="ar-IQ"/>
        </w:rPr>
        <w:t>،</w:t>
      </w:r>
      <w:r w:rsidRPr="00836DEF">
        <w:rPr>
          <w:rFonts w:hint="cs"/>
          <w:rtl/>
          <w:lang w:bidi="ar-IQ"/>
        </w:rPr>
        <w:t xml:space="preserve"> السبب في </w:t>
      </w:r>
      <w:r w:rsidR="00710F81" w:rsidRPr="00836DEF">
        <w:rPr>
          <w:rFonts w:hint="cs"/>
          <w:rtl/>
          <w:lang w:bidi="ar-IQ"/>
        </w:rPr>
        <w:t>أ</w:t>
      </w:r>
      <w:r w:rsidRPr="00836DEF">
        <w:rPr>
          <w:rFonts w:hint="cs"/>
          <w:rtl/>
          <w:lang w:bidi="ar-IQ"/>
        </w:rPr>
        <w:t xml:space="preserve">ن يوافق الشهيد الصدر على </w:t>
      </w:r>
      <w:r w:rsidRPr="00836DEF">
        <w:rPr>
          <w:rFonts w:hint="cs"/>
          <w:rtl/>
          <w:lang w:bidi="ar-IQ"/>
        </w:rPr>
        <w:lastRenderedPageBreak/>
        <w:t>طلبه</w:t>
      </w:r>
      <w:r w:rsidR="00710F81" w:rsidRPr="00836DEF">
        <w:rPr>
          <w:rFonts w:hint="cs"/>
          <w:rtl/>
          <w:lang w:bidi="ar-IQ"/>
        </w:rPr>
        <w:t xml:space="preserve">، </w:t>
      </w:r>
      <w:r w:rsidRPr="00836DEF">
        <w:rPr>
          <w:rFonts w:hint="cs"/>
          <w:rtl/>
          <w:lang w:bidi="ar-IQ"/>
        </w:rPr>
        <w:t>ويبادر</w:t>
      </w:r>
      <w:r w:rsidR="00D9533D" w:rsidRPr="00836DEF">
        <w:rPr>
          <w:rFonts w:hint="cs"/>
          <w:rtl/>
          <w:lang w:bidi="ar-IQ"/>
        </w:rPr>
        <w:t xml:space="preserve"> إلى </w:t>
      </w:r>
      <w:r w:rsidRPr="00836DEF">
        <w:rPr>
          <w:rFonts w:hint="cs"/>
          <w:rtl/>
          <w:lang w:bidi="ar-IQ"/>
        </w:rPr>
        <w:t>تأليف كتاب شامل ومنقّ</w:t>
      </w:r>
      <w:r w:rsidR="00AC6A5F" w:rsidRPr="00836DEF">
        <w:rPr>
          <w:rFonts w:hint="cs"/>
          <w:rtl/>
          <w:lang w:bidi="ar-IQ"/>
        </w:rPr>
        <w:t>َ</w:t>
      </w:r>
      <w:r w:rsidRPr="00836DEF">
        <w:rPr>
          <w:rFonts w:hint="cs"/>
          <w:rtl/>
          <w:lang w:bidi="ar-IQ"/>
        </w:rPr>
        <w:t>ح من كاف</w:t>
      </w:r>
      <w:r w:rsidR="00AC6A5F" w:rsidRPr="00836DEF">
        <w:rPr>
          <w:rFonts w:hint="cs"/>
          <w:rtl/>
          <w:lang w:bidi="ar-IQ"/>
        </w:rPr>
        <w:t>ّ</w:t>
      </w:r>
      <w:r w:rsidRPr="00836DEF">
        <w:rPr>
          <w:rFonts w:hint="cs"/>
          <w:rtl/>
          <w:lang w:bidi="ar-IQ"/>
        </w:rPr>
        <w:t>ة عيوب الكتب السابقة في علم الأصول</w:t>
      </w:r>
      <w:r w:rsidR="00710F81" w:rsidRPr="00836DEF">
        <w:rPr>
          <w:rFonts w:hint="cs"/>
          <w:rtl/>
          <w:lang w:bidi="ar-IQ"/>
        </w:rPr>
        <w:t>،</w:t>
      </w:r>
      <w:r w:rsidRPr="00836DEF">
        <w:rPr>
          <w:rFonts w:hint="cs"/>
          <w:rtl/>
          <w:lang w:bidi="ar-IQ"/>
        </w:rPr>
        <w:t xml:space="preserve"> وأكمل تأليفه خلال مد</w:t>
      </w:r>
      <w:r w:rsidR="00710F81" w:rsidRPr="00836DEF">
        <w:rPr>
          <w:rFonts w:hint="cs"/>
          <w:rtl/>
          <w:lang w:bidi="ar-IQ"/>
        </w:rPr>
        <w:t>ّ</w:t>
      </w:r>
      <w:r w:rsidRPr="00836DEF">
        <w:rPr>
          <w:rFonts w:hint="cs"/>
          <w:rtl/>
          <w:lang w:bidi="ar-IQ"/>
        </w:rPr>
        <w:t xml:space="preserve">ة قصيرة. </w:t>
      </w:r>
    </w:p>
    <w:p w:rsidR="008C1EF6" w:rsidRPr="00836DEF" w:rsidRDefault="008C1EF6" w:rsidP="00782197">
      <w:pPr>
        <w:pStyle w:val="Space2"/>
        <w:rPr>
          <w:rtl/>
          <w:lang w:bidi="ar-IQ"/>
        </w:rPr>
      </w:pPr>
      <w:r w:rsidRPr="00836DEF">
        <w:rPr>
          <w:rFonts w:hint="cs"/>
          <w:rtl/>
          <w:lang w:bidi="ar-IQ"/>
        </w:rPr>
        <w:t>و</w:t>
      </w:r>
      <w:r w:rsidR="00710F81" w:rsidRPr="00836DEF">
        <w:rPr>
          <w:rFonts w:hint="cs"/>
          <w:rtl/>
          <w:lang w:bidi="ar-IQ"/>
        </w:rPr>
        <w:t xml:space="preserve">في </w:t>
      </w:r>
      <w:r w:rsidRPr="00836DEF">
        <w:rPr>
          <w:rFonts w:hint="cs"/>
          <w:rtl/>
          <w:lang w:bidi="ar-IQ"/>
        </w:rPr>
        <w:t>هذا الصدد كتب الشهيد الصدر في مقد</w:t>
      </w:r>
      <w:r w:rsidR="00710F81" w:rsidRPr="00836DEF">
        <w:rPr>
          <w:rFonts w:hint="cs"/>
          <w:rtl/>
          <w:lang w:bidi="ar-IQ"/>
        </w:rPr>
        <w:t>ّ</w:t>
      </w:r>
      <w:r w:rsidRPr="00836DEF">
        <w:rPr>
          <w:rFonts w:hint="cs"/>
          <w:rtl/>
          <w:lang w:bidi="ar-IQ"/>
        </w:rPr>
        <w:t>مة كتاب</w:t>
      </w:r>
      <w:r w:rsidR="00710F81" w:rsidRPr="00836DEF">
        <w:rPr>
          <w:rFonts w:hint="cs"/>
          <w:rtl/>
          <w:lang w:bidi="ar-IQ"/>
        </w:rPr>
        <w:t xml:space="preserve"> </w:t>
      </w:r>
      <w:r w:rsidRPr="00836DEF">
        <w:rPr>
          <w:rFonts w:hint="cs"/>
          <w:rtl/>
          <w:lang w:bidi="ar-IQ"/>
        </w:rPr>
        <w:t>(دروس في علم الأصول)</w:t>
      </w:r>
      <w:r w:rsidR="00710F81" w:rsidRPr="00836DEF">
        <w:rPr>
          <w:rFonts w:hint="cs"/>
          <w:rtl/>
          <w:lang w:bidi="ar-IQ"/>
        </w:rPr>
        <w:t>،</w:t>
      </w:r>
      <w:r w:rsidRPr="00836DEF">
        <w:rPr>
          <w:rFonts w:hint="cs"/>
          <w:rtl/>
          <w:lang w:bidi="ar-IQ"/>
        </w:rPr>
        <w:t xml:space="preserve"> لدى ذكره هذا ال</w:t>
      </w:r>
      <w:r w:rsidR="00710F81" w:rsidRPr="00836DEF">
        <w:rPr>
          <w:rFonts w:hint="cs"/>
          <w:rtl/>
          <w:lang w:bidi="ar-IQ"/>
        </w:rPr>
        <w:t>أمر،</w:t>
      </w:r>
      <w:r w:rsidRPr="00836DEF">
        <w:rPr>
          <w:rFonts w:hint="cs"/>
          <w:rtl/>
          <w:lang w:bidi="ar-IQ"/>
        </w:rPr>
        <w:t xml:space="preserve"> وإهداء الكتاب </w:t>
      </w:r>
      <w:r w:rsidR="00710F81" w:rsidRPr="00836DEF">
        <w:rPr>
          <w:rFonts w:hint="cs"/>
          <w:rtl/>
          <w:lang w:bidi="ar-IQ"/>
        </w:rPr>
        <w:t>ل</w:t>
      </w:r>
      <w:r w:rsidRPr="00836DEF">
        <w:rPr>
          <w:rFonts w:hint="cs"/>
          <w:rtl/>
          <w:lang w:bidi="ar-IQ"/>
        </w:rPr>
        <w:t>هذا الطالب الفذ</w:t>
      </w:r>
      <w:r w:rsidR="00710F81" w:rsidRPr="00836DEF">
        <w:rPr>
          <w:rFonts w:hint="cs"/>
          <w:rtl/>
          <w:lang w:bidi="ar-IQ"/>
        </w:rPr>
        <w:t>ّ</w:t>
      </w:r>
      <w:r w:rsidRPr="00836DEF">
        <w:rPr>
          <w:rFonts w:hint="cs"/>
          <w:rtl/>
          <w:lang w:bidi="ar-IQ"/>
        </w:rPr>
        <w:t xml:space="preserve"> الوفي</w:t>
      </w:r>
      <w:r w:rsidR="00710F81" w:rsidRPr="00836DEF">
        <w:rPr>
          <w:rFonts w:hint="cs"/>
          <w:rtl/>
          <w:lang w:bidi="ar-IQ"/>
        </w:rPr>
        <w:t>ّ،</w:t>
      </w:r>
      <w:r w:rsidRPr="00836DEF">
        <w:rPr>
          <w:rFonts w:hint="cs"/>
          <w:rtl/>
          <w:lang w:bidi="ar-IQ"/>
        </w:rPr>
        <w:t xml:space="preserve"> الذي كان في ذلك الوقت قد انتقل</w:t>
      </w:r>
      <w:r w:rsidR="00D9533D" w:rsidRPr="00836DEF">
        <w:rPr>
          <w:rFonts w:hint="cs"/>
          <w:rtl/>
          <w:lang w:bidi="ar-IQ"/>
        </w:rPr>
        <w:t xml:space="preserve"> إلى </w:t>
      </w:r>
      <w:r w:rsidRPr="00836DEF">
        <w:rPr>
          <w:rFonts w:hint="cs"/>
          <w:rtl/>
          <w:lang w:bidi="ar-IQ"/>
        </w:rPr>
        <w:t xml:space="preserve">جوار ربه: </w:t>
      </w:r>
      <w:r w:rsidRPr="00836DEF">
        <w:rPr>
          <w:rFonts w:hint="eastAsia"/>
          <w:rtl/>
        </w:rPr>
        <w:t>«</w:t>
      </w:r>
      <w:r w:rsidRPr="00836DEF">
        <w:rPr>
          <w:rFonts w:hint="cs"/>
          <w:rtl/>
        </w:rPr>
        <w:t>فلقد</w:t>
      </w:r>
      <w:r w:rsidRPr="00836DEF">
        <w:rPr>
          <w:rtl/>
        </w:rPr>
        <w:t xml:space="preserve"> </w:t>
      </w:r>
      <w:r w:rsidRPr="00836DEF">
        <w:rPr>
          <w:rFonts w:hint="cs"/>
          <w:rtl/>
        </w:rPr>
        <w:t>كان</w:t>
      </w:r>
      <w:r w:rsidRPr="00836DEF">
        <w:rPr>
          <w:rtl/>
        </w:rPr>
        <w:t xml:space="preserve"> </w:t>
      </w:r>
      <w:r w:rsidRPr="00836DEF">
        <w:rPr>
          <w:rFonts w:hint="cs"/>
          <w:rtl/>
        </w:rPr>
        <w:t>له</w:t>
      </w:r>
      <w:r w:rsidRPr="00836DEF">
        <w:rPr>
          <w:rtl/>
        </w:rPr>
        <w:t xml:space="preserve"> [</w:t>
      </w:r>
      <w:r w:rsidR="00710F81" w:rsidRPr="00836DEF">
        <w:rPr>
          <w:rFonts w:hint="cs"/>
          <w:rtl/>
        </w:rPr>
        <w:t xml:space="preserve">أي </w:t>
      </w:r>
      <w:r w:rsidRPr="00836DEF">
        <w:rPr>
          <w:rFonts w:hint="cs"/>
          <w:rtl/>
        </w:rPr>
        <w:t>السيد</w:t>
      </w:r>
      <w:r w:rsidRPr="00836DEF">
        <w:rPr>
          <w:rtl/>
        </w:rPr>
        <w:t xml:space="preserve"> </w:t>
      </w:r>
      <w:r w:rsidRPr="00836DEF">
        <w:rPr>
          <w:rFonts w:hint="cs"/>
          <w:rtl/>
        </w:rPr>
        <w:t>عبد الغني</w:t>
      </w:r>
      <w:r w:rsidR="00710F81" w:rsidRPr="00836DEF">
        <w:rPr>
          <w:rFonts w:hint="cs"/>
          <w:rtl/>
        </w:rPr>
        <w:t>ّ</w:t>
      </w:r>
      <w:r w:rsidRPr="00836DEF">
        <w:rPr>
          <w:rtl/>
        </w:rPr>
        <w:t xml:space="preserve"> </w:t>
      </w:r>
      <w:r w:rsidRPr="00836DEF">
        <w:rPr>
          <w:rFonts w:hint="cs"/>
          <w:rtl/>
        </w:rPr>
        <w:t>الأردبيلي</w:t>
      </w:r>
      <w:r w:rsidRPr="00836DEF">
        <w:rPr>
          <w:rtl/>
        </w:rPr>
        <w:t xml:space="preserve">] </w:t>
      </w:r>
      <w:r w:rsidRPr="00836DEF">
        <w:rPr>
          <w:rFonts w:hint="cs"/>
          <w:rtl/>
        </w:rPr>
        <w:t>قدّس</w:t>
      </w:r>
      <w:r w:rsidRPr="00836DEF">
        <w:rPr>
          <w:rtl/>
        </w:rPr>
        <w:t xml:space="preserve"> </w:t>
      </w:r>
      <w:r w:rsidRPr="00836DEF">
        <w:rPr>
          <w:rFonts w:hint="cs"/>
          <w:rtl/>
        </w:rPr>
        <w:t>اللّه</w:t>
      </w:r>
      <w:r w:rsidRPr="00836DEF">
        <w:rPr>
          <w:rtl/>
        </w:rPr>
        <w:t xml:space="preserve"> </w:t>
      </w:r>
      <w:r w:rsidRPr="00836DEF">
        <w:rPr>
          <w:rFonts w:hint="cs"/>
          <w:rtl/>
        </w:rPr>
        <w:t>روحه</w:t>
      </w:r>
      <w:r w:rsidRPr="00836DEF">
        <w:rPr>
          <w:rtl/>
        </w:rPr>
        <w:t xml:space="preserve"> </w:t>
      </w:r>
      <w:r w:rsidRPr="00836DEF">
        <w:rPr>
          <w:rFonts w:hint="cs"/>
          <w:rtl/>
        </w:rPr>
        <w:t>الطاهرة</w:t>
      </w:r>
      <w:r w:rsidRPr="00836DEF">
        <w:rPr>
          <w:rtl/>
        </w:rPr>
        <w:t xml:space="preserve"> </w:t>
      </w:r>
      <w:r w:rsidRPr="00836DEF">
        <w:rPr>
          <w:rFonts w:hint="cs"/>
          <w:rtl/>
        </w:rPr>
        <w:t>الدور</w:t>
      </w:r>
      <w:r w:rsidRPr="00836DEF">
        <w:rPr>
          <w:rtl/>
        </w:rPr>
        <w:t xml:space="preserve"> </w:t>
      </w:r>
      <w:r w:rsidRPr="00836DEF">
        <w:rPr>
          <w:rFonts w:hint="cs"/>
          <w:rtl/>
        </w:rPr>
        <w:t>البليغ</w:t>
      </w:r>
      <w:r w:rsidRPr="00836DEF">
        <w:rPr>
          <w:rtl/>
        </w:rPr>
        <w:t xml:space="preserve"> </w:t>
      </w:r>
      <w:r w:rsidRPr="00836DEF">
        <w:rPr>
          <w:rFonts w:hint="cs"/>
          <w:rtl/>
        </w:rPr>
        <w:t>في</w:t>
      </w:r>
      <w:r w:rsidRPr="00836DEF">
        <w:rPr>
          <w:rtl/>
        </w:rPr>
        <w:t xml:space="preserve"> </w:t>
      </w:r>
      <w:r w:rsidRPr="00836DEF">
        <w:rPr>
          <w:rFonts w:hint="cs"/>
          <w:rtl/>
        </w:rPr>
        <w:t>حث</w:t>
      </w:r>
      <w:r w:rsidR="00710F81" w:rsidRPr="00836DEF">
        <w:rPr>
          <w:rFonts w:hint="cs"/>
          <w:rtl/>
        </w:rPr>
        <w:t>ّ</w:t>
      </w:r>
      <w:r w:rsidRPr="00836DEF">
        <w:rPr>
          <w:rFonts w:hint="cs"/>
          <w:rtl/>
        </w:rPr>
        <w:t>ي</w:t>
      </w:r>
      <w:r w:rsidRPr="00836DEF">
        <w:rPr>
          <w:rtl/>
        </w:rPr>
        <w:t xml:space="preserve"> </w:t>
      </w:r>
      <w:r w:rsidRPr="00836DEF">
        <w:rPr>
          <w:rFonts w:hint="cs"/>
          <w:rtl/>
        </w:rPr>
        <w:t>على</w:t>
      </w:r>
      <w:r w:rsidRPr="00836DEF">
        <w:rPr>
          <w:rtl/>
        </w:rPr>
        <w:t xml:space="preserve"> </w:t>
      </w:r>
      <w:r w:rsidRPr="00836DEF">
        <w:rPr>
          <w:rFonts w:hint="cs"/>
          <w:rtl/>
        </w:rPr>
        <w:t>كتابتها</w:t>
      </w:r>
      <w:r w:rsidR="00DE2B5F" w:rsidRPr="00836DEF">
        <w:rPr>
          <w:rtl/>
        </w:rPr>
        <w:t xml:space="preserve"> و</w:t>
      </w:r>
      <w:r w:rsidRPr="00836DEF">
        <w:rPr>
          <w:rFonts w:hint="cs"/>
          <w:rtl/>
        </w:rPr>
        <w:t>إخراجها</w:t>
      </w:r>
      <w:r w:rsidRPr="00836DEF">
        <w:rPr>
          <w:rtl/>
        </w:rPr>
        <w:t xml:space="preserve"> </w:t>
      </w:r>
      <w:r w:rsidRPr="00836DEF">
        <w:rPr>
          <w:rFonts w:hint="cs"/>
          <w:rtl/>
        </w:rPr>
        <w:t>في</w:t>
      </w:r>
      <w:r w:rsidRPr="00836DEF">
        <w:rPr>
          <w:rtl/>
        </w:rPr>
        <w:t xml:space="preserve"> </w:t>
      </w:r>
      <w:r w:rsidRPr="00836DEF">
        <w:rPr>
          <w:rFonts w:hint="cs"/>
          <w:rtl/>
        </w:rPr>
        <w:t>أسرع</w:t>
      </w:r>
      <w:r w:rsidRPr="00836DEF">
        <w:rPr>
          <w:rtl/>
        </w:rPr>
        <w:t xml:space="preserve"> </w:t>
      </w:r>
      <w:r w:rsidRPr="00836DEF">
        <w:rPr>
          <w:rFonts w:hint="cs"/>
          <w:rtl/>
        </w:rPr>
        <w:t>وقت</w:t>
      </w:r>
      <w:r w:rsidR="00710F81" w:rsidRPr="00836DEF">
        <w:rPr>
          <w:rFonts w:hint="cs"/>
          <w:rtl/>
        </w:rPr>
        <w:t>ٍ،</w:t>
      </w:r>
      <w:r w:rsidR="00DE2B5F" w:rsidRPr="00836DEF">
        <w:rPr>
          <w:rtl/>
        </w:rPr>
        <w:t xml:space="preserve"> و</w:t>
      </w:r>
      <w:r w:rsidRPr="00836DEF">
        <w:rPr>
          <w:rFonts w:hint="cs"/>
          <w:rtl/>
        </w:rPr>
        <w:t>كانت</w:t>
      </w:r>
      <w:r w:rsidRPr="00836DEF">
        <w:rPr>
          <w:rtl/>
        </w:rPr>
        <w:t xml:space="preserve"> </w:t>
      </w:r>
      <w:r w:rsidRPr="00836DEF">
        <w:rPr>
          <w:rFonts w:hint="cs"/>
          <w:rtl/>
        </w:rPr>
        <w:t>نفسه</w:t>
      </w:r>
      <w:r w:rsidRPr="00836DEF">
        <w:rPr>
          <w:rtl/>
        </w:rPr>
        <w:t xml:space="preserve"> </w:t>
      </w:r>
      <w:r w:rsidRPr="00836DEF">
        <w:rPr>
          <w:rFonts w:hint="cs"/>
          <w:rtl/>
        </w:rPr>
        <w:t>الكبيرة</w:t>
      </w:r>
      <w:r w:rsidRPr="00836DEF">
        <w:rPr>
          <w:rtl/>
        </w:rPr>
        <w:t xml:space="preserve"> </w:t>
      </w:r>
      <w:r w:rsidRPr="00836DEF">
        <w:rPr>
          <w:rFonts w:hint="cs"/>
          <w:rtl/>
        </w:rPr>
        <w:t>وشبابه</w:t>
      </w:r>
      <w:r w:rsidRPr="00836DEF">
        <w:rPr>
          <w:rtl/>
        </w:rPr>
        <w:t xml:space="preserve"> </w:t>
      </w:r>
      <w:r w:rsidRPr="00836DEF">
        <w:rPr>
          <w:rFonts w:hint="cs"/>
          <w:rtl/>
        </w:rPr>
        <w:t>الطاهر</w:t>
      </w:r>
      <w:r w:rsidR="00710F81" w:rsidRPr="00836DEF">
        <w:rPr>
          <w:rFonts w:hint="cs"/>
          <w:rtl/>
        </w:rPr>
        <w:t>،</w:t>
      </w:r>
      <w:r w:rsidRPr="00836DEF">
        <w:rPr>
          <w:rtl/>
        </w:rPr>
        <w:t xml:space="preserve"> </w:t>
      </w:r>
      <w:r w:rsidRPr="00836DEF">
        <w:rPr>
          <w:rFonts w:hint="cs"/>
          <w:rtl/>
        </w:rPr>
        <w:t>الذي</w:t>
      </w:r>
      <w:r w:rsidRPr="00836DEF">
        <w:rPr>
          <w:rtl/>
        </w:rPr>
        <w:t xml:space="preserve"> </w:t>
      </w:r>
      <w:r w:rsidRPr="00836DEF">
        <w:rPr>
          <w:rFonts w:hint="cs"/>
          <w:rtl/>
        </w:rPr>
        <w:t>لم</w:t>
      </w:r>
      <w:r w:rsidRPr="00836DEF">
        <w:rPr>
          <w:rtl/>
        </w:rPr>
        <w:t xml:space="preserve"> </w:t>
      </w:r>
      <w:r w:rsidRPr="00836DEF">
        <w:rPr>
          <w:rFonts w:hint="cs"/>
          <w:rtl/>
        </w:rPr>
        <w:t>يعرف</w:t>
      </w:r>
      <w:r w:rsidRPr="00836DEF">
        <w:rPr>
          <w:rtl/>
        </w:rPr>
        <w:t xml:space="preserve"> </w:t>
      </w:r>
      <w:r w:rsidRPr="00836DEF">
        <w:rPr>
          <w:rFonts w:hint="cs"/>
          <w:rtl/>
        </w:rPr>
        <w:t>مللاً</w:t>
      </w:r>
      <w:r w:rsidRPr="00836DEF">
        <w:rPr>
          <w:rtl/>
        </w:rPr>
        <w:t xml:space="preserve"> </w:t>
      </w:r>
      <w:r w:rsidRPr="00836DEF">
        <w:rPr>
          <w:rFonts w:hint="cs"/>
          <w:rtl/>
        </w:rPr>
        <w:t>ولا</w:t>
      </w:r>
      <w:r w:rsidRPr="00836DEF">
        <w:rPr>
          <w:rtl/>
        </w:rPr>
        <w:t xml:space="preserve"> </w:t>
      </w:r>
      <w:r w:rsidRPr="00836DEF">
        <w:rPr>
          <w:rFonts w:hint="cs"/>
          <w:rtl/>
        </w:rPr>
        <w:t>كللاً</w:t>
      </w:r>
      <w:r w:rsidRPr="00836DEF">
        <w:rPr>
          <w:rtl/>
        </w:rPr>
        <w:t xml:space="preserve"> </w:t>
      </w:r>
      <w:r w:rsidRPr="00836DEF">
        <w:rPr>
          <w:rFonts w:hint="cs"/>
          <w:rtl/>
        </w:rPr>
        <w:t>في</w:t>
      </w:r>
      <w:r w:rsidRPr="00836DEF">
        <w:rPr>
          <w:rtl/>
        </w:rPr>
        <w:t xml:space="preserve"> </w:t>
      </w:r>
      <w:r w:rsidRPr="00836DEF">
        <w:rPr>
          <w:rFonts w:hint="cs"/>
          <w:rtl/>
        </w:rPr>
        <w:t>خدمة</w:t>
      </w:r>
      <w:r w:rsidRPr="00836DEF">
        <w:rPr>
          <w:rtl/>
        </w:rPr>
        <w:t xml:space="preserve"> </w:t>
      </w:r>
      <w:r w:rsidRPr="00836DEF">
        <w:rPr>
          <w:rFonts w:hint="cs"/>
          <w:rtl/>
        </w:rPr>
        <w:t>اللّه</w:t>
      </w:r>
      <w:r w:rsidRPr="00836DEF">
        <w:rPr>
          <w:rtl/>
        </w:rPr>
        <w:t xml:space="preserve"> </w:t>
      </w:r>
      <w:r w:rsidRPr="00836DEF">
        <w:rPr>
          <w:rFonts w:hint="cs"/>
          <w:rtl/>
        </w:rPr>
        <w:t>والحق</w:t>
      </w:r>
      <w:r w:rsidR="00710F81" w:rsidRPr="00836DEF">
        <w:rPr>
          <w:rFonts w:hint="cs"/>
          <w:rtl/>
        </w:rPr>
        <w:t>ّ،</w:t>
      </w:r>
      <w:r w:rsidRPr="00836DEF">
        <w:rPr>
          <w:rtl/>
        </w:rPr>
        <w:t xml:space="preserve"> </w:t>
      </w:r>
      <w:r w:rsidRPr="00836DEF">
        <w:rPr>
          <w:rFonts w:hint="cs"/>
          <w:rtl/>
        </w:rPr>
        <w:t>الطاقة</w:t>
      </w:r>
      <w:r w:rsidRPr="00836DEF">
        <w:rPr>
          <w:rtl/>
        </w:rPr>
        <w:t xml:space="preserve"> </w:t>
      </w:r>
      <w:r w:rsidRPr="00836DEF">
        <w:rPr>
          <w:rFonts w:hint="cs"/>
          <w:rtl/>
        </w:rPr>
        <w:t>التي</w:t>
      </w:r>
      <w:r w:rsidRPr="00836DEF">
        <w:rPr>
          <w:rtl/>
        </w:rPr>
        <w:t xml:space="preserve"> </w:t>
      </w:r>
      <w:r w:rsidRPr="00836DEF">
        <w:rPr>
          <w:rFonts w:hint="cs"/>
          <w:rtl/>
        </w:rPr>
        <w:t>أم</w:t>
      </w:r>
      <w:r w:rsidR="00710F81" w:rsidRPr="00836DEF">
        <w:rPr>
          <w:rFonts w:hint="cs"/>
          <w:rtl/>
        </w:rPr>
        <w:t>دّ</w:t>
      </w:r>
      <w:r w:rsidRPr="00836DEF">
        <w:rPr>
          <w:rFonts w:hint="cs"/>
          <w:rtl/>
        </w:rPr>
        <w:t>تني</w:t>
      </w:r>
      <w:r w:rsidRPr="00836DEF">
        <w:rPr>
          <w:rtl/>
        </w:rPr>
        <w:t xml:space="preserve"> </w:t>
      </w:r>
      <w:r w:rsidR="00710F81" w:rsidRPr="00836DEF">
        <w:rPr>
          <w:rFonts w:hint="cs"/>
          <w:rtl/>
        </w:rPr>
        <w:t xml:space="preserve">ـ </w:t>
      </w:r>
      <w:r w:rsidRPr="00836DEF">
        <w:rPr>
          <w:rFonts w:hint="cs"/>
          <w:rtl/>
        </w:rPr>
        <w:t>وأنا</w:t>
      </w:r>
      <w:r w:rsidRPr="00836DEF">
        <w:rPr>
          <w:rtl/>
        </w:rPr>
        <w:t xml:space="preserve"> </w:t>
      </w:r>
      <w:r w:rsidRPr="00836DEF">
        <w:rPr>
          <w:rFonts w:hint="cs"/>
          <w:rtl/>
        </w:rPr>
        <w:t>في</w:t>
      </w:r>
      <w:r w:rsidRPr="00836DEF">
        <w:rPr>
          <w:rtl/>
        </w:rPr>
        <w:t xml:space="preserve"> </w:t>
      </w:r>
      <w:r w:rsidRPr="00836DEF">
        <w:rPr>
          <w:rFonts w:hint="cs"/>
          <w:rtl/>
        </w:rPr>
        <w:t>شبه</w:t>
      </w:r>
      <w:r w:rsidRPr="00836DEF">
        <w:rPr>
          <w:rtl/>
        </w:rPr>
        <w:t xml:space="preserve"> </w:t>
      </w:r>
      <w:r w:rsidRPr="00836DEF">
        <w:rPr>
          <w:rFonts w:hint="cs"/>
          <w:rtl/>
        </w:rPr>
        <w:t>شيخوخة</w:t>
      </w:r>
      <w:r w:rsidRPr="00836DEF">
        <w:rPr>
          <w:rtl/>
        </w:rPr>
        <w:t xml:space="preserve"> </w:t>
      </w:r>
      <w:r w:rsidRPr="00836DEF">
        <w:rPr>
          <w:rFonts w:hint="cs"/>
          <w:rtl/>
        </w:rPr>
        <w:t>متهد</w:t>
      </w:r>
      <w:r w:rsidR="00710F81" w:rsidRPr="00836DEF">
        <w:rPr>
          <w:rFonts w:hint="cs"/>
          <w:rtl/>
        </w:rPr>
        <w:t>ّ</w:t>
      </w:r>
      <w:r w:rsidRPr="00836DEF">
        <w:rPr>
          <w:rFonts w:hint="cs"/>
          <w:rtl/>
        </w:rPr>
        <w:t>مة</w:t>
      </w:r>
      <w:r w:rsidRPr="00836DEF">
        <w:rPr>
          <w:rtl/>
        </w:rPr>
        <w:t xml:space="preserve"> </w:t>
      </w:r>
      <w:r w:rsidRPr="00836DEF">
        <w:rPr>
          <w:rFonts w:hint="cs"/>
          <w:rtl/>
        </w:rPr>
        <w:t>الجوانب</w:t>
      </w:r>
      <w:r w:rsidR="00710F81" w:rsidRPr="00836DEF">
        <w:rPr>
          <w:rFonts w:hint="cs"/>
          <w:rtl/>
        </w:rPr>
        <w:t xml:space="preserve"> ـ</w:t>
      </w:r>
      <w:r w:rsidRPr="00836DEF">
        <w:rPr>
          <w:rtl/>
        </w:rPr>
        <w:t xml:space="preserve"> </w:t>
      </w:r>
      <w:r w:rsidRPr="00836DEF">
        <w:rPr>
          <w:rFonts w:hint="cs"/>
          <w:rtl/>
        </w:rPr>
        <w:t>بالعزيمة</w:t>
      </w:r>
      <w:r w:rsidRPr="00836DEF">
        <w:rPr>
          <w:rtl/>
        </w:rPr>
        <w:t xml:space="preserve"> </w:t>
      </w:r>
      <w:r w:rsidRPr="00836DEF">
        <w:rPr>
          <w:rFonts w:hint="cs"/>
          <w:rtl/>
        </w:rPr>
        <w:t>على</w:t>
      </w:r>
      <w:r w:rsidRPr="00836DEF">
        <w:rPr>
          <w:rtl/>
        </w:rPr>
        <w:t xml:space="preserve"> </w:t>
      </w:r>
      <w:r w:rsidR="00710F81" w:rsidRPr="00836DEF">
        <w:rPr>
          <w:rFonts w:hint="cs"/>
          <w:rtl/>
        </w:rPr>
        <w:t>أ</w:t>
      </w:r>
      <w:r w:rsidRPr="00836DEF">
        <w:rPr>
          <w:rFonts w:hint="cs"/>
          <w:rtl/>
        </w:rPr>
        <w:t>ن</w:t>
      </w:r>
      <w:r w:rsidRPr="00836DEF">
        <w:rPr>
          <w:rtl/>
        </w:rPr>
        <w:t xml:space="preserve"> </w:t>
      </w:r>
      <w:r w:rsidRPr="00836DEF">
        <w:rPr>
          <w:rFonts w:hint="cs"/>
          <w:rtl/>
        </w:rPr>
        <w:t>أنجز</w:t>
      </w:r>
      <w:r w:rsidRPr="00836DEF">
        <w:rPr>
          <w:rtl/>
        </w:rPr>
        <w:t xml:space="preserve"> </w:t>
      </w:r>
      <w:r w:rsidRPr="00836DEF">
        <w:rPr>
          <w:rFonts w:hint="cs"/>
          <w:rtl/>
        </w:rPr>
        <w:t>ج</w:t>
      </w:r>
      <w:r w:rsidR="00710F81" w:rsidRPr="00836DEF">
        <w:rPr>
          <w:rFonts w:hint="cs"/>
          <w:rtl/>
        </w:rPr>
        <w:t>ُ</w:t>
      </w:r>
      <w:r w:rsidRPr="00836DEF">
        <w:rPr>
          <w:rFonts w:hint="cs"/>
          <w:rtl/>
        </w:rPr>
        <w:t>ل</w:t>
      </w:r>
      <w:r w:rsidR="00710F81" w:rsidRPr="00836DEF">
        <w:rPr>
          <w:rFonts w:hint="cs"/>
          <w:rtl/>
        </w:rPr>
        <w:t>ّ</w:t>
      </w:r>
      <w:r w:rsidRPr="00836DEF">
        <w:rPr>
          <w:rtl/>
        </w:rPr>
        <w:t xml:space="preserve"> </w:t>
      </w:r>
      <w:r w:rsidRPr="00836DEF">
        <w:rPr>
          <w:rFonts w:hint="cs"/>
          <w:rtl/>
        </w:rPr>
        <w:t>هذه</w:t>
      </w:r>
      <w:r w:rsidRPr="00836DEF">
        <w:rPr>
          <w:rtl/>
        </w:rPr>
        <w:t xml:space="preserve"> </w:t>
      </w:r>
      <w:r w:rsidRPr="00836DEF">
        <w:rPr>
          <w:rFonts w:hint="cs"/>
          <w:rtl/>
        </w:rPr>
        <w:t>الحلقات</w:t>
      </w:r>
      <w:r w:rsidRPr="00836DEF">
        <w:rPr>
          <w:rtl/>
        </w:rPr>
        <w:t xml:space="preserve"> </w:t>
      </w:r>
      <w:r w:rsidRPr="00836DEF">
        <w:rPr>
          <w:rFonts w:hint="cs"/>
          <w:rtl/>
        </w:rPr>
        <w:t>في</w:t>
      </w:r>
      <w:r w:rsidRPr="00836DEF">
        <w:rPr>
          <w:rtl/>
        </w:rPr>
        <w:t xml:space="preserve"> </w:t>
      </w:r>
      <w:r w:rsidRPr="00836DEF">
        <w:rPr>
          <w:rFonts w:hint="cs"/>
          <w:rtl/>
        </w:rPr>
        <w:t>شهرين</w:t>
      </w:r>
      <w:r w:rsidRPr="00836DEF">
        <w:rPr>
          <w:rtl/>
        </w:rPr>
        <w:t xml:space="preserve"> </w:t>
      </w:r>
      <w:r w:rsidRPr="00836DEF">
        <w:rPr>
          <w:rFonts w:hint="cs"/>
          <w:rtl/>
        </w:rPr>
        <w:t>من</w:t>
      </w:r>
      <w:r w:rsidRPr="00836DEF">
        <w:rPr>
          <w:rtl/>
        </w:rPr>
        <w:t xml:space="preserve"> </w:t>
      </w:r>
      <w:r w:rsidRPr="00836DEF">
        <w:rPr>
          <w:rFonts w:hint="cs"/>
          <w:rtl/>
        </w:rPr>
        <w:t>الزمن</w:t>
      </w:r>
      <w:r w:rsidR="00710F81" w:rsidRPr="00836DEF">
        <w:rPr>
          <w:rFonts w:hint="cs"/>
          <w:rtl/>
        </w:rPr>
        <w:t>،</w:t>
      </w:r>
      <w:r w:rsidR="00DE2B5F" w:rsidRPr="00836DEF">
        <w:rPr>
          <w:rtl/>
        </w:rPr>
        <w:t xml:space="preserve"> و</w:t>
      </w:r>
      <w:r w:rsidRPr="00836DEF">
        <w:rPr>
          <w:rFonts w:hint="cs"/>
          <w:rtl/>
        </w:rPr>
        <w:t>كان يحث</w:t>
      </w:r>
      <w:r w:rsidR="00710F81" w:rsidRPr="00836DEF">
        <w:rPr>
          <w:rFonts w:hint="cs"/>
          <w:rtl/>
        </w:rPr>
        <w:t>ّ</w:t>
      </w:r>
      <w:r w:rsidRPr="00836DEF">
        <w:rPr>
          <w:rFonts w:hint="cs"/>
          <w:rtl/>
        </w:rPr>
        <w:t>ني</w:t>
      </w:r>
      <w:r w:rsidRPr="00836DEF">
        <w:rPr>
          <w:rtl/>
        </w:rPr>
        <w:t xml:space="preserve"> </w:t>
      </w:r>
      <w:r w:rsidRPr="00836DEF">
        <w:rPr>
          <w:rFonts w:hint="cs"/>
          <w:rtl/>
        </w:rPr>
        <w:t>باستمرار</w:t>
      </w:r>
      <w:r w:rsidRPr="00836DEF">
        <w:rPr>
          <w:rtl/>
        </w:rPr>
        <w:t xml:space="preserve"> </w:t>
      </w:r>
      <w:r w:rsidRPr="00836DEF">
        <w:rPr>
          <w:rFonts w:hint="cs"/>
          <w:rtl/>
        </w:rPr>
        <w:t>على</w:t>
      </w:r>
      <w:r w:rsidRPr="00836DEF">
        <w:rPr>
          <w:rtl/>
        </w:rPr>
        <w:t xml:space="preserve"> </w:t>
      </w:r>
      <w:r w:rsidRPr="00836DEF">
        <w:rPr>
          <w:rFonts w:hint="cs"/>
          <w:rtl/>
        </w:rPr>
        <w:t>الأسرع</w:t>
      </w:r>
      <w:r w:rsidR="00710F81" w:rsidRPr="00836DEF">
        <w:rPr>
          <w:rFonts w:hint="cs"/>
          <w:rtl/>
        </w:rPr>
        <w:t>؛</w:t>
      </w:r>
      <w:r w:rsidRPr="00836DEF">
        <w:rPr>
          <w:rtl/>
        </w:rPr>
        <w:t xml:space="preserve"> </w:t>
      </w:r>
      <w:r w:rsidRPr="00836DEF">
        <w:rPr>
          <w:rFonts w:hint="cs"/>
          <w:rtl/>
        </w:rPr>
        <w:t>لكي</w:t>
      </w:r>
      <w:r w:rsidRPr="00836DEF">
        <w:rPr>
          <w:rtl/>
        </w:rPr>
        <w:t xml:space="preserve"> </w:t>
      </w:r>
      <w:r w:rsidRPr="00836DEF">
        <w:rPr>
          <w:rFonts w:hint="cs"/>
          <w:rtl/>
        </w:rPr>
        <w:t>يدش</w:t>
      </w:r>
      <w:r w:rsidR="00710F81" w:rsidRPr="00836DEF">
        <w:rPr>
          <w:rFonts w:hint="cs"/>
          <w:rtl/>
        </w:rPr>
        <w:t>ِّ</w:t>
      </w:r>
      <w:r w:rsidRPr="00836DEF">
        <w:rPr>
          <w:rFonts w:hint="cs"/>
          <w:rtl/>
        </w:rPr>
        <w:t>ن</w:t>
      </w:r>
      <w:r w:rsidRPr="00836DEF">
        <w:rPr>
          <w:rtl/>
        </w:rPr>
        <w:t xml:space="preserve"> </w:t>
      </w:r>
      <w:r w:rsidRPr="00836DEF">
        <w:rPr>
          <w:rFonts w:hint="cs"/>
          <w:rtl/>
        </w:rPr>
        <w:t>تدريسها</w:t>
      </w:r>
      <w:r w:rsidRPr="00836DEF">
        <w:rPr>
          <w:rtl/>
        </w:rPr>
        <w:t xml:space="preserve"> </w:t>
      </w:r>
      <w:r w:rsidRPr="00836DEF">
        <w:rPr>
          <w:rFonts w:hint="cs"/>
          <w:rtl/>
        </w:rPr>
        <w:t>في</w:t>
      </w:r>
      <w:r w:rsidRPr="00836DEF">
        <w:rPr>
          <w:rtl/>
        </w:rPr>
        <w:t xml:space="preserve"> </w:t>
      </w:r>
      <w:r w:rsidRPr="00836DEF">
        <w:rPr>
          <w:rFonts w:hint="cs"/>
          <w:rtl/>
        </w:rPr>
        <w:t>حوزته</w:t>
      </w:r>
      <w:r w:rsidRPr="00836DEF">
        <w:rPr>
          <w:rtl/>
        </w:rPr>
        <w:t xml:space="preserve"> </w:t>
      </w:r>
      <w:r w:rsidRPr="00836DEF">
        <w:rPr>
          <w:rFonts w:hint="cs"/>
          <w:rtl/>
        </w:rPr>
        <w:t>الفتي</w:t>
      </w:r>
      <w:r w:rsidR="00710F81" w:rsidRPr="00836DEF">
        <w:rPr>
          <w:rFonts w:hint="cs"/>
          <w:rtl/>
        </w:rPr>
        <w:t>ة،</w:t>
      </w:r>
      <w:r w:rsidRPr="00836DEF">
        <w:rPr>
          <w:rtl/>
        </w:rPr>
        <w:t xml:space="preserve"> </w:t>
      </w:r>
      <w:r w:rsidRPr="00836DEF">
        <w:rPr>
          <w:rFonts w:hint="cs"/>
          <w:rtl/>
        </w:rPr>
        <w:t>التي</w:t>
      </w:r>
      <w:r w:rsidRPr="00836DEF">
        <w:rPr>
          <w:rtl/>
        </w:rPr>
        <w:t xml:space="preserve"> </w:t>
      </w:r>
      <w:r w:rsidRPr="00836DEF">
        <w:rPr>
          <w:rFonts w:hint="cs"/>
          <w:rtl/>
        </w:rPr>
        <w:t>أنشأها</w:t>
      </w:r>
      <w:r w:rsidRPr="00836DEF">
        <w:rPr>
          <w:rtl/>
        </w:rPr>
        <w:t xml:space="preserve"> </w:t>
      </w:r>
      <w:r w:rsidRPr="00836DEF">
        <w:rPr>
          <w:rFonts w:hint="cs"/>
          <w:rtl/>
        </w:rPr>
        <w:t>بنفسه</w:t>
      </w:r>
      <w:r w:rsidR="00710F81" w:rsidRPr="00836DEF">
        <w:rPr>
          <w:rFonts w:hint="cs"/>
          <w:rtl/>
        </w:rPr>
        <w:t>،</w:t>
      </w:r>
      <w:r w:rsidRPr="00836DEF">
        <w:rPr>
          <w:rtl/>
        </w:rPr>
        <w:t xml:space="preserve"> </w:t>
      </w:r>
      <w:r w:rsidRPr="00836DEF">
        <w:rPr>
          <w:rFonts w:hint="cs"/>
          <w:rtl/>
        </w:rPr>
        <w:t>وغذ</w:t>
      </w:r>
      <w:r w:rsidR="00710F81" w:rsidRPr="00836DEF">
        <w:rPr>
          <w:rFonts w:hint="cs"/>
          <w:rtl/>
        </w:rPr>
        <w:t>ّ</w:t>
      </w:r>
      <w:r w:rsidRPr="00836DEF">
        <w:rPr>
          <w:rFonts w:hint="cs"/>
          <w:rtl/>
        </w:rPr>
        <w:t>اها</w:t>
      </w:r>
      <w:r w:rsidRPr="00836DEF">
        <w:rPr>
          <w:rtl/>
        </w:rPr>
        <w:t xml:space="preserve"> </w:t>
      </w:r>
      <w:r w:rsidRPr="00836DEF">
        <w:rPr>
          <w:rFonts w:hint="cs"/>
          <w:rtl/>
        </w:rPr>
        <w:t>من</w:t>
      </w:r>
      <w:r w:rsidRPr="00836DEF">
        <w:rPr>
          <w:rtl/>
        </w:rPr>
        <w:t xml:space="preserve"> </w:t>
      </w:r>
      <w:r w:rsidRPr="00836DEF">
        <w:rPr>
          <w:rFonts w:hint="cs"/>
          <w:rtl/>
        </w:rPr>
        <w:t>روحه</w:t>
      </w:r>
      <w:r w:rsidR="00710F81" w:rsidRPr="00836DEF">
        <w:rPr>
          <w:rFonts w:hint="cs"/>
          <w:rtl/>
        </w:rPr>
        <w:t>،</w:t>
      </w:r>
      <w:r w:rsidRPr="00836DEF">
        <w:rPr>
          <w:rtl/>
        </w:rPr>
        <w:t xml:space="preserve"> </w:t>
      </w:r>
      <w:r w:rsidR="00710F81" w:rsidRPr="00836DEF">
        <w:rPr>
          <w:rFonts w:hint="cs"/>
          <w:rtl/>
        </w:rPr>
        <w:t>في</w:t>
      </w:r>
      <w:r w:rsidRPr="00836DEF">
        <w:rPr>
          <w:rtl/>
        </w:rPr>
        <w:t xml:space="preserve"> </w:t>
      </w:r>
      <w:r w:rsidRPr="00836DEF">
        <w:rPr>
          <w:rFonts w:hint="cs"/>
          <w:rtl/>
        </w:rPr>
        <w:t>مواطن</w:t>
      </w:r>
      <w:r w:rsidRPr="00836DEF">
        <w:rPr>
          <w:rtl/>
        </w:rPr>
        <w:t xml:space="preserve"> </w:t>
      </w:r>
      <w:r w:rsidRPr="00836DEF">
        <w:rPr>
          <w:rFonts w:hint="cs"/>
          <w:rtl/>
        </w:rPr>
        <w:t>آبائه</w:t>
      </w:r>
      <w:r w:rsidRPr="00836DEF">
        <w:rPr>
          <w:rtl/>
        </w:rPr>
        <w:t xml:space="preserve"> </w:t>
      </w:r>
      <w:r w:rsidRPr="00836DEF">
        <w:rPr>
          <w:rFonts w:hint="cs"/>
          <w:rtl/>
        </w:rPr>
        <w:t>الكرام</w:t>
      </w:r>
      <w:r w:rsidR="00710F81" w:rsidRPr="00836DEF">
        <w:rPr>
          <w:rFonts w:hint="cs"/>
          <w:rtl/>
        </w:rPr>
        <w:t>،</w:t>
      </w:r>
      <w:r w:rsidR="00DE2B5F" w:rsidRPr="00836DEF">
        <w:rPr>
          <w:rtl/>
        </w:rPr>
        <w:t xml:space="preserve"> و</w:t>
      </w:r>
      <w:r w:rsidRPr="00836DEF">
        <w:rPr>
          <w:rFonts w:hint="cs"/>
          <w:rtl/>
        </w:rPr>
        <w:t>خط</w:t>
      </w:r>
      <w:r w:rsidR="00710F81" w:rsidRPr="00836DEF">
        <w:rPr>
          <w:rFonts w:hint="cs"/>
          <w:rtl/>
        </w:rPr>
        <w:t>َّ</w:t>
      </w:r>
      <w:r w:rsidRPr="00836DEF">
        <w:rPr>
          <w:rFonts w:hint="cs"/>
          <w:rtl/>
        </w:rPr>
        <w:t>ط</w:t>
      </w:r>
      <w:r w:rsidRPr="00836DEF">
        <w:rPr>
          <w:rtl/>
        </w:rPr>
        <w:t xml:space="preserve"> </w:t>
      </w:r>
      <w:r w:rsidRPr="00836DEF">
        <w:rPr>
          <w:rFonts w:hint="cs"/>
          <w:rtl/>
        </w:rPr>
        <w:t>لكي</w:t>
      </w:r>
      <w:r w:rsidRPr="00836DEF">
        <w:rPr>
          <w:rtl/>
        </w:rPr>
        <w:t xml:space="preserve"> </w:t>
      </w:r>
      <w:r w:rsidRPr="00836DEF">
        <w:rPr>
          <w:rFonts w:hint="cs"/>
          <w:rtl/>
        </w:rPr>
        <w:t>تكون</w:t>
      </w:r>
      <w:r w:rsidRPr="00836DEF">
        <w:rPr>
          <w:rtl/>
        </w:rPr>
        <w:t xml:space="preserve"> </w:t>
      </w:r>
      <w:r w:rsidRPr="00836DEF">
        <w:rPr>
          <w:rFonts w:hint="cs"/>
          <w:rtl/>
        </w:rPr>
        <w:t>حوزة</w:t>
      </w:r>
      <w:r w:rsidRPr="00836DEF">
        <w:rPr>
          <w:rtl/>
        </w:rPr>
        <w:t xml:space="preserve"> </w:t>
      </w:r>
      <w:r w:rsidRPr="00836DEF">
        <w:rPr>
          <w:rFonts w:hint="cs"/>
          <w:rtl/>
        </w:rPr>
        <w:t>نموذجي</w:t>
      </w:r>
      <w:r w:rsidR="00710F81" w:rsidRPr="00836DEF">
        <w:rPr>
          <w:rFonts w:hint="cs"/>
          <w:rtl/>
        </w:rPr>
        <w:t>ّ</w:t>
      </w:r>
      <w:r w:rsidRPr="00836DEF">
        <w:rPr>
          <w:rFonts w:hint="cs"/>
          <w:rtl/>
        </w:rPr>
        <w:t>ة</w:t>
      </w:r>
      <w:r w:rsidRPr="00836DEF">
        <w:rPr>
          <w:rtl/>
        </w:rPr>
        <w:t xml:space="preserve"> </w:t>
      </w:r>
      <w:r w:rsidRPr="00836DEF">
        <w:rPr>
          <w:rFonts w:hint="cs"/>
          <w:rtl/>
        </w:rPr>
        <w:t>في</w:t>
      </w:r>
      <w:r w:rsidRPr="00836DEF">
        <w:rPr>
          <w:rtl/>
        </w:rPr>
        <w:t xml:space="preserve"> </w:t>
      </w:r>
      <w:r w:rsidRPr="00836DEF">
        <w:rPr>
          <w:rFonts w:hint="cs"/>
          <w:rtl/>
        </w:rPr>
        <w:t>دراستها</w:t>
      </w:r>
      <w:r w:rsidR="00DE2B5F" w:rsidRPr="00836DEF">
        <w:rPr>
          <w:rtl/>
        </w:rPr>
        <w:t xml:space="preserve"> و</w:t>
      </w:r>
      <w:r w:rsidRPr="00836DEF">
        <w:rPr>
          <w:rFonts w:hint="cs"/>
          <w:rtl/>
        </w:rPr>
        <w:t>كل</w:t>
      </w:r>
      <w:r w:rsidR="00710F81" w:rsidRPr="00836DEF">
        <w:rPr>
          <w:rFonts w:hint="cs"/>
          <w:rtl/>
        </w:rPr>
        <w:t>ّ</w:t>
      </w:r>
      <w:r w:rsidRPr="00836DEF">
        <w:rPr>
          <w:rtl/>
        </w:rPr>
        <w:t xml:space="preserve"> </w:t>
      </w:r>
      <w:r w:rsidRPr="00836DEF">
        <w:rPr>
          <w:rFonts w:hint="cs"/>
          <w:rtl/>
        </w:rPr>
        <w:t>جوانبها</w:t>
      </w:r>
      <w:r w:rsidRPr="00836DEF">
        <w:rPr>
          <w:rtl/>
        </w:rPr>
        <w:t xml:space="preserve"> </w:t>
      </w:r>
      <w:r w:rsidRPr="00836DEF">
        <w:rPr>
          <w:rFonts w:hint="cs"/>
          <w:rtl/>
        </w:rPr>
        <w:t>ال</w:t>
      </w:r>
      <w:r w:rsidR="006762DB" w:rsidRPr="00836DEF">
        <w:rPr>
          <w:rFonts w:hint="cs"/>
          <w:rtl/>
        </w:rPr>
        <w:t>خلقيّ</w:t>
      </w:r>
      <w:r w:rsidRPr="00836DEF">
        <w:rPr>
          <w:rFonts w:hint="cs"/>
          <w:rtl/>
        </w:rPr>
        <w:t>ة</w:t>
      </w:r>
      <w:r w:rsidRPr="00836DEF">
        <w:rPr>
          <w:rtl/>
        </w:rPr>
        <w:t xml:space="preserve"> </w:t>
      </w:r>
      <w:r w:rsidRPr="00836DEF">
        <w:rPr>
          <w:rFonts w:hint="cs"/>
          <w:rtl/>
        </w:rPr>
        <w:t>وال</w:t>
      </w:r>
      <w:r w:rsidR="006762DB" w:rsidRPr="00836DEF">
        <w:rPr>
          <w:rFonts w:hint="cs"/>
          <w:rtl/>
        </w:rPr>
        <w:t>روحيّ</w:t>
      </w:r>
      <w:r w:rsidRPr="00836DEF">
        <w:rPr>
          <w:rFonts w:hint="cs"/>
          <w:rtl/>
        </w:rPr>
        <w:t>ة</w:t>
      </w:r>
      <w:r w:rsidR="00710F81" w:rsidRPr="00836DEF">
        <w:rPr>
          <w:rFonts w:hint="cs"/>
          <w:rtl/>
        </w:rPr>
        <w:t>...</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50"/>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782197">
      <w:pPr>
        <w:pStyle w:val="Space2"/>
        <w:rPr>
          <w:rtl/>
          <w:lang w:bidi="ar-IQ"/>
        </w:rPr>
      </w:pPr>
      <w:r w:rsidRPr="00836DEF">
        <w:rPr>
          <w:rFonts w:hint="cs"/>
          <w:rtl/>
          <w:lang w:bidi="ar-IQ"/>
        </w:rPr>
        <w:t>ولكن</w:t>
      </w:r>
      <w:r w:rsidR="00710F81" w:rsidRPr="00836DEF">
        <w:rPr>
          <w:rFonts w:hint="cs"/>
          <w:rtl/>
          <w:lang w:bidi="ar-IQ"/>
        </w:rPr>
        <w:t>ّ</w:t>
      </w:r>
      <w:r w:rsidRPr="00836DEF">
        <w:rPr>
          <w:rFonts w:hint="cs"/>
          <w:rtl/>
          <w:lang w:bidi="ar-IQ"/>
        </w:rPr>
        <w:t xml:space="preserve"> الوفاة المبك</w:t>
      </w:r>
      <w:r w:rsidR="00710F81" w:rsidRPr="00836DEF">
        <w:rPr>
          <w:rFonts w:hint="cs"/>
          <w:rtl/>
          <w:lang w:bidi="ar-IQ"/>
        </w:rPr>
        <w:t>ِ</w:t>
      </w:r>
      <w:r w:rsidRPr="00836DEF">
        <w:rPr>
          <w:rFonts w:hint="cs"/>
          <w:rtl/>
          <w:lang w:bidi="ar-IQ"/>
        </w:rPr>
        <w:t>رة للسيد عبد الغني</w:t>
      </w:r>
      <w:r w:rsidR="00710F81" w:rsidRPr="00836DEF">
        <w:rPr>
          <w:rFonts w:hint="cs"/>
          <w:rtl/>
          <w:lang w:bidi="ar-IQ"/>
        </w:rPr>
        <w:t>ّ الأردبيلي</w:t>
      </w:r>
      <w:r w:rsidRPr="00836DEF">
        <w:rPr>
          <w:rFonts w:hint="cs"/>
          <w:rtl/>
          <w:lang w:bidi="ar-IQ"/>
        </w:rPr>
        <w:t xml:space="preserve"> حالت دون تحقيقه للأهداف السامية النبيلة التي كان يحملها. فلم يجد مجالاً لإخراج آماله وأمنياته</w:t>
      </w:r>
      <w:r w:rsidR="00D9533D" w:rsidRPr="00836DEF">
        <w:rPr>
          <w:rFonts w:hint="cs"/>
          <w:rtl/>
          <w:lang w:bidi="ar-IQ"/>
        </w:rPr>
        <w:t xml:space="preserve"> إلى </w:t>
      </w:r>
      <w:r w:rsidRPr="00836DEF">
        <w:rPr>
          <w:rFonts w:hint="cs"/>
          <w:rtl/>
          <w:lang w:bidi="ar-IQ"/>
        </w:rPr>
        <w:t>حي</w:t>
      </w:r>
      <w:r w:rsidR="00710F81" w:rsidRPr="00836DEF">
        <w:rPr>
          <w:rFonts w:hint="cs"/>
          <w:rtl/>
          <w:lang w:bidi="ar-IQ"/>
        </w:rPr>
        <w:t>ِّ</w:t>
      </w:r>
      <w:r w:rsidRPr="00836DEF">
        <w:rPr>
          <w:rFonts w:hint="cs"/>
          <w:rtl/>
          <w:lang w:bidi="ar-IQ"/>
        </w:rPr>
        <w:t>ز التطبيق ال</w:t>
      </w:r>
      <w:r w:rsidR="00B1366B" w:rsidRPr="00836DEF">
        <w:rPr>
          <w:rFonts w:hint="cs"/>
          <w:rtl/>
          <w:lang w:bidi="ar-IQ"/>
        </w:rPr>
        <w:t>عمليّ</w:t>
      </w:r>
      <w:r w:rsidR="00710F81" w:rsidRPr="00836DEF">
        <w:rPr>
          <w:rFonts w:hint="cs"/>
          <w:rtl/>
          <w:lang w:bidi="ar-IQ"/>
        </w:rPr>
        <w:t>،</w:t>
      </w:r>
      <w:r w:rsidRPr="00836DEF">
        <w:rPr>
          <w:rFonts w:hint="cs"/>
          <w:rtl/>
          <w:lang w:bidi="ar-IQ"/>
        </w:rPr>
        <w:t xml:space="preserve"> ويدرّس علم الأصول للطلاب مستفيداً من كتاب</w:t>
      </w:r>
      <w:r w:rsidR="00710F81" w:rsidRPr="00836DEF">
        <w:rPr>
          <w:rFonts w:hint="cs"/>
          <w:rtl/>
          <w:lang w:bidi="ar-IQ"/>
        </w:rPr>
        <w:t xml:space="preserve"> </w:t>
      </w:r>
      <w:r w:rsidRPr="00836DEF">
        <w:rPr>
          <w:rFonts w:hint="cs"/>
          <w:rtl/>
          <w:lang w:bidi="ar-IQ"/>
        </w:rPr>
        <w:t>(دروس في علم الأصول)</w:t>
      </w:r>
      <w:r w:rsidR="00710F81" w:rsidRPr="00836DEF">
        <w:rPr>
          <w:rFonts w:hint="cs"/>
          <w:rtl/>
          <w:lang w:bidi="ar-IQ"/>
        </w:rPr>
        <w:t>،</w:t>
      </w:r>
      <w:r w:rsidRPr="00836DEF">
        <w:rPr>
          <w:rFonts w:hint="cs"/>
          <w:rtl/>
          <w:lang w:bidi="ar-IQ"/>
        </w:rPr>
        <w:t xml:space="preserve"> للشهيد الصدر. </w:t>
      </w:r>
    </w:p>
    <w:p w:rsidR="008C1EF6" w:rsidRPr="00836DEF" w:rsidRDefault="008C1EF6" w:rsidP="00782197">
      <w:pPr>
        <w:pStyle w:val="Space2"/>
        <w:rPr>
          <w:rtl/>
          <w:lang w:bidi="ar-IQ"/>
        </w:rPr>
      </w:pPr>
      <w:r w:rsidRPr="00836DEF">
        <w:rPr>
          <w:rFonts w:hint="cs"/>
          <w:rtl/>
          <w:lang w:bidi="ar-IQ"/>
        </w:rPr>
        <w:t>إلا</w:t>
      </w:r>
      <w:r w:rsidR="00710F81" w:rsidRPr="00836DEF">
        <w:rPr>
          <w:rFonts w:hint="cs"/>
          <w:rtl/>
          <w:lang w:bidi="ar-IQ"/>
        </w:rPr>
        <w:t>ّ</w:t>
      </w:r>
      <w:r w:rsidRPr="00836DEF">
        <w:rPr>
          <w:rFonts w:hint="cs"/>
          <w:rtl/>
          <w:lang w:bidi="ar-IQ"/>
        </w:rPr>
        <w:t xml:space="preserve"> </w:t>
      </w:r>
      <w:r w:rsidR="00710F81" w:rsidRPr="00836DEF">
        <w:rPr>
          <w:rFonts w:hint="cs"/>
          <w:rtl/>
          <w:lang w:bidi="ar-IQ"/>
        </w:rPr>
        <w:t>أ</w:t>
      </w:r>
      <w:r w:rsidRPr="00836DEF">
        <w:rPr>
          <w:rFonts w:hint="cs"/>
          <w:rtl/>
          <w:lang w:bidi="ar-IQ"/>
        </w:rPr>
        <w:t>ن</w:t>
      </w:r>
      <w:r w:rsidR="00AC6A5F" w:rsidRPr="00836DEF">
        <w:rPr>
          <w:rFonts w:hint="cs"/>
          <w:rtl/>
          <w:lang w:bidi="ar-IQ"/>
        </w:rPr>
        <w:t>ّ</w:t>
      </w:r>
      <w:r w:rsidRPr="00836DEF">
        <w:rPr>
          <w:rFonts w:hint="cs"/>
          <w:rtl/>
          <w:lang w:bidi="ar-IQ"/>
        </w:rPr>
        <w:t xml:space="preserve"> جهود الشهيد الصدر لم تذهب سدى</w:t>
      </w:r>
      <w:r w:rsidR="00F33D03" w:rsidRPr="00836DEF">
        <w:rPr>
          <w:rFonts w:hint="cs"/>
          <w:rtl/>
          <w:lang w:bidi="ar-IQ"/>
        </w:rPr>
        <w:t>ً،</w:t>
      </w:r>
      <w:r w:rsidRPr="00836DEF">
        <w:rPr>
          <w:rFonts w:hint="cs"/>
          <w:rtl/>
          <w:lang w:bidi="ar-IQ"/>
        </w:rPr>
        <w:t xml:space="preserve"> وآتت أكلها</w:t>
      </w:r>
      <w:r w:rsidR="00F33D03" w:rsidRPr="00836DEF">
        <w:rPr>
          <w:rFonts w:hint="cs"/>
          <w:rtl/>
          <w:lang w:bidi="ar-IQ"/>
        </w:rPr>
        <w:t>،</w:t>
      </w:r>
      <w:r w:rsidRPr="00836DEF">
        <w:rPr>
          <w:rFonts w:hint="cs"/>
          <w:rtl/>
          <w:lang w:bidi="ar-IQ"/>
        </w:rPr>
        <w:t xml:space="preserve"> ولاقى كتابه ترحيباً في الحوزة ال</w:t>
      </w:r>
      <w:r w:rsidR="00394574" w:rsidRPr="00836DEF">
        <w:rPr>
          <w:rFonts w:hint="cs"/>
          <w:rtl/>
          <w:lang w:bidi="ar-IQ"/>
        </w:rPr>
        <w:t>علميّ</w:t>
      </w:r>
      <w:r w:rsidRPr="00836DEF">
        <w:rPr>
          <w:rFonts w:hint="cs"/>
          <w:rtl/>
          <w:lang w:bidi="ar-IQ"/>
        </w:rPr>
        <w:t>ة في النجف الأشرف</w:t>
      </w:r>
      <w:r w:rsidR="00F33D03" w:rsidRPr="00836DEF">
        <w:rPr>
          <w:rFonts w:hint="cs"/>
          <w:rtl/>
          <w:lang w:bidi="ar-IQ"/>
        </w:rPr>
        <w:t>،</w:t>
      </w:r>
      <w:r w:rsidRPr="00836DEF">
        <w:rPr>
          <w:rFonts w:hint="cs"/>
          <w:rtl/>
          <w:lang w:bidi="ar-IQ"/>
        </w:rPr>
        <w:t xml:space="preserve"> ومن ثم في حوزة قم والمدن الأخرى</w:t>
      </w:r>
      <w:r w:rsidR="00F33D03" w:rsidRPr="00836DEF">
        <w:rPr>
          <w:rFonts w:hint="cs"/>
          <w:rtl/>
          <w:lang w:bidi="ar-IQ"/>
        </w:rPr>
        <w:t>،</w:t>
      </w:r>
      <w:r w:rsidRPr="00836DEF">
        <w:rPr>
          <w:rFonts w:hint="cs"/>
          <w:rtl/>
          <w:lang w:bidi="ar-IQ"/>
        </w:rPr>
        <w:t xml:space="preserve"> واستخدم فيها </w:t>
      </w:r>
      <w:r w:rsidR="00F33D03" w:rsidRPr="00836DEF">
        <w:rPr>
          <w:rFonts w:hint="cs"/>
          <w:rtl/>
          <w:lang w:bidi="ar-IQ"/>
        </w:rPr>
        <w:t>ك</w:t>
      </w:r>
      <w:r w:rsidRPr="00836DEF">
        <w:rPr>
          <w:rFonts w:hint="cs"/>
          <w:rtl/>
          <w:lang w:bidi="ar-IQ"/>
        </w:rPr>
        <w:t xml:space="preserve">كتاب </w:t>
      </w:r>
      <w:r w:rsidR="006762DB" w:rsidRPr="00836DEF">
        <w:rPr>
          <w:rFonts w:hint="cs"/>
          <w:rtl/>
          <w:lang w:bidi="ar-IQ"/>
        </w:rPr>
        <w:t>دراسيّ</w:t>
      </w:r>
      <w:r w:rsidR="00F33D03" w:rsidRPr="00836DEF">
        <w:rPr>
          <w:rFonts w:hint="cs"/>
          <w:rtl/>
          <w:lang w:bidi="ar-IQ"/>
        </w:rPr>
        <w:t>،</w:t>
      </w:r>
      <w:r w:rsidRPr="00836DEF">
        <w:rPr>
          <w:rFonts w:hint="cs"/>
          <w:rtl/>
          <w:lang w:bidi="ar-IQ"/>
        </w:rPr>
        <w:t xml:space="preserve"> وأشيد به مراراً من قبل كبار أساتذة الحوزة ال</w:t>
      </w:r>
      <w:r w:rsidR="00394574" w:rsidRPr="00836DEF">
        <w:rPr>
          <w:rFonts w:hint="cs"/>
          <w:rtl/>
          <w:lang w:bidi="ar-IQ"/>
        </w:rPr>
        <w:t>علميّ</w:t>
      </w:r>
      <w:r w:rsidRPr="00836DEF">
        <w:rPr>
          <w:rFonts w:hint="cs"/>
          <w:rtl/>
          <w:lang w:bidi="ar-IQ"/>
        </w:rPr>
        <w:t>ة</w:t>
      </w:r>
      <w:r w:rsidR="00F33D03" w:rsidRPr="00836DEF">
        <w:rPr>
          <w:rFonts w:hint="cs"/>
          <w:rtl/>
          <w:lang w:bidi="ar-IQ"/>
        </w:rPr>
        <w:t>؛</w:t>
      </w:r>
      <w:r w:rsidRPr="00836DEF">
        <w:rPr>
          <w:rFonts w:hint="cs"/>
          <w:rtl/>
          <w:lang w:bidi="ar-IQ"/>
        </w:rPr>
        <w:t xml:space="preserve"> لما عليه من حسن التنظيم والتهذيب البديع</w:t>
      </w:r>
      <w:r w:rsidR="00F33D03" w:rsidRPr="00836DEF">
        <w:rPr>
          <w:rFonts w:hint="cs"/>
          <w:rtl/>
          <w:lang w:bidi="ar-IQ"/>
        </w:rPr>
        <w:t>،</w:t>
      </w:r>
      <w:r w:rsidRPr="00836DEF">
        <w:rPr>
          <w:rFonts w:hint="cs"/>
          <w:rtl/>
          <w:lang w:bidi="ar-IQ"/>
        </w:rPr>
        <w:t xml:space="preserve"> رغم الأوضاع المهيمنة على الحوزات ال</w:t>
      </w:r>
      <w:r w:rsidR="00394574" w:rsidRPr="00836DEF">
        <w:rPr>
          <w:rFonts w:hint="cs"/>
          <w:rtl/>
          <w:lang w:bidi="ar-IQ"/>
        </w:rPr>
        <w:t>علميّ</w:t>
      </w:r>
      <w:r w:rsidRPr="00836DEF">
        <w:rPr>
          <w:rFonts w:hint="cs"/>
          <w:rtl/>
          <w:lang w:bidi="ar-IQ"/>
        </w:rPr>
        <w:t>ة آنذاك</w:t>
      </w:r>
      <w:r w:rsidR="00F33D03" w:rsidRPr="00836DEF">
        <w:rPr>
          <w:rFonts w:hint="cs"/>
          <w:rtl/>
          <w:lang w:bidi="ar-IQ"/>
        </w:rPr>
        <w:t>،</w:t>
      </w:r>
      <w:r w:rsidRPr="00836DEF">
        <w:rPr>
          <w:rFonts w:hint="cs"/>
          <w:rtl/>
          <w:lang w:bidi="ar-IQ"/>
        </w:rPr>
        <w:t xml:space="preserve"> ووجود بعض الأفراد الذين ما</w:t>
      </w:r>
      <w:r w:rsidR="00F33D03" w:rsidRPr="00836DEF">
        <w:rPr>
          <w:rFonts w:hint="cs"/>
          <w:rtl/>
          <w:lang w:bidi="ar-IQ"/>
        </w:rPr>
        <w:t xml:space="preserve"> </w:t>
      </w:r>
      <w:r w:rsidRPr="00836DEF">
        <w:rPr>
          <w:rFonts w:hint="cs"/>
          <w:rtl/>
          <w:lang w:bidi="ar-IQ"/>
        </w:rPr>
        <w:t>انفك</w:t>
      </w:r>
      <w:r w:rsidR="00F33D03" w:rsidRPr="00836DEF">
        <w:rPr>
          <w:rFonts w:hint="cs"/>
          <w:rtl/>
          <w:lang w:bidi="ar-IQ"/>
        </w:rPr>
        <w:t>ّ</w:t>
      </w:r>
      <w:r w:rsidRPr="00836DEF">
        <w:rPr>
          <w:rFonts w:hint="cs"/>
          <w:rtl/>
          <w:lang w:bidi="ar-IQ"/>
        </w:rPr>
        <w:t>وا يصرّون على تدريس نفس الكتب القديمة</w:t>
      </w:r>
      <w:r w:rsidR="00F33D03" w:rsidRPr="00836DEF">
        <w:rPr>
          <w:rFonts w:hint="cs"/>
          <w:rtl/>
          <w:lang w:bidi="ar-IQ"/>
        </w:rPr>
        <w:t>،</w:t>
      </w:r>
      <w:r w:rsidRPr="00836DEF">
        <w:rPr>
          <w:rFonts w:hint="cs"/>
          <w:rtl/>
          <w:lang w:bidi="ar-IQ"/>
        </w:rPr>
        <w:t xml:space="preserve"> وبنفس الأساليب السابقة</w:t>
      </w:r>
      <w:r w:rsidR="00F33D03" w:rsidRPr="00836DEF">
        <w:rPr>
          <w:rFonts w:hint="cs"/>
          <w:rtl/>
          <w:lang w:bidi="ar-IQ"/>
        </w:rPr>
        <w:t>،</w:t>
      </w:r>
      <w:r w:rsidRPr="00836DEF">
        <w:rPr>
          <w:rFonts w:hint="cs"/>
          <w:rtl/>
          <w:lang w:bidi="ar-IQ"/>
        </w:rPr>
        <w:t xml:space="preserve"> </w:t>
      </w:r>
      <w:r w:rsidR="00F33D03" w:rsidRPr="00836DEF">
        <w:rPr>
          <w:rFonts w:hint="cs"/>
          <w:rtl/>
          <w:lang w:bidi="ar-IQ"/>
        </w:rPr>
        <w:t xml:space="preserve">والذين </w:t>
      </w:r>
      <w:r w:rsidRPr="00836DEF">
        <w:rPr>
          <w:rFonts w:hint="cs"/>
          <w:rtl/>
          <w:lang w:bidi="ar-IQ"/>
        </w:rPr>
        <w:t>لم ي</w:t>
      </w:r>
      <w:r w:rsidR="00F33D03" w:rsidRPr="00836DEF">
        <w:rPr>
          <w:rFonts w:hint="cs"/>
          <w:rtl/>
          <w:lang w:bidi="ar-IQ"/>
        </w:rPr>
        <w:t>َ</w:t>
      </w:r>
      <w:r w:rsidRPr="00836DEF">
        <w:rPr>
          <w:rFonts w:hint="cs"/>
          <w:rtl/>
          <w:lang w:bidi="ar-IQ"/>
        </w:rPr>
        <w:t>د</w:t>
      </w:r>
      <w:r w:rsidR="00F33D03" w:rsidRPr="00836DEF">
        <w:rPr>
          <w:rFonts w:hint="cs"/>
          <w:rtl/>
          <w:lang w:bidi="ar-IQ"/>
        </w:rPr>
        <w:t>َ</w:t>
      </w:r>
      <w:r w:rsidRPr="00836DEF">
        <w:rPr>
          <w:rFonts w:hint="cs"/>
          <w:rtl/>
          <w:lang w:bidi="ar-IQ"/>
        </w:rPr>
        <w:t>ع</w:t>
      </w:r>
      <w:r w:rsidR="00F33D03" w:rsidRPr="00836DEF">
        <w:rPr>
          <w:rFonts w:hint="cs"/>
          <w:rtl/>
          <w:lang w:bidi="ar-IQ"/>
        </w:rPr>
        <w:t>ُ</w:t>
      </w:r>
      <w:r w:rsidRPr="00836DEF">
        <w:rPr>
          <w:rFonts w:hint="cs"/>
          <w:rtl/>
          <w:lang w:bidi="ar-IQ"/>
        </w:rPr>
        <w:t>وا هذا المصنّ</w:t>
      </w:r>
      <w:r w:rsidR="00F33D03" w:rsidRPr="00836DEF">
        <w:rPr>
          <w:rFonts w:hint="cs"/>
          <w:rtl/>
          <w:lang w:bidi="ar-IQ"/>
        </w:rPr>
        <w:t>َ</w:t>
      </w:r>
      <w:r w:rsidRPr="00836DEF">
        <w:rPr>
          <w:rFonts w:hint="cs"/>
          <w:rtl/>
          <w:lang w:bidi="ar-IQ"/>
        </w:rPr>
        <w:t>ف القيّ</w:t>
      </w:r>
      <w:r w:rsidR="00F33D03" w:rsidRPr="00836DEF">
        <w:rPr>
          <w:rFonts w:hint="cs"/>
          <w:rtl/>
          <w:lang w:bidi="ar-IQ"/>
        </w:rPr>
        <w:t>ِ</w:t>
      </w:r>
      <w:r w:rsidRPr="00836DEF">
        <w:rPr>
          <w:rFonts w:hint="cs"/>
          <w:rtl/>
          <w:lang w:bidi="ar-IQ"/>
        </w:rPr>
        <w:t>م يأخذ مكانه ال</w:t>
      </w:r>
      <w:r w:rsidR="002F11B5" w:rsidRPr="00836DEF">
        <w:rPr>
          <w:rFonts w:hint="cs"/>
          <w:rtl/>
          <w:lang w:bidi="ar-IQ"/>
        </w:rPr>
        <w:t>طبيعيّ</w:t>
      </w:r>
      <w:r w:rsidR="00F33D03" w:rsidRPr="00836DEF">
        <w:rPr>
          <w:rFonts w:hint="cs"/>
          <w:rtl/>
          <w:lang w:bidi="ar-IQ"/>
        </w:rPr>
        <w:t>،</w:t>
      </w:r>
      <w:r w:rsidRPr="00836DEF">
        <w:rPr>
          <w:rFonts w:hint="cs"/>
          <w:rtl/>
          <w:lang w:bidi="ar-IQ"/>
        </w:rPr>
        <w:t xml:space="preserve"> وينشر ظلاله على الحوزات ال</w:t>
      </w:r>
      <w:r w:rsidR="00394574" w:rsidRPr="00836DEF">
        <w:rPr>
          <w:rFonts w:hint="cs"/>
          <w:rtl/>
          <w:lang w:bidi="ar-IQ"/>
        </w:rPr>
        <w:t>علميّ</w:t>
      </w:r>
      <w:r w:rsidRPr="00836DEF">
        <w:rPr>
          <w:rFonts w:hint="cs"/>
          <w:rtl/>
          <w:lang w:bidi="ar-IQ"/>
        </w:rPr>
        <w:t>ة بشكل</w:t>
      </w:r>
      <w:r w:rsidR="00F33D03" w:rsidRPr="00836DEF">
        <w:rPr>
          <w:rFonts w:hint="cs"/>
          <w:rtl/>
          <w:lang w:bidi="ar-IQ"/>
        </w:rPr>
        <w:t>ٍ</w:t>
      </w:r>
      <w:r w:rsidRPr="00836DEF">
        <w:rPr>
          <w:rFonts w:hint="cs"/>
          <w:rtl/>
          <w:lang w:bidi="ar-IQ"/>
        </w:rPr>
        <w:t xml:space="preserve"> جادّ</w:t>
      </w:r>
      <w:r w:rsidR="00F33D03" w:rsidRPr="00836DEF">
        <w:rPr>
          <w:rFonts w:hint="cs"/>
          <w:rtl/>
          <w:lang w:bidi="ar-IQ"/>
        </w:rPr>
        <w:t>ٍ</w:t>
      </w:r>
      <w:r w:rsidRPr="00836DEF">
        <w:rPr>
          <w:rFonts w:hint="cs"/>
          <w:rtl/>
          <w:lang w:bidi="ar-IQ"/>
        </w:rPr>
        <w:t xml:space="preserve"> وشامل. </w:t>
      </w:r>
    </w:p>
    <w:p w:rsidR="008C1EF6" w:rsidRPr="00836DEF" w:rsidRDefault="008C1EF6" w:rsidP="008135C1">
      <w:pPr>
        <w:rPr>
          <w:color w:val="000000" w:themeColor="text1"/>
          <w:sz w:val="27"/>
          <w:rtl/>
          <w:lang w:bidi="ar-IQ"/>
        </w:rPr>
      </w:pPr>
    </w:p>
    <w:p w:rsidR="008C1EF6" w:rsidRPr="00836DEF" w:rsidRDefault="007C135A" w:rsidP="008135C1">
      <w:pPr>
        <w:pStyle w:val="Heading3"/>
        <w:rPr>
          <w:color w:val="000000" w:themeColor="text1"/>
          <w:rtl/>
          <w:lang w:bidi="ar-IQ"/>
        </w:rPr>
      </w:pPr>
      <w:r>
        <w:rPr>
          <w:rFonts w:hint="cs"/>
          <w:color w:val="000000" w:themeColor="text1"/>
          <w:rtl/>
          <w:lang w:bidi="ar-IQ"/>
        </w:rPr>
        <w:t xml:space="preserve">ب ـ </w:t>
      </w:r>
      <w:r w:rsidR="008C1EF6" w:rsidRPr="00836DEF">
        <w:rPr>
          <w:rFonts w:hint="cs"/>
          <w:color w:val="000000" w:themeColor="text1"/>
          <w:rtl/>
          <w:lang w:bidi="ar-IQ"/>
        </w:rPr>
        <w:t>تدريس الفقه</w:t>
      </w:r>
      <w:r>
        <w:rPr>
          <w:rFonts w:hint="cs"/>
          <w:color w:val="000000" w:themeColor="text1"/>
          <w:rtl/>
          <w:lang w:bidi="ar-IQ"/>
        </w:rPr>
        <w:t>، المشاكل والمعوقات</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8C1EF6" w:rsidP="007277FA">
      <w:pPr>
        <w:rPr>
          <w:rtl/>
          <w:lang w:bidi="ar-IQ"/>
        </w:rPr>
      </w:pPr>
      <w:r w:rsidRPr="00836DEF">
        <w:rPr>
          <w:rFonts w:hint="cs"/>
          <w:rtl/>
          <w:lang w:bidi="ar-IQ"/>
        </w:rPr>
        <w:t>للشهيد الصدر بعض الآراء في مجال تدريس الفقه</w:t>
      </w:r>
      <w:r w:rsidR="00F33D03" w:rsidRPr="00836DEF">
        <w:rPr>
          <w:rFonts w:hint="cs"/>
          <w:rtl/>
          <w:lang w:bidi="ar-IQ"/>
        </w:rPr>
        <w:t>،</w:t>
      </w:r>
      <w:r w:rsidRPr="00836DEF">
        <w:rPr>
          <w:rFonts w:hint="cs"/>
          <w:rtl/>
          <w:lang w:bidi="ar-IQ"/>
        </w:rPr>
        <w:t xml:space="preserve"> تشبه</w:t>
      </w:r>
      <w:r w:rsidR="00D9533D" w:rsidRPr="00836DEF">
        <w:rPr>
          <w:rFonts w:hint="cs"/>
          <w:rtl/>
          <w:lang w:bidi="ar-IQ"/>
        </w:rPr>
        <w:t xml:space="preserve"> إلى </w:t>
      </w:r>
      <w:r w:rsidRPr="00836DEF">
        <w:rPr>
          <w:rFonts w:hint="cs"/>
          <w:rtl/>
          <w:lang w:bidi="ar-IQ"/>
        </w:rPr>
        <w:t>حد</w:t>
      </w:r>
      <w:r w:rsidR="00F33D03" w:rsidRPr="00836DEF">
        <w:rPr>
          <w:rFonts w:hint="cs"/>
          <w:rtl/>
          <w:lang w:bidi="ar-IQ"/>
        </w:rPr>
        <w:t>ٍّ</w:t>
      </w:r>
      <w:r w:rsidRPr="00836DEF">
        <w:rPr>
          <w:rFonts w:hint="cs"/>
          <w:rtl/>
          <w:lang w:bidi="ar-IQ"/>
        </w:rPr>
        <w:t xml:space="preserve"> ما آرا</w:t>
      </w:r>
      <w:r w:rsidR="00F33D03" w:rsidRPr="00836DEF">
        <w:rPr>
          <w:rFonts w:hint="cs"/>
          <w:rtl/>
          <w:lang w:bidi="ar-IQ"/>
        </w:rPr>
        <w:t>ء</w:t>
      </w:r>
      <w:r w:rsidRPr="00836DEF">
        <w:rPr>
          <w:rFonts w:hint="cs"/>
          <w:rtl/>
          <w:lang w:bidi="ar-IQ"/>
        </w:rPr>
        <w:t xml:space="preserve">ه في </w:t>
      </w:r>
      <w:r w:rsidRPr="00836DEF">
        <w:rPr>
          <w:rFonts w:hint="cs"/>
          <w:rtl/>
          <w:lang w:bidi="ar-IQ"/>
        </w:rPr>
        <w:lastRenderedPageBreak/>
        <w:t>علم الأصول. فقد تحد</w:t>
      </w:r>
      <w:r w:rsidR="00F33D03" w:rsidRPr="00836DEF">
        <w:rPr>
          <w:rFonts w:hint="cs"/>
          <w:rtl/>
          <w:lang w:bidi="ar-IQ"/>
        </w:rPr>
        <w:t>َّ</w:t>
      </w:r>
      <w:r w:rsidRPr="00836DEF">
        <w:rPr>
          <w:rFonts w:hint="cs"/>
          <w:rtl/>
          <w:lang w:bidi="ar-IQ"/>
        </w:rPr>
        <w:t>ث مراراً عن مواطن الضعف الموجودة في الكتب ال</w:t>
      </w:r>
      <w:r w:rsidR="006762DB" w:rsidRPr="00836DEF">
        <w:rPr>
          <w:rFonts w:hint="cs"/>
          <w:rtl/>
          <w:lang w:bidi="ar-IQ"/>
        </w:rPr>
        <w:t>دراسيّ</w:t>
      </w:r>
      <w:r w:rsidRPr="00836DEF">
        <w:rPr>
          <w:rFonts w:hint="cs"/>
          <w:rtl/>
          <w:lang w:bidi="ar-IQ"/>
        </w:rPr>
        <w:t>ة للفقه. أض</w:t>
      </w:r>
      <w:r w:rsidR="00F33D03" w:rsidRPr="00836DEF">
        <w:rPr>
          <w:rFonts w:hint="cs"/>
          <w:rtl/>
          <w:lang w:bidi="ar-IQ"/>
        </w:rPr>
        <w:t>ِ</w:t>
      </w:r>
      <w:r w:rsidRPr="00836DEF">
        <w:rPr>
          <w:rFonts w:hint="cs"/>
          <w:rtl/>
          <w:lang w:bidi="ar-IQ"/>
        </w:rPr>
        <w:t>ف</w:t>
      </w:r>
      <w:r w:rsidR="00F33D03" w:rsidRPr="00836DEF">
        <w:rPr>
          <w:rFonts w:hint="cs"/>
          <w:rtl/>
          <w:lang w:bidi="ar-IQ"/>
        </w:rPr>
        <w:t>ْ</w:t>
      </w:r>
      <w:r w:rsidR="00D9533D" w:rsidRPr="00836DEF">
        <w:rPr>
          <w:rFonts w:hint="cs"/>
          <w:rtl/>
          <w:lang w:bidi="ar-IQ"/>
        </w:rPr>
        <w:t xml:space="preserve"> إلى </w:t>
      </w:r>
      <w:r w:rsidRPr="00836DEF">
        <w:rPr>
          <w:rFonts w:hint="cs"/>
          <w:rtl/>
          <w:lang w:bidi="ar-IQ"/>
        </w:rPr>
        <w:t>ذلك ففي مجال كتابة الرسائل ال</w:t>
      </w:r>
      <w:r w:rsidR="00B1366B" w:rsidRPr="00836DEF">
        <w:rPr>
          <w:rFonts w:hint="cs"/>
          <w:rtl/>
          <w:lang w:bidi="ar-IQ"/>
        </w:rPr>
        <w:t>عمليّ</w:t>
      </w:r>
      <w:r w:rsidRPr="00836DEF">
        <w:rPr>
          <w:rFonts w:hint="cs"/>
          <w:rtl/>
          <w:lang w:bidi="ar-IQ"/>
        </w:rPr>
        <w:t>ة وتعليم الأحكام ال</w:t>
      </w:r>
      <w:r w:rsidR="00B1366B" w:rsidRPr="00836DEF">
        <w:rPr>
          <w:rFonts w:hint="cs"/>
          <w:rtl/>
          <w:lang w:bidi="ar-IQ"/>
        </w:rPr>
        <w:t>فقهيّ</w:t>
      </w:r>
      <w:r w:rsidRPr="00836DEF">
        <w:rPr>
          <w:rFonts w:hint="cs"/>
          <w:rtl/>
          <w:lang w:bidi="ar-IQ"/>
        </w:rPr>
        <w:t>ة للناس لم يكن يرى الأسلوب الشائع والمتداول أسلوب</w:t>
      </w:r>
      <w:r w:rsidR="00F33D03" w:rsidRPr="00836DEF">
        <w:rPr>
          <w:rFonts w:hint="cs"/>
          <w:rtl/>
          <w:lang w:bidi="ar-IQ"/>
        </w:rPr>
        <w:t>اً</w:t>
      </w:r>
      <w:r w:rsidRPr="00836DEF">
        <w:rPr>
          <w:rFonts w:hint="cs"/>
          <w:rtl/>
          <w:lang w:bidi="ar-IQ"/>
        </w:rPr>
        <w:t xml:space="preserve"> نموذجي</w:t>
      </w:r>
      <w:r w:rsidR="00F33D03" w:rsidRPr="00836DEF">
        <w:rPr>
          <w:rFonts w:hint="cs"/>
          <w:rtl/>
          <w:lang w:bidi="ar-IQ"/>
        </w:rPr>
        <w:t>ّاً</w:t>
      </w:r>
      <w:r w:rsidRPr="00836DEF">
        <w:rPr>
          <w:rFonts w:hint="cs"/>
          <w:rtl/>
          <w:lang w:bidi="ar-IQ"/>
        </w:rPr>
        <w:t xml:space="preserve"> بعيد</w:t>
      </w:r>
      <w:r w:rsidR="00F33D03" w:rsidRPr="00836DEF">
        <w:rPr>
          <w:rFonts w:hint="cs"/>
          <w:rtl/>
          <w:lang w:bidi="ar-IQ"/>
        </w:rPr>
        <w:t>اً</w:t>
      </w:r>
      <w:r w:rsidRPr="00836DEF">
        <w:rPr>
          <w:rFonts w:hint="cs"/>
          <w:rtl/>
          <w:lang w:bidi="ar-IQ"/>
        </w:rPr>
        <w:t xml:space="preserve"> عن النقص</w:t>
      </w:r>
      <w:r w:rsidR="00F33D03" w:rsidRPr="00836DEF">
        <w:rPr>
          <w:rFonts w:hint="cs"/>
          <w:rtl/>
          <w:lang w:bidi="ar-IQ"/>
        </w:rPr>
        <w:t>.</w:t>
      </w:r>
      <w:r w:rsidRPr="00836DEF">
        <w:rPr>
          <w:rFonts w:hint="cs"/>
          <w:rtl/>
          <w:lang w:bidi="ar-IQ"/>
        </w:rPr>
        <w:t xml:space="preserve"> ولهذا أصدر آرا</w:t>
      </w:r>
      <w:r w:rsidR="00F33D03" w:rsidRPr="00836DEF">
        <w:rPr>
          <w:rFonts w:hint="cs"/>
          <w:rtl/>
          <w:lang w:bidi="ar-IQ"/>
        </w:rPr>
        <w:t>ء</w:t>
      </w:r>
      <w:r w:rsidRPr="00836DEF">
        <w:rPr>
          <w:rFonts w:hint="cs"/>
          <w:rtl/>
          <w:lang w:bidi="ar-IQ"/>
        </w:rPr>
        <w:t>ه وفتاواه ال</w:t>
      </w:r>
      <w:r w:rsidR="00B1366B" w:rsidRPr="00836DEF">
        <w:rPr>
          <w:rFonts w:hint="cs"/>
          <w:rtl/>
          <w:lang w:bidi="ar-IQ"/>
        </w:rPr>
        <w:t>فقهيّ</w:t>
      </w:r>
      <w:r w:rsidRPr="00836DEF">
        <w:rPr>
          <w:rFonts w:hint="cs"/>
          <w:rtl/>
          <w:lang w:bidi="ar-IQ"/>
        </w:rPr>
        <w:t>ة في رسالة باسم (الفتاوى الواضحة)</w:t>
      </w:r>
      <w:r w:rsidR="00F33D03" w:rsidRPr="00836DEF">
        <w:rPr>
          <w:rFonts w:hint="cs"/>
          <w:rtl/>
          <w:lang w:bidi="ar-IQ"/>
        </w:rPr>
        <w:t>،</w:t>
      </w:r>
      <w:r w:rsidRPr="00836DEF">
        <w:rPr>
          <w:rFonts w:hint="cs"/>
          <w:rtl/>
          <w:lang w:bidi="ar-IQ"/>
        </w:rPr>
        <w:t xml:space="preserve"> بأسلوب</w:t>
      </w:r>
      <w:r w:rsidR="00F33D03" w:rsidRPr="00836DEF">
        <w:rPr>
          <w:rFonts w:hint="cs"/>
          <w:rtl/>
          <w:lang w:bidi="ar-IQ"/>
        </w:rPr>
        <w:t xml:space="preserve">ٍ </w:t>
      </w:r>
      <w:r w:rsidRPr="00836DEF">
        <w:rPr>
          <w:rFonts w:hint="cs"/>
          <w:rtl/>
          <w:lang w:bidi="ar-IQ"/>
        </w:rPr>
        <w:t>جديد</w:t>
      </w:r>
      <w:r w:rsidR="00F33D03" w:rsidRPr="00836DEF">
        <w:rPr>
          <w:rFonts w:hint="cs"/>
          <w:rtl/>
          <w:lang w:bidi="ar-IQ"/>
        </w:rPr>
        <w:t>،</w:t>
      </w:r>
      <w:r w:rsidRPr="00836DEF">
        <w:rPr>
          <w:rFonts w:hint="cs"/>
          <w:rtl/>
          <w:lang w:bidi="ar-IQ"/>
        </w:rPr>
        <w:t xml:space="preserve"> ونمط</w:t>
      </w:r>
      <w:r w:rsidR="00F33D03" w:rsidRPr="00836DEF">
        <w:rPr>
          <w:rFonts w:hint="cs"/>
          <w:rtl/>
          <w:lang w:bidi="ar-IQ"/>
        </w:rPr>
        <w:t>ٍ</w:t>
      </w:r>
      <w:r w:rsidRPr="00836DEF">
        <w:rPr>
          <w:rFonts w:hint="cs"/>
          <w:rtl/>
          <w:lang w:bidi="ar-IQ"/>
        </w:rPr>
        <w:t xml:space="preserve"> حديث ومبتك</w:t>
      </w:r>
      <w:r w:rsidR="00F33D03" w:rsidRPr="00836DEF">
        <w:rPr>
          <w:rFonts w:hint="cs"/>
          <w:rtl/>
          <w:lang w:bidi="ar-IQ"/>
        </w:rPr>
        <w:t>َ</w:t>
      </w:r>
      <w:r w:rsidRPr="00836DEF">
        <w:rPr>
          <w:rFonts w:hint="cs"/>
          <w:rtl/>
          <w:lang w:bidi="ar-IQ"/>
        </w:rPr>
        <w:t>ر. وحظي صدور هذا المصنّ</w:t>
      </w:r>
      <w:r w:rsidR="00F33D03" w:rsidRPr="00836DEF">
        <w:rPr>
          <w:rFonts w:hint="cs"/>
          <w:rtl/>
          <w:lang w:bidi="ar-IQ"/>
        </w:rPr>
        <w:t>َ</w:t>
      </w:r>
      <w:r w:rsidRPr="00836DEF">
        <w:rPr>
          <w:rFonts w:hint="cs"/>
          <w:rtl/>
          <w:lang w:bidi="ar-IQ"/>
        </w:rPr>
        <w:t>ف القيّ</w:t>
      </w:r>
      <w:r w:rsidR="00F33D03" w:rsidRPr="00836DEF">
        <w:rPr>
          <w:rFonts w:hint="cs"/>
          <w:rtl/>
          <w:lang w:bidi="ar-IQ"/>
        </w:rPr>
        <w:t>ِ</w:t>
      </w:r>
      <w:r w:rsidRPr="00836DEF">
        <w:rPr>
          <w:rFonts w:hint="cs"/>
          <w:rtl/>
          <w:lang w:bidi="ar-IQ"/>
        </w:rPr>
        <w:t>م في الحوزة ال</w:t>
      </w:r>
      <w:r w:rsidR="00394574" w:rsidRPr="00836DEF">
        <w:rPr>
          <w:rFonts w:hint="cs"/>
          <w:rtl/>
          <w:lang w:bidi="ar-IQ"/>
        </w:rPr>
        <w:t>علميّ</w:t>
      </w:r>
      <w:r w:rsidRPr="00836DEF">
        <w:rPr>
          <w:rFonts w:hint="cs"/>
          <w:rtl/>
          <w:lang w:bidi="ar-IQ"/>
        </w:rPr>
        <w:t>ة في النجف بترحيب</w:t>
      </w:r>
      <w:r w:rsidR="00F33D03" w:rsidRPr="00836DEF">
        <w:rPr>
          <w:rFonts w:hint="cs"/>
          <w:rtl/>
          <w:lang w:bidi="ar-IQ"/>
        </w:rPr>
        <w:t>ٍ</w:t>
      </w:r>
      <w:r w:rsidRPr="00836DEF">
        <w:rPr>
          <w:rFonts w:hint="cs"/>
          <w:rtl/>
          <w:lang w:bidi="ar-IQ"/>
        </w:rPr>
        <w:t xml:space="preserve"> واسع من قبل الخبراء وأهل الرأي</w:t>
      </w:r>
      <w:r w:rsidR="00F33D03" w:rsidRPr="00836DEF">
        <w:rPr>
          <w:rFonts w:hint="cs"/>
          <w:rtl/>
          <w:lang w:bidi="ar-IQ"/>
        </w:rPr>
        <w:t>،</w:t>
      </w:r>
      <w:r w:rsidRPr="00836DEF">
        <w:rPr>
          <w:rFonts w:hint="cs"/>
          <w:rtl/>
          <w:lang w:bidi="ar-IQ"/>
        </w:rPr>
        <w:t xml:space="preserve"> ومثّ</w:t>
      </w:r>
      <w:r w:rsidR="00F33D03" w:rsidRPr="00836DEF">
        <w:rPr>
          <w:rFonts w:hint="cs"/>
          <w:rtl/>
          <w:lang w:bidi="ar-IQ"/>
        </w:rPr>
        <w:t>َ</w:t>
      </w:r>
      <w:r w:rsidRPr="00836DEF">
        <w:rPr>
          <w:rFonts w:hint="cs"/>
          <w:rtl/>
          <w:lang w:bidi="ar-IQ"/>
        </w:rPr>
        <w:t>ل لديهم خطوة</w:t>
      </w:r>
      <w:r w:rsidR="00F33D03" w:rsidRPr="00836DEF">
        <w:rPr>
          <w:rFonts w:hint="cs"/>
          <w:rtl/>
          <w:lang w:bidi="ar-IQ"/>
        </w:rPr>
        <w:t>ً</w:t>
      </w:r>
      <w:r w:rsidRPr="00836DEF">
        <w:rPr>
          <w:rFonts w:hint="cs"/>
          <w:rtl/>
          <w:lang w:bidi="ar-IQ"/>
        </w:rPr>
        <w:t xml:space="preserve"> هام</w:t>
      </w:r>
      <w:r w:rsidR="00F33D03" w:rsidRPr="00836DEF">
        <w:rPr>
          <w:rFonts w:hint="cs"/>
          <w:rtl/>
          <w:lang w:bidi="ar-IQ"/>
        </w:rPr>
        <w:t>ّ</w:t>
      </w:r>
      <w:r w:rsidRPr="00836DEF">
        <w:rPr>
          <w:rFonts w:hint="cs"/>
          <w:rtl/>
          <w:lang w:bidi="ar-IQ"/>
        </w:rPr>
        <w:t>ة في هذا الاتجاه</w:t>
      </w:r>
      <w:r w:rsidR="00F33D03" w:rsidRPr="00836DEF">
        <w:rPr>
          <w:rFonts w:hint="cs"/>
          <w:rtl/>
          <w:lang w:bidi="ar-IQ"/>
        </w:rPr>
        <w:t>؛</w:t>
      </w:r>
      <w:r w:rsidRPr="00836DEF">
        <w:rPr>
          <w:rFonts w:hint="cs"/>
          <w:rtl/>
          <w:lang w:bidi="ar-IQ"/>
        </w:rPr>
        <w:t xml:space="preserve"> إذ </w:t>
      </w:r>
      <w:r w:rsidR="00F33D03" w:rsidRPr="00836DEF">
        <w:rPr>
          <w:rFonts w:hint="cs"/>
          <w:rtl/>
          <w:lang w:bidi="ar-IQ"/>
        </w:rPr>
        <w:t>إ</w:t>
      </w:r>
      <w:r w:rsidRPr="00836DEF">
        <w:rPr>
          <w:rFonts w:hint="cs"/>
          <w:rtl/>
          <w:lang w:bidi="ar-IQ"/>
        </w:rPr>
        <w:t>ن</w:t>
      </w:r>
      <w:r w:rsidR="00F33D03" w:rsidRPr="00836DEF">
        <w:rPr>
          <w:rFonts w:hint="cs"/>
          <w:rtl/>
          <w:lang w:bidi="ar-IQ"/>
        </w:rPr>
        <w:t>ّ</w:t>
      </w:r>
      <w:r w:rsidRPr="00836DEF">
        <w:rPr>
          <w:rFonts w:hint="cs"/>
          <w:rtl/>
          <w:lang w:bidi="ar-IQ"/>
        </w:rPr>
        <w:t>هم كانوا بانتظار حدوث التغيير في النظام ال</w:t>
      </w:r>
      <w:r w:rsidR="006762DB" w:rsidRPr="00836DEF">
        <w:rPr>
          <w:rFonts w:hint="cs"/>
          <w:rtl/>
          <w:lang w:bidi="ar-IQ"/>
        </w:rPr>
        <w:t>تعليميّ</w:t>
      </w:r>
      <w:r w:rsidRPr="00836DEF">
        <w:rPr>
          <w:rFonts w:hint="cs"/>
          <w:rtl/>
          <w:lang w:bidi="ar-IQ"/>
        </w:rPr>
        <w:t xml:space="preserve"> للحوزة ال</w:t>
      </w:r>
      <w:r w:rsidR="00394574" w:rsidRPr="00836DEF">
        <w:rPr>
          <w:rFonts w:hint="cs"/>
          <w:rtl/>
          <w:lang w:bidi="ar-IQ"/>
        </w:rPr>
        <w:t>علميّ</w:t>
      </w:r>
      <w:r w:rsidRPr="00836DEF">
        <w:rPr>
          <w:rFonts w:hint="cs"/>
          <w:rtl/>
          <w:lang w:bidi="ar-IQ"/>
        </w:rPr>
        <w:t xml:space="preserve">ة.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وبالإضافة </w:t>
      </w:r>
      <w:r w:rsidR="00F33D03" w:rsidRPr="00836DEF">
        <w:rPr>
          <w:rFonts w:hint="cs"/>
          <w:color w:val="000000" w:themeColor="text1"/>
          <w:sz w:val="27"/>
          <w:rtl/>
          <w:lang w:bidi="ar-IQ"/>
        </w:rPr>
        <w:t>إلى ا</w:t>
      </w:r>
      <w:r w:rsidRPr="00836DEF">
        <w:rPr>
          <w:rFonts w:hint="cs"/>
          <w:color w:val="000000" w:themeColor="text1"/>
          <w:sz w:val="27"/>
          <w:rtl/>
          <w:lang w:bidi="ar-IQ"/>
        </w:rPr>
        <w:t>لتغييرات الهام</w:t>
      </w:r>
      <w:r w:rsidR="00F33D03" w:rsidRPr="00836DEF">
        <w:rPr>
          <w:rFonts w:hint="cs"/>
          <w:color w:val="000000" w:themeColor="text1"/>
          <w:sz w:val="27"/>
          <w:rtl/>
          <w:lang w:bidi="ar-IQ"/>
        </w:rPr>
        <w:t>ّ</w:t>
      </w:r>
      <w:r w:rsidRPr="00836DEF">
        <w:rPr>
          <w:rFonts w:hint="cs"/>
          <w:color w:val="000000" w:themeColor="text1"/>
          <w:sz w:val="27"/>
          <w:rtl/>
          <w:lang w:bidi="ar-IQ"/>
        </w:rPr>
        <w:t>ة في التبويب ال</w:t>
      </w:r>
      <w:r w:rsidR="00B1366B" w:rsidRPr="00836DEF">
        <w:rPr>
          <w:rFonts w:hint="cs"/>
          <w:color w:val="000000" w:themeColor="text1"/>
          <w:sz w:val="27"/>
          <w:rtl/>
          <w:lang w:bidi="ar-IQ"/>
        </w:rPr>
        <w:t>فقهيّ</w:t>
      </w:r>
      <w:r w:rsidRPr="00836DEF">
        <w:rPr>
          <w:rFonts w:hint="cs"/>
          <w:color w:val="000000" w:themeColor="text1"/>
          <w:sz w:val="27"/>
          <w:rtl/>
          <w:lang w:bidi="ar-IQ"/>
        </w:rPr>
        <w:t xml:space="preserve"> وترتيبها وتنظيمها بشكل إبداعي</w:t>
      </w:r>
      <w:r w:rsidR="00F33D03" w:rsidRPr="00836DEF">
        <w:rPr>
          <w:rFonts w:hint="cs"/>
          <w:color w:val="000000" w:themeColor="text1"/>
          <w:sz w:val="27"/>
          <w:rtl/>
          <w:lang w:bidi="ar-IQ"/>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51"/>
      </w:r>
      <w:r w:rsidRPr="00836DEF">
        <w:rPr>
          <w:color w:val="000000" w:themeColor="text1"/>
          <w:sz w:val="27"/>
          <w:vertAlign w:val="superscript"/>
          <w:rtl/>
          <w:lang w:bidi="ar-IQ"/>
        </w:rPr>
        <w:t>)</w:t>
      </w:r>
      <w:r w:rsidR="00F33D03" w:rsidRPr="00836DEF">
        <w:rPr>
          <w:rFonts w:hint="cs"/>
          <w:color w:val="000000" w:themeColor="text1"/>
          <w:sz w:val="27"/>
          <w:rtl/>
          <w:lang w:bidi="ar-IQ"/>
        </w:rPr>
        <w:t xml:space="preserve"> </w:t>
      </w:r>
      <w:r w:rsidRPr="00836DEF">
        <w:rPr>
          <w:rFonts w:hint="cs"/>
          <w:color w:val="000000" w:themeColor="text1"/>
          <w:sz w:val="27"/>
          <w:rtl/>
          <w:lang w:bidi="ar-IQ"/>
        </w:rPr>
        <w:t xml:space="preserve">قام </w:t>
      </w:r>
      <w:r w:rsidR="00F33D03" w:rsidRPr="00836DEF">
        <w:rPr>
          <w:rFonts w:hint="cs"/>
          <w:color w:val="000000" w:themeColor="text1"/>
          <w:sz w:val="27"/>
          <w:rtl/>
          <w:lang w:bidi="ar-IQ"/>
        </w:rPr>
        <w:t>الشهيد الصدر ب</w:t>
      </w:r>
      <w:r w:rsidR="00B1366B" w:rsidRPr="00836DEF">
        <w:rPr>
          <w:rFonts w:hint="cs"/>
          <w:color w:val="000000" w:themeColor="text1"/>
          <w:sz w:val="27"/>
          <w:rtl/>
          <w:lang w:bidi="ar-IQ"/>
        </w:rPr>
        <w:t>عمليّ</w:t>
      </w:r>
      <w:r w:rsidR="00F33D03" w:rsidRPr="00836DEF">
        <w:rPr>
          <w:rFonts w:hint="cs"/>
          <w:color w:val="000000" w:themeColor="text1"/>
          <w:sz w:val="27"/>
          <w:rtl/>
          <w:lang w:bidi="ar-IQ"/>
        </w:rPr>
        <w:t>تي</w:t>
      </w:r>
      <w:r w:rsidRPr="00836DEF">
        <w:rPr>
          <w:rFonts w:hint="cs"/>
          <w:color w:val="000000" w:themeColor="text1"/>
          <w:sz w:val="27"/>
          <w:rtl/>
          <w:lang w:bidi="ar-IQ"/>
        </w:rPr>
        <w:t xml:space="preserve"> إصلاح هام</w:t>
      </w:r>
      <w:r w:rsidR="00F33D03" w:rsidRPr="00836DEF">
        <w:rPr>
          <w:rFonts w:hint="cs"/>
          <w:color w:val="000000" w:themeColor="text1"/>
          <w:sz w:val="27"/>
          <w:rtl/>
          <w:lang w:bidi="ar-IQ"/>
        </w:rPr>
        <w:t>ّ</w:t>
      </w:r>
      <w:r w:rsidRPr="00836DEF">
        <w:rPr>
          <w:rFonts w:hint="cs"/>
          <w:color w:val="000000" w:themeColor="text1"/>
          <w:sz w:val="27"/>
          <w:rtl/>
          <w:lang w:bidi="ar-IQ"/>
        </w:rPr>
        <w:t xml:space="preserve">تين في هذا الكتاب: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1ـ ما عرضه من الأصول ال</w:t>
      </w:r>
      <w:r w:rsidR="00B1366B" w:rsidRPr="00836DEF">
        <w:rPr>
          <w:rFonts w:hint="cs"/>
          <w:color w:val="000000" w:themeColor="text1"/>
          <w:rtl/>
          <w:lang w:bidi="ar-IQ"/>
        </w:rPr>
        <w:t>عقائديّ</w:t>
      </w:r>
      <w:r w:rsidRPr="00836DEF">
        <w:rPr>
          <w:rFonts w:hint="cs"/>
          <w:color w:val="000000" w:themeColor="text1"/>
          <w:rtl/>
          <w:lang w:bidi="ar-IQ"/>
        </w:rPr>
        <w:t>ة</w:t>
      </w:r>
      <w:r w:rsidR="00F33D03" w:rsidRPr="00836DEF">
        <w:rPr>
          <w:rFonts w:hint="cs"/>
          <w:color w:val="000000" w:themeColor="text1"/>
          <w:rtl/>
          <w:lang w:bidi="ar-IQ"/>
        </w:rPr>
        <w:t>،</w:t>
      </w:r>
      <w:r w:rsidRPr="00836DEF">
        <w:rPr>
          <w:rFonts w:hint="cs"/>
          <w:color w:val="000000" w:themeColor="text1"/>
          <w:rtl/>
          <w:lang w:bidi="ar-IQ"/>
        </w:rPr>
        <w:t xml:space="preserve"> </w:t>
      </w:r>
      <w:r w:rsidR="00F33D03" w:rsidRPr="00836DEF">
        <w:rPr>
          <w:rFonts w:hint="cs"/>
          <w:color w:val="000000" w:themeColor="text1"/>
          <w:rtl/>
          <w:lang w:bidi="ar-IQ"/>
        </w:rPr>
        <w:t xml:space="preserve">تحت </w:t>
      </w:r>
      <w:r w:rsidRPr="00836DEF">
        <w:rPr>
          <w:rFonts w:hint="cs"/>
          <w:color w:val="000000" w:themeColor="text1"/>
          <w:rtl/>
          <w:lang w:bidi="ar-IQ"/>
        </w:rPr>
        <w:t>عناوين من قبيل: (المرسل) و(الرسالة) و(الرسول)</w:t>
      </w:r>
      <w:r w:rsidR="00F33D03" w:rsidRPr="00836DEF">
        <w:rPr>
          <w:rFonts w:hint="cs"/>
          <w:color w:val="000000" w:themeColor="text1"/>
          <w:rtl/>
          <w:lang w:bidi="ar-IQ"/>
        </w:rPr>
        <w:t>،</w:t>
      </w:r>
      <w:r w:rsidRPr="00836DEF">
        <w:rPr>
          <w:rFonts w:hint="cs"/>
          <w:color w:val="000000" w:themeColor="text1"/>
          <w:rtl/>
          <w:lang w:bidi="ar-IQ"/>
        </w:rPr>
        <w:t xml:space="preserve"> وبعبارات سهلة</w:t>
      </w:r>
      <w:r w:rsidR="00F33D03" w:rsidRPr="00836DEF">
        <w:rPr>
          <w:rFonts w:hint="cs"/>
          <w:color w:val="000000" w:themeColor="text1"/>
          <w:rtl/>
          <w:lang w:bidi="ar-IQ"/>
        </w:rPr>
        <w:t>،</w:t>
      </w:r>
      <w:r w:rsidRPr="00836DEF">
        <w:rPr>
          <w:rFonts w:hint="cs"/>
          <w:color w:val="000000" w:themeColor="text1"/>
          <w:rtl/>
          <w:lang w:bidi="ar-IQ"/>
        </w:rPr>
        <w:t xml:space="preserve"> وبراهين عميقة ورصينة وبسيطة</w:t>
      </w:r>
      <w:r w:rsidR="00F33D03" w:rsidRPr="00836DEF">
        <w:rPr>
          <w:rFonts w:hint="cs"/>
          <w:color w:val="000000" w:themeColor="text1"/>
          <w:rtl/>
          <w:lang w:bidi="ar-IQ"/>
        </w:rPr>
        <w:t>،</w:t>
      </w:r>
      <w:r w:rsidRPr="00836DEF">
        <w:rPr>
          <w:rFonts w:hint="cs"/>
          <w:color w:val="000000" w:themeColor="text1"/>
          <w:rtl/>
          <w:lang w:bidi="ar-IQ"/>
        </w:rPr>
        <w:t xml:space="preserve"> وتناسب مستوى الفهم لدى المقل</w:t>
      </w:r>
      <w:r w:rsidR="00F33D03" w:rsidRPr="00836DEF">
        <w:rPr>
          <w:rFonts w:hint="cs"/>
          <w:color w:val="000000" w:themeColor="text1"/>
          <w:rtl/>
          <w:lang w:bidi="ar-IQ"/>
        </w:rPr>
        <w:t>ِّ</w:t>
      </w:r>
      <w:r w:rsidRPr="00836DEF">
        <w:rPr>
          <w:rFonts w:hint="cs"/>
          <w:color w:val="000000" w:themeColor="text1"/>
          <w:rtl/>
          <w:lang w:bidi="ar-IQ"/>
        </w:rPr>
        <w:t>دين</w:t>
      </w:r>
      <w:r w:rsidRPr="00836DEF">
        <w:rPr>
          <w:color w:val="000000" w:themeColor="text1"/>
          <w:vertAlign w:val="superscript"/>
          <w:rtl/>
          <w:lang w:bidi="ar-IQ"/>
        </w:rPr>
        <w:t>(</w:t>
      </w:r>
      <w:r w:rsidRPr="00836DEF">
        <w:rPr>
          <w:rStyle w:val="EndnoteReference"/>
          <w:color w:val="000000" w:themeColor="text1"/>
          <w:sz w:val="27"/>
          <w:rtl/>
          <w:lang w:bidi="ar-IQ"/>
        </w:rPr>
        <w:endnoteReference w:id="25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2ـ قبل الانتقال</w:t>
      </w:r>
      <w:r w:rsidR="00D9533D" w:rsidRPr="00836DEF">
        <w:rPr>
          <w:rFonts w:hint="cs"/>
          <w:color w:val="000000" w:themeColor="text1"/>
          <w:rtl/>
          <w:lang w:bidi="ar-IQ"/>
        </w:rPr>
        <w:t xml:space="preserve"> إلى </w:t>
      </w:r>
      <w:r w:rsidRPr="00836DEF">
        <w:rPr>
          <w:rFonts w:hint="cs"/>
          <w:color w:val="000000" w:themeColor="text1"/>
          <w:rtl/>
          <w:lang w:bidi="ar-IQ"/>
        </w:rPr>
        <w:t>توضيح الأحكام قدّ</w:t>
      </w:r>
      <w:r w:rsidR="00F33D03" w:rsidRPr="00836DEF">
        <w:rPr>
          <w:rFonts w:hint="cs"/>
          <w:color w:val="000000" w:themeColor="text1"/>
          <w:rtl/>
          <w:lang w:bidi="ar-IQ"/>
        </w:rPr>
        <w:t>َ</w:t>
      </w:r>
      <w:r w:rsidRPr="00836DEF">
        <w:rPr>
          <w:rFonts w:hint="cs"/>
          <w:color w:val="000000" w:themeColor="text1"/>
          <w:rtl/>
          <w:lang w:bidi="ar-IQ"/>
        </w:rPr>
        <w:t>م شرحاً قيّ</w:t>
      </w:r>
      <w:r w:rsidR="00F33D03" w:rsidRPr="00836DEF">
        <w:rPr>
          <w:rFonts w:hint="cs"/>
          <w:color w:val="000000" w:themeColor="text1"/>
          <w:rtl/>
          <w:lang w:bidi="ar-IQ"/>
        </w:rPr>
        <w:t>ِ</w:t>
      </w:r>
      <w:r w:rsidRPr="00836DEF">
        <w:rPr>
          <w:rFonts w:hint="cs"/>
          <w:color w:val="000000" w:themeColor="text1"/>
          <w:rtl/>
          <w:lang w:bidi="ar-IQ"/>
        </w:rPr>
        <w:t>ماً ومفيداً عن الاجتهاد والتقليد</w:t>
      </w:r>
      <w:r w:rsidR="00F33D03" w:rsidRPr="00836DEF">
        <w:rPr>
          <w:rFonts w:hint="cs"/>
          <w:color w:val="000000" w:themeColor="text1"/>
          <w:rtl/>
          <w:lang w:bidi="ar-IQ"/>
        </w:rPr>
        <w:t>،</w:t>
      </w:r>
      <w:r w:rsidRPr="00836DEF">
        <w:rPr>
          <w:rFonts w:hint="cs"/>
          <w:color w:val="000000" w:themeColor="text1"/>
          <w:rtl/>
          <w:lang w:bidi="ar-IQ"/>
        </w:rPr>
        <w:t xml:space="preserve"> وواجب المكل</w:t>
      </w:r>
      <w:r w:rsidR="00F33D03" w:rsidRPr="00836DEF">
        <w:rPr>
          <w:rFonts w:hint="cs"/>
          <w:color w:val="000000" w:themeColor="text1"/>
          <w:rtl/>
          <w:lang w:bidi="ar-IQ"/>
        </w:rPr>
        <w:t>َّ</w:t>
      </w:r>
      <w:r w:rsidRPr="00836DEF">
        <w:rPr>
          <w:rFonts w:hint="cs"/>
          <w:color w:val="000000" w:themeColor="text1"/>
          <w:rtl/>
          <w:lang w:bidi="ar-IQ"/>
        </w:rPr>
        <w:t>فين</w:t>
      </w:r>
      <w:r w:rsidR="00F33D03" w:rsidRPr="00836DEF">
        <w:rPr>
          <w:rFonts w:hint="cs"/>
          <w:color w:val="000000" w:themeColor="text1"/>
          <w:rtl/>
          <w:lang w:bidi="ar-IQ"/>
        </w:rPr>
        <w:t>،</w:t>
      </w:r>
      <w:r w:rsidRPr="00836DEF">
        <w:rPr>
          <w:rFonts w:hint="cs"/>
          <w:color w:val="000000" w:themeColor="text1"/>
          <w:rtl/>
          <w:lang w:bidi="ar-IQ"/>
        </w:rPr>
        <w:t xml:space="preserve"> والمواضيع التي يحتاجها المقل</w:t>
      </w:r>
      <w:r w:rsidR="00F33D03" w:rsidRPr="00836DEF">
        <w:rPr>
          <w:rFonts w:hint="cs"/>
          <w:color w:val="000000" w:themeColor="text1"/>
          <w:rtl/>
          <w:lang w:bidi="ar-IQ"/>
        </w:rPr>
        <w:t>ِّ</w:t>
      </w:r>
      <w:r w:rsidRPr="00836DEF">
        <w:rPr>
          <w:rFonts w:hint="cs"/>
          <w:color w:val="000000" w:themeColor="text1"/>
          <w:rtl/>
          <w:lang w:bidi="ar-IQ"/>
        </w:rPr>
        <w:t xml:space="preserve">دون.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 xml:space="preserve">ويرى الشهيد الصدر </w:t>
      </w:r>
      <w:r w:rsidR="00F33D03" w:rsidRPr="00836DEF">
        <w:rPr>
          <w:rFonts w:hint="cs"/>
          <w:color w:val="000000" w:themeColor="text1"/>
          <w:sz w:val="27"/>
          <w:rtl/>
          <w:lang w:bidi="ar-IQ"/>
        </w:rPr>
        <w:t>أ</w:t>
      </w:r>
      <w:r w:rsidRPr="00836DEF">
        <w:rPr>
          <w:rFonts w:hint="cs"/>
          <w:color w:val="000000" w:themeColor="text1"/>
          <w:sz w:val="27"/>
          <w:rtl/>
          <w:lang w:bidi="ar-IQ"/>
        </w:rPr>
        <w:t>ن</w:t>
      </w:r>
      <w:r w:rsidR="00AC6A5F" w:rsidRPr="00836DEF">
        <w:rPr>
          <w:rFonts w:hint="cs"/>
          <w:color w:val="000000" w:themeColor="text1"/>
          <w:sz w:val="27"/>
          <w:rtl/>
          <w:lang w:bidi="ar-IQ"/>
        </w:rPr>
        <w:t>ّ</w:t>
      </w:r>
      <w:r w:rsidRPr="00836DEF">
        <w:rPr>
          <w:rFonts w:hint="cs"/>
          <w:color w:val="000000" w:themeColor="text1"/>
          <w:sz w:val="27"/>
          <w:rtl/>
          <w:lang w:bidi="ar-IQ"/>
        </w:rPr>
        <w:t xml:space="preserve"> دراسة الفقه</w:t>
      </w:r>
      <w:r w:rsidR="00F33D03" w:rsidRPr="00836DEF">
        <w:rPr>
          <w:rFonts w:hint="cs"/>
          <w:color w:val="000000" w:themeColor="text1"/>
          <w:sz w:val="27"/>
          <w:rtl/>
          <w:lang w:bidi="ar-IQ"/>
        </w:rPr>
        <w:t>،</w:t>
      </w:r>
      <w:r w:rsidRPr="00836DEF">
        <w:rPr>
          <w:rFonts w:hint="cs"/>
          <w:color w:val="000000" w:themeColor="text1"/>
          <w:sz w:val="27"/>
          <w:rtl/>
          <w:lang w:bidi="ar-IQ"/>
        </w:rPr>
        <w:t xml:space="preserve"> وبخاص</w:t>
      </w:r>
      <w:r w:rsidR="00F33D03" w:rsidRPr="00836DEF">
        <w:rPr>
          <w:rFonts w:hint="cs"/>
          <w:color w:val="000000" w:themeColor="text1"/>
          <w:sz w:val="27"/>
          <w:rtl/>
          <w:lang w:bidi="ar-IQ"/>
        </w:rPr>
        <w:t>ّ</w:t>
      </w:r>
      <w:r w:rsidRPr="00836DEF">
        <w:rPr>
          <w:rFonts w:hint="cs"/>
          <w:color w:val="000000" w:themeColor="text1"/>
          <w:sz w:val="27"/>
          <w:rtl/>
          <w:lang w:bidi="ar-IQ"/>
        </w:rPr>
        <w:t>ة أبواب العقود والإيقاعات والمواضيع الحقوقية</w:t>
      </w:r>
      <w:r w:rsidR="00F33D03" w:rsidRPr="00836DEF">
        <w:rPr>
          <w:rFonts w:hint="cs"/>
          <w:color w:val="000000" w:themeColor="text1"/>
          <w:sz w:val="27"/>
          <w:rtl/>
          <w:lang w:bidi="ar-IQ"/>
        </w:rPr>
        <w:t>،</w:t>
      </w:r>
      <w:r w:rsidRPr="00836DEF">
        <w:rPr>
          <w:rFonts w:hint="cs"/>
          <w:color w:val="000000" w:themeColor="text1"/>
          <w:sz w:val="27"/>
          <w:rtl/>
          <w:lang w:bidi="ar-IQ"/>
        </w:rPr>
        <w:t xml:space="preserve"> بدون الاط</w:t>
      </w:r>
      <w:r w:rsidR="00F33D03" w:rsidRPr="00836DEF">
        <w:rPr>
          <w:rFonts w:hint="cs"/>
          <w:color w:val="000000" w:themeColor="text1"/>
          <w:sz w:val="27"/>
          <w:rtl/>
          <w:lang w:bidi="ar-IQ"/>
        </w:rPr>
        <w:t>ّ</w:t>
      </w:r>
      <w:r w:rsidRPr="00836DEF">
        <w:rPr>
          <w:rFonts w:hint="cs"/>
          <w:color w:val="000000" w:themeColor="text1"/>
          <w:sz w:val="27"/>
          <w:rtl/>
          <w:lang w:bidi="ar-IQ"/>
        </w:rPr>
        <w:t>لاع على المواضيع الحقوقية في المدارس ال</w:t>
      </w:r>
      <w:r w:rsidR="00B1366B" w:rsidRPr="00836DEF">
        <w:rPr>
          <w:rFonts w:hint="cs"/>
          <w:color w:val="000000" w:themeColor="text1"/>
          <w:sz w:val="27"/>
          <w:rtl/>
          <w:lang w:bidi="ar-IQ"/>
        </w:rPr>
        <w:t>فكريّ</w:t>
      </w:r>
      <w:r w:rsidRPr="00836DEF">
        <w:rPr>
          <w:rFonts w:hint="cs"/>
          <w:color w:val="000000" w:themeColor="text1"/>
          <w:sz w:val="27"/>
          <w:rtl/>
          <w:lang w:bidi="ar-IQ"/>
        </w:rPr>
        <w:t>ة المعاصرة في الغرب ليس مفيدا</w:t>
      </w:r>
      <w:r w:rsidR="00F33D03" w:rsidRPr="00836DEF">
        <w:rPr>
          <w:rFonts w:hint="cs"/>
          <w:color w:val="000000" w:themeColor="text1"/>
          <w:sz w:val="27"/>
          <w:rtl/>
          <w:lang w:bidi="ar-IQ"/>
        </w:rPr>
        <w:t>ً</w:t>
      </w:r>
      <w:r w:rsidRPr="00836DEF">
        <w:rPr>
          <w:rFonts w:hint="cs"/>
          <w:color w:val="000000" w:themeColor="text1"/>
          <w:sz w:val="27"/>
          <w:rtl/>
          <w:lang w:bidi="ar-IQ"/>
        </w:rPr>
        <w:t xml:space="preserve"> كما ينبغي. وعلى هذا الأساس فقد كان يعتقد </w:t>
      </w:r>
      <w:r w:rsidR="00F33D03" w:rsidRPr="00836DEF">
        <w:rPr>
          <w:rFonts w:hint="cs"/>
          <w:color w:val="000000" w:themeColor="text1"/>
          <w:sz w:val="27"/>
          <w:rtl/>
          <w:lang w:bidi="ar-IQ"/>
        </w:rPr>
        <w:t>أ</w:t>
      </w:r>
      <w:r w:rsidRPr="00836DEF">
        <w:rPr>
          <w:rFonts w:hint="cs"/>
          <w:color w:val="000000" w:themeColor="text1"/>
          <w:sz w:val="27"/>
          <w:rtl/>
          <w:lang w:bidi="ar-IQ"/>
        </w:rPr>
        <w:t>ن (فقه العقود) و(فقه المعاملات) بحاجة</w:t>
      </w:r>
      <w:r w:rsidR="00F33D03" w:rsidRPr="00836DEF">
        <w:rPr>
          <w:rFonts w:hint="cs"/>
          <w:color w:val="000000" w:themeColor="text1"/>
          <w:sz w:val="27"/>
          <w:rtl/>
          <w:lang w:bidi="ar-IQ"/>
        </w:rPr>
        <w:t>ٍ</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 xml:space="preserve">دراسة </w:t>
      </w:r>
      <w:r w:rsidR="00B1366B" w:rsidRPr="00836DEF">
        <w:rPr>
          <w:rFonts w:hint="cs"/>
          <w:color w:val="000000" w:themeColor="text1"/>
          <w:sz w:val="27"/>
          <w:rtl/>
          <w:lang w:bidi="ar-IQ"/>
        </w:rPr>
        <w:t>فقهيّ</w:t>
      </w:r>
      <w:r w:rsidRPr="00836DEF">
        <w:rPr>
          <w:rFonts w:hint="cs"/>
          <w:color w:val="000000" w:themeColor="text1"/>
          <w:sz w:val="27"/>
          <w:rtl/>
          <w:lang w:bidi="ar-IQ"/>
        </w:rPr>
        <w:t>ة مقارنة</w:t>
      </w:r>
      <w:r w:rsidR="00F33D03" w:rsidRPr="00836DEF">
        <w:rPr>
          <w:rFonts w:hint="cs"/>
          <w:color w:val="000000" w:themeColor="text1"/>
          <w:sz w:val="27"/>
          <w:rtl/>
          <w:lang w:bidi="ar-IQ"/>
        </w:rPr>
        <w:t>؛</w:t>
      </w:r>
      <w:r w:rsidRPr="00836DEF">
        <w:rPr>
          <w:rFonts w:hint="cs"/>
          <w:color w:val="000000" w:themeColor="text1"/>
          <w:sz w:val="27"/>
          <w:rtl/>
          <w:lang w:bidi="ar-IQ"/>
        </w:rPr>
        <w:t xml:space="preserve"> لتتضح لنا بشكل</w:t>
      </w:r>
      <w:r w:rsidR="00F33D03" w:rsidRPr="00836DEF">
        <w:rPr>
          <w:rFonts w:hint="cs"/>
          <w:color w:val="000000" w:themeColor="text1"/>
          <w:sz w:val="27"/>
          <w:rtl/>
          <w:lang w:bidi="ar-IQ"/>
        </w:rPr>
        <w:t>ٍ</w:t>
      </w:r>
      <w:r w:rsidRPr="00836DEF">
        <w:rPr>
          <w:rFonts w:hint="cs"/>
          <w:color w:val="000000" w:themeColor="text1"/>
          <w:sz w:val="27"/>
          <w:rtl/>
          <w:lang w:bidi="ar-IQ"/>
        </w:rPr>
        <w:t xml:space="preserve"> سليم مواطن تفو</w:t>
      </w:r>
      <w:r w:rsidR="00F33D03" w:rsidRPr="00836DEF">
        <w:rPr>
          <w:rFonts w:hint="cs"/>
          <w:color w:val="000000" w:themeColor="text1"/>
          <w:sz w:val="27"/>
          <w:rtl/>
          <w:lang w:bidi="ar-IQ"/>
        </w:rPr>
        <w:t>ُّ</w:t>
      </w:r>
      <w:r w:rsidRPr="00836DEF">
        <w:rPr>
          <w:rFonts w:hint="cs"/>
          <w:color w:val="000000" w:themeColor="text1"/>
          <w:sz w:val="27"/>
          <w:rtl/>
          <w:lang w:bidi="ar-IQ"/>
        </w:rPr>
        <w:t>ق الفقه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على قوانين الغرب من جهة</w:t>
      </w:r>
      <w:r w:rsidR="004F3959" w:rsidRPr="00836DEF">
        <w:rPr>
          <w:rFonts w:hint="cs"/>
          <w:color w:val="000000" w:themeColor="text1"/>
          <w:sz w:val="27"/>
          <w:rtl/>
          <w:lang w:bidi="ar-IQ"/>
        </w:rPr>
        <w:t>،</w:t>
      </w:r>
      <w:r w:rsidRPr="00836DEF">
        <w:rPr>
          <w:rFonts w:hint="cs"/>
          <w:color w:val="000000" w:themeColor="text1"/>
          <w:sz w:val="27"/>
          <w:rtl/>
          <w:lang w:bidi="ar-IQ"/>
        </w:rPr>
        <w:t xml:space="preserve"> ويصار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وضع الإجابات ع</w:t>
      </w:r>
      <w:r w:rsidR="00F33D03" w:rsidRPr="00836DEF">
        <w:rPr>
          <w:rFonts w:hint="cs"/>
          <w:color w:val="000000" w:themeColor="text1"/>
          <w:sz w:val="27"/>
          <w:rtl/>
          <w:lang w:bidi="ar-IQ"/>
        </w:rPr>
        <w:t>ن</w:t>
      </w:r>
      <w:r w:rsidRPr="00836DEF">
        <w:rPr>
          <w:rFonts w:hint="cs"/>
          <w:color w:val="000000" w:themeColor="text1"/>
          <w:sz w:val="27"/>
          <w:rtl/>
          <w:lang w:bidi="ar-IQ"/>
        </w:rPr>
        <w:t xml:space="preserve"> التساؤلات المعاص</w:t>
      </w:r>
      <w:r w:rsidR="00F33D03" w:rsidRPr="00836DEF">
        <w:rPr>
          <w:rFonts w:hint="cs"/>
          <w:color w:val="000000" w:themeColor="text1"/>
          <w:sz w:val="27"/>
          <w:rtl/>
          <w:lang w:bidi="ar-IQ"/>
        </w:rPr>
        <w:t>ِ</w:t>
      </w:r>
      <w:r w:rsidRPr="00836DEF">
        <w:rPr>
          <w:rFonts w:hint="cs"/>
          <w:color w:val="000000" w:themeColor="text1"/>
          <w:sz w:val="27"/>
          <w:rtl/>
          <w:lang w:bidi="ar-IQ"/>
        </w:rPr>
        <w:t>رة من جهة أخرى. ونقلاً عن بعض تلامذة الشهيد الصدر فقد كان</w:t>
      </w:r>
      <w:r w:rsidR="00F14FD7" w:rsidRPr="00836DEF">
        <w:rPr>
          <w:rFonts w:cs="Mosawi" w:hint="cs"/>
          <w:color w:val="000000" w:themeColor="text1"/>
          <w:sz w:val="27"/>
          <w:szCs w:val="26"/>
          <w:rtl/>
          <w:lang w:bidi="ar-IQ"/>
        </w:rPr>
        <w:t>&amp;</w:t>
      </w:r>
      <w:r w:rsidRPr="00836DEF">
        <w:rPr>
          <w:rFonts w:hint="cs"/>
          <w:color w:val="000000" w:themeColor="text1"/>
          <w:sz w:val="27"/>
          <w:rtl/>
          <w:lang w:bidi="ar-IQ"/>
        </w:rPr>
        <w:t xml:space="preserve"> بدرجة</w:t>
      </w:r>
      <w:r w:rsidR="00F33D03" w:rsidRPr="00836DEF">
        <w:rPr>
          <w:rFonts w:hint="cs"/>
          <w:color w:val="000000" w:themeColor="text1"/>
          <w:sz w:val="27"/>
          <w:rtl/>
          <w:lang w:bidi="ar-IQ"/>
        </w:rPr>
        <w:t>ٍ</w:t>
      </w:r>
      <w:r w:rsidRPr="00836DEF">
        <w:rPr>
          <w:rFonts w:hint="cs"/>
          <w:color w:val="000000" w:themeColor="text1"/>
          <w:sz w:val="27"/>
          <w:rtl/>
          <w:lang w:bidi="ar-IQ"/>
        </w:rPr>
        <w:t xml:space="preserve"> من الإصرار على وجوب إنجاز هذه المهمة</w:t>
      </w:r>
      <w:r w:rsidR="00F33D03" w:rsidRPr="00836DEF">
        <w:rPr>
          <w:rFonts w:hint="cs"/>
          <w:color w:val="000000" w:themeColor="text1"/>
          <w:sz w:val="27"/>
          <w:rtl/>
          <w:lang w:bidi="ar-IQ"/>
        </w:rPr>
        <w:t>،</w:t>
      </w:r>
      <w:r w:rsidRPr="00836DEF">
        <w:rPr>
          <w:rFonts w:hint="cs"/>
          <w:color w:val="000000" w:themeColor="text1"/>
          <w:sz w:val="27"/>
          <w:rtl/>
          <w:lang w:bidi="ar-IQ"/>
        </w:rPr>
        <w:t xml:space="preserve"> بحيث عندما رأى </w:t>
      </w:r>
      <w:r w:rsidR="00F33D03" w:rsidRPr="00836DEF">
        <w:rPr>
          <w:rFonts w:hint="cs"/>
          <w:color w:val="000000" w:themeColor="text1"/>
          <w:sz w:val="27"/>
          <w:rtl/>
          <w:lang w:bidi="ar-IQ"/>
        </w:rPr>
        <w:t>أ</w:t>
      </w:r>
      <w:r w:rsidRPr="00836DEF">
        <w:rPr>
          <w:rFonts w:hint="cs"/>
          <w:color w:val="000000" w:themeColor="text1"/>
          <w:sz w:val="27"/>
          <w:rtl/>
          <w:lang w:bidi="ar-IQ"/>
        </w:rPr>
        <w:t>نه لا يوجد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للنجف ال</w:t>
      </w:r>
      <w:r w:rsidR="00F33D03" w:rsidRPr="00836DEF">
        <w:rPr>
          <w:rFonts w:hint="cs"/>
          <w:color w:val="000000" w:themeColor="text1"/>
          <w:sz w:val="27"/>
          <w:rtl/>
          <w:lang w:bidi="ar-IQ"/>
        </w:rPr>
        <w:t>أ</w:t>
      </w:r>
      <w:r w:rsidRPr="00836DEF">
        <w:rPr>
          <w:rFonts w:hint="cs"/>
          <w:color w:val="000000" w:themeColor="text1"/>
          <w:sz w:val="27"/>
          <w:rtl/>
          <w:lang w:bidi="ar-IQ"/>
        </w:rPr>
        <w:t>شرف أي</w:t>
      </w:r>
      <w:r w:rsidR="00F33D03" w:rsidRPr="00836DEF">
        <w:rPr>
          <w:rFonts w:hint="cs"/>
          <w:color w:val="000000" w:themeColor="text1"/>
          <w:sz w:val="27"/>
          <w:rtl/>
          <w:lang w:bidi="ar-IQ"/>
        </w:rPr>
        <w:t>ّ</w:t>
      </w:r>
      <w:r w:rsidRPr="00836DEF">
        <w:rPr>
          <w:rFonts w:hint="cs"/>
          <w:color w:val="000000" w:themeColor="text1"/>
          <w:sz w:val="27"/>
          <w:rtl/>
          <w:lang w:bidi="ar-IQ"/>
        </w:rPr>
        <w:t xml:space="preserve"> تحر</w:t>
      </w:r>
      <w:r w:rsidR="00F33D03" w:rsidRPr="00836DEF">
        <w:rPr>
          <w:rFonts w:hint="cs"/>
          <w:color w:val="000000" w:themeColor="text1"/>
          <w:sz w:val="27"/>
          <w:rtl/>
          <w:lang w:bidi="ar-IQ"/>
        </w:rPr>
        <w:t>ُّ</w:t>
      </w:r>
      <w:r w:rsidRPr="00836DEF">
        <w:rPr>
          <w:rFonts w:hint="cs"/>
          <w:color w:val="000000" w:themeColor="text1"/>
          <w:sz w:val="27"/>
          <w:rtl/>
          <w:lang w:bidi="ar-IQ"/>
        </w:rPr>
        <w:t xml:space="preserve">ك </w:t>
      </w:r>
      <w:r w:rsidR="00F33D03" w:rsidRPr="00836DEF">
        <w:rPr>
          <w:rFonts w:hint="cs"/>
          <w:color w:val="000000" w:themeColor="text1"/>
          <w:sz w:val="27"/>
          <w:rtl/>
          <w:lang w:bidi="ar-IQ"/>
        </w:rPr>
        <w:t xml:space="preserve">في </w:t>
      </w:r>
      <w:r w:rsidRPr="00836DEF">
        <w:rPr>
          <w:rFonts w:hint="cs"/>
          <w:color w:val="000000" w:themeColor="text1"/>
          <w:sz w:val="27"/>
          <w:rtl/>
          <w:lang w:bidi="ar-IQ"/>
        </w:rPr>
        <w:t>هذا الات</w:t>
      </w:r>
      <w:r w:rsidR="00AC6A5F" w:rsidRPr="00836DEF">
        <w:rPr>
          <w:rFonts w:hint="cs"/>
          <w:color w:val="000000" w:themeColor="text1"/>
          <w:sz w:val="27"/>
          <w:rtl/>
          <w:lang w:bidi="ar-IQ"/>
        </w:rPr>
        <w:t>ّ</w:t>
      </w:r>
      <w:r w:rsidRPr="00836DEF">
        <w:rPr>
          <w:rFonts w:hint="cs"/>
          <w:color w:val="000000" w:themeColor="text1"/>
          <w:sz w:val="27"/>
          <w:rtl/>
          <w:lang w:bidi="ar-IQ"/>
        </w:rPr>
        <w:t>جاه قر</w:t>
      </w:r>
      <w:r w:rsidR="00F33D03" w:rsidRPr="00836DEF">
        <w:rPr>
          <w:rFonts w:hint="cs"/>
          <w:color w:val="000000" w:themeColor="text1"/>
          <w:sz w:val="27"/>
          <w:rtl/>
          <w:lang w:bidi="ar-IQ"/>
        </w:rPr>
        <w:t>َّ</w:t>
      </w:r>
      <w:r w:rsidRPr="00836DEF">
        <w:rPr>
          <w:rFonts w:hint="cs"/>
          <w:color w:val="000000" w:themeColor="text1"/>
          <w:sz w:val="27"/>
          <w:rtl/>
          <w:lang w:bidi="ar-IQ"/>
        </w:rPr>
        <w:t xml:space="preserve">ر </w:t>
      </w:r>
      <w:r w:rsidR="00F33D03" w:rsidRPr="00836DEF">
        <w:rPr>
          <w:rFonts w:hint="cs"/>
          <w:color w:val="000000" w:themeColor="text1"/>
          <w:sz w:val="27"/>
          <w:rtl/>
          <w:lang w:bidi="ar-IQ"/>
        </w:rPr>
        <w:t>أ</w:t>
      </w:r>
      <w:r w:rsidRPr="00836DEF">
        <w:rPr>
          <w:rFonts w:hint="cs"/>
          <w:color w:val="000000" w:themeColor="text1"/>
          <w:sz w:val="27"/>
          <w:rtl/>
          <w:lang w:bidi="ar-IQ"/>
        </w:rPr>
        <w:t>ن يقوم شخصي</w:t>
      </w:r>
      <w:r w:rsidR="00F33D03" w:rsidRPr="00836DEF">
        <w:rPr>
          <w:rFonts w:hint="cs"/>
          <w:color w:val="000000" w:themeColor="text1"/>
          <w:sz w:val="27"/>
          <w:rtl/>
          <w:lang w:bidi="ar-IQ"/>
        </w:rPr>
        <w:t>ّ</w:t>
      </w:r>
      <w:r w:rsidRPr="00836DEF">
        <w:rPr>
          <w:rFonts w:hint="cs"/>
          <w:color w:val="000000" w:themeColor="text1"/>
          <w:sz w:val="27"/>
          <w:rtl/>
          <w:lang w:bidi="ar-IQ"/>
        </w:rPr>
        <w:t>اً بتأليف كتاب في فقه المعاملات</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53"/>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وفضلاً عن ذلك فقد قام بشرح الكثير من المصطلحات ال</w:t>
      </w:r>
      <w:r w:rsidR="00B1366B" w:rsidRPr="00836DEF">
        <w:rPr>
          <w:rFonts w:hint="cs"/>
          <w:color w:val="000000" w:themeColor="text1"/>
          <w:sz w:val="27"/>
          <w:rtl/>
          <w:lang w:bidi="ar-IQ"/>
        </w:rPr>
        <w:t>فقهيّ</w:t>
      </w:r>
      <w:r w:rsidRPr="00836DEF">
        <w:rPr>
          <w:rFonts w:hint="cs"/>
          <w:color w:val="000000" w:themeColor="text1"/>
          <w:sz w:val="27"/>
          <w:rtl/>
          <w:lang w:bidi="ar-IQ"/>
        </w:rPr>
        <w:t>ة</w:t>
      </w:r>
      <w:r w:rsidR="00F33D03" w:rsidRPr="00836DEF">
        <w:rPr>
          <w:rFonts w:hint="cs"/>
          <w:color w:val="000000" w:themeColor="text1"/>
          <w:sz w:val="27"/>
          <w:rtl/>
          <w:lang w:bidi="ar-IQ"/>
        </w:rPr>
        <w:t>،</w:t>
      </w:r>
      <w:r w:rsidRPr="00836DEF">
        <w:rPr>
          <w:rFonts w:hint="cs"/>
          <w:color w:val="000000" w:themeColor="text1"/>
          <w:sz w:val="27"/>
          <w:rtl/>
          <w:lang w:bidi="ar-IQ"/>
        </w:rPr>
        <w:t xml:space="preserve"> التي تستخدم اضطراراً في الرسائل ال</w:t>
      </w:r>
      <w:r w:rsidR="00B1366B" w:rsidRPr="00836DEF">
        <w:rPr>
          <w:rFonts w:hint="cs"/>
          <w:color w:val="000000" w:themeColor="text1"/>
          <w:sz w:val="27"/>
          <w:rtl/>
          <w:lang w:bidi="ar-IQ"/>
        </w:rPr>
        <w:t>عمليّ</w:t>
      </w:r>
      <w:r w:rsidRPr="00836DEF">
        <w:rPr>
          <w:rFonts w:hint="cs"/>
          <w:color w:val="000000" w:themeColor="text1"/>
          <w:sz w:val="27"/>
          <w:rtl/>
          <w:lang w:bidi="ar-IQ"/>
        </w:rPr>
        <w:t>ة</w:t>
      </w:r>
      <w:r w:rsidR="00F33D03" w:rsidRPr="00836DEF">
        <w:rPr>
          <w:rFonts w:hint="cs"/>
          <w:color w:val="000000" w:themeColor="text1"/>
          <w:sz w:val="27"/>
          <w:rtl/>
          <w:lang w:bidi="ar-IQ"/>
        </w:rPr>
        <w:t xml:space="preserve">، </w:t>
      </w:r>
      <w:r w:rsidRPr="00836DEF">
        <w:rPr>
          <w:rFonts w:hint="cs"/>
          <w:color w:val="000000" w:themeColor="text1"/>
          <w:sz w:val="27"/>
          <w:rtl/>
          <w:lang w:bidi="ar-IQ"/>
        </w:rPr>
        <w:t>ولربما يكون فهمها من قبل الكثير من المقل</w:t>
      </w:r>
      <w:r w:rsidR="00F33D03" w:rsidRPr="00836DEF">
        <w:rPr>
          <w:rFonts w:hint="cs"/>
          <w:color w:val="000000" w:themeColor="text1"/>
          <w:sz w:val="27"/>
          <w:rtl/>
          <w:lang w:bidi="ar-IQ"/>
        </w:rPr>
        <w:t>ِّ</w:t>
      </w:r>
      <w:r w:rsidRPr="00836DEF">
        <w:rPr>
          <w:rFonts w:hint="cs"/>
          <w:color w:val="000000" w:themeColor="text1"/>
          <w:sz w:val="27"/>
          <w:rtl/>
          <w:lang w:bidi="ar-IQ"/>
        </w:rPr>
        <w:t>دين صعباً</w:t>
      </w:r>
      <w:r w:rsidR="00F33D03"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cs"/>
          <w:color w:val="000000" w:themeColor="text1"/>
          <w:sz w:val="27"/>
          <w:rtl/>
          <w:lang w:bidi="ar-IQ"/>
        </w:rPr>
        <w:lastRenderedPageBreak/>
        <w:t>وقام في بداية كل</w:t>
      </w:r>
      <w:r w:rsidR="00F33D03" w:rsidRPr="00836DEF">
        <w:rPr>
          <w:rFonts w:hint="cs"/>
          <w:color w:val="000000" w:themeColor="text1"/>
          <w:sz w:val="27"/>
          <w:rtl/>
          <w:lang w:bidi="ar-IQ"/>
        </w:rPr>
        <w:t>ّ</w:t>
      </w:r>
      <w:r w:rsidRPr="00836DEF">
        <w:rPr>
          <w:rFonts w:hint="cs"/>
          <w:color w:val="000000" w:themeColor="text1"/>
          <w:sz w:val="27"/>
          <w:rtl/>
          <w:lang w:bidi="ar-IQ"/>
        </w:rPr>
        <w:t xml:space="preserve"> باب</w:t>
      </w:r>
      <w:r w:rsidR="00F33D03" w:rsidRPr="00836DEF">
        <w:rPr>
          <w:rFonts w:hint="cs"/>
          <w:color w:val="000000" w:themeColor="text1"/>
          <w:sz w:val="27"/>
          <w:rtl/>
          <w:lang w:bidi="ar-IQ"/>
        </w:rPr>
        <w:t>ٍ</w:t>
      </w:r>
      <w:r w:rsidRPr="00836DEF">
        <w:rPr>
          <w:rFonts w:hint="cs"/>
          <w:color w:val="000000" w:themeColor="text1"/>
          <w:sz w:val="27"/>
          <w:rtl/>
          <w:lang w:bidi="ar-IQ"/>
        </w:rPr>
        <w:t xml:space="preserve"> بتوضيح المراد بتلك المصطلحات في جمل</w:t>
      </w:r>
      <w:r w:rsidR="00F33D03" w:rsidRPr="00836DEF">
        <w:rPr>
          <w:rFonts w:hint="cs"/>
          <w:color w:val="000000" w:themeColor="text1"/>
          <w:sz w:val="27"/>
          <w:rtl/>
          <w:lang w:bidi="ar-IQ"/>
        </w:rPr>
        <w:t>ٍ</w:t>
      </w:r>
      <w:r w:rsidRPr="00836DEF">
        <w:rPr>
          <w:rFonts w:hint="cs"/>
          <w:color w:val="000000" w:themeColor="text1"/>
          <w:sz w:val="27"/>
          <w:rtl/>
          <w:lang w:bidi="ar-IQ"/>
        </w:rPr>
        <w:t xml:space="preserve"> قصيرة</w:t>
      </w:r>
      <w:r w:rsidR="00F33D03" w:rsidRPr="00836DEF">
        <w:rPr>
          <w:rFonts w:hint="cs"/>
          <w:color w:val="000000" w:themeColor="text1"/>
          <w:sz w:val="27"/>
          <w:rtl/>
          <w:lang w:bidi="ar-IQ"/>
        </w:rPr>
        <w:t>،</w:t>
      </w:r>
      <w:r w:rsidRPr="00836DEF">
        <w:rPr>
          <w:rFonts w:hint="cs"/>
          <w:color w:val="000000" w:themeColor="text1"/>
          <w:sz w:val="27"/>
          <w:rtl/>
          <w:lang w:bidi="ar-IQ"/>
        </w:rPr>
        <w:t xml:space="preserve"> ساعياً</w:t>
      </w:r>
      <w:r w:rsidR="00D9533D" w:rsidRPr="00836DEF">
        <w:rPr>
          <w:rFonts w:hint="cs"/>
          <w:color w:val="000000" w:themeColor="text1"/>
          <w:sz w:val="27"/>
          <w:rtl/>
          <w:lang w:bidi="ar-IQ"/>
        </w:rPr>
        <w:t xml:space="preserve"> إلى </w:t>
      </w:r>
      <w:r w:rsidR="00F33D03" w:rsidRPr="00836DEF">
        <w:rPr>
          <w:rFonts w:hint="cs"/>
          <w:color w:val="000000" w:themeColor="text1"/>
          <w:sz w:val="27"/>
          <w:rtl/>
          <w:lang w:bidi="ar-IQ"/>
        </w:rPr>
        <w:t>أ</w:t>
      </w:r>
      <w:r w:rsidRPr="00836DEF">
        <w:rPr>
          <w:rFonts w:hint="cs"/>
          <w:color w:val="000000" w:themeColor="text1"/>
          <w:sz w:val="27"/>
          <w:rtl/>
          <w:lang w:bidi="ar-IQ"/>
        </w:rPr>
        <w:t>ن يكون ذلك بأسلوب</w:t>
      </w:r>
      <w:r w:rsidR="00F33D03" w:rsidRPr="00836DEF">
        <w:rPr>
          <w:rFonts w:hint="cs"/>
          <w:color w:val="000000" w:themeColor="text1"/>
          <w:sz w:val="27"/>
          <w:rtl/>
          <w:lang w:bidi="ar-IQ"/>
        </w:rPr>
        <w:t>ٍ</w:t>
      </w:r>
      <w:r w:rsidRPr="00836DEF">
        <w:rPr>
          <w:rFonts w:hint="cs"/>
          <w:color w:val="000000" w:themeColor="text1"/>
          <w:sz w:val="27"/>
          <w:rtl/>
          <w:lang w:bidi="ar-IQ"/>
        </w:rPr>
        <w:t xml:space="preserve"> أدبي</w:t>
      </w:r>
      <w:r w:rsidR="00F33D03" w:rsidRPr="00836DEF">
        <w:rPr>
          <w:rFonts w:hint="cs"/>
          <w:color w:val="000000" w:themeColor="text1"/>
          <w:sz w:val="27"/>
          <w:rtl/>
          <w:lang w:bidi="ar-IQ"/>
        </w:rPr>
        <w:t>ٍّ</w:t>
      </w:r>
      <w:r w:rsidRPr="00836DEF">
        <w:rPr>
          <w:rFonts w:hint="cs"/>
          <w:color w:val="000000" w:themeColor="text1"/>
          <w:sz w:val="27"/>
          <w:rtl/>
          <w:lang w:bidi="ar-IQ"/>
        </w:rPr>
        <w:t xml:space="preserve"> بسيط</w:t>
      </w:r>
      <w:r w:rsidR="00F33D03" w:rsidRPr="00836DEF">
        <w:rPr>
          <w:rFonts w:hint="cs"/>
          <w:color w:val="000000" w:themeColor="text1"/>
          <w:sz w:val="27"/>
          <w:rtl/>
          <w:lang w:bidi="ar-IQ"/>
        </w:rPr>
        <w:t>ٍ</w:t>
      </w:r>
      <w:r w:rsidRPr="00836DEF">
        <w:rPr>
          <w:rFonts w:hint="cs"/>
          <w:color w:val="000000" w:themeColor="text1"/>
          <w:sz w:val="27"/>
          <w:rtl/>
          <w:lang w:bidi="ar-IQ"/>
        </w:rPr>
        <w:t xml:space="preserve"> </w:t>
      </w:r>
      <w:r w:rsidR="00F33D03" w:rsidRPr="00836DEF">
        <w:rPr>
          <w:rFonts w:hint="cs"/>
          <w:color w:val="000000" w:themeColor="text1"/>
          <w:sz w:val="27"/>
          <w:rtl/>
          <w:lang w:bidi="ar-IQ"/>
        </w:rPr>
        <w:t>و</w:t>
      </w:r>
      <w:r w:rsidRPr="00836DEF">
        <w:rPr>
          <w:rFonts w:hint="cs"/>
          <w:color w:val="000000" w:themeColor="text1"/>
          <w:sz w:val="27"/>
          <w:rtl/>
          <w:lang w:bidi="ar-IQ"/>
        </w:rPr>
        <w:t>جميل ورصين</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54"/>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p>
    <w:p w:rsidR="008C1EF6" w:rsidRPr="00836DEF" w:rsidRDefault="007C135A" w:rsidP="008135C1">
      <w:pPr>
        <w:pStyle w:val="Heading3"/>
        <w:rPr>
          <w:color w:val="000000" w:themeColor="text1"/>
          <w:rtl/>
          <w:lang w:bidi="ar-IQ"/>
        </w:rPr>
      </w:pPr>
      <w:r>
        <w:rPr>
          <w:rFonts w:hint="cs"/>
          <w:color w:val="000000" w:themeColor="text1"/>
          <w:rtl/>
          <w:lang w:bidi="ar-IQ"/>
        </w:rPr>
        <w:t>ج ـ اللغة</w:t>
      </w:r>
      <w:r w:rsidR="008C1EF6" w:rsidRPr="00836DEF">
        <w:rPr>
          <w:rFonts w:hint="cs"/>
          <w:color w:val="000000" w:themeColor="text1"/>
          <w:rtl/>
          <w:lang w:bidi="ar-IQ"/>
        </w:rPr>
        <w:t xml:space="preserve"> والمنطق وغيرهما</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F33D03" w:rsidP="007277FA">
      <w:pPr>
        <w:rPr>
          <w:rtl/>
          <w:lang w:bidi="ar-IQ"/>
        </w:rPr>
      </w:pPr>
      <w:r w:rsidRPr="00836DEF">
        <w:rPr>
          <w:rFonts w:hint="cs"/>
          <w:rtl/>
          <w:lang w:bidi="ar-IQ"/>
        </w:rPr>
        <w:t>إ</w:t>
      </w:r>
      <w:r w:rsidR="008C1EF6" w:rsidRPr="00836DEF">
        <w:rPr>
          <w:rFonts w:hint="cs"/>
          <w:rtl/>
          <w:lang w:bidi="ar-IQ"/>
        </w:rPr>
        <w:t>ن الفقه والأصول يمث</w:t>
      </w:r>
      <w:r w:rsidRPr="00836DEF">
        <w:rPr>
          <w:rFonts w:hint="cs"/>
          <w:rtl/>
          <w:lang w:bidi="ar-IQ"/>
        </w:rPr>
        <w:t>ِّ</w:t>
      </w:r>
      <w:r w:rsidR="008C1EF6" w:rsidRPr="00836DEF">
        <w:rPr>
          <w:rFonts w:hint="cs"/>
          <w:rtl/>
          <w:lang w:bidi="ar-IQ"/>
        </w:rPr>
        <w:t>لان عماد النظام ال</w:t>
      </w:r>
      <w:r w:rsidR="006762DB" w:rsidRPr="00836DEF">
        <w:rPr>
          <w:rFonts w:hint="cs"/>
          <w:rtl/>
          <w:lang w:bidi="ar-IQ"/>
        </w:rPr>
        <w:t>دراسيّ</w:t>
      </w:r>
      <w:r w:rsidR="008C1EF6" w:rsidRPr="00836DEF">
        <w:rPr>
          <w:rFonts w:hint="cs"/>
          <w:rtl/>
          <w:lang w:bidi="ar-IQ"/>
        </w:rPr>
        <w:t xml:space="preserve"> في الحوزة ال</w:t>
      </w:r>
      <w:r w:rsidR="00394574" w:rsidRPr="00836DEF">
        <w:rPr>
          <w:rFonts w:hint="cs"/>
          <w:rtl/>
          <w:lang w:bidi="ar-IQ"/>
        </w:rPr>
        <w:t>علميّ</w:t>
      </w:r>
      <w:r w:rsidR="008C1EF6" w:rsidRPr="00836DEF">
        <w:rPr>
          <w:rFonts w:hint="cs"/>
          <w:rtl/>
          <w:lang w:bidi="ar-IQ"/>
        </w:rPr>
        <w:t>ة وأساسها</w:t>
      </w:r>
      <w:r w:rsidRPr="00836DEF">
        <w:rPr>
          <w:rFonts w:hint="cs"/>
          <w:rtl/>
          <w:lang w:bidi="ar-IQ"/>
        </w:rPr>
        <w:t>،</w:t>
      </w:r>
      <w:r w:rsidR="008C1EF6" w:rsidRPr="00836DEF">
        <w:rPr>
          <w:rFonts w:hint="cs"/>
          <w:rtl/>
          <w:lang w:bidi="ar-IQ"/>
        </w:rPr>
        <w:t xml:space="preserve"> إلا</w:t>
      </w:r>
      <w:r w:rsidRPr="00836DEF">
        <w:rPr>
          <w:rFonts w:hint="cs"/>
          <w:rtl/>
          <w:lang w:bidi="ar-IQ"/>
        </w:rPr>
        <w:t>ّ</w:t>
      </w:r>
      <w:r w:rsidR="008C1EF6" w:rsidRPr="00836DEF">
        <w:rPr>
          <w:rFonts w:hint="cs"/>
          <w:rtl/>
          <w:lang w:bidi="ar-IQ"/>
        </w:rPr>
        <w:t xml:space="preserve"> </w:t>
      </w:r>
      <w:r w:rsidRPr="00836DEF">
        <w:rPr>
          <w:rFonts w:hint="cs"/>
          <w:rtl/>
          <w:lang w:bidi="ar-IQ"/>
        </w:rPr>
        <w:t>أنّ</w:t>
      </w:r>
      <w:r w:rsidR="008C1EF6" w:rsidRPr="00836DEF">
        <w:rPr>
          <w:rFonts w:hint="cs"/>
          <w:rtl/>
          <w:lang w:bidi="ar-IQ"/>
        </w:rPr>
        <w:t xml:space="preserve"> هناك علوم</w:t>
      </w:r>
      <w:r w:rsidRPr="00836DEF">
        <w:rPr>
          <w:rFonts w:hint="cs"/>
          <w:rtl/>
          <w:lang w:bidi="ar-IQ"/>
        </w:rPr>
        <w:t>اً</w:t>
      </w:r>
      <w:r w:rsidR="008C1EF6" w:rsidRPr="00836DEF">
        <w:rPr>
          <w:rFonts w:hint="cs"/>
          <w:rtl/>
          <w:lang w:bidi="ar-IQ"/>
        </w:rPr>
        <w:t xml:space="preserve"> أخرى تدرّس</w:t>
      </w:r>
      <w:r w:rsidR="00D9533D" w:rsidRPr="00836DEF">
        <w:rPr>
          <w:rFonts w:hint="cs"/>
          <w:rtl/>
          <w:lang w:bidi="ar-IQ"/>
        </w:rPr>
        <w:t xml:space="preserve"> إلى </w:t>
      </w:r>
      <w:r w:rsidR="008C1EF6" w:rsidRPr="00836DEF">
        <w:rPr>
          <w:rFonts w:hint="cs"/>
          <w:rtl/>
          <w:lang w:bidi="ar-IQ"/>
        </w:rPr>
        <w:t>جانب</w:t>
      </w:r>
      <w:r w:rsidRPr="00836DEF">
        <w:rPr>
          <w:rFonts w:hint="cs"/>
          <w:rtl/>
          <w:lang w:bidi="ar-IQ"/>
        </w:rPr>
        <w:t>هما،</w:t>
      </w:r>
      <w:r w:rsidR="008C1EF6" w:rsidRPr="00836DEF">
        <w:rPr>
          <w:rFonts w:hint="cs"/>
          <w:rtl/>
          <w:lang w:bidi="ar-IQ"/>
        </w:rPr>
        <w:t xml:space="preserve"> بعنوان علوم المقد</w:t>
      </w:r>
      <w:r w:rsidRPr="00836DEF">
        <w:rPr>
          <w:rFonts w:hint="cs"/>
          <w:rtl/>
          <w:lang w:bidi="ar-IQ"/>
        </w:rPr>
        <w:t>ّ</w:t>
      </w:r>
      <w:r w:rsidR="008C1EF6" w:rsidRPr="00836DEF">
        <w:rPr>
          <w:rFonts w:hint="cs"/>
          <w:rtl/>
          <w:lang w:bidi="ar-IQ"/>
        </w:rPr>
        <w:t>مات</w:t>
      </w:r>
      <w:r w:rsidRPr="00836DEF">
        <w:rPr>
          <w:rFonts w:hint="cs"/>
          <w:rtl/>
          <w:lang w:bidi="ar-IQ"/>
        </w:rPr>
        <w:t>،</w:t>
      </w:r>
      <w:r w:rsidR="008C1EF6" w:rsidRPr="00836DEF">
        <w:rPr>
          <w:rFonts w:hint="cs"/>
          <w:rtl/>
          <w:lang w:bidi="ar-IQ"/>
        </w:rPr>
        <w:t xml:space="preserve"> من قبيل</w:t>
      </w:r>
      <w:r w:rsidRPr="00836DEF">
        <w:rPr>
          <w:rFonts w:hint="cs"/>
          <w:rtl/>
          <w:lang w:bidi="ar-IQ"/>
        </w:rPr>
        <w:t>:</w:t>
      </w:r>
      <w:r w:rsidR="008C1EF6" w:rsidRPr="00836DEF">
        <w:rPr>
          <w:rFonts w:hint="cs"/>
          <w:rtl/>
          <w:lang w:bidi="ar-IQ"/>
        </w:rPr>
        <w:t xml:space="preserve"> الأدب</w:t>
      </w:r>
      <w:r w:rsidRPr="00836DEF">
        <w:rPr>
          <w:rFonts w:hint="cs"/>
          <w:rtl/>
          <w:lang w:bidi="ar-IQ"/>
        </w:rPr>
        <w:t>،</w:t>
      </w:r>
      <w:r w:rsidR="008C1EF6" w:rsidRPr="00836DEF">
        <w:rPr>
          <w:rFonts w:hint="cs"/>
          <w:rtl/>
          <w:lang w:bidi="ar-IQ"/>
        </w:rPr>
        <w:t xml:space="preserve"> والمنطق</w:t>
      </w:r>
      <w:r w:rsidRPr="00836DEF">
        <w:rPr>
          <w:rFonts w:hint="cs"/>
          <w:rtl/>
          <w:lang w:bidi="ar-IQ"/>
        </w:rPr>
        <w:t>،</w:t>
      </w:r>
      <w:r w:rsidR="00DE2B5F" w:rsidRPr="00836DEF">
        <w:rPr>
          <w:rFonts w:hint="cs"/>
          <w:rtl/>
          <w:lang w:bidi="ar-IQ"/>
        </w:rPr>
        <w:t xml:space="preserve"> أو </w:t>
      </w:r>
      <w:r w:rsidR="008C1EF6" w:rsidRPr="00836DEF">
        <w:rPr>
          <w:rFonts w:hint="cs"/>
          <w:rtl/>
          <w:lang w:bidi="ar-IQ"/>
        </w:rPr>
        <w:t>الدروس ال</w:t>
      </w:r>
      <w:r w:rsidR="006762DB" w:rsidRPr="00836DEF">
        <w:rPr>
          <w:rFonts w:hint="cs"/>
          <w:rtl/>
          <w:lang w:bidi="ar-IQ"/>
        </w:rPr>
        <w:t>جانبيّ</w:t>
      </w:r>
      <w:r w:rsidR="008C1EF6" w:rsidRPr="00836DEF">
        <w:rPr>
          <w:rFonts w:hint="cs"/>
          <w:rtl/>
          <w:lang w:bidi="ar-IQ"/>
        </w:rPr>
        <w:t>ة</w:t>
      </w:r>
      <w:r w:rsidRPr="00836DEF">
        <w:rPr>
          <w:rFonts w:hint="cs"/>
          <w:rtl/>
          <w:lang w:bidi="ar-IQ"/>
        </w:rPr>
        <w:t xml:space="preserve">، </w:t>
      </w:r>
      <w:r w:rsidR="008C1EF6" w:rsidRPr="00836DEF">
        <w:rPr>
          <w:rFonts w:hint="cs"/>
          <w:rtl/>
          <w:lang w:bidi="ar-IQ"/>
        </w:rPr>
        <w:t>مثل: التفسير</w:t>
      </w:r>
      <w:r w:rsidRPr="00836DEF">
        <w:rPr>
          <w:rFonts w:hint="cs"/>
          <w:rtl/>
          <w:lang w:bidi="ar-IQ"/>
        </w:rPr>
        <w:t>،</w:t>
      </w:r>
      <w:r w:rsidR="008C1EF6" w:rsidRPr="00836DEF">
        <w:rPr>
          <w:rFonts w:hint="cs"/>
          <w:rtl/>
          <w:lang w:bidi="ar-IQ"/>
        </w:rPr>
        <w:t xml:space="preserve"> والحديث</w:t>
      </w:r>
      <w:r w:rsidRPr="00836DEF">
        <w:rPr>
          <w:rFonts w:hint="cs"/>
          <w:rtl/>
          <w:lang w:bidi="ar-IQ"/>
        </w:rPr>
        <w:t>،</w:t>
      </w:r>
      <w:r w:rsidR="008C1EF6" w:rsidRPr="00836DEF">
        <w:rPr>
          <w:rFonts w:hint="cs"/>
          <w:rtl/>
          <w:lang w:bidi="ar-IQ"/>
        </w:rPr>
        <w:t xml:space="preserve"> والرجال</w:t>
      </w:r>
      <w:r w:rsidRPr="00836DEF">
        <w:rPr>
          <w:rFonts w:hint="cs"/>
          <w:rtl/>
          <w:lang w:bidi="ar-IQ"/>
        </w:rPr>
        <w:t>،</w:t>
      </w:r>
      <w:r w:rsidR="008C1EF6" w:rsidRPr="00836DEF">
        <w:rPr>
          <w:rFonts w:hint="cs"/>
          <w:rtl/>
          <w:lang w:bidi="ar-IQ"/>
        </w:rPr>
        <w:t xml:space="preserve"> والدراية</w:t>
      </w:r>
      <w:r w:rsidRPr="00836DEF">
        <w:rPr>
          <w:rFonts w:hint="cs"/>
          <w:rtl/>
          <w:lang w:bidi="ar-IQ"/>
        </w:rPr>
        <w:t>،</w:t>
      </w:r>
      <w:r w:rsidR="008C1EF6" w:rsidRPr="00836DEF">
        <w:rPr>
          <w:rFonts w:hint="cs"/>
          <w:rtl/>
          <w:lang w:bidi="ar-IQ"/>
        </w:rPr>
        <w:t xml:space="preserve"> وغيرها.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ومن الواضح أن</w:t>
      </w:r>
      <w:r w:rsidR="00F33D03" w:rsidRPr="00836DEF">
        <w:rPr>
          <w:rFonts w:hint="cs"/>
          <w:color w:val="000000" w:themeColor="text1"/>
          <w:sz w:val="27"/>
          <w:rtl/>
          <w:lang w:bidi="ar-IQ"/>
        </w:rPr>
        <w:t>ّ</w:t>
      </w:r>
      <w:r w:rsidRPr="00836DEF">
        <w:rPr>
          <w:rFonts w:hint="cs"/>
          <w:color w:val="000000" w:themeColor="text1"/>
          <w:sz w:val="27"/>
          <w:rtl/>
          <w:lang w:bidi="ar-IQ"/>
        </w:rPr>
        <w:t xml:space="preserve"> معايير وجوب إصلاح الكتب ال</w:t>
      </w:r>
      <w:r w:rsidR="006762DB" w:rsidRPr="00836DEF">
        <w:rPr>
          <w:rFonts w:hint="cs"/>
          <w:color w:val="000000" w:themeColor="text1"/>
          <w:sz w:val="27"/>
          <w:rtl/>
          <w:lang w:bidi="ar-IQ"/>
        </w:rPr>
        <w:t>دراسيّ</w:t>
      </w:r>
      <w:r w:rsidRPr="00836DEF">
        <w:rPr>
          <w:rFonts w:hint="cs"/>
          <w:color w:val="000000" w:themeColor="text1"/>
          <w:sz w:val="27"/>
          <w:rtl/>
          <w:lang w:bidi="ar-IQ"/>
        </w:rPr>
        <w:t>ة</w:t>
      </w:r>
      <w:r w:rsidR="00F33D03" w:rsidRPr="00836DEF">
        <w:rPr>
          <w:rFonts w:hint="cs"/>
          <w:color w:val="000000" w:themeColor="text1"/>
          <w:sz w:val="27"/>
          <w:rtl/>
          <w:lang w:bidi="ar-IQ"/>
        </w:rPr>
        <w:t>،</w:t>
      </w:r>
      <w:r w:rsidRPr="00836DEF">
        <w:rPr>
          <w:rFonts w:hint="cs"/>
          <w:color w:val="000000" w:themeColor="text1"/>
          <w:sz w:val="27"/>
          <w:rtl/>
          <w:lang w:bidi="ar-IQ"/>
        </w:rPr>
        <w:t xml:space="preserve"> واستخدام الأساليب الجديدة في التدريس</w:t>
      </w:r>
      <w:r w:rsidR="00F33D03" w:rsidRPr="00836DEF">
        <w:rPr>
          <w:rFonts w:hint="cs"/>
          <w:color w:val="000000" w:themeColor="text1"/>
          <w:sz w:val="27"/>
          <w:rtl/>
          <w:lang w:bidi="ar-IQ"/>
        </w:rPr>
        <w:t>،</w:t>
      </w:r>
      <w:r w:rsidRPr="00836DEF">
        <w:rPr>
          <w:rFonts w:hint="cs"/>
          <w:color w:val="000000" w:themeColor="text1"/>
          <w:sz w:val="27"/>
          <w:rtl/>
          <w:lang w:bidi="ar-IQ"/>
        </w:rPr>
        <w:t xml:space="preserve"> تشاهد هي الأخرى في هذه العلوم أيضاً. و</w:t>
      </w:r>
      <w:r w:rsidR="00F33D03" w:rsidRPr="00836DEF">
        <w:rPr>
          <w:rFonts w:hint="cs"/>
          <w:color w:val="000000" w:themeColor="text1"/>
          <w:sz w:val="27"/>
          <w:rtl/>
          <w:lang w:bidi="ar-IQ"/>
        </w:rPr>
        <w:t>إذا</w:t>
      </w:r>
      <w:r w:rsidRPr="00836DEF">
        <w:rPr>
          <w:rFonts w:hint="cs"/>
          <w:color w:val="000000" w:themeColor="text1"/>
          <w:sz w:val="27"/>
          <w:rtl/>
          <w:lang w:bidi="ar-IQ"/>
        </w:rPr>
        <w:t xml:space="preserve"> كان الشهيد الصدر لم يتطر</w:t>
      </w:r>
      <w:r w:rsidR="00F33D03" w:rsidRPr="00836DEF">
        <w:rPr>
          <w:rFonts w:hint="cs"/>
          <w:color w:val="000000" w:themeColor="text1"/>
          <w:sz w:val="27"/>
          <w:rtl/>
          <w:lang w:bidi="ar-IQ"/>
        </w:rPr>
        <w:t>َّ</w:t>
      </w:r>
      <w:r w:rsidRPr="00836DEF">
        <w:rPr>
          <w:rFonts w:hint="cs"/>
          <w:color w:val="000000" w:themeColor="text1"/>
          <w:sz w:val="27"/>
          <w:rtl/>
          <w:lang w:bidi="ar-IQ"/>
        </w:rPr>
        <w:t>ق</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كل</w:t>
      </w:r>
      <w:r w:rsidR="00F33D03" w:rsidRPr="00836DEF">
        <w:rPr>
          <w:rFonts w:hint="cs"/>
          <w:color w:val="000000" w:themeColor="text1"/>
          <w:sz w:val="27"/>
          <w:rtl/>
          <w:lang w:bidi="ar-IQ"/>
        </w:rPr>
        <w:t>ّ</w:t>
      </w:r>
      <w:r w:rsidRPr="00836DEF">
        <w:rPr>
          <w:rFonts w:hint="cs"/>
          <w:color w:val="000000" w:themeColor="text1"/>
          <w:sz w:val="27"/>
          <w:rtl/>
          <w:lang w:bidi="ar-IQ"/>
        </w:rPr>
        <w:t xml:space="preserve"> هذه العلوم</w:t>
      </w:r>
      <w:r w:rsidR="00F33D03" w:rsidRPr="00836DEF">
        <w:rPr>
          <w:rFonts w:hint="cs"/>
          <w:color w:val="000000" w:themeColor="text1"/>
          <w:sz w:val="27"/>
          <w:rtl/>
          <w:lang w:bidi="ar-IQ"/>
        </w:rPr>
        <w:t>،</w:t>
      </w:r>
      <w:r w:rsidRPr="00836DEF">
        <w:rPr>
          <w:rFonts w:hint="cs"/>
          <w:color w:val="000000" w:themeColor="text1"/>
          <w:sz w:val="27"/>
          <w:rtl/>
          <w:lang w:bidi="ar-IQ"/>
        </w:rPr>
        <w:t xml:space="preserve"> وجوانبها ال</w:t>
      </w:r>
      <w:r w:rsidR="006762DB" w:rsidRPr="00836DEF">
        <w:rPr>
          <w:rFonts w:hint="cs"/>
          <w:color w:val="000000" w:themeColor="text1"/>
          <w:sz w:val="27"/>
          <w:rtl/>
          <w:lang w:bidi="ar-IQ"/>
        </w:rPr>
        <w:t>دراسيّ</w:t>
      </w:r>
      <w:r w:rsidRPr="00836DEF">
        <w:rPr>
          <w:rFonts w:hint="cs"/>
          <w:color w:val="000000" w:themeColor="text1"/>
          <w:sz w:val="27"/>
          <w:rtl/>
          <w:lang w:bidi="ar-IQ"/>
        </w:rPr>
        <w:t>ة</w:t>
      </w:r>
      <w:r w:rsidR="00F33D03" w:rsidRPr="00836DEF">
        <w:rPr>
          <w:rFonts w:hint="cs"/>
          <w:color w:val="000000" w:themeColor="text1"/>
          <w:sz w:val="27"/>
          <w:rtl/>
          <w:lang w:bidi="ar-IQ"/>
        </w:rPr>
        <w:t>،</w:t>
      </w:r>
      <w:r w:rsidRPr="00836DEF">
        <w:rPr>
          <w:rFonts w:hint="cs"/>
          <w:color w:val="000000" w:themeColor="text1"/>
          <w:sz w:val="27"/>
          <w:rtl/>
          <w:lang w:bidi="ar-IQ"/>
        </w:rPr>
        <w:t xml:space="preserve"> كل</w:t>
      </w:r>
      <w:r w:rsidR="00F33D03" w:rsidRPr="00836DEF">
        <w:rPr>
          <w:rFonts w:hint="cs"/>
          <w:color w:val="000000" w:themeColor="text1"/>
          <w:sz w:val="27"/>
          <w:rtl/>
          <w:lang w:bidi="ar-IQ"/>
        </w:rPr>
        <w:t>ٌّ</w:t>
      </w:r>
      <w:r w:rsidRPr="00836DEF">
        <w:rPr>
          <w:rFonts w:hint="cs"/>
          <w:color w:val="000000" w:themeColor="text1"/>
          <w:sz w:val="27"/>
          <w:rtl/>
          <w:lang w:bidi="ar-IQ"/>
        </w:rPr>
        <w:t xml:space="preserve"> على حدة</w:t>
      </w:r>
      <w:r w:rsidR="00F33D03" w:rsidRPr="00836DEF">
        <w:rPr>
          <w:rFonts w:hint="cs"/>
          <w:color w:val="000000" w:themeColor="text1"/>
          <w:sz w:val="27"/>
          <w:rtl/>
          <w:lang w:bidi="ar-IQ"/>
        </w:rPr>
        <w:t>،</w:t>
      </w:r>
      <w:r w:rsidRPr="00836DEF">
        <w:rPr>
          <w:rFonts w:hint="cs"/>
          <w:color w:val="000000" w:themeColor="text1"/>
          <w:sz w:val="27"/>
          <w:rtl/>
          <w:lang w:bidi="ar-IQ"/>
        </w:rPr>
        <w:t xml:space="preserve"> إلا</w:t>
      </w:r>
      <w:r w:rsidR="00F33D03" w:rsidRPr="00836DEF">
        <w:rPr>
          <w:rFonts w:hint="cs"/>
          <w:color w:val="000000" w:themeColor="text1"/>
          <w:sz w:val="27"/>
          <w:rtl/>
          <w:lang w:bidi="ar-IQ"/>
        </w:rPr>
        <w:t>ّ</w:t>
      </w:r>
      <w:r w:rsidRPr="00836DEF">
        <w:rPr>
          <w:rFonts w:hint="cs"/>
          <w:color w:val="000000" w:themeColor="text1"/>
          <w:sz w:val="27"/>
          <w:rtl/>
          <w:lang w:bidi="ar-IQ"/>
        </w:rPr>
        <w:t xml:space="preserve"> </w:t>
      </w:r>
      <w:r w:rsidR="00F33D03" w:rsidRPr="00836DEF">
        <w:rPr>
          <w:rFonts w:hint="cs"/>
          <w:color w:val="000000" w:themeColor="text1"/>
          <w:sz w:val="27"/>
          <w:rtl/>
          <w:lang w:bidi="ar-IQ"/>
        </w:rPr>
        <w:t>أ</w:t>
      </w:r>
      <w:r w:rsidRPr="00836DEF">
        <w:rPr>
          <w:rFonts w:hint="cs"/>
          <w:color w:val="000000" w:themeColor="text1"/>
          <w:sz w:val="27"/>
          <w:rtl/>
          <w:lang w:bidi="ar-IQ"/>
        </w:rPr>
        <w:t>نه يستفاد من آرائه العام</w:t>
      </w:r>
      <w:r w:rsidR="00F33D03" w:rsidRPr="00836DEF">
        <w:rPr>
          <w:rFonts w:hint="cs"/>
          <w:color w:val="000000" w:themeColor="text1"/>
          <w:sz w:val="27"/>
          <w:rtl/>
          <w:lang w:bidi="ar-IQ"/>
        </w:rPr>
        <w:t>ّ</w:t>
      </w:r>
      <w:r w:rsidRPr="00836DEF">
        <w:rPr>
          <w:rFonts w:hint="cs"/>
          <w:color w:val="000000" w:themeColor="text1"/>
          <w:sz w:val="27"/>
          <w:rtl/>
          <w:lang w:bidi="ar-IQ"/>
        </w:rPr>
        <w:t xml:space="preserve">ة </w:t>
      </w:r>
      <w:r w:rsidR="00F33D03" w:rsidRPr="00836DEF">
        <w:rPr>
          <w:rFonts w:hint="cs"/>
          <w:color w:val="000000" w:themeColor="text1"/>
          <w:sz w:val="27"/>
          <w:rtl/>
          <w:lang w:bidi="ar-IQ"/>
        </w:rPr>
        <w:t xml:space="preserve">في </w:t>
      </w:r>
      <w:r w:rsidRPr="00836DEF">
        <w:rPr>
          <w:rFonts w:hint="cs"/>
          <w:color w:val="000000" w:themeColor="text1"/>
          <w:sz w:val="27"/>
          <w:rtl/>
          <w:lang w:bidi="ar-IQ"/>
        </w:rPr>
        <w:t>خصوص إصلاح البرامج ال</w:t>
      </w:r>
      <w:r w:rsidR="006762DB" w:rsidRPr="00836DEF">
        <w:rPr>
          <w:rFonts w:hint="cs"/>
          <w:color w:val="000000" w:themeColor="text1"/>
          <w:sz w:val="27"/>
          <w:rtl/>
          <w:lang w:bidi="ar-IQ"/>
        </w:rPr>
        <w:t>دراسيّ</w:t>
      </w:r>
      <w:r w:rsidRPr="00836DEF">
        <w:rPr>
          <w:rFonts w:hint="cs"/>
          <w:color w:val="000000" w:themeColor="text1"/>
          <w:sz w:val="27"/>
          <w:rtl/>
          <w:lang w:bidi="ar-IQ"/>
        </w:rPr>
        <w:t>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F33D03" w:rsidRPr="00836DEF">
        <w:rPr>
          <w:rFonts w:hint="cs"/>
          <w:color w:val="000000" w:themeColor="text1"/>
          <w:sz w:val="27"/>
          <w:rtl/>
          <w:lang w:bidi="ar-IQ"/>
        </w:rPr>
        <w:t>،</w:t>
      </w:r>
      <w:r w:rsidRPr="00836DEF">
        <w:rPr>
          <w:rFonts w:hint="cs"/>
          <w:color w:val="000000" w:themeColor="text1"/>
          <w:sz w:val="27"/>
          <w:rtl/>
          <w:lang w:bidi="ar-IQ"/>
        </w:rPr>
        <w:t xml:space="preserve"> والنواقص التي بيّنها في المناهج ال</w:t>
      </w:r>
      <w:r w:rsidR="006762DB" w:rsidRPr="00836DEF">
        <w:rPr>
          <w:rFonts w:hint="cs"/>
          <w:color w:val="000000" w:themeColor="text1"/>
          <w:sz w:val="27"/>
          <w:rtl/>
          <w:lang w:bidi="ar-IQ"/>
        </w:rPr>
        <w:t>دراسيّ</w:t>
      </w:r>
      <w:r w:rsidRPr="00836DEF">
        <w:rPr>
          <w:rFonts w:hint="cs"/>
          <w:color w:val="000000" w:themeColor="text1"/>
          <w:sz w:val="27"/>
          <w:rtl/>
          <w:lang w:bidi="ar-IQ"/>
        </w:rPr>
        <w:t>ة للأصول</w:t>
      </w:r>
      <w:r w:rsidR="00F33D03" w:rsidRPr="00836DEF">
        <w:rPr>
          <w:rFonts w:hint="cs"/>
          <w:color w:val="000000" w:themeColor="text1"/>
          <w:sz w:val="27"/>
          <w:rtl/>
          <w:lang w:bidi="ar-IQ"/>
        </w:rPr>
        <w:t>،</w:t>
      </w:r>
      <w:r w:rsidRPr="00836DEF">
        <w:rPr>
          <w:rFonts w:hint="cs"/>
          <w:color w:val="000000" w:themeColor="text1"/>
          <w:sz w:val="27"/>
          <w:rtl/>
          <w:lang w:bidi="ar-IQ"/>
        </w:rPr>
        <w:t xml:space="preserve"> </w:t>
      </w:r>
      <w:r w:rsidR="00F33D03" w:rsidRPr="00836DEF">
        <w:rPr>
          <w:rFonts w:hint="cs"/>
          <w:color w:val="000000" w:themeColor="text1"/>
          <w:sz w:val="27"/>
          <w:rtl/>
          <w:lang w:bidi="ar-IQ"/>
        </w:rPr>
        <w:t>أ</w:t>
      </w:r>
      <w:r w:rsidRPr="00836DEF">
        <w:rPr>
          <w:rFonts w:hint="cs"/>
          <w:color w:val="000000" w:themeColor="text1"/>
          <w:sz w:val="27"/>
          <w:rtl/>
          <w:lang w:bidi="ar-IQ"/>
        </w:rPr>
        <w:t>نه يرى وجوب إجراء قراءة جديدة في المناهج ال</w:t>
      </w:r>
      <w:r w:rsidR="006762DB" w:rsidRPr="00836DEF">
        <w:rPr>
          <w:rFonts w:hint="cs"/>
          <w:color w:val="000000" w:themeColor="text1"/>
          <w:sz w:val="27"/>
          <w:rtl/>
          <w:lang w:bidi="ar-IQ"/>
        </w:rPr>
        <w:t>دراسيّ</w:t>
      </w:r>
      <w:r w:rsidRPr="00836DEF">
        <w:rPr>
          <w:rFonts w:hint="cs"/>
          <w:color w:val="000000" w:themeColor="text1"/>
          <w:sz w:val="27"/>
          <w:rtl/>
          <w:lang w:bidi="ar-IQ"/>
        </w:rPr>
        <w:t>ة لجميع العلوم المتداولة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فكتب الصرف والنحو والمنطق ومعاني البيان التي تدرّ</w:t>
      </w:r>
      <w:r w:rsidR="00F33D03" w:rsidRPr="00836DEF">
        <w:rPr>
          <w:rFonts w:hint="cs"/>
          <w:color w:val="000000" w:themeColor="text1"/>
          <w:sz w:val="27"/>
          <w:rtl/>
          <w:lang w:bidi="ar-IQ"/>
        </w:rPr>
        <w:t>َ</w:t>
      </w:r>
      <w:r w:rsidRPr="00836DEF">
        <w:rPr>
          <w:rFonts w:hint="cs"/>
          <w:color w:val="000000" w:themeColor="text1"/>
          <w:sz w:val="27"/>
          <w:rtl/>
          <w:lang w:bidi="ar-IQ"/>
        </w:rPr>
        <w:t>س الآن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هي نفس الكتب القديمة</w:t>
      </w:r>
      <w:r w:rsidR="00F33D03" w:rsidRPr="00836DEF">
        <w:rPr>
          <w:rFonts w:hint="cs"/>
          <w:color w:val="000000" w:themeColor="text1"/>
          <w:sz w:val="27"/>
          <w:rtl/>
          <w:lang w:bidi="ar-IQ"/>
        </w:rPr>
        <w:t>،</w:t>
      </w:r>
      <w:r w:rsidRPr="00836DEF">
        <w:rPr>
          <w:rFonts w:hint="cs"/>
          <w:color w:val="000000" w:themeColor="text1"/>
          <w:sz w:val="27"/>
          <w:rtl/>
          <w:lang w:bidi="ar-IQ"/>
        </w:rPr>
        <w:t xml:space="preserve"> في حين </w:t>
      </w:r>
      <w:r w:rsidR="00F33D03" w:rsidRPr="00836DEF">
        <w:rPr>
          <w:rFonts w:hint="cs"/>
          <w:color w:val="000000" w:themeColor="text1"/>
          <w:sz w:val="27"/>
          <w:rtl/>
          <w:lang w:bidi="ar-IQ"/>
        </w:rPr>
        <w:t>أ</w:t>
      </w:r>
      <w:r w:rsidRPr="00836DEF">
        <w:rPr>
          <w:rFonts w:hint="cs"/>
          <w:color w:val="000000" w:themeColor="text1"/>
          <w:sz w:val="27"/>
          <w:rtl/>
          <w:lang w:bidi="ar-IQ"/>
        </w:rPr>
        <w:t xml:space="preserve">ن الرسائل المجتمعة في </w:t>
      </w:r>
      <w:r w:rsidR="00F33D03" w:rsidRPr="00836DEF">
        <w:rPr>
          <w:rFonts w:hint="cs"/>
          <w:color w:val="000000" w:themeColor="text1"/>
          <w:sz w:val="27"/>
          <w:rtl/>
          <w:lang w:bidi="ar-IQ"/>
        </w:rPr>
        <w:t>(</w:t>
      </w:r>
      <w:r w:rsidRPr="00836DEF">
        <w:rPr>
          <w:rFonts w:hint="cs"/>
          <w:color w:val="000000" w:themeColor="text1"/>
          <w:sz w:val="27"/>
          <w:rtl/>
          <w:lang w:bidi="ar-IQ"/>
        </w:rPr>
        <w:t>جامع المقد</w:t>
      </w:r>
      <w:r w:rsidR="00F33D03" w:rsidRPr="00836DEF">
        <w:rPr>
          <w:rFonts w:hint="cs"/>
          <w:color w:val="000000" w:themeColor="text1"/>
          <w:sz w:val="27"/>
          <w:rtl/>
          <w:lang w:bidi="ar-IQ"/>
        </w:rPr>
        <w:t>ّ</w:t>
      </w:r>
      <w:r w:rsidRPr="00836DEF">
        <w:rPr>
          <w:rFonts w:hint="cs"/>
          <w:color w:val="000000" w:themeColor="text1"/>
          <w:sz w:val="27"/>
          <w:rtl/>
          <w:lang w:bidi="ar-IQ"/>
        </w:rPr>
        <w:t>مات</w:t>
      </w:r>
      <w:r w:rsidR="00F33D03" w:rsidRPr="00836DEF">
        <w:rPr>
          <w:rFonts w:hint="cs"/>
          <w:color w:val="000000" w:themeColor="text1"/>
          <w:sz w:val="27"/>
          <w:rtl/>
          <w:lang w:bidi="ar-IQ"/>
        </w:rPr>
        <w:t>)</w:t>
      </w:r>
      <w:r w:rsidRPr="00836DEF">
        <w:rPr>
          <w:rFonts w:hint="cs"/>
          <w:color w:val="000000" w:themeColor="text1"/>
          <w:sz w:val="27"/>
          <w:rtl/>
          <w:lang w:bidi="ar-IQ"/>
        </w:rPr>
        <w:t xml:space="preserve"> و</w:t>
      </w:r>
      <w:r w:rsidR="00F33D03" w:rsidRPr="00836DEF">
        <w:rPr>
          <w:rFonts w:hint="cs"/>
          <w:color w:val="000000" w:themeColor="text1"/>
          <w:sz w:val="27"/>
          <w:rtl/>
          <w:lang w:bidi="ar-IQ"/>
        </w:rPr>
        <w:t>(</w:t>
      </w:r>
      <w:r w:rsidRPr="00836DEF">
        <w:rPr>
          <w:rFonts w:hint="cs"/>
          <w:color w:val="000000" w:themeColor="text1"/>
          <w:sz w:val="27"/>
          <w:rtl/>
          <w:lang w:bidi="ar-IQ"/>
        </w:rPr>
        <w:t>البهجة المرضية</w:t>
      </w:r>
      <w:r w:rsidR="00F33D03" w:rsidRPr="00836DEF">
        <w:rPr>
          <w:rFonts w:hint="cs"/>
          <w:color w:val="000000" w:themeColor="text1"/>
          <w:sz w:val="27"/>
          <w:rtl/>
          <w:lang w:bidi="ar-IQ"/>
        </w:rPr>
        <w:t>)</w:t>
      </w:r>
      <w:r w:rsidRPr="00836DEF">
        <w:rPr>
          <w:rFonts w:hint="cs"/>
          <w:color w:val="000000" w:themeColor="text1"/>
          <w:sz w:val="27"/>
          <w:rtl/>
          <w:lang w:bidi="ar-IQ"/>
        </w:rPr>
        <w:t xml:space="preserve"> و</w:t>
      </w:r>
      <w:r w:rsidR="00F33D03" w:rsidRPr="00836DEF">
        <w:rPr>
          <w:rFonts w:hint="cs"/>
          <w:color w:val="000000" w:themeColor="text1"/>
          <w:sz w:val="27"/>
          <w:rtl/>
          <w:lang w:bidi="ar-IQ"/>
        </w:rPr>
        <w:t>(</w:t>
      </w:r>
      <w:r w:rsidRPr="00836DEF">
        <w:rPr>
          <w:rFonts w:hint="cs"/>
          <w:color w:val="000000" w:themeColor="text1"/>
          <w:sz w:val="27"/>
          <w:rtl/>
          <w:lang w:bidi="ar-IQ"/>
        </w:rPr>
        <w:t>مغني اللبيب</w:t>
      </w:r>
      <w:r w:rsidR="00F33D03" w:rsidRPr="00836DEF">
        <w:rPr>
          <w:rFonts w:hint="cs"/>
          <w:color w:val="000000" w:themeColor="text1"/>
          <w:sz w:val="27"/>
          <w:rtl/>
          <w:lang w:bidi="ar-IQ"/>
        </w:rPr>
        <w:t>)</w:t>
      </w:r>
      <w:r w:rsidRPr="00836DEF">
        <w:rPr>
          <w:rFonts w:hint="cs"/>
          <w:color w:val="000000" w:themeColor="text1"/>
          <w:sz w:val="27"/>
          <w:rtl/>
          <w:lang w:bidi="ar-IQ"/>
        </w:rPr>
        <w:t xml:space="preserve"> و</w:t>
      </w:r>
      <w:r w:rsidR="00F33D03" w:rsidRPr="00836DEF">
        <w:rPr>
          <w:rFonts w:hint="cs"/>
          <w:color w:val="000000" w:themeColor="text1"/>
          <w:sz w:val="27"/>
          <w:rtl/>
          <w:lang w:bidi="ar-IQ"/>
        </w:rPr>
        <w:t>(</w:t>
      </w:r>
      <w:r w:rsidRPr="00836DEF">
        <w:rPr>
          <w:rFonts w:hint="cs"/>
          <w:color w:val="000000" w:themeColor="text1"/>
          <w:sz w:val="27"/>
          <w:rtl/>
          <w:lang w:bidi="ar-IQ"/>
        </w:rPr>
        <w:t>مختصر الحاشية</w:t>
      </w:r>
      <w:r w:rsidR="00F33D03" w:rsidRPr="00836DEF">
        <w:rPr>
          <w:rFonts w:hint="cs"/>
          <w:color w:val="000000" w:themeColor="text1"/>
          <w:sz w:val="27"/>
          <w:rtl/>
          <w:lang w:bidi="ar-IQ"/>
        </w:rPr>
        <w:t>)</w:t>
      </w:r>
      <w:r w:rsidRPr="00836DEF">
        <w:rPr>
          <w:rFonts w:hint="cs"/>
          <w:color w:val="000000" w:themeColor="text1"/>
          <w:sz w:val="27"/>
          <w:rtl/>
          <w:lang w:bidi="ar-IQ"/>
        </w:rPr>
        <w:t xml:space="preserve"> وغيرها</w:t>
      </w:r>
      <w:r w:rsidR="00F33D03" w:rsidRPr="00836DEF">
        <w:rPr>
          <w:rFonts w:hint="cs"/>
          <w:color w:val="000000" w:themeColor="text1"/>
          <w:sz w:val="27"/>
          <w:rtl/>
          <w:lang w:bidi="ar-IQ"/>
        </w:rPr>
        <w:t>،</w:t>
      </w:r>
      <w:r w:rsidRPr="00836DEF">
        <w:rPr>
          <w:rFonts w:hint="cs"/>
          <w:color w:val="000000" w:themeColor="text1"/>
          <w:sz w:val="27"/>
          <w:rtl/>
          <w:lang w:bidi="ar-IQ"/>
        </w:rPr>
        <w:t xml:space="preserve"> فضلاً عن صعوبة العبارات</w:t>
      </w:r>
      <w:r w:rsidR="00F33D03" w:rsidRPr="00836DEF">
        <w:rPr>
          <w:rFonts w:hint="cs"/>
          <w:color w:val="000000" w:themeColor="text1"/>
          <w:sz w:val="27"/>
          <w:rtl/>
          <w:lang w:bidi="ar-IQ"/>
        </w:rPr>
        <w:t>،</w:t>
      </w:r>
      <w:r w:rsidRPr="00836DEF">
        <w:rPr>
          <w:rFonts w:hint="cs"/>
          <w:color w:val="000000" w:themeColor="text1"/>
          <w:sz w:val="27"/>
          <w:rtl/>
          <w:lang w:bidi="ar-IQ"/>
        </w:rPr>
        <w:t xml:space="preserve"> هي لا تمتلك الخصائص والمؤه</w:t>
      </w:r>
      <w:r w:rsidR="00F33D03" w:rsidRPr="00836DEF">
        <w:rPr>
          <w:rFonts w:hint="cs"/>
          <w:color w:val="000000" w:themeColor="text1"/>
          <w:sz w:val="27"/>
          <w:rtl/>
          <w:lang w:bidi="ar-IQ"/>
        </w:rPr>
        <w:t>ِّ</w:t>
      </w:r>
      <w:r w:rsidRPr="00836DEF">
        <w:rPr>
          <w:rFonts w:hint="cs"/>
          <w:color w:val="000000" w:themeColor="text1"/>
          <w:sz w:val="27"/>
          <w:rtl/>
          <w:lang w:bidi="ar-IQ"/>
        </w:rPr>
        <w:t xml:space="preserve">لات التي يجب </w:t>
      </w:r>
      <w:r w:rsidR="00F33D03" w:rsidRPr="00836DEF">
        <w:rPr>
          <w:rFonts w:hint="cs"/>
          <w:color w:val="000000" w:themeColor="text1"/>
          <w:sz w:val="27"/>
          <w:rtl/>
          <w:lang w:bidi="ar-IQ"/>
        </w:rPr>
        <w:t>أ</w:t>
      </w:r>
      <w:r w:rsidRPr="00836DEF">
        <w:rPr>
          <w:rFonts w:hint="cs"/>
          <w:color w:val="000000" w:themeColor="text1"/>
          <w:sz w:val="27"/>
          <w:rtl/>
          <w:lang w:bidi="ar-IQ"/>
        </w:rPr>
        <w:t>ن يتوف</w:t>
      </w:r>
      <w:r w:rsidR="00F33D03" w:rsidRPr="00836DEF">
        <w:rPr>
          <w:rFonts w:hint="cs"/>
          <w:color w:val="000000" w:themeColor="text1"/>
          <w:sz w:val="27"/>
          <w:rtl/>
          <w:lang w:bidi="ar-IQ"/>
        </w:rPr>
        <w:t>َّ</w:t>
      </w:r>
      <w:r w:rsidRPr="00836DEF">
        <w:rPr>
          <w:rFonts w:hint="cs"/>
          <w:color w:val="000000" w:themeColor="text1"/>
          <w:sz w:val="27"/>
          <w:rtl/>
          <w:lang w:bidi="ar-IQ"/>
        </w:rPr>
        <w:t>ر عليها المنهج ال</w:t>
      </w:r>
      <w:r w:rsidR="006762DB" w:rsidRPr="00836DEF">
        <w:rPr>
          <w:rFonts w:hint="cs"/>
          <w:color w:val="000000" w:themeColor="text1"/>
          <w:sz w:val="27"/>
          <w:rtl/>
          <w:lang w:bidi="ar-IQ"/>
        </w:rPr>
        <w:t>دراسيّ</w:t>
      </w:r>
      <w:r w:rsidRPr="00836DEF">
        <w:rPr>
          <w:rFonts w:hint="cs"/>
          <w:color w:val="000000" w:themeColor="text1"/>
          <w:sz w:val="27"/>
          <w:rtl/>
          <w:lang w:bidi="ar-IQ"/>
        </w:rPr>
        <w:t xml:space="preserve">. </w:t>
      </w:r>
    </w:p>
    <w:p w:rsidR="008C1EF6" w:rsidRPr="00836DEF" w:rsidRDefault="008C1EF6" w:rsidP="00782197">
      <w:pPr>
        <w:rPr>
          <w:rtl/>
          <w:lang w:bidi="ar-IQ"/>
        </w:rPr>
      </w:pPr>
      <w:r w:rsidRPr="00836DEF">
        <w:rPr>
          <w:rFonts w:hint="cs"/>
          <w:rtl/>
          <w:lang w:bidi="ar-IQ"/>
        </w:rPr>
        <w:t>علوم التفسير والحديث والرجال والدراية والفلسفة والنجوم والهيئة وال</w:t>
      </w:r>
      <w:r w:rsidR="006762DB" w:rsidRPr="00836DEF">
        <w:rPr>
          <w:rFonts w:hint="cs"/>
          <w:rtl/>
          <w:lang w:bidi="ar-IQ"/>
        </w:rPr>
        <w:t>رياضيّ</w:t>
      </w:r>
      <w:r w:rsidRPr="00836DEF">
        <w:rPr>
          <w:rFonts w:hint="cs"/>
          <w:rtl/>
          <w:lang w:bidi="ar-IQ"/>
        </w:rPr>
        <w:t>ات</w:t>
      </w:r>
      <w:r w:rsidR="000406A4" w:rsidRPr="00836DEF">
        <w:rPr>
          <w:rFonts w:hint="cs"/>
          <w:rtl/>
          <w:lang w:bidi="ar-IQ"/>
        </w:rPr>
        <w:t>،</w:t>
      </w:r>
      <w:r w:rsidRPr="00836DEF">
        <w:rPr>
          <w:rFonts w:hint="cs"/>
          <w:rtl/>
          <w:lang w:bidi="ar-IQ"/>
        </w:rPr>
        <w:t xml:space="preserve"> التي لا تحظى بذلك الاهتمام في الحوزات ال</w:t>
      </w:r>
      <w:r w:rsidR="00394574" w:rsidRPr="00836DEF">
        <w:rPr>
          <w:rFonts w:hint="cs"/>
          <w:rtl/>
          <w:lang w:bidi="ar-IQ"/>
        </w:rPr>
        <w:t>علميّ</w:t>
      </w:r>
      <w:r w:rsidRPr="00836DEF">
        <w:rPr>
          <w:rFonts w:hint="cs"/>
          <w:rtl/>
          <w:lang w:bidi="ar-IQ"/>
        </w:rPr>
        <w:t>ة في الوقت الحاضر</w:t>
      </w:r>
      <w:r w:rsidR="000406A4" w:rsidRPr="00836DEF">
        <w:rPr>
          <w:rFonts w:hint="cs"/>
          <w:rtl/>
          <w:lang w:bidi="ar-IQ"/>
        </w:rPr>
        <w:t>،</w:t>
      </w:r>
      <w:r w:rsidRPr="00836DEF">
        <w:rPr>
          <w:rFonts w:hint="cs"/>
          <w:rtl/>
          <w:lang w:bidi="ar-IQ"/>
        </w:rPr>
        <w:t xml:space="preserve"> مشمولة</w:t>
      </w:r>
      <w:r w:rsidR="000406A4" w:rsidRPr="00836DEF">
        <w:rPr>
          <w:rFonts w:hint="cs"/>
          <w:rtl/>
          <w:lang w:bidi="ar-IQ"/>
        </w:rPr>
        <w:t>ٌ</w:t>
      </w:r>
      <w:r w:rsidRPr="00836DEF">
        <w:rPr>
          <w:rFonts w:hint="cs"/>
          <w:rtl/>
          <w:lang w:bidi="ar-IQ"/>
        </w:rPr>
        <w:t xml:space="preserve"> كل</w:t>
      </w:r>
      <w:r w:rsidR="000406A4" w:rsidRPr="00836DEF">
        <w:rPr>
          <w:rFonts w:hint="cs"/>
          <w:rtl/>
          <w:lang w:bidi="ar-IQ"/>
        </w:rPr>
        <w:t>ّ</w:t>
      </w:r>
      <w:r w:rsidRPr="00836DEF">
        <w:rPr>
          <w:rFonts w:hint="cs"/>
          <w:rtl/>
          <w:lang w:bidi="ar-IQ"/>
        </w:rPr>
        <w:t>ها بهذه القاعدة. فلو أجري</w:t>
      </w:r>
      <w:r w:rsidR="000406A4" w:rsidRPr="00836DEF">
        <w:rPr>
          <w:rFonts w:hint="cs"/>
          <w:rtl/>
          <w:lang w:bidi="ar-IQ"/>
        </w:rPr>
        <w:t>نا</w:t>
      </w:r>
      <w:r w:rsidRPr="00836DEF">
        <w:rPr>
          <w:rFonts w:hint="cs"/>
          <w:rtl/>
          <w:lang w:bidi="ar-IQ"/>
        </w:rPr>
        <w:t xml:space="preserve"> مراجعة </w:t>
      </w:r>
      <w:r w:rsidR="00B1366B" w:rsidRPr="00836DEF">
        <w:rPr>
          <w:rFonts w:hint="cs"/>
          <w:rtl/>
          <w:lang w:bidi="ar-IQ"/>
        </w:rPr>
        <w:t>حقيقيّ</w:t>
      </w:r>
      <w:r w:rsidRPr="00836DEF">
        <w:rPr>
          <w:rFonts w:hint="cs"/>
          <w:rtl/>
          <w:lang w:bidi="ar-IQ"/>
        </w:rPr>
        <w:t>ة وجاد</w:t>
      </w:r>
      <w:r w:rsidR="000406A4" w:rsidRPr="00836DEF">
        <w:rPr>
          <w:rFonts w:hint="cs"/>
          <w:rtl/>
          <w:lang w:bidi="ar-IQ"/>
        </w:rPr>
        <w:t>ّ</w:t>
      </w:r>
      <w:r w:rsidRPr="00836DEF">
        <w:rPr>
          <w:rFonts w:hint="cs"/>
          <w:rtl/>
          <w:lang w:bidi="ar-IQ"/>
        </w:rPr>
        <w:t>ة للمناهج ال</w:t>
      </w:r>
      <w:r w:rsidR="006762DB" w:rsidRPr="00836DEF">
        <w:rPr>
          <w:rFonts w:hint="cs"/>
          <w:rtl/>
          <w:lang w:bidi="ar-IQ"/>
        </w:rPr>
        <w:t>دراسيّ</w:t>
      </w:r>
      <w:r w:rsidRPr="00836DEF">
        <w:rPr>
          <w:rFonts w:hint="cs"/>
          <w:rtl/>
          <w:lang w:bidi="ar-IQ"/>
        </w:rPr>
        <w:t>ة للعلوم المذكورة سيت</w:t>
      </w:r>
      <w:r w:rsidR="000406A4" w:rsidRPr="00836DEF">
        <w:rPr>
          <w:rFonts w:hint="cs"/>
          <w:rtl/>
          <w:lang w:bidi="ar-IQ"/>
        </w:rPr>
        <w:t>َّ</w:t>
      </w:r>
      <w:r w:rsidRPr="00836DEF">
        <w:rPr>
          <w:rFonts w:hint="cs"/>
          <w:rtl/>
          <w:lang w:bidi="ar-IQ"/>
        </w:rPr>
        <w:t xml:space="preserve">ضح لنا </w:t>
      </w:r>
      <w:r w:rsidR="000406A4" w:rsidRPr="00836DEF">
        <w:rPr>
          <w:rFonts w:hint="cs"/>
          <w:rtl/>
          <w:lang w:bidi="ar-IQ"/>
        </w:rPr>
        <w:t>أ</w:t>
      </w:r>
      <w:r w:rsidRPr="00836DEF">
        <w:rPr>
          <w:rFonts w:hint="cs"/>
          <w:rtl/>
          <w:lang w:bidi="ar-IQ"/>
        </w:rPr>
        <w:t>ن</w:t>
      </w:r>
      <w:r w:rsidR="000406A4" w:rsidRPr="00836DEF">
        <w:rPr>
          <w:rFonts w:hint="cs"/>
          <w:rtl/>
          <w:lang w:bidi="ar-IQ"/>
        </w:rPr>
        <w:t xml:space="preserve">ّ </w:t>
      </w:r>
      <w:r w:rsidRPr="00836DEF">
        <w:rPr>
          <w:rFonts w:hint="cs"/>
          <w:rtl/>
          <w:lang w:bidi="ar-IQ"/>
        </w:rPr>
        <w:t xml:space="preserve">الكثير من مواضيعها </w:t>
      </w:r>
      <w:r w:rsidR="000406A4" w:rsidRPr="00836DEF">
        <w:rPr>
          <w:rFonts w:hint="cs"/>
          <w:rtl/>
          <w:lang w:bidi="ar-IQ"/>
        </w:rPr>
        <w:t>اليوم</w:t>
      </w:r>
      <w:r w:rsidRPr="00836DEF">
        <w:rPr>
          <w:rFonts w:hint="cs"/>
          <w:rtl/>
          <w:lang w:bidi="ar-IQ"/>
        </w:rPr>
        <w:t xml:space="preserve"> زائدة</w:t>
      </w:r>
      <w:r w:rsidR="000406A4" w:rsidRPr="00836DEF">
        <w:rPr>
          <w:rFonts w:hint="cs"/>
          <w:rtl/>
          <w:lang w:bidi="ar-IQ"/>
        </w:rPr>
        <w:t>ٌ</w:t>
      </w:r>
      <w:r w:rsidRPr="00836DEF">
        <w:rPr>
          <w:rFonts w:hint="cs"/>
          <w:rtl/>
          <w:lang w:bidi="ar-IQ"/>
        </w:rPr>
        <w:t xml:space="preserve"> ومتأخ</w:t>
      </w:r>
      <w:r w:rsidR="000406A4" w:rsidRPr="00836DEF">
        <w:rPr>
          <w:rFonts w:hint="cs"/>
          <w:rtl/>
          <w:lang w:bidi="ar-IQ"/>
        </w:rPr>
        <w:t>ِّ</w:t>
      </w:r>
      <w:r w:rsidRPr="00836DEF">
        <w:rPr>
          <w:rFonts w:hint="cs"/>
          <w:rtl/>
          <w:lang w:bidi="ar-IQ"/>
        </w:rPr>
        <w:t>رة</w:t>
      </w:r>
      <w:r w:rsidR="000406A4" w:rsidRPr="00836DEF">
        <w:rPr>
          <w:rFonts w:hint="cs"/>
          <w:rtl/>
          <w:lang w:bidi="ar-IQ"/>
        </w:rPr>
        <w:t>ٌ</w:t>
      </w:r>
      <w:r w:rsidRPr="00836DEF">
        <w:rPr>
          <w:rFonts w:hint="cs"/>
          <w:rtl/>
          <w:lang w:bidi="ar-IQ"/>
        </w:rPr>
        <w:t xml:space="preserve"> بعد</w:t>
      </w:r>
      <w:r w:rsidR="000406A4" w:rsidRPr="00836DEF">
        <w:rPr>
          <w:rFonts w:hint="cs"/>
          <w:rtl/>
          <w:lang w:bidi="ar-IQ"/>
        </w:rPr>
        <w:t>ّ</w:t>
      </w:r>
      <w:r w:rsidRPr="00836DEF">
        <w:rPr>
          <w:rFonts w:hint="cs"/>
          <w:rtl/>
          <w:lang w:bidi="ar-IQ"/>
        </w:rPr>
        <w:t>ة فراسخ عن التطو</w:t>
      </w:r>
      <w:r w:rsidR="000406A4" w:rsidRPr="00836DEF">
        <w:rPr>
          <w:rFonts w:hint="cs"/>
          <w:rtl/>
          <w:lang w:bidi="ar-IQ"/>
        </w:rPr>
        <w:t>ُّ</w:t>
      </w:r>
      <w:r w:rsidRPr="00836DEF">
        <w:rPr>
          <w:rFonts w:hint="cs"/>
          <w:rtl/>
          <w:lang w:bidi="ar-IQ"/>
        </w:rPr>
        <w:t>ر الحاصل في كل</w:t>
      </w:r>
      <w:r w:rsidR="000406A4" w:rsidRPr="00836DEF">
        <w:rPr>
          <w:rFonts w:hint="cs"/>
          <w:rtl/>
          <w:lang w:bidi="ar-IQ"/>
        </w:rPr>
        <w:t>ّ</w:t>
      </w:r>
      <w:r w:rsidRPr="00836DEF">
        <w:rPr>
          <w:rFonts w:hint="cs"/>
          <w:rtl/>
          <w:lang w:bidi="ar-IQ"/>
        </w:rPr>
        <w:t xml:space="preserve"> واحد من تلك العلوم. </w:t>
      </w:r>
    </w:p>
    <w:p w:rsidR="008C1EF6" w:rsidRPr="00836DEF" w:rsidRDefault="008C1EF6" w:rsidP="007277FA">
      <w:pPr>
        <w:pStyle w:val="Space2"/>
        <w:rPr>
          <w:color w:val="000000" w:themeColor="text1"/>
          <w:sz w:val="27"/>
          <w:rtl/>
          <w:lang w:bidi="ar-IQ"/>
        </w:rPr>
      </w:pPr>
      <w:r w:rsidRPr="00836DEF">
        <w:rPr>
          <w:rFonts w:hint="cs"/>
          <w:color w:val="000000" w:themeColor="text1"/>
          <w:sz w:val="27"/>
          <w:rtl/>
          <w:lang w:bidi="ar-IQ"/>
        </w:rPr>
        <w:t>والأهم</w:t>
      </w:r>
      <w:r w:rsidR="000406A4" w:rsidRPr="00836DEF">
        <w:rPr>
          <w:rFonts w:hint="cs"/>
          <w:color w:val="000000" w:themeColor="text1"/>
          <w:sz w:val="27"/>
          <w:rtl/>
          <w:lang w:bidi="ar-IQ"/>
        </w:rPr>
        <w:t>ّ</w:t>
      </w:r>
      <w:r w:rsidRPr="00836DEF">
        <w:rPr>
          <w:rFonts w:hint="cs"/>
          <w:color w:val="000000" w:themeColor="text1"/>
          <w:sz w:val="27"/>
          <w:rtl/>
          <w:lang w:bidi="ar-IQ"/>
        </w:rPr>
        <w:t xml:space="preserve"> من كل</w:t>
      </w:r>
      <w:r w:rsidR="000406A4" w:rsidRPr="00836DEF">
        <w:rPr>
          <w:rFonts w:hint="cs"/>
          <w:color w:val="000000" w:themeColor="text1"/>
          <w:sz w:val="27"/>
          <w:rtl/>
          <w:lang w:bidi="ar-IQ"/>
        </w:rPr>
        <w:t>ّ</w:t>
      </w:r>
      <w:r w:rsidRPr="00836DEF">
        <w:rPr>
          <w:rFonts w:hint="cs"/>
          <w:color w:val="000000" w:themeColor="text1"/>
          <w:sz w:val="27"/>
          <w:rtl/>
          <w:lang w:bidi="ar-IQ"/>
        </w:rPr>
        <w:t xml:space="preserve"> ذلك في النظام ال</w:t>
      </w:r>
      <w:r w:rsidR="006762DB" w:rsidRPr="00836DEF">
        <w:rPr>
          <w:rFonts w:hint="cs"/>
          <w:color w:val="000000" w:themeColor="text1"/>
          <w:sz w:val="27"/>
          <w:rtl/>
          <w:lang w:bidi="ar-IQ"/>
        </w:rPr>
        <w:t>تعليميّ</w:t>
      </w:r>
      <w:r w:rsidRPr="00836DEF">
        <w:rPr>
          <w:rFonts w:hint="cs"/>
          <w:color w:val="000000" w:themeColor="text1"/>
          <w:sz w:val="27"/>
          <w:rtl/>
          <w:lang w:bidi="ar-IQ"/>
        </w:rPr>
        <w:t xml:space="preserve"> الموجود في الحوزات ال</w:t>
      </w:r>
      <w:r w:rsidR="00394574" w:rsidRPr="00836DEF">
        <w:rPr>
          <w:rFonts w:hint="cs"/>
          <w:color w:val="000000" w:themeColor="text1"/>
          <w:sz w:val="27"/>
          <w:rtl/>
          <w:lang w:bidi="ar-IQ"/>
        </w:rPr>
        <w:t>علميّ</w:t>
      </w:r>
      <w:r w:rsidRPr="00836DEF">
        <w:rPr>
          <w:rFonts w:hint="cs"/>
          <w:color w:val="000000" w:themeColor="text1"/>
          <w:sz w:val="27"/>
          <w:rtl/>
          <w:lang w:bidi="ar-IQ"/>
        </w:rPr>
        <w:t>ة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ة </w:t>
      </w:r>
      <w:r w:rsidR="000406A4" w:rsidRPr="00836DEF">
        <w:rPr>
          <w:rFonts w:hint="cs"/>
          <w:color w:val="000000" w:themeColor="text1"/>
          <w:sz w:val="27"/>
          <w:rtl/>
          <w:lang w:bidi="ar-IQ"/>
        </w:rPr>
        <w:t>أ</w:t>
      </w:r>
      <w:r w:rsidRPr="00836DEF">
        <w:rPr>
          <w:rFonts w:hint="cs"/>
          <w:color w:val="000000" w:themeColor="text1"/>
          <w:sz w:val="27"/>
          <w:rtl/>
          <w:lang w:bidi="ar-IQ"/>
        </w:rPr>
        <w:t>ن مكانة دراسة كل</w:t>
      </w:r>
      <w:r w:rsidR="000406A4" w:rsidRPr="00836DEF">
        <w:rPr>
          <w:rFonts w:hint="cs"/>
          <w:color w:val="000000" w:themeColor="text1"/>
          <w:sz w:val="27"/>
          <w:rtl/>
          <w:lang w:bidi="ar-IQ"/>
        </w:rPr>
        <w:t>ّ</w:t>
      </w:r>
      <w:r w:rsidRPr="00836DEF">
        <w:rPr>
          <w:rFonts w:hint="cs"/>
          <w:color w:val="000000" w:themeColor="text1"/>
          <w:sz w:val="27"/>
          <w:rtl/>
          <w:lang w:bidi="ar-IQ"/>
        </w:rPr>
        <w:t xml:space="preserve"> واحد من علوم المقد</w:t>
      </w:r>
      <w:r w:rsidR="000406A4" w:rsidRPr="00836DEF">
        <w:rPr>
          <w:rFonts w:hint="cs"/>
          <w:color w:val="000000" w:themeColor="text1"/>
          <w:sz w:val="27"/>
          <w:rtl/>
          <w:lang w:bidi="ar-IQ"/>
        </w:rPr>
        <w:t>ّ</w:t>
      </w:r>
      <w:r w:rsidRPr="00836DEF">
        <w:rPr>
          <w:rFonts w:hint="cs"/>
          <w:color w:val="000000" w:themeColor="text1"/>
          <w:sz w:val="27"/>
          <w:rtl/>
          <w:lang w:bidi="ar-IQ"/>
        </w:rPr>
        <w:t>مات والعلوم ال</w:t>
      </w:r>
      <w:r w:rsidR="006762DB" w:rsidRPr="00836DEF">
        <w:rPr>
          <w:rFonts w:hint="cs"/>
          <w:color w:val="000000" w:themeColor="text1"/>
          <w:sz w:val="27"/>
          <w:rtl/>
          <w:lang w:bidi="ar-IQ"/>
        </w:rPr>
        <w:t>جانبيّ</w:t>
      </w:r>
      <w:r w:rsidRPr="00836DEF">
        <w:rPr>
          <w:rFonts w:hint="cs"/>
          <w:color w:val="000000" w:themeColor="text1"/>
          <w:sz w:val="27"/>
          <w:rtl/>
          <w:lang w:bidi="ar-IQ"/>
        </w:rPr>
        <w:t>ة</w:t>
      </w:r>
      <w:r w:rsidR="000406A4" w:rsidRPr="00836DEF">
        <w:rPr>
          <w:rFonts w:hint="cs"/>
          <w:color w:val="000000" w:themeColor="text1"/>
          <w:sz w:val="27"/>
          <w:rtl/>
          <w:lang w:bidi="ar-IQ"/>
        </w:rPr>
        <w:t>،</w:t>
      </w:r>
      <w:r w:rsidRPr="00836DEF">
        <w:rPr>
          <w:rFonts w:hint="cs"/>
          <w:color w:val="000000" w:themeColor="text1"/>
          <w:sz w:val="27"/>
          <w:rtl/>
          <w:lang w:bidi="ar-IQ"/>
        </w:rPr>
        <w:t xml:space="preserve"> وتصنيفها من حيث الأولوية</w:t>
      </w:r>
      <w:r w:rsidR="000406A4" w:rsidRPr="00836DEF">
        <w:rPr>
          <w:rFonts w:hint="cs"/>
          <w:color w:val="000000" w:themeColor="text1"/>
          <w:sz w:val="27"/>
          <w:rtl/>
          <w:lang w:bidi="ar-IQ"/>
        </w:rPr>
        <w:t>،</w:t>
      </w:r>
      <w:r w:rsidRPr="00836DEF">
        <w:rPr>
          <w:rFonts w:hint="cs"/>
          <w:color w:val="000000" w:themeColor="text1"/>
          <w:sz w:val="27"/>
          <w:rtl/>
          <w:lang w:bidi="ar-IQ"/>
        </w:rPr>
        <w:t xml:space="preserve"> وكذلك المقدار الذي يجب </w:t>
      </w:r>
      <w:r w:rsidR="000406A4" w:rsidRPr="00836DEF">
        <w:rPr>
          <w:rFonts w:hint="cs"/>
          <w:color w:val="000000" w:themeColor="text1"/>
          <w:sz w:val="27"/>
          <w:rtl/>
          <w:lang w:bidi="ar-IQ"/>
        </w:rPr>
        <w:t>أ</w:t>
      </w:r>
      <w:r w:rsidRPr="00836DEF">
        <w:rPr>
          <w:rFonts w:hint="cs"/>
          <w:color w:val="000000" w:themeColor="text1"/>
          <w:sz w:val="27"/>
          <w:rtl/>
          <w:lang w:bidi="ar-IQ"/>
        </w:rPr>
        <w:t>ن ي</w:t>
      </w:r>
      <w:r w:rsidR="000406A4" w:rsidRPr="00836DEF">
        <w:rPr>
          <w:rFonts w:hint="cs"/>
          <w:color w:val="000000" w:themeColor="text1"/>
          <w:sz w:val="27"/>
          <w:rtl/>
          <w:lang w:bidi="ar-IQ"/>
        </w:rPr>
        <w:t>ُ</w:t>
      </w:r>
      <w:r w:rsidRPr="00836DEF">
        <w:rPr>
          <w:rFonts w:hint="cs"/>
          <w:color w:val="000000" w:themeColor="text1"/>
          <w:sz w:val="27"/>
          <w:rtl/>
          <w:lang w:bidi="ar-IQ"/>
        </w:rPr>
        <w:t>صار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دراسته منها</w:t>
      </w:r>
      <w:r w:rsidR="000406A4" w:rsidRPr="00836DEF">
        <w:rPr>
          <w:rFonts w:hint="cs"/>
          <w:color w:val="000000" w:themeColor="text1"/>
          <w:sz w:val="27"/>
          <w:rtl/>
          <w:lang w:bidi="ar-IQ"/>
        </w:rPr>
        <w:t>،</w:t>
      </w:r>
      <w:r w:rsidRPr="00836DEF">
        <w:rPr>
          <w:rFonts w:hint="cs"/>
          <w:color w:val="000000" w:themeColor="text1"/>
          <w:sz w:val="27"/>
          <w:rtl/>
          <w:lang w:bidi="ar-IQ"/>
        </w:rPr>
        <w:t xml:space="preserve"> وهل يجب دراستها </w:t>
      </w:r>
      <w:r w:rsidRPr="00836DEF">
        <w:rPr>
          <w:rFonts w:hint="cs"/>
          <w:color w:val="000000" w:themeColor="text1"/>
          <w:sz w:val="27"/>
          <w:rtl/>
          <w:lang w:bidi="ar-IQ"/>
        </w:rPr>
        <w:lastRenderedPageBreak/>
        <w:t>كل</w:t>
      </w:r>
      <w:r w:rsidR="000406A4" w:rsidRPr="00836DEF">
        <w:rPr>
          <w:rFonts w:hint="cs"/>
          <w:color w:val="000000" w:themeColor="text1"/>
          <w:sz w:val="27"/>
          <w:rtl/>
          <w:lang w:bidi="ar-IQ"/>
        </w:rPr>
        <w:t>ّ</w:t>
      </w:r>
      <w:r w:rsidRPr="00836DEF">
        <w:rPr>
          <w:rFonts w:hint="cs"/>
          <w:color w:val="000000" w:themeColor="text1"/>
          <w:sz w:val="27"/>
          <w:rtl/>
          <w:lang w:bidi="ar-IQ"/>
        </w:rPr>
        <w:t>ها</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دراسة قسم منها</w:t>
      </w:r>
      <w:r w:rsidR="000406A4" w:rsidRPr="00836DEF">
        <w:rPr>
          <w:rFonts w:hint="cs"/>
          <w:color w:val="000000" w:themeColor="text1"/>
          <w:sz w:val="27"/>
          <w:rtl/>
          <w:lang w:bidi="ar-IQ"/>
        </w:rPr>
        <w:t>؟،</w:t>
      </w:r>
      <w:r w:rsidRPr="00836DEF">
        <w:rPr>
          <w:rFonts w:hint="cs"/>
          <w:color w:val="000000" w:themeColor="text1"/>
          <w:sz w:val="27"/>
          <w:rtl/>
          <w:lang w:bidi="ar-IQ"/>
        </w:rPr>
        <w:t xml:space="preserve"> كل</w:t>
      </w:r>
      <w:r w:rsidR="000406A4" w:rsidRPr="00836DEF">
        <w:rPr>
          <w:rFonts w:hint="cs"/>
          <w:color w:val="000000" w:themeColor="text1"/>
          <w:sz w:val="27"/>
          <w:rtl/>
          <w:lang w:bidi="ar-IQ"/>
        </w:rPr>
        <w:t>ُّ</w:t>
      </w:r>
      <w:r w:rsidRPr="00836DEF">
        <w:rPr>
          <w:rFonts w:hint="cs"/>
          <w:color w:val="000000" w:themeColor="text1"/>
          <w:sz w:val="27"/>
          <w:rtl/>
          <w:lang w:bidi="ar-IQ"/>
        </w:rPr>
        <w:t xml:space="preserve"> ذل</w:t>
      </w:r>
      <w:r w:rsidR="000406A4" w:rsidRPr="00836DEF">
        <w:rPr>
          <w:rFonts w:hint="cs"/>
          <w:color w:val="000000" w:themeColor="text1"/>
          <w:sz w:val="27"/>
          <w:rtl/>
          <w:lang w:bidi="ar-IQ"/>
        </w:rPr>
        <w:t>ك ليس واضحاً</w:t>
      </w:r>
      <w:r w:rsidRPr="00836DEF">
        <w:rPr>
          <w:rFonts w:hint="cs"/>
          <w:color w:val="000000" w:themeColor="text1"/>
          <w:sz w:val="27"/>
          <w:rtl/>
          <w:lang w:bidi="ar-IQ"/>
        </w:rPr>
        <w:t xml:space="preserve"> كما ينبغي بالنسبة </w:t>
      </w:r>
      <w:r w:rsidR="000406A4" w:rsidRPr="00836DEF">
        <w:rPr>
          <w:rFonts w:hint="cs"/>
          <w:color w:val="000000" w:themeColor="text1"/>
          <w:sz w:val="27"/>
          <w:rtl/>
          <w:lang w:bidi="ar-IQ"/>
        </w:rPr>
        <w:t xml:space="preserve">إلى </w:t>
      </w:r>
      <w:r w:rsidRPr="00836DEF">
        <w:rPr>
          <w:rFonts w:hint="cs"/>
          <w:color w:val="000000" w:themeColor="text1"/>
          <w:sz w:val="27"/>
          <w:rtl/>
          <w:lang w:bidi="ar-IQ"/>
        </w:rPr>
        <w:t>جميع الطلبة</w:t>
      </w:r>
      <w:r w:rsidR="000406A4" w:rsidRPr="00836DEF">
        <w:rPr>
          <w:rFonts w:hint="cs"/>
          <w:color w:val="000000" w:themeColor="text1"/>
          <w:sz w:val="27"/>
          <w:rtl/>
          <w:lang w:bidi="ar-IQ"/>
        </w:rPr>
        <w:t>.</w:t>
      </w:r>
      <w:r w:rsidRPr="00836DEF">
        <w:rPr>
          <w:rFonts w:hint="cs"/>
          <w:color w:val="000000" w:themeColor="text1"/>
          <w:sz w:val="27"/>
          <w:rtl/>
          <w:lang w:bidi="ar-IQ"/>
        </w:rPr>
        <w:t xml:space="preserve"> و</w:t>
      </w:r>
      <w:r w:rsidR="000406A4" w:rsidRPr="00836DEF">
        <w:rPr>
          <w:rFonts w:hint="cs"/>
          <w:color w:val="000000" w:themeColor="text1"/>
          <w:sz w:val="27"/>
          <w:rtl/>
          <w:lang w:bidi="ar-IQ"/>
        </w:rPr>
        <w:t>إ</w:t>
      </w:r>
      <w:r w:rsidRPr="00836DEF">
        <w:rPr>
          <w:rFonts w:hint="cs"/>
          <w:color w:val="000000" w:themeColor="text1"/>
          <w:sz w:val="27"/>
          <w:rtl/>
          <w:lang w:bidi="ar-IQ"/>
        </w:rPr>
        <w:t>ن</w:t>
      </w:r>
      <w:r w:rsidR="00AC6A5F" w:rsidRPr="00836DEF">
        <w:rPr>
          <w:rFonts w:hint="cs"/>
          <w:color w:val="000000" w:themeColor="text1"/>
          <w:sz w:val="27"/>
          <w:rtl/>
          <w:lang w:bidi="ar-IQ"/>
        </w:rPr>
        <w:t>ّ</w:t>
      </w:r>
      <w:r w:rsidRPr="00836DEF">
        <w:rPr>
          <w:rFonts w:hint="cs"/>
          <w:color w:val="000000" w:themeColor="text1"/>
          <w:sz w:val="27"/>
          <w:rtl/>
          <w:lang w:bidi="ar-IQ"/>
        </w:rPr>
        <w:t xml:space="preserve"> النظام الدقيق والمبرمج هو الوحيد القادر على إعطاء الاهتمام الكافي لكل</w:t>
      </w:r>
      <w:r w:rsidR="000406A4" w:rsidRPr="00836DEF">
        <w:rPr>
          <w:rFonts w:hint="cs"/>
          <w:color w:val="000000" w:themeColor="text1"/>
          <w:sz w:val="27"/>
          <w:rtl/>
          <w:lang w:bidi="ar-IQ"/>
        </w:rPr>
        <w:t>ّ</w:t>
      </w:r>
      <w:r w:rsidRPr="00836DEF">
        <w:rPr>
          <w:rFonts w:hint="cs"/>
          <w:color w:val="000000" w:themeColor="text1"/>
          <w:sz w:val="27"/>
          <w:rtl/>
          <w:lang w:bidi="ar-IQ"/>
        </w:rPr>
        <w:t xml:space="preserve"> واحد من هذه ا</w:t>
      </w:r>
      <w:r w:rsidR="000406A4" w:rsidRPr="00836DEF">
        <w:rPr>
          <w:rFonts w:hint="cs"/>
          <w:color w:val="000000" w:themeColor="text1"/>
          <w:sz w:val="27"/>
          <w:rtl/>
          <w:lang w:bidi="ar-IQ"/>
        </w:rPr>
        <w:t>لعلوم</w:t>
      </w:r>
      <w:r w:rsidRPr="00836DEF">
        <w:rPr>
          <w:rFonts w:hint="cs"/>
          <w:color w:val="000000" w:themeColor="text1"/>
          <w:sz w:val="27"/>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وهناك من العلوم اليوم </w:t>
      </w:r>
      <w:r w:rsidR="000406A4" w:rsidRPr="00836DEF">
        <w:rPr>
          <w:rFonts w:hint="cs"/>
          <w:color w:val="000000" w:themeColor="text1"/>
          <w:rtl/>
          <w:lang w:bidi="ar-IQ"/>
        </w:rPr>
        <w:t>ما</w:t>
      </w:r>
      <w:r w:rsidRPr="00836DEF">
        <w:rPr>
          <w:rFonts w:hint="cs"/>
          <w:color w:val="000000" w:themeColor="text1"/>
          <w:rtl/>
          <w:lang w:bidi="ar-IQ"/>
        </w:rPr>
        <w:t xml:space="preserve"> إذا لم تبادر الحوزة ال</w:t>
      </w:r>
      <w:r w:rsidR="00394574" w:rsidRPr="00836DEF">
        <w:rPr>
          <w:rFonts w:hint="cs"/>
          <w:color w:val="000000" w:themeColor="text1"/>
          <w:rtl/>
          <w:lang w:bidi="ar-IQ"/>
        </w:rPr>
        <w:t>علميّ</w:t>
      </w:r>
      <w:r w:rsidRPr="00836DEF">
        <w:rPr>
          <w:rFonts w:hint="cs"/>
          <w:color w:val="000000" w:themeColor="text1"/>
          <w:rtl/>
          <w:lang w:bidi="ar-IQ"/>
        </w:rPr>
        <w:t>ة</w:t>
      </w:r>
      <w:r w:rsidR="00D9533D" w:rsidRPr="00836DEF">
        <w:rPr>
          <w:rFonts w:hint="cs"/>
          <w:color w:val="000000" w:themeColor="text1"/>
          <w:rtl/>
          <w:lang w:bidi="ar-IQ"/>
        </w:rPr>
        <w:t xml:space="preserve"> إلى </w:t>
      </w:r>
      <w:r w:rsidRPr="00836DEF">
        <w:rPr>
          <w:rFonts w:hint="cs"/>
          <w:color w:val="000000" w:themeColor="text1"/>
          <w:rtl/>
          <w:lang w:bidi="ar-IQ"/>
        </w:rPr>
        <w:t xml:space="preserve">الاهتمام بها </w:t>
      </w:r>
      <w:r w:rsidR="000406A4" w:rsidRPr="00836DEF">
        <w:rPr>
          <w:rFonts w:hint="cs"/>
          <w:color w:val="000000" w:themeColor="text1"/>
          <w:rtl/>
          <w:lang w:bidi="ar-IQ"/>
        </w:rPr>
        <w:t xml:space="preserve">فإنّ ذلك </w:t>
      </w:r>
      <w:r w:rsidRPr="00836DEF">
        <w:rPr>
          <w:rFonts w:hint="cs"/>
          <w:color w:val="000000" w:themeColor="text1"/>
          <w:rtl/>
          <w:lang w:bidi="ar-IQ"/>
        </w:rPr>
        <w:t xml:space="preserve">سيؤدي </w:t>
      </w:r>
      <w:r w:rsidR="00D9533D" w:rsidRPr="00836DEF">
        <w:rPr>
          <w:rFonts w:hint="cs"/>
          <w:color w:val="000000" w:themeColor="text1"/>
          <w:rtl/>
          <w:lang w:bidi="ar-IQ"/>
        </w:rPr>
        <w:t xml:space="preserve">إلى </w:t>
      </w:r>
      <w:r w:rsidRPr="00836DEF">
        <w:rPr>
          <w:rFonts w:hint="cs"/>
          <w:color w:val="000000" w:themeColor="text1"/>
          <w:rtl/>
          <w:lang w:bidi="ar-IQ"/>
        </w:rPr>
        <w:t>انعزالها عن الركب ال</w:t>
      </w:r>
      <w:r w:rsidR="00394574" w:rsidRPr="00836DEF">
        <w:rPr>
          <w:rFonts w:hint="cs"/>
          <w:color w:val="000000" w:themeColor="text1"/>
          <w:rtl/>
          <w:lang w:bidi="ar-IQ"/>
        </w:rPr>
        <w:t>علميّ</w:t>
      </w:r>
      <w:r w:rsidRPr="00836DEF">
        <w:rPr>
          <w:rFonts w:hint="cs"/>
          <w:color w:val="000000" w:themeColor="text1"/>
          <w:rtl/>
          <w:lang w:bidi="ar-IQ"/>
        </w:rPr>
        <w:t xml:space="preserve"> في العالم</w:t>
      </w:r>
      <w:r w:rsidR="000406A4" w:rsidRPr="00836DEF">
        <w:rPr>
          <w:rFonts w:hint="cs"/>
          <w:color w:val="000000" w:themeColor="text1"/>
          <w:rtl/>
          <w:lang w:bidi="ar-IQ"/>
        </w:rPr>
        <w:t>،</w:t>
      </w:r>
      <w:r w:rsidRPr="00836DEF">
        <w:rPr>
          <w:rFonts w:hint="cs"/>
          <w:color w:val="000000" w:themeColor="text1"/>
          <w:rtl/>
          <w:lang w:bidi="ar-IQ"/>
        </w:rPr>
        <w:t xml:space="preserve"> ولا يفهم لغتها الناس في عصرنا هذا</w:t>
      </w:r>
      <w:r w:rsidR="000406A4" w:rsidRPr="00836DEF">
        <w:rPr>
          <w:rFonts w:hint="cs"/>
          <w:color w:val="000000" w:themeColor="text1"/>
          <w:rtl/>
          <w:lang w:bidi="ar-IQ"/>
        </w:rPr>
        <w:t>،</w:t>
      </w:r>
      <w:r w:rsidRPr="00836DEF">
        <w:rPr>
          <w:rFonts w:hint="cs"/>
          <w:color w:val="000000" w:themeColor="text1"/>
          <w:rtl/>
          <w:lang w:bidi="ar-IQ"/>
        </w:rPr>
        <w:t xml:space="preserve"> وبخاصة أولئك الذين درسوا هذه المواد ال</w:t>
      </w:r>
      <w:r w:rsidR="00394574" w:rsidRPr="00836DEF">
        <w:rPr>
          <w:rFonts w:hint="cs"/>
          <w:color w:val="000000" w:themeColor="text1"/>
          <w:rtl/>
          <w:lang w:bidi="ar-IQ"/>
        </w:rPr>
        <w:t>علميّ</w:t>
      </w:r>
      <w:r w:rsidRPr="00836DEF">
        <w:rPr>
          <w:rFonts w:hint="cs"/>
          <w:color w:val="000000" w:themeColor="text1"/>
          <w:rtl/>
          <w:lang w:bidi="ar-IQ"/>
        </w:rPr>
        <w:t>ة</w:t>
      </w:r>
      <w:r w:rsidR="004F3959" w:rsidRPr="00836DEF">
        <w:rPr>
          <w:rFonts w:hint="cs"/>
          <w:color w:val="000000" w:themeColor="text1"/>
          <w:rtl/>
          <w:lang w:bidi="ar-IQ"/>
        </w:rPr>
        <w:t>،</w:t>
      </w:r>
      <w:r w:rsidR="00DE2B5F" w:rsidRPr="00836DEF">
        <w:rPr>
          <w:rFonts w:hint="cs"/>
          <w:color w:val="000000" w:themeColor="text1"/>
          <w:rtl/>
          <w:lang w:bidi="ar-IQ"/>
        </w:rPr>
        <w:t xml:space="preserve"> أو </w:t>
      </w:r>
      <w:r w:rsidR="000406A4" w:rsidRPr="00836DEF">
        <w:rPr>
          <w:rFonts w:hint="cs"/>
          <w:color w:val="000000" w:themeColor="text1"/>
          <w:rtl/>
          <w:lang w:bidi="ar-IQ"/>
        </w:rPr>
        <w:t>أ</w:t>
      </w:r>
      <w:r w:rsidRPr="00836DEF">
        <w:rPr>
          <w:rFonts w:hint="cs"/>
          <w:color w:val="000000" w:themeColor="text1"/>
          <w:rtl/>
          <w:lang w:bidi="ar-IQ"/>
        </w:rPr>
        <w:t>ن لا يتمك</w:t>
      </w:r>
      <w:r w:rsidR="000406A4" w:rsidRPr="00836DEF">
        <w:rPr>
          <w:rFonts w:hint="cs"/>
          <w:color w:val="000000" w:themeColor="text1"/>
          <w:rtl/>
          <w:lang w:bidi="ar-IQ"/>
        </w:rPr>
        <w:t>َّ</w:t>
      </w:r>
      <w:r w:rsidRPr="00836DEF">
        <w:rPr>
          <w:rFonts w:hint="cs"/>
          <w:color w:val="000000" w:themeColor="text1"/>
          <w:rtl/>
          <w:lang w:bidi="ar-IQ"/>
        </w:rPr>
        <w:t>ن المبل</w:t>
      </w:r>
      <w:r w:rsidR="000406A4" w:rsidRPr="00836DEF">
        <w:rPr>
          <w:rFonts w:hint="cs"/>
          <w:color w:val="000000" w:themeColor="text1"/>
          <w:rtl/>
          <w:lang w:bidi="ar-IQ"/>
        </w:rPr>
        <w:t>ِّ</w:t>
      </w:r>
      <w:r w:rsidRPr="00836DEF">
        <w:rPr>
          <w:rFonts w:hint="cs"/>
          <w:color w:val="000000" w:themeColor="text1"/>
          <w:rtl/>
          <w:lang w:bidi="ar-IQ"/>
        </w:rPr>
        <w:t>غون والمرشدون من إيصال رسالتهم بالشكل المطلوب</w:t>
      </w:r>
      <w:r w:rsidR="000406A4" w:rsidRPr="00836DEF">
        <w:rPr>
          <w:rFonts w:hint="cs"/>
          <w:color w:val="000000" w:themeColor="text1"/>
          <w:rtl/>
          <w:lang w:bidi="ar-IQ"/>
        </w:rPr>
        <w:t>،</w:t>
      </w:r>
      <w:r w:rsidRPr="00836DEF">
        <w:rPr>
          <w:rFonts w:hint="cs"/>
          <w:color w:val="000000" w:themeColor="text1"/>
          <w:rtl/>
          <w:lang w:bidi="ar-IQ"/>
        </w:rPr>
        <w:t xml:space="preserve"> مثل: علم الاجتماع</w:t>
      </w:r>
      <w:r w:rsidR="000406A4" w:rsidRPr="00836DEF">
        <w:rPr>
          <w:rFonts w:hint="cs"/>
          <w:color w:val="000000" w:themeColor="text1"/>
          <w:rtl/>
          <w:lang w:bidi="ar-IQ"/>
        </w:rPr>
        <w:t>،</w:t>
      </w:r>
      <w:r w:rsidRPr="00836DEF">
        <w:rPr>
          <w:rFonts w:hint="cs"/>
          <w:color w:val="000000" w:themeColor="text1"/>
          <w:rtl/>
          <w:lang w:bidi="ar-IQ"/>
        </w:rPr>
        <w:t xml:space="preserve"> وعلم النفس</w:t>
      </w:r>
      <w:r w:rsidR="000406A4" w:rsidRPr="00836DEF">
        <w:rPr>
          <w:rFonts w:hint="cs"/>
          <w:color w:val="000000" w:themeColor="text1"/>
          <w:rtl/>
          <w:lang w:bidi="ar-IQ"/>
        </w:rPr>
        <w:t>،</w:t>
      </w:r>
      <w:r w:rsidRPr="00836DEF">
        <w:rPr>
          <w:rFonts w:hint="cs"/>
          <w:color w:val="000000" w:themeColor="text1"/>
          <w:rtl/>
          <w:lang w:bidi="ar-IQ"/>
        </w:rPr>
        <w:t xml:space="preserve"> والاقتصاد</w:t>
      </w:r>
      <w:r w:rsidR="000406A4" w:rsidRPr="00836DEF">
        <w:rPr>
          <w:rFonts w:hint="cs"/>
          <w:color w:val="000000" w:themeColor="text1"/>
          <w:rtl/>
          <w:lang w:bidi="ar-IQ"/>
        </w:rPr>
        <w:t>،</w:t>
      </w:r>
      <w:r w:rsidRPr="00836DEF">
        <w:rPr>
          <w:rFonts w:hint="cs"/>
          <w:color w:val="000000" w:themeColor="text1"/>
          <w:rtl/>
          <w:lang w:bidi="ar-IQ"/>
        </w:rPr>
        <w:t xml:space="preserve"> واللغات الأجنبي</w:t>
      </w:r>
      <w:r w:rsidR="00AC6A5F" w:rsidRPr="00836DEF">
        <w:rPr>
          <w:rFonts w:hint="cs"/>
          <w:color w:val="000000" w:themeColor="text1"/>
          <w:rtl/>
          <w:lang w:bidi="ar-IQ"/>
        </w:rPr>
        <w:t>ّ</w:t>
      </w:r>
      <w:r w:rsidRPr="00836DEF">
        <w:rPr>
          <w:rFonts w:hint="cs"/>
          <w:color w:val="000000" w:themeColor="text1"/>
          <w:rtl/>
          <w:lang w:bidi="ar-IQ"/>
        </w:rPr>
        <w:t>ة</w:t>
      </w:r>
      <w:r w:rsidR="000406A4" w:rsidRPr="00836DEF">
        <w:rPr>
          <w:rFonts w:hint="cs"/>
          <w:color w:val="000000" w:themeColor="text1"/>
          <w:rtl/>
          <w:lang w:bidi="ar-IQ"/>
        </w:rPr>
        <w:t xml:space="preserve">، </w:t>
      </w:r>
      <w:r w:rsidRPr="00836DEF">
        <w:rPr>
          <w:rFonts w:hint="cs"/>
          <w:color w:val="000000" w:themeColor="text1"/>
          <w:rtl/>
          <w:lang w:bidi="ar-IQ"/>
        </w:rPr>
        <w:t>والمدارس الفكري</w:t>
      </w:r>
      <w:r w:rsidR="000406A4" w:rsidRPr="00836DEF">
        <w:rPr>
          <w:rFonts w:hint="cs"/>
          <w:color w:val="000000" w:themeColor="text1"/>
          <w:rtl/>
          <w:lang w:bidi="ar-IQ"/>
        </w:rPr>
        <w:t>ّ</w:t>
      </w:r>
      <w:r w:rsidRPr="00836DEF">
        <w:rPr>
          <w:rFonts w:hint="cs"/>
          <w:color w:val="000000" w:themeColor="text1"/>
          <w:rtl/>
          <w:lang w:bidi="ar-IQ"/>
        </w:rPr>
        <w:t>ة المختلفة</w:t>
      </w:r>
      <w:r w:rsidR="000406A4" w:rsidRPr="00836DEF">
        <w:rPr>
          <w:rFonts w:hint="cs"/>
          <w:color w:val="000000" w:themeColor="text1"/>
          <w:rtl/>
          <w:lang w:bidi="ar-IQ"/>
        </w:rPr>
        <w:t>،</w:t>
      </w:r>
      <w:r w:rsidRPr="00836DEF">
        <w:rPr>
          <w:rFonts w:hint="cs"/>
          <w:color w:val="000000" w:themeColor="text1"/>
          <w:rtl/>
          <w:lang w:bidi="ar-IQ"/>
        </w:rPr>
        <w:t xml:space="preserve"> وغيرها. </w:t>
      </w:r>
    </w:p>
    <w:p w:rsidR="008C1EF6" w:rsidRPr="00836DEF" w:rsidRDefault="008C1EF6" w:rsidP="007277FA">
      <w:pPr>
        <w:rPr>
          <w:color w:val="000000" w:themeColor="text1"/>
          <w:rtl/>
          <w:lang w:bidi="ar-IQ"/>
        </w:rPr>
      </w:pPr>
      <w:r w:rsidRPr="00836DEF">
        <w:rPr>
          <w:rFonts w:hint="cs"/>
          <w:color w:val="000000" w:themeColor="text1"/>
          <w:rtl/>
          <w:lang w:bidi="ar-IQ"/>
        </w:rPr>
        <w:t xml:space="preserve">وقد ألّف الشهيد الصدر </w:t>
      </w:r>
      <w:r w:rsidR="000406A4" w:rsidRPr="00836DEF">
        <w:rPr>
          <w:rFonts w:hint="cs"/>
          <w:color w:val="000000" w:themeColor="text1"/>
          <w:rtl/>
          <w:lang w:bidi="ar-IQ"/>
        </w:rPr>
        <w:t>(</w:t>
      </w:r>
      <w:r w:rsidRPr="00836DEF">
        <w:rPr>
          <w:rFonts w:hint="cs"/>
          <w:color w:val="000000" w:themeColor="text1"/>
          <w:rtl/>
          <w:lang w:bidi="ar-IQ"/>
        </w:rPr>
        <w:t>الأسس ال</w:t>
      </w:r>
      <w:r w:rsidR="00394574" w:rsidRPr="00836DEF">
        <w:rPr>
          <w:rFonts w:hint="cs"/>
          <w:color w:val="000000" w:themeColor="text1"/>
          <w:rtl/>
          <w:lang w:bidi="ar-IQ"/>
        </w:rPr>
        <w:t>منطقيّ</w:t>
      </w:r>
      <w:r w:rsidRPr="00836DEF">
        <w:rPr>
          <w:rFonts w:hint="cs"/>
          <w:color w:val="000000" w:themeColor="text1"/>
          <w:rtl/>
          <w:lang w:bidi="ar-IQ"/>
        </w:rPr>
        <w:t>ة للاستقراء</w:t>
      </w:r>
      <w:r w:rsidR="000406A4" w:rsidRPr="00836DEF">
        <w:rPr>
          <w:rFonts w:hint="cs"/>
          <w:color w:val="000000" w:themeColor="text1"/>
          <w:rtl/>
          <w:lang w:bidi="ar-IQ"/>
        </w:rPr>
        <w:t>)</w:t>
      </w:r>
      <w:r w:rsidRPr="00836DEF">
        <w:rPr>
          <w:rFonts w:hint="cs"/>
          <w:color w:val="000000" w:themeColor="text1"/>
          <w:rtl/>
          <w:lang w:bidi="ar-IQ"/>
        </w:rPr>
        <w:t xml:space="preserve"> في المنطق</w:t>
      </w:r>
      <w:r w:rsidR="000406A4" w:rsidRPr="00836DEF">
        <w:rPr>
          <w:rFonts w:hint="cs"/>
          <w:color w:val="000000" w:themeColor="text1"/>
          <w:rtl/>
          <w:lang w:bidi="ar-IQ"/>
        </w:rPr>
        <w:t>،</w:t>
      </w:r>
      <w:r w:rsidRPr="00836DEF">
        <w:rPr>
          <w:rFonts w:hint="cs"/>
          <w:color w:val="000000" w:themeColor="text1"/>
          <w:rtl/>
          <w:lang w:bidi="ar-IQ"/>
        </w:rPr>
        <w:t xml:space="preserve"> و</w:t>
      </w:r>
      <w:r w:rsidR="000406A4" w:rsidRPr="00836DEF">
        <w:rPr>
          <w:rFonts w:hint="cs"/>
          <w:color w:val="000000" w:themeColor="text1"/>
          <w:rtl/>
          <w:lang w:bidi="ar-IQ"/>
        </w:rPr>
        <w:t>(</w:t>
      </w:r>
      <w:r w:rsidRPr="00836DEF">
        <w:rPr>
          <w:rFonts w:hint="cs"/>
          <w:color w:val="000000" w:themeColor="text1"/>
          <w:rtl/>
          <w:lang w:bidi="ar-IQ"/>
        </w:rPr>
        <w:t>فلسفتنا</w:t>
      </w:r>
      <w:r w:rsidR="000406A4" w:rsidRPr="00836DEF">
        <w:rPr>
          <w:rFonts w:hint="cs"/>
          <w:color w:val="000000" w:themeColor="text1"/>
          <w:rtl/>
          <w:lang w:bidi="ar-IQ"/>
        </w:rPr>
        <w:t>)</w:t>
      </w:r>
      <w:r w:rsidRPr="00836DEF">
        <w:rPr>
          <w:rFonts w:hint="cs"/>
          <w:color w:val="000000" w:themeColor="text1"/>
          <w:rtl/>
          <w:lang w:bidi="ar-IQ"/>
        </w:rPr>
        <w:t xml:space="preserve"> في الفلسفة</w:t>
      </w:r>
      <w:r w:rsidR="000406A4" w:rsidRPr="00836DEF">
        <w:rPr>
          <w:rFonts w:hint="cs"/>
          <w:color w:val="000000" w:themeColor="text1"/>
          <w:rtl/>
          <w:lang w:bidi="ar-IQ"/>
        </w:rPr>
        <w:t>،</w:t>
      </w:r>
      <w:r w:rsidRPr="00836DEF">
        <w:rPr>
          <w:rFonts w:hint="cs"/>
          <w:color w:val="000000" w:themeColor="text1"/>
          <w:rtl/>
          <w:lang w:bidi="ar-IQ"/>
        </w:rPr>
        <w:t xml:space="preserve"> و</w:t>
      </w:r>
      <w:r w:rsidR="000406A4" w:rsidRPr="00836DEF">
        <w:rPr>
          <w:rFonts w:hint="cs"/>
          <w:color w:val="000000" w:themeColor="text1"/>
          <w:rtl/>
          <w:lang w:bidi="ar-IQ"/>
        </w:rPr>
        <w:t>(</w:t>
      </w:r>
      <w:r w:rsidRPr="00836DEF">
        <w:rPr>
          <w:rFonts w:hint="cs"/>
          <w:color w:val="000000" w:themeColor="text1"/>
          <w:rtl/>
          <w:lang w:bidi="ar-IQ"/>
        </w:rPr>
        <w:t>اقتصادنا</w:t>
      </w:r>
      <w:r w:rsidR="000406A4" w:rsidRPr="00836DEF">
        <w:rPr>
          <w:rFonts w:hint="cs"/>
          <w:color w:val="000000" w:themeColor="text1"/>
          <w:rtl/>
          <w:lang w:bidi="ar-IQ"/>
        </w:rPr>
        <w:t>)</w:t>
      </w:r>
      <w:r w:rsidRPr="00836DEF">
        <w:rPr>
          <w:rFonts w:hint="cs"/>
          <w:color w:val="000000" w:themeColor="text1"/>
          <w:rtl/>
          <w:lang w:bidi="ar-IQ"/>
        </w:rPr>
        <w:t xml:space="preserve"> في الاقتصاد</w:t>
      </w:r>
      <w:r w:rsidR="000406A4" w:rsidRPr="00836DEF">
        <w:rPr>
          <w:rFonts w:hint="cs"/>
          <w:color w:val="000000" w:themeColor="text1"/>
          <w:rtl/>
          <w:lang w:bidi="ar-IQ"/>
        </w:rPr>
        <w:t>،</w:t>
      </w:r>
      <w:r w:rsidRPr="00836DEF">
        <w:rPr>
          <w:rFonts w:hint="cs"/>
          <w:color w:val="000000" w:themeColor="text1"/>
          <w:rtl/>
          <w:lang w:bidi="ar-IQ"/>
        </w:rPr>
        <w:t xml:space="preserve"> وغيرها</w:t>
      </w:r>
      <w:r w:rsidR="000406A4" w:rsidRPr="00836DEF">
        <w:rPr>
          <w:rFonts w:hint="cs"/>
          <w:color w:val="000000" w:themeColor="text1"/>
          <w:rtl/>
          <w:lang w:bidi="ar-IQ"/>
        </w:rPr>
        <w:t>،</w:t>
      </w:r>
      <w:r w:rsidRPr="00836DEF">
        <w:rPr>
          <w:rFonts w:hint="cs"/>
          <w:color w:val="000000" w:themeColor="text1"/>
          <w:rtl/>
          <w:lang w:bidi="ar-IQ"/>
        </w:rPr>
        <w:t xml:space="preserve"> مستفيداً في ذلك من العلوم الجديدة</w:t>
      </w:r>
      <w:r w:rsidR="000406A4" w:rsidRPr="00836DEF">
        <w:rPr>
          <w:rFonts w:hint="cs"/>
          <w:color w:val="000000" w:themeColor="text1"/>
          <w:rtl/>
          <w:lang w:bidi="ar-IQ"/>
        </w:rPr>
        <w:t>،</w:t>
      </w:r>
      <w:r w:rsidRPr="00836DEF">
        <w:rPr>
          <w:rFonts w:hint="cs"/>
          <w:color w:val="000000" w:themeColor="text1"/>
          <w:rtl/>
          <w:lang w:bidi="ar-IQ"/>
        </w:rPr>
        <w:t xml:space="preserve"> وبأسلوب</w:t>
      </w:r>
      <w:r w:rsidR="000406A4" w:rsidRPr="00836DEF">
        <w:rPr>
          <w:rFonts w:hint="cs"/>
          <w:color w:val="000000" w:themeColor="text1"/>
          <w:rtl/>
          <w:lang w:bidi="ar-IQ"/>
        </w:rPr>
        <w:t>ٍ</w:t>
      </w:r>
      <w:r w:rsidRPr="00836DEF">
        <w:rPr>
          <w:rFonts w:hint="cs"/>
          <w:color w:val="000000" w:themeColor="text1"/>
          <w:rtl/>
          <w:lang w:bidi="ar-IQ"/>
        </w:rPr>
        <w:t xml:space="preserve"> جديد</w:t>
      </w:r>
      <w:r w:rsidR="004F3959" w:rsidRPr="00836DEF">
        <w:rPr>
          <w:rFonts w:hint="cs"/>
          <w:color w:val="000000" w:themeColor="text1"/>
          <w:rtl/>
          <w:lang w:bidi="ar-IQ"/>
        </w:rPr>
        <w:t>،</w:t>
      </w:r>
      <w:r w:rsidRPr="00836DEF">
        <w:rPr>
          <w:rFonts w:hint="cs"/>
          <w:color w:val="000000" w:themeColor="text1"/>
          <w:rtl/>
          <w:lang w:bidi="ar-IQ"/>
        </w:rPr>
        <w:t xml:space="preserve"> وكذلك من خلال المقارنة مع الآراء الجديدة للعلماء ال</w:t>
      </w:r>
      <w:r w:rsidR="00B1366B" w:rsidRPr="00836DEF">
        <w:rPr>
          <w:rFonts w:hint="cs"/>
          <w:color w:val="000000" w:themeColor="text1"/>
          <w:rtl/>
          <w:lang w:bidi="ar-IQ"/>
        </w:rPr>
        <w:t>غربيّ</w:t>
      </w:r>
      <w:r w:rsidRPr="00836DEF">
        <w:rPr>
          <w:rFonts w:hint="cs"/>
          <w:color w:val="000000" w:themeColor="text1"/>
          <w:rtl/>
          <w:lang w:bidi="ar-IQ"/>
        </w:rPr>
        <w:t xml:space="preserve">ين. </w:t>
      </w:r>
      <w:r w:rsidR="000406A4" w:rsidRPr="00836DEF">
        <w:rPr>
          <w:rFonts w:hint="cs"/>
          <w:color w:val="000000" w:themeColor="text1"/>
          <w:rtl/>
          <w:lang w:bidi="ar-IQ"/>
        </w:rPr>
        <w:t>ورغم</w:t>
      </w:r>
      <w:r w:rsidRPr="00836DEF">
        <w:rPr>
          <w:rFonts w:hint="cs"/>
          <w:color w:val="000000" w:themeColor="text1"/>
          <w:rtl/>
          <w:lang w:bidi="ar-IQ"/>
        </w:rPr>
        <w:t xml:space="preserve"> </w:t>
      </w:r>
      <w:r w:rsidR="00747E80">
        <w:rPr>
          <w:rFonts w:hint="cs"/>
          <w:color w:val="000000" w:themeColor="text1"/>
          <w:rtl/>
          <w:lang w:bidi="ar-IQ"/>
        </w:rPr>
        <w:t>أ</w:t>
      </w:r>
      <w:r w:rsidRPr="00836DEF">
        <w:rPr>
          <w:rFonts w:hint="cs"/>
          <w:color w:val="000000" w:themeColor="text1"/>
          <w:rtl/>
          <w:lang w:bidi="ar-IQ"/>
        </w:rPr>
        <w:t>ن هذه الكتب لم يتم</w:t>
      </w:r>
      <w:r w:rsidR="000406A4" w:rsidRPr="00836DEF">
        <w:rPr>
          <w:rFonts w:hint="cs"/>
          <w:color w:val="000000" w:themeColor="text1"/>
          <w:rtl/>
          <w:lang w:bidi="ar-IQ"/>
        </w:rPr>
        <w:t>ّ</w:t>
      </w:r>
      <w:r w:rsidRPr="00836DEF">
        <w:rPr>
          <w:rFonts w:hint="cs"/>
          <w:color w:val="000000" w:themeColor="text1"/>
          <w:rtl/>
          <w:lang w:bidi="ar-IQ"/>
        </w:rPr>
        <w:t xml:space="preserve"> تأليفها كمناهج </w:t>
      </w:r>
      <w:r w:rsidR="006762DB" w:rsidRPr="00836DEF">
        <w:rPr>
          <w:rFonts w:hint="cs"/>
          <w:color w:val="000000" w:themeColor="text1"/>
          <w:rtl/>
          <w:lang w:bidi="ar-IQ"/>
        </w:rPr>
        <w:t>دراسيّ</w:t>
      </w:r>
      <w:r w:rsidRPr="00836DEF">
        <w:rPr>
          <w:rFonts w:hint="cs"/>
          <w:color w:val="000000" w:themeColor="text1"/>
          <w:rtl/>
          <w:lang w:bidi="ar-IQ"/>
        </w:rPr>
        <w:t xml:space="preserve">ة </w:t>
      </w:r>
      <w:r w:rsidR="000406A4" w:rsidRPr="00836DEF">
        <w:rPr>
          <w:rFonts w:hint="cs"/>
          <w:color w:val="000000" w:themeColor="text1"/>
          <w:rtl/>
          <w:lang w:bidi="ar-IQ"/>
        </w:rPr>
        <w:t>فإنّه</w:t>
      </w:r>
      <w:r w:rsidRPr="00836DEF">
        <w:rPr>
          <w:rFonts w:hint="cs"/>
          <w:color w:val="000000" w:themeColor="text1"/>
          <w:rtl/>
          <w:lang w:bidi="ar-IQ"/>
        </w:rPr>
        <w:t xml:space="preserve"> يمكن </w:t>
      </w:r>
      <w:r w:rsidR="000406A4" w:rsidRPr="00836DEF">
        <w:rPr>
          <w:rFonts w:hint="cs"/>
          <w:color w:val="000000" w:themeColor="text1"/>
          <w:rtl/>
          <w:lang w:bidi="ar-IQ"/>
        </w:rPr>
        <w:t>أ</w:t>
      </w:r>
      <w:r w:rsidRPr="00836DEF">
        <w:rPr>
          <w:rFonts w:hint="cs"/>
          <w:color w:val="000000" w:themeColor="text1"/>
          <w:rtl/>
          <w:lang w:bidi="ar-IQ"/>
        </w:rPr>
        <w:t>ن نفهم منها بشكل جي</w:t>
      </w:r>
      <w:r w:rsidR="000406A4" w:rsidRPr="00836DEF">
        <w:rPr>
          <w:rFonts w:hint="cs"/>
          <w:color w:val="000000" w:themeColor="text1"/>
          <w:rtl/>
          <w:lang w:bidi="ar-IQ"/>
        </w:rPr>
        <w:t>ّ</w:t>
      </w:r>
      <w:r w:rsidRPr="00836DEF">
        <w:rPr>
          <w:rFonts w:hint="cs"/>
          <w:color w:val="000000" w:themeColor="text1"/>
          <w:rtl/>
          <w:lang w:bidi="ar-IQ"/>
        </w:rPr>
        <w:t xml:space="preserve">د طبيعة آراء هذا العالم الجليل </w:t>
      </w:r>
      <w:r w:rsidR="000406A4" w:rsidRPr="00836DEF">
        <w:rPr>
          <w:rFonts w:hint="cs"/>
          <w:color w:val="000000" w:themeColor="text1"/>
          <w:rtl/>
          <w:lang w:bidi="ar-IQ"/>
        </w:rPr>
        <w:t xml:space="preserve">في </w:t>
      </w:r>
      <w:r w:rsidRPr="00836DEF">
        <w:rPr>
          <w:rFonts w:hint="cs"/>
          <w:color w:val="000000" w:themeColor="text1"/>
          <w:rtl/>
          <w:lang w:bidi="ar-IQ"/>
        </w:rPr>
        <w:t>خصوص المناهج ال</w:t>
      </w:r>
      <w:r w:rsidR="006762DB" w:rsidRPr="00836DEF">
        <w:rPr>
          <w:rFonts w:hint="cs"/>
          <w:color w:val="000000" w:themeColor="text1"/>
          <w:rtl/>
          <w:lang w:bidi="ar-IQ"/>
        </w:rPr>
        <w:t>دراسيّ</w:t>
      </w:r>
      <w:r w:rsidRPr="00836DEF">
        <w:rPr>
          <w:rFonts w:hint="cs"/>
          <w:color w:val="000000" w:themeColor="text1"/>
          <w:rtl/>
          <w:lang w:bidi="ar-IQ"/>
        </w:rPr>
        <w:t>ة لهذه العلوم في الحوزة ال</w:t>
      </w:r>
      <w:r w:rsidR="00394574" w:rsidRPr="00836DEF">
        <w:rPr>
          <w:rFonts w:hint="cs"/>
          <w:color w:val="000000" w:themeColor="text1"/>
          <w:rtl/>
          <w:lang w:bidi="ar-IQ"/>
        </w:rPr>
        <w:t>علميّ</w:t>
      </w:r>
      <w:r w:rsidRPr="00836DEF">
        <w:rPr>
          <w:rFonts w:hint="cs"/>
          <w:color w:val="000000" w:themeColor="text1"/>
          <w:rtl/>
          <w:lang w:bidi="ar-IQ"/>
        </w:rPr>
        <w:t>ة</w:t>
      </w:r>
      <w:r w:rsidR="000406A4" w:rsidRPr="00836DEF">
        <w:rPr>
          <w:rFonts w:hint="cs"/>
          <w:color w:val="000000" w:themeColor="text1"/>
          <w:rtl/>
          <w:lang w:bidi="ar-IQ"/>
        </w:rPr>
        <w:t>،</w:t>
      </w:r>
      <w:r w:rsidRPr="00836DEF">
        <w:rPr>
          <w:rFonts w:hint="cs"/>
          <w:color w:val="000000" w:themeColor="text1"/>
          <w:rtl/>
          <w:lang w:bidi="ar-IQ"/>
        </w:rPr>
        <w:t xml:space="preserve"> وما هي المسافة الفاصلة بين الوضع الموجود والوضع الذي نطمح إليه. </w:t>
      </w:r>
    </w:p>
    <w:p w:rsidR="008C1EF6" w:rsidRPr="00836DEF" w:rsidRDefault="008C1EF6" w:rsidP="008135C1">
      <w:pPr>
        <w:rPr>
          <w:color w:val="000000" w:themeColor="text1"/>
          <w:sz w:val="27"/>
          <w:rtl/>
          <w:lang w:bidi="ar-IQ"/>
        </w:rPr>
      </w:pPr>
    </w:p>
    <w:p w:rsidR="008C1EF6" w:rsidRPr="00836DEF" w:rsidRDefault="008C1EF6" w:rsidP="008135C1">
      <w:pPr>
        <w:pStyle w:val="Heading3"/>
        <w:rPr>
          <w:color w:val="000000" w:themeColor="text1"/>
          <w:rtl/>
          <w:lang w:bidi="ar-IQ"/>
        </w:rPr>
      </w:pPr>
      <w:r w:rsidRPr="00836DEF">
        <w:rPr>
          <w:rFonts w:hint="cs"/>
          <w:color w:val="000000" w:themeColor="text1"/>
          <w:rtl/>
          <w:lang w:bidi="ar-IQ"/>
        </w:rPr>
        <w:t>أسلوب الدراسات الجماعيّة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8C1EF6" w:rsidRPr="00836DEF" w:rsidRDefault="008C1EF6" w:rsidP="007277FA">
      <w:pPr>
        <w:pStyle w:val="Space2"/>
        <w:rPr>
          <w:rtl/>
          <w:lang w:bidi="ar-IQ"/>
        </w:rPr>
      </w:pPr>
      <w:r w:rsidRPr="00836DEF">
        <w:rPr>
          <w:rFonts w:hint="cs"/>
          <w:rtl/>
          <w:lang w:bidi="ar-IQ"/>
        </w:rPr>
        <w:t>إجراء الدراسات في مختلف العلوم ال</w:t>
      </w:r>
      <w:r w:rsidR="00B1366B" w:rsidRPr="00836DEF">
        <w:rPr>
          <w:rFonts w:hint="cs"/>
          <w:rtl/>
          <w:lang w:bidi="ar-IQ"/>
        </w:rPr>
        <w:t>إسلاميّ</w:t>
      </w:r>
      <w:r w:rsidRPr="00836DEF">
        <w:rPr>
          <w:rFonts w:hint="cs"/>
          <w:rtl/>
          <w:lang w:bidi="ar-IQ"/>
        </w:rPr>
        <w:t>ة كان متداو</w:t>
      </w:r>
      <w:r w:rsidR="000406A4" w:rsidRPr="00836DEF">
        <w:rPr>
          <w:rFonts w:hint="cs"/>
          <w:rtl/>
          <w:lang w:bidi="ar-IQ"/>
        </w:rPr>
        <w:t>َ</w:t>
      </w:r>
      <w:r w:rsidRPr="00836DEF">
        <w:rPr>
          <w:rFonts w:hint="cs"/>
          <w:rtl/>
          <w:lang w:bidi="ar-IQ"/>
        </w:rPr>
        <w:t>لاً في الحوزات ال</w:t>
      </w:r>
      <w:r w:rsidR="00394574" w:rsidRPr="00836DEF">
        <w:rPr>
          <w:rFonts w:hint="cs"/>
          <w:rtl/>
          <w:lang w:bidi="ar-IQ"/>
        </w:rPr>
        <w:t>علميّ</w:t>
      </w:r>
      <w:r w:rsidRPr="00836DEF">
        <w:rPr>
          <w:rFonts w:hint="cs"/>
          <w:rtl/>
          <w:lang w:bidi="ar-IQ"/>
        </w:rPr>
        <w:t>ة منذ القدم</w:t>
      </w:r>
      <w:r w:rsidR="004F3959" w:rsidRPr="00836DEF">
        <w:rPr>
          <w:rFonts w:hint="cs"/>
          <w:rtl/>
          <w:lang w:bidi="ar-IQ"/>
        </w:rPr>
        <w:t>،</w:t>
      </w:r>
      <w:r w:rsidRPr="00836DEF">
        <w:rPr>
          <w:rFonts w:hint="cs"/>
          <w:rtl/>
          <w:lang w:bidi="ar-IQ"/>
        </w:rPr>
        <w:t xml:space="preserve"> ولكن بسبب صعوبة الوصول</w:t>
      </w:r>
      <w:r w:rsidR="00D9533D" w:rsidRPr="00836DEF">
        <w:rPr>
          <w:rFonts w:hint="cs"/>
          <w:rtl/>
          <w:lang w:bidi="ar-IQ"/>
        </w:rPr>
        <w:t xml:space="preserve"> إلى </w:t>
      </w:r>
      <w:r w:rsidRPr="00836DEF">
        <w:rPr>
          <w:rFonts w:hint="cs"/>
          <w:rtl/>
          <w:lang w:bidi="ar-IQ"/>
        </w:rPr>
        <w:t>المكتبات العام</w:t>
      </w:r>
      <w:r w:rsidR="000406A4" w:rsidRPr="00836DEF">
        <w:rPr>
          <w:rFonts w:hint="cs"/>
          <w:rtl/>
          <w:lang w:bidi="ar-IQ"/>
        </w:rPr>
        <w:t>ّ</w:t>
      </w:r>
      <w:r w:rsidRPr="00836DEF">
        <w:rPr>
          <w:rFonts w:hint="cs"/>
          <w:rtl/>
          <w:lang w:bidi="ar-IQ"/>
        </w:rPr>
        <w:t>ة</w:t>
      </w:r>
      <w:r w:rsidR="000406A4" w:rsidRPr="00836DEF">
        <w:rPr>
          <w:rFonts w:hint="cs"/>
          <w:rtl/>
          <w:lang w:bidi="ar-IQ"/>
        </w:rPr>
        <w:t>،</w:t>
      </w:r>
      <w:r w:rsidRPr="00836DEF">
        <w:rPr>
          <w:rFonts w:hint="cs"/>
          <w:rtl/>
          <w:lang w:bidi="ar-IQ"/>
        </w:rPr>
        <w:t xml:space="preserve"> وكذلك عدم امتلاك الوسائل والأدوات اللازمة لإجراء الأبحاث والدراسات</w:t>
      </w:r>
      <w:r w:rsidR="004F3959" w:rsidRPr="00836DEF">
        <w:rPr>
          <w:rFonts w:hint="cs"/>
          <w:rtl/>
          <w:lang w:bidi="ar-IQ"/>
        </w:rPr>
        <w:t>،</w:t>
      </w:r>
      <w:r w:rsidRPr="00836DEF">
        <w:rPr>
          <w:rFonts w:hint="cs"/>
          <w:rtl/>
          <w:lang w:bidi="ar-IQ"/>
        </w:rPr>
        <w:t xml:space="preserve"> لم تكن أكثر هذه الأبحاث جماعية</w:t>
      </w:r>
      <w:r w:rsidR="000406A4" w:rsidRPr="00836DEF">
        <w:rPr>
          <w:rFonts w:hint="cs"/>
          <w:rtl/>
          <w:lang w:bidi="ar-IQ"/>
        </w:rPr>
        <w:t>،</w:t>
      </w:r>
      <w:r w:rsidRPr="00836DEF">
        <w:rPr>
          <w:rFonts w:hint="cs"/>
          <w:rtl/>
          <w:lang w:bidi="ar-IQ"/>
        </w:rPr>
        <w:t xml:space="preserve"> بل كانت في الغالب </w:t>
      </w:r>
      <w:r w:rsidR="00B1366B" w:rsidRPr="00836DEF">
        <w:rPr>
          <w:rFonts w:hint="cs"/>
          <w:rtl/>
          <w:lang w:bidi="ar-IQ"/>
        </w:rPr>
        <w:t>فرديّ</w:t>
      </w:r>
      <w:r w:rsidRPr="00836DEF">
        <w:rPr>
          <w:rFonts w:hint="cs"/>
          <w:rtl/>
          <w:lang w:bidi="ar-IQ"/>
        </w:rPr>
        <w:t>ة</w:t>
      </w:r>
      <w:r w:rsidR="000406A4" w:rsidRPr="00836DEF">
        <w:rPr>
          <w:rFonts w:hint="cs"/>
          <w:rtl/>
          <w:lang w:bidi="ar-IQ"/>
        </w:rPr>
        <w:t>،</w:t>
      </w:r>
      <w:r w:rsidRPr="00836DEF">
        <w:rPr>
          <w:rFonts w:hint="cs"/>
          <w:rtl/>
          <w:lang w:bidi="ar-IQ"/>
        </w:rPr>
        <w:t xml:space="preserve"> وأجريت بالاستفادة من القدرات والإمكانات الشخصي</w:t>
      </w:r>
      <w:r w:rsidR="000406A4" w:rsidRPr="00836DEF">
        <w:rPr>
          <w:rFonts w:hint="cs"/>
          <w:rtl/>
          <w:lang w:bidi="ar-IQ"/>
        </w:rPr>
        <w:t>ّ</w:t>
      </w:r>
      <w:r w:rsidRPr="00836DEF">
        <w:rPr>
          <w:rFonts w:hint="cs"/>
          <w:rtl/>
          <w:lang w:bidi="ar-IQ"/>
        </w:rPr>
        <w:t>ة المحدودة</w:t>
      </w:r>
      <w:r w:rsidR="000406A4" w:rsidRPr="00836DEF">
        <w:rPr>
          <w:rFonts w:hint="cs"/>
          <w:rtl/>
          <w:lang w:bidi="ar-IQ"/>
        </w:rPr>
        <w:t>.</w:t>
      </w:r>
      <w:r w:rsidRPr="00836DEF">
        <w:rPr>
          <w:rFonts w:hint="cs"/>
          <w:rtl/>
          <w:lang w:bidi="ar-IQ"/>
        </w:rPr>
        <w:t xml:space="preserve"> ومن هنا ففي الفترات التي كان فيها مجموعة من علماء الدين قريبين من مراكز السلطة والحكم أقبلوا على الأعمال الجماعية الفرقي</w:t>
      </w:r>
      <w:r w:rsidR="000406A4" w:rsidRPr="00836DEF">
        <w:rPr>
          <w:rFonts w:hint="cs"/>
          <w:rtl/>
          <w:lang w:bidi="ar-IQ"/>
        </w:rPr>
        <w:t>ّ</w:t>
      </w:r>
      <w:r w:rsidRPr="00836DEF">
        <w:rPr>
          <w:rFonts w:hint="cs"/>
          <w:rtl/>
          <w:lang w:bidi="ar-IQ"/>
        </w:rPr>
        <w:t>ة</w:t>
      </w:r>
      <w:r w:rsidR="004F3959" w:rsidRPr="00836DEF">
        <w:rPr>
          <w:rFonts w:hint="cs"/>
          <w:rtl/>
          <w:lang w:bidi="ar-IQ"/>
        </w:rPr>
        <w:t>،</w:t>
      </w:r>
      <w:r w:rsidRPr="00836DEF">
        <w:rPr>
          <w:rFonts w:hint="cs"/>
          <w:rtl/>
          <w:lang w:bidi="ar-IQ"/>
        </w:rPr>
        <w:t xml:space="preserve"> كالعلامة المجلسي</w:t>
      </w:r>
      <w:r w:rsidR="000406A4" w:rsidRPr="00836DEF">
        <w:rPr>
          <w:rFonts w:hint="cs"/>
          <w:rtl/>
          <w:lang w:bidi="ar-IQ"/>
        </w:rPr>
        <w:t>ّ،</w:t>
      </w:r>
      <w:r w:rsidRPr="00836DEF">
        <w:rPr>
          <w:rFonts w:hint="cs"/>
          <w:rtl/>
          <w:lang w:bidi="ar-IQ"/>
        </w:rPr>
        <w:t xml:space="preserve"> الذي قام بإكمال </w:t>
      </w:r>
      <w:r w:rsidR="00B1366B" w:rsidRPr="00836DEF">
        <w:rPr>
          <w:rFonts w:hint="cs"/>
          <w:rtl/>
          <w:lang w:bidi="ar-IQ"/>
        </w:rPr>
        <w:t>عمليّ</w:t>
      </w:r>
      <w:r w:rsidRPr="00836DEF">
        <w:rPr>
          <w:rFonts w:hint="cs"/>
          <w:rtl/>
          <w:lang w:bidi="ar-IQ"/>
        </w:rPr>
        <w:t xml:space="preserve">ة تأليف وتدوين موسوعة </w:t>
      </w:r>
      <w:r w:rsidR="000406A4" w:rsidRPr="00836DEF">
        <w:rPr>
          <w:rFonts w:hint="cs"/>
          <w:rtl/>
          <w:lang w:bidi="ar-IQ"/>
        </w:rPr>
        <w:t>(</w:t>
      </w:r>
      <w:r w:rsidRPr="00836DEF">
        <w:rPr>
          <w:rFonts w:hint="cs"/>
          <w:rtl/>
          <w:lang w:bidi="ar-IQ"/>
        </w:rPr>
        <w:t>بحار الأنوار</w:t>
      </w:r>
      <w:r w:rsidR="000406A4" w:rsidRPr="00836DEF">
        <w:rPr>
          <w:rFonts w:hint="cs"/>
          <w:rtl/>
          <w:lang w:bidi="ar-IQ"/>
        </w:rPr>
        <w:t>)</w:t>
      </w:r>
      <w:r w:rsidRPr="00836DEF">
        <w:rPr>
          <w:rFonts w:hint="cs"/>
          <w:rtl/>
          <w:lang w:bidi="ar-IQ"/>
        </w:rPr>
        <w:t xml:space="preserve"> في عهد </w:t>
      </w:r>
      <w:r w:rsidRPr="00836DEF">
        <w:rPr>
          <w:rFonts w:hint="cs"/>
          <w:rtl/>
          <w:lang w:bidi="fa-IR"/>
        </w:rPr>
        <w:t>الصفوي</w:t>
      </w:r>
      <w:r w:rsidR="00AC6A5F" w:rsidRPr="00836DEF">
        <w:rPr>
          <w:rFonts w:hint="cs"/>
          <w:rtl/>
          <w:lang w:bidi="fa-IR"/>
        </w:rPr>
        <w:t>ّ</w:t>
      </w:r>
      <w:r w:rsidRPr="00836DEF">
        <w:rPr>
          <w:rFonts w:hint="cs"/>
          <w:rtl/>
          <w:lang w:bidi="fa-IR"/>
        </w:rPr>
        <w:t>ين</w:t>
      </w:r>
      <w:r w:rsidRPr="00836DEF">
        <w:rPr>
          <w:rFonts w:hint="cs"/>
          <w:rtl/>
          <w:lang w:bidi="ar-IQ"/>
        </w:rPr>
        <w:t xml:space="preserve">. </w:t>
      </w:r>
    </w:p>
    <w:p w:rsidR="000406A4" w:rsidRPr="00836DEF" w:rsidRDefault="008C1EF6" w:rsidP="007277FA">
      <w:pPr>
        <w:pStyle w:val="Space2"/>
        <w:rPr>
          <w:rtl/>
          <w:lang w:bidi="ar-IQ"/>
        </w:rPr>
      </w:pPr>
      <w:r w:rsidRPr="00836DEF">
        <w:rPr>
          <w:rFonts w:hint="cs"/>
          <w:rtl/>
          <w:lang w:bidi="ar-IQ"/>
        </w:rPr>
        <w:t xml:space="preserve">كما </w:t>
      </w:r>
      <w:r w:rsidR="000406A4" w:rsidRPr="00836DEF">
        <w:rPr>
          <w:rFonts w:hint="cs"/>
          <w:rtl/>
          <w:lang w:bidi="ar-IQ"/>
        </w:rPr>
        <w:t>أ</w:t>
      </w:r>
      <w:r w:rsidRPr="00836DEF">
        <w:rPr>
          <w:rFonts w:hint="cs"/>
          <w:rtl/>
          <w:lang w:bidi="ar-IQ"/>
        </w:rPr>
        <w:t>ن هناك أفراداً آخرين</w:t>
      </w:r>
      <w:r w:rsidR="000406A4" w:rsidRPr="00836DEF">
        <w:rPr>
          <w:rFonts w:hint="cs"/>
          <w:rtl/>
          <w:lang w:bidi="ar-IQ"/>
        </w:rPr>
        <w:t>،</w:t>
      </w:r>
      <w:r w:rsidRPr="00836DEF">
        <w:rPr>
          <w:rFonts w:hint="cs"/>
          <w:rtl/>
          <w:lang w:bidi="ar-IQ"/>
        </w:rPr>
        <w:t xml:space="preserve"> غير العلامة المجلسي</w:t>
      </w:r>
      <w:r w:rsidR="00AC6A5F" w:rsidRPr="00836DEF">
        <w:rPr>
          <w:rFonts w:hint="cs"/>
          <w:rtl/>
          <w:lang w:bidi="ar-IQ"/>
        </w:rPr>
        <w:t>ّ</w:t>
      </w:r>
      <w:r w:rsidR="000406A4" w:rsidRPr="00836DEF">
        <w:rPr>
          <w:rFonts w:hint="cs"/>
          <w:rtl/>
          <w:lang w:bidi="ar-IQ"/>
        </w:rPr>
        <w:t>،</w:t>
      </w:r>
      <w:r w:rsidRPr="00836DEF">
        <w:rPr>
          <w:rFonts w:hint="cs"/>
          <w:rtl/>
          <w:lang w:bidi="ar-IQ"/>
        </w:rPr>
        <w:t xml:space="preserve"> أنجزوا أيضا</w:t>
      </w:r>
      <w:r w:rsidR="000406A4" w:rsidRPr="00836DEF">
        <w:rPr>
          <w:rFonts w:hint="cs"/>
          <w:rtl/>
          <w:lang w:bidi="ar-IQ"/>
        </w:rPr>
        <w:t>ً</w:t>
      </w:r>
      <w:r w:rsidRPr="00836DEF">
        <w:rPr>
          <w:rFonts w:hint="cs"/>
          <w:rtl/>
          <w:lang w:bidi="ar-IQ"/>
        </w:rPr>
        <w:t xml:space="preserve"> أعمالاً جماعية</w:t>
      </w:r>
      <w:r w:rsidR="000406A4" w:rsidRPr="00836DEF">
        <w:rPr>
          <w:rFonts w:hint="cs"/>
          <w:rtl/>
          <w:lang w:bidi="ar-IQ"/>
        </w:rPr>
        <w:t>.</w:t>
      </w:r>
    </w:p>
    <w:p w:rsidR="008C1EF6" w:rsidRPr="00836DEF" w:rsidRDefault="008C1EF6" w:rsidP="00346834">
      <w:pPr>
        <w:rPr>
          <w:rtl/>
          <w:lang w:bidi="ar-IQ"/>
        </w:rPr>
      </w:pPr>
      <w:r w:rsidRPr="00836DEF">
        <w:rPr>
          <w:rFonts w:hint="cs"/>
          <w:rtl/>
          <w:lang w:bidi="ar-IQ"/>
        </w:rPr>
        <w:lastRenderedPageBreak/>
        <w:t xml:space="preserve">من هنا نجد </w:t>
      </w:r>
      <w:r w:rsidR="000406A4" w:rsidRPr="00836DEF">
        <w:rPr>
          <w:rFonts w:hint="cs"/>
          <w:rtl/>
          <w:lang w:bidi="ar-IQ"/>
        </w:rPr>
        <w:t>أ</w:t>
      </w:r>
      <w:r w:rsidRPr="00836DEF">
        <w:rPr>
          <w:rFonts w:hint="cs"/>
          <w:rtl/>
          <w:lang w:bidi="ar-IQ"/>
        </w:rPr>
        <w:t>ن الأبحاث والدراسات الجماعية في الحوزات ال</w:t>
      </w:r>
      <w:r w:rsidR="00394574" w:rsidRPr="00836DEF">
        <w:rPr>
          <w:rFonts w:hint="cs"/>
          <w:rtl/>
          <w:lang w:bidi="ar-IQ"/>
        </w:rPr>
        <w:t>علميّ</w:t>
      </w:r>
      <w:r w:rsidRPr="00836DEF">
        <w:rPr>
          <w:rFonts w:hint="cs"/>
          <w:rtl/>
          <w:lang w:bidi="ar-IQ"/>
        </w:rPr>
        <w:t>ة السابقة لم تكن أمرا</w:t>
      </w:r>
      <w:r w:rsidR="000406A4" w:rsidRPr="00836DEF">
        <w:rPr>
          <w:rFonts w:hint="cs"/>
          <w:rtl/>
          <w:lang w:bidi="ar-IQ"/>
        </w:rPr>
        <w:t>ً</w:t>
      </w:r>
      <w:r w:rsidRPr="00836DEF">
        <w:rPr>
          <w:rFonts w:hint="cs"/>
          <w:rtl/>
          <w:lang w:bidi="ar-IQ"/>
        </w:rPr>
        <w:t xml:space="preserve"> شائعاً ومتداو</w:t>
      </w:r>
      <w:r w:rsidR="000406A4" w:rsidRPr="00836DEF">
        <w:rPr>
          <w:rFonts w:hint="cs"/>
          <w:rtl/>
          <w:lang w:bidi="ar-IQ"/>
        </w:rPr>
        <w:t>َ</w:t>
      </w:r>
      <w:r w:rsidRPr="00836DEF">
        <w:rPr>
          <w:rFonts w:hint="cs"/>
          <w:rtl/>
          <w:lang w:bidi="ar-IQ"/>
        </w:rPr>
        <w:t>لاً على نطاق واسع</w:t>
      </w:r>
      <w:r w:rsidR="000406A4" w:rsidRPr="00836DEF">
        <w:rPr>
          <w:rFonts w:hint="cs"/>
          <w:rtl/>
          <w:lang w:bidi="ar-IQ"/>
        </w:rPr>
        <w:t>.</w:t>
      </w:r>
      <w:r w:rsidRPr="00836DEF">
        <w:rPr>
          <w:rFonts w:hint="cs"/>
          <w:rtl/>
          <w:lang w:bidi="ar-IQ"/>
        </w:rPr>
        <w:t xml:space="preserve"> و</w:t>
      </w:r>
      <w:r w:rsidR="000406A4" w:rsidRPr="00836DEF">
        <w:rPr>
          <w:rFonts w:hint="cs"/>
          <w:rtl/>
          <w:lang w:bidi="ar-IQ"/>
        </w:rPr>
        <w:t>إ</w:t>
      </w:r>
      <w:r w:rsidRPr="00836DEF">
        <w:rPr>
          <w:rFonts w:hint="cs"/>
          <w:rtl/>
          <w:lang w:bidi="ar-IQ"/>
        </w:rPr>
        <w:t>ن قطب الرحى فيها كان يدور على تلك المحاولات والدراسات ال</w:t>
      </w:r>
      <w:r w:rsidR="00B1366B" w:rsidRPr="00836DEF">
        <w:rPr>
          <w:rFonts w:hint="cs"/>
          <w:rtl/>
          <w:lang w:bidi="ar-IQ"/>
        </w:rPr>
        <w:t>فرديّ</w:t>
      </w:r>
      <w:r w:rsidRPr="00836DEF">
        <w:rPr>
          <w:rFonts w:hint="cs"/>
          <w:rtl/>
          <w:lang w:bidi="ar-IQ"/>
        </w:rPr>
        <w:t>ة. لا</w:t>
      </w:r>
      <w:r w:rsidR="000406A4" w:rsidRPr="00836DEF">
        <w:rPr>
          <w:rFonts w:hint="cs"/>
          <w:rtl/>
          <w:lang w:bidi="ar-IQ"/>
        </w:rPr>
        <w:t xml:space="preserve"> </w:t>
      </w:r>
      <w:r w:rsidRPr="00836DEF">
        <w:rPr>
          <w:rFonts w:hint="cs"/>
          <w:rtl/>
          <w:lang w:bidi="ar-IQ"/>
        </w:rPr>
        <w:t>شك</w:t>
      </w:r>
      <w:r w:rsidR="000406A4" w:rsidRPr="00836DEF">
        <w:rPr>
          <w:rFonts w:hint="cs"/>
          <w:rtl/>
          <w:lang w:bidi="ar-IQ"/>
        </w:rPr>
        <w:t>ّ</w:t>
      </w:r>
      <w:r w:rsidRPr="00836DEF">
        <w:rPr>
          <w:rFonts w:hint="cs"/>
          <w:rtl/>
          <w:lang w:bidi="ar-IQ"/>
        </w:rPr>
        <w:t xml:space="preserve"> في </w:t>
      </w:r>
      <w:r w:rsidR="000406A4" w:rsidRPr="00836DEF">
        <w:rPr>
          <w:rFonts w:hint="cs"/>
          <w:rtl/>
          <w:lang w:bidi="ar-IQ"/>
        </w:rPr>
        <w:t>أ</w:t>
      </w:r>
      <w:r w:rsidRPr="00836DEF">
        <w:rPr>
          <w:rFonts w:hint="cs"/>
          <w:rtl/>
          <w:lang w:bidi="ar-IQ"/>
        </w:rPr>
        <w:t>ن نتائج الدراسات ال</w:t>
      </w:r>
      <w:r w:rsidR="00B1366B" w:rsidRPr="00836DEF">
        <w:rPr>
          <w:rFonts w:hint="cs"/>
          <w:rtl/>
          <w:lang w:bidi="ar-IQ"/>
        </w:rPr>
        <w:t>فرديّ</w:t>
      </w:r>
      <w:r w:rsidRPr="00836DEF">
        <w:rPr>
          <w:rFonts w:hint="cs"/>
          <w:rtl/>
          <w:lang w:bidi="ar-IQ"/>
        </w:rPr>
        <w:t xml:space="preserve">ة </w:t>
      </w:r>
      <w:r w:rsidR="000406A4" w:rsidRPr="00836DEF">
        <w:rPr>
          <w:rFonts w:hint="cs"/>
          <w:rtl/>
          <w:lang w:bidi="ar-IQ"/>
        </w:rPr>
        <w:t xml:space="preserve">ـ </w:t>
      </w:r>
      <w:r w:rsidRPr="00836DEF">
        <w:rPr>
          <w:rFonts w:hint="cs"/>
          <w:rtl/>
          <w:lang w:bidi="ar-IQ"/>
        </w:rPr>
        <w:t>و</w:t>
      </w:r>
      <w:r w:rsidR="000406A4" w:rsidRPr="00836DEF">
        <w:rPr>
          <w:rFonts w:hint="cs"/>
          <w:rtl/>
          <w:lang w:bidi="ar-IQ"/>
        </w:rPr>
        <w:t>إ</w:t>
      </w:r>
      <w:r w:rsidRPr="00836DEF">
        <w:rPr>
          <w:rFonts w:hint="cs"/>
          <w:rtl/>
          <w:lang w:bidi="ar-IQ"/>
        </w:rPr>
        <w:t>ن</w:t>
      </w:r>
      <w:r w:rsidR="000406A4" w:rsidRPr="00836DEF">
        <w:rPr>
          <w:rFonts w:hint="cs"/>
          <w:rtl/>
          <w:lang w:bidi="ar-IQ"/>
        </w:rPr>
        <w:t>ْ</w:t>
      </w:r>
      <w:r w:rsidRPr="00836DEF">
        <w:rPr>
          <w:rFonts w:hint="cs"/>
          <w:rtl/>
          <w:lang w:bidi="ar-IQ"/>
        </w:rPr>
        <w:t xml:space="preserve"> كان محق</w:t>
      </w:r>
      <w:r w:rsidR="000406A4" w:rsidRPr="00836DEF">
        <w:rPr>
          <w:rFonts w:hint="cs"/>
          <w:rtl/>
          <w:lang w:bidi="ar-IQ"/>
        </w:rPr>
        <w:t>ِّ</w:t>
      </w:r>
      <w:r w:rsidRPr="00836DEF">
        <w:rPr>
          <w:rFonts w:hint="cs"/>
          <w:rtl/>
          <w:lang w:bidi="ar-IQ"/>
        </w:rPr>
        <w:t>قها من النخبة والمتمر</w:t>
      </w:r>
      <w:r w:rsidR="000406A4" w:rsidRPr="00836DEF">
        <w:rPr>
          <w:rFonts w:hint="cs"/>
          <w:rtl/>
          <w:lang w:bidi="ar-IQ"/>
        </w:rPr>
        <w:t>ِّ</w:t>
      </w:r>
      <w:r w:rsidRPr="00836DEF">
        <w:rPr>
          <w:rFonts w:hint="cs"/>
          <w:rtl/>
          <w:lang w:bidi="ar-IQ"/>
        </w:rPr>
        <w:t xml:space="preserve">سين </w:t>
      </w:r>
      <w:r w:rsidR="000406A4" w:rsidRPr="00836DEF">
        <w:rPr>
          <w:rFonts w:hint="cs"/>
          <w:rtl/>
          <w:lang w:bidi="ar-IQ"/>
        </w:rPr>
        <w:t>ـ</w:t>
      </w:r>
      <w:r w:rsidRPr="00836DEF">
        <w:rPr>
          <w:rFonts w:hint="cs"/>
          <w:rtl/>
          <w:lang w:bidi="ar-IQ"/>
        </w:rPr>
        <w:t xml:space="preserve"> لا يمكن </w:t>
      </w:r>
      <w:r w:rsidR="000406A4" w:rsidRPr="00836DEF">
        <w:rPr>
          <w:rFonts w:hint="cs"/>
          <w:rtl/>
          <w:lang w:bidi="ar-IQ"/>
        </w:rPr>
        <w:t>أ</w:t>
      </w:r>
      <w:r w:rsidRPr="00836DEF">
        <w:rPr>
          <w:rFonts w:hint="cs"/>
          <w:rtl/>
          <w:lang w:bidi="ar-IQ"/>
        </w:rPr>
        <w:t>ن ترقى أبدا</w:t>
      </w:r>
      <w:r w:rsidR="000406A4" w:rsidRPr="00836DEF">
        <w:rPr>
          <w:rFonts w:hint="cs"/>
          <w:rtl/>
          <w:lang w:bidi="ar-IQ"/>
        </w:rPr>
        <w:t>ً</w:t>
      </w:r>
      <w:r w:rsidR="00D9533D" w:rsidRPr="00836DEF">
        <w:rPr>
          <w:rFonts w:hint="cs"/>
          <w:rtl/>
          <w:lang w:bidi="ar-IQ"/>
        </w:rPr>
        <w:t xml:space="preserve"> إلى </w:t>
      </w:r>
      <w:r w:rsidRPr="00836DEF">
        <w:rPr>
          <w:rFonts w:hint="cs"/>
          <w:rtl/>
          <w:lang w:bidi="ar-IQ"/>
        </w:rPr>
        <w:t>مستوى الدراسات الجماعية</w:t>
      </w:r>
      <w:r w:rsidR="000406A4" w:rsidRPr="00836DEF">
        <w:rPr>
          <w:rFonts w:hint="cs"/>
          <w:rtl/>
          <w:lang w:bidi="ar-IQ"/>
        </w:rPr>
        <w:t>،</w:t>
      </w:r>
      <w:r w:rsidRPr="00836DEF">
        <w:rPr>
          <w:rFonts w:hint="cs"/>
          <w:rtl/>
          <w:lang w:bidi="ar-IQ"/>
        </w:rPr>
        <w:t xml:space="preserve"> ولا يمكن </w:t>
      </w:r>
      <w:r w:rsidR="000406A4" w:rsidRPr="00836DEF">
        <w:rPr>
          <w:rFonts w:hint="cs"/>
          <w:rtl/>
          <w:lang w:bidi="ar-IQ"/>
        </w:rPr>
        <w:t>أ</w:t>
      </w:r>
      <w:r w:rsidRPr="00836DEF">
        <w:rPr>
          <w:rFonts w:hint="cs"/>
          <w:rtl/>
          <w:lang w:bidi="ar-IQ"/>
        </w:rPr>
        <w:t>ن ت</w:t>
      </w:r>
      <w:r w:rsidR="000406A4" w:rsidRPr="00836DEF">
        <w:rPr>
          <w:rFonts w:hint="cs"/>
          <w:rtl/>
          <w:lang w:bidi="ar-IQ"/>
        </w:rPr>
        <w:t>ُ</w:t>
      </w:r>
      <w:r w:rsidRPr="00836DEF">
        <w:rPr>
          <w:rFonts w:hint="cs"/>
          <w:rtl/>
          <w:lang w:bidi="ar-IQ"/>
        </w:rPr>
        <w:t xml:space="preserve">قارن بالأعمال الجماعية من حيث الإتقان والنضج. </w:t>
      </w:r>
    </w:p>
    <w:p w:rsidR="008C1EF6" w:rsidRPr="00836DEF" w:rsidRDefault="008C1EF6" w:rsidP="00346834">
      <w:pPr>
        <w:rPr>
          <w:rtl/>
          <w:lang w:bidi="ar-IQ"/>
        </w:rPr>
      </w:pPr>
      <w:r w:rsidRPr="00836DEF">
        <w:rPr>
          <w:rFonts w:hint="cs"/>
          <w:rtl/>
          <w:lang w:bidi="ar-IQ"/>
        </w:rPr>
        <w:t xml:space="preserve">ومن هنا كان الشهيد الصدر يرى </w:t>
      </w:r>
      <w:r w:rsidR="000406A4" w:rsidRPr="00836DEF">
        <w:rPr>
          <w:rFonts w:hint="cs"/>
          <w:rtl/>
          <w:lang w:bidi="ar-IQ"/>
        </w:rPr>
        <w:t>أ</w:t>
      </w:r>
      <w:r w:rsidRPr="00836DEF">
        <w:rPr>
          <w:rFonts w:hint="cs"/>
          <w:rtl/>
          <w:lang w:bidi="ar-IQ"/>
        </w:rPr>
        <w:t>ن هذا الجانب من النظام ال</w:t>
      </w:r>
      <w:r w:rsidR="006762DB" w:rsidRPr="00836DEF">
        <w:rPr>
          <w:rFonts w:hint="cs"/>
          <w:rtl/>
          <w:lang w:bidi="ar-IQ"/>
        </w:rPr>
        <w:t>دراسيّ</w:t>
      </w:r>
      <w:r w:rsidRPr="00836DEF">
        <w:rPr>
          <w:rFonts w:hint="cs"/>
          <w:rtl/>
          <w:lang w:bidi="ar-IQ"/>
        </w:rPr>
        <w:t xml:space="preserve"> ال</w:t>
      </w:r>
      <w:r w:rsidR="006762DB" w:rsidRPr="00836DEF">
        <w:rPr>
          <w:rFonts w:hint="cs"/>
          <w:rtl/>
          <w:lang w:bidi="ar-IQ"/>
        </w:rPr>
        <w:t>تعليميّ</w:t>
      </w:r>
      <w:r w:rsidRPr="00836DEF">
        <w:rPr>
          <w:rFonts w:hint="cs"/>
          <w:rtl/>
          <w:lang w:bidi="ar-IQ"/>
        </w:rPr>
        <w:t xml:space="preserve"> في الحوزة ال</w:t>
      </w:r>
      <w:r w:rsidR="00394574" w:rsidRPr="00836DEF">
        <w:rPr>
          <w:rFonts w:hint="cs"/>
          <w:rtl/>
          <w:lang w:bidi="ar-IQ"/>
        </w:rPr>
        <w:t>علميّ</w:t>
      </w:r>
      <w:r w:rsidRPr="00836DEF">
        <w:rPr>
          <w:rFonts w:hint="cs"/>
          <w:rtl/>
          <w:lang w:bidi="ar-IQ"/>
        </w:rPr>
        <w:t>ة بحاجة</w:t>
      </w:r>
      <w:r w:rsidR="000406A4" w:rsidRPr="00836DEF">
        <w:rPr>
          <w:rFonts w:hint="cs"/>
          <w:rtl/>
          <w:lang w:bidi="ar-IQ"/>
        </w:rPr>
        <w:t>ٍ</w:t>
      </w:r>
      <w:r w:rsidRPr="00836DEF">
        <w:rPr>
          <w:rFonts w:hint="cs"/>
          <w:rtl/>
          <w:lang w:bidi="ar-IQ"/>
        </w:rPr>
        <w:t xml:space="preserve"> هو الآخر</w:t>
      </w:r>
      <w:r w:rsidR="00D9533D" w:rsidRPr="00836DEF">
        <w:rPr>
          <w:rFonts w:hint="cs"/>
          <w:rtl/>
          <w:lang w:bidi="ar-IQ"/>
        </w:rPr>
        <w:t xml:space="preserve"> إلى </w:t>
      </w:r>
      <w:r w:rsidRPr="00836DEF">
        <w:rPr>
          <w:rFonts w:hint="cs"/>
          <w:rtl/>
          <w:lang w:bidi="ar-IQ"/>
        </w:rPr>
        <w:t>الإصلاح</w:t>
      </w:r>
      <w:r w:rsidR="004F3959" w:rsidRPr="00836DEF">
        <w:rPr>
          <w:rFonts w:hint="cs"/>
          <w:rtl/>
          <w:lang w:bidi="ar-IQ"/>
        </w:rPr>
        <w:t>،</w:t>
      </w:r>
      <w:r w:rsidRPr="00836DEF">
        <w:rPr>
          <w:rFonts w:hint="cs"/>
          <w:rtl/>
          <w:lang w:bidi="ar-IQ"/>
        </w:rPr>
        <w:t xml:space="preserve"> ولم يكن يرى كفاية الأساليب المت</w:t>
      </w:r>
      <w:r w:rsidR="000406A4" w:rsidRPr="00836DEF">
        <w:rPr>
          <w:rFonts w:hint="cs"/>
          <w:rtl/>
          <w:lang w:bidi="ar-IQ"/>
        </w:rPr>
        <w:t>َّ</w:t>
      </w:r>
      <w:r w:rsidRPr="00836DEF">
        <w:rPr>
          <w:rFonts w:hint="cs"/>
          <w:rtl/>
          <w:lang w:bidi="ar-IQ"/>
        </w:rPr>
        <w:t>بعة في الدراسات والتحقيقات</w:t>
      </w:r>
      <w:r w:rsidR="000406A4" w:rsidRPr="00836DEF">
        <w:rPr>
          <w:rFonts w:hint="cs"/>
          <w:rtl/>
          <w:lang w:bidi="ar-IQ"/>
        </w:rPr>
        <w:t>؛</w:t>
      </w:r>
      <w:r w:rsidRPr="00836DEF">
        <w:rPr>
          <w:rFonts w:hint="cs"/>
          <w:rtl/>
          <w:lang w:bidi="ar-IQ"/>
        </w:rPr>
        <w:t xml:space="preserve"> للوصول</w:t>
      </w:r>
      <w:r w:rsidR="00D9533D" w:rsidRPr="00836DEF">
        <w:rPr>
          <w:rFonts w:hint="cs"/>
          <w:rtl/>
          <w:lang w:bidi="ar-IQ"/>
        </w:rPr>
        <w:t xml:space="preserve"> إلى </w:t>
      </w:r>
      <w:r w:rsidRPr="00836DEF">
        <w:rPr>
          <w:rFonts w:hint="cs"/>
          <w:rtl/>
          <w:lang w:bidi="ar-IQ"/>
        </w:rPr>
        <w:t>الأهداف المتوخ</w:t>
      </w:r>
      <w:r w:rsidR="000406A4" w:rsidRPr="00836DEF">
        <w:rPr>
          <w:rFonts w:hint="cs"/>
          <w:rtl/>
          <w:lang w:bidi="ar-IQ"/>
        </w:rPr>
        <w:t>ّ</w:t>
      </w:r>
      <w:r w:rsidRPr="00836DEF">
        <w:rPr>
          <w:rFonts w:hint="cs"/>
          <w:rtl/>
          <w:lang w:bidi="ar-IQ"/>
        </w:rPr>
        <w:t xml:space="preserve">اة. </w:t>
      </w:r>
    </w:p>
    <w:p w:rsidR="008C1EF6" w:rsidRPr="00836DEF" w:rsidRDefault="008C1EF6" w:rsidP="00346834">
      <w:pPr>
        <w:rPr>
          <w:rtl/>
          <w:lang w:bidi="ar-IQ"/>
        </w:rPr>
      </w:pPr>
      <w:r w:rsidRPr="00836DEF">
        <w:rPr>
          <w:rFonts w:hint="cs"/>
          <w:rtl/>
          <w:lang w:bidi="ar-IQ"/>
        </w:rPr>
        <w:t xml:space="preserve">وكان يعتقد </w:t>
      </w:r>
      <w:r w:rsidR="000406A4" w:rsidRPr="00836DEF">
        <w:rPr>
          <w:rFonts w:hint="cs"/>
          <w:rtl/>
          <w:lang w:bidi="ar-IQ"/>
        </w:rPr>
        <w:t>أ</w:t>
      </w:r>
      <w:r w:rsidRPr="00836DEF">
        <w:rPr>
          <w:rFonts w:hint="cs"/>
          <w:rtl/>
          <w:lang w:bidi="ar-IQ"/>
        </w:rPr>
        <w:t>ن</w:t>
      </w:r>
      <w:r w:rsidR="000406A4" w:rsidRPr="00836DEF">
        <w:rPr>
          <w:rFonts w:hint="cs"/>
          <w:rtl/>
          <w:lang w:bidi="ar-IQ"/>
        </w:rPr>
        <w:t>ّ</w:t>
      </w:r>
      <w:r w:rsidRPr="00836DEF">
        <w:rPr>
          <w:rFonts w:hint="cs"/>
          <w:rtl/>
          <w:lang w:bidi="ar-IQ"/>
        </w:rPr>
        <w:t xml:space="preserve"> الأبحاث في الحوزات ال</w:t>
      </w:r>
      <w:r w:rsidR="00394574" w:rsidRPr="00836DEF">
        <w:rPr>
          <w:rFonts w:hint="cs"/>
          <w:rtl/>
          <w:lang w:bidi="ar-IQ"/>
        </w:rPr>
        <w:t>علميّ</w:t>
      </w:r>
      <w:r w:rsidRPr="00836DEF">
        <w:rPr>
          <w:rFonts w:hint="cs"/>
          <w:rtl/>
          <w:lang w:bidi="ar-IQ"/>
        </w:rPr>
        <w:t xml:space="preserve">ة يجب </w:t>
      </w:r>
      <w:r w:rsidR="000406A4" w:rsidRPr="00836DEF">
        <w:rPr>
          <w:rFonts w:hint="cs"/>
          <w:rtl/>
          <w:lang w:bidi="ar-IQ"/>
        </w:rPr>
        <w:t>أ</w:t>
      </w:r>
      <w:r w:rsidRPr="00836DEF">
        <w:rPr>
          <w:rFonts w:hint="cs"/>
          <w:rtl/>
          <w:lang w:bidi="ar-IQ"/>
        </w:rPr>
        <w:t>ن تجرى بأسلوب</w:t>
      </w:r>
      <w:r w:rsidR="000406A4" w:rsidRPr="00836DEF">
        <w:rPr>
          <w:rFonts w:hint="cs"/>
          <w:rtl/>
          <w:lang w:bidi="ar-IQ"/>
        </w:rPr>
        <w:t>ٍ</w:t>
      </w:r>
      <w:r w:rsidRPr="00836DEF">
        <w:rPr>
          <w:rFonts w:hint="cs"/>
          <w:rtl/>
          <w:lang w:bidi="ar-IQ"/>
        </w:rPr>
        <w:t xml:space="preserve"> جماعي</w:t>
      </w:r>
      <w:r w:rsidR="000406A4" w:rsidRPr="00836DEF">
        <w:rPr>
          <w:rFonts w:hint="cs"/>
          <w:rtl/>
          <w:lang w:bidi="ar-IQ"/>
        </w:rPr>
        <w:t>ّ.</w:t>
      </w:r>
      <w:r w:rsidRPr="00836DEF">
        <w:rPr>
          <w:rFonts w:hint="cs"/>
          <w:rtl/>
          <w:lang w:bidi="ar-IQ"/>
        </w:rPr>
        <w:t xml:space="preserve"> ويتحق</w:t>
      </w:r>
      <w:r w:rsidR="000406A4" w:rsidRPr="00836DEF">
        <w:rPr>
          <w:rFonts w:hint="cs"/>
          <w:rtl/>
          <w:lang w:bidi="ar-IQ"/>
        </w:rPr>
        <w:t>َّ</w:t>
      </w:r>
      <w:r w:rsidRPr="00836DEF">
        <w:rPr>
          <w:rFonts w:hint="cs"/>
          <w:rtl/>
          <w:lang w:bidi="ar-IQ"/>
        </w:rPr>
        <w:t>ق هذا الأمر عندما تؤس</w:t>
      </w:r>
      <w:r w:rsidR="000406A4" w:rsidRPr="00836DEF">
        <w:rPr>
          <w:rFonts w:hint="cs"/>
          <w:rtl/>
          <w:lang w:bidi="ar-IQ"/>
        </w:rPr>
        <w:t>ِّ</w:t>
      </w:r>
      <w:r w:rsidRPr="00836DEF">
        <w:rPr>
          <w:rFonts w:hint="cs"/>
          <w:rtl/>
          <w:lang w:bidi="ar-IQ"/>
        </w:rPr>
        <w:t>س إدارة الحوزة ال</w:t>
      </w:r>
      <w:r w:rsidR="00394574" w:rsidRPr="00836DEF">
        <w:rPr>
          <w:rFonts w:hint="cs"/>
          <w:rtl/>
          <w:lang w:bidi="ar-IQ"/>
        </w:rPr>
        <w:t>علميّ</w:t>
      </w:r>
      <w:r w:rsidRPr="00836DEF">
        <w:rPr>
          <w:rFonts w:hint="cs"/>
          <w:rtl/>
          <w:lang w:bidi="ar-IQ"/>
        </w:rPr>
        <w:t>ة لنظام</w:t>
      </w:r>
      <w:r w:rsidR="000406A4" w:rsidRPr="00836DEF">
        <w:rPr>
          <w:rFonts w:hint="cs"/>
          <w:rtl/>
          <w:lang w:bidi="ar-IQ"/>
        </w:rPr>
        <w:t>ٍ</w:t>
      </w:r>
      <w:r w:rsidRPr="00836DEF">
        <w:rPr>
          <w:rFonts w:hint="cs"/>
          <w:rtl/>
          <w:lang w:bidi="ar-IQ"/>
        </w:rPr>
        <w:t xml:space="preserve"> </w:t>
      </w:r>
      <w:r w:rsidR="006762DB" w:rsidRPr="00836DEF">
        <w:rPr>
          <w:rFonts w:hint="cs"/>
          <w:rtl/>
          <w:lang w:bidi="ar-IQ"/>
        </w:rPr>
        <w:t>دراسيّ</w:t>
      </w:r>
      <w:r w:rsidRPr="00836DEF">
        <w:rPr>
          <w:rFonts w:hint="cs"/>
          <w:rtl/>
          <w:lang w:bidi="ar-IQ"/>
        </w:rPr>
        <w:t xml:space="preserve"> جامع وفاعل</w:t>
      </w:r>
      <w:r w:rsidR="000406A4" w:rsidRPr="00836DEF">
        <w:rPr>
          <w:rFonts w:hint="cs"/>
          <w:rtl/>
          <w:lang w:bidi="ar-IQ"/>
        </w:rPr>
        <w:t>.</w:t>
      </w:r>
      <w:r w:rsidRPr="00836DEF">
        <w:rPr>
          <w:rFonts w:hint="cs"/>
          <w:rtl/>
          <w:lang w:bidi="ar-IQ"/>
        </w:rPr>
        <w:t xml:space="preserve"> وكذلك من خلال خط</w:t>
      </w:r>
      <w:r w:rsidR="000406A4" w:rsidRPr="00836DEF">
        <w:rPr>
          <w:rFonts w:hint="cs"/>
          <w:rtl/>
          <w:lang w:bidi="ar-IQ"/>
        </w:rPr>
        <w:t>ّ</w:t>
      </w:r>
      <w:r w:rsidRPr="00836DEF">
        <w:rPr>
          <w:rFonts w:hint="cs"/>
          <w:rtl/>
          <w:lang w:bidi="ar-IQ"/>
        </w:rPr>
        <w:t>ة منسجمة ودقيقة تنتقي الأفراد الأكفاء من بين طلبة الحوزة ال</w:t>
      </w:r>
      <w:r w:rsidR="00394574" w:rsidRPr="00836DEF">
        <w:rPr>
          <w:rFonts w:hint="cs"/>
          <w:rtl/>
          <w:lang w:bidi="ar-IQ"/>
        </w:rPr>
        <w:t>علميّ</w:t>
      </w:r>
      <w:r w:rsidRPr="00836DEF">
        <w:rPr>
          <w:rFonts w:hint="cs"/>
          <w:rtl/>
          <w:lang w:bidi="ar-IQ"/>
        </w:rPr>
        <w:t>ة</w:t>
      </w:r>
      <w:r w:rsidR="000406A4" w:rsidRPr="00836DEF">
        <w:rPr>
          <w:rFonts w:hint="cs"/>
          <w:rtl/>
          <w:lang w:bidi="ar-IQ"/>
        </w:rPr>
        <w:t>،</w:t>
      </w:r>
      <w:r w:rsidRPr="00836DEF">
        <w:rPr>
          <w:rFonts w:hint="cs"/>
          <w:rtl/>
          <w:lang w:bidi="ar-IQ"/>
        </w:rPr>
        <w:t xml:space="preserve"> وتقوم بات</w:t>
      </w:r>
      <w:r w:rsidR="000406A4" w:rsidRPr="00836DEF">
        <w:rPr>
          <w:rFonts w:hint="cs"/>
          <w:rtl/>
          <w:lang w:bidi="ar-IQ"/>
        </w:rPr>
        <w:t>ّ</w:t>
      </w:r>
      <w:r w:rsidRPr="00836DEF">
        <w:rPr>
          <w:rFonts w:hint="cs"/>
          <w:rtl/>
          <w:lang w:bidi="ar-IQ"/>
        </w:rPr>
        <w:t>خاذ الإجراءات التنسيقي</w:t>
      </w:r>
      <w:r w:rsidR="000406A4" w:rsidRPr="00836DEF">
        <w:rPr>
          <w:rFonts w:hint="cs"/>
          <w:rtl/>
          <w:lang w:bidi="ar-IQ"/>
        </w:rPr>
        <w:t>ّ</w:t>
      </w:r>
      <w:r w:rsidRPr="00836DEF">
        <w:rPr>
          <w:rFonts w:hint="cs"/>
          <w:rtl/>
          <w:lang w:bidi="ar-IQ"/>
        </w:rPr>
        <w:t>ة اللازمة بين الباحثين والمحق</w:t>
      </w:r>
      <w:r w:rsidR="000406A4" w:rsidRPr="00836DEF">
        <w:rPr>
          <w:rFonts w:hint="cs"/>
          <w:rtl/>
          <w:lang w:bidi="ar-IQ"/>
        </w:rPr>
        <w:t>ِّ</w:t>
      </w:r>
      <w:r w:rsidRPr="00836DEF">
        <w:rPr>
          <w:rFonts w:hint="cs"/>
          <w:rtl/>
          <w:lang w:bidi="ar-IQ"/>
        </w:rPr>
        <w:t>قين</w:t>
      </w:r>
      <w:r w:rsidR="000406A4" w:rsidRPr="00836DEF">
        <w:rPr>
          <w:rFonts w:hint="cs"/>
          <w:rtl/>
          <w:lang w:bidi="ar-IQ"/>
        </w:rPr>
        <w:t>،</w:t>
      </w:r>
      <w:r w:rsidRPr="00836DEF">
        <w:rPr>
          <w:rFonts w:hint="cs"/>
          <w:rtl/>
          <w:lang w:bidi="ar-IQ"/>
        </w:rPr>
        <w:t xml:space="preserve"> وتوف</w:t>
      </w:r>
      <w:r w:rsidR="000406A4" w:rsidRPr="00836DEF">
        <w:rPr>
          <w:rFonts w:hint="cs"/>
          <w:rtl/>
          <w:lang w:bidi="ar-IQ"/>
        </w:rPr>
        <w:t>ِّ</w:t>
      </w:r>
      <w:r w:rsidRPr="00836DEF">
        <w:rPr>
          <w:rFonts w:hint="cs"/>
          <w:rtl/>
          <w:lang w:bidi="ar-IQ"/>
        </w:rPr>
        <w:t>ر الأدوات والمستلزمات اللازمة لهذا العمل</w:t>
      </w:r>
      <w:r w:rsidR="000406A4" w:rsidRPr="00836DEF">
        <w:rPr>
          <w:rFonts w:hint="cs"/>
          <w:rtl/>
          <w:lang w:bidi="ar-IQ"/>
        </w:rPr>
        <w:t>،</w:t>
      </w:r>
      <w:r w:rsidRPr="00836DEF">
        <w:rPr>
          <w:rFonts w:hint="cs"/>
          <w:rtl/>
          <w:lang w:bidi="ar-IQ"/>
        </w:rPr>
        <w:t xml:space="preserve"> وتهي</w:t>
      </w:r>
      <w:r w:rsidR="000406A4" w:rsidRPr="00836DEF">
        <w:rPr>
          <w:rFonts w:hint="cs"/>
          <w:rtl/>
          <w:lang w:bidi="ar-IQ"/>
        </w:rPr>
        <w:t>ّ</w:t>
      </w:r>
      <w:r w:rsidRPr="00836DEF">
        <w:rPr>
          <w:rFonts w:hint="cs"/>
          <w:rtl/>
          <w:lang w:bidi="ar-IQ"/>
        </w:rPr>
        <w:t>ئ المكتبات العام</w:t>
      </w:r>
      <w:r w:rsidR="000406A4" w:rsidRPr="00836DEF">
        <w:rPr>
          <w:rFonts w:hint="cs"/>
          <w:rtl/>
          <w:lang w:bidi="ar-IQ"/>
        </w:rPr>
        <w:t>ّ</w:t>
      </w:r>
      <w:r w:rsidRPr="00836DEF">
        <w:rPr>
          <w:rFonts w:hint="cs"/>
          <w:rtl/>
          <w:lang w:bidi="ar-IQ"/>
        </w:rPr>
        <w:t>ة من كل</w:t>
      </w:r>
      <w:r w:rsidR="000406A4" w:rsidRPr="00836DEF">
        <w:rPr>
          <w:rFonts w:hint="cs"/>
          <w:rtl/>
          <w:lang w:bidi="ar-IQ"/>
        </w:rPr>
        <w:t>ّ</w:t>
      </w:r>
      <w:r w:rsidRPr="00836DEF">
        <w:rPr>
          <w:rFonts w:hint="cs"/>
          <w:rtl/>
          <w:lang w:bidi="ar-IQ"/>
        </w:rPr>
        <w:t xml:space="preserve"> حيث</w:t>
      </w:r>
      <w:r w:rsidR="004F3959" w:rsidRPr="00836DEF">
        <w:rPr>
          <w:rFonts w:hint="cs"/>
          <w:rtl/>
          <w:lang w:bidi="ar-IQ"/>
        </w:rPr>
        <w:t>،</w:t>
      </w:r>
      <w:r w:rsidRPr="00836DEF">
        <w:rPr>
          <w:rFonts w:hint="cs"/>
          <w:rtl/>
          <w:lang w:bidi="ar-IQ"/>
        </w:rPr>
        <w:t xml:space="preserve"> وتضع الكتب والإصدارات والمعلومات ال</w:t>
      </w:r>
      <w:r w:rsidR="00394574" w:rsidRPr="00836DEF">
        <w:rPr>
          <w:rFonts w:hint="cs"/>
          <w:rtl/>
          <w:lang w:bidi="ar-IQ"/>
        </w:rPr>
        <w:t>علميّ</w:t>
      </w:r>
      <w:r w:rsidRPr="00836DEF">
        <w:rPr>
          <w:rFonts w:hint="cs"/>
          <w:rtl/>
          <w:lang w:bidi="ar-IQ"/>
        </w:rPr>
        <w:t>ة الجديدة في متناول المحق</w:t>
      </w:r>
      <w:r w:rsidR="000406A4" w:rsidRPr="00836DEF">
        <w:rPr>
          <w:rFonts w:hint="cs"/>
          <w:rtl/>
          <w:lang w:bidi="ar-IQ"/>
        </w:rPr>
        <w:t>ِّ</w:t>
      </w:r>
      <w:r w:rsidRPr="00836DEF">
        <w:rPr>
          <w:rFonts w:hint="cs"/>
          <w:rtl/>
          <w:lang w:bidi="ar-IQ"/>
        </w:rPr>
        <w:t>قين</w:t>
      </w:r>
      <w:r w:rsidR="004F3959" w:rsidRPr="00836DEF">
        <w:rPr>
          <w:rFonts w:hint="cs"/>
          <w:rtl/>
          <w:lang w:bidi="ar-IQ"/>
        </w:rPr>
        <w:t>،</w:t>
      </w:r>
      <w:r w:rsidRPr="00836DEF">
        <w:rPr>
          <w:rFonts w:hint="cs"/>
          <w:rtl/>
          <w:lang w:bidi="ar-IQ"/>
        </w:rPr>
        <w:t xml:space="preserve"> وتضع تلك المراكز ال</w:t>
      </w:r>
      <w:r w:rsidR="00394574" w:rsidRPr="00836DEF">
        <w:rPr>
          <w:rFonts w:hint="cs"/>
          <w:rtl/>
          <w:lang w:bidi="ar-IQ"/>
        </w:rPr>
        <w:t>علميّ</w:t>
      </w:r>
      <w:r w:rsidRPr="00836DEF">
        <w:rPr>
          <w:rFonts w:hint="cs"/>
          <w:rtl/>
          <w:lang w:bidi="ar-IQ"/>
        </w:rPr>
        <w:t>ة تحت إشرافها وتوجيهاتها بشكل</w:t>
      </w:r>
      <w:r w:rsidR="000406A4" w:rsidRPr="00836DEF">
        <w:rPr>
          <w:rFonts w:hint="cs"/>
          <w:rtl/>
          <w:lang w:bidi="ar-IQ"/>
        </w:rPr>
        <w:t>ٍ</w:t>
      </w:r>
      <w:r w:rsidRPr="00836DEF">
        <w:rPr>
          <w:rFonts w:hint="cs"/>
          <w:rtl/>
          <w:lang w:bidi="ar-IQ"/>
        </w:rPr>
        <w:t xml:space="preserve"> كامل</w:t>
      </w:r>
      <w:r w:rsidRPr="00836DEF">
        <w:rPr>
          <w:vertAlign w:val="superscript"/>
          <w:rtl/>
          <w:lang w:bidi="ar-IQ"/>
        </w:rPr>
        <w:t>(</w:t>
      </w:r>
      <w:r w:rsidRPr="00836DEF">
        <w:rPr>
          <w:rStyle w:val="EndnoteReference"/>
          <w:color w:val="000000" w:themeColor="text1"/>
          <w:sz w:val="27"/>
          <w:rtl/>
          <w:lang w:bidi="ar-IQ"/>
        </w:rPr>
        <w:endnoteReference w:id="255"/>
      </w:r>
      <w:r w:rsidRPr="00836DEF">
        <w:rPr>
          <w:vertAlign w:val="superscript"/>
          <w:rtl/>
          <w:lang w:bidi="ar-IQ"/>
        </w:rPr>
        <w:t>)</w:t>
      </w:r>
      <w:r w:rsidRPr="00836DEF">
        <w:rPr>
          <w:rtl/>
          <w:lang w:bidi="ar-IQ"/>
        </w:rPr>
        <w:t>.</w:t>
      </w:r>
      <w:r w:rsidRPr="00836DEF">
        <w:rPr>
          <w:rFonts w:hint="cs"/>
          <w:rtl/>
          <w:lang w:bidi="ar-IQ"/>
        </w:rPr>
        <w:t xml:space="preserve"> </w:t>
      </w:r>
    </w:p>
    <w:p w:rsidR="000406A4" w:rsidRPr="00836DEF" w:rsidRDefault="008C1EF6" w:rsidP="00F55DB0">
      <w:pPr>
        <w:rPr>
          <w:rtl/>
          <w:lang w:bidi="ar-IQ"/>
        </w:rPr>
      </w:pPr>
      <w:r w:rsidRPr="00836DEF">
        <w:rPr>
          <w:rFonts w:hint="cs"/>
          <w:rtl/>
          <w:lang w:bidi="ar-IQ"/>
        </w:rPr>
        <w:t>وبادر الشهيد الصدر في البداية بنفسه في هذا المجال أيضاً</w:t>
      </w:r>
      <w:r w:rsidR="000406A4" w:rsidRPr="00836DEF">
        <w:rPr>
          <w:rFonts w:hint="cs"/>
          <w:rtl/>
          <w:lang w:bidi="ar-IQ"/>
        </w:rPr>
        <w:t>،</w:t>
      </w:r>
      <w:r w:rsidRPr="00836DEF">
        <w:rPr>
          <w:rFonts w:hint="cs"/>
          <w:rtl/>
          <w:lang w:bidi="ar-IQ"/>
        </w:rPr>
        <w:t xml:space="preserve"> كما هو شأنه في مجال تدريس الأصول</w:t>
      </w:r>
      <w:r w:rsidR="004F3959" w:rsidRPr="00836DEF">
        <w:rPr>
          <w:rFonts w:hint="cs"/>
          <w:rtl/>
          <w:lang w:bidi="ar-IQ"/>
        </w:rPr>
        <w:t>،</w:t>
      </w:r>
      <w:r w:rsidRPr="00836DEF">
        <w:rPr>
          <w:rFonts w:hint="cs"/>
          <w:rtl/>
          <w:lang w:bidi="ar-IQ"/>
        </w:rPr>
        <w:t xml:space="preserve"> وانتدب مجموعة من تلامذته ليشكلوا اللجان</w:t>
      </w:r>
      <w:r w:rsidR="000406A4" w:rsidRPr="00836DEF">
        <w:rPr>
          <w:rFonts w:hint="cs"/>
          <w:rtl/>
          <w:lang w:bidi="ar-IQ"/>
        </w:rPr>
        <w:t>،</w:t>
      </w:r>
      <w:r w:rsidRPr="00836DEF">
        <w:rPr>
          <w:rFonts w:hint="cs"/>
          <w:rtl/>
          <w:lang w:bidi="ar-IQ"/>
        </w:rPr>
        <w:t xml:space="preserve"> ويقوموا بدراسة المواضيع المطلوبة</w:t>
      </w:r>
      <w:r w:rsidR="000406A4" w:rsidRPr="00836DEF">
        <w:rPr>
          <w:rFonts w:hint="cs"/>
          <w:rtl/>
          <w:lang w:bidi="ar-IQ"/>
        </w:rPr>
        <w:t>،</w:t>
      </w:r>
      <w:r w:rsidRPr="00836DEF">
        <w:rPr>
          <w:rFonts w:hint="cs"/>
          <w:rtl/>
          <w:lang w:bidi="ar-IQ"/>
        </w:rPr>
        <w:t xml:space="preserve"> وبخاص</w:t>
      </w:r>
      <w:r w:rsidR="000406A4" w:rsidRPr="00836DEF">
        <w:rPr>
          <w:rFonts w:hint="cs"/>
          <w:rtl/>
          <w:lang w:bidi="ar-IQ"/>
        </w:rPr>
        <w:t>ّ</w:t>
      </w:r>
      <w:r w:rsidRPr="00836DEF">
        <w:rPr>
          <w:rFonts w:hint="cs"/>
          <w:rtl/>
          <w:lang w:bidi="ar-IQ"/>
        </w:rPr>
        <w:t>ة المواضيع ال</w:t>
      </w:r>
      <w:r w:rsidR="00C72D5F" w:rsidRPr="00836DEF">
        <w:rPr>
          <w:rFonts w:hint="cs"/>
          <w:rtl/>
          <w:lang w:bidi="ar-IQ"/>
        </w:rPr>
        <w:t>فلسفيّ</w:t>
      </w:r>
      <w:r w:rsidRPr="00836DEF">
        <w:rPr>
          <w:rFonts w:hint="cs"/>
          <w:rtl/>
          <w:lang w:bidi="ar-IQ"/>
        </w:rPr>
        <w:t>ة وال</w:t>
      </w:r>
      <w:r w:rsidR="007C0369" w:rsidRPr="00836DEF">
        <w:rPr>
          <w:rFonts w:hint="cs"/>
          <w:rtl/>
          <w:lang w:bidi="ar-IQ"/>
        </w:rPr>
        <w:t>اقتصاديّ</w:t>
      </w:r>
      <w:r w:rsidRPr="00836DEF">
        <w:rPr>
          <w:rFonts w:hint="cs"/>
          <w:rtl/>
          <w:lang w:bidi="ar-IQ"/>
        </w:rPr>
        <w:t>ة والمسائل الفقهي</w:t>
      </w:r>
      <w:r w:rsidR="000406A4" w:rsidRPr="00836DEF">
        <w:rPr>
          <w:rFonts w:hint="cs"/>
          <w:rtl/>
          <w:lang w:bidi="ar-IQ"/>
        </w:rPr>
        <w:t>ّ</w:t>
      </w:r>
      <w:r w:rsidRPr="00836DEF">
        <w:rPr>
          <w:rFonts w:hint="cs"/>
          <w:rtl/>
          <w:lang w:bidi="ar-IQ"/>
        </w:rPr>
        <w:t>ة وال</w:t>
      </w:r>
      <w:r w:rsidR="008F4303" w:rsidRPr="00836DEF">
        <w:rPr>
          <w:rFonts w:hint="cs"/>
          <w:rtl/>
          <w:lang w:bidi="ar-IQ"/>
        </w:rPr>
        <w:t>كلاميّ</w:t>
      </w:r>
      <w:r w:rsidRPr="00836DEF">
        <w:rPr>
          <w:rFonts w:hint="cs"/>
          <w:rtl/>
          <w:lang w:bidi="ar-IQ"/>
        </w:rPr>
        <w:t>ة المستحد</w:t>
      </w:r>
      <w:r w:rsidR="000406A4" w:rsidRPr="00836DEF">
        <w:rPr>
          <w:rFonts w:hint="cs"/>
          <w:rtl/>
          <w:lang w:bidi="ar-IQ"/>
        </w:rPr>
        <w:t>َ</w:t>
      </w:r>
      <w:r w:rsidRPr="00836DEF">
        <w:rPr>
          <w:rFonts w:hint="cs"/>
          <w:rtl/>
          <w:lang w:bidi="ar-IQ"/>
        </w:rPr>
        <w:t>ثة</w:t>
      </w:r>
      <w:r w:rsidR="000406A4" w:rsidRPr="00836DEF">
        <w:rPr>
          <w:rFonts w:hint="cs"/>
          <w:rtl/>
          <w:lang w:bidi="ar-IQ"/>
        </w:rPr>
        <w:t>،</w:t>
      </w:r>
      <w:r w:rsidRPr="00836DEF">
        <w:rPr>
          <w:rFonts w:hint="cs"/>
          <w:rtl/>
          <w:lang w:bidi="ar-IQ"/>
        </w:rPr>
        <w:t xml:space="preserve"> من خلال الحوار والنقاش المشترك</w:t>
      </w:r>
      <w:r w:rsidR="000406A4" w:rsidRPr="00836DEF">
        <w:rPr>
          <w:rFonts w:hint="cs"/>
          <w:rtl/>
          <w:lang w:bidi="ar-IQ"/>
        </w:rPr>
        <w:t>؛</w:t>
      </w:r>
      <w:r w:rsidRPr="00836DEF">
        <w:rPr>
          <w:rFonts w:hint="cs"/>
          <w:rtl/>
          <w:lang w:bidi="ar-IQ"/>
        </w:rPr>
        <w:t xml:space="preserve"> ليتمك</w:t>
      </w:r>
      <w:r w:rsidR="000406A4" w:rsidRPr="00836DEF">
        <w:rPr>
          <w:rFonts w:hint="cs"/>
          <w:rtl/>
          <w:lang w:bidi="ar-IQ"/>
        </w:rPr>
        <w:t>َّ</w:t>
      </w:r>
      <w:r w:rsidRPr="00836DEF">
        <w:rPr>
          <w:rFonts w:hint="cs"/>
          <w:rtl/>
          <w:lang w:bidi="ar-IQ"/>
        </w:rPr>
        <w:t>نوا من التصد</w:t>
      </w:r>
      <w:r w:rsidR="000406A4" w:rsidRPr="00836DEF">
        <w:rPr>
          <w:rFonts w:hint="cs"/>
          <w:rtl/>
          <w:lang w:bidi="ar-IQ"/>
        </w:rPr>
        <w:t>ّ</w:t>
      </w:r>
      <w:r w:rsidRPr="00836DEF">
        <w:rPr>
          <w:rFonts w:hint="cs"/>
          <w:rtl/>
          <w:lang w:bidi="ar-IQ"/>
        </w:rPr>
        <w:t>ي بكل</w:t>
      </w:r>
      <w:r w:rsidR="000406A4" w:rsidRPr="00836DEF">
        <w:rPr>
          <w:rFonts w:hint="cs"/>
          <w:rtl/>
          <w:lang w:bidi="ar-IQ"/>
        </w:rPr>
        <w:t>ّ</w:t>
      </w:r>
      <w:r w:rsidRPr="00836DEF">
        <w:rPr>
          <w:rFonts w:hint="cs"/>
          <w:rtl/>
          <w:lang w:bidi="ar-IQ"/>
        </w:rPr>
        <w:t xml:space="preserve"> ثقة</w:t>
      </w:r>
      <w:r w:rsidR="000406A4" w:rsidRPr="00836DEF">
        <w:rPr>
          <w:rFonts w:hint="cs"/>
          <w:rtl/>
          <w:lang w:bidi="ar-IQ"/>
        </w:rPr>
        <w:t>ٍ،</w:t>
      </w:r>
      <w:r w:rsidRPr="00836DEF">
        <w:rPr>
          <w:rFonts w:hint="cs"/>
          <w:rtl/>
          <w:lang w:bidi="ar-IQ"/>
        </w:rPr>
        <w:t xml:space="preserve"> وبأدلة رصينة وقوي</w:t>
      </w:r>
      <w:r w:rsidR="000406A4" w:rsidRPr="00836DEF">
        <w:rPr>
          <w:rFonts w:hint="cs"/>
          <w:rtl/>
          <w:lang w:bidi="ar-IQ"/>
        </w:rPr>
        <w:t>ّ</w:t>
      </w:r>
      <w:r w:rsidRPr="00836DEF">
        <w:rPr>
          <w:rFonts w:hint="cs"/>
          <w:rtl/>
          <w:lang w:bidi="ar-IQ"/>
        </w:rPr>
        <w:t>ة</w:t>
      </w:r>
      <w:r w:rsidR="004F3959" w:rsidRPr="00836DEF">
        <w:rPr>
          <w:rFonts w:hint="cs"/>
          <w:rtl/>
          <w:lang w:bidi="ar-IQ"/>
        </w:rPr>
        <w:t>،</w:t>
      </w:r>
      <w:r w:rsidRPr="00836DEF">
        <w:rPr>
          <w:rFonts w:hint="cs"/>
          <w:rtl/>
          <w:lang w:bidi="ar-IQ"/>
        </w:rPr>
        <w:t xml:space="preserve"> لموجة الأفكار ال</w:t>
      </w:r>
      <w:r w:rsidR="006762DB" w:rsidRPr="00836DEF">
        <w:rPr>
          <w:rFonts w:hint="cs"/>
          <w:rtl/>
          <w:lang w:bidi="ar-IQ"/>
        </w:rPr>
        <w:t>إلحاديّ</w:t>
      </w:r>
      <w:r w:rsidRPr="00836DEF">
        <w:rPr>
          <w:rFonts w:hint="cs"/>
          <w:rtl/>
          <w:lang w:bidi="ar-IQ"/>
        </w:rPr>
        <w:t>ة القادمة من الشرق والغرب</w:t>
      </w:r>
      <w:r w:rsidR="000406A4" w:rsidRPr="00836DEF">
        <w:rPr>
          <w:rFonts w:hint="cs"/>
          <w:rtl/>
          <w:lang w:bidi="ar-IQ"/>
        </w:rPr>
        <w:t>،</w:t>
      </w:r>
      <w:r w:rsidRPr="00836DEF">
        <w:rPr>
          <w:rFonts w:hint="cs"/>
          <w:rtl/>
          <w:lang w:bidi="ar-IQ"/>
        </w:rPr>
        <w:t xml:space="preserve"> التي استحوذت على أذهان وأفكار الكثير من الحوزوي</w:t>
      </w:r>
      <w:r w:rsidR="00AC6A5F" w:rsidRPr="00836DEF">
        <w:rPr>
          <w:rFonts w:hint="cs"/>
          <w:rtl/>
          <w:lang w:bidi="ar-IQ"/>
        </w:rPr>
        <w:t>ّ</w:t>
      </w:r>
      <w:r w:rsidRPr="00836DEF">
        <w:rPr>
          <w:rFonts w:hint="cs"/>
          <w:rtl/>
          <w:lang w:bidi="ar-IQ"/>
        </w:rPr>
        <w:t>ين</w:t>
      </w:r>
      <w:r w:rsidR="000406A4" w:rsidRPr="00836DEF">
        <w:rPr>
          <w:rFonts w:hint="cs"/>
          <w:rtl/>
          <w:lang w:bidi="ar-IQ"/>
        </w:rPr>
        <w:t>.</w:t>
      </w:r>
    </w:p>
    <w:p w:rsidR="008C1EF6" w:rsidRPr="00836DEF" w:rsidRDefault="008C1EF6" w:rsidP="00346834">
      <w:pPr>
        <w:rPr>
          <w:rtl/>
          <w:lang w:bidi="ar-IQ"/>
        </w:rPr>
      </w:pPr>
      <w:r w:rsidRPr="00836DEF">
        <w:rPr>
          <w:rFonts w:hint="cs"/>
          <w:rtl/>
          <w:lang w:bidi="ar-IQ"/>
        </w:rPr>
        <w:t>و</w:t>
      </w:r>
      <w:r w:rsidR="000406A4" w:rsidRPr="00836DEF">
        <w:rPr>
          <w:rFonts w:hint="cs"/>
          <w:rtl/>
          <w:lang w:bidi="ar-IQ"/>
        </w:rPr>
        <w:t>ف</w:t>
      </w:r>
      <w:r w:rsidR="00747E80">
        <w:rPr>
          <w:rFonts w:hint="cs"/>
          <w:rtl/>
          <w:lang w:bidi="ar-IQ"/>
        </w:rPr>
        <w:t xml:space="preserve">ي </w:t>
      </w:r>
      <w:r w:rsidRPr="00836DEF">
        <w:rPr>
          <w:rFonts w:hint="cs"/>
          <w:rtl/>
          <w:lang w:bidi="ar-IQ"/>
        </w:rPr>
        <w:t xml:space="preserve">هذا الصدد يقول أحد تلامذة هذا العالم الجليل: </w:t>
      </w:r>
      <w:r w:rsidR="000406A4" w:rsidRPr="00836DEF">
        <w:rPr>
          <w:rFonts w:hint="eastAsia"/>
          <w:rtl/>
        </w:rPr>
        <w:t>«</w:t>
      </w:r>
      <w:r w:rsidRPr="00836DEF">
        <w:rPr>
          <w:rFonts w:hint="cs"/>
          <w:rtl/>
          <w:lang w:bidi="ar-IQ"/>
        </w:rPr>
        <w:t xml:space="preserve">...أذكر </w:t>
      </w:r>
      <w:r w:rsidR="000406A4" w:rsidRPr="00836DEF">
        <w:rPr>
          <w:rFonts w:hint="cs"/>
          <w:rtl/>
          <w:lang w:bidi="ar-IQ"/>
        </w:rPr>
        <w:t>أ</w:t>
      </w:r>
      <w:r w:rsidRPr="00836DEF">
        <w:rPr>
          <w:rFonts w:hint="cs"/>
          <w:rtl/>
          <w:lang w:bidi="ar-IQ"/>
        </w:rPr>
        <w:t>نه أمر تلامذته ذات يوم ب</w:t>
      </w:r>
      <w:r w:rsidR="000406A4" w:rsidRPr="00836DEF">
        <w:rPr>
          <w:rFonts w:hint="cs"/>
          <w:rtl/>
          <w:lang w:bidi="ar-IQ"/>
        </w:rPr>
        <w:t>أ</w:t>
      </w:r>
      <w:r w:rsidRPr="00836DEF">
        <w:rPr>
          <w:rFonts w:hint="cs"/>
          <w:rtl/>
          <w:lang w:bidi="ar-IQ"/>
        </w:rPr>
        <w:t>ن يجتمعوا ويناقشوا هذه المواضيع. وبناءً على أوامره بدأنا بدورنا بأحد المواضيع</w:t>
      </w:r>
      <w:r w:rsidR="000406A4" w:rsidRPr="00836DEF">
        <w:rPr>
          <w:rFonts w:hint="cs"/>
          <w:rtl/>
          <w:lang w:bidi="ar-IQ"/>
        </w:rPr>
        <w:t>،</w:t>
      </w:r>
      <w:r w:rsidRPr="00836DEF">
        <w:rPr>
          <w:rFonts w:hint="cs"/>
          <w:rtl/>
          <w:lang w:bidi="ar-IQ"/>
        </w:rPr>
        <w:t xml:space="preserve"> ولم نكن نتجاوز بضعة أشخاص</w:t>
      </w:r>
      <w:r w:rsidR="000406A4" w:rsidRPr="00836DEF">
        <w:rPr>
          <w:rFonts w:hint="cs"/>
          <w:rtl/>
          <w:lang w:bidi="ar-IQ"/>
        </w:rPr>
        <w:t>.</w:t>
      </w:r>
      <w:r w:rsidRPr="00836DEF">
        <w:rPr>
          <w:rFonts w:hint="cs"/>
          <w:rtl/>
          <w:lang w:bidi="ar-IQ"/>
        </w:rPr>
        <w:t xml:space="preserve"> وفي أحد الأي</w:t>
      </w:r>
      <w:r w:rsidR="000406A4" w:rsidRPr="00836DEF">
        <w:rPr>
          <w:rFonts w:hint="cs"/>
          <w:rtl/>
          <w:lang w:bidi="ar-IQ"/>
        </w:rPr>
        <w:t>ّ</w:t>
      </w:r>
      <w:r w:rsidRPr="00836DEF">
        <w:rPr>
          <w:rFonts w:hint="cs"/>
          <w:rtl/>
          <w:lang w:bidi="ar-IQ"/>
        </w:rPr>
        <w:t>ام</w:t>
      </w:r>
      <w:r w:rsidR="000406A4" w:rsidRPr="00836DEF">
        <w:rPr>
          <w:rFonts w:hint="cs"/>
          <w:rtl/>
          <w:lang w:bidi="ar-IQ"/>
        </w:rPr>
        <w:t>،</w:t>
      </w:r>
      <w:r w:rsidRPr="00836DEF">
        <w:rPr>
          <w:rFonts w:hint="cs"/>
          <w:rtl/>
          <w:lang w:bidi="ar-IQ"/>
        </w:rPr>
        <w:t xml:space="preserve"> وبينما كن</w:t>
      </w:r>
      <w:r w:rsidR="000406A4" w:rsidRPr="00836DEF">
        <w:rPr>
          <w:rFonts w:hint="cs"/>
          <w:rtl/>
          <w:lang w:bidi="ar-IQ"/>
        </w:rPr>
        <w:t>ّ</w:t>
      </w:r>
      <w:r w:rsidRPr="00836DEF">
        <w:rPr>
          <w:rFonts w:hint="cs"/>
          <w:rtl/>
          <w:lang w:bidi="ar-IQ"/>
        </w:rPr>
        <w:t>ا نناقش بعضنا</w:t>
      </w:r>
      <w:r w:rsidR="000406A4" w:rsidRPr="00836DEF">
        <w:rPr>
          <w:rFonts w:hint="cs"/>
          <w:rtl/>
          <w:lang w:bidi="ar-IQ"/>
        </w:rPr>
        <w:t>،</w:t>
      </w:r>
      <w:r w:rsidRPr="00836DEF">
        <w:rPr>
          <w:rFonts w:hint="cs"/>
          <w:rtl/>
          <w:lang w:bidi="ar-IQ"/>
        </w:rPr>
        <w:t xml:space="preserve"> إذا به ينضم</w:t>
      </w:r>
      <w:r w:rsidR="000406A4" w:rsidRPr="00836DEF">
        <w:rPr>
          <w:rFonts w:hint="cs"/>
          <w:rtl/>
          <w:lang w:bidi="ar-IQ"/>
        </w:rPr>
        <w:t>ّ</w:t>
      </w:r>
      <w:r w:rsidRPr="00836DEF">
        <w:rPr>
          <w:rFonts w:hint="cs"/>
          <w:rtl/>
          <w:lang w:bidi="ar-IQ"/>
        </w:rPr>
        <w:t xml:space="preserve"> إلينا في وقت الاجتماع</w:t>
      </w:r>
      <w:r w:rsidR="000406A4" w:rsidRPr="00836DEF">
        <w:rPr>
          <w:rFonts w:hint="cs"/>
          <w:rtl/>
          <w:lang w:bidi="ar-IQ"/>
        </w:rPr>
        <w:t>،</w:t>
      </w:r>
      <w:r w:rsidRPr="00836DEF">
        <w:rPr>
          <w:rFonts w:hint="cs"/>
          <w:rtl/>
          <w:lang w:bidi="ar-IQ"/>
        </w:rPr>
        <w:t xml:space="preserve"> ونحن في غاية التعج</w:t>
      </w:r>
      <w:r w:rsidR="000406A4" w:rsidRPr="00836DEF">
        <w:rPr>
          <w:rFonts w:hint="cs"/>
          <w:rtl/>
          <w:lang w:bidi="ar-IQ"/>
        </w:rPr>
        <w:t>ُّ</w:t>
      </w:r>
      <w:r w:rsidRPr="00836DEF">
        <w:rPr>
          <w:rFonts w:hint="cs"/>
          <w:rtl/>
          <w:lang w:bidi="ar-IQ"/>
        </w:rPr>
        <w:t>ب</w:t>
      </w:r>
      <w:r w:rsidR="000406A4" w:rsidRPr="00836DEF">
        <w:rPr>
          <w:rFonts w:hint="cs"/>
          <w:rtl/>
          <w:lang w:bidi="ar-IQ"/>
        </w:rPr>
        <w:t>،</w:t>
      </w:r>
      <w:r w:rsidRPr="00836DEF">
        <w:rPr>
          <w:rFonts w:hint="cs"/>
          <w:rtl/>
          <w:lang w:bidi="ar-IQ"/>
        </w:rPr>
        <w:t xml:space="preserve"> وقال: </w:t>
      </w:r>
      <w:r w:rsidRPr="00836DEF">
        <w:rPr>
          <w:rFonts w:hint="eastAsia"/>
          <w:rtl/>
        </w:rPr>
        <w:t>«</w:t>
      </w:r>
      <w:r w:rsidRPr="00836DEF">
        <w:rPr>
          <w:rFonts w:hint="cs"/>
          <w:rtl/>
          <w:lang w:bidi="ar-IQ"/>
        </w:rPr>
        <w:t>كل</w:t>
      </w:r>
      <w:r w:rsidR="000406A4" w:rsidRPr="00836DEF">
        <w:rPr>
          <w:rFonts w:hint="cs"/>
          <w:rtl/>
          <w:lang w:bidi="ar-IQ"/>
        </w:rPr>
        <w:t>ّ</w:t>
      </w:r>
      <w:r w:rsidRPr="00836DEF">
        <w:rPr>
          <w:rFonts w:hint="cs"/>
          <w:rtl/>
          <w:lang w:bidi="ar-IQ"/>
        </w:rPr>
        <w:t xml:space="preserve">ما </w:t>
      </w:r>
      <w:r w:rsidRPr="00836DEF">
        <w:rPr>
          <w:rFonts w:hint="cs"/>
          <w:rtl/>
          <w:lang w:bidi="ar-IQ"/>
        </w:rPr>
        <w:lastRenderedPageBreak/>
        <w:t>فكرت</w:t>
      </w:r>
      <w:r w:rsidR="000406A4" w:rsidRPr="00836DEF">
        <w:rPr>
          <w:rFonts w:hint="cs"/>
          <w:rtl/>
          <w:lang w:bidi="ar-IQ"/>
        </w:rPr>
        <w:t>ُ</w:t>
      </w:r>
      <w:r w:rsidRPr="00836DEF">
        <w:rPr>
          <w:rFonts w:hint="cs"/>
          <w:rtl/>
          <w:lang w:bidi="ar-IQ"/>
        </w:rPr>
        <w:t xml:space="preserve"> بأقرب مكان</w:t>
      </w:r>
      <w:r w:rsidR="000406A4" w:rsidRPr="00836DEF">
        <w:rPr>
          <w:rFonts w:hint="cs"/>
          <w:rtl/>
          <w:lang w:bidi="ar-IQ"/>
        </w:rPr>
        <w:t>ٍ</w:t>
      </w:r>
      <w:r w:rsidRPr="00836DEF">
        <w:rPr>
          <w:rFonts w:hint="cs"/>
          <w:rtl/>
          <w:lang w:bidi="ar-IQ"/>
        </w:rPr>
        <w:t xml:space="preserve"> إليّ على وجه الأرض لم أج</w:t>
      </w:r>
      <w:r w:rsidR="000406A4" w:rsidRPr="00836DEF">
        <w:rPr>
          <w:rFonts w:hint="cs"/>
          <w:rtl/>
          <w:lang w:bidi="ar-IQ"/>
        </w:rPr>
        <w:t>ِ</w:t>
      </w:r>
      <w:r w:rsidRPr="00836DEF">
        <w:rPr>
          <w:rFonts w:hint="cs"/>
          <w:rtl/>
          <w:lang w:bidi="ar-IQ"/>
        </w:rPr>
        <w:t>د</w:t>
      </w:r>
      <w:r w:rsidR="000406A4" w:rsidRPr="00836DEF">
        <w:rPr>
          <w:rFonts w:hint="cs"/>
          <w:rtl/>
          <w:lang w:bidi="ar-IQ"/>
        </w:rPr>
        <w:t>ْ</w:t>
      </w:r>
      <w:r w:rsidRPr="00836DEF">
        <w:rPr>
          <w:rFonts w:hint="cs"/>
          <w:rtl/>
          <w:lang w:bidi="ar-IQ"/>
        </w:rPr>
        <w:t xml:space="preserve"> أفضل من هذا المكان</w:t>
      </w:r>
      <w:r w:rsidR="000406A4" w:rsidRPr="00836DEF">
        <w:rPr>
          <w:rFonts w:hint="cs"/>
          <w:rtl/>
          <w:lang w:bidi="ar-IQ"/>
        </w:rPr>
        <w:t>،</w:t>
      </w:r>
      <w:r w:rsidRPr="00836DEF">
        <w:rPr>
          <w:rFonts w:hint="cs"/>
          <w:rtl/>
          <w:lang w:bidi="ar-IQ"/>
        </w:rPr>
        <w:t xml:space="preserve"> لذلك قررت</w:t>
      </w:r>
      <w:r w:rsidR="000406A4" w:rsidRPr="00836DEF">
        <w:rPr>
          <w:rFonts w:hint="cs"/>
          <w:rtl/>
          <w:lang w:bidi="ar-IQ"/>
        </w:rPr>
        <w:t>ُ</w:t>
      </w:r>
      <w:r w:rsidRPr="00836DEF">
        <w:rPr>
          <w:rFonts w:hint="cs"/>
          <w:rtl/>
          <w:lang w:bidi="ar-IQ"/>
        </w:rPr>
        <w:t xml:space="preserve"> أن أنضمّ</w:t>
      </w:r>
      <w:r w:rsidR="000406A4" w:rsidRPr="00836DEF">
        <w:rPr>
          <w:rFonts w:hint="cs"/>
          <w:rtl/>
          <w:lang w:bidi="ar-IQ"/>
        </w:rPr>
        <w:t>َ</w:t>
      </w:r>
      <w:r w:rsidRPr="00836DEF">
        <w:rPr>
          <w:rFonts w:hint="cs"/>
          <w:rtl/>
          <w:lang w:bidi="ar-IQ"/>
        </w:rPr>
        <w:t xml:space="preserve"> إليكم وأشارككم</w:t>
      </w:r>
      <w:r w:rsidRPr="00836DEF">
        <w:rPr>
          <w:rFonts w:hint="eastAsia"/>
          <w:rtl/>
        </w:rPr>
        <w:t>»</w:t>
      </w:r>
      <w:r w:rsidRPr="00836DEF">
        <w:rPr>
          <w:rFonts w:hint="cs"/>
          <w:rtl/>
          <w:lang w:bidi="ar-IQ"/>
        </w:rPr>
        <w:t>. وهكذا كان يشج</w:t>
      </w:r>
      <w:r w:rsidR="000406A4" w:rsidRPr="00836DEF">
        <w:rPr>
          <w:rFonts w:hint="cs"/>
          <w:rtl/>
          <w:lang w:bidi="ar-IQ"/>
        </w:rPr>
        <w:t>ِّ</w:t>
      </w:r>
      <w:r w:rsidRPr="00836DEF">
        <w:rPr>
          <w:rFonts w:hint="cs"/>
          <w:rtl/>
          <w:lang w:bidi="ar-IQ"/>
        </w:rPr>
        <w:t>عنا ويرغّبنا بهذه المواضيع</w:t>
      </w:r>
      <w:r w:rsidR="000406A4"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56"/>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0406A4" w:rsidP="007277FA">
      <w:pPr>
        <w:pStyle w:val="Space2"/>
        <w:rPr>
          <w:sz w:val="27"/>
          <w:rtl/>
          <w:lang w:bidi="ar-IQ"/>
        </w:rPr>
      </w:pPr>
      <w:r w:rsidRPr="00836DEF">
        <w:rPr>
          <w:rFonts w:hint="cs"/>
          <w:sz w:val="27"/>
          <w:rtl/>
          <w:lang w:bidi="ar-IQ"/>
        </w:rPr>
        <w:t>إ</w:t>
      </w:r>
      <w:r w:rsidR="008C1EF6" w:rsidRPr="00836DEF">
        <w:rPr>
          <w:rFonts w:hint="cs"/>
          <w:sz w:val="27"/>
          <w:rtl/>
          <w:lang w:bidi="ar-IQ"/>
        </w:rPr>
        <w:t>ن</w:t>
      </w:r>
      <w:r w:rsidRPr="00836DEF">
        <w:rPr>
          <w:rFonts w:hint="cs"/>
          <w:sz w:val="27"/>
          <w:rtl/>
          <w:lang w:bidi="ar-IQ"/>
        </w:rPr>
        <w:t>ّ</w:t>
      </w:r>
      <w:r w:rsidR="008C1EF6" w:rsidRPr="00836DEF">
        <w:rPr>
          <w:rFonts w:hint="cs"/>
          <w:sz w:val="27"/>
          <w:rtl/>
          <w:lang w:bidi="ar-IQ"/>
        </w:rPr>
        <w:t xml:space="preserve"> تواجد الشهيد الصدر مع الفضلاء</w:t>
      </w:r>
      <w:r w:rsidRPr="00836DEF">
        <w:rPr>
          <w:rFonts w:hint="cs"/>
          <w:sz w:val="27"/>
          <w:rtl/>
          <w:lang w:bidi="ar-IQ"/>
        </w:rPr>
        <w:t>،</w:t>
      </w:r>
      <w:r w:rsidR="008C1EF6" w:rsidRPr="00836DEF">
        <w:rPr>
          <w:rFonts w:hint="cs"/>
          <w:sz w:val="27"/>
          <w:rtl/>
          <w:lang w:bidi="ar-IQ"/>
        </w:rPr>
        <w:t xml:space="preserve"> وكذلك استخدامه لجملة: </w:t>
      </w:r>
      <w:r w:rsidR="008C1EF6" w:rsidRPr="00836DEF">
        <w:rPr>
          <w:rFonts w:hint="eastAsia"/>
          <w:sz w:val="27"/>
          <w:rtl/>
        </w:rPr>
        <w:t>«</w:t>
      </w:r>
      <w:r w:rsidR="008C1EF6" w:rsidRPr="00836DEF">
        <w:rPr>
          <w:rFonts w:hint="cs"/>
          <w:sz w:val="27"/>
          <w:rtl/>
          <w:lang w:bidi="ar-IQ"/>
        </w:rPr>
        <w:t>أقرب مكان على وجه الأرض</w:t>
      </w:r>
      <w:r w:rsidR="008C1EF6" w:rsidRPr="00836DEF">
        <w:rPr>
          <w:rFonts w:hint="eastAsia"/>
          <w:sz w:val="27"/>
          <w:rtl/>
        </w:rPr>
        <w:t>»</w:t>
      </w:r>
      <w:r w:rsidR="008C1EF6" w:rsidRPr="00836DEF">
        <w:rPr>
          <w:rFonts w:hint="cs"/>
          <w:sz w:val="27"/>
          <w:rtl/>
          <w:lang w:bidi="ar-IQ"/>
        </w:rPr>
        <w:t xml:space="preserve"> في تبجيله لعملهم</w:t>
      </w:r>
      <w:r w:rsidR="004F3959" w:rsidRPr="00836DEF">
        <w:rPr>
          <w:rFonts w:hint="cs"/>
          <w:sz w:val="27"/>
          <w:rtl/>
          <w:lang w:bidi="ar-IQ"/>
        </w:rPr>
        <w:t>،</w:t>
      </w:r>
      <w:r w:rsidR="008C1EF6" w:rsidRPr="00836DEF">
        <w:rPr>
          <w:rFonts w:hint="cs"/>
          <w:sz w:val="27"/>
          <w:rtl/>
          <w:lang w:bidi="ar-IQ"/>
        </w:rPr>
        <w:t xml:space="preserve"> إن</w:t>
      </w:r>
      <w:r w:rsidRPr="00836DEF">
        <w:rPr>
          <w:rFonts w:hint="cs"/>
          <w:sz w:val="27"/>
          <w:rtl/>
          <w:lang w:bidi="ar-IQ"/>
        </w:rPr>
        <w:t>ّ</w:t>
      </w:r>
      <w:r w:rsidR="008C1EF6" w:rsidRPr="00836DEF">
        <w:rPr>
          <w:rFonts w:hint="cs"/>
          <w:sz w:val="27"/>
          <w:rtl/>
          <w:lang w:bidi="ar-IQ"/>
        </w:rPr>
        <w:t>ما يعبّ</w:t>
      </w:r>
      <w:r w:rsidRPr="00836DEF">
        <w:rPr>
          <w:rFonts w:hint="cs"/>
          <w:sz w:val="27"/>
          <w:rtl/>
          <w:lang w:bidi="ar-IQ"/>
        </w:rPr>
        <w:t>ِ</w:t>
      </w:r>
      <w:r w:rsidR="008C1EF6" w:rsidRPr="00836DEF">
        <w:rPr>
          <w:rFonts w:hint="cs"/>
          <w:sz w:val="27"/>
          <w:rtl/>
          <w:lang w:bidi="ar-IQ"/>
        </w:rPr>
        <w:t>ر بشكل</w:t>
      </w:r>
      <w:r w:rsidRPr="00836DEF">
        <w:rPr>
          <w:rFonts w:hint="cs"/>
          <w:sz w:val="27"/>
          <w:rtl/>
          <w:lang w:bidi="ar-IQ"/>
        </w:rPr>
        <w:t>ٍ</w:t>
      </w:r>
      <w:r w:rsidR="008C1EF6" w:rsidRPr="00836DEF">
        <w:rPr>
          <w:rFonts w:hint="cs"/>
          <w:sz w:val="27"/>
          <w:rtl/>
          <w:lang w:bidi="ar-IQ"/>
        </w:rPr>
        <w:t xml:space="preserve"> جلي</w:t>
      </w:r>
      <w:r w:rsidRPr="00836DEF">
        <w:rPr>
          <w:rFonts w:hint="cs"/>
          <w:sz w:val="27"/>
          <w:rtl/>
          <w:lang w:bidi="ar-IQ"/>
        </w:rPr>
        <w:t>ٍّ</w:t>
      </w:r>
      <w:r w:rsidR="008C1EF6" w:rsidRPr="00836DEF">
        <w:rPr>
          <w:rFonts w:hint="cs"/>
          <w:sz w:val="27"/>
          <w:rtl/>
          <w:lang w:bidi="ar-IQ"/>
        </w:rPr>
        <w:t xml:space="preserve"> عن مدى اهتمام هذا الرجل الجليل ورغبته </w:t>
      </w:r>
      <w:r w:rsidR="004B397D" w:rsidRPr="00836DEF">
        <w:rPr>
          <w:rFonts w:hint="cs"/>
          <w:sz w:val="27"/>
          <w:rtl/>
          <w:lang w:bidi="ar-IQ"/>
        </w:rPr>
        <w:t>ب</w:t>
      </w:r>
      <w:r w:rsidR="008C1EF6" w:rsidRPr="00836DEF">
        <w:rPr>
          <w:rFonts w:hint="cs"/>
          <w:sz w:val="27"/>
          <w:rtl/>
          <w:lang w:bidi="ar-IQ"/>
        </w:rPr>
        <w:t>وجوب ات</w:t>
      </w:r>
      <w:r w:rsidR="004B397D" w:rsidRPr="00836DEF">
        <w:rPr>
          <w:rFonts w:hint="cs"/>
          <w:sz w:val="27"/>
          <w:rtl/>
          <w:lang w:bidi="ar-IQ"/>
        </w:rPr>
        <w:t>ّ</w:t>
      </w:r>
      <w:r w:rsidR="008C1EF6" w:rsidRPr="00836DEF">
        <w:rPr>
          <w:rFonts w:hint="cs"/>
          <w:sz w:val="27"/>
          <w:rtl/>
          <w:lang w:bidi="ar-IQ"/>
        </w:rPr>
        <w:t>ساع رقعة الدراسات الجماعي</w:t>
      </w:r>
      <w:r w:rsidR="004B397D" w:rsidRPr="00836DEF">
        <w:rPr>
          <w:rFonts w:hint="cs"/>
          <w:sz w:val="27"/>
          <w:rtl/>
          <w:lang w:bidi="ar-IQ"/>
        </w:rPr>
        <w:t>ّ</w:t>
      </w:r>
      <w:r w:rsidR="008C1EF6" w:rsidRPr="00836DEF">
        <w:rPr>
          <w:rFonts w:hint="cs"/>
          <w:sz w:val="27"/>
          <w:rtl/>
          <w:lang w:bidi="ar-IQ"/>
        </w:rPr>
        <w:t>ة في الحوزة ال</w:t>
      </w:r>
      <w:r w:rsidR="00394574" w:rsidRPr="00836DEF">
        <w:rPr>
          <w:rFonts w:hint="cs"/>
          <w:sz w:val="27"/>
          <w:rtl/>
          <w:lang w:bidi="ar-IQ"/>
        </w:rPr>
        <w:t>علميّ</w:t>
      </w:r>
      <w:r w:rsidR="008C1EF6" w:rsidRPr="00836DEF">
        <w:rPr>
          <w:rFonts w:hint="cs"/>
          <w:sz w:val="27"/>
          <w:rtl/>
          <w:lang w:bidi="ar-IQ"/>
        </w:rPr>
        <w:t xml:space="preserve">ة.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والأهم</w:t>
      </w:r>
      <w:r w:rsidR="004B397D" w:rsidRPr="00836DEF">
        <w:rPr>
          <w:rFonts w:hint="cs"/>
          <w:color w:val="000000" w:themeColor="text1"/>
          <w:rtl/>
          <w:lang w:bidi="ar-IQ"/>
        </w:rPr>
        <w:t>ّ</w:t>
      </w:r>
      <w:r w:rsidRPr="00836DEF">
        <w:rPr>
          <w:rFonts w:hint="cs"/>
          <w:color w:val="000000" w:themeColor="text1"/>
          <w:rtl/>
          <w:lang w:bidi="ar-IQ"/>
        </w:rPr>
        <w:t xml:space="preserve"> من ذلك </w:t>
      </w:r>
      <w:r w:rsidR="004B397D" w:rsidRPr="00836DEF">
        <w:rPr>
          <w:rFonts w:hint="cs"/>
          <w:color w:val="000000" w:themeColor="text1"/>
          <w:rtl/>
          <w:lang w:bidi="ar-IQ"/>
        </w:rPr>
        <w:t>أ</w:t>
      </w:r>
      <w:r w:rsidRPr="00836DEF">
        <w:rPr>
          <w:rFonts w:hint="cs"/>
          <w:color w:val="000000" w:themeColor="text1"/>
          <w:rtl/>
          <w:lang w:bidi="ar-IQ"/>
        </w:rPr>
        <w:t xml:space="preserve">ن الشهيد الصدر كان يطلب أحياناً من تلامذته أن يعطوا رأيهم </w:t>
      </w:r>
      <w:r w:rsidR="004B397D" w:rsidRPr="00836DEF">
        <w:rPr>
          <w:rFonts w:hint="cs"/>
          <w:color w:val="000000" w:themeColor="text1"/>
          <w:rtl/>
          <w:lang w:bidi="ar-IQ"/>
        </w:rPr>
        <w:t xml:space="preserve">في </w:t>
      </w:r>
      <w:r w:rsidRPr="00836DEF">
        <w:rPr>
          <w:rFonts w:hint="cs"/>
          <w:color w:val="000000" w:themeColor="text1"/>
          <w:rtl/>
          <w:lang w:bidi="ar-IQ"/>
        </w:rPr>
        <w:t>خصوص أعماله وأبحاثه. كما جاء في طلب الشهيد الصدر عند تأليفه لكتاب</w:t>
      </w:r>
      <w:r w:rsidR="004B397D" w:rsidRPr="00836DEF">
        <w:rPr>
          <w:rFonts w:hint="cs"/>
          <w:color w:val="000000" w:themeColor="text1"/>
          <w:rtl/>
          <w:lang w:bidi="ar-IQ"/>
        </w:rPr>
        <w:t>َ</w:t>
      </w:r>
      <w:r w:rsidRPr="00836DEF">
        <w:rPr>
          <w:rFonts w:hint="cs"/>
          <w:color w:val="000000" w:themeColor="text1"/>
          <w:rtl/>
          <w:lang w:bidi="ar-IQ"/>
        </w:rPr>
        <w:t>ي</w:t>
      </w:r>
      <w:r w:rsidR="004B397D" w:rsidRPr="00836DEF">
        <w:rPr>
          <w:rFonts w:hint="cs"/>
          <w:color w:val="000000" w:themeColor="text1"/>
          <w:rtl/>
          <w:lang w:bidi="ar-IQ"/>
        </w:rPr>
        <w:t>ْ</w:t>
      </w:r>
      <w:r w:rsidRPr="00836DEF">
        <w:rPr>
          <w:rFonts w:hint="cs"/>
          <w:color w:val="000000" w:themeColor="text1"/>
          <w:rtl/>
          <w:lang w:bidi="ar-IQ"/>
        </w:rPr>
        <w:t xml:space="preserve">ه الثمينين: </w:t>
      </w:r>
      <w:r w:rsidR="004B397D" w:rsidRPr="00836DEF">
        <w:rPr>
          <w:rFonts w:hint="cs"/>
          <w:color w:val="000000" w:themeColor="text1"/>
          <w:rtl/>
          <w:lang w:bidi="ar-IQ"/>
        </w:rPr>
        <w:t>(</w:t>
      </w:r>
      <w:r w:rsidRPr="00836DEF">
        <w:rPr>
          <w:rFonts w:hint="cs"/>
          <w:color w:val="000000" w:themeColor="text1"/>
          <w:rtl/>
          <w:lang w:bidi="ar-IQ"/>
        </w:rPr>
        <w:t>اقتصادنا</w:t>
      </w:r>
      <w:r w:rsidR="004B397D" w:rsidRPr="00836DEF">
        <w:rPr>
          <w:rFonts w:hint="cs"/>
          <w:color w:val="000000" w:themeColor="text1"/>
          <w:rtl/>
          <w:lang w:bidi="ar-IQ"/>
        </w:rPr>
        <w:t>)؛</w:t>
      </w:r>
      <w:r w:rsidRPr="00836DEF">
        <w:rPr>
          <w:rFonts w:hint="cs"/>
          <w:color w:val="000000" w:themeColor="text1"/>
          <w:rtl/>
          <w:lang w:bidi="ar-IQ"/>
        </w:rPr>
        <w:t xml:space="preserve"> و</w:t>
      </w:r>
      <w:r w:rsidR="004B397D" w:rsidRPr="00836DEF">
        <w:rPr>
          <w:rFonts w:hint="cs"/>
          <w:color w:val="000000" w:themeColor="text1"/>
          <w:rtl/>
          <w:lang w:bidi="ar-IQ"/>
        </w:rPr>
        <w:t>(</w:t>
      </w:r>
      <w:r w:rsidRPr="00836DEF">
        <w:rPr>
          <w:rFonts w:hint="cs"/>
          <w:color w:val="000000" w:themeColor="text1"/>
          <w:rtl/>
          <w:lang w:bidi="ar-IQ"/>
        </w:rPr>
        <w:t>فلسفتنا</w:t>
      </w:r>
      <w:r w:rsidR="004B397D" w:rsidRPr="00836DEF">
        <w:rPr>
          <w:rFonts w:hint="cs"/>
          <w:color w:val="000000" w:themeColor="text1"/>
          <w:rtl/>
          <w:lang w:bidi="ar-IQ"/>
        </w:rPr>
        <w:t>)؛</w:t>
      </w:r>
      <w:r w:rsidRPr="00836DEF">
        <w:rPr>
          <w:rFonts w:hint="cs"/>
          <w:color w:val="000000" w:themeColor="text1"/>
          <w:rtl/>
          <w:lang w:bidi="ar-IQ"/>
        </w:rPr>
        <w:t xml:space="preserve"> إذ نراه يطلب من تلميذه السيد محمد باقر الحكيم مراجعة هذ</w:t>
      </w:r>
      <w:r w:rsidR="004B397D" w:rsidRPr="00836DEF">
        <w:rPr>
          <w:rFonts w:hint="cs"/>
          <w:color w:val="000000" w:themeColor="text1"/>
          <w:rtl/>
          <w:lang w:bidi="ar-IQ"/>
        </w:rPr>
        <w:t>َ</w:t>
      </w:r>
      <w:r w:rsidRPr="00836DEF">
        <w:rPr>
          <w:rFonts w:hint="cs"/>
          <w:color w:val="000000" w:themeColor="text1"/>
          <w:rtl/>
          <w:lang w:bidi="ar-IQ"/>
        </w:rPr>
        <w:t>ي</w:t>
      </w:r>
      <w:r w:rsidR="004B397D" w:rsidRPr="00836DEF">
        <w:rPr>
          <w:rFonts w:hint="cs"/>
          <w:color w:val="000000" w:themeColor="text1"/>
          <w:rtl/>
          <w:lang w:bidi="ar-IQ"/>
        </w:rPr>
        <w:t>ْ</w:t>
      </w:r>
      <w:r w:rsidRPr="00836DEF">
        <w:rPr>
          <w:rFonts w:hint="cs"/>
          <w:color w:val="000000" w:themeColor="text1"/>
          <w:rtl/>
          <w:lang w:bidi="ar-IQ"/>
        </w:rPr>
        <w:t>ن الكتاب</w:t>
      </w:r>
      <w:r w:rsidR="004B397D" w:rsidRPr="00836DEF">
        <w:rPr>
          <w:rFonts w:hint="cs"/>
          <w:color w:val="000000" w:themeColor="text1"/>
          <w:rtl/>
          <w:lang w:bidi="ar-IQ"/>
        </w:rPr>
        <w:t>َ</w:t>
      </w:r>
      <w:r w:rsidRPr="00836DEF">
        <w:rPr>
          <w:rFonts w:hint="cs"/>
          <w:color w:val="000000" w:themeColor="text1"/>
          <w:rtl/>
          <w:lang w:bidi="ar-IQ"/>
        </w:rPr>
        <w:t>ي</w:t>
      </w:r>
      <w:r w:rsidR="004B397D" w:rsidRPr="00836DEF">
        <w:rPr>
          <w:rFonts w:hint="cs"/>
          <w:color w:val="000000" w:themeColor="text1"/>
          <w:rtl/>
          <w:lang w:bidi="ar-IQ"/>
        </w:rPr>
        <w:t>ْ</w:t>
      </w:r>
      <w:r w:rsidRPr="00836DEF">
        <w:rPr>
          <w:rFonts w:hint="cs"/>
          <w:color w:val="000000" w:themeColor="text1"/>
          <w:rtl/>
          <w:lang w:bidi="ar-IQ"/>
        </w:rPr>
        <w:t>ن</w:t>
      </w:r>
      <w:r w:rsidR="004B397D" w:rsidRPr="00836DEF">
        <w:rPr>
          <w:rFonts w:hint="cs"/>
          <w:color w:val="000000" w:themeColor="text1"/>
          <w:rtl/>
          <w:lang w:bidi="ar-IQ"/>
        </w:rPr>
        <w:t>،</w:t>
      </w:r>
      <w:r w:rsidRPr="00836DEF">
        <w:rPr>
          <w:rFonts w:hint="cs"/>
          <w:color w:val="000000" w:themeColor="text1"/>
          <w:rtl/>
          <w:lang w:bidi="ar-IQ"/>
        </w:rPr>
        <w:t xml:space="preserve"> ومساعدته في تهذيب وتقييم الموضوع</w:t>
      </w:r>
      <w:r w:rsidRPr="00836DEF">
        <w:rPr>
          <w:color w:val="000000" w:themeColor="text1"/>
          <w:vertAlign w:val="superscript"/>
          <w:rtl/>
          <w:lang w:bidi="ar-IQ"/>
        </w:rPr>
        <w:t>(</w:t>
      </w:r>
      <w:r w:rsidRPr="00836DEF">
        <w:rPr>
          <w:rStyle w:val="EndnoteReference"/>
          <w:color w:val="000000" w:themeColor="text1"/>
          <w:sz w:val="27"/>
          <w:rtl/>
          <w:lang w:bidi="ar-IQ"/>
        </w:rPr>
        <w:endnoteReference w:id="257"/>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4B397D" w:rsidP="007277FA">
      <w:pPr>
        <w:pStyle w:val="Space2"/>
        <w:rPr>
          <w:rtl/>
          <w:lang w:bidi="ar-IQ"/>
        </w:rPr>
      </w:pPr>
      <w:r w:rsidRPr="00836DEF">
        <w:rPr>
          <w:rFonts w:hint="cs"/>
          <w:rtl/>
        </w:rPr>
        <w:t xml:space="preserve">قال الحكيم: </w:t>
      </w:r>
      <w:r w:rsidR="008C1EF6" w:rsidRPr="00836DEF">
        <w:rPr>
          <w:rFonts w:hint="eastAsia"/>
          <w:rtl/>
        </w:rPr>
        <w:t>«</w:t>
      </w:r>
      <w:r w:rsidR="008C1EF6" w:rsidRPr="00836DEF">
        <w:rPr>
          <w:rFonts w:hint="cs"/>
          <w:rtl/>
          <w:lang w:bidi="ar-IQ"/>
        </w:rPr>
        <w:t>..</w:t>
      </w:r>
      <w:r w:rsidRPr="00836DEF">
        <w:rPr>
          <w:rFonts w:hint="cs"/>
          <w:rtl/>
          <w:lang w:bidi="ar-IQ"/>
        </w:rPr>
        <w:t>.</w:t>
      </w:r>
      <w:r w:rsidR="008C1EF6" w:rsidRPr="00836DEF">
        <w:rPr>
          <w:rFonts w:hint="cs"/>
          <w:rtl/>
          <w:lang w:bidi="ar-IQ"/>
        </w:rPr>
        <w:t>من الأمور التي أفتخر بها مساهمتي في تأليف كتاب</w:t>
      </w:r>
      <w:r w:rsidRPr="00836DEF">
        <w:rPr>
          <w:rFonts w:hint="cs"/>
          <w:rtl/>
          <w:lang w:bidi="ar-IQ"/>
        </w:rPr>
        <w:t>َ</w:t>
      </w:r>
      <w:r w:rsidR="008C1EF6" w:rsidRPr="00836DEF">
        <w:rPr>
          <w:rFonts w:hint="cs"/>
          <w:rtl/>
          <w:lang w:bidi="ar-IQ"/>
        </w:rPr>
        <w:t>ي</w:t>
      </w:r>
      <w:r w:rsidRPr="00836DEF">
        <w:rPr>
          <w:rFonts w:hint="cs"/>
          <w:rtl/>
          <w:lang w:bidi="ar-IQ"/>
        </w:rPr>
        <w:t>ْ</w:t>
      </w:r>
      <w:r w:rsidR="008C1EF6" w:rsidRPr="00836DEF">
        <w:rPr>
          <w:rFonts w:hint="cs"/>
          <w:rtl/>
          <w:lang w:bidi="ar-IQ"/>
        </w:rPr>
        <w:t xml:space="preserve">: </w:t>
      </w:r>
      <w:r w:rsidRPr="00836DEF">
        <w:rPr>
          <w:rFonts w:hint="cs"/>
          <w:rtl/>
          <w:lang w:bidi="ar-IQ"/>
        </w:rPr>
        <w:t>(</w:t>
      </w:r>
      <w:r w:rsidR="008C1EF6" w:rsidRPr="00836DEF">
        <w:rPr>
          <w:rFonts w:hint="cs"/>
          <w:rtl/>
          <w:lang w:bidi="ar-IQ"/>
        </w:rPr>
        <w:t>فلسفتنا</w:t>
      </w:r>
      <w:r w:rsidRPr="00836DEF">
        <w:rPr>
          <w:rFonts w:hint="cs"/>
          <w:rtl/>
          <w:lang w:bidi="ar-IQ"/>
        </w:rPr>
        <w:t>)؛</w:t>
      </w:r>
      <w:r w:rsidR="008C1EF6" w:rsidRPr="00836DEF">
        <w:rPr>
          <w:rFonts w:hint="cs"/>
          <w:rtl/>
          <w:lang w:bidi="ar-IQ"/>
        </w:rPr>
        <w:t xml:space="preserve"> و</w:t>
      </w:r>
      <w:r w:rsidRPr="00836DEF">
        <w:rPr>
          <w:rFonts w:hint="cs"/>
          <w:rtl/>
          <w:lang w:bidi="ar-IQ"/>
        </w:rPr>
        <w:t>(</w:t>
      </w:r>
      <w:r w:rsidR="008C1EF6" w:rsidRPr="00836DEF">
        <w:rPr>
          <w:rFonts w:hint="cs"/>
          <w:rtl/>
          <w:lang w:bidi="ar-IQ"/>
        </w:rPr>
        <w:t>اقتصادنا</w:t>
      </w:r>
      <w:r w:rsidRPr="00836DEF">
        <w:rPr>
          <w:rFonts w:hint="cs"/>
          <w:rtl/>
          <w:lang w:bidi="ar-IQ"/>
        </w:rPr>
        <w:t>)</w:t>
      </w:r>
      <w:r w:rsidR="008C1EF6" w:rsidRPr="00836DEF">
        <w:rPr>
          <w:rFonts w:hint="cs"/>
          <w:rtl/>
          <w:lang w:bidi="ar-IQ"/>
        </w:rPr>
        <w:t>. فمشاركتي كانت بصفة تلميذ من تلامذته</w:t>
      </w:r>
      <w:r w:rsidRPr="00836DEF">
        <w:rPr>
          <w:rFonts w:hint="cs"/>
          <w:rtl/>
          <w:lang w:bidi="ar-IQ"/>
        </w:rPr>
        <w:t>،</w:t>
      </w:r>
      <w:r w:rsidR="008C1EF6" w:rsidRPr="00836DEF">
        <w:rPr>
          <w:rFonts w:hint="cs"/>
          <w:rtl/>
          <w:lang w:bidi="ar-IQ"/>
        </w:rPr>
        <w:t xml:space="preserve"> لطالما ينظر إليه باعتباره تلميذاً ذكي</w:t>
      </w:r>
      <w:r w:rsidRPr="00836DEF">
        <w:rPr>
          <w:rFonts w:hint="cs"/>
          <w:rtl/>
          <w:lang w:bidi="ar-IQ"/>
        </w:rPr>
        <w:t>ّ</w:t>
      </w:r>
      <w:r w:rsidR="008C1EF6" w:rsidRPr="00836DEF">
        <w:rPr>
          <w:rFonts w:hint="cs"/>
          <w:rtl/>
          <w:lang w:bidi="ar-IQ"/>
        </w:rPr>
        <w:t>اً ولديه القابلي</w:t>
      </w:r>
      <w:r w:rsidRPr="00836DEF">
        <w:rPr>
          <w:rFonts w:hint="cs"/>
          <w:rtl/>
          <w:lang w:bidi="ar-IQ"/>
        </w:rPr>
        <w:t>ّ</w:t>
      </w:r>
      <w:r w:rsidR="008C1EF6" w:rsidRPr="00836DEF">
        <w:rPr>
          <w:rFonts w:hint="cs"/>
          <w:rtl/>
          <w:lang w:bidi="ar-IQ"/>
        </w:rPr>
        <w:t>ة. فقد كن</w:t>
      </w:r>
      <w:r w:rsidRPr="00836DEF">
        <w:rPr>
          <w:rFonts w:hint="cs"/>
          <w:rtl/>
          <w:lang w:bidi="ar-IQ"/>
        </w:rPr>
        <w:t>ّ</w:t>
      </w:r>
      <w:r w:rsidR="008C1EF6" w:rsidRPr="00836DEF">
        <w:rPr>
          <w:rFonts w:hint="cs"/>
          <w:rtl/>
          <w:lang w:bidi="ar-IQ"/>
        </w:rPr>
        <w:t>ا نقرأ هذ</w:t>
      </w:r>
      <w:r w:rsidRPr="00836DEF">
        <w:rPr>
          <w:rFonts w:hint="cs"/>
          <w:rtl/>
          <w:lang w:bidi="ar-IQ"/>
        </w:rPr>
        <w:t>َ</w:t>
      </w:r>
      <w:r w:rsidR="008C1EF6" w:rsidRPr="00836DEF">
        <w:rPr>
          <w:rFonts w:hint="cs"/>
          <w:rtl/>
          <w:lang w:bidi="ar-IQ"/>
        </w:rPr>
        <w:t>ي</w:t>
      </w:r>
      <w:r w:rsidRPr="00836DEF">
        <w:rPr>
          <w:rFonts w:hint="cs"/>
          <w:rtl/>
          <w:lang w:bidi="ar-IQ"/>
        </w:rPr>
        <w:t>ْ</w:t>
      </w:r>
      <w:r w:rsidR="008C1EF6" w:rsidRPr="00836DEF">
        <w:rPr>
          <w:rFonts w:hint="cs"/>
          <w:rtl/>
          <w:lang w:bidi="ar-IQ"/>
        </w:rPr>
        <w:t>ن الكتاب</w:t>
      </w:r>
      <w:r w:rsidRPr="00836DEF">
        <w:rPr>
          <w:rFonts w:hint="cs"/>
          <w:rtl/>
          <w:lang w:bidi="ar-IQ"/>
        </w:rPr>
        <w:t>َ</w:t>
      </w:r>
      <w:r w:rsidR="008C1EF6" w:rsidRPr="00836DEF">
        <w:rPr>
          <w:rFonts w:hint="cs"/>
          <w:rtl/>
          <w:lang w:bidi="ar-IQ"/>
        </w:rPr>
        <w:t>ي</w:t>
      </w:r>
      <w:r w:rsidRPr="00836DEF">
        <w:rPr>
          <w:rFonts w:hint="cs"/>
          <w:rtl/>
          <w:lang w:bidi="ar-IQ"/>
        </w:rPr>
        <w:t>ْ</w:t>
      </w:r>
      <w:r w:rsidR="008C1EF6" w:rsidRPr="00836DEF">
        <w:rPr>
          <w:rFonts w:hint="cs"/>
          <w:rtl/>
          <w:lang w:bidi="ar-IQ"/>
        </w:rPr>
        <w:t>ن معاً</w:t>
      </w:r>
      <w:r w:rsidRPr="00836DEF">
        <w:rPr>
          <w:rFonts w:hint="cs"/>
          <w:rtl/>
          <w:lang w:bidi="ar-IQ"/>
        </w:rPr>
        <w:t>،</w:t>
      </w:r>
      <w:r w:rsidR="008C1EF6" w:rsidRPr="00836DEF">
        <w:rPr>
          <w:rFonts w:hint="cs"/>
          <w:rtl/>
          <w:lang w:bidi="ar-IQ"/>
        </w:rPr>
        <w:t xml:space="preserve"> ونتناقش </w:t>
      </w:r>
      <w:r w:rsidRPr="00836DEF">
        <w:rPr>
          <w:rFonts w:hint="cs"/>
          <w:rtl/>
          <w:lang w:bidi="ar-IQ"/>
        </w:rPr>
        <w:t xml:space="preserve">في </w:t>
      </w:r>
      <w:r w:rsidR="008C1EF6" w:rsidRPr="00836DEF">
        <w:rPr>
          <w:rFonts w:hint="cs"/>
          <w:rtl/>
          <w:lang w:bidi="ar-IQ"/>
        </w:rPr>
        <w:t>شأن الأفكار المطروحة</w:t>
      </w:r>
      <w:r w:rsidRPr="00836DEF">
        <w:rPr>
          <w:rFonts w:hint="cs"/>
          <w:rtl/>
          <w:lang w:bidi="ar-IQ"/>
        </w:rPr>
        <w:t>،</w:t>
      </w:r>
      <w:r w:rsidR="008C1EF6" w:rsidRPr="00836DEF">
        <w:rPr>
          <w:rFonts w:hint="cs"/>
          <w:rtl/>
          <w:lang w:bidi="ar-IQ"/>
        </w:rPr>
        <w:t xml:space="preserve"> وأسلوب التأليف</w:t>
      </w:r>
      <w:r w:rsidRPr="00836DEF">
        <w:rPr>
          <w:rFonts w:hint="cs"/>
          <w:rtl/>
          <w:lang w:bidi="ar-IQ"/>
        </w:rPr>
        <w:t>،</w:t>
      </w:r>
      <w:r w:rsidR="008C1EF6" w:rsidRPr="00836DEF">
        <w:rPr>
          <w:rFonts w:hint="cs"/>
          <w:rtl/>
          <w:lang w:bidi="ar-IQ"/>
        </w:rPr>
        <w:t xml:space="preserve"> فيهما</w:t>
      </w:r>
      <w:r w:rsidRPr="00836DEF">
        <w:rPr>
          <w:rFonts w:hint="cs"/>
          <w:rtl/>
          <w:lang w:bidi="ar-IQ"/>
        </w:rPr>
        <w:t>،</w:t>
      </w:r>
      <w:r w:rsidR="008C1EF6" w:rsidRPr="00836DEF">
        <w:rPr>
          <w:rFonts w:hint="cs"/>
          <w:rtl/>
          <w:lang w:bidi="ar-IQ"/>
        </w:rPr>
        <w:t xml:space="preserve"> حيث استفدت</w:t>
      </w:r>
      <w:r w:rsidRPr="00836DEF">
        <w:rPr>
          <w:rFonts w:hint="cs"/>
          <w:rtl/>
          <w:lang w:bidi="ar-IQ"/>
        </w:rPr>
        <w:t>ُ</w:t>
      </w:r>
      <w:r w:rsidR="008C1EF6" w:rsidRPr="00836DEF">
        <w:rPr>
          <w:rFonts w:hint="cs"/>
          <w:rtl/>
          <w:lang w:bidi="ar-IQ"/>
        </w:rPr>
        <w:t xml:space="preserve"> كثيراً من هذه المسألة</w:t>
      </w:r>
      <w:r w:rsidRPr="00836DEF">
        <w:rPr>
          <w:rFonts w:hint="cs"/>
          <w:rtl/>
          <w:lang w:bidi="ar-IQ"/>
        </w:rPr>
        <w:t>،</w:t>
      </w:r>
      <w:r w:rsidR="008C1EF6" w:rsidRPr="00836DEF">
        <w:rPr>
          <w:rFonts w:hint="cs"/>
          <w:rtl/>
          <w:lang w:bidi="ar-IQ"/>
        </w:rPr>
        <w:t xml:space="preserve"> سواء من الجانب ال</w:t>
      </w:r>
      <w:r w:rsidR="00394574" w:rsidRPr="00836DEF">
        <w:rPr>
          <w:rFonts w:hint="cs"/>
          <w:rtl/>
          <w:lang w:bidi="ar-IQ"/>
        </w:rPr>
        <w:t>علميّ</w:t>
      </w:r>
      <w:r w:rsidR="00DE2B5F" w:rsidRPr="00836DEF">
        <w:rPr>
          <w:rFonts w:hint="cs"/>
          <w:rtl/>
          <w:lang w:bidi="ar-IQ"/>
        </w:rPr>
        <w:t xml:space="preserve"> أو </w:t>
      </w:r>
      <w:r w:rsidR="008C1EF6" w:rsidRPr="00836DEF">
        <w:rPr>
          <w:rFonts w:hint="cs"/>
          <w:rtl/>
          <w:lang w:bidi="ar-IQ"/>
        </w:rPr>
        <w:t>من الجانب ال</w:t>
      </w:r>
      <w:r w:rsidR="00C72D5F" w:rsidRPr="00836DEF">
        <w:rPr>
          <w:rFonts w:hint="cs"/>
          <w:rtl/>
          <w:lang w:bidi="ar-IQ"/>
        </w:rPr>
        <w:t>أخلاقيّ</w:t>
      </w:r>
      <w:r w:rsidR="008C1EF6" w:rsidRPr="00836DEF">
        <w:rPr>
          <w:rFonts w:hint="cs"/>
          <w:rtl/>
          <w:lang w:bidi="ar-IQ"/>
        </w:rPr>
        <w:t xml:space="preserve"> وال</w:t>
      </w:r>
      <w:r w:rsidR="00B1366B" w:rsidRPr="00836DEF">
        <w:rPr>
          <w:rFonts w:hint="cs"/>
          <w:rtl/>
          <w:lang w:bidi="ar-IQ"/>
        </w:rPr>
        <w:t>سلوكيّ</w:t>
      </w:r>
      <w:r w:rsidR="008C1EF6" w:rsidRPr="00836DEF">
        <w:rPr>
          <w:rFonts w:hint="cs"/>
          <w:rtl/>
          <w:lang w:bidi="ar-IQ"/>
        </w:rPr>
        <w:t>...</w:t>
      </w:r>
      <w:r w:rsidR="008C1EF6" w:rsidRPr="00836DEF">
        <w:rPr>
          <w:rFonts w:hint="eastAsia"/>
          <w:rtl/>
        </w:rPr>
        <w:t>»</w:t>
      </w:r>
      <w:r w:rsidR="008C1EF6" w:rsidRPr="00836DEF">
        <w:rPr>
          <w:vertAlign w:val="superscript"/>
          <w:rtl/>
          <w:lang w:bidi="ar-IQ"/>
        </w:rPr>
        <w:t>(</w:t>
      </w:r>
      <w:r w:rsidR="008C1EF6" w:rsidRPr="00836DEF">
        <w:rPr>
          <w:rStyle w:val="EndnoteReference"/>
          <w:color w:val="000000" w:themeColor="text1"/>
          <w:sz w:val="27"/>
          <w:rtl/>
          <w:lang w:bidi="ar-IQ"/>
        </w:rPr>
        <w:endnoteReference w:id="258"/>
      </w:r>
      <w:r w:rsidR="008C1EF6" w:rsidRPr="00836DEF">
        <w:rPr>
          <w:vertAlign w:val="superscript"/>
          <w:rtl/>
          <w:lang w:bidi="ar-IQ"/>
        </w:rPr>
        <w:t>)</w:t>
      </w:r>
      <w:r w:rsidR="008C1EF6" w:rsidRPr="00836DEF">
        <w:rPr>
          <w:rtl/>
          <w:lang w:bidi="ar-IQ"/>
        </w:rPr>
        <w:t>.</w:t>
      </w:r>
      <w:r w:rsidR="008C1EF6" w:rsidRPr="00836DEF">
        <w:rPr>
          <w:rFonts w:hint="cs"/>
          <w:rtl/>
          <w:lang w:bidi="ar-IQ"/>
        </w:rPr>
        <w:t xml:space="preserve"> </w:t>
      </w:r>
    </w:p>
    <w:p w:rsidR="008C1EF6" w:rsidRPr="00836DEF" w:rsidRDefault="008C1EF6" w:rsidP="007277FA">
      <w:pPr>
        <w:pStyle w:val="Space2"/>
        <w:rPr>
          <w:rtl/>
          <w:lang w:bidi="ar-IQ"/>
        </w:rPr>
      </w:pPr>
      <w:r w:rsidRPr="00836DEF">
        <w:rPr>
          <w:rFonts w:hint="cs"/>
          <w:rtl/>
          <w:lang w:bidi="ar-IQ"/>
        </w:rPr>
        <w:t>وفي سياق التأكيد على أهم</w:t>
      </w:r>
      <w:r w:rsidR="004B397D" w:rsidRPr="00836DEF">
        <w:rPr>
          <w:rFonts w:hint="cs"/>
          <w:rtl/>
          <w:lang w:bidi="ar-IQ"/>
        </w:rPr>
        <w:t>ّ</w:t>
      </w:r>
      <w:r w:rsidRPr="00836DEF">
        <w:rPr>
          <w:rFonts w:hint="cs"/>
          <w:rtl/>
          <w:lang w:bidi="ar-IQ"/>
        </w:rPr>
        <w:t>ية الدراسات والأبحاث الجماعي</w:t>
      </w:r>
      <w:r w:rsidR="004B397D" w:rsidRPr="00836DEF">
        <w:rPr>
          <w:rFonts w:hint="cs"/>
          <w:rtl/>
          <w:lang w:bidi="ar-IQ"/>
        </w:rPr>
        <w:t>ّ</w:t>
      </w:r>
      <w:r w:rsidRPr="00836DEF">
        <w:rPr>
          <w:rFonts w:hint="cs"/>
          <w:rtl/>
          <w:lang w:bidi="ar-IQ"/>
        </w:rPr>
        <w:t>ة</w:t>
      </w:r>
      <w:r w:rsidR="004B397D" w:rsidRPr="00836DEF">
        <w:rPr>
          <w:rFonts w:hint="cs"/>
          <w:rtl/>
          <w:lang w:bidi="ar-IQ"/>
        </w:rPr>
        <w:t>،</w:t>
      </w:r>
      <w:r w:rsidRPr="00836DEF">
        <w:rPr>
          <w:rFonts w:hint="cs"/>
          <w:rtl/>
          <w:lang w:bidi="ar-IQ"/>
        </w:rPr>
        <w:t xml:space="preserve"> وكيفي</w:t>
      </w:r>
      <w:r w:rsidR="004B397D" w:rsidRPr="00836DEF">
        <w:rPr>
          <w:rFonts w:hint="cs"/>
          <w:rtl/>
          <w:lang w:bidi="ar-IQ"/>
        </w:rPr>
        <w:t>ّ</w:t>
      </w:r>
      <w:r w:rsidRPr="00836DEF">
        <w:rPr>
          <w:rFonts w:hint="cs"/>
          <w:rtl/>
          <w:lang w:bidi="ar-IQ"/>
        </w:rPr>
        <w:t>ة تعلّم دروس الأستاذ</w:t>
      </w:r>
      <w:r w:rsidR="004B397D" w:rsidRPr="00836DEF">
        <w:rPr>
          <w:rFonts w:hint="cs"/>
          <w:rtl/>
          <w:lang w:bidi="ar-IQ"/>
        </w:rPr>
        <w:t>،</w:t>
      </w:r>
      <w:r w:rsidRPr="00836DEF">
        <w:rPr>
          <w:rFonts w:hint="cs"/>
          <w:rtl/>
          <w:lang w:bidi="ar-IQ"/>
        </w:rPr>
        <w:t xml:space="preserve"> وتقريرها</w:t>
      </w:r>
      <w:r w:rsidR="004B397D" w:rsidRPr="00836DEF">
        <w:rPr>
          <w:rFonts w:hint="cs"/>
          <w:rtl/>
          <w:lang w:bidi="ar-IQ"/>
        </w:rPr>
        <w:t>،</w:t>
      </w:r>
      <w:r w:rsidRPr="00836DEF">
        <w:rPr>
          <w:rFonts w:hint="cs"/>
          <w:rtl/>
          <w:lang w:bidi="ar-IQ"/>
        </w:rPr>
        <w:t xml:space="preserve"> كان الشهيد الصدر يرى </w:t>
      </w:r>
      <w:r w:rsidR="004B397D" w:rsidRPr="00836DEF">
        <w:rPr>
          <w:rFonts w:hint="cs"/>
          <w:rtl/>
          <w:lang w:bidi="ar-IQ"/>
        </w:rPr>
        <w:t>أ</w:t>
      </w:r>
      <w:r w:rsidRPr="00836DEF">
        <w:rPr>
          <w:rFonts w:hint="cs"/>
          <w:rtl/>
          <w:lang w:bidi="ar-IQ"/>
        </w:rPr>
        <w:t>ن الأسلوب المتداو</w:t>
      </w:r>
      <w:r w:rsidR="004B397D" w:rsidRPr="00836DEF">
        <w:rPr>
          <w:rFonts w:hint="cs"/>
          <w:rtl/>
          <w:lang w:bidi="ar-IQ"/>
        </w:rPr>
        <w:t>َ</w:t>
      </w:r>
      <w:r w:rsidRPr="00836DEF">
        <w:rPr>
          <w:rFonts w:hint="cs"/>
          <w:rtl/>
          <w:lang w:bidi="ar-IQ"/>
        </w:rPr>
        <w:t>ل في الحوزات ال</w:t>
      </w:r>
      <w:r w:rsidR="00394574" w:rsidRPr="00836DEF">
        <w:rPr>
          <w:rFonts w:hint="cs"/>
          <w:rtl/>
          <w:lang w:bidi="ar-IQ"/>
        </w:rPr>
        <w:t>علميّ</w:t>
      </w:r>
      <w:r w:rsidRPr="00836DEF">
        <w:rPr>
          <w:rFonts w:hint="cs"/>
          <w:rtl/>
          <w:lang w:bidi="ar-IQ"/>
        </w:rPr>
        <w:t>ة</w:t>
      </w:r>
      <w:r w:rsidR="004B397D" w:rsidRPr="00836DEF">
        <w:rPr>
          <w:rFonts w:hint="cs"/>
          <w:rtl/>
          <w:lang w:bidi="ar-IQ"/>
        </w:rPr>
        <w:t>،</w:t>
      </w:r>
      <w:r w:rsidRPr="00836DEF">
        <w:rPr>
          <w:rFonts w:hint="cs"/>
          <w:rtl/>
          <w:lang w:bidi="ar-IQ"/>
        </w:rPr>
        <w:t xml:space="preserve"> والذي يقوم الطالب بموجبه بتقرير دروس الأستاذ بمفرده ليس كافياً</w:t>
      </w:r>
      <w:r w:rsidR="004B397D" w:rsidRPr="00836DEF">
        <w:rPr>
          <w:rFonts w:hint="cs"/>
          <w:rtl/>
          <w:lang w:bidi="ar-IQ"/>
        </w:rPr>
        <w:t>.</w:t>
      </w:r>
      <w:r w:rsidRPr="00836DEF">
        <w:rPr>
          <w:rFonts w:hint="cs"/>
          <w:rtl/>
          <w:lang w:bidi="ar-IQ"/>
        </w:rPr>
        <w:t xml:space="preserve"> ولهذا كان يطلب من تلامذته أن لا يكتفوا بالملاحظات ال</w:t>
      </w:r>
      <w:r w:rsidR="00B1366B" w:rsidRPr="00836DEF">
        <w:rPr>
          <w:rFonts w:hint="cs"/>
          <w:rtl/>
          <w:lang w:bidi="ar-IQ"/>
        </w:rPr>
        <w:t>فرديّ</w:t>
      </w:r>
      <w:r w:rsidRPr="00836DEF">
        <w:rPr>
          <w:rFonts w:hint="cs"/>
          <w:rtl/>
          <w:lang w:bidi="ar-IQ"/>
        </w:rPr>
        <w:t>ة</w:t>
      </w:r>
      <w:r w:rsidR="004B397D" w:rsidRPr="00836DEF">
        <w:rPr>
          <w:rFonts w:hint="cs"/>
          <w:rtl/>
          <w:lang w:bidi="ar-IQ"/>
        </w:rPr>
        <w:t>،</w:t>
      </w:r>
      <w:r w:rsidRPr="00836DEF">
        <w:rPr>
          <w:rFonts w:hint="cs"/>
          <w:rtl/>
          <w:lang w:bidi="ar-IQ"/>
        </w:rPr>
        <w:t xml:space="preserve"> بل عليهم قدر المستطاع </w:t>
      </w:r>
      <w:r w:rsidR="004B397D" w:rsidRPr="00836DEF">
        <w:rPr>
          <w:rFonts w:hint="cs"/>
          <w:rtl/>
          <w:lang w:bidi="ar-IQ"/>
        </w:rPr>
        <w:t>أ</w:t>
      </w:r>
      <w:r w:rsidRPr="00836DEF">
        <w:rPr>
          <w:rFonts w:hint="cs"/>
          <w:rtl/>
          <w:lang w:bidi="ar-IQ"/>
        </w:rPr>
        <w:t>ن يعقدوا الحلقات ال</w:t>
      </w:r>
      <w:r w:rsidR="006762DB" w:rsidRPr="00836DEF">
        <w:rPr>
          <w:rFonts w:hint="cs"/>
          <w:rtl/>
          <w:lang w:bidi="ar-IQ"/>
        </w:rPr>
        <w:t>دراسيّ</w:t>
      </w:r>
      <w:r w:rsidRPr="00836DEF">
        <w:rPr>
          <w:rFonts w:hint="cs"/>
          <w:rtl/>
          <w:lang w:bidi="ar-IQ"/>
        </w:rPr>
        <w:t>ة</w:t>
      </w:r>
      <w:r w:rsidR="004B397D" w:rsidRPr="00836DEF">
        <w:rPr>
          <w:rFonts w:hint="cs"/>
          <w:rtl/>
          <w:lang w:bidi="ar-IQ"/>
        </w:rPr>
        <w:t>،</w:t>
      </w:r>
      <w:r w:rsidRPr="00836DEF">
        <w:rPr>
          <w:rFonts w:hint="cs"/>
          <w:rtl/>
          <w:lang w:bidi="ar-IQ"/>
        </w:rPr>
        <w:t xml:space="preserve"> ويشك</w:t>
      </w:r>
      <w:r w:rsidR="004B397D" w:rsidRPr="00836DEF">
        <w:rPr>
          <w:rFonts w:hint="cs"/>
          <w:rtl/>
          <w:lang w:bidi="ar-IQ"/>
        </w:rPr>
        <w:t>ِّ</w:t>
      </w:r>
      <w:r w:rsidRPr="00836DEF">
        <w:rPr>
          <w:rFonts w:hint="cs"/>
          <w:rtl/>
          <w:lang w:bidi="ar-IQ"/>
        </w:rPr>
        <w:t>لوا فريقاً لهذا الغرض</w:t>
      </w:r>
      <w:r w:rsidR="004B397D" w:rsidRPr="00836DEF">
        <w:rPr>
          <w:rFonts w:hint="cs"/>
          <w:rtl/>
          <w:lang w:bidi="ar-IQ"/>
        </w:rPr>
        <w:t>،</w:t>
      </w:r>
      <w:r w:rsidRPr="00836DEF">
        <w:rPr>
          <w:rFonts w:hint="cs"/>
          <w:rtl/>
          <w:lang w:bidi="ar-IQ"/>
        </w:rPr>
        <w:t xml:space="preserve"> وفي كل</w:t>
      </w:r>
      <w:r w:rsidR="004B397D" w:rsidRPr="00836DEF">
        <w:rPr>
          <w:rFonts w:hint="cs"/>
          <w:rtl/>
          <w:lang w:bidi="ar-IQ"/>
        </w:rPr>
        <w:t>ّ</w:t>
      </w:r>
      <w:r w:rsidRPr="00836DEF">
        <w:rPr>
          <w:rFonts w:hint="cs"/>
          <w:rtl/>
          <w:lang w:bidi="ar-IQ"/>
        </w:rPr>
        <w:t xml:space="preserve"> يوم يقوم أحدهم بتقرير درس الأستاذ وشرحه </w:t>
      </w:r>
      <w:r w:rsidR="004B397D" w:rsidRPr="00836DEF">
        <w:rPr>
          <w:rFonts w:hint="cs"/>
          <w:rtl/>
          <w:lang w:bidi="ar-IQ"/>
        </w:rPr>
        <w:t>لهم،</w:t>
      </w:r>
      <w:r w:rsidRPr="00836DEF">
        <w:rPr>
          <w:rFonts w:hint="cs"/>
          <w:rtl/>
          <w:lang w:bidi="ar-IQ"/>
        </w:rPr>
        <w:t xml:space="preserve"> ويقوم البقي</w:t>
      </w:r>
      <w:r w:rsidR="004B397D" w:rsidRPr="00836DEF">
        <w:rPr>
          <w:rFonts w:hint="cs"/>
          <w:rtl/>
          <w:lang w:bidi="ar-IQ"/>
        </w:rPr>
        <w:t>ّ</w:t>
      </w:r>
      <w:r w:rsidRPr="00836DEF">
        <w:rPr>
          <w:rFonts w:hint="cs"/>
          <w:rtl/>
          <w:lang w:bidi="ar-IQ"/>
        </w:rPr>
        <w:t>ة بنقده ودراسته</w:t>
      </w:r>
      <w:r w:rsidR="004B397D" w:rsidRPr="00836DEF">
        <w:rPr>
          <w:rFonts w:hint="cs"/>
          <w:rtl/>
          <w:lang w:bidi="ar-IQ"/>
        </w:rPr>
        <w:t>،</w:t>
      </w:r>
      <w:r w:rsidRPr="00836DEF">
        <w:rPr>
          <w:rFonts w:hint="cs"/>
          <w:rtl/>
          <w:lang w:bidi="ar-IQ"/>
        </w:rPr>
        <w:t xml:space="preserve"> ومن ثم يصار</w:t>
      </w:r>
      <w:r w:rsidR="00D9533D" w:rsidRPr="00836DEF">
        <w:rPr>
          <w:rFonts w:hint="cs"/>
          <w:rtl/>
          <w:lang w:bidi="ar-IQ"/>
        </w:rPr>
        <w:t xml:space="preserve"> إلى </w:t>
      </w:r>
      <w:r w:rsidRPr="00836DEF">
        <w:rPr>
          <w:rFonts w:hint="cs"/>
          <w:rtl/>
          <w:lang w:bidi="ar-IQ"/>
        </w:rPr>
        <w:t>تقرير نتيجة البحث بالتشاور وإبداء الرأي من قبل الجميع</w:t>
      </w:r>
      <w:r w:rsidRPr="00836DEF">
        <w:rPr>
          <w:vertAlign w:val="superscript"/>
          <w:rtl/>
          <w:lang w:bidi="ar-IQ"/>
        </w:rPr>
        <w:t>(</w:t>
      </w:r>
      <w:r w:rsidRPr="00836DEF">
        <w:rPr>
          <w:rStyle w:val="EndnoteReference"/>
          <w:color w:val="000000" w:themeColor="text1"/>
          <w:sz w:val="27"/>
          <w:rtl/>
          <w:lang w:bidi="ar-IQ"/>
        </w:rPr>
        <w:endnoteReference w:id="259"/>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4B397D" w:rsidP="007277FA">
      <w:pPr>
        <w:pStyle w:val="Space2"/>
        <w:rPr>
          <w:sz w:val="27"/>
          <w:rtl/>
          <w:lang w:bidi="ar-IQ"/>
        </w:rPr>
      </w:pPr>
      <w:r w:rsidRPr="00836DEF">
        <w:rPr>
          <w:rFonts w:hint="cs"/>
          <w:sz w:val="27"/>
          <w:rtl/>
          <w:lang w:bidi="ar-IQ"/>
        </w:rPr>
        <w:t>إ</w:t>
      </w:r>
      <w:r w:rsidR="008C1EF6" w:rsidRPr="00836DEF">
        <w:rPr>
          <w:rFonts w:hint="cs"/>
          <w:sz w:val="27"/>
          <w:rtl/>
          <w:lang w:bidi="ar-IQ"/>
        </w:rPr>
        <w:t>ن تربية وإعداد العشرات من العلماء الكبار والمجتهدين البارزين في الحوزة ال</w:t>
      </w:r>
      <w:r w:rsidR="00394574" w:rsidRPr="00836DEF">
        <w:rPr>
          <w:rFonts w:hint="cs"/>
          <w:sz w:val="27"/>
          <w:rtl/>
          <w:lang w:bidi="ar-IQ"/>
        </w:rPr>
        <w:t>علميّ</w:t>
      </w:r>
      <w:r w:rsidR="008C1EF6" w:rsidRPr="00836DEF">
        <w:rPr>
          <w:rFonts w:hint="cs"/>
          <w:sz w:val="27"/>
          <w:rtl/>
          <w:lang w:bidi="ar-IQ"/>
        </w:rPr>
        <w:t xml:space="preserve">ة للشهيد الصدر أثبت </w:t>
      </w:r>
      <w:r w:rsidR="00B1366B" w:rsidRPr="00836DEF">
        <w:rPr>
          <w:rFonts w:hint="cs"/>
          <w:sz w:val="27"/>
          <w:rtl/>
          <w:lang w:bidi="ar-IQ"/>
        </w:rPr>
        <w:t>عمليّ</w:t>
      </w:r>
      <w:r w:rsidR="008C1EF6" w:rsidRPr="00836DEF">
        <w:rPr>
          <w:rFonts w:hint="cs"/>
          <w:sz w:val="27"/>
          <w:rtl/>
          <w:lang w:bidi="ar-IQ"/>
        </w:rPr>
        <w:t>اً مدى صح</w:t>
      </w:r>
      <w:r w:rsidRPr="00836DEF">
        <w:rPr>
          <w:rFonts w:hint="cs"/>
          <w:sz w:val="27"/>
          <w:rtl/>
          <w:lang w:bidi="ar-IQ"/>
        </w:rPr>
        <w:t>ّ</w:t>
      </w:r>
      <w:r w:rsidR="008C1EF6" w:rsidRPr="00836DEF">
        <w:rPr>
          <w:rFonts w:hint="cs"/>
          <w:sz w:val="27"/>
          <w:rtl/>
          <w:lang w:bidi="ar-IQ"/>
        </w:rPr>
        <w:t>ة وأهم</w:t>
      </w:r>
      <w:r w:rsidRPr="00836DEF">
        <w:rPr>
          <w:rFonts w:hint="cs"/>
          <w:sz w:val="27"/>
          <w:rtl/>
          <w:lang w:bidi="ar-IQ"/>
        </w:rPr>
        <w:t>ّ</w:t>
      </w:r>
      <w:r w:rsidR="008C1EF6" w:rsidRPr="00836DEF">
        <w:rPr>
          <w:rFonts w:hint="cs"/>
          <w:sz w:val="27"/>
          <w:rtl/>
          <w:lang w:bidi="ar-IQ"/>
        </w:rPr>
        <w:t>ية التقريرات الجماعي</w:t>
      </w:r>
      <w:r w:rsidRPr="00836DEF">
        <w:rPr>
          <w:rFonts w:hint="cs"/>
          <w:sz w:val="27"/>
          <w:rtl/>
          <w:lang w:bidi="ar-IQ"/>
        </w:rPr>
        <w:t>ّ</w:t>
      </w:r>
      <w:r w:rsidR="008C1EF6" w:rsidRPr="00836DEF">
        <w:rPr>
          <w:rFonts w:hint="cs"/>
          <w:sz w:val="27"/>
          <w:rtl/>
          <w:lang w:bidi="ar-IQ"/>
        </w:rPr>
        <w:t xml:space="preserve">ة. </w:t>
      </w:r>
    </w:p>
    <w:p w:rsidR="008C1EF6" w:rsidRPr="00836DEF" w:rsidRDefault="008C1EF6" w:rsidP="007277FA">
      <w:pPr>
        <w:rPr>
          <w:rtl/>
          <w:lang w:bidi="ar-IQ"/>
        </w:rPr>
      </w:pPr>
      <w:r w:rsidRPr="00836DEF">
        <w:rPr>
          <w:rFonts w:hint="cs"/>
          <w:rtl/>
          <w:lang w:bidi="ar-IQ"/>
        </w:rPr>
        <w:t>وحسب رأي الشهيد الصدر يجب على الحوزات ال</w:t>
      </w:r>
      <w:r w:rsidR="00394574" w:rsidRPr="00836DEF">
        <w:rPr>
          <w:rFonts w:hint="cs"/>
          <w:rtl/>
          <w:lang w:bidi="ar-IQ"/>
        </w:rPr>
        <w:t>علميّ</w:t>
      </w:r>
      <w:r w:rsidRPr="00836DEF">
        <w:rPr>
          <w:rFonts w:hint="cs"/>
          <w:rtl/>
          <w:lang w:bidi="ar-IQ"/>
        </w:rPr>
        <w:t>ة استخدام أفضل الطرق وأساليب التعليم في مسألة الأبحاث والدراسات</w:t>
      </w:r>
      <w:r w:rsidR="004B397D" w:rsidRPr="00836DEF">
        <w:rPr>
          <w:rFonts w:hint="cs"/>
          <w:rtl/>
          <w:lang w:bidi="ar-IQ"/>
        </w:rPr>
        <w:t>.</w:t>
      </w:r>
      <w:r w:rsidRPr="00836DEF">
        <w:rPr>
          <w:rFonts w:hint="cs"/>
          <w:rtl/>
          <w:lang w:bidi="ar-IQ"/>
        </w:rPr>
        <w:t xml:space="preserve"> وإذا استلزم الأمر فعليها </w:t>
      </w:r>
      <w:r w:rsidR="004B397D" w:rsidRPr="00836DEF">
        <w:rPr>
          <w:rFonts w:hint="cs"/>
          <w:rtl/>
          <w:lang w:bidi="ar-IQ"/>
        </w:rPr>
        <w:t>أ</w:t>
      </w:r>
      <w:r w:rsidRPr="00836DEF">
        <w:rPr>
          <w:rFonts w:hint="cs"/>
          <w:rtl/>
          <w:lang w:bidi="ar-IQ"/>
        </w:rPr>
        <w:t xml:space="preserve">ن تطلب </w:t>
      </w:r>
      <w:r w:rsidRPr="00836DEF">
        <w:rPr>
          <w:rFonts w:hint="cs"/>
          <w:rtl/>
          <w:lang w:bidi="ar-IQ"/>
        </w:rPr>
        <w:lastRenderedPageBreak/>
        <w:t>المساعدة والعون من المراكز ال</w:t>
      </w:r>
      <w:r w:rsidR="00394574" w:rsidRPr="00836DEF">
        <w:rPr>
          <w:rFonts w:hint="cs"/>
          <w:rtl/>
          <w:lang w:bidi="ar-IQ"/>
        </w:rPr>
        <w:t>علميّ</w:t>
      </w:r>
      <w:r w:rsidRPr="00836DEF">
        <w:rPr>
          <w:rFonts w:hint="cs"/>
          <w:rtl/>
          <w:lang w:bidi="ar-IQ"/>
        </w:rPr>
        <w:t>ة الأخرى في هذا المجال. ومن هذا المنطلق عندما رأى كتاباً للكاتب والمحق</w:t>
      </w:r>
      <w:r w:rsidR="004B397D" w:rsidRPr="00836DEF">
        <w:rPr>
          <w:rFonts w:hint="cs"/>
          <w:rtl/>
          <w:lang w:bidi="ar-IQ"/>
        </w:rPr>
        <w:t>ِّ</w:t>
      </w:r>
      <w:r w:rsidRPr="00836DEF">
        <w:rPr>
          <w:rFonts w:hint="cs"/>
          <w:rtl/>
          <w:lang w:bidi="ar-IQ"/>
        </w:rPr>
        <w:t>ق المصري المعروف عبد الفتاح عبد المقصود حول السيدة فاطمة الزهراء</w:t>
      </w:r>
      <w:r w:rsidR="00A34A40" w:rsidRPr="00836DEF">
        <w:rPr>
          <w:rFonts w:cs="Mosawi" w:hint="cs"/>
          <w:szCs w:val="26"/>
          <w:rtl/>
          <w:lang w:bidi="ar-IQ"/>
        </w:rPr>
        <w:t>÷</w:t>
      </w:r>
      <w:r w:rsidRPr="00836DEF">
        <w:rPr>
          <w:rFonts w:hint="cs"/>
          <w:rtl/>
          <w:lang w:bidi="ar-IQ"/>
        </w:rPr>
        <w:t xml:space="preserve"> وجد </w:t>
      </w:r>
      <w:r w:rsidR="004B397D" w:rsidRPr="00836DEF">
        <w:rPr>
          <w:rFonts w:hint="cs"/>
          <w:rtl/>
          <w:lang w:bidi="ar-IQ"/>
        </w:rPr>
        <w:t>أ</w:t>
      </w:r>
      <w:r w:rsidRPr="00836DEF">
        <w:rPr>
          <w:rFonts w:hint="cs"/>
          <w:rtl/>
          <w:lang w:bidi="ar-IQ"/>
        </w:rPr>
        <w:t>ن أسلوبه في التحقيق ودق</w:t>
      </w:r>
      <w:r w:rsidR="004B397D" w:rsidRPr="00836DEF">
        <w:rPr>
          <w:rFonts w:hint="cs"/>
          <w:rtl/>
          <w:lang w:bidi="ar-IQ"/>
        </w:rPr>
        <w:t>ّ</w:t>
      </w:r>
      <w:r w:rsidRPr="00836DEF">
        <w:rPr>
          <w:rFonts w:hint="cs"/>
          <w:rtl/>
          <w:lang w:bidi="ar-IQ"/>
        </w:rPr>
        <w:t>ته في تنظيم المواضيع وتقييمها جديد</w:t>
      </w:r>
      <w:r w:rsidR="004B397D" w:rsidRPr="00836DEF">
        <w:rPr>
          <w:rFonts w:hint="cs"/>
          <w:rtl/>
          <w:lang w:bidi="ar-IQ"/>
        </w:rPr>
        <w:t>ٌ.</w:t>
      </w:r>
      <w:r w:rsidRPr="00836DEF">
        <w:rPr>
          <w:rFonts w:hint="cs"/>
          <w:rtl/>
          <w:lang w:bidi="ar-IQ"/>
        </w:rPr>
        <w:t xml:space="preserve"> ولكي يجد هذا الأسلوب</w:t>
      </w:r>
      <w:r w:rsidR="004B397D" w:rsidRPr="00836DEF">
        <w:rPr>
          <w:rFonts w:hint="cs"/>
          <w:rtl/>
          <w:lang w:bidi="ar-IQ"/>
        </w:rPr>
        <w:t>ُ</w:t>
      </w:r>
      <w:r w:rsidRPr="00836DEF">
        <w:rPr>
          <w:rFonts w:hint="cs"/>
          <w:rtl/>
          <w:lang w:bidi="ar-IQ"/>
        </w:rPr>
        <w:t xml:space="preserve"> طريق</w:t>
      </w:r>
      <w:r w:rsidR="004B397D" w:rsidRPr="00836DEF">
        <w:rPr>
          <w:rFonts w:hint="cs"/>
          <w:rtl/>
          <w:lang w:bidi="ar-IQ"/>
        </w:rPr>
        <w:t>َ</w:t>
      </w:r>
      <w:r w:rsidRPr="00836DEF">
        <w:rPr>
          <w:rFonts w:hint="cs"/>
          <w:rtl/>
          <w:lang w:bidi="ar-IQ"/>
        </w:rPr>
        <w:t>ه</w:t>
      </w:r>
      <w:r w:rsidR="00D9533D" w:rsidRPr="00836DEF">
        <w:rPr>
          <w:rFonts w:hint="cs"/>
          <w:rtl/>
          <w:lang w:bidi="ar-IQ"/>
        </w:rPr>
        <w:t xml:space="preserve"> إلى </w:t>
      </w:r>
      <w:r w:rsidRPr="00836DEF">
        <w:rPr>
          <w:rFonts w:hint="cs"/>
          <w:rtl/>
          <w:lang w:bidi="ar-IQ"/>
        </w:rPr>
        <w:t>الحوزة ال</w:t>
      </w:r>
      <w:r w:rsidR="00394574" w:rsidRPr="00836DEF">
        <w:rPr>
          <w:rFonts w:hint="cs"/>
          <w:rtl/>
          <w:lang w:bidi="ar-IQ"/>
        </w:rPr>
        <w:t>علميّ</w:t>
      </w:r>
      <w:r w:rsidRPr="00836DEF">
        <w:rPr>
          <w:rFonts w:hint="cs"/>
          <w:rtl/>
          <w:lang w:bidi="ar-IQ"/>
        </w:rPr>
        <w:t>ة في النجف بادر مباشرة</w:t>
      </w:r>
      <w:r w:rsidR="004B397D" w:rsidRPr="00836DEF">
        <w:rPr>
          <w:rFonts w:hint="cs"/>
          <w:rtl/>
          <w:lang w:bidi="ar-IQ"/>
        </w:rPr>
        <w:t>ً</w:t>
      </w:r>
      <w:r w:rsidR="00D9533D" w:rsidRPr="00836DEF">
        <w:rPr>
          <w:rFonts w:hint="cs"/>
          <w:rtl/>
          <w:lang w:bidi="ar-IQ"/>
        </w:rPr>
        <w:t xml:space="preserve"> إلى </w:t>
      </w:r>
      <w:r w:rsidRPr="00836DEF">
        <w:rPr>
          <w:rFonts w:hint="cs"/>
          <w:rtl/>
          <w:lang w:bidi="ar-IQ"/>
        </w:rPr>
        <w:t xml:space="preserve">طبعه ونشره دون تأخير. </w:t>
      </w:r>
    </w:p>
    <w:p w:rsidR="008C1EF6" w:rsidRPr="00836DEF" w:rsidRDefault="008C1EF6" w:rsidP="00C018EE">
      <w:pPr>
        <w:rPr>
          <w:rtl/>
          <w:lang w:bidi="ar-IQ"/>
        </w:rPr>
      </w:pPr>
      <w:r w:rsidRPr="00836DEF">
        <w:rPr>
          <w:rFonts w:hint="cs"/>
          <w:rtl/>
          <w:lang w:bidi="ar-IQ"/>
        </w:rPr>
        <w:t>أض</w:t>
      </w:r>
      <w:r w:rsidR="004B397D" w:rsidRPr="00836DEF">
        <w:rPr>
          <w:rFonts w:hint="cs"/>
          <w:rtl/>
          <w:lang w:bidi="ar-IQ"/>
        </w:rPr>
        <w:t>ِ</w:t>
      </w:r>
      <w:r w:rsidRPr="00836DEF">
        <w:rPr>
          <w:rFonts w:hint="cs"/>
          <w:rtl/>
          <w:lang w:bidi="ar-IQ"/>
        </w:rPr>
        <w:t>ف</w:t>
      </w:r>
      <w:r w:rsidR="004B397D" w:rsidRPr="00836DEF">
        <w:rPr>
          <w:rFonts w:hint="cs"/>
          <w:rtl/>
          <w:lang w:bidi="ar-IQ"/>
        </w:rPr>
        <w:t>ْ</w:t>
      </w:r>
      <w:r w:rsidR="00D9533D" w:rsidRPr="00836DEF">
        <w:rPr>
          <w:rFonts w:hint="cs"/>
          <w:rtl/>
          <w:lang w:bidi="ar-IQ"/>
        </w:rPr>
        <w:t xml:space="preserve"> إلى </w:t>
      </w:r>
      <w:r w:rsidRPr="00836DEF">
        <w:rPr>
          <w:rFonts w:hint="cs"/>
          <w:rtl/>
          <w:lang w:bidi="ar-IQ"/>
        </w:rPr>
        <w:t>ذلك وضع المصادر والمراجع اللازمة تحت تصر</w:t>
      </w:r>
      <w:r w:rsidR="004B397D" w:rsidRPr="00836DEF">
        <w:rPr>
          <w:rFonts w:hint="cs"/>
          <w:rtl/>
          <w:lang w:bidi="ar-IQ"/>
        </w:rPr>
        <w:t>ُّ</w:t>
      </w:r>
      <w:r w:rsidRPr="00836DEF">
        <w:rPr>
          <w:rFonts w:hint="cs"/>
          <w:rtl/>
          <w:lang w:bidi="ar-IQ"/>
        </w:rPr>
        <w:t>ف الأستاذ عبد الفتاح عبد المقصود</w:t>
      </w:r>
      <w:r w:rsidR="004B397D" w:rsidRPr="00836DEF">
        <w:rPr>
          <w:rFonts w:hint="cs"/>
          <w:rtl/>
          <w:lang w:bidi="ar-IQ"/>
        </w:rPr>
        <w:t>؛</w:t>
      </w:r>
      <w:r w:rsidRPr="00836DEF">
        <w:rPr>
          <w:rFonts w:hint="cs"/>
          <w:rtl/>
          <w:lang w:bidi="ar-IQ"/>
        </w:rPr>
        <w:t xml:space="preserve"> لكي يبادر</w:t>
      </w:r>
      <w:r w:rsidR="00D9533D" w:rsidRPr="00836DEF">
        <w:rPr>
          <w:rFonts w:hint="cs"/>
          <w:rtl/>
          <w:lang w:bidi="ar-IQ"/>
        </w:rPr>
        <w:t xml:space="preserve"> إلى </w:t>
      </w:r>
      <w:r w:rsidRPr="00836DEF">
        <w:rPr>
          <w:rFonts w:hint="cs"/>
          <w:rtl/>
          <w:lang w:bidi="ar-IQ"/>
        </w:rPr>
        <w:t>هكذا أبحاث</w:t>
      </w:r>
      <w:r w:rsidR="004B397D" w:rsidRPr="00836DEF">
        <w:rPr>
          <w:rFonts w:hint="cs"/>
          <w:rtl/>
          <w:lang w:bidi="ar-IQ"/>
        </w:rPr>
        <w:t>ٍ</w:t>
      </w:r>
      <w:r w:rsidRPr="00836DEF">
        <w:rPr>
          <w:rFonts w:hint="cs"/>
          <w:rtl/>
          <w:lang w:bidi="ar-IQ"/>
        </w:rPr>
        <w:t xml:space="preserve"> نافعة</w:t>
      </w:r>
      <w:r w:rsidR="004B397D" w:rsidRPr="00836DEF">
        <w:rPr>
          <w:rFonts w:hint="cs"/>
          <w:rtl/>
          <w:lang w:bidi="ar-IQ"/>
        </w:rPr>
        <w:t>ٍ</w:t>
      </w:r>
      <w:r w:rsidRPr="00836DEF">
        <w:rPr>
          <w:rFonts w:hint="cs"/>
          <w:rtl/>
          <w:lang w:bidi="ar-IQ"/>
        </w:rPr>
        <w:t xml:space="preserve"> بحر</w:t>
      </w:r>
      <w:r w:rsidR="004B397D" w:rsidRPr="00836DEF">
        <w:rPr>
          <w:rFonts w:hint="cs"/>
          <w:rtl/>
          <w:lang w:bidi="ar-IQ"/>
        </w:rPr>
        <w:t>ّ</w:t>
      </w:r>
      <w:r w:rsidRPr="00836DEF">
        <w:rPr>
          <w:rFonts w:hint="cs"/>
          <w:rtl/>
          <w:lang w:bidi="ar-IQ"/>
        </w:rPr>
        <w:t>ي</w:t>
      </w:r>
      <w:r w:rsidR="004B397D" w:rsidRPr="00836DEF">
        <w:rPr>
          <w:rFonts w:hint="cs"/>
          <w:rtl/>
          <w:lang w:bidi="ar-IQ"/>
        </w:rPr>
        <w:t>ّ</w:t>
      </w:r>
      <w:r w:rsidRPr="00836DEF">
        <w:rPr>
          <w:rFonts w:hint="cs"/>
          <w:rtl/>
          <w:lang w:bidi="ar-IQ"/>
        </w:rPr>
        <w:t>ة أكبر</w:t>
      </w:r>
      <w:r w:rsidRPr="00836DEF">
        <w:rPr>
          <w:vertAlign w:val="superscript"/>
          <w:rtl/>
          <w:lang w:bidi="ar-IQ"/>
        </w:rPr>
        <w:t>(</w:t>
      </w:r>
      <w:r w:rsidRPr="00836DEF">
        <w:rPr>
          <w:rStyle w:val="EndnoteReference"/>
          <w:color w:val="000000" w:themeColor="text1"/>
          <w:sz w:val="27"/>
          <w:rtl/>
          <w:lang w:bidi="ar-IQ"/>
        </w:rPr>
        <w:endnoteReference w:id="260"/>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053C32">
      <w:pPr>
        <w:pStyle w:val="Space2"/>
        <w:spacing w:line="400" w:lineRule="exact"/>
        <w:rPr>
          <w:color w:val="000000" w:themeColor="text1"/>
          <w:rtl/>
          <w:lang w:bidi="ar-IQ"/>
        </w:rPr>
      </w:pPr>
    </w:p>
    <w:p w:rsidR="008C1EF6" w:rsidRPr="00836DEF" w:rsidRDefault="0033578D" w:rsidP="008135C1">
      <w:pPr>
        <w:pStyle w:val="Heading3"/>
        <w:rPr>
          <w:color w:val="000000" w:themeColor="text1"/>
          <w:rtl/>
          <w:lang w:bidi="ar-IQ"/>
        </w:rPr>
      </w:pPr>
      <w:r w:rsidRPr="00836DEF">
        <w:rPr>
          <w:rFonts w:hint="cs"/>
          <w:color w:val="000000" w:themeColor="text1"/>
          <w:rtl/>
          <w:lang w:bidi="ar-IQ"/>
        </w:rPr>
        <w:t xml:space="preserve">3ـ </w:t>
      </w:r>
      <w:r w:rsidR="008C1EF6" w:rsidRPr="00836DEF">
        <w:rPr>
          <w:rFonts w:hint="cs"/>
          <w:color w:val="000000" w:themeColor="text1"/>
          <w:rtl/>
          <w:lang w:bidi="ar-IQ"/>
        </w:rPr>
        <w:t>التغيير في الثقافة العام</w:t>
      </w:r>
      <w:r w:rsidR="004B397D" w:rsidRPr="00836DEF">
        <w:rPr>
          <w:rFonts w:hint="cs"/>
          <w:color w:val="000000" w:themeColor="text1"/>
          <w:rtl/>
          <w:lang w:bidi="ar-IQ"/>
        </w:rPr>
        <w:t>ّ</w:t>
      </w:r>
      <w:r w:rsidR="008C1EF6" w:rsidRPr="00836DEF">
        <w:rPr>
          <w:rFonts w:hint="cs"/>
          <w:color w:val="000000" w:themeColor="text1"/>
          <w:rtl/>
          <w:lang w:bidi="ar-IQ"/>
        </w:rPr>
        <w:t>ة للحوزة ال</w:t>
      </w:r>
      <w:r w:rsidR="00394574" w:rsidRPr="00836DEF">
        <w:rPr>
          <w:rFonts w:hint="cs"/>
          <w:color w:val="000000" w:themeColor="text1"/>
          <w:rtl/>
          <w:lang w:bidi="ar-IQ"/>
        </w:rPr>
        <w:t>علميّ</w:t>
      </w:r>
      <w:r w:rsidR="008C1EF6" w:rsidRPr="00836DEF">
        <w:rPr>
          <w:rFonts w:hint="cs"/>
          <w:color w:val="000000" w:themeColor="text1"/>
          <w:rtl/>
          <w:lang w:bidi="ar-IQ"/>
        </w:rPr>
        <w:t>ة</w:t>
      </w:r>
      <w:r w:rsidR="00701BB9" w:rsidRPr="00836DEF">
        <w:rPr>
          <w:rFonts w:hint="cs"/>
          <w:color w:val="000000" w:themeColor="text1"/>
          <w:rtl/>
        </w:rPr>
        <w:t xml:space="preserve"> ــــــ</w:t>
      </w:r>
      <w:r w:rsidR="008C1EF6" w:rsidRPr="00836DEF">
        <w:rPr>
          <w:rFonts w:hint="cs"/>
          <w:color w:val="000000" w:themeColor="text1"/>
          <w:rtl/>
          <w:lang w:bidi="ar-IQ"/>
        </w:rPr>
        <w:t xml:space="preserve"> </w:t>
      </w:r>
    </w:p>
    <w:p w:rsidR="008C1EF6" w:rsidRPr="00836DEF" w:rsidRDefault="004B397D" w:rsidP="00C018EE">
      <w:pPr>
        <w:rPr>
          <w:rtl/>
          <w:lang w:bidi="ar-IQ"/>
        </w:rPr>
      </w:pPr>
      <w:r w:rsidRPr="00836DEF">
        <w:rPr>
          <w:rFonts w:hint="cs"/>
          <w:rtl/>
          <w:lang w:bidi="ar-IQ"/>
        </w:rPr>
        <w:t>إ</w:t>
      </w:r>
      <w:r w:rsidR="008C1EF6" w:rsidRPr="00836DEF">
        <w:rPr>
          <w:rFonts w:hint="cs"/>
          <w:rtl/>
          <w:lang w:bidi="ar-IQ"/>
        </w:rPr>
        <w:t>ن أي</w:t>
      </w:r>
      <w:r w:rsidRPr="00836DEF">
        <w:rPr>
          <w:rFonts w:hint="cs"/>
          <w:rtl/>
          <w:lang w:bidi="ar-IQ"/>
        </w:rPr>
        <w:t>ّ</w:t>
      </w:r>
      <w:r w:rsidR="008C1EF6" w:rsidRPr="00836DEF">
        <w:rPr>
          <w:rFonts w:hint="cs"/>
          <w:rtl/>
          <w:lang w:bidi="ar-IQ"/>
        </w:rPr>
        <w:t xml:space="preserve"> برنامج في المجتمع بحاجة</w:t>
      </w:r>
      <w:r w:rsidRPr="00836DEF">
        <w:rPr>
          <w:rFonts w:hint="cs"/>
          <w:rtl/>
          <w:lang w:bidi="ar-IQ"/>
        </w:rPr>
        <w:t>ٍ</w:t>
      </w:r>
      <w:r w:rsidR="008C1EF6" w:rsidRPr="00836DEF">
        <w:rPr>
          <w:rFonts w:hint="cs"/>
          <w:rtl/>
          <w:lang w:bidi="ar-IQ"/>
        </w:rPr>
        <w:t xml:space="preserve"> قبل كل</w:t>
      </w:r>
      <w:r w:rsidRPr="00836DEF">
        <w:rPr>
          <w:rFonts w:hint="cs"/>
          <w:rtl/>
          <w:lang w:bidi="ar-IQ"/>
        </w:rPr>
        <w:t>ّ</w:t>
      </w:r>
      <w:r w:rsidR="008C1EF6" w:rsidRPr="00836DEF">
        <w:rPr>
          <w:rFonts w:hint="cs"/>
          <w:rtl/>
          <w:lang w:bidi="ar-IQ"/>
        </w:rPr>
        <w:t xml:space="preserve"> شيء</w:t>
      </w:r>
      <w:r w:rsidR="00D9533D" w:rsidRPr="00836DEF">
        <w:rPr>
          <w:rFonts w:hint="cs"/>
          <w:rtl/>
          <w:lang w:bidi="ar-IQ"/>
        </w:rPr>
        <w:t xml:space="preserve"> إلى </w:t>
      </w:r>
      <w:r w:rsidR="008C1EF6" w:rsidRPr="00836DEF">
        <w:rPr>
          <w:rFonts w:hint="cs"/>
          <w:rtl/>
          <w:lang w:bidi="ar-IQ"/>
        </w:rPr>
        <w:t>ال</w:t>
      </w:r>
      <w:r w:rsidR="004D1B47" w:rsidRPr="00836DEF">
        <w:rPr>
          <w:rFonts w:hint="cs"/>
          <w:rtl/>
          <w:lang w:bidi="ar-IQ"/>
        </w:rPr>
        <w:t>أرضيّ</w:t>
      </w:r>
      <w:r w:rsidR="008C1EF6" w:rsidRPr="00836DEF">
        <w:rPr>
          <w:rFonts w:hint="cs"/>
          <w:rtl/>
          <w:lang w:bidi="ar-IQ"/>
        </w:rPr>
        <w:t>ة ال</w:t>
      </w:r>
      <w:r w:rsidR="008562E3" w:rsidRPr="00836DEF">
        <w:rPr>
          <w:rFonts w:hint="cs"/>
          <w:rtl/>
          <w:lang w:bidi="ar-IQ"/>
        </w:rPr>
        <w:t>ثقافيّ</w:t>
      </w:r>
      <w:r w:rsidR="008C1EF6" w:rsidRPr="00836DEF">
        <w:rPr>
          <w:rFonts w:hint="cs"/>
          <w:rtl/>
          <w:lang w:bidi="ar-IQ"/>
        </w:rPr>
        <w:t xml:space="preserve">ة المساعدة لإنجازه. ومهما كانت </w:t>
      </w:r>
      <w:r w:rsidR="00B1366B" w:rsidRPr="00836DEF">
        <w:rPr>
          <w:rFonts w:hint="cs"/>
          <w:rtl/>
          <w:lang w:bidi="ar-IQ"/>
        </w:rPr>
        <w:t>عمليّ</w:t>
      </w:r>
      <w:r w:rsidR="008C1EF6" w:rsidRPr="00836DEF">
        <w:rPr>
          <w:rFonts w:hint="cs"/>
          <w:rtl/>
          <w:lang w:bidi="ar-IQ"/>
        </w:rPr>
        <w:t>ة التخطيط والبرمجة جي</w:t>
      </w:r>
      <w:r w:rsidRPr="00836DEF">
        <w:rPr>
          <w:rFonts w:hint="cs"/>
          <w:rtl/>
          <w:lang w:bidi="ar-IQ"/>
        </w:rPr>
        <w:t>ّ</w:t>
      </w:r>
      <w:r w:rsidR="008C1EF6" w:rsidRPr="00836DEF">
        <w:rPr>
          <w:rFonts w:hint="cs"/>
          <w:rtl/>
          <w:lang w:bidi="ar-IQ"/>
        </w:rPr>
        <w:t>دة وفاعلة ف</w:t>
      </w:r>
      <w:r w:rsidRPr="00836DEF">
        <w:rPr>
          <w:rFonts w:hint="cs"/>
          <w:rtl/>
          <w:lang w:bidi="ar-IQ"/>
        </w:rPr>
        <w:t>إ</w:t>
      </w:r>
      <w:r w:rsidR="008C1EF6" w:rsidRPr="00836DEF">
        <w:rPr>
          <w:rFonts w:hint="cs"/>
          <w:rtl/>
          <w:lang w:bidi="ar-IQ"/>
        </w:rPr>
        <w:t>نها لن ت</w:t>
      </w:r>
      <w:r w:rsidRPr="00836DEF">
        <w:rPr>
          <w:rFonts w:hint="cs"/>
          <w:rtl/>
          <w:lang w:bidi="ar-IQ"/>
        </w:rPr>
        <w:t>ُ</w:t>
      </w:r>
      <w:r w:rsidR="008C1EF6" w:rsidRPr="00836DEF">
        <w:rPr>
          <w:rFonts w:hint="cs"/>
          <w:rtl/>
          <w:lang w:bidi="ar-IQ"/>
        </w:rPr>
        <w:t>ج</w:t>
      </w:r>
      <w:r w:rsidRPr="00836DEF">
        <w:rPr>
          <w:rFonts w:hint="cs"/>
          <w:rtl/>
          <w:lang w:bidi="ar-IQ"/>
        </w:rPr>
        <w:t>ْدي</w:t>
      </w:r>
      <w:r w:rsidR="008C1EF6" w:rsidRPr="00836DEF">
        <w:rPr>
          <w:rFonts w:hint="cs"/>
          <w:rtl/>
          <w:lang w:bidi="ar-IQ"/>
        </w:rPr>
        <w:t xml:space="preserve"> نفعاً ما لم تكن الثقافة العام</w:t>
      </w:r>
      <w:r w:rsidRPr="00836DEF">
        <w:rPr>
          <w:rFonts w:hint="cs"/>
          <w:rtl/>
          <w:lang w:bidi="ar-IQ"/>
        </w:rPr>
        <w:t>ّ</w:t>
      </w:r>
      <w:r w:rsidR="008C1EF6" w:rsidRPr="00836DEF">
        <w:rPr>
          <w:rFonts w:hint="cs"/>
          <w:rtl/>
          <w:lang w:bidi="ar-IQ"/>
        </w:rPr>
        <w:t>ة للمجتمع مستعد</w:t>
      </w:r>
      <w:r w:rsidRPr="00836DEF">
        <w:rPr>
          <w:rFonts w:hint="cs"/>
          <w:rtl/>
          <w:lang w:bidi="ar-IQ"/>
        </w:rPr>
        <w:t>ّ</w:t>
      </w:r>
      <w:r w:rsidR="008C1EF6" w:rsidRPr="00836DEF">
        <w:rPr>
          <w:rFonts w:hint="cs"/>
          <w:rtl/>
          <w:lang w:bidi="ar-IQ"/>
        </w:rPr>
        <w:t>ة لتفه</w:t>
      </w:r>
      <w:r w:rsidRPr="00836DEF">
        <w:rPr>
          <w:rFonts w:hint="cs"/>
          <w:rtl/>
          <w:lang w:bidi="ar-IQ"/>
        </w:rPr>
        <w:t>ُّ</w:t>
      </w:r>
      <w:r w:rsidR="008C1EF6" w:rsidRPr="00836DEF">
        <w:rPr>
          <w:rFonts w:hint="cs"/>
          <w:rtl/>
          <w:lang w:bidi="ar-IQ"/>
        </w:rPr>
        <w:t>مها وتقب</w:t>
      </w:r>
      <w:r w:rsidRPr="00836DEF">
        <w:rPr>
          <w:rFonts w:hint="cs"/>
          <w:rtl/>
          <w:lang w:bidi="ar-IQ"/>
        </w:rPr>
        <w:t>ُّ</w:t>
      </w:r>
      <w:r w:rsidR="008C1EF6" w:rsidRPr="00836DEF">
        <w:rPr>
          <w:rFonts w:hint="cs"/>
          <w:rtl/>
          <w:lang w:bidi="ar-IQ"/>
        </w:rPr>
        <w:t>لها. والبرامج والمشاريع الإصلاحية في الحوزة ال</w:t>
      </w:r>
      <w:r w:rsidR="00394574" w:rsidRPr="00836DEF">
        <w:rPr>
          <w:rFonts w:hint="cs"/>
          <w:rtl/>
          <w:lang w:bidi="ar-IQ"/>
        </w:rPr>
        <w:t>علميّ</w:t>
      </w:r>
      <w:r w:rsidR="008C1EF6" w:rsidRPr="00836DEF">
        <w:rPr>
          <w:rFonts w:hint="cs"/>
          <w:rtl/>
          <w:lang w:bidi="ar-IQ"/>
        </w:rPr>
        <w:t xml:space="preserve">ة غير مستثناة هي الأخرى من هذه القاعدة. </w:t>
      </w:r>
      <w:r w:rsidRPr="00836DEF">
        <w:rPr>
          <w:rFonts w:hint="cs"/>
          <w:rtl/>
          <w:lang w:bidi="ar-IQ"/>
        </w:rPr>
        <w:t>إ</w:t>
      </w:r>
      <w:r w:rsidR="008C1EF6" w:rsidRPr="00836DEF">
        <w:rPr>
          <w:rFonts w:hint="cs"/>
          <w:rtl/>
          <w:lang w:bidi="ar-IQ"/>
        </w:rPr>
        <w:t>ن تطو</w:t>
      </w:r>
      <w:r w:rsidRPr="00836DEF">
        <w:rPr>
          <w:rFonts w:hint="cs"/>
          <w:rtl/>
          <w:lang w:bidi="ar-IQ"/>
        </w:rPr>
        <w:t>ُّ</w:t>
      </w:r>
      <w:r w:rsidR="008C1EF6" w:rsidRPr="00836DEF">
        <w:rPr>
          <w:rFonts w:hint="cs"/>
          <w:rtl/>
          <w:lang w:bidi="ar-IQ"/>
        </w:rPr>
        <w:t>ر البنية ال</w:t>
      </w:r>
      <w:r w:rsidR="006762DB" w:rsidRPr="00836DEF">
        <w:rPr>
          <w:rFonts w:hint="cs"/>
          <w:rtl/>
          <w:lang w:bidi="ar-IQ"/>
        </w:rPr>
        <w:t>إداريّ</w:t>
      </w:r>
      <w:r w:rsidR="008C1EF6" w:rsidRPr="00836DEF">
        <w:rPr>
          <w:rFonts w:hint="cs"/>
          <w:rtl/>
          <w:lang w:bidi="ar-IQ"/>
        </w:rPr>
        <w:t>ة للحوزة ال</w:t>
      </w:r>
      <w:r w:rsidR="00394574" w:rsidRPr="00836DEF">
        <w:rPr>
          <w:rFonts w:hint="cs"/>
          <w:rtl/>
          <w:lang w:bidi="ar-IQ"/>
        </w:rPr>
        <w:t>علميّ</w:t>
      </w:r>
      <w:r w:rsidR="008C1EF6" w:rsidRPr="00836DEF">
        <w:rPr>
          <w:rFonts w:hint="cs"/>
          <w:rtl/>
          <w:lang w:bidi="ar-IQ"/>
        </w:rPr>
        <w:t>ة</w:t>
      </w:r>
      <w:r w:rsidRPr="00836DEF">
        <w:rPr>
          <w:rFonts w:hint="cs"/>
          <w:rtl/>
          <w:lang w:bidi="ar-IQ"/>
        </w:rPr>
        <w:t>،</w:t>
      </w:r>
      <w:r w:rsidR="008C1EF6" w:rsidRPr="00836DEF">
        <w:rPr>
          <w:rFonts w:hint="cs"/>
          <w:rtl/>
          <w:lang w:bidi="ar-IQ"/>
        </w:rPr>
        <w:t xml:space="preserve"> وكذلك تغيير أسلوب التعليم: التحقيق والتدريس والامتحانات ال</w:t>
      </w:r>
      <w:r w:rsidR="006762DB" w:rsidRPr="00836DEF">
        <w:rPr>
          <w:rFonts w:hint="cs"/>
          <w:rtl/>
          <w:lang w:bidi="ar-IQ"/>
        </w:rPr>
        <w:t>دراسيّ</w:t>
      </w:r>
      <w:r w:rsidR="008C1EF6" w:rsidRPr="00836DEF">
        <w:rPr>
          <w:rFonts w:hint="cs"/>
          <w:rtl/>
          <w:lang w:bidi="ar-IQ"/>
        </w:rPr>
        <w:t>ة وال</w:t>
      </w:r>
      <w:r w:rsidR="00394574" w:rsidRPr="00836DEF">
        <w:rPr>
          <w:rFonts w:hint="cs"/>
          <w:rtl/>
          <w:lang w:bidi="ar-IQ"/>
        </w:rPr>
        <w:t>علميّ</w:t>
      </w:r>
      <w:r w:rsidR="008C1EF6" w:rsidRPr="00836DEF">
        <w:rPr>
          <w:rFonts w:hint="cs"/>
          <w:rtl/>
          <w:lang w:bidi="ar-IQ"/>
        </w:rPr>
        <w:t>ة</w:t>
      </w:r>
      <w:r w:rsidRPr="00836DEF">
        <w:rPr>
          <w:rFonts w:hint="cs"/>
          <w:rtl/>
          <w:lang w:bidi="ar-IQ"/>
        </w:rPr>
        <w:t>،</w:t>
      </w:r>
      <w:r w:rsidR="008C1EF6" w:rsidRPr="00836DEF">
        <w:rPr>
          <w:rFonts w:hint="cs"/>
          <w:rtl/>
          <w:lang w:bidi="ar-IQ"/>
        </w:rPr>
        <w:t xml:space="preserve"> ونجاح أي</w:t>
      </w:r>
      <w:r w:rsidRPr="00836DEF">
        <w:rPr>
          <w:rFonts w:hint="cs"/>
          <w:rtl/>
          <w:lang w:bidi="ar-IQ"/>
        </w:rPr>
        <w:t>ّ</w:t>
      </w:r>
      <w:r w:rsidR="008C1EF6" w:rsidRPr="00836DEF">
        <w:rPr>
          <w:rFonts w:hint="cs"/>
          <w:rtl/>
          <w:lang w:bidi="ar-IQ"/>
        </w:rPr>
        <w:t xml:space="preserve"> برنامج إصلاحي</w:t>
      </w:r>
      <w:r w:rsidR="00AC6A5F" w:rsidRPr="00836DEF">
        <w:rPr>
          <w:rFonts w:hint="cs"/>
          <w:rtl/>
          <w:lang w:bidi="ar-IQ"/>
        </w:rPr>
        <w:t>ّ</w:t>
      </w:r>
      <w:r w:rsidR="008C1EF6" w:rsidRPr="00836DEF">
        <w:rPr>
          <w:rFonts w:hint="cs"/>
          <w:rtl/>
          <w:lang w:bidi="ar-IQ"/>
        </w:rPr>
        <w:t xml:space="preserve"> آخر</w:t>
      </w:r>
      <w:r w:rsidRPr="00836DEF">
        <w:rPr>
          <w:rFonts w:hint="cs"/>
          <w:rtl/>
          <w:lang w:bidi="ar-IQ"/>
        </w:rPr>
        <w:t>،</w:t>
      </w:r>
      <w:r w:rsidR="008C1EF6" w:rsidRPr="00836DEF">
        <w:rPr>
          <w:rFonts w:hint="cs"/>
          <w:rtl/>
          <w:lang w:bidi="ar-IQ"/>
        </w:rPr>
        <w:t xml:space="preserve"> مرهون</w:t>
      </w:r>
      <w:r w:rsidRPr="00836DEF">
        <w:rPr>
          <w:rFonts w:hint="cs"/>
          <w:rtl/>
          <w:lang w:bidi="ar-IQ"/>
        </w:rPr>
        <w:t>ٌ</w:t>
      </w:r>
      <w:r w:rsidR="008C1EF6" w:rsidRPr="00836DEF">
        <w:rPr>
          <w:rFonts w:hint="cs"/>
          <w:rtl/>
          <w:lang w:bidi="ar-IQ"/>
        </w:rPr>
        <w:t xml:space="preserve"> قبل أي</w:t>
      </w:r>
      <w:r w:rsidRPr="00836DEF">
        <w:rPr>
          <w:rFonts w:hint="cs"/>
          <w:rtl/>
          <w:lang w:bidi="ar-IQ"/>
        </w:rPr>
        <w:t>ّ</w:t>
      </w:r>
      <w:r w:rsidR="008C1EF6" w:rsidRPr="00836DEF">
        <w:rPr>
          <w:rFonts w:hint="cs"/>
          <w:rtl/>
          <w:lang w:bidi="ar-IQ"/>
        </w:rPr>
        <w:t xml:space="preserve"> شيء بوجود ثقافة عام</w:t>
      </w:r>
      <w:r w:rsidRPr="00836DEF">
        <w:rPr>
          <w:rFonts w:hint="cs"/>
          <w:rtl/>
          <w:lang w:bidi="ar-IQ"/>
        </w:rPr>
        <w:t>ّ</w:t>
      </w:r>
      <w:r w:rsidR="008C1EF6" w:rsidRPr="00836DEF">
        <w:rPr>
          <w:rFonts w:hint="cs"/>
          <w:rtl/>
          <w:lang w:bidi="ar-IQ"/>
        </w:rPr>
        <w:t>ة في الحوزة ال</w:t>
      </w:r>
      <w:r w:rsidR="00394574" w:rsidRPr="00836DEF">
        <w:rPr>
          <w:rFonts w:hint="cs"/>
          <w:rtl/>
          <w:lang w:bidi="ar-IQ"/>
        </w:rPr>
        <w:t>علميّ</w:t>
      </w:r>
      <w:r w:rsidR="008C1EF6" w:rsidRPr="00836DEF">
        <w:rPr>
          <w:rFonts w:hint="cs"/>
          <w:rtl/>
          <w:lang w:bidi="ar-IQ"/>
        </w:rPr>
        <w:t>ة ترقى</w:t>
      </w:r>
      <w:r w:rsidR="00D9533D" w:rsidRPr="00836DEF">
        <w:rPr>
          <w:rFonts w:hint="cs"/>
          <w:rtl/>
          <w:lang w:bidi="ar-IQ"/>
        </w:rPr>
        <w:t xml:space="preserve"> إلى </w:t>
      </w:r>
      <w:r w:rsidR="008C1EF6" w:rsidRPr="00836DEF">
        <w:rPr>
          <w:rFonts w:hint="cs"/>
          <w:rtl/>
          <w:lang w:bidi="ar-IQ"/>
        </w:rPr>
        <w:t xml:space="preserve">مستوى تلك الإصلاحات.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وانطلاقاً من </w:t>
      </w:r>
      <w:r w:rsidR="004B397D" w:rsidRPr="00836DEF">
        <w:rPr>
          <w:rFonts w:hint="cs"/>
          <w:color w:val="000000" w:themeColor="text1"/>
          <w:rtl/>
          <w:lang w:bidi="ar-IQ"/>
        </w:rPr>
        <w:t>أ</w:t>
      </w:r>
      <w:r w:rsidRPr="00836DEF">
        <w:rPr>
          <w:rFonts w:hint="cs"/>
          <w:color w:val="000000" w:themeColor="text1"/>
          <w:rtl/>
          <w:lang w:bidi="ar-IQ"/>
        </w:rPr>
        <w:t>ن هذه الخطط والمشاريع قائمة</w:t>
      </w:r>
      <w:r w:rsidR="004B397D" w:rsidRPr="00836DEF">
        <w:rPr>
          <w:rFonts w:hint="cs"/>
          <w:color w:val="000000" w:themeColor="text1"/>
          <w:rtl/>
          <w:lang w:bidi="ar-IQ"/>
        </w:rPr>
        <w:t>ٌ</w:t>
      </w:r>
      <w:r w:rsidRPr="00836DEF">
        <w:rPr>
          <w:rFonts w:hint="cs"/>
          <w:color w:val="000000" w:themeColor="text1"/>
          <w:rtl/>
          <w:lang w:bidi="ar-IQ"/>
        </w:rPr>
        <w:t xml:space="preserve"> على أساس تحقيق الأهداف السامية للدين ال</w:t>
      </w:r>
      <w:r w:rsidR="00B1366B" w:rsidRPr="00836DEF">
        <w:rPr>
          <w:rFonts w:hint="cs"/>
          <w:color w:val="000000" w:themeColor="text1"/>
          <w:rtl/>
          <w:lang w:bidi="ar-IQ"/>
        </w:rPr>
        <w:t>إسلاميّ</w:t>
      </w:r>
      <w:r w:rsidR="004B397D" w:rsidRPr="00836DEF">
        <w:rPr>
          <w:rFonts w:hint="cs"/>
          <w:color w:val="000000" w:themeColor="text1"/>
          <w:rtl/>
          <w:lang w:bidi="ar-IQ"/>
        </w:rPr>
        <w:t>،</w:t>
      </w:r>
      <w:r w:rsidRPr="00836DEF">
        <w:rPr>
          <w:rFonts w:hint="cs"/>
          <w:color w:val="000000" w:themeColor="text1"/>
          <w:rtl/>
          <w:lang w:bidi="ar-IQ"/>
        </w:rPr>
        <w:t xml:space="preserve"> وتحكيم دين الله تعالى</w:t>
      </w:r>
      <w:r w:rsidR="004B397D" w:rsidRPr="00836DEF">
        <w:rPr>
          <w:rFonts w:hint="cs"/>
          <w:color w:val="000000" w:themeColor="text1"/>
          <w:rtl/>
          <w:lang w:bidi="ar-IQ"/>
        </w:rPr>
        <w:t>،</w:t>
      </w:r>
      <w:r w:rsidRPr="00836DEF">
        <w:rPr>
          <w:rFonts w:hint="cs"/>
          <w:color w:val="000000" w:themeColor="text1"/>
          <w:rtl/>
          <w:lang w:bidi="ar-IQ"/>
        </w:rPr>
        <w:t xml:space="preserve"> وإقامة الحكم ال</w:t>
      </w:r>
      <w:r w:rsidR="00B1366B" w:rsidRPr="00836DEF">
        <w:rPr>
          <w:rFonts w:hint="cs"/>
          <w:color w:val="000000" w:themeColor="text1"/>
          <w:rtl/>
          <w:lang w:bidi="ar-IQ"/>
        </w:rPr>
        <w:t>إسلاميّ</w:t>
      </w:r>
      <w:r w:rsidRPr="00836DEF">
        <w:rPr>
          <w:rFonts w:hint="cs"/>
          <w:color w:val="000000" w:themeColor="text1"/>
          <w:rtl/>
          <w:lang w:bidi="ar-IQ"/>
        </w:rPr>
        <w:t xml:space="preserve"> المقد</w:t>
      </w:r>
      <w:r w:rsidR="004B397D" w:rsidRPr="00836DEF">
        <w:rPr>
          <w:rFonts w:hint="cs"/>
          <w:color w:val="000000" w:themeColor="text1"/>
          <w:rtl/>
          <w:lang w:bidi="ar-IQ"/>
        </w:rPr>
        <w:t>َّ</w:t>
      </w:r>
      <w:r w:rsidRPr="00836DEF">
        <w:rPr>
          <w:rFonts w:hint="cs"/>
          <w:color w:val="000000" w:themeColor="text1"/>
          <w:rtl/>
          <w:lang w:bidi="ar-IQ"/>
        </w:rPr>
        <w:t>س في المجتمع</w:t>
      </w:r>
      <w:r w:rsidR="004F3959" w:rsidRPr="00836DEF">
        <w:rPr>
          <w:rFonts w:hint="cs"/>
          <w:color w:val="000000" w:themeColor="text1"/>
          <w:rtl/>
          <w:lang w:bidi="ar-IQ"/>
        </w:rPr>
        <w:t>،</w:t>
      </w:r>
      <w:r w:rsidRPr="00836DEF">
        <w:rPr>
          <w:rFonts w:hint="cs"/>
          <w:color w:val="000000" w:themeColor="text1"/>
          <w:rtl/>
          <w:lang w:bidi="ar-IQ"/>
        </w:rPr>
        <w:t xml:space="preserve"> ف</w:t>
      </w:r>
      <w:r w:rsidR="004B397D" w:rsidRPr="00836DEF">
        <w:rPr>
          <w:rFonts w:hint="cs"/>
          <w:color w:val="000000" w:themeColor="text1"/>
          <w:rtl/>
          <w:lang w:bidi="ar-IQ"/>
        </w:rPr>
        <w:t>إ</w:t>
      </w:r>
      <w:r w:rsidRPr="00836DEF">
        <w:rPr>
          <w:rFonts w:hint="cs"/>
          <w:color w:val="000000" w:themeColor="text1"/>
          <w:rtl/>
          <w:lang w:bidi="ar-IQ"/>
        </w:rPr>
        <w:t>ن</w:t>
      </w:r>
      <w:r w:rsidR="004B397D" w:rsidRPr="00836DEF">
        <w:rPr>
          <w:rFonts w:hint="cs"/>
          <w:color w:val="000000" w:themeColor="text1"/>
          <w:rtl/>
          <w:lang w:bidi="ar-IQ"/>
        </w:rPr>
        <w:t>ّ</w:t>
      </w:r>
      <w:r w:rsidRPr="00836DEF">
        <w:rPr>
          <w:rFonts w:hint="cs"/>
          <w:color w:val="000000" w:themeColor="text1"/>
          <w:rtl/>
          <w:lang w:bidi="ar-IQ"/>
        </w:rPr>
        <w:t xml:space="preserve"> وعي المنتسبين </w:t>
      </w:r>
      <w:r w:rsidR="004B397D" w:rsidRPr="00836DEF">
        <w:rPr>
          <w:rFonts w:hint="cs"/>
          <w:color w:val="000000" w:themeColor="text1"/>
          <w:rtl/>
          <w:lang w:bidi="ar-IQ"/>
        </w:rPr>
        <w:t>إلى ا</w:t>
      </w:r>
      <w:r w:rsidRPr="00836DEF">
        <w:rPr>
          <w:rFonts w:hint="cs"/>
          <w:color w:val="000000" w:themeColor="text1"/>
          <w:rtl/>
          <w:lang w:bidi="ar-IQ"/>
        </w:rPr>
        <w:t>لحوزات ال</w:t>
      </w:r>
      <w:r w:rsidR="00394574" w:rsidRPr="00836DEF">
        <w:rPr>
          <w:rFonts w:hint="cs"/>
          <w:color w:val="000000" w:themeColor="text1"/>
          <w:rtl/>
          <w:lang w:bidi="ar-IQ"/>
        </w:rPr>
        <w:t>علميّ</w:t>
      </w:r>
      <w:r w:rsidRPr="00836DEF">
        <w:rPr>
          <w:rFonts w:hint="cs"/>
          <w:color w:val="000000" w:themeColor="text1"/>
          <w:rtl/>
          <w:lang w:bidi="ar-IQ"/>
        </w:rPr>
        <w:t>ة بالمسائل ال</w:t>
      </w:r>
      <w:r w:rsidR="007C0369" w:rsidRPr="00836DEF">
        <w:rPr>
          <w:rFonts w:hint="cs"/>
          <w:color w:val="000000" w:themeColor="text1"/>
          <w:rtl/>
          <w:lang w:bidi="ar-IQ"/>
        </w:rPr>
        <w:t>سياسيّ</w:t>
      </w:r>
      <w:r w:rsidRPr="00836DEF">
        <w:rPr>
          <w:rFonts w:hint="cs"/>
          <w:color w:val="000000" w:themeColor="text1"/>
          <w:rtl/>
          <w:lang w:bidi="ar-IQ"/>
        </w:rPr>
        <w:t xml:space="preserve">ة </w:t>
      </w:r>
      <w:r w:rsidR="004B397D" w:rsidRPr="00836DEF">
        <w:rPr>
          <w:rFonts w:hint="cs"/>
          <w:color w:val="000000" w:themeColor="text1"/>
          <w:rtl/>
          <w:lang w:bidi="ar-IQ"/>
        </w:rPr>
        <w:t xml:space="preserve">والأحداث </w:t>
      </w:r>
      <w:r w:rsidRPr="00836DEF">
        <w:rPr>
          <w:rFonts w:hint="cs"/>
          <w:color w:val="000000" w:themeColor="text1"/>
          <w:rtl/>
          <w:lang w:bidi="ar-IQ"/>
        </w:rPr>
        <w:t>الجارية في العالم ال</w:t>
      </w:r>
      <w:r w:rsidR="00B1366B" w:rsidRPr="00836DEF">
        <w:rPr>
          <w:rFonts w:hint="cs"/>
          <w:color w:val="000000" w:themeColor="text1"/>
          <w:rtl/>
          <w:lang w:bidi="ar-IQ"/>
        </w:rPr>
        <w:t>إسلاميّ</w:t>
      </w:r>
      <w:r w:rsidR="004B397D" w:rsidRPr="00836DEF">
        <w:rPr>
          <w:rFonts w:hint="cs"/>
          <w:color w:val="000000" w:themeColor="text1"/>
          <w:rtl/>
          <w:lang w:bidi="ar-IQ"/>
        </w:rPr>
        <w:t>،</w:t>
      </w:r>
      <w:r w:rsidRPr="00836DEF">
        <w:rPr>
          <w:rFonts w:hint="cs"/>
          <w:color w:val="000000" w:themeColor="text1"/>
          <w:rtl/>
          <w:lang w:bidi="ar-IQ"/>
        </w:rPr>
        <w:t xml:space="preserve"> وأنظمة الحكم غير ال</w:t>
      </w:r>
      <w:r w:rsidR="002F11B5" w:rsidRPr="00836DEF">
        <w:rPr>
          <w:rFonts w:hint="cs"/>
          <w:color w:val="000000" w:themeColor="text1"/>
          <w:rtl/>
          <w:lang w:bidi="ar-IQ"/>
        </w:rPr>
        <w:t>دينيّ</w:t>
      </w:r>
      <w:r w:rsidRPr="00836DEF">
        <w:rPr>
          <w:rFonts w:hint="cs"/>
          <w:color w:val="000000" w:themeColor="text1"/>
          <w:rtl/>
          <w:lang w:bidi="ar-IQ"/>
        </w:rPr>
        <w:t>ة</w:t>
      </w:r>
      <w:r w:rsidR="004B397D" w:rsidRPr="00836DEF">
        <w:rPr>
          <w:rFonts w:hint="cs"/>
          <w:color w:val="000000" w:themeColor="text1"/>
          <w:rtl/>
          <w:lang w:bidi="ar-IQ"/>
        </w:rPr>
        <w:t>،</w:t>
      </w:r>
      <w:r w:rsidRPr="00836DEF">
        <w:rPr>
          <w:rFonts w:hint="cs"/>
          <w:color w:val="000000" w:themeColor="text1"/>
          <w:rtl/>
          <w:lang w:bidi="ar-IQ"/>
        </w:rPr>
        <w:t xml:space="preserve"> بل خوضهم فيها بشكل</w:t>
      </w:r>
      <w:r w:rsidR="004B397D" w:rsidRPr="00836DEF">
        <w:rPr>
          <w:rFonts w:hint="cs"/>
          <w:color w:val="000000" w:themeColor="text1"/>
          <w:rtl/>
          <w:lang w:bidi="ar-IQ"/>
        </w:rPr>
        <w:t>ٍ</w:t>
      </w:r>
      <w:r w:rsidRPr="00836DEF">
        <w:rPr>
          <w:rFonts w:hint="cs"/>
          <w:color w:val="000000" w:themeColor="text1"/>
          <w:rtl/>
          <w:lang w:bidi="ar-IQ"/>
        </w:rPr>
        <w:t xml:space="preserve"> مستمر</w:t>
      </w:r>
      <w:r w:rsidR="004B397D" w:rsidRPr="00836DEF">
        <w:rPr>
          <w:rFonts w:hint="cs"/>
          <w:color w:val="000000" w:themeColor="text1"/>
          <w:rtl/>
          <w:lang w:bidi="ar-IQ"/>
        </w:rPr>
        <w:t>ّ،</w:t>
      </w:r>
      <w:r w:rsidRPr="00836DEF">
        <w:rPr>
          <w:rFonts w:hint="cs"/>
          <w:color w:val="000000" w:themeColor="text1"/>
          <w:rtl/>
          <w:lang w:bidi="ar-IQ"/>
        </w:rPr>
        <w:t xml:space="preserve"> أمرٌ لابد</w:t>
      </w:r>
      <w:r w:rsidR="004B397D" w:rsidRPr="00836DEF">
        <w:rPr>
          <w:rFonts w:hint="cs"/>
          <w:color w:val="000000" w:themeColor="text1"/>
          <w:rtl/>
          <w:lang w:bidi="ar-IQ"/>
        </w:rPr>
        <w:t>ّ</w:t>
      </w:r>
      <w:r w:rsidRPr="00836DEF">
        <w:rPr>
          <w:rFonts w:hint="cs"/>
          <w:color w:val="000000" w:themeColor="text1"/>
          <w:rtl/>
          <w:lang w:bidi="ar-IQ"/>
        </w:rPr>
        <w:t xml:space="preserve"> منه</w:t>
      </w:r>
      <w:r w:rsidR="004B397D" w:rsidRPr="00836DEF">
        <w:rPr>
          <w:rFonts w:hint="cs"/>
          <w:color w:val="000000" w:themeColor="text1"/>
          <w:rtl/>
          <w:lang w:bidi="ar-IQ"/>
        </w:rPr>
        <w:t>،</w:t>
      </w:r>
      <w:r w:rsidRPr="00836DEF">
        <w:rPr>
          <w:rFonts w:hint="cs"/>
          <w:color w:val="000000" w:themeColor="text1"/>
          <w:rtl/>
          <w:lang w:bidi="ar-IQ"/>
        </w:rPr>
        <w:t xml:space="preserve"> ولا يمكن الحياد عنه. كما </w:t>
      </w:r>
      <w:r w:rsidR="004B397D" w:rsidRPr="00836DEF">
        <w:rPr>
          <w:rFonts w:hint="cs"/>
          <w:color w:val="000000" w:themeColor="text1"/>
          <w:rtl/>
          <w:lang w:bidi="ar-IQ"/>
        </w:rPr>
        <w:t>أ</w:t>
      </w:r>
      <w:r w:rsidRPr="00836DEF">
        <w:rPr>
          <w:rFonts w:hint="cs"/>
          <w:color w:val="000000" w:themeColor="text1"/>
          <w:rtl/>
          <w:lang w:bidi="ar-IQ"/>
        </w:rPr>
        <w:t>ن الوعي والنشاطات ال</w:t>
      </w:r>
      <w:r w:rsidR="007C0369" w:rsidRPr="00836DEF">
        <w:rPr>
          <w:rFonts w:hint="cs"/>
          <w:color w:val="000000" w:themeColor="text1"/>
          <w:rtl/>
          <w:lang w:bidi="ar-IQ"/>
        </w:rPr>
        <w:t>سياسيّ</w:t>
      </w:r>
      <w:r w:rsidRPr="00836DEF">
        <w:rPr>
          <w:rFonts w:hint="cs"/>
          <w:color w:val="000000" w:themeColor="text1"/>
          <w:rtl/>
          <w:lang w:bidi="ar-IQ"/>
        </w:rPr>
        <w:t>ة وال</w:t>
      </w:r>
      <w:r w:rsidR="007C0369" w:rsidRPr="00836DEF">
        <w:rPr>
          <w:rFonts w:hint="cs"/>
          <w:color w:val="000000" w:themeColor="text1"/>
          <w:rtl/>
          <w:lang w:bidi="ar-IQ"/>
        </w:rPr>
        <w:t>اجتماعيّ</w:t>
      </w:r>
      <w:r w:rsidRPr="00836DEF">
        <w:rPr>
          <w:rFonts w:hint="cs"/>
          <w:color w:val="000000" w:themeColor="text1"/>
          <w:rtl/>
          <w:lang w:bidi="ar-IQ"/>
        </w:rPr>
        <w:t>ة لا يمكن تحقيقها بدون التواجد في ميدان النضال ال</w:t>
      </w:r>
      <w:r w:rsidR="007C0369" w:rsidRPr="00836DEF">
        <w:rPr>
          <w:rFonts w:hint="cs"/>
          <w:color w:val="000000" w:themeColor="text1"/>
          <w:rtl/>
          <w:lang w:bidi="ar-IQ"/>
        </w:rPr>
        <w:t>سياسيّ</w:t>
      </w:r>
      <w:r w:rsidRPr="00836DEF">
        <w:rPr>
          <w:rFonts w:hint="cs"/>
          <w:color w:val="000000" w:themeColor="text1"/>
          <w:rtl/>
          <w:lang w:bidi="ar-IQ"/>
        </w:rPr>
        <w:t xml:space="preserve"> وال</w:t>
      </w:r>
      <w:r w:rsidR="007C0369" w:rsidRPr="00836DEF">
        <w:rPr>
          <w:rFonts w:hint="cs"/>
          <w:color w:val="000000" w:themeColor="text1"/>
          <w:rtl/>
          <w:lang w:bidi="ar-IQ"/>
        </w:rPr>
        <w:t>اجتماعيّ</w:t>
      </w:r>
      <w:r w:rsidR="004B397D" w:rsidRPr="00836DEF">
        <w:rPr>
          <w:rFonts w:hint="cs"/>
          <w:color w:val="000000" w:themeColor="text1"/>
          <w:rtl/>
          <w:lang w:bidi="ar-IQ"/>
        </w:rPr>
        <w:t>،</w:t>
      </w:r>
      <w:r w:rsidRPr="00836DEF">
        <w:rPr>
          <w:rFonts w:hint="cs"/>
          <w:color w:val="000000" w:themeColor="text1"/>
          <w:rtl/>
          <w:lang w:bidi="ar-IQ"/>
        </w:rPr>
        <w:t xml:space="preserve"> وتسخير الكم</w:t>
      </w:r>
      <w:r w:rsidR="004B397D" w:rsidRPr="00836DEF">
        <w:rPr>
          <w:rFonts w:hint="cs"/>
          <w:color w:val="000000" w:themeColor="text1"/>
          <w:rtl/>
          <w:lang w:bidi="ar-IQ"/>
        </w:rPr>
        <w:t>ّ</w:t>
      </w:r>
      <w:r w:rsidRPr="00836DEF">
        <w:rPr>
          <w:rFonts w:hint="cs"/>
          <w:color w:val="000000" w:themeColor="text1"/>
          <w:rtl/>
          <w:lang w:bidi="ar-IQ"/>
        </w:rPr>
        <w:t xml:space="preserve"> الهائل </w:t>
      </w:r>
      <w:r w:rsidR="004B397D" w:rsidRPr="00836DEF">
        <w:rPr>
          <w:rFonts w:hint="cs"/>
          <w:color w:val="000000" w:themeColor="text1"/>
          <w:rtl/>
          <w:lang w:bidi="ar-IQ"/>
        </w:rPr>
        <w:t>من ا</w:t>
      </w:r>
      <w:r w:rsidRPr="00836DEF">
        <w:rPr>
          <w:rFonts w:hint="cs"/>
          <w:color w:val="000000" w:themeColor="text1"/>
          <w:rtl/>
          <w:lang w:bidi="ar-IQ"/>
        </w:rPr>
        <w:t>لوسائل ال</w:t>
      </w:r>
      <w:r w:rsidR="006762DB" w:rsidRPr="00836DEF">
        <w:rPr>
          <w:rFonts w:hint="cs"/>
          <w:color w:val="000000" w:themeColor="text1"/>
          <w:rtl/>
          <w:lang w:bidi="ar-IQ"/>
        </w:rPr>
        <w:t>إعلاميّ</w:t>
      </w:r>
      <w:r w:rsidRPr="00836DEF">
        <w:rPr>
          <w:rFonts w:hint="cs"/>
          <w:color w:val="000000" w:themeColor="text1"/>
          <w:rtl/>
          <w:lang w:bidi="ar-IQ"/>
        </w:rPr>
        <w:t>ة</w:t>
      </w:r>
      <w:r w:rsidR="004F3959" w:rsidRPr="00836DEF">
        <w:rPr>
          <w:rFonts w:hint="cs"/>
          <w:color w:val="000000" w:themeColor="text1"/>
          <w:rtl/>
          <w:lang w:bidi="ar-IQ"/>
        </w:rPr>
        <w:t>،</w:t>
      </w:r>
      <w:r w:rsidRPr="00836DEF">
        <w:rPr>
          <w:rFonts w:hint="cs"/>
          <w:color w:val="000000" w:themeColor="text1"/>
          <w:rtl/>
          <w:lang w:bidi="ar-IQ"/>
        </w:rPr>
        <w:t xml:space="preserve"> والدراية بالخ</w:t>
      </w:r>
      <w:r w:rsidR="004B397D" w:rsidRPr="00836DEF">
        <w:rPr>
          <w:rFonts w:hint="cs"/>
          <w:color w:val="000000" w:themeColor="text1"/>
          <w:rtl/>
          <w:lang w:bidi="ar-IQ"/>
        </w:rPr>
        <w:t>ِ</w:t>
      </w:r>
      <w:r w:rsidRPr="00836DEF">
        <w:rPr>
          <w:rFonts w:hint="cs"/>
          <w:color w:val="000000" w:themeColor="text1"/>
          <w:rtl/>
          <w:lang w:bidi="ar-IQ"/>
        </w:rPr>
        <w:t>د</w:t>
      </w:r>
      <w:r w:rsidR="004B397D" w:rsidRPr="00836DEF">
        <w:rPr>
          <w:rFonts w:hint="cs"/>
          <w:color w:val="000000" w:themeColor="text1"/>
          <w:rtl/>
          <w:lang w:bidi="ar-IQ"/>
        </w:rPr>
        <w:t>َ</w:t>
      </w:r>
      <w:r w:rsidRPr="00836DEF">
        <w:rPr>
          <w:rFonts w:hint="cs"/>
          <w:color w:val="000000" w:themeColor="text1"/>
          <w:rtl/>
          <w:lang w:bidi="ar-IQ"/>
        </w:rPr>
        <w:t xml:space="preserve">ع المختلفة لأعداء الإسلام من الداخل والخارج.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وقد أدرك الشهيد الصدر جي</w:t>
      </w:r>
      <w:r w:rsidR="004B397D" w:rsidRPr="00836DEF">
        <w:rPr>
          <w:rFonts w:hint="cs"/>
          <w:color w:val="000000" w:themeColor="text1"/>
          <w:sz w:val="27"/>
          <w:rtl/>
          <w:lang w:bidi="ar-IQ"/>
        </w:rPr>
        <w:t>ّ</w:t>
      </w:r>
      <w:r w:rsidRPr="00836DEF">
        <w:rPr>
          <w:rFonts w:hint="cs"/>
          <w:color w:val="000000" w:themeColor="text1"/>
          <w:sz w:val="27"/>
          <w:rtl/>
          <w:lang w:bidi="ar-IQ"/>
        </w:rPr>
        <w:t xml:space="preserve">داً </w:t>
      </w:r>
      <w:r w:rsidR="004B397D" w:rsidRPr="00836DEF">
        <w:rPr>
          <w:rFonts w:hint="cs"/>
          <w:color w:val="000000" w:themeColor="text1"/>
          <w:sz w:val="27"/>
          <w:rtl/>
          <w:lang w:bidi="ar-IQ"/>
        </w:rPr>
        <w:t>أ</w:t>
      </w:r>
      <w:r w:rsidRPr="00836DEF">
        <w:rPr>
          <w:rFonts w:hint="cs"/>
          <w:color w:val="000000" w:themeColor="text1"/>
          <w:sz w:val="27"/>
          <w:rtl/>
          <w:lang w:bidi="ar-IQ"/>
        </w:rPr>
        <w:t>ن أفكاره المبدئي</w:t>
      </w:r>
      <w:r w:rsidR="004B397D" w:rsidRPr="00836DEF">
        <w:rPr>
          <w:rFonts w:hint="cs"/>
          <w:color w:val="000000" w:themeColor="text1"/>
          <w:sz w:val="27"/>
          <w:rtl/>
          <w:lang w:bidi="ar-IQ"/>
        </w:rPr>
        <w:t>ّ</w:t>
      </w:r>
      <w:r w:rsidRPr="00836DEF">
        <w:rPr>
          <w:rFonts w:hint="cs"/>
          <w:color w:val="000000" w:themeColor="text1"/>
          <w:sz w:val="27"/>
          <w:rtl/>
          <w:lang w:bidi="ar-IQ"/>
        </w:rPr>
        <w:t xml:space="preserve">ة </w:t>
      </w:r>
      <w:r w:rsidR="004B397D" w:rsidRPr="00836DEF">
        <w:rPr>
          <w:rFonts w:hint="cs"/>
          <w:color w:val="000000" w:themeColor="text1"/>
          <w:sz w:val="27"/>
          <w:rtl/>
          <w:lang w:bidi="ar-IQ"/>
        </w:rPr>
        <w:t xml:space="preserve">في </w:t>
      </w:r>
      <w:r w:rsidRPr="00836DEF">
        <w:rPr>
          <w:rFonts w:hint="cs"/>
          <w:color w:val="000000" w:themeColor="text1"/>
          <w:sz w:val="27"/>
          <w:rtl/>
          <w:lang w:bidi="ar-IQ"/>
        </w:rPr>
        <w:t xml:space="preserve">خصوص إصلاح الحوزة </w:t>
      </w:r>
      <w:r w:rsidRPr="00836DEF">
        <w:rPr>
          <w:rFonts w:hint="cs"/>
          <w:color w:val="000000" w:themeColor="text1"/>
          <w:sz w:val="27"/>
          <w:rtl/>
          <w:lang w:bidi="ar-IQ"/>
        </w:rPr>
        <w:lastRenderedPageBreak/>
        <w:t>ال</w:t>
      </w:r>
      <w:r w:rsidR="00394574" w:rsidRPr="00836DEF">
        <w:rPr>
          <w:rFonts w:hint="cs"/>
          <w:color w:val="000000" w:themeColor="text1"/>
          <w:sz w:val="27"/>
          <w:rtl/>
          <w:lang w:bidi="ar-IQ"/>
        </w:rPr>
        <w:t>علميّ</w:t>
      </w:r>
      <w:r w:rsidRPr="00836DEF">
        <w:rPr>
          <w:rFonts w:hint="cs"/>
          <w:color w:val="000000" w:themeColor="text1"/>
          <w:sz w:val="27"/>
          <w:rtl/>
          <w:lang w:bidi="ar-IQ"/>
        </w:rPr>
        <w:t>ة على مختلف الأصعدة ي</w:t>
      </w:r>
      <w:r w:rsidR="004B397D" w:rsidRPr="00836DEF">
        <w:rPr>
          <w:rFonts w:hint="cs"/>
          <w:color w:val="000000" w:themeColor="text1"/>
          <w:sz w:val="27"/>
          <w:rtl/>
          <w:lang w:bidi="ar-IQ"/>
        </w:rPr>
        <w:t>ُ</w:t>
      </w:r>
      <w:r w:rsidRPr="00836DEF">
        <w:rPr>
          <w:rFonts w:hint="cs"/>
          <w:color w:val="000000" w:themeColor="text1"/>
          <w:sz w:val="27"/>
          <w:rtl/>
          <w:lang w:bidi="ar-IQ"/>
        </w:rPr>
        <w:t>ع</w:t>
      </w:r>
      <w:r w:rsidR="004B397D" w:rsidRPr="00836DEF">
        <w:rPr>
          <w:rFonts w:hint="cs"/>
          <w:color w:val="000000" w:themeColor="text1"/>
          <w:sz w:val="27"/>
          <w:rtl/>
          <w:lang w:bidi="ar-IQ"/>
        </w:rPr>
        <w:t>َ</w:t>
      </w:r>
      <w:r w:rsidRPr="00836DEF">
        <w:rPr>
          <w:rFonts w:hint="cs"/>
          <w:color w:val="000000" w:themeColor="text1"/>
          <w:sz w:val="27"/>
          <w:rtl/>
          <w:lang w:bidi="ar-IQ"/>
        </w:rPr>
        <w:t>د</w:t>
      </w:r>
      <w:r w:rsidR="004B397D" w:rsidRPr="00836DEF">
        <w:rPr>
          <w:rFonts w:hint="cs"/>
          <w:color w:val="000000" w:themeColor="text1"/>
          <w:sz w:val="27"/>
          <w:rtl/>
          <w:lang w:bidi="ar-IQ"/>
        </w:rPr>
        <w:t>ّ</w:t>
      </w:r>
      <w:r w:rsidRPr="00836DEF">
        <w:rPr>
          <w:rFonts w:hint="cs"/>
          <w:color w:val="000000" w:themeColor="text1"/>
          <w:sz w:val="27"/>
          <w:rtl/>
          <w:lang w:bidi="ar-IQ"/>
        </w:rPr>
        <w:t xml:space="preserve"> أمراً في غاية الصعوبة دون التمهيد وتهيئة ال</w:t>
      </w:r>
      <w:r w:rsidR="004D1B47" w:rsidRPr="00836DEF">
        <w:rPr>
          <w:rFonts w:hint="cs"/>
          <w:color w:val="000000" w:themeColor="text1"/>
          <w:sz w:val="27"/>
          <w:rtl/>
          <w:lang w:bidi="ar-IQ"/>
        </w:rPr>
        <w:t>أرضيّ</w:t>
      </w:r>
      <w:r w:rsidRPr="00836DEF">
        <w:rPr>
          <w:rFonts w:hint="cs"/>
          <w:color w:val="000000" w:themeColor="text1"/>
          <w:sz w:val="27"/>
          <w:rtl/>
          <w:lang w:bidi="ar-IQ"/>
        </w:rPr>
        <w:t>ة ال</w:t>
      </w:r>
      <w:r w:rsidR="007C0369" w:rsidRPr="00836DEF">
        <w:rPr>
          <w:rFonts w:hint="cs"/>
          <w:color w:val="000000" w:themeColor="text1"/>
          <w:sz w:val="27"/>
          <w:rtl/>
          <w:lang w:bidi="ar-IQ"/>
        </w:rPr>
        <w:t>اجتماعيّ</w:t>
      </w:r>
      <w:r w:rsidRPr="00836DEF">
        <w:rPr>
          <w:rFonts w:hint="cs"/>
          <w:color w:val="000000" w:themeColor="text1"/>
          <w:sz w:val="27"/>
          <w:rtl/>
          <w:lang w:bidi="ar-IQ"/>
        </w:rPr>
        <w:t>ة وال</w:t>
      </w:r>
      <w:r w:rsidR="007C0369" w:rsidRPr="00836DEF">
        <w:rPr>
          <w:rFonts w:hint="cs"/>
          <w:color w:val="000000" w:themeColor="text1"/>
          <w:sz w:val="27"/>
          <w:rtl/>
          <w:lang w:bidi="ar-IQ"/>
        </w:rPr>
        <w:t>سياسيّ</w:t>
      </w:r>
      <w:r w:rsidRPr="00836DEF">
        <w:rPr>
          <w:rFonts w:hint="cs"/>
          <w:color w:val="000000" w:themeColor="text1"/>
          <w:sz w:val="27"/>
          <w:rtl/>
          <w:lang w:bidi="ar-IQ"/>
        </w:rPr>
        <w:t>ة المناسبة</w:t>
      </w:r>
      <w:r w:rsidR="004B397D" w:rsidRPr="00836DEF">
        <w:rPr>
          <w:rFonts w:hint="cs"/>
          <w:color w:val="000000" w:themeColor="text1"/>
          <w:sz w:val="27"/>
          <w:rtl/>
          <w:lang w:bidi="ar-IQ"/>
        </w:rPr>
        <w:t>،</w:t>
      </w:r>
      <w:r w:rsidRPr="00836DEF">
        <w:rPr>
          <w:rFonts w:hint="cs"/>
          <w:color w:val="000000" w:themeColor="text1"/>
          <w:sz w:val="27"/>
          <w:rtl/>
          <w:lang w:bidi="ar-IQ"/>
        </w:rPr>
        <w:t xml:space="preserve"> التي ت</w:t>
      </w:r>
      <w:r w:rsidR="004B397D" w:rsidRPr="00836DEF">
        <w:rPr>
          <w:rFonts w:hint="cs"/>
          <w:color w:val="000000" w:themeColor="text1"/>
          <w:sz w:val="27"/>
          <w:rtl/>
          <w:lang w:bidi="ar-IQ"/>
        </w:rPr>
        <w:t>ُ</w:t>
      </w:r>
      <w:r w:rsidRPr="00836DEF">
        <w:rPr>
          <w:rFonts w:hint="cs"/>
          <w:color w:val="000000" w:themeColor="text1"/>
          <w:sz w:val="27"/>
          <w:rtl/>
          <w:lang w:bidi="ar-IQ"/>
        </w:rPr>
        <w:t>خ</w:t>
      </w:r>
      <w:r w:rsidR="004B397D" w:rsidRPr="00836DEF">
        <w:rPr>
          <w:rFonts w:hint="cs"/>
          <w:color w:val="000000" w:themeColor="text1"/>
          <w:sz w:val="27"/>
          <w:rtl/>
          <w:lang w:bidi="ar-IQ"/>
        </w:rPr>
        <w:t>ْ</w:t>
      </w:r>
      <w:r w:rsidRPr="00836DEF">
        <w:rPr>
          <w:rFonts w:hint="cs"/>
          <w:color w:val="000000" w:themeColor="text1"/>
          <w:sz w:val="27"/>
          <w:rtl/>
          <w:lang w:bidi="ar-IQ"/>
        </w:rPr>
        <w:t>ت</w:t>
      </w:r>
      <w:r w:rsidR="004B397D" w:rsidRPr="00836DEF">
        <w:rPr>
          <w:rFonts w:hint="cs"/>
          <w:color w:val="000000" w:themeColor="text1"/>
          <w:sz w:val="27"/>
          <w:rtl/>
          <w:lang w:bidi="ar-IQ"/>
        </w:rPr>
        <w:t>َ</w:t>
      </w:r>
      <w:r w:rsidRPr="00836DEF">
        <w:rPr>
          <w:rFonts w:hint="cs"/>
          <w:color w:val="000000" w:themeColor="text1"/>
          <w:sz w:val="27"/>
          <w:rtl/>
          <w:lang w:bidi="ar-IQ"/>
        </w:rPr>
        <w:t>ص</w:t>
      </w:r>
      <w:r w:rsidR="004B397D" w:rsidRPr="00836DEF">
        <w:rPr>
          <w:rFonts w:hint="cs"/>
          <w:color w:val="000000" w:themeColor="text1"/>
          <w:sz w:val="27"/>
          <w:rtl/>
          <w:lang w:bidi="ar-IQ"/>
        </w:rPr>
        <w:t>َ</w:t>
      </w:r>
      <w:r w:rsidRPr="00836DEF">
        <w:rPr>
          <w:rFonts w:hint="cs"/>
          <w:color w:val="000000" w:themeColor="text1"/>
          <w:sz w:val="27"/>
          <w:rtl/>
          <w:lang w:bidi="ar-IQ"/>
        </w:rPr>
        <w:t>ر كل</w:t>
      </w:r>
      <w:r w:rsidR="004B397D" w:rsidRPr="00836DEF">
        <w:rPr>
          <w:rFonts w:hint="cs"/>
          <w:color w:val="000000" w:themeColor="text1"/>
          <w:sz w:val="27"/>
          <w:rtl/>
          <w:lang w:bidi="ar-IQ"/>
        </w:rPr>
        <w:t>ُّ</w:t>
      </w:r>
      <w:r w:rsidRPr="00836DEF">
        <w:rPr>
          <w:rFonts w:hint="cs"/>
          <w:color w:val="000000" w:themeColor="text1"/>
          <w:sz w:val="27"/>
          <w:rtl/>
          <w:lang w:bidi="ar-IQ"/>
        </w:rPr>
        <w:t>ها في إصلاح الثقافة المهيمنة على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ومنتسبيها. </w:t>
      </w:r>
    </w:p>
    <w:p w:rsidR="008C1EF6" w:rsidRPr="00836DEF" w:rsidRDefault="008C1EF6" w:rsidP="007277FA">
      <w:pPr>
        <w:rPr>
          <w:rtl/>
          <w:lang w:bidi="ar-IQ"/>
        </w:rPr>
      </w:pPr>
      <w:r w:rsidRPr="00836DEF">
        <w:rPr>
          <w:rFonts w:hint="cs"/>
          <w:rtl/>
          <w:lang w:bidi="ar-IQ"/>
        </w:rPr>
        <w:t>ومن هنا ف</w:t>
      </w:r>
      <w:r w:rsidR="004B397D" w:rsidRPr="00836DEF">
        <w:rPr>
          <w:rFonts w:hint="cs"/>
          <w:rtl/>
          <w:lang w:bidi="ar-IQ"/>
        </w:rPr>
        <w:t>إ</w:t>
      </w:r>
      <w:r w:rsidRPr="00836DEF">
        <w:rPr>
          <w:rFonts w:hint="cs"/>
          <w:rtl/>
          <w:lang w:bidi="ar-IQ"/>
        </w:rPr>
        <w:t>ن</w:t>
      </w:r>
      <w:r w:rsidR="004B397D" w:rsidRPr="00836DEF">
        <w:rPr>
          <w:rFonts w:hint="cs"/>
          <w:rtl/>
          <w:lang w:bidi="ar-IQ"/>
        </w:rPr>
        <w:t>ّ</w:t>
      </w:r>
      <w:r w:rsidRPr="00836DEF">
        <w:rPr>
          <w:rFonts w:hint="cs"/>
          <w:rtl/>
          <w:lang w:bidi="ar-IQ"/>
        </w:rPr>
        <w:t xml:space="preserve"> أكثر البرامج والجهود والنشاطات ال</w:t>
      </w:r>
      <w:r w:rsidR="007C0369" w:rsidRPr="00836DEF">
        <w:rPr>
          <w:rFonts w:hint="cs"/>
          <w:rtl/>
          <w:lang w:bidi="ar-IQ"/>
        </w:rPr>
        <w:t>سياسيّ</w:t>
      </w:r>
      <w:r w:rsidRPr="00836DEF">
        <w:rPr>
          <w:rFonts w:hint="cs"/>
          <w:rtl/>
          <w:lang w:bidi="ar-IQ"/>
        </w:rPr>
        <w:t>ة وال</w:t>
      </w:r>
      <w:r w:rsidR="007C0369" w:rsidRPr="00836DEF">
        <w:rPr>
          <w:rFonts w:hint="cs"/>
          <w:rtl/>
          <w:lang w:bidi="ar-IQ"/>
        </w:rPr>
        <w:t>اجتماعيّ</w:t>
      </w:r>
      <w:r w:rsidRPr="00836DEF">
        <w:rPr>
          <w:rFonts w:hint="cs"/>
          <w:rtl/>
          <w:lang w:bidi="ar-IQ"/>
        </w:rPr>
        <w:t>ة للشهيد الصدر في النجف الأشرف إن</w:t>
      </w:r>
      <w:r w:rsidR="004B397D" w:rsidRPr="00836DEF">
        <w:rPr>
          <w:rFonts w:hint="cs"/>
          <w:rtl/>
          <w:lang w:bidi="ar-IQ"/>
        </w:rPr>
        <w:t>ّ</w:t>
      </w:r>
      <w:r w:rsidRPr="00836DEF">
        <w:rPr>
          <w:rFonts w:hint="cs"/>
          <w:rtl/>
          <w:lang w:bidi="ar-IQ"/>
        </w:rPr>
        <w:t xml:space="preserve">ما جاءت في إطار هذا السياق. </w:t>
      </w:r>
    </w:p>
    <w:p w:rsidR="008C1EF6" w:rsidRPr="00836DEF" w:rsidRDefault="008C1EF6" w:rsidP="007277FA">
      <w:pPr>
        <w:rPr>
          <w:rtl/>
          <w:lang w:bidi="ar-IQ"/>
        </w:rPr>
      </w:pPr>
      <w:r w:rsidRPr="00836DEF">
        <w:rPr>
          <w:rFonts w:hint="cs"/>
          <w:rtl/>
          <w:lang w:bidi="ar-IQ"/>
        </w:rPr>
        <w:t xml:space="preserve">وكان يبذل ما </w:t>
      </w:r>
      <w:r w:rsidR="004B397D" w:rsidRPr="00836DEF">
        <w:rPr>
          <w:rFonts w:hint="cs"/>
          <w:rtl/>
          <w:lang w:bidi="ar-IQ"/>
        </w:rPr>
        <w:t xml:space="preserve">في </w:t>
      </w:r>
      <w:r w:rsidRPr="00836DEF">
        <w:rPr>
          <w:rFonts w:hint="cs"/>
          <w:rtl/>
          <w:lang w:bidi="ar-IQ"/>
        </w:rPr>
        <w:t>وسعه من أجل نبذ الأفكار الخاطئة التي كانت سبباً في حرمان الكثير من المعني</w:t>
      </w:r>
      <w:r w:rsidR="004B397D" w:rsidRPr="00836DEF">
        <w:rPr>
          <w:rFonts w:hint="cs"/>
          <w:rtl/>
          <w:lang w:bidi="ar-IQ"/>
        </w:rPr>
        <w:t>ّ</w:t>
      </w:r>
      <w:r w:rsidRPr="00836DEF">
        <w:rPr>
          <w:rFonts w:hint="cs"/>
          <w:rtl/>
          <w:lang w:bidi="ar-IQ"/>
        </w:rPr>
        <w:t>ين في الحوزة ال</w:t>
      </w:r>
      <w:r w:rsidR="00394574" w:rsidRPr="00836DEF">
        <w:rPr>
          <w:rFonts w:hint="cs"/>
          <w:rtl/>
          <w:lang w:bidi="ar-IQ"/>
        </w:rPr>
        <w:t>علميّ</w:t>
      </w:r>
      <w:r w:rsidRPr="00836DEF">
        <w:rPr>
          <w:rFonts w:hint="cs"/>
          <w:rtl/>
          <w:lang w:bidi="ar-IQ"/>
        </w:rPr>
        <w:t>ة</w:t>
      </w:r>
      <w:r w:rsidR="004F3959" w:rsidRPr="00836DEF">
        <w:rPr>
          <w:rFonts w:hint="cs"/>
          <w:rtl/>
          <w:lang w:bidi="ar-IQ"/>
        </w:rPr>
        <w:t>،</w:t>
      </w:r>
      <w:r w:rsidRPr="00836DEF">
        <w:rPr>
          <w:rFonts w:hint="cs"/>
          <w:rtl/>
          <w:lang w:bidi="ar-IQ"/>
        </w:rPr>
        <w:t xml:space="preserve"> وابتعادهم عن الوسائل ال</w:t>
      </w:r>
      <w:r w:rsidR="006762DB" w:rsidRPr="00836DEF">
        <w:rPr>
          <w:rFonts w:hint="cs"/>
          <w:rtl/>
          <w:lang w:bidi="ar-IQ"/>
        </w:rPr>
        <w:t>إعلاميّ</w:t>
      </w:r>
      <w:r w:rsidRPr="00836DEF">
        <w:rPr>
          <w:rFonts w:hint="cs"/>
          <w:rtl/>
          <w:lang w:bidi="ar-IQ"/>
        </w:rPr>
        <w:t>ة والصحف والمجلات</w:t>
      </w:r>
      <w:r w:rsidR="004B397D" w:rsidRPr="00836DEF">
        <w:rPr>
          <w:rFonts w:hint="cs"/>
          <w:rtl/>
          <w:lang w:bidi="ar-IQ"/>
        </w:rPr>
        <w:t>،</w:t>
      </w:r>
      <w:r w:rsidRPr="00836DEF">
        <w:rPr>
          <w:rFonts w:hint="cs"/>
          <w:rtl/>
          <w:lang w:bidi="ar-IQ"/>
        </w:rPr>
        <w:t xml:space="preserve"> للتعريف بالدين ال</w:t>
      </w:r>
      <w:r w:rsidR="00B1366B" w:rsidRPr="00836DEF">
        <w:rPr>
          <w:rFonts w:hint="cs"/>
          <w:rtl/>
          <w:lang w:bidi="ar-IQ"/>
        </w:rPr>
        <w:t>إسلاميّ</w:t>
      </w:r>
      <w:r w:rsidR="004B397D" w:rsidRPr="00836DEF">
        <w:rPr>
          <w:rFonts w:hint="cs"/>
          <w:rtl/>
          <w:lang w:bidi="ar-IQ"/>
        </w:rPr>
        <w:t>،</w:t>
      </w:r>
      <w:r w:rsidRPr="00836DEF">
        <w:rPr>
          <w:rFonts w:hint="cs"/>
          <w:rtl/>
          <w:lang w:bidi="ar-IQ"/>
        </w:rPr>
        <w:t xml:space="preserve"> ونشر المعارف ال</w:t>
      </w:r>
      <w:r w:rsidR="00394574" w:rsidRPr="00836DEF">
        <w:rPr>
          <w:rFonts w:hint="cs"/>
          <w:rtl/>
          <w:lang w:bidi="ar-IQ"/>
        </w:rPr>
        <w:t>قرآنيّ</w:t>
      </w:r>
      <w:r w:rsidRPr="00836DEF">
        <w:rPr>
          <w:rFonts w:hint="cs"/>
          <w:rtl/>
          <w:lang w:bidi="ar-IQ"/>
        </w:rPr>
        <w:t>ة</w:t>
      </w:r>
      <w:r w:rsidR="004F3959" w:rsidRPr="00836DEF">
        <w:rPr>
          <w:rFonts w:hint="cs"/>
          <w:rtl/>
          <w:lang w:bidi="ar-IQ"/>
        </w:rPr>
        <w:t>،</w:t>
      </w:r>
      <w:r w:rsidRPr="00836DEF">
        <w:rPr>
          <w:rFonts w:hint="cs"/>
          <w:rtl/>
          <w:lang w:bidi="ar-IQ"/>
        </w:rPr>
        <w:t xml:space="preserve"> وإبعاد تلك الأفكار عن أوساط الحوزة ال</w:t>
      </w:r>
      <w:r w:rsidR="00394574" w:rsidRPr="00836DEF">
        <w:rPr>
          <w:rFonts w:hint="cs"/>
          <w:rtl/>
          <w:lang w:bidi="ar-IQ"/>
        </w:rPr>
        <w:t>علميّ</w:t>
      </w:r>
      <w:r w:rsidRPr="00836DEF">
        <w:rPr>
          <w:rFonts w:hint="cs"/>
          <w:rtl/>
          <w:lang w:bidi="ar-IQ"/>
        </w:rPr>
        <w:t xml:space="preserve">ة. </w:t>
      </w:r>
      <w:r w:rsidR="004B397D" w:rsidRPr="00836DEF">
        <w:rPr>
          <w:rFonts w:hint="cs"/>
          <w:rtl/>
          <w:lang w:bidi="ar-IQ"/>
        </w:rPr>
        <w:t xml:space="preserve">لقد </w:t>
      </w:r>
      <w:r w:rsidRPr="00836DEF">
        <w:rPr>
          <w:rFonts w:hint="cs"/>
          <w:rtl/>
          <w:lang w:bidi="ar-IQ"/>
        </w:rPr>
        <w:t>أراد</w:t>
      </w:r>
      <w:r w:rsidR="004B397D" w:rsidRPr="00836DEF">
        <w:rPr>
          <w:rFonts w:hint="cs"/>
          <w:rtl/>
          <w:lang w:bidi="ar-IQ"/>
        </w:rPr>
        <w:t xml:space="preserve"> الشهيد الصدر</w:t>
      </w:r>
      <w:r w:rsidRPr="00836DEF">
        <w:rPr>
          <w:rFonts w:hint="cs"/>
          <w:rtl/>
          <w:lang w:bidi="ar-IQ"/>
        </w:rPr>
        <w:t xml:space="preserve"> </w:t>
      </w:r>
      <w:r w:rsidR="004B397D" w:rsidRPr="00836DEF">
        <w:rPr>
          <w:rFonts w:hint="cs"/>
          <w:rtl/>
          <w:lang w:bidi="ar-IQ"/>
        </w:rPr>
        <w:t>أ</w:t>
      </w:r>
      <w:r w:rsidRPr="00836DEF">
        <w:rPr>
          <w:rFonts w:hint="cs"/>
          <w:rtl/>
          <w:lang w:bidi="ar-IQ"/>
        </w:rPr>
        <w:t>ن يعمل على أقلمة هذا النمط من التفكير في ثقافة الحوزة ال</w:t>
      </w:r>
      <w:r w:rsidR="00394574" w:rsidRPr="00836DEF">
        <w:rPr>
          <w:rFonts w:hint="cs"/>
          <w:rtl/>
          <w:lang w:bidi="ar-IQ"/>
        </w:rPr>
        <w:t>علميّ</w:t>
      </w:r>
      <w:r w:rsidRPr="00836DEF">
        <w:rPr>
          <w:rFonts w:hint="cs"/>
          <w:rtl/>
          <w:lang w:bidi="ar-IQ"/>
        </w:rPr>
        <w:t>ة</w:t>
      </w:r>
      <w:r w:rsidR="004B397D" w:rsidRPr="00836DEF">
        <w:rPr>
          <w:rFonts w:hint="cs"/>
          <w:rtl/>
          <w:lang w:bidi="ar-IQ"/>
        </w:rPr>
        <w:t>،</w:t>
      </w:r>
      <w:r w:rsidRPr="00836DEF">
        <w:rPr>
          <w:rFonts w:hint="cs"/>
          <w:rtl/>
          <w:lang w:bidi="ar-IQ"/>
        </w:rPr>
        <w:t xml:space="preserve"> </w:t>
      </w:r>
      <w:r w:rsidR="004B397D" w:rsidRPr="00836DEF">
        <w:rPr>
          <w:rFonts w:hint="cs"/>
          <w:rtl/>
          <w:lang w:bidi="ar-IQ"/>
        </w:rPr>
        <w:t>وهو</w:t>
      </w:r>
      <w:r w:rsidRPr="00836DEF">
        <w:rPr>
          <w:rFonts w:hint="cs"/>
          <w:rtl/>
          <w:lang w:bidi="ar-IQ"/>
        </w:rPr>
        <w:t xml:space="preserve"> أن العزوف عن المجتمع والسياسة</w:t>
      </w:r>
      <w:r w:rsidR="004B397D" w:rsidRPr="00836DEF">
        <w:rPr>
          <w:rFonts w:hint="cs"/>
          <w:rtl/>
          <w:lang w:bidi="ar-IQ"/>
        </w:rPr>
        <w:t>،</w:t>
      </w:r>
      <w:r w:rsidRPr="00836DEF">
        <w:rPr>
          <w:rFonts w:hint="cs"/>
          <w:rtl/>
          <w:lang w:bidi="ar-IQ"/>
        </w:rPr>
        <w:t xml:space="preserve"> ومجافاة عالم الإعلام المقروء</w:t>
      </w:r>
      <w:r w:rsidR="004B397D" w:rsidRPr="00836DEF">
        <w:rPr>
          <w:rFonts w:hint="cs"/>
          <w:rtl/>
          <w:lang w:bidi="ar-IQ"/>
        </w:rPr>
        <w:t>،</w:t>
      </w:r>
      <w:r w:rsidRPr="00836DEF">
        <w:rPr>
          <w:rFonts w:hint="cs"/>
          <w:rtl/>
          <w:lang w:bidi="ar-IQ"/>
        </w:rPr>
        <w:t xml:space="preserve"> ووسائل الإعلام الأخرى</w:t>
      </w:r>
      <w:r w:rsidR="004B397D" w:rsidRPr="00836DEF">
        <w:rPr>
          <w:rFonts w:hint="cs"/>
          <w:rtl/>
          <w:lang w:bidi="ar-IQ"/>
        </w:rPr>
        <w:t>،</w:t>
      </w:r>
      <w:r w:rsidRPr="00836DEF">
        <w:rPr>
          <w:rFonts w:hint="cs"/>
          <w:rtl/>
          <w:lang w:bidi="ar-IQ"/>
        </w:rPr>
        <w:t xml:space="preserve"> سيكون مكل</w:t>
      </w:r>
      <w:r w:rsidR="004B397D" w:rsidRPr="00836DEF">
        <w:rPr>
          <w:rFonts w:hint="cs"/>
          <w:rtl/>
          <w:lang w:bidi="ar-IQ"/>
        </w:rPr>
        <w:t>ِ</w:t>
      </w:r>
      <w:r w:rsidRPr="00836DEF">
        <w:rPr>
          <w:rFonts w:hint="cs"/>
          <w:rtl/>
          <w:lang w:bidi="ar-IQ"/>
        </w:rPr>
        <w:t>فاً</w:t>
      </w:r>
      <w:r w:rsidR="004B397D" w:rsidRPr="00836DEF">
        <w:rPr>
          <w:rFonts w:hint="cs"/>
          <w:rtl/>
          <w:lang w:bidi="ar-IQ"/>
        </w:rPr>
        <w:t>،</w:t>
      </w:r>
      <w:r w:rsidRPr="00836DEF">
        <w:rPr>
          <w:rFonts w:hint="cs"/>
          <w:rtl/>
          <w:lang w:bidi="ar-IQ"/>
        </w:rPr>
        <w:t xml:space="preserve"> و</w:t>
      </w:r>
      <w:r w:rsidR="004B397D" w:rsidRPr="00836DEF">
        <w:rPr>
          <w:rFonts w:hint="cs"/>
          <w:rtl/>
          <w:lang w:bidi="ar-IQ"/>
        </w:rPr>
        <w:t>أنّه من أجل</w:t>
      </w:r>
      <w:r w:rsidRPr="00836DEF">
        <w:rPr>
          <w:rFonts w:hint="cs"/>
          <w:rtl/>
          <w:lang w:bidi="ar-IQ"/>
        </w:rPr>
        <w:t xml:space="preserve"> التصد</w:t>
      </w:r>
      <w:r w:rsidR="004B397D" w:rsidRPr="00836DEF">
        <w:rPr>
          <w:rFonts w:hint="cs"/>
          <w:rtl/>
          <w:lang w:bidi="ar-IQ"/>
        </w:rPr>
        <w:t>ّ</w:t>
      </w:r>
      <w:r w:rsidRPr="00836DEF">
        <w:rPr>
          <w:rFonts w:hint="cs"/>
          <w:rtl/>
          <w:lang w:bidi="ar-IQ"/>
        </w:rPr>
        <w:t>ي للأفكار ومواجهة الأحداث ال</w:t>
      </w:r>
      <w:r w:rsidR="007C0369" w:rsidRPr="00836DEF">
        <w:rPr>
          <w:rFonts w:hint="cs"/>
          <w:rtl/>
          <w:lang w:bidi="ar-IQ"/>
        </w:rPr>
        <w:t>سياسيّ</w:t>
      </w:r>
      <w:r w:rsidRPr="00836DEF">
        <w:rPr>
          <w:rFonts w:hint="cs"/>
          <w:rtl/>
          <w:lang w:bidi="ar-IQ"/>
        </w:rPr>
        <w:t>ة المختلفة لا سبيل أمامنا إلا</w:t>
      </w:r>
      <w:r w:rsidR="004B397D" w:rsidRPr="00836DEF">
        <w:rPr>
          <w:rFonts w:hint="cs"/>
          <w:rtl/>
          <w:lang w:bidi="ar-IQ"/>
        </w:rPr>
        <w:t>ّ</w:t>
      </w:r>
      <w:r w:rsidRPr="00836DEF">
        <w:rPr>
          <w:rFonts w:hint="cs"/>
          <w:rtl/>
          <w:lang w:bidi="ar-IQ"/>
        </w:rPr>
        <w:t xml:space="preserve"> رفع المستوى ال</w:t>
      </w:r>
      <w:r w:rsidR="008562E3" w:rsidRPr="00836DEF">
        <w:rPr>
          <w:rFonts w:hint="cs"/>
          <w:rtl/>
          <w:lang w:bidi="ar-IQ"/>
        </w:rPr>
        <w:t>ثقافيّ</w:t>
      </w:r>
      <w:r w:rsidRPr="00836DEF">
        <w:rPr>
          <w:rFonts w:hint="cs"/>
          <w:rtl/>
          <w:lang w:bidi="ar-IQ"/>
        </w:rPr>
        <w:t xml:space="preserve"> وال</w:t>
      </w:r>
      <w:r w:rsidR="00394574" w:rsidRPr="00836DEF">
        <w:rPr>
          <w:rFonts w:hint="cs"/>
          <w:rtl/>
          <w:lang w:bidi="ar-IQ"/>
        </w:rPr>
        <w:t>علميّ</w:t>
      </w:r>
      <w:r w:rsidR="004B397D" w:rsidRPr="00836DEF">
        <w:rPr>
          <w:rFonts w:hint="cs"/>
          <w:rtl/>
          <w:lang w:bidi="ar-IQ"/>
        </w:rPr>
        <w:t>،</w:t>
      </w:r>
      <w:r w:rsidRPr="00836DEF">
        <w:rPr>
          <w:rFonts w:hint="cs"/>
          <w:rtl/>
          <w:lang w:bidi="ar-IQ"/>
        </w:rPr>
        <w:t xml:space="preserve"> والتواجد في الميدان ال</w:t>
      </w:r>
      <w:r w:rsidR="007C0369" w:rsidRPr="00836DEF">
        <w:rPr>
          <w:rFonts w:hint="cs"/>
          <w:rtl/>
          <w:lang w:bidi="ar-IQ"/>
        </w:rPr>
        <w:t>اجتماعيّ</w:t>
      </w:r>
      <w:r w:rsidRPr="00836DEF">
        <w:rPr>
          <w:rFonts w:hint="cs"/>
          <w:rtl/>
          <w:lang w:bidi="ar-IQ"/>
        </w:rPr>
        <w:t xml:space="preserve"> وال</w:t>
      </w:r>
      <w:r w:rsidR="007C0369" w:rsidRPr="00836DEF">
        <w:rPr>
          <w:rFonts w:hint="cs"/>
          <w:rtl/>
          <w:lang w:bidi="ar-IQ"/>
        </w:rPr>
        <w:t>سياسيّ</w:t>
      </w:r>
      <w:r w:rsidRPr="00836DEF">
        <w:rPr>
          <w:rFonts w:hint="cs"/>
          <w:rtl/>
          <w:lang w:bidi="ar-IQ"/>
        </w:rPr>
        <w:t xml:space="preserve">. وفي هذا الجزء من المقالة سنشير </w:t>
      </w:r>
      <w:r w:rsidR="004B397D" w:rsidRPr="00836DEF">
        <w:rPr>
          <w:rFonts w:hint="cs"/>
          <w:rtl/>
          <w:lang w:bidi="ar-IQ"/>
        </w:rPr>
        <w:t xml:space="preserve">إلى </w:t>
      </w:r>
      <w:r w:rsidRPr="00836DEF">
        <w:rPr>
          <w:rFonts w:hint="cs"/>
          <w:rtl/>
          <w:lang w:bidi="ar-IQ"/>
        </w:rPr>
        <w:t>جوانب من جهود الشهيد الصدر التي جاءت في هذا السياق</w:t>
      </w:r>
      <w:r w:rsidR="004B397D" w:rsidRPr="00836DEF">
        <w:rPr>
          <w:rFonts w:hint="cs"/>
          <w:rtl/>
          <w:lang w:bidi="ar-IQ"/>
        </w:rPr>
        <w:t>،</w:t>
      </w:r>
      <w:r w:rsidRPr="00836DEF">
        <w:rPr>
          <w:rFonts w:hint="cs"/>
          <w:rtl/>
          <w:lang w:bidi="ar-IQ"/>
        </w:rPr>
        <w:t xml:space="preserve"> وكذلك آرا</w:t>
      </w:r>
      <w:r w:rsidR="004B397D" w:rsidRPr="00836DEF">
        <w:rPr>
          <w:rFonts w:hint="cs"/>
          <w:rtl/>
          <w:lang w:bidi="ar-IQ"/>
        </w:rPr>
        <w:t>ؤ</w:t>
      </w:r>
      <w:r w:rsidRPr="00836DEF">
        <w:rPr>
          <w:rFonts w:hint="cs"/>
          <w:rtl/>
          <w:lang w:bidi="ar-IQ"/>
        </w:rPr>
        <w:t xml:space="preserve">ه </w:t>
      </w:r>
      <w:r w:rsidR="004B397D" w:rsidRPr="00836DEF">
        <w:rPr>
          <w:rFonts w:hint="cs"/>
          <w:rtl/>
          <w:lang w:bidi="ar-IQ"/>
        </w:rPr>
        <w:t xml:space="preserve">في </w:t>
      </w:r>
      <w:r w:rsidR="00167AD1" w:rsidRPr="00836DEF">
        <w:rPr>
          <w:rFonts w:hint="cs"/>
          <w:rtl/>
          <w:lang w:bidi="ar-IQ"/>
        </w:rPr>
        <w:t>هذا الخصوص:</w:t>
      </w:r>
    </w:p>
    <w:p w:rsidR="00167AD1" w:rsidRPr="00836DEF" w:rsidRDefault="00167AD1" w:rsidP="008135C1">
      <w:pPr>
        <w:rPr>
          <w:color w:val="000000" w:themeColor="text1"/>
          <w:sz w:val="27"/>
          <w:rtl/>
          <w:lang w:bidi="ar-IQ"/>
        </w:rPr>
      </w:pPr>
    </w:p>
    <w:p w:rsidR="00167AD1" w:rsidRPr="00836DEF" w:rsidRDefault="008C1EF6" w:rsidP="008135C1">
      <w:pPr>
        <w:pStyle w:val="Heading3"/>
        <w:rPr>
          <w:color w:val="000000" w:themeColor="text1"/>
          <w:rtl/>
          <w:lang w:bidi="ar-IQ"/>
        </w:rPr>
      </w:pPr>
      <w:r w:rsidRPr="00836DEF">
        <w:rPr>
          <w:rFonts w:hint="cs"/>
          <w:color w:val="000000" w:themeColor="text1"/>
          <w:rtl/>
          <w:lang w:bidi="ar-IQ"/>
        </w:rPr>
        <w:t xml:space="preserve">أـ مبدأ </w:t>
      </w:r>
      <w:r w:rsidR="00167AD1" w:rsidRPr="00836DEF">
        <w:rPr>
          <w:rFonts w:hint="cs"/>
          <w:color w:val="000000" w:themeColor="text1"/>
          <w:rtl/>
          <w:lang w:bidi="ar-IQ"/>
        </w:rPr>
        <w:t>عدم انفصال الدين عن السياسة</w:t>
      </w:r>
      <w:r w:rsidR="00167AD1" w:rsidRPr="00836DEF">
        <w:rPr>
          <w:rFonts w:hint="cs"/>
          <w:color w:val="000000" w:themeColor="text1"/>
          <w:rtl/>
        </w:rPr>
        <w:t xml:space="preserve"> ــــــ</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تداخل الساحة التي يتحر</w:t>
      </w:r>
      <w:r w:rsidR="00167AD1" w:rsidRPr="00836DEF">
        <w:rPr>
          <w:rFonts w:hint="cs"/>
          <w:color w:val="000000" w:themeColor="text1"/>
          <w:sz w:val="27"/>
          <w:rtl/>
          <w:lang w:bidi="ar-IQ"/>
        </w:rPr>
        <w:t>ّ</w:t>
      </w:r>
      <w:r w:rsidRPr="00836DEF">
        <w:rPr>
          <w:rFonts w:hint="cs"/>
          <w:color w:val="000000" w:themeColor="text1"/>
          <w:sz w:val="27"/>
          <w:rtl/>
          <w:lang w:bidi="ar-IQ"/>
        </w:rPr>
        <w:t>ك فيها العالم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 مع السياسة والسلطة</w:t>
      </w:r>
      <w:r w:rsidR="00167AD1" w:rsidRPr="00836DEF">
        <w:rPr>
          <w:rFonts w:hint="cs"/>
          <w:color w:val="000000" w:themeColor="text1"/>
          <w:sz w:val="27"/>
          <w:rtl/>
          <w:lang w:bidi="ar-IQ"/>
        </w:rPr>
        <w:t>،</w:t>
      </w:r>
      <w:r w:rsidRPr="00836DEF">
        <w:rPr>
          <w:rFonts w:hint="cs"/>
          <w:color w:val="000000" w:themeColor="text1"/>
          <w:sz w:val="27"/>
          <w:rtl/>
          <w:lang w:bidi="ar-IQ"/>
        </w:rPr>
        <w:t xml:space="preserve"> وبعبارة أخرى</w:t>
      </w:r>
      <w:r w:rsidR="00167AD1" w:rsidRPr="00836DEF">
        <w:rPr>
          <w:rFonts w:hint="cs"/>
          <w:color w:val="000000" w:themeColor="text1"/>
          <w:sz w:val="27"/>
          <w:rtl/>
          <w:lang w:bidi="ar-IQ"/>
        </w:rPr>
        <w:t>:</w:t>
      </w:r>
      <w:r w:rsidRPr="00836DEF">
        <w:rPr>
          <w:rFonts w:hint="cs"/>
          <w:color w:val="000000" w:themeColor="text1"/>
          <w:sz w:val="27"/>
          <w:rtl/>
          <w:lang w:bidi="ar-IQ"/>
        </w:rPr>
        <w:t xml:space="preserve"> عدم إمكانية فصل الدين عن السياسة</w:t>
      </w:r>
      <w:r w:rsidR="00167AD1" w:rsidRPr="00836DEF">
        <w:rPr>
          <w:rFonts w:hint="cs"/>
          <w:color w:val="000000" w:themeColor="text1"/>
          <w:sz w:val="27"/>
          <w:rtl/>
          <w:lang w:bidi="ar-IQ"/>
        </w:rPr>
        <w:t>،</w:t>
      </w:r>
      <w:r w:rsidRPr="00836DEF">
        <w:rPr>
          <w:rFonts w:hint="cs"/>
          <w:color w:val="000000" w:themeColor="text1"/>
          <w:sz w:val="27"/>
          <w:rtl/>
          <w:lang w:bidi="ar-IQ"/>
        </w:rPr>
        <w:t xml:space="preserve"> أمر</w:t>
      </w:r>
      <w:r w:rsidR="00167AD1" w:rsidRPr="00836DEF">
        <w:rPr>
          <w:rFonts w:hint="cs"/>
          <w:color w:val="000000" w:themeColor="text1"/>
          <w:sz w:val="27"/>
          <w:rtl/>
          <w:lang w:bidi="ar-IQ"/>
        </w:rPr>
        <w:t>ٌ</w:t>
      </w:r>
      <w:r w:rsidRPr="00836DEF">
        <w:rPr>
          <w:rFonts w:hint="cs"/>
          <w:color w:val="000000" w:themeColor="text1"/>
          <w:sz w:val="27"/>
          <w:rtl/>
          <w:lang w:bidi="ar-IQ"/>
        </w:rPr>
        <w:t xml:space="preserve"> واضح؛ لأن علماء الدين هم حماة الإرث ال</w:t>
      </w:r>
      <w:r w:rsidR="008562E3" w:rsidRPr="00836DEF">
        <w:rPr>
          <w:rFonts w:hint="cs"/>
          <w:color w:val="000000" w:themeColor="text1"/>
          <w:sz w:val="27"/>
          <w:rtl/>
          <w:lang w:bidi="ar-IQ"/>
        </w:rPr>
        <w:t>ثقافيّ</w:t>
      </w:r>
      <w:r w:rsidRPr="00836DEF">
        <w:rPr>
          <w:rFonts w:hint="cs"/>
          <w:color w:val="000000" w:themeColor="text1"/>
          <w:sz w:val="27"/>
          <w:rtl/>
          <w:lang w:bidi="ar-IQ"/>
        </w:rPr>
        <w:t xml:space="preserve"> لأهل البيت والمواصلون لطريق الأئمة</w:t>
      </w:r>
      <w:r w:rsidR="00862FA5" w:rsidRPr="00836DEF">
        <w:rPr>
          <w:rFonts w:ascii="Mosawi" w:hAnsi="Mosawi" w:cs="Mosawi"/>
          <w:color w:val="000000" w:themeColor="text1"/>
          <w:sz w:val="26"/>
          <w:szCs w:val="26"/>
          <w:rtl/>
        </w:rPr>
        <w:t>^</w:t>
      </w:r>
      <w:r w:rsidR="00167AD1" w:rsidRPr="00836DEF">
        <w:rPr>
          <w:rFonts w:hint="cs"/>
          <w:color w:val="000000" w:themeColor="text1"/>
          <w:sz w:val="27"/>
          <w:rtl/>
          <w:lang w:bidi="ar-IQ"/>
        </w:rPr>
        <w:t xml:space="preserve"> </w:t>
      </w:r>
      <w:r w:rsidRPr="00836DEF">
        <w:rPr>
          <w:rFonts w:hint="cs"/>
          <w:color w:val="000000" w:themeColor="text1"/>
          <w:sz w:val="27"/>
          <w:rtl/>
          <w:lang w:bidi="ar-IQ"/>
        </w:rPr>
        <w:t>في عصر الغيبة. فهم المتصد</w:t>
      </w:r>
      <w:r w:rsidR="00167AD1" w:rsidRPr="00836DEF">
        <w:rPr>
          <w:rFonts w:hint="cs"/>
          <w:color w:val="000000" w:themeColor="text1"/>
          <w:sz w:val="27"/>
          <w:rtl/>
          <w:lang w:bidi="ar-IQ"/>
        </w:rPr>
        <w:t>ّ</w:t>
      </w:r>
      <w:r w:rsidRPr="00836DEF">
        <w:rPr>
          <w:rFonts w:hint="cs"/>
          <w:color w:val="000000" w:themeColor="text1"/>
          <w:sz w:val="27"/>
          <w:rtl/>
          <w:lang w:bidi="ar-IQ"/>
        </w:rPr>
        <w:t>ون لنشر المعارف ال</w:t>
      </w:r>
      <w:r w:rsidR="002F11B5" w:rsidRPr="00836DEF">
        <w:rPr>
          <w:rFonts w:hint="cs"/>
          <w:color w:val="000000" w:themeColor="text1"/>
          <w:sz w:val="27"/>
          <w:rtl/>
          <w:lang w:bidi="ar-IQ"/>
        </w:rPr>
        <w:t>دينيّ</w:t>
      </w:r>
      <w:r w:rsidRPr="00836DEF">
        <w:rPr>
          <w:rFonts w:hint="cs"/>
          <w:color w:val="000000" w:themeColor="text1"/>
          <w:sz w:val="27"/>
          <w:rtl/>
          <w:lang w:bidi="ar-IQ"/>
        </w:rPr>
        <w:t>ة وتعليمها للناس</w:t>
      </w:r>
      <w:r w:rsidR="004F3959" w:rsidRPr="00836DEF">
        <w:rPr>
          <w:rFonts w:hint="cs"/>
          <w:color w:val="000000" w:themeColor="text1"/>
          <w:sz w:val="27"/>
          <w:rtl/>
          <w:lang w:bidi="ar-IQ"/>
        </w:rPr>
        <w:t>،</w:t>
      </w:r>
      <w:r w:rsidRPr="00836DEF">
        <w:rPr>
          <w:rFonts w:hint="cs"/>
          <w:color w:val="000000" w:themeColor="text1"/>
          <w:sz w:val="27"/>
          <w:rtl/>
          <w:lang w:bidi="ar-IQ"/>
        </w:rPr>
        <w:t xml:space="preserve"> والحضور في الميادين ال</w:t>
      </w:r>
      <w:r w:rsidR="007C0369" w:rsidRPr="00836DEF">
        <w:rPr>
          <w:rFonts w:hint="cs"/>
          <w:color w:val="000000" w:themeColor="text1"/>
          <w:sz w:val="27"/>
          <w:rtl/>
          <w:lang w:bidi="ar-IQ"/>
        </w:rPr>
        <w:t>اجتماعيّ</w:t>
      </w:r>
      <w:r w:rsidRPr="00836DEF">
        <w:rPr>
          <w:rFonts w:hint="cs"/>
          <w:color w:val="000000" w:themeColor="text1"/>
          <w:sz w:val="27"/>
          <w:rtl/>
          <w:lang w:bidi="ar-IQ"/>
        </w:rPr>
        <w:t>ة وال</w:t>
      </w:r>
      <w:r w:rsidR="007C0369" w:rsidRPr="00836DEF">
        <w:rPr>
          <w:rFonts w:hint="cs"/>
          <w:color w:val="000000" w:themeColor="text1"/>
          <w:sz w:val="27"/>
          <w:rtl/>
          <w:lang w:bidi="ar-IQ"/>
        </w:rPr>
        <w:t>سياسيّ</w:t>
      </w:r>
      <w:r w:rsidRPr="00836DEF">
        <w:rPr>
          <w:rFonts w:hint="cs"/>
          <w:color w:val="000000" w:themeColor="text1"/>
          <w:sz w:val="27"/>
          <w:rtl/>
          <w:lang w:bidi="ar-IQ"/>
        </w:rPr>
        <w:t>ة هي رسالتهم. وعلى هذا الأساس كان الشهيد الصدر يؤمن ب</w:t>
      </w:r>
      <w:r w:rsidR="00167AD1" w:rsidRPr="00836DEF">
        <w:rPr>
          <w:rFonts w:hint="cs"/>
          <w:color w:val="000000" w:themeColor="text1"/>
          <w:sz w:val="27"/>
          <w:rtl/>
          <w:lang w:bidi="ar-IQ"/>
        </w:rPr>
        <w:t>أ</w:t>
      </w:r>
      <w:r w:rsidRPr="00836DEF">
        <w:rPr>
          <w:rFonts w:hint="cs"/>
          <w:color w:val="000000" w:themeColor="text1"/>
          <w:sz w:val="27"/>
          <w:rtl/>
          <w:lang w:bidi="ar-IQ"/>
        </w:rPr>
        <w:t>ن مدارس العلوم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ة يجب </w:t>
      </w:r>
      <w:r w:rsidR="00167AD1" w:rsidRPr="00836DEF">
        <w:rPr>
          <w:rFonts w:hint="cs"/>
          <w:color w:val="000000" w:themeColor="text1"/>
          <w:sz w:val="27"/>
          <w:rtl/>
          <w:lang w:bidi="ar-IQ"/>
        </w:rPr>
        <w:t>أ</w:t>
      </w:r>
      <w:r w:rsidRPr="00836DEF">
        <w:rPr>
          <w:rFonts w:hint="cs"/>
          <w:color w:val="000000" w:themeColor="text1"/>
          <w:sz w:val="27"/>
          <w:rtl/>
          <w:lang w:bidi="ar-IQ"/>
        </w:rPr>
        <w:t>ن تكون موجودة في قلب الحدث ال</w:t>
      </w:r>
      <w:r w:rsidR="007C0369" w:rsidRPr="00836DEF">
        <w:rPr>
          <w:rFonts w:hint="cs"/>
          <w:color w:val="000000" w:themeColor="text1"/>
          <w:sz w:val="27"/>
          <w:rtl/>
          <w:lang w:bidi="ar-IQ"/>
        </w:rPr>
        <w:t>سياسيّ</w:t>
      </w:r>
      <w:r w:rsidR="00167AD1" w:rsidRPr="00836DEF">
        <w:rPr>
          <w:rFonts w:hint="cs"/>
          <w:color w:val="000000" w:themeColor="text1"/>
          <w:sz w:val="27"/>
          <w:rtl/>
          <w:lang w:bidi="ar-IQ"/>
        </w:rPr>
        <w:t>،</w:t>
      </w:r>
      <w:r w:rsidRPr="00836DEF">
        <w:rPr>
          <w:rFonts w:hint="cs"/>
          <w:color w:val="000000" w:themeColor="text1"/>
          <w:sz w:val="27"/>
          <w:rtl/>
          <w:lang w:bidi="ar-IQ"/>
        </w:rPr>
        <w:t xml:space="preserve"> و</w:t>
      </w:r>
      <w:r w:rsidR="00167AD1" w:rsidRPr="00836DEF">
        <w:rPr>
          <w:rFonts w:hint="cs"/>
          <w:color w:val="000000" w:themeColor="text1"/>
          <w:sz w:val="27"/>
          <w:rtl/>
          <w:lang w:bidi="ar-IQ"/>
        </w:rPr>
        <w:t>أ</w:t>
      </w:r>
      <w:r w:rsidRPr="00836DEF">
        <w:rPr>
          <w:rFonts w:hint="cs"/>
          <w:color w:val="000000" w:themeColor="text1"/>
          <w:sz w:val="27"/>
          <w:rtl/>
          <w:lang w:bidi="ar-IQ"/>
        </w:rPr>
        <w:t>ن انفصال الحوزات ال</w:t>
      </w:r>
      <w:r w:rsidR="002F11B5" w:rsidRPr="00836DEF">
        <w:rPr>
          <w:rFonts w:hint="cs"/>
          <w:color w:val="000000" w:themeColor="text1"/>
          <w:sz w:val="27"/>
          <w:rtl/>
          <w:lang w:bidi="ar-IQ"/>
        </w:rPr>
        <w:t>دينيّ</w:t>
      </w:r>
      <w:r w:rsidRPr="00836DEF">
        <w:rPr>
          <w:rFonts w:hint="cs"/>
          <w:color w:val="000000" w:themeColor="text1"/>
          <w:sz w:val="27"/>
          <w:rtl/>
          <w:lang w:bidi="ar-IQ"/>
        </w:rPr>
        <w:t>ة عن السياسة لا ينسجم مع المبادئ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ة. </w:t>
      </w:r>
    </w:p>
    <w:p w:rsidR="008C1EF6" w:rsidRPr="00836DEF" w:rsidRDefault="008C1EF6" w:rsidP="008135C1">
      <w:pPr>
        <w:rPr>
          <w:color w:val="000000" w:themeColor="text1"/>
          <w:sz w:val="27"/>
          <w:rtl/>
          <w:lang w:bidi="ar-IQ"/>
        </w:rPr>
      </w:pPr>
      <w:r w:rsidRPr="00836DEF">
        <w:rPr>
          <w:rFonts w:hint="eastAsia"/>
          <w:color w:val="000000" w:themeColor="text1"/>
          <w:sz w:val="27"/>
          <w:rtl/>
        </w:rPr>
        <w:t>«</w:t>
      </w:r>
      <w:r w:rsidRPr="00836DEF">
        <w:rPr>
          <w:rFonts w:hint="cs"/>
          <w:color w:val="000000" w:themeColor="text1"/>
          <w:sz w:val="27"/>
          <w:rtl/>
          <w:lang w:bidi="ar-IQ"/>
        </w:rPr>
        <w:t xml:space="preserve">يرى الشهيد الصدر </w:t>
      </w:r>
      <w:r w:rsidR="00167AD1" w:rsidRPr="00836DEF">
        <w:rPr>
          <w:rFonts w:hint="cs"/>
          <w:color w:val="000000" w:themeColor="text1"/>
          <w:sz w:val="27"/>
          <w:rtl/>
          <w:lang w:bidi="ar-IQ"/>
        </w:rPr>
        <w:t>أ</w:t>
      </w:r>
      <w:r w:rsidRPr="00836DEF">
        <w:rPr>
          <w:rFonts w:hint="cs"/>
          <w:color w:val="000000" w:themeColor="text1"/>
          <w:sz w:val="27"/>
          <w:rtl/>
          <w:lang w:bidi="ar-IQ"/>
        </w:rPr>
        <w:t>نه يجب على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r w:rsidR="00167AD1" w:rsidRPr="00836DEF">
        <w:rPr>
          <w:rFonts w:hint="cs"/>
          <w:color w:val="000000" w:themeColor="text1"/>
          <w:sz w:val="27"/>
          <w:rtl/>
          <w:lang w:bidi="ar-IQ"/>
        </w:rPr>
        <w:t>أن تباشر نضالها ال</w:t>
      </w:r>
      <w:r w:rsidR="007C0369" w:rsidRPr="00836DEF">
        <w:rPr>
          <w:rFonts w:hint="cs"/>
          <w:color w:val="000000" w:themeColor="text1"/>
          <w:sz w:val="27"/>
          <w:rtl/>
          <w:lang w:bidi="ar-IQ"/>
        </w:rPr>
        <w:t>سياسيّ</w:t>
      </w:r>
      <w:r w:rsidR="00167AD1" w:rsidRPr="00836DEF">
        <w:rPr>
          <w:rFonts w:hint="cs"/>
          <w:color w:val="000000" w:themeColor="text1"/>
          <w:sz w:val="27"/>
          <w:rtl/>
          <w:lang w:bidi="ar-IQ"/>
        </w:rPr>
        <w:t xml:space="preserve">، </w:t>
      </w:r>
      <w:r w:rsidRPr="00836DEF">
        <w:rPr>
          <w:rFonts w:hint="cs"/>
          <w:color w:val="000000" w:themeColor="text1"/>
          <w:sz w:val="27"/>
          <w:rtl/>
          <w:lang w:bidi="ar-IQ"/>
        </w:rPr>
        <w:lastRenderedPageBreak/>
        <w:t>وهذا هو منهج الإسلام الأصيل</w:t>
      </w:r>
      <w:r w:rsidR="00167AD1" w:rsidRPr="00836DEF">
        <w:rPr>
          <w:rFonts w:hint="cs"/>
          <w:color w:val="000000" w:themeColor="text1"/>
          <w:sz w:val="27"/>
          <w:rtl/>
          <w:lang w:bidi="ar-IQ"/>
        </w:rPr>
        <w:t>،</w:t>
      </w:r>
      <w:r w:rsidRPr="00836DEF">
        <w:rPr>
          <w:rFonts w:hint="cs"/>
          <w:color w:val="000000" w:themeColor="text1"/>
          <w:sz w:val="27"/>
          <w:rtl/>
          <w:lang w:bidi="ar-IQ"/>
        </w:rPr>
        <w:t xml:space="preserve"> ومنهج الأئم</w:t>
      </w:r>
      <w:r w:rsidR="00AC6A5F" w:rsidRPr="00836DEF">
        <w:rPr>
          <w:rFonts w:hint="cs"/>
          <w:color w:val="000000" w:themeColor="text1"/>
          <w:sz w:val="27"/>
          <w:rtl/>
          <w:lang w:bidi="ar-IQ"/>
        </w:rPr>
        <w:t>ّ</w:t>
      </w:r>
      <w:r w:rsidRPr="00836DEF">
        <w:rPr>
          <w:rFonts w:hint="cs"/>
          <w:color w:val="000000" w:themeColor="text1"/>
          <w:sz w:val="27"/>
          <w:rtl/>
          <w:lang w:bidi="ar-IQ"/>
        </w:rPr>
        <w:t>ة</w:t>
      </w:r>
      <w:r w:rsidR="00862FA5" w:rsidRPr="00836DEF">
        <w:rPr>
          <w:rFonts w:ascii="Mosawi" w:hAnsi="Mosawi" w:cs="Mosawi"/>
          <w:color w:val="000000" w:themeColor="text1"/>
          <w:sz w:val="26"/>
          <w:szCs w:val="26"/>
          <w:rtl/>
        </w:rPr>
        <w:t>^</w:t>
      </w:r>
      <w:r w:rsidR="00167AD1" w:rsidRPr="00836DEF">
        <w:rPr>
          <w:rFonts w:hint="cs"/>
          <w:color w:val="000000" w:themeColor="text1"/>
          <w:sz w:val="27"/>
          <w:rtl/>
          <w:lang w:bidi="ar-IQ"/>
        </w:rPr>
        <w:t>،</w:t>
      </w:r>
      <w:r w:rsidRPr="00836DEF">
        <w:rPr>
          <w:rFonts w:hint="cs"/>
          <w:color w:val="000000" w:themeColor="text1"/>
          <w:sz w:val="27"/>
          <w:rtl/>
          <w:lang w:bidi="ar-IQ"/>
        </w:rPr>
        <w:t xml:space="preserve"> ويجب علينا </w:t>
      </w:r>
      <w:r w:rsidR="00167AD1" w:rsidRPr="00836DEF">
        <w:rPr>
          <w:rFonts w:hint="cs"/>
          <w:color w:val="000000" w:themeColor="text1"/>
          <w:sz w:val="27"/>
          <w:rtl/>
          <w:lang w:bidi="ar-IQ"/>
        </w:rPr>
        <w:t>أ</w:t>
      </w:r>
      <w:r w:rsidRPr="00836DEF">
        <w:rPr>
          <w:rFonts w:hint="cs"/>
          <w:color w:val="000000" w:themeColor="text1"/>
          <w:sz w:val="27"/>
          <w:rtl/>
          <w:lang w:bidi="ar-IQ"/>
        </w:rPr>
        <w:t>ن ننهض للدفاع عن الإسلام وعن كيانه</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61"/>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لا يقتصر تكليف العالم ال</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 على سحب بساطه من الماء</w:t>
      </w:r>
      <w:r w:rsidR="00167AD1" w:rsidRPr="00836DEF">
        <w:rPr>
          <w:rFonts w:hint="cs"/>
          <w:color w:val="000000" w:themeColor="text1"/>
          <w:sz w:val="27"/>
          <w:rtl/>
          <w:lang w:bidi="ar-IQ"/>
        </w:rPr>
        <w:t>،</w:t>
      </w:r>
      <w:r w:rsidRPr="00836DEF">
        <w:rPr>
          <w:rFonts w:hint="cs"/>
          <w:color w:val="000000" w:themeColor="text1"/>
          <w:sz w:val="27"/>
          <w:rtl/>
          <w:lang w:bidi="ar-IQ"/>
        </w:rPr>
        <w:t xml:space="preserve"> ويحافظ على نفسه من التلو</w:t>
      </w:r>
      <w:r w:rsidR="00167AD1" w:rsidRPr="00836DEF">
        <w:rPr>
          <w:rFonts w:hint="cs"/>
          <w:color w:val="000000" w:themeColor="text1"/>
          <w:sz w:val="27"/>
          <w:rtl/>
          <w:lang w:bidi="ar-IQ"/>
        </w:rPr>
        <w:t>ُّ</w:t>
      </w:r>
      <w:r w:rsidRPr="00836DEF">
        <w:rPr>
          <w:rFonts w:hint="cs"/>
          <w:color w:val="000000" w:themeColor="text1"/>
          <w:sz w:val="27"/>
          <w:rtl/>
          <w:lang w:bidi="ar-IQ"/>
        </w:rPr>
        <w:t>ث</w:t>
      </w:r>
      <w:r w:rsidR="00167AD1" w:rsidRPr="00836DEF">
        <w:rPr>
          <w:rFonts w:hint="cs"/>
          <w:color w:val="000000" w:themeColor="text1"/>
          <w:sz w:val="27"/>
          <w:rtl/>
          <w:lang w:bidi="ar-IQ"/>
        </w:rPr>
        <w:t>،</w:t>
      </w:r>
      <w:r w:rsidRPr="00836DEF">
        <w:rPr>
          <w:rFonts w:hint="cs"/>
          <w:color w:val="000000" w:themeColor="text1"/>
          <w:sz w:val="27"/>
          <w:rtl/>
          <w:lang w:bidi="ar-IQ"/>
        </w:rPr>
        <w:t xml:space="preserve"> بل يتحت</w:t>
      </w:r>
      <w:r w:rsidR="00167AD1" w:rsidRPr="00836DEF">
        <w:rPr>
          <w:rFonts w:hint="cs"/>
          <w:color w:val="000000" w:themeColor="text1"/>
          <w:sz w:val="27"/>
          <w:rtl/>
          <w:lang w:bidi="ar-IQ"/>
        </w:rPr>
        <w:t>َّ</w:t>
      </w:r>
      <w:r w:rsidRPr="00836DEF">
        <w:rPr>
          <w:rFonts w:hint="cs"/>
          <w:color w:val="000000" w:themeColor="text1"/>
          <w:sz w:val="27"/>
          <w:rtl/>
          <w:lang w:bidi="ar-IQ"/>
        </w:rPr>
        <w:t xml:space="preserve">م عليه أن يسحب بساط الآخرين من الماء أيضاً. وليس </w:t>
      </w:r>
      <w:r w:rsidR="00167AD1" w:rsidRPr="00836DEF">
        <w:rPr>
          <w:rFonts w:hint="cs"/>
          <w:color w:val="000000" w:themeColor="text1"/>
          <w:sz w:val="27"/>
          <w:rtl/>
          <w:lang w:bidi="ar-IQ"/>
        </w:rPr>
        <w:t xml:space="preserve">في </w:t>
      </w:r>
      <w:r w:rsidRPr="00836DEF">
        <w:rPr>
          <w:rFonts w:hint="cs"/>
          <w:color w:val="000000" w:themeColor="text1"/>
          <w:sz w:val="27"/>
          <w:rtl/>
          <w:lang w:bidi="ar-IQ"/>
        </w:rPr>
        <w:t>وسع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w:t>
      </w:r>
      <w:r w:rsidR="00167AD1" w:rsidRPr="00836DEF">
        <w:rPr>
          <w:rFonts w:hint="cs"/>
          <w:color w:val="000000" w:themeColor="text1"/>
          <w:sz w:val="27"/>
          <w:rtl/>
          <w:lang w:bidi="ar-IQ"/>
        </w:rPr>
        <w:t>أ</w:t>
      </w:r>
      <w:r w:rsidRPr="00836DEF">
        <w:rPr>
          <w:rFonts w:hint="cs"/>
          <w:color w:val="000000" w:themeColor="text1"/>
          <w:sz w:val="27"/>
          <w:rtl/>
          <w:lang w:bidi="ar-IQ"/>
        </w:rPr>
        <w:t>ن تقف مكتوفة الأيدي إزاء ال</w:t>
      </w:r>
      <w:r w:rsidR="00167AD1" w:rsidRPr="00836DEF">
        <w:rPr>
          <w:rFonts w:hint="cs"/>
          <w:color w:val="000000" w:themeColor="text1"/>
          <w:sz w:val="27"/>
          <w:rtl/>
          <w:lang w:bidi="ar-IQ"/>
        </w:rPr>
        <w:t>إ</w:t>
      </w:r>
      <w:r w:rsidRPr="00836DEF">
        <w:rPr>
          <w:rFonts w:hint="cs"/>
          <w:color w:val="000000" w:themeColor="text1"/>
          <w:sz w:val="27"/>
          <w:rtl/>
          <w:lang w:bidi="ar-IQ"/>
        </w:rPr>
        <w:t>يجابي</w:t>
      </w:r>
      <w:r w:rsidR="00AC6A5F" w:rsidRPr="00836DEF">
        <w:rPr>
          <w:rFonts w:hint="cs"/>
          <w:color w:val="000000" w:themeColor="text1"/>
          <w:sz w:val="27"/>
          <w:rtl/>
          <w:lang w:bidi="ar-IQ"/>
        </w:rPr>
        <w:t>ّ</w:t>
      </w:r>
      <w:r w:rsidRPr="00836DEF">
        <w:rPr>
          <w:rFonts w:hint="cs"/>
          <w:color w:val="000000" w:themeColor="text1"/>
          <w:sz w:val="27"/>
          <w:rtl/>
          <w:lang w:bidi="ar-IQ"/>
        </w:rPr>
        <w:t>ات والسلبي</w:t>
      </w:r>
      <w:r w:rsidR="00AC6A5F" w:rsidRPr="00836DEF">
        <w:rPr>
          <w:rFonts w:hint="cs"/>
          <w:color w:val="000000" w:themeColor="text1"/>
          <w:sz w:val="27"/>
          <w:rtl/>
          <w:lang w:bidi="ar-IQ"/>
        </w:rPr>
        <w:t>ّ</w:t>
      </w:r>
      <w:r w:rsidRPr="00836DEF">
        <w:rPr>
          <w:rFonts w:hint="cs"/>
          <w:color w:val="000000" w:themeColor="text1"/>
          <w:sz w:val="27"/>
          <w:rtl/>
          <w:lang w:bidi="ar-IQ"/>
        </w:rPr>
        <w:t>ات في المجتمع</w:t>
      </w:r>
      <w:r w:rsidR="004F3959" w:rsidRPr="00836DEF">
        <w:rPr>
          <w:rFonts w:hint="cs"/>
          <w:color w:val="000000" w:themeColor="text1"/>
          <w:sz w:val="27"/>
          <w:rtl/>
          <w:lang w:bidi="ar-IQ"/>
        </w:rPr>
        <w:t>،</w:t>
      </w:r>
      <w:r w:rsidRPr="00836DEF">
        <w:rPr>
          <w:rFonts w:hint="cs"/>
          <w:color w:val="000000" w:themeColor="text1"/>
          <w:sz w:val="27"/>
          <w:rtl/>
          <w:lang w:bidi="ar-IQ"/>
        </w:rPr>
        <w:t xml:space="preserve"> وسيادة القيم</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أضدادها</w:t>
      </w:r>
      <w:r w:rsidR="00167AD1" w:rsidRPr="00836DEF">
        <w:rPr>
          <w:rFonts w:hint="cs"/>
          <w:color w:val="000000" w:themeColor="text1"/>
          <w:sz w:val="27"/>
          <w:rtl/>
          <w:lang w:bidi="ar-IQ"/>
        </w:rPr>
        <w:t>،</w:t>
      </w:r>
      <w:r w:rsidRPr="00836DEF">
        <w:rPr>
          <w:rFonts w:hint="cs"/>
          <w:color w:val="000000" w:themeColor="text1"/>
          <w:sz w:val="27"/>
          <w:rtl/>
          <w:lang w:bidi="ar-IQ"/>
        </w:rPr>
        <w:t xml:space="preserve"> وتطبيق الأحكام ال</w:t>
      </w:r>
      <w:r w:rsidR="00B1366B" w:rsidRPr="00836DEF">
        <w:rPr>
          <w:rFonts w:hint="cs"/>
          <w:color w:val="000000" w:themeColor="text1"/>
          <w:sz w:val="27"/>
          <w:rtl/>
          <w:lang w:bidi="ar-IQ"/>
        </w:rPr>
        <w:t>إسلاميّ</w:t>
      </w:r>
      <w:r w:rsidRPr="00836DEF">
        <w:rPr>
          <w:rFonts w:hint="cs"/>
          <w:color w:val="000000" w:themeColor="text1"/>
          <w:sz w:val="27"/>
          <w:rtl/>
          <w:lang w:bidi="ar-IQ"/>
        </w:rPr>
        <w:t>ة من عدم تطبيقها</w:t>
      </w:r>
      <w:r w:rsidR="00167AD1" w:rsidRPr="00836DEF">
        <w:rPr>
          <w:rFonts w:hint="cs"/>
          <w:color w:val="000000" w:themeColor="text1"/>
          <w:sz w:val="27"/>
          <w:rtl/>
          <w:lang w:bidi="ar-IQ"/>
        </w:rPr>
        <w:t>،</w:t>
      </w:r>
      <w:r w:rsidRPr="00836DEF">
        <w:rPr>
          <w:rFonts w:hint="cs"/>
          <w:color w:val="000000" w:themeColor="text1"/>
          <w:sz w:val="27"/>
          <w:rtl/>
          <w:lang w:bidi="ar-IQ"/>
        </w:rPr>
        <w:t xml:space="preserve"> في المجتمع</w:t>
      </w:r>
      <w:r w:rsidR="00167AD1" w:rsidRPr="00836DEF">
        <w:rPr>
          <w:rFonts w:hint="cs"/>
          <w:color w:val="000000" w:themeColor="text1"/>
          <w:sz w:val="27"/>
          <w:rtl/>
          <w:lang w:bidi="ar-IQ"/>
        </w:rPr>
        <w:t>،</w:t>
      </w:r>
      <w:r w:rsidRPr="00836DEF">
        <w:rPr>
          <w:rFonts w:hint="cs"/>
          <w:color w:val="000000" w:themeColor="text1"/>
          <w:sz w:val="27"/>
          <w:rtl/>
          <w:lang w:bidi="ar-IQ"/>
        </w:rPr>
        <w:t xml:space="preserve"> وصلاح الحكومات</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عدم صلاحها. فرسالة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هي رسالة الأنبياء</w:t>
      </w:r>
      <w:r w:rsidR="00167AD1" w:rsidRPr="00836DEF">
        <w:rPr>
          <w:rFonts w:hint="cs"/>
          <w:color w:val="000000" w:themeColor="text1"/>
          <w:sz w:val="27"/>
          <w:rtl/>
          <w:lang w:bidi="ar-IQ"/>
        </w:rPr>
        <w:t>،</w:t>
      </w:r>
      <w:r w:rsidRPr="00836DEF">
        <w:rPr>
          <w:rFonts w:hint="cs"/>
          <w:color w:val="000000" w:themeColor="text1"/>
          <w:sz w:val="27"/>
          <w:rtl/>
          <w:lang w:bidi="ar-IQ"/>
        </w:rPr>
        <w:t xml:space="preserve"> وليس من نبي</w:t>
      </w:r>
      <w:r w:rsidR="00167AD1" w:rsidRPr="00836DEF">
        <w:rPr>
          <w:rFonts w:hint="cs"/>
          <w:color w:val="000000" w:themeColor="text1"/>
          <w:sz w:val="27"/>
          <w:rtl/>
          <w:lang w:bidi="ar-IQ"/>
        </w:rPr>
        <w:t>ٍّ</w:t>
      </w:r>
      <w:r w:rsidRPr="00836DEF">
        <w:rPr>
          <w:rFonts w:hint="cs"/>
          <w:color w:val="000000" w:themeColor="text1"/>
          <w:sz w:val="27"/>
          <w:rtl/>
          <w:lang w:bidi="ar-IQ"/>
        </w:rPr>
        <w:t xml:space="preserve"> عاش بعيداً عن الناس</w:t>
      </w:r>
      <w:r w:rsidR="00167AD1" w:rsidRPr="00836DEF">
        <w:rPr>
          <w:rFonts w:hint="cs"/>
          <w:color w:val="000000" w:themeColor="text1"/>
          <w:sz w:val="27"/>
          <w:rtl/>
          <w:lang w:bidi="ar-IQ"/>
        </w:rPr>
        <w:t>،</w:t>
      </w:r>
      <w:r w:rsidRPr="00836DEF">
        <w:rPr>
          <w:rFonts w:hint="cs"/>
          <w:color w:val="000000" w:themeColor="text1"/>
          <w:sz w:val="27"/>
          <w:rtl/>
          <w:lang w:bidi="ar-IQ"/>
        </w:rPr>
        <w:t xml:space="preserve"> ومنقطعاً عن الاهتمام بهذه المسائل.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ولكن من الواضح طبعاً </w:t>
      </w:r>
      <w:r w:rsidR="00167AD1" w:rsidRPr="00836DEF">
        <w:rPr>
          <w:rFonts w:hint="cs"/>
          <w:color w:val="000000" w:themeColor="text1"/>
          <w:rtl/>
          <w:lang w:bidi="ar-IQ"/>
        </w:rPr>
        <w:t>أ</w:t>
      </w:r>
      <w:r w:rsidRPr="00836DEF">
        <w:rPr>
          <w:rFonts w:hint="cs"/>
          <w:color w:val="000000" w:themeColor="text1"/>
          <w:rtl/>
          <w:lang w:bidi="ar-IQ"/>
        </w:rPr>
        <w:t>ن التدخ</w:t>
      </w:r>
      <w:r w:rsidR="00167AD1" w:rsidRPr="00836DEF">
        <w:rPr>
          <w:rFonts w:hint="cs"/>
          <w:color w:val="000000" w:themeColor="text1"/>
          <w:rtl/>
          <w:lang w:bidi="ar-IQ"/>
        </w:rPr>
        <w:t>ُّ</w:t>
      </w:r>
      <w:r w:rsidRPr="00836DEF">
        <w:rPr>
          <w:rFonts w:hint="cs"/>
          <w:color w:val="000000" w:themeColor="text1"/>
          <w:rtl/>
          <w:lang w:bidi="ar-IQ"/>
        </w:rPr>
        <w:t>ل في السياسة في جميع الأوقات والأحوال ال</w:t>
      </w:r>
      <w:r w:rsidR="007C0369" w:rsidRPr="00836DEF">
        <w:rPr>
          <w:rFonts w:hint="cs"/>
          <w:color w:val="000000" w:themeColor="text1"/>
          <w:rtl/>
          <w:lang w:bidi="ar-IQ"/>
        </w:rPr>
        <w:t>اجتماعيّ</w:t>
      </w:r>
      <w:r w:rsidRPr="00836DEF">
        <w:rPr>
          <w:rFonts w:hint="cs"/>
          <w:color w:val="000000" w:themeColor="text1"/>
          <w:rtl/>
          <w:lang w:bidi="ar-IQ"/>
        </w:rPr>
        <w:t>ة المختلفة ليس له شكل</w:t>
      </w:r>
      <w:r w:rsidR="00167AD1" w:rsidRPr="00836DEF">
        <w:rPr>
          <w:rFonts w:hint="cs"/>
          <w:color w:val="000000" w:themeColor="text1"/>
          <w:rtl/>
          <w:lang w:bidi="ar-IQ"/>
        </w:rPr>
        <w:t>ٌ</w:t>
      </w:r>
      <w:r w:rsidRPr="00836DEF">
        <w:rPr>
          <w:rFonts w:hint="cs"/>
          <w:color w:val="000000" w:themeColor="text1"/>
          <w:rtl/>
          <w:lang w:bidi="ar-IQ"/>
        </w:rPr>
        <w:t xml:space="preserve"> ثابت</w:t>
      </w:r>
      <w:r w:rsidR="00167AD1" w:rsidRPr="00836DEF">
        <w:rPr>
          <w:rFonts w:hint="cs"/>
          <w:color w:val="000000" w:themeColor="text1"/>
          <w:rtl/>
          <w:lang w:bidi="ar-IQ"/>
        </w:rPr>
        <w:t>ٌ،</w:t>
      </w:r>
      <w:r w:rsidRPr="00836DEF">
        <w:rPr>
          <w:rFonts w:hint="cs"/>
          <w:color w:val="000000" w:themeColor="text1"/>
          <w:rtl/>
          <w:lang w:bidi="ar-IQ"/>
        </w:rPr>
        <w:t xml:space="preserve"> وله مدّ</w:t>
      </w:r>
      <w:r w:rsidR="00167AD1" w:rsidRPr="00836DEF">
        <w:rPr>
          <w:rFonts w:hint="cs"/>
          <w:color w:val="000000" w:themeColor="text1"/>
          <w:rtl/>
          <w:lang w:bidi="ar-IQ"/>
        </w:rPr>
        <w:t>ٌ</w:t>
      </w:r>
      <w:r w:rsidRPr="00836DEF">
        <w:rPr>
          <w:rFonts w:hint="cs"/>
          <w:color w:val="000000" w:themeColor="text1"/>
          <w:rtl/>
          <w:lang w:bidi="ar-IQ"/>
        </w:rPr>
        <w:t xml:space="preserve"> وجزر</w:t>
      </w:r>
      <w:r w:rsidR="00167AD1" w:rsidRPr="00836DEF">
        <w:rPr>
          <w:rFonts w:hint="cs"/>
          <w:color w:val="000000" w:themeColor="text1"/>
          <w:rtl/>
          <w:lang w:bidi="ar-IQ"/>
        </w:rPr>
        <w:t>،</w:t>
      </w:r>
      <w:r w:rsidRPr="00836DEF">
        <w:rPr>
          <w:rFonts w:hint="cs"/>
          <w:color w:val="000000" w:themeColor="text1"/>
          <w:rtl/>
          <w:lang w:bidi="ar-IQ"/>
        </w:rPr>
        <w:t xml:space="preserve"> وقو</w:t>
      </w:r>
      <w:r w:rsidR="00167AD1" w:rsidRPr="00836DEF">
        <w:rPr>
          <w:rFonts w:hint="cs"/>
          <w:color w:val="000000" w:themeColor="text1"/>
          <w:rtl/>
          <w:lang w:bidi="ar-IQ"/>
        </w:rPr>
        <w:t>ّ</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وضعف</w:t>
      </w:r>
      <w:r w:rsidR="00167AD1" w:rsidRPr="00836DEF">
        <w:rPr>
          <w:rFonts w:hint="cs"/>
          <w:color w:val="000000" w:themeColor="text1"/>
          <w:rtl/>
          <w:lang w:bidi="ar-IQ"/>
        </w:rPr>
        <w:t>،</w:t>
      </w:r>
      <w:r w:rsidRPr="00836DEF">
        <w:rPr>
          <w:rFonts w:hint="cs"/>
          <w:color w:val="000000" w:themeColor="text1"/>
          <w:rtl/>
          <w:lang w:bidi="ar-IQ"/>
        </w:rPr>
        <w:t xml:space="preserve"> بحسب ما يقتضيه الظرف الزماني</w:t>
      </w:r>
      <w:r w:rsidR="00167AD1" w:rsidRPr="00836DEF">
        <w:rPr>
          <w:rFonts w:hint="cs"/>
          <w:color w:val="000000" w:themeColor="text1"/>
          <w:rtl/>
          <w:lang w:bidi="ar-IQ"/>
        </w:rPr>
        <w:t>ّ</w:t>
      </w:r>
      <w:r w:rsidRPr="00836DEF">
        <w:rPr>
          <w:rFonts w:hint="cs"/>
          <w:color w:val="000000" w:themeColor="text1"/>
          <w:rtl/>
          <w:lang w:bidi="ar-IQ"/>
        </w:rPr>
        <w:t xml:space="preserve"> والمكاني</w:t>
      </w:r>
      <w:r w:rsidR="00167AD1" w:rsidRPr="00836DEF">
        <w:rPr>
          <w:rFonts w:hint="cs"/>
          <w:color w:val="000000" w:themeColor="text1"/>
          <w:rtl/>
          <w:lang w:bidi="ar-IQ"/>
        </w:rPr>
        <w:t>ّ</w:t>
      </w:r>
      <w:r w:rsidRPr="00836DEF">
        <w:rPr>
          <w:rFonts w:hint="cs"/>
          <w:color w:val="000000" w:themeColor="text1"/>
          <w:rtl/>
          <w:lang w:bidi="ar-IQ"/>
        </w:rPr>
        <w:t xml:space="preserve">. ولا يمكن </w:t>
      </w:r>
      <w:r w:rsidR="00167AD1" w:rsidRPr="00836DEF">
        <w:rPr>
          <w:rFonts w:hint="cs"/>
          <w:color w:val="000000" w:themeColor="text1"/>
          <w:rtl/>
          <w:lang w:bidi="ar-IQ"/>
        </w:rPr>
        <w:t>أ</w:t>
      </w:r>
      <w:r w:rsidRPr="00836DEF">
        <w:rPr>
          <w:rFonts w:hint="cs"/>
          <w:color w:val="000000" w:themeColor="text1"/>
          <w:rtl/>
          <w:lang w:bidi="ar-IQ"/>
        </w:rPr>
        <w:t>ن نكتب وصفة واحدة لكل</w:t>
      </w:r>
      <w:r w:rsidR="00167AD1" w:rsidRPr="00836DEF">
        <w:rPr>
          <w:rFonts w:hint="cs"/>
          <w:color w:val="000000" w:themeColor="text1"/>
          <w:rtl/>
          <w:lang w:bidi="ar-IQ"/>
        </w:rPr>
        <w:t>ّ</w:t>
      </w:r>
      <w:r w:rsidRPr="00836DEF">
        <w:rPr>
          <w:rFonts w:hint="cs"/>
          <w:color w:val="000000" w:themeColor="text1"/>
          <w:rtl/>
          <w:lang w:bidi="ar-IQ"/>
        </w:rPr>
        <w:t xml:space="preserve"> الأزمنة والأماكن</w:t>
      </w:r>
      <w:r w:rsidR="00167AD1" w:rsidRPr="00836DEF">
        <w:rPr>
          <w:rFonts w:hint="cs"/>
          <w:color w:val="000000" w:themeColor="text1"/>
          <w:rtl/>
          <w:lang w:bidi="ar-IQ"/>
        </w:rPr>
        <w:t>.</w:t>
      </w:r>
      <w:r w:rsidRPr="00836DEF">
        <w:rPr>
          <w:rFonts w:hint="cs"/>
          <w:color w:val="000000" w:themeColor="text1"/>
          <w:rtl/>
          <w:lang w:bidi="ar-IQ"/>
        </w:rPr>
        <w:t xml:space="preserve"> المهم </w:t>
      </w:r>
      <w:r w:rsidR="00167AD1" w:rsidRPr="00836DEF">
        <w:rPr>
          <w:rFonts w:hint="cs"/>
          <w:color w:val="000000" w:themeColor="text1"/>
          <w:rtl/>
          <w:lang w:bidi="ar-IQ"/>
        </w:rPr>
        <w:t>أ</w:t>
      </w:r>
      <w:r w:rsidRPr="00836DEF">
        <w:rPr>
          <w:rFonts w:hint="cs"/>
          <w:color w:val="000000" w:themeColor="text1"/>
          <w:rtl/>
          <w:lang w:bidi="ar-IQ"/>
        </w:rPr>
        <w:t>ن الحوزات ال</w:t>
      </w:r>
      <w:r w:rsidR="00394574" w:rsidRPr="00836DEF">
        <w:rPr>
          <w:rFonts w:hint="cs"/>
          <w:color w:val="000000" w:themeColor="text1"/>
          <w:rtl/>
          <w:lang w:bidi="ar-IQ"/>
        </w:rPr>
        <w:t>علميّ</w:t>
      </w:r>
      <w:r w:rsidRPr="00836DEF">
        <w:rPr>
          <w:rFonts w:hint="cs"/>
          <w:color w:val="000000" w:themeColor="text1"/>
          <w:rtl/>
          <w:lang w:bidi="ar-IQ"/>
        </w:rPr>
        <w:t>ة وعلماء الدين</w:t>
      </w:r>
      <w:r w:rsidR="00167AD1" w:rsidRPr="00836DEF">
        <w:rPr>
          <w:rFonts w:hint="cs"/>
          <w:color w:val="000000" w:themeColor="text1"/>
          <w:rtl/>
          <w:lang w:bidi="ar-IQ"/>
        </w:rPr>
        <w:t>؛</w:t>
      </w:r>
      <w:r w:rsidRPr="00836DEF">
        <w:rPr>
          <w:rFonts w:hint="cs"/>
          <w:color w:val="000000" w:themeColor="text1"/>
          <w:rtl/>
          <w:lang w:bidi="ar-IQ"/>
        </w:rPr>
        <w:t xml:space="preserve"> وبمقتضى الرسالة التي يحملونها</w:t>
      </w:r>
      <w:r w:rsidR="00167AD1" w:rsidRPr="00836DEF">
        <w:rPr>
          <w:rFonts w:hint="cs"/>
          <w:color w:val="000000" w:themeColor="text1"/>
          <w:rtl/>
          <w:lang w:bidi="ar-IQ"/>
        </w:rPr>
        <w:t>،</w:t>
      </w:r>
      <w:r w:rsidRPr="00836DEF">
        <w:rPr>
          <w:rFonts w:hint="cs"/>
          <w:color w:val="000000" w:themeColor="text1"/>
          <w:rtl/>
          <w:lang w:bidi="ar-IQ"/>
        </w:rPr>
        <w:t xml:space="preserve"> لا ينبغي لهم </w:t>
      </w:r>
      <w:r w:rsidR="00167AD1" w:rsidRPr="00836DEF">
        <w:rPr>
          <w:rFonts w:hint="cs"/>
          <w:color w:val="000000" w:themeColor="text1"/>
          <w:rtl/>
          <w:lang w:bidi="ar-IQ"/>
        </w:rPr>
        <w:t>أ</w:t>
      </w:r>
      <w:r w:rsidRPr="00836DEF">
        <w:rPr>
          <w:rFonts w:hint="cs"/>
          <w:color w:val="000000" w:themeColor="text1"/>
          <w:rtl/>
          <w:lang w:bidi="ar-IQ"/>
        </w:rPr>
        <w:t>ن يكونوا بعيدين عن الأحداث والقضايا ال</w:t>
      </w:r>
      <w:r w:rsidR="007C0369" w:rsidRPr="00836DEF">
        <w:rPr>
          <w:rFonts w:hint="cs"/>
          <w:color w:val="000000" w:themeColor="text1"/>
          <w:rtl/>
          <w:lang w:bidi="ar-IQ"/>
        </w:rPr>
        <w:t>سياسيّ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وغير مبالين بمصيرهم ومصير المجتمع الذي يعيشون فيه</w:t>
      </w:r>
      <w:r w:rsidR="00167AD1" w:rsidRPr="00836DEF">
        <w:rPr>
          <w:rFonts w:hint="cs"/>
          <w:color w:val="000000" w:themeColor="text1"/>
          <w:rtl/>
          <w:lang w:bidi="ar-IQ"/>
        </w:rPr>
        <w:t>،</w:t>
      </w:r>
      <w:r w:rsidRPr="00836DEF">
        <w:rPr>
          <w:rFonts w:hint="cs"/>
          <w:color w:val="000000" w:themeColor="text1"/>
          <w:rtl/>
          <w:lang w:bidi="ar-IQ"/>
        </w:rPr>
        <w:t xml:space="preserve"> ولا شأن لهم بالحكومة التي تحكمهم</w:t>
      </w:r>
      <w:r w:rsidR="00167AD1" w:rsidRPr="00836DEF">
        <w:rPr>
          <w:rFonts w:hint="cs"/>
          <w:color w:val="000000" w:themeColor="text1"/>
          <w:rtl/>
          <w:lang w:bidi="ar-IQ"/>
        </w:rPr>
        <w:t>،</w:t>
      </w:r>
      <w:r w:rsidRPr="00836DEF">
        <w:rPr>
          <w:rFonts w:hint="cs"/>
          <w:color w:val="000000" w:themeColor="text1"/>
          <w:rtl/>
          <w:lang w:bidi="ar-IQ"/>
        </w:rPr>
        <w:t xml:space="preserve"> وببقي</w:t>
      </w:r>
      <w:r w:rsidR="00167AD1" w:rsidRPr="00836DEF">
        <w:rPr>
          <w:rFonts w:hint="cs"/>
          <w:color w:val="000000" w:themeColor="text1"/>
          <w:rtl/>
          <w:lang w:bidi="ar-IQ"/>
        </w:rPr>
        <w:t>ّ</w:t>
      </w:r>
      <w:r w:rsidRPr="00836DEF">
        <w:rPr>
          <w:rFonts w:hint="cs"/>
          <w:color w:val="000000" w:themeColor="text1"/>
          <w:rtl/>
          <w:lang w:bidi="ar-IQ"/>
        </w:rPr>
        <w:t>ة الحكومات والدول ال</w:t>
      </w:r>
      <w:r w:rsidR="00B1366B" w:rsidRPr="00836DEF">
        <w:rPr>
          <w:rFonts w:hint="cs"/>
          <w:color w:val="000000" w:themeColor="text1"/>
          <w:rtl/>
          <w:lang w:bidi="ar-IQ"/>
        </w:rPr>
        <w:t>إسلاميّ</w:t>
      </w:r>
      <w:r w:rsidRPr="00836DEF">
        <w:rPr>
          <w:rFonts w:hint="cs"/>
          <w:color w:val="000000" w:themeColor="text1"/>
          <w:rtl/>
          <w:lang w:bidi="ar-IQ"/>
        </w:rPr>
        <w:t>ة. وخلال قرن</w:t>
      </w:r>
      <w:r w:rsidR="00167AD1" w:rsidRPr="00836DEF">
        <w:rPr>
          <w:rFonts w:hint="cs"/>
          <w:color w:val="000000" w:themeColor="text1"/>
          <w:rtl/>
          <w:lang w:bidi="ar-IQ"/>
        </w:rPr>
        <w:t xml:space="preserve">ٍ </w:t>
      </w:r>
      <w:r w:rsidRPr="00836DEF">
        <w:rPr>
          <w:rFonts w:hint="cs"/>
          <w:color w:val="000000" w:themeColor="text1"/>
          <w:rtl/>
          <w:lang w:bidi="ar-IQ"/>
        </w:rPr>
        <w:t>كامل مضى</w:t>
      </w:r>
      <w:r w:rsidR="00167AD1" w:rsidRPr="00836DEF">
        <w:rPr>
          <w:rFonts w:hint="cs"/>
          <w:color w:val="000000" w:themeColor="text1"/>
          <w:rtl/>
          <w:lang w:bidi="ar-IQ"/>
        </w:rPr>
        <w:t>،</w:t>
      </w:r>
      <w:r w:rsidRPr="00836DEF">
        <w:rPr>
          <w:rFonts w:hint="cs"/>
          <w:color w:val="000000" w:themeColor="text1"/>
          <w:rtl/>
          <w:lang w:bidi="ar-IQ"/>
        </w:rPr>
        <w:t xml:space="preserve"> وحت</w:t>
      </w:r>
      <w:r w:rsidR="00167AD1" w:rsidRPr="00836DEF">
        <w:rPr>
          <w:rFonts w:hint="cs"/>
          <w:color w:val="000000" w:themeColor="text1"/>
          <w:rtl/>
          <w:lang w:bidi="ar-IQ"/>
        </w:rPr>
        <w:t>ّ</w:t>
      </w:r>
      <w:r w:rsidRPr="00836DEF">
        <w:rPr>
          <w:rFonts w:hint="cs"/>
          <w:color w:val="000000" w:themeColor="text1"/>
          <w:rtl/>
          <w:lang w:bidi="ar-IQ"/>
        </w:rPr>
        <w:t>ى ثورة الإمام الخميني العارمة على نظام الظلم وال</w:t>
      </w:r>
      <w:r w:rsidR="00167AD1" w:rsidRPr="00836DEF">
        <w:rPr>
          <w:rFonts w:hint="cs"/>
          <w:color w:val="000000" w:themeColor="text1"/>
          <w:rtl/>
          <w:lang w:bidi="ar-IQ"/>
        </w:rPr>
        <w:t>إ</w:t>
      </w:r>
      <w:r w:rsidRPr="00836DEF">
        <w:rPr>
          <w:rFonts w:hint="cs"/>
          <w:color w:val="000000" w:themeColor="text1"/>
          <w:rtl/>
          <w:lang w:bidi="ar-IQ"/>
        </w:rPr>
        <w:t>مبريالي</w:t>
      </w:r>
      <w:r w:rsidR="00AC6A5F" w:rsidRPr="00836DEF">
        <w:rPr>
          <w:rFonts w:hint="cs"/>
          <w:color w:val="000000" w:themeColor="text1"/>
          <w:rtl/>
          <w:lang w:bidi="ar-IQ"/>
        </w:rPr>
        <w:t>ّ</w:t>
      </w:r>
      <w:r w:rsidRPr="00836DEF">
        <w:rPr>
          <w:rFonts w:hint="cs"/>
          <w:color w:val="000000" w:themeColor="text1"/>
          <w:rtl/>
          <w:lang w:bidi="ar-IQ"/>
        </w:rPr>
        <w:t>ة العالمي</w:t>
      </w:r>
      <w:r w:rsidR="00AC6A5F" w:rsidRPr="00836DEF">
        <w:rPr>
          <w:rFonts w:hint="cs"/>
          <w:color w:val="000000" w:themeColor="text1"/>
          <w:rtl/>
          <w:lang w:bidi="ar-IQ"/>
        </w:rPr>
        <w:t>ّ</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كان الوعي ال</w:t>
      </w:r>
      <w:r w:rsidR="007C0369" w:rsidRPr="00836DEF">
        <w:rPr>
          <w:rFonts w:hint="cs"/>
          <w:color w:val="000000" w:themeColor="text1"/>
          <w:rtl/>
          <w:lang w:bidi="ar-IQ"/>
        </w:rPr>
        <w:t>سياسيّ</w:t>
      </w:r>
      <w:r w:rsidRPr="00836DEF">
        <w:rPr>
          <w:rFonts w:hint="cs"/>
          <w:color w:val="000000" w:themeColor="text1"/>
          <w:rtl/>
          <w:lang w:bidi="ar-IQ"/>
        </w:rPr>
        <w:t xml:space="preserve"> في الحوزات ال</w:t>
      </w:r>
      <w:r w:rsidR="00394574" w:rsidRPr="00836DEF">
        <w:rPr>
          <w:rFonts w:hint="cs"/>
          <w:color w:val="000000" w:themeColor="text1"/>
          <w:rtl/>
          <w:lang w:bidi="ar-IQ"/>
        </w:rPr>
        <w:t>علميّ</w:t>
      </w:r>
      <w:r w:rsidRPr="00836DEF">
        <w:rPr>
          <w:rFonts w:hint="cs"/>
          <w:color w:val="000000" w:themeColor="text1"/>
          <w:rtl/>
          <w:lang w:bidi="ar-IQ"/>
        </w:rPr>
        <w:t>ة ضعيفاً خاملاً</w:t>
      </w:r>
      <w:r w:rsidR="00167AD1" w:rsidRPr="00836DEF">
        <w:rPr>
          <w:rFonts w:hint="cs"/>
          <w:color w:val="000000" w:themeColor="text1"/>
          <w:rtl/>
          <w:lang w:bidi="ar-IQ"/>
        </w:rPr>
        <w:t>،</w:t>
      </w:r>
      <w:r w:rsidRPr="00836DEF">
        <w:rPr>
          <w:rFonts w:hint="cs"/>
          <w:color w:val="000000" w:themeColor="text1"/>
          <w:rtl/>
          <w:lang w:bidi="ar-IQ"/>
        </w:rPr>
        <w:t xml:space="preserve"> ولا وجود لنشاط</w:t>
      </w:r>
      <w:r w:rsidR="00167AD1" w:rsidRPr="00836DEF">
        <w:rPr>
          <w:rFonts w:hint="cs"/>
          <w:color w:val="000000" w:themeColor="text1"/>
          <w:rtl/>
          <w:lang w:bidi="ar-IQ"/>
        </w:rPr>
        <w:t>ٍ</w:t>
      </w:r>
      <w:r w:rsidRPr="00836DEF">
        <w:rPr>
          <w:rFonts w:hint="cs"/>
          <w:color w:val="000000" w:themeColor="text1"/>
          <w:rtl/>
          <w:lang w:bidi="ar-IQ"/>
        </w:rPr>
        <w:t xml:space="preserve"> </w:t>
      </w:r>
      <w:r w:rsidR="007C0369" w:rsidRPr="00836DEF">
        <w:rPr>
          <w:rFonts w:hint="cs"/>
          <w:color w:val="000000" w:themeColor="text1"/>
          <w:rtl/>
          <w:lang w:bidi="ar-IQ"/>
        </w:rPr>
        <w:t>سياسيّ</w:t>
      </w:r>
      <w:r w:rsidRPr="00836DEF">
        <w:rPr>
          <w:rFonts w:hint="cs"/>
          <w:color w:val="000000" w:themeColor="text1"/>
          <w:rtl/>
          <w:lang w:bidi="ar-IQ"/>
        </w:rPr>
        <w:t xml:space="preserve"> ملفت للنظر. فقد تمك</w:t>
      </w:r>
      <w:r w:rsidR="00167AD1" w:rsidRPr="00836DEF">
        <w:rPr>
          <w:rFonts w:hint="cs"/>
          <w:color w:val="000000" w:themeColor="text1"/>
          <w:rtl/>
          <w:lang w:bidi="ar-IQ"/>
        </w:rPr>
        <w:t>َّ</w:t>
      </w:r>
      <w:r w:rsidRPr="00836DEF">
        <w:rPr>
          <w:rFonts w:hint="cs"/>
          <w:color w:val="000000" w:themeColor="text1"/>
          <w:rtl/>
          <w:lang w:bidi="ar-IQ"/>
        </w:rPr>
        <w:t>نوا من حقن الضعف والخمول في روح الحوزة ال</w:t>
      </w:r>
      <w:r w:rsidR="00394574" w:rsidRPr="00836DEF">
        <w:rPr>
          <w:rFonts w:hint="cs"/>
          <w:color w:val="000000" w:themeColor="text1"/>
          <w:rtl/>
          <w:lang w:bidi="ar-IQ"/>
        </w:rPr>
        <w:t>علميّ</w:t>
      </w:r>
      <w:r w:rsidRPr="00836DEF">
        <w:rPr>
          <w:rFonts w:hint="cs"/>
          <w:color w:val="000000" w:themeColor="text1"/>
          <w:rtl/>
          <w:lang w:bidi="ar-IQ"/>
        </w:rPr>
        <w:t>ة. هذا الخمول والابتعاد عن الأحداث والقضايا ال</w:t>
      </w:r>
      <w:r w:rsidR="007C0369" w:rsidRPr="00836DEF">
        <w:rPr>
          <w:rFonts w:hint="cs"/>
          <w:color w:val="000000" w:themeColor="text1"/>
          <w:rtl/>
          <w:lang w:bidi="ar-IQ"/>
        </w:rPr>
        <w:t>سياسيّ</w:t>
      </w:r>
      <w:r w:rsidRPr="00836DEF">
        <w:rPr>
          <w:rFonts w:hint="cs"/>
          <w:color w:val="000000" w:themeColor="text1"/>
          <w:rtl/>
          <w:lang w:bidi="ar-IQ"/>
        </w:rPr>
        <w:t>ة كانت له الكثير من الدوافع</w:t>
      </w:r>
      <w:r w:rsidR="00167AD1" w:rsidRPr="00836DEF">
        <w:rPr>
          <w:rFonts w:hint="cs"/>
          <w:color w:val="000000" w:themeColor="text1"/>
          <w:rtl/>
          <w:lang w:bidi="ar-IQ"/>
        </w:rPr>
        <w:t>،</w:t>
      </w:r>
      <w:r w:rsidRPr="00836DEF">
        <w:rPr>
          <w:rFonts w:hint="cs"/>
          <w:color w:val="000000" w:themeColor="text1"/>
          <w:rtl/>
          <w:lang w:bidi="ar-IQ"/>
        </w:rPr>
        <w:t xml:space="preserve"> لا يسع المجال هنا للتطر</w:t>
      </w:r>
      <w:r w:rsidR="00167AD1" w:rsidRPr="00836DEF">
        <w:rPr>
          <w:rFonts w:hint="cs"/>
          <w:color w:val="000000" w:themeColor="text1"/>
          <w:rtl/>
          <w:lang w:bidi="ar-IQ"/>
        </w:rPr>
        <w:t>ُّ</w:t>
      </w:r>
      <w:r w:rsidRPr="00836DEF">
        <w:rPr>
          <w:rFonts w:hint="cs"/>
          <w:color w:val="000000" w:themeColor="text1"/>
          <w:rtl/>
          <w:lang w:bidi="ar-IQ"/>
        </w:rPr>
        <w:t xml:space="preserve">ق </w:t>
      </w:r>
      <w:r w:rsidR="00167AD1" w:rsidRPr="00836DEF">
        <w:rPr>
          <w:rFonts w:hint="cs"/>
          <w:color w:val="000000" w:themeColor="text1"/>
          <w:rtl/>
          <w:lang w:bidi="ar-IQ"/>
        </w:rPr>
        <w:t>إليها،</w:t>
      </w:r>
      <w:r w:rsidRPr="00836DEF">
        <w:rPr>
          <w:rFonts w:hint="cs"/>
          <w:color w:val="000000" w:themeColor="text1"/>
          <w:rtl/>
          <w:lang w:bidi="ar-IQ"/>
        </w:rPr>
        <w:t xml:space="preserve"> ولكن باختصار</w:t>
      </w:r>
      <w:r w:rsidR="00167AD1" w:rsidRPr="00836DEF">
        <w:rPr>
          <w:rFonts w:hint="cs"/>
          <w:color w:val="000000" w:themeColor="text1"/>
          <w:rtl/>
          <w:lang w:bidi="ar-IQ"/>
        </w:rPr>
        <w:t>ٍ</w:t>
      </w:r>
      <w:r w:rsidRPr="00836DEF">
        <w:rPr>
          <w:rFonts w:hint="cs"/>
          <w:color w:val="000000" w:themeColor="text1"/>
          <w:rtl/>
          <w:lang w:bidi="ar-IQ"/>
        </w:rPr>
        <w:t xml:space="preserve"> هذا اليأس والإحباط أصبح بعد فشل الثورة الدستوري</w:t>
      </w:r>
      <w:r w:rsidR="00AC6A5F" w:rsidRPr="00836DEF">
        <w:rPr>
          <w:rFonts w:hint="cs"/>
          <w:color w:val="000000" w:themeColor="text1"/>
          <w:rtl/>
          <w:lang w:bidi="ar-IQ"/>
        </w:rPr>
        <w:t>ّ</w:t>
      </w:r>
      <w:r w:rsidRPr="00836DEF">
        <w:rPr>
          <w:rFonts w:hint="cs"/>
          <w:color w:val="000000" w:themeColor="text1"/>
          <w:rtl/>
          <w:lang w:bidi="ar-IQ"/>
        </w:rPr>
        <w:t>ة في إيران وباءً ألمَّ بالحوزات ال</w:t>
      </w:r>
      <w:r w:rsidR="00394574" w:rsidRPr="00836DEF">
        <w:rPr>
          <w:rFonts w:hint="cs"/>
          <w:color w:val="000000" w:themeColor="text1"/>
          <w:rtl/>
          <w:lang w:bidi="ar-IQ"/>
        </w:rPr>
        <w:t>علميّ</w:t>
      </w:r>
      <w:r w:rsidRPr="00836DEF">
        <w:rPr>
          <w:rFonts w:hint="cs"/>
          <w:color w:val="000000" w:themeColor="text1"/>
          <w:rtl/>
          <w:lang w:bidi="ar-IQ"/>
        </w:rPr>
        <w:t xml:space="preserve">ة. </w:t>
      </w:r>
    </w:p>
    <w:p w:rsidR="008C1EF6" w:rsidRPr="00836DEF" w:rsidRDefault="008C1EF6" w:rsidP="00C018EE">
      <w:pPr>
        <w:rPr>
          <w:rtl/>
          <w:lang w:bidi="ar-IQ"/>
        </w:rPr>
      </w:pPr>
      <w:r w:rsidRPr="00836DEF">
        <w:rPr>
          <w:rFonts w:hint="cs"/>
          <w:rtl/>
          <w:lang w:bidi="ar-IQ"/>
        </w:rPr>
        <w:t>هذه الثورة التي انتصرت بتضحيات ال</w:t>
      </w:r>
      <w:r w:rsidR="006762DB" w:rsidRPr="00836DEF">
        <w:rPr>
          <w:rFonts w:hint="cs"/>
          <w:rtl/>
          <w:lang w:bidi="ar-IQ"/>
        </w:rPr>
        <w:t>مرجعيّ</w:t>
      </w:r>
      <w:r w:rsidRPr="00836DEF">
        <w:rPr>
          <w:rFonts w:hint="cs"/>
          <w:rtl/>
          <w:lang w:bidi="ar-IQ"/>
        </w:rPr>
        <w:t>ة ال</w:t>
      </w:r>
      <w:r w:rsidR="002F11B5" w:rsidRPr="00836DEF">
        <w:rPr>
          <w:rFonts w:hint="cs"/>
          <w:rtl/>
          <w:lang w:bidi="ar-IQ"/>
        </w:rPr>
        <w:t>دينيّ</w:t>
      </w:r>
      <w:r w:rsidRPr="00836DEF">
        <w:rPr>
          <w:rFonts w:hint="cs"/>
          <w:rtl/>
          <w:lang w:bidi="ar-IQ"/>
        </w:rPr>
        <w:t>ة والحوزات ال</w:t>
      </w:r>
      <w:r w:rsidR="00394574" w:rsidRPr="00836DEF">
        <w:rPr>
          <w:rFonts w:hint="cs"/>
          <w:rtl/>
          <w:lang w:bidi="ar-IQ"/>
        </w:rPr>
        <w:t>علميّ</w:t>
      </w:r>
      <w:r w:rsidRPr="00836DEF">
        <w:rPr>
          <w:rFonts w:hint="cs"/>
          <w:rtl/>
          <w:lang w:bidi="ar-IQ"/>
        </w:rPr>
        <w:t>ة</w:t>
      </w:r>
      <w:r w:rsidR="00167AD1" w:rsidRPr="00836DEF">
        <w:rPr>
          <w:rFonts w:hint="cs"/>
          <w:rtl/>
          <w:lang w:bidi="ar-IQ"/>
        </w:rPr>
        <w:t>،</w:t>
      </w:r>
      <w:r w:rsidRPr="00836DEF">
        <w:rPr>
          <w:rFonts w:hint="cs"/>
          <w:rtl/>
          <w:lang w:bidi="ar-IQ"/>
        </w:rPr>
        <w:t xml:space="preserve"> وبخاص</w:t>
      </w:r>
      <w:r w:rsidR="00167AD1" w:rsidRPr="00836DEF">
        <w:rPr>
          <w:rFonts w:hint="cs"/>
          <w:rtl/>
          <w:lang w:bidi="ar-IQ"/>
        </w:rPr>
        <w:t>ّ</w:t>
      </w:r>
      <w:r w:rsidRPr="00836DEF">
        <w:rPr>
          <w:rFonts w:hint="cs"/>
          <w:rtl/>
          <w:lang w:bidi="ar-IQ"/>
        </w:rPr>
        <w:t>ة الحوزة ال</w:t>
      </w:r>
      <w:r w:rsidR="00394574" w:rsidRPr="00836DEF">
        <w:rPr>
          <w:rFonts w:hint="cs"/>
          <w:rtl/>
          <w:lang w:bidi="ar-IQ"/>
        </w:rPr>
        <w:t>علميّ</w:t>
      </w:r>
      <w:r w:rsidRPr="00836DEF">
        <w:rPr>
          <w:rFonts w:hint="cs"/>
          <w:rtl/>
          <w:lang w:bidi="ar-IQ"/>
        </w:rPr>
        <w:t>ة المقد</w:t>
      </w:r>
      <w:r w:rsidR="00167AD1" w:rsidRPr="00836DEF">
        <w:rPr>
          <w:rFonts w:hint="cs"/>
          <w:rtl/>
          <w:lang w:bidi="ar-IQ"/>
        </w:rPr>
        <w:t>َّ</w:t>
      </w:r>
      <w:r w:rsidRPr="00836DEF">
        <w:rPr>
          <w:rFonts w:hint="cs"/>
          <w:rtl/>
          <w:lang w:bidi="ar-IQ"/>
        </w:rPr>
        <w:t>سة في النجف الأشرف</w:t>
      </w:r>
      <w:r w:rsidR="00167AD1" w:rsidRPr="00836DEF">
        <w:rPr>
          <w:rFonts w:hint="cs"/>
          <w:rtl/>
          <w:lang w:bidi="ar-IQ"/>
        </w:rPr>
        <w:t>،</w:t>
      </w:r>
      <w:r w:rsidRPr="00836DEF">
        <w:rPr>
          <w:rFonts w:hint="cs"/>
          <w:rtl/>
          <w:lang w:bidi="ar-IQ"/>
        </w:rPr>
        <w:t xml:space="preserve"> وبقيادتها المباشرة الشاملة لها</w:t>
      </w:r>
      <w:r w:rsidR="00167AD1" w:rsidRPr="00836DEF">
        <w:rPr>
          <w:rFonts w:hint="cs"/>
          <w:rtl/>
          <w:lang w:bidi="ar-IQ"/>
        </w:rPr>
        <w:t>،</w:t>
      </w:r>
      <w:r w:rsidRPr="00836DEF">
        <w:rPr>
          <w:rFonts w:hint="cs"/>
          <w:rtl/>
          <w:lang w:bidi="ar-IQ"/>
        </w:rPr>
        <w:t xml:space="preserve"> سقطت فيما بعد بأيدي العناصر المتأث</w:t>
      </w:r>
      <w:r w:rsidR="00167AD1" w:rsidRPr="00836DEF">
        <w:rPr>
          <w:rFonts w:hint="cs"/>
          <w:rtl/>
          <w:lang w:bidi="ar-IQ"/>
        </w:rPr>
        <w:t>ِّ</w:t>
      </w:r>
      <w:r w:rsidRPr="00836DEF">
        <w:rPr>
          <w:rFonts w:hint="cs"/>
          <w:rtl/>
          <w:lang w:bidi="ar-IQ"/>
        </w:rPr>
        <w:t>رة بالغرب ومرتزقتهم. فقد تمك</w:t>
      </w:r>
      <w:r w:rsidR="00167AD1" w:rsidRPr="00836DEF">
        <w:rPr>
          <w:rFonts w:hint="cs"/>
          <w:rtl/>
          <w:lang w:bidi="ar-IQ"/>
        </w:rPr>
        <w:t>َّ</w:t>
      </w:r>
      <w:r w:rsidRPr="00836DEF">
        <w:rPr>
          <w:rFonts w:hint="cs"/>
          <w:rtl/>
          <w:lang w:bidi="ar-IQ"/>
        </w:rPr>
        <w:t>نوا</w:t>
      </w:r>
      <w:r w:rsidR="00167AD1" w:rsidRPr="00836DEF">
        <w:rPr>
          <w:rFonts w:hint="cs"/>
          <w:rtl/>
          <w:lang w:bidi="ar-IQ"/>
        </w:rPr>
        <w:t>؛</w:t>
      </w:r>
      <w:r w:rsidRPr="00836DEF">
        <w:rPr>
          <w:rFonts w:hint="cs"/>
          <w:rtl/>
          <w:lang w:bidi="ar-IQ"/>
        </w:rPr>
        <w:t xml:space="preserve"> باستغلالهم الماكر الخادع لهذه الفرصة الم</w:t>
      </w:r>
      <w:r w:rsidR="00167AD1" w:rsidRPr="00836DEF">
        <w:rPr>
          <w:rFonts w:hint="cs"/>
          <w:rtl/>
          <w:lang w:bidi="ar-IQ"/>
        </w:rPr>
        <w:t>ؤ</w:t>
      </w:r>
      <w:r w:rsidRPr="00836DEF">
        <w:rPr>
          <w:rFonts w:hint="cs"/>
          <w:rtl/>
          <w:lang w:bidi="ar-IQ"/>
        </w:rPr>
        <w:t>اتية</w:t>
      </w:r>
      <w:r w:rsidR="00167AD1" w:rsidRPr="00836DEF">
        <w:rPr>
          <w:rFonts w:hint="cs"/>
          <w:rtl/>
          <w:lang w:bidi="ar-IQ"/>
        </w:rPr>
        <w:t>،</w:t>
      </w:r>
      <w:r w:rsidRPr="00836DEF">
        <w:rPr>
          <w:rFonts w:hint="cs"/>
          <w:rtl/>
          <w:lang w:bidi="ar-IQ"/>
        </w:rPr>
        <w:t xml:space="preserve"> وللإمكانيات الهائلة التي توف</w:t>
      </w:r>
      <w:r w:rsidR="00167AD1" w:rsidRPr="00836DEF">
        <w:rPr>
          <w:rFonts w:hint="cs"/>
          <w:rtl/>
          <w:lang w:bidi="ar-IQ"/>
        </w:rPr>
        <w:t>َّ</w:t>
      </w:r>
      <w:r w:rsidRPr="00836DEF">
        <w:rPr>
          <w:rFonts w:hint="cs"/>
          <w:rtl/>
          <w:lang w:bidi="ar-IQ"/>
        </w:rPr>
        <w:t xml:space="preserve">رت بفضل حركة </w:t>
      </w:r>
      <w:r w:rsidRPr="00836DEF">
        <w:rPr>
          <w:rFonts w:hint="cs"/>
          <w:rtl/>
          <w:lang w:bidi="ar-IQ"/>
        </w:rPr>
        <w:lastRenderedPageBreak/>
        <w:t>ال</w:t>
      </w:r>
      <w:r w:rsidR="006762DB" w:rsidRPr="00836DEF">
        <w:rPr>
          <w:rFonts w:hint="cs"/>
          <w:rtl/>
          <w:lang w:bidi="ar-IQ"/>
        </w:rPr>
        <w:t>مرجعيّ</w:t>
      </w:r>
      <w:r w:rsidRPr="00836DEF">
        <w:rPr>
          <w:rFonts w:hint="cs"/>
          <w:rtl/>
          <w:lang w:bidi="ar-IQ"/>
        </w:rPr>
        <w:t>ة ال</w:t>
      </w:r>
      <w:r w:rsidR="002F11B5" w:rsidRPr="00836DEF">
        <w:rPr>
          <w:rFonts w:hint="cs"/>
          <w:rtl/>
          <w:lang w:bidi="ar-IQ"/>
        </w:rPr>
        <w:t>دينيّ</w:t>
      </w:r>
      <w:r w:rsidRPr="00836DEF">
        <w:rPr>
          <w:rFonts w:hint="cs"/>
          <w:rtl/>
          <w:lang w:bidi="ar-IQ"/>
        </w:rPr>
        <w:t>ة وتواجدها الميداني في الساحة</w:t>
      </w:r>
      <w:r w:rsidR="00167AD1" w:rsidRPr="00836DEF">
        <w:rPr>
          <w:rFonts w:hint="cs"/>
          <w:rtl/>
          <w:lang w:bidi="ar-IQ"/>
        </w:rPr>
        <w:t>،</w:t>
      </w:r>
      <w:r w:rsidRPr="00836DEF">
        <w:rPr>
          <w:rFonts w:hint="cs"/>
          <w:rtl/>
          <w:lang w:bidi="ar-IQ"/>
        </w:rPr>
        <w:t xml:space="preserve"> </w:t>
      </w:r>
      <w:r w:rsidR="00167AD1" w:rsidRPr="00836DEF">
        <w:rPr>
          <w:rFonts w:hint="cs"/>
          <w:rtl/>
          <w:lang w:bidi="ar-IQ"/>
        </w:rPr>
        <w:t xml:space="preserve">من </w:t>
      </w:r>
      <w:r w:rsidRPr="00836DEF">
        <w:rPr>
          <w:rFonts w:hint="cs"/>
          <w:rtl/>
          <w:lang w:bidi="ar-IQ"/>
        </w:rPr>
        <w:t>تسخيرها بات</w:t>
      </w:r>
      <w:r w:rsidR="00167AD1" w:rsidRPr="00836DEF">
        <w:rPr>
          <w:rFonts w:hint="cs"/>
          <w:rtl/>
          <w:lang w:bidi="ar-IQ"/>
        </w:rPr>
        <w:t>ّ</w:t>
      </w:r>
      <w:r w:rsidRPr="00836DEF">
        <w:rPr>
          <w:rFonts w:hint="cs"/>
          <w:rtl/>
          <w:lang w:bidi="ar-IQ"/>
        </w:rPr>
        <w:t>جاه تقوية مرتكزات سلطتهم</w:t>
      </w:r>
      <w:r w:rsidR="00167AD1" w:rsidRPr="00836DEF">
        <w:rPr>
          <w:rFonts w:hint="cs"/>
          <w:rtl/>
          <w:lang w:bidi="ar-IQ"/>
        </w:rPr>
        <w:t>،</w:t>
      </w:r>
      <w:r w:rsidRPr="00836DEF">
        <w:rPr>
          <w:rFonts w:hint="cs"/>
          <w:rtl/>
          <w:lang w:bidi="ar-IQ"/>
        </w:rPr>
        <w:t xml:space="preserve"> ومحاربة الإسلام والمؤس</w:t>
      </w:r>
      <w:r w:rsidR="00167AD1" w:rsidRPr="00836DEF">
        <w:rPr>
          <w:rFonts w:hint="cs"/>
          <w:rtl/>
          <w:lang w:bidi="ar-IQ"/>
        </w:rPr>
        <w:t>َّ</w:t>
      </w:r>
      <w:r w:rsidRPr="00836DEF">
        <w:rPr>
          <w:rFonts w:hint="cs"/>
          <w:rtl/>
          <w:lang w:bidi="ar-IQ"/>
        </w:rPr>
        <w:t>سة ال</w:t>
      </w:r>
      <w:r w:rsidR="002F11B5" w:rsidRPr="00836DEF">
        <w:rPr>
          <w:rFonts w:hint="cs"/>
          <w:rtl/>
          <w:lang w:bidi="ar-IQ"/>
        </w:rPr>
        <w:t>دينيّ</w:t>
      </w:r>
      <w:r w:rsidRPr="00836DEF">
        <w:rPr>
          <w:rFonts w:hint="cs"/>
          <w:rtl/>
          <w:lang w:bidi="ar-IQ"/>
        </w:rPr>
        <w:t>ة</w:t>
      </w:r>
      <w:r w:rsidR="00167AD1" w:rsidRPr="00836DEF">
        <w:rPr>
          <w:rFonts w:hint="cs"/>
          <w:rtl/>
          <w:lang w:bidi="ar-IQ"/>
        </w:rPr>
        <w:t>،</w:t>
      </w:r>
      <w:r w:rsidRPr="00836DEF">
        <w:rPr>
          <w:rFonts w:hint="cs"/>
          <w:rtl/>
          <w:lang w:bidi="ar-IQ"/>
        </w:rPr>
        <w:t xml:space="preserve"> وفتح ثغرة لدخول المستعمرين.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ولكي تتمك</w:t>
      </w:r>
      <w:r w:rsidR="00167AD1" w:rsidRPr="00836DEF">
        <w:rPr>
          <w:rFonts w:hint="cs"/>
          <w:color w:val="000000" w:themeColor="text1"/>
          <w:sz w:val="27"/>
          <w:rtl/>
          <w:lang w:bidi="ar-IQ"/>
        </w:rPr>
        <w:t>َّ</w:t>
      </w:r>
      <w:r w:rsidRPr="00836DEF">
        <w:rPr>
          <w:rFonts w:hint="cs"/>
          <w:color w:val="000000" w:themeColor="text1"/>
          <w:sz w:val="27"/>
          <w:rtl/>
          <w:lang w:bidi="ar-IQ"/>
        </w:rPr>
        <w:t>ن العناصر المتأث</w:t>
      </w:r>
      <w:r w:rsidR="00167AD1" w:rsidRPr="00836DEF">
        <w:rPr>
          <w:rFonts w:hint="cs"/>
          <w:color w:val="000000" w:themeColor="text1"/>
          <w:sz w:val="27"/>
          <w:rtl/>
          <w:lang w:bidi="ar-IQ"/>
        </w:rPr>
        <w:t>ِّ</w:t>
      </w:r>
      <w:r w:rsidRPr="00836DEF">
        <w:rPr>
          <w:rFonts w:hint="cs"/>
          <w:color w:val="000000" w:themeColor="text1"/>
          <w:sz w:val="27"/>
          <w:rtl/>
          <w:lang w:bidi="ar-IQ"/>
        </w:rPr>
        <w:t>رة بالغرب من إخراج المؤس</w:t>
      </w:r>
      <w:r w:rsidR="00167AD1"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من الساحة</w:t>
      </w:r>
      <w:r w:rsidR="004F3959" w:rsidRPr="00836DEF">
        <w:rPr>
          <w:rFonts w:hint="cs"/>
          <w:color w:val="000000" w:themeColor="text1"/>
          <w:sz w:val="27"/>
          <w:rtl/>
          <w:lang w:bidi="ar-IQ"/>
        </w:rPr>
        <w:t>،</w:t>
      </w:r>
      <w:r w:rsidRPr="00836DEF">
        <w:rPr>
          <w:rFonts w:hint="cs"/>
          <w:color w:val="000000" w:themeColor="text1"/>
          <w:sz w:val="27"/>
          <w:rtl/>
          <w:lang w:bidi="ar-IQ"/>
        </w:rPr>
        <w:t xml:space="preserve"> وتهيئة ال</w:t>
      </w:r>
      <w:r w:rsidR="004D1B47" w:rsidRPr="00836DEF">
        <w:rPr>
          <w:rFonts w:hint="cs"/>
          <w:color w:val="000000" w:themeColor="text1"/>
          <w:sz w:val="27"/>
          <w:rtl/>
          <w:lang w:bidi="ar-IQ"/>
        </w:rPr>
        <w:t>أرضيّ</w:t>
      </w:r>
      <w:r w:rsidRPr="00836DEF">
        <w:rPr>
          <w:rFonts w:hint="cs"/>
          <w:color w:val="000000" w:themeColor="text1"/>
          <w:sz w:val="27"/>
          <w:rtl/>
          <w:lang w:bidi="ar-IQ"/>
        </w:rPr>
        <w:t>ة المناسبة لغلبة أسيادهم</w:t>
      </w:r>
      <w:r w:rsidR="00167AD1" w:rsidRPr="00836DEF">
        <w:rPr>
          <w:rFonts w:hint="cs"/>
          <w:color w:val="000000" w:themeColor="text1"/>
          <w:sz w:val="27"/>
          <w:rtl/>
          <w:lang w:bidi="ar-IQ"/>
        </w:rPr>
        <w:t>،</w:t>
      </w:r>
      <w:r w:rsidRPr="00836DEF">
        <w:rPr>
          <w:rFonts w:hint="cs"/>
          <w:color w:val="000000" w:themeColor="text1"/>
          <w:sz w:val="27"/>
          <w:rtl/>
          <w:lang w:bidi="ar-IQ"/>
        </w:rPr>
        <w:t xml:space="preserve"> شن</w:t>
      </w:r>
      <w:r w:rsidR="00167AD1" w:rsidRPr="00836DEF">
        <w:rPr>
          <w:rFonts w:hint="cs"/>
          <w:color w:val="000000" w:themeColor="text1"/>
          <w:sz w:val="27"/>
          <w:rtl/>
          <w:lang w:bidi="ar-IQ"/>
        </w:rPr>
        <w:t>ّ</w:t>
      </w:r>
      <w:r w:rsidRPr="00836DEF">
        <w:rPr>
          <w:rFonts w:hint="cs"/>
          <w:color w:val="000000" w:themeColor="text1"/>
          <w:sz w:val="27"/>
          <w:rtl/>
          <w:lang w:bidi="ar-IQ"/>
        </w:rPr>
        <w:t>وا موجة</w:t>
      </w:r>
      <w:r w:rsidR="00167AD1" w:rsidRPr="00836DEF">
        <w:rPr>
          <w:rFonts w:hint="cs"/>
          <w:color w:val="000000" w:themeColor="text1"/>
          <w:sz w:val="27"/>
          <w:rtl/>
          <w:lang w:bidi="ar-IQ"/>
        </w:rPr>
        <w:t>ً</w:t>
      </w:r>
      <w:r w:rsidRPr="00836DEF">
        <w:rPr>
          <w:rFonts w:hint="cs"/>
          <w:color w:val="000000" w:themeColor="text1"/>
          <w:sz w:val="27"/>
          <w:rtl/>
          <w:lang w:bidi="ar-IQ"/>
        </w:rPr>
        <w:t xml:space="preserve"> من الهجمات ال</w:t>
      </w:r>
      <w:r w:rsidR="006762DB" w:rsidRPr="00836DEF">
        <w:rPr>
          <w:rFonts w:hint="cs"/>
          <w:color w:val="000000" w:themeColor="text1"/>
          <w:sz w:val="27"/>
          <w:rtl/>
          <w:lang w:bidi="ar-IQ"/>
        </w:rPr>
        <w:t>إعلاميّ</w:t>
      </w:r>
      <w:r w:rsidRPr="00836DEF">
        <w:rPr>
          <w:rFonts w:hint="cs"/>
          <w:color w:val="000000" w:themeColor="text1"/>
          <w:sz w:val="27"/>
          <w:rtl/>
          <w:lang w:bidi="ar-IQ"/>
        </w:rPr>
        <w:t>ة المعادية للدين في الصحف والمجلات والإصدارات التي كانت تحت تصر</w:t>
      </w:r>
      <w:r w:rsidR="00167AD1" w:rsidRPr="00836DEF">
        <w:rPr>
          <w:rFonts w:hint="cs"/>
          <w:color w:val="000000" w:themeColor="text1"/>
          <w:sz w:val="27"/>
          <w:rtl/>
          <w:lang w:bidi="ar-IQ"/>
        </w:rPr>
        <w:t>ُّ</w:t>
      </w:r>
      <w:r w:rsidRPr="00836DEF">
        <w:rPr>
          <w:rFonts w:hint="cs"/>
          <w:color w:val="000000" w:themeColor="text1"/>
          <w:sz w:val="27"/>
          <w:rtl/>
          <w:lang w:bidi="ar-IQ"/>
        </w:rPr>
        <w:t>فهم</w:t>
      </w:r>
      <w:r w:rsidR="004F3959" w:rsidRPr="00836DEF">
        <w:rPr>
          <w:rFonts w:hint="cs"/>
          <w:color w:val="000000" w:themeColor="text1"/>
          <w:sz w:val="27"/>
          <w:rtl/>
          <w:lang w:bidi="ar-IQ"/>
        </w:rPr>
        <w:t>،</w:t>
      </w:r>
      <w:r w:rsidRPr="00836DEF">
        <w:rPr>
          <w:rFonts w:hint="cs"/>
          <w:color w:val="000000" w:themeColor="text1"/>
          <w:sz w:val="27"/>
          <w:rtl/>
          <w:lang w:bidi="ar-IQ"/>
        </w:rPr>
        <w:t xml:space="preserve"> وأقدموا على اغتيال الكثير من الشخصيات بت</w:t>
      </w:r>
      <w:r w:rsidR="00167AD1" w:rsidRPr="00836DEF">
        <w:rPr>
          <w:rFonts w:hint="cs"/>
          <w:color w:val="000000" w:themeColor="text1"/>
          <w:sz w:val="27"/>
          <w:rtl/>
          <w:lang w:bidi="ar-IQ"/>
        </w:rPr>
        <w:t>ُ</w:t>
      </w:r>
      <w:r w:rsidRPr="00836DEF">
        <w:rPr>
          <w:rFonts w:hint="cs"/>
          <w:color w:val="000000" w:themeColor="text1"/>
          <w:sz w:val="27"/>
          <w:rtl/>
          <w:lang w:bidi="ar-IQ"/>
        </w:rPr>
        <w:t>ه</w:t>
      </w:r>
      <w:r w:rsidR="00167AD1" w:rsidRPr="00836DEF">
        <w:rPr>
          <w:rFonts w:hint="cs"/>
          <w:color w:val="000000" w:themeColor="text1"/>
          <w:sz w:val="27"/>
          <w:rtl/>
          <w:lang w:bidi="ar-IQ"/>
        </w:rPr>
        <w:t>َ</w:t>
      </w:r>
      <w:r w:rsidRPr="00836DEF">
        <w:rPr>
          <w:rFonts w:hint="cs"/>
          <w:color w:val="000000" w:themeColor="text1"/>
          <w:sz w:val="27"/>
          <w:rtl/>
          <w:lang w:bidi="ar-IQ"/>
        </w:rPr>
        <w:t>م</w:t>
      </w:r>
      <w:r w:rsidR="00167AD1" w:rsidRPr="00836DEF">
        <w:rPr>
          <w:rFonts w:hint="cs"/>
          <w:color w:val="000000" w:themeColor="text1"/>
          <w:sz w:val="27"/>
          <w:rtl/>
          <w:lang w:bidi="ar-IQ"/>
        </w:rPr>
        <w:t>ْ</w:t>
      </w:r>
      <w:r w:rsidRPr="00836DEF">
        <w:rPr>
          <w:rFonts w:hint="cs"/>
          <w:color w:val="000000" w:themeColor="text1"/>
          <w:sz w:val="27"/>
          <w:rtl/>
          <w:lang w:bidi="ar-IQ"/>
        </w:rPr>
        <w:t xml:space="preserve"> وافتراءات</w:t>
      </w:r>
      <w:r w:rsidR="00167AD1" w:rsidRPr="00836DEF">
        <w:rPr>
          <w:rFonts w:hint="cs"/>
          <w:color w:val="000000" w:themeColor="text1"/>
          <w:sz w:val="27"/>
          <w:rtl/>
          <w:lang w:bidi="ar-IQ"/>
        </w:rPr>
        <w:t>ٍ</w:t>
      </w:r>
      <w:r w:rsidRPr="00836DEF">
        <w:rPr>
          <w:rFonts w:hint="cs"/>
          <w:color w:val="000000" w:themeColor="text1"/>
          <w:sz w:val="27"/>
          <w:rtl/>
          <w:lang w:bidi="ar-IQ"/>
        </w:rPr>
        <w:t xml:space="preserve"> واهية</w:t>
      </w:r>
      <w:r w:rsidR="00167AD1" w:rsidRPr="00836DEF">
        <w:rPr>
          <w:rFonts w:hint="cs"/>
          <w:color w:val="000000" w:themeColor="text1"/>
          <w:sz w:val="27"/>
          <w:rtl/>
          <w:lang w:bidi="ar-IQ"/>
        </w:rPr>
        <w:t>،</w:t>
      </w:r>
      <w:r w:rsidRPr="00836DEF">
        <w:rPr>
          <w:rFonts w:hint="cs"/>
          <w:color w:val="000000" w:themeColor="text1"/>
          <w:sz w:val="27"/>
          <w:rtl/>
          <w:lang w:bidi="ar-IQ"/>
        </w:rPr>
        <w:t xml:space="preserve"> فانكفأ علماء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النجباء </w:t>
      </w:r>
      <w:r w:rsidR="00167AD1" w:rsidRPr="00836DEF">
        <w:rPr>
          <w:rFonts w:hint="cs"/>
          <w:color w:val="000000" w:themeColor="text1"/>
          <w:sz w:val="27"/>
          <w:rtl/>
          <w:lang w:bidi="ar-IQ"/>
        </w:rPr>
        <w:t>إلى</w:t>
      </w:r>
      <w:r w:rsidRPr="00836DEF">
        <w:rPr>
          <w:rFonts w:hint="cs"/>
          <w:color w:val="000000" w:themeColor="text1"/>
          <w:sz w:val="27"/>
          <w:rtl/>
          <w:lang w:bidi="ar-IQ"/>
        </w:rPr>
        <w:t xml:space="preserve"> بيوتهم</w:t>
      </w:r>
      <w:r w:rsidR="00167AD1" w:rsidRPr="00836DEF">
        <w:rPr>
          <w:rFonts w:hint="cs"/>
          <w:color w:val="000000" w:themeColor="text1"/>
          <w:sz w:val="27"/>
          <w:rtl/>
          <w:lang w:bidi="ar-IQ"/>
        </w:rPr>
        <w:t>؛</w:t>
      </w:r>
      <w:r w:rsidRPr="00836DEF">
        <w:rPr>
          <w:rFonts w:hint="cs"/>
          <w:color w:val="000000" w:themeColor="text1"/>
          <w:sz w:val="27"/>
          <w:rtl/>
          <w:lang w:bidi="ar-IQ"/>
        </w:rPr>
        <w:t xml:space="preserve"> خوفاً من هذه الأمور الدنيئة. فالمجتهد الكبير للمدينة الشيخ الشهيد فضل الله </w:t>
      </w:r>
      <w:r w:rsidR="00167AD1" w:rsidRPr="00836DEF">
        <w:rPr>
          <w:rFonts w:hint="cs"/>
          <w:color w:val="000000" w:themeColor="text1"/>
          <w:sz w:val="27"/>
          <w:rtl/>
          <w:lang w:bidi="ar-IQ"/>
        </w:rPr>
        <w:t>ال</w:t>
      </w:r>
      <w:r w:rsidRPr="00836DEF">
        <w:rPr>
          <w:rFonts w:hint="cs"/>
          <w:color w:val="000000" w:themeColor="text1"/>
          <w:sz w:val="27"/>
          <w:rtl/>
          <w:lang w:bidi="ar-IQ"/>
        </w:rPr>
        <w:t>نوري أ</w:t>
      </w:r>
      <w:r w:rsidR="00167AD1" w:rsidRPr="00836DEF">
        <w:rPr>
          <w:rFonts w:hint="cs"/>
          <w:color w:val="000000" w:themeColor="text1"/>
          <w:sz w:val="27"/>
          <w:rtl/>
          <w:lang w:bidi="ar-IQ"/>
        </w:rPr>
        <w:t>ُ</w:t>
      </w:r>
      <w:r w:rsidRPr="00836DEF">
        <w:rPr>
          <w:rFonts w:hint="cs"/>
          <w:color w:val="000000" w:themeColor="text1"/>
          <w:sz w:val="27"/>
          <w:rtl/>
          <w:lang w:bidi="ar-IQ"/>
        </w:rPr>
        <w:t>ع</w:t>
      </w:r>
      <w:r w:rsidR="00167AD1" w:rsidRPr="00836DEF">
        <w:rPr>
          <w:rFonts w:hint="cs"/>
          <w:color w:val="000000" w:themeColor="text1"/>
          <w:sz w:val="27"/>
          <w:rtl/>
          <w:lang w:bidi="ar-IQ"/>
        </w:rPr>
        <w:t>ْ</w:t>
      </w:r>
      <w:r w:rsidRPr="00836DEF">
        <w:rPr>
          <w:rFonts w:hint="cs"/>
          <w:color w:val="000000" w:themeColor="text1"/>
          <w:sz w:val="27"/>
          <w:rtl/>
          <w:lang w:bidi="ar-IQ"/>
        </w:rPr>
        <w:t>د</w:t>
      </w:r>
      <w:r w:rsidR="00167AD1" w:rsidRPr="00836DEF">
        <w:rPr>
          <w:rFonts w:hint="cs"/>
          <w:color w:val="000000" w:themeColor="text1"/>
          <w:sz w:val="27"/>
          <w:rtl/>
          <w:lang w:bidi="ar-IQ"/>
        </w:rPr>
        <w:t>ِ</w:t>
      </w:r>
      <w:r w:rsidRPr="00836DEF">
        <w:rPr>
          <w:rFonts w:hint="cs"/>
          <w:color w:val="000000" w:themeColor="text1"/>
          <w:sz w:val="27"/>
          <w:rtl/>
          <w:lang w:bidi="ar-IQ"/>
        </w:rPr>
        <w:t>م شنقاً</w:t>
      </w:r>
      <w:r w:rsidR="00167AD1" w:rsidRPr="00836DEF">
        <w:rPr>
          <w:rFonts w:hint="cs"/>
          <w:color w:val="000000" w:themeColor="text1"/>
          <w:sz w:val="27"/>
          <w:rtl/>
          <w:lang w:bidi="ar-IQ"/>
        </w:rPr>
        <w:t>،</w:t>
      </w:r>
      <w:r w:rsidRPr="00836DEF">
        <w:rPr>
          <w:rFonts w:hint="cs"/>
          <w:color w:val="000000" w:themeColor="text1"/>
          <w:sz w:val="27"/>
          <w:rtl/>
          <w:lang w:bidi="ar-IQ"/>
        </w:rPr>
        <w:t xml:space="preserve"> بعنوان </w:t>
      </w:r>
      <w:r w:rsidR="00167AD1" w:rsidRPr="00836DEF">
        <w:rPr>
          <w:rFonts w:hint="cs"/>
          <w:color w:val="000000" w:themeColor="text1"/>
          <w:sz w:val="27"/>
          <w:rtl/>
          <w:lang w:bidi="ar-IQ"/>
        </w:rPr>
        <w:t>أ</w:t>
      </w:r>
      <w:r w:rsidRPr="00836DEF">
        <w:rPr>
          <w:rFonts w:hint="cs"/>
          <w:color w:val="000000" w:themeColor="text1"/>
          <w:sz w:val="27"/>
          <w:rtl/>
          <w:lang w:bidi="ar-IQ"/>
        </w:rPr>
        <w:t>نه المؤي</w:t>
      </w:r>
      <w:r w:rsidR="00167AD1" w:rsidRPr="00836DEF">
        <w:rPr>
          <w:rFonts w:hint="cs"/>
          <w:color w:val="000000" w:themeColor="text1"/>
          <w:sz w:val="27"/>
          <w:rtl/>
          <w:lang w:bidi="ar-IQ"/>
        </w:rPr>
        <w:t>ِّ</w:t>
      </w:r>
      <w:r w:rsidRPr="00836DEF">
        <w:rPr>
          <w:rFonts w:hint="cs"/>
          <w:color w:val="000000" w:themeColor="text1"/>
          <w:sz w:val="27"/>
          <w:rtl/>
          <w:lang w:bidi="ar-IQ"/>
        </w:rPr>
        <w:t>د والمساند للاستبداد</w:t>
      </w:r>
      <w:r w:rsidR="00167AD1" w:rsidRPr="00836DEF">
        <w:rPr>
          <w:rFonts w:hint="cs"/>
          <w:color w:val="000000" w:themeColor="text1"/>
          <w:sz w:val="27"/>
          <w:rtl/>
          <w:lang w:bidi="ar-IQ"/>
        </w:rPr>
        <w:t>،</w:t>
      </w:r>
      <w:r w:rsidRPr="00836DEF">
        <w:rPr>
          <w:rFonts w:hint="cs"/>
          <w:color w:val="000000" w:themeColor="text1"/>
          <w:sz w:val="27"/>
          <w:rtl/>
          <w:lang w:bidi="ar-IQ"/>
        </w:rPr>
        <w:t xml:space="preserve"> و</w:t>
      </w:r>
      <w:r w:rsidR="00167AD1" w:rsidRPr="00836DEF">
        <w:rPr>
          <w:rFonts w:hint="cs"/>
          <w:color w:val="000000" w:themeColor="text1"/>
          <w:sz w:val="27"/>
          <w:rtl/>
          <w:lang w:bidi="ar-IQ"/>
        </w:rPr>
        <w:t>أَ</w:t>
      </w:r>
      <w:r w:rsidRPr="00836DEF">
        <w:rPr>
          <w:rFonts w:hint="cs"/>
          <w:color w:val="000000" w:themeColor="text1"/>
          <w:sz w:val="27"/>
          <w:rtl/>
          <w:lang w:bidi="ar-IQ"/>
        </w:rPr>
        <w:t>ل</w:t>
      </w:r>
      <w:r w:rsidR="00167AD1" w:rsidRPr="00836DEF">
        <w:rPr>
          <w:rFonts w:hint="cs"/>
          <w:color w:val="000000" w:themeColor="text1"/>
          <w:sz w:val="27"/>
          <w:rtl/>
          <w:lang w:bidi="ar-IQ"/>
        </w:rPr>
        <w:t>ْ</w:t>
      </w:r>
      <w:r w:rsidRPr="00836DEF">
        <w:rPr>
          <w:rFonts w:hint="cs"/>
          <w:color w:val="000000" w:themeColor="text1"/>
          <w:sz w:val="27"/>
          <w:rtl/>
          <w:lang w:bidi="ar-IQ"/>
        </w:rPr>
        <w:t>ق</w:t>
      </w:r>
      <w:r w:rsidR="00167AD1" w:rsidRPr="00836DEF">
        <w:rPr>
          <w:rFonts w:hint="cs"/>
          <w:color w:val="000000" w:themeColor="text1"/>
          <w:sz w:val="27"/>
          <w:rtl/>
          <w:lang w:bidi="ar-IQ"/>
        </w:rPr>
        <w:t>َ</w:t>
      </w:r>
      <w:r w:rsidRPr="00836DEF">
        <w:rPr>
          <w:rFonts w:hint="cs"/>
          <w:color w:val="000000" w:themeColor="text1"/>
          <w:sz w:val="27"/>
          <w:rtl/>
          <w:lang w:bidi="ar-IQ"/>
        </w:rPr>
        <w:t>و</w:t>
      </w:r>
      <w:r w:rsidR="00167AD1" w:rsidRPr="00836DEF">
        <w:rPr>
          <w:rFonts w:hint="cs"/>
          <w:color w:val="000000" w:themeColor="text1"/>
          <w:sz w:val="27"/>
          <w:rtl/>
          <w:lang w:bidi="ar-IQ"/>
        </w:rPr>
        <w:t>ْ</w:t>
      </w:r>
      <w:r w:rsidRPr="00836DEF">
        <w:rPr>
          <w:rFonts w:hint="cs"/>
          <w:color w:val="000000" w:themeColor="text1"/>
          <w:sz w:val="27"/>
          <w:rtl/>
          <w:lang w:bidi="ar-IQ"/>
        </w:rPr>
        <w:t>ا بالكثيرين في السجون والنفي</w:t>
      </w:r>
      <w:r w:rsidR="00167AD1" w:rsidRPr="00836DEF">
        <w:rPr>
          <w:rFonts w:hint="cs"/>
          <w:color w:val="000000" w:themeColor="text1"/>
          <w:sz w:val="27"/>
          <w:rtl/>
          <w:lang w:bidi="ar-IQ"/>
        </w:rPr>
        <w:t>،</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 xml:space="preserve">لقوا حتفهم فاستشهدوا.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وفي ظل</w:t>
      </w:r>
      <w:r w:rsidR="00167AD1" w:rsidRPr="00836DEF">
        <w:rPr>
          <w:rFonts w:hint="cs"/>
          <w:color w:val="000000" w:themeColor="text1"/>
          <w:rtl/>
          <w:lang w:bidi="ar-IQ"/>
        </w:rPr>
        <w:t>ّ</w:t>
      </w:r>
      <w:r w:rsidRPr="00836DEF">
        <w:rPr>
          <w:rFonts w:hint="cs"/>
          <w:color w:val="000000" w:themeColor="text1"/>
          <w:rtl/>
          <w:lang w:bidi="ar-IQ"/>
        </w:rPr>
        <w:t xml:space="preserve"> تلك الظروف كانت الحوزات ال</w:t>
      </w:r>
      <w:r w:rsidR="00394574" w:rsidRPr="00836DEF">
        <w:rPr>
          <w:rFonts w:hint="cs"/>
          <w:color w:val="000000" w:themeColor="text1"/>
          <w:rtl/>
          <w:lang w:bidi="ar-IQ"/>
        </w:rPr>
        <w:t>علميّ</w:t>
      </w:r>
      <w:r w:rsidRPr="00836DEF">
        <w:rPr>
          <w:rFonts w:hint="cs"/>
          <w:color w:val="000000" w:themeColor="text1"/>
          <w:rtl/>
          <w:lang w:bidi="ar-IQ"/>
        </w:rPr>
        <w:t>ة تشاهد بأم</w:t>
      </w:r>
      <w:r w:rsidR="00167AD1" w:rsidRPr="00836DEF">
        <w:rPr>
          <w:rFonts w:hint="cs"/>
          <w:color w:val="000000" w:themeColor="text1"/>
          <w:rtl/>
          <w:lang w:bidi="ar-IQ"/>
        </w:rPr>
        <w:t>ّ</w:t>
      </w:r>
      <w:r w:rsidRPr="00836DEF">
        <w:rPr>
          <w:rFonts w:hint="cs"/>
          <w:color w:val="000000" w:themeColor="text1"/>
          <w:rtl/>
          <w:lang w:bidi="ar-IQ"/>
        </w:rPr>
        <w:t xml:space="preserve"> عينها </w:t>
      </w:r>
      <w:r w:rsidR="00167AD1" w:rsidRPr="00836DEF">
        <w:rPr>
          <w:rFonts w:hint="cs"/>
          <w:color w:val="000000" w:themeColor="text1"/>
          <w:rtl/>
          <w:lang w:bidi="ar-IQ"/>
        </w:rPr>
        <w:t>أ</w:t>
      </w:r>
      <w:r w:rsidRPr="00836DEF">
        <w:rPr>
          <w:rFonts w:hint="cs"/>
          <w:color w:val="000000" w:themeColor="text1"/>
          <w:rtl/>
          <w:lang w:bidi="ar-IQ"/>
        </w:rPr>
        <w:t>ن السماط الذي افترشوه جلس عليه أعداء الإسلام</w:t>
      </w:r>
      <w:r w:rsidR="004F3959" w:rsidRPr="00836DEF">
        <w:rPr>
          <w:rFonts w:hint="cs"/>
          <w:color w:val="000000" w:themeColor="text1"/>
          <w:rtl/>
          <w:lang w:bidi="ar-IQ"/>
        </w:rPr>
        <w:t>،</w:t>
      </w:r>
      <w:r w:rsidRPr="00836DEF">
        <w:rPr>
          <w:rFonts w:hint="cs"/>
          <w:color w:val="000000" w:themeColor="text1"/>
          <w:rtl/>
          <w:lang w:bidi="ar-IQ"/>
        </w:rPr>
        <w:t xml:space="preserve"> و</w:t>
      </w:r>
      <w:r w:rsidR="00167AD1" w:rsidRPr="00836DEF">
        <w:rPr>
          <w:rFonts w:hint="cs"/>
          <w:color w:val="000000" w:themeColor="text1"/>
          <w:rtl/>
          <w:lang w:bidi="ar-IQ"/>
        </w:rPr>
        <w:t>أ</w:t>
      </w:r>
      <w:r w:rsidRPr="00836DEF">
        <w:rPr>
          <w:rFonts w:hint="cs"/>
          <w:color w:val="000000" w:themeColor="text1"/>
          <w:rtl/>
          <w:lang w:bidi="ar-IQ"/>
        </w:rPr>
        <w:t>ن الاستبداد والاستعمار الذي أخرجوه من الباب</w:t>
      </w:r>
      <w:r w:rsidR="00167AD1" w:rsidRPr="00836DEF">
        <w:rPr>
          <w:rFonts w:hint="cs"/>
          <w:color w:val="000000" w:themeColor="text1"/>
          <w:rtl/>
          <w:lang w:bidi="ar-IQ"/>
        </w:rPr>
        <w:t>؛</w:t>
      </w:r>
      <w:r w:rsidRPr="00836DEF">
        <w:rPr>
          <w:rFonts w:hint="cs"/>
          <w:color w:val="000000" w:themeColor="text1"/>
          <w:rtl/>
          <w:lang w:bidi="ar-IQ"/>
        </w:rPr>
        <w:t xml:space="preserve"> بتضحياتهم بالغالي والنفيس</w:t>
      </w:r>
      <w:r w:rsidR="00167AD1" w:rsidRPr="00836DEF">
        <w:rPr>
          <w:rFonts w:hint="cs"/>
          <w:color w:val="000000" w:themeColor="text1"/>
          <w:rtl/>
          <w:lang w:bidi="ar-IQ"/>
        </w:rPr>
        <w:t>،</w:t>
      </w:r>
      <w:r w:rsidRPr="00836DEF">
        <w:rPr>
          <w:rFonts w:hint="cs"/>
          <w:color w:val="000000" w:themeColor="text1"/>
          <w:rtl/>
          <w:lang w:bidi="ar-IQ"/>
        </w:rPr>
        <w:t xml:space="preserve"> دخل من الشب</w:t>
      </w:r>
      <w:r w:rsidR="00167AD1" w:rsidRPr="00836DEF">
        <w:rPr>
          <w:rFonts w:hint="cs"/>
          <w:color w:val="000000" w:themeColor="text1"/>
          <w:rtl/>
          <w:lang w:bidi="ar-IQ"/>
        </w:rPr>
        <w:t>ّ</w:t>
      </w:r>
      <w:r w:rsidRPr="00836DEF">
        <w:rPr>
          <w:rFonts w:hint="cs"/>
          <w:color w:val="000000" w:themeColor="text1"/>
          <w:rtl/>
          <w:lang w:bidi="ar-IQ"/>
        </w:rPr>
        <w:t>اك</w:t>
      </w:r>
      <w:r w:rsidR="004F3959" w:rsidRPr="00836DEF">
        <w:rPr>
          <w:rFonts w:hint="cs"/>
          <w:color w:val="000000" w:themeColor="text1"/>
          <w:rtl/>
          <w:lang w:bidi="ar-IQ"/>
        </w:rPr>
        <w:t>،</w:t>
      </w:r>
      <w:r w:rsidRPr="00836DEF">
        <w:rPr>
          <w:rFonts w:hint="cs"/>
          <w:color w:val="000000" w:themeColor="text1"/>
          <w:rtl/>
          <w:lang w:bidi="ar-IQ"/>
        </w:rPr>
        <w:t xml:space="preserve"> وها هم يحكمون هذه المر</w:t>
      </w:r>
      <w:r w:rsidR="00167AD1" w:rsidRPr="00836DEF">
        <w:rPr>
          <w:rFonts w:hint="cs"/>
          <w:color w:val="000000" w:themeColor="text1"/>
          <w:rtl/>
          <w:lang w:bidi="ar-IQ"/>
        </w:rPr>
        <w:t>ّ</w:t>
      </w:r>
      <w:r w:rsidRPr="00836DEF">
        <w:rPr>
          <w:rFonts w:hint="cs"/>
          <w:color w:val="000000" w:themeColor="text1"/>
          <w:rtl/>
          <w:lang w:bidi="ar-IQ"/>
        </w:rPr>
        <w:t>ة برداء</w:t>
      </w:r>
      <w:r w:rsidR="00167AD1" w:rsidRPr="00836DEF">
        <w:rPr>
          <w:rFonts w:hint="cs"/>
          <w:color w:val="000000" w:themeColor="text1"/>
          <w:rtl/>
          <w:lang w:bidi="ar-IQ"/>
        </w:rPr>
        <w:t xml:space="preserve">ٍ </w:t>
      </w:r>
      <w:r w:rsidRPr="00836DEF">
        <w:rPr>
          <w:rFonts w:hint="cs"/>
          <w:color w:val="000000" w:themeColor="text1"/>
          <w:rtl/>
          <w:lang w:bidi="ar-IQ"/>
        </w:rPr>
        <w:t>خادع</w:t>
      </w:r>
      <w:r w:rsidR="00167AD1" w:rsidRPr="00836DEF">
        <w:rPr>
          <w:rFonts w:hint="cs"/>
          <w:color w:val="000000" w:themeColor="text1"/>
          <w:rtl/>
          <w:lang w:bidi="ar-IQ"/>
        </w:rPr>
        <w:t>ٍ</w:t>
      </w:r>
      <w:r w:rsidRPr="00836DEF">
        <w:rPr>
          <w:rFonts w:hint="cs"/>
          <w:color w:val="000000" w:themeColor="text1"/>
          <w:rtl/>
          <w:lang w:bidi="ar-IQ"/>
        </w:rPr>
        <w:t xml:space="preserve"> للناس</w:t>
      </w:r>
      <w:r w:rsidR="00167AD1" w:rsidRPr="00836DEF">
        <w:rPr>
          <w:rFonts w:hint="cs"/>
          <w:color w:val="000000" w:themeColor="text1"/>
          <w:rtl/>
          <w:lang w:bidi="ar-IQ"/>
        </w:rPr>
        <w:t>،</w:t>
      </w:r>
      <w:r w:rsidRPr="00836DEF">
        <w:rPr>
          <w:rFonts w:hint="cs"/>
          <w:color w:val="000000" w:themeColor="text1"/>
          <w:rtl/>
          <w:lang w:bidi="ar-IQ"/>
        </w:rPr>
        <w:t xml:space="preserve"> وتحت عنوان</w:t>
      </w:r>
      <w:r w:rsidRPr="00836DEF">
        <w:rPr>
          <w:color w:val="000000" w:themeColor="text1"/>
          <w:lang w:bidi="ar-IQ"/>
        </w:rPr>
        <w:t xml:space="preserve"> </w:t>
      </w:r>
      <w:r w:rsidR="00167AD1" w:rsidRPr="00836DEF">
        <w:rPr>
          <w:color w:val="000000" w:themeColor="text1"/>
          <w:lang w:bidi="ar-IQ"/>
        </w:rPr>
        <w:t>:</w:t>
      </w:r>
      <w:r w:rsidRPr="00836DEF">
        <w:rPr>
          <w:rFonts w:hint="cs"/>
          <w:color w:val="000000" w:themeColor="text1"/>
          <w:rtl/>
          <w:lang w:bidi="ar-IQ"/>
        </w:rPr>
        <w:t>(ال</w:t>
      </w:r>
      <w:r w:rsidR="00F06DED" w:rsidRPr="00836DEF">
        <w:rPr>
          <w:rFonts w:hint="cs"/>
          <w:color w:val="000000" w:themeColor="text1"/>
          <w:rtl/>
          <w:lang w:bidi="ar-IQ"/>
        </w:rPr>
        <w:t>حرّيّة</w:t>
      </w:r>
      <w:r w:rsidRPr="00836DEF">
        <w:rPr>
          <w:rFonts w:hint="cs"/>
          <w:color w:val="000000" w:themeColor="text1"/>
          <w:rtl/>
          <w:lang w:bidi="ar-IQ"/>
        </w:rPr>
        <w:t>)</w:t>
      </w:r>
      <w:r w:rsidR="00167AD1" w:rsidRPr="00836DEF">
        <w:rPr>
          <w:rFonts w:hint="cs"/>
          <w:color w:val="000000" w:themeColor="text1"/>
          <w:rtl/>
          <w:lang w:bidi="ar-IQ"/>
        </w:rPr>
        <w:t>،</w:t>
      </w:r>
      <w:r w:rsidRPr="00836DEF">
        <w:rPr>
          <w:rFonts w:hint="cs"/>
          <w:color w:val="000000" w:themeColor="text1"/>
          <w:rtl/>
          <w:lang w:bidi="ar-IQ"/>
        </w:rPr>
        <w:t xml:space="preserve"> و(سلطة الدستور). هذه المجموعة من الأحداث المرّة تسب</w:t>
      </w:r>
      <w:r w:rsidR="00167AD1" w:rsidRPr="00836DEF">
        <w:rPr>
          <w:rFonts w:hint="cs"/>
          <w:color w:val="000000" w:themeColor="text1"/>
          <w:rtl/>
          <w:lang w:bidi="ar-IQ"/>
        </w:rPr>
        <w:t>َّ</w:t>
      </w:r>
      <w:r w:rsidRPr="00836DEF">
        <w:rPr>
          <w:rFonts w:hint="cs"/>
          <w:color w:val="000000" w:themeColor="text1"/>
          <w:rtl/>
          <w:lang w:bidi="ar-IQ"/>
        </w:rPr>
        <w:t xml:space="preserve">بت </w:t>
      </w:r>
      <w:r w:rsidR="00167AD1" w:rsidRPr="00836DEF">
        <w:rPr>
          <w:rFonts w:hint="cs"/>
          <w:color w:val="000000" w:themeColor="text1"/>
          <w:rtl/>
          <w:lang w:bidi="ar-IQ"/>
        </w:rPr>
        <w:t xml:space="preserve">في </w:t>
      </w:r>
      <w:r w:rsidRPr="00836DEF">
        <w:rPr>
          <w:rFonts w:hint="cs"/>
          <w:color w:val="000000" w:themeColor="text1"/>
          <w:rtl/>
          <w:lang w:bidi="ar-IQ"/>
        </w:rPr>
        <w:t>ظهور حالة الانزعاج والاشمئزاز من السياسة والنشاطات ال</w:t>
      </w:r>
      <w:r w:rsidR="007C0369" w:rsidRPr="00836DEF">
        <w:rPr>
          <w:rFonts w:hint="cs"/>
          <w:color w:val="000000" w:themeColor="text1"/>
          <w:rtl/>
          <w:lang w:bidi="ar-IQ"/>
        </w:rPr>
        <w:t>سياسيّ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والتشاؤم الشديد من مقولة السياسة في الحوزات ال</w:t>
      </w:r>
      <w:r w:rsidR="00394574" w:rsidRPr="00836DEF">
        <w:rPr>
          <w:rFonts w:hint="cs"/>
          <w:color w:val="000000" w:themeColor="text1"/>
          <w:rtl/>
          <w:lang w:bidi="ar-IQ"/>
        </w:rPr>
        <w:t>علميّ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وعلى وجه الخصوص في الحوزة ال</w:t>
      </w:r>
      <w:r w:rsidR="00394574" w:rsidRPr="00836DEF">
        <w:rPr>
          <w:rFonts w:hint="cs"/>
          <w:color w:val="000000" w:themeColor="text1"/>
          <w:rtl/>
          <w:lang w:bidi="ar-IQ"/>
        </w:rPr>
        <w:t>علميّ</w:t>
      </w:r>
      <w:r w:rsidRPr="00836DEF">
        <w:rPr>
          <w:rFonts w:hint="cs"/>
          <w:color w:val="000000" w:themeColor="text1"/>
          <w:rtl/>
          <w:lang w:bidi="ar-IQ"/>
        </w:rPr>
        <w:t xml:space="preserve">ة في النجف الأشرف.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الجهود المتواصلة والدؤوبة للاستعمار ال</w:t>
      </w:r>
      <w:r w:rsidR="00167AD1" w:rsidRPr="00836DEF">
        <w:rPr>
          <w:rFonts w:hint="cs"/>
          <w:color w:val="000000" w:themeColor="text1"/>
          <w:rtl/>
          <w:lang w:bidi="ar-IQ"/>
        </w:rPr>
        <w:t>إ</w:t>
      </w:r>
      <w:r w:rsidRPr="00836DEF">
        <w:rPr>
          <w:rFonts w:hint="cs"/>
          <w:color w:val="000000" w:themeColor="text1"/>
          <w:rtl/>
          <w:lang w:bidi="ar-IQ"/>
        </w:rPr>
        <w:t>ن</w:t>
      </w:r>
      <w:r w:rsidR="00167AD1" w:rsidRPr="00836DEF">
        <w:rPr>
          <w:rFonts w:hint="cs"/>
          <w:color w:val="000000" w:themeColor="text1"/>
          <w:rtl/>
          <w:lang w:bidi="ar-IQ"/>
        </w:rPr>
        <w:t>ج</w:t>
      </w:r>
      <w:r w:rsidRPr="00836DEF">
        <w:rPr>
          <w:rFonts w:hint="cs"/>
          <w:color w:val="000000" w:themeColor="text1"/>
          <w:rtl/>
          <w:lang w:bidi="ar-IQ"/>
        </w:rPr>
        <w:t>ليزي</w:t>
      </w:r>
      <w:r w:rsidR="00167AD1" w:rsidRPr="00836DEF">
        <w:rPr>
          <w:rFonts w:hint="cs"/>
          <w:color w:val="000000" w:themeColor="text1"/>
          <w:rtl/>
          <w:lang w:bidi="ar-IQ"/>
        </w:rPr>
        <w:t>؛</w:t>
      </w:r>
      <w:r w:rsidRPr="00836DEF">
        <w:rPr>
          <w:rFonts w:hint="cs"/>
          <w:color w:val="000000" w:themeColor="text1"/>
          <w:rtl/>
          <w:lang w:bidi="ar-IQ"/>
        </w:rPr>
        <w:t xml:space="preserve"> من أجل أقلمة فكرة فصل الدين عن السياسة</w:t>
      </w:r>
      <w:r w:rsidR="00167AD1" w:rsidRPr="00836DEF">
        <w:rPr>
          <w:rFonts w:hint="cs"/>
          <w:color w:val="000000" w:themeColor="text1"/>
          <w:rtl/>
          <w:lang w:bidi="ar-IQ"/>
        </w:rPr>
        <w:t>،</w:t>
      </w:r>
      <w:r w:rsidRPr="00836DEF">
        <w:rPr>
          <w:rFonts w:hint="cs"/>
          <w:color w:val="000000" w:themeColor="text1"/>
          <w:rtl/>
          <w:lang w:bidi="ar-IQ"/>
        </w:rPr>
        <w:t xml:space="preserve"> وتقديم الأنظمة العلمانية على اعتبار </w:t>
      </w:r>
      <w:r w:rsidR="00167AD1" w:rsidRPr="00836DEF">
        <w:rPr>
          <w:rFonts w:hint="cs"/>
          <w:color w:val="000000" w:themeColor="text1"/>
          <w:rtl/>
          <w:lang w:bidi="ar-IQ"/>
        </w:rPr>
        <w:t>أ</w:t>
      </w:r>
      <w:r w:rsidRPr="00836DEF">
        <w:rPr>
          <w:rFonts w:hint="cs"/>
          <w:color w:val="000000" w:themeColor="text1"/>
          <w:rtl/>
          <w:lang w:bidi="ar-IQ"/>
        </w:rPr>
        <w:t>نها أفضل أنواع أنظمة الحكم في البلدان ال</w:t>
      </w:r>
      <w:r w:rsidR="00B1366B" w:rsidRPr="00836DEF">
        <w:rPr>
          <w:rFonts w:hint="cs"/>
          <w:color w:val="000000" w:themeColor="text1"/>
          <w:rtl/>
          <w:lang w:bidi="ar-IQ"/>
        </w:rPr>
        <w:t>إسلاميّ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زادت هي الأخرى من نسبة عدم المبالاة</w:t>
      </w:r>
      <w:r w:rsidR="00167AD1" w:rsidRPr="00836DEF">
        <w:rPr>
          <w:rFonts w:hint="cs"/>
          <w:color w:val="000000" w:themeColor="text1"/>
          <w:rtl/>
          <w:lang w:bidi="ar-IQ"/>
        </w:rPr>
        <w:t>،</w:t>
      </w:r>
      <w:r w:rsidRPr="00836DEF">
        <w:rPr>
          <w:rFonts w:hint="cs"/>
          <w:color w:val="000000" w:themeColor="text1"/>
          <w:rtl/>
          <w:lang w:bidi="ar-IQ"/>
        </w:rPr>
        <w:t xml:space="preserve"> واليأس من السياسة. </w:t>
      </w:r>
      <w:r w:rsidR="00167AD1" w:rsidRPr="00836DEF">
        <w:rPr>
          <w:rFonts w:hint="cs"/>
          <w:color w:val="000000" w:themeColor="text1"/>
          <w:rtl/>
          <w:lang w:bidi="ar-IQ"/>
        </w:rPr>
        <w:t>إ</w:t>
      </w:r>
      <w:r w:rsidRPr="00836DEF">
        <w:rPr>
          <w:rFonts w:hint="cs"/>
          <w:color w:val="000000" w:themeColor="text1"/>
          <w:rtl/>
          <w:lang w:bidi="ar-IQ"/>
        </w:rPr>
        <w:t>ن</w:t>
      </w:r>
      <w:r w:rsidR="00DF7704" w:rsidRPr="00836DEF">
        <w:rPr>
          <w:rFonts w:hint="cs"/>
          <w:color w:val="000000" w:themeColor="text1"/>
          <w:rtl/>
          <w:lang w:bidi="ar-IQ"/>
        </w:rPr>
        <w:t>ّ</w:t>
      </w:r>
      <w:r w:rsidRPr="00836DEF">
        <w:rPr>
          <w:rFonts w:hint="cs"/>
          <w:color w:val="000000" w:themeColor="text1"/>
          <w:rtl/>
          <w:lang w:bidi="ar-IQ"/>
        </w:rPr>
        <w:t xml:space="preserve"> الابتعاد عن المسائل ال</w:t>
      </w:r>
      <w:r w:rsidR="007C0369" w:rsidRPr="00836DEF">
        <w:rPr>
          <w:rFonts w:hint="cs"/>
          <w:color w:val="000000" w:themeColor="text1"/>
          <w:rtl/>
          <w:lang w:bidi="ar-IQ"/>
        </w:rPr>
        <w:t>سياسيّ</w:t>
      </w:r>
      <w:r w:rsidRPr="00836DEF">
        <w:rPr>
          <w:rFonts w:hint="cs"/>
          <w:color w:val="000000" w:themeColor="text1"/>
          <w:rtl/>
          <w:lang w:bidi="ar-IQ"/>
        </w:rPr>
        <w:t>ة أد</w:t>
      </w:r>
      <w:r w:rsidR="00167AD1" w:rsidRPr="00836DEF">
        <w:rPr>
          <w:rFonts w:hint="cs"/>
          <w:color w:val="000000" w:themeColor="text1"/>
          <w:rtl/>
          <w:lang w:bidi="ar-IQ"/>
        </w:rPr>
        <w:t>ّ</w:t>
      </w:r>
      <w:r w:rsidRPr="00836DEF">
        <w:rPr>
          <w:rFonts w:hint="cs"/>
          <w:color w:val="000000" w:themeColor="text1"/>
          <w:rtl/>
          <w:lang w:bidi="ar-IQ"/>
        </w:rPr>
        <w:t>ى تدريجي</w:t>
      </w:r>
      <w:r w:rsidR="00167AD1" w:rsidRPr="00836DEF">
        <w:rPr>
          <w:rFonts w:hint="cs"/>
          <w:color w:val="000000" w:themeColor="text1"/>
          <w:rtl/>
          <w:lang w:bidi="ar-IQ"/>
        </w:rPr>
        <w:t>ّ</w:t>
      </w:r>
      <w:r w:rsidRPr="00836DEF">
        <w:rPr>
          <w:rFonts w:hint="cs"/>
          <w:color w:val="000000" w:themeColor="text1"/>
          <w:rtl/>
          <w:lang w:bidi="ar-IQ"/>
        </w:rPr>
        <w:t>اً</w:t>
      </w:r>
      <w:r w:rsidR="00D9533D" w:rsidRPr="00836DEF">
        <w:rPr>
          <w:rFonts w:hint="cs"/>
          <w:color w:val="000000" w:themeColor="text1"/>
          <w:rtl/>
          <w:lang w:bidi="ar-IQ"/>
        </w:rPr>
        <w:t xml:space="preserve"> إلى </w:t>
      </w:r>
      <w:r w:rsidRPr="00836DEF">
        <w:rPr>
          <w:rFonts w:hint="cs"/>
          <w:color w:val="000000" w:themeColor="text1"/>
          <w:rtl/>
          <w:lang w:bidi="ar-IQ"/>
        </w:rPr>
        <w:t>الابتعاد عن ال</w:t>
      </w:r>
      <w:r w:rsidR="00167AD1" w:rsidRPr="00836DEF">
        <w:rPr>
          <w:rFonts w:hint="cs"/>
          <w:color w:val="000000" w:themeColor="text1"/>
          <w:rtl/>
          <w:lang w:bidi="ar-IQ"/>
        </w:rPr>
        <w:t>إ</w:t>
      </w:r>
      <w:r w:rsidRPr="00836DEF">
        <w:rPr>
          <w:rFonts w:hint="cs"/>
          <w:color w:val="000000" w:themeColor="text1"/>
          <w:rtl/>
          <w:lang w:bidi="ar-IQ"/>
        </w:rPr>
        <w:t>نجازات ال</w:t>
      </w:r>
      <w:r w:rsidR="00B1366B" w:rsidRPr="00836DEF">
        <w:rPr>
          <w:rFonts w:hint="cs"/>
          <w:color w:val="000000" w:themeColor="text1"/>
          <w:rtl/>
          <w:lang w:bidi="ar-IQ"/>
        </w:rPr>
        <w:t>غربيّ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وحتى عن الوسائل وأدوات التواصل ال</w:t>
      </w:r>
      <w:r w:rsidR="007C0369" w:rsidRPr="00836DEF">
        <w:rPr>
          <w:rFonts w:hint="cs"/>
          <w:color w:val="000000" w:themeColor="text1"/>
          <w:rtl/>
          <w:lang w:bidi="ar-IQ"/>
        </w:rPr>
        <w:t>اجتماعيّ</w:t>
      </w:r>
      <w:r w:rsidRPr="00836DEF">
        <w:rPr>
          <w:rFonts w:hint="cs"/>
          <w:color w:val="000000" w:themeColor="text1"/>
          <w:rtl/>
          <w:lang w:bidi="ar-IQ"/>
        </w:rPr>
        <w:t>ة والوسائل ال</w:t>
      </w:r>
      <w:r w:rsidR="006762DB" w:rsidRPr="00836DEF">
        <w:rPr>
          <w:rFonts w:hint="cs"/>
          <w:color w:val="000000" w:themeColor="text1"/>
          <w:rtl/>
          <w:lang w:bidi="ar-IQ"/>
        </w:rPr>
        <w:t>إعلاميّ</w:t>
      </w:r>
      <w:r w:rsidRPr="00836DEF">
        <w:rPr>
          <w:rFonts w:hint="cs"/>
          <w:color w:val="000000" w:themeColor="text1"/>
          <w:rtl/>
          <w:lang w:bidi="ar-IQ"/>
        </w:rPr>
        <w:t>ة</w:t>
      </w:r>
      <w:r w:rsidR="00167AD1" w:rsidRPr="00836DEF">
        <w:rPr>
          <w:rFonts w:hint="cs"/>
          <w:color w:val="000000" w:themeColor="text1"/>
          <w:rtl/>
          <w:lang w:bidi="ar-IQ"/>
        </w:rPr>
        <w:t>،</w:t>
      </w:r>
      <w:r w:rsidRPr="00836DEF">
        <w:rPr>
          <w:rFonts w:hint="cs"/>
          <w:color w:val="000000" w:themeColor="text1"/>
          <w:rtl/>
          <w:lang w:bidi="ar-IQ"/>
        </w:rPr>
        <w:t xml:space="preserve"> كالراديو والتلفزيون والصحف والمجلا</w:t>
      </w:r>
      <w:r w:rsidR="00DF7704" w:rsidRPr="00836DEF">
        <w:rPr>
          <w:rFonts w:hint="cs"/>
          <w:color w:val="000000" w:themeColor="text1"/>
          <w:rtl/>
          <w:lang w:bidi="ar-IQ"/>
        </w:rPr>
        <w:t>ّ</w:t>
      </w:r>
      <w:r w:rsidRPr="00836DEF">
        <w:rPr>
          <w:rFonts w:hint="cs"/>
          <w:color w:val="000000" w:themeColor="text1"/>
          <w:rtl/>
          <w:lang w:bidi="ar-IQ"/>
        </w:rPr>
        <w:t>ت وغيرها</w:t>
      </w:r>
      <w:r w:rsidR="00167AD1" w:rsidRPr="00836DEF">
        <w:rPr>
          <w:rFonts w:hint="cs"/>
          <w:color w:val="000000" w:themeColor="text1"/>
          <w:rtl/>
          <w:lang w:bidi="ar-IQ"/>
        </w:rPr>
        <w:t>،</w:t>
      </w:r>
      <w:r w:rsidRPr="00836DEF">
        <w:rPr>
          <w:rFonts w:hint="cs"/>
          <w:color w:val="000000" w:themeColor="text1"/>
          <w:rtl/>
          <w:lang w:bidi="ar-IQ"/>
        </w:rPr>
        <w:t xml:space="preserve"> بحيث أخذوا ينظرون </w:t>
      </w:r>
      <w:r w:rsidR="00167AD1" w:rsidRPr="00836DEF">
        <w:rPr>
          <w:rFonts w:hint="cs"/>
          <w:color w:val="000000" w:themeColor="text1"/>
          <w:rtl/>
          <w:lang w:bidi="ar-IQ"/>
        </w:rPr>
        <w:t xml:space="preserve">إلى </w:t>
      </w:r>
      <w:r w:rsidRPr="00836DEF">
        <w:rPr>
          <w:rFonts w:hint="cs"/>
          <w:color w:val="000000" w:themeColor="text1"/>
          <w:rtl/>
          <w:lang w:bidi="ar-IQ"/>
        </w:rPr>
        <w:t>مقولة السياسة والأعمال ال</w:t>
      </w:r>
      <w:r w:rsidR="007C0369" w:rsidRPr="00836DEF">
        <w:rPr>
          <w:rFonts w:hint="cs"/>
          <w:color w:val="000000" w:themeColor="text1"/>
          <w:rtl/>
          <w:lang w:bidi="ar-IQ"/>
        </w:rPr>
        <w:t>سياسيّ</w:t>
      </w:r>
      <w:r w:rsidRPr="00836DEF">
        <w:rPr>
          <w:rFonts w:hint="cs"/>
          <w:color w:val="000000" w:themeColor="text1"/>
          <w:rtl/>
          <w:lang w:bidi="ar-IQ"/>
        </w:rPr>
        <w:t>ة في الحوزة ال</w:t>
      </w:r>
      <w:r w:rsidR="00394574" w:rsidRPr="00836DEF">
        <w:rPr>
          <w:rFonts w:hint="cs"/>
          <w:color w:val="000000" w:themeColor="text1"/>
          <w:rtl/>
          <w:lang w:bidi="ar-IQ"/>
        </w:rPr>
        <w:t>علميّ</w:t>
      </w:r>
      <w:r w:rsidRPr="00836DEF">
        <w:rPr>
          <w:rFonts w:hint="cs"/>
          <w:color w:val="000000" w:themeColor="text1"/>
          <w:rtl/>
          <w:lang w:bidi="ar-IQ"/>
        </w:rPr>
        <w:t xml:space="preserve">ة في النجف على </w:t>
      </w:r>
      <w:r w:rsidR="00167AD1" w:rsidRPr="00836DEF">
        <w:rPr>
          <w:rFonts w:hint="cs"/>
          <w:color w:val="000000" w:themeColor="text1"/>
          <w:rtl/>
          <w:lang w:bidi="ar-IQ"/>
        </w:rPr>
        <w:t>أ</w:t>
      </w:r>
      <w:r w:rsidRPr="00836DEF">
        <w:rPr>
          <w:rFonts w:hint="cs"/>
          <w:color w:val="000000" w:themeColor="text1"/>
          <w:rtl/>
          <w:lang w:bidi="ar-IQ"/>
        </w:rPr>
        <w:t>نها أمر</w:t>
      </w:r>
      <w:r w:rsidR="00167AD1" w:rsidRPr="00836DEF">
        <w:rPr>
          <w:rFonts w:hint="cs"/>
          <w:color w:val="000000" w:themeColor="text1"/>
          <w:rtl/>
          <w:lang w:bidi="ar-IQ"/>
        </w:rPr>
        <w:t>ٌ</w:t>
      </w:r>
      <w:r w:rsidRPr="00836DEF">
        <w:rPr>
          <w:rFonts w:hint="cs"/>
          <w:color w:val="000000" w:themeColor="text1"/>
          <w:rtl/>
          <w:lang w:bidi="ar-IQ"/>
        </w:rPr>
        <w:t xml:space="preserve"> سلبي</w:t>
      </w:r>
      <w:r w:rsidR="00167AD1" w:rsidRPr="00836DEF">
        <w:rPr>
          <w:rFonts w:hint="cs"/>
          <w:color w:val="000000" w:themeColor="text1"/>
          <w:rtl/>
          <w:lang w:bidi="ar-IQ"/>
        </w:rPr>
        <w:t>ٌّ،</w:t>
      </w:r>
      <w:r w:rsidRPr="00836DEF">
        <w:rPr>
          <w:rFonts w:hint="cs"/>
          <w:color w:val="000000" w:themeColor="text1"/>
          <w:rtl/>
          <w:lang w:bidi="ar-IQ"/>
        </w:rPr>
        <w:t xml:space="preserve"> ومخالف للق</w:t>
      </w:r>
      <w:r w:rsidR="00167AD1" w:rsidRPr="00836DEF">
        <w:rPr>
          <w:rFonts w:hint="cs"/>
          <w:color w:val="000000" w:themeColor="text1"/>
          <w:rtl/>
          <w:lang w:bidi="ar-IQ"/>
        </w:rPr>
        <w:t>ِ</w:t>
      </w:r>
      <w:r w:rsidRPr="00836DEF">
        <w:rPr>
          <w:rFonts w:hint="cs"/>
          <w:color w:val="000000" w:themeColor="text1"/>
          <w:rtl/>
          <w:lang w:bidi="ar-IQ"/>
        </w:rPr>
        <w:t>ي</w:t>
      </w:r>
      <w:r w:rsidR="00167AD1" w:rsidRPr="00836DEF">
        <w:rPr>
          <w:rFonts w:hint="cs"/>
          <w:color w:val="000000" w:themeColor="text1"/>
          <w:rtl/>
          <w:lang w:bidi="ar-IQ"/>
        </w:rPr>
        <w:t>َ</w:t>
      </w:r>
      <w:r w:rsidRPr="00836DEF">
        <w:rPr>
          <w:rFonts w:hint="cs"/>
          <w:color w:val="000000" w:themeColor="text1"/>
          <w:rtl/>
          <w:lang w:bidi="ar-IQ"/>
        </w:rPr>
        <w:t>م</w:t>
      </w:r>
      <w:r w:rsidRPr="00836DEF">
        <w:rPr>
          <w:color w:val="000000" w:themeColor="text1"/>
          <w:vertAlign w:val="superscript"/>
          <w:rtl/>
          <w:lang w:bidi="ar-IQ"/>
        </w:rPr>
        <w:t>(</w:t>
      </w:r>
      <w:r w:rsidRPr="00836DEF">
        <w:rPr>
          <w:rStyle w:val="EndnoteReference"/>
          <w:color w:val="000000" w:themeColor="text1"/>
          <w:sz w:val="27"/>
          <w:rtl/>
          <w:lang w:bidi="ar-IQ"/>
        </w:rPr>
        <w:endnoteReference w:id="26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وتزامنت المرحلة ال</w:t>
      </w:r>
      <w:r w:rsidR="006762DB" w:rsidRPr="00836DEF">
        <w:rPr>
          <w:rFonts w:hint="cs"/>
          <w:color w:val="000000" w:themeColor="text1"/>
          <w:sz w:val="27"/>
          <w:rtl/>
          <w:lang w:bidi="ar-IQ"/>
        </w:rPr>
        <w:t>دراسيّ</w:t>
      </w:r>
      <w:r w:rsidRPr="00836DEF">
        <w:rPr>
          <w:rFonts w:hint="cs"/>
          <w:color w:val="000000" w:themeColor="text1"/>
          <w:sz w:val="27"/>
          <w:rtl/>
          <w:lang w:bidi="ar-IQ"/>
        </w:rPr>
        <w:t>ة الأولى للشهيد الصدر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 xml:space="preserve">ة في النجف </w:t>
      </w:r>
      <w:r w:rsidRPr="00836DEF">
        <w:rPr>
          <w:rFonts w:hint="cs"/>
          <w:color w:val="000000" w:themeColor="text1"/>
          <w:sz w:val="27"/>
          <w:rtl/>
          <w:lang w:bidi="ar-IQ"/>
        </w:rPr>
        <w:lastRenderedPageBreak/>
        <w:t>بما يشبه هذه الأحداث بشكل</w:t>
      </w:r>
      <w:r w:rsidR="00167AD1" w:rsidRPr="00836DEF">
        <w:rPr>
          <w:rFonts w:hint="cs"/>
          <w:color w:val="000000" w:themeColor="text1"/>
          <w:sz w:val="27"/>
          <w:rtl/>
          <w:lang w:bidi="ar-IQ"/>
        </w:rPr>
        <w:t>ٍ</w:t>
      </w:r>
      <w:r w:rsidR="00DE2B5F" w:rsidRPr="00836DEF">
        <w:rPr>
          <w:rFonts w:hint="cs"/>
          <w:color w:val="000000" w:themeColor="text1"/>
          <w:sz w:val="27"/>
          <w:rtl/>
          <w:lang w:bidi="ar-IQ"/>
        </w:rPr>
        <w:t xml:space="preserve"> </w:t>
      </w:r>
      <w:r w:rsidR="00167AD1" w:rsidRPr="00836DEF">
        <w:rPr>
          <w:rFonts w:hint="cs"/>
          <w:color w:val="000000" w:themeColor="text1"/>
          <w:sz w:val="27"/>
          <w:rtl/>
          <w:lang w:bidi="ar-IQ"/>
        </w:rPr>
        <w:t>و</w:t>
      </w:r>
      <w:r w:rsidRPr="00836DEF">
        <w:rPr>
          <w:rFonts w:hint="cs"/>
          <w:color w:val="000000" w:themeColor="text1"/>
          <w:sz w:val="27"/>
          <w:rtl/>
          <w:lang w:bidi="ar-IQ"/>
        </w:rPr>
        <w:t>آخر. ففي السنوات الأولى لدراسته شعر بابتعاد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في النجف وعدم مبالاتها بقضايا العالم ال</w:t>
      </w:r>
      <w:r w:rsidR="00B1366B" w:rsidRPr="00836DEF">
        <w:rPr>
          <w:rFonts w:hint="cs"/>
          <w:color w:val="000000" w:themeColor="text1"/>
          <w:sz w:val="27"/>
          <w:rtl/>
          <w:lang w:bidi="ar-IQ"/>
        </w:rPr>
        <w:t>إسلاميّ</w:t>
      </w:r>
      <w:r w:rsidR="00167AD1" w:rsidRPr="00836DEF">
        <w:rPr>
          <w:rFonts w:hint="cs"/>
          <w:color w:val="000000" w:themeColor="text1"/>
          <w:sz w:val="27"/>
          <w:rtl/>
          <w:lang w:bidi="ar-IQ"/>
        </w:rPr>
        <w:t>،</w:t>
      </w:r>
      <w:r w:rsidRPr="00836DEF">
        <w:rPr>
          <w:rFonts w:hint="cs"/>
          <w:color w:val="000000" w:themeColor="text1"/>
          <w:sz w:val="27"/>
          <w:rtl/>
          <w:lang w:bidi="ar-IQ"/>
        </w:rPr>
        <w:t xml:space="preserve"> وأدرك جي</w:t>
      </w:r>
      <w:r w:rsidR="00167AD1" w:rsidRPr="00836DEF">
        <w:rPr>
          <w:rFonts w:hint="cs"/>
          <w:color w:val="000000" w:themeColor="text1"/>
          <w:sz w:val="27"/>
          <w:rtl/>
          <w:lang w:bidi="ar-IQ"/>
        </w:rPr>
        <w:t>ِّ</w:t>
      </w:r>
      <w:r w:rsidRPr="00836DEF">
        <w:rPr>
          <w:rFonts w:hint="cs"/>
          <w:color w:val="000000" w:themeColor="text1"/>
          <w:sz w:val="27"/>
          <w:rtl/>
          <w:lang w:bidi="ar-IQ"/>
        </w:rPr>
        <w:t>داً ما آل إليه ابتعاد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والمؤس</w:t>
      </w:r>
      <w:r w:rsidR="00167AD1"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عن السياسة</w:t>
      </w:r>
      <w:r w:rsidR="00167AD1" w:rsidRPr="00836DEF">
        <w:rPr>
          <w:rFonts w:hint="cs"/>
          <w:color w:val="000000" w:themeColor="text1"/>
          <w:sz w:val="27"/>
          <w:rtl/>
          <w:lang w:bidi="ar-IQ"/>
        </w:rPr>
        <w:t>،</w:t>
      </w:r>
      <w:r w:rsidRPr="00836DEF">
        <w:rPr>
          <w:rFonts w:hint="cs"/>
          <w:color w:val="000000" w:themeColor="text1"/>
          <w:sz w:val="27"/>
          <w:rtl/>
          <w:lang w:bidi="ar-IQ"/>
        </w:rPr>
        <w:t xml:space="preserve"> وغيابها عن الميادين ال</w:t>
      </w:r>
      <w:r w:rsidR="007C0369" w:rsidRPr="00836DEF">
        <w:rPr>
          <w:rFonts w:hint="cs"/>
          <w:color w:val="000000" w:themeColor="text1"/>
          <w:sz w:val="27"/>
          <w:rtl/>
          <w:lang w:bidi="ar-IQ"/>
        </w:rPr>
        <w:t>سياسيّ</w:t>
      </w:r>
      <w:r w:rsidRPr="00836DEF">
        <w:rPr>
          <w:rFonts w:hint="cs"/>
          <w:color w:val="000000" w:themeColor="text1"/>
          <w:sz w:val="27"/>
          <w:rtl/>
          <w:lang w:bidi="ar-IQ"/>
        </w:rPr>
        <w:t>ة</w:t>
      </w:r>
      <w:r w:rsidR="00167AD1" w:rsidRPr="00836DEF">
        <w:rPr>
          <w:rFonts w:hint="cs"/>
          <w:color w:val="000000" w:themeColor="text1"/>
          <w:sz w:val="27"/>
          <w:rtl/>
          <w:lang w:bidi="ar-IQ"/>
        </w:rPr>
        <w:t>،</w:t>
      </w:r>
      <w:r w:rsidRPr="00836DEF">
        <w:rPr>
          <w:rFonts w:hint="cs"/>
          <w:color w:val="000000" w:themeColor="text1"/>
          <w:sz w:val="27"/>
          <w:rtl/>
          <w:lang w:bidi="ar-IQ"/>
        </w:rPr>
        <w:t xml:space="preserve"> من نتائج مؤلمة على المجتمع ال</w:t>
      </w:r>
      <w:r w:rsidR="00B1366B" w:rsidRPr="00836DEF">
        <w:rPr>
          <w:rFonts w:hint="cs"/>
          <w:color w:val="000000" w:themeColor="text1"/>
          <w:sz w:val="27"/>
          <w:rtl/>
          <w:lang w:bidi="ar-IQ"/>
        </w:rPr>
        <w:t>إسلاميّ</w:t>
      </w:r>
      <w:r w:rsidR="00167AD1" w:rsidRPr="00836DEF">
        <w:rPr>
          <w:rFonts w:hint="cs"/>
          <w:color w:val="000000" w:themeColor="text1"/>
          <w:sz w:val="27"/>
          <w:rtl/>
          <w:lang w:bidi="ar-IQ"/>
        </w:rPr>
        <w:t>،</w:t>
      </w:r>
      <w:r w:rsidRPr="00836DEF">
        <w:rPr>
          <w:rFonts w:hint="cs"/>
          <w:color w:val="000000" w:themeColor="text1"/>
          <w:sz w:val="27"/>
          <w:rtl/>
          <w:lang w:bidi="ar-IQ"/>
        </w:rPr>
        <w:t xml:space="preserve"> وكانت السبب في </w:t>
      </w:r>
      <w:r w:rsidR="00167AD1" w:rsidRPr="00836DEF">
        <w:rPr>
          <w:rFonts w:hint="cs"/>
          <w:color w:val="000000" w:themeColor="text1"/>
          <w:sz w:val="27"/>
          <w:rtl/>
          <w:lang w:bidi="ar-IQ"/>
        </w:rPr>
        <w:t>أ</w:t>
      </w:r>
      <w:r w:rsidRPr="00836DEF">
        <w:rPr>
          <w:rFonts w:hint="cs"/>
          <w:color w:val="000000" w:themeColor="text1"/>
          <w:sz w:val="27"/>
          <w:rtl/>
          <w:lang w:bidi="ar-IQ"/>
        </w:rPr>
        <w:t>ن ي</w:t>
      </w:r>
      <w:r w:rsidR="00167AD1" w:rsidRPr="00836DEF">
        <w:rPr>
          <w:rFonts w:hint="cs"/>
          <w:color w:val="000000" w:themeColor="text1"/>
          <w:sz w:val="27"/>
          <w:rtl/>
          <w:lang w:bidi="ar-IQ"/>
        </w:rPr>
        <w:t>ُ</w:t>
      </w:r>
      <w:r w:rsidRPr="00836DEF">
        <w:rPr>
          <w:rFonts w:hint="cs"/>
          <w:color w:val="000000" w:themeColor="text1"/>
          <w:sz w:val="27"/>
          <w:rtl/>
          <w:lang w:bidi="ar-IQ"/>
        </w:rPr>
        <w:t>صار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التأكيد بشد</w:t>
      </w:r>
      <w:r w:rsidR="00167AD1" w:rsidRPr="00836DEF">
        <w:rPr>
          <w:rFonts w:hint="cs"/>
          <w:color w:val="000000" w:themeColor="text1"/>
          <w:sz w:val="27"/>
          <w:rtl/>
          <w:lang w:bidi="ar-IQ"/>
        </w:rPr>
        <w:t>ّ</w:t>
      </w:r>
      <w:r w:rsidRPr="00836DEF">
        <w:rPr>
          <w:rFonts w:hint="cs"/>
          <w:color w:val="000000" w:themeColor="text1"/>
          <w:sz w:val="27"/>
          <w:rtl/>
          <w:lang w:bidi="ar-IQ"/>
        </w:rPr>
        <w:t>ة على الإبقاء على الأساليب التقليدي</w:t>
      </w:r>
      <w:r w:rsidR="00167AD1" w:rsidRPr="00836DEF">
        <w:rPr>
          <w:rFonts w:hint="cs"/>
          <w:color w:val="000000" w:themeColor="text1"/>
          <w:sz w:val="27"/>
          <w:rtl/>
          <w:lang w:bidi="ar-IQ"/>
        </w:rPr>
        <w:t>ّ</w:t>
      </w:r>
      <w:r w:rsidRPr="00836DEF">
        <w:rPr>
          <w:rFonts w:hint="cs"/>
          <w:color w:val="000000" w:themeColor="text1"/>
          <w:sz w:val="27"/>
          <w:rtl/>
          <w:lang w:bidi="ar-IQ"/>
        </w:rPr>
        <w:t>ة المتداو</w:t>
      </w:r>
      <w:r w:rsidR="00167AD1" w:rsidRPr="00836DEF">
        <w:rPr>
          <w:rFonts w:hint="cs"/>
          <w:color w:val="000000" w:themeColor="text1"/>
          <w:sz w:val="27"/>
          <w:rtl/>
          <w:lang w:bidi="ar-IQ"/>
        </w:rPr>
        <w:t>َ</w:t>
      </w:r>
      <w:r w:rsidRPr="00836DEF">
        <w:rPr>
          <w:rFonts w:hint="cs"/>
          <w:color w:val="000000" w:themeColor="text1"/>
          <w:sz w:val="27"/>
          <w:rtl/>
          <w:lang w:bidi="ar-IQ"/>
        </w:rPr>
        <w:t>لة في كاف</w:t>
      </w:r>
      <w:r w:rsidR="00167AD1" w:rsidRPr="00836DEF">
        <w:rPr>
          <w:rFonts w:hint="cs"/>
          <w:color w:val="000000" w:themeColor="text1"/>
          <w:sz w:val="27"/>
          <w:rtl/>
          <w:lang w:bidi="ar-IQ"/>
        </w:rPr>
        <w:t>ّ</w:t>
      </w:r>
      <w:r w:rsidRPr="00836DEF">
        <w:rPr>
          <w:rFonts w:hint="cs"/>
          <w:color w:val="000000" w:themeColor="text1"/>
          <w:sz w:val="27"/>
          <w:rtl/>
          <w:lang w:bidi="ar-IQ"/>
        </w:rPr>
        <w:t>ة المجالات ال</w:t>
      </w:r>
      <w:r w:rsidR="006762DB" w:rsidRPr="00836DEF">
        <w:rPr>
          <w:rFonts w:hint="cs"/>
          <w:color w:val="000000" w:themeColor="text1"/>
          <w:sz w:val="27"/>
          <w:rtl/>
          <w:lang w:bidi="ar-IQ"/>
        </w:rPr>
        <w:t>تعليميّ</w:t>
      </w:r>
      <w:r w:rsidRPr="00836DEF">
        <w:rPr>
          <w:rFonts w:hint="cs"/>
          <w:color w:val="000000" w:themeColor="text1"/>
          <w:sz w:val="27"/>
          <w:rtl/>
          <w:lang w:bidi="ar-IQ"/>
        </w:rPr>
        <w:t>ة وال</w:t>
      </w:r>
      <w:r w:rsidR="006762DB" w:rsidRPr="00836DEF">
        <w:rPr>
          <w:rFonts w:hint="cs"/>
          <w:color w:val="000000" w:themeColor="text1"/>
          <w:sz w:val="27"/>
          <w:rtl/>
          <w:lang w:bidi="ar-IQ"/>
        </w:rPr>
        <w:t>إداريّ</w:t>
      </w:r>
      <w:r w:rsidRPr="00836DEF">
        <w:rPr>
          <w:rFonts w:hint="cs"/>
          <w:color w:val="000000" w:themeColor="text1"/>
          <w:sz w:val="27"/>
          <w:rtl/>
          <w:lang w:bidi="ar-IQ"/>
        </w:rPr>
        <w:t>ة وال</w:t>
      </w:r>
      <w:r w:rsidR="006762DB" w:rsidRPr="00836DEF">
        <w:rPr>
          <w:rFonts w:hint="cs"/>
          <w:color w:val="000000" w:themeColor="text1"/>
          <w:sz w:val="27"/>
          <w:rtl/>
          <w:lang w:bidi="ar-IQ"/>
        </w:rPr>
        <w:t>إعلاميّ</w:t>
      </w:r>
      <w:r w:rsidRPr="00836DEF">
        <w:rPr>
          <w:rFonts w:hint="cs"/>
          <w:color w:val="000000" w:themeColor="text1"/>
          <w:sz w:val="27"/>
          <w:rtl/>
          <w:lang w:bidi="ar-IQ"/>
        </w:rPr>
        <w:t>ة وغيرها</w:t>
      </w:r>
      <w:r w:rsidR="00167AD1" w:rsidRPr="00836DEF">
        <w:rPr>
          <w:rFonts w:hint="cs"/>
          <w:color w:val="000000" w:themeColor="text1"/>
          <w:sz w:val="27"/>
          <w:rtl/>
          <w:lang w:bidi="ar-IQ"/>
        </w:rPr>
        <w:t>،</w:t>
      </w:r>
      <w:r w:rsidRPr="00836DEF">
        <w:rPr>
          <w:rFonts w:hint="cs"/>
          <w:color w:val="000000" w:themeColor="text1"/>
          <w:sz w:val="27"/>
          <w:rtl/>
          <w:lang w:bidi="ar-IQ"/>
        </w:rPr>
        <w:t xml:space="preserve"> والقضاء تماماً على أي</w:t>
      </w:r>
      <w:r w:rsidR="00167AD1" w:rsidRPr="00836DEF">
        <w:rPr>
          <w:rFonts w:hint="cs"/>
          <w:color w:val="000000" w:themeColor="text1"/>
          <w:sz w:val="27"/>
          <w:rtl/>
          <w:lang w:bidi="ar-IQ"/>
        </w:rPr>
        <w:t>ّ</w:t>
      </w:r>
      <w:r w:rsidRPr="00836DEF">
        <w:rPr>
          <w:rFonts w:hint="cs"/>
          <w:color w:val="000000" w:themeColor="text1"/>
          <w:sz w:val="27"/>
          <w:rtl/>
          <w:lang w:bidi="ar-IQ"/>
        </w:rPr>
        <w:t xml:space="preserve"> حركة </w:t>
      </w:r>
      <w:r w:rsidR="00167AD1" w:rsidRPr="00836DEF">
        <w:rPr>
          <w:rFonts w:hint="cs"/>
          <w:color w:val="000000" w:themeColor="text1"/>
          <w:sz w:val="27"/>
          <w:rtl/>
          <w:lang w:bidi="ar-IQ"/>
        </w:rPr>
        <w:t>إ</w:t>
      </w:r>
      <w:r w:rsidRPr="00836DEF">
        <w:rPr>
          <w:rFonts w:hint="cs"/>
          <w:color w:val="000000" w:themeColor="text1"/>
          <w:sz w:val="27"/>
          <w:rtl/>
          <w:lang w:bidi="ar-IQ"/>
        </w:rPr>
        <w:t>صلاحي</w:t>
      </w:r>
      <w:r w:rsidR="00DF7704" w:rsidRPr="00836DEF">
        <w:rPr>
          <w:rFonts w:hint="cs"/>
          <w:color w:val="000000" w:themeColor="text1"/>
          <w:sz w:val="27"/>
          <w:rtl/>
          <w:lang w:bidi="ar-IQ"/>
        </w:rPr>
        <w:t>ّ</w:t>
      </w:r>
      <w:r w:rsidRPr="00836DEF">
        <w:rPr>
          <w:rFonts w:hint="cs"/>
          <w:color w:val="000000" w:themeColor="text1"/>
          <w:sz w:val="27"/>
          <w:rtl/>
          <w:lang w:bidi="ar-IQ"/>
        </w:rPr>
        <w:t>ة ممكنة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63"/>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ومن هذا المنطلق كان الشهيد الصدر يرى ضرورة إصلاح الثقافة العام</w:t>
      </w:r>
      <w:r w:rsidR="00167AD1" w:rsidRPr="00836DEF">
        <w:rPr>
          <w:rFonts w:hint="cs"/>
          <w:color w:val="000000" w:themeColor="text1"/>
          <w:sz w:val="27"/>
          <w:rtl/>
          <w:lang w:bidi="ar-IQ"/>
        </w:rPr>
        <w:t>ّ</w:t>
      </w:r>
      <w:r w:rsidRPr="00836DEF">
        <w:rPr>
          <w:rFonts w:hint="cs"/>
          <w:color w:val="000000" w:themeColor="text1"/>
          <w:sz w:val="27"/>
          <w:rtl/>
          <w:lang w:bidi="ar-IQ"/>
        </w:rPr>
        <w:t>ة السائدة في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قبل أي</w:t>
      </w:r>
      <w:r w:rsidR="00167AD1" w:rsidRPr="00836DEF">
        <w:rPr>
          <w:rFonts w:hint="cs"/>
          <w:color w:val="000000" w:themeColor="text1"/>
          <w:sz w:val="27"/>
          <w:rtl/>
          <w:lang w:bidi="ar-IQ"/>
        </w:rPr>
        <w:t>ّ</w:t>
      </w:r>
      <w:r w:rsidRPr="00836DEF">
        <w:rPr>
          <w:rFonts w:hint="cs"/>
          <w:color w:val="000000" w:themeColor="text1"/>
          <w:sz w:val="27"/>
          <w:rtl/>
          <w:lang w:bidi="ar-IQ"/>
        </w:rPr>
        <w:t xml:space="preserve"> شيء آخر</w:t>
      </w:r>
      <w:r w:rsidR="00167AD1" w:rsidRPr="00836DEF">
        <w:rPr>
          <w:rFonts w:hint="cs"/>
          <w:color w:val="000000" w:themeColor="text1"/>
          <w:sz w:val="27"/>
          <w:rtl/>
          <w:lang w:bidi="ar-IQ"/>
        </w:rPr>
        <w:t>،</w:t>
      </w:r>
      <w:r w:rsidRPr="00836DEF">
        <w:rPr>
          <w:rFonts w:hint="cs"/>
          <w:color w:val="000000" w:themeColor="text1"/>
          <w:sz w:val="27"/>
          <w:rtl/>
          <w:lang w:bidi="ar-IQ"/>
        </w:rPr>
        <w:t xml:space="preserve"> والقيام بإزالة الفكرة الخاطئة القائلة بفصل الدين عن السياسة من أوساط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FA3488" w:rsidRPr="00836DEF">
        <w:rPr>
          <w:rFonts w:hint="cs"/>
          <w:color w:val="000000" w:themeColor="text1"/>
          <w:sz w:val="27"/>
          <w:rtl/>
          <w:lang w:bidi="ar-IQ"/>
        </w:rPr>
        <w:t>،</w:t>
      </w:r>
      <w:r w:rsidRPr="00836DEF">
        <w:rPr>
          <w:rFonts w:hint="cs"/>
          <w:color w:val="000000" w:themeColor="text1"/>
          <w:sz w:val="27"/>
          <w:rtl/>
          <w:lang w:bidi="ar-IQ"/>
        </w:rPr>
        <w:t xml:space="preserve"> تلك ال</w:t>
      </w:r>
      <w:r w:rsidR="00C72D5F" w:rsidRPr="00836DEF">
        <w:rPr>
          <w:rFonts w:hint="cs"/>
          <w:color w:val="000000" w:themeColor="text1"/>
          <w:sz w:val="27"/>
          <w:rtl/>
          <w:lang w:bidi="ar-IQ"/>
        </w:rPr>
        <w:t>نظريّ</w:t>
      </w:r>
      <w:r w:rsidRPr="00836DEF">
        <w:rPr>
          <w:rFonts w:hint="cs"/>
          <w:color w:val="000000" w:themeColor="text1"/>
          <w:sz w:val="27"/>
          <w:rtl/>
          <w:lang w:bidi="ar-IQ"/>
        </w:rPr>
        <w:t>ة التي أفض</w:t>
      </w:r>
      <w:r w:rsidR="00167AD1" w:rsidRPr="00836DEF">
        <w:rPr>
          <w:rFonts w:hint="cs"/>
          <w:color w:val="000000" w:themeColor="text1"/>
          <w:sz w:val="27"/>
          <w:rtl/>
          <w:lang w:bidi="ar-IQ"/>
        </w:rPr>
        <w:t>َ</w:t>
      </w:r>
      <w:r w:rsidRPr="00836DEF">
        <w:rPr>
          <w:rFonts w:hint="cs"/>
          <w:color w:val="000000" w:themeColor="text1"/>
          <w:sz w:val="27"/>
          <w:rtl/>
          <w:lang w:bidi="ar-IQ"/>
        </w:rPr>
        <w:t>ت</w:t>
      </w:r>
      <w:r w:rsidR="00167AD1" w:rsidRPr="00836DEF">
        <w:rPr>
          <w:rFonts w:hint="cs"/>
          <w:color w:val="000000" w:themeColor="text1"/>
          <w:sz w:val="27"/>
          <w:rtl/>
          <w:lang w:bidi="ar-IQ"/>
        </w:rPr>
        <w:t>ْ</w:t>
      </w:r>
      <w:r w:rsidRPr="00836DEF">
        <w:rPr>
          <w:rFonts w:hint="cs"/>
          <w:color w:val="000000" w:themeColor="text1"/>
          <w:sz w:val="27"/>
          <w:rtl/>
          <w:lang w:bidi="ar-IQ"/>
        </w:rPr>
        <w:t xml:space="preserve"> بشكل</w:t>
      </w:r>
      <w:r w:rsidR="00167AD1" w:rsidRPr="00836DEF">
        <w:rPr>
          <w:rFonts w:hint="cs"/>
          <w:color w:val="000000" w:themeColor="text1"/>
          <w:sz w:val="27"/>
          <w:rtl/>
          <w:lang w:bidi="ar-IQ"/>
        </w:rPr>
        <w:t>ٍ</w:t>
      </w:r>
      <w:r w:rsidRPr="00836DEF">
        <w:rPr>
          <w:rFonts w:hint="cs"/>
          <w:color w:val="000000" w:themeColor="text1"/>
          <w:sz w:val="27"/>
          <w:rtl/>
          <w:lang w:bidi="ar-IQ"/>
        </w:rPr>
        <w:t xml:space="preserve"> طبيعي</w:t>
      </w:r>
      <w:r w:rsidR="00167AD1" w:rsidRPr="00836DEF">
        <w:rPr>
          <w:rFonts w:hint="cs"/>
          <w:color w:val="000000" w:themeColor="text1"/>
          <w:sz w:val="27"/>
          <w:rtl/>
          <w:lang w:bidi="ar-IQ"/>
        </w:rPr>
        <w:t>ٍّ</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انفصال المؤس</w:t>
      </w:r>
      <w:r w:rsidR="00167AD1"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عن المجتمع والناس</w:t>
      </w:r>
      <w:r w:rsidR="00167AD1" w:rsidRPr="00836DEF">
        <w:rPr>
          <w:rFonts w:hint="cs"/>
          <w:color w:val="000000" w:themeColor="text1"/>
          <w:sz w:val="27"/>
          <w:rtl/>
          <w:lang w:bidi="ar-IQ"/>
        </w:rPr>
        <w:t>،</w:t>
      </w:r>
      <w:r w:rsidRPr="00836DEF">
        <w:rPr>
          <w:rFonts w:hint="cs"/>
          <w:color w:val="000000" w:themeColor="text1"/>
          <w:sz w:val="27"/>
          <w:rtl/>
          <w:lang w:bidi="ar-IQ"/>
        </w:rPr>
        <w:t xml:space="preserve"> ونمو الأفكار الاعتكافي</w:t>
      </w:r>
      <w:r w:rsidR="00DF7704" w:rsidRPr="00836DEF">
        <w:rPr>
          <w:rFonts w:hint="cs"/>
          <w:color w:val="000000" w:themeColor="text1"/>
          <w:sz w:val="27"/>
          <w:rtl/>
          <w:lang w:bidi="ar-IQ"/>
        </w:rPr>
        <w:t>ّ</w:t>
      </w:r>
      <w:r w:rsidRPr="00836DEF">
        <w:rPr>
          <w:rFonts w:hint="cs"/>
          <w:color w:val="000000" w:themeColor="text1"/>
          <w:sz w:val="27"/>
          <w:rtl/>
          <w:lang w:bidi="ar-IQ"/>
        </w:rPr>
        <w:t>ة والانعزالي</w:t>
      </w:r>
      <w:r w:rsidR="00167AD1" w:rsidRPr="00836DEF">
        <w:rPr>
          <w:rFonts w:hint="cs"/>
          <w:color w:val="000000" w:themeColor="text1"/>
          <w:sz w:val="27"/>
          <w:rtl/>
          <w:lang w:bidi="ar-IQ"/>
        </w:rPr>
        <w:t>ّ</w:t>
      </w:r>
      <w:r w:rsidRPr="00836DEF">
        <w:rPr>
          <w:rFonts w:hint="cs"/>
          <w:color w:val="000000" w:themeColor="text1"/>
          <w:sz w:val="27"/>
          <w:rtl/>
          <w:lang w:bidi="ar-IQ"/>
        </w:rPr>
        <w:t>ة والرهباني</w:t>
      </w:r>
      <w:r w:rsidR="00167AD1" w:rsidRPr="00836DEF">
        <w:rPr>
          <w:rFonts w:hint="cs"/>
          <w:color w:val="000000" w:themeColor="text1"/>
          <w:sz w:val="27"/>
          <w:rtl/>
          <w:lang w:bidi="ar-IQ"/>
        </w:rPr>
        <w:t>ّ</w:t>
      </w:r>
      <w:r w:rsidRPr="00836DEF">
        <w:rPr>
          <w:rFonts w:hint="cs"/>
          <w:color w:val="000000" w:themeColor="text1"/>
          <w:sz w:val="27"/>
          <w:rtl/>
          <w:lang w:bidi="ar-IQ"/>
        </w:rPr>
        <w:t>ة</w:t>
      </w:r>
      <w:r w:rsidR="004F3959" w:rsidRPr="00836DEF">
        <w:rPr>
          <w:rFonts w:hint="cs"/>
          <w:color w:val="000000" w:themeColor="text1"/>
          <w:sz w:val="27"/>
          <w:rtl/>
          <w:lang w:bidi="ar-IQ"/>
        </w:rPr>
        <w:t>،</w:t>
      </w:r>
      <w:r w:rsidRPr="00836DEF">
        <w:rPr>
          <w:rFonts w:hint="cs"/>
          <w:color w:val="000000" w:themeColor="text1"/>
          <w:sz w:val="27"/>
          <w:rtl/>
          <w:lang w:bidi="ar-IQ"/>
        </w:rPr>
        <w:t xml:space="preserve"> وتذكيرهم برسالة الحوزة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 والمؤس</w:t>
      </w:r>
      <w:r w:rsidR="00167AD1" w:rsidRPr="00836DEF">
        <w:rPr>
          <w:rFonts w:hint="cs"/>
          <w:color w:val="000000" w:themeColor="text1"/>
          <w:sz w:val="27"/>
          <w:rtl/>
          <w:lang w:bidi="ar-IQ"/>
        </w:rPr>
        <w:t>َّ</w:t>
      </w:r>
      <w:r w:rsidRPr="00836DEF">
        <w:rPr>
          <w:rFonts w:hint="cs"/>
          <w:color w:val="000000" w:themeColor="text1"/>
          <w:sz w:val="27"/>
          <w:rtl/>
          <w:lang w:bidi="ar-IQ"/>
        </w:rPr>
        <w:t>سة ال</w:t>
      </w:r>
      <w:r w:rsidR="002F11B5" w:rsidRPr="00836DEF">
        <w:rPr>
          <w:rFonts w:hint="cs"/>
          <w:color w:val="000000" w:themeColor="text1"/>
          <w:sz w:val="27"/>
          <w:rtl/>
          <w:lang w:bidi="ar-IQ"/>
        </w:rPr>
        <w:t>دينيّ</w:t>
      </w:r>
      <w:r w:rsidRPr="00836DEF">
        <w:rPr>
          <w:rFonts w:hint="cs"/>
          <w:color w:val="000000" w:themeColor="text1"/>
          <w:sz w:val="27"/>
          <w:rtl/>
          <w:lang w:bidi="ar-IQ"/>
        </w:rPr>
        <w:t>ة أمام المجتمع</w:t>
      </w:r>
      <w:r w:rsidR="00167AD1" w:rsidRPr="00836DEF">
        <w:rPr>
          <w:rFonts w:hint="cs"/>
          <w:color w:val="000000" w:themeColor="text1"/>
          <w:sz w:val="27"/>
          <w:rtl/>
          <w:lang w:bidi="ar-IQ"/>
        </w:rPr>
        <w:t xml:space="preserve">، </w:t>
      </w:r>
      <w:r w:rsidRPr="00836DEF">
        <w:rPr>
          <w:rFonts w:hint="cs"/>
          <w:color w:val="000000" w:themeColor="text1"/>
          <w:sz w:val="27"/>
          <w:rtl/>
          <w:lang w:bidi="ar-IQ"/>
        </w:rPr>
        <w:t>وبضرورة تدخ</w:t>
      </w:r>
      <w:r w:rsidR="00167AD1" w:rsidRPr="00836DEF">
        <w:rPr>
          <w:rFonts w:hint="cs"/>
          <w:color w:val="000000" w:themeColor="text1"/>
          <w:sz w:val="27"/>
          <w:rtl/>
          <w:lang w:bidi="ar-IQ"/>
        </w:rPr>
        <w:t>ُّ</w:t>
      </w:r>
      <w:r w:rsidRPr="00836DEF">
        <w:rPr>
          <w:rFonts w:hint="cs"/>
          <w:color w:val="000000" w:themeColor="text1"/>
          <w:sz w:val="27"/>
          <w:rtl/>
          <w:lang w:bidi="ar-IQ"/>
        </w:rPr>
        <w:t>لهم في السياسة</w:t>
      </w:r>
      <w:r w:rsidR="00FA3488" w:rsidRPr="00836DEF">
        <w:rPr>
          <w:rFonts w:hint="cs"/>
          <w:color w:val="000000" w:themeColor="text1"/>
          <w:sz w:val="27"/>
          <w:rtl/>
          <w:lang w:bidi="ar-IQ"/>
        </w:rPr>
        <w:t>،</w:t>
      </w:r>
      <w:r w:rsidRPr="00836DEF">
        <w:rPr>
          <w:rFonts w:hint="cs"/>
          <w:color w:val="000000" w:themeColor="text1"/>
          <w:sz w:val="27"/>
          <w:rtl/>
          <w:lang w:bidi="ar-IQ"/>
        </w:rPr>
        <w:t xml:space="preserve"> وإظهار وعيهم بالأحداث ال</w:t>
      </w:r>
      <w:r w:rsidR="007C0369" w:rsidRPr="00836DEF">
        <w:rPr>
          <w:rFonts w:hint="cs"/>
          <w:color w:val="000000" w:themeColor="text1"/>
          <w:sz w:val="27"/>
          <w:rtl/>
          <w:lang w:bidi="ar-IQ"/>
        </w:rPr>
        <w:t>سياسيّ</w:t>
      </w:r>
      <w:r w:rsidRPr="00836DEF">
        <w:rPr>
          <w:rFonts w:hint="cs"/>
          <w:color w:val="000000" w:themeColor="text1"/>
          <w:sz w:val="27"/>
          <w:rtl/>
          <w:lang w:bidi="ar-IQ"/>
        </w:rPr>
        <w:t>ة الجارية في العالم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وبالإضافة </w:t>
      </w:r>
      <w:r w:rsidR="00FA3488" w:rsidRPr="00836DEF">
        <w:rPr>
          <w:rFonts w:hint="cs"/>
          <w:color w:val="000000" w:themeColor="text1"/>
          <w:rtl/>
          <w:lang w:bidi="ar-IQ"/>
        </w:rPr>
        <w:t>إلى م</w:t>
      </w:r>
      <w:r w:rsidRPr="00836DEF">
        <w:rPr>
          <w:rFonts w:hint="cs"/>
          <w:color w:val="000000" w:themeColor="text1"/>
          <w:rtl/>
          <w:lang w:bidi="ar-IQ"/>
        </w:rPr>
        <w:t>حاربته الفكري</w:t>
      </w:r>
      <w:r w:rsidR="00FA3488" w:rsidRPr="00836DEF">
        <w:rPr>
          <w:rFonts w:hint="cs"/>
          <w:color w:val="000000" w:themeColor="text1"/>
          <w:rtl/>
          <w:lang w:bidi="ar-IQ"/>
        </w:rPr>
        <w:t>ّ</w:t>
      </w:r>
      <w:r w:rsidRPr="00836DEF">
        <w:rPr>
          <w:rFonts w:hint="cs"/>
          <w:color w:val="000000" w:themeColor="text1"/>
          <w:rtl/>
          <w:lang w:bidi="ar-IQ"/>
        </w:rPr>
        <w:t>ة ل</w:t>
      </w:r>
      <w:r w:rsidR="00C72D5F" w:rsidRPr="00836DEF">
        <w:rPr>
          <w:rFonts w:hint="cs"/>
          <w:color w:val="000000" w:themeColor="text1"/>
          <w:rtl/>
          <w:lang w:bidi="ar-IQ"/>
        </w:rPr>
        <w:t>نظريّ</w:t>
      </w:r>
      <w:r w:rsidRPr="00836DEF">
        <w:rPr>
          <w:rFonts w:hint="cs"/>
          <w:color w:val="000000" w:themeColor="text1"/>
          <w:rtl/>
          <w:lang w:bidi="ar-IQ"/>
        </w:rPr>
        <w:t>ة فصل الدين عن السياسة فقد وقف ضد</w:t>
      </w:r>
      <w:r w:rsidR="00FA3488" w:rsidRPr="00836DEF">
        <w:rPr>
          <w:rFonts w:hint="cs"/>
          <w:color w:val="000000" w:themeColor="text1"/>
          <w:rtl/>
          <w:lang w:bidi="ar-IQ"/>
        </w:rPr>
        <w:t>ّ</w:t>
      </w:r>
      <w:r w:rsidRPr="00836DEF">
        <w:rPr>
          <w:rFonts w:hint="cs"/>
          <w:color w:val="000000" w:themeColor="text1"/>
          <w:rtl/>
          <w:lang w:bidi="ar-IQ"/>
        </w:rPr>
        <w:t xml:space="preserve"> هذه الخدعة المش</w:t>
      </w:r>
      <w:r w:rsidR="00FA3488" w:rsidRPr="00836DEF">
        <w:rPr>
          <w:rFonts w:hint="cs"/>
          <w:color w:val="000000" w:themeColor="text1"/>
          <w:rtl/>
          <w:lang w:bidi="ar-IQ"/>
        </w:rPr>
        <w:t>ؤ</w:t>
      </w:r>
      <w:r w:rsidRPr="00836DEF">
        <w:rPr>
          <w:rFonts w:hint="cs"/>
          <w:color w:val="000000" w:themeColor="text1"/>
          <w:rtl/>
          <w:lang w:bidi="ar-IQ"/>
        </w:rPr>
        <w:t>ومة من خلال تواجده في الميادين ال</w:t>
      </w:r>
      <w:r w:rsidR="007C0369" w:rsidRPr="00836DEF">
        <w:rPr>
          <w:rFonts w:hint="cs"/>
          <w:color w:val="000000" w:themeColor="text1"/>
          <w:rtl/>
          <w:lang w:bidi="ar-IQ"/>
        </w:rPr>
        <w:t>سياسيّ</w:t>
      </w:r>
      <w:r w:rsidRPr="00836DEF">
        <w:rPr>
          <w:rFonts w:hint="cs"/>
          <w:color w:val="000000" w:themeColor="text1"/>
          <w:rtl/>
          <w:lang w:bidi="ar-IQ"/>
        </w:rPr>
        <w:t>ة وال</w:t>
      </w:r>
      <w:r w:rsidR="008562E3" w:rsidRPr="00836DEF">
        <w:rPr>
          <w:rFonts w:hint="cs"/>
          <w:color w:val="000000" w:themeColor="text1"/>
          <w:rtl/>
          <w:lang w:bidi="ar-IQ"/>
        </w:rPr>
        <w:t>ثقافيّ</w:t>
      </w:r>
      <w:r w:rsidRPr="00836DEF">
        <w:rPr>
          <w:rFonts w:hint="cs"/>
          <w:color w:val="000000" w:themeColor="text1"/>
          <w:rtl/>
          <w:lang w:bidi="ar-IQ"/>
        </w:rPr>
        <w:t>ة</w:t>
      </w:r>
      <w:r w:rsidR="00FA3488" w:rsidRPr="00836DEF">
        <w:rPr>
          <w:rFonts w:hint="cs"/>
          <w:color w:val="000000" w:themeColor="text1"/>
          <w:rtl/>
          <w:lang w:bidi="ar-IQ"/>
        </w:rPr>
        <w:t>،</w:t>
      </w:r>
      <w:r w:rsidRPr="00836DEF">
        <w:rPr>
          <w:rFonts w:hint="cs"/>
          <w:color w:val="000000" w:themeColor="text1"/>
          <w:rtl/>
          <w:lang w:bidi="ar-IQ"/>
        </w:rPr>
        <w:t xml:space="preserve"> ومنها</w:t>
      </w:r>
      <w:r w:rsidR="00FA3488" w:rsidRPr="00836DEF">
        <w:rPr>
          <w:rFonts w:hint="cs"/>
          <w:color w:val="000000" w:themeColor="text1"/>
          <w:rtl/>
          <w:lang w:bidi="ar-IQ"/>
        </w:rPr>
        <w:t>:</w:t>
      </w:r>
      <w:r w:rsidRPr="00836DEF">
        <w:rPr>
          <w:rFonts w:hint="cs"/>
          <w:color w:val="000000" w:themeColor="text1"/>
          <w:rtl/>
          <w:lang w:bidi="ar-IQ"/>
        </w:rPr>
        <w:t xml:space="preserve"> تشكيل</w:t>
      </w:r>
      <w:r w:rsidR="00FA3488" w:rsidRPr="00836DEF">
        <w:rPr>
          <w:rFonts w:hint="cs"/>
          <w:color w:val="000000" w:themeColor="text1"/>
          <w:rtl/>
          <w:lang w:bidi="ar-IQ"/>
        </w:rPr>
        <w:t xml:space="preserve"> </w:t>
      </w:r>
      <w:r w:rsidRPr="00836DEF">
        <w:rPr>
          <w:rFonts w:hint="cs"/>
          <w:color w:val="000000" w:themeColor="text1"/>
          <w:rtl/>
          <w:lang w:bidi="ar-IQ"/>
        </w:rPr>
        <w:t>(جماعة العلماء) في الحوزة ال</w:t>
      </w:r>
      <w:r w:rsidR="00394574" w:rsidRPr="00836DEF">
        <w:rPr>
          <w:rFonts w:hint="cs"/>
          <w:color w:val="000000" w:themeColor="text1"/>
          <w:rtl/>
          <w:lang w:bidi="ar-IQ"/>
        </w:rPr>
        <w:t>علميّ</w:t>
      </w:r>
      <w:r w:rsidRPr="00836DEF">
        <w:rPr>
          <w:rFonts w:hint="cs"/>
          <w:color w:val="000000" w:themeColor="text1"/>
          <w:rtl/>
          <w:lang w:bidi="ar-IQ"/>
        </w:rPr>
        <w:t>ة في النجف</w:t>
      </w:r>
      <w:r w:rsidR="00FA3488" w:rsidRPr="00836DEF">
        <w:rPr>
          <w:rFonts w:hint="cs"/>
          <w:color w:val="000000" w:themeColor="text1"/>
          <w:rtl/>
          <w:lang w:bidi="ar-IQ"/>
        </w:rPr>
        <w:t>،</w:t>
      </w:r>
      <w:r w:rsidRPr="00836DEF">
        <w:rPr>
          <w:rFonts w:hint="cs"/>
          <w:color w:val="000000" w:themeColor="text1"/>
          <w:rtl/>
          <w:lang w:bidi="ar-IQ"/>
        </w:rPr>
        <w:t xml:space="preserve"> وإصدار مجلة (الأضواء)</w:t>
      </w:r>
      <w:r w:rsidR="00FA3488" w:rsidRPr="00836DEF">
        <w:rPr>
          <w:rFonts w:hint="cs"/>
          <w:color w:val="000000" w:themeColor="text1"/>
          <w:rtl/>
          <w:lang w:bidi="ar-IQ"/>
        </w:rPr>
        <w:t>،</w:t>
      </w:r>
      <w:r w:rsidRPr="00836DEF">
        <w:rPr>
          <w:rFonts w:hint="cs"/>
          <w:color w:val="000000" w:themeColor="text1"/>
          <w:rtl/>
          <w:lang w:bidi="ar-IQ"/>
        </w:rPr>
        <w:t xml:space="preserve"> وتأسيس</w:t>
      </w:r>
      <w:r w:rsidR="00FA3488" w:rsidRPr="00836DEF">
        <w:rPr>
          <w:rFonts w:hint="cs"/>
          <w:color w:val="000000" w:themeColor="text1"/>
          <w:rtl/>
          <w:lang w:bidi="ar-IQ"/>
        </w:rPr>
        <w:t xml:space="preserve"> </w:t>
      </w:r>
      <w:r w:rsidRPr="00836DEF">
        <w:rPr>
          <w:rFonts w:hint="cs"/>
          <w:color w:val="000000" w:themeColor="text1"/>
          <w:rtl/>
          <w:lang w:bidi="ar-IQ"/>
        </w:rPr>
        <w:t>(حزب الدعوة ال</w:t>
      </w:r>
      <w:r w:rsidR="00B1366B" w:rsidRPr="00836DEF">
        <w:rPr>
          <w:rFonts w:hint="cs"/>
          <w:color w:val="000000" w:themeColor="text1"/>
          <w:rtl/>
          <w:lang w:bidi="ar-IQ"/>
        </w:rPr>
        <w:t>إسلاميّ</w:t>
      </w:r>
      <w:r w:rsidRPr="00836DEF">
        <w:rPr>
          <w:rFonts w:hint="cs"/>
          <w:color w:val="000000" w:themeColor="text1"/>
          <w:rtl/>
          <w:lang w:bidi="ar-IQ"/>
        </w:rPr>
        <w:t>ة)</w:t>
      </w:r>
      <w:r w:rsidR="00FA3488" w:rsidRPr="00836DEF">
        <w:rPr>
          <w:rFonts w:hint="cs"/>
          <w:color w:val="000000" w:themeColor="text1"/>
          <w:rtl/>
          <w:lang w:bidi="ar-IQ"/>
        </w:rPr>
        <w:t>،</w:t>
      </w:r>
      <w:r w:rsidRPr="00836DEF">
        <w:rPr>
          <w:rFonts w:hint="cs"/>
          <w:color w:val="000000" w:themeColor="text1"/>
          <w:rtl/>
          <w:lang w:bidi="ar-IQ"/>
        </w:rPr>
        <w:t xml:space="preserve"> و</w:t>
      </w:r>
      <w:r w:rsidR="00FA3488" w:rsidRPr="00836DEF">
        <w:rPr>
          <w:rFonts w:hint="cs"/>
          <w:color w:val="000000" w:themeColor="text1"/>
          <w:rtl/>
          <w:lang w:bidi="ar-IQ"/>
        </w:rPr>
        <w:t>إ</w:t>
      </w:r>
      <w:r w:rsidRPr="00836DEF">
        <w:rPr>
          <w:rFonts w:hint="cs"/>
          <w:color w:val="000000" w:themeColor="text1"/>
          <w:rtl/>
          <w:lang w:bidi="ar-IQ"/>
        </w:rPr>
        <w:t>خر</w:t>
      </w:r>
      <w:r w:rsidR="00FA3488" w:rsidRPr="00836DEF">
        <w:rPr>
          <w:rFonts w:hint="cs"/>
          <w:color w:val="000000" w:themeColor="text1"/>
          <w:rtl/>
          <w:lang w:bidi="ar-IQ"/>
        </w:rPr>
        <w:t>ا</w:t>
      </w:r>
      <w:r w:rsidRPr="00836DEF">
        <w:rPr>
          <w:rFonts w:hint="cs"/>
          <w:color w:val="000000" w:themeColor="text1"/>
          <w:rtl/>
          <w:lang w:bidi="ar-IQ"/>
        </w:rPr>
        <w:t>ج الحوزة ال</w:t>
      </w:r>
      <w:r w:rsidR="00394574" w:rsidRPr="00836DEF">
        <w:rPr>
          <w:rFonts w:hint="cs"/>
          <w:color w:val="000000" w:themeColor="text1"/>
          <w:rtl/>
          <w:lang w:bidi="ar-IQ"/>
        </w:rPr>
        <w:t>علميّ</w:t>
      </w:r>
      <w:r w:rsidRPr="00836DEF">
        <w:rPr>
          <w:rFonts w:hint="cs"/>
          <w:color w:val="000000" w:themeColor="text1"/>
          <w:rtl/>
          <w:lang w:bidi="ar-IQ"/>
        </w:rPr>
        <w:t xml:space="preserve">ة في النجف من حالة السكون والركود. وانطلاقاً من </w:t>
      </w:r>
      <w:r w:rsidR="00FA3488" w:rsidRPr="00836DEF">
        <w:rPr>
          <w:rFonts w:hint="cs"/>
          <w:color w:val="000000" w:themeColor="text1"/>
          <w:rtl/>
          <w:lang w:bidi="ar-IQ"/>
        </w:rPr>
        <w:t>أ</w:t>
      </w:r>
      <w:r w:rsidRPr="00836DEF">
        <w:rPr>
          <w:rFonts w:hint="cs"/>
          <w:color w:val="000000" w:themeColor="text1"/>
          <w:rtl/>
          <w:lang w:bidi="ar-IQ"/>
        </w:rPr>
        <w:t>ن الابتعاد عن السياسة والمجتمع</w:t>
      </w:r>
      <w:r w:rsidR="00FA3488" w:rsidRPr="00836DEF">
        <w:rPr>
          <w:rFonts w:hint="cs"/>
          <w:color w:val="000000" w:themeColor="text1"/>
          <w:rtl/>
          <w:lang w:bidi="ar-IQ"/>
        </w:rPr>
        <w:t>،</w:t>
      </w:r>
      <w:r w:rsidRPr="00836DEF">
        <w:rPr>
          <w:rFonts w:hint="cs"/>
          <w:color w:val="000000" w:themeColor="text1"/>
          <w:rtl/>
          <w:lang w:bidi="ar-IQ"/>
        </w:rPr>
        <w:t xml:space="preserve"> والانكفاء </w:t>
      </w:r>
      <w:r w:rsidR="00FA3488" w:rsidRPr="00836DEF">
        <w:rPr>
          <w:rFonts w:hint="cs"/>
          <w:color w:val="000000" w:themeColor="text1"/>
          <w:rtl/>
          <w:lang w:bidi="ar-IQ"/>
        </w:rPr>
        <w:t>إلى</w:t>
      </w:r>
      <w:r w:rsidRPr="00836DEF">
        <w:rPr>
          <w:rFonts w:hint="cs"/>
          <w:color w:val="000000" w:themeColor="text1"/>
          <w:rtl/>
          <w:lang w:bidi="ar-IQ"/>
        </w:rPr>
        <w:t xml:space="preserve"> البيت والحوزة</w:t>
      </w:r>
      <w:r w:rsidR="00FA3488" w:rsidRPr="00836DEF">
        <w:rPr>
          <w:rFonts w:hint="cs"/>
          <w:color w:val="000000" w:themeColor="text1"/>
          <w:rtl/>
          <w:lang w:bidi="ar-IQ"/>
        </w:rPr>
        <w:t>،</w:t>
      </w:r>
      <w:r w:rsidRPr="00836DEF">
        <w:rPr>
          <w:rFonts w:hint="cs"/>
          <w:color w:val="000000" w:themeColor="text1"/>
          <w:rtl/>
          <w:lang w:bidi="ar-IQ"/>
        </w:rPr>
        <w:t xml:space="preserve"> كان ي</w:t>
      </w:r>
      <w:r w:rsidR="00FA3488" w:rsidRPr="00836DEF">
        <w:rPr>
          <w:rFonts w:hint="cs"/>
          <w:color w:val="000000" w:themeColor="text1"/>
          <w:rtl/>
          <w:lang w:bidi="ar-IQ"/>
        </w:rPr>
        <w:t>ُ</w:t>
      </w:r>
      <w:r w:rsidRPr="00836DEF">
        <w:rPr>
          <w:rFonts w:hint="cs"/>
          <w:color w:val="000000" w:themeColor="text1"/>
          <w:rtl/>
          <w:lang w:bidi="ar-IQ"/>
        </w:rPr>
        <w:t xml:space="preserve">نظر إليه على </w:t>
      </w:r>
      <w:r w:rsidR="00FA3488" w:rsidRPr="00836DEF">
        <w:rPr>
          <w:rFonts w:hint="cs"/>
          <w:color w:val="000000" w:themeColor="text1"/>
          <w:rtl/>
          <w:lang w:bidi="ar-IQ"/>
        </w:rPr>
        <w:t>أ</w:t>
      </w:r>
      <w:r w:rsidRPr="00836DEF">
        <w:rPr>
          <w:rFonts w:hint="cs"/>
          <w:color w:val="000000" w:themeColor="text1"/>
          <w:rtl/>
          <w:lang w:bidi="ar-IQ"/>
        </w:rPr>
        <w:t>نه أسلوب</w:t>
      </w:r>
      <w:r w:rsidR="00FA3488" w:rsidRPr="00836DEF">
        <w:rPr>
          <w:rFonts w:hint="cs"/>
          <w:color w:val="000000" w:themeColor="text1"/>
          <w:rtl/>
          <w:lang w:bidi="ar-IQ"/>
        </w:rPr>
        <w:t>ٌ</w:t>
      </w:r>
      <w:r w:rsidRPr="00836DEF">
        <w:rPr>
          <w:rFonts w:hint="cs"/>
          <w:color w:val="000000" w:themeColor="text1"/>
          <w:rtl/>
          <w:lang w:bidi="ar-IQ"/>
        </w:rPr>
        <w:t xml:space="preserve"> ينم</w:t>
      </w:r>
      <w:r w:rsidR="00FA3488" w:rsidRPr="00836DEF">
        <w:rPr>
          <w:rFonts w:hint="cs"/>
          <w:color w:val="000000" w:themeColor="text1"/>
          <w:rtl/>
          <w:lang w:bidi="ar-IQ"/>
        </w:rPr>
        <w:t>ّ</w:t>
      </w:r>
      <w:r w:rsidRPr="00836DEF">
        <w:rPr>
          <w:rFonts w:hint="cs"/>
          <w:color w:val="000000" w:themeColor="text1"/>
          <w:rtl/>
          <w:lang w:bidi="ar-IQ"/>
        </w:rPr>
        <w:t xml:space="preserve"> عن الزهد والتقوى والطهارة فقد كان الشهيد الصدر يرى </w:t>
      </w:r>
      <w:r w:rsidR="00FA3488" w:rsidRPr="00836DEF">
        <w:rPr>
          <w:rFonts w:hint="cs"/>
          <w:color w:val="000000" w:themeColor="text1"/>
          <w:rtl/>
          <w:lang w:bidi="ar-IQ"/>
        </w:rPr>
        <w:t>أ</w:t>
      </w:r>
      <w:r w:rsidRPr="00836DEF">
        <w:rPr>
          <w:rFonts w:hint="cs"/>
          <w:color w:val="000000" w:themeColor="text1"/>
          <w:rtl/>
          <w:lang w:bidi="ar-IQ"/>
        </w:rPr>
        <w:t>ن</w:t>
      </w:r>
      <w:r w:rsidR="00FA3488" w:rsidRPr="00836DEF">
        <w:rPr>
          <w:rFonts w:hint="cs"/>
          <w:color w:val="000000" w:themeColor="text1"/>
          <w:rtl/>
          <w:lang w:bidi="ar-IQ"/>
        </w:rPr>
        <w:t>ّ</w:t>
      </w:r>
      <w:r w:rsidRPr="00836DEF">
        <w:rPr>
          <w:rFonts w:hint="cs"/>
          <w:color w:val="000000" w:themeColor="text1"/>
          <w:rtl/>
          <w:lang w:bidi="ar-IQ"/>
        </w:rPr>
        <w:t xml:space="preserve"> أي</w:t>
      </w:r>
      <w:r w:rsidR="00FA3488" w:rsidRPr="00836DEF">
        <w:rPr>
          <w:rFonts w:hint="cs"/>
          <w:color w:val="000000" w:themeColor="text1"/>
          <w:rtl/>
          <w:lang w:bidi="ar-IQ"/>
        </w:rPr>
        <w:t>ّ</w:t>
      </w:r>
      <w:r w:rsidRPr="00836DEF">
        <w:rPr>
          <w:rFonts w:hint="cs"/>
          <w:color w:val="000000" w:themeColor="text1"/>
          <w:rtl/>
          <w:lang w:bidi="ar-IQ"/>
        </w:rPr>
        <w:t xml:space="preserve"> نجاح وتوفيق في هذا المجال مرهون</w:t>
      </w:r>
      <w:r w:rsidR="00FA3488" w:rsidRPr="00836DEF">
        <w:rPr>
          <w:rFonts w:hint="cs"/>
          <w:color w:val="000000" w:themeColor="text1"/>
          <w:rtl/>
          <w:lang w:bidi="ar-IQ"/>
        </w:rPr>
        <w:t>ٌ</w:t>
      </w:r>
      <w:r w:rsidRPr="00836DEF">
        <w:rPr>
          <w:rFonts w:hint="cs"/>
          <w:color w:val="000000" w:themeColor="text1"/>
          <w:rtl/>
          <w:lang w:bidi="ar-IQ"/>
        </w:rPr>
        <w:t xml:space="preserve"> بالات</w:t>
      </w:r>
      <w:r w:rsidR="00FA3488" w:rsidRPr="00836DEF">
        <w:rPr>
          <w:rFonts w:hint="cs"/>
          <w:color w:val="000000" w:themeColor="text1"/>
          <w:rtl/>
          <w:lang w:bidi="ar-IQ"/>
        </w:rPr>
        <w:t>ّ</w:t>
      </w:r>
      <w:r w:rsidRPr="00836DEF">
        <w:rPr>
          <w:rFonts w:hint="cs"/>
          <w:color w:val="000000" w:themeColor="text1"/>
          <w:rtl/>
          <w:lang w:bidi="ar-IQ"/>
        </w:rPr>
        <w:t>صال القريب مع المراجع وعلماء الحوزة ال</w:t>
      </w:r>
      <w:r w:rsidR="00394574" w:rsidRPr="00836DEF">
        <w:rPr>
          <w:rFonts w:hint="cs"/>
          <w:color w:val="000000" w:themeColor="text1"/>
          <w:rtl/>
          <w:lang w:bidi="ar-IQ"/>
        </w:rPr>
        <w:t>علميّ</w:t>
      </w:r>
      <w:r w:rsidRPr="00836DEF">
        <w:rPr>
          <w:rFonts w:hint="cs"/>
          <w:color w:val="000000" w:themeColor="text1"/>
          <w:rtl/>
          <w:lang w:bidi="ar-IQ"/>
        </w:rPr>
        <w:t>ة الكبار</w:t>
      </w:r>
      <w:r w:rsidR="00FA3488" w:rsidRPr="00836DEF">
        <w:rPr>
          <w:rFonts w:hint="cs"/>
          <w:color w:val="000000" w:themeColor="text1"/>
          <w:rtl/>
          <w:lang w:bidi="ar-IQ"/>
        </w:rPr>
        <w:t>.</w:t>
      </w:r>
      <w:r w:rsidRPr="00836DEF">
        <w:rPr>
          <w:rFonts w:hint="cs"/>
          <w:color w:val="000000" w:themeColor="text1"/>
          <w:rtl/>
          <w:lang w:bidi="ar-IQ"/>
        </w:rPr>
        <w:t xml:space="preserve"> ومن هنا فقد كان على ات</w:t>
      </w:r>
      <w:r w:rsidR="00FA3488" w:rsidRPr="00836DEF">
        <w:rPr>
          <w:rFonts w:hint="cs"/>
          <w:color w:val="000000" w:themeColor="text1"/>
          <w:rtl/>
          <w:lang w:bidi="ar-IQ"/>
        </w:rPr>
        <w:t>ّ</w:t>
      </w:r>
      <w:r w:rsidRPr="00836DEF">
        <w:rPr>
          <w:rFonts w:hint="cs"/>
          <w:color w:val="000000" w:themeColor="text1"/>
          <w:rtl/>
          <w:lang w:bidi="ar-IQ"/>
        </w:rPr>
        <w:t xml:space="preserve">صال دائم </w:t>
      </w:r>
      <w:r w:rsidR="00FA3488" w:rsidRPr="00836DEF">
        <w:rPr>
          <w:rFonts w:hint="cs"/>
          <w:color w:val="000000" w:themeColor="text1"/>
          <w:rtl/>
          <w:lang w:bidi="ar-IQ"/>
        </w:rPr>
        <w:t>با</w:t>
      </w:r>
      <w:r w:rsidRPr="00836DEF">
        <w:rPr>
          <w:rFonts w:hint="cs"/>
          <w:color w:val="000000" w:themeColor="text1"/>
          <w:rtl/>
          <w:lang w:bidi="ar-IQ"/>
        </w:rPr>
        <w:t>لسيد محسن الحكيم</w:t>
      </w:r>
      <w:r w:rsidR="00FA3488" w:rsidRPr="00836DEF">
        <w:rPr>
          <w:rFonts w:hint="cs"/>
          <w:color w:val="000000" w:themeColor="text1"/>
          <w:rtl/>
          <w:lang w:bidi="ar-IQ"/>
        </w:rPr>
        <w:t>،</w:t>
      </w:r>
      <w:r w:rsidRPr="00836DEF">
        <w:rPr>
          <w:rFonts w:hint="cs"/>
          <w:color w:val="000000" w:themeColor="text1"/>
          <w:rtl/>
          <w:lang w:bidi="ar-IQ"/>
        </w:rPr>
        <w:t xml:space="preserve"> المرجع الأعلى للشيعة</w:t>
      </w:r>
      <w:r w:rsidR="00FA3488" w:rsidRPr="00836DEF">
        <w:rPr>
          <w:rFonts w:hint="cs"/>
          <w:color w:val="000000" w:themeColor="text1"/>
          <w:rtl/>
          <w:lang w:bidi="ar-IQ"/>
        </w:rPr>
        <w:t>،</w:t>
      </w:r>
      <w:r w:rsidRPr="00836DEF">
        <w:rPr>
          <w:rFonts w:hint="cs"/>
          <w:color w:val="000000" w:themeColor="text1"/>
          <w:rtl/>
          <w:lang w:bidi="ar-IQ"/>
        </w:rPr>
        <w:t xml:space="preserve"> وكتب عد</w:t>
      </w:r>
      <w:r w:rsidR="00FA3488" w:rsidRPr="00836DEF">
        <w:rPr>
          <w:rFonts w:hint="cs"/>
          <w:color w:val="000000" w:themeColor="text1"/>
          <w:rtl/>
          <w:lang w:bidi="ar-IQ"/>
        </w:rPr>
        <w:t>ّ</w:t>
      </w:r>
      <w:r w:rsidRPr="00836DEF">
        <w:rPr>
          <w:rFonts w:hint="cs"/>
          <w:color w:val="000000" w:themeColor="text1"/>
          <w:rtl/>
          <w:lang w:bidi="ar-IQ"/>
        </w:rPr>
        <w:t>ة مقالات في مجلة (الأضواء)</w:t>
      </w:r>
      <w:r w:rsidR="00FA3488" w:rsidRPr="00836DEF">
        <w:rPr>
          <w:rFonts w:hint="cs"/>
          <w:color w:val="000000" w:themeColor="text1"/>
          <w:rtl/>
          <w:lang w:bidi="ar-IQ"/>
        </w:rPr>
        <w:t>،</w:t>
      </w:r>
      <w:r w:rsidRPr="00836DEF">
        <w:rPr>
          <w:rFonts w:hint="cs"/>
          <w:color w:val="000000" w:themeColor="text1"/>
          <w:rtl/>
          <w:lang w:bidi="ar-IQ"/>
        </w:rPr>
        <w:t xml:space="preserve"> مستفيداّ في ذلك من توجيهاته وإرشاداته</w:t>
      </w:r>
      <w:r w:rsidR="00FA3488" w:rsidRPr="00836DEF">
        <w:rPr>
          <w:rFonts w:hint="cs"/>
          <w:color w:val="000000" w:themeColor="text1"/>
          <w:rtl/>
          <w:lang w:bidi="ar-IQ"/>
        </w:rPr>
        <w:t>،</w:t>
      </w:r>
      <w:r w:rsidRPr="00836DEF">
        <w:rPr>
          <w:rFonts w:hint="cs"/>
          <w:color w:val="000000" w:themeColor="text1"/>
          <w:rtl/>
          <w:lang w:bidi="ar-IQ"/>
        </w:rPr>
        <w:t xml:space="preserve"> مبيّ</w:t>
      </w:r>
      <w:r w:rsidR="00FA3488" w:rsidRPr="00836DEF">
        <w:rPr>
          <w:rFonts w:hint="cs"/>
          <w:color w:val="000000" w:themeColor="text1"/>
          <w:rtl/>
          <w:lang w:bidi="ar-IQ"/>
        </w:rPr>
        <w:t>ِ</w:t>
      </w:r>
      <w:r w:rsidRPr="00836DEF">
        <w:rPr>
          <w:rFonts w:hint="cs"/>
          <w:color w:val="000000" w:themeColor="text1"/>
          <w:rtl/>
          <w:lang w:bidi="ar-IQ"/>
        </w:rPr>
        <w:t>نا</w:t>
      </w:r>
      <w:r w:rsidR="00FA3488" w:rsidRPr="00836DEF">
        <w:rPr>
          <w:rFonts w:hint="cs"/>
          <w:color w:val="000000" w:themeColor="text1"/>
          <w:rtl/>
          <w:lang w:bidi="ar-IQ"/>
        </w:rPr>
        <w:t>ً</w:t>
      </w:r>
      <w:r w:rsidRPr="00836DEF">
        <w:rPr>
          <w:rFonts w:hint="cs"/>
          <w:color w:val="000000" w:themeColor="text1"/>
          <w:rtl/>
          <w:lang w:bidi="ar-IQ"/>
        </w:rPr>
        <w:t xml:space="preserve"> فيها رسالة الحوزة ال</w:t>
      </w:r>
      <w:r w:rsidR="00394574" w:rsidRPr="00836DEF">
        <w:rPr>
          <w:rFonts w:hint="cs"/>
          <w:color w:val="000000" w:themeColor="text1"/>
          <w:rtl/>
          <w:lang w:bidi="ar-IQ"/>
        </w:rPr>
        <w:t>علميّ</w:t>
      </w:r>
      <w:r w:rsidRPr="00836DEF">
        <w:rPr>
          <w:rFonts w:hint="cs"/>
          <w:color w:val="000000" w:themeColor="text1"/>
          <w:rtl/>
          <w:lang w:bidi="ar-IQ"/>
        </w:rPr>
        <w:t>ة ومتطل</w:t>
      </w:r>
      <w:r w:rsidR="00FA3488" w:rsidRPr="00836DEF">
        <w:rPr>
          <w:rFonts w:hint="cs"/>
          <w:color w:val="000000" w:themeColor="text1"/>
          <w:rtl/>
          <w:lang w:bidi="ar-IQ"/>
        </w:rPr>
        <w:t>َّ</w:t>
      </w:r>
      <w:r w:rsidRPr="00836DEF">
        <w:rPr>
          <w:rFonts w:hint="cs"/>
          <w:color w:val="000000" w:themeColor="text1"/>
          <w:rtl/>
          <w:lang w:bidi="ar-IQ"/>
        </w:rPr>
        <w:t xml:space="preserve">بات الإسلام. </w:t>
      </w:r>
    </w:p>
    <w:p w:rsidR="008C1EF6" w:rsidRPr="00836DEF" w:rsidRDefault="008C1EF6" w:rsidP="00747E80">
      <w:pPr>
        <w:pStyle w:val="Heading3"/>
        <w:rPr>
          <w:color w:val="000000" w:themeColor="text1"/>
          <w:rtl/>
          <w:lang w:bidi="ar-IQ"/>
        </w:rPr>
      </w:pPr>
      <w:r w:rsidRPr="00836DEF">
        <w:rPr>
          <w:rFonts w:hint="cs"/>
          <w:color w:val="000000" w:themeColor="text1"/>
          <w:rtl/>
          <w:lang w:bidi="ar-IQ"/>
        </w:rPr>
        <w:lastRenderedPageBreak/>
        <w:t>ب</w:t>
      </w:r>
      <w:r w:rsidR="00167AD1" w:rsidRPr="00836DEF">
        <w:rPr>
          <w:rFonts w:hint="cs"/>
          <w:color w:val="000000" w:themeColor="text1"/>
          <w:rtl/>
          <w:lang w:bidi="ar-IQ"/>
        </w:rPr>
        <w:t xml:space="preserve"> ـ</w:t>
      </w:r>
      <w:r w:rsidR="00747E80">
        <w:rPr>
          <w:rFonts w:hint="cs"/>
          <w:color w:val="000000" w:themeColor="text1"/>
          <w:rtl/>
          <w:lang w:bidi="ar-IQ"/>
        </w:rPr>
        <w:t xml:space="preserve"> مشروع</w:t>
      </w:r>
      <w:r w:rsidRPr="00836DEF">
        <w:rPr>
          <w:rFonts w:hint="cs"/>
          <w:color w:val="000000" w:themeColor="text1"/>
          <w:rtl/>
          <w:lang w:bidi="ar-IQ"/>
        </w:rPr>
        <w:t xml:space="preserve"> الحكومة ال</w:t>
      </w:r>
      <w:r w:rsidR="00B1366B" w:rsidRPr="00836DEF">
        <w:rPr>
          <w:rFonts w:hint="cs"/>
          <w:color w:val="000000" w:themeColor="text1"/>
          <w:rtl/>
          <w:lang w:bidi="ar-IQ"/>
        </w:rPr>
        <w:t>إسلاميّ</w:t>
      </w:r>
      <w:r w:rsidRPr="00836DEF">
        <w:rPr>
          <w:rFonts w:hint="cs"/>
          <w:color w:val="000000" w:themeColor="text1"/>
          <w:rtl/>
          <w:lang w:bidi="ar-IQ"/>
        </w:rPr>
        <w:t>ة</w:t>
      </w:r>
      <w:r w:rsidR="00701BB9" w:rsidRPr="00836DEF">
        <w:rPr>
          <w:rFonts w:hint="cs"/>
          <w:color w:val="000000" w:themeColor="text1"/>
          <w:rtl/>
        </w:rPr>
        <w:t xml:space="preserve"> ــــــ</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طبقاً لمبدأ ولاية الفقيه ف</w:t>
      </w:r>
      <w:r w:rsidR="00FA3488" w:rsidRPr="00836DEF">
        <w:rPr>
          <w:rFonts w:hint="cs"/>
          <w:color w:val="000000" w:themeColor="text1"/>
          <w:sz w:val="27"/>
          <w:rtl/>
          <w:lang w:bidi="ar-IQ"/>
        </w:rPr>
        <w:t>إ</w:t>
      </w:r>
      <w:r w:rsidRPr="00836DEF">
        <w:rPr>
          <w:rFonts w:hint="cs"/>
          <w:color w:val="000000" w:themeColor="text1"/>
          <w:sz w:val="27"/>
          <w:rtl/>
          <w:lang w:bidi="ar-IQ"/>
        </w:rPr>
        <w:t>ن</w:t>
      </w:r>
      <w:r w:rsidR="00DF7704" w:rsidRPr="00836DEF">
        <w:rPr>
          <w:rFonts w:hint="cs"/>
          <w:color w:val="000000" w:themeColor="text1"/>
          <w:sz w:val="27"/>
          <w:rtl/>
          <w:lang w:bidi="ar-IQ"/>
        </w:rPr>
        <w:t>ّ</w:t>
      </w:r>
      <w:r w:rsidRPr="00836DEF">
        <w:rPr>
          <w:rFonts w:hint="cs"/>
          <w:color w:val="000000" w:themeColor="text1"/>
          <w:sz w:val="27"/>
          <w:rtl/>
          <w:lang w:bidi="ar-IQ"/>
        </w:rPr>
        <w:t xml:space="preserve"> إدارة شؤون المجتمع وإقامة الحكومة ال</w:t>
      </w:r>
      <w:r w:rsidR="00B1366B" w:rsidRPr="00836DEF">
        <w:rPr>
          <w:rFonts w:hint="cs"/>
          <w:color w:val="000000" w:themeColor="text1"/>
          <w:sz w:val="27"/>
          <w:rtl/>
          <w:lang w:bidi="ar-IQ"/>
        </w:rPr>
        <w:t>إسلاميّ</w:t>
      </w:r>
      <w:r w:rsidRPr="00836DEF">
        <w:rPr>
          <w:rFonts w:hint="cs"/>
          <w:color w:val="000000" w:themeColor="text1"/>
          <w:sz w:val="27"/>
          <w:rtl/>
          <w:lang w:bidi="ar-IQ"/>
        </w:rPr>
        <w:t>ة في عصر الغيبة ي</w:t>
      </w:r>
      <w:r w:rsidR="00FA3488" w:rsidRPr="00836DEF">
        <w:rPr>
          <w:rFonts w:hint="cs"/>
          <w:color w:val="000000" w:themeColor="text1"/>
          <w:sz w:val="27"/>
          <w:rtl/>
          <w:lang w:bidi="ar-IQ"/>
        </w:rPr>
        <w:t>ُ</w:t>
      </w:r>
      <w:r w:rsidRPr="00836DEF">
        <w:rPr>
          <w:rFonts w:hint="cs"/>
          <w:color w:val="000000" w:themeColor="text1"/>
          <w:sz w:val="27"/>
          <w:rtl/>
          <w:lang w:bidi="ar-IQ"/>
        </w:rPr>
        <w:t>ع</w:t>
      </w:r>
      <w:r w:rsidR="00FA3488" w:rsidRPr="00836DEF">
        <w:rPr>
          <w:rFonts w:hint="cs"/>
          <w:color w:val="000000" w:themeColor="text1"/>
          <w:sz w:val="27"/>
          <w:rtl/>
          <w:lang w:bidi="ar-IQ"/>
        </w:rPr>
        <w:t>َ</w:t>
      </w:r>
      <w:r w:rsidRPr="00836DEF">
        <w:rPr>
          <w:rFonts w:hint="cs"/>
          <w:color w:val="000000" w:themeColor="text1"/>
          <w:sz w:val="27"/>
          <w:rtl/>
          <w:lang w:bidi="ar-IQ"/>
        </w:rPr>
        <w:t>د</w:t>
      </w:r>
      <w:r w:rsidR="00FA3488" w:rsidRPr="00836DEF">
        <w:rPr>
          <w:rFonts w:hint="cs"/>
          <w:color w:val="000000" w:themeColor="text1"/>
          <w:sz w:val="27"/>
          <w:rtl/>
          <w:lang w:bidi="ar-IQ"/>
        </w:rPr>
        <w:t>ّ</w:t>
      </w:r>
      <w:r w:rsidRPr="00836DEF">
        <w:rPr>
          <w:rFonts w:hint="cs"/>
          <w:color w:val="000000" w:themeColor="text1"/>
          <w:sz w:val="27"/>
          <w:rtl/>
          <w:lang w:bidi="ar-IQ"/>
        </w:rPr>
        <w:t xml:space="preserve"> من أهم</w:t>
      </w:r>
      <w:r w:rsidR="00FA3488" w:rsidRPr="00836DEF">
        <w:rPr>
          <w:rFonts w:hint="cs"/>
          <w:color w:val="000000" w:themeColor="text1"/>
          <w:sz w:val="27"/>
          <w:rtl/>
          <w:lang w:bidi="ar-IQ"/>
        </w:rPr>
        <w:t>ّ</w:t>
      </w:r>
      <w:r w:rsidRPr="00836DEF">
        <w:rPr>
          <w:rFonts w:hint="cs"/>
          <w:color w:val="000000" w:themeColor="text1"/>
          <w:sz w:val="27"/>
          <w:rtl/>
          <w:lang w:bidi="ar-IQ"/>
        </w:rPr>
        <w:t xml:space="preserve"> واجبات علماء الدين. ومن الواضح </w:t>
      </w:r>
      <w:r w:rsidR="00FA3488" w:rsidRPr="00836DEF">
        <w:rPr>
          <w:rFonts w:hint="cs"/>
          <w:color w:val="000000" w:themeColor="text1"/>
          <w:sz w:val="27"/>
          <w:rtl/>
          <w:lang w:bidi="ar-IQ"/>
        </w:rPr>
        <w:t>أ</w:t>
      </w:r>
      <w:r w:rsidRPr="00836DEF">
        <w:rPr>
          <w:rFonts w:hint="cs"/>
          <w:color w:val="000000" w:themeColor="text1"/>
          <w:sz w:val="27"/>
          <w:rtl/>
          <w:lang w:bidi="ar-IQ"/>
        </w:rPr>
        <w:t xml:space="preserve">نه لا يمكن </w:t>
      </w:r>
      <w:r w:rsidR="00FA3488" w:rsidRPr="00836DEF">
        <w:rPr>
          <w:rFonts w:hint="cs"/>
          <w:color w:val="000000" w:themeColor="text1"/>
          <w:sz w:val="27"/>
          <w:rtl/>
          <w:lang w:bidi="ar-IQ"/>
        </w:rPr>
        <w:t>إ</w:t>
      </w:r>
      <w:r w:rsidRPr="00836DEF">
        <w:rPr>
          <w:rFonts w:hint="cs"/>
          <w:color w:val="000000" w:themeColor="text1"/>
          <w:sz w:val="27"/>
          <w:rtl/>
          <w:lang w:bidi="ar-IQ"/>
        </w:rPr>
        <w:t>نجاز هذه المهم</w:t>
      </w:r>
      <w:r w:rsidR="00FA3488" w:rsidRPr="00836DEF">
        <w:rPr>
          <w:rFonts w:hint="cs"/>
          <w:color w:val="000000" w:themeColor="text1"/>
          <w:sz w:val="27"/>
          <w:rtl/>
          <w:lang w:bidi="ar-IQ"/>
        </w:rPr>
        <w:t>ّ</w:t>
      </w:r>
      <w:r w:rsidRPr="00836DEF">
        <w:rPr>
          <w:rFonts w:hint="cs"/>
          <w:color w:val="000000" w:themeColor="text1"/>
          <w:sz w:val="27"/>
          <w:rtl/>
          <w:lang w:bidi="ar-IQ"/>
        </w:rPr>
        <w:t>ة دون إجراء التغييرات الجوهري</w:t>
      </w:r>
      <w:r w:rsidR="00FA3488" w:rsidRPr="00836DEF">
        <w:rPr>
          <w:rFonts w:hint="cs"/>
          <w:color w:val="000000" w:themeColor="text1"/>
          <w:sz w:val="27"/>
          <w:rtl/>
          <w:lang w:bidi="ar-IQ"/>
        </w:rPr>
        <w:t>ّ</w:t>
      </w:r>
      <w:r w:rsidRPr="00836DEF">
        <w:rPr>
          <w:rFonts w:hint="cs"/>
          <w:color w:val="000000" w:themeColor="text1"/>
          <w:sz w:val="27"/>
          <w:rtl/>
          <w:lang w:bidi="ar-IQ"/>
        </w:rPr>
        <w:t>ة</w:t>
      </w:r>
      <w:r w:rsidR="00FA3488" w:rsidRPr="00836DEF">
        <w:rPr>
          <w:rFonts w:hint="cs"/>
          <w:color w:val="000000" w:themeColor="text1"/>
          <w:sz w:val="27"/>
          <w:rtl/>
          <w:lang w:bidi="ar-IQ"/>
        </w:rPr>
        <w:t>،</w:t>
      </w:r>
      <w:r w:rsidRPr="00836DEF">
        <w:rPr>
          <w:rFonts w:hint="cs"/>
          <w:color w:val="000000" w:themeColor="text1"/>
          <w:sz w:val="27"/>
          <w:rtl/>
          <w:lang w:bidi="ar-IQ"/>
        </w:rPr>
        <w:t xml:space="preserve"> وامتلاك الرؤية ال</w:t>
      </w:r>
      <w:r w:rsidR="007C0369" w:rsidRPr="00836DEF">
        <w:rPr>
          <w:rFonts w:hint="cs"/>
          <w:color w:val="000000" w:themeColor="text1"/>
          <w:sz w:val="27"/>
          <w:rtl/>
          <w:lang w:bidi="ar-IQ"/>
        </w:rPr>
        <w:t>سياسيّ</w:t>
      </w:r>
      <w:r w:rsidRPr="00836DEF">
        <w:rPr>
          <w:rFonts w:hint="cs"/>
          <w:color w:val="000000" w:themeColor="text1"/>
          <w:sz w:val="27"/>
          <w:rtl/>
          <w:lang w:bidi="ar-IQ"/>
        </w:rPr>
        <w:t>ة وال</w:t>
      </w:r>
      <w:r w:rsidR="007C0369" w:rsidRPr="00836DEF">
        <w:rPr>
          <w:rFonts w:hint="cs"/>
          <w:color w:val="000000" w:themeColor="text1"/>
          <w:sz w:val="27"/>
          <w:rtl/>
          <w:lang w:bidi="ar-IQ"/>
        </w:rPr>
        <w:t>اجتماعيّ</w:t>
      </w:r>
      <w:r w:rsidRPr="00836DEF">
        <w:rPr>
          <w:rFonts w:hint="cs"/>
          <w:color w:val="000000" w:themeColor="text1"/>
          <w:sz w:val="27"/>
          <w:rtl/>
          <w:lang w:bidi="ar-IQ"/>
        </w:rPr>
        <w:t>ة الصحيحة</w:t>
      </w:r>
      <w:r w:rsidR="00FA3488" w:rsidRPr="00836DEF">
        <w:rPr>
          <w:rFonts w:hint="cs"/>
          <w:color w:val="000000" w:themeColor="text1"/>
          <w:sz w:val="27"/>
          <w:rtl/>
          <w:lang w:bidi="ar-IQ"/>
        </w:rPr>
        <w:t>،</w:t>
      </w:r>
      <w:r w:rsidRPr="00836DEF">
        <w:rPr>
          <w:rFonts w:hint="cs"/>
          <w:color w:val="000000" w:themeColor="text1"/>
          <w:sz w:val="27"/>
          <w:rtl/>
          <w:lang w:bidi="ar-IQ"/>
        </w:rPr>
        <w:t xml:space="preserve"> والمعلومات الواسعة</w:t>
      </w:r>
      <w:r w:rsidR="00FA3488" w:rsidRPr="00836DEF">
        <w:rPr>
          <w:rFonts w:hint="cs"/>
          <w:color w:val="000000" w:themeColor="text1"/>
          <w:sz w:val="27"/>
          <w:rtl/>
          <w:lang w:bidi="ar-IQ"/>
        </w:rPr>
        <w:t>.</w:t>
      </w:r>
      <w:r w:rsidRPr="00836DEF">
        <w:rPr>
          <w:rFonts w:hint="cs"/>
          <w:color w:val="000000" w:themeColor="text1"/>
          <w:sz w:val="27"/>
          <w:rtl/>
          <w:lang w:bidi="ar-IQ"/>
        </w:rPr>
        <w:t xml:space="preserve"> ومن هنا فالإصلاح في البنية الفكري</w:t>
      </w:r>
      <w:r w:rsidR="00FA3488" w:rsidRPr="00836DEF">
        <w:rPr>
          <w:rFonts w:hint="cs"/>
          <w:color w:val="000000" w:themeColor="text1"/>
          <w:sz w:val="27"/>
          <w:rtl/>
          <w:lang w:bidi="ar-IQ"/>
        </w:rPr>
        <w:t>ّ</w:t>
      </w:r>
      <w:r w:rsidRPr="00836DEF">
        <w:rPr>
          <w:rFonts w:hint="cs"/>
          <w:color w:val="000000" w:themeColor="text1"/>
          <w:sz w:val="27"/>
          <w:rtl/>
          <w:lang w:bidi="ar-IQ"/>
        </w:rPr>
        <w:t>ة للحوزة ال</w:t>
      </w:r>
      <w:r w:rsidR="00394574" w:rsidRPr="00836DEF">
        <w:rPr>
          <w:rFonts w:hint="cs"/>
          <w:color w:val="000000" w:themeColor="text1"/>
          <w:sz w:val="27"/>
          <w:rtl/>
          <w:lang w:bidi="ar-IQ"/>
        </w:rPr>
        <w:t>علميّ</w:t>
      </w:r>
      <w:r w:rsidRPr="00836DEF">
        <w:rPr>
          <w:rFonts w:hint="cs"/>
          <w:color w:val="000000" w:themeColor="text1"/>
          <w:sz w:val="27"/>
          <w:rtl/>
          <w:lang w:bidi="ar-IQ"/>
        </w:rPr>
        <w:t>ة</w:t>
      </w:r>
      <w:r w:rsidR="00FA3488" w:rsidRPr="00836DEF">
        <w:rPr>
          <w:rFonts w:hint="cs"/>
          <w:color w:val="000000" w:themeColor="text1"/>
          <w:sz w:val="27"/>
          <w:rtl/>
          <w:lang w:bidi="ar-IQ"/>
        </w:rPr>
        <w:t>،</w:t>
      </w:r>
      <w:r w:rsidRPr="00836DEF">
        <w:rPr>
          <w:rFonts w:hint="cs"/>
          <w:color w:val="000000" w:themeColor="text1"/>
          <w:sz w:val="27"/>
          <w:rtl/>
          <w:lang w:bidi="ar-IQ"/>
        </w:rPr>
        <w:t xml:space="preserve"> ورفع المستوى ال</w:t>
      </w:r>
      <w:r w:rsidR="008562E3" w:rsidRPr="00836DEF">
        <w:rPr>
          <w:rFonts w:hint="cs"/>
          <w:color w:val="000000" w:themeColor="text1"/>
          <w:sz w:val="27"/>
          <w:rtl/>
          <w:lang w:bidi="ar-IQ"/>
        </w:rPr>
        <w:t>ثقافيّ</w:t>
      </w:r>
      <w:r w:rsidRPr="00836DEF">
        <w:rPr>
          <w:rFonts w:hint="cs"/>
          <w:color w:val="000000" w:themeColor="text1"/>
          <w:sz w:val="27"/>
          <w:rtl/>
          <w:lang w:bidi="ar-IQ"/>
        </w:rPr>
        <w:t xml:space="preserve"> والوعي ال</w:t>
      </w:r>
      <w:r w:rsidR="007C0369" w:rsidRPr="00836DEF">
        <w:rPr>
          <w:rFonts w:hint="cs"/>
          <w:color w:val="000000" w:themeColor="text1"/>
          <w:sz w:val="27"/>
          <w:rtl/>
          <w:lang w:bidi="ar-IQ"/>
        </w:rPr>
        <w:t>سياسيّ</w:t>
      </w:r>
      <w:r w:rsidRPr="00836DEF">
        <w:rPr>
          <w:rFonts w:hint="cs"/>
          <w:color w:val="000000" w:themeColor="text1"/>
          <w:sz w:val="27"/>
          <w:rtl/>
          <w:lang w:bidi="ar-IQ"/>
        </w:rPr>
        <w:t xml:space="preserve"> </w:t>
      </w:r>
      <w:r w:rsidR="00FA3488" w:rsidRPr="00836DEF">
        <w:rPr>
          <w:rFonts w:hint="cs"/>
          <w:color w:val="000000" w:themeColor="text1"/>
          <w:sz w:val="27"/>
          <w:rtl/>
          <w:lang w:bidi="ar-IQ"/>
        </w:rPr>
        <w:t xml:space="preserve">ـ في </w:t>
      </w:r>
      <w:r w:rsidRPr="00836DEF">
        <w:rPr>
          <w:rFonts w:hint="cs"/>
          <w:color w:val="000000" w:themeColor="text1"/>
          <w:sz w:val="27"/>
          <w:rtl/>
          <w:lang w:bidi="ar-IQ"/>
        </w:rPr>
        <w:t>رأي الشهيد الصدر</w:t>
      </w:r>
      <w:r w:rsidR="00FA3488" w:rsidRPr="00836DEF">
        <w:rPr>
          <w:rFonts w:hint="cs"/>
          <w:color w:val="000000" w:themeColor="text1"/>
          <w:sz w:val="27"/>
          <w:rtl/>
          <w:lang w:bidi="ar-IQ"/>
        </w:rPr>
        <w:t>،</w:t>
      </w:r>
      <w:r w:rsidRPr="00836DEF">
        <w:rPr>
          <w:rFonts w:hint="cs"/>
          <w:color w:val="000000" w:themeColor="text1"/>
          <w:sz w:val="27"/>
          <w:rtl/>
          <w:lang w:bidi="ar-IQ"/>
        </w:rPr>
        <w:t xml:space="preserve"> الذي ي</w:t>
      </w:r>
      <w:r w:rsidR="00FA3488" w:rsidRPr="00836DEF">
        <w:rPr>
          <w:rFonts w:hint="cs"/>
          <w:color w:val="000000" w:themeColor="text1"/>
          <w:sz w:val="27"/>
          <w:rtl/>
          <w:lang w:bidi="ar-IQ"/>
        </w:rPr>
        <w:t>ُ</w:t>
      </w:r>
      <w:r w:rsidRPr="00836DEF">
        <w:rPr>
          <w:rFonts w:hint="cs"/>
          <w:color w:val="000000" w:themeColor="text1"/>
          <w:sz w:val="27"/>
          <w:rtl/>
          <w:lang w:bidi="ar-IQ"/>
        </w:rPr>
        <w:t>ع</w:t>
      </w:r>
      <w:r w:rsidR="00FA3488" w:rsidRPr="00836DEF">
        <w:rPr>
          <w:rFonts w:hint="cs"/>
          <w:color w:val="000000" w:themeColor="text1"/>
          <w:sz w:val="27"/>
          <w:rtl/>
          <w:lang w:bidi="ar-IQ"/>
        </w:rPr>
        <w:t>َ</w:t>
      </w:r>
      <w:r w:rsidRPr="00836DEF">
        <w:rPr>
          <w:rFonts w:hint="cs"/>
          <w:color w:val="000000" w:themeColor="text1"/>
          <w:sz w:val="27"/>
          <w:rtl/>
          <w:lang w:bidi="ar-IQ"/>
        </w:rPr>
        <w:t>د</w:t>
      </w:r>
      <w:r w:rsidR="00FA3488" w:rsidRPr="00836DEF">
        <w:rPr>
          <w:rFonts w:hint="cs"/>
          <w:color w:val="000000" w:themeColor="text1"/>
          <w:sz w:val="27"/>
          <w:rtl/>
          <w:lang w:bidi="ar-IQ"/>
        </w:rPr>
        <w:t>ّ</w:t>
      </w:r>
      <w:r w:rsidRPr="00836DEF">
        <w:rPr>
          <w:rFonts w:hint="cs"/>
          <w:color w:val="000000" w:themeColor="text1"/>
          <w:sz w:val="27"/>
          <w:rtl/>
          <w:lang w:bidi="ar-IQ"/>
        </w:rPr>
        <w:t xml:space="preserve"> من المنظ</w:t>
      </w:r>
      <w:r w:rsidR="00FA3488" w:rsidRPr="00836DEF">
        <w:rPr>
          <w:rFonts w:hint="cs"/>
          <w:color w:val="000000" w:themeColor="text1"/>
          <w:sz w:val="27"/>
          <w:rtl/>
          <w:lang w:bidi="ar-IQ"/>
        </w:rPr>
        <w:t>ِّ</w:t>
      </w:r>
      <w:r w:rsidRPr="00836DEF">
        <w:rPr>
          <w:rFonts w:hint="cs"/>
          <w:color w:val="000000" w:themeColor="text1"/>
          <w:sz w:val="27"/>
          <w:rtl/>
          <w:lang w:bidi="ar-IQ"/>
        </w:rPr>
        <w:t>رين والمؤي</w:t>
      </w:r>
      <w:r w:rsidR="00FA3488" w:rsidRPr="00836DEF">
        <w:rPr>
          <w:rFonts w:hint="cs"/>
          <w:color w:val="000000" w:themeColor="text1"/>
          <w:sz w:val="27"/>
          <w:rtl/>
          <w:lang w:bidi="ar-IQ"/>
        </w:rPr>
        <w:t>ِّ</w:t>
      </w:r>
      <w:r w:rsidRPr="00836DEF">
        <w:rPr>
          <w:rFonts w:hint="cs"/>
          <w:color w:val="000000" w:themeColor="text1"/>
          <w:sz w:val="27"/>
          <w:rtl/>
          <w:lang w:bidi="ar-IQ"/>
        </w:rPr>
        <w:t xml:space="preserve">دين الأقوياء لولاية الفقيه </w:t>
      </w:r>
      <w:r w:rsidR="00FA3488" w:rsidRPr="00836DEF">
        <w:rPr>
          <w:rFonts w:hint="cs"/>
          <w:color w:val="000000" w:themeColor="text1"/>
          <w:sz w:val="27"/>
          <w:rtl/>
          <w:lang w:bidi="ar-IQ"/>
        </w:rPr>
        <w:t xml:space="preserve">ـ </w:t>
      </w:r>
      <w:r w:rsidRPr="00836DEF">
        <w:rPr>
          <w:rFonts w:hint="cs"/>
          <w:color w:val="000000" w:themeColor="text1"/>
          <w:sz w:val="27"/>
          <w:rtl/>
          <w:lang w:bidi="ar-IQ"/>
        </w:rPr>
        <w:t>هو أمر</w:t>
      </w:r>
      <w:r w:rsidR="00FA3488" w:rsidRPr="00836DEF">
        <w:rPr>
          <w:rFonts w:hint="cs"/>
          <w:color w:val="000000" w:themeColor="text1"/>
          <w:sz w:val="27"/>
          <w:rtl/>
          <w:lang w:bidi="ar-IQ"/>
        </w:rPr>
        <w:t>ٌ</w:t>
      </w:r>
      <w:r w:rsidRPr="00836DEF">
        <w:rPr>
          <w:rFonts w:hint="cs"/>
          <w:color w:val="000000" w:themeColor="text1"/>
          <w:sz w:val="27"/>
          <w:rtl/>
          <w:lang w:bidi="ar-IQ"/>
        </w:rPr>
        <w:t xml:space="preserve"> في غاية الأهم</w:t>
      </w:r>
      <w:r w:rsidR="00FA3488" w:rsidRPr="00836DEF">
        <w:rPr>
          <w:rFonts w:hint="cs"/>
          <w:color w:val="000000" w:themeColor="text1"/>
          <w:sz w:val="27"/>
          <w:rtl/>
          <w:lang w:bidi="ar-IQ"/>
        </w:rPr>
        <w:t>ّ</w:t>
      </w:r>
      <w:r w:rsidRPr="00836DEF">
        <w:rPr>
          <w:rFonts w:hint="cs"/>
          <w:color w:val="000000" w:themeColor="text1"/>
          <w:sz w:val="27"/>
          <w:rtl/>
          <w:lang w:bidi="ar-IQ"/>
        </w:rPr>
        <w:t xml:space="preserve">ية.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وكان الشهيد الصدر يرى </w:t>
      </w:r>
      <w:r w:rsidR="00FA3488" w:rsidRPr="00836DEF">
        <w:rPr>
          <w:rFonts w:hint="cs"/>
          <w:color w:val="000000" w:themeColor="text1"/>
          <w:rtl/>
          <w:lang w:bidi="ar-IQ"/>
        </w:rPr>
        <w:t>أ</w:t>
      </w:r>
      <w:r w:rsidRPr="00836DEF">
        <w:rPr>
          <w:rFonts w:hint="cs"/>
          <w:color w:val="000000" w:themeColor="text1"/>
          <w:rtl/>
          <w:lang w:bidi="ar-IQ"/>
        </w:rPr>
        <w:t>ن</w:t>
      </w:r>
      <w:r w:rsidR="00DF7704" w:rsidRPr="00836DEF">
        <w:rPr>
          <w:rFonts w:hint="cs"/>
          <w:color w:val="000000" w:themeColor="text1"/>
          <w:rtl/>
          <w:lang w:bidi="ar-IQ"/>
        </w:rPr>
        <w:t>ّ</w:t>
      </w:r>
      <w:r w:rsidRPr="00836DEF">
        <w:rPr>
          <w:rFonts w:hint="cs"/>
          <w:color w:val="000000" w:themeColor="text1"/>
          <w:rtl/>
          <w:lang w:bidi="ar-IQ"/>
        </w:rPr>
        <w:t>ه يجب على الحوزات ال</w:t>
      </w:r>
      <w:r w:rsidR="00394574" w:rsidRPr="00836DEF">
        <w:rPr>
          <w:rFonts w:hint="cs"/>
          <w:color w:val="000000" w:themeColor="text1"/>
          <w:rtl/>
          <w:lang w:bidi="ar-IQ"/>
        </w:rPr>
        <w:t>علميّ</w:t>
      </w:r>
      <w:r w:rsidRPr="00836DEF">
        <w:rPr>
          <w:rFonts w:hint="cs"/>
          <w:color w:val="000000" w:themeColor="text1"/>
          <w:rtl/>
          <w:lang w:bidi="ar-IQ"/>
        </w:rPr>
        <w:t>ة تهيئة نفسها بما أوتيت من سرعة لترجمة هذا الأمر على أرض الواقع؛ لأن</w:t>
      </w:r>
      <w:r w:rsidR="00FA3488" w:rsidRPr="00836DEF">
        <w:rPr>
          <w:rFonts w:hint="cs"/>
          <w:color w:val="000000" w:themeColor="text1"/>
          <w:rtl/>
          <w:lang w:bidi="ar-IQ"/>
        </w:rPr>
        <w:t>ّ</w:t>
      </w:r>
      <w:r w:rsidRPr="00836DEF">
        <w:rPr>
          <w:rFonts w:hint="cs"/>
          <w:color w:val="000000" w:themeColor="text1"/>
          <w:rtl/>
          <w:lang w:bidi="ar-IQ"/>
        </w:rPr>
        <w:t xml:space="preserve"> الحكومات الطاغوتي</w:t>
      </w:r>
      <w:r w:rsidR="00FA3488" w:rsidRPr="00836DEF">
        <w:rPr>
          <w:rFonts w:hint="cs"/>
          <w:color w:val="000000" w:themeColor="text1"/>
          <w:rtl/>
          <w:lang w:bidi="ar-IQ"/>
        </w:rPr>
        <w:t>ّ</w:t>
      </w:r>
      <w:r w:rsidRPr="00836DEF">
        <w:rPr>
          <w:rFonts w:hint="cs"/>
          <w:color w:val="000000" w:themeColor="text1"/>
          <w:rtl/>
          <w:lang w:bidi="ar-IQ"/>
        </w:rPr>
        <w:t>ة الظالمة</w:t>
      </w:r>
      <w:r w:rsidR="00FA3488" w:rsidRPr="00836DEF">
        <w:rPr>
          <w:rFonts w:hint="cs"/>
          <w:color w:val="000000" w:themeColor="text1"/>
          <w:rtl/>
          <w:lang w:bidi="ar-IQ"/>
        </w:rPr>
        <w:t xml:space="preserve">، </w:t>
      </w:r>
      <w:r w:rsidRPr="00836DEF">
        <w:rPr>
          <w:rFonts w:hint="cs"/>
          <w:color w:val="000000" w:themeColor="text1"/>
          <w:rtl/>
          <w:lang w:bidi="ar-IQ"/>
        </w:rPr>
        <w:t>وتحت أي</w:t>
      </w:r>
      <w:r w:rsidR="00FA3488" w:rsidRPr="00836DEF">
        <w:rPr>
          <w:rFonts w:hint="cs"/>
          <w:color w:val="000000" w:themeColor="text1"/>
          <w:rtl/>
          <w:lang w:bidi="ar-IQ"/>
        </w:rPr>
        <w:t>ّ</w:t>
      </w:r>
      <w:r w:rsidRPr="00836DEF">
        <w:rPr>
          <w:rFonts w:hint="cs"/>
          <w:color w:val="000000" w:themeColor="text1"/>
          <w:rtl/>
          <w:lang w:bidi="ar-IQ"/>
        </w:rPr>
        <w:t xml:space="preserve"> مسمى كانت</w:t>
      </w:r>
      <w:r w:rsidR="00FA3488" w:rsidRPr="00836DEF">
        <w:rPr>
          <w:rFonts w:hint="cs"/>
          <w:color w:val="000000" w:themeColor="text1"/>
          <w:rtl/>
          <w:lang w:bidi="ar-IQ"/>
        </w:rPr>
        <w:t>،</w:t>
      </w:r>
      <w:r w:rsidRPr="00836DEF">
        <w:rPr>
          <w:rFonts w:hint="cs"/>
          <w:color w:val="000000" w:themeColor="text1"/>
          <w:rtl/>
          <w:lang w:bidi="ar-IQ"/>
        </w:rPr>
        <w:t xml:space="preserve"> باطلة</w:t>
      </w:r>
      <w:r w:rsidR="00FA3488" w:rsidRPr="00836DEF">
        <w:rPr>
          <w:rFonts w:hint="cs"/>
          <w:color w:val="000000" w:themeColor="text1"/>
          <w:rtl/>
          <w:lang w:bidi="ar-IQ"/>
        </w:rPr>
        <w:t>ٌ</w:t>
      </w:r>
      <w:r w:rsidRPr="00836DEF">
        <w:rPr>
          <w:rFonts w:hint="cs"/>
          <w:color w:val="000000" w:themeColor="text1"/>
          <w:rtl/>
          <w:lang w:bidi="ar-IQ"/>
        </w:rPr>
        <w:t xml:space="preserve"> ومرفوضة</w:t>
      </w:r>
      <w:r w:rsidR="00FA3488" w:rsidRPr="00836DEF">
        <w:rPr>
          <w:rFonts w:hint="cs"/>
          <w:color w:val="000000" w:themeColor="text1"/>
          <w:rtl/>
          <w:lang w:bidi="ar-IQ"/>
        </w:rPr>
        <w:t>ٌ</w:t>
      </w:r>
      <w:r w:rsidRPr="00836DEF">
        <w:rPr>
          <w:rFonts w:hint="cs"/>
          <w:color w:val="000000" w:themeColor="text1"/>
          <w:rtl/>
          <w:lang w:bidi="ar-IQ"/>
        </w:rPr>
        <w:t xml:space="preserve"> وفقاً للرؤية ال</w:t>
      </w:r>
      <w:r w:rsidR="00B1366B" w:rsidRPr="00836DEF">
        <w:rPr>
          <w:rFonts w:hint="cs"/>
          <w:color w:val="000000" w:themeColor="text1"/>
          <w:rtl/>
          <w:lang w:bidi="ar-IQ"/>
        </w:rPr>
        <w:t>إسلاميّ</w:t>
      </w:r>
      <w:r w:rsidRPr="00836DEF">
        <w:rPr>
          <w:rFonts w:hint="cs"/>
          <w:color w:val="000000" w:themeColor="text1"/>
          <w:rtl/>
          <w:lang w:bidi="ar-IQ"/>
        </w:rPr>
        <w:t>ة</w:t>
      </w:r>
      <w:r w:rsidR="00FA3488" w:rsidRPr="00836DEF">
        <w:rPr>
          <w:rFonts w:hint="cs"/>
          <w:color w:val="000000" w:themeColor="text1"/>
          <w:rtl/>
          <w:lang w:bidi="ar-IQ"/>
        </w:rPr>
        <w:t>،</w:t>
      </w:r>
      <w:r w:rsidRPr="00836DEF">
        <w:rPr>
          <w:rFonts w:hint="cs"/>
          <w:color w:val="000000" w:themeColor="text1"/>
          <w:rtl/>
          <w:lang w:bidi="ar-IQ"/>
        </w:rPr>
        <w:t xml:space="preserve"> وعلى الناس التصد</w:t>
      </w:r>
      <w:r w:rsidR="00FA3488" w:rsidRPr="00836DEF">
        <w:rPr>
          <w:rFonts w:hint="cs"/>
          <w:color w:val="000000" w:themeColor="text1"/>
          <w:rtl/>
          <w:lang w:bidi="ar-IQ"/>
        </w:rPr>
        <w:t>ّ</w:t>
      </w:r>
      <w:r w:rsidRPr="00836DEF">
        <w:rPr>
          <w:rFonts w:hint="cs"/>
          <w:color w:val="000000" w:themeColor="text1"/>
          <w:rtl/>
          <w:lang w:bidi="ar-IQ"/>
        </w:rPr>
        <w:t>ي لها ومحاربتها</w:t>
      </w:r>
      <w:r w:rsidR="00FA3488" w:rsidRPr="00836DEF">
        <w:rPr>
          <w:rFonts w:hint="cs"/>
          <w:color w:val="000000" w:themeColor="text1"/>
          <w:rtl/>
          <w:lang w:bidi="ar-IQ"/>
        </w:rPr>
        <w:t>،</w:t>
      </w:r>
      <w:r w:rsidRPr="00836DEF">
        <w:rPr>
          <w:rFonts w:hint="cs"/>
          <w:color w:val="000000" w:themeColor="text1"/>
          <w:rtl/>
          <w:lang w:bidi="ar-IQ"/>
        </w:rPr>
        <w:t xml:space="preserve"> وتطبيق قانون الله وحكومة الحق</w:t>
      </w:r>
      <w:r w:rsidR="00FA3488" w:rsidRPr="00836DEF">
        <w:rPr>
          <w:rFonts w:hint="cs"/>
          <w:color w:val="000000" w:themeColor="text1"/>
          <w:rtl/>
          <w:lang w:bidi="ar-IQ"/>
        </w:rPr>
        <w:t>ّ</w:t>
      </w:r>
      <w:r w:rsidRPr="00836DEF">
        <w:rPr>
          <w:rFonts w:hint="cs"/>
          <w:color w:val="000000" w:themeColor="text1"/>
          <w:rtl/>
          <w:lang w:bidi="ar-IQ"/>
        </w:rPr>
        <w:t xml:space="preserve"> والعدل على جميع جوانب الحياة</w:t>
      </w:r>
      <w:r w:rsidR="00FA3488" w:rsidRPr="00836DEF">
        <w:rPr>
          <w:rFonts w:hint="cs"/>
          <w:color w:val="000000" w:themeColor="text1"/>
          <w:rtl/>
          <w:lang w:bidi="ar-IQ"/>
        </w:rPr>
        <w:t xml:space="preserve">. </w:t>
      </w:r>
      <w:r w:rsidRPr="00836DEF">
        <w:rPr>
          <w:rFonts w:hint="cs"/>
          <w:color w:val="000000" w:themeColor="text1"/>
          <w:rtl/>
          <w:lang w:bidi="ar-IQ"/>
        </w:rPr>
        <w:t xml:space="preserve">وهذا الأمر يجب </w:t>
      </w:r>
      <w:r w:rsidR="00FA3488" w:rsidRPr="00836DEF">
        <w:rPr>
          <w:rFonts w:hint="cs"/>
          <w:color w:val="000000" w:themeColor="text1"/>
          <w:rtl/>
          <w:lang w:bidi="ar-IQ"/>
        </w:rPr>
        <w:t>أ</w:t>
      </w:r>
      <w:r w:rsidRPr="00836DEF">
        <w:rPr>
          <w:rFonts w:hint="cs"/>
          <w:color w:val="000000" w:themeColor="text1"/>
          <w:rtl/>
          <w:lang w:bidi="ar-IQ"/>
        </w:rPr>
        <w:t>ن ينفّ</w:t>
      </w:r>
      <w:r w:rsidR="00FA3488" w:rsidRPr="00836DEF">
        <w:rPr>
          <w:rFonts w:hint="cs"/>
          <w:color w:val="000000" w:themeColor="text1"/>
          <w:rtl/>
          <w:lang w:bidi="ar-IQ"/>
        </w:rPr>
        <w:t>َ</w:t>
      </w:r>
      <w:r w:rsidRPr="00836DEF">
        <w:rPr>
          <w:rFonts w:hint="cs"/>
          <w:color w:val="000000" w:themeColor="text1"/>
          <w:rtl/>
          <w:lang w:bidi="ar-IQ"/>
        </w:rPr>
        <w:t>ذ على أيدي ال</w:t>
      </w:r>
      <w:r w:rsidR="006762DB" w:rsidRPr="00836DEF">
        <w:rPr>
          <w:rFonts w:hint="cs"/>
          <w:color w:val="000000" w:themeColor="text1"/>
          <w:rtl/>
          <w:lang w:bidi="ar-IQ"/>
        </w:rPr>
        <w:t>مرجعيّ</w:t>
      </w:r>
      <w:r w:rsidRPr="00836DEF">
        <w:rPr>
          <w:rFonts w:hint="cs"/>
          <w:color w:val="000000" w:themeColor="text1"/>
          <w:rtl/>
          <w:lang w:bidi="ar-IQ"/>
        </w:rPr>
        <w:t>ة ال</w:t>
      </w:r>
      <w:r w:rsidR="002F11B5" w:rsidRPr="00836DEF">
        <w:rPr>
          <w:rFonts w:hint="cs"/>
          <w:color w:val="000000" w:themeColor="text1"/>
          <w:rtl/>
          <w:lang w:bidi="ar-IQ"/>
        </w:rPr>
        <w:t>دينيّ</w:t>
      </w:r>
      <w:r w:rsidRPr="00836DEF">
        <w:rPr>
          <w:rFonts w:hint="cs"/>
          <w:color w:val="000000" w:themeColor="text1"/>
          <w:rtl/>
          <w:lang w:bidi="ar-IQ"/>
        </w:rPr>
        <w:t>ة والحوزات ال</w:t>
      </w:r>
      <w:r w:rsidR="00394574" w:rsidRPr="00836DEF">
        <w:rPr>
          <w:rFonts w:hint="cs"/>
          <w:color w:val="000000" w:themeColor="text1"/>
          <w:rtl/>
          <w:lang w:bidi="ar-IQ"/>
        </w:rPr>
        <w:t>علميّ</w:t>
      </w:r>
      <w:r w:rsidRPr="00836DEF">
        <w:rPr>
          <w:rFonts w:hint="cs"/>
          <w:color w:val="000000" w:themeColor="text1"/>
          <w:rtl/>
          <w:lang w:bidi="ar-IQ"/>
        </w:rPr>
        <w:t xml:space="preserve">ة في زمن الغيبة.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 xml:space="preserve">ويقول أحد تلامذة الشهيد العزيز </w:t>
      </w:r>
      <w:r w:rsidR="00FA3488" w:rsidRPr="00836DEF">
        <w:rPr>
          <w:rFonts w:hint="cs"/>
          <w:color w:val="000000" w:themeColor="text1"/>
          <w:rtl/>
          <w:lang w:bidi="ar-IQ"/>
        </w:rPr>
        <w:t xml:space="preserve">في </w:t>
      </w:r>
      <w:r w:rsidRPr="00836DEF">
        <w:rPr>
          <w:rFonts w:hint="cs"/>
          <w:color w:val="000000" w:themeColor="text1"/>
          <w:rtl/>
          <w:lang w:bidi="ar-IQ"/>
        </w:rPr>
        <w:t xml:space="preserve">هذا الصدد: </w:t>
      </w:r>
      <w:r w:rsidRPr="00836DEF">
        <w:rPr>
          <w:rFonts w:hint="eastAsia"/>
          <w:color w:val="000000" w:themeColor="text1"/>
          <w:rtl/>
        </w:rPr>
        <w:t>«</w:t>
      </w:r>
      <w:r w:rsidRPr="00836DEF">
        <w:rPr>
          <w:rFonts w:hint="cs"/>
          <w:color w:val="000000" w:themeColor="text1"/>
          <w:rtl/>
        </w:rPr>
        <w:t>أما</w:t>
      </w:r>
      <w:r w:rsidRPr="00836DEF">
        <w:rPr>
          <w:color w:val="000000" w:themeColor="text1"/>
          <w:rtl/>
        </w:rPr>
        <w:t xml:space="preserve"> </w:t>
      </w:r>
      <w:r w:rsidRPr="00836DEF">
        <w:rPr>
          <w:rFonts w:hint="cs"/>
          <w:color w:val="000000" w:themeColor="text1"/>
          <w:rtl/>
        </w:rPr>
        <w:t>روحه</w:t>
      </w:r>
      <w:r w:rsidRPr="00836DEF">
        <w:rPr>
          <w:color w:val="000000" w:themeColor="text1"/>
          <w:rtl/>
        </w:rPr>
        <w:t xml:space="preserve"> </w:t>
      </w:r>
      <w:r w:rsidRPr="00836DEF">
        <w:rPr>
          <w:rFonts w:hint="cs"/>
          <w:color w:val="000000" w:themeColor="text1"/>
          <w:rtl/>
        </w:rPr>
        <w:t>الجهادي</w:t>
      </w:r>
      <w:r w:rsidR="00FA3488" w:rsidRPr="00836DEF">
        <w:rPr>
          <w:rFonts w:hint="cs"/>
          <w:color w:val="000000" w:themeColor="text1"/>
          <w:rtl/>
        </w:rPr>
        <w:t>ّ</w:t>
      </w:r>
      <w:r w:rsidRPr="00836DEF">
        <w:rPr>
          <w:rFonts w:hint="cs"/>
          <w:color w:val="000000" w:themeColor="text1"/>
          <w:rtl/>
        </w:rPr>
        <w:t>ة</w:t>
      </w:r>
      <w:r w:rsidRPr="00836DEF">
        <w:rPr>
          <w:color w:val="000000" w:themeColor="text1"/>
          <w:rtl/>
        </w:rPr>
        <w:t xml:space="preserve"> </w:t>
      </w:r>
      <w:r w:rsidRPr="00836DEF">
        <w:rPr>
          <w:rFonts w:hint="cs"/>
          <w:color w:val="000000" w:themeColor="text1"/>
          <w:rtl/>
        </w:rPr>
        <w:t>الثورية</w:t>
      </w:r>
      <w:r w:rsidRPr="00836DEF">
        <w:rPr>
          <w:color w:val="000000" w:themeColor="text1"/>
          <w:rtl/>
        </w:rPr>
        <w:t xml:space="preserve"> </w:t>
      </w:r>
      <w:r w:rsidRPr="00836DEF">
        <w:rPr>
          <w:rFonts w:hint="cs"/>
          <w:color w:val="000000" w:themeColor="text1"/>
          <w:rtl/>
        </w:rPr>
        <w:t>فقد</w:t>
      </w:r>
      <w:r w:rsidRPr="00836DEF">
        <w:rPr>
          <w:color w:val="000000" w:themeColor="text1"/>
          <w:rtl/>
        </w:rPr>
        <w:t xml:space="preserve"> </w:t>
      </w:r>
      <w:r w:rsidRPr="00836DEF">
        <w:rPr>
          <w:rFonts w:hint="cs"/>
          <w:color w:val="000000" w:themeColor="text1"/>
          <w:rtl/>
        </w:rPr>
        <w:t>كانت</w:t>
      </w:r>
      <w:r w:rsidRPr="00836DEF">
        <w:rPr>
          <w:color w:val="000000" w:themeColor="text1"/>
          <w:rtl/>
        </w:rPr>
        <w:t xml:space="preserve"> </w:t>
      </w:r>
      <w:r w:rsidRPr="00836DEF">
        <w:rPr>
          <w:rFonts w:hint="cs"/>
          <w:color w:val="000000" w:themeColor="text1"/>
          <w:rtl/>
        </w:rPr>
        <w:t>تطلع</w:t>
      </w:r>
      <w:r w:rsidRPr="00836DEF">
        <w:rPr>
          <w:color w:val="000000" w:themeColor="text1"/>
          <w:rtl/>
        </w:rPr>
        <w:t xml:space="preserve"> </w:t>
      </w:r>
      <w:r w:rsidRPr="00836DEF">
        <w:rPr>
          <w:rFonts w:hint="cs"/>
          <w:color w:val="000000" w:themeColor="text1"/>
          <w:rtl/>
        </w:rPr>
        <w:t>على</w:t>
      </w:r>
      <w:r w:rsidRPr="00836DEF">
        <w:rPr>
          <w:color w:val="000000" w:themeColor="text1"/>
          <w:rtl/>
        </w:rPr>
        <w:t xml:space="preserve"> </w:t>
      </w:r>
      <w:r w:rsidRPr="00836DEF">
        <w:rPr>
          <w:rFonts w:hint="cs"/>
          <w:color w:val="000000" w:themeColor="text1"/>
          <w:rtl/>
        </w:rPr>
        <w:t>الحوزة</w:t>
      </w:r>
      <w:r w:rsidRPr="00836DEF">
        <w:rPr>
          <w:color w:val="000000" w:themeColor="text1"/>
          <w:rtl/>
        </w:rPr>
        <w:t xml:space="preserve"> </w:t>
      </w:r>
      <w:r w:rsidRPr="00836DEF">
        <w:rPr>
          <w:rFonts w:hint="cs"/>
          <w:color w:val="000000" w:themeColor="text1"/>
          <w:rtl/>
        </w:rPr>
        <w:t>بشيء</w:t>
      </w:r>
      <w:r w:rsidR="00FA3488" w:rsidRPr="00836DEF">
        <w:rPr>
          <w:rFonts w:hint="cs"/>
          <w:color w:val="000000" w:themeColor="text1"/>
          <w:rtl/>
        </w:rPr>
        <w:t>ٍ</w:t>
      </w:r>
      <w:r w:rsidRPr="00836DEF">
        <w:rPr>
          <w:rFonts w:hint="cs"/>
          <w:color w:val="000000" w:themeColor="text1"/>
          <w:rtl/>
        </w:rPr>
        <w:t xml:space="preserve"> جديد</w:t>
      </w:r>
      <w:r w:rsidR="00FA3488" w:rsidRPr="00836DEF">
        <w:rPr>
          <w:rFonts w:hint="cs"/>
          <w:color w:val="000000" w:themeColor="text1"/>
          <w:rtl/>
        </w:rPr>
        <w:t>،</w:t>
      </w:r>
      <w:r w:rsidRPr="00836DEF">
        <w:rPr>
          <w:color w:val="000000" w:themeColor="text1"/>
          <w:rtl/>
        </w:rPr>
        <w:t xml:space="preserve"> </w:t>
      </w:r>
      <w:r w:rsidRPr="00836DEF">
        <w:rPr>
          <w:rFonts w:hint="cs"/>
          <w:color w:val="000000" w:themeColor="text1"/>
          <w:rtl/>
        </w:rPr>
        <w:t>هو</w:t>
      </w:r>
      <w:r w:rsidRPr="00836DEF">
        <w:rPr>
          <w:color w:val="000000" w:themeColor="text1"/>
          <w:rtl/>
        </w:rPr>
        <w:t xml:space="preserve"> </w:t>
      </w:r>
      <w:r w:rsidRPr="00836DEF">
        <w:rPr>
          <w:rFonts w:hint="cs"/>
          <w:color w:val="000000" w:themeColor="text1"/>
          <w:rtl/>
        </w:rPr>
        <w:t>إعدادها</w:t>
      </w:r>
      <w:r w:rsidRPr="00836DEF">
        <w:rPr>
          <w:color w:val="000000" w:themeColor="text1"/>
          <w:rtl/>
        </w:rPr>
        <w:t xml:space="preserve"> </w:t>
      </w:r>
      <w:r w:rsidRPr="00836DEF">
        <w:rPr>
          <w:rFonts w:hint="cs"/>
          <w:color w:val="000000" w:themeColor="text1"/>
          <w:rtl/>
        </w:rPr>
        <w:t>للثورة</w:t>
      </w:r>
      <w:r w:rsidRPr="00836DEF">
        <w:rPr>
          <w:color w:val="000000" w:themeColor="text1"/>
          <w:rtl/>
        </w:rPr>
        <w:t xml:space="preserve"> </w:t>
      </w:r>
      <w:r w:rsidRPr="00836DEF">
        <w:rPr>
          <w:rFonts w:hint="cs"/>
          <w:color w:val="000000" w:themeColor="text1"/>
          <w:rtl/>
        </w:rPr>
        <w:t>على</w:t>
      </w:r>
      <w:r w:rsidRPr="00836DEF">
        <w:rPr>
          <w:color w:val="000000" w:themeColor="text1"/>
          <w:rtl/>
        </w:rPr>
        <w:t xml:space="preserve"> </w:t>
      </w:r>
      <w:r w:rsidRPr="00836DEF">
        <w:rPr>
          <w:rFonts w:hint="cs"/>
          <w:color w:val="000000" w:themeColor="text1"/>
          <w:rtl/>
        </w:rPr>
        <w:t>الباطل</w:t>
      </w:r>
      <w:r w:rsidR="00FA3488" w:rsidRPr="00836DEF">
        <w:rPr>
          <w:rFonts w:hint="cs"/>
          <w:color w:val="000000" w:themeColor="text1"/>
          <w:rtl/>
        </w:rPr>
        <w:t>،</w:t>
      </w:r>
      <w:r w:rsidRPr="00836DEF">
        <w:rPr>
          <w:color w:val="000000" w:themeColor="text1"/>
          <w:rtl/>
        </w:rPr>
        <w:t xml:space="preserve"> </w:t>
      </w:r>
      <w:r w:rsidRPr="00836DEF">
        <w:rPr>
          <w:rFonts w:hint="cs"/>
          <w:color w:val="000000" w:themeColor="text1"/>
          <w:rtl/>
        </w:rPr>
        <w:t>والوثبة</w:t>
      </w:r>
      <w:r w:rsidRPr="00836DEF">
        <w:rPr>
          <w:color w:val="000000" w:themeColor="text1"/>
          <w:rtl/>
        </w:rPr>
        <w:t xml:space="preserve"> </w:t>
      </w:r>
      <w:r w:rsidRPr="00836DEF">
        <w:rPr>
          <w:rFonts w:hint="cs"/>
          <w:color w:val="000000" w:themeColor="text1"/>
          <w:rtl/>
        </w:rPr>
        <w:t>على</w:t>
      </w:r>
      <w:r w:rsidRPr="00836DEF">
        <w:rPr>
          <w:color w:val="000000" w:themeColor="text1"/>
          <w:rtl/>
        </w:rPr>
        <w:t xml:space="preserve"> </w:t>
      </w:r>
      <w:r w:rsidRPr="00836DEF">
        <w:rPr>
          <w:rFonts w:hint="cs"/>
          <w:color w:val="000000" w:themeColor="text1"/>
          <w:rtl/>
        </w:rPr>
        <w:t>الطاغوت</w:t>
      </w:r>
      <w:r w:rsidR="00FA3488" w:rsidRPr="00836DEF">
        <w:rPr>
          <w:rFonts w:hint="cs"/>
          <w:color w:val="000000" w:themeColor="text1"/>
          <w:rtl/>
        </w:rPr>
        <w:t xml:space="preserve"> </w:t>
      </w:r>
      <w:r w:rsidRPr="00836DEF">
        <w:rPr>
          <w:rFonts w:hint="cs"/>
          <w:color w:val="000000" w:themeColor="text1"/>
          <w:rtl/>
        </w:rPr>
        <w:t>ـ</w:t>
      </w:r>
      <w:r w:rsidRPr="00836DEF">
        <w:rPr>
          <w:color w:val="000000" w:themeColor="text1"/>
          <w:rtl/>
        </w:rPr>
        <w:t xml:space="preserve"> </w:t>
      </w:r>
      <w:r w:rsidRPr="00836DEF">
        <w:rPr>
          <w:rFonts w:hint="cs"/>
          <w:color w:val="000000" w:themeColor="text1"/>
          <w:rtl/>
        </w:rPr>
        <w:t>بعد</w:t>
      </w:r>
      <w:r w:rsidRPr="00836DEF">
        <w:rPr>
          <w:color w:val="000000" w:themeColor="text1"/>
          <w:rtl/>
        </w:rPr>
        <w:t xml:space="preserve"> </w:t>
      </w:r>
      <w:r w:rsidRPr="00836DEF">
        <w:rPr>
          <w:rFonts w:hint="cs"/>
          <w:color w:val="000000" w:themeColor="text1"/>
          <w:rtl/>
        </w:rPr>
        <w:t>نشر</w:t>
      </w:r>
      <w:r w:rsidRPr="00836DEF">
        <w:rPr>
          <w:color w:val="000000" w:themeColor="text1"/>
          <w:rtl/>
        </w:rPr>
        <w:t xml:space="preserve"> </w:t>
      </w:r>
      <w:r w:rsidRPr="00836DEF">
        <w:rPr>
          <w:rFonts w:hint="cs"/>
          <w:color w:val="000000" w:themeColor="text1"/>
          <w:rtl/>
        </w:rPr>
        <w:t>الإسلام</w:t>
      </w:r>
      <w:r w:rsidR="00DE2B5F" w:rsidRPr="00836DEF">
        <w:rPr>
          <w:color w:val="000000" w:themeColor="text1"/>
          <w:rtl/>
        </w:rPr>
        <w:t xml:space="preserve"> و</w:t>
      </w:r>
      <w:r w:rsidRPr="00836DEF">
        <w:rPr>
          <w:rFonts w:hint="cs"/>
          <w:color w:val="000000" w:themeColor="text1"/>
          <w:rtl/>
        </w:rPr>
        <w:t>بث</w:t>
      </w:r>
      <w:r w:rsidR="00FA3488" w:rsidRPr="00836DEF">
        <w:rPr>
          <w:rFonts w:hint="cs"/>
          <w:color w:val="000000" w:themeColor="text1"/>
          <w:rtl/>
        </w:rPr>
        <w:t>ّ</w:t>
      </w:r>
      <w:r w:rsidRPr="00836DEF">
        <w:rPr>
          <w:color w:val="000000" w:themeColor="text1"/>
          <w:rtl/>
        </w:rPr>
        <w:t xml:space="preserve"> </w:t>
      </w:r>
      <w:r w:rsidRPr="00836DEF">
        <w:rPr>
          <w:rFonts w:hint="cs"/>
          <w:color w:val="000000" w:themeColor="text1"/>
          <w:rtl/>
        </w:rPr>
        <w:t>الوعي</w:t>
      </w:r>
      <w:r w:rsidRPr="00836DEF">
        <w:rPr>
          <w:color w:val="000000" w:themeColor="text1"/>
          <w:rtl/>
        </w:rPr>
        <w:t xml:space="preserve"> </w:t>
      </w:r>
      <w:r w:rsidRPr="00836DEF">
        <w:rPr>
          <w:rFonts w:hint="cs"/>
          <w:color w:val="000000" w:themeColor="text1"/>
          <w:rtl/>
        </w:rPr>
        <w:t>وتعبئة</w:t>
      </w:r>
      <w:r w:rsidRPr="00836DEF">
        <w:rPr>
          <w:color w:val="000000" w:themeColor="text1"/>
          <w:rtl/>
        </w:rPr>
        <w:t xml:space="preserve"> </w:t>
      </w:r>
      <w:r w:rsidRPr="00836DEF">
        <w:rPr>
          <w:rFonts w:hint="cs"/>
          <w:color w:val="000000" w:themeColor="text1"/>
          <w:rtl/>
        </w:rPr>
        <w:t>الجماهير</w:t>
      </w:r>
      <w:r w:rsidR="00FA3488" w:rsidRPr="00836DEF">
        <w:rPr>
          <w:rFonts w:hint="cs"/>
          <w:color w:val="000000" w:themeColor="text1"/>
          <w:rtl/>
        </w:rPr>
        <w:t xml:space="preserve"> </w:t>
      </w:r>
      <w:r w:rsidRPr="00836DEF">
        <w:rPr>
          <w:rFonts w:hint="cs"/>
          <w:color w:val="000000" w:themeColor="text1"/>
          <w:rtl/>
        </w:rPr>
        <w:t>ـ</w:t>
      </w:r>
      <w:r w:rsidR="00FA3488" w:rsidRPr="00836DEF">
        <w:rPr>
          <w:rFonts w:hint="cs"/>
          <w:color w:val="000000" w:themeColor="text1"/>
          <w:rtl/>
        </w:rPr>
        <w:t>،</w:t>
      </w:r>
      <w:r w:rsidRPr="00836DEF">
        <w:rPr>
          <w:color w:val="000000" w:themeColor="text1"/>
          <w:rtl/>
        </w:rPr>
        <w:t xml:space="preserve"> </w:t>
      </w:r>
      <w:r w:rsidRPr="00836DEF">
        <w:rPr>
          <w:rFonts w:hint="cs"/>
          <w:color w:val="000000" w:themeColor="text1"/>
          <w:rtl/>
        </w:rPr>
        <w:t>فهو</w:t>
      </w:r>
      <w:r w:rsidRPr="00836DEF">
        <w:rPr>
          <w:color w:val="000000" w:themeColor="text1"/>
          <w:rtl/>
        </w:rPr>
        <w:t xml:space="preserve"> </w:t>
      </w:r>
      <w:r w:rsidRPr="00836DEF">
        <w:rPr>
          <w:rFonts w:hint="cs"/>
          <w:color w:val="000000" w:themeColor="text1"/>
          <w:rtl/>
        </w:rPr>
        <w:t>شأنها</w:t>
      </w:r>
      <w:r w:rsidRPr="00836DEF">
        <w:rPr>
          <w:color w:val="000000" w:themeColor="text1"/>
          <w:rtl/>
        </w:rPr>
        <w:t xml:space="preserve"> </w:t>
      </w:r>
      <w:r w:rsidRPr="00836DEF">
        <w:rPr>
          <w:rFonts w:hint="cs"/>
          <w:color w:val="000000" w:themeColor="text1"/>
          <w:rtl/>
        </w:rPr>
        <w:t>الذي</w:t>
      </w:r>
      <w:r w:rsidRPr="00836DEF">
        <w:rPr>
          <w:color w:val="000000" w:themeColor="text1"/>
          <w:rtl/>
        </w:rPr>
        <w:t xml:space="preserve"> </w:t>
      </w:r>
      <w:r w:rsidRPr="00836DEF">
        <w:rPr>
          <w:rFonts w:hint="cs"/>
          <w:color w:val="000000" w:themeColor="text1"/>
          <w:rtl/>
        </w:rPr>
        <w:t>خ</w:t>
      </w:r>
      <w:r w:rsidR="00FA3488" w:rsidRPr="00836DEF">
        <w:rPr>
          <w:rFonts w:hint="cs"/>
          <w:color w:val="000000" w:themeColor="text1"/>
          <w:rtl/>
        </w:rPr>
        <w:t>ُ</w:t>
      </w:r>
      <w:r w:rsidRPr="00836DEF">
        <w:rPr>
          <w:rFonts w:hint="cs"/>
          <w:color w:val="000000" w:themeColor="text1"/>
          <w:rtl/>
        </w:rPr>
        <w:t>لقت</w:t>
      </w:r>
      <w:r w:rsidRPr="00836DEF">
        <w:rPr>
          <w:color w:val="000000" w:themeColor="text1"/>
          <w:rtl/>
        </w:rPr>
        <w:t xml:space="preserve"> </w:t>
      </w:r>
      <w:r w:rsidRPr="00836DEF">
        <w:rPr>
          <w:rFonts w:hint="cs"/>
          <w:color w:val="000000" w:themeColor="text1"/>
          <w:rtl/>
        </w:rPr>
        <w:t>له</w:t>
      </w:r>
      <w:r w:rsidR="00FA3488" w:rsidRPr="00836DEF">
        <w:rPr>
          <w:rFonts w:hint="cs"/>
          <w:color w:val="000000" w:themeColor="text1"/>
          <w:rtl/>
        </w:rPr>
        <w:t>،</w:t>
      </w:r>
      <w:r w:rsidRPr="00836DEF">
        <w:rPr>
          <w:color w:val="000000" w:themeColor="text1"/>
          <w:rtl/>
        </w:rPr>
        <w:t xml:space="preserve"> </w:t>
      </w:r>
      <w:r w:rsidRPr="00836DEF">
        <w:rPr>
          <w:rFonts w:hint="cs"/>
          <w:color w:val="000000" w:themeColor="text1"/>
          <w:rtl/>
        </w:rPr>
        <w:t>وفرضها</w:t>
      </w:r>
      <w:r w:rsidRPr="00836DEF">
        <w:rPr>
          <w:color w:val="000000" w:themeColor="text1"/>
          <w:rtl/>
        </w:rPr>
        <w:t xml:space="preserve"> </w:t>
      </w:r>
      <w:r w:rsidRPr="00836DEF">
        <w:rPr>
          <w:rFonts w:hint="cs"/>
          <w:color w:val="000000" w:themeColor="text1"/>
          <w:rtl/>
        </w:rPr>
        <w:t>الذي</w:t>
      </w:r>
      <w:r w:rsidRPr="00836DEF">
        <w:rPr>
          <w:color w:val="000000" w:themeColor="text1"/>
          <w:rtl/>
        </w:rPr>
        <w:t xml:space="preserve"> </w:t>
      </w:r>
      <w:r w:rsidRPr="00836DEF">
        <w:rPr>
          <w:rFonts w:hint="cs"/>
          <w:color w:val="000000" w:themeColor="text1"/>
          <w:rtl/>
        </w:rPr>
        <w:t>يلزمها</w:t>
      </w:r>
      <w:r w:rsidRPr="00836DEF">
        <w:rPr>
          <w:color w:val="000000" w:themeColor="text1"/>
          <w:rtl/>
        </w:rPr>
        <w:t xml:space="preserve"> </w:t>
      </w:r>
      <w:r w:rsidRPr="00836DEF">
        <w:rPr>
          <w:rFonts w:hint="cs"/>
          <w:color w:val="000000" w:themeColor="text1"/>
          <w:rtl/>
        </w:rPr>
        <w:t>أن</w:t>
      </w:r>
      <w:r w:rsidRPr="00836DEF">
        <w:rPr>
          <w:color w:val="000000" w:themeColor="text1"/>
          <w:rtl/>
        </w:rPr>
        <w:t xml:space="preserve"> </w:t>
      </w:r>
      <w:r w:rsidRPr="00836DEF">
        <w:rPr>
          <w:rFonts w:hint="cs"/>
          <w:color w:val="000000" w:themeColor="text1"/>
          <w:rtl/>
        </w:rPr>
        <w:t>تؤد</w:t>
      </w:r>
      <w:r w:rsidR="00FA3488" w:rsidRPr="00836DEF">
        <w:rPr>
          <w:rFonts w:hint="cs"/>
          <w:color w:val="000000" w:themeColor="text1"/>
          <w:rtl/>
        </w:rPr>
        <w:t>ّ</w:t>
      </w:r>
      <w:r w:rsidRPr="00836DEF">
        <w:rPr>
          <w:rFonts w:hint="cs"/>
          <w:color w:val="000000" w:themeColor="text1"/>
          <w:rtl/>
        </w:rPr>
        <w:t>يه</w:t>
      </w:r>
      <w:r w:rsidR="00FA3488" w:rsidRPr="00836DEF">
        <w:rPr>
          <w:rFonts w:hint="cs"/>
          <w:color w:val="000000" w:themeColor="text1"/>
          <w:rtl/>
        </w:rPr>
        <w:t>.</w:t>
      </w:r>
      <w:r w:rsidR="00DE2B5F" w:rsidRPr="00836DEF">
        <w:rPr>
          <w:color w:val="000000" w:themeColor="text1"/>
          <w:rtl/>
        </w:rPr>
        <w:t xml:space="preserve"> و</w:t>
      </w:r>
      <w:r w:rsidRPr="00836DEF">
        <w:rPr>
          <w:rFonts w:hint="cs"/>
          <w:color w:val="000000" w:themeColor="text1"/>
          <w:rtl/>
        </w:rPr>
        <w:t>كان</w:t>
      </w:r>
      <w:r w:rsidRPr="00836DEF">
        <w:rPr>
          <w:color w:val="000000" w:themeColor="text1"/>
          <w:rtl/>
        </w:rPr>
        <w:t xml:space="preserve"> </w:t>
      </w:r>
      <w:r w:rsidRPr="00836DEF">
        <w:rPr>
          <w:rFonts w:hint="cs"/>
          <w:color w:val="000000" w:themeColor="text1"/>
          <w:rtl/>
        </w:rPr>
        <w:t>هذا</w:t>
      </w:r>
      <w:r w:rsidRPr="00836DEF">
        <w:rPr>
          <w:color w:val="000000" w:themeColor="text1"/>
          <w:rtl/>
        </w:rPr>
        <w:t xml:space="preserve"> </w:t>
      </w:r>
      <w:r w:rsidRPr="00836DEF">
        <w:rPr>
          <w:rFonts w:hint="cs"/>
          <w:color w:val="000000" w:themeColor="text1"/>
          <w:rtl/>
        </w:rPr>
        <w:t>هو</w:t>
      </w:r>
      <w:r w:rsidRPr="00836DEF">
        <w:rPr>
          <w:color w:val="000000" w:themeColor="text1"/>
          <w:rtl/>
        </w:rPr>
        <w:t xml:space="preserve"> </w:t>
      </w:r>
      <w:r w:rsidR="00FA3488" w:rsidRPr="00836DEF">
        <w:rPr>
          <w:rFonts w:hint="cs"/>
          <w:color w:val="000000" w:themeColor="text1"/>
          <w:rtl/>
        </w:rPr>
        <w:t>أ</w:t>
      </w:r>
      <w:r w:rsidRPr="00836DEF">
        <w:rPr>
          <w:rFonts w:hint="cs"/>
          <w:color w:val="000000" w:themeColor="text1"/>
          <w:rtl/>
        </w:rPr>
        <w:t>كبر</w:t>
      </w:r>
      <w:r w:rsidRPr="00836DEF">
        <w:rPr>
          <w:color w:val="000000" w:themeColor="text1"/>
          <w:rtl/>
        </w:rPr>
        <w:t xml:space="preserve"> </w:t>
      </w:r>
      <w:r w:rsidRPr="00836DEF">
        <w:rPr>
          <w:rFonts w:hint="cs"/>
          <w:color w:val="000000" w:themeColor="text1"/>
          <w:rtl/>
        </w:rPr>
        <w:t>هدفه</w:t>
      </w:r>
      <w:r w:rsidRPr="00836DEF">
        <w:rPr>
          <w:color w:val="000000" w:themeColor="text1"/>
          <w:rtl/>
        </w:rPr>
        <w:t xml:space="preserve"> </w:t>
      </w:r>
      <w:r w:rsidRPr="00836DEF">
        <w:rPr>
          <w:rFonts w:hint="cs"/>
          <w:color w:val="000000" w:themeColor="text1"/>
          <w:rtl/>
        </w:rPr>
        <w:t>من</w:t>
      </w:r>
      <w:r w:rsidRPr="00836DEF">
        <w:rPr>
          <w:color w:val="000000" w:themeColor="text1"/>
          <w:rtl/>
        </w:rPr>
        <w:t xml:space="preserve"> </w:t>
      </w:r>
      <w:r w:rsidRPr="00836DEF">
        <w:rPr>
          <w:rFonts w:hint="cs"/>
          <w:color w:val="000000" w:themeColor="text1"/>
          <w:rtl/>
        </w:rPr>
        <w:t>تغيير</w:t>
      </w:r>
      <w:r w:rsidRPr="00836DEF">
        <w:rPr>
          <w:color w:val="000000" w:themeColor="text1"/>
          <w:rtl/>
        </w:rPr>
        <w:t xml:space="preserve"> </w:t>
      </w:r>
      <w:r w:rsidRPr="00836DEF">
        <w:rPr>
          <w:rFonts w:hint="cs"/>
          <w:color w:val="000000" w:themeColor="text1"/>
          <w:rtl/>
        </w:rPr>
        <w:t>منهج</w:t>
      </w:r>
      <w:r w:rsidRPr="00836DEF">
        <w:rPr>
          <w:color w:val="000000" w:themeColor="text1"/>
          <w:rtl/>
        </w:rPr>
        <w:t xml:space="preserve"> </w:t>
      </w:r>
      <w:r w:rsidRPr="00836DEF">
        <w:rPr>
          <w:rFonts w:hint="cs"/>
          <w:color w:val="000000" w:themeColor="text1"/>
          <w:rtl/>
        </w:rPr>
        <w:t>الحوزة</w:t>
      </w:r>
      <w:r w:rsidRPr="00836DEF">
        <w:rPr>
          <w:color w:val="000000" w:themeColor="text1"/>
          <w:rtl/>
        </w:rPr>
        <w:t xml:space="preserve"> </w:t>
      </w:r>
      <w:r w:rsidRPr="00836DEF">
        <w:rPr>
          <w:rFonts w:hint="cs"/>
          <w:color w:val="000000" w:themeColor="text1"/>
          <w:rtl/>
        </w:rPr>
        <w:t>وتجديد</w:t>
      </w:r>
      <w:r w:rsidRPr="00836DEF">
        <w:rPr>
          <w:color w:val="000000" w:themeColor="text1"/>
          <w:rtl/>
        </w:rPr>
        <w:t xml:space="preserve"> </w:t>
      </w:r>
      <w:r w:rsidRPr="00836DEF">
        <w:rPr>
          <w:rFonts w:hint="cs"/>
          <w:color w:val="000000" w:themeColor="text1"/>
          <w:rtl/>
        </w:rPr>
        <w:t>مسيرها</w:t>
      </w:r>
      <w:r w:rsidRPr="00836DEF">
        <w:rPr>
          <w:color w:val="000000" w:themeColor="text1"/>
          <w:rtl/>
        </w:rPr>
        <w:t xml:space="preserve"> </w:t>
      </w:r>
      <w:r w:rsidRPr="00836DEF">
        <w:rPr>
          <w:rFonts w:hint="cs"/>
          <w:color w:val="000000" w:themeColor="text1"/>
          <w:rtl/>
        </w:rPr>
        <w:t>وإعادة</w:t>
      </w:r>
      <w:r w:rsidRPr="00836DEF">
        <w:rPr>
          <w:color w:val="000000" w:themeColor="text1"/>
          <w:rtl/>
        </w:rPr>
        <w:t xml:space="preserve"> </w:t>
      </w:r>
      <w:r w:rsidRPr="00836DEF">
        <w:rPr>
          <w:rFonts w:hint="cs"/>
          <w:color w:val="000000" w:themeColor="text1"/>
          <w:rtl/>
        </w:rPr>
        <w:t>بنائها</w:t>
      </w:r>
      <w:r w:rsidRPr="00836DEF">
        <w:rPr>
          <w:color w:val="000000" w:themeColor="text1"/>
          <w:rtl/>
        </w:rPr>
        <w:t xml:space="preserve"> </w:t>
      </w:r>
      <w:r w:rsidRPr="00836DEF">
        <w:rPr>
          <w:rFonts w:hint="cs"/>
          <w:color w:val="000000" w:themeColor="text1"/>
          <w:rtl/>
        </w:rPr>
        <w:t>بروح</w:t>
      </w:r>
      <w:r w:rsidRPr="00836DEF">
        <w:rPr>
          <w:color w:val="000000" w:themeColor="text1"/>
          <w:rtl/>
        </w:rPr>
        <w:t xml:space="preserve"> </w:t>
      </w:r>
      <w:r w:rsidRPr="00836DEF">
        <w:rPr>
          <w:rFonts w:hint="cs"/>
          <w:color w:val="000000" w:themeColor="text1"/>
          <w:rtl/>
        </w:rPr>
        <w:t>جديدة...</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64"/>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وتجدر الإشارة</w:t>
      </w:r>
      <w:r w:rsidR="00D9533D" w:rsidRPr="00836DEF">
        <w:rPr>
          <w:rFonts w:hint="cs"/>
          <w:color w:val="000000" w:themeColor="text1"/>
          <w:sz w:val="27"/>
          <w:rtl/>
          <w:lang w:bidi="ar-IQ"/>
        </w:rPr>
        <w:t xml:space="preserve"> إلى </w:t>
      </w:r>
      <w:r w:rsidR="00FA3488" w:rsidRPr="00836DEF">
        <w:rPr>
          <w:rFonts w:hint="cs"/>
          <w:color w:val="000000" w:themeColor="text1"/>
          <w:sz w:val="27"/>
          <w:rtl/>
          <w:lang w:bidi="ar-IQ"/>
        </w:rPr>
        <w:t>أ</w:t>
      </w:r>
      <w:r w:rsidRPr="00836DEF">
        <w:rPr>
          <w:rFonts w:hint="cs"/>
          <w:color w:val="000000" w:themeColor="text1"/>
          <w:sz w:val="27"/>
          <w:rtl/>
          <w:lang w:bidi="ar-IQ"/>
        </w:rPr>
        <w:t>ن النقطة الأهم</w:t>
      </w:r>
      <w:r w:rsidR="00FA3488" w:rsidRPr="00836DEF">
        <w:rPr>
          <w:rFonts w:hint="cs"/>
          <w:color w:val="000000" w:themeColor="text1"/>
          <w:sz w:val="27"/>
          <w:rtl/>
          <w:lang w:bidi="ar-IQ"/>
        </w:rPr>
        <w:t>ّ،</w:t>
      </w:r>
      <w:r w:rsidRPr="00836DEF">
        <w:rPr>
          <w:rFonts w:hint="cs"/>
          <w:color w:val="000000" w:themeColor="text1"/>
          <w:sz w:val="27"/>
          <w:rtl/>
          <w:lang w:bidi="ar-IQ"/>
        </w:rPr>
        <w:t xml:space="preserve"> التي لطالما أك</w:t>
      </w:r>
      <w:r w:rsidR="00FA3488" w:rsidRPr="00836DEF">
        <w:rPr>
          <w:rFonts w:hint="cs"/>
          <w:color w:val="000000" w:themeColor="text1"/>
          <w:sz w:val="27"/>
          <w:rtl/>
          <w:lang w:bidi="ar-IQ"/>
        </w:rPr>
        <w:t>َّ</w:t>
      </w:r>
      <w:r w:rsidRPr="00836DEF">
        <w:rPr>
          <w:rFonts w:hint="cs"/>
          <w:color w:val="000000" w:themeColor="text1"/>
          <w:sz w:val="27"/>
          <w:rtl/>
          <w:lang w:bidi="ar-IQ"/>
        </w:rPr>
        <w:t>د عليها الشهيد الصدر في كل</w:t>
      </w:r>
      <w:r w:rsidR="00FA3488" w:rsidRPr="00836DEF">
        <w:rPr>
          <w:rFonts w:hint="cs"/>
          <w:color w:val="000000" w:themeColor="text1"/>
          <w:sz w:val="27"/>
          <w:rtl/>
          <w:lang w:bidi="ar-IQ"/>
        </w:rPr>
        <w:t>ّ</w:t>
      </w:r>
      <w:r w:rsidRPr="00836DEF">
        <w:rPr>
          <w:rFonts w:hint="cs"/>
          <w:color w:val="000000" w:themeColor="text1"/>
          <w:sz w:val="27"/>
          <w:rtl/>
          <w:lang w:bidi="ar-IQ"/>
        </w:rPr>
        <w:t xml:space="preserve"> زاوية من زوايا كتاباته ومؤل</w:t>
      </w:r>
      <w:r w:rsidR="00FA3488" w:rsidRPr="00836DEF">
        <w:rPr>
          <w:rFonts w:hint="cs"/>
          <w:color w:val="000000" w:themeColor="text1"/>
          <w:sz w:val="27"/>
          <w:rtl/>
          <w:lang w:bidi="ar-IQ"/>
        </w:rPr>
        <w:t>َّ</w:t>
      </w:r>
      <w:r w:rsidRPr="00836DEF">
        <w:rPr>
          <w:rFonts w:hint="cs"/>
          <w:color w:val="000000" w:themeColor="text1"/>
          <w:sz w:val="27"/>
          <w:rtl/>
          <w:lang w:bidi="ar-IQ"/>
        </w:rPr>
        <w:t>فاته</w:t>
      </w:r>
      <w:r w:rsidR="00FA3488" w:rsidRPr="00836DEF">
        <w:rPr>
          <w:rFonts w:hint="cs"/>
          <w:color w:val="000000" w:themeColor="text1"/>
          <w:sz w:val="27"/>
          <w:rtl/>
          <w:lang w:bidi="ar-IQ"/>
        </w:rPr>
        <w:t>،</w:t>
      </w:r>
      <w:r w:rsidRPr="00836DEF">
        <w:rPr>
          <w:rFonts w:hint="cs"/>
          <w:color w:val="000000" w:themeColor="text1"/>
          <w:sz w:val="27"/>
          <w:rtl/>
          <w:lang w:bidi="ar-IQ"/>
        </w:rPr>
        <w:t xml:space="preserve"> هو النظر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الدين باعتباره النظام الكامل للحياة</w:t>
      </w:r>
      <w:r w:rsidR="00FA3488" w:rsidRPr="00836DEF">
        <w:rPr>
          <w:rFonts w:hint="cs"/>
          <w:color w:val="000000" w:themeColor="text1"/>
          <w:sz w:val="27"/>
          <w:rtl/>
          <w:lang w:bidi="ar-IQ"/>
        </w:rPr>
        <w:t>،</w:t>
      </w:r>
      <w:r w:rsidRPr="00836DEF">
        <w:rPr>
          <w:rFonts w:hint="cs"/>
          <w:color w:val="000000" w:themeColor="text1"/>
          <w:sz w:val="27"/>
          <w:rtl/>
          <w:lang w:bidi="ar-IQ"/>
        </w:rPr>
        <w:t xml:space="preserve"> والبرنامج الصحيح لإدارة شؤون المجتمع. </w:t>
      </w:r>
    </w:p>
    <w:p w:rsidR="008C1EF6" w:rsidRPr="00836DEF" w:rsidRDefault="008C1EF6" w:rsidP="00F3314E">
      <w:pPr>
        <w:rPr>
          <w:rtl/>
          <w:lang w:bidi="ar-IQ"/>
        </w:rPr>
      </w:pPr>
      <w:r w:rsidRPr="00836DEF">
        <w:rPr>
          <w:rFonts w:hint="cs"/>
          <w:rtl/>
          <w:lang w:bidi="ar-IQ"/>
        </w:rPr>
        <w:t xml:space="preserve">والواقع </w:t>
      </w:r>
      <w:r w:rsidR="00FA3488" w:rsidRPr="00836DEF">
        <w:rPr>
          <w:rFonts w:hint="cs"/>
          <w:rtl/>
          <w:lang w:bidi="ar-IQ"/>
        </w:rPr>
        <w:t>أ</w:t>
      </w:r>
      <w:r w:rsidRPr="00836DEF">
        <w:rPr>
          <w:rFonts w:hint="cs"/>
          <w:rtl/>
          <w:lang w:bidi="ar-IQ"/>
        </w:rPr>
        <w:t>ن إصراره على إصلاح الكثير من إخفاقات الحوزة ال</w:t>
      </w:r>
      <w:r w:rsidR="00394574" w:rsidRPr="00836DEF">
        <w:rPr>
          <w:rFonts w:hint="cs"/>
          <w:rtl/>
          <w:lang w:bidi="ar-IQ"/>
        </w:rPr>
        <w:t>علميّ</w:t>
      </w:r>
      <w:r w:rsidRPr="00836DEF">
        <w:rPr>
          <w:rFonts w:hint="cs"/>
          <w:rtl/>
          <w:lang w:bidi="ar-IQ"/>
        </w:rPr>
        <w:t>ة إن</w:t>
      </w:r>
      <w:r w:rsidR="00FA3488" w:rsidRPr="00836DEF">
        <w:rPr>
          <w:rFonts w:hint="cs"/>
          <w:rtl/>
          <w:lang w:bidi="ar-IQ"/>
        </w:rPr>
        <w:t>ّ</w:t>
      </w:r>
      <w:r w:rsidRPr="00836DEF">
        <w:rPr>
          <w:rFonts w:hint="cs"/>
          <w:rtl/>
          <w:lang w:bidi="ar-IQ"/>
        </w:rPr>
        <w:t>ما جاء في إطار هذا السياق؛ لأن</w:t>
      </w:r>
      <w:r w:rsidR="00FA3488" w:rsidRPr="00836DEF">
        <w:rPr>
          <w:rFonts w:hint="cs"/>
          <w:rtl/>
          <w:lang w:bidi="ar-IQ"/>
        </w:rPr>
        <w:t>ّ</w:t>
      </w:r>
      <w:r w:rsidRPr="00836DEF">
        <w:rPr>
          <w:rFonts w:hint="cs"/>
          <w:rtl/>
          <w:lang w:bidi="ar-IQ"/>
        </w:rPr>
        <w:t xml:space="preserve">ه كان يرى </w:t>
      </w:r>
      <w:r w:rsidR="00FA3488" w:rsidRPr="00836DEF">
        <w:rPr>
          <w:rFonts w:hint="cs"/>
          <w:rtl/>
          <w:lang w:bidi="ar-IQ"/>
        </w:rPr>
        <w:t>أ</w:t>
      </w:r>
      <w:r w:rsidRPr="00836DEF">
        <w:rPr>
          <w:rFonts w:hint="cs"/>
          <w:rtl/>
          <w:lang w:bidi="ar-IQ"/>
        </w:rPr>
        <w:t>ن علماء المسلمين والحوزات ال</w:t>
      </w:r>
      <w:r w:rsidR="00394574" w:rsidRPr="00836DEF">
        <w:rPr>
          <w:rFonts w:hint="cs"/>
          <w:rtl/>
          <w:lang w:bidi="ar-IQ"/>
        </w:rPr>
        <w:t>علميّ</w:t>
      </w:r>
      <w:r w:rsidRPr="00836DEF">
        <w:rPr>
          <w:rFonts w:hint="cs"/>
          <w:rtl/>
          <w:lang w:bidi="ar-IQ"/>
        </w:rPr>
        <w:t>ة الكبيرة في النجف وكربلاء يهتم</w:t>
      </w:r>
      <w:r w:rsidR="00A93755" w:rsidRPr="00836DEF">
        <w:rPr>
          <w:rFonts w:hint="cs"/>
          <w:rtl/>
          <w:lang w:bidi="ar-IQ"/>
        </w:rPr>
        <w:t>ّ</w:t>
      </w:r>
      <w:r w:rsidRPr="00836DEF">
        <w:rPr>
          <w:rFonts w:hint="cs"/>
          <w:rtl/>
          <w:lang w:bidi="ar-IQ"/>
        </w:rPr>
        <w:t>ون بدراسة الفقه والأصول فقط</w:t>
      </w:r>
      <w:r w:rsidR="00A93755" w:rsidRPr="00836DEF">
        <w:rPr>
          <w:rFonts w:hint="cs"/>
          <w:rtl/>
          <w:lang w:bidi="ar-IQ"/>
        </w:rPr>
        <w:t>،</w:t>
      </w:r>
      <w:r w:rsidRPr="00836DEF">
        <w:rPr>
          <w:rFonts w:hint="cs"/>
          <w:rtl/>
          <w:lang w:bidi="ar-IQ"/>
        </w:rPr>
        <w:t xml:space="preserve"> ويعتقدون </w:t>
      </w:r>
      <w:r w:rsidR="00A93755" w:rsidRPr="00836DEF">
        <w:rPr>
          <w:rFonts w:hint="cs"/>
          <w:rtl/>
          <w:lang w:bidi="ar-IQ"/>
        </w:rPr>
        <w:t>أ</w:t>
      </w:r>
      <w:r w:rsidRPr="00836DEF">
        <w:rPr>
          <w:rFonts w:hint="cs"/>
          <w:rtl/>
          <w:lang w:bidi="ar-IQ"/>
        </w:rPr>
        <w:t>ن الفقه والأصول معني</w:t>
      </w:r>
      <w:r w:rsidR="00A93755" w:rsidRPr="00836DEF">
        <w:rPr>
          <w:rFonts w:hint="cs"/>
          <w:rtl/>
          <w:lang w:bidi="ar-IQ"/>
        </w:rPr>
        <w:t>ّ</w:t>
      </w:r>
      <w:r w:rsidRPr="00836DEF">
        <w:rPr>
          <w:rFonts w:hint="cs"/>
          <w:rtl/>
          <w:lang w:bidi="ar-IQ"/>
        </w:rPr>
        <w:t>ان بالأفعال ال</w:t>
      </w:r>
      <w:r w:rsidR="00B1366B" w:rsidRPr="00836DEF">
        <w:rPr>
          <w:rFonts w:hint="cs"/>
          <w:rtl/>
          <w:lang w:bidi="ar-IQ"/>
        </w:rPr>
        <w:t>فرديّ</w:t>
      </w:r>
      <w:r w:rsidRPr="00836DEF">
        <w:rPr>
          <w:rFonts w:hint="cs"/>
          <w:rtl/>
          <w:lang w:bidi="ar-IQ"/>
        </w:rPr>
        <w:t>ة</w:t>
      </w:r>
      <w:r w:rsidR="00A93755" w:rsidRPr="00836DEF">
        <w:rPr>
          <w:rFonts w:hint="cs"/>
          <w:rtl/>
          <w:lang w:bidi="ar-IQ"/>
        </w:rPr>
        <w:t>،</w:t>
      </w:r>
      <w:r w:rsidRPr="00836DEF">
        <w:rPr>
          <w:rFonts w:hint="cs"/>
          <w:rtl/>
          <w:lang w:bidi="ar-IQ"/>
        </w:rPr>
        <w:t xml:space="preserve"> وتنظيم علاقة الفرد بالله تعالى</w:t>
      </w:r>
      <w:r w:rsidR="00A93755" w:rsidRPr="00836DEF">
        <w:rPr>
          <w:rFonts w:hint="cs"/>
          <w:rtl/>
          <w:lang w:bidi="ar-IQ"/>
        </w:rPr>
        <w:t>،</w:t>
      </w:r>
      <w:r w:rsidRPr="00836DEF">
        <w:rPr>
          <w:rFonts w:hint="cs"/>
          <w:rtl/>
          <w:lang w:bidi="ar-IQ"/>
        </w:rPr>
        <w:t xml:space="preserve"> ولا يعيرون أهم</w:t>
      </w:r>
      <w:r w:rsidR="00A93755" w:rsidRPr="00836DEF">
        <w:rPr>
          <w:rFonts w:hint="cs"/>
          <w:rtl/>
          <w:lang w:bidi="ar-IQ"/>
        </w:rPr>
        <w:t>ّ</w:t>
      </w:r>
      <w:r w:rsidRPr="00836DEF">
        <w:rPr>
          <w:rFonts w:hint="cs"/>
          <w:rtl/>
          <w:lang w:bidi="ar-IQ"/>
        </w:rPr>
        <w:t xml:space="preserve">ية للزوايا </w:t>
      </w:r>
      <w:r w:rsidRPr="00836DEF">
        <w:rPr>
          <w:rFonts w:hint="cs"/>
          <w:rtl/>
          <w:lang w:bidi="ar-IQ"/>
        </w:rPr>
        <w:lastRenderedPageBreak/>
        <w:t>ال</w:t>
      </w:r>
      <w:r w:rsidR="007C0369" w:rsidRPr="00836DEF">
        <w:rPr>
          <w:rFonts w:hint="cs"/>
          <w:rtl/>
          <w:lang w:bidi="ar-IQ"/>
        </w:rPr>
        <w:t>اجتماعيّ</w:t>
      </w:r>
      <w:r w:rsidRPr="00836DEF">
        <w:rPr>
          <w:rFonts w:hint="cs"/>
          <w:rtl/>
          <w:lang w:bidi="ar-IQ"/>
        </w:rPr>
        <w:t>ة للدين ال</w:t>
      </w:r>
      <w:r w:rsidR="00B1366B" w:rsidRPr="00836DEF">
        <w:rPr>
          <w:rFonts w:hint="cs"/>
          <w:rtl/>
          <w:lang w:bidi="ar-IQ"/>
        </w:rPr>
        <w:t>إسلاميّ</w:t>
      </w:r>
      <w:r w:rsidR="00A93755" w:rsidRPr="00836DEF">
        <w:rPr>
          <w:rFonts w:hint="cs"/>
          <w:rtl/>
          <w:lang w:bidi="ar-IQ"/>
        </w:rPr>
        <w:t>،</w:t>
      </w:r>
      <w:r w:rsidRPr="00836DEF">
        <w:rPr>
          <w:rFonts w:hint="cs"/>
          <w:rtl/>
          <w:lang w:bidi="ar-IQ"/>
        </w:rPr>
        <w:t xml:space="preserve"> وتنظيم علاقة الأفراد بين بعضهم البعض</w:t>
      </w:r>
      <w:r w:rsidR="00A93755" w:rsidRPr="00836DEF">
        <w:rPr>
          <w:rFonts w:hint="cs"/>
          <w:rtl/>
          <w:lang w:bidi="ar-IQ"/>
        </w:rPr>
        <w:t>،</w:t>
      </w:r>
      <w:r w:rsidRPr="00836DEF">
        <w:rPr>
          <w:rFonts w:hint="cs"/>
          <w:rtl/>
          <w:lang w:bidi="ar-IQ"/>
        </w:rPr>
        <w:t xml:space="preserve"> ومع السلطة</w:t>
      </w:r>
      <w:r w:rsidR="00A93755" w:rsidRPr="00836DEF">
        <w:rPr>
          <w:rFonts w:hint="cs"/>
          <w:rtl/>
          <w:lang w:bidi="ar-IQ"/>
        </w:rPr>
        <w:t>،</w:t>
      </w:r>
      <w:r w:rsidRPr="00836DEF">
        <w:rPr>
          <w:rFonts w:hint="cs"/>
          <w:rtl/>
          <w:lang w:bidi="ar-IQ"/>
        </w:rPr>
        <w:t xml:space="preserve"> ومع المجتمعات الأخرى</w:t>
      </w:r>
      <w:r w:rsidR="00A93755" w:rsidRPr="00836DEF">
        <w:rPr>
          <w:rFonts w:hint="cs"/>
          <w:rtl/>
          <w:lang w:bidi="ar-IQ"/>
        </w:rPr>
        <w:t>،</w:t>
      </w:r>
      <w:r w:rsidRPr="00836DEF">
        <w:rPr>
          <w:rFonts w:hint="cs"/>
          <w:rtl/>
          <w:lang w:bidi="ar-IQ"/>
        </w:rPr>
        <w:t xml:space="preserve"> وغير ذلك</w:t>
      </w:r>
      <w:r w:rsidR="00A93755" w:rsidRPr="00836DEF">
        <w:rPr>
          <w:rFonts w:hint="cs"/>
          <w:rtl/>
          <w:lang w:bidi="ar-IQ"/>
        </w:rPr>
        <w:t>،</w:t>
      </w:r>
      <w:r w:rsidRPr="00836DEF">
        <w:rPr>
          <w:rFonts w:hint="cs"/>
          <w:rtl/>
          <w:lang w:bidi="ar-IQ"/>
        </w:rPr>
        <w:t xml:space="preserve"> فكان يتأل</w:t>
      </w:r>
      <w:r w:rsidR="00A93755" w:rsidRPr="00836DEF">
        <w:rPr>
          <w:rFonts w:hint="cs"/>
          <w:rtl/>
          <w:lang w:bidi="ar-IQ"/>
        </w:rPr>
        <w:t>َّ</w:t>
      </w:r>
      <w:r w:rsidRPr="00836DEF">
        <w:rPr>
          <w:rFonts w:hint="cs"/>
          <w:rtl/>
          <w:lang w:bidi="ar-IQ"/>
        </w:rPr>
        <w:t xml:space="preserve">م لذلك. ولهذا شرع </w:t>
      </w:r>
      <w:r w:rsidR="00A93755" w:rsidRPr="00836DEF">
        <w:rPr>
          <w:rFonts w:hint="cs"/>
          <w:rtl/>
          <w:lang w:bidi="ar-IQ"/>
        </w:rPr>
        <w:t xml:space="preserve">في </w:t>
      </w:r>
      <w:r w:rsidRPr="00836DEF">
        <w:rPr>
          <w:rFonts w:hint="cs"/>
          <w:rtl/>
          <w:lang w:bidi="ar-IQ"/>
        </w:rPr>
        <w:t>أعمال</w:t>
      </w:r>
      <w:r w:rsidR="00A93755" w:rsidRPr="00836DEF">
        <w:rPr>
          <w:rFonts w:hint="cs"/>
          <w:rtl/>
          <w:lang w:bidi="ar-IQ"/>
        </w:rPr>
        <w:t>ٍ</w:t>
      </w:r>
      <w:r w:rsidRPr="00836DEF">
        <w:rPr>
          <w:rFonts w:hint="cs"/>
          <w:rtl/>
          <w:lang w:bidi="ar-IQ"/>
        </w:rPr>
        <w:t xml:space="preserve"> واسعة</w:t>
      </w:r>
      <w:r w:rsidR="00A93755" w:rsidRPr="00836DEF">
        <w:rPr>
          <w:rFonts w:hint="cs"/>
          <w:rtl/>
          <w:lang w:bidi="ar-IQ"/>
        </w:rPr>
        <w:t>؛</w:t>
      </w:r>
      <w:r w:rsidRPr="00836DEF">
        <w:rPr>
          <w:rFonts w:hint="cs"/>
          <w:rtl/>
          <w:lang w:bidi="ar-IQ"/>
        </w:rPr>
        <w:t xml:space="preserve"> من أجل القضاء على هذا التصو</w:t>
      </w:r>
      <w:r w:rsidR="00A93755" w:rsidRPr="00836DEF">
        <w:rPr>
          <w:rFonts w:hint="cs"/>
          <w:rtl/>
          <w:lang w:bidi="ar-IQ"/>
        </w:rPr>
        <w:t>ُّ</w:t>
      </w:r>
      <w:r w:rsidRPr="00836DEF">
        <w:rPr>
          <w:rFonts w:hint="cs"/>
          <w:rtl/>
          <w:lang w:bidi="ar-IQ"/>
        </w:rPr>
        <w:t>ر الخاطئ</w:t>
      </w:r>
      <w:r w:rsidR="00A93755" w:rsidRPr="00836DEF">
        <w:rPr>
          <w:rFonts w:hint="cs"/>
          <w:rtl/>
          <w:lang w:bidi="ar-IQ"/>
        </w:rPr>
        <w:t>،</w:t>
      </w:r>
      <w:r w:rsidRPr="00836DEF">
        <w:rPr>
          <w:rFonts w:hint="cs"/>
          <w:rtl/>
          <w:lang w:bidi="ar-IQ"/>
        </w:rPr>
        <w:t xml:space="preserve"> واقتلاعه من محيط الحوزات ال</w:t>
      </w:r>
      <w:r w:rsidR="00394574" w:rsidRPr="00836DEF">
        <w:rPr>
          <w:rFonts w:hint="cs"/>
          <w:rtl/>
          <w:lang w:bidi="ar-IQ"/>
        </w:rPr>
        <w:t>علميّ</w:t>
      </w:r>
      <w:r w:rsidRPr="00836DEF">
        <w:rPr>
          <w:rFonts w:hint="cs"/>
          <w:rtl/>
          <w:lang w:bidi="ar-IQ"/>
        </w:rPr>
        <w:t>ة</w:t>
      </w:r>
      <w:r w:rsidR="00A93755" w:rsidRPr="00836DEF">
        <w:rPr>
          <w:rFonts w:hint="cs"/>
          <w:rtl/>
          <w:lang w:bidi="ar-IQ"/>
        </w:rPr>
        <w:t>،</w:t>
      </w:r>
      <w:r w:rsidRPr="00836DEF">
        <w:rPr>
          <w:rFonts w:hint="cs"/>
          <w:rtl/>
          <w:lang w:bidi="ar-IQ"/>
        </w:rPr>
        <w:t xml:space="preserve"> وتنبيه علماء الدين</w:t>
      </w:r>
      <w:r w:rsidR="00D9533D" w:rsidRPr="00836DEF">
        <w:rPr>
          <w:rFonts w:hint="cs"/>
          <w:rtl/>
          <w:lang w:bidi="ar-IQ"/>
        </w:rPr>
        <w:t xml:space="preserve"> إلى </w:t>
      </w:r>
      <w:r w:rsidRPr="00836DEF">
        <w:rPr>
          <w:rFonts w:hint="cs"/>
          <w:rtl/>
          <w:lang w:bidi="ar-IQ"/>
        </w:rPr>
        <w:t>البعد ال</w:t>
      </w:r>
      <w:r w:rsidR="007C0369" w:rsidRPr="00836DEF">
        <w:rPr>
          <w:rFonts w:hint="cs"/>
          <w:rtl/>
          <w:lang w:bidi="ar-IQ"/>
        </w:rPr>
        <w:t>اجتماعيّ</w:t>
      </w:r>
      <w:r w:rsidRPr="00836DEF">
        <w:rPr>
          <w:rFonts w:hint="cs"/>
          <w:rtl/>
          <w:lang w:bidi="ar-IQ"/>
        </w:rPr>
        <w:t xml:space="preserve"> للفقه</w:t>
      </w:r>
      <w:r w:rsidR="00A93755" w:rsidRPr="00836DEF">
        <w:rPr>
          <w:rFonts w:hint="cs"/>
          <w:rtl/>
          <w:lang w:bidi="ar-IQ"/>
        </w:rPr>
        <w:t>،</w:t>
      </w:r>
      <w:r w:rsidRPr="00836DEF">
        <w:rPr>
          <w:rFonts w:hint="cs"/>
          <w:rtl/>
          <w:lang w:bidi="ar-IQ"/>
        </w:rPr>
        <w:t xml:space="preserve"> ورسالة الحوزة ال</w:t>
      </w:r>
      <w:r w:rsidR="00394574" w:rsidRPr="00836DEF">
        <w:rPr>
          <w:rFonts w:hint="cs"/>
          <w:rtl/>
          <w:lang w:bidi="ar-IQ"/>
        </w:rPr>
        <w:t>علميّ</w:t>
      </w:r>
      <w:r w:rsidRPr="00836DEF">
        <w:rPr>
          <w:rFonts w:hint="cs"/>
          <w:rtl/>
          <w:lang w:bidi="ar-IQ"/>
        </w:rPr>
        <w:t>ة في إقامة الحكومة ال</w:t>
      </w:r>
      <w:r w:rsidR="00B1366B" w:rsidRPr="00836DEF">
        <w:rPr>
          <w:rFonts w:hint="cs"/>
          <w:rtl/>
          <w:lang w:bidi="ar-IQ"/>
        </w:rPr>
        <w:t>إسلاميّ</w:t>
      </w:r>
      <w:r w:rsidRPr="00836DEF">
        <w:rPr>
          <w:rFonts w:hint="cs"/>
          <w:rtl/>
          <w:lang w:bidi="ar-IQ"/>
        </w:rPr>
        <w:t>ة</w:t>
      </w:r>
      <w:r w:rsidR="00A93755" w:rsidRPr="00836DEF">
        <w:rPr>
          <w:rFonts w:hint="cs"/>
          <w:rtl/>
          <w:lang w:bidi="ar-IQ"/>
        </w:rPr>
        <w:t>،</w:t>
      </w:r>
      <w:r w:rsidRPr="00836DEF">
        <w:rPr>
          <w:rFonts w:hint="cs"/>
          <w:rtl/>
          <w:lang w:bidi="ar-IQ"/>
        </w:rPr>
        <w:t xml:space="preserve"> وتطبيق أحكام الله</w:t>
      </w:r>
      <w:r w:rsidR="00A93755" w:rsidRPr="00836DEF">
        <w:rPr>
          <w:rFonts w:hint="cs"/>
          <w:rtl/>
          <w:lang w:bidi="ar-IQ"/>
        </w:rPr>
        <w:t>،</w:t>
      </w:r>
      <w:r w:rsidRPr="00836DEF">
        <w:rPr>
          <w:rFonts w:hint="cs"/>
          <w:rtl/>
          <w:lang w:bidi="ar-IQ"/>
        </w:rPr>
        <w:t xml:space="preserve"> وطرح موضوعة ولاية الفقيه في الحوزة ال</w:t>
      </w:r>
      <w:r w:rsidR="00394574" w:rsidRPr="00836DEF">
        <w:rPr>
          <w:rFonts w:hint="cs"/>
          <w:rtl/>
          <w:lang w:bidi="ar-IQ"/>
        </w:rPr>
        <w:t>علميّ</w:t>
      </w:r>
      <w:r w:rsidRPr="00836DEF">
        <w:rPr>
          <w:rFonts w:hint="cs"/>
          <w:rtl/>
          <w:lang w:bidi="ar-IQ"/>
        </w:rPr>
        <w:t>ة في النجف بشكل جاد</w:t>
      </w:r>
      <w:r w:rsidR="00A93755" w:rsidRPr="00836DEF">
        <w:rPr>
          <w:rFonts w:hint="cs"/>
          <w:rtl/>
          <w:lang w:bidi="ar-IQ"/>
        </w:rPr>
        <w:t>ّ. يقول أحد تلامذته:</w:t>
      </w:r>
      <w:r w:rsidRPr="00836DEF">
        <w:rPr>
          <w:rFonts w:hint="cs"/>
          <w:rtl/>
          <w:lang w:bidi="ar-IQ"/>
        </w:rPr>
        <w:t xml:space="preserve"> </w:t>
      </w:r>
      <w:r w:rsidRPr="00836DEF">
        <w:rPr>
          <w:rFonts w:hint="eastAsia"/>
          <w:rtl/>
        </w:rPr>
        <w:t>«</w:t>
      </w:r>
      <w:r w:rsidRPr="00836DEF">
        <w:rPr>
          <w:rFonts w:hint="cs"/>
          <w:rtl/>
          <w:lang w:bidi="ar-IQ"/>
        </w:rPr>
        <w:t>لعل</w:t>
      </w:r>
      <w:r w:rsidR="00A93755" w:rsidRPr="00836DEF">
        <w:rPr>
          <w:rFonts w:hint="cs"/>
          <w:rtl/>
          <w:lang w:bidi="ar-IQ"/>
        </w:rPr>
        <w:t>ّ</w:t>
      </w:r>
      <w:r w:rsidRPr="00836DEF">
        <w:rPr>
          <w:rFonts w:hint="cs"/>
          <w:rtl/>
          <w:lang w:bidi="ar-IQ"/>
        </w:rPr>
        <w:t>ه من أوائل العلماء في الحوزة ال</w:t>
      </w:r>
      <w:r w:rsidR="00394574" w:rsidRPr="00836DEF">
        <w:rPr>
          <w:rFonts w:hint="cs"/>
          <w:rtl/>
          <w:lang w:bidi="ar-IQ"/>
        </w:rPr>
        <w:t>علميّ</w:t>
      </w:r>
      <w:r w:rsidRPr="00836DEF">
        <w:rPr>
          <w:rFonts w:hint="cs"/>
          <w:rtl/>
          <w:lang w:bidi="ar-IQ"/>
        </w:rPr>
        <w:t xml:space="preserve">ة في النجف الذين اعتبروا </w:t>
      </w:r>
      <w:r w:rsidR="00A93755" w:rsidRPr="00836DEF">
        <w:rPr>
          <w:rFonts w:hint="cs"/>
          <w:rtl/>
          <w:lang w:bidi="ar-IQ"/>
        </w:rPr>
        <w:t xml:space="preserve">أنّ </w:t>
      </w:r>
      <w:r w:rsidR="00C72D5F" w:rsidRPr="00836DEF">
        <w:rPr>
          <w:rFonts w:hint="cs"/>
          <w:rtl/>
          <w:lang w:bidi="ar-IQ"/>
        </w:rPr>
        <w:t>نظريّ</w:t>
      </w:r>
      <w:r w:rsidRPr="00836DEF">
        <w:rPr>
          <w:rFonts w:hint="cs"/>
          <w:rtl/>
          <w:lang w:bidi="ar-IQ"/>
        </w:rPr>
        <w:t>ة ولاية الفقيه تقوم على قاعدة فقهي</w:t>
      </w:r>
      <w:r w:rsidR="00A93755" w:rsidRPr="00836DEF">
        <w:rPr>
          <w:rFonts w:hint="cs"/>
          <w:rtl/>
          <w:lang w:bidi="ar-IQ"/>
        </w:rPr>
        <w:t>ّ</w:t>
      </w:r>
      <w:r w:rsidRPr="00836DEF">
        <w:rPr>
          <w:rFonts w:hint="cs"/>
          <w:rtl/>
          <w:lang w:bidi="ar-IQ"/>
        </w:rPr>
        <w:t>ة صحيحة</w:t>
      </w:r>
      <w:r w:rsidR="00A93755" w:rsidRPr="00836DEF">
        <w:rPr>
          <w:rFonts w:hint="cs"/>
          <w:rtl/>
          <w:lang w:bidi="ar-IQ"/>
        </w:rPr>
        <w:t>،</w:t>
      </w:r>
      <w:r w:rsidRPr="00836DEF">
        <w:rPr>
          <w:rFonts w:hint="cs"/>
          <w:rtl/>
          <w:lang w:bidi="ar-IQ"/>
        </w:rPr>
        <w:t xml:space="preserve"> كما كان </w:t>
      </w:r>
      <w:r w:rsidR="00A93755" w:rsidRPr="00836DEF">
        <w:rPr>
          <w:rFonts w:hint="cs"/>
          <w:rtl/>
          <w:lang w:bidi="ar-IQ"/>
        </w:rPr>
        <w:t>إ</w:t>
      </w:r>
      <w:r w:rsidRPr="00836DEF">
        <w:rPr>
          <w:rFonts w:hint="cs"/>
          <w:rtl/>
          <w:lang w:bidi="ar-IQ"/>
        </w:rPr>
        <w:t>مام الأم</w:t>
      </w:r>
      <w:r w:rsidR="00A93755" w:rsidRPr="00836DEF">
        <w:rPr>
          <w:rFonts w:hint="cs"/>
          <w:rtl/>
          <w:lang w:bidi="ar-IQ"/>
        </w:rPr>
        <w:t>ّ</w:t>
      </w:r>
      <w:r w:rsidRPr="00836DEF">
        <w:rPr>
          <w:rFonts w:hint="cs"/>
          <w:rtl/>
          <w:lang w:bidi="ar-IQ"/>
        </w:rPr>
        <w:t>ة أيضا</w:t>
      </w:r>
      <w:r w:rsidR="00A93755" w:rsidRPr="00836DEF">
        <w:rPr>
          <w:rFonts w:hint="cs"/>
          <w:rtl/>
          <w:lang w:bidi="ar-IQ"/>
        </w:rPr>
        <w:t>ً</w:t>
      </w:r>
      <w:r w:rsidRPr="00836DEF">
        <w:rPr>
          <w:rFonts w:hint="cs"/>
          <w:rtl/>
          <w:lang w:bidi="ar-IQ"/>
        </w:rPr>
        <w:t xml:space="preserve"> يرى ذلك</w:t>
      </w:r>
      <w:r w:rsidR="00A93755" w:rsidRPr="00836DEF">
        <w:rPr>
          <w:rFonts w:hint="cs"/>
          <w:rtl/>
          <w:lang w:bidi="ar-IQ"/>
        </w:rPr>
        <w:t>،</w:t>
      </w:r>
      <w:r w:rsidRPr="00836DEF">
        <w:rPr>
          <w:rFonts w:hint="cs"/>
          <w:rtl/>
          <w:lang w:bidi="ar-IQ"/>
        </w:rPr>
        <w:t xml:space="preserve"> ويعتقد بأن</w:t>
      </w:r>
      <w:r w:rsidR="00A93755" w:rsidRPr="00836DEF">
        <w:rPr>
          <w:rFonts w:hint="cs"/>
          <w:rtl/>
          <w:lang w:bidi="ar-IQ"/>
        </w:rPr>
        <w:t>ّ</w:t>
      </w:r>
      <w:r w:rsidRPr="00836DEF">
        <w:rPr>
          <w:rFonts w:hint="cs"/>
          <w:rtl/>
          <w:lang w:bidi="ar-IQ"/>
        </w:rPr>
        <w:t xml:space="preserve"> المنهج الصحيح للثورة والمنهج الثوري للثورة ال</w:t>
      </w:r>
      <w:r w:rsidR="00B1366B" w:rsidRPr="00836DEF">
        <w:rPr>
          <w:rFonts w:hint="cs"/>
          <w:rtl/>
          <w:lang w:bidi="ar-IQ"/>
        </w:rPr>
        <w:t>إسلاميّ</w:t>
      </w:r>
      <w:r w:rsidRPr="00836DEF">
        <w:rPr>
          <w:rFonts w:hint="cs"/>
          <w:rtl/>
          <w:lang w:bidi="ar-IQ"/>
        </w:rPr>
        <w:t xml:space="preserve">ة يجب أن </w:t>
      </w:r>
      <w:r w:rsidR="00A93755" w:rsidRPr="00836DEF">
        <w:rPr>
          <w:rFonts w:hint="cs"/>
          <w:rtl/>
          <w:lang w:bidi="ar-IQ"/>
        </w:rPr>
        <w:t xml:space="preserve">يكون </w:t>
      </w:r>
      <w:r w:rsidRPr="00836DEF">
        <w:rPr>
          <w:rFonts w:hint="cs"/>
          <w:rtl/>
          <w:lang w:bidi="ar-IQ"/>
        </w:rPr>
        <w:t>قائماً على هذه القاعدة</w:t>
      </w:r>
      <w:r w:rsidR="00A93755" w:rsidRPr="00836DEF">
        <w:rPr>
          <w:rFonts w:hint="cs"/>
          <w:rtl/>
          <w:lang w:bidi="ar-IQ"/>
        </w:rPr>
        <w:t>،</w:t>
      </w:r>
      <w:r w:rsidRPr="00836DEF">
        <w:rPr>
          <w:rFonts w:hint="cs"/>
          <w:rtl/>
          <w:lang w:bidi="ar-IQ"/>
        </w:rPr>
        <w:t xml:space="preserve"> وعلى هذا الأصل</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65"/>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ومن هذا المنطلق عندما طرح الإمام الخميني موضوع ولاية الفقيه في الحوزة ال</w:t>
      </w:r>
      <w:r w:rsidR="00394574" w:rsidRPr="00836DEF">
        <w:rPr>
          <w:rFonts w:hint="cs"/>
          <w:color w:val="000000" w:themeColor="text1"/>
          <w:rtl/>
          <w:lang w:bidi="ar-IQ"/>
        </w:rPr>
        <w:t>علميّ</w:t>
      </w:r>
      <w:r w:rsidRPr="00836DEF">
        <w:rPr>
          <w:rFonts w:hint="cs"/>
          <w:color w:val="000000" w:themeColor="text1"/>
          <w:rtl/>
          <w:lang w:bidi="ar-IQ"/>
        </w:rPr>
        <w:t>ة في النجف رحّ</w:t>
      </w:r>
      <w:r w:rsidR="00A93755" w:rsidRPr="00836DEF">
        <w:rPr>
          <w:rFonts w:hint="cs"/>
          <w:color w:val="000000" w:themeColor="text1"/>
          <w:rtl/>
          <w:lang w:bidi="ar-IQ"/>
        </w:rPr>
        <w:t>َ</w:t>
      </w:r>
      <w:r w:rsidRPr="00836DEF">
        <w:rPr>
          <w:rFonts w:hint="cs"/>
          <w:color w:val="000000" w:themeColor="text1"/>
          <w:rtl/>
          <w:lang w:bidi="ar-IQ"/>
        </w:rPr>
        <w:t xml:space="preserve">ب </w:t>
      </w:r>
      <w:r w:rsidR="00A93755" w:rsidRPr="00836DEF">
        <w:rPr>
          <w:rFonts w:hint="cs"/>
          <w:color w:val="000000" w:themeColor="text1"/>
          <w:rtl/>
          <w:lang w:bidi="ar-IQ"/>
        </w:rPr>
        <w:t>ال</w:t>
      </w:r>
      <w:r w:rsidRPr="00836DEF">
        <w:rPr>
          <w:rFonts w:hint="cs"/>
          <w:color w:val="000000" w:themeColor="text1"/>
          <w:rtl/>
          <w:lang w:bidi="ar-IQ"/>
        </w:rPr>
        <w:t>شهيد الصدر بذلك</w:t>
      </w:r>
      <w:r w:rsidR="00A93755" w:rsidRPr="00836DEF">
        <w:rPr>
          <w:rFonts w:hint="cs"/>
          <w:color w:val="000000" w:themeColor="text1"/>
          <w:rtl/>
          <w:lang w:bidi="ar-IQ"/>
        </w:rPr>
        <w:t>،</w:t>
      </w:r>
      <w:r w:rsidRPr="00836DEF">
        <w:rPr>
          <w:rFonts w:hint="cs"/>
          <w:color w:val="000000" w:themeColor="text1"/>
          <w:rtl/>
          <w:lang w:bidi="ar-IQ"/>
        </w:rPr>
        <w:t xml:space="preserve"> وأصدر تعليماته لتلامذته وأصدقائه بالحضور في دروسه</w:t>
      </w:r>
      <w:r w:rsidR="00A93755" w:rsidRPr="00836DEF">
        <w:rPr>
          <w:rFonts w:hint="cs"/>
          <w:color w:val="000000" w:themeColor="text1"/>
          <w:rtl/>
          <w:lang w:bidi="ar-IQ"/>
        </w:rPr>
        <w:t>،</w:t>
      </w:r>
      <w:r w:rsidRPr="00836DEF">
        <w:rPr>
          <w:rFonts w:hint="cs"/>
          <w:color w:val="000000" w:themeColor="text1"/>
          <w:rtl/>
          <w:lang w:bidi="ar-IQ"/>
        </w:rPr>
        <w:t xml:space="preserve"> و</w:t>
      </w:r>
      <w:r w:rsidR="00A93755" w:rsidRPr="00836DEF">
        <w:rPr>
          <w:rFonts w:hint="cs"/>
          <w:color w:val="000000" w:themeColor="text1"/>
          <w:rtl/>
          <w:lang w:bidi="ar-IQ"/>
        </w:rPr>
        <w:t>أ</w:t>
      </w:r>
      <w:r w:rsidRPr="00836DEF">
        <w:rPr>
          <w:rFonts w:hint="cs"/>
          <w:color w:val="000000" w:themeColor="text1"/>
          <w:rtl/>
          <w:lang w:bidi="ar-IQ"/>
        </w:rPr>
        <w:t>ن يقر</w:t>
      </w:r>
      <w:r w:rsidR="00A93755" w:rsidRPr="00836DEF">
        <w:rPr>
          <w:rFonts w:hint="cs"/>
          <w:color w:val="000000" w:themeColor="text1"/>
          <w:rtl/>
          <w:lang w:bidi="ar-IQ"/>
        </w:rPr>
        <w:t>ؤ</w:t>
      </w:r>
      <w:r w:rsidRPr="00836DEF">
        <w:rPr>
          <w:rFonts w:hint="cs"/>
          <w:color w:val="000000" w:themeColor="text1"/>
          <w:rtl/>
          <w:lang w:bidi="ar-IQ"/>
        </w:rPr>
        <w:t>وا البحوث ال</w:t>
      </w:r>
      <w:r w:rsidR="00B1366B" w:rsidRPr="00836DEF">
        <w:rPr>
          <w:rFonts w:hint="cs"/>
          <w:color w:val="000000" w:themeColor="text1"/>
          <w:rtl/>
          <w:lang w:bidi="ar-IQ"/>
        </w:rPr>
        <w:t>فقهيّ</w:t>
      </w:r>
      <w:r w:rsidRPr="00836DEF">
        <w:rPr>
          <w:rFonts w:hint="cs"/>
          <w:color w:val="000000" w:themeColor="text1"/>
          <w:rtl/>
          <w:lang w:bidi="ar-IQ"/>
        </w:rPr>
        <w:t>ة للإمام الخميني حول ولاية الفقيه</w:t>
      </w:r>
      <w:r w:rsidR="00A93755" w:rsidRPr="00836DEF">
        <w:rPr>
          <w:rFonts w:hint="cs"/>
          <w:color w:val="000000" w:themeColor="text1"/>
          <w:rtl/>
          <w:lang w:bidi="ar-IQ"/>
        </w:rPr>
        <w:t>،</w:t>
      </w:r>
      <w:r w:rsidRPr="00836DEF">
        <w:rPr>
          <w:rFonts w:hint="cs"/>
          <w:color w:val="000000" w:themeColor="text1"/>
          <w:rtl/>
          <w:lang w:bidi="ar-IQ"/>
        </w:rPr>
        <w:t xml:space="preserve"> التي كانت تنشر آنذاك في كتي</w:t>
      </w:r>
      <w:r w:rsidR="00A93755" w:rsidRPr="00836DEF">
        <w:rPr>
          <w:rFonts w:hint="cs"/>
          <w:color w:val="000000" w:themeColor="text1"/>
          <w:rtl/>
          <w:lang w:bidi="ar-IQ"/>
        </w:rPr>
        <w:t>ِّ</w:t>
      </w:r>
      <w:r w:rsidRPr="00836DEF">
        <w:rPr>
          <w:rFonts w:hint="cs"/>
          <w:color w:val="000000" w:themeColor="text1"/>
          <w:rtl/>
          <w:lang w:bidi="ar-IQ"/>
        </w:rPr>
        <w:t>بات صغيرة</w:t>
      </w:r>
      <w:r w:rsidR="00A93755" w:rsidRPr="00836DEF">
        <w:rPr>
          <w:rFonts w:hint="cs"/>
          <w:color w:val="000000" w:themeColor="text1"/>
          <w:rtl/>
          <w:lang w:bidi="ar-IQ"/>
        </w:rPr>
        <w:t>،</w:t>
      </w:r>
      <w:r w:rsidRPr="00836DEF">
        <w:rPr>
          <w:rFonts w:hint="cs"/>
          <w:color w:val="000000" w:themeColor="text1"/>
          <w:rtl/>
          <w:lang w:bidi="ar-IQ"/>
        </w:rPr>
        <w:t xml:space="preserve"> بدق</w:t>
      </w:r>
      <w:r w:rsidR="00A93755" w:rsidRPr="00836DEF">
        <w:rPr>
          <w:rFonts w:hint="cs"/>
          <w:color w:val="000000" w:themeColor="text1"/>
          <w:rtl/>
          <w:lang w:bidi="ar-IQ"/>
        </w:rPr>
        <w:t>ّ</w:t>
      </w:r>
      <w:r w:rsidRPr="00836DEF">
        <w:rPr>
          <w:rFonts w:hint="cs"/>
          <w:color w:val="000000" w:themeColor="text1"/>
          <w:rtl/>
          <w:lang w:bidi="ar-IQ"/>
        </w:rPr>
        <w:t>ة</w:t>
      </w:r>
      <w:r w:rsidR="00A93755" w:rsidRPr="00836DEF">
        <w:rPr>
          <w:rFonts w:hint="cs"/>
          <w:color w:val="000000" w:themeColor="text1"/>
          <w:rtl/>
          <w:lang w:bidi="ar-IQ"/>
        </w:rPr>
        <w:t>،</w:t>
      </w:r>
      <w:r w:rsidRPr="00836DEF">
        <w:rPr>
          <w:rFonts w:hint="cs"/>
          <w:color w:val="000000" w:themeColor="text1"/>
          <w:rtl/>
          <w:lang w:bidi="ar-IQ"/>
        </w:rPr>
        <w:t xml:space="preserve"> و</w:t>
      </w:r>
      <w:r w:rsidR="00A93755" w:rsidRPr="00836DEF">
        <w:rPr>
          <w:rFonts w:hint="cs"/>
          <w:color w:val="000000" w:themeColor="text1"/>
          <w:rtl/>
          <w:lang w:bidi="ar-IQ"/>
        </w:rPr>
        <w:t>أ</w:t>
      </w:r>
      <w:r w:rsidRPr="00836DEF">
        <w:rPr>
          <w:rFonts w:hint="cs"/>
          <w:color w:val="000000" w:themeColor="text1"/>
          <w:rtl/>
          <w:lang w:bidi="ar-IQ"/>
        </w:rPr>
        <w:t>ن يسخّ</w:t>
      </w:r>
      <w:r w:rsidR="00A93755" w:rsidRPr="00836DEF">
        <w:rPr>
          <w:rFonts w:hint="cs"/>
          <w:color w:val="000000" w:themeColor="text1"/>
          <w:rtl/>
          <w:lang w:bidi="ar-IQ"/>
        </w:rPr>
        <w:t>ِ</w:t>
      </w:r>
      <w:r w:rsidRPr="00836DEF">
        <w:rPr>
          <w:rFonts w:hint="cs"/>
          <w:color w:val="000000" w:themeColor="text1"/>
          <w:rtl/>
          <w:lang w:bidi="ar-IQ"/>
        </w:rPr>
        <w:t>روا طاقاتهم بات</w:t>
      </w:r>
      <w:r w:rsidR="00A93755" w:rsidRPr="00836DEF">
        <w:rPr>
          <w:rFonts w:hint="cs"/>
          <w:color w:val="000000" w:themeColor="text1"/>
          <w:rtl/>
          <w:lang w:bidi="ar-IQ"/>
        </w:rPr>
        <w:t>ّ</w:t>
      </w:r>
      <w:r w:rsidRPr="00836DEF">
        <w:rPr>
          <w:rFonts w:hint="cs"/>
          <w:color w:val="000000" w:themeColor="text1"/>
          <w:rtl/>
          <w:lang w:bidi="ar-IQ"/>
        </w:rPr>
        <w:t xml:space="preserve">جاه تحقيق أهدافه. </w:t>
      </w:r>
    </w:p>
    <w:p w:rsidR="008C1EF6" w:rsidRPr="00836DEF" w:rsidRDefault="008C1EF6" w:rsidP="008135C1">
      <w:pPr>
        <w:rPr>
          <w:color w:val="000000" w:themeColor="text1"/>
          <w:sz w:val="27"/>
          <w:rtl/>
          <w:lang w:bidi="ar-IQ"/>
        </w:rPr>
      </w:pPr>
      <w:r w:rsidRPr="00836DEF">
        <w:rPr>
          <w:rFonts w:hint="cs"/>
          <w:color w:val="000000" w:themeColor="text1"/>
          <w:sz w:val="27"/>
          <w:rtl/>
          <w:lang w:bidi="ar-IQ"/>
        </w:rPr>
        <w:t>و</w:t>
      </w:r>
      <w:r w:rsidR="00A93755" w:rsidRPr="00836DEF">
        <w:rPr>
          <w:rFonts w:hint="cs"/>
          <w:color w:val="000000" w:themeColor="text1"/>
          <w:sz w:val="27"/>
          <w:rtl/>
          <w:lang w:bidi="ar-IQ"/>
        </w:rPr>
        <w:t xml:space="preserve">في </w:t>
      </w:r>
      <w:r w:rsidRPr="00836DEF">
        <w:rPr>
          <w:rFonts w:hint="cs"/>
          <w:color w:val="000000" w:themeColor="text1"/>
          <w:sz w:val="27"/>
          <w:rtl/>
          <w:lang w:bidi="ar-IQ"/>
        </w:rPr>
        <w:t>الحقيقة مثّ</w:t>
      </w:r>
      <w:r w:rsidR="00A93755" w:rsidRPr="00836DEF">
        <w:rPr>
          <w:rFonts w:hint="cs"/>
          <w:color w:val="000000" w:themeColor="text1"/>
          <w:sz w:val="27"/>
          <w:rtl/>
          <w:lang w:bidi="ar-IQ"/>
        </w:rPr>
        <w:t>َ</w:t>
      </w:r>
      <w:r w:rsidRPr="00836DEF">
        <w:rPr>
          <w:rFonts w:hint="cs"/>
          <w:color w:val="000000" w:themeColor="text1"/>
          <w:sz w:val="27"/>
          <w:rtl/>
          <w:lang w:bidi="ar-IQ"/>
        </w:rPr>
        <w:t>لت التنظيمات ال</w:t>
      </w:r>
      <w:r w:rsidR="007C0369" w:rsidRPr="00836DEF">
        <w:rPr>
          <w:rFonts w:hint="cs"/>
          <w:color w:val="000000" w:themeColor="text1"/>
          <w:sz w:val="27"/>
          <w:rtl/>
          <w:lang w:bidi="ar-IQ"/>
        </w:rPr>
        <w:t>سياسيّ</w:t>
      </w:r>
      <w:r w:rsidRPr="00836DEF">
        <w:rPr>
          <w:rFonts w:hint="cs"/>
          <w:color w:val="000000" w:themeColor="text1"/>
          <w:sz w:val="27"/>
          <w:rtl/>
          <w:lang w:bidi="ar-IQ"/>
        </w:rPr>
        <w:t>ة</w:t>
      </w:r>
      <w:r w:rsidR="00A93755" w:rsidRPr="00836DEF">
        <w:rPr>
          <w:rFonts w:hint="cs"/>
          <w:color w:val="000000" w:themeColor="text1"/>
          <w:sz w:val="27"/>
          <w:rtl/>
          <w:lang w:bidi="ar-IQ"/>
        </w:rPr>
        <w:t xml:space="preserve"> </w:t>
      </w:r>
      <w:r w:rsidRPr="00836DEF">
        <w:rPr>
          <w:rFonts w:hint="cs"/>
          <w:color w:val="000000" w:themeColor="text1"/>
          <w:sz w:val="27"/>
          <w:rtl/>
          <w:lang w:bidi="ar-IQ"/>
        </w:rPr>
        <w:t>(حزب الدعوة)</w:t>
      </w:r>
      <w:r w:rsidR="00A93755" w:rsidRPr="00836DEF">
        <w:rPr>
          <w:rFonts w:hint="cs"/>
          <w:color w:val="000000" w:themeColor="text1"/>
          <w:sz w:val="27"/>
          <w:rtl/>
          <w:lang w:bidi="ar-IQ"/>
        </w:rPr>
        <w:t>،</w:t>
      </w:r>
      <w:r w:rsidRPr="00836DEF">
        <w:rPr>
          <w:rFonts w:hint="cs"/>
          <w:color w:val="000000" w:themeColor="text1"/>
          <w:sz w:val="27"/>
          <w:rtl/>
          <w:lang w:bidi="ar-IQ"/>
        </w:rPr>
        <w:t xml:space="preserve"> التي وضعت لبناتها من قبل الشهيد الصدر</w:t>
      </w:r>
      <w:r w:rsidR="00A93755" w:rsidRPr="00836DEF">
        <w:rPr>
          <w:rFonts w:hint="cs"/>
          <w:color w:val="000000" w:themeColor="text1"/>
          <w:sz w:val="27"/>
          <w:rtl/>
          <w:lang w:bidi="ar-IQ"/>
        </w:rPr>
        <w:t>،</w:t>
      </w:r>
      <w:r w:rsidRPr="00836DEF">
        <w:rPr>
          <w:rFonts w:hint="cs"/>
          <w:color w:val="000000" w:themeColor="text1"/>
          <w:sz w:val="27"/>
          <w:rtl/>
          <w:lang w:bidi="ar-IQ"/>
        </w:rPr>
        <w:t xml:space="preserve"> خطوة</w:t>
      </w:r>
      <w:r w:rsidR="00A93755" w:rsidRPr="00836DEF">
        <w:rPr>
          <w:rFonts w:hint="cs"/>
          <w:color w:val="000000" w:themeColor="text1"/>
          <w:sz w:val="27"/>
          <w:rtl/>
          <w:lang w:bidi="ar-IQ"/>
        </w:rPr>
        <w:t>ً</w:t>
      </w:r>
      <w:r w:rsidRPr="00836DEF">
        <w:rPr>
          <w:rFonts w:hint="cs"/>
          <w:color w:val="000000" w:themeColor="text1"/>
          <w:sz w:val="27"/>
          <w:rtl/>
          <w:lang w:bidi="ar-IQ"/>
        </w:rPr>
        <w:t xml:space="preserve"> مهم</w:t>
      </w:r>
      <w:r w:rsidR="00A93755" w:rsidRPr="00836DEF">
        <w:rPr>
          <w:rFonts w:hint="cs"/>
          <w:color w:val="000000" w:themeColor="text1"/>
          <w:sz w:val="27"/>
          <w:rtl/>
          <w:lang w:bidi="ar-IQ"/>
        </w:rPr>
        <w:t>ّ</w:t>
      </w:r>
      <w:r w:rsidRPr="00836DEF">
        <w:rPr>
          <w:rFonts w:hint="cs"/>
          <w:color w:val="000000" w:themeColor="text1"/>
          <w:sz w:val="27"/>
          <w:rtl/>
          <w:lang w:bidi="ar-IQ"/>
        </w:rPr>
        <w:t>ة بات</w:t>
      </w:r>
      <w:r w:rsidR="00A93755" w:rsidRPr="00836DEF">
        <w:rPr>
          <w:rFonts w:hint="cs"/>
          <w:color w:val="000000" w:themeColor="text1"/>
          <w:sz w:val="27"/>
          <w:rtl/>
          <w:lang w:bidi="ar-IQ"/>
        </w:rPr>
        <w:t>ّ</w:t>
      </w:r>
      <w:r w:rsidRPr="00836DEF">
        <w:rPr>
          <w:rFonts w:hint="cs"/>
          <w:color w:val="000000" w:themeColor="text1"/>
          <w:sz w:val="27"/>
          <w:rtl/>
          <w:lang w:bidi="ar-IQ"/>
        </w:rPr>
        <w:t xml:space="preserve">جاه تطبيق ولاية الفقيه. </w:t>
      </w:r>
    </w:p>
    <w:p w:rsidR="008C1EF6" w:rsidRPr="00836DEF" w:rsidRDefault="008C1EF6" w:rsidP="00053C32">
      <w:pPr>
        <w:pStyle w:val="Space2"/>
        <w:spacing w:line="400" w:lineRule="exact"/>
        <w:rPr>
          <w:color w:val="000000" w:themeColor="text1"/>
          <w:rtl/>
          <w:lang w:bidi="ar-IQ"/>
        </w:rPr>
      </w:pPr>
      <w:r w:rsidRPr="00836DEF">
        <w:rPr>
          <w:rFonts w:hint="cs"/>
          <w:color w:val="000000" w:themeColor="text1"/>
          <w:rtl/>
          <w:lang w:bidi="ar-IQ"/>
        </w:rPr>
        <w:t>فقد كان الشهيد الصدر يهدف</w:t>
      </w:r>
      <w:r w:rsidR="00D9533D" w:rsidRPr="00836DEF">
        <w:rPr>
          <w:rFonts w:hint="cs"/>
          <w:color w:val="000000" w:themeColor="text1"/>
          <w:rtl/>
          <w:lang w:bidi="ar-IQ"/>
        </w:rPr>
        <w:t xml:space="preserve"> إلى </w:t>
      </w:r>
      <w:r w:rsidR="00A93755" w:rsidRPr="00836DEF">
        <w:rPr>
          <w:rFonts w:hint="cs"/>
          <w:color w:val="000000" w:themeColor="text1"/>
          <w:rtl/>
          <w:lang w:bidi="ar-IQ"/>
        </w:rPr>
        <w:t>أ</w:t>
      </w:r>
      <w:r w:rsidRPr="00836DEF">
        <w:rPr>
          <w:rFonts w:hint="cs"/>
          <w:color w:val="000000" w:themeColor="text1"/>
          <w:rtl/>
          <w:lang w:bidi="ar-IQ"/>
        </w:rPr>
        <w:t>ن ي</w:t>
      </w:r>
      <w:r w:rsidR="00A93755" w:rsidRPr="00836DEF">
        <w:rPr>
          <w:rFonts w:hint="cs"/>
          <w:color w:val="000000" w:themeColor="text1"/>
          <w:rtl/>
          <w:lang w:bidi="ar-IQ"/>
        </w:rPr>
        <w:t>ُ</w:t>
      </w:r>
      <w:r w:rsidRPr="00836DEF">
        <w:rPr>
          <w:rFonts w:hint="cs"/>
          <w:color w:val="000000" w:themeColor="text1"/>
          <w:rtl/>
          <w:lang w:bidi="ar-IQ"/>
        </w:rPr>
        <w:t>ن</w:t>
      </w:r>
      <w:r w:rsidR="00A93755" w:rsidRPr="00836DEF">
        <w:rPr>
          <w:rFonts w:hint="cs"/>
          <w:color w:val="000000" w:themeColor="text1"/>
          <w:rtl/>
          <w:lang w:bidi="ar-IQ"/>
        </w:rPr>
        <w:t>َ</w:t>
      </w:r>
      <w:r w:rsidRPr="00836DEF">
        <w:rPr>
          <w:rFonts w:hint="cs"/>
          <w:color w:val="000000" w:themeColor="text1"/>
          <w:rtl/>
          <w:lang w:bidi="ar-IQ"/>
        </w:rPr>
        <w:t>ظ</w:t>
      </w:r>
      <w:r w:rsidR="00A93755" w:rsidRPr="00836DEF">
        <w:rPr>
          <w:rFonts w:hint="cs"/>
          <w:color w:val="000000" w:themeColor="text1"/>
          <w:rtl/>
          <w:lang w:bidi="ar-IQ"/>
        </w:rPr>
        <w:t>َّم</w:t>
      </w:r>
      <w:r w:rsidRPr="00836DEF">
        <w:rPr>
          <w:rFonts w:hint="cs"/>
          <w:color w:val="000000" w:themeColor="text1"/>
          <w:rtl/>
          <w:lang w:bidi="ar-IQ"/>
        </w:rPr>
        <w:t xml:space="preserve"> الشباب والمثق</w:t>
      </w:r>
      <w:r w:rsidR="00A93755" w:rsidRPr="00836DEF">
        <w:rPr>
          <w:rFonts w:hint="cs"/>
          <w:color w:val="000000" w:themeColor="text1"/>
          <w:rtl/>
          <w:lang w:bidi="ar-IQ"/>
        </w:rPr>
        <w:t>ّ</w:t>
      </w:r>
      <w:r w:rsidRPr="00836DEF">
        <w:rPr>
          <w:rFonts w:hint="cs"/>
          <w:color w:val="000000" w:themeColor="text1"/>
          <w:rtl/>
          <w:lang w:bidi="ar-IQ"/>
        </w:rPr>
        <w:t>ف</w:t>
      </w:r>
      <w:r w:rsidR="00A93755" w:rsidRPr="00836DEF">
        <w:rPr>
          <w:rFonts w:hint="cs"/>
          <w:color w:val="000000" w:themeColor="text1"/>
          <w:rtl/>
          <w:lang w:bidi="ar-IQ"/>
        </w:rPr>
        <w:t>و</w:t>
      </w:r>
      <w:r w:rsidRPr="00836DEF">
        <w:rPr>
          <w:rFonts w:hint="cs"/>
          <w:color w:val="000000" w:themeColor="text1"/>
          <w:rtl/>
          <w:lang w:bidi="ar-IQ"/>
        </w:rPr>
        <w:t>ن المسلم</w:t>
      </w:r>
      <w:r w:rsidR="00A93755" w:rsidRPr="00836DEF">
        <w:rPr>
          <w:rFonts w:hint="cs"/>
          <w:color w:val="000000" w:themeColor="text1"/>
          <w:rtl/>
          <w:lang w:bidi="ar-IQ"/>
        </w:rPr>
        <w:t>و</w:t>
      </w:r>
      <w:r w:rsidRPr="00836DEF">
        <w:rPr>
          <w:rFonts w:hint="cs"/>
          <w:color w:val="000000" w:themeColor="text1"/>
          <w:rtl/>
          <w:lang w:bidi="ar-IQ"/>
        </w:rPr>
        <w:t xml:space="preserve">ن في العراق في تنظيم </w:t>
      </w:r>
      <w:r w:rsidR="007C0369" w:rsidRPr="00836DEF">
        <w:rPr>
          <w:rFonts w:hint="cs"/>
          <w:color w:val="000000" w:themeColor="text1"/>
          <w:rtl/>
          <w:lang w:bidi="ar-IQ"/>
        </w:rPr>
        <w:t>سياسيّ</w:t>
      </w:r>
      <w:r w:rsidR="00A93755" w:rsidRPr="00836DEF">
        <w:rPr>
          <w:rFonts w:hint="cs"/>
          <w:color w:val="000000" w:themeColor="text1"/>
          <w:rtl/>
          <w:lang w:bidi="ar-IQ"/>
        </w:rPr>
        <w:t>،</w:t>
      </w:r>
      <w:r w:rsidRPr="00836DEF">
        <w:rPr>
          <w:rFonts w:hint="cs"/>
          <w:color w:val="000000" w:themeColor="text1"/>
          <w:rtl/>
          <w:lang w:bidi="ar-IQ"/>
        </w:rPr>
        <w:t xml:space="preserve"> ويشك</w:t>
      </w:r>
      <w:r w:rsidR="00A93755" w:rsidRPr="00836DEF">
        <w:rPr>
          <w:rFonts w:hint="cs"/>
          <w:color w:val="000000" w:themeColor="text1"/>
          <w:rtl/>
          <w:lang w:bidi="ar-IQ"/>
        </w:rPr>
        <w:t>ِّ</w:t>
      </w:r>
      <w:r w:rsidRPr="00836DEF">
        <w:rPr>
          <w:rFonts w:hint="cs"/>
          <w:color w:val="000000" w:themeColor="text1"/>
          <w:rtl/>
          <w:lang w:bidi="ar-IQ"/>
        </w:rPr>
        <w:t>لوا الذراع ال</w:t>
      </w:r>
      <w:r w:rsidR="007C0369" w:rsidRPr="00836DEF">
        <w:rPr>
          <w:rFonts w:hint="cs"/>
          <w:color w:val="000000" w:themeColor="text1"/>
          <w:rtl/>
          <w:lang w:bidi="ar-IQ"/>
        </w:rPr>
        <w:t>سياسيّ</w:t>
      </w:r>
      <w:r w:rsidRPr="00836DEF">
        <w:rPr>
          <w:rFonts w:hint="cs"/>
          <w:color w:val="000000" w:themeColor="text1"/>
          <w:rtl/>
          <w:lang w:bidi="ar-IQ"/>
        </w:rPr>
        <w:t>ة وال</w:t>
      </w:r>
      <w:r w:rsidR="007C0369" w:rsidRPr="00836DEF">
        <w:rPr>
          <w:rFonts w:hint="cs"/>
          <w:color w:val="000000" w:themeColor="text1"/>
          <w:rtl/>
          <w:lang w:bidi="ar-IQ"/>
        </w:rPr>
        <w:t>اجتماعيّ</w:t>
      </w:r>
      <w:r w:rsidRPr="00836DEF">
        <w:rPr>
          <w:rFonts w:hint="cs"/>
          <w:color w:val="000000" w:themeColor="text1"/>
          <w:rtl/>
          <w:lang w:bidi="ar-IQ"/>
        </w:rPr>
        <w:t>ة القوي</w:t>
      </w:r>
      <w:r w:rsidR="00A93755" w:rsidRPr="00836DEF">
        <w:rPr>
          <w:rFonts w:hint="cs"/>
          <w:color w:val="000000" w:themeColor="text1"/>
          <w:rtl/>
          <w:lang w:bidi="ar-IQ"/>
        </w:rPr>
        <w:t>ّ</w:t>
      </w:r>
      <w:r w:rsidRPr="00836DEF">
        <w:rPr>
          <w:rFonts w:hint="cs"/>
          <w:color w:val="000000" w:themeColor="text1"/>
          <w:rtl/>
          <w:lang w:bidi="ar-IQ"/>
        </w:rPr>
        <w:t>ة لخط</w:t>
      </w:r>
      <w:r w:rsidR="00A93755" w:rsidRPr="00836DEF">
        <w:rPr>
          <w:rFonts w:hint="cs"/>
          <w:color w:val="000000" w:themeColor="text1"/>
          <w:rtl/>
          <w:lang w:bidi="ar-IQ"/>
        </w:rPr>
        <w:t>ّ</w:t>
      </w:r>
      <w:r w:rsidRPr="00836DEF">
        <w:rPr>
          <w:rFonts w:hint="cs"/>
          <w:color w:val="000000" w:themeColor="text1"/>
          <w:rtl/>
          <w:lang w:bidi="ar-IQ"/>
        </w:rPr>
        <w:t xml:space="preserve"> ولاية الفقيه. </w:t>
      </w:r>
    </w:p>
    <w:p w:rsidR="008C1EF6" w:rsidRPr="00836DEF" w:rsidRDefault="008C1EF6" w:rsidP="008135C1">
      <w:pPr>
        <w:rPr>
          <w:color w:val="000000" w:themeColor="text1"/>
          <w:sz w:val="27"/>
          <w:rtl/>
          <w:lang w:bidi="ar-IQ"/>
        </w:rPr>
      </w:pPr>
    </w:p>
    <w:p w:rsidR="008C1EF6" w:rsidRPr="00836DEF" w:rsidRDefault="008C1EF6" w:rsidP="008135C1">
      <w:pPr>
        <w:pStyle w:val="Heading3"/>
        <w:rPr>
          <w:color w:val="000000" w:themeColor="text1"/>
          <w:rtl/>
          <w:lang w:bidi="ar-IQ"/>
        </w:rPr>
      </w:pPr>
      <w:r w:rsidRPr="00836DEF">
        <w:rPr>
          <w:rFonts w:hint="cs"/>
          <w:color w:val="000000" w:themeColor="text1"/>
          <w:rtl/>
          <w:lang w:bidi="ar-IQ"/>
        </w:rPr>
        <w:t>التوعية والتثقيف</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8C1EF6" w:rsidRPr="00836DEF" w:rsidRDefault="008C1EF6" w:rsidP="00C018EE">
      <w:pPr>
        <w:rPr>
          <w:rtl/>
          <w:lang w:bidi="ar-IQ"/>
        </w:rPr>
      </w:pPr>
      <w:r w:rsidRPr="00836DEF">
        <w:rPr>
          <w:rFonts w:hint="cs"/>
          <w:rtl/>
          <w:lang w:bidi="ar-IQ"/>
        </w:rPr>
        <w:t>ابتعاد الحوزة ال</w:t>
      </w:r>
      <w:r w:rsidR="00394574" w:rsidRPr="00836DEF">
        <w:rPr>
          <w:rFonts w:hint="cs"/>
          <w:rtl/>
          <w:lang w:bidi="ar-IQ"/>
        </w:rPr>
        <w:t>علميّ</w:t>
      </w:r>
      <w:r w:rsidRPr="00836DEF">
        <w:rPr>
          <w:rFonts w:hint="cs"/>
          <w:rtl/>
          <w:lang w:bidi="ar-IQ"/>
        </w:rPr>
        <w:t>ة عن تعاطي المسائل المتعل</w:t>
      </w:r>
      <w:r w:rsidR="00A93755" w:rsidRPr="00836DEF">
        <w:rPr>
          <w:rFonts w:hint="cs"/>
          <w:rtl/>
          <w:lang w:bidi="ar-IQ"/>
        </w:rPr>
        <w:t>ِّ</w:t>
      </w:r>
      <w:r w:rsidRPr="00836DEF">
        <w:rPr>
          <w:rFonts w:hint="cs"/>
          <w:rtl/>
          <w:lang w:bidi="ar-IQ"/>
        </w:rPr>
        <w:t>قة بالحكومة في السنوات التي سبقت انتصار الثورة ال</w:t>
      </w:r>
      <w:r w:rsidR="00B1366B" w:rsidRPr="00836DEF">
        <w:rPr>
          <w:rFonts w:hint="cs"/>
          <w:rtl/>
          <w:lang w:bidi="ar-IQ"/>
        </w:rPr>
        <w:t>إسلاميّ</w:t>
      </w:r>
      <w:r w:rsidRPr="00836DEF">
        <w:rPr>
          <w:rFonts w:hint="cs"/>
          <w:rtl/>
          <w:lang w:bidi="ar-IQ"/>
        </w:rPr>
        <w:t xml:space="preserve">ة في </w:t>
      </w:r>
      <w:r w:rsidR="00A93755" w:rsidRPr="00836DEF">
        <w:rPr>
          <w:rFonts w:hint="cs"/>
          <w:rtl/>
          <w:lang w:bidi="ar-IQ"/>
        </w:rPr>
        <w:t>إ</w:t>
      </w:r>
      <w:r w:rsidRPr="00836DEF">
        <w:rPr>
          <w:rFonts w:hint="cs"/>
          <w:rtl/>
          <w:lang w:bidi="ar-IQ"/>
        </w:rPr>
        <w:t>يران</w:t>
      </w:r>
      <w:r w:rsidR="00A93755" w:rsidRPr="00836DEF">
        <w:rPr>
          <w:rFonts w:hint="cs"/>
          <w:rtl/>
          <w:lang w:bidi="ar-IQ"/>
        </w:rPr>
        <w:t>،</w:t>
      </w:r>
      <w:r w:rsidRPr="00836DEF">
        <w:rPr>
          <w:rFonts w:hint="cs"/>
          <w:rtl/>
          <w:lang w:bidi="ar-IQ"/>
        </w:rPr>
        <w:t xml:space="preserve"> والذي أشرنا إليه في الفقرات السابقة</w:t>
      </w:r>
      <w:r w:rsidR="00A93755" w:rsidRPr="00836DEF">
        <w:rPr>
          <w:rFonts w:hint="cs"/>
          <w:rtl/>
          <w:lang w:bidi="ar-IQ"/>
        </w:rPr>
        <w:t>،</w:t>
      </w:r>
      <w:r w:rsidRPr="00836DEF">
        <w:rPr>
          <w:rFonts w:hint="cs"/>
          <w:rtl/>
          <w:lang w:bidi="ar-IQ"/>
        </w:rPr>
        <w:t xml:space="preserve"> تسب</w:t>
      </w:r>
      <w:r w:rsidR="00A93755" w:rsidRPr="00836DEF">
        <w:rPr>
          <w:rFonts w:hint="cs"/>
          <w:rtl/>
          <w:lang w:bidi="ar-IQ"/>
        </w:rPr>
        <w:t>َّ</w:t>
      </w:r>
      <w:r w:rsidRPr="00836DEF">
        <w:rPr>
          <w:rFonts w:hint="cs"/>
          <w:rtl/>
          <w:lang w:bidi="ar-IQ"/>
        </w:rPr>
        <w:t xml:space="preserve">ب بدوره في </w:t>
      </w:r>
      <w:r w:rsidR="00A93755" w:rsidRPr="00836DEF">
        <w:rPr>
          <w:rFonts w:hint="cs"/>
          <w:rtl/>
          <w:lang w:bidi="ar-IQ"/>
        </w:rPr>
        <w:t>أ</w:t>
      </w:r>
      <w:r w:rsidRPr="00836DEF">
        <w:rPr>
          <w:rFonts w:hint="cs"/>
          <w:rtl/>
          <w:lang w:bidi="ar-IQ"/>
        </w:rPr>
        <w:t>ن يعم</w:t>
      </w:r>
      <w:r w:rsidR="00A93755" w:rsidRPr="00836DEF">
        <w:rPr>
          <w:rFonts w:hint="cs"/>
          <w:rtl/>
          <w:lang w:bidi="ar-IQ"/>
        </w:rPr>
        <w:t>ّ</w:t>
      </w:r>
      <w:r w:rsidRPr="00836DEF">
        <w:rPr>
          <w:rFonts w:hint="cs"/>
          <w:rtl/>
          <w:lang w:bidi="ar-IQ"/>
        </w:rPr>
        <w:t xml:space="preserve"> نوع</w:t>
      </w:r>
      <w:r w:rsidR="00A93755" w:rsidRPr="00836DEF">
        <w:rPr>
          <w:rFonts w:hint="cs"/>
          <w:rtl/>
          <w:lang w:bidi="ar-IQ"/>
        </w:rPr>
        <w:t>ٌ</w:t>
      </w:r>
      <w:r w:rsidRPr="00836DEF">
        <w:rPr>
          <w:rFonts w:hint="cs"/>
          <w:rtl/>
          <w:lang w:bidi="ar-IQ"/>
        </w:rPr>
        <w:t xml:space="preserve"> من النظرة الضي</w:t>
      </w:r>
      <w:r w:rsidR="00A93755" w:rsidRPr="00836DEF">
        <w:rPr>
          <w:rFonts w:hint="cs"/>
          <w:rtl/>
          <w:lang w:bidi="ar-IQ"/>
        </w:rPr>
        <w:t>ِّ</w:t>
      </w:r>
      <w:r w:rsidRPr="00836DEF">
        <w:rPr>
          <w:rFonts w:hint="cs"/>
          <w:rtl/>
          <w:lang w:bidi="ar-IQ"/>
        </w:rPr>
        <w:t>قة على أجواء الحوزة ال</w:t>
      </w:r>
      <w:r w:rsidR="00394574" w:rsidRPr="00836DEF">
        <w:rPr>
          <w:rFonts w:hint="cs"/>
          <w:rtl/>
          <w:lang w:bidi="ar-IQ"/>
        </w:rPr>
        <w:t>علميّ</w:t>
      </w:r>
      <w:r w:rsidRPr="00836DEF">
        <w:rPr>
          <w:rFonts w:hint="cs"/>
          <w:rtl/>
          <w:lang w:bidi="ar-IQ"/>
        </w:rPr>
        <w:t>ة العام</w:t>
      </w:r>
      <w:r w:rsidR="00A93755" w:rsidRPr="00836DEF">
        <w:rPr>
          <w:rFonts w:hint="cs"/>
          <w:rtl/>
          <w:lang w:bidi="ar-IQ"/>
        </w:rPr>
        <w:t>ّ</w:t>
      </w:r>
      <w:r w:rsidRPr="00836DEF">
        <w:rPr>
          <w:rFonts w:hint="cs"/>
          <w:rtl/>
          <w:lang w:bidi="ar-IQ"/>
        </w:rPr>
        <w:t>ة</w:t>
      </w:r>
      <w:r w:rsidR="00A93755" w:rsidRPr="00836DEF">
        <w:rPr>
          <w:rFonts w:hint="cs"/>
          <w:rtl/>
          <w:lang w:bidi="ar-IQ"/>
        </w:rPr>
        <w:t>،</w:t>
      </w:r>
      <w:r w:rsidRPr="00836DEF">
        <w:rPr>
          <w:rFonts w:hint="cs"/>
          <w:rtl/>
          <w:lang w:bidi="ar-IQ"/>
        </w:rPr>
        <w:t xml:space="preserve"> </w:t>
      </w:r>
      <w:r w:rsidRPr="00836DEF">
        <w:rPr>
          <w:rFonts w:hint="cs"/>
          <w:rtl/>
          <w:lang w:bidi="ar-IQ"/>
        </w:rPr>
        <w:lastRenderedPageBreak/>
        <w:t>والدروس ال</w:t>
      </w:r>
      <w:r w:rsidR="00B1366B" w:rsidRPr="00836DEF">
        <w:rPr>
          <w:rFonts w:hint="cs"/>
          <w:rtl/>
          <w:lang w:bidi="ar-IQ"/>
        </w:rPr>
        <w:t>فقهيّ</w:t>
      </w:r>
      <w:r w:rsidRPr="00836DEF">
        <w:rPr>
          <w:rFonts w:hint="cs"/>
          <w:rtl/>
          <w:lang w:bidi="ar-IQ"/>
        </w:rPr>
        <w:t>ة</w:t>
      </w:r>
      <w:r w:rsidR="00A93755" w:rsidRPr="00836DEF">
        <w:rPr>
          <w:rFonts w:hint="cs"/>
          <w:rtl/>
          <w:lang w:bidi="ar-IQ"/>
        </w:rPr>
        <w:t>،</w:t>
      </w:r>
      <w:r w:rsidRPr="00836DEF">
        <w:rPr>
          <w:rFonts w:hint="cs"/>
          <w:rtl/>
          <w:lang w:bidi="ar-IQ"/>
        </w:rPr>
        <w:t xml:space="preserve"> وتت</w:t>
      </w:r>
      <w:r w:rsidR="00A93755" w:rsidRPr="00836DEF">
        <w:rPr>
          <w:rFonts w:hint="cs"/>
          <w:rtl/>
          <w:lang w:bidi="ar-IQ"/>
        </w:rPr>
        <w:t>َّ</w:t>
      </w:r>
      <w:r w:rsidRPr="00836DEF">
        <w:rPr>
          <w:rFonts w:hint="cs"/>
          <w:rtl/>
          <w:lang w:bidi="ar-IQ"/>
        </w:rPr>
        <w:t>جه</w:t>
      </w:r>
      <w:r w:rsidR="00D9533D" w:rsidRPr="00836DEF">
        <w:rPr>
          <w:rFonts w:hint="cs"/>
          <w:rtl/>
          <w:lang w:bidi="ar-IQ"/>
        </w:rPr>
        <w:t xml:space="preserve"> إلى </w:t>
      </w:r>
      <w:r w:rsidRPr="00836DEF">
        <w:rPr>
          <w:rFonts w:hint="cs"/>
          <w:rtl/>
          <w:lang w:bidi="ar-IQ"/>
        </w:rPr>
        <w:t>تناول المواضيع ال</w:t>
      </w:r>
      <w:r w:rsidR="00B1366B" w:rsidRPr="00836DEF">
        <w:rPr>
          <w:rFonts w:hint="cs"/>
          <w:rtl/>
          <w:lang w:bidi="ar-IQ"/>
        </w:rPr>
        <w:t>فقهيّ</w:t>
      </w:r>
      <w:r w:rsidRPr="00836DEF">
        <w:rPr>
          <w:rFonts w:hint="cs"/>
          <w:rtl/>
          <w:lang w:bidi="ar-IQ"/>
        </w:rPr>
        <w:t>ة وال</w:t>
      </w:r>
      <w:r w:rsidR="007C0369" w:rsidRPr="00836DEF">
        <w:rPr>
          <w:rFonts w:hint="cs"/>
          <w:rtl/>
          <w:lang w:bidi="ar-IQ"/>
        </w:rPr>
        <w:t>اجتماعيّ</w:t>
      </w:r>
      <w:r w:rsidRPr="00836DEF">
        <w:rPr>
          <w:rFonts w:hint="cs"/>
          <w:rtl/>
          <w:lang w:bidi="ar-IQ"/>
        </w:rPr>
        <w:t>ة من زاوية التكاليف ال</w:t>
      </w:r>
      <w:r w:rsidR="00B1366B" w:rsidRPr="00836DEF">
        <w:rPr>
          <w:rFonts w:hint="cs"/>
          <w:rtl/>
          <w:lang w:bidi="ar-IQ"/>
        </w:rPr>
        <w:t>فرديّ</w:t>
      </w:r>
      <w:r w:rsidRPr="00836DEF">
        <w:rPr>
          <w:rFonts w:hint="cs"/>
          <w:rtl/>
          <w:lang w:bidi="ar-IQ"/>
        </w:rPr>
        <w:t>ة في الغالب الأعم</w:t>
      </w:r>
      <w:r w:rsidR="00A93755" w:rsidRPr="00836DEF">
        <w:rPr>
          <w:rFonts w:hint="cs"/>
          <w:rtl/>
          <w:lang w:bidi="ar-IQ"/>
        </w:rPr>
        <w:t>ّ،</w:t>
      </w:r>
      <w:r w:rsidRPr="00836DEF">
        <w:rPr>
          <w:rFonts w:hint="cs"/>
          <w:rtl/>
          <w:lang w:bidi="ar-IQ"/>
        </w:rPr>
        <w:t xml:space="preserve"> وتبتعد بالتالي عن الكثير من الوعي اللازم في الجوانب ال</w:t>
      </w:r>
      <w:r w:rsidR="007C0369" w:rsidRPr="00836DEF">
        <w:rPr>
          <w:rFonts w:hint="cs"/>
          <w:rtl/>
          <w:lang w:bidi="ar-IQ"/>
        </w:rPr>
        <w:t>اجتماعيّ</w:t>
      </w:r>
      <w:r w:rsidRPr="00836DEF">
        <w:rPr>
          <w:rFonts w:hint="cs"/>
          <w:rtl/>
          <w:lang w:bidi="ar-IQ"/>
        </w:rPr>
        <w:t>ة وال</w:t>
      </w:r>
      <w:r w:rsidR="007C0369" w:rsidRPr="00836DEF">
        <w:rPr>
          <w:rFonts w:hint="cs"/>
          <w:rtl/>
          <w:lang w:bidi="ar-IQ"/>
        </w:rPr>
        <w:t>اقتصاديّ</w:t>
      </w:r>
      <w:r w:rsidRPr="00836DEF">
        <w:rPr>
          <w:rFonts w:hint="cs"/>
          <w:rtl/>
          <w:lang w:bidi="ar-IQ"/>
        </w:rPr>
        <w:t>ة وال</w:t>
      </w:r>
      <w:r w:rsidR="007C0369" w:rsidRPr="00836DEF">
        <w:rPr>
          <w:rFonts w:hint="cs"/>
          <w:rtl/>
          <w:lang w:bidi="ar-IQ"/>
        </w:rPr>
        <w:t>سياسيّ</w:t>
      </w:r>
      <w:r w:rsidRPr="00836DEF">
        <w:rPr>
          <w:rFonts w:hint="cs"/>
          <w:rtl/>
          <w:lang w:bidi="ar-IQ"/>
        </w:rPr>
        <w:t>ة وغيرها. و</w:t>
      </w:r>
      <w:r w:rsidR="00A93755" w:rsidRPr="00836DEF">
        <w:rPr>
          <w:rFonts w:hint="cs"/>
          <w:rtl/>
          <w:lang w:bidi="ar-IQ"/>
        </w:rPr>
        <w:t xml:space="preserve">في </w:t>
      </w:r>
      <w:r w:rsidRPr="00836DEF">
        <w:rPr>
          <w:rFonts w:hint="cs"/>
          <w:rtl/>
          <w:lang w:bidi="ar-IQ"/>
        </w:rPr>
        <w:t>رأي الشهيد الصدر ي</w:t>
      </w:r>
      <w:r w:rsidR="00A93755" w:rsidRPr="00836DEF">
        <w:rPr>
          <w:rFonts w:hint="cs"/>
          <w:rtl/>
          <w:lang w:bidi="ar-IQ"/>
        </w:rPr>
        <w:t>ُ</w:t>
      </w:r>
      <w:r w:rsidRPr="00836DEF">
        <w:rPr>
          <w:rFonts w:hint="cs"/>
          <w:rtl/>
          <w:lang w:bidi="ar-IQ"/>
        </w:rPr>
        <w:t>ع</w:t>
      </w:r>
      <w:r w:rsidR="00A93755" w:rsidRPr="00836DEF">
        <w:rPr>
          <w:rFonts w:hint="cs"/>
          <w:rtl/>
          <w:lang w:bidi="ar-IQ"/>
        </w:rPr>
        <w:t>َ</w:t>
      </w:r>
      <w:r w:rsidRPr="00836DEF">
        <w:rPr>
          <w:rFonts w:hint="cs"/>
          <w:rtl/>
          <w:lang w:bidi="ar-IQ"/>
        </w:rPr>
        <w:t>د</w:t>
      </w:r>
      <w:r w:rsidR="00A93755" w:rsidRPr="00836DEF">
        <w:rPr>
          <w:rFonts w:hint="cs"/>
          <w:rtl/>
          <w:lang w:bidi="ar-IQ"/>
        </w:rPr>
        <w:t>ّ</w:t>
      </w:r>
      <w:r w:rsidRPr="00836DEF">
        <w:rPr>
          <w:rFonts w:hint="cs"/>
          <w:rtl/>
          <w:lang w:bidi="ar-IQ"/>
        </w:rPr>
        <w:t xml:space="preserve"> ذلك نقصاً كبيراً</w:t>
      </w:r>
      <w:r w:rsidR="00A93755" w:rsidRPr="00836DEF">
        <w:rPr>
          <w:rFonts w:hint="cs"/>
          <w:rtl/>
          <w:lang w:bidi="ar-IQ"/>
        </w:rPr>
        <w:t>،</w:t>
      </w:r>
      <w:r w:rsidRPr="00836DEF">
        <w:rPr>
          <w:rFonts w:hint="cs"/>
          <w:rtl/>
          <w:lang w:bidi="ar-IQ"/>
        </w:rPr>
        <w:t xml:space="preserve"> و</w:t>
      </w:r>
      <w:r w:rsidR="00A93755" w:rsidRPr="00836DEF">
        <w:rPr>
          <w:rFonts w:hint="cs"/>
          <w:rtl/>
          <w:lang w:bidi="ar-IQ"/>
        </w:rPr>
        <w:t>إ</w:t>
      </w:r>
      <w:r w:rsidRPr="00836DEF">
        <w:rPr>
          <w:rFonts w:hint="cs"/>
          <w:rtl/>
          <w:lang w:bidi="ar-IQ"/>
        </w:rPr>
        <w:t xml:space="preserve">ن استمراره ليس </w:t>
      </w:r>
      <w:r w:rsidR="00A93755" w:rsidRPr="00836DEF">
        <w:rPr>
          <w:rFonts w:hint="cs"/>
          <w:rtl/>
          <w:lang w:bidi="ar-IQ"/>
        </w:rPr>
        <w:t xml:space="preserve">في </w:t>
      </w:r>
      <w:r w:rsidRPr="00836DEF">
        <w:rPr>
          <w:rFonts w:hint="cs"/>
          <w:rtl/>
          <w:lang w:bidi="ar-IQ"/>
        </w:rPr>
        <w:t>صالح الحوزة ال</w:t>
      </w:r>
      <w:r w:rsidR="00394574" w:rsidRPr="00836DEF">
        <w:rPr>
          <w:rFonts w:hint="cs"/>
          <w:rtl/>
          <w:lang w:bidi="ar-IQ"/>
        </w:rPr>
        <w:t>علميّ</w:t>
      </w:r>
      <w:r w:rsidRPr="00836DEF">
        <w:rPr>
          <w:rFonts w:hint="cs"/>
          <w:rtl/>
          <w:lang w:bidi="ar-IQ"/>
        </w:rPr>
        <w:t>ة. وعلى هذا الأساس قام بسلسلة من النشاطات ال</w:t>
      </w:r>
      <w:r w:rsidR="008562E3" w:rsidRPr="00836DEF">
        <w:rPr>
          <w:rFonts w:hint="cs"/>
          <w:rtl/>
          <w:lang w:bidi="ar-IQ"/>
        </w:rPr>
        <w:t>ثقافيّ</w:t>
      </w:r>
      <w:r w:rsidRPr="00836DEF">
        <w:rPr>
          <w:rFonts w:hint="cs"/>
          <w:rtl/>
          <w:lang w:bidi="ar-IQ"/>
        </w:rPr>
        <w:t>ة في إطار إصلاح البنية ال</w:t>
      </w:r>
      <w:r w:rsidR="008562E3" w:rsidRPr="00836DEF">
        <w:rPr>
          <w:rFonts w:hint="cs"/>
          <w:rtl/>
          <w:lang w:bidi="ar-IQ"/>
        </w:rPr>
        <w:t>ثقافيّ</w:t>
      </w:r>
      <w:r w:rsidRPr="00836DEF">
        <w:rPr>
          <w:rFonts w:hint="cs"/>
          <w:rtl/>
          <w:lang w:bidi="ar-IQ"/>
        </w:rPr>
        <w:t>ة للحوزة ال</w:t>
      </w:r>
      <w:r w:rsidR="00394574" w:rsidRPr="00836DEF">
        <w:rPr>
          <w:rFonts w:hint="cs"/>
          <w:rtl/>
          <w:lang w:bidi="ar-IQ"/>
        </w:rPr>
        <w:t>علميّ</w:t>
      </w:r>
      <w:r w:rsidRPr="00836DEF">
        <w:rPr>
          <w:rFonts w:hint="cs"/>
          <w:rtl/>
          <w:lang w:bidi="ar-IQ"/>
        </w:rPr>
        <w:t>ة</w:t>
      </w:r>
      <w:r w:rsidR="00A93755" w:rsidRPr="00836DEF">
        <w:rPr>
          <w:rFonts w:hint="cs"/>
          <w:rtl/>
          <w:lang w:bidi="ar-IQ"/>
        </w:rPr>
        <w:t>،</w:t>
      </w:r>
      <w:r w:rsidRPr="00836DEF">
        <w:rPr>
          <w:rFonts w:hint="cs"/>
          <w:rtl/>
          <w:lang w:bidi="ar-IQ"/>
        </w:rPr>
        <w:t xml:space="preserve"> ورفع مستوى الوعي والثقافة المعاصرة لدى الحوزويين</w:t>
      </w:r>
      <w:r w:rsidR="00A93755" w:rsidRPr="00836DEF">
        <w:rPr>
          <w:rFonts w:hint="cs"/>
          <w:rtl/>
          <w:lang w:bidi="ar-IQ"/>
        </w:rPr>
        <w:t>،</w:t>
      </w:r>
      <w:r w:rsidRPr="00836DEF">
        <w:rPr>
          <w:rFonts w:hint="cs"/>
          <w:rtl/>
          <w:lang w:bidi="ar-IQ"/>
        </w:rPr>
        <w:t xml:space="preserve"> وسعى</w:t>
      </w:r>
      <w:r w:rsidR="00D9533D" w:rsidRPr="00836DEF">
        <w:rPr>
          <w:rFonts w:hint="cs"/>
          <w:rtl/>
          <w:lang w:bidi="ar-IQ"/>
        </w:rPr>
        <w:t xml:space="preserve"> إلى </w:t>
      </w:r>
      <w:r w:rsidRPr="00836DEF">
        <w:rPr>
          <w:rFonts w:hint="cs"/>
          <w:rtl/>
          <w:lang w:bidi="ar-IQ"/>
        </w:rPr>
        <w:t>إبراز البعد ال</w:t>
      </w:r>
      <w:r w:rsidR="007C0369" w:rsidRPr="00836DEF">
        <w:rPr>
          <w:rFonts w:hint="cs"/>
          <w:rtl/>
          <w:lang w:bidi="ar-IQ"/>
        </w:rPr>
        <w:t>اجتماعيّ</w:t>
      </w:r>
      <w:r w:rsidRPr="00836DEF">
        <w:rPr>
          <w:rFonts w:hint="cs"/>
          <w:rtl/>
          <w:lang w:bidi="ar-IQ"/>
        </w:rPr>
        <w:t xml:space="preserve"> للإسلام</w:t>
      </w:r>
      <w:r w:rsidR="00A93755" w:rsidRPr="00836DEF">
        <w:rPr>
          <w:rFonts w:hint="cs"/>
          <w:rtl/>
          <w:lang w:bidi="ar-IQ"/>
        </w:rPr>
        <w:t>،</w:t>
      </w:r>
      <w:r w:rsidRPr="00836DEF">
        <w:rPr>
          <w:rFonts w:hint="cs"/>
          <w:rtl/>
          <w:lang w:bidi="ar-IQ"/>
        </w:rPr>
        <w:t xml:space="preserve"> وشمولي</w:t>
      </w:r>
      <w:r w:rsidR="00A93755" w:rsidRPr="00836DEF">
        <w:rPr>
          <w:rFonts w:hint="cs"/>
          <w:rtl/>
          <w:lang w:bidi="ar-IQ"/>
        </w:rPr>
        <w:t>ّ</w:t>
      </w:r>
      <w:r w:rsidRPr="00836DEF">
        <w:rPr>
          <w:rFonts w:hint="cs"/>
          <w:rtl/>
          <w:lang w:bidi="ar-IQ"/>
        </w:rPr>
        <w:t>ة الفقه الشيعي الثر</w:t>
      </w:r>
      <w:r w:rsidR="00747E80">
        <w:rPr>
          <w:rFonts w:hint="cs"/>
          <w:rtl/>
          <w:lang w:bidi="ar-IQ"/>
        </w:rPr>
        <w:t>ّ</w:t>
      </w:r>
      <w:r w:rsidRPr="00836DEF">
        <w:rPr>
          <w:rFonts w:hint="cs"/>
          <w:rtl/>
          <w:lang w:bidi="ar-IQ"/>
        </w:rPr>
        <w:t xml:space="preserve">. </w:t>
      </w:r>
    </w:p>
    <w:p w:rsidR="008C1EF6" w:rsidRPr="00836DEF" w:rsidRDefault="008C1EF6" w:rsidP="00C018EE">
      <w:pPr>
        <w:rPr>
          <w:rtl/>
          <w:lang w:bidi="ar-IQ"/>
        </w:rPr>
      </w:pPr>
      <w:r w:rsidRPr="00836DEF">
        <w:rPr>
          <w:rFonts w:hint="cs"/>
          <w:rtl/>
          <w:lang w:bidi="ar-IQ"/>
        </w:rPr>
        <w:t>وقد أل</w:t>
      </w:r>
      <w:r w:rsidR="00A93755" w:rsidRPr="00836DEF">
        <w:rPr>
          <w:rFonts w:hint="cs"/>
          <w:rtl/>
          <w:lang w:bidi="ar-IQ"/>
        </w:rPr>
        <w:t>َّ</w:t>
      </w:r>
      <w:r w:rsidRPr="00836DEF">
        <w:rPr>
          <w:rFonts w:hint="cs"/>
          <w:rtl/>
          <w:lang w:bidi="ar-IQ"/>
        </w:rPr>
        <w:t>ف الشهيد الصدر كتبه القيّ</w:t>
      </w:r>
      <w:r w:rsidR="00A93755" w:rsidRPr="00836DEF">
        <w:rPr>
          <w:rFonts w:hint="cs"/>
          <w:rtl/>
          <w:lang w:bidi="ar-IQ"/>
        </w:rPr>
        <w:t>ِ</w:t>
      </w:r>
      <w:r w:rsidRPr="00836DEF">
        <w:rPr>
          <w:rFonts w:hint="cs"/>
          <w:rtl/>
          <w:lang w:bidi="ar-IQ"/>
        </w:rPr>
        <w:t xml:space="preserve">مة: </w:t>
      </w:r>
      <w:r w:rsidR="00A93755" w:rsidRPr="00836DEF">
        <w:rPr>
          <w:rFonts w:hint="cs"/>
          <w:rtl/>
          <w:lang w:bidi="ar-IQ"/>
        </w:rPr>
        <w:t>(</w:t>
      </w:r>
      <w:r w:rsidRPr="00836DEF">
        <w:rPr>
          <w:rFonts w:hint="cs"/>
          <w:rtl/>
          <w:lang w:bidi="ar-IQ"/>
        </w:rPr>
        <w:t>فلسفتنا</w:t>
      </w:r>
      <w:r w:rsidR="00A93755" w:rsidRPr="00836DEF">
        <w:rPr>
          <w:rFonts w:hint="cs"/>
          <w:rtl/>
          <w:lang w:bidi="ar-IQ"/>
        </w:rPr>
        <w:t>)؛</w:t>
      </w:r>
      <w:r w:rsidRPr="00836DEF">
        <w:rPr>
          <w:rFonts w:hint="cs"/>
          <w:rtl/>
          <w:lang w:bidi="ar-IQ"/>
        </w:rPr>
        <w:t xml:space="preserve"> و</w:t>
      </w:r>
      <w:r w:rsidR="00A93755" w:rsidRPr="00836DEF">
        <w:rPr>
          <w:rFonts w:hint="cs"/>
          <w:rtl/>
          <w:lang w:bidi="ar-IQ"/>
        </w:rPr>
        <w:t>(</w:t>
      </w:r>
      <w:r w:rsidRPr="00836DEF">
        <w:rPr>
          <w:rFonts w:hint="cs"/>
          <w:rtl/>
          <w:lang w:bidi="ar-IQ"/>
        </w:rPr>
        <w:t>اقتصادنا</w:t>
      </w:r>
      <w:r w:rsidR="00A93755" w:rsidRPr="00836DEF">
        <w:rPr>
          <w:rFonts w:hint="cs"/>
          <w:rtl/>
          <w:lang w:bidi="ar-IQ"/>
        </w:rPr>
        <w:t>)؛</w:t>
      </w:r>
      <w:r w:rsidRPr="00836DEF">
        <w:rPr>
          <w:rFonts w:hint="cs"/>
          <w:rtl/>
          <w:lang w:bidi="ar-IQ"/>
        </w:rPr>
        <w:t xml:space="preserve"> وغيرها</w:t>
      </w:r>
      <w:r w:rsidR="00A93755" w:rsidRPr="00836DEF">
        <w:rPr>
          <w:rFonts w:hint="cs"/>
          <w:rtl/>
          <w:lang w:bidi="ar-IQ"/>
        </w:rPr>
        <w:t>،</w:t>
      </w:r>
      <w:r w:rsidRPr="00836DEF">
        <w:rPr>
          <w:rFonts w:hint="cs"/>
          <w:rtl/>
          <w:lang w:bidi="ar-IQ"/>
        </w:rPr>
        <w:t xml:space="preserve"> ضمن هذا الإطار</w:t>
      </w:r>
      <w:r w:rsidR="00A93755" w:rsidRPr="00836DEF">
        <w:rPr>
          <w:rFonts w:hint="cs"/>
          <w:rtl/>
          <w:lang w:bidi="ar-IQ"/>
        </w:rPr>
        <w:t>؛</w:t>
      </w:r>
      <w:r w:rsidRPr="00836DEF">
        <w:rPr>
          <w:rFonts w:hint="cs"/>
          <w:rtl/>
          <w:lang w:bidi="ar-IQ"/>
        </w:rPr>
        <w:t xml:space="preserve"> ولكي يعكس ذهني</w:t>
      </w:r>
      <w:r w:rsidR="00A93755" w:rsidRPr="00836DEF">
        <w:rPr>
          <w:rFonts w:hint="cs"/>
          <w:rtl/>
          <w:lang w:bidi="ar-IQ"/>
        </w:rPr>
        <w:t>ّ</w:t>
      </w:r>
      <w:r w:rsidRPr="00836DEF">
        <w:rPr>
          <w:rFonts w:hint="cs"/>
          <w:rtl/>
          <w:lang w:bidi="ar-IQ"/>
        </w:rPr>
        <w:t>ة صحيحة وشاملة عن جميع أبعاد الدين ال</w:t>
      </w:r>
      <w:r w:rsidR="00B1366B" w:rsidRPr="00836DEF">
        <w:rPr>
          <w:rFonts w:hint="cs"/>
          <w:rtl/>
          <w:lang w:bidi="ar-IQ"/>
        </w:rPr>
        <w:t>إسلاميّ</w:t>
      </w:r>
      <w:r w:rsidR="00A93755" w:rsidRPr="00836DEF">
        <w:rPr>
          <w:rFonts w:hint="cs"/>
          <w:rtl/>
          <w:lang w:bidi="ar-IQ"/>
        </w:rPr>
        <w:t>،</w:t>
      </w:r>
      <w:r w:rsidRPr="00836DEF">
        <w:rPr>
          <w:rFonts w:hint="cs"/>
          <w:rtl/>
          <w:lang w:bidi="ar-IQ"/>
        </w:rPr>
        <w:t xml:space="preserve"> وال</w:t>
      </w:r>
      <w:r w:rsidR="00C72D5F" w:rsidRPr="00836DEF">
        <w:rPr>
          <w:rFonts w:hint="cs"/>
          <w:rtl/>
          <w:lang w:bidi="ar-IQ"/>
        </w:rPr>
        <w:t>نظريّ</w:t>
      </w:r>
      <w:r w:rsidRPr="00836DEF">
        <w:rPr>
          <w:rFonts w:hint="cs"/>
          <w:rtl/>
          <w:lang w:bidi="ar-IQ"/>
        </w:rPr>
        <w:t>ات ال</w:t>
      </w:r>
      <w:r w:rsidR="00C72D5F" w:rsidRPr="00836DEF">
        <w:rPr>
          <w:rFonts w:hint="cs"/>
          <w:rtl/>
          <w:lang w:bidi="ar-IQ"/>
        </w:rPr>
        <w:t>فلسفيّ</w:t>
      </w:r>
      <w:r w:rsidRPr="00836DEF">
        <w:rPr>
          <w:rFonts w:hint="cs"/>
          <w:rtl/>
          <w:lang w:bidi="ar-IQ"/>
        </w:rPr>
        <w:t>ة وال</w:t>
      </w:r>
      <w:r w:rsidR="007C0369" w:rsidRPr="00836DEF">
        <w:rPr>
          <w:rFonts w:hint="cs"/>
          <w:rtl/>
          <w:lang w:bidi="ar-IQ"/>
        </w:rPr>
        <w:t>اقتصاديّ</w:t>
      </w:r>
      <w:r w:rsidRPr="00836DEF">
        <w:rPr>
          <w:rFonts w:hint="cs"/>
          <w:rtl/>
          <w:lang w:bidi="ar-IQ"/>
        </w:rPr>
        <w:t xml:space="preserve">ة الحديثة. </w:t>
      </w:r>
    </w:p>
    <w:p w:rsidR="008C1EF6" w:rsidRPr="00836DEF" w:rsidRDefault="008C1EF6" w:rsidP="00C018EE">
      <w:pPr>
        <w:rPr>
          <w:rtl/>
          <w:lang w:bidi="ar-IQ"/>
        </w:rPr>
      </w:pPr>
      <w:r w:rsidRPr="00836DEF">
        <w:rPr>
          <w:rFonts w:hint="cs"/>
          <w:rtl/>
          <w:lang w:bidi="ar-IQ"/>
        </w:rPr>
        <w:t>وضمن التأكيد على شمولية الإسلام</w:t>
      </w:r>
      <w:r w:rsidR="00A93755" w:rsidRPr="00836DEF">
        <w:rPr>
          <w:rFonts w:hint="cs"/>
          <w:rtl/>
          <w:lang w:bidi="ar-IQ"/>
        </w:rPr>
        <w:t>،</w:t>
      </w:r>
      <w:r w:rsidRPr="00836DEF">
        <w:rPr>
          <w:rFonts w:hint="cs"/>
          <w:rtl/>
          <w:lang w:bidi="ar-IQ"/>
        </w:rPr>
        <w:t xml:space="preserve"> ووجوب تناول البعد ال</w:t>
      </w:r>
      <w:r w:rsidR="007C0369" w:rsidRPr="00836DEF">
        <w:rPr>
          <w:rFonts w:hint="cs"/>
          <w:rtl/>
          <w:lang w:bidi="ar-IQ"/>
        </w:rPr>
        <w:t>سياسيّ</w:t>
      </w:r>
      <w:r w:rsidRPr="00836DEF">
        <w:rPr>
          <w:rFonts w:hint="cs"/>
          <w:rtl/>
          <w:lang w:bidi="ar-IQ"/>
        </w:rPr>
        <w:t xml:space="preserve"> وال</w:t>
      </w:r>
      <w:r w:rsidR="007C0369" w:rsidRPr="00836DEF">
        <w:rPr>
          <w:rFonts w:hint="cs"/>
          <w:rtl/>
          <w:lang w:bidi="ar-IQ"/>
        </w:rPr>
        <w:t>اقتصاديّ</w:t>
      </w:r>
      <w:r w:rsidRPr="00836DEF">
        <w:rPr>
          <w:rFonts w:hint="cs"/>
          <w:rtl/>
          <w:lang w:bidi="ar-IQ"/>
        </w:rPr>
        <w:t xml:space="preserve"> وال</w:t>
      </w:r>
      <w:r w:rsidR="007C0369" w:rsidRPr="00836DEF">
        <w:rPr>
          <w:rFonts w:hint="cs"/>
          <w:rtl/>
          <w:lang w:bidi="ar-IQ"/>
        </w:rPr>
        <w:t>اجتماعيّ</w:t>
      </w:r>
      <w:r w:rsidRPr="00836DEF">
        <w:rPr>
          <w:rFonts w:hint="cs"/>
          <w:rtl/>
          <w:lang w:bidi="ar-IQ"/>
        </w:rPr>
        <w:t xml:space="preserve"> والحكومة في الفقه</w:t>
      </w:r>
      <w:r w:rsidR="00A93755" w:rsidRPr="00836DEF">
        <w:rPr>
          <w:rFonts w:hint="cs"/>
          <w:rtl/>
          <w:lang w:bidi="ar-IQ"/>
        </w:rPr>
        <w:t>،</w:t>
      </w:r>
      <w:r w:rsidRPr="00836DEF">
        <w:rPr>
          <w:rFonts w:hint="cs"/>
          <w:rtl/>
          <w:lang w:bidi="ar-IQ"/>
        </w:rPr>
        <w:t xml:space="preserve"> يقول في مقدمة كتاب </w:t>
      </w:r>
      <w:r w:rsidR="00A93755" w:rsidRPr="00836DEF">
        <w:rPr>
          <w:rFonts w:hint="cs"/>
          <w:rtl/>
          <w:lang w:bidi="ar-IQ"/>
        </w:rPr>
        <w:t>(</w:t>
      </w:r>
      <w:r w:rsidRPr="00836DEF">
        <w:rPr>
          <w:rFonts w:hint="cs"/>
          <w:rtl/>
          <w:lang w:bidi="ar-IQ"/>
        </w:rPr>
        <w:t>اقتصادنا</w:t>
      </w:r>
      <w:r w:rsidR="00A93755" w:rsidRPr="00836DEF">
        <w:rPr>
          <w:rFonts w:hint="cs"/>
          <w:rtl/>
          <w:lang w:bidi="ar-IQ"/>
        </w:rPr>
        <w:t>)</w:t>
      </w:r>
      <w:r w:rsidRPr="00836DEF">
        <w:rPr>
          <w:rFonts w:hint="cs"/>
          <w:rtl/>
          <w:lang w:bidi="ar-IQ"/>
        </w:rPr>
        <w:t xml:space="preserve">: </w:t>
      </w:r>
      <w:r w:rsidRPr="00836DEF">
        <w:rPr>
          <w:rFonts w:hint="eastAsia"/>
          <w:rtl/>
        </w:rPr>
        <w:t>«</w:t>
      </w:r>
      <w:r w:rsidR="00A93755" w:rsidRPr="00836DEF">
        <w:rPr>
          <w:rFonts w:hint="cs"/>
          <w:rtl/>
        </w:rPr>
        <w:t>...</w:t>
      </w:r>
      <w:r w:rsidRPr="00836DEF">
        <w:rPr>
          <w:rFonts w:hint="cs"/>
          <w:rtl/>
        </w:rPr>
        <w:t>لتكتمل</w:t>
      </w:r>
      <w:r w:rsidRPr="00836DEF">
        <w:rPr>
          <w:rtl/>
        </w:rPr>
        <w:t xml:space="preserve"> </w:t>
      </w:r>
      <w:r w:rsidRPr="00836DEF">
        <w:rPr>
          <w:rFonts w:hint="cs"/>
          <w:rtl/>
        </w:rPr>
        <w:t>لنا</w:t>
      </w:r>
      <w:r w:rsidRPr="00836DEF">
        <w:rPr>
          <w:rtl/>
        </w:rPr>
        <w:t xml:space="preserve"> </w:t>
      </w:r>
      <w:r w:rsidRPr="00836DEF">
        <w:rPr>
          <w:rFonts w:hint="cs"/>
          <w:rtl/>
        </w:rPr>
        <w:t>في</w:t>
      </w:r>
      <w:r w:rsidRPr="00836DEF">
        <w:rPr>
          <w:rtl/>
        </w:rPr>
        <w:t xml:space="preserve"> </w:t>
      </w:r>
      <w:r w:rsidRPr="00836DEF">
        <w:rPr>
          <w:rFonts w:hint="cs"/>
          <w:rtl/>
        </w:rPr>
        <w:t>نهاية</w:t>
      </w:r>
      <w:r w:rsidRPr="00836DEF">
        <w:rPr>
          <w:rtl/>
        </w:rPr>
        <w:t xml:space="preserve"> </w:t>
      </w:r>
      <w:r w:rsidRPr="00836DEF">
        <w:rPr>
          <w:rFonts w:hint="cs"/>
          <w:rtl/>
        </w:rPr>
        <w:t>المطاف</w:t>
      </w:r>
      <w:r w:rsidRPr="00836DEF">
        <w:rPr>
          <w:rtl/>
        </w:rPr>
        <w:t xml:space="preserve"> </w:t>
      </w:r>
      <w:r w:rsidRPr="00836DEF">
        <w:rPr>
          <w:rFonts w:hint="cs"/>
          <w:rtl/>
        </w:rPr>
        <w:t>ذهني</w:t>
      </w:r>
      <w:r w:rsidR="00A93755" w:rsidRPr="00836DEF">
        <w:rPr>
          <w:rFonts w:hint="cs"/>
          <w:rtl/>
        </w:rPr>
        <w:t>ّ</w:t>
      </w:r>
      <w:r w:rsidRPr="00836DEF">
        <w:rPr>
          <w:rFonts w:hint="cs"/>
          <w:rtl/>
        </w:rPr>
        <w:t>ة</w:t>
      </w:r>
      <w:r w:rsidRPr="00836DEF">
        <w:rPr>
          <w:rtl/>
        </w:rPr>
        <w:t xml:space="preserve"> </w:t>
      </w:r>
      <w:r w:rsidRPr="00836DEF">
        <w:rPr>
          <w:rFonts w:hint="cs"/>
          <w:rtl/>
        </w:rPr>
        <w:t>كاملة</w:t>
      </w:r>
      <w:r w:rsidRPr="00836DEF">
        <w:rPr>
          <w:rtl/>
        </w:rPr>
        <w:t xml:space="preserve"> </w:t>
      </w:r>
      <w:r w:rsidRPr="00836DEF">
        <w:rPr>
          <w:rFonts w:hint="cs"/>
          <w:rtl/>
        </w:rPr>
        <w:t>عن</w:t>
      </w:r>
      <w:r w:rsidRPr="00836DEF">
        <w:rPr>
          <w:rtl/>
        </w:rPr>
        <w:t xml:space="preserve"> </w:t>
      </w:r>
      <w:r w:rsidRPr="00836DEF">
        <w:rPr>
          <w:rFonts w:hint="cs"/>
          <w:rtl/>
        </w:rPr>
        <w:t>الإسلام</w:t>
      </w:r>
      <w:r w:rsidR="00A93755" w:rsidRPr="00836DEF">
        <w:rPr>
          <w:rFonts w:hint="cs"/>
          <w:rtl/>
        </w:rPr>
        <w:t>،</w:t>
      </w:r>
      <w:r w:rsidRPr="00836DEF">
        <w:rPr>
          <w:rtl/>
        </w:rPr>
        <w:t xml:space="preserve"> </w:t>
      </w:r>
      <w:r w:rsidRPr="00836DEF">
        <w:rPr>
          <w:rFonts w:hint="cs"/>
          <w:rtl/>
        </w:rPr>
        <w:t>بوصفه</w:t>
      </w:r>
      <w:r w:rsidRPr="00836DEF">
        <w:rPr>
          <w:rtl/>
        </w:rPr>
        <w:t xml:space="preserve"> </w:t>
      </w:r>
      <w:r w:rsidRPr="00836DEF">
        <w:rPr>
          <w:rFonts w:hint="cs"/>
          <w:rtl/>
        </w:rPr>
        <w:t>عقيدة</w:t>
      </w:r>
      <w:r w:rsidRPr="00836DEF">
        <w:rPr>
          <w:rtl/>
        </w:rPr>
        <w:t xml:space="preserve"> </w:t>
      </w:r>
      <w:r w:rsidRPr="00836DEF">
        <w:rPr>
          <w:rFonts w:hint="cs"/>
          <w:rtl/>
        </w:rPr>
        <w:t>حي</w:t>
      </w:r>
      <w:r w:rsidR="00A93755" w:rsidRPr="00836DEF">
        <w:rPr>
          <w:rFonts w:hint="cs"/>
          <w:rtl/>
        </w:rPr>
        <w:t>ّ</w:t>
      </w:r>
      <w:r w:rsidRPr="00836DEF">
        <w:rPr>
          <w:rFonts w:hint="cs"/>
          <w:rtl/>
        </w:rPr>
        <w:t>ة</w:t>
      </w:r>
      <w:r w:rsidRPr="00836DEF">
        <w:rPr>
          <w:rtl/>
        </w:rPr>
        <w:t xml:space="preserve"> </w:t>
      </w:r>
      <w:r w:rsidRPr="00836DEF">
        <w:rPr>
          <w:rFonts w:hint="cs"/>
          <w:rtl/>
        </w:rPr>
        <w:t>في</w:t>
      </w:r>
      <w:r w:rsidRPr="00836DEF">
        <w:rPr>
          <w:rtl/>
        </w:rPr>
        <w:t xml:space="preserve"> </w:t>
      </w:r>
      <w:r w:rsidRPr="00836DEF">
        <w:rPr>
          <w:rFonts w:hint="cs"/>
          <w:rtl/>
        </w:rPr>
        <w:t>الأعماق</w:t>
      </w:r>
      <w:r w:rsidR="00A93755" w:rsidRPr="00836DEF">
        <w:rPr>
          <w:rFonts w:hint="cs"/>
          <w:rtl/>
        </w:rPr>
        <w:t>،</w:t>
      </w:r>
      <w:r w:rsidRPr="00836DEF">
        <w:rPr>
          <w:rtl/>
        </w:rPr>
        <w:t xml:space="preserve"> </w:t>
      </w:r>
      <w:r w:rsidRPr="00836DEF">
        <w:rPr>
          <w:rFonts w:hint="cs"/>
          <w:rtl/>
        </w:rPr>
        <w:t>ونظاماً</w:t>
      </w:r>
      <w:r w:rsidRPr="00836DEF">
        <w:rPr>
          <w:rtl/>
        </w:rPr>
        <w:t xml:space="preserve"> </w:t>
      </w:r>
      <w:r w:rsidRPr="00836DEF">
        <w:rPr>
          <w:rFonts w:hint="cs"/>
          <w:rtl/>
        </w:rPr>
        <w:t>كاملاً</w:t>
      </w:r>
      <w:r w:rsidRPr="00836DEF">
        <w:rPr>
          <w:rtl/>
        </w:rPr>
        <w:t xml:space="preserve"> </w:t>
      </w:r>
      <w:r w:rsidRPr="00836DEF">
        <w:rPr>
          <w:rFonts w:hint="cs"/>
          <w:rtl/>
        </w:rPr>
        <w:t>للحياة</w:t>
      </w:r>
      <w:r w:rsidR="00A93755" w:rsidRPr="00836DEF">
        <w:rPr>
          <w:rFonts w:hint="cs"/>
          <w:rtl/>
        </w:rPr>
        <w:t>،</w:t>
      </w:r>
      <w:r w:rsidRPr="00836DEF">
        <w:rPr>
          <w:rtl/>
        </w:rPr>
        <w:t xml:space="preserve"> </w:t>
      </w:r>
      <w:r w:rsidRPr="00836DEF">
        <w:rPr>
          <w:rFonts w:hint="cs"/>
          <w:rtl/>
        </w:rPr>
        <w:t>ومنهجاً</w:t>
      </w:r>
      <w:r w:rsidRPr="00836DEF">
        <w:rPr>
          <w:rtl/>
        </w:rPr>
        <w:t xml:space="preserve"> </w:t>
      </w:r>
      <w:r w:rsidRPr="00836DEF">
        <w:rPr>
          <w:rFonts w:hint="cs"/>
          <w:rtl/>
        </w:rPr>
        <w:t>خاص</w:t>
      </w:r>
      <w:r w:rsidR="00A93755" w:rsidRPr="00836DEF">
        <w:rPr>
          <w:rFonts w:hint="cs"/>
          <w:rtl/>
        </w:rPr>
        <w:t>ّ</w:t>
      </w:r>
      <w:r w:rsidRPr="00836DEF">
        <w:rPr>
          <w:rFonts w:hint="cs"/>
          <w:rtl/>
        </w:rPr>
        <w:t>اً</w:t>
      </w:r>
      <w:r w:rsidRPr="00836DEF">
        <w:rPr>
          <w:rtl/>
        </w:rPr>
        <w:t xml:space="preserve"> </w:t>
      </w:r>
      <w:r w:rsidRPr="00836DEF">
        <w:rPr>
          <w:rFonts w:hint="cs"/>
          <w:rtl/>
        </w:rPr>
        <w:t>في</w:t>
      </w:r>
      <w:r w:rsidRPr="00836DEF">
        <w:rPr>
          <w:rtl/>
        </w:rPr>
        <w:t xml:space="preserve"> </w:t>
      </w:r>
      <w:r w:rsidRPr="00836DEF">
        <w:rPr>
          <w:rFonts w:hint="cs"/>
          <w:rtl/>
        </w:rPr>
        <w:t>التربية</w:t>
      </w:r>
      <w:r w:rsidRPr="00836DEF">
        <w:rPr>
          <w:rtl/>
        </w:rPr>
        <w:t xml:space="preserve"> </w:t>
      </w:r>
      <w:r w:rsidRPr="00836DEF">
        <w:rPr>
          <w:rFonts w:hint="cs"/>
          <w:rtl/>
        </w:rPr>
        <w:t>والتفك</w:t>
      </w:r>
      <w:r w:rsidR="00A93755" w:rsidRPr="00836DEF">
        <w:rPr>
          <w:rFonts w:hint="cs"/>
          <w:rtl/>
        </w:rPr>
        <w:t>ُّ</w:t>
      </w:r>
      <w:r w:rsidRPr="00836DEF">
        <w:rPr>
          <w:rFonts w:hint="cs"/>
          <w:rtl/>
        </w:rPr>
        <w:t>ر</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66"/>
      </w:r>
      <w:r w:rsidRPr="00836DEF">
        <w:rPr>
          <w:vertAlign w:val="superscript"/>
          <w:rtl/>
          <w:lang w:bidi="ar-IQ"/>
        </w:rPr>
        <w:t>)</w:t>
      </w:r>
      <w:r w:rsidRPr="00836DEF">
        <w:rPr>
          <w:rtl/>
          <w:lang w:bidi="ar-IQ"/>
        </w:rPr>
        <w:t>.</w:t>
      </w:r>
      <w:r w:rsidRPr="00836DEF">
        <w:rPr>
          <w:rFonts w:hint="cs"/>
          <w:rtl/>
          <w:lang w:bidi="ar-IQ"/>
        </w:rPr>
        <w:t xml:space="preserve"> </w:t>
      </w:r>
    </w:p>
    <w:p w:rsidR="008C1EF6" w:rsidRPr="00836DEF" w:rsidRDefault="00A93755" w:rsidP="00C018EE">
      <w:pPr>
        <w:rPr>
          <w:color w:val="000000" w:themeColor="text1"/>
          <w:rtl/>
          <w:lang w:bidi="ar-IQ"/>
        </w:rPr>
      </w:pPr>
      <w:r w:rsidRPr="00836DEF">
        <w:rPr>
          <w:rFonts w:hint="cs"/>
          <w:color w:val="000000" w:themeColor="text1"/>
          <w:rtl/>
          <w:lang w:bidi="ar-IQ"/>
        </w:rPr>
        <w:t xml:space="preserve">اقتصرت </w:t>
      </w:r>
      <w:r w:rsidR="008C1EF6" w:rsidRPr="00836DEF">
        <w:rPr>
          <w:rFonts w:hint="cs"/>
          <w:color w:val="000000" w:themeColor="text1"/>
          <w:rtl/>
          <w:lang w:bidi="ar-IQ"/>
        </w:rPr>
        <w:t>الأبحاث ال</w:t>
      </w:r>
      <w:r w:rsidR="00B1366B" w:rsidRPr="00836DEF">
        <w:rPr>
          <w:rFonts w:hint="cs"/>
          <w:color w:val="000000" w:themeColor="text1"/>
          <w:rtl/>
          <w:lang w:bidi="ar-IQ"/>
        </w:rPr>
        <w:t>فقهيّ</w:t>
      </w:r>
      <w:r w:rsidR="008C1EF6" w:rsidRPr="00836DEF">
        <w:rPr>
          <w:rFonts w:hint="cs"/>
          <w:color w:val="000000" w:themeColor="text1"/>
          <w:rtl/>
          <w:lang w:bidi="ar-IQ"/>
        </w:rPr>
        <w:t>ة في العقود الأخيرة على الجوانب ال</w:t>
      </w:r>
      <w:r w:rsidR="00B1366B" w:rsidRPr="00836DEF">
        <w:rPr>
          <w:rFonts w:hint="cs"/>
          <w:color w:val="000000" w:themeColor="text1"/>
          <w:rtl/>
          <w:lang w:bidi="ar-IQ"/>
        </w:rPr>
        <w:t>فرديّ</w:t>
      </w:r>
      <w:r w:rsidR="008C1EF6" w:rsidRPr="00836DEF">
        <w:rPr>
          <w:rFonts w:hint="cs"/>
          <w:color w:val="000000" w:themeColor="text1"/>
          <w:rtl/>
          <w:lang w:bidi="ar-IQ"/>
        </w:rPr>
        <w:t>ة</w:t>
      </w:r>
      <w:r w:rsidRPr="00836DEF">
        <w:rPr>
          <w:rFonts w:hint="cs"/>
          <w:color w:val="000000" w:themeColor="text1"/>
          <w:rtl/>
          <w:lang w:bidi="ar-IQ"/>
        </w:rPr>
        <w:t>؛</w:t>
      </w:r>
      <w:r w:rsidR="008C1EF6" w:rsidRPr="00836DEF">
        <w:rPr>
          <w:rFonts w:hint="cs"/>
          <w:color w:val="000000" w:themeColor="text1"/>
          <w:rtl/>
          <w:lang w:bidi="ar-IQ"/>
        </w:rPr>
        <w:t xml:space="preserve"> بسبب تأث</w:t>
      </w:r>
      <w:r w:rsidRPr="00836DEF">
        <w:rPr>
          <w:rFonts w:hint="cs"/>
          <w:color w:val="000000" w:themeColor="text1"/>
          <w:rtl/>
          <w:lang w:bidi="ar-IQ"/>
        </w:rPr>
        <w:t>ُّ</w:t>
      </w:r>
      <w:r w:rsidR="008C1EF6" w:rsidRPr="00836DEF">
        <w:rPr>
          <w:rFonts w:hint="cs"/>
          <w:color w:val="000000" w:themeColor="text1"/>
          <w:rtl/>
          <w:lang w:bidi="ar-IQ"/>
        </w:rPr>
        <w:t>رها بالتغي</w:t>
      </w:r>
      <w:r w:rsidRPr="00836DEF">
        <w:rPr>
          <w:rFonts w:hint="cs"/>
          <w:color w:val="000000" w:themeColor="text1"/>
          <w:rtl/>
          <w:lang w:bidi="ar-IQ"/>
        </w:rPr>
        <w:t>ُّ</w:t>
      </w:r>
      <w:r w:rsidR="008C1EF6" w:rsidRPr="00836DEF">
        <w:rPr>
          <w:rFonts w:hint="cs"/>
          <w:color w:val="000000" w:themeColor="text1"/>
          <w:rtl/>
          <w:lang w:bidi="ar-IQ"/>
        </w:rPr>
        <w:t>رات ال</w:t>
      </w:r>
      <w:r w:rsidR="007C0369" w:rsidRPr="00836DEF">
        <w:rPr>
          <w:rFonts w:hint="cs"/>
          <w:color w:val="000000" w:themeColor="text1"/>
          <w:rtl/>
          <w:lang w:bidi="ar-IQ"/>
        </w:rPr>
        <w:t>سياسيّ</w:t>
      </w:r>
      <w:r w:rsidR="008C1EF6" w:rsidRPr="00836DEF">
        <w:rPr>
          <w:rFonts w:hint="cs"/>
          <w:color w:val="000000" w:themeColor="text1"/>
          <w:rtl/>
          <w:lang w:bidi="ar-IQ"/>
        </w:rPr>
        <w:t>ة المرّة</w:t>
      </w:r>
      <w:r w:rsidRPr="00836DEF">
        <w:rPr>
          <w:rFonts w:hint="cs"/>
          <w:color w:val="000000" w:themeColor="text1"/>
          <w:rtl/>
          <w:lang w:bidi="ar-IQ"/>
        </w:rPr>
        <w:t>؛</w:t>
      </w:r>
      <w:r w:rsidR="008C1EF6" w:rsidRPr="00836DEF">
        <w:rPr>
          <w:rFonts w:hint="cs"/>
          <w:color w:val="000000" w:themeColor="text1"/>
          <w:rtl/>
          <w:lang w:bidi="ar-IQ"/>
        </w:rPr>
        <w:t xml:space="preserve"> إذ </w:t>
      </w:r>
      <w:r w:rsidRPr="00836DEF">
        <w:rPr>
          <w:rFonts w:hint="cs"/>
          <w:color w:val="000000" w:themeColor="text1"/>
          <w:rtl/>
          <w:lang w:bidi="ar-IQ"/>
        </w:rPr>
        <w:t>إ</w:t>
      </w:r>
      <w:r w:rsidR="008C1EF6" w:rsidRPr="00836DEF">
        <w:rPr>
          <w:rFonts w:hint="cs"/>
          <w:color w:val="000000" w:themeColor="text1"/>
          <w:rtl/>
          <w:lang w:bidi="ar-IQ"/>
        </w:rPr>
        <w:t>ن أكثر الجهود كانت ت</w:t>
      </w:r>
      <w:r w:rsidRPr="00836DEF">
        <w:rPr>
          <w:rFonts w:hint="cs"/>
          <w:color w:val="000000" w:themeColor="text1"/>
          <w:rtl/>
          <w:lang w:bidi="ar-IQ"/>
        </w:rPr>
        <w:t>ُ</w:t>
      </w:r>
      <w:r w:rsidR="008C1EF6" w:rsidRPr="00836DEF">
        <w:rPr>
          <w:rFonts w:hint="cs"/>
          <w:color w:val="000000" w:themeColor="text1"/>
          <w:rtl/>
          <w:lang w:bidi="ar-IQ"/>
        </w:rPr>
        <w:t>بذ</w:t>
      </w:r>
      <w:r w:rsidRPr="00836DEF">
        <w:rPr>
          <w:rFonts w:hint="cs"/>
          <w:color w:val="000000" w:themeColor="text1"/>
          <w:rtl/>
          <w:lang w:bidi="ar-IQ"/>
        </w:rPr>
        <w:t>َ</w:t>
      </w:r>
      <w:r w:rsidR="008C1EF6" w:rsidRPr="00836DEF">
        <w:rPr>
          <w:rFonts w:hint="cs"/>
          <w:color w:val="000000" w:themeColor="text1"/>
          <w:rtl/>
          <w:lang w:bidi="ar-IQ"/>
        </w:rPr>
        <w:t xml:space="preserve">ل من أجل </w:t>
      </w:r>
      <w:r w:rsidRPr="00836DEF">
        <w:rPr>
          <w:rFonts w:hint="cs"/>
          <w:color w:val="000000" w:themeColor="text1"/>
          <w:rtl/>
          <w:lang w:bidi="ar-IQ"/>
        </w:rPr>
        <w:t>أ</w:t>
      </w:r>
      <w:r w:rsidR="008C1EF6" w:rsidRPr="00836DEF">
        <w:rPr>
          <w:rFonts w:hint="cs"/>
          <w:color w:val="000000" w:themeColor="text1"/>
          <w:rtl/>
          <w:lang w:bidi="ar-IQ"/>
        </w:rPr>
        <w:t>ن ي</w:t>
      </w:r>
      <w:r w:rsidRPr="00836DEF">
        <w:rPr>
          <w:rFonts w:hint="cs"/>
          <w:color w:val="000000" w:themeColor="text1"/>
          <w:rtl/>
          <w:lang w:bidi="ar-IQ"/>
        </w:rPr>
        <w:t>ُ</w:t>
      </w:r>
      <w:r w:rsidR="008C1EF6" w:rsidRPr="00836DEF">
        <w:rPr>
          <w:rFonts w:hint="cs"/>
          <w:color w:val="000000" w:themeColor="text1"/>
          <w:rtl/>
          <w:lang w:bidi="ar-IQ"/>
        </w:rPr>
        <w:t>صار</w:t>
      </w:r>
      <w:r w:rsidR="00D9533D" w:rsidRPr="00836DEF">
        <w:rPr>
          <w:rFonts w:hint="cs"/>
          <w:color w:val="000000" w:themeColor="text1"/>
          <w:rtl/>
          <w:lang w:bidi="ar-IQ"/>
        </w:rPr>
        <w:t xml:space="preserve"> إلى </w:t>
      </w:r>
      <w:r w:rsidR="008C1EF6" w:rsidRPr="00836DEF">
        <w:rPr>
          <w:rFonts w:hint="cs"/>
          <w:color w:val="000000" w:themeColor="text1"/>
          <w:rtl/>
          <w:lang w:bidi="ar-IQ"/>
        </w:rPr>
        <w:t>دراسة المعارف ال</w:t>
      </w:r>
      <w:r w:rsidR="002F11B5" w:rsidRPr="00836DEF">
        <w:rPr>
          <w:rFonts w:hint="cs"/>
          <w:color w:val="000000" w:themeColor="text1"/>
          <w:rtl/>
          <w:lang w:bidi="ar-IQ"/>
        </w:rPr>
        <w:t>دينيّ</w:t>
      </w:r>
      <w:r w:rsidR="008C1EF6" w:rsidRPr="00836DEF">
        <w:rPr>
          <w:rFonts w:hint="cs"/>
          <w:color w:val="000000" w:themeColor="text1"/>
          <w:rtl/>
          <w:lang w:bidi="ar-IQ"/>
        </w:rPr>
        <w:t>ة من زاوية علاقة الإنسان بالله تعالى</w:t>
      </w:r>
      <w:r w:rsidRPr="00836DEF">
        <w:rPr>
          <w:rFonts w:hint="cs"/>
          <w:color w:val="000000" w:themeColor="text1"/>
          <w:rtl/>
          <w:lang w:bidi="ar-IQ"/>
        </w:rPr>
        <w:t>،</w:t>
      </w:r>
      <w:r w:rsidR="008C1EF6" w:rsidRPr="00836DEF">
        <w:rPr>
          <w:rFonts w:hint="cs"/>
          <w:color w:val="000000" w:themeColor="text1"/>
          <w:rtl/>
          <w:lang w:bidi="ar-IQ"/>
        </w:rPr>
        <w:t xml:space="preserve"> ولم تكن المفاهيم ال</w:t>
      </w:r>
      <w:r w:rsidR="007C0369" w:rsidRPr="00836DEF">
        <w:rPr>
          <w:rFonts w:hint="cs"/>
          <w:color w:val="000000" w:themeColor="text1"/>
          <w:rtl/>
          <w:lang w:bidi="ar-IQ"/>
        </w:rPr>
        <w:t>اجتماعيّ</w:t>
      </w:r>
      <w:r w:rsidR="008C1EF6" w:rsidRPr="00836DEF">
        <w:rPr>
          <w:rFonts w:hint="cs"/>
          <w:color w:val="000000" w:themeColor="text1"/>
          <w:rtl/>
          <w:lang w:bidi="ar-IQ"/>
        </w:rPr>
        <w:t>ة وال</w:t>
      </w:r>
      <w:r w:rsidR="007C0369" w:rsidRPr="00836DEF">
        <w:rPr>
          <w:rFonts w:hint="cs"/>
          <w:color w:val="000000" w:themeColor="text1"/>
          <w:rtl/>
          <w:lang w:bidi="ar-IQ"/>
        </w:rPr>
        <w:t>سياسيّ</w:t>
      </w:r>
      <w:r w:rsidR="008C1EF6" w:rsidRPr="00836DEF">
        <w:rPr>
          <w:rFonts w:hint="cs"/>
          <w:color w:val="000000" w:themeColor="text1"/>
          <w:rtl/>
          <w:lang w:bidi="ar-IQ"/>
        </w:rPr>
        <w:t>ة معني</w:t>
      </w:r>
      <w:r w:rsidRPr="00836DEF">
        <w:rPr>
          <w:rFonts w:hint="cs"/>
          <w:color w:val="000000" w:themeColor="text1"/>
          <w:rtl/>
          <w:lang w:bidi="ar-IQ"/>
        </w:rPr>
        <w:t>ّ</w:t>
      </w:r>
      <w:r w:rsidR="008C1EF6" w:rsidRPr="00836DEF">
        <w:rPr>
          <w:rFonts w:hint="cs"/>
          <w:color w:val="000000" w:themeColor="text1"/>
          <w:rtl/>
          <w:lang w:bidi="ar-IQ"/>
        </w:rPr>
        <w:t xml:space="preserve">ة بالبحث في هذه الدراسات. ومن الواضح ما كان يمكن </w:t>
      </w:r>
      <w:r w:rsidRPr="00836DEF">
        <w:rPr>
          <w:rFonts w:hint="cs"/>
          <w:color w:val="000000" w:themeColor="text1"/>
          <w:rtl/>
          <w:lang w:bidi="ar-IQ"/>
        </w:rPr>
        <w:t>أ</w:t>
      </w:r>
      <w:r w:rsidR="008C1EF6" w:rsidRPr="00836DEF">
        <w:rPr>
          <w:rFonts w:hint="cs"/>
          <w:color w:val="000000" w:themeColor="text1"/>
          <w:rtl/>
          <w:lang w:bidi="ar-IQ"/>
        </w:rPr>
        <w:t>ن تسب</w:t>
      </w:r>
      <w:r w:rsidRPr="00836DEF">
        <w:rPr>
          <w:rFonts w:hint="cs"/>
          <w:color w:val="000000" w:themeColor="text1"/>
          <w:rtl/>
          <w:lang w:bidi="ar-IQ"/>
        </w:rPr>
        <w:t>ِّ</w:t>
      </w:r>
      <w:r w:rsidR="008C1EF6" w:rsidRPr="00836DEF">
        <w:rPr>
          <w:rFonts w:hint="cs"/>
          <w:color w:val="000000" w:themeColor="text1"/>
          <w:rtl/>
          <w:lang w:bidi="ar-IQ"/>
        </w:rPr>
        <w:t>به هيمنة هذا النمط من التفكير من نتائج مؤلمة على الحوزات ال</w:t>
      </w:r>
      <w:r w:rsidR="00394574" w:rsidRPr="00836DEF">
        <w:rPr>
          <w:rFonts w:hint="cs"/>
          <w:color w:val="000000" w:themeColor="text1"/>
          <w:rtl/>
          <w:lang w:bidi="ar-IQ"/>
        </w:rPr>
        <w:t>علميّ</w:t>
      </w:r>
      <w:r w:rsidR="008C1EF6" w:rsidRPr="00836DEF">
        <w:rPr>
          <w:rFonts w:hint="cs"/>
          <w:color w:val="000000" w:themeColor="text1"/>
          <w:rtl/>
          <w:lang w:bidi="ar-IQ"/>
        </w:rPr>
        <w:t xml:space="preserve">ة. </w:t>
      </w:r>
    </w:p>
    <w:p w:rsidR="008C1EF6" w:rsidRPr="00836DEF" w:rsidRDefault="008C1EF6" w:rsidP="00C018EE">
      <w:pPr>
        <w:rPr>
          <w:color w:val="000000" w:themeColor="text1"/>
          <w:rtl/>
          <w:lang w:bidi="ar-IQ"/>
        </w:rPr>
      </w:pPr>
      <w:r w:rsidRPr="00836DEF">
        <w:rPr>
          <w:rFonts w:hint="cs"/>
          <w:color w:val="000000" w:themeColor="text1"/>
          <w:rtl/>
          <w:lang w:bidi="ar-IQ"/>
        </w:rPr>
        <w:t>ويقول الشهيد الصدر</w:t>
      </w:r>
      <w:r w:rsidR="00A93755" w:rsidRPr="00836DEF">
        <w:rPr>
          <w:rFonts w:hint="cs"/>
          <w:color w:val="000000" w:themeColor="text1"/>
          <w:rtl/>
          <w:lang w:bidi="ar-IQ"/>
        </w:rPr>
        <w:t>،</w:t>
      </w:r>
      <w:r w:rsidRPr="00836DEF">
        <w:rPr>
          <w:rFonts w:hint="cs"/>
          <w:color w:val="000000" w:themeColor="text1"/>
          <w:rtl/>
          <w:lang w:bidi="ar-IQ"/>
        </w:rPr>
        <w:t xml:space="preserve"> لدى تطر</w:t>
      </w:r>
      <w:r w:rsidR="00A93755" w:rsidRPr="00836DEF">
        <w:rPr>
          <w:rFonts w:hint="cs"/>
          <w:color w:val="000000" w:themeColor="text1"/>
          <w:rtl/>
          <w:lang w:bidi="ar-IQ"/>
        </w:rPr>
        <w:t>ُّ</w:t>
      </w:r>
      <w:r w:rsidRPr="00836DEF">
        <w:rPr>
          <w:rFonts w:hint="cs"/>
          <w:color w:val="000000" w:themeColor="text1"/>
          <w:rtl/>
          <w:lang w:bidi="ar-IQ"/>
        </w:rPr>
        <w:t>قه لذكر بعض الحالات ال</w:t>
      </w:r>
      <w:r w:rsidR="00B1366B" w:rsidRPr="00836DEF">
        <w:rPr>
          <w:rFonts w:hint="cs"/>
          <w:color w:val="000000" w:themeColor="text1"/>
          <w:rtl/>
          <w:lang w:bidi="ar-IQ"/>
        </w:rPr>
        <w:t>فقهيّ</w:t>
      </w:r>
      <w:r w:rsidRPr="00836DEF">
        <w:rPr>
          <w:rFonts w:hint="cs"/>
          <w:color w:val="000000" w:themeColor="text1"/>
          <w:rtl/>
          <w:lang w:bidi="ar-IQ"/>
        </w:rPr>
        <w:t>ة وال</w:t>
      </w:r>
      <w:r w:rsidR="00B1366B" w:rsidRPr="00836DEF">
        <w:rPr>
          <w:rFonts w:hint="cs"/>
          <w:color w:val="000000" w:themeColor="text1"/>
          <w:rtl/>
          <w:lang w:bidi="ar-IQ"/>
        </w:rPr>
        <w:t>أصوليّ</w:t>
      </w:r>
      <w:r w:rsidRPr="00836DEF">
        <w:rPr>
          <w:rFonts w:hint="cs"/>
          <w:color w:val="000000" w:themeColor="text1"/>
          <w:rtl/>
          <w:lang w:bidi="ar-IQ"/>
        </w:rPr>
        <w:t>ة من هذه النظرة المحدودة الضيقة ونمط التفكير ال</w:t>
      </w:r>
      <w:r w:rsidR="00B1366B" w:rsidRPr="00836DEF">
        <w:rPr>
          <w:rFonts w:hint="cs"/>
          <w:color w:val="000000" w:themeColor="text1"/>
          <w:rtl/>
          <w:lang w:bidi="ar-IQ"/>
        </w:rPr>
        <w:t>فرديّ</w:t>
      </w:r>
      <w:r w:rsidRPr="00836DEF">
        <w:rPr>
          <w:rFonts w:hint="cs"/>
          <w:color w:val="000000" w:themeColor="text1"/>
          <w:rtl/>
          <w:lang w:bidi="ar-IQ"/>
        </w:rPr>
        <w:t xml:space="preserve">: </w:t>
      </w:r>
      <w:r w:rsidRPr="00836DEF">
        <w:rPr>
          <w:rFonts w:hint="eastAsia"/>
          <w:color w:val="000000" w:themeColor="text1"/>
          <w:rtl/>
        </w:rPr>
        <w:t>«</w:t>
      </w:r>
      <w:r w:rsidRPr="00836DEF">
        <w:rPr>
          <w:rFonts w:hint="cs"/>
          <w:color w:val="000000" w:themeColor="text1"/>
          <w:rtl/>
          <w:lang w:bidi="ar-IQ"/>
        </w:rPr>
        <w:t>الأهداف المحدودة وتناول الجوانب ال</w:t>
      </w:r>
      <w:r w:rsidR="00B1366B" w:rsidRPr="00836DEF">
        <w:rPr>
          <w:rFonts w:hint="cs"/>
          <w:color w:val="000000" w:themeColor="text1"/>
          <w:rtl/>
          <w:lang w:bidi="ar-IQ"/>
        </w:rPr>
        <w:t>فرديّ</w:t>
      </w:r>
      <w:r w:rsidRPr="00836DEF">
        <w:rPr>
          <w:rFonts w:hint="cs"/>
          <w:color w:val="000000" w:themeColor="text1"/>
          <w:rtl/>
          <w:lang w:bidi="ar-IQ"/>
        </w:rPr>
        <w:t>ة ناجم</w:t>
      </w:r>
      <w:r w:rsidR="00A93755" w:rsidRPr="00836DEF">
        <w:rPr>
          <w:rFonts w:hint="cs"/>
          <w:color w:val="000000" w:themeColor="text1"/>
          <w:rtl/>
          <w:lang w:bidi="ar-IQ"/>
        </w:rPr>
        <w:t>ٌ</w:t>
      </w:r>
      <w:r w:rsidRPr="00836DEF">
        <w:rPr>
          <w:rFonts w:hint="cs"/>
          <w:color w:val="000000" w:themeColor="text1"/>
          <w:rtl/>
          <w:lang w:bidi="ar-IQ"/>
        </w:rPr>
        <w:t xml:space="preserve"> عن الضنك الذي كان الفقه يعاني منه في الواقع ال</w:t>
      </w:r>
      <w:r w:rsidR="002F11B5" w:rsidRPr="00836DEF">
        <w:rPr>
          <w:rFonts w:hint="cs"/>
          <w:color w:val="000000" w:themeColor="text1"/>
          <w:rtl/>
          <w:lang w:bidi="ar-IQ"/>
        </w:rPr>
        <w:t>خارجيّ</w:t>
      </w:r>
      <w:r w:rsidR="00A93755" w:rsidRPr="00836DEF">
        <w:rPr>
          <w:rFonts w:hint="cs"/>
          <w:color w:val="000000" w:themeColor="text1"/>
          <w:rtl/>
          <w:lang w:bidi="ar-IQ"/>
        </w:rPr>
        <w:t>.</w:t>
      </w:r>
      <w:r w:rsidRPr="00836DEF">
        <w:rPr>
          <w:rFonts w:hint="cs"/>
          <w:color w:val="000000" w:themeColor="text1"/>
          <w:rtl/>
          <w:lang w:bidi="ar-IQ"/>
        </w:rPr>
        <w:t xml:space="preserve"> ومن هنا أخذ الفقه يعتمد تدريجي</w:t>
      </w:r>
      <w:r w:rsidR="00DF7704" w:rsidRPr="00836DEF">
        <w:rPr>
          <w:rFonts w:hint="cs"/>
          <w:color w:val="000000" w:themeColor="text1"/>
          <w:rtl/>
          <w:lang w:bidi="ar-IQ"/>
        </w:rPr>
        <w:t>ّ</w:t>
      </w:r>
      <w:r w:rsidRPr="00836DEF">
        <w:rPr>
          <w:rFonts w:hint="cs"/>
          <w:color w:val="000000" w:themeColor="text1"/>
          <w:rtl/>
          <w:lang w:bidi="ar-IQ"/>
        </w:rPr>
        <w:t>اً على الجوانب الشخصي</w:t>
      </w:r>
      <w:r w:rsidR="00A93755" w:rsidRPr="00836DEF">
        <w:rPr>
          <w:rFonts w:hint="cs"/>
          <w:color w:val="000000" w:themeColor="text1"/>
          <w:rtl/>
          <w:lang w:bidi="ar-IQ"/>
        </w:rPr>
        <w:t>ّ</w:t>
      </w:r>
      <w:r w:rsidRPr="00836DEF">
        <w:rPr>
          <w:rFonts w:hint="cs"/>
          <w:color w:val="000000" w:themeColor="text1"/>
          <w:rtl/>
          <w:lang w:bidi="ar-IQ"/>
        </w:rPr>
        <w:t>ة</w:t>
      </w:r>
      <w:r w:rsidR="00A93755" w:rsidRPr="00836DEF">
        <w:rPr>
          <w:rFonts w:hint="cs"/>
          <w:color w:val="000000" w:themeColor="text1"/>
          <w:rtl/>
          <w:lang w:bidi="ar-IQ"/>
        </w:rPr>
        <w:t>،</w:t>
      </w:r>
      <w:r w:rsidRPr="00836DEF">
        <w:rPr>
          <w:rFonts w:hint="cs"/>
          <w:color w:val="000000" w:themeColor="text1"/>
          <w:rtl/>
          <w:lang w:bidi="ar-IQ"/>
        </w:rPr>
        <w:t xml:space="preserve"> وت</w:t>
      </w:r>
      <w:r w:rsidR="00A93755" w:rsidRPr="00836DEF">
        <w:rPr>
          <w:rFonts w:hint="cs"/>
          <w:color w:val="000000" w:themeColor="text1"/>
          <w:rtl/>
          <w:lang w:bidi="ar-IQ"/>
        </w:rPr>
        <w:t>ُ</w:t>
      </w:r>
      <w:r w:rsidRPr="00836DEF">
        <w:rPr>
          <w:rFonts w:hint="cs"/>
          <w:color w:val="000000" w:themeColor="text1"/>
          <w:rtl/>
          <w:lang w:bidi="ar-IQ"/>
        </w:rPr>
        <w:t>ركت المواضيع ال</w:t>
      </w:r>
      <w:r w:rsidR="007C0369" w:rsidRPr="00836DEF">
        <w:rPr>
          <w:rFonts w:hint="cs"/>
          <w:color w:val="000000" w:themeColor="text1"/>
          <w:rtl/>
          <w:lang w:bidi="ar-IQ"/>
        </w:rPr>
        <w:t>اجتماعيّ</w:t>
      </w:r>
      <w:r w:rsidRPr="00836DEF">
        <w:rPr>
          <w:rFonts w:hint="cs"/>
          <w:color w:val="000000" w:themeColor="text1"/>
          <w:rtl/>
          <w:lang w:bidi="ar-IQ"/>
        </w:rPr>
        <w:t>ة</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67"/>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8C1EF6" w:rsidRPr="00836DEF" w:rsidRDefault="008C1EF6" w:rsidP="00C018EE">
      <w:pPr>
        <w:rPr>
          <w:rtl/>
          <w:lang w:bidi="ar-IQ"/>
        </w:rPr>
      </w:pPr>
      <w:r w:rsidRPr="00836DEF">
        <w:rPr>
          <w:rFonts w:hint="cs"/>
          <w:rtl/>
          <w:lang w:bidi="ar-IQ"/>
        </w:rPr>
        <w:t>وبناء</w:t>
      </w:r>
      <w:r w:rsidR="00A93755" w:rsidRPr="00836DEF">
        <w:rPr>
          <w:rFonts w:hint="cs"/>
          <w:rtl/>
          <w:lang w:bidi="ar-IQ"/>
        </w:rPr>
        <w:t>ً</w:t>
      </w:r>
      <w:r w:rsidRPr="00836DEF">
        <w:rPr>
          <w:rFonts w:hint="cs"/>
          <w:rtl/>
          <w:lang w:bidi="ar-IQ"/>
        </w:rPr>
        <w:t xml:space="preserve"> على ذلك فالتوعية</w:t>
      </w:r>
      <w:r w:rsidR="00A93755" w:rsidRPr="00836DEF">
        <w:rPr>
          <w:rFonts w:hint="cs"/>
          <w:rtl/>
          <w:lang w:bidi="ar-IQ"/>
        </w:rPr>
        <w:t>،</w:t>
      </w:r>
      <w:r w:rsidRPr="00836DEF">
        <w:rPr>
          <w:rFonts w:hint="cs"/>
          <w:rtl/>
          <w:lang w:bidi="ar-IQ"/>
        </w:rPr>
        <w:t xml:space="preserve"> والسعي بات</w:t>
      </w:r>
      <w:r w:rsidR="00A93755" w:rsidRPr="00836DEF">
        <w:rPr>
          <w:rFonts w:hint="cs"/>
          <w:rtl/>
          <w:lang w:bidi="ar-IQ"/>
        </w:rPr>
        <w:t>ّ</w:t>
      </w:r>
      <w:r w:rsidRPr="00836DEF">
        <w:rPr>
          <w:rFonts w:hint="cs"/>
          <w:rtl/>
          <w:lang w:bidi="ar-IQ"/>
        </w:rPr>
        <w:t>جاه رسم المسار الفكري</w:t>
      </w:r>
      <w:r w:rsidR="00A93755" w:rsidRPr="00836DEF">
        <w:rPr>
          <w:rFonts w:hint="cs"/>
          <w:rtl/>
          <w:lang w:bidi="ar-IQ"/>
        </w:rPr>
        <w:t>ّ</w:t>
      </w:r>
      <w:r w:rsidRPr="00836DEF">
        <w:rPr>
          <w:rFonts w:hint="cs"/>
          <w:rtl/>
          <w:lang w:bidi="ar-IQ"/>
        </w:rPr>
        <w:t xml:space="preserve"> وال</w:t>
      </w:r>
      <w:r w:rsidR="008562E3" w:rsidRPr="00836DEF">
        <w:rPr>
          <w:rFonts w:hint="cs"/>
          <w:rtl/>
          <w:lang w:bidi="ar-IQ"/>
        </w:rPr>
        <w:t>ثقافيّ</w:t>
      </w:r>
      <w:r w:rsidRPr="00836DEF">
        <w:rPr>
          <w:rFonts w:hint="cs"/>
          <w:rtl/>
          <w:lang w:bidi="ar-IQ"/>
        </w:rPr>
        <w:t xml:space="preserve"> </w:t>
      </w:r>
      <w:r w:rsidRPr="00836DEF">
        <w:rPr>
          <w:rFonts w:hint="cs"/>
          <w:rtl/>
          <w:lang w:bidi="ar-IQ"/>
        </w:rPr>
        <w:lastRenderedPageBreak/>
        <w:t>الصحيح في الحوزات ال</w:t>
      </w:r>
      <w:r w:rsidR="00394574" w:rsidRPr="00836DEF">
        <w:rPr>
          <w:rFonts w:hint="cs"/>
          <w:rtl/>
          <w:lang w:bidi="ar-IQ"/>
        </w:rPr>
        <w:t>علميّ</w:t>
      </w:r>
      <w:r w:rsidRPr="00836DEF">
        <w:rPr>
          <w:rFonts w:hint="cs"/>
          <w:rtl/>
          <w:lang w:bidi="ar-IQ"/>
        </w:rPr>
        <w:t>ة</w:t>
      </w:r>
      <w:r w:rsidR="00A93755" w:rsidRPr="00836DEF">
        <w:rPr>
          <w:rFonts w:hint="cs"/>
          <w:rtl/>
          <w:lang w:bidi="ar-IQ"/>
        </w:rPr>
        <w:t>،</w:t>
      </w:r>
      <w:r w:rsidRPr="00836DEF">
        <w:rPr>
          <w:rFonts w:hint="cs"/>
          <w:rtl/>
          <w:lang w:bidi="ar-IQ"/>
        </w:rPr>
        <w:t xml:space="preserve"> ورفع مستوى الوعي لدى الحوزويين</w:t>
      </w:r>
      <w:r w:rsidR="00A93755" w:rsidRPr="00836DEF">
        <w:rPr>
          <w:rFonts w:hint="cs"/>
          <w:rtl/>
          <w:lang w:bidi="ar-IQ"/>
        </w:rPr>
        <w:t>،</w:t>
      </w:r>
      <w:r w:rsidRPr="00836DEF">
        <w:rPr>
          <w:rFonts w:hint="cs"/>
          <w:rtl/>
          <w:lang w:bidi="ar-IQ"/>
        </w:rPr>
        <w:t xml:space="preserve"> هي من مستلزمات القيام بحركة إصلاحية في الحوزة ال</w:t>
      </w:r>
      <w:r w:rsidR="00394574" w:rsidRPr="00836DEF">
        <w:rPr>
          <w:rFonts w:hint="cs"/>
          <w:rtl/>
          <w:lang w:bidi="ar-IQ"/>
        </w:rPr>
        <w:t>علميّ</w:t>
      </w:r>
      <w:r w:rsidRPr="00836DEF">
        <w:rPr>
          <w:rFonts w:hint="cs"/>
          <w:rtl/>
          <w:lang w:bidi="ar-IQ"/>
        </w:rPr>
        <w:t>ة</w:t>
      </w:r>
      <w:r w:rsidR="00A93755" w:rsidRPr="00836DEF">
        <w:rPr>
          <w:rFonts w:hint="cs"/>
          <w:rtl/>
          <w:lang w:bidi="ar-IQ"/>
        </w:rPr>
        <w:t>،</w:t>
      </w:r>
      <w:r w:rsidRPr="00836DEF">
        <w:rPr>
          <w:rFonts w:hint="cs"/>
          <w:rtl/>
          <w:lang w:bidi="ar-IQ"/>
        </w:rPr>
        <w:t xml:space="preserve"> بحيث </w:t>
      </w:r>
      <w:r w:rsidR="00A93755" w:rsidRPr="00836DEF">
        <w:rPr>
          <w:rFonts w:hint="cs"/>
          <w:rtl/>
          <w:lang w:bidi="ar-IQ"/>
        </w:rPr>
        <w:t>إنّ</w:t>
      </w:r>
      <w:r w:rsidRPr="00836DEF">
        <w:rPr>
          <w:rFonts w:hint="cs"/>
          <w:rtl/>
          <w:lang w:bidi="ar-IQ"/>
        </w:rPr>
        <w:t>ه بدون توف</w:t>
      </w:r>
      <w:r w:rsidR="00A93755" w:rsidRPr="00836DEF">
        <w:rPr>
          <w:rFonts w:hint="cs"/>
          <w:rtl/>
          <w:lang w:bidi="ar-IQ"/>
        </w:rPr>
        <w:t>ّ</w:t>
      </w:r>
      <w:r w:rsidR="00DF7704" w:rsidRPr="00836DEF">
        <w:rPr>
          <w:rFonts w:hint="cs"/>
          <w:rtl/>
          <w:lang w:bidi="ar-IQ"/>
        </w:rPr>
        <w:t>ُ</w:t>
      </w:r>
      <w:r w:rsidRPr="00836DEF">
        <w:rPr>
          <w:rFonts w:hint="cs"/>
          <w:rtl/>
          <w:lang w:bidi="ar-IQ"/>
        </w:rPr>
        <w:t>ر هذه المقد</w:t>
      </w:r>
      <w:r w:rsidR="00A93755" w:rsidRPr="00836DEF">
        <w:rPr>
          <w:rFonts w:hint="cs"/>
          <w:rtl/>
          <w:lang w:bidi="ar-IQ"/>
        </w:rPr>
        <w:t>ّ</w:t>
      </w:r>
      <w:r w:rsidRPr="00836DEF">
        <w:rPr>
          <w:rFonts w:hint="cs"/>
          <w:rtl/>
          <w:lang w:bidi="ar-IQ"/>
        </w:rPr>
        <w:t>مات لا يمكن تحقيق التغيير المنشود.</w:t>
      </w:r>
    </w:p>
    <w:p w:rsidR="008C1EF6" w:rsidRPr="00836DEF" w:rsidRDefault="008C1EF6" w:rsidP="008135C1">
      <w:pPr>
        <w:pStyle w:val="af0"/>
        <w:spacing w:line="400" w:lineRule="exact"/>
        <w:rPr>
          <w:color w:val="000000" w:themeColor="text1"/>
          <w:rtl/>
          <w:lang w:bidi="ar-IQ"/>
        </w:rPr>
      </w:pPr>
    </w:p>
    <w:p w:rsidR="008C1EF6" w:rsidRPr="00836DEF" w:rsidRDefault="008C1EF6" w:rsidP="008135C1">
      <w:pPr>
        <w:pStyle w:val="af0"/>
        <w:spacing w:line="400" w:lineRule="exact"/>
        <w:rPr>
          <w:color w:val="000000" w:themeColor="text1"/>
          <w:rtl/>
          <w:lang w:bidi="ar-IQ"/>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48"/>
          <w:headerReference w:type="default" r:id="rId49"/>
          <w:footerReference w:type="even" r:id="rId50"/>
          <w:footerReference w:type="default" r:id="rId5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8135C1">
      <w:pPr>
        <w:rPr>
          <w:color w:val="000000" w:themeColor="text1"/>
          <w:rtl/>
        </w:rPr>
        <w:sectPr w:rsidR="00A64461" w:rsidRPr="00836DEF" w:rsidSect="00A64461">
          <w:headerReference w:type="even" r:id="rId52"/>
          <w:headerReference w:type="default" r:id="rId53"/>
          <w:footerReference w:type="even" r:id="rId54"/>
          <w:footerReference w:type="default" r:id="rId5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Default="00D25C14" w:rsidP="00AA7E67">
      <w:pPr>
        <w:pStyle w:val="Heading1"/>
        <w:rPr>
          <w:color w:val="000000" w:themeColor="text1"/>
          <w:rtl/>
        </w:rPr>
      </w:pPr>
      <w:bookmarkStart w:id="33" w:name="_Toc326926720"/>
      <w:r w:rsidRPr="00836DEF">
        <w:rPr>
          <w:rFonts w:hint="cs"/>
          <w:color w:val="000000" w:themeColor="text1"/>
          <w:rtl/>
        </w:rPr>
        <w:t>الآراء ال</w:t>
      </w:r>
      <w:r w:rsidR="00B1366B" w:rsidRPr="00836DEF">
        <w:rPr>
          <w:rFonts w:hint="cs"/>
          <w:color w:val="000000" w:themeColor="text1"/>
          <w:rtl/>
        </w:rPr>
        <w:t>فقهيّ</w:t>
      </w:r>
      <w:r w:rsidRPr="00836DEF">
        <w:rPr>
          <w:rFonts w:hint="cs"/>
          <w:color w:val="000000" w:themeColor="text1"/>
          <w:rtl/>
        </w:rPr>
        <w:t>ة للشهيد الصدر</w:t>
      </w:r>
      <w:bookmarkEnd w:id="33"/>
    </w:p>
    <w:p w:rsidR="00AA7E67" w:rsidRPr="00AA7E67" w:rsidRDefault="00AA7E67" w:rsidP="00AA7E67">
      <w:pPr>
        <w:pStyle w:val="Heading2"/>
        <w:rPr>
          <w:rtl/>
        </w:rPr>
      </w:pPr>
      <w:bookmarkStart w:id="34" w:name="_Toc326926721"/>
      <w:r>
        <w:rPr>
          <w:rFonts w:hint="cs"/>
          <w:rtl/>
        </w:rPr>
        <w:t>رصد استكشافي للمدرسة الاجتهادية الجديدة</w:t>
      </w:r>
      <w:bookmarkEnd w:id="34"/>
    </w:p>
    <w:p w:rsidR="00A64461" w:rsidRPr="00836DEF" w:rsidRDefault="00A64461" w:rsidP="008135C1">
      <w:pPr>
        <w:rPr>
          <w:color w:val="000000" w:themeColor="text1"/>
          <w:sz w:val="10"/>
          <w:szCs w:val="14"/>
          <w:rtl/>
        </w:rPr>
      </w:pPr>
    </w:p>
    <w:p w:rsidR="00A64461" w:rsidRPr="00836DEF" w:rsidRDefault="00AA7E67" w:rsidP="008135C1">
      <w:pPr>
        <w:pStyle w:val="Author"/>
        <w:spacing w:line="400" w:lineRule="exact"/>
        <w:rPr>
          <w:color w:val="000000" w:themeColor="text1"/>
          <w:rtl/>
        </w:rPr>
      </w:pPr>
      <w:bookmarkStart w:id="35" w:name="_Toc326926722"/>
      <w:r>
        <w:rPr>
          <w:rFonts w:hint="cs"/>
          <w:color w:val="000000" w:themeColor="text1"/>
          <w:rtl/>
          <w:lang w:bidi="ar-IQ"/>
        </w:rPr>
        <w:t xml:space="preserve">الشيخ </w:t>
      </w:r>
      <w:r w:rsidR="00D25C14" w:rsidRPr="00836DEF">
        <w:rPr>
          <w:rFonts w:hint="cs"/>
          <w:color w:val="000000" w:themeColor="text1"/>
          <w:rtl/>
          <w:lang w:bidi="ar-IQ"/>
        </w:rPr>
        <w:t>علي أكبر ذاكري</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6"/>
        <w:t>*)</w:t>
      </w:r>
      <w:bookmarkEnd w:id="35"/>
    </w:p>
    <w:p w:rsidR="00A64461" w:rsidRPr="00836DEF" w:rsidRDefault="00A64461" w:rsidP="008135C1">
      <w:pPr>
        <w:pStyle w:val="Author"/>
        <w:spacing w:line="400" w:lineRule="exact"/>
        <w:rPr>
          <w:color w:val="000000" w:themeColor="text1"/>
          <w:rtl/>
        </w:rPr>
      </w:pPr>
      <w:bookmarkStart w:id="36" w:name="_Toc326926723"/>
      <w:r w:rsidRPr="00836DEF">
        <w:rPr>
          <w:rFonts w:hint="cs"/>
          <w:color w:val="000000" w:themeColor="text1"/>
          <w:rtl/>
        </w:rPr>
        <w:t xml:space="preserve">ترجمة: </w:t>
      </w:r>
      <w:r w:rsidR="00D25C14" w:rsidRPr="00836DEF">
        <w:rPr>
          <w:rFonts w:hint="cs"/>
          <w:color w:val="000000" w:themeColor="text1"/>
          <w:rtl/>
          <w:lang w:bidi="ar-IQ"/>
        </w:rPr>
        <w:t>صالح البدراوي</w:t>
      </w:r>
      <w:bookmarkEnd w:id="36"/>
    </w:p>
    <w:p w:rsidR="00A64461" w:rsidRPr="00836DEF" w:rsidRDefault="00A64461" w:rsidP="008135C1">
      <w:pPr>
        <w:rPr>
          <w:color w:val="000000" w:themeColor="text1"/>
          <w:sz w:val="10"/>
          <w:szCs w:val="14"/>
          <w:rtl/>
        </w:rPr>
      </w:pPr>
    </w:p>
    <w:p w:rsidR="00D25C14" w:rsidRPr="00836DEF" w:rsidRDefault="00D25C14" w:rsidP="008135C1">
      <w:pPr>
        <w:pStyle w:val="Heading3"/>
        <w:rPr>
          <w:color w:val="000000" w:themeColor="text1"/>
          <w:rtl/>
          <w:lang w:bidi="ar-IQ"/>
        </w:rPr>
      </w:pPr>
      <w:r w:rsidRPr="00836DEF">
        <w:rPr>
          <w:rFonts w:hint="cs"/>
          <w:color w:val="000000" w:themeColor="text1"/>
          <w:rtl/>
          <w:lang w:bidi="ar-IQ"/>
        </w:rPr>
        <w:t>مقدّمة</w:t>
      </w:r>
      <w:r w:rsidR="00701BB9" w:rsidRPr="00836DEF">
        <w:rPr>
          <w:rFonts w:hint="cs"/>
          <w:color w:val="000000" w:themeColor="text1"/>
          <w:rtl/>
        </w:rPr>
        <w:t xml:space="preserve"> ــــــ</w:t>
      </w:r>
    </w:p>
    <w:p w:rsidR="00E46254" w:rsidRPr="00836DEF" w:rsidRDefault="00D25C14" w:rsidP="00EF2684">
      <w:pPr>
        <w:rPr>
          <w:color w:val="000000" w:themeColor="text1"/>
          <w:rtl/>
          <w:lang w:bidi="ar-IQ"/>
        </w:rPr>
      </w:pPr>
      <w:r w:rsidRPr="00836DEF">
        <w:rPr>
          <w:rFonts w:hint="cs"/>
          <w:color w:val="000000" w:themeColor="text1"/>
          <w:rtl/>
          <w:lang w:bidi="ar-IQ"/>
        </w:rPr>
        <w:t>كان السيد الشهيد محمد باقر الصدر مفك</w:t>
      </w:r>
      <w:r w:rsidR="00E46254" w:rsidRPr="00836DEF">
        <w:rPr>
          <w:rFonts w:hint="cs"/>
          <w:color w:val="000000" w:themeColor="text1"/>
          <w:rtl/>
          <w:lang w:bidi="ar-IQ"/>
        </w:rPr>
        <w:t>ِّ</w:t>
      </w:r>
      <w:r w:rsidRPr="00836DEF">
        <w:rPr>
          <w:rFonts w:hint="cs"/>
          <w:color w:val="000000" w:themeColor="text1"/>
          <w:rtl/>
          <w:lang w:bidi="ar-IQ"/>
        </w:rPr>
        <w:t xml:space="preserve">راً </w:t>
      </w:r>
      <w:r w:rsidR="00B1366B" w:rsidRPr="00836DEF">
        <w:rPr>
          <w:rFonts w:hint="cs"/>
          <w:color w:val="000000" w:themeColor="text1"/>
          <w:rtl/>
          <w:lang w:bidi="ar-IQ"/>
        </w:rPr>
        <w:t>إسلاميّ</w:t>
      </w:r>
      <w:r w:rsidRPr="00836DEF">
        <w:rPr>
          <w:rFonts w:hint="cs"/>
          <w:color w:val="000000" w:themeColor="text1"/>
          <w:rtl/>
          <w:lang w:bidi="ar-IQ"/>
        </w:rPr>
        <w:t>ا</w:t>
      </w:r>
      <w:r w:rsidR="00E46254" w:rsidRPr="00836DEF">
        <w:rPr>
          <w:rFonts w:hint="cs"/>
          <w:color w:val="000000" w:themeColor="text1"/>
          <w:rtl/>
          <w:lang w:bidi="ar-IQ"/>
        </w:rPr>
        <w:t>ً</w:t>
      </w:r>
      <w:r w:rsidRPr="00836DEF">
        <w:rPr>
          <w:rFonts w:hint="cs"/>
          <w:color w:val="000000" w:themeColor="text1"/>
          <w:rtl/>
          <w:lang w:bidi="ar-IQ"/>
        </w:rPr>
        <w:t xml:space="preserve"> واعياً</w:t>
      </w:r>
      <w:r w:rsidR="00E46254" w:rsidRPr="00836DEF">
        <w:rPr>
          <w:rFonts w:hint="cs"/>
          <w:color w:val="000000" w:themeColor="text1"/>
          <w:rtl/>
          <w:lang w:bidi="ar-IQ"/>
        </w:rPr>
        <w:t>،</w:t>
      </w:r>
      <w:r w:rsidRPr="00836DEF">
        <w:rPr>
          <w:rFonts w:hint="cs"/>
          <w:color w:val="000000" w:themeColor="text1"/>
          <w:rtl/>
          <w:lang w:bidi="ar-IQ"/>
        </w:rPr>
        <w:t xml:space="preserve"> ورجل دين بصيرا</w:t>
      </w:r>
      <w:r w:rsidR="00E46254" w:rsidRPr="00836DEF">
        <w:rPr>
          <w:rFonts w:hint="cs"/>
          <w:color w:val="000000" w:themeColor="text1"/>
          <w:rtl/>
          <w:lang w:bidi="ar-IQ"/>
        </w:rPr>
        <w:t>ً،</w:t>
      </w:r>
      <w:r w:rsidRPr="00836DEF">
        <w:rPr>
          <w:rFonts w:hint="cs"/>
          <w:color w:val="000000" w:themeColor="text1"/>
          <w:rtl/>
          <w:lang w:bidi="ar-IQ"/>
        </w:rPr>
        <w:t xml:space="preserve"> وعالماً عارفاً بأوضاع العصر. ففي الدراسات ال</w:t>
      </w:r>
      <w:r w:rsidR="002F11B5" w:rsidRPr="00836DEF">
        <w:rPr>
          <w:rFonts w:hint="cs"/>
          <w:color w:val="000000" w:themeColor="text1"/>
          <w:rtl/>
          <w:lang w:bidi="ar-IQ"/>
        </w:rPr>
        <w:t>دينيّ</w:t>
      </w:r>
      <w:r w:rsidRPr="00836DEF">
        <w:rPr>
          <w:rFonts w:hint="cs"/>
          <w:color w:val="000000" w:themeColor="text1"/>
          <w:rtl/>
          <w:lang w:bidi="ar-IQ"/>
        </w:rPr>
        <w:t>ة كان يهتم</w:t>
      </w:r>
      <w:r w:rsidR="00E46254" w:rsidRPr="00836DEF">
        <w:rPr>
          <w:rFonts w:hint="cs"/>
          <w:color w:val="000000" w:themeColor="text1"/>
          <w:rtl/>
          <w:lang w:bidi="ar-IQ"/>
        </w:rPr>
        <w:t>ّ</w:t>
      </w:r>
      <w:r w:rsidRPr="00836DEF">
        <w:rPr>
          <w:rFonts w:hint="cs"/>
          <w:color w:val="000000" w:themeColor="text1"/>
          <w:rtl/>
          <w:lang w:bidi="ar-IQ"/>
        </w:rPr>
        <w:t xml:space="preserve"> بجميع جوانبها. وله في كل</w:t>
      </w:r>
      <w:r w:rsidR="00E46254" w:rsidRPr="00836DEF">
        <w:rPr>
          <w:rFonts w:hint="cs"/>
          <w:color w:val="000000" w:themeColor="text1"/>
          <w:rtl/>
          <w:lang w:bidi="ar-IQ"/>
        </w:rPr>
        <w:t>ّ</w:t>
      </w:r>
      <w:r w:rsidRPr="00836DEF">
        <w:rPr>
          <w:rFonts w:hint="cs"/>
          <w:color w:val="000000" w:themeColor="text1"/>
          <w:rtl/>
          <w:lang w:bidi="ar-IQ"/>
        </w:rPr>
        <w:t xml:space="preserve"> مجال من مجالات الفكر مؤل</w:t>
      </w:r>
      <w:r w:rsidR="00E46254" w:rsidRPr="00836DEF">
        <w:rPr>
          <w:rFonts w:hint="cs"/>
          <w:color w:val="000000" w:themeColor="text1"/>
          <w:rtl/>
          <w:lang w:bidi="ar-IQ"/>
        </w:rPr>
        <w:t>َّ</w:t>
      </w:r>
      <w:r w:rsidRPr="00836DEF">
        <w:rPr>
          <w:rFonts w:hint="cs"/>
          <w:color w:val="000000" w:themeColor="text1"/>
          <w:rtl/>
          <w:lang w:bidi="ar-IQ"/>
        </w:rPr>
        <w:t>فات قيّمة</w:t>
      </w:r>
      <w:r w:rsidRPr="00836DEF">
        <w:rPr>
          <w:color w:val="000000" w:themeColor="text1"/>
          <w:vertAlign w:val="superscript"/>
          <w:rtl/>
          <w:lang w:bidi="ar-IQ"/>
        </w:rPr>
        <w:t>(</w:t>
      </w:r>
      <w:r w:rsidRPr="00836DEF">
        <w:rPr>
          <w:rStyle w:val="EndnoteReference"/>
          <w:color w:val="000000" w:themeColor="text1"/>
          <w:sz w:val="27"/>
          <w:rtl/>
          <w:lang w:bidi="ar-IQ"/>
        </w:rPr>
        <w:endnoteReference w:id="268"/>
      </w:r>
      <w:r w:rsidRPr="00836DEF">
        <w:rPr>
          <w:color w:val="000000" w:themeColor="text1"/>
          <w:vertAlign w:val="superscript"/>
          <w:rtl/>
          <w:lang w:bidi="ar-IQ"/>
        </w:rPr>
        <w:t>)</w:t>
      </w:r>
      <w:r w:rsidRPr="00836DEF">
        <w:rPr>
          <w:color w:val="000000" w:themeColor="text1"/>
          <w:rtl/>
          <w:lang w:bidi="ar-IQ"/>
        </w:rPr>
        <w:t>.</w:t>
      </w:r>
    </w:p>
    <w:p w:rsidR="00D25C14" w:rsidRPr="00836DEF" w:rsidRDefault="00D25C14" w:rsidP="00EF2684">
      <w:pPr>
        <w:rPr>
          <w:color w:val="000000" w:themeColor="text1"/>
          <w:sz w:val="27"/>
          <w:rtl/>
          <w:lang w:bidi="ar-IQ"/>
        </w:rPr>
      </w:pPr>
      <w:r w:rsidRPr="00836DEF">
        <w:rPr>
          <w:rFonts w:hint="cs"/>
          <w:color w:val="000000" w:themeColor="text1"/>
          <w:sz w:val="27"/>
          <w:rtl/>
          <w:lang w:bidi="ar-IQ"/>
        </w:rPr>
        <w:t>فأل</w:t>
      </w:r>
      <w:r w:rsidR="00E46254" w:rsidRPr="00836DEF">
        <w:rPr>
          <w:rFonts w:hint="cs"/>
          <w:color w:val="000000" w:themeColor="text1"/>
          <w:sz w:val="27"/>
          <w:rtl/>
          <w:lang w:bidi="ar-IQ"/>
        </w:rPr>
        <w:t>َّ</w:t>
      </w:r>
      <w:r w:rsidRPr="00836DEF">
        <w:rPr>
          <w:rFonts w:hint="cs"/>
          <w:color w:val="000000" w:themeColor="text1"/>
          <w:sz w:val="27"/>
          <w:rtl/>
          <w:lang w:bidi="ar-IQ"/>
        </w:rPr>
        <w:t>ف في العقائد(فلسفتنا)</w:t>
      </w:r>
      <w:r w:rsidR="00E46254" w:rsidRPr="00836DEF">
        <w:rPr>
          <w:rFonts w:hint="cs"/>
          <w:color w:val="000000" w:themeColor="text1"/>
          <w:sz w:val="27"/>
          <w:rtl/>
          <w:lang w:bidi="ar-IQ"/>
        </w:rPr>
        <w:t>،</w:t>
      </w:r>
      <w:r w:rsidRPr="00836DEF">
        <w:rPr>
          <w:rFonts w:hint="cs"/>
          <w:color w:val="000000" w:themeColor="text1"/>
          <w:sz w:val="27"/>
          <w:rtl/>
          <w:lang w:bidi="ar-IQ"/>
        </w:rPr>
        <w:t xml:space="preserve"> وفي المسائل ال</w:t>
      </w:r>
      <w:r w:rsidR="007C0369" w:rsidRPr="00836DEF">
        <w:rPr>
          <w:rFonts w:hint="cs"/>
          <w:color w:val="000000" w:themeColor="text1"/>
          <w:sz w:val="27"/>
          <w:rtl/>
          <w:lang w:bidi="ar-IQ"/>
        </w:rPr>
        <w:t>اقتصاديّ</w:t>
      </w:r>
      <w:r w:rsidRPr="00836DEF">
        <w:rPr>
          <w:rFonts w:hint="cs"/>
          <w:color w:val="000000" w:themeColor="text1"/>
          <w:sz w:val="27"/>
          <w:rtl/>
          <w:lang w:bidi="ar-IQ"/>
        </w:rPr>
        <w:t>ة ال</w:t>
      </w:r>
      <w:r w:rsidR="00B1366B" w:rsidRPr="00836DEF">
        <w:rPr>
          <w:rFonts w:hint="cs"/>
          <w:color w:val="000000" w:themeColor="text1"/>
          <w:sz w:val="27"/>
          <w:rtl/>
          <w:lang w:bidi="ar-IQ"/>
        </w:rPr>
        <w:t>إسلاميّ</w:t>
      </w:r>
      <w:r w:rsidRPr="00836DEF">
        <w:rPr>
          <w:rFonts w:hint="cs"/>
          <w:color w:val="000000" w:themeColor="text1"/>
          <w:sz w:val="27"/>
          <w:rtl/>
          <w:lang w:bidi="ar-IQ"/>
        </w:rPr>
        <w:t>ة (اقتصادنا).</w:t>
      </w:r>
    </w:p>
    <w:p w:rsidR="00D25C14" w:rsidRPr="00836DEF" w:rsidRDefault="00E46254" w:rsidP="00EF2684">
      <w:pPr>
        <w:rPr>
          <w:color w:val="000000" w:themeColor="text1"/>
          <w:rtl/>
          <w:lang w:bidi="ar-IQ"/>
        </w:rPr>
      </w:pPr>
      <w:r w:rsidRPr="00836DEF">
        <w:rPr>
          <w:rFonts w:hint="cs"/>
          <w:color w:val="000000" w:themeColor="text1"/>
          <w:rtl/>
          <w:lang w:bidi="ar-IQ"/>
        </w:rPr>
        <w:t>إ</w:t>
      </w:r>
      <w:r w:rsidR="00D25C14" w:rsidRPr="00836DEF">
        <w:rPr>
          <w:rFonts w:hint="cs"/>
          <w:color w:val="000000" w:themeColor="text1"/>
          <w:rtl/>
          <w:lang w:bidi="ar-IQ"/>
        </w:rPr>
        <w:t>ن</w:t>
      </w:r>
      <w:r w:rsidRPr="00836DEF">
        <w:rPr>
          <w:rFonts w:hint="cs"/>
          <w:color w:val="000000" w:themeColor="text1"/>
          <w:rtl/>
          <w:lang w:bidi="ar-IQ"/>
        </w:rPr>
        <w:t>ّ</w:t>
      </w:r>
      <w:r w:rsidR="00D25C14" w:rsidRPr="00836DEF">
        <w:rPr>
          <w:rFonts w:hint="cs"/>
          <w:color w:val="000000" w:themeColor="text1"/>
          <w:rtl/>
          <w:lang w:bidi="ar-IQ"/>
        </w:rPr>
        <w:t>ه فقيه</w:t>
      </w:r>
      <w:r w:rsidRPr="00836DEF">
        <w:rPr>
          <w:rFonts w:hint="cs"/>
          <w:color w:val="000000" w:themeColor="text1"/>
          <w:rtl/>
          <w:lang w:bidi="ar-IQ"/>
        </w:rPr>
        <w:t>ٌ</w:t>
      </w:r>
      <w:r w:rsidR="00D25C14" w:rsidRPr="00836DEF">
        <w:rPr>
          <w:rFonts w:hint="cs"/>
          <w:color w:val="000000" w:themeColor="text1"/>
          <w:rtl/>
          <w:lang w:bidi="ar-IQ"/>
        </w:rPr>
        <w:t xml:space="preserve"> ثاقب الفكر ومبتك</w:t>
      </w:r>
      <w:r w:rsidRPr="00836DEF">
        <w:rPr>
          <w:rFonts w:hint="cs"/>
          <w:color w:val="000000" w:themeColor="text1"/>
          <w:rtl/>
          <w:lang w:bidi="ar-IQ"/>
        </w:rPr>
        <w:t>ِ</w:t>
      </w:r>
      <w:r w:rsidR="00D25C14" w:rsidRPr="00836DEF">
        <w:rPr>
          <w:rFonts w:hint="cs"/>
          <w:color w:val="000000" w:themeColor="text1"/>
          <w:rtl/>
          <w:lang w:bidi="ar-IQ"/>
        </w:rPr>
        <w:t>ر. فلم يقف في الفكر ال</w:t>
      </w:r>
      <w:r w:rsidR="00B1366B" w:rsidRPr="00836DEF">
        <w:rPr>
          <w:rFonts w:hint="cs"/>
          <w:color w:val="000000" w:themeColor="text1"/>
          <w:rtl/>
          <w:lang w:bidi="ar-IQ"/>
        </w:rPr>
        <w:t>فقهيّ</w:t>
      </w:r>
      <w:r w:rsidR="00D25C14" w:rsidRPr="00836DEF">
        <w:rPr>
          <w:rFonts w:hint="cs"/>
          <w:color w:val="000000" w:themeColor="text1"/>
          <w:rtl/>
          <w:lang w:bidi="ar-IQ"/>
        </w:rPr>
        <w:t xml:space="preserve"> عند ما قاله السلف</w:t>
      </w:r>
      <w:r w:rsidRPr="00836DEF">
        <w:rPr>
          <w:rFonts w:hint="cs"/>
          <w:color w:val="000000" w:themeColor="text1"/>
          <w:rtl/>
          <w:lang w:bidi="ar-IQ"/>
        </w:rPr>
        <w:t>،</w:t>
      </w:r>
      <w:r w:rsidR="00D25C14" w:rsidRPr="00836DEF">
        <w:rPr>
          <w:rFonts w:hint="cs"/>
          <w:color w:val="000000" w:themeColor="text1"/>
          <w:rtl/>
          <w:lang w:bidi="ar-IQ"/>
        </w:rPr>
        <w:t xml:space="preserve"> بل كان في سعي دائم لتقويم وإكمال آرائه ال</w:t>
      </w:r>
      <w:r w:rsidR="00B1366B" w:rsidRPr="00836DEF">
        <w:rPr>
          <w:rFonts w:hint="cs"/>
          <w:color w:val="000000" w:themeColor="text1"/>
          <w:rtl/>
          <w:lang w:bidi="ar-IQ"/>
        </w:rPr>
        <w:t>فقهيّ</w:t>
      </w:r>
      <w:r w:rsidR="00D25C14" w:rsidRPr="00836DEF">
        <w:rPr>
          <w:rFonts w:hint="cs"/>
          <w:color w:val="000000" w:themeColor="text1"/>
          <w:rtl/>
          <w:lang w:bidi="ar-IQ"/>
        </w:rPr>
        <w:t>ة. وكان يرى الفقه ب</w:t>
      </w:r>
      <w:r w:rsidRPr="00836DEF">
        <w:rPr>
          <w:rFonts w:hint="cs"/>
          <w:color w:val="000000" w:themeColor="text1"/>
          <w:rtl/>
          <w:lang w:bidi="ar-IQ"/>
        </w:rPr>
        <w:t>أ</w:t>
      </w:r>
      <w:r w:rsidR="00D25C14" w:rsidRPr="00836DEF">
        <w:rPr>
          <w:rFonts w:hint="cs"/>
          <w:color w:val="000000" w:themeColor="text1"/>
          <w:rtl/>
          <w:lang w:bidi="ar-IQ"/>
        </w:rPr>
        <w:t xml:space="preserve">نه </w:t>
      </w:r>
      <w:r w:rsidR="00C72D5F" w:rsidRPr="00836DEF">
        <w:rPr>
          <w:rFonts w:hint="cs"/>
          <w:color w:val="000000" w:themeColor="text1"/>
          <w:rtl/>
          <w:lang w:bidi="ar-IQ"/>
        </w:rPr>
        <w:t>نظريّ</w:t>
      </w:r>
      <w:r w:rsidR="00D25C14" w:rsidRPr="00836DEF">
        <w:rPr>
          <w:rFonts w:hint="cs"/>
          <w:color w:val="000000" w:themeColor="text1"/>
          <w:rtl/>
          <w:lang w:bidi="ar-IQ"/>
        </w:rPr>
        <w:t>ة للعمل</w:t>
      </w:r>
      <w:r w:rsidRPr="00836DEF">
        <w:rPr>
          <w:rFonts w:hint="cs"/>
          <w:color w:val="000000" w:themeColor="text1"/>
          <w:rtl/>
          <w:lang w:bidi="ar-IQ"/>
        </w:rPr>
        <w:t>،</w:t>
      </w:r>
      <w:r w:rsidR="00D25C14" w:rsidRPr="00836DEF">
        <w:rPr>
          <w:rFonts w:hint="cs"/>
          <w:color w:val="000000" w:themeColor="text1"/>
          <w:rtl/>
          <w:lang w:bidi="ar-IQ"/>
        </w:rPr>
        <w:t xml:space="preserve"> معتقداً </w:t>
      </w:r>
      <w:r w:rsidRPr="00836DEF">
        <w:rPr>
          <w:rFonts w:hint="cs"/>
          <w:color w:val="000000" w:themeColor="text1"/>
          <w:rtl/>
          <w:lang w:bidi="ar-IQ"/>
        </w:rPr>
        <w:t>أ</w:t>
      </w:r>
      <w:r w:rsidR="00D25C14" w:rsidRPr="00836DEF">
        <w:rPr>
          <w:rFonts w:hint="cs"/>
          <w:color w:val="000000" w:themeColor="text1"/>
          <w:rtl/>
          <w:lang w:bidi="ar-IQ"/>
        </w:rPr>
        <w:t>ن الدراسات والأبحاث ال</w:t>
      </w:r>
      <w:r w:rsidR="00B1366B" w:rsidRPr="00836DEF">
        <w:rPr>
          <w:rFonts w:hint="cs"/>
          <w:color w:val="000000" w:themeColor="text1"/>
          <w:rtl/>
          <w:lang w:bidi="ar-IQ"/>
        </w:rPr>
        <w:t>فقهيّ</w:t>
      </w:r>
      <w:r w:rsidR="00D25C14" w:rsidRPr="00836DEF">
        <w:rPr>
          <w:rFonts w:hint="cs"/>
          <w:color w:val="000000" w:themeColor="text1"/>
          <w:rtl/>
          <w:lang w:bidi="ar-IQ"/>
        </w:rPr>
        <w:t>ة تنطلق من حقائق معينة</w:t>
      </w:r>
      <w:r w:rsidRPr="00836DEF">
        <w:rPr>
          <w:rFonts w:hint="cs"/>
          <w:color w:val="000000" w:themeColor="text1"/>
          <w:rtl/>
          <w:lang w:bidi="ar-IQ"/>
        </w:rPr>
        <w:t>،</w:t>
      </w:r>
      <w:r w:rsidR="00D25C14" w:rsidRPr="00836DEF">
        <w:rPr>
          <w:rFonts w:hint="cs"/>
          <w:color w:val="000000" w:themeColor="text1"/>
          <w:rtl/>
          <w:lang w:bidi="ar-IQ"/>
        </w:rPr>
        <w:t xml:space="preserve"> وتعنى بالحاجات المعاصرة. </w:t>
      </w:r>
    </w:p>
    <w:p w:rsidR="00D25C14" w:rsidRPr="00836DEF" w:rsidRDefault="00D25C14" w:rsidP="00EF2684">
      <w:pPr>
        <w:rPr>
          <w:color w:val="000000" w:themeColor="text1"/>
          <w:rtl/>
          <w:lang w:bidi="ar-IQ"/>
        </w:rPr>
      </w:pPr>
      <w:r w:rsidRPr="00836DEF">
        <w:rPr>
          <w:rFonts w:hint="cs"/>
          <w:color w:val="000000" w:themeColor="text1"/>
          <w:rtl/>
          <w:lang w:bidi="ar-IQ"/>
        </w:rPr>
        <w:t>وي</w:t>
      </w:r>
      <w:r w:rsidR="00E46254" w:rsidRPr="00836DEF">
        <w:rPr>
          <w:rFonts w:hint="cs"/>
          <w:color w:val="000000" w:themeColor="text1"/>
          <w:rtl/>
          <w:lang w:bidi="ar-IQ"/>
        </w:rPr>
        <w:t>نظر إلى</w:t>
      </w:r>
      <w:r w:rsidRPr="00836DEF">
        <w:rPr>
          <w:rFonts w:hint="cs"/>
          <w:color w:val="000000" w:themeColor="text1"/>
          <w:rtl/>
          <w:lang w:bidi="ar-IQ"/>
        </w:rPr>
        <w:t xml:space="preserve"> كتاب </w:t>
      </w:r>
      <w:r w:rsidR="00E46254" w:rsidRPr="00836DEF">
        <w:rPr>
          <w:rFonts w:hint="cs"/>
          <w:color w:val="000000" w:themeColor="text1"/>
          <w:rtl/>
          <w:lang w:bidi="ar-IQ"/>
        </w:rPr>
        <w:t>(</w:t>
      </w:r>
      <w:r w:rsidRPr="00836DEF">
        <w:rPr>
          <w:rFonts w:hint="cs"/>
          <w:color w:val="000000" w:themeColor="text1"/>
          <w:rtl/>
          <w:lang w:bidi="ar-IQ"/>
        </w:rPr>
        <w:t>الجواهر</w:t>
      </w:r>
      <w:r w:rsidR="00E46254" w:rsidRPr="00836DEF">
        <w:rPr>
          <w:rFonts w:hint="cs"/>
          <w:color w:val="000000" w:themeColor="text1"/>
          <w:rtl/>
          <w:lang w:bidi="ar-IQ"/>
        </w:rPr>
        <w:t>)</w:t>
      </w:r>
      <w:r w:rsidRPr="00836DEF">
        <w:rPr>
          <w:rFonts w:hint="cs"/>
          <w:color w:val="000000" w:themeColor="text1"/>
          <w:rtl/>
          <w:lang w:bidi="ar-IQ"/>
        </w:rPr>
        <w:t xml:space="preserve"> على </w:t>
      </w:r>
      <w:r w:rsidR="00E46254" w:rsidRPr="00836DEF">
        <w:rPr>
          <w:rFonts w:hint="cs"/>
          <w:color w:val="000000" w:themeColor="text1"/>
          <w:rtl/>
          <w:lang w:bidi="ar-IQ"/>
        </w:rPr>
        <w:t>أ</w:t>
      </w:r>
      <w:r w:rsidRPr="00836DEF">
        <w:rPr>
          <w:rFonts w:hint="cs"/>
          <w:color w:val="000000" w:themeColor="text1"/>
          <w:rtl/>
          <w:lang w:bidi="ar-IQ"/>
        </w:rPr>
        <w:t>نه يمث</w:t>
      </w:r>
      <w:r w:rsidR="00E46254" w:rsidRPr="00836DEF">
        <w:rPr>
          <w:rFonts w:hint="cs"/>
          <w:color w:val="000000" w:themeColor="text1"/>
          <w:rtl/>
          <w:lang w:bidi="ar-IQ"/>
        </w:rPr>
        <w:t>ِّ</w:t>
      </w:r>
      <w:r w:rsidRPr="00836DEF">
        <w:rPr>
          <w:rFonts w:hint="cs"/>
          <w:color w:val="000000" w:themeColor="text1"/>
          <w:rtl/>
          <w:lang w:bidi="ar-IQ"/>
        </w:rPr>
        <w:t>ل شرحاً كاملاً مستوفياً لروايات الكتب الأربعة</w:t>
      </w:r>
      <w:r w:rsidR="00E46254" w:rsidRPr="00836DEF">
        <w:rPr>
          <w:rFonts w:hint="cs"/>
          <w:color w:val="000000" w:themeColor="text1"/>
          <w:rtl/>
          <w:lang w:bidi="ar-IQ"/>
        </w:rPr>
        <w:t>،</w:t>
      </w:r>
      <w:r w:rsidRPr="00836DEF">
        <w:rPr>
          <w:rFonts w:hint="cs"/>
          <w:color w:val="000000" w:themeColor="text1"/>
          <w:rtl/>
          <w:lang w:bidi="ar-IQ"/>
        </w:rPr>
        <w:t xml:space="preserve"> التي تم</w:t>
      </w:r>
      <w:r w:rsidR="00E46254" w:rsidRPr="00836DEF">
        <w:rPr>
          <w:rFonts w:hint="cs"/>
          <w:color w:val="000000" w:themeColor="text1"/>
          <w:rtl/>
          <w:lang w:bidi="ar-IQ"/>
        </w:rPr>
        <w:t>ّ</w:t>
      </w:r>
      <w:r w:rsidRPr="00836DEF">
        <w:rPr>
          <w:rFonts w:hint="cs"/>
          <w:color w:val="000000" w:themeColor="text1"/>
          <w:rtl/>
          <w:lang w:bidi="ar-IQ"/>
        </w:rPr>
        <w:t xml:space="preserve"> تفسيرها وشرحها بما يتلا</w:t>
      </w:r>
      <w:r w:rsidR="00E46254" w:rsidRPr="00836DEF">
        <w:rPr>
          <w:rFonts w:hint="cs"/>
          <w:color w:val="000000" w:themeColor="text1"/>
          <w:rtl/>
          <w:lang w:bidi="ar-IQ"/>
        </w:rPr>
        <w:t>ء</w:t>
      </w:r>
      <w:r w:rsidRPr="00836DEF">
        <w:rPr>
          <w:rFonts w:hint="cs"/>
          <w:color w:val="000000" w:themeColor="text1"/>
          <w:rtl/>
          <w:lang w:bidi="ar-IQ"/>
        </w:rPr>
        <w:t>م وحاجات ذلك الزمان</w:t>
      </w:r>
      <w:r w:rsidRPr="00836DEF">
        <w:rPr>
          <w:color w:val="000000" w:themeColor="text1"/>
          <w:vertAlign w:val="superscript"/>
          <w:rtl/>
          <w:lang w:bidi="ar-IQ"/>
        </w:rPr>
        <w:t>(</w:t>
      </w:r>
      <w:r w:rsidRPr="00836DEF">
        <w:rPr>
          <w:rStyle w:val="EndnoteReference"/>
          <w:color w:val="000000" w:themeColor="text1"/>
          <w:sz w:val="27"/>
          <w:rtl/>
          <w:lang w:bidi="ar-IQ"/>
        </w:rPr>
        <w:endnoteReference w:id="269"/>
      </w:r>
      <w:r w:rsidRPr="00836DEF">
        <w:rPr>
          <w:color w:val="000000" w:themeColor="text1"/>
          <w:vertAlign w:val="superscript"/>
          <w:rtl/>
          <w:lang w:bidi="ar-IQ"/>
        </w:rPr>
        <w:t>)</w:t>
      </w:r>
      <w:r w:rsidR="00E46254" w:rsidRPr="00836DEF">
        <w:rPr>
          <w:rFonts w:hint="cs"/>
          <w:color w:val="000000" w:themeColor="text1"/>
          <w:rtl/>
          <w:lang w:bidi="ar-IQ"/>
        </w:rPr>
        <w:t>،</w:t>
      </w:r>
      <w:r w:rsidRPr="00836DEF">
        <w:rPr>
          <w:rFonts w:hint="cs"/>
          <w:color w:val="000000" w:themeColor="text1"/>
          <w:rtl/>
          <w:lang w:bidi="ar-IQ"/>
        </w:rPr>
        <w:t xml:space="preserve"> و</w:t>
      </w:r>
      <w:r w:rsidR="00E46254" w:rsidRPr="00836DEF">
        <w:rPr>
          <w:rFonts w:hint="cs"/>
          <w:color w:val="000000" w:themeColor="text1"/>
          <w:rtl/>
          <w:lang w:bidi="ar-IQ"/>
        </w:rPr>
        <w:t>أ</w:t>
      </w:r>
      <w:r w:rsidRPr="00836DEF">
        <w:rPr>
          <w:rFonts w:hint="cs"/>
          <w:color w:val="000000" w:themeColor="text1"/>
          <w:rtl/>
          <w:lang w:bidi="ar-IQ"/>
        </w:rPr>
        <w:t>ن</w:t>
      </w:r>
      <w:r w:rsidR="00E46254" w:rsidRPr="00836DEF">
        <w:rPr>
          <w:rFonts w:hint="cs"/>
          <w:color w:val="000000" w:themeColor="text1"/>
          <w:rtl/>
          <w:lang w:bidi="ar-IQ"/>
        </w:rPr>
        <w:t>ّ</w:t>
      </w:r>
      <w:r w:rsidRPr="00836DEF">
        <w:rPr>
          <w:rFonts w:hint="cs"/>
          <w:color w:val="000000" w:themeColor="text1"/>
          <w:rtl/>
          <w:lang w:bidi="ar-IQ"/>
        </w:rPr>
        <w:t xml:space="preserve"> الفقهاء آنذاك كانوا يدلون بآرائهم ال</w:t>
      </w:r>
      <w:r w:rsidR="00B1366B" w:rsidRPr="00836DEF">
        <w:rPr>
          <w:rFonts w:hint="cs"/>
          <w:color w:val="000000" w:themeColor="text1"/>
          <w:rtl/>
          <w:lang w:bidi="ar-IQ"/>
        </w:rPr>
        <w:t>فقهيّ</w:t>
      </w:r>
      <w:r w:rsidRPr="00836DEF">
        <w:rPr>
          <w:rFonts w:hint="cs"/>
          <w:color w:val="000000" w:themeColor="text1"/>
          <w:rtl/>
          <w:lang w:bidi="ar-IQ"/>
        </w:rPr>
        <w:t>ة بما ينسجم ومرحلتهم التي يحي</w:t>
      </w:r>
      <w:r w:rsidR="00E46254" w:rsidRPr="00836DEF">
        <w:rPr>
          <w:rFonts w:hint="cs"/>
          <w:color w:val="000000" w:themeColor="text1"/>
          <w:rtl/>
          <w:lang w:bidi="ar-IQ"/>
        </w:rPr>
        <w:t>َ</w:t>
      </w:r>
      <w:r w:rsidRPr="00836DEF">
        <w:rPr>
          <w:rFonts w:hint="cs"/>
          <w:color w:val="000000" w:themeColor="text1"/>
          <w:rtl/>
          <w:lang w:bidi="ar-IQ"/>
        </w:rPr>
        <w:t>و</w:t>
      </w:r>
      <w:r w:rsidR="00E46254" w:rsidRPr="00836DEF">
        <w:rPr>
          <w:rFonts w:hint="cs"/>
          <w:color w:val="000000" w:themeColor="text1"/>
          <w:rtl/>
          <w:lang w:bidi="ar-IQ"/>
        </w:rPr>
        <w:t>ْ</w:t>
      </w:r>
      <w:r w:rsidRPr="00836DEF">
        <w:rPr>
          <w:rFonts w:hint="cs"/>
          <w:color w:val="000000" w:themeColor="text1"/>
          <w:rtl/>
          <w:lang w:bidi="ar-IQ"/>
        </w:rPr>
        <w:t>نها</w:t>
      </w:r>
      <w:r w:rsidR="00E46254" w:rsidRPr="00836DEF">
        <w:rPr>
          <w:rFonts w:hint="cs"/>
          <w:color w:val="000000" w:themeColor="text1"/>
          <w:rtl/>
          <w:lang w:bidi="ar-IQ"/>
        </w:rPr>
        <w:t>،</w:t>
      </w:r>
      <w:r w:rsidRPr="00836DEF">
        <w:rPr>
          <w:rFonts w:hint="cs"/>
          <w:color w:val="000000" w:themeColor="text1"/>
          <w:rtl/>
          <w:lang w:bidi="ar-IQ"/>
        </w:rPr>
        <w:t xml:space="preserve"> و</w:t>
      </w:r>
      <w:r w:rsidR="00E46254" w:rsidRPr="00836DEF">
        <w:rPr>
          <w:rFonts w:hint="cs"/>
          <w:color w:val="000000" w:themeColor="text1"/>
          <w:rtl/>
          <w:lang w:bidi="ar-IQ"/>
        </w:rPr>
        <w:t>أ</w:t>
      </w:r>
      <w:r w:rsidRPr="00836DEF">
        <w:rPr>
          <w:rFonts w:hint="cs"/>
          <w:color w:val="000000" w:themeColor="text1"/>
          <w:rtl/>
          <w:lang w:bidi="ar-IQ"/>
        </w:rPr>
        <w:t>ن</w:t>
      </w:r>
      <w:r w:rsidR="00E46254" w:rsidRPr="00836DEF">
        <w:rPr>
          <w:rFonts w:hint="cs"/>
          <w:color w:val="000000" w:themeColor="text1"/>
          <w:rtl/>
          <w:lang w:bidi="ar-IQ"/>
        </w:rPr>
        <w:t>ّ</w:t>
      </w:r>
      <w:r w:rsidRPr="00836DEF">
        <w:rPr>
          <w:rFonts w:hint="cs"/>
          <w:color w:val="000000" w:themeColor="text1"/>
          <w:rtl/>
          <w:lang w:bidi="ar-IQ"/>
        </w:rPr>
        <w:t xml:space="preserve"> الحاجات اليوم لهي أبعد مم</w:t>
      </w:r>
      <w:r w:rsidR="00E46254" w:rsidRPr="00836DEF">
        <w:rPr>
          <w:rFonts w:hint="cs"/>
          <w:color w:val="000000" w:themeColor="text1"/>
          <w:rtl/>
          <w:lang w:bidi="ar-IQ"/>
        </w:rPr>
        <w:t>ّ</w:t>
      </w:r>
      <w:r w:rsidRPr="00836DEF">
        <w:rPr>
          <w:rFonts w:hint="cs"/>
          <w:color w:val="000000" w:themeColor="text1"/>
          <w:rtl/>
          <w:lang w:bidi="ar-IQ"/>
        </w:rPr>
        <w:t>ا كان يفك</w:t>
      </w:r>
      <w:r w:rsidR="00E46254" w:rsidRPr="00836DEF">
        <w:rPr>
          <w:rFonts w:hint="cs"/>
          <w:color w:val="000000" w:themeColor="text1"/>
          <w:rtl/>
          <w:lang w:bidi="ar-IQ"/>
        </w:rPr>
        <w:t>ِّ</w:t>
      </w:r>
      <w:r w:rsidRPr="00836DEF">
        <w:rPr>
          <w:rFonts w:hint="cs"/>
          <w:color w:val="000000" w:themeColor="text1"/>
          <w:rtl/>
          <w:lang w:bidi="ar-IQ"/>
        </w:rPr>
        <w:t>ر فيه السلف</w:t>
      </w:r>
      <w:r w:rsidR="00E46254" w:rsidRPr="00836DEF">
        <w:rPr>
          <w:rFonts w:hint="cs"/>
          <w:color w:val="000000" w:themeColor="text1"/>
          <w:rtl/>
          <w:lang w:bidi="ar-IQ"/>
        </w:rPr>
        <w:t>،</w:t>
      </w:r>
      <w:r w:rsidRPr="00836DEF">
        <w:rPr>
          <w:rFonts w:hint="cs"/>
          <w:color w:val="000000" w:themeColor="text1"/>
          <w:rtl/>
          <w:lang w:bidi="ar-IQ"/>
        </w:rPr>
        <w:t xml:space="preserve"> ويعرضونه</w:t>
      </w:r>
      <w:r w:rsidR="00E46254" w:rsidRPr="00836DEF">
        <w:rPr>
          <w:rFonts w:hint="cs"/>
          <w:color w:val="000000" w:themeColor="text1"/>
          <w:rtl/>
          <w:lang w:bidi="ar-IQ"/>
        </w:rPr>
        <w:t>.</w:t>
      </w:r>
      <w:r w:rsidRPr="00836DEF">
        <w:rPr>
          <w:rFonts w:hint="cs"/>
          <w:color w:val="000000" w:themeColor="text1"/>
          <w:rtl/>
          <w:lang w:bidi="ar-IQ"/>
        </w:rPr>
        <w:t xml:space="preserve"> </w:t>
      </w:r>
    </w:p>
    <w:p w:rsidR="00D25C14" w:rsidRPr="00836DEF" w:rsidRDefault="00E46254" w:rsidP="00EF2684">
      <w:pPr>
        <w:rPr>
          <w:color w:val="000000" w:themeColor="text1"/>
          <w:sz w:val="27"/>
          <w:rtl/>
          <w:lang w:bidi="ar-IQ"/>
        </w:rPr>
      </w:pPr>
      <w:r w:rsidRPr="00836DEF">
        <w:rPr>
          <w:rFonts w:hint="cs"/>
          <w:color w:val="000000" w:themeColor="text1"/>
          <w:sz w:val="27"/>
          <w:rtl/>
          <w:lang w:bidi="ar-IQ"/>
        </w:rPr>
        <w:t>يقول</w:t>
      </w:r>
      <w:r w:rsidR="00F14FD7" w:rsidRPr="00836DEF">
        <w:rPr>
          <w:rFonts w:cs="Mosawi" w:hint="cs"/>
          <w:color w:val="000000" w:themeColor="text1"/>
          <w:sz w:val="27"/>
          <w:szCs w:val="26"/>
          <w:rtl/>
          <w:lang w:bidi="ar-IQ"/>
        </w:rPr>
        <w:t>&amp;</w:t>
      </w:r>
      <w:r w:rsidRPr="00836DEF">
        <w:rPr>
          <w:rFonts w:hint="cs"/>
          <w:color w:val="000000" w:themeColor="text1"/>
          <w:sz w:val="27"/>
          <w:rtl/>
          <w:lang w:bidi="ar-IQ"/>
        </w:rPr>
        <w:t xml:space="preserve">: </w:t>
      </w:r>
      <w:r w:rsidRPr="00836DEF">
        <w:rPr>
          <w:rFonts w:hint="eastAsia"/>
          <w:color w:val="000000" w:themeColor="text1"/>
          <w:sz w:val="27"/>
          <w:rtl/>
        </w:rPr>
        <w:t>«</w:t>
      </w:r>
      <w:r w:rsidR="00B1366B" w:rsidRPr="00836DEF">
        <w:rPr>
          <w:rFonts w:hint="cs"/>
          <w:color w:val="000000" w:themeColor="text1"/>
          <w:sz w:val="27"/>
          <w:rtl/>
          <w:lang w:bidi="ar-IQ"/>
        </w:rPr>
        <w:t>عمليّ</w:t>
      </w:r>
      <w:r w:rsidR="00D25C14" w:rsidRPr="00836DEF">
        <w:rPr>
          <w:rFonts w:hint="cs"/>
          <w:color w:val="000000" w:themeColor="text1"/>
          <w:sz w:val="27"/>
          <w:rtl/>
          <w:lang w:bidi="ar-IQ"/>
        </w:rPr>
        <w:t>ة التحقيق في المسائل ال</w:t>
      </w:r>
      <w:r w:rsidR="00B1366B" w:rsidRPr="00836DEF">
        <w:rPr>
          <w:rFonts w:hint="cs"/>
          <w:color w:val="000000" w:themeColor="text1"/>
          <w:sz w:val="27"/>
          <w:rtl/>
          <w:lang w:bidi="ar-IQ"/>
        </w:rPr>
        <w:t>فقهيّ</w:t>
      </w:r>
      <w:r w:rsidR="00D25C14" w:rsidRPr="00836DEF">
        <w:rPr>
          <w:rFonts w:hint="cs"/>
          <w:color w:val="000000" w:themeColor="text1"/>
          <w:sz w:val="27"/>
          <w:rtl/>
          <w:lang w:bidi="ar-IQ"/>
        </w:rPr>
        <w:t>ة تبدأ من الواقع القائم</w:t>
      </w:r>
      <w:r w:rsidRPr="00836DEF">
        <w:rPr>
          <w:rFonts w:hint="cs"/>
          <w:color w:val="000000" w:themeColor="text1"/>
          <w:sz w:val="27"/>
          <w:rtl/>
          <w:lang w:bidi="ar-IQ"/>
        </w:rPr>
        <w:t>،</w:t>
      </w:r>
      <w:r w:rsidR="00D25C14" w:rsidRPr="00836DEF">
        <w:rPr>
          <w:rFonts w:hint="cs"/>
          <w:color w:val="000000" w:themeColor="text1"/>
          <w:sz w:val="27"/>
          <w:rtl/>
          <w:lang w:bidi="ar-IQ"/>
        </w:rPr>
        <w:t xml:space="preserve"> ولكن </w:t>
      </w:r>
      <w:r w:rsidR="00D25C14" w:rsidRPr="00836DEF">
        <w:rPr>
          <w:rFonts w:hint="cs"/>
          <w:color w:val="000000" w:themeColor="text1"/>
          <w:sz w:val="27"/>
          <w:rtl/>
          <w:lang w:bidi="ar-IQ"/>
        </w:rPr>
        <w:lastRenderedPageBreak/>
        <w:t>ضمن نطاق المتطل</w:t>
      </w:r>
      <w:r w:rsidRPr="00836DEF">
        <w:rPr>
          <w:rFonts w:hint="cs"/>
          <w:color w:val="000000" w:themeColor="text1"/>
          <w:sz w:val="27"/>
          <w:rtl/>
          <w:lang w:bidi="ar-IQ"/>
        </w:rPr>
        <w:t>َّ</w:t>
      </w:r>
      <w:r w:rsidR="00D25C14" w:rsidRPr="00836DEF">
        <w:rPr>
          <w:rFonts w:hint="cs"/>
          <w:color w:val="000000" w:themeColor="text1"/>
          <w:sz w:val="27"/>
          <w:rtl/>
          <w:lang w:bidi="ar-IQ"/>
        </w:rPr>
        <w:t>بات التي كانت موجودة في عهد الشيخ الطوسي والمحق</w:t>
      </w:r>
      <w:r w:rsidRPr="00836DEF">
        <w:rPr>
          <w:rFonts w:hint="cs"/>
          <w:color w:val="000000" w:themeColor="text1"/>
          <w:sz w:val="27"/>
          <w:rtl/>
          <w:lang w:bidi="ar-IQ"/>
        </w:rPr>
        <w:t>ِّ</w:t>
      </w:r>
      <w:r w:rsidR="00D25C14" w:rsidRPr="00836DEF">
        <w:rPr>
          <w:rFonts w:hint="cs"/>
          <w:color w:val="000000" w:themeColor="text1"/>
          <w:sz w:val="27"/>
          <w:rtl/>
          <w:lang w:bidi="ar-IQ"/>
        </w:rPr>
        <w:t>ق الحل</w:t>
      </w:r>
      <w:r w:rsidRPr="00836DEF">
        <w:rPr>
          <w:rFonts w:hint="cs"/>
          <w:color w:val="000000" w:themeColor="text1"/>
          <w:sz w:val="27"/>
          <w:rtl/>
          <w:lang w:bidi="ar-IQ"/>
        </w:rPr>
        <w:t>ّ</w:t>
      </w:r>
      <w:r w:rsidR="00D25C14" w:rsidRPr="00836DEF">
        <w:rPr>
          <w:rFonts w:hint="cs"/>
          <w:color w:val="000000" w:themeColor="text1"/>
          <w:sz w:val="27"/>
          <w:rtl/>
          <w:lang w:bidi="ar-IQ"/>
        </w:rPr>
        <w:t xml:space="preserve">ي </w:t>
      </w:r>
      <w:r w:rsidRPr="00836DEF">
        <w:rPr>
          <w:rFonts w:hint="cs"/>
          <w:color w:val="000000" w:themeColor="text1"/>
          <w:sz w:val="27"/>
          <w:rtl/>
          <w:lang w:bidi="ar-IQ"/>
        </w:rPr>
        <w:t xml:space="preserve">أعلى الله مقامهما؛ </w:t>
      </w:r>
      <w:r w:rsidR="00D25C14" w:rsidRPr="00836DEF">
        <w:rPr>
          <w:rFonts w:hint="cs"/>
          <w:color w:val="000000" w:themeColor="text1"/>
          <w:sz w:val="27"/>
          <w:rtl/>
          <w:lang w:bidi="ar-IQ"/>
        </w:rPr>
        <w:t xml:space="preserve">ذلك </w:t>
      </w:r>
      <w:r w:rsidRPr="00836DEF">
        <w:rPr>
          <w:rFonts w:hint="cs"/>
          <w:color w:val="000000" w:themeColor="text1"/>
          <w:sz w:val="27"/>
          <w:rtl/>
          <w:lang w:bidi="ar-IQ"/>
        </w:rPr>
        <w:t>أ</w:t>
      </w:r>
      <w:r w:rsidR="00D25C14" w:rsidRPr="00836DEF">
        <w:rPr>
          <w:rFonts w:hint="cs"/>
          <w:color w:val="000000" w:themeColor="text1"/>
          <w:sz w:val="27"/>
          <w:rtl/>
          <w:lang w:bidi="ar-IQ"/>
        </w:rPr>
        <w:t>ن وقائع الحياة آنذاك كان بإمكانها تلبية حاجاتهم في ذلك العصر فقط</w:t>
      </w:r>
      <w:r w:rsidRPr="00836DEF">
        <w:rPr>
          <w:rFonts w:hint="cs"/>
          <w:color w:val="000000" w:themeColor="text1"/>
          <w:sz w:val="27"/>
          <w:rtl/>
          <w:lang w:bidi="ar-IQ"/>
        </w:rPr>
        <w:t>،</w:t>
      </w:r>
      <w:r w:rsidR="00D25C14" w:rsidRPr="00836DEF">
        <w:rPr>
          <w:rFonts w:hint="cs"/>
          <w:color w:val="000000" w:themeColor="text1"/>
          <w:sz w:val="27"/>
          <w:rtl/>
          <w:lang w:bidi="ar-IQ"/>
        </w:rPr>
        <w:t xml:space="preserve"> إلا</w:t>
      </w:r>
      <w:r w:rsidR="00DF7704" w:rsidRPr="00836DEF">
        <w:rPr>
          <w:rFonts w:hint="cs"/>
          <w:color w:val="000000" w:themeColor="text1"/>
          <w:sz w:val="27"/>
          <w:rtl/>
          <w:lang w:bidi="ar-IQ"/>
        </w:rPr>
        <w:t>ّ</w:t>
      </w:r>
      <w:r w:rsidR="00D25C14" w:rsidRPr="00836DEF">
        <w:rPr>
          <w:rFonts w:hint="cs"/>
          <w:color w:val="000000" w:themeColor="text1"/>
          <w:sz w:val="27"/>
          <w:rtl/>
          <w:lang w:bidi="ar-IQ"/>
        </w:rPr>
        <w:t xml:space="preserve"> </w:t>
      </w:r>
      <w:r w:rsidRPr="00836DEF">
        <w:rPr>
          <w:rFonts w:hint="cs"/>
          <w:color w:val="000000" w:themeColor="text1"/>
          <w:sz w:val="27"/>
          <w:rtl/>
          <w:lang w:bidi="ar-IQ"/>
        </w:rPr>
        <w:t>أ</w:t>
      </w:r>
      <w:r w:rsidR="00D25C14" w:rsidRPr="00836DEF">
        <w:rPr>
          <w:rFonts w:hint="cs"/>
          <w:color w:val="000000" w:themeColor="text1"/>
          <w:sz w:val="27"/>
          <w:rtl/>
          <w:lang w:bidi="ar-IQ"/>
        </w:rPr>
        <w:t>ن مسائل ذلك الوقت لم ت</w:t>
      </w:r>
      <w:r w:rsidRPr="00836DEF">
        <w:rPr>
          <w:rFonts w:hint="cs"/>
          <w:color w:val="000000" w:themeColor="text1"/>
          <w:sz w:val="27"/>
          <w:rtl/>
          <w:lang w:bidi="ar-IQ"/>
        </w:rPr>
        <w:t>َ</w:t>
      </w:r>
      <w:r w:rsidR="00D25C14" w:rsidRPr="00836DEF">
        <w:rPr>
          <w:rFonts w:hint="cs"/>
          <w:color w:val="000000" w:themeColor="text1"/>
          <w:sz w:val="27"/>
          <w:rtl/>
          <w:lang w:bidi="ar-IQ"/>
        </w:rPr>
        <w:t>ع</w:t>
      </w:r>
      <w:r w:rsidRPr="00836DEF">
        <w:rPr>
          <w:rFonts w:hint="cs"/>
          <w:color w:val="000000" w:themeColor="text1"/>
          <w:sz w:val="27"/>
          <w:rtl/>
          <w:lang w:bidi="ar-IQ"/>
        </w:rPr>
        <w:t>ُ</w:t>
      </w:r>
      <w:r w:rsidR="00D25C14" w:rsidRPr="00836DEF">
        <w:rPr>
          <w:rFonts w:hint="cs"/>
          <w:color w:val="000000" w:themeColor="text1"/>
          <w:sz w:val="27"/>
          <w:rtl/>
          <w:lang w:bidi="ar-IQ"/>
        </w:rPr>
        <w:t>د</w:t>
      </w:r>
      <w:r w:rsidRPr="00836DEF">
        <w:rPr>
          <w:rFonts w:hint="cs"/>
          <w:color w:val="000000" w:themeColor="text1"/>
          <w:sz w:val="27"/>
          <w:rtl/>
          <w:lang w:bidi="ar-IQ"/>
        </w:rPr>
        <w:t>ْ</w:t>
      </w:r>
      <w:r w:rsidR="00D25C14" w:rsidRPr="00836DEF">
        <w:rPr>
          <w:rFonts w:hint="cs"/>
          <w:color w:val="000000" w:themeColor="text1"/>
          <w:sz w:val="27"/>
          <w:rtl/>
          <w:lang w:bidi="ar-IQ"/>
        </w:rPr>
        <w:t xml:space="preserve"> كافية</w:t>
      </w:r>
      <w:r w:rsidRPr="00836DEF">
        <w:rPr>
          <w:rFonts w:hint="cs"/>
          <w:color w:val="000000" w:themeColor="text1"/>
          <w:sz w:val="27"/>
          <w:rtl/>
          <w:lang w:bidi="ar-IQ"/>
        </w:rPr>
        <w:t>ً</w:t>
      </w:r>
      <w:r w:rsidR="00D25C14" w:rsidRPr="00836DEF">
        <w:rPr>
          <w:rFonts w:hint="cs"/>
          <w:color w:val="000000" w:themeColor="text1"/>
          <w:sz w:val="27"/>
          <w:rtl/>
          <w:lang w:bidi="ar-IQ"/>
        </w:rPr>
        <w:t xml:space="preserve"> لزماننا</w:t>
      </w:r>
      <w:r w:rsidRPr="00836DEF">
        <w:rPr>
          <w:rFonts w:hint="eastAsia"/>
          <w:color w:val="000000" w:themeColor="text1"/>
          <w:sz w:val="27"/>
          <w:rtl/>
        </w:rPr>
        <w:t>»</w:t>
      </w:r>
      <w:r w:rsidR="00D25C14" w:rsidRPr="00836DEF">
        <w:rPr>
          <w:color w:val="000000" w:themeColor="text1"/>
          <w:sz w:val="27"/>
          <w:vertAlign w:val="superscript"/>
          <w:rtl/>
          <w:lang w:bidi="ar-IQ"/>
        </w:rPr>
        <w:t>(</w:t>
      </w:r>
      <w:r w:rsidR="00D25C14" w:rsidRPr="00836DEF">
        <w:rPr>
          <w:rStyle w:val="EndnoteReference"/>
          <w:color w:val="000000" w:themeColor="text1"/>
          <w:sz w:val="27"/>
          <w:rtl/>
          <w:lang w:bidi="ar-IQ"/>
        </w:rPr>
        <w:endnoteReference w:id="270"/>
      </w:r>
      <w:r w:rsidR="00D25C14" w:rsidRPr="00836DEF">
        <w:rPr>
          <w:color w:val="000000" w:themeColor="text1"/>
          <w:sz w:val="27"/>
          <w:vertAlign w:val="superscript"/>
          <w:rtl/>
          <w:lang w:bidi="ar-IQ"/>
        </w:rPr>
        <w:t>)</w:t>
      </w:r>
      <w:r w:rsidR="00D25C14" w:rsidRPr="00836DEF">
        <w:rPr>
          <w:color w:val="000000" w:themeColor="text1"/>
          <w:sz w:val="27"/>
          <w:rtl/>
          <w:lang w:bidi="ar-IQ"/>
        </w:rPr>
        <w:t>.</w:t>
      </w:r>
      <w:r w:rsidR="00D25C14" w:rsidRPr="00836DEF">
        <w:rPr>
          <w:rFonts w:hint="cs"/>
          <w:color w:val="000000" w:themeColor="text1"/>
          <w:sz w:val="27"/>
          <w:rtl/>
          <w:lang w:bidi="ar-IQ"/>
        </w:rPr>
        <w:t xml:space="preserve"> </w:t>
      </w:r>
    </w:p>
    <w:p w:rsidR="00D25C14" w:rsidRPr="00836DEF" w:rsidRDefault="00D25C14" w:rsidP="00EF2684">
      <w:pPr>
        <w:spacing w:line="420" w:lineRule="exact"/>
        <w:rPr>
          <w:color w:val="000000" w:themeColor="text1"/>
          <w:rtl/>
          <w:lang w:bidi="ar-IQ"/>
        </w:rPr>
      </w:pPr>
      <w:r w:rsidRPr="00836DEF">
        <w:rPr>
          <w:rFonts w:hint="cs"/>
          <w:color w:val="000000" w:themeColor="text1"/>
          <w:rtl/>
          <w:lang w:bidi="ar-IQ"/>
        </w:rPr>
        <w:t>ويجب على الفقه في أي</w:t>
      </w:r>
      <w:r w:rsidR="00DF7704" w:rsidRPr="00836DEF">
        <w:rPr>
          <w:rFonts w:hint="cs"/>
          <w:color w:val="000000" w:themeColor="text1"/>
          <w:rtl/>
          <w:lang w:bidi="ar-IQ"/>
        </w:rPr>
        <w:t>ّ</w:t>
      </w:r>
      <w:r w:rsidRPr="00836DEF">
        <w:rPr>
          <w:rFonts w:hint="cs"/>
          <w:color w:val="000000" w:themeColor="text1"/>
          <w:rtl/>
          <w:lang w:bidi="ar-IQ"/>
        </w:rPr>
        <w:t xml:space="preserve">امنا هذه </w:t>
      </w:r>
      <w:r w:rsidR="00E46254" w:rsidRPr="00836DEF">
        <w:rPr>
          <w:rFonts w:hint="cs"/>
          <w:color w:val="000000" w:themeColor="text1"/>
          <w:rtl/>
          <w:lang w:bidi="ar-IQ"/>
        </w:rPr>
        <w:t>أ</w:t>
      </w:r>
      <w:r w:rsidRPr="00836DEF">
        <w:rPr>
          <w:rFonts w:hint="cs"/>
          <w:color w:val="000000" w:themeColor="text1"/>
          <w:rtl/>
          <w:lang w:bidi="ar-IQ"/>
        </w:rPr>
        <w:t>ن يتناول الظواهر ال</w:t>
      </w:r>
      <w:r w:rsidR="007C0369" w:rsidRPr="00836DEF">
        <w:rPr>
          <w:rFonts w:hint="cs"/>
          <w:color w:val="000000" w:themeColor="text1"/>
          <w:rtl/>
          <w:lang w:bidi="ar-IQ"/>
        </w:rPr>
        <w:t>اجتماعيّ</w:t>
      </w:r>
      <w:r w:rsidRPr="00836DEF">
        <w:rPr>
          <w:rFonts w:hint="cs"/>
          <w:color w:val="000000" w:themeColor="text1"/>
          <w:rtl/>
          <w:lang w:bidi="ar-IQ"/>
        </w:rPr>
        <w:t>ة</w:t>
      </w:r>
      <w:r w:rsidR="00E46254" w:rsidRPr="00836DEF">
        <w:rPr>
          <w:rFonts w:hint="cs"/>
          <w:color w:val="000000" w:themeColor="text1"/>
          <w:rtl/>
          <w:lang w:bidi="ar-IQ"/>
        </w:rPr>
        <w:t>،</w:t>
      </w:r>
      <w:r w:rsidRPr="00836DEF">
        <w:rPr>
          <w:rFonts w:hint="cs"/>
          <w:color w:val="000000" w:themeColor="text1"/>
          <w:rtl/>
          <w:lang w:bidi="ar-IQ"/>
        </w:rPr>
        <w:t xml:space="preserve"> ويوسّع من دائرة أبحاثه ونفوذه. </w:t>
      </w:r>
    </w:p>
    <w:p w:rsidR="00E46254" w:rsidRPr="00836DEF" w:rsidRDefault="00D25C14" w:rsidP="00C018EE">
      <w:pPr>
        <w:rPr>
          <w:rtl/>
          <w:lang w:bidi="ar-IQ"/>
        </w:rPr>
      </w:pPr>
      <w:r w:rsidRPr="00836DEF">
        <w:rPr>
          <w:rFonts w:hint="cs"/>
          <w:rtl/>
          <w:lang w:bidi="ar-IQ"/>
        </w:rPr>
        <w:t>وبالإضافة</w:t>
      </w:r>
      <w:r w:rsidR="00D9533D" w:rsidRPr="00836DEF">
        <w:rPr>
          <w:rFonts w:hint="cs"/>
          <w:rtl/>
          <w:lang w:bidi="ar-IQ"/>
        </w:rPr>
        <w:t xml:space="preserve"> إلى </w:t>
      </w:r>
      <w:r w:rsidRPr="00836DEF">
        <w:rPr>
          <w:rFonts w:hint="cs"/>
          <w:rtl/>
          <w:lang w:bidi="ar-IQ"/>
        </w:rPr>
        <w:t>منهجه الواقعي</w:t>
      </w:r>
      <w:r w:rsidR="00DF7704" w:rsidRPr="00836DEF">
        <w:rPr>
          <w:rFonts w:hint="cs"/>
          <w:rtl/>
          <w:lang w:bidi="ar-IQ"/>
        </w:rPr>
        <w:t>ّ</w:t>
      </w:r>
      <w:r w:rsidRPr="00836DEF">
        <w:rPr>
          <w:rFonts w:hint="cs"/>
          <w:rtl/>
          <w:lang w:bidi="ar-IQ"/>
        </w:rPr>
        <w:t xml:space="preserve"> في الفقه فقد كان يستعين بال</w:t>
      </w:r>
      <w:r w:rsidR="00C72D5F" w:rsidRPr="00836DEF">
        <w:rPr>
          <w:rFonts w:hint="cs"/>
          <w:rtl/>
          <w:lang w:bidi="ar-IQ"/>
        </w:rPr>
        <w:t>نظريّ</w:t>
      </w:r>
      <w:r w:rsidRPr="00836DEF">
        <w:rPr>
          <w:rFonts w:hint="cs"/>
          <w:rtl/>
          <w:lang w:bidi="ar-IQ"/>
        </w:rPr>
        <w:t>ات ال</w:t>
      </w:r>
      <w:r w:rsidR="00394574" w:rsidRPr="00836DEF">
        <w:rPr>
          <w:rFonts w:hint="cs"/>
          <w:rtl/>
          <w:lang w:bidi="ar-IQ"/>
        </w:rPr>
        <w:t>علميّ</w:t>
      </w:r>
      <w:r w:rsidRPr="00836DEF">
        <w:rPr>
          <w:rFonts w:hint="cs"/>
          <w:rtl/>
          <w:lang w:bidi="ar-IQ"/>
        </w:rPr>
        <w:t>ة في أبحاثه ال</w:t>
      </w:r>
      <w:r w:rsidR="00B1366B" w:rsidRPr="00836DEF">
        <w:rPr>
          <w:rFonts w:hint="cs"/>
          <w:rtl/>
          <w:lang w:bidi="ar-IQ"/>
        </w:rPr>
        <w:t>فقهيّ</w:t>
      </w:r>
      <w:r w:rsidRPr="00836DEF">
        <w:rPr>
          <w:rFonts w:hint="cs"/>
          <w:rtl/>
          <w:lang w:bidi="ar-IQ"/>
        </w:rPr>
        <w:t>ة</w:t>
      </w:r>
      <w:r w:rsidR="00E46254" w:rsidRPr="00836DEF">
        <w:rPr>
          <w:rFonts w:hint="cs"/>
          <w:rtl/>
          <w:lang w:bidi="ar-IQ"/>
        </w:rPr>
        <w:t xml:space="preserve">. </w:t>
      </w:r>
      <w:r w:rsidRPr="00836DEF">
        <w:rPr>
          <w:rFonts w:hint="cs"/>
          <w:rtl/>
          <w:lang w:bidi="ar-IQ"/>
        </w:rPr>
        <w:t>والآراء</w:t>
      </w:r>
      <w:r w:rsidR="00E46254" w:rsidRPr="00836DEF">
        <w:rPr>
          <w:rFonts w:hint="cs"/>
          <w:rtl/>
          <w:lang w:bidi="ar-IQ"/>
        </w:rPr>
        <w:t>ُ</w:t>
      </w:r>
      <w:r w:rsidRPr="00836DEF">
        <w:rPr>
          <w:rFonts w:hint="cs"/>
          <w:rtl/>
          <w:lang w:bidi="ar-IQ"/>
        </w:rPr>
        <w:t xml:space="preserve"> التي تبن</w:t>
      </w:r>
      <w:r w:rsidR="00E46254" w:rsidRPr="00836DEF">
        <w:rPr>
          <w:rFonts w:hint="cs"/>
          <w:rtl/>
          <w:lang w:bidi="ar-IQ"/>
        </w:rPr>
        <w:t>ّ</w:t>
      </w:r>
      <w:r w:rsidRPr="00836DEF">
        <w:rPr>
          <w:rFonts w:hint="cs"/>
          <w:rtl/>
          <w:lang w:bidi="ar-IQ"/>
        </w:rPr>
        <w:t>اها ممزوجة</w:t>
      </w:r>
      <w:r w:rsidR="00E46254" w:rsidRPr="00836DEF">
        <w:rPr>
          <w:rFonts w:hint="cs"/>
          <w:rtl/>
          <w:lang w:bidi="ar-IQ"/>
        </w:rPr>
        <w:t>ٌ</w:t>
      </w:r>
      <w:r w:rsidRPr="00836DEF">
        <w:rPr>
          <w:rFonts w:hint="cs"/>
          <w:rtl/>
          <w:lang w:bidi="ar-IQ"/>
        </w:rPr>
        <w:t xml:space="preserve"> بالنتائج ال</w:t>
      </w:r>
      <w:r w:rsidR="00394574" w:rsidRPr="00836DEF">
        <w:rPr>
          <w:rFonts w:hint="cs"/>
          <w:rtl/>
          <w:lang w:bidi="ar-IQ"/>
        </w:rPr>
        <w:t>علميّ</w:t>
      </w:r>
      <w:r w:rsidRPr="00836DEF">
        <w:rPr>
          <w:rFonts w:hint="cs"/>
          <w:rtl/>
          <w:lang w:bidi="ar-IQ"/>
        </w:rPr>
        <w:t>ة التي لها أهم</w:t>
      </w:r>
      <w:r w:rsidR="00E46254" w:rsidRPr="00836DEF">
        <w:rPr>
          <w:rFonts w:hint="cs"/>
          <w:rtl/>
          <w:lang w:bidi="ar-IQ"/>
        </w:rPr>
        <w:t>ّ</w:t>
      </w:r>
      <w:r w:rsidRPr="00836DEF">
        <w:rPr>
          <w:rFonts w:hint="cs"/>
          <w:rtl/>
          <w:lang w:bidi="ar-IQ"/>
        </w:rPr>
        <w:t>ي</w:t>
      </w:r>
      <w:r w:rsidR="00DF7704" w:rsidRPr="00836DEF">
        <w:rPr>
          <w:rFonts w:hint="cs"/>
          <w:rtl/>
          <w:lang w:bidi="ar-IQ"/>
        </w:rPr>
        <w:t>ّ</w:t>
      </w:r>
      <w:r w:rsidRPr="00836DEF">
        <w:rPr>
          <w:rFonts w:hint="cs"/>
          <w:rtl/>
          <w:lang w:bidi="ar-IQ"/>
        </w:rPr>
        <w:t>ة بالغة في صح</w:t>
      </w:r>
      <w:r w:rsidR="00E46254" w:rsidRPr="00836DEF">
        <w:rPr>
          <w:rFonts w:hint="cs"/>
          <w:rtl/>
          <w:lang w:bidi="ar-IQ"/>
        </w:rPr>
        <w:t>ّ</w:t>
      </w:r>
      <w:r w:rsidRPr="00836DEF">
        <w:rPr>
          <w:rFonts w:hint="cs"/>
          <w:rtl/>
          <w:lang w:bidi="ar-IQ"/>
        </w:rPr>
        <w:t>ة ورصانة المسائل</w:t>
      </w:r>
      <w:r w:rsidR="00E46254" w:rsidRPr="00836DEF">
        <w:rPr>
          <w:rFonts w:hint="cs"/>
          <w:rtl/>
          <w:lang w:bidi="ar-IQ"/>
        </w:rPr>
        <w:t xml:space="preserve">. </w:t>
      </w:r>
    </w:p>
    <w:p w:rsidR="00D25C14" w:rsidRPr="00836DEF" w:rsidRDefault="00D25C14" w:rsidP="00C018EE">
      <w:pPr>
        <w:rPr>
          <w:sz w:val="27"/>
          <w:rtl/>
          <w:lang w:bidi="ar-IQ"/>
        </w:rPr>
      </w:pPr>
      <w:r w:rsidRPr="00836DEF">
        <w:rPr>
          <w:rFonts w:hint="cs"/>
          <w:sz w:val="27"/>
          <w:rtl/>
          <w:lang w:bidi="ar-IQ"/>
        </w:rPr>
        <w:t>ومنها</w:t>
      </w:r>
      <w:r w:rsidR="00E46254" w:rsidRPr="00836DEF">
        <w:rPr>
          <w:rFonts w:hint="cs"/>
          <w:sz w:val="27"/>
          <w:rtl/>
          <w:lang w:bidi="ar-IQ"/>
        </w:rPr>
        <w:t>:</w:t>
      </w:r>
      <w:r w:rsidRPr="00836DEF">
        <w:rPr>
          <w:rFonts w:hint="cs"/>
          <w:sz w:val="27"/>
          <w:rtl/>
          <w:lang w:bidi="ar-IQ"/>
        </w:rPr>
        <w:t xml:space="preserve"> </w:t>
      </w:r>
      <w:r w:rsidR="00E46254" w:rsidRPr="00836DEF">
        <w:rPr>
          <w:rFonts w:hint="cs"/>
          <w:sz w:val="27"/>
          <w:rtl/>
          <w:lang w:bidi="ar-IQ"/>
        </w:rPr>
        <w:t>أ</w:t>
      </w:r>
      <w:r w:rsidRPr="00836DEF">
        <w:rPr>
          <w:rFonts w:hint="cs"/>
          <w:sz w:val="27"/>
          <w:rtl/>
          <w:lang w:bidi="ar-IQ"/>
        </w:rPr>
        <w:t>نه اختار في موضوع</w:t>
      </w:r>
      <w:r w:rsidR="00E46254" w:rsidRPr="00836DEF">
        <w:rPr>
          <w:rFonts w:hint="cs"/>
          <w:sz w:val="27"/>
          <w:rtl/>
          <w:lang w:bidi="ar-IQ"/>
        </w:rPr>
        <w:t xml:space="preserve"> </w:t>
      </w:r>
      <w:r w:rsidRPr="00836DEF">
        <w:rPr>
          <w:rFonts w:hint="cs"/>
          <w:sz w:val="27"/>
          <w:rtl/>
          <w:lang w:bidi="ar-IQ"/>
        </w:rPr>
        <w:t>(الكحول) المستحص</w:t>
      </w:r>
      <w:r w:rsidR="00E46254" w:rsidRPr="00836DEF">
        <w:rPr>
          <w:rFonts w:hint="cs"/>
          <w:sz w:val="27"/>
          <w:rtl/>
          <w:lang w:bidi="ar-IQ"/>
        </w:rPr>
        <w:t>َ</w:t>
      </w:r>
      <w:r w:rsidRPr="00836DEF">
        <w:rPr>
          <w:rFonts w:hint="cs"/>
          <w:sz w:val="27"/>
          <w:rtl/>
          <w:lang w:bidi="ar-IQ"/>
        </w:rPr>
        <w:t xml:space="preserve">ل من الخشب الرأي القائل </w:t>
      </w:r>
      <w:r w:rsidR="00E46254" w:rsidRPr="00836DEF">
        <w:rPr>
          <w:rFonts w:hint="cs"/>
          <w:sz w:val="27"/>
          <w:rtl/>
          <w:lang w:bidi="ar-IQ"/>
        </w:rPr>
        <w:t>أ</w:t>
      </w:r>
      <w:r w:rsidRPr="00836DEF">
        <w:rPr>
          <w:rFonts w:hint="cs"/>
          <w:sz w:val="27"/>
          <w:rtl/>
          <w:lang w:bidi="ar-IQ"/>
        </w:rPr>
        <w:t>ن</w:t>
      </w:r>
      <w:r w:rsidR="00E46254" w:rsidRPr="00836DEF">
        <w:rPr>
          <w:rFonts w:hint="cs"/>
          <w:sz w:val="27"/>
          <w:rtl/>
          <w:lang w:bidi="ar-IQ"/>
        </w:rPr>
        <w:t>ّ</w:t>
      </w:r>
      <w:r w:rsidRPr="00836DEF">
        <w:rPr>
          <w:rFonts w:hint="cs"/>
          <w:sz w:val="27"/>
          <w:rtl/>
          <w:lang w:bidi="ar-IQ"/>
        </w:rPr>
        <w:t>ه ليس مسكراً</w:t>
      </w:r>
      <w:r w:rsidR="00E46254" w:rsidRPr="00836DEF">
        <w:rPr>
          <w:rFonts w:hint="cs"/>
          <w:sz w:val="27"/>
          <w:rtl/>
          <w:lang w:bidi="ar-IQ"/>
        </w:rPr>
        <w:t>،</w:t>
      </w:r>
      <w:r w:rsidRPr="00836DEF">
        <w:rPr>
          <w:rFonts w:hint="cs"/>
          <w:sz w:val="27"/>
          <w:rtl/>
          <w:lang w:bidi="ar-IQ"/>
        </w:rPr>
        <w:t xml:space="preserve"> ولا نجساً</w:t>
      </w:r>
      <w:r w:rsidR="00E46254" w:rsidRPr="00836DEF">
        <w:rPr>
          <w:rFonts w:hint="cs"/>
          <w:sz w:val="27"/>
          <w:rtl/>
          <w:lang w:bidi="ar-IQ"/>
        </w:rPr>
        <w:t>،</w:t>
      </w:r>
      <w:r w:rsidRPr="00836DEF">
        <w:rPr>
          <w:rFonts w:hint="cs"/>
          <w:sz w:val="27"/>
          <w:rtl/>
          <w:lang w:bidi="ar-IQ"/>
        </w:rPr>
        <w:t xml:space="preserve"> ويعطي شرحاً لطيفاً لإثبات هذا الأمر حول التراكيب الكيميائي</w:t>
      </w:r>
      <w:r w:rsidR="00E46254" w:rsidRPr="00836DEF">
        <w:rPr>
          <w:rFonts w:hint="cs"/>
          <w:sz w:val="27"/>
          <w:rtl/>
          <w:lang w:bidi="ar-IQ"/>
        </w:rPr>
        <w:t>ّ</w:t>
      </w:r>
      <w:r w:rsidRPr="00836DEF">
        <w:rPr>
          <w:rFonts w:hint="cs"/>
          <w:sz w:val="27"/>
          <w:rtl/>
          <w:lang w:bidi="ar-IQ"/>
        </w:rPr>
        <w:t>ة للكحول</w:t>
      </w:r>
      <w:r w:rsidR="00E46254" w:rsidRPr="00836DEF">
        <w:rPr>
          <w:rFonts w:hint="cs"/>
          <w:sz w:val="27"/>
          <w:rtl/>
          <w:lang w:bidi="ar-IQ"/>
        </w:rPr>
        <w:t>،</w:t>
      </w:r>
      <w:r w:rsidRPr="00836DEF">
        <w:rPr>
          <w:rFonts w:hint="cs"/>
          <w:sz w:val="27"/>
          <w:rtl/>
          <w:lang w:bidi="ar-IQ"/>
        </w:rPr>
        <w:t xml:space="preserve"> ويحصل منها على النتيجة</w:t>
      </w:r>
      <w:r w:rsidRPr="00836DEF">
        <w:rPr>
          <w:sz w:val="27"/>
          <w:vertAlign w:val="superscript"/>
          <w:rtl/>
          <w:lang w:bidi="ar-IQ"/>
        </w:rPr>
        <w:t>(</w:t>
      </w:r>
      <w:r w:rsidRPr="00836DEF">
        <w:rPr>
          <w:rStyle w:val="EndnoteReference"/>
          <w:color w:val="000000" w:themeColor="text1"/>
          <w:sz w:val="27"/>
          <w:rtl/>
          <w:lang w:bidi="ar-IQ"/>
        </w:rPr>
        <w:endnoteReference w:id="271"/>
      </w:r>
      <w:r w:rsidRPr="00836DEF">
        <w:rPr>
          <w:sz w:val="27"/>
          <w:vertAlign w:val="superscript"/>
          <w:rtl/>
          <w:lang w:bidi="ar-IQ"/>
        </w:rPr>
        <w:t>)</w:t>
      </w:r>
      <w:r w:rsidRPr="00836DEF">
        <w:rPr>
          <w:sz w:val="27"/>
          <w:rtl/>
          <w:lang w:bidi="ar-IQ"/>
        </w:rPr>
        <w:t>.</w:t>
      </w:r>
      <w:r w:rsidRPr="00836DEF">
        <w:rPr>
          <w:rFonts w:hint="cs"/>
          <w:sz w:val="27"/>
          <w:rtl/>
          <w:lang w:bidi="ar-IQ"/>
        </w:rPr>
        <w:t xml:space="preserve"> </w:t>
      </w:r>
    </w:p>
    <w:p w:rsidR="00D25C14" w:rsidRPr="00836DEF" w:rsidRDefault="00E46254" w:rsidP="00C018EE">
      <w:pPr>
        <w:rPr>
          <w:rtl/>
          <w:lang w:bidi="ar-IQ"/>
        </w:rPr>
      </w:pPr>
      <w:r w:rsidRPr="00836DEF">
        <w:rPr>
          <w:rFonts w:hint="cs"/>
          <w:rtl/>
          <w:lang w:bidi="ar-IQ"/>
        </w:rPr>
        <w:t>و</w:t>
      </w:r>
      <w:r w:rsidR="00D25C14" w:rsidRPr="00836DEF">
        <w:rPr>
          <w:rFonts w:hint="cs"/>
          <w:rtl/>
          <w:lang w:bidi="ar-IQ"/>
        </w:rPr>
        <w:t>في</w:t>
      </w:r>
      <w:r w:rsidRPr="00836DEF">
        <w:rPr>
          <w:rFonts w:hint="cs"/>
          <w:rtl/>
          <w:lang w:bidi="ar-IQ"/>
        </w:rPr>
        <w:t xml:space="preserve"> </w:t>
      </w:r>
      <w:r w:rsidR="00D25C14" w:rsidRPr="00836DEF">
        <w:rPr>
          <w:rFonts w:hint="cs"/>
          <w:rtl/>
          <w:lang w:bidi="ar-IQ"/>
        </w:rPr>
        <w:t>ما يتعلق بعلم الفراسة</w:t>
      </w:r>
      <w:r w:rsidRPr="00836DEF">
        <w:rPr>
          <w:rFonts w:hint="cs"/>
          <w:rtl/>
          <w:lang w:bidi="ar-IQ"/>
        </w:rPr>
        <w:t>،</w:t>
      </w:r>
      <w:r w:rsidR="00D25C14" w:rsidRPr="00836DEF">
        <w:rPr>
          <w:rFonts w:hint="cs"/>
          <w:rtl/>
          <w:lang w:bidi="ar-IQ"/>
        </w:rPr>
        <w:t xml:space="preserve"> وهو علم</w:t>
      </w:r>
      <w:r w:rsidRPr="00836DEF">
        <w:rPr>
          <w:rFonts w:hint="cs"/>
          <w:rtl/>
          <w:lang w:bidi="ar-IQ"/>
        </w:rPr>
        <w:t>ٌ</w:t>
      </w:r>
      <w:r w:rsidR="00D25C14" w:rsidRPr="00836DEF">
        <w:rPr>
          <w:rFonts w:hint="cs"/>
          <w:rtl/>
          <w:lang w:bidi="ar-IQ"/>
        </w:rPr>
        <w:t xml:space="preserve"> لمعرفة صلة الأب بالولد</w:t>
      </w:r>
      <w:r w:rsidRPr="00836DEF">
        <w:rPr>
          <w:rFonts w:hint="cs"/>
          <w:rtl/>
          <w:lang w:bidi="ar-IQ"/>
        </w:rPr>
        <w:t>،</w:t>
      </w:r>
      <w:r w:rsidR="00D25C14" w:rsidRPr="00836DEF">
        <w:rPr>
          <w:rFonts w:hint="cs"/>
          <w:rtl/>
          <w:lang w:bidi="ar-IQ"/>
        </w:rPr>
        <w:t xml:space="preserve"> و..</w:t>
      </w:r>
      <w:r w:rsidRPr="00836DEF">
        <w:rPr>
          <w:rFonts w:hint="cs"/>
          <w:rtl/>
          <w:lang w:bidi="ar-IQ"/>
        </w:rPr>
        <w:t xml:space="preserve">.، </w:t>
      </w:r>
      <w:r w:rsidR="00D25C14" w:rsidRPr="00836DEF">
        <w:rPr>
          <w:rFonts w:hint="cs"/>
          <w:rtl/>
          <w:lang w:bidi="ar-IQ"/>
        </w:rPr>
        <w:t xml:space="preserve">يرى </w:t>
      </w:r>
      <w:r w:rsidRPr="00836DEF">
        <w:rPr>
          <w:rFonts w:hint="cs"/>
          <w:rtl/>
          <w:lang w:bidi="ar-IQ"/>
        </w:rPr>
        <w:t xml:space="preserve">أنّه </w:t>
      </w:r>
      <w:r w:rsidR="00D25C14" w:rsidRPr="00836DEF">
        <w:rPr>
          <w:rFonts w:hint="cs"/>
          <w:rtl/>
          <w:lang w:bidi="ar-IQ"/>
        </w:rPr>
        <w:t>لو حصل الاطمئنان عن طريق العلم الحديث أيضا</w:t>
      </w:r>
      <w:r w:rsidRPr="00836DEF">
        <w:rPr>
          <w:rFonts w:hint="cs"/>
          <w:rtl/>
          <w:lang w:bidi="ar-IQ"/>
        </w:rPr>
        <w:t>ً</w:t>
      </w:r>
      <w:r w:rsidR="00D25C14" w:rsidRPr="00836DEF">
        <w:rPr>
          <w:rFonts w:hint="cs"/>
          <w:rtl/>
          <w:lang w:bidi="ar-IQ"/>
        </w:rPr>
        <w:t xml:space="preserve"> فالولد ي</w:t>
      </w:r>
      <w:r w:rsidRPr="00836DEF">
        <w:rPr>
          <w:rFonts w:hint="cs"/>
          <w:rtl/>
          <w:lang w:bidi="ar-IQ"/>
        </w:rPr>
        <w:t>ُ</w:t>
      </w:r>
      <w:r w:rsidR="00D25C14" w:rsidRPr="00836DEF">
        <w:rPr>
          <w:rFonts w:hint="cs"/>
          <w:rtl/>
          <w:lang w:bidi="ar-IQ"/>
        </w:rPr>
        <w:t>لح</w:t>
      </w:r>
      <w:r w:rsidRPr="00836DEF">
        <w:rPr>
          <w:rFonts w:hint="cs"/>
          <w:rtl/>
          <w:lang w:bidi="ar-IQ"/>
        </w:rPr>
        <w:t>َ</w:t>
      </w:r>
      <w:r w:rsidR="00D25C14" w:rsidRPr="00836DEF">
        <w:rPr>
          <w:rFonts w:hint="cs"/>
          <w:rtl/>
          <w:lang w:bidi="ar-IQ"/>
        </w:rPr>
        <w:t>ق بالأب</w:t>
      </w:r>
      <w:r w:rsidR="00D25C14" w:rsidRPr="00836DEF">
        <w:rPr>
          <w:vertAlign w:val="superscript"/>
          <w:rtl/>
          <w:lang w:bidi="ar-IQ"/>
        </w:rPr>
        <w:t>(</w:t>
      </w:r>
      <w:r w:rsidR="00D25C14" w:rsidRPr="00836DEF">
        <w:rPr>
          <w:rStyle w:val="EndnoteReference"/>
          <w:color w:val="000000" w:themeColor="text1"/>
          <w:sz w:val="27"/>
          <w:rtl/>
          <w:lang w:bidi="ar-IQ"/>
        </w:rPr>
        <w:endnoteReference w:id="272"/>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D25C14" w:rsidRPr="00836DEF" w:rsidRDefault="00D25C14" w:rsidP="00C018EE">
      <w:pPr>
        <w:rPr>
          <w:rtl/>
          <w:lang w:bidi="ar-IQ"/>
        </w:rPr>
      </w:pPr>
      <w:r w:rsidRPr="00836DEF">
        <w:rPr>
          <w:rFonts w:hint="cs"/>
          <w:rtl/>
          <w:lang w:bidi="ar-IQ"/>
        </w:rPr>
        <w:t>وتجدر ال</w:t>
      </w:r>
      <w:r w:rsidR="00E46254" w:rsidRPr="00836DEF">
        <w:rPr>
          <w:rFonts w:hint="cs"/>
          <w:rtl/>
          <w:lang w:bidi="ar-IQ"/>
        </w:rPr>
        <w:t>إشارة</w:t>
      </w:r>
      <w:r w:rsidR="00D9533D" w:rsidRPr="00836DEF">
        <w:rPr>
          <w:rFonts w:hint="cs"/>
          <w:rtl/>
          <w:lang w:bidi="ar-IQ"/>
        </w:rPr>
        <w:t xml:space="preserve"> إلى </w:t>
      </w:r>
      <w:r w:rsidR="00E46254" w:rsidRPr="00836DEF">
        <w:rPr>
          <w:rFonts w:hint="cs"/>
          <w:rtl/>
          <w:lang w:bidi="ar-IQ"/>
        </w:rPr>
        <w:t>أ</w:t>
      </w:r>
      <w:r w:rsidRPr="00836DEF">
        <w:rPr>
          <w:rFonts w:hint="cs"/>
          <w:rtl/>
          <w:lang w:bidi="ar-IQ"/>
        </w:rPr>
        <w:t>نه يتبن</w:t>
      </w:r>
      <w:r w:rsidR="00E46254" w:rsidRPr="00836DEF">
        <w:rPr>
          <w:rFonts w:hint="cs"/>
          <w:rtl/>
          <w:lang w:bidi="ar-IQ"/>
        </w:rPr>
        <w:t>ّ</w:t>
      </w:r>
      <w:r w:rsidRPr="00836DEF">
        <w:rPr>
          <w:rFonts w:hint="cs"/>
          <w:rtl/>
          <w:lang w:bidi="ar-IQ"/>
        </w:rPr>
        <w:t>ى ذلك الصنف من ال</w:t>
      </w:r>
      <w:r w:rsidR="00C72D5F" w:rsidRPr="00836DEF">
        <w:rPr>
          <w:rFonts w:hint="cs"/>
          <w:rtl/>
          <w:lang w:bidi="ar-IQ"/>
        </w:rPr>
        <w:t>نظريّ</w:t>
      </w:r>
      <w:r w:rsidRPr="00836DEF">
        <w:rPr>
          <w:rFonts w:hint="cs"/>
          <w:rtl/>
          <w:lang w:bidi="ar-IQ"/>
        </w:rPr>
        <w:t>ات والآراء ال</w:t>
      </w:r>
      <w:r w:rsidR="00394574" w:rsidRPr="00836DEF">
        <w:rPr>
          <w:rFonts w:hint="cs"/>
          <w:rtl/>
          <w:lang w:bidi="ar-IQ"/>
        </w:rPr>
        <w:t>علميّ</w:t>
      </w:r>
      <w:r w:rsidRPr="00836DEF">
        <w:rPr>
          <w:rFonts w:hint="cs"/>
          <w:rtl/>
          <w:lang w:bidi="ar-IQ"/>
        </w:rPr>
        <w:t>ة التي تتعد</w:t>
      </w:r>
      <w:r w:rsidR="00E46254" w:rsidRPr="00836DEF">
        <w:rPr>
          <w:rFonts w:hint="cs"/>
          <w:rtl/>
          <w:lang w:bidi="ar-IQ"/>
        </w:rPr>
        <w:t>ّ</w:t>
      </w:r>
      <w:r w:rsidRPr="00836DEF">
        <w:rPr>
          <w:rFonts w:hint="cs"/>
          <w:rtl/>
          <w:lang w:bidi="ar-IQ"/>
        </w:rPr>
        <w:t>ى مرحلة الفرضيات</w:t>
      </w:r>
      <w:r w:rsidR="00E46254" w:rsidRPr="00836DEF">
        <w:rPr>
          <w:rFonts w:hint="cs"/>
          <w:rtl/>
          <w:lang w:bidi="ar-IQ"/>
        </w:rPr>
        <w:t>،</w:t>
      </w:r>
      <w:r w:rsidRPr="00836DEF">
        <w:rPr>
          <w:rFonts w:hint="cs"/>
          <w:rtl/>
          <w:lang w:bidi="ar-IQ"/>
        </w:rPr>
        <w:t xml:space="preserve"> وتصل </w:t>
      </w:r>
      <w:r w:rsidR="00E46254" w:rsidRPr="00836DEF">
        <w:rPr>
          <w:rFonts w:hint="cs"/>
          <w:rtl/>
          <w:lang w:bidi="ar-IQ"/>
        </w:rPr>
        <w:t xml:space="preserve">إلى </w:t>
      </w:r>
      <w:r w:rsidRPr="00836DEF">
        <w:rPr>
          <w:rFonts w:hint="cs"/>
          <w:rtl/>
          <w:lang w:bidi="ar-IQ"/>
        </w:rPr>
        <w:t>مرحلة الإثبات</w:t>
      </w:r>
      <w:r w:rsidRPr="00836DEF">
        <w:rPr>
          <w:vertAlign w:val="superscript"/>
          <w:rtl/>
          <w:lang w:bidi="ar-IQ"/>
        </w:rPr>
        <w:t>(</w:t>
      </w:r>
      <w:r w:rsidRPr="00836DEF">
        <w:rPr>
          <w:rStyle w:val="EndnoteReference"/>
          <w:color w:val="000000" w:themeColor="text1"/>
          <w:sz w:val="27"/>
          <w:rtl/>
          <w:lang w:bidi="ar-IQ"/>
        </w:rPr>
        <w:endnoteReference w:id="273"/>
      </w:r>
      <w:r w:rsidRPr="00836DEF">
        <w:rPr>
          <w:vertAlign w:val="superscript"/>
          <w:rtl/>
          <w:lang w:bidi="ar-IQ"/>
        </w:rPr>
        <w:t>)</w:t>
      </w:r>
      <w:r w:rsidRPr="00836DEF">
        <w:rPr>
          <w:rtl/>
          <w:lang w:bidi="ar-IQ"/>
        </w:rPr>
        <w:t>.</w:t>
      </w:r>
      <w:r w:rsidRPr="00836DEF">
        <w:rPr>
          <w:rFonts w:hint="cs"/>
          <w:rtl/>
          <w:lang w:bidi="ar-IQ"/>
        </w:rPr>
        <w:t xml:space="preserve"> وقد تسب</w:t>
      </w:r>
      <w:r w:rsidR="00E46254" w:rsidRPr="00836DEF">
        <w:rPr>
          <w:rFonts w:hint="cs"/>
          <w:rtl/>
          <w:lang w:bidi="ar-IQ"/>
        </w:rPr>
        <w:t>َّ</w:t>
      </w:r>
      <w:r w:rsidRPr="00836DEF">
        <w:rPr>
          <w:rFonts w:hint="cs"/>
          <w:rtl/>
          <w:lang w:bidi="ar-IQ"/>
        </w:rPr>
        <w:t>بت النظرة الواقعية في المسائل ال</w:t>
      </w:r>
      <w:r w:rsidR="00B1366B" w:rsidRPr="00836DEF">
        <w:rPr>
          <w:rFonts w:hint="cs"/>
          <w:rtl/>
          <w:lang w:bidi="ar-IQ"/>
        </w:rPr>
        <w:t>فقهيّ</w:t>
      </w:r>
      <w:r w:rsidRPr="00836DEF">
        <w:rPr>
          <w:rFonts w:hint="cs"/>
          <w:rtl/>
          <w:lang w:bidi="ar-IQ"/>
        </w:rPr>
        <w:t>ة</w:t>
      </w:r>
      <w:r w:rsidR="00E46254" w:rsidRPr="00836DEF">
        <w:rPr>
          <w:rFonts w:hint="cs"/>
          <w:rtl/>
          <w:lang w:bidi="ar-IQ"/>
        </w:rPr>
        <w:t>،</w:t>
      </w:r>
      <w:r w:rsidRPr="00836DEF">
        <w:rPr>
          <w:rFonts w:hint="cs"/>
          <w:rtl/>
          <w:lang w:bidi="ar-IQ"/>
        </w:rPr>
        <w:t xml:space="preserve"> والتقييم الخاص للمصادر ال</w:t>
      </w:r>
      <w:r w:rsidR="00B1366B" w:rsidRPr="00836DEF">
        <w:rPr>
          <w:rFonts w:hint="cs"/>
          <w:rtl/>
          <w:lang w:bidi="ar-IQ"/>
        </w:rPr>
        <w:t>فقهيّ</w:t>
      </w:r>
      <w:r w:rsidRPr="00836DEF">
        <w:rPr>
          <w:rFonts w:hint="cs"/>
          <w:rtl/>
          <w:lang w:bidi="ar-IQ"/>
        </w:rPr>
        <w:t>ة</w:t>
      </w:r>
      <w:r w:rsidR="00E46254" w:rsidRPr="00836DEF">
        <w:rPr>
          <w:rFonts w:hint="cs"/>
          <w:rtl/>
          <w:lang w:bidi="ar-IQ"/>
        </w:rPr>
        <w:t>،</w:t>
      </w:r>
      <w:r w:rsidRPr="00836DEF">
        <w:rPr>
          <w:rFonts w:hint="cs"/>
          <w:rtl/>
          <w:lang w:bidi="ar-IQ"/>
        </w:rPr>
        <w:t xml:space="preserve"> والدق</w:t>
      </w:r>
      <w:r w:rsidR="00E46254" w:rsidRPr="00836DEF">
        <w:rPr>
          <w:rFonts w:hint="cs"/>
          <w:rtl/>
          <w:lang w:bidi="ar-IQ"/>
        </w:rPr>
        <w:t>ّ</w:t>
      </w:r>
      <w:r w:rsidRPr="00836DEF">
        <w:rPr>
          <w:rFonts w:hint="cs"/>
          <w:rtl/>
          <w:lang w:bidi="ar-IQ"/>
        </w:rPr>
        <w:t>ة في دراسة سند الروايات ودلالتها</w:t>
      </w:r>
      <w:r w:rsidR="00E46254" w:rsidRPr="00836DEF">
        <w:rPr>
          <w:rFonts w:hint="cs"/>
          <w:rtl/>
          <w:lang w:bidi="ar-IQ"/>
        </w:rPr>
        <w:t>،</w:t>
      </w:r>
      <w:r w:rsidRPr="00836DEF">
        <w:rPr>
          <w:rFonts w:hint="cs"/>
          <w:rtl/>
          <w:lang w:bidi="ar-IQ"/>
        </w:rPr>
        <w:t xml:space="preserve"> والقول بحج</w:t>
      </w:r>
      <w:r w:rsidR="00E46254" w:rsidRPr="00836DEF">
        <w:rPr>
          <w:rFonts w:hint="cs"/>
          <w:rtl/>
          <w:lang w:bidi="ar-IQ"/>
        </w:rPr>
        <w:t>ّ</w:t>
      </w:r>
      <w:r w:rsidRPr="00836DEF">
        <w:rPr>
          <w:rFonts w:hint="cs"/>
          <w:rtl/>
          <w:lang w:bidi="ar-IQ"/>
        </w:rPr>
        <w:t>ية بعض أوجه الإجماع</w:t>
      </w:r>
      <w:r w:rsidR="00E46254" w:rsidRPr="00836DEF">
        <w:rPr>
          <w:rFonts w:hint="cs"/>
          <w:rtl/>
          <w:lang w:bidi="ar-IQ"/>
        </w:rPr>
        <w:t>،</w:t>
      </w:r>
      <w:r w:rsidRPr="00836DEF">
        <w:rPr>
          <w:rFonts w:hint="cs"/>
          <w:rtl/>
          <w:lang w:bidi="ar-IQ"/>
        </w:rPr>
        <w:t xml:space="preserve"> والابتعاد عن النظرة ال</w:t>
      </w:r>
      <w:r w:rsidR="00B1366B" w:rsidRPr="00836DEF">
        <w:rPr>
          <w:rFonts w:hint="cs"/>
          <w:rtl/>
          <w:lang w:bidi="ar-IQ"/>
        </w:rPr>
        <w:t>فرديّ</w:t>
      </w:r>
      <w:r w:rsidRPr="00836DEF">
        <w:rPr>
          <w:rFonts w:hint="cs"/>
          <w:rtl/>
          <w:lang w:bidi="ar-IQ"/>
        </w:rPr>
        <w:t>ة للفقه</w:t>
      </w:r>
      <w:r w:rsidR="00E46254" w:rsidRPr="00836DEF">
        <w:rPr>
          <w:rFonts w:hint="cs"/>
          <w:rtl/>
          <w:lang w:bidi="ar-IQ"/>
        </w:rPr>
        <w:t>،</w:t>
      </w:r>
      <w:r w:rsidRPr="00836DEF">
        <w:rPr>
          <w:rFonts w:hint="cs"/>
          <w:rtl/>
          <w:lang w:bidi="ar-IQ"/>
        </w:rPr>
        <w:t xml:space="preserve"> والاهتمام بالبعد ال</w:t>
      </w:r>
      <w:r w:rsidR="007C0369" w:rsidRPr="00836DEF">
        <w:rPr>
          <w:rFonts w:hint="cs"/>
          <w:rtl/>
          <w:lang w:bidi="ar-IQ"/>
        </w:rPr>
        <w:t>اجتماعيّ</w:t>
      </w:r>
      <w:r w:rsidRPr="00836DEF">
        <w:rPr>
          <w:rFonts w:hint="cs"/>
          <w:rtl/>
          <w:lang w:bidi="ar-IQ"/>
        </w:rPr>
        <w:t xml:space="preserve"> للمسائل</w:t>
      </w:r>
      <w:r w:rsidR="00E46254" w:rsidRPr="00836DEF">
        <w:rPr>
          <w:rFonts w:hint="cs"/>
          <w:rtl/>
          <w:lang w:bidi="ar-IQ"/>
        </w:rPr>
        <w:t>،</w:t>
      </w:r>
      <w:r w:rsidRPr="00836DEF">
        <w:rPr>
          <w:rFonts w:hint="cs"/>
          <w:rtl/>
          <w:lang w:bidi="ar-IQ"/>
        </w:rPr>
        <w:t xml:space="preserve"> تسب</w:t>
      </w:r>
      <w:r w:rsidR="00E46254" w:rsidRPr="00836DEF">
        <w:rPr>
          <w:rFonts w:hint="cs"/>
          <w:rtl/>
          <w:lang w:bidi="ar-IQ"/>
        </w:rPr>
        <w:t>َّ</w:t>
      </w:r>
      <w:r w:rsidRPr="00836DEF">
        <w:rPr>
          <w:rFonts w:hint="cs"/>
          <w:rtl/>
          <w:lang w:bidi="ar-IQ"/>
        </w:rPr>
        <w:t>بت كل</w:t>
      </w:r>
      <w:r w:rsidR="00E46254" w:rsidRPr="00836DEF">
        <w:rPr>
          <w:rFonts w:hint="cs"/>
          <w:rtl/>
          <w:lang w:bidi="ar-IQ"/>
        </w:rPr>
        <w:t>ّ</w:t>
      </w:r>
      <w:r w:rsidRPr="00836DEF">
        <w:rPr>
          <w:rFonts w:hint="cs"/>
          <w:rtl/>
          <w:lang w:bidi="ar-IQ"/>
        </w:rPr>
        <w:t xml:space="preserve">ها </w:t>
      </w:r>
      <w:r w:rsidR="00E46254" w:rsidRPr="00836DEF">
        <w:rPr>
          <w:rFonts w:hint="cs"/>
          <w:rtl/>
          <w:lang w:bidi="ar-IQ"/>
        </w:rPr>
        <w:t xml:space="preserve">في </w:t>
      </w:r>
      <w:r w:rsidRPr="00836DEF">
        <w:rPr>
          <w:rFonts w:hint="cs"/>
          <w:rtl/>
          <w:lang w:bidi="ar-IQ"/>
        </w:rPr>
        <w:t>أن يل</w:t>
      </w:r>
      <w:r w:rsidR="00E46254" w:rsidRPr="00836DEF">
        <w:rPr>
          <w:rFonts w:hint="cs"/>
          <w:rtl/>
          <w:lang w:bidi="ar-IQ"/>
        </w:rPr>
        <w:t>ِ</w:t>
      </w:r>
      <w:r w:rsidRPr="00836DEF">
        <w:rPr>
          <w:rFonts w:hint="cs"/>
          <w:rtl/>
          <w:lang w:bidi="ar-IQ"/>
        </w:rPr>
        <w:t>ج</w:t>
      </w:r>
      <w:r w:rsidR="00E46254" w:rsidRPr="00836DEF">
        <w:rPr>
          <w:rFonts w:hint="cs"/>
          <w:rtl/>
          <w:lang w:bidi="ar-IQ"/>
        </w:rPr>
        <w:t>َ</w:t>
      </w:r>
      <w:r w:rsidRPr="00836DEF">
        <w:rPr>
          <w:rFonts w:hint="cs"/>
          <w:rtl/>
          <w:lang w:bidi="ar-IQ"/>
        </w:rPr>
        <w:t xml:space="preserve"> في ميادين جديدة. </w:t>
      </w:r>
    </w:p>
    <w:p w:rsidR="00D25C14"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 xml:space="preserve">وسنحاول في هذه المقالة </w:t>
      </w:r>
      <w:r w:rsidR="00E46254" w:rsidRPr="00836DEF">
        <w:rPr>
          <w:rFonts w:hint="cs"/>
          <w:color w:val="000000" w:themeColor="text1"/>
          <w:rtl/>
          <w:lang w:bidi="ar-IQ"/>
        </w:rPr>
        <w:t>أ</w:t>
      </w:r>
      <w:r w:rsidRPr="00836DEF">
        <w:rPr>
          <w:rFonts w:hint="cs"/>
          <w:color w:val="000000" w:themeColor="text1"/>
          <w:rtl/>
          <w:lang w:bidi="ar-IQ"/>
        </w:rPr>
        <w:t>ن نستعرض جانباً من الآراء ال</w:t>
      </w:r>
      <w:r w:rsidR="00B1366B" w:rsidRPr="00836DEF">
        <w:rPr>
          <w:rFonts w:hint="cs"/>
          <w:color w:val="000000" w:themeColor="text1"/>
          <w:rtl/>
          <w:lang w:bidi="ar-IQ"/>
        </w:rPr>
        <w:t>فقهيّ</w:t>
      </w:r>
      <w:r w:rsidRPr="00836DEF">
        <w:rPr>
          <w:rFonts w:hint="cs"/>
          <w:color w:val="000000" w:themeColor="text1"/>
          <w:rtl/>
          <w:lang w:bidi="ar-IQ"/>
        </w:rPr>
        <w:t>ة الجديدة والمبتك</w:t>
      </w:r>
      <w:r w:rsidR="00E46254" w:rsidRPr="00836DEF">
        <w:rPr>
          <w:rFonts w:hint="cs"/>
          <w:color w:val="000000" w:themeColor="text1"/>
          <w:rtl/>
          <w:lang w:bidi="ar-IQ"/>
        </w:rPr>
        <w:t>َ</w:t>
      </w:r>
      <w:r w:rsidRPr="00836DEF">
        <w:rPr>
          <w:rFonts w:hint="cs"/>
          <w:color w:val="000000" w:themeColor="text1"/>
          <w:rtl/>
          <w:lang w:bidi="ar-IQ"/>
        </w:rPr>
        <w:t>رة لهذا العالم الجليل في محاور أربعة</w:t>
      </w:r>
      <w:r w:rsidR="00E46254" w:rsidRPr="00836DEF">
        <w:rPr>
          <w:rFonts w:hint="cs"/>
          <w:color w:val="000000" w:themeColor="text1"/>
          <w:rtl/>
          <w:lang w:bidi="ar-IQ"/>
        </w:rPr>
        <w:t>، وهي:</w:t>
      </w:r>
      <w:r w:rsidRPr="00836DEF">
        <w:rPr>
          <w:rFonts w:hint="cs"/>
          <w:color w:val="000000" w:themeColor="text1"/>
          <w:rtl/>
          <w:lang w:bidi="ar-IQ"/>
        </w:rPr>
        <w:t xml:space="preserve"> </w:t>
      </w:r>
    </w:p>
    <w:p w:rsidR="00D25C14" w:rsidRPr="00836DEF" w:rsidRDefault="00D25C14" w:rsidP="00C018EE">
      <w:pPr>
        <w:rPr>
          <w:rtl/>
          <w:lang w:bidi="ar-IQ"/>
        </w:rPr>
      </w:pPr>
      <w:r w:rsidRPr="00836DEF">
        <w:rPr>
          <w:rFonts w:hint="cs"/>
          <w:rtl/>
          <w:lang w:bidi="ar-IQ"/>
        </w:rPr>
        <w:t xml:space="preserve">1ـ التقسيم الجديد للفقه. </w:t>
      </w:r>
    </w:p>
    <w:p w:rsidR="00D25C14" w:rsidRPr="00836DEF" w:rsidRDefault="00D25C14" w:rsidP="00C018EE">
      <w:pPr>
        <w:rPr>
          <w:sz w:val="27"/>
          <w:rtl/>
          <w:lang w:bidi="ar-IQ"/>
        </w:rPr>
      </w:pPr>
      <w:r w:rsidRPr="00836DEF">
        <w:rPr>
          <w:rFonts w:hint="cs"/>
          <w:sz w:val="27"/>
          <w:rtl/>
          <w:lang w:bidi="ar-IQ"/>
        </w:rPr>
        <w:t>2ـ الآراء الحكومي</w:t>
      </w:r>
      <w:r w:rsidR="00E46254" w:rsidRPr="00836DEF">
        <w:rPr>
          <w:rFonts w:hint="cs"/>
          <w:sz w:val="27"/>
          <w:rtl/>
          <w:lang w:bidi="ar-IQ"/>
        </w:rPr>
        <w:t>ّ</w:t>
      </w:r>
      <w:r w:rsidRPr="00836DEF">
        <w:rPr>
          <w:rFonts w:hint="cs"/>
          <w:sz w:val="27"/>
          <w:rtl/>
          <w:lang w:bidi="ar-IQ"/>
        </w:rPr>
        <w:t xml:space="preserve">ة. </w:t>
      </w:r>
    </w:p>
    <w:p w:rsidR="00D25C14" w:rsidRPr="00836DEF" w:rsidRDefault="00D25C14" w:rsidP="00C018EE">
      <w:pPr>
        <w:rPr>
          <w:rtl/>
          <w:lang w:bidi="ar-IQ"/>
        </w:rPr>
      </w:pPr>
      <w:r w:rsidRPr="00836DEF">
        <w:rPr>
          <w:rFonts w:hint="cs"/>
          <w:rtl/>
          <w:lang w:bidi="ar-IQ"/>
        </w:rPr>
        <w:t>3ـ الآراء ال</w:t>
      </w:r>
      <w:r w:rsidR="007C0369" w:rsidRPr="00836DEF">
        <w:rPr>
          <w:rFonts w:hint="cs"/>
          <w:rtl/>
          <w:lang w:bidi="ar-IQ"/>
        </w:rPr>
        <w:t>اجتماعيّ</w:t>
      </w:r>
      <w:r w:rsidRPr="00836DEF">
        <w:rPr>
          <w:rFonts w:hint="cs"/>
          <w:rtl/>
          <w:lang w:bidi="ar-IQ"/>
        </w:rPr>
        <w:t xml:space="preserve">ة. </w:t>
      </w:r>
    </w:p>
    <w:p w:rsidR="00D25C14" w:rsidRPr="00836DEF" w:rsidRDefault="00D25C14" w:rsidP="00C018EE">
      <w:pPr>
        <w:rPr>
          <w:sz w:val="27"/>
          <w:rtl/>
          <w:lang w:bidi="ar-IQ"/>
        </w:rPr>
      </w:pPr>
      <w:r w:rsidRPr="00836DEF">
        <w:rPr>
          <w:rFonts w:hint="cs"/>
          <w:sz w:val="27"/>
          <w:rtl/>
          <w:lang w:bidi="ar-IQ"/>
        </w:rPr>
        <w:t>4ـ الآراء ال</w:t>
      </w:r>
      <w:r w:rsidR="007C0369" w:rsidRPr="00836DEF">
        <w:rPr>
          <w:rFonts w:hint="cs"/>
          <w:sz w:val="27"/>
          <w:rtl/>
          <w:lang w:bidi="ar-IQ"/>
        </w:rPr>
        <w:t>اقتصاديّ</w:t>
      </w:r>
      <w:r w:rsidRPr="00836DEF">
        <w:rPr>
          <w:rFonts w:hint="cs"/>
          <w:sz w:val="27"/>
          <w:rtl/>
          <w:lang w:bidi="ar-IQ"/>
        </w:rPr>
        <w:t xml:space="preserve">ة. </w:t>
      </w:r>
    </w:p>
    <w:p w:rsidR="00D25C14" w:rsidRDefault="00D25C14" w:rsidP="00C018EE">
      <w:pPr>
        <w:pStyle w:val="Space2"/>
        <w:rPr>
          <w:rtl/>
          <w:lang w:bidi="ar-IQ"/>
        </w:rPr>
      </w:pPr>
      <w:r w:rsidRPr="00836DEF">
        <w:rPr>
          <w:rFonts w:hint="cs"/>
          <w:rtl/>
          <w:lang w:bidi="ar-IQ"/>
        </w:rPr>
        <w:t>ولدى دراستنا للآراء ال</w:t>
      </w:r>
      <w:r w:rsidR="00B1366B" w:rsidRPr="00836DEF">
        <w:rPr>
          <w:rFonts w:hint="cs"/>
          <w:rtl/>
          <w:lang w:bidi="ar-IQ"/>
        </w:rPr>
        <w:t>فقهيّ</w:t>
      </w:r>
      <w:r w:rsidRPr="00836DEF">
        <w:rPr>
          <w:rFonts w:hint="cs"/>
          <w:rtl/>
          <w:lang w:bidi="ar-IQ"/>
        </w:rPr>
        <w:t xml:space="preserve">ة للسيد الشهيد الصدر سنولي اهتمامنا الأكبر </w:t>
      </w:r>
      <w:r w:rsidRPr="00836DEF">
        <w:rPr>
          <w:rFonts w:hint="cs"/>
          <w:rtl/>
          <w:lang w:bidi="ar-IQ"/>
        </w:rPr>
        <w:lastRenderedPageBreak/>
        <w:t>لكتبه في الإفتاء والفقه</w:t>
      </w:r>
      <w:r w:rsidR="00E46254" w:rsidRPr="00836DEF">
        <w:rPr>
          <w:rFonts w:hint="cs"/>
          <w:rtl/>
          <w:lang w:bidi="ar-IQ"/>
        </w:rPr>
        <w:t>،</w:t>
      </w:r>
      <w:r w:rsidRPr="00836DEF">
        <w:rPr>
          <w:rFonts w:hint="cs"/>
          <w:rtl/>
          <w:lang w:bidi="ar-IQ"/>
        </w:rPr>
        <w:t xml:space="preserve"> مثل: </w:t>
      </w:r>
      <w:r w:rsidR="00E46254" w:rsidRPr="00836DEF">
        <w:rPr>
          <w:rFonts w:hint="cs"/>
          <w:rtl/>
          <w:lang w:bidi="ar-IQ"/>
        </w:rPr>
        <w:t>(</w:t>
      </w:r>
      <w:r w:rsidRPr="00836DEF">
        <w:rPr>
          <w:rFonts w:hint="cs"/>
          <w:rtl/>
          <w:lang w:bidi="ar-IQ"/>
        </w:rPr>
        <w:t>الفتاوى الواضحة</w:t>
      </w:r>
      <w:r w:rsidR="00E46254" w:rsidRPr="00836DEF">
        <w:rPr>
          <w:rFonts w:hint="cs"/>
          <w:rtl/>
          <w:lang w:bidi="ar-IQ"/>
        </w:rPr>
        <w:t>)،</w:t>
      </w:r>
      <w:r w:rsidRPr="00836DEF">
        <w:rPr>
          <w:rFonts w:hint="cs"/>
          <w:rtl/>
          <w:lang w:bidi="ar-IQ"/>
        </w:rPr>
        <w:t xml:space="preserve"> و</w:t>
      </w:r>
      <w:r w:rsidR="00E46254" w:rsidRPr="00836DEF">
        <w:rPr>
          <w:rFonts w:hint="cs"/>
          <w:rtl/>
          <w:lang w:bidi="ar-IQ"/>
        </w:rPr>
        <w:t>(</w:t>
      </w:r>
      <w:r w:rsidRPr="00836DEF">
        <w:rPr>
          <w:rFonts w:hint="cs"/>
          <w:rtl/>
          <w:lang w:bidi="ar-IQ"/>
        </w:rPr>
        <w:t>حاشية منهاج الصالحين</w:t>
      </w:r>
      <w:r w:rsidR="00E46254" w:rsidRPr="00836DEF">
        <w:rPr>
          <w:rFonts w:hint="cs"/>
          <w:rtl/>
          <w:lang w:bidi="ar-IQ"/>
        </w:rPr>
        <w:t>)،</w:t>
      </w:r>
      <w:r w:rsidRPr="00836DEF">
        <w:rPr>
          <w:rFonts w:hint="cs"/>
          <w:rtl/>
          <w:lang w:bidi="ar-IQ"/>
        </w:rPr>
        <w:t xml:space="preserve"> و</w:t>
      </w:r>
      <w:r w:rsidR="00E46254" w:rsidRPr="00836DEF">
        <w:rPr>
          <w:rFonts w:hint="cs"/>
          <w:rtl/>
          <w:lang w:bidi="ar-IQ"/>
        </w:rPr>
        <w:t>(</w:t>
      </w:r>
      <w:r w:rsidRPr="00836DEF">
        <w:rPr>
          <w:rFonts w:hint="cs"/>
          <w:rtl/>
          <w:lang w:bidi="ar-IQ"/>
        </w:rPr>
        <w:t>بحوث في شرح العروة الوثقى</w:t>
      </w:r>
      <w:r w:rsidR="00E46254" w:rsidRPr="00836DEF">
        <w:rPr>
          <w:rFonts w:hint="cs"/>
          <w:rtl/>
          <w:lang w:bidi="ar-IQ"/>
        </w:rPr>
        <w:t>)</w:t>
      </w:r>
      <w:r w:rsidRPr="00836DEF">
        <w:rPr>
          <w:rFonts w:hint="cs"/>
          <w:rtl/>
          <w:lang w:bidi="ar-IQ"/>
        </w:rPr>
        <w:t xml:space="preserve">. </w:t>
      </w:r>
    </w:p>
    <w:p w:rsidR="00F3314E" w:rsidRPr="00836DEF" w:rsidRDefault="00F3314E" w:rsidP="00EF2684">
      <w:pPr>
        <w:rPr>
          <w:color w:val="000000" w:themeColor="text1"/>
          <w:sz w:val="27"/>
          <w:rtl/>
          <w:lang w:bidi="ar-IQ"/>
        </w:rPr>
      </w:pPr>
    </w:p>
    <w:p w:rsidR="00D25C14" w:rsidRPr="00836DEF" w:rsidRDefault="007E694D" w:rsidP="008135C1">
      <w:pPr>
        <w:pStyle w:val="Heading3"/>
        <w:rPr>
          <w:color w:val="000000" w:themeColor="text1"/>
          <w:rtl/>
          <w:lang w:bidi="ar-IQ"/>
        </w:rPr>
      </w:pPr>
      <w:r>
        <w:rPr>
          <w:rFonts w:hint="cs"/>
          <w:color w:val="000000" w:themeColor="text1"/>
          <w:rtl/>
          <w:lang w:bidi="ar-IQ"/>
        </w:rPr>
        <w:t xml:space="preserve">أولاً: </w:t>
      </w:r>
      <w:r w:rsidR="00D25C14" w:rsidRPr="00836DEF">
        <w:rPr>
          <w:rFonts w:hint="cs"/>
          <w:color w:val="000000" w:themeColor="text1"/>
          <w:rtl/>
          <w:lang w:bidi="ar-IQ"/>
        </w:rPr>
        <w:t>التقسيم الجديد للفقه</w:t>
      </w:r>
      <w:r w:rsidR="00701BB9" w:rsidRPr="00836DEF">
        <w:rPr>
          <w:rFonts w:hint="cs"/>
          <w:color w:val="000000" w:themeColor="text1"/>
          <w:rtl/>
        </w:rPr>
        <w:t xml:space="preserve"> ــــــ</w:t>
      </w:r>
    </w:p>
    <w:p w:rsidR="00D25C14" w:rsidRPr="00836DEF" w:rsidRDefault="00D25C14" w:rsidP="00C018EE">
      <w:pPr>
        <w:rPr>
          <w:rtl/>
          <w:lang w:bidi="ar-IQ"/>
        </w:rPr>
      </w:pPr>
      <w:r w:rsidRPr="00836DEF">
        <w:rPr>
          <w:rFonts w:hint="cs"/>
          <w:rtl/>
          <w:lang w:bidi="ar-IQ"/>
        </w:rPr>
        <w:t>للتعر</w:t>
      </w:r>
      <w:r w:rsidR="00E46254" w:rsidRPr="00836DEF">
        <w:rPr>
          <w:rFonts w:hint="cs"/>
          <w:rtl/>
          <w:lang w:bidi="ar-IQ"/>
        </w:rPr>
        <w:t>ُّ</w:t>
      </w:r>
      <w:r w:rsidRPr="00836DEF">
        <w:rPr>
          <w:rFonts w:hint="cs"/>
          <w:rtl/>
          <w:lang w:bidi="ar-IQ"/>
        </w:rPr>
        <w:t>ف على أي</w:t>
      </w:r>
      <w:r w:rsidR="00E46254" w:rsidRPr="00836DEF">
        <w:rPr>
          <w:rFonts w:hint="cs"/>
          <w:rtl/>
          <w:lang w:bidi="ar-IQ"/>
        </w:rPr>
        <w:t>ّ</w:t>
      </w:r>
      <w:r w:rsidRPr="00836DEF">
        <w:rPr>
          <w:rFonts w:hint="cs"/>
          <w:rtl/>
          <w:lang w:bidi="ar-IQ"/>
        </w:rPr>
        <w:t xml:space="preserve"> علم من العلوم معرفة دقيقة ومعم</w:t>
      </w:r>
      <w:r w:rsidR="00E46254" w:rsidRPr="00836DEF">
        <w:rPr>
          <w:rFonts w:hint="cs"/>
          <w:rtl/>
          <w:lang w:bidi="ar-IQ"/>
        </w:rPr>
        <w:t>َّ</w:t>
      </w:r>
      <w:r w:rsidRPr="00836DEF">
        <w:rPr>
          <w:rFonts w:hint="cs"/>
          <w:rtl/>
          <w:lang w:bidi="ar-IQ"/>
        </w:rPr>
        <w:t>قة</w:t>
      </w:r>
      <w:r w:rsidR="00E46254" w:rsidRPr="00836DEF">
        <w:rPr>
          <w:rFonts w:hint="cs"/>
          <w:rtl/>
          <w:lang w:bidi="ar-IQ"/>
        </w:rPr>
        <w:t>،</w:t>
      </w:r>
      <w:r w:rsidRPr="00836DEF">
        <w:rPr>
          <w:rFonts w:hint="cs"/>
          <w:rtl/>
          <w:lang w:bidi="ar-IQ"/>
        </w:rPr>
        <w:t xml:space="preserve"> والوقوف على جميع جوانبه</w:t>
      </w:r>
      <w:r w:rsidR="00E46254" w:rsidRPr="00836DEF">
        <w:rPr>
          <w:rFonts w:hint="cs"/>
          <w:rtl/>
          <w:lang w:bidi="ar-IQ"/>
        </w:rPr>
        <w:t>،</w:t>
      </w:r>
      <w:r w:rsidRPr="00836DEF">
        <w:rPr>
          <w:rFonts w:hint="cs"/>
          <w:rtl/>
          <w:lang w:bidi="ar-IQ"/>
        </w:rPr>
        <w:t xml:space="preserve"> وكيفية ارتباط أي</w:t>
      </w:r>
      <w:r w:rsidR="00E46254" w:rsidRPr="00836DEF">
        <w:rPr>
          <w:rFonts w:hint="cs"/>
          <w:rtl/>
          <w:lang w:bidi="ar-IQ"/>
        </w:rPr>
        <w:t xml:space="preserve">ّ </w:t>
      </w:r>
      <w:r w:rsidRPr="00836DEF">
        <w:rPr>
          <w:rFonts w:hint="cs"/>
          <w:rtl/>
          <w:lang w:bidi="ar-IQ"/>
        </w:rPr>
        <w:t>جزء منه بالجزء الآخر</w:t>
      </w:r>
      <w:r w:rsidR="00E46254" w:rsidRPr="00836DEF">
        <w:rPr>
          <w:rFonts w:hint="cs"/>
          <w:rtl/>
          <w:lang w:bidi="ar-IQ"/>
        </w:rPr>
        <w:t>،</w:t>
      </w:r>
      <w:r w:rsidRPr="00836DEF">
        <w:rPr>
          <w:rFonts w:hint="cs"/>
          <w:rtl/>
          <w:lang w:bidi="ar-IQ"/>
        </w:rPr>
        <w:t xml:space="preserve"> ومقدار ذلك الارتباط</w:t>
      </w:r>
      <w:r w:rsidR="00E46254" w:rsidRPr="00836DEF">
        <w:rPr>
          <w:rFonts w:hint="cs"/>
          <w:rtl/>
          <w:lang w:bidi="ar-IQ"/>
        </w:rPr>
        <w:t>،</w:t>
      </w:r>
      <w:r w:rsidRPr="00836DEF">
        <w:rPr>
          <w:rFonts w:hint="cs"/>
          <w:rtl/>
          <w:lang w:bidi="ar-IQ"/>
        </w:rPr>
        <w:t xml:space="preserve"> </w:t>
      </w:r>
      <w:r w:rsidR="00E46254" w:rsidRPr="00836DEF">
        <w:rPr>
          <w:rFonts w:hint="cs"/>
          <w:rtl/>
          <w:lang w:bidi="ar-IQ"/>
        </w:rPr>
        <w:t xml:space="preserve">فإنّنا </w:t>
      </w:r>
      <w:r w:rsidRPr="00836DEF">
        <w:rPr>
          <w:rFonts w:hint="cs"/>
          <w:rtl/>
          <w:lang w:bidi="ar-IQ"/>
        </w:rPr>
        <w:t xml:space="preserve">مضطرون للدخول إليه من ناحية تقسيم ذلك العلم وتبويبه. </w:t>
      </w:r>
    </w:p>
    <w:p w:rsidR="00D25C14" w:rsidRPr="00836DEF" w:rsidRDefault="00D25C14" w:rsidP="00C018EE">
      <w:pPr>
        <w:rPr>
          <w:rtl/>
          <w:lang w:bidi="ar-IQ"/>
        </w:rPr>
      </w:pPr>
      <w:r w:rsidRPr="00836DEF">
        <w:rPr>
          <w:rFonts w:hint="cs"/>
          <w:rtl/>
          <w:lang w:bidi="ar-IQ"/>
        </w:rPr>
        <w:t>الفقه من العلوم الواسعة ذات الجوانب المتعد</w:t>
      </w:r>
      <w:r w:rsidR="00E46254" w:rsidRPr="00836DEF">
        <w:rPr>
          <w:rFonts w:hint="cs"/>
          <w:rtl/>
          <w:lang w:bidi="ar-IQ"/>
        </w:rPr>
        <w:t>ِّ</w:t>
      </w:r>
      <w:r w:rsidRPr="00836DEF">
        <w:rPr>
          <w:rFonts w:hint="cs"/>
          <w:rtl/>
          <w:lang w:bidi="ar-IQ"/>
        </w:rPr>
        <w:t>دة</w:t>
      </w:r>
      <w:r w:rsidR="00E46254" w:rsidRPr="00836DEF">
        <w:rPr>
          <w:rFonts w:hint="cs"/>
          <w:rtl/>
          <w:lang w:bidi="ar-IQ"/>
        </w:rPr>
        <w:t>،</w:t>
      </w:r>
      <w:r w:rsidRPr="00836DEF">
        <w:rPr>
          <w:rFonts w:hint="cs"/>
          <w:rtl/>
          <w:lang w:bidi="ar-IQ"/>
        </w:rPr>
        <w:t xml:space="preserve"> التي لابد</w:t>
      </w:r>
      <w:r w:rsidR="00E46254" w:rsidRPr="00836DEF">
        <w:rPr>
          <w:rFonts w:hint="cs"/>
          <w:rtl/>
          <w:lang w:bidi="ar-IQ"/>
        </w:rPr>
        <w:t>ّ</w:t>
      </w:r>
      <w:r w:rsidRPr="00836DEF">
        <w:rPr>
          <w:rFonts w:hint="cs"/>
          <w:rtl/>
          <w:lang w:bidi="ar-IQ"/>
        </w:rPr>
        <w:t xml:space="preserve"> من التفكير بتقسيمه وتبويبه </w:t>
      </w:r>
      <w:r w:rsidR="00E46254" w:rsidRPr="00836DEF">
        <w:rPr>
          <w:rFonts w:hint="cs"/>
          <w:rtl/>
          <w:lang w:bidi="ar-IQ"/>
        </w:rPr>
        <w:t xml:space="preserve">إلى </w:t>
      </w:r>
      <w:r w:rsidRPr="00836DEF">
        <w:rPr>
          <w:rFonts w:hint="cs"/>
          <w:rtl/>
          <w:lang w:bidi="ar-IQ"/>
        </w:rPr>
        <w:t>أبواب متعد</w:t>
      </w:r>
      <w:r w:rsidR="00E46254" w:rsidRPr="00836DEF">
        <w:rPr>
          <w:rFonts w:hint="cs"/>
          <w:rtl/>
          <w:lang w:bidi="ar-IQ"/>
        </w:rPr>
        <w:t>ّ</w:t>
      </w:r>
      <w:r w:rsidRPr="00836DEF">
        <w:rPr>
          <w:rFonts w:hint="cs"/>
          <w:rtl/>
          <w:lang w:bidi="ar-IQ"/>
        </w:rPr>
        <w:t>دة</w:t>
      </w:r>
      <w:r w:rsidR="00E46254" w:rsidRPr="00836DEF">
        <w:rPr>
          <w:rFonts w:hint="cs"/>
          <w:rtl/>
          <w:lang w:bidi="ar-IQ"/>
        </w:rPr>
        <w:t>؛</w:t>
      </w:r>
      <w:r w:rsidRPr="00836DEF">
        <w:rPr>
          <w:rFonts w:hint="cs"/>
          <w:rtl/>
          <w:lang w:bidi="ar-IQ"/>
        </w:rPr>
        <w:t xml:space="preserve"> </w:t>
      </w:r>
      <w:r w:rsidR="00E46254" w:rsidRPr="00836DEF">
        <w:rPr>
          <w:rFonts w:hint="cs"/>
          <w:rtl/>
          <w:lang w:bidi="ar-IQ"/>
        </w:rPr>
        <w:t>ل</w:t>
      </w:r>
      <w:r w:rsidRPr="00836DEF">
        <w:rPr>
          <w:rFonts w:hint="cs"/>
          <w:rtl/>
          <w:lang w:bidi="ar-IQ"/>
        </w:rPr>
        <w:t>لإلمام بجميع مواضيعه. ولكن تجدر ال</w:t>
      </w:r>
      <w:r w:rsidR="00E46254" w:rsidRPr="00836DEF">
        <w:rPr>
          <w:rFonts w:hint="cs"/>
          <w:rtl/>
          <w:lang w:bidi="ar-IQ"/>
        </w:rPr>
        <w:t>إشارة</w:t>
      </w:r>
      <w:r w:rsidR="00D9533D" w:rsidRPr="00836DEF">
        <w:rPr>
          <w:rFonts w:hint="cs"/>
          <w:rtl/>
          <w:lang w:bidi="ar-IQ"/>
        </w:rPr>
        <w:t xml:space="preserve"> إلى </w:t>
      </w:r>
      <w:r w:rsidR="00E46254" w:rsidRPr="00836DEF">
        <w:rPr>
          <w:rFonts w:hint="cs"/>
          <w:rtl/>
          <w:lang w:bidi="ar-IQ"/>
        </w:rPr>
        <w:t>أ</w:t>
      </w:r>
      <w:r w:rsidRPr="00836DEF">
        <w:rPr>
          <w:rFonts w:hint="cs"/>
          <w:rtl/>
          <w:lang w:bidi="ar-IQ"/>
        </w:rPr>
        <w:t>ن</w:t>
      </w:r>
      <w:r w:rsidR="00E46254" w:rsidRPr="00836DEF">
        <w:rPr>
          <w:rFonts w:hint="cs"/>
          <w:rtl/>
          <w:lang w:bidi="ar-IQ"/>
        </w:rPr>
        <w:t>ّه كان</w:t>
      </w:r>
      <w:r w:rsidRPr="00836DEF">
        <w:rPr>
          <w:rFonts w:hint="cs"/>
          <w:rtl/>
          <w:lang w:bidi="ar-IQ"/>
        </w:rPr>
        <w:t xml:space="preserve"> </w:t>
      </w:r>
      <w:r w:rsidR="00E46254" w:rsidRPr="00836DEF">
        <w:rPr>
          <w:rFonts w:hint="cs"/>
          <w:rtl/>
          <w:lang w:bidi="ar-IQ"/>
        </w:rPr>
        <w:t>ل</w:t>
      </w:r>
      <w:r w:rsidRPr="00836DEF">
        <w:rPr>
          <w:rFonts w:hint="cs"/>
          <w:rtl/>
          <w:lang w:bidi="ar-IQ"/>
        </w:rPr>
        <w:t>لفقه منذ القدم</w:t>
      </w:r>
      <w:r w:rsidR="00E46254" w:rsidRPr="00836DEF">
        <w:rPr>
          <w:rFonts w:hint="cs"/>
          <w:rtl/>
          <w:lang w:bidi="ar-IQ"/>
        </w:rPr>
        <w:t>،</w:t>
      </w:r>
      <w:r w:rsidRPr="00836DEF">
        <w:rPr>
          <w:rFonts w:hint="cs"/>
          <w:rtl/>
          <w:lang w:bidi="ar-IQ"/>
        </w:rPr>
        <w:t xml:space="preserve"> وما يزال</w:t>
      </w:r>
      <w:r w:rsidR="00E46254" w:rsidRPr="00836DEF">
        <w:rPr>
          <w:rFonts w:hint="cs"/>
          <w:rtl/>
          <w:lang w:bidi="ar-IQ"/>
        </w:rPr>
        <w:t>،</w:t>
      </w:r>
      <w:r w:rsidRPr="00836DEF">
        <w:rPr>
          <w:rFonts w:hint="cs"/>
          <w:rtl/>
          <w:lang w:bidi="ar-IQ"/>
        </w:rPr>
        <w:t xml:space="preserve"> أبواب</w:t>
      </w:r>
      <w:r w:rsidR="00E46254" w:rsidRPr="00836DEF">
        <w:rPr>
          <w:rFonts w:hint="cs"/>
          <w:rtl/>
          <w:lang w:bidi="ar-IQ"/>
        </w:rPr>
        <w:t>ُ</w:t>
      </w:r>
      <w:r w:rsidRPr="00836DEF">
        <w:rPr>
          <w:rFonts w:hint="cs"/>
          <w:rtl/>
          <w:lang w:bidi="ar-IQ"/>
        </w:rPr>
        <w:t>ه حسب احتياجات العصر الذي يمر</w:t>
      </w:r>
      <w:r w:rsidR="00E46254" w:rsidRPr="00836DEF">
        <w:rPr>
          <w:rFonts w:hint="cs"/>
          <w:rtl/>
          <w:lang w:bidi="ar-IQ"/>
        </w:rPr>
        <w:t>ّ</w:t>
      </w:r>
      <w:r w:rsidRPr="00836DEF">
        <w:rPr>
          <w:rFonts w:hint="cs"/>
          <w:rtl/>
          <w:lang w:bidi="ar-IQ"/>
        </w:rPr>
        <w:t xml:space="preserve"> به</w:t>
      </w:r>
      <w:r w:rsidR="00E46254" w:rsidRPr="00836DEF">
        <w:rPr>
          <w:rFonts w:hint="cs"/>
          <w:rtl/>
          <w:lang w:bidi="ar-IQ"/>
        </w:rPr>
        <w:t>،</w:t>
      </w:r>
      <w:r w:rsidRPr="00836DEF">
        <w:rPr>
          <w:rFonts w:hint="cs"/>
          <w:rtl/>
          <w:lang w:bidi="ar-IQ"/>
        </w:rPr>
        <w:t xml:space="preserve"> ولكن</w:t>
      </w:r>
      <w:r w:rsidR="00E46254" w:rsidRPr="00836DEF">
        <w:rPr>
          <w:rFonts w:hint="cs"/>
          <w:rtl/>
          <w:lang w:bidi="ar-IQ"/>
        </w:rPr>
        <w:t>ّ</w:t>
      </w:r>
      <w:r w:rsidRPr="00836DEF">
        <w:rPr>
          <w:rFonts w:hint="cs"/>
          <w:rtl/>
          <w:lang w:bidi="ar-IQ"/>
        </w:rPr>
        <w:t xml:space="preserve"> المهم في ذلك هو التجد</w:t>
      </w:r>
      <w:r w:rsidR="00E46254" w:rsidRPr="00836DEF">
        <w:rPr>
          <w:rFonts w:hint="cs"/>
          <w:rtl/>
          <w:lang w:bidi="ar-IQ"/>
        </w:rPr>
        <w:t>ُّ</w:t>
      </w:r>
      <w:r w:rsidRPr="00836DEF">
        <w:rPr>
          <w:rFonts w:hint="cs"/>
          <w:rtl/>
          <w:lang w:bidi="ar-IQ"/>
        </w:rPr>
        <w:t>د بما يواكب حاجة كل</w:t>
      </w:r>
      <w:r w:rsidR="00E46254" w:rsidRPr="00836DEF">
        <w:rPr>
          <w:rFonts w:hint="cs"/>
          <w:rtl/>
          <w:lang w:bidi="ar-IQ"/>
        </w:rPr>
        <w:t>ّ</w:t>
      </w:r>
      <w:r w:rsidRPr="00836DEF">
        <w:rPr>
          <w:rFonts w:hint="cs"/>
          <w:rtl/>
          <w:lang w:bidi="ar-IQ"/>
        </w:rPr>
        <w:t xml:space="preserve"> عصر لذلك. </w:t>
      </w:r>
    </w:p>
    <w:p w:rsidR="00D25C14" w:rsidRPr="00836DEF" w:rsidRDefault="00D25C14" w:rsidP="00C018EE">
      <w:pPr>
        <w:rPr>
          <w:rtl/>
          <w:lang w:bidi="ar-IQ"/>
        </w:rPr>
      </w:pPr>
      <w:r w:rsidRPr="00836DEF">
        <w:rPr>
          <w:rFonts w:hint="cs"/>
          <w:rtl/>
          <w:lang w:bidi="ar-IQ"/>
        </w:rPr>
        <w:t>السيد الشهيد الصدر من أولئك المجد</w:t>
      </w:r>
      <w:r w:rsidR="00E46254" w:rsidRPr="00836DEF">
        <w:rPr>
          <w:rFonts w:hint="cs"/>
          <w:rtl/>
          <w:lang w:bidi="ar-IQ"/>
        </w:rPr>
        <w:t>ِّ</w:t>
      </w:r>
      <w:r w:rsidRPr="00836DEF">
        <w:rPr>
          <w:rFonts w:hint="cs"/>
          <w:rtl/>
          <w:lang w:bidi="ar-IQ"/>
        </w:rPr>
        <w:t>دين</w:t>
      </w:r>
      <w:r w:rsidR="00E46254" w:rsidRPr="00836DEF">
        <w:rPr>
          <w:rFonts w:hint="cs"/>
          <w:rtl/>
          <w:lang w:bidi="ar-IQ"/>
        </w:rPr>
        <w:t>،</w:t>
      </w:r>
      <w:r w:rsidRPr="00836DEF">
        <w:rPr>
          <w:rFonts w:hint="cs"/>
          <w:rtl/>
          <w:lang w:bidi="ar-IQ"/>
        </w:rPr>
        <w:t xml:space="preserve"> </w:t>
      </w:r>
      <w:r w:rsidR="00E46254" w:rsidRPr="00836DEF">
        <w:rPr>
          <w:rFonts w:hint="cs"/>
          <w:rtl/>
          <w:lang w:bidi="ar-IQ"/>
        </w:rPr>
        <w:t>وقد</w:t>
      </w:r>
      <w:r w:rsidRPr="00836DEF">
        <w:rPr>
          <w:rFonts w:hint="cs"/>
          <w:rtl/>
          <w:lang w:bidi="ar-IQ"/>
        </w:rPr>
        <w:t xml:space="preserve"> جعل التبويب الجديد في الفقه من صلب اهتماماته. ولغرض الوقوف على أصالة وعمق إبداع هذا العالم سنلقي نظرة على خلفي</w:t>
      </w:r>
      <w:r w:rsidR="00DF7704" w:rsidRPr="00836DEF">
        <w:rPr>
          <w:rFonts w:hint="cs"/>
          <w:rtl/>
          <w:lang w:bidi="ar-IQ"/>
        </w:rPr>
        <w:t>ّ</w:t>
      </w:r>
      <w:r w:rsidRPr="00836DEF">
        <w:rPr>
          <w:rFonts w:hint="cs"/>
          <w:rtl/>
          <w:lang w:bidi="ar-IQ"/>
        </w:rPr>
        <w:t xml:space="preserve">ة هذا الموضوع. </w:t>
      </w:r>
    </w:p>
    <w:p w:rsidR="00D25C14" w:rsidRPr="00836DEF" w:rsidRDefault="00D25C14" w:rsidP="008135C1">
      <w:pPr>
        <w:rPr>
          <w:color w:val="000000" w:themeColor="text1"/>
          <w:sz w:val="27"/>
          <w:rtl/>
          <w:lang w:bidi="ar-IQ"/>
        </w:rPr>
      </w:pPr>
    </w:p>
    <w:p w:rsidR="00D25C14" w:rsidRPr="00836DEF" w:rsidRDefault="00D25C14" w:rsidP="008135C1">
      <w:pPr>
        <w:pStyle w:val="Heading3"/>
        <w:rPr>
          <w:color w:val="000000" w:themeColor="text1"/>
          <w:rtl/>
          <w:lang w:bidi="ar-IQ"/>
        </w:rPr>
      </w:pPr>
      <w:r w:rsidRPr="00836DEF">
        <w:rPr>
          <w:rFonts w:hint="cs"/>
          <w:color w:val="000000" w:themeColor="text1"/>
          <w:rtl/>
          <w:lang w:bidi="ar-IQ"/>
        </w:rPr>
        <w:t>الخلفي</w:t>
      </w:r>
      <w:r w:rsidR="00E46254" w:rsidRPr="00836DEF">
        <w:rPr>
          <w:rFonts w:hint="cs"/>
          <w:color w:val="000000" w:themeColor="text1"/>
          <w:rtl/>
          <w:lang w:bidi="ar-IQ"/>
        </w:rPr>
        <w:t>ّ</w:t>
      </w:r>
      <w:r w:rsidRPr="00836DEF">
        <w:rPr>
          <w:rFonts w:hint="cs"/>
          <w:color w:val="000000" w:themeColor="text1"/>
          <w:rtl/>
          <w:lang w:bidi="ar-IQ"/>
        </w:rPr>
        <w:t>ة ال</w:t>
      </w:r>
      <w:r w:rsidR="008562E3" w:rsidRPr="00836DEF">
        <w:rPr>
          <w:rFonts w:hint="cs"/>
          <w:color w:val="000000" w:themeColor="text1"/>
          <w:rtl/>
          <w:lang w:bidi="ar-IQ"/>
        </w:rPr>
        <w:t>تاريخيّ</w:t>
      </w:r>
      <w:r w:rsidRPr="00836DEF">
        <w:rPr>
          <w:rFonts w:hint="cs"/>
          <w:color w:val="000000" w:themeColor="text1"/>
          <w:rtl/>
          <w:lang w:bidi="ar-IQ"/>
        </w:rPr>
        <w:t>ة لتقسيم الفقه</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E46254" w:rsidRPr="00836DEF" w:rsidRDefault="00D25C14" w:rsidP="00C018EE">
      <w:pPr>
        <w:rPr>
          <w:rtl/>
          <w:lang w:bidi="ar-IQ"/>
        </w:rPr>
      </w:pPr>
      <w:r w:rsidRPr="00836DEF">
        <w:rPr>
          <w:rFonts w:hint="cs"/>
          <w:rtl/>
          <w:lang w:bidi="ar-IQ"/>
        </w:rPr>
        <w:t>في أو</w:t>
      </w:r>
      <w:r w:rsidR="00E46254" w:rsidRPr="00836DEF">
        <w:rPr>
          <w:rFonts w:hint="cs"/>
          <w:rtl/>
          <w:lang w:bidi="ar-IQ"/>
        </w:rPr>
        <w:t>ّ</w:t>
      </w:r>
      <w:r w:rsidRPr="00836DEF">
        <w:rPr>
          <w:rFonts w:hint="cs"/>
          <w:rtl/>
          <w:lang w:bidi="ar-IQ"/>
        </w:rPr>
        <w:t>ل تقسيم للفقه تم</w:t>
      </w:r>
      <w:r w:rsidR="00E46254" w:rsidRPr="00836DEF">
        <w:rPr>
          <w:rFonts w:hint="cs"/>
          <w:rtl/>
          <w:lang w:bidi="ar-IQ"/>
        </w:rPr>
        <w:t>ّ</w:t>
      </w:r>
      <w:r w:rsidRPr="00836DEF">
        <w:rPr>
          <w:rFonts w:hint="cs"/>
          <w:rtl/>
          <w:lang w:bidi="ar-IQ"/>
        </w:rPr>
        <w:t xml:space="preserve"> تقسيمه</w:t>
      </w:r>
      <w:r w:rsidR="00D9533D" w:rsidRPr="00836DEF">
        <w:rPr>
          <w:rFonts w:hint="cs"/>
          <w:rtl/>
          <w:lang w:bidi="ar-IQ"/>
        </w:rPr>
        <w:t xml:space="preserve"> إلى </w:t>
      </w:r>
      <w:r w:rsidRPr="00836DEF">
        <w:rPr>
          <w:rFonts w:hint="cs"/>
          <w:rtl/>
          <w:lang w:bidi="ar-IQ"/>
        </w:rPr>
        <w:t>قسمين</w:t>
      </w:r>
      <w:r w:rsidR="00E46254" w:rsidRPr="00836DEF">
        <w:rPr>
          <w:rFonts w:hint="cs"/>
          <w:rtl/>
          <w:lang w:bidi="ar-IQ"/>
        </w:rPr>
        <w:t>،</w:t>
      </w:r>
      <w:r w:rsidRPr="00836DEF">
        <w:rPr>
          <w:rFonts w:hint="cs"/>
          <w:rtl/>
          <w:lang w:bidi="ar-IQ"/>
        </w:rPr>
        <w:t xml:space="preserve"> هما</w:t>
      </w:r>
      <w:r w:rsidR="00E46254" w:rsidRPr="00836DEF">
        <w:rPr>
          <w:rFonts w:hint="cs"/>
          <w:rtl/>
          <w:lang w:bidi="ar-IQ"/>
        </w:rPr>
        <w:t>:</w:t>
      </w:r>
      <w:r w:rsidRPr="00836DEF">
        <w:rPr>
          <w:rFonts w:hint="cs"/>
          <w:rtl/>
          <w:lang w:bidi="ar-IQ"/>
        </w:rPr>
        <w:t xml:space="preserve"> العبادات</w:t>
      </w:r>
      <w:r w:rsidR="00E46254" w:rsidRPr="00836DEF">
        <w:rPr>
          <w:rFonts w:hint="cs"/>
          <w:rtl/>
          <w:lang w:bidi="ar-IQ"/>
        </w:rPr>
        <w:t>؛</w:t>
      </w:r>
      <w:r w:rsidRPr="00836DEF">
        <w:rPr>
          <w:rFonts w:hint="cs"/>
          <w:rtl/>
          <w:lang w:bidi="ar-IQ"/>
        </w:rPr>
        <w:t xml:space="preserve"> والمعاملات</w:t>
      </w:r>
      <w:r w:rsidR="00E46254" w:rsidRPr="00836DEF">
        <w:rPr>
          <w:rFonts w:hint="cs"/>
          <w:rtl/>
          <w:lang w:bidi="ar-IQ"/>
        </w:rPr>
        <w:t>.</w:t>
      </w:r>
    </w:p>
    <w:p w:rsidR="00E46254" w:rsidRPr="00836DEF" w:rsidRDefault="00E46254" w:rsidP="00C018EE">
      <w:pPr>
        <w:pStyle w:val="Space2"/>
        <w:rPr>
          <w:rtl/>
          <w:lang w:bidi="ar-IQ"/>
        </w:rPr>
      </w:pPr>
      <w:r w:rsidRPr="00836DEF">
        <w:rPr>
          <w:rFonts w:hint="cs"/>
          <w:rtl/>
          <w:lang w:bidi="ar-IQ"/>
        </w:rPr>
        <w:t xml:space="preserve">فالعبادات </w:t>
      </w:r>
      <w:r w:rsidR="00D25C14" w:rsidRPr="00836DEF">
        <w:rPr>
          <w:rFonts w:hint="cs"/>
          <w:rtl/>
          <w:lang w:bidi="ar-IQ"/>
        </w:rPr>
        <w:t>هي الطهارة</w:t>
      </w:r>
      <w:r w:rsidRPr="00836DEF">
        <w:rPr>
          <w:rFonts w:hint="cs"/>
          <w:rtl/>
          <w:lang w:bidi="ar-IQ"/>
        </w:rPr>
        <w:t>،</w:t>
      </w:r>
      <w:r w:rsidR="00D25C14" w:rsidRPr="00836DEF">
        <w:rPr>
          <w:rFonts w:hint="cs"/>
          <w:rtl/>
          <w:lang w:bidi="ar-IQ"/>
        </w:rPr>
        <w:t xml:space="preserve"> والصلاة</w:t>
      </w:r>
      <w:r w:rsidRPr="00836DEF">
        <w:rPr>
          <w:rFonts w:hint="cs"/>
          <w:rtl/>
          <w:lang w:bidi="ar-IQ"/>
        </w:rPr>
        <w:t>،</w:t>
      </w:r>
      <w:r w:rsidR="00D25C14" w:rsidRPr="00836DEF">
        <w:rPr>
          <w:rFonts w:hint="cs"/>
          <w:rtl/>
          <w:lang w:bidi="ar-IQ"/>
        </w:rPr>
        <w:t xml:space="preserve"> والزكاة</w:t>
      </w:r>
      <w:r w:rsidRPr="00836DEF">
        <w:rPr>
          <w:rFonts w:hint="cs"/>
          <w:rtl/>
          <w:lang w:bidi="ar-IQ"/>
        </w:rPr>
        <w:t>،</w:t>
      </w:r>
      <w:r w:rsidR="00D25C14" w:rsidRPr="00836DEF">
        <w:rPr>
          <w:rFonts w:hint="cs"/>
          <w:rtl/>
          <w:lang w:bidi="ar-IQ"/>
        </w:rPr>
        <w:t xml:space="preserve"> والصيام</w:t>
      </w:r>
      <w:r w:rsidRPr="00836DEF">
        <w:rPr>
          <w:rFonts w:hint="cs"/>
          <w:rtl/>
          <w:lang w:bidi="ar-IQ"/>
        </w:rPr>
        <w:t>،</w:t>
      </w:r>
      <w:r w:rsidR="00D25C14" w:rsidRPr="00836DEF">
        <w:rPr>
          <w:rFonts w:hint="cs"/>
          <w:rtl/>
          <w:lang w:bidi="ar-IQ"/>
        </w:rPr>
        <w:t xml:space="preserve"> والخمس</w:t>
      </w:r>
      <w:r w:rsidRPr="00836DEF">
        <w:rPr>
          <w:rFonts w:hint="cs"/>
          <w:rtl/>
          <w:lang w:bidi="ar-IQ"/>
        </w:rPr>
        <w:t>،</w:t>
      </w:r>
      <w:r w:rsidR="00D25C14" w:rsidRPr="00836DEF">
        <w:rPr>
          <w:rFonts w:hint="cs"/>
          <w:rtl/>
          <w:lang w:bidi="ar-IQ"/>
        </w:rPr>
        <w:t xml:space="preserve"> والحج</w:t>
      </w:r>
      <w:r w:rsidRPr="00836DEF">
        <w:rPr>
          <w:rFonts w:hint="cs"/>
          <w:rtl/>
          <w:lang w:bidi="ar-IQ"/>
        </w:rPr>
        <w:t>ّ،</w:t>
      </w:r>
      <w:r w:rsidR="00D25C14" w:rsidRPr="00836DEF">
        <w:rPr>
          <w:rFonts w:hint="cs"/>
          <w:rtl/>
          <w:lang w:bidi="ar-IQ"/>
        </w:rPr>
        <w:t xml:space="preserve"> والجهاد</w:t>
      </w:r>
      <w:r w:rsidRPr="00836DEF">
        <w:rPr>
          <w:rFonts w:hint="cs"/>
          <w:rtl/>
          <w:lang w:bidi="ar-IQ"/>
        </w:rPr>
        <w:t>.</w:t>
      </w:r>
    </w:p>
    <w:p w:rsidR="00D25C14" w:rsidRPr="00836DEF" w:rsidRDefault="00D25C14" w:rsidP="00C018EE">
      <w:pPr>
        <w:rPr>
          <w:rtl/>
          <w:lang w:bidi="ar-IQ"/>
        </w:rPr>
      </w:pPr>
      <w:r w:rsidRPr="00836DEF">
        <w:rPr>
          <w:rFonts w:hint="cs"/>
          <w:rtl/>
          <w:lang w:bidi="ar-IQ"/>
        </w:rPr>
        <w:t>والمعاملات تشمل بقي</w:t>
      </w:r>
      <w:r w:rsidR="00E46254" w:rsidRPr="00836DEF">
        <w:rPr>
          <w:rFonts w:hint="cs"/>
          <w:rtl/>
          <w:lang w:bidi="ar-IQ"/>
        </w:rPr>
        <w:t>ّ</w:t>
      </w:r>
      <w:r w:rsidRPr="00836DEF">
        <w:rPr>
          <w:rFonts w:hint="cs"/>
          <w:rtl/>
          <w:lang w:bidi="ar-IQ"/>
        </w:rPr>
        <w:t>ة الأحكام ال</w:t>
      </w:r>
      <w:r w:rsidR="00B1366B" w:rsidRPr="00836DEF">
        <w:rPr>
          <w:rFonts w:hint="cs"/>
          <w:rtl/>
          <w:lang w:bidi="ar-IQ"/>
        </w:rPr>
        <w:t>فقهيّ</w:t>
      </w:r>
      <w:r w:rsidRPr="00836DEF">
        <w:rPr>
          <w:rFonts w:hint="cs"/>
          <w:rtl/>
          <w:lang w:bidi="ar-IQ"/>
        </w:rPr>
        <w:t>ة</w:t>
      </w:r>
      <w:r w:rsidR="00E46254" w:rsidRPr="00836DEF">
        <w:rPr>
          <w:rFonts w:hint="cs"/>
          <w:rtl/>
          <w:lang w:bidi="ar-IQ"/>
        </w:rPr>
        <w:t>،</w:t>
      </w:r>
      <w:r w:rsidRPr="00836DEF">
        <w:rPr>
          <w:rFonts w:hint="cs"/>
          <w:rtl/>
          <w:lang w:bidi="ar-IQ"/>
        </w:rPr>
        <w:t xml:space="preserve"> المسم</w:t>
      </w:r>
      <w:r w:rsidR="00E46254" w:rsidRPr="00836DEF">
        <w:rPr>
          <w:rFonts w:hint="cs"/>
          <w:rtl/>
          <w:lang w:bidi="ar-IQ"/>
        </w:rPr>
        <w:t xml:space="preserve">ّاة بالمعاملات بالمعنى الأعمّ، </w:t>
      </w:r>
      <w:r w:rsidRPr="00836DEF">
        <w:rPr>
          <w:rFonts w:hint="cs"/>
          <w:rtl/>
          <w:lang w:bidi="ar-IQ"/>
        </w:rPr>
        <w:t>في مقابل المعاملات بالمعنى الأخص</w:t>
      </w:r>
      <w:r w:rsidR="00E46254" w:rsidRPr="00836DEF">
        <w:rPr>
          <w:rFonts w:hint="cs"/>
          <w:rtl/>
          <w:lang w:bidi="ar-IQ"/>
        </w:rPr>
        <w:t>ّ، وهي</w:t>
      </w:r>
      <w:r w:rsidRPr="00836DEF">
        <w:rPr>
          <w:rFonts w:hint="cs"/>
          <w:rtl/>
          <w:lang w:bidi="ar-IQ"/>
        </w:rPr>
        <w:t xml:space="preserve"> التجارة والمسائل المرتبطة بها. </w:t>
      </w:r>
    </w:p>
    <w:p w:rsidR="00D25C14" w:rsidRPr="00836DEF" w:rsidRDefault="00D25C14" w:rsidP="00C018EE">
      <w:pPr>
        <w:rPr>
          <w:rtl/>
          <w:lang w:bidi="ar-IQ"/>
        </w:rPr>
      </w:pPr>
      <w:r w:rsidRPr="00836DEF">
        <w:rPr>
          <w:rFonts w:hint="cs"/>
          <w:rtl/>
          <w:lang w:bidi="ar-IQ"/>
        </w:rPr>
        <w:t>ويلاحظ هذا التقسيم بين العلماء الشيعة والسن</w:t>
      </w:r>
      <w:r w:rsidR="00E46254" w:rsidRPr="00836DEF">
        <w:rPr>
          <w:rFonts w:hint="cs"/>
          <w:rtl/>
          <w:lang w:bidi="ar-IQ"/>
        </w:rPr>
        <w:t>ّ</w:t>
      </w:r>
      <w:r w:rsidRPr="00836DEF">
        <w:rPr>
          <w:rFonts w:hint="cs"/>
          <w:rtl/>
          <w:lang w:bidi="ar-IQ"/>
        </w:rPr>
        <w:t>ة على حد</w:t>
      </w:r>
      <w:r w:rsidR="00E46254" w:rsidRPr="00836DEF">
        <w:rPr>
          <w:rFonts w:hint="cs"/>
          <w:rtl/>
          <w:lang w:bidi="ar-IQ"/>
        </w:rPr>
        <w:t>ٍّ</w:t>
      </w:r>
      <w:r w:rsidRPr="00836DEF">
        <w:rPr>
          <w:rFonts w:hint="cs"/>
          <w:rtl/>
          <w:lang w:bidi="ar-IQ"/>
        </w:rPr>
        <w:t xml:space="preserve"> سواء</w:t>
      </w:r>
      <w:r w:rsidR="00E46254" w:rsidRPr="00836DEF">
        <w:rPr>
          <w:rFonts w:hint="cs"/>
          <w:rtl/>
          <w:lang w:bidi="ar-IQ"/>
        </w:rPr>
        <w:t>.</w:t>
      </w:r>
      <w:r w:rsidRPr="00836DEF">
        <w:rPr>
          <w:rFonts w:hint="cs"/>
          <w:rtl/>
          <w:lang w:bidi="ar-IQ"/>
        </w:rPr>
        <w:t xml:space="preserve"> وفضلاً عن وجوده في الكتب ال</w:t>
      </w:r>
      <w:r w:rsidR="00B1366B" w:rsidRPr="00836DEF">
        <w:rPr>
          <w:rFonts w:hint="cs"/>
          <w:rtl/>
          <w:lang w:bidi="ar-IQ"/>
        </w:rPr>
        <w:t>فقهيّ</w:t>
      </w:r>
      <w:r w:rsidRPr="00836DEF">
        <w:rPr>
          <w:rFonts w:hint="cs"/>
          <w:rtl/>
          <w:lang w:bidi="ar-IQ"/>
        </w:rPr>
        <w:t>ة فهو موجود</w:t>
      </w:r>
      <w:r w:rsidR="00E46254" w:rsidRPr="00836DEF">
        <w:rPr>
          <w:rFonts w:hint="cs"/>
          <w:rtl/>
          <w:lang w:bidi="ar-IQ"/>
        </w:rPr>
        <w:t>ٌ</w:t>
      </w:r>
      <w:r w:rsidRPr="00836DEF">
        <w:rPr>
          <w:rFonts w:hint="cs"/>
          <w:rtl/>
          <w:lang w:bidi="ar-IQ"/>
        </w:rPr>
        <w:t xml:space="preserve"> في الكتب ال</w:t>
      </w:r>
      <w:r w:rsidR="00B1366B" w:rsidRPr="00836DEF">
        <w:rPr>
          <w:rFonts w:hint="cs"/>
          <w:rtl/>
          <w:lang w:bidi="ar-IQ"/>
        </w:rPr>
        <w:t>أصوليّ</w:t>
      </w:r>
      <w:r w:rsidRPr="00836DEF">
        <w:rPr>
          <w:rFonts w:hint="cs"/>
          <w:rtl/>
          <w:lang w:bidi="ar-IQ"/>
        </w:rPr>
        <w:t>ة أيضا</w:t>
      </w:r>
      <w:r w:rsidR="00E46254" w:rsidRPr="00836DEF">
        <w:rPr>
          <w:rFonts w:hint="cs"/>
          <w:rtl/>
          <w:lang w:bidi="ar-IQ"/>
        </w:rPr>
        <w:t>ً.</w:t>
      </w:r>
      <w:r w:rsidRPr="00836DEF">
        <w:rPr>
          <w:rFonts w:hint="cs"/>
          <w:rtl/>
          <w:lang w:bidi="ar-IQ"/>
        </w:rPr>
        <w:t xml:space="preserve"> وهناك جملة من الأسباب والدواعي والتحليلات لهذا التقسيم</w:t>
      </w:r>
      <w:r w:rsidR="00E46254" w:rsidRPr="00836DEF">
        <w:rPr>
          <w:rFonts w:hint="cs"/>
          <w:rtl/>
          <w:lang w:bidi="ar-IQ"/>
        </w:rPr>
        <w:t>،</w:t>
      </w:r>
      <w:r w:rsidRPr="00836DEF">
        <w:rPr>
          <w:rFonts w:hint="cs"/>
          <w:rtl/>
          <w:lang w:bidi="ar-IQ"/>
        </w:rPr>
        <w:t xml:space="preserve"> صادرة</w:t>
      </w:r>
      <w:r w:rsidR="00E46254" w:rsidRPr="00836DEF">
        <w:rPr>
          <w:rFonts w:hint="cs"/>
          <w:rtl/>
          <w:lang w:bidi="ar-IQ"/>
        </w:rPr>
        <w:t>ٌ</w:t>
      </w:r>
      <w:r w:rsidRPr="00836DEF">
        <w:rPr>
          <w:rFonts w:hint="cs"/>
          <w:rtl/>
          <w:lang w:bidi="ar-IQ"/>
        </w:rPr>
        <w:t xml:space="preserve"> عن أصحاب الرأي والعلماء</w:t>
      </w:r>
      <w:r w:rsidR="00E46254" w:rsidRPr="00836DEF">
        <w:rPr>
          <w:rFonts w:hint="cs"/>
          <w:rtl/>
          <w:lang w:bidi="ar-IQ"/>
        </w:rPr>
        <w:t>،</w:t>
      </w:r>
      <w:r w:rsidRPr="00836DEF">
        <w:rPr>
          <w:rFonts w:hint="cs"/>
          <w:rtl/>
          <w:lang w:bidi="ar-IQ"/>
        </w:rPr>
        <w:t xml:space="preserve"> سنشير لها في</w:t>
      </w:r>
      <w:r w:rsidR="00E46254" w:rsidRPr="00836DEF">
        <w:rPr>
          <w:rFonts w:hint="cs"/>
          <w:rtl/>
          <w:lang w:bidi="ar-IQ"/>
        </w:rPr>
        <w:t xml:space="preserve"> </w:t>
      </w:r>
      <w:r w:rsidRPr="00836DEF">
        <w:rPr>
          <w:rFonts w:hint="cs"/>
          <w:rtl/>
          <w:lang w:bidi="ar-IQ"/>
        </w:rPr>
        <w:t xml:space="preserve">ما يلي: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lastRenderedPageBreak/>
        <w:t>1ـ يرى الغز</w:t>
      </w:r>
      <w:r w:rsidR="00DF7704" w:rsidRPr="00836DEF">
        <w:rPr>
          <w:rFonts w:hint="cs"/>
          <w:color w:val="000000" w:themeColor="text1"/>
          <w:sz w:val="27"/>
          <w:rtl/>
          <w:lang w:bidi="ar-IQ"/>
        </w:rPr>
        <w:t>ّ</w:t>
      </w:r>
      <w:r w:rsidRPr="00836DEF">
        <w:rPr>
          <w:rFonts w:hint="cs"/>
          <w:color w:val="000000" w:themeColor="text1"/>
          <w:sz w:val="27"/>
          <w:rtl/>
          <w:lang w:bidi="ar-IQ"/>
        </w:rPr>
        <w:t xml:space="preserve">الي(505هـ) </w:t>
      </w:r>
      <w:r w:rsidR="0082462B" w:rsidRPr="00836DEF">
        <w:rPr>
          <w:rFonts w:hint="cs"/>
          <w:color w:val="000000" w:themeColor="text1"/>
          <w:sz w:val="27"/>
          <w:rtl/>
          <w:lang w:bidi="ar-IQ"/>
        </w:rPr>
        <w:t>أ</w:t>
      </w:r>
      <w:r w:rsidRPr="00836DEF">
        <w:rPr>
          <w:rFonts w:hint="cs"/>
          <w:color w:val="000000" w:themeColor="text1"/>
          <w:sz w:val="27"/>
          <w:rtl/>
          <w:lang w:bidi="ar-IQ"/>
        </w:rPr>
        <w:t>ن عمل بني آدم على أربعة: اثنان منهما يرتبطان بالباطن: المهلكات</w:t>
      </w:r>
      <w:r w:rsidR="0082462B" w:rsidRPr="00836DEF">
        <w:rPr>
          <w:rFonts w:hint="cs"/>
          <w:color w:val="000000" w:themeColor="text1"/>
          <w:sz w:val="27"/>
          <w:rtl/>
          <w:lang w:bidi="ar-IQ"/>
        </w:rPr>
        <w:t>؛</w:t>
      </w:r>
      <w:r w:rsidRPr="00836DEF">
        <w:rPr>
          <w:rFonts w:hint="cs"/>
          <w:color w:val="000000" w:themeColor="text1"/>
          <w:sz w:val="27"/>
          <w:rtl/>
          <w:lang w:bidi="ar-IQ"/>
        </w:rPr>
        <w:t xml:space="preserve"> والمنجيات</w:t>
      </w:r>
      <w:r w:rsidR="0082462B" w:rsidRPr="00836DEF">
        <w:rPr>
          <w:rFonts w:hint="cs"/>
          <w:color w:val="000000" w:themeColor="text1"/>
          <w:sz w:val="27"/>
          <w:rtl/>
          <w:lang w:bidi="ar-IQ"/>
        </w:rPr>
        <w:t xml:space="preserve">؛ </w:t>
      </w:r>
      <w:r w:rsidRPr="00836DEF">
        <w:rPr>
          <w:rFonts w:hint="cs"/>
          <w:color w:val="000000" w:themeColor="text1"/>
          <w:sz w:val="27"/>
          <w:rtl/>
          <w:lang w:bidi="ar-IQ"/>
        </w:rPr>
        <w:t>واثنان يرتبطان بال</w:t>
      </w:r>
      <w:r w:rsidR="0082462B" w:rsidRPr="00836DEF">
        <w:rPr>
          <w:rFonts w:hint="cs"/>
          <w:color w:val="000000" w:themeColor="text1"/>
          <w:sz w:val="27"/>
          <w:rtl/>
          <w:lang w:bidi="ar-IQ"/>
        </w:rPr>
        <w:t>ظاهر، و</w:t>
      </w:r>
      <w:r w:rsidRPr="00836DEF">
        <w:rPr>
          <w:rFonts w:hint="cs"/>
          <w:color w:val="000000" w:themeColor="text1"/>
          <w:sz w:val="27"/>
          <w:rtl/>
          <w:lang w:bidi="ar-IQ"/>
        </w:rPr>
        <w:t xml:space="preserve">هما: </w:t>
      </w:r>
    </w:p>
    <w:p w:rsidR="00D25C14" w:rsidRPr="00836DEF" w:rsidRDefault="0082462B" w:rsidP="00C018EE">
      <w:pPr>
        <w:pStyle w:val="Space2"/>
        <w:rPr>
          <w:rtl/>
          <w:lang w:bidi="ar-IQ"/>
        </w:rPr>
      </w:pPr>
      <w:r w:rsidRPr="00836DEF">
        <w:rPr>
          <w:rFonts w:hint="cs"/>
          <w:b/>
          <w:bCs/>
          <w:rtl/>
          <w:lang w:bidi="ar-IQ"/>
        </w:rPr>
        <w:t xml:space="preserve">الركن </w:t>
      </w:r>
      <w:r w:rsidR="00D25C14" w:rsidRPr="00836DEF">
        <w:rPr>
          <w:rFonts w:hint="cs"/>
          <w:b/>
          <w:bCs/>
          <w:rtl/>
          <w:lang w:bidi="ar-IQ"/>
        </w:rPr>
        <w:t>الأول</w:t>
      </w:r>
      <w:r w:rsidR="00D25C14" w:rsidRPr="00836DEF">
        <w:rPr>
          <w:rFonts w:hint="cs"/>
          <w:rtl/>
          <w:lang w:bidi="ar-IQ"/>
        </w:rPr>
        <w:t>: إقامة أمر الحق</w:t>
      </w:r>
      <w:r w:rsidRPr="00836DEF">
        <w:rPr>
          <w:rFonts w:hint="cs"/>
          <w:rtl/>
          <w:lang w:bidi="ar-IQ"/>
        </w:rPr>
        <w:t>ّ،</w:t>
      </w:r>
      <w:r w:rsidR="00D25C14" w:rsidRPr="00836DEF">
        <w:rPr>
          <w:rFonts w:hint="cs"/>
          <w:rtl/>
          <w:lang w:bidi="ar-IQ"/>
        </w:rPr>
        <w:t xml:space="preserve"> والمسم</w:t>
      </w:r>
      <w:r w:rsidRPr="00836DEF">
        <w:rPr>
          <w:rFonts w:hint="cs"/>
          <w:rtl/>
          <w:lang w:bidi="ar-IQ"/>
        </w:rPr>
        <w:t>ّ</w:t>
      </w:r>
      <w:r w:rsidR="00D25C14" w:rsidRPr="00836DEF">
        <w:rPr>
          <w:rFonts w:hint="cs"/>
          <w:rtl/>
          <w:lang w:bidi="ar-IQ"/>
        </w:rPr>
        <w:t xml:space="preserve">ى بالعبادة. </w:t>
      </w:r>
    </w:p>
    <w:p w:rsidR="00D25C14" w:rsidRPr="00836DEF" w:rsidRDefault="00D25C14" w:rsidP="008135C1">
      <w:pPr>
        <w:rPr>
          <w:color w:val="000000" w:themeColor="text1"/>
          <w:sz w:val="27"/>
          <w:rtl/>
          <w:lang w:bidi="ar-IQ"/>
        </w:rPr>
      </w:pPr>
      <w:r w:rsidRPr="00836DEF">
        <w:rPr>
          <w:rFonts w:hint="cs"/>
          <w:b/>
          <w:bCs/>
          <w:color w:val="000000" w:themeColor="text1"/>
          <w:sz w:val="27"/>
          <w:rtl/>
          <w:lang w:bidi="ar-IQ"/>
        </w:rPr>
        <w:t>الركن الثاني</w:t>
      </w:r>
      <w:r w:rsidRPr="00836DEF">
        <w:rPr>
          <w:rFonts w:hint="cs"/>
          <w:color w:val="000000" w:themeColor="text1"/>
          <w:sz w:val="27"/>
          <w:rtl/>
          <w:lang w:bidi="ar-IQ"/>
        </w:rPr>
        <w:t>: هو المحافظة على الأدب في الحركات والس</w:t>
      </w:r>
      <w:r w:rsidR="0082462B" w:rsidRPr="00836DEF">
        <w:rPr>
          <w:rFonts w:hint="cs"/>
          <w:color w:val="000000" w:themeColor="text1"/>
          <w:sz w:val="27"/>
          <w:rtl/>
          <w:lang w:bidi="ar-IQ"/>
        </w:rPr>
        <w:t>َّ</w:t>
      </w:r>
      <w:r w:rsidRPr="00836DEF">
        <w:rPr>
          <w:rFonts w:hint="cs"/>
          <w:color w:val="000000" w:themeColor="text1"/>
          <w:sz w:val="27"/>
          <w:rtl/>
          <w:lang w:bidi="ar-IQ"/>
        </w:rPr>
        <w:t>ك</w:t>
      </w:r>
      <w:r w:rsidR="0082462B" w:rsidRPr="00836DEF">
        <w:rPr>
          <w:rFonts w:hint="cs"/>
          <w:color w:val="000000" w:themeColor="text1"/>
          <w:sz w:val="27"/>
          <w:rtl/>
          <w:lang w:bidi="ar-IQ"/>
        </w:rPr>
        <w:t>َ</w:t>
      </w:r>
      <w:r w:rsidRPr="00836DEF">
        <w:rPr>
          <w:rFonts w:hint="cs"/>
          <w:color w:val="000000" w:themeColor="text1"/>
          <w:sz w:val="27"/>
          <w:rtl/>
          <w:lang w:bidi="ar-IQ"/>
        </w:rPr>
        <w:t>نات والمعاش</w:t>
      </w:r>
      <w:r w:rsidR="0082462B" w:rsidRPr="00836DEF">
        <w:rPr>
          <w:rFonts w:hint="cs"/>
          <w:color w:val="000000" w:themeColor="text1"/>
          <w:sz w:val="27"/>
          <w:rtl/>
          <w:lang w:bidi="ar-IQ"/>
        </w:rPr>
        <w:t>،</w:t>
      </w:r>
      <w:r w:rsidRPr="00836DEF">
        <w:rPr>
          <w:rFonts w:hint="cs"/>
          <w:color w:val="000000" w:themeColor="text1"/>
          <w:sz w:val="27"/>
          <w:rtl/>
          <w:lang w:bidi="ar-IQ"/>
        </w:rPr>
        <w:t xml:space="preserve"> ويسمى بالمعاملات</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74"/>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C018EE">
      <w:pPr>
        <w:rPr>
          <w:rtl/>
          <w:lang w:bidi="ar-IQ"/>
        </w:rPr>
      </w:pPr>
      <w:r w:rsidRPr="00836DEF">
        <w:rPr>
          <w:rFonts w:hint="cs"/>
          <w:rtl/>
          <w:lang w:bidi="ar-IQ"/>
        </w:rPr>
        <w:t>ولا</w:t>
      </w:r>
      <w:r w:rsidR="0082462B" w:rsidRPr="00836DEF">
        <w:rPr>
          <w:rFonts w:hint="cs"/>
          <w:rtl/>
          <w:lang w:bidi="ar-IQ"/>
        </w:rPr>
        <w:t xml:space="preserve"> </w:t>
      </w:r>
      <w:r w:rsidRPr="00836DEF">
        <w:rPr>
          <w:rFonts w:hint="cs"/>
          <w:rtl/>
          <w:lang w:bidi="ar-IQ"/>
        </w:rPr>
        <w:t>شك</w:t>
      </w:r>
      <w:r w:rsidR="0082462B" w:rsidRPr="00836DEF">
        <w:rPr>
          <w:rFonts w:hint="cs"/>
          <w:rtl/>
          <w:lang w:bidi="ar-IQ"/>
        </w:rPr>
        <w:t>ّ</w:t>
      </w:r>
      <w:r w:rsidRPr="00836DEF">
        <w:rPr>
          <w:rFonts w:hint="cs"/>
          <w:rtl/>
          <w:lang w:bidi="ar-IQ"/>
        </w:rPr>
        <w:t xml:space="preserve"> في </w:t>
      </w:r>
      <w:r w:rsidR="0082462B" w:rsidRPr="00836DEF">
        <w:rPr>
          <w:rFonts w:hint="cs"/>
          <w:rtl/>
          <w:lang w:bidi="ar-IQ"/>
        </w:rPr>
        <w:t>أ</w:t>
      </w:r>
      <w:r w:rsidRPr="00836DEF">
        <w:rPr>
          <w:rFonts w:hint="cs"/>
          <w:rtl/>
          <w:lang w:bidi="ar-IQ"/>
        </w:rPr>
        <w:t>ن</w:t>
      </w:r>
      <w:r w:rsidR="00DF7704" w:rsidRPr="00836DEF">
        <w:rPr>
          <w:rFonts w:hint="cs"/>
          <w:rtl/>
          <w:lang w:bidi="ar-IQ"/>
        </w:rPr>
        <w:t>ّ</w:t>
      </w:r>
      <w:r w:rsidRPr="00836DEF">
        <w:rPr>
          <w:rFonts w:hint="cs"/>
          <w:rtl/>
          <w:lang w:bidi="ar-IQ"/>
        </w:rPr>
        <w:t xml:space="preserve"> الأوامر الإلهي</w:t>
      </w:r>
      <w:r w:rsidR="00DF7704" w:rsidRPr="00836DEF">
        <w:rPr>
          <w:rFonts w:hint="cs"/>
          <w:rtl/>
          <w:lang w:bidi="ar-IQ"/>
        </w:rPr>
        <w:t>ّ</w:t>
      </w:r>
      <w:r w:rsidRPr="00836DEF">
        <w:rPr>
          <w:rFonts w:hint="cs"/>
          <w:rtl/>
          <w:lang w:bidi="ar-IQ"/>
        </w:rPr>
        <w:t>ة تؤخ</w:t>
      </w:r>
      <w:r w:rsidR="0082462B" w:rsidRPr="00836DEF">
        <w:rPr>
          <w:rFonts w:hint="cs"/>
          <w:rtl/>
          <w:lang w:bidi="ar-IQ"/>
        </w:rPr>
        <w:t>َ</w:t>
      </w:r>
      <w:r w:rsidRPr="00836DEF">
        <w:rPr>
          <w:rFonts w:hint="cs"/>
          <w:rtl/>
          <w:lang w:bidi="ar-IQ"/>
        </w:rPr>
        <w:t>ذ بنظر الاعتبار في بعض الآداب والأعمال المعيشية</w:t>
      </w:r>
      <w:r w:rsidR="0082462B" w:rsidRPr="00836DEF">
        <w:rPr>
          <w:rFonts w:hint="cs"/>
          <w:rtl/>
          <w:lang w:bidi="ar-IQ"/>
        </w:rPr>
        <w:t>.</w:t>
      </w:r>
      <w:r w:rsidRPr="00836DEF">
        <w:rPr>
          <w:rFonts w:hint="cs"/>
          <w:rtl/>
          <w:lang w:bidi="ar-IQ"/>
        </w:rPr>
        <w:t xml:space="preserve"> وهي من هذه الناحية تحظى بالقيمة</w:t>
      </w:r>
      <w:r w:rsidR="0082462B" w:rsidRPr="00836DEF">
        <w:rPr>
          <w:rFonts w:hint="cs"/>
          <w:rtl/>
          <w:lang w:bidi="ar-IQ"/>
        </w:rPr>
        <w:t>.</w:t>
      </w:r>
      <w:r w:rsidRPr="00836DEF">
        <w:rPr>
          <w:rFonts w:hint="cs"/>
          <w:rtl/>
          <w:lang w:bidi="ar-IQ"/>
        </w:rPr>
        <w:t xml:space="preserve"> والبعض من الآداب ال</w:t>
      </w:r>
      <w:r w:rsidR="007C0369" w:rsidRPr="00836DEF">
        <w:rPr>
          <w:rFonts w:hint="cs"/>
          <w:rtl/>
          <w:lang w:bidi="ar-IQ"/>
        </w:rPr>
        <w:t>اجتماعيّ</w:t>
      </w:r>
      <w:r w:rsidRPr="00836DEF">
        <w:rPr>
          <w:rFonts w:hint="cs"/>
          <w:rtl/>
          <w:lang w:bidi="ar-IQ"/>
        </w:rPr>
        <w:t>ة لها بعد</w:t>
      </w:r>
      <w:r w:rsidR="0082462B" w:rsidRPr="00836DEF">
        <w:rPr>
          <w:rFonts w:hint="cs"/>
          <w:rtl/>
          <w:lang w:bidi="ar-IQ"/>
        </w:rPr>
        <w:t xml:space="preserve">ٌ </w:t>
      </w:r>
      <w:r w:rsidR="008562E3" w:rsidRPr="00836DEF">
        <w:rPr>
          <w:rFonts w:hint="cs"/>
          <w:rtl/>
          <w:lang w:bidi="ar-IQ"/>
        </w:rPr>
        <w:t>ثقافيّ</w:t>
      </w:r>
      <w:r w:rsidRPr="00836DEF">
        <w:rPr>
          <w:rFonts w:hint="cs"/>
          <w:rtl/>
          <w:lang w:bidi="ar-IQ"/>
        </w:rPr>
        <w:t xml:space="preserve"> وقومي</w:t>
      </w:r>
      <w:r w:rsidR="0082462B" w:rsidRPr="00836DEF">
        <w:rPr>
          <w:rFonts w:hint="cs"/>
          <w:rtl/>
          <w:lang w:bidi="ar-IQ"/>
        </w:rPr>
        <w:t>ٌّ،</w:t>
      </w:r>
      <w:r w:rsidRPr="00836DEF">
        <w:rPr>
          <w:rFonts w:hint="cs"/>
          <w:rtl/>
          <w:lang w:bidi="ar-IQ"/>
        </w:rPr>
        <w:t xml:space="preserve"> وغير مرتبطة بالدين. </w:t>
      </w:r>
    </w:p>
    <w:p w:rsidR="00D25C14" w:rsidRPr="00836DEF" w:rsidRDefault="00D25C14" w:rsidP="00C018EE">
      <w:pPr>
        <w:rPr>
          <w:rtl/>
        </w:rPr>
      </w:pPr>
      <w:r w:rsidRPr="00836DEF">
        <w:rPr>
          <w:rFonts w:hint="cs"/>
          <w:rtl/>
          <w:lang w:bidi="ar-IQ"/>
        </w:rPr>
        <w:t xml:space="preserve">2ـ يقول </w:t>
      </w:r>
      <w:r w:rsidR="0082462B" w:rsidRPr="00836DEF">
        <w:rPr>
          <w:rFonts w:hint="cs"/>
          <w:rtl/>
          <w:lang w:bidi="ar-IQ"/>
        </w:rPr>
        <w:t>ال</w:t>
      </w:r>
      <w:r w:rsidRPr="00836DEF">
        <w:rPr>
          <w:rFonts w:hint="cs"/>
          <w:rtl/>
          <w:lang w:bidi="ar-IQ"/>
        </w:rPr>
        <w:t>فاضل المقداد في تفسيره لهذا التقسيم:</w:t>
      </w:r>
      <w:r w:rsidR="0082462B" w:rsidRPr="00836DEF">
        <w:rPr>
          <w:rFonts w:hint="cs"/>
          <w:rtl/>
          <w:lang w:bidi="ar-IQ"/>
        </w:rPr>
        <w:t xml:space="preserve"> </w:t>
      </w:r>
      <w:r w:rsidRPr="00836DEF">
        <w:rPr>
          <w:rFonts w:hint="eastAsia"/>
          <w:rtl/>
        </w:rPr>
        <w:t>«</w:t>
      </w:r>
      <w:r w:rsidRPr="00836DEF">
        <w:rPr>
          <w:rFonts w:hint="cs"/>
          <w:rtl/>
          <w:lang w:bidi="ar-IQ"/>
        </w:rPr>
        <w:t>كمال ال</w:t>
      </w:r>
      <w:r w:rsidR="00B840DD" w:rsidRPr="00836DEF">
        <w:rPr>
          <w:rFonts w:hint="cs"/>
          <w:rtl/>
          <w:lang w:bidi="ar-IQ"/>
        </w:rPr>
        <w:t>إنسان</w:t>
      </w:r>
      <w:r w:rsidRPr="00836DEF">
        <w:rPr>
          <w:rFonts w:hint="cs"/>
          <w:rtl/>
          <w:lang w:bidi="ar-IQ"/>
        </w:rPr>
        <w:t xml:space="preserve"> إما </w:t>
      </w:r>
      <w:r w:rsidR="0082462B" w:rsidRPr="00836DEF">
        <w:rPr>
          <w:rFonts w:hint="cs"/>
          <w:rtl/>
          <w:lang w:bidi="ar-IQ"/>
        </w:rPr>
        <w:t>أ</w:t>
      </w:r>
      <w:r w:rsidRPr="00836DEF">
        <w:rPr>
          <w:rFonts w:hint="cs"/>
          <w:rtl/>
          <w:lang w:bidi="ar-IQ"/>
        </w:rPr>
        <w:t>ن</w:t>
      </w:r>
      <w:r w:rsidR="0082462B" w:rsidRPr="00836DEF">
        <w:rPr>
          <w:rFonts w:hint="cs"/>
          <w:rtl/>
          <w:lang w:bidi="ar-IQ"/>
        </w:rPr>
        <w:t>ّ</w:t>
      </w:r>
      <w:r w:rsidRPr="00836DEF">
        <w:rPr>
          <w:rFonts w:hint="cs"/>
          <w:rtl/>
          <w:lang w:bidi="ar-IQ"/>
        </w:rPr>
        <w:t>ه في الحصول على الفائدة</w:t>
      </w:r>
      <w:r w:rsidR="0082462B" w:rsidRPr="00836DEF">
        <w:rPr>
          <w:rFonts w:hint="cs"/>
          <w:rtl/>
          <w:lang w:bidi="ar-IQ"/>
        </w:rPr>
        <w:t>؛</w:t>
      </w:r>
      <w:r w:rsidR="00DE2B5F" w:rsidRPr="00836DEF">
        <w:rPr>
          <w:rFonts w:hint="cs"/>
          <w:rtl/>
          <w:lang w:bidi="ar-IQ"/>
        </w:rPr>
        <w:t xml:space="preserve"> أو </w:t>
      </w:r>
      <w:r w:rsidRPr="00836DEF">
        <w:rPr>
          <w:rFonts w:hint="cs"/>
          <w:rtl/>
          <w:lang w:bidi="ar-IQ"/>
        </w:rPr>
        <w:t>بإبعاد الضرر والحصول على الفائدة</w:t>
      </w:r>
      <w:r w:rsidR="0082462B" w:rsidRPr="00836DEF">
        <w:rPr>
          <w:rFonts w:hint="cs"/>
          <w:rtl/>
          <w:lang w:bidi="ar-IQ"/>
        </w:rPr>
        <w:t>؛</w:t>
      </w:r>
      <w:r w:rsidRPr="00836DEF">
        <w:rPr>
          <w:rFonts w:hint="cs"/>
          <w:rtl/>
          <w:lang w:bidi="ar-IQ"/>
        </w:rPr>
        <w:t xml:space="preserve"> وإما </w:t>
      </w:r>
      <w:r w:rsidR="0082462B" w:rsidRPr="00836DEF">
        <w:rPr>
          <w:rFonts w:hint="cs"/>
          <w:rtl/>
          <w:lang w:bidi="ar-IQ"/>
        </w:rPr>
        <w:t>أ</w:t>
      </w:r>
      <w:r w:rsidRPr="00836DEF">
        <w:rPr>
          <w:rFonts w:hint="cs"/>
          <w:rtl/>
          <w:lang w:bidi="ar-IQ"/>
        </w:rPr>
        <w:t>ن يكون ذلك للمستقبل القريب</w:t>
      </w:r>
      <w:r w:rsidR="00DE2B5F" w:rsidRPr="00836DEF">
        <w:rPr>
          <w:rFonts w:hint="cs"/>
          <w:rtl/>
          <w:lang w:bidi="ar-IQ"/>
        </w:rPr>
        <w:t xml:space="preserve"> أو </w:t>
      </w:r>
      <w:r w:rsidRPr="00836DEF">
        <w:rPr>
          <w:rFonts w:hint="cs"/>
          <w:rtl/>
          <w:lang w:bidi="ar-IQ"/>
        </w:rPr>
        <w:t>للمستقبل البعيد. فالفائدة للمستقبل القريب يمكن الحصول عليها بالتعامل والأكل والشرب والتزاوج</w:t>
      </w:r>
      <w:r w:rsidR="0082462B" w:rsidRPr="00836DEF">
        <w:rPr>
          <w:rFonts w:hint="cs"/>
          <w:rtl/>
          <w:lang w:bidi="ar-IQ"/>
        </w:rPr>
        <w:t xml:space="preserve">، </w:t>
      </w:r>
      <w:r w:rsidRPr="00836DEF">
        <w:rPr>
          <w:rFonts w:hint="cs"/>
          <w:rtl/>
          <w:lang w:bidi="ar-IQ"/>
        </w:rPr>
        <w:t>والفائدة للمستقبل البعيد تتحق</w:t>
      </w:r>
      <w:r w:rsidR="0082462B" w:rsidRPr="00836DEF">
        <w:rPr>
          <w:rFonts w:hint="cs"/>
          <w:rtl/>
          <w:lang w:bidi="ar-IQ"/>
        </w:rPr>
        <w:t>َّ</w:t>
      </w:r>
      <w:r w:rsidRPr="00836DEF">
        <w:rPr>
          <w:rFonts w:hint="cs"/>
          <w:rtl/>
          <w:lang w:bidi="ar-IQ"/>
        </w:rPr>
        <w:t>ق بالعبادات</w:t>
      </w:r>
      <w:r w:rsidR="0082462B" w:rsidRPr="00836DEF">
        <w:rPr>
          <w:rFonts w:hint="cs"/>
          <w:rtl/>
          <w:lang w:bidi="ar-IQ"/>
        </w:rPr>
        <w:t>؛</w:t>
      </w:r>
      <w:r w:rsidRPr="00836DEF">
        <w:rPr>
          <w:rFonts w:hint="cs"/>
          <w:rtl/>
          <w:lang w:bidi="ar-IQ"/>
        </w:rPr>
        <w:t xml:space="preserve"> وإبعاد الضرر بالقصاص وما شاكل ذلك</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75"/>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C018EE">
      <w:pPr>
        <w:rPr>
          <w:rtl/>
          <w:lang w:bidi="ar-IQ"/>
        </w:rPr>
      </w:pPr>
      <w:r w:rsidRPr="00836DEF">
        <w:rPr>
          <w:rFonts w:hint="cs"/>
          <w:rtl/>
          <w:lang w:bidi="ar-IQ"/>
        </w:rPr>
        <w:t>وبالنتيجة ف</w:t>
      </w:r>
      <w:r w:rsidR="0082462B" w:rsidRPr="00836DEF">
        <w:rPr>
          <w:rFonts w:hint="cs"/>
          <w:rtl/>
          <w:lang w:bidi="ar-IQ"/>
        </w:rPr>
        <w:t>إ</w:t>
      </w:r>
      <w:r w:rsidRPr="00836DEF">
        <w:rPr>
          <w:rFonts w:hint="cs"/>
          <w:rtl/>
          <w:lang w:bidi="ar-IQ"/>
        </w:rPr>
        <w:t>ن ما يحق</w:t>
      </w:r>
      <w:r w:rsidR="0082462B" w:rsidRPr="00836DEF">
        <w:rPr>
          <w:rFonts w:hint="cs"/>
          <w:rtl/>
          <w:lang w:bidi="ar-IQ"/>
        </w:rPr>
        <w:t>ِّ</w:t>
      </w:r>
      <w:r w:rsidRPr="00836DEF">
        <w:rPr>
          <w:rFonts w:hint="cs"/>
          <w:rtl/>
          <w:lang w:bidi="ar-IQ"/>
        </w:rPr>
        <w:t>ق النفع والفائدة للمستقبل يسم</w:t>
      </w:r>
      <w:r w:rsidR="0082462B" w:rsidRPr="00836DEF">
        <w:rPr>
          <w:rFonts w:hint="cs"/>
          <w:rtl/>
          <w:lang w:bidi="ar-IQ"/>
        </w:rPr>
        <w:t>ّ</w:t>
      </w:r>
      <w:r w:rsidRPr="00836DEF">
        <w:rPr>
          <w:rFonts w:hint="cs"/>
          <w:rtl/>
          <w:lang w:bidi="ar-IQ"/>
        </w:rPr>
        <w:t>ى العبادة</w:t>
      </w:r>
      <w:r w:rsidR="0082462B" w:rsidRPr="00836DEF">
        <w:rPr>
          <w:rFonts w:hint="cs"/>
          <w:rtl/>
          <w:lang w:bidi="ar-IQ"/>
        </w:rPr>
        <w:t>،</w:t>
      </w:r>
      <w:r w:rsidRPr="00836DEF">
        <w:rPr>
          <w:rFonts w:hint="cs"/>
          <w:rtl/>
          <w:lang w:bidi="ar-IQ"/>
        </w:rPr>
        <w:t xml:space="preserve"> وما ينطوي على إبعاد الضرر والنفع العاجل يسم</w:t>
      </w:r>
      <w:r w:rsidR="0082462B" w:rsidRPr="00836DEF">
        <w:rPr>
          <w:rFonts w:hint="cs"/>
          <w:rtl/>
          <w:lang w:bidi="ar-IQ"/>
        </w:rPr>
        <w:t>ّ</w:t>
      </w:r>
      <w:r w:rsidRPr="00836DEF">
        <w:rPr>
          <w:rFonts w:hint="cs"/>
          <w:rtl/>
          <w:lang w:bidi="ar-IQ"/>
        </w:rPr>
        <w:t xml:space="preserve">ى بالمعاملة. </w:t>
      </w:r>
    </w:p>
    <w:p w:rsidR="00D25C14" w:rsidRPr="00836DEF" w:rsidRDefault="00D25C14" w:rsidP="00C018EE">
      <w:pPr>
        <w:rPr>
          <w:rtl/>
          <w:lang w:bidi="ar-IQ"/>
        </w:rPr>
      </w:pPr>
      <w:r w:rsidRPr="00836DEF">
        <w:rPr>
          <w:rFonts w:hint="cs"/>
          <w:rtl/>
          <w:lang w:bidi="ar-IQ"/>
        </w:rPr>
        <w:t xml:space="preserve">3ـ </w:t>
      </w:r>
      <w:r w:rsidR="0082462B" w:rsidRPr="00836DEF">
        <w:rPr>
          <w:rFonts w:hint="cs"/>
          <w:rtl/>
          <w:lang w:bidi="ar-IQ"/>
        </w:rPr>
        <w:t xml:space="preserve">قسّم </w:t>
      </w:r>
      <w:r w:rsidRPr="00836DEF">
        <w:rPr>
          <w:rFonts w:hint="cs"/>
          <w:rtl/>
          <w:lang w:bidi="ar-IQ"/>
        </w:rPr>
        <w:t xml:space="preserve">القاضي عبد العزيز </w:t>
      </w:r>
      <w:r w:rsidR="00DF7704" w:rsidRPr="00836DEF">
        <w:rPr>
          <w:rFonts w:hint="cs"/>
          <w:rtl/>
          <w:lang w:bidi="ar-IQ"/>
        </w:rPr>
        <w:t>ا</w:t>
      </w:r>
      <w:r w:rsidRPr="00836DEF">
        <w:rPr>
          <w:rFonts w:hint="cs"/>
          <w:rtl/>
          <w:lang w:bidi="ar-IQ"/>
        </w:rPr>
        <w:t>بن البرّاج(481هـ) الفقه</w:t>
      </w:r>
      <w:r w:rsidR="0082462B" w:rsidRPr="00836DEF">
        <w:rPr>
          <w:rFonts w:hint="cs"/>
          <w:rtl/>
          <w:lang w:bidi="ar-IQ"/>
        </w:rPr>
        <w:t>َ</w:t>
      </w:r>
      <w:r w:rsidR="00D9533D" w:rsidRPr="00836DEF">
        <w:rPr>
          <w:rFonts w:hint="cs"/>
          <w:rtl/>
          <w:lang w:bidi="ar-IQ"/>
        </w:rPr>
        <w:t xml:space="preserve"> إلى </w:t>
      </w:r>
      <w:r w:rsidRPr="00836DEF">
        <w:rPr>
          <w:rFonts w:hint="cs"/>
          <w:rtl/>
          <w:lang w:bidi="ar-IQ"/>
        </w:rPr>
        <w:t>قسم</w:t>
      </w:r>
      <w:r w:rsidR="0082462B" w:rsidRPr="00836DEF">
        <w:rPr>
          <w:rFonts w:hint="cs"/>
          <w:rtl/>
          <w:lang w:bidi="ar-IQ"/>
        </w:rPr>
        <w:t>َ</w:t>
      </w:r>
      <w:r w:rsidRPr="00836DEF">
        <w:rPr>
          <w:rFonts w:hint="cs"/>
          <w:rtl/>
          <w:lang w:bidi="ar-IQ"/>
        </w:rPr>
        <w:t>ي</w:t>
      </w:r>
      <w:r w:rsidR="0082462B" w:rsidRPr="00836DEF">
        <w:rPr>
          <w:rFonts w:hint="cs"/>
          <w:rtl/>
          <w:lang w:bidi="ar-IQ"/>
        </w:rPr>
        <w:t>ْ</w:t>
      </w:r>
      <w:r w:rsidRPr="00836DEF">
        <w:rPr>
          <w:rFonts w:hint="cs"/>
          <w:rtl/>
          <w:lang w:bidi="ar-IQ"/>
        </w:rPr>
        <w:t>ن: العبادات</w:t>
      </w:r>
      <w:r w:rsidR="0082462B" w:rsidRPr="00836DEF">
        <w:rPr>
          <w:rFonts w:hint="cs"/>
          <w:rtl/>
          <w:lang w:bidi="ar-IQ"/>
        </w:rPr>
        <w:t>؛</w:t>
      </w:r>
      <w:r w:rsidRPr="00836DEF">
        <w:rPr>
          <w:rFonts w:hint="cs"/>
          <w:rtl/>
          <w:lang w:bidi="ar-IQ"/>
        </w:rPr>
        <w:t xml:space="preserve"> وغيرها</w:t>
      </w:r>
      <w:r w:rsidR="0082462B" w:rsidRPr="00836DEF">
        <w:rPr>
          <w:rFonts w:hint="cs"/>
          <w:rtl/>
          <w:lang w:bidi="ar-IQ"/>
        </w:rPr>
        <w:t>.</w:t>
      </w:r>
      <w:r w:rsidRPr="00836DEF">
        <w:rPr>
          <w:rFonts w:hint="cs"/>
          <w:rtl/>
          <w:lang w:bidi="ar-IQ"/>
        </w:rPr>
        <w:t xml:space="preserve"> وتناولها بذريعة أسبقي</w:t>
      </w:r>
      <w:r w:rsidR="0082462B" w:rsidRPr="00836DEF">
        <w:rPr>
          <w:rFonts w:hint="cs"/>
          <w:rtl/>
          <w:lang w:bidi="ar-IQ"/>
        </w:rPr>
        <w:t>ّ</w:t>
      </w:r>
      <w:r w:rsidRPr="00836DEF">
        <w:rPr>
          <w:rFonts w:hint="cs"/>
          <w:rtl/>
          <w:lang w:bidi="ar-IQ"/>
        </w:rPr>
        <w:t>ة الكتب العبادي</w:t>
      </w:r>
      <w:r w:rsidR="0082462B" w:rsidRPr="00836DEF">
        <w:rPr>
          <w:rFonts w:hint="cs"/>
          <w:rtl/>
          <w:lang w:bidi="ar-IQ"/>
        </w:rPr>
        <w:t>ّ</w:t>
      </w:r>
      <w:r w:rsidRPr="00836DEF">
        <w:rPr>
          <w:rFonts w:hint="cs"/>
          <w:rtl/>
          <w:lang w:bidi="ar-IQ"/>
        </w:rPr>
        <w:t>ة على غير العبادي</w:t>
      </w:r>
      <w:r w:rsidR="0082462B" w:rsidRPr="00836DEF">
        <w:rPr>
          <w:rFonts w:hint="cs"/>
          <w:rtl/>
          <w:lang w:bidi="ar-IQ"/>
        </w:rPr>
        <w:t>ّ</w:t>
      </w:r>
      <w:r w:rsidRPr="00836DEF">
        <w:rPr>
          <w:rFonts w:hint="cs"/>
          <w:rtl/>
          <w:lang w:bidi="ar-IQ"/>
        </w:rPr>
        <w:t xml:space="preserve">ة: </w:t>
      </w:r>
      <w:r w:rsidRPr="00836DEF">
        <w:rPr>
          <w:rFonts w:hint="eastAsia"/>
          <w:rtl/>
        </w:rPr>
        <w:t>«</w:t>
      </w:r>
      <w:r w:rsidRPr="00836DEF">
        <w:rPr>
          <w:rFonts w:hint="cs"/>
          <w:rtl/>
          <w:lang w:bidi="ar-IQ"/>
        </w:rPr>
        <w:t>المسائل الشرعي</w:t>
      </w:r>
      <w:r w:rsidR="0082462B" w:rsidRPr="00836DEF">
        <w:rPr>
          <w:rFonts w:hint="cs"/>
          <w:rtl/>
          <w:lang w:bidi="ar-IQ"/>
        </w:rPr>
        <w:t>ّ</w:t>
      </w:r>
      <w:r w:rsidRPr="00836DEF">
        <w:rPr>
          <w:rFonts w:hint="cs"/>
          <w:rtl/>
          <w:lang w:bidi="ar-IQ"/>
        </w:rPr>
        <w:t>ة على ضربين: قسم</w:t>
      </w:r>
      <w:r w:rsidR="0082462B" w:rsidRPr="00836DEF">
        <w:rPr>
          <w:rFonts w:hint="cs"/>
          <w:rtl/>
          <w:lang w:bidi="ar-IQ"/>
        </w:rPr>
        <w:t>ٌ</w:t>
      </w:r>
      <w:r w:rsidRPr="00836DEF">
        <w:rPr>
          <w:rFonts w:hint="cs"/>
          <w:rtl/>
          <w:lang w:bidi="ar-IQ"/>
        </w:rPr>
        <w:t xml:space="preserve"> منها مكل</w:t>
      </w:r>
      <w:r w:rsidR="0082462B" w:rsidRPr="00836DEF">
        <w:rPr>
          <w:rFonts w:hint="cs"/>
          <w:rtl/>
          <w:lang w:bidi="ar-IQ"/>
        </w:rPr>
        <w:t>َّ</w:t>
      </w:r>
      <w:r w:rsidRPr="00836DEF">
        <w:rPr>
          <w:rFonts w:hint="cs"/>
          <w:rtl/>
          <w:lang w:bidi="ar-IQ"/>
        </w:rPr>
        <w:t>ف بأدائها جميع أفراد البشر</w:t>
      </w:r>
      <w:r w:rsidR="0082462B" w:rsidRPr="00836DEF">
        <w:rPr>
          <w:rFonts w:hint="cs"/>
          <w:rtl/>
          <w:lang w:bidi="ar-IQ"/>
        </w:rPr>
        <w:t>،</w:t>
      </w:r>
      <w:r w:rsidRPr="00836DEF">
        <w:rPr>
          <w:rFonts w:hint="cs"/>
          <w:rtl/>
          <w:lang w:bidi="ar-IQ"/>
        </w:rPr>
        <w:t xml:space="preserve"> وهي شاملة</w:t>
      </w:r>
      <w:r w:rsidR="0082462B" w:rsidRPr="00836DEF">
        <w:rPr>
          <w:rFonts w:hint="cs"/>
          <w:rtl/>
          <w:lang w:bidi="ar-IQ"/>
        </w:rPr>
        <w:t>؛</w:t>
      </w:r>
      <w:r w:rsidRPr="00836DEF">
        <w:rPr>
          <w:rFonts w:hint="cs"/>
          <w:rtl/>
          <w:lang w:bidi="ar-IQ"/>
        </w:rPr>
        <w:t xml:space="preserve"> والقسم الآخر ليس كذلك. </w:t>
      </w:r>
    </w:p>
    <w:p w:rsidR="0082462B" w:rsidRPr="00836DEF" w:rsidRDefault="00D25C14" w:rsidP="00C018EE">
      <w:pPr>
        <w:rPr>
          <w:rtl/>
          <w:lang w:bidi="ar-IQ"/>
        </w:rPr>
      </w:pPr>
      <w:r w:rsidRPr="00836DEF">
        <w:rPr>
          <w:rFonts w:hint="cs"/>
          <w:b/>
          <w:bCs/>
          <w:rtl/>
          <w:lang w:bidi="ar-IQ"/>
        </w:rPr>
        <w:t>القسم الأول</w:t>
      </w:r>
      <w:r w:rsidRPr="00836DEF">
        <w:rPr>
          <w:rFonts w:hint="cs"/>
          <w:rtl/>
          <w:lang w:bidi="ar-IQ"/>
        </w:rPr>
        <w:t>: وهي الصلاة</w:t>
      </w:r>
      <w:r w:rsidR="0082462B" w:rsidRPr="00836DEF">
        <w:rPr>
          <w:rFonts w:hint="cs"/>
          <w:rtl/>
          <w:lang w:bidi="ar-IQ"/>
        </w:rPr>
        <w:t>،</w:t>
      </w:r>
      <w:r w:rsidRPr="00836DEF">
        <w:rPr>
          <w:rFonts w:hint="cs"/>
          <w:rtl/>
          <w:lang w:bidi="ar-IQ"/>
        </w:rPr>
        <w:t xml:space="preserve"> وحقوق الأموال (الزكاة والخمس)</w:t>
      </w:r>
      <w:r w:rsidR="0082462B" w:rsidRPr="00836DEF">
        <w:rPr>
          <w:rFonts w:hint="cs"/>
          <w:rtl/>
          <w:lang w:bidi="ar-IQ"/>
        </w:rPr>
        <w:t>،</w:t>
      </w:r>
      <w:r w:rsidRPr="00836DEF">
        <w:rPr>
          <w:rFonts w:hint="cs"/>
          <w:rtl/>
          <w:lang w:bidi="ar-IQ"/>
        </w:rPr>
        <w:t xml:space="preserve"> والصوم</w:t>
      </w:r>
      <w:r w:rsidR="0082462B" w:rsidRPr="00836DEF">
        <w:rPr>
          <w:rFonts w:hint="cs"/>
          <w:rtl/>
          <w:lang w:bidi="ar-IQ"/>
        </w:rPr>
        <w:t>،</w:t>
      </w:r>
      <w:r w:rsidRPr="00836DEF">
        <w:rPr>
          <w:rFonts w:hint="cs"/>
          <w:rtl/>
          <w:lang w:bidi="ar-IQ"/>
        </w:rPr>
        <w:t xml:space="preserve"> والحج</w:t>
      </w:r>
      <w:r w:rsidR="0082462B" w:rsidRPr="00836DEF">
        <w:rPr>
          <w:rFonts w:hint="cs"/>
          <w:rtl/>
          <w:lang w:bidi="ar-IQ"/>
        </w:rPr>
        <w:t>ّ،</w:t>
      </w:r>
      <w:r w:rsidRPr="00836DEF">
        <w:rPr>
          <w:rFonts w:hint="cs"/>
          <w:rtl/>
          <w:lang w:bidi="ar-IQ"/>
        </w:rPr>
        <w:t xml:space="preserve"> والجهاد</w:t>
      </w:r>
      <w:r w:rsidR="0082462B" w:rsidRPr="00836DEF">
        <w:rPr>
          <w:rFonts w:hint="cs"/>
          <w:rtl/>
          <w:lang w:bidi="ar-IQ"/>
        </w:rPr>
        <w:t>.</w:t>
      </w:r>
    </w:p>
    <w:p w:rsidR="0082462B" w:rsidRPr="00836DEF" w:rsidRDefault="00D25C14" w:rsidP="00C018EE">
      <w:pPr>
        <w:rPr>
          <w:rtl/>
          <w:lang w:bidi="ar-IQ"/>
        </w:rPr>
      </w:pPr>
      <w:r w:rsidRPr="00836DEF">
        <w:rPr>
          <w:rFonts w:hint="cs"/>
          <w:rtl/>
          <w:lang w:bidi="ar-IQ"/>
        </w:rPr>
        <w:t>وبقي</w:t>
      </w:r>
      <w:r w:rsidR="0082462B" w:rsidRPr="00836DEF">
        <w:rPr>
          <w:rFonts w:hint="cs"/>
          <w:rtl/>
          <w:lang w:bidi="ar-IQ"/>
        </w:rPr>
        <w:t>ّ</w:t>
      </w:r>
      <w:r w:rsidRPr="00836DEF">
        <w:rPr>
          <w:rFonts w:hint="cs"/>
          <w:rtl/>
          <w:lang w:bidi="ar-IQ"/>
        </w:rPr>
        <w:t>ة الأحكام ليست محل</w:t>
      </w:r>
      <w:r w:rsidR="0082462B" w:rsidRPr="00836DEF">
        <w:rPr>
          <w:rFonts w:hint="cs"/>
          <w:rtl/>
          <w:lang w:bidi="ar-IQ"/>
        </w:rPr>
        <w:t>ّ</w:t>
      </w:r>
      <w:r w:rsidRPr="00836DEF">
        <w:rPr>
          <w:rFonts w:hint="cs"/>
          <w:rtl/>
          <w:lang w:bidi="ar-IQ"/>
        </w:rPr>
        <w:t xml:space="preserve"> ابتلاء الجميع بها</w:t>
      </w:r>
      <w:r w:rsidR="0082462B" w:rsidRPr="00836DEF">
        <w:rPr>
          <w:rFonts w:hint="cs"/>
          <w:rtl/>
          <w:lang w:bidi="ar-IQ"/>
        </w:rPr>
        <w:t>.</w:t>
      </w:r>
    </w:p>
    <w:p w:rsidR="00D25C14" w:rsidRPr="00836DEF" w:rsidRDefault="00D25C14" w:rsidP="00C018EE">
      <w:pPr>
        <w:rPr>
          <w:rtl/>
          <w:lang w:bidi="ar-IQ"/>
        </w:rPr>
      </w:pPr>
      <w:r w:rsidRPr="00836DEF">
        <w:rPr>
          <w:rFonts w:hint="cs"/>
          <w:rtl/>
          <w:lang w:bidi="ar-IQ"/>
        </w:rPr>
        <w:t xml:space="preserve">وبما </w:t>
      </w:r>
      <w:r w:rsidR="0082462B" w:rsidRPr="00836DEF">
        <w:rPr>
          <w:rFonts w:hint="cs"/>
          <w:rtl/>
          <w:lang w:bidi="ar-IQ"/>
        </w:rPr>
        <w:t>أ</w:t>
      </w:r>
      <w:r w:rsidRPr="00836DEF">
        <w:rPr>
          <w:rFonts w:hint="cs"/>
          <w:rtl/>
          <w:lang w:bidi="ar-IQ"/>
        </w:rPr>
        <w:t>ن العبادات محل</w:t>
      </w:r>
      <w:r w:rsidR="0082462B" w:rsidRPr="00836DEF">
        <w:rPr>
          <w:rFonts w:hint="cs"/>
          <w:rtl/>
          <w:lang w:bidi="ar-IQ"/>
        </w:rPr>
        <w:t>ّ</w:t>
      </w:r>
      <w:r w:rsidRPr="00836DEF">
        <w:rPr>
          <w:rFonts w:hint="cs"/>
          <w:rtl/>
          <w:lang w:bidi="ar-IQ"/>
        </w:rPr>
        <w:t xml:space="preserve"> ابتلاء الجميع بها فيجب تقديمها على بقي</w:t>
      </w:r>
      <w:r w:rsidR="0082462B" w:rsidRPr="00836DEF">
        <w:rPr>
          <w:rFonts w:hint="cs"/>
          <w:rtl/>
          <w:lang w:bidi="ar-IQ"/>
        </w:rPr>
        <w:t>ّ</w:t>
      </w:r>
      <w:r w:rsidRPr="00836DEF">
        <w:rPr>
          <w:rFonts w:hint="cs"/>
          <w:rtl/>
          <w:lang w:bidi="ar-IQ"/>
        </w:rPr>
        <w:t>ة الأبواب ال</w:t>
      </w:r>
      <w:r w:rsidR="00B1366B" w:rsidRPr="00836DEF">
        <w:rPr>
          <w:rFonts w:hint="cs"/>
          <w:rtl/>
          <w:lang w:bidi="ar-IQ"/>
        </w:rPr>
        <w:t>فقهيّ</w:t>
      </w:r>
      <w:r w:rsidRPr="00836DEF">
        <w:rPr>
          <w:rFonts w:hint="cs"/>
          <w:rtl/>
          <w:lang w:bidi="ar-IQ"/>
        </w:rPr>
        <w:t>ة</w:t>
      </w:r>
      <w:r w:rsidR="0082462B" w:rsidRPr="00836DEF">
        <w:rPr>
          <w:rFonts w:hint="cs"/>
          <w:rtl/>
          <w:lang w:bidi="ar-IQ"/>
        </w:rPr>
        <w:t>.</w:t>
      </w:r>
      <w:r w:rsidRPr="00836DEF">
        <w:rPr>
          <w:rFonts w:hint="cs"/>
          <w:rtl/>
          <w:lang w:bidi="ar-IQ"/>
        </w:rPr>
        <w:t xml:space="preserve"> والصلاة أعم</w:t>
      </w:r>
      <w:r w:rsidR="0082462B" w:rsidRPr="00836DEF">
        <w:rPr>
          <w:rFonts w:hint="cs"/>
          <w:rtl/>
          <w:lang w:bidi="ar-IQ"/>
        </w:rPr>
        <w:t>ّ</w:t>
      </w:r>
      <w:r w:rsidRPr="00836DEF">
        <w:rPr>
          <w:rFonts w:hint="cs"/>
          <w:rtl/>
          <w:lang w:bidi="ar-IQ"/>
        </w:rPr>
        <w:t xml:space="preserve"> من العبادات الأخرى</w:t>
      </w:r>
      <w:r w:rsidR="0082462B" w:rsidRPr="00836DEF">
        <w:rPr>
          <w:rFonts w:hint="cs"/>
          <w:rtl/>
          <w:lang w:bidi="ar-IQ"/>
        </w:rPr>
        <w:t>،</w:t>
      </w:r>
      <w:r w:rsidRPr="00836DEF">
        <w:rPr>
          <w:rFonts w:hint="cs"/>
          <w:rtl/>
          <w:lang w:bidi="ar-IQ"/>
        </w:rPr>
        <w:t xml:space="preserve"> وهذا يقتضي تقديمها على بقي</w:t>
      </w:r>
      <w:r w:rsidR="0082462B" w:rsidRPr="00836DEF">
        <w:rPr>
          <w:rFonts w:hint="cs"/>
          <w:rtl/>
          <w:lang w:bidi="ar-IQ"/>
        </w:rPr>
        <w:t>ّ</w:t>
      </w:r>
      <w:r w:rsidRPr="00836DEF">
        <w:rPr>
          <w:rFonts w:hint="cs"/>
          <w:rtl/>
          <w:lang w:bidi="ar-IQ"/>
        </w:rPr>
        <w:t>ة العبادات</w:t>
      </w:r>
      <w:r w:rsidR="0082462B" w:rsidRPr="00836DEF">
        <w:rPr>
          <w:rFonts w:hint="cs"/>
          <w:rtl/>
          <w:lang w:bidi="ar-IQ"/>
        </w:rPr>
        <w:t>.</w:t>
      </w:r>
      <w:r w:rsidRPr="00836DEF">
        <w:rPr>
          <w:rFonts w:hint="cs"/>
          <w:rtl/>
          <w:lang w:bidi="ar-IQ"/>
        </w:rPr>
        <w:t xml:space="preserve"> وبما </w:t>
      </w:r>
      <w:r w:rsidR="0082462B" w:rsidRPr="00836DEF">
        <w:rPr>
          <w:rFonts w:hint="cs"/>
          <w:rtl/>
          <w:lang w:bidi="ar-IQ"/>
        </w:rPr>
        <w:t>أ</w:t>
      </w:r>
      <w:r w:rsidRPr="00836DEF">
        <w:rPr>
          <w:rFonts w:hint="cs"/>
          <w:rtl/>
          <w:lang w:bidi="ar-IQ"/>
        </w:rPr>
        <w:t>ن الصلاة لا يصح</w:t>
      </w:r>
      <w:r w:rsidR="0082462B" w:rsidRPr="00836DEF">
        <w:rPr>
          <w:rFonts w:hint="cs"/>
          <w:rtl/>
          <w:lang w:bidi="ar-IQ"/>
        </w:rPr>
        <w:t>ّ</w:t>
      </w:r>
      <w:r w:rsidRPr="00836DEF">
        <w:rPr>
          <w:rFonts w:hint="cs"/>
          <w:rtl/>
          <w:lang w:bidi="ar-IQ"/>
        </w:rPr>
        <w:t xml:space="preserve"> إيقاعها بدون الطهارة يجب تقديم كتاب الطهارة على بقية </w:t>
      </w:r>
      <w:r w:rsidRPr="00836DEF">
        <w:rPr>
          <w:rFonts w:hint="cs"/>
          <w:rtl/>
          <w:lang w:bidi="ar-IQ"/>
        </w:rPr>
        <w:lastRenderedPageBreak/>
        <w:t>الأبواب ال</w:t>
      </w:r>
      <w:r w:rsidR="00B1366B" w:rsidRPr="00836DEF">
        <w:rPr>
          <w:rFonts w:hint="cs"/>
          <w:rtl/>
          <w:lang w:bidi="ar-IQ"/>
        </w:rPr>
        <w:t>فقهيّ</w:t>
      </w:r>
      <w:r w:rsidRPr="00836DEF">
        <w:rPr>
          <w:rFonts w:hint="cs"/>
          <w:rtl/>
          <w:lang w:bidi="ar-IQ"/>
        </w:rPr>
        <w:t>ة</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276"/>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وبالرغم من </w:t>
      </w:r>
      <w:r w:rsidR="0082462B" w:rsidRPr="00836DEF">
        <w:rPr>
          <w:rFonts w:hint="cs"/>
          <w:color w:val="000000" w:themeColor="text1"/>
          <w:sz w:val="27"/>
          <w:rtl/>
          <w:lang w:bidi="ar-IQ"/>
        </w:rPr>
        <w:t>أ</w:t>
      </w:r>
      <w:r w:rsidRPr="00836DEF">
        <w:rPr>
          <w:rFonts w:hint="cs"/>
          <w:color w:val="000000" w:themeColor="text1"/>
          <w:sz w:val="27"/>
          <w:rtl/>
          <w:lang w:bidi="ar-IQ"/>
        </w:rPr>
        <w:t>ن شرح ابن البرّاج يبدو صحيحاً بشكل عام</w:t>
      </w:r>
      <w:r w:rsidR="0082462B" w:rsidRPr="00836DEF">
        <w:rPr>
          <w:rFonts w:hint="cs"/>
          <w:color w:val="000000" w:themeColor="text1"/>
          <w:sz w:val="27"/>
          <w:rtl/>
          <w:lang w:bidi="ar-IQ"/>
        </w:rPr>
        <w:t>ّ،</w:t>
      </w:r>
      <w:r w:rsidRPr="00836DEF">
        <w:rPr>
          <w:rFonts w:hint="cs"/>
          <w:color w:val="000000" w:themeColor="text1"/>
          <w:sz w:val="27"/>
          <w:rtl/>
          <w:lang w:bidi="ar-IQ"/>
        </w:rPr>
        <w:t xml:space="preserve"> أي </w:t>
      </w:r>
      <w:r w:rsidR="0082462B" w:rsidRPr="00836DEF">
        <w:rPr>
          <w:rFonts w:hint="cs"/>
          <w:color w:val="000000" w:themeColor="text1"/>
          <w:sz w:val="27"/>
          <w:rtl/>
          <w:lang w:bidi="ar-IQ"/>
        </w:rPr>
        <w:t>إ</w:t>
      </w:r>
      <w:r w:rsidRPr="00836DEF">
        <w:rPr>
          <w:rFonts w:hint="cs"/>
          <w:color w:val="000000" w:themeColor="text1"/>
          <w:sz w:val="27"/>
          <w:rtl/>
          <w:lang w:bidi="ar-IQ"/>
        </w:rPr>
        <w:t>ن</w:t>
      </w:r>
      <w:r w:rsidR="00DF7704" w:rsidRPr="00836DEF">
        <w:rPr>
          <w:rFonts w:hint="cs"/>
          <w:color w:val="000000" w:themeColor="text1"/>
          <w:sz w:val="27"/>
          <w:rtl/>
          <w:lang w:bidi="ar-IQ"/>
        </w:rPr>
        <w:t>ّ</w:t>
      </w:r>
      <w:r w:rsidRPr="00836DEF">
        <w:rPr>
          <w:rFonts w:hint="cs"/>
          <w:color w:val="000000" w:themeColor="text1"/>
          <w:sz w:val="27"/>
          <w:rtl/>
          <w:lang w:bidi="ar-IQ"/>
        </w:rPr>
        <w:t xml:space="preserve"> العبادات هي محل</w:t>
      </w:r>
      <w:r w:rsidR="0082462B" w:rsidRPr="00836DEF">
        <w:rPr>
          <w:rFonts w:hint="cs"/>
          <w:color w:val="000000" w:themeColor="text1"/>
          <w:sz w:val="27"/>
          <w:rtl/>
          <w:lang w:bidi="ar-IQ"/>
        </w:rPr>
        <w:t>ّ</w:t>
      </w:r>
      <w:r w:rsidRPr="00836DEF">
        <w:rPr>
          <w:rFonts w:hint="cs"/>
          <w:color w:val="000000" w:themeColor="text1"/>
          <w:sz w:val="27"/>
          <w:rtl/>
          <w:lang w:bidi="ar-IQ"/>
        </w:rPr>
        <w:t xml:space="preserve"> ابتلاء الجميع بها</w:t>
      </w:r>
      <w:r w:rsidR="0082462B" w:rsidRPr="00836DEF">
        <w:rPr>
          <w:rFonts w:hint="cs"/>
          <w:color w:val="000000" w:themeColor="text1"/>
          <w:sz w:val="27"/>
          <w:rtl/>
          <w:lang w:bidi="ar-IQ"/>
        </w:rPr>
        <w:t>،</w:t>
      </w:r>
      <w:r w:rsidRPr="00836DEF">
        <w:rPr>
          <w:rFonts w:hint="cs"/>
          <w:color w:val="000000" w:themeColor="text1"/>
          <w:sz w:val="27"/>
          <w:rtl/>
          <w:lang w:bidi="ar-IQ"/>
        </w:rPr>
        <w:t xml:space="preserve"> ولكن</w:t>
      </w:r>
      <w:r w:rsidR="0082462B" w:rsidRPr="00836DEF">
        <w:rPr>
          <w:rFonts w:hint="cs"/>
          <w:color w:val="000000" w:themeColor="text1"/>
          <w:sz w:val="27"/>
          <w:rtl/>
          <w:lang w:bidi="ar-IQ"/>
        </w:rPr>
        <w:t>ْ</w:t>
      </w:r>
      <w:r w:rsidRPr="00836DEF">
        <w:rPr>
          <w:rFonts w:hint="cs"/>
          <w:color w:val="000000" w:themeColor="text1"/>
          <w:sz w:val="27"/>
          <w:rtl/>
          <w:lang w:bidi="ar-IQ"/>
        </w:rPr>
        <w:t xml:space="preserve"> من خلال الدق</w:t>
      </w:r>
      <w:r w:rsidR="0082462B" w:rsidRPr="00836DEF">
        <w:rPr>
          <w:rFonts w:hint="cs"/>
          <w:color w:val="000000" w:themeColor="text1"/>
          <w:sz w:val="27"/>
          <w:rtl/>
          <w:lang w:bidi="ar-IQ"/>
        </w:rPr>
        <w:t>ّ</w:t>
      </w:r>
      <w:r w:rsidRPr="00836DEF">
        <w:rPr>
          <w:rFonts w:hint="cs"/>
          <w:color w:val="000000" w:themeColor="text1"/>
          <w:sz w:val="27"/>
          <w:rtl/>
          <w:lang w:bidi="ar-IQ"/>
        </w:rPr>
        <w:t>ة والتأم</w:t>
      </w:r>
      <w:r w:rsidR="0082462B" w:rsidRPr="00836DEF">
        <w:rPr>
          <w:rFonts w:hint="cs"/>
          <w:color w:val="000000" w:themeColor="text1"/>
          <w:sz w:val="27"/>
          <w:rtl/>
          <w:lang w:bidi="ar-IQ"/>
        </w:rPr>
        <w:t>ُّ</w:t>
      </w:r>
      <w:r w:rsidRPr="00836DEF">
        <w:rPr>
          <w:rFonts w:hint="cs"/>
          <w:color w:val="000000" w:themeColor="text1"/>
          <w:sz w:val="27"/>
          <w:rtl/>
          <w:lang w:bidi="ar-IQ"/>
        </w:rPr>
        <w:t xml:space="preserve">ل نكتشف </w:t>
      </w:r>
      <w:r w:rsidR="0082462B" w:rsidRPr="00836DEF">
        <w:rPr>
          <w:rFonts w:hint="cs"/>
          <w:color w:val="000000" w:themeColor="text1"/>
          <w:sz w:val="27"/>
          <w:rtl/>
          <w:lang w:bidi="ar-IQ"/>
        </w:rPr>
        <w:t>أ</w:t>
      </w:r>
      <w:r w:rsidRPr="00836DEF">
        <w:rPr>
          <w:rFonts w:hint="cs"/>
          <w:color w:val="000000" w:themeColor="text1"/>
          <w:sz w:val="27"/>
          <w:rtl/>
          <w:lang w:bidi="ar-IQ"/>
        </w:rPr>
        <w:t>ن بعضاً من العبادات</w:t>
      </w:r>
      <w:r w:rsidR="0082462B" w:rsidRPr="00836DEF">
        <w:rPr>
          <w:rFonts w:hint="cs"/>
          <w:color w:val="000000" w:themeColor="text1"/>
          <w:sz w:val="27"/>
          <w:rtl/>
          <w:lang w:bidi="ar-IQ"/>
        </w:rPr>
        <w:t>،</w:t>
      </w:r>
      <w:r w:rsidRPr="00836DEF">
        <w:rPr>
          <w:rFonts w:hint="cs"/>
          <w:color w:val="000000" w:themeColor="text1"/>
          <w:sz w:val="27"/>
          <w:rtl/>
          <w:lang w:bidi="ar-IQ"/>
        </w:rPr>
        <w:t xml:space="preserve"> مثل: الحج</w:t>
      </w:r>
      <w:r w:rsidR="0082462B" w:rsidRPr="00836DEF">
        <w:rPr>
          <w:rFonts w:hint="cs"/>
          <w:color w:val="000000" w:themeColor="text1"/>
          <w:sz w:val="27"/>
          <w:rtl/>
          <w:lang w:bidi="ar-IQ"/>
        </w:rPr>
        <w:t>ّ</w:t>
      </w:r>
      <w:r w:rsidRPr="00836DEF">
        <w:rPr>
          <w:rFonts w:hint="cs"/>
          <w:color w:val="000000" w:themeColor="text1"/>
          <w:sz w:val="27"/>
          <w:rtl/>
          <w:lang w:bidi="ar-IQ"/>
        </w:rPr>
        <w:t xml:space="preserve"> والجهاد</w:t>
      </w:r>
      <w:r w:rsidR="0082462B" w:rsidRPr="00836DEF">
        <w:rPr>
          <w:rFonts w:hint="cs"/>
          <w:color w:val="000000" w:themeColor="text1"/>
          <w:sz w:val="27"/>
          <w:rtl/>
          <w:lang w:bidi="ar-IQ"/>
        </w:rPr>
        <w:t>،</w:t>
      </w:r>
      <w:r w:rsidRPr="00836DEF">
        <w:rPr>
          <w:rFonts w:hint="cs"/>
          <w:color w:val="000000" w:themeColor="text1"/>
          <w:sz w:val="27"/>
          <w:rtl/>
          <w:lang w:bidi="ar-IQ"/>
        </w:rPr>
        <w:t xml:space="preserve"> إن</w:t>
      </w:r>
      <w:r w:rsidR="0082462B" w:rsidRPr="00836DEF">
        <w:rPr>
          <w:rFonts w:hint="cs"/>
          <w:color w:val="000000" w:themeColor="text1"/>
          <w:sz w:val="27"/>
          <w:rtl/>
          <w:lang w:bidi="ar-IQ"/>
        </w:rPr>
        <w:t>ّ</w:t>
      </w:r>
      <w:r w:rsidRPr="00836DEF">
        <w:rPr>
          <w:rFonts w:hint="cs"/>
          <w:color w:val="000000" w:themeColor="text1"/>
          <w:sz w:val="27"/>
          <w:rtl/>
          <w:lang w:bidi="ar-IQ"/>
        </w:rPr>
        <w:t>ما تجب وفقاً لبعض القياسات والمعايير</w:t>
      </w:r>
      <w:r w:rsidR="0082462B" w:rsidRPr="00836DEF">
        <w:rPr>
          <w:rFonts w:hint="cs"/>
          <w:color w:val="000000" w:themeColor="text1"/>
          <w:sz w:val="27"/>
          <w:rtl/>
          <w:lang w:bidi="ar-IQ"/>
        </w:rPr>
        <w:t>،</w:t>
      </w:r>
      <w:r w:rsidRPr="00836DEF">
        <w:rPr>
          <w:rFonts w:hint="cs"/>
          <w:color w:val="000000" w:themeColor="text1"/>
          <w:sz w:val="27"/>
          <w:rtl/>
          <w:lang w:bidi="ar-IQ"/>
        </w:rPr>
        <w:t xml:space="preserve"> ولا تشمل جميع المكل</w:t>
      </w:r>
      <w:r w:rsidR="0082462B" w:rsidRPr="00836DEF">
        <w:rPr>
          <w:rFonts w:hint="cs"/>
          <w:color w:val="000000" w:themeColor="text1"/>
          <w:sz w:val="27"/>
          <w:rtl/>
          <w:lang w:bidi="ar-IQ"/>
        </w:rPr>
        <w:t>َّ</w:t>
      </w:r>
      <w:r w:rsidRPr="00836DEF">
        <w:rPr>
          <w:rFonts w:hint="cs"/>
          <w:color w:val="000000" w:themeColor="text1"/>
          <w:sz w:val="27"/>
          <w:rtl/>
          <w:lang w:bidi="ar-IQ"/>
        </w:rPr>
        <w:t>فين</w:t>
      </w:r>
      <w:r w:rsidR="0082462B" w:rsidRPr="00836DEF">
        <w:rPr>
          <w:rFonts w:hint="cs"/>
          <w:color w:val="000000" w:themeColor="text1"/>
          <w:sz w:val="27"/>
          <w:rtl/>
          <w:lang w:bidi="ar-IQ"/>
        </w:rPr>
        <w:t>،</w:t>
      </w:r>
      <w:r w:rsidRPr="00836DEF">
        <w:rPr>
          <w:rFonts w:hint="cs"/>
          <w:color w:val="000000" w:themeColor="text1"/>
          <w:sz w:val="27"/>
          <w:rtl/>
          <w:lang w:bidi="ar-IQ"/>
        </w:rPr>
        <w:t xml:space="preserve"> في حين </w:t>
      </w:r>
      <w:r w:rsidR="0082462B" w:rsidRPr="00836DEF">
        <w:rPr>
          <w:rFonts w:hint="cs"/>
          <w:color w:val="000000" w:themeColor="text1"/>
          <w:sz w:val="27"/>
          <w:rtl/>
          <w:lang w:bidi="ar-IQ"/>
        </w:rPr>
        <w:t>أ</w:t>
      </w:r>
      <w:r w:rsidRPr="00836DEF">
        <w:rPr>
          <w:rFonts w:hint="cs"/>
          <w:color w:val="000000" w:themeColor="text1"/>
          <w:sz w:val="27"/>
          <w:rtl/>
          <w:lang w:bidi="ar-IQ"/>
        </w:rPr>
        <w:t>ن أبواب الأطعمة والأشربة والزواج تت</w:t>
      </w:r>
      <w:r w:rsidR="0082462B" w:rsidRPr="00836DEF">
        <w:rPr>
          <w:rFonts w:hint="cs"/>
          <w:color w:val="000000" w:themeColor="text1"/>
          <w:sz w:val="27"/>
          <w:rtl/>
          <w:lang w:bidi="ar-IQ"/>
        </w:rPr>
        <w:t>َّ</w:t>
      </w:r>
      <w:r w:rsidRPr="00836DEF">
        <w:rPr>
          <w:rFonts w:hint="cs"/>
          <w:color w:val="000000" w:themeColor="text1"/>
          <w:sz w:val="27"/>
          <w:rtl/>
          <w:lang w:bidi="ar-IQ"/>
        </w:rPr>
        <w:t>سم بشمولية</w:t>
      </w:r>
      <w:r w:rsidR="0082462B" w:rsidRPr="00836DEF">
        <w:rPr>
          <w:rFonts w:hint="cs"/>
          <w:color w:val="000000" w:themeColor="text1"/>
          <w:sz w:val="27"/>
          <w:rtl/>
          <w:lang w:bidi="ar-IQ"/>
        </w:rPr>
        <w:t>ٍ</w:t>
      </w:r>
      <w:r w:rsidRPr="00836DEF">
        <w:rPr>
          <w:rFonts w:hint="cs"/>
          <w:color w:val="000000" w:themeColor="text1"/>
          <w:sz w:val="27"/>
          <w:rtl/>
          <w:lang w:bidi="ar-IQ"/>
        </w:rPr>
        <w:t xml:space="preserve"> أكبر. </w:t>
      </w:r>
    </w:p>
    <w:p w:rsidR="00D25C14" w:rsidRPr="00836DEF" w:rsidRDefault="00D25C14" w:rsidP="008135C1">
      <w:pPr>
        <w:rPr>
          <w:color w:val="000000" w:themeColor="text1"/>
          <w:sz w:val="27"/>
          <w:rtl/>
          <w:lang w:bidi="ar-IQ"/>
        </w:rPr>
      </w:pPr>
    </w:p>
    <w:p w:rsidR="00D25C14" w:rsidRPr="00836DEF" w:rsidRDefault="00D25C14" w:rsidP="002C480B">
      <w:pPr>
        <w:pStyle w:val="Heading3"/>
        <w:rPr>
          <w:color w:val="000000" w:themeColor="text1"/>
          <w:rtl/>
          <w:lang w:bidi="ar-IQ"/>
        </w:rPr>
      </w:pPr>
      <w:r w:rsidRPr="00836DEF">
        <w:rPr>
          <w:rFonts w:hint="cs"/>
          <w:color w:val="000000" w:themeColor="text1"/>
          <w:rtl/>
          <w:lang w:bidi="ar-IQ"/>
        </w:rPr>
        <w:t xml:space="preserve">تقسيم </w:t>
      </w:r>
      <w:r w:rsidR="00494F09">
        <w:rPr>
          <w:rFonts w:hint="cs"/>
          <w:color w:val="000000" w:themeColor="text1"/>
          <w:rtl/>
          <w:lang w:bidi="ar-IQ"/>
        </w:rPr>
        <w:t>الفقه عند فقهاء الإماميّة</w:t>
      </w:r>
      <w:r w:rsidR="00701BB9" w:rsidRPr="00836DEF">
        <w:rPr>
          <w:rFonts w:hint="cs"/>
          <w:color w:val="000000" w:themeColor="text1"/>
          <w:rtl/>
        </w:rPr>
        <w:t xml:space="preserve"> ــــــ</w:t>
      </w:r>
    </w:p>
    <w:p w:rsidR="00D25C14" w:rsidRPr="00836DEF" w:rsidRDefault="0082462B" w:rsidP="00C018EE">
      <w:pPr>
        <w:rPr>
          <w:rtl/>
          <w:lang w:bidi="ar-IQ"/>
        </w:rPr>
      </w:pPr>
      <w:r w:rsidRPr="00836DEF">
        <w:rPr>
          <w:rFonts w:hint="cs"/>
          <w:rtl/>
          <w:lang w:bidi="ar-IQ"/>
        </w:rPr>
        <w:t>رغم</w:t>
      </w:r>
      <w:r w:rsidR="00D25C14" w:rsidRPr="00836DEF">
        <w:rPr>
          <w:rFonts w:hint="cs"/>
          <w:rtl/>
          <w:lang w:bidi="ar-IQ"/>
        </w:rPr>
        <w:t xml:space="preserve"> </w:t>
      </w:r>
      <w:r w:rsidRPr="00836DEF">
        <w:rPr>
          <w:rFonts w:hint="cs"/>
          <w:rtl/>
          <w:lang w:bidi="ar-IQ"/>
        </w:rPr>
        <w:t>أ</w:t>
      </w:r>
      <w:r w:rsidR="00D25C14" w:rsidRPr="00836DEF">
        <w:rPr>
          <w:rFonts w:hint="cs"/>
          <w:rtl/>
          <w:lang w:bidi="ar-IQ"/>
        </w:rPr>
        <w:t>ن فقهاء الشيعة قد</w:t>
      </w:r>
      <w:r w:rsidRPr="00836DEF">
        <w:rPr>
          <w:rFonts w:hint="cs"/>
          <w:rtl/>
          <w:lang w:bidi="ar-IQ"/>
        </w:rPr>
        <w:t>َّ</w:t>
      </w:r>
      <w:r w:rsidR="00D25C14" w:rsidRPr="00836DEF">
        <w:rPr>
          <w:rFonts w:hint="cs"/>
          <w:rtl/>
          <w:lang w:bidi="ar-IQ"/>
        </w:rPr>
        <w:t>موا العبادات على المعاملات في كتبهم ال</w:t>
      </w:r>
      <w:r w:rsidR="00B1366B" w:rsidRPr="00836DEF">
        <w:rPr>
          <w:rFonts w:hint="cs"/>
          <w:rtl/>
          <w:lang w:bidi="ar-IQ"/>
        </w:rPr>
        <w:t>فقهيّ</w:t>
      </w:r>
      <w:r w:rsidR="00D25C14" w:rsidRPr="00836DEF">
        <w:rPr>
          <w:rFonts w:hint="cs"/>
          <w:rtl/>
          <w:lang w:bidi="ar-IQ"/>
        </w:rPr>
        <w:t xml:space="preserve">ة وكتب الحديث </w:t>
      </w:r>
      <w:r w:rsidRPr="00836DEF">
        <w:rPr>
          <w:rFonts w:hint="cs"/>
          <w:rtl/>
          <w:lang w:bidi="ar-IQ"/>
        </w:rPr>
        <w:t>فإنّهم</w:t>
      </w:r>
      <w:r w:rsidR="00D25C14" w:rsidRPr="00836DEF">
        <w:rPr>
          <w:rFonts w:hint="cs"/>
          <w:rtl/>
          <w:lang w:bidi="ar-IQ"/>
        </w:rPr>
        <w:t xml:space="preserve"> لم يفعلوا ذلك في ترتيب أبواب المعاملات</w:t>
      </w:r>
      <w:r w:rsidRPr="00836DEF">
        <w:rPr>
          <w:rFonts w:hint="cs"/>
          <w:rtl/>
          <w:lang w:bidi="ar-IQ"/>
        </w:rPr>
        <w:t>،</w:t>
      </w:r>
      <w:r w:rsidR="00D25C14" w:rsidRPr="00836DEF">
        <w:rPr>
          <w:rFonts w:hint="cs"/>
          <w:rtl/>
          <w:lang w:bidi="ar-IQ"/>
        </w:rPr>
        <w:t xml:space="preserve"> ولم يتصر</w:t>
      </w:r>
      <w:r w:rsidRPr="00836DEF">
        <w:rPr>
          <w:rFonts w:hint="cs"/>
          <w:rtl/>
          <w:lang w:bidi="ar-IQ"/>
        </w:rPr>
        <w:t>َّ</w:t>
      </w:r>
      <w:r w:rsidR="00D25C14" w:rsidRPr="00836DEF">
        <w:rPr>
          <w:rFonts w:hint="cs"/>
          <w:rtl/>
          <w:lang w:bidi="ar-IQ"/>
        </w:rPr>
        <w:t>فوا وفقاً لتقسيم عام</w:t>
      </w:r>
      <w:r w:rsidRPr="00836DEF">
        <w:rPr>
          <w:rFonts w:hint="cs"/>
          <w:rtl/>
          <w:lang w:bidi="ar-IQ"/>
        </w:rPr>
        <w:t>ّ</w:t>
      </w:r>
      <w:r w:rsidR="00D25C14" w:rsidRPr="00836DEF">
        <w:rPr>
          <w:rFonts w:hint="cs"/>
          <w:rtl/>
          <w:lang w:bidi="ar-IQ"/>
        </w:rPr>
        <w:t xml:space="preserve">. </w:t>
      </w:r>
    </w:p>
    <w:p w:rsidR="00D25C14" w:rsidRPr="00836DEF" w:rsidRDefault="0082462B" w:rsidP="00C018EE">
      <w:pPr>
        <w:rPr>
          <w:rtl/>
          <w:lang w:bidi="ar-IQ"/>
        </w:rPr>
      </w:pPr>
      <w:r w:rsidRPr="00836DEF">
        <w:rPr>
          <w:rFonts w:hint="cs"/>
          <w:rtl/>
          <w:lang w:bidi="ar-IQ"/>
        </w:rPr>
        <w:t xml:space="preserve">فقد تطرَّق </w:t>
      </w:r>
      <w:r w:rsidR="00D25C14" w:rsidRPr="00836DEF">
        <w:rPr>
          <w:rFonts w:hint="cs"/>
          <w:rtl/>
          <w:lang w:bidi="ar-IQ"/>
        </w:rPr>
        <w:t>ثقة الإسلام الكليني</w:t>
      </w:r>
      <w:r w:rsidR="00DF7704" w:rsidRPr="00836DEF">
        <w:rPr>
          <w:rFonts w:hint="cs"/>
          <w:rtl/>
          <w:lang w:bidi="ar-IQ"/>
        </w:rPr>
        <w:t>ّ</w:t>
      </w:r>
      <w:r w:rsidR="00D25C14" w:rsidRPr="00836DEF">
        <w:rPr>
          <w:rFonts w:hint="cs"/>
          <w:rtl/>
          <w:lang w:bidi="ar-IQ"/>
        </w:rPr>
        <w:t>(329</w:t>
      </w:r>
      <w:r w:rsidRPr="00836DEF">
        <w:rPr>
          <w:rFonts w:hint="cs"/>
          <w:rtl/>
          <w:lang w:bidi="ar-IQ"/>
        </w:rPr>
        <w:t>هـ</w:t>
      </w:r>
      <w:r w:rsidR="00D25C14" w:rsidRPr="00836DEF">
        <w:rPr>
          <w:rFonts w:hint="cs"/>
          <w:rtl/>
          <w:lang w:bidi="ar-IQ"/>
        </w:rPr>
        <w:t xml:space="preserve">) في فروع </w:t>
      </w:r>
      <w:r w:rsidRPr="00836DEF">
        <w:rPr>
          <w:rFonts w:hint="cs"/>
          <w:rtl/>
          <w:lang w:bidi="ar-IQ"/>
        </w:rPr>
        <w:t>(</w:t>
      </w:r>
      <w:r w:rsidR="00D25C14" w:rsidRPr="00836DEF">
        <w:rPr>
          <w:rFonts w:hint="cs"/>
          <w:rtl/>
          <w:lang w:bidi="ar-IQ"/>
        </w:rPr>
        <w:t>الكافي</w:t>
      </w:r>
      <w:r w:rsidRPr="00836DEF">
        <w:rPr>
          <w:rFonts w:hint="cs"/>
          <w:rtl/>
          <w:lang w:bidi="ar-IQ"/>
        </w:rPr>
        <w:t>)،</w:t>
      </w:r>
      <w:r w:rsidR="00D25C14" w:rsidRPr="00836DEF">
        <w:rPr>
          <w:rFonts w:hint="cs"/>
          <w:rtl/>
          <w:lang w:bidi="ar-IQ"/>
        </w:rPr>
        <w:t xml:space="preserve"> بعد </w:t>
      </w:r>
      <w:r w:rsidRPr="00836DEF">
        <w:rPr>
          <w:rFonts w:hint="cs"/>
          <w:rtl/>
          <w:lang w:bidi="ar-IQ"/>
        </w:rPr>
        <w:t>أ</w:t>
      </w:r>
      <w:r w:rsidR="00D25C14" w:rsidRPr="00836DEF">
        <w:rPr>
          <w:rFonts w:hint="cs"/>
          <w:rtl/>
          <w:lang w:bidi="ar-IQ"/>
        </w:rPr>
        <w:t>ن ذكر العبادات</w:t>
      </w:r>
      <w:r w:rsidRPr="00836DEF">
        <w:rPr>
          <w:rFonts w:hint="cs"/>
          <w:rtl/>
          <w:lang w:bidi="ar-IQ"/>
        </w:rPr>
        <w:t>،</w:t>
      </w:r>
      <w:r w:rsidR="00D25C14" w:rsidRPr="00836DEF">
        <w:rPr>
          <w:rFonts w:hint="cs"/>
          <w:rtl/>
          <w:lang w:bidi="ar-IQ"/>
        </w:rPr>
        <w:t xml:space="preserve"> </w:t>
      </w:r>
      <w:r w:rsidR="00D9533D" w:rsidRPr="00836DEF">
        <w:rPr>
          <w:rFonts w:hint="cs"/>
          <w:rtl/>
          <w:lang w:bidi="ar-IQ"/>
        </w:rPr>
        <w:t xml:space="preserve">إلى </w:t>
      </w:r>
      <w:r w:rsidR="00D25C14" w:rsidRPr="00836DEF">
        <w:rPr>
          <w:rFonts w:hint="cs"/>
          <w:rtl/>
          <w:lang w:bidi="ar-IQ"/>
        </w:rPr>
        <w:t>الكتب ال</w:t>
      </w:r>
      <w:r w:rsidR="007C0369" w:rsidRPr="00836DEF">
        <w:rPr>
          <w:rFonts w:hint="cs"/>
          <w:rtl/>
          <w:lang w:bidi="ar-IQ"/>
        </w:rPr>
        <w:t>اقتصاديّ</w:t>
      </w:r>
      <w:r w:rsidR="00D25C14" w:rsidRPr="00836DEF">
        <w:rPr>
          <w:rFonts w:hint="cs"/>
          <w:rtl/>
          <w:lang w:bidi="ar-IQ"/>
        </w:rPr>
        <w:t>ة والمعيشية</w:t>
      </w:r>
      <w:r w:rsidRPr="00836DEF">
        <w:rPr>
          <w:rFonts w:hint="cs"/>
          <w:rtl/>
          <w:lang w:bidi="ar-IQ"/>
        </w:rPr>
        <w:t>،</w:t>
      </w:r>
      <w:r w:rsidR="00D25C14" w:rsidRPr="00836DEF">
        <w:rPr>
          <w:rFonts w:hint="cs"/>
          <w:rtl/>
          <w:lang w:bidi="ar-IQ"/>
        </w:rPr>
        <w:t xml:space="preserve"> ومن ثم ذكر النكاح والإرث والمسائل المرتبطة بها والحدود والديات والقضاء والأيمان. </w:t>
      </w:r>
    </w:p>
    <w:p w:rsidR="00D25C14" w:rsidRPr="00836DEF" w:rsidRDefault="0082462B" w:rsidP="00C018EE">
      <w:pPr>
        <w:rPr>
          <w:rtl/>
          <w:lang w:bidi="ar-IQ"/>
        </w:rPr>
      </w:pPr>
      <w:r w:rsidRPr="00836DEF">
        <w:rPr>
          <w:rFonts w:hint="cs"/>
          <w:rtl/>
          <w:lang w:bidi="ar-IQ"/>
        </w:rPr>
        <w:t xml:space="preserve">ويتناول </w:t>
      </w:r>
      <w:r w:rsidR="00D25C14" w:rsidRPr="00836DEF">
        <w:rPr>
          <w:rFonts w:hint="cs"/>
          <w:rtl/>
          <w:lang w:bidi="ar-IQ"/>
        </w:rPr>
        <w:t>الشيخ الصدوق(381</w:t>
      </w:r>
      <w:r w:rsidRPr="00836DEF">
        <w:rPr>
          <w:rFonts w:hint="cs"/>
          <w:rtl/>
          <w:lang w:bidi="ar-IQ"/>
        </w:rPr>
        <w:t>هـ</w:t>
      </w:r>
      <w:r w:rsidR="00D25C14" w:rsidRPr="00836DEF">
        <w:rPr>
          <w:rFonts w:hint="cs"/>
          <w:rtl/>
          <w:lang w:bidi="ar-IQ"/>
        </w:rPr>
        <w:t xml:space="preserve">) في </w:t>
      </w:r>
      <w:r w:rsidRPr="00836DEF">
        <w:rPr>
          <w:rFonts w:hint="cs"/>
          <w:rtl/>
          <w:lang w:bidi="ar-IQ"/>
        </w:rPr>
        <w:t>(</w:t>
      </w:r>
      <w:r w:rsidR="00D25C14" w:rsidRPr="00836DEF">
        <w:rPr>
          <w:rFonts w:hint="cs"/>
          <w:rtl/>
          <w:lang w:bidi="ar-IQ"/>
        </w:rPr>
        <w:t>م</w:t>
      </w:r>
      <w:r w:rsidRPr="00836DEF">
        <w:rPr>
          <w:rFonts w:hint="cs"/>
          <w:rtl/>
          <w:lang w:bidi="ar-IQ"/>
        </w:rPr>
        <w:t>َ</w:t>
      </w:r>
      <w:r w:rsidR="00D25C14" w:rsidRPr="00836DEF">
        <w:rPr>
          <w:rFonts w:hint="cs"/>
          <w:rtl/>
          <w:lang w:bidi="ar-IQ"/>
        </w:rPr>
        <w:t>ن</w:t>
      </w:r>
      <w:r w:rsidRPr="00836DEF">
        <w:rPr>
          <w:rFonts w:hint="cs"/>
          <w:rtl/>
          <w:lang w:bidi="ar-IQ"/>
        </w:rPr>
        <w:t>ْ</w:t>
      </w:r>
      <w:r w:rsidR="00D25C14" w:rsidRPr="00836DEF">
        <w:rPr>
          <w:rFonts w:hint="cs"/>
          <w:rtl/>
          <w:lang w:bidi="ar-IQ"/>
        </w:rPr>
        <w:t xml:space="preserve"> لا يحضره الفقيه</w:t>
      </w:r>
      <w:r w:rsidRPr="00836DEF">
        <w:rPr>
          <w:rFonts w:hint="cs"/>
          <w:rtl/>
          <w:lang w:bidi="ar-IQ"/>
        </w:rPr>
        <w:t>)</w:t>
      </w:r>
      <w:r w:rsidR="00D25C14" w:rsidRPr="00836DEF">
        <w:rPr>
          <w:rFonts w:hint="cs"/>
          <w:rtl/>
          <w:lang w:bidi="ar-IQ"/>
        </w:rPr>
        <w:t xml:space="preserve"> القضايا والأحكام بعد الأبواب العبادية</w:t>
      </w:r>
      <w:r w:rsidRPr="00836DEF">
        <w:rPr>
          <w:rFonts w:hint="cs"/>
          <w:rtl/>
          <w:lang w:bidi="ar-IQ"/>
        </w:rPr>
        <w:t>،</w:t>
      </w:r>
      <w:r w:rsidR="00D25C14" w:rsidRPr="00836DEF">
        <w:rPr>
          <w:rFonts w:hint="cs"/>
          <w:rtl/>
          <w:lang w:bidi="ar-IQ"/>
        </w:rPr>
        <w:t xml:space="preserve"> ويذكر الأيمان والنذر والكفارات بعد العتق والمعيشة</w:t>
      </w:r>
      <w:r w:rsidRPr="00836DEF">
        <w:rPr>
          <w:rFonts w:hint="cs"/>
          <w:rtl/>
          <w:lang w:bidi="ar-IQ"/>
        </w:rPr>
        <w:t>،</w:t>
      </w:r>
      <w:r w:rsidR="00D25C14" w:rsidRPr="00836DEF">
        <w:rPr>
          <w:rFonts w:hint="cs"/>
          <w:rtl/>
          <w:lang w:bidi="ar-IQ"/>
        </w:rPr>
        <w:t xml:space="preserve"> ومن ثم كتاب النكاح</w:t>
      </w:r>
      <w:r w:rsidRPr="00836DEF">
        <w:rPr>
          <w:rFonts w:hint="cs"/>
          <w:rtl/>
          <w:lang w:bidi="ar-IQ"/>
        </w:rPr>
        <w:t>،</w:t>
      </w:r>
      <w:r w:rsidR="00D25C14" w:rsidRPr="00836DEF">
        <w:rPr>
          <w:rFonts w:hint="cs"/>
          <w:rtl/>
          <w:lang w:bidi="ar-IQ"/>
        </w:rPr>
        <w:t xml:space="preserve"> وأخيرا</w:t>
      </w:r>
      <w:r w:rsidRPr="00836DEF">
        <w:rPr>
          <w:rFonts w:hint="cs"/>
          <w:rtl/>
          <w:lang w:bidi="ar-IQ"/>
        </w:rPr>
        <w:t>ً</w:t>
      </w:r>
      <w:r w:rsidR="00D25C14" w:rsidRPr="00836DEF">
        <w:rPr>
          <w:rFonts w:hint="cs"/>
          <w:rtl/>
          <w:lang w:bidi="ar-IQ"/>
        </w:rPr>
        <w:t xml:space="preserve"> يذكر الإرث. </w:t>
      </w:r>
    </w:p>
    <w:p w:rsidR="0082462B" w:rsidRPr="00836DEF" w:rsidRDefault="0082462B" w:rsidP="00C018EE">
      <w:pPr>
        <w:rPr>
          <w:rtl/>
          <w:lang w:bidi="ar-IQ"/>
        </w:rPr>
      </w:pPr>
      <w:r w:rsidRPr="00836DEF">
        <w:rPr>
          <w:rFonts w:hint="cs"/>
          <w:rtl/>
          <w:lang w:bidi="ar-IQ"/>
        </w:rPr>
        <w:t xml:space="preserve">وقد تصرّف </w:t>
      </w:r>
      <w:r w:rsidR="00D25C14" w:rsidRPr="00836DEF">
        <w:rPr>
          <w:rFonts w:hint="cs"/>
          <w:rtl/>
          <w:lang w:bidi="ar-IQ"/>
        </w:rPr>
        <w:t>الشيخ الطوسي</w:t>
      </w:r>
      <w:r w:rsidR="00DF7704" w:rsidRPr="00836DEF">
        <w:rPr>
          <w:rFonts w:hint="cs"/>
          <w:rtl/>
          <w:lang w:bidi="ar-IQ"/>
        </w:rPr>
        <w:t>ّ</w:t>
      </w:r>
      <w:r w:rsidR="00D25C14" w:rsidRPr="00836DEF">
        <w:rPr>
          <w:rFonts w:hint="cs"/>
          <w:rtl/>
          <w:lang w:bidi="ar-IQ"/>
        </w:rPr>
        <w:t xml:space="preserve"> في </w:t>
      </w:r>
      <w:r w:rsidRPr="00836DEF">
        <w:rPr>
          <w:rFonts w:hint="cs"/>
          <w:rtl/>
          <w:lang w:bidi="ar-IQ"/>
        </w:rPr>
        <w:t>(</w:t>
      </w:r>
      <w:r w:rsidR="00D25C14" w:rsidRPr="00836DEF">
        <w:rPr>
          <w:rFonts w:hint="cs"/>
          <w:rtl/>
          <w:lang w:bidi="ar-IQ"/>
        </w:rPr>
        <w:t>النهاية</w:t>
      </w:r>
      <w:r w:rsidRPr="00836DEF">
        <w:rPr>
          <w:rFonts w:hint="cs"/>
          <w:rtl/>
          <w:lang w:bidi="ar-IQ"/>
        </w:rPr>
        <w:t>)</w:t>
      </w:r>
      <w:r w:rsidR="00D25C14" w:rsidRPr="00836DEF">
        <w:rPr>
          <w:rFonts w:hint="cs"/>
          <w:rtl/>
          <w:lang w:bidi="ar-IQ"/>
        </w:rPr>
        <w:t xml:space="preserve"> كالشيخ الصدوق</w:t>
      </w:r>
      <w:r w:rsidRPr="00836DEF">
        <w:rPr>
          <w:rFonts w:hint="cs"/>
          <w:rtl/>
          <w:lang w:bidi="ar-IQ"/>
        </w:rPr>
        <w:t>،</w:t>
      </w:r>
      <w:r w:rsidR="00D25C14" w:rsidRPr="00836DEF">
        <w:rPr>
          <w:rFonts w:hint="cs"/>
          <w:rtl/>
          <w:lang w:bidi="ar-IQ"/>
        </w:rPr>
        <w:t xml:space="preserve"> مع فارق </w:t>
      </w:r>
      <w:r w:rsidRPr="00836DEF">
        <w:rPr>
          <w:rFonts w:hint="cs"/>
          <w:rtl/>
          <w:lang w:bidi="ar-IQ"/>
        </w:rPr>
        <w:t>أ</w:t>
      </w:r>
      <w:r w:rsidR="00D25C14" w:rsidRPr="00836DEF">
        <w:rPr>
          <w:rFonts w:hint="cs"/>
          <w:rtl/>
          <w:lang w:bidi="ar-IQ"/>
        </w:rPr>
        <w:t>ن</w:t>
      </w:r>
      <w:r w:rsidRPr="00836DEF">
        <w:rPr>
          <w:rFonts w:hint="cs"/>
          <w:rtl/>
          <w:lang w:bidi="ar-IQ"/>
        </w:rPr>
        <w:t>ّ</w:t>
      </w:r>
      <w:r w:rsidR="00D25C14" w:rsidRPr="00836DEF">
        <w:rPr>
          <w:rFonts w:hint="cs"/>
          <w:rtl/>
          <w:lang w:bidi="ar-IQ"/>
        </w:rPr>
        <w:t>ه ذكر الحدود والديات بعد الإرث</w:t>
      </w:r>
      <w:r w:rsidRPr="00836DEF">
        <w:rPr>
          <w:rFonts w:hint="cs"/>
          <w:rtl/>
          <w:lang w:bidi="ar-IQ"/>
        </w:rPr>
        <w:t>.</w:t>
      </w:r>
    </w:p>
    <w:p w:rsidR="00D25C14" w:rsidRPr="00836DEF" w:rsidRDefault="00D25C14" w:rsidP="00C018EE">
      <w:pPr>
        <w:rPr>
          <w:rtl/>
          <w:lang w:bidi="ar-IQ"/>
        </w:rPr>
      </w:pPr>
      <w:r w:rsidRPr="00836DEF">
        <w:rPr>
          <w:rFonts w:hint="cs"/>
          <w:rtl/>
          <w:lang w:bidi="ar-IQ"/>
        </w:rPr>
        <w:t>حت</w:t>
      </w:r>
      <w:r w:rsidR="0082462B" w:rsidRPr="00836DEF">
        <w:rPr>
          <w:rFonts w:hint="cs"/>
          <w:rtl/>
          <w:lang w:bidi="ar-IQ"/>
        </w:rPr>
        <w:t>ّ</w:t>
      </w:r>
      <w:r w:rsidRPr="00836DEF">
        <w:rPr>
          <w:rFonts w:hint="cs"/>
          <w:rtl/>
          <w:lang w:bidi="ar-IQ"/>
        </w:rPr>
        <w:t xml:space="preserve">ى جاء القاضي </w:t>
      </w:r>
      <w:r w:rsidR="0082462B" w:rsidRPr="00836DEF">
        <w:rPr>
          <w:rFonts w:hint="cs"/>
          <w:rtl/>
          <w:lang w:bidi="ar-IQ"/>
        </w:rPr>
        <w:t>ال</w:t>
      </w:r>
      <w:r w:rsidRPr="00836DEF">
        <w:rPr>
          <w:rFonts w:hint="cs"/>
          <w:rtl/>
          <w:lang w:bidi="ar-IQ"/>
        </w:rPr>
        <w:t>نعمان المصري</w:t>
      </w:r>
      <w:r w:rsidR="00DF7704" w:rsidRPr="00836DEF">
        <w:rPr>
          <w:rFonts w:hint="cs"/>
          <w:rtl/>
          <w:lang w:bidi="ar-IQ"/>
        </w:rPr>
        <w:t>ّ</w:t>
      </w:r>
      <w:r w:rsidR="0082462B" w:rsidRPr="00836DEF">
        <w:rPr>
          <w:rFonts w:hint="cs"/>
          <w:rtl/>
          <w:lang w:bidi="ar-IQ"/>
        </w:rPr>
        <w:t xml:space="preserve"> </w:t>
      </w:r>
      <w:r w:rsidRPr="00836DEF">
        <w:rPr>
          <w:rFonts w:hint="cs"/>
          <w:rtl/>
          <w:lang w:bidi="ar-IQ"/>
        </w:rPr>
        <w:t>(363</w:t>
      </w:r>
      <w:r w:rsidR="0082462B" w:rsidRPr="00836DEF">
        <w:rPr>
          <w:rFonts w:hint="cs"/>
          <w:rtl/>
          <w:lang w:bidi="ar-IQ"/>
        </w:rPr>
        <w:t>هـ</w:t>
      </w:r>
      <w:r w:rsidRPr="00836DEF">
        <w:rPr>
          <w:rFonts w:hint="cs"/>
          <w:rtl/>
          <w:lang w:bidi="ar-IQ"/>
        </w:rPr>
        <w:t>)</w:t>
      </w:r>
      <w:r w:rsidR="0082462B" w:rsidRPr="00836DEF">
        <w:rPr>
          <w:rFonts w:hint="cs"/>
          <w:rtl/>
          <w:lang w:bidi="ar-IQ"/>
        </w:rPr>
        <w:t>،</w:t>
      </w:r>
      <w:r w:rsidRPr="00836DEF">
        <w:rPr>
          <w:rFonts w:hint="cs"/>
          <w:rtl/>
          <w:lang w:bidi="ar-IQ"/>
        </w:rPr>
        <w:t xml:space="preserve"> مفتي الديار المصرية</w:t>
      </w:r>
      <w:r w:rsidR="0082462B" w:rsidRPr="00836DEF">
        <w:rPr>
          <w:rFonts w:hint="cs"/>
          <w:rtl/>
          <w:lang w:bidi="ar-IQ"/>
        </w:rPr>
        <w:t>،</w:t>
      </w:r>
      <w:r w:rsidRPr="00836DEF">
        <w:rPr>
          <w:rFonts w:hint="cs"/>
          <w:rtl/>
          <w:lang w:bidi="ar-IQ"/>
        </w:rPr>
        <w:t xml:space="preserve"> وبدأ </w:t>
      </w:r>
      <w:r w:rsidR="0082462B" w:rsidRPr="00836DEF">
        <w:rPr>
          <w:rFonts w:hint="cs"/>
          <w:rtl/>
          <w:lang w:bidi="ar-IQ"/>
        </w:rPr>
        <w:t>(</w:t>
      </w:r>
      <w:r w:rsidRPr="00836DEF">
        <w:rPr>
          <w:rFonts w:hint="cs"/>
          <w:rtl/>
          <w:lang w:bidi="ar-IQ"/>
        </w:rPr>
        <w:t>دعائم الإسلام</w:t>
      </w:r>
      <w:r w:rsidR="0082462B" w:rsidRPr="00836DEF">
        <w:rPr>
          <w:rFonts w:hint="cs"/>
          <w:rtl/>
          <w:lang w:bidi="ar-IQ"/>
        </w:rPr>
        <w:t>)</w:t>
      </w:r>
      <w:r w:rsidRPr="00836DEF">
        <w:rPr>
          <w:rFonts w:hint="cs"/>
          <w:rtl/>
          <w:lang w:bidi="ar-IQ"/>
        </w:rPr>
        <w:t xml:space="preserve"> بالعبادات</w:t>
      </w:r>
      <w:r w:rsidR="0082462B" w:rsidRPr="00836DEF">
        <w:rPr>
          <w:rFonts w:hint="cs"/>
          <w:rtl/>
          <w:lang w:bidi="ar-IQ"/>
        </w:rPr>
        <w:t>،</w:t>
      </w:r>
      <w:r w:rsidRPr="00836DEF">
        <w:rPr>
          <w:rFonts w:hint="cs"/>
          <w:rtl/>
          <w:lang w:bidi="ar-IQ"/>
        </w:rPr>
        <w:t xml:space="preserve"> وأتم</w:t>
      </w:r>
      <w:r w:rsidR="0082462B" w:rsidRPr="00836DEF">
        <w:rPr>
          <w:rFonts w:hint="cs"/>
          <w:rtl/>
          <w:lang w:bidi="ar-IQ"/>
        </w:rPr>
        <w:t>ّ</w:t>
      </w:r>
      <w:r w:rsidRPr="00836DEF">
        <w:rPr>
          <w:rFonts w:hint="cs"/>
          <w:rtl/>
          <w:lang w:bidi="ar-IQ"/>
        </w:rPr>
        <w:t xml:space="preserve">ه بأبواب القضاء. </w:t>
      </w:r>
    </w:p>
    <w:p w:rsidR="00D25C14" w:rsidRPr="00836DEF" w:rsidRDefault="00D25C14" w:rsidP="00C018EE">
      <w:pPr>
        <w:rPr>
          <w:rtl/>
          <w:lang w:bidi="ar-IQ"/>
        </w:rPr>
      </w:pPr>
      <w:r w:rsidRPr="00836DEF">
        <w:rPr>
          <w:rFonts w:hint="cs"/>
          <w:rtl/>
          <w:lang w:bidi="ar-IQ"/>
        </w:rPr>
        <w:t>وننتقل الآن</w:t>
      </w:r>
      <w:r w:rsidR="00D9533D" w:rsidRPr="00836DEF">
        <w:rPr>
          <w:rFonts w:hint="cs"/>
          <w:rtl/>
          <w:lang w:bidi="ar-IQ"/>
        </w:rPr>
        <w:t xml:space="preserve"> إلى </w:t>
      </w:r>
      <w:r w:rsidRPr="00836DEF">
        <w:rPr>
          <w:rFonts w:hint="cs"/>
          <w:rtl/>
          <w:lang w:bidi="ar-IQ"/>
        </w:rPr>
        <w:t>آراء أخرى غير الآراء المذكورة</w:t>
      </w:r>
      <w:r w:rsidR="0082462B" w:rsidRPr="00836DEF">
        <w:rPr>
          <w:rFonts w:hint="cs"/>
          <w:rtl/>
          <w:lang w:bidi="ar-IQ"/>
        </w:rPr>
        <w:t>،</w:t>
      </w:r>
      <w:r w:rsidRPr="00836DEF">
        <w:rPr>
          <w:rFonts w:hint="cs"/>
          <w:rtl/>
          <w:lang w:bidi="ar-IQ"/>
        </w:rPr>
        <w:t xml:space="preserve"> والتي أعطت تقسيمات أخرى للفقه</w:t>
      </w:r>
      <w:r w:rsidR="0082462B" w:rsidRPr="00836DEF">
        <w:rPr>
          <w:rFonts w:hint="cs"/>
          <w:rtl/>
          <w:lang w:bidi="ar-IQ"/>
        </w:rPr>
        <w:t>،</w:t>
      </w:r>
      <w:r w:rsidRPr="00836DEF">
        <w:rPr>
          <w:rFonts w:hint="cs"/>
          <w:rtl/>
          <w:lang w:bidi="ar-IQ"/>
        </w:rPr>
        <w:t xml:space="preserve"> إضافة </w:t>
      </w:r>
      <w:r w:rsidR="0082462B" w:rsidRPr="00836DEF">
        <w:rPr>
          <w:rFonts w:hint="cs"/>
          <w:rtl/>
          <w:lang w:bidi="ar-IQ"/>
        </w:rPr>
        <w:t>إلى ا</w:t>
      </w:r>
      <w:r w:rsidRPr="00836DEF">
        <w:rPr>
          <w:rFonts w:hint="cs"/>
          <w:rtl/>
          <w:lang w:bidi="ar-IQ"/>
        </w:rPr>
        <w:t xml:space="preserve">لتقسيمات المذكورة حول تقسيم أبواب الفقه: </w:t>
      </w:r>
    </w:p>
    <w:p w:rsidR="00D25C14" w:rsidRPr="00836DEF" w:rsidRDefault="00D25C14" w:rsidP="00C018EE">
      <w:pPr>
        <w:rPr>
          <w:rtl/>
          <w:lang w:bidi="ar-IQ"/>
        </w:rPr>
      </w:pPr>
      <w:r w:rsidRPr="00836DEF">
        <w:rPr>
          <w:rFonts w:hint="cs"/>
          <w:rtl/>
          <w:lang w:bidi="ar-IQ"/>
        </w:rPr>
        <w:t xml:space="preserve">1ـ </w:t>
      </w:r>
      <w:r w:rsidR="0082462B" w:rsidRPr="00836DEF">
        <w:rPr>
          <w:rFonts w:hint="cs"/>
          <w:rtl/>
          <w:lang w:bidi="ar-IQ"/>
        </w:rPr>
        <w:t>قس</w:t>
      </w:r>
      <w:r w:rsidR="00494F09">
        <w:rPr>
          <w:rFonts w:hint="cs"/>
          <w:rtl/>
          <w:lang w:bidi="ar-IQ"/>
        </w:rPr>
        <w:t>َّ</w:t>
      </w:r>
      <w:r w:rsidR="0082462B" w:rsidRPr="00836DEF">
        <w:rPr>
          <w:rFonts w:hint="cs"/>
          <w:rtl/>
          <w:lang w:bidi="ar-IQ"/>
        </w:rPr>
        <w:t xml:space="preserve">م </w:t>
      </w:r>
      <w:r w:rsidRPr="00836DEF">
        <w:rPr>
          <w:rFonts w:hint="cs"/>
          <w:rtl/>
          <w:lang w:bidi="ar-IQ"/>
        </w:rPr>
        <w:t>أبو الصلاح الحلبي</w:t>
      </w:r>
      <w:r w:rsidR="00DF7704" w:rsidRPr="00836DEF">
        <w:rPr>
          <w:rFonts w:hint="cs"/>
          <w:rtl/>
          <w:lang w:bidi="ar-IQ"/>
        </w:rPr>
        <w:t>ّ</w:t>
      </w:r>
      <w:r w:rsidRPr="00836DEF">
        <w:rPr>
          <w:rFonts w:hint="cs"/>
          <w:rtl/>
          <w:lang w:bidi="ar-IQ"/>
        </w:rPr>
        <w:t>(447هـ) التكليف الشرعي</w:t>
      </w:r>
      <w:r w:rsidR="00D9533D" w:rsidRPr="00836DEF">
        <w:rPr>
          <w:rFonts w:hint="cs"/>
          <w:rtl/>
          <w:lang w:bidi="ar-IQ"/>
        </w:rPr>
        <w:t xml:space="preserve"> إلى </w:t>
      </w:r>
      <w:r w:rsidRPr="00836DEF">
        <w:rPr>
          <w:rFonts w:hint="cs"/>
          <w:rtl/>
          <w:lang w:bidi="ar-IQ"/>
        </w:rPr>
        <w:t>ثلاثة أقسام: العبادات</w:t>
      </w:r>
      <w:r w:rsidR="0082462B" w:rsidRPr="00836DEF">
        <w:rPr>
          <w:rFonts w:hint="cs"/>
          <w:rtl/>
          <w:lang w:bidi="ar-IQ"/>
        </w:rPr>
        <w:t>؛</w:t>
      </w:r>
      <w:r w:rsidRPr="00836DEF">
        <w:rPr>
          <w:rFonts w:hint="cs"/>
          <w:rtl/>
          <w:lang w:bidi="ar-IQ"/>
        </w:rPr>
        <w:t xml:space="preserve"> والمحر</w:t>
      </w:r>
      <w:r w:rsidR="0082462B" w:rsidRPr="00836DEF">
        <w:rPr>
          <w:rFonts w:hint="cs"/>
          <w:rtl/>
          <w:lang w:bidi="ar-IQ"/>
        </w:rPr>
        <w:t>َّ</w:t>
      </w:r>
      <w:r w:rsidRPr="00836DEF">
        <w:rPr>
          <w:rFonts w:hint="cs"/>
          <w:rtl/>
          <w:lang w:bidi="ar-IQ"/>
        </w:rPr>
        <w:t>مات</w:t>
      </w:r>
      <w:r w:rsidR="0082462B" w:rsidRPr="00836DEF">
        <w:rPr>
          <w:rFonts w:hint="cs"/>
          <w:rtl/>
          <w:lang w:bidi="ar-IQ"/>
        </w:rPr>
        <w:t>؛</w:t>
      </w:r>
      <w:r w:rsidRPr="00836DEF">
        <w:rPr>
          <w:rFonts w:hint="cs"/>
          <w:rtl/>
          <w:lang w:bidi="ar-IQ"/>
        </w:rPr>
        <w:t xml:space="preserve"> والأحكام</w:t>
      </w:r>
      <w:r w:rsidR="0082462B" w:rsidRPr="00836DEF">
        <w:rPr>
          <w:rFonts w:hint="cs"/>
          <w:rtl/>
          <w:lang w:bidi="ar-IQ"/>
        </w:rPr>
        <w:t>.</w:t>
      </w:r>
      <w:r w:rsidRPr="00836DEF">
        <w:rPr>
          <w:rFonts w:hint="cs"/>
          <w:rtl/>
          <w:lang w:bidi="ar-IQ"/>
        </w:rPr>
        <w:t xml:space="preserve"> ولكن</w:t>
      </w:r>
      <w:r w:rsidR="0082462B" w:rsidRPr="00836DEF">
        <w:rPr>
          <w:rFonts w:hint="cs"/>
          <w:rtl/>
          <w:lang w:bidi="ar-IQ"/>
        </w:rPr>
        <w:t>ْ</w:t>
      </w:r>
      <w:r w:rsidRPr="00836DEF">
        <w:rPr>
          <w:rFonts w:hint="cs"/>
          <w:rtl/>
          <w:lang w:bidi="ar-IQ"/>
        </w:rPr>
        <w:t xml:space="preserve"> عند ذكر أبواب الفقه يعرضها في قسم</w:t>
      </w:r>
      <w:r w:rsidR="0082462B" w:rsidRPr="00836DEF">
        <w:rPr>
          <w:rFonts w:hint="cs"/>
          <w:rtl/>
          <w:lang w:bidi="ar-IQ"/>
        </w:rPr>
        <w:t>َ</w:t>
      </w:r>
      <w:r w:rsidRPr="00836DEF">
        <w:rPr>
          <w:rFonts w:hint="cs"/>
          <w:rtl/>
          <w:lang w:bidi="ar-IQ"/>
        </w:rPr>
        <w:t>ي</w:t>
      </w:r>
      <w:r w:rsidR="0082462B" w:rsidRPr="00836DEF">
        <w:rPr>
          <w:rFonts w:hint="cs"/>
          <w:rtl/>
          <w:lang w:bidi="ar-IQ"/>
        </w:rPr>
        <w:t>ْ</w:t>
      </w:r>
      <w:r w:rsidRPr="00836DEF">
        <w:rPr>
          <w:rFonts w:hint="cs"/>
          <w:rtl/>
          <w:lang w:bidi="ar-IQ"/>
        </w:rPr>
        <w:t>ن</w:t>
      </w:r>
      <w:r w:rsidR="0082462B" w:rsidRPr="00836DEF">
        <w:rPr>
          <w:rFonts w:hint="cs"/>
          <w:rtl/>
          <w:lang w:bidi="ar-IQ"/>
        </w:rPr>
        <w:t>،</w:t>
      </w:r>
      <w:r w:rsidRPr="00836DEF">
        <w:rPr>
          <w:rFonts w:hint="cs"/>
          <w:rtl/>
          <w:lang w:bidi="ar-IQ"/>
        </w:rPr>
        <w:t xml:space="preserve"> هما: العبادات</w:t>
      </w:r>
      <w:r w:rsidR="0082462B" w:rsidRPr="00836DEF">
        <w:rPr>
          <w:rFonts w:hint="cs"/>
          <w:rtl/>
          <w:lang w:bidi="ar-IQ"/>
        </w:rPr>
        <w:t>؛</w:t>
      </w:r>
      <w:r w:rsidRPr="00836DEF">
        <w:rPr>
          <w:rFonts w:hint="cs"/>
          <w:rtl/>
          <w:lang w:bidi="ar-IQ"/>
        </w:rPr>
        <w:t xml:space="preserve"> والأحكام.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lastRenderedPageBreak/>
        <w:t>ففي باب العبادات ورد ذكر الوفاء بالنذر والعهد والوعد والق</w:t>
      </w:r>
      <w:r w:rsidR="0082462B" w:rsidRPr="00836DEF">
        <w:rPr>
          <w:rFonts w:hint="cs"/>
          <w:color w:val="000000" w:themeColor="text1"/>
          <w:sz w:val="27"/>
          <w:rtl/>
          <w:lang w:bidi="ar-IQ"/>
        </w:rPr>
        <w:t>َ</w:t>
      </w:r>
      <w:r w:rsidRPr="00836DEF">
        <w:rPr>
          <w:rFonts w:hint="cs"/>
          <w:color w:val="000000" w:themeColor="text1"/>
          <w:sz w:val="27"/>
          <w:rtl/>
          <w:lang w:bidi="ar-IQ"/>
        </w:rPr>
        <w:t>سَم وأداء الأمانات والخروج من حقوق الآخرين والوصي</w:t>
      </w:r>
      <w:r w:rsidR="0082462B" w:rsidRPr="00836DEF">
        <w:rPr>
          <w:rFonts w:hint="cs"/>
          <w:color w:val="000000" w:themeColor="text1"/>
          <w:sz w:val="27"/>
          <w:rtl/>
          <w:lang w:bidi="ar-IQ"/>
        </w:rPr>
        <w:t>ّ</w:t>
      </w:r>
      <w:r w:rsidRPr="00836DEF">
        <w:rPr>
          <w:rFonts w:hint="cs"/>
          <w:color w:val="000000" w:themeColor="text1"/>
          <w:sz w:val="27"/>
          <w:rtl/>
          <w:lang w:bidi="ar-IQ"/>
        </w:rPr>
        <w:t>ة وأحكام الجنازة</w:t>
      </w:r>
      <w:r w:rsidR="0082462B" w:rsidRPr="00836DEF">
        <w:rPr>
          <w:rFonts w:hint="cs"/>
          <w:color w:val="000000" w:themeColor="text1"/>
          <w:sz w:val="27"/>
          <w:rtl/>
          <w:lang w:bidi="ar-IQ"/>
        </w:rPr>
        <w:t>،</w:t>
      </w:r>
      <w:r w:rsidRPr="00836DEF">
        <w:rPr>
          <w:rFonts w:hint="cs"/>
          <w:color w:val="000000" w:themeColor="text1"/>
          <w:sz w:val="27"/>
          <w:rtl/>
          <w:lang w:bidi="ar-IQ"/>
        </w:rPr>
        <w:t xml:space="preserve"> إضافة </w:t>
      </w:r>
      <w:r w:rsidR="0082462B" w:rsidRPr="00836DEF">
        <w:rPr>
          <w:rFonts w:hint="cs"/>
          <w:color w:val="000000" w:themeColor="text1"/>
          <w:sz w:val="27"/>
          <w:rtl/>
          <w:lang w:bidi="ar-IQ"/>
        </w:rPr>
        <w:t>إلى ا</w:t>
      </w:r>
      <w:r w:rsidRPr="00836DEF">
        <w:rPr>
          <w:rFonts w:hint="cs"/>
          <w:color w:val="000000" w:themeColor="text1"/>
          <w:sz w:val="27"/>
          <w:rtl/>
          <w:lang w:bidi="ar-IQ"/>
        </w:rPr>
        <w:t>لعبادات</w:t>
      </w:r>
      <w:r w:rsidR="0082462B" w:rsidRPr="00836DEF">
        <w:rPr>
          <w:rFonts w:hint="cs"/>
          <w:color w:val="000000" w:themeColor="text1"/>
          <w:sz w:val="27"/>
          <w:rtl/>
          <w:lang w:bidi="ar-IQ"/>
        </w:rPr>
        <w:t xml:space="preserve">. </w:t>
      </w:r>
      <w:r w:rsidRPr="00836DEF">
        <w:rPr>
          <w:rFonts w:hint="cs"/>
          <w:color w:val="000000" w:themeColor="text1"/>
          <w:sz w:val="27"/>
          <w:rtl/>
          <w:lang w:bidi="ar-IQ"/>
        </w:rPr>
        <w:t>وفي باب الأحكام خص</w:t>
      </w:r>
      <w:r w:rsidR="0082462B" w:rsidRPr="00836DEF">
        <w:rPr>
          <w:rFonts w:hint="cs"/>
          <w:color w:val="000000" w:themeColor="text1"/>
          <w:sz w:val="27"/>
          <w:rtl/>
          <w:lang w:bidi="ar-IQ"/>
        </w:rPr>
        <w:t>َّ</w:t>
      </w:r>
      <w:r w:rsidRPr="00836DEF">
        <w:rPr>
          <w:rFonts w:hint="cs"/>
          <w:color w:val="000000" w:themeColor="text1"/>
          <w:sz w:val="27"/>
          <w:rtl/>
          <w:lang w:bidi="ar-IQ"/>
        </w:rPr>
        <w:t>ص باباً للقضاء والشهادات</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77"/>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ومن الواضح </w:t>
      </w:r>
      <w:r w:rsidR="0082462B" w:rsidRPr="00836DEF">
        <w:rPr>
          <w:rFonts w:hint="cs"/>
          <w:color w:val="000000" w:themeColor="text1"/>
          <w:sz w:val="27"/>
          <w:rtl/>
          <w:lang w:bidi="ar-IQ"/>
        </w:rPr>
        <w:t>أ</w:t>
      </w:r>
      <w:r w:rsidRPr="00836DEF">
        <w:rPr>
          <w:rFonts w:hint="cs"/>
          <w:color w:val="000000" w:themeColor="text1"/>
          <w:sz w:val="27"/>
          <w:rtl/>
          <w:lang w:bidi="ar-IQ"/>
        </w:rPr>
        <w:t>ن هذا الطرح لم يكن جامعاً</w:t>
      </w:r>
      <w:r w:rsidR="0082462B" w:rsidRPr="00836DEF">
        <w:rPr>
          <w:rFonts w:hint="cs"/>
          <w:color w:val="000000" w:themeColor="text1"/>
          <w:sz w:val="27"/>
          <w:rtl/>
          <w:lang w:bidi="ar-IQ"/>
        </w:rPr>
        <w:t>،</w:t>
      </w:r>
      <w:r w:rsidRPr="00836DEF">
        <w:rPr>
          <w:rFonts w:hint="cs"/>
          <w:color w:val="000000" w:themeColor="text1"/>
          <w:sz w:val="27"/>
          <w:rtl/>
          <w:lang w:bidi="ar-IQ"/>
        </w:rPr>
        <w:t xml:space="preserve"> ولا يلاحظ عليه التناسق والتوافق.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2ـ </w:t>
      </w:r>
      <w:r w:rsidR="0082462B" w:rsidRPr="00836DEF">
        <w:rPr>
          <w:rFonts w:hint="cs"/>
          <w:color w:val="000000" w:themeColor="text1"/>
          <w:sz w:val="27"/>
          <w:rtl/>
          <w:lang w:bidi="ar-IQ"/>
        </w:rPr>
        <w:t xml:space="preserve">أضاف </w:t>
      </w:r>
      <w:r w:rsidRPr="00836DEF">
        <w:rPr>
          <w:rFonts w:hint="cs"/>
          <w:color w:val="000000" w:themeColor="text1"/>
          <w:sz w:val="27"/>
          <w:rtl/>
          <w:lang w:bidi="ar-IQ"/>
        </w:rPr>
        <w:t>عبد العزيز بن سلا</w:t>
      </w:r>
      <w:r w:rsidR="0082462B" w:rsidRPr="00836DEF">
        <w:rPr>
          <w:rFonts w:hint="cs"/>
          <w:color w:val="000000" w:themeColor="text1"/>
          <w:sz w:val="27"/>
          <w:rtl/>
          <w:lang w:bidi="ar-IQ"/>
        </w:rPr>
        <w:t>ّ</w:t>
      </w:r>
      <w:r w:rsidRPr="00836DEF">
        <w:rPr>
          <w:rFonts w:hint="cs"/>
          <w:color w:val="000000" w:themeColor="text1"/>
          <w:sz w:val="27"/>
          <w:rtl/>
          <w:lang w:bidi="ar-IQ"/>
        </w:rPr>
        <w:t>ر(463هـ) عنصرا</w:t>
      </w:r>
      <w:r w:rsidR="0082462B" w:rsidRPr="00836DEF">
        <w:rPr>
          <w:rFonts w:hint="cs"/>
          <w:color w:val="000000" w:themeColor="text1"/>
          <w:sz w:val="27"/>
          <w:rtl/>
          <w:lang w:bidi="ar-IQ"/>
        </w:rPr>
        <w:t>ً</w:t>
      </w:r>
      <w:r w:rsidRPr="00836DEF">
        <w:rPr>
          <w:rFonts w:hint="cs"/>
          <w:color w:val="000000" w:themeColor="text1"/>
          <w:sz w:val="27"/>
          <w:rtl/>
          <w:lang w:bidi="ar-IQ"/>
        </w:rPr>
        <w:t xml:space="preserve"> آخر</w:t>
      </w:r>
      <w:r w:rsidR="0082462B" w:rsidRPr="00836DEF">
        <w:rPr>
          <w:rFonts w:hint="cs"/>
          <w:color w:val="000000" w:themeColor="text1"/>
          <w:sz w:val="27"/>
          <w:rtl/>
          <w:lang w:bidi="ar-IQ"/>
        </w:rPr>
        <w:t>،</w:t>
      </w:r>
      <w:r w:rsidRPr="00836DEF">
        <w:rPr>
          <w:rFonts w:hint="cs"/>
          <w:color w:val="000000" w:themeColor="text1"/>
          <w:sz w:val="27"/>
          <w:rtl/>
          <w:lang w:bidi="ar-IQ"/>
        </w:rPr>
        <w:t xml:space="preserve"> ي</w:t>
      </w:r>
      <w:r w:rsidR="0082462B" w:rsidRPr="00836DEF">
        <w:rPr>
          <w:rFonts w:hint="cs"/>
          <w:color w:val="000000" w:themeColor="text1"/>
          <w:sz w:val="27"/>
          <w:rtl/>
          <w:lang w:bidi="ar-IQ"/>
        </w:rPr>
        <w:t>ُ</w:t>
      </w:r>
      <w:r w:rsidRPr="00836DEF">
        <w:rPr>
          <w:rFonts w:hint="cs"/>
          <w:color w:val="000000" w:themeColor="text1"/>
          <w:sz w:val="27"/>
          <w:rtl/>
          <w:lang w:bidi="ar-IQ"/>
        </w:rPr>
        <w:t>د</w:t>
      </w:r>
      <w:r w:rsidR="0082462B" w:rsidRPr="00836DEF">
        <w:rPr>
          <w:rFonts w:hint="cs"/>
          <w:color w:val="000000" w:themeColor="text1"/>
          <w:sz w:val="27"/>
          <w:rtl/>
          <w:lang w:bidi="ar-IQ"/>
        </w:rPr>
        <w:t>ْ</w:t>
      </w:r>
      <w:r w:rsidRPr="00836DEF">
        <w:rPr>
          <w:rFonts w:hint="cs"/>
          <w:color w:val="000000" w:themeColor="text1"/>
          <w:sz w:val="27"/>
          <w:rtl/>
          <w:lang w:bidi="ar-IQ"/>
        </w:rPr>
        <w:t>عى العقد</w:t>
      </w:r>
      <w:r w:rsidR="0082462B" w:rsidRPr="00836DEF">
        <w:rPr>
          <w:rFonts w:hint="cs"/>
          <w:color w:val="000000" w:themeColor="text1"/>
          <w:sz w:val="27"/>
          <w:rtl/>
          <w:lang w:bidi="ar-IQ"/>
        </w:rPr>
        <w:t>،</w:t>
      </w:r>
      <w:r w:rsidRPr="00836DEF">
        <w:rPr>
          <w:rFonts w:hint="cs"/>
          <w:color w:val="000000" w:themeColor="text1"/>
          <w:sz w:val="27"/>
          <w:rtl/>
          <w:lang w:bidi="ar-IQ"/>
        </w:rPr>
        <w:t xml:space="preserve"> على العناوين العام</w:t>
      </w:r>
      <w:r w:rsidR="0082462B" w:rsidRPr="00836DEF">
        <w:rPr>
          <w:rFonts w:hint="cs"/>
          <w:color w:val="000000" w:themeColor="text1"/>
          <w:sz w:val="27"/>
          <w:rtl/>
          <w:lang w:bidi="ar-IQ"/>
        </w:rPr>
        <w:t>ّ</w:t>
      </w:r>
      <w:r w:rsidRPr="00836DEF">
        <w:rPr>
          <w:rFonts w:hint="cs"/>
          <w:color w:val="000000" w:themeColor="text1"/>
          <w:sz w:val="27"/>
          <w:rtl/>
          <w:lang w:bidi="ar-IQ"/>
        </w:rPr>
        <w:t xml:space="preserve">ة لأبواب الفقه.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فهو يقس</w:t>
      </w:r>
      <w:r w:rsidR="0082462B" w:rsidRPr="00836DEF">
        <w:rPr>
          <w:rFonts w:hint="cs"/>
          <w:color w:val="000000" w:themeColor="text1"/>
          <w:sz w:val="27"/>
          <w:rtl/>
          <w:lang w:bidi="ar-IQ"/>
        </w:rPr>
        <w:t>ِّ</w:t>
      </w:r>
      <w:r w:rsidRPr="00836DEF">
        <w:rPr>
          <w:rFonts w:hint="cs"/>
          <w:color w:val="000000" w:themeColor="text1"/>
          <w:sz w:val="27"/>
          <w:rtl/>
          <w:lang w:bidi="ar-IQ"/>
        </w:rPr>
        <w:t>م الأبواب ال</w:t>
      </w:r>
      <w:r w:rsidR="00B1366B" w:rsidRPr="00836DEF">
        <w:rPr>
          <w:rFonts w:hint="cs"/>
          <w:color w:val="000000" w:themeColor="text1"/>
          <w:sz w:val="27"/>
          <w:rtl/>
          <w:lang w:bidi="ar-IQ"/>
        </w:rPr>
        <w:t>فقهيّ</w:t>
      </w:r>
      <w:r w:rsidRPr="00836DEF">
        <w:rPr>
          <w:rFonts w:hint="cs"/>
          <w:color w:val="000000" w:themeColor="text1"/>
          <w:sz w:val="27"/>
          <w:rtl/>
          <w:lang w:bidi="ar-IQ"/>
        </w:rPr>
        <w:t>ة في البداية</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قسم</w:t>
      </w:r>
      <w:r w:rsidR="0082462B" w:rsidRPr="00836DEF">
        <w:rPr>
          <w:rFonts w:hint="cs"/>
          <w:color w:val="000000" w:themeColor="text1"/>
          <w:sz w:val="27"/>
          <w:rtl/>
          <w:lang w:bidi="ar-IQ"/>
        </w:rPr>
        <w:t>َ</w:t>
      </w:r>
      <w:r w:rsidRPr="00836DEF">
        <w:rPr>
          <w:rFonts w:hint="cs"/>
          <w:color w:val="000000" w:themeColor="text1"/>
          <w:sz w:val="27"/>
          <w:rtl/>
          <w:lang w:bidi="ar-IQ"/>
        </w:rPr>
        <w:t>ي</w:t>
      </w:r>
      <w:r w:rsidR="0082462B" w:rsidRPr="00836DEF">
        <w:rPr>
          <w:rFonts w:hint="cs"/>
          <w:color w:val="000000" w:themeColor="text1"/>
          <w:sz w:val="27"/>
          <w:rtl/>
          <w:lang w:bidi="ar-IQ"/>
        </w:rPr>
        <w:t>ْ</w:t>
      </w:r>
      <w:r w:rsidRPr="00836DEF">
        <w:rPr>
          <w:rFonts w:hint="cs"/>
          <w:color w:val="000000" w:themeColor="text1"/>
          <w:sz w:val="27"/>
          <w:rtl/>
          <w:lang w:bidi="ar-IQ"/>
        </w:rPr>
        <w:t>ن: العبادات</w:t>
      </w:r>
      <w:r w:rsidR="0082462B" w:rsidRPr="00836DEF">
        <w:rPr>
          <w:rFonts w:hint="cs"/>
          <w:color w:val="000000" w:themeColor="text1"/>
          <w:sz w:val="27"/>
          <w:rtl/>
          <w:lang w:bidi="ar-IQ"/>
        </w:rPr>
        <w:t>؛</w:t>
      </w:r>
      <w:r w:rsidRPr="00836DEF">
        <w:rPr>
          <w:rFonts w:hint="cs"/>
          <w:color w:val="000000" w:themeColor="text1"/>
          <w:sz w:val="27"/>
          <w:rtl/>
          <w:lang w:bidi="ar-IQ"/>
        </w:rPr>
        <w:t xml:space="preserve"> والمعاملات</w:t>
      </w:r>
      <w:r w:rsidR="0082462B" w:rsidRPr="00836DEF">
        <w:rPr>
          <w:rFonts w:hint="cs"/>
          <w:color w:val="000000" w:themeColor="text1"/>
          <w:sz w:val="27"/>
          <w:rtl/>
          <w:lang w:bidi="ar-IQ"/>
        </w:rPr>
        <w:t>.</w:t>
      </w:r>
      <w:r w:rsidRPr="00836DEF">
        <w:rPr>
          <w:rFonts w:hint="cs"/>
          <w:color w:val="000000" w:themeColor="text1"/>
          <w:sz w:val="27"/>
          <w:rtl/>
          <w:lang w:bidi="ar-IQ"/>
        </w:rPr>
        <w:t xml:space="preserve"> ويقس</w:t>
      </w:r>
      <w:r w:rsidR="0082462B" w:rsidRPr="00836DEF">
        <w:rPr>
          <w:rFonts w:hint="cs"/>
          <w:color w:val="000000" w:themeColor="text1"/>
          <w:sz w:val="27"/>
          <w:rtl/>
          <w:lang w:bidi="ar-IQ"/>
        </w:rPr>
        <w:t>ِّ</w:t>
      </w:r>
      <w:r w:rsidRPr="00836DEF">
        <w:rPr>
          <w:rFonts w:hint="cs"/>
          <w:color w:val="000000" w:themeColor="text1"/>
          <w:sz w:val="27"/>
          <w:rtl/>
          <w:lang w:bidi="ar-IQ"/>
        </w:rPr>
        <w:t>م المعاملات كذلك</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قسم</w:t>
      </w:r>
      <w:r w:rsidR="0082462B" w:rsidRPr="00836DEF">
        <w:rPr>
          <w:rFonts w:hint="cs"/>
          <w:color w:val="000000" w:themeColor="text1"/>
          <w:sz w:val="27"/>
          <w:rtl/>
          <w:lang w:bidi="ar-IQ"/>
        </w:rPr>
        <w:t>َ</w:t>
      </w:r>
      <w:r w:rsidRPr="00836DEF">
        <w:rPr>
          <w:rFonts w:hint="cs"/>
          <w:color w:val="000000" w:themeColor="text1"/>
          <w:sz w:val="27"/>
          <w:rtl/>
          <w:lang w:bidi="ar-IQ"/>
        </w:rPr>
        <w:t>ي</w:t>
      </w:r>
      <w:r w:rsidR="0082462B" w:rsidRPr="00836DEF">
        <w:rPr>
          <w:rFonts w:hint="cs"/>
          <w:color w:val="000000" w:themeColor="text1"/>
          <w:sz w:val="27"/>
          <w:rtl/>
          <w:lang w:bidi="ar-IQ"/>
        </w:rPr>
        <w:t>ْ</w:t>
      </w:r>
      <w:r w:rsidRPr="00836DEF">
        <w:rPr>
          <w:rFonts w:hint="cs"/>
          <w:color w:val="000000" w:themeColor="text1"/>
          <w:sz w:val="27"/>
          <w:rtl/>
          <w:lang w:bidi="ar-IQ"/>
        </w:rPr>
        <w:t>ن: العقود</w:t>
      </w:r>
      <w:r w:rsidR="0082462B" w:rsidRPr="00836DEF">
        <w:rPr>
          <w:rFonts w:hint="cs"/>
          <w:color w:val="000000" w:themeColor="text1"/>
          <w:sz w:val="27"/>
          <w:rtl/>
          <w:lang w:bidi="ar-IQ"/>
        </w:rPr>
        <w:t>؛</w:t>
      </w:r>
      <w:r w:rsidRPr="00836DEF">
        <w:rPr>
          <w:rFonts w:hint="cs"/>
          <w:color w:val="000000" w:themeColor="text1"/>
          <w:sz w:val="27"/>
          <w:rtl/>
          <w:lang w:bidi="ar-IQ"/>
        </w:rPr>
        <w:t xml:space="preserve"> والأحكام. وطبقاً لتبويبه فهو يشمل عقود الإيقاعات أيضا</w:t>
      </w:r>
      <w:r w:rsidR="0082462B" w:rsidRPr="00836DEF">
        <w:rPr>
          <w:rFonts w:hint="cs"/>
          <w:color w:val="000000" w:themeColor="text1"/>
          <w:sz w:val="27"/>
          <w:rtl/>
          <w:lang w:bidi="ar-IQ"/>
        </w:rPr>
        <w:t>ً،</w:t>
      </w:r>
      <w:r w:rsidRPr="00836DEF">
        <w:rPr>
          <w:rFonts w:hint="cs"/>
          <w:color w:val="000000" w:themeColor="text1"/>
          <w:sz w:val="27"/>
          <w:rtl/>
          <w:lang w:bidi="ar-IQ"/>
        </w:rPr>
        <w:t xml:space="preserve"> وكل ما هو خارج</w:t>
      </w:r>
      <w:r w:rsidR="0082462B" w:rsidRPr="00836DEF">
        <w:rPr>
          <w:rFonts w:hint="cs"/>
          <w:color w:val="000000" w:themeColor="text1"/>
          <w:sz w:val="27"/>
          <w:rtl/>
          <w:lang w:bidi="ar-IQ"/>
        </w:rPr>
        <w:t>ٌ</w:t>
      </w:r>
      <w:r w:rsidRPr="00836DEF">
        <w:rPr>
          <w:rFonts w:hint="cs"/>
          <w:color w:val="000000" w:themeColor="text1"/>
          <w:sz w:val="27"/>
          <w:rtl/>
          <w:lang w:bidi="ar-IQ"/>
        </w:rPr>
        <w:t xml:space="preserve"> عن هذا النطاق يسم</w:t>
      </w:r>
      <w:r w:rsidR="0082462B" w:rsidRPr="00836DEF">
        <w:rPr>
          <w:rFonts w:hint="cs"/>
          <w:color w:val="000000" w:themeColor="text1"/>
          <w:sz w:val="27"/>
          <w:rtl/>
          <w:lang w:bidi="ar-IQ"/>
        </w:rPr>
        <w:t>ّ</w:t>
      </w:r>
      <w:r w:rsidRPr="00836DEF">
        <w:rPr>
          <w:rFonts w:hint="cs"/>
          <w:color w:val="000000" w:themeColor="text1"/>
          <w:sz w:val="27"/>
          <w:rtl/>
          <w:lang w:bidi="ar-IQ"/>
        </w:rPr>
        <w:t>ى ب</w:t>
      </w:r>
      <w:r w:rsidR="0082462B" w:rsidRPr="00836DEF">
        <w:rPr>
          <w:rFonts w:hint="cs"/>
          <w:color w:val="000000" w:themeColor="text1"/>
          <w:sz w:val="27"/>
          <w:rtl/>
          <w:lang w:bidi="ar-IQ"/>
        </w:rPr>
        <w:t>ـ (</w:t>
      </w:r>
      <w:r w:rsidRPr="00836DEF">
        <w:rPr>
          <w:rFonts w:hint="cs"/>
          <w:color w:val="000000" w:themeColor="text1"/>
          <w:sz w:val="27"/>
          <w:rtl/>
          <w:lang w:bidi="ar-IQ"/>
        </w:rPr>
        <w:t>الأحكام</w:t>
      </w:r>
      <w:r w:rsidR="0082462B" w:rsidRPr="00836DEF">
        <w:rPr>
          <w:rFonts w:hint="cs"/>
          <w:color w:val="000000" w:themeColor="text1"/>
          <w:sz w:val="27"/>
          <w:rtl/>
          <w:lang w:bidi="ar-IQ"/>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78"/>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3ـ </w:t>
      </w:r>
      <w:r w:rsidR="0082462B" w:rsidRPr="00836DEF">
        <w:rPr>
          <w:rFonts w:hint="cs"/>
          <w:color w:val="000000" w:themeColor="text1"/>
          <w:sz w:val="27"/>
          <w:rtl/>
          <w:lang w:bidi="ar-IQ"/>
        </w:rPr>
        <w:t>لل</w:t>
      </w:r>
      <w:r w:rsidRPr="00836DEF">
        <w:rPr>
          <w:rFonts w:hint="cs"/>
          <w:color w:val="000000" w:themeColor="text1"/>
          <w:sz w:val="27"/>
          <w:rtl/>
          <w:lang w:bidi="ar-IQ"/>
        </w:rPr>
        <w:t>محق</w:t>
      </w:r>
      <w:r w:rsidR="0082462B" w:rsidRPr="00836DEF">
        <w:rPr>
          <w:rFonts w:hint="cs"/>
          <w:color w:val="000000" w:themeColor="text1"/>
          <w:sz w:val="27"/>
          <w:rtl/>
          <w:lang w:bidi="ar-IQ"/>
        </w:rPr>
        <w:t>ِّ</w:t>
      </w:r>
      <w:r w:rsidRPr="00836DEF">
        <w:rPr>
          <w:rFonts w:hint="cs"/>
          <w:color w:val="000000" w:themeColor="text1"/>
          <w:sz w:val="27"/>
          <w:rtl/>
          <w:lang w:bidi="ar-IQ"/>
        </w:rPr>
        <w:t>ق الخواجة نصير الدين الطوسي</w:t>
      </w:r>
      <w:r w:rsidR="00DF7704" w:rsidRPr="00836DEF">
        <w:rPr>
          <w:rFonts w:hint="cs"/>
          <w:color w:val="000000" w:themeColor="text1"/>
          <w:sz w:val="27"/>
          <w:rtl/>
          <w:lang w:bidi="ar-IQ"/>
        </w:rPr>
        <w:t>ّ</w:t>
      </w:r>
      <w:r w:rsidRPr="00836DEF">
        <w:rPr>
          <w:rFonts w:hint="cs"/>
          <w:color w:val="000000" w:themeColor="text1"/>
          <w:sz w:val="27"/>
          <w:rtl/>
          <w:lang w:bidi="ar-IQ"/>
        </w:rPr>
        <w:t>(672هـ) في ال</w:t>
      </w:r>
      <w:r w:rsidR="0082462B" w:rsidRPr="00836DEF">
        <w:rPr>
          <w:rFonts w:hint="cs"/>
          <w:color w:val="000000" w:themeColor="text1"/>
          <w:sz w:val="27"/>
          <w:rtl/>
          <w:lang w:bidi="ar-IQ"/>
        </w:rPr>
        <w:t>أ</w:t>
      </w:r>
      <w:r w:rsidRPr="00836DEF">
        <w:rPr>
          <w:rFonts w:hint="cs"/>
          <w:color w:val="000000" w:themeColor="text1"/>
          <w:sz w:val="27"/>
          <w:rtl/>
          <w:lang w:bidi="ar-IQ"/>
        </w:rPr>
        <w:t>خلاق الناصرية</w:t>
      </w:r>
      <w:r w:rsidR="0082462B" w:rsidRPr="00836DEF">
        <w:rPr>
          <w:rFonts w:hint="cs"/>
          <w:color w:val="000000" w:themeColor="text1"/>
          <w:sz w:val="27"/>
          <w:rtl/>
          <w:lang w:bidi="ar-IQ"/>
        </w:rPr>
        <w:t>،</w:t>
      </w:r>
      <w:r w:rsidRPr="00836DEF">
        <w:rPr>
          <w:rFonts w:hint="cs"/>
          <w:color w:val="000000" w:themeColor="text1"/>
          <w:sz w:val="27"/>
          <w:rtl/>
          <w:lang w:bidi="ar-IQ"/>
        </w:rPr>
        <w:t xml:space="preserve"> الذي يعود تاريخ تأليفه لسنة 662هـ</w:t>
      </w:r>
      <w:r w:rsidR="0082462B" w:rsidRPr="00836DEF">
        <w:rPr>
          <w:rFonts w:hint="cs"/>
          <w:color w:val="000000" w:themeColor="text1"/>
          <w:sz w:val="27"/>
          <w:rtl/>
          <w:lang w:bidi="ar-IQ"/>
        </w:rPr>
        <w:t>،</w:t>
      </w:r>
      <w:r w:rsidRPr="00836DEF">
        <w:rPr>
          <w:rFonts w:hint="cs"/>
          <w:color w:val="000000" w:themeColor="text1"/>
          <w:sz w:val="27"/>
          <w:rtl/>
          <w:lang w:bidi="ar-IQ"/>
        </w:rPr>
        <w:t xml:space="preserve"> تقسيم</w:t>
      </w:r>
      <w:r w:rsidR="0082462B" w:rsidRPr="00836DEF">
        <w:rPr>
          <w:rFonts w:hint="cs"/>
          <w:color w:val="000000" w:themeColor="text1"/>
          <w:sz w:val="27"/>
          <w:rtl/>
          <w:lang w:bidi="ar-IQ"/>
        </w:rPr>
        <w:t>ٌ</w:t>
      </w:r>
      <w:r w:rsidRPr="00836DEF">
        <w:rPr>
          <w:rFonts w:hint="cs"/>
          <w:color w:val="000000" w:themeColor="text1"/>
          <w:sz w:val="27"/>
          <w:rtl/>
          <w:lang w:bidi="ar-IQ"/>
        </w:rPr>
        <w:t xml:space="preserve"> في الفقه في موضوع الحكمة ال</w:t>
      </w:r>
      <w:r w:rsidR="00B1366B" w:rsidRPr="00836DEF">
        <w:rPr>
          <w:rFonts w:hint="cs"/>
          <w:color w:val="000000" w:themeColor="text1"/>
          <w:sz w:val="27"/>
          <w:rtl/>
          <w:lang w:bidi="ar-IQ"/>
        </w:rPr>
        <w:t>عمليّ</w:t>
      </w:r>
      <w:r w:rsidRPr="00836DEF">
        <w:rPr>
          <w:rFonts w:hint="cs"/>
          <w:color w:val="000000" w:themeColor="text1"/>
          <w:sz w:val="27"/>
          <w:rtl/>
          <w:lang w:bidi="ar-IQ"/>
        </w:rPr>
        <w:t>ة جدير</w:t>
      </w:r>
      <w:r w:rsidR="0082462B" w:rsidRPr="00836DEF">
        <w:rPr>
          <w:rFonts w:hint="cs"/>
          <w:color w:val="000000" w:themeColor="text1"/>
          <w:sz w:val="27"/>
          <w:rtl/>
          <w:lang w:bidi="ar-IQ"/>
        </w:rPr>
        <w:t>ٌ</w:t>
      </w:r>
      <w:r w:rsidRPr="00836DEF">
        <w:rPr>
          <w:rFonts w:hint="cs"/>
          <w:color w:val="000000" w:themeColor="text1"/>
          <w:sz w:val="27"/>
          <w:rtl/>
          <w:lang w:bidi="ar-IQ"/>
        </w:rPr>
        <w:t xml:space="preserve"> بالاهتمام. </w:t>
      </w:r>
    </w:p>
    <w:p w:rsidR="00D25C14"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ففي البداية يقس</w:t>
      </w:r>
      <w:r w:rsidR="0082462B" w:rsidRPr="00836DEF">
        <w:rPr>
          <w:rFonts w:hint="cs"/>
          <w:color w:val="000000" w:themeColor="text1"/>
          <w:rtl/>
          <w:lang w:bidi="ar-IQ"/>
        </w:rPr>
        <w:t>ِّ</w:t>
      </w:r>
      <w:r w:rsidRPr="00836DEF">
        <w:rPr>
          <w:rFonts w:hint="cs"/>
          <w:color w:val="000000" w:themeColor="text1"/>
          <w:rtl/>
          <w:lang w:bidi="ar-IQ"/>
        </w:rPr>
        <w:t>م القانون الذي يكون مبد</w:t>
      </w:r>
      <w:r w:rsidR="0082462B" w:rsidRPr="00836DEF">
        <w:rPr>
          <w:rFonts w:hint="cs"/>
          <w:color w:val="000000" w:themeColor="text1"/>
          <w:rtl/>
          <w:lang w:bidi="ar-IQ"/>
        </w:rPr>
        <w:t>ؤ</w:t>
      </w:r>
      <w:r w:rsidRPr="00836DEF">
        <w:rPr>
          <w:rFonts w:hint="cs"/>
          <w:color w:val="000000" w:themeColor="text1"/>
          <w:rtl/>
          <w:lang w:bidi="ar-IQ"/>
        </w:rPr>
        <w:t>ه الوضع</w:t>
      </w:r>
      <w:r w:rsidR="00D9533D" w:rsidRPr="00836DEF">
        <w:rPr>
          <w:rFonts w:hint="cs"/>
          <w:color w:val="000000" w:themeColor="text1"/>
          <w:rtl/>
          <w:lang w:bidi="ar-IQ"/>
        </w:rPr>
        <w:t xml:space="preserve"> إلى </w:t>
      </w:r>
      <w:r w:rsidRPr="00836DEF">
        <w:rPr>
          <w:rFonts w:hint="cs"/>
          <w:color w:val="000000" w:themeColor="text1"/>
          <w:rtl/>
          <w:lang w:bidi="ar-IQ"/>
        </w:rPr>
        <w:t>قسم</w:t>
      </w:r>
      <w:r w:rsidR="0082462B" w:rsidRPr="00836DEF">
        <w:rPr>
          <w:rFonts w:hint="cs"/>
          <w:color w:val="000000" w:themeColor="text1"/>
          <w:rtl/>
          <w:lang w:bidi="ar-IQ"/>
        </w:rPr>
        <w:t>َ</w:t>
      </w:r>
      <w:r w:rsidRPr="00836DEF">
        <w:rPr>
          <w:rFonts w:hint="cs"/>
          <w:color w:val="000000" w:themeColor="text1"/>
          <w:rtl/>
          <w:lang w:bidi="ar-IQ"/>
        </w:rPr>
        <w:t>ي</w:t>
      </w:r>
      <w:r w:rsidR="0082462B" w:rsidRPr="00836DEF">
        <w:rPr>
          <w:rFonts w:hint="cs"/>
          <w:color w:val="000000" w:themeColor="text1"/>
          <w:rtl/>
          <w:lang w:bidi="ar-IQ"/>
        </w:rPr>
        <w:t>ْ</w:t>
      </w:r>
      <w:r w:rsidRPr="00836DEF">
        <w:rPr>
          <w:rFonts w:hint="cs"/>
          <w:color w:val="000000" w:themeColor="text1"/>
          <w:rtl/>
          <w:lang w:bidi="ar-IQ"/>
        </w:rPr>
        <w:t>ن: ما كان سببه إجماع رأي جماعة يسم</w:t>
      </w:r>
      <w:r w:rsidR="00B662EF" w:rsidRPr="00836DEF">
        <w:rPr>
          <w:rFonts w:hint="cs"/>
          <w:color w:val="000000" w:themeColor="text1"/>
          <w:rtl/>
          <w:lang w:bidi="ar-IQ"/>
        </w:rPr>
        <w:t>ّ</w:t>
      </w:r>
      <w:r w:rsidRPr="00836DEF">
        <w:rPr>
          <w:rFonts w:hint="cs"/>
          <w:color w:val="000000" w:themeColor="text1"/>
          <w:rtl/>
          <w:lang w:bidi="ar-IQ"/>
        </w:rPr>
        <w:t>يه العادات والتقاليد</w:t>
      </w:r>
      <w:r w:rsidR="00B662EF" w:rsidRPr="00836DEF">
        <w:rPr>
          <w:rFonts w:hint="cs"/>
          <w:color w:val="000000" w:themeColor="text1"/>
          <w:rtl/>
          <w:lang w:bidi="ar-IQ"/>
        </w:rPr>
        <w:t>؛</w:t>
      </w:r>
      <w:r w:rsidRPr="00836DEF">
        <w:rPr>
          <w:rFonts w:hint="cs"/>
          <w:color w:val="000000" w:themeColor="text1"/>
          <w:rtl/>
          <w:lang w:bidi="ar-IQ"/>
        </w:rPr>
        <w:t xml:space="preserve"> وما كان سببه رأي شخصية كبيرة</w:t>
      </w:r>
      <w:r w:rsidR="00B662EF" w:rsidRPr="00836DEF">
        <w:rPr>
          <w:rFonts w:hint="cs"/>
          <w:color w:val="000000" w:themeColor="text1"/>
          <w:rtl/>
          <w:lang w:bidi="ar-IQ"/>
        </w:rPr>
        <w:t>،</w:t>
      </w:r>
      <w:r w:rsidRPr="00836DEF">
        <w:rPr>
          <w:rFonts w:hint="cs"/>
          <w:color w:val="000000" w:themeColor="text1"/>
          <w:rtl/>
          <w:lang w:bidi="ar-IQ"/>
        </w:rPr>
        <w:t xml:space="preserve"> كالنبي</w:t>
      </w:r>
      <w:r w:rsidR="00DE2B5F" w:rsidRPr="00836DEF">
        <w:rPr>
          <w:rFonts w:hint="cs"/>
          <w:color w:val="000000" w:themeColor="text1"/>
          <w:rtl/>
          <w:lang w:bidi="ar-IQ"/>
        </w:rPr>
        <w:t xml:space="preserve"> أو </w:t>
      </w:r>
      <w:r w:rsidRPr="00836DEF">
        <w:rPr>
          <w:rFonts w:hint="cs"/>
          <w:color w:val="000000" w:themeColor="text1"/>
          <w:rtl/>
          <w:lang w:bidi="ar-IQ"/>
        </w:rPr>
        <w:t>الإمام</w:t>
      </w:r>
      <w:r w:rsidR="00B662EF" w:rsidRPr="00836DEF">
        <w:rPr>
          <w:rFonts w:hint="cs"/>
          <w:color w:val="000000" w:themeColor="text1"/>
          <w:rtl/>
          <w:lang w:bidi="ar-IQ"/>
        </w:rPr>
        <w:t>،</w:t>
      </w:r>
      <w:r w:rsidRPr="00836DEF">
        <w:rPr>
          <w:rFonts w:hint="cs"/>
          <w:color w:val="000000" w:themeColor="text1"/>
          <w:rtl/>
          <w:lang w:bidi="ar-IQ"/>
        </w:rPr>
        <w:t xml:space="preserve"> يسم</w:t>
      </w:r>
      <w:r w:rsidR="00B662EF" w:rsidRPr="00836DEF">
        <w:rPr>
          <w:rFonts w:hint="cs"/>
          <w:color w:val="000000" w:themeColor="text1"/>
          <w:rtl/>
          <w:lang w:bidi="ar-IQ"/>
        </w:rPr>
        <w:t>ّ</w:t>
      </w:r>
      <w:r w:rsidRPr="00836DEF">
        <w:rPr>
          <w:rFonts w:hint="cs"/>
          <w:color w:val="000000" w:themeColor="text1"/>
          <w:rtl/>
          <w:lang w:bidi="ar-IQ"/>
        </w:rPr>
        <w:t>يه النواميس الإلهية</w:t>
      </w:r>
      <w:r w:rsidR="00DE2B5F" w:rsidRPr="00836DEF">
        <w:rPr>
          <w:rFonts w:hint="cs"/>
          <w:color w:val="000000" w:themeColor="text1"/>
          <w:rtl/>
          <w:lang w:bidi="ar-IQ"/>
        </w:rPr>
        <w:t xml:space="preserve"> أو </w:t>
      </w:r>
      <w:r w:rsidRPr="00836DEF">
        <w:rPr>
          <w:rFonts w:hint="cs"/>
          <w:color w:val="000000" w:themeColor="text1"/>
          <w:rtl/>
          <w:lang w:bidi="ar-IQ"/>
        </w:rPr>
        <w:t>الفقه</w:t>
      </w:r>
      <w:r w:rsidR="00B662EF" w:rsidRPr="00836DEF">
        <w:rPr>
          <w:rFonts w:hint="cs"/>
          <w:color w:val="000000" w:themeColor="text1"/>
          <w:rtl/>
          <w:lang w:bidi="ar-IQ"/>
        </w:rPr>
        <w:t>.</w:t>
      </w:r>
      <w:r w:rsidRPr="00836DEF">
        <w:rPr>
          <w:rFonts w:hint="cs"/>
          <w:color w:val="000000" w:themeColor="text1"/>
          <w:rtl/>
          <w:lang w:bidi="ar-IQ"/>
        </w:rPr>
        <w:t xml:space="preserve"> ويقس</w:t>
      </w:r>
      <w:r w:rsidR="00B662EF" w:rsidRPr="00836DEF">
        <w:rPr>
          <w:rFonts w:hint="cs"/>
          <w:color w:val="000000" w:themeColor="text1"/>
          <w:rtl/>
          <w:lang w:bidi="ar-IQ"/>
        </w:rPr>
        <w:t>ِّ</w:t>
      </w:r>
      <w:r w:rsidRPr="00836DEF">
        <w:rPr>
          <w:rFonts w:hint="cs"/>
          <w:color w:val="000000" w:themeColor="text1"/>
          <w:rtl/>
          <w:lang w:bidi="ar-IQ"/>
        </w:rPr>
        <w:t>م ذلك</w:t>
      </w:r>
      <w:r w:rsidR="00D9533D" w:rsidRPr="00836DEF">
        <w:rPr>
          <w:rFonts w:hint="cs"/>
          <w:color w:val="000000" w:themeColor="text1"/>
          <w:rtl/>
          <w:lang w:bidi="ar-IQ"/>
        </w:rPr>
        <w:t xml:space="preserve"> إلى </w:t>
      </w:r>
      <w:r w:rsidRPr="00836DEF">
        <w:rPr>
          <w:rFonts w:hint="cs"/>
          <w:color w:val="000000" w:themeColor="text1"/>
          <w:rtl/>
          <w:lang w:bidi="ar-IQ"/>
        </w:rPr>
        <w:t>ثلاثة أقسام: ما يتعل</w:t>
      </w:r>
      <w:r w:rsidR="00B662EF" w:rsidRPr="00836DEF">
        <w:rPr>
          <w:rFonts w:hint="cs"/>
          <w:color w:val="000000" w:themeColor="text1"/>
          <w:rtl/>
          <w:lang w:bidi="ar-IQ"/>
        </w:rPr>
        <w:t>َّ</w:t>
      </w:r>
      <w:r w:rsidRPr="00836DEF">
        <w:rPr>
          <w:rFonts w:hint="cs"/>
          <w:color w:val="000000" w:themeColor="text1"/>
          <w:rtl/>
          <w:lang w:bidi="ar-IQ"/>
        </w:rPr>
        <w:t>ق بالشخص نفسه</w:t>
      </w:r>
      <w:r w:rsidR="00B662EF" w:rsidRPr="00836DEF">
        <w:rPr>
          <w:rFonts w:hint="cs"/>
          <w:color w:val="000000" w:themeColor="text1"/>
          <w:rtl/>
          <w:lang w:bidi="ar-IQ"/>
        </w:rPr>
        <w:t>،</w:t>
      </w:r>
      <w:r w:rsidRPr="00836DEF">
        <w:rPr>
          <w:rFonts w:hint="cs"/>
          <w:color w:val="000000" w:themeColor="text1"/>
          <w:rtl/>
          <w:lang w:bidi="ar-IQ"/>
        </w:rPr>
        <w:t xml:space="preserve"> بدون أن يكون مرتبطاً ببقي</w:t>
      </w:r>
      <w:r w:rsidR="00B662EF" w:rsidRPr="00836DEF">
        <w:rPr>
          <w:rFonts w:hint="cs"/>
          <w:color w:val="000000" w:themeColor="text1"/>
          <w:rtl/>
          <w:lang w:bidi="ar-IQ"/>
        </w:rPr>
        <w:t>ّ</w:t>
      </w:r>
      <w:r w:rsidRPr="00836DEF">
        <w:rPr>
          <w:rFonts w:hint="cs"/>
          <w:color w:val="000000" w:themeColor="text1"/>
          <w:rtl/>
          <w:lang w:bidi="ar-IQ"/>
        </w:rPr>
        <w:t>ة الناس</w:t>
      </w:r>
      <w:r w:rsidR="00B662EF" w:rsidRPr="00836DEF">
        <w:rPr>
          <w:rFonts w:hint="cs"/>
          <w:color w:val="000000" w:themeColor="text1"/>
          <w:rtl/>
          <w:lang w:bidi="ar-IQ"/>
        </w:rPr>
        <w:t>،</w:t>
      </w:r>
      <w:r w:rsidRPr="00836DEF">
        <w:rPr>
          <w:rFonts w:hint="cs"/>
          <w:color w:val="000000" w:themeColor="text1"/>
          <w:rtl/>
          <w:lang w:bidi="ar-IQ"/>
        </w:rPr>
        <w:t xml:space="preserve"> يسم</w:t>
      </w:r>
      <w:r w:rsidR="00B662EF" w:rsidRPr="00836DEF">
        <w:rPr>
          <w:rFonts w:hint="cs"/>
          <w:color w:val="000000" w:themeColor="text1"/>
          <w:rtl/>
          <w:lang w:bidi="ar-IQ"/>
        </w:rPr>
        <w:t>ّ</w:t>
      </w:r>
      <w:r w:rsidRPr="00836DEF">
        <w:rPr>
          <w:rFonts w:hint="cs"/>
          <w:color w:val="000000" w:themeColor="text1"/>
          <w:rtl/>
          <w:lang w:bidi="ar-IQ"/>
        </w:rPr>
        <w:t>يه العبادة</w:t>
      </w:r>
      <w:r w:rsidR="00B662EF" w:rsidRPr="00836DEF">
        <w:rPr>
          <w:rFonts w:hint="cs"/>
          <w:color w:val="000000" w:themeColor="text1"/>
          <w:rtl/>
          <w:lang w:bidi="ar-IQ"/>
        </w:rPr>
        <w:t>؛</w:t>
      </w:r>
      <w:r w:rsidRPr="00836DEF">
        <w:rPr>
          <w:rFonts w:hint="cs"/>
          <w:color w:val="000000" w:themeColor="text1"/>
          <w:rtl/>
          <w:lang w:bidi="ar-IQ"/>
        </w:rPr>
        <w:t xml:space="preserve"> وما كان يرتبط بأفراد آخرين فهو النكاح والمعاملات</w:t>
      </w:r>
      <w:r w:rsidR="00B662EF" w:rsidRPr="00836DEF">
        <w:rPr>
          <w:rFonts w:hint="cs"/>
          <w:color w:val="000000" w:themeColor="text1"/>
          <w:rtl/>
          <w:lang w:bidi="ar-IQ"/>
        </w:rPr>
        <w:t>؛</w:t>
      </w:r>
      <w:r w:rsidRPr="00836DEF">
        <w:rPr>
          <w:rFonts w:hint="cs"/>
          <w:color w:val="000000" w:themeColor="text1"/>
          <w:rtl/>
          <w:lang w:bidi="ar-IQ"/>
        </w:rPr>
        <w:t xml:space="preserve"> وما يتعلق بالمجتمع والأواصر ال</w:t>
      </w:r>
      <w:r w:rsidR="007C0369" w:rsidRPr="00836DEF">
        <w:rPr>
          <w:rFonts w:hint="cs"/>
          <w:color w:val="000000" w:themeColor="text1"/>
          <w:rtl/>
          <w:lang w:bidi="ar-IQ"/>
        </w:rPr>
        <w:t>اجتماعيّ</w:t>
      </w:r>
      <w:r w:rsidRPr="00836DEF">
        <w:rPr>
          <w:rFonts w:hint="cs"/>
          <w:color w:val="000000" w:themeColor="text1"/>
          <w:rtl/>
          <w:lang w:bidi="ar-IQ"/>
        </w:rPr>
        <w:t>ة والمدن يسمّيه الحدود والسياسات</w:t>
      </w:r>
      <w:r w:rsidR="00B662EF" w:rsidRPr="00836DEF">
        <w:rPr>
          <w:rFonts w:hint="cs"/>
          <w:color w:val="000000" w:themeColor="text1"/>
          <w:rtl/>
          <w:lang w:bidi="ar-IQ"/>
        </w:rPr>
        <w:t>. قال:</w:t>
      </w:r>
      <w:r w:rsidRPr="00836DEF">
        <w:rPr>
          <w:rFonts w:hint="cs"/>
          <w:color w:val="000000" w:themeColor="text1"/>
          <w:rtl/>
          <w:lang w:bidi="ar-IQ"/>
        </w:rPr>
        <w:t xml:space="preserve"> </w:t>
      </w:r>
      <w:r w:rsidRPr="00836DEF">
        <w:rPr>
          <w:rFonts w:hint="eastAsia"/>
          <w:color w:val="000000" w:themeColor="text1"/>
          <w:rtl/>
        </w:rPr>
        <w:t>«</w:t>
      </w:r>
      <w:r w:rsidRPr="00836DEF">
        <w:rPr>
          <w:rFonts w:hint="cs"/>
          <w:color w:val="000000" w:themeColor="text1"/>
          <w:rtl/>
          <w:lang w:bidi="ar-IQ"/>
        </w:rPr>
        <w:t>وأما ما كان مبد</w:t>
      </w:r>
      <w:r w:rsidR="00B662EF" w:rsidRPr="00836DEF">
        <w:rPr>
          <w:rFonts w:hint="cs"/>
          <w:color w:val="000000" w:themeColor="text1"/>
          <w:rtl/>
          <w:lang w:bidi="ar-IQ"/>
        </w:rPr>
        <w:t>ؤ</w:t>
      </w:r>
      <w:r w:rsidRPr="00836DEF">
        <w:rPr>
          <w:rFonts w:hint="cs"/>
          <w:color w:val="000000" w:themeColor="text1"/>
          <w:rtl/>
          <w:lang w:bidi="ar-IQ"/>
        </w:rPr>
        <w:t>ه الوضع... إذا كان بسبب ما يقتضيه رأي عظيم</w:t>
      </w:r>
      <w:r w:rsidR="00B662EF" w:rsidRPr="00836DEF">
        <w:rPr>
          <w:rFonts w:hint="cs"/>
          <w:color w:val="000000" w:themeColor="text1"/>
          <w:rtl/>
          <w:lang w:bidi="ar-IQ"/>
        </w:rPr>
        <w:t>،</w:t>
      </w:r>
      <w:r w:rsidRPr="00836DEF">
        <w:rPr>
          <w:rFonts w:hint="cs"/>
          <w:color w:val="000000" w:themeColor="text1"/>
          <w:rtl/>
          <w:lang w:bidi="ar-IQ"/>
        </w:rPr>
        <w:t xml:space="preserve"> كنبي</w:t>
      </w:r>
      <w:r w:rsidR="00B662EF"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إمام</w:t>
      </w:r>
      <w:r w:rsidR="00B662EF" w:rsidRPr="00836DEF">
        <w:rPr>
          <w:rFonts w:hint="cs"/>
          <w:color w:val="000000" w:themeColor="text1"/>
          <w:rtl/>
          <w:lang w:bidi="ar-IQ"/>
        </w:rPr>
        <w:t>،</w:t>
      </w:r>
      <w:r w:rsidRPr="00836DEF">
        <w:rPr>
          <w:rFonts w:hint="cs"/>
          <w:color w:val="000000" w:themeColor="text1"/>
          <w:rtl/>
          <w:lang w:bidi="ar-IQ"/>
        </w:rPr>
        <w:t xml:space="preserve"> يسم</w:t>
      </w:r>
      <w:r w:rsidR="00B662EF" w:rsidRPr="00836DEF">
        <w:rPr>
          <w:rFonts w:hint="cs"/>
          <w:color w:val="000000" w:themeColor="text1"/>
          <w:rtl/>
          <w:lang w:bidi="ar-IQ"/>
        </w:rPr>
        <w:t>ّ</w:t>
      </w:r>
      <w:r w:rsidRPr="00836DEF">
        <w:rPr>
          <w:rFonts w:hint="cs"/>
          <w:color w:val="000000" w:themeColor="text1"/>
          <w:rtl/>
          <w:lang w:bidi="ar-IQ"/>
        </w:rPr>
        <w:t>ى بالنواميس الإلهية</w:t>
      </w:r>
      <w:r w:rsidR="00B662EF" w:rsidRPr="00836DEF">
        <w:rPr>
          <w:rFonts w:hint="cs"/>
          <w:color w:val="000000" w:themeColor="text1"/>
          <w:rtl/>
          <w:lang w:bidi="ar-IQ"/>
        </w:rPr>
        <w:t>.</w:t>
      </w:r>
      <w:r w:rsidRPr="00836DEF">
        <w:rPr>
          <w:rFonts w:hint="cs"/>
          <w:color w:val="000000" w:themeColor="text1"/>
          <w:rtl/>
          <w:lang w:bidi="ar-IQ"/>
        </w:rPr>
        <w:t xml:space="preserve"> وهو الآخر على ثلاثة أصناف: </w:t>
      </w:r>
      <w:r w:rsidRPr="00836DEF">
        <w:rPr>
          <w:rFonts w:hint="cs"/>
          <w:b/>
          <w:bCs/>
          <w:color w:val="000000" w:themeColor="text1"/>
          <w:rtl/>
          <w:lang w:bidi="ar-IQ"/>
        </w:rPr>
        <w:t>الأو</w:t>
      </w:r>
      <w:r w:rsidR="00B662EF" w:rsidRPr="00836DEF">
        <w:rPr>
          <w:rFonts w:hint="cs"/>
          <w:b/>
          <w:bCs/>
          <w:color w:val="000000" w:themeColor="text1"/>
          <w:rtl/>
          <w:lang w:bidi="ar-IQ"/>
        </w:rPr>
        <w:t>ّ</w:t>
      </w:r>
      <w:r w:rsidRPr="00836DEF">
        <w:rPr>
          <w:rFonts w:hint="cs"/>
          <w:b/>
          <w:bCs/>
          <w:color w:val="000000" w:themeColor="text1"/>
          <w:rtl/>
          <w:lang w:bidi="ar-IQ"/>
        </w:rPr>
        <w:t>ل</w:t>
      </w:r>
      <w:r w:rsidR="00B662EF" w:rsidRPr="00836DEF">
        <w:rPr>
          <w:rFonts w:hint="cs"/>
          <w:color w:val="000000" w:themeColor="text1"/>
          <w:rtl/>
          <w:lang w:bidi="ar-IQ"/>
        </w:rPr>
        <w:t>:</w:t>
      </w:r>
      <w:r w:rsidRPr="00836DEF">
        <w:rPr>
          <w:rFonts w:hint="cs"/>
          <w:color w:val="000000" w:themeColor="text1"/>
          <w:rtl/>
          <w:lang w:bidi="ar-IQ"/>
        </w:rPr>
        <w:t xml:space="preserve"> ما كان يعود لأي</w:t>
      </w:r>
      <w:r w:rsidR="00B662EF" w:rsidRPr="00836DEF">
        <w:rPr>
          <w:rFonts w:hint="cs"/>
          <w:color w:val="000000" w:themeColor="text1"/>
          <w:rtl/>
          <w:lang w:bidi="ar-IQ"/>
        </w:rPr>
        <w:t>ّ</w:t>
      </w:r>
      <w:r w:rsidRPr="00836DEF">
        <w:rPr>
          <w:rFonts w:hint="cs"/>
          <w:color w:val="000000" w:themeColor="text1"/>
          <w:rtl/>
          <w:lang w:bidi="ar-IQ"/>
        </w:rPr>
        <w:t xml:space="preserve"> شخص على انفراد</w:t>
      </w:r>
      <w:r w:rsidR="00B662EF" w:rsidRPr="00836DEF">
        <w:rPr>
          <w:rFonts w:hint="cs"/>
          <w:color w:val="000000" w:themeColor="text1"/>
          <w:rtl/>
          <w:lang w:bidi="ar-IQ"/>
        </w:rPr>
        <w:t>،</w:t>
      </w:r>
      <w:r w:rsidRPr="00836DEF">
        <w:rPr>
          <w:rFonts w:hint="cs"/>
          <w:color w:val="000000" w:themeColor="text1"/>
          <w:rtl/>
          <w:lang w:bidi="ar-IQ"/>
        </w:rPr>
        <w:t xml:space="preserve"> كالعبادات وأحكامها</w:t>
      </w:r>
      <w:r w:rsidR="00B662EF" w:rsidRPr="00836DEF">
        <w:rPr>
          <w:rFonts w:hint="cs"/>
          <w:color w:val="000000" w:themeColor="text1"/>
          <w:rtl/>
          <w:lang w:bidi="ar-IQ"/>
        </w:rPr>
        <w:t>؛</w:t>
      </w:r>
      <w:r w:rsidRPr="00836DEF">
        <w:rPr>
          <w:rFonts w:hint="cs"/>
          <w:color w:val="000000" w:themeColor="text1"/>
          <w:rtl/>
          <w:lang w:bidi="ar-IQ"/>
        </w:rPr>
        <w:t xml:space="preserve"> </w:t>
      </w:r>
      <w:r w:rsidRPr="00836DEF">
        <w:rPr>
          <w:rFonts w:hint="cs"/>
          <w:b/>
          <w:bCs/>
          <w:color w:val="000000" w:themeColor="text1"/>
          <w:rtl/>
          <w:lang w:bidi="ar-IQ"/>
        </w:rPr>
        <w:t>والثاني</w:t>
      </w:r>
      <w:r w:rsidR="00B662EF" w:rsidRPr="00836DEF">
        <w:rPr>
          <w:rFonts w:hint="cs"/>
          <w:color w:val="000000" w:themeColor="text1"/>
          <w:rtl/>
          <w:lang w:bidi="ar-IQ"/>
        </w:rPr>
        <w:t>:</w:t>
      </w:r>
      <w:r w:rsidRPr="00836DEF">
        <w:rPr>
          <w:rFonts w:hint="cs"/>
          <w:color w:val="000000" w:themeColor="text1"/>
          <w:rtl/>
          <w:lang w:bidi="ar-IQ"/>
        </w:rPr>
        <w:t xml:space="preserve"> ما كان يعود لأهل المنازل بالمشاركة</w:t>
      </w:r>
      <w:r w:rsidR="00B662EF" w:rsidRPr="00836DEF">
        <w:rPr>
          <w:rFonts w:hint="cs"/>
          <w:color w:val="000000" w:themeColor="text1"/>
          <w:rtl/>
          <w:lang w:bidi="ar-IQ"/>
        </w:rPr>
        <w:t>،</w:t>
      </w:r>
      <w:r w:rsidRPr="00836DEF">
        <w:rPr>
          <w:rFonts w:hint="cs"/>
          <w:color w:val="000000" w:themeColor="text1"/>
          <w:rtl/>
          <w:lang w:bidi="ar-IQ"/>
        </w:rPr>
        <w:t xml:space="preserve"> كالنكاح وغيرها من المعاملات</w:t>
      </w:r>
      <w:r w:rsidR="00B662EF" w:rsidRPr="00836DEF">
        <w:rPr>
          <w:rFonts w:hint="cs"/>
          <w:color w:val="000000" w:themeColor="text1"/>
          <w:rtl/>
          <w:lang w:bidi="ar-IQ"/>
        </w:rPr>
        <w:t>؛</w:t>
      </w:r>
      <w:r w:rsidRPr="00836DEF">
        <w:rPr>
          <w:rFonts w:hint="cs"/>
          <w:color w:val="000000" w:themeColor="text1"/>
          <w:rtl/>
          <w:lang w:bidi="ar-IQ"/>
        </w:rPr>
        <w:t xml:space="preserve"> </w:t>
      </w:r>
      <w:r w:rsidRPr="00836DEF">
        <w:rPr>
          <w:rFonts w:hint="cs"/>
          <w:b/>
          <w:bCs/>
          <w:color w:val="000000" w:themeColor="text1"/>
          <w:rtl/>
          <w:lang w:bidi="ar-IQ"/>
        </w:rPr>
        <w:t>والثالث</w:t>
      </w:r>
      <w:r w:rsidR="00B662EF" w:rsidRPr="00836DEF">
        <w:rPr>
          <w:rFonts w:hint="cs"/>
          <w:color w:val="000000" w:themeColor="text1"/>
          <w:rtl/>
          <w:lang w:bidi="ar-IQ"/>
        </w:rPr>
        <w:t>:</w:t>
      </w:r>
      <w:r w:rsidRPr="00836DEF">
        <w:rPr>
          <w:rFonts w:hint="cs"/>
          <w:color w:val="000000" w:themeColor="text1"/>
          <w:rtl/>
          <w:lang w:bidi="ar-IQ"/>
        </w:rPr>
        <w:t xml:space="preserve"> ما كان يعود لأهالي المدن والأقاليم</w:t>
      </w:r>
      <w:r w:rsidR="00B662EF" w:rsidRPr="00836DEF">
        <w:rPr>
          <w:rFonts w:hint="cs"/>
          <w:color w:val="000000" w:themeColor="text1"/>
          <w:rtl/>
          <w:lang w:bidi="ar-IQ"/>
        </w:rPr>
        <w:t>،</w:t>
      </w:r>
      <w:r w:rsidRPr="00836DEF">
        <w:rPr>
          <w:rFonts w:hint="cs"/>
          <w:color w:val="000000" w:themeColor="text1"/>
          <w:rtl/>
          <w:lang w:bidi="ar-IQ"/>
        </w:rPr>
        <w:t xml:space="preserve"> مثل: الحدود والسياسات</w:t>
      </w:r>
      <w:r w:rsidR="00B662EF" w:rsidRPr="00836DEF">
        <w:rPr>
          <w:rFonts w:hint="cs"/>
          <w:color w:val="000000" w:themeColor="text1"/>
          <w:rtl/>
          <w:lang w:bidi="ar-IQ"/>
        </w:rPr>
        <w:t>،</w:t>
      </w:r>
      <w:r w:rsidRPr="00836DEF">
        <w:rPr>
          <w:rFonts w:hint="cs"/>
          <w:color w:val="000000" w:themeColor="text1"/>
          <w:rtl/>
          <w:lang w:bidi="ar-IQ"/>
        </w:rPr>
        <w:t xml:space="preserve"> وي</w:t>
      </w:r>
      <w:r w:rsidR="00494F09">
        <w:rPr>
          <w:rFonts w:hint="cs"/>
          <w:color w:val="000000" w:themeColor="text1"/>
          <w:rtl/>
          <w:lang w:bidi="ar-IQ"/>
        </w:rPr>
        <w:t>ُسمّى</w:t>
      </w:r>
      <w:r w:rsidRPr="00836DEF">
        <w:rPr>
          <w:rFonts w:hint="cs"/>
          <w:color w:val="000000" w:themeColor="text1"/>
          <w:rtl/>
          <w:lang w:bidi="ar-IQ"/>
        </w:rPr>
        <w:t xml:space="preserve"> هذا النوع من العلم بعلم الفقه</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79"/>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B662EF"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هذا التقسيم لم يحظ</w:t>
      </w:r>
      <w:r w:rsidR="00B662EF" w:rsidRPr="00836DEF">
        <w:rPr>
          <w:rFonts w:hint="cs"/>
          <w:color w:val="000000" w:themeColor="text1"/>
          <w:rtl/>
          <w:lang w:bidi="ar-IQ"/>
        </w:rPr>
        <w:t>َ</w:t>
      </w:r>
      <w:r w:rsidRPr="00836DEF">
        <w:rPr>
          <w:rFonts w:hint="cs"/>
          <w:color w:val="000000" w:themeColor="text1"/>
          <w:rtl/>
          <w:lang w:bidi="ar-IQ"/>
        </w:rPr>
        <w:t xml:space="preserve"> باهتمام الفقهاء</w:t>
      </w:r>
      <w:r w:rsidR="00B662EF" w:rsidRPr="00836DEF">
        <w:rPr>
          <w:rFonts w:hint="cs"/>
          <w:color w:val="000000" w:themeColor="text1"/>
          <w:rtl/>
          <w:lang w:bidi="ar-IQ"/>
        </w:rPr>
        <w:t>،</w:t>
      </w:r>
      <w:r w:rsidRPr="00836DEF">
        <w:rPr>
          <w:rFonts w:hint="cs"/>
          <w:color w:val="000000" w:themeColor="text1"/>
          <w:rtl/>
          <w:lang w:bidi="ar-IQ"/>
        </w:rPr>
        <w:t xml:space="preserve"> ولم يبادروا للعمل عليه</w:t>
      </w:r>
      <w:r w:rsidR="00B662EF" w:rsidRPr="00836DEF">
        <w:rPr>
          <w:rFonts w:hint="cs"/>
          <w:color w:val="000000" w:themeColor="text1"/>
          <w:rtl/>
          <w:lang w:bidi="ar-IQ"/>
        </w:rPr>
        <w:t>،</w:t>
      </w:r>
      <w:r w:rsidRPr="00836DEF">
        <w:rPr>
          <w:rFonts w:hint="cs"/>
          <w:color w:val="000000" w:themeColor="text1"/>
          <w:rtl/>
          <w:lang w:bidi="ar-IQ"/>
        </w:rPr>
        <w:t xml:space="preserve"> في حين كان بإمكانه </w:t>
      </w:r>
      <w:r w:rsidR="00B662EF" w:rsidRPr="00836DEF">
        <w:rPr>
          <w:rFonts w:hint="cs"/>
          <w:color w:val="000000" w:themeColor="text1"/>
          <w:rtl/>
          <w:lang w:bidi="ar-IQ"/>
        </w:rPr>
        <w:t>أ</w:t>
      </w:r>
      <w:r w:rsidRPr="00836DEF">
        <w:rPr>
          <w:rFonts w:hint="cs"/>
          <w:color w:val="000000" w:themeColor="text1"/>
          <w:rtl/>
          <w:lang w:bidi="ar-IQ"/>
        </w:rPr>
        <w:t>ن يكون أنموذجاً جي</w:t>
      </w:r>
      <w:r w:rsidR="00B662EF" w:rsidRPr="00836DEF">
        <w:rPr>
          <w:rFonts w:hint="cs"/>
          <w:color w:val="000000" w:themeColor="text1"/>
          <w:rtl/>
          <w:lang w:bidi="ar-IQ"/>
        </w:rPr>
        <w:t>ِّ</w:t>
      </w:r>
      <w:r w:rsidRPr="00836DEF">
        <w:rPr>
          <w:rFonts w:hint="cs"/>
          <w:color w:val="000000" w:themeColor="text1"/>
          <w:rtl/>
          <w:lang w:bidi="ar-IQ"/>
        </w:rPr>
        <w:t>داً لتقسيم الفقه</w:t>
      </w:r>
      <w:r w:rsidR="00B662EF" w:rsidRPr="00836DEF">
        <w:rPr>
          <w:rFonts w:hint="cs"/>
          <w:color w:val="000000" w:themeColor="text1"/>
          <w:rtl/>
          <w:lang w:bidi="ar-IQ"/>
        </w:rPr>
        <w:t>.</w:t>
      </w:r>
    </w:p>
    <w:p w:rsidR="00D25C14" w:rsidRPr="00836DEF" w:rsidRDefault="00D25C14" w:rsidP="00CB1A65">
      <w:pPr>
        <w:rPr>
          <w:color w:val="000000" w:themeColor="text1"/>
          <w:rtl/>
          <w:lang w:bidi="ar-IQ"/>
        </w:rPr>
      </w:pPr>
      <w:r w:rsidRPr="00836DEF">
        <w:rPr>
          <w:rFonts w:hint="cs"/>
          <w:color w:val="000000" w:themeColor="text1"/>
          <w:rtl/>
          <w:lang w:bidi="ar-IQ"/>
        </w:rPr>
        <w:lastRenderedPageBreak/>
        <w:t>ومن النقاط ال</w:t>
      </w:r>
      <w:r w:rsidR="00B662EF" w:rsidRPr="00836DEF">
        <w:rPr>
          <w:rFonts w:hint="cs"/>
          <w:color w:val="000000" w:themeColor="text1"/>
          <w:rtl/>
          <w:lang w:bidi="ar-IQ"/>
        </w:rPr>
        <w:t>إ</w:t>
      </w:r>
      <w:r w:rsidRPr="00836DEF">
        <w:rPr>
          <w:rFonts w:hint="cs"/>
          <w:color w:val="000000" w:themeColor="text1"/>
          <w:rtl/>
          <w:lang w:bidi="ar-IQ"/>
        </w:rPr>
        <w:t>يجابية لهذا التقسيم الاهتمام بالبعد ال</w:t>
      </w:r>
      <w:r w:rsidR="007C0369" w:rsidRPr="00836DEF">
        <w:rPr>
          <w:rFonts w:hint="cs"/>
          <w:color w:val="000000" w:themeColor="text1"/>
          <w:rtl/>
          <w:lang w:bidi="ar-IQ"/>
        </w:rPr>
        <w:t>اجتماعيّ</w:t>
      </w:r>
      <w:r w:rsidRPr="00836DEF">
        <w:rPr>
          <w:rFonts w:hint="cs"/>
          <w:color w:val="000000" w:themeColor="text1"/>
          <w:rtl/>
          <w:lang w:bidi="ar-IQ"/>
        </w:rPr>
        <w:t xml:space="preserve"> وال</w:t>
      </w:r>
      <w:r w:rsidR="007C0369" w:rsidRPr="00836DEF">
        <w:rPr>
          <w:rFonts w:hint="cs"/>
          <w:color w:val="000000" w:themeColor="text1"/>
          <w:rtl/>
          <w:lang w:bidi="ar-IQ"/>
        </w:rPr>
        <w:t>سياسيّ</w:t>
      </w:r>
      <w:r w:rsidRPr="00836DEF">
        <w:rPr>
          <w:rFonts w:hint="cs"/>
          <w:color w:val="000000" w:themeColor="text1"/>
          <w:rtl/>
          <w:lang w:bidi="ar-IQ"/>
        </w:rPr>
        <w:t xml:space="preserve"> للفقه</w:t>
      </w:r>
      <w:r w:rsidR="00B662EF" w:rsidRPr="00836DEF">
        <w:rPr>
          <w:rFonts w:hint="cs"/>
          <w:color w:val="000000" w:themeColor="text1"/>
          <w:rtl/>
          <w:lang w:bidi="ar-IQ"/>
        </w:rPr>
        <w:t>،</w:t>
      </w:r>
      <w:r w:rsidRPr="00836DEF">
        <w:rPr>
          <w:rFonts w:hint="cs"/>
          <w:color w:val="000000" w:themeColor="text1"/>
          <w:rtl/>
          <w:lang w:bidi="ar-IQ"/>
        </w:rPr>
        <w:t xml:space="preserve"> والذي يبدو وكأنه يطرح هنا للمر</w:t>
      </w:r>
      <w:r w:rsidR="00B662EF" w:rsidRPr="00836DEF">
        <w:rPr>
          <w:rFonts w:hint="cs"/>
          <w:color w:val="000000" w:themeColor="text1"/>
          <w:rtl/>
          <w:lang w:bidi="ar-IQ"/>
        </w:rPr>
        <w:t>ّ</w:t>
      </w:r>
      <w:r w:rsidRPr="00836DEF">
        <w:rPr>
          <w:rFonts w:hint="cs"/>
          <w:color w:val="000000" w:themeColor="text1"/>
          <w:rtl/>
          <w:lang w:bidi="ar-IQ"/>
        </w:rPr>
        <w:t xml:space="preserve">ة الأولى. </w:t>
      </w:r>
    </w:p>
    <w:p w:rsidR="00B662EF" w:rsidRPr="00836DEF" w:rsidRDefault="00B662EF" w:rsidP="00053C32">
      <w:pPr>
        <w:pStyle w:val="Space2"/>
        <w:spacing w:line="400" w:lineRule="exact"/>
        <w:rPr>
          <w:color w:val="000000" w:themeColor="text1"/>
          <w:rtl/>
          <w:lang w:bidi="ar-IQ"/>
        </w:rPr>
      </w:pPr>
      <w:r w:rsidRPr="00836DEF">
        <w:rPr>
          <w:rFonts w:hint="cs"/>
          <w:color w:val="000000" w:themeColor="text1"/>
          <w:rtl/>
          <w:lang w:bidi="ar-IQ"/>
        </w:rPr>
        <w:t>إ</w:t>
      </w:r>
      <w:r w:rsidR="00D25C14" w:rsidRPr="00836DEF">
        <w:rPr>
          <w:rFonts w:hint="cs"/>
          <w:color w:val="000000" w:themeColor="text1"/>
          <w:rtl/>
          <w:lang w:bidi="ar-IQ"/>
        </w:rPr>
        <w:t xml:space="preserve">ن الحديث عن هذا المشروع في كتاب </w:t>
      </w:r>
      <w:r w:rsidR="00C72D5F" w:rsidRPr="00836DEF">
        <w:rPr>
          <w:rFonts w:hint="cs"/>
          <w:color w:val="000000" w:themeColor="text1"/>
          <w:rtl/>
          <w:lang w:bidi="ar-IQ"/>
        </w:rPr>
        <w:t>أخلاقيّ</w:t>
      </w:r>
      <w:r w:rsidRPr="00836DEF">
        <w:rPr>
          <w:rFonts w:hint="cs"/>
          <w:color w:val="000000" w:themeColor="text1"/>
          <w:rtl/>
          <w:lang w:bidi="ar-IQ"/>
        </w:rPr>
        <w:t>،</w:t>
      </w:r>
      <w:r w:rsidR="00D25C14" w:rsidRPr="00836DEF">
        <w:rPr>
          <w:rFonts w:hint="cs"/>
          <w:color w:val="000000" w:themeColor="text1"/>
          <w:rtl/>
          <w:lang w:bidi="ar-IQ"/>
        </w:rPr>
        <w:t xml:space="preserve"> وليس </w:t>
      </w:r>
      <w:r w:rsidR="00B1366B" w:rsidRPr="00836DEF">
        <w:rPr>
          <w:rFonts w:hint="cs"/>
          <w:color w:val="000000" w:themeColor="text1"/>
          <w:rtl/>
          <w:lang w:bidi="ar-IQ"/>
        </w:rPr>
        <w:t>فقهيّ</w:t>
      </w:r>
      <w:r w:rsidRPr="00836DEF">
        <w:rPr>
          <w:rFonts w:hint="cs"/>
          <w:color w:val="000000" w:themeColor="text1"/>
          <w:rtl/>
          <w:lang w:bidi="ar-IQ"/>
        </w:rPr>
        <w:t>اً،</w:t>
      </w:r>
      <w:r w:rsidR="00D25C14" w:rsidRPr="00836DEF">
        <w:rPr>
          <w:rFonts w:hint="cs"/>
          <w:color w:val="000000" w:themeColor="text1"/>
          <w:rtl/>
          <w:lang w:bidi="ar-IQ"/>
        </w:rPr>
        <w:t xml:space="preserve"> والتقسيم الجديد الذي طرحه معاصره المحق</w:t>
      </w:r>
      <w:r w:rsidRPr="00836DEF">
        <w:rPr>
          <w:rFonts w:hint="cs"/>
          <w:color w:val="000000" w:themeColor="text1"/>
          <w:rtl/>
          <w:lang w:bidi="ar-IQ"/>
        </w:rPr>
        <w:t>ِّ</w:t>
      </w:r>
      <w:r w:rsidR="00D25C14" w:rsidRPr="00836DEF">
        <w:rPr>
          <w:rFonts w:hint="cs"/>
          <w:color w:val="000000" w:themeColor="text1"/>
          <w:rtl/>
          <w:lang w:bidi="ar-IQ"/>
        </w:rPr>
        <w:t>ق الحل</w:t>
      </w:r>
      <w:r w:rsidRPr="00836DEF">
        <w:rPr>
          <w:rFonts w:hint="cs"/>
          <w:color w:val="000000" w:themeColor="text1"/>
          <w:rtl/>
          <w:lang w:bidi="ar-IQ"/>
        </w:rPr>
        <w:t>ّ</w:t>
      </w:r>
      <w:r w:rsidR="00D25C14" w:rsidRPr="00836DEF">
        <w:rPr>
          <w:rFonts w:hint="cs"/>
          <w:color w:val="000000" w:themeColor="text1"/>
          <w:rtl/>
          <w:lang w:bidi="ar-IQ"/>
        </w:rPr>
        <w:t>ي</w:t>
      </w:r>
      <w:r w:rsidRPr="00836DEF">
        <w:rPr>
          <w:rFonts w:hint="cs"/>
          <w:color w:val="000000" w:themeColor="text1"/>
          <w:rtl/>
          <w:lang w:bidi="ar-IQ"/>
        </w:rPr>
        <w:t>(676هـ)،</w:t>
      </w:r>
      <w:r w:rsidR="00D25C14" w:rsidRPr="00836DEF">
        <w:rPr>
          <w:rFonts w:hint="cs"/>
          <w:color w:val="000000" w:themeColor="text1"/>
          <w:rtl/>
          <w:lang w:bidi="ar-IQ"/>
        </w:rPr>
        <w:t xml:space="preserve"> صاحب </w:t>
      </w:r>
      <w:r w:rsidRPr="00836DEF">
        <w:rPr>
          <w:rFonts w:hint="cs"/>
          <w:color w:val="000000" w:themeColor="text1"/>
          <w:rtl/>
          <w:lang w:bidi="ar-IQ"/>
        </w:rPr>
        <w:t>(</w:t>
      </w:r>
      <w:r w:rsidR="00D25C14" w:rsidRPr="00836DEF">
        <w:rPr>
          <w:rFonts w:hint="cs"/>
          <w:color w:val="000000" w:themeColor="text1"/>
          <w:rtl/>
          <w:lang w:bidi="ar-IQ"/>
        </w:rPr>
        <w:t>الشرائع</w:t>
      </w:r>
      <w:r w:rsidRPr="00836DEF">
        <w:rPr>
          <w:rFonts w:hint="cs"/>
          <w:color w:val="000000" w:themeColor="text1"/>
          <w:rtl/>
          <w:lang w:bidi="ar-IQ"/>
        </w:rPr>
        <w:t>)،</w:t>
      </w:r>
      <w:r w:rsidR="00D25C14" w:rsidRPr="00836DEF">
        <w:rPr>
          <w:rFonts w:hint="cs"/>
          <w:color w:val="000000" w:themeColor="text1"/>
          <w:rtl/>
          <w:lang w:bidi="ar-IQ"/>
        </w:rPr>
        <w:t xml:space="preserve"> لتبويب الفقه</w:t>
      </w:r>
      <w:r w:rsidRPr="00836DEF">
        <w:rPr>
          <w:rFonts w:hint="cs"/>
          <w:color w:val="000000" w:themeColor="text1"/>
          <w:rtl/>
          <w:lang w:bidi="ar-IQ"/>
        </w:rPr>
        <w:t>،</w:t>
      </w:r>
      <w:r w:rsidR="00D25C14" w:rsidRPr="00836DEF">
        <w:rPr>
          <w:rFonts w:hint="cs"/>
          <w:color w:val="000000" w:themeColor="text1"/>
          <w:rtl/>
          <w:lang w:bidi="ar-IQ"/>
        </w:rPr>
        <w:t xml:space="preserve"> والإبهام الموجود فيه</w:t>
      </w:r>
      <w:r w:rsidRPr="00836DEF">
        <w:rPr>
          <w:rFonts w:hint="cs"/>
          <w:color w:val="000000" w:themeColor="text1"/>
          <w:rtl/>
          <w:lang w:bidi="ar-IQ"/>
        </w:rPr>
        <w:t>،</w:t>
      </w:r>
      <w:r w:rsidR="00D25C14" w:rsidRPr="00836DEF">
        <w:rPr>
          <w:rFonts w:hint="cs"/>
          <w:color w:val="000000" w:themeColor="text1"/>
          <w:rtl/>
          <w:lang w:bidi="ar-IQ"/>
        </w:rPr>
        <w:t xml:space="preserve"> أصبح السبب في </w:t>
      </w:r>
      <w:r w:rsidRPr="00836DEF">
        <w:rPr>
          <w:rFonts w:hint="cs"/>
          <w:color w:val="000000" w:themeColor="text1"/>
          <w:rtl/>
          <w:lang w:bidi="ar-IQ"/>
        </w:rPr>
        <w:t>أ</w:t>
      </w:r>
      <w:r w:rsidR="00D25C14" w:rsidRPr="00836DEF">
        <w:rPr>
          <w:rFonts w:hint="cs"/>
          <w:color w:val="000000" w:themeColor="text1"/>
          <w:rtl/>
          <w:lang w:bidi="ar-IQ"/>
        </w:rPr>
        <w:t>ن لا يتناول هذا المشروع أي</w:t>
      </w:r>
      <w:r w:rsidRPr="00836DEF">
        <w:rPr>
          <w:rFonts w:hint="cs"/>
          <w:color w:val="000000" w:themeColor="text1"/>
          <w:rtl/>
          <w:lang w:bidi="ar-IQ"/>
        </w:rPr>
        <w:t>ّ</w:t>
      </w:r>
      <w:r w:rsidR="00D25C14" w:rsidRPr="00836DEF">
        <w:rPr>
          <w:rFonts w:hint="cs"/>
          <w:color w:val="000000" w:themeColor="text1"/>
          <w:rtl/>
          <w:lang w:bidi="ar-IQ"/>
        </w:rPr>
        <w:t xml:space="preserve"> عالم من علماء الشيعة</w:t>
      </w:r>
      <w:r w:rsidRPr="00836DEF">
        <w:rPr>
          <w:rFonts w:hint="cs"/>
          <w:color w:val="000000" w:themeColor="text1"/>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ولكن</w:t>
      </w:r>
      <w:r w:rsidR="00B662EF" w:rsidRPr="00836DEF">
        <w:rPr>
          <w:rFonts w:hint="cs"/>
          <w:color w:val="000000" w:themeColor="text1"/>
          <w:sz w:val="27"/>
          <w:rtl/>
          <w:lang w:bidi="ar-IQ"/>
        </w:rPr>
        <w:t>ْ</w:t>
      </w:r>
      <w:r w:rsidRPr="00836DEF">
        <w:rPr>
          <w:rFonts w:hint="cs"/>
          <w:color w:val="000000" w:themeColor="text1"/>
          <w:sz w:val="27"/>
          <w:rtl/>
          <w:lang w:bidi="ar-IQ"/>
        </w:rPr>
        <w:t xml:space="preserve"> نجد من المناسب هنا </w:t>
      </w:r>
      <w:r w:rsidR="00B662EF" w:rsidRPr="00836DEF">
        <w:rPr>
          <w:rFonts w:hint="cs"/>
          <w:color w:val="000000" w:themeColor="text1"/>
          <w:sz w:val="27"/>
          <w:rtl/>
          <w:lang w:bidi="ar-IQ"/>
        </w:rPr>
        <w:t>أ</w:t>
      </w:r>
      <w:r w:rsidRPr="00836DEF">
        <w:rPr>
          <w:rFonts w:hint="cs"/>
          <w:color w:val="000000" w:themeColor="text1"/>
          <w:sz w:val="27"/>
          <w:rtl/>
          <w:lang w:bidi="ar-IQ"/>
        </w:rPr>
        <w:t>ن نوض</w:t>
      </w:r>
      <w:r w:rsidR="00B662EF" w:rsidRPr="00836DEF">
        <w:rPr>
          <w:rFonts w:hint="cs"/>
          <w:color w:val="000000" w:themeColor="text1"/>
          <w:sz w:val="27"/>
          <w:rtl/>
          <w:lang w:bidi="ar-IQ"/>
        </w:rPr>
        <w:t>ِّ</w:t>
      </w:r>
      <w:r w:rsidRPr="00836DEF">
        <w:rPr>
          <w:rFonts w:hint="cs"/>
          <w:color w:val="000000" w:themeColor="text1"/>
          <w:sz w:val="27"/>
          <w:rtl/>
          <w:lang w:bidi="ar-IQ"/>
        </w:rPr>
        <w:t>ح النقطة التالية</w:t>
      </w:r>
      <w:r w:rsidR="00B662EF" w:rsidRPr="00836DEF">
        <w:rPr>
          <w:rFonts w:hint="cs"/>
          <w:color w:val="000000" w:themeColor="text1"/>
          <w:sz w:val="27"/>
          <w:rtl/>
          <w:lang w:bidi="ar-IQ"/>
        </w:rPr>
        <w:t>،</w:t>
      </w:r>
      <w:r w:rsidRPr="00836DEF">
        <w:rPr>
          <w:rFonts w:hint="cs"/>
          <w:color w:val="000000" w:themeColor="text1"/>
          <w:sz w:val="27"/>
          <w:rtl/>
          <w:lang w:bidi="ar-IQ"/>
        </w:rPr>
        <w:t xml:space="preserve"> وهي </w:t>
      </w:r>
      <w:r w:rsidR="00B662EF" w:rsidRPr="00836DEF">
        <w:rPr>
          <w:rFonts w:hint="cs"/>
          <w:color w:val="000000" w:themeColor="text1"/>
          <w:sz w:val="27"/>
          <w:rtl/>
          <w:lang w:bidi="ar-IQ"/>
        </w:rPr>
        <w:t>أ</w:t>
      </w:r>
      <w:r w:rsidRPr="00836DEF">
        <w:rPr>
          <w:rFonts w:hint="cs"/>
          <w:color w:val="000000" w:themeColor="text1"/>
          <w:sz w:val="27"/>
          <w:rtl/>
          <w:lang w:bidi="ar-IQ"/>
        </w:rPr>
        <w:t>ن الفقه النابع من قوانين جاء بها بشر</w:t>
      </w:r>
      <w:r w:rsidR="00B662EF" w:rsidRPr="00836DEF">
        <w:rPr>
          <w:rFonts w:hint="cs"/>
          <w:color w:val="000000" w:themeColor="text1"/>
          <w:sz w:val="27"/>
          <w:rtl/>
          <w:lang w:bidi="ar-IQ"/>
        </w:rPr>
        <w:t>ٌ</w:t>
      </w:r>
      <w:r w:rsidRPr="00836DEF">
        <w:rPr>
          <w:rFonts w:hint="cs"/>
          <w:color w:val="000000" w:themeColor="text1"/>
          <w:sz w:val="27"/>
          <w:rtl/>
          <w:lang w:bidi="ar-IQ"/>
        </w:rPr>
        <w:t xml:space="preserve"> رب</w:t>
      </w:r>
      <w:r w:rsidR="00B662EF" w:rsidRPr="00836DEF">
        <w:rPr>
          <w:rFonts w:hint="cs"/>
          <w:color w:val="000000" w:themeColor="text1"/>
          <w:sz w:val="27"/>
          <w:rtl/>
          <w:lang w:bidi="ar-IQ"/>
        </w:rPr>
        <w:t>ّ</w:t>
      </w:r>
      <w:r w:rsidRPr="00836DEF">
        <w:rPr>
          <w:rFonts w:hint="cs"/>
          <w:color w:val="000000" w:themeColor="text1"/>
          <w:sz w:val="27"/>
          <w:rtl/>
          <w:lang w:bidi="ar-IQ"/>
        </w:rPr>
        <w:t>اني</w:t>
      </w:r>
      <w:r w:rsidR="00B662EF" w:rsidRPr="00836DEF">
        <w:rPr>
          <w:rFonts w:hint="cs"/>
          <w:color w:val="000000" w:themeColor="text1"/>
          <w:sz w:val="27"/>
          <w:rtl/>
          <w:lang w:bidi="ar-IQ"/>
        </w:rPr>
        <w:t>ٌّ</w:t>
      </w:r>
      <w:r w:rsidRPr="00836DEF">
        <w:rPr>
          <w:rFonts w:hint="cs"/>
          <w:color w:val="000000" w:themeColor="text1"/>
          <w:sz w:val="27"/>
          <w:rtl/>
          <w:lang w:bidi="ar-IQ"/>
        </w:rPr>
        <w:t xml:space="preserve"> تستحق</w:t>
      </w:r>
      <w:r w:rsidR="00B662EF" w:rsidRPr="00836DEF">
        <w:rPr>
          <w:rFonts w:hint="cs"/>
          <w:color w:val="000000" w:themeColor="text1"/>
          <w:sz w:val="27"/>
          <w:rtl/>
          <w:lang w:bidi="ar-IQ"/>
        </w:rPr>
        <w:t>ّ</w:t>
      </w:r>
      <w:r w:rsidRPr="00836DEF">
        <w:rPr>
          <w:rFonts w:hint="cs"/>
          <w:color w:val="000000" w:themeColor="text1"/>
          <w:sz w:val="27"/>
          <w:rtl/>
          <w:lang w:bidi="ar-IQ"/>
        </w:rPr>
        <w:t xml:space="preserve"> التأم</w:t>
      </w:r>
      <w:r w:rsidR="00B662EF" w:rsidRPr="00836DEF">
        <w:rPr>
          <w:rFonts w:hint="cs"/>
          <w:color w:val="000000" w:themeColor="text1"/>
          <w:sz w:val="27"/>
          <w:rtl/>
          <w:lang w:bidi="ar-IQ"/>
        </w:rPr>
        <w:t>ُّ</w:t>
      </w:r>
      <w:r w:rsidRPr="00836DEF">
        <w:rPr>
          <w:rFonts w:hint="cs"/>
          <w:color w:val="000000" w:themeColor="text1"/>
          <w:sz w:val="27"/>
          <w:rtl/>
          <w:lang w:bidi="ar-IQ"/>
        </w:rPr>
        <w:t xml:space="preserve">ل فيها. وهذا الأمر </w:t>
      </w:r>
      <w:r w:rsidR="00B662EF" w:rsidRPr="00836DEF">
        <w:rPr>
          <w:rFonts w:hint="cs"/>
          <w:color w:val="000000" w:themeColor="text1"/>
          <w:sz w:val="27"/>
          <w:rtl/>
          <w:lang w:bidi="ar-IQ"/>
        </w:rPr>
        <w:t xml:space="preserve">في </w:t>
      </w:r>
      <w:r w:rsidRPr="00836DEF">
        <w:rPr>
          <w:rFonts w:hint="cs"/>
          <w:color w:val="000000" w:themeColor="text1"/>
          <w:sz w:val="27"/>
          <w:rtl/>
          <w:lang w:bidi="ar-IQ"/>
        </w:rPr>
        <w:t>حد</w:t>
      </w:r>
      <w:r w:rsidR="00B662EF" w:rsidRPr="00836DEF">
        <w:rPr>
          <w:rFonts w:hint="cs"/>
          <w:color w:val="000000" w:themeColor="text1"/>
          <w:sz w:val="27"/>
          <w:rtl/>
          <w:lang w:bidi="ar-IQ"/>
        </w:rPr>
        <w:t>ّ</w:t>
      </w:r>
      <w:r w:rsidRPr="00836DEF">
        <w:rPr>
          <w:rFonts w:hint="cs"/>
          <w:color w:val="000000" w:themeColor="text1"/>
          <w:sz w:val="27"/>
          <w:rtl/>
          <w:lang w:bidi="ar-IQ"/>
        </w:rPr>
        <w:t xml:space="preserve"> ذاته ي</w:t>
      </w:r>
      <w:r w:rsidR="00B662EF" w:rsidRPr="00836DEF">
        <w:rPr>
          <w:rFonts w:hint="cs"/>
          <w:color w:val="000000" w:themeColor="text1"/>
          <w:sz w:val="27"/>
          <w:rtl/>
          <w:lang w:bidi="ar-IQ"/>
        </w:rPr>
        <w:t>ُ</w:t>
      </w:r>
      <w:r w:rsidRPr="00836DEF">
        <w:rPr>
          <w:rFonts w:hint="cs"/>
          <w:color w:val="000000" w:themeColor="text1"/>
          <w:sz w:val="27"/>
          <w:rtl/>
          <w:lang w:bidi="ar-IQ"/>
        </w:rPr>
        <w:t>ع</w:t>
      </w:r>
      <w:r w:rsidR="00B662EF" w:rsidRPr="00836DEF">
        <w:rPr>
          <w:rFonts w:hint="cs"/>
          <w:color w:val="000000" w:themeColor="text1"/>
          <w:sz w:val="27"/>
          <w:rtl/>
          <w:lang w:bidi="ar-IQ"/>
        </w:rPr>
        <w:t>َ</w:t>
      </w:r>
      <w:r w:rsidRPr="00836DEF">
        <w:rPr>
          <w:rFonts w:hint="cs"/>
          <w:color w:val="000000" w:themeColor="text1"/>
          <w:sz w:val="27"/>
          <w:rtl/>
          <w:lang w:bidi="ar-IQ"/>
        </w:rPr>
        <w:t>د</w:t>
      </w:r>
      <w:r w:rsidR="00B662EF" w:rsidRPr="00836DEF">
        <w:rPr>
          <w:rFonts w:hint="cs"/>
          <w:color w:val="000000" w:themeColor="text1"/>
          <w:sz w:val="27"/>
          <w:rtl/>
          <w:lang w:bidi="ar-IQ"/>
        </w:rPr>
        <w:t>ّ</w:t>
      </w:r>
      <w:r w:rsidRPr="00836DEF">
        <w:rPr>
          <w:rFonts w:hint="cs"/>
          <w:color w:val="000000" w:themeColor="text1"/>
          <w:sz w:val="27"/>
          <w:rtl/>
          <w:lang w:bidi="ar-IQ"/>
        </w:rPr>
        <w:t xml:space="preserve"> اهتماماً بأفضلي</w:t>
      </w:r>
      <w:r w:rsidR="00B662EF" w:rsidRPr="00836DEF">
        <w:rPr>
          <w:rFonts w:hint="cs"/>
          <w:color w:val="000000" w:themeColor="text1"/>
          <w:sz w:val="27"/>
          <w:rtl/>
          <w:lang w:bidi="ar-IQ"/>
        </w:rPr>
        <w:t>ّ</w:t>
      </w:r>
      <w:r w:rsidRPr="00836DEF">
        <w:rPr>
          <w:rFonts w:hint="cs"/>
          <w:color w:val="000000" w:themeColor="text1"/>
          <w:sz w:val="27"/>
          <w:rtl/>
          <w:lang w:bidi="ar-IQ"/>
        </w:rPr>
        <w:t>ة القانون الإلهي</w:t>
      </w:r>
      <w:r w:rsidR="00B662EF" w:rsidRPr="00836DEF">
        <w:rPr>
          <w:rFonts w:hint="cs"/>
          <w:color w:val="000000" w:themeColor="text1"/>
          <w:sz w:val="27"/>
          <w:rtl/>
          <w:lang w:bidi="ar-IQ"/>
        </w:rPr>
        <w:t>ّ</w:t>
      </w:r>
      <w:r w:rsidRPr="00836DEF">
        <w:rPr>
          <w:rFonts w:hint="cs"/>
          <w:color w:val="000000" w:themeColor="text1"/>
          <w:sz w:val="27"/>
          <w:rtl/>
          <w:lang w:bidi="ar-IQ"/>
        </w:rPr>
        <w:t xml:space="preserve"> على القوانين ال</w:t>
      </w:r>
      <w:r w:rsidR="00B1366B" w:rsidRPr="00836DEF">
        <w:rPr>
          <w:rFonts w:hint="cs"/>
          <w:color w:val="000000" w:themeColor="text1"/>
          <w:sz w:val="27"/>
          <w:rtl/>
          <w:lang w:bidi="ar-IQ"/>
        </w:rPr>
        <w:t>بشريّ</w:t>
      </w:r>
      <w:r w:rsidRPr="00836DEF">
        <w:rPr>
          <w:rFonts w:hint="cs"/>
          <w:color w:val="000000" w:themeColor="text1"/>
          <w:sz w:val="27"/>
          <w:rtl/>
          <w:lang w:bidi="ar-IQ"/>
        </w:rPr>
        <w:t xml:space="preserve">ة. </w:t>
      </w:r>
    </w:p>
    <w:p w:rsidR="00B662EF" w:rsidRPr="00836DEF" w:rsidRDefault="00D25C14" w:rsidP="008135C1">
      <w:pPr>
        <w:rPr>
          <w:color w:val="000000" w:themeColor="text1"/>
          <w:sz w:val="27"/>
          <w:rtl/>
          <w:lang w:bidi="ar-IQ"/>
        </w:rPr>
      </w:pPr>
      <w:r w:rsidRPr="00836DEF">
        <w:rPr>
          <w:rFonts w:hint="cs"/>
          <w:color w:val="000000" w:themeColor="text1"/>
          <w:sz w:val="27"/>
          <w:rtl/>
          <w:lang w:bidi="ar-IQ"/>
        </w:rPr>
        <w:t xml:space="preserve">4ـ </w:t>
      </w:r>
      <w:r w:rsidR="00B662EF" w:rsidRPr="00836DEF">
        <w:rPr>
          <w:rFonts w:hint="cs"/>
          <w:color w:val="000000" w:themeColor="text1"/>
          <w:sz w:val="27"/>
          <w:rtl/>
          <w:lang w:bidi="ar-IQ"/>
        </w:rPr>
        <w:t xml:space="preserve">قسّم </w:t>
      </w:r>
      <w:r w:rsidRPr="00836DEF">
        <w:rPr>
          <w:rFonts w:hint="cs"/>
          <w:color w:val="000000" w:themeColor="text1"/>
          <w:sz w:val="27"/>
          <w:rtl/>
          <w:lang w:bidi="ar-IQ"/>
        </w:rPr>
        <w:t>المحق</w:t>
      </w:r>
      <w:r w:rsidR="00B662EF" w:rsidRPr="00836DEF">
        <w:rPr>
          <w:rFonts w:hint="cs"/>
          <w:color w:val="000000" w:themeColor="text1"/>
          <w:sz w:val="27"/>
          <w:rtl/>
          <w:lang w:bidi="ar-IQ"/>
        </w:rPr>
        <w:t>ِّ</w:t>
      </w:r>
      <w:r w:rsidRPr="00836DEF">
        <w:rPr>
          <w:rFonts w:hint="cs"/>
          <w:color w:val="000000" w:themeColor="text1"/>
          <w:sz w:val="27"/>
          <w:rtl/>
          <w:lang w:bidi="ar-IQ"/>
        </w:rPr>
        <w:t>ق الحلي(676</w:t>
      </w:r>
      <w:r w:rsidR="00B662EF" w:rsidRPr="00836DEF">
        <w:rPr>
          <w:rFonts w:hint="cs"/>
          <w:color w:val="000000" w:themeColor="text1"/>
          <w:sz w:val="27"/>
          <w:rtl/>
          <w:lang w:bidi="ar-IQ"/>
        </w:rPr>
        <w:t>هـ</w:t>
      </w:r>
      <w:r w:rsidRPr="00836DEF">
        <w:rPr>
          <w:rFonts w:hint="cs"/>
          <w:color w:val="000000" w:themeColor="text1"/>
          <w:sz w:val="27"/>
          <w:rtl/>
          <w:lang w:bidi="ar-IQ"/>
        </w:rPr>
        <w:t>) المسائل ال</w:t>
      </w:r>
      <w:r w:rsidR="00B1366B" w:rsidRPr="00836DEF">
        <w:rPr>
          <w:rFonts w:hint="cs"/>
          <w:color w:val="000000" w:themeColor="text1"/>
          <w:sz w:val="27"/>
          <w:rtl/>
          <w:lang w:bidi="ar-IQ"/>
        </w:rPr>
        <w:t>فقهيّ</w:t>
      </w:r>
      <w:r w:rsidRPr="00836DEF">
        <w:rPr>
          <w:rFonts w:hint="cs"/>
          <w:color w:val="000000" w:themeColor="text1"/>
          <w:sz w:val="27"/>
          <w:rtl/>
          <w:lang w:bidi="ar-IQ"/>
        </w:rPr>
        <w:t>ة</w:t>
      </w:r>
      <w:r w:rsidR="00D9533D" w:rsidRPr="00836DEF">
        <w:rPr>
          <w:rFonts w:hint="cs"/>
          <w:color w:val="000000" w:themeColor="text1"/>
          <w:sz w:val="27"/>
          <w:rtl/>
          <w:lang w:bidi="ar-IQ"/>
        </w:rPr>
        <w:t xml:space="preserve"> إلى </w:t>
      </w:r>
      <w:r w:rsidR="00B662EF" w:rsidRPr="00836DEF">
        <w:rPr>
          <w:rFonts w:hint="cs"/>
          <w:color w:val="000000" w:themeColor="text1"/>
          <w:sz w:val="27"/>
          <w:rtl/>
          <w:lang w:bidi="ar-IQ"/>
        </w:rPr>
        <w:t>أ</w:t>
      </w:r>
      <w:r w:rsidRPr="00836DEF">
        <w:rPr>
          <w:rFonts w:hint="cs"/>
          <w:color w:val="000000" w:themeColor="text1"/>
          <w:sz w:val="27"/>
          <w:rtl/>
          <w:lang w:bidi="ar-IQ"/>
        </w:rPr>
        <w:t>ربعة أقسام</w:t>
      </w:r>
      <w:r w:rsidR="00B662EF" w:rsidRPr="00836DEF">
        <w:rPr>
          <w:rFonts w:hint="cs"/>
          <w:color w:val="000000" w:themeColor="text1"/>
          <w:sz w:val="27"/>
          <w:rtl/>
          <w:lang w:bidi="ar-IQ"/>
        </w:rPr>
        <w:t>،</w:t>
      </w:r>
      <w:r w:rsidRPr="00836DEF">
        <w:rPr>
          <w:rFonts w:hint="cs"/>
          <w:color w:val="000000" w:themeColor="text1"/>
          <w:sz w:val="27"/>
          <w:rtl/>
          <w:lang w:bidi="ar-IQ"/>
        </w:rPr>
        <w:t xml:space="preserve"> مستلهماً ذلك من التقسيم الذي جاء به سلا</w:t>
      </w:r>
      <w:r w:rsidR="00B662EF" w:rsidRPr="00836DEF">
        <w:rPr>
          <w:rFonts w:hint="cs"/>
          <w:color w:val="000000" w:themeColor="text1"/>
          <w:sz w:val="27"/>
          <w:rtl/>
          <w:lang w:bidi="ar-IQ"/>
        </w:rPr>
        <w:t>ّ</w:t>
      </w:r>
      <w:r w:rsidRPr="00836DEF">
        <w:rPr>
          <w:rFonts w:hint="cs"/>
          <w:color w:val="000000" w:themeColor="text1"/>
          <w:sz w:val="27"/>
          <w:rtl/>
          <w:lang w:bidi="ar-IQ"/>
        </w:rPr>
        <w:t xml:space="preserve">ر </w:t>
      </w:r>
      <w:r w:rsidR="00B662EF" w:rsidRPr="00836DEF">
        <w:rPr>
          <w:rFonts w:hint="cs"/>
          <w:color w:val="000000" w:themeColor="text1"/>
          <w:sz w:val="27"/>
          <w:rtl/>
          <w:lang w:bidi="ar-IQ"/>
        </w:rPr>
        <w:t>ل</w:t>
      </w:r>
      <w:r w:rsidRPr="00836DEF">
        <w:rPr>
          <w:rFonts w:hint="cs"/>
          <w:color w:val="000000" w:themeColor="text1"/>
          <w:sz w:val="27"/>
          <w:rtl/>
          <w:lang w:bidi="ar-IQ"/>
        </w:rPr>
        <w:t>لفقه</w:t>
      </w:r>
      <w:r w:rsidR="00B662EF" w:rsidRPr="00836DEF">
        <w:rPr>
          <w:rFonts w:hint="cs"/>
          <w:color w:val="000000" w:themeColor="text1"/>
          <w:sz w:val="27"/>
          <w:rtl/>
          <w:lang w:bidi="ar-IQ"/>
        </w:rPr>
        <w:t>،</w:t>
      </w:r>
      <w:r w:rsidRPr="00836DEF">
        <w:rPr>
          <w:rFonts w:hint="cs"/>
          <w:color w:val="000000" w:themeColor="text1"/>
          <w:sz w:val="27"/>
          <w:rtl/>
          <w:lang w:bidi="ar-IQ"/>
        </w:rPr>
        <w:t xml:space="preserve"> وهي: العبادات</w:t>
      </w:r>
      <w:r w:rsidR="00B662EF" w:rsidRPr="00836DEF">
        <w:rPr>
          <w:rFonts w:hint="cs"/>
          <w:color w:val="000000" w:themeColor="text1"/>
          <w:sz w:val="27"/>
          <w:rtl/>
          <w:lang w:bidi="ar-IQ"/>
        </w:rPr>
        <w:t>؛</w:t>
      </w:r>
      <w:r w:rsidRPr="00836DEF">
        <w:rPr>
          <w:rFonts w:hint="cs"/>
          <w:color w:val="000000" w:themeColor="text1"/>
          <w:sz w:val="27"/>
          <w:rtl/>
          <w:lang w:bidi="ar-IQ"/>
        </w:rPr>
        <w:t xml:space="preserve"> والعقود</w:t>
      </w:r>
      <w:r w:rsidR="00B662EF" w:rsidRPr="00836DEF">
        <w:rPr>
          <w:rFonts w:hint="cs"/>
          <w:color w:val="000000" w:themeColor="text1"/>
          <w:sz w:val="27"/>
          <w:rtl/>
          <w:lang w:bidi="ar-IQ"/>
        </w:rPr>
        <w:t>؛</w:t>
      </w:r>
      <w:r w:rsidRPr="00836DEF">
        <w:rPr>
          <w:rFonts w:hint="cs"/>
          <w:color w:val="000000" w:themeColor="text1"/>
          <w:sz w:val="27"/>
          <w:rtl/>
          <w:lang w:bidi="ar-IQ"/>
        </w:rPr>
        <w:t xml:space="preserve"> والإيقاعات</w:t>
      </w:r>
      <w:r w:rsidR="00B662EF" w:rsidRPr="00836DEF">
        <w:rPr>
          <w:rFonts w:hint="cs"/>
          <w:color w:val="000000" w:themeColor="text1"/>
          <w:sz w:val="27"/>
          <w:rtl/>
          <w:lang w:bidi="ar-IQ"/>
        </w:rPr>
        <w:t>؛</w:t>
      </w:r>
      <w:r w:rsidRPr="00836DEF">
        <w:rPr>
          <w:rFonts w:hint="cs"/>
          <w:color w:val="000000" w:themeColor="text1"/>
          <w:sz w:val="27"/>
          <w:rtl/>
          <w:lang w:bidi="ar-IQ"/>
        </w:rPr>
        <w:t xml:space="preserve"> والأحكام</w:t>
      </w:r>
      <w:r w:rsidR="00B662EF" w:rsidRPr="00836DEF">
        <w:rPr>
          <w:rFonts w:hint="cs"/>
          <w:color w:val="000000" w:themeColor="text1"/>
          <w:sz w:val="27"/>
          <w:rtl/>
          <w:lang w:bidi="ar-IQ"/>
        </w:rPr>
        <w:t>.</w:t>
      </w:r>
      <w:r w:rsidRPr="00836DEF">
        <w:rPr>
          <w:rFonts w:hint="cs"/>
          <w:color w:val="000000" w:themeColor="text1"/>
          <w:sz w:val="27"/>
          <w:rtl/>
          <w:lang w:bidi="ar-IQ"/>
        </w:rPr>
        <w:t xml:space="preserve"> وألّف كتاب </w:t>
      </w:r>
      <w:r w:rsidR="00B662EF" w:rsidRPr="00836DEF">
        <w:rPr>
          <w:rFonts w:hint="cs"/>
          <w:color w:val="000000" w:themeColor="text1"/>
          <w:sz w:val="27"/>
          <w:rtl/>
          <w:lang w:bidi="ar-IQ"/>
        </w:rPr>
        <w:t>(</w:t>
      </w:r>
      <w:r w:rsidRPr="00836DEF">
        <w:rPr>
          <w:rFonts w:hint="cs"/>
          <w:color w:val="000000" w:themeColor="text1"/>
          <w:sz w:val="27"/>
          <w:rtl/>
          <w:lang w:bidi="ar-IQ"/>
        </w:rPr>
        <w:t>الشرائع</w:t>
      </w:r>
      <w:r w:rsidR="00B662EF" w:rsidRPr="00836DEF">
        <w:rPr>
          <w:rFonts w:hint="cs"/>
          <w:color w:val="000000" w:themeColor="text1"/>
          <w:sz w:val="27"/>
          <w:rtl/>
          <w:lang w:bidi="ar-IQ"/>
        </w:rPr>
        <w:t>)</w:t>
      </w:r>
      <w:r w:rsidRPr="00836DEF">
        <w:rPr>
          <w:rFonts w:hint="cs"/>
          <w:color w:val="000000" w:themeColor="text1"/>
          <w:sz w:val="27"/>
          <w:rtl/>
          <w:lang w:bidi="ar-IQ"/>
        </w:rPr>
        <w:t xml:space="preserve"> على هذا الأساس</w:t>
      </w:r>
      <w:r w:rsidR="00B662EF" w:rsidRPr="00836DEF">
        <w:rPr>
          <w:rFonts w:hint="cs"/>
          <w:color w:val="000000" w:themeColor="text1"/>
          <w:sz w:val="27"/>
          <w:rtl/>
          <w:lang w:bidi="ar-IQ"/>
        </w:rPr>
        <w:t>.</w:t>
      </w:r>
      <w:r w:rsidRPr="00836DEF">
        <w:rPr>
          <w:rFonts w:hint="cs"/>
          <w:color w:val="000000" w:themeColor="text1"/>
          <w:sz w:val="27"/>
          <w:rtl/>
          <w:lang w:bidi="ar-IQ"/>
        </w:rPr>
        <w:t xml:space="preserve"> وما زال هذا التقسيم هو المهيمن على الفقه. </w:t>
      </w:r>
    </w:p>
    <w:p w:rsidR="00D25C14" w:rsidRPr="00836DEF" w:rsidRDefault="00B662EF" w:rsidP="008135C1">
      <w:pPr>
        <w:rPr>
          <w:color w:val="000000" w:themeColor="text1"/>
          <w:sz w:val="27"/>
          <w:rtl/>
          <w:lang w:bidi="ar-IQ"/>
        </w:rPr>
      </w:pPr>
      <w:r w:rsidRPr="00836DEF">
        <w:rPr>
          <w:rFonts w:hint="cs"/>
          <w:color w:val="000000" w:themeColor="text1"/>
          <w:sz w:val="27"/>
          <w:rtl/>
          <w:lang w:bidi="ar-IQ"/>
        </w:rPr>
        <w:t xml:space="preserve">وقد سار </w:t>
      </w:r>
      <w:r w:rsidR="00D25C14" w:rsidRPr="00836DEF">
        <w:rPr>
          <w:rFonts w:hint="cs"/>
          <w:color w:val="000000" w:themeColor="text1"/>
          <w:sz w:val="27"/>
          <w:rtl/>
          <w:lang w:bidi="ar-IQ"/>
        </w:rPr>
        <w:t>تلميذه الممتاز العلا</w:t>
      </w:r>
      <w:r w:rsidRPr="00836DEF">
        <w:rPr>
          <w:rFonts w:hint="cs"/>
          <w:color w:val="000000" w:themeColor="text1"/>
          <w:sz w:val="27"/>
          <w:rtl/>
          <w:lang w:bidi="ar-IQ"/>
        </w:rPr>
        <w:t>ّ</w:t>
      </w:r>
      <w:r w:rsidR="00D25C14" w:rsidRPr="00836DEF">
        <w:rPr>
          <w:rFonts w:hint="cs"/>
          <w:color w:val="000000" w:themeColor="text1"/>
          <w:sz w:val="27"/>
          <w:rtl/>
          <w:lang w:bidi="ar-IQ"/>
        </w:rPr>
        <w:t xml:space="preserve">مة الحلّي(726هـ) على هذا التقسيم في كتب </w:t>
      </w:r>
      <w:r w:rsidRPr="00836DEF">
        <w:rPr>
          <w:rFonts w:hint="cs"/>
          <w:color w:val="000000" w:themeColor="text1"/>
          <w:sz w:val="27"/>
          <w:rtl/>
          <w:lang w:bidi="ar-IQ"/>
        </w:rPr>
        <w:t>(</w:t>
      </w:r>
      <w:r w:rsidR="00D25C14" w:rsidRPr="00836DEF">
        <w:rPr>
          <w:rFonts w:hint="cs"/>
          <w:color w:val="000000" w:themeColor="text1"/>
          <w:sz w:val="27"/>
          <w:rtl/>
          <w:lang w:bidi="ar-IQ"/>
        </w:rPr>
        <w:t>تحرير الأحكام</w:t>
      </w:r>
      <w:r w:rsidRPr="00836DEF">
        <w:rPr>
          <w:rFonts w:hint="cs"/>
          <w:color w:val="000000" w:themeColor="text1"/>
          <w:sz w:val="27"/>
          <w:rtl/>
          <w:lang w:bidi="ar-IQ"/>
        </w:rPr>
        <w:t>)</w:t>
      </w:r>
      <w:r w:rsidR="00D25C14" w:rsidRPr="00836DEF">
        <w:rPr>
          <w:rFonts w:hint="cs"/>
          <w:color w:val="000000" w:themeColor="text1"/>
          <w:sz w:val="27"/>
          <w:rtl/>
          <w:lang w:bidi="ar-IQ"/>
        </w:rPr>
        <w:t xml:space="preserve"> و</w:t>
      </w:r>
      <w:r w:rsidRPr="00836DEF">
        <w:rPr>
          <w:rFonts w:hint="cs"/>
          <w:color w:val="000000" w:themeColor="text1"/>
          <w:sz w:val="27"/>
          <w:rtl/>
          <w:lang w:bidi="ar-IQ"/>
        </w:rPr>
        <w:t>(</w:t>
      </w:r>
      <w:r w:rsidR="00D25C14" w:rsidRPr="00836DEF">
        <w:rPr>
          <w:rFonts w:hint="cs"/>
          <w:color w:val="000000" w:themeColor="text1"/>
          <w:sz w:val="27"/>
          <w:rtl/>
          <w:lang w:bidi="ar-IQ"/>
        </w:rPr>
        <w:t>تذكرة الفقهاء</w:t>
      </w:r>
      <w:r w:rsidRPr="00836DEF">
        <w:rPr>
          <w:rFonts w:hint="cs"/>
          <w:color w:val="000000" w:themeColor="text1"/>
          <w:sz w:val="27"/>
          <w:rtl/>
          <w:lang w:bidi="ar-IQ"/>
        </w:rPr>
        <w:t>)</w:t>
      </w:r>
      <w:r w:rsidR="00D25C14" w:rsidRPr="00836DEF">
        <w:rPr>
          <w:rFonts w:hint="cs"/>
          <w:color w:val="000000" w:themeColor="text1"/>
          <w:sz w:val="27"/>
          <w:rtl/>
          <w:lang w:bidi="ar-IQ"/>
        </w:rPr>
        <w:t xml:space="preserve"> و</w:t>
      </w:r>
      <w:r w:rsidRPr="00836DEF">
        <w:rPr>
          <w:rFonts w:hint="cs"/>
          <w:color w:val="000000" w:themeColor="text1"/>
          <w:sz w:val="27"/>
          <w:rtl/>
          <w:lang w:bidi="ar-IQ"/>
        </w:rPr>
        <w:t>(</w:t>
      </w:r>
      <w:r w:rsidR="00D25C14" w:rsidRPr="00836DEF">
        <w:rPr>
          <w:rFonts w:hint="cs"/>
          <w:color w:val="000000" w:themeColor="text1"/>
          <w:sz w:val="27"/>
          <w:rtl/>
          <w:lang w:bidi="ar-IQ"/>
        </w:rPr>
        <w:t>منتهى المطلب</w:t>
      </w:r>
      <w:r w:rsidRPr="00836DEF">
        <w:rPr>
          <w:rFonts w:hint="cs"/>
          <w:color w:val="000000" w:themeColor="text1"/>
          <w:sz w:val="27"/>
          <w:rtl/>
          <w:lang w:bidi="ar-IQ"/>
        </w:rPr>
        <w:t>)،</w:t>
      </w:r>
      <w:r w:rsidR="00D25C14" w:rsidRPr="00836DEF">
        <w:rPr>
          <w:rFonts w:hint="cs"/>
          <w:color w:val="000000" w:themeColor="text1"/>
          <w:sz w:val="27"/>
          <w:rtl/>
          <w:lang w:bidi="ar-IQ"/>
        </w:rPr>
        <w:t xml:space="preserve"> وأصبح سبباً لتداوله وانتشاره. </w:t>
      </w:r>
    </w:p>
    <w:p w:rsidR="00D25C14" w:rsidRPr="00836DEF" w:rsidRDefault="00B662EF" w:rsidP="008135C1">
      <w:pPr>
        <w:rPr>
          <w:color w:val="000000" w:themeColor="text1"/>
          <w:sz w:val="27"/>
          <w:rtl/>
          <w:lang w:bidi="ar-IQ"/>
        </w:rPr>
      </w:pPr>
      <w:r w:rsidRPr="00836DEF">
        <w:rPr>
          <w:rFonts w:hint="cs"/>
          <w:color w:val="000000" w:themeColor="text1"/>
          <w:sz w:val="27"/>
          <w:rtl/>
          <w:lang w:bidi="ar-IQ"/>
        </w:rPr>
        <w:t xml:space="preserve">وأخذ </w:t>
      </w:r>
      <w:r w:rsidR="00D25C14" w:rsidRPr="00836DEF">
        <w:rPr>
          <w:rFonts w:hint="cs"/>
          <w:color w:val="000000" w:themeColor="text1"/>
          <w:sz w:val="27"/>
          <w:rtl/>
          <w:lang w:bidi="ar-IQ"/>
        </w:rPr>
        <w:t>الشهيد الأول</w:t>
      </w:r>
      <w:r w:rsidRPr="00836DEF">
        <w:rPr>
          <w:rFonts w:hint="cs"/>
          <w:color w:val="000000" w:themeColor="text1"/>
          <w:sz w:val="27"/>
          <w:rtl/>
          <w:lang w:bidi="ar-IQ"/>
        </w:rPr>
        <w:t>،</w:t>
      </w:r>
      <w:r w:rsidR="00D25C14" w:rsidRPr="00836DEF">
        <w:rPr>
          <w:rFonts w:hint="cs"/>
          <w:color w:val="000000" w:themeColor="text1"/>
          <w:sz w:val="27"/>
          <w:rtl/>
          <w:lang w:bidi="ar-IQ"/>
        </w:rPr>
        <w:t xml:space="preserve"> وتلميذه </w:t>
      </w:r>
      <w:r w:rsidRPr="00836DEF">
        <w:rPr>
          <w:rFonts w:hint="cs"/>
          <w:color w:val="000000" w:themeColor="text1"/>
          <w:sz w:val="27"/>
          <w:rtl/>
          <w:lang w:bidi="ar-IQ"/>
        </w:rPr>
        <w:t>ال</w:t>
      </w:r>
      <w:r w:rsidR="00D25C14" w:rsidRPr="00836DEF">
        <w:rPr>
          <w:rFonts w:hint="cs"/>
          <w:color w:val="000000" w:themeColor="text1"/>
          <w:sz w:val="27"/>
          <w:rtl/>
          <w:lang w:bidi="ar-IQ"/>
        </w:rPr>
        <w:t>فاضل المقداد</w:t>
      </w:r>
      <w:r w:rsidRPr="00836DEF">
        <w:rPr>
          <w:rFonts w:hint="cs"/>
          <w:color w:val="000000" w:themeColor="text1"/>
          <w:sz w:val="27"/>
          <w:rtl/>
          <w:lang w:bidi="ar-IQ"/>
        </w:rPr>
        <w:t>،</w:t>
      </w:r>
      <w:r w:rsidR="00D25C14" w:rsidRPr="00836DEF">
        <w:rPr>
          <w:rFonts w:hint="cs"/>
          <w:color w:val="000000" w:themeColor="text1"/>
          <w:sz w:val="27"/>
          <w:rtl/>
          <w:lang w:bidi="ar-IQ"/>
        </w:rPr>
        <w:t xml:space="preserve"> والشيخ البهائي</w:t>
      </w:r>
      <w:r w:rsidRPr="00836DEF">
        <w:rPr>
          <w:rFonts w:hint="cs"/>
          <w:color w:val="000000" w:themeColor="text1"/>
          <w:sz w:val="27"/>
          <w:rtl/>
          <w:lang w:bidi="ar-IQ"/>
        </w:rPr>
        <w:t>،</w:t>
      </w:r>
      <w:r w:rsidR="00D25C14" w:rsidRPr="00836DEF">
        <w:rPr>
          <w:rFonts w:hint="cs"/>
          <w:color w:val="000000" w:themeColor="text1"/>
          <w:sz w:val="27"/>
          <w:rtl/>
          <w:lang w:bidi="ar-IQ"/>
        </w:rPr>
        <w:t xml:space="preserve"> بهذا التقسيم في بداية </w:t>
      </w:r>
      <w:r w:rsidRPr="00836DEF">
        <w:rPr>
          <w:rFonts w:hint="cs"/>
          <w:color w:val="000000" w:themeColor="text1"/>
          <w:sz w:val="27"/>
          <w:rtl/>
          <w:lang w:bidi="ar-IQ"/>
        </w:rPr>
        <w:t>(</w:t>
      </w:r>
      <w:r w:rsidR="00D25C14" w:rsidRPr="00836DEF">
        <w:rPr>
          <w:rFonts w:hint="cs"/>
          <w:color w:val="000000" w:themeColor="text1"/>
          <w:sz w:val="27"/>
          <w:rtl/>
          <w:lang w:bidi="ar-IQ"/>
        </w:rPr>
        <w:t>مشرق الشمسين</w:t>
      </w:r>
      <w:r w:rsidRPr="00836DEF">
        <w:rPr>
          <w:rFonts w:hint="cs"/>
          <w:color w:val="000000" w:themeColor="text1"/>
          <w:sz w:val="27"/>
          <w:rtl/>
          <w:lang w:bidi="ar-IQ"/>
        </w:rPr>
        <w:t>)</w:t>
      </w:r>
      <w:r w:rsidR="00D25C14" w:rsidRPr="00836DEF">
        <w:rPr>
          <w:rFonts w:hint="cs"/>
          <w:color w:val="000000" w:themeColor="text1"/>
          <w:sz w:val="27"/>
          <w:rtl/>
          <w:lang w:bidi="ar-IQ"/>
        </w:rPr>
        <w:t xml:space="preserve"> و</w:t>
      </w:r>
      <w:r w:rsidRPr="00836DEF">
        <w:rPr>
          <w:rFonts w:hint="cs"/>
          <w:color w:val="000000" w:themeColor="text1"/>
          <w:sz w:val="27"/>
          <w:rtl/>
          <w:lang w:bidi="ar-IQ"/>
        </w:rPr>
        <w:t>(</w:t>
      </w:r>
      <w:r w:rsidR="00D25C14" w:rsidRPr="00836DEF">
        <w:rPr>
          <w:rFonts w:hint="cs"/>
          <w:color w:val="000000" w:themeColor="text1"/>
          <w:sz w:val="27"/>
          <w:rtl/>
          <w:lang w:bidi="ar-IQ"/>
        </w:rPr>
        <w:t>إكسير السعادتين</w:t>
      </w:r>
      <w:r w:rsidRPr="00836DEF">
        <w:rPr>
          <w:rFonts w:hint="cs"/>
          <w:color w:val="000000" w:themeColor="text1"/>
          <w:sz w:val="27"/>
          <w:rtl/>
          <w:lang w:bidi="ar-IQ"/>
        </w:rPr>
        <w:t>)</w:t>
      </w:r>
      <w:r w:rsidR="00D25C14" w:rsidRPr="00836DEF">
        <w:rPr>
          <w:color w:val="000000" w:themeColor="text1"/>
          <w:sz w:val="27"/>
          <w:vertAlign w:val="superscript"/>
          <w:rtl/>
          <w:lang w:bidi="ar-IQ"/>
        </w:rPr>
        <w:t>(</w:t>
      </w:r>
      <w:r w:rsidR="00D25C14" w:rsidRPr="00836DEF">
        <w:rPr>
          <w:rStyle w:val="EndnoteReference"/>
          <w:color w:val="000000" w:themeColor="text1"/>
          <w:sz w:val="27"/>
          <w:rtl/>
          <w:lang w:bidi="ar-IQ"/>
        </w:rPr>
        <w:endnoteReference w:id="280"/>
      </w:r>
      <w:r w:rsidR="00D25C14" w:rsidRPr="00836DEF">
        <w:rPr>
          <w:color w:val="000000" w:themeColor="text1"/>
          <w:sz w:val="27"/>
          <w:vertAlign w:val="superscript"/>
          <w:rtl/>
          <w:lang w:bidi="ar-IQ"/>
        </w:rPr>
        <w:t>)</w:t>
      </w:r>
      <w:r w:rsidR="00D25C14" w:rsidRPr="00836DEF">
        <w:rPr>
          <w:color w:val="000000" w:themeColor="text1"/>
          <w:sz w:val="27"/>
          <w:rtl/>
          <w:lang w:bidi="ar-IQ"/>
        </w:rPr>
        <w:t>.</w:t>
      </w:r>
      <w:r w:rsidR="00D25C14" w:rsidRPr="00836DEF">
        <w:rPr>
          <w:rFonts w:hint="cs"/>
          <w:color w:val="000000" w:themeColor="text1"/>
          <w:sz w:val="27"/>
          <w:rtl/>
          <w:lang w:bidi="ar-IQ"/>
        </w:rPr>
        <w:t xml:space="preserve"> وقالوا أقوالاً متعد</w:t>
      </w:r>
      <w:r w:rsidRPr="00836DEF">
        <w:rPr>
          <w:rFonts w:hint="cs"/>
          <w:color w:val="000000" w:themeColor="text1"/>
          <w:sz w:val="27"/>
          <w:rtl/>
          <w:lang w:bidi="ar-IQ"/>
        </w:rPr>
        <w:t>ِّ</w:t>
      </w:r>
      <w:r w:rsidR="00D25C14" w:rsidRPr="00836DEF">
        <w:rPr>
          <w:rFonts w:hint="cs"/>
          <w:color w:val="000000" w:themeColor="text1"/>
          <w:sz w:val="27"/>
          <w:rtl/>
          <w:lang w:bidi="ar-IQ"/>
        </w:rPr>
        <w:t xml:space="preserve">دة في تفسير هذا التقسيم وحصره: </w:t>
      </w:r>
    </w:p>
    <w:p w:rsidR="00D25C14" w:rsidRPr="00836DEF" w:rsidRDefault="00B662EF" w:rsidP="00053C32">
      <w:pPr>
        <w:pStyle w:val="Space2"/>
        <w:spacing w:line="400" w:lineRule="exact"/>
        <w:rPr>
          <w:color w:val="000000" w:themeColor="text1"/>
          <w:rtl/>
          <w:lang w:bidi="ar-IQ"/>
        </w:rPr>
      </w:pPr>
      <w:r w:rsidRPr="00836DEF">
        <w:rPr>
          <w:rFonts w:hint="cs"/>
          <w:color w:val="000000" w:themeColor="text1"/>
          <w:rtl/>
          <w:lang w:bidi="ar-IQ"/>
        </w:rPr>
        <w:t xml:space="preserve">تناول </w:t>
      </w:r>
      <w:r w:rsidR="00D25C14" w:rsidRPr="00836DEF">
        <w:rPr>
          <w:rFonts w:hint="cs"/>
          <w:color w:val="000000" w:themeColor="text1"/>
          <w:rtl/>
          <w:lang w:bidi="ar-IQ"/>
        </w:rPr>
        <w:t>الشهيد الأو</w:t>
      </w:r>
      <w:r w:rsidR="00DF7704" w:rsidRPr="00836DEF">
        <w:rPr>
          <w:rFonts w:hint="cs"/>
          <w:color w:val="000000" w:themeColor="text1"/>
          <w:rtl/>
          <w:lang w:bidi="ar-IQ"/>
        </w:rPr>
        <w:t>ّ</w:t>
      </w:r>
      <w:r w:rsidR="00D25C14" w:rsidRPr="00836DEF">
        <w:rPr>
          <w:rFonts w:hint="cs"/>
          <w:color w:val="000000" w:themeColor="text1"/>
          <w:rtl/>
          <w:lang w:bidi="ar-IQ"/>
        </w:rPr>
        <w:t>ل(786</w:t>
      </w:r>
      <w:r w:rsidRPr="00836DEF">
        <w:rPr>
          <w:rFonts w:hint="cs"/>
          <w:color w:val="000000" w:themeColor="text1"/>
          <w:rtl/>
          <w:lang w:bidi="ar-IQ"/>
        </w:rPr>
        <w:t>هـ</w:t>
      </w:r>
      <w:r w:rsidR="00D25C14" w:rsidRPr="00836DEF">
        <w:rPr>
          <w:rFonts w:hint="cs"/>
          <w:color w:val="000000" w:themeColor="text1"/>
          <w:rtl/>
          <w:lang w:bidi="ar-IQ"/>
        </w:rPr>
        <w:t xml:space="preserve">) تفسير وتوضيح هذا التقسيم في كتاب </w:t>
      </w:r>
      <w:r w:rsidRPr="00836DEF">
        <w:rPr>
          <w:rFonts w:hint="cs"/>
          <w:color w:val="000000" w:themeColor="text1"/>
          <w:rtl/>
          <w:lang w:bidi="ar-IQ"/>
        </w:rPr>
        <w:t>(</w:t>
      </w:r>
      <w:r w:rsidR="00D25C14" w:rsidRPr="00836DEF">
        <w:rPr>
          <w:rFonts w:hint="cs"/>
          <w:color w:val="000000" w:themeColor="text1"/>
          <w:rtl/>
          <w:lang w:bidi="ar-IQ"/>
        </w:rPr>
        <w:t>القواعد والفوائد</w:t>
      </w:r>
      <w:r w:rsidRPr="00836DEF">
        <w:rPr>
          <w:rFonts w:hint="cs"/>
          <w:color w:val="000000" w:themeColor="text1"/>
          <w:rtl/>
          <w:lang w:bidi="ar-IQ"/>
        </w:rPr>
        <w:t>)</w:t>
      </w:r>
      <w:r w:rsidR="00D25C14" w:rsidRPr="00836DEF">
        <w:rPr>
          <w:color w:val="000000" w:themeColor="text1"/>
          <w:vertAlign w:val="superscript"/>
          <w:rtl/>
          <w:lang w:bidi="ar-IQ"/>
        </w:rPr>
        <w:t>(</w:t>
      </w:r>
      <w:r w:rsidR="00D25C14" w:rsidRPr="00836DEF">
        <w:rPr>
          <w:rStyle w:val="EndnoteReference"/>
          <w:color w:val="000000" w:themeColor="text1"/>
          <w:sz w:val="27"/>
          <w:rtl/>
          <w:lang w:bidi="ar-IQ"/>
        </w:rPr>
        <w:endnoteReference w:id="281"/>
      </w:r>
      <w:r w:rsidR="00D25C14" w:rsidRPr="00836DEF">
        <w:rPr>
          <w:color w:val="000000" w:themeColor="text1"/>
          <w:vertAlign w:val="superscript"/>
          <w:rtl/>
          <w:lang w:bidi="ar-IQ"/>
        </w:rPr>
        <w:t>)</w:t>
      </w:r>
      <w:r w:rsidRPr="00836DEF">
        <w:rPr>
          <w:rFonts w:hint="cs"/>
          <w:color w:val="000000" w:themeColor="text1"/>
          <w:rtl/>
          <w:lang w:bidi="ar-IQ"/>
        </w:rPr>
        <w:t>،</w:t>
      </w:r>
      <w:r w:rsidR="00D25C14" w:rsidRPr="00836DEF">
        <w:rPr>
          <w:color w:val="000000" w:themeColor="text1"/>
          <w:rtl/>
          <w:lang w:bidi="ar-IQ"/>
        </w:rPr>
        <w:t xml:space="preserve"> </w:t>
      </w:r>
      <w:r w:rsidR="00D25C14" w:rsidRPr="00836DEF">
        <w:rPr>
          <w:rFonts w:hint="cs"/>
          <w:color w:val="000000" w:themeColor="text1"/>
          <w:rtl/>
          <w:lang w:bidi="ar-IQ"/>
        </w:rPr>
        <w:t>وبقي</w:t>
      </w:r>
      <w:r w:rsidRPr="00836DEF">
        <w:rPr>
          <w:rFonts w:hint="cs"/>
          <w:color w:val="000000" w:themeColor="text1"/>
          <w:rtl/>
          <w:lang w:bidi="ar-IQ"/>
        </w:rPr>
        <w:t>ّ</w:t>
      </w:r>
      <w:r w:rsidR="00D25C14" w:rsidRPr="00836DEF">
        <w:rPr>
          <w:rFonts w:hint="cs"/>
          <w:color w:val="000000" w:themeColor="text1"/>
          <w:rtl/>
          <w:lang w:bidi="ar-IQ"/>
        </w:rPr>
        <w:t>ة مؤل</w:t>
      </w:r>
      <w:r w:rsidRPr="00836DEF">
        <w:rPr>
          <w:rFonts w:hint="cs"/>
          <w:color w:val="000000" w:themeColor="text1"/>
          <w:rtl/>
          <w:lang w:bidi="ar-IQ"/>
        </w:rPr>
        <w:t>َّ</w:t>
      </w:r>
      <w:r w:rsidR="00D25C14" w:rsidRPr="00836DEF">
        <w:rPr>
          <w:rFonts w:hint="cs"/>
          <w:color w:val="000000" w:themeColor="text1"/>
          <w:rtl/>
          <w:lang w:bidi="ar-IQ"/>
        </w:rPr>
        <w:t>فاته</w:t>
      </w:r>
      <w:r w:rsidRPr="00836DEF">
        <w:rPr>
          <w:rFonts w:hint="cs"/>
          <w:color w:val="000000" w:themeColor="text1"/>
          <w:rtl/>
          <w:lang w:bidi="ar-IQ"/>
        </w:rPr>
        <w:t>.</w:t>
      </w:r>
      <w:r w:rsidR="00D25C14" w:rsidRPr="00836DEF">
        <w:rPr>
          <w:rFonts w:hint="cs"/>
          <w:color w:val="000000" w:themeColor="text1"/>
          <w:rtl/>
          <w:lang w:bidi="ar-IQ"/>
        </w:rPr>
        <w:t xml:space="preserve"> واتّبعه في ذلك </w:t>
      </w:r>
      <w:r w:rsidRPr="00836DEF">
        <w:rPr>
          <w:rFonts w:hint="cs"/>
          <w:color w:val="000000" w:themeColor="text1"/>
          <w:rtl/>
          <w:lang w:bidi="ar-IQ"/>
        </w:rPr>
        <w:t>الفاضل المقداد</w:t>
      </w:r>
      <w:r w:rsidR="00D25C14" w:rsidRPr="00836DEF">
        <w:rPr>
          <w:rFonts w:hint="cs"/>
          <w:color w:val="000000" w:themeColor="text1"/>
          <w:rtl/>
          <w:lang w:bidi="ar-IQ"/>
        </w:rPr>
        <w:t>(826</w:t>
      </w:r>
      <w:r w:rsidRPr="00836DEF">
        <w:rPr>
          <w:rFonts w:hint="cs"/>
          <w:color w:val="000000" w:themeColor="text1"/>
          <w:rtl/>
          <w:lang w:bidi="ar-IQ"/>
        </w:rPr>
        <w:t>هـ</w:t>
      </w:r>
      <w:r w:rsidR="00D25C14" w:rsidRPr="00836DEF">
        <w:rPr>
          <w:rFonts w:hint="cs"/>
          <w:color w:val="000000" w:themeColor="text1"/>
          <w:rtl/>
          <w:lang w:bidi="ar-IQ"/>
        </w:rPr>
        <w:t xml:space="preserve">) في </w:t>
      </w:r>
      <w:r w:rsidRPr="00836DEF">
        <w:rPr>
          <w:rFonts w:hint="cs"/>
          <w:color w:val="000000" w:themeColor="text1"/>
          <w:rtl/>
          <w:lang w:bidi="ar-IQ"/>
        </w:rPr>
        <w:t>(</w:t>
      </w:r>
      <w:r w:rsidR="00D25C14" w:rsidRPr="00836DEF">
        <w:rPr>
          <w:rFonts w:hint="cs"/>
          <w:color w:val="000000" w:themeColor="text1"/>
          <w:rtl/>
          <w:lang w:bidi="ar-IQ"/>
        </w:rPr>
        <w:t>نضد القواعد</w:t>
      </w:r>
      <w:r w:rsidRPr="00836DEF">
        <w:rPr>
          <w:rFonts w:hint="cs"/>
          <w:color w:val="000000" w:themeColor="text1"/>
          <w:rtl/>
          <w:lang w:bidi="ar-IQ"/>
        </w:rPr>
        <w:t>)</w:t>
      </w:r>
      <w:r w:rsidR="00D25C14" w:rsidRPr="00836DEF">
        <w:rPr>
          <w:color w:val="000000" w:themeColor="text1"/>
          <w:vertAlign w:val="superscript"/>
          <w:rtl/>
          <w:lang w:bidi="ar-IQ"/>
        </w:rPr>
        <w:t>(</w:t>
      </w:r>
      <w:r w:rsidR="00D25C14" w:rsidRPr="00836DEF">
        <w:rPr>
          <w:rStyle w:val="EndnoteReference"/>
          <w:color w:val="000000" w:themeColor="text1"/>
          <w:sz w:val="27"/>
          <w:rtl/>
          <w:lang w:bidi="ar-IQ"/>
        </w:rPr>
        <w:endnoteReference w:id="282"/>
      </w:r>
      <w:r w:rsidR="00D25C14" w:rsidRPr="00836DEF">
        <w:rPr>
          <w:color w:val="000000" w:themeColor="text1"/>
          <w:vertAlign w:val="superscript"/>
          <w:rtl/>
          <w:lang w:bidi="ar-IQ"/>
        </w:rPr>
        <w:t>)</w:t>
      </w:r>
      <w:r w:rsidR="00D25C14" w:rsidRPr="00836DEF">
        <w:rPr>
          <w:color w:val="000000" w:themeColor="text1"/>
          <w:rtl/>
          <w:lang w:bidi="ar-IQ"/>
        </w:rPr>
        <w:t xml:space="preserve"> </w:t>
      </w:r>
      <w:r w:rsidR="00D25C14" w:rsidRPr="00836DEF">
        <w:rPr>
          <w:rFonts w:hint="cs"/>
          <w:color w:val="000000" w:themeColor="text1"/>
          <w:rtl/>
          <w:lang w:bidi="ar-IQ"/>
        </w:rPr>
        <w:t>و</w:t>
      </w:r>
      <w:r w:rsidRPr="00836DEF">
        <w:rPr>
          <w:rFonts w:hint="cs"/>
          <w:color w:val="000000" w:themeColor="text1"/>
          <w:rtl/>
          <w:lang w:bidi="ar-IQ"/>
        </w:rPr>
        <w:t>(</w:t>
      </w:r>
      <w:r w:rsidR="00D25C14" w:rsidRPr="00836DEF">
        <w:rPr>
          <w:rFonts w:hint="cs"/>
          <w:color w:val="000000" w:themeColor="text1"/>
          <w:rtl/>
          <w:lang w:bidi="ar-IQ"/>
        </w:rPr>
        <w:t>التنقيح الرائع</w:t>
      </w:r>
      <w:r w:rsidRPr="00836DEF">
        <w:rPr>
          <w:rFonts w:hint="cs"/>
          <w:color w:val="000000" w:themeColor="text1"/>
          <w:rtl/>
          <w:lang w:bidi="ar-IQ"/>
        </w:rPr>
        <w:t>)</w:t>
      </w:r>
      <w:r w:rsidR="00D25C14" w:rsidRPr="00836DEF">
        <w:rPr>
          <w:color w:val="000000" w:themeColor="text1"/>
          <w:vertAlign w:val="superscript"/>
          <w:rtl/>
          <w:lang w:bidi="ar-IQ"/>
        </w:rPr>
        <w:t>(</w:t>
      </w:r>
      <w:r w:rsidR="00D25C14" w:rsidRPr="00836DEF">
        <w:rPr>
          <w:rStyle w:val="EndnoteReference"/>
          <w:color w:val="000000" w:themeColor="text1"/>
          <w:sz w:val="27"/>
          <w:rtl/>
          <w:lang w:bidi="ar-IQ"/>
        </w:rPr>
        <w:endnoteReference w:id="283"/>
      </w:r>
      <w:r w:rsidR="00D25C14" w:rsidRPr="00836DEF">
        <w:rPr>
          <w:color w:val="000000" w:themeColor="text1"/>
          <w:vertAlign w:val="superscript"/>
          <w:rtl/>
          <w:lang w:bidi="ar-IQ"/>
        </w:rPr>
        <w:t>)</w:t>
      </w:r>
      <w:r w:rsidRPr="00836DEF">
        <w:rPr>
          <w:rFonts w:hint="cs"/>
          <w:color w:val="000000" w:themeColor="text1"/>
          <w:rtl/>
          <w:lang w:bidi="ar-IQ"/>
        </w:rPr>
        <w:t xml:space="preserve">. </w:t>
      </w:r>
      <w:r w:rsidR="00D25C14" w:rsidRPr="00836DEF">
        <w:rPr>
          <w:rFonts w:hint="cs"/>
          <w:color w:val="000000" w:themeColor="text1"/>
          <w:rtl/>
          <w:lang w:bidi="ar-IQ"/>
        </w:rPr>
        <w:t>وذهب ابن أبي الجمهور الإحسائي</w:t>
      </w:r>
      <w:r w:rsidR="00DF7704" w:rsidRPr="00836DEF">
        <w:rPr>
          <w:rFonts w:hint="cs"/>
          <w:color w:val="000000" w:themeColor="text1"/>
          <w:rtl/>
          <w:lang w:bidi="ar-IQ"/>
        </w:rPr>
        <w:t>ّ</w:t>
      </w:r>
      <w:r w:rsidR="00D25C14" w:rsidRPr="00836DEF">
        <w:rPr>
          <w:rFonts w:hint="cs"/>
          <w:color w:val="000000" w:themeColor="text1"/>
          <w:rtl/>
          <w:lang w:bidi="ar-IQ"/>
        </w:rPr>
        <w:t xml:space="preserve"> على مذهبهما في </w:t>
      </w:r>
      <w:r w:rsidRPr="00836DEF">
        <w:rPr>
          <w:rFonts w:hint="cs"/>
          <w:color w:val="000000" w:themeColor="text1"/>
          <w:rtl/>
          <w:lang w:bidi="ar-IQ"/>
        </w:rPr>
        <w:t>(</w:t>
      </w:r>
      <w:r w:rsidR="00D25C14" w:rsidRPr="00836DEF">
        <w:rPr>
          <w:rFonts w:hint="cs"/>
          <w:color w:val="000000" w:themeColor="text1"/>
          <w:rtl/>
          <w:lang w:bidi="ar-IQ"/>
        </w:rPr>
        <w:t>الأقطاب ال</w:t>
      </w:r>
      <w:r w:rsidR="00B1366B" w:rsidRPr="00836DEF">
        <w:rPr>
          <w:rFonts w:hint="cs"/>
          <w:color w:val="000000" w:themeColor="text1"/>
          <w:rtl/>
          <w:lang w:bidi="ar-IQ"/>
        </w:rPr>
        <w:t>فقهيّ</w:t>
      </w:r>
      <w:r w:rsidR="00D25C14" w:rsidRPr="00836DEF">
        <w:rPr>
          <w:rFonts w:hint="cs"/>
          <w:color w:val="000000" w:themeColor="text1"/>
          <w:rtl/>
          <w:lang w:bidi="ar-IQ"/>
        </w:rPr>
        <w:t>ة</w:t>
      </w:r>
      <w:r w:rsidRPr="00836DEF">
        <w:rPr>
          <w:rFonts w:hint="cs"/>
          <w:color w:val="000000" w:themeColor="text1"/>
          <w:rtl/>
          <w:lang w:bidi="ar-IQ"/>
        </w:rPr>
        <w:t>)</w:t>
      </w:r>
      <w:r w:rsidR="00D25C14" w:rsidRPr="00836DEF">
        <w:rPr>
          <w:color w:val="000000" w:themeColor="text1"/>
          <w:vertAlign w:val="superscript"/>
          <w:rtl/>
          <w:lang w:bidi="ar-IQ"/>
        </w:rPr>
        <w:t>(</w:t>
      </w:r>
      <w:r w:rsidR="00D25C14" w:rsidRPr="00836DEF">
        <w:rPr>
          <w:rStyle w:val="EndnoteReference"/>
          <w:color w:val="000000" w:themeColor="text1"/>
          <w:sz w:val="27"/>
          <w:rtl/>
          <w:lang w:bidi="ar-IQ"/>
        </w:rPr>
        <w:endnoteReference w:id="284"/>
      </w:r>
      <w:r w:rsidR="00D25C14" w:rsidRPr="00836DEF">
        <w:rPr>
          <w:color w:val="000000" w:themeColor="text1"/>
          <w:vertAlign w:val="superscript"/>
          <w:rtl/>
          <w:lang w:bidi="ar-IQ"/>
        </w:rPr>
        <w:t>)</w:t>
      </w:r>
      <w:r w:rsidRPr="00836DEF">
        <w:rPr>
          <w:rFonts w:hint="cs"/>
          <w:color w:val="000000" w:themeColor="text1"/>
          <w:rtl/>
          <w:lang w:bidi="ar-IQ"/>
        </w:rPr>
        <w:t>، حيث قال:</w:t>
      </w:r>
      <w:r w:rsidR="00D25C14" w:rsidRPr="00836DEF">
        <w:rPr>
          <w:rFonts w:hint="cs"/>
          <w:color w:val="000000" w:themeColor="text1"/>
          <w:rtl/>
          <w:lang w:bidi="ar-IQ"/>
        </w:rPr>
        <w:t xml:space="preserve"> </w:t>
      </w:r>
      <w:r w:rsidR="00D25C14" w:rsidRPr="00836DEF">
        <w:rPr>
          <w:rFonts w:hint="eastAsia"/>
          <w:color w:val="000000" w:themeColor="text1"/>
          <w:rtl/>
        </w:rPr>
        <w:t>«</w:t>
      </w:r>
      <w:r w:rsidR="00D25C14" w:rsidRPr="00836DEF">
        <w:rPr>
          <w:rFonts w:hint="cs"/>
          <w:color w:val="000000" w:themeColor="text1"/>
          <w:rtl/>
          <w:lang w:bidi="ar-IQ"/>
        </w:rPr>
        <w:t>المواضيع ال</w:t>
      </w:r>
      <w:r w:rsidR="00B1366B" w:rsidRPr="00836DEF">
        <w:rPr>
          <w:rFonts w:hint="cs"/>
          <w:color w:val="000000" w:themeColor="text1"/>
          <w:rtl/>
          <w:lang w:bidi="ar-IQ"/>
        </w:rPr>
        <w:t>فقهيّ</w:t>
      </w:r>
      <w:r w:rsidR="00D25C14" w:rsidRPr="00836DEF">
        <w:rPr>
          <w:rFonts w:hint="cs"/>
          <w:color w:val="000000" w:themeColor="text1"/>
          <w:rtl/>
          <w:lang w:bidi="ar-IQ"/>
        </w:rPr>
        <w:t>ة إم</w:t>
      </w:r>
      <w:r w:rsidRPr="00836DEF">
        <w:rPr>
          <w:rFonts w:hint="cs"/>
          <w:color w:val="000000" w:themeColor="text1"/>
          <w:rtl/>
          <w:lang w:bidi="ar-IQ"/>
        </w:rPr>
        <w:t>ّ</w:t>
      </w:r>
      <w:r w:rsidR="00D25C14" w:rsidRPr="00836DEF">
        <w:rPr>
          <w:rFonts w:hint="cs"/>
          <w:color w:val="000000" w:themeColor="text1"/>
          <w:rtl/>
          <w:lang w:bidi="ar-IQ"/>
        </w:rPr>
        <w:t xml:space="preserve">ا </w:t>
      </w:r>
      <w:r w:rsidRPr="00836DEF">
        <w:rPr>
          <w:rFonts w:hint="cs"/>
          <w:color w:val="000000" w:themeColor="text1"/>
          <w:rtl/>
          <w:lang w:bidi="ar-IQ"/>
        </w:rPr>
        <w:t>أ</w:t>
      </w:r>
      <w:r w:rsidR="00D25C14" w:rsidRPr="00836DEF">
        <w:rPr>
          <w:rFonts w:hint="cs"/>
          <w:color w:val="000000" w:themeColor="text1"/>
          <w:rtl/>
          <w:lang w:bidi="ar-IQ"/>
        </w:rPr>
        <w:t>نها تتعل</w:t>
      </w:r>
      <w:r w:rsidRPr="00836DEF">
        <w:rPr>
          <w:rFonts w:hint="cs"/>
          <w:color w:val="000000" w:themeColor="text1"/>
          <w:rtl/>
          <w:lang w:bidi="ar-IQ"/>
        </w:rPr>
        <w:t>َّ</w:t>
      </w:r>
      <w:r w:rsidR="00D25C14" w:rsidRPr="00836DEF">
        <w:rPr>
          <w:rFonts w:hint="cs"/>
          <w:color w:val="000000" w:themeColor="text1"/>
          <w:rtl/>
          <w:lang w:bidi="ar-IQ"/>
        </w:rPr>
        <w:t>ق بالآخرة</w:t>
      </w:r>
      <w:r w:rsidRPr="00836DEF">
        <w:rPr>
          <w:rFonts w:hint="cs"/>
          <w:color w:val="000000" w:themeColor="text1"/>
          <w:rtl/>
          <w:lang w:bidi="ar-IQ"/>
        </w:rPr>
        <w:t>؛</w:t>
      </w:r>
      <w:r w:rsidR="00DE2B5F" w:rsidRPr="00836DEF">
        <w:rPr>
          <w:rFonts w:hint="cs"/>
          <w:color w:val="000000" w:themeColor="text1"/>
          <w:rtl/>
          <w:lang w:bidi="ar-IQ"/>
        </w:rPr>
        <w:t xml:space="preserve"> أو </w:t>
      </w:r>
      <w:r w:rsidR="00D25C14" w:rsidRPr="00836DEF">
        <w:rPr>
          <w:rFonts w:hint="cs"/>
          <w:color w:val="000000" w:themeColor="text1"/>
          <w:rtl/>
          <w:lang w:bidi="ar-IQ"/>
        </w:rPr>
        <w:t>بالدنيا. القسم الأو</w:t>
      </w:r>
      <w:r w:rsidRPr="00836DEF">
        <w:rPr>
          <w:rFonts w:hint="cs"/>
          <w:color w:val="000000" w:themeColor="text1"/>
          <w:rtl/>
          <w:lang w:bidi="ar-IQ"/>
        </w:rPr>
        <w:t>ّ</w:t>
      </w:r>
      <w:r w:rsidR="00D25C14" w:rsidRPr="00836DEF">
        <w:rPr>
          <w:rFonts w:hint="cs"/>
          <w:color w:val="000000" w:themeColor="text1"/>
          <w:rtl/>
          <w:lang w:bidi="ar-IQ"/>
        </w:rPr>
        <w:t>ل منها تسم</w:t>
      </w:r>
      <w:r w:rsidRPr="00836DEF">
        <w:rPr>
          <w:rFonts w:hint="cs"/>
          <w:color w:val="000000" w:themeColor="text1"/>
          <w:rtl/>
          <w:lang w:bidi="ar-IQ"/>
        </w:rPr>
        <w:t>ّ</w:t>
      </w:r>
      <w:r w:rsidR="00D25C14" w:rsidRPr="00836DEF">
        <w:rPr>
          <w:rFonts w:hint="cs"/>
          <w:color w:val="000000" w:themeColor="text1"/>
          <w:rtl/>
          <w:lang w:bidi="ar-IQ"/>
        </w:rPr>
        <w:t>ى بالعبادات</w:t>
      </w:r>
      <w:r w:rsidRPr="00836DEF">
        <w:rPr>
          <w:rFonts w:hint="cs"/>
          <w:color w:val="000000" w:themeColor="text1"/>
          <w:rtl/>
          <w:lang w:bidi="ar-IQ"/>
        </w:rPr>
        <w:t>؛</w:t>
      </w:r>
      <w:r w:rsidR="00D25C14" w:rsidRPr="00836DEF">
        <w:rPr>
          <w:rFonts w:hint="cs"/>
          <w:color w:val="000000" w:themeColor="text1"/>
          <w:rtl/>
          <w:lang w:bidi="ar-IQ"/>
        </w:rPr>
        <w:t xml:space="preserve"> والقسم الثاني بالمعاملات. وتنقسم المعاملات</w:t>
      </w:r>
      <w:r w:rsidR="00D9533D" w:rsidRPr="00836DEF">
        <w:rPr>
          <w:rFonts w:hint="cs"/>
          <w:color w:val="000000" w:themeColor="text1"/>
          <w:rtl/>
          <w:lang w:bidi="ar-IQ"/>
        </w:rPr>
        <w:t xml:space="preserve"> إلى </w:t>
      </w:r>
      <w:r w:rsidR="00D25C14" w:rsidRPr="00836DEF">
        <w:rPr>
          <w:rFonts w:hint="cs"/>
          <w:color w:val="000000" w:themeColor="text1"/>
          <w:rtl/>
          <w:lang w:bidi="ar-IQ"/>
        </w:rPr>
        <w:t>قسمين؛ لأن</w:t>
      </w:r>
      <w:r w:rsidRPr="00836DEF">
        <w:rPr>
          <w:rFonts w:hint="cs"/>
          <w:color w:val="000000" w:themeColor="text1"/>
          <w:rtl/>
          <w:lang w:bidi="ar-IQ"/>
        </w:rPr>
        <w:t>ّ</w:t>
      </w:r>
      <w:r w:rsidR="00D25C14" w:rsidRPr="00836DEF">
        <w:rPr>
          <w:rFonts w:hint="cs"/>
          <w:color w:val="000000" w:themeColor="text1"/>
          <w:rtl/>
          <w:lang w:bidi="ar-IQ"/>
        </w:rPr>
        <w:t xml:space="preserve"> مواضيعها إم</w:t>
      </w:r>
      <w:r w:rsidRPr="00836DEF">
        <w:rPr>
          <w:rFonts w:hint="cs"/>
          <w:color w:val="000000" w:themeColor="text1"/>
          <w:rtl/>
          <w:lang w:bidi="ar-IQ"/>
        </w:rPr>
        <w:t>ّ</w:t>
      </w:r>
      <w:r w:rsidR="00D25C14" w:rsidRPr="00836DEF">
        <w:rPr>
          <w:rFonts w:hint="cs"/>
          <w:color w:val="000000" w:themeColor="text1"/>
          <w:rtl/>
          <w:lang w:bidi="ar-IQ"/>
        </w:rPr>
        <w:t xml:space="preserve">ا </w:t>
      </w:r>
      <w:r w:rsidRPr="00836DEF">
        <w:rPr>
          <w:rFonts w:hint="cs"/>
          <w:color w:val="000000" w:themeColor="text1"/>
          <w:rtl/>
          <w:lang w:bidi="ar-IQ"/>
        </w:rPr>
        <w:t>أ</w:t>
      </w:r>
      <w:r w:rsidR="00D25C14" w:rsidRPr="00836DEF">
        <w:rPr>
          <w:rFonts w:hint="cs"/>
          <w:color w:val="000000" w:themeColor="text1"/>
          <w:rtl/>
          <w:lang w:bidi="ar-IQ"/>
        </w:rPr>
        <w:t>نها ترتبط بالتزام الأفراد</w:t>
      </w:r>
      <w:r w:rsidRPr="00836DEF">
        <w:rPr>
          <w:rFonts w:hint="cs"/>
          <w:color w:val="000000" w:themeColor="text1"/>
          <w:rtl/>
          <w:lang w:bidi="ar-IQ"/>
        </w:rPr>
        <w:t>؛</w:t>
      </w:r>
      <w:r w:rsidR="00DE2B5F" w:rsidRPr="00836DEF">
        <w:rPr>
          <w:rFonts w:hint="cs"/>
          <w:color w:val="000000" w:themeColor="text1"/>
          <w:rtl/>
          <w:lang w:bidi="ar-IQ"/>
        </w:rPr>
        <w:t xml:space="preserve"> أو </w:t>
      </w:r>
      <w:r w:rsidR="00D25C14" w:rsidRPr="00836DEF">
        <w:rPr>
          <w:rFonts w:hint="cs"/>
          <w:color w:val="000000" w:themeColor="text1"/>
          <w:rtl/>
          <w:lang w:bidi="ar-IQ"/>
        </w:rPr>
        <w:t>ليس فيها أي</w:t>
      </w:r>
      <w:r w:rsidRPr="00836DEF">
        <w:rPr>
          <w:rFonts w:hint="cs"/>
          <w:color w:val="000000" w:themeColor="text1"/>
          <w:rtl/>
          <w:lang w:bidi="ar-IQ"/>
        </w:rPr>
        <w:t>ّ</w:t>
      </w:r>
      <w:r w:rsidR="00D25C14" w:rsidRPr="00836DEF">
        <w:rPr>
          <w:rFonts w:hint="cs"/>
          <w:color w:val="000000" w:themeColor="text1"/>
          <w:rtl/>
          <w:lang w:bidi="ar-IQ"/>
        </w:rPr>
        <w:t xml:space="preserve"> التزام. القسم </w:t>
      </w:r>
      <w:r w:rsidR="00D25C14" w:rsidRPr="00836DEF">
        <w:rPr>
          <w:rFonts w:hint="cs"/>
          <w:color w:val="000000" w:themeColor="text1"/>
          <w:rtl/>
          <w:lang w:bidi="ar-IQ"/>
        </w:rPr>
        <w:lastRenderedPageBreak/>
        <w:t>الذي لا التزام فيه يسم</w:t>
      </w:r>
      <w:r w:rsidRPr="00836DEF">
        <w:rPr>
          <w:rFonts w:hint="cs"/>
          <w:color w:val="000000" w:themeColor="text1"/>
          <w:rtl/>
          <w:lang w:bidi="ar-IQ"/>
        </w:rPr>
        <w:t>ّ</w:t>
      </w:r>
      <w:r w:rsidR="00D25C14" w:rsidRPr="00836DEF">
        <w:rPr>
          <w:rFonts w:hint="cs"/>
          <w:color w:val="000000" w:themeColor="text1"/>
          <w:rtl/>
          <w:lang w:bidi="ar-IQ"/>
        </w:rPr>
        <w:t>ى بالأحكام والمواضيع القضائية والجزائية تشمل الإرث والحدود والديات</w:t>
      </w:r>
      <w:r w:rsidRPr="00836DEF">
        <w:rPr>
          <w:rFonts w:hint="cs"/>
          <w:color w:val="000000" w:themeColor="text1"/>
          <w:rtl/>
          <w:lang w:bidi="ar-IQ"/>
        </w:rPr>
        <w:t>؛</w:t>
      </w:r>
      <w:r w:rsidR="00D25C14" w:rsidRPr="00836DEF">
        <w:rPr>
          <w:rFonts w:hint="cs"/>
          <w:color w:val="000000" w:themeColor="text1"/>
          <w:rtl/>
          <w:lang w:bidi="ar-IQ"/>
        </w:rPr>
        <w:t xml:space="preserve"> وما يؤدي</w:t>
      </w:r>
      <w:r w:rsidR="00D9533D" w:rsidRPr="00836DEF">
        <w:rPr>
          <w:rFonts w:hint="cs"/>
          <w:color w:val="000000" w:themeColor="text1"/>
          <w:rtl/>
          <w:lang w:bidi="ar-IQ"/>
        </w:rPr>
        <w:t xml:space="preserve"> إلى </w:t>
      </w:r>
      <w:r w:rsidR="00D25C14" w:rsidRPr="00836DEF">
        <w:rPr>
          <w:rFonts w:hint="cs"/>
          <w:color w:val="000000" w:themeColor="text1"/>
          <w:rtl/>
          <w:lang w:bidi="ar-IQ"/>
        </w:rPr>
        <w:t>الالتزام على صنف</w:t>
      </w:r>
      <w:r w:rsidRPr="00836DEF">
        <w:rPr>
          <w:rFonts w:hint="cs"/>
          <w:color w:val="000000" w:themeColor="text1"/>
          <w:rtl/>
          <w:lang w:bidi="ar-IQ"/>
        </w:rPr>
        <w:t>َ</w:t>
      </w:r>
      <w:r w:rsidR="00D25C14" w:rsidRPr="00836DEF">
        <w:rPr>
          <w:rFonts w:hint="cs"/>
          <w:color w:val="000000" w:themeColor="text1"/>
          <w:rtl/>
          <w:lang w:bidi="ar-IQ"/>
        </w:rPr>
        <w:t>ي</w:t>
      </w:r>
      <w:r w:rsidRPr="00836DEF">
        <w:rPr>
          <w:rFonts w:hint="cs"/>
          <w:color w:val="000000" w:themeColor="text1"/>
          <w:rtl/>
          <w:lang w:bidi="ar-IQ"/>
        </w:rPr>
        <w:t>ْ</w:t>
      </w:r>
      <w:r w:rsidR="00D25C14" w:rsidRPr="00836DEF">
        <w:rPr>
          <w:rFonts w:hint="cs"/>
          <w:color w:val="000000" w:themeColor="text1"/>
          <w:rtl/>
          <w:lang w:bidi="ar-IQ"/>
        </w:rPr>
        <w:t>ن: إم</w:t>
      </w:r>
      <w:r w:rsidRPr="00836DEF">
        <w:rPr>
          <w:rFonts w:hint="cs"/>
          <w:color w:val="000000" w:themeColor="text1"/>
          <w:rtl/>
          <w:lang w:bidi="ar-IQ"/>
        </w:rPr>
        <w:t>ّ</w:t>
      </w:r>
      <w:r w:rsidR="00D25C14" w:rsidRPr="00836DEF">
        <w:rPr>
          <w:rFonts w:hint="cs"/>
          <w:color w:val="000000" w:themeColor="text1"/>
          <w:rtl/>
          <w:lang w:bidi="ar-IQ"/>
        </w:rPr>
        <w:t>ا من طرفين</w:t>
      </w:r>
      <w:r w:rsidRPr="00836DEF">
        <w:rPr>
          <w:rFonts w:hint="cs"/>
          <w:color w:val="000000" w:themeColor="text1"/>
          <w:rtl/>
          <w:lang w:bidi="ar-IQ"/>
        </w:rPr>
        <w:t>؛</w:t>
      </w:r>
      <w:r w:rsidR="00DE2B5F" w:rsidRPr="00836DEF">
        <w:rPr>
          <w:rFonts w:hint="cs"/>
          <w:color w:val="000000" w:themeColor="text1"/>
          <w:rtl/>
          <w:lang w:bidi="ar-IQ"/>
        </w:rPr>
        <w:t xml:space="preserve"> أو </w:t>
      </w:r>
      <w:r w:rsidR="00D25C14" w:rsidRPr="00836DEF">
        <w:rPr>
          <w:rFonts w:hint="cs"/>
          <w:color w:val="000000" w:themeColor="text1"/>
          <w:rtl/>
          <w:lang w:bidi="ar-IQ"/>
        </w:rPr>
        <w:t>من طرف واحد. فما كان من طرف</w:t>
      </w:r>
      <w:r w:rsidRPr="00836DEF">
        <w:rPr>
          <w:rFonts w:hint="cs"/>
          <w:color w:val="000000" w:themeColor="text1"/>
          <w:rtl/>
          <w:lang w:bidi="ar-IQ"/>
        </w:rPr>
        <w:t>َ</w:t>
      </w:r>
      <w:r w:rsidR="00D25C14" w:rsidRPr="00836DEF">
        <w:rPr>
          <w:rFonts w:hint="cs"/>
          <w:color w:val="000000" w:themeColor="text1"/>
          <w:rtl/>
          <w:lang w:bidi="ar-IQ"/>
        </w:rPr>
        <w:t>ي</w:t>
      </w:r>
      <w:r w:rsidRPr="00836DEF">
        <w:rPr>
          <w:rFonts w:hint="cs"/>
          <w:color w:val="000000" w:themeColor="text1"/>
          <w:rtl/>
          <w:lang w:bidi="ar-IQ"/>
        </w:rPr>
        <w:t>ْ</w:t>
      </w:r>
      <w:r w:rsidR="00D25C14" w:rsidRPr="00836DEF">
        <w:rPr>
          <w:rFonts w:hint="cs"/>
          <w:color w:val="000000" w:themeColor="text1"/>
          <w:rtl/>
          <w:lang w:bidi="ar-IQ"/>
        </w:rPr>
        <w:t>ن فعقود</w:t>
      </w:r>
      <w:r w:rsidRPr="00836DEF">
        <w:rPr>
          <w:rFonts w:hint="cs"/>
          <w:color w:val="000000" w:themeColor="text1"/>
          <w:rtl/>
          <w:lang w:bidi="ar-IQ"/>
        </w:rPr>
        <w:t>ٌ</w:t>
      </w:r>
      <w:r w:rsidR="004F3959" w:rsidRPr="00836DEF">
        <w:rPr>
          <w:rFonts w:hint="cs"/>
          <w:color w:val="000000" w:themeColor="text1"/>
          <w:rtl/>
          <w:lang w:bidi="ar-IQ"/>
        </w:rPr>
        <w:t>،</w:t>
      </w:r>
      <w:r w:rsidR="00D25C14" w:rsidRPr="00836DEF">
        <w:rPr>
          <w:rFonts w:hint="cs"/>
          <w:color w:val="000000" w:themeColor="text1"/>
          <w:rtl/>
          <w:lang w:bidi="ar-IQ"/>
        </w:rPr>
        <w:t xml:space="preserve"> وما كان من طرف</w:t>
      </w:r>
      <w:r w:rsidRPr="00836DEF">
        <w:rPr>
          <w:rFonts w:hint="cs"/>
          <w:color w:val="000000" w:themeColor="text1"/>
          <w:rtl/>
          <w:lang w:bidi="ar-IQ"/>
        </w:rPr>
        <w:t>ٍ</w:t>
      </w:r>
      <w:r w:rsidR="00D25C14" w:rsidRPr="00836DEF">
        <w:rPr>
          <w:rFonts w:hint="cs"/>
          <w:color w:val="000000" w:themeColor="text1"/>
          <w:rtl/>
          <w:lang w:bidi="ar-IQ"/>
        </w:rPr>
        <w:t xml:space="preserve"> واحد فإيقاع</w:t>
      </w:r>
      <w:r w:rsidRPr="00836DEF">
        <w:rPr>
          <w:rFonts w:hint="cs"/>
          <w:color w:val="000000" w:themeColor="text1"/>
          <w:rtl/>
          <w:lang w:bidi="ar-IQ"/>
        </w:rPr>
        <w:t>ٌ</w:t>
      </w:r>
      <w:r w:rsidR="00D25C14" w:rsidRPr="00836DEF">
        <w:rPr>
          <w:rFonts w:hint="cs"/>
          <w:color w:val="000000" w:themeColor="text1"/>
          <w:rtl/>
          <w:lang w:bidi="ar-IQ"/>
        </w:rPr>
        <w:t>. وهذه القوانين لغرض الحفاظ على مقاصد خمس: الدين</w:t>
      </w:r>
      <w:r w:rsidRPr="00836DEF">
        <w:rPr>
          <w:rFonts w:hint="cs"/>
          <w:color w:val="000000" w:themeColor="text1"/>
          <w:rtl/>
          <w:lang w:bidi="ar-IQ"/>
        </w:rPr>
        <w:t>؛</w:t>
      </w:r>
      <w:r w:rsidR="00D25C14" w:rsidRPr="00836DEF">
        <w:rPr>
          <w:rFonts w:hint="cs"/>
          <w:color w:val="000000" w:themeColor="text1"/>
          <w:rtl/>
          <w:lang w:bidi="ar-IQ"/>
        </w:rPr>
        <w:t xml:space="preserve"> والنفس</w:t>
      </w:r>
      <w:r w:rsidRPr="00836DEF">
        <w:rPr>
          <w:rFonts w:hint="cs"/>
          <w:color w:val="000000" w:themeColor="text1"/>
          <w:rtl/>
          <w:lang w:bidi="ar-IQ"/>
        </w:rPr>
        <w:t>؛</w:t>
      </w:r>
      <w:r w:rsidR="00D25C14" w:rsidRPr="00836DEF">
        <w:rPr>
          <w:rFonts w:hint="cs"/>
          <w:color w:val="000000" w:themeColor="text1"/>
          <w:rtl/>
          <w:lang w:bidi="ar-IQ"/>
        </w:rPr>
        <w:t xml:space="preserve"> والمال</w:t>
      </w:r>
      <w:r w:rsidRPr="00836DEF">
        <w:rPr>
          <w:rFonts w:hint="cs"/>
          <w:color w:val="000000" w:themeColor="text1"/>
          <w:rtl/>
          <w:lang w:bidi="ar-IQ"/>
        </w:rPr>
        <w:t>؛</w:t>
      </w:r>
      <w:r w:rsidR="00D25C14" w:rsidRPr="00836DEF">
        <w:rPr>
          <w:rFonts w:hint="cs"/>
          <w:color w:val="000000" w:themeColor="text1"/>
          <w:rtl/>
          <w:lang w:bidi="ar-IQ"/>
        </w:rPr>
        <w:t xml:space="preserve"> والنسب</w:t>
      </w:r>
      <w:r w:rsidRPr="00836DEF">
        <w:rPr>
          <w:rFonts w:hint="cs"/>
          <w:color w:val="000000" w:themeColor="text1"/>
          <w:rtl/>
          <w:lang w:bidi="ar-IQ"/>
        </w:rPr>
        <w:t>؛</w:t>
      </w:r>
      <w:r w:rsidR="00D25C14" w:rsidRPr="00836DEF">
        <w:rPr>
          <w:rFonts w:hint="cs"/>
          <w:color w:val="000000" w:themeColor="text1"/>
          <w:rtl/>
          <w:lang w:bidi="ar-IQ"/>
        </w:rPr>
        <w:t xml:space="preserve"> والعقل. فالعبادات تحافظ على الدين</w:t>
      </w:r>
      <w:r w:rsidRPr="00836DEF">
        <w:rPr>
          <w:rFonts w:hint="cs"/>
          <w:color w:val="000000" w:themeColor="text1"/>
          <w:rtl/>
          <w:lang w:bidi="ar-IQ"/>
        </w:rPr>
        <w:t>،</w:t>
      </w:r>
      <w:r w:rsidR="00D25C14" w:rsidRPr="00836DEF">
        <w:rPr>
          <w:rFonts w:hint="cs"/>
          <w:color w:val="000000" w:themeColor="text1"/>
          <w:rtl/>
          <w:lang w:bidi="ar-IQ"/>
        </w:rPr>
        <w:t xml:space="preserve"> والأحكام الجزائية والقصاص تحافظ على الأنفس</w:t>
      </w:r>
      <w:r w:rsidRPr="00836DEF">
        <w:rPr>
          <w:rFonts w:hint="cs"/>
          <w:color w:val="000000" w:themeColor="text1"/>
          <w:rtl/>
          <w:lang w:bidi="ar-IQ"/>
        </w:rPr>
        <w:t>،</w:t>
      </w:r>
      <w:r w:rsidR="00D25C14" w:rsidRPr="00836DEF">
        <w:rPr>
          <w:rFonts w:hint="cs"/>
          <w:color w:val="000000" w:themeColor="text1"/>
          <w:rtl/>
          <w:lang w:bidi="ar-IQ"/>
        </w:rPr>
        <w:t xml:space="preserve"> والمعاملات تحافظ على الأموال</w:t>
      </w:r>
      <w:r w:rsidRPr="00836DEF">
        <w:rPr>
          <w:rFonts w:hint="cs"/>
          <w:color w:val="000000" w:themeColor="text1"/>
          <w:rtl/>
          <w:lang w:bidi="ar-IQ"/>
        </w:rPr>
        <w:t xml:space="preserve">، والنكاح </w:t>
      </w:r>
      <w:r w:rsidR="00D25C14" w:rsidRPr="00836DEF">
        <w:rPr>
          <w:rFonts w:hint="cs"/>
          <w:color w:val="000000" w:themeColor="text1"/>
          <w:rtl/>
          <w:lang w:bidi="ar-IQ"/>
        </w:rPr>
        <w:t>يحافظ على الأنساب</w:t>
      </w:r>
      <w:r w:rsidR="00BE3970">
        <w:rPr>
          <w:rFonts w:hint="cs"/>
          <w:color w:val="000000" w:themeColor="text1"/>
          <w:rtl/>
          <w:lang w:bidi="ar-IQ"/>
        </w:rPr>
        <w:t>...</w:t>
      </w:r>
      <w:r w:rsidR="00D25C14" w:rsidRPr="00836DEF">
        <w:rPr>
          <w:rFonts w:hint="cs"/>
          <w:color w:val="000000" w:themeColor="text1"/>
          <w:rtl/>
          <w:lang w:bidi="ar-IQ"/>
        </w:rPr>
        <w:t xml:space="preserve"> والحدود والتعزيرات تحافظ على العقل</w:t>
      </w:r>
      <w:r w:rsidRPr="00836DEF">
        <w:rPr>
          <w:rFonts w:hint="cs"/>
          <w:color w:val="000000" w:themeColor="text1"/>
          <w:rtl/>
          <w:lang w:bidi="ar-IQ"/>
        </w:rPr>
        <w:t>،</w:t>
      </w:r>
      <w:r w:rsidR="00D25C14" w:rsidRPr="00836DEF">
        <w:rPr>
          <w:rFonts w:hint="cs"/>
          <w:color w:val="000000" w:themeColor="text1"/>
          <w:rtl/>
          <w:lang w:bidi="ar-IQ"/>
        </w:rPr>
        <w:t xml:space="preserve"> وما يحافظ عليها جميعاً هو القضاء والشهادات</w:t>
      </w:r>
      <w:r w:rsidRPr="00836DEF">
        <w:rPr>
          <w:rFonts w:hint="eastAsia"/>
          <w:color w:val="000000" w:themeColor="text1"/>
          <w:rtl/>
        </w:rPr>
        <w:t>»</w:t>
      </w:r>
      <w:r w:rsidR="00D25C14" w:rsidRPr="00836DEF">
        <w:rPr>
          <w:rFonts w:hint="cs"/>
          <w:color w:val="000000" w:themeColor="text1"/>
          <w:rtl/>
          <w:lang w:bidi="ar-IQ"/>
        </w:rPr>
        <w:t xml:space="preserve">. </w:t>
      </w:r>
    </w:p>
    <w:p w:rsidR="00D25C14" w:rsidRPr="00836DEF" w:rsidRDefault="00B662EF" w:rsidP="008135C1">
      <w:pPr>
        <w:rPr>
          <w:color w:val="000000" w:themeColor="text1"/>
          <w:sz w:val="27"/>
          <w:rtl/>
          <w:lang w:bidi="ar-IQ"/>
        </w:rPr>
      </w:pPr>
      <w:r w:rsidRPr="00836DEF">
        <w:rPr>
          <w:rFonts w:hint="cs"/>
          <w:color w:val="000000" w:themeColor="text1"/>
          <w:sz w:val="27"/>
          <w:rtl/>
          <w:lang w:bidi="ar-IQ"/>
        </w:rPr>
        <w:t xml:space="preserve">وقد سجَّل </w:t>
      </w:r>
      <w:r w:rsidR="00D25C14" w:rsidRPr="00836DEF">
        <w:rPr>
          <w:rFonts w:hint="cs"/>
          <w:color w:val="000000" w:themeColor="text1"/>
          <w:sz w:val="27"/>
          <w:rtl/>
          <w:lang w:bidi="ar-IQ"/>
        </w:rPr>
        <w:t>الدكتور محمود الشهابي</w:t>
      </w:r>
      <w:r w:rsidR="00DF7704" w:rsidRPr="00836DEF">
        <w:rPr>
          <w:rFonts w:hint="cs"/>
          <w:color w:val="000000" w:themeColor="text1"/>
          <w:sz w:val="27"/>
          <w:rtl/>
          <w:lang w:bidi="ar-IQ"/>
        </w:rPr>
        <w:t>ّ</w:t>
      </w:r>
      <w:r w:rsidR="00D25C14" w:rsidRPr="00836DEF">
        <w:rPr>
          <w:rFonts w:hint="cs"/>
          <w:color w:val="000000" w:themeColor="text1"/>
          <w:sz w:val="27"/>
          <w:rtl/>
          <w:lang w:bidi="ar-IQ"/>
        </w:rPr>
        <w:t xml:space="preserve"> بعض الملاحظات على هذا الحصر</w:t>
      </w:r>
      <w:r w:rsidRPr="00836DEF">
        <w:rPr>
          <w:rFonts w:hint="cs"/>
          <w:color w:val="000000" w:themeColor="text1"/>
          <w:sz w:val="27"/>
          <w:rtl/>
          <w:lang w:bidi="ar-IQ"/>
        </w:rPr>
        <w:t>،</w:t>
      </w:r>
      <w:r w:rsidR="00D25C14" w:rsidRPr="00836DEF">
        <w:rPr>
          <w:rFonts w:hint="cs"/>
          <w:color w:val="000000" w:themeColor="text1"/>
          <w:sz w:val="27"/>
          <w:rtl/>
          <w:lang w:bidi="ar-IQ"/>
        </w:rPr>
        <w:t xml:space="preserve"> وشرحه</w:t>
      </w:r>
      <w:r w:rsidRPr="00836DEF">
        <w:rPr>
          <w:rFonts w:hint="cs"/>
          <w:color w:val="000000" w:themeColor="text1"/>
          <w:sz w:val="27"/>
          <w:rtl/>
          <w:lang w:bidi="ar-IQ"/>
        </w:rPr>
        <w:t>،</w:t>
      </w:r>
      <w:r w:rsidR="00D25C14" w:rsidRPr="00836DEF">
        <w:rPr>
          <w:rFonts w:hint="cs"/>
          <w:color w:val="000000" w:themeColor="text1"/>
          <w:sz w:val="27"/>
          <w:rtl/>
          <w:lang w:bidi="ar-IQ"/>
        </w:rPr>
        <w:t xml:space="preserve"> بالقول: </w:t>
      </w:r>
      <w:r w:rsidR="00D25C14" w:rsidRPr="00836DEF">
        <w:rPr>
          <w:rFonts w:hint="eastAsia"/>
          <w:color w:val="000000" w:themeColor="text1"/>
          <w:sz w:val="27"/>
          <w:rtl/>
        </w:rPr>
        <w:t>«</w:t>
      </w:r>
      <w:r w:rsidR="00D25C14" w:rsidRPr="00836DEF">
        <w:rPr>
          <w:rFonts w:hint="cs"/>
          <w:color w:val="000000" w:themeColor="text1"/>
          <w:sz w:val="27"/>
          <w:rtl/>
          <w:lang w:bidi="ar-IQ"/>
        </w:rPr>
        <w:t>لن ت</w:t>
      </w:r>
      <w:r w:rsidRPr="00836DEF">
        <w:rPr>
          <w:rFonts w:hint="cs"/>
          <w:color w:val="000000" w:themeColor="text1"/>
          <w:sz w:val="27"/>
          <w:rtl/>
          <w:lang w:bidi="ar-IQ"/>
        </w:rPr>
        <w:t>َ</w:t>
      </w:r>
      <w:r w:rsidR="00D25C14" w:rsidRPr="00836DEF">
        <w:rPr>
          <w:rFonts w:hint="cs"/>
          <w:color w:val="000000" w:themeColor="text1"/>
          <w:sz w:val="27"/>
          <w:rtl/>
          <w:lang w:bidi="ar-IQ"/>
        </w:rPr>
        <w:t>ج</w:t>
      </w:r>
      <w:r w:rsidRPr="00836DEF">
        <w:rPr>
          <w:rFonts w:hint="cs"/>
          <w:color w:val="000000" w:themeColor="text1"/>
          <w:sz w:val="27"/>
          <w:rtl/>
          <w:lang w:bidi="ar-IQ"/>
        </w:rPr>
        <w:t>ِ</w:t>
      </w:r>
      <w:r w:rsidR="00D25C14" w:rsidRPr="00836DEF">
        <w:rPr>
          <w:rFonts w:hint="cs"/>
          <w:color w:val="000000" w:themeColor="text1"/>
          <w:sz w:val="27"/>
          <w:rtl/>
          <w:lang w:bidi="ar-IQ"/>
        </w:rPr>
        <w:t>د</w:t>
      </w:r>
      <w:r w:rsidRPr="00836DEF">
        <w:rPr>
          <w:rFonts w:hint="cs"/>
          <w:color w:val="000000" w:themeColor="text1"/>
          <w:sz w:val="27"/>
          <w:rtl/>
          <w:lang w:bidi="ar-IQ"/>
        </w:rPr>
        <w:t>َ</w:t>
      </w:r>
      <w:r w:rsidR="00D25C14" w:rsidRPr="00836DEF">
        <w:rPr>
          <w:rFonts w:hint="cs"/>
          <w:color w:val="000000" w:themeColor="text1"/>
          <w:sz w:val="27"/>
          <w:rtl/>
          <w:lang w:bidi="ar-IQ"/>
        </w:rPr>
        <w:t xml:space="preserve"> حكماً من الأحكام ال</w:t>
      </w:r>
      <w:r w:rsidR="00B1366B" w:rsidRPr="00836DEF">
        <w:rPr>
          <w:rFonts w:hint="cs"/>
          <w:color w:val="000000" w:themeColor="text1"/>
          <w:sz w:val="27"/>
          <w:rtl/>
          <w:lang w:bidi="ar-IQ"/>
        </w:rPr>
        <w:t>إسلاميّ</w:t>
      </w:r>
      <w:r w:rsidR="00D25C14" w:rsidRPr="00836DEF">
        <w:rPr>
          <w:rFonts w:hint="cs"/>
          <w:color w:val="000000" w:themeColor="text1"/>
          <w:sz w:val="27"/>
          <w:rtl/>
          <w:lang w:bidi="ar-IQ"/>
        </w:rPr>
        <w:t xml:space="preserve">ة يمكن </w:t>
      </w:r>
      <w:r w:rsidRPr="00836DEF">
        <w:rPr>
          <w:rFonts w:hint="cs"/>
          <w:color w:val="000000" w:themeColor="text1"/>
          <w:sz w:val="27"/>
          <w:rtl/>
          <w:lang w:bidi="ar-IQ"/>
        </w:rPr>
        <w:t>أ</w:t>
      </w:r>
      <w:r w:rsidR="00D25C14" w:rsidRPr="00836DEF">
        <w:rPr>
          <w:rFonts w:hint="cs"/>
          <w:color w:val="000000" w:themeColor="text1"/>
          <w:sz w:val="27"/>
          <w:rtl/>
          <w:lang w:bidi="ar-IQ"/>
        </w:rPr>
        <w:t>ن يصن</w:t>
      </w:r>
      <w:r w:rsidRPr="00836DEF">
        <w:rPr>
          <w:rFonts w:hint="cs"/>
          <w:color w:val="000000" w:themeColor="text1"/>
          <w:sz w:val="27"/>
          <w:rtl/>
          <w:lang w:bidi="ar-IQ"/>
        </w:rPr>
        <w:t>َّ</w:t>
      </w:r>
      <w:r w:rsidR="00D25C14" w:rsidRPr="00836DEF">
        <w:rPr>
          <w:rFonts w:hint="cs"/>
          <w:color w:val="000000" w:themeColor="text1"/>
          <w:sz w:val="27"/>
          <w:rtl/>
          <w:lang w:bidi="ar-IQ"/>
        </w:rPr>
        <w:t xml:space="preserve">ف على </w:t>
      </w:r>
      <w:r w:rsidRPr="00836DEF">
        <w:rPr>
          <w:rFonts w:hint="cs"/>
          <w:color w:val="000000" w:themeColor="text1"/>
          <w:sz w:val="27"/>
          <w:rtl/>
          <w:lang w:bidi="ar-IQ"/>
        </w:rPr>
        <w:t>أ</w:t>
      </w:r>
      <w:r w:rsidR="00D25C14" w:rsidRPr="00836DEF">
        <w:rPr>
          <w:rFonts w:hint="cs"/>
          <w:color w:val="000000" w:themeColor="text1"/>
          <w:sz w:val="27"/>
          <w:rtl/>
          <w:lang w:bidi="ar-IQ"/>
        </w:rPr>
        <w:t>نه حكم (</w:t>
      </w:r>
      <w:r w:rsidR="006762DB" w:rsidRPr="00836DEF">
        <w:rPr>
          <w:rFonts w:hint="cs"/>
          <w:color w:val="000000" w:themeColor="text1"/>
          <w:sz w:val="27"/>
          <w:rtl/>
          <w:lang w:bidi="ar-IQ"/>
        </w:rPr>
        <w:t>دنيويّ</w:t>
      </w:r>
      <w:r w:rsidR="00D25C14" w:rsidRPr="00836DEF">
        <w:rPr>
          <w:rFonts w:hint="cs"/>
          <w:color w:val="000000" w:themeColor="text1"/>
          <w:sz w:val="27"/>
          <w:rtl/>
          <w:lang w:bidi="ar-IQ"/>
        </w:rPr>
        <w:t>)</w:t>
      </w:r>
      <w:r w:rsidR="00DE2B5F" w:rsidRPr="00836DEF">
        <w:rPr>
          <w:rFonts w:hint="cs"/>
          <w:color w:val="000000" w:themeColor="text1"/>
          <w:sz w:val="27"/>
          <w:rtl/>
          <w:lang w:bidi="ar-IQ"/>
        </w:rPr>
        <w:t xml:space="preserve"> أو </w:t>
      </w:r>
      <w:r w:rsidR="00D25C14" w:rsidRPr="00836DEF">
        <w:rPr>
          <w:rFonts w:hint="cs"/>
          <w:color w:val="000000" w:themeColor="text1"/>
          <w:sz w:val="27"/>
          <w:rtl/>
          <w:lang w:bidi="ar-IQ"/>
        </w:rPr>
        <w:t>(أخروي</w:t>
      </w:r>
      <w:r w:rsidRPr="00836DEF">
        <w:rPr>
          <w:rFonts w:hint="cs"/>
          <w:color w:val="000000" w:themeColor="text1"/>
          <w:sz w:val="27"/>
          <w:rtl/>
          <w:lang w:bidi="ar-IQ"/>
        </w:rPr>
        <w:t>ّ</w:t>
      </w:r>
      <w:r w:rsidR="00D25C14" w:rsidRPr="00836DEF">
        <w:rPr>
          <w:rFonts w:hint="cs"/>
          <w:color w:val="000000" w:themeColor="text1"/>
          <w:sz w:val="27"/>
          <w:rtl/>
          <w:lang w:bidi="ar-IQ"/>
        </w:rPr>
        <w:t>) محض</w:t>
      </w:r>
      <w:r w:rsidRPr="00836DEF">
        <w:rPr>
          <w:rFonts w:hint="cs"/>
          <w:color w:val="000000" w:themeColor="text1"/>
          <w:sz w:val="27"/>
          <w:rtl/>
          <w:lang w:bidi="ar-IQ"/>
        </w:rPr>
        <w:t>،</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أ</w:t>
      </w:r>
      <w:r w:rsidR="00D25C14" w:rsidRPr="00836DEF">
        <w:rPr>
          <w:rFonts w:hint="cs"/>
          <w:color w:val="000000" w:themeColor="text1"/>
          <w:sz w:val="27"/>
          <w:rtl/>
          <w:lang w:bidi="ar-IQ"/>
        </w:rPr>
        <w:t>نه</w:t>
      </w:r>
      <w:r w:rsidRPr="00836DEF">
        <w:rPr>
          <w:rFonts w:hint="cs"/>
          <w:color w:val="000000" w:themeColor="text1"/>
          <w:sz w:val="27"/>
          <w:rtl/>
          <w:lang w:bidi="ar-IQ"/>
        </w:rPr>
        <w:t xml:space="preserve"> </w:t>
      </w:r>
      <w:r w:rsidR="00D25C14" w:rsidRPr="00836DEF">
        <w:rPr>
          <w:rFonts w:hint="cs"/>
          <w:color w:val="000000" w:themeColor="text1"/>
          <w:sz w:val="27"/>
          <w:rtl/>
          <w:lang w:bidi="ar-IQ"/>
        </w:rPr>
        <w:t>(</w:t>
      </w:r>
      <w:r w:rsidR="00B1366B" w:rsidRPr="00836DEF">
        <w:rPr>
          <w:rFonts w:hint="cs"/>
          <w:color w:val="000000" w:themeColor="text1"/>
          <w:sz w:val="27"/>
          <w:rtl/>
          <w:lang w:bidi="ar-IQ"/>
        </w:rPr>
        <w:t>فرديّ</w:t>
      </w:r>
      <w:r w:rsidR="00D25C14" w:rsidRPr="00836DEF">
        <w:rPr>
          <w:rFonts w:hint="cs"/>
          <w:color w:val="000000" w:themeColor="text1"/>
          <w:sz w:val="27"/>
          <w:rtl/>
          <w:lang w:bidi="ar-IQ"/>
        </w:rPr>
        <w:t>) أو</w:t>
      </w:r>
      <w:r w:rsidRPr="00836DEF">
        <w:rPr>
          <w:rFonts w:hint="cs"/>
          <w:color w:val="000000" w:themeColor="text1"/>
          <w:sz w:val="27"/>
          <w:rtl/>
          <w:lang w:bidi="ar-IQ"/>
        </w:rPr>
        <w:t xml:space="preserve"> </w:t>
      </w:r>
      <w:r w:rsidR="00D25C14" w:rsidRPr="00836DEF">
        <w:rPr>
          <w:rFonts w:hint="cs"/>
          <w:color w:val="000000" w:themeColor="text1"/>
          <w:sz w:val="27"/>
          <w:rtl/>
          <w:lang w:bidi="ar-IQ"/>
        </w:rPr>
        <w:t>(</w:t>
      </w:r>
      <w:r w:rsidR="007C0369" w:rsidRPr="00836DEF">
        <w:rPr>
          <w:rFonts w:hint="cs"/>
          <w:color w:val="000000" w:themeColor="text1"/>
          <w:sz w:val="27"/>
          <w:rtl/>
          <w:lang w:bidi="ar-IQ"/>
        </w:rPr>
        <w:t>اجتماعيّ</w:t>
      </w:r>
      <w:r w:rsidR="00D25C14" w:rsidRPr="00836DEF">
        <w:rPr>
          <w:rFonts w:hint="cs"/>
          <w:color w:val="000000" w:themeColor="text1"/>
          <w:sz w:val="27"/>
          <w:rtl/>
          <w:lang w:bidi="ar-IQ"/>
        </w:rPr>
        <w:t>) صرف</w:t>
      </w:r>
      <w:r w:rsidRPr="00836DEF">
        <w:rPr>
          <w:rFonts w:hint="cs"/>
          <w:color w:val="000000" w:themeColor="text1"/>
          <w:sz w:val="27"/>
          <w:rtl/>
          <w:lang w:bidi="ar-IQ"/>
        </w:rPr>
        <w:t>،</w:t>
      </w:r>
      <w:r w:rsidR="00D25C14" w:rsidRPr="00836DEF">
        <w:rPr>
          <w:rFonts w:hint="cs"/>
          <w:color w:val="000000" w:themeColor="text1"/>
          <w:sz w:val="27"/>
          <w:rtl/>
          <w:lang w:bidi="ar-IQ"/>
        </w:rPr>
        <w:t xml:space="preserve"> بل تجد البعد ال</w:t>
      </w:r>
      <w:r w:rsidR="006762DB" w:rsidRPr="00836DEF">
        <w:rPr>
          <w:rFonts w:hint="cs"/>
          <w:color w:val="000000" w:themeColor="text1"/>
          <w:sz w:val="27"/>
          <w:rtl/>
          <w:lang w:bidi="ar-IQ"/>
        </w:rPr>
        <w:t>دنيويّ</w:t>
      </w:r>
      <w:r w:rsidR="00D25C14" w:rsidRPr="00836DEF">
        <w:rPr>
          <w:rFonts w:hint="cs"/>
          <w:color w:val="000000" w:themeColor="text1"/>
          <w:sz w:val="27"/>
          <w:rtl/>
          <w:lang w:bidi="ar-IQ"/>
        </w:rPr>
        <w:t xml:space="preserve"> وال</w:t>
      </w:r>
      <w:r w:rsidR="006762DB" w:rsidRPr="00836DEF">
        <w:rPr>
          <w:rFonts w:hint="cs"/>
          <w:color w:val="000000" w:themeColor="text1"/>
          <w:sz w:val="27"/>
          <w:rtl/>
          <w:lang w:bidi="ar-IQ"/>
        </w:rPr>
        <w:t>أخرويّ</w:t>
      </w:r>
      <w:r w:rsidRPr="00836DEF">
        <w:rPr>
          <w:rFonts w:hint="cs"/>
          <w:color w:val="000000" w:themeColor="text1"/>
          <w:sz w:val="27"/>
          <w:rtl/>
          <w:lang w:bidi="ar-IQ"/>
        </w:rPr>
        <w:t>،</w:t>
      </w:r>
      <w:r w:rsidR="00D25C14" w:rsidRPr="00836DEF">
        <w:rPr>
          <w:rFonts w:hint="cs"/>
          <w:color w:val="000000" w:themeColor="text1"/>
          <w:sz w:val="27"/>
          <w:rtl/>
          <w:lang w:bidi="ar-IQ"/>
        </w:rPr>
        <w:t xml:space="preserve"> وكذلك البعد ال</w:t>
      </w:r>
      <w:r w:rsidR="00B1366B" w:rsidRPr="00836DEF">
        <w:rPr>
          <w:rFonts w:hint="cs"/>
          <w:color w:val="000000" w:themeColor="text1"/>
          <w:sz w:val="27"/>
          <w:rtl/>
          <w:lang w:bidi="ar-IQ"/>
        </w:rPr>
        <w:t>فرديّ</w:t>
      </w:r>
      <w:r w:rsidR="00D25C14" w:rsidRPr="00836DEF">
        <w:rPr>
          <w:rFonts w:hint="cs"/>
          <w:color w:val="000000" w:themeColor="text1"/>
          <w:sz w:val="27"/>
          <w:rtl/>
          <w:lang w:bidi="ar-IQ"/>
        </w:rPr>
        <w:t xml:space="preserve"> وال</w:t>
      </w:r>
      <w:r w:rsidR="007C0369" w:rsidRPr="00836DEF">
        <w:rPr>
          <w:rFonts w:hint="cs"/>
          <w:color w:val="000000" w:themeColor="text1"/>
          <w:sz w:val="27"/>
          <w:rtl/>
          <w:lang w:bidi="ar-IQ"/>
        </w:rPr>
        <w:t>اجتماعيّ</w:t>
      </w:r>
      <w:r w:rsidRPr="00836DEF">
        <w:rPr>
          <w:rFonts w:hint="cs"/>
          <w:color w:val="000000" w:themeColor="text1"/>
          <w:sz w:val="27"/>
          <w:rtl/>
          <w:lang w:bidi="ar-IQ"/>
        </w:rPr>
        <w:t xml:space="preserve">، في جميع الأحكام. </w:t>
      </w:r>
      <w:r w:rsidR="00D25C14" w:rsidRPr="00836DEF">
        <w:rPr>
          <w:rFonts w:hint="cs"/>
          <w:color w:val="000000" w:themeColor="text1"/>
          <w:sz w:val="27"/>
          <w:rtl/>
          <w:lang w:bidi="ar-IQ"/>
        </w:rPr>
        <w:t xml:space="preserve">وعلى هذا الأساس أعتقد </w:t>
      </w:r>
      <w:r w:rsidRPr="00836DEF">
        <w:rPr>
          <w:rFonts w:hint="cs"/>
          <w:color w:val="000000" w:themeColor="text1"/>
          <w:sz w:val="27"/>
          <w:rtl/>
          <w:lang w:bidi="ar-IQ"/>
        </w:rPr>
        <w:t>أ</w:t>
      </w:r>
      <w:r w:rsidR="00D25C14" w:rsidRPr="00836DEF">
        <w:rPr>
          <w:rFonts w:hint="cs"/>
          <w:color w:val="000000" w:themeColor="text1"/>
          <w:sz w:val="27"/>
          <w:rtl/>
          <w:lang w:bidi="ar-IQ"/>
        </w:rPr>
        <w:t>ن القوانين الإلهي</w:t>
      </w:r>
      <w:r w:rsidRPr="00836DEF">
        <w:rPr>
          <w:rFonts w:hint="cs"/>
          <w:color w:val="000000" w:themeColor="text1"/>
          <w:sz w:val="27"/>
          <w:rtl/>
          <w:lang w:bidi="ar-IQ"/>
        </w:rPr>
        <w:t>ّ</w:t>
      </w:r>
      <w:r w:rsidR="00D25C14" w:rsidRPr="00836DEF">
        <w:rPr>
          <w:rFonts w:hint="cs"/>
          <w:color w:val="000000" w:themeColor="text1"/>
          <w:sz w:val="27"/>
          <w:rtl/>
          <w:lang w:bidi="ar-IQ"/>
        </w:rPr>
        <w:t>ة تضمن سعادة ال</w:t>
      </w:r>
      <w:r w:rsidR="00B1366B" w:rsidRPr="00836DEF">
        <w:rPr>
          <w:rFonts w:hint="cs"/>
          <w:color w:val="000000" w:themeColor="text1"/>
          <w:sz w:val="27"/>
          <w:rtl/>
          <w:lang w:bidi="ar-IQ"/>
        </w:rPr>
        <w:t>بشريّ</w:t>
      </w:r>
      <w:r w:rsidR="00D25C14" w:rsidRPr="00836DEF">
        <w:rPr>
          <w:rFonts w:hint="cs"/>
          <w:color w:val="000000" w:themeColor="text1"/>
          <w:sz w:val="27"/>
          <w:rtl/>
          <w:lang w:bidi="ar-IQ"/>
        </w:rPr>
        <w:t>ة</w:t>
      </w:r>
      <w:r w:rsidR="00D25C14" w:rsidRPr="00836DEF">
        <w:rPr>
          <w:rFonts w:hint="eastAsia"/>
          <w:color w:val="000000" w:themeColor="text1"/>
          <w:sz w:val="27"/>
          <w:rtl/>
        </w:rPr>
        <w:t>»</w:t>
      </w:r>
      <w:r w:rsidR="00D25C14" w:rsidRPr="00836DEF">
        <w:rPr>
          <w:color w:val="000000" w:themeColor="text1"/>
          <w:sz w:val="27"/>
          <w:vertAlign w:val="superscript"/>
          <w:rtl/>
          <w:lang w:bidi="ar-IQ"/>
        </w:rPr>
        <w:t>(</w:t>
      </w:r>
      <w:r w:rsidR="00D25C14" w:rsidRPr="00836DEF">
        <w:rPr>
          <w:rStyle w:val="EndnoteReference"/>
          <w:color w:val="000000" w:themeColor="text1"/>
          <w:sz w:val="27"/>
          <w:rtl/>
          <w:lang w:bidi="ar-IQ"/>
        </w:rPr>
        <w:endnoteReference w:id="285"/>
      </w:r>
      <w:r w:rsidR="00D25C14" w:rsidRPr="00836DEF">
        <w:rPr>
          <w:color w:val="000000" w:themeColor="text1"/>
          <w:sz w:val="27"/>
          <w:vertAlign w:val="superscript"/>
          <w:rtl/>
          <w:lang w:bidi="ar-IQ"/>
        </w:rPr>
        <w:t>)</w:t>
      </w:r>
      <w:r w:rsidR="00D25C14" w:rsidRPr="00836DEF">
        <w:rPr>
          <w:color w:val="000000" w:themeColor="text1"/>
          <w:sz w:val="27"/>
          <w:rtl/>
          <w:lang w:bidi="ar-IQ"/>
        </w:rPr>
        <w:t>.</w:t>
      </w:r>
      <w:r w:rsidR="00D25C14" w:rsidRPr="00836DEF">
        <w:rPr>
          <w:rFonts w:hint="cs"/>
          <w:color w:val="000000" w:themeColor="text1"/>
          <w:sz w:val="27"/>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ونعلّق على قوله هذا بالإشارة إلى </w:t>
      </w:r>
      <w:r w:rsidR="00B662EF" w:rsidRPr="00836DEF">
        <w:rPr>
          <w:rFonts w:hint="cs"/>
          <w:color w:val="000000" w:themeColor="text1"/>
          <w:sz w:val="27"/>
          <w:rtl/>
          <w:lang w:bidi="ar-IQ"/>
        </w:rPr>
        <w:t>أ</w:t>
      </w:r>
      <w:r w:rsidRPr="00836DEF">
        <w:rPr>
          <w:rFonts w:hint="cs"/>
          <w:color w:val="000000" w:themeColor="text1"/>
          <w:sz w:val="27"/>
          <w:rtl/>
          <w:lang w:bidi="ar-IQ"/>
        </w:rPr>
        <w:t>ن</w:t>
      </w:r>
      <w:r w:rsidR="00B662EF" w:rsidRPr="00836DEF">
        <w:rPr>
          <w:rFonts w:hint="cs"/>
          <w:color w:val="000000" w:themeColor="text1"/>
          <w:sz w:val="27"/>
          <w:rtl/>
          <w:lang w:bidi="ar-IQ"/>
        </w:rPr>
        <w:t>ّ</w:t>
      </w:r>
      <w:r w:rsidRPr="00836DEF">
        <w:rPr>
          <w:rFonts w:hint="cs"/>
          <w:color w:val="000000" w:themeColor="text1"/>
          <w:sz w:val="27"/>
          <w:rtl/>
          <w:lang w:bidi="ar-IQ"/>
        </w:rPr>
        <w:t xml:space="preserve"> الشهيد</w:t>
      </w:r>
      <w:r w:rsidR="00B662EF" w:rsidRPr="00836DEF">
        <w:rPr>
          <w:rFonts w:hint="cs"/>
          <w:color w:val="000000" w:themeColor="text1"/>
          <w:sz w:val="27"/>
          <w:rtl/>
          <w:lang w:bidi="ar-IQ"/>
        </w:rPr>
        <w:t xml:space="preserve"> الأوّل</w:t>
      </w:r>
      <w:r w:rsidRPr="00836DEF">
        <w:rPr>
          <w:rFonts w:hint="cs"/>
          <w:color w:val="000000" w:themeColor="text1"/>
          <w:sz w:val="27"/>
          <w:rtl/>
          <w:lang w:bidi="ar-IQ"/>
        </w:rPr>
        <w:t xml:space="preserve"> في </w:t>
      </w:r>
      <w:r w:rsidR="00B662EF" w:rsidRPr="00836DEF">
        <w:rPr>
          <w:rFonts w:hint="cs"/>
          <w:color w:val="000000" w:themeColor="text1"/>
          <w:sz w:val="27"/>
          <w:rtl/>
          <w:lang w:bidi="ar-IQ"/>
        </w:rPr>
        <w:t>(</w:t>
      </w:r>
      <w:r w:rsidRPr="00836DEF">
        <w:rPr>
          <w:rFonts w:hint="cs"/>
          <w:color w:val="000000" w:themeColor="text1"/>
          <w:sz w:val="27"/>
          <w:rtl/>
          <w:lang w:bidi="ar-IQ"/>
        </w:rPr>
        <w:t>القواعد</w:t>
      </w:r>
      <w:r w:rsidR="00B662EF" w:rsidRPr="00836DEF">
        <w:rPr>
          <w:rFonts w:hint="cs"/>
          <w:color w:val="000000" w:themeColor="text1"/>
          <w:sz w:val="27"/>
          <w:rtl/>
          <w:lang w:bidi="ar-IQ"/>
        </w:rPr>
        <w:t>)،</w:t>
      </w:r>
      <w:r w:rsidRPr="00836DEF">
        <w:rPr>
          <w:rFonts w:hint="cs"/>
          <w:color w:val="000000" w:themeColor="text1"/>
          <w:sz w:val="27"/>
          <w:rtl/>
          <w:lang w:bidi="ar-IQ"/>
        </w:rPr>
        <w:t xml:space="preserve"> و</w:t>
      </w:r>
      <w:r w:rsidR="00B662EF" w:rsidRPr="00836DEF">
        <w:rPr>
          <w:rFonts w:hint="cs"/>
          <w:color w:val="000000" w:themeColor="text1"/>
          <w:sz w:val="27"/>
          <w:rtl/>
          <w:lang w:bidi="ar-IQ"/>
        </w:rPr>
        <w:t>ال</w:t>
      </w:r>
      <w:r w:rsidRPr="00836DEF">
        <w:rPr>
          <w:rFonts w:hint="cs"/>
          <w:color w:val="000000" w:themeColor="text1"/>
          <w:sz w:val="27"/>
          <w:rtl/>
          <w:lang w:bidi="ar-IQ"/>
        </w:rPr>
        <w:t xml:space="preserve">فاضل المقداد في </w:t>
      </w:r>
      <w:r w:rsidR="00B662EF" w:rsidRPr="00836DEF">
        <w:rPr>
          <w:rFonts w:hint="cs"/>
          <w:color w:val="000000" w:themeColor="text1"/>
          <w:sz w:val="27"/>
          <w:rtl/>
          <w:lang w:bidi="ar-IQ"/>
        </w:rPr>
        <w:t>(</w:t>
      </w:r>
      <w:r w:rsidRPr="00836DEF">
        <w:rPr>
          <w:rFonts w:hint="cs"/>
          <w:color w:val="000000" w:themeColor="text1"/>
          <w:sz w:val="27"/>
          <w:rtl/>
          <w:lang w:bidi="ar-IQ"/>
        </w:rPr>
        <w:t>نضد القواعد</w:t>
      </w:r>
      <w:r w:rsidR="00B662EF" w:rsidRPr="00836DEF">
        <w:rPr>
          <w:rFonts w:hint="cs"/>
          <w:color w:val="000000" w:themeColor="text1"/>
          <w:sz w:val="27"/>
          <w:rtl/>
          <w:lang w:bidi="ar-IQ"/>
        </w:rPr>
        <w:t>)،</w:t>
      </w:r>
      <w:r w:rsidRPr="00836DEF">
        <w:rPr>
          <w:rFonts w:hint="cs"/>
          <w:color w:val="000000" w:themeColor="text1"/>
          <w:sz w:val="27"/>
          <w:rtl/>
          <w:lang w:bidi="ar-IQ"/>
        </w:rPr>
        <w:t xml:space="preserve"> عندما أوردا هذا التقسيم كانا على علم بهذه الملاحظة؛ ولهذا قالا: </w:t>
      </w:r>
      <w:r w:rsidRPr="00836DEF">
        <w:rPr>
          <w:rFonts w:hint="eastAsia"/>
          <w:color w:val="000000" w:themeColor="text1"/>
          <w:sz w:val="27"/>
          <w:rtl/>
        </w:rPr>
        <w:t>«</w:t>
      </w:r>
      <w:r w:rsidRPr="00836DEF">
        <w:rPr>
          <w:rFonts w:hint="cs"/>
          <w:color w:val="000000" w:themeColor="text1"/>
          <w:sz w:val="27"/>
          <w:rtl/>
          <w:lang w:bidi="ar-IQ"/>
        </w:rPr>
        <w:t>ما كان هدفه الأهم</w:t>
      </w:r>
      <w:r w:rsidR="005C1A95" w:rsidRPr="00836DEF">
        <w:rPr>
          <w:rFonts w:hint="cs"/>
          <w:color w:val="000000" w:themeColor="text1"/>
          <w:sz w:val="27"/>
          <w:rtl/>
          <w:lang w:bidi="ar-IQ"/>
        </w:rPr>
        <w:t>ّ</w:t>
      </w:r>
      <w:r w:rsidRPr="00836DEF">
        <w:rPr>
          <w:rFonts w:hint="cs"/>
          <w:color w:val="000000" w:themeColor="text1"/>
          <w:sz w:val="27"/>
          <w:rtl/>
          <w:lang w:bidi="ar-IQ"/>
        </w:rPr>
        <w:t xml:space="preserve"> الآخرة يسم</w:t>
      </w:r>
      <w:r w:rsidR="005C1A95" w:rsidRPr="00836DEF">
        <w:rPr>
          <w:rFonts w:hint="cs"/>
          <w:color w:val="000000" w:themeColor="text1"/>
          <w:sz w:val="27"/>
          <w:rtl/>
          <w:lang w:bidi="ar-IQ"/>
        </w:rPr>
        <w:t>ّ</w:t>
      </w:r>
      <w:r w:rsidRPr="00836DEF">
        <w:rPr>
          <w:rFonts w:hint="cs"/>
          <w:color w:val="000000" w:themeColor="text1"/>
          <w:sz w:val="27"/>
          <w:rtl/>
          <w:lang w:bidi="ar-IQ"/>
        </w:rPr>
        <w:t>ى العبادة</w:t>
      </w:r>
      <w:r w:rsidR="005C1A95" w:rsidRPr="00836DEF">
        <w:rPr>
          <w:rFonts w:hint="cs"/>
          <w:color w:val="000000" w:themeColor="text1"/>
          <w:sz w:val="27"/>
          <w:rtl/>
          <w:lang w:bidi="ar-IQ"/>
        </w:rPr>
        <w:t>؛</w:t>
      </w:r>
      <w:r w:rsidRPr="00836DEF">
        <w:rPr>
          <w:rFonts w:hint="cs"/>
          <w:color w:val="000000" w:themeColor="text1"/>
          <w:sz w:val="27"/>
          <w:rtl/>
          <w:lang w:bidi="ar-IQ"/>
        </w:rPr>
        <w:t xml:space="preserve"> وما كان هدفه الأهم</w:t>
      </w:r>
      <w:r w:rsidR="005C1A95" w:rsidRPr="00836DEF">
        <w:rPr>
          <w:rFonts w:hint="cs"/>
          <w:color w:val="000000" w:themeColor="text1"/>
          <w:sz w:val="27"/>
          <w:rtl/>
          <w:lang w:bidi="ar-IQ"/>
        </w:rPr>
        <w:t>ّ</w:t>
      </w:r>
      <w:r w:rsidRPr="00836DEF">
        <w:rPr>
          <w:rFonts w:hint="cs"/>
          <w:color w:val="000000" w:themeColor="text1"/>
          <w:sz w:val="27"/>
          <w:rtl/>
          <w:lang w:bidi="ar-IQ"/>
        </w:rPr>
        <w:t xml:space="preserve"> الدنيا فهو المعاملة</w:t>
      </w:r>
      <w:r w:rsidR="005C1A95" w:rsidRPr="00836DEF">
        <w:rPr>
          <w:rFonts w:hint="eastAsia"/>
          <w:color w:val="000000" w:themeColor="text1"/>
          <w:sz w:val="27"/>
          <w:rtl/>
        </w:rPr>
        <w:t>»</w:t>
      </w:r>
      <w:r w:rsidRPr="00836DEF">
        <w:rPr>
          <w:rFonts w:hint="cs"/>
          <w:color w:val="000000" w:themeColor="text1"/>
          <w:sz w:val="27"/>
          <w:rtl/>
          <w:lang w:bidi="ar-IQ"/>
        </w:rPr>
        <w:t xml:space="preserve">. </w:t>
      </w:r>
    </w:p>
    <w:p w:rsidR="00D25C14" w:rsidRPr="00836DEF" w:rsidRDefault="005C1A95" w:rsidP="00053C32">
      <w:pPr>
        <w:pStyle w:val="Space2"/>
        <w:spacing w:line="400" w:lineRule="exact"/>
        <w:rPr>
          <w:color w:val="000000" w:themeColor="text1"/>
          <w:rtl/>
          <w:lang w:bidi="ar-IQ"/>
        </w:rPr>
      </w:pPr>
      <w:r w:rsidRPr="00836DEF">
        <w:rPr>
          <w:rFonts w:hint="cs"/>
          <w:color w:val="000000" w:themeColor="text1"/>
          <w:rtl/>
          <w:lang w:bidi="ar-IQ"/>
        </w:rPr>
        <w:t>إ</w:t>
      </w:r>
      <w:r w:rsidR="00D25C14" w:rsidRPr="00836DEF">
        <w:rPr>
          <w:rFonts w:hint="cs"/>
          <w:color w:val="000000" w:themeColor="text1"/>
          <w:rtl/>
          <w:lang w:bidi="ar-IQ"/>
        </w:rPr>
        <w:t xml:space="preserve">ن التعبير بالأهم هنا </w:t>
      </w:r>
      <w:r w:rsidRPr="00836DEF">
        <w:rPr>
          <w:rFonts w:hint="cs"/>
          <w:color w:val="000000" w:themeColor="text1"/>
          <w:rtl/>
          <w:lang w:bidi="ar-IQ"/>
        </w:rPr>
        <w:t xml:space="preserve">في </w:t>
      </w:r>
      <w:r w:rsidR="00D25C14" w:rsidRPr="00836DEF">
        <w:rPr>
          <w:rFonts w:hint="cs"/>
          <w:color w:val="000000" w:themeColor="text1"/>
          <w:rtl/>
          <w:lang w:bidi="ar-IQ"/>
        </w:rPr>
        <w:t>مقابل المهم</w:t>
      </w:r>
      <w:r w:rsidRPr="00836DEF">
        <w:rPr>
          <w:rFonts w:hint="cs"/>
          <w:color w:val="000000" w:themeColor="text1"/>
          <w:rtl/>
          <w:lang w:bidi="ar-IQ"/>
        </w:rPr>
        <w:t>ّ</w:t>
      </w:r>
      <w:r w:rsidR="00D25C14" w:rsidRPr="00836DEF">
        <w:rPr>
          <w:rFonts w:hint="cs"/>
          <w:color w:val="000000" w:themeColor="text1"/>
          <w:rtl/>
          <w:lang w:bidi="ar-IQ"/>
        </w:rPr>
        <w:t xml:space="preserve"> يعني </w:t>
      </w:r>
      <w:r w:rsidRPr="00836DEF">
        <w:rPr>
          <w:rFonts w:hint="cs"/>
          <w:color w:val="000000" w:themeColor="text1"/>
          <w:rtl/>
          <w:lang w:bidi="ar-IQ"/>
        </w:rPr>
        <w:t>أ</w:t>
      </w:r>
      <w:r w:rsidR="00D25C14" w:rsidRPr="00836DEF">
        <w:rPr>
          <w:rFonts w:hint="cs"/>
          <w:color w:val="000000" w:themeColor="text1"/>
          <w:rtl/>
          <w:lang w:bidi="ar-IQ"/>
        </w:rPr>
        <w:t>ن</w:t>
      </w:r>
      <w:r w:rsidRPr="00836DEF">
        <w:rPr>
          <w:rFonts w:hint="cs"/>
          <w:color w:val="000000" w:themeColor="text1"/>
          <w:rtl/>
          <w:lang w:bidi="ar-IQ"/>
        </w:rPr>
        <w:t>ّ</w:t>
      </w:r>
      <w:r w:rsidR="00D25C14" w:rsidRPr="00836DEF">
        <w:rPr>
          <w:rFonts w:hint="cs"/>
          <w:color w:val="000000" w:themeColor="text1"/>
          <w:rtl/>
          <w:lang w:bidi="ar-IQ"/>
        </w:rPr>
        <w:t xml:space="preserve"> العبادات على الرغم مم</w:t>
      </w:r>
      <w:r w:rsidRPr="00836DEF">
        <w:rPr>
          <w:rFonts w:hint="cs"/>
          <w:color w:val="000000" w:themeColor="text1"/>
          <w:rtl/>
          <w:lang w:bidi="ar-IQ"/>
        </w:rPr>
        <w:t>ّ</w:t>
      </w:r>
      <w:r w:rsidR="00D25C14" w:rsidRPr="00836DEF">
        <w:rPr>
          <w:rFonts w:hint="cs"/>
          <w:color w:val="000000" w:themeColor="text1"/>
          <w:rtl/>
          <w:lang w:bidi="ar-IQ"/>
        </w:rPr>
        <w:t xml:space="preserve">ا لها من فائدة </w:t>
      </w:r>
      <w:r w:rsidR="006762DB" w:rsidRPr="00836DEF">
        <w:rPr>
          <w:rFonts w:hint="cs"/>
          <w:color w:val="000000" w:themeColor="text1"/>
          <w:rtl/>
          <w:lang w:bidi="ar-IQ"/>
        </w:rPr>
        <w:t>دنيويّ</w:t>
      </w:r>
      <w:r w:rsidR="00D25C14" w:rsidRPr="00836DEF">
        <w:rPr>
          <w:rFonts w:hint="cs"/>
          <w:color w:val="000000" w:themeColor="text1"/>
          <w:rtl/>
          <w:lang w:bidi="ar-IQ"/>
        </w:rPr>
        <w:t>ة إلا</w:t>
      </w:r>
      <w:r w:rsidRPr="00836DEF">
        <w:rPr>
          <w:rFonts w:hint="cs"/>
          <w:color w:val="000000" w:themeColor="text1"/>
          <w:rtl/>
          <w:lang w:bidi="ar-IQ"/>
        </w:rPr>
        <w:t>ّ</w:t>
      </w:r>
      <w:r w:rsidR="00D25C14" w:rsidRPr="00836DEF">
        <w:rPr>
          <w:rFonts w:hint="cs"/>
          <w:color w:val="000000" w:themeColor="text1"/>
          <w:rtl/>
          <w:lang w:bidi="ar-IQ"/>
        </w:rPr>
        <w:t xml:space="preserve"> </w:t>
      </w:r>
      <w:r w:rsidRPr="00836DEF">
        <w:rPr>
          <w:rFonts w:hint="cs"/>
          <w:color w:val="000000" w:themeColor="text1"/>
          <w:rtl/>
          <w:lang w:bidi="ar-IQ"/>
        </w:rPr>
        <w:t>أ</w:t>
      </w:r>
      <w:r w:rsidR="00D25C14" w:rsidRPr="00836DEF">
        <w:rPr>
          <w:rFonts w:hint="cs"/>
          <w:color w:val="000000" w:themeColor="text1"/>
          <w:rtl/>
          <w:lang w:bidi="ar-IQ"/>
        </w:rPr>
        <w:t>ن الهدف الأساسي لإيجادها وجعلها هو الآخرة</w:t>
      </w:r>
      <w:r w:rsidRPr="00836DEF">
        <w:rPr>
          <w:rFonts w:hint="cs"/>
          <w:color w:val="000000" w:themeColor="text1"/>
          <w:rtl/>
          <w:lang w:bidi="ar-IQ"/>
        </w:rPr>
        <w:t>،</w:t>
      </w:r>
      <w:r w:rsidR="00D25C14" w:rsidRPr="00836DEF">
        <w:rPr>
          <w:rFonts w:hint="cs"/>
          <w:color w:val="000000" w:themeColor="text1"/>
          <w:rtl/>
          <w:lang w:bidi="ar-IQ"/>
        </w:rPr>
        <w:t xml:space="preserve"> وبعبارة أخرى</w:t>
      </w:r>
      <w:r w:rsidRPr="00836DEF">
        <w:rPr>
          <w:rFonts w:hint="cs"/>
          <w:color w:val="000000" w:themeColor="text1"/>
          <w:rtl/>
          <w:lang w:bidi="ar-IQ"/>
        </w:rPr>
        <w:t>:</w:t>
      </w:r>
      <w:r w:rsidR="00D25C14" w:rsidRPr="00836DEF">
        <w:rPr>
          <w:rFonts w:hint="cs"/>
          <w:color w:val="000000" w:themeColor="text1"/>
          <w:rtl/>
          <w:lang w:bidi="ar-IQ"/>
        </w:rPr>
        <w:t xml:space="preserve"> ب</w:t>
      </w:r>
      <w:r w:rsidRPr="00836DEF">
        <w:rPr>
          <w:rFonts w:hint="cs"/>
          <w:color w:val="000000" w:themeColor="text1"/>
          <w:rtl/>
          <w:lang w:bidi="ar-IQ"/>
        </w:rPr>
        <w:t>ُ</w:t>
      </w:r>
      <w:r w:rsidR="00D25C14" w:rsidRPr="00836DEF">
        <w:rPr>
          <w:rFonts w:hint="cs"/>
          <w:color w:val="000000" w:themeColor="text1"/>
          <w:rtl/>
          <w:lang w:bidi="ar-IQ"/>
        </w:rPr>
        <w:t>عدها ال</w:t>
      </w:r>
      <w:r w:rsidR="006762DB" w:rsidRPr="00836DEF">
        <w:rPr>
          <w:rFonts w:hint="cs"/>
          <w:color w:val="000000" w:themeColor="text1"/>
          <w:rtl/>
          <w:lang w:bidi="ar-IQ"/>
        </w:rPr>
        <w:t>أخرويّ</w:t>
      </w:r>
      <w:r w:rsidR="00D25C14" w:rsidRPr="00836DEF">
        <w:rPr>
          <w:rFonts w:hint="cs"/>
          <w:color w:val="000000" w:themeColor="text1"/>
          <w:rtl/>
          <w:lang w:bidi="ar-IQ"/>
        </w:rPr>
        <w:t xml:space="preserve"> مقدّ</w:t>
      </w:r>
      <w:r w:rsidRPr="00836DEF">
        <w:rPr>
          <w:rFonts w:hint="cs"/>
          <w:color w:val="000000" w:themeColor="text1"/>
          <w:rtl/>
          <w:lang w:bidi="ar-IQ"/>
        </w:rPr>
        <w:t>َ</w:t>
      </w:r>
      <w:r w:rsidR="00D25C14" w:rsidRPr="00836DEF">
        <w:rPr>
          <w:rFonts w:hint="cs"/>
          <w:color w:val="000000" w:themeColor="text1"/>
          <w:rtl/>
          <w:lang w:bidi="ar-IQ"/>
        </w:rPr>
        <w:t>م على ب</w:t>
      </w:r>
      <w:r w:rsidRPr="00836DEF">
        <w:rPr>
          <w:rFonts w:hint="cs"/>
          <w:color w:val="000000" w:themeColor="text1"/>
          <w:rtl/>
          <w:lang w:bidi="ar-IQ"/>
        </w:rPr>
        <w:t>ُ</w:t>
      </w:r>
      <w:r w:rsidR="00D25C14" w:rsidRPr="00836DEF">
        <w:rPr>
          <w:rFonts w:hint="cs"/>
          <w:color w:val="000000" w:themeColor="text1"/>
          <w:rtl/>
          <w:lang w:bidi="ar-IQ"/>
        </w:rPr>
        <w:t>عدها ال</w:t>
      </w:r>
      <w:r w:rsidR="006762DB" w:rsidRPr="00836DEF">
        <w:rPr>
          <w:rFonts w:hint="cs"/>
          <w:color w:val="000000" w:themeColor="text1"/>
          <w:rtl/>
          <w:lang w:bidi="ar-IQ"/>
        </w:rPr>
        <w:t>دنيويّ</w:t>
      </w:r>
      <w:r w:rsidRPr="00836DEF">
        <w:rPr>
          <w:rFonts w:hint="cs"/>
          <w:color w:val="000000" w:themeColor="text1"/>
          <w:rtl/>
          <w:lang w:bidi="ar-IQ"/>
        </w:rPr>
        <w:t>،</w:t>
      </w:r>
      <w:r w:rsidR="00D25C14" w:rsidRPr="00836DEF">
        <w:rPr>
          <w:rFonts w:hint="cs"/>
          <w:color w:val="000000" w:themeColor="text1"/>
          <w:rtl/>
          <w:lang w:bidi="ar-IQ"/>
        </w:rPr>
        <w:t xml:space="preserve"> وعند التعامل فالمسألة على العكس من ذلك. ومن الواضح </w:t>
      </w:r>
      <w:r w:rsidRPr="00836DEF">
        <w:rPr>
          <w:rFonts w:hint="cs"/>
          <w:color w:val="000000" w:themeColor="text1"/>
          <w:rtl/>
          <w:lang w:bidi="ar-IQ"/>
        </w:rPr>
        <w:t>أ</w:t>
      </w:r>
      <w:r w:rsidR="00D25C14" w:rsidRPr="00836DEF">
        <w:rPr>
          <w:rFonts w:hint="cs"/>
          <w:color w:val="000000" w:themeColor="text1"/>
          <w:rtl/>
          <w:lang w:bidi="ar-IQ"/>
        </w:rPr>
        <w:t>ن</w:t>
      </w:r>
      <w:r w:rsidRPr="00836DEF">
        <w:rPr>
          <w:rFonts w:hint="cs"/>
          <w:color w:val="000000" w:themeColor="text1"/>
          <w:rtl/>
          <w:lang w:bidi="ar-IQ"/>
        </w:rPr>
        <w:t>ّ</w:t>
      </w:r>
      <w:r w:rsidR="00D25C14" w:rsidRPr="00836DEF">
        <w:rPr>
          <w:rFonts w:hint="cs"/>
          <w:color w:val="000000" w:themeColor="text1"/>
          <w:rtl/>
          <w:lang w:bidi="ar-IQ"/>
        </w:rPr>
        <w:t xml:space="preserve"> التقسيم في القوانين ال</w:t>
      </w:r>
      <w:r w:rsidR="00B1366B" w:rsidRPr="00836DEF">
        <w:rPr>
          <w:rFonts w:hint="cs"/>
          <w:color w:val="000000" w:themeColor="text1"/>
          <w:rtl/>
          <w:lang w:bidi="ar-IQ"/>
        </w:rPr>
        <w:t>فرديّ</w:t>
      </w:r>
      <w:r w:rsidR="00D25C14" w:rsidRPr="00836DEF">
        <w:rPr>
          <w:rFonts w:hint="cs"/>
          <w:color w:val="000000" w:themeColor="text1"/>
          <w:rtl/>
          <w:lang w:bidi="ar-IQ"/>
        </w:rPr>
        <w:t>ة وال</w:t>
      </w:r>
      <w:r w:rsidR="007C0369" w:rsidRPr="00836DEF">
        <w:rPr>
          <w:rFonts w:hint="cs"/>
          <w:color w:val="000000" w:themeColor="text1"/>
          <w:rtl/>
          <w:lang w:bidi="ar-IQ"/>
        </w:rPr>
        <w:t>اجتماعيّ</w:t>
      </w:r>
      <w:r w:rsidR="00D25C14" w:rsidRPr="00836DEF">
        <w:rPr>
          <w:rFonts w:hint="cs"/>
          <w:color w:val="000000" w:themeColor="text1"/>
          <w:rtl/>
          <w:lang w:bidi="ar-IQ"/>
        </w:rPr>
        <w:t>ة قائم</w:t>
      </w:r>
      <w:r w:rsidRPr="00836DEF">
        <w:rPr>
          <w:rFonts w:hint="cs"/>
          <w:color w:val="000000" w:themeColor="text1"/>
          <w:rtl/>
          <w:lang w:bidi="ar-IQ"/>
        </w:rPr>
        <w:t>ٌ</w:t>
      </w:r>
      <w:r w:rsidR="00D25C14" w:rsidRPr="00836DEF">
        <w:rPr>
          <w:rFonts w:hint="cs"/>
          <w:color w:val="000000" w:themeColor="text1"/>
          <w:rtl/>
          <w:lang w:bidi="ar-IQ"/>
        </w:rPr>
        <w:t xml:space="preserve"> على أساس مراعاة الأهم</w:t>
      </w:r>
      <w:r w:rsidRPr="00836DEF">
        <w:rPr>
          <w:rFonts w:hint="cs"/>
          <w:color w:val="000000" w:themeColor="text1"/>
          <w:rtl/>
          <w:lang w:bidi="ar-IQ"/>
        </w:rPr>
        <w:t>ّ</w:t>
      </w:r>
      <w:r w:rsidR="00D25C14" w:rsidRPr="00836DEF">
        <w:rPr>
          <w:rFonts w:hint="cs"/>
          <w:color w:val="000000" w:themeColor="text1"/>
          <w:rtl/>
          <w:lang w:bidi="ar-IQ"/>
        </w:rPr>
        <w:t xml:space="preserve"> والمهم</w:t>
      </w:r>
      <w:r w:rsidRPr="00836DEF">
        <w:rPr>
          <w:rFonts w:hint="cs"/>
          <w:color w:val="000000" w:themeColor="text1"/>
          <w:rtl/>
          <w:lang w:bidi="ar-IQ"/>
        </w:rPr>
        <w:t>ّ</w:t>
      </w:r>
      <w:r w:rsidR="00D25C14" w:rsidRPr="00836DEF">
        <w:rPr>
          <w:rFonts w:hint="cs"/>
          <w:color w:val="000000" w:themeColor="text1"/>
          <w:rtl/>
          <w:lang w:bidi="ar-IQ"/>
        </w:rPr>
        <w:t xml:space="preserve">. </w:t>
      </w:r>
    </w:p>
    <w:p w:rsidR="005C1A95"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الإشكال الذي ينطوي عليه هذا التقسيم هو الضعف الحاصل في أبواب الفقه</w:t>
      </w:r>
      <w:r w:rsidR="005C1A95" w:rsidRPr="00836DEF">
        <w:rPr>
          <w:rFonts w:hint="cs"/>
          <w:color w:val="000000" w:themeColor="text1"/>
          <w:rtl/>
          <w:lang w:bidi="ar-IQ"/>
        </w:rPr>
        <w:t>.</w:t>
      </w:r>
    </w:p>
    <w:p w:rsidR="005C1A95" w:rsidRPr="00836DEF" w:rsidRDefault="00D25C14" w:rsidP="008135C1">
      <w:pPr>
        <w:rPr>
          <w:color w:val="000000" w:themeColor="text1"/>
          <w:sz w:val="27"/>
          <w:rtl/>
          <w:lang w:bidi="ar-IQ"/>
        </w:rPr>
      </w:pPr>
      <w:r w:rsidRPr="00836DEF">
        <w:rPr>
          <w:rFonts w:hint="cs"/>
          <w:color w:val="000000" w:themeColor="text1"/>
          <w:sz w:val="27"/>
          <w:rtl/>
          <w:lang w:bidi="ar-IQ"/>
        </w:rPr>
        <w:t>ففي مثل مسألة النكاح والطلاق يقعان في قسم</w:t>
      </w:r>
      <w:r w:rsidR="005C1A95" w:rsidRPr="00836DEF">
        <w:rPr>
          <w:rFonts w:hint="cs"/>
          <w:color w:val="000000" w:themeColor="text1"/>
          <w:sz w:val="27"/>
          <w:rtl/>
          <w:lang w:bidi="ar-IQ"/>
        </w:rPr>
        <w:t>َ</w:t>
      </w:r>
      <w:r w:rsidRPr="00836DEF">
        <w:rPr>
          <w:rFonts w:hint="cs"/>
          <w:color w:val="000000" w:themeColor="text1"/>
          <w:sz w:val="27"/>
          <w:rtl/>
          <w:lang w:bidi="ar-IQ"/>
        </w:rPr>
        <w:t>ي</w:t>
      </w:r>
      <w:r w:rsidR="005C1A95" w:rsidRPr="00836DEF">
        <w:rPr>
          <w:rFonts w:hint="cs"/>
          <w:color w:val="000000" w:themeColor="text1"/>
          <w:sz w:val="27"/>
          <w:rtl/>
          <w:lang w:bidi="ar-IQ"/>
        </w:rPr>
        <w:t>ْ</w:t>
      </w:r>
      <w:r w:rsidRPr="00836DEF">
        <w:rPr>
          <w:rFonts w:hint="cs"/>
          <w:color w:val="000000" w:themeColor="text1"/>
          <w:sz w:val="27"/>
          <w:rtl/>
          <w:lang w:bidi="ar-IQ"/>
        </w:rPr>
        <w:t>ن منفصل</w:t>
      </w:r>
      <w:r w:rsidR="005C1A95" w:rsidRPr="00836DEF">
        <w:rPr>
          <w:rFonts w:hint="cs"/>
          <w:color w:val="000000" w:themeColor="text1"/>
          <w:sz w:val="27"/>
          <w:rtl/>
          <w:lang w:bidi="ar-IQ"/>
        </w:rPr>
        <w:t>َ</w:t>
      </w:r>
      <w:r w:rsidRPr="00836DEF">
        <w:rPr>
          <w:rFonts w:hint="cs"/>
          <w:color w:val="000000" w:themeColor="text1"/>
          <w:sz w:val="27"/>
          <w:rtl/>
          <w:lang w:bidi="ar-IQ"/>
        </w:rPr>
        <w:t>ي</w:t>
      </w:r>
      <w:r w:rsidR="005C1A95" w:rsidRPr="00836DEF">
        <w:rPr>
          <w:rFonts w:hint="cs"/>
          <w:color w:val="000000" w:themeColor="text1"/>
          <w:sz w:val="27"/>
          <w:rtl/>
          <w:lang w:bidi="ar-IQ"/>
        </w:rPr>
        <w:t>ْ</w:t>
      </w:r>
      <w:r w:rsidRPr="00836DEF">
        <w:rPr>
          <w:rFonts w:hint="cs"/>
          <w:color w:val="000000" w:themeColor="text1"/>
          <w:sz w:val="27"/>
          <w:rtl/>
          <w:lang w:bidi="ar-IQ"/>
        </w:rPr>
        <w:t>ن عن بعضهما البعض</w:t>
      </w:r>
      <w:r w:rsidR="005C1A95" w:rsidRPr="00836DEF">
        <w:rPr>
          <w:rFonts w:hint="cs"/>
          <w:color w:val="000000" w:themeColor="text1"/>
          <w:sz w:val="27"/>
          <w:rtl/>
          <w:lang w:bidi="ar-IQ"/>
        </w:rPr>
        <w:t>،</w:t>
      </w:r>
      <w:r w:rsidRPr="00836DEF">
        <w:rPr>
          <w:rFonts w:hint="cs"/>
          <w:color w:val="000000" w:themeColor="text1"/>
          <w:sz w:val="27"/>
          <w:rtl/>
          <w:lang w:bidi="ar-IQ"/>
        </w:rPr>
        <w:t xml:space="preserve"> في حين </w:t>
      </w:r>
      <w:r w:rsidR="005C1A95" w:rsidRPr="00836DEF">
        <w:rPr>
          <w:rFonts w:hint="cs"/>
          <w:color w:val="000000" w:themeColor="text1"/>
          <w:sz w:val="27"/>
          <w:rtl/>
          <w:lang w:bidi="ar-IQ"/>
        </w:rPr>
        <w:t>أ</w:t>
      </w:r>
      <w:r w:rsidRPr="00836DEF">
        <w:rPr>
          <w:rFonts w:hint="cs"/>
          <w:color w:val="000000" w:themeColor="text1"/>
          <w:sz w:val="27"/>
          <w:rtl/>
          <w:lang w:bidi="ar-IQ"/>
        </w:rPr>
        <w:t>نهما مرتبط</w:t>
      </w:r>
      <w:r w:rsidR="005C1A95" w:rsidRPr="00836DEF">
        <w:rPr>
          <w:rFonts w:hint="cs"/>
          <w:color w:val="000000" w:themeColor="text1"/>
          <w:sz w:val="27"/>
          <w:rtl/>
          <w:lang w:bidi="ar-IQ"/>
        </w:rPr>
        <w:t>َ</w:t>
      </w:r>
      <w:r w:rsidRPr="00836DEF">
        <w:rPr>
          <w:rFonts w:hint="cs"/>
          <w:color w:val="000000" w:themeColor="text1"/>
          <w:sz w:val="27"/>
          <w:rtl/>
          <w:lang w:bidi="ar-IQ"/>
        </w:rPr>
        <w:t>ي</w:t>
      </w:r>
      <w:r w:rsidR="005C1A95" w:rsidRPr="00836DEF">
        <w:rPr>
          <w:rFonts w:hint="cs"/>
          <w:color w:val="000000" w:themeColor="text1"/>
          <w:sz w:val="27"/>
          <w:rtl/>
          <w:lang w:bidi="ar-IQ"/>
        </w:rPr>
        <w:t>ْ</w:t>
      </w:r>
      <w:r w:rsidRPr="00836DEF">
        <w:rPr>
          <w:rFonts w:hint="cs"/>
          <w:color w:val="000000" w:themeColor="text1"/>
          <w:sz w:val="27"/>
          <w:rtl/>
          <w:lang w:bidi="ar-IQ"/>
        </w:rPr>
        <w:t>ن ببعضهما.</w:t>
      </w:r>
    </w:p>
    <w:p w:rsidR="005C1A95" w:rsidRPr="00836DEF" w:rsidRDefault="005C1A95" w:rsidP="008135C1">
      <w:pPr>
        <w:rPr>
          <w:color w:val="000000" w:themeColor="text1"/>
          <w:sz w:val="27"/>
          <w:rtl/>
          <w:lang w:bidi="ar-IQ"/>
        </w:rPr>
      </w:pPr>
      <w:r w:rsidRPr="00836DEF">
        <w:rPr>
          <w:rFonts w:hint="cs"/>
          <w:color w:val="000000" w:themeColor="text1"/>
          <w:sz w:val="27"/>
          <w:rtl/>
          <w:lang w:bidi="ar-IQ"/>
        </w:rPr>
        <w:t>وا</w:t>
      </w:r>
      <w:r w:rsidR="00D25C14" w:rsidRPr="00836DEF">
        <w:rPr>
          <w:rFonts w:hint="cs"/>
          <w:color w:val="000000" w:themeColor="text1"/>
          <w:sz w:val="27"/>
          <w:rtl/>
          <w:lang w:bidi="ar-IQ"/>
        </w:rPr>
        <w:t>لجعالة خارجة</w:t>
      </w:r>
      <w:r w:rsidRPr="00836DEF">
        <w:rPr>
          <w:rFonts w:hint="cs"/>
          <w:color w:val="000000" w:themeColor="text1"/>
          <w:sz w:val="27"/>
          <w:rtl/>
          <w:lang w:bidi="ar-IQ"/>
        </w:rPr>
        <w:t>ٌ</w:t>
      </w:r>
      <w:r w:rsidR="00D25C14" w:rsidRPr="00836DEF">
        <w:rPr>
          <w:rFonts w:hint="cs"/>
          <w:color w:val="000000" w:themeColor="text1"/>
          <w:sz w:val="27"/>
          <w:rtl/>
          <w:lang w:bidi="ar-IQ"/>
        </w:rPr>
        <w:t xml:space="preserve"> عن البيع والعقود</w:t>
      </w:r>
      <w:r w:rsidRPr="00836DEF">
        <w:rPr>
          <w:rFonts w:hint="cs"/>
          <w:color w:val="000000" w:themeColor="text1"/>
          <w:sz w:val="27"/>
          <w:rtl/>
          <w:lang w:bidi="ar-IQ"/>
        </w:rPr>
        <w:t>،</w:t>
      </w:r>
      <w:r w:rsidR="00D25C14" w:rsidRPr="00836DEF">
        <w:rPr>
          <w:rFonts w:hint="cs"/>
          <w:color w:val="000000" w:themeColor="text1"/>
          <w:sz w:val="27"/>
          <w:rtl/>
          <w:lang w:bidi="ar-IQ"/>
        </w:rPr>
        <w:t xml:space="preserve"> وتدخل ضمن حدود الإيقاعات.</w:t>
      </w:r>
      <w:r w:rsidR="00DE2B5F" w:rsidRPr="00836DEF">
        <w:rPr>
          <w:rFonts w:hint="cs"/>
          <w:color w:val="000000" w:themeColor="text1"/>
          <w:sz w:val="27"/>
          <w:rtl/>
          <w:lang w:bidi="ar-IQ"/>
        </w:rPr>
        <w:t xml:space="preserve"> </w:t>
      </w:r>
    </w:p>
    <w:p w:rsidR="005C1A95" w:rsidRPr="00836DEF" w:rsidRDefault="005C1A95" w:rsidP="008135C1">
      <w:pPr>
        <w:rPr>
          <w:color w:val="000000" w:themeColor="text1"/>
          <w:sz w:val="27"/>
          <w:rtl/>
          <w:lang w:bidi="ar-IQ"/>
        </w:rPr>
      </w:pPr>
      <w:r w:rsidRPr="00836DEF">
        <w:rPr>
          <w:rFonts w:hint="cs"/>
          <w:color w:val="000000" w:themeColor="text1"/>
          <w:sz w:val="27"/>
          <w:rtl/>
          <w:lang w:bidi="ar-IQ"/>
        </w:rPr>
        <w:lastRenderedPageBreak/>
        <w:t>و</w:t>
      </w:r>
      <w:r w:rsidR="00D25C14" w:rsidRPr="00836DEF">
        <w:rPr>
          <w:rFonts w:hint="cs"/>
          <w:color w:val="000000" w:themeColor="text1"/>
          <w:sz w:val="27"/>
          <w:rtl/>
          <w:lang w:bidi="ar-IQ"/>
        </w:rPr>
        <w:t>السبق والرماية المرتبط</w:t>
      </w:r>
      <w:r w:rsidRPr="00836DEF">
        <w:rPr>
          <w:rFonts w:hint="cs"/>
          <w:color w:val="000000" w:themeColor="text1"/>
          <w:sz w:val="27"/>
          <w:rtl/>
          <w:lang w:bidi="ar-IQ"/>
        </w:rPr>
        <w:t>َ</w:t>
      </w:r>
      <w:r w:rsidR="00D25C14" w:rsidRPr="00836DEF">
        <w:rPr>
          <w:rFonts w:hint="cs"/>
          <w:color w:val="000000" w:themeColor="text1"/>
          <w:sz w:val="27"/>
          <w:rtl/>
          <w:lang w:bidi="ar-IQ"/>
        </w:rPr>
        <w:t>ي</w:t>
      </w:r>
      <w:r w:rsidRPr="00836DEF">
        <w:rPr>
          <w:rFonts w:hint="cs"/>
          <w:color w:val="000000" w:themeColor="text1"/>
          <w:sz w:val="27"/>
          <w:rtl/>
          <w:lang w:bidi="ar-IQ"/>
        </w:rPr>
        <w:t>ْ</w:t>
      </w:r>
      <w:r w:rsidR="00D25C14" w:rsidRPr="00836DEF">
        <w:rPr>
          <w:rFonts w:hint="cs"/>
          <w:color w:val="000000" w:themeColor="text1"/>
          <w:sz w:val="27"/>
          <w:rtl/>
          <w:lang w:bidi="ar-IQ"/>
        </w:rPr>
        <w:t>ن بالجهاد ي</w:t>
      </w:r>
      <w:r w:rsidRPr="00836DEF">
        <w:rPr>
          <w:rFonts w:hint="cs"/>
          <w:color w:val="000000" w:themeColor="text1"/>
          <w:sz w:val="27"/>
          <w:rtl/>
          <w:lang w:bidi="ar-IQ"/>
        </w:rPr>
        <w:t>ُ</w:t>
      </w:r>
      <w:r w:rsidR="00D25C14" w:rsidRPr="00836DEF">
        <w:rPr>
          <w:rFonts w:hint="cs"/>
          <w:color w:val="000000" w:themeColor="text1"/>
          <w:sz w:val="27"/>
          <w:rtl/>
          <w:lang w:bidi="ar-IQ"/>
        </w:rPr>
        <w:t>ذكران بشكل</w:t>
      </w:r>
      <w:r w:rsidRPr="00836DEF">
        <w:rPr>
          <w:rFonts w:hint="cs"/>
          <w:color w:val="000000" w:themeColor="text1"/>
          <w:sz w:val="27"/>
          <w:rtl/>
          <w:lang w:bidi="ar-IQ"/>
        </w:rPr>
        <w:t>ٍ</w:t>
      </w:r>
      <w:r w:rsidR="00D25C14" w:rsidRPr="00836DEF">
        <w:rPr>
          <w:rFonts w:hint="cs"/>
          <w:color w:val="000000" w:themeColor="text1"/>
          <w:sz w:val="27"/>
          <w:rtl/>
          <w:lang w:bidi="ar-IQ"/>
        </w:rPr>
        <w:t xml:space="preserve"> منفصل</w:t>
      </w:r>
      <w:r w:rsidRPr="00836DEF">
        <w:rPr>
          <w:rFonts w:hint="cs"/>
          <w:color w:val="000000" w:themeColor="text1"/>
          <w:sz w:val="27"/>
          <w:rtl/>
          <w:lang w:bidi="ar-IQ"/>
        </w:rPr>
        <w:t>ٍ</w:t>
      </w:r>
      <w:r w:rsidR="00D25C14" w:rsidRPr="00836DEF">
        <w:rPr>
          <w:rFonts w:hint="cs"/>
          <w:color w:val="000000" w:themeColor="text1"/>
          <w:sz w:val="27"/>
          <w:rtl/>
          <w:lang w:bidi="ar-IQ"/>
        </w:rPr>
        <w:t xml:space="preserve"> عنه.</w:t>
      </w:r>
      <w:r w:rsidR="00DE2B5F" w:rsidRPr="00836DEF">
        <w:rPr>
          <w:rFonts w:hint="cs"/>
          <w:color w:val="000000" w:themeColor="text1"/>
          <w:sz w:val="27"/>
          <w:rtl/>
          <w:lang w:bidi="ar-IQ"/>
        </w:rPr>
        <w:t xml:space="preserve"> </w:t>
      </w:r>
    </w:p>
    <w:p w:rsidR="005C1A95" w:rsidRPr="00836DEF" w:rsidRDefault="005C1A95" w:rsidP="00053C32">
      <w:pPr>
        <w:pStyle w:val="Space2"/>
        <w:spacing w:line="400" w:lineRule="exact"/>
        <w:rPr>
          <w:color w:val="000000" w:themeColor="text1"/>
          <w:rtl/>
          <w:lang w:bidi="ar-IQ"/>
        </w:rPr>
      </w:pPr>
      <w:r w:rsidRPr="00836DEF">
        <w:rPr>
          <w:rFonts w:hint="cs"/>
          <w:color w:val="000000" w:themeColor="text1"/>
          <w:rtl/>
          <w:lang w:bidi="ar-IQ"/>
        </w:rPr>
        <w:t>و</w:t>
      </w:r>
      <w:r w:rsidR="00D25C14" w:rsidRPr="00836DEF">
        <w:rPr>
          <w:rFonts w:hint="cs"/>
          <w:color w:val="000000" w:themeColor="text1"/>
          <w:rtl/>
          <w:lang w:bidi="ar-IQ"/>
        </w:rPr>
        <w:t>الإقرار بعنوان الإيقاع يفصل عن باب القضاء والشهادات</w:t>
      </w:r>
      <w:r w:rsidR="00D25C14" w:rsidRPr="00836DEF">
        <w:rPr>
          <w:color w:val="000000" w:themeColor="text1"/>
          <w:vertAlign w:val="superscript"/>
          <w:rtl/>
          <w:lang w:bidi="ar-IQ"/>
        </w:rPr>
        <w:t>(</w:t>
      </w:r>
      <w:r w:rsidR="00D25C14" w:rsidRPr="00836DEF">
        <w:rPr>
          <w:rStyle w:val="EndnoteReference"/>
          <w:color w:val="000000" w:themeColor="text1"/>
          <w:sz w:val="27"/>
          <w:rtl/>
          <w:lang w:bidi="ar-IQ"/>
        </w:rPr>
        <w:endnoteReference w:id="286"/>
      </w:r>
      <w:r w:rsidR="00D25C14" w:rsidRPr="00836DEF">
        <w:rPr>
          <w:color w:val="000000" w:themeColor="text1"/>
          <w:vertAlign w:val="superscript"/>
          <w:rtl/>
          <w:lang w:bidi="ar-IQ"/>
        </w:rPr>
        <w:t>)</w:t>
      </w:r>
      <w:r w:rsidR="00D25C14" w:rsidRPr="00836DEF">
        <w:rPr>
          <w:color w:val="000000" w:themeColor="text1"/>
          <w:rtl/>
          <w:lang w:bidi="ar-IQ"/>
        </w:rPr>
        <w:t>.</w:t>
      </w:r>
      <w:r w:rsidR="00D25C14" w:rsidRPr="00836DEF">
        <w:rPr>
          <w:rFonts w:hint="cs"/>
          <w:color w:val="000000" w:themeColor="text1"/>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وبالتالي ف</w:t>
      </w:r>
      <w:r w:rsidR="005C1A95" w:rsidRPr="00836DEF">
        <w:rPr>
          <w:rFonts w:hint="cs"/>
          <w:color w:val="000000" w:themeColor="text1"/>
          <w:sz w:val="27"/>
          <w:rtl/>
          <w:lang w:bidi="ar-IQ"/>
        </w:rPr>
        <w:t>إ</w:t>
      </w:r>
      <w:r w:rsidRPr="00836DEF">
        <w:rPr>
          <w:rFonts w:hint="cs"/>
          <w:color w:val="000000" w:themeColor="text1"/>
          <w:sz w:val="27"/>
          <w:rtl/>
          <w:lang w:bidi="ar-IQ"/>
        </w:rPr>
        <w:t>ن</w:t>
      </w:r>
      <w:r w:rsidR="005C1A95" w:rsidRPr="00836DEF">
        <w:rPr>
          <w:rFonts w:hint="cs"/>
          <w:color w:val="000000" w:themeColor="text1"/>
          <w:sz w:val="27"/>
          <w:rtl/>
          <w:lang w:bidi="ar-IQ"/>
        </w:rPr>
        <w:t>ّ</w:t>
      </w:r>
      <w:r w:rsidRPr="00836DEF">
        <w:rPr>
          <w:rFonts w:hint="cs"/>
          <w:color w:val="000000" w:themeColor="text1"/>
          <w:sz w:val="27"/>
          <w:rtl/>
          <w:lang w:bidi="ar-IQ"/>
        </w:rPr>
        <w:t xml:space="preserve"> هذا التقسيم ليس له تنظيم</w:t>
      </w:r>
      <w:r w:rsidR="005C1A95" w:rsidRPr="00836DEF">
        <w:rPr>
          <w:rFonts w:hint="cs"/>
          <w:color w:val="000000" w:themeColor="text1"/>
          <w:sz w:val="27"/>
          <w:rtl/>
          <w:lang w:bidi="ar-IQ"/>
        </w:rPr>
        <w:t>ٌ</w:t>
      </w:r>
      <w:r w:rsidRPr="00836DEF">
        <w:rPr>
          <w:rFonts w:hint="cs"/>
          <w:color w:val="000000" w:themeColor="text1"/>
          <w:sz w:val="27"/>
          <w:rtl/>
          <w:lang w:bidi="ar-IQ"/>
        </w:rPr>
        <w:t xml:space="preserve"> </w:t>
      </w:r>
      <w:r w:rsidR="00394574" w:rsidRPr="00836DEF">
        <w:rPr>
          <w:rFonts w:hint="cs"/>
          <w:color w:val="000000" w:themeColor="text1"/>
          <w:sz w:val="27"/>
          <w:rtl/>
          <w:lang w:bidi="ar-IQ"/>
        </w:rPr>
        <w:t>منطقيّ</w:t>
      </w:r>
      <w:r w:rsidRPr="00836DEF">
        <w:rPr>
          <w:rFonts w:hint="cs"/>
          <w:color w:val="000000" w:themeColor="text1"/>
          <w:sz w:val="27"/>
          <w:rtl/>
          <w:lang w:bidi="ar-IQ"/>
        </w:rPr>
        <w:t xml:space="preserve"> ومترابط.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5ـ </w:t>
      </w:r>
      <w:r w:rsidR="005C1A95" w:rsidRPr="00836DEF">
        <w:rPr>
          <w:rFonts w:hint="cs"/>
          <w:color w:val="000000" w:themeColor="text1"/>
          <w:sz w:val="27"/>
          <w:rtl/>
          <w:lang w:bidi="ar-IQ"/>
        </w:rPr>
        <w:t xml:space="preserve">عرض </w:t>
      </w:r>
      <w:r w:rsidRPr="00836DEF">
        <w:rPr>
          <w:rFonts w:hint="cs"/>
          <w:color w:val="000000" w:themeColor="text1"/>
          <w:sz w:val="27"/>
          <w:rtl/>
          <w:lang w:bidi="ar-IQ"/>
        </w:rPr>
        <w:t>الفيض الكاشاني(1090</w:t>
      </w:r>
      <w:r w:rsidR="005C1A95" w:rsidRPr="00836DEF">
        <w:rPr>
          <w:rFonts w:hint="cs"/>
          <w:color w:val="000000" w:themeColor="text1"/>
          <w:sz w:val="27"/>
          <w:rtl/>
          <w:lang w:bidi="ar-IQ"/>
        </w:rPr>
        <w:t>هـ</w:t>
      </w:r>
      <w:r w:rsidRPr="00836DEF">
        <w:rPr>
          <w:rFonts w:hint="cs"/>
          <w:color w:val="000000" w:themeColor="text1"/>
          <w:sz w:val="27"/>
          <w:rtl/>
          <w:lang w:bidi="ar-IQ"/>
        </w:rPr>
        <w:t>) في كتبه ال</w:t>
      </w:r>
      <w:r w:rsidR="00B1366B" w:rsidRPr="00836DEF">
        <w:rPr>
          <w:rFonts w:hint="cs"/>
          <w:color w:val="000000" w:themeColor="text1"/>
          <w:sz w:val="27"/>
          <w:rtl/>
          <w:lang w:bidi="ar-IQ"/>
        </w:rPr>
        <w:t>فقهيّ</w:t>
      </w:r>
      <w:r w:rsidRPr="00836DEF">
        <w:rPr>
          <w:rFonts w:hint="cs"/>
          <w:color w:val="000000" w:themeColor="text1"/>
          <w:sz w:val="27"/>
          <w:rtl/>
          <w:lang w:bidi="ar-IQ"/>
        </w:rPr>
        <w:t>ة وال</w:t>
      </w:r>
      <w:r w:rsidR="00B1366B" w:rsidRPr="00836DEF">
        <w:rPr>
          <w:rFonts w:hint="cs"/>
          <w:color w:val="000000" w:themeColor="text1"/>
          <w:sz w:val="27"/>
          <w:rtl/>
          <w:lang w:bidi="ar-IQ"/>
        </w:rPr>
        <w:t>حديثيّ</w:t>
      </w:r>
      <w:r w:rsidRPr="00836DEF">
        <w:rPr>
          <w:rFonts w:hint="cs"/>
          <w:color w:val="000000" w:themeColor="text1"/>
          <w:sz w:val="27"/>
          <w:rtl/>
          <w:lang w:bidi="ar-IQ"/>
        </w:rPr>
        <w:t>ة تقسيما</w:t>
      </w:r>
      <w:r w:rsidR="005C1A95" w:rsidRPr="00836DEF">
        <w:rPr>
          <w:rFonts w:hint="cs"/>
          <w:color w:val="000000" w:themeColor="text1"/>
          <w:sz w:val="27"/>
          <w:rtl/>
          <w:lang w:bidi="ar-IQ"/>
        </w:rPr>
        <w:t>ً</w:t>
      </w:r>
      <w:r w:rsidRPr="00836DEF">
        <w:rPr>
          <w:rFonts w:hint="cs"/>
          <w:color w:val="000000" w:themeColor="text1"/>
          <w:sz w:val="27"/>
          <w:rtl/>
          <w:lang w:bidi="ar-IQ"/>
        </w:rPr>
        <w:t xml:space="preserve"> آخر للفقه</w:t>
      </w:r>
      <w:r w:rsidR="005C1A95" w:rsidRPr="00836DEF">
        <w:rPr>
          <w:rFonts w:hint="cs"/>
          <w:color w:val="000000" w:themeColor="text1"/>
          <w:sz w:val="27"/>
          <w:rtl/>
          <w:lang w:bidi="ar-IQ"/>
        </w:rPr>
        <w:t>؛</w:t>
      </w:r>
      <w:r w:rsidRPr="00836DEF">
        <w:rPr>
          <w:rFonts w:hint="cs"/>
          <w:color w:val="000000" w:themeColor="text1"/>
          <w:sz w:val="27"/>
          <w:rtl/>
          <w:lang w:bidi="ar-IQ"/>
        </w:rPr>
        <w:t xml:space="preserve"> إذ نظّم أبواب الفقه في قسمين: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أـ فنّ العبادات والسياسات.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ب ـ فنّ العادات والمعاملات. </w:t>
      </w:r>
    </w:p>
    <w:p w:rsidR="00D25C14" w:rsidRPr="00836DEF" w:rsidRDefault="00D25C14" w:rsidP="00C018EE">
      <w:pPr>
        <w:rPr>
          <w:rtl/>
          <w:lang w:bidi="ar-IQ"/>
        </w:rPr>
      </w:pPr>
      <w:r w:rsidRPr="00836DEF">
        <w:rPr>
          <w:rFonts w:hint="cs"/>
          <w:rtl/>
          <w:lang w:bidi="ar-IQ"/>
        </w:rPr>
        <w:t>وتأث</w:t>
      </w:r>
      <w:r w:rsidR="005C1A95" w:rsidRPr="00836DEF">
        <w:rPr>
          <w:rFonts w:hint="cs"/>
          <w:rtl/>
          <w:lang w:bidi="ar-IQ"/>
        </w:rPr>
        <w:t>َّ</w:t>
      </w:r>
      <w:r w:rsidRPr="00836DEF">
        <w:rPr>
          <w:rFonts w:hint="cs"/>
          <w:rtl/>
          <w:lang w:bidi="ar-IQ"/>
        </w:rPr>
        <w:t>ر الفيض الكاشاني بطرحه هذا بالغز</w:t>
      </w:r>
      <w:r w:rsidR="005C1A95" w:rsidRPr="00836DEF">
        <w:rPr>
          <w:rFonts w:hint="cs"/>
          <w:rtl/>
          <w:lang w:bidi="ar-IQ"/>
        </w:rPr>
        <w:t>ّ</w:t>
      </w:r>
      <w:r w:rsidRPr="00836DEF">
        <w:rPr>
          <w:rFonts w:hint="cs"/>
          <w:rtl/>
          <w:lang w:bidi="ar-IQ"/>
        </w:rPr>
        <w:t xml:space="preserve">الي في </w:t>
      </w:r>
      <w:r w:rsidR="005C1A95" w:rsidRPr="00836DEF">
        <w:rPr>
          <w:rFonts w:hint="cs"/>
          <w:rtl/>
          <w:lang w:bidi="ar-IQ"/>
        </w:rPr>
        <w:t>(</w:t>
      </w:r>
      <w:r w:rsidRPr="00836DEF">
        <w:rPr>
          <w:rFonts w:hint="cs"/>
          <w:rtl/>
          <w:lang w:bidi="ar-IQ"/>
        </w:rPr>
        <w:t>إحياء علوم</w:t>
      </w:r>
      <w:r w:rsidR="005C1A95" w:rsidRPr="00836DEF">
        <w:rPr>
          <w:rFonts w:hint="cs"/>
          <w:rtl/>
          <w:lang w:bidi="ar-IQ"/>
        </w:rPr>
        <w:t xml:space="preserve"> الدين)</w:t>
      </w:r>
      <w:r w:rsidRPr="00836DEF">
        <w:rPr>
          <w:vertAlign w:val="superscript"/>
          <w:rtl/>
          <w:lang w:bidi="ar-IQ"/>
        </w:rPr>
        <w:t>(</w:t>
      </w:r>
      <w:r w:rsidRPr="00836DEF">
        <w:rPr>
          <w:rStyle w:val="EndnoteReference"/>
          <w:color w:val="000000" w:themeColor="text1"/>
          <w:sz w:val="27"/>
          <w:rtl/>
          <w:lang w:bidi="ar-IQ"/>
        </w:rPr>
        <w:endnoteReference w:id="287"/>
      </w:r>
      <w:r w:rsidRPr="00836DEF">
        <w:rPr>
          <w:vertAlign w:val="superscript"/>
          <w:rtl/>
          <w:lang w:bidi="ar-IQ"/>
        </w:rPr>
        <w:t>)</w:t>
      </w:r>
      <w:r w:rsidR="005C1A95" w:rsidRPr="00836DEF">
        <w:rPr>
          <w:rFonts w:hint="cs"/>
          <w:rtl/>
          <w:lang w:bidi="ar-IQ"/>
        </w:rPr>
        <w:t>،</w:t>
      </w:r>
      <w:r w:rsidRPr="00836DEF">
        <w:rPr>
          <w:rFonts w:hint="cs"/>
          <w:rtl/>
          <w:lang w:bidi="ar-IQ"/>
        </w:rPr>
        <w:t xml:space="preserve"> إلا</w:t>
      </w:r>
      <w:r w:rsidR="005C1A95" w:rsidRPr="00836DEF">
        <w:rPr>
          <w:rFonts w:hint="cs"/>
          <w:rtl/>
          <w:lang w:bidi="ar-IQ"/>
        </w:rPr>
        <w:t>ّ</w:t>
      </w:r>
      <w:r w:rsidRPr="00836DEF">
        <w:rPr>
          <w:rFonts w:hint="cs"/>
          <w:rtl/>
          <w:lang w:bidi="ar-IQ"/>
        </w:rPr>
        <w:t xml:space="preserve"> </w:t>
      </w:r>
      <w:r w:rsidR="005C1A95" w:rsidRPr="00836DEF">
        <w:rPr>
          <w:rFonts w:hint="cs"/>
          <w:rtl/>
          <w:lang w:bidi="ar-IQ"/>
        </w:rPr>
        <w:t>أ</w:t>
      </w:r>
      <w:r w:rsidRPr="00836DEF">
        <w:rPr>
          <w:rFonts w:hint="cs"/>
          <w:rtl/>
          <w:lang w:bidi="ar-IQ"/>
        </w:rPr>
        <w:t>نه اعتبر العناوين التي اختارها الغز</w:t>
      </w:r>
      <w:r w:rsidR="005C1A95" w:rsidRPr="00836DEF">
        <w:rPr>
          <w:rFonts w:hint="cs"/>
          <w:rtl/>
          <w:lang w:bidi="ar-IQ"/>
        </w:rPr>
        <w:t>ّ</w:t>
      </w:r>
      <w:r w:rsidRPr="00836DEF">
        <w:rPr>
          <w:rFonts w:hint="cs"/>
          <w:rtl/>
          <w:lang w:bidi="ar-IQ"/>
        </w:rPr>
        <w:t>الي غير كافية</w:t>
      </w:r>
      <w:r w:rsidR="005C1A95" w:rsidRPr="00836DEF">
        <w:rPr>
          <w:rFonts w:hint="cs"/>
          <w:rtl/>
          <w:lang w:bidi="ar-IQ"/>
        </w:rPr>
        <w:t>،</w:t>
      </w:r>
      <w:r w:rsidRPr="00836DEF">
        <w:rPr>
          <w:rFonts w:hint="cs"/>
          <w:rtl/>
          <w:lang w:bidi="ar-IQ"/>
        </w:rPr>
        <w:t xml:space="preserve"> وقام بإكمالها. فاختار الفيض العبادات والسياسات بدلاً عن العبادات</w:t>
      </w:r>
      <w:r w:rsidR="005C1A95" w:rsidRPr="00836DEF">
        <w:rPr>
          <w:rFonts w:hint="cs"/>
          <w:rtl/>
          <w:lang w:bidi="ar-IQ"/>
        </w:rPr>
        <w:t>،</w:t>
      </w:r>
      <w:r w:rsidRPr="00836DEF">
        <w:rPr>
          <w:rFonts w:hint="cs"/>
          <w:rtl/>
          <w:lang w:bidi="ar-IQ"/>
        </w:rPr>
        <w:t xml:space="preserve"> والعادات والمعاملات بدلاً عن العادات؛ لأن</w:t>
      </w:r>
      <w:r w:rsidR="005C1A95" w:rsidRPr="00836DEF">
        <w:rPr>
          <w:rFonts w:hint="cs"/>
          <w:rtl/>
          <w:lang w:bidi="ar-IQ"/>
        </w:rPr>
        <w:t>ّ</w:t>
      </w:r>
      <w:r w:rsidRPr="00836DEF">
        <w:rPr>
          <w:rFonts w:hint="cs"/>
          <w:rtl/>
          <w:lang w:bidi="ar-IQ"/>
        </w:rPr>
        <w:t>ه وجد أن القسم الأعظم من الأبواب العبادي</w:t>
      </w:r>
      <w:r w:rsidR="00DF7704" w:rsidRPr="00836DEF">
        <w:rPr>
          <w:rFonts w:hint="cs"/>
          <w:rtl/>
          <w:lang w:bidi="ar-IQ"/>
        </w:rPr>
        <w:t>ّ</w:t>
      </w:r>
      <w:r w:rsidRPr="00836DEF">
        <w:rPr>
          <w:rFonts w:hint="cs"/>
          <w:rtl/>
          <w:lang w:bidi="ar-IQ"/>
        </w:rPr>
        <w:t xml:space="preserve">ة ذات بعد </w:t>
      </w:r>
      <w:r w:rsidR="007C0369" w:rsidRPr="00836DEF">
        <w:rPr>
          <w:rFonts w:hint="cs"/>
          <w:rtl/>
          <w:lang w:bidi="ar-IQ"/>
        </w:rPr>
        <w:t>سياسيّ</w:t>
      </w:r>
      <w:r w:rsidRPr="00836DEF">
        <w:rPr>
          <w:rFonts w:hint="cs"/>
          <w:rtl/>
          <w:lang w:bidi="ar-IQ"/>
        </w:rPr>
        <w:t xml:space="preserve"> أيضا</w:t>
      </w:r>
      <w:r w:rsidR="005C1A95" w:rsidRPr="00836DEF">
        <w:rPr>
          <w:rFonts w:hint="cs"/>
          <w:rtl/>
          <w:lang w:bidi="ar-IQ"/>
        </w:rPr>
        <w:t>ً</w:t>
      </w:r>
      <w:r w:rsidRPr="00836DEF">
        <w:rPr>
          <w:rFonts w:hint="cs"/>
          <w:rtl/>
          <w:lang w:bidi="ar-IQ"/>
        </w:rPr>
        <w:t>؛ ومن ذلك: الجهاد</w:t>
      </w:r>
      <w:r w:rsidR="005C1A95" w:rsidRPr="00836DEF">
        <w:rPr>
          <w:rFonts w:hint="cs"/>
          <w:rtl/>
          <w:lang w:bidi="ar-IQ"/>
        </w:rPr>
        <w:t>،</w:t>
      </w:r>
      <w:r w:rsidRPr="00836DEF">
        <w:rPr>
          <w:rFonts w:hint="cs"/>
          <w:rtl/>
          <w:lang w:bidi="ar-IQ"/>
        </w:rPr>
        <w:t xml:space="preserve"> والحج</w:t>
      </w:r>
      <w:r w:rsidR="005C1A95" w:rsidRPr="00836DEF">
        <w:rPr>
          <w:rFonts w:hint="cs"/>
          <w:rtl/>
          <w:lang w:bidi="ar-IQ"/>
        </w:rPr>
        <w:t>ّ،</w:t>
      </w:r>
      <w:r w:rsidRPr="00836DEF">
        <w:rPr>
          <w:rFonts w:hint="cs"/>
          <w:rtl/>
          <w:lang w:bidi="ar-IQ"/>
        </w:rPr>
        <w:t xml:space="preserve"> والزكاة</w:t>
      </w:r>
      <w:r w:rsidR="005C1A95" w:rsidRPr="00836DEF">
        <w:rPr>
          <w:rFonts w:hint="cs"/>
          <w:rtl/>
          <w:lang w:bidi="ar-IQ"/>
        </w:rPr>
        <w:t>،</w:t>
      </w:r>
      <w:r w:rsidRPr="00836DEF">
        <w:rPr>
          <w:rFonts w:hint="cs"/>
          <w:rtl/>
          <w:lang w:bidi="ar-IQ"/>
        </w:rPr>
        <w:t xml:space="preserve"> والخمس. </w:t>
      </w:r>
    </w:p>
    <w:p w:rsidR="005C1A95" w:rsidRPr="00836DEF" w:rsidRDefault="00D25C14" w:rsidP="00C018EE">
      <w:pPr>
        <w:rPr>
          <w:rtl/>
          <w:lang w:bidi="ar-IQ"/>
        </w:rPr>
      </w:pPr>
      <w:r w:rsidRPr="00836DEF">
        <w:rPr>
          <w:rFonts w:hint="cs"/>
          <w:rtl/>
          <w:lang w:bidi="ar-IQ"/>
        </w:rPr>
        <w:t xml:space="preserve">وفي كتاب </w:t>
      </w:r>
      <w:r w:rsidR="005C1A95" w:rsidRPr="00836DEF">
        <w:rPr>
          <w:rFonts w:hint="cs"/>
          <w:rtl/>
          <w:lang w:bidi="ar-IQ"/>
        </w:rPr>
        <w:t>(</w:t>
      </w:r>
      <w:r w:rsidRPr="00836DEF">
        <w:rPr>
          <w:rFonts w:hint="cs"/>
          <w:rtl/>
          <w:lang w:bidi="ar-IQ"/>
        </w:rPr>
        <w:t>مفاتيح الشرائع</w:t>
      </w:r>
      <w:r w:rsidR="005C1A95" w:rsidRPr="00836DEF">
        <w:rPr>
          <w:rFonts w:hint="cs"/>
          <w:rtl/>
          <w:lang w:bidi="ar-IQ"/>
        </w:rPr>
        <w:t>)</w:t>
      </w:r>
      <w:r w:rsidRPr="00836DEF">
        <w:rPr>
          <w:rFonts w:hint="cs"/>
          <w:rtl/>
          <w:lang w:bidi="ar-IQ"/>
        </w:rPr>
        <w:t xml:space="preserve"> أورد في كل</w:t>
      </w:r>
      <w:r w:rsidR="005C1A95" w:rsidRPr="00836DEF">
        <w:rPr>
          <w:rFonts w:hint="cs"/>
          <w:rtl/>
          <w:lang w:bidi="ar-IQ"/>
        </w:rPr>
        <w:t>ّ</w:t>
      </w:r>
      <w:r w:rsidRPr="00836DEF">
        <w:rPr>
          <w:rFonts w:hint="cs"/>
          <w:rtl/>
          <w:lang w:bidi="ar-IQ"/>
        </w:rPr>
        <w:t xml:space="preserve"> فن</w:t>
      </w:r>
      <w:r w:rsidR="005C1A95" w:rsidRPr="00836DEF">
        <w:rPr>
          <w:rFonts w:hint="cs"/>
          <w:rtl/>
          <w:lang w:bidi="ar-IQ"/>
        </w:rPr>
        <w:t>ٍّ</w:t>
      </w:r>
      <w:r w:rsidRPr="00836DEF">
        <w:rPr>
          <w:rFonts w:hint="cs"/>
          <w:rtl/>
          <w:lang w:bidi="ar-IQ"/>
        </w:rPr>
        <w:t xml:space="preserve"> من الفنون خاتمة</w:t>
      </w:r>
      <w:r w:rsidR="005C1A95" w:rsidRPr="00836DEF">
        <w:rPr>
          <w:rFonts w:hint="cs"/>
          <w:rtl/>
          <w:lang w:bidi="ar-IQ"/>
        </w:rPr>
        <w:t>ً</w:t>
      </w:r>
      <w:r w:rsidRPr="00836DEF">
        <w:rPr>
          <w:rFonts w:hint="cs"/>
          <w:rtl/>
          <w:lang w:bidi="ar-IQ"/>
        </w:rPr>
        <w:t xml:space="preserve"> للتذكير بالمسائل المرتبطة بذلك القسم</w:t>
      </w:r>
      <w:r w:rsidR="005C1A95" w:rsidRPr="00836DEF">
        <w:rPr>
          <w:rFonts w:hint="cs"/>
          <w:rtl/>
          <w:lang w:bidi="ar-IQ"/>
        </w:rPr>
        <w:t>.</w:t>
      </w:r>
    </w:p>
    <w:p w:rsidR="00D25C14" w:rsidRPr="00836DEF" w:rsidRDefault="00D25C14" w:rsidP="00C018EE">
      <w:pPr>
        <w:rPr>
          <w:rtl/>
          <w:lang w:bidi="ar-IQ"/>
        </w:rPr>
      </w:pPr>
      <w:r w:rsidRPr="00836DEF">
        <w:rPr>
          <w:rFonts w:hint="cs"/>
          <w:rtl/>
          <w:lang w:bidi="ar-IQ"/>
        </w:rPr>
        <w:t>ففي فن</w:t>
      </w:r>
      <w:r w:rsidR="005C1A95" w:rsidRPr="00836DEF">
        <w:rPr>
          <w:rFonts w:hint="cs"/>
          <w:rtl/>
          <w:lang w:bidi="ar-IQ"/>
        </w:rPr>
        <w:t>ّ</w:t>
      </w:r>
      <w:r w:rsidRPr="00836DEF">
        <w:rPr>
          <w:rFonts w:hint="cs"/>
          <w:rtl/>
          <w:lang w:bidi="ar-IQ"/>
        </w:rPr>
        <w:t xml:space="preserve"> العبادات والسياسات ذكر الصلاة والزكاة والصوم والحج</w:t>
      </w:r>
      <w:r w:rsidR="005C1A95" w:rsidRPr="00836DEF">
        <w:rPr>
          <w:rFonts w:hint="cs"/>
          <w:rtl/>
          <w:lang w:bidi="ar-IQ"/>
        </w:rPr>
        <w:t>ّ</w:t>
      </w:r>
      <w:r w:rsidRPr="00836DEF">
        <w:rPr>
          <w:rFonts w:hint="cs"/>
          <w:rtl/>
          <w:lang w:bidi="ar-IQ"/>
        </w:rPr>
        <w:t xml:space="preserve"> والنذر والعهد والحسبة والحدود</w:t>
      </w:r>
      <w:r w:rsidR="005C1A95" w:rsidRPr="00836DEF">
        <w:rPr>
          <w:rFonts w:hint="cs"/>
          <w:rtl/>
          <w:lang w:bidi="ar-IQ"/>
        </w:rPr>
        <w:t>،</w:t>
      </w:r>
      <w:r w:rsidRPr="00836DEF">
        <w:rPr>
          <w:rFonts w:hint="cs"/>
          <w:rtl/>
          <w:lang w:bidi="ar-IQ"/>
        </w:rPr>
        <w:t xml:space="preserve"> وذكر في خاتمة ذلك الجنائز والنجاسات والطهارات والخمس والصدقات والاعتكاف والكف</w:t>
      </w:r>
      <w:r w:rsidR="005C1A95" w:rsidRPr="00836DEF">
        <w:rPr>
          <w:rFonts w:hint="cs"/>
          <w:rtl/>
          <w:lang w:bidi="ar-IQ"/>
        </w:rPr>
        <w:t>ّ</w:t>
      </w:r>
      <w:r w:rsidRPr="00836DEF">
        <w:rPr>
          <w:rFonts w:hint="cs"/>
          <w:rtl/>
          <w:lang w:bidi="ar-IQ"/>
        </w:rPr>
        <w:t>ارات والعمرة والزيارات والأ</w:t>
      </w:r>
      <w:r w:rsidR="005C1A95" w:rsidRPr="00836DEF">
        <w:rPr>
          <w:rFonts w:hint="cs"/>
          <w:rtl/>
          <w:lang w:bidi="ar-IQ"/>
        </w:rPr>
        <w:t>َ</w:t>
      </w:r>
      <w:r w:rsidRPr="00836DEF">
        <w:rPr>
          <w:rFonts w:hint="cs"/>
          <w:rtl/>
          <w:lang w:bidi="ar-IQ"/>
        </w:rPr>
        <w:t>ي</w:t>
      </w:r>
      <w:r w:rsidR="005C1A95" w:rsidRPr="00836DEF">
        <w:rPr>
          <w:rFonts w:hint="cs"/>
          <w:rtl/>
          <w:lang w:bidi="ar-IQ"/>
        </w:rPr>
        <w:t>ْ</w:t>
      </w:r>
      <w:r w:rsidRPr="00836DEF">
        <w:rPr>
          <w:rFonts w:hint="cs"/>
          <w:rtl/>
          <w:lang w:bidi="ar-IQ"/>
        </w:rPr>
        <w:t>مان والمعاصي والقربات والإفتاء والعثور على اللقيط والدفاع والقصاص والديات وأحكام المرضى والوصي</w:t>
      </w:r>
      <w:r w:rsidR="005C1A95" w:rsidRPr="00836DEF">
        <w:rPr>
          <w:rFonts w:hint="cs"/>
          <w:rtl/>
          <w:lang w:bidi="ar-IQ"/>
        </w:rPr>
        <w:t>ّ</w:t>
      </w:r>
      <w:r w:rsidRPr="00836DEF">
        <w:rPr>
          <w:rFonts w:hint="cs"/>
          <w:rtl/>
          <w:lang w:bidi="ar-IQ"/>
        </w:rPr>
        <w:t>ة. وكل</w:t>
      </w:r>
      <w:r w:rsidR="005C1A95" w:rsidRPr="00836DEF">
        <w:rPr>
          <w:rFonts w:hint="cs"/>
          <w:rtl/>
          <w:lang w:bidi="ar-IQ"/>
        </w:rPr>
        <w:t>ّ</w:t>
      </w:r>
      <w:r w:rsidRPr="00836DEF">
        <w:rPr>
          <w:rFonts w:hint="cs"/>
          <w:rtl/>
          <w:lang w:bidi="ar-IQ"/>
        </w:rPr>
        <w:t xml:space="preserve"> جزء من مباحث الخاتمة له صلة بجزء من القسم الأو</w:t>
      </w:r>
      <w:r w:rsidR="005C1A95" w:rsidRPr="00836DEF">
        <w:rPr>
          <w:rFonts w:hint="cs"/>
          <w:rtl/>
          <w:lang w:bidi="ar-IQ"/>
        </w:rPr>
        <w:t>ّ</w:t>
      </w:r>
      <w:r w:rsidRPr="00836DEF">
        <w:rPr>
          <w:rFonts w:hint="cs"/>
          <w:rtl/>
          <w:lang w:bidi="ar-IQ"/>
        </w:rPr>
        <w:t xml:space="preserve">ل. </w:t>
      </w:r>
    </w:p>
    <w:p w:rsidR="00D25C14" w:rsidRPr="00836DEF" w:rsidRDefault="00D25C14" w:rsidP="00C018EE">
      <w:pPr>
        <w:rPr>
          <w:rtl/>
          <w:lang w:bidi="ar-IQ"/>
        </w:rPr>
      </w:pPr>
      <w:r w:rsidRPr="00836DEF">
        <w:rPr>
          <w:rFonts w:hint="cs"/>
          <w:rtl/>
          <w:lang w:bidi="ar-IQ"/>
        </w:rPr>
        <w:t>وضمّ بقي</w:t>
      </w:r>
      <w:r w:rsidR="005C1A95" w:rsidRPr="00836DEF">
        <w:rPr>
          <w:rFonts w:hint="cs"/>
          <w:rtl/>
          <w:lang w:bidi="ar-IQ"/>
        </w:rPr>
        <w:t>ّ</w:t>
      </w:r>
      <w:r w:rsidRPr="00836DEF">
        <w:rPr>
          <w:rFonts w:hint="cs"/>
          <w:rtl/>
          <w:lang w:bidi="ar-IQ"/>
        </w:rPr>
        <w:t>ة الكتب ال</w:t>
      </w:r>
      <w:r w:rsidR="00B1366B" w:rsidRPr="00836DEF">
        <w:rPr>
          <w:rFonts w:hint="cs"/>
          <w:rtl/>
          <w:lang w:bidi="ar-IQ"/>
        </w:rPr>
        <w:t>فقهيّ</w:t>
      </w:r>
      <w:r w:rsidRPr="00836DEF">
        <w:rPr>
          <w:rFonts w:hint="cs"/>
          <w:rtl/>
          <w:lang w:bidi="ar-IQ"/>
        </w:rPr>
        <w:t>ة في قسم العادات والمعاملات</w:t>
      </w:r>
      <w:r w:rsidRPr="00836DEF">
        <w:rPr>
          <w:vertAlign w:val="superscript"/>
          <w:rtl/>
          <w:lang w:bidi="ar-IQ"/>
        </w:rPr>
        <w:t>(</w:t>
      </w:r>
      <w:r w:rsidRPr="00836DEF">
        <w:rPr>
          <w:rStyle w:val="EndnoteReference"/>
          <w:color w:val="000000" w:themeColor="text1"/>
          <w:sz w:val="27"/>
          <w:rtl/>
          <w:lang w:bidi="ar-IQ"/>
        </w:rPr>
        <w:endnoteReference w:id="288"/>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5C1A95" w:rsidP="00C018EE">
      <w:pPr>
        <w:rPr>
          <w:rtl/>
          <w:lang w:bidi="ar-IQ"/>
        </w:rPr>
      </w:pPr>
      <w:r w:rsidRPr="00836DEF">
        <w:rPr>
          <w:rFonts w:hint="cs"/>
          <w:rtl/>
          <w:lang w:bidi="ar-IQ"/>
        </w:rPr>
        <w:t>إ</w:t>
      </w:r>
      <w:r w:rsidR="00D25C14" w:rsidRPr="00836DEF">
        <w:rPr>
          <w:rFonts w:hint="cs"/>
          <w:rtl/>
          <w:lang w:bidi="ar-IQ"/>
        </w:rPr>
        <w:t>ن</w:t>
      </w:r>
      <w:r w:rsidRPr="00836DEF">
        <w:rPr>
          <w:rFonts w:hint="cs"/>
          <w:rtl/>
          <w:lang w:bidi="ar-IQ"/>
        </w:rPr>
        <w:t xml:space="preserve">ّ </w:t>
      </w:r>
      <w:r w:rsidR="00D25C14" w:rsidRPr="00836DEF">
        <w:rPr>
          <w:rFonts w:hint="cs"/>
          <w:rtl/>
          <w:lang w:bidi="ar-IQ"/>
        </w:rPr>
        <w:t>تعبير الفيض</w:t>
      </w:r>
      <w:r w:rsidRPr="00836DEF">
        <w:rPr>
          <w:rFonts w:hint="cs"/>
          <w:rtl/>
          <w:lang w:bidi="ar-IQ"/>
        </w:rPr>
        <w:t xml:space="preserve"> الكاشانيّ</w:t>
      </w:r>
      <w:r w:rsidR="00D25C14" w:rsidRPr="00836DEF">
        <w:rPr>
          <w:rFonts w:hint="cs"/>
          <w:rtl/>
          <w:lang w:bidi="ar-IQ"/>
        </w:rPr>
        <w:t xml:space="preserve"> في </w:t>
      </w:r>
      <w:r w:rsidRPr="00836DEF">
        <w:rPr>
          <w:rFonts w:hint="cs"/>
          <w:rtl/>
          <w:lang w:bidi="ar-IQ"/>
        </w:rPr>
        <w:t>(</w:t>
      </w:r>
      <w:r w:rsidR="00D25C14" w:rsidRPr="00836DEF">
        <w:rPr>
          <w:rFonts w:hint="cs"/>
          <w:rtl/>
          <w:lang w:bidi="ar-IQ"/>
        </w:rPr>
        <w:t>مفاتيح الشرائع</w:t>
      </w:r>
      <w:r w:rsidRPr="00836DEF">
        <w:rPr>
          <w:rFonts w:hint="cs"/>
          <w:rtl/>
          <w:lang w:bidi="ar-IQ"/>
        </w:rPr>
        <w:t>)</w:t>
      </w:r>
      <w:r w:rsidR="00D25C14" w:rsidRPr="00836DEF">
        <w:rPr>
          <w:rFonts w:hint="cs"/>
          <w:rtl/>
          <w:lang w:bidi="ar-IQ"/>
        </w:rPr>
        <w:t xml:space="preserve"> بكلمة </w:t>
      </w:r>
      <w:r w:rsidRPr="00836DEF">
        <w:rPr>
          <w:rFonts w:hint="cs"/>
          <w:rtl/>
          <w:lang w:bidi="ar-IQ"/>
        </w:rPr>
        <w:t>(</w:t>
      </w:r>
      <w:r w:rsidR="00D25C14" w:rsidRPr="00836DEF">
        <w:rPr>
          <w:rFonts w:hint="cs"/>
          <w:rtl/>
          <w:lang w:bidi="ar-IQ"/>
        </w:rPr>
        <w:t>فن</w:t>
      </w:r>
      <w:r w:rsidRPr="00836DEF">
        <w:rPr>
          <w:rFonts w:hint="cs"/>
          <w:rtl/>
          <w:lang w:bidi="ar-IQ"/>
        </w:rPr>
        <w:t>ّ)</w:t>
      </w:r>
      <w:r w:rsidR="00D25C14" w:rsidRPr="00836DEF">
        <w:rPr>
          <w:rFonts w:hint="cs"/>
          <w:rtl/>
          <w:lang w:bidi="ar-IQ"/>
        </w:rPr>
        <w:t xml:space="preserve"> له خلفي</w:t>
      </w:r>
      <w:r w:rsidRPr="00836DEF">
        <w:rPr>
          <w:rFonts w:hint="cs"/>
          <w:rtl/>
          <w:lang w:bidi="ar-IQ"/>
        </w:rPr>
        <w:t>ّ</w:t>
      </w:r>
      <w:r w:rsidR="00D25C14" w:rsidRPr="00836DEF">
        <w:rPr>
          <w:rFonts w:hint="cs"/>
          <w:rtl/>
          <w:lang w:bidi="ar-IQ"/>
        </w:rPr>
        <w:t>ة</w:t>
      </w:r>
      <w:r w:rsidRPr="00836DEF">
        <w:rPr>
          <w:rFonts w:hint="cs"/>
          <w:rtl/>
          <w:lang w:bidi="ar-IQ"/>
        </w:rPr>
        <w:t>ٌ</w:t>
      </w:r>
      <w:r w:rsidR="00D25C14" w:rsidRPr="00836DEF">
        <w:rPr>
          <w:rFonts w:hint="cs"/>
          <w:rtl/>
          <w:lang w:bidi="ar-IQ"/>
        </w:rPr>
        <w:t xml:space="preserve"> معي</w:t>
      </w:r>
      <w:r w:rsidRPr="00836DEF">
        <w:rPr>
          <w:rFonts w:hint="cs"/>
          <w:rtl/>
          <w:lang w:bidi="ar-IQ"/>
        </w:rPr>
        <w:t>َّ</w:t>
      </w:r>
      <w:r w:rsidR="00D25C14" w:rsidRPr="00836DEF">
        <w:rPr>
          <w:rFonts w:hint="cs"/>
          <w:rtl/>
          <w:lang w:bidi="ar-IQ"/>
        </w:rPr>
        <w:t>نة؛ لأن</w:t>
      </w:r>
      <w:r w:rsidRPr="00836DEF">
        <w:rPr>
          <w:rFonts w:hint="cs"/>
          <w:rtl/>
          <w:lang w:bidi="ar-IQ"/>
        </w:rPr>
        <w:t>ّ</w:t>
      </w:r>
      <w:r w:rsidR="00D25C14" w:rsidRPr="00836DEF">
        <w:rPr>
          <w:rFonts w:hint="cs"/>
          <w:rtl/>
          <w:lang w:bidi="ar-IQ"/>
        </w:rPr>
        <w:t xml:space="preserve"> الفن</w:t>
      </w:r>
      <w:r w:rsidRPr="00836DEF">
        <w:rPr>
          <w:rFonts w:hint="cs"/>
          <w:rtl/>
          <w:lang w:bidi="ar-IQ"/>
        </w:rPr>
        <w:t>ّ</w:t>
      </w:r>
      <w:r w:rsidR="00D25C14" w:rsidRPr="00836DEF">
        <w:rPr>
          <w:rFonts w:hint="cs"/>
          <w:rtl/>
          <w:lang w:bidi="ar-IQ"/>
        </w:rPr>
        <w:t xml:space="preserve"> مقابل العلم عبارة عن أسلوب التوافق واستخدام القواعد الكل</w:t>
      </w:r>
      <w:r w:rsidRPr="00836DEF">
        <w:rPr>
          <w:rFonts w:hint="cs"/>
          <w:rtl/>
          <w:lang w:bidi="ar-IQ"/>
        </w:rPr>
        <w:t>ّ</w:t>
      </w:r>
      <w:r w:rsidR="00D25C14" w:rsidRPr="00836DEF">
        <w:rPr>
          <w:rFonts w:hint="cs"/>
          <w:rtl/>
          <w:lang w:bidi="ar-IQ"/>
        </w:rPr>
        <w:t>ية ال</w:t>
      </w:r>
      <w:r w:rsidR="00C72D5F" w:rsidRPr="00836DEF">
        <w:rPr>
          <w:rFonts w:hint="cs"/>
          <w:rtl/>
          <w:lang w:bidi="ar-IQ"/>
        </w:rPr>
        <w:t>نظريّ</w:t>
      </w:r>
      <w:r w:rsidR="00D25C14" w:rsidRPr="00836DEF">
        <w:rPr>
          <w:rFonts w:hint="cs"/>
          <w:rtl/>
          <w:lang w:bidi="ar-IQ"/>
        </w:rPr>
        <w:t>ة على الأشياء ال</w:t>
      </w:r>
      <w:r w:rsidR="002F11B5" w:rsidRPr="00836DEF">
        <w:rPr>
          <w:rFonts w:hint="cs"/>
          <w:rtl/>
          <w:lang w:bidi="ar-IQ"/>
        </w:rPr>
        <w:t>خارجيّ</w:t>
      </w:r>
      <w:r w:rsidR="00D25C14" w:rsidRPr="00836DEF">
        <w:rPr>
          <w:rFonts w:hint="cs"/>
          <w:rtl/>
          <w:lang w:bidi="ar-IQ"/>
        </w:rPr>
        <w:t>ة</w:t>
      </w:r>
      <w:r w:rsidRPr="00836DEF">
        <w:rPr>
          <w:rFonts w:hint="cs"/>
          <w:rtl/>
          <w:lang w:bidi="ar-IQ"/>
        </w:rPr>
        <w:t>؛</w:t>
      </w:r>
      <w:r w:rsidR="00D25C14" w:rsidRPr="00836DEF">
        <w:rPr>
          <w:rFonts w:hint="cs"/>
          <w:rtl/>
          <w:lang w:bidi="ar-IQ"/>
        </w:rPr>
        <w:t xml:space="preserve"> أي استخدام القواعد في العمل</w:t>
      </w:r>
      <w:r w:rsidRPr="00836DEF">
        <w:rPr>
          <w:rFonts w:hint="cs"/>
          <w:rtl/>
          <w:lang w:bidi="ar-IQ"/>
        </w:rPr>
        <w:t>،</w:t>
      </w:r>
      <w:r w:rsidR="00D25C14" w:rsidRPr="00836DEF">
        <w:rPr>
          <w:rFonts w:hint="cs"/>
          <w:rtl/>
          <w:lang w:bidi="ar-IQ"/>
        </w:rPr>
        <w:t xml:space="preserve"> من قبيل: الطب</w:t>
      </w:r>
      <w:r w:rsidRPr="00836DEF">
        <w:rPr>
          <w:rFonts w:hint="cs"/>
          <w:rtl/>
          <w:lang w:bidi="ar-IQ"/>
        </w:rPr>
        <w:t>ّ</w:t>
      </w:r>
      <w:r w:rsidR="00D25C14" w:rsidRPr="00836DEF">
        <w:rPr>
          <w:rFonts w:hint="cs"/>
          <w:rtl/>
          <w:lang w:bidi="ar-IQ"/>
        </w:rPr>
        <w:t xml:space="preserve"> الذي ي</w:t>
      </w:r>
      <w:r w:rsidRPr="00836DEF">
        <w:rPr>
          <w:rFonts w:hint="cs"/>
          <w:rtl/>
          <w:lang w:bidi="ar-IQ"/>
        </w:rPr>
        <w:t>ُ</w:t>
      </w:r>
      <w:r w:rsidR="00D25C14" w:rsidRPr="00836DEF">
        <w:rPr>
          <w:rFonts w:hint="cs"/>
          <w:rtl/>
          <w:lang w:bidi="ar-IQ"/>
        </w:rPr>
        <w:t>ع</w:t>
      </w:r>
      <w:r w:rsidRPr="00836DEF">
        <w:rPr>
          <w:rFonts w:hint="cs"/>
          <w:rtl/>
          <w:lang w:bidi="ar-IQ"/>
        </w:rPr>
        <w:t>َ</w:t>
      </w:r>
      <w:r w:rsidR="00D25C14" w:rsidRPr="00836DEF">
        <w:rPr>
          <w:rFonts w:hint="cs"/>
          <w:rtl/>
          <w:lang w:bidi="ar-IQ"/>
        </w:rPr>
        <w:t>د</w:t>
      </w:r>
      <w:r w:rsidRPr="00836DEF">
        <w:rPr>
          <w:rFonts w:hint="cs"/>
          <w:rtl/>
          <w:lang w:bidi="ar-IQ"/>
        </w:rPr>
        <w:t>ّ</w:t>
      </w:r>
      <w:r w:rsidR="00D25C14" w:rsidRPr="00836DEF">
        <w:rPr>
          <w:rFonts w:hint="cs"/>
          <w:rtl/>
          <w:lang w:bidi="ar-IQ"/>
        </w:rPr>
        <w:t xml:space="preserve"> فن</w:t>
      </w:r>
      <w:r w:rsidRPr="00836DEF">
        <w:rPr>
          <w:rFonts w:hint="cs"/>
          <w:rtl/>
          <w:lang w:bidi="ar-IQ"/>
        </w:rPr>
        <w:t>ّ</w:t>
      </w:r>
      <w:r w:rsidR="00D25C14" w:rsidRPr="00836DEF">
        <w:rPr>
          <w:rFonts w:hint="cs"/>
          <w:rtl/>
          <w:lang w:bidi="ar-IQ"/>
        </w:rPr>
        <w:t>اً من هذه الزاوية</w:t>
      </w:r>
      <w:r w:rsidRPr="00836DEF">
        <w:rPr>
          <w:rFonts w:hint="cs"/>
          <w:rtl/>
          <w:lang w:bidi="ar-IQ"/>
        </w:rPr>
        <w:t>،</w:t>
      </w:r>
      <w:r w:rsidR="00D25C14" w:rsidRPr="00836DEF">
        <w:rPr>
          <w:rFonts w:hint="cs"/>
          <w:rtl/>
          <w:lang w:bidi="ar-IQ"/>
        </w:rPr>
        <w:t xml:space="preserve"> وله جانب </w:t>
      </w:r>
      <w:r w:rsidR="00B1366B" w:rsidRPr="00836DEF">
        <w:rPr>
          <w:rFonts w:hint="cs"/>
          <w:rtl/>
          <w:lang w:bidi="ar-IQ"/>
        </w:rPr>
        <w:t>عمليّ</w:t>
      </w:r>
      <w:r w:rsidR="00D25C14" w:rsidRPr="00836DEF">
        <w:rPr>
          <w:rFonts w:hint="cs"/>
          <w:rtl/>
          <w:lang w:bidi="ar-IQ"/>
        </w:rPr>
        <w:t>. والفقه كذلك عبارة عن تطبيق القواعد ال</w:t>
      </w:r>
      <w:r w:rsidR="00C72D5F" w:rsidRPr="00836DEF">
        <w:rPr>
          <w:rFonts w:hint="cs"/>
          <w:rtl/>
          <w:lang w:bidi="ar-IQ"/>
        </w:rPr>
        <w:t>نظريّ</w:t>
      </w:r>
      <w:r w:rsidR="00D25C14" w:rsidRPr="00836DEF">
        <w:rPr>
          <w:rFonts w:hint="cs"/>
          <w:rtl/>
          <w:lang w:bidi="ar-IQ"/>
        </w:rPr>
        <w:t>ة على المسائل ال</w:t>
      </w:r>
      <w:r w:rsidR="007C0369" w:rsidRPr="00836DEF">
        <w:rPr>
          <w:rFonts w:hint="cs"/>
          <w:rtl/>
          <w:lang w:bidi="ar-IQ"/>
        </w:rPr>
        <w:t>اجتماعيّ</w:t>
      </w:r>
      <w:r w:rsidR="00D25C14" w:rsidRPr="00836DEF">
        <w:rPr>
          <w:rFonts w:hint="cs"/>
          <w:rtl/>
          <w:lang w:bidi="ar-IQ"/>
        </w:rPr>
        <w:t xml:space="preserve">ة. </w:t>
      </w:r>
    </w:p>
    <w:p w:rsidR="00D25C14"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lastRenderedPageBreak/>
        <w:t xml:space="preserve">وقول الإمام الخميني: </w:t>
      </w:r>
      <w:r w:rsidRPr="00836DEF">
        <w:rPr>
          <w:rFonts w:hint="eastAsia"/>
          <w:color w:val="000000" w:themeColor="text1"/>
          <w:rtl/>
        </w:rPr>
        <w:t>«</w:t>
      </w:r>
      <w:r w:rsidRPr="00836DEF">
        <w:rPr>
          <w:rFonts w:hint="cs"/>
          <w:color w:val="000000" w:themeColor="text1"/>
          <w:rtl/>
          <w:lang w:bidi="ar-IQ"/>
        </w:rPr>
        <w:t xml:space="preserve">الفقه </w:t>
      </w:r>
      <w:r w:rsidR="00C72D5F" w:rsidRPr="00836DEF">
        <w:rPr>
          <w:rFonts w:hint="cs"/>
          <w:color w:val="000000" w:themeColor="text1"/>
          <w:rtl/>
          <w:lang w:bidi="ar-IQ"/>
        </w:rPr>
        <w:t>نظريّ</w:t>
      </w:r>
      <w:r w:rsidRPr="00836DEF">
        <w:rPr>
          <w:rFonts w:hint="cs"/>
          <w:color w:val="000000" w:themeColor="text1"/>
          <w:rtl/>
          <w:lang w:bidi="ar-IQ"/>
        </w:rPr>
        <w:t>ة إدارة المجتمع من المهد</w:t>
      </w:r>
      <w:r w:rsidR="00D9533D" w:rsidRPr="00836DEF">
        <w:rPr>
          <w:rFonts w:hint="cs"/>
          <w:color w:val="000000" w:themeColor="text1"/>
          <w:rtl/>
          <w:lang w:bidi="ar-IQ"/>
        </w:rPr>
        <w:t xml:space="preserve"> إلى </w:t>
      </w:r>
      <w:r w:rsidRPr="00836DEF">
        <w:rPr>
          <w:rFonts w:hint="cs"/>
          <w:color w:val="000000" w:themeColor="text1"/>
          <w:rtl/>
          <w:lang w:bidi="ar-IQ"/>
        </w:rPr>
        <w:t>اللحد</w:t>
      </w:r>
      <w:r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89"/>
      </w:r>
      <w:r w:rsidRPr="00836DEF">
        <w:rPr>
          <w:color w:val="000000" w:themeColor="text1"/>
          <w:vertAlign w:val="superscript"/>
          <w:rtl/>
          <w:lang w:bidi="ar-IQ"/>
        </w:rPr>
        <w:t>)</w:t>
      </w:r>
      <w:r w:rsidRPr="00836DEF">
        <w:rPr>
          <w:rFonts w:hint="cs"/>
          <w:color w:val="000000" w:themeColor="text1"/>
          <w:rtl/>
          <w:lang w:bidi="ar-IQ"/>
        </w:rPr>
        <w:t xml:space="preserve"> إن</w:t>
      </w:r>
      <w:r w:rsidR="005C1A95" w:rsidRPr="00836DEF">
        <w:rPr>
          <w:rFonts w:hint="cs"/>
          <w:color w:val="000000" w:themeColor="text1"/>
          <w:rtl/>
          <w:lang w:bidi="ar-IQ"/>
        </w:rPr>
        <w:t>ّ</w:t>
      </w:r>
      <w:r w:rsidRPr="00836DEF">
        <w:rPr>
          <w:rFonts w:hint="cs"/>
          <w:color w:val="000000" w:themeColor="text1"/>
          <w:rtl/>
          <w:lang w:bidi="ar-IQ"/>
        </w:rPr>
        <w:t>ما يرمي</w:t>
      </w:r>
      <w:r w:rsidR="00D9533D" w:rsidRPr="00836DEF">
        <w:rPr>
          <w:rFonts w:hint="cs"/>
          <w:color w:val="000000" w:themeColor="text1"/>
          <w:rtl/>
          <w:lang w:bidi="ar-IQ"/>
        </w:rPr>
        <w:t xml:space="preserve"> إلى </w:t>
      </w:r>
      <w:r w:rsidRPr="00836DEF">
        <w:rPr>
          <w:rFonts w:hint="cs"/>
          <w:color w:val="000000" w:themeColor="text1"/>
          <w:rtl/>
          <w:lang w:bidi="ar-IQ"/>
        </w:rPr>
        <w:t>وجوب التوافق بين ال</w:t>
      </w:r>
      <w:r w:rsidR="00C72D5F" w:rsidRPr="00836DEF">
        <w:rPr>
          <w:rFonts w:hint="cs"/>
          <w:color w:val="000000" w:themeColor="text1"/>
          <w:rtl/>
          <w:lang w:bidi="ar-IQ"/>
        </w:rPr>
        <w:t>نظريّ</w:t>
      </w:r>
      <w:r w:rsidRPr="00836DEF">
        <w:rPr>
          <w:rFonts w:hint="cs"/>
          <w:color w:val="000000" w:themeColor="text1"/>
          <w:rtl/>
          <w:lang w:bidi="ar-IQ"/>
        </w:rPr>
        <w:t>ة والعمل</w:t>
      </w:r>
      <w:r w:rsidR="005C1A95" w:rsidRPr="00836DEF">
        <w:rPr>
          <w:rFonts w:hint="cs"/>
          <w:color w:val="000000" w:themeColor="text1"/>
          <w:rtl/>
          <w:lang w:bidi="ar-IQ"/>
        </w:rPr>
        <w:t>،</w:t>
      </w:r>
      <w:r w:rsidRPr="00836DEF">
        <w:rPr>
          <w:rFonts w:hint="cs"/>
          <w:color w:val="000000" w:themeColor="text1"/>
          <w:rtl/>
          <w:lang w:bidi="ar-IQ"/>
        </w:rPr>
        <w:t xml:space="preserve"> و</w:t>
      </w:r>
      <w:r w:rsidR="005C1A95" w:rsidRPr="00836DEF">
        <w:rPr>
          <w:rFonts w:hint="cs"/>
          <w:color w:val="000000" w:themeColor="text1"/>
          <w:rtl/>
          <w:lang w:bidi="ar-IQ"/>
        </w:rPr>
        <w:t>أ</w:t>
      </w:r>
      <w:r w:rsidRPr="00836DEF">
        <w:rPr>
          <w:rFonts w:hint="cs"/>
          <w:color w:val="000000" w:themeColor="text1"/>
          <w:rtl/>
          <w:lang w:bidi="ar-IQ"/>
        </w:rPr>
        <w:t>نه بدون الاهتمام بالوقائع ال</w:t>
      </w:r>
      <w:r w:rsidR="002F11B5" w:rsidRPr="00836DEF">
        <w:rPr>
          <w:rFonts w:hint="cs"/>
          <w:color w:val="000000" w:themeColor="text1"/>
          <w:rtl/>
          <w:lang w:bidi="ar-IQ"/>
        </w:rPr>
        <w:t>خارجيّ</w:t>
      </w:r>
      <w:r w:rsidRPr="00836DEF">
        <w:rPr>
          <w:rFonts w:hint="cs"/>
          <w:color w:val="000000" w:themeColor="text1"/>
          <w:rtl/>
          <w:lang w:bidi="ar-IQ"/>
        </w:rPr>
        <w:t xml:space="preserve">ة ليس بالإمكان إعطاء رأي </w:t>
      </w:r>
      <w:r w:rsidR="00B1366B" w:rsidRPr="00836DEF">
        <w:rPr>
          <w:rFonts w:hint="cs"/>
          <w:color w:val="000000" w:themeColor="text1"/>
          <w:rtl/>
          <w:lang w:bidi="ar-IQ"/>
        </w:rPr>
        <w:t>فقهيّ</w:t>
      </w:r>
      <w:r w:rsidRPr="00836DEF">
        <w:rPr>
          <w:rFonts w:hint="cs"/>
          <w:color w:val="000000" w:themeColor="text1"/>
          <w:rtl/>
          <w:lang w:bidi="ar-IQ"/>
        </w:rPr>
        <w:t xml:space="preserve"> صحيح</w:t>
      </w:r>
      <w:r w:rsidR="005C1A95" w:rsidRPr="00836DEF">
        <w:rPr>
          <w:rFonts w:hint="cs"/>
          <w:color w:val="000000" w:themeColor="text1"/>
          <w:rtl/>
          <w:lang w:bidi="ar-IQ"/>
        </w:rPr>
        <w:t>،</w:t>
      </w:r>
      <w:r w:rsidRPr="00836DEF">
        <w:rPr>
          <w:rFonts w:hint="cs"/>
          <w:color w:val="000000" w:themeColor="text1"/>
          <w:rtl/>
          <w:lang w:bidi="ar-IQ"/>
        </w:rPr>
        <w:t xml:space="preserve"> وتوقّع إعطاء الإجابة </w:t>
      </w:r>
      <w:r w:rsidR="005C1A95" w:rsidRPr="00836DEF">
        <w:rPr>
          <w:rFonts w:hint="cs"/>
          <w:color w:val="000000" w:themeColor="text1"/>
          <w:rtl/>
          <w:lang w:bidi="ar-IQ"/>
        </w:rPr>
        <w:t>عن</w:t>
      </w:r>
      <w:r w:rsidRPr="00836DEF">
        <w:rPr>
          <w:rFonts w:hint="cs"/>
          <w:color w:val="000000" w:themeColor="text1"/>
          <w:rtl/>
          <w:lang w:bidi="ar-IQ"/>
        </w:rPr>
        <w:t xml:space="preserve"> المسائل ال</w:t>
      </w:r>
      <w:r w:rsidR="007C0369" w:rsidRPr="00836DEF">
        <w:rPr>
          <w:rFonts w:hint="cs"/>
          <w:color w:val="000000" w:themeColor="text1"/>
          <w:rtl/>
          <w:lang w:bidi="ar-IQ"/>
        </w:rPr>
        <w:t>اجتماعيّ</w:t>
      </w:r>
      <w:r w:rsidRPr="00836DEF">
        <w:rPr>
          <w:rFonts w:hint="cs"/>
          <w:color w:val="000000" w:themeColor="text1"/>
          <w:rtl/>
          <w:lang w:bidi="ar-IQ"/>
        </w:rPr>
        <w:t xml:space="preserve">ة. </w:t>
      </w:r>
    </w:p>
    <w:p w:rsidR="00D25C14" w:rsidRDefault="00D25C14" w:rsidP="008135C1">
      <w:pPr>
        <w:rPr>
          <w:color w:val="000000" w:themeColor="text1"/>
          <w:sz w:val="27"/>
          <w:rtl/>
          <w:lang w:bidi="ar-IQ"/>
        </w:rPr>
      </w:pPr>
      <w:r w:rsidRPr="00836DEF">
        <w:rPr>
          <w:rFonts w:hint="cs"/>
          <w:color w:val="000000" w:themeColor="text1"/>
          <w:sz w:val="27"/>
          <w:rtl/>
          <w:lang w:bidi="ar-IQ"/>
        </w:rPr>
        <w:t>تقسيم الفيض الكاشاني</w:t>
      </w:r>
      <w:r w:rsidR="005C1A95" w:rsidRPr="00836DEF">
        <w:rPr>
          <w:rFonts w:hint="cs"/>
          <w:color w:val="000000" w:themeColor="text1"/>
          <w:sz w:val="27"/>
          <w:rtl/>
          <w:lang w:bidi="ar-IQ"/>
        </w:rPr>
        <w:t>،</w:t>
      </w:r>
      <w:r w:rsidRPr="00836DEF">
        <w:rPr>
          <w:rFonts w:hint="cs"/>
          <w:color w:val="000000" w:themeColor="text1"/>
          <w:sz w:val="27"/>
          <w:rtl/>
          <w:lang w:bidi="ar-IQ"/>
        </w:rPr>
        <w:t xml:space="preserve"> والتقسيمات المماثلة له</w:t>
      </w:r>
      <w:r w:rsidR="005C1A95" w:rsidRPr="00836DEF">
        <w:rPr>
          <w:rFonts w:hint="cs"/>
          <w:color w:val="000000" w:themeColor="text1"/>
          <w:sz w:val="27"/>
          <w:rtl/>
          <w:lang w:bidi="ar-IQ"/>
        </w:rPr>
        <w:t>،</w:t>
      </w:r>
      <w:r w:rsidRPr="00836DEF">
        <w:rPr>
          <w:rFonts w:hint="cs"/>
          <w:color w:val="000000" w:themeColor="text1"/>
          <w:sz w:val="27"/>
          <w:rtl/>
          <w:lang w:bidi="ar-IQ"/>
        </w:rPr>
        <w:t xml:space="preserve"> لم يوافق عليها الفقهاء</w:t>
      </w:r>
      <w:r w:rsidR="005C1A95" w:rsidRPr="00836DEF">
        <w:rPr>
          <w:rFonts w:hint="cs"/>
          <w:color w:val="000000" w:themeColor="text1"/>
          <w:sz w:val="27"/>
          <w:rtl/>
          <w:lang w:bidi="ar-IQ"/>
        </w:rPr>
        <w:t>.</w:t>
      </w:r>
      <w:r w:rsidRPr="00836DEF">
        <w:rPr>
          <w:rFonts w:hint="cs"/>
          <w:color w:val="000000" w:themeColor="text1"/>
          <w:sz w:val="27"/>
          <w:rtl/>
          <w:lang w:bidi="ar-IQ"/>
        </w:rPr>
        <w:t xml:space="preserve"> وكما هو واضح من ترتيب أبواب الفقه فهو لا يمتلك التنسيق الكامل. كما </w:t>
      </w:r>
      <w:r w:rsidR="005C1A95" w:rsidRPr="00836DEF">
        <w:rPr>
          <w:rFonts w:hint="cs"/>
          <w:color w:val="000000" w:themeColor="text1"/>
          <w:sz w:val="27"/>
          <w:rtl/>
          <w:lang w:bidi="ar-IQ"/>
        </w:rPr>
        <w:t>أ</w:t>
      </w:r>
      <w:r w:rsidRPr="00836DEF">
        <w:rPr>
          <w:rFonts w:hint="cs"/>
          <w:color w:val="000000" w:themeColor="text1"/>
          <w:sz w:val="27"/>
          <w:rtl/>
          <w:lang w:bidi="ar-IQ"/>
        </w:rPr>
        <w:t>ن الفيض الكاشاني لم يتمك</w:t>
      </w:r>
      <w:r w:rsidR="005C1A95" w:rsidRPr="00836DEF">
        <w:rPr>
          <w:rFonts w:hint="cs"/>
          <w:color w:val="000000" w:themeColor="text1"/>
          <w:sz w:val="27"/>
          <w:rtl/>
          <w:lang w:bidi="ar-IQ"/>
        </w:rPr>
        <w:t>َّ</w:t>
      </w:r>
      <w:r w:rsidRPr="00836DEF">
        <w:rPr>
          <w:rFonts w:hint="cs"/>
          <w:color w:val="000000" w:themeColor="text1"/>
          <w:sz w:val="27"/>
          <w:rtl/>
          <w:lang w:bidi="ar-IQ"/>
        </w:rPr>
        <w:t>ن من ذكر جميع أبواب الفقه تحت هذين العنوانين</w:t>
      </w:r>
      <w:r w:rsidR="005C1A95" w:rsidRPr="00836DEF">
        <w:rPr>
          <w:rFonts w:hint="cs"/>
          <w:color w:val="000000" w:themeColor="text1"/>
          <w:sz w:val="27"/>
          <w:rtl/>
          <w:lang w:bidi="ar-IQ"/>
        </w:rPr>
        <w:t>،</w:t>
      </w:r>
      <w:r w:rsidRPr="00836DEF">
        <w:rPr>
          <w:rFonts w:hint="cs"/>
          <w:color w:val="000000" w:themeColor="text1"/>
          <w:sz w:val="27"/>
          <w:rtl/>
          <w:lang w:bidi="ar-IQ"/>
        </w:rPr>
        <w:t xml:space="preserve"> بل اضطر لفتح خاتمةٍ</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مستدركٍ للقسم الأو</w:t>
      </w:r>
      <w:r w:rsidR="005C1A95" w:rsidRPr="00836DEF">
        <w:rPr>
          <w:rFonts w:hint="cs"/>
          <w:color w:val="000000" w:themeColor="text1"/>
          <w:sz w:val="27"/>
          <w:rtl/>
          <w:lang w:bidi="ar-IQ"/>
        </w:rPr>
        <w:t>ّ</w:t>
      </w:r>
      <w:r w:rsidRPr="00836DEF">
        <w:rPr>
          <w:rFonts w:hint="cs"/>
          <w:color w:val="000000" w:themeColor="text1"/>
          <w:sz w:val="27"/>
          <w:rtl/>
          <w:lang w:bidi="ar-IQ"/>
        </w:rPr>
        <w:t xml:space="preserve">ل والثاني. </w:t>
      </w:r>
    </w:p>
    <w:p w:rsidR="00F3314E" w:rsidRPr="00836DEF" w:rsidRDefault="00F3314E" w:rsidP="008135C1">
      <w:pPr>
        <w:rPr>
          <w:color w:val="000000" w:themeColor="text1"/>
          <w:sz w:val="27"/>
          <w:rtl/>
          <w:lang w:bidi="ar-IQ"/>
        </w:rPr>
      </w:pPr>
    </w:p>
    <w:p w:rsidR="00D25C14" w:rsidRPr="00836DEF" w:rsidRDefault="00D25C14" w:rsidP="00BE3970">
      <w:pPr>
        <w:pStyle w:val="Heading3"/>
        <w:rPr>
          <w:color w:val="000000" w:themeColor="text1"/>
          <w:rtl/>
          <w:lang w:bidi="ar-IQ"/>
        </w:rPr>
      </w:pPr>
      <w:r w:rsidRPr="00836DEF">
        <w:rPr>
          <w:rFonts w:hint="cs"/>
          <w:color w:val="000000" w:themeColor="text1"/>
          <w:rtl/>
          <w:lang w:bidi="ar-IQ"/>
        </w:rPr>
        <w:t>تبويب أهل السن</w:t>
      </w:r>
      <w:r w:rsidR="005C1A95" w:rsidRPr="00836DEF">
        <w:rPr>
          <w:rFonts w:hint="cs"/>
          <w:color w:val="000000" w:themeColor="text1"/>
          <w:rtl/>
          <w:lang w:bidi="ar-IQ"/>
        </w:rPr>
        <w:t>ّ</w:t>
      </w:r>
      <w:r w:rsidRPr="00836DEF">
        <w:rPr>
          <w:rFonts w:hint="cs"/>
          <w:color w:val="000000" w:themeColor="text1"/>
          <w:rtl/>
          <w:lang w:bidi="ar-IQ"/>
        </w:rPr>
        <w:t xml:space="preserve">ة </w:t>
      </w:r>
      <w:r w:rsidR="00BE3970">
        <w:rPr>
          <w:rFonts w:hint="cs"/>
          <w:color w:val="000000" w:themeColor="text1"/>
          <w:rtl/>
          <w:lang w:bidi="ar-IQ"/>
        </w:rPr>
        <w:t>للفقه الإسلامي</w:t>
      </w:r>
      <w:r w:rsidR="00701BB9" w:rsidRPr="00836DEF">
        <w:rPr>
          <w:rFonts w:hint="cs"/>
          <w:color w:val="000000" w:themeColor="text1"/>
          <w:rtl/>
        </w:rPr>
        <w:t xml:space="preserve"> ــــــ</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تقسيم الفقه</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العبادات والمعاملات أمر</w:t>
      </w:r>
      <w:r w:rsidR="005C1A95" w:rsidRPr="00836DEF">
        <w:rPr>
          <w:rFonts w:hint="cs"/>
          <w:color w:val="000000" w:themeColor="text1"/>
          <w:sz w:val="27"/>
          <w:rtl/>
          <w:lang w:bidi="ar-IQ"/>
        </w:rPr>
        <w:t>ٌ</w:t>
      </w:r>
      <w:r w:rsidRPr="00836DEF">
        <w:rPr>
          <w:rFonts w:hint="cs"/>
          <w:color w:val="000000" w:themeColor="text1"/>
          <w:sz w:val="27"/>
          <w:rtl/>
          <w:lang w:bidi="ar-IQ"/>
        </w:rPr>
        <w:t xml:space="preserve"> مشهور</w:t>
      </w:r>
      <w:r w:rsidR="005C1A95" w:rsidRPr="00836DEF">
        <w:rPr>
          <w:rFonts w:hint="cs"/>
          <w:color w:val="000000" w:themeColor="text1"/>
          <w:sz w:val="27"/>
          <w:rtl/>
          <w:lang w:bidi="ar-IQ"/>
        </w:rPr>
        <w:t>ٌ</w:t>
      </w:r>
      <w:r w:rsidRPr="00836DEF">
        <w:rPr>
          <w:rFonts w:hint="cs"/>
          <w:color w:val="000000" w:themeColor="text1"/>
          <w:sz w:val="27"/>
          <w:rtl/>
          <w:lang w:bidi="ar-IQ"/>
        </w:rPr>
        <w:t xml:space="preserve"> بين الفقهاء الشيعة والسن</w:t>
      </w:r>
      <w:r w:rsidR="005C1A95" w:rsidRPr="00836DEF">
        <w:rPr>
          <w:rFonts w:hint="cs"/>
          <w:color w:val="000000" w:themeColor="text1"/>
          <w:sz w:val="27"/>
          <w:rtl/>
          <w:lang w:bidi="ar-IQ"/>
        </w:rPr>
        <w:t>ّ</w:t>
      </w:r>
      <w:r w:rsidRPr="00836DEF">
        <w:rPr>
          <w:rFonts w:hint="cs"/>
          <w:color w:val="000000" w:themeColor="text1"/>
          <w:sz w:val="27"/>
          <w:rtl/>
          <w:lang w:bidi="ar-IQ"/>
        </w:rPr>
        <w:t>ة على حد</w:t>
      </w:r>
      <w:r w:rsidR="005C1A95" w:rsidRPr="00836DEF">
        <w:rPr>
          <w:rFonts w:hint="cs"/>
          <w:color w:val="000000" w:themeColor="text1"/>
          <w:sz w:val="27"/>
          <w:rtl/>
          <w:lang w:bidi="ar-IQ"/>
        </w:rPr>
        <w:t>ٍّ</w:t>
      </w:r>
      <w:r w:rsidRPr="00836DEF">
        <w:rPr>
          <w:rFonts w:hint="cs"/>
          <w:color w:val="000000" w:themeColor="text1"/>
          <w:sz w:val="27"/>
          <w:rtl/>
          <w:lang w:bidi="ar-IQ"/>
        </w:rPr>
        <w:t xml:space="preserve"> سواء. وأورد الغز</w:t>
      </w:r>
      <w:r w:rsidR="005C1A95" w:rsidRPr="00836DEF">
        <w:rPr>
          <w:rFonts w:hint="cs"/>
          <w:color w:val="000000" w:themeColor="text1"/>
          <w:sz w:val="27"/>
          <w:rtl/>
          <w:lang w:bidi="ar-IQ"/>
        </w:rPr>
        <w:t>ّ</w:t>
      </w:r>
      <w:r w:rsidRPr="00836DEF">
        <w:rPr>
          <w:rFonts w:hint="cs"/>
          <w:color w:val="000000" w:themeColor="text1"/>
          <w:sz w:val="27"/>
          <w:rtl/>
          <w:lang w:bidi="ar-IQ"/>
        </w:rPr>
        <w:t>الي هذا التقسيم في كتاب</w:t>
      </w:r>
      <w:r w:rsidR="005C1A95" w:rsidRPr="00836DEF">
        <w:rPr>
          <w:rFonts w:hint="cs"/>
          <w:color w:val="000000" w:themeColor="text1"/>
          <w:sz w:val="27"/>
          <w:rtl/>
          <w:lang w:bidi="ar-IQ"/>
        </w:rPr>
        <w:t xml:space="preserve"> </w:t>
      </w:r>
      <w:r w:rsidRPr="00836DEF">
        <w:rPr>
          <w:rFonts w:hint="cs"/>
          <w:color w:val="000000" w:themeColor="text1"/>
          <w:sz w:val="27"/>
          <w:rtl/>
          <w:lang w:bidi="ar-IQ"/>
        </w:rPr>
        <w:t>(كيمياي سعادت)</w:t>
      </w:r>
      <w:r w:rsidR="005C1A95" w:rsidRPr="00836DEF">
        <w:rPr>
          <w:rFonts w:hint="cs"/>
          <w:color w:val="000000" w:themeColor="text1"/>
          <w:sz w:val="27"/>
          <w:rtl/>
          <w:lang w:bidi="ar-IQ"/>
        </w:rPr>
        <w:t>.</w:t>
      </w:r>
      <w:r w:rsidRPr="00836DEF">
        <w:rPr>
          <w:rFonts w:hint="cs"/>
          <w:color w:val="000000" w:themeColor="text1"/>
          <w:sz w:val="27"/>
          <w:rtl/>
          <w:lang w:bidi="ar-IQ"/>
        </w:rPr>
        <w:t xml:space="preserve"> ولكن في </w:t>
      </w:r>
      <w:r w:rsidR="005C1A95" w:rsidRPr="00836DEF">
        <w:rPr>
          <w:rFonts w:hint="cs"/>
          <w:color w:val="000000" w:themeColor="text1"/>
          <w:sz w:val="27"/>
          <w:rtl/>
          <w:lang w:bidi="ar-IQ"/>
        </w:rPr>
        <w:t>(</w:t>
      </w:r>
      <w:r w:rsidRPr="00836DEF">
        <w:rPr>
          <w:rFonts w:hint="cs"/>
          <w:color w:val="000000" w:themeColor="text1"/>
          <w:sz w:val="27"/>
          <w:rtl/>
          <w:lang w:bidi="ar-IQ"/>
        </w:rPr>
        <w:t>إحياء علوم</w:t>
      </w:r>
      <w:r w:rsidR="005C1A95" w:rsidRPr="00836DEF">
        <w:rPr>
          <w:rFonts w:hint="cs"/>
          <w:color w:val="000000" w:themeColor="text1"/>
          <w:sz w:val="27"/>
          <w:rtl/>
          <w:lang w:bidi="ar-IQ"/>
        </w:rPr>
        <w:t xml:space="preserve"> الدين)</w:t>
      </w:r>
      <w:r w:rsidRPr="00836DEF">
        <w:rPr>
          <w:rFonts w:hint="cs"/>
          <w:color w:val="000000" w:themeColor="text1"/>
          <w:sz w:val="27"/>
          <w:rtl/>
          <w:lang w:bidi="ar-IQ"/>
        </w:rPr>
        <w:t xml:space="preserve"> قسم جميع التعاليم والقوانين ال</w:t>
      </w:r>
      <w:r w:rsidR="002F11B5" w:rsidRPr="00836DEF">
        <w:rPr>
          <w:rFonts w:hint="cs"/>
          <w:color w:val="000000" w:themeColor="text1"/>
          <w:sz w:val="27"/>
          <w:rtl/>
          <w:lang w:bidi="ar-IQ"/>
        </w:rPr>
        <w:t>دينيّ</w:t>
      </w:r>
      <w:r w:rsidRPr="00836DEF">
        <w:rPr>
          <w:rFonts w:hint="cs"/>
          <w:color w:val="000000" w:themeColor="text1"/>
          <w:sz w:val="27"/>
          <w:rtl/>
          <w:lang w:bidi="ar-IQ"/>
        </w:rPr>
        <w:t>ة</w:t>
      </w:r>
      <w:r w:rsidR="005C1A95" w:rsidRPr="00836DEF">
        <w:rPr>
          <w:rFonts w:hint="cs"/>
          <w:color w:val="000000" w:themeColor="text1"/>
          <w:sz w:val="27"/>
          <w:rtl/>
          <w:lang w:bidi="ar-IQ"/>
        </w:rPr>
        <w:t>،</w:t>
      </w:r>
      <w:r w:rsidRPr="00836DEF">
        <w:rPr>
          <w:rFonts w:hint="cs"/>
          <w:color w:val="000000" w:themeColor="text1"/>
          <w:sz w:val="27"/>
          <w:rtl/>
          <w:lang w:bidi="ar-IQ"/>
        </w:rPr>
        <w:t xml:space="preserve"> بما فيها العقائد والأحكام والأخلاق</w:t>
      </w:r>
      <w:r w:rsidR="005C1A95" w:rsidRPr="00836DEF">
        <w:rPr>
          <w:rFonts w:hint="cs"/>
          <w:color w:val="000000" w:themeColor="text1"/>
          <w:sz w:val="27"/>
          <w:rtl/>
          <w:lang w:bidi="ar-IQ"/>
        </w:rPr>
        <w:t>،</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أربعة أقسام</w:t>
      </w:r>
      <w:r w:rsidR="005C1A95" w:rsidRPr="00836DEF">
        <w:rPr>
          <w:rFonts w:hint="cs"/>
          <w:color w:val="000000" w:themeColor="text1"/>
          <w:sz w:val="27"/>
          <w:rtl/>
          <w:lang w:bidi="ar-IQ"/>
        </w:rPr>
        <w:t>،</w:t>
      </w:r>
      <w:r w:rsidRPr="00836DEF">
        <w:rPr>
          <w:rFonts w:hint="cs"/>
          <w:color w:val="000000" w:themeColor="text1"/>
          <w:sz w:val="27"/>
          <w:rtl/>
          <w:lang w:bidi="ar-IQ"/>
        </w:rPr>
        <w:t xml:space="preserve"> وهي: العبادات</w:t>
      </w:r>
      <w:r w:rsidR="005C1A95" w:rsidRPr="00836DEF">
        <w:rPr>
          <w:rFonts w:hint="cs"/>
          <w:color w:val="000000" w:themeColor="text1"/>
          <w:sz w:val="27"/>
          <w:rtl/>
          <w:lang w:bidi="ar-IQ"/>
        </w:rPr>
        <w:t>؛</w:t>
      </w:r>
      <w:r w:rsidRPr="00836DEF">
        <w:rPr>
          <w:rFonts w:hint="cs"/>
          <w:color w:val="000000" w:themeColor="text1"/>
          <w:sz w:val="27"/>
          <w:rtl/>
          <w:lang w:bidi="ar-IQ"/>
        </w:rPr>
        <w:t xml:space="preserve"> والعادات</w:t>
      </w:r>
      <w:r w:rsidR="005C1A95" w:rsidRPr="00836DEF">
        <w:rPr>
          <w:rFonts w:hint="cs"/>
          <w:color w:val="000000" w:themeColor="text1"/>
          <w:sz w:val="27"/>
          <w:rtl/>
          <w:lang w:bidi="ar-IQ"/>
        </w:rPr>
        <w:t>؛</w:t>
      </w:r>
      <w:r w:rsidRPr="00836DEF">
        <w:rPr>
          <w:rFonts w:hint="cs"/>
          <w:color w:val="000000" w:themeColor="text1"/>
          <w:sz w:val="27"/>
          <w:rtl/>
          <w:lang w:bidi="ar-IQ"/>
        </w:rPr>
        <w:t xml:space="preserve"> والمنجيات</w:t>
      </w:r>
      <w:r w:rsidR="005C1A95" w:rsidRPr="00836DEF">
        <w:rPr>
          <w:rFonts w:hint="cs"/>
          <w:color w:val="000000" w:themeColor="text1"/>
          <w:sz w:val="27"/>
          <w:rtl/>
          <w:lang w:bidi="ar-IQ"/>
        </w:rPr>
        <w:t>؛</w:t>
      </w:r>
      <w:r w:rsidRPr="00836DEF">
        <w:rPr>
          <w:rFonts w:hint="cs"/>
          <w:color w:val="000000" w:themeColor="text1"/>
          <w:sz w:val="27"/>
          <w:rtl/>
          <w:lang w:bidi="ar-IQ"/>
        </w:rPr>
        <w:t xml:space="preserve"> والمهلكات</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90"/>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فالمنجيات تشمل العقائد والأخلاق الفاضلة</w:t>
      </w:r>
      <w:r w:rsidR="005C1A95" w:rsidRPr="00836DEF">
        <w:rPr>
          <w:rFonts w:hint="cs"/>
          <w:color w:val="000000" w:themeColor="text1"/>
          <w:sz w:val="27"/>
          <w:rtl/>
          <w:lang w:bidi="ar-IQ"/>
        </w:rPr>
        <w:t>.</w:t>
      </w:r>
      <w:r w:rsidRPr="00836DEF">
        <w:rPr>
          <w:rFonts w:hint="cs"/>
          <w:color w:val="000000" w:themeColor="text1"/>
          <w:sz w:val="27"/>
          <w:rtl/>
          <w:lang w:bidi="ar-IQ"/>
        </w:rPr>
        <w:t xml:space="preserve"> والمهلكات تشمل الشرك والمفاسد ال</w:t>
      </w:r>
      <w:r w:rsidR="00C72D5F" w:rsidRPr="00836DEF">
        <w:rPr>
          <w:rFonts w:hint="cs"/>
          <w:color w:val="000000" w:themeColor="text1"/>
          <w:sz w:val="27"/>
          <w:rtl/>
          <w:lang w:bidi="ar-IQ"/>
        </w:rPr>
        <w:t>أخلاقيّ</w:t>
      </w:r>
      <w:r w:rsidRPr="00836DEF">
        <w:rPr>
          <w:rFonts w:hint="cs"/>
          <w:color w:val="000000" w:themeColor="text1"/>
          <w:sz w:val="27"/>
          <w:rtl/>
          <w:lang w:bidi="ar-IQ"/>
        </w:rPr>
        <w:t xml:space="preserve">ة. </w:t>
      </w:r>
    </w:p>
    <w:p w:rsidR="00D25C14"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 xml:space="preserve">والواقع </w:t>
      </w:r>
      <w:r w:rsidR="005C1A95" w:rsidRPr="00836DEF">
        <w:rPr>
          <w:rFonts w:hint="cs"/>
          <w:color w:val="000000" w:themeColor="text1"/>
          <w:rtl/>
          <w:lang w:bidi="ar-IQ"/>
        </w:rPr>
        <w:t>أ</w:t>
      </w:r>
      <w:r w:rsidRPr="00836DEF">
        <w:rPr>
          <w:rFonts w:hint="cs"/>
          <w:color w:val="000000" w:themeColor="text1"/>
          <w:rtl/>
          <w:lang w:bidi="ar-IQ"/>
        </w:rPr>
        <w:t>ن</w:t>
      </w:r>
      <w:r w:rsidR="00DF7704" w:rsidRPr="00836DEF">
        <w:rPr>
          <w:rFonts w:hint="cs"/>
          <w:color w:val="000000" w:themeColor="text1"/>
          <w:rtl/>
          <w:lang w:bidi="ar-IQ"/>
        </w:rPr>
        <w:t>ّ</w:t>
      </w:r>
      <w:r w:rsidRPr="00836DEF">
        <w:rPr>
          <w:rFonts w:hint="cs"/>
          <w:color w:val="000000" w:themeColor="text1"/>
          <w:rtl/>
          <w:lang w:bidi="ar-IQ"/>
        </w:rPr>
        <w:t xml:space="preserve"> الغز</w:t>
      </w:r>
      <w:r w:rsidR="005C1A95" w:rsidRPr="00836DEF">
        <w:rPr>
          <w:rFonts w:hint="cs"/>
          <w:color w:val="000000" w:themeColor="text1"/>
          <w:rtl/>
          <w:lang w:bidi="ar-IQ"/>
        </w:rPr>
        <w:t>ّالي</w:t>
      </w:r>
      <w:r w:rsidRPr="00836DEF">
        <w:rPr>
          <w:rFonts w:hint="cs"/>
          <w:color w:val="000000" w:themeColor="text1"/>
          <w:rtl/>
          <w:lang w:bidi="ar-IQ"/>
        </w:rPr>
        <w:t>(505</w:t>
      </w:r>
      <w:r w:rsidR="005C1A95" w:rsidRPr="00836DEF">
        <w:rPr>
          <w:rFonts w:hint="cs"/>
          <w:color w:val="000000" w:themeColor="text1"/>
          <w:rtl/>
          <w:lang w:bidi="ar-IQ"/>
        </w:rPr>
        <w:t>هـ</w:t>
      </w:r>
      <w:r w:rsidRPr="00836DEF">
        <w:rPr>
          <w:rFonts w:hint="cs"/>
          <w:color w:val="000000" w:themeColor="text1"/>
          <w:rtl/>
          <w:lang w:bidi="ar-IQ"/>
        </w:rPr>
        <w:t>) ذكر أبواب الفقه في قسم</w:t>
      </w:r>
      <w:r w:rsidR="005C1A95" w:rsidRPr="00836DEF">
        <w:rPr>
          <w:rFonts w:hint="cs"/>
          <w:color w:val="000000" w:themeColor="text1"/>
          <w:rtl/>
          <w:lang w:bidi="ar-IQ"/>
        </w:rPr>
        <w:t>َ</w:t>
      </w:r>
      <w:r w:rsidRPr="00836DEF">
        <w:rPr>
          <w:rFonts w:hint="cs"/>
          <w:color w:val="000000" w:themeColor="text1"/>
          <w:rtl/>
          <w:lang w:bidi="ar-IQ"/>
        </w:rPr>
        <w:t>ي</w:t>
      </w:r>
      <w:r w:rsidR="005C1A95" w:rsidRPr="00836DEF">
        <w:rPr>
          <w:rFonts w:hint="cs"/>
          <w:color w:val="000000" w:themeColor="text1"/>
          <w:rtl/>
          <w:lang w:bidi="ar-IQ"/>
        </w:rPr>
        <w:t>ْ</w:t>
      </w:r>
      <w:r w:rsidRPr="00836DEF">
        <w:rPr>
          <w:rFonts w:hint="cs"/>
          <w:color w:val="000000" w:themeColor="text1"/>
          <w:rtl/>
          <w:lang w:bidi="ar-IQ"/>
        </w:rPr>
        <w:t>ن</w:t>
      </w:r>
      <w:r w:rsidR="005C1A95" w:rsidRPr="00836DEF">
        <w:rPr>
          <w:rFonts w:hint="cs"/>
          <w:color w:val="000000" w:themeColor="text1"/>
          <w:rtl/>
          <w:lang w:bidi="ar-IQ"/>
        </w:rPr>
        <w:t>،</w:t>
      </w:r>
      <w:r w:rsidRPr="00836DEF">
        <w:rPr>
          <w:rFonts w:hint="cs"/>
          <w:color w:val="000000" w:themeColor="text1"/>
          <w:rtl/>
          <w:lang w:bidi="ar-IQ"/>
        </w:rPr>
        <w:t xml:space="preserve"> هما</w:t>
      </w:r>
      <w:r w:rsidR="005C1A95" w:rsidRPr="00836DEF">
        <w:rPr>
          <w:rFonts w:hint="cs"/>
          <w:color w:val="000000" w:themeColor="text1"/>
          <w:rtl/>
          <w:lang w:bidi="ar-IQ"/>
        </w:rPr>
        <w:t>:</w:t>
      </w:r>
      <w:r w:rsidRPr="00836DEF">
        <w:rPr>
          <w:rFonts w:hint="cs"/>
          <w:color w:val="000000" w:themeColor="text1"/>
          <w:rtl/>
          <w:lang w:bidi="ar-IQ"/>
        </w:rPr>
        <w:t xml:space="preserve"> العبادات</w:t>
      </w:r>
      <w:r w:rsidR="005C1A95" w:rsidRPr="00836DEF">
        <w:rPr>
          <w:rFonts w:hint="cs"/>
          <w:color w:val="000000" w:themeColor="text1"/>
          <w:rtl/>
          <w:lang w:bidi="ar-IQ"/>
        </w:rPr>
        <w:t>؛</w:t>
      </w:r>
      <w:r w:rsidRPr="00836DEF">
        <w:rPr>
          <w:rFonts w:hint="cs"/>
          <w:color w:val="000000" w:themeColor="text1"/>
          <w:rtl/>
          <w:lang w:bidi="ar-IQ"/>
        </w:rPr>
        <w:t xml:space="preserve"> والعادات</w:t>
      </w:r>
      <w:r w:rsidR="005C1A95" w:rsidRPr="00836DEF">
        <w:rPr>
          <w:rFonts w:hint="cs"/>
          <w:color w:val="000000" w:themeColor="text1"/>
          <w:rtl/>
          <w:lang w:bidi="ar-IQ"/>
        </w:rPr>
        <w:t>.</w:t>
      </w:r>
      <w:r w:rsidRPr="00836DEF">
        <w:rPr>
          <w:rFonts w:hint="cs"/>
          <w:color w:val="000000" w:themeColor="text1"/>
          <w:rtl/>
          <w:lang w:bidi="ar-IQ"/>
        </w:rPr>
        <w:t xml:space="preserve"> وبما </w:t>
      </w:r>
      <w:r w:rsidR="005C1A95" w:rsidRPr="00836DEF">
        <w:rPr>
          <w:rFonts w:hint="cs"/>
          <w:color w:val="000000" w:themeColor="text1"/>
          <w:rtl/>
          <w:lang w:bidi="ar-IQ"/>
        </w:rPr>
        <w:t>أ</w:t>
      </w:r>
      <w:r w:rsidRPr="00836DEF">
        <w:rPr>
          <w:rFonts w:hint="cs"/>
          <w:color w:val="000000" w:themeColor="text1"/>
          <w:rtl/>
          <w:lang w:bidi="ar-IQ"/>
        </w:rPr>
        <w:t>ن</w:t>
      </w:r>
      <w:r w:rsidR="00DF7704" w:rsidRPr="00836DEF">
        <w:rPr>
          <w:rFonts w:hint="cs"/>
          <w:color w:val="000000" w:themeColor="text1"/>
          <w:rtl/>
          <w:lang w:bidi="ar-IQ"/>
        </w:rPr>
        <w:t>ّ</w:t>
      </w:r>
      <w:r w:rsidRPr="00836DEF">
        <w:rPr>
          <w:rFonts w:hint="cs"/>
          <w:color w:val="000000" w:themeColor="text1"/>
          <w:rtl/>
          <w:lang w:bidi="ar-IQ"/>
        </w:rPr>
        <w:t xml:space="preserve"> هذا التقسيم لم يكن يستوعب كل</w:t>
      </w:r>
      <w:r w:rsidR="005C1A95" w:rsidRPr="00836DEF">
        <w:rPr>
          <w:rFonts w:hint="cs"/>
          <w:color w:val="000000" w:themeColor="text1"/>
          <w:rtl/>
          <w:lang w:bidi="ar-IQ"/>
        </w:rPr>
        <w:t>ّ</w:t>
      </w:r>
      <w:r w:rsidRPr="00836DEF">
        <w:rPr>
          <w:rFonts w:hint="cs"/>
          <w:color w:val="000000" w:themeColor="text1"/>
          <w:rtl/>
          <w:lang w:bidi="ar-IQ"/>
        </w:rPr>
        <w:t xml:space="preserve"> الفقه</w:t>
      </w:r>
      <w:r w:rsidR="005C1A95" w:rsidRPr="00836DEF">
        <w:rPr>
          <w:rFonts w:hint="cs"/>
          <w:color w:val="000000" w:themeColor="text1"/>
          <w:rtl/>
          <w:lang w:bidi="ar-IQ"/>
        </w:rPr>
        <w:t xml:space="preserve"> </w:t>
      </w:r>
      <w:r w:rsidRPr="00836DEF">
        <w:rPr>
          <w:rFonts w:hint="cs"/>
          <w:color w:val="000000" w:themeColor="text1"/>
          <w:rtl/>
          <w:lang w:bidi="ar-IQ"/>
        </w:rPr>
        <w:t>فقد أعطى فقهاء الشافعية وبقي</w:t>
      </w:r>
      <w:r w:rsidR="005C1A95" w:rsidRPr="00836DEF">
        <w:rPr>
          <w:rFonts w:hint="cs"/>
          <w:color w:val="000000" w:themeColor="text1"/>
          <w:rtl/>
          <w:lang w:bidi="ar-IQ"/>
        </w:rPr>
        <w:t>ّ</w:t>
      </w:r>
      <w:r w:rsidRPr="00836DEF">
        <w:rPr>
          <w:rFonts w:hint="cs"/>
          <w:color w:val="000000" w:themeColor="text1"/>
          <w:rtl/>
          <w:lang w:bidi="ar-IQ"/>
        </w:rPr>
        <w:t>ة المذاهب ال</w:t>
      </w:r>
      <w:r w:rsidR="00B1366B" w:rsidRPr="00836DEF">
        <w:rPr>
          <w:rFonts w:hint="cs"/>
          <w:color w:val="000000" w:themeColor="text1"/>
          <w:rtl/>
          <w:lang w:bidi="ar-IQ"/>
        </w:rPr>
        <w:t>إسلاميّ</w:t>
      </w:r>
      <w:r w:rsidRPr="00836DEF">
        <w:rPr>
          <w:rFonts w:hint="cs"/>
          <w:color w:val="000000" w:themeColor="text1"/>
          <w:rtl/>
          <w:lang w:bidi="ar-IQ"/>
        </w:rPr>
        <w:t>ة تقسيماً آخر يستوعب جميع جوانب الفقه</w:t>
      </w:r>
      <w:r w:rsidR="005C1A95" w:rsidRPr="00836DEF">
        <w:rPr>
          <w:rFonts w:hint="cs"/>
          <w:color w:val="000000" w:themeColor="text1"/>
          <w:rtl/>
          <w:lang w:bidi="ar-IQ"/>
        </w:rPr>
        <w:t>،</w:t>
      </w:r>
      <w:r w:rsidRPr="00836DEF">
        <w:rPr>
          <w:rFonts w:hint="cs"/>
          <w:color w:val="000000" w:themeColor="text1"/>
          <w:rtl/>
          <w:lang w:bidi="ar-IQ"/>
        </w:rPr>
        <w:t xml:space="preserve"> وعلى النحو التالي: العبادات</w:t>
      </w:r>
      <w:r w:rsidR="005C1A95" w:rsidRPr="00836DEF">
        <w:rPr>
          <w:rFonts w:hint="cs"/>
          <w:color w:val="000000" w:themeColor="text1"/>
          <w:rtl/>
          <w:lang w:bidi="ar-IQ"/>
        </w:rPr>
        <w:t>؛</w:t>
      </w:r>
      <w:r w:rsidRPr="00836DEF">
        <w:rPr>
          <w:rFonts w:hint="cs"/>
          <w:color w:val="000000" w:themeColor="text1"/>
          <w:rtl/>
          <w:lang w:bidi="ar-IQ"/>
        </w:rPr>
        <w:t xml:space="preserve"> والمعاملات</w:t>
      </w:r>
      <w:r w:rsidR="005C1A95" w:rsidRPr="00836DEF">
        <w:rPr>
          <w:rFonts w:hint="cs"/>
          <w:color w:val="000000" w:themeColor="text1"/>
          <w:rtl/>
          <w:lang w:bidi="ar-IQ"/>
        </w:rPr>
        <w:t>؛</w:t>
      </w:r>
      <w:r w:rsidRPr="00836DEF">
        <w:rPr>
          <w:rFonts w:hint="cs"/>
          <w:color w:val="000000" w:themeColor="text1"/>
          <w:rtl/>
          <w:lang w:bidi="ar-IQ"/>
        </w:rPr>
        <w:t xml:space="preserve"> والنكاح</w:t>
      </w:r>
      <w:r w:rsidR="005C1A95" w:rsidRPr="00836DEF">
        <w:rPr>
          <w:rFonts w:hint="cs"/>
          <w:color w:val="000000" w:themeColor="text1"/>
          <w:rtl/>
          <w:lang w:bidi="ar-IQ"/>
        </w:rPr>
        <w:t>؛</w:t>
      </w:r>
      <w:r w:rsidRPr="00836DEF">
        <w:rPr>
          <w:rFonts w:hint="cs"/>
          <w:color w:val="000000" w:themeColor="text1"/>
          <w:rtl/>
          <w:lang w:bidi="ar-IQ"/>
        </w:rPr>
        <w:t xml:space="preserve"> والجنايات</w:t>
      </w:r>
      <w:r w:rsidRPr="00836DEF">
        <w:rPr>
          <w:color w:val="000000" w:themeColor="text1"/>
          <w:vertAlign w:val="superscript"/>
          <w:rtl/>
          <w:lang w:bidi="ar-IQ"/>
        </w:rPr>
        <w:t>(</w:t>
      </w:r>
      <w:r w:rsidRPr="00836DEF">
        <w:rPr>
          <w:rStyle w:val="EndnoteReference"/>
          <w:color w:val="000000" w:themeColor="text1"/>
          <w:sz w:val="27"/>
          <w:rtl/>
          <w:lang w:bidi="ar-IQ"/>
        </w:rPr>
        <w:endnoteReference w:id="291"/>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r w:rsidR="005C1A95" w:rsidRPr="00836DEF">
        <w:rPr>
          <w:rFonts w:hint="cs"/>
          <w:color w:val="000000" w:themeColor="text1"/>
          <w:rtl/>
          <w:lang w:bidi="ar-IQ"/>
        </w:rPr>
        <w:t xml:space="preserve">وقالوا في تفسير ذلك: </w:t>
      </w:r>
      <w:r w:rsidRPr="00836DEF">
        <w:rPr>
          <w:rFonts w:hint="eastAsia"/>
          <w:color w:val="000000" w:themeColor="text1"/>
          <w:rtl/>
        </w:rPr>
        <w:t>«</w:t>
      </w:r>
      <w:r w:rsidRPr="00836DEF">
        <w:rPr>
          <w:rFonts w:hint="cs"/>
          <w:color w:val="000000" w:themeColor="text1"/>
          <w:rtl/>
          <w:lang w:bidi="ar-IQ"/>
        </w:rPr>
        <w:t>المسائل ال</w:t>
      </w:r>
      <w:r w:rsidR="00B1366B" w:rsidRPr="00836DEF">
        <w:rPr>
          <w:rFonts w:hint="cs"/>
          <w:color w:val="000000" w:themeColor="text1"/>
          <w:rtl/>
          <w:lang w:bidi="ar-IQ"/>
        </w:rPr>
        <w:t>فقهيّ</w:t>
      </w:r>
      <w:r w:rsidRPr="00836DEF">
        <w:rPr>
          <w:rFonts w:hint="cs"/>
          <w:color w:val="000000" w:themeColor="text1"/>
          <w:rtl/>
          <w:lang w:bidi="ar-IQ"/>
        </w:rPr>
        <w:t>ة إم</w:t>
      </w:r>
      <w:r w:rsidR="005C1A95" w:rsidRPr="00836DEF">
        <w:rPr>
          <w:rFonts w:hint="cs"/>
          <w:color w:val="000000" w:themeColor="text1"/>
          <w:rtl/>
          <w:lang w:bidi="ar-IQ"/>
        </w:rPr>
        <w:t>ّ</w:t>
      </w:r>
      <w:r w:rsidRPr="00836DEF">
        <w:rPr>
          <w:rFonts w:hint="cs"/>
          <w:color w:val="000000" w:themeColor="text1"/>
          <w:rtl/>
          <w:lang w:bidi="ar-IQ"/>
        </w:rPr>
        <w:t xml:space="preserve">ا </w:t>
      </w:r>
      <w:r w:rsidR="005C1A95" w:rsidRPr="00836DEF">
        <w:rPr>
          <w:rFonts w:hint="cs"/>
          <w:color w:val="000000" w:themeColor="text1"/>
          <w:rtl/>
          <w:lang w:bidi="ar-IQ"/>
        </w:rPr>
        <w:t>أ</w:t>
      </w:r>
      <w:r w:rsidRPr="00836DEF">
        <w:rPr>
          <w:rFonts w:hint="cs"/>
          <w:color w:val="000000" w:themeColor="text1"/>
          <w:rtl/>
          <w:lang w:bidi="ar-IQ"/>
        </w:rPr>
        <w:t>نها مرتبطة بالأمور ال</w:t>
      </w:r>
      <w:r w:rsidR="006762DB" w:rsidRPr="00836DEF">
        <w:rPr>
          <w:rFonts w:hint="cs"/>
          <w:color w:val="000000" w:themeColor="text1"/>
          <w:rtl/>
          <w:lang w:bidi="ar-IQ"/>
        </w:rPr>
        <w:t>أخرويّ</w:t>
      </w:r>
      <w:r w:rsidRPr="00836DEF">
        <w:rPr>
          <w:rFonts w:hint="cs"/>
          <w:color w:val="000000" w:themeColor="text1"/>
          <w:rtl/>
          <w:lang w:bidi="ar-IQ"/>
        </w:rPr>
        <w:t>ة</w:t>
      </w:r>
      <w:r w:rsidR="005C1A95"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بالأمور ال</w:t>
      </w:r>
      <w:r w:rsidR="006762DB" w:rsidRPr="00836DEF">
        <w:rPr>
          <w:rFonts w:hint="cs"/>
          <w:color w:val="000000" w:themeColor="text1"/>
          <w:rtl/>
          <w:lang w:bidi="ar-IQ"/>
        </w:rPr>
        <w:t>دنيويّ</w:t>
      </w:r>
      <w:r w:rsidRPr="00836DEF">
        <w:rPr>
          <w:rFonts w:hint="cs"/>
          <w:color w:val="000000" w:themeColor="text1"/>
          <w:rtl/>
          <w:lang w:bidi="ar-IQ"/>
        </w:rPr>
        <w:t>ة. وما يحق</w:t>
      </w:r>
      <w:r w:rsidR="005C1A95" w:rsidRPr="00836DEF">
        <w:rPr>
          <w:rFonts w:hint="cs"/>
          <w:color w:val="000000" w:themeColor="text1"/>
          <w:rtl/>
          <w:lang w:bidi="ar-IQ"/>
        </w:rPr>
        <w:t>ِّ</w:t>
      </w:r>
      <w:r w:rsidRPr="00836DEF">
        <w:rPr>
          <w:rFonts w:hint="cs"/>
          <w:color w:val="000000" w:themeColor="text1"/>
          <w:rtl/>
          <w:lang w:bidi="ar-IQ"/>
        </w:rPr>
        <w:t>ق السعادة ال</w:t>
      </w:r>
      <w:r w:rsidR="006762DB" w:rsidRPr="00836DEF">
        <w:rPr>
          <w:rFonts w:hint="cs"/>
          <w:color w:val="000000" w:themeColor="text1"/>
          <w:rtl/>
          <w:lang w:bidi="ar-IQ"/>
        </w:rPr>
        <w:t>أخرويّ</w:t>
      </w:r>
      <w:r w:rsidRPr="00836DEF">
        <w:rPr>
          <w:rFonts w:hint="cs"/>
          <w:color w:val="000000" w:themeColor="text1"/>
          <w:rtl/>
          <w:lang w:bidi="ar-IQ"/>
        </w:rPr>
        <w:t>ة هو العبادة</w:t>
      </w:r>
      <w:r w:rsidR="005C1A95" w:rsidRPr="00836DEF">
        <w:rPr>
          <w:rFonts w:hint="cs"/>
          <w:color w:val="000000" w:themeColor="text1"/>
          <w:rtl/>
          <w:lang w:bidi="ar-IQ"/>
        </w:rPr>
        <w:t>؛</w:t>
      </w:r>
      <w:r w:rsidRPr="00836DEF">
        <w:rPr>
          <w:rFonts w:hint="cs"/>
          <w:color w:val="000000" w:themeColor="text1"/>
          <w:rtl/>
          <w:lang w:bidi="ar-IQ"/>
        </w:rPr>
        <w:t xml:space="preserve"> وما له دور</w:t>
      </w:r>
      <w:r w:rsidR="005C1A95" w:rsidRPr="00836DEF">
        <w:rPr>
          <w:rFonts w:hint="cs"/>
          <w:color w:val="000000" w:themeColor="text1"/>
          <w:rtl/>
          <w:lang w:bidi="ar-IQ"/>
        </w:rPr>
        <w:t>ٌ</w:t>
      </w:r>
      <w:r w:rsidRPr="00836DEF">
        <w:rPr>
          <w:rFonts w:hint="cs"/>
          <w:color w:val="000000" w:themeColor="text1"/>
          <w:rtl/>
          <w:lang w:bidi="ar-IQ"/>
        </w:rPr>
        <w:t xml:space="preserve"> في تحقيق السعادة في الدنيا على أقسام: أحيانا</w:t>
      </w:r>
      <w:r w:rsidR="005C1A95" w:rsidRPr="00836DEF">
        <w:rPr>
          <w:rFonts w:hint="cs"/>
          <w:color w:val="000000" w:themeColor="text1"/>
          <w:rtl/>
          <w:lang w:bidi="ar-IQ"/>
        </w:rPr>
        <w:t>ً</w:t>
      </w:r>
      <w:r w:rsidRPr="00836DEF">
        <w:rPr>
          <w:rFonts w:hint="cs"/>
          <w:color w:val="000000" w:themeColor="text1"/>
          <w:rtl/>
          <w:lang w:bidi="ar-IQ"/>
        </w:rPr>
        <w:t xml:space="preserve"> تكون لغرض تنظيم صلة الناس ببعضهم البعض</w:t>
      </w:r>
      <w:r w:rsidR="005C1A95" w:rsidRPr="00836DEF">
        <w:rPr>
          <w:rFonts w:hint="cs"/>
          <w:color w:val="000000" w:themeColor="text1"/>
          <w:rtl/>
          <w:lang w:bidi="ar-IQ"/>
        </w:rPr>
        <w:t>،</w:t>
      </w:r>
      <w:r w:rsidRPr="00836DEF">
        <w:rPr>
          <w:rFonts w:hint="cs"/>
          <w:color w:val="000000" w:themeColor="text1"/>
          <w:rtl/>
          <w:lang w:bidi="ar-IQ"/>
        </w:rPr>
        <w:t xml:space="preserve"> وتسم</w:t>
      </w:r>
      <w:r w:rsidR="005C1A95" w:rsidRPr="00836DEF">
        <w:rPr>
          <w:rFonts w:hint="cs"/>
          <w:color w:val="000000" w:themeColor="text1"/>
          <w:rtl/>
          <w:lang w:bidi="ar-IQ"/>
        </w:rPr>
        <w:t>ّ</w:t>
      </w:r>
      <w:r w:rsidRPr="00836DEF">
        <w:rPr>
          <w:rFonts w:hint="cs"/>
          <w:color w:val="000000" w:themeColor="text1"/>
          <w:rtl/>
          <w:lang w:bidi="ar-IQ"/>
        </w:rPr>
        <w:t>ى المعاملة</w:t>
      </w:r>
      <w:r w:rsidR="005C1A95"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لغرض الحفاظ على النوع ال</w:t>
      </w:r>
      <w:r w:rsidR="00B1366B" w:rsidRPr="00836DEF">
        <w:rPr>
          <w:rFonts w:hint="cs"/>
          <w:color w:val="000000" w:themeColor="text1"/>
          <w:rtl/>
          <w:lang w:bidi="ar-IQ"/>
        </w:rPr>
        <w:t>بشريّ</w:t>
      </w:r>
      <w:r w:rsidR="005C1A95" w:rsidRPr="00836DEF">
        <w:rPr>
          <w:rFonts w:hint="cs"/>
          <w:color w:val="000000" w:themeColor="text1"/>
          <w:rtl/>
          <w:lang w:bidi="ar-IQ"/>
        </w:rPr>
        <w:t>،</w:t>
      </w:r>
      <w:r w:rsidRPr="00836DEF">
        <w:rPr>
          <w:rFonts w:hint="cs"/>
          <w:color w:val="000000" w:themeColor="text1"/>
          <w:rtl/>
          <w:lang w:bidi="ar-IQ"/>
        </w:rPr>
        <w:t xml:space="preserve"> وتسمى المناكحات</w:t>
      </w:r>
      <w:r w:rsidR="005C1A95"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عبارة عن قوانين تهتم</w:t>
      </w:r>
      <w:r w:rsidR="005C1A95" w:rsidRPr="00836DEF">
        <w:rPr>
          <w:rFonts w:hint="cs"/>
          <w:color w:val="000000" w:themeColor="text1"/>
          <w:rtl/>
          <w:lang w:bidi="ar-IQ"/>
        </w:rPr>
        <w:t>ّ</w:t>
      </w:r>
      <w:r w:rsidRPr="00836DEF">
        <w:rPr>
          <w:rFonts w:hint="cs"/>
          <w:color w:val="000000" w:themeColor="text1"/>
          <w:rtl/>
          <w:lang w:bidi="ar-IQ"/>
        </w:rPr>
        <w:t xml:space="preserve"> بالحفاظ على بقاء الفرد والنوع معاً</w:t>
      </w:r>
      <w:r w:rsidR="005C1A95" w:rsidRPr="00836DEF">
        <w:rPr>
          <w:rFonts w:hint="cs"/>
          <w:color w:val="000000" w:themeColor="text1"/>
          <w:rtl/>
          <w:lang w:bidi="ar-IQ"/>
        </w:rPr>
        <w:t>،</w:t>
      </w:r>
      <w:r w:rsidRPr="00836DEF">
        <w:rPr>
          <w:rFonts w:hint="cs"/>
          <w:color w:val="000000" w:themeColor="text1"/>
          <w:rtl/>
          <w:lang w:bidi="ar-IQ"/>
        </w:rPr>
        <w:t xml:space="preserve"> وهي الأحكام الجزائي</w:t>
      </w:r>
      <w:r w:rsidR="00DF7704" w:rsidRPr="00836DEF">
        <w:rPr>
          <w:rFonts w:hint="cs"/>
          <w:color w:val="000000" w:themeColor="text1"/>
          <w:rtl/>
          <w:lang w:bidi="ar-IQ"/>
        </w:rPr>
        <w:t>ّ</w:t>
      </w:r>
      <w:r w:rsidRPr="00836DEF">
        <w:rPr>
          <w:rFonts w:hint="cs"/>
          <w:color w:val="000000" w:themeColor="text1"/>
          <w:rtl/>
          <w:lang w:bidi="ar-IQ"/>
        </w:rPr>
        <w:t>ة في الإسلام</w:t>
      </w:r>
      <w:r w:rsidR="005C1A95" w:rsidRPr="00836DEF">
        <w:rPr>
          <w:rFonts w:hint="cs"/>
          <w:color w:val="000000" w:themeColor="text1"/>
          <w:rtl/>
          <w:lang w:bidi="ar-IQ"/>
        </w:rPr>
        <w:t>،</w:t>
      </w:r>
      <w:r w:rsidRPr="00836DEF">
        <w:rPr>
          <w:rFonts w:hint="cs"/>
          <w:color w:val="000000" w:themeColor="text1"/>
          <w:rtl/>
          <w:lang w:bidi="ar-IQ"/>
        </w:rPr>
        <w:t xml:space="preserve"> وتحمل عنوان</w:t>
      </w:r>
      <w:r w:rsidR="005C1A95" w:rsidRPr="00836DEF">
        <w:rPr>
          <w:rFonts w:hint="cs"/>
          <w:color w:val="000000" w:themeColor="text1"/>
          <w:rtl/>
          <w:lang w:bidi="ar-IQ"/>
        </w:rPr>
        <w:t xml:space="preserve"> </w:t>
      </w:r>
      <w:r w:rsidR="005C1A95" w:rsidRPr="00836DEF">
        <w:rPr>
          <w:rFonts w:hint="cs"/>
          <w:color w:val="000000" w:themeColor="text1"/>
          <w:rtl/>
          <w:lang w:bidi="ar-IQ"/>
        </w:rPr>
        <w:lastRenderedPageBreak/>
        <w:t>(الجنايات)</w:t>
      </w:r>
      <w:r w:rsidR="005C1A95" w:rsidRPr="00836DEF">
        <w:rPr>
          <w:rFonts w:hint="eastAsia"/>
          <w:color w:val="000000" w:themeColor="text1"/>
          <w:rtl/>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9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D25C14" w:rsidRPr="00836DEF" w:rsidRDefault="00D25C14" w:rsidP="00053C32">
      <w:pPr>
        <w:pStyle w:val="Space2"/>
        <w:spacing w:line="400" w:lineRule="exact"/>
        <w:rPr>
          <w:color w:val="000000" w:themeColor="text1"/>
          <w:rtl/>
          <w:lang w:bidi="ar-IQ"/>
        </w:rPr>
      </w:pPr>
      <w:r w:rsidRPr="00836DEF">
        <w:rPr>
          <w:rFonts w:hint="cs"/>
          <w:color w:val="000000" w:themeColor="text1"/>
          <w:rtl/>
          <w:lang w:bidi="ar-IQ"/>
        </w:rPr>
        <w:t>هذا الشرح عن محمد بن محمود الآملي(753</w:t>
      </w:r>
      <w:r w:rsidR="005C1A95" w:rsidRPr="00836DEF">
        <w:rPr>
          <w:rFonts w:hint="cs"/>
          <w:color w:val="000000" w:themeColor="text1"/>
          <w:rtl/>
          <w:lang w:bidi="ar-IQ"/>
        </w:rPr>
        <w:t>هـ</w:t>
      </w:r>
      <w:r w:rsidRPr="00836DEF">
        <w:rPr>
          <w:rFonts w:hint="cs"/>
          <w:color w:val="000000" w:themeColor="text1"/>
          <w:rtl/>
          <w:lang w:bidi="ar-IQ"/>
        </w:rPr>
        <w:t>)</w:t>
      </w:r>
      <w:r w:rsidR="00F52B96" w:rsidRPr="00836DEF">
        <w:rPr>
          <w:rFonts w:hint="cs"/>
          <w:color w:val="000000" w:themeColor="text1"/>
          <w:rtl/>
          <w:lang w:bidi="ar-IQ"/>
        </w:rPr>
        <w:t>،</w:t>
      </w:r>
      <w:r w:rsidRPr="00836DEF">
        <w:rPr>
          <w:rFonts w:hint="cs"/>
          <w:color w:val="000000" w:themeColor="text1"/>
          <w:rtl/>
          <w:lang w:bidi="ar-IQ"/>
        </w:rPr>
        <w:t xml:space="preserve"> صاحب كتاب </w:t>
      </w:r>
      <w:r w:rsidR="00F52B96" w:rsidRPr="00836DEF">
        <w:rPr>
          <w:rFonts w:hint="cs"/>
          <w:color w:val="000000" w:themeColor="text1"/>
          <w:rtl/>
          <w:lang w:bidi="ar-IQ"/>
        </w:rPr>
        <w:t>(</w:t>
      </w:r>
      <w:r w:rsidRPr="00836DEF">
        <w:rPr>
          <w:rFonts w:hint="cs"/>
          <w:color w:val="000000" w:themeColor="text1"/>
          <w:rtl/>
          <w:lang w:bidi="ar-IQ"/>
        </w:rPr>
        <w:t>نفائس الفنون</w:t>
      </w:r>
      <w:r w:rsidR="00F52B96" w:rsidRPr="00836DEF">
        <w:rPr>
          <w:rFonts w:hint="cs"/>
          <w:color w:val="000000" w:themeColor="text1"/>
          <w:rtl/>
          <w:lang w:bidi="ar-IQ"/>
        </w:rPr>
        <w:t xml:space="preserve">). </w:t>
      </w:r>
      <w:r w:rsidRPr="00836DEF">
        <w:rPr>
          <w:rFonts w:hint="cs"/>
          <w:color w:val="000000" w:themeColor="text1"/>
          <w:rtl/>
          <w:lang w:bidi="ar-IQ"/>
        </w:rPr>
        <w:t>واعتبره البعض شافعي</w:t>
      </w:r>
      <w:r w:rsidR="00DF7704" w:rsidRPr="00836DEF">
        <w:rPr>
          <w:rFonts w:hint="cs"/>
          <w:color w:val="000000" w:themeColor="text1"/>
          <w:rtl/>
          <w:lang w:bidi="ar-IQ"/>
        </w:rPr>
        <w:t>ّ</w:t>
      </w:r>
      <w:r w:rsidRPr="00836DEF">
        <w:rPr>
          <w:rFonts w:hint="cs"/>
          <w:color w:val="000000" w:themeColor="text1"/>
          <w:rtl/>
          <w:lang w:bidi="ar-IQ"/>
        </w:rPr>
        <w:t>اً</w:t>
      </w:r>
      <w:r w:rsidRPr="00836DEF">
        <w:rPr>
          <w:color w:val="000000" w:themeColor="text1"/>
          <w:vertAlign w:val="superscript"/>
          <w:rtl/>
          <w:lang w:bidi="ar-IQ"/>
        </w:rPr>
        <w:t>(</w:t>
      </w:r>
      <w:r w:rsidRPr="00836DEF">
        <w:rPr>
          <w:rStyle w:val="EndnoteReference"/>
          <w:color w:val="000000" w:themeColor="text1"/>
          <w:sz w:val="27"/>
          <w:rtl/>
          <w:lang w:bidi="ar-IQ"/>
        </w:rPr>
        <w:endnoteReference w:id="293"/>
      </w:r>
      <w:r w:rsidRPr="00836DEF">
        <w:rPr>
          <w:color w:val="000000" w:themeColor="text1"/>
          <w:vertAlign w:val="superscript"/>
          <w:rtl/>
          <w:lang w:bidi="ar-IQ"/>
        </w:rPr>
        <w:t>)</w:t>
      </w:r>
      <w:r w:rsidR="00F52B96" w:rsidRPr="00836DEF">
        <w:rPr>
          <w:rFonts w:hint="cs"/>
          <w:color w:val="000000" w:themeColor="text1"/>
          <w:rtl/>
          <w:lang w:bidi="ar-IQ"/>
        </w:rPr>
        <w:t>،</w:t>
      </w:r>
      <w:r w:rsidRPr="00836DEF">
        <w:rPr>
          <w:color w:val="000000" w:themeColor="text1"/>
          <w:rtl/>
          <w:lang w:bidi="ar-IQ"/>
        </w:rPr>
        <w:t xml:space="preserve"> </w:t>
      </w:r>
      <w:r w:rsidRPr="00836DEF">
        <w:rPr>
          <w:rFonts w:hint="cs"/>
          <w:color w:val="000000" w:themeColor="text1"/>
          <w:rtl/>
          <w:lang w:bidi="ar-IQ"/>
        </w:rPr>
        <w:t>والبعض الآخر حنفي</w:t>
      </w:r>
      <w:r w:rsidR="00DF7704" w:rsidRPr="00836DEF">
        <w:rPr>
          <w:rFonts w:hint="cs"/>
          <w:color w:val="000000" w:themeColor="text1"/>
          <w:rtl/>
          <w:lang w:bidi="ar-IQ"/>
        </w:rPr>
        <w:t>ّ</w:t>
      </w:r>
      <w:r w:rsidRPr="00836DEF">
        <w:rPr>
          <w:rFonts w:hint="cs"/>
          <w:color w:val="000000" w:themeColor="text1"/>
          <w:rtl/>
          <w:lang w:bidi="ar-IQ"/>
        </w:rPr>
        <w:t>اً</w:t>
      </w:r>
      <w:r w:rsidRPr="00836DEF">
        <w:rPr>
          <w:color w:val="000000" w:themeColor="text1"/>
          <w:vertAlign w:val="superscript"/>
          <w:rtl/>
          <w:lang w:bidi="ar-IQ"/>
        </w:rPr>
        <w:t>(</w:t>
      </w:r>
      <w:r w:rsidRPr="00836DEF">
        <w:rPr>
          <w:rStyle w:val="EndnoteReference"/>
          <w:color w:val="000000" w:themeColor="text1"/>
          <w:sz w:val="27"/>
          <w:rtl/>
          <w:lang w:bidi="ar-IQ"/>
        </w:rPr>
        <w:endnoteReference w:id="294"/>
      </w:r>
      <w:r w:rsidRPr="00836DEF">
        <w:rPr>
          <w:color w:val="000000" w:themeColor="text1"/>
          <w:vertAlign w:val="superscript"/>
          <w:rtl/>
          <w:lang w:bidi="ar-IQ"/>
        </w:rPr>
        <w:t>)</w:t>
      </w:r>
      <w:r w:rsidR="00F52B96" w:rsidRPr="00836DEF">
        <w:rPr>
          <w:rFonts w:hint="cs"/>
          <w:color w:val="000000" w:themeColor="text1"/>
          <w:rtl/>
          <w:lang w:bidi="ar-IQ"/>
        </w:rPr>
        <w:t>،</w:t>
      </w:r>
      <w:r w:rsidRPr="00836DEF">
        <w:rPr>
          <w:color w:val="000000" w:themeColor="text1"/>
          <w:rtl/>
          <w:lang w:bidi="ar-IQ"/>
        </w:rPr>
        <w:t xml:space="preserve"> </w:t>
      </w:r>
      <w:r w:rsidRPr="00836DEF">
        <w:rPr>
          <w:rFonts w:hint="cs"/>
          <w:color w:val="000000" w:themeColor="text1"/>
          <w:rtl/>
          <w:lang w:bidi="ar-IQ"/>
        </w:rPr>
        <w:t>وفريق آخر</w:t>
      </w:r>
      <w:r w:rsidR="00F52B96" w:rsidRPr="00836DEF">
        <w:rPr>
          <w:rFonts w:hint="cs"/>
          <w:color w:val="000000" w:themeColor="text1"/>
          <w:rtl/>
          <w:lang w:bidi="ar-IQ"/>
        </w:rPr>
        <w:t>،</w:t>
      </w:r>
      <w:r w:rsidRPr="00836DEF">
        <w:rPr>
          <w:rFonts w:hint="cs"/>
          <w:color w:val="000000" w:themeColor="text1"/>
          <w:rtl/>
          <w:lang w:bidi="ar-IQ"/>
        </w:rPr>
        <w:t xml:space="preserve"> مثل: القاضي نور الله </w:t>
      </w:r>
      <w:r w:rsidRPr="00836DEF">
        <w:rPr>
          <w:rFonts w:hint="cs"/>
          <w:color w:val="000000" w:themeColor="text1"/>
          <w:rtl/>
          <w:lang w:bidi="fa-IR"/>
        </w:rPr>
        <w:t>الشوشتري</w:t>
      </w:r>
      <w:r w:rsidRPr="00836DEF">
        <w:rPr>
          <w:color w:val="000000" w:themeColor="text1"/>
          <w:vertAlign w:val="superscript"/>
          <w:rtl/>
          <w:lang w:bidi="fa-IR"/>
        </w:rPr>
        <w:t>(</w:t>
      </w:r>
      <w:r w:rsidRPr="00836DEF">
        <w:rPr>
          <w:rStyle w:val="EndnoteReference"/>
          <w:color w:val="000000" w:themeColor="text1"/>
          <w:sz w:val="27"/>
          <w:rtl/>
          <w:lang w:bidi="ar-IQ"/>
        </w:rPr>
        <w:endnoteReference w:id="295"/>
      </w:r>
      <w:r w:rsidRPr="00836DEF">
        <w:rPr>
          <w:color w:val="000000" w:themeColor="text1"/>
          <w:vertAlign w:val="superscript"/>
          <w:rtl/>
          <w:lang w:bidi="fa-IR"/>
        </w:rPr>
        <w:t>)</w:t>
      </w:r>
      <w:r w:rsidR="00F52B96" w:rsidRPr="00836DEF">
        <w:rPr>
          <w:rFonts w:hint="cs"/>
          <w:color w:val="000000" w:themeColor="text1"/>
          <w:rtl/>
          <w:lang w:bidi="fa-IR"/>
        </w:rPr>
        <w:t>،</w:t>
      </w:r>
      <w:r w:rsidRPr="00836DEF">
        <w:rPr>
          <w:color w:val="000000" w:themeColor="text1"/>
          <w:rtl/>
          <w:lang w:bidi="fa-IR"/>
        </w:rPr>
        <w:t xml:space="preserve"> </w:t>
      </w:r>
      <w:r w:rsidRPr="00836DEF">
        <w:rPr>
          <w:rFonts w:hint="cs"/>
          <w:color w:val="000000" w:themeColor="text1"/>
          <w:rtl/>
          <w:lang w:bidi="fa-IR"/>
        </w:rPr>
        <w:t>وآ</w:t>
      </w:r>
      <w:r w:rsidR="00F52B96" w:rsidRPr="00836DEF">
        <w:rPr>
          <w:rFonts w:hint="cs"/>
          <w:color w:val="000000" w:themeColor="text1"/>
          <w:rtl/>
          <w:lang w:bidi="fa-IR"/>
        </w:rPr>
        <w:t xml:space="preserve">غا </w:t>
      </w:r>
      <w:r w:rsidRPr="00BE3970">
        <w:rPr>
          <w:rFonts w:ascii="Mosawi" w:hAnsi="Mosawi" w:cs="Mosawi"/>
          <w:color w:val="000000" w:themeColor="text1"/>
          <w:rtl/>
        </w:rPr>
        <w:t>بزر</w:t>
      </w:r>
      <w:r w:rsidR="00F52B96" w:rsidRPr="00BE3970">
        <w:rPr>
          <w:rFonts w:ascii="Mosawi" w:hAnsi="Mosawi" w:cs="Mosawi"/>
          <w:color w:val="000000" w:themeColor="text1"/>
          <w:rtl/>
        </w:rPr>
        <w:t>گ</w:t>
      </w:r>
      <w:r w:rsidR="00F52B96" w:rsidRPr="00836DEF">
        <w:rPr>
          <w:rFonts w:hint="cs"/>
          <w:color w:val="000000" w:themeColor="text1"/>
          <w:rtl/>
          <w:lang w:bidi="fa-IR"/>
        </w:rPr>
        <w:t xml:space="preserve"> </w:t>
      </w:r>
      <w:r w:rsidRPr="00836DEF">
        <w:rPr>
          <w:rFonts w:hint="cs"/>
          <w:color w:val="000000" w:themeColor="text1"/>
          <w:rtl/>
          <w:lang w:bidi="fa-IR"/>
        </w:rPr>
        <w:t>الطهراني</w:t>
      </w:r>
      <w:r w:rsidRPr="00836DEF">
        <w:rPr>
          <w:color w:val="000000" w:themeColor="text1"/>
          <w:vertAlign w:val="superscript"/>
          <w:rtl/>
          <w:lang w:bidi="fa-IR"/>
        </w:rPr>
        <w:t>(</w:t>
      </w:r>
      <w:r w:rsidRPr="00836DEF">
        <w:rPr>
          <w:rStyle w:val="EndnoteReference"/>
          <w:color w:val="000000" w:themeColor="text1"/>
          <w:sz w:val="27"/>
          <w:rtl/>
          <w:lang w:bidi="fa-IR"/>
        </w:rPr>
        <w:endnoteReference w:id="296"/>
      </w:r>
      <w:r w:rsidRPr="00836DEF">
        <w:rPr>
          <w:color w:val="000000" w:themeColor="text1"/>
          <w:vertAlign w:val="superscript"/>
          <w:rtl/>
          <w:lang w:bidi="fa-IR"/>
        </w:rPr>
        <w:t>)</w:t>
      </w:r>
      <w:r w:rsidR="00F52B96" w:rsidRPr="00836DEF">
        <w:rPr>
          <w:rFonts w:hint="cs"/>
          <w:color w:val="000000" w:themeColor="text1"/>
          <w:rtl/>
          <w:lang w:bidi="fa-IR"/>
        </w:rPr>
        <w:t xml:space="preserve">، </w:t>
      </w:r>
      <w:r w:rsidRPr="00836DEF">
        <w:rPr>
          <w:rFonts w:hint="cs"/>
          <w:color w:val="000000" w:themeColor="text1"/>
          <w:rtl/>
          <w:lang w:bidi="ar-IQ"/>
        </w:rPr>
        <w:t>اعتبروه شيعي</w:t>
      </w:r>
      <w:r w:rsidR="00DF7704" w:rsidRPr="00836DEF">
        <w:rPr>
          <w:rFonts w:hint="cs"/>
          <w:color w:val="000000" w:themeColor="text1"/>
          <w:rtl/>
          <w:lang w:bidi="ar-IQ"/>
        </w:rPr>
        <w:t>ّ</w:t>
      </w:r>
      <w:r w:rsidRPr="00836DEF">
        <w:rPr>
          <w:rFonts w:hint="cs"/>
          <w:color w:val="000000" w:themeColor="text1"/>
          <w:rtl/>
          <w:lang w:bidi="ar-IQ"/>
        </w:rPr>
        <w:t>اً؛ لأن</w:t>
      </w:r>
      <w:r w:rsidR="00F52B96" w:rsidRPr="00836DEF">
        <w:rPr>
          <w:rFonts w:hint="cs"/>
          <w:color w:val="000000" w:themeColor="text1"/>
          <w:rtl/>
          <w:lang w:bidi="ar-IQ"/>
        </w:rPr>
        <w:t>ّ</w:t>
      </w:r>
      <w:r w:rsidRPr="00836DEF">
        <w:rPr>
          <w:rFonts w:hint="cs"/>
          <w:color w:val="000000" w:themeColor="text1"/>
          <w:rtl/>
          <w:lang w:bidi="ar-IQ"/>
        </w:rPr>
        <w:t>ه من ضمن تلامذة العلا</w:t>
      </w:r>
      <w:r w:rsidR="00F52B96" w:rsidRPr="00836DEF">
        <w:rPr>
          <w:rFonts w:hint="cs"/>
          <w:color w:val="000000" w:themeColor="text1"/>
          <w:rtl/>
          <w:lang w:bidi="ar-IQ"/>
        </w:rPr>
        <w:t>ّ</w:t>
      </w:r>
      <w:r w:rsidRPr="00836DEF">
        <w:rPr>
          <w:rFonts w:hint="cs"/>
          <w:color w:val="000000" w:themeColor="text1"/>
          <w:rtl/>
          <w:lang w:bidi="ar-IQ"/>
        </w:rPr>
        <w:t>مة الحلّي</w:t>
      </w:r>
      <w:r w:rsidR="00F52B96" w:rsidRPr="00836DEF">
        <w:rPr>
          <w:rFonts w:hint="cs"/>
          <w:color w:val="000000" w:themeColor="text1"/>
          <w:rtl/>
          <w:lang w:bidi="ar-IQ"/>
        </w:rPr>
        <w:t>،</w:t>
      </w:r>
      <w:r w:rsidRPr="00836DEF">
        <w:rPr>
          <w:rFonts w:hint="cs"/>
          <w:color w:val="000000" w:themeColor="text1"/>
          <w:rtl/>
          <w:lang w:bidi="ar-IQ"/>
        </w:rPr>
        <w:t xml:space="preserve"> وكان يحضر في مدرسة السلطاني</w:t>
      </w:r>
      <w:r w:rsidR="00DF7704" w:rsidRPr="00836DEF">
        <w:rPr>
          <w:rFonts w:hint="cs"/>
          <w:color w:val="000000" w:themeColor="text1"/>
          <w:rtl/>
          <w:lang w:bidi="ar-IQ"/>
        </w:rPr>
        <w:t>ّ</w:t>
      </w:r>
      <w:r w:rsidRPr="00836DEF">
        <w:rPr>
          <w:rFonts w:hint="cs"/>
          <w:color w:val="000000" w:themeColor="text1"/>
          <w:rtl/>
          <w:lang w:bidi="ar-IQ"/>
        </w:rPr>
        <w:t>ة الجوّالة</w:t>
      </w:r>
      <w:r w:rsidR="00F52B96" w:rsidRPr="00836DEF">
        <w:rPr>
          <w:rFonts w:hint="cs"/>
          <w:color w:val="000000" w:themeColor="text1"/>
          <w:rtl/>
          <w:lang w:bidi="ar-IQ"/>
        </w:rPr>
        <w:t>،</w:t>
      </w:r>
      <w:r w:rsidRPr="00836DEF">
        <w:rPr>
          <w:rFonts w:hint="cs"/>
          <w:color w:val="000000" w:themeColor="text1"/>
          <w:rtl/>
          <w:lang w:bidi="ar-IQ"/>
        </w:rPr>
        <w:t xml:space="preserve"> وله كلام</w:t>
      </w:r>
      <w:r w:rsidR="00F52B96" w:rsidRPr="00836DEF">
        <w:rPr>
          <w:rFonts w:hint="cs"/>
          <w:color w:val="000000" w:themeColor="text1"/>
          <w:rtl/>
          <w:lang w:bidi="ar-IQ"/>
        </w:rPr>
        <w:t>ٌ</w:t>
      </w:r>
      <w:r w:rsidRPr="00836DEF">
        <w:rPr>
          <w:rFonts w:hint="cs"/>
          <w:color w:val="000000" w:themeColor="text1"/>
          <w:rtl/>
          <w:lang w:bidi="ar-IQ"/>
        </w:rPr>
        <w:t xml:space="preserve"> عن أئم</w:t>
      </w:r>
      <w:r w:rsidR="00F52B96" w:rsidRPr="00836DEF">
        <w:rPr>
          <w:rFonts w:hint="cs"/>
          <w:color w:val="000000" w:themeColor="text1"/>
          <w:rtl/>
          <w:lang w:bidi="ar-IQ"/>
        </w:rPr>
        <w:t>ّ</w:t>
      </w:r>
      <w:r w:rsidRPr="00836DEF">
        <w:rPr>
          <w:rFonts w:hint="cs"/>
          <w:color w:val="000000" w:themeColor="text1"/>
          <w:rtl/>
          <w:lang w:bidi="ar-IQ"/>
        </w:rPr>
        <w:t>ة الشيعة يدل</w:t>
      </w:r>
      <w:r w:rsidR="00DF7704" w:rsidRPr="00836DEF">
        <w:rPr>
          <w:rFonts w:hint="cs"/>
          <w:color w:val="000000" w:themeColor="text1"/>
          <w:rtl/>
          <w:lang w:bidi="ar-IQ"/>
        </w:rPr>
        <w:t>ّ</w:t>
      </w:r>
      <w:r w:rsidRPr="00836DEF">
        <w:rPr>
          <w:rFonts w:hint="cs"/>
          <w:color w:val="000000" w:themeColor="text1"/>
          <w:rtl/>
          <w:lang w:bidi="ar-IQ"/>
        </w:rPr>
        <w:t xml:space="preserve"> على </w:t>
      </w:r>
      <w:r w:rsidR="00F52B96" w:rsidRPr="00836DEF">
        <w:rPr>
          <w:rFonts w:hint="cs"/>
          <w:color w:val="000000" w:themeColor="text1"/>
          <w:rtl/>
          <w:lang w:bidi="ar-IQ"/>
        </w:rPr>
        <w:t>أ</w:t>
      </w:r>
      <w:r w:rsidRPr="00836DEF">
        <w:rPr>
          <w:rFonts w:hint="cs"/>
          <w:color w:val="000000" w:themeColor="text1"/>
          <w:rtl/>
          <w:lang w:bidi="ar-IQ"/>
        </w:rPr>
        <w:t>ن</w:t>
      </w:r>
      <w:r w:rsidR="00DF7704" w:rsidRPr="00836DEF">
        <w:rPr>
          <w:rFonts w:hint="cs"/>
          <w:color w:val="000000" w:themeColor="text1"/>
          <w:rtl/>
          <w:lang w:bidi="ar-IQ"/>
        </w:rPr>
        <w:t>ّ</w:t>
      </w:r>
      <w:r w:rsidRPr="00836DEF">
        <w:rPr>
          <w:rFonts w:hint="cs"/>
          <w:color w:val="000000" w:themeColor="text1"/>
          <w:rtl/>
          <w:lang w:bidi="ar-IQ"/>
        </w:rPr>
        <w:t>ه شيعي</w:t>
      </w:r>
      <w:r w:rsidR="00F52B96" w:rsidRPr="00836DEF">
        <w:rPr>
          <w:rFonts w:hint="cs"/>
          <w:color w:val="000000" w:themeColor="text1"/>
          <w:rtl/>
          <w:lang w:bidi="ar-IQ"/>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297"/>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وعلى أي</w:t>
      </w:r>
      <w:r w:rsidR="00F52B96" w:rsidRPr="00836DEF">
        <w:rPr>
          <w:rFonts w:hint="cs"/>
          <w:color w:val="000000" w:themeColor="text1"/>
          <w:sz w:val="27"/>
          <w:rtl/>
          <w:lang w:bidi="ar-IQ"/>
        </w:rPr>
        <w:t>ّ</w:t>
      </w:r>
      <w:r w:rsidRPr="00836DEF">
        <w:rPr>
          <w:rFonts w:hint="cs"/>
          <w:color w:val="000000" w:themeColor="text1"/>
          <w:sz w:val="27"/>
          <w:rtl/>
          <w:lang w:bidi="ar-IQ"/>
        </w:rPr>
        <w:t xml:space="preserve">ة حال يبدو </w:t>
      </w:r>
      <w:r w:rsidR="00F52B96" w:rsidRPr="00836DEF">
        <w:rPr>
          <w:rFonts w:hint="cs"/>
          <w:color w:val="000000" w:themeColor="text1"/>
          <w:sz w:val="27"/>
          <w:rtl/>
          <w:lang w:bidi="ar-IQ"/>
        </w:rPr>
        <w:t>أ</w:t>
      </w:r>
      <w:r w:rsidRPr="00836DEF">
        <w:rPr>
          <w:rFonts w:hint="cs"/>
          <w:color w:val="000000" w:themeColor="text1"/>
          <w:sz w:val="27"/>
          <w:rtl/>
          <w:lang w:bidi="ar-IQ"/>
        </w:rPr>
        <w:t>نه تأث</w:t>
      </w:r>
      <w:r w:rsidR="00F52B96" w:rsidRPr="00836DEF">
        <w:rPr>
          <w:rFonts w:hint="cs"/>
          <w:color w:val="000000" w:themeColor="text1"/>
          <w:sz w:val="27"/>
          <w:rtl/>
          <w:lang w:bidi="ar-IQ"/>
        </w:rPr>
        <w:t>َّ</w:t>
      </w:r>
      <w:r w:rsidRPr="00836DEF">
        <w:rPr>
          <w:rFonts w:hint="cs"/>
          <w:color w:val="000000" w:themeColor="text1"/>
          <w:sz w:val="27"/>
          <w:rtl/>
          <w:lang w:bidi="ar-IQ"/>
        </w:rPr>
        <w:t>ر في هذا التقسيم بالخواجة نصير الدين الطوسي</w:t>
      </w:r>
      <w:r w:rsidR="00DF7704" w:rsidRPr="00836DEF">
        <w:rPr>
          <w:rFonts w:hint="cs"/>
          <w:color w:val="000000" w:themeColor="text1"/>
          <w:sz w:val="27"/>
          <w:rtl/>
          <w:lang w:bidi="ar-IQ"/>
        </w:rPr>
        <w:t>ّ</w:t>
      </w:r>
      <w:r w:rsidRPr="00836DEF">
        <w:rPr>
          <w:rFonts w:hint="cs"/>
          <w:color w:val="000000" w:themeColor="text1"/>
          <w:sz w:val="27"/>
          <w:rtl/>
          <w:lang w:bidi="ar-IQ"/>
        </w:rPr>
        <w:t>. وقالوا: لقد كان متأث</w:t>
      </w:r>
      <w:r w:rsidR="00F52B96" w:rsidRPr="00836DEF">
        <w:rPr>
          <w:rFonts w:hint="cs"/>
          <w:color w:val="000000" w:themeColor="text1"/>
          <w:sz w:val="27"/>
          <w:rtl/>
          <w:lang w:bidi="ar-IQ"/>
        </w:rPr>
        <w:t>ِّ</w:t>
      </w:r>
      <w:r w:rsidRPr="00836DEF">
        <w:rPr>
          <w:rFonts w:hint="cs"/>
          <w:color w:val="000000" w:themeColor="text1"/>
          <w:sz w:val="27"/>
          <w:rtl/>
          <w:lang w:bidi="ar-IQ"/>
        </w:rPr>
        <w:t>راً في أسلوب تأليفه بالخواجة نصير الدين</w:t>
      </w:r>
      <w:r w:rsidR="00F52B96" w:rsidRPr="00836DEF">
        <w:rPr>
          <w:rFonts w:hint="cs"/>
          <w:color w:val="000000" w:themeColor="text1"/>
          <w:sz w:val="27"/>
          <w:rtl/>
          <w:lang w:bidi="ar-IQ"/>
        </w:rPr>
        <w:t>،</w:t>
      </w:r>
      <w:r w:rsidRPr="00836DEF">
        <w:rPr>
          <w:rFonts w:hint="cs"/>
          <w:color w:val="000000" w:themeColor="text1"/>
          <w:sz w:val="27"/>
          <w:rtl/>
          <w:lang w:bidi="ar-IQ"/>
        </w:rPr>
        <w:t xml:space="preserve"> وقطب الدين الشيرازي</w:t>
      </w:r>
      <w:r w:rsidR="00DF7704" w:rsidRPr="00836DEF">
        <w:rPr>
          <w:rFonts w:hint="cs"/>
          <w:color w:val="000000" w:themeColor="text1"/>
          <w:sz w:val="27"/>
          <w:rtl/>
          <w:lang w:bidi="ar-IQ"/>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98"/>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F52B96" w:rsidRPr="00836DEF" w:rsidRDefault="00D25C14" w:rsidP="008135C1">
      <w:pPr>
        <w:rPr>
          <w:color w:val="000000" w:themeColor="text1"/>
          <w:sz w:val="27"/>
          <w:rtl/>
          <w:lang w:bidi="ar-IQ"/>
        </w:rPr>
      </w:pPr>
      <w:r w:rsidRPr="00836DEF">
        <w:rPr>
          <w:rFonts w:hint="cs"/>
          <w:color w:val="000000" w:themeColor="text1"/>
          <w:sz w:val="27"/>
          <w:rtl/>
          <w:lang w:bidi="ar-IQ"/>
        </w:rPr>
        <w:t>هذا التقسيم كان منتشراً بين فقهاء السن</w:t>
      </w:r>
      <w:r w:rsidR="00DF7704" w:rsidRPr="00836DEF">
        <w:rPr>
          <w:rFonts w:hint="cs"/>
          <w:color w:val="000000" w:themeColor="text1"/>
          <w:sz w:val="27"/>
          <w:rtl/>
          <w:lang w:bidi="ar-IQ"/>
        </w:rPr>
        <w:t>ّ</w:t>
      </w:r>
      <w:r w:rsidRPr="00836DEF">
        <w:rPr>
          <w:rFonts w:hint="cs"/>
          <w:color w:val="000000" w:themeColor="text1"/>
          <w:sz w:val="27"/>
          <w:rtl/>
          <w:lang w:bidi="ar-IQ"/>
        </w:rPr>
        <w:t>ة أكثر منه بين فقهاء الشيعة</w:t>
      </w:r>
      <w:r w:rsidR="00F52B96" w:rsidRPr="00836DEF">
        <w:rPr>
          <w:rFonts w:hint="cs"/>
          <w:color w:val="000000" w:themeColor="text1"/>
          <w:sz w:val="27"/>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ولكن تجدر ال</w:t>
      </w:r>
      <w:r w:rsidR="00E46254" w:rsidRPr="00836DEF">
        <w:rPr>
          <w:rFonts w:hint="cs"/>
          <w:color w:val="000000" w:themeColor="text1"/>
          <w:sz w:val="27"/>
          <w:rtl/>
          <w:lang w:bidi="ar-IQ"/>
        </w:rPr>
        <w:t>إشارة</w:t>
      </w:r>
      <w:r w:rsidR="00D9533D" w:rsidRPr="00836DEF">
        <w:rPr>
          <w:rFonts w:hint="cs"/>
          <w:color w:val="000000" w:themeColor="text1"/>
          <w:sz w:val="27"/>
          <w:rtl/>
          <w:lang w:bidi="ar-IQ"/>
        </w:rPr>
        <w:t xml:space="preserve"> إلى </w:t>
      </w:r>
      <w:r w:rsidR="00F52B96" w:rsidRPr="00836DEF">
        <w:rPr>
          <w:rFonts w:hint="cs"/>
          <w:color w:val="000000" w:themeColor="text1"/>
          <w:sz w:val="27"/>
          <w:rtl/>
          <w:lang w:bidi="ar-IQ"/>
        </w:rPr>
        <w:t>أ</w:t>
      </w:r>
      <w:r w:rsidRPr="00836DEF">
        <w:rPr>
          <w:rFonts w:hint="cs"/>
          <w:color w:val="000000" w:themeColor="text1"/>
          <w:sz w:val="27"/>
          <w:rtl/>
          <w:lang w:bidi="ar-IQ"/>
        </w:rPr>
        <w:t>ن هناك تقسيمات أخرى ذكرت في الكتب ال</w:t>
      </w:r>
      <w:r w:rsidR="00B1366B" w:rsidRPr="00836DEF">
        <w:rPr>
          <w:rFonts w:hint="cs"/>
          <w:color w:val="000000" w:themeColor="text1"/>
          <w:sz w:val="27"/>
          <w:rtl/>
          <w:lang w:bidi="ar-IQ"/>
        </w:rPr>
        <w:t>فقهيّ</w:t>
      </w:r>
      <w:r w:rsidRPr="00836DEF">
        <w:rPr>
          <w:rFonts w:hint="cs"/>
          <w:color w:val="000000" w:themeColor="text1"/>
          <w:sz w:val="27"/>
          <w:rtl/>
          <w:lang w:bidi="ar-IQ"/>
        </w:rPr>
        <w:t>ة القديمة للسنّة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299"/>
      </w:r>
      <w:r w:rsidRPr="00836DEF">
        <w:rPr>
          <w:color w:val="000000" w:themeColor="text1"/>
          <w:sz w:val="27"/>
          <w:vertAlign w:val="superscript"/>
          <w:rtl/>
          <w:lang w:bidi="ar-IQ"/>
        </w:rPr>
        <w:t>)</w:t>
      </w:r>
      <w:r w:rsidR="00F52B96" w:rsidRPr="00836DEF">
        <w:rPr>
          <w:rFonts w:hint="cs"/>
          <w:color w:val="000000" w:themeColor="text1"/>
          <w:sz w:val="27"/>
          <w:rtl/>
          <w:lang w:bidi="ar-IQ"/>
        </w:rPr>
        <w:t xml:space="preserve">. </w:t>
      </w:r>
      <w:r w:rsidRPr="00836DEF">
        <w:rPr>
          <w:rFonts w:hint="cs"/>
          <w:color w:val="000000" w:themeColor="text1"/>
          <w:sz w:val="27"/>
          <w:rtl/>
          <w:lang w:bidi="ar-IQ"/>
        </w:rPr>
        <w:t>وقسم المعاملات له تقسيمات</w:t>
      </w:r>
      <w:r w:rsidR="00F52B96" w:rsidRPr="00836DEF">
        <w:rPr>
          <w:rFonts w:hint="cs"/>
          <w:color w:val="000000" w:themeColor="text1"/>
          <w:sz w:val="27"/>
          <w:rtl/>
          <w:lang w:bidi="ar-IQ"/>
        </w:rPr>
        <w:t>ٌ</w:t>
      </w:r>
      <w:r w:rsidRPr="00836DEF">
        <w:rPr>
          <w:rFonts w:hint="cs"/>
          <w:color w:val="000000" w:themeColor="text1"/>
          <w:sz w:val="27"/>
          <w:rtl/>
          <w:lang w:bidi="ar-IQ"/>
        </w:rPr>
        <w:t xml:space="preserve"> أخرى في كتبهم الجديدة</w:t>
      </w:r>
      <w:r w:rsidR="00F52B96" w:rsidRPr="00836DEF">
        <w:rPr>
          <w:rFonts w:hint="cs"/>
          <w:color w:val="000000" w:themeColor="text1"/>
          <w:sz w:val="27"/>
          <w:rtl/>
          <w:lang w:bidi="ar-IQ"/>
        </w:rPr>
        <w:t>،</w:t>
      </w:r>
      <w:r w:rsidRPr="00836DEF">
        <w:rPr>
          <w:rFonts w:hint="cs"/>
          <w:color w:val="000000" w:themeColor="text1"/>
          <w:sz w:val="27"/>
          <w:rtl/>
          <w:lang w:bidi="ar-IQ"/>
        </w:rPr>
        <w:t xml:space="preserve"> وهي متأث</w:t>
      </w:r>
      <w:r w:rsidR="00F52B96" w:rsidRPr="00836DEF">
        <w:rPr>
          <w:rFonts w:hint="cs"/>
          <w:color w:val="000000" w:themeColor="text1"/>
          <w:sz w:val="27"/>
          <w:rtl/>
          <w:lang w:bidi="ar-IQ"/>
        </w:rPr>
        <w:t>ِّ</w:t>
      </w:r>
      <w:r w:rsidRPr="00836DEF">
        <w:rPr>
          <w:rFonts w:hint="cs"/>
          <w:color w:val="000000" w:themeColor="text1"/>
          <w:sz w:val="27"/>
          <w:rtl/>
          <w:lang w:bidi="ar-IQ"/>
        </w:rPr>
        <w:t>رة بال</w:t>
      </w:r>
      <w:r w:rsidR="00C72D5F" w:rsidRPr="00836DEF">
        <w:rPr>
          <w:rFonts w:hint="cs"/>
          <w:color w:val="000000" w:themeColor="text1"/>
          <w:sz w:val="27"/>
          <w:rtl/>
          <w:lang w:bidi="ar-IQ"/>
        </w:rPr>
        <w:t>نظريّ</w:t>
      </w:r>
      <w:r w:rsidRPr="00836DEF">
        <w:rPr>
          <w:rFonts w:hint="cs"/>
          <w:color w:val="000000" w:themeColor="text1"/>
          <w:sz w:val="27"/>
          <w:rtl/>
          <w:lang w:bidi="ar-IQ"/>
        </w:rPr>
        <w:t>ات الحقوقي</w:t>
      </w:r>
      <w:r w:rsidR="00F52B96" w:rsidRPr="00836DEF">
        <w:rPr>
          <w:rFonts w:hint="cs"/>
          <w:color w:val="000000" w:themeColor="text1"/>
          <w:sz w:val="27"/>
          <w:rtl/>
          <w:lang w:bidi="ar-IQ"/>
        </w:rPr>
        <w:t>ّ</w:t>
      </w:r>
      <w:r w:rsidRPr="00836DEF">
        <w:rPr>
          <w:rFonts w:hint="cs"/>
          <w:color w:val="000000" w:themeColor="text1"/>
          <w:sz w:val="27"/>
          <w:rtl/>
          <w:lang w:bidi="ar-IQ"/>
        </w:rPr>
        <w:t>ة الجديدة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00"/>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F52B96" w:rsidRPr="00836DEF" w:rsidRDefault="00D25C14" w:rsidP="008135C1">
      <w:pPr>
        <w:rPr>
          <w:color w:val="000000" w:themeColor="text1"/>
          <w:sz w:val="27"/>
          <w:rtl/>
          <w:lang w:bidi="ar-IQ"/>
        </w:rPr>
      </w:pPr>
      <w:r w:rsidRPr="00836DEF">
        <w:rPr>
          <w:rFonts w:hint="cs"/>
          <w:color w:val="000000" w:themeColor="text1"/>
          <w:sz w:val="27"/>
          <w:rtl/>
          <w:lang w:bidi="ar-IQ"/>
        </w:rPr>
        <w:t>كما ي</w:t>
      </w:r>
      <w:r w:rsidR="00F52B96" w:rsidRPr="00836DEF">
        <w:rPr>
          <w:rFonts w:hint="cs"/>
          <w:color w:val="000000" w:themeColor="text1"/>
          <w:sz w:val="27"/>
          <w:rtl/>
          <w:lang w:bidi="ar-IQ"/>
        </w:rPr>
        <w:t>ُ</w:t>
      </w:r>
      <w:r w:rsidRPr="00836DEF">
        <w:rPr>
          <w:rFonts w:hint="cs"/>
          <w:color w:val="000000" w:themeColor="text1"/>
          <w:sz w:val="27"/>
          <w:rtl/>
          <w:lang w:bidi="ar-IQ"/>
        </w:rPr>
        <w:t>لاح</w:t>
      </w:r>
      <w:r w:rsidR="00F52B96" w:rsidRPr="00836DEF">
        <w:rPr>
          <w:rFonts w:hint="cs"/>
          <w:color w:val="000000" w:themeColor="text1"/>
          <w:sz w:val="27"/>
          <w:rtl/>
          <w:lang w:bidi="ar-IQ"/>
        </w:rPr>
        <w:t>َ</w:t>
      </w:r>
      <w:r w:rsidRPr="00836DEF">
        <w:rPr>
          <w:rFonts w:hint="cs"/>
          <w:color w:val="000000" w:themeColor="text1"/>
          <w:sz w:val="27"/>
          <w:rtl/>
          <w:lang w:bidi="ar-IQ"/>
        </w:rPr>
        <w:t>ظ في الكتب الجديدة تقسيم الفقه</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قسم</w:t>
      </w:r>
      <w:r w:rsidR="00F52B96" w:rsidRPr="00836DEF">
        <w:rPr>
          <w:rFonts w:hint="cs"/>
          <w:color w:val="000000" w:themeColor="text1"/>
          <w:sz w:val="27"/>
          <w:rtl/>
          <w:lang w:bidi="ar-IQ"/>
        </w:rPr>
        <w:t>َ</w:t>
      </w:r>
      <w:r w:rsidRPr="00836DEF">
        <w:rPr>
          <w:rFonts w:hint="cs"/>
          <w:color w:val="000000" w:themeColor="text1"/>
          <w:sz w:val="27"/>
          <w:rtl/>
          <w:lang w:bidi="ar-IQ"/>
        </w:rPr>
        <w:t>ي</w:t>
      </w:r>
      <w:r w:rsidR="00F52B96" w:rsidRPr="00836DEF">
        <w:rPr>
          <w:rFonts w:hint="cs"/>
          <w:color w:val="000000" w:themeColor="text1"/>
          <w:sz w:val="27"/>
          <w:rtl/>
          <w:lang w:bidi="ar-IQ"/>
        </w:rPr>
        <w:t>ْ</w:t>
      </w:r>
      <w:r w:rsidRPr="00836DEF">
        <w:rPr>
          <w:rFonts w:hint="cs"/>
          <w:color w:val="000000" w:themeColor="text1"/>
          <w:sz w:val="27"/>
          <w:rtl/>
          <w:lang w:bidi="ar-IQ"/>
        </w:rPr>
        <w:t>ن</w:t>
      </w:r>
      <w:r w:rsidR="00F52B96" w:rsidRPr="00836DEF">
        <w:rPr>
          <w:rFonts w:hint="cs"/>
          <w:color w:val="000000" w:themeColor="text1"/>
          <w:sz w:val="27"/>
          <w:rtl/>
          <w:lang w:bidi="ar-IQ"/>
        </w:rPr>
        <w:t>،</w:t>
      </w:r>
      <w:r w:rsidRPr="00836DEF">
        <w:rPr>
          <w:rFonts w:hint="cs"/>
          <w:color w:val="000000" w:themeColor="text1"/>
          <w:sz w:val="27"/>
          <w:rtl/>
          <w:lang w:bidi="ar-IQ"/>
        </w:rPr>
        <w:t xml:space="preserve"> هما: العبادات</w:t>
      </w:r>
      <w:r w:rsidR="00F52B96" w:rsidRPr="00836DEF">
        <w:rPr>
          <w:rFonts w:hint="cs"/>
          <w:color w:val="000000" w:themeColor="text1"/>
          <w:sz w:val="27"/>
          <w:rtl/>
          <w:lang w:bidi="ar-IQ"/>
        </w:rPr>
        <w:t>؛</w:t>
      </w:r>
      <w:r w:rsidRPr="00836DEF">
        <w:rPr>
          <w:rFonts w:hint="cs"/>
          <w:color w:val="000000" w:themeColor="text1"/>
          <w:sz w:val="27"/>
          <w:rtl/>
          <w:lang w:bidi="ar-IQ"/>
        </w:rPr>
        <w:t xml:space="preserve"> والعادات</w:t>
      </w:r>
      <w:r w:rsidR="00F52B96" w:rsidRPr="00836DEF">
        <w:rPr>
          <w:rFonts w:hint="cs"/>
          <w:color w:val="000000" w:themeColor="text1"/>
          <w:sz w:val="27"/>
          <w:rtl/>
          <w:lang w:bidi="ar-IQ"/>
        </w:rPr>
        <w:t>،</w:t>
      </w:r>
      <w:r w:rsidRPr="00836DEF">
        <w:rPr>
          <w:rFonts w:hint="cs"/>
          <w:color w:val="000000" w:themeColor="text1"/>
          <w:sz w:val="27"/>
          <w:rtl/>
          <w:lang w:bidi="ar-IQ"/>
        </w:rPr>
        <w:t xml:space="preserve"> من قبيل</w:t>
      </w:r>
      <w:r w:rsidR="00F52B96" w:rsidRPr="00836DEF">
        <w:rPr>
          <w:rFonts w:hint="cs"/>
          <w:color w:val="000000" w:themeColor="text1"/>
          <w:sz w:val="27"/>
          <w:rtl/>
          <w:lang w:bidi="ar-IQ"/>
        </w:rPr>
        <w:t>:</w:t>
      </w:r>
      <w:r w:rsidRPr="00836DEF">
        <w:rPr>
          <w:rFonts w:hint="cs"/>
          <w:color w:val="000000" w:themeColor="text1"/>
          <w:sz w:val="27"/>
          <w:rtl/>
          <w:lang w:bidi="ar-IQ"/>
        </w:rPr>
        <w:t xml:space="preserve"> كتاب </w:t>
      </w:r>
      <w:r w:rsidR="00F52B96" w:rsidRPr="00836DEF">
        <w:rPr>
          <w:rFonts w:hint="cs"/>
          <w:color w:val="000000" w:themeColor="text1"/>
          <w:sz w:val="27"/>
          <w:rtl/>
          <w:lang w:bidi="ar-IQ"/>
        </w:rPr>
        <w:t>(</w:t>
      </w:r>
      <w:r w:rsidRPr="00836DEF">
        <w:rPr>
          <w:rFonts w:hint="cs"/>
          <w:color w:val="000000" w:themeColor="text1"/>
          <w:sz w:val="27"/>
          <w:rtl/>
          <w:lang w:bidi="ar-IQ"/>
        </w:rPr>
        <w:t>توضيح الأحكام</w:t>
      </w:r>
      <w:r w:rsidR="00F52B96" w:rsidRPr="00836DEF">
        <w:rPr>
          <w:rFonts w:hint="cs"/>
          <w:color w:val="000000" w:themeColor="text1"/>
          <w:sz w:val="27"/>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والعادات في هذا التقسيم هو المعاملات بمعناه الأوسع الشامل: </w:t>
      </w:r>
      <w:r w:rsidRPr="00836DEF">
        <w:rPr>
          <w:rFonts w:hint="eastAsia"/>
          <w:color w:val="000000" w:themeColor="text1"/>
          <w:sz w:val="27"/>
          <w:rtl/>
        </w:rPr>
        <w:t>«</w:t>
      </w:r>
      <w:r w:rsidRPr="00836DEF">
        <w:rPr>
          <w:rFonts w:hint="cs"/>
          <w:color w:val="000000" w:themeColor="text1"/>
          <w:sz w:val="27"/>
          <w:rtl/>
          <w:lang w:bidi="ar-IQ"/>
        </w:rPr>
        <w:t>العادات هو استخدام ما خلقه الله تعالى لعباده</w:t>
      </w:r>
      <w:r w:rsidR="00F52B96" w:rsidRPr="00836DEF">
        <w:rPr>
          <w:rFonts w:hint="cs"/>
          <w:color w:val="000000" w:themeColor="text1"/>
          <w:sz w:val="27"/>
          <w:rtl/>
          <w:lang w:bidi="ar-IQ"/>
        </w:rPr>
        <w:t>، ك</w:t>
      </w:r>
      <w:r w:rsidRPr="00836DEF">
        <w:rPr>
          <w:rFonts w:hint="cs"/>
          <w:color w:val="000000" w:themeColor="text1"/>
          <w:sz w:val="27"/>
          <w:rtl/>
          <w:lang w:bidi="ar-IQ"/>
        </w:rPr>
        <w:t>الأطعمة والأشربة والمراكب والمساكن والصناعة والاختراعات والمعاملات. وجميع</w:t>
      </w:r>
      <w:r w:rsidR="00F52B96" w:rsidRPr="00836DEF">
        <w:rPr>
          <w:rFonts w:hint="cs"/>
          <w:color w:val="000000" w:themeColor="text1"/>
          <w:sz w:val="27"/>
          <w:rtl/>
          <w:lang w:bidi="ar-IQ"/>
        </w:rPr>
        <w:t>ُ</w:t>
      </w:r>
      <w:r w:rsidRPr="00836DEF">
        <w:rPr>
          <w:rFonts w:hint="cs"/>
          <w:color w:val="000000" w:themeColor="text1"/>
          <w:sz w:val="27"/>
          <w:rtl/>
          <w:lang w:bidi="ar-IQ"/>
        </w:rPr>
        <w:t>ها مباحة</w:t>
      </w:r>
      <w:r w:rsidR="00F52B96" w:rsidRPr="00836DEF">
        <w:rPr>
          <w:rFonts w:hint="cs"/>
          <w:color w:val="000000" w:themeColor="text1"/>
          <w:sz w:val="27"/>
          <w:rtl/>
          <w:lang w:bidi="ar-IQ"/>
        </w:rPr>
        <w:t>ٌ</w:t>
      </w:r>
      <w:r w:rsidRPr="00836DEF">
        <w:rPr>
          <w:rFonts w:hint="cs"/>
          <w:color w:val="000000" w:themeColor="text1"/>
          <w:sz w:val="27"/>
          <w:rtl/>
          <w:lang w:bidi="ar-IQ"/>
        </w:rPr>
        <w:t xml:space="preserve"> وجائزة</w:t>
      </w:r>
      <w:r w:rsidR="00F52B96" w:rsidRPr="00836DEF">
        <w:rPr>
          <w:rFonts w:hint="cs"/>
          <w:color w:val="000000" w:themeColor="text1"/>
          <w:sz w:val="27"/>
          <w:rtl/>
          <w:lang w:bidi="ar-IQ"/>
        </w:rPr>
        <w:t>ٌ،</w:t>
      </w:r>
      <w:r w:rsidRPr="00836DEF">
        <w:rPr>
          <w:rFonts w:hint="cs"/>
          <w:color w:val="000000" w:themeColor="text1"/>
          <w:sz w:val="27"/>
          <w:rtl/>
          <w:lang w:bidi="ar-IQ"/>
        </w:rPr>
        <w:t xml:space="preserve"> إلا</w:t>
      </w:r>
      <w:r w:rsidR="00F52B96" w:rsidRPr="00836DEF">
        <w:rPr>
          <w:rFonts w:hint="cs"/>
          <w:color w:val="000000" w:themeColor="text1"/>
          <w:sz w:val="27"/>
          <w:rtl/>
          <w:lang w:bidi="ar-IQ"/>
        </w:rPr>
        <w:t>ّ</w:t>
      </w:r>
      <w:r w:rsidRPr="00836DEF">
        <w:rPr>
          <w:rFonts w:hint="cs"/>
          <w:color w:val="000000" w:themeColor="text1"/>
          <w:sz w:val="27"/>
          <w:rtl/>
          <w:lang w:bidi="ar-IQ"/>
        </w:rPr>
        <w:t xml:space="preserve"> ما حر</w:t>
      </w:r>
      <w:r w:rsidR="00F52B96" w:rsidRPr="00836DEF">
        <w:rPr>
          <w:rFonts w:hint="cs"/>
          <w:color w:val="000000" w:themeColor="text1"/>
          <w:sz w:val="27"/>
          <w:rtl/>
          <w:lang w:bidi="ar-IQ"/>
        </w:rPr>
        <w:t>َّم</w:t>
      </w:r>
      <w:r w:rsidRPr="00836DEF">
        <w:rPr>
          <w:rFonts w:hint="cs"/>
          <w:color w:val="000000" w:themeColor="text1"/>
          <w:sz w:val="27"/>
          <w:rtl/>
          <w:lang w:bidi="ar-IQ"/>
        </w:rPr>
        <w:t>ه الله ورسوله</w:t>
      </w:r>
      <w:r w:rsidR="00F52B96" w:rsidRPr="00836DEF">
        <w:rPr>
          <w:rFonts w:hint="cs"/>
          <w:color w:val="000000" w:themeColor="text1"/>
          <w:sz w:val="27"/>
          <w:rtl/>
          <w:lang w:bidi="ar-IQ"/>
        </w:rPr>
        <w:t>؛</w:t>
      </w:r>
      <w:r w:rsidRPr="00836DEF">
        <w:rPr>
          <w:rFonts w:hint="cs"/>
          <w:color w:val="000000" w:themeColor="text1"/>
          <w:sz w:val="27"/>
          <w:rtl/>
          <w:lang w:bidi="ar-IQ"/>
        </w:rPr>
        <w:t xml:space="preserve"> إذ </w:t>
      </w:r>
      <w:r w:rsidR="00F52B96" w:rsidRPr="00836DEF">
        <w:rPr>
          <w:rFonts w:hint="cs"/>
          <w:color w:val="000000" w:themeColor="text1"/>
          <w:sz w:val="27"/>
          <w:rtl/>
          <w:lang w:bidi="ar-IQ"/>
        </w:rPr>
        <w:t>إ</w:t>
      </w:r>
      <w:r w:rsidRPr="00836DEF">
        <w:rPr>
          <w:rFonts w:hint="cs"/>
          <w:color w:val="000000" w:themeColor="text1"/>
          <w:sz w:val="27"/>
          <w:rtl/>
          <w:lang w:bidi="ar-IQ"/>
        </w:rPr>
        <w:t>ن</w:t>
      </w:r>
      <w:r w:rsidR="00F52B96" w:rsidRPr="00836DEF">
        <w:rPr>
          <w:rFonts w:hint="cs"/>
          <w:color w:val="000000" w:themeColor="text1"/>
          <w:sz w:val="27"/>
          <w:rtl/>
          <w:lang w:bidi="ar-IQ"/>
        </w:rPr>
        <w:t>ّ</w:t>
      </w:r>
      <w:r w:rsidRPr="00836DEF">
        <w:rPr>
          <w:rFonts w:hint="cs"/>
          <w:color w:val="000000" w:themeColor="text1"/>
          <w:sz w:val="27"/>
          <w:rtl/>
          <w:lang w:bidi="ar-IQ"/>
        </w:rPr>
        <w:t xml:space="preserve"> استخدامها يلحق الضرر بالدين والبدن والناموس والأنساب والأموال</w:t>
      </w:r>
      <w:r w:rsidR="00F52B96" w:rsidRPr="00836DEF">
        <w:rPr>
          <w:rFonts w:hint="eastAsia"/>
          <w:color w:val="000000" w:themeColor="text1"/>
          <w:sz w:val="27"/>
          <w:rtl/>
        </w:rPr>
        <w:t>»</w:t>
      </w:r>
      <w:r w:rsidRPr="00836DEF">
        <w:rPr>
          <w:rFonts w:hint="cs"/>
          <w:color w:val="000000" w:themeColor="text1"/>
          <w:sz w:val="27"/>
          <w:rtl/>
          <w:lang w:bidi="ar-IQ"/>
        </w:rPr>
        <w:t xml:space="preserve">. </w:t>
      </w:r>
    </w:p>
    <w:p w:rsidR="00F52B96" w:rsidRPr="00836DEF" w:rsidRDefault="00D25C14" w:rsidP="008135C1">
      <w:pPr>
        <w:rPr>
          <w:color w:val="000000" w:themeColor="text1"/>
          <w:sz w:val="27"/>
          <w:rtl/>
          <w:lang w:bidi="ar-IQ"/>
        </w:rPr>
      </w:pPr>
      <w:r w:rsidRPr="00836DEF">
        <w:rPr>
          <w:rFonts w:hint="cs"/>
          <w:color w:val="000000" w:themeColor="text1"/>
          <w:sz w:val="27"/>
          <w:rtl/>
          <w:lang w:bidi="ar-IQ"/>
        </w:rPr>
        <w:t xml:space="preserve">ووضعوا قاعدة </w:t>
      </w:r>
      <w:r w:rsidR="00F52B96" w:rsidRPr="00836DEF">
        <w:rPr>
          <w:rFonts w:hint="cs"/>
          <w:color w:val="000000" w:themeColor="text1"/>
          <w:sz w:val="27"/>
          <w:rtl/>
          <w:lang w:bidi="ar-IQ"/>
        </w:rPr>
        <w:t xml:space="preserve">في </w:t>
      </w:r>
      <w:r w:rsidRPr="00836DEF">
        <w:rPr>
          <w:rFonts w:hint="cs"/>
          <w:color w:val="000000" w:themeColor="text1"/>
          <w:sz w:val="27"/>
          <w:rtl/>
          <w:lang w:bidi="ar-IQ"/>
        </w:rPr>
        <w:t xml:space="preserve">هذا الخصوص تقول: </w:t>
      </w:r>
      <w:r w:rsidRPr="00836DEF">
        <w:rPr>
          <w:rFonts w:hint="eastAsia"/>
          <w:color w:val="000000" w:themeColor="text1"/>
          <w:sz w:val="27"/>
          <w:rtl/>
        </w:rPr>
        <w:t>«</w:t>
      </w:r>
      <w:r w:rsidRPr="00836DEF">
        <w:rPr>
          <w:rFonts w:hint="cs"/>
          <w:color w:val="000000" w:themeColor="text1"/>
          <w:sz w:val="27"/>
          <w:rtl/>
          <w:lang w:bidi="ar-IQ"/>
        </w:rPr>
        <w:t>الأصل في العادات الإباحة</w:t>
      </w:r>
      <w:r w:rsidR="00F52B96" w:rsidRPr="00836DEF">
        <w:rPr>
          <w:rFonts w:hint="cs"/>
          <w:color w:val="000000" w:themeColor="text1"/>
          <w:sz w:val="27"/>
          <w:rtl/>
          <w:lang w:bidi="ar-IQ"/>
        </w:rPr>
        <w:t>،</w:t>
      </w:r>
      <w:r w:rsidRPr="00836DEF">
        <w:rPr>
          <w:rFonts w:hint="cs"/>
          <w:color w:val="000000" w:themeColor="text1"/>
          <w:sz w:val="27"/>
          <w:rtl/>
          <w:lang w:bidi="ar-IQ"/>
        </w:rPr>
        <w:t xml:space="preserve"> فلا ي</w:t>
      </w:r>
      <w:r w:rsidR="00F52B96" w:rsidRPr="00836DEF">
        <w:rPr>
          <w:rFonts w:hint="cs"/>
          <w:color w:val="000000" w:themeColor="text1"/>
          <w:sz w:val="27"/>
          <w:rtl/>
          <w:lang w:bidi="ar-IQ"/>
        </w:rPr>
        <w:t>ُ</w:t>
      </w:r>
      <w:r w:rsidRPr="00836DEF">
        <w:rPr>
          <w:rFonts w:hint="cs"/>
          <w:color w:val="000000" w:themeColor="text1"/>
          <w:sz w:val="27"/>
          <w:rtl/>
          <w:lang w:bidi="ar-IQ"/>
        </w:rPr>
        <w:t>من</w:t>
      </w:r>
      <w:r w:rsidR="00F52B96" w:rsidRPr="00836DEF">
        <w:rPr>
          <w:rFonts w:hint="cs"/>
          <w:color w:val="000000" w:themeColor="text1"/>
          <w:sz w:val="27"/>
          <w:rtl/>
          <w:lang w:bidi="ar-IQ"/>
        </w:rPr>
        <w:t>َ</w:t>
      </w:r>
      <w:r w:rsidRPr="00836DEF">
        <w:rPr>
          <w:rFonts w:hint="cs"/>
          <w:color w:val="000000" w:themeColor="text1"/>
          <w:sz w:val="27"/>
          <w:rtl/>
          <w:lang w:bidi="ar-IQ"/>
        </w:rPr>
        <w:t>ع منها إلا</w:t>
      </w:r>
      <w:r w:rsidR="00F52B96" w:rsidRPr="00836DEF">
        <w:rPr>
          <w:rFonts w:hint="cs"/>
          <w:color w:val="000000" w:themeColor="text1"/>
          <w:sz w:val="27"/>
          <w:rtl/>
          <w:lang w:bidi="ar-IQ"/>
        </w:rPr>
        <w:t>ّ</w:t>
      </w:r>
      <w:r w:rsidRPr="00836DEF">
        <w:rPr>
          <w:rFonts w:hint="cs"/>
          <w:color w:val="000000" w:themeColor="text1"/>
          <w:sz w:val="27"/>
          <w:rtl/>
          <w:lang w:bidi="ar-IQ"/>
        </w:rPr>
        <w:t xml:space="preserve"> ما حرّمه الله ورسوله</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01"/>
      </w:r>
      <w:r w:rsidRPr="00836DEF">
        <w:rPr>
          <w:color w:val="000000" w:themeColor="text1"/>
          <w:sz w:val="27"/>
          <w:vertAlign w:val="superscript"/>
          <w:rtl/>
          <w:lang w:bidi="ar-IQ"/>
        </w:rPr>
        <w:t>)</w:t>
      </w:r>
      <w:r w:rsidRPr="00836DEF">
        <w:rPr>
          <w:color w:val="000000" w:themeColor="text1"/>
          <w:sz w:val="27"/>
          <w:rtl/>
          <w:lang w:bidi="ar-IQ"/>
        </w:rPr>
        <w:t>.</w:t>
      </w:r>
    </w:p>
    <w:p w:rsidR="00F52B96" w:rsidRPr="00836DEF" w:rsidRDefault="00D25C14" w:rsidP="008135C1">
      <w:pPr>
        <w:rPr>
          <w:color w:val="000000" w:themeColor="text1"/>
          <w:sz w:val="27"/>
          <w:rtl/>
          <w:lang w:bidi="ar-IQ"/>
        </w:rPr>
      </w:pPr>
      <w:r w:rsidRPr="00836DEF">
        <w:rPr>
          <w:rFonts w:hint="cs"/>
          <w:color w:val="000000" w:themeColor="text1"/>
          <w:sz w:val="27"/>
          <w:rtl/>
          <w:lang w:bidi="ar-IQ"/>
        </w:rPr>
        <w:t>ويطب</w:t>
      </w:r>
      <w:r w:rsidR="00F52B96" w:rsidRPr="00836DEF">
        <w:rPr>
          <w:rFonts w:hint="cs"/>
          <w:color w:val="000000" w:themeColor="text1"/>
          <w:sz w:val="27"/>
          <w:rtl/>
          <w:lang w:bidi="ar-IQ"/>
        </w:rPr>
        <w:t>ِّ</w:t>
      </w:r>
      <w:r w:rsidRPr="00836DEF">
        <w:rPr>
          <w:rFonts w:hint="cs"/>
          <w:color w:val="000000" w:themeColor="text1"/>
          <w:sz w:val="27"/>
          <w:rtl/>
          <w:lang w:bidi="ar-IQ"/>
        </w:rPr>
        <w:t>قون هذه القاعدة العام</w:t>
      </w:r>
      <w:r w:rsidR="00F52B96" w:rsidRPr="00836DEF">
        <w:rPr>
          <w:rFonts w:hint="cs"/>
          <w:color w:val="000000" w:themeColor="text1"/>
          <w:sz w:val="27"/>
          <w:rtl/>
          <w:lang w:bidi="ar-IQ"/>
        </w:rPr>
        <w:t>ّ</w:t>
      </w:r>
      <w:r w:rsidRPr="00836DEF">
        <w:rPr>
          <w:rFonts w:hint="cs"/>
          <w:color w:val="000000" w:themeColor="text1"/>
          <w:sz w:val="27"/>
          <w:rtl/>
          <w:lang w:bidi="ar-IQ"/>
        </w:rPr>
        <w:t>ة في العقود والمعاملات</w:t>
      </w:r>
      <w:r w:rsidR="00F52B96" w:rsidRPr="00836DEF">
        <w:rPr>
          <w:rFonts w:hint="cs"/>
          <w:color w:val="000000" w:themeColor="text1"/>
          <w:sz w:val="27"/>
          <w:rtl/>
          <w:lang w:bidi="ar-IQ"/>
        </w:rPr>
        <w:t>،</w:t>
      </w:r>
      <w:r w:rsidRPr="00836DEF">
        <w:rPr>
          <w:rFonts w:hint="cs"/>
          <w:color w:val="000000" w:themeColor="text1"/>
          <w:sz w:val="27"/>
          <w:rtl/>
          <w:lang w:bidi="ar-IQ"/>
        </w:rPr>
        <w:t xml:space="preserve"> إلا</w:t>
      </w:r>
      <w:r w:rsidR="00F52B96" w:rsidRPr="00836DEF">
        <w:rPr>
          <w:rFonts w:hint="cs"/>
          <w:color w:val="000000" w:themeColor="text1"/>
          <w:sz w:val="27"/>
          <w:rtl/>
          <w:lang w:bidi="ar-IQ"/>
        </w:rPr>
        <w:t>ّ</w:t>
      </w:r>
      <w:r w:rsidRPr="00836DEF">
        <w:rPr>
          <w:rFonts w:hint="cs"/>
          <w:color w:val="000000" w:themeColor="text1"/>
          <w:sz w:val="27"/>
          <w:rtl/>
          <w:lang w:bidi="ar-IQ"/>
        </w:rPr>
        <w:t xml:space="preserve"> إذا أدى ذلك</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الربا</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 xml:space="preserve">الضرر.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واستنتجوا من التقسيمات المذكورة نتيجة</w:t>
      </w:r>
      <w:r w:rsidR="00F52B96" w:rsidRPr="00836DEF">
        <w:rPr>
          <w:rFonts w:hint="cs"/>
          <w:color w:val="000000" w:themeColor="text1"/>
          <w:sz w:val="27"/>
          <w:rtl/>
          <w:lang w:bidi="ar-IQ"/>
        </w:rPr>
        <w:t>ً</w:t>
      </w:r>
      <w:r w:rsidRPr="00836DEF">
        <w:rPr>
          <w:rFonts w:hint="cs"/>
          <w:color w:val="000000" w:themeColor="text1"/>
          <w:sz w:val="27"/>
          <w:rtl/>
          <w:lang w:bidi="ar-IQ"/>
        </w:rPr>
        <w:t xml:space="preserve"> أساسي</w:t>
      </w:r>
      <w:r w:rsidR="00F52B96" w:rsidRPr="00836DEF">
        <w:rPr>
          <w:rFonts w:hint="cs"/>
          <w:color w:val="000000" w:themeColor="text1"/>
          <w:sz w:val="27"/>
          <w:rtl/>
          <w:lang w:bidi="ar-IQ"/>
        </w:rPr>
        <w:t>ّ</w:t>
      </w:r>
      <w:r w:rsidRPr="00836DEF">
        <w:rPr>
          <w:rFonts w:hint="cs"/>
          <w:color w:val="000000" w:themeColor="text1"/>
          <w:sz w:val="27"/>
          <w:rtl/>
          <w:lang w:bidi="ar-IQ"/>
        </w:rPr>
        <w:t xml:space="preserve">ة مفادها: </w:t>
      </w:r>
      <w:r w:rsidRPr="00836DEF">
        <w:rPr>
          <w:rFonts w:hint="eastAsia"/>
          <w:color w:val="000000" w:themeColor="text1"/>
          <w:sz w:val="27"/>
          <w:rtl/>
        </w:rPr>
        <w:t>«</w:t>
      </w:r>
      <w:r w:rsidRPr="00836DEF">
        <w:rPr>
          <w:rFonts w:hint="cs"/>
          <w:color w:val="000000" w:themeColor="text1"/>
          <w:sz w:val="27"/>
          <w:rtl/>
          <w:lang w:bidi="ar-IQ"/>
        </w:rPr>
        <w:t>الفقه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مجموعة</w:t>
      </w:r>
      <w:r w:rsidR="00F52B96" w:rsidRPr="00836DEF">
        <w:rPr>
          <w:rFonts w:hint="cs"/>
          <w:color w:val="000000" w:themeColor="text1"/>
          <w:sz w:val="27"/>
          <w:rtl/>
          <w:lang w:bidi="ar-IQ"/>
        </w:rPr>
        <w:t>ٌ</w:t>
      </w:r>
      <w:r w:rsidRPr="00836DEF">
        <w:rPr>
          <w:rFonts w:hint="cs"/>
          <w:color w:val="000000" w:themeColor="text1"/>
          <w:sz w:val="27"/>
          <w:rtl/>
          <w:lang w:bidi="ar-IQ"/>
        </w:rPr>
        <w:t xml:space="preserve"> من القواعد ال</w:t>
      </w:r>
      <w:r w:rsidR="002F11B5" w:rsidRPr="00836DEF">
        <w:rPr>
          <w:rFonts w:hint="cs"/>
          <w:color w:val="000000" w:themeColor="text1"/>
          <w:sz w:val="27"/>
          <w:rtl/>
          <w:lang w:bidi="ar-IQ"/>
        </w:rPr>
        <w:t>دينيّ</w:t>
      </w:r>
      <w:r w:rsidRPr="00836DEF">
        <w:rPr>
          <w:rFonts w:hint="cs"/>
          <w:color w:val="000000" w:themeColor="text1"/>
          <w:sz w:val="27"/>
          <w:rtl/>
          <w:lang w:bidi="ar-IQ"/>
        </w:rPr>
        <w:t>ة والحقوقية</w:t>
      </w:r>
      <w:r w:rsidR="00F52B96" w:rsidRPr="00836DEF">
        <w:rPr>
          <w:rFonts w:hint="cs"/>
          <w:color w:val="000000" w:themeColor="text1"/>
          <w:sz w:val="27"/>
          <w:rtl/>
          <w:lang w:bidi="ar-IQ"/>
        </w:rPr>
        <w:t>.</w:t>
      </w:r>
      <w:r w:rsidRPr="00836DEF">
        <w:rPr>
          <w:rFonts w:hint="cs"/>
          <w:color w:val="000000" w:themeColor="text1"/>
          <w:sz w:val="27"/>
          <w:rtl/>
          <w:lang w:bidi="ar-IQ"/>
        </w:rPr>
        <w:t xml:space="preserve"> و</w:t>
      </w:r>
      <w:r w:rsidR="00F52B96" w:rsidRPr="00836DEF">
        <w:rPr>
          <w:rFonts w:hint="cs"/>
          <w:color w:val="000000" w:themeColor="text1"/>
          <w:sz w:val="27"/>
          <w:rtl/>
          <w:lang w:bidi="ar-IQ"/>
        </w:rPr>
        <w:t>إ</w:t>
      </w:r>
      <w:r w:rsidRPr="00836DEF">
        <w:rPr>
          <w:rFonts w:hint="cs"/>
          <w:color w:val="000000" w:themeColor="text1"/>
          <w:sz w:val="27"/>
          <w:rtl/>
          <w:lang w:bidi="ar-IQ"/>
        </w:rPr>
        <w:t>ن</w:t>
      </w:r>
      <w:r w:rsidR="00F52B96" w:rsidRPr="00836DEF">
        <w:rPr>
          <w:rFonts w:hint="cs"/>
          <w:color w:val="000000" w:themeColor="text1"/>
          <w:sz w:val="27"/>
          <w:rtl/>
          <w:lang w:bidi="ar-IQ"/>
        </w:rPr>
        <w:t>ّ</w:t>
      </w:r>
      <w:r w:rsidRPr="00836DEF">
        <w:rPr>
          <w:rFonts w:hint="cs"/>
          <w:color w:val="000000" w:themeColor="text1"/>
          <w:sz w:val="27"/>
          <w:rtl/>
          <w:lang w:bidi="ar-IQ"/>
        </w:rPr>
        <w:t xml:space="preserve"> الله تعالى أنزل أو</w:t>
      </w:r>
      <w:r w:rsidR="00F52B96" w:rsidRPr="00836DEF">
        <w:rPr>
          <w:rFonts w:hint="cs"/>
          <w:color w:val="000000" w:themeColor="text1"/>
          <w:sz w:val="27"/>
          <w:rtl/>
          <w:lang w:bidi="ar-IQ"/>
        </w:rPr>
        <w:t>ّ</w:t>
      </w:r>
      <w:r w:rsidRPr="00836DEF">
        <w:rPr>
          <w:rFonts w:hint="cs"/>
          <w:color w:val="000000" w:themeColor="text1"/>
          <w:sz w:val="27"/>
          <w:rtl/>
          <w:lang w:bidi="ar-IQ"/>
        </w:rPr>
        <w:t xml:space="preserve">ليات الشريعة والقوانين. </w:t>
      </w:r>
      <w:r w:rsidRPr="00836DEF">
        <w:rPr>
          <w:rFonts w:hint="cs"/>
          <w:color w:val="000000" w:themeColor="text1"/>
          <w:sz w:val="27"/>
          <w:rtl/>
          <w:lang w:bidi="ar-IQ"/>
        </w:rPr>
        <w:lastRenderedPageBreak/>
        <w:t>ونتيجة</w:t>
      </w:r>
      <w:r w:rsidR="00F52B96" w:rsidRPr="00836DEF">
        <w:rPr>
          <w:rFonts w:hint="cs"/>
          <w:color w:val="000000" w:themeColor="text1"/>
          <w:sz w:val="27"/>
          <w:rtl/>
          <w:lang w:bidi="ar-IQ"/>
        </w:rPr>
        <w:t>ً</w:t>
      </w:r>
      <w:r w:rsidRPr="00836DEF">
        <w:rPr>
          <w:rFonts w:hint="cs"/>
          <w:color w:val="000000" w:themeColor="text1"/>
          <w:sz w:val="27"/>
          <w:rtl/>
          <w:lang w:bidi="ar-IQ"/>
        </w:rPr>
        <w:t xml:space="preserve"> لذلك ي</w:t>
      </w:r>
      <w:r w:rsidR="00F52B96" w:rsidRPr="00836DEF">
        <w:rPr>
          <w:rFonts w:hint="cs"/>
          <w:color w:val="000000" w:themeColor="text1"/>
          <w:sz w:val="27"/>
          <w:rtl/>
          <w:lang w:bidi="ar-IQ"/>
        </w:rPr>
        <w:t>ُ</w:t>
      </w:r>
      <w:r w:rsidRPr="00836DEF">
        <w:rPr>
          <w:rFonts w:hint="cs"/>
          <w:color w:val="000000" w:themeColor="text1"/>
          <w:sz w:val="27"/>
          <w:rtl/>
          <w:lang w:bidi="ar-IQ"/>
        </w:rPr>
        <w:t>صار</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البحث في علم الفقه عن العبادات</w:t>
      </w:r>
      <w:r w:rsidR="00F52B96" w:rsidRPr="00836DEF">
        <w:rPr>
          <w:rFonts w:hint="cs"/>
          <w:color w:val="000000" w:themeColor="text1"/>
          <w:sz w:val="27"/>
          <w:rtl/>
          <w:lang w:bidi="ar-IQ"/>
        </w:rPr>
        <w:t>،</w:t>
      </w:r>
      <w:r w:rsidRPr="00836DEF">
        <w:rPr>
          <w:rFonts w:hint="cs"/>
          <w:color w:val="000000" w:themeColor="text1"/>
          <w:sz w:val="27"/>
          <w:rtl/>
          <w:lang w:bidi="ar-IQ"/>
        </w:rPr>
        <w:t xml:space="preserve"> وكذلك الأمور ال</w:t>
      </w:r>
      <w:r w:rsidR="007C0369" w:rsidRPr="00836DEF">
        <w:rPr>
          <w:rFonts w:hint="cs"/>
          <w:color w:val="000000" w:themeColor="text1"/>
          <w:sz w:val="27"/>
          <w:rtl/>
          <w:lang w:bidi="ar-IQ"/>
        </w:rPr>
        <w:t>اقتصاديّ</w:t>
      </w:r>
      <w:r w:rsidRPr="00836DEF">
        <w:rPr>
          <w:rFonts w:hint="cs"/>
          <w:color w:val="000000" w:themeColor="text1"/>
          <w:sz w:val="27"/>
          <w:rtl/>
          <w:lang w:bidi="ar-IQ"/>
        </w:rPr>
        <w:t>ة والمسائل ال</w:t>
      </w:r>
      <w:r w:rsidR="007C0369" w:rsidRPr="00836DEF">
        <w:rPr>
          <w:rFonts w:hint="cs"/>
          <w:color w:val="000000" w:themeColor="text1"/>
          <w:sz w:val="27"/>
          <w:rtl/>
          <w:lang w:bidi="ar-IQ"/>
        </w:rPr>
        <w:t>اجتماعيّ</w:t>
      </w:r>
      <w:r w:rsidRPr="00836DEF">
        <w:rPr>
          <w:rFonts w:hint="cs"/>
          <w:color w:val="000000" w:themeColor="text1"/>
          <w:sz w:val="27"/>
          <w:rtl/>
          <w:lang w:bidi="ar-IQ"/>
        </w:rPr>
        <w:t>ة وال</w:t>
      </w:r>
      <w:r w:rsidR="007C0369" w:rsidRPr="00836DEF">
        <w:rPr>
          <w:rFonts w:hint="cs"/>
          <w:color w:val="000000" w:themeColor="text1"/>
          <w:sz w:val="27"/>
          <w:rtl/>
          <w:lang w:bidi="ar-IQ"/>
        </w:rPr>
        <w:t>سياسيّ</w:t>
      </w:r>
      <w:r w:rsidRPr="00836DEF">
        <w:rPr>
          <w:rFonts w:hint="cs"/>
          <w:color w:val="000000" w:themeColor="text1"/>
          <w:sz w:val="27"/>
          <w:rtl/>
          <w:lang w:bidi="ar-IQ"/>
        </w:rPr>
        <w:t>ة</w:t>
      </w:r>
      <w:r w:rsidR="00F52B96" w:rsidRPr="00836DEF">
        <w:rPr>
          <w:rFonts w:hint="cs"/>
          <w:color w:val="000000" w:themeColor="text1"/>
          <w:sz w:val="27"/>
          <w:rtl/>
          <w:lang w:bidi="ar-IQ"/>
        </w:rPr>
        <w:t>.</w:t>
      </w:r>
      <w:r w:rsidRPr="00836DEF">
        <w:rPr>
          <w:rFonts w:hint="cs"/>
          <w:color w:val="000000" w:themeColor="text1"/>
          <w:sz w:val="27"/>
          <w:rtl/>
          <w:lang w:bidi="ar-IQ"/>
        </w:rPr>
        <w:t xml:space="preserve"> و</w:t>
      </w:r>
      <w:r w:rsidR="00F52B96" w:rsidRPr="00836DEF">
        <w:rPr>
          <w:rFonts w:hint="cs"/>
          <w:color w:val="000000" w:themeColor="text1"/>
          <w:sz w:val="27"/>
          <w:rtl/>
          <w:lang w:bidi="ar-IQ"/>
        </w:rPr>
        <w:t>إ</w:t>
      </w:r>
      <w:r w:rsidRPr="00836DEF">
        <w:rPr>
          <w:rFonts w:hint="cs"/>
          <w:color w:val="000000" w:themeColor="text1"/>
          <w:sz w:val="27"/>
          <w:rtl/>
          <w:lang w:bidi="ar-IQ"/>
        </w:rPr>
        <w:t>ن ارتباط الأمور ال</w:t>
      </w:r>
      <w:r w:rsidR="007C0369" w:rsidRPr="00836DEF">
        <w:rPr>
          <w:rFonts w:hint="cs"/>
          <w:color w:val="000000" w:themeColor="text1"/>
          <w:sz w:val="27"/>
          <w:rtl/>
          <w:lang w:bidi="ar-IQ"/>
        </w:rPr>
        <w:t>اجتماعيّ</w:t>
      </w:r>
      <w:r w:rsidRPr="00836DEF">
        <w:rPr>
          <w:rFonts w:hint="cs"/>
          <w:color w:val="000000" w:themeColor="text1"/>
          <w:sz w:val="27"/>
          <w:rtl/>
          <w:lang w:bidi="ar-IQ"/>
        </w:rPr>
        <w:t>ة بالدين أمر</w:t>
      </w:r>
      <w:r w:rsidR="00F52B96" w:rsidRPr="00836DEF">
        <w:rPr>
          <w:rFonts w:hint="cs"/>
          <w:color w:val="000000" w:themeColor="text1"/>
          <w:sz w:val="27"/>
          <w:rtl/>
          <w:lang w:bidi="ar-IQ"/>
        </w:rPr>
        <w:t>ٌ</w:t>
      </w:r>
      <w:r w:rsidRPr="00836DEF">
        <w:rPr>
          <w:rFonts w:hint="cs"/>
          <w:color w:val="000000" w:themeColor="text1"/>
          <w:sz w:val="27"/>
          <w:rtl/>
          <w:lang w:bidi="ar-IQ"/>
        </w:rPr>
        <w:t xml:space="preserve"> مؤك</w:t>
      </w:r>
      <w:r w:rsidR="00F52B96" w:rsidRPr="00836DEF">
        <w:rPr>
          <w:rFonts w:hint="cs"/>
          <w:color w:val="000000" w:themeColor="text1"/>
          <w:sz w:val="27"/>
          <w:rtl/>
          <w:lang w:bidi="ar-IQ"/>
        </w:rPr>
        <w:t>َّ</w:t>
      </w:r>
      <w:r w:rsidRPr="00836DEF">
        <w:rPr>
          <w:rFonts w:hint="cs"/>
          <w:color w:val="000000" w:themeColor="text1"/>
          <w:sz w:val="27"/>
          <w:rtl/>
          <w:lang w:bidi="ar-IQ"/>
        </w:rPr>
        <w:t>د</w:t>
      </w:r>
      <w:r w:rsidR="00F52B96" w:rsidRPr="00836DEF">
        <w:rPr>
          <w:rFonts w:hint="cs"/>
          <w:color w:val="000000" w:themeColor="text1"/>
          <w:sz w:val="27"/>
          <w:rtl/>
          <w:lang w:bidi="ar-IQ"/>
        </w:rPr>
        <w:t>ٌ</w:t>
      </w:r>
      <w:r w:rsidRPr="00836DEF">
        <w:rPr>
          <w:rFonts w:hint="cs"/>
          <w:color w:val="000000" w:themeColor="text1"/>
          <w:sz w:val="27"/>
          <w:rtl/>
          <w:lang w:bidi="ar-IQ"/>
        </w:rPr>
        <w:t xml:space="preserve"> وواضح</w:t>
      </w:r>
      <w:r w:rsidR="00F52B96" w:rsidRPr="00836DEF">
        <w:rPr>
          <w:rFonts w:hint="cs"/>
          <w:color w:val="000000" w:themeColor="text1"/>
          <w:sz w:val="27"/>
          <w:rtl/>
          <w:lang w:bidi="ar-IQ"/>
        </w:rPr>
        <w:t xml:space="preserve">ٌ. </w:t>
      </w:r>
      <w:r w:rsidRPr="00836DEF">
        <w:rPr>
          <w:rFonts w:hint="cs"/>
          <w:color w:val="000000" w:themeColor="text1"/>
          <w:sz w:val="27"/>
          <w:rtl/>
          <w:lang w:bidi="ar-IQ"/>
        </w:rPr>
        <w:t xml:space="preserve">وهذا الأمر </w:t>
      </w:r>
      <w:r w:rsidR="00F52B96" w:rsidRPr="00836DEF">
        <w:rPr>
          <w:rFonts w:hint="cs"/>
          <w:color w:val="000000" w:themeColor="text1"/>
          <w:sz w:val="27"/>
          <w:rtl/>
          <w:lang w:bidi="ar-IQ"/>
        </w:rPr>
        <w:t xml:space="preserve">في </w:t>
      </w:r>
      <w:r w:rsidRPr="00836DEF">
        <w:rPr>
          <w:rFonts w:hint="cs"/>
          <w:color w:val="000000" w:themeColor="text1"/>
          <w:sz w:val="27"/>
          <w:rtl/>
          <w:lang w:bidi="ar-IQ"/>
        </w:rPr>
        <w:t>حد</w:t>
      </w:r>
      <w:r w:rsidR="00F52B96" w:rsidRPr="00836DEF">
        <w:rPr>
          <w:rFonts w:hint="cs"/>
          <w:color w:val="000000" w:themeColor="text1"/>
          <w:sz w:val="27"/>
          <w:rtl/>
          <w:lang w:bidi="ar-IQ"/>
        </w:rPr>
        <w:t>ّ</w:t>
      </w:r>
      <w:r w:rsidRPr="00836DEF">
        <w:rPr>
          <w:rFonts w:hint="cs"/>
          <w:color w:val="000000" w:themeColor="text1"/>
          <w:sz w:val="27"/>
          <w:rtl/>
          <w:lang w:bidi="ar-IQ"/>
        </w:rPr>
        <w:t xml:space="preserve"> ذاته دليل</w:t>
      </w:r>
      <w:r w:rsidR="00F52B96" w:rsidRPr="00836DEF">
        <w:rPr>
          <w:rFonts w:hint="cs"/>
          <w:color w:val="000000" w:themeColor="text1"/>
          <w:sz w:val="27"/>
          <w:rtl/>
          <w:lang w:bidi="ar-IQ"/>
        </w:rPr>
        <w:t>ٌ</w:t>
      </w:r>
      <w:r w:rsidRPr="00836DEF">
        <w:rPr>
          <w:rFonts w:hint="cs"/>
          <w:color w:val="000000" w:themeColor="text1"/>
          <w:sz w:val="27"/>
          <w:rtl/>
          <w:lang w:bidi="ar-IQ"/>
        </w:rPr>
        <w:t xml:space="preserve"> على انسجام الدين مع المجتمع والسياسة. كما </w:t>
      </w:r>
      <w:r w:rsidR="00F52B96" w:rsidRPr="00836DEF">
        <w:rPr>
          <w:rFonts w:hint="cs"/>
          <w:color w:val="000000" w:themeColor="text1"/>
          <w:sz w:val="27"/>
          <w:rtl/>
          <w:lang w:bidi="ar-IQ"/>
        </w:rPr>
        <w:t>أ</w:t>
      </w:r>
      <w:r w:rsidRPr="00836DEF">
        <w:rPr>
          <w:rFonts w:hint="cs"/>
          <w:color w:val="000000" w:themeColor="text1"/>
          <w:sz w:val="27"/>
          <w:rtl/>
          <w:lang w:bidi="ar-IQ"/>
        </w:rPr>
        <w:t>ن</w:t>
      </w:r>
      <w:r w:rsidR="00F52B96" w:rsidRPr="00836DEF">
        <w:rPr>
          <w:rFonts w:hint="cs"/>
          <w:color w:val="000000" w:themeColor="text1"/>
          <w:sz w:val="27"/>
          <w:rtl/>
          <w:lang w:bidi="ar-IQ"/>
        </w:rPr>
        <w:t>ّ</w:t>
      </w:r>
      <w:r w:rsidRPr="00836DEF">
        <w:rPr>
          <w:rFonts w:hint="cs"/>
          <w:color w:val="000000" w:themeColor="text1"/>
          <w:sz w:val="27"/>
          <w:rtl/>
          <w:lang w:bidi="ar-IQ"/>
        </w:rPr>
        <w:t xml:space="preserve"> أحكام المعاملات في الماضي كانت متداخلة</w:t>
      </w:r>
      <w:r w:rsidR="00F52B96" w:rsidRPr="00836DEF">
        <w:rPr>
          <w:rFonts w:hint="cs"/>
          <w:color w:val="000000" w:themeColor="text1"/>
          <w:sz w:val="27"/>
          <w:rtl/>
          <w:lang w:bidi="ar-IQ"/>
        </w:rPr>
        <w:t>ً</w:t>
      </w:r>
      <w:r w:rsidRPr="00836DEF">
        <w:rPr>
          <w:rFonts w:hint="cs"/>
          <w:color w:val="000000" w:themeColor="text1"/>
          <w:sz w:val="27"/>
          <w:rtl/>
          <w:lang w:bidi="ar-IQ"/>
        </w:rPr>
        <w:t xml:space="preserve"> لدى الأمم مع العادات ال</w:t>
      </w:r>
      <w:r w:rsidR="002F11B5" w:rsidRPr="00836DEF">
        <w:rPr>
          <w:rFonts w:hint="cs"/>
          <w:color w:val="000000" w:themeColor="text1"/>
          <w:sz w:val="27"/>
          <w:rtl/>
          <w:lang w:bidi="ar-IQ"/>
        </w:rPr>
        <w:t>دينيّ</w:t>
      </w:r>
      <w:r w:rsidRPr="00836DEF">
        <w:rPr>
          <w:rFonts w:hint="cs"/>
          <w:color w:val="000000" w:themeColor="text1"/>
          <w:sz w:val="27"/>
          <w:rtl/>
          <w:lang w:bidi="ar-IQ"/>
        </w:rPr>
        <w:t>ة وال</w:t>
      </w:r>
      <w:r w:rsidR="002F11B5" w:rsidRPr="00836DEF">
        <w:rPr>
          <w:rFonts w:hint="cs"/>
          <w:color w:val="000000" w:themeColor="text1"/>
          <w:sz w:val="27"/>
          <w:rtl/>
          <w:lang w:bidi="ar-IQ"/>
        </w:rPr>
        <w:t>مذهبيّ</w:t>
      </w:r>
      <w:r w:rsidRPr="00836DEF">
        <w:rPr>
          <w:rFonts w:hint="cs"/>
          <w:color w:val="000000" w:themeColor="text1"/>
          <w:sz w:val="27"/>
          <w:rtl/>
          <w:lang w:bidi="ar-IQ"/>
        </w:rPr>
        <w:t>ة</w:t>
      </w:r>
      <w:r w:rsidR="00F52B96" w:rsidRPr="00836DEF">
        <w:rPr>
          <w:rFonts w:hint="cs"/>
          <w:color w:val="000000" w:themeColor="text1"/>
          <w:sz w:val="27"/>
          <w:rtl/>
          <w:lang w:bidi="ar-IQ"/>
        </w:rPr>
        <w:t>.</w:t>
      </w:r>
      <w:r w:rsidRPr="00836DEF">
        <w:rPr>
          <w:rFonts w:hint="cs"/>
          <w:color w:val="000000" w:themeColor="text1"/>
          <w:sz w:val="27"/>
          <w:rtl/>
          <w:lang w:bidi="ar-IQ"/>
        </w:rPr>
        <w:t xml:space="preserve"> و</w:t>
      </w:r>
      <w:r w:rsidR="00F52B96" w:rsidRPr="00836DEF">
        <w:rPr>
          <w:rFonts w:hint="cs"/>
          <w:color w:val="000000" w:themeColor="text1"/>
          <w:sz w:val="27"/>
          <w:rtl/>
          <w:lang w:bidi="ar-IQ"/>
        </w:rPr>
        <w:t>إ</w:t>
      </w:r>
      <w:r w:rsidRPr="00836DEF">
        <w:rPr>
          <w:rFonts w:hint="cs"/>
          <w:color w:val="000000" w:themeColor="text1"/>
          <w:sz w:val="27"/>
          <w:rtl/>
          <w:lang w:bidi="ar-IQ"/>
        </w:rPr>
        <w:t>ن</w:t>
      </w:r>
      <w:r w:rsidR="00F52B96" w:rsidRPr="00836DEF">
        <w:rPr>
          <w:rFonts w:hint="cs"/>
          <w:color w:val="000000" w:themeColor="text1"/>
          <w:sz w:val="27"/>
          <w:rtl/>
          <w:lang w:bidi="ar-IQ"/>
        </w:rPr>
        <w:t>ّ</w:t>
      </w:r>
      <w:r w:rsidRPr="00836DEF">
        <w:rPr>
          <w:rFonts w:hint="cs"/>
          <w:color w:val="000000" w:themeColor="text1"/>
          <w:sz w:val="27"/>
          <w:rtl/>
          <w:lang w:bidi="ar-IQ"/>
        </w:rPr>
        <w:t xml:space="preserve"> فكرة فصل الدين عن السياسة</w:t>
      </w:r>
      <w:r w:rsidR="00F52B96" w:rsidRPr="00836DEF">
        <w:rPr>
          <w:rFonts w:hint="cs"/>
          <w:color w:val="000000" w:themeColor="text1"/>
          <w:sz w:val="27"/>
          <w:rtl/>
          <w:lang w:bidi="ar-IQ"/>
        </w:rPr>
        <w:t>،</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بتعبير آخر</w:t>
      </w:r>
      <w:r w:rsidR="00F52B96" w:rsidRPr="00836DEF">
        <w:rPr>
          <w:rFonts w:hint="cs"/>
          <w:color w:val="000000" w:themeColor="text1"/>
          <w:sz w:val="27"/>
          <w:rtl/>
          <w:lang w:bidi="ar-IQ"/>
        </w:rPr>
        <w:t>:</w:t>
      </w:r>
      <w:r w:rsidRPr="00836DEF">
        <w:rPr>
          <w:rFonts w:hint="cs"/>
          <w:color w:val="000000" w:themeColor="text1"/>
          <w:sz w:val="27"/>
          <w:rtl/>
          <w:lang w:bidi="ar-IQ"/>
        </w:rPr>
        <w:t xml:space="preserve"> فصل القانون عن الدين</w:t>
      </w:r>
      <w:r w:rsidR="00F52B96" w:rsidRPr="00836DEF">
        <w:rPr>
          <w:rFonts w:hint="cs"/>
          <w:color w:val="000000" w:themeColor="text1"/>
          <w:sz w:val="27"/>
          <w:rtl/>
          <w:lang w:bidi="ar-IQ"/>
        </w:rPr>
        <w:t>،</w:t>
      </w:r>
      <w:r w:rsidRPr="00836DEF">
        <w:rPr>
          <w:rFonts w:hint="cs"/>
          <w:color w:val="000000" w:themeColor="text1"/>
          <w:sz w:val="27"/>
          <w:rtl/>
          <w:lang w:bidi="ar-IQ"/>
        </w:rPr>
        <w:t xml:space="preserve"> بدأ بشكل</w:t>
      </w:r>
      <w:r w:rsidR="00F52B96" w:rsidRPr="00836DEF">
        <w:rPr>
          <w:rFonts w:hint="cs"/>
          <w:color w:val="000000" w:themeColor="text1"/>
          <w:sz w:val="27"/>
          <w:rtl/>
          <w:lang w:bidi="ar-IQ"/>
        </w:rPr>
        <w:t>ٍ</w:t>
      </w:r>
      <w:r w:rsidRPr="00836DEF">
        <w:rPr>
          <w:rFonts w:hint="cs"/>
          <w:color w:val="000000" w:themeColor="text1"/>
          <w:sz w:val="27"/>
          <w:rtl/>
          <w:lang w:bidi="ar-IQ"/>
        </w:rPr>
        <w:t xml:space="preserve"> تدريجي</w:t>
      </w:r>
      <w:r w:rsidR="00F52B96" w:rsidRPr="00836DEF">
        <w:rPr>
          <w:rFonts w:hint="cs"/>
          <w:color w:val="000000" w:themeColor="text1"/>
          <w:sz w:val="27"/>
          <w:rtl/>
          <w:lang w:bidi="ar-IQ"/>
        </w:rPr>
        <w:t>ّ</w:t>
      </w:r>
      <w:r w:rsidRPr="00836DEF">
        <w:rPr>
          <w:rFonts w:hint="cs"/>
          <w:color w:val="000000" w:themeColor="text1"/>
          <w:sz w:val="27"/>
          <w:rtl/>
          <w:lang w:bidi="ar-IQ"/>
        </w:rPr>
        <w:t xml:space="preserve"> في الغرب</w:t>
      </w:r>
      <w:r w:rsidR="00F52B96" w:rsidRPr="00836DEF">
        <w:rPr>
          <w:rFonts w:hint="cs"/>
          <w:color w:val="000000" w:themeColor="text1"/>
          <w:sz w:val="27"/>
          <w:rtl/>
          <w:lang w:bidi="ar-IQ"/>
        </w:rPr>
        <w:t>،</w:t>
      </w:r>
      <w:r w:rsidRPr="00836DEF">
        <w:rPr>
          <w:rFonts w:hint="cs"/>
          <w:color w:val="000000" w:themeColor="text1"/>
          <w:sz w:val="27"/>
          <w:rtl/>
          <w:lang w:bidi="ar-IQ"/>
        </w:rPr>
        <w:t xml:space="preserve"> ونفذ </w:t>
      </w:r>
      <w:r w:rsidR="00F52B96" w:rsidRPr="00836DEF">
        <w:rPr>
          <w:rFonts w:hint="cs"/>
          <w:color w:val="000000" w:themeColor="text1"/>
          <w:sz w:val="27"/>
          <w:rtl/>
          <w:lang w:bidi="ar-IQ"/>
        </w:rPr>
        <w:t>إلى</w:t>
      </w:r>
      <w:r w:rsidRPr="00836DEF">
        <w:rPr>
          <w:rFonts w:hint="cs"/>
          <w:color w:val="000000" w:themeColor="text1"/>
          <w:sz w:val="27"/>
          <w:rtl/>
          <w:lang w:bidi="ar-IQ"/>
        </w:rPr>
        <w:t xml:space="preserve"> العالم ال</w:t>
      </w:r>
      <w:r w:rsidR="00B1366B" w:rsidRPr="00836DEF">
        <w:rPr>
          <w:rFonts w:hint="cs"/>
          <w:color w:val="000000" w:themeColor="text1"/>
          <w:sz w:val="27"/>
          <w:rtl/>
          <w:lang w:bidi="ar-IQ"/>
        </w:rPr>
        <w:t>إسلاميّ</w:t>
      </w:r>
      <w:r w:rsidR="00F52B96" w:rsidRPr="00836DEF">
        <w:rPr>
          <w:rFonts w:hint="cs"/>
          <w:color w:val="000000" w:themeColor="text1"/>
          <w:sz w:val="27"/>
          <w:rtl/>
          <w:lang w:bidi="ar-IQ"/>
        </w:rPr>
        <w:t>،</w:t>
      </w:r>
      <w:r w:rsidRPr="00836DEF">
        <w:rPr>
          <w:rFonts w:hint="cs"/>
          <w:color w:val="000000" w:themeColor="text1"/>
          <w:sz w:val="27"/>
          <w:rtl/>
          <w:lang w:bidi="ar-IQ"/>
        </w:rPr>
        <w:t xml:space="preserve"> وضغط المفك</w:t>
      </w:r>
      <w:r w:rsidR="00F52B96" w:rsidRPr="00836DEF">
        <w:rPr>
          <w:rFonts w:hint="cs"/>
          <w:color w:val="000000" w:themeColor="text1"/>
          <w:sz w:val="27"/>
          <w:rtl/>
          <w:lang w:bidi="ar-IQ"/>
        </w:rPr>
        <w:t>ِّ</w:t>
      </w:r>
      <w:r w:rsidRPr="00836DEF">
        <w:rPr>
          <w:rFonts w:hint="cs"/>
          <w:color w:val="000000" w:themeColor="text1"/>
          <w:sz w:val="27"/>
          <w:rtl/>
          <w:lang w:bidi="ar-IQ"/>
        </w:rPr>
        <w:t>رون الذي درسوا في الغرب بات</w:t>
      </w:r>
      <w:r w:rsidR="00F52B96" w:rsidRPr="00836DEF">
        <w:rPr>
          <w:rFonts w:hint="cs"/>
          <w:color w:val="000000" w:themeColor="text1"/>
          <w:sz w:val="27"/>
          <w:rtl/>
          <w:lang w:bidi="ar-IQ"/>
        </w:rPr>
        <w:t>ّ</w:t>
      </w:r>
      <w:r w:rsidRPr="00836DEF">
        <w:rPr>
          <w:rFonts w:hint="cs"/>
          <w:color w:val="000000" w:themeColor="text1"/>
          <w:sz w:val="27"/>
          <w:rtl/>
          <w:lang w:bidi="ar-IQ"/>
        </w:rPr>
        <w:t>جاه هذا الفصل</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02"/>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8135C1">
      <w:pPr>
        <w:rPr>
          <w:color w:val="000000" w:themeColor="text1"/>
          <w:sz w:val="27"/>
          <w:rtl/>
          <w:lang w:bidi="ar-IQ"/>
        </w:rPr>
      </w:pPr>
    </w:p>
    <w:p w:rsidR="00D25C14" w:rsidRPr="00836DEF" w:rsidRDefault="00BE3970" w:rsidP="000E58DC">
      <w:pPr>
        <w:pStyle w:val="Heading3"/>
        <w:rPr>
          <w:color w:val="000000" w:themeColor="text1"/>
          <w:rtl/>
          <w:lang w:bidi="ar-IQ"/>
        </w:rPr>
      </w:pPr>
      <w:r>
        <w:rPr>
          <w:rFonts w:hint="cs"/>
          <w:color w:val="000000" w:themeColor="text1"/>
          <w:rtl/>
          <w:lang w:bidi="ar-IQ"/>
        </w:rPr>
        <w:t xml:space="preserve">الصدر وتبويب الفقه </w:t>
      </w:r>
      <w:r w:rsidR="00701BB9" w:rsidRPr="00836DEF">
        <w:rPr>
          <w:rFonts w:hint="cs"/>
          <w:color w:val="000000" w:themeColor="text1"/>
          <w:rtl/>
        </w:rPr>
        <w:t>ــــــ</w:t>
      </w:r>
      <w:r w:rsidR="00D25C14" w:rsidRPr="00836DEF">
        <w:rPr>
          <w:rFonts w:hint="cs"/>
          <w:color w:val="000000" w:themeColor="text1"/>
          <w:rtl/>
          <w:lang w:bidi="ar-IQ"/>
        </w:rPr>
        <w:t xml:space="preserve"> </w:t>
      </w:r>
    </w:p>
    <w:p w:rsidR="00F52B96" w:rsidRPr="00836DEF" w:rsidRDefault="00D25C14" w:rsidP="00F3314E">
      <w:pPr>
        <w:rPr>
          <w:rtl/>
          <w:lang w:bidi="ar-IQ"/>
        </w:rPr>
      </w:pPr>
      <w:r w:rsidRPr="00836DEF">
        <w:rPr>
          <w:rFonts w:hint="cs"/>
          <w:rtl/>
          <w:lang w:bidi="ar-IQ"/>
        </w:rPr>
        <w:t>كان الشهيد الصدر مجتهداً عارفاً بالأسس ال</w:t>
      </w:r>
      <w:r w:rsidR="002F11B5" w:rsidRPr="00836DEF">
        <w:rPr>
          <w:rFonts w:hint="cs"/>
          <w:rtl/>
          <w:lang w:bidi="ar-IQ"/>
        </w:rPr>
        <w:t>دينيّ</w:t>
      </w:r>
      <w:r w:rsidRPr="00836DEF">
        <w:rPr>
          <w:rFonts w:hint="cs"/>
          <w:rtl/>
          <w:lang w:bidi="ar-IQ"/>
        </w:rPr>
        <w:t>ة</w:t>
      </w:r>
      <w:r w:rsidR="00F52B96" w:rsidRPr="00836DEF">
        <w:rPr>
          <w:rFonts w:hint="cs"/>
          <w:rtl/>
          <w:lang w:bidi="ar-IQ"/>
        </w:rPr>
        <w:t>،</w:t>
      </w:r>
      <w:r w:rsidRPr="00836DEF">
        <w:rPr>
          <w:rFonts w:hint="cs"/>
          <w:rtl/>
          <w:lang w:bidi="ar-IQ"/>
        </w:rPr>
        <w:t xml:space="preserve"> وذو فكر متجد</w:t>
      </w:r>
      <w:r w:rsidR="00F52B96" w:rsidRPr="00836DEF">
        <w:rPr>
          <w:rFonts w:hint="cs"/>
          <w:rtl/>
          <w:lang w:bidi="ar-IQ"/>
        </w:rPr>
        <w:t>ِّ</w:t>
      </w:r>
      <w:r w:rsidRPr="00836DEF">
        <w:rPr>
          <w:rFonts w:hint="cs"/>
          <w:rtl/>
          <w:lang w:bidi="ar-IQ"/>
        </w:rPr>
        <w:t>د ومعلومات واسعة</w:t>
      </w:r>
      <w:r w:rsidR="00F52B96" w:rsidRPr="00836DEF">
        <w:rPr>
          <w:rFonts w:hint="cs"/>
          <w:rtl/>
          <w:lang w:bidi="ar-IQ"/>
        </w:rPr>
        <w:t>،</w:t>
      </w:r>
      <w:r w:rsidRPr="00836DEF">
        <w:rPr>
          <w:rFonts w:hint="cs"/>
          <w:rtl/>
          <w:lang w:bidi="ar-IQ"/>
        </w:rPr>
        <w:t xml:space="preserve"> ومطّلعاً على المدارس الحقوقية الجديدة بكل</w:t>
      </w:r>
      <w:r w:rsidR="00F52B96" w:rsidRPr="00836DEF">
        <w:rPr>
          <w:rFonts w:hint="cs"/>
          <w:rtl/>
          <w:lang w:bidi="ar-IQ"/>
        </w:rPr>
        <w:t>ّ</w:t>
      </w:r>
      <w:r w:rsidRPr="00836DEF">
        <w:rPr>
          <w:rFonts w:hint="cs"/>
          <w:rtl/>
          <w:lang w:bidi="ar-IQ"/>
        </w:rPr>
        <w:t xml:space="preserve"> دق</w:t>
      </w:r>
      <w:r w:rsidR="00F52B96" w:rsidRPr="00836DEF">
        <w:rPr>
          <w:rFonts w:hint="cs"/>
          <w:rtl/>
          <w:lang w:bidi="ar-IQ"/>
        </w:rPr>
        <w:t>ّ</w:t>
      </w:r>
      <w:r w:rsidRPr="00836DEF">
        <w:rPr>
          <w:rFonts w:hint="cs"/>
          <w:rtl/>
          <w:lang w:bidi="ar-IQ"/>
        </w:rPr>
        <w:t>ة. وكان يريد إدخال الفقه</w:t>
      </w:r>
      <w:r w:rsidR="00D9533D" w:rsidRPr="00836DEF">
        <w:rPr>
          <w:rFonts w:hint="cs"/>
          <w:rtl/>
          <w:lang w:bidi="ar-IQ"/>
        </w:rPr>
        <w:t xml:space="preserve"> إلى </w:t>
      </w:r>
      <w:r w:rsidRPr="00836DEF">
        <w:rPr>
          <w:rFonts w:hint="cs"/>
          <w:rtl/>
          <w:lang w:bidi="ar-IQ"/>
        </w:rPr>
        <w:t>المجتمع</w:t>
      </w:r>
      <w:r w:rsidR="00F52B96" w:rsidRPr="00836DEF">
        <w:rPr>
          <w:rFonts w:hint="cs"/>
          <w:rtl/>
          <w:lang w:bidi="ar-IQ"/>
        </w:rPr>
        <w:t xml:space="preserve">، ولكنه كان يرى </w:t>
      </w:r>
      <w:r w:rsidRPr="00836DEF">
        <w:rPr>
          <w:rFonts w:hint="cs"/>
          <w:rtl/>
          <w:lang w:bidi="ar-IQ"/>
        </w:rPr>
        <w:t xml:space="preserve"> التقسيم الشائع للفقه</w:t>
      </w:r>
      <w:r w:rsidR="00F52B96" w:rsidRPr="00836DEF">
        <w:rPr>
          <w:rFonts w:hint="cs"/>
          <w:rtl/>
          <w:lang w:bidi="ar-IQ"/>
        </w:rPr>
        <w:t xml:space="preserve"> إلى</w:t>
      </w:r>
      <w:r w:rsidRPr="00836DEF">
        <w:rPr>
          <w:rFonts w:hint="cs"/>
          <w:rtl/>
          <w:lang w:bidi="ar-IQ"/>
        </w:rPr>
        <w:t>: العبادات</w:t>
      </w:r>
      <w:r w:rsidR="00F52B96" w:rsidRPr="00836DEF">
        <w:rPr>
          <w:rFonts w:hint="cs"/>
          <w:rtl/>
          <w:lang w:bidi="ar-IQ"/>
        </w:rPr>
        <w:t>؛</w:t>
      </w:r>
      <w:r w:rsidRPr="00836DEF">
        <w:rPr>
          <w:rFonts w:hint="cs"/>
          <w:rtl/>
          <w:lang w:bidi="ar-IQ"/>
        </w:rPr>
        <w:t xml:space="preserve"> والعقود</w:t>
      </w:r>
      <w:r w:rsidR="00F52B96" w:rsidRPr="00836DEF">
        <w:rPr>
          <w:rFonts w:hint="cs"/>
          <w:rtl/>
          <w:lang w:bidi="ar-IQ"/>
        </w:rPr>
        <w:t>؛</w:t>
      </w:r>
      <w:r w:rsidRPr="00836DEF">
        <w:rPr>
          <w:rFonts w:hint="cs"/>
          <w:rtl/>
          <w:lang w:bidi="ar-IQ"/>
        </w:rPr>
        <w:t xml:space="preserve"> والإيقاعات</w:t>
      </w:r>
      <w:r w:rsidR="00F52B96" w:rsidRPr="00836DEF">
        <w:rPr>
          <w:rFonts w:hint="cs"/>
          <w:rtl/>
          <w:lang w:bidi="ar-IQ"/>
        </w:rPr>
        <w:t>؛</w:t>
      </w:r>
      <w:r w:rsidRPr="00836DEF">
        <w:rPr>
          <w:rFonts w:hint="cs"/>
          <w:rtl/>
          <w:lang w:bidi="ar-IQ"/>
        </w:rPr>
        <w:t xml:space="preserve"> والأحكام</w:t>
      </w:r>
      <w:r w:rsidR="00F52B96" w:rsidRPr="00836DEF">
        <w:rPr>
          <w:rFonts w:hint="cs"/>
          <w:rtl/>
          <w:lang w:bidi="ar-IQ"/>
        </w:rPr>
        <w:t>،</w:t>
      </w:r>
      <w:r w:rsidRPr="00836DEF">
        <w:rPr>
          <w:rFonts w:hint="cs"/>
          <w:rtl/>
          <w:lang w:bidi="ar-IQ"/>
        </w:rPr>
        <w:t xml:space="preserve"> غير</w:t>
      </w:r>
      <w:r w:rsidR="00F52B96" w:rsidRPr="00836DEF">
        <w:rPr>
          <w:rFonts w:hint="cs"/>
          <w:rtl/>
          <w:lang w:bidi="ar-IQ"/>
        </w:rPr>
        <w:t>َ</w:t>
      </w:r>
      <w:r w:rsidRPr="00836DEF">
        <w:rPr>
          <w:rFonts w:hint="cs"/>
          <w:rtl/>
          <w:lang w:bidi="ar-IQ"/>
        </w:rPr>
        <w:t xml:space="preserve"> كاف</w:t>
      </w:r>
      <w:r w:rsidR="00F52B96" w:rsidRPr="00836DEF">
        <w:rPr>
          <w:rFonts w:hint="cs"/>
          <w:rtl/>
          <w:lang w:bidi="ar-IQ"/>
        </w:rPr>
        <w:t>ٍ</w:t>
      </w:r>
      <w:r w:rsidRPr="00836DEF">
        <w:rPr>
          <w:rFonts w:hint="cs"/>
          <w:rtl/>
          <w:lang w:bidi="ar-IQ"/>
        </w:rPr>
        <w:t xml:space="preserve"> لهذه المهم</w:t>
      </w:r>
      <w:r w:rsidR="00F52B96" w:rsidRPr="00836DEF">
        <w:rPr>
          <w:rFonts w:hint="cs"/>
          <w:rtl/>
          <w:lang w:bidi="ar-IQ"/>
        </w:rPr>
        <w:t>ّ</w:t>
      </w:r>
      <w:r w:rsidRPr="00836DEF">
        <w:rPr>
          <w:rFonts w:hint="cs"/>
          <w:rtl/>
          <w:lang w:bidi="ar-IQ"/>
        </w:rPr>
        <w:t>ة؛ لأنه يهتم</w:t>
      </w:r>
      <w:r w:rsidR="00F52B96" w:rsidRPr="00836DEF">
        <w:rPr>
          <w:rFonts w:hint="cs"/>
          <w:rtl/>
          <w:lang w:bidi="ar-IQ"/>
        </w:rPr>
        <w:t>ّ</w:t>
      </w:r>
      <w:r w:rsidRPr="00836DEF">
        <w:rPr>
          <w:rFonts w:hint="cs"/>
          <w:rtl/>
          <w:lang w:bidi="ar-IQ"/>
        </w:rPr>
        <w:t xml:space="preserve"> بالبعد ال</w:t>
      </w:r>
      <w:r w:rsidR="00B1366B" w:rsidRPr="00836DEF">
        <w:rPr>
          <w:rFonts w:hint="cs"/>
          <w:rtl/>
          <w:lang w:bidi="ar-IQ"/>
        </w:rPr>
        <w:t>فرديّ</w:t>
      </w:r>
      <w:r w:rsidRPr="00836DEF">
        <w:rPr>
          <w:rFonts w:hint="cs"/>
          <w:rtl/>
          <w:lang w:bidi="ar-IQ"/>
        </w:rPr>
        <w:t xml:space="preserve"> أكثر منه</w:t>
      </w:r>
      <w:r w:rsidR="00D9533D" w:rsidRPr="00836DEF">
        <w:rPr>
          <w:rFonts w:hint="cs"/>
          <w:rtl/>
          <w:lang w:bidi="ar-IQ"/>
        </w:rPr>
        <w:t xml:space="preserve"> </w:t>
      </w:r>
      <w:r w:rsidR="00F52B96" w:rsidRPr="00836DEF">
        <w:rPr>
          <w:rFonts w:hint="cs"/>
          <w:rtl/>
          <w:lang w:bidi="ar-IQ"/>
        </w:rPr>
        <w:t>ب</w:t>
      </w:r>
      <w:r w:rsidRPr="00836DEF">
        <w:rPr>
          <w:rFonts w:hint="cs"/>
          <w:rtl/>
          <w:lang w:bidi="ar-IQ"/>
        </w:rPr>
        <w:t>البعد ال</w:t>
      </w:r>
      <w:r w:rsidR="007C0369" w:rsidRPr="00836DEF">
        <w:rPr>
          <w:rFonts w:hint="cs"/>
          <w:rtl/>
          <w:lang w:bidi="ar-IQ"/>
        </w:rPr>
        <w:t>اجتماعيّ</w:t>
      </w:r>
      <w:r w:rsidRPr="00836DEF">
        <w:rPr>
          <w:rFonts w:hint="cs"/>
          <w:rtl/>
          <w:lang w:bidi="ar-IQ"/>
        </w:rPr>
        <w:t>. ولهذا وضع إطاراً جديداً وأسلوباً جديداً ل</w:t>
      </w:r>
      <w:r w:rsidR="00C72D5F" w:rsidRPr="00836DEF">
        <w:rPr>
          <w:rFonts w:hint="cs"/>
          <w:rtl/>
          <w:lang w:bidi="ar-IQ"/>
        </w:rPr>
        <w:t>نظريّ</w:t>
      </w:r>
      <w:r w:rsidRPr="00836DEF">
        <w:rPr>
          <w:rFonts w:hint="cs"/>
          <w:rtl/>
          <w:lang w:bidi="ar-IQ"/>
        </w:rPr>
        <w:t xml:space="preserve">اته </w:t>
      </w:r>
      <w:r w:rsidR="00F52B96" w:rsidRPr="00836DEF">
        <w:rPr>
          <w:rFonts w:hint="cs"/>
          <w:rtl/>
          <w:lang w:bidi="ar-IQ"/>
        </w:rPr>
        <w:t xml:space="preserve">في </w:t>
      </w:r>
      <w:r w:rsidRPr="00836DEF">
        <w:rPr>
          <w:rFonts w:hint="cs"/>
          <w:rtl/>
          <w:lang w:bidi="ar-IQ"/>
        </w:rPr>
        <w:t>شأن الحكومة والمجتمع</w:t>
      </w:r>
      <w:r w:rsidR="00F52B96" w:rsidRPr="00836DEF">
        <w:rPr>
          <w:rFonts w:hint="cs"/>
          <w:rtl/>
          <w:lang w:bidi="ar-IQ"/>
        </w:rPr>
        <w:t>.</w:t>
      </w:r>
    </w:p>
    <w:p w:rsidR="00F52B96" w:rsidRPr="00836DEF" w:rsidRDefault="00D25C14" w:rsidP="00F3314E">
      <w:pPr>
        <w:rPr>
          <w:color w:val="000000" w:themeColor="text1"/>
          <w:rtl/>
          <w:lang w:bidi="ar-IQ"/>
        </w:rPr>
      </w:pPr>
      <w:r w:rsidRPr="00836DEF">
        <w:rPr>
          <w:rFonts w:hint="cs"/>
          <w:color w:val="000000" w:themeColor="text1"/>
          <w:rtl/>
          <w:lang w:bidi="ar-IQ"/>
        </w:rPr>
        <w:t>ويهتم</w:t>
      </w:r>
      <w:r w:rsidR="00F52B96" w:rsidRPr="00836DEF">
        <w:rPr>
          <w:rFonts w:hint="cs"/>
          <w:color w:val="000000" w:themeColor="text1"/>
          <w:rtl/>
          <w:lang w:bidi="ar-IQ"/>
        </w:rPr>
        <w:t>ّ</w:t>
      </w:r>
      <w:r w:rsidRPr="00836DEF">
        <w:rPr>
          <w:rFonts w:hint="cs"/>
          <w:color w:val="000000" w:themeColor="text1"/>
          <w:rtl/>
          <w:lang w:bidi="ar-IQ"/>
        </w:rPr>
        <w:t xml:space="preserve"> مشروعه بالجوانب المتعد</w:t>
      </w:r>
      <w:r w:rsidR="00F52B96" w:rsidRPr="00836DEF">
        <w:rPr>
          <w:rFonts w:hint="cs"/>
          <w:color w:val="000000" w:themeColor="text1"/>
          <w:rtl/>
          <w:lang w:bidi="ar-IQ"/>
        </w:rPr>
        <w:t>ِّ</w:t>
      </w:r>
      <w:r w:rsidRPr="00836DEF">
        <w:rPr>
          <w:rFonts w:hint="cs"/>
          <w:color w:val="000000" w:themeColor="text1"/>
          <w:rtl/>
          <w:lang w:bidi="ar-IQ"/>
        </w:rPr>
        <w:t>دة للفقه</w:t>
      </w:r>
      <w:r w:rsidR="00F52B96" w:rsidRPr="00836DEF">
        <w:rPr>
          <w:rFonts w:hint="cs"/>
          <w:color w:val="000000" w:themeColor="text1"/>
          <w:rtl/>
          <w:lang w:bidi="ar-IQ"/>
        </w:rPr>
        <w:t>،</w:t>
      </w:r>
      <w:r w:rsidRPr="00836DEF">
        <w:rPr>
          <w:rFonts w:hint="cs"/>
          <w:color w:val="000000" w:themeColor="text1"/>
          <w:rtl/>
          <w:lang w:bidi="ar-IQ"/>
        </w:rPr>
        <w:t xml:space="preserve"> كالبعد الحكومي</w:t>
      </w:r>
      <w:r w:rsidR="00F52B96" w:rsidRPr="00836DEF">
        <w:rPr>
          <w:rFonts w:hint="cs"/>
          <w:color w:val="000000" w:themeColor="text1"/>
          <w:rtl/>
          <w:lang w:bidi="ar-IQ"/>
        </w:rPr>
        <w:t>ّ؛</w:t>
      </w:r>
      <w:r w:rsidRPr="00836DEF">
        <w:rPr>
          <w:rFonts w:hint="cs"/>
          <w:color w:val="000000" w:themeColor="text1"/>
          <w:rtl/>
          <w:lang w:bidi="ar-IQ"/>
        </w:rPr>
        <w:t xml:space="preserve"> وال</w:t>
      </w:r>
      <w:r w:rsidR="007C0369" w:rsidRPr="00836DEF">
        <w:rPr>
          <w:rFonts w:hint="cs"/>
          <w:color w:val="000000" w:themeColor="text1"/>
          <w:rtl/>
          <w:lang w:bidi="ar-IQ"/>
        </w:rPr>
        <w:t>اجتماعيّ</w:t>
      </w:r>
      <w:r w:rsidR="00F52B96" w:rsidRPr="00836DEF">
        <w:rPr>
          <w:rFonts w:hint="cs"/>
          <w:color w:val="000000" w:themeColor="text1"/>
          <w:rtl/>
          <w:lang w:bidi="ar-IQ"/>
        </w:rPr>
        <w:t>؛</w:t>
      </w:r>
      <w:r w:rsidRPr="00836DEF">
        <w:rPr>
          <w:rFonts w:hint="cs"/>
          <w:color w:val="000000" w:themeColor="text1"/>
          <w:rtl/>
          <w:lang w:bidi="ar-IQ"/>
        </w:rPr>
        <w:t xml:space="preserve"> وال</w:t>
      </w:r>
      <w:r w:rsidR="007C0369" w:rsidRPr="00836DEF">
        <w:rPr>
          <w:rFonts w:hint="cs"/>
          <w:color w:val="000000" w:themeColor="text1"/>
          <w:rtl/>
          <w:lang w:bidi="ar-IQ"/>
        </w:rPr>
        <w:t>اقتصاديّ</w:t>
      </w:r>
      <w:r w:rsidR="00F52B96" w:rsidRPr="00836DEF">
        <w:rPr>
          <w:rFonts w:hint="cs"/>
          <w:color w:val="000000" w:themeColor="text1"/>
          <w:rtl/>
          <w:lang w:bidi="ar-IQ"/>
        </w:rPr>
        <w:t>؛</w:t>
      </w:r>
      <w:r w:rsidRPr="00836DEF">
        <w:rPr>
          <w:rFonts w:hint="cs"/>
          <w:color w:val="000000" w:themeColor="text1"/>
          <w:rtl/>
          <w:lang w:bidi="ar-IQ"/>
        </w:rPr>
        <w:t xml:space="preserve"> والمسائل الأسري</w:t>
      </w:r>
      <w:r w:rsidR="00F52B96" w:rsidRPr="00836DEF">
        <w:rPr>
          <w:rFonts w:hint="cs"/>
          <w:color w:val="000000" w:themeColor="text1"/>
          <w:rtl/>
          <w:lang w:bidi="ar-IQ"/>
        </w:rPr>
        <w:t>ّ</w:t>
      </w:r>
      <w:r w:rsidRPr="00836DEF">
        <w:rPr>
          <w:rFonts w:hint="cs"/>
          <w:color w:val="000000" w:themeColor="text1"/>
          <w:rtl/>
          <w:lang w:bidi="ar-IQ"/>
        </w:rPr>
        <w:t>ة</w:t>
      </w:r>
      <w:r w:rsidR="00F52B96"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المسائل الشخصي</w:t>
      </w:r>
      <w:r w:rsidR="00F52B96" w:rsidRPr="00836DEF">
        <w:rPr>
          <w:rFonts w:hint="cs"/>
          <w:color w:val="000000" w:themeColor="text1"/>
          <w:rtl/>
          <w:lang w:bidi="ar-IQ"/>
        </w:rPr>
        <w:t>ّ</w:t>
      </w:r>
      <w:r w:rsidRPr="00836DEF">
        <w:rPr>
          <w:rFonts w:hint="cs"/>
          <w:color w:val="000000" w:themeColor="text1"/>
          <w:rtl/>
          <w:lang w:bidi="ar-IQ"/>
        </w:rPr>
        <w:t>ة. وصم</w:t>
      </w:r>
      <w:r w:rsidR="00F52B96" w:rsidRPr="00836DEF">
        <w:rPr>
          <w:rFonts w:hint="cs"/>
          <w:color w:val="000000" w:themeColor="text1"/>
          <w:rtl/>
          <w:lang w:bidi="ar-IQ"/>
        </w:rPr>
        <w:t>َّ</w:t>
      </w:r>
      <w:r w:rsidRPr="00836DEF">
        <w:rPr>
          <w:rFonts w:hint="cs"/>
          <w:color w:val="000000" w:themeColor="text1"/>
          <w:rtl/>
          <w:lang w:bidi="ar-IQ"/>
        </w:rPr>
        <w:t xml:space="preserve">م كتابه </w:t>
      </w:r>
      <w:r w:rsidR="00F52B96" w:rsidRPr="00836DEF">
        <w:rPr>
          <w:rFonts w:hint="cs"/>
          <w:color w:val="000000" w:themeColor="text1"/>
          <w:rtl/>
          <w:lang w:bidi="ar-IQ"/>
        </w:rPr>
        <w:t>(</w:t>
      </w:r>
      <w:r w:rsidRPr="00836DEF">
        <w:rPr>
          <w:rFonts w:hint="cs"/>
          <w:color w:val="000000" w:themeColor="text1"/>
          <w:rtl/>
          <w:lang w:bidi="ar-IQ"/>
        </w:rPr>
        <w:t>الفتاوى الواضحة</w:t>
      </w:r>
      <w:r w:rsidR="00F52B96" w:rsidRPr="00836DEF">
        <w:rPr>
          <w:rFonts w:hint="cs"/>
          <w:color w:val="000000" w:themeColor="text1"/>
          <w:rtl/>
          <w:lang w:bidi="ar-IQ"/>
        </w:rPr>
        <w:t>)</w:t>
      </w:r>
      <w:r w:rsidRPr="00836DEF">
        <w:rPr>
          <w:rFonts w:hint="cs"/>
          <w:color w:val="000000" w:themeColor="text1"/>
          <w:rtl/>
          <w:lang w:bidi="ar-IQ"/>
        </w:rPr>
        <w:t xml:space="preserve"> على أساس هذه الخط</w:t>
      </w:r>
      <w:r w:rsidR="00F52B96" w:rsidRPr="00836DEF">
        <w:rPr>
          <w:rFonts w:hint="cs"/>
          <w:color w:val="000000" w:themeColor="text1"/>
          <w:rtl/>
          <w:lang w:bidi="ar-IQ"/>
        </w:rPr>
        <w:t>ّ</w:t>
      </w:r>
      <w:r w:rsidRPr="00836DEF">
        <w:rPr>
          <w:rFonts w:hint="cs"/>
          <w:color w:val="000000" w:themeColor="text1"/>
          <w:rtl/>
          <w:lang w:bidi="ar-IQ"/>
        </w:rPr>
        <w:t>ة</w:t>
      </w:r>
      <w:r w:rsidR="00F52B96" w:rsidRPr="00836DEF">
        <w:rPr>
          <w:rFonts w:hint="cs"/>
          <w:color w:val="000000" w:themeColor="text1"/>
          <w:rtl/>
          <w:lang w:bidi="ar-IQ"/>
        </w:rPr>
        <w:t>.</w:t>
      </w:r>
    </w:p>
    <w:p w:rsidR="00D25C14" w:rsidRPr="00836DEF" w:rsidRDefault="00D25C14" w:rsidP="00F3314E">
      <w:pPr>
        <w:rPr>
          <w:rtl/>
          <w:lang w:bidi="ar-IQ"/>
        </w:rPr>
      </w:pPr>
      <w:r w:rsidRPr="00836DEF">
        <w:rPr>
          <w:rFonts w:hint="cs"/>
          <w:rtl/>
          <w:lang w:bidi="ar-IQ"/>
        </w:rPr>
        <w:t>ولكن</w:t>
      </w:r>
      <w:r w:rsidR="00F52B96" w:rsidRPr="00836DEF">
        <w:rPr>
          <w:rFonts w:hint="cs"/>
          <w:rtl/>
          <w:lang w:bidi="ar-IQ"/>
        </w:rPr>
        <w:t>ْ</w:t>
      </w:r>
      <w:r w:rsidRPr="00836DEF">
        <w:rPr>
          <w:rFonts w:hint="cs"/>
          <w:rtl/>
          <w:lang w:bidi="ar-IQ"/>
        </w:rPr>
        <w:t xml:space="preserve"> مم</w:t>
      </w:r>
      <w:r w:rsidR="00F52B96" w:rsidRPr="00836DEF">
        <w:rPr>
          <w:rFonts w:hint="cs"/>
          <w:rtl/>
          <w:lang w:bidi="ar-IQ"/>
        </w:rPr>
        <w:t>ّ</w:t>
      </w:r>
      <w:r w:rsidRPr="00836DEF">
        <w:rPr>
          <w:rFonts w:hint="cs"/>
          <w:rtl/>
          <w:lang w:bidi="ar-IQ"/>
        </w:rPr>
        <w:t>ا يؤس</w:t>
      </w:r>
      <w:r w:rsidR="00F52B96" w:rsidRPr="00836DEF">
        <w:rPr>
          <w:rFonts w:hint="cs"/>
          <w:rtl/>
          <w:lang w:bidi="ar-IQ"/>
        </w:rPr>
        <w:t>َ</w:t>
      </w:r>
      <w:r w:rsidRPr="00836DEF">
        <w:rPr>
          <w:rFonts w:hint="cs"/>
          <w:rtl/>
          <w:lang w:bidi="ar-IQ"/>
        </w:rPr>
        <w:t xml:space="preserve">ف له </w:t>
      </w:r>
      <w:r w:rsidR="00F52B96" w:rsidRPr="00836DEF">
        <w:rPr>
          <w:rFonts w:hint="cs"/>
          <w:rtl/>
          <w:lang w:bidi="ar-IQ"/>
        </w:rPr>
        <w:t>أ</w:t>
      </w:r>
      <w:r w:rsidRPr="00836DEF">
        <w:rPr>
          <w:rFonts w:hint="cs"/>
          <w:rtl/>
          <w:lang w:bidi="ar-IQ"/>
        </w:rPr>
        <w:t>ن</w:t>
      </w:r>
      <w:r w:rsidR="00F52B96" w:rsidRPr="00836DEF">
        <w:rPr>
          <w:rFonts w:hint="cs"/>
          <w:rtl/>
          <w:lang w:bidi="ar-IQ"/>
        </w:rPr>
        <w:t>ّ</w:t>
      </w:r>
      <w:r w:rsidRPr="00836DEF">
        <w:rPr>
          <w:rFonts w:hint="cs"/>
          <w:rtl/>
          <w:lang w:bidi="ar-IQ"/>
        </w:rPr>
        <w:t xml:space="preserve"> ما و</w:t>
      </w:r>
      <w:r w:rsidR="00F52B96" w:rsidRPr="00836DEF">
        <w:rPr>
          <w:rFonts w:hint="cs"/>
          <w:rtl/>
          <w:lang w:bidi="ar-IQ"/>
        </w:rPr>
        <w:t>َ</w:t>
      </w:r>
      <w:r w:rsidRPr="00836DEF">
        <w:rPr>
          <w:rFonts w:hint="cs"/>
          <w:rtl/>
          <w:lang w:bidi="ar-IQ"/>
        </w:rPr>
        <w:t>ص</w:t>
      </w:r>
      <w:r w:rsidR="00F52B96" w:rsidRPr="00836DEF">
        <w:rPr>
          <w:rFonts w:hint="cs"/>
          <w:rtl/>
          <w:lang w:bidi="ar-IQ"/>
        </w:rPr>
        <w:t>َ</w:t>
      </w:r>
      <w:r w:rsidRPr="00836DEF">
        <w:rPr>
          <w:rFonts w:hint="cs"/>
          <w:rtl/>
          <w:lang w:bidi="ar-IQ"/>
        </w:rPr>
        <w:t>لنا من هذا الكتاب القيّ</w:t>
      </w:r>
      <w:r w:rsidR="00F52B96" w:rsidRPr="00836DEF">
        <w:rPr>
          <w:rFonts w:hint="cs"/>
          <w:rtl/>
          <w:lang w:bidi="ar-IQ"/>
        </w:rPr>
        <w:t>ِ</w:t>
      </w:r>
      <w:r w:rsidRPr="00836DEF">
        <w:rPr>
          <w:rFonts w:hint="cs"/>
          <w:rtl/>
          <w:lang w:bidi="ar-IQ"/>
        </w:rPr>
        <w:t>م هو كتاب العبادات فقط</w:t>
      </w:r>
      <w:r w:rsidR="00F52B96" w:rsidRPr="00836DEF">
        <w:rPr>
          <w:rFonts w:hint="cs"/>
          <w:rtl/>
          <w:lang w:bidi="ar-IQ"/>
        </w:rPr>
        <w:t>،</w:t>
      </w:r>
      <w:r w:rsidRPr="00836DEF">
        <w:rPr>
          <w:rFonts w:hint="cs"/>
          <w:rtl/>
          <w:lang w:bidi="ar-IQ"/>
        </w:rPr>
        <w:t xml:space="preserve"> وليس من الواضح عل</w:t>
      </w:r>
      <w:r w:rsidR="00F52B96" w:rsidRPr="00836DEF">
        <w:rPr>
          <w:rFonts w:hint="cs"/>
          <w:rtl/>
          <w:lang w:bidi="ar-IQ"/>
        </w:rPr>
        <w:t>ى</w:t>
      </w:r>
      <w:r w:rsidRPr="00836DEF">
        <w:rPr>
          <w:rFonts w:hint="cs"/>
          <w:rtl/>
          <w:lang w:bidi="ar-IQ"/>
        </w:rPr>
        <w:t xml:space="preserve"> وجه الدق</w:t>
      </w:r>
      <w:r w:rsidR="00F52B96" w:rsidRPr="00836DEF">
        <w:rPr>
          <w:rFonts w:hint="cs"/>
          <w:rtl/>
          <w:lang w:bidi="ar-IQ"/>
        </w:rPr>
        <w:t>ّ</w:t>
      </w:r>
      <w:r w:rsidRPr="00836DEF">
        <w:rPr>
          <w:rFonts w:hint="cs"/>
          <w:rtl/>
          <w:lang w:bidi="ar-IQ"/>
        </w:rPr>
        <w:t xml:space="preserve">ة هل </w:t>
      </w:r>
      <w:r w:rsidR="00F52B96" w:rsidRPr="00836DEF">
        <w:rPr>
          <w:rFonts w:hint="cs"/>
          <w:rtl/>
          <w:lang w:bidi="ar-IQ"/>
        </w:rPr>
        <w:t>أ</w:t>
      </w:r>
      <w:r w:rsidRPr="00836DEF">
        <w:rPr>
          <w:rFonts w:hint="cs"/>
          <w:rtl/>
          <w:lang w:bidi="ar-IQ"/>
        </w:rPr>
        <w:t>ن الأجزاء الأخرى من هذا الكتاب تم</w:t>
      </w:r>
      <w:r w:rsidR="00F52B96" w:rsidRPr="00836DEF">
        <w:rPr>
          <w:rFonts w:hint="cs"/>
          <w:rtl/>
          <w:lang w:bidi="ar-IQ"/>
        </w:rPr>
        <w:t>ّ</w:t>
      </w:r>
      <w:r w:rsidRPr="00836DEF">
        <w:rPr>
          <w:rFonts w:hint="cs"/>
          <w:rtl/>
          <w:lang w:bidi="ar-IQ"/>
        </w:rPr>
        <w:t xml:space="preserve"> تأليفها أم لا؟ </w:t>
      </w:r>
    </w:p>
    <w:p w:rsidR="00D25C14" w:rsidRPr="00836DEF" w:rsidRDefault="00D25C14" w:rsidP="00F3314E">
      <w:pPr>
        <w:rPr>
          <w:rtl/>
          <w:lang w:bidi="ar-IQ"/>
        </w:rPr>
      </w:pPr>
      <w:r w:rsidRPr="00836DEF">
        <w:rPr>
          <w:rFonts w:hint="cs"/>
          <w:rtl/>
          <w:lang w:bidi="ar-IQ"/>
        </w:rPr>
        <w:t>وتمّ في هذا المشروع تقسيم جميع الأبواب ال</w:t>
      </w:r>
      <w:r w:rsidR="00B1366B" w:rsidRPr="00836DEF">
        <w:rPr>
          <w:rFonts w:hint="cs"/>
          <w:rtl/>
          <w:lang w:bidi="ar-IQ"/>
        </w:rPr>
        <w:t>فقهيّ</w:t>
      </w:r>
      <w:r w:rsidRPr="00836DEF">
        <w:rPr>
          <w:rFonts w:hint="cs"/>
          <w:rtl/>
          <w:lang w:bidi="ar-IQ"/>
        </w:rPr>
        <w:t>ة</w:t>
      </w:r>
      <w:r w:rsidR="00D9533D" w:rsidRPr="00836DEF">
        <w:rPr>
          <w:rFonts w:hint="cs"/>
          <w:rtl/>
          <w:lang w:bidi="ar-IQ"/>
        </w:rPr>
        <w:t xml:space="preserve"> إلى </w:t>
      </w:r>
      <w:r w:rsidRPr="00836DEF">
        <w:rPr>
          <w:rFonts w:hint="cs"/>
          <w:rtl/>
          <w:lang w:bidi="ar-IQ"/>
        </w:rPr>
        <w:t>أربعة أقسام كل</w:t>
      </w:r>
      <w:r w:rsidR="00F52B96" w:rsidRPr="00836DEF">
        <w:rPr>
          <w:rFonts w:hint="cs"/>
          <w:rtl/>
          <w:lang w:bidi="ar-IQ"/>
        </w:rPr>
        <w:t>ّ</w:t>
      </w:r>
      <w:r w:rsidRPr="00836DEF">
        <w:rPr>
          <w:rFonts w:hint="cs"/>
          <w:rtl/>
          <w:lang w:bidi="ar-IQ"/>
        </w:rPr>
        <w:t>ي</w:t>
      </w:r>
      <w:r w:rsidR="00DF7704" w:rsidRPr="00836DEF">
        <w:rPr>
          <w:rFonts w:hint="cs"/>
          <w:rtl/>
          <w:lang w:bidi="ar-IQ"/>
        </w:rPr>
        <w:t>ّ</w:t>
      </w:r>
      <w:r w:rsidRPr="00836DEF">
        <w:rPr>
          <w:rFonts w:hint="cs"/>
          <w:rtl/>
          <w:lang w:bidi="ar-IQ"/>
        </w:rPr>
        <w:t>ة</w:t>
      </w:r>
      <w:r w:rsidR="00F52B96" w:rsidRPr="00836DEF">
        <w:rPr>
          <w:rFonts w:hint="cs"/>
          <w:rtl/>
          <w:lang w:bidi="ar-IQ"/>
        </w:rPr>
        <w:t>،</w:t>
      </w:r>
      <w:r w:rsidRPr="00836DEF">
        <w:rPr>
          <w:rFonts w:hint="cs"/>
          <w:rtl/>
          <w:lang w:bidi="ar-IQ"/>
        </w:rPr>
        <w:t xml:space="preserve"> وخص</w:t>
      </w:r>
      <w:r w:rsidR="00F52B96" w:rsidRPr="00836DEF">
        <w:rPr>
          <w:rFonts w:hint="cs"/>
          <w:rtl/>
          <w:lang w:bidi="ar-IQ"/>
        </w:rPr>
        <w:t>َّ</w:t>
      </w:r>
      <w:r w:rsidRPr="00836DEF">
        <w:rPr>
          <w:rFonts w:hint="cs"/>
          <w:rtl/>
          <w:lang w:bidi="ar-IQ"/>
        </w:rPr>
        <w:t>ص لكل</w:t>
      </w:r>
      <w:r w:rsidR="00F52B96" w:rsidRPr="00836DEF">
        <w:rPr>
          <w:rFonts w:hint="cs"/>
          <w:rtl/>
          <w:lang w:bidi="ar-IQ"/>
        </w:rPr>
        <w:t>ّ</w:t>
      </w:r>
      <w:r w:rsidRPr="00836DEF">
        <w:rPr>
          <w:rFonts w:hint="cs"/>
          <w:rtl/>
          <w:lang w:bidi="ar-IQ"/>
        </w:rPr>
        <w:t xml:space="preserve"> باب</w:t>
      </w:r>
      <w:r w:rsidR="00F52B96" w:rsidRPr="00836DEF">
        <w:rPr>
          <w:rFonts w:hint="cs"/>
          <w:rtl/>
          <w:lang w:bidi="ar-IQ"/>
        </w:rPr>
        <w:t>ٍ</w:t>
      </w:r>
      <w:r w:rsidRPr="00836DEF">
        <w:rPr>
          <w:rFonts w:hint="cs"/>
          <w:rtl/>
          <w:lang w:bidi="ar-IQ"/>
        </w:rPr>
        <w:t xml:space="preserve"> منها أبواب</w:t>
      </w:r>
      <w:r w:rsidR="00F52B96" w:rsidRPr="00836DEF">
        <w:rPr>
          <w:rFonts w:hint="cs"/>
          <w:rtl/>
          <w:lang w:bidi="ar-IQ"/>
        </w:rPr>
        <w:t>اً</w:t>
      </w:r>
      <w:r w:rsidRPr="00836DEF">
        <w:rPr>
          <w:rFonts w:hint="cs"/>
          <w:rtl/>
          <w:lang w:bidi="ar-IQ"/>
        </w:rPr>
        <w:t xml:space="preserve"> متعد</w:t>
      </w:r>
      <w:r w:rsidR="00F52B96" w:rsidRPr="00836DEF">
        <w:rPr>
          <w:rFonts w:hint="cs"/>
          <w:rtl/>
          <w:lang w:bidi="ar-IQ"/>
        </w:rPr>
        <w:t>ِّ</w:t>
      </w:r>
      <w:r w:rsidRPr="00836DEF">
        <w:rPr>
          <w:rFonts w:hint="cs"/>
          <w:rtl/>
          <w:lang w:bidi="ar-IQ"/>
        </w:rPr>
        <w:t xml:space="preserve">دة: </w:t>
      </w:r>
    </w:p>
    <w:p w:rsidR="00D25C14" w:rsidRPr="00836DEF" w:rsidRDefault="00D25C14" w:rsidP="00F3314E">
      <w:pPr>
        <w:rPr>
          <w:rtl/>
          <w:lang w:bidi="ar-IQ"/>
        </w:rPr>
      </w:pPr>
      <w:r w:rsidRPr="00836DEF">
        <w:rPr>
          <w:rFonts w:hint="cs"/>
          <w:rtl/>
          <w:lang w:bidi="ar-IQ"/>
        </w:rPr>
        <w:t xml:space="preserve">1ـ العبادات. </w:t>
      </w:r>
    </w:p>
    <w:p w:rsidR="00D25C14" w:rsidRPr="00836DEF" w:rsidRDefault="00D25C14" w:rsidP="00F3314E">
      <w:pPr>
        <w:rPr>
          <w:color w:val="000000" w:themeColor="text1"/>
          <w:sz w:val="27"/>
          <w:rtl/>
          <w:lang w:bidi="ar-IQ"/>
        </w:rPr>
      </w:pPr>
      <w:r w:rsidRPr="00836DEF">
        <w:rPr>
          <w:rFonts w:hint="cs"/>
          <w:color w:val="000000" w:themeColor="text1"/>
          <w:sz w:val="27"/>
          <w:rtl/>
          <w:lang w:bidi="ar-IQ"/>
        </w:rPr>
        <w:t xml:space="preserve">2ـ الأموال. </w:t>
      </w:r>
    </w:p>
    <w:p w:rsidR="00D25C14" w:rsidRPr="00836DEF" w:rsidRDefault="00D25C14" w:rsidP="00F3314E">
      <w:pPr>
        <w:rPr>
          <w:color w:val="000000" w:themeColor="text1"/>
          <w:sz w:val="27"/>
          <w:rtl/>
          <w:lang w:bidi="ar-IQ"/>
        </w:rPr>
      </w:pPr>
      <w:r w:rsidRPr="00836DEF">
        <w:rPr>
          <w:rFonts w:hint="cs"/>
          <w:color w:val="000000" w:themeColor="text1"/>
          <w:sz w:val="27"/>
          <w:rtl/>
          <w:lang w:bidi="ar-IQ"/>
        </w:rPr>
        <w:lastRenderedPageBreak/>
        <w:t>3ـ السلوك والآداب الشخصي</w:t>
      </w:r>
      <w:r w:rsidR="00F52B96" w:rsidRPr="00836DEF">
        <w:rPr>
          <w:rFonts w:hint="cs"/>
          <w:color w:val="000000" w:themeColor="text1"/>
          <w:sz w:val="27"/>
          <w:rtl/>
          <w:lang w:bidi="ar-IQ"/>
        </w:rPr>
        <w:t>ّ</w:t>
      </w:r>
      <w:r w:rsidRPr="00836DEF">
        <w:rPr>
          <w:rFonts w:hint="cs"/>
          <w:color w:val="000000" w:themeColor="text1"/>
          <w:sz w:val="27"/>
          <w:rtl/>
          <w:lang w:bidi="ar-IQ"/>
        </w:rPr>
        <w:t xml:space="preserve">ة. </w:t>
      </w:r>
    </w:p>
    <w:p w:rsidR="00F52B96" w:rsidRPr="00836DEF" w:rsidRDefault="00D25C14" w:rsidP="00F3314E">
      <w:pPr>
        <w:rPr>
          <w:rtl/>
          <w:lang w:bidi="ar-IQ"/>
        </w:rPr>
      </w:pPr>
      <w:r w:rsidRPr="00836DEF">
        <w:rPr>
          <w:rFonts w:hint="cs"/>
          <w:rtl/>
          <w:lang w:bidi="ar-IQ"/>
        </w:rPr>
        <w:t>4ـ السلوك والآداب العام</w:t>
      </w:r>
      <w:r w:rsidR="00F52B96" w:rsidRPr="00836DEF">
        <w:rPr>
          <w:rFonts w:hint="cs"/>
          <w:rtl/>
          <w:lang w:bidi="ar-IQ"/>
        </w:rPr>
        <w:t>ّ</w:t>
      </w:r>
      <w:r w:rsidRPr="00836DEF">
        <w:rPr>
          <w:rFonts w:hint="cs"/>
          <w:rtl/>
          <w:lang w:bidi="ar-IQ"/>
        </w:rPr>
        <w:t>ة والحكومي</w:t>
      </w:r>
      <w:r w:rsidR="00F52B96" w:rsidRPr="00836DEF">
        <w:rPr>
          <w:rFonts w:hint="cs"/>
          <w:rtl/>
          <w:lang w:bidi="ar-IQ"/>
        </w:rPr>
        <w:t>ّ</w:t>
      </w:r>
      <w:r w:rsidRPr="00836DEF">
        <w:rPr>
          <w:rFonts w:hint="cs"/>
          <w:rtl/>
          <w:lang w:bidi="ar-IQ"/>
        </w:rPr>
        <w:t>ة.</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 </w:t>
      </w:r>
    </w:p>
    <w:p w:rsidR="00F52B96" w:rsidRPr="00836DEF" w:rsidRDefault="00F52B96" w:rsidP="008135C1">
      <w:pPr>
        <w:pStyle w:val="Heading3"/>
        <w:rPr>
          <w:color w:val="000000" w:themeColor="text1"/>
          <w:rtl/>
          <w:lang w:bidi="ar-IQ"/>
        </w:rPr>
      </w:pPr>
      <w:r w:rsidRPr="00836DEF">
        <w:rPr>
          <w:rFonts w:hint="cs"/>
          <w:color w:val="000000" w:themeColor="text1"/>
          <w:rtl/>
          <w:lang w:bidi="ar-IQ"/>
        </w:rPr>
        <w:t>1ـ</w:t>
      </w:r>
      <w:r w:rsidR="00D25C14" w:rsidRPr="00836DEF">
        <w:rPr>
          <w:rFonts w:hint="cs"/>
          <w:color w:val="000000" w:themeColor="text1"/>
          <w:rtl/>
          <w:lang w:bidi="ar-IQ"/>
        </w:rPr>
        <w:t xml:space="preserve"> </w:t>
      </w:r>
      <w:r w:rsidRPr="00836DEF">
        <w:rPr>
          <w:rFonts w:hint="cs"/>
          <w:color w:val="000000" w:themeColor="text1"/>
          <w:rtl/>
          <w:lang w:bidi="ar-IQ"/>
        </w:rPr>
        <w:t>العبادات</w:t>
      </w:r>
      <w:r w:rsidRPr="00836DEF">
        <w:rPr>
          <w:rFonts w:hint="cs"/>
          <w:color w:val="000000" w:themeColor="text1"/>
          <w:rtl/>
        </w:rPr>
        <w:t xml:space="preserve"> ــــــ</w:t>
      </w:r>
    </w:p>
    <w:p w:rsidR="00D25C14" w:rsidRDefault="00F52B96" w:rsidP="00C018EE">
      <w:pPr>
        <w:rPr>
          <w:lang w:bidi="ar-IQ"/>
        </w:rPr>
      </w:pPr>
      <w:r w:rsidRPr="00836DEF">
        <w:rPr>
          <w:rFonts w:hint="cs"/>
          <w:rtl/>
          <w:lang w:bidi="ar-IQ"/>
        </w:rPr>
        <w:t>و</w:t>
      </w:r>
      <w:r w:rsidR="00D25C14" w:rsidRPr="00836DEF">
        <w:rPr>
          <w:rFonts w:hint="cs"/>
          <w:rtl/>
          <w:lang w:bidi="ar-IQ"/>
        </w:rPr>
        <w:t>يشتمل على: الطهارة</w:t>
      </w:r>
      <w:r w:rsidRPr="00836DEF">
        <w:rPr>
          <w:rFonts w:hint="cs"/>
          <w:rtl/>
          <w:lang w:bidi="ar-IQ"/>
        </w:rPr>
        <w:t>،</w:t>
      </w:r>
      <w:r w:rsidR="00D25C14" w:rsidRPr="00836DEF">
        <w:rPr>
          <w:rFonts w:hint="cs"/>
          <w:rtl/>
          <w:lang w:bidi="ar-IQ"/>
        </w:rPr>
        <w:t xml:space="preserve"> والصلاة</w:t>
      </w:r>
      <w:r w:rsidRPr="00836DEF">
        <w:rPr>
          <w:rFonts w:hint="cs"/>
          <w:rtl/>
          <w:lang w:bidi="ar-IQ"/>
        </w:rPr>
        <w:t>،</w:t>
      </w:r>
      <w:r w:rsidR="00D25C14" w:rsidRPr="00836DEF">
        <w:rPr>
          <w:rFonts w:hint="cs"/>
          <w:rtl/>
          <w:lang w:bidi="ar-IQ"/>
        </w:rPr>
        <w:t xml:space="preserve"> والصوم</w:t>
      </w:r>
      <w:r w:rsidRPr="00836DEF">
        <w:rPr>
          <w:rFonts w:hint="cs"/>
          <w:rtl/>
          <w:lang w:bidi="ar-IQ"/>
        </w:rPr>
        <w:t>،</w:t>
      </w:r>
      <w:r w:rsidR="00D25C14" w:rsidRPr="00836DEF">
        <w:rPr>
          <w:rFonts w:hint="cs"/>
          <w:rtl/>
          <w:lang w:bidi="ar-IQ"/>
        </w:rPr>
        <w:t xml:space="preserve"> والاعتكاف</w:t>
      </w:r>
      <w:r w:rsidRPr="00836DEF">
        <w:rPr>
          <w:rFonts w:hint="cs"/>
          <w:rtl/>
          <w:lang w:bidi="ar-IQ"/>
        </w:rPr>
        <w:t>،</w:t>
      </w:r>
      <w:r w:rsidR="00D25C14" w:rsidRPr="00836DEF">
        <w:rPr>
          <w:rFonts w:hint="cs"/>
          <w:rtl/>
          <w:lang w:bidi="ar-IQ"/>
        </w:rPr>
        <w:t xml:space="preserve"> والحج</w:t>
      </w:r>
      <w:r w:rsidRPr="00836DEF">
        <w:rPr>
          <w:rFonts w:hint="cs"/>
          <w:rtl/>
          <w:lang w:bidi="ar-IQ"/>
        </w:rPr>
        <w:t>ّ</w:t>
      </w:r>
      <w:r w:rsidR="00D25C14" w:rsidRPr="00836DEF">
        <w:rPr>
          <w:rFonts w:hint="cs"/>
          <w:rtl/>
          <w:lang w:bidi="ar-IQ"/>
        </w:rPr>
        <w:t xml:space="preserve"> والعمرة</w:t>
      </w:r>
      <w:r w:rsidRPr="00836DEF">
        <w:rPr>
          <w:rFonts w:hint="cs"/>
          <w:rtl/>
          <w:lang w:bidi="ar-IQ"/>
        </w:rPr>
        <w:t>،</w:t>
      </w:r>
      <w:r w:rsidR="00D25C14" w:rsidRPr="00836DEF">
        <w:rPr>
          <w:rFonts w:hint="cs"/>
          <w:rtl/>
          <w:lang w:bidi="ar-IQ"/>
        </w:rPr>
        <w:t xml:space="preserve"> والكف</w:t>
      </w:r>
      <w:r w:rsidRPr="00836DEF">
        <w:rPr>
          <w:rFonts w:hint="cs"/>
          <w:rtl/>
          <w:lang w:bidi="ar-IQ"/>
        </w:rPr>
        <w:t>ّ</w:t>
      </w:r>
      <w:r w:rsidR="00D25C14" w:rsidRPr="00836DEF">
        <w:rPr>
          <w:rFonts w:hint="cs"/>
          <w:rtl/>
          <w:lang w:bidi="ar-IQ"/>
        </w:rPr>
        <w:t xml:space="preserve">ارات. </w:t>
      </w:r>
    </w:p>
    <w:p w:rsidR="00C018EE" w:rsidRPr="00836DEF" w:rsidRDefault="00C018EE" w:rsidP="00F3314E">
      <w:pPr>
        <w:pStyle w:val="Space2"/>
        <w:rPr>
          <w:rtl/>
          <w:lang w:bidi="ar-IQ"/>
        </w:rPr>
      </w:pPr>
    </w:p>
    <w:p w:rsidR="00D25C14" w:rsidRPr="00836DEF" w:rsidRDefault="00F52B96" w:rsidP="008135C1">
      <w:pPr>
        <w:pStyle w:val="Heading3"/>
        <w:rPr>
          <w:color w:val="000000" w:themeColor="text1"/>
          <w:rtl/>
          <w:lang w:bidi="ar-IQ"/>
        </w:rPr>
      </w:pPr>
      <w:r w:rsidRPr="00836DEF">
        <w:rPr>
          <w:rFonts w:hint="cs"/>
          <w:color w:val="000000" w:themeColor="text1"/>
          <w:rtl/>
          <w:lang w:bidi="ar-IQ"/>
        </w:rPr>
        <w:t>2ـ</w:t>
      </w:r>
      <w:r w:rsidR="00D25C14" w:rsidRPr="00836DEF">
        <w:rPr>
          <w:rFonts w:hint="cs"/>
          <w:color w:val="000000" w:themeColor="text1"/>
          <w:rtl/>
          <w:lang w:bidi="ar-IQ"/>
        </w:rPr>
        <w:t xml:space="preserve"> الأموال</w:t>
      </w:r>
      <w:r w:rsidRPr="00836DEF">
        <w:rPr>
          <w:rFonts w:hint="cs"/>
          <w:color w:val="000000" w:themeColor="text1"/>
          <w:rtl/>
        </w:rPr>
        <w:t xml:space="preserve"> ــــــ</w:t>
      </w:r>
      <w:r w:rsidR="00D25C14" w:rsidRPr="00836DEF">
        <w:rPr>
          <w:rFonts w:hint="cs"/>
          <w:color w:val="000000" w:themeColor="text1"/>
          <w:rtl/>
          <w:lang w:bidi="ar-IQ"/>
        </w:rPr>
        <w:t xml:space="preserve"> </w:t>
      </w:r>
    </w:p>
    <w:p w:rsidR="00721D27" w:rsidRPr="00836DEF" w:rsidRDefault="00D25C14" w:rsidP="00C018EE">
      <w:pPr>
        <w:pStyle w:val="Space2"/>
        <w:rPr>
          <w:rtl/>
          <w:lang w:bidi="ar-IQ"/>
        </w:rPr>
      </w:pPr>
      <w:r w:rsidRPr="00836DEF">
        <w:rPr>
          <w:rFonts w:hint="cs"/>
          <w:rtl/>
          <w:lang w:bidi="ar-IQ"/>
        </w:rPr>
        <w:t>أـ الأموال العام</w:t>
      </w:r>
      <w:r w:rsidR="00F52B96" w:rsidRPr="00836DEF">
        <w:rPr>
          <w:rFonts w:hint="cs"/>
          <w:rtl/>
          <w:lang w:bidi="ar-IQ"/>
        </w:rPr>
        <w:t>ّ</w:t>
      </w:r>
      <w:r w:rsidRPr="00836DEF">
        <w:rPr>
          <w:rFonts w:hint="cs"/>
          <w:rtl/>
          <w:lang w:bidi="ar-IQ"/>
        </w:rPr>
        <w:t>ة: وهي الأموال المخص</w:t>
      </w:r>
      <w:r w:rsidR="00721D27" w:rsidRPr="00836DEF">
        <w:rPr>
          <w:rFonts w:hint="cs"/>
          <w:rtl/>
          <w:lang w:bidi="ar-IQ"/>
        </w:rPr>
        <w:t>َّ</w:t>
      </w:r>
      <w:r w:rsidRPr="00836DEF">
        <w:rPr>
          <w:rFonts w:hint="cs"/>
          <w:rtl/>
          <w:lang w:bidi="ar-IQ"/>
        </w:rPr>
        <w:t>صة للمصالح العام</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مثل: الخراج والأنفال والخمس والزكاة و...</w:t>
      </w:r>
      <w:r w:rsidR="00721D27" w:rsidRPr="00836DEF">
        <w:rPr>
          <w:rFonts w:hint="cs"/>
          <w:rtl/>
          <w:lang w:bidi="ar-IQ"/>
        </w:rPr>
        <w:t>.</w:t>
      </w:r>
    </w:p>
    <w:p w:rsidR="00D25C14" w:rsidRPr="00836DEF" w:rsidRDefault="00721D27" w:rsidP="00C018EE">
      <w:pPr>
        <w:pStyle w:val="Space2"/>
        <w:rPr>
          <w:rtl/>
          <w:lang w:bidi="ar-IQ"/>
        </w:rPr>
      </w:pPr>
      <w:r w:rsidRPr="00836DEF">
        <w:rPr>
          <w:rFonts w:hint="cs"/>
          <w:rtl/>
          <w:lang w:bidi="ar-IQ"/>
        </w:rPr>
        <w:t>ورغم</w:t>
      </w:r>
      <w:r w:rsidR="00D25C14" w:rsidRPr="00836DEF">
        <w:rPr>
          <w:rFonts w:hint="cs"/>
          <w:rtl/>
          <w:lang w:bidi="ar-IQ"/>
        </w:rPr>
        <w:t xml:space="preserve"> </w:t>
      </w:r>
      <w:r w:rsidRPr="00836DEF">
        <w:rPr>
          <w:rFonts w:hint="cs"/>
          <w:rtl/>
          <w:lang w:bidi="ar-IQ"/>
        </w:rPr>
        <w:t>أ</w:t>
      </w:r>
      <w:r w:rsidR="00D25C14" w:rsidRPr="00836DEF">
        <w:rPr>
          <w:rFonts w:hint="cs"/>
          <w:rtl/>
          <w:lang w:bidi="ar-IQ"/>
        </w:rPr>
        <w:t>ن</w:t>
      </w:r>
      <w:r w:rsidRPr="00836DEF">
        <w:rPr>
          <w:rFonts w:hint="cs"/>
          <w:rtl/>
          <w:lang w:bidi="ar-IQ"/>
        </w:rPr>
        <w:t>ّ</w:t>
      </w:r>
      <w:r w:rsidR="00D25C14" w:rsidRPr="00836DEF">
        <w:rPr>
          <w:rFonts w:hint="cs"/>
          <w:rtl/>
          <w:lang w:bidi="ar-IQ"/>
        </w:rPr>
        <w:t xml:space="preserve"> </w:t>
      </w:r>
      <w:r w:rsidRPr="00836DEF">
        <w:rPr>
          <w:rFonts w:hint="cs"/>
          <w:rtl/>
          <w:lang w:bidi="ar-IQ"/>
        </w:rPr>
        <w:t>ل</w:t>
      </w:r>
      <w:r w:rsidR="00D25C14" w:rsidRPr="00836DEF">
        <w:rPr>
          <w:rFonts w:hint="cs"/>
          <w:rtl/>
          <w:lang w:bidi="ar-IQ"/>
        </w:rPr>
        <w:t>لخمس والزكاة جانب</w:t>
      </w:r>
      <w:r w:rsidRPr="00836DEF">
        <w:rPr>
          <w:rFonts w:hint="cs"/>
          <w:rtl/>
          <w:lang w:bidi="ar-IQ"/>
        </w:rPr>
        <w:t>اً</w:t>
      </w:r>
      <w:r w:rsidR="00D25C14" w:rsidRPr="00836DEF">
        <w:rPr>
          <w:rFonts w:hint="cs"/>
          <w:rtl/>
          <w:lang w:bidi="ar-IQ"/>
        </w:rPr>
        <w:t xml:space="preserve"> عبادي</w:t>
      </w:r>
      <w:r w:rsidRPr="00836DEF">
        <w:rPr>
          <w:rFonts w:hint="cs"/>
          <w:rtl/>
          <w:lang w:bidi="ar-IQ"/>
        </w:rPr>
        <w:t>ّاً</w:t>
      </w:r>
      <w:r w:rsidR="00D25C14" w:rsidRPr="00836DEF">
        <w:rPr>
          <w:rFonts w:hint="cs"/>
          <w:rtl/>
          <w:lang w:bidi="ar-IQ"/>
        </w:rPr>
        <w:t xml:space="preserve"> </w:t>
      </w:r>
      <w:r w:rsidRPr="00836DEF">
        <w:rPr>
          <w:rFonts w:hint="cs"/>
          <w:rtl/>
          <w:lang w:bidi="ar-IQ"/>
        </w:rPr>
        <w:t>فإ</w:t>
      </w:r>
      <w:r w:rsidR="00D25C14" w:rsidRPr="00836DEF">
        <w:rPr>
          <w:rFonts w:hint="cs"/>
          <w:rtl/>
          <w:lang w:bidi="ar-IQ"/>
        </w:rPr>
        <w:t>ن</w:t>
      </w:r>
      <w:r w:rsidRPr="00836DEF">
        <w:rPr>
          <w:rFonts w:hint="cs"/>
          <w:rtl/>
          <w:lang w:bidi="ar-IQ"/>
        </w:rPr>
        <w:t>ّ</w:t>
      </w:r>
      <w:r w:rsidR="00D25C14" w:rsidRPr="00836DEF">
        <w:rPr>
          <w:rFonts w:hint="cs"/>
          <w:rtl/>
          <w:lang w:bidi="ar-IQ"/>
        </w:rPr>
        <w:t xml:space="preserve"> الجانب ال</w:t>
      </w:r>
      <w:r w:rsidR="007C0369" w:rsidRPr="00836DEF">
        <w:rPr>
          <w:rFonts w:hint="cs"/>
          <w:rtl/>
          <w:lang w:bidi="ar-IQ"/>
        </w:rPr>
        <w:t>اقتصاديّ</w:t>
      </w:r>
      <w:r w:rsidR="00D25C14" w:rsidRPr="00836DEF">
        <w:rPr>
          <w:rFonts w:hint="cs"/>
          <w:rtl/>
          <w:lang w:bidi="ar-IQ"/>
        </w:rPr>
        <w:t xml:space="preserve"> وال</w:t>
      </w:r>
      <w:r w:rsidR="00C72D5F" w:rsidRPr="00836DEF">
        <w:rPr>
          <w:rFonts w:hint="cs"/>
          <w:rtl/>
          <w:lang w:bidi="ar-IQ"/>
        </w:rPr>
        <w:t>ماليّ</w:t>
      </w:r>
      <w:r w:rsidR="00D25C14" w:rsidRPr="00836DEF">
        <w:rPr>
          <w:rFonts w:hint="cs"/>
          <w:rtl/>
          <w:lang w:bidi="ar-IQ"/>
        </w:rPr>
        <w:t xml:space="preserve"> لهما أقوى. </w:t>
      </w:r>
    </w:p>
    <w:p w:rsidR="00D25C14" w:rsidRPr="00836DEF" w:rsidRDefault="00D25C14" w:rsidP="00C018EE">
      <w:pPr>
        <w:pStyle w:val="Space2"/>
        <w:rPr>
          <w:rtl/>
          <w:lang w:bidi="ar-IQ"/>
        </w:rPr>
      </w:pPr>
      <w:r w:rsidRPr="00836DEF">
        <w:rPr>
          <w:rFonts w:hint="cs"/>
          <w:rtl/>
          <w:lang w:bidi="ar-IQ"/>
        </w:rPr>
        <w:t>ب ـ الأموال الخاص</w:t>
      </w:r>
      <w:r w:rsidR="00721D27" w:rsidRPr="00836DEF">
        <w:rPr>
          <w:rFonts w:hint="cs"/>
          <w:rtl/>
          <w:lang w:bidi="ar-IQ"/>
        </w:rPr>
        <w:t>ّ</w:t>
      </w:r>
      <w:r w:rsidRPr="00836DEF">
        <w:rPr>
          <w:rFonts w:hint="cs"/>
          <w:rtl/>
          <w:lang w:bidi="ar-IQ"/>
        </w:rPr>
        <w:t>ة: وهي الأموال التي لها مالك خاص</w:t>
      </w:r>
      <w:r w:rsidR="00721D27" w:rsidRPr="00836DEF">
        <w:rPr>
          <w:rFonts w:hint="cs"/>
          <w:rtl/>
          <w:lang w:bidi="ar-IQ"/>
        </w:rPr>
        <w:t>ّ</w:t>
      </w:r>
      <w:r w:rsidR="00DE2B5F" w:rsidRPr="00836DEF">
        <w:rPr>
          <w:rFonts w:hint="cs"/>
          <w:rtl/>
          <w:lang w:bidi="ar-IQ"/>
        </w:rPr>
        <w:t xml:space="preserve"> أو </w:t>
      </w:r>
      <w:r w:rsidRPr="00836DEF">
        <w:rPr>
          <w:rFonts w:hint="cs"/>
          <w:rtl/>
          <w:lang w:bidi="ar-IQ"/>
        </w:rPr>
        <w:t>أكثر</w:t>
      </w:r>
      <w:r w:rsidR="00721D27" w:rsidRPr="00836DEF">
        <w:rPr>
          <w:rFonts w:hint="cs"/>
          <w:rtl/>
          <w:lang w:bidi="ar-IQ"/>
        </w:rPr>
        <w:t>،</w:t>
      </w:r>
      <w:r w:rsidRPr="00836DEF">
        <w:rPr>
          <w:rFonts w:hint="cs"/>
          <w:rtl/>
          <w:lang w:bidi="ar-IQ"/>
        </w:rPr>
        <w:t xml:space="preserve"> ووردت تعليماتها في فقرت</w:t>
      </w:r>
      <w:r w:rsidR="00721D27" w:rsidRPr="00836DEF">
        <w:rPr>
          <w:rFonts w:hint="cs"/>
          <w:rtl/>
          <w:lang w:bidi="ar-IQ"/>
        </w:rPr>
        <w:t>َ</w:t>
      </w:r>
      <w:r w:rsidRPr="00836DEF">
        <w:rPr>
          <w:rFonts w:hint="cs"/>
          <w:rtl/>
          <w:lang w:bidi="ar-IQ"/>
        </w:rPr>
        <w:t>ي</w:t>
      </w:r>
      <w:r w:rsidR="00721D27" w:rsidRPr="00836DEF">
        <w:rPr>
          <w:rFonts w:hint="cs"/>
          <w:rtl/>
          <w:lang w:bidi="ar-IQ"/>
        </w:rPr>
        <w:t>ْ</w:t>
      </w:r>
      <w:r w:rsidRPr="00836DEF">
        <w:rPr>
          <w:rFonts w:hint="cs"/>
          <w:rtl/>
          <w:lang w:bidi="ar-IQ"/>
        </w:rPr>
        <w:t>ن</w:t>
      </w:r>
      <w:r w:rsidR="00721D27" w:rsidRPr="00836DEF">
        <w:rPr>
          <w:rFonts w:hint="cs"/>
          <w:rtl/>
          <w:lang w:bidi="ar-IQ"/>
        </w:rPr>
        <w:t>،</w:t>
      </w:r>
      <w:r w:rsidRPr="00836DEF">
        <w:rPr>
          <w:rFonts w:hint="cs"/>
          <w:rtl/>
          <w:lang w:bidi="ar-IQ"/>
        </w:rPr>
        <w:t xml:space="preserve"> هما: </w:t>
      </w:r>
    </w:p>
    <w:p w:rsidR="00D25C14" w:rsidRPr="00836DEF" w:rsidRDefault="00D25C14" w:rsidP="00C018EE">
      <w:pPr>
        <w:pStyle w:val="Space2"/>
        <w:rPr>
          <w:rtl/>
          <w:lang w:bidi="ar-IQ"/>
        </w:rPr>
      </w:pPr>
      <w:r w:rsidRPr="00836DEF">
        <w:rPr>
          <w:rFonts w:hint="cs"/>
          <w:rtl/>
          <w:lang w:bidi="ar-IQ"/>
        </w:rPr>
        <w:t>1ـ الأسباب الشرعي</w:t>
      </w:r>
      <w:r w:rsidR="00721D27" w:rsidRPr="00836DEF">
        <w:rPr>
          <w:rFonts w:hint="cs"/>
          <w:rtl/>
          <w:lang w:bidi="ar-IQ"/>
        </w:rPr>
        <w:t>ّ</w:t>
      </w:r>
      <w:r w:rsidRPr="00836DEF">
        <w:rPr>
          <w:rFonts w:hint="cs"/>
          <w:rtl/>
          <w:lang w:bidi="ar-IQ"/>
        </w:rPr>
        <w:t>ة للتمل</w:t>
      </w:r>
      <w:r w:rsidR="00721D27" w:rsidRPr="00836DEF">
        <w:rPr>
          <w:rFonts w:hint="cs"/>
          <w:rtl/>
          <w:lang w:bidi="ar-IQ"/>
        </w:rPr>
        <w:t>ُّ</w:t>
      </w:r>
      <w:r w:rsidRPr="00836DEF">
        <w:rPr>
          <w:rFonts w:hint="cs"/>
          <w:rtl/>
          <w:lang w:bidi="ar-IQ"/>
        </w:rPr>
        <w:t>ك</w:t>
      </w:r>
      <w:r w:rsidR="00DE2B5F" w:rsidRPr="00836DEF">
        <w:rPr>
          <w:rFonts w:hint="cs"/>
          <w:rtl/>
          <w:lang w:bidi="ar-IQ"/>
        </w:rPr>
        <w:t xml:space="preserve"> أو </w:t>
      </w:r>
      <w:r w:rsidRPr="00836DEF">
        <w:rPr>
          <w:rFonts w:hint="cs"/>
          <w:rtl/>
          <w:lang w:bidi="ar-IQ"/>
        </w:rPr>
        <w:t>الحق</w:t>
      </w:r>
      <w:r w:rsidR="00721D27" w:rsidRPr="00836DEF">
        <w:rPr>
          <w:rFonts w:hint="cs"/>
          <w:rtl/>
          <w:lang w:bidi="ar-IQ"/>
        </w:rPr>
        <w:t>ّ</w:t>
      </w:r>
      <w:r w:rsidRPr="00836DEF">
        <w:rPr>
          <w:rFonts w:hint="cs"/>
          <w:rtl/>
          <w:lang w:bidi="ar-IQ"/>
        </w:rPr>
        <w:t xml:space="preserve"> الخاص</w:t>
      </w:r>
      <w:r w:rsidR="00721D27" w:rsidRPr="00836DEF">
        <w:rPr>
          <w:rFonts w:hint="cs"/>
          <w:rtl/>
          <w:lang w:bidi="ar-IQ"/>
        </w:rPr>
        <w:t>ّ</w:t>
      </w:r>
      <w:r w:rsidRPr="00836DEF">
        <w:rPr>
          <w:rFonts w:hint="cs"/>
          <w:rtl/>
          <w:lang w:bidi="ar-IQ"/>
        </w:rPr>
        <w:t xml:space="preserve"> في الأموال</w:t>
      </w:r>
      <w:r w:rsidR="00721D27" w:rsidRPr="00836DEF">
        <w:rPr>
          <w:rFonts w:hint="cs"/>
          <w:rtl/>
          <w:lang w:bidi="ar-IQ"/>
        </w:rPr>
        <w:t>،</w:t>
      </w:r>
      <w:r w:rsidRPr="00836DEF">
        <w:rPr>
          <w:rFonts w:hint="cs"/>
          <w:rtl/>
          <w:lang w:bidi="ar-IQ"/>
        </w:rPr>
        <w:t xml:space="preserve"> مثل: إحياء الموات وحيازة الصيد وتبعي</w:t>
      </w:r>
      <w:r w:rsidR="00721D27" w:rsidRPr="00836DEF">
        <w:rPr>
          <w:rFonts w:hint="cs"/>
          <w:rtl/>
          <w:lang w:bidi="ar-IQ"/>
        </w:rPr>
        <w:t>ّ</w:t>
      </w:r>
      <w:r w:rsidRPr="00836DEF">
        <w:rPr>
          <w:rFonts w:hint="cs"/>
          <w:rtl/>
          <w:lang w:bidi="ar-IQ"/>
        </w:rPr>
        <w:t xml:space="preserve">ة الميراث والضمانات والغرامات وغيرها. </w:t>
      </w:r>
    </w:p>
    <w:p w:rsidR="00D25C14" w:rsidRPr="00836DEF" w:rsidRDefault="00D25C14" w:rsidP="00C018EE">
      <w:pPr>
        <w:rPr>
          <w:sz w:val="27"/>
          <w:rtl/>
          <w:lang w:bidi="ar-IQ"/>
        </w:rPr>
      </w:pPr>
      <w:r w:rsidRPr="00836DEF">
        <w:rPr>
          <w:rFonts w:hint="cs"/>
          <w:sz w:val="27"/>
          <w:rtl/>
          <w:lang w:bidi="ar-IQ"/>
        </w:rPr>
        <w:t>2ـ أحكام التصر</w:t>
      </w:r>
      <w:r w:rsidR="00721D27" w:rsidRPr="00836DEF">
        <w:rPr>
          <w:rFonts w:hint="cs"/>
          <w:sz w:val="27"/>
          <w:rtl/>
          <w:lang w:bidi="ar-IQ"/>
        </w:rPr>
        <w:t>ُّ</w:t>
      </w:r>
      <w:r w:rsidRPr="00836DEF">
        <w:rPr>
          <w:rFonts w:hint="cs"/>
          <w:sz w:val="27"/>
          <w:rtl/>
          <w:lang w:bidi="ar-IQ"/>
        </w:rPr>
        <w:t>ف في الأموال</w:t>
      </w:r>
      <w:r w:rsidR="00721D27" w:rsidRPr="00836DEF">
        <w:rPr>
          <w:rFonts w:hint="cs"/>
          <w:sz w:val="27"/>
          <w:rtl/>
          <w:lang w:bidi="ar-IQ"/>
        </w:rPr>
        <w:t>،</w:t>
      </w:r>
      <w:r w:rsidRPr="00836DEF">
        <w:rPr>
          <w:rFonts w:hint="cs"/>
          <w:sz w:val="27"/>
          <w:rtl/>
          <w:lang w:bidi="ar-IQ"/>
        </w:rPr>
        <w:t xml:space="preserve"> مثل: بيع الصلح والشركة والوقف والوصي</w:t>
      </w:r>
      <w:r w:rsidR="00721D27" w:rsidRPr="00836DEF">
        <w:rPr>
          <w:rFonts w:hint="cs"/>
          <w:sz w:val="27"/>
          <w:rtl/>
          <w:lang w:bidi="ar-IQ"/>
        </w:rPr>
        <w:t>ّ</w:t>
      </w:r>
      <w:r w:rsidRPr="00836DEF">
        <w:rPr>
          <w:rFonts w:hint="cs"/>
          <w:sz w:val="27"/>
          <w:rtl/>
          <w:lang w:bidi="ar-IQ"/>
        </w:rPr>
        <w:t>ة وغيرها</w:t>
      </w:r>
      <w:r w:rsidR="00721D27" w:rsidRPr="00836DEF">
        <w:rPr>
          <w:rFonts w:hint="cs"/>
          <w:sz w:val="27"/>
          <w:rtl/>
          <w:lang w:bidi="ar-IQ"/>
        </w:rPr>
        <w:t>.</w:t>
      </w:r>
    </w:p>
    <w:p w:rsidR="00721D27" w:rsidRPr="00836DEF" w:rsidRDefault="00721D27" w:rsidP="008135C1">
      <w:pPr>
        <w:rPr>
          <w:color w:val="000000" w:themeColor="text1"/>
          <w:sz w:val="27"/>
          <w:rtl/>
          <w:lang w:bidi="ar-IQ"/>
        </w:rPr>
      </w:pPr>
    </w:p>
    <w:p w:rsidR="00721D27" w:rsidRPr="00836DEF" w:rsidRDefault="00721D27" w:rsidP="008135C1">
      <w:pPr>
        <w:pStyle w:val="Heading3"/>
        <w:rPr>
          <w:color w:val="000000" w:themeColor="text1"/>
          <w:rtl/>
          <w:lang w:bidi="ar-IQ"/>
        </w:rPr>
      </w:pPr>
      <w:r w:rsidRPr="00836DEF">
        <w:rPr>
          <w:rFonts w:hint="cs"/>
          <w:color w:val="000000" w:themeColor="text1"/>
          <w:rtl/>
          <w:lang w:bidi="ar-IQ"/>
        </w:rPr>
        <w:t>3ـ</w:t>
      </w:r>
      <w:r w:rsidR="00D25C14" w:rsidRPr="00836DEF">
        <w:rPr>
          <w:rFonts w:hint="cs"/>
          <w:color w:val="000000" w:themeColor="text1"/>
          <w:rtl/>
          <w:lang w:bidi="ar-IQ"/>
        </w:rPr>
        <w:t xml:space="preserve"> السلوك والآداب الشخصي</w:t>
      </w:r>
      <w:r w:rsidRPr="00836DEF">
        <w:rPr>
          <w:rFonts w:hint="cs"/>
          <w:color w:val="000000" w:themeColor="text1"/>
          <w:rtl/>
          <w:lang w:bidi="ar-IQ"/>
        </w:rPr>
        <w:t>ّ</w:t>
      </w:r>
      <w:r w:rsidR="00D25C14" w:rsidRPr="00836DEF">
        <w:rPr>
          <w:rFonts w:hint="cs"/>
          <w:color w:val="000000" w:themeColor="text1"/>
          <w:rtl/>
          <w:lang w:bidi="ar-IQ"/>
        </w:rPr>
        <w:t>ة ا</w:t>
      </w:r>
      <w:r w:rsidRPr="00836DEF">
        <w:rPr>
          <w:rFonts w:hint="cs"/>
          <w:color w:val="000000" w:themeColor="text1"/>
          <w:rtl/>
          <w:lang w:bidi="ar-IQ"/>
        </w:rPr>
        <w:t>لتي لا ترتبط بالعبادات والأموال</w:t>
      </w:r>
      <w:r w:rsidRPr="00836DEF">
        <w:rPr>
          <w:rFonts w:hint="cs"/>
          <w:color w:val="000000" w:themeColor="text1"/>
          <w:rtl/>
        </w:rPr>
        <w:t xml:space="preserve"> ــــــ</w:t>
      </w:r>
    </w:p>
    <w:p w:rsidR="00D25C14" w:rsidRPr="00836DEF" w:rsidRDefault="00D25C14" w:rsidP="00C018EE">
      <w:pPr>
        <w:rPr>
          <w:rtl/>
          <w:lang w:bidi="ar-IQ"/>
        </w:rPr>
      </w:pPr>
      <w:r w:rsidRPr="00836DEF">
        <w:rPr>
          <w:rFonts w:hint="cs"/>
          <w:rtl/>
          <w:lang w:bidi="ar-IQ"/>
        </w:rPr>
        <w:t>وو</w:t>
      </w:r>
      <w:r w:rsidR="00721D27" w:rsidRPr="00836DEF">
        <w:rPr>
          <w:rFonts w:hint="cs"/>
          <w:rtl/>
          <w:lang w:bidi="ar-IQ"/>
        </w:rPr>
        <w:t>ُ</w:t>
      </w:r>
      <w:r w:rsidRPr="00836DEF">
        <w:rPr>
          <w:rFonts w:hint="cs"/>
          <w:rtl/>
          <w:lang w:bidi="ar-IQ"/>
        </w:rPr>
        <w:t>ضعت في مجموعت</w:t>
      </w:r>
      <w:r w:rsidR="00721D27" w:rsidRPr="00836DEF">
        <w:rPr>
          <w:rFonts w:hint="cs"/>
          <w:rtl/>
          <w:lang w:bidi="ar-IQ"/>
        </w:rPr>
        <w:t>َ</w:t>
      </w:r>
      <w:r w:rsidRPr="00836DEF">
        <w:rPr>
          <w:rFonts w:hint="cs"/>
          <w:rtl/>
          <w:lang w:bidi="ar-IQ"/>
        </w:rPr>
        <w:t>ي</w:t>
      </w:r>
      <w:r w:rsidR="00721D27" w:rsidRPr="00836DEF">
        <w:rPr>
          <w:rFonts w:hint="cs"/>
          <w:rtl/>
          <w:lang w:bidi="ar-IQ"/>
        </w:rPr>
        <w:t>ْ</w:t>
      </w:r>
      <w:r w:rsidRPr="00836DEF">
        <w:rPr>
          <w:rFonts w:hint="cs"/>
          <w:rtl/>
          <w:lang w:bidi="ar-IQ"/>
        </w:rPr>
        <w:t xml:space="preserve">ن: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أـ الأ</w:t>
      </w:r>
      <w:r w:rsidR="00721D27" w:rsidRPr="00836DEF">
        <w:rPr>
          <w:rFonts w:hint="cs"/>
          <w:color w:val="000000" w:themeColor="text1"/>
          <w:sz w:val="27"/>
          <w:rtl/>
          <w:lang w:bidi="ar-IQ"/>
        </w:rPr>
        <w:t>ُ</w:t>
      </w:r>
      <w:r w:rsidRPr="00836DEF">
        <w:rPr>
          <w:rFonts w:hint="cs"/>
          <w:color w:val="000000" w:themeColor="text1"/>
          <w:sz w:val="27"/>
          <w:rtl/>
          <w:lang w:bidi="ar-IQ"/>
        </w:rPr>
        <w:t>س</w:t>
      </w:r>
      <w:r w:rsidR="00721D27" w:rsidRPr="00836DEF">
        <w:rPr>
          <w:rFonts w:hint="cs"/>
          <w:color w:val="000000" w:themeColor="text1"/>
          <w:sz w:val="27"/>
          <w:rtl/>
          <w:lang w:bidi="ar-IQ"/>
        </w:rPr>
        <w:t>َ</w:t>
      </w:r>
      <w:r w:rsidRPr="00836DEF">
        <w:rPr>
          <w:rFonts w:hint="cs"/>
          <w:color w:val="000000" w:themeColor="text1"/>
          <w:sz w:val="27"/>
          <w:rtl/>
          <w:lang w:bidi="ar-IQ"/>
        </w:rPr>
        <w:t>ري</w:t>
      </w:r>
      <w:r w:rsidR="00721D27" w:rsidRPr="00836DEF">
        <w:rPr>
          <w:rFonts w:hint="cs"/>
          <w:color w:val="000000" w:themeColor="text1"/>
          <w:sz w:val="27"/>
          <w:rtl/>
          <w:lang w:bidi="ar-IQ"/>
        </w:rPr>
        <w:t>ّ</w:t>
      </w:r>
      <w:r w:rsidRPr="00836DEF">
        <w:rPr>
          <w:rFonts w:hint="cs"/>
          <w:color w:val="000000" w:themeColor="text1"/>
          <w:sz w:val="27"/>
          <w:rtl/>
          <w:lang w:bidi="ar-IQ"/>
        </w:rPr>
        <w:t>ة</w:t>
      </w:r>
      <w:r w:rsidR="00721D27" w:rsidRPr="00836DEF">
        <w:rPr>
          <w:rFonts w:hint="cs"/>
          <w:color w:val="000000" w:themeColor="text1"/>
          <w:sz w:val="27"/>
          <w:rtl/>
          <w:lang w:bidi="ar-IQ"/>
        </w:rPr>
        <w:t>،</w:t>
      </w:r>
      <w:r w:rsidRPr="00836DEF">
        <w:rPr>
          <w:rFonts w:hint="cs"/>
          <w:color w:val="000000" w:themeColor="text1"/>
          <w:sz w:val="27"/>
          <w:rtl/>
          <w:lang w:bidi="ar-IQ"/>
        </w:rPr>
        <w:t xml:space="preserve"> كالنكاح وطلاق الخُلع والمباراة والظهار واللعان والإيلاء وغيرها. </w:t>
      </w:r>
    </w:p>
    <w:p w:rsidR="00D25C14" w:rsidRDefault="00D25C14" w:rsidP="00C018EE">
      <w:pPr>
        <w:rPr>
          <w:rtl/>
          <w:lang w:bidi="ar-IQ"/>
        </w:rPr>
      </w:pPr>
      <w:r w:rsidRPr="00836DEF">
        <w:rPr>
          <w:rFonts w:hint="cs"/>
          <w:rtl/>
          <w:lang w:bidi="ar-IQ"/>
        </w:rPr>
        <w:t>ب ـ ال</w:t>
      </w:r>
      <w:r w:rsidR="007C0369" w:rsidRPr="00836DEF">
        <w:rPr>
          <w:rFonts w:hint="cs"/>
          <w:rtl/>
          <w:lang w:bidi="ar-IQ"/>
        </w:rPr>
        <w:t>اجتماعيّ</w:t>
      </w:r>
      <w:r w:rsidRPr="00836DEF">
        <w:rPr>
          <w:rFonts w:hint="cs"/>
          <w:rtl/>
          <w:lang w:bidi="ar-IQ"/>
        </w:rPr>
        <w:t>ة</w:t>
      </w:r>
      <w:r w:rsidR="00721D27" w:rsidRPr="00836DEF">
        <w:rPr>
          <w:rFonts w:hint="cs"/>
          <w:rtl/>
          <w:lang w:bidi="ar-IQ"/>
        </w:rPr>
        <w:t>،</w:t>
      </w:r>
      <w:r w:rsidRPr="00836DEF">
        <w:rPr>
          <w:rFonts w:hint="cs"/>
          <w:rtl/>
          <w:lang w:bidi="ar-IQ"/>
        </w:rPr>
        <w:t xml:space="preserve"> وسلوك الفرد مع المجتمع</w:t>
      </w:r>
      <w:r w:rsidR="00721D27" w:rsidRPr="00836DEF">
        <w:rPr>
          <w:rFonts w:hint="cs"/>
          <w:rtl/>
          <w:lang w:bidi="ar-IQ"/>
        </w:rPr>
        <w:t>،</w:t>
      </w:r>
      <w:r w:rsidRPr="00836DEF">
        <w:rPr>
          <w:rFonts w:hint="cs"/>
          <w:rtl/>
          <w:lang w:bidi="ar-IQ"/>
        </w:rPr>
        <w:t xml:space="preserve"> كالأطعمة والأشربة والألبسة والمساكن وآداب المعاشرة وأحكام النذر والعهد والق</w:t>
      </w:r>
      <w:r w:rsidR="00721D27" w:rsidRPr="00836DEF">
        <w:rPr>
          <w:rFonts w:hint="cs"/>
          <w:rtl/>
          <w:lang w:bidi="ar-IQ"/>
        </w:rPr>
        <w:t>َ</w:t>
      </w:r>
      <w:r w:rsidRPr="00836DEF">
        <w:rPr>
          <w:rFonts w:hint="cs"/>
          <w:rtl/>
          <w:lang w:bidi="ar-IQ"/>
        </w:rPr>
        <w:t>س</w:t>
      </w:r>
      <w:r w:rsidR="00721D27" w:rsidRPr="00836DEF">
        <w:rPr>
          <w:rFonts w:hint="cs"/>
          <w:rtl/>
          <w:lang w:bidi="ar-IQ"/>
        </w:rPr>
        <w:t>َ</w:t>
      </w:r>
      <w:r w:rsidRPr="00836DEF">
        <w:rPr>
          <w:rFonts w:hint="cs"/>
          <w:rtl/>
          <w:lang w:bidi="ar-IQ"/>
        </w:rPr>
        <w:t xml:space="preserve">م والذبح والأمر بالمعروف والنهي عن المنكر وغيرها. </w:t>
      </w:r>
    </w:p>
    <w:p w:rsidR="00721D27" w:rsidRPr="00836DEF" w:rsidRDefault="00721D27" w:rsidP="008135C1">
      <w:pPr>
        <w:pStyle w:val="Heading3"/>
        <w:rPr>
          <w:color w:val="000000" w:themeColor="text1"/>
          <w:rtl/>
          <w:lang w:bidi="ar-IQ"/>
        </w:rPr>
      </w:pPr>
      <w:r w:rsidRPr="00836DEF">
        <w:rPr>
          <w:rFonts w:hint="cs"/>
          <w:color w:val="000000" w:themeColor="text1"/>
          <w:rtl/>
          <w:lang w:bidi="ar-IQ"/>
        </w:rPr>
        <w:lastRenderedPageBreak/>
        <w:t>4ـ</w:t>
      </w:r>
      <w:r w:rsidR="00D25C14" w:rsidRPr="00836DEF">
        <w:rPr>
          <w:rFonts w:hint="cs"/>
          <w:color w:val="000000" w:themeColor="text1"/>
          <w:rtl/>
          <w:lang w:bidi="ar-IQ"/>
        </w:rPr>
        <w:t xml:space="preserve"> الآداب العام</w:t>
      </w:r>
      <w:r w:rsidR="00DF7704" w:rsidRPr="00836DEF">
        <w:rPr>
          <w:rFonts w:hint="cs"/>
          <w:color w:val="000000" w:themeColor="text1"/>
          <w:rtl/>
          <w:lang w:bidi="ar-IQ"/>
        </w:rPr>
        <w:t>ّ</w:t>
      </w:r>
      <w:r w:rsidR="00D25C14" w:rsidRPr="00836DEF">
        <w:rPr>
          <w:rFonts w:hint="cs"/>
          <w:color w:val="000000" w:themeColor="text1"/>
          <w:rtl/>
          <w:lang w:bidi="ar-IQ"/>
        </w:rPr>
        <w:t>ة والأمور الحكومي</w:t>
      </w:r>
      <w:r w:rsidRPr="00836DEF">
        <w:rPr>
          <w:rFonts w:hint="cs"/>
          <w:color w:val="000000" w:themeColor="text1"/>
          <w:rtl/>
          <w:lang w:bidi="ar-IQ"/>
        </w:rPr>
        <w:t>ّ</w:t>
      </w:r>
      <w:r w:rsidR="00D25C14" w:rsidRPr="00836DEF">
        <w:rPr>
          <w:rFonts w:hint="cs"/>
          <w:color w:val="000000" w:themeColor="text1"/>
          <w:rtl/>
          <w:lang w:bidi="ar-IQ"/>
        </w:rPr>
        <w:t>ة</w:t>
      </w:r>
      <w:r w:rsidRPr="00836DEF">
        <w:rPr>
          <w:rFonts w:hint="cs"/>
          <w:color w:val="000000" w:themeColor="text1"/>
          <w:rtl/>
        </w:rPr>
        <w:t xml:space="preserve"> ــــــ</w:t>
      </w:r>
      <w:r w:rsidR="00D25C14" w:rsidRPr="00836DEF">
        <w:rPr>
          <w:rFonts w:hint="cs"/>
          <w:color w:val="000000" w:themeColor="text1"/>
          <w:rtl/>
          <w:lang w:bidi="ar-IQ"/>
        </w:rPr>
        <w:t xml:space="preserve"> </w:t>
      </w:r>
    </w:p>
    <w:p w:rsidR="00D25C14" w:rsidRPr="00836DEF" w:rsidRDefault="00721D27" w:rsidP="00C018EE">
      <w:pPr>
        <w:rPr>
          <w:rtl/>
          <w:lang w:bidi="ar-IQ"/>
        </w:rPr>
      </w:pPr>
      <w:r w:rsidRPr="00836DEF">
        <w:rPr>
          <w:rFonts w:hint="cs"/>
          <w:rtl/>
          <w:lang w:bidi="ar-IQ"/>
        </w:rPr>
        <w:t xml:space="preserve">وتشمل </w:t>
      </w:r>
      <w:r w:rsidR="00D25C14" w:rsidRPr="00836DEF">
        <w:rPr>
          <w:rFonts w:hint="cs"/>
          <w:rtl/>
          <w:lang w:bidi="ar-IQ"/>
        </w:rPr>
        <w:t>سلوك الأجهزة الحكومي</w:t>
      </w:r>
      <w:r w:rsidRPr="00836DEF">
        <w:rPr>
          <w:rFonts w:hint="cs"/>
          <w:rtl/>
          <w:lang w:bidi="ar-IQ"/>
        </w:rPr>
        <w:t>ّ</w:t>
      </w:r>
      <w:r w:rsidR="00D25C14" w:rsidRPr="00836DEF">
        <w:rPr>
          <w:rFonts w:hint="cs"/>
          <w:rtl/>
          <w:lang w:bidi="ar-IQ"/>
        </w:rPr>
        <w:t>ة والعام</w:t>
      </w:r>
      <w:r w:rsidRPr="00836DEF">
        <w:rPr>
          <w:rFonts w:hint="cs"/>
          <w:rtl/>
          <w:lang w:bidi="ar-IQ"/>
        </w:rPr>
        <w:t>ّ</w:t>
      </w:r>
      <w:r w:rsidR="00D25C14" w:rsidRPr="00836DEF">
        <w:rPr>
          <w:rFonts w:hint="cs"/>
          <w:rtl/>
          <w:lang w:bidi="ar-IQ"/>
        </w:rPr>
        <w:t>ة في مسائل الحكومة</w:t>
      </w:r>
      <w:r w:rsidRPr="00836DEF">
        <w:rPr>
          <w:rFonts w:hint="cs"/>
          <w:rtl/>
          <w:lang w:bidi="ar-IQ"/>
        </w:rPr>
        <w:t>،</w:t>
      </w:r>
      <w:r w:rsidR="00D25C14" w:rsidRPr="00836DEF">
        <w:rPr>
          <w:rFonts w:hint="cs"/>
          <w:rtl/>
          <w:lang w:bidi="ar-IQ"/>
        </w:rPr>
        <w:t xml:space="preserve"> كالصلح والحرب والعلاقات الدولي</w:t>
      </w:r>
      <w:r w:rsidRPr="00836DEF">
        <w:rPr>
          <w:rFonts w:hint="cs"/>
          <w:rtl/>
          <w:lang w:bidi="ar-IQ"/>
        </w:rPr>
        <w:t>ّ</w:t>
      </w:r>
      <w:r w:rsidR="00D25C14" w:rsidRPr="00836DEF">
        <w:rPr>
          <w:rFonts w:hint="cs"/>
          <w:rtl/>
          <w:lang w:bidi="ar-IQ"/>
        </w:rPr>
        <w:t>ة والولاية العام</w:t>
      </w:r>
      <w:r w:rsidRPr="00836DEF">
        <w:rPr>
          <w:rFonts w:hint="cs"/>
          <w:rtl/>
          <w:lang w:bidi="ar-IQ"/>
        </w:rPr>
        <w:t>ّ</w:t>
      </w:r>
      <w:r w:rsidR="00D25C14" w:rsidRPr="00836DEF">
        <w:rPr>
          <w:rFonts w:hint="cs"/>
          <w:rtl/>
          <w:lang w:bidi="ar-IQ"/>
        </w:rPr>
        <w:t>ة والقضاء والشهادات والحدود والجهاد وغيرها</w:t>
      </w:r>
      <w:r w:rsidR="00D25C14" w:rsidRPr="00836DEF">
        <w:rPr>
          <w:vertAlign w:val="superscript"/>
          <w:rtl/>
          <w:lang w:bidi="ar-IQ"/>
        </w:rPr>
        <w:t>(</w:t>
      </w:r>
      <w:r w:rsidR="00D25C14" w:rsidRPr="00836DEF">
        <w:rPr>
          <w:rStyle w:val="EndnoteReference"/>
          <w:color w:val="000000" w:themeColor="text1"/>
          <w:sz w:val="27"/>
          <w:rtl/>
          <w:lang w:bidi="ar-IQ"/>
        </w:rPr>
        <w:endnoteReference w:id="303"/>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D25C14" w:rsidRPr="00836DEF" w:rsidRDefault="00D25C14" w:rsidP="00C018EE">
      <w:pPr>
        <w:rPr>
          <w:rtl/>
          <w:lang w:bidi="ar-IQ"/>
        </w:rPr>
      </w:pPr>
      <w:r w:rsidRPr="00836DEF">
        <w:rPr>
          <w:rFonts w:hint="cs"/>
          <w:rtl/>
          <w:lang w:bidi="ar-IQ"/>
        </w:rPr>
        <w:t>وتظهر الجوانب ال</w:t>
      </w:r>
      <w:r w:rsidR="007C0369" w:rsidRPr="00836DEF">
        <w:rPr>
          <w:rFonts w:hint="cs"/>
          <w:rtl/>
          <w:lang w:bidi="ar-IQ"/>
        </w:rPr>
        <w:t>اجتماعيّ</w:t>
      </w:r>
      <w:r w:rsidRPr="00836DEF">
        <w:rPr>
          <w:rFonts w:hint="cs"/>
          <w:rtl/>
          <w:lang w:bidi="ar-IQ"/>
        </w:rPr>
        <w:t>ة والحكومية وال</w:t>
      </w:r>
      <w:r w:rsidR="007C0369" w:rsidRPr="00836DEF">
        <w:rPr>
          <w:rFonts w:hint="cs"/>
          <w:rtl/>
          <w:lang w:bidi="ar-IQ"/>
        </w:rPr>
        <w:t>اقتصاديّ</w:t>
      </w:r>
      <w:r w:rsidRPr="00836DEF">
        <w:rPr>
          <w:rFonts w:hint="cs"/>
          <w:rtl/>
          <w:lang w:bidi="ar-IQ"/>
        </w:rPr>
        <w:t>ة في هذا التقسيم بشكل جلي</w:t>
      </w:r>
      <w:r w:rsidR="00721D27" w:rsidRPr="00836DEF">
        <w:rPr>
          <w:rFonts w:hint="cs"/>
          <w:rtl/>
          <w:lang w:bidi="ar-IQ"/>
        </w:rPr>
        <w:t>ّ،</w:t>
      </w:r>
      <w:r w:rsidRPr="00836DEF">
        <w:rPr>
          <w:rFonts w:hint="cs"/>
          <w:rtl/>
          <w:lang w:bidi="ar-IQ"/>
        </w:rPr>
        <w:t xml:space="preserve"> مم</w:t>
      </w:r>
      <w:r w:rsidR="00721D27" w:rsidRPr="00836DEF">
        <w:rPr>
          <w:rFonts w:hint="cs"/>
          <w:rtl/>
          <w:lang w:bidi="ar-IQ"/>
        </w:rPr>
        <w:t>ّ</w:t>
      </w:r>
      <w:r w:rsidRPr="00836DEF">
        <w:rPr>
          <w:rFonts w:hint="cs"/>
          <w:rtl/>
          <w:lang w:bidi="ar-IQ"/>
        </w:rPr>
        <w:t>ا يدل</w:t>
      </w:r>
      <w:r w:rsidR="00721D27" w:rsidRPr="00836DEF">
        <w:rPr>
          <w:rFonts w:hint="cs"/>
          <w:rtl/>
          <w:lang w:bidi="ar-IQ"/>
        </w:rPr>
        <w:t>ّ</w:t>
      </w:r>
      <w:r w:rsidRPr="00836DEF">
        <w:rPr>
          <w:rFonts w:hint="cs"/>
          <w:rtl/>
          <w:lang w:bidi="ar-IQ"/>
        </w:rPr>
        <w:t xml:space="preserve"> على </w:t>
      </w:r>
      <w:r w:rsidR="00721D27" w:rsidRPr="00836DEF">
        <w:rPr>
          <w:rFonts w:hint="cs"/>
          <w:rtl/>
          <w:lang w:bidi="ar-IQ"/>
        </w:rPr>
        <w:t>أ</w:t>
      </w:r>
      <w:r w:rsidRPr="00836DEF">
        <w:rPr>
          <w:rFonts w:hint="cs"/>
          <w:rtl/>
          <w:lang w:bidi="ar-IQ"/>
        </w:rPr>
        <w:t>ن</w:t>
      </w:r>
      <w:r w:rsidR="00DF7704" w:rsidRPr="00836DEF">
        <w:rPr>
          <w:rFonts w:hint="cs"/>
          <w:rtl/>
          <w:lang w:bidi="ar-IQ"/>
        </w:rPr>
        <w:t>ّ</w:t>
      </w:r>
      <w:r w:rsidRPr="00836DEF">
        <w:rPr>
          <w:rFonts w:hint="cs"/>
          <w:rtl/>
          <w:lang w:bidi="ar-IQ"/>
        </w:rPr>
        <w:t xml:space="preserve"> الإسلام ليس مجر</w:t>
      </w:r>
      <w:r w:rsidR="00721D27" w:rsidRPr="00836DEF">
        <w:rPr>
          <w:rFonts w:hint="cs"/>
          <w:rtl/>
          <w:lang w:bidi="ar-IQ"/>
        </w:rPr>
        <w:t>ّ</w:t>
      </w:r>
      <w:r w:rsidRPr="00836DEF">
        <w:rPr>
          <w:rFonts w:hint="cs"/>
          <w:rtl/>
          <w:lang w:bidi="ar-IQ"/>
        </w:rPr>
        <w:t>د دين عبادة فقط</w:t>
      </w:r>
      <w:r w:rsidR="00721D27" w:rsidRPr="00836DEF">
        <w:rPr>
          <w:rFonts w:hint="cs"/>
          <w:rtl/>
          <w:lang w:bidi="ar-IQ"/>
        </w:rPr>
        <w:t xml:space="preserve">، </w:t>
      </w:r>
      <w:r w:rsidRPr="00836DEF">
        <w:rPr>
          <w:rFonts w:hint="cs"/>
          <w:rtl/>
          <w:lang w:bidi="ar-IQ"/>
        </w:rPr>
        <w:t>فله برامج للمسائل ال</w:t>
      </w:r>
      <w:r w:rsidR="007C0369" w:rsidRPr="00836DEF">
        <w:rPr>
          <w:rFonts w:hint="cs"/>
          <w:rtl/>
          <w:lang w:bidi="ar-IQ"/>
        </w:rPr>
        <w:t>اقتصاديّ</w:t>
      </w:r>
      <w:r w:rsidRPr="00836DEF">
        <w:rPr>
          <w:rFonts w:hint="cs"/>
          <w:rtl/>
          <w:lang w:bidi="ar-IQ"/>
        </w:rPr>
        <w:t>ة والحكومي</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وكذلك للملكي</w:t>
      </w:r>
      <w:r w:rsidR="00721D27" w:rsidRPr="00836DEF">
        <w:rPr>
          <w:rFonts w:hint="cs"/>
          <w:rtl/>
          <w:lang w:bidi="ar-IQ"/>
        </w:rPr>
        <w:t>ّ</w:t>
      </w:r>
      <w:r w:rsidRPr="00836DEF">
        <w:rPr>
          <w:rFonts w:hint="cs"/>
          <w:rtl/>
          <w:lang w:bidi="ar-IQ"/>
        </w:rPr>
        <w:t>ة الخاص</w:t>
      </w:r>
      <w:r w:rsidR="00721D27" w:rsidRPr="00836DEF">
        <w:rPr>
          <w:rFonts w:hint="cs"/>
          <w:rtl/>
          <w:lang w:bidi="ar-IQ"/>
        </w:rPr>
        <w:t>ّ</w:t>
      </w:r>
      <w:r w:rsidRPr="00836DEF">
        <w:rPr>
          <w:rFonts w:hint="cs"/>
          <w:rtl/>
          <w:lang w:bidi="ar-IQ"/>
        </w:rPr>
        <w:t>ة وللأمور الحكومي</w:t>
      </w:r>
      <w:r w:rsidR="00721D27" w:rsidRPr="00836DEF">
        <w:rPr>
          <w:rFonts w:hint="cs"/>
          <w:rtl/>
          <w:lang w:bidi="ar-IQ"/>
        </w:rPr>
        <w:t>ّ</w:t>
      </w:r>
      <w:r w:rsidRPr="00836DEF">
        <w:rPr>
          <w:rFonts w:hint="cs"/>
          <w:rtl/>
          <w:lang w:bidi="ar-IQ"/>
        </w:rPr>
        <w:t xml:space="preserve">ة والعلاقات الدولية. </w:t>
      </w:r>
    </w:p>
    <w:p w:rsidR="00D25C14" w:rsidRPr="00836DEF" w:rsidRDefault="00721D27" w:rsidP="00C018EE">
      <w:pPr>
        <w:rPr>
          <w:rtl/>
          <w:lang w:bidi="ar-IQ"/>
        </w:rPr>
      </w:pPr>
      <w:r w:rsidRPr="00836DEF">
        <w:rPr>
          <w:rFonts w:hint="cs"/>
          <w:rtl/>
          <w:lang w:bidi="ar-IQ"/>
        </w:rPr>
        <w:t>إ</w:t>
      </w:r>
      <w:r w:rsidR="00D25C14" w:rsidRPr="00836DEF">
        <w:rPr>
          <w:rFonts w:hint="cs"/>
          <w:rtl/>
          <w:lang w:bidi="ar-IQ"/>
        </w:rPr>
        <w:t xml:space="preserve">ن </w:t>
      </w:r>
      <w:r w:rsidRPr="00836DEF">
        <w:rPr>
          <w:rFonts w:hint="cs"/>
          <w:rtl/>
          <w:lang w:bidi="ar-IQ"/>
        </w:rPr>
        <w:t>إ</w:t>
      </w:r>
      <w:r w:rsidR="00D25C14" w:rsidRPr="00836DEF">
        <w:rPr>
          <w:rFonts w:hint="cs"/>
          <w:rtl/>
          <w:lang w:bidi="ar-IQ"/>
        </w:rPr>
        <w:t>جراء الدراسات والأبحاث في كل</w:t>
      </w:r>
      <w:r w:rsidRPr="00836DEF">
        <w:rPr>
          <w:rFonts w:hint="cs"/>
          <w:rtl/>
          <w:lang w:bidi="ar-IQ"/>
        </w:rPr>
        <w:t>ٍّ</w:t>
      </w:r>
      <w:r w:rsidR="00D25C14" w:rsidRPr="00836DEF">
        <w:rPr>
          <w:rFonts w:hint="cs"/>
          <w:rtl/>
          <w:lang w:bidi="ar-IQ"/>
        </w:rPr>
        <w:t xml:space="preserve"> من هذه الأقسام الأربعة بشكل</w:t>
      </w:r>
      <w:r w:rsidRPr="00836DEF">
        <w:rPr>
          <w:rFonts w:hint="cs"/>
          <w:rtl/>
          <w:lang w:bidi="ar-IQ"/>
        </w:rPr>
        <w:t>ٍ</w:t>
      </w:r>
      <w:r w:rsidR="00D25C14" w:rsidRPr="00836DEF">
        <w:rPr>
          <w:rFonts w:hint="cs"/>
          <w:rtl/>
          <w:lang w:bidi="ar-IQ"/>
        </w:rPr>
        <w:t xml:space="preserve"> مستقل</w:t>
      </w:r>
      <w:r w:rsidRPr="00836DEF">
        <w:rPr>
          <w:rFonts w:hint="cs"/>
          <w:rtl/>
          <w:lang w:bidi="ar-IQ"/>
        </w:rPr>
        <w:t>ٍّ</w:t>
      </w:r>
      <w:r w:rsidR="00D25C14" w:rsidRPr="00836DEF">
        <w:rPr>
          <w:rFonts w:hint="cs"/>
          <w:rtl/>
          <w:lang w:bidi="ar-IQ"/>
        </w:rPr>
        <w:t xml:space="preserve"> سيكون مفيداً</w:t>
      </w:r>
      <w:r w:rsidRPr="00836DEF">
        <w:rPr>
          <w:rFonts w:hint="cs"/>
          <w:rtl/>
          <w:lang w:bidi="ar-IQ"/>
        </w:rPr>
        <w:t>،</w:t>
      </w:r>
      <w:r w:rsidR="00D25C14" w:rsidRPr="00836DEF">
        <w:rPr>
          <w:rFonts w:hint="cs"/>
          <w:rtl/>
          <w:lang w:bidi="ar-IQ"/>
        </w:rPr>
        <w:t xml:space="preserve"> ويمكن </w:t>
      </w:r>
      <w:r w:rsidRPr="00836DEF">
        <w:rPr>
          <w:rFonts w:hint="cs"/>
          <w:rtl/>
          <w:lang w:bidi="ar-IQ"/>
        </w:rPr>
        <w:t>أ</w:t>
      </w:r>
      <w:r w:rsidR="00D25C14" w:rsidRPr="00836DEF">
        <w:rPr>
          <w:rFonts w:hint="cs"/>
          <w:rtl/>
          <w:lang w:bidi="ar-IQ"/>
        </w:rPr>
        <w:t>ن نطرح الأبحاث ال</w:t>
      </w:r>
      <w:r w:rsidR="00394574" w:rsidRPr="00836DEF">
        <w:rPr>
          <w:rFonts w:hint="cs"/>
          <w:rtl/>
          <w:lang w:bidi="ar-IQ"/>
        </w:rPr>
        <w:t>علميّ</w:t>
      </w:r>
      <w:r w:rsidR="00D25C14" w:rsidRPr="00836DEF">
        <w:rPr>
          <w:rFonts w:hint="cs"/>
          <w:rtl/>
          <w:lang w:bidi="ar-IQ"/>
        </w:rPr>
        <w:t>ة الجديدة بشكل</w:t>
      </w:r>
      <w:r w:rsidRPr="00836DEF">
        <w:rPr>
          <w:rFonts w:hint="cs"/>
          <w:rtl/>
          <w:lang w:bidi="ar-IQ"/>
        </w:rPr>
        <w:t>ٍ</w:t>
      </w:r>
      <w:r w:rsidR="00D25C14" w:rsidRPr="00836DEF">
        <w:rPr>
          <w:rFonts w:hint="cs"/>
          <w:rtl/>
          <w:lang w:bidi="ar-IQ"/>
        </w:rPr>
        <w:t xml:space="preserve"> متساو ومتوازن</w:t>
      </w:r>
      <w:r w:rsidRPr="00836DEF">
        <w:rPr>
          <w:rFonts w:hint="cs"/>
          <w:rtl/>
          <w:lang w:bidi="ar-IQ"/>
        </w:rPr>
        <w:t>ٍ،</w:t>
      </w:r>
      <w:r w:rsidR="00D25C14" w:rsidRPr="00836DEF">
        <w:rPr>
          <w:rFonts w:hint="cs"/>
          <w:rtl/>
          <w:lang w:bidi="ar-IQ"/>
        </w:rPr>
        <w:t xml:space="preserve"> والعمل بات</w:t>
      </w:r>
      <w:r w:rsidRPr="00836DEF">
        <w:rPr>
          <w:rFonts w:hint="cs"/>
          <w:rtl/>
          <w:lang w:bidi="ar-IQ"/>
        </w:rPr>
        <w:t>ّ</w:t>
      </w:r>
      <w:r w:rsidR="00D25C14" w:rsidRPr="00836DEF">
        <w:rPr>
          <w:rFonts w:hint="cs"/>
          <w:rtl/>
          <w:lang w:bidi="ar-IQ"/>
        </w:rPr>
        <w:t xml:space="preserve">جاه تفعيل الفقه. </w:t>
      </w:r>
    </w:p>
    <w:p w:rsidR="00D25C14" w:rsidRPr="00836DEF" w:rsidRDefault="00D25C14" w:rsidP="00C018EE">
      <w:pPr>
        <w:rPr>
          <w:rtl/>
          <w:lang w:bidi="ar-IQ"/>
        </w:rPr>
      </w:pPr>
      <w:r w:rsidRPr="00836DEF">
        <w:rPr>
          <w:rFonts w:hint="cs"/>
          <w:rtl/>
          <w:lang w:bidi="ar-IQ"/>
        </w:rPr>
        <w:t>وي</w:t>
      </w:r>
      <w:r w:rsidR="00721D27" w:rsidRPr="00836DEF">
        <w:rPr>
          <w:rFonts w:hint="cs"/>
          <w:rtl/>
          <w:lang w:bidi="ar-IQ"/>
        </w:rPr>
        <w:t>ُ</w:t>
      </w:r>
      <w:r w:rsidRPr="00836DEF">
        <w:rPr>
          <w:rFonts w:hint="cs"/>
          <w:rtl/>
          <w:lang w:bidi="ar-IQ"/>
        </w:rPr>
        <w:t>نق</w:t>
      </w:r>
      <w:r w:rsidR="00721D27" w:rsidRPr="00836DEF">
        <w:rPr>
          <w:rFonts w:hint="cs"/>
          <w:rtl/>
          <w:lang w:bidi="ar-IQ"/>
        </w:rPr>
        <w:t>َ</w:t>
      </w:r>
      <w:r w:rsidRPr="00836DEF">
        <w:rPr>
          <w:rFonts w:hint="cs"/>
          <w:rtl/>
          <w:lang w:bidi="ar-IQ"/>
        </w:rPr>
        <w:t xml:space="preserve">ل </w:t>
      </w:r>
      <w:r w:rsidR="00721D27" w:rsidRPr="00836DEF">
        <w:rPr>
          <w:rFonts w:hint="cs"/>
          <w:rtl/>
          <w:lang w:bidi="ar-IQ"/>
        </w:rPr>
        <w:t>أ</w:t>
      </w:r>
      <w:r w:rsidRPr="00836DEF">
        <w:rPr>
          <w:rFonts w:hint="cs"/>
          <w:rtl/>
          <w:lang w:bidi="ar-IQ"/>
        </w:rPr>
        <w:t xml:space="preserve">ن الشهيد الصدر كان يريد </w:t>
      </w:r>
      <w:r w:rsidR="00721D27" w:rsidRPr="00836DEF">
        <w:rPr>
          <w:rFonts w:hint="cs"/>
          <w:rtl/>
          <w:lang w:bidi="ar-IQ"/>
        </w:rPr>
        <w:t>أ</w:t>
      </w:r>
      <w:r w:rsidRPr="00836DEF">
        <w:rPr>
          <w:rFonts w:hint="cs"/>
          <w:rtl/>
          <w:lang w:bidi="ar-IQ"/>
        </w:rPr>
        <w:t>ن يتناول أحكام المعاملات بشكل</w:t>
      </w:r>
      <w:r w:rsidR="00721D27" w:rsidRPr="00836DEF">
        <w:rPr>
          <w:rFonts w:hint="cs"/>
          <w:rtl/>
          <w:lang w:bidi="ar-IQ"/>
        </w:rPr>
        <w:t>ٍ</w:t>
      </w:r>
      <w:r w:rsidRPr="00836DEF">
        <w:rPr>
          <w:rFonts w:hint="cs"/>
          <w:rtl/>
          <w:lang w:bidi="ar-IQ"/>
        </w:rPr>
        <w:t xml:space="preserve"> متساو</w:t>
      </w:r>
      <w:r w:rsidR="00721D27" w:rsidRPr="00836DEF">
        <w:rPr>
          <w:rFonts w:hint="cs"/>
          <w:rtl/>
          <w:lang w:bidi="ar-IQ"/>
        </w:rPr>
        <w:t>ٍ</w:t>
      </w:r>
      <w:r w:rsidRPr="00836DEF">
        <w:rPr>
          <w:rFonts w:hint="cs"/>
          <w:rtl/>
          <w:lang w:bidi="ar-IQ"/>
        </w:rPr>
        <w:t xml:space="preserve"> مع المسائل الحقوقي</w:t>
      </w:r>
      <w:r w:rsidR="00721D27" w:rsidRPr="00836DEF">
        <w:rPr>
          <w:rFonts w:hint="cs"/>
          <w:rtl/>
          <w:lang w:bidi="ar-IQ"/>
        </w:rPr>
        <w:t>ّ</w:t>
      </w:r>
      <w:r w:rsidRPr="00836DEF">
        <w:rPr>
          <w:rFonts w:hint="cs"/>
          <w:rtl/>
          <w:lang w:bidi="ar-IQ"/>
        </w:rPr>
        <w:t>ة</w:t>
      </w:r>
      <w:r w:rsidRPr="00836DEF">
        <w:rPr>
          <w:vertAlign w:val="superscript"/>
          <w:rtl/>
          <w:lang w:bidi="ar-IQ"/>
        </w:rPr>
        <w:t>(</w:t>
      </w:r>
      <w:r w:rsidRPr="00836DEF">
        <w:rPr>
          <w:rStyle w:val="EndnoteReference"/>
          <w:color w:val="000000" w:themeColor="text1"/>
          <w:sz w:val="27"/>
          <w:rtl/>
          <w:lang w:bidi="ar-IQ"/>
        </w:rPr>
        <w:endnoteReference w:id="304"/>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C018EE">
      <w:pPr>
        <w:rPr>
          <w:rtl/>
          <w:lang w:bidi="ar-IQ"/>
        </w:rPr>
      </w:pPr>
      <w:r w:rsidRPr="00836DEF">
        <w:rPr>
          <w:rFonts w:hint="cs"/>
          <w:rtl/>
          <w:lang w:bidi="ar-IQ"/>
        </w:rPr>
        <w:t>وانطلاقاً من المشروع الذي قد</w:t>
      </w:r>
      <w:r w:rsidR="00721D27" w:rsidRPr="00836DEF">
        <w:rPr>
          <w:rFonts w:hint="cs"/>
          <w:rtl/>
          <w:lang w:bidi="ar-IQ"/>
        </w:rPr>
        <w:t>َّ</w:t>
      </w:r>
      <w:r w:rsidRPr="00836DEF">
        <w:rPr>
          <w:rFonts w:hint="cs"/>
          <w:rtl/>
          <w:lang w:bidi="ar-IQ"/>
        </w:rPr>
        <w:t>مه الشهيد الصدر سنقوم الآن بتناول آرائه الجديدة والمبتك</w:t>
      </w:r>
      <w:r w:rsidR="00721D27" w:rsidRPr="00836DEF">
        <w:rPr>
          <w:rFonts w:hint="cs"/>
          <w:rtl/>
          <w:lang w:bidi="ar-IQ"/>
        </w:rPr>
        <w:t>َ</w:t>
      </w:r>
      <w:r w:rsidRPr="00836DEF">
        <w:rPr>
          <w:rFonts w:hint="cs"/>
          <w:rtl/>
          <w:lang w:bidi="ar-IQ"/>
        </w:rPr>
        <w:t>رة في ثلاثة محاور:</w:t>
      </w:r>
    </w:p>
    <w:p w:rsidR="00D25C14" w:rsidRPr="00836DEF" w:rsidRDefault="00D25C14" w:rsidP="008135C1">
      <w:pPr>
        <w:rPr>
          <w:color w:val="000000" w:themeColor="text1"/>
          <w:sz w:val="27"/>
          <w:rtl/>
          <w:lang w:bidi="ar-IQ"/>
        </w:rPr>
      </w:pPr>
    </w:p>
    <w:p w:rsidR="00D25C14" w:rsidRPr="00836DEF" w:rsidRDefault="000E58DC" w:rsidP="008135C1">
      <w:pPr>
        <w:pStyle w:val="Heading3"/>
        <w:rPr>
          <w:color w:val="000000" w:themeColor="text1"/>
          <w:rtl/>
          <w:lang w:bidi="ar-IQ"/>
        </w:rPr>
      </w:pPr>
      <w:r>
        <w:rPr>
          <w:rFonts w:hint="cs"/>
          <w:color w:val="000000" w:themeColor="text1"/>
          <w:rtl/>
          <w:lang w:bidi="ar-IQ"/>
        </w:rPr>
        <w:t>ثانياً: الصدر والفقه السياسي</w:t>
      </w:r>
      <w:r w:rsidR="00701BB9" w:rsidRPr="00836DEF">
        <w:rPr>
          <w:rFonts w:hint="cs"/>
          <w:color w:val="000000" w:themeColor="text1"/>
          <w:rtl/>
        </w:rPr>
        <w:t xml:space="preserve"> ــــــ</w:t>
      </w:r>
      <w:r w:rsidR="00D25C14" w:rsidRPr="00836DEF">
        <w:rPr>
          <w:rFonts w:hint="cs"/>
          <w:color w:val="000000" w:themeColor="text1"/>
          <w:rtl/>
          <w:lang w:bidi="ar-IQ"/>
        </w:rPr>
        <w:t xml:space="preserve"> </w:t>
      </w:r>
    </w:p>
    <w:p w:rsidR="00D25C14" w:rsidRPr="00836DEF" w:rsidRDefault="00D25C14" w:rsidP="00C018EE">
      <w:pPr>
        <w:pStyle w:val="Space2"/>
        <w:rPr>
          <w:rtl/>
          <w:lang w:bidi="ar-IQ"/>
        </w:rPr>
      </w:pPr>
      <w:r w:rsidRPr="00836DEF">
        <w:rPr>
          <w:rFonts w:hint="cs"/>
          <w:rtl/>
          <w:lang w:bidi="ar-IQ"/>
        </w:rPr>
        <w:t xml:space="preserve">يرى السيد الشهيد محمد باقر الصدر </w:t>
      </w:r>
      <w:r w:rsidR="00721D27" w:rsidRPr="00836DEF">
        <w:rPr>
          <w:rFonts w:hint="cs"/>
          <w:rtl/>
          <w:lang w:bidi="ar-IQ"/>
        </w:rPr>
        <w:t>أ</w:t>
      </w:r>
      <w:r w:rsidRPr="00836DEF">
        <w:rPr>
          <w:rFonts w:hint="cs"/>
          <w:rtl/>
          <w:lang w:bidi="ar-IQ"/>
        </w:rPr>
        <w:t>ن الإسلام يمتلك برنامجاً وقانوناً في كل</w:t>
      </w:r>
      <w:r w:rsidR="00721D27" w:rsidRPr="00836DEF">
        <w:rPr>
          <w:rFonts w:hint="cs"/>
          <w:rtl/>
          <w:lang w:bidi="ar-IQ"/>
        </w:rPr>
        <w:t>ّ</w:t>
      </w:r>
      <w:r w:rsidRPr="00836DEF">
        <w:rPr>
          <w:rFonts w:hint="cs"/>
          <w:rtl/>
          <w:lang w:bidi="ar-IQ"/>
        </w:rPr>
        <w:t xml:space="preserve"> مجال من مجالات الحياة</w:t>
      </w:r>
      <w:r w:rsidR="00721D27" w:rsidRPr="00836DEF">
        <w:rPr>
          <w:rFonts w:hint="cs"/>
          <w:rtl/>
          <w:lang w:bidi="ar-IQ"/>
        </w:rPr>
        <w:t>.</w:t>
      </w:r>
      <w:r w:rsidRPr="00836DEF">
        <w:rPr>
          <w:rFonts w:hint="cs"/>
          <w:rtl/>
          <w:lang w:bidi="ar-IQ"/>
        </w:rPr>
        <w:t xml:space="preserve"> ويعتقد </w:t>
      </w:r>
      <w:r w:rsidR="00721D27" w:rsidRPr="00836DEF">
        <w:rPr>
          <w:rFonts w:hint="cs"/>
          <w:rtl/>
          <w:lang w:bidi="ar-IQ"/>
        </w:rPr>
        <w:t>أ</w:t>
      </w:r>
      <w:r w:rsidRPr="00836DEF">
        <w:rPr>
          <w:rFonts w:hint="cs"/>
          <w:rtl/>
          <w:lang w:bidi="ar-IQ"/>
        </w:rPr>
        <w:t>ن الحاكم ال</w:t>
      </w:r>
      <w:r w:rsidR="00B1366B" w:rsidRPr="00836DEF">
        <w:rPr>
          <w:rFonts w:hint="cs"/>
          <w:rtl/>
          <w:lang w:bidi="ar-IQ"/>
        </w:rPr>
        <w:t>إسلاميّ</w:t>
      </w:r>
      <w:r w:rsidRPr="00836DEF">
        <w:rPr>
          <w:rFonts w:hint="cs"/>
          <w:rtl/>
          <w:lang w:bidi="ar-IQ"/>
        </w:rPr>
        <w:t xml:space="preserve"> يتحم</w:t>
      </w:r>
      <w:r w:rsidR="00721D27" w:rsidRPr="00836DEF">
        <w:rPr>
          <w:rFonts w:hint="cs"/>
          <w:rtl/>
          <w:lang w:bidi="ar-IQ"/>
        </w:rPr>
        <w:t>َّ</w:t>
      </w:r>
      <w:r w:rsidRPr="00836DEF">
        <w:rPr>
          <w:rFonts w:hint="cs"/>
          <w:rtl/>
          <w:lang w:bidi="ar-IQ"/>
        </w:rPr>
        <w:t xml:space="preserve">ل </w:t>
      </w:r>
      <w:r w:rsidR="006762DB" w:rsidRPr="00836DEF">
        <w:rPr>
          <w:rFonts w:hint="cs"/>
          <w:rtl/>
          <w:lang w:bidi="ar-IQ"/>
        </w:rPr>
        <w:t>مسؤوليّ</w:t>
      </w:r>
      <w:r w:rsidRPr="00836DEF">
        <w:rPr>
          <w:rFonts w:hint="cs"/>
          <w:rtl/>
          <w:lang w:bidi="ar-IQ"/>
        </w:rPr>
        <w:t>ة تطبيق القوانين الشرعي</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و</w:t>
      </w:r>
      <w:r w:rsidR="00721D27" w:rsidRPr="00836DEF">
        <w:rPr>
          <w:rFonts w:hint="cs"/>
          <w:rtl/>
          <w:lang w:bidi="ar-IQ"/>
        </w:rPr>
        <w:t>أ</w:t>
      </w:r>
      <w:r w:rsidRPr="00836DEF">
        <w:rPr>
          <w:rFonts w:hint="cs"/>
          <w:rtl/>
          <w:lang w:bidi="ar-IQ"/>
        </w:rPr>
        <w:t>ن</w:t>
      </w:r>
      <w:r w:rsidR="00DF7704" w:rsidRPr="00836DEF">
        <w:rPr>
          <w:rFonts w:hint="cs"/>
          <w:rtl/>
          <w:lang w:bidi="ar-IQ"/>
        </w:rPr>
        <w:t>ّ</w:t>
      </w:r>
      <w:r w:rsidRPr="00836DEF">
        <w:rPr>
          <w:rFonts w:hint="cs"/>
          <w:rtl/>
          <w:lang w:bidi="ar-IQ"/>
        </w:rPr>
        <w:t xml:space="preserve"> دائرة صلاحي</w:t>
      </w:r>
      <w:r w:rsidR="00DF7704" w:rsidRPr="00836DEF">
        <w:rPr>
          <w:rFonts w:hint="cs"/>
          <w:rtl/>
          <w:lang w:bidi="ar-IQ"/>
        </w:rPr>
        <w:t>ّ</w:t>
      </w:r>
      <w:r w:rsidRPr="00836DEF">
        <w:rPr>
          <w:rFonts w:hint="cs"/>
          <w:rtl/>
          <w:lang w:bidi="ar-IQ"/>
        </w:rPr>
        <w:t>اته واسعة</w:t>
      </w:r>
      <w:r w:rsidR="00721D27" w:rsidRPr="00836DEF">
        <w:rPr>
          <w:rFonts w:hint="cs"/>
          <w:rtl/>
          <w:lang w:bidi="ar-IQ"/>
        </w:rPr>
        <w:t>ٌ</w:t>
      </w:r>
      <w:r w:rsidRPr="00836DEF">
        <w:rPr>
          <w:rFonts w:hint="cs"/>
          <w:rtl/>
          <w:lang w:bidi="ar-IQ"/>
        </w:rPr>
        <w:t xml:space="preserve"> للغاية. ولكن</w:t>
      </w:r>
      <w:r w:rsidR="00721D27" w:rsidRPr="00836DEF">
        <w:rPr>
          <w:rFonts w:hint="cs"/>
          <w:rtl/>
          <w:lang w:bidi="ar-IQ"/>
        </w:rPr>
        <w:t>ّ</w:t>
      </w:r>
      <w:r w:rsidRPr="00836DEF">
        <w:rPr>
          <w:rFonts w:hint="cs"/>
          <w:rtl/>
          <w:lang w:bidi="ar-IQ"/>
        </w:rPr>
        <w:t xml:space="preserve"> الفقيه في عصر الغيبة الكبرى يقف على رأس هرم السلطة والحكومة ال</w:t>
      </w:r>
      <w:r w:rsidR="00B1366B" w:rsidRPr="00836DEF">
        <w:rPr>
          <w:rFonts w:hint="cs"/>
          <w:rtl/>
          <w:lang w:bidi="ar-IQ"/>
        </w:rPr>
        <w:t>إسلاميّ</w:t>
      </w:r>
      <w:r w:rsidRPr="00836DEF">
        <w:rPr>
          <w:rFonts w:hint="cs"/>
          <w:rtl/>
          <w:lang w:bidi="ar-IQ"/>
        </w:rPr>
        <w:t>ة</w:t>
      </w:r>
      <w:r w:rsidR="00721D27" w:rsidRPr="00836DEF">
        <w:rPr>
          <w:rFonts w:hint="cs"/>
          <w:rtl/>
          <w:lang w:bidi="ar-IQ"/>
        </w:rPr>
        <w:t>،</w:t>
      </w:r>
      <w:r w:rsidRPr="00836DEF">
        <w:rPr>
          <w:rFonts w:hint="cs"/>
          <w:rtl/>
          <w:lang w:bidi="ar-IQ"/>
        </w:rPr>
        <w:t xml:space="preserve"> ويجب تنفيذ أوامره. </w:t>
      </w:r>
    </w:p>
    <w:p w:rsidR="000809EC" w:rsidRPr="00836DEF" w:rsidRDefault="000809EC" w:rsidP="008135C1">
      <w:pPr>
        <w:rPr>
          <w:color w:val="000000" w:themeColor="text1"/>
          <w:sz w:val="27"/>
          <w:rtl/>
          <w:lang w:bidi="ar-IQ"/>
        </w:rPr>
      </w:pPr>
    </w:p>
    <w:p w:rsidR="00D25C14" w:rsidRPr="00836DEF" w:rsidRDefault="00D25C14" w:rsidP="008135C1">
      <w:pPr>
        <w:pStyle w:val="Heading3"/>
        <w:rPr>
          <w:color w:val="000000" w:themeColor="text1"/>
          <w:rtl/>
          <w:lang w:bidi="ar-IQ"/>
        </w:rPr>
      </w:pPr>
      <w:r w:rsidRPr="00836DEF">
        <w:rPr>
          <w:rFonts w:hint="cs"/>
          <w:color w:val="000000" w:themeColor="text1"/>
          <w:rtl/>
          <w:lang w:bidi="ar-IQ"/>
        </w:rPr>
        <w:t>دائرة نفاذ أمر الحاكم</w:t>
      </w:r>
      <w:r w:rsidR="00701BB9" w:rsidRPr="00836DEF">
        <w:rPr>
          <w:rFonts w:hint="cs"/>
          <w:color w:val="000000" w:themeColor="text1"/>
          <w:rtl/>
        </w:rPr>
        <w:t xml:space="preserve"> ــــــ</w:t>
      </w:r>
    </w:p>
    <w:p w:rsidR="00721D27" w:rsidRPr="00836DEF" w:rsidRDefault="00D25C14" w:rsidP="008135C1">
      <w:pPr>
        <w:rPr>
          <w:color w:val="000000" w:themeColor="text1"/>
          <w:sz w:val="27"/>
          <w:rtl/>
          <w:lang w:bidi="ar-IQ"/>
        </w:rPr>
      </w:pPr>
      <w:r w:rsidRPr="00836DEF">
        <w:rPr>
          <w:rFonts w:hint="cs"/>
          <w:color w:val="000000" w:themeColor="text1"/>
          <w:sz w:val="27"/>
          <w:rtl/>
          <w:lang w:bidi="ar-IQ"/>
        </w:rPr>
        <w:t>رأي الشهيد الصدر في دائرة نفاذ حكم الحاكم من ضمن الآراء التي قلّما نجدها بهذا المستوى من الوضوح في كلمات الفقهاء من قبله؛ لأن</w:t>
      </w:r>
      <w:r w:rsidR="00721D27" w:rsidRPr="00836DEF">
        <w:rPr>
          <w:rFonts w:hint="cs"/>
          <w:color w:val="000000" w:themeColor="text1"/>
          <w:sz w:val="27"/>
          <w:rtl/>
          <w:lang w:bidi="ar-IQ"/>
        </w:rPr>
        <w:t>ّ</w:t>
      </w:r>
      <w:r w:rsidRPr="00836DEF">
        <w:rPr>
          <w:rFonts w:hint="cs"/>
          <w:color w:val="000000" w:themeColor="text1"/>
          <w:sz w:val="27"/>
          <w:rtl/>
          <w:lang w:bidi="ar-IQ"/>
        </w:rPr>
        <w:t>ها لم تكن محل</w:t>
      </w:r>
      <w:r w:rsidR="00721D27"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cs"/>
          <w:color w:val="000000" w:themeColor="text1"/>
          <w:sz w:val="27"/>
          <w:rtl/>
          <w:lang w:bidi="ar-IQ"/>
        </w:rPr>
        <w:lastRenderedPageBreak/>
        <w:t>ابتلاء</w:t>
      </w:r>
      <w:r w:rsidR="00721D27" w:rsidRPr="00836DEF">
        <w:rPr>
          <w:rFonts w:hint="cs"/>
          <w:color w:val="000000" w:themeColor="text1"/>
          <w:sz w:val="27"/>
          <w:rtl/>
          <w:lang w:bidi="ar-IQ"/>
        </w:rPr>
        <w:t>،</w:t>
      </w:r>
      <w:r w:rsidRPr="00836DEF">
        <w:rPr>
          <w:rFonts w:hint="cs"/>
          <w:color w:val="000000" w:themeColor="text1"/>
          <w:sz w:val="27"/>
          <w:rtl/>
          <w:lang w:bidi="ar-IQ"/>
        </w:rPr>
        <w:t xml:space="preserve"> سوى في قضية ثورة التنباك</w:t>
      </w:r>
      <w:r w:rsidR="00721D27" w:rsidRPr="00836DEF">
        <w:rPr>
          <w:rFonts w:hint="cs"/>
          <w:color w:val="000000" w:themeColor="text1"/>
          <w:sz w:val="27"/>
          <w:rtl/>
          <w:lang w:bidi="ar-IQ"/>
        </w:rPr>
        <w:t>؛</w:t>
      </w:r>
      <w:r w:rsidRPr="00836DEF">
        <w:rPr>
          <w:rFonts w:hint="cs"/>
          <w:color w:val="000000" w:themeColor="text1"/>
          <w:sz w:val="27"/>
          <w:rtl/>
          <w:lang w:bidi="ar-IQ"/>
        </w:rPr>
        <w:t xml:space="preserve"> إذ رد</w:t>
      </w:r>
      <w:r w:rsidR="00721D27" w:rsidRPr="00836DEF">
        <w:rPr>
          <w:rFonts w:hint="cs"/>
          <w:color w:val="000000" w:themeColor="text1"/>
          <w:sz w:val="27"/>
          <w:rtl/>
          <w:lang w:bidi="ar-IQ"/>
        </w:rPr>
        <w:t>ّ</w:t>
      </w:r>
      <w:r w:rsidRPr="00836DEF">
        <w:rPr>
          <w:rFonts w:hint="cs"/>
          <w:color w:val="000000" w:themeColor="text1"/>
          <w:sz w:val="27"/>
          <w:rtl/>
          <w:lang w:bidi="ar-IQ"/>
        </w:rPr>
        <w:t>اً على طلب البلاط القاضي بكسر فتوى تحريم التنباك قال فريق</w:t>
      </w:r>
      <w:r w:rsidR="00721D27" w:rsidRPr="00836DEF">
        <w:rPr>
          <w:rFonts w:hint="cs"/>
          <w:color w:val="000000" w:themeColor="text1"/>
          <w:sz w:val="27"/>
          <w:rtl/>
          <w:lang w:bidi="ar-IQ"/>
        </w:rPr>
        <w:t>ٌ</w:t>
      </w:r>
      <w:r w:rsidRPr="00836DEF">
        <w:rPr>
          <w:rFonts w:hint="cs"/>
          <w:color w:val="000000" w:themeColor="text1"/>
          <w:sz w:val="27"/>
          <w:rtl/>
          <w:lang w:bidi="ar-IQ"/>
        </w:rPr>
        <w:t xml:space="preserve"> من الفقهاء بعدم جواز ذلك</w:t>
      </w:r>
      <w:r w:rsidR="00721D27" w:rsidRPr="00836DEF">
        <w:rPr>
          <w:rFonts w:hint="cs"/>
          <w:color w:val="000000" w:themeColor="text1"/>
          <w:sz w:val="27"/>
          <w:rtl/>
          <w:lang w:bidi="ar-IQ"/>
        </w:rPr>
        <w:t>،</w:t>
      </w:r>
      <w:r w:rsidRPr="00836DEF">
        <w:rPr>
          <w:rFonts w:hint="cs"/>
          <w:color w:val="000000" w:themeColor="text1"/>
          <w:sz w:val="27"/>
          <w:rtl/>
          <w:lang w:bidi="ar-IQ"/>
        </w:rPr>
        <w:t xml:space="preserve"> وعدم انسجامه مع فتوى الميرزا الشيرازي</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05"/>
      </w:r>
      <w:r w:rsidRPr="00836DEF">
        <w:rPr>
          <w:color w:val="000000" w:themeColor="text1"/>
          <w:sz w:val="27"/>
          <w:vertAlign w:val="superscript"/>
          <w:rtl/>
          <w:lang w:bidi="ar-IQ"/>
        </w:rPr>
        <w:t>)</w:t>
      </w:r>
      <w:r w:rsidR="00721D27" w:rsidRPr="00836DEF">
        <w:rPr>
          <w:rFonts w:hint="cs"/>
          <w:color w:val="000000" w:themeColor="text1"/>
          <w:sz w:val="27"/>
          <w:rtl/>
          <w:lang w:bidi="ar-IQ"/>
        </w:rPr>
        <w:t xml:space="preserve">، </w:t>
      </w:r>
      <w:r w:rsidRPr="00836DEF">
        <w:rPr>
          <w:rFonts w:hint="cs"/>
          <w:color w:val="000000" w:themeColor="text1"/>
          <w:sz w:val="27"/>
          <w:rtl/>
          <w:lang w:bidi="ar-IQ"/>
        </w:rPr>
        <w:t xml:space="preserve">في حين </w:t>
      </w:r>
      <w:r w:rsidR="00721D27" w:rsidRPr="00836DEF">
        <w:rPr>
          <w:rFonts w:hint="cs"/>
          <w:color w:val="000000" w:themeColor="text1"/>
          <w:sz w:val="27"/>
          <w:rtl/>
          <w:lang w:bidi="ar-IQ"/>
        </w:rPr>
        <w:t>أ</w:t>
      </w:r>
      <w:r w:rsidRPr="00836DEF">
        <w:rPr>
          <w:rFonts w:hint="cs"/>
          <w:color w:val="000000" w:themeColor="text1"/>
          <w:sz w:val="27"/>
          <w:rtl/>
          <w:lang w:bidi="ar-IQ"/>
        </w:rPr>
        <w:t xml:space="preserve">ن هذه الفتوى صدرت ضمن حدود الأمر المباح. </w:t>
      </w:r>
    </w:p>
    <w:p w:rsidR="00D25C14" w:rsidRPr="00836DEF" w:rsidRDefault="00D25C14" w:rsidP="00C018EE">
      <w:pPr>
        <w:rPr>
          <w:rtl/>
          <w:lang w:bidi="ar-IQ"/>
        </w:rPr>
      </w:pPr>
      <w:r w:rsidRPr="00836DEF">
        <w:rPr>
          <w:rFonts w:hint="cs"/>
          <w:rtl/>
          <w:lang w:bidi="ar-IQ"/>
        </w:rPr>
        <w:t xml:space="preserve">يرى الشهيد الصدر </w:t>
      </w:r>
      <w:r w:rsidR="00721D27" w:rsidRPr="00836DEF">
        <w:rPr>
          <w:rFonts w:hint="cs"/>
          <w:rtl/>
          <w:lang w:bidi="ar-IQ"/>
        </w:rPr>
        <w:t>أ</w:t>
      </w:r>
      <w:r w:rsidRPr="00836DEF">
        <w:rPr>
          <w:rFonts w:hint="cs"/>
          <w:rtl/>
          <w:lang w:bidi="ar-IQ"/>
        </w:rPr>
        <w:t>ن الحكم</w:t>
      </w:r>
      <w:r w:rsidR="00DE2B5F" w:rsidRPr="00836DEF">
        <w:rPr>
          <w:rFonts w:hint="cs"/>
          <w:rtl/>
          <w:lang w:bidi="ar-IQ"/>
        </w:rPr>
        <w:t xml:space="preserve"> أو </w:t>
      </w:r>
      <w:r w:rsidRPr="00836DEF">
        <w:rPr>
          <w:rFonts w:hint="cs"/>
          <w:rtl/>
          <w:lang w:bidi="ar-IQ"/>
        </w:rPr>
        <w:t>القرار الذي يصدره الحاكم ال</w:t>
      </w:r>
      <w:r w:rsidR="00B1366B" w:rsidRPr="00836DEF">
        <w:rPr>
          <w:rFonts w:hint="cs"/>
          <w:rtl/>
          <w:lang w:bidi="ar-IQ"/>
        </w:rPr>
        <w:t>إسلاميّ</w:t>
      </w:r>
      <w:r w:rsidRPr="00836DEF">
        <w:rPr>
          <w:rFonts w:hint="cs"/>
          <w:rtl/>
          <w:lang w:bidi="ar-IQ"/>
        </w:rPr>
        <w:t xml:space="preserve"> على أساس المصلحة العامة ي</w:t>
      </w:r>
      <w:r w:rsidR="00721D27" w:rsidRPr="00836DEF">
        <w:rPr>
          <w:rFonts w:hint="cs"/>
          <w:rtl/>
          <w:lang w:bidi="ar-IQ"/>
        </w:rPr>
        <w:t>ُ</w:t>
      </w:r>
      <w:r w:rsidRPr="00836DEF">
        <w:rPr>
          <w:rFonts w:hint="cs"/>
          <w:rtl/>
          <w:lang w:bidi="ar-IQ"/>
        </w:rPr>
        <w:t>ع</w:t>
      </w:r>
      <w:r w:rsidR="00721D27" w:rsidRPr="00836DEF">
        <w:rPr>
          <w:rFonts w:hint="cs"/>
          <w:rtl/>
          <w:lang w:bidi="ar-IQ"/>
        </w:rPr>
        <w:t>َ</w:t>
      </w:r>
      <w:r w:rsidRPr="00836DEF">
        <w:rPr>
          <w:rFonts w:hint="cs"/>
          <w:rtl/>
          <w:lang w:bidi="ar-IQ"/>
        </w:rPr>
        <w:t>د</w:t>
      </w:r>
      <w:r w:rsidR="00721D27" w:rsidRPr="00836DEF">
        <w:rPr>
          <w:rFonts w:hint="cs"/>
          <w:rtl/>
          <w:lang w:bidi="ar-IQ"/>
        </w:rPr>
        <w:t>ّ</w:t>
      </w:r>
      <w:r w:rsidRPr="00836DEF">
        <w:rPr>
          <w:rFonts w:hint="cs"/>
          <w:rtl/>
          <w:lang w:bidi="ar-IQ"/>
        </w:rPr>
        <w:t xml:space="preserve"> ملز</w:t>
      </w:r>
      <w:r w:rsidR="00721D27" w:rsidRPr="00836DEF">
        <w:rPr>
          <w:rFonts w:hint="cs"/>
          <w:rtl/>
          <w:lang w:bidi="ar-IQ"/>
        </w:rPr>
        <w:t>ِ</w:t>
      </w:r>
      <w:r w:rsidRPr="00836DEF">
        <w:rPr>
          <w:rFonts w:hint="cs"/>
          <w:rtl/>
          <w:lang w:bidi="ar-IQ"/>
        </w:rPr>
        <w:t>ماً لجميع الأفراد</w:t>
      </w:r>
      <w:r w:rsidR="00721D27" w:rsidRPr="00836DEF">
        <w:rPr>
          <w:rFonts w:hint="cs"/>
          <w:rtl/>
          <w:lang w:bidi="ar-IQ"/>
        </w:rPr>
        <w:t>،</w:t>
      </w:r>
      <w:r w:rsidRPr="00836DEF">
        <w:rPr>
          <w:rFonts w:hint="cs"/>
          <w:rtl/>
          <w:lang w:bidi="ar-IQ"/>
        </w:rPr>
        <w:t xml:space="preserve"> ويجب عليهم تطبيقه</w:t>
      </w:r>
      <w:r w:rsidR="00721D27" w:rsidRPr="00836DEF">
        <w:rPr>
          <w:rFonts w:hint="cs"/>
          <w:rtl/>
          <w:lang w:bidi="ar-IQ"/>
        </w:rPr>
        <w:t>،</w:t>
      </w:r>
      <w:r w:rsidRPr="00836DEF">
        <w:rPr>
          <w:rFonts w:hint="cs"/>
          <w:rtl/>
          <w:lang w:bidi="ar-IQ"/>
        </w:rPr>
        <w:t xml:space="preserve"> حت</w:t>
      </w:r>
      <w:r w:rsidR="00721D27" w:rsidRPr="00836DEF">
        <w:rPr>
          <w:rFonts w:hint="cs"/>
          <w:rtl/>
          <w:lang w:bidi="ar-IQ"/>
        </w:rPr>
        <w:t>ّ</w:t>
      </w:r>
      <w:r w:rsidRPr="00836DEF">
        <w:rPr>
          <w:rFonts w:hint="cs"/>
          <w:rtl/>
          <w:lang w:bidi="ar-IQ"/>
        </w:rPr>
        <w:t>ى و</w:t>
      </w:r>
      <w:r w:rsidR="00721D27" w:rsidRPr="00836DEF">
        <w:rPr>
          <w:rFonts w:hint="cs"/>
          <w:rtl/>
          <w:lang w:bidi="ar-IQ"/>
        </w:rPr>
        <w:t>إ</w:t>
      </w:r>
      <w:r w:rsidRPr="00836DEF">
        <w:rPr>
          <w:rFonts w:hint="cs"/>
          <w:rtl/>
          <w:lang w:bidi="ar-IQ"/>
        </w:rPr>
        <w:t xml:space="preserve">ن كان البعض يرى </w:t>
      </w:r>
      <w:r w:rsidR="00721D27" w:rsidRPr="00836DEF">
        <w:rPr>
          <w:rFonts w:hint="cs"/>
          <w:rtl/>
          <w:lang w:bidi="ar-IQ"/>
        </w:rPr>
        <w:t>أ</w:t>
      </w:r>
      <w:r w:rsidRPr="00836DEF">
        <w:rPr>
          <w:rFonts w:hint="cs"/>
          <w:rtl/>
          <w:lang w:bidi="ar-IQ"/>
        </w:rPr>
        <w:t>نه لا يمتلك المصلحة الضروري</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و</w:t>
      </w:r>
      <w:r w:rsidR="00721D27" w:rsidRPr="00836DEF">
        <w:rPr>
          <w:rFonts w:hint="cs"/>
          <w:rtl/>
          <w:lang w:bidi="ar-IQ"/>
        </w:rPr>
        <w:t>إ</w:t>
      </w:r>
      <w:r w:rsidRPr="00836DEF">
        <w:rPr>
          <w:rFonts w:hint="cs"/>
          <w:rtl/>
          <w:lang w:bidi="ar-IQ"/>
        </w:rPr>
        <w:t>ن</w:t>
      </w:r>
      <w:r w:rsidR="00721D27" w:rsidRPr="00836DEF">
        <w:rPr>
          <w:rFonts w:hint="cs"/>
          <w:rtl/>
          <w:lang w:bidi="ar-IQ"/>
        </w:rPr>
        <w:t>ّ</w:t>
      </w:r>
      <w:r w:rsidRPr="00836DEF">
        <w:rPr>
          <w:rFonts w:hint="cs"/>
          <w:rtl/>
          <w:lang w:bidi="ar-IQ"/>
        </w:rPr>
        <w:t xml:space="preserve"> نطاق الحكم أوسع من المباحات</w:t>
      </w:r>
      <w:r w:rsidR="00721D27" w:rsidRPr="00836DEF">
        <w:rPr>
          <w:rFonts w:hint="cs"/>
          <w:rtl/>
          <w:lang w:bidi="ar-IQ"/>
        </w:rPr>
        <w:t>،</w:t>
      </w:r>
      <w:r w:rsidRPr="00836DEF">
        <w:rPr>
          <w:rFonts w:hint="cs"/>
          <w:rtl/>
          <w:lang w:bidi="ar-IQ"/>
        </w:rPr>
        <w:t xml:space="preserve"> ويشمل ما يرتبط بالمصالح ال</w:t>
      </w:r>
      <w:r w:rsidR="007C0369" w:rsidRPr="00836DEF">
        <w:rPr>
          <w:rFonts w:hint="cs"/>
          <w:rtl/>
          <w:lang w:bidi="ar-IQ"/>
        </w:rPr>
        <w:t>اجتماعيّ</w:t>
      </w:r>
      <w:r w:rsidRPr="00836DEF">
        <w:rPr>
          <w:rFonts w:hint="cs"/>
          <w:rtl/>
          <w:lang w:bidi="ar-IQ"/>
        </w:rPr>
        <w:t>ة وال</w:t>
      </w:r>
      <w:r w:rsidR="007C0369" w:rsidRPr="00836DEF">
        <w:rPr>
          <w:rFonts w:hint="cs"/>
          <w:rtl/>
          <w:lang w:bidi="ar-IQ"/>
        </w:rPr>
        <w:t>سياسيّ</w:t>
      </w:r>
      <w:r w:rsidRPr="00836DEF">
        <w:rPr>
          <w:rFonts w:hint="cs"/>
          <w:rtl/>
          <w:lang w:bidi="ar-IQ"/>
        </w:rPr>
        <w:t>ة وال</w:t>
      </w:r>
      <w:r w:rsidR="007C0369" w:rsidRPr="00836DEF">
        <w:rPr>
          <w:rFonts w:hint="cs"/>
          <w:rtl/>
          <w:lang w:bidi="ar-IQ"/>
        </w:rPr>
        <w:t>اقتصاديّ</w:t>
      </w:r>
      <w:r w:rsidRPr="00836DEF">
        <w:rPr>
          <w:rFonts w:hint="cs"/>
          <w:rtl/>
          <w:lang w:bidi="ar-IQ"/>
        </w:rPr>
        <w:t>ة وال</w:t>
      </w:r>
      <w:r w:rsidR="008F4303" w:rsidRPr="00836DEF">
        <w:rPr>
          <w:rFonts w:hint="cs"/>
          <w:rtl/>
          <w:lang w:bidi="ar-IQ"/>
        </w:rPr>
        <w:t>عسكريّ</w:t>
      </w:r>
      <w:r w:rsidRPr="00836DEF">
        <w:rPr>
          <w:rFonts w:hint="cs"/>
          <w:rtl/>
          <w:lang w:bidi="ar-IQ"/>
        </w:rPr>
        <w:t>ة</w:t>
      </w:r>
      <w:r w:rsidR="00721D27" w:rsidRPr="00836DEF">
        <w:rPr>
          <w:rFonts w:hint="cs"/>
          <w:rtl/>
          <w:lang w:bidi="ar-IQ"/>
        </w:rPr>
        <w:t>. قال</w:t>
      </w:r>
      <w:r w:rsidR="00F14FD7" w:rsidRPr="00836DEF">
        <w:rPr>
          <w:rFonts w:cs="Mosawi" w:hint="cs"/>
          <w:szCs w:val="26"/>
          <w:rtl/>
          <w:lang w:bidi="ar-IQ"/>
        </w:rPr>
        <w:t>&amp;</w:t>
      </w:r>
      <w:r w:rsidR="00721D27" w:rsidRPr="00836DEF">
        <w:rPr>
          <w:rFonts w:hint="cs"/>
          <w:rtl/>
          <w:lang w:bidi="ar-IQ"/>
        </w:rPr>
        <w:t xml:space="preserve">: </w:t>
      </w:r>
      <w:r w:rsidRPr="00836DEF">
        <w:rPr>
          <w:rFonts w:hint="eastAsia"/>
          <w:rtl/>
        </w:rPr>
        <w:t>«</w:t>
      </w:r>
      <w:r w:rsidRPr="00836DEF">
        <w:rPr>
          <w:rFonts w:hint="cs"/>
          <w:rtl/>
          <w:lang w:bidi="ar-IQ"/>
        </w:rPr>
        <w:t>وإذا أمر الحاكم الشرعي بشيء</w:t>
      </w:r>
      <w:r w:rsidR="00721D27" w:rsidRPr="00836DEF">
        <w:rPr>
          <w:rFonts w:hint="cs"/>
          <w:rtl/>
          <w:lang w:bidi="ar-IQ"/>
        </w:rPr>
        <w:t>ٍ؛</w:t>
      </w:r>
      <w:r w:rsidRPr="00836DEF">
        <w:rPr>
          <w:rFonts w:hint="cs"/>
          <w:rtl/>
          <w:lang w:bidi="ar-IQ"/>
        </w:rPr>
        <w:t xml:space="preserve"> تقديراً منه للمصلحة العام</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وجب ات</w:t>
      </w:r>
      <w:r w:rsidR="00721D27" w:rsidRPr="00836DEF">
        <w:rPr>
          <w:rFonts w:hint="cs"/>
          <w:rtl/>
          <w:lang w:bidi="ar-IQ"/>
        </w:rPr>
        <w:t>ّ</w:t>
      </w:r>
      <w:r w:rsidRPr="00836DEF">
        <w:rPr>
          <w:rFonts w:hint="cs"/>
          <w:rtl/>
          <w:lang w:bidi="ar-IQ"/>
        </w:rPr>
        <w:t>باعه على جميع المسلمين</w:t>
      </w:r>
      <w:r w:rsidR="00721D27" w:rsidRPr="00836DEF">
        <w:rPr>
          <w:rFonts w:hint="cs"/>
          <w:rtl/>
          <w:lang w:bidi="ar-IQ"/>
        </w:rPr>
        <w:t>،</w:t>
      </w:r>
      <w:r w:rsidRPr="00836DEF">
        <w:rPr>
          <w:rFonts w:hint="cs"/>
          <w:rtl/>
          <w:lang w:bidi="ar-IQ"/>
        </w:rPr>
        <w:t xml:space="preserve"> ولا ي</w:t>
      </w:r>
      <w:r w:rsidR="00721D27" w:rsidRPr="00836DEF">
        <w:rPr>
          <w:rFonts w:hint="cs"/>
          <w:rtl/>
          <w:lang w:bidi="ar-IQ"/>
        </w:rPr>
        <w:t>ُ</w:t>
      </w:r>
      <w:r w:rsidRPr="00836DEF">
        <w:rPr>
          <w:rFonts w:hint="cs"/>
          <w:rtl/>
          <w:lang w:bidi="ar-IQ"/>
        </w:rPr>
        <w:t>عذ</w:t>
      </w:r>
      <w:r w:rsidR="00721D27" w:rsidRPr="00836DEF">
        <w:rPr>
          <w:rFonts w:hint="cs"/>
          <w:rtl/>
          <w:lang w:bidi="ar-IQ"/>
        </w:rPr>
        <w:t>َ</w:t>
      </w:r>
      <w:r w:rsidRPr="00836DEF">
        <w:rPr>
          <w:rFonts w:hint="cs"/>
          <w:rtl/>
          <w:lang w:bidi="ar-IQ"/>
        </w:rPr>
        <w:t>ر في مخالفته</w:t>
      </w:r>
      <w:r w:rsidR="00721D27" w:rsidRPr="00836DEF">
        <w:rPr>
          <w:rFonts w:hint="cs"/>
          <w:rtl/>
          <w:lang w:bidi="ar-IQ"/>
        </w:rPr>
        <w:t>،</w:t>
      </w:r>
      <w:r w:rsidRPr="00836DEF">
        <w:rPr>
          <w:rFonts w:hint="cs"/>
          <w:rtl/>
          <w:lang w:bidi="ar-IQ"/>
        </w:rPr>
        <w:t xml:space="preserve"> حت</w:t>
      </w:r>
      <w:r w:rsidR="00721D27" w:rsidRPr="00836DEF">
        <w:rPr>
          <w:rFonts w:hint="cs"/>
          <w:rtl/>
          <w:lang w:bidi="ar-IQ"/>
        </w:rPr>
        <w:t>ّ</w:t>
      </w:r>
      <w:r w:rsidRPr="00836DEF">
        <w:rPr>
          <w:rFonts w:hint="cs"/>
          <w:rtl/>
          <w:lang w:bidi="ar-IQ"/>
        </w:rPr>
        <w:t>ى م</w:t>
      </w:r>
      <w:r w:rsidR="00721D27" w:rsidRPr="00836DEF">
        <w:rPr>
          <w:rFonts w:hint="cs"/>
          <w:rtl/>
          <w:lang w:bidi="ar-IQ"/>
        </w:rPr>
        <w:t>َ</w:t>
      </w:r>
      <w:r w:rsidRPr="00836DEF">
        <w:rPr>
          <w:rFonts w:hint="cs"/>
          <w:rtl/>
          <w:lang w:bidi="ar-IQ"/>
        </w:rPr>
        <w:t>ن</w:t>
      </w:r>
      <w:r w:rsidR="00721D27" w:rsidRPr="00836DEF">
        <w:rPr>
          <w:rFonts w:hint="cs"/>
          <w:rtl/>
          <w:lang w:bidi="ar-IQ"/>
        </w:rPr>
        <w:t>ْ</w:t>
      </w:r>
      <w:r w:rsidRPr="00836DEF">
        <w:rPr>
          <w:rFonts w:hint="cs"/>
          <w:rtl/>
          <w:lang w:bidi="ar-IQ"/>
        </w:rPr>
        <w:t xml:space="preserve"> يرى </w:t>
      </w:r>
      <w:r w:rsidR="00721D27" w:rsidRPr="00836DEF">
        <w:rPr>
          <w:rFonts w:hint="cs"/>
          <w:rtl/>
          <w:lang w:bidi="ar-IQ"/>
        </w:rPr>
        <w:t>أ</w:t>
      </w:r>
      <w:r w:rsidRPr="00836DEF">
        <w:rPr>
          <w:rFonts w:hint="cs"/>
          <w:rtl/>
          <w:lang w:bidi="ar-IQ"/>
        </w:rPr>
        <w:t>ن تلك المصلحة لا أهم</w:t>
      </w:r>
      <w:r w:rsidR="00721D27" w:rsidRPr="00836DEF">
        <w:rPr>
          <w:rFonts w:hint="cs"/>
          <w:rtl/>
          <w:lang w:bidi="ar-IQ"/>
        </w:rPr>
        <w:t>ّ</w:t>
      </w:r>
      <w:r w:rsidRPr="00836DEF">
        <w:rPr>
          <w:rFonts w:hint="cs"/>
          <w:rtl/>
          <w:lang w:bidi="ar-IQ"/>
        </w:rPr>
        <w:t>ية لها</w:t>
      </w:r>
      <w:r w:rsidR="00721D27" w:rsidRPr="00836DEF">
        <w:rPr>
          <w:rFonts w:hint="cs"/>
          <w:rtl/>
          <w:lang w:bidi="ar-IQ"/>
        </w:rPr>
        <w:t>.</w:t>
      </w:r>
      <w:r w:rsidRPr="00836DEF">
        <w:rPr>
          <w:rFonts w:hint="cs"/>
          <w:rtl/>
          <w:lang w:bidi="ar-IQ"/>
        </w:rPr>
        <w:t xml:space="preserve"> ومثال ذلك</w:t>
      </w:r>
      <w:r w:rsidR="00721D27" w:rsidRPr="00836DEF">
        <w:rPr>
          <w:rFonts w:hint="cs"/>
          <w:rtl/>
          <w:lang w:bidi="ar-IQ"/>
        </w:rPr>
        <w:t>:</w:t>
      </w:r>
      <w:r w:rsidRPr="00836DEF">
        <w:rPr>
          <w:rFonts w:hint="cs"/>
          <w:rtl/>
          <w:lang w:bidi="ar-IQ"/>
        </w:rPr>
        <w:t xml:space="preserve"> </w:t>
      </w:r>
      <w:r w:rsidR="00721D27" w:rsidRPr="00836DEF">
        <w:rPr>
          <w:rFonts w:hint="cs"/>
          <w:rtl/>
          <w:lang w:bidi="ar-IQ"/>
        </w:rPr>
        <w:t>إ</w:t>
      </w:r>
      <w:r w:rsidRPr="00836DEF">
        <w:rPr>
          <w:rFonts w:hint="cs"/>
          <w:rtl/>
          <w:lang w:bidi="ar-IQ"/>
        </w:rPr>
        <w:t>ن</w:t>
      </w:r>
      <w:r w:rsidR="00721D27" w:rsidRPr="00836DEF">
        <w:rPr>
          <w:rFonts w:hint="cs"/>
          <w:rtl/>
          <w:lang w:bidi="ar-IQ"/>
        </w:rPr>
        <w:t>ّ</w:t>
      </w:r>
      <w:r w:rsidRPr="00836DEF">
        <w:rPr>
          <w:rFonts w:hint="cs"/>
          <w:rtl/>
          <w:lang w:bidi="ar-IQ"/>
        </w:rPr>
        <w:t xml:space="preserve"> الشريعة حر</w:t>
      </w:r>
      <w:r w:rsidR="00721D27" w:rsidRPr="00836DEF">
        <w:rPr>
          <w:rFonts w:hint="cs"/>
          <w:rtl/>
          <w:lang w:bidi="ar-IQ"/>
        </w:rPr>
        <w:t>َّ</w:t>
      </w:r>
      <w:r w:rsidRPr="00836DEF">
        <w:rPr>
          <w:rFonts w:hint="cs"/>
          <w:rtl/>
          <w:lang w:bidi="ar-IQ"/>
        </w:rPr>
        <w:t>مت الاحتكار في بعض السلع الضروري</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وتركت للحاكم الشرعي</w:t>
      </w:r>
      <w:r w:rsidR="00721D27" w:rsidRPr="00836DEF">
        <w:rPr>
          <w:rFonts w:hint="cs"/>
          <w:rtl/>
          <w:lang w:bidi="ar-IQ"/>
        </w:rPr>
        <w:t>ّ</w:t>
      </w:r>
      <w:r w:rsidRPr="00836DEF">
        <w:rPr>
          <w:rFonts w:hint="cs"/>
          <w:rtl/>
          <w:lang w:bidi="ar-IQ"/>
        </w:rPr>
        <w:t xml:space="preserve"> أن يمنع عنه في سائر السلع</w:t>
      </w:r>
      <w:r w:rsidR="00721D27" w:rsidRPr="00836DEF">
        <w:rPr>
          <w:rFonts w:hint="cs"/>
          <w:rtl/>
          <w:lang w:bidi="ar-IQ"/>
        </w:rPr>
        <w:t>،</w:t>
      </w:r>
      <w:r w:rsidRPr="00836DEF">
        <w:rPr>
          <w:rFonts w:hint="cs"/>
          <w:rtl/>
          <w:lang w:bidi="ar-IQ"/>
        </w:rPr>
        <w:t xml:space="preserve"> ويأمر بأثمان محد</w:t>
      </w:r>
      <w:r w:rsidR="00721D27" w:rsidRPr="00836DEF">
        <w:rPr>
          <w:rFonts w:hint="cs"/>
          <w:rtl/>
          <w:lang w:bidi="ar-IQ"/>
        </w:rPr>
        <w:t>َّ</w:t>
      </w:r>
      <w:r w:rsidRPr="00836DEF">
        <w:rPr>
          <w:rFonts w:hint="cs"/>
          <w:rtl/>
          <w:lang w:bidi="ar-IQ"/>
        </w:rPr>
        <w:t>دة تبعاً لما يقدّ</w:t>
      </w:r>
      <w:r w:rsidR="00721D27" w:rsidRPr="00836DEF">
        <w:rPr>
          <w:rFonts w:hint="cs"/>
          <w:rtl/>
          <w:lang w:bidi="ar-IQ"/>
        </w:rPr>
        <w:t>ِ</w:t>
      </w:r>
      <w:r w:rsidRPr="00836DEF">
        <w:rPr>
          <w:rFonts w:hint="cs"/>
          <w:rtl/>
          <w:lang w:bidi="ar-IQ"/>
        </w:rPr>
        <w:t>ره من المصلحة العام</w:t>
      </w:r>
      <w:r w:rsidR="00721D27" w:rsidRPr="00836DEF">
        <w:rPr>
          <w:rFonts w:hint="cs"/>
          <w:rtl/>
          <w:lang w:bidi="ar-IQ"/>
        </w:rPr>
        <w:t>ّ</w:t>
      </w:r>
      <w:r w:rsidRPr="00836DEF">
        <w:rPr>
          <w:rFonts w:hint="cs"/>
          <w:rtl/>
          <w:lang w:bidi="ar-IQ"/>
        </w:rPr>
        <w:t>ة</w:t>
      </w:r>
      <w:r w:rsidR="00721D27" w:rsidRPr="00836DEF">
        <w:rPr>
          <w:rFonts w:hint="cs"/>
          <w:rtl/>
          <w:lang w:bidi="ar-IQ"/>
        </w:rPr>
        <w:t>،</w:t>
      </w:r>
      <w:r w:rsidRPr="00836DEF">
        <w:rPr>
          <w:rFonts w:hint="cs"/>
          <w:rtl/>
          <w:lang w:bidi="ar-IQ"/>
        </w:rPr>
        <w:t xml:space="preserve"> فإذا استعمل الحاكم الشرعي</w:t>
      </w:r>
      <w:r w:rsidR="00721D27" w:rsidRPr="00836DEF">
        <w:rPr>
          <w:rFonts w:hint="cs"/>
          <w:rtl/>
          <w:lang w:bidi="ar-IQ"/>
        </w:rPr>
        <w:t>ّ</w:t>
      </w:r>
      <w:r w:rsidRPr="00836DEF">
        <w:rPr>
          <w:rFonts w:hint="cs"/>
          <w:rtl/>
          <w:lang w:bidi="ar-IQ"/>
        </w:rPr>
        <w:t xml:space="preserve"> صلاحي</w:t>
      </w:r>
      <w:r w:rsidR="00721D27" w:rsidRPr="00836DEF">
        <w:rPr>
          <w:rFonts w:hint="cs"/>
          <w:rtl/>
          <w:lang w:bidi="ar-IQ"/>
        </w:rPr>
        <w:t>ّ</w:t>
      </w:r>
      <w:r w:rsidRPr="00836DEF">
        <w:rPr>
          <w:rFonts w:hint="cs"/>
          <w:rtl/>
          <w:lang w:bidi="ar-IQ"/>
        </w:rPr>
        <w:t>ته هذه وجبت إطاعته</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06"/>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C018EE">
      <w:pPr>
        <w:rPr>
          <w:rtl/>
          <w:lang w:bidi="ar-IQ"/>
        </w:rPr>
      </w:pPr>
      <w:r w:rsidRPr="00836DEF">
        <w:rPr>
          <w:rFonts w:hint="cs"/>
          <w:rtl/>
          <w:lang w:bidi="ar-IQ"/>
        </w:rPr>
        <w:t>هذا الرأي يدل</w:t>
      </w:r>
      <w:r w:rsidR="001901BD" w:rsidRPr="00836DEF">
        <w:rPr>
          <w:rFonts w:hint="cs"/>
          <w:rtl/>
          <w:lang w:bidi="ar-IQ"/>
        </w:rPr>
        <w:t>ّ</w:t>
      </w:r>
      <w:r w:rsidRPr="00836DEF">
        <w:rPr>
          <w:rFonts w:hint="cs"/>
          <w:rtl/>
          <w:lang w:bidi="ar-IQ"/>
        </w:rPr>
        <w:t xml:space="preserve"> على مدى ات</w:t>
      </w:r>
      <w:r w:rsidR="001901BD" w:rsidRPr="00836DEF">
        <w:rPr>
          <w:rFonts w:hint="cs"/>
          <w:rtl/>
          <w:lang w:bidi="ar-IQ"/>
        </w:rPr>
        <w:t>ّ</w:t>
      </w:r>
      <w:r w:rsidRPr="00836DEF">
        <w:rPr>
          <w:rFonts w:hint="cs"/>
          <w:rtl/>
          <w:lang w:bidi="ar-IQ"/>
        </w:rPr>
        <w:t>ساع دائرة صلاحي</w:t>
      </w:r>
      <w:r w:rsidR="001901BD" w:rsidRPr="00836DEF">
        <w:rPr>
          <w:rFonts w:hint="cs"/>
          <w:rtl/>
          <w:lang w:bidi="ar-IQ"/>
        </w:rPr>
        <w:t>ّ</w:t>
      </w:r>
      <w:r w:rsidRPr="00836DEF">
        <w:rPr>
          <w:rFonts w:hint="cs"/>
          <w:rtl/>
          <w:lang w:bidi="ar-IQ"/>
        </w:rPr>
        <w:t>ات الحاكم ال</w:t>
      </w:r>
      <w:r w:rsidR="00B1366B" w:rsidRPr="00836DEF">
        <w:rPr>
          <w:rFonts w:hint="cs"/>
          <w:rtl/>
          <w:lang w:bidi="ar-IQ"/>
        </w:rPr>
        <w:t>إسلاميّ</w:t>
      </w:r>
      <w:r w:rsidR="001901BD" w:rsidRPr="00836DEF">
        <w:rPr>
          <w:rFonts w:hint="cs"/>
          <w:rtl/>
          <w:lang w:bidi="ar-IQ"/>
        </w:rPr>
        <w:t>،</w:t>
      </w:r>
      <w:r w:rsidRPr="00836DEF">
        <w:rPr>
          <w:rFonts w:hint="cs"/>
          <w:rtl/>
          <w:lang w:bidi="ar-IQ"/>
        </w:rPr>
        <w:t xml:space="preserve"> ويوض</w:t>
      </w:r>
      <w:r w:rsidR="001901BD" w:rsidRPr="00836DEF">
        <w:rPr>
          <w:rFonts w:hint="cs"/>
          <w:rtl/>
          <w:lang w:bidi="ar-IQ"/>
        </w:rPr>
        <w:t>ِّ</w:t>
      </w:r>
      <w:r w:rsidRPr="00836DEF">
        <w:rPr>
          <w:rFonts w:hint="cs"/>
          <w:rtl/>
          <w:lang w:bidi="ar-IQ"/>
        </w:rPr>
        <w:t>ح النقطة التالية</w:t>
      </w:r>
      <w:r w:rsidR="001901BD" w:rsidRPr="00836DEF">
        <w:rPr>
          <w:rFonts w:hint="cs"/>
          <w:rtl/>
          <w:lang w:bidi="ar-IQ"/>
        </w:rPr>
        <w:t>،</w:t>
      </w:r>
      <w:r w:rsidRPr="00836DEF">
        <w:rPr>
          <w:rFonts w:hint="cs"/>
          <w:rtl/>
          <w:lang w:bidi="ar-IQ"/>
        </w:rPr>
        <w:t xml:space="preserve"> وهي </w:t>
      </w:r>
      <w:r w:rsidR="001901BD" w:rsidRPr="00836DEF">
        <w:rPr>
          <w:rFonts w:hint="cs"/>
          <w:rtl/>
          <w:lang w:bidi="ar-IQ"/>
        </w:rPr>
        <w:t>أ</w:t>
      </w:r>
      <w:r w:rsidRPr="00836DEF">
        <w:rPr>
          <w:rFonts w:hint="cs"/>
          <w:rtl/>
          <w:lang w:bidi="ar-IQ"/>
        </w:rPr>
        <w:t>ن الأحكام تتغي</w:t>
      </w:r>
      <w:r w:rsidR="001901BD" w:rsidRPr="00836DEF">
        <w:rPr>
          <w:rFonts w:hint="cs"/>
          <w:rtl/>
          <w:lang w:bidi="ar-IQ"/>
        </w:rPr>
        <w:t>َّ</w:t>
      </w:r>
      <w:r w:rsidRPr="00836DEF">
        <w:rPr>
          <w:rFonts w:hint="cs"/>
          <w:rtl/>
          <w:lang w:bidi="ar-IQ"/>
        </w:rPr>
        <w:t>ر وفقاً للظروف الزماني</w:t>
      </w:r>
      <w:r w:rsidR="001901BD" w:rsidRPr="00836DEF">
        <w:rPr>
          <w:rFonts w:hint="cs"/>
          <w:rtl/>
          <w:lang w:bidi="ar-IQ"/>
        </w:rPr>
        <w:t>ّ</w:t>
      </w:r>
      <w:r w:rsidRPr="00836DEF">
        <w:rPr>
          <w:rFonts w:hint="cs"/>
          <w:rtl/>
          <w:lang w:bidi="ar-IQ"/>
        </w:rPr>
        <w:t>ة والمكاني</w:t>
      </w:r>
      <w:r w:rsidR="001901BD" w:rsidRPr="00836DEF">
        <w:rPr>
          <w:rFonts w:hint="cs"/>
          <w:rtl/>
          <w:lang w:bidi="ar-IQ"/>
        </w:rPr>
        <w:t>ّ</w:t>
      </w:r>
      <w:r w:rsidRPr="00836DEF">
        <w:rPr>
          <w:rFonts w:hint="cs"/>
          <w:rtl/>
          <w:lang w:bidi="ar-IQ"/>
        </w:rPr>
        <w:t>ة</w:t>
      </w:r>
      <w:r w:rsidR="001901BD" w:rsidRPr="00836DEF">
        <w:rPr>
          <w:rFonts w:hint="cs"/>
          <w:rtl/>
          <w:lang w:bidi="ar-IQ"/>
        </w:rPr>
        <w:t>.</w:t>
      </w:r>
      <w:r w:rsidRPr="00836DEF">
        <w:rPr>
          <w:rFonts w:hint="cs"/>
          <w:rtl/>
          <w:lang w:bidi="ar-IQ"/>
        </w:rPr>
        <w:t xml:space="preserve"> ومعرفة</w:t>
      </w:r>
      <w:r w:rsidR="001901BD" w:rsidRPr="00836DEF">
        <w:rPr>
          <w:rFonts w:hint="cs"/>
          <w:rtl/>
          <w:lang w:bidi="ar-IQ"/>
        </w:rPr>
        <w:t>ُ</w:t>
      </w:r>
      <w:r w:rsidRPr="00836DEF">
        <w:rPr>
          <w:rFonts w:hint="cs"/>
          <w:rtl/>
          <w:lang w:bidi="ar-IQ"/>
        </w:rPr>
        <w:t xml:space="preserve"> هذا التغيير من </w:t>
      </w:r>
      <w:r w:rsidR="00C26D3B" w:rsidRPr="00836DEF">
        <w:rPr>
          <w:rFonts w:hint="cs"/>
          <w:rtl/>
          <w:lang w:bidi="ar-IQ"/>
        </w:rPr>
        <w:t>مسؤول</w:t>
      </w:r>
      <w:r w:rsidRPr="00836DEF">
        <w:rPr>
          <w:rFonts w:hint="cs"/>
          <w:rtl/>
          <w:lang w:bidi="ar-IQ"/>
        </w:rPr>
        <w:t>ي</w:t>
      </w:r>
      <w:r w:rsidR="001901BD" w:rsidRPr="00836DEF">
        <w:rPr>
          <w:rFonts w:hint="cs"/>
          <w:rtl/>
          <w:lang w:bidi="ar-IQ"/>
        </w:rPr>
        <w:t>ّ</w:t>
      </w:r>
      <w:r w:rsidRPr="00836DEF">
        <w:rPr>
          <w:rFonts w:hint="cs"/>
          <w:rtl/>
          <w:lang w:bidi="ar-IQ"/>
        </w:rPr>
        <w:t>ة الولي</w:t>
      </w:r>
      <w:r w:rsidR="001901BD" w:rsidRPr="00836DEF">
        <w:rPr>
          <w:rFonts w:hint="cs"/>
          <w:rtl/>
          <w:lang w:bidi="ar-IQ"/>
        </w:rPr>
        <w:t>ّ</w:t>
      </w:r>
      <w:r w:rsidRPr="00836DEF">
        <w:rPr>
          <w:rFonts w:hint="cs"/>
          <w:rtl/>
          <w:lang w:bidi="ar-IQ"/>
        </w:rPr>
        <w:t xml:space="preserve"> الفقيه. </w:t>
      </w:r>
    </w:p>
    <w:p w:rsidR="00D25C14" w:rsidRPr="00836DEF" w:rsidRDefault="00D25C14" w:rsidP="00C018EE">
      <w:pPr>
        <w:rPr>
          <w:rtl/>
          <w:lang w:bidi="ar-IQ"/>
        </w:rPr>
      </w:pPr>
      <w:r w:rsidRPr="00836DEF">
        <w:rPr>
          <w:rFonts w:hint="cs"/>
          <w:rtl/>
          <w:lang w:bidi="ar-IQ"/>
        </w:rPr>
        <w:t xml:space="preserve">ويرى الشهيد الصدر </w:t>
      </w:r>
      <w:r w:rsidR="001901BD" w:rsidRPr="00836DEF">
        <w:rPr>
          <w:rFonts w:hint="cs"/>
          <w:rtl/>
          <w:lang w:bidi="ar-IQ"/>
        </w:rPr>
        <w:t>أ</w:t>
      </w:r>
      <w:r w:rsidRPr="00836DEF">
        <w:rPr>
          <w:rFonts w:hint="cs"/>
          <w:rtl/>
          <w:lang w:bidi="ar-IQ"/>
        </w:rPr>
        <w:t>ن إحدى طرق الحل</w:t>
      </w:r>
      <w:r w:rsidR="001901BD" w:rsidRPr="00836DEF">
        <w:rPr>
          <w:rFonts w:hint="cs"/>
          <w:rtl/>
          <w:lang w:bidi="ar-IQ"/>
        </w:rPr>
        <w:t>ّ</w:t>
      </w:r>
      <w:r w:rsidRPr="00836DEF">
        <w:rPr>
          <w:rFonts w:hint="cs"/>
          <w:rtl/>
          <w:lang w:bidi="ar-IQ"/>
        </w:rPr>
        <w:t xml:space="preserve"> لإزالة مشاكل المجتمع هو تدخ</w:t>
      </w:r>
      <w:r w:rsidR="001901BD" w:rsidRPr="00836DEF">
        <w:rPr>
          <w:rFonts w:hint="cs"/>
          <w:rtl/>
          <w:lang w:bidi="ar-IQ"/>
        </w:rPr>
        <w:t>ُّ</w:t>
      </w:r>
      <w:r w:rsidRPr="00836DEF">
        <w:rPr>
          <w:rFonts w:hint="cs"/>
          <w:rtl/>
          <w:lang w:bidi="ar-IQ"/>
        </w:rPr>
        <w:t>ل الدولة وإشرافها على السوق والأمور ال</w:t>
      </w:r>
      <w:r w:rsidR="007C0369" w:rsidRPr="00836DEF">
        <w:rPr>
          <w:rFonts w:hint="cs"/>
          <w:rtl/>
          <w:lang w:bidi="ar-IQ"/>
        </w:rPr>
        <w:t>اقتصاديّ</w:t>
      </w:r>
      <w:r w:rsidRPr="00836DEF">
        <w:rPr>
          <w:rFonts w:hint="cs"/>
          <w:rtl/>
          <w:lang w:bidi="ar-IQ"/>
        </w:rPr>
        <w:t>ة</w:t>
      </w:r>
      <w:r w:rsidRPr="00836DEF">
        <w:rPr>
          <w:vertAlign w:val="superscript"/>
          <w:rtl/>
          <w:lang w:bidi="ar-IQ"/>
        </w:rPr>
        <w:t>(</w:t>
      </w:r>
      <w:r w:rsidRPr="00836DEF">
        <w:rPr>
          <w:rStyle w:val="EndnoteReference"/>
          <w:color w:val="000000" w:themeColor="text1"/>
          <w:sz w:val="27"/>
          <w:rtl/>
          <w:lang w:bidi="ar-IQ"/>
        </w:rPr>
        <w:endnoteReference w:id="307"/>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C018EE">
      <w:pPr>
        <w:rPr>
          <w:rtl/>
          <w:lang w:bidi="ar-IQ"/>
        </w:rPr>
      </w:pPr>
      <w:r w:rsidRPr="00836DEF">
        <w:rPr>
          <w:rFonts w:hint="cs"/>
          <w:rtl/>
          <w:lang w:bidi="ar-IQ"/>
        </w:rPr>
        <w:t xml:space="preserve">ويرى </w:t>
      </w:r>
      <w:r w:rsidR="001901BD" w:rsidRPr="00836DEF">
        <w:rPr>
          <w:rFonts w:hint="cs"/>
          <w:rtl/>
          <w:lang w:bidi="ar-IQ"/>
        </w:rPr>
        <w:t>أ</w:t>
      </w:r>
      <w:r w:rsidRPr="00836DEF">
        <w:rPr>
          <w:rFonts w:hint="cs"/>
          <w:rtl/>
          <w:lang w:bidi="ar-IQ"/>
        </w:rPr>
        <w:t>ن فتوى الحاكم الشرعي أقوى من جميع القوانين</w:t>
      </w:r>
      <w:r w:rsidR="001901BD" w:rsidRPr="00836DEF">
        <w:rPr>
          <w:rFonts w:hint="cs"/>
          <w:rtl/>
          <w:lang w:bidi="ar-IQ"/>
        </w:rPr>
        <w:t>،</w:t>
      </w:r>
      <w:r w:rsidRPr="00836DEF">
        <w:rPr>
          <w:rFonts w:hint="cs"/>
          <w:rtl/>
          <w:lang w:bidi="ar-IQ"/>
        </w:rPr>
        <w:t xml:space="preserve"> ولا يجيز خرق</w:t>
      </w:r>
      <w:r w:rsidR="001901BD" w:rsidRPr="00836DEF">
        <w:rPr>
          <w:rFonts w:hint="cs"/>
          <w:rtl/>
          <w:lang w:bidi="ar-IQ"/>
        </w:rPr>
        <w:t>َ</w:t>
      </w:r>
      <w:r w:rsidRPr="00836DEF">
        <w:rPr>
          <w:rFonts w:hint="cs"/>
          <w:rtl/>
          <w:lang w:bidi="ar-IQ"/>
        </w:rPr>
        <w:t>ه لأي</w:t>
      </w:r>
      <w:r w:rsidR="001901BD" w:rsidRPr="00836DEF">
        <w:rPr>
          <w:rFonts w:hint="cs"/>
          <w:rtl/>
          <w:lang w:bidi="ar-IQ"/>
        </w:rPr>
        <w:t>ّ</w:t>
      </w:r>
      <w:r w:rsidRPr="00836DEF">
        <w:rPr>
          <w:rFonts w:hint="cs"/>
          <w:rtl/>
          <w:lang w:bidi="ar-IQ"/>
        </w:rPr>
        <w:t xml:space="preserve"> شخص؛ لأن</w:t>
      </w:r>
      <w:r w:rsidR="001901BD" w:rsidRPr="00836DEF">
        <w:rPr>
          <w:rFonts w:hint="cs"/>
          <w:rtl/>
          <w:lang w:bidi="ar-IQ"/>
        </w:rPr>
        <w:t>ّ</w:t>
      </w:r>
      <w:r w:rsidRPr="00836DEF">
        <w:rPr>
          <w:rFonts w:hint="cs"/>
          <w:rtl/>
          <w:lang w:bidi="ar-IQ"/>
        </w:rPr>
        <w:t>ه لو تم</w:t>
      </w:r>
      <w:r w:rsidR="001901BD" w:rsidRPr="00836DEF">
        <w:rPr>
          <w:rFonts w:hint="cs"/>
          <w:rtl/>
          <w:lang w:bidi="ar-IQ"/>
        </w:rPr>
        <w:t>ّ</w:t>
      </w:r>
      <w:r w:rsidRPr="00836DEF">
        <w:rPr>
          <w:rFonts w:hint="cs"/>
          <w:rtl/>
          <w:lang w:bidi="ar-IQ"/>
        </w:rPr>
        <w:t xml:space="preserve"> خرق أمر الحاكم سيؤد</w:t>
      </w:r>
      <w:r w:rsidR="001901BD" w:rsidRPr="00836DEF">
        <w:rPr>
          <w:rFonts w:hint="cs"/>
          <w:rtl/>
          <w:lang w:bidi="ar-IQ"/>
        </w:rPr>
        <w:t>ّ</w:t>
      </w:r>
      <w:r w:rsidRPr="00836DEF">
        <w:rPr>
          <w:rFonts w:hint="cs"/>
          <w:rtl/>
          <w:lang w:bidi="ar-IQ"/>
        </w:rPr>
        <w:t>ي ذلك</w:t>
      </w:r>
      <w:r w:rsidR="00D9533D" w:rsidRPr="00836DEF">
        <w:rPr>
          <w:rFonts w:hint="cs"/>
          <w:rtl/>
          <w:lang w:bidi="ar-IQ"/>
        </w:rPr>
        <w:t xml:space="preserve"> إلى </w:t>
      </w:r>
      <w:r w:rsidRPr="00836DEF">
        <w:rPr>
          <w:rFonts w:hint="cs"/>
          <w:rtl/>
          <w:lang w:bidi="ar-IQ"/>
        </w:rPr>
        <w:t>التقليل من شأن الحاكم ومكانته</w:t>
      </w:r>
      <w:r w:rsidR="001901BD" w:rsidRPr="00836DEF">
        <w:rPr>
          <w:rFonts w:hint="cs"/>
          <w:rtl/>
          <w:lang w:bidi="ar-IQ"/>
        </w:rPr>
        <w:t>،</w:t>
      </w:r>
      <w:r w:rsidRPr="00836DEF">
        <w:rPr>
          <w:rFonts w:hint="cs"/>
          <w:rtl/>
          <w:lang w:bidi="ar-IQ"/>
        </w:rPr>
        <w:t xml:space="preserve"> ولن تنتظم أمور البلاد</w:t>
      </w:r>
      <w:r w:rsidR="001901BD" w:rsidRPr="00836DEF">
        <w:rPr>
          <w:rFonts w:hint="cs"/>
          <w:rtl/>
          <w:lang w:bidi="ar-IQ"/>
        </w:rPr>
        <w:t>،</w:t>
      </w:r>
      <w:r w:rsidRPr="00836DEF">
        <w:rPr>
          <w:rFonts w:hint="cs"/>
          <w:rtl/>
          <w:lang w:bidi="ar-IQ"/>
        </w:rPr>
        <w:t xml:space="preserve"> وتعم</w:t>
      </w:r>
      <w:r w:rsidR="001901BD" w:rsidRPr="00836DEF">
        <w:rPr>
          <w:rFonts w:hint="cs"/>
          <w:rtl/>
          <w:lang w:bidi="ar-IQ"/>
        </w:rPr>
        <w:t>ّ</w:t>
      </w:r>
      <w:r w:rsidRPr="00836DEF">
        <w:rPr>
          <w:rFonts w:hint="cs"/>
          <w:rtl/>
          <w:lang w:bidi="ar-IQ"/>
        </w:rPr>
        <w:t xml:space="preserve"> الفوضى جميع الأرجاء. </w:t>
      </w:r>
    </w:p>
    <w:p w:rsidR="00D25C14" w:rsidRPr="00836DEF" w:rsidRDefault="00D25C14" w:rsidP="00C018EE">
      <w:pPr>
        <w:rPr>
          <w:rtl/>
          <w:lang w:bidi="ar-IQ"/>
        </w:rPr>
      </w:pPr>
      <w:r w:rsidRPr="00836DEF">
        <w:rPr>
          <w:rFonts w:hint="cs"/>
          <w:rtl/>
          <w:lang w:bidi="ar-IQ"/>
        </w:rPr>
        <w:t xml:space="preserve">يقول السيد محسن الحكيم في </w:t>
      </w:r>
      <w:r w:rsidR="001901BD" w:rsidRPr="00836DEF">
        <w:rPr>
          <w:rFonts w:hint="cs"/>
          <w:rtl/>
          <w:lang w:bidi="ar-IQ"/>
        </w:rPr>
        <w:t>(</w:t>
      </w:r>
      <w:r w:rsidRPr="00836DEF">
        <w:rPr>
          <w:rFonts w:hint="cs"/>
          <w:rtl/>
          <w:lang w:bidi="ar-IQ"/>
        </w:rPr>
        <w:t>منهاج الصالحين</w:t>
      </w:r>
      <w:r w:rsidR="001901BD" w:rsidRPr="00836DEF">
        <w:rPr>
          <w:rFonts w:hint="cs"/>
          <w:rtl/>
          <w:lang w:bidi="ar-IQ"/>
        </w:rPr>
        <w:t>)</w:t>
      </w:r>
      <w:r w:rsidRPr="00836DEF">
        <w:rPr>
          <w:rFonts w:hint="cs"/>
          <w:rtl/>
          <w:lang w:bidi="ar-IQ"/>
        </w:rPr>
        <w:t xml:space="preserve">: </w:t>
      </w:r>
      <w:r w:rsidRPr="00836DEF">
        <w:rPr>
          <w:rFonts w:hint="eastAsia"/>
          <w:rtl/>
        </w:rPr>
        <w:t>«</w:t>
      </w:r>
      <w:r w:rsidRPr="00836DEF">
        <w:rPr>
          <w:rFonts w:hint="cs"/>
          <w:rtl/>
          <w:lang w:bidi="ar-IQ"/>
        </w:rPr>
        <w:t>حكم الحاكم الجامع للشرائط لا يمكن نقضه</w:t>
      </w:r>
      <w:r w:rsidR="001901BD" w:rsidRPr="00836DEF">
        <w:rPr>
          <w:rFonts w:hint="cs"/>
          <w:rtl/>
          <w:lang w:bidi="ar-IQ"/>
        </w:rPr>
        <w:t>،</w:t>
      </w:r>
      <w:r w:rsidRPr="00836DEF">
        <w:rPr>
          <w:rFonts w:hint="cs"/>
          <w:rtl/>
          <w:lang w:bidi="ar-IQ"/>
        </w:rPr>
        <w:t xml:space="preserve"> حت</w:t>
      </w:r>
      <w:r w:rsidR="001901BD" w:rsidRPr="00836DEF">
        <w:rPr>
          <w:rFonts w:hint="cs"/>
          <w:rtl/>
          <w:lang w:bidi="ar-IQ"/>
        </w:rPr>
        <w:t>ّ</w:t>
      </w:r>
      <w:r w:rsidRPr="00836DEF">
        <w:rPr>
          <w:rFonts w:hint="cs"/>
          <w:rtl/>
          <w:lang w:bidi="ar-IQ"/>
        </w:rPr>
        <w:t>ى المجتهد الآخر لا يملك مثل هذا الحق</w:t>
      </w:r>
      <w:r w:rsidR="00DF7704" w:rsidRPr="00836DEF">
        <w:rPr>
          <w:rFonts w:hint="cs"/>
          <w:rtl/>
          <w:lang w:bidi="ar-IQ"/>
        </w:rPr>
        <w:t>ّ</w:t>
      </w:r>
      <w:r w:rsidR="001901BD" w:rsidRPr="00836DEF">
        <w:rPr>
          <w:rFonts w:hint="cs"/>
          <w:rtl/>
          <w:lang w:bidi="ar-IQ"/>
        </w:rPr>
        <w:t>،</w:t>
      </w:r>
      <w:r w:rsidRPr="00836DEF">
        <w:rPr>
          <w:rFonts w:hint="cs"/>
          <w:rtl/>
          <w:lang w:bidi="ar-IQ"/>
        </w:rPr>
        <w:t xml:space="preserve"> إلا</w:t>
      </w:r>
      <w:r w:rsidR="001901BD" w:rsidRPr="00836DEF">
        <w:rPr>
          <w:rFonts w:hint="cs"/>
          <w:rtl/>
          <w:lang w:bidi="ar-IQ"/>
        </w:rPr>
        <w:t>ّ</w:t>
      </w:r>
      <w:r w:rsidRPr="00836DEF">
        <w:rPr>
          <w:rFonts w:hint="cs"/>
          <w:rtl/>
          <w:lang w:bidi="ar-IQ"/>
        </w:rPr>
        <w:t xml:space="preserve"> إذا علم بمخالفته للواقع</w:t>
      </w:r>
      <w:r w:rsidR="001901BD" w:rsidRPr="00836DEF">
        <w:rPr>
          <w:rFonts w:hint="cs"/>
          <w:rtl/>
          <w:lang w:bidi="ar-IQ"/>
        </w:rPr>
        <w:t>،</w:t>
      </w:r>
      <w:r w:rsidR="00DE2B5F" w:rsidRPr="00836DEF">
        <w:rPr>
          <w:rFonts w:hint="cs"/>
          <w:rtl/>
          <w:lang w:bidi="ar-IQ"/>
        </w:rPr>
        <w:t xml:space="preserve"> أو </w:t>
      </w:r>
      <w:r w:rsidR="001901BD" w:rsidRPr="00836DEF">
        <w:rPr>
          <w:rFonts w:hint="cs"/>
          <w:rtl/>
          <w:lang w:bidi="ar-IQ"/>
        </w:rPr>
        <w:t>أ</w:t>
      </w:r>
      <w:r w:rsidRPr="00836DEF">
        <w:rPr>
          <w:rFonts w:hint="cs"/>
          <w:rtl/>
          <w:lang w:bidi="ar-IQ"/>
        </w:rPr>
        <w:t>ن</w:t>
      </w:r>
      <w:r w:rsidR="001901BD" w:rsidRPr="00836DEF">
        <w:rPr>
          <w:rFonts w:hint="cs"/>
          <w:rtl/>
          <w:lang w:bidi="ar-IQ"/>
        </w:rPr>
        <w:t>ّ</w:t>
      </w:r>
      <w:r w:rsidRPr="00836DEF">
        <w:rPr>
          <w:rFonts w:hint="cs"/>
          <w:rtl/>
          <w:lang w:bidi="ar-IQ"/>
        </w:rPr>
        <w:t>ه صدر على نحو</w:t>
      </w:r>
      <w:r w:rsidR="001901BD" w:rsidRPr="00836DEF">
        <w:rPr>
          <w:rFonts w:hint="cs"/>
          <w:rtl/>
          <w:lang w:bidi="ar-IQ"/>
        </w:rPr>
        <w:t>ٍ</w:t>
      </w:r>
      <w:r w:rsidRPr="00836DEF">
        <w:rPr>
          <w:rFonts w:hint="cs"/>
          <w:rtl/>
          <w:lang w:bidi="ar-IQ"/>
        </w:rPr>
        <w:t xml:space="preserve"> بحيث حصل تقصير</w:t>
      </w:r>
      <w:r w:rsidR="001901BD" w:rsidRPr="00836DEF">
        <w:rPr>
          <w:rFonts w:hint="cs"/>
          <w:rtl/>
          <w:lang w:bidi="ar-IQ"/>
        </w:rPr>
        <w:t>ٌ</w:t>
      </w:r>
      <w:r w:rsidRPr="00836DEF">
        <w:rPr>
          <w:rFonts w:hint="cs"/>
          <w:rtl/>
          <w:lang w:bidi="ar-IQ"/>
        </w:rPr>
        <w:t xml:space="preserve"> في مقد</w:t>
      </w:r>
      <w:r w:rsidR="001901BD" w:rsidRPr="00836DEF">
        <w:rPr>
          <w:rFonts w:hint="cs"/>
          <w:rtl/>
          <w:lang w:bidi="ar-IQ"/>
        </w:rPr>
        <w:t>ّ</w:t>
      </w:r>
      <w:r w:rsidRPr="00836DEF">
        <w:rPr>
          <w:rFonts w:hint="cs"/>
          <w:rtl/>
          <w:lang w:bidi="ar-IQ"/>
        </w:rPr>
        <w:t>ماته</w:t>
      </w:r>
      <w:r w:rsidRPr="00836DEF">
        <w:rPr>
          <w:rFonts w:hint="eastAsia"/>
          <w:rtl/>
        </w:rPr>
        <w:t>»</w:t>
      </w:r>
      <w:r w:rsidRPr="00836DEF">
        <w:rPr>
          <w:rFonts w:hint="cs"/>
          <w:rtl/>
          <w:lang w:bidi="ar-IQ"/>
        </w:rPr>
        <w:t xml:space="preserve">. </w:t>
      </w:r>
    </w:p>
    <w:p w:rsidR="00D25C14" w:rsidRPr="00836DEF" w:rsidRDefault="00D25C14" w:rsidP="00C018EE">
      <w:pPr>
        <w:rPr>
          <w:rtl/>
          <w:lang w:bidi="ar-IQ"/>
        </w:rPr>
      </w:pPr>
      <w:r w:rsidRPr="00836DEF">
        <w:rPr>
          <w:rFonts w:hint="cs"/>
          <w:rtl/>
          <w:lang w:bidi="ar-IQ"/>
        </w:rPr>
        <w:t>ولا يوافق الشهيد الصدر في حاشية منهاج الصالحين على هذا الاستثناء</w:t>
      </w:r>
      <w:r w:rsidR="001901BD" w:rsidRPr="00836DEF">
        <w:rPr>
          <w:rFonts w:hint="cs"/>
          <w:rtl/>
          <w:lang w:bidi="ar-IQ"/>
        </w:rPr>
        <w:t>،</w:t>
      </w:r>
      <w:r w:rsidRPr="00836DEF">
        <w:rPr>
          <w:rFonts w:hint="cs"/>
          <w:rtl/>
          <w:lang w:bidi="ar-IQ"/>
        </w:rPr>
        <w:t xml:space="preserve"> وخاص</w:t>
      </w:r>
      <w:r w:rsidR="001901BD" w:rsidRPr="00836DEF">
        <w:rPr>
          <w:rFonts w:hint="cs"/>
          <w:rtl/>
          <w:lang w:bidi="ar-IQ"/>
        </w:rPr>
        <w:t>ّ</w:t>
      </w:r>
      <w:r w:rsidRPr="00836DEF">
        <w:rPr>
          <w:rFonts w:hint="cs"/>
          <w:rtl/>
          <w:lang w:bidi="ar-IQ"/>
        </w:rPr>
        <w:t>ة</w:t>
      </w:r>
      <w:r w:rsidR="001901BD" w:rsidRPr="00836DEF">
        <w:rPr>
          <w:rFonts w:hint="cs"/>
          <w:rtl/>
          <w:lang w:bidi="ar-IQ"/>
        </w:rPr>
        <w:t>ً</w:t>
      </w:r>
      <w:r w:rsidRPr="00836DEF">
        <w:rPr>
          <w:rFonts w:hint="cs"/>
          <w:rtl/>
          <w:lang w:bidi="ar-IQ"/>
        </w:rPr>
        <w:t xml:space="preserve"> عندما يكون الحكم صادر</w:t>
      </w:r>
      <w:r w:rsidR="001901BD" w:rsidRPr="00836DEF">
        <w:rPr>
          <w:rFonts w:hint="cs"/>
          <w:rtl/>
          <w:lang w:bidi="ar-IQ"/>
        </w:rPr>
        <w:t>اً</w:t>
      </w:r>
      <w:r w:rsidRPr="00836DEF">
        <w:rPr>
          <w:rFonts w:hint="cs"/>
          <w:rtl/>
          <w:lang w:bidi="ar-IQ"/>
        </w:rPr>
        <w:t xml:space="preserve"> على أساس الولاية العام</w:t>
      </w:r>
      <w:r w:rsidR="001901BD" w:rsidRPr="00836DEF">
        <w:rPr>
          <w:rFonts w:hint="cs"/>
          <w:rtl/>
          <w:lang w:bidi="ar-IQ"/>
        </w:rPr>
        <w:t>ّ</w:t>
      </w:r>
      <w:r w:rsidRPr="00836DEF">
        <w:rPr>
          <w:rFonts w:hint="cs"/>
          <w:rtl/>
          <w:lang w:bidi="ar-IQ"/>
        </w:rPr>
        <w:t xml:space="preserve">ة وممارسة أمور </w:t>
      </w:r>
      <w:r w:rsidRPr="00836DEF">
        <w:rPr>
          <w:rFonts w:hint="cs"/>
          <w:rtl/>
          <w:lang w:bidi="ar-IQ"/>
        </w:rPr>
        <w:lastRenderedPageBreak/>
        <w:t>الحكم</w:t>
      </w:r>
      <w:r w:rsidR="001901BD" w:rsidRPr="00836DEF">
        <w:rPr>
          <w:rFonts w:hint="cs"/>
          <w:rtl/>
          <w:lang w:bidi="ar-IQ"/>
        </w:rPr>
        <w:t>، فيقول:</w:t>
      </w:r>
      <w:r w:rsidRPr="00836DEF">
        <w:rPr>
          <w:rFonts w:hint="cs"/>
          <w:rtl/>
          <w:lang w:bidi="ar-IQ"/>
        </w:rPr>
        <w:t xml:space="preserve"> </w:t>
      </w:r>
      <w:r w:rsidRPr="00836DEF">
        <w:rPr>
          <w:rFonts w:hint="eastAsia"/>
          <w:rtl/>
        </w:rPr>
        <w:t>«</w:t>
      </w:r>
      <w:r w:rsidRPr="00836DEF">
        <w:rPr>
          <w:rFonts w:hint="cs"/>
          <w:rtl/>
          <w:lang w:bidi="ar-IQ"/>
        </w:rPr>
        <w:t>إذا كان الحكم كاشفاً عن الواقع</w:t>
      </w:r>
      <w:r w:rsidR="001901BD" w:rsidRPr="00836DEF">
        <w:rPr>
          <w:rFonts w:hint="cs"/>
          <w:rtl/>
          <w:lang w:bidi="ar-IQ"/>
        </w:rPr>
        <w:t>،</w:t>
      </w:r>
      <w:r w:rsidRPr="00836DEF">
        <w:rPr>
          <w:rFonts w:hint="cs"/>
          <w:rtl/>
          <w:lang w:bidi="ar-IQ"/>
        </w:rPr>
        <w:t xml:space="preserve"> كموارد المرافعات</w:t>
      </w:r>
      <w:r w:rsidR="001901BD" w:rsidRPr="00836DEF">
        <w:rPr>
          <w:rFonts w:hint="cs"/>
          <w:rtl/>
          <w:lang w:bidi="ar-IQ"/>
        </w:rPr>
        <w:t>،</w:t>
      </w:r>
      <w:r w:rsidRPr="00836DEF">
        <w:rPr>
          <w:rFonts w:hint="cs"/>
          <w:rtl/>
          <w:lang w:bidi="ar-IQ"/>
        </w:rPr>
        <w:t xml:space="preserve"> فلا يجوز نقضه</w:t>
      </w:r>
      <w:r w:rsidR="001901BD" w:rsidRPr="00836DEF">
        <w:rPr>
          <w:rFonts w:hint="cs"/>
          <w:rtl/>
          <w:lang w:bidi="ar-IQ"/>
        </w:rPr>
        <w:t>،</w:t>
      </w:r>
      <w:r w:rsidRPr="00836DEF">
        <w:rPr>
          <w:rFonts w:hint="cs"/>
          <w:rtl/>
          <w:lang w:bidi="ar-IQ"/>
        </w:rPr>
        <w:t xml:space="preserve"> حت</w:t>
      </w:r>
      <w:r w:rsidR="001901BD" w:rsidRPr="00836DEF">
        <w:rPr>
          <w:rFonts w:hint="cs"/>
          <w:rtl/>
          <w:lang w:bidi="ar-IQ"/>
        </w:rPr>
        <w:t>ّ</w:t>
      </w:r>
      <w:r w:rsidRPr="00836DEF">
        <w:rPr>
          <w:rFonts w:hint="cs"/>
          <w:rtl/>
          <w:lang w:bidi="ar-IQ"/>
        </w:rPr>
        <w:t>ى مع العلم بالمخالفة</w:t>
      </w:r>
      <w:r w:rsidR="001901BD" w:rsidRPr="00836DEF">
        <w:rPr>
          <w:rFonts w:hint="cs"/>
          <w:rtl/>
          <w:lang w:bidi="ar-IQ"/>
        </w:rPr>
        <w:t>،</w:t>
      </w:r>
      <w:r w:rsidRPr="00836DEF">
        <w:rPr>
          <w:rFonts w:hint="cs"/>
          <w:rtl/>
          <w:lang w:bidi="ar-IQ"/>
        </w:rPr>
        <w:t xml:space="preserve"> ويجوز للعالم بالمخالفة أن يرت</w:t>
      </w:r>
      <w:r w:rsidR="001901BD" w:rsidRPr="00836DEF">
        <w:rPr>
          <w:rFonts w:hint="cs"/>
          <w:rtl/>
          <w:lang w:bidi="ar-IQ"/>
        </w:rPr>
        <w:t>ِّ</w:t>
      </w:r>
      <w:r w:rsidRPr="00836DEF">
        <w:rPr>
          <w:rFonts w:hint="cs"/>
          <w:rtl/>
          <w:lang w:bidi="ar-IQ"/>
        </w:rPr>
        <w:t>ب آثار الواقع المنكش</w:t>
      </w:r>
      <w:r w:rsidR="001901BD" w:rsidRPr="00836DEF">
        <w:rPr>
          <w:rFonts w:hint="cs"/>
          <w:rtl/>
          <w:lang w:bidi="ar-IQ"/>
        </w:rPr>
        <w:t>ِ</w:t>
      </w:r>
      <w:r w:rsidRPr="00836DEF">
        <w:rPr>
          <w:rFonts w:hint="cs"/>
          <w:rtl/>
          <w:lang w:bidi="ar-IQ"/>
        </w:rPr>
        <w:t>ف لديه</w:t>
      </w:r>
      <w:r w:rsidR="001901BD" w:rsidRPr="00836DEF">
        <w:rPr>
          <w:rFonts w:hint="cs"/>
          <w:rtl/>
          <w:lang w:bidi="ar-IQ"/>
        </w:rPr>
        <w:t>،</w:t>
      </w:r>
      <w:r w:rsidRPr="00836DEF">
        <w:rPr>
          <w:rFonts w:hint="cs"/>
          <w:rtl/>
          <w:lang w:bidi="ar-IQ"/>
        </w:rPr>
        <w:t xml:space="preserve"> وأما إذا كان الحكم على أساس ممارسة المجتهد لولايته العام</w:t>
      </w:r>
      <w:r w:rsidR="001901BD" w:rsidRPr="00836DEF">
        <w:rPr>
          <w:rFonts w:hint="cs"/>
          <w:rtl/>
          <w:lang w:bidi="ar-IQ"/>
        </w:rPr>
        <w:t>ّ</w:t>
      </w:r>
      <w:r w:rsidRPr="00836DEF">
        <w:rPr>
          <w:rFonts w:hint="cs"/>
          <w:rtl/>
          <w:lang w:bidi="ar-IQ"/>
        </w:rPr>
        <w:t>ة في شؤون المسلمين فلا يجوز نقضه</w:t>
      </w:r>
      <w:r w:rsidR="001901BD" w:rsidRPr="00836DEF">
        <w:rPr>
          <w:rFonts w:hint="cs"/>
          <w:rtl/>
          <w:lang w:bidi="ar-IQ"/>
        </w:rPr>
        <w:t>،</w:t>
      </w:r>
      <w:r w:rsidRPr="00836DEF">
        <w:rPr>
          <w:rFonts w:hint="cs"/>
          <w:rtl/>
          <w:lang w:bidi="ar-IQ"/>
        </w:rPr>
        <w:t xml:space="preserve"> حت</w:t>
      </w:r>
      <w:r w:rsidR="001901BD" w:rsidRPr="00836DEF">
        <w:rPr>
          <w:rFonts w:hint="cs"/>
          <w:rtl/>
          <w:lang w:bidi="ar-IQ"/>
        </w:rPr>
        <w:t>ّ</w:t>
      </w:r>
      <w:r w:rsidRPr="00836DEF">
        <w:rPr>
          <w:rFonts w:hint="cs"/>
          <w:rtl/>
          <w:lang w:bidi="ar-IQ"/>
        </w:rPr>
        <w:t>ى مع العلم بالمخالفة</w:t>
      </w:r>
      <w:r w:rsidR="001901BD" w:rsidRPr="00836DEF">
        <w:rPr>
          <w:rFonts w:hint="cs"/>
          <w:rtl/>
          <w:lang w:bidi="ar-IQ"/>
        </w:rPr>
        <w:t>،</w:t>
      </w:r>
      <w:r w:rsidRPr="00836DEF">
        <w:rPr>
          <w:rFonts w:hint="cs"/>
          <w:rtl/>
          <w:lang w:bidi="ar-IQ"/>
        </w:rPr>
        <w:t xml:space="preserve"> ولا يجوز للعالم بالخطأ أن يجري على وفق علمه</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08"/>
      </w:r>
      <w:r w:rsidRPr="00836DEF">
        <w:rPr>
          <w:vertAlign w:val="superscript"/>
          <w:rtl/>
          <w:lang w:bidi="ar-IQ"/>
        </w:rPr>
        <w:t>)</w:t>
      </w:r>
      <w:r w:rsidRPr="00836DEF">
        <w:rPr>
          <w:rtl/>
          <w:lang w:bidi="ar-IQ"/>
        </w:rPr>
        <w:t>.</w:t>
      </w:r>
      <w:r w:rsidRPr="00836DEF">
        <w:rPr>
          <w:rFonts w:hint="cs"/>
          <w:rtl/>
          <w:lang w:bidi="ar-IQ"/>
        </w:rPr>
        <w:t xml:space="preserve"> </w:t>
      </w:r>
    </w:p>
    <w:p w:rsidR="001901BD" w:rsidRPr="00836DEF" w:rsidRDefault="00D25C14" w:rsidP="008135C1">
      <w:pPr>
        <w:rPr>
          <w:color w:val="000000" w:themeColor="text1"/>
          <w:sz w:val="27"/>
          <w:rtl/>
          <w:lang w:bidi="ar-IQ"/>
        </w:rPr>
      </w:pPr>
      <w:r w:rsidRPr="00836DEF">
        <w:rPr>
          <w:rFonts w:hint="cs"/>
          <w:color w:val="000000" w:themeColor="text1"/>
          <w:sz w:val="27"/>
          <w:rtl/>
          <w:lang w:bidi="ar-IQ"/>
        </w:rPr>
        <w:t>ويقس</w:t>
      </w:r>
      <w:r w:rsidR="001901BD" w:rsidRPr="00836DEF">
        <w:rPr>
          <w:rFonts w:hint="cs"/>
          <w:color w:val="000000" w:themeColor="text1"/>
          <w:sz w:val="27"/>
          <w:rtl/>
          <w:lang w:bidi="ar-IQ"/>
        </w:rPr>
        <w:t>ِّ</w:t>
      </w:r>
      <w:r w:rsidRPr="00836DEF">
        <w:rPr>
          <w:rFonts w:hint="cs"/>
          <w:color w:val="000000" w:themeColor="text1"/>
          <w:sz w:val="27"/>
          <w:rtl/>
          <w:lang w:bidi="ar-IQ"/>
        </w:rPr>
        <w:t>م الشهيد الصدر حكم الحاكم هنا</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قسم</w:t>
      </w:r>
      <w:r w:rsidR="001901BD" w:rsidRPr="00836DEF">
        <w:rPr>
          <w:rFonts w:hint="cs"/>
          <w:color w:val="000000" w:themeColor="text1"/>
          <w:sz w:val="27"/>
          <w:rtl/>
          <w:lang w:bidi="ar-IQ"/>
        </w:rPr>
        <w:t>َ</w:t>
      </w:r>
      <w:r w:rsidRPr="00836DEF">
        <w:rPr>
          <w:rFonts w:hint="cs"/>
          <w:color w:val="000000" w:themeColor="text1"/>
          <w:sz w:val="27"/>
          <w:rtl/>
          <w:lang w:bidi="ar-IQ"/>
        </w:rPr>
        <w:t>ي</w:t>
      </w:r>
      <w:r w:rsidR="001901BD" w:rsidRPr="00836DEF">
        <w:rPr>
          <w:rFonts w:hint="cs"/>
          <w:color w:val="000000" w:themeColor="text1"/>
          <w:sz w:val="27"/>
          <w:rtl/>
          <w:lang w:bidi="ar-IQ"/>
        </w:rPr>
        <w:t>ْ</w:t>
      </w:r>
      <w:r w:rsidRPr="00836DEF">
        <w:rPr>
          <w:rFonts w:hint="cs"/>
          <w:color w:val="000000" w:themeColor="text1"/>
          <w:sz w:val="27"/>
          <w:rtl/>
          <w:lang w:bidi="ar-IQ"/>
        </w:rPr>
        <w:t>ن: الحكم الكاشف للواقع</w:t>
      </w:r>
      <w:r w:rsidR="001901BD" w:rsidRPr="00836DEF">
        <w:rPr>
          <w:rFonts w:hint="cs"/>
          <w:color w:val="000000" w:themeColor="text1"/>
          <w:sz w:val="27"/>
          <w:rtl/>
          <w:lang w:bidi="ar-IQ"/>
        </w:rPr>
        <w:t>،</w:t>
      </w:r>
      <w:r w:rsidRPr="00836DEF">
        <w:rPr>
          <w:rFonts w:hint="cs"/>
          <w:color w:val="000000" w:themeColor="text1"/>
          <w:sz w:val="27"/>
          <w:rtl/>
          <w:lang w:bidi="ar-IQ"/>
        </w:rPr>
        <w:t xml:space="preserve"> ويصدر أمره بشأن ما هو واقع</w:t>
      </w:r>
      <w:r w:rsidR="001901BD" w:rsidRPr="00836DEF">
        <w:rPr>
          <w:rFonts w:hint="cs"/>
          <w:color w:val="000000" w:themeColor="text1"/>
          <w:sz w:val="27"/>
          <w:rtl/>
          <w:lang w:bidi="ar-IQ"/>
        </w:rPr>
        <w:t>،</w:t>
      </w:r>
      <w:r w:rsidRPr="00836DEF">
        <w:rPr>
          <w:rFonts w:hint="cs"/>
          <w:color w:val="000000" w:themeColor="text1"/>
          <w:sz w:val="27"/>
          <w:rtl/>
          <w:lang w:bidi="ar-IQ"/>
        </w:rPr>
        <w:t xml:space="preserve"> من قبيل</w:t>
      </w:r>
      <w:r w:rsidR="001901BD" w:rsidRPr="00836DEF">
        <w:rPr>
          <w:rFonts w:hint="cs"/>
          <w:color w:val="000000" w:themeColor="text1"/>
          <w:sz w:val="27"/>
          <w:rtl/>
          <w:lang w:bidi="ar-IQ"/>
        </w:rPr>
        <w:t>:</w:t>
      </w:r>
      <w:r w:rsidRPr="00836DEF">
        <w:rPr>
          <w:rFonts w:hint="cs"/>
          <w:color w:val="000000" w:themeColor="text1"/>
          <w:sz w:val="27"/>
          <w:rtl/>
          <w:lang w:bidi="ar-IQ"/>
        </w:rPr>
        <w:t xml:space="preserve"> المرافعات</w:t>
      </w:r>
      <w:r w:rsidR="001901BD" w:rsidRPr="00836DEF">
        <w:rPr>
          <w:rFonts w:hint="cs"/>
          <w:color w:val="000000" w:themeColor="text1"/>
          <w:sz w:val="27"/>
          <w:rtl/>
          <w:lang w:bidi="ar-IQ"/>
        </w:rPr>
        <w:t>،</w:t>
      </w:r>
      <w:r w:rsidRPr="00836DEF">
        <w:rPr>
          <w:rFonts w:hint="cs"/>
          <w:color w:val="000000" w:themeColor="text1"/>
          <w:sz w:val="27"/>
          <w:rtl/>
          <w:lang w:bidi="ar-IQ"/>
        </w:rPr>
        <w:t xml:space="preserve"> وباب القضاء</w:t>
      </w:r>
      <w:r w:rsidR="001901BD" w:rsidRPr="00836DEF">
        <w:rPr>
          <w:rFonts w:hint="cs"/>
          <w:color w:val="000000" w:themeColor="text1"/>
          <w:sz w:val="27"/>
          <w:rtl/>
          <w:lang w:bidi="ar-IQ"/>
        </w:rPr>
        <w:t>؛</w:t>
      </w:r>
      <w:r w:rsidRPr="00836DEF">
        <w:rPr>
          <w:rFonts w:hint="cs"/>
          <w:color w:val="000000" w:themeColor="text1"/>
          <w:sz w:val="27"/>
          <w:rtl/>
          <w:lang w:bidi="ar-IQ"/>
        </w:rPr>
        <w:t xml:space="preserve"> إذ يسعى</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تنفيذ كل</w:t>
      </w:r>
      <w:r w:rsidR="001901BD" w:rsidRPr="00836DEF">
        <w:rPr>
          <w:rFonts w:hint="cs"/>
          <w:color w:val="000000" w:themeColor="text1"/>
          <w:sz w:val="27"/>
          <w:rtl/>
          <w:lang w:bidi="ar-IQ"/>
        </w:rPr>
        <w:t xml:space="preserve">ّ ما له حقيقة؛ </w:t>
      </w:r>
      <w:r w:rsidRPr="00836DEF">
        <w:rPr>
          <w:rFonts w:hint="cs"/>
          <w:color w:val="000000" w:themeColor="text1"/>
          <w:sz w:val="27"/>
          <w:rtl/>
          <w:lang w:bidi="ar-IQ"/>
        </w:rPr>
        <w:t>والحكم الصادر من الولي</w:t>
      </w:r>
      <w:r w:rsidR="001901BD" w:rsidRPr="00836DEF">
        <w:rPr>
          <w:rFonts w:hint="cs"/>
          <w:color w:val="000000" w:themeColor="text1"/>
          <w:sz w:val="27"/>
          <w:rtl/>
          <w:lang w:bidi="ar-IQ"/>
        </w:rPr>
        <w:t>ّ</w:t>
      </w:r>
      <w:r w:rsidRPr="00836DEF">
        <w:rPr>
          <w:rFonts w:hint="cs"/>
          <w:color w:val="000000" w:themeColor="text1"/>
          <w:sz w:val="27"/>
          <w:rtl/>
          <w:lang w:bidi="ar-IQ"/>
        </w:rPr>
        <w:t xml:space="preserve"> الفقيه على أساس المصالح العام</w:t>
      </w:r>
      <w:r w:rsidR="001901BD" w:rsidRPr="00836DEF">
        <w:rPr>
          <w:rFonts w:hint="cs"/>
          <w:color w:val="000000" w:themeColor="text1"/>
          <w:sz w:val="27"/>
          <w:rtl/>
          <w:lang w:bidi="ar-IQ"/>
        </w:rPr>
        <w:t>ّ</w:t>
      </w:r>
      <w:r w:rsidRPr="00836DEF">
        <w:rPr>
          <w:rFonts w:hint="cs"/>
          <w:color w:val="000000" w:themeColor="text1"/>
          <w:sz w:val="27"/>
          <w:rtl/>
          <w:lang w:bidi="ar-IQ"/>
        </w:rPr>
        <w:t xml:space="preserve">ة.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فبالنسبة </w:t>
      </w:r>
      <w:r w:rsidR="001901BD" w:rsidRPr="00836DEF">
        <w:rPr>
          <w:rFonts w:hint="cs"/>
          <w:color w:val="000000" w:themeColor="text1"/>
          <w:sz w:val="27"/>
          <w:rtl/>
          <w:lang w:bidi="ar-IQ"/>
        </w:rPr>
        <w:t>إلى ا</w:t>
      </w:r>
      <w:r w:rsidRPr="00836DEF">
        <w:rPr>
          <w:rFonts w:hint="cs"/>
          <w:color w:val="000000" w:themeColor="text1"/>
          <w:sz w:val="27"/>
          <w:rtl/>
          <w:lang w:bidi="ar-IQ"/>
        </w:rPr>
        <w:t>لحكم الأو</w:t>
      </w:r>
      <w:r w:rsidR="001901BD" w:rsidRPr="00836DEF">
        <w:rPr>
          <w:rFonts w:hint="cs"/>
          <w:color w:val="000000" w:themeColor="text1"/>
          <w:sz w:val="27"/>
          <w:rtl/>
          <w:lang w:bidi="ar-IQ"/>
        </w:rPr>
        <w:t>ّ</w:t>
      </w:r>
      <w:r w:rsidRPr="00836DEF">
        <w:rPr>
          <w:rFonts w:hint="cs"/>
          <w:color w:val="000000" w:themeColor="text1"/>
          <w:sz w:val="27"/>
          <w:rtl/>
          <w:lang w:bidi="ar-IQ"/>
        </w:rPr>
        <w:t xml:space="preserve">ل لا يجيز نقضه </w:t>
      </w:r>
      <w:r w:rsidR="00B1366B" w:rsidRPr="00836DEF">
        <w:rPr>
          <w:rFonts w:hint="cs"/>
          <w:color w:val="000000" w:themeColor="text1"/>
          <w:sz w:val="27"/>
          <w:rtl/>
          <w:lang w:bidi="ar-IQ"/>
        </w:rPr>
        <w:t>عمليّ</w:t>
      </w:r>
      <w:r w:rsidRPr="00836DEF">
        <w:rPr>
          <w:rFonts w:hint="cs"/>
          <w:color w:val="000000" w:themeColor="text1"/>
          <w:sz w:val="27"/>
          <w:rtl/>
          <w:lang w:bidi="ar-IQ"/>
        </w:rPr>
        <w:t>اً</w:t>
      </w:r>
      <w:r w:rsidR="001901BD" w:rsidRPr="00836DEF">
        <w:rPr>
          <w:rFonts w:hint="cs"/>
          <w:color w:val="000000" w:themeColor="text1"/>
          <w:sz w:val="27"/>
          <w:rtl/>
          <w:lang w:bidi="ar-IQ"/>
        </w:rPr>
        <w:t>،</w:t>
      </w:r>
      <w:r w:rsidRPr="00836DEF">
        <w:rPr>
          <w:rFonts w:hint="cs"/>
          <w:color w:val="000000" w:themeColor="text1"/>
          <w:sz w:val="27"/>
          <w:rtl/>
          <w:lang w:bidi="ar-IQ"/>
        </w:rPr>
        <w:t xml:space="preserve"> ولكن</w:t>
      </w:r>
      <w:r w:rsidR="001901BD" w:rsidRPr="00836DEF">
        <w:rPr>
          <w:rFonts w:hint="cs"/>
          <w:color w:val="000000" w:themeColor="text1"/>
          <w:sz w:val="27"/>
          <w:rtl/>
          <w:lang w:bidi="ar-IQ"/>
        </w:rPr>
        <w:t>ّ</w:t>
      </w:r>
      <w:r w:rsidRPr="00836DEF">
        <w:rPr>
          <w:rFonts w:hint="cs"/>
          <w:color w:val="000000" w:themeColor="text1"/>
          <w:sz w:val="27"/>
          <w:rtl/>
          <w:lang w:bidi="ar-IQ"/>
        </w:rPr>
        <w:t xml:space="preserve">ه يرى </w:t>
      </w:r>
      <w:r w:rsidR="001901BD" w:rsidRPr="00836DEF">
        <w:rPr>
          <w:rFonts w:hint="cs"/>
          <w:color w:val="000000" w:themeColor="text1"/>
          <w:sz w:val="27"/>
          <w:rtl/>
          <w:lang w:bidi="ar-IQ"/>
        </w:rPr>
        <w:t>أ</w:t>
      </w:r>
      <w:r w:rsidRPr="00836DEF">
        <w:rPr>
          <w:rFonts w:hint="cs"/>
          <w:color w:val="000000" w:themeColor="text1"/>
          <w:sz w:val="27"/>
          <w:rtl/>
          <w:lang w:bidi="ar-IQ"/>
        </w:rPr>
        <w:t>ن الشخص المتيق</w:t>
      </w:r>
      <w:r w:rsidR="001901BD" w:rsidRPr="00836DEF">
        <w:rPr>
          <w:rFonts w:hint="cs"/>
          <w:color w:val="000000" w:themeColor="text1"/>
          <w:sz w:val="27"/>
          <w:rtl/>
          <w:lang w:bidi="ar-IQ"/>
        </w:rPr>
        <w:t>ِّ</w:t>
      </w:r>
      <w:r w:rsidRPr="00836DEF">
        <w:rPr>
          <w:rFonts w:hint="cs"/>
          <w:color w:val="000000" w:themeColor="text1"/>
          <w:sz w:val="27"/>
          <w:rtl/>
          <w:lang w:bidi="ar-IQ"/>
        </w:rPr>
        <w:t xml:space="preserve">ن من خطأ القاضي يستطيع </w:t>
      </w:r>
      <w:r w:rsidR="001901BD" w:rsidRPr="00836DEF">
        <w:rPr>
          <w:rFonts w:hint="cs"/>
          <w:color w:val="000000" w:themeColor="text1"/>
          <w:sz w:val="27"/>
          <w:rtl/>
          <w:lang w:bidi="ar-IQ"/>
        </w:rPr>
        <w:t>أ</w:t>
      </w:r>
      <w:r w:rsidRPr="00836DEF">
        <w:rPr>
          <w:rFonts w:hint="cs"/>
          <w:color w:val="000000" w:themeColor="text1"/>
          <w:sz w:val="27"/>
          <w:rtl/>
          <w:lang w:bidi="ar-IQ"/>
        </w:rPr>
        <w:t>ن يرت</w:t>
      </w:r>
      <w:r w:rsidR="001901BD" w:rsidRPr="00836DEF">
        <w:rPr>
          <w:rFonts w:hint="cs"/>
          <w:color w:val="000000" w:themeColor="text1"/>
          <w:sz w:val="27"/>
          <w:rtl/>
          <w:lang w:bidi="ar-IQ"/>
        </w:rPr>
        <w:t>ِّ</w:t>
      </w:r>
      <w:r w:rsidRPr="00836DEF">
        <w:rPr>
          <w:rFonts w:hint="cs"/>
          <w:color w:val="000000" w:themeColor="text1"/>
          <w:sz w:val="27"/>
          <w:rtl/>
          <w:lang w:bidi="ar-IQ"/>
        </w:rPr>
        <w:t>ب آثار الواقع المنكش</w:t>
      </w:r>
      <w:r w:rsidR="001901BD" w:rsidRPr="00836DEF">
        <w:rPr>
          <w:rFonts w:hint="cs"/>
          <w:color w:val="000000" w:themeColor="text1"/>
          <w:sz w:val="27"/>
          <w:rtl/>
          <w:lang w:bidi="ar-IQ"/>
        </w:rPr>
        <w:t>ِ</w:t>
      </w:r>
      <w:r w:rsidRPr="00836DEF">
        <w:rPr>
          <w:rFonts w:hint="cs"/>
          <w:color w:val="000000" w:themeColor="text1"/>
          <w:sz w:val="27"/>
          <w:rtl/>
          <w:lang w:bidi="ar-IQ"/>
        </w:rPr>
        <w:t>ف لديه. فمثلا</w:t>
      </w:r>
      <w:r w:rsidR="001901BD" w:rsidRPr="00836DEF">
        <w:rPr>
          <w:rFonts w:hint="cs"/>
          <w:color w:val="000000" w:themeColor="text1"/>
          <w:sz w:val="27"/>
          <w:rtl/>
          <w:lang w:bidi="ar-IQ"/>
        </w:rPr>
        <w:t>ً:</w:t>
      </w:r>
      <w:r w:rsidRPr="00836DEF">
        <w:rPr>
          <w:rFonts w:hint="cs"/>
          <w:color w:val="000000" w:themeColor="text1"/>
          <w:sz w:val="27"/>
          <w:rtl/>
          <w:lang w:bidi="ar-IQ"/>
        </w:rPr>
        <w:t xml:space="preserve"> لو أعطى الحاكم الشرعي في مرافعة </w:t>
      </w:r>
      <w:r w:rsidR="00C72D5F" w:rsidRPr="00836DEF">
        <w:rPr>
          <w:rFonts w:hint="cs"/>
          <w:color w:val="000000" w:themeColor="text1"/>
          <w:sz w:val="27"/>
          <w:rtl/>
          <w:lang w:bidi="ar-IQ"/>
        </w:rPr>
        <w:t>ماليّ</w:t>
      </w:r>
      <w:r w:rsidRPr="00836DEF">
        <w:rPr>
          <w:rFonts w:hint="cs"/>
          <w:color w:val="000000" w:themeColor="text1"/>
          <w:sz w:val="27"/>
          <w:rtl/>
          <w:lang w:bidi="ar-IQ"/>
        </w:rPr>
        <w:t>ة الحق</w:t>
      </w:r>
      <w:r w:rsidR="001901BD" w:rsidRPr="00836DEF">
        <w:rPr>
          <w:rFonts w:hint="cs"/>
          <w:color w:val="000000" w:themeColor="text1"/>
          <w:sz w:val="27"/>
          <w:rtl/>
          <w:lang w:bidi="ar-IQ"/>
        </w:rPr>
        <w:t xml:space="preserve">ّ للسيد </w:t>
      </w:r>
      <w:r w:rsidRPr="00836DEF">
        <w:rPr>
          <w:rFonts w:hint="cs"/>
          <w:color w:val="000000" w:themeColor="text1"/>
          <w:sz w:val="27"/>
          <w:rtl/>
          <w:lang w:bidi="ar-IQ"/>
        </w:rPr>
        <w:t>(</w:t>
      </w:r>
      <w:r w:rsidR="001901BD" w:rsidRPr="00836DEF">
        <w:rPr>
          <w:rFonts w:hint="cs"/>
          <w:color w:val="000000" w:themeColor="text1"/>
          <w:sz w:val="27"/>
          <w:rtl/>
          <w:lang w:bidi="ar-IQ"/>
        </w:rPr>
        <w:t>أ</w:t>
      </w:r>
      <w:r w:rsidRPr="00836DEF">
        <w:rPr>
          <w:rFonts w:hint="cs"/>
          <w:color w:val="000000" w:themeColor="text1"/>
          <w:sz w:val="27"/>
          <w:rtl/>
          <w:lang w:bidi="ar-IQ"/>
        </w:rPr>
        <w:t>)</w:t>
      </w:r>
      <w:r w:rsidR="001901BD" w:rsidRPr="00836DEF">
        <w:rPr>
          <w:rFonts w:hint="cs"/>
          <w:color w:val="000000" w:themeColor="text1"/>
          <w:sz w:val="27"/>
          <w:rtl/>
          <w:lang w:bidi="ar-IQ"/>
        </w:rPr>
        <w:t>،</w:t>
      </w:r>
      <w:r w:rsidRPr="00836DEF">
        <w:rPr>
          <w:rFonts w:hint="cs"/>
          <w:color w:val="000000" w:themeColor="text1"/>
          <w:sz w:val="27"/>
          <w:rtl/>
          <w:lang w:bidi="ar-IQ"/>
        </w:rPr>
        <w:t xml:space="preserve"> و</w:t>
      </w:r>
      <w:r w:rsidR="001901BD" w:rsidRPr="00836DEF">
        <w:rPr>
          <w:rFonts w:hint="cs"/>
          <w:color w:val="000000" w:themeColor="text1"/>
          <w:sz w:val="27"/>
          <w:rtl/>
          <w:lang w:bidi="ar-IQ"/>
        </w:rPr>
        <w:t>رأى</w:t>
      </w:r>
      <w:r w:rsidRPr="00836DEF">
        <w:rPr>
          <w:rFonts w:hint="cs"/>
          <w:color w:val="000000" w:themeColor="text1"/>
          <w:sz w:val="27"/>
          <w:rtl/>
          <w:lang w:bidi="ar-IQ"/>
        </w:rPr>
        <w:t xml:space="preserve"> م</w:t>
      </w:r>
      <w:r w:rsidR="001901BD" w:rsidRPr="00836DEF">
        <w:rPr>
          <w:rFonts w:hint="cs"/>
          <w:color w:val="000000" w:themeColor="text1"/>
          <w:sz w:val="27"/>
          <w:rtl/>
          <w:lang w:bidi="ar-IQ"/>
        </w:rPr>
        <w:t>جتهدٌ</w:t>
      </w:r>
      <w:r w:rsidR="00DE2B5F" w:rsidRPr="00836DEF">
        <w:rPr>
          <w:rFonts w:hint="cs"/>
          <w:color w:val="000000" w:themeColor="text1"/>
          <w:sz w:val="27"/>
          <w:rtl/>
          <w:lang w:bidi="ar-IQ"/>
        </w:rPr>
        <w:t xml:space="preserve"> أو </w:t>
      </w:r>
      <w:r w:rsidR="001901BD" w:rsidRPr="00836DEF">
        <w:rPr>
          <w:rFonts w:hint="cs"/>
          <w:color w:val="000000" w:themeColor="text1"/>
          <w:sz w:val="27"/>
          <w:rtl/>
          <w:lang w:bidi="ar-IQ"/>
        </w:rPr>
        <w:t>شخصٌ</w:t>
      </w:r>
      <w:r w:rsidRPr="00836DEF">
        <w:rPr>
          <w:rFonts w:hint="cs"/>
          <w:color w:val="000000" w:themeColor="text1"/>
          <w:sz w:val="27"/>
          <w:rtl/>
          <w:lang w:bidi="ar-IQ"/>
        </w:rPr>
        <w:t xml:space="preserve"> آخر </w:t>
      </w:r>
      <w:r w:rsidR="001901BD" w:rsidRPr="00836DEF">
        <w:rPr>
          <w:rFonts w:hint="cs"/>
          <w:color w:val="000000" w:themeColor="text1"/>
          <w:sz w:val="27"/>
          <w:rtl/>
          <w:lang w:bidi="ar-IQ"/>
        </w:rPr>
        <w:t>أ</w:t>
      </w:r>
      <w:r w:rsidRPr="00836DEF">
        <w:rPr>
          <w:rFonts w:hint="cs"/>
          <w:color w:val="000000" w:themeColor="text1"/>
          <w:sz w:val="27"/>
          <w:rtl/>
          <w:lang w:bidi="ar-IQ"/>
        </w:rPr>
        <w:t>ن</w:t>
      </w:r>
      <w:r w:rsidR="001901BD" w:rsidRPr="00836DEF">
        <w:rPr>
          <w:rFonts w:hint="cs"/>
          <w:color w:val="000000" w:themeColor="text1"/>
          <w:sz w:val="27"/>
          <w:rtl/>
          <w:lang w:bidi="ar-IQ"/>
        </w:rPr>
        <w:t>ّ</w:t>
      </w:r>
      <w:r w:rsidRPr="00836DEF">
        <w:rPr>
          <w:rFonts w:hint="cs"/>
          <w:color w:val="000000" w:themeColor="text1"/>
          <w:sz w:val="27"/>
          <w:rtl/>
          <w:lang w:bidi="ar-IQ"/>
        </w:rPr>
        <w:t xml:space="preserve"> الحق</w:t>
      </w:r>
      <w:r w:rsidR="001901BD" w:rsidRPr="00836DEF">
        <w:rPr>
          <w:rFonts w:hint="cs"/>
          <w:color w:val="000000" w:themeColor="text1"/>
          <w:sz w:val="27"/>
          <w:rtl/>
          <w:lang w:bidi="ar-IQ"/>
        </w:rPr>
        <w:t xml:space="preserve">ّ للسيد </w:t>
      </w:r>
      <w:r w:rsidRPr="00836DEF">
        <w:rPr>
          <w:rFonts w:hint="cs"/>
          <w:color w:val="000000" w:themeColor="text1"/>
          <w:sz w:val="27"/>
          <w:rtl/>
          <w:lang w:bidi="ar-IQ"/>
        </w:rPr>
        <w:t>(ب)</w:t>
      </w:r>
      <w:r w:rsidR="001901BD" w:rsidRPr="00836DEF">
        <w:rPr>
          <w:rFonts w:hint="cs"/>
          <w:color w:val="000000" w:themeColor="text1"/>
          <w:sz w:val="27"/>
          <w:rtl/>
          <w:lang w:bidi="ar-IQ"/>
        </w:rPr>
        <w:t>،</w:t>
      </w:r>
      <w:r w:rsidRPr="00836DEF">
        <w:rPr>
          <w:rFonts w:hint="cs"/>
          <w:color w:val="000000" w:themeColor="text1"/>
          <w:sz w:val="27"/>
          <w:rtl/>
          <w:lang w:bidi="ar-IQ"/>
        </w:rPr>
        <w:t xml:space="preserve"> وفقاً للأدل</w:t>
      </w:r>
      <w:r w:rsidR="001901BD" w:rsidRPr="00836DEF">
        <w:rPr>
          <w:rFonts w:hint="cs"/>
          <w:color w:val="000000" w:themeColor="text1"/>
          <w:sz w:val="27"/>
          <w:rtl/>
          <w:lang w:bidi="ar-IQ"/>
        </w:rPr>
        <w:t>ّ</w:t>
      </w:r>
      <w:r w:rsidRPr="00836DEF">
        <w:rPr>
          <w:rFonts w:hint="cs"/>
          <w:color w:val="000000" w:themeColor="text1"/>
          <w:sz w:val="27"/>
          <w:rtl/>
          <w:lang w:bidi="ar-IQ"/>
        </w:rPr>
        <w:t>ة المتوف</w:t>
      </w:r>
      <w:r w:rsidR="001901BD" w:rsidRPr="00836DEF">
        <w:rPr>
          <w:rFonts w:hint="cs"/>
          <w:color w:val="000000" w:themeColor="text1"/>
          <w:sz w:val="27"/>
          <w:rtl/>
          <w:lang w:bidi="ar-IQ"/>
        </w:rPr>
        <w:t>ِّ</w:t>
      </w:r>
      <w:r w:rsidRPr="00836DEF">
        <w:rPr>
          <w:rFonts w:hint="cs"/>
          <w:color w:val="000000" w:themeColor="text1"/>
          <w:sz w:val="27"/>
          <w:rtl/>
          <w:lang w:bidi="ar-IQ"/>
        </w:rPr>
        <w:t>رة لديه</w:t>
      </w:r>
      <w:r w:rsidR="001901BD" w:rsidRPr="00836DEF">
        <w:rPr>
          <w:rFonts w:hint="cs"/>
          <w:color w:val="000000" w:themeColor="text1"/>
          <w:sz w:val="27"/>
          <w:rtl/>
          <w:lang w:bidi="ar-IQ"/>
        </w:rPr>
        <w:t>،</w:t>
      </w:r>
      <w:r w:rsidRPr="00836DEF">
        <w:rPr>
          <w:rFonts w:hint="cs"/>
          <w:color w:val="000000" w:themeColor="text1"/>
          <w:sz w:val="27"/>
          <w:rtl/>
          <w:lang w:bidi="ar-IQ"/>
        </w:rPr>
        <w:t xml:space="preserve"> </w:t>
      </w:r>
      <w:r w:rsidR="001901BD" w:rsidRPr="00836DEF">
        <w:rPr>
          <w:rFonts w:hint="cs"/>
          <w:color w:val="000000" w:themeColor="text1"/>
          <w:sz w:val="27"/>
          <w:rtl/>
          <w:lang w:bidi="ar-IQ"/>
        </w:rPr>
        <w:t xml:space="preserve">فليس </w:t>
      </w:r>
      <w:r w:rsidRPr="00836DEF">
        <w:rPr>
          <w:rFonts w:hint="cs"/>
          <w:color w:val="000000" w:themeColor="text1"/>
          <w:sz w:val="27"/>
          <w:rtl/>
          <w:lang w:bidi="ar-IQ"/>
        </w:rPr>
        <w:t>بإمكانه مخالفة الحكم الصادر من قبل الحاكم الشرعي</w:t>
      </w:r>
      <w:r w:rsidR="001901BD" w:rsidRPr="00836DEF">
        <w:rPr>
          <w:rFonts w:hint="cs"/>
          <w:color w:val="000000" w:themeColor="text1"/>
          <w:sz w:val="27"/>
          <w:rtl/>
          <w:lang w:bidi="ar-IQ"/>
        </w:rPr>
        <w:t>،</w:t>
      </w:r>
      <w:r w:rsidRPr="00836DEF">
        <w:rPr>
          <w:rFonts w:hint="cs"/>
          <w:color w:val="000000" w:themeColor="text1"/>
          <w:sz w:val="27"/>
          <w:rtl/>
          <w:lang w:bidi="ar-IQ"/>
        </w:rPr>
        <w:t xml:space="preserve"> ويقول: </w:t>
      </w:r>
      <w:r w:rsidR="001901BD" w:rsidRPr="00836DEF">
        <w:rPr>
          <w:rFonts w:hint="cs"/>
          <w:color w:val="000000" w:themeColor="text1"/>
          <w:sz w:val="27"/>
          <w:rtl/>
          <w:lang w:bidi="ar-IQ"/>
        </w:rPr>
        <w:t>إ</w:t>
      </w:r>
      <w:r w:rsidRPr="00836DEF">
        <w:rPr>
          <w:rFonts w:hint="cs"/>
          <w:color w:val="000000" w:themeColor="text1"/>
          <w:sz w:val="27"/>
          <w:rtl/>
          <w:lang w:bidi="ar-IQ"/>
        </w:rPr>
        <w:t>ن هذا الحكم مخالف</w:t>
      </w:r>
      <w:r w:rsidR="001901BD" w:rsidRPr="00836DEF">
        <w:rPr>
          <w:rFonts w:hint="cs"/>
          <w:color w:val="000000" w:themeColor="text1"/>
          <w:sz w:val="27"/>
          <w:rtl/>
          <w:lang w:bidi="ar-IQ"/>
        </w:rPr>
        <w:t>ٌ</w:t>
      </w:r>
      <w:r w:rsidRPr="00836DEF">
        <w:rPr>
          <w:rFonts w:hint="cs"/>
          <w:color w:val="000000" w:themeColor="text1"/>
          <w:sz w:val="27"/>
          <w:rtl/>
          <w:lang w:bidi="ar-IQ"/>
        </w:rPr>
        <w:t xml:space="preserve"> للشرع</w:t>
      </w:r>
      <w:r w:rsidR="001901BD" w:rsidRPr="00836DEF">
        <w:rPr>
          <w:rFonts w:hint="cs"/>
          <w:color w:val="000000" w:themeColor="text1"/>
          <w:sz w:val="27"/>
          <w:rtl/>
          <w:lang w:bidi="ar-IQ"/>
        </w:rPr>
        <w:t>،</w:t>
      </w:r>
      <w:r w:rsidRPr="00836DEF">
        <w:rPr>
          <w:rFonts w:hint="cs"/>
          <w:color w:val="000000" w:themeColor="text1"/>
          <w:sz w:val="27"/>
          <w:rtl/>
          <w:lang w:bidi="ar-IQ"/>
        </w:rPr>
        <w:t xml:space="preserve"> ولكن</w:t>
      </w:r>
      <w:r w:rsidR="001901BD" w:rsidRPr="00836DEF">
        <w:rPr>
          <w:rFonts w:hint="cs"/>
          <w:color w:val="000000" w:themeColor="text1"/>
          <w:sz w:val="27"/>
          <w:rtl/>
          <w:lang w:bidi="ar-IQ"/>
        </w:rPr>
        <w:t>ْ</w:t>
      </w:r>
      <w:r w:rsidRPr="00836DEF">
        <w:rPr>
          <w:rFonts w:hint="cs"/>
          <w:color w:val="000000" w:themeColor="text1"/>
          <w:sz w:val="27"/>
          <w:rtl/>
          <w:lang w:bidi="ar-IQ"/>
        </w:rPr>
        <w:t xml:space="preserve"> لو أراد أن يشتري البضاعة المختل</w:t>
      </w:r>
      <w:r w:rsidR="001901BD" w:rsidRPr="00836DEF">
        <w:rPr>
          <w:rFonts w:hint="cs"/>
          <w:color w:val="000000" w:themeColor="text1"/>
          <w:sz w:val="27"/>
          <w:rtl/>
          <w:lang w:bidi="ar-IQ"/>
        </w:rPr>
        <w:t>َ</w:t>
      </w:r>
      <w:r w:rsidRPr="00836DEF">
        <w:rPr>
          <w:rFonts w:hint="cs"/>
          <w:color w:val="000000" w:themeColor="text1"/>
          <w:sz w:val="27"/>
          <w:rtl/>
          <w:lang w:bidi="ar-IQ"/>
        </w:rPr>
        <w:t>ف عليها</w:t>
      </w:r>
      <w:r w:rsidR="001901BD" w:rsidRPr="00836DEF">
        <w:rPr>
          <w:rFonts w:hint="cs"/>
          <w:color w:val="000000" w:themeColor="text1"/>
          <w:sz w:val="27"/>
          <w:rtl/>
          <w:lang w:bidi="ar-IQ"/>
        </w:rPr>
        <w:t>،</w:t>
      </w:r>
      <w:r w:rsidRPr="00836DEF">
        <w:rPr>
          <w:rFonts w:hint="cs"/>
          <w:color w:val="000000" w:themeColor="text1"/>
          <w:sz w:val="27"/>
          <w:rtl/>
          <w:lang w:bidi="ar-IQ"/>
        </w:rPr>
        <w:t xml:space="preserve"> والتي هي الآن بيد السيد</w:t>
      </w:r>
      <w:r w:rsidR="001901BD" w:rsidRPr="00836DEF">
        <w:rPr>
          <w:rFonts w:hint="cs"/>
          <w:color w:val="000000" w:themeColor="text1"/>
          <w:sz w:val="27"/>
          <w:rtl/>
          <w:lang w:bidi="ar-IQ"/>
        </w:rPr>
        <w:t xml:space="preserve"> </w:t>
      </w:r>
      <w:r w:rsidRPr="00836DEF">
        <w:rPr>
          <w:rFonts w:hint="cs"/>
          <w:color w:val="000000" w:themeColor="text1"/>
          <w:sz w:val="27"/>
          <w:rtl/>
          <w:lang w:bidi="ar-IQ"/>
        </w:rPr>
        <w:t>(</w:t>
      </w:r>
      <w:r w:rsidR="001901BD" w:rsidRPr="00836DEF">
        <w:rPr>
          <w:rFonts w:hint="cs"/>
          <w:color w:val="000000" w:themeColor="text1"/>
          <w:sz w:val="27"/>
          <w:rtl/>
          <w:lang w:bidi="ar-IQ"/>
        </w:rPr>
        <w:t>أ</w:t>
      </w:r>
      <w:r w:rsidRPr="00836DEF">
        <w:rPr>
          <w:rFonts w:hint="cs"/>
          <w:color w:val="000000" w:themeColor="text1"/>
          <w:sz w:val="27"/>
          <w:rtl/>
          <w:lang w:bidi="ar-IQ"/>
        </w:rPr>
        <w:t>)</w:t>
      </w:r>
      <w:r w:rsidR="001901BD" w:rsidRPr="00836DEF">
        <w:rPr>
          <w:rFonts w:hint="cs"/>
          <w:color w:val="000000" w:themeColor="text1"/>
          <w:sz w:val="27"/>
          <w:rtl/>
          <w:lang w:bidi="ar-IQ"/>
        </w:rPr>
        <w:t>،</w:t>
      </w:r>
      <w:r w:rsidRPr="00836DEF">
        <w:rPr>
          <w:rFonts w:hint="cs"/>
          <w:color w:val="000000" w:themeColor="text1"/>
          <w:sz w:val="27"/>
          <w:rtl/>
          <w:lang w:bidi="ar-IQ"/>
        </w:rPr>
        <w:t xml:space="preserve"> وفقاً للحكم الصادر</w:t>
      </w:r>
      <w:r w:rsidR="001901BD" w:rsidRPr="00836DEF">
        <w:rPr>
          <w:rFonts w:hint="cs"/>
          <w:color w:val="000000" w:themeColor="text1"/>
          <w:sz w:val="27"/>
          <w:rtl/>
          <w:lang w:bidi="ar-IQ"/>
        </w:rPr>
        <w:t xml:space="preserve">، يستطيع القول: </w:t>
      </w:r>
      <w:r w:rsidRPr="00836DEF">
        <w:rPr>
          <w:rFonts w:hint="cs"/>
          <w:color w:val="000000" w:themeColor="text1"/>
          <w:sz w:val="27"/>
          <w:rtl/>
          <w:lang w:bidi="ar-IQ"/>
        </w:rPr>
        <w:t>لن أتعامل معك</w:t>
      </w:r>
      <w:r w:rsidR="001901BD" w:rsidRPr="00836DEF">
        <w:rPr>
          <w:rFonts w:hint="cs"/>
          <w:color w:val="000000" w:themeColor="text1"/>
          <w:sz w:val="27"/>
          <w:rtl/>
          <w:lang w:bidi="ar-IQ"/>
        </w:rPr>
        <w:t xml:space="preserve">َ بدون موافقة السيد </w:t>
      </w:r>
      <w:r w:rsidRPr="00836DEF">
        <w:rPr>
          <w:rFonts w:hint="cs"/>
          <w:color w:val="000000" w:themeColor="text1"/>
          <w:sz w:val="27"/>
          <w:rtl/>
          <w:lang w:bidi="ar-IQ"/>
        </w:rPr>
        <w:t>(ب)</w:t>
      </w:r>
      <w:r w:rsidR="001901BD" w:rsidRPr="00836DEF">
        <w:rPr>
          <w:rFonts w:hint="cs"/>
          <w:color w:val="000000" w:themeColor="text1"/>
          <w:sz w:val="27"/>
          <w:rtl/>
          <w:lang w:bidi="ar-IQ"/>
        </w:rPr>
        <w:t>،</w:t>
      </w:r>
      <w:r w:rsidRPr="00836DEF">
        <w:rPr>
          <w:rFonts w:hint="cs"/>
          <w:color w:val="000000" w:themeColor="text1"/>
          <w:sz w:val="27"/>
          <w:rtl/>
          <w:lang w:bidi="ar-IQ"/>
        </w:rPr>
        <w:t xml:space="preserve"> </w:t>
      </w:r>
      <w:r w:rsidR="001901BD" w:rsidRPr="00836DEF">
        <w:rPr>
          <w:rFonts w:hint="cs"/>
          <w:color w:val="000000" w:themeColor="text1"/>
          <w:sz w:val="27"/>
          <w:rtl/>
          <w:lang w:bidi="ar-IQ"/>
        </w:rPr>
        <w:t>الذي يعتقد في الواقع أ</w:t>
      </w:r>
      <w:r w:rsidRPr="00836DEF">
        <w:rPr>
          <w:rFonts w:hint="cs"/>
          <w:color w:val="000000" w:themeColor="text1"/>
          <w:sz w:val="27"/>
          <w:rtl/>
          <w:lang w:bidi="ar-IQ"/>
        </w:rPr>
        <w:t xml:space="preserve">ن المال له. </w:t>
      </w:r>
    </w:p>
    <w:p w:rsidR="001901BD" w:rsidRPr="00836DEF" w:rsidRDefault="00D25C14" w:rsidP="00C018EE">
      <w:pPr>
        <w:pStyle w:val="Space2"/>
        <w:rPr>
          <w:rtl/>
          <w:lang w:bidi="ar-IQ"/>
        </w:rPr>
      </w:pPr>
      <w:r w:rsidRPr="00836DEF">
        <w:rPr>
          <w:rFonts w:hint="cs"/>
          <w:rtl/>
          <w:lang w:bidi="ar-IQ"/>
        </w:rPr>
        <w:t>وأما بالنسبة للأوامر والقوانين الحكومية</w:t>
      </w:r>
      <w:r w:rsidR="001901BD" w:rsidRPr="00836DEF">
        <w:rPr>
          <w:rFonts w:hint="cs"/>
          <w:rtl/>
          <w:lang w:bidi="ar-IQ"/>
        </w:rPr>
        <w:t>،</w:t>
      </w:r>
      <w:r w:rsidRPr="00836DEF">
        <w:rPr>
          <w:rFonts w:hint="cs"/>
          <w:rtl/>
          <w:lang w:bidi="ar-IQ"/>
        </w:rPr>
        <w:t xml:space="preserve"> فبالإضافة</w:t>
      </w:r>
      <w:r w:rsidR="00D9533D" w:rsidRPr="00836DEF">
        <w:rPr>
          <w:rFonts w:hint="cs"/>
          <w:rtl/>
          <w:lang w:bidi="ar-IQ"/>
        </w:rPr>
        <w:t xml:space="preserve"> إلى </w:t>
      </w:r>
      <w:r w:rsidR="001901BD" w:rsidRPr="00836DEF">
        <w:rPr>
          <w:rFonts w:hint="cs"/>
          <w:rtl/>
          <w:lang w:bidi="ar-IQ"/>
        </w:rPr>
        <w:t>أ</w:t>
      </w:r>
      <w:r w:rsidRPr="00836DEF">
        <w:rPr>
          <w:rFonts w:hint="cs"/>
          <w:rtl/>
          <w:lang w:bidi="ar-IQ"/>
        </w:rPr>
        <w:t>نه لا يملك الحق</w:t>
      </w:r>
      <w:r w:rsidR="001901BD" w:rsidRPr="00836DEF">
        <w:rPr>
          <w:rFonts w:hint="cs"/>
          <w:rtl/>
          <w:lang w:bidi="ar-IQ"/>
        </w:rPr>
        <w:t>ّ</w:t>
      </w:r>
      <w:r w:rsidRPr="00836DEF">
        <w:rPr>
          <w:rFonts w:hint="cs"/>
          <w:rtl/>
          <w:lang w:bidi="ar-IQ"/>
        </w:rPr>
        <w:t xml:space="preserve"> في مخالفة ونقض ذلك الحكم</w:t>
      </w:r>
      <w:r w:rsidR="001901BD" w:rsidRPr="00836DEF">
        <w:rPr>
          <w:rFonts w:hint="cs"/>
          <w:rtl/>
          <w:lang w:bidi="ar-IQ"/>
        </w:rPr>
        <w:t>،</w:t>
      </w:r>
      <w:r w:rsidRPr="00836DEF">
        <w:rPr>
          <w:rFonts w:hint="cs"/>
          <w:rtl/>
          <w:lang w:bidi="ar-IQ"/>
        </w:rPr>
        <w:t xml:space="preserve"> لا يستطيع العمل وفقاً لما يراه</w:t>
      </w:r>
      <w:r w:rsidR="001901BD" w:rsidRPr="00836DEF">
        <w:rPr>
          <w:rFonts w:hint="cs"/>
          <w:rtl/>
          <w:lang w:bidi="ar-IQ"/>
        </w:rPr>
        <w:t>،</w:t>
      </w:r>
      <w:r w:rsidRPr="00836DEF">
        <w:rPr>
          <w:rFonts w:hint="cs"/>
          <w:rtl/>
          <w:lang w:bidi="ar-IQ"/>
        </w:rPr>
        <w:t xml:space="preserve"> بل يجب عليه الإذعان للعمل وفقاً لما يراه الولي</w:t>
      </w:r>
      <w:r w:rsidR="001901BD" w:rsidRPr="00836DEF">
        <w:rPr>
          <w:rFonts w:hint="cs"/>
          <w:rtl/>
          <w:lang w:bidi="ar-IQ"/>
        </w:rPr>
        <w:t>ّ</w:t>
      </w:r>
      <w:r w:rsidRPr="00836DEF">
        <w:rPr>
          <w:rFonts w:hint="cs"/>
          <w:rtl/>
          <w:lang w:bidi="ar-IQ"/>
        </w:rPr>
        <w:t xml:space="preserve"> الفقيه. </w:t>
      </w:r>
    </w:p>
    <w:p w:rsidR="001901BD" w:rsidRPr="00836DEF" w:rsidRDefault="00D25C14" w:rsidP="00CB1A65">
      <w:pPr>
        <w:pStyle w:val="Space2"/>
        <w:spacing w:line="420" w:lineRule="exact"/>
        <w:rPr>
          <w:color w:val="000000" w:themeColor="text1"/>
          <w:sz w:val="27"/>
          <w:rtl/>
          <w:lang w:bidi="ar-IQ"/>
        </w:rPr>
      </w:pPr>
      <w:r w:rsidRPr="00836DEF">
        <w:rPr>
          <w:rFonts w:hint="cs"/>
          <w:color w:val="000000" w:themeColor="text1"/>
          <w:sz w:val="27"/>
          <w:rtl/>
          <w:lang w:bidi="ar-IQ"/>
        </w:rPr>
        <w:t>وهذا يعود</w:t>
      </w:r>
      <w:r w:rsidR="00D9533D" w:rsidRPr="00836DEF">
        <w:rPr>
          <w:rFonts w:hint="cs"/>
          <w:color w:val="000000" w:themeColor="text1"/>
          <w:sz w:val="27"/>
          <w:rtl/>
          <w:lang w:bidi="ar-IQ"/>
        </w:rPr>
        <w:t xml:space="preserve"> إلى </w:t>
      </w:r>
      <w:r w:rsidR="001901BD" w:rsidRPr="00836DEF">
        <w:rPr>
          <w:rFonts w:hint="cs"/>
          <w:color w:val="000000" w:themeColor="text1"/>
          <w:sz w:val="27"/>
          <w:rtl/>
          <w:lang w:bidi="ar-IQ"/>
        </w:rPr>
        <w:t>أ</w:t>
      </w:r>
      <w:r w:rsidRPr="00836DEF">
        <w:rPr>
          <w:rFonts w:hint="cs"/>
          <w:color w:val="000000" w:themeColor="text1"/>
          <w:sz w:val="27"/>
          <w:rtl/>
          <w:lang w:bidi="ar-IQ"/>
        </w:rPr>
        <w:t>ن الاستقرار وانتظام الأمور لن يتحق</w:t>
      </w:r>
      <w:r w:rsidR="001901BD" w:rsidRPr="00836DEF">
        <w:rPr>
          <w:rFonts w:hint="cs"/>
          <w:color w:val="000000" w:themeColor="text1"/>
          <w:sz w:val="27"/>
          <w:rtl/>
          <w:lang w:bidi="ar-IQ"/>
        </w:rPr>
        <w:t>َّ</w:t>
      </w:r>
      <w:r w:rsidRPr="00836DEF">
        <w:rPr>
          <w:rFonts w:hint="cs"/>
          <w:color w:val="000000" w:themeColor="text1"/>
          <w:sz w:val="27"/>
          <w:rtl/>
          <w:lang w:bidi="ar-IQ"/>
        </w:rPr>
        <w:t xml:space="preserve">ق بدون العمل بحكم الحاكم. </w:t>
      </w:r>
    </w:p>
    <w:p w:rsidR="00D25C14" w:rsidRPr="00836DEF" w:rsidRDefault="00D25C14" w:rsidP="00CB1A65">
      <w:pPr>
        <w:pStyle w:val="Space2"/>
        <w:spacing w:line="420" w:lineRule="exact"/>
        <w:rPr>
          <w:color w:val="000000" w:themeColor="text1"/>
          <w:rtl/>
          <w:lang w:bidi="ar-IQ"/>
        </w:rPr>
      </w:pPr>
      <w:r w:rsidRPr="00836DEF">
        <w:rPr>
          <w:rFonts w:hint="cs"/>
          <w:color w:val="000000" w:themeColor="text1"/>
          <w:rtl/>
          <w:lang w:bidi="ar-IQ"/>
        </w:rPr>
        <w:t xml:space="preserve">فلو افترضنا </w:t>
      </w:r>
      <w:r w:rsidR="001901BD" w:rsidRPr="00836DEF">
        <w:rPr>
          <w:rFonts w:hint="cs"/>
          <w:color w:val="000000" w:themeColor="text1"/>
          <w:rtl/>
          <w:lang w:bidi="ar-IQ"/>
        </w:rPr>
        <w:t>أ</w:t>
      </w:r>
      <w:r w:rsidRPr="00836DEF">
        <w:rPr>
          <w:rFonts w:hint="cs"/>
          <w:color w:val="000000" w:themeColor="text1"/>
          <w:rtl/>
          <w:lang w:bidi="ar-IQ"/>
        </w:rPr>
        <w:t>ن الحاكم أخطأ في تشخيص المصلحة العام</w:t>
      </w:r>
      <w:r w:rsidR="001901BD" w:rsidRPr="00836DEF">
        <w:rPr>
          <w:rFonts w:hint="cs"/>
          <w:color w:val="000000" w:themeColor="text1"/>
          <w:rtl/>
          <w:lang w:bidi="ar-IQ"/>
        </w:rPr>
        <w:t>ّ</w:t>
      </w:r>
      <w:r w:rsidRPr="00836DEF">
        <w:rPr>
          <w:rFonts w:hint="cs"/>
          <w:color w:val="000000" w:themeColor="text1"/>
          <w:rtl/>
          <w:lang w:bidi="ar-IQ"/>
        </w:rPr>
        <w:t>ة فالمفاسد الناجمة عن عدم التعاون مع الحاكم ستكون أكبر من الإعراض عن العمل بأمر</w:t>
      </w:r>
      <w:r w:rsidR="001901BD" w:rsidRPr="00836DEF">
        <w:rPr>
          <w:rFonts w:hint="cs"/>
          <w:color w:val="000000" w:themeColor="text1"/>
          <w:rtl/>
          <w:lang w:bidi="ar-IQ"/>
        </w:rPr>
        <w:t>ٍ</w:t>
      </w:r>
      <w:r w:rsidRPr="00836DEF">
        <w:rPr>
          <w:rFonts w:hint="cs"/>
          <w:color w:val="000000" w:themeColor="text1"/>
          <w:rtl/>
          <w:lang w:bidi="ar-IQ"/>
        </w:rPr>
        <w:t xml:space="preserve"> خاطئ؛ لأن عدم التعاون هذا يؤد</w:t>
      </w:r>
      <w:r w:rsidR="001901BD" w:rsidRPr="00836DEF">
        <w:rPr>
          <w:rFonts w:hint="cs"/>
          <w:color w:val="000000" w:themeColor="text1"/>
          <w:rtl/>
          <w:lang w:bidi="ar-IQ"/>
        </w:rPr>
        <w:t>ّ</w:t>
      </w:r>
      <w:r w:rsidRPr="00836DEF">
        <w:rPr>
          <w:rFonts w:hint="cs"/>
          <w:color w:val="000000" w:themeColor="text1"/>
          <w:rtl/>
          <w:lang w:bidi="ar-IQ"/>
        </w:rPr>
        <w:t>ي</w:t>
      </w:r>
      <w:r w:rsidR="00D9533D" w:rsidRPr="00836DEF">
        <w:rPr>
          <w:rFonts w:hint="cs"/>
          <w:color w:val="000000" w:themeColor="text1"/>
          <w:rtl/>
          <w:lang w:bidi="ar-IQ"/>
        </w:rPr>
        <w:t xml:space="preserve"> إلى </w:t>
      </w:r>
      <w:r w:rsidR="001901BD" w:rsidRPr="00836DEF">
        <w:rPr>
          <w:rFonts w:hint="cs"/>
          <w:color w:val="000000" w:themeColor="text1"/>
          <w:rtl/>
          <w:lang w:bidi="ar-IQ"/>
        </w:rPr>
        <w:t>أ</w:t>
      </w:r>
      <w:r w:rsidRPr="00836DEF">
        <w:rPr>
          <w:rFonts w:hint="cs"/>
          <w:color w:val="000000" w:themeColor="text1"/>
          <w:rtl/>
          <w:lang w:bidi="ar-IQ"/>
        </w:rPr>
        <w:t>ن تفتقد بقي</w:t>
      </w:r>
      <w:r w:rsidR="001901BD" w:rsidRPr="00836DEF">
        <w:rPr>
          <w:rFonts w:hint="cs"/>
          <w:color w:val="000000" w:themeColor="text1"/>
          <w:rtl/>
          <w:lang w:bidi="ar-IQ"/>
        </w:rPr>
        <w:t>ّ</w:t>
      </w:r>
      <w:r w:rsidRPr="00836DEF">
        <w:rPr>
          <w:rFonts w:hint="cs"/>
          <w:color w:val="000000" w:themeColor="text1"/>
          <w:rtl/>
          <w:lang w:bidi="ar-IQ"/>
        </w:rPr>
        <w:t>ة أحكام الحاكم لسلطة تنفيذي</w:t>
      </w:r>
      <w:r w:rsidR="001901BD" w:rsidRPr="00836DEF">
        <w:rPr>
          <w:rFonts w:hint="cs"/>
          <w:color w:val="000000" w:themeColor="text1"/>
          <w:rtl/>
          <w:lang w:bidi="ar-IQ"/>
        </w:rPr>
        <w:t>ّ</w:t>
      </w:r>
      <w:r w:rsidRPr="00836DEF">
        <w:rPr>
          <w:rFonts w:hint="cs"/>
          <w:color w:val="000000" w:themeColor="text1"/>
          <w:rtl/>
          <w:lang w:bidi="ar-IQ"/>
        </w:rPr>
        <w:t>ة قوي</w:t>
      </w:r>
      <w:r w:rsidR="001901BD" w:rsidRPr="00836DEF">
        <w:rPr>
          <w:rFonts w:hint="cs"/>
          <w:color w:val="000000" w:themeColor="text1"/>
          <w:rtl/>
          <w:lang w:bidi="ar-IQ"/>
        </w:rPr>
        <w:t>ّ</w:t>
      </w:r>
      <w:r w:rsidRPr="00836DEF">
        <w:rPr>
          <w:rFonts w:hint="cs"/>
          <w:color w:val="000000" w:themeColor="text1"/>
          <w:rtl/>
          <w:lang w:bidi="ar-IQ"/>
        </w:rPr>
        <w:t xml:space="preserve">ة </w:t>
      </w:r>
      <w:r w:rsidRPr="00836DEF">
        <w:rPr>
          <w:rFonts w:hint="cs"/>
          <w:color w:val="000000" w:themeColor="text1"/>
          <w:rtl/>
          <w:lang w:bidi="ar-IQ"/>
        </w:rPr>
        <w:lastRenderedPageBreak/>
        <w:t>ورصينة</w:t>
      </w:r>
      <w:r w:rsidR="001901BD" w:rsidRPr="00836DEF">
        <w:rPr>
          <w:rFonts w:hint="cs"/>
          <w:color w:val="000000" w:themeColor="text1"/>
          <w:rtl/>
          <w:lang w:bidi="ar-IQ"/>
        </w:rPr>
        <w:t>،</w:t>
      </w:r>
      <w:r w:rsidRPr="00836DEF">
        <w:rPr>
          <w:rFonts w:hint="cs"/>
          <w:color w:val="000000" w:themeColor="text1"/>
          <w:rtl/>
          <w:lang w:bidi="ar-IQ"/>
        </w:rPr>
        <w:t xml:space="preserve"> ويعاني المجتمع من الفوضى. </w:t>
      </w:r>
    </w:p>
    <w:p w:rsidR="00D25C14" w:rsidRPr="00836DEF" w:rsidRDefault="00D25C14" w:rsidP="00083C42">
      <w:pPr>
        <w:rPr>
          <w:rtl/>
          <w:lang w:bidi="ar-IQ"/>
        </w:rPr>
      </w:pPr>
      <w:r w:rsidRPr="00836DEF">
        <w:rPr>
          <w:rFonts w:hint="cs"/>
          <w:rtl/>
          <w:lang w:bidi="ar-IQ"/>
        </w:rPr>
        <w:t xml:space="preserve">ولكن يجدر </w:t>
      </w:r>
      <w:r w:rsidR="001901BD" w:rsidRPr="00836DEF">
        <w:rPr>
          <w:rFonts w:hint="cs"/>
          <w:rtl/>
          <w:lang w:bidi="ar-IQ"/>
        </w:rPr>
        <w:t>أ</w:t>
      </w:r>
      <w:r w:rsidRPr="00836DEF">
        <w:rPr>
          <w:rFonts w:hint="cs"/>
          <w:rtl/>
          <w:lang w:bidi="ar-IQ"/>
        </w:rPr>
        <w:t>ن نشير هنا</w:t>
      </w:r>
      <w:r w:rsidR="00D9533D" w:rsidRPr="00836DEF">
        <w:rPr>
          <w:rFonts w:hint="cs"/>
          <w:rtl/>
          <w:lang w:bidi="ar-IQ"/>
        </w:rPr>
        <w:t xml:space="preserve"> إلى </w:t>
      </w:r>
      <w:r w:rsidR="001901BD" w:rsidRPr="00836DEF">
        <w:rPr>
          <w:rFonts w:hint="cs"/>
          <w:rtl/>
          <w:lang w:bidi="ar-IQ"/>
        </w:rPr>
        <w:t>أ</w:t>
      </w:r>
      <w:r w:rsidRPr="00836DEF">
        <w:rPr>
          <w:rFonts w:hint="cs"/>
          <w:rtl/>
          <w:lang w:bidi="ar-IQ"/>
        </w:rPr>
        <w:t>نه قبل ات</w:t>
      </w:r>
      <w:r w:rsidR="001901BD" w:rsidRPr="00836DEF">
        <w:rPr>
          <w:rFonts w:hint="cs"/>
          <w:rtl/>
          <w:lang w:bidi="ar-IQ"/>
        </w:rPr>
        <w:t>ّ</w:t>
      </w:r>
      <w:r w:rsidRPr="00836DEF">
        <w:rPr>
          <w:rFonts w:hint="cs"/>
          <w:rtl/>
          <w:lang w:bidi="ar-IQ"/>
        </w:rPr>
        <w:t>خاذ القرار بإمكان أي</w:t>
      </w:r>
      <w:r w:rsidR="001901BD" w:rsidRPr="00836DEF">
        <w:rPr>
          <w:rFonts w:hint="cs"/>
          <w:rtl/>
          <w:lang w:bidi="ar-IQ"/>
        </w:rPr>
        <w:t>ّ</w:t>
      </w:r>
      <w:r w:rsidRPr="00836DEF">
        <w:rPr>
          <w:rFonts w:hint="cs"/>
          <w:rtl/>
          <w:lang w:bidi="ar-IQ"/>
        </w:rPr>
        <w:t xml:space="preserve"> فرد</w:t>
      </w:r>
      <w:r w:rsidR="001901BD" w:rsidRPr="00836DEF">
        <w:rPr>
          <w:rFonts w:hint="cs"/>
          <w:rtl/>
          <w:lang w:bidi="ar-IQ"/>
        </w:rPr>
        <w:t>ٍ</w:t>
      </w:r>
      <w:r w:rsidRPr="00836DEF">
        <w:rPr>
          <w:rFonts w:hint="cs"/>
          <w:rtl/>
          <w:lang w:bidi="ar-IQ"/>
        </w:rPr>
        <w:t xml:space="preserve"> </w:t>
      </w:r>
      <w:r w:rsidR="001901BD" w:rsidRPr="00836DEF">
        <w:rPr>
          <w:rFonts w:hint="cs"/>
          <w:rtl/>
          <w:lang w:bidi="ar-IQ"/>
        </w:rPr>
        <w:t>أ</w:t>
      </w:r>
      <w:r w:rsidRPr="00836DEF">
        <w:rPr>
          <w:rFonts w:hint="cs"/>
          <w:rtl/>
          <w:lang w:bidi="ar-IQ"/>
        </w:rPr>
        <w:t>ن يبدي رأيه</w:t>
      </w:r>
      <w:r w:rsidR="001901BD" w:rsidRPr="00836DEF">
        <w:rPr>
          <w:rFonts w:hint="cs"/>
          <w:rtl/>
          <w:lang w:bidi="ar-IQ"/>
        </w:rPr>
        <w:t>،</w:t>
      </w:r>
      <w:r w:rsidRPr="00836DEF">
        <w:rPr>
          <w:rFonts w:hint="cs"/>
          <w:rtl/>
          <w:lang w:bidi="ar-IQ"/>
        </w:rPr>
        <w:t xml:space="preserve"> ويستطيع</w:t>
      </w:r>
      <w:r w:rsidR="001901BD" w:rsidRPr="00836DEF">
        <w:rPr>
          <w:rFonts w:hint="cs"/>
          <w:rtl/>
          <w:lang w:bidi="ar-IQ"/>
        </w:rPr>
        <w:t>؛</w:t>
      </w:r>
      <w:r w:rsidRPr="00836DEF">
        <w:rPr>
          <w:rFonts w:hint="cs"/>
          <w:rtl/>
          <w:lang w:bidi="ar-IQ"/>
        </w:rPr>
        <w:t xml:space="preserve"> من باب</w:t>
      </w:r>
      <w:r w:rsidR="001901BD" w:rsidRPr="00836DEF">
        <w:rPr>
          <w:rFonts w:hint="cs"/>
          <w:rtl/>
          <w:lang w:bidi="ar-IQ"/>
        </w:rPr>
        <w:t xml:space="preserve"> </w:t>
      </w:r>
      <w:r w:rsidRPr="00836DEF">
        <w:rPr>
          <w:rFonts w:hint="cs"/>
          <w:rtl/>
          <w:lang w:bidi="ar-IQ"/>
        </w:rPr>
        <w:t>(النصيحة لأئمة المسلمين)</w:t>
      </w:r>
      <w:r w:rsidR="001901BD" w:rsidRPr="00836DEF">
        <w:rPr>
          <w:rFonts w:hint="cs"/>
          <w:rtl/>
          <w:lang w:bidi="ar-IQ"/>
        </w:rPr>
        <w:t>،</w:t>
      </w:r>
      <w:r w:rsidRPr="00836DEF">
        <w:rPr>
          <w:rFonts w:hint="cs"/>
          <w:rtl/>
          <w:lang w:bidi="ar-IQ"/>
        </w:rPr>
        <w:t xml:space="preserve"> أن يعب</w:t>
      </w:r>
      <w:r w:rsidR="001901BD" w:rsidRPr="00836DEF">
        <w:rPr>
          <w:rFonts w:hint="cs"/>
          <w:rtl/>
          <w:lang w:bidi="ar-IQ"/>
        </w:rPr>
        <w:t>ِّ</w:t>
      </w:r>
      <w:r w:rsidRPr="00836DEF">
        <w:rPr>
          <w:rFonts w:hint="cs"/>
          <w:rtl/>
          <w:lang w:bidi="ar-IQ"/>
        </w:rPr>
        <w:t>ر عن رأيه</w:t>
      </w:r>
      <w:r w:rsidR="001901BD" w:rsidRPr="00836DEF">
        <w:rPr>
          <w:rFonts w:hint="cs"/>
          <w:rtl/>
          <w:lang w:bidi="ar-IQ"/>
        </w:rPr>
        <w:t>،</w:t>
      </w:r>
      <w:r w:rsidRPr="00836DEF">
        <w:rPr>
          <w:rFonts w:hint="cs"/>
          <w:rtl/>
          <w:lang w:bidi="ar-IQ"/>
        </w:rPr>
        <w:t xml:space="preserve"> ولكن</w:t>
      </w:r>
      <w:r w:rsidR="001901BD" w:rsidRPr="00836DEF">
        <w:rPr>
          <w:rFonts w:hint="cs"/>
          <w:rtl/>
          <w:lang w:bidi="ar-IQ"/>
        </w:rPr>
        <w:t>ْ</w:t>
      </w:r>
      <w:r w:rsidRPr="00836DEF">
        <w:rPr>
          <w:rFonts w:hint="cs"/>
          <w:rtl/>
          <w:lang w:bidi="ar-IQ"/>
        </w:rPr>
        <w:t xml:space="preserve"> عندما يتم</w:t>
      </w:r>
      <w:r w:rsidR="001901BD" w:rsidRPr="00836DEF">
        <w:rPr>
          <w:rFonts w:hint="cs"/>
          <w:rtl/>
          <w:lang w:bidi="ar-IQ"/>
        </w:rPr>
        <w:t>ّ</w:t>
      </w:r>
      <w:r w:rsidRPr="00836DEF">
        <w:rPr>
          <w:rFonts w:hint="cs"/>
          <w:rtl/>
          <w:lang w:bidi="ar-IQ"/>
        </w:rPr>
        <w:t xml:space="preserve"> ات</w:t>
      </w:r>
      <w:r w:rsidR="001901BD" w:rsidRPr="00836DEF">
        <w:rPr>
          <w:rFonts w:hint="cs"/>
          <w:rtl/>
          <w:lang w:bidi="ar-IQ"/>
        </w:rPr>
        <w:t>ّ</w:t>
      </w:r>
      <w:r w:rsidRPr="00836DEF">
        <w:rPr>
          <w:rFonts w:hint="cs"/>
          <w:rtl/>
          <w:lang w:bidi="ar-IQ"/>
        </w:rPr>
        <w:t>خاذ القرار لا يحق</w:t>
      </w:r>
      <w:r w:rsidR="001901BD" w:rsidRPr="00836DEF">
        <w:rPr>
          <w:rFonts w:hint="cs"/>
          <w:rtl/>
          <w:lang w:bidi="ar-IQ"/>
        </w:rPr>
        <w:t>ّ</w:t>
      </w:r>
      <w:r w:rsidRPr="00836DEF">
        <w:rPr>
          <w:rFonts w:hint="cs"/>
          <w:rtl/>
          <w:lang w:bidi="ar-IQ"/>
        </w:rPr>
        <w:t xml:space="preserve"> لأي</w:t>
      </w:r>
      <w:r w:rsidR="001901BD" w:rsidRPr="00836DEF">
        <w:rPr>
          <w:rFonts w:hint="cs"/>
          <w:rtl/>
          <w:lang w:bidi="ar-IQ"/>
        </w:rPr>
        <w:t>ّ</w:t>
      </w:r>
      <w:r w:rsidRPr="00836DEF">
        <w:rPr>
          <w:rFonts w:hint="cs"/>
          <w:rtl/>
          <w:lang w:bidi="ar-IQ"/>
        </w:rPr>
        <w:t xml:space="preserve"> فرد</w:t>
      </w:r>
      <w:r w:rsidR="001901BD" w:rsidRPr="00836DEF">
        <w:rPr>
          <w:rFonts w:hint="cs"/>
          <w:rtl/>
          <w:lang w:bidi="ar-IQ"/>
        </w:rPr>
        <w:t>ٍ</w:t>
      </w:r>
      <w:r w:rsidRPr="00836DEF">
        <w:rPr>
          <w:rFonts w:hint="cs"/>
          <w:rtl/>
          <w:lang w:bidi="ar-IQ"/>
        </w:rPr>
        <w:t xml:space="preserve"> </w:t>
      </w:r>
      <w:r w:rsidR="001901BD" w:rsidRPr="00836DEF">
        <w:rPr>
          <w:rFonts w:hint="cs"/>
          <w:rtl/>
          <w:lang w:bidi="ar-IQ"/>
        </w:rPr>
        <w:t xml:space="preserve">أن يخالف. </w:t>
      </w:r>
      <w:r w:rsidRPr="00836DEF">
        <w:rPr>
          <w:rFonts w:hint="cs"/>
          <w:rtl/>
          <w:lang w:bidi="ar-IQ"/>
        </w:rPr>
        <w:t>و</w:t>
      </w:r>
      <w:r w:rsidR="001901BD" w:rsidRPr="00836DEF">
        <w:rPr>
          <w:rFonts w:hint="cs"/>
          <w:rtl/>
          <w:lang w:bidi="ar-IQ"/>
        </w:rPr>
        <w:t>ا</w:t>
      </w:r>
      <w:r w:rsidRPr="00836DEF">
        <w:rPr>
          <w:rFonts w:hint="cs"/>
          <w:rtl/>
          <w:lang w:bidi="ar-IQ"/>
        </w:rPr>
        <w:t>ت</w:t>
      </w:r>
      <w:r w:rsidR="001901BD" w:rsidRPr="00836DEF">
        <w:rPr>
          <w:rFonts w:hint="cs"/>
          <w:rtl/>
          <w:lang w:bidi="ar-IQ"/>
        </w:rPr>
        <w:t>ّ</w:t>
      </w:r>
      <w:r w:rsidRPr="00836DEF">
        <w:rPr>
          <w:rFonts w:hint="cs"/>
          <w:rtl/>
          <w:lang w:bidi="ar-IQ"/>
        </w:rPr>
        <w:t xml:space="preserve">باع أسلوب </w:t>
      </w:r>
      <w:r w:rsidRPr="00836DEF">
        <w:rPr>
          <w:rFonts w:ascii="Mosawi" w:hAnsi="Mosawi" w:cs="Mosawi"/>
          <w:sz w:val="24"/>
          <w:szCs w:val="24"/>
          <w:rtl/>
        </w:rPr>
        <w:t>﴿</w:t>
      </w:r>
      <w:r w:rsidR="001901BD" w:rsidRPr="00836DEF">
        <w:rPr>
          <w:b/>
          <w:bCs/>
          <w:rtl/>
          <w:lang w:bidi="ar-IQ"/>
        </w:rPr>
        <w:t>وَشَاوِرْهُمْ فِي الأَمْرِ</w:t>
      </w:r>
      <w:r w:rsidRPr="00836DEF">
        <w:rPr>
          <w:rFonts w:ascii="Mosawi" w:hAnsi="Mosawi" w:cs="Mosawi"/>
          <w:sz w:val="24"/>
          <w:szCs w:val="24"/>
          <w:rtl/>
        </w:rPr>
        <w:t>﴾</w:t>
      </w:r>
      <w:r w:rsidRPr="00836DEF">
        <w:rPr>
          <w:rFonts w:hint="cs"/>
          <w:rtl/>
          <w:lang w:bidi="ar-IQ"/>
        </w:rPr>
        <w:t xml:space="preserve"> (آل عمران: 159) يكون قبل ات</w:t>
      </w:r>
      <w:r w:rsidR="001901BD" w:rsidRPr="00836DEF">
        <w:rPr>
          <w:rFonts w:hint="cs"/>
          <w:rtl/>
          <w:lang w:bidi="ar-IQ"/>
        </w:rPr>
        <w:t>ّ</w:t>
      </w:r>
      <w:r w:rsidRPr="00836DEF">
        <w:rPr>
          <w:rFonts w:hint="cs"/>
          <w:rtl/>
          <w:lang w:bidi="ar-IQ"/>
        </w:rPr>
        <w:t>خاذ القرار</w:t>
      </w:r>
      <w:r w:rsidR="001901BD" w:rsidRPr="00836DEF">
        <w:rPr>
          <w:rFonts w:hint="cs"/>
          <w:rtl/>
          <w:lang w:bidi="ar-IQ"/>
        </w:rPr>
        <w:t>،</w:t>
      </w:r>
      <w:r w:rsidRPr="00836DEF">
        <w:rPr>
          <w:rFonts w:hint="cs"/>
          <w:rtl/>
          <w:lang w:bidi="ar-IQ"/>
        </w:rPr>
        <w:t xml:space="preserve"> ولكن بعد ذلك يجب </w:t>
      </w:r>
      <w:r w:rsidR="001901BD" w:rsidRPr="00836DEF">
        <w:rPr>
          <w:rFonts w:hint="cs"/>
          <w:rtl/>
          <w:lang w:bidi="ar-IQ"/>
        </w:rPr>
        <w:t>أ</w:t>
      </w:r>
      <w:r w:rsidRPr="00836DEF">
        <w:rPr>
          <w:rFonts w:hint="cs"/>
          <w:rtl/>
          <w:lang w:bidi="ar-IQ"/>
        </w:rPr>
        <w:t>ن نت</w:t>
      </w:r>
      <w:r w:rsidR="001901BD" w:rsidRPr="00836DEF">
        <w:rPr>
          <w:rFonts w:hint="cs"/>
          <w:rtl/>
          <w:lang w:bidi="ar-IQ"/>
        </w:rPr>
        <w:t>َّ</w:t>
      </w:r>
      <w:r w:rsidRPr="00836DEF">
        <w:rPr>
          <w:rFonts w:hint="cs"/>
          <w:rtl/>
          <w:lang w:bidi="ar-IQ"/>
        </w:rPr>
        <w:t>جه بات</w:t>
      </w:r>
      <w:r w:rsidR="001901BD" w:rsidRPr="00836DEF">
        <w:rPr>
          <w:rFonts w:hint="cs"/>
          <w:rtl/>
          <w:lang w:bidi="ar-IQ"/>
        </w:rPr>
        <w:t>ّ</w:t>
      </w:r>
      <w:r w:rsidRPr="00836DEF">
        <w:rPr>
          <w:rFonts w:hint="cs"/>
          <w:rtl/>
          <w:lang w:bidi="ar-IQ"/>
        </w:rPr>
        <w:t>جاه تنفيذه. يقول أمير المؤمنين</w:t>
      </w:r>
      <w:r w:rsidR="009A65F8" w:rsidRPr="00836DEF">
        <w:rPr>
          <w:rFonts w:cs="Mosawi" w:hint="cs"/>
          <w:szCs w:val="26"/>
          <w:rtl/>
          <w:lang w:bidi="ar-IQ"/>
        </w:rPr>
        <w:t>×</w:t>
      </w:r>
      <w:r w:rsidRPr="00836DEF">
        <w:rPr>
          <w:rFonts w:hint="cs"/>
          <w:rtl/>
          <w:lang w:bidi="ar-IQ"/>
        </w:rPr>
        <w:t xml:space="preserve"> لابن عباس: </w:t>
      </w:r>
      <w:r w:rsidRPr="00836DEF">
        <w:rPr>
          <w:rFonts w:hint="eastAsia"/>
          <w:rtl/>
        </w:rPr>
        <w:t>«</w:t>
      </w:r>
      <w:r w:rsidRPr="00836DEF">
        <w:rPr>
          <w:rFonts w:hint="cs"/>
          <w:rtl/>
          <w:lang w:bidi="ar-IQ"/>
        </w:rPr>
        <w:t>لكَ أن تشير عليَّ</w:t>
      </w:r>
      <w:r w:rsidR="001901BD" w:rsidRPr="00836DEF">
        <w:rPr>
          <w:rFonts w:hint="cs"/>
          <w:rtl/>
          <w:lang w:bidi="ar-IQ"/>
        </w:rPr>
        <w:t>،</w:t>
      </w:r>
      <w:r w:rsidRPr="00836DEF">
        <w:rPr>
          <w:rFonts w:hint="cs"/>
          <w:rtl/>
          <w:lang w:bidi="ar-IQ"/>
        </w:rPr>
        <w:t xml:space="preserve"> وأرى</w:t>
      </w:r>
      <w:r w:rsidR="001901BD" w:rsidRPr="00836DEF">
        <w:rPr>
          <w:rFonts w:hint="cs"/>
          <w:rtl/>
          <w:lang w:bidi="ar-IQ"/>
        </w:rPr>
        <w:t>،</w:t>
      </w:r>
      <w:r w:rsidRPr="00836DEF">
        <w:rPr>
          <w:rFonts w:hint="cs"/>
          <w:rtl/>
          <w:lang w:bidi="ar-IQ"/>
        </w:rPr>
        <w:t xml:space="preserve"> فإن</w:t>
      </w:r>
      <w:r w:rsidR="001901BD" w:rsidRPr="00836DEF">
        <w:rPr>
          <w:rFonts w:hint="cs"/>
          <w:rtl/>
          <w:lang w:bidi="ar-IQ"/>
        </w:rPr>
        <w:t>ْ</w:t>
      </w:r>
      <w:r w:rsidRPr="00836DEF">
        <w:rPr>
          <w:rFonts w:hint="cs"/>
          <w:rtl/>
          <w:lang w:bidi="ar-IQ"/>
        </w:rPr>
        <w:t xml:space="preserve"> خالفت</w:t>
      </w:r>
      <w:r w:rsidR="001901BD" w:rsidRPr="00836DEF">
        <w:rPr>
          <w:rFonts w:hint="cs"/>
          <w:rtl/>
          <w:lang w:bidi="ar-IQ"/>
        </w:rPr>
        <w:t>ُ</w:t>
      </w:r>
      <w:r w:rsidRPr="00836DEF">
        <w:rPr>
          <w:rFonts w:hint="cs"/>
          <w:rtl/>
          <w:lang w:bidi="ar-IQ"/>
        </w:rPr>
        <w:t>ك فأط</w:t>
      </w:r>
      <w:r w:rsidR="001901BD" w:rsidRPr="00836DEF">
        <w:rPr>
          <w:rFonts w:hint="cs"/>
          <w:rtl/>
          <w:lang w:bidi="ar-IQ"/>
        </w:rPr>
        <w:t>ِ</w:t>
      </w:r>
      <w:r w:rsidRPr="00836DEF">
        <w:rPr>
          <w:rFonts w:hint="cs"/>
          <w:rtl/>
          <w:lang w:bidi="ar-IQ"/>
        </w:rPr>
        <w:t>ع</w:t>
      </w:r>
      <w:r w:rsidR="001901BD" w:rsidRPr="00836DEF">
        <w:rPr>
          <w:rFonts w:hint="cs"/>
          <w:rtl/>
          <w:lang w:bidi="ar-IQ"/>
        </w:rPr>
        <w:t>ْ</w:t>
      </w:r>
      <w:r w:rsidRPr="00836DEF">
        <w:rPr>
          <w:rFonts w:hint="cs"/>
          <w:rtl/>
          <w:lang w:bidi="ar-IQ"/>
        </w:rPr>
        <w:t>ني</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09"/>
      </w:r>
      <w:r w:rsidRPr="00836DEF">
        <w:rPr>
          <w:vertAlign w:val="superscript"/>
          <w:rtl/>
          <w:lang w:bidi="ar-IQ"/>
        </w:rPr>
        <w:t>)</w:t>
      </w:r>
      <w:r w:rsidRPr="00836DEF">
        <w:rPr>
          <w:rtl/>
          <w:lang w:bidi="ar-IQ"/>
        </w:rPr>
        <w:t>.</w:t>
      </w:r>
      <w:r w:rsidRPr="00836DEF">
        <w:rPr>
          <w:rFonts w:hint="cs"/>
          <w:rtl/>
          <w:lang w:bidi="ar-IQ"/>
        </w:rPr>
        <w:t xml:space="preserve"> </w:t>
      </w:r>
    </w:p>
    <w:p w:rsidR="001901BD" w:rsidRPr="00836DEF" w:rsidRDefault="00D25C14" w:rsidP="00083C42">
      <w:pPr>
        <w:rPr>
          <w:rtl/>
          <w:lang w:bidi="ar-IQ"/>
        </w:rPr>
      </w:pPr>
      <w:r w:rsidRPr="00836DEF">
        <w:rPr>
          <w:rFonts w:hint="cs"/>
          <w:rtl/>
          <w:lang w:bidi="ar-IQ"/>
        </w:rPr>
        <w:t>الحاكم الشرعي يأخذ المصلحة العام</w:t>
      </w:r>
      <w:r w:rsidR="001901BD" w:rsidRPr="00836DEF">
        <w:rPr>
          <w:rFonts w:hint="cs"/>
          <w:rtl/>
          <w:lang w:bidi="ar-IQ"/>
        </w:rPr>
        <w:t>ّ</w:t>
      </w:r>
      <w:r w:rsidRPr="00836DEF">
        <w:rPr>
          <w:rFonts w:hint="cs"/>
          <w:rtl/>
          <w:lang w:bidi="ar-IQ"/>
        </w:rPr>
        <w:t>ة بنظر الاعتبار</w:t>
      </w:r>
      <w:r w:rsidR="001901BD" w:rsidRPr="00836DEF">
        <w:rPr>
          <w:rFonts w:hint="cs"/>
          <w:rtl/>
          <w:lang w:bidi="ar-IQ"/>
        </w:rPr>
        <w:t>،</w:t>
      </w:r>
      <w:r w:rsidRPr="00836DEF">
        <w:rPr>
          <w:rFonts w:hint="cs"/>
          <w:rtl/>
          <w:lang w:bidi="ar-IQ"/>
        </w:rPr>
        <w:t xml:space="preserve"> ولديه معلومات خاص</w:t>
      </w:r>
      <w:r w:rsidR="001901BD" w:rsidRPr="00836DEF">
        <w:rPr>
          <w:rFonts w:hint="cs"/>
          <w:rtl/>
          <w:lang w:bidi="ar-IQ"/>
        </w:rPr>
        <w:t>ّ</w:t>
      </w:r>
      <w:r w:rsidRPr="00836DEF">
        <w:rPr>
          <w:rFonts w:hint="cs"/>
          <w:rtl/>
          <w:lang w:bidi="ar-IQ"/>
        </w:rPr>
        <w:t>ة ووجهات نظر خاص</w:t>
      </w:r>
      <w:r w:rsidR="001901BD" w:rsidRPr="00836DEF">
        <w:rPr>
          <w:rFonts w:hint="cs"/>
          <w:rtl/>
          <w:lang w:bidi="ar-IQ"/>
        </w:rPr>
        <w:t>ّ</w:t>
      </w:r>
      <w:r w:rsidRPr="00836DEF">
        <w:rPr>
          <w:rFonts w:hint="cs"/>
          <w:rtl/>
          <w:lang w:bidi="ar-IQ"/>
        </w:rPr>
        <w:t>ة بعيدة المدى يجهلها الآخرون</w:t>
      </w:r>
      <w:r w:rsidR="001901BD" w:rsidRPr="00836DEF">
        <w:rPr>
          <w:rFonts w:hint="cs"/>
          <w:rtl/>
          <w:lang w:bidi="ar-IQ"/>
        </w:rPr>
        <w:t>.</w:t>
      </w:r>
    </w:p>
    <w:p w:rsidR="00D25C14" w:rsidRDefault="00D25C14" w:rsidP="00083C42">
      <w:pPr>
        <w:rPr>
          <w:sz w:val="27"/>
          <w:rtl/>
          <w:lang w:bidi="ar-IQ"/>
        </w:rPr>
      </w:pPr>
      <w:r w:rsidRPr="00836DEF">
        <w:rPr>
          <w:rFonts w:hint="cs"/>
          <w:sz w:val="27"/>
          <w:rtl/>
          <w:lang w:bidi="ar-IQ"/>
        </w:rPr>
        <w:t xml:space="preserve">ويقول الشهيد الصدر بوجوب </w:t>
      </w:r>
      <w:r w:rsidR="001901BD" w:rsidRPr="00836DEF">
        <w:rPr>
          <w:rFonts w:hint="cs"/>
          <w:sz w:val="27"/>
          <w:rtl/>
          <w:lang w:bidi="ar-IQ"/>
        </w:rPr>
        <w:t xml:space="preserve">تنفيذ </w:t>
      </w:r>
      <w:r w:rsidRPr="00836DEF">
        <w:rPr>
          <w:rFonts w:hint="cs"/>
          <w:sz w:val="27"/>
          <w:rtl/>
          <w:lang w:bidi="ar-IQ"/>
        </w:rPr>
        <w:t>حكم الحاكم في جميع الشؤون ال</w:t>
      </w:r>
      <w:r w:rsidR="007C0369" w:rsidRPr="00836DEF">
        <w:rPr>
          <w:rFonts w:hint="cs"/>
          <w:sz w:val="27"/>
          <w:rtl/>
          <w:lang w:bidi="ar-IQ"/>
        </w:rPr>
        <w:t>اجتماعيّ</w:t>
      </w:r>
      <w:r w:rsidRPr="00836DEF">
        <w:rPr>
          <w:rFonts w:hint="cs"/>
          <w:sz w:val="27"/>
          <w:rtl/>
          <w:lang w:bidi="ar-IQ"/>
        </w:rPr>
        <w:t>ة</w:t>
      </w:r>
      <w:r w:rsidR="001901BD" w:rsidRPr="00836DEF">
        <w:rPr>
          <w:rFonts w:hint="cs"/>
          <w:sz w:val="27"/>
          <w:rtl/>
          <w:lang w:bidi="ar-IQ"/>
        </w:rPr>
        <w:t>، ومنها:</w:t>
      </w:r>
    </w:p>
    <w:p w:rsidR="00F3314E" w:rsidRPr="00836DEF" w:rsidRDefault="00F3314E" w:rsidP="00083C42">
      <w:pPr>
        <w:pStyle w:val="Space2"/>
        <w:rPr>
          <w:rtl/>
          <w:lang w:bidi="ar-IQ"/>
        </w:rPr>
      </w:pPr>
    </w:p>
    <w:p w:rsidR="001901BD" w:rsidRPr="00836DEF" w:rsidRDefault="00D57165" w:rsidP="008135C1">
      <w:pPr>
        <w:pStyle w:val="Heading3"/>
        <w:rPr>
          <w:color w:val="000000" w:themeColor="text1"/>
          <w:rtl/>
          <w:lang w:bidi="ar-IQ"/>
        </w:rPr>
      </w:pPr>
      <w:r w:rsidRPr="00836DEF">
        <w:rPr>
          <w:rFonts w:hint="cs"/>
          <w:color w:val="000000" w:themeColor="text1"/>
          <w:rtl/>
          <w:lang w:bidi="ar-IQ"/>
        </w:rPr>
        <w:t>1</w:t>
      </w:r>
      <w:r w:rsidR="001901BD" w:rsidRPr="00836DEF">
        <w:rPr>
          <w:rFonts w:hint="cs"/>
          <w:color w:val="000000" w:themeColor="text1"/>
          <w:rtl/>
          <w:lang w:bidi="ar-IQ"/>
        </w:rPr>
        <w:t xml:space="preserve">ـ </w:t>
      </w:r>
      <w:r w:rsidR="00D25C14" w:rsidRPr="00836DEF">
        <w:rPr>
          <w:rFonts w:hint="cs"/>
          <w:color w:val="000000" w:themeColor="text1"/>
          <w:rtl/>
          <w:lang w:bidi="ar-IQ"/>
        </w:rPr>
        <w:t>جمع الزكاة</w:t>
      </w:r>
      <w:r w:rsidR="001901BD" w:rsidRPr="00836DEF">
        <w:rPr>
          <w:rFonts w:hint="cs"/>
          <w:color w:val="000000" w:themeColor="text1"/>
          <w:rtl/>
        </w:rPr>
        <w:t xml:space="preserve"> ــــــ</w:t>
      </w:r>
      <w:r w:rsidR="00D25C14" w:rsidRPr="00836DEF">
        <w:rPr>
          <w:rFonts w:hint="cs"/>
          <w:color w:val="000000" w:themeColor="text1"/>
          <w:rtl/>
          <w:lang w:bidi="ar-IQ"/>
        </w:rPr>
        <w:t xml:space="preserve"> </w:t>
      </w:r>
    </w:p>
    <w:p w:rsidR="00951B3F" w:rsidRPr="00836DEF" w:rsidRDefault="00D25C14" w:rsidP="00083C42">
      <w:pPr>
        <w:pStyle w:val="Space2"/>
        <w:rPr>
          <w:rtl/>
          <w:lang w:bidi="ar-IQ"/>
        </w:rPr>
      </w:pPr>
      <w:r w:rsidRPr="00836DEF">
        <w:rPr>
          <w:rFonts w:hint="cs"/>
          <w:rtl/>
          <w:lang w:bidi="ar-IQ"/>
        </w:rPr>
        <w:t>لو حكم الفقيه الجامع للشروط ب</w:t>
      </w:r>
      <w:r w:rsidR="001901BD" w:rsidRPr="00836DEF">
        <w:rPr>
          <w:rFonts w:hint="cs"/>
          <w:rtl/>
          <w:lang w:bidi="ar-IQ"/>
        </w:rPr>
        <w:t>أ</w:t>
      </w:r>
      <w:r w:rsidRPr="00836DEF">
        <w:rPr>
          <w:rFonts w:hint="cs"/>
          <w:rtl/>
          <w:lang w:bidi="ar-IQ"/>
        </w:rPr>
        <w:t>ن يدفعوا إليه الزكاة</w:t>
      </w:r>
      <w:r w:rsidR="001901BD" w:rsidRPr="00836DEF">
        <w:rPr>
          <w:rFonts w:hint="cs"/>
          <w:rtl/>
          <w:lang w:bidi="ar-IQ"/>
        </w:rPr>
        <w:t xml:space="preserve"> </w:t>
      </w:r>
      <w:r w:rsidRPr="00836DEF">
        <w:rPr>
          <w:rFonts w:hint="cs"/>
          <w:rtl/>
          <w:lang w:bidi="ar-IQ"/>
        </w:rPr>
        <w:t>يجب على الجميع تنفيذ أمره</w:t>
      </w:r>
      <w:r w:rsidR="001901BD" w:rsidRPr="00836DEF">
        <w:rPr>
          <w:rFonts w:hint="cs"/>
          <w:rtl/>
          <w:lang w:bidi="ar-IQ"/>
        </w:rPr>
        <w:t>،</w:t>
      </w:r>
      <w:r w:rsidRPr="00836DEF">
        <w:rPr>
          <w:rFonts w:hint="cs"/>
          <w:rtl/>
          <w:lang w:bidi="ar-IQ"/>
        </w:rPr>
        <w:t xml:space="preserve"> وفقاً لرأي الشهيد الصدر</w:t>
      </w:r>
      <w:r w:rsidR="001901BD" w:rsidRPr="00836DEF">
        <w:rPr>
          <w:rFonts w:hint="cs"/>
          <w:rtl/>
          <w:lang w:bidi="ar-IQ"/>
        </w:rPr>
        <w:t>،</w:t>
      </w:r>
      <w:r w:rsidRPr="00836DEF">
        <w:rPr>
          <w:rFonts w:hint="cs"/>
          <w:rtl/>
          <w:lang w:bidi="ar-IQ"/>
        </w:rPr>
        <w:t xml:space="preserve"> سواء كانوا من مقل</w:t>
      </w:r>
      <w:r w:rsidR="001901BD" w:rsidRPr="00836DEF">
        <w:rPr>
          <w:rFonts w:hint="cs"/>
          <w:rtl/>
          <w:lang w:bidi="ar-IQ"/>
        </w:rPr>
        <w:t>ِّ</w:t>
      </w:r>
      <w:r w:rsidRPr="00836DEF">
        <w:rPr>
          <w:rFonts w:hint="cs"/>
          <w:rtl/>
          <w:lang w:bidi="ar-IQ"/>
        </w:rPr>
        <w:t>ديه أم لا</w:t>
      </w:r>
      <w:r w:rsidR="00951B3F" w:rsidRPr="00836DEF">
        <w:rPr>
          <w:rFonts w:hint="cs"/>
          <w:rtl/>
          <w:lang w:bidi="ar-IQ"/>
        </w:rPr>
        <w:t>؛</w:t>
      </w:r>
      <w:r w:rsidRPr="00836DEF">
        <w:rPr>
          <w:rFonts w:hint="cs"/>
          <w:rtl/>
          <w:lang w:bidi="ar-IQ"/>
        </w:rPr>
        <w:t xml:space="preserve"> ولكن لو أفتى</w:t>
      </w:r>
      <w:r w:rsidR="00951B3F" w:rsidRPr="00836DEF">
        <w:rPr>
          <w:rFonts w:hint="cs"/>
          <w:rtl/>
          <w:lang w:bidi="ar-IQ"/>
        </w:rPr>
        <w:t xml:space="preserve"> بذلك</w:t>
      </w:r>
      <w:r w:rsidRPr="00836DEF">
        <w:rPr>
          <w:rFonts w:hint="cs"/>
          <w:rtl/>
          <w:lang w:bidi="ar-IQ"/>
        </w:rPr>
        <w:t xml:space="preserve"> </w:t>
      </w:r>
      <w:r w:rsidR="00951B3F" w:rsidRPr="00836DEF">
        <w:rPr>
          <w:rFonts w:hint="cs"/>
          <w:rtl/>
          <w:lang w:bidi="ar-IQ"/>
        </w:rPr>
        <w:t>ف</w:t>
      </w:r>
      <w:r w:rsidRPr="00836DEF">
        <w:rPr>
          <w:rFonts w:hint="cs"/>
          <w:rtl/>
          <w:lang w:bidi="ar-IQ"/>
        </w:rPr>
        <w:t>سيكون تنفيذه واجباً على مقل</w:t>
      </w:r>
      <w:r w:rsidR="001901BD" w:rsidRPr="00836DEF">
        <w:rPr>
          <w:rFonts w:hint="cs"/>
          <w:rtl/>
          <w:lang w:bidi="ar-IQ"/>
        </w:rPr>
        <w:t>ِّ</w:t>
      </w:r>
      <w:r w:rsidRPr="00836DEF">
        <w:rPr>
          <w:rFonts w:hint="cs"/>
          <w:rtl/>
          <w:lang w:bidi="ar-IQ"/>
        </w:rPr>
        <w:t>ديه فقط</w:t>
      </w:r>
      <w:r w:rsidR="00951B3F" w:rsidRPr="00836DEF">
        <w:rPr>
          <w:rFonts w:hint="cs"/>
          <w:rtl/>
          <w:lang w:bidi="ar-IQ"/>
        </w:rPr>
        <w:t>.</w:t>
      </w:r>
    </w:p>
    <w:p w:rsidR="00951B3F" w:rsidRPr="00836DEF" w:rsidRDefault="001901BD" w:rsidP="00083C42">
      <w:pPr>
        <w:pStyle w:val="Space2"/>
        <w:rPr>
          <w:rtl/>
          <w:lang w:bidi="ar-IQ"/>
        </w:rPr>
      </w:pPr>
      <w:r w:rsidRPr="00836DEF">
        <w:rPr>
          <w:rFonts w:hint="cs"/>
          <w:rtl/>
          <w:lang w:bidi="ar-IQ"/>
        </w:rPr>
        <w:t>قال</w:t>
      </w:r>
      <w:r w:rsidR="00F14FD7" w:rsidRPr="00836DEF">
        <w:rPr>
          <w:rFonts w:cs="Mosawi" w:hint="cs"/>
          <w:szCs w:val="26"/>
          <w:rtl/>
          <w:lang w:bidi="ar-IQ"/>
        </w:rPr>
        <w:t>&amp;</w:t>
      </w:r>
      <w:r w:rsidRPr="00836DEF">
        <w:rPr>
          <w:rFonts w:hint="cs"/>
          <w:rtl/>
          <w:lang w:bidi="ar-IQ"/>
        </w:rPr>
        <w:t>:</w:t>
      </w:r>
      <w:r w:rsidR="00D25C14" w:rsidRPr="00836DEF">
        <w:rPr>
          <w:rFonts w:hint="cs"/>
          <w:rtl/>
          <w:lang w:bidi="ar-IQ"/>
        </w:rPr>
        <w:t xml:space="preserve"> </w:t>
      </w:r>
      <w:r w:rsidR="00D25C14" w:rsidRPr="00836DEF">
        <w:rPr>
          <w:rFonts w:hint="eastAsia"/>
          <w:rtl/>
        </w:rPr>
        <w:t>«</w:t>
      </w:r>
      <w:r w:rsidR="00D25C14" w:rsidRPr="00836DEF">
        <w:rPr>
          <w:rFonts w:hint="cs"/>
          <w:rtl/>
          <w:lang w:bidi="ar-IQ"/>
        </w:rPr>
        <w:t>لو حكم الفقيه الجامع للشروط في عصر الغيبة بأن يُدفع الزكاة إليه فالأقرب وجوب العمل به من قبل الجميع</w:t>
      </w:r>
      <w:r w:rsidR="00951B3F" w:rsidRPr="00836DEF">
        <w:rPr>
          <w:rFonts w:hint="cs"/>
          <w:rtl/>
          <w:lang w:bidi="ar-IQ"/>
        </w:rPr>
        <w:t>،</w:t>
      </w:r>
      <w:r w:rsidR="00D25C14" w:rsidRPr="00836DEF">
        <w:rPr>
          <w:rFonts w:hint="cs"/>
          <w:rtl/>
          <w:lang w:bidi="ar-IQ"/>
        </w:rPr>
        <w:t xml:space="preserve"> سواء كانوا مقل</w:t>
      </w:r>
      <w:r w:rsidR="00951B3F" w:rsidRPr="00836DEF">
        <w:rPr>
          <w:rFonts w:hint="cs"/>
          <w:rtl/>
          <w:lang w:bidi="ar-IQ"/>
        </w:rPr>
        <w:t>ِّ</w:t>
      </w:r>
      <w:r w:rsidR="00D25C14" w:rsidRPr="00836DEF">
        <w:rPr>
          <w:rFonts w:hint="cs"/>
          <w:rtl/>
          <w:lang w:bidi="ar-IQ"/>
        </w:rPr>
        <w:t>ديه أم لا؛ ولكن لو أفتى ف</w:t>
      </w:r>
      <w:r w:rsidR="00951B3F" w:rsidRPr="00836DEF">
        <w:rPr>
          <w:rFonts w:hint="cs"/>
          <w:rtl/>
          <w:lang w:bidi="ar-IQ"/>
        </w:rPr>
        <w:t>إ</w:t>
      </w:r>
      <w:r w:rsidR="00D25C14" w:rsidRPr="00836DEF">
        <w:rPr>
          <w:rFonts w:hint="cs"/>
          <w:rtl/>
          <w:lang w:bidi="ar-IQ"/>
        </w:rPr>
        <w:t>ن إعطاء الزكاة للحاكم الشرعي</w:t>
      </w:r>
      <w:r w:rsidR="00951B3F" w:rsidRPr="00836DEF">
        <w:rPr>
          <w:rFonts w:hint="cs"/>
          <w:rtl/>
          <w:lang w:bidi="ar-IQ"/>
        </w:rPr>
        <w:t>ّ</w:t>
      </w:r>
      <w:r w:rsidR="00D25C14" w:rsidRPr="00836DEF">
        <w:rPr>
          <w:rFonts w:hint="cs"/>
          <w:rtl/>
          <w:lang w:bidi="ar-IQ"/>
        </w:rPr>
        <w:t xml:space="preserve"> سيكون واجباً على مقل</w:t>
      </w:r>
      <w:r w:rsidR="00951B3F" w:rsidRPr="00836DEF">
        <w:rPr>
          <w:rFonts w:hint="cs"/>
          <w:rtl/>
          <w:lang w:bidi="ar-IQ"/>
        </w:rPr>
        <w:t>ِّ</w:t>
      </w:r>
      <w:r w:rsidR="00D25C14" w:rsidRPr="00836DEF">
        <w:rPr>
          <w:rFonts w:hint="cs"/>
          <w:rtl/>
          <w:lang w:bidi="ar-IQ"/>
        </w:rPr>
        <w:t>ديه فقط</w:t>
      </w:r>
      <w:r w:rsidR="00D25C14" w:rsidRPr="00836DEF">
        <w:rPr>
          <w:rFonts w:hint="eastAsia"/>
          <w:rtl/>
        </w:rPr>
        <w:t>»</w:t>
      </w:r>
      <w:r w:rsidR="00D25C14" w:rsidRPr="00836DEF">
        <w:rPr>
          <w:vertAlign w:val="superscript"/>
          <w:rtl/>
          <w:lang w:bidi="ar-IQ"/>
        </w:rPr>
        <w:t>(</w:t>
      </w:r>
      <w:r w:rsidR="00D25C14" w:rsidRPr="00836DEF">
        <w:rPr>
          <w:rStyle w:val="EndnoteReference"/>
          <w:color w:val="000000" w:themeColor="text1"/>
          <w:sz w:val="27"/>
          <w:rtl/>
          <w:lang w:bidi="ar-IQ"/>
        </w:rPr>
        <w:endnoteReference w:id="310"/>
      </w:r>
      <w:r w:rsidR="00D25C14" w:rsidRPr="00836DEF">
        <w:rPr>
          <w:vertAlign w:val="superscript"/>
          <w:rtl/>
          <w:lang w:bidi="ar-IQ"/>
        </w:rPr>
        <w:t>)</w:t>
      </w:r>
      <w:r w:rsidR="00D25C14" w:rsidRPr="00836DEF">
        <w:rPr>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 </w:t>
      </w:r>
    </w:p>
    <w:p w:rsidR="00951B3F" w:rsidRPr="00836DEF" w:rsidRDefault="00D57165" w:rsidP="008135C1">
      <w:pPr>
        <w:pStyle w:val="Heading3"/>
        <w:rPr>
          <w:color w:val="000000" w:themeColor="text1"/>
          <w:rtl/>
          <w:lang w:bidi="ar-IQ"/>
        </w:rPr>
      </w:pPr>
      <w:r w:rsidRPr="00836DEF">
        <w:rPr>
          <w:rFonts w:hint="cs"/>
          <w:color w:val="000000" w:themeColor="text1"/>
          <w:rtl/>
          <w:lang w:bidi="ar-IQ"/>
        </w:rPr>
        <w:t>2</w:t>
      </w:r>
      <w:r w:rsidR="00D25C14" w:rsidRPr="00836DEF">
        <w:rPr>
          <w:rFonts w:hint="cs"/>
          <w:color w:val="000000" w:themeColor="text1"/>
          <w:rtl/>
          <w:lang w:bidi="ar-IQ"/>
        </w:rPr>
        <w:t xml:space="preserve">ـ </w:t>
      </w:r>
      <w:r w:rsidR="00951B3F" w:rsidRPr="00836DEF">
        <w:rPr>
          <w:rFonts w:hint="cs"/>
          <w:color w:val="000000" w:themeColor="text1"/>
          <w:rtl/>
          <w:lang w:bidi="ar-IQ"/>
        </w:rPr>
        <w:t>الانتفاع بالمعادن</w:t>
      </w:r>
      <w:r w:rsidR="00951B3F" w:rsidRPr="00836DEF">
        <w:rPr>
          <w:rFonts w:hint="cs"/>
          <w:color w:val="000000" w:themeColor="text1"/>
          <w:rtl/>
        </w:rPr>
        <w:t xml:space="preserve"> ــــــ</w:t>
      </w:r>
    </w:p>
    <w:p w:rsidR="00951B3F" w:rsidRPr="00836DEF" w:rsidRDefault="00D25C14" w:rsidP="00083C42">
      <w:pPr>
        <w:rPr>
          <w:rtl/>
          <w:lang w:bidi="ar-IQ"/>
        </w:rPr>
      </w:pPr>
      <w:r w:rsidRPr="00836DEF">
        <w:rPr>
          <w:rFonts w:hint="cs"/>
          <w:rtl/>
          <w:lang w:bidi="ar-IQ"/>
        </w:rPr>
        <w:t xml:space="preserve">يرى الكثير من الفقهاء </w:t>
      </w:r>
      <w:r w:rsidR="00951B3F" w:rsidRPr="00836DEF">
        <w:rPr>
          <w:rFonts w:hint="cs"/>
          <w:rtl/>
          <w:lang w:bidi="ar-IQ"/>
        </w:rPr>
        <w:t>أ</w:t>
      </w:r>
      <w:r w:rsidRPr="00836DEF">
        <w:rPr>
          <w:rFonts w:hint="cs"/>
          <w:rtl/>
          <w:lang w:bidi="ar-IQ"/>
        </w:rPr>
        <w:t>ن</w:t>
      </w:r>
      <w:r w:rsidR="00951B3F" w:rsidRPr="00836DEF">
        <w:rPr>
          <w:rFonts w:hint="cs"/>
          <w:rtl/>
          <w:lang w:bidi="ar-IQ"/>
        </w:rPr>
        <w:t>ّ</w:t>
      </w:r>
      <w:r w:rsidRPr="00836DEF">
        <w:rPr>
          <w:rFonts w:hint="cs"/>
          <w:rtl/>
          <w:lang w:bidi="ar-IQ"/>
        </w:rPr>
        <w:t xml:space="preserve"> المعادن من الأنفال</w:t>
      </w:r>
      <w:r w:rsidR="00951B3F" w:rsidRPr="00836DEF">
        <w:rPr>
          <w:rFonts w:hint="cs"/>
          <w:rtl/>
          <w:lang w:bidi="ar-IQ"/>
        </w:rPr>
        <w:t>،</w:t>
      </w:r>
      <w:r w:rsidRPr="00836DEF">
        <w:rPr>
          <w:rFonts w:hint="cs"/>
          <w:rtl/>
          <w:lang w:bidi="ar-IQ"/>
        </w:rPr>
        <w:t xml:space="preserve"> وبالتالي لا يحق</w:t>
      </w:r>
      <w:r w:rsidR="00951B3F" w:rsidRPr="00836DEF">
        <w:rPr>
          <w:rFonts w:hint="cs"/>
          <w:rtl/>
          <w:lang w:bidi="ar-IQ"/>
        </w:rPr>
        <w:t>ّ</w:t>
      </w:r>
      <w:r w:rsidRPr="00836DEF">
        <w:rPr>
          <w:rFonts w:hint="cs"/>
          <w:rtl/>
          <w:lang w:bidi="ar-IQ"/>
        </w:rPr>
        <w:t xml:space="preserve"> لأحد استخراجها بدون إذن الحاكم الشرعي</w:t>
      </w:r>
      <w:r w:rsidR="00951B3F" w:rsidRPr="00836DEF">
        <w:rPr>
          <w:rFonts w:hint="cs"/>
          <w:rtl/>
          <w:lang w:bidi="ar-IQ"/>
        </w:rPr>
        <w:t>.</w:t>
      </w:r>
    </w:p>
    <w:p w:rsidR="00D25C14" w:rsidRPr="00836DEF" w:rsidRDefault="00D25C14" w:rsidP="00083C42">
      <w:pPr>
        <w:rPr>
          <w:rtl/>
          <w:lang w:bidi="ar-IQ"/>
        </w:rPr>
      </w:pPr>
      <w:r w:rsidRPr="00836DEF">
        <w:rPr>
          <w:rFonts w:hint="cs"/>
          <w:rtl/>
          <w:lang w:bidi="ar-IQ"/>
        </w:rPr>
        <w:t>ويذهب الشهيد الصدر كذلك</w:t>
      </w:r>
      <w:r w:rsidR="00D9533D" w:rsidRPr="00836DEF">
        <w:rPr>
          <w:rFonts w:hint="cs"/>
          <w:rtl/>
          <w:lang w:bidi="ar-IQ"/>
        </w:rPr>
        <w:t xml:space="preserve"> إلى </w:t>
      </w:r>
      <w:r w:rsidRPr="00836DEF">
        <w:rPr>
          <w:rFonts w:hint="cs"/>
          <w:rtl/>
          <w:lang w:bidi="ar-IQ"/>
        </w:rPr>
        <w:t>هذا الرأي</w:t>
      </w:r>
      <w:r w:rsidR="00951B3F" w:rsidRPr="00836DEF">
        <w:rPr>
          <w:rFonts w:hint="cs"/>
          <w:rtl/>
          <w:lang w:bidi="ar-IQ"/>
        </w:rPr>
        <w:t>،</w:t>
      </w:r>
      <w:r w:rsidRPr="00836DEF">
        <w:rPr>
          <w:rFonts w:hint="cs"/>
          <w:rtl/>
          <w:lang w:bidi="ar-IQ"/>
        </w:rPr>
        <w:t xml:space="preserve"> ويرى </w:t>
      </w:r>
      <w:r w:rsidR="00951B3F" w:rsidRPr="00836DEF">
        <w:rPr>
          <w:rFonts w:hint="cs"/>
          <w:rtl/>
          <w:lang w:bidi="ar-IQ"/>
        </w:rPr>
        <w:t>أ</w:t>
      </w:r>
      <w:r w:rsidRPr="00836DEF">
        <w:rPr>
          <w:rFonts w:hint="cs"/>
          <w:rtl/>
          <w:lang w:bidi="ar-IQ"/>
        </w:rPr>
        <w:t>نه لا فرق في ذلك بين الأراضي المفتوحة عنوة</w:t>
      </w:r>
      <w:r w:rsidR="00951B3F" w:rsidRPr="00836DEF">
        <w:rPr>
          <w:rFonts w:hint="cs"/>
          <w:rtl/>
          <w:lang w:bidi="ar-IQ"/>
        </w:rPr>
        <w:t>ً،</w:t>
      </w:r>
      <w:r w:rsidRPr="00836DEF">
        <w:rPr>
          <w:rFonts w:hint="cs"/>
          <w:rtl/>
          <w:lang w:bidi="ar-IQ"/>
        </w:rPr>
        <w:t xml:space="preserve"> والتي ت</w:t>
      </w:r>
      <w:r w:rsidR="00951B3F" w:rsidRPr="00836DEF">
        <w:rPr>
          <w:rFonts w:hint="cs"/>
          <w:rtl/>
          <w:lang w:bidi="ar-IQ"/>
        </w:rPr>
        <w:t>ُ</w:t>
      </w:r>
      <w:r w:rsidRPr="00836DEF">
        <w:rPr>
          <w:rFonts w:hint="cs"/>
          <w:rtl/>
          <w:lang w:bidi="ar-IQ"/>
        </w:rPr>
        <w:t>ع</w:t>
      </w:r>
      <w:r w:rsidR="00951B3F" w:rsidRPr="00836DEF">
        <w:rPr>
          <w:rFonts w:hint="cs"/>
          <w:rtl/>
          <w:lang w:bidi="ar-IQ"/>
        </w:rPr>
        <w:t>َ</w:t>
      </w:r>
      <w:r w:rsidRPr="00836DEF">
        <w:rPr>
          <w:rFonts w:hint="cs"/>
          <w:rtl/>
          <w:lang w:bidi="ar-IQ"/>
        </w:rPr>
        <w:t>د</w:t>
      </w:r>
      <w:r w:rsidR="00951B3F" w:rsidRPr="00836DEF">
        <w:rPr>
          <w:rFonts w:hint="cs"/>
          <w:rtl/>
          <w:lang w:bidi="ar-IQ"/>
        </w:rPr>
        <w:t>ّ</w:t>
      </w:r>
      <w:r w:rsidRPr="00836DEF">
        <w:rPr>
          <w:rFonts w:hint="cs"/>
          <w:rtl/>
          <w:lang w:bidi="ar-IQ"/>
        </w:rPr>
        <w:t xml:space="preserve"> من الأموال العام</w:t>
      </w:r>
      <w:r w:rsidR="00951B3F" w:rsidRPr="00836DEF">
        <w:rPr>
          <w:rFonts w:hint="cs"/>
          <w:rtl/>
          <w:lang w:bidi="ar-IQ"/>
        </w:rPr>
        <w:t>ّ</w:t>
      </w:r>
      <w:r w:rsidRPr="00836DEF">
        <w:rPr>
          <w:rFonts w:hint="cs"/>
          <w:rtl/>
          <w:lang w:bidi="ar-IQ"/>
        </w:rPr>
        <w:t>ة</w:t>
      </w:r>
      <w:r w:rsidR="00951B3F" w:rsidRPr="00836DEF">
        <w:rPr>
          <w:rFonts w:hint="cs"/>
          <w:rtl/>
          <w:lang w:bidi="ar-IQ"/>
        </w:rPr>
        <w:t>،</w:t>
      </w:r>
      <w:r w:rsidRPr="00836DEF">
        <w:rPr>
          <w:rFonts w:hint="cs"/>
          <w:rtl/>
          <w:lang w:bidi="ar-IQ"/>
        </w:rPr>
        <w:t xml:space="preserve"> وبين غيرها من الأراضي. </w:t>
      </w:r>
    </w:p>
    <w:p w:rsidR="00D25C14" w:rsidRPr="00836DEF" w:rsidRDefault="00951B3F" w:rsidP="008135C1">
      <w:pPr>
        <w:rPr>
          <w:color w:val="000000" w:themeColor="text1"/>
          <w:sz w:val="27"/>
          <w:rtl/>
          <w:lang w:bidi="ar-IQ"/>
        </w:rPr>
      </w:pPr>
      <w:r w:rsidRPr="00836DEF">
        <w:rPr>
          <w:rFonts w:hint="cs"/>
          <w:color w:val="000000" w:themeColor="text1"/>
          <w:sz w:val="27"/>
          <w:rtl/>
        </w:rPr>
        <w:lastRenderedPageBreak/>
        <w:t>يقول</w:t>
      </w:r>
      <w:r w:rsidR="00F14FD7" w:rsidRPr="00836DEF">
        <w:rPr>
          <w:rFonts w:cs="Mosawi" w:hint="cs"/>
          <w:color w:val="000000" w:themeColor="text1"/>
          <w:sz w:val="27"/>
          <w:szCs w:val="26"/>
          <w:rtl/>
        </w:rPr>
        <w:t>&amp;</w:t>
      </w:r>
      <w:r w:rsidRPr="00836DEF">
        <w:rPr>
          <w:rFonts w:hint="cs"/>
          <w:color w:val="000000" w:themeColor="text1"/>
          <w:sz w:val="27"/>
          <w:rtl/>
        </w:rPr>
        <w:t xml:space="preserve">: </w:t>
      </w:r>
      <w:r w:rsidR="00D25C14" w:rsidRPr="00836DEF">
        <w:rPr>
          <w:rFonts w:hint="eastAsia"/>
          <w:color w:val="000000" w:themeColor="text1"/>
          <w:sz w:val="27"/>
          <w:rtl/>
        </w:rPr>
        <w:t>«</w:t>
      </w:r>
      <w:r w:rsidR="00D25C14" w:rsidRPr="00836DEF">
        <w:rPr>
          <w:rFonts w:hint="cs"/>
          <w:color w:val="000000" w:themeColor="text1"/>
          <w:sz w:val="27"/>
          <w:rtl/>
          <w:lang w:bidi="ar-IQ"/>
        </w:rPr>
        <w:t>لا يبعد وجوب الاستئذان من ولي</w:t>
      </w:r>
      <w:r w:rsidRPr="00836DEF">
        <w:rPr>
          <w:rFonts w:hint="cs"/>
          <w:color w:val="000000" w:themeColor="text1"/>
          <w:sz w:val="27"/>
          <w:rtl/>
          <w:lang w:bidi="ar-IQ"/>
        </w:rPr>
        <w:t>ّ</w:t>
      </w:r>
      <w:r w:rsidR="00D25C14" w:rsidRPr="00836DEF">
        <w:rPr>
          <w:rFonts w:hint="cs"/>
          <w:color w:val="000000" w:themeColor="text1"/>
          <w:sz w:val="27"/>
          <w:rtl/>
          <w:lang w:bidi="ar-IQ"/>
        </w:rPr>
        <w:t xml:space="preserve"> المسلمين مطلقاً</w:t>
      </w:r>
      <w:r w:rsidRPr="00836DEF">
        <w:rPr>
          <w:rFonts w:hint="cs"/>
          <w:color w:val="000000" w:themeColor="text1"/>
          <w:sz w:val="27"/>
          <w:rtl/>
          <w:lang w:bidi="ar-IQ"/>
        </w:rPr>
        <w:t>؛</w:t>
      </w:r>
      <w:r w:rsidR="00D25C14" w:rsidRPr="00836DEF">
        <w:rPr>
          <w:rFonts w:hint="cs"/>
          <w:color w:val="000000" w:themeColor="text1"/>
          <w:sz w:val="27"/>
          <w:rtl/>
          <w:lang w:bidi="ar-IQ"/>
        </w:rPr>
        <w:t xml:space="preserve"> من ناحية كون المعدن من الأنفال</w:t>
      </w:r>
      <w:r w:rsidRPr="00836DEF">
        <w:rPr>
          <w:rFonts w:hint="cs"/>
          <w:color w:val="000000" w:themeColor="text1"/>
          <w:sz w:val="27"/>
          <w:rtl/>
          <w:lang w:bidi="ar-IQ"/>
        </w:rPr>
        <w:t>،</w:t>
      </w:r>
      <w:r w:rsidR="00D25C14" w:rsidRPr="00836DEF">
        <w:rPr>
          <w:rFonts w:hint="cs"/>
          <w:color w:val="000000" w:themeColor="text1"/>
          <w:sz w:val="27"/>
          <w:rtl/>
          <w:lang w:bidi="ar-IQ"/>
        </w:rPr>
        <w:t xml:space="preserve"> من دون فرق بين الأرض الخراجي</w:t>
      </w:r>
      <w:r w:rsidRPr="00836DEF">
        <w:rPr>
          <w:rFonts w:hint="cs"/>
          <w:color w:val="000000" w:themeColor="text1"/>
          <w:sz w:val="27"/>
          <w:rtl/>
          <w:lang w:bidi="ar-IQ"/>
        </w:rPr>
        <w:t>ّ</w:t>
      </w:r>
      <w:r w:rsidR="00D25C14" w:rsidRPr="00836DEF">
        <w:rPr>
          <w:rFonts w:hint="cs"/>
          <w:color w:val="000000" w:themeColor="text1"/>
          <w:sz w:val="27"/>
          <w:rtl/>
          <w:lang w:bidi="ar-IQ"/>
        </w:rPr>
        <w:t>ة وغيرها</w:t>
      </w:r>
      <w:r w:rsidR="00D25C14" w:rsidRPr="00836DEF">
        <w:rPr>
          <w:rFonts w:hint="eastAsia"/>
          <w:color w:val="000000" w:themeColor="text1"/>
          <w:sz w:val="27"/>
          <w:rtl/>
        </w:rPr>
        <w:t>»</w:t>
      </w:r>
      <w:r w:rsidR="00D25C14" w:rsidRPr="00836DEF">
        <w:rPr>
          <w:color w:val="000000" w:themeColor="text1"/>
          <w:sz w:val="27"/>
          <w:vertAlign w:val="superscript"/>
          <w:rtl/>
          <w:lang w:bidi="ar-IQ"/>
        </w:rPr>
        <w:t>(</w:t>
      </w:r>
      <w:r w:rsidR="00D25C14" w:rsidRPr="00836DEF">
        <w:rPr>
          <w:rStyle w:val="EndnoteReference"/>
          <w:color w:val="000000" w:themeColor="text1"/>
          <w:sz w:val="27"/>
          <w:rtl/>
          <w:lang w:bidi="ar-IQ"/>
        </w:rPr>
        <w:endnoteReference w:id="311"/>
      </w:r>
      <w:r w:rsidR="00D25C14" w:rsidRPr="00836DEF">
        <w:rPr>
          <w:color w:val="000000" w:themeColor="text1"/>
          <w:sz w:val="27"/>
          <w:vertAlign w:val="superscript"/>
          <w:rtl/>
          <w:lang w:bidi="ar-IQ"/>
        </w:rPr>
        <w:t>)</w:t>
      </w:r>
      <w:r w:rsidR="00D25C14" w:rsidRPr="00836DEF">
        <w:rPr>
          <w:color w:val="000000" w:themeColor="text1"/>
          <w:sz w:val="27"/>
          <w:rtl/>
          <w:lang w:bidi="ar-IQ"/>
        </w:rPr>
        <w:t>.</w:t>
      </w:r>
    </w:p>
    <w:p w:rsidR="00951B3F" w:rsidRPr="00836DEF" w:rsidRDefault="00951B3F" w:rsidP="008135C1">
      <w:pPr>
        <w:rPr>
          <w:color w:val="000000" w:themeColor="text1"/>
          <w:sz w:val="27"/>
          <w:rtl/>
          <w:lang w:bidi="ar-IQ"/>
        </w:rPr>
      </w:pPr>
    </w:p>
    <w:p w:rsidR="00951B3F" w:rsidRPr="00836DEF" w:rsidRDefault="00D57165" w:rsidP="008135C1">
      <w:pPr>
        <w:pStyle w:val="Heading3"/>
        <w:rPr>
          <w:color w:val="000000" w:themeColor="text1"/>
          <w:rtl/>
          <w:lang w:bidi="ar-IQ"/>
        </w:rPr>
      </w:pPr>
      <w:r w:rsidRPr="00836DEF">
        <w:rPr>
          <w:rFonts w:hint="cs"/>
          <w:color w:val="000000" w:themeColor="text1"/>
          <w:rtl/>
          <w:lang w:bidi="ar-IQ"/>
        </w:rPr>
        <w:t>3</w:t>
      </w:r>
      <w:r w:rsidR="00D25C14" w:rsidRPr="00836DEF">
        <w:rPr>
          <w:rFonts w:hint="cs"/>
          <w:color w:val="000000" w:themeColor="text1"/>
          <w:rtl/>
          <w:lang w:bidi="ar-IQ"/>
        </w:rPr>
        <w:t>ـ الحمل على الطلاق</w:t>
      </w:r>
      <w:r w:rsidR="00DE2B5F" w:rsidRPr="00836DEF">
        <w:rPr>
          <w:rFonts w:hint="cs"/>
          <w:color w:val="000000" w:themeColor="text1"/>
          <w:rtl/>
          <w:lang w:bidi="ar-IQ"/>
        </w:rPr>
        <w:t xml:space="preserve"> أو </w:t>
      </w:r>
      <w:r w:rsidR="00D25C14" w:rsidRPr="00836DEF">
        <w:rPr>
          <w:rFonts w:hint="cs"/>
          <w:color w:val="000000" w:themeColor="text1"/>
          <w:rtl/>
          <w:lang w:bidi="ar-IQ"/>
        </w:rPr>
        <w:t>الصلح</w:t>
      </w:r>
      <w:r w:rsidR="00951B3F" w:rsidRPr="00836DEF">
        <w:rPr>
          <w:rFonts w:hint="cs"/>
          <w:color w:val="000000" w:themeColor="text1"/>
          <w:rtl/>
        </w:rPr>
        <w:t xml:space="preserve"> ــــــ</w:t>
      </w:r>
      <w:r w:rsidR="00D25C14" w:rsidRPr="00836DEF">
        <w:rPr>
          <w:rFonts w:hint="cs"/>
          <w:color w:val="000000" w:themeColor="text1"/>
          <w:rtl/>
          <w:lang w:bidi="ar-IQ"/>
        </w:rPr>
        <w:t xml:space="preserve"> </w:t>
      </w:r>
    </w:p>
    <w:p w:rsidR="00951B3F" w:rsidRPr="00836DEF" w:rsidRDefault="00D25C14" w:rsidP="00083C42">
      <w:pPr>
        <w:rPr>
          <w:rtl/>
          <w:lang w:bidi="ar-IQ"/>
        </w:rPr>
      </w:pPr>
      <w:r w:rsidRPr="00836DEF">
        <w:rPr>
          <w:rFonts w:hint="cs"/>
          <w:rtl/>
          <w:lang w:bidi="ar-IQ"/>
        </w:rPr>
        <w:t>تحد</w:t>
      </w:r>
      <w:r w:rsidR="00951B3F" w:rsidRPr="00836DEF">
        <w:rPr>
          <w:rFonts w:hint="cs"/>
          <w:rtl/>
          <w:lang w:bidi="ar-IQ"/>
        </w:rPr>
        <w:t>َّ</w:t>
      </w:r>
      <w:r w:rsidRPr="00836DEF">
        <w:rPr>
          <w:rFonts w:hint="cs"/>
          <w:rtl/>
          <w:lang w:bidi="ar-IQ"/>
        </w:rPr>
        <w:t>ث فقهاء الشيعة في أكثر من موضع عن الطلاق بأمر الحاكم الشرعي</w:t>
      </w:r>
      <w:r w:rsidR="00951B3F" w:rsidRPr="00836DEF">
        <w:rPr>
          <w:rFonts w:hint="cs"/>
          <w:rtl/>
          <w:lang w:bidi="ar-IQ"/>
        </w:rPr>
        <w:t>ّ،</w:t>
      </w:r>
      <w:r w:rsidRPr="00836DEF">
        <w:rPr>
          <w:rFonts w:hint="cs"/>
          <w:rtl/>
          <w:lang w:bidi="ar-IQ"/>
        </w:rPr>
        <w:t xml:space="preserve"> وعن حمل الزوج على الطلاق</w:t>
      </w:r>
      <w:r w:rsidR="00951B3F" w:rsidRPr="00836DEF">
        <w:rPr>
          <w:rFonts w:hint="cs"/>
          <w:rtl/>
          <w:lang w:bidi="ar-IQ"/>
        </w:rPr>
        <w:t>.</w:t>
      </w:r>
      <w:r w:rsidRPr="00836DEF">
        <w:rPr>
          <w:rFonts w:hint="cs"/>
          <w:rtl/>
          <w:lang w:bidi="ar-IQ"/>
        </w:rPr>
        <w:t xml:space="preserve"> ومن ذلك: عدم دفع النفقة للمرأة</w:t>
      </w:r>
      <w:r w:rsidRPr="00836DEF">
        <w:rPr>
          <w:vertAlign w:val="superscript"/>
          <w:rtl/>
          <w:lang w:bidi="ar-IQ"/>
        </w:rPr>
        <w:t>(</w:t>
      </w:r>
      <w:r w:rsidRPr="00836DEF">
        <w:rPr>
          <w:rStyle w:val="EndnoteReference"/>
          <w:color w:val="000000" w:themeColor="text1"/>
          <w:sz w:val="27"/>
          <w:rtl/>
          <w:lang w:bidi="ar-IQ"/>
        </w:rPr>
        <w:endnoteReference w:id="312"/>
      </w:r>
      <w:r w:rsidRPr="00836DEF">
        <w:rPr>
          <w:vertAlign w:val="superscript"/>
          <w:rtl/>
          <w:lang w:bidi="ar-IQ"/>
        </w:rPr>
        <w:t>)</w:t>
      </w:r>
      <w:r w:rsidR="004F3959" w:rsidRPr="00836DEF">
        <w:rPr>
          <w:rtl/>
          <w:lang w:bidi="ar-IQ"/>
        </w:rPr>
        <w:t>،</w:t>
      </w:r>
      <w:r w:rsidRPr="00836DEF">
        <w:rPr>
          <w:rFonts w:hint="cs"/>
          <w:rtl/>
          <w:lang w:bidi="ar-IQ"/>
        </w:rPr>
        <w:t xml:space="preserve"> وجنون الرجل</w:t>
      </w:r>
      <w:r w:rsidRPr="00836DEF">
        <w:rPr>
          <w:vertAlign w:val="superscript"/>
          <w:rtl/>
          <w:lang w:bidi="ar-IQ"/>
        </w:rPr>
        <w:t>(</w:t>
      </w:r>
      <w:r w:rsidRPr="00836DEF">
        <w:rPr>
          <w:rStyle w:val="EndnoteReference"/>
          <w:color w:val="000000" w:themeColor="text1"/>
          <w:sz w:val="27"/>
          <w:rtl/>
          <w:lang w:bidi="ar-IQ"/>
        </w:rPr>
        <w:endnoteReference w:id="313"/>
      </w:r>
      <w:r w:rsidRPr="00836DEF">
        <w:rPr>
          <w:vertAlign w:val="superscript"/>
          <w:rtl/>
          <w:lang w:bidi="ar-IQ"/>
        </w:rPr>
        <w:t>)</w:t>
      </w:r>
      <w:r w:rsidR="004F3959" w:rsidRPr="00836DEF">
        <w:rPr>
          <w:rtl/>
          <w:lang w:bidi="ar-IQ"/>
        </w:rPr>
        <w:t>،</w:t>
      </w:r>
      <w:r w:rsidRPr="00836DEF">
        <w:rPr>
          <w:rFonts w:hint="cs"/>
          <w:rtl/>
          <w:lang w:bidi="ar-IQ"/>
        </w:rPr>
        <w:t xml:space="preserve"> وفقدان الرجل</w:t>
      </w:r>
      <w:r w:rsidRPr="00836DEF">
        <w:rPr>
          <w:vertAlign w:val="superscript"/>
          <w:rtl/>
          <w:lang w:bidi="ar-IQ"/>
        </w:rPr>
        <w:t>(</w:t>
      </w:r>
      <w:r w:rsidRPr="00836DEF">
        <w:rPr>
          <w:rStyle w:val="EndnoteReference"/>
          <w:color w:val="000000" w:themeColor="text1"/>
          <w:sz w:val="27"/>
          <w:rtl/>
          <w:lang w:bidi="ar-IQ"/>
        </w:rPr>
        <w:endnoteReference w:id="314"/>
      </w:r>
      <w:r w:rsidRPr="00836DEF">
        <w:rPr>
          <w:vertAlign w:val="superscript"/>
          <w:rtl/>
          <w:lang w:bidi="ar-IQ"/>
        </w:rPr>
        <w:t>)</w:t>
      </w:r>
      <w:r w:rsidR="004F3959" w:rsidRPr="00836DEF">
        <w:rPr>
          <w:rtl/>
          <w:lang w:bidi="ar-IQ"/>
        </w:rPr>
        <w:t>،</w:t>
      </w:r>
      <w:r w:rsidRPr="00836DEF">
        <w:rPr>
          <w:rFonts w:hint="cs"/>
          <w:rtl/>
          <w:lang w:bidi="ar-IQ"/>
        </w:rPr>
        <w:t xml:space="preserve"> و</w:t>
      </w:r>
      <w:r w:rsidRPr="00836DEF">
        <w:rPr>
          <w:rFonts w:hint="cs"/>
          <w:rtl/>
          <w:lang w:bidi="fa-IR"/>
        </w:rPr>
        <w:t>الإيلاء</w:t>
      </w:r>
      <w:r w:rsidR="00951B3F" w:rsidRPr="00836DEF">
        <w:rPr>
          <w:rFonts w:hint="cs"/>
          <w:rtl/>
          <w:lang w:bidi="ar-IQ"/>
        </w:rPr>
        <w:t>،</w:t>
      </w:r>
      <w:r w:rsidRPr="00836DEF">
        <w:rPr>
          <w:rFonts w:hint="cs"/>
          <w:rtl/>
          <w:lang w:bidi="ar-IQ"/>
        </w:rPr>
        <w:t xml:space="preserve"> الذي ي</w:t>
      </w:r>
      <w:r w:rsidR="00951B3F" w:rsidRPr="00836DEF">
        <w:rPr>
          <w:rFonts w:hint="cs"/>
          <w:rtl/>
          <w:lang w:bidi="ar-IQ"/>
        </w:rPr>
        <w:t>ُ</w:t>
      </w:r>
      <w:r w:rsidRPr="00836DEF">
        <w:rPr>
          <w:rFonts w:hint="cs"/>
          <w:rtl/>
          <w:lang w:bidi="ar-IQ"/>
        </w:rPr>
        <w:t>جب</w:t>
      </w:r>
      <w:r w:rsidR="00951B3F" w:rsidRPr="00836DEF">
        <w:rPr>
          <w:rFonts w:hint="cs"/>
          <w:rtl/>
          <w:lang w:bidi="ar-IQ"/>
        </w:rPr>
        <w:t>ِ</w:t>
      </w:r>
      <w:r w:rsidRPr="00836DEF">
        <w:rPr>
          <w:rFonts w:hint="cs"/>
          <w:rtl/>
          <w:lang w:bidi="ar-IQ"/>
        </w:rPr>
        <w:t>ر فيه الحاكم الشرعي</w:t>
      </w:r>
      <w:r w:rsidR="00951B3F" w:rsidRPr="00836DEF">
        <w:rPr>
          <w:rFonts w:hint="cs"/>
          <w:rtl/>
          <w:lang w:bidi="ar-IQ"/>
        </w:rPr>
        <w:t>ّ</w:t>
      </w:r>
      <w:r w:rsidRPr="00836DEF">
        <w:rPr>
          <w:rFonts w:hint="cs"/>
          <w:rtl/>
          <w:lang w:bidi="ar-IQ"/>
        </w:rPr>
        <w:t xml:space="preserve"> الرجل على الطلاق</w:t>
      </w:r>
      <w:r w:rsidR="00DE2B5F" w:rsidRPr="00836DEF">
        <w:rPr>
          <w:rFonts w:hint="cs"/>
          <w:rtl/>
          <w:lang w:bidi="ar-IQ"/>
        </w:rPr>
        <w:t xml:space="preserve"> أو </w:t>
      </w:r>
      <w:r w:rsidRPr="00836DEF">
        <w:rPr>
          <w:rFonts w:hint="cs"/>
          <w:rtl/>
          <w:lang w:bidi="ar-IQ"/>
        </w:rPr>
        <w:t>الصلح</w:t>
      </w:r>
      <w:r w:rsidRPr="00836DEF">
        <w:rPr>
          <w:vertAlign w:val="superscript"/>
          <w:rtl/>
          <w:lang w:bidi="ar-IQ"/>
        </w:rPr>
        <w:t>(</w:t>
      </w:r>
      <w:r w:rsidRPr="00836DEF">
        <w:rPr>
          <w:rStyle w:val="EndnoteReference"/>
          <w:color w:val="000000" w:themeColor="text1"/>
          <w:sz w:val="27"/>
          <w:rtl/>
          <w:lang w:bidi="ar-IQ"/>
        </w:rPr>
        <w:endnoteReference w:id="315"/>
      </w:r>
      <w:r w:rsidRPr="00836DEF">
        <w:rPr>
          <w:vertAlign w:val="superscript"/>
          <w:rtl/>
          <w:lang w:bidi="ar-IQ"/>
        </w:rPr>
        <w:t>)</w:t>
      </w:r>
      <w:r w:rsidRPr="00836DEF">
        <w:rPr>
          <w:rtl/>
          <w:lang w:bidi="ar-IQ"/>
        </w:rPr>
        <w:t>.</w:t>
      </w:r>
      <w:r w:rsidRPr="00836DEF">
        <w:rPr>
          <w:rFonts w:hint="cs"/>
          <w:rtl/>
          <w:lang w:bidi="ar-IQ"/>
        </w:rPr>
        <w:t xml:space="preserve"> ولكن يبدو </w:t>
      </w:r>
      <w:r w:rsidR="00951B3F" w:rsidRPr="00836DEF">
        <w:rPr>
          <w:rFonts w:hint="cs"/>
          <w:rtl/>
          <w:lang w:bidi="ar-IQ"/>
        </w:rPr>
        <w:t>أ</w:t>
      </w:r>
      <w:r w:rsidRPr="00836DEF">
        <w:rPr>
          <w:rFonts w:hint="cs"/>
          <w:rtl/>
          <w:lang w:bidi="ar-IQ"/>
        </w:rPr>
        <w:t xml:space="preserve">نهم لم يعطوا حكماً واضحاً </w:t>
      </w:r>
      <w:r w:rsidR="00951B3F" w:rsidRPr="00836DEF">
        <w:rPr>
          <w:rFonts w:hint="cs"/>
          <w:rtl/>
          <w:lang w:bidi="ar-IQ"/>
        </w:rPr>
        <w:t xml:space="preserve">في </w:t>
      </w:r>
      <w:r w:rsidRPr="00836DEF">
        <w:rPr>
          <w:rFonts w:hint="cs"/>
          <w:rtl/>
          <w:lang w:bidi="ar-IQ"/>
        </w:rPr>
        <w:t>شأن عدم مقاربة الزوج للزوجة</w:t>
      </w:r>
      <w:r w:rsidR="00951B3F" w:rsidRPr="00836DEF">
        <w:rPr>
          <w:rFonts w:hint="cs"/>
          <w:rtl/>
          <w:lang w:bidi="ar-IQ"/>
        </w:rPr>
        <w:t>.</w:t>
      </w:r>
    </w:p>
    <w:p w:rsidR="00D25C14" w:rsidRPr="00836DEF" w:rsidRDefault="00D25C14" w:rsidP="00083C42">
      <w:pPr>
        <w:rPr>
          <w:rtl/>
          <w:lang w:bidi="ar-IQ"/>
        </w:rPr>
      </w:pPr>
      <w:r w:rsidRPr="00836DEF">
        <w:rPr>
          <w:rFonts w:hint="cs"/>
          <w:rtl/>
          <w:lang w:bidi="ar-IQ"/>
        </w:rPr>
        <w:t>وفي حاشية منهاج الصالحين</w:t>
      </w:r>
      <w:r w:rsidR="00951B3F" w:rsidRPr="00836DEF">
        <w:rPr>
          <w:rFonts w:hint="cs"/>
          <w:rtl/>
          <w:lang w:bidi="ar-IQ"/>
        </w:rPr>
        <w:t>،</w:t>
      </w:r>
      <w:r w:rsidRPr="00836DEF">
        <w:rPr>
          <w:rFonts w:hint="cs"/>
          <w:rtl/>
          <w:lang w:bidi="ar-IQ"/>
        </w:rPr>
        <w:t xml:space="preserve"> في كتاب الإيلاء</w:t>
      </w:r>
      <w:r w:rsidR="00951B3F" w:rsidRPr="00836DEF">
        <w:rPr>
          <w:rFonts w:hint="cs"/>
          <w:rtl/>
          <w:lang w:bidi="ar-IQ"/>
        </w:rPr>
        <w:t>،</w:t>
      </w:r>
      <w:r w:rsidRPr="00836DEF">
        <w:rPr>
          <w:rFonts w:hint="cs"/>
          <w:rtl/>
          <w:lang w:bidi="ar-IQ"/>
        </w:rPr>
        <w:t xml:space="preserve"> لا يرى الشهيد الصدر الحمل على الطلاق والصلح في الإيلاء فقط</w:t>
      </w:r>
      <w:r w:rsidR="00951B3F" w:rsidRPr="00836DEF">
        <w:rPr>
          <w:rFonts w:hint="cs"/>
          <w:rtl/>
          <w:lang w:bidi="ar-IQ"/>
        </w:rPr>
        <w:t>،</w:t>
      </w:r>
      <w:r w:rsidRPr="00836DEF">
        <w:rPr>
          <w:rFonts w:hint="cs"/>
          <w:rtl/>
          <w:lang w:bidi="ar-IQ"/>
        </w:rPr>
        <w:t xml:space="preserve"> بل يرى ذلك في عدم مقاربة الرجل للمرأة أربعة أشهر</w:t>
      </w:r>
      <w:r w:rsidR="00951B3F" w:rsidRPr="00836DEF">
        <w:rPr>
          <w:rFonts w:hint="cs"/>
          <w:rtl/>
          <w:lang w:bidi="ar-IQ"/>
        </w:rPr>
        <w:t>،</w:t>
      </w:r>
      <w:r w:rsidRPr="00836DEF">
        <w:rPr>
          <w:rFonts w:hint="cs"/>
          <w:rtl/>
          <w:lang w:bidi="ar-IQ"/>
        </w:rPr>
        <w:t xml:space="preserve"> إذا كان ذلك صادرا</w:t>
      </w:r>
      <w:r w:rsidR="00951B3F" w:rsidRPr="00836DEF">
        <w:rPr>
          <w:rFonts w:hint="cs"/>
          <w:rtl/>
          <w:lang w:bidi="ar-IQ"/>
        </w:rPr>
        <w:t>ً</w:t>
      </w:r>
      <w:r w:rsidRPr="00836DEF">
        <w:rPr>
          <w:rFonts w:hint="cs"/>
          <w:rtl/>
          <w:lang w:bidi="ar-IQ"/>
        </w:rPr>
        <w:t xml:space="preserve"> عن غضب الرجل</w:t>
      </w:r>
      <w:r w:rsidR="00951B3F" w:rsidRPr="00836DEF">
        <w:rPr>
          <w:rFonts w:hint="cs"/>
          <w:rtl/>
          <w:lang w:bidi="ar-IQ"/>
        </w:rPr>
        <w:t>،</w:t>
      </w:r>
      <w:r w:rsidRPr="00836DEF">
        <w:rPr>
          <w:rFonts w:hint="cs"/>
          <w:rtl/>
          <w:lang w:bidi="ar-IQ"/>
        </w:rPr>
        <w:t xml:space="preserve"> فللمرأة </w:t>
      </w:r>
      <w:r w:rsidR="00951B3F" w:rsidRPr="00836DEF">
        <w:rPr>
          <w:rFonts w:hint="cs"/>
          <w:rtl/>
          <w:lang w:bidi="ar-IQ"/>
        </w:rPr>
        <w:t>أ</w:t>
      </w:r>
      <w:r w:rsidRPr="00836DEF">
        <w:rPr>
          <w:rFonts w:hint="cs"/>
          <w:rtl/>
          <w:lang w:bidi="ar-IQ"/>
        </w:rPr>
        <w:t xml:space="preserve">ن ترفع أمرها </w:t>
      </w:r>
      <w:r w:rsidR="00951B3F" w:rsidRPr="00836DEF">
        <w:rPr>
          <w:rFonts w:hint="cs"/>
          <w:rtl/>
          <w:lang w:bidi="ar-IQ"/>
        </w:rPr>
        <w:t>إلى ا</w:t>
      </w:r>
      <w:r w:rsidRPr="00836DEF">
        <w:rPr>
          <w:rFonts w:hint="cs"/>
          <w:rtl/>
          <w:lang w:bidi="ar-IQ"/>
        </w:rPr>
        <w:t>لحاكم الشرعي</w:t>
      </w:r>
      <w:r w:rsidR="00951B3F" w:rsidRPr="00836DEF">
        <w:rPr>
          <w:rFonts w:hint="cs"/>
          <w:rtl/>
          <w:lang w:bidi="ar-IQ"/>
        </w:rPr>
        <w:t xml:space="preserve">، </w:t>
      </w:r>
      <w:r w:rsidRPr="00836DEF">
        <w:rPr>
          <w:rFonts w:hint="cs"/>
          <w:rtl/>
          <w:lang w:bidi="ar-IQ"/>
        </w:rPr>
        <w:t xml:space="preserve">وللحاكم </w:t>
      </w:r>
      <w:r w:rsidR="00951B3F" w:rsidRPr="00836DEF">
        <w:rPr>
          <w:rFonts w:hint="cs"/>
          <w:rtl/>
          <w:lang w:bidi="ar-IQ"/>
        </w:rPr>
        <w:t>أ</w:t>
      </w:r>
      <w:r w:rsidRPr="00836DEF">
        <w:rPr>
          <w:rFonts w:hint="cs"/>
          <w:rtl/>
          <w:lang w:bidi="ar-IQ"/>
        </w:rPr>
        <w:t>ن يجبره على الصلح</w:t>
      </w:r>
      <w:r w:rsidR="00DE2B5F" w:rsidRPr="00836DEF">
        <w:rPr>
          <w:rFonts w:hint="cs"/>
          <w:rtl/>
          <w:lang w:bidi="ar-IQ"/>
        </w:rPr>
        <w:t xml:space="preserve"> أو </w:t>
      </w:r>
      <w:r w:rsidRPr="00836DEF">
        <w:rPr>
          <w:rFonts w:hint="cs"/>
          <w:rtl/>
          <w:lang w:bidi="ar-IQ"/>
        </w:rPr>
        <w:t xml:space="preserve">الطلاق. </w:t>
      </w:r>
    </w:p>
    <w:p w:rsidR="00D25C14" w:rsidRPr="00836DEF" w:rsidRDefault="00951B3F" w:rsidP="00083C42">
      <w:pPr>
        <w:pStyle w:val="Space2"/>
        <w:rPr>
          <w:rtl/>
          <w:lang w:bidi="ar-IQ"/>
        </w:rPr>
      </w:pPr>
      <w:r w:rsidRPr="00836DEF">
        <w:rPr>
          <w:rFonts w:hint="cs"/>
          <w:rtl/>
        </w:rPr>
        <w:t>قال</w:t>
      </w:r>
      <w:r w:rsidR="00F14FD7" w:rsidRPr="00836DEF">
        <w:rPr>
          <w:rFonts w:cs="Mosawi" w:hint="cs"/>
          <w:szCs w:val="26"/>
          <w:rtl/>
        </w:rPr>
        <w:t>&amp;</w:t>
      </w:r>
      <w:r w:rsidRPr="00836DEF">
        <w:rPr>
          <w:rFonts w:hint="cs"/>
          <w:rtl/>
        </w:rPr>
        <w:t xml:space="preserve">: </w:t>
      </w:r>
      <w:r w:rsidR="00D25C14" w:rsidRPr="00836DEF">
        <w:rPr>
          <w:rFonts w:hint="eastAsia"/>
          <w:rtl/>
        </w:rPr>
        <w:t>«</w:t>
      </w:r>
      <w:r w:rsidR="00D25C14" w:rsidRPr="00836DEF">
        <w:rPr>
          <w:rFonts w:hint="cs"/>
          <w:rtl/>
          <w:lang w:bidi="ar-IQ"/>
        </w:rPr>
        <w:t>ولكن</w:t>
      </w:r>
      <w:r w:rsidRPr="00836DEF">
        <w:rPr>
          <w:rFonts w:hint="cs"/>
          <w:rtl/>
          <w:lang w:bidi="ar-IQ"/>
        </w:rPr>
        <w:t>ْ</w:t>
      </w:r>
      <w:r w:rsidR="00D25C14" w:rsidRPr="00836DEF">
        <w:rPr>
          <w:rFonts w:hint="cs"/>
          <w:rtl/>
          <w:lang w:bidi="ar-IQ"/>
        </w:rPr>
        <w:t xml:space="preserve"> إذا غاضب الرجل امرأته</w:t>
      </w:r>
      <w:r w:rsidRPr="00836DEF">
        <w:rPr>
          <w:rFonts w:hint="cs"/>
          <w:rtl/>
          <w:lang w:bidi="ar-IQ"/>
        </w:rPr>
        <w:t>،</w:t>
      </w:r>
      <w:r w:rsidR="00D25C14" w:rsidRPr="00836DEF">
        <w:rPr>
          <w:rFonts w:hint="cs"/>
          <w:rtl/>
          <w:lang w:bidi="ar-IQ"/>
        </w:rPr>
        <w:t xml:space="preserve"> فلم يقربها من غير يمين</w:t>
      </w:r>
      <w:r w:rsidRPr="00836DEF">
        <w:rPr>
          <w:rFonts w:hint="cs"/>
          <w:rtl/>
          <w:lang w:bidi="ar-IQ"/>
        </w:rPr>
        <w:t>ٍ</w:t>
      </w:r>
      <w:r w:rsidR="00D25C14" w:rsidRPr="00836DEF">
        <w:rPr>
          <w:rFonts w:hint="cs"/>
          <w:rtl/>
          <w:lang w:bidi="ar-IQ"/>
        </w:rPr>
        <w:t xml:space="preserve"> أربعة أشهر</w:t>
      </w:r>
      <w:r w:rsidRPr="00836DEF">
        <w:rPr>
          <w:rFonts w:hint="cs"/>
          <w:rtl/>
          <w:lang w:bidi="ar-IQ"/>
        </w:rPr>
        <w:t>،</w:t>
      </w:r>
      <w:r w:rsidR="00D25C14" w:rsidRPr="00836DEF">
        <w:rPr>
          <w:rFonts w:hint="cs"/>
          <w:rtl/>
          <w:lang w:bidi="ar-IQ"/>
        </w:rPr>
        <w:t xml:space="preserve"> كان لها أن ترفع أمرها</w:t>
      </w:r>
      <w:r w:rsidR="00D9533D" w:rsidRPr="00836DEF">
        <w:rPr>
          <w:rFonts w:hint="cs"/>
          <w:rtl/>
          <w:lang w:bidi="ar-IQ"/>
        </w:rPr>
        <w:t xml:space="preserve"> إلى </w:t>
      </w:r>
      <w:r w:rsidR="00D25C14" w:rsidRPr="00836DEF">
        <w:rPr>
          <w:rFonts w:hint="cs"/>
          <w:rtl/>
          <w:lang w:bidi="ar-IQ"/>
        </w:rPr>
        <w:t>الحاكم الشرعي</w:t>
      </w:r>
      <w:r w:rsidRPr="00836DEF">
        <w:rPr>
          <w:rFonts w:hint="cs"/>
          <w:rtl/>
          <w:lang w:bidi="ar-IQ"/>
        </w:rPr>
        <w:t>ّ،</w:t>
      </w:r>
      <w:r w:rsidR="00D25C14" w:rsidRPr="00836DEF">
        <w:rPr>
          <w:rFonts w:hint="cs"/>
          <w:rtl/>
          <w:lang w:bidi="ar-IQ"/>
        </w:rPr>
        <w:t xml:space="preserve"> فيجبره على أن يصالح</w:t>
      </w:r>
      <w:r w:rsidR="00DE2B5F" w:rsidRPr="00836DEF">
        <w:rPr>
          <w:rFonts w:hint="cs"/>
          <w:rtl/>
          <w:lang w:bidi="ar-IQ"/>
        </w:rPr>
        <w:t xml:space="preserve"> أو </w:t>
      </w:r>
      <w:r w:rsidR="00D25C14" w:rsidRPr="00836DEF">
        <w:rPr>
          <w:rFonts w:hint="cs"/>
          <w:rtl/>
          <w:lang w:bidi="ar-IQ"/>
        </w:rPr>
        <w:t>يطلّ</w:t>
      </w:r>
      <w:r w:rsidRPr="00836DEF">
        <w:rPr>
          <w:rFonts w:hint="cs"/>
          <w:rtl/>
          <w:lang w:bidi="ar-IQ"/>
        </w:rPr>
        <w:t>ِ</w:t>
      </w:r>
      <w:r w:rsidR="00D25C14" w:rsidRPr="00836DEF">
        <w:rPr>
          <w:rFonts w:hint="cs"/>
          <w:rtl/>
          <w:lang w:bidi="ar-IQ"/>
        </w:rPr>
        <w:t>ق</w:t>
      </w:r>
      <w:r w:rsidR="00D25C14" w:rsidRPr="00836DEF">
        <w:rPr>
          <w:rFonts w:hint="eastAsia"/>
          <w:rtl/>
        </w:rPr>
        <w:t>»</w:t>
      </w:r>
      <w:r w:rsidR="00D25C14" w:rsidRPr="00836DEF">
        <w:rPr>
          <w:vertAlign w:val="superscript"/>
          <w:rtl/>
          <w:lang w:bidi="ar-IQ"/>
        </w:rPr>
        <w:t>(</w:t>
      </w:r>
      <w:r w:rsidR="00D25C14" w:rsidRPr="00836DEF">
        <w:rPr>
          <w:rStyle w:val="EndnoteReference"/>
          <w:color w:val="000000" w:themeColor="text1"/>
          <w:sz w:val="27"/>
          <w:rtl/>
          <w:lang w:bidi="ar-IQ"/>
        </w:rPr>
        <w:endnoteReference w:id="316"/>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951B3F" w:rsidRPr="00836DEF" w:rsidRDefault="00D25C14" w:rsidP="00083C42">
      <w:pPr>
        <w:rPr>
          <w:rtl/>
          <w:lang w:bidi="ar-IQ"/>
        </w:rPr>
      </w:pPr>
      <w:r w:rsidRPr="00836DEF">
        <w:rPr>
          <w:rFonts w:hint="cs"/>
          <w:rtl/>
          <w:lang w:bidi="ar-IQ"/>
        </w:rPr>
        <w:t xml:space="preserve">والواقع </w:t>
      </w:r>
      <w:r w:rsidR="00951B3F" w:rsidRPr="00836DEF">
        <w:rPr>
          <w:rFonts w:hint="cs"/>
          <w:rtl/>
          <w:lang w:bidi="ar-IQ"/>
        </w:rPr>
        <w:t xml:space="preserve">أن الشهيد الصدر </w:t>
      </w:r>
      <w:r w:rsidRPr="00836DEF">
        <w:rPr>
          <w:rFonts w:hint="cs"/>
          <w:rtl/>
          <w:lang w:bidi="ar-IQ"/>
        </w:rPr>
        <w:t>يرى الأصل في إجبار الزوج على الطلاق</w:t>
      </w:r>
      <w:r w:rsidR="00DE2B5F" w:rsidRPr="00836DEF">
        <w:rPr>
          <w:rFonts w:hint="cs"/>
          <w:rtl/>
          <w:lang w:bidi="ar-IQ"/>
        </w:rPr>
        <w:t xml:space="preserve"> أو </w:t>
      </w:r>
      <w:r w:rsidRPr="00836DEF">
        <w:rPr>
          <w:rFonts w:hint="cs"/>
          <w:rtl/>
          <w:lang w:bidi="ar-IQ"/>
        </w:rPr>
        <w:t>الصلح هو إعراض الزوج عن القيام بالواجب الشرعي</w:t>
      </w:r>
      <w:r w:rsidR="00951B3F" w:rsidRPr="00836DEF">
        <w:rPr>
          <w:rFonts w:hint="cs"/>
          <w:rtl/>
          <w:lang w:bidi="ar-IQ"/>
        </w:rPr>
        <w:t>ّ،</w:t>
      </w:r>
      <w:r w:rsidRPr="00836DEF">
        <w:rPr>
          <w:rFonts w:hint="cs"/>
          <w:rtl/>
          <w:lang w:bidi="ar-IQ"/>
        </w:rPr>
        <w:t xml:space="preserve"> وألغى الخصوصية عن الإيلاء</w:t>
      </w:r>
      <w:r w:rsidR="00951B3F" w:rsidRPr="00836DEF">
        <w:rPr>
          <w:rFonts w:hint="cs"/>
          <w:rtl/>
          <w:lang w:bidi="ar-IQ"/>
        </w:rPr>
        <w:t>.</w:t>
      </w:r>
    </w:p>
    <w:p w:rsidR="00951B3F" w:rsidRPr="00836DEF" w:rsidRDefault="00D25C14" w:rsidP="00083C42">
      <w:pPr>
        <w:pStyle w:val="Space2"/>
        <w:rPr>
          <w:rtl/>
          <w:lang w:bidi="ar-IQ"/>
        </w:rPr>
      </w:pPr>
      <w:r w:rsidRPr="00836DEF">
        <w:rPr>
          <w:rFonts w:hint="cs"/>
          <w:rtl/>
          <w:lang w:bidi="ar-IQ"/>
        </w:rPr>
        <w:t>هذه الفتوى ت</w:t>
      </w:r>
      <w:r w:rsidR="00951B3F" w:rsidRPr="00836DEF">
        <w:rPr>
          <w:rFonts w:hint="cs"/>
          <w:rtl/>
          <w:lang w:bidi="ar-IQ"/>
        </w:rPr>
        <w:t>ُ</w:t>
      </w:r>
      <w:r w:rsidRPr="00836DEF">
        <w:rPr>
          <w:rFonts w:hint="cs"/>
          <w:rtl/>
          <w:lang w:bidi="ar-IQ"/>
        </w:rPr>
        <w:t>ع</w:t>
      </w:r>
      <w:r w:rsidR="00951B3F" w:rsidRPr="00836DEF">
        <w:rPr>
          <w:rFonts w:hint="cs"/>
          <w:rtl/>
          <w:lang w:bidi="ar-IQ"/>
        </w:rPr>
        <w:t>َ</w:t>
      </w:r>
      <w:r w:rsidRPr="00836DEF">
        <w:rPr>
          <w:rFonts w:hint="cs"/>
          <w:rtl/>
          <w:lang w:bidi="ar-IQ"/>
        </w:rPr>
        <w:t>د</w:t>
      </w:r>
      <w:r w:rsidR="00951B3F" w:rsidRPr="00836DEF">
        <w:rPr>
          <w:rFonts w:hint="cs"/>
          <w:rtl/>
          <w:lang w:bidi="ar-IQ"/>
        </w:rPr>
        <w:t>ّ حلاًّ</w:t>
      </w:r>
      <w:r w:rsidRPr="00836DEF">
        <w:rPr>
          <w:rFonts w:hint="cs"/>
          <w:rtl/>
          <w:lang w:bidi="ar-IQ"/>
        </w:rPr>
        <w:t xml:space="preserve"> للنساء اللاتي تركهن</w:t>
      </w:r>
      <w:r w:rsidR="00951B3F" w:rsidRPr="00836DEF">
        <w:rPr>
          <w:rFonts w:hint="cs"/>
          <w:rtl/>
          <w:lang w:bidi="ar-IQ"/>
        </w:rPr>
        <w:t>ّ</w:t>
      </w:r>
      <w:r w:rsidRPr="00836DEF">
        <w:rPr>
          <w:rFonts w:hint="cs"/>
          <w:rtl/>
          <w:lang w:bidi="ar-IQ"/>
        </w:rPr>
        <w:t xml:space="preserve"> أزواجهن</w:t>
      </w:r>
      <w:r w:rsidR="00951B3F" w:rsidRPr="00836DEF">
        <w:rPr>
          <w:rFonts w:hint="cs"/>
          <w:rtl/>
          <w:lang w:bidi="ar-IQ"/>
        </w:rPr>
        <w:t>ّ،</w:t>
      </w:r>
      <w:r w:rsidRPr="00836DEF">
        <w:rPr>
          <w:rFonts w:hint="cs"/>
          <w:rtl/>
          <w:lang w:bidi="ar-IQ"/>
        </w:rPr>
        <w:t xml:space="preserve"> و</w:t>
      </w:r>
      <w:r w:rsidR="00951B3F" w:rsidRPr="00836DEF">
        <w:rPr>
          <w:rFonts w:hint="cs"/>
          <w:rtl/>
          <w:lang w:bidi="ar-IQ"/>
        </w:rPr>
        <w:t xml:space="preserve">هم </w:t>
      </w:r>
      <w:r w:rsidRPr="00836DEF">
        <w:rPr>
          <w:rFonts w:hint="cs"/>
          <w:rtl/>
          <w:lang w:bidi="ar-IQ"/>
        </w:rPr>
        <w:t>غير مستعد</w:t>
      </w:r>
      <w:r w:rsidR="00951B3F" w:rsidRPr="00836DEF">
        <w:rPr>
          <w:rFonts w:hint="cs"/>
          <w:rtl/>
          <w:lang w:bidi="ar-IQ"/>
        </w:rPr>
        <w:t>ّ</w:t>
      </w:r>
      <w:r w:rsidRPr="00836DEF">
        <w:rPr>
          <w:rFonts w:hint="cs"/>
          <w:rtl/>
          <w:lang w:bidi="ar-IQ"/>
        </w:rPr>
        <w:t>ين لطلاقهن</w:t>
      </w:r>
      <w:r w:rsidR="00951B3F" w:rsidRPr="00836DEF">
        <w:rPr>
          <w:rFonts w:hint="cs"/>
          <w:rtl/>
          <w:lang w:bidi="ar-IQ"/>
        </w:rPr>
        <w:t>ّ،</w:t>
      </w:r>
      <w:r w:rsidRPr="00836DEF">
        <w:rPr>
          <w:rFonts w:hint="cs"/>
          <w:rtl/>
          <w:lang w:bidi="ar-IQ"/>
        </w:rPr>
        <w:t xml:space="preserve"> ويعطي الصلاحية للحاكم الشرعي</w:t>
      </w:r>
      <w:r w:rsidR="00951B3F" w:rsidRPr="00836DEF">
        <w:rPr>
          <w:rFonts w:hint="cs"/>
          <w:rtl/>
          <w:lang w:bidi="ar-IQ"/>
        </w:rPr>
        <w:t>ّ</w:t>
      </w:r>
      <w:r w:rsidRPr="00836DEF">
        <w:rPr>
          <w:rFonts w:hint="cs"/>
          <w:rtl/>
          <w:lang w:bidi="ar-IQ"/>
        </w:rPr>
        <w:t xml:space="preserve"> ليسعى في إيجاد حل</w:t>
      </w:r>
      <w:r w:rsidR="00951B3F" w:rsidRPr="00836DEF">
        <w:rPr>
          <w:rFonts w:hint="cs"/>
          <w:rtl/>
          <w:lang w:bidi="ar-IQ"/>
        </w:rPr>
        <w:t>ٍّ</w:t>
      </w:r>
      <w:r w:rsidRPr="00836DEF">
        <w:rPr>
          <w:rFonts w:hint="cs"/>
          <w:rtl/>
          <w:lang w:bidi="ar-IQ"/>
        </w:rPr>
        <w:t xml:space="preserve"> لمشكلة هذا النمط من النساء</w:t>
      </w:r>
      <w:r w:rsidR="00951B3F" w:rsidRPr="00836DEF">
        <w:rPr>
          <w:rFonts w:hint="cs"/>
          <w:rtl/>
          <w:lang w:bidi="ar-IQ"/>
        </w:rPr>
        <w:t>،</w:t>
      </w:r>
      <w:r w:rsidRPr="00836DEF">
        <w:rPr>
          <w:rFonts w:hint="cs"/>
          <w:rtl/>
          <w:lang w:bidi="ar-IQ"/>
        </w:rPr>
        <w:t xml:space="preserve"> ويجبر الزوج على الطلاق</w:t>
      </w:r>
      <w:r w:rsidR="00DE2B5F" w:rsidRPr="00836DEF">
        <w:rPr>
          <w:rFonts w:hint="cs"/>
          <w:rtl/>
          <w:lang w:bidi="ar-IQ"/>
        </w:rPr>
        <w:t xml:space="preserve"> أو </w:t>
      </w:r>
      <w:r w:rsidRPr="00836DEF">
        <w:rPr>
          <w:rFonts w:hint="cs"/>
          <w:rtl/>
          <w:lang w:bidi="ar-IQ"/>
        </w:rPr>
        <w:t>الصلح.</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 </w:t>
      </w:r>
    </w:p>
    <w:p w:rsidR="00951B3F" w:rsidRPr="00836DEF" w:rsidRDefault="00D57165" w:rsidP="008135C1">
      <w:pPr>
        <w:pStyle w:val="Heading3"/>
        <w:rPr>
          <w:color w:val="000000" w:themeColor="text1"/>
          <w:rtl/>
          <w:lang w:bidi="ar-IQ"/>
        </w:rPr>
      </w:pPr>
      <w:r w:rsidRPr="00836DEF">
        <w:rPr>
          <w:rFonts w:hint="cs"/>
          <w:color w:val="000000" w:themeColor="text1"/>
          <w:rtl/>
          <w:lang w:bidi="ar-IQ"/>
        </w:rPr>
        <w:t xml:space="preserve">4ـ </w:t>
      </w:r>
      <w:r w:rsidR="00951B3F" w:rsidRPr="00836DEF">
        <w:rPr>
          <w:rFonts w:hint="cs"/>
          <w:color w:val="000000" w:themeColor="text1"/>
          <w:rtl/>
          <w:lang w:bidi="ar-IQ"/>
        </w:rPr>
        <w:t>صلاحيّات الحاكم</w:t>
      </w:r>
      <w:r w:rsidR="00951B3F" w:rsidRPr="00836DEF">
        <w:rPr>
          <w:rFonts w:hint="cs"/>
          <w:color w:val="000000" w:themeColor="text1"/>
          <w:rtl/>
        </w:rPr>
        <w:t xml:space="preserve"> ــــــ</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انطلاقاً مم</w:t>
      </w:r>
      <w:r w:rsidR="00951B3F" w:rsidRPr="00836DEF">
        <w:rPr>
          <w:rFonts w:hint="cs"/>
          <w:color w:val="000000" w:themeColor="text1"/>
          <w:sz w:val="27"/>
          <w:rtl/>
          <w:lang w:bidi="ar-IQ"/>
        </w:rPr>
        <w:t>ّ</w:t>
      </w:r>
      <w:r w:rsidRPr="00836DEF">
        <w:rPr>
          <w:rFonts w:hint="cs"/>
          <w:color w:val="000000" w:themeColor="text1"/>
          <w:sz w:val="27"/>
          <w:rtl/>
          <w:lang w:bidi="ar-IQ"/>
        </w:rPr>
        <w:t xml:space="preserve">ا يمتلكه من رؤية </w:t>
      </w:r>
      <w:r w:rsidR="007C0369" w:rsidRPr="00836DEF">
        <w:rPr>
          <w:rFonts w:hint="cs"/>
          <w:color w:val="000000" w:themeColor="text1"/>
          <w:sz w:val="27"/>
          <w:rtl/>
          <w:lang w:bidi="ar-IQ"/>
        </w:rPr>
        <w:t>سياسيّ</w:t>
      </w:r>
      <w:r w:rsidRPr="00836DEF">
        <w:rPr>
          <w:rFonts w:hint="cs"/>
          <w:color w:val="000000" w:themeColor="text1"/>
          <w:sz w:val="27"/>
          <w:rtl/>
          <w:lang w:bidi="ar-IQ"/>
        </w:rPr>
        <w:t>ة لممارسة السلطة عندما يدور الحديث عن القيام بالأعمال الخلافي</w:t>
      </w:r>
      <w:r w:rsidR="00951B3F" w:rsidRPr="00836DEF">
        <w:rPr>
          <w:rFonts w:hint="cs"/>
          <w:color w:val="000000" w:themeColor="text1"/>
          <w:sz w:val="27"/>
          <w:rtl/>
          <w:lang w:bidi="ar-IQ"/>
        </w:rPr>
        <w:t>ّ</w:t>
      </w:r>
      <w:r w:rsidRPr="00836DEF">
        <w:rPr>
          <w:rFonts w:hint="cs"/>
          <w:color w:val="000000" w:themeColor="text1"/>
          <w:sz w:val="27"/>
          <w:rtl/>
          <w:lang w:bidi="ar-IQ"/>
        </w:rPr>
        <w:t>ة ي</w:t>
      </w:r>
      <w:r w:rsidR="00951B3F" w:rsidRPr="00836DEF">
        <w:rPr>
          <w:rFonts w:hint="cs"/>
          <w:color w:val="000000" w:themeColor="text1"/>
          <w:sz w:val="27"/>
          <w:rtl/>
          <w:lang w:bidi="ar-IQ"/>
        </w:rPr>
        <w:t>ُ</w:t>
      </w:r>
      <w:r w:rsidRPr="00836DEF">
        <w:rPr>
          <w:rFonts w:hint="cs"/>
          <w:color w:val="000000" w:themeColor="text1"/>
          <w:sz w:val="27"/>
          <w:rtl/>
          <w:lang w:bidi="ar-IQ"/>
        </w:rPr>
        <w:t>عت</w:t>
      </w:r>
      <w:r w:rsidR="00951B3F" w:rsidRPr="00836DEF">
        <w:rPr>
          <w:rFonts w:hint="cs"/>
          <w:color w:val="000000" w:themeColor="text1"/>
          <w:sz w:val="27"/>
          <w:rtl/>
          <w:lang w:bidi="ar-IQ"/>
        </w:rPr>
        <w:t>َ</w:t>
      </w:r>
      <w:r w:rsidRPr="00836DEF">
        <w:rPr>
          <w:rFonts w:hint="cs"/>
          <w:color w:val="000000" w:themeColor="text1"/>
          <w:sz w:val="27"/>
          <w:rtl/>
          <w:lang w:bidi="ar-IQ"/>
        </w:rPr>
        <w:t>ب</w:t>
      </w:r>
      <w:r w:rsidR="00951B3F" w:rsidRPr="00836DEF">
        <w:rPr>
          <w:rFonts w:hint="cs"/>
          <w:color w:val="000000" w:themeColor="text1"/>
          <w:sz w:val="27"/>
          <w:rtl/>
          <w:lang w:bidi="ar-IQ"/>
        </w:rPr>
        <w:t>َ</w:t>
      </w:r>
      <w:r w:rsidRPr="00836DEF">
        <w:rPr>
          <w:rFonts w:hint="cs"/>
          <w:color w:val="000000" w:themeColor="text1"/>
          <w:sz w:val="27"/>
          <w:rtl/>
          <w:lang w:bidi="ar-IQ"/>
        </w:rPr>
        <w:t>ر الحاكم الشرعي ولي</w:t>
      </w:r>
      <w:r w:rsidR="00951B3F" w:rsidRPr="00836DEF">
        <w:rPr>
          <w:rFonts w:hint="cs"/>
          <w:color w:val="000000" w:themeColor="text1"/>
          <w:sz w:val="27"/>
          <w:rtl/>
          <w:lang w:bidi="ar-IQ"/>
        </w:rPr>
        <w:t>ّ</w:t>
      </w:r>
      <w:r w:rsidRPr="00836DEF">
        <w:rPr>
          <w:rFonts w:hint="cs"/>
          <w:color w:val="000000" w:themeColor="text1"/>
          <w:sz w:val="27"/>
          <w:rtl/>
          <w:lang w:bidi="ar-IQ"/>
        </w:rPr>
        <w:t>اً إجباري</w:t>
      </w:r>
      <w:r w:rsidR="00951B3F" w:rsidRPr="00836DEF">
        <w:rPr>
          <w:rFonts w:hint="cs"/>
          <w:color w:val="000000" w:themeColor="text1"/>
          <w:sz w:val="27"/>
          <w:rtl/>
          <w:lang w:bidi="ar-IQ"/>
        </w:rPr>
        <w:t>ّ</w:t>
      </w:r>
      <w:r w:rsidRPr="00836DEF">
        <w:rPr>
          <w:rFonts w:hint="cs"/>
          <w:color w:val="000000" w:themeColor="text1"/>
          <w:sz w:val="27"/>
          <w:rtl/>
          <w:lang w:bidi="ar-IQ"/>
        </w:rPr>
        <w:t>ا</w:t>
      </w:r>
      <w:r w:rsidR="00951B3F" w:rsidRPr="00836DEF">
        <w:rPr>
          <w:rFonts w:hint="cs"/>
          <w:color w:val="000000" w:themeColor="text1"/>
          <w:sz w:val="27"/>
          <w:rtl/>
          <w:lang w:bidi="ar-IQ"/>
        </w:rPr>
        <w:t>ً</w:t>
      </w:r>
      <w:r w:rsidRPr="00836DEF">
        <w:rPr>
          <w:rFonts w:hint="cs"/>
          <w:color w:val="000000" w:themeColor="text1"/>
          <w:sz w:val="27"/>
          <w:rtl/>
          <w:lang w:bidi="ar-IQ"/>
        </w:rPr>
        <w:t xml:space="preserve"> للأفراد يعمل وفقاً </w:t>
      </w:r>
      <w:r w:rsidRPr="00836DEF">
        <w:rPr>
          <w:rFonts w:hint="cs"/>
          <w:color w:val="000000" w:themeColor="text1"/>
          <w:sz w:val="27"/>
          <w:rtl/>
          <w:lang w:bidi="ar-IQ"/>
        </w:rPr>
        <w:lastRenderedPageBreak/>
        <w:t>للمصلحة العام</w:t>
      </w:r>
      <w:r w:rsidR="00951B3F" w:rsidRPr="00836DEF">
        <w:rPr>
          <w:rFonts w:hint="cs"/>
          <w:color w:val="000000" w:themeColor="text1"/>
          <w:sz w:val="27"/>
          <w:rtl/>
          <w:lang w:bidi="ar-IQ"/>
        </w:rPr>
        <w:t>ّ</w:t>
      </w:r>
      <w:r w:rsidRPr="00836DEF">
        <w:rPr>
          <w:rFonts w:hint="cs"/>
          <w:color w:val="000000" w:themeColor="text1"/>
          <w:sz w:val="27"/>
          <w:rtl/>
          <w:lang w:bidi="ar-IQ"/>
        </w:rPr>
        <w:t xml:space="preserve">ة. </w:t>
      </w:r>
    </w:p>
    <w:p w:rsidR="00951B3F" w:rsidRPr="00836DEF" w:rsidRDefault="00D25C14" w:rsidP="00083C42">
      <w:pPr>
        <w:rPr>
          <w:rtl/>
          <w:lang w:bidi="ar-IQ"/>
        </w:rPr>
      </w:pPr>
      <w:r w:rsidRPr="00836DEF">
        <w:rPr>
          <w:rFonts w:hint="cs"/>
          <w:rtl/>
          <w:lang w:bidi="ar-IQ"/>
        </w:rPr>
        <w:t>ف</w:t>
      </w:r>
      <w:r w:rsidR="00951B3F" w:rsidRPr="00836DEF">
        <w:rPr>
          <w:rFonts w:hint="cs"/>
          <w:rtl/>
          <w:lang w:bidi="ar-IQ"/>
        </w:rPr>
        <w:t>ف</w:t>
      </w:r>
      <w:r w:rsidRPr="00836DEF">
        <w:rPr>
          <w:rFonts w:hint="cs"/>
          <w:rtl/>
          <w:lang w:bidi="ar-IQ"/>
        </w:rPr>
        <w:t>ي</w:t>
      </w:r>
      <w:r w:rsidR="00951B3F" w:rsidRPr="00836DEF">
        <w:rPr>
          <w:rFonts w:hint="cs"/>
          <w:rtl/>
          <w:lang w:bidi="ar-IQ"/>
        </w:rPr>
        <w:t xml:space="preserve"> </w:t>
      </w:r>
      <w:r w:rsidRPr="00836DEF">
        <w:rPr>
          <w:rFonts w:hint="cs"/>
          <w:rtl/>
          <w:lang w:bidi="ar-IQ"/>
        </w:rPr>
        <w:t>ما يتعل</w:t>
      </w:r>
      <w:r w:rsidR="00951B3F" w:rsidRPr="00836DEF">
        <w:rPr>
          <w:rFonts w:hint="cs"/>
          <w:rtl/>
          <w:lang w:bidi="ar-IQ"/>
        </w:rPr>
        <w:t>َّ</w:t>
      </w:r>
      <w:r w:rsidRPr="00836DEF">
        <w:rPr>
          <w:rFonts w:hint="cs"/>
          <w:rtl/>
          <w:lang w:bidi="ar-IQ"/>
        </w:rPr>
        <w:t>ق بغصن الشجرة التي تطل</w:t>
      </w:r>
      <w:r w:rsidR="00951B3F" w:rsidRPr="00836DEF">
        <w:rPr>
          <w:rFonts w:hint="cs"/>
          <w:rtl/>
          <w:lang w:bidi="ar-IQ"/>
        </w:rPr>
        <w:t>ّ</w:t>
      </w:r>
      <w:r w:rsidRPr="00836DEF">
        <w:rPr>
          <w:rFonts w:hint="cs"/>
          <w:rtl/>
          <w:lang w:bidi="ar-IQ"/>
        </w:rPr>
        <w:t xml:space="preserve"> على الجار</w:t>
      </w:r>
      <w:r w:rsidR="00951B3F" w:rsidRPr="00836DEF">
        <w:rPr>
          <w:rFonts w:hint="cs"/>
          <w:rtl/>
          <w:lang w:bidi="ar-IQ"/>
        </w:rPr>
        <w:t>،</w:t>
      </w:r>
      <w:r w:rsidRPr="00836DEF">
        <w:rPr>
          <w:rFonts w:hint="cs"/>
          <w:rtl/>
          <w:lang w:bidi="ar-IQ"/>
        </w:rPr>
        <w:t xml:space="preserve"> وتؤد</w:t>
      </w:r>
      <w:r w:rsidR="00951B3F" w:rsidRPr="00836DEF">
        <w:rPr>
          <w:rFonts w:hint="cs"/>
          <w:rtl/>
          <w:lang w:bidi="ar-IQ"/>
        </w:rPr>
        <w:t>ّ</w:t>
      </w:r>
      <w:r w:rsidRPr="00836DEF">
        <w:rPr>
          <w:rFonts w:hint="cs"/>
          <w:rtl/>
          <w:lang w:bidi="ar-IQ"/>
        </w:rPr>
        <w:t>ي</w:t>
      </w:r>
      <w:r w:rsidR="00D9533D" w:rsidRPr="00836DEF">
        <w:rPr>
          <w:rFonts w:hint="cs"/>
          <w:rtl/>
          <w:lang w:bidi="ar-IQ"/>
        </w:rPr>
        <w:t xml:space="preserve"> إلى </w:t>
      </w:r>
      <w:r w:rsidRPr="00836DEF">
        <w:rPr>
          <w:rFonts w:hint="cs"/>
          <w:rtl/>
          <w:lang w:bidi="ar-IQ"/>
        </w:rPr>
        <w:t>إلحاق الضرر به</w:t>
      </w:r>
      <w:r w:rsidR="00951B3F" w:rsidRPr="00836DEF">
        <w:rPr>
          <w:rFonts w:hint="cs"/>
          <w:rtl/>
          <w:lang w:bidi="ar-IQ"/>
        </w:rPr>
        <w:t>،</w:t>
      </w:r>
      <w:r w:rsidRPr="00836DEF">
        <w:rPr>
          <w:rFonts w:hint="cs"/>
          <w:rtl/>
          <w:lang w:bidi="ar-IQ"/>
        </w:rPr>
        <w:t xml:space="preserve"> يرى السيد محسن الحكيم </w:t>
      </w:r>
      <w:r w:rsidR="00951B3F" w:rsidRPr="00836DEF">
        <w:rPr>
          <w:rFonts w:hint="cs"/>
          <w:rtl/>
          <w:lang w:bidi="ar-IQ"/>
        </w:rPr>
        <w:t>أ</w:t>
      </w:r>
      <w:r w:rsidRPr="00836DEF">
        <w:rPr>
          <w:rFonts w:hint="cs"/>
          <w:rtl/>
          <w:lang w:bidi="ar-IQ"/>
        </w:rPr>
        <w:t>ن</w:t>
      </w:r>
      <w:r w:rsidR="00D57165" w:rsidRPr="00836DEF">
        <w:rPr>
          <w:rFonts w:hint="cs"/>
          <w:rtl/>
          <w:lang w:bidi="ar-IQ"/>
        </w:rPr>
        <w:t>ّ</w:t>
      </w:r>
      <w:r w:rsidRPr="00836DEF">
        <w:rPr>
          <w:rFonts w:hint="cs"/>
          <w:rtl/>
          <w:lang w:bidi="ar-IQ"/>
        </w:rPr>
        <w:t>ه ب</w:t>
      </w:r>
      <w:r w:rsidR="00A47ABD" w:rsidRPr="00836DEF">
        <w:rPr>
          <w:rFonts w:hint="cs"/>
          <w:rtl/>
          <w:lang w:bidi="ar-IQ"/>
        </w:rPr>
        <w:t>إمكان</w:t>
      </w:r>
      <w:r w:rsidRPr="00836DEF">
        <w:rPr>
          <w:rFonts w:hint="cs"/>
          <w:rtl/>
          <w:lang w:bidi="ar-IQ"/>
        </w:rPr>
        <w:t>ه قطع غصن شجرة الجار</w:t>
      </w:r>
      <w:r w:rsidR="00951B3F" w:rsidRPr="00836DEF">
        <w:rPr>
          <w:rFonts w:hint="cs"/>
          <w:rtl/>
          <w:lang w:bidi="ar-IQ"/>
        </w:rPr>
        <w:t>.</w:t>
      </w:r>
    </w:p>
    <w:p w:rsidR="00D25C14" w:rsidRPr="00836DEF" w:rsidRDefault="00D25C14" w:rsidP="00083C42">
      <w:pPr>
        <w:rPr>
          <w:rtl/>
          <w:lang w:bidi="ar-IQ"/>
        </w:rPr>
      </w:pPr>
      <w:r w:rsidRPr="00836DEF">
        <w:rPr>
          <w:rFonts w:hint="cs"/>
          <w:rtl/>
          <w:lang w:bidi="ar-IQ"/>
        </w:rPr>
        <w:t xml:space="preserve">ولكن الشهيد الصدر يقول: </w:t>
      </w:r>
      <w:r w:rsidRPr="00836DEF">
        <w:rPr>
          <w:rFonts w:hint="eastAsia"/>
          <w:rtl/>
        </w:rPr>
        <w:t>«</w:t>
      </w:r>
      <w:r w:rsidRPr="00836DEF">
        <w:rPr>
          <w:rFonts w:hint="cs"/>
          <w:rtl/>
          <w:lang w:bidi="ar-IQ"/>
        </w:rPr>
        <w:t>ب</w:t>
      </w:r>
      <w:r w:rsidR="00951B3F" w:rsidRPr="00836DEF">
        <w:rPr>
          <w:rFonts w:hint="cs"/>
          <w:rtl/>
          <w:lang w:bidi="ar-IQ"/>
        </w:rPr>
        <w:t>إ</w:t>
      </w:r>
      <w:r w:rsidRPr="00836DEF">
        <w:rPr>
          <w:rFonts w:hint="cs"/>
          <w:rtl/>
          <w:lang w:bidi="ar-IQ"/>
        </w:rPr>
        <w:t>ذن المالك</w:t>
      </w:r>
      <w:r w:rsidR="00DE2B5F" w:rsidRPr="00836DEF">
        <w:rPr>
          <w:rFonts w:hint="cs"/>
          <w:rtl/>
          <w:lang w:bidi="ar-IQ"/>
        </w:rPr>
        <w:t xml:space="preserve"> أو </w:t>
      </w:r>
      <w:r w:rsidRPr="00836DEF">
        <w:rPr>
          <w:rFonts w:hint="cs"/>
          <w:rtl/>
          <w:lang w:bidi="ar-IQ"/>
        </w:rPr>
        <w:t>ب</w:t>
      </w:r>
      <w:r w:rsidR="00951B3F" w:rsidRPr="00836DEF">
        <w:rPr>
          <w:rFonts w:hint="cs"/>
          <w:rtl/>
          <w:lang w:bidi="ar-IQ"/>
        </w:rPr>
        <w:t>إ</w:t>
      </w:r>
      <w:r w:rsidRPr="00836DEF">
        <w:rPr>
          <w:rFonts w:hint="cs"/>
          <w:rtl/>
          <w:lang w:bidi="ar-IQ"/>
        </w:rPr>
        <w:t>ذن ولي</w:t>
      </w:r>
      <w:r w:rsidR="00951B3F" w:rsidRPr="00836DEF">
        <w:rPr>
          <w:rFonts w:hint="cs"/>
          <w:rtl/>
          <w:lang w:bidi="ar-IQ"/>
        </w:rPr>
        <w:t>ّ</w:t>
      </w:r>
      <w:r w:rsidRPr="00836DEF">
        <w:rPr>
          <w:rFonts w:hint="cs"/>
          <w:rtl/>
          <w:lang w:bidi="ar-IQ"/>
        </w:rPr>
        <w:t>ه ال</w:t>
      </w:r>
      <w:r w:rsidR="00951B3F" w:rsidRPr="00836DEF">
        <w:rPr>
          <w:rFonts w:hint="cs"/>
          <w:rtl/>
          <w:lang w:bidi="ar-IQ"/>
        </w:rPr>
        <w:t>إ</w:t>
      </w:r>
      <w:r w:rsidRPr="00836DEF">
        <w:rPr>
          <w:rFonts w:hint="cs"/>
          <w:rtl/>
          <w:lang w:bidi="ar-IQ"/>
        </w:rPr>
        <w:t>جباري</w:t>
      </w:r>
      <w:r w:rsidR="00951B3F" w:rsidRPr="00836DEF">
        <w:rPr>
          <w:rFonts w:hint="cs"/>
          <w:rtl/>
          <w:lang w:bidi="ar-IQ"/>
        </w:rPr>
        <w:t>ّ</w:t>
      </w:r>
      <w:r w:rsidRPr="00836DEF">
        <w:rPr>
          <w:rFonts w:hint="cs"/>
          <w:rtl/>
          <w:lang w:bidi="ar-IQ"/>
        </w:rPr>
        <w:t xml:space="preserve"> الحاكم الشرعي</w:t>
      </w:r>
      <w:r w:rsidR="00951B3F" w:rsidRPr="00836DEF">
        <w:rPr>
          <w:rFonts w:hint="cs"/>
          <w:rtl/>
          <w:lang w:bidi="ar-IQ"/>
        </w:rPr>
        <w:t>ّ،</w:t>
      </w:r>
      <w:r w:rsidRPr="00836DEF">
        <w:rPr>
          <w:rFonts w:hint="cs"/>
          <w:rtl/>
          <w:lang w:bidi="ar-IQ"/>
        </w:rPr>
        <w:t xml:space="preserve"> مع تعذ</w:t>
      </w:r>
      <w:r w:rsidR="00951B3F" w:rsidRPr="00836DEF">
        <w:rPr>
          <w:rFonts w:hint="cs"/>
          <w:rtl/>
          <w:lang w:bidi="ar-IQ"/>
        </w:rPr>
        <w:t>ُّ</w:t>
      </w:r>
      <w:r w:rsidRPr="00836DEF">
        <w:rPr>
          <w:rFonts w:hint="cs"/>
          <w:rtl/>
          <w:lang w:bidi="ar-IQ"/>
        </w:rPr>
        <w:t>ر إذنه</w:t>
      </w:r>
      <w:r w:rsidR="00951B3F" w:rsidRPr="00836DEF">
        <w:rPr>
          <w:rFonts w:hint="cs"/>
          <w:rtl/>
          <w:lang w:bidi="ar-IQ"/>
        </w:rPr>
        <w:t>،</w:t>
      </w:r>
      <w:r w:rsidRPr="00836DEF">
        <w:rPr>
          <w:rFonts w:hint="cs"/>
          <w:rtl/>
          <w:lang w:bidi="ar-IQ"/>
        </w:rPr>
        <w:t xml:space="preserve"> وتعذ</w:t>
      </w:r>
      <w:r w:rsidR="00951B3F" w:rsidRPr="00836DEF">
        <w:rPr>
          <w:rFonts w:hint="cs"/>
          <w:rtl/>
          <w:lang w:bidi="ar-IQ"/>
        </w:rPr>
        <w:t>ُّ</w:t>
      </w:r>
      <w:r w:rsidRPr="00836DEF">
        <w:rPr>
          <w:rFonts w:hint="cs"/>
          <w:rtl/>
          <w:lang w:bidi="ar-IQ"/>
        </w:rPr>
        <w:t>ر إجباره</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17"/>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هذه الفتوى تبيّ</w:t>
      </w:r>
      <w:r w:rsidR="00951B3F" w:rsidRPr="00836DEF">
        <w:rPr>
          <w:rFonts w:hint="cs"/>
          <w:rtl/>
          <w:lang w:bidi="ar-IQ"/>
        </w:rPr>
        <w:t>ِ</w:t>
      </w:r>
      <w:r w:rsidRPr="00836DEF">
        <w:rPr>
          <w:rFonts w:hint="cs"/>
          <w:rtl/>
          <w:lang w:bidi="ar-IQ"/>
        </w:rPr>
        <w:t xml:space="preserve">ن </w:t>
      </w:r>
      <w:r w:rsidR="00951B3F" w:rsidRPr="00836DEF">
        <w:rPr>
          <w:rFonts w:hint="cs"/>
          <w:rtl/>
          <w:lang w:bidi="ar-IQ"/>
        </w:rPr>
        <w:t>أ</w:t>
      </w:r>
      <w:r w:rsidRPr="00836DEF">
        <w:rPr>
          <w:rFonts w:hint="cs"/>
          <w:rtl/>
          <w:lang w:bidi="ar-IQ"/>
        </w:rPr>
        <w:t>ن</w:t>
      </w:r>
      <w:r w:rsidR="00951B3F" w:rsidRPr="00836DEF">
        <w:rPr>
          <w:rFonts w:hint="cs"/>
          <w:rtl/>
          <w:lang w:bidi="ar-IQ"/>
        </w:rPr>
        <w:t>ّ</w:t>
      </w:r>
      <w:r w:rsidRPr="00836DEF">
        <w:rPr>
          <w:rFonts w:hint="cs"/>
          <w:rtl/>
          <w:lang w:bidi="ar-IQ"/>
        </w:rPr>
        <w:t>ه يؤمن بتنظيم الأمور وفقاً للمصالح العام</w:t>
      </w:r>
      <w:r w:rsidR="00951B3F" w:rsidRPr="00836DEF">
        <w:rPr>
          <w:rFonts w:hint="cs"/>
          <w:rtl/>
          <w:lang w:bidi="ar-IQ"/>
        </w:rPr>
        <w:t>ّ</w:t>
      </w:r>
      <w:r w:rsidRPr="00836DEF">
        <w:rPr>
          <w:rFonts w:hint="cs"/>
          <w:rtl/>
          <w:lang w:bidi="ar-IQ"/>
        </w:rPr>
        <w:t>ة</w:t>
      </w:r>
      <w:r w:rsidR="00951B3F" w:rsidRPr="00836DEF">
        <w:rPr>
          <w:rFonts w:hint="cs"/>
          <w:rtl/>
          <w:lang w:bidi="ar-IQ"/>
        </w:rPr>
        <w:t>،</w:t>
      </w:r>
      <w:r w:rsidRPr="00836DEF">
        <w:rPr>
          <w:rFonts w:hint="cs"/>
          <w:rtl/>
          <w:lang w:bidi="ar-IQ"/>
        </w:rPr>
        <w:t xml:space="preserve"> و</w:t>
      </w:r>
      <w:r w:rsidR="00951B3F" w:rsidRPr="00836DEF">
        <w:rPr>
          <w:rFonts w:hint="cs"/>
          <w:rtl/>
          <w:lang w:bidi="ar-IQ"/>
        </w:rPr>
        <w:t>أ</w:t>
      </w:r>
      <w:r w:rsidRPr="00836DEF">
        <w:rPr>
          <w:rFonts w:hint="cs"/>
          <w:rtl/>
          <w:lang w:bidi="ar-IQ"/>
        </w:rPr>
        <w:t>ن</w:t>
      </w:r>
      <w:r w:rsidR="00D57165" w:rsidRPr="00836DEF">
        <w:rPr>
          <w:rFonts w:hint="cs"/>
          <w:rtl/>
          <w:lang w:bidi="ar-IQ"/>
        </w:rPr>
        <w:t>ّ</w:t>
      </w:r>
      <w:r w:rsidRPr="00836DEF">
        <w:rPr>
          <w:rFonts w:hint="cs"/>
          <w:rtl/>
          <w:lang w:bidi="ar-IQ"/>
        </w:rPr>
        <w:t xml:space="preserve"> الحاكم ال</w:t>
      </w:r>
      <w:r w:rsidR="00B1366B" w:rsidRPr="00836DEF">
        <w:rPr>
          <w:rFonts w:hint="cs"/>
          <w:rtl/>
          <w:lang w:bidi="ar-IQ"/>
        </w:rPr>
        <w:t>إسلاميّ</w:t>
      </w:r>
      <w:r w:rsidRPr="00836DEF">
        <w:rPr>
          <w:rFonts w:hint="cs"/>
          <w:rtl/>
          <w:lang w:bidi="ar-IQ"/>
        </w:rPr>
        <w:t xml:space="preserve"> له الحق</w:t>
      </w:r>
      <w:r w:rsidR="00D57165" w:rsidRPr="00836DEF">
        <w:rPr>
          <w:rFonts w:hint="cs"/>
          <w:rtl/>
          <w:lang w:bidi="ar-IQ"/>
        </w:rPr>
        <w:t>ّ</w:t>
      </w:r>
      <w:r w:rsidRPr="00836DEF">
        <w:rPr>
          <w:rFonts w:hint="cs"/>
          <w:rtl/>
          <w:lang w:bidi="ar-IQ"/>
        </w:rPr>
        <w:t xml:space="preserve"> في التدخ</w:t>
      </w:r>
      <w:r w:rsidR="00D57165" w:rsidRPr="00836DEF">
        <w:rPr>
          <w:rFonts w:hint="cs"/>
          <w:rtl/>
          <w:lang w:bidi="ar-IQ"/>
        </w:rPr>
        <w:t>ُّ</w:t>
      </w:r>
      <w:r w:rsidRPr="00836DEF">
        <w:rPr>
          <w:rFonts w:hint="cs"/>
          <w:rtl/>
          <w:lang w:bidi="ar-IQ"/>
        </w:rPr>
        <w:t>ل في مختلف الأمور</w:t>
      </w:r>
      <w:r w:rsidR="00D57165" w:rsidRPr="00836DEF">
        <w:rPr>
          <w:rFonts w:hint="cs"/>
          <w:rtl/>
          <w:lang w:bidi="ar-IQ"/>
        </w:rPr>
        <w:t>،</w:t>
      </w:r>
      <w:r w:rsidRPr="00836DEF">
        <w:rPr>
          <w:rFonts w:hint="cs"/>
          <w:rtl/>
          <w:lang w:bidi="ar-IQ"/>
        </w:rPr>
        <w:t xml:space="preserve"> وبإمكانه استخدام القو</w:t>
      </w:r>
      <w:r w:rsidR="00D57165" w:rsidRPr="00836DEF">
        <w:rPr>
          <w:rFonts w:hint="cs"/>
          <w:rtl/>
          <w:lang w:bidi="ar-IQ"/>
        </w:rPr>
        <w:t>ّ</w:t>
      </w:r>
      <w:r w:rsidRPr="00836DEF">
        <w:rPr>
          <w:rFonts w:hint="cs"/>
          <w:rtl/>
          <w:lang w:bidi="ar-IQ"/>
        </w:rPr>
        <w:t>ة والإجبار لإقامة الحق</w:t>
      </w:r>
      <w:r w:rsidR="00D57165" w:rsidRPr="00836DEF">
        <w:rPr>
          <w:rFonts w:hint="cs"/>
          <w:rtl/>
          <w:lang w:bidi="ar-IQ"/>
        </w:rPr>
        <w:t>ّ</w:t>
      </w:r>
      <w:r w:rsidR="00951B3F" w:rsidRPr="00836DEF">
        <w:rPr>
          <w:rFonts w:hint="cs"/>
          <w:rtl/>
          <w:lang w:bidi="ar-IQ"/>
        </w:rPr>
        <w:t>.</w:t>
      </w:r>
    </w:p>
    <w:p w:rsidR="00951B3F" w:rsidRPr="00836DEF" w:rsidRDefault="00951B3F" w:rsidP="008135C1">
      <w:pPr>
        <w:rPr>
          <w:color w:val="000000" w:themeColor="text1"/>
          <w:sz w:val="27"/>
          <w:rtl/>
          <w:lang w:bidi="ar-IQ"/>
        </w:rPr>
      </w:pPr>
    </w:p>
    <w:p w:rsidR="00D57165" w:rsidRPr="00836DEF" w:rsidRDefault="00D25C14" w:rsidP="008135C1">
      <w:pPr>
        <w:pStyle w:val="Heading3"/>
        <w:rPr>
          <w:color w:val="000000" w:themeColor="text1"/>
          <w:rtl/>
          <w:lang w:bidi="ar-IQ"/>
        </w:rPr>
      </w:pPr>
      <w:r w:rsidRPr="00836DEF">
        <w:rPr>
          <w:rFonts w:hint="cs"/>
          <w:color w:val="000000" w:themeColor="text1"/>
          <w:rtl/>
          <w:lang w:bidi="ar-IQ"/>
        </w:rPr>
        <w:t xml:space="preserve">5ـ </w:t>
      </w:r>
      <w:r w:rsidR="00D57165" w:rsidRPr="00836DEF">
        <w:rPr>
          <w:rFonts w:hint="cs"/>
          <w:color w:val="000000" w:themeColor="text1"/>
          <w:rtl/>
          <w:lang w:bidi="ar-IQ"/>
        </w:rPr>
        <w:t>تحديد الحدود</w:t>
      </w:r>
      <w:r w:rsidR="00D57165" w:rsidRPr="00836DEF">
        <w:rPr>
          <w:rFonts w:hint="cs"/>
          <w:color w:val="000000" w:themeColor="text1"/>
          <w:rtl/>
        </w:rPr>
        <w:t xml:space="preserve"> ــــــ</w:t>
      </w:r>
    </w:p>
    <w:p w:rsidR="00D25C14" w:rsidRPr="00836DEF" w:rsidRDefault="00D25C14" w:rsidP="00083C42">
      <w:pPr>
        <w:rPr>
          <w:rtl/>
          <w:lang w:bidi="ar-IQ"/>
        </w:rPr>
      </w:pPr>
      <w:r w:rsidRPr="00836DEF">
        <w:rPr>
          <w:rFonts w:hint="cs"/>
          <w:rtl/>
          <w:lang w:bidi="ar-IQ"/>
        </w:rPr>
        <w:t>في المسائل التي تحتاج</w:t>
      </w:r>
      <w:r w:rsidR="00D9533D" w:rsidRPr="00836DEF">
        <w:rPr>
          <w:rFonts w:hint="cs"/>
          <w:rtl/>
          <w:lang w:bidi="ar-IQ"/>
        </w:rPr>
        <w:t xml:space="preserve"> إلى </w:t>
      </w:r>
      <w:r w:rsidRPr="00836DEF">
        <w:rPr>
          <w:rFonts w:hint="cs"/>
          <w:rtl/>
          <w:lang w:bidi="ar-IQ"/>
        </w:rPr>
        <w:t xml:space="preserve">تحديد الحدود يرى الشهيد الصدر </w:t>
      </w:r>
      <w:r w:rsidR="00D57165" w:rsidRPr="00836DEF">
        <w:rPr>
          <w:rFonts w:hint="cs"/>
          <w:rtl/>
          <w:lang w:bidi="ar-IQ"/>
        </w:rPr>
        <w:t>أ</w:t>
      </w:r>
      <w:r w:rsidRPr="00836DEF">
        <w:rPr>
          <w:rFonts w:hint="cs"/>
          <w:rtl/>
          <w:lang w:bidi="ar-IQ"/>
        </w:rPr>
        <w:t>ن الحاكم</w:t>
      </w:r>
      <w:r w:rsidR="00DE2B5F" w:rsidRPr="00836DEF">
        <w:rPr>
          <w:rFonts w:hint="cs"/>
          <w:rtl/>
          <w:lang w:bidi="ar-IQ"/>
        </w:rPr>
        <w:t xml:space="preserve"> و</w:t>
      </w:r>
      <w:r w:rsidRPr="00836DEF">
        <w:rPr>
          <w:rFonts w:hint="cs"/>
          <w:rtl/>
          <w:lang w:bidi="ar-IQ"/>
        </w:rPr>
        <w:t>ولي</w:t>
      </w:r>
      <w:r w:rsidR="00D57165" w:rsidRPr="00836DEF">
        <w:rPr>
          <w:rFonts w:hint="cs"/>
          <w:rtl/>
          <w:lang w:bidi="ar-IQ"/>
        </w:rPr>
        <w:t>ّ</w:t>
      </w:r>
      <w:r w:rsidRPr="00836DEF">
        <w:rPr>
          <w:rFonts w:hint="cs"/>
          <w:rtl/>
          <w:lang w:bidi="ar-IQ"/>
        </w:rPr>
        <w:t xml:space="preserve"> أمر المسلمين هو ال</w:t>
      </w:r>
      <w:r w:rsidR="00C26D3B" w:rsidRPr="00836DEF">
        <w:rPr>
          <w:rFonts w:hint="cs"/>
          <w:rtl/>
          <w:lang w:bidi="ar-IQ"/>
        </w:rPr>
        <w:t>مسؤول</w:t>
      </w:r>
      <w:r w:rsidRPr="00836DEF">
        <w:rPr>
          <w:rFonts w:hint="cs"/>
          <w:rtl/>
          <w:lang w:bidi="ar-IQ"/>
        </w:rPr>
        <w:t xml:space="preserve"> عن ذلك</w:t>
      </w:r>
      <w:r w:rsidR="00D57165" w:rsidRPr="00836DEF">
        <w:rPr>
          <w:rFonts w:hint="cs"/>
          <w:rtl/>
          <w:lang w:bidi="ar-IQ"/>
        </w:rPr>
        <w:t>.</w:t>
      </w:r>
      <w:r w:rsidRPr="00836DEF">
        <w:rPr>
          <w:rFonts w:hint="cs"/>
          <w:rtl/>
          <w:lang w:bidi="ar-IQ"/>
        </w:rPr>
        <w:t xml:space="preserve"> وإذا ذكر حد</w:t>
      </w:r>
      <w:r w:rsidR="00D57165" w:rsidRPr="00836DEF">
        <w:rPr>
          <w:rFonts w:hint="cs"/>
          <w:rtl/>
          <w:lang w:bidi="ar-IQ"/>
        </w:rPr>
        <w:t>ٌّ</w:t>
      </w:r>
      <w:r w:rsidRPr="00836DEF">
        <w:rPr>
          <w:rFonts w:hint="cs"/>
          <w:rtl/>
          <w:lang w:bidi="ar-IQ"/>
        </w:rPr>
        <w:t xml:space="preserve"> معي</w:t>
      </w:r>
      <w:r w:rsidR="00D57165" w:rsidRPr="00836DEF">
        <w:rPr>
          <w:rFonts w:hint="cs"/>
          <w:rtl/>
          <w:lang w:bidi="ar-IQ"/>
        </w:rPr>
        <w:t>َّ</w:t>
      </w:r>
      <w:r w:rsidRPr="00836DEF">
        <w:rPr>
          <w:rFonts w:hint="cs"/>
          <w:rtl/>
          <w:lang w:bidi="ar-IQ"/>
        </w:rPr>
        <w:t xml:space="preserve">ن في إحدى الروايات فيرى </w:t>
      </w:r>
      <w:r w:rsidR="00D57165" w:rsidRPr="00836DEF">
        <w:rPr>
          <w:rFonts w:hint="cs"/>
          <w:rtl/>
          <w:lang w:bidi="ar-IQ"/>
        </w:rPr>
        <w:t>أ</w:t>
      </w:r>
      <w:r w:rsidRPr="00836DEF">
        <w:rPr>
          <w:rFonts w:hint="cs"/>
          <w:rtl/>
          <w:lang w:bidi="ar-IQ"/>
        </w:rPr>
        <w:t>ن ذلك يتعل</w:t>
      </w:r>
      <w:r w:rsidR="00D57165" w:rsidRPr="00836DEF">
        <w:rPr>
          <w:rFonts w:hint="cs"/>
          <w:rtl/>
          <w:lang w:bidi="ar-IQ"/>
        </w:rPr>
        <w:t>َّ</w:t>
      </w:r>
      <w:r w:rsidRPr="00836DEF">
        <w:rPr>
          <w:rFonts w:hint="cs"/>
          <w:rtl/>
          <w:lang w:bidi="ar-IQ"/>
        </w:rPr>
        <w:t>ق بزمن النبي</w:t>
      </w:r>
      <w:r w:rsidR="00D57165" w:rsidRPr="00836DEF">
        <w:rPr>
          <w:rFonts w:hint="cs"/>
          <w:rtl/>
          <w:lang w:bidi="ar-IQ"/>
        </w:rPr>
        <w:t>ّ</w:t>
      </w:r>
      <w:r w:rsidRPr="00836DEF">
        <w:rPr>
          <w:rFonts w:hint="cs"/>
          <w:rtl/>
          <w:lang w:bidi="ar-IQ"/>
        </w:rPr>
        <w:t xml:space="preserve"> وصلاحي</w:t>
      </w:r>
      <w:r w:rsidR="00D57165" w:rsidRPr="00836DEF">
        <w:rPr>
          <w:rFonts w:hint="cs"/>
          <w:rtl/>
          <w:lang w:bidi="ar-IQ"/>
        </w:rPr>
        <w:t>ّ</w:t>
      </w:r>
      <w:r w:rsidRPr="00836DEF">
        <w:rPr>
          <w:rFonts w:hint="cs"/>
          <w:rtl/>
          <w:lang w:bidi="ar-IQ"/>
        </w:rPr>
        <w:t xml:space="preserve">اته. فهو يرى </w:t>
      </w:r>
      <w:r w:rsidR="00D57165" w:rsidRPr="00836DEF">
        <w:rPr>
          <w:rFonts w:hint="cs"/>
          <w:rtl/>
          <w:lang w:bidi="ar-IQ"/>
        </w:rPr>
        <w:t>أ</w:t>
      </w:r>
      <w:r w:rsidRPr="00836DEF">
        <w:rPr>
          <w:rFonts w:hint="cs"/>
          <w:rtl/>
          <w:lang w:bidi="ar-IQ"/>
        </w:rPr>
        <w:t>ن حدود المسالك والطرق وحدود الآبار والعيون وغيرها تعود لرأي الحاكم الشرعي</w:t>
      </w:r>
      <w:r w:rsidR="00D57165" w:rsidRPr="00836DEF">
        <w:rPr>
          <w:rFonts w:hint="cs"/>
          <w:rtl/>
          <w:lang w:bidi="ar-IQ"/>
        </w:rPr>
        <w:t>ّ،</w:t>
      </w:r>
      <w:r w:rsidRPr="00836DEF">
        <w:rPr>
          <w:rFonts w:hint="cs"/>
          <w:rtl/>
          <w:lang w:bidi="ar-IQ"/>
        </w:rPr>
        <w:t xml:space="preserve"> ليحد</w:t>
      </w:r>
      <w:r w:rsidR="00D57165" w:rsidRPr="00836DEF">
        <w:rPr>
          <w:rFonts w:hint="cs"/>
          <w:rtl/>
          <w:lang w:bidi="ar-IQ"/>
        </w:rPr>
        <w:t>ِّ</w:t>
      </w:r>
      <w:r w:rsidRPr="00836DEF">
        <w:rPr>
          <w:rFonts w:hint="cs"/>
          <w:rtl/>
          <w:lang w:bidi="ar-IQ"/>
        </w:rPr>
        <w:t xml:space="preserve">دها وفقاً لمصالح المجتمع. </w:t>
      </w:r>
    </w:p>
    <w:p w:rsidR="00D25C14" w:rsidRPr="00836DEF" w:rsidRDefault="00D25C14" w:rsidP="00083C42">
      <w:pPr>
        <w:rPr>
          <w:rtl/>
          <w:lang w:bidi="ar-IQ"/>
        </w:rPr>
      </w:pPr>
      <w:r w:rsidRPr="00836DEF">
        <w:rPr>
          <w:rFonts w:hint="cs"/>
          <w:rtl/>
          <w:lang w:bidi="ar-IQ"/>
        </w:rPr>
        <w:t xml:space="preserve">فقد جاء في كتاب </w:t>
      </w:r>
      <w:r w:rsidR="00D57165" w:rsidRPr="00836DEF">
        <w:rPr>
          <w:rFonts w:hint="cs"/>
          <w:rtl/>
          <w:lang w:bidi="ar-IQ"/>
        </w:rPr>
        <w:t>(</w:t>
      </w:r>
      <w:r w:rsidRPr="00836DEF">
        <w:rPr>
          <w:rFonts w:hint="cs"/>
          <w:rtl/>
          <w:lang w:bidi="ar-IQ"/>
        </w:rPr>
        <w:t>منهاج الصالحين</w:t>
      </w:r>
      <w:r w:rsidR="00D57165" w:rsidRPr="00836DEF">
        <w:rPr>
          <w:rFonts w:hint="cs"/>
          <w:rtl/>
          <w:lang w:bidi="ar-IQ"/>
        </w:rPr>
        <w:t>)</w:t>
      </w:r>
      <w:r w:rsidRPr="00836DEF">
        <w:rPr>
          <w:rFonts w:hint="cs"/>
          <w:rtl/>
          <w:lang w:bidi="ar-IQ"/>
        </w:rPr>
        <w:t xml:space="preserve"> في مقدار عرض الطريق: </w:t>
      </w:r>
      <w:r w:rsidRPr="00836DEF">
        <w:rPr>
          <w:rFonts w:hint="eastAsia"/>
          <w:rtl/>
        </w:rPr>
        <w:t>«</w:t>
      </w:r>
      <w:r w:rsidRPr="00836DEF">
        <w:rPr>
          <w:rFonts w:hint="cs"/>
          <w:rtl/>
          <w:lang w:bidi="ar-IQ"/>
        </w:rPr>
        <w:t>حد</w:t>
      </w:r>
      <w:r w:rsidR="00D57165" w:rsidRPr="00836DEF">
        <w:rPr>
          <w:rFonts w:hint="cs"/>
          <w:rtl/>
          <w:lang w:bidi="ar-IQ"/>
        </w:rPr>
        <w:t>ّ</w:t>
      </w:r>
      <w:r w:rsidRPr="00836DEF">
        <w:rPr>
          <w:rFonts w:hint="cs"/>
          <w:rtl/>
          <w:lang w:bidi="ar-IQ"/>
        </w:rPr>
        <w:t xml:space="preserve"> الطريق المبتك</w:t>
      </w:r>
      <w:r w:rsidR="00D57165" w:rsidRPr="00836DEF">
        <w:rPr>
          <w:rFonts w:hint="cs"/>
          <w:rtl/>
          <w:lang w:bidi="ar-IQ"/>
        </w:rPr>
        <w:t>َ</w:t>
      </w:r>
      <w:r w:rsidRPr="00836DEF">
        <w:rPr>
          <w:rFonts w:hint="cs"/>
          <w:rtl/>
          <w:lang w:bidi="ar-IQ"/>
        </w:rPr>
        <w:t>ر في المباحة مع المشاحة خمسة أذرع</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18"/>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 xml:space="preserve">وجاء في بعض الروايات </w:t>
      </w:r>
      <w:r w:rsidR="00D57165" w:rsidRPr="00836DEF">
        <w:rPr>
          <w:rFonts w:hint="cs"/>
          <w:rtl/>
          <w:lang w:bidi="ar-IQ"/>
        </w:rPr>
        <w:t>أ</w:t>
      </w:r>
      <w:r w:rsidRPr="00836DEF">
        <w:rPr>
          <w:rFonts w:hint="cs"/>
          <w:rtl/>
          <w:lang w:bidi="ar-IQ"/>
        </w:rPr>
        <w:t>ن المقدار المعي</w:t>
      </w:r>
      <w:r w:rsidR="00D57165" w:rsidRPr="00836DEF">
        <w:rPr>
          <w:rFonts w:hint="cs"/>
          <w:rtl/>
          <w:lang w:bidi="ar-IQ"/>
        </w:rPr>
        <w:t>َّ</w:t>
      </w:r>
      <w:r w:rsidRPr="00836DEF">
        <w:rPr>
          <w:rFonts w:hint="cs"/>
          <w:rtl/>
          <w:lang w:bidi="ar-IQ"/>
        </w:rPr>
        <w:t>ن هو خمسة أذرع</w:t>
      </w:r>
      <w:r w:rsidRPr="00836DEF">
        <w:rPr>
          <w:vertAlign w:val="superscript"/>
          <w:rtl/>
          <w:lang w:bidi="ar-IQ"/>
        </w:rPr>
        <w:t>(</w:t>
      </w:r>
      <w:r w:rsidRPr="00836DEF">
        <w:rPr>
          <w:rStyle w:val="EndnoteReference"/>
          <w:color w:val="000000" w:themeColor="text1"/>
          <w:sz w:val="27"/>
          <w:rtl/>
          <w:lang w:bidi="ar-IQ"/>
        </w:rPr>
        <w:endnoteReference w:id="319"/>
      </w:r>
      <w:r w:rsidRPr="00836DEF">
        <w:rPr>
          <w:vertAlign w:val="superscript"/>
          <w:rtl/>
          <w:lang w:bidi="ar-IQ"/>
        </w:rPr>
        <w:t>)</w:t>
      </w:r>
      <w:r w:rsidR="00D57165" w:rsidRPr="00836DEF">
        <w:rPr>
          <w:rFonts w:hint="cs"/>
          <w:rtl/>
          <w:lang w:bidi="ar-IQ"/>
        </w:rPr>
        <w:t>،</w:t>
      </w:r>
      <w:r w:rsidRPr="00836DEF">
        <w:rPr>
          <w:rtl/>
          <w:lang w:bidi="ar-IQ"/>
        </w:rPr>
        <w:t xml:space="preserve"> </w:t>
      </w:r>
      <w:r w:rsidRPr="00836DEF">
        <w:rPr>
          <w:rFonts w:hint="cs"/>
          <w:rtl/>
          <w:lang w:bidi="ar-IQ"/>
        </w:rPr>
        <w:t>وفي البعض الآخر سبعة أذرع</w:t>
      </w:r>
      <w:r w:rsidR="00D57165" w:rsidRPr="00836DEF">
        <w:rPr>
          <w:rFonts w:hint="cs"/>
          <w:rtl/>
          <w:lang w:bidi="ar-IQ"/>
        </w:rPr>
        <w:t>،</w:t>
      </w:r>
      <w:r w:rsidRPr="00836DEF">
        <w:rPr>
          <w:rFonts w:hint="cs"/>
          <w:rtl/>
          <w:lang w:bidi="ar-IQ"/>
        </w:rPr>
        <w:t xml:space="preserve"> كما جاء في روايات السن</w:t>
      </w:r>
      <w:r w:rsidR="00D57165" w:rsidRPr="00836DEF">
        <w:rPr>
          <w:rFonts w:hint="cs"/>
          <w:rtl/>
          <w:lang w:bidi="ar-IQ"/>
        </w:rPr>
        <w:t>ّ</w:t>
      </w:r>
      <w:r w:rsidRPr="00836DEF">
        <w:rPr>
          <w:rFonts w:hint="cs"/>
          <w:rtl/>
          <w:lang w:bidi="ar-IQ"/>
        </w:rPr>
        <w:t>ة سبعة أذرع أيضا</w:t>
      </w:r>
      <w:r w:rsidR="00D57165" w:rsidRPr="00836DEF">
        <w:rPr>
          <w:rFonts w:hint="cs"/>
          <w:rtl/>
          <w:lang w:bidi="ar-IQ"/>
        </w:rPr>
        <w:t>ً</w:t>
      </w:r>
      <w:r w:rsidRPr="00836DEF">
        <w:rPr>
          <w:vertAlign w:val="superscript"/>
          <w:rtl/>
          <w:lang w:bidi="ar-IQ"/>
        </w:rPr>
        <w:t>(</w:t>
      </w:r>
      <w:r w:rsidRPr="00836DEF">
        <w:rPr>
          <w:rStyle w:val="EndnoteReference"/>
          <w:color w:val="000000" w:themeColor="text1"/>
          <w:sz w:val="27"/>
          <w:rtl/>
          <w:lang w:bidi="ar-IQ"/>
        </w:rPr>
        <w:endnoteReference w:id="320"/>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 xml:space="preserve">يقول الشهيد الصدر في حاشية هذه الفتوى: </w:t>
      </w:r>
      <w:r w:rsidRPr="00836DEF">
        <w:rPr>
          <w:rFonts w:hint="eastAsia"/>
          <w:rtl/>
        </w:rPr>
        <w:t>«</w:t>
      </w:r>
      <w:r w:rsidRPr="00836DEF">
        <w:rPr>
          <w:rFonts w:hint="cs"/>
          <w:rtl/>
          <w:lang w:bidi="ar-IQ"/>
        </w:rPr>
        <w:t>ما لم يلزم ولي</w:t>
      </w:r>
      <w:r w:rsidR="00D57165" w:rsidRPr="00836DEF">
        <w:rPr>
          <w:rFonts w:hint="cs"/>
          <w:rtl/>
          <w:lang w:bidi="ar-IQ"/>
        </w:rPr>
        <w:t>ّ</w:t>
      </w:r>
      <w:r w:rsidRPr="00836DEF">
        <w:rPr>
          <w:rFonts w:hint="cs"/>
          <w:rtl/>
          <w:lang w:bidi="ar-IQ"/>
        </w:rPr>
        <w:t xml:space="preserve"> الأمر</w:t>
      </w:r>
      <w:r w:rsidR="00D57165" w:rsidRPr="00836DEF">
        <w:rPr>
          <w:rFonts w:hint="cs"/>
          <w:rtl/>
          <w:lang w:bidi="ar-IQ"/>
        </w:rPr>
        <w:t>؛</w:t>
      </w:r>
      <w:r w:rsidRPr="00836DEF">
        <w:rPr>
          <w:rFonts w:hint="cs"/>
          <w:rtl/>
          <w:lang w:bidi="ar-IQ"/>
        </w:rPr>
        <w:t xml:space="preserve"> حسب المصلحة</w:t>
      </w:r>
      <w:r w:rsidR="00D57165" w:rsidRPr="00836DEF">
        <w:rPr>
          <w:rFonts w:hint="cs"/>
          <w:rtl/>
          <w:lang w:bidi="ar-IQ"/>
        </w:rPr>
        <w:t>،</w:t>
      </w:r>
      <w:r w:rsidRPr="00836DEF">
        <w:rPr>
          <w:rFonts w:hint="cs"/>
          <w:rtl/>
          <w:lang w:bidi="ar-IQ"/>
        </w:rPr>
        <w:t xml:space="preserve"> بأزيد من ذلك</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21"/>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57165" w:rsidP="00083C42">
      <w:pPr>
        <w:rPr>
          <w:rtl/>
          <w:lang w:bidi="ar-IQ"/>
        </w:rPr>
      </w:pPr>
      <w:r w:rsidRPr="00836DEF">
        <w:rPr>
          <w:rFonts w:hint="cs"/>
          <w:rtl/>
          <w:lang w:bidi="ar-IQ"/>
        </w:rPr>
        <w:t>و</w:t>
      </w:r>
      <w:r w:rsidR="00D25C14" w:rsidRPr="00836DEF">
        <w:rPr>
          <w:rFonts w:hint="cs"/>
          <w:rtl/>
          <w:lang w:bidi="ar-IQ"/>
        </w:rPr>
        <w:t>في</w:t>
      </w:r>
      <w:r w:rsidRPr="00836DEF">
        <w:rPr>
          <w:rFonts w:hint="cs"/>
          <w:rtl/>
          <w:lang w:bidi="ar-IQ"/>
        </w:rPr>
        <w:t xml:space="preserve"> </w:t>
      </w:r>
      <w:r w:rsidR="00D25C14" w:rsidRPr="00836DEF">
        <w:rPr>
          <w:rFonts w:hint="cs"/>
          <w:rtl/>
          <w:lang w:bidi="ar-IQ"/>
        </w:rPr>
        <w:t>ما يتعل</w:t>
      </w:r>
      <w:r w:rsidRPr="00836DEF">
        <w:rPr>
          <w:rFonts w:hint="cs"/>
          <w:rtl/>
          <w:lang w:bidi="ar-IQ"/>
        </w:rPr>
        <w:t>َّ</w:t>
      </w:r>
      <w:r w:rsidR="00D25C14" w:rsidRPr="00836DEF">
        <w:rPr>
          <w:rFonts w:hint="cs"/>
          <w:rtl/>
          <w:lang w:bidi="ar-IQ"/>
        </w:rPr>
        <w:t xml:space="preserve">ق بحدود البئر والعين الوارد في </w:t>
      </w:r>
      <w:r w:rsidRPr="00836DEF">
        <w:rPr>
          <w:rFonts w:hint="cs"/>
          <w:rtl/>
          <w:lang w:bidi="ar-IQ"/>
        </w:rPr>
        <w:t>(</w:t>
      </w:r>
      <w:r w:rsidR="00D25C14" w:rsidRPr="00836DEF">
        <w:rPr>
          <w:rFonts w:hint="cs"/>
          <w:rtl/>
          <w:lang w:bidi="ar-IQ"/>
        </w:rPr>
        <w:t>منهاج الصالحين</w:t>
      </w:r>
      <w:r w:rsidRPr="00836DEF">
        <w:rPr>
          <w:rFonts w:hint="cs"/>
          <w:rtl/>
          <w:lang w:bidi="ar-IQ"/>
        </w:rPr>
        <w:t>)،</w:t>
      </w:r>
      <w:r w:rsidR="00D25C14" w:rsidRPr="00836DEF">
        <w:rPr>
          <w:rFonts w:hint="cs"/>
          <w:rtl/>
          <w:lang w:bidi="ar-IQ"/>
        </w:rPr>
        <w:t xml:space="preserve"> والمأخوذ من الروايات</w:t>
      </w:r>
      <w:r w:rsidRPr="00836DEF">
        <w:rPr>
          <w:rFonts w:hint="cs"/>
          <w:rtl/>
          <w:lang w:bidi="ar-IQ"/>
        </w:rPr>
        <w:t>،</w:t>
      </w:r>
      <w:r w:rsidR="00D25C14" w:rsidRPr="00836DEF">
        <w:rPr>
          <w:rFonts w:hint="cs"/>
          <w:rtl/>
          <w:lang w:bidi="ar-IQ"/>
        </w:rPr>
        <w:t xml:space="preserve"> يرى </w:t>
      </w:r>
      <w:r w:rsidRPr="00836DEF">
        <w:rPr>
          <w:rFonts w:hint="cs"/>
          <w:rtl/>
          <w:lang w:bidi="ar-IQ"/>
        </w:rPr>
        <w:t>أ</w:t>
      </w:r>
      <w:r w:rsidR="00D25C14" w:rsidRPr="00836DEF">
        <w:rPr>
          <w:rFonts w:hint="cs"/>
          <w:rtl/>
          <w:lang w:bidi="ar-IQ"/>
        </w:rPr>
        <w:t>ن الأصل في الضرر وعدمه وفي</w:t>
      </w:r>
      <w:r w:rsidRPr="00836DEF">
        <w:rPr>
          <w:rFonts w:hint="cs"/>
          <w:rtl/>
          <w:lang w:bidi="ar-IQ"/>
        </w:rPr>
        <w:t xml:space="preserve"> </w:t>
      </w:r>
      <w:r w:rsidR="00D25C14" w:rsidRPr="00836DEF">
        <w:rPr>
          <w:rFonts w:hint="cs"/>
          <w:rtl/>
          <w:lang w:bidi="ar-IQ"/>
        </w:rPr>
        <w:t>ما يتعل</w:t>
      </w:r>
      <w:r w:rsidRPr="00836DEF">
        <w:rPr>
          <w:rFonts w:hint="cs"/>
          <w:rtl/>
          <w:lang w:bidi="ar-IQ"/>
        </w:rPr>
        <w:t>َّ</w:t>
      </w:r>
      <w:r w:rsidR="00D25C14" w:rsidRPr="00836DEF">
        <w:rPr>
          <w:rFonts w:hint="cs"/>
          <w:rtl/>
          <w:lang w:bidi="ar-IQ"/>
        </w:rPr>
        <w:t>ق بالاحتفاظ بماء النهر للنخل والزرع المعيّ</w:t>
      </w:r>
      <w:r w:rsidRPr="00836DEF">
        <w:rPr>
          <w:rFonts w:hint="cs"/>
          <w:rtl/>
          <w:lang w:bidi="ar-IQ"/>
        </w:rPr>
        <w:t>َ</w:t>
      </w:r>
      <w:r w:rsidR="00D25C14" w:rsidRPr="00836DEF">
        <w:rPr>
          <w:rFonts w:hint="cs"/>
          <w:rtl/>
          <w:lang w:bidi="ar-IQ"/>
        </w:rPr>
        <w:t>ن له مقدار خاص</w:t>
      </w:r>
      <w:r w:rsidRPr="00836DEF">
        <w:rPr>
          <w:rFonts w:hint="cs"/>
          <w:rtl/>
          <w:lang w:bidi="ar-IQ"/>
        </w:rPr>
        <w:t>ّ</w:t>
      </w:r>
      <w:r w:rsidR="00D25C14" w:rsidRPr="00836DEF">
        <w:rPr>
          <w:rFonts w:hint="cs"/>
          <w:rtl/>
          <w:lang w:bidi="ar-IQ"/>
        </w:rPr>
        <w:t xml:space="preserve"> </w:t>
      </w:r>
      <w:r w:rsidRPr="00836DEF">
        <w:rPr>
          <w:rFonts w:hint="cs"/>
          <w:rtl/>
          <w:lang w:bidi="ar-IQ"/>
        </w:rPr>
        <w:t>هو تقدير وليّ الأمر، حيث يقول:</w:t>
      </w:r>
      <w:r w:rsidR="00D25C14" w:rsidRPr="00836DEF">
        <w:rPr>
          <w:rFonts w:hint="cs"/>
          <w:rtl/>
          <w:lang w:bidi="ar-IQ"/>
        </w:rPr>
        <w:t xml:space="preserve"> </w:t>
      </w:r>
      <w:r w:rsidR="00D25C14" w:rsidRPr="00836DEF">
        <w:rPr>
          <w:rFonts w:hint="eastAsia"/>
          <w:rtl/>
        </w:rPr>
        <w:t>«</w:t>
      </w:r>
      <w:r w:rsidR="00D25C14" w:rsidRPr="00836DEF">
        <w:rPr>
          <w:rFonts w:hint="cs"/>
          <w:rtl/>
          <w:lang w:bidi="ar-IQ"/>
        </w:rPr>
        <w:t>هذه التقديرات في النخل والزرع حسبي</w:t>
      </w:r>
      <w:r w:rsidRPr="00836DEF">
        <w:rPr>
          <w:rFonts w:hint="cs"/>
          <w:rtl/>
          <w:lang w:bidi="ar-IQ"/>
        </w:rPr>
        <w:t>ّ</w:t>
      </w:r>
      <w:r w:rsidR="00D25C14" w:rsidRPr="00836DEF">
        <w:rPr>
          <w:rFonts w:hint="cs"/>
          <w:rtl/>
          <w:lang w:bidi="ar-IQ"/>
        </w:rPr>
        <w:t>ة جنبي</w:t>
      </w:r>
      <w:r w:rsidRPr="00836DEF">
        <w:rPr>
          <w:rFonts w:hint="cs"/>
          <w:rtl/>
          <w:lang w:bidi="ar-IQ"/>
        </w:rPr>
        <w:t>ّ</w:t>
      </w:r>
      <w:r w:rsidR="00D25C14" w:rsidRPr="00836DEF">
        <w:rPr>
          <w:rFonts w:hint="cs"/>
          <w:rtl/>
          <w:lang w:bidi="ar-IQ"/>
        </w:rPr>
        <w:t>ة على تقدير ولي</w:t>
      </w:r>
      <w:r w:rsidRPr="00836DEF">
        <w:rPr>
          <w:rFonts w:hint="cs"/>
          <w:rtl/>
          <w:lang w:bidi="ar-IQ"/>
        </w:rPr>
        <w:t>ّ</w:t>
      </w:r>
      <w:r w:rsidR="00D25C14" w:rsidRPr="00836DEF">
        <w:rPr>
          <w:rFonts w:hint="cs"/>
          <w:rtl/>
          <w:lang w:bidi="ar-IQ"/>
        </w:rPr>
        <w:t xml:space="preserve"> الأمر للمصلحة ومقدار الحاجة</w:t>
      </w:r>
      <w:r w:rsidR="00D25C14" w:rsidRPr="00836DEF">
        <w:rPr>
          <w:rFonts w:hint="eastAsia"/>
          <w:rtl/>
        </w:rPr>
        <w:t>»</w:t>
      </w:r>
      <w:r w:rsidR="00D25C14" w:rsidRPr="00836DEF">
        <w:rPr>
          <w:vertAlign w:val="superscript"/>
          <w:rtl/>
          <w:lang w:bidi="ar-IQ"/>
        </w:rPr>
        <w:t>(</w:t>
      </w:r>
      <w:r w:rsidR="00D25C14" w:rsidRPr="00836DEF">
        <w:rPr>
          <w:rStyle w:val="EndnoteReference"/>
          <w:color w:val="000000" w:themeColor="text1"/>
          <w:sz w:val="27"/>
          <w:rtl/>
          <w:lang w:bidi="ar-IQ"/>
        </w:rPr>
        <w:endnoteReference w:id="322"/>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D57165" w:rsidRPr="00836DEF" w:rsidRDefault="00D25C14" w:rsidP="00083C42">
      <w:pPr>
        <w:rPr>
          <w:rtl/>
          <w:lang w:bidi="ar-IQ"/>
        </w:rPr>
      </w:pPr>
      <w:r w:rsidRPr="00836DEF">
        <w:rPr>
          <w:rFonts w:hint="cs"/>
          <w:rtl/>
          <w:lang w:bidi="ar-IQ"/>
        </w:rPr>
        <w:t>وبناء</w:t>
      </w:r>
      <w:r w:rsidR="00D57165" w:rsidRPr="00836DEF">
        <w:rPr>
          <w:rFonts w:hint="cs"/>
          <w:rtl/>
          <w:lang w:bidi="ar-IQ"/>
        </w:rPr>
        <w:t>ً</w:t>
      </w:r>
      <w:r w:rsidRPr="00836DEF">
        <w:rPr>
          <w:rFonts w:hint="cs"/>
          <w:rtl/>
          <w:lang w:bidi="ar-IQ"/>
        </w:rPr>
        <w:t xml:space="preserve"> على ذلك فالحاكم ال</w:t>
      </w:r>
      <w:r w:rsidR="00B1366B" w:rsidRPr="00836DEF">
        <w:rPr>
          <w:rFonts w:hint="cs"/>
          <w:rtl/>
          <w:lang w:bidi="ar-IQ"/>
        </w:rPr>
        <w:t>إسلاميّ</w:t>
      </w:r>
      <w:r w:rsidRPr="00836DEF">
        <w:rPr>
          <w:rFonts w:hint="cs"/>
          <w:rtl/>
          <w:lang w:bidi="ar-IQ"/>
        </w:rPr>
        <w:t xml:space="preserve"> والولي</w:t>
      </w:r>
      <w:r w:rsidR="00D57165" w:rsidRPr="00836DEF">
        <w:rPr>
          <w:rFonts w:hint="cs"/>
          <w:rtl/>
          <w:lang w:bidi="ar-IQ"/>
        </w:rPr>
        <w:t>ّ</w:t>
      </w:r>
      <w:r w:rsidRPr="00836DEF">
        <w:rPr>
          <w:rFonts w:hint="cs"/>
          <w:rtl/>
          <w:lang w:bidi="ar-IQ"/>
        </w:rPr>
        <w:t xml:space="preserve"> الفقيه له الولاية على جميع </w:t>
      </w:r>
      <w:r w:rsidRPr="00836DEF">
        <w:rPr>
          <w:rFonts w:hint="cs"/>
          <w:rtl/>
          <w:lang w:bidi="ar-IQ"/>
        </w:rPr>
        <w:lastRenderedPageBreak/>
        <w:t>المسلمين</w:t>
      </w:r>
      <w:r w:rsidR="00D57165" w:rsidRPr="00836DEF">
        <w:rPr>
          <w:rFonts w:hint="cs"/>
          <w:rtl/>
          <w:lang w:bidi="ar-IQ"/>
        </w:rPr>
        <w:t>،</w:t>
      </w:r>
      <w:r w:rsidRPr="00836DEF">
        <w:rPr>
          <w:rFonts w:hint="cs"/>
          <w:rtl/>
          <w:lang w:bidi="ar-IQ"/>
        </w:rPr>
        <w:t xml:space="preserve"> وله </w:t>
      </w:r>
      <w:r w:rsidR="00D57165" w:rsidRPr="00836DEF">
        <w:rPr>
          <w:rFonts w:hint="cs"/>
          <w:rtl/>
          <w:lang w:bidi="ar-IQ"/>
        </w:rPr>
        <w:t>أ</w:t>
      </w:r>
      <w:r w:rsidRPr="00836DEF">
        <w:rPr>
          <w:rFonts w:hint="cs"/>
          <w:rtl/>
          <w:lang w:bidi="ar-IQ"/>
        </w:rPr>
        <w:t>ن يتدخ</w:t>
      </w:r>
      <w:r w:rsidR="00D57165" w:rsidRPr="00836DEF">
        <w:rPr>
          <w:rFonts w:hint="cs"/>
          <w:rtl/>
          <w:lang w:bidi="ar-IQ"/>
        </w:rPr>
        <w:t>َّ</w:t>
      </w:r>
      <w:r w:rsidRPr="00836DEF">
        <w:rPr>
          <w:rFonts w:hint="cs"/>
          <w:rtl/>
          <w:lang w:bidi="ar-IQ"/>
        </w:rPr>
        <w:t>ل في مختلف الأمور</w:t>
      </w:r>
      <w:r w:rsidR="00D57165" w:rsidRPr="00836DEF">
        <w:rPr>
          <w:rFonts w:hint="cs"/>
          <w:rtl/>
          <w:lang w:bidi="ar-IQ"/>
        </w:rPr>
        <w:t>،</w:t>
      </w:r>
      <w:r w:rsidRPr="00836DEF">
        <w:rPr>
          <w:rFonts w:hint="cs"/>
          <w:rtl/>
          <w:lang w:bidi="ar-IQ"/>
        </w:rPr>
        <w:t xml:space="preserve"> وما يصدره من أمر</w:t>
      </w:r>
      <w:r w:rsidR="00D57165" w:rsidRPr="00836DEF">
        <w:rPr>
          <w:rFonts w:hint="cs"/>
          <w:rtl/>
          <w:lang w:bidi="ar-IQ"/>
        </w:rPr>
        <w:t>ٍ</w:t>
      </w:r>
      <w:r w:rsidRPr="00836DEF">
        <w:rPr>
          <w:rFonts w:hint="cs"/>
          <w:rtl/>
          <w:lang w:bidi="ar-IQ"/>
        </w:rPr>
        <w:t xml:space="preserve"> وفقاً للمصلحة يجب على الجميع العمل به</w:t>
      </w:r>
      <w:r w:rsidR="00D57165" w:rsidRPr="00836DEF">
        <w:rPr>
          <w:rFonts w:hint="cs"/>
          <w:rtl/>
          <w:lang w:bidi="ar-IQ"/>
        </w:rPr>
        <w:t>.</w:t>
      </w:r>
    </w:p>
    <w:p w:rsidR="00D57165" w:rsidRPr="00836DEF" w:rsidRDefault="00D25C14" w:rsidP="008135C1">
      <w:pPr>
        <w:rPr>
          <w:color w:val="000000" w:themeColor="text1"/>
          <w:sz w:val="27"/>
          <w:rtl/>
          <w:lang w:bidi="ar-IQ"/>
        </w:rPr>
      </w:pPr>
      <w:r w:rsidRPr="00836DEF">
        <w:rPr>
          <w:rFonts w:hint="cs"/>
          <w:color w:val="000000" w:themeColor="text1"/>
          <w:sz w:val="27"/>
          <w:rtl/>
          <w:lang w:bidi="ar-IQ"/>
        </w:rPr>
        <w:t>وفي المسائل المتعل</w:t>
      </w:r>
      <w:r w:rsidR="00D57165" w:rsidRPr="00836DEF">
        <w:rPr>
          <w:rFonts w:hint="cs"/>
          <w:color w:val="000000" w:themeColor="text1"/>
          <w:sz w:val="27"/>
          <w:rtl/>
          <w:lang w:bidi="ar-IQ"/>
        </w:rPr>
        <w:t>ِّ</w:t>
      </w:r>
      <w:r w:rsidRPr="00836DEF">
        <w:rPr>
          <w:rFonts w:hint="cs"/>
          <w:color w:val="000000" w:themeColor="text1"/>
          <w:sz w:val="27"/>
          <w:rtl/>
          <w:lang w:bidi="ar-IQ"/>
        </w:rPr>
        <w:t>قة بالحكومة والمصالح العام</w:t>
      </w:r>
      <w:r w:rsidR="00D57165" w:rsidRPr="00836DEF">
        <w:rPr>
          <w:rFonts w:hint="cs"/>
          <w:color w:val="000000" w:themeColor="text1"/>
          <w:sz w:val="27"/>
          <w:rtl/>
          <w:lang w:bidi="ar-IQ"/>
        </w:rPr>
        <w:t>ّ</w:t>
      </w:r>
      <w:r w:rsidRPr="00836DEF">
        <w:rPr>
          <w:rFonts w:hint="cs"/>
          <w:color w:val="000000" w:themeColor="text1"/>
          <w:sz w:val="27"/>
          <w:rtl/>
          <w:lang w:bidi="ar-IQ"/>
        </w:rPr>
        <w:t xml:space="preserve">ة لا يجوز للفرد </w:t>
      </w:r>
      <w:r w:rsidR="00D57165" w:rsidRPr="00836DEF">
        <w:rPr>
          <w:rFonts w:hint="cs"/>
          <w:color w:val="000000" w:themeColor="text1"/>
          <w:sz w:val="27"/>
          <w:rtl/>
          <w:lang w:bidi="ar-IQ"/>
        </w:rPr>
        <w:t>أ</w:t>
      </w:r>
      <w:r w:rsidRPr="00836DEF">
        <w:rPr>
          <w:rFonts w:hint="cs"/>
          <w:color w:val="000000" w:themeColor="text1"/>
          <w:sz w:val="27"/>
          <w:rtl/>
          <w:lang w:bidi="ar-IQ"/>
        </w:rPr>
        <w:t>ن يعمل وفقاً لمصلحته الخاصة</w:t>
      </w:r>
      <w:r w:rsidR="00D57165" w:rsidRPr="00836DEF">
        <w:rPr>
          <w:rFonts w:hint="cs"/>
          <w:color w:val="000000" w:themeColor="text1"/>
          <w:sz w:val="27"/>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وهذه الصلاحيات لولي</w:t>
      </w:r>
      <w:r w:rsidR="00D57165" w:rsidRPr="00836DEF">
        <w:rPr>
          <w:rFonts w:hint="cs"/>
          <w:color w:val="000000" w:themeColor="text1"/>
          <w:sz w:val="27"/>
          <w:rtl/>
          <w:lang w:bidi="ar-IQ"/>
        </w:rPr>
        <w:t>ّ</w:t>
      </w:r>
      <w:r w:rsidRPr="00836DEF">
        <w:rPr>
          <w:rFonts w:hint="cs"/>
          <w:color w:val="000000" w:themeColor="text1"/>
          <w:sz w:val="27"/>
          <w:rtl/>
          <w:lang w:bidi="ar-IQ"/>
        </w:rPr>
        <w:t xml:space="preserve"> أمر المسلمين تشمل جميع الشؤون ال</w:t>
      </w:r>
      <w:r w:rsidR="007C0369" w:rsidRPr="00836DEF">
        <w:rPr>
          <w:rFonts w:hint="cs"/>
          <w:color w:val="000000" w:themeColor="text1"/>
          <w:sz w:val="27"/>
          <w:rtl/>
          <w:lang w:bidi="ar-IQ"/>
        </w:rPr>
        <w:t>اجتماعيّ</w:t>
      </w:r>
      <w:r w:rsidRPr="00836DEF">
        <w:rPr>
          <w:rFonts w:hint="cs"/>
          <w:color w:val="000000" w:themeColor="text1"/>
          <w:sz w:val="27"/>
          <w:rtl/>
          <w:lang w:bidi="ar-IQ"/>
        </w:rPr>
        <w:t>ة وال</w:t>
      </w:r>
      <w:r w:rsidR="007C0369" w:rsidRPr="00836DEF">
        <w:rPr>
          <w:rFonts w:hint="cs"/>
          <w:color w:val="000000" w:themeColor="text1"/>
          <w:sz w:val="27"/>
          <w:rtl/>
          <w:lang w:bidi="ar-IQ"/>
        </w:rPr>
        <w:t>اقتصاديّ</w:t>
      </w:r>
      <w:r w:rsidRPr="00836DEF">
        <w:rPr>
          <w:rFonts w:hint="cs"/>
          <w:color w:val="000000" w:themeColor="text1"/>
          <w:sz w:val="27"/>
          <w:rtl/>
          <w:lang w:bidi="ar-IQ"/>
        </w:rPr>
        <w:t>ة والحقوقي</w:t>
      </w:r>
      <w:r w:rsidR="00D57165" w:rsidRPr="00836DEF">
        <w:rPr>
          <w:rFonts w:hint="cs"/>
          <w:color w:val="000000" w:themeColor="text1"/>
          <w:sz w:val="27"/>
          <w:rtl/>
          <w:lang w:bidi="ar-IQ"/>
        </w:rPr>
        <w:t>ّ</w:t>
      </w:r>
      <w:r w:rsidRPr="00836DEF">
        <w:rPr>
          <w:rFonts w:hint="cs"/>
          <w:color w:val="000000" w:themeColor="text1"/>
          <w:sz w:val="27"/>
          <w:rtl/>
          <w:lang w:bidi="ar-IQ"/>
        </w:rPr>
        <w:t>ة والقضائي</w:t>
      </w:r>
      <w:r w:rsidR="00D57165" w:rsidRPr="00836DEF">
        <w:rPr>
          <w:rFonts w:hint="cs"/>
          <w:color w:val="000000" w:themeColor="text1"/>
          <w:sz w:val="27"/>
          <w:rtl/>
          <w:lang w:bidi="ar-IQ"/>
        </w:rPr>
        <w:t>ّ</w:t>
      </w:r>
      <w:r w:rsidRPr="00836DEF">
        <w:rPr>
          <w:rFonts w:hint="cs"/>
          <w:color w:val="000000" w:themeColor="text1"/>
          <w:sz w:val="27"/>
          <w:rtl/>
          <w:lang w:bidi="ar-IQ"/>
        </w:rPr>
        <w:t>ة</w:t>
      </w:r>
      <w:r w:rsidR="00D57165" w:rsidRPr="00836DEF">
        <w:rPr>
          <w:rFonts w:hint="cs"/>
          <w:color w:val="000000" w:themeColor="text1"/>
          <w:sz w:val="27"/>
          <w:rtl/>
          <w:lang w:bidi="ar-IQ"/>
        </w:rPr>
        <w:t>.</w:t>
      </w:r>
      <w:r w:rsidRPr="00836DEF">
        <w:rPr>
          <w:rFonts w:hint="cs"/>
          <w:color w:val="000000" w:themeColor="text1"/>
          <w:sz w:val="27"/>
          <w:rtl/>
          <w:lang w:bidi="ar-IQ"/>
        </w:rPr>
        <w:t xml:space="preserve"> و</w:t>
      </w:r>
      <w:r w:rsidR="00D57165" w:rsidRPr="00836DEF">
        <w:rPr>
          <w:rFonts w:hint="cs"/>
          <w:color w:val="000000" w:themeColor="text1"/>
          <w:sz w:val="27"/>
          <w:rtl/>
          <w:lang w:bidi="ar-IQ"/>
        </w:rPr>
        <w:t>إ</w:t>
      </w:r>
      <w:r w:rsidRPr="00836DEF">
        <w:rPr>
          <w:rFonts w:hint="cs"/>
          <w:color w:val="000000" w:themeColor="text1"/>
          <w:sz w:val="27"/>
          <w:rtl/>
          <w:lang w:bidi="ar-IQ"/>
        </w:rPr>
        <w:t>ن</w:t>
      </w:r>
      <w:r w:rsidR="00D57165" w:rsidRPr="00836DEF">
        <w:rPr>
          <w:rFonts w:hint="cs"/>
          <w:color w:val="000000" w:themeColor="text1"/>
          <w:sz w:val="27"/>
          <w:rtl/>
          <w:lang w:bidi="ar-IQ"/>
        </w:rPr>
        <w:t>ّ</w:t>
      </w:r>
      <w:r w:rsidRPr="00836DEF">
        <w:rPr>
          <w:rFonts w:hint="cs"/>
          <w:color w:val="000000" w:themeColor="text1"/>
          <w:sz w:val="27"/>
          <w:rtl/>
          <w:lang w:bidi="ar-IQ"/>
        </w:rPr>
        <w:t xml:space="preserve"> الفقه ال</w:t>
      </w:r>
      <w:r w:rsidR="00B1366B" w:rsidRPr="00836DEF">
        <w:rPr>
          <w:rFonts w:hint="cs"/>
          <w:color w:val="000000" w:themeColor="text1"/>
          <w:sz w:val="27"/>
          <w:rtl/>
          <w:lang w:bidi="ar-IQ"/>
        </w:rPr>
        <w:t>إسلاميّ</w:t>
      </w:r>
      <w:r w:rsidRPr="00836DEF">
        <w:rPr>
          <w:rFonts w:hint="cs"/>
          <w:color w:val="000000" w:themeColor="text1"/>
          <w:sz w:val="27"/>
          <w:rtl/>
          <w:lang w:bidi="ar-IQ"/>
        </w:rPr>
        <w:t xml:space="preserve"> قائم</w:t>
      </w:r>
      <w:r w:rsidR="00D57165" w:rsidRPr="00836DEF">
        <w:rPr>
          <w:rFonts w:hint="cs"/>
          <w:color w:val="000000" w:themeColor="text1"/>
          <w:sz w:val="27"/>
          <w:rtl/>
          <w:lang w:bidi="ar-IQ"/>
        </w:rPr>
        <w:t>ٌ</w:t>
      </w:r>
      <w:r w:rsidRPr="00836DEF">
        <w:rPr>
          <w:rFonts w:hint="cs"/>
          <w:color w:val="000000" w:themeColor="text1"/>
          <w:sz w:val="27"/>
          <w:rtl/>
          <w:lang w:bidi="ar-IQ"/>
        </w:rPr>
        <w:t xml:space="preserve"> على أساس تشكيل الحكومة</w:t>
      </w:r>
      <w:r w:rsidR="00D57165" w:rsidRPr="00836DEF">
        <w:rPr>
          <w:rFonts w:hint="cs"/>
          <w:color w:val="000000" w:themeColor="text1"/>
          <w:sz w:val="27"/>
          <w:rtl/>
          <w:lang w:bidi="ar-IQ"/>
        </w:rPr>
        <w:t>،</w:t>
      </w:r>
      <w:r w:rsidRPr="00836DEF">
        <w:rPr>
          <w:rFonts w:hint="cs"/>
          <w:color w:val="000000" w:themeColor="text1"/>
          <w:sz w:val="27"/>
          <w:rtl/>
          <w:lang w:bidi="ar-IQ"/>
        </w:rPr>
        <w:t xml:space="preserve"> ويمكن الوقوف على دور الولي</w:t>
      </w:r>
      <w:r w:rsidR="00D57165" w:rsidRPr="00836DEF">
        <w:rPr>
          <w:rFonts w:hint="cs"/>
          <w:color w:val="000000" w:themeColor="text1"/>
          <w:sz w:val="27"/>
          <w:rtl/>
          <w:lang w:bidi="ar-IQ"/>
        </w:rPr>
        <w:t>ّ</w:t>
      </w:r>
      <w:r w:rsidRPr="00836DEF">
        <w:rPr>
          <w:rFonts w:hint="cs"/>
          <w:color w:val="000000" w:themeColor="text1"/>
          <w:sz w:val="27"/>
          <w:rtl/>
          <w:lang w:bidi="ar-IQ"/>
        </w:rPr>
        <w:t xml:space="preserve"> الفقيه في كل</w:t>
      </w:r>
      <w:r w:rsidR="00D57165" w:rsidRPr="00836DEF">
        <w:rPr>
          <w:rFonts w:hint="cs"/>
          <w:color w:val="000000" w:themeColor="text1"/>
          <w:sz w:val="27"/>
          <w:rtl/>
          <w:lang w:bidi="ar-IQ"/>
        </w:rPr>
        <w:t>ّ</w:t>
      </w:r>
      <w:r w:rsidRPr="00836DEF">
        <w:rPr>
          <w:rFonts w:hint="cs"/>
          <w:color w:val="000000" w:themeColor="text1"/>
          <w:sz w:val="27"/>
          <w:rtl/>
          <w:lang w:bidi="ar-IQ"/>
        </w:rPr>
        <w:t xml:space="preserve"> موضع</w:t>
      </w:r>
      <w:r w:rsidR="00D57165" w:rsidRPr="00836DEF">
        <w:rPr>
          <w:rFonts w:hint="cs"/>
          <w:color w:val="000000" w:themeColor="text1"/>
          <w:sz w:val="27"/>
          <w:rtl/>
          <w:lang w:bidi="ar-IQ"/>
        </w:rPr>
        <w:t>ٍ</w:t>
      </w:r>
      <w:r w:rsidRPr="00836DEF">
        <w:rPr>
          <w:rFonts w:hint="cs"/>
          <w:color w:val="000000" w:themeColor="text1"/>
          <w:sz w:val="27"/>
          <w:rtl/>
          <w:lang w:bidi="ar-IQ"/>
        </w:rPr>
        <w:t xml:space="preserve"> من مواضع الفقه</w:t>
      </w:r>
      <w:r w:rsidR="00D57165" w:rsidRPr="00836DEF">
        <w:rPr>
          <w:rFonts w:hint="cs"/>
          <w:color w:val="000000" w:themeColor="text1"/>
          <w:sz w:val="27"/>
          <w:rtl/>
          <w:lang w:bidi="ar-IQ"/>
        </w:rPr>
        <w:t>،</w:t>
      </w:r>
      <w:r w:rsidRPr="00836DEF">
        <w:rPr>
          <w:rFonts w:hint="cs"/>
          <w:color w:val="000000" w:themeColor="text1"/>
          <w:sz w:val="27"/>
          <w:rtl/>
          <w:lang w:bidi="ar-IQ"/>
        </w:rPr>
        <w:t xml:space="preserve"> وتسيير شؤون ومصالح المسلمين وفقاً لأوامره</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23"/>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CB1A65" w:rsidRPr="00836DEF" w:rsidRDefault="00CB1A65" w:rsidP="008135C1">
      <w:pPr>
        <w:rPr>
          <w:color w:val="000000" w:themeColor="text1"/>
          <w:sz w:val="27"/>
          <w:rtl/>
          <w:lang w:bidi="ar-IQ"/>
        </w:rPr>
      </w:pPr>
    </w:p>
    <w:p w:rsidR="00D57165" w:rsidRPr="00836DEF" w:rsidRDefault="00D25C14" w:rsidP="008135C1">
      <w:pPr>
        <w:pStyle w:val="Heading3"/>
        <w:rPr>
          <w:color w:val="000000" w:themeColor="text1"/>
          <w:rtl/>
          <w:lang w:bidi="ar-IQ"/>
        </w:rPr>
      </w:pPr>
      <w:r w:rsidRPr="00836DEF">
        <w:rPr>
          <w:rFonts w:hint="cs"/>
          <w:color w:val="000000" w:themeColor="text1"/>
          <w:rtl/>
          <w:lang w:bidi="ar-IQ"/>
        </w:rPr>
        <w:t>6ـ الصلاحي</w:t>
      </w:r>
      <w:r w:rsidR="00D57165" w:rsidRPr="00836DEF">
        <w:rPr>
          <w:rFonts w:hint="cs"/>
          <w:color w:val="000000" w:themeColor="text1"/>
          <w:rtl/>
          <w:lang w:bidi="ar-IQ"/>
        </w:rPr>
        <w:t>ّات التشريعية للحاكم</w:t>
      </w:r>
      <w:r w:rsidR="00D57165" w:rsidRPr="00836DEF">
        <w:rPr>
          <w:rFonts w:hint="cs"/>
          <w:color w:val="000000" w:themeColor="text1"/>
          <w:rtl/>
        </w:rPr>
        <w:t xml:space="preserve"> ــــــ</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من الضروري</w:t>
      </w:r>
      <w:r w:rsidR="00DF7704" w:rsidRPr="00836DEF">
        <w:rPr>
          <w:rFonts w:hint="cs"/>
          <w:color w:val="000000" w:themeColor="text1"/>
          <w:sz w:val="27"/>
          <w:rtl/>
          <w:lang w:bidi="ar-IQ"/>
        </w:rPr>
        <w:t>ّ</w:t>
      </w:r>
      <w:r w:rsidRPr="00836DEF">
        <w:rPr>
          <w:rFonts w:hint="cs"/>
          <w:color w:val="000000" w:themeColor="text1"/>
          <w:sz w:val="27"/>
          <w:rtl/>
          <w:lang w:bidi="ar-IQ"/>
        </w:rPr>
        <w:t xml:space="preserve"> الالتفات</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النقطة التالية</w:t>
      </w:r>
      <w:r w:rsidR="00D57165" w:rsidRPr="00836DEF">
        <w:rPr>
          <w:rFonts w:hint="cs"/>
          <w:color w:val="000000" w:themeColor="text1"/>
          <w:sz w:val="27"/>
          <w:rtl/>
          <w:lang w:bidi="ar-IQ"/>
        </w:rPr>
        <w:t>،</w:t>
      </w:r>
      <w:r w:rsidRPr="00836DEF">
        <w:rPr>
          <w:rFonts w:hint="cs"/>
          <w:color w:val="000000" w:themeColor="text1"/>
          <w:sz w:val="27"/>
          <w:rtl/>
          <w:lang w:bidi="ar-IQ"/>
        </w:rPr>
        <w:t xml:space="preserve"> وهي </w:t>
      </w:r>
      <w:r w:rsidR="00D57165" w:rsidRPr="00836DEF">
        <w:rPr>
          <w:rFonts w:hint="cs"/>
          <w:color w:val="000000" w:themeColor="text1"/>
          <w:sz w:val="27"/>
          <w:rtl/>
          <w:lang w:bidi="ar-IQ"/>
        </w:rPr>
        <w:t>أ</w:t>
      </w:r>
      <w:r w:rsidRPr="00836DEF">
        <w:rPr>
          <w:rFonts w:hint="cs"/>
          <w:color w:val="000000" w:themeColor="text1"/>
          <w:sz w:val="27"/>
          <w:rtl/>
          <w:lang w:bidi="ar-IQ"/>
        </w:rPr>
        <w:t>ن</w:t>
      </w:r>
      <w:r w:rsidR="00DF7704" w:rsidRPr="00836DEF">
        <w:rPr>
          <w:rFonts w:hint="cs"/>
          <w:color w:val="000000" w:themeColor="text1"/>
          <w:sz w:val="27"/>
          <w:rtl/>
          <w:lang w:bidi="ar-IQ"/>
        </w:rPr>
        <w:t>ّ</w:t>
      </w:r>
      <w:r w:rsidRPr="00836DEF">
        <w:rPr>
          <w:rFonts w:hint="cs"/>
          <w:color w:val="000000" w:themeColor="text1"/>
          <w:sz w:val="27"/>
          <w:rtl/>
          <w:lang w:bidi="ar-IQ"/>
        </w:rPr>
        <w:t xml:space="preserve"> مراد الشهيد الصدر لا يعني </w:t>
      </w:r>
      <w:r w:rsidR="00D57165" w:rsidRPr="00836DEF">
        <w:rPr>
          <w:rFonts w:hint="cs"/>
          <w:color w:val="000000" w:themeColor="text1"/>
          <w:sz w:val="27"/>
          <w:rtl/>
          <w:lang w:bidi="ar-IQ"/>
        </w:rPr>
        <w:t>أ</w:t>
      </w:r>
      <w:r w:rsidRPr="00836DEF">
        <w:rPr>
          <w:rFonts w:hint="cs"/>
          <w:color w:val="000000" w:themeColor="text1"/>
          <w:sz w:val="27"/>
          <w:rtl/>
          <w:lang w:bidi="ar-IQ"/>
        </w:rPr>
        <w:t>ن يتدخ</w:t>
      </w:r>
      <w:r w:rsidR="00D57165" w:rsidRPr="00836DEF">
        <w:rPr>
          <w:rFonts w:hint="cs"/>
          <w:color w:val="000000" w:themeColor="text1"/>
          <w:sz w:val="27"/>
          <w:rtl/>
          <w:lang w:bidi="ar-IQ"/>
        </w:rPr>
        <w:t>َّ</w:t>
      </w:r>
      <w:r w:rsidRPr="00836DEF">
        <w:rPr>
          <w:rFonts w:hint="cs"/>
          <w:color w:val="000000" w:themeColor="text1"/>
          <w:sz w:val="27"/>
          <w:rtl/>
          <w:lang w:bidi="ar-IQ"/>
        </w:rPr>
        <w:t>ل حاكم المسلمين في جميع هذه الأمور</w:t>
      </w:r>
      <w:r w:rsidR="00D57165" w:rsidRPr="00836DEF">
        <w:rPr>
          <w:rFonts w:hint="cs"/>
          <w:color w:val="000000" w:themeColor="text1"/>
          <w:sz w:val="27"/>
          <w:rtl/>
          <w:lang w:bidi="ar-IQ"/>
        </w:rPr>
        <w:t>،</w:t>
      </w:r>
      <w:r w:rsidRPr="00836DEF">
        <w:rPr>
          <w:rFonts w:hint="cs"/>
          <w:color w:val="000000" w:themeColor="text1"/>
          <w:sz w:val="27"/>
          <w:rtl/>
          <w:lang w:bidi="ar-IQ"/>
        </w:rPr>
        <w:t xml:space="preserve"> بل يرى </w:t>
      </w:r>
      <w:r w:rsidR="00D57165" w:rsidRPr="00836DEF">
        <w:rPr>
          <w:rFonts w:hint="cs"/>
          <w:color w:val="000000" w:themeColor="text1"/>
          <w:sz w:val="27"/>
          <w:rtl/>
          <w:lang w:bidi="ar-IQ"/>
        </w:rPr>
        <w:t>أ</w:t>
      </w:r>
      <w:r w:rsidRPr="00836DEF">
        <w:rPr>
          <w:rFonts w:hint="cs"/>
          <w:color w:val="000000" w:themeColor="text1"/>
          <w:sz w:val="27"/>
          <w:rtl/>
          <w:lang w:bidi="ar-IQ"/>
        </w:rPr>
        <w:t>ن سلطات البلاد هي التي تؤد</w:t>
      </w:r>
      <w:r w:rsidR="00D57165" w:rsidRPr="00836DEF">
        <w:rPr>
          <w:rFonts w:hint="cs"/>
          <w:color w:val="000000" w:themeColor="text1"/>
          <w:sz w:val="27"/>
          <w:rtl/>
          <w:lang w:bidi="ar-IQ"/>
        </w:rPr>
        <w:t>ّ</w:t>
      </w:r>
      <w:r w:rsidRPr="00836DEF">
        <w:rPr>
          <w:rFonts w:hint="cs"/>
          <w:color w:val="000000" w:themeColor="text1"/>
          <w:sz w:val="27"/>
          <w:rtl/>
          <w:lang w:bidi="ar-IQ"/>
        </w:rPr>
        <w:t>ي هذا الواجب بإشراف الولي</w:t>
      </w:r>
      <w:r w:rsidR="00D57165" w:rsidRPr="00836DEF">
        <w:rPr>
          <w:rFonts w:hint="cs"/>
          <w:color w:val="000000" w:themeColor="text1"/>
          <w:sz w:val="27"/>
          <w:rtl/>
          <w:lang w:bidi="ar-IQ"/>
        </w:rPr>
        <w:t>ّ</w:t>
      </w:r>
      <w:r w:rsidRPr="00836DEF">
        <w:rPr>
          <w:rFonts w:hint="cs"/>
          <w:color w:val="000000" w:themeColor="text1"/>
          <w:sz w:val="27"/>
          <w:rtl/>
          <w:lang w:bidi="ar-IQ"/>
        </w:rPr>
        <w:t xml:space="preserve"> الفقيه.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فهو يقول بكل</w:t>
      </w:r>
      <w:r w:rsidR="00D57165" w:rsidRPr="00836DEF">
        <w:rPr>
          <w:rFonts w:hint="cs"/>
          <w:color w:val="000000" w:themeColor="text1"/>
          <w:sz w:val="27"/>
          <w:rtl/>
          <w:lang w:bidi="ar-IQ"/>
        </w:rPr>
        <w:t>ّ</w:t>
      </w:r>
      <w:r w:rsidRPr="00836DEF">
        <w:rPr>
          <w:rFonts w:hint="cs"/>
          <w:color w:val="000000" w:themeColor="text1"/>
          <w:sz w:val="27"/>
          <w:rtl/>
          <w:lang w:bidi="ar-IQ"/>
        </w:rPr>
        <w:t xml:space="preserve"> وضوح بشرعية السلطة التشريعي</w:t>
      </w:r>
      <w:r w:rsidR="00D57165" w:rsidRPr="00836DEF">
        <w:rPr>
          <w:rFonts w:hint="cs"/>
          <w:color w:val="000000" w:themeColor="text1"/>
          <w:sz w:val="27"/>
          <w:rtl/>
          <w:lang w:bidi="ar-IQ"/>
        </w:rPr>
        <w:t>ّ</w:t>
      </w:r>
      <w:r w:rsidRPr="00836DEF">
        <w:rPr>
          <w:rFonts w:hint="cs"/>
          <w:color w:val="000000" w:themeColor="text1"/>
          <w:sz w:val="27"/>
          <w:rtl/>
          <w:lang w:bidi="ar-IQ"/>
        </w:rPr>
        <w:t>ة والتنفيذي</w:t>
      </w:r>
      <w:r w:rsidR="00D57165" w:rsidRPr="00836DEF">
        <w:rPr>
          <w:rFonts w:hint="cs"/>
          <w:color w:val="000000" w:themeColor="text1"/>
          <w:sz w:val="27"/>
          <w:rtl/>
          <w:lang w:bidi="ar-IQ"/>
        </w:rPr>
        <w:t>ّ</w:t>
      </w:r>
      <w:r w:rsidRPr="00836DEF">
        <w:rPr>
          <w:rFonts w:hint="cs"/>
          <w:color w:val="000000" w:themeColor="text1"/>
          <w:sz w:val="27"/>
          <w:rtl/>
          <w:lang w:bidi="ar-IQ"/>
        </w:rPr>
        <w:t>ة التي يكون للناس دور</w:t>
      </w:r>
      <w:r w:rsidR="00D57165" w:rsidRPr="00836DEF">
        <w:rPr>
          <w:rFonts w:hint="cs"/>
          <w:color w:val="000000" w:themeColor="text1"/>
          <w:sz w:val="27"/>
          <w:rtl/>
          <w:lang w:bidi="ar-IQ"/>
        </w:rPr>
        <w:t>ٌ</w:t>
      </w:r>
      <w:r w:rsidRPr="00836DEF">
        <w:rPr>
          <w:rFonts w:hint="cs"/>
          <w:color w:val="000000" w:themeColor="text1"/>
          <w:sz w:val="27"/>
          <w:rtl/>
          <w:lang w:bidi="ar-IQ"/>
        </w:rPr>
        <w:t xml:space="preserve"> في انتخابها</w:t>
      </w:r>
      <w:r w:rsidR="00D57165" w:rsidRPr="00836DEF">
        <w:rPr>
          <w:rFonts w:hint="cs"/>
          <w:color w:val="000000" w:themeColor="text1"/>
          <w:sz w:val="27"/>
          <w:rtl/>
          <w:lang w:bidi="ar-IQ"/>
        </w:rPr>
        <w:t>،</w:t>
      </w:r>
      <w:r w:rsidRPr="00836DEF">
        <w:rPr>
          <w:rFonts w:hint="cs"/>
          <w:color w:val="000000" w:themeColor="text1"/>
          <w:sz w:val="27"/>
          <w:rtl/>
          <w:lang w:bidi="ar-IQ"/>
        </w:rPr>
        <w:t xml:space="preserve"> و</w:t>
      </w:r>
      <w:r w:rsidR="00D57165" w:rsidRPr="00836DEF">
        <w:rPr>
          <w:rFonts w:hint="cs"/>
          <w:color w:val="000000" w:themeColor="text1"/>
          <w:sz w:val="27"/>
          <w:rtl/>
          <w:lang w:bidi="ar-IQ"/>
        </w:rPr>
        <w:t>أ</w:t>
      </w:r>
      <w:r w:rsidRPr="00836DEF">
        <w:rPr>
          <w:rFonts w:hint="cs"/>
          <w:color w:val="000000" w:themeColor="text1"/>
          <w:sz w:val="27"/>
          <w:rtl/>
          <w:lang w:bidi="ar-IQ"/>
        </w:rPr>
        <w:t>ن</w:t>
      </w:r>
      <w:r w:rsidR="00D57165" w:rsidRPr="00836DEF">
        <w:rPr>
          <w:rFonts w:hint="cs"/>
          <w:color w:val="000000" w:themeColor="text1"/>
          <w:sz w:val="27"/>
          <w:rtl/>
          <w:lang w:bidi="ar-IQ"/>
        </w:rPr>
        <w:t>ّ</w:t>
      </w:r>
      <w:r w:rsidRPr="00836DEF">
        <w:rPr>
          <w:rFonts w:hint="cs"/>
          <w:color w:val="000000" w:themeColor="text1"/>
          <w:sz w:val="27"/>
          <w:rtl/>
          <w:lang w:bidi="ar-IQ"/>
        </w:rPr>
        <w:t xml:space="preserve"> هذا الأمر مستمد</w:t>
      </w:r>
      <w:r w:rsidR="00D57165" w:rsidRPr="00836DEF">
        <w:rPr>
          <w:rFonts w:hint="cs"/>
          <w:color w:val="000000" w:themeColor="text1"/>
          <w:sz w:val="27"/>
          <w:rtl/>
          <w:lang w:bidi="ar-IQ"/>
        </w:rPr>
        <w:t>ّ</w:t>
      </w:r>
      <w:r w:rsidRPr="00836DEF">
        <w:rPr>
          <w:rFonts w:hint="cs"/>
          <w:color w:val="000000" w:themeColor="text1"/>
          <w:sz w:val="27"/>
          <w:rtl/>
          <w:lang w:bidi="ar-IQ"/>
        </w:rPr>
        <w:t xml:space="preserve"> من خلافة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لله</w:t>
      </w:r>
      <w:r w:rsidR="00D57165" w:rsidRPr="00836DEF">
        <w:rPr>
          <w:rFonts w:hint="cs"/>
          <w:color w:val="000000" w:themeColor="text1"/>
          <w:sz w:val="27"/>
          <w:rtl/>
          <w:lang w:bidi="ar-IQ"/>
        </w:rPr>
        <w:t>،</w:t>
      </w:r>
      <w:r w:rsidRPr="00836DEF">
        <w:rPr>
          <w:rFonts w:hint="cs"/>
          <w:color w:val="000000" w:themeColor="text1"/>
          <w:sz w:val="27"/>
          <w:rtl/>
          <w:lang w:bidi="ar-IQ"/>
        </w:rPr>
        <w:t xml:space="preserve"> وقبول الأمانة الإلهية من قبل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w:t>
      </w:r>
      <w:r w:rsidRPr="00836DEF">
        <w:rPr>
          <w:rFonts w:hint="eastAsia"/>
          <w:color w:val="000000" w:themeColor="text1"/>
          <w:sz w:val="27"/>
          <w:rtl/>
        </w:rPr>
        <w:t>«</w:t>
      </w:r>
      <w:r w:rsidR="00D57165" w:rsidRPr="00836DEF">
        <w:rPr>
          <w:rFonts w:ascii="Times New Roman" w:hAnsi="Times New Roman" w:hint="cs"/>
          <w:color w:val="000000" w:themeColor="text1"/>
          <w:sz w:val="27"/>
          <w:rtl/>
        </w:rPr>
        <w:t>إ</w:t>
      </w:r>
      <w:r w:rsidRPr="00836DEF">
        <w:rPr>
          <w:rFonts w:ascii="Times New Roman" w:hAnsi="Times New Roman"/>
          <w:color w:val="000000" w:themeColor="text1"/>
          <w:sz w:val="27"/>
          <w:rtl/>
        </w:rPr>
        <w:t>نّ السلطة التشريعية والسلطة التنفيذية قد أسندت ممارستها</w:t>
      </w:r>
      <w:r w:rsidR="00D9533D" w:rsidRPr="00836DEF">
        <w:rPr>
          <w:rFonts w:ascii="Times New Roman" w:hAnsi="Times New Roman"/>
          <w:color w:val="000000" w:themeColor="text1"/>
          <w:sz w:val="27"/>
          <w:rtl/>
        </w:rPr>
        <w:t xml:space="preserve"> إلى </w:t>
      </w:r>
      <w:r w:rsidRPr="00836DEF">
        <w:rPr>
          <w:rFonts w:ascii="Times New Roman" w:hAnsi="Times New Roman"/>
          <w:color w:val="000000" w:themeColor="text1"/>
          <w:sz w:val="27"/>
          <w:rtl/>
        </w:rPr>
        <w:t>الأم</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ة</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فالأمة </w:t>
      </w:r>
      <w:r w:rsidRPr="00836DEF">
        <w:rPr>
          <w:rFonts w:ascii="Times New Roman" w:hAnsi="Times New Roman" w:hint="cs"/>
          <w:color w:val="000000" w:themeColor="text1"/>
          <w:sz w:val="27"/>
          <w:rtl/>
        </w:rPr>
        <w:t>هي</w:t>
      </w:r>
      <w:r w:rsidRPr="00836DEF">
        <w:rPr>
          <w:rFonts w:ascii="Times New Roman" w:hAnsi="Times New Roman"/>
          <w:color w:val="000000" w:themeColor="text1"/>
          <w:sz w:val="27"/>
          <w:rtl/>
        </w:rPr>
        <w:t xml:space="preserve"> صاحبة الحق</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w:t>
      </w:r>
      <w:r w:rsidRPr="00836DEF">
        <w:rPr>
          <w:rFonts w:ascii="Times New Roman" w:hAnsi="Times New Roman" w:hint="cs"/>
          <w:color w:val="000000" w:themeColor="text1"/>
          <w:sz w:val="27"/>
          <w:rtl/>
        </w:rPr>
        <w:t>في</w:t>
      </w:r>
      <w:r w:rsidRPr="00836DEF">
        <w:rPr>
          <w:rFonts w:ascii="Times New Roman" w:hAnsi="Times New Roman"/>
          <w:color w:val="000000" w:themeColor="text1"/>
          <w:sz w:val="27"/>
          <w:rtl/>
        </w:rPr>
        <w:t xml:space="preserve"> ممارسة هاتين السلطت</w:t>
      </w:r>
      <w:r w:rsidR="00C41394">
        <w:rPr>
          <w:rFonts w:ascii="Times New Roman" w:hAnsi="Times New Roman" w:hint="cs"/>
          <w:color w:val="000000" w:themeColor="text1"/>
          <w:sz w:val="27"/>
          <w:rtl/>
        </w:rPr>
        <w:t>َ</w:t>
      </w:r>
      <w:r w:rsidRPr="00836DEF">
        <w:rPr>
          <w:rFonts w:ascii="Times New Roman" w:hAnsi="Times New Roman"/>
          <w:color w:val="000000" w:themeColor="text1"/>
          <w:sz w:val="27"/>
          <w:rtl/>
        </w:rPr>
        <w:t>ي</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ن بالطريقة </w:t>
      </w:r>
      <w:r w:rsidRPr="00836DEF">
        <w:rPr>
          <w:rFonts w:ascii="Times New Roman" w:hAnsi="Times New Roman" w:hint="cs"/>
          <w:color w:val="000000" w:themeColor="text1"/>
          <w:sz w:val="27"/>
          <w:rtl/>
        </w:rPr>
        <w:t>التي</w:t>
      </w:r>
      <w:r w:rsidRPr="00836DEF">
        <w:rPr>
          <w:rFonts w:ascii="Times New Roman" w:hAnsi="Times New Roman"/>
          <w:color w:val="000000" w:themeColor="text1"/>
          <w:sz w:val="27"/>
          <w:rtl/>
        </w:rPr>
        <w:t xml:space="preserve"> يعي</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نها الدستور</w:t>
      </w:r>
      <w:r w:rsidR="00D57165" w:rsidRPr="00836DEF">
        <w:rPr>
          <w:rFonts w:ascii="Times New Roman" w:hAnsi="Times New Roman" w:hint="cs"/>
          <w:color w:val="000000" w:themeColor="text1"/>
          <w:sz w:val="27"/>
          <w:rtl/>
        </w:rPr>
        <w:t>.</w:t>
      </w:r>
      <w:r w:rsidR="00DE2B5F" w:rsidRPr="00836DEF">
        <w:rPr>
          <w:rFonts w:ascii="Times New Roman" w:hAnsi="Times New Roman"/>
          <w:color w:val="000000" w:themeColor="text1"/>
          <w:sz w:val="27"/>
          <w:rtl/>
        </w:rPr>
        <w:t xml:space="preserve"> و</w:t>
      </w:r>
      <w:r w:rsidRPr="00836DEF">
        <w:rPr>
          <w:rFonts w:ascii="Times New Roman" w:hAnsi="Times New Roman"/>
          <w:color w:val="000000" w:themeColor="text1"/>
          <w:sz w:val="27"/>
          <w:rtl/>
        </w:rPr>
        <w:t>هذا الحق حق</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استخلاف</w:t>
      </w:r>
      <w:r w:rsidR="00DE2B5F" w:rsidRPr="00836DEF">
        <w:rPr>
          <w:rFonts w:ascii="Times New Roman" w:hAnsi="Times New Roman"/>
          <w:color w:val="000000" w:themeColor="text1"/>
          <w:sz w:val="27"/>
          <w:rtl/>
        </w:rPr>
        <w:t xml:space="preserve"> و</w:t>
      </w:r>
      <w:r w:rsidRPr="00836DEF">
        <w:rPr>
          <w:rFonts w:ascii="Times New Roman" w:hAnsi="Times New Roman"/>
          <w:color w:val="000000" w:themeColor="text1"/>
          <w:sz w:val="27"/>
          <w:rtl/>
        </w:rPr>
        <w:t>رعاية</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مستمد</w:t>
      </w:r>
      <w:r w:rsidR="00D57165"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من مصدر السلطات </w:t>
      </w:r>
      <w:r w:rsidRPr="00836DEF">
        <w:rPr>
          <w:rFonts w:ascii="Times New Roman" w:hAnsi="Times New Roman" w:hint="cs"/>
          <w:color w:val="000000" w:themeColor="text1"/>
          <w:sz w:val="27"/>
          <w:rtl/>
        </w:rPr>
        <w:t>ال</w:t>
      </w:r>
      <w:r w:rsidR="00B1366B" w:rsidRPr="00836DEF">
        <w:rPr>
          <w:rFonts w:ascii="Times New Roman" w:hAnsi="Times New Roman" w:hint="cs"/>
          <w:color w:val="000000" w:themeColor="text1"/>
          <w:sz w:val="27"/>
          <w:rtl/>
        </w:rPr>
        <w:t>حقيقيّ</w:t>
      </w:r>
      <w:r w:rsidR="00D57165" w:rsidRPr="00836DEF">
        <w:rPr>
          <w:rFonts w:ascii="Times New Roman" w:hAnsi="Times New Roman" w:hint="cs"/>
          <w:color w:val="000000" w:themeColor="text1"/>
          <w:sz w:val="27"/>
          <w:rtl/>
        </w:rPr>
        <w:t>،</w:t>
      </w:r>
      <w:r w:rsidR="00DE2B5F" w:rsidRPr="00836DEF">
        <w:rPr>
          <w:rFonts w:ascii="Times New Roman" w:hAnsi="Times New Roman"/>
          <w:color w:val="000000" w:themeColor="text1"/>
          <w:sz w:val="27"/>
          <w:rtl/>
        </w:rPr>
        <w:t xml:space="preserve"> و</w:t>
      </w:r>
      <w:r w:rsidRPr="00836DEF">
        <w:rPr>
          <w:rFonts w:ascii="Times New Roman" w:hAnsi="Times New Roman"/>
          <w:color w:val="000000" w:themeColor="text1"/>
          <w:sz w:val="27"/>
          <w:rtl/>
        </w:rPr>
        <w:t>هو الله تعالى</w:t>
      </w:r>
      <w:r w:rsidRPr="00836DEF">
        <w:rPr>
          <w:rFonts w:hint="eastAsia"/>
          <w:color w:val="000000" w:themeColor="text1"/>
          <w:sz w:val="27"/>
          <w:rtl/>
        </w:rPr>
        <w:t>»</w:t>
      </w:r>
      <w:r w:rsidRPr="00836DEF">
        <w:rPr>
          <w:rFonts w:ascii="Times New Roman" w:hAnsi="Times New Roman"/>
          <w:color w:val="000000" w:themeColor="text1"/>
          <w:sz w:val="27"/>
          <w:vertAlign w:val="superscript"/>
          <w:rtl/>
        </w:rPr>
        <w:t>(</w:t>
      </w:r>
      <w:r w:rsidRPr="00836DEF">
        <w:rPr>
          <w:rStyle w:val="EndnoteReference"/>
          <w:color w:val="000000" w:themeColor="text1"/>
          <w:sz w:val="27"/>
          <w:rtl/>
          <w:lang w:bidi="ar-IQ"/>
        </w:rPr>
        <w:endnoteReference w:id="324"/>
      </w:r>
      <w:r w:rsidRPr="00836DEF">
        <w:rPr>
          <w:rFonts w:ascii="Times New Roman" w:hAnsi="Times New Roman"/>
          <w:color w:val="000000" w:themeColor="text1"/>
          <w:sz w:val="27"/>
          <w:vertAlign w:val="superscript"/>
          <w:rtl/>
        </w:rPr>
        <w:t>)</w:t>
      </w:r>
      <w:r w:rsidRPr="00836DEF">
        <w:rPr>
          <w:rFonts w:ascii="Times New Roman" w:hAnsi="Times New Roman"/>
          <w:color w:val="000000" w:themeColor="text1"/>
          <w:sz w:val="27"/>
          <w:rtl/>
        </w:rPr>
        <w:t>.</w:t>
      </w:r>
      <w:r w:rsidRPr="00836DEF">
        <w:rPr>
          <w:rFonts w:hint="cs"/>
          <w:color w:val="000000" w:themeColor="text1"/>
          <w:sz w:val="27"/>
          <w:rtl/>
          <w:lang w:bidi="ar-IQ"/>
        </w:rPr>
        <w:t xml:space="preserve"> </w:t>
      </w:r>
    </w:p>
    <w:p w:rsidR="00D57165" w:rsidRPr="00836DEF" w:rsidRDefault="00D25C14" w:rsidP="008135C1">
      <w:pPr>
        <w:rPr>
          <w:color w:val="000000" w:themeColor="text1"/>
          <w:sz w:val="27"/>
          <w:rtl/>
          <w:lang w:bidi="ar-IQ"/>
        </w:rPr>
      </w:pPr>
      <w:r w:rsidRPr="00836DEF">
        <w:rPr>
          <w:rFonts w:hint="cs"/>
          <w:color w:val="000000" w:themeColor="text1"/>
          <w:sz w:val="27"/>
          <w:rtl/>
          <w:lang w:bidi="ar-IQ"/>
        </w:rPr>
        <w:t>ويعبّ</w:t>
      </w:r>
      <w:r w:rsidR="00D57165" w:rsidRPr="00836DEF">
        <w:rPr>
          <w:rFonts w:hint="cs"/>
          <w:color w:val="000000" w:themeColor="text1"/>
          <w:sz w:val="27"/>
          <w:rtl/>
          <w:lang w:bidi="ar-IQ"/>
        </w:rPr>
        <w:t>ِ</w:t>
      </w:r>
      <w:r w:rsidRPr="00836DEF">
        <w:rPr>
          <w:rFonts w:hint="cs"/>
          <w:color w:val="000000" w:themeColor="text1"/>
          <w:sz w:val="27"/>
          <w:rtl/>
          <w:lang w:bidi="ar-IQ"/>
        </w:rPr>
        <w:t>ر الشهيد الصدر في رسالة الجمهورية ال</w:t>
      </w:r>
      <w:r w:rsidR="00B1366B" w:rsidRPr="00836DEF">
        <w:rPr>
          <w:rFonts w:hint="cs"/>
          <w:color w:val="000000" w:themeColor="text1"/>
          <w:sz w:val="27"/>
          <w:rtl/>
          <w:lang w:bidi="ar-IQ"/>
        </w:rPr>
        <w:t>إسلاميّ</w:t>
      </w:r>
      <w:r w:rsidRPr="00836DEF">
        <w:rPr>
          <w:rFonts w:hint="cs"/>
          <w:color w:val="000000" w:themeColor="text1"/>
          <w:sz w:val="27"/>
          <w:rtl/>
          <w:lang w:bidi="ar-IQ"/>
        </w:rPr>
        <w:t>ة عن القوانين ال</w:t>
      </w:r>
      <w:r w:rsidR="00B1366B" w:rsidRPr="00836DEF">
        <w:rPr>
          <w:rFonts w:hint="cs"/>
          <w:color w:val="000000" w:themeColor="text1"/>
          <w:sz w:val="27"/>
          <w:rtl/>
          <w:lang w:bidi="ar-IQ"/>
        </w:rPr>
        <w:t>إسلاميّ</w:t>
      </w:r>
      <w:r w:rsidRPr="00836DEF">
        <w:rPr>
          <w:rFonts w:hint="cs"/>
          <w:color w:val="000000" w:themeColor="text1"/>
          <w:sz w:val="27"/>
          <w:rtl/>
          <w:lang w:bidi="ar-IQ"/>
        </w:rPr>
        <w:t>ة الثابتة بعنوان الدستور</w:t>
      </w:r>
      <w:r w:rsidR="00D57165" w:rsidRPr="00836DEF">
        <w:rPr>
          <w:rFonts w:hint="cs"/>
          <w:color w:val="000000" w:themeColor="text1"/>
          <w:sz w:val="27"/>
          <w:rtl/>
          <w:lang w:bidi="ar-IQ"/>
        </w:rPr>
        <w:t>،</w:t>
      </w:r>
      <w:r w:rsidRPr="00836DEF">
        <w:rPr>
          <w:rFonts w:hint="cs"/>
          <w:color w:val="000000" w:themeColor="text1"/>
          <w:sz w:val="27"/>
          <w:rtl/>
          <w:lang w:bidi="ar-IQ"/>
        </w:rPr>
        <w:t xml:space="preserve"> ويرى </w:t>
      </w:r>
      <w:r w:rsidR="00D57165" w:rsidRPr="00836DEF">
        <w:rPr>
          <w:rFonts w:hint="cs"/>
          <w:color w:val="000000" w:themeColor="text1"/>
          <w:sz w:val="27"/>
          <w:rtl/>
          <w:lang w:bidi="ar-IQ"/>
        </w:rPr>
        <w:t>أ</w:t>
      </w:r>
      <w:r w:rsidRPr="00836DEF">
        <w:rPr>
          <w:rFonts w:hint="cs"/>
          <w:color w:val="000000" w:themeColor="text1"/>
          <w:sz w:val="27"/>
          <w:rtl/>
          <w:lang w:bidi="ar-IQ"/>
        </w:rPr>
        <w:t>ن</w:t>
      </w:r>
      <w:r w:rsidR="00D57165" w:rsidRPr="00836DEF">
        <w:rPr>
          <w:rFonts w:hint="cs"/>
          <w:color w:val="000000" w:themeColor="text1"/>
          <w:sz w:val="27"/>
          <w:rtl/>
          <w:lang w:bidi="ar-IQ"/>
        </w:rPr>
        <w:t>ّ</w:t>
      </w:r>
      <w:r w:rsidRPr="00836DEF">
        <w:rPr>
          <w:rFonts w:hint="cs"/>
          <w:color w:val="000000" w:themeColor="text1"/>
          <w:sz w:val="27"/>
          <w:rtl/>
          <w:lang w:bidi="ar-IQ"/>
        </w:rPr>
        <w:t xml:space="preserve"> نطاق عمل السلطة التشريعي</w:t>
      </w:r>
      <w:r w:rsidR="00D57165" w:rsidRPr="00836DEF">
        <w:rPr>
          <w:rFonts w:hint="cs"/>
          <w:color w:val="000000" w:themeColor="text1"/>
          <w:sz w:val="27"/>
          <w:rtl/>
          <w:lang w:bidi="ar-IQ"/>
        </w:rPr>
        <w:t>ّ</w:t>
      </w:r>
      <w:r w:rsidRPr="00836DEF">
        <w:rPr>
          <w:rFonts w:hint="cs"/>
          <w:color w:val="000000" w:themeColor="text1"/>
          <w:sz w:val="27"/>
          <w:rtl/>
          <w:lang w:bidi="ar-IQ"/>
        </w:rPr>
        <w:t>ة يقتصر على القوانين المتغي</w:t>
      </w:r>
      <w:r w:rsidR="00D57165" w:rsidRPr="00836DEF">
        <w:rPr>
          <w:rFonts w:hint="cs"/>
          <w:color w:val="000000" w:themeColor="text1"/>
          <w:sz w:val="27"/>
          <w:rtl/>
          <w:lang w:bidi="ar-IQ"/>
        </w:rPr>
        <w:t>ِّ</w:t>
      </w:r>
      <w:r w:rsidRPr="00836DEF">
        <w:rPr>
          <w:rFonts w:hint="cs"/>
          <w:color w:val="000000" w:themeColor="text1"/>
          <w:sz w:val="27"/>
          <w:rtl/>
          <w:lang w:bidi="ar-IQ"/>
        </w:rPr>
        <w:t>رة</w:t>
      </w:r>
      <w:r w:rsidR="00D57165" w:rsidRPr="00836DEF">
        <w:rPr>
          <w:rFonts w:hint="cs"/>
          <w:color w:val="000000" w:themeColor="text1"/>
          <w:sz w:val="27"/>
          <w:rtl/>
          <w:lang w:bidi="ar-IQ"/>
        </w:rPr>
        <w:t>،</w:t>
      </w:r>
      <w:r w:rsidRPr="00836DEF">
        <w:rPr>
          <w:rFonts w:hint="cs"/>
          <w:color w:val="000000" w:themeColor="text1"/>
          <w:sz w:val="27"/>
          <w:rtl/>
          <w:lang w:bidi="ar-IQ"/>
        </w:rPr>
        <w:t xml:space="preserve"> وفي الموضع الذي لا يوجد </w:t>
      </w:r>
      <w:r w:rsidR="00D57165" w:rsidRPr="00836DEF">
        <w:rPr>
          <w:rFonts w:hint="cs"/>
          <w:color w:val="000000" w:themeColor="text1"/>
          <w:sz w:val="27"/>
          <w:rtl/>
          <w:lang w:bidi="ar-IQ"/>
        </w:rPr>
        <w:t xml:space="preserve">في </w:t>
      </w:r>
      <w:r w:rsidRPr="00836DEF">
        <w:rPr>
          <w:rFonts w:hint="cs"/>
          <w:color w:val="000000" w:themeColor="text1"/>
          <w:sz w:val="27"/>
          <w:rtl/>
          <w:lang w:bidi="ar-IQ"/>
        </w:rPr>
        <w:t>شأنه قانون معيّ</w:t>
      </w:r>
      <w:r w:rsidR="00D57165" w:rsidRPr="00836DEF">
        <w:rPr>
          <w:rFonts w:hint="cs"/>
          <w:color w:val="000000" w:themeColor="text1"/>
          <w:sz w:val="27"/>
          <w:rtl/>
          <w:lang w:bidi="ar-IQ"/>
        </w:rPr>
        <w:t>َ</w:t>
      </w:r>
      <w:r w:rsidRPr="00836DEF">
        <w:rPr>
          <w:rFonts w:hint="cs"/>
          <w:color w:val="000000" w:themeColor="text1"/>
          <w:sz w:val="27"/>
          <w:rtl/>
          <w:lang w:bidi="ar-IQ"/>
        </w:rPr>
        <w:t>ن</w:t>
      </w:r>
      <w:r w:rsidR="00D57165" w:rsidRPr="00836DEF">
        <w:rPr>
          <w:rFonts w:hint="cs"/>
          <w:color w:val="000000" w:themeColor="text1"/>
          <w:sz w:val="27"/>
          <w:rtl/>
          <w:lang w:bidi="ar-IQ"/>
        </w:rPr>
        <w:t>،</w:t>
      </w:r>
      <w:r w:rsidRPr="00836DEF">
        <w:rPr>
          <w:rFonts w:hint="cs"/>
          <w:color w:val="000000" w:themeColor="text1"/>
          <w:sz w:val="27"/>
          <w:rtl/>
          <w:lang w:bidi="ar-IQ"/>
        </w:rPr>
        <w:t xml:space="preserve"> وهو ما يسم</w:t>
      </w:r>
      <w:r w:rsidR="00D57165" w:rsidRPr="00836DEF">
        <w:rPr>
          <w:rFonts w:hint="cs"/>
          <w:color w:val="000000" w:themeColor="text1"/>
          <w:sz w:val="27"/>
          <w:rtl/>
          <w:lang w:bidi="ar-IQ"/>
        </w:rPr>
        <w:t>ّ</w:t>
      </w:r>
      <w:r w:rsidRPr="00836DEF">
        <w:rPr>
          <w:rFonts w:hint="cs"/>
          <w:color w:val="000000" w:themeColor="text1"/>
          <w:sz w:val="27"/>
          <w:rtl/>
          <w:lang w:bidi="ar-IQ"/>
        </w:rPr>
        <w:t>يه ب</w:t>
      </w:r>
      <w:r w:rsidR="00D57165" w:rsidRPr="00836DEF">
        <w:rPr>
          <w:rFonts w:hint="cs"/>
          <w:color w:val="000000" w:themeColor="text1"/>
          <w:sz w:val="27"/>
          <w:rtl/>
          <w:lang w:bidi="ar-IQ"/>
        </w:rPr>
        <w:t>ـ (</w:t>
      </w:r>
      <w:r w:rsidRPr="00836DEF">
        <w:rPr>
          <w:rFonts w:hint="cs"/>
          <w:color w:val="000000" w:themeColor="text1"/>
          <w:sz w:val="27"/>
          <w:rtl/>
          <w:lang w:bidi="ar-IQ"/>
        </w:rPr>
        <w:t>منطقة الفراغ</w:t>
      </w:r>
      <w:r w:rsidR="00D57165" w:rsidRPr="00836DEF">
        <w:rPr>
          <w:rFonts w:hint="cs"/>
          <w:color w:val="000000" w:themeColor="text1"/>
          <w:sz w:val="27"/>
          <w:rtl/>
          <w:lang w:bidi="ar-IQ"/>
        </w:rPr>
        <w:t>).</w:t>
      </w:r>
    </w:p>
    <w:p w:rsidR="00D25C14" w:rsidRPr="00836DEF" w:rsidRDefault="00D25C14" w:rsidP="00F3314E">
      <w:pPr>
        <w:rPr>
          <w:rtl/>
          <w:lang w:bidi="ar-IQ"/>
        </w:rPr>
      </w:pPr>
      <w:r w:rsidRPr="00836DEF">
        <w:rPr>
          <w:rFonts w:hint="cs"/>
          <w:rtl/>
          <w:lang w:bidi="ar-IQ"/>
        </w:rPr>
        <w:t>وفي</w:t>
      </w:r>
      <w:r w:rsidR="00D57165" w:rsidRPr="00836DEF">
        <w:rPr>
          <w:rFonts w:hint="cs"/>
          <w:rtl/>
          <w:lang w:bidi="ar-IQ"/>
        </w:rPr>
        <w:t xml:space="preserve"> </w:t>
      </w:r>
      <w:r w:rsidRPr="00836DEF">
        <w:rPr>
          <w:rFonts w:hint="cs"/>
          <w:rtl/>
          <w:lang w:bidi="ar-IQ"/>
        </w:rPr>
        <w:t>ما يتعل</w:t>
      </w:r>
      <w:r w:rsidR="006A2429" w:rsidRPr="00836DEF">
        <w:rPr>
          <w:rFonts w:hint="cs"/>
          <w:rtl/>
          <w:lang w:bidi="ar-IQ"/>
        </w:rPr>
        <w:t>َّ</w:t>
      </w:r>
      <w:r w:rsidRPr="00836DEF">
        <w:rPr>
          <w:rFonts w:hint="cs"/>
          <w:rtl/>
          <w:lang w:bidi="ar-IQ"/>
        </w:rPr>
        <w:t>ق بالقوانين المتغي</w:t>
      </w:r>
      <w:r w:rsidR="006A2429" w:rsidRPr="00836DEF">
        <w:rPr>
          <w:rFonts w:hint="cs"/>
          <w:rtl/>
          <w:lang w:bidi="ar-IQ"/>
        </w:rPr>
        <w:t>ِّ</w:t>
      </w:r>
      <w:r w:rsidRPr="00836DEF">
        <w:rPr>
          <w:rFonts w:hint="cs"/>
          <w:rtl/>
          <w:lang w:bidi="ar-IQ"/>
        </w:rPr>
        <w:t xml:space="preserve">رة يرى </w:t>
      </w:r>
      <w:r w:rsidR="006A2429" w:rsidRPr="00836DEF">
        <w:rPr>
          <w:rFonts w:hint="cs"/>
          <w:rtl/>
          <w:lang w:bidi="ar-IQ"/>
        </w:rPr>
        <w:t>أ</w:t>
      </w:r>
      <w:r w:rsidRPr="00836DEF">
        <w:rPr>
          <w:rFonts w:hint="cs"/>
          <w:rtl/>
          <w:lang w:bidi="ar-IQ"/>
        </w:rPr>
        <w:t>ن</w:t>
      </w:r>
      <w:r w:rsidR="006A2429" w:rsidRPr="00836DEF">
        <w:rPr>
          <w:rFonts w:hint="cs"/>
          <w:rtl/>
          <w:lang w:bidi="ar-IQ"/>
        </w:rPr>
        <w:t>ّ</w:t>
      </w:r>
      <w:r w:rsidRPr="00836DEF">
        <w:rPr>
          <w:rFonts w:hint="cs"/>
          <w:rtl/>
          <w:lang w:bidi="ar-IQ"/>
        </w:rPr>
        <w:t xml:space="preserve"> المجتهدين إذا كانت لديهم آراء متعد</w:t>
      </w:r>
      <w:r w:rsidR="006A2429" w:rsidRPr="00836DEF">
        <w:rPr>
          <w:rFonts w:hint="cs"/>
          <w:rtl/>
          <w:lang w:bidi="ar-IQ"/>
        </w:rPr>
        <w:t>ِّ</w:t>
      </w:r>
      <w:r w:rsidRPr="00836DEF">
        <w:rPr>
          <w:rFonts w:hint="cs"/>
          <w:rtl/>
          <w:lang w:bidi="ar-IQ"/>
        </w:rPr>
        <w:t>دة بإمكان السلطة التشريعي</w:t>
      </w:r>
      <w:r w:rsidR="006A2429" w:rsidRPr="00836DEF">
        <w:rPr>
          <w:rFonts w:hint="cs"/>
          <w:rtl/>
          <w:lang w:bidi="ar-IQ"/>
        </w:rPr>
        <w:t>ّ</w:t>
      </w:r>
      <w:r w:rsidRPr="00836DEF">
        <w:rPr>
          <w:rFonts w:hint="cs"/>
          <w:rtl/>
          <w:lang w:bidi="ar-IQ"/>
        </w:rPr>
        <w:t xml:space="preserve">ة </w:t>
      </w:r>
      <w:r w:rsidR="006A2429" w:rsidRPr="00836DEF">
        <w:rPr>
          <w:rFonts w:hint="cs"/>
          <w:rtl/>
          <w:lang w:bidi="ar-IQ"/>
        </w:rPr>
        <w:t>أ</w:t>
      </w:r>
      <w:r w:rsidRPr="00836DEF">
        <w:rPr>
          <w:rFonts w:hint="cs"/>
          <w:rtl/>
          <w:lang w:bidi="ar-IQ"/>
        </w:rPr>
        <w:t xml:space="preserve">ن تختار واحداً من تلك الآراء كإطار للقانون: </w:t>
      </w:r>
      <w:r w:rsidRPr="00836DEF">
        <w:rPr>
          <w:rFonts w:hint="eastAsia"/>
          <w:rtl/>
        </w:rPr>
        <w:t>«</w:t>
      </w:r>
      <w:r w:rsidRPr="00836DEF">
        <w:rPr>
          <w:rFonts w:hint="cs"/>
          <w:rtl/>
          <w:lang w:bidi="ar-IQ"/>
        </w:rPr>
        <w:t xml:space="preserve">في </w:t>
      </w:r>
      <w:r w:rsidRPr="00836DEF">
        <w:rPr>
          <w:rFonts w:hint="cs"/>
          <w:rtl/>
          <w:lang w:bidi="ar-IQ"/>
        </w:rPr>
        <w:lastRenderedPageBreak/>
        <w:t>الأحكام التي يكون فيها للمجتهدين عد</w:t>
      </w:r>
      <w:r w:rsidR="006A2429" w:rsidRPr="00836DEF">
        <w:rPr>
          <w:rFonts w:hint="cs"/>
          <w:rtl/>
          <w:lang w:bidi="ar-IQ"/>
        </w:rPr>
        <w:t>ّ</w:t>
      </w:r>
      <w:r w:rsidRPr="00836DEF">
        <w:rPr>
          <w:rFonts w:hint="cs"/>
          <w:rtl/>
          <w:lang w:bidi="ar-IQ"/>
        </w:rPr>
        <w:t>ة آراء مختلفة</w:t>
      </w:r>
      <w:r w:rsidR="006A2429" w:rsidRPr="00836DEF">
        <w:rPr>
          <w:rFonts w:hint="cs"/>
          <w:rtl/>
          <w:lang w:bidi="ar-IQ"/>
        </w:rPr>
        <w:t>،</w:t>
      </w:r>
      <w:r w:rsidRPr="00836DEF">
        <w:rPr>
          <w:rFonts w:hint="cs"/>
          <w:rtl/>
          <w:lang w:bidi="ar-IQ"/>
        </w:rPr>
        <w:t xml:space="preserve"> حسب اجتهادهم</w:t>
      </w:r>
      <w:r w:rsidR="006A2429" w:rsidRPr="00836DEF">
        <w:rPr>
          <w:rFonts w:hint="cs"/>
          <w:rtl/>
          <w:lang w:bidi="ar-IQ"/>
        </w:rPr>
        <w:t>،</w:t>
      </w:r>
      <w:r w:rsidRPr="00836DEF">
        <w:rPr>
          <w:rFonts w:hint="cs"/>
          <w:rtl/>
          <w:lang w:bidi="ar-IQ"/>
        </w:rPr>
        <w:t xml:space="preserve"> فالسلطة التشريعي</w:t>
      </w:r>
      <w:r w:rsidR="006A2429" w:rsidRPr="00836DEF">
        <w:rPr>
          <w:rFonts w:hint="cs"/>
          <w:rtl/>
          <w:lang w:bidi="ar-IQ"/>
        </w:rPr>
        <w:t>ّ</w:t>
      </w:r>
      <w:r w:rsidRPr="00836DEF">
        <w:rPr>
          <w:rFonts w:hint="cs"/>
          <w:rtl/>
          <w:lang w:bidi="ar-IQ"/>
        </w:rPr>
        <w:t>ة مخيّ</w:t>
      </w:r>
      <w:r w:rsidR="006A2429" w:rsidRPr="00836DEF">
        <w:rPr>
          <w:rFonts w:hint="cs"/>
          <w:rtl/>
          <w:lang w:bidi="ar-IQ"/>
        </w:rPr>
        <w:t>َ</w:t>
      </w:r>
      <w:r w:rsidRPr="00836DEF">
        <w:rPr>
          <w:rFonts w:hint="cs"/>
          <w:rtl/>
          <w:lang w:bidi="ar-IQ"/>
        </w:rPr>
        <w:t>رة في اختيار أحدها وفقاً لمصلحة المجتمع</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25"/>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F3314E">
      <w:pPr>
        <w:rPr>
          <w:rtl/>
          <w:lang w:bidi="ar-IQ"/>
        </w:rPr>
      </w:pPr>
      <w:r w:rsidRPr="00836DEF">
        <w:rPr>
          <w:rFonts w:hint="cs"/>
          <w:rtl/>
          <w:lang w:bidi="ar-IQ"/>
        </w:rPr>
        <w:t xml:space="preserve">وفي الأمور التي لم يصدر </w:t>
      </w:r>
      <w:r w:rsidR="006A2429" w:rsidRPr="00836DEF">
        <w:rPr>
          <w:rFonts w:hint="cs"/>
          <w:rtl/>
          <w:lang w:bidi="ar-IQ"/>
        </w:rPr>
        <w:t xml:space="preserve">في </w:t>
      </w:r>
      <w:r w:rsidRPr="00836DEF">
        <w:rPr>
          <w:rFonts w:hint="cs"/>
          <w:rtl/>
          <w:lang w:bidi="ar-IQ"/>
        </w:rPr>
        <w:t>شأنها قانون</w:t>
      </w:r>
      <w:r w:rsidR="006A2429" w:rsidRPr="00836DEF">
        <w:rPr>
          <w:rFonts w:hint="cs"/>
          <w:rtl/>
          <w:lang w:bidi="ar-IQ"/>
        </w:rPr>
        <w:t>ٌ</w:t>
      </w:r>
      <w:r w:rsidRPr="00836DEF">
        <w:rPr>
          <w:rFonts w:hint="cs"/>
          <w:rtl/>
          <w:lang w:bidi="ar-IQ"/>
        </w:rPr>
        <w:t xml:space="preserve"> من قبل الشرع</w:t>
      </w:r>
      <w:r w:rsidR="006A2429" w:rsidRPr="00836DEF">
        <w:rPr>
          <w:rFonts w:hint="cs"/>
          <w:rtl/>
          <w:lang w:bidi="ar-IQ"/>
        </w:rPr>
        <w:t>،</w:t>
      </w:r>
      <w:r w:rsidRPr="00836DEF">
        <w:rPr>
          <w:rFonts w:hint="cs"/>
          <w:rtl/>
          <w:lang w:bidi="ar-IQ"/>
        </w:rPr>
        <w:t xml:space="preserve"> حول وجوبها</w:t>
      </w:r>
      <w:r w:rsidR="00DE2B5F" w:rsidRPr="00836DEF">
        <w:rPr>
          <w:rFonts w:hint="cs"/>
          <w:rtl/>
          <w:lang w:bidi="ar-IQ"/>
        </w:rPr>
        <w:t xml:space="preserve"> أو </w:t>
      </w:r>
      <w:r w:rsidRPr="00836DEF">
        <w:rPr>
          <w:rFonts w:hint="cs"/>
          <w:rtl/>
          <w:lang w:bidi="ar-IQ"/>
        </w:rPr>
        <w:t>حرمتها</w:t>
      </w:r>
      <w:r w:rsidR="006A2429" w:rsidRPr="00836DEF">
        <w:rPr>
          <w:rFonts w:hint="cs"/>
          <w:rtl/>
          <w:lang w:bidi="ar-IQ"/>
        </w:rPr>
        <w:t>،</w:t>
      </w:r>
      <w:r w:rsidRPr="00836DEF">
        <w:rPr>
          <w:rFonts w:hint="cs"/>
          <w:rtl/>
          <w:lang w:bidi="ar-IQ"/>
        </w:rPr>
        <w:t xml:space="preserve"> ولا يوجد أمر</w:t>
      </w:r>
      <w:r w:rsidR="006A2429" w:rsidRPr="00836DEF">
        <w:rPr>
          <w:rFonts w:hint="cs"/>
          <w:rtl/>
          <w:lang w:bidi="ar-IQ"/>
        </w:rPr>
        <w:t>ٌ</w:t>
      </w:r>
      <w:r w:rsidR="00DE2B5F" w:rsidRPr="00836DEF">
        <w:rPr>
          <w:rFonts w:hint="cs"/>
          <w:rtl/>
          <w:lang w:bidi="ar-IQ"/>
        </w:rPr>
        <w:t xml:space="preserve"> أو </w:t>
      </w:r>
      <w:r w:rsidRPr="00836DEF">
        <w:rPr>
          <w:rFonts w:hint="cs"/>
          <w:rtl/>
          <w:lang w:bidi="ar-IQ"/>
        </w:rPr>
        <w:t>نهي</w:t>
      </w:r>
      <w:r w:rsidR="006A2429" w:rsidRPr="00836DEF">
        <w:rPr>
          <w:rFonts w:hint="cs"/>
          <w:rtl/>
          <w:lang w:bidi="ar-IQ"/>
        </w:rPr>
        <w:t>ٌ</w:t>
      </w:r>
      <w:r w:rsidRPr="00836DEF">
        <w:rPr>
          <w:rFonts w:hint="cs"/>
          <w:rtl/>
          <w:lang w:bidi="ar-IQ"/>
        </w:rPr>
        <w:t xml:space="preserve"> بشأنها</w:t>
      </w:r>
      <w:r w:rsidR="006A2429" w:rsidRPr="00836DEF">
        <w:rPr>
          <w:rFonts w:hint="cs"/>
          <w:rtl/>
          <w:lang w:bidi="ar-IQ"/>
        </w:rPr>
        <w:t>،</w:t>
      </w:r>
      <w:r w:rsidRPr="00836DEF">
        <w:rPr>
          <w:rFonts w:hint="cs"/>
          <w:rtl/>
          <w:lang w:bidi="ar-IQ"/>
        </w:rPr>
        <w:t xml:space="preserve"> تستطيع السلطة التشريعي</w:t>
      </w:r>
      <w:r w:rsidR="006A2429" w:rsidRPr="00836DEF">
        <w:rPr>
          <w:rFonts w:hint="cs"/>
          <w:rtl/>
          <w:lang w:bidi="ar-IQ"/>
        </w:rPr>
        <w:t>ّ</w:t>
      </w:r>
      <w:r w:rsidRPr="00836DEF">
        <w:rPr>
          <w:rFonts w:hint="cs"/>
          <w:rtl/>
          <w:lang w:bidi="ar-IQ"/>
        </w:rPr>
        <w:t xml:space="preserve">ة </w:t>
      </w:r>
      <w:r w:rsidR="006A2429" w:rsidRPr="00836DEF">
        <w:rPr>
          <w:rFonts w:hint="cs"/>
          <w:rtl/>
          <w:lang w:bidi="ar-IQ"/>
        </w:rPr>
        <w:t>أ</w:t>
      </w:r>
      <w:r w:rsidRPr="00836DEF">
        <w:rPr>
          <w:rFonts w:hint="cs"/>
          <w:rtl/>
          <w:lang w:bidi="ar-IQ"/>
        </w:rPr>
        <w:t xml:space="preserve">ن تضع قانوناً </w:t>
      </w:r>
      <w:r w:rsidR="006A2429" w:rsidRPr="00836DEF">
        <w:rPr>
          <w:rFonts w:hint="cs"/>
          <w:rtl/>
          <w:lang w:bidi="ar-IQ"/>
        </w:rPr>
        <w:t xml:space="preserve">في </w:t>
      </w:r>
      <w:r w:rsidRPr="00836DEF">
        <w:rPr>
          <w:rFonts w:hint="cs"/>
          <w:rtl/>
          <w:lang w:bidi="ar-IQ"/>
        </w:rPr>
        <w:t>شأنه</w:t>
      </w:r>
      <w:r w:rsidR="006A2429" w:rsidRPr="00836DEF">
        <w:rPr>
          <w:rFonts w:hint="cs"/>
          <w:rtl/>
          <w:lang w:bidi="ar-IQ"/>
        </w:rPr>
        <w:t>ا،</w:t>
      </w:r>
      <w:r w:rsidRPr="00836DEF">
        <w:rPr>
          <w:rFonts w:hint="cs"/>
          <w:rtl/>
          <w:lang w:bidi="ar-IQ"/>
        </w:rPr>
        <w:t xml:space="preserve"> ويشمل ذلك أغلب الأمور ال</w:t>
      </w:r>
      <w:r w:rsidR="00B1366B" w:rsidRPr="00836DEF">
        <w:rPr>
          <w:rFonts w:hint="cs"/>
          <w:rtl/>
          <w:lang w:bidi="ar-IQ"/>
        </w:rPr>
        <w:t>عرفيّ</w:t>
      </w:r>
      <w:r w:rsidRPr="00836DEF">
        <w:rPr>
          <w:rFonts w:hint="cs"/>
          <w:rtl/>
          <w:lang w:bidi="ar-IQ"/>
        </w:rPr>
        <w:t>ة وال</w:t>
      </w:r>
      <w:r w:rsidR="007C0369" w:rsidRPr="00836DEF">
        <w:rPr>
          <w:rFonts w:hint="cs"/>
          <w:rtl/>
          <w:lang w:bidi="ar-IQ"/>
        </w:rPr>
        <w:t>اجتماعيّ</w:t>
      </w:r>
      <w:r w:rsidRPr="00836DEF">
        <w:rPr>
          <w:rFonts w:hint="cs"/>
          <w:rtl/>
          <w:lang w:bidi="ar-IQ"/>
        </w:rPr>
        <w:t xml:space="preserve">ة: </w:t>
      </w:r>
      <w:r w:rsidRPr="00836DEF">
        <w:rPr>
          <w:rFonts w:hint="eastAsia"/>
          <w:rtl/>
        </w:rPr>
        <w:t>«</w:t>
      </w:r>
      <w:r w:rsidRPr="00836DEF">
        <w:rPr>
          <w:rFonts w:hint="cs"/>
          <w:rtl/>
          <w:lang w:bidi="ar-IQ"/>
        </w:rPr>
        <w:t>بالنسبة للأمور غير المشمولة بحكم</w:t>
      </w:r>
      <w:r w:rsidR="006A2429" w:rsidRPr="00836DEF">
        <w:rPr>
          <w:rFonts w:hint="cs"/>
          <w:rtl/>
          <w:lang w:bidi="ar-IQ"/>
        </w:rPr>
        <w:t>ٍ</w:t>
      </w:r>
      <w:r w:rsidRPr="00836DEF">
        <w:rPr>
          <w:rFonts w:hint="cs"/>
          <w:rtl/>
          <w:lang w:bidi="ar-IQ"/>
        </w:rPr>
        <w:t xml:space="preserve"> قاطع على الوجوب</w:t>
      </w:r>
      <w:r w:rsidR="00DE2B5F" w:rsidRPr="00836DEF">
        <w:rPr>
          <w:rFonts w:hint="cs"/>
          <w:rtl/>
          <w:lang w:bidi="ar-IQ"/>
        </w:rPr>
        <w:t xml:space="preserve"> أو </w:t>
      </w:r>
      <w:r w:rsidRPr="00836DEF">
        <w:rPr>
          <w:rFonts w:hint="cs"/>
          <w:rtl/>
          <w:lang w:bidi="ar-IQ"/>
        </w:rPr>
        <w:t>الحرمة تستطيع السلطة التنفيذي</w:t>
      </w:r>
      <w:r w:rsidR="006A2429" w:rsidRPr="00836DEF">
        <w:rPr>
          <w:rFonts w:hint="cs"/>
          <w:rtl/>
          <w:lang w:bidi="ar-IQ"/>
        </w:rPr>
        <w:t>ّ</w:t>
      </w:r>
      <w:r w:rsidRPr="00836DEF">
        <w:rPr>
          <w:rFonts w:hint="cs"/>
          <w:rtl/>
          <w:lang w:bidi="ar-IQ"/>
        </w:rPr>
        <w:t>ة</w:t>
      </w:r>
      <w:r w:rsidR="006A2429" w:rsidRPr="00836DEF">
        <w:rPr>
          <w:rFonts w:hint="cs"/>
          <w:rtl/>
          <w:lang w:bidi="ar-IQ"/>
        </w:rPr>
        <w:t>،</w:t>
      </w:r>
      <w:r w:rsidRPr="00836DEF">
        <w:rPr>
          <w:rFonts w:hint="cs"/>
          <w:rtl/>
          <w:lang w:bidi="ar-IQ"/>
        </w:rPr>
        <w:t xml:space="preserve"> الممث</w:t>
      </w:r>
      <w:r w:rsidR="006A2429" w:rsidRPr="00836DEF">
        <w:rPr>
          <w:rFonts w:hint="cs"/>
          <w:rtl/>
          <w:lang w:bidi="ar-IQ"/>
        </w:rPr>
        <w:t>ِّ</w:t>
      </w:r>
      <w:r w:rsidRPr="00836DEF">
        <w:rPr>
          <w:rFonts w:hint="cs"/>
          <w:rtl/>
          <w:lang w:bidi="ar-IQ"/>
        </w:rPr>
        <w:t>لة للأم</w:t>
      </w:r>
      <w:r w:rsidR="006A2429" w:rsidRPr="00836DEF">
        <w:rPr>
          <w:rFonts w:hint="cs"/>
          <w:rtl/>
          <w:lang w:bidi="ar-IQ"/>
        </w:rPr>
        <w:t>ّ</w:t>
      </w:r>
      <w:r w:rsidRPr="00836DEF">
        <w:rPr>
          <w:rFonts w:hint="cs"/>
          <w:rtl/>
          <w:lang w:bidi="ar-IQ"/>
        </w:rPr>
        <w:t>ة</w:t>
      </w:r>
      <w:r w:rsidR="006A2429" w:rsidRPr="00836DEF">
        <w:rPr>
          <w:rFonts w:hint="cs"/>
          <w:rtl/>
          <w:lang w:bidi="ar-IQ"/>
        </w:rPr>
        <w:t>،</w:t>
      </w:r>
      <w:r w:rsidRPr="00836DEF">
        <w:rPr>
          <w:rFonts w:hint="cs"/>
          <w:rtl/>
          <w:lang w:bidi="ar-IQ"/>
        </w:rPr>
        <w:t xml:space="preserve"> </w:t>
      </w:r>
      <w:r w:rsidR="006A2429" w:rsidRPr="00836DEF">
        <w:rPr>
          <w:rFonts w:hint="cs"/>
          <w:rtl/>
          <w:lang w:bidi="ar-IQ"/>
        </w:rPr>
        <w:t>أ</w:t>
      </w:r>
      <w:r w:rsidRPr="00836DEF">
        <w:rPr>
          <w:rFonts w:hint="cs"/>
          <w:rtl/>
          <w:lang w:bidi="ar-IQ"/>
        </w:rPr>
        <w:t>ن تضع قانوناً بما تراه موافقاً لمصلحة الناس</w:t>
      </w:r>
      <w:r w:rsidR="006A2429" w:rsidRPr="00836DEF">
        <w:rPr>
          <w:rFonts w:hint="cs"/>
          <w:rtl/>
          <w:lang w:bidi="ar-IQ"/>
        </w:rPr>
        <w:t>،</w:t>
      </w:r>
      <w:r w:rsidRPr="00836DEF">
        <w:rPr>
          <w:rFonts w:hint="cs"/>
          <w:rtl/>
          <w:lang w:bidi="ar-IQ"/>
        </w:rPr>
        <w:t xml:space="preserve"> وعلى النحو الذي لا يتعارض فيه مع أساس القوانين ال</w:t>
      </w:r>
      <w:r w:rsidR="00B1366B" w:rsidRPr="00836DEF">
        <w:rPr>
          <w:rFonts w:hint="cs"/>
          <w:rtl/>
          <w:lang w:bidi="ar-IQ"/>
        </w:rPr>
        <w:t>إسلاميّ</w:t>
      </w:r>
      <w:r w:rsidRPr="00836DEF">
        <w:rPr>
          <w:rFonts w:hint="cs"/>
          <w:rtl/>
          <w:lang w:bidi="ar-IQ"/>
        </w:rPr>
        <w:t>ة. وحدود هذه القوانين تشمل جميع الأمور التي وضعها الشرع لمصلحة الناس أنفسهم</w:t>
      </w:r>
      <w:r w:rsidR="006A2429" w:rsidRPr="00836DEF">
        <w:rPr>
          <w:rFonts w:hint="cs"/>
          <w:rtl/>
          <w:lang w:bidi="ar-IQ"/>
        </w:rPr>
        <w:t>،</w:t>
      </w:r>
      <w:r w:rsidRPr="00836DEF">
        <w:rPr>
          <w:rFonts w:hint="cs"/>
          <w:rtl/>
          <w:lang w:bidi="ar-IQ"/>
        </w:rPr>
        <w:t xml:space="preserve"> وأعطى المكل</w:t>
      </w:r>
      <w:r w:rsidR="006A2429" w:rsidRPr="00836DEF">
        <w:rPr>
          <w:rFonts w:hint="cs"/>
          <w:rtl/>
          <w:lang w:bidi="ar-IQ"/>
        </w:rPr>
        <w:t>َّ</w:t>
      </w:r>
      <w:r w:rsidRPr="00836DEF">
        <w:rPr>
          <w:rFonts w:hint="cs"/>
          <w:rtl/>
          <w:lang w:bidi="ar-IQ"/>
        </w:rPr>
        <w:t>ف حر</w:t>
      </w:r>
      <w:r w:rsidR="006A2429" w:rsidRPr="00836DEF">
        <w:rPr>
          <w:rFonts w:hint="cs"/>
          <w:rtl/>
          <w:lang w:bidi="ar-IQ"/>
        </w:rPr>
        <w:t>ّ</w:t>
      </w:r>
      <w:r w:rsidRPr="00836DEF">
        <w:rPr>
          <w:rFonts w:hint="cs"/>
          <w:rtl/>
          <w:lang w:bidi="ar-IQ"/>
        </w:rPr>
        <w:t>ي</w:t>
      </w:r>
      <w:r w:rsidR="006A2429" w:rsidRPr="00836DEF">
        <w:rPr>
          <w:rFonts w:hint="cs"/>
          <w:rtl/>
          <w:lang w:bidi="ar-IQ"/>
        </w:rPr>
        <w:t>ّ</w:t>
      </w:r>
      <w:r w:rsidRPr="00836DEF">
        <w:rPr>
          <w:rFonts w:hint="cs"/>
          <w:rtl/>
          <w:lang w:bidi="ar-IQ"/>
        </w:rPr>
        <w:t>ة العمل بها</w:t>
      </w:r>
      <w:r w:rsidR="006A2429" w:rsidRPr="00836DEF">
        <w:rPr>
          <w:rFonts w:hint="cs"/>
          <w:rtl/>
          <w:lang w:bidi="ar-IQ"/>
        </w:rPr>
        <w:t>،</w:t>
      </w:r>
      <w:r w:rsidRPr="00836DEF">
        <w:rPr>
          <w:rFonts w:hint="cs"/>
          <w:rtl/>
          <w:lang w:bidi="ar-IQ"/>
        </w:rPr>
        <w:t xml:space="preserve"> في حدود عدم معارضتها مع سائر الأحكام الشرعية</w:t>
      </w:r>
      <w:r w:rsidR="006A2429" w:rsidRPr="00836DEF">
        <w:rPr>
          <w:rFonts w:hint="cs"/>
          <w:rtl/>
          <w:lang w:bidi="ar-IQ"/>
        </w:rPr>
        <w:t>،</w:t>
      </w:r>
      <w:r w:rsidRPr="00836DEF">
        <w:rPr>
          <w:rFonts w:hint="cs"/>
          <w:rtl/>
          <w:lang w:bidi="ar-IQ"/>
        </w:rPr>
        <w:t xml:space="preserve"> ونسمي هذه المنطقة بالمنطقة الحر</w:t>
      </w:r>
      <w:r w:rsidR="006A2429" w:rsidRPr="00836DEF">
        <w:rPr>
          <w:rFonts w:hint="cs"/>
          <w:rtl/>
          <w:lang w:bidi="ar-IQ"/>
        </w:rPr>
        <w:t>ّة لوضع القوانين (منطقة الفراغ)</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26"/>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F3314E">
      <w:pPr>
        <w:rPr>
          <w:rtl/>
          <w:lang w:bidi="ar-IQ"/>
        </w:rPr>
      </w:pPr>
      <w:r w:rsidRPr="00836DEF">
        <w:rPr>
          <w:rFonts w:hint="cs"/>
          <w:rtl/>
          <w:lang w:bidi="ar-IQ"/>
        </w:rPr>
        <w:t>وي</w:t>
      </w:r>
      <w:r w:rsidR="006A2429" w:rsidRPr="00836DEF">
        <w:rPr>
          <w:rFonts w:hint="cs"/>
          <w:rtl/>
          <w:lang w:bidi="ar-IQ"/>
        </w:rPr>
        <w:t>ُ</w:t>
      </w:r>
      <w:r w:rsidRPr="00836DEF">
        <w:rPr>
          <w:rFonts w:hint="cs"/>
          <w:rtl/>
          <w:lang w:bidi="ar-IQ"/>
        </w:rPr>
        <w:t xml:space="preserve">ستفاد من هذا الكلام </w:t>
      </w:r>
      <w:r w:rsidR="006A2429" w:rsidRPr="00836DEF">
        <w:rPr>
          <w:rFonts w:hint="cs"/>
          <w:rtl/>
          <w:lang w:bidi="ar-IQ"/>
        </w:rPr>
        <w:t>أ</w:t>
      </w:r>
      <w:r w:rsidRPr="00836DEF">
        <w:rPr>
          <w:rFonts w:hint="cs"/>
          <w:rtl/>
          <w:lang w:bidi="ar-IQ"/>
        </w:rPr>
        <w:t>ن</w:t>
      </w:r>
      <w:r w:rsidR="006A2429" w:rsidRPr="00836DEF">
        <w:rPr>
          <w:rFonts w:hint="cs"/>
          <w:rtl/>
          <w:lang w:bidi="ar-IQ"/>
        </w:rPr>
        <w:t>ّ</w:t>
      </w:r>
      <w:r w:rsidRPr="00836DEF">
        <w:rPr>
          <w:rFonts w:hint="cs"/>
          <w:rtl/>
          <w:lang w:bidi="ar-IQ"/>
        </w:rPr>
        <w:t xml:space="preserve"> التشريع في (منطقة الفراغ) يكون ضمن إطار نظرة الحكومة ال</w:t>
      </w:r>
      <w:r w:rsidR="00B1366B" w:rsidRPr="00836DEF">
        <w:rPr>
          <w:rFonts w:hint="cs"/>
          <w:rtl/>
          <w:lang w:bidi="ar-IQ"/>
        </w:rPr>
        <w:t>إسلاميّ</w:t>
      </w:r>
      <w:r w:rsidRPr="00836DEF">
        <w:rPr>
          <w:rFonts w:hint="cs"/>
          <w:rtl/>
          <w:lang w:bidi="ar-IQ"/>
        </w:rPr>
        <w:t>ة للمصلحة</w:t>
      </w:r>
      <w:r w:rsidR="007E04D3" w:rsidRPr="00836DEF">
        <w:rPr>
          <w:rFonts w:hint="cs"/>
          <w:rtl/>
          <w:lang w:bidi="ar-IQ"/>
        </w:rPr>
        <w:t>،</w:t>
      </w:r>
      <w:r w:rsidRPr="00836DEF">
        <w:rPr>
          <w:rFonts w:hint="cs"/>
          <w:rtl/>
          <w:lang w:bidi="ar-IQ"/>
        </w:rPr>
        <w:t xml:space="preserve"> </w:t>
      </w:r>
      <w:r w:rsidR="007E04D3" w:rsidRPr="00836DEF">
        <w:rPr>
          <w:rFonts w:hint="cs"/>
          <w:rtl/>
          <w:lang w:bidi="ar-IQ"/>
        </w:rPr>
        <w:t>و</w:t>
      </w:r>
      <w:r w:rsidRPr="00836DEF">
        <w:rPr>
          <w:rFonts w:hint="cs"/>
          <w:rtl/>
          <w:lang w:bidi="ar-IQ"/>
        </w:rPr>
        <w:t>يأتي الفقيه الجامع للشروط على رأس تلك الحكومة</w:t>
      </w:r>
      <w:r w:rsidR="007E04D3" w:rsidRPr="00836DEF">
        <w:rPr>
          <w:rFonts w:hint="cs"/>
          <w:rtl/>
          <w:lang w:bidi="ar-IQ"/>
        </w:rPr>
        <w:t>،</w:t>
      </w:r>
      <w:r w:rsidRPr="00836DEF">
        <w:rPr>
          <w:rFonts w:hint="cs"/>
          <w:rtl/>
          <w:lang w:bidi="ar-IQ"/>
        </w:rPr>
        <w:t xml:space="preserve"> وجميع السلطات تخضع له</w:t>
      </w:r>
      <w:r w:rsidR="007E04D3" w:rsidRPr="00836DEF">
        <w:rPr>
          <w:rFonts w:hint="cs"/>
          <w:rtl/>
          <w:lang w:bidi="ar-IQ"/>
        </w:rPr>
        <w:t>.</w:t>
      </w:r>
      <w:r w:rsidRPr="00836DEF">
        <w:rPr>
          <w:rFonts w:hint="cs"/>
          <w:rtl/>
          <w:lang w:bidi="ar-IQ"/>
        </w:rPr>
        <w:t xml:space="preserve"> ومن هنا لا يحق</w:t>
      </w:r>
      <w:r w:rsidR="007E04D3" w:rsidRPr="00836DEF">
        <w:rPr>
          <w:rFonts w:hint="cs"/>
          <w:rtl/>
          <w:lang w:bidi="ar-IQ"/>
        </w:rPr>
        <w:t>ّ</w:t>
      </w:r>
      <w:r w:rsidRPr="00836DEF">
        <w:rPr>
          <w:rFonts w:hint="cs"/>
          <w:rtl/>
          <w:lang w:bidi="ar-IQ"/>
        </w:rPr>
        <w:t xml:space="preserve"> للفرد </w:t>
      </w:r>
      <w:r w:rsidR="007E04D3" w:rsidRPr="00836DEF">
        <w:rPr>
          <w:rFonts w:hint="cs"/>
          <w:rtl/>
          <w:lang w:bidi="ar-IQ"/>
        </w:rPr>
        <w:t>أ</w:t>
      </w:r>
      <w:r w:rsidRPr="00836DEF">
        <w:rPr>
          <w:rFonts w:hint="cs"/>
          <w:rtl/>
          <w:lang w:bidi="ar-IQ"/>
        </w:rPr>
        <w:t>ن يشرّ</w:t>
      </w:r>
      <w:r w:rsidR="007E04D3" w:rsidRPr="00836DEF">
        <w:rPr>
          <w:rFonts w:hint="cs"/>
          <w:rtl/>
          <w:lang w:bidi="ar-IQ"/>
        </w:rPr>
        <w:t>ِ</w:t>
      </w:r>
      <w:r w:rsidRPr="00836DEF">
        <w:rPr>
          <w:rFonts w:hint="cs"/>
          <w:rtl/>
          <w:lang w:bidi="ar-IQ"/>
        </w:rPr>
        <w:t>ع قانوناً ملز</w:t>
      </w:r>
      <w:r w:rsidR="007E04D3" w:rsidRPr="00836DEF">
        <w:rPr>
          <w:rFonts w:hint="cs"/>
          <w:rtl/>
          <w:lang w:bidi="ar-IQ"/>
        </w:rPr>
        <w:t>ِ</w:t>
      </w:r>
      <w:r w:rsidRPr="00836DEF">
        <w:rPr>
          <w:rFonts w:hint="cs"/>
          <w:rtl/>
          <w:lang w:bidi="ar-IQ"/>
        </w:rPr>
        <w:t>ماً لنفسه</w:t>
      </w:r>
      <w:r w:rsidR="00DE2B5F" w:rsidRPr="00836DEF">
        <w:rPr>
          <w:rFonts w:hint="cs"/>
          <w:rtl/>
          <w:lang w:bidi="ar-IQ"/>
        </w:rPr>
        <w:t xml:space="preserve"> أو </w:t>
      </w:r>
      <w:r w:rsidRPr="00836DEF">
        <w:rPr>
          <w:rFonts w:hint="cs"/>
          <w:rtl/>
          <w:lang w:bidi="ar-IQ"/>
        </w:rPr>
        <w:t>للمجتمع في المواضع التي لا يوجد فيها حكم</w:t>
      </w:r>
      <w:r w:rsidR="007E04D3" w:rsidRPr="00836DEF">
        <w:rPr>
          <w:rFonts w:hint="cs"/>
          <w:rtl/>
          <w:lang w:bidi="ar-IQ"/>
        </w:rPr>
        <w:t>ٌ</w:t>
      </w:r>
      <w:r w:rsidRPr="00836DEF">
        <w:rPr>
          <w:rFonts w:hint="cs"/>
          <w:rtl/>
          <w:lang w:bidi="ar-IQ"/>
        </w:rPr>
        <w:t xml:space="preserve"> إلزامي</w:t>
      </w:r>
      <w:r w:rsidR="007E04D3" w:rsidRPr="00836DEF">
        <w:rPr>
          <w:rFonts w:hint="cs"/>
          <w:rtl/>
          <w:lang w:bidi="ar-IQ"/>
        </w:rPr>
        <w:t>ٌّ</w:t>
      </w:r>
      <w:r w:rsidRPr="00836DEF">
        <w:rPr>
          <w:rFonts w:hint="cs"/>
          <w:rtl/>
          <w:lang w:bidi="ar-IQ"/>
        </w:rPr>
        <w:t>. فالتشريع نابع</w:t>
      </w:r>
      <w:r w:rsidR="007E04D3" w:rsidRPr="00836DEF">
        <w:rPr>
          <w:rFonts w:hint="cs"/>
          <w:rtl/>
          <w:lang w:bidi="ar-IQ"/>
        </w:rPr>
        <w:t>ٌ</w:t>
      </w:r>
      <w:r w:rsidRPr="00836DEF">
        <w:rPr>
          <w:rFonts w:hint="cs"/>
          <w:rtl/>
          <w:lang w:bidi="ar-IQ"/>
        </w:rPr>
        <w:t xml:space="preserve"> من المصلحة التي يراها الحاكم والحكومة ال</w:t>
      </w:r>
      <w:r w:rsidR="00B1366B" w:rsidRPr="00836DEF">
        <w:rPr>
          <w:rFonts w:hint="cs"/>
          <w:rtl/>
          <w:lang w:bidi="ar-IQ"/>
        </w:rPr>
        <w:t>إسلاميّ</w:t>
      </w:r>
      <w:r w:rsidRPr="00836DEF">
        <w:rPr>
          <w:rFonts w:hint="cs"/>
          <w:rtl/>
          <w:lang w:bidi="ar-IQ"/>
        </w:rPr>
        <w:t>ة والولي</w:t>
      </w:r>
      <w:r w:rsidR="007E04D3" w:rsidRPr="00836DEF">
        <w:rPr>
          <w:rFonts w:hint="cs"/>
          <w:rtl/>
          <w:lang w:bidi="ar-IQ"/>
        </w:rPr>
        <w:t>ّ</w:t>
      </w:r>
      <w:r w:rsidRPr="00836DEF">
        <w:rPr>
          <w:rFonts w:hint="cs"/>
          <w:rtl/>
          <w:lang w:bidi="ar-IQ"/>
        </w:rPr>
        <w:t xml:space="preserve"> الفقيه</w:t>
      </w:r>
      <w:r w:rsidR="007E04D3" w:rsidRPr="00836DEF">
        <w:rPr>
          <w:rFonts w:hint="cs"/>
          <w:rtl/>
          <w:lang w:bidi="ar-IQ"/>
        </w:rPr>
        <w:t>،</w:t>
      </w:r>
      <w:r w:rsidRPr="00836DEF">
        <w:rPr>
          <w:rFonts w:hint="cs"/>
          <w:rtl/>
          <w:lang w:bidi="ar-IQ"/>
        </w:rPr>
        <w:t xml:space="preserve"> وهو حاكم المسلمين</w:t>
      </w:r>
      <w:r w:rsidR="007E04D3" w:rsidRPr="00836DEF">
        <w:rPr>
          <w:rFonts w:hint="cs"/>
          <w:rtl/>
          <w:lang w:bidi="ar-IQ"/>
        </w:rPr>
        <w:t>،</w:t>
      </w:r>
      <w:r w:rsidRPr="00836DEF">
        <w:rPr>
          <w:rFonts w:hint="cs"/>
          <w:rtl/>
          <w:lang w:bidi="ar-IQ"/>
        </w:rPr>
        <w:t xml:space="preserve"> يقوم باستخدام نفوذه من خلال السلطات الثلاث: القضائي</w:t>
      </w:r>
      <w:r w:rsidR="007E04D3" w:rsidRPr="00836DEF">
        <w:rPr>
          <w:rFonts w:hint="cs"/>
          <w:rtl/>
          <w:lang w:bidi="ar-IQ"/>
        </w:rPr>
        <w:t>ّ</w:t>
      </w:r>
      <w:r w:rsidRPr="00836DEF">
        <w:rPr>
          <w:rFonts w:hint="cs"/>
          <w:rtl/>
          <w:lang w:bidi="ar-IQ"/>
        </w:rPr>
        <w:t>ة</w:t>
      </w:r>
      <w:r w:rsidR="007E04D3" w:rsidRPr="00836DEF">
        <w:rPr>
          <w:rFonts w:hint="cs"/>
          <w:rtl/>
          <w:lang w:bidi="ar-IQ"/>
        </w:rPr>
        <w:t>؛</w:t>
      </w:r>
      <w:r w:rsidRPr="00836DEF">
        <w:rPr>
          <w:rFonts w:hint="cs"/>
          <w:rtl/>
          <w:lang w:bidi="ar-IQ"/>
        </w:rPr>
        <w:t xml:space="preserve"> والتشريعي</w:t>
      </w:r>
      <w:r w:rsidR="007E04D3" w:rsidRPr="00836DEF">
        <w:rPr>
          <w:rFonts w:hint="cs"/>
          <w:rtl/>
          <w:lang w:bidi="ar-IQ"/>
        </w:rPr>
        <w:t>ّ</w:t>
      </w:r>
      <w:r w:rsidRPr="00836DEF">
        <w:rPr>
          <w:rFonts w:hint="cs"/>
          <w:rtl/>
          <w:lang w:bidi="ar-IQ"/>
        </w:rPr>
        <w:t>ة</w:t>
      </w:r>
      <w:r w:rsidR="007E04D3" w:rsidRPr="00836DEF">
        <w:rPr>
          <w:rFonts w:hint="cs"/>
          <w:rtl/>
          <w:lang w:bidi="ar-IQ"/>
        </w:rPr>
        <w:t>؛</w:t>
      </w:r>
      <w:r w:rsidRPr="00836DEF">
        <w:rPr>
          <w:rFonts w:hint="cs"/>
          <w:rtl/>
          <w:lang w:bidi="ar-IQ"/>
        </w:rPr>
        <w:t xml:space="preserve"> والتنفيذي</w:t>
      </w:r>
      <w:r w:rsidR="007E04D3" w:rsidRPr="00836DEF">
        <w:rPr>
          <w:rFonts w:hint="cs"/>
          <w:rtl/>
          <w:lang w:bidi="ar-IQ"/>
        </w:rPr>
        <w:t>ّ</w:t>
      </w:r>
      <w:r w:rsidRPr="00836DEF">
        <w:rPr>
          <w:rFonts w:hint="cs"/>
          <w:rtl/>
          <w:lang w:bidi="ar-IQ"/>
        </w:rPr>
        <w:t>ة</w:t>
      </w:r>
      <w:r w:rsidR="007E04D3" w:rsidRPr="00836DEF">
        <w:rPr>
          <w:rFonts w:hint="cs"/>
          <w:rtl/>
          <w:lang w:bidi="ar-IQ"/>
        </w:rPr>
        <w:t>،</w:t>
      </w:r>
      <w:r w:rsidRPr="00836DEF">
        <w:rPr>
          <w:rFonts w:hint="cs"/>
          <w:rtl/>
          <w:lang w:bidi="ar-IQ"/>
        </w:rPr>
        <w:t xml:space="preserve"> المستندين </w:t>
      </w:r>
      <w:r w:rsidR="007E04D3" w:rsidRPr="00836DEF">
        <w:rPr>
          <w:rFonts w:hint="cs"/>
          <w:rtl/>
          <w:lang w:bidi="ar-IQ"/>
        </w:rPr>
        <w:t>إلى</w:t>
      </w:r>
      <w:r w:rsidRPr="00836DEF">
        <w:rPr>
          <w:rFonts w:hint="cs"/>
          <w:rtl/>
          <w:lang w:bidi="ar-IQ"/>
        </w:rPr>
        <w:t xml:space="preserve"> رأي الناس</w:t>
      </w:r>
      <w:r w:rsidR="007E04D3" w:rsidRPr="00836DEF">
        <w:rPr>
          <w:rFonts w:hint="cs"/>
          <w:rtl/>
          <w:lang w:bidi="ar-IQ"/>
        </w:rPr>
        <w:t>،</w:t>
      </w:r>
      <w:r w:rsidRPr="00836DEF">
        <w:rPr>
          <w:rFonts w:hint="cs"/>
          <w:rtl/>
          <w:lang w:bidi="ar-IQ"/>
        </w:rPr>
        <w:t xml:space="preserve"> ويقوم بتطبيق القوانين ال</w:t>
      </w:r>
      <w:r w:rsidR="00B1366B" w:rsidRPr="00836DEF">
        <w:rPr>
          <w:rFonts w:hint="cs"/>
          <w:rtl/>
          <w:lang w:bidi="ar-IQ"/>
        </w:rPr>
        <w:t>إسلاميّ</w:t>
      </w:r>
      <w:r w:rsidRPr="00836DEF">
        <w:rPr>
          <w:rFonts w:hint="cs"/>
          <w:rtl/>
          <w:lang w:bidi="ar-IQ"/>
        </w:rPr>
        <w:t>ة</w:t>
      </w:r>
      <w:r w:rsidR="007E04D3" w:rsidRPr="00836DEF">
        <w:rPr>
          <w:rFonts w:hint="cs"/>
          <w:rtl/>
          <w:lang w:bidi="ar-IQ"/>
        </w:rPr>
        <w:t>،</w:t>
      </w:r>
      <w:r w:rsidRPr="00836DEF">
        <w:rPr>
          <w:rFonts w:hint="cs"/>
          <w:rtl/>
          <w:lang w:bidi="ar-IQ"/>
        </w:rPr>
        <w:t xml:space="preserve"> ونقلها من مرحلة ال</w:t>
      </w:r>
      <w:r w:rsidR="00C72D5F" w:rsidRPr="00836DEF">
        <w:rPr>
          <w:rFonts w:hint="cs"/>
          <w:rtl/>
          <w:lang w:bidi="ar-IQ"/>
        </w:rPr>
        <w:t>نظريّ</w:t>
      </w:r>
      <w:r w:rsidRPr="00836DEF">
        <w:rPr>
          <w:rFonts w:hint="cs"/>
          <w:rtl/>
          <w:lang w:bidi="ar-IQ"/>
        </w:rPr>
        <w:t>ة</w:t>
      </w:r>
      <w:r w:rsidR="00D9533D" w:rsidRPr="00836DEF">
        <w:rPr>
          <w:rFonts w:hint="cs"/>
          <w:rtl/>
          <w:lang w:bidi="ar-IQ"/>
        </w:rPr>
        <w:t xml:space="preserve"> إلى </w:t>
      </w:r>
      <w:r w:rsidRPr="00836DEF">
        <w:rPr>
          <w:rFonts w:hint="cs"/>
          <w:rtl/>
          <w:lang w:bidi="ar-IQ"/>
        </w:rPr>
        <w:t>مرحلة التطبيق ال</w:t>
      </w:r>
      <w:r w:rsidR="00B1366B" w:rsidRPr="00836DEF">
        <w:rPr>
          <w:rFonts w:hint="cs"/>
          <w:rtl/>
          <w:lang w:bidi="ar-IQ"/>
        </w:rPr>
        <w:t>عمليّ</w:t>
      </w:r>
      <w:r w:rsidRPr="00836DEF">
        <w:rPr>
          <w:rFonts w:hint="cs"/>
          <w:rtl/>
          <w:lang w:bidi="ar-IQ"/>
        </w:rPr>
        <w:t xml:space="preserve">. </w:t>
      </w:r>
    </w:p>
    <w:p w:rsidR="00D25C14" w:rsidRPr="00836DEF" w:rsidRDefault="00D25C14" w:rsidP="008135C1">
      <w:pPr>
        <w:rPr>
          <w:color w:val="000000" w:themeColor="text1"/>
          <w:sz w:val="27"/>
          <w:rtl/>
          <w:lang w:bidi="ar-IQ"/>
        </w:rPr>
      </w:pPr>
    </w:p>
    <w:p w:rsidR="00D25C14" w:rsidRPr="00836DEF" w:rsidRDefault="00C41394" w:rsidP="008135C1">
      <w:pPr>
        <w:pStyle w:val="Heading3"/>
        <w:rPr>
          <w:color w:val="000000" w:themeColor="text1"/>
          <w:rtl/>
          <w:lang w:bidi="ar-IQ"/>
        </w:rPr>
      </w:pPr>
      <w:r>
        <w:rPr>
          <w:rFonts w:hint="cs"/>
          <w:color w:val="000000" w:themeColor="text1"/>
          <w:rtl/>
          <w:lang w:bidi="ar-IQ"/>
        </w:rPr>
        <w:t>ثالثاً: الفقه الاجتماعي عند السيد الصدر</w:t>
      </w:r>
      <w:r w:rsidR="00701BB9" w:rsidRPr="00836DEF">
        <w:rPr>
          <w:rFonts w:hint="cs"/>
          <w:color w:val="000000" w:themeColor="text1"/>
          <w:rtl/>
        </w:rPr>
        <w:t xml:space="preserve"> ــــــ</w:t>
      </w:r>
      <w:r w:rsidR="00D25C14" w:rsidRPr="00836DEF">
        <w:rPr>
          <w:rFonts w:hint="cs"/>
          <w:color w:val="000000" w:themeColor="text1"/>
          <w:rtl/>
          <w:lang w:bidi="ar-IQ"/>
        </w:rPr>
        <w:t xml:space="preserve"> </w:t>
      </w:r>
    </w:p>
    <w:p w:rsidR="00D25C14" w:rsidRPr="00836DEF" w:rsidRDefault="00D25C14" w:rsidP="00F3314E">
      <w:pPr>
        <w:rPr>
          <w:rtl/>
          <w:lang w:bidi="ar-IQ"/>
        </w:rPr>
      </w:pPr>
      <w:r w:rsidRPr="00836DEF">
        <w:rPr>
          <w:rFonts w:hint="cs"/>
          <w:rtl/>
          <w:lang w:bidi="ar-IQ"/>
        </w:rPr>
        <w:t xml:space="preserve">كان الشهيد الصدر ينظر </w:t>
      </w:r>
      <w:r w:rsidR="0081607E" w:rsidRPr="00836DEF">
        <w:rPr>
          <w:rFonts w:hint="cs"/>
          <w:rtl/>
          <w:lang w:bidi="ar-IQ"/>
        </w:rPr>
        <w:t>إلى ا</w:t>
      </w:r>
      <w:r w:rsidRPr="00836DEF">
        <w:rPr>
          <w:rFonts w:hint="cs"/>
          <w:rtl/>
          <w:lang w:bidi="ar-IQ"/>
        </w:rPr>
        <w:t>لدين ال</w:t>
      </w:r>
      <w:r w:rsidR="00B1366B" w:rsidRPr="00836DEF">
        <w:rPr>
          <w:rFonts w:hint="cs"/>
          <w:rtl/>
          <w:lang w:bidi="ar-IQ"/>
        </w:rPr>
        <w:t>إسلاميّ</w:t>
      </w:r>
      <w:r w:rsidRPr="00836DEF">
        <w:rPr>
          <w:rFonts w:hint="cs"/>
          <w:rtl/>
          <w:lang w:bidi="ar-IQ"/>
        </w:rPr>
        <w:t xml:space="preserve"> برؤية </w:t>
      </w:r>
      <w:r w:rsidR="007C0369" w:rsidRPr="00836DEF">
        <w:rPr>
          <w:rFonts w:hint="cs"/>
          <w:rtl/>
          <w:lang w:bidi="ar-IQ"/>
        </w:rPr>
        <w:t>اجتماعيّ</w:t>
      </w:r>
      <w:r w:rsidRPr="00836DEF">
        <w:rPr>
          <w:rFonts w:hint="cs"/>
          <w:rtl/>
          <w:lang w:bidi="ar-IQ"/>
        </w:rPr>
        <w:t>ة</w:t>
      </w:r>
      <w:r w:rsidR="0081607E" w:rsidRPr="00836DEF">
        <w:rPr>
          <w:rFonts w:hint="cs"/>
          <w:rtl/>
          <w:lang w:bidi="ar-IQ"/>
        </w:rPr>
        <w:t>،</w:t>
      </w:r>
      <w:r w:rsidRPr="00836DEF">
        <w:rPr>
          <w:rFonts w:hint="cs"/>
          <w:rtl/>
          <w:lang w:bidi="ar-IQ"/>
        </w:rPr>
        <w:t xml:space="preserve"> ويتعامل مع المسائل ال</w:t>
      </w:r>
      <w:r w:rsidR="00B1366B" w:rsidRPr="00836DEF">
        <w:rPr>
          <w:rFonts w:hint="cs"/>
          <w:rtl/>
          <w:lang w:bidi="ar-IQ"/>
        </w:rPr>
        <w:t>فقهيّ</w:t>
      </w:r>
      <w:r w:rsidRPr="00836DEF">
        <w:rPr>
          <w:rFonts w:hint="cs"/>
          <w:rtl/>
          <w:lang w:bidi="ar-IQ"/>
        </w:rPr>
        <w:t>ة من هذه الزاوية</w:t>
      </w:r>
      <w:r w:rsidR="0081607E" w:rsidRPr="00836DEF">
        <w:rPr>
          <w:rFonts w:hint="cs"/>
          <w:rtl/>
          <w:lang w:bidi="ar-IQ"/>
        </w:rPr>
        <w:t>،</w:t>
      </w:r>
      <w:r w:rsidRPr="00836DEF">
        <w:rPr>
          <w:rFonts w:hint="cs"/>
          <w:rtl/>
          <w:lang w:bidi="ar-IQ"/>
        </w:rPr>
        <w:t xml:space="preserve"> معتبراً ال</w:t>
      </w:r>
      <w:r w:rsidR="00B1366B" w:rsidRPr="00836DEF">
        <w:rPr>
          <w:rFonts w:hint="cs"/>
          <w:rtl/>
          <w:lang w:bidi="ar-IQ"/>
        </w:rPr>
        <w:t>فرديّ</w:t>
      </w:r>
      <w:r w:rsidRPr="00836DEF">
        <w:rPr>
          <w:rFonts w:hint="cs"/>
          <w:rtl/>
          <w:lang w:bidi="ar-IQ"/>
        </w:rPr>
        <w:t xml:space="preserve">ة في الفقه من الأمراض. فالتعامل مع مصادر الفقه برؤية </w:t>
      </w:r>
      <w:r w:rsidR="007C0369" w:rsidRPr="00836DEF">
        <w:rPr>
          <w:rFonts w:hint="cs"/>
          <w:rtl/>
          <w:lang w:bidi="ar-IQ"/>
        </w:rPr>
        <w:t>اجتماعيّ</w:t>
      </w:r>
      <w:r w:rsidRPr="00836DEF">
        <w:rPr>
          <w:rFonts w:hint="cs"/>
          <w:rtl/>
          <w:lang w:bidi="ar-IQ"/>
        </w:rPr>
        <w:t>ة يعطي بالنتيجة فتوى معي</w:t>
      </w:r>
      <w:r w:rsidR="0081607E" w:rsidRPr="00836DEF">
        <w:rPr>
          <w:rFonts w:hint="cs"/>
          <w:rtl/>
          <w:lang w:bidi="ar-IQ"/>
        </w:rPr>
        <w:t>َّ</w:t>
      </w:r>
      <w:r w:rsidRPr="00836DEF">
        <w:rPr>
          <w:rFonts w:hint="cs"/>
          <w:rtl/>
          <w:lang w:bidi="ar-IQ"/>
        </w:rPr>
        <w:t>نة</w:t>
      </w:r>
      <w:r w:rsidR="0081607E" w:rsidRPr="00836DEF">
        <w:rPr>
          <w:rFonts w:hint="cs"/>
          <w:rtl/>
          <w:lang w:bidi="ar-IQ"/>
        </w:rPr>
        <w:t>،</w:t>
      </w:r>
      <w:r w:rsidRPr="00836DEF">
        <w:rPr>
          <w:rFonts w:hint="cs"/>
          <w:rtl/>
          <w:lang w:bidi="ar-IQ"/>
        </w:rPr>
        <w:t xml:space="preserve"> ولكن</w:t>
      </w:r>
      <w:r w:rsidR="0081607E" w:rsidRPr="00836DEF">
        <w:rPr>
          <w:rFonts w:hint="cs"/>
          <w:rtl/>
          <w:lang w:bidi="ar-IQ"/>
        </w:rPr>
        <w:t>ّ</w:t>
      </w:r>
      <w:r w:rsidRPr="00836DEF">
        <w:rPr>
          <w:rFonts w:hint="cs"/>
          <w:rtl/>
          <w:lang w:bidi="ar-IQ"/>
        </w:rPr>
        <w:t xml:space="preserve"> التعامل بنظرة </w:t>
      </w:r>
      <w:r w:rsidR="00B1366B" w:rsidRPr="00836DEF">
        <w:rPr>
          <w:rFonts w:hint="cs"/>
          <w:rtl/>
          <w:lang w:bidi="ar-IQ"/>
        </w:rPr>
        <w:t>فرديّ</w:t>
      </w:r>
      <w:r w:rsidRPr="00836DEF">
        <w:rPr>
          <w:rFonts w:hint="cs"/>
          <w:rtl/>
          <w:lang w:bidi="ar-IQ"/>
        </w:rPr>
        <w:t>ة يعطي نتيجة</w:t>
      </w:r>
      <w:r w:rsidR="0081607E" w:rsidRPr="00836DEF">
        <w:rPr>
          <w:rFonts w:hint="cs"/>
          <w:rtl/>
          <w:lang w:bidi="ar-IQ"/>
        </w:rPr>
        <w:t>ً</w:t>
      </w:r>
      <w:r w:rsidRPr="00836DEF">
        <w:rPr>
          <w:rFonts w:hint="cs"/>
          <w:rtl/>
          <w:lang w:bidi="ar-IQ"/>
        </w:rPr>
        <w:t xml:space="preserve"> أخرى. </w:t>
      </w:r>
    </w:p>
    <w:p w:rsidR="0081607E" w:rsidRDefault="0081607E" w:rsidP="00083C42">
      <w:pPr>
        <w:pStyle w:val="Space2"/>
        <w:rPr>
          <w:lang w:bidi="ar-IQ"/>
        </w:rPr>
      </w:pPr>
      <w:r w:rsidRPr="00836DEF">
        <w:rPr>
          <w:rFonts w:hint="cs"/>
          <w:rtl/>
          <w:lang w:bidi="ar-IQ"/>
        </w:rPr>
        <w:lastRenderedPageBreak/>
        <w:t xml:space="preserve">يعطي </w:t>
      </w:r>
      <w:r w:rsidR="00D25C14" w:rsidRPr="00836DEF">
        <w:rPr>
          <w:rFonts w:hint="cs"/>
          <w:rtl/>
          <w:lang w:bidi="ar-IQ"/>
        </w:rPr>
        <w:t xml:space="preserve">الشهيد الصدر رأيه </w:t>
      </w:r>
      <w:r w:rsidRPr="00836DEF">
        <w:rPr>
          <w:rFonts w:hint="cs"/>
          <w:rtl/>
          <w:lang w:bidi="ar-IQ"/>
        </w:rPr>
        <w:t xml:space="preserve">في </w:t>
      </w:r>
      <w:r w:rsidR="00D25C14" w:rsidRPr="00836DEF">
        <w:rPr>
          <w:rFonts w:hint="cs"/>
          <w:rtl/>
          <w:lang w:bidi="ar-IQ"/>
        </w:rPr>
        <w:t>المسائل ال</w:t>
      </w:r>
      <w:r w:rsidR="007C0369" w:rsidRPr="00836DEF">
        <w:rPr>
          <w:rFonts w:hint="cs"/>
          <w:rtl/>
          <w:lang w:bidi="ar-IQ"/>
        </w:rPr>
        <w:t>اجتماعيّ</w:t>
      </w:r>
      <w:r w:rsidR="00D25C14" w:rsidRPr="00836DEF">
        <w:rPr>
          <w:rFonts w:hint="cs"/>
          <w:rtl/>
          <w:lang w:bidi="ar-IQ"/>
        </w:rPr>
        <w:t>ة ال</w:t>
      </w:r>
      <w:r w:rsidR="00B1366B" w:rsidRPr="00836DEF">
        <w:rPr>
          <w:rFonts w:hint="cs"/>
          <w:rtl/>
          <w:lang w:bidi="ar-IQ"/>
        </w:rPr>
        <w:t>إسلاميّ</w:t>
      </w:r>
      <w:r w:rsidR="00D25C14" w:rsidRPr="00836DEF">
        <w:rPr>
          <w:rFonts w:hint="cs"/>
          <w:rtl/>
          <w:lang w:bidi="ar-IQ"/>
        </w:rPr>
        <w:t>ة من زوايا متعد</w:t>
      </w:r>
      <w:r w:rsidRPr="00836DEF">
        <w:rPr>
          <w:rFonts w:hint="cs"/>
          <w:rtl/>
          <w:lang w:bidi="ar-IQ"/>
        </w:rPr>
        <w:t>ّ</w:t>
      </w:r>
      <w:r w:rsidR="00D25C14" w:rsidRPr="00836DEF">
        <w:rPr>
          <w:rFonts w:hint="cs"/>
          <w:rtl/>
          <w:lang w:bidi="ar-IQ"/>
        </w:rPr>
        <w:t xml:space="preserve">دة في كتب </w:t>
      </w:r>
      <w:r w:rsidRPr="00836DEF">
        <w:rPr>
          <w:rFonts w:hint="cs"/>
          <w:rtl/>
          <w:lang w:bidi="ar-IQ"/>
        </w:rPr>
        <w:t>(</w:t>
      </w:r>
      <w:r w:rsidR="00D25C14" w:rsidRPr="00836DEF">
        <w:rPr>
          <w:rFonts w:hint="cs"/>
          <w:rtl/>
          <w:lang w:bidi="ar-IQ"/>
        </w:rPr>
        <w:t>اقتصادنا</w:t>
      </w:r>
      <w:r w:rsidRPr="00836DEF">
        <w:rPr>
          <w:rFonts w:hint="cs"/>
          <w:rtl/>
          <w:lang w:bidi="ar-IQ"/>
        </w:rPr>
        <w:t>)</w:t>
      </w:r>
      <w:r w:rsidR="00D25C14" w:rsidRPr="00836DEF">
        <w:rPr>
          <w:rFonts w:hint="cs"/>
          <w:rtl/>
          <w:lang w:bidi="ar-IQ"/>
        </w:rPr>
        <w:t xml:space="preserve"> و</w:t>
      </w:r>
      <w:r w:rsidRPr="00836DEF">
        <w:rPr>
          <w:rFonts w:hint="cs"/>
          <w:rtl/>
          <w:lang w:bidi="ar-IQ"/>
        </w:rPr>
        <w:t>(</w:t>
      </w:r>
      <w:r w:rsidR="00D25C14" w:rsidRPr="00836DEF">
        <w:rPr>
          <w:rFonts w:hint="cs"/>
          <w:rtl/>
          <w:lang w:bidi="ar-IQ"/>
        </w:rPr>
        <w:t>فلسفتنا</w:t>
      </w:r>
      <w:r w:rsidRPr="00836DEF">
        <w:rPr>
          <w:rFonts w:hint="cs"/>
          <w:rtl/>
          <w:lang w:bidi="ar-IQ"/>
        </w:rPr>
        <w:t>)،</w:t>
      </w:r>
      <w:r w:rsidR="00D25C14" w:rsidRPr="00836DEF">
        <w:rPr>
          <w:rFonts w:hint="cs"/>
          <w:rtl/>
          <w:lang w:bidi="ar-IQ"/>
        </w:rPr>
        <w:t xml:space="preserve"> ويثني على كتاب (فقه الإمام الصادق)</w:t>
      </w:r>
      <w:r w:rsidRPr="00836DEF">
        <w:rPr>
          <w:rFonts w:hint="cs"/>
          <w:rtl/>
          <w:lang w:bidi="ar-IQ"/>
        </w:rPr>
        <w:t>،</w:t>
      </w:r>
      <w:r w:rsidR="00D25C14" w:rsidRPr="00836DEF">
        <w:rPr>
          <w:rFonts w:hint="cs"/>
          <w:rtl/>
          <w:lang w:bidi="ar-IQ"/>
        </w:rPr>
        <w:t xml:space="preserve"> ل</w:t>
      </w:r>
      <w:r w:rsidRPr="00836DEF">
        <w:rPr>
          <w:rFonts w:hint="cs"/>
          <w:rtl/>
          <w:lang w:bidi="ar-IQ"/>
        </w:rPr>
        <w:t xml:space="preserve">لشيخ </w:t>
      </w:r>
      <w:r w:rsidR="00D25C14" w:rsidRPr="00836DEF">
        <w:rPr>
          <w:rFonts w:hint="cs"/>
          <w:rtl/>
          <w:lang w:bidi="ar-IQ"/>
        </w:rPr>
        <w:t>محمد جواد مغنية</w:t>
      </w:r>
      <w:r w:rsidRPr="00836DEF">
        <w:rPr>
          <w:rFonts w:hint="cs"/>
          <w:rtl/>
          <w:lang w:bidi="ar-IQ"/>
        </w:rPr>
        <w:t>،</w:t>
      </w:r>
      <w:r w:rsidR="00D25C14" w:rsidRPr="00836DEF">
        <w:rPr>
          <w:rFonts w:hint="cs"/>
          <w:rtl/>
          <w:lang w:bidi="ar-IQ"/>
        </w:rPr>
        <w:t xml:space="preserve"> من جهة اهتمامه بالمسائل ال</w:t>
      </w:r>
      <w:r w:rsidR="007C0369" w:rsidRPr="00836DEF">
        <w:rPr>
          <w:rFonts w:hint="cs"/>
          <w:rtl/>
          <w:lang w:bidi="ar-IQ"/>
        </w:rPr>
        <w:t>اجتماعيّ</w:t>
      </w:r>
      <w:r w:rsidR="00D25C14" w:rsidRPr="00836DEF">
        <w:rPr>
          <w:rFonts w:hint="cs"/>
          <w:rtl/>
          <w:lang w:bidi="ar-IQ"/>
        </w:rPr>
        <w:t>ة للمسلمين</w:t>
      </w:r>
      <w:r w:rsidRPr="00836DEF">
        <w:rPr>
          <w:rFonts w:hint="cs"/>
          <w:rtl/>
          <w:lang w:bidi="ar-IQ"/>
        </w:rPr>
        <w:t>،</w:t>
      </w:r>
      <w:r w:rsidR="00D25C14" w:rsidRPr="00836DEF">
        <w:rPr>
          <w:rFonts w:hint="cs"/>
          <w:rtl/>
          <w:lang w:bidi="ar-IQ"/>
        </w:rPr>
        <w:t xml:space="preserve"> و</w:t>
      </w:r>
      <w:r w:rsidRPr="00836DEF">
        <w:rPr>
          <w:rFonts w:hint="cs"/>
          <w:rtl/>
          <w:lang w:bidi="ar-IQ"/>
        </w:rPr>
        <w:t>أ</w:t>
      </w:r>
      <w:r w:rsidR="00D25C14" w:rsidRPr="00836DEF">
        <w:rPr>
          <w:rFonts w:hint="cs"/>
          <w:rtl/>
          <w:lang w:bidi="ar-IQ"/>
        </w:rPr>
        <w:t>ن</w:t>
      </w:r>
      <w:r w:rsidRPr="00836DEF">
        <w:rPr>
          <w:rFonts w:hint="cs"/>
          <w:rtl/>
          <w:lang w:bidi="ar-IQ"/>
        </w:rPr>
        <w:t>ّ</w:t>
      </w:r>
      <w:r w:rsidR="00D25C14" w:rsidRPr="00836DEF">
        <w:rPr>
          <w:rFonts w:hint="cs"/>
          <w:rtl/>
          <w:lang w:bidi="ar-IQ"/>
        </w:rPr>
        <w:t xml:space="preserve"> الفتاوى صدرت برؤية </w:t>
      </w:r>
      <w:r w:rsidR="007C0369" w:rsidRPr="00836DEF">
        <w:rPr>
          <w:rFonts w:hint="cs"/>
          <w:rtl/>
          <w:lang w:bidi="ar-IQ"/>
        </w:rPr>
        <w:t>اجتماعيّ</w:t>
      </w:r>
      <w:r w:rsidR="00D25C14" w:rsidRPr="00836DEF">
        <w:rPr>
          <w:rFonts w:hint="cs"/>
          <w:rtl/>
          <w:lang w:bidi="ar-IQ"/>
        </w:rPr>
        <w:t>ة. وهذه الرؤية هي التي تسب</w:t>
      </w:r>
      <w:r w:rsidRPr="00836DEF">
        <w:rPr>
          <w:rFonts w:hint="cs"/>
          <w:rtl/>
          <w:lang w:bidi="ar-IQ"/>
        </w:rPr>
        <w:t>َّ</w:t>
      </w:r>
      <w:r w:rsidR="00D25C14" w:rsidRPr="00836DEF">
        <w:rPr>
          <w:rFonts w:hint="cs"/>
          <w:rtl/>
          <w:lang w:bidi="ar-IQ"/>
        </w:rPr>
        <w:t>بت في عرضه لآراء جديدة في المسائل ال</w:t>
      </w:r>
      <w:r w:rsidR="007C0369" w:rsidRPr="00836DEF">
        <w:rPr>
          <w:rFonts w:hint="cs"/>
          <w:rtl/>
          <w:lang w:bidi="ar-IQ"/>
        </w:rPr>
        <w:t>اجتماعيّ</w:t>
      </w:r>
      <w:r w:rsidR="00D25C14" w:rsidRPr="00836DEF">
        <w:rPr>
          <w:rFonts w:hint="cs"/>
          <w:rtl/>
          <w:lang w:bidi="ar-IQ"/>
        </w:rPr>
        <w:t xml:space="preserve">ة والحكومية. والتقسيم الذي عرض عن تبويب الفقه وتقسيمه يثبت هذا الأمر. كما </w:t>
      </w:r>
      <w:r w:rsidRPr="00836DEF">
        <w:rPr>
          <w:rFonts w:hint="cs"/>
          <w:rtl/>
          <w:lang w:bidi="ar-IQ"/>
        </w:rPr>
        <w:t>أ</w:t>
      </w:r>
      <w:r w:rsidR="00D25C14" w:rsidRPr="00836DEF">
        <w:rPr>
          <w:rFonts w:hint="cs"/>
          <w:rtl/>
          <w:lang w:bidi="ar-IQ"/>
        </w:rPr>
        <w:t>ن آرا</w:t>
      </w:r>
      <w:r w:rsidRPr="00836DEF">
        <w:rPr>
          <w:rFonts w:hint="cs"/>
          <w:rtl/>
          <w:lang w:bidi="ar-IQ"/>
        </w:rPr>
        <w:t>ء</w:t>
      </w:r>
      <w:r w:rsidR="00D25C14" w:rsidRPr="00836DEF">
        <w:rPr>
          <w:rFonts w:hint="cs"/>
          <w:rtl/>
          <w:lang w:bidi="ar-IQ"/>
        </w:rPr>
        <w:t>ه في أبواب الفقه تؤي</w:t>
      </w:r>
      <w:r w:rsidRPr="00836DEF">
        <w:rPr>
          <w:rFonts w:hint="cs"/>
          <w:rtl/>
          <w:lang w:bidi="ar-IQ"/>
        </w:rPr>
        <w:t>ِّ</w:t>
      </w:r>
      <w:r w:rsidR="00D25C14" w:rsidRPr="00836DEF">
        <w:rPr>
          <w:rFonts w:hint="cs"/>
          <w:rtl/>
          <w:lang w:bidi="ar-IQ"/>
        </w:rPr>
        <w:t>د هذه النظرة</w:t>
      </w:r>
      <w:r w:rsidRPr="00836DEF">
        <w:rPr>
          <w:rFonts w:hint="cs"/>
          <w:rtl/>
          <w:lang w:bidi="ar-IQ"/>
        </w:rPr>
        <w:t>،</w:t>
      </w:r>
      <w:r w:rsidR="00D25C14" w:rsidRPr="00836DEF">
        <w:rPr>
          <w:rFonts w:hint="cs"/>
          <w:rtl/>
          <w:lang w:bidi="ar-IQ"/>
        </w:rPr>
        <w:t xml:space="preserve"> </w:t>
      </w:r>
      <w:r w:rsidRPr="00836DEF">
        <w:rPr>
          <w:rFonts w:hint="cs"/>
          <w:rtl/>
          <w:lang w:bidi="ar-IQ"/>
        </w:rPr>
        <w:t>و</w:t>
      </w:r>
      <w:r w:rsidR="00D25C14" w:rsidRPr="00836DEF">
        <w:rPr>
          <w:rFonts w:hint="cs"/>
          <w:rtl/>
          <w:lang w:bidi="ar-IQ"/>
        </w:rPr>
        <w:t>منها:</w:t>
      </w:r>
    </w:p>
    <w:p w:rsidR="00083C42" w:rsidRPr="00836DEF" w:rsidRDefault="00083C42" w:rsidP="00F3314E">
      <w:pPr>
        <w:rPr>
          <w:rtl/>
          <w:lang w:bidi="ar-IQ"/>
        </w:rPr>
      </w:pPr>
    </w:p>
    <w:p w:rsidR="0081607E" w:rsidRPr="00836DEF" w:rsidRDefault="00D25C14" w:rsidP="008135C1">
      <w:pPr>
        <w:pStyle w:val="Heading3"/>
        <w:rPr>
          <w:color w:val="000000" w:themeColor="text1"/>
          <w:rtl/>
          <w:lang w:bidi="ar-IQ"/>
        </w:rPr>
      </w:pPr>
      <w:r w:rsidRPr="00836DEF">
        <w:rPr>
          <w:rFonts w:hint="cs"/>
          <w:color w:val="000000" w:themeColor="text1"/>
          <w:rtl/>
          <w:lang w:bidi="ar-IQ"/>
        </w:rPr>
        <w:t xml:space="preserve">1ـ </w:t>
      </w:r>
      <w:r w:rsidR="0081607E" w:rsidRPr="00836DEF">
        <w:rPr>
          <w:rFonts w:hint="cs"/>
          <w:color w:val="000000" w:themeColor="text1"/>
          <w:rtl/>
          <w:lang w:bidi="ar-IQ"/>
        </w:rPr>
        <w:t>صلاة الجمعة</w:t>
      </w:r>
      <w:r w:rsidR="0081607E" w:rsidRPr="00836DEF">
        <w:rPr>
          <w:rFonts w:hint="cs"/>
          <w:color w:val="000000" w:themeColor="text1"/>
          <w:rtl/>
        </w:rPr>
        <w:t xml:space="preserve"> ــــــ</w:t>
      </w:r>
    </w:p>
    <w:p w:rsidR="0081607E" w:rsidRPr="00836DEF" w:rsidRDefault="00D25C14" w:rsidP="00083C42">
      <w:pPr>
        <w:rPr>
          <w:rtl/>
          <w:lang w:bidi="ar-IQ"/>
        </w:rPr>
      </w:pPr>
      <w:r w:rsidRPr="00836DEF">
        <w:rPr>
          <w:rFonts w:hint="cs"/>
          <w:rtl/>
          <w:lang w:bidi="ar-IQ"/>
        </w:rPr>
        <w:t>صلاة الجمعة من التعاليم ال</w:t>
      </w:r>
      <w:r w:rsidR="007C0369" w:rsidRPr="00836DEF">
        <w:rPr>
          <w:rFonts w:hint="cs"/>
          <w:rtl/>
          <w:lang w:bidi="ar-IQ"/>
        </w:rPr>
        <w:t>اجتماعيّ</w:t>
      </w:r>
      <w:r w:rsidRPr="00836DEF">
        <w:rPr>
          <w:rFonts w:hint="cs"/>
          <w:rtl/>
          <w:lang w:bidi="ar-IQ"/>
        </w:rPr>
        <w:t>ة ال</w:t>
      </w:r>
      <w:r w:rsidR="007C0369" w:rsidRPr="00836DEF">
        <w:rPr>
          <w:rFonts w:hint="cs"/>
          <w:rtl/>
          <w:lang w:bidi="ar-IQ"/>
        </w:rPr>
        <w:t>سياسيّ</w:t>
      </w:r>
      <w:r w:rsidRPr="00836DEF">
        <w:rPr>
          <w:rFonts w:hint="cs"/>
          <w:rtl/>
          <w:lang w:bidi="ar-IQ"/>
        </w:rPr>
        <w:t>ة في ال</w:t>
      </w:r>
      <w:r w:rsidR="0081607E" w:rsidRPr="00836DEF">
        <w:rPr>
          <w:rFonts w:hint="cs"/>
          <w:rtl/>
          <w:lang w:bidi="ar-IQ"/>
        </w:rPr>
        <w:t xml:space="preserve">إسلام، </w:t>
      </w:r>
      <w:r w:rsidRPr="00836DEF">
        <w:rPr>
          <w:rFonts w:hint="cs"/>
          <w:rtl/>
          <w:lang w:bidi="ar-IQ"/>
        </w:rPr>
        <w:t>والتي احتاط البعض في إجزائها عن صلاة الظهر في عصر الغيبة</w:t>
      </w:r>
      <w:r w:rsidR="0081607E" w:rsidRPr="00836DEF">
        <w:rPr>
          <w:rFonts w:hint="cs"/>
          <w:rtl/>
          <w:lang w:bidi="ar-IQ"/>
        </w:rPr>
        <w:t>.</w:t>
      </w:r>
      <w:r w:rsidRPr="00836DEF">
        <w:rPr>
          <w:rFonts w:hint="cs"/>
          <w:rtl/>
          <w:lang w:bidi="ar-IQ"/>
        </w:rPr>
        <w:t xml:space="preserve"> ولكن</w:t>
      </w:r>
      <w:r w:rsidR="0081607E" w:rsidRPr="00836DEF">
        <w:rPr>
          <w:rFonts w:hint="cs"/>
          <w:rtl/>
          <w:lang w:bidi="ar-IQ"/>
        </w:rPr>
        <w:t>ّ</w:t>
      </w:r>
      <w:r w:rsidRPr="00836DEF">
        <w:rPr>
          <w:rFonts w:hint="cs"/>
          <w:rtl/>
          <w:lang w:bidi="ar-IQ"/>
        </w:rPr>
        <w:t xml:space="preserve"> الشهيد الصدر يرى </w:t>
      </w:r>
      <w:r w:rsidR="0081607E" w:rsidRPr="00836DEF">
        <w:rPr>
          <w:rFonts w:hint="cs"/>
          <w:rtl/>
          <w:lang w:bidi="ar-IQ"/>
        </w:rPr>
        <w:t>أ</w:t>
      </w:r>
      <w:r w:rsidRPr="00836DEF">
        <w:rPr>
          <w:rFonts w:hint="cs"/>
          <w:rtl/>
          <w:lang w:bidi="ar-IQ"/>
        </w:rPr>
        <w:t>ن</w:t>
      </w:r>
      <w:r w:rsidR="0081607E" w:rsidRPr="00836DEF">
        <w:rPr>
          <w:rFonts w:hint="cs"/>
          <w:rtl/>
          <w:lang w:bidi="ar-IQ"/>
        </w:rPr>
        <w:t>ّ</w:t>
      </w:r>
      <w:r w:rsidRPr="00836DEF">
        <w:rPr>
          <w:rFonts w:hint="cs"/>
          <w:rtl/>
          <w:lang w:bidi="ar-IQ"/>
        </w:rPr>
        <w:t xml:space="preserve"> صلاة الجمعة إذا أ</w:t>
      </w:r>
      <w:r w:rsidR="0081607E" w:rsidRPr="00836DEF">
        <w:rPr>
          <w:rFonts w:hint="cs"/>
          <w:rtl/>
          <w:lang w:bidi="ar-IQ"/>
        </w:rPr>
        <w:t>ُ</w:t>
      </w:r>
      <w:r w:rsidRPr="00836DEF">
        <w:rPr>
          <w:rFonts w:hint="cs"/>
          <w:rtl/>
          <w:lang w:bidi="ar-IQ"/>
        </w:rPr>
        <w:t>قيمت بشروطها فهي تجزي عن صلاة الظهر</w:t>
      </w:r>
      <w:r w:rsidRPr="00836DEF">
        <w:rPr>
          <w:vertAlign w:val="superscript"/>
          <w:rtl/>
          <w:lang w:bidi="ar-IQ"/>
        </w:rPr>
        <w:t>(</w:t>
      </w:r>
      <w:r w:rsidRPr="00836DEF">
        <w:rPr>
          <w:rStyle w:val="EndnoteReference"/>
          <w:color w:val="000000" w:themeColor="text1"/>
          <w:sz w:val="27"/>
          <w:rtl/>
          <w:lang w:bidi="ar-IQ"/>
        </w:rPr>
        <w:endnoteReference w:id="327"/>
      </w:r>
      <w:r w:rsidRPr="00836DEF">
        <w:rPr>
          <w:vertAlign w:val="superscript"/>
          <w:rtl/>
          <w:lang w:bidi="ar-IQ"/>
        </w:rPr>
        <w:t>)</w:t>
      </w:r>
      <w:r w:rsidRPr="00836DEF">
        <w:rPr>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 </w:t>
      </w:r>
    </w:p>
    <w:p w:rsidR="0081607E" w:rsidRPr="00836DEF" w:rsidRDefault="00D25C14" w:rsidP="008135C1">
      <w:pPr>
        <w:pStyle w:val="Heading3"/>
        <w:rPr>
          <w:color w:val="000000" w:themeColor="text1"/>
          <w:rtl/>
          <w:lang w:bidi="ar-IQ"/>
        </w:rPr>
      </w:pPr>
      <w:r w:rsidRPr="00836DEF">
        <w:rPr>
          <w:rFonts w:hint="cs"/>
          <w:color w:val="000000" w:themeColor="text1"/>
          <w:rtl/>
          <w:lang w:bidi="ar-IQ"/>
        </w:rPr>
        <w:t xml:space="preserve">2ـ </w:t>
      </w:r>
      <w:r w:rsidR="0081607E" w:rsidRPr="00836DEF">
        <w:rPr>
          <w:rFonts w:hint="cs"/>
          <w:color w:val="000000" w:themeColor="text1"/>
          <w:rtl/>
          <w:lang w:bidi="ar-IQ"/>
        </w:rPr>
        <w:t>الشأن ال</w:t>
      </w:r>
      <w:r w:rsidR="007C0369" w:rsidRPr="00836DEF">
        <w:rPr>
          <w:rFonts w:hint="cs"/>
          <w:color w:val="000000" w:themeColor="text1"/>
          <w:rtl/>
          <w:lang w:bidi="ar-IQ"/>
        </w:rPr>
        <w:t>اجتماعيّ</w:t>
      </w:r>
      <w:r w:rsidR="0081607E" w:rsidRPr="00836DEF">
        <w:rPr>
          <w:rFonts w:hint="cs"/>
          <w:color w:val="000000" w:themeColor="text1"/>
          <w:rtl/>
        </w:rPr>
        <w:t xml:space="preserve"> ــــــ</w:t>
      </w:r>
    </w:p>
    <w:p w:rsidR="00D363E2" w:rsidRPr="00836DEF" w:rsidRDefault="00D25C14" w:rsidP="00083C42">
      <w:pPr>
        <w:rPr>
          <w:rtl/>
          <w:lang w:bidi="ar-IQ"/>
        </w:rPr>
      </w:pPr>
      <w:r w:rsidRPr="00836DEF">
        <w:rPr>
          <w:rFonts w:hint="cs"/>
          <w:rtl/>
          <w:lang w:bidi="ar-IQ"/>
        </w:rPr>
        <w:t>مسألة الشأن من المسائل المهم</w:t>
      </w:r>
      <w:r w:rsidR="0081607E" w:rsidRPr="00836DEF">
        <w:rPr>
          <w:rFonts w:hint="cs"/>
          <w:rtl/>
          <w:lang w:bidi="ar-IQ"/>
        </w:rPr>
        <w:t>ّ</w:t>
      </w:r>
      <w:r w:rsidRPr="00836DEF">
        <w:rPr>
          <w:rFonts w:hint="cs"/>
          <w:rtl/>
          <w:lang w:bidi="ar-IQ"/>
        </w:rPr>
        <w:t>ة في الفقه</w:t>
      </w:r>
      <w:r w:rsidR="0081607E" w:rsidRPr="00836DEF">
        <w:rPr>
          <w:rFonts w:hint="cs"/>
          <w:rtl/>
          <w:lang w:bidi="ar-IQ"/>
        </w:rPr>
        <w:t>،</w:t>
      </w:r>
      <w:r w:rsidRPr="00836DEF">
        <w:rPr>
          <w:rFonts w:hint="cs"/>
          <w:rtl/>
          <w:lang w:bidi="ar-IQ"/>
        </w:rPr>
        <w:t xml:space="preserve"> ولا يوجد تعريف</w:t>
      </w:r>
      <w:r w:rsidR="0081607E" w:rsidRPr="00836DEF">
        <w:rPr>
          <w:rFonts w:hint="cs"/>
          <w:rtl/>
          <w:lang w:bidi="ar-IQ"/>
        </w:rPr>
        <w:t>ٌ</w:t>
      </w:r>
      <w:r w:rsidRPr="00836DEF">
        <w:rPr>
          <w:rFonts w:hint="cs"/>
          <w:rtl/>
          <w:lang w:bidi="ar-IQ"/>
        </w:rPr>
        <w:t xml:space="preserve"> واضح</w:t>
      </w:r>
      <w:r w:rsidR="0081607E" w:rsidRPr="00836DEF">
        <w:rPr>
          <w:rFonts w:hint="cs"/>
          <w:rtl/>
          <w:lang w:bidi="ar-IQ"/>
        </w:rPr>
        <w:t>ٌ</w:t>
      </w:r>
      <w:r w:rsidRPr="00836DEF">
        <w:rPr>
          <w:rFonts w:hint="cs"/>
          <w:rtl/>
          <w:lang w:bidi="ar-IQ"/>
        </w:rPr>
        <w:t xml:space="preserve"> له</w:t>
      </w:r>
      <w:r w:rsidR="0081607E" w:rsidRPr="00836DEF">
        <w:rPr>
          <w:rFonts w:hint="cs"/>
          <w:rtl/>
          <w:lang w:bidi="ar-IQ"/>
        </w:rPr>
        <w:t>،</w:t>
      </w:r>
      <w:r w:rsidRPr="00836DEF">
        <w:rPr>
          <w:rFonts w:hint="cs"/>
          <w:rtl/>
          <w:lang w:bidi="ar-IQ"/>
        </w:rPr>
        <w:t xml:space="preserve"> وي</w:t>
      </w:r>
      <w:r w:rsidR="0081607E" w:rsidRPr="00836DEF">
        <w:rPr>
          <w:rFonts w:hint="cs"/>
          <w:rtl/>
          <w:lang w:bidi="ar-IQ"/>
        </w:rPr>
        <w:t>ُ</w:t>
      </w:r>
      <w:r w:rsidRPr="00836DEF">
        <w:rPr>
          <w:rFonts w:hint="cs"/>
          <w:rtl/>
          <w:lang w:bidi="ar-IQ"/>
        </w:rPr>
        <w:t>ثار في مختلف أبواب الفقه: في باب الزواج</w:t>
      </w:r>
      <w:r w:rsidR="00C41394">
        <w:rPr>
          <w:rFonts w:hint="cs"/>
          <w:rtl/>
          <w:lang w:bidi="ar-IQ"/>
        </w:rPr>
        <w:t>،</w:t>
      </w:r>
      <w:r w:rsidR="002C480B">
        <w:rPr>
          <w:rFonts w:hint="cs"/>
          <w:rtl/>
          <w:lang w:bidi="ar-IQ"/>
        </w:rPr>
        <w:t xml:space="preserve"> </w:t>
      </w:r>
      <w:r w:rsidRPr="00836DEF">
        <w:rPr>
          <w:rFonts w:hint="cs"/>
          <w:rtl/>
          <w:lang w:bidi="ar-IQ"/>
        </w:rPr>
        <w:t>وفي باب نفقة الأسرة</w:t>
      </w:r>
      <w:r w:rsidR="0081607E" w:rsidRPr="00836DEF">
        <w:rPr>
          <w:rFonts w:hint="cs"/>
          <w:rtl/>
          <w:lang w:bidi="ar-IQ"/>
        </w:rPr>
        <w:t>،</w:t>
      </w:r>
      <w:r w:rsidRPr="00836DEF">
        <w:rPr>
          <w:rFonts w:hint="cs"/>
          <w:rtl/>
          <w:lang w:bidi="ar-IQ"/>
        </w:rPr>
        <w:t xml:space="preserve"> وغيرها</w:t>
      </w:r>
      <w:r w:rsidR="00D363E2" w:rsidRPr="00836DEF">
        <w:rPr>
          <w:rFonts w:hint="cs"/>
          <w:rtl/>
          <w:lang w:bidi="ar-IQ"/>
        </w:rPr>
        <w:t>.</w:t>
      </w:r>
    </w:p>
    <w:p w:rsidR="00D25C14" w:rsidRPr="00836DEF" w:rsidRDefault="00D363E2" w:rsidP="00083C42">
      <w:pPr>
        <w:rPr>
          <w:rtl/>
          <w:lang w:bidi="ar-IQ"/>
        </w:rPr>
      </w:pPr>
      <w:r w:rsidRPr="00836DEF">
        <w:rPr>
          <w:rFonts w:hint="cs"/>
          <w:rtl/>
          <w:lang w:bidi="ar-IQ"/>
        </w:rPr>
        <w:t>إ</w:t>
      </w:r>
      <w:r w:rsidR="00D25C14" w:rsidRPr="00836DEF">
        <w:rPr>
          <w:rFonts w:hint="cs"/>
          <w:rtl/>
          <w:lang w:bidi="ar-IQ"/>
        </w:rPr>
        <w:t>ن</w:t>
      </w:r>
      <w:r w:rsidRPr="00836DEF">
        <w:rPr>
          <w:rFonts w:hint="cs"/>
          <w:rtl/>
          <w:lang w:bidi="ar-IQ"/>
        </w:rPr>
        <w:t>ّ</w:t>
      </w:r>
      <w:r w:rsidR="00D25C14" w:rsidRPr="00836DEF">
        <w:rPr>
          <w:rFonts w:hint="cs"/>
          <w:rtl/>
          <w:lang w:bidi="ar-IQ"/>
        </w:rPr>
        <w:t xml:space="preserve"> عدم معرفة حدود الشأن ال</w:t>
      </w:r>
      <w:r w:rsidR="007C0369" w:rsidRPr="00836DEF">
        <w:rPr>
          <w:rFonts w:hint="cs"/>
          <w:rtl/>
          <w:lang w:bidi="ar-IQ"/>
        </w:rPr>
        <w:t>اجتماعيّ</w:t>
      </w:r>
      <w:r w:rsidR="00D25C14" w:rsidRPr="00836DEF">
        <w:rPr>
          <w:rFonts w:hint="cs"/>
          <w:rtl/>
          <w:lang w:bidi="ar-IQ"/>
        </w:rPr>
        <w:t xml:space="preserve"> خلق ذهني</w:t>
      </w:r>
      <w:r w:rsidRPr="00836DEF">
        <w:rPr>
          <w:rFonts w:hint="cs"/>
          <w:rtl/>
          <w:lang w:bidi="ar-IQ"/>
        </w:rPr>
        <w:t>ّ</w:t>
      </w:r>
      <w:r w:rsidR="00D25C14" w:rsidRPr="00836DEF">
        <w:rPr>
          <w:rFonts w:hint="cs"/>
          <w:rtl/>
          <w:lang w:bidi="ar-IQ"/>
        </w:rPr>
        <w:t>ة تقول</w:t>
      </w:r>
      <w:r w:rsidRPr="00836DEF">
        <w:rPr>
          <w:rFonts w:hint="cs"/>
          <w:rtl/>
          <w:lang w:bidi="ar-IQ"/>
        </w:rPr>
        <w:t>:</w:t>
      </w:r>
      <w:r w:rsidR="00D25C14" w:rsidRPr="00836DEF">
        <w:rPr>
          <w:rFonts w:hint="cs"/>
          <w:rtl/>
          <w:lang w:bidi="ar-IQ"/>
        </w:rPr>
        <w:t xml:space="preserve"> </w:t>
      </w:r>
      <w:r w:rsidRPr="00836DEF">
        <w:rPr>
          <w:rFonts w:hint="cs"/>
          <w:rtl/>
          <w:lang w:bidi="ar-IQ"/>
        </w:rPr>
        <w:t>إ</w:t>
      </w:r>
      <w:r w:rsidR="00D25C14" w:rsidRPr="00836DEF">
        <w:rPr>
          <w:rFonts w:hint="cs"/>
          <w:rtl/>
          <w:lang w:bidi="ar-IQ"/>
        </w:rPr>
        <w:t>ن</w:t>
      </w:r>
      <w:r w:rsidRPr="00836DEF">
        <w:rPr>
          <w:rFonts w:hint="cs"/>
          <w:rtl/>
          <w:lang w:bidi="ar-IQ"/>
        </w:rPr>
        <w:t>ّ</w:t>
      </w:r>
      <w:r w:rsidR="00D25C14" w:rsidRPr="00836DEF">
        <w:rPr>
          <w:rFonts w:hint="cs"/>
          <w:rtl/>
          <w:lang w:bidi="ar-IQ"/>
        </w:rPr>
        <w:t xml:space="preserve"> ال</w:t>
      </w:r>
      <w:r w:rsidR="0081607E" w:rsidRPr="00836DEF">
        <w:rPr>
          <w:rFonts w:hint="cs"/>
          <w:rtl/>
          <w:lang w:bidi="ar-IQ"/>
        </w:rPr>
        <w:t>إسلام</w:t>
      </w:r>
      <w:r w:rsidR="00D25C14" w:rsidRPr="00836DEF">
        <w:rPr>
          <w:rFonts w:hint="cs"/>
          <w:rtl/>
          <w:lang w:bidi="ar-IQ"/>
        </w:rPr>
        <w:t xml:space="preserve"> يعارض تحسين وارتقاء الوضع ال</w:t>
      </w:r>
      <w:r w:rsidR="007C0369" w:rsidRPr="00836DEF">
        <w:rPr>
          <w:rFonts w:hint="cs"/>
          <w:rtl/>
          <w:lang w:bidi="ar-IQ"/>
        </w:rPr>
        <w:t>اقتصاديّ</w:t>
      </w:r>
      <w:r w:rsidR="00D25C14" w:rsidRPr="00836DEF">
        <w:rPr>
          <w:rFonts w:hint="cs"/>
          <w:rtl/>
          <w:lang w:bidi="ar-IQ"/>
        </w:rPr>
        <w:t xml:space="preserve"> للأفراد</w:t>
      </w:r>
      <w:r w:rsidRPr="00836DEF">
        <w:rPr>
          <w:rFonts w:hint="cs"/>
          <w:rtl/>
          <w:lang w:bidi="ar-IQ"/>
        </w:rPr>
        <w:t>،</w:t>
      </w:r>
      <w:r w:rsidR="00D25C14" w:rsidRPr="00836DEF">
        <w:rPr>
          <w:rFonts w:hint="cs"/>
          <w:rtl/>
          <w:lang w:bidi="ar-IQ"/>
        </w:rPr>
        <w:t xml:space="preserve"> في حين </w:t>
      </w:r>
      <w:r w:rsidRPr="00836DEF">
        <w:rPr>
          <w:rFonts w:hint="cs"/>
          <w:rtl/>
          <w:lang w:bidi="ar-IQ"/>
        </w:rPr>
        <w:t>أ</w:t>
      </w:r>
      <w:r w:rsidR="00D25C14" w:rsidRPr="00836DEF">
        <w:rPr>
          <w:rFonts w:hint="cs"/>
          <w:rtl/>
          <w:lang w:bidi="ar-IQ"/>
        </w:rPr>
        <w:t>ن</w:t>
      </w:r>
      <w:r w:rsidRPr="00836DEF">
        <w:rPr>
          <w:rFonts w:hint="cs"/>
          <w:rtl/>
          <w:lang w:bidi="ar-IQ"/>
        </w:rPr>
        <w:t>ّ</w:t>
      </w:r>
      <w:r w:rsidR="00D25C14" w:rsidRPr="00836DEF">
        <w:rPr>
          <w:rFonts w:hint="cs"/>
          <w:rtl/>
          <w:lang w:bidi="ar-IQ"/>
        </w:rPr>
        <w:t xml:space="preserve"> الأمر ليس كذلك. </w:t>
      </w:r>
    </w:p>
    <w:p w:rsidR="00D25C14" w:rsidRPr="00836DEF" w:rsidRDefault="00D25C14" w:rsidP="00083C42">
      <w:pPr>
        <w:rPr>
          <w:rtl/>
          <w:lang w:bidi="ar-IQ"/>
        </w:rPr>
      </w:pPr>
      <w:r w:rsidRPr="00836DEF">
        <w:rPr>
          <w:rFonts w:hint="cs"/>
          <w:rtl/>
          <w:lang w:bidi="ar-IQ"/>
        </w:rPr>
        <w:t xml:space="preserve">وقد أثار السيد </w:t>
      </w:r>
      <w:r w:rsidR="00D363E2" w:rsidRPr="00836DEF">
        <w:rPr>
          <w:rFonts w:hint="cs"/>
          <w:rtl/>
          <w:lang w:bidi="ar-IQ"/>
        </w:rPr>
        <w:t xml:space="preserve">محسن </w:t>
      </w:r>
      <w:r w:rsidRPr="00836DEF">
        <w:rPr>
          <w:rFonts w:hint="cs"/>
          <w:rtl/>
          <w:lang w:bidi="ar-IQ"/>
        </w:rPr>
        <w:t>الحكيم موضوع الشأن في باب الحج</w:t>
      </w:r>
      <w:r w:rsidR="00D363E2" w:rsidRPr="00836DEF">
        <w:rPr>
          <w:rFonts w:hint="cs"/>
          <w:rtl/>
          <w:lang w:bidi="ar-IQ"/>
        </w:rPr>
        <w:t>ّ</w:t>
      </w:r>
      <w:r w:rsidRPr="00836DEF">
        <w:rPr>
          <w:rFonts w:hint="cs"/>
          <w:rtl/>
          <w:lang w:bidi="ar-IQ"/>
        </w:rPr>
        <w:t xml:space="preserve"> في </w:t>
      </w:r>
      <w:r w:rsidR="00D363E2" w:rsidRPr="00836DEF">
        <w:rPr>
          <w:rFonts w:hint="cs"/>
          <w:rtl/>
          <w:lang w:bidi="ar-IQ"/>
        </w:rPr>
        <w:t>(</w:t>
      </w:r>
      <w:r w:rsidRPr="00836DEF">
        <w:rPr>
          <w:rFonts w:hint="cs"/>
          <w:rtl/>
          <w:lang w:bidi="ar-IQ"/>
        </w:rPr>
        <w:t>منهاج الصالحين</w:t>
      </w:r>
      <w:r w:rsidR="00D363E2" w:rsidRPr="00836DEF">
        <w:rPr>
          <w:rFonts w:hint="cs"/>
          <w:rtl/>
          <w:lang w:bidi="ar-IQ"/>
        </w:rPr>
        <w:t>)،</w:t>
      </w:r>
      <w:r w:rsidRPr="00836DEF">
        <w:rPr>
          <w:rFonts w:hint="cs"/>
          <w:rtl/>
          <w:lang w:bidi="ar-IQ"/>
        </w:rPr>
        <w:t xml:space="preserve"> واعتبر مصارف الحج</w:t>
      </w:r>
      <w:r w:rsidR="00D363E2" w:rsidRPr="00836DEF">
        <w:rPr>
          <w:rFonts w:hint="cs"/>
          <w:rtl/>
          <w:lang w:bidi="ar-IQ"/>
        </w:rPr>
        <w:t>ّ</w:t>
      </w:r>
      <w:r w:rsidRPr="00836DEF">
        <w:rPr>
          <w:rFonts w:hint="cs"/>
          <w:rtl/>
          <w:lang w:bidi="ar-IQ"/>
        </w:rPr>
        <w:t xml:space="preserve"> من ضمن الم</w:t>
      </w:r>
      <w:r w:rsidR="00D363E2" w:rsidRPr="00836DEF">
        <w:rPr>
          <w:rFonts w:hint="cs"/>
          <w:rtl/>
          <w:lang w:bidi="ar-IQ"/>
        </w:rPr>
        <w:t>ُ</w:t>
      </w:r>
      <w:r w:rsidRPr="00836DEF">
        <w:rPr>
          <w:rFonts w:hint="cs"/>
          <w:rtl/>
          <w:lang w:bidi="ar-IQ"/>
        </w:rPr>
        <w:t>ؤ</w:t>
      </w:r>
      <w:r w:rsidR="00D363E2" w:rsidRPr="00836DEF">
        <w:rPr>
          <w:rFonts w:hint="cs"/>
          <w:rtl/>
          <w:lang w:bidi="ar-IQ"/>
        </w:rPr>
        <w:t>َ</w:t>
      </w:r>
      <w:r w:rsidRPr="00836DEF">
        <w:rPr>
          <w:rFonts w:hint="cs"/>
          <w:rtl/>
          <w:lang w:bidi="ar-IQ"/>
        </w:rPr>
        <w:t>ن التي تستحق</w:t>
      </w:r>
      <w:r w:rsidR="00D363E2" w:rsidRPr="00836DEF">
        <w:rPr>
          <w:rFonts w:hint="cs"/>
          <w:rtl/>
          <w:lang w:bidi="ar-IQ"/>
        </w:rPr>
        <w:t>ّ</w:t>
      </w:r>
      <w:r w:rsidRPr="00836DEF">
        <w:rPr>
          <w:rFonts w:hint="cs"/>
          <w:rtl/>
          <w:lang w:bidi="ar-IQ"/>
        </w:rPr>
        <w:t xml:space="preserve"> الاستثناء من الخمس</w:t>
      </w:r>
      <w:r w:rsidR="00D363E2" w:rsidRPr="00836DEF">
        <w:rPr>
          <w:rFonts w:hint="cs"/>
          <w:rtl/>
          <w:lang w:bidi="ar-IQ"/>
        </w:rPr>
        <w:t>،</w:t>
      </w:r>
      <w:r w:rsidRPr="00836DEF">
        <w:rPr>
          <w:rFonts w:hint="cs"/>
          <w:rtl/>
          <w:lang w:bidi="ar-IQ"/>
        </w:rPr>
        <w:t xml:space="preserve"> مقي</w:t>
      </w:r>
      <w:r w:rsidR="00D363E2" w:rsidRPr="00836DEF">
        <w:rPr>
          <w:rFonts w:hint="cs"/>
          <w:rtl/>
          <w:lang w:bidi="ar-IQ"/>
        </w:rPr>
        <w:t>ِّ</w:t>
      </w:r>
      <w:r w:rsidRPr="00836DEF">
        <w:rPr>
          <w:rFonts w:hint="cs"/>
          <w:rtl/>
          <w:lang w:bidi="ar-IQ"/>
        </w:rPr>
        <w:t>داً إي</w:t>
      </w:r>
      <w:r w:rsidR="00D363E2" w:rsidRPr="00836DEF">
        <w:rPr>
          <w:rFonts w:hint="cs"/>
          <w:rtl/>
          <w:lang w:bidi="ar-IQ"/>
        </w:rPr>
        <w:t>ّ</w:t>
      </w:r>
      <w:r w:rsidRPr="00836DEF">
        <w:rPr>
          <w:rFonts w:hint="cs"/>
          <w:rtl/>
          <w:lang w:bidi="ar-IQ"/>
        </w:rPr>
        <w:t>اها بما يليق بالشأن</w:t>
      </w:r>
      <w:r w:rsidR="00D363E2" w:rsidRPr="00836DEF">
        <w:rPr>
          <w:rFonts w:hint="cs"/>
          <w:rtl/>
          <w:lang w:bidi="ar-IQ"/>
        </w:rPr>
        <w:t>، فقال:</w:t>
      </w:r>
      <w:r w:rsidRPr="00836DEF">
        <w:rPr>
          <w:rFonts w:hint="cs"/>
          <w:rtl/>
          <w:lang w:bidi="ar-IQ"/>
        </w:rPr>
        <w:t xml:space="preserve"> </w:t>
      </w:r>
      <w:r w:rsidRPr="00836DEF">
        <w:rPr>
          <w:rFonts w:hint="eastAsia"/>
          <w:rtl/>
        </w:rPr>
        <w:t>«</w:t>
      </w:r>
      <w:r w:rsidRPr="00836DEF">
        <w:rPr>
          <w:rFonts w:hint="cs"/>
          <w:rtl/>
          <w:lang w:bidi="ar-IQ"/>
        </w:rPr>
        <w:t>ومن جملة الم</w:t>
      </w:r>
      <w:r w:rsidR="00D363E2" w:rsidRPr="00836DEF">
        <w:rPr>
          <w:rFonts w:hint="cs"/>
          <w:rtl/>
          <w:lang w:bidi="ar-IQ"/>
        </w:rPr>
        <w:t>ُ</w:t>
      </w:r>
      <w:r w:rsidRPr="00836DEF">
        <w:rPr>
          <w:rFonts w:hint="cs"/>
          <w:rtl/>
          <w:lang w:bidi="ar-IQ"/>
        </w:rPr>
        <w:t>ؤ</w:t>
      </w:r>
      <w:r w:rsidR="00D363E2" w:rsidRPr="00836DEF">
        <w:rPr>
          <w:rFonts w:hint="cs"/>
          <w:rtl/>
          <w:lang w:bidi="ar-IQ"/>
        </w:rPr>
        <w:t>َ</w:t>
      </w:r>
      <w:r w:rsidRPr="00836DEF">
        <w:rPr>
          <w:rFonts w:hint="cs"/>
          <w:rtl/>
          <w:lang w:bidi="ar-IQ"/>
        </w:rPr>
        <w:t>ن مصارف الحج</w:t>
      </w:r>
      <w:r w:rsidR="00D363E2" w:rsidRPr="00836DEF">
        <w:rPr>
          <w:rFonts w:hint="cs"/>
          <w:rtl/>
          <w:lang w:bidi="ar-IQ"/>
        </w:rPr>
        <w:t>ّ،</w:t>
      </w:r>
      <w:r w:rsidRPr="00836DEF">
        <w:rPr>
          <w:rFonts w:hint="cs"/>
          <w:rtl/>
          <w:lang w:bidi="ar-IQ"/>
        </w:rPr>
        <w:t xml:space="preserve"> واجباً كان</w:t>
      </w:r>
      <w:r w:rsidR="00DE2B5F" w:rsidRPr="00836DEF">
        <w:rPr>
          <w:rFonts w:hint="cs"/>
          <w:rtl/>
          <w:lang w:bidi="ar-IQ"/>
        </w:rPr>
        <w:t xml:space="preserve"> أو </w:t>
      </w:r>
      <w:r w:rsidRPr="00836DEF">
        <w:rPr>
          <w:rFonts w:hint="cs"/>
          <w:rtl/>
          <w:lang w:bidi="ar-IQ"/>
        </w:rPr>
        <w:t>مستحب</w:t>
      </w:r>
      <w:r w:rsidR="00D363E2" w:rsidRPr="00836DEF">
        <w:rPr>
          <w:rFonts w:hint="cs"/>
          <w:rtl/>
          <w:lang w:bidi="ar-IQ"/>
        </w:rPr>
        <w:t>ّ</w:t>
      </w:r>
      <w:r w:rsidRPr="00836DEF">
        <w:rPr>
          <w:rFonts w:hint="cs"/>
          <w:rtl/>
          <w:lang w:bidi="ar-IQ"/>
        </w:rPr>
        <w:t>اً</w:t>
      </w:r>
      <w:r w:rsidR="00D363E2" w:rsidRPr="00836DEF">
        <w:rPr>
          <w:rFonts w:hint="cs"/>
          <w:rtl/>
          <w:lang w:bidi="ar-IQ"/>
        </w:rPr>
        <w:t>،</w:t>
      </w:r>
      <w:r w:rsidRPr="00836DEF">
        <w:rPr>
          <w:rFonts w:hint="cs"/>
          <w:rtl/>
          <w:lang w:bidi="ar-IQ"/>
        </w:rPr>
        <w:t xml:space="preserve"> إذا كان من شأن</w:t>
      </w:r>
      <w:r w:rsidR="00D363E2" w:rsidRPr="00836DEF">
        <w:rPr>
          <w:rFonts w:hint="cs"/>
          <w:rtl/>
          <w:lang w:bidi="ar-IQ"/>
        </w:rPr>
        <w:t>ه</w:t>
      </w:r>
      <w:r w:rsidRPr="00836DEF">
        <w:rPr>
          <w:rFonts w:hint="cs"/>
          <w:rtl/>
          <w:lang w:bidi="ar-IQ"/>
        </w:rPr>
        <w:t xml:space="preserve"> فعله</w:t>
      </w:r>
      <w:r w:rsidRPr="00836DEF">
        <w:rPr>
          <w:rFonts w:hint="eastAsia"/>
          <w:rtl/>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 xml:space="preserve">ويقول الشهيد الصدر في الحاشية: </w:t>
      </w:r>
      <w:r w:rsidRPr="00836DEF">
        <w:rPr>
          <w:rFonts w:hint="eastAsia"/>
          <w:rtl/>
        </w:rPr>
        <w:t>«</w:t>
      </w:r>
      <w:r w:rsidRPr="00836DEF">
        <w:rPr>
          <w:rFonts w:hint="cs"/>
          <w:rtl/>
          <w:lang w:bidi="ar-IQ"/>
        </w:rPr>
        <w:t>هو من شأن المسلمين عموماً</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28"/>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الحج</w:t>
      </w:r>
      <w:r w:rsidR="00D363E2" w:rsidRPr="00836DEF">
        <w:rPr>
          <w:rFonts w:hint="cs"/>
          <w:rtl/>
          <w:lang w:bidi="ar-IQ"/>
        </w:rPr>
        <w:t>ّ</w:t>
      </w:r>
      <w:r w:rsidRPr="00836DEF">
        <w:rPr>
          <w:rFonts w:hint="cs"/>
          <w:rtl/>
          <w:lang w:bidi="ar-IQ"/>
        </w:rPr>
        <w:t xml:space="preserve"> من شأن جميع المسلمين</w:t>
      </w:r>
      <w:r w:rsidR="00D363E2" w:rsidRPr="00836DEF">
        <w:rPr>
          <w:rFonts w:hint="cs"/>
          <w:rtl/>
          <w:lang w:bidi="ar-IQ"/>
        </w:rPr>
        <w:t>،</w:t>
      </w:r>
      <w:r w:rsidRPr="00836DEF">
        <w:rPr>
          <w:rFonts w:hint="cs"/>
          <w:rtl/>
          <w:lang w:bidi="ar-IQ"/>
        </w:rPr>
        <w:t xml:space="preserve"> ولا يمكن </w:t>
      </w:r>
      <w:r w:rsidR="00D363E2" w:rsidRPr="00836DEF">
        <w:rPr>
          <w:rFonts w:hint="cs"/>
          <w:rtl/>
          <w:lang w:bidi="ar-IQ"/>
        </w:rPr>
        <w:t>أ</w:t>
      </w:r>
      <w:r w:rsidRPr="00836DEF">
        <w:rPr>
          <w:rFonts w:hint="cs"/>
          <w:rtl/>
          <w:lang w:bidi="ar-IQ"/>
        </w:rPr>
        <w:t>ن نجعل له شأناً</w:t>
      </w:r>
      <w:r w:rsidR="00DE2B5F" w:rsidRPr="00836DEF">
        <w:rPr>
          <w:rFonts w:hint="cs"/>
          <w:rtl/>
          <w:lang w:bidi="ar-IQ"/>
        </w:rPr>
        <w:t xml:space="preserve"> أو </w:t>
      </w:r>
      <w:r w:rsidRPr="00836DEF">
        <w:rPr>
          <w:rFonts w:hint="cs"/>
          <w:rtl/>
          <w:lang w:bidi="ar-IQ"/>
        </w:rPr>
        <w:t>منزلة خاص</w:t>
      </w:r>
      <w:r w:rsidR="00D363E2" w:rsidRPr="00836DEF">
        <w:rPr>
          <w:rFonts w:hint="cs"/>
          <w:rtl/>
          <w:lang w:bidi="ar-IQ"/>
        </w:rPr>
        <w:t>ّ</w:t>
      </w:r>
      <w:r w:rsidRPr="00836DEF">
        <w:rPr>
          <w:rFonts w:hint="cs"/>
          <w:rtl/>
          <w:lang w:bidi="ar-IQ"/>
        </w:rPr>
        <w:t>ة. وبناء</w:t>
      </w:r>
      <w:r w:rsidR="00D363E2" w:rsidRPr="00836DEF">
        <w:rPr>
          <w:rFonts w:hint="cs"/>
          <w:rtl/>
          <w:lang w:bidi="ar-IQ"/>
        </w:rPr>
        <w:t>ً</w:t>
      </w:r>
      <w:r w:rsidRPr="00836DEF">
        <w:rPr>
          <w:rFonts w:hint="cs"/>
          <w:rtl/>
          <w:lang w:bidi="ar-IQ"/>
        </w:rPr>
        <w:t xml:space="preserve"> على ذلك فالمسلم الذي يذهب</w:t>
      </w:r>
      <w:r w:rsidR="00D9533D" w:rsidRPr="00836DEF">
        <w:rPr>
          <w:rFonts w:hint="cs"/>
          <w:rtl/>
          <w:lang w:bidi="ar-IQ"/>
        </w:rPr>
        <w:t xml:space="preserve"> إلى </w:t>
      </w:r>
      <w:r w:rsidRPr="00836DEF">
        <w:rPr>
          <w:rFonts w:hint="cs"/>
          <w:rtl/>
          <w:lang w:bidi="ar-IQ"/>
        </w:rPr>
        <w:t>الحج</w:t>
      </w:r>
      <w:r w:rsidR="00D363E2" w:rsidRPr="00836DEF">
        <w:rPr>
          <w:rFonts w:hint="cs"/>
          <w:rtl/>
          <w:lang w:bidi="ar-IQ"/>
        </w:rPr>
        <w:t>ّ</w:t>
      </w:r>
      <w:r w:rsidRPr="00836DEF">
        <w:rPr>
          <w:rFonts w:hint="cs"/>
          <w:rtl/>
          <w:lang w:bidi="ar-IQ"/>
        </w:rPr>
        <w:t xml:space="preserve"> ف</w:t>
      </w:r>
      <w:r w:rsidR="00D363E2" w:rsidRPr="00836DEF">
        <w:rPr>
          <w:rFonts w:hint="cs"/>
          <w:rtl/>
          <w:lang w:bidi="ar-IQ"/>
        </w:rPr>
        <w:t>إ</w:t>
      </w:r>
      <w:r w:rsidRPr="00836DEF">
        <w:rPr>
          <w:rFonts w:hint="cs"/>
          <w:rtl/>
          <w:lang w:bidi="ar-IQ"/>
        </w:rPr>
        <w:t>ن</w:t>
      </w:r>
      <w:r w:rsidR="00D363E2" w:rsidRPr="00836DEF">
        <w:rPr>
          <w:rFonts w:hint="cs"/>
          <w:rtl/>
          <w:lang w:bidi="ar-IQ"/>
        </w:rPr>
        <w:t>ّ</w:t>
      </w:r>
      <w:r w:rsidRPr="00836DEF">
        <w:rPr>
          <w:rFonts w:hint="cs"/>
          <w:rtl/>
          <w:lang w:bidi="ar-IQ"/>
        </w:rPr>
        <w:t xml:space="preserve"> مصارفه ت</w:t>
      </w:r>
      <w:r w:rsidR="00D363E2" w:rsidRPr="00836DEF">
        <w:rPr>
          <w:rFonts w:hint="cs"/>
          <w:rtl/>
          <w:lang w:bidi="ar-IQ"/>
        </w:rPr>
        <w:t>ُ</w:t>
      </w:r>
      <w:r w:rsidRPr="00836DEF">
        <w:rPr>
          <w:rFonts w:hint="cs"/>
          <w:rtl/>
          <w:lang w:bidi="ar-IQ"/>
        </w:rPr>
        <w:t>ع</w:t>
      </w:r>
      <w:r w:rsidR="00D363E2" w:rsidRPr="00836DEF">
        <w:rPr>
          <w:rFonts w:hint="cs"/>
          <w:rtl/>
          <w:lang w:bidi="ar-IQ"/>
        </w:rPr>
        <w:t>َ</w:t>
      </w:r>
      <w:r w:rsidRPr="00836DEF">
        <w:rPr>
          <w:rFonts w:hint="cs"/>
          <w:rtl/>
          <w:lang w:bidi="ar-IQ"/>
        </w:rPr>
        <w:t>د</w:t>
      </w:r>
      <w:r w:rsidR="00D363E2" w:rsidRPr="00836DEF">
        <w:rPr>
          <w:rFonts w:hint="cs"/>
          <w:rtl/>
          <w:lang w:bidi="ar-IQ"/>
        </w:rPr>
        <w:t>ّ</w:t>
      </w:r>
      <w:r w:rsidRPr="00836DEF">
        <w:rPr>
          <w:rFonts w:hint="cs"/>
          <w:rtl/>
          <w:lang w:bidi="ar-IQ"/>
        </w:rPr>
        <w:t xml:space="preserve"> من ضمن مؤونة السنة</w:t>
      </w:r>
      <w:r w:rsidR="00D363E2" w:rsidRPr="00836DEF">
        <w:rPr>
          <w:rFonts w:hint="cs"/>
          <w:rtl/>
          <w:lang w:bidi="ar-IQ"/>
        </w:rPr>
        <w:t>،</w:t>
      </w:r>
      <w:r w:rsidRPr="00836DEF">
        <w:rPr>
          <w:rFonts w:hint="cs"/>
          <w:rtl/>
          <w:lang w:bidi="ar-IQ"/>
        </w:rPr>
        <w:t xml:space="preserve"> وليس له شأن</w:t>
      </w:r>
      <w:r w:rsidR="00D363E2" w:rsidRPr="00836DEF">
        <w:rPr>
          <w:rFonts w:hint="cs"/>
          <w:rtl/>
          <w:lang w:bidi="ar-IQ"/>
        </w:rPr>
        <w:t>ٌ</w:t>
      </w:r>
      <w:r w:rsidRPr="00836DEF">
        <w:rPr>
          <w:rFonts w:hint="cs"/>
          <w:rtl/>
          <w:lang w:bidi="ar-IQ"/>
        </w:rPr>
        <w:t xml:space="preserve"> خاص</w:t>
      </w:r>
      <w:r w:rsidR="00D363E2" w:rsidRPr="00836DEF">
        <w:rPr>
          <w:rFonts w:hint="cs"/>
          <w:rtl/>
          <w:lang w:bidi="ar-IQ"/>
        </w:rPr>
        <w:t>ّ</w:t>
      </w:r>
      <w:r w:rsidRPr="00836DEF">
        <w:rPr>
          <w:rFonts w:hint="cs"/>
          <w:rtl/>
          <w:lang w:bidi="ar-IQ"/>
        </w:rPr>
        <w:t xml:space="preserve">. وهذا </w:t>
      </w:r>
      <w:r w:rsidR="00D363E2" w:rsidRPr="00836DEF">
        <w:rPr>
          <w:rFonts w:hint="cs"/>
          <w:rtl/>
          <w:lang w:bidi="ar-IQ"/>
        </w:rPr>
        <w:t xml:space="preserve">في </w:t>
      </w:r>
      <w:r w:rsidRPr="00836DEF">
        <w:rPr>
          <w:rFonts w:hint="cs"/>
          <w:rtl/>
          <w:lang w:bidi="ar-IQ"/>
        </w:rPr>
        <w:t>حد</w:t>
      </w:r>
      <w:r w:rsidR="00D363E2" w:rsidRPr="00836DEF">
        <w:rPr>
          <w:rFonts w:hint="cs"/>
          <w:rtl/>
          <w:lang w:bidi="ar-IQ"/>
        </w:rPr>
        <w:t>ّ</w:t>
      </w:r>
      <w:r w:rsidRPr="00836DEF">
        <w:rPr>
          <w:rFonts w:hint="cs"/>
          <w:rtl/>
          <w:lang w:bidi="ar-IQ"/>
        </w:rPr>
        <w:t xml:space="preserve"> ذاته ي</w:t>
      </w:r>
      <w:r w:rsidR="00D363E2" w:rsidRPr="00836DEF">
        <w:rPr>
          <w:rFonts w:hint="cs"/>
          <w:rtl/>
          <w:lang w:bidi="ar-IQ"/>
        </w:rPr>
        <w:t>ُ</w:t>
      </w:r>
      <w:r w:rsidRPr="00836DEF">
        <w:rPr>
          <w:rFonts w:hint="cs"/>
          <w:rtl/>
          <w:lang w:bidi="ar-IQ"/>
        </w:rPr>
        <w:t>ع</w:t>
      </w:r>
      <w:r w:rsidR="00D363E2" w:rsidRPr="00836DEF">
        <w:rPr>
          <w:rFonts w:hint="cs"/>
          <w:rtl/>
          <w:lang w:bidi="ar-IQ"/>
        </w:rPr>
        <w:t>َ</w:t>
      </w:r>
      <w:r w:rsidRPr="00836DEF">
        <w:rPr>
          <w:rFonts w:hint="cs"/>
          <w:rtl/>
          <w:lang w:bidi="ar-IQ"/>
        </w:rPr>
        <w:t>د</w:t>
      </w:r>
      <w:r w:rsidR="00D363E2" w:rsidRPr="00836DEF">
        <w:rPr>
          <w:rFonts w:hint="cs"/>
          <w:rtl/>
          <w:lang w:bidi="ar-IQ"/>
        </w:rPr>
        <w:t>ّ</w:t>
      </w:r>
      <w:r w:rsidRPr="00836DEF">
        <w:rPr>
          <w:rFonts w:hint="cs"/>
          <w:rtl/>
          <w:lang w:bidi="ar-IQ"/>
        </w:rPr>
        <w:t xml:space="preserve"> اهتماماً بالمسائل ال</w:t>
      </w:r>
      <w:r w:rsidR="007C0369" w:rsidRPr="00836DEF">
        <w:rPr>
          <w:rFonts w:hint="cs"/>
          <w:rtl/>
          <w:lang w:bidi="ar-IQ"/>
        </w:rPr>
        <w:t>اجتماعيّ</w:t>
      </w:r>
      <w:r w:rsidRPr="00836DEF">
        <w:rPr>
          <w:rFonts w:hint="cs"/>
          <w:rtl/>
          <w:lang w:bidi="ar-IQ"/>
        </w:rPr>
        <w:t>ة للمسلمين</w:t>
      </w:r>
      <w:r w:rsidR="00D363E2" w:rsidRPr="00836DEF">
        <w:rPr>
          <w:rFonts w:hint="cs"/>
          <w:rtl/>
          <w:lang w:bidi="ar-IQ"/>
        </w:rPr>
        <w:t>،</w:t>
      </w:r>
      <w:r w:rsidRPr="00836DEF">
        <w:rPr>
          <w:rFonts w:hint="cs"/>
          <w:rtl/>
          <w:lang w:bidi="ar-IQ"/>
        </w:rPr>
        <w:t xml:space="preserve"> </w:t>
      </w:r>
      <w:r w:rsidRPr="00836DEF">
        <w:rPr>
          <w:rFonts w:hint="cs"/>
          <w:rtl/>
          <w:lang w:bidi="ar-IQ"/>
        </w:rPr>
        <w:lastRenderedPageBreak/>
        <w:t>وتشجيعهم على هذه الأعمال</w:t>
      </w:r>
      <w:r w:rsidR="00D363E2" w:rsidRPr="00836DEF">
        <w:rPr>
          <w:rFonts w:hint="cs"/>
          <w:rtl/>
          <w:lang w:bidi="ar-IQ"/>
        </w:rPr>
        <w:t>.</w:t>
      </w:r>
    </w:p>
    <w:p w:rsidR="00D363E2" w:rsidRPr="00836DEF" w:rsidRDefault="00D363E2" w:rsidP="008135C1">
      <w:pPr>
        <w:rPr>
          <w:color w:val="000000" w:themeColor="text1"/>
          <w:sz w:val="27"/>
          <w:rtl/>
          <w:lang w:bidi="ar-IQ"/>
        </w:rPr>
      </w:pPr>
    </w:p>
    <w:p w:rsidR="00D363E2" w:rsidRPr="00836DEF" w:rsidRDefault="00D25C14" w:rsidP="008135C1">
      <w:pPr>
        <w:pStyle w:val="Heading3"/>
        <w:rPr>
          <w:color w:val="000000" w:themeColor="text1"/>
          <w:rtl/>
          <w:lang w:bidi="ar-IQ"/>
        </w:rPr>
      </w:pPr>
      <w:r w:rsidRPr="00836DEF">
        <w:rPr>
          <w:rFonts w:hint="cs"/>
          <w:color w:val="000000" w:themeColor="text1"/>
          <w:rtl/>
          <w:lang w:bidi="ar-IQ"/>
        </w:rPr>
        <w:t>3ـ</w:t>
      </w:r>
      <w:r w:rsidR="00D363E2" w:rsidRPr="00836DEF">
        <w:rPr>
          <w:rFonts w:hint="cs"/>
          <w:color w:val="000000" w:themeColor="text1"/>
          <w:rtl/>
          <w:lang w:bidi="ar-IQ"/>
        </w:rPr>
        <w:t xml:space="preserve"> طهارة أهل الكتاب</w:t>
      </w:r>
      <w:r w:rsidR="00D363E2" w:rsidRPr="00836DEF">
        <w:rPr>
          <w:rFonts w:hint="cs"/>
          <w:color w:val="000000" w:themeColor="text1"/>
          <w:rtl/>
        </w:rPr>
        <w:t xml:space="preserve"> ــــــ</w:t>
      </w:r>
    </w:p>
    <w:p w:rsidR="00D363E2" w:rsidRPr="00836DEF" w:rsidRDefault="00D25C14" w:rsidP="008135C1">
      <w:pPr>
        <w:rPr>
          <w:color w:val="000000" w:themeColor="text1"/>
          <w:sz w:val="27"/>
          <w:rtl/>
          <w:lang w:bidi="ar-IQ"/>
        </w:rPr>
      </w:pPr>
      <w:r w:rsidRPr="00836DEF">
        <w:rPr>
          <w:rFonts w:hint="cs"/>
          <w:color w:val="000000" w:themeColor="text1"/>
          <w:sz w:val="27"/>
          <w:rtl/>
          <w:lang w:bidi="ar-IQ"/>
        </w:rPr>
        <w:t>طهارة أهل الكتاب</w:t>
      </w:r>
      <w:r w:rsidR="00DE2B5F" w:rsidRPr="00836DEF">
        <w:rPr>
          <w:rFonts w:hint="cs"/>
          <w:color w:val="000000" w:themeColor="text1"/>
          <w:sz w:val="27"/>
          <w:rtl/>
          <w:lang w:bidi="ar-IQ"/>
        </w:rPr>
        <w:t xml:space="preserve"> أو </w:t>
      </w:r>
      <w:r w:rsidRPr="00836DEF">
        <w:rPr>
          <w:rFonts w:hint="cs"/>
          <w:color w:val="000000" w:themeColor="text1"/>
          <w:sz w:val="27"/>
          <w:rtl/>
          <w:lang w:bidi="ar-IQ"/>
        </w:rPr>
        <w:t>عدمها من المسائل المتداولة بين الفقهاء</w:t>
      </w:r>
      <w:r w:rsidR="00D363E2" w:rsidRPr="00836DEF">
        <w:rPr>
          <w:rFonts w:hint="cs"/>
          <w:color w:val="000000" w:themeColor="text1"/>
          <w:sz w:val="27"/>
          <w:rtl/>
          <w:lang w:bidi="ar-IQ"/>
        </w:rPr>
        <w:t>.</w:t>
      </w:r>
    </w:p>
    <w:p w:rsidR="00D25C14" w:rsidRPr="00836DEF" w:rsidRDefault="00D25C14" w:rsidP="00083C42">
      <w:pPr>
        <w:rPr>
          <w:rtl/>
          <w:lang w:bidi="ar-IQ"/>
        </w:rPr>
      </w:pPr>
      <w:r w:rsidRPr="00836DEF">
        <w:rPr>
          <w:rFonts w:hint="cs"/>
          <w:rtl/>
          <w:lang w:bidi="ar-IQ"/>
        </w:rPr>
        <w:t>فقهاء السن</w:t>
      </w:r>
      <w:r w:rsidR="00D363E2" w:rsidRPr="00836DEF">
        <w:rPr>
          <w:rFonts w:hint="cs"/>
          <w:rtl/>
          <w:lang w:bidi="ar-IQ"/>
        </w:rPr>
        <w:t>ّ</w:t>
      </w:r>
      <w:r w:rsidRPr="00836DEF">
        <w:rPr>
          <w:rFonts w:hint="cs"/>
          <w:rtl/>
          <w:lang w:bidi="ar-IQ"/>
        </w:rPr>
        <w:t>ة يقولون بطهارة أهل الكتاب</w:t>
      </w:r>
      <w:r w:rsidR="00D363E2" w:rsidRPr="00836DEF">
        <w:rPr>
          <w:rFonts w:hint="cs"/>
          <w:rtl/>
          <w:lang w:bidi="ar-IQ"/>
        </w:rPr>
        <w:t>،</w:t>
      </w:r>
      <w:r w:rsidRPr="00836DEF">
        <w:rPr>
          <w:rFonts w:hint="cs"/>
          <w:rtl/>
          <w:lang w:bidi="ar-IQ"/>
        </w:rPr>
        <w:t xml:space="preserve"> وأكثر فقهاء الشيعة يفتون بعدم طهارتهم</w:t>
      </w:r>
      <w:r w:rsidR="00D363E2" w:rsidRPr="00836DEF">
        <w:rPr>
          <w:rFonts w:hint="cs"/>
          <w:rtl/>
          <w:lang w:bidi="ar-IQ"/>
        </w:rPr>
        <w:t>،</w:t>
      </w:r>
      <w:r w:rsidRPr="00836DEF">
        <w:rPr>
          <w:rFonts w:hint="cs"/>
          <w:rtl/>
          <w:lang w:bidi="ar-IQ"/>
        </w:rPr>
        <w:t xml:space="preserve"> وهذه الفتوى شائعة</w:t>
      </w:r>
      <w:r w:rsidRPr="00836DEF">
        <w:rPr>
          <w:vertAlign w:val="superscript"/>
          <w:rtl/>
          <w:lang w:bidi="ar-IQ"/>
        </w:rPr>
        <w:t>(</w:t>
      </w:r>
      <w:r w:rsidRPr="00836DEF">
        <w:rPr>
          <w:rStyle w:val="EndnoteReference"/>
          <w:color w:val="000000" w:themeColor="text1"/>
          <w:sz w:val="27"/>
          <w:rtl/>
          <w:lang w:bidi="ar-IQ"/>
        </w:rPr>
        <w:endnoteReference w:id="329"/>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363E2" w:rsidP="00083C42">
      <w:pPr>
        <w:rPr>
          <w:rtl/>
          <w:lang w:bidi="ar-IQ"/>
        </w:rPr>
      </w:pPr>
      <w:r w:rsidRPr="00836DEF">
        <w:rPr>
          <w:rFonts w:hint="cs"/>
          <w:rtl/>
          <w:lang w:bidi="ar-IQ"/>
        </w:rPr>
        <w:t xml:space="preserve">مثَّلت </w:t>
      </w:r>
      <w:r w:rsidR="00D25C14" w:rsidRPr="00836DEF">
        <w:rPr>
          <w:rFonts w:hint="cs"/>
          <w:rtl/>
          <w:lang w:bidi="ar-IQ"/>
        </w:rPr>
        <w:t>فتوى السيد الحكيم بطهارة أهل الكتاب نقطة</w:t>
      </w:r>
      <w:r w:rsidRPr="00836DEF">
        <w:rPr>
          <w:rFonts w:hint="cs"/>
          <w:rtl/>
          <w:lang w:bidi="ar-IQ"/>
        </w:rPr>
        <w:t>َ</w:t>
      </w:r>
      <w:r w:rsidR="00D25C14" w:rsidRPr="00836DEF">
        <w:rPr>
          <w:rFonts w:hint="cs"/>
          <w:rtl/>
          <w:lang w:bidi="ar-IQ"/>
        </w:rPr>
        <w:t xml:space="preserve"> تحو</w:t>
      </w:r>
      <w:r w:rsidRPr="00836DEF">
        <w:rPr>
          <w:rFonts w:hint="cs"/>
          <w:rtl/>
          <w:lang w:bidi="ar-IQ"/>
        </w:rPr>
        <w:t>ُّ</w:t>
      </w:r>
      <w:r w:rsidR="00D25C14" w:rsidRPr="00836DEF">
        <w:rPr>
          <w:rFonts w:hint="cs"/>
          <w:rtl/>
          <w:lang w:bidi="ar-IQ"/>
        </w:rPr>
        <w:t>لٍ كبرى في هذا الباب. فقد فس</w:t>
      </w:r>
      <w:r w:rsidRPr="00836DEF">
        <w:rPr>
          <w:rFonts w:hint="cs"/>
          <w:rtl/>
          <w:lang w:bidi="ar-IQ"/>
        </w:rPr>
        <w:t>َّ</w:t>
      </w:r>
      <w:r w:rsidR="00D25C14" w:rsidRPr="00836DEF">
        <w:rPr>
          <w:rFonts w:hint="cs"/>
          <w:rtl/>
          <w:lang w:bidi="ar-IQ"/>
        </w:rPr>
        <w:t>ر الآية الكريمة</w:t>
      </w:r>
      <w:r w:rsidRPr="00836DEF">
        <w:rPr>
          <w:rFonts w:hint="cs"/>
          <w:rtl/>
          <w:lang w:bidi="ar-IQ"/>
        </w:rPr>
        <w:t>:</w:t>
      </w:r>
      <w:r w:rsidR="00D25C14" w:rsidRPr="00836DEF">
        <w:rPr>
          <w:rFonts w:hint="cs"/>
          <w:rtl/>
          <w:lang w:bidi="ar-IQ"/>
        </w:rPr>
        <w:t xml:space="preserve"> </w:t>
      </w:r>
      <w:r w:rsidR="00D25C14" w:rsidRPr="00836DEF">
        <w:rPr>
          <w:rFonts w:ascii="Mosawi" w:hAnsi="Mosawi" w:cs="Mosawi"/>
          <w:sz w:val="24"/>
          <w:szCs w:val="24"/>
          <w:rtl/>
        </w:rPr>
        <w:t>﴿</w:t>
      </w:r>
      <w:r w:rsidR="00D25C14" w:rsidRPr="00836DEF">
        <w:rPr>
          <w:rFonts w:hint="cs"/>
          <w:b/>
          <w:bCs/>
          <w:rtl/>
          <w:lang w:bidi="ar-IQ"/>
        </w:rPr>
        <w:t>إ</w:t>
      </w:r>
      <w:r w:rsidRPr="00836DEF">
        <w:rPr>
          <w:rFonts w:hint="cs"/>
          <w:b/>
          <w:bCs/>
          <w:rtl/>
          <w:lang w:bidi="ar-IQ"/>
        </w:rPr>
        <w:t>ِ</w:t>
      </w:r>
      <w:r w:rsidR="00D25C14" w:rsidRPr="00836DEF">
        <w:rPr>
          <w:rFonts w:hint="cs"/>
          <w:b/>
          <w:bCs/>
          <w:rtl/>
          <w:lang w:bidi="ar-IQ"/>
        </w:rPr>
        <w:t>ن</w:t>
      </w:r>
      <w:r w:rsidRPr="00836DEF">
        <w:rPr>
          <w:rFonts w:hint="cs"/>
          <w:b/>
          <w:bCs/>
          <w:rtl/>
          <w:lang w:bidi="ar-IQ"/>
        </w:rPr>
        <w:t>َّ</w:t>
      </w:r>
      <w:r w:rsidR="00D25C14" w:rsidRPr="00836DEF">
        <w:rPr>
          <w:rFonts w:hint="cs"/>
          <w:b/>
          <w:bCs/>
          <w:rtl/>
          <w:lang w:bidi="ar-IQ"/>
        </w:rPr>
        <w:t>م</w:t>
      </w:r>
      <w:r w:rsidRPr="00836DEF">
        <w:rPr>
          <w:rFonts w:hint="cs"/>
          <w:b/>
          <w:bCs/>
          <w:rtl/>
          <w:lang w:bidi="ar-IQ"/>
        </w:rPr>
        <w:t>َ</w:t>
      </w:r>
      <w:r w:rsidR="00D25C14" w:rsidRPr="00836DEF">
        <w:rPr>
          <w:rFonts w:hint="cs"/>
          <w:b/>
          <w:bCs/>
          <w:rtl/>
          <w:lang w:bidi="ar-IQ"/>
        </w:rPr>
        <w:t>ا الم</w:t>
      </w:r>
      <w:r w:rsidRPr="00836DEF">
        <w:rPr>
          <w:rFonts w:hint="cs"/>
          <w:b/>
          <w:bCs/>
          <w:rtl/>
          <w:lang w:bidi="ar-IQ"/>
        </w:rPr>
        <w:t>ُ</w:t>
      </w:r>
      <w:r w:rsidR="00D25C14" w:rsidRPr="00836DEF">
        <w:rPr>
          <w:rFonts w:hint="cs"/>
          <w:b/>
          <w:bCs/>
          <w:rtl/>
          <w:lang w:bidi="ar-IQ"/>
        </w:rPr>
        <w:t>ش</w:t>
      </w:r>
      <w:r w:rsidRPr="00836DEF">
        <w:rPr>
          <w:rFonts w:hint="cs"/>
          <w:b/>
          <w:bCs/>
          <w:rtl/>
          <w:lang w:bidi="ar-IQ"/>
        </w:rPr>
        <w:t>ْ</w:t>
      </w:r>
      <w:r w:rsidR="00D25C14" w:rsidRPr="00836DEF">
        <w:rPr>
          <w:rFonts w:hint="cs"/>
          <w:b/>
          <w:bCs/>
          <w:rtl/>
          <w:lang w:bidi="ar-IQ"/>
        </w:rPr>
        <w:t>ر</w:t>
      </w:r>
      <w:r w:rsidRPr="00836DEF">
        <w:rPr>
          <w:rFonts w:hint="cs"/>
          <w:b/>
          <w:bCs/>
          <w:rtl/>
          <w:lang w:bidi="ar-IQ"/>
        </w:rPr>
        <w:t>ِ</w:t>
      </w:r>
      <w:r w:rsidR="00D25C14" w:rsidRPr="00836DEF">
        <w:rPr>
          <w:rFonts w:hint="cs"/>
          <w:b/>
          <w:bCs/>
          <w:rtl/>
          <w:lang w:bidi="ar-IQ"/>
        </w:rPr>
        <w:t>ك</w:t>
      </w:r>
      <w:r w:rsidRPr="00836DEF">
        <w:rPr>
          <w:rFonts w:hint="cs"/>
          <w:b/>
          <w:bCs/>
          <w:rtl/>
          <w:lang w:bidi="ar-IQ"/>
        </w:rPr>
        <w:t>ُ</w:t>
      </w:r>
      <w:r w:rsidR="00D25C14" w:rsidRPr="00836DEF">
        <w:rPr>
          <w:rFonts w:hint="cs"/>
          <w:b/>
          <w:bCs/>
          <w:rtl/>
          <w:lang w:bidi="ar-IQ"/>
        </w:rPr>
        <w:t>ونَ ن</w:t>
      </w:r>
      <w:r w:rsidRPr="00836DEF">
        <w:rPr>
          <w:rFonts w:hint="cs"/>
          <w:b/>
          <w:bCs/>
          <w:rtl/>
          <w:lang w:bidi="ar-IQ"/>
        </w:rPr>
        <w:t>َ</w:t>
      </w:r>
      <w:r w:rsidR="00D25C14" w:rsidRPr="00836DEF">
        <w:rPr>
          <w:rFonts w:hint="cs"/>
          <w:b/>
          <w:bCs/>
          <w:rtl/>
          <w:lang w:bidi="ar-IQ"/>
        </w:rPr>
        <w:t>ج</w:t>
      </w:r>
      <w:r w:rsidRPr="00836DEF">
        <w:rPr>
          <w:rFonts w:hint="cs"/>
          <w:b/>
          <w:bCs/>
          <w:rtl/>
          <w:lang w:bidi="ar-IQ"/>
        </w:rPr>
        <w:t>َ</w:t>
      </w:r>
      <w:r w:rsidR="00D25C14" w:rsidRPr="00836DEF">
        <w:rPr>
          <w:rFonts w:hint="cs"/>
          <w:b/>
          <w:bCs/>
          <w:rtl/>
          <w:lang w:bidi="ar-IQ"/>
        </w:rPr>
        <w:t>سٌ</w:t>
      </w:r>
      <w:r w:rsidR="00D25C14" w:rsidRPr="00836DEF">
        <w:rPr>
          <w:rFonts w:ascii="Mosawi" w:hAnsi="Mosawi" w:cs="Mosawi"/>
          <w:sz w:val="24"/>
          <w:szCs w:val="24"/>
          <w:rtl/>
        </w:rPr>
        <w:t>﴾</w:t>
      </w:r>
      <w:r w:rsidR="00D25C14" w:rsidRPr="00836DEF">
        <w:rPr>
          <w:rFonts w:hint="cs"/>
          <w:rtl/>
          <w:lang w:bidi="ar-IQ"/>
        </w:rPr>
        <w:t xml:space="preserve"> بمعنى أن</w:t>
      </w:r>
      <w:r w:rsidRPr="00836DEF">
        <w:rPr>
          <w:rFonts w:hint="cs"/>
          <w:rtl/>
          <w:lang w:bidi="ar-IQ"/>
        </w:rPr>
        <w:t>ّ</w:t>
      </w:r>
      <w:r w:rsidR="00D25C14" w:rsidRPr="00836DEF">
        <w:rPr>
          <w:rFonts w:hint="cs"/>
          <w:rtl/>
          <w:lang w:bidi="ar-IQ"/>
        </w:rPr>
        <w:t>هم ذو نجاسة</w:t>
      </w:r>
      <w:r w:rsidR="00D25C14" w:rsidRPr="00836DEF">
        <w:rPr>
          <w:vertAlign w:val="superscript"/>
          <w:rtl/>
          <w:lang w:bidi="ar-IQ"/>
        </w:rPr>
        <w:t>(</w:t>
      </w:r>
      <w:r w:rsidR="00D25C14" w:rsidRPr="00836DEF">
        <w:rPr>
          <w:rStyle w:val="EndnoteReference"/>
          <w:color w:val="000000" w:themeColor="text1"/>
          <w:sz w:val="27"/>
          <w:rtl/>
          <w:lang w:bidi="ar-IQ"/>
        </w:rPr>
        <w:endnoteReference w:id="330"/>
      </w:r>
      <w:r w:rsidR="00D25C14" w:rsidRPr="00836DEF">
        <w:rPr>
          <w:vertAlign w:val="superscript"/>
          <w:rtl/>
          <w:lang w:bidi="ar-IQ"/>
        </w:rPr>
        <w:t>)</w:t>
      </w:r>
      <w:r w:rsidRPr="00836DEF">
        <w:rPr>
          <w:rFonts w:hint="cs"/>
          <w:rtl/>
          <w:lang w:bidi="ar-IQ"/>
        </w:rPr>
        <w:t>،</w:t>
      </w:r>
      <w:r w:rsidR="00D25C14" w:rsidRPr="00836DEF">
        <w:rPr>
          <w:rtl/>
          <w:lang w:bidi="ar-IQ"/>
        </w:rPr>
        <w:t xml:space="preserve"> </w:t>
      </w:r>
      <w:r w:rsidR="00D25C14" w:rsidRPr="00836DEF">
        <w:rPr>
          <w:rFonts w:hint="cs"/>
          <w:rtl/>
          <w:lang w:bidi="ar-IQ"/>
        </w:rPr>
        <w:t>ويقول</w:t>
      </w:r>
      <w:r w:rsidRPr="00836DEF">
        <w:rPr>
          <w:rFonts w:hint="cs"/>
          <w:rtl/>
          <w:lang w:bidi="ar-IQ"/>
        </w:rPr>
        <w:t>:</w:t>
      </w:r>
      <w:r w:rsidR="00D25C14" w:rsidRPr="00836DEF">
        <w:rPr>
          <w:rFonts w:hint="cs"/>
          <w:rtl/>
          <w:lang w:bidi="ar-IQ"/>
        </w:rPr>
        <w:t xml:space="preserve"> </w:t>
      </w:r>
      <w:r w:rsidRPr="00836DEF">
        <w:rPr>
          <w:rFonts w:hint="cs"/>
          <w:rtl/>
          <w:lang w:bidi="ar-IQ"/>
        </w:rPr>
        <w:t>إ</w:t>
      </w:r>
      <w:r w:rsidR="00D25C14" w:rsidRPr="00836DEF">
        <w:rPr>
          <w:rFonts w:hint="cs"/>
          <w:rtl/>
          <w:lang w:bidi="ar-IQ"/>
        </w:rPr>
        <w:t>ن</w:t>
      </w:r>
      <w:r w:rsidRPr="00836DEF">
        <w:rPr>
          <w:rFonts w:hint="cs"/>
          <w:rtl/>
          <w:lang w:bidi="ar-IQ"/>
        </w:rPr>
        <w:t>ّ</w:t>
      </w:r>
      <w:r w:rsidR="00D25C14" w:rsidRPr="00836DEF">
        <w:rPr>
          <w:rFonts w:hint="cs"/>
          <w:rtl/>
          <w:lang w:bidi="ar-IQ"/>
        </w:rPr>
        <w:t>هم طاهرون</w:t>
      </w:r>
      <w:r w:rsidRPr="00836DEF">
        <w:rPr>
          <w:rFonts w:hint="cs"/>
          <w:rtl/>
          <w:lang w:bidi="ar-IQ"/>
        </w:rPr>
        <w:t>،</w:t>
      </w:r>
      <w:r w:rsidR="00D25C14" w:rsidRPr="00836DEF">
        <w:rPr>
          <w:rFonts w:hint="cs"/>
          <w:rtl/>
          <w:lang w:bidi="ar-IQ"/>
        </w:rPr>
        <w:t xml:space="preserve"> ونجاستهم ع</w:t>
      </w:r>
      <w:r w:rsidRPr="00836DEF">
        <w:rPr>
          <w:rFonts w:hint="cs"/>
          <w:rtl/>
          <w:lang w:bidi="ar-IQ"/>
        </w:rPr>
        <w:t>َ</w:t>
      </w:r>
      <w:r w:rsidR="00D25C14" w:rsidRPr="00836DEF">
        <w:rPr>
          <w:rFonts w:hint="cs"/>
          <w:rtl/>
          <w:lang w:bidi="ar-IQ"/>
        </w:rPr>
        <w:t>ر</w:t>
      </w:r>
      <w:r w:rsidRPr="00836DEF">
        <w:rPr>
          <w:rFonts w:hint="cs"/>
          <w:rtl/>
          <w:lang w:bidi="ar-IQ"/>
        </w:rPr>
        <w:t>َ</w:t>
      </w:r>
      <w:r w:rsidR="00D25C14" w:rsidRPr="00836DEF">
        <w:rPr>
          <w:rFonts w:hint="cs"/>
          <w:rtl/>
          <w:lang w:bidi="ar-IQ"/>
        </w:rPr>
        <w:t>ضي</w:t>
      </w:r>
      <w:r w:rsidRPr="00836DEF">
        <w:rPr>
          <w:rFonts w:hint="cs"/>
          <w:rtl/>
          <w:lang w:bidi="ar-IQ"/>
        </w:rPr>
        <w:t>ّ</w:t>
      </w:r>
      <w:r w:rsidR="00D25C14" w:rsidRPr="00836DEF">
        <w:rPr>
          <w:rFonts w:hint="cs"/>
          <w:rtl/>
          <w:lang w:bidi="ar-IQ"/>
        </w:rPr>
        <w:t>ة</w:t>
      </w:r>
      <w:r w:rsidRPr="00836DEF">
        <w:rPr>
          <w:rFonts w:hint="cs"/>
          <w:rtl/>
          <w:lang w:bidi="ar-IQ"/>
        </w:rPr>
        <w:t>. قال</w:t>
      </w:r>
      <w:r w:rsidR="00F14FD7" w:rsidRPr="00836DEF">
        <w:rPr>
          <w:rFonts w:cs="Mosawi" w:hint="cs"/>
          <w:szCs w:val="26"/>
          <w:rtl/>
          <w:lang w:bidi="ar-IQ"/>
        </w:rPr>
        <w:t>&amp;</w:t>
      </w:r>
      <w:r w:rsidRPr="00836DEF">
        <w:rPr>
          <w:rFonts w:hint="cs"/>
          <w:rtl/>
          <w:lang w:bidi="ar-IQ"/>
        </w:rPr>
        <w:t>:</w:t>
      </w:r>
      <w:r w:rsidR="00D25C14" w:rsidRPr="00836DEF">
        <w:rPr>
          <w:rFonts w:hint="cs"/>
          <w:rtl/>
          <w:lang w:bidi="ar-IQ"/>
        </w:rPr>
        <w:t xml:space="preserve"> </w:t>
      </w:r>
      <w:r w:rsidR="00D25C14" w:rsidRPr="00836DEF">
        <w:rPr>
          <w:rFonts w:hint="eastAsia"/>
          <w:rtl/>
        </w:rPr>
        <w:t>«</w:t>
      </w:r>
      <w:r w:rsidR="00D25C14" w:rsidRPr="00836DEF">
        <w:rPr>
          <w:rFonts w:hint="cs"/>
          <w:rtl/>
          <w:lang w:bidi="ar-IQ"/>
        </w:rPr>
        <w:t>أم</w:t>
      </w:r>
      <w:r w:rsidRPr="00836DEF">
        <w:rPr>
          <w:rFonts w:hint="cs"/>
          <w:rtl/>
          <w:lang w:bidi="ar-IQ"/>
        </w:rPr>
        <w:t>ّ</w:t>
      </w:r>
      <w:r w:rsidR="00D25C14" w:rsidRPr="00836DEF">
        <w:rPr>
          <w:rFonts w:hint="cs"/>
          <w:rtl/>
          <w:lang w:bidi="ar-IQ"/>
        </w:rPr>
        <w:t>ا الكتابي</w:t>
      </w:r>
      <w:r w:rsidRPr="00836DEF">
        <w:rPr>
          <w:rFonts w:hint="cs"/>
          <w:rtl/>
          <w:lang w:bidi="ar-IQ"/>
        </w:rPr>
        <w:t>ّ</w:t>
      </w:r>
      <w:r w:rsidR="00D25C14" w:rsidRPr="00836DEF">
        <w:rPr>
          <w:rFonts w:hint="cs"/>
          <w:rtl/>
          <w:lang w:bidi="ar-IQ"/>
        </w:rPr>
        <w:t xml:space="preserve"> فطاهر</w:t>
      </w:r>
      <w:r w:rsidRPr="00836DEF">
        <w:rPr>
          <w:rFonts w:hint="cs"/>
          <w:rtl/>
          <w:lang w:bidi="ar-IQ"/>
        </w:rPr>
        <w:t>ٌ</w:t>
      </w:r>
      <w:r w:rsidR="00D25C14" w:rsidRPr="00836DEF">
        <w:rPr>
          <w:rFonts w:hint="cs"/>
          <w:rtl/>
          <w:lang w:bidi="ar-IQ"/>
        </w:rPr>
        <w:t xml:space="preserve"> في نفسه</w:t>
      </w:r>
      <w:r w:rsidRPr="00836DEF">
        <w:rPr>
          <w:rFonts w:hint="cs"/>
          <w:rtl/>
          <w:lang w:bidi="ar-IQ"/>
        </w:rPr>
        <w:t>،</w:t>
      </w:r>
      <w:r w:rsidR="00D25C14" w:rsidRPr="00836DEF">
        <w:rPr>
          <w:rFonts w:hint="cs"/>
          <w:rtl/>
          <w:lang w:bidi="ar-IQ"/>
        </w:rPr>
        <w:t xml:space="preserve"> وينجس بالنجاسات التي يلاقيها</w:t>
      </w:r>
      <w:r w:rsidRPr="00836DEF">
        <w:rPr>
          <w:rFonts w:hint="cs"/>
          <w:rtl/>
          <w:lang w:bidi="ar-IQ"/>
        </w:rPr>
        <w:t>،</w:t>
      </w:r>
      <w:r w:rsidR="00D25C14" w:rsidRPr="00836DEF">
        <w:rPr>
          <w:rFonts w:hint="cs"/>
          <w:rtl/>
          <w:lang w:bidi="ar-IQ"/>
        </w:rPr>
        <w:t xml:space="preserve"> ف</w:t>
      </w:r>
      <w:r w:rsidRPr="00836DEF">
        <w:rPr>
          <w:rFonts w:hint="cs"/>
          <w:rtl/>
          <w:lang w:bidi="ar-IQ"/>
        </w:rPr>
        <w:t>إ</w:t>
      </w:r>
      <w:r w:rsidR="00D25C14" w:rsidRPr="00836DEF">
        <w:rPr>
          <w:rFonts w:hint="cs"/>
          <w:rtl/>
          <w:lang w:bidi="ar-IQ"/>
        </w:rPr>
        <w:t>ذا طه</w:t>
      </w:r>
      <w:r w:rsidRPr="00836DEF">
        <w:rPr>
          <w:rFonts w:hint="cs"/>
          <w:rtl/>
          <w:lang w:bidi="ar-IQ"/>
        </w:rPr>
        <w:t>َّ</w:t>
      </w:r>
      <w:r w:rsidR="00D25C14" w:rsidRPr="00836DEF">
        <w:rPr>
          <w:rFonts w:hint="cs"/>
          <w:rtl/>
          <w:lang w:bidi="ar-IQ"/>
        </w:rPr>
        <w:t>ر نفسه منها فسؤر</w:t>
      </w:r>
      <w:r w:rsidRPr="00836DEF">
        <w:rPr>
          <w:rFonts w:hint="cs"/>
          <w:rtl/>
          <w:lang w:bidi="ar-IQ"/>
        </w:rPr>
        <w:t>ُ</w:t>
      </w:r>
      <w:r w:rsidR="00D25C14" w:rsidRPr="00836DEF">
        <w:rPr>
          <w:rFonts w:hint="cs"/>
          <w:rtl/>
          <w:lang w:bidi="ar-IQ"/>
        </w:rPr>
        <w:t>ه طاهر</w:t>
      </w:r>
      <w:r w:rsidRPr="00836DEF">
        <w:rPr>
          <w:rFonts w:hint="cs"/>
          <w:rtl/>
          <w:lang w:bidi="ar-IQ"/>
        </w:rPr>
        <w:t>ٌ،</w:t>
      </w:r>
      <w:r w:rsidR="00D25C14" w:rsidRPr="00836DEF">
        <w:rPr>
          <w:rFonts w:hint="cs"/>
          <w:rtl/>
          <w:lang w:bidi="ar-IQ"/>
        </w:rPr>
        <w:t xml:space="preserve"> ويجوز أكل الطعام الذي يباشره</w:t>
      </w:r>
      <w:r w:rsidR="00D25C14" w:rsidRPr="00836DEF">
        <w:rPr>
          <w:rFonts w:hint="eastAsia"/>
          <w:rtl/>
        </w:rPr>
        <w:t>»</w:t>
      </w:r>
      <w:r w:rsidR="00D25C14" w:rsidRPr="00836DEF">
        <w:rPr>
          <w:vertAlign w:val="superscript"/>
          <w:rtl/>
          <w:lang w:bidi="ar-IQ"/>
        </w:rPr>
        <w:t>(</w:t>
      </w:r>
      <w:r w:rsidR="00D25C14" w:rsidRPr="00836DEF">
        <w:rPr>
          <w:rStyle w:val="EndnoteReference"/>
          <w:color w:val="000000" w:themeColor="text1"/>
          <w:sz w:val="27"/>
          <w:rtl/>
          <w:lang w:bidi="ar-IQ"/>
        </w:rPr>
        <w:endnoteReference w:id="331"/>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D25C14" w:rsidRPr="00836DEF" w:rsidRDefault="00D25C14" w:rsidP="00083C42">
      <w:pPr>
        <w:pStyle w:val="Space2"/>
        <w:rPr>
          <w:rtl/>
          <w:lang w:bidi="ar-IQ"/>
        </w:rPr>
      </w:pPr>
      <w:r w:rsidRPr="00836DEF">
        <w:rPr>
          <w:rFonts w:hint="cs"/>
          <w:rtl/>
          <w:lang w:bidi="ar-IQ"/>
        </w:rPr>
        <w:t>وللشهيد الصدر نظرة</w:t>
      </w:r>
      <w:r w:rsidR="00D363E2" w:rsidRPr="00836DEF">
        <w:rPr>
          <w:rFonts w:hint="cs"/>
          <w:rtl/>
          <w:lang w:bidi="ar-IQ"/>
        </w:rPr>
        <w:t>ٌ</w:t>
      </w:r>
      <w:r w:rsidRPr="00836DEF">
        <w:rPr>
          <w:rFonts w:hint="cs"/>
          <w:rtl/>
          <w:lang w:bidi="ar-IQ"/>
        </w:rPr>
        <w:t xml:space="preserve"> أوسع في هذا الموضوع. فقد جرح في </w:t>
      </w:r>
      <w:r w:rsidR="00D363E2" w:rsidRPr="00836DEF">
        <w:rPr>
          <w:rFonts w:hint="cs"/>
          <w:rtl/>
        </w:rPr>
        <w:t>(</w:t>
      </w:r>
      <w:r w:rsidRPr="00836DEF">
        <w:rPr>
          <w:rFonts w:hint="cs"/>
          <w:rtl/>
          <w:lang w:bidi="ar-IQ"/>
        </w:rPr>
        <w:t>بحوث في شرح العروة</w:t>
      </w:r>
      <w:r w:rsidR="00D363E2" w:rsidRPr="00836DEF">
        <w:rPr>
          <w:rFonts w:hint="cs"/>
          <w:rtl/>
          <w:lang w:bidi="ar-IQ"/>
        </w:rPr>
        <w:t xml:space="preserve"> الوثقى</w:t>
      </w:r>
      <w:r w:rsidR="00D363E2" w:rsidRPr="00836DEF">
        <w:rPr>
          <w:rFonts w:hint="cs"/>
          <w:rtl/>
        </w:rPr>
        <w:t xml:space="preserve">) </w:t>
      </w:r>
      <w:r w:rsidRPr="00836DEF">
        <w:rPr>
          <w:rFonts w:hint="cs"/>
          <w:rtl/>
          <w:lang w:bidi="ar-IQ"/>
        </w:rPr>
        <w:t>في الكثير من الأدل</w:t>
      </w:r>
      <w:r w:rsidR="00D363E2" w:rsidRPr="00836DEF">
        <w:rPr>
          <w:rFonts w:hint="cs"/>
          <w:rtl/>
          <w:lang w:bidi="ar-IQ"/>
        </w:rPr>
        <w:t>ّ</w:t>
      </w:r>
      <w:r w:rsidRPr="00836DEF">
        <w:rPr>
          <w:rFonts w:hint="cs"/>
          <w:rtl/>
          <w:lang w:bidi="ar-IQ"/>
        </w:rPr>
        <w:t>ة الم</w:t>
      </w:r>
      <w:r w:rsidR="00D363E2" w:rsidRPr="00836DEF">
        <w:rPr>
          <w:rFonts w:hint="cs"/>
          <w:rtl/>
          <w:lang w:bidi="ar-IQ"/>
        </w:rPr>
        <w:t>ُ</w:t>
      </w:r>
      <w:r w:rsidRPr="00836DEF">
        <w:rPr>
          <w:rFonts w:hint="cs"/>
          <w:rtl/>
          <w:lang w:bidi="ar-IQ"/>
        </w:rPr>
        <w:t>قامة على عدم طهارة أهل الكتاب</w:t>
      </w:r>
      <w:r w:rsidR="00D363E2" w:rsidRPr="00836DEF">
        <w:rPr>
          <w:rFonts w:hint="cs"/>
          <w:rtl/>
          <w:lang w:bidi="ar-IQ"/>
        </w:rPr>
        <w:t>.</w:t>
      </w:r>
      <w:r w:rsidRPr="00836DEF">
        <w:rPr>
          <w:rFonts w:hint="cs"/>
          <w:rtl/>
          <w:lang w:bidi="ar-IQ"/>
        </w:rPr>
        <w:t xml:space="preserve"> ويستفاد من نحو استدلاله </w:t>
      </w:r>
      <w:r w:rsidR="00D363E2" w:rsidRPr="00836DEF">
        <w:rPr>
          <w:rFonts w:hint="cs"/>
          <w:rtl/>
          <w:lang w:bidi="ar-IQ"/>
        </w:rPr>
        <w:t>أ</w:t>
      </w:r>
      <w:r w:rsidRPr="00836DEF">
        <w:rPr>
          <w:rFonts w:hint="cs"/>
          <w:rtl/>
          <w:lang w:bidi="ar-IQ"/>
        </w:rPr>
        <w:t>ن</w:t>
      </w:r>
      <w:r w:rsidR="00D363E2" w:rsidRPr="00836DEF">
        <w:rPr>
          <w:rFonts w:hint="cs"/>
          <w:rtl/>
          <w:lang w:bidi="ar-IQ"/>
        </w:rPr>
        <w:t>ّ</w:t>
      </w:r>
      <w:r w:rsidRPr="00836DEF">
        <w:rPr>
          <w:rFonts w:hint="cs"/>
          <w:rtl/>
          <w:lang w:bidi="ar-IQ"/>
        </w:rPr>
        <w:t>ه يذهب</w:t>
      </w:r>
      <w:r w:rsidR="00D9533D" w:rsidRPr="00836DEF">
        <w:rPr>
          <w:rFonts w:hint="cs"/>
          <w:rtl/>
          <w:lang w:bidi="ar-IQ"/>
        </w:rPr>
        <w:t xml:space="preserve"> إلى </w:t>
      </w:r>
      <w:r w:rsidRPr="00836DEF">
        <w:rPr>
          <w:rFonts w:hint="cs"/>
          <w:rtl/>
          <w:lang w:bidi="ar-IQ"/>
        </w:rPr>
        <w:t>طهارة الكافر أيضاً</w:t>
      </w:r>
      <w:r w:rsidR="00D363E2" w:rsidRPr="00836DEF">
        <w:rPr>
          <w:rFonts w:hint="cs"/>
          <w:rtl/>
          <w:lang w:bidi="ar-IQ"/>
        </w:rPr>
        <w:t xml:space="preserve">؛ لأنه يقول: </w:t>
      </w:r>
      <w:r w:rsidRPr="00836DEF">
        <w:rPr>
          <w:rFonts w:hint="eastAsia"/>
          <w:rtl/>
        </w:rPr>
        <w:t>«</w:t>
      </w:r>
      <w:r w:rsidRPr="00836DEF">
        <w:rPr>
          <w:rFonts w:hint="cs"/>
          <w:rtl/>
          <w:lang w:bidi="ar-IQ"/>
        </w:rPr>
        <w:t>لا</w:t>
      </w:r>
      <w:r w:rsidR="00D363E2" w:rsidRPr="00836DEF">
        <w:rPr>
          <w:rFonts w:hint="cs"/>
          <w:rtl/>
          <w:lang w:bidi="ar-IQ"/>
        </w:rPr>
        <w:t xml:space="preserve"> </w:t>
      </w:r>
      <w:r w:rsidRPr="00836DEF">
        <w:rPr>
          <w:rFonts w:hint="cs"/>
          <w:rtl/>
          <w:lang w:bidi="ar-IQ"/>
        </w:rPr>
        <w:t>شك</w:t>
      </w:r>
      <w:r w:rsidR="00D363E2" w:rsidRPr="00836DEF">
        <w:rPr>
          <w:rFonts w:hint="cs"/>
          <w:rtl/>
          <w:lang w:bidi="ar-IQ"/>
        </w:rPr>
        <w:t>ّ</w:t>
      </w:r>
      <w:r w:rsidRPr="00836DEF">
        <w:rPr>
          <w:rFonts w:hint="cs"/>
          <w:rtl/>
          <w:lang w:bidi="ar-IQ"/>
        </w:rPr>
        <w:t xml:space="preserve"> في طهارة ال</w:t>
      </w:r>
      <w:r w:rsidR="00B840DD" w:rsidRPr="00836DEF">
        <w:rPr>
          <w:rFonts w:hint="cs"/>
          <w:rtl/>
          <w:lang w:bidi="ar-IQ"/>
        </w:rPr>
        <w:t>إنسان</w:t>
      </w:r>
      <w:r w:rsidR="00D363E2" w:rsidRPr="00836DEF">
        <w:rPr>
          <w:rFonts w:hint="cs"/>
          <w:rtl/>
          <w:lang w:bidi="ar-IQ"/>
        </w:rPr>
        <w:t>،</w:t>
      </w:r>
      <w:r w:rsidRPr="00836DEF">
        <w:rPr>
          <w:rFonts w:hint="cs"/>
          <w:rtl/>
          <w:lang w:bidi="ar-IQ"/>
        </w:rPr>
        <w:t xml:space="preserve"> على كلام تقد</w:t>
      </w:r>
      <w:r w:rsidR="00D363E2" w:rsidRPr="00836DEF">
        <w:rPr>
          <w:rFonts w:hint="cs"/>
          <w:rtl/>
          <w:lang w:bidi="ar-IQ"/>
        </w:rPr>
        <w:t>َّ</w:t>
      </w:r>
      <w:r w:rsidRPr="00836DEF">
        <w:rPr>
          <w:rFonts w:hint="cs"/>
          <w:rtl/>
          <w:lang w:bidi="ar-IQ"/>
        </w:rPr>
        <w:t>م في الكافر منه</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32"/>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 xml:space="preserve">ويقول في </w:t>
      </w:r>
      <w:r w:rsidR="00D363E2" w:rsidRPr="00836DEF">
        <w:rPr>
          <w:rFonts w:hint="cs"/>
          <w:rtl/>
          <w:lang w:bidi="ar-IQ"/>
        </w:rPr>
        <w:t>(</w:t>
      </w:r>
      <w:r w:rsidRPr="00836DEF">
        <w:rPr>
          <w:rFonts w:hint="cs"/>
          <w:rtl/>
          <w:lang w:bidi="ar-IQ"/>
        </w:rPr>
        <w:t>حاشية منهاج الصالحين</w:t>
      </w:r>
      <w:r w:rsidR="00D363E2" w:rsidRPr="00836DEF">
        <w:rPr>
          <w:rFonts w:hint="cs"/>
          <w:rtl/>
          <w:lang w:bidi="ar-IQ"/>
        </w:rPr>
        <w:t xml:space="preserve">)، عندما يعتبر </w:t>
      </w:r>
      <w:r w:rsidRPr="00836DEF">
        <w:rPr>
          <w:rFonts w:hint="cs"/>
          <w:rtl/>
          <w:lang w:bidi="ar-IQ"/>
        </w:rPr>
        <w:t>السيد الحكيم ال</w:t>
      </w:r>
      <w:r w:rsidR="0081607E" w:rsidRPr="00836DEF">
        <w:rPr>
          <w:rFonts w:hint="cs"/>
          <w:rtl/>
          <w:lang w:bidi="ar-IQ"/>
        </w:rPr>
        <w:t>إسلام</w:t>
      </w:r>
      <w:r w:rsidRPr="00836DEF">
        <w:rPr>
          <w:rFonts w:hint="cs"/>
          <w:rtl/>
          <w:lang w:bidi="ar-IQ"/>
        </w:rPr>
        <w:t xml:space="preserve"> </w:t>
      </w:r>
      <w:r w:rsidR="00D363E2" w:rsidRPr="00836DEF">
        <w:rPr>
          <w:rFonts w:hint="cs"/>
          <w:rtl/>
          <w:lang w:bidi="ar-IQ"/>
        </w:rPr>
        <w:t>م</w:t>
      </w:r>
      <w:r w:rsidRPr="00836DEF">
        <w:rPr>
          <w:rFonts w:hint="cs"/>
          <w:rtl/>
          <w:lang w:bidi="ar-IQ"/>
        </w:rPr>
        <w:t>طهّ</w:t>
      </w:r>
      <w:r w:rsidR="00D363E2" w:rsidRPr="00836DEF">
        <w:rPr>
          <w:rFonts w:hint="cs"/>
          <w:rtl/>
          <w:lang w:bidi="ar-IQ"/>
        </w:rPr>
        <w:t>ِ</w:t>
      </w:r>
      <w:r w:rsidRPr="00836DEF">
        <w:rPr>
          <w:rFonts w:hint="cs"/>
          <w:rtl/>
          <w:lang w:bidi="ar-IQ"/>
        </w:rPr>
        <w:t>ر</w:t>
      </w:r>
      <w:r w:rsidR="00D363E2" w:rsidRPr="00836DEF">
        <w:rPr>
          <w:rFonts w:hint="cs"/>
          <w:rtl/>
          <w:lang w:bidi="ar-IQ"/>
        </w:rPr>
        <w:t>اً</w:t>
      </w:r>
      <w:r w:rsidRPr="00836DEF">
        <w:rPr>
          <w:rFonts w:hint="cs"/>
          <w:rtl/>
          <w:lang w:bidi="ar-IQ"/>
        </w:rPr>
        <w:t xml:space="preserve"> جميع أنواع الكفر: </w:t>
      </w:r>
      <w:r w:rsidRPr="00836DEF">
        <w:rPr>
          <w:rFonts w:hint="eastAsia"/>
          <w:rtl/>
        </w:rPr>
        <w:t>«</w:t>
      </w:r>
      <w:r w:rsidRPr="00836DEF">
        <w:rPr>
          <w:rFonts w:hint="cs"/>
          <w:rtl/>
          <w:lang w:bidi="ar-IQ"/>
        </w:rPr>
        <w:t>إذا كان كفر</w:t>
      </w:r>
      <w:r w:rsidR="00D363E2" w:rsidRPr="00836DEF">
        <w:rPr>
          <w:rFonts w:hint="cs"/>
          <w:rtl/>
          <w:lang w:bidi="ar-IQ"/>
        </w:rPr>
        <w:t>ُ</w:t>
      </w:r>
      <w:r w:rsidRPr="00836DEF">
        <w:rPr>
          <w:rFonts w:hint="cs"/>
          <w:rtl/>
          <w:lang w:bidi="ar-IQ"/>
        </w:rPr>
        <w:t>ه سبباً للنجاسة</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33"/>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وفي باب النجاسات يقول بالاحتياط في نجاسة الكافر</w:t>
      </w:r>
      <w:r w:rsidRPr="00836DEF">
        <w:rPr>
          <w:vertAlign w:val="superscript"/>
          <w:rtl/>
          <w:lang w:bidi="ar-IQ"/>
        </w:rPr>
        <w:t>(</w:t>
      </w:r>
      <w:r w:rsidRPr="00836DEF">
        <w:rPr>
          <w:rStyle w:val="EndnoteReference"/>
          <w:color w:val="000000" w:themeColor="text1"/>
          <w:sz w:val="27"/>
          <w:rtl/>
          <w:lang w:bidi="ar-IQ"/>
        </w:rPr>
        <w:endnoteReference w:id="334"/>
      </w:r>
      <w:r w:rsidRPr="00836DEF">
        <w:rPr>
          <w:vertAlign w:val="superscript"/>
          <w:rtl/>
          <w:lang w:bidi="ar-IQ"/>
        </w:rPr>
        <w:t>)</w:t>
      </w:r>
      <w:r w:rsidR="00D363E2" w:rsidRPr="00836DEF">
        <w:rPr>
          <w:rFonts w:hint="cs"/>
          <w:rtl/>
          <w:lang w:bidi="ar-IQ"/>
        </w:rPr>
        <w:t>،</w:t>
      </w:r>
      <w:r w:rsidRPr="00836DEF">
        <w:rPr>
          <w:rtl/>
          <w:lang w:bidi="ar-IQ"/>
        </w:rPr>
        <w:t xml:space="preserve"> </w:t>
      </w:r>
      <w:r w:rsidRPr="00836DEF">
        <w:rPr>
          <w:rFonts w:hint="cs"/>
          <w:rtl/>
          <w:lang w:bidi="ar-IQ"/>
        </w:rPr>
        <w:t>ولكن</w:t>
      </w:r>
      <w:r w:rsidR="00D363E2" w:rsidRPr="00836DEF">
        <w:rPr>
          <w:rFonts w:hint="cs"/>
          <w:rtl/>
          <w:lang w:bidi="ar-IQ"/>
        </w:rPr>
        <w:t>ّ</w:t>
      </w:r>
      <w:r w:rsidRPr="00836DEF">
        <w:rPr>
          <w:rFonts w:hint="cs"/>
          <w:rtl/>
          <w:lang w:bidi="ar-IQ"/>
        </w:rPr>
        <w:t>ه في (الفتاوى الواضحة) يحكم بوضوح بنجاسة الكافر</w:t>
      </w:r>
      <w:r w:rsidR="00D363E2" w:rsidRPr="00836DEF">
        <w:rPr>
          <w:rFonts w:hint="cs"/>
          <w:rtl/>
          <w:lang w:bidi="ar-IQ"/>
        </w:rPr>
        <w:t>،</w:t>
      </w:r>
      <w:r w:rsidRPr="00836DEF">
        <w:rPr>
          <w:rFonts w:hint="cs"/>
          <w:rtl/>
          <w:lang w:bidi="ar-IQ"/>
        </w:rPr>
        <w:t xml:space="preserve"> </w:t>
      </w:r>
      <w:r w:rsidR="00D363E2" w:rsidRPr="00836DEF">
        <w:rPr>
          <w:rFonts w:hint="cs"/>
          <w:rtl/>
          <w:lang w:bidi="ar-IQ"/>
        </w:rPr>
        <w:t>غير أنّه</w:t>
      </w:r>
      <w:r w:rsidRPr="00836DEF">
        <w:rPr>
          <w:rFonts w:hint="cs"/>
          <w:rtl/>
          <w:lang w:bidi="ar-IQ"/>
        </w:rPr>
        <w:t xml:space="preserve"> يُخر</w:t>
      </w:r>
      <w:r w:rsidR="00D363E2" w:rsidRPr="00836DEF">
        <w:rPr>
          <w:rFonts w:hint="cs"/>
          <w:rtl/>
          <w:lang w:bidi="ar-IQ"/>
        </w:rPr>
        <w:t>ِ</w:t>
      </w:r>
      <w:r w:rsidRPr="00836DEF">
        <w:rPr>
          <w:rFonts w:hint="cs"/>
          <w:rtl/>
          <w:lang w:bidi="ar-IQ"/>
        </w:rPr>
        <w:t>ج مجموعتين من الكافرين من دائرة هذا الحكم</w:t>
      </w:r>
      <w:r w:rsidR="00D363E2" w:rsidRPr="00836DEF">
        <w:rPr>
          <w:rFonts w:hint="cs"/>
          <w:rtl/>
          <w:lang w:bidi="ar-IQ"/>
        </w:rPr>
        <w:t>،</w:t>
      </w:r>
      <w:r w:rsidRPr="00836DEF">
        <w:rPr>
          <w:rFonts w:hint="cs"/>
          <w:rtl/>
          <w:lang w:bidi="ar-IQ"/>
        </w:rPr>
        <w:t xml:space="preserve"> وهم: </w:t>
      </w:r>
    </w:p>
    <w:p w:rsidR="00D25C14" w:rsidRPr="00836DEF" w:rsidRDefault="00D25C14" w:rsidP="00083C42">
      <w:pPr>
        <w:rPr>
          <w:rtl/>
          <w:lang w:bidi="ar-IQ"/>
        </w:rPr>
      </w:pPr>
      <w:r w:rsidRPr="00836DEF">
        <w:rPr>
          <w:rFonts w:hint="cs"/>
          <w:rtl/>
          <w:lang w:bidi="ar-IQ"/>
        </w:rPr>
        <w:t>1ـ أهل الكتاب: اليهود</w:t>
      </w:r>
      <w:r w:rsidR="00D363E2" w:rsidRPr="00836DEF">
        <w:rPr>
          <w:rFonts w:hint="cs"/>
          <w:rtl/>
          <w:lang w:bidi="ar-IQ"/>
        </w:rPr>
        <w:t>؛</w:t>
      </w:r>
      <w:r w:rsidRPr="00836DEF">
        <w:rPr>
          <w:rFonts w:hint="cs"/>
          <w:rtl/>
          <w:lang w:bidi="ar-IQ"/>
        </w:rPr>
        <w:t xml:space="preserve"> والنصارى</w:t>
      </w:r>
      <w:r w:rsidR="00D363E2" w:rsidRPr="00836DEF">
        <w:rPr>
          <w:rFonts w:hint="cs"/>
          <w:rtl/>
          <w:lang w:bidi="ar-IQ"/>
        </w:rPr>
        <w:t>؛</w:t>
      </w:r>
      <w:r w:rsidRPr="00836DEF">
        <w:rPr>
          <w:rFonts w:hint="cs"/>
          <w:rtl/>
          <w:lang w:bidi="ar-IQ"/>
        </w:rPr>
        <w:t xml:space="preserve"> والمجوس. </w:t>
      </w:r>
    </w:p>
    <w:p w:rsidR="00D25C14" w:rsidRPr="00836DEF" w:rsidRDefault="00D25C14" w:rsidP="00083C42">
      <w:pPr>
        <w:rPr>
          <w:rtl/>
          <w:lang w:bidi="ar-IQ"/>
        </w:rPr>
      </w:pPr>
      <w:r w:rsidRPr="00836DEF">
        <w:rPr>
          <w:rFonts w:hint="cs"/>
          <w:rtl/>
          <w:lang w:bidi="ar-IQ"/>
        </w:rPr>
        <w:t>2ـ النواصب والغ</w:t>
      </w:r>
      <w:r w:rsidR="00D363E2" w:rsidRPr="00836DEF">
        <w:rPr>
          <w:rFonts w:hint="cs"/>
          <w:rtl/>
          <w:lang w:bidi="ar-IQ"/>
        </w:rPr>
        <w:t>ُ</w:t>
      </w:r>
      <w:r w:rsidRPr="00836DEF">
        <w:rPr>
          <w:rFonts w:hint="cs"/>
          <w:rtl/>
          <w:lang w:bidi="ar-IQ"/>
        </w:rPr>
        <w:t xml:space="preserve">لاة. </w:t>
      </w:r>
    </w:p>
    <w:p w:rsidR="00D25C14" w:rsidRPr="00836DEF" w:rsidRDefault="00D25C14" w:rsidP="00083C42">
      <w:pPr>
        <w:rPr>
          <w:rtl/>
          <w:lang w:bidi="ar-IQ"/>
        </w:rPr>
      </w:pPr>
      <w:r w:rsidRPr="00836DEF">
        <w:rPr>
          <w:rFonts w:hint="cs"/>
          <w:rtl/>
          <w:lang w:bidi="ar-IQ"/>
        </w:rPr>
        <w:t xml:space="preserve">وفي خصوص المجموعة الثانية يقول: </w:t>
      </w:r>
      <w:r w:rsidRPr="00836DEF">
        <w:rPr>
          <w:rFonts w:hint="eastAsia"/>
          <w:rtl/>
        </w:rPr>
        <w:t>«</w:t>
      </w:r>
      <w:r w:rsidRPr="00836DEF">
        <w:rPr>
          <w:rFonts w:ascii="Times New Roman" w:hAnsi="Times New Roman"/>
          <w:rtl/>
        </w:rPr>
        <w:t>ف</w:t>
      </w:r>
      <w:r w:rsidR="00D363E2" w:rsidRPr="00836DEF">
        <w:rPr>
          <w:rFonts w:ascii="Times New Roman" w:hAnsi="Times New Roman" w:hint="cs"/>
          <w:rtl/>
        </w:rPr>
        <w:t>إ</w:t>
      </w:r>
      <w:r w:rsidRPr="00836DEF">
        <w:rPr>
          <w:rFonts w:ascii="Times New Roman" w:hAnsi="Times New Roman"/>
          <w:rtl/>
        </w:rPr>
        <w:t>نّ هؤلاء الغلاة والنواصب كفّار</w:t>
      </w:r>
      <w:r w:rsidR="00D363E2" w:rsidRPr="00836DEF">
        <w:rPr>
          <w:rFonts w:ascii="Times New Roman" w:hAnsi="Times New Roman" w:hint="cs"/>
          <w:rtl/>
        </w:rPr>
        <w:t>ٌ،</w:t>
      </w:r>
      <w:r w:rsidR="00DE2B5F" w:rsidRPr="00836DEF">
        <w:rPr>
          <w:rFonts w:ascii="Times New Roman" w:hAnsi="Times New Roman"/>
          <w:rtl/>
        </w:rPr>
        <w:t xml:space="preserve"> و</w:t>
      </w:r>
      <w:r w:rsidRPr="00836DEF">
        <w:rPr>
          <w:rFonts w:ascii="Times New Roman" w:hAnsi="Times New Roman"/>
          <w:rtl/>
        </w:rPr>
        <w:t>لكنّهم طاهرون شرعاً ما دامُوا ي</w:t>
      </w:r>
      <w:r w:rsidR="00D363E2" w:rsidRPr="00836DEF">
        <w:rPr>
          <w:rFonts w:ascii="Times New Roman" w:hAnsi="Times New Roman" w:hint="cs"/>
          <w:rtl/>
        </w:rPr>
        <w:t>َ</w:t>
      </w:r>
      <w:r w:rsidRPr="00836DEF">
        <w:rPr>
          <w:rFonts w:ascii="Times New Roman" w:hAnsi="Times New Roman"/>
          <w:rtl/>
        </w:rPr>
        <w:t>ن</w:t>
      </w:r>
      <w:r w:rsidR="00D363E2" w:rsidRPr="00836DEF">
        <w:rPr>
          <w:rFonts w:ascii="Times New Roman" w:hAnsi="Times New Roman" w:hint="cs"/>
          <w:rtl/>
        </w:rPr>
        <w:t>ْ</w:t>
      </w:r>
      <w:r w:rsidRPr="00836DEF">
        <w:rPr>
          <w:rFonts w:ascii="Times New Roman" w:hAnsi="Times New Roman"/>
          <w:rtl/>
        </w:rPr>
        <w:t>س</w:t>
      </w:r>
      <w:r w:rsidR="00D363E2" w:rsidRPr="00836DEF">
        <w:rPr>
          <w:rFonts w:ascii="Times New Roman" w:hAnsi="Times New Roman" w:hint="cs"/>
          <w:rtl/>
        </w:rPr>
        <w:t>ِ</w:t>
      </w:r>
      <w:r w:rsidRPr="00836DEF">
        <w:rPr>
          <w:rFonts w:ascii="Times New Roman" w:hAnsi="Times New Roman"/>
          <w:rtl/>
        </w:rPr>
        <w:t>بون أنفس</w:t>
      </w:r>
      <w:r w:rsidR="00D363E2" w:rsidRPr="00836DEF">
        <w:rPr>
          <w:rFonts w:ascii="Times New Roman" w:hAnsi="Times New Roman" w:hint="cs"/>
          <w:rtl/>
        </w:rPr>
        <w:t>َ</w:t>
      </w:r>
      <w:r w:rsidRPr="00836DEF">
        <w:rPr>
          <w:rFonts w:ascii="Times New Roman" w:hAnsi="Times New Roman"/>
          <w:rtl/>
        </w:rPr>
        <w:t>هم</w:t>
      </w:r>
      <w:r w:rsidR="00D9533D" w:rsidRPr="00836DEF">
        <w:rPr>
          <w:rFonts w:ascii="Times New Roman" w:hAnsi="Times New Roman"/>
          <w:rtl/>
        </w:rPr>
        <w:t xml:space="preserve"> إلى </w:t>
      </w:r>
      <w:r w:rsidRPr="00836DEF">
        <w:rPr>
          <w:rFonts w:ascii="Times New Roman" w:hAnsi="Times New Roman"/>
          <w:rtl/>
        </w:rPr>
        <w:t>الإسلام</w:t>
      </w:r>
      <w:r w:rsidRPr="00836DEF">
        <w:rPr>
          <w:rFonts w:hint="eastAsia"/>
          <w:rtl/>
        </w:rPr>
        <w:t>»</w:t>
      </w:r>
      <w:r w:rsidRPr="00836DEF">
        <w:rPr>
          <w:vertAlign w:val="superscript"/>
          <w:rtl/>
        </w:rPr>
        <w:t>(</w:t>
      </w:r>
      <w:r w:rsidRPr="00836DEF">
        <w:rPr>
          <w:rStyle w:val="EndnoteReference"/>
          <w:color w:val="000000" w:themeColor="text1"/>
          <w:sz w:val="27"/>
          <w:rtl/>
        </w:rPr>
        <w:endnoteReference w:id="335"/>
      </w:r>
      <w:r w:rsidRPr="00836DEF">
        <w:rPr>
          <w:vertAlign w:val="superscript"/>
          <w:rtl/>
        </w:rPr>
        <w:t>)</w:t>
      </w:r>
      <w:r w:rsidRPr="00836DEF">
        <w:rPr>
          <w:rtl/>
        </w:rPr>
        <w:t>.</w:t>
      </w:r>
      <w:r w:rsidRPr="00836DEF">
        <w:rPr>
          <w:rFonts w:hint="cs"/>
          <w:rtl/>
          <w:lang w:bidi="ar-IQ"/>
        </w:rPr>
        <w:t xml:space="preserve"> </w:t>
      </w:r>
    </w:p>
    <w:p w:rsidR="00D363E2" w:rsidRPr="00836DEF" w:rsidRDefault="00D25C14" w:rsidP="008135C1">
      <w:pPr>
        <w:rPr>
          <w:color w:val="000000" w:themeColor="text1"/>
          <w:sz w:val="27"/>
          <w:rtl/>
          <w:lang w:bidi="ar-IQ"/>
        </w:rPr>
      </w:pPr>
      <w:r w:rsidRPr="00836DEF">
        <w:rPr>
          <w:rFonts w:hint="cs"/>
          <w:color w:val="000000" w:themeColor="text1"/>
          <w:sz w:val="27"/>
          <w:rtl/>
          <w:lang w:bidi="ar-IQ"/>
        </w:rPr>
        <w:t>ويقول الشهيد الصدر بطهارة جميع المنسوبين</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الدين ال</w:t>
      </w:r>
      <w:r w:rsidR="00B1366B" w:rsidRPr="00836DEF">
        <w:rPr>
          <w:rFonts w:hint="cs"/>
          <w:color w:val="000000" w:themeColor="text1"/>
          <w:sz w:val="27"/>
          <w:rtl/>
          <w:lang w:bidi="ar-IQ"/>
        </w:rPr>
        <w:t>إسلاميّ</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36"/>
      </w:r>
      <w:r w:rsidRPr="00836DEF">
        <w:rPr>
          <w:color w:val="000000" w:themeColor="text1"/>
          <w:sz w:val="27"/>
          <w:vertAlign w:val="superscript"/>
          <w:rtl/>
          <w:lang w:bidi="ar-IQ"/>
        </w:rPr>
        <w:t>)</w:t>
      </w:r>
      <w:r w:rsidR="00D363E2" w:rsidRPr="00836DEF">
        <w:rPr>
          <w:rFonts w:hint="cs"/>
          <w:color w:val="000000" w:themeColor="text1"/>
          <w:sz w:val="27"/>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lastRenderedPageBreak/>
        <w:t>ولعل الدليل المهم</w:t>
      </w:r>
      <w:r w:rsidR="00D363E2" w:rsidRPr="00836DEF">
        <w:rPr>
          <w:rFonts w:hint="cs"/>
          <w:color w:val="000000" w:themeColor="text1"/>
          <w:sz w:val="27"/>
          <w:rtl/>
          <w:lang w:bidi="ar-IQ"/>
        </w:rPr>
        <w:t>ّ</w:t>
      </w:r>
      <w:r w:rsidRPr="00836DEF">
        <w:rPr>
          <w:rFonts w:hint="cs"/>
          <w:color w:val="000000" w:themeColor="text1"/>
          <w:sz w:val="27"/>
          <w:rtl/>
          <w:lang w:bidi="ar-IQ"/>
        </w:rPr>
        <w:t xml:space="preserve"> على القول بنجاسة أهل الكتاب والف</w:t>
      </w:r>
      <w:r w:rsidR="00D363E2" w:rsidRPr="00836DEF">
        <w:rPr>
          <w:rFonts w:hint="cs"/>
          <w:color w:val="000000" w:themeColor="text1"/>
          <w:sz w:val="27"/>
          <w:rtl/>
          <w:lang w:bidi="ar-IQ"/>
        </w:rPr>
        <w:t>ِ</w:t>
      </w:r>
      <w:r w:rsidRPr="00836DEF">
        <w:rPr>
          <w:rFonts w:hint="cs"/>
          <w:color w:val="000000" w:themeColor="text1"/>
          <w:sz w:val="27"/>
          <w:rtl/>
          <w:lang w:bidi="ar-IQ"/>
        </w:rPr>
        <w:t>ر</w:t>
      </w:r>
      <w:r w:rsidR="00D363E2" w:rsidRPr="00836DEF">
        <w:rPr>
          <w:rFonts w:hint="cs"/>
          <w:color w:val="000000" w:themeColor="text1"/>
          <w:sz w:val="27"/>
          <w:rtl/>
          <w:lang w:bidi="ar-IQ"/>
        </w:rPr>
        <w:t>َ</w:t>
      </w:r>
      <w:r w:rsidRPr="00836DEF">
        <w:rPr>
          <w:rFonts w:hint="cs"/>
          <w:color w:val="000000" w:themeColor="text1"/>
          <w:sz w:val="27"/>
          <w:rtl/>
          <w:lang w:bidi="ar-IQ"/>
        </w:rPr>
        <w:t>ق المنتس</w:t>
      </w:r>
      <w:r w:rsidR="00D363E2" w:rsidRPr="00836DEF">
        <w:rPr>
          <w:rFonts w:hint="cs"/>
          <w:color w:val="000000" w:themeColor="text1"/>
          <w:sz w:val="27"/>
          <w:rtl/>
          <w:lang w:bidi="ar-IQ"/>
        </w:rPr>
        <w:t>ِ</w:t>
      </w:r>
      <w:r w:rsidRPr="00836DEF">
        <w:rPr>
          <w:rFonts w:hint="cs"/>
          <w:color w:val="000000" w:themeColor="text1"/>
          <w:sz w:val="27"/>
          <w:rtl/>
          <w:lang w:bidi="ar-IQ"/>
        </w:rPr>
        <w:t xml:space="preserve">بة </w:t>
      </w:r>
      <w:r w:rsidR="00D363E2" w:rsidRPr="00836DEF">
        <w:rPr>
          <w:rFonts w:hint="cs"/>
          <w:color w:val="000000" w:themeColor="text1"/>
          <w:sz w:val="27"/>
          <w:rtl/>
          <w:lang w:bidi="ar-IQ"/>
        </w:rPr>
        <w:t>إلى ا</w:t>
      </w:r>
      <w:r w:rsidRPr="00836DEF">
        <w:rPr>
          <w:rFonts w:hint="cs"/>
          <w:color w:val="000000" w:themeColor="text1"/>
          <w:sz w:val="27"/>
          <w:rtl/>
          <w:lang w:bidi="ar-IQ"/>
        </w:rPr>
        <w:t xml:space="preserve">لإسلام هو الإجماع.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ويقول المقد</w:t>
      </w:r>
      <w:r w:rsidR="00D363E2" w:rsidRPr="00836DEF">
        <w:rPr>
          <w:rFonts w:hint="cs"/>
          <w:color w:val="000000" w:themeColor="text1"/>
          <w:sz w:val="27"/>
          <w:rtl/>
          <w:lang w:bidi="ar-IQ"/>
        </w:rPr>
        <w:t>َّ</w:t>
      </w:r>
      <w:r w:rsidRPr="00836DEF">
        <w:rPr>
          <w:rFonts w:hint="cs"/>
          <w:color w:val="000000" w:themeColor="text1"/>
          <w:sz w:val="27"/>
          <w:rtl/>
          <w:lang w:bidi="ar-IQ"/>
        </w:rPr>
        <w:t xml:space="preserve">س الأردبيلي </w:t>
      </w:r>
      <w:r w:rsidR="00D363E2" w:rsidRPr="00836DEF">
        <w:rPr>
          <w:rFonts w:hint="cs"/>
          <w:color w:val="000000" w:themeColor="text1"/>
          <w:sz w:val="27"/>
          <w:rtl/>
          <w:lang w:bidi="ar-IQ"/>
        </w:rPr>
        <w:t xml:space="preserve">في </w:t>
      </w:r>
      <w:r w:rsidRPr="00836DEF">
        <w:rPr>
          <w:rFonts w:hint="cs"/>
          <w:color w:val="000000" w:themeColor="text1"/>
          <w:sz w:val="27"/>
          <w:rtl/>
          <w:lang w:bidi="ar-IQ"/>
        </w:rPr>
        <w:t xml:space="preserve">هذا الخصوص: </w:t>
      </w:r>
      <w:r w:rsidRPr="00836DEF">
        <w:rPr>
          <w:rFonts w:hint="eastAsia"/>
          <w:color w:val="000000" w:themeColor="text1"/>
          <w:sz w:val="27"/>
          <w:rtl/>
        </w:rPr>
        <w:t>«</w:t>
      </w:r>
      <w:r w:rsidRPr="00836DEF">
        <w:rPr>
          <w:rFonts w:hint="cs"/>
          <w:color w:val="000000" w:themeColor="text1"/>
          <w:sz w:val="27"/>
          <w:rtl/>
          <w:lang w:bidi="ar-IQ"/>
        </w:rPr>
        <w:t>وبالجملة</w:t>
      </w:r>
      <w:r w:rsidRPr="00836DEF">
        <w:rPr>
          <w:rFonts w:ascii="Times New Roman" w:hAnsi="Times New Roman"/>
          <w:color w:val="000000" w:themeColor="text1"/>
          <w:sz w:val="27"/>
          <w:rtl/>
        </w:rPr>
        <w:t xml:space="preserve"> لو لم يتحق</w:t>
      </w:r>
      <w:r w:rsidR="00D363E2"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ق </w:t>
      </w:r>
      <w:r w:rsidRPr="00836DEF">
        <w:rPr>
          <w:rFonts w:ascii="Times New Roman" w:hAnsi="Times New Roman" w:hint="cs"/>
          <w:color w:val="000000" w:themeColor="text1"/>
          <w:sz w:val="27"/>
          <w:rtl/>
        </w:rPr>
        <w:t>الإجماع</w:t>
      </w:r>
      <w:r w:rsidRPr="00836DEF">
        <w:rPr>
          <w:rFonts w:ascii="Times New Roman" w:hAnsi="Times New Roman"/>
          <w:color w:val="000000" w:themeColor="text1"/>
          <w:sz w:val="27"/>
          <w:rtl/>
        </w:rPr>
        <w:t xml:space="preserve"> فالحكم بنجاسة جميع الكتابي</w:t>
      </w:r>
      <w:r w:rsidR="00D363E2"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ين والمرتد</w:t>
      </w:r>
      <w:r w:rsidR="00D363E2"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ين والخوارج والغ</w:t>
      </w:r>
      <w:r w:rsidR="00D363E2"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لاة والنواصب لا</w:t>
      </w:r>
      <w:r w:rsidRPr="00836DEF">
        <w:rPr>
          <w:rFonts w:ascii="Times New Roman" w:hAnsi="Times New Roman" w:hint="cs"/>
          <w:color w:val="000000" w:themeColor="text1"/>
          <w:sz w:val="27"/>
          <w:rtl/>
        </w:rPr>
        <w:t xml:space="preserve"> </w:t>
      </w:r>
      <w:r w:rsidRPr="00836DEF">
        <w:rPr>
          <w:rFonts w:ascii="Times New Roman" w:hAnsi="Times New Roman"/>
          <w:color w:val="000000" w:themeColor="text1"/>
          <w:sz w:val="27"/>
          <w:rtl/>
        </w:rPr>
        <w:t>يخلو عن إشكال</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37"/>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D25C14" w:rsidRPr="00836DEF" w:rsidRDefault="00D25C14" w:rsidP="00083C42">
      <w:pPr>
        <w:rPr>
          <w:rtl/>
          <w:lang w:bidi="ar-IQ"/>
        </w:rPr>
      </w:pPr>
      <w:r w:rsidRPr="00836DEF">
        <w:rPr>
          <w:rFonts w:hint="cs"/>
          <w:rtl/>
          <w:lang w:bidi="ar-IQ"/>
        </w:rPr>
        <w:t>ووفقاً للقاعدة التي يتبن</w:t>
      </w:r>
      <w:r w:rsidR="00D363E2" w:rsidRPr="00836DEF">
        <w:rPr>
          <w:rFonts w:hint="cs"/>
          <w:rtl/>
          <w:lang w:bidi="ar-IQ"/>
        </w:rPr>
        <w:t>ّ</w:t>
      </w:r>
      <w:r w:rsidRPr="00836DEF">
        <w:rPr>
          <w:rFonts w:hint="cs"/>
          <w:rtl/>
          <w:lang w:bidi="ar-IQ"/>
        </w:rPr>
        <w:t>اها الشهيد الصدر في الإجماع لا ي</w:t>
      </w:r>
      <w:r w:rsidR="00D363E2" w:rsidRPr="00836DEF">
        <w:rPr>
          <w:rFonts w:hint="cs"/>
          <w:rtl/>
          <w:lang w:bidi="ar-IQ"/>
        </w:rPr>
        <w:t>ُ</w:t>
      </w:r>
      <w:r w:rsidRPr="00836DEF">
        <w:rPr>
          <w:rFonts w:hint="cs"/>
          <w:rtl/>
          <w:lang w:bidi="ar-IQ"/>
        </w:rPr>
        <w:t>عت</w:t>
      </w:r>
      <w:r w:rsidR="00D363E2" w:rsidRPr="00836DEF">
        <w:rPr>
          <w:rFonts w:hint="cs"/>
          <w:rtl/>
          <w:lang w:bidi="ar-IQ"/>
        </w:rPr>
        <w:t>َ</w:t>
      </w:r>
      <w:r w:rsidRPr="00836DEF">
        <w:rPr>
          <w:rFonts w:hint="cs"/>
          <w:rtl/>
          <w:lang w:bidi="ar-IQ"/>
        </w:rPr>
        <w:t>ب</w:t>
      </w:r>
      <w:r w:rsidR="00D363E2" w:rsidRPr="00836DEF">
        <w:rPr>
          <w:rFonts w:hint="cs"/>
          <w:rtl/>
          <w:lang w:bidi="ar-IQ"/>
        </w:rPr>
        <w:t>َ</w:t>
      </w:r>
      <w:r w:rsidRPr="00836DEF">
        <w:rPr>
          <w:rFonts w:hint="cs"/>
          <w:rtl/>
          <w:lang w:bidi="ar-IQ"/>
        </w:rPr>
        <w:t>ر هذا الإجماع ثابتاً</w:t>
      </w:r>
      <w:r w:rsidR="00D363E2" w:rsidRPr="00836DEF">
        <w:rPr>
          <w:rFonts w:hint="cs"/>
          <w:rtl/>
          <w:lang w:bidi="ar-IQ"/>
        </w:rPr>
        <w:t>.</w:t>
      </w:r>
      <w:r w:rsidRPr="00836DEF">
        <w:rPr>
          <w:rFonts w:hint="cs"/>
          <w:rtl/>
          <w:lang w:bidi="ar-IQ"/>
        </w:rPr>
        <w:t xml:space="preserve"> ولهذا فهو ي</w:t>
      </w:r>
      <w:r w:rsidR="00D363E2" w:rsidRPr="00836DEF">
        <w:rPr>
          <w:rFonts w:hint="cs"/>
          <w:rtl/>
          <w:lang w:bidi="ar-IQ"/>
        </w:rPr>
        <w:t>ُ</w:t>
      </w:r>
      <w:r w:rsidRPr="00836DEF">
        <w:rPr>
          <w:rFonts w:hint="cs"/>
          <w:rtl/>
          <w:lang w:bidi="ar-IQ"/>
        </w:rPr>
        <w:t>فتي بطهارة جميع أهل الكتاب والف</w:t>
      </w:r>
      <w:r w:rsidR="00D363E2" w:rsidRPr="00836DEF">
        <w:rPr>
          <w:rFonts w:hint="cs"/>
          <w:rtl/>
          <w:lang w:bidi="ar-IQ"/>
        </w:rPr>
        <w:t>ِ</w:t>
      </w:r>
      <w:r w:rsidRPr="00836DEF">
        <w:rPr>
          <w:rFonts w:hint="cs"/>
          <w:rtl/>
          <w:lang w:bidi="ar-IQ"/>
        </w:rPr>
        <w:t>ر</w:t>
      </w:r>
      <w:r w:rsidR="00D363E2" w:rsidRPr="00836DEF">
        <w:rPr>
          <w:rFonts w:hint="cs"/>
          <w:rtl/>
          <w:lang w:bidi="ar-IQ"/>
        </w:rPr>
        <w:t>َ</w:t>
      </w:r>
      <w:r w:rsidRPr="00836DEF">
        <w:rPr>
          <w:rFonts w:hint="cs"/>
          <w:rtl/>
          <w:lang w:bidi="ar-IQ"/>
        </w:rPr>
        <w:t>ق المنتس</w:t>
      </w:r>
      <w:r w:rsidR="00D363E2" w:rsidRPr="00836DEF">
        <w:rPr>
          <w:rFonts w:hint="cs"/>
          <w:rtl/>
          <w:lang w:bidi="ar-IQ"/>
        </w:rPr>
        <w:t>ِ</w:t>
      </w:r>
      <w:r w:rsidRPr="00836DEF">
        <w:rPr>
          <w:rFonts w:hint="cs"/>
          <w:rtl/>
          <w:lang w:bidi="ar-IQ"/>
        </w:rPr>
        <w:t xml:space="preserve">بة </w:t>
      </w:r>
      <w:r w:rsidR="00D363E2" w:rsidRPr="00836DEF">
        <w:rPr>
          <w:rFonts w:hint="cs"/>
          <w:rtl/>
          <w:lang w:bidi="ar-IQ"/>
        </w:rPr>
        <w:t>إلى ا</w:t>
      </w:r>
      <w:r w:rsidRPr="00836DEF">
        <w:rPr>
          <w:rFonts w:hint="cs"/>
          <w:rtl/>
          <w:lang w:bidi="ar-IQ"/>
        </w:rPr>
        <w:t xml:space="preserve">لإسلام. </w:t>
      </w:r>
    </w:p>
    <w:p w:rsidR="00D363E2" w:rsidRPr="00836DEF" w:rsidRDefault="00D25C14" w:rsidP="00083C42">
      <w:pPr>
        <w:rPr>
          <w:rtl/>
          <w:lang w:bidi="ar-IQ"/>
        </w:rPr>
      </w:pPr>
      <w:r w:rsidRPr="00836DEF">
        <w:rPr>
          <w:rFonts w:hint="cs"/>
          <w:rtl/>
          <w:lang w:bidi="ar-IQ"/>
        </w:rPr>
        <w:t xml:space="preserve">ويقول في موضوع الإجماع في مباحث الأصول: </w:t>
      </w:r>
      <w:r w:rsidRPr="00836DEF">
        <w:rPr>
          <w:rFonts w:hint="eastAsia"/>
          <w:rtl/>
        </w:rPr>
        <w:t>«</w:t>
      </w:r>
      <w:r w:rsidRPr="00836DEF">
        <w:rPr>
          <w:rFonts w:hint="cs"/>
          <w:rtl/>
          <w:lang w:bidi="ar-IQ"/>
        </w:rPr>
        <w:t>ي</w:t>
      </w:r>
      <w:r w:rsidR="00D363E2" w:rsidRPr="00836DEF">
        <w:rPr>
          <w:rFonts w:hint="cs"/>
          <w:rtl/>
          <w:lang w:bidi="ar-IQ"/>
        </w:rPr>
        <w:t>ُ</w:t>
      </w:r>
      <w:r w:rsidRPr="00836DEF">
        <w:rPr>
          <w:rFonts w:hint="cs"/>
          <w:rtl/>
          <w:lang w:bidi="ar-IQ"/>
        </w:rPr>
        <w:t>ستفاد مم</w:t>
      </w:r>
      <w:r w:rsidR="00D363E2" w:rsidRPr="00836DEF">
        <w:rPr>
          <w:rFonts w:hint="cs"/>
          <w:rtl/>
          <w:lang w:bidi="ar-IQ"/>
        </w:rPr>
        <w:t>ّ</w:t>
      </w:r>
      <w:r w:rsidRPr="00836DEF">
        <w:rPr>
          <w:rFonts w:hint="cs"/>
          <w:rtl/>
          <w:lang w:bidi="ar-IQ"/>
        </w:rPr>
        <w:t>ا كان يسأل</w:t>
      </w:r>
      <w:r w:rsidR="00D363E2" w:rsidRPr="00836DEF">
        <w:rPr>
          <w:rFonts w:hint="cs"/>
          <w:rtl/>
          <w:lang w:bidi="ar-IQ"/>
        </w:rPr>
        <w:t>ُ</w:t>
      </w:r>
      <w:r w:rsidRPr="00836DEF">
        <w:rPr>
          <w:rFonts w:hint="cs"/>
          <w:rtl/>
          <w:lang w:bidi="ar-IQ"/>
        </w:rPr>
        <w:t>ه أصحاب الأئم</w:t>
      </w:r>
      <w:r w:rsidR="00D363E2" w:rsidRPr="00836DEF">
        <w:rPr>
          <w:rFonts w:hint="cs"/>
          <w:rtl/>
          <w:lang w:bidi="ar-IQ"/>
        </w:rPr>
        <w:t>ّ</w:t>
      </w:r>
      <w:r w:rsidRPr="00836DEF">
        <w:rPr>
          <w:rFonts w:hint="cs"/>
          <w:rtl/>
          <w:lang w:bidi="ar-IQ"/>
        </w:rPr>
        <w:t>ة</w:t>
      </w:r>
      <w:r w:rsidR="00D363E2" w:rsidRPr="00836DEF">
        <w:rPr>
          <w:rFonts w:hint="cs"/>
          <w:rtl/>
          <w:lang w:bidi="ar-IQ"/>
        </w:rPr>
        <w:t xml:space="preserve"> إيّاهم</w:t>
      </w:r>
      <w:r w:rsidRPr="00836DEF">
        <w:rPr>
          <w:rFonts w:hint="cs"/>
          <w:rtl/>
          <w:lang w:bidi="ar-IQ"/>
        </w:rPr>
        <w:t xml:space="preserve">: هل </w:t>
      </w:r>
      <w:r w:rsidR="00D363E2" w:rsidRPr="00836DEF">
        <w:rPr>
          <w:rFonts w:hint="cs"/>
          <w:rtl/>
          <w:lang w:bidi="ar-IQ"/>
        </w:rPr>
        <w:t>أ</w:t>
      </w:r>
      <w:r w:rsidRPr="00836DEF">
        <w:rPr>
          <w:rFonts w:hint="cs"/>
          <w:rtl/>
          <w:lang w:bidi="ar-IQ"/>
        </w:rPr>
        <w:t>ن أهل الكتاب نجس</w:t>
      </w:r>
      <w:r w:rsidR="00D363E2" w:rsidRPr="00836DEF">
        <w:rPr>
          <w:rFonts w:hint="cs"/>
          <w:rtl/>
          <w:lang w:bidi="ar-IQ"/>
        </w:rPr>
        <w:t>ٌ؛</w:t>
      </w:r>
      <w:r w:rsidRPr="00836DEF">
        <w:rPr>
          <w:rFonts w:hint="cs"/>
          <w:rtl/>
          <w:lang w:bidi="ar-IQ"/>
        </w:rPr>
        <w:t xml:space="preserve"> بسبب الارتباط بالأشياء النجسة</w:t>
      </w:r>
      <w:r w:rsidR="00D363E2" w:rsidRPr="00836DEF">
        <w:rPr>
          <w:rFonts w:hint="cs"/>
          <w:rtl/>
          <w:lang w:bidi="ar-IQ"/>
        </w:rPr>
        <w:t>،</w:t>
      </w:r>
      <w:r w:rsidRPr="00836DEF">
        <w:rPr>
          <w:rFonts w:hint="cs"/>
          <w:rtl/>
          <w:lang w:bidi="ar-IQ"/>
        </w:rPr>
        <w:t xml:space="preserve"> مثل: الخمر والخنزير وما شابه</w:t>
      </w:r>
      <w:r w:rsidR="00D363E2" w:rsidRPr="00836DEF">
        <w:rPr>
          <w:rFonts w:hint="cs"/>
          <w:rtl/>
          <w:lang w:bidi="ar-IQ"/>
        </w:rPr>
        <w:t>،</w:t>
      </w:r>
      <w:r w:rsidRPr="00836DEF">
        <w:rPr>
          <w:rFonts w:hint="cs"/>
          <w:rtl/>
          <w:lang w:bidi="ar-IQ"/>
        </w:rPr>
        <w:t xml:space="preserve"> أم لا؟ ي</w:t>
      </w:r>
      <w:r w:rsidR="00D363E2" w:rsidRPr="00836DEF">
        <w:rPr>
          <w:rFonts w:hint="cs"/>
          <w:rtl/>
          <w:lang w:bidi="ar-IQ"/>
        </w:rPr>
        <w:t>ُ</w:t>
      </w:r>
      <w:r w:rsidRPr="00836DEF">
        <w:rPr>
          <w:rFonts w:hint="cs"/>
          <w:rtl/>
          <w:lang w:bidi="ar-IQ"/>
        </w:rPr>
        <w:t xml:space="preserve">ستفاد من ذلك </w:t>
      </w:r>
      <w:r w:rsidR="00D363E2" w:rsidRPr="00836DEF">
        <w:rPr>
          <w:rFonts w:hint="cs"/>
          <w:rtl/>
          <w:lang w:bidi="ar-IQ"/>
        </w:rPr>
        <w:t>أ</w:t>
      </w:r>
      <w:r w:rsidRPr="00836DEF">
        <w:rPr>
          <w:rFonts w:hint="cs"/>
          <w:rtl/>
          <w:lang w:bidi="ar-IQ"/>
        </w:rPr>
        <w:t>ن الثابت بين أصحاب الأئم</w:t>
      </w:r>
      <w:r w:rsidR="00D363E2" w:rsidRPr="00836DEF">
        <w:rPr>
          <w:rFonts w:hint="cs"/>
          <w:rtl/>
          <w:lang w:bidi="ar-IQ"/>
        </w:rPr>
        <w:t>ّ</w:t>
      </w:r>
      <w:r w:rsidRPr="00836DEF">
        <w:rPr>
          <w:rFonts w:hint="cs"/>
          <w:rtl/>
          <w:lang w:bidi="ar-IQ"/>
        </w:rPr>
        <w:t>ة هو طهارة أهل الكتاب</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38"/>
      </w:r>
      <w:r w:rsidRPr="00836DEF">
        <w:rPr>
          <w:vertAlign w:val="superscript"/>
          <w:rtl/>
          <w:lang w:bidi="ar-IQ"/>
        </w:rPr>
        <w:t>)</w:t>
      </w:r>
      <w:r w:rsidRPr="00836DEF">
        <w:rPr>
          <w:rtl/>
          <w:lang w:bidi="ar-IQ"/>
        </w:rPr>
        <w:t>.</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 </w:t>
      </w:r>
    </w:p>
    <w:p w:rsidR="00D363E2" w:rsidRPr="00836DEF" w:rsidRDefault="00D25C14" w:rsidP="008135C1">
      <w:pPr>
        <w:pStyle w:val="Heading3"/>
        <w:rPr>
          <w:color w:val="000000" w:themeColor="text1"/>
          <w:rtl/>
          <w:lang w:bidi="ar-IQ"/>
        </w:rPr>
      </w:pPr>
      <w:r w:rsidRPr="00836DEF">
        <w:rPr>
          <w:rFonts w:hint="cs"/>
          <w:color w:val="000000" w:themeColor="text1"/>
          <w:rtl/>
          <w:lang w:bidi="ar-IQ"/>
        </w:rPr>
        <w:t>4ـ</w:t>
      </w:r>
      <w:r w:rsidR="00D363E2" w:rsidRPr="00836DEF">
        <w:rPr>
          <w:rFonts w:hint="cs"/>
          <w:color w:val="000000" w:themeColor="text1"/>
          <w:rtl/>
          <w:lang w:bidi="ar-IQ"/>
        </w:rPr>
        <w:t xml:space="preserve"> حدود موارد السباق</w:t>
      </w:r>
      <w:r w:rsidR="00D363E2" w:rsidRPr="00836DEF">
        <w:rPr>
          <w:rFonts w:hint="cs"/>
          <w:color w:val="000000" w:themeColor="text1"/>
          <w:rtl/>
        </w:rPr>
        <w:t xml:space="preserve"> ــــــ</w:t>
      </w:r>
    </w:p>
    <w:p w:rsidR="00D25C14" w:rsidRPr="00836DEF" w:rsidRDefault="00D25C14" w:rsidP="00F3314E">
      <w:pPr>
        <w:rPr>
          <w:rtl/>
          <w:lang w:bidi="ar-IQ"/>
        </w:rPr>
      </w:pPr>
      <w:r w:rsidRPr="00836DEF">
        <w:rPr>
          <w:rFonts w:hint="cs"/>
          <w:rtl/>
          <w:lang w:bidi="ar-IQ"/>
        </w:rPr>
        <w:t>ت</w:t>
      </w:r>
      <w:r w:rsidR="00D363E2" w:rsidRPr="00836DEF">
        <w:rPr>
          <w:rFonts w:hint="cs"/>
          <w:rtl/>
          <w:lang w:bidi="ar-IQ"/>
        </w:rPr>
        <w:t>ُ</w:t>
      </w:r>
      <w:r w:rsidRPr="00836DEF">
        <w:rPr>
          <w:rFonts w:hint="cs"/>
          <w:rtl/>
          <w:lang w:bidi="ar-IQ"/>
        </w:rPr>
        <w:t>ع</w:t>
      </w:r>
      <w:r w:rsidR="00D363E2" w:rsidRPr="00836DEF">
        <w:rPr>
          <w:rFonts w:hint="cs"/>
          <w:rtl/>
          <w:lang w:bidi="ar-IQ"/>
        </w:rPr>
        <w:t>َ</w:t>
      </w:r>
      <w:r w:rsidRPr="00836DEF">
        <w:rPr>
          <w:rFonts w:hint="cs"/>
          <w:rtl/>
          <w:lang w:bidi="ar-IQ"/>
        </w:rPr>
        <w:t>د</w:t>
      </w:r>
      <w:r w:rsidR="00D363E2" w:rsidRPr="00836DEF">
        <w:rPr>
          <w:rFonts w:hint="cs"/>
          <w:rtl/>
          <w:lang w:bidi="ar-IQ"/>
        </w:rPr>
        <w:t>ّ</w:t>
      </w:r>
      <w:r w:rsidRPr="00836DEF">
        <w:rPr>
          <w:rFonts w:hint="cs"/>
          <w:rtl/>
          <w:lang w:bidi="ar-IQ"/>
        </w:rPr>
        <w:t xml:space="preserve"> الرياضة إحدى الممارسات المفيدة والمنشطة للمجتمعات ال</w:t>
      </w:r>
      <w:r w:rsidR="00B1366B" w:rsidRPr="00836DEF">
        <w:rPr>
          <w:rFonts w:hint="cs"/>
          <w:rtl/>
          <w:lang w:bidi="ar-IQ"/>
        </w:rPr>
        <w:t>بشريّ</w:t>
      </w:r>
      <w:r w:rsidRPr="00836DEF">
        <w:rPr>
          <w:rFonts w:hint="cs"/>
          <w:rtl/>
          <w:lang w:bidi="ar-IQ"/>
        </w:rPr>
        <w:t>ة السليمة</w:t>
      </w:r>
      <w:r w:rsidR="00D363E2" w:rsidRPr="00836DEF">
        <w:rPr>
          <w:rFonts w:hint="cs"/>
          <w:rtl/>
          <w:lang w:bidi="ar-IQ"/>
        </w:rPr>
        <w:t>،</w:t>
      </w:r>
      <w:r w:rsidRPr="00836DEF">
        <w:rPr>
          <w:rFonts w:hint="cs"/>
          <w:rtl/>
          <w:lang w:bidi="ar-IQ"/>
        </w:rPr>
        <w:t xml:space="preserve"> وتلعب دوراً فاعلاً في صح</w:t>
      </w:r>
      <w:r w:rsidR="00D363E2" w:rsidRPr="00836DEF">
        <w:rPr>
          <w:rFonts w:hint="cs"/>
          <w:rtl/>
          <w:lang w:bidi="ar-IQ"/>
        </w:rPr>
        <w:t>ّ</w:t>
      </w:r>
      <w:r w:rsidRPr="00836DEF">
        <w:rPr>
          <w:rFonts w:hint="cs"/>
          <w:rtl/>
          <w:lang w:bidi="ar-IQ"/>
        </w:rPr>
        <w:t>ة المجتمعات</w:t>
      </w:r>
      <w:r w:rsidR="00D363E2" w:rsidRPr="00836DEF">
        <w:rPr>
          <w:rFonts w:hint="cs"/>
          <w:rtl/>
          <w:lang w:bidi="ar-IQ"/>
        </w:rPr>
        <w:t>،</w:t>
      </w:r>
      <w:r w:rsidRPr="00836DEF">
        <w:rPr>
          <w:rFonts w:hint="cs"/>
          <w:rtl/>
          <w:lang w:bidi="ar-IQ"/>
        </w:rPr>
        <w:t xml:space="preserve"> وبعث روح الحماسة والنشاط فيها</w:t>
      </w:r>
      <w:r w:rsidR="00D363E2" w:rsidRPr="00836DEF">
        <w:rPr>
          <w:rFonts w:hint="cs"/>
          <w:rtl/>
          <w:lang w:bidi="ar-IQ"/>
        </w:rPr>
        <w:t>،</w:t>
      </w:r>
      <w:r w:rsidRPr="00836DEF">
        <w:rPr>
          <w:rFonts w:hint="cs"/>
          <w:rtl/>
          <w:lang w:bidi="ar-IQ"/>
        </w:rPr>
        <w:t xml:space="preserve"> وفي سلامة المجتمع</w:t>
      </w:r>
      <w:r w:rsidR="00D363E2" w:rsidRPr="00836DEF">
        <w:rPr>
          <w:rFonts w:hint="cs"/>
          <w:rtl/>
          <w:lang w:bidi="ar-IQ"/>
        </w:rPr>
        <w:t>،</w:t>
      </w:r>
      <w:r w:rsidRPr="00836DEF">
        <w:rPr>
          <w:rFonts w:hint="cs"/>
          <w:rtl/>
          <w:lang w:bidi="ar-IQ"/>
        </w:rPr>
        <w:t xml:space="preserve"> وتمنع الشباب المندفع والمليء بالطاقة من التعل</w:t>
      </w:r>
      <w:r w:rsidR="00D363E2" w:rsidRPr="00836DEF">
        <w:rPr>
          <w:rFonts w:hint="cs"/>
          <w:rtl/>
          <w:lang w:bidi="ar-IQ"/>
        </w:rPr>
        <w:t>ُّ</w:t>
      </w:r>
      <w:r w:rsidRPr="00836DEF">
        <w:rPr>
          <w:rFonts w:hint="cs"/>
          <w:rtl/>
          <w:lang w:bidi="ar-IQ"/>
        </w:rPr>
        <w:t>ق بالأساليب غير الصحيحة. ووفقا</w:t>
      </w:r>
      <w:r w:rsidR="00D363E2" w:rsidRPr="00836DEF">
        <w:rPr>
          <w:rFonts w:hint="cs"/>
          <w:rtl/>
          <w:lang w:bidi="ar-IQ"/>
        </w:rPr>
        <w:t>ً</w:t>
      </w:r>
      <w:r w:rsidRPr="00836DEF">
        <w:rPr>
          <w:rFonts w:hint="cs"/>
          <w:rtl/>
          <w:lang w:bidi="ar-IQ"/>
        </w:rPr>
        <w:t xml:space="preserve"> للرؤية التي يمتلكها الدين ال</w:t>
      </w:r>
      <w:r w:rsidR="00B1366B" w:rsidRPr="00836DEF">
        <w:rPr>
          <w:rFonts w:hint="cs"/>
          <w:rtl/>
          <w:lang w:bidi="ar-IQ"/>
        </w:rPr>
        <w:t>إسلاميّ</w:t>
      </w:r>
      <w:r w:rsidR="00D363E2" w:rsidRPr="00836DEF">
        <w:rPr>
          <w:rFonts w:hint="cs"/>
          <w:rtl/>
          <w:lang w:bidi="ar-IQ"/>
        </w:rPr>
        <w:t>،</w:t>
      </w:r>
      <w:r w:rsidRPr="00836DEF">
        <w:rPr>
          <w:rFonts w:hint="cs"/>
          <w:rtl/>
          <w:lang w:bidi="ar-IQ"/>
        </w:rPr>
        <w:t xml:space="preserve"> وإيمانه بتربية الروح والنفس</w:t>
      </w:r>
      <w:r w:rsidR="00D363E2" w:rsidRPr="00836DEF">
        <w:rPr>
          <w:rFonts w:hint="cs"/>
          <w:rtl/>
          <w:lang w:bidi="ar-IQ"/>
        </w:rPr>
        <w:t>،</w:t>
      </w:r>
      <w:r w:rsidRPr="00836DEF">
        <w:rPr>
          <w:rFonts w:hint="cs"/>
          <w:rtl/>
          <w:lang w:bidi="ar-IQ"/>
        </w:rPr>
        <w:t xml:space="preserve"> ف</w:t>
      </w:r>
      <w:r w:rsidR="00D363E2" w:rsidRPr="00836DEF">
        <w:rPr>
          <w:rFonts w:hint="cs"/>
          <w:rtl/>
          <w:lang w:bidi="ar-IQ"/>
        </w:rPr>
        <w:t>إ</w:t>
      </w:r>
      <w:r w:rsidRPr="00836DEF">
        <w:rPr>
          <w:rFonts w:hint="cs"/>
          <w:rtl/>
          <w:lang w:bidi="ar-IQ"/>
        </w:rPr>
        <w:t>ن</w:t>
      </w:r>
      <w:r w:rsidR="00D363E2" w:rsidRPr="00836DEF">
        <w:rPr>
          <w:rFonts w:hint="cs"/>
          <w:rtl/>
          <w:lang w:bidi="ar-IQ"/>
        </w:rPr>
        <w:t>ّ</w:t>
      </w:r>
      <w:r w:rsidRPr="00836DEF">
        <w:rPr>
          <w:rFonts w:hint="cs"/>
          <w:rtl/>
          <w:lang w:bidi="ar-IQ"/>
        </w:rPr>
        <w:t>ه يعترف بصح</w:t>
      </w:r>
      <w:r w:rsidR="00D363E2" w:rsidRPr="00836DEF">
        <w:rPr>
          <w:rFonts w:hint="cs"/>
          <w:rtl/>
          <w:lang w:bidi="ar-IQ"/>
        </w:rPr>
        <w:t>ّ</w:t>
      </w:r>
      <w:r w:rsidRPr="00836DEF">
        <w:rPr>
          <w:rFonts w:hint="cs"/>
          <w:rtl/>
          <w:lang w:bidi="ar-IQ"/>
        </w:rPr>
        <w:t>ة الرياضة</w:t>
      </w:r>
      <w:r w:rsidR="00D363E2" w:rsidRPr="00836DEF">
        <w:rPr>
          <w:rFonts w:hint="cs"/>
          <w:rtl/>
          <w:lang w:bidi="ar-IQ"/>
        </w:rPr>
        <w:t>.</w:t>
      </w:r>
      <w:r w:rsidRPr="00836DEF">
        <w:rPr>
          <w:rFonts w:hint="cs"/>
          <w:rtl/>
          <w:lang w:bidi="ar-IQ"/>
        </w:rPr>
        <w:t xml:space="preserve"> وانطلاقاً من قوله بحرمة الفوز والخسارة وعدم جوازها فقد بيّ</w:t>
      </w:r>
      <w:r w:rsidR="00D363E2" w:rsidRPr="00836DEF">
        <w:rPr>
          <w:rFonts w:hint="cs"/>
          <w:rtl/>
          <w:lang w:bidi="ar-IQ"/>
        </w:rPr>
        <w:t>َ</w:t>
      </w:r>
      <w:r w:rsidRPr="00836DEF">
        <w:rPr>
          <w:rFonts w:hint="cs"/>
          <w:rtl/>
          <w:lang w:bidi="ar-IQ"/>
        </w:rPr>
        <w:t>ن</w:t>
      </w:r>
      <w:r w:rsidR="00D363E2" w:rsidRPr="00836DEF">
        <w:rPr>
          <w:rFonts w:hint="cs"/>
          <w:rtl/>
          <w:lang w:bidi="ar-IQ"/>
        </w:rPr>
        <w:t>،</w:t>
      </w:r>
      <w:r w:rsidRPr="00836DEF">
        <w:rPr>
          <w:rFonts w:hint="cs"/>
          <w:rtl/>
          <w:lang w:bidi="ar-IQ"/>
        </w:rPr>
        <w:t xml:space="preserve"> وبشكل</w:t>
      </w:r>
      <w:r w:rsidR="00D363E2" w:rsidRPr="00836DEF">
        <w:rPr>
          <w:rFonts w:hint="cs"/>
          <w:rtl/>
          <w:lang w:bidi="ar-IQ"/>
        </w:rPr>
        <w:t>ٍ</w:t>
      </w:r>
      <w:r w:rsidRPr="00836DEF">
        <w:rPr>
          <w:rFonts w:hint="cs"/>
          <w:rtl/>
          <w:lang w:bidi="ar-IQ"/>
        </w:rPr>
        <w:t xml:space="preserve"> واضح</w:t>
      </w:r>
      <w:r w:rsidR="00D363E2" w:rsidRPr="00836DEF">
        <w:rPr>
          <w:rFonts w:hint="cs"/>
          <w:rtl/>
          <w:lang w:bidi="ar-IQ"/>
        </w:rPr>
        <w:t>ٍ،</w:t>
      </w:r>
      <w:r w:rsidRPr="00836DEF">
        <w:rPr>
          <w:rFonts w:hint="cs"/>
          <w:rtl/>
          <w:lang w:bidi="ar-IQ"/>
        </w:rPr>
        <w:t xml:space="preserve"> في بعض الموارد الخاص</w:t>
      </w:r>
      <w:r w:rsidR="00D363E2" w:rsidRPr="00836DEF">
        <w:rPr>
          <w:rFonts w:hint="cs"/>
          <w:rtl/>
          <w:lang w:bidi="ar-IQ"/>
        </w:rPr>
        <w:t>ّ</w:t>
      </w:r>
      <w:r w:rsidRPr="00836DEF">
        <w:rPr>
          <w:rFonts w:hint="cs"/>
          <w:rtl/>
          <w:lang w:bidi="ar-IQ"/>
        </w:rPr>
        <w:t xml:space="preserve">ة </w:t>
      </w:r>
      <w:r w:rsidR="00D363E2" w:rsidRPr="00836DEF">
        <w:rPr>
          <w:rFonts w:hint="cs"/>
          <w:rtl/>
          <w:lang w:bidi="ar-IQ"/>
        </w:rPr>
        <w:t>أ</w:t>
      </w:r>
      <w:r w:rsidRPr="00836DEF">
        <w:rPr>
          <w:rFonts w:hint="cs"/>
          <w:rtl/>
          <w:lang w:bidi="ar-IQ"/>
        </w:rPr>
        <w:t>ن</w:t>
      </w:r>
      <w:r w:rsidR="00D363E2" w:rsidRPr="00836DEF">
        <w:rPr>
          <w:rFonts w:hint="cs"/>
          <w:rtl/>
          <w:lang w:bidi="ar-IQ"/>
        </w:rPr>
        <w:t>ّ</w:t>
      </w:r>
      <w:r w:rsidRPr="00836DEF">
        <w:rPr>
          <w:rFonts w:hint="cs"/>
          <w:rtl/>
          <w:lang w:bidi="ar-IQ"/>
        </w:rPr>
        <w:t>ه لا إشكال في الفوز والخسارة</w:t>
      </w:r>
      <w:r w:rsidR="00D363E2" w:rsidRPr="00836DEF">
        <w:rPr>
          <w:rFonts w:hint="cs"/>
          <w:rtl/>
          <w:lang w:bidi="ar-IQ"/>
        </w:rPr>
        <w:t>.</w:t>
      </w:r>
      <w:r w:rsidRPr="00836DEF">
        <w:rPr>
          <w:rFonts w:hint="cs"/>
          <w:rtl/>
          <w:lang w:bidi="ar-IQ"/>
        </w:rPr>
        <w:t xml:space="preserve"> ومن جملة ذلك</w:t>
      </w:r>
      <w:r w:rsidR="00D363E2" w:rsidRPr="00836DEF">
        <w:rPr>
          <w:rFonts w:hint="cs"/>
          <w:rtl/>
          <w:lang w:bidi="ar-IQ"/>
        </w:rPr>
        <w:t>:</w:t>
      </w:r>
      <w:r w:rsidRPr="00836DEF">
        <w:rPr>
          <w:rFonts w:hint="cs"/>
          <w:rtl/>
          <w:lang w:bidi="ar-IQ"/>
        </w:rPr>
        <w:t xml:space="preserve"> الرياضات التي تقو</w:t>
      </w:r>
      <w:r w:rsidR="00D363E2" w:rsidRPr="00836DEF">
        <w:rPr>
          <w:rFonts w:hint="cs"/>
          <w:rtl/>
          <w:lang w:bidi="ar-IQ"/>
        </w:rPr>
        <w:t>ّ</w:t>
      </w:r>
      <w:r w:rsidRPr="00836DEF">
        <w:rPr>
          <w:rFonts w:hint="cs"/>
          <w:rtl/>
          <w:lang w:bidi="ar-IQ"/>
        </w:rPr>
        <w:t>ي البنية الدفاعي</w:t>
      </w:r>
      <w:r w:rsidR="00D363E2" w:rsidRPr="00836DEF">
        <w:rPr>
          <w:rFonts w:hint="cs"/>
          <w:rtl/>
          <w:lang w:bidi="ar-IQ"/>
        </w:rPr>
        <w:t>ّ</w:t>
      </w:r>
      <w:r w:rsidRPr="00836DEF">
        <w:rPr>
          <w:rFonts w:hint="cs"/>
          <w:rtl/>
          <w:lang w:bidi="ar-IQ"/>
        </w:rPr>
        <w:t>ة للمجتمع</w:t>
      </w:r>
      <w:r w:rsidR="00D363E2" w:rsidRPr="00836DEF">
        <w:rPr>
          <w:rFonts w:hint="cs"/>
          <w:rtl/>
          <w:lang w:bidi="ar-IQ"/>
        </w:rPr>
        <w:t>،</w:t>
      </w:r>
      <w:r w:rsidRPr="00836DEF">
        <w:rPr>
          <w:rFonts w:hint="cs"/>
          <w:rtl/>
          <w:lang w:bidi="ar-IQ"/>
        </w:rPr>
        <w:t xml:space="preserve"> وتهي</w:t>
      </w:r>
      <w:r w:rsidR="00D363E2" w:rsidRPr="00836DEF">
        <w:rPr>
          <w:rFonts w:hint="cs"/>
          <w:rtl/>
          <w:lang w:bidi="ar-IQ"/>
        </w:rPr>
        <w:t>ّ</w:t>
      </w:r>
      <w:r w:rsidRPr="00836DEF">
        <w:rPr>
          <w:rFonts w:hint="cs"/>
          <w:rtl/>
          <w:lang w:bidi="ar-IQ"/>
        </w:rPr>
        <w:t>ئ ال</w:t>
      </w:r>
      <w:r w:rsidR="00B840DD" w:rsidRPr="00836DEF">
        <w:rPr>
          <w:rFonts w:hint="cs"/>
          <w:rtl/>
          <w:lang w:bidi="ar-IQ"/>
        </w:rPr>
        <w:t>إنسان</w:t>
      </w:r>
      <w:r w:rsidRPr="00836DEF">
        <w:rPr>
          <w:rFonts w:hint="cs"/>
          <w:rtl/>
          <w:lang w:bidi="ar-IQ"/>
        </w:rPr>
        <w:t xml:space="preserve"> للقتال والمواجهة. </w:t>
      </w:r>
    </w:p>
    <w:p w:rsidR="00D25C14" w:rsidRPr="00836DEF" w:rsidRDefault="00D25C14" w:rsidP="00F3314E">
      <w:pPr>
        <w:rPr>
          <w:rtl/>
          <w:lang w:bidi="ar-IQ"/>
        </w:rPr>
      </w:pPr>
      <w:r w:rsidRPr="00836DEF">
        <w:rPr>
          <w:rFonts w:hint="cs"/>
          <w:rtl/>
          <w:lang w:bidi="ar-IQ"/>
        </w:rPr>
        <w:t>يقول الإمام الصادق</w:t>
      </w:r>
      <w:r w:rsidR="009A65F8" w:rsidRPr="00836DEF">
        <w:rPr>
          <w:rFonts w:cs="Mosawi" w:hint="cs"/>
          <w:szCs w:val="26"/>
          <w:rtl/>
          <w:lang w:bidi="ar-IQ"/>
        </w:rPr>
        <w:t>×</w:t>
      </w:r>
      <w:r w:rsidRPr="00836DEF">
        <w:rPr>
          <w:rFonts w:hint="cs"/>
          <w:rtl/>
          <w:lang w:bidi="ar-IQ"/>
        </w:rPr>
        <w:t xml:space="preserve">: </w:t>
      </w:r>
      <w:r w:rsidRPr="00836DEF">
        <w:rPr>
          <w:rFonts w:hint="eastAsia"/>
          <w:rtl/>
        </w:rPr>
        <w:t>«</w:t>
      </w:r>
      <w:r w:rsidRPr="00836DEF">
        <w:rPr>
          <w:rFonts w:ascii="Times New Roman" w:hAnsi="Times New Roman"/>
          <w:rtl/>
        </w:rPr>
        <w:t xml:space="preserve">لا سبق </w:t>
      </w:r>
      <w:r w:rsidRPr="00836DEF">
        <w:rPr>
          <w:rFonts w:ascii="Times New Roman" w:hAnsi="Times New Roman" w:hint="cs"/>
          <w:rtl/>
        </w:rPr>
        <w:t>إلا</w:t>
      </w:r>
      <w:r w:rsidR="00D363E2" w:rsidRPr="00836DEF">
        <w:rPr>
          <w:rFonts w:ascii="Times New Roman" w:hAnsi="Times New Roman" w:hint="cs"/>
          <w:rtl/>
        </w:rPr>
        <w:t>ّ</w:t>
      </w:r>
      <w:r w:rsidRPr="00836DEF">
        <w:rPr>
          <w:rFonts w:ascii="Times New Roman" w:hAnsi="Times New Roman"/>
          <w:rtl/>
        </w:rPr>
        <w:t xml:space="preserve"> </w:t>
      </w:r>
      <w:r w:rsidRPr="00836DEF">
        <w:rPr>
          <w:rFonts w:ascii="Times New Roman" w:hAnsi="Times New Roman" w:hint="cs"/>
          <w:rtl/>
        </w:rPr>
        <w:t>في</w:t>
      </w:r>
      <w:r w:rsidRPr="00836DEF">
        <w:rPr>
          <w:rFonts w:ascii="Times New Roman" w:hAnsi="Times New Roman"/>
          <w:rtl/>
        </w:rPr>
        <w:t xml:space="preserve"> خف</w:t>
      </w:r>
      <w:r w:rsidR="00D363E2" w:rsidRPr="00836DEF">
        <w:rPr>
          <w:rFonts w:ascii="Times New Roman" w:hAnsi="Times New Roman" w:hint="cs"/>
          <w:rtl/>
        </w:rPr>
        <w:t>ٍّ</w:t>
      </w:r>
      <w:r w:rsidR="00DE2B5F" w:rsidRPr="00836DEF">
        <w:rPr>
          <w:rFonts w:ascii="Times New Roman" w:hAnsi="Times New Roman"/>
          <w:rtl/>
        </w:rPr>
        <w:t xml:space="preserve"> أو </w:t>
      </w:r>
      <w:r w:rsidRPr="00836DEF">
        <w:rPr>
          <w:rFonts w:ascii="Times New Roman" w:hAnsi="Times New Roman"/>
          <w:rtl/>
        </w:rPr>
        <w:t>حافر</w:t>
      </w:r>
      <w:r w:rsidR="00D363E2" w:rsidRPr="00836DEF">
        <w:rPr>
          <w:rFonts w:ascii="Times New Roman" w:hAnsi="Times New Roman" w:hint="cs"/>
          <w:rtl/>
        </w:rPr>
        <w:t>ٍ</w:t>
      </w:r>
      <w:r w:rsidR="00DE2B5F" w:rsidRPr="00836DEF">
        <w:rPr>
          <w:rFonts w:ascii="Times New Roman" w:hAnsi="Times New Roman"/>
          <w:rtl/>
        </w:rPr>
        <w:t xml:space="preserve"> أو </w:t>
      </w:r>
      <w:r w:rsidRPr="00836DEF">
        <w:rPr>
          <w:rFonts w:ascii="Times New Roman" w:hAnsi="Times New Roman"/>
          <w:rtl/>
        </w:rPr>
        <w:t>نصل</w:t>
      </w:r>
      <w:r w:rsidR="00D363E2" w:rsidRPr="00836DEF">
        <w:rPr>
          <w:rFonts w:hint="cs"/>
          <w:rtl/>
        </w:rPr>
        <w:t>ٍ</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39"/>
      </w:r>
      <w:r w:rsidRPr="00836DEF">
        <w:rPr>
          <w:vertAlign w:val="superscript"/>
          <w:rtl/>
          <w:lang w:bidi="ar-IQ"/>
        </w:rPr>
        <w:t>)</w:t>
      </w:r>
      <w:r w:rsidRPr="00836DEF">
        <w:rPr>
          <w:rtl/>
          <w:lang w:bidi="ar-IQ"/>
        </w:rPr>
        <w:t>.</w:t>
      </w:r>
      <w:r w:rsidRPr="00836DEF">
        <w:rPr>
          <w:rFonts w:hint="cs"/>
          <w:rtl/>
          <w:lang w:bidi="ar-IQ"/>
        </w:rPr>
        <w:t xml:space="preserve"> </w:t>
      </w:r>
    </w:p>
    <w:p w:rsidR="00D363E2" w:rsidRPr="00836DEF" w:rsidRDefault="00D363E2" w:rsidP="00F3314E">
      <w:pPr>
        <w:rPr>
          <w:rtl/>
          <w:lang w:bidi="ar-IQ"/>
        </w:rPr>
      </w:pPr>
      <w:r w:rsidRPr="00836DEF">
        <w:rPr>
          <w:rFonts w:hint="cs"/>
          <w:rtl/>
          <w:lang w:bidi="ar-IQ"/>
        </w:rPr>
        <w:t xml:space="preserve">استفاد </w:t>
      </w:r>
      <w:r w:rsidR="00D25C14" w:rsidRPr="00836DEF">
        <w:rPr>
          <w:rFonts w:hint="cs"/>
          <w:rtl/>
          <w:lang w:bidi="ar-IQ"/>
        </w:rPr>
        <w:t>أكثر</w:t>
      </w:r>
      <w:r w:rsidRPr="00836DEF">
        <w:rPr>
          <w:rFonts w:hint="cs"/>
          <w:rtl/>
          <w:lang w:bidi="ar-IQ"/>
        </w:rPr>
        <w:t>ُ</w:t>
      </w:r>
      <w:r w:rsidR="00D25C14" w:rsidRPr="00836DEF">
        <w:rPr>
          <w:rFonts w:hint="cs"/>
          <w:rtl/>
          <w:lang w:bidi="ar-IQ"/>
        </w:rPr>
        <w:t xml:space="preserve"> الفقهاء معنى الحصر من هذه الرواية</w:t>
      </w:r>
      <w:r w:rsidRPr="00836DEF">
        <w:rPr>
          <w:rFonts w:hint="cs"/>
          <w:rtl/>
          <w:lang w:bidi="ar-IQ"/>
        </w:rPr>
        <w:t>،</w:t>
      </w:r>
      <w:r w:rsidR="00D25C14" w:rsidRPr="00836DEF">
        <w:rPr>
          <w:rFonts w:hint="cs"/>
          <w:rtl/>
          <w:lang w:bidi="ar-IQ"/>
        </w:rPr>
        <w:t xml:space="preserve"> وير</w:t>
      </w:r>
      <w:r w:rsidRPr="00836DEF">
        <w:rPr>
          <w:rFonts w:hint="cs"/>
          <w:rtl/>
          <w:lang w:bidi="ar-IQ"/>
        </w:rPr>
        <w:t>َ</w:t>
      </w:r>
      <w:r w:rsidR="00D25C14" w:rsidRPr="00836DEF">
        <w:rPr>
          <w:rFonts w:hint="cs"/>
          <w:rtl/>
          <w:lang w:bidi="ar-IQ"/>
        </w:rPr>
        <w:t>و</w:t>
      </w:r>
      <w:r w:rsidRPr="00836DEF">
        <w:rPr>
          <w:rFonts w:hint="cs"/>
          <w:rtl/>
          <w:lang w:bidi="ar-IQ"/>
        </w:rPr>
        <w:t>ْ</w:t>
      </w:r>
      <w:r w:rsidR="00D25C14" w:rsidRPr="00836DEF">
        <w:rPr>
          <w:rFonts w:hint="cs"/>
          <w:rtl/>
          <w:lang w:bidi="ar-IQ"/>
        </w:rPr>
        <w:t xml:space="preserve">ن </w:t>
      </w:r>
      <w:r w:rsidRPr="00836DEF">
        <w:rPr>
          <w:rFonts w:hint="cs"/>
          <w:rtl/>
          <w:lang w:bidi="ar-IQ"/>
        </w:rPr>
        <w:t>أ</w:t>
      </w:r>
      <w:r w:rsidR="00D25C14" w:rsidRPr="00836DEF">
        <w:rPr>
          <w:rFonts w:hint="cs"/>
          <w:rtl/>
          <w:lang w:bidi="ar-IQ"/>
        </w:rPr>
        <w:t>ن</w:t>
      </w:r>
      <w:r w:rsidRPr="00836DEF">
        <w:rPr>
          <w:rFonts w:hint="cs"/>
          <w:rtl/>
          <w:lang w:bidi="ar-IQ"/>
        </w:rPr>
        <w:t>ّ</w:t>
      </w:r>
      <w:r w:rsidR="00D25C14" w:rsidRPr="00836DEF">
        <w:rPr>
          <w:rFonts w:hint="cs"/>
          <w:rtl/>
          <w:lang w:bidi="ar-IQ"/>
        </w:rPr>
        <w:t xml:space="preserve"> السبق</w:t>
      </w:r>
      <w:r w:rsidRPr="00836DEF">
        <w:rPr>
          <w:rFonts w:hint="cs"/>
          <w:rtl/>
          <w:lang w:bidi="ar-IQ"/>
        </w:rPr>
        <w:t>،</w:t>
      </w:r>
      <w:r w:rsidR="00D25C14" w:rsidRPr="00836DEF">
        <w:rPr>
          <w:rFonts w:hint="cs"/>
          <w:rtl/>
          <w:lang w:bidi="ar-IQ"/>
        </w:rPr>
        <w:t xml:space="preserve"> وبالتالي الرهان</w:t>
      </w:r>
      <w:r w:rsidRPr="00836DEF">
        <w:rPr>
          <w:rFonts w:hint="cs"/>
          <w:rtl/>
          <w:lang w:bidi="ar-IQ"/>
        </w:rPr>
        <w:t>،</w:t>
      </w:r>
      <w:r w:rsidR="00D25C14" w:rsidRPr="00836DEF">
        <w:rPr>
          <w:rFonts w:hint="cs"/>
          <w:rtl/>
          <w:lang w:bidi="ar-IQ"/>
        </w:rPr>
        <w:t xml:space="preserve"> صحيح في الموارد التي تم</w:t>
      </w:r>
      <w:r w:rsidRPr="00836DEF">
        <w:rPr>
          <w:rFonts w:hint="cs"/>
          <w:rtl/>
          <w:lang w:bidi="ar-IQ"/>
        </w:rPr>
        <w:t>ّ</w:t>
      </w:r>
      <w:r w:rsidR="00D25C14" w:rsidRPr="00836DEF">
        <w:rPr>
          <w:rFonts w:hint="cs"/>
          <w:rtl/>
          <w:lang w:bidi="ar-IQ"/>
        </w:rPr>
        <w:t xml:space="preserve"> التصريح بها في الرواية فقط</w:t>
      </w:r>
      <w:r w:rsidRPr="00836DEF">
        <w:rPr>
          <w:rFonts w:hint="cs"/>
          <w:rtl/>
          <w:lang w:bidi="ar-IQ"/>
        </w:rPr>
        <w:t>،</w:t>
      </w:r>
      <w:r w:rsidR="00D25C14" w:rsidRPr="00836DEF">
        <w:rPr>
          <w:rFonts w:hint="cs"/>
          <w:rtl/>
          <w:lang w:bidi="ar-IQ"/>
        </w:rPr>
        <w:t xml:space="preserve"> ولا يجوز في غير ذلك</w:t>
      </w:r>
      <w:r w:rsidRPr="00836DEF">
        <w:rPr>
          <w:rFonts w:hint="cs"/>
          <w:rtl/>
          <w:lang w:bidi="ar-IQ"/>
        </w:rPr>
        <w:t>.</w:t>
      </w:r>
    </w:p>
    <w:p w:rsidR="00D25C14" w:rsidRPr="00836DEF" w:rsidRDefault="00D25C14" w:rsidP="00F3314E">
      <w:pPr>
        <w:rPr>
          <w:rtl/>
          <w:lang w:bidi="ar-IQ"/>
        </w:rPr>
      </w:pPr>
      <w:r w:rsidRPr="00836DEF">
        <w:rPr>
          <w:rFonts w:hint="cs"/>
          <w:rtl/>
          <w:lang w:bidi="ar-IQ"/>
        </w:rPr>
        <w:t>ولكن</w:t>
      </w:r>
      <w:r w:rsidR="00D363E2" w:rsidRPr="00836DEF">
        <w:rPr>
          <w:rFonts w:hint="cs"/>
          <w:rtl/>
          <w:lang w:bidi="ar-IQ"/>
        </w:rPr>
        <w:t>ّ</w:t>
      </w:r>
      <w:r w:rsidRPr="00836DEF">
        <w:rPr>
          <w:rFonts w:hint="cs"/>
          <w:rtl/>
          <w:lang w:bidi="ar-IQ"/>
        </w:rPr>
        <w:t xml:space="preserve"> الشهيد الصدر لم يوافق على هذا الرأي</w:t>
      </w:r>
      <w:r w:rsidR="00F3180D" w:rsidRPr="00836DEF">
        <w:rPr>
          <w:rFonts w:hint="cs"/>
          <w:rtl/>
          <w:lang w:bidi="ar-IQ"/>
        </w:rPr>
        <w:t>.</w:t>
      </w:r>
      <w:r w:rsidRPr="00836DEF">
        <w:rPr>
          <w:rFonts w:hint="cs"/>
          <w:rtl/>
          <w:lang w:bidi="ar-IQ"/>
        </w:rPr>
        <w:t xml:space="preserve"> وانطلاقاً من رؤيته ال</w:t>
      </w:r>
      <w:r w:rsidR="007C0369" w:rsidRPr="00836DEF">
        <w:rPr>
          <w:rFonts w:hint="cs"/>
          <w:rtl/>
          <w:lang w:bidi="ar-IQ"/>
        </w:rPr>
        <w:t>اجتماعيّ</w:t>
      </w:r>
      <w:r w:rsidRPr="00836DEF">
        <w:rPr>
          <w:rFonts w:hint="cs"/>
          <w:rtl/>
          <w:lang w:bidi="ar-IQ"/>
        </w:rPr>
        <w:t xml:space="preserve">ة يرى </w:t>
      </w:r>
      <w:r w:rsidR="00F3180D" w:rsidRPr="00836DEF">
        <w:rPr>
          <w:rFonts w:hint="cs"/>
          <w:rtl/>
          <w:lang w:bidi="ar-IQ"/>
        </w:rPr>
        <w:t>أ</w:t>
      </w:r>
      <w:r w:rsidRPr="00836DEF">
        <w:rPr>
          <w:rFonts w:hint="cs"/>
          <w:rtl/>
          <w:lang w:bidi="ar-IQ"/>
        </w:rPr>
        <w:t>ن الأصل هو الأمور ال</w:t>
      </w:r>
      <w:r w:rsidR="006762DB" w:rsidRPr="00836DEF">
        <w:rPr>
          <w:rFonts w:hint="cs"/>
          <w:rtl/>
          <w:lang w:bidi="ar-IQ"/>
        </w:rPr>
        <w:t>رياضيّ</w:t>
      </w:r>
      <w:r w:rsidRPr="00836DEF">
        <w:rPr>
          <w:rFonts w:hint="cs"/>
          <w:rtl/>
          <w:lang w:bidi="ar-IQ"/>
        </w:rPr>
        <w:t>ة المرتب</w:t>
      </w:r>
      <w:r w:rsidR="00F3180D" w:rsidRPr="00836DEF">
        <w:rPr>
          <w:rFonts w:hint="cs"/>
          <w:rtl/>
          <w:lang w:bidi="ar-IQ"/>
        </w:rPr>
        <w:t>ِ</w:t>
      </w:r>
      <w:r w:rsidRPr="00836DEF">
        <w:rPr>
          <w:rFonts w:hint="cs"/>
          <w:rtl/>
          <w:lang w:bidi="ar-IQ"/>
        </w:rPr>
        <w:t xml:space="preserve">طة بالحرب؛ </w:t>
      </w:r>
      <w:r w:rsidR="00F3180D" w:rsidRPr="00836DEF">
        <w:rPr>
          <w:rFonts w:hint="cs"/>
          <w:rtl/>
          <w:lang w:bidi="ar-IQ"/>
        </w:rPr>
        <w:t xml:space="preserve">أي </w:t>
      </w:r>
      <w:r w:rsidRPr="00836DEF">
        <w:rPr>
          <w:rFonts w:hint="cs"/>
          <w:rtl/>
          <w:lang w:bidi="ar-IQ"/>
        </w:rPr>
        <w:t>كل</w:t>
      </w:r>
      <w:r w:rsidR="00F3180D" w:rsidRPr="00836DEF">
        <w:rPr>
          <w:rFonts w:hint="cs"/>
          <w:rtl/>
          <w:lang w:bidi="ar-IQ"/>
        </w:rPr>
        <w:t>ّ</w:t>
      </w:r>
      <w:r w:rsidRPr="00836DEF">
        <w:rPr>
          <w:rFonts w:hint="cs"/>
          <w:rtl/>
          <w:lang w:bidi="ar-IQ"/>
        </w:rPr>
        <w:t xml:space="preserve"> ما يصبح سبباً لإعداد </w:t>
      </w:r>
      <w:r w:rsidRPr="00836DEF">
        <w:rPr>
          <w:rFonts w:hint="cs"/>
          <w:rtl/>
          <w:lang w:bidi="ar-IQ"/>
        </w:rPr>
        <w:lastRenderedPageBreak/>
        <w:t>الطاقات بشكل</w:t>
      </w:r>
      <w:r w:rsidR="00F3180D" w:rsidRPr="00836DEF">
        <w:rPr>
          <w:rFonts w:hint="cs"/>
          <w:rtl/>
          <w:lang w:bidi="ar-IQ"/>
        </w:rPr>
        <w:t>ٍ</w:t>
      </w:r>
      <w:r w:rsidRPr="00836DEF">
        <w:rPr>
          <w:rFonts w:hint="cs"/>
          <w:rtl/>
          <w:lang w:bidi="ar-IQ"/>
        </w:rPr>
        <w:t xml:space="preserve"> أفضل</w:t>
      </w:r>
      <w:r w:rsidR="00F3180D" w:rsidRPr="00836DEF">
        <w:rPr>
          <w:rFonts w:hint="cs"/>
          <w:rtl/>
          <w:lang w:bidi="ar-IQ"/>
        </w:rPr>
        <w:t>،</w:t>
      </w:r>
      <w:r w:rsidRPr="00836DEF">
        <w:rPr>
          <w:rFonts w:hint="cs"/>
          <w:rtl/>
          <w:lang w:bidi="ar-IQ"/>
        </w:rPr>
        <w:t xml:space="preserve"> وتصبح في حالة استعداد</w:t>
      </w:r>
      <w:r w:rsidR="00F3180D" w:rsidRPr="00836DEF">
        <w:rPr>
          <w:rFonts w:hint="cs"/>
          <w:rtl/>
          <w:lang w:bidi="ar-IQ"/>
        </w:rPr>
        <w:t>ٍ</w:t>
      </w:r>
      <w:r w:rsidRPr="00836DEF">
        <w:rPr>
          <w:rFonts w:hint="cs"/>
          <w:rtl/>
          <w:lang w:bidi="ar-IQ"/>
        </w:rPr>
        <w:t xml:space="preserve"> أفضل لخوض الحرب. </w:t>
      </w:r>
    </w:p>
    <w:p w:rsidR="00D25C14" w:rsidRPr="00836DEF" w:rsidRDefault="00D25C14" w:rsidP="00F3314E">
      <w:pPr>
        <w:rPr>
          <w:rtl/>
          <w:lang w:bidi="ar-IQ"/>
        </w:rPr>
      </w:pPr>
      <w:r w:rsidRPr="00836DEF">
        <w:rPr>
          <w:rFonts w:hint="cs"/>
          <w:rtl/>
          <w:lang w:bidi="ar-IQ"/>
        </w:rPr>
        <w:t xml:space="preserve">ويقول السيد </w:t>
      </w:r>
      <w:r w:rsidR="00F3180D" w:rsidRPr="00836DEF">
        <w:rPr>
          <w:rFonts w:hint="cs"/>
          <w:rtl/>
          <w:lang w:bidi="ar-IQ"/>
        </w:rPr>
        <w:t xml:space="preserve">محسن </w:t>
      </w:r>
      <w:r w:rsidRPr="00836DEF">
        <w:rPr>
          <w:rFonts w:hint="cs"/>
          <w:rtl/>
          <w:lang w:bidi="ar-IQ"/>
        </w:rPr>
        <w:t xml:space="preserve">الحكيم في </w:t>
      </w:r>
      <w:r w:rsidR="00F3180D" w:rsidRPr="00836DEF">
        <w:rPr>
          <w:rFonts w:hint="cs"/>
          <w:rtl/>
          <w:lang w:bidi="ar-IQ"/>
        </w:rPr>
        <w:t>(</w:t>
      </w:r>
      <w:r w:rsidRPr="00836DEF">
        <w:rPr>
          <w:rFonts w:hint="cs"/>
          <w:rtl/>
          <w:lang w:bidi="ar-IQ"/>
        </w:rPr>
        <w:t>منهاج الصالحين</w:t>
      </w:r>
      <w:r w:rsidR="00F3180D" w:rsidRPr="00836DEF">
        <w:rPr>
          <w:rFonts w:hint="cs"/>
          <w:rtl/>
          <w:lang w:bidi="ar-IQ"/>
        </w:rPr>
        <w:t xml:space="preserve">)، في </w:t>
      </w:r>
      <w:r w:rsidRPr="00836DEF">
        <w:rPr>
          <w:rFonts w:hint="cs"/>
          <w:rtl/>
          <w:lang w:bidi="ar-IQ"/>
        </w:rPr>
        <w:t xml:space="preserve">شأن الموارد الصحيحة للسبق والرماية: </w:t>
      </w:r>
      <w:r w:rsidRPr="00836DEF">
        <w:rPr>
          <w:rFonts w:hint="eastAsia"/>
          <w:rtl/>
        </w:rPr>
        <w:t>«</w:t>
      </w:r>
      <w:r w:rsidRPr="00836DEF">
        <w:rPr>
          <w:rFonts w:hint="cs"/>
          <w:rtl/>
        </w:rPr>
        <w:t>وإن</w:t>
      </w:r>
      <w:r w:rsidR="00F3180D" w:rsidRPr="00836DEF">
        <w:rPr>
          <w:rFonts w:hint="cs"/>
          <w:rtl/>
        </w:rPr>
        <w:t>ّ</w:t>
      </w:r>
      <w:r w:rsidRPr="00836DEF">
        <w:rPr>
          <w:rFonts w:hint="cs"/>
          <w:rtl/>
        </w:rPr>
        <w:t>ما</w:t>
      </w:r>
      <w:r w:rsidRPr="00836DEF">
        <w:rPr>
          <w:rtl/>
        </w:rPr>
        <w:t xml:space="preserve"> يصح</w:t>
      </w:r>
      <w:r w:rsidR="00F3180D" w:rsidRPr="00836DEF">
        <w:rPr>
          <w:rFonts w:hint="cs"/>
          <w:rtl/>
        </w:rPr>
        <w:t>ّ</w:t>
      </w:r>
      <w:r w:rsidRPr="00836DEF">
        <w:rPr>
          <w:rtl/>
        </w:rPr>
        <w:t xml:space="preserve">ان </w:t>
      </w:r>
      <w:r w:rsidRPr="00836DEF">
        <w:rPr>
          <w:rFonts w:hint="cs"/>
          <w:rtl/>
        </w:rPr>
        <w:t>في</w:t>
      </w:r>
      <w:r w:rsidRPr="00836DEF">
        <w:rPr>
          <w:rtl/>
        </w:rPr>
        <w:t xml:space="preserve"> السهام</w:t>
      </w:r>
      <w:r w:rsidR="00DE2B5F" w:rsidRPr="00836DEF">
        <w:rPr>
          <w:rtl/>
        </w:rPr>
        <w:t xml:space="preserve"> و</w:t>
      </w:r>
      <w:r w:rsidRPr="00836DEF">
        <w:rPr>
          <w:rtl/>
        </w:rPr>
        <w:t>الحراب</w:t>
      </w:r>
      <w:r w:rsidR="00DE2B5F" w:rsidRPr="00836DEF">
        <w:rPr>
          <w:rtl/>
        </w:rPr>
        <w:t xml:space="preserve"> و</w:t>
      </w:r>
      <w:r w:rsidRPr="00836DEF">
        <w:rPr>
          <w:rtl/>
        </w:rPr>
        <w:t>السيوف</w:t>
      </w:r>
      <w:r w:rsidR="00DE2B5F" w:rsidRPr="00836DEF">
        <w:rPr>
          <w:rtl/>
        </w:rPr>
        <w:t xml:space="preserve"> و</w:t>
      </w:r>
      <w:r w:rsidRPr="00836DEF">
        <w:rPr>
          <w:rFonts w:hint="cs"/>
          <w:rtl/>
        </w:rPr>
        <w:t>الإبل</w:t>
      </w:r>
      <w:r w:rsidRPr="00836DEF">
        <w:rPr>
          <w:rtl/>
        </w:rPr>
        <w:t xml:space="preserve"> والفيلة والخيل والبغال والحمير</w:t>
      </w:r>
      <w:r w:rsidR="00F3180D" w:rsidRPr="00836DEF">
        <w:rPr>
          <w:rFonts w:hint="cs"/>
          <w:rtl/>
        </w:rPr>
        <w:t>،</w:t>
      </w:r>
      <w:r w:rsidRPr="00836DEF">
        <w:rPr>
          <w:rtl/>
        </w:rPr>
        <w:t xml:space="preserve"> ولا</w:t>
      </w:r>
      <w:r w:rsidRPr="00836DEF">
        <w:rPr>
          <w:rFonts w:hint="cs"/>
          <w:rtl/>
        </w:rPr>
        <w:t xml:space="preserve"> </w:t>
      </w:r>
      <w:r w:rsidRPr="00836DEF">
        <w:rPr>
          <w:rtl/>
        </w:rPr>
        <w:t>يصح</w:t>
      </w:r>
      <w:r w:rsidR="00F3180D" w:rsidRPr="00836DEF">
        <w:rPr>
          <w:rFonts w:hint="cs"/>
          <w:rtl/>
        </w:rPr>
        <w:t>ّ</w:t>
      </w:r>
      <w:r w:rsidRPr="00836DEF">
        <w:rPr>
          <w:rtl/>
        </w:rPr>
        <w:t xml:space="preserve">ان </w:t>
      </w:r>
      <w:r w:rsidRPr="00836DEF">
        <w:rPr>
          <w:rFonts w:hint="cs"/>
          <w:rtl/>
        </w:rPr>
        <w:t>في</w:t>
      </w:r>
      <w:r w:rsidRPr="00836DEF">
        <w:rPr>
          <w:rtl/>
        </w:rPr>
        <w:t xml:space="preserve"> غير ذلك</w:t>
      </w:r>
      <w:r w:rsidRPr="00836DEF">
        <w:rPr>
          <w:rFonts w:hint="eastAsia"/>
          <w:rtl/>
        </w:rPr>
        <w:t>»</w:t>
      </w:r>
      <w:r w:rsidRPr="00836DEF">
        <w:rPr>
          <w:rFonts w:hint="cs"/>
          <w:rtl/>
        </w:rPr>
        <w:t xml:space="preserve">. </w:t>
      </w:r>
    </w:p>
    <w:p w:rsidR="00D25C14" w:rsidRPr="00836DEF" w:rsidRDefault="00D25C14" w:rsidP="00F3314E">
      <w:pPr>
        <w:rPr>
          <w:rtl/>
        </w:rPr>
      </w:pPr>
      <w:r w:rsidRPr="00836DEF">
        <w:rPr>
          <w:rFonts w:hint="cs"/>
          <w:rtl/>
        </w:rPr>
        <w:t>ويبي</w:t>
      </w:r>
      <w:r w:rsidR="00F3180D" w:rsidRPr="00836DEF">
        <w:rPr>
          <w:rFonts w:hint="cs"/>
          <w:rtl/>
        </w:rPr>
        <w:t>ِّ</w:t>
      </w:r>
      <w:r w:rsidRPr="00836DEF">
        <w:rPr>
          <w:rFonts w:hint="cs"/>
          <w:rtl/>
        </w:rPr>
        <w:t>ن الشهيد الصدر في حاشية هذه الفتوى الأصل في السبق</w:t>
      </w:r>
      <w:r w:rsidR="00F3180D" w:rsidRPr="00836DEF">
        <w:rPr>
          <w:rFonts w:hint="cs"/>
          <w:rtl/>
        </w:rPr>
        <w:t>،</w:t>
      </w:r>
      <w:r w:rsidRPr="00836DEF">
        <w:rPr>
          <w:rFonts w:hint="cs"/>
          <w:rtl/>
        </w:rPr>
        <w:t xml:space="preserve"> وهو عبارة عن كل</w:t>
      </w:r>
      <w:r w:rsidR="00F3180D" w:rsidRPr="00836DEF">
        <w:rPr>
          <w:rFonts w:hint="cs"/>
          <w:rtl/>
        </w:rPr>
        <w:t>ّ</w:t>
      </w:r>
      <w:r w:rsidRPr="00836DEF">
        <w:rPr>
          <w:rFonts w:hint="cs"/>
          <w:rtl/>
        </w:rPr>
        <w:t xml:space="preserve"> ما يؤدي</w:t>
      </w:r>
      <w:r w:rsidR="00D9533D" w:rsidRPr="00836DEF">
        <w:rPr>
          <w:rFonts w:hint="cs"/>
          <w:rtl/>
        </w:rPr>
        <w:t xml:space="preserve"> إلى </w:t>
      </w:r>
      <w:r w:rsidRPr="00836DEF">
        <w:rPr>
          <w:rFonts w:hint="cs"/>
          <w:rtl/>
        </w:rPr>
        <w:t>رفع الاستعداد الدفاعي</w:t>
      </w:r>
      <w:r w:rsidR="00F3180D" w:rsidRPr="00836DEF">
        <w:rPr>
          <w:rFonts w:hint="cs"/>
          <w:rtl/>
        </w:rPr>
        <w:t>ّ،</w:t>
      </w:r>
      <w:r w:rsidRPr="00836DEF">
        <w:rPr>
          <w:rFonts w:hint="cs"/>
          <w:rtl/>
        </w:rPr>
        <w:t xml:space="preserve"> وفي بعض الحالات المذكورة يذهب</w:t>
      </w:r>
      <w:r w:rsidR="00D9533D" w:rsidRPr="00836DEF">
        <w:rPr>
          <w:rFonts w:hint="cs"/>
          <w:rtl/>
        </w:rPr>
        <w:t xml:space="preserve"> إلى </w:t>
      </w:r>
      <w:r w:rsidR="00F3180D" w:rsidRPr="00836DEF">
        <w:rPr>
          <w:rFonts w:hint="cs"/>
          <w:rtl/>
        </w:rPr>
        <w:t xml:space="preserve">الاحتياط، حيث يقول: </w:t>
      </w:r>
      <w:r w:rsidRPr="00836DEF">
        <w:rPr>
          <w:rFonts w:hint="eastAsia"/>
          <w:rtl/>
        </w:rPr>
        <w:t>«</w:t>
      </w:r>
      <w:r w:rsidRPr="00836DEF">
        <w:rPr>
          <w:rtl/>
        </w:rPr>
        <w:t>وهل الصح</w:t>
      </w:r>
      <w:r w:rsidR="00F3180D" w:rsidRPr="00836DEF">
        <w:rPr>
          <w:rFonts w:hint="cs"/>
          <w:rtl/>
        </w:rPr>
        <w:t>ّ</w:t>
      </w:r>
      <w:r w:rsidRPr="00836DEF">
        <w:rPr>
          <w:rtl/>
        </w:rPr>
        <w:t>ة تثبت مطلقا</w:t>
      </w:r>
      <w:r w:rsidR="00F3180D" w:rsidRPr="00836DEF">
        <w:rPr>
          <w:rFonts w:hint="cs"/>
          <w:rtl/>
        </w:rPr>
        <w:t>ً</w:t>
      </w:r>
      <w:r w:rsidR="00DE2B5F" w:rsidRPr="00836DEF">
        <w:rPr>
          <w:rtl/>
        </w:rPr>
        <w:t xml:space="preserve"> أو </w:t>
      </w:r>
      <w:r w:rsidRPr="00836DEF">
        <w:rPr>
          <w:rtl/>
        </w:rPr>
        <w:t>ما</w:t>
      </w:r>
      <w:r w:rsidR="00F3180D" w:rsidRPr="00836DEF">
        <w:rPr>
          <w:rFonts w:hint="cs"/>
          <w:rtl/>
        </w:rPr>
        <w:t xml:space="preserve"> </w:t>
      </w:r>
      <w:r w:rsidRPr="00836DEF">
        <w:rPr>
          <w:rtl/>
        </w:rPr>
        <w:t xml:space="preserve">دامت هذه </w:t>
      </w:r>
      <w:r w:rsidRPr="00836DEF">
        <w:rPr>
          <w:rFonts w:hint="cs"/>
          <w:rtl/>
        </w:rPr>
        <w:t>الأدوات</w:t>
      </w:r>
      <w:r w:rsidRPr="00836DEF">
        <w:rPr>
          <w:rtl/>
        </w:rPr>
        <w:t xml:space="preserve"> تعتبر </w:t>
      </w:r>
      <w:r w:rsidRPr="00836DEF">
        <w:rPr>
          <w:rFonts w:hint="cs"/>
          <w:rtl/>
        </w:rPr>
        <w:t>هي</w:t>
      </w:r>
      <w:r w:rsidRPr="00836DEF">
        <w:rPr>
          <w:rtl/>
        </w:rPr>
        <w:t xml:space="preserve"> الوسائل العام</w:t>
      </w:r>
      <w:r w:rsidR="00F3180D" w:rsidRPr="00836DEF">
        <w:rPr>
          <w:rFonts w:hint="cs"/>
          <w:rtl/>
        </w:rPr>
        <w:t>ّ</w:t>
      </w:r>
      <w:r w:rsidRPr="00836DEF">
        <w:rPr>
          <w:rtl/>
        </w:rPr>
        <w:t xml:space="preserve">ة للحرب </w:t>
      </w:r>
      <w:r w:rsidRPr="00836DEF">
        <w:rPr>
          <w:rFonts w:hint="cs"/>
          <w:rtl/>
        </w:rPr>
        <w:t>التي</w:t>
      </w:r>
      <w:r w:rsidRPr="00836DEF">
        <w:rPr>
          <w:rtl/>
        </w:rPr>
        <w:t xml:space="preserve"> تن</w:t>
      </w:r>
      <w:r w:rsidR="00F3180D" w:rsidRPr="00836DEF">
        <w:rPr>
          <w:rFonts w:hint="cs"/>
          <w:rtl/>
        </w:rPr>
        <w:t>م</w:t>
      </w:r>
      <w:r w:rsidRPr="00836DEF">
        <w:rPr>
          <w:rtl/>
        </w:rPr>
        <w:t xml:space="preserve">و بتنشيط العمل فيها القدرة </w:t>
      </w:r>
      <w:r w:rsidRPr="00836DEF">
        <w:rPr>
          <w:rFonts w:hint="cs"/>
          <w:rtl/>
        </w:rPr>
        <w:t>ال</w:t>
      </w:r>
      <w:r w:rsidR="008F4303" w:rsidRPr="00836DEF">
        <w:rPr>
          <w:rFonts w:hint="cs"/>
          <w:rtl/>
        </w:rPr>
        <w:t>عسكريّ</w:t>
      </w:r>
      <w:r w:rsidRPr="00836DEF">
        <w:rPr>
          <w:rFonts w:hint="cs"/>
          <w:rtl/>
        </w:rPr>
        <w:t>ة</w:t>
      </w:r>
      <w:r w:rsidRPr="00836DEF">
        <w:rPr>
          <w:rtl/>
        </w:rPr>
        <w:t xml:space="preserve"> ومصالح الجهاد</w:t>
      </w:r>
      <w:r w:rsidR="00F3180D" w:rsidRPr="00836DEF">
        <w:rPr>
          <w:rFonts w:hint="cs"/>
          <w:rtl/>
        </w:rPr>
        <w:t>؟</w:t>
      </w:r>
      <w:r w:rsidRPr="00836DEF">
        <w:rPr>
          <w:rtl/>
        </w:rPr>
        <w:t xml:space="preserve"> وجهان</w:t>
      </w:r>
      <w:r w:rsidR="00F3180D" w:rsidRPr="00836DEF">
        <w:rPr>
          <w:rFonts w:hint="cs"/>
          <w:rtl/>
        </w:rPr>
        <w:t>،</w:t>
      </w:r>
      <w:r w:rsidRPr="00836DEF">
        <w:rPr>
          <w:rtl/>
        </w:rPr>
        <w:t xml:space="preserve"> أحوطهما وأقربهما </w:t>
      </w:r>
      <w:r w:rsidRPr="00836DEF">
        <w:rPr>
          <w:rFonts w:hint="cs"/>
          <w:rtl/>
        </w:rPr>
        <w:t>الثاني</w:t>
      </w:r>
      <w:r w:rsidRPr="00836DEF">
        <w:rPr>
          <w:rFonts w:hint="eastAsia"/>
          <w:rtl/>
        </w:rPr>
        <w:t>»</w:t>
      </w:r>
      <w:r w:rsidRPr="00836DEF">
        <w:rPr>
          <w:rFonts w:hint="cs"/>
          <w:rtl/>
        </w:rPr>
        <w:t xml:space="preserve">. </w:t>
      </w:r>
    </w:p>
    <w:p w:rsidR="00D25C14" w:rsidRPr="00836DEF" w:rsidRDefault="00D25C14" w:rsidP="00053C32">
      <w:pPr>
        <w:pStyle w:val="Space2"/>
        <w:spacing w:line="400" w:lineRule="exact"/>
        <w:rPr>
          <w:color w:val="000000" w:themeColor="text1"/>
          <w:rtl/>
        </w:rPr>
      </w:pPr>
      <w:r w:rsidRPr="00836DEF">
        <w:rPr>
          <w:rFonts w:hint="cs"/>
          <w:color w:val="000000" w:themeColor="text1"/>
          <w:rtl/>
        </w:rPr>
        <w:t>و</w:t>
      </w:r>
      <w:r w:rsidR="00F3180D" w:rsidRPr="00836DEF">
        <w:rPr>
          <w:rFonts w:hint="cs"/>
          <w:color w:val="000000" w:themeColor="text1"/>
          <w:rtl/>
        </w:rPr>
        <w:t xml:space="preserve">في </w:t>
      </w:r>
      <w:r w:rsidRPr="00836DEF">
        <w:rPr>
          <w:rFonts w:hint="cs"/>
          <w:color w:val="000000" w:themeColor="text1"/>
          <w:rtl/>
        </w:rPr>
        <w:t>خصوص هذه النقطة</w:t>
      </w:r>
      <w:r w:rsidR="00F3180D" w:rsidRPr="00836DEF">
        <w:rPr>
          <w:rFonts w:hint="cs"/>
          <w:color w:val="000000" w:themeColor="text1"/>
          <w:rtl/>
        </w:rPr>
        <w:t>،</w:t>
      </w:r>
      <w:r w:rsidRPr="00836DEF">
        <w:rPr>
          <w:rFonts w:hint="cs"/>
          <w:color w:val="000000" w:themeColor="text1"/>
          <w:rtl/>
        </w:rPr>
        <w:t xml:space="preserve"> التي لا تقول ب</w:t>
      </w:r>
      <w:r w:rsidR="00F3180D" w:rsidRPr="00836DEF">
        <w:rPr>
          <w:rFonts w:hint="cs"/>
          <w:color w:val="000000" w:themeColor="text1"/>
          <w:rtl/>
        </w:rPr>
        <w:t>أ</w:t>
      </w:r>
      <w:r w:rsidRPr="00836DEF">
        <w:rPr>
          <w:rFonts w:hint="cs"/>
          <w:color w:val="000000" w:themeColor="text1"/>
          <w:rtl/>
        </w:rPr>
        <w:t>نه لا يصح</w:t>
      </w:r>
      <w:r w:rsidR="00F3180D" w:rsidRPr="00836DEF">
        <w:rPr>
          <w:rFonts w:hint="cs"/>
          <w:color w:val="000000" w:themeColor="text1"/>
          <w:rtl/>
        </w:rPr>
        <w:t>ّ</w:t>
      </w:r>
      <w:r w:rsidRPr="00836DEF">
        <w:rPr>
          <w:rFonts w:hint="cs"/>
          <w:color w:val="000000" w:themeColor="text1"/>
          <w:rtl/>
        </w:rPr>
        <w:t xml:space="preserve"> ذلك في غير الحالات المذكورة في </w:t>
      </w:r>
      <w:r w:rsidR="00F3180D" w:rsidRPr="00836DEF">
        <w:rPr>
          <w:rFonts w:hint="cs"/>
          <w:color w:val="000000" w:themeColor="text1"/>
          <w:rtl/>
        </w:rPr>
        <w:t>(</w:t>
      </w:r>
      <w:r w:rsidRPr="00836DEF">
        <w:rPr>
          <w:rFonts w:hint="cs"/>
          <w:color w:val="000000" w:themeColor="text1"/>
          <w:rtl/>
        </w:rPr>
        <w:t>منهاج الصالحين</w:t>
      </w:r>
      <w:r w:rsidR="00F3180D" w:rsidRPr="00836DEF">
        <w:rPr>
          <w:rFonts w:hint="cs"/>
          <w:color w:val="000000" w:themeColor="text1"/>
          <w:rtl/>
        </w:rPr>
        <w:t>)،</w:t>
      </w:r>
      <w:r w:rsidRPr="00836DEF">
        <w:rPr>
          <w:rFonts w:hint="cs"/>
          <w:color w:val="000000" w:themeColor="text1"/>
          <w:rtl/>
        </w:rPr>
        <w:t xml:space="preserve"> يقول الشهيد الصدر: </w:t>
      </w:r>
      <w:r w:rsidRPr="00836DEF">
        <w:rPr>
          <w:rFonts w:hint="eastAsia"/>
          <w:color w:val="000000" w:themeColor="text1"/>
          <w:rtl/>
        </w:rPr>
        <w:t>«</w:t>
      </w:r>
      <w:r w:rsidRPr="00836DEF">
        <w:rPr>
          <w:rFonts w:ascii="Times New Roman" w:hAnsi="Times New Roman"/>
          <w:color w:val="000000" w:themeColor="text1"/>
          <w:rtl/>
        </w:rPr>
        <w:t>الصح</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ة محتم</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لة</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 xml:space="preserve"> في</w:t>
      </w:r>
      <w:r w:rsidR="00F3180D" w:rsidRPr="00836DEF">
        <w:rPr>
          <w:rFonts w:ascii="Times New Roman" w:hAnsi="Times New Roman" w:hint="cs"/>
          <w:color w:val="000000" w:themeColor="text1"/>
          <w:rtl/>
        </w:rPr>
        <w:t xml:space="preserve"> </w:t>
      </w:r>
      <w:r w:rsidRPr="00836DEF">
        <w:rPr>
          <w:rFonts w:ascii="Times New Roman" w:hAnsi="Times New Roman"/>
          <w:color w:val="000000" w:themeColor="text1"/>
          <w:rtl/>
        </w:rPr>
        <w:t>ما يستجد</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 xml:space="preserve"> من </w:t>
      </w:r>
      <w:r w:rsidRPr="00836DEF">
        <w:rPr>
          <w:rFonts w:ascii="Times New Roman" w:hAnsi="Times New Roman" w:hint="cs"/>
          <w:color w:val="000000" w:themeColor="text1"/>
          <w:rtl/>
        </w:rPr>
        <w:t>أدوات</w:t>
      </w:r>
      <w:r w:rsidRPr="00836DEF">
        <w:rPr>
          <w:rFonts w:ascii="Times New Roman" w:hAnsi="Times New Roman"/>
          <w:color w:val="000000" w:themeColor="text1"/>
          <w:rtl/>
        </w:rPr>
        <w:t xml:space="preserve"> الحرب والتحر</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 xml:space="preserve">ك </w:t>
      </w:r>
      <w:r w:rsidRPr="00836DEF">
        <w:rPr>
          <w:rFonts w:ascii="Times New Roman" w:hAnsi="Times New Roman" w:hint="cs"/>
          <w:color w:val="000000" w:themeColor="text1"/>
          <w:rtl/>
        </w:rPr>
        <w:t>ال</w:t>
      </w:r>
      <w:r w:rsidR="008F4303" w:rsidRPr="00836DEF">
        <w:rPr>
          <w:rFonts w:ascii="Times New Roman" w:hAnsi="Times New Roman" w:hint="cs"/>
          <w:color w:val="000000" w:themeColor="text1"/>
          <w:rtl/>
        </w:rPr>
        <w:t>عسكريّ</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 xml:space="preserve"> كالبندقي</w:t>
      </w:r>
      <w:r w:rsidR="00DF7704" w:rsidRPr="00836DEF">
        <w:rPr>
          <w:rFonts w:ascii="Times New Roman" w:hAnsi="Times New Roman" w:hint="cs"/>
          <w:color w:val="000000" w:themeColor="text1"/>
          <w:rtl/>
        </w:rPr>
        <w:t>ّ</w:t>
      </w:r>
      <w:r w:rsidRPr="00836DEF">
        <w:rPr>
          <w:rFonts w:ascii="Times New Roman" w:hAnsi="Times New Roman"/>
          <w:color w:val="000000" w:themeColor="text1"/>
          <w:rtl/>
        </w:rPr>
        <w:t>ة والسيارة ونحوهما</w:t>
      </w:r>
      <w:r w:rsidR="00F3180D" w:rsidRPr="00836DEF">
        <w:rPr>
          <w:rFonts w:ascii="Times New Roman" w:hAnsi="Times New Roman" w:hint="cs"/>
          <w:color w:val="000000" w:themeColor="text1"/>
          <w:rtl/>
        </w:rPr>
        <w:t>،</w:t>
      </w:r>
      <w:r w:rsidRPr="00836DEF">
        <w:rPr>
          <w:rFonts w:ascii="Times New Roman" w:hAnsi="Times New Roman"/>
          <w:color w:val="000000" w:themeColor="text1"/>
          <w:rtl/>
        </w:rPr>
        <w:t xml:space="preserve"> والقول بذلك ليس ببعيد</w:t>
      </w:r>
      <w:r w:rsidR="00F3180D" w:rsidRPr="00836DEF">
        <w:rPr>
          <w:rFonts w:ascii="Times New Roman" w:hAnsi="Times New Roman" w:hint="cs"/>
          <w:color w:val="000000" w:themeColor="text1"/>
          <w:rtl/>
        </w:rPr>
        <w:t>ٍ</w:t>
      </w:r>
      <w:r w:rsidRPr="00836DEF">
        <w:rPr>
          <w:rFonts w:hint="eastAsia"/>
          <w:color w:val="000000" w:themeColor="text1"/>
          <w:rtl/>
        </w:rPr>
        <w:t>»</w:t>
      </w:r>
      <w:r w:rsidRPr="00836DEF">
        <w:rPr>
          <w:color w:val="000000" w:themeColor="text1"/>
          <w:vertAlign w:val="superscript"/>
          <w:rtl/>
        </w:rPr>
        <w:t>(</w:t>
      </w:r>
      <w:r w:rsidRPr="00836DEF">
        <w:rPr>
          <w:rStyle w:val="EndnoteReference"/>
          <w:color w:val="000000" w:themeColor="text1"/>
          <w:sz w:val="27"/>
          <w:rtl/>
        </w:rPr>
        <w:endnoteReference w:id="340"/>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D25C14" w:rsidRPr="00836DEF" w:rsidRDefault="00D25C14" w:rsidP="00053C32">
      <w:pPr>
        <w:pStyle w:val="Space2"/>
        <w:spacing w:line="400" w:lineRule="exact"/>
        <w:rPr>
          <w:color w:val="000000" w:themeColor="text1"/>
          <w:rtl/>
        </w:rPr>
      </w:pPr>
      <w:r w:rsidRPr="00836DEF">
        <w:rPr>
          <w:rFonts w:hint="cs"/>
          <w:color w:val="000000" w:themeColor="text1"/>
          <w:rtl/>
        </w:rPr>
        <w:t>هذه الفتوى تبي</w:t>
      </w:r>
      <w:r w:rsidR="00F3180D" w:rsidRPr="00836DEF">
        <w:rPr>
          <w:rFonts w:hint="cs"/>
          <w:color w:val="000000" w:themeColor="text1"/>
          <w:rtl/>
        </w:rPr>
        <w:t>ِّ</w:t>
      </w:r>
      <w:r w:rsidRPr="00836DEF">
        <w:rPr>
          <w:rFonts w:hint="cs"/>
          <w:color w:val="000000" w:themeColor="text1"/>
          <w:rtl/>
        </w:rPr>
        <w:t xml:space="preserve">ن </w:t>
      </w:r>
      <w:r w:rsidR="00F3180D" w:rsidRPr="00836DEF">
        <w:rPr>
          <w:rFonts w:hint="cs"/>
          <w:color w:val="000000" w:themeColor="text1"/>
          <w:rtl/>
        </w:rPr>
        <w:t>أ</w:t>
      </w:r>
      <w:r w:rsidRPr="00836DEF">
        <w:rPr>
          <w:rFonts w:hint="cs"/>
          <w:color w:val="000000" w:themeColor="text1"/>
          <w:rtl/>
        </w:rPr>
        <w:t>ن ذلك الرجل الرب</w:t>
      </w:r>
      <w:r w:rsidR="00F3180D" w:rsidRPr="00836DEF">
        <w:rPr>
          <w:rFonts w:hint="cs"/>
          <w:color w:val="000000" w:themeColor="text1"/>
          <w:rtl/>
        </w:rPr>
        <w:t>ّ</w:t>
      </w:r>
      <w:r w:rsidRPr="00836DEF">
        <w:rPr>
          <w:rFonts w:hint="cs"/>
          <w:color w:val="000000" w:themeColor="text1"/>
          <w:rtl/>
        </w:rPr>
        <w:t>اني الكبير تعامل مع النصوص برؤية منفتحة وواقعي</w:t>
      </w:r>
      <w:r w:rsidR="00F3180D" w:rsidRPr="00836DEF">
        <w:rPr>
          <w:rFonts w:hint="cs"/>
          <w:color w:val="000000" w:themeColor="text1"/>
          <w:rtl/>
        </w:rPr>
        <w:t>ّ</w:t>
      </w:r>
      <w:r w:rsidRPr="00836DEF">
        <w:rPr>
          <w:rFonts w:hint="cs"/>
          <w:color w:val="000000" w:themeColor="text1"/>
          <w:rtl/>
        </w:rPr>
        <w:t>ة و</w:t>
      </w:r>
      <w:r w:rsidR="007C0369" w:rsidRPr="00836DEF">
        <w:rPr>
          <w:rFonts w:hint="cs"/>
          <w:color w:val="000000" w:themeColor="text1"/>
          <w:rtl/>
        </w:rPr>
        <w:t>اجتماعيّ</w:t>
      </w:r>
      <w:r w:rsidRPr="00836DEF">
        <w:rPr>
          <w:rFonts w:hint="cs"/>
          <w:color w:val="000000" w:themeColor="text1"/>
          <w:rtl/>
        </w:rPr>
        <w:t>ة</w:t>
      </w:r>
      <w:r w:rsidR="00F3180D" w:rsidRPr="00836DEF">
        <w:rPr>
          <w:rFonts w:hint="cs"/>
          <w:color w:val="000000" w:themeColor="text1"/>
          <w:rtl/>
        </w:rPr>
        <w:t>،</w:t>
      </w:r>
      <w:r w:rsidRPr="00836DEF">
        <w:rPr>
          <w:rFonts w:hint="cs"/>
          <w:color w:val="000000" w:themeColor="text1"/>
          <w:rtl/>
        </w:rPr>
        <w:t xml:space="preserve"> جاعلاً المنطلق الأساسي</w:t>
      </w:r>
      <w:r w:rsidR="00F3180D" w:rsidRPr="00836DEF">
        <w:rPr>
          <w:rFonts w:hint="cs"/>
          <w:color w:val="000000" w:themeColor="text1"/>
          <w:rtl/>
        </w:rPr>
        <w:t>ّ</w:t>
      </w:r>
      <w:r w:rsidRPr="00836DEF">
        <w:rPr>
          <w:rFonts w:hint="cs"/>
          <w:color w:val="000000" w:themeColor="text1"/>
          <w:rtl/>
        </w:rPr>
        <w:t xml:space="preserve"> لهذه الفتوى في دائرة اهتماماته. </w:t>
      </w:r>
    </w:p>
    <w:p w:rsidR="00D25C14" w:rsidRPr="00836DEF" w:rsidRDefault="00D25C14" w:rsidP="008135C1">
      <w:pPr>
        <w:rPr>
          <w:color w:val="000000" w:themeColor="text1"/>
          <w:sz w:val="27"/>
          <w:rtl/>
        </w:rPr>
      </w:pPr>
      <w:r w:rsidRPr="00836DEF">
        <w:rPr>
          <w:rFonts w:hint="cs"/>
          <w:color w:val="000000" w:themeColor="text1"/>
          <w:sz w:val="27"/>
          <w:rtl/>
        </w:rPr>
        <w:t>وتُلاح</w:t>
      </w:r>
      <w:r w:rsidR="00F3180D" w:rsidRPr="00836DEF">
        <w:rPr>
          <w:rFonts w:hint="cs"/>
          <w:color w:val="000000" w:themeColor="text1"/>
          <w:sz w:val="27"/>
          <w:rtl/>
        </w:rPr>
        <w:t>َ</w:t>
      </w:r>
      <w:r w:rsidRPr="00836DEF">
        <w:rPr>
          <w:rFonts w:hint="cs"/>
          <w:color w:val="000000" w:themeColor="text1"/>
          <w:sz w:val="27"/>
          <w:rtl/>
        </w:rPr>
        <w:t>ظ هذه الواقعي</w:t>
      </w:r>
      <w:r w:rsidR="00F3180D" w:rsidRPr="00836DEF">
        <w:rPr>
          <w:rFonts w:hint="cs"/>
          <w:color w:val="000000" w:themeColor="text1"/>
          <w:sz w:val="27"/>
          <w:rtl/>
        </w:rPr>
        <w:t>ّ</w:t>
      </w:r>
      <w:r w:rsidRPr="00836DEF">
        <w:rPr>
          <w:rFonts w:hint="cs"/>
          <w:color w:val="000000" w:themeColor="text1"/>
          <w:sz w:val="27"/>
          <w:rtl/>
        </w:rPr>
        <w:t>ة في الحالات الأخرى أيضا</w:t>
      </w:r>
      <w:r w:rsidR="00F3180D" w:rsidRPr="00836DEF">
        <w:rPr>
          <w:rFonts w:hint="cs"/>
          <w:color w:val="000000" w:themeColor="text1"/>
          <w:sz w:val="27"/>
          <w:rtl/>
        </w:rPr>
        <w:t>ً،</w:t>
      </w:r>
      <w:r w:rsidRPr="00836DEF">
        <w:rPr>
          <w:rFonts w:hint="cs"/>
          <w:color w:val="000000" w:themeColor="text1"/>
          <w:sz w:val="27"/>
          <w:rtl/>
        </w:rPr>
        <w:t xml:space="preserve"> كما في باب اختيار الزوجة</w:t>
      </w:r>
      <w:r w:rsidR="00F3180D" w:rsidRPr="00836DEF">
        <w:rPr>
          <w:rFonts w:hint="cs"/>
          <w:color w:val="000000" w:themeColor="text1"/>
          <w:sz w:val="27"/>
          <w:rtl/>
        </w:rPr>
        <w:t>،</w:t>
      </w:r>
      <w:r w:rsidRPr="00836DEF">
        <w:rPr>
          <w:rFonts w:hint="cs"/>
          <w:color w:val="000000" w:themeColor="text1"/>
          <w:sz w:val="27"/>
          <w:rtl/>
        </w:rPr>
        <w:t xml:space="preserve"> وجواز رؤية الفتاة التي يريد الاقتران بها</w:t>
      </w:r>
      <w:r w:rsidR="00F3180D" w:rsidRPr="00836DEF">
        <w:rPr>
          <w:rFonts w:hint="cs"/>
          <w:color w:val="000000" w:themeColor="text1"/>
          <w:sz w:val="27"/>
          <w:rtl/>
        </w:rPr>
        <w:t>،</w:t>
      </w:r>
      <w:r w:rsidRPr="00836DEF">
        <w:rPr>
          <w:rFonts w:hint="cs"/>
          <w:color w:val="000000" w:themeColor="text1"/>
          <w:sz w:val="27"/>
          <w:rtl/>
        </w:rPr>
        <w:t xml:space="preserve"> فهو لا يشترط مسألة النظر بدون ريبة</w:t>
      </w:r>
      <w:r w:rsidRPr="00836DEF">
        <w:rPr>
          <w:color w:val="000000" w:themeColor="text1"/>
          <w:sz w:val="27"/>
          <w:vertAlign w:val="superscript"/>
          <w:rtl/>
        </w:rPr>
        <w:t>(</w:t>
      </w:r>
      <w:r w:rsidRPr="00836DEF">
        <w:rPr>
          <w:rStyle w:val="EndnoteReference"/>
          <w:color w:val="000000" w:themeColor="text1"/>
          <w:sz w:val="27"/>
          <w:rtl/>
        </w:rPr>
        <w:endnoteReference w:id="341"/>
      </w:r>
      <w:r w:rsidRPr="00836DEF">
        <w:rPr>
          <w:color w:val="000000" w:themeColor="text1"/>
          <w:sz w:val="27"/>
          <w:vertAlign w:val="superscript"/>
          <w:rtl/>
        </w:rPr>
        <w:t>)</w:t>
      </w:r>
      <w:r w:rsidR="00F3180D"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ولا يعير أهم</w:t>
      </w:r>
      <w:r w:rsidR="00F3180D" w:rsidRPr="00836DEF">
        <w:rPr>
          <w:rFonts w:hint="cs"/>
          <w:color w:val="000000" w:themeColor="text1"/>
          <w:sz w:val="27"/>
          <w:rtl/>
        </w:rPr>
        <w:t>ّ</w:t>
      </w:r>
      <w:r w:rsidRPr="00836DEF">
        <w:rPr>
          <w:rFonts w:hint="cs"/>
          <w:color w:val="000000" w:themeColor="text1"/>
          <w:sz w:val="27"/>
          <w:rtl/>
        </w:rPr>
        <w:t>ية</w:t>
      </w:r>
      <w:r w:rsidR="00F3180D" w:rsidRPr="00836DEF">
        <w:rPr>
          <w:rFonts w:hint="cs"/>
          <w:color w:val="000000" w:themeColor="text1"/>
          <w:sz w:val="27"/>
          <w:rtl/>
        </w:rPr>
        <w:t>ً</w:t>
      </w:r>
      <w:r w:rsidRPr="00836DEF">
        <w:rPr>
          <w:rFonts w:hint="cs"/>
          <w:color w:val="000000" w:themeColor="text1"/>
          <w:sz w:val="27"/>
          <w:rtl/>
        </w:rPr>
        <w:t xml:space="preserve"> للتقاليد ال</w:t>
      </w:r>
      <w:r w:rsidR="007C0369" w:rsidRPr="00836DEF">
        <w:rPr>
          <w:rFonts w:hint="cs"/>
          <w:color w:val="000000" w:themeColor="text1"/>
          <w:sz w:val="27"/>
          <w:rtl/>
        </w:rPr>
        <w:t>اجتماعيّ</w:t>
      </w:r>
      <w:r w:rsidRPr="00836DEF">
        <w:rPr>
          <w:rFonts w:hint="cs"/>
          <w:color w:val="000000" w:themeColor="text1"/>
          <w:sz w:val="27"/>
          <w:rtl/>
        </w:rPr>
        <w:t xml:space="preserve">ة. </w:t>
      </w:r>
    </w:p>
    <w:p w:rsidR="00D25C14" w:rsidRPr="00836DEF" w:rsidRDefault="00D25C14" w:rsidP="008135C1">
      <w:pPr>
        <w:rPr>
          <w:color w:val="000000" w:themeColor="text1"/>
          <w:sz w:val="27"/>
          <w:rtl/>
        </w:rPr>
      </w:pPr>
    </w:p>
    <w:p w:rsidR="00D25C14" w:rsidRPr="00836DEF" w:rsidRDefault="00FA4DD4" w:rsidP="008135C1">
      <w:pPr>
        <w:pStyle w:val="Heading3"/>
        <w:rPr>
          <w:color w:val="000000" w:themeColor="text1"/>
          <w:rtl/>
        </w:rPr>
      </w:pPr>
      <w:r>
        <w:rPr>
          <w:rFonts w:hint="cs"/>
          <w:color w:val="000000" w:themeColor="text1"/>
          <w:rtl/>
        </w:rPr>
        <w:t>رابعاً: الفقه الاقتصادي عند الصدر</w:t>
      </w:r>
      <w:r w:rsidR="00701BB9" w:rsidRPr="00836DEF">
        <w:rPr>
          <w:rFonts w:hint="cs"/>
          <w:color w:val="000000" w:themeColor="text1"/>
          <w:rtl/>
        </w:rPr>
        <w:t xml:space="preserve"> ــــــ</w:t>
      </w:r>
      <w:r w:rsidR="00D25C14" w:rsidRPr="00836DEF">
        <w:rPr>
          <w:rFonts w:hint="cs"/>
          <w:color w:val="000000" w:themeColor="text1"/>
          <w:rtl/>
        </w:rPr>
        <w:t xml:space="preserve"> </w:t>
      </w:r>
    </w:p>
    <w:p w:rsidR="00D25C14" w:rsidRPr="00836DEF" w:rsidRDefault="00D25C14" w:rsidP="008135C1">
      <w:pPr>
        <w:rPr>
          <w:color w:val="000000" w:themeColor="text1"/>
          <w:sz w:val="27"/>
          <w:rtl/>
        </w:rPr>
      </w:pPr>
      <w:r w:rsidRPr="00836DEF">
        <w:rPr>
          <w:rFonts w:hint="cs"/>
          <w:color w:val="000000" w:themeColor="text1"/>
          <w:sz w:val="27"/>
          <w:rtl/>
        </w:rPr>
        <w:t>ل</w:t>
      </w:r>
      <w:r w:rsidR="00F3180D" w:rsidRPr="00836DEF">
        <w:rPr>
          <w:rFonts w:hint="cs"/>
          <w:color w:val="000000" w:themeColor="text1"/>
          <w:sz w:val="27"/>
          <w:rtl/>
        </w:rPr>
        <w:t xml:space="preserve">ا </w:t>
      </w:r>
      <w:r w:rsidRPr="00836DEF">
        <w:rPr>
          <w:rFonts w:hint="cs"/>
          <w:color w:val="000000" w:themeColor="text1"/>
          <w:sz w:val="27"/>
          <w:rtl/>
        </w:rPr>
        <w:t>شك</w:t>
      </w:r>
      <w:r w:rsidR="00F3180D" w:rsidRPr="00836DEF">
        <w:rPr>
          <w:rFonts w:hint="cs"/>
          <w:color w:val="000000" w:themeColor="text1"/>
          <w:sz w:val="27"/>
          <w:rtl/>
        </w:rPr>
        <w:t>ّ</w:t>
      </w:r>
      <w:r w:rsidRPr="00836DEF">
        <w:rPr>
          <w:rFonts w:hint="cs"/>
          <w:color w:val="000000" w:themeColor="text1"/>
          <w:sz w:val="27"/>
          <w:rtl/>
        </w:rPr>
        <w:t xml:space="preserve"> </w:t>
      </w:r>
      <w:r w:rsidR="00F3180D" w:rsidRPr="00836DEF">
        <w:rPr>
          <w:rFonts w:hint="cs"/>
          <w:color w:val="000000" w:themeColor="text1"/>
          <w:sz w:val="27"/>
          <w:rtl/>
        </w:rPr>
        <w:t>أ</w:t>
      </w:r>
      <w:r w:rsidRPr="00836DEF">
        <w:rPr>
          <w:rFonts w:hint="cs"/>
          <w:color w:val="000000" w:themeColor="text1"/>
          <w:sz w:val="27"/>
          <w:rtl/>
        </w:rPr>
        <w:t>ن الشهيد الصدر ي</w:t>
      </w:r>
      <w:r w:rsidR="00F3180D" w:rsidRPr="00836DEF">
        <w:rPr>
          <w:rFonts w:hint="cs"/>
          <w:color w:val="000000" w:themeColor="text1"/>
          <w:sz w:val="27"/>
          <w:rtl/>
        </w:rPr>
        <w:t>ُ</w:t>
      </w:r>
      <w:r w:rsidRPr="00836DEF">
        <w:rPr>
          <w:rFonts w:hint="cs"/>
          <w:color w:val="000000" w:themeColor="text1"/>
          <w:sz w:val="27"/>
          <w:rtl/>
        </w:rPr>
        <w:t>ع</w:t>
      </w:r>
      <w:r w:rsidR="00F3180D" w:rsidRPr="00836DEF">
        <w:rPr>
          <w:rFonts w:hint="cs"/>
          <w:color w:val="000000" w:themeColor="text1"/>
          <w:sz w:val="27"/>
          <w:rtl/>
        </w:rPr>
        <w:t>َ</w:t>
      </w:r>
      <w:r w:rsidRPr="00836DEF">
        <w:rPr>
          <w:rFonts w:hint="cs"/>
          <w:color w:val="000000" w:themeColor="text1"/>
          <w:sz w:val="27"/>
          <w:rtl/>
        </w:rPr>
        <w:t>د</w:t>
      </w:r>
      <w:r w:rsidR="00F3180D" w:rsidRPr="00836DEF">
        <w:rPr>
          <w:rFonts w:hint="cs"/>
          <w:color w:val="000000" w:themeColor="text1"/>
          <w:sz w:val="27"/>
          <w:rtl/>
        </w:rPr>
        <w:t>ّ</w:t>
      </w:r>
      <w:r w:rsidRPr="00836DEF">
        <w:rPr>
          <w:rFonts w:hint="cs"/>
          <w:color w:val="000000" w:themeColor="text1"/>
          <w:sz w:val="27"/>
          <w:rtl/>
        </w:rPr>
        <w:t xml:space="preserve"> من مؤس</w:t>
      </w:r>
      <w:r w:rsidR="00F3180D" w:rsidRPr="00836DEF">
        <w:rPr>
          <w:rFonts w:hint="cs"/>
          <w:color w:val="000000" w:themeColor="text1"/>
          <w:sz w:val="27"/>
          <w:rtl/>
        </w:rPr>
        <w:t>ِّ</w:t>
      </w:r>
      <w:r w:rsidRPr="00836DEF">
        <w:rPr>
          <w:rFonts w:hint="cs"/>
          <w:color w:val="000000" w:themeColor="text1"/>
          <w:sz w:val="27"/>
          <w:rtl/>
        </w:rPr>
        <w:t>سي المدرسة ال</w:t>
      </w:r>
      <w:r w:rsidR="007C0369" w:rsidRPr="00836DEF">
        <w:rPr>
          <w:rFonts w:hint="cs"/>
          <w:color w:val="000000" w:themeColor="text1"/>
          <w:sz w:val="27"/>
          <w:rtl/>
        </w:rPr>
        <w:t>اقتصاديّ</w:t>
      </w:r>
      <w:r w:rsidRPr="00836DEF">
        <w:rPr>
          <w:rFonts w:hint="cs"/>
          <w:color w:val="000000" w:themeColor="text1"/>
          <w:sz w:val="27"/>
          <w:rtl/>
        </w:rPr>
        <w:t>ة ال</w:t>
      </w:r>
      <w:r w:rsidR="00B1366B" w:rsidRPr="00836DEF">
        <w:rPr>
          <w:rFonts w:hint="cs"/>
          <w:color w:val="000000" w:themeColor="text1"/>
          <w:sz w:val="27"/>
          <w:rtl/>
        </w:rPr>
        <w:t>إسلاميّ</w:t>
      </w:r>
      <w:r w:rsidRPr="00836DEF">
        <w:rPr>
          <w:rFonts w:hint="cs"/>
          <w:color w:val="000000" w:themeColor="text1"/>
          <w:sz w:val="27"/>
          <w:rtl/>
        </w:rPr>
        <w:t xml:space="preserve">ة. فهو بتأليفه كتاب </w:t>
      </w:r>
      <w:r w:rsidR="00F3180D" w:rsidRPr="00836DEF">
        <w:rPr>
          <w:rFonts w:hint="cs"/>
          <w:color w:val="000000" w:themeColor="text1"/>
          <w:sz w:val="27"/>
          <w:rtl/>
        </w:rPr>
        <w:t>(</w:t>
      </w:r>
      <w:r w:rsidRPr="00836DEF">
        <w:rPr>
          <w:rFonts w:hint="cs"/>
          <w:color w:val="000000" w:themeColor="text1"/>
          <w:sz w:val="27"/>
          <w:rtl/>
        </w:rPr>
        <w:t>اقتصادنا</w:t>
      </w:r>
      <w:r w:rsidR="00F3180D" w:rsidRPr="00836DEF">
        <w:rPr>
          <w:rFonts w:hint="cs"/>
          <w:color w:val="000000" w:themeColor="text1"/>
          <w:sz w:val="27"/>
          <w:rtl/>
        </w:rPr>
        <w:t>)</w:t>
      </w:r>
      <w:r w:rsidRPr="00836DEF">
        <w:rPr>
          <w:rFonts w:hint="cs"/>
          <w:color w:val="000000" w:themeColor="text1"/>
          <w:sz w:val="27"/>
          <w:rtl/>
        </w:rPr>
        <w:t xml:space="preserve"> أثبت </w:t>
      </w:r>
      <w:r w:rsidR="00F3180D" w:rsidRPr="00836DEF">
        <w:rPr>
          <w:rFonts w:hint="cs"/>
          <w:color w:val="000000" w:themeColor="text1"/>
          <w:sz w:val="27"/>
          <w:rtl/>
        </w:rPr>
        <w:t>أ</w:t>
      </w:r>
      <w:r w:rsidRPr="00836DEF">
        <w:rPr>
          <w:rFonts w:hint="cs"/>
          <w:color w:val="000000" w:themeColor="text1"/>
          <w:sz w:val="27"/>
          <w:rtl/>
        </w:rPr>
        <w:t>ن الدين ال</w:t>
      </w:r>
      <w:r w:rsidR="00B1366B" w:rsidRPr="00836DEF">
        <w:rPr>
          <w:rFonts w:hint="cs"/>
          <w:color w:val="000000" w:themeColor="text1"/>
          <w:sz w:val="27"/>
          <w:rtl/>
        </w:rPr>
        <w:t>إسلاميّ</w:t>
      </w:r>
      <w:r w:rsidRPr="00836DEF">
        <w:rPr>
          <w:rFonts w:hint="cs"/>
          <w:color w:val="000000" w:themeColor="text1"/>
          <w:sz w:val="27"/>
          <w:rtl/>
        </w:rPr>
        <w:t xml:space="preserve"> ينطوي على مضمون </w:t>
      </w:r>
      <w:r w:rsidR="007C0369" w:rsidRPr="00836DEF">
        <w:rPr>
          <w:rFonts w:hint="cs"/>
          <w:color w:val="000000" w:themeColor="text1"/>
          <w:sz w:val="27"/>
          <w:rtl/>
        </w:rPr>
        <w:t>اقتصاديّ</w:t>
      </w:r>
      <w:r w:rsidRPr="00836DEF">
        <w:rPr>
          <w:rFonts w:hint="cs"/>
          <w:color w:val="000000" w:themeColor="text1"/>
          <w:sz w:val="27"/>
          <w:rtl/>
        </w:rPr>
        <w:t xml:space="preserve"> غني</w:t>
      </w:r>
      <w:r w:rsidR="00F3180D" w:rsidRPr="00836DEF">
        <w:rPr>
          <w:rFonts w:hint="cs"/>
          <w:color w:val="000000" w:themeColor="text1"/>
          <w:sz w:val="27"/>
          <w:rtl/>
        </w:rPr>
        <w:t>ّ،</w:t>
      </w:r>
      <w:r w:rsidRPr="00836DEF">
        <w:rPr>
          <w:rFonts w:hint="cs"/>
          <w:color w:val="000000" w:themeColor="text1"/>
          <w:sz w:val="27"/>
          <w:rtl/>
        </w:rPr>
        <w:t xml:space="preserve"> ويستطيع بمدرسته ال</w:t>
      </w:r>
      <w:r w:rsidR="007C0369" w:rsidRPr="00836DEF">
        <w:rPr>
          <w:rFonts w:hint="cs"/>
          <w:color w:val="000000" w:themeColor="text1"/>
          <w:sz w:val="27"/>
          <w:rtl/>
        </w:rPr>
        <w:t>اقتصاديّ</w:t>
      </w:r>
      <w:r w:rsidRPr="00836DEF">
        <w:rPr>
          <w:rFonts w:hint="cs"/>
          <w:color w:val="000000" w:themeColor="text1"/>
          <w:sz w:val="27"/>
          <w:rtl/>
        </w:rPr>
        <w:t xml:space="preserve">ة </w:t>
      </w:r>
      <w:r w:rsidR="00F3180D" w:rsidRPr="00836DEF">
        <w:rPr>
          <w:rFonts w:hint="cs"/>
          <w:color w:val="000000" w:themeColor="text1"/>
          <w:sz w:val="27"/>
          <w:rtl/>
        </w:rPr>
        <w:t>أ</w:t>
      </w:r>
      <w:r w:rsidRPr="00836DEF">
        <w:rPr>
          <w:rFonts w:hint="cs"/>
          <w:color w:val="000000" w:themeColor="text1"/>
          <w:sz w:val="27"/>
          <w:rtl/>
        </w:rPr>
        <w:t>ن يحل</w:t>
      </w:r>
      <w:r w:rsidR="00F3180D" w:rsidRPr="00836DEF">
        <w:rPr>
          <w:rFonts w:hint="cs"/>
          <w:color w:val="000000" w:themeColor="text1"/>
          <w:sz w:val="27"/>
          <w:rtl/>
        </w:rPr>
        <w:t>ّ</w:t>
      </w:r>
      <w:r w:rsidRPr="00836DEF">
        <w:rPr>
          <w:rFonts w:hint="cs"/>
          <w:color w:val="000000" w:themeColor="text1"/>
          <w:sz w:val="27"/>
          <w:rtl/>
        </w:rPr>
        <w:t xml:space="preserve"> المعضلات ال</w:t>
      </w:r>
      <w:r w:rsidR="007C0369" w:rsidRPr="00836DEF">
        <w:rPr>
          <w:rFonts w:hint="cs"/>
          <w:color w:val="000000" w:themeColor="text1"/>
          <w:sz w:val="27"/>
          <w:rtl/>
        </w:rPr>
        <w:t>اقتصاديّ</w:t>
      </w:r>
      <w:r w:rsidRPr="00836DEF">
        <w:rPr>
          <w:rFonts w:hint="cs"/>
          <w:color w:val="000000" w:themeColor="text1"/>
          <w:sz w:val="27"/>
          <w:rtl/>
        </w:rPr>
        <w:t>ة التي تعاني منها المجتمعات ال</w:t>
      </w:r>
      <w:r w:rsidR="00B1366B" w:rsidRPr="00836DEF">
        <w:rPr>
          <w:rFonts w:hint="cs"/>
          <w:color w:val="000000" w:themeColor="text1"/>
          <w:sz w:val="27"/>
          <w:rtl/>
        </w:rPr>
        <w:t>بشريّ</w:t>
      </w:r>
      <w:r w:rsidRPr="00836DEF">
        <w:rPr>
          <w:rFonts w:hint="cs"/>
          <w:color w:val="000000" w:themeColor="text1"/>
          <w:sz w:val="27"/>
          <w:rtl/>
        </w:rPr>
        <w:t xml:space="preserve">ة. </w:t>
      </w:r>
    </w:p>
    <w:p w:rsidR="00D25C14" w:rsidRPr="00836DEF" w:rsidRDefault="00D25C14" w:rsidP="008135C1">
      <w:pPr>
        <w:rPr>
          <w:color w:val="000000" w:themeColor="text1"/>
          <w:sz w:val="27"/>
          <w:rtl/>
        </w:rPr>
      </w:pPr>
      <w:r w:rsidRPr="00836DEF">
        <w:rPr>
          <w:rFonts w:hint="cs"/>
          <w:color w:val="000000" w:themeColor="text1"/>
          <w:sz w:val="27"/>
          <w:rtl/>
        </w:rPr>
        <w:t>وسيأتي الحديث عن الرؤية ال</w:t>
      </w:r>
      <w:r w:rsidR="007C0369" w:rsidRPr="00836DEF">
        <w:rPr>
          <w:rFonts w:hint="cs"/>
          <w:color w:val="000000" w:themeColor="text1"/>
          <w:sz w:val="27"/>
          <w:rtl/>
        </w:rPr>
        <w:t>اقتصاديّ</w:t>
      </w:r>
      <w:r w:rsidRPr="00836DEF">
        <w:rPr>
          <w:rFonts w:hint="cs"/>
          <w:color w:val="000000" w:themeColor="text1"/>
          <w:sz w:val="27"/>
          <w:rtl/>
        </w:rPr>
        <w:t>ة لهذا الرجل الكبير في مقالة</w:t>
      </w:r>
      <w:r w:rsidR="00F3180D" w:rsidRPr="00836DEF">
        <w:rPr>
          <w:rFonts w:hint="cs"/>
          <w:color w:val="000000" w:themeColor="text1"/>
          <w:sz w:val="27"/>
          <w:rtl/>
        </w:rPr>
        <w:t xml:space="preserve">ٍ أخرى. </w:t>
      </w:r>
      <w:r w:rsidRPr="00836DEF">
        <w:rPr>
          <w:rFonts w:hint="cs"/>
          <w:color w:val="000000" w:themeColor="text1"/>
          <w:sz w:val="27"/>
          <w:rtl/>
        </w:rPr>
        <w:lastRenderedPageBreak/>
        <w:t>ونشير هنا</w:t>
      </w:r>
      <w:r w:rsidR="00D9533D" w:rsidRPr="00836DEF">
        <w:rPr>
          <w:rFonts w:hint="cs"/>
          <w:color w:val="000000" w:themeColor="text1"/>
          <w:sz w:val="27"/>
          <w:rtl/>
        </w:rPr>
        <w:t xml:space="preserve"> إلى </w:t>
      </w:r>
      <w:r w:rsidRPr="00836DEF">
        <w:rPr>
          <w:rFonts w:hint="cs"/>
          <w:color w:val="000000" w:themeColor="text1"/>
          <w:sz w:val="27"/>
          <w:rtl/>
        </w:rPr>
        <w:t>عدد</w:t>
      </w:r>
      <w:r w:rsidR="00F3180D" w:rsidRPr="00836DEF">
        <w:rPr>
          <w:rFonts w:hint="cs"/>
          <w:color w:val="000000" w:themeColor="text1"/>
          <w:sz w:val="27"/>
          <w:rtl/>
        </w:rPr>
        <w:t>ٍ</w:t>
      </w:r>
      <w:r w:rsidRPr="00836DEF">
        <w:rPr>
          <w:rFonts w:hint="cs"/>
          <w:color w:val="000000" w:themeColor="text1"/>
          <w:sz w:val="27"/>
          <w:rtl/>
        </w:rPr>
        <w:t xml:space="preserve"> من فتاو</w:t>
      </w:r>
      <w:r w:rsidR="00F3180D" w:rsidRPr="00836DEF">
        <w:rPr>
          <w:rFonts w:hint="cs"/>
          <w:color w:val="000000" w:themeColor="text1"/>
          <w:sz w:val="27"/>
          <w:rtl/>
        </w:rPr>
        <w:t>ا</w:t>
      </w:r>
      <w:r w:rsidRPr="00836DEF">
        <w:rPr>
          <w:rFonts w:hint="cs"/>
          <w:color w:val="000000" w:themeColor="text1"/>
          <w:sz w:val="27"/>
          <w:rtl/>
        </w:rPr>
        <w:t>ه ال</w:t>
      </w:r>
      <w:r w:rsidR="007C0369" w:rsidRPr="00836DEF">
        <w:rPr>
          <w:rFonts w:hint="cs"/>
          <w:color w:val="000000" w:themeColor="text1"/>
          <w:sz w:val="27"/>
          <w:rtl/>
        </w:rPr>
        <w:t>اقتصاديّ</w:t>
      </w:r>
      <w:r w:rsidRPr="00836DEF">
        <w:rPr>
          <w:rFonts w:hint="cs"/>
          <w:color w:val="000000" w:themeColor="text1"/>
          <w:sz w:val="27"/>
          <w:rtl/>
        </w:rPr>
        <w:t>ة ذات البعد المجد</w:t>
      </w:r>
      <w:r w:rsidR="00F3180D" w:rsidRPr="00836DEF">
        <w:rPr>
          <w:rFonts w:hint="cs"/>
          <w:color w:val="000000" w:themeColor="text1"/>
          <w:sz w:val="27"/>
          <w:rtl/>
        </w:rPr>
        <w:t>ِّ</w:t>
      </w:r>
      <w:r w:rsidRPr="00836DEF">
        <w:rPr>
          <w:rFonts w:hint="cs"/>
          <w:color w:val="000000" w:themeColor="text1"/>
          <w:sz w:val="27"/>
          <w:rtl/>
        </w:rPr>
        <w:t>د</w:t>
      </w:r>
      <w:r w:rsidR="00F3180D" w:rsidRPr="00836DEF">
        <w:rPr>
          <w:rFonts w:hint="cs"/>
          <w:color w:val="000000" w:themeColor="text1"/>
          <w:sz w:val="27"/>
          <w:rtl/>
        </w:rPr>
        <w:t>، والتي تعطي حلاًّ</w:t>
      </w:r>
      <w:r w:rsidRPr="00836DEF">
        <w:rPr>
          <w:rFonts w:hint="cs"/>
          <w:color w:val="000000" w:themeColor="text1"/>
          <w:sz w:val="27"/>
          <w:rtl/>
        </w:rPr>
        <w:t xml:space="preserve"> للمعضلات</w:t>
      </w:r>
      <w:r w:rsidR="00F3180D" w:rsidRPr="00836DEF">
        <w:rPr>
          <w:rFonts w:hint="cs"/>
          <w:color w:val="000000" w:themeColor="text1"/>
          <w:sz w:val="27"/>
          <w:rtl/>
        </w:rPr>
        <w:t>،</w:t>
      </w:r>
      <w:r w:rsidRPr="00836DEF">
        <w:rPr>
          <w:rFonts w:hint="cs"/>
          <w:color w:val="000000" w:themeColor="text1"/>
          <w:sz w:val="27"/>
          <w:rtl/>
        </w:rPr>
        <w:t xml:space="preserve"> وتستطيع </w:t>
      </w:r>
      <w:r w:rsidR="00F3180D" w:rsidRPr="00836DEF">
        <w:rPr>
          <w:rFonts w:hint="cs"/>
          <w:color w:val="000000" w:themeColor="text1"/>
          <w:sz w:val="27"/>
          <w:rtl/>
        </w:rPr>
        <w:t>أ</w:t>
      </w:r>
      <w:r w:rsidRPr="00836DEF">
        <w:rPr>
          <w:rFonts w:hint="cs"/>
          <w:color w:val="000000" w:themeColor="text1"/>
          <w:sz w:val="27"/>
          <w:rtl/>
        </w:rPr>
        <w:t>ن تساعد المجتمع على تحقيق وتطوير أهدافه ال</w:t>
      </w:r>
      <w:r w:rsidR="007C0369" w:rsidRPr="00836DEF">
        <w:rPr>
          <w:rFonts w:hint="cs"/>
          <w:color w:val="000000" w:themeColor="text1"/>
          <w:sz w:val="27"/>
          <w:rtl/>
        </w:rPr>
        <w:t>اقتصاديّ</w:t>
      </w:r>
      <w:r w:rsidR="00F3180D" w:rsidRPr="00836DEF">
        <w:rPr>
          <w:rFonts w:hint="cs"/>
          <w:color w:val="000000" w:themeColor="text1"/>
          <w:sz w:val="27"/>
          <w:rtl/>
        </w:rPr>
        <w:t>ة:</w:t>
      </w:r>
    </w:p>
    <w:p w:rsidR="00F3180D" w:rsidRPr="00836DEF" w:rsidRDefault="00F3180D" w:rsidP="008135C1">
      <w:pPr>
        <w:rPr>
          <w:color w:val="000000" w:themeColor="text1"/>
          <w:sz w:val="27"/>
          <w:rtl/>
        </w:rPr>
      </w:pPr>
    </w:p>
    <w:p w:rsidR="00F3180D" w:rsidRPr="00836DEF" w:rsidRDefault="00D25C14" w:rsidP="008135C1">
      <w:pPr>
        <w:pStyle w:val="Heading3"/>
        <w:rPr>
          <w:color w:val="000000" w:themeColor="text1"/>
          <w:rtl/>
        </w:rPr>
      </w:pPr>
      <w:r w:rsidRPr="00836DEF">
        <w:rPr>
          <w:rFonts w:hint="cs"/>
          <w:color w:val="000000" w:themeColor="text1"/>
          <w:rtl/>
        </w:rPr>
        <w:t xml:space="preserve">1ـ </w:t>
      </w:r>
      <w:r w:rsidR="00F3180D" w:rsidRPr="00836DEF">
        <w:rPr>
          <w:rFonts w:hint="cs"/>
          <w:color w:val="000000" w:themeColor="text1"/>
          <w:rtl/>
        </w:rPr>
        <w:t>المضاربة ــــــ</w:t>
      </w:r>
    </w:p>
    <w:p w:rsidR="00D25C14" w:rsidRPr="00836DEF" w:rsidRDefault="00D25C14" w:rsidP="00083C42">
      <w:pPr>
        <w:rPr>
          <w:rtl/>
        </w:rPr>
      </w:pPr>
      <w:r w:rsidRPr="00836DEF">
        <w:rPr>
          <w:rFonts w:hint="cs"/>
          <w:rtl/>
        </w:rPr>
        <w:t>المضاربة من العقود ال</w:t>
      </w:r>
      <w:r w:rsidR="00B1366B" w:rsidRPr="00836DEF">
        <w:rPr>
          <w:rFonts w:hint="cs"/>
          <w:rtl/>
        </w:rPr>
        <w:t>إسلاميّ</w:t>
      </w:r>
      <w:r w:rsidRPr="00836DEF">
        <w:rPr>
          <w:rFonts w:hint="cs"/>
          <w:rtl/>
        </w:rPr>
        <w:t>ة المهم</w:t>
      </w:r>
      <w:r w:rsidR="00F3180D" w:rsidRPr="00836DEF">
        <w:rPr>
          <w:rFonts w:hint="cs"/>
          <w:rtl/>
        </w:rPr>
        <w:t>ّ</w:t>
      </w:r>
      <w:r w:rsidRPr="00836DEF">
        <w:rPr>
          <w:rFonts w:hint="cs"/>
          <w:rtl/>
        </w:rPr>
        <w:t>ة</w:t>
      </w:r>
      <w:r w:rsidR="00F3180D" w:rsidRPr="00836DEF">
        <w:rPr>
          <w:rFonts w:hint="cs"/>
          <w:rtl/>
        </w:rPr>
        <w:t>،</w:t>
      </w:r>
      <w:r w:rsidRPr="00836DEF">
        <w:rPr>
          <w:rFonts w:hint="cs"/>
          <w:rtl/>
        </w:rPr>
        <w:t xml:space="preserve"> والذي يسمى بالإقراض أيضا</w:t>
      </w:r>
      <w:r w:rsidR="00F3180D" w:rsidRPr="00836DEF">
        <w:rPr>
          <w:rFonts w:hint="cs"/>
          <w:rtl/>
        </w:rPr>
        <w:t>ً</w:t>
      </w:r>
      <w:r w:rsidRPr="00836DEF">
        <w:rPr>
          <w:rFonts w:hint="cs"/>
          <w:rtl/>
        </w:rPr>
        <w:t>. وفي هذا العقد يكون رأس المال من شخص</w:t>
      </w:r>
      <w:r w:rsidR="00F3180D" w:rsidRPr="00836DEF">
        <w:rPr>
          <w:rFonts w:hint="cs"/>
          <w:rtl/>
        </w:rPr>
        <w:t>ٍ</w:t>
      </w:r>
      <w:r w:rsidRPr="00836DEF">
        <w:rPr>
          <w:rFonts w:hint="cs"/>
          <w:rtl/>
        </w:rPr>
        <w:t xml:space="preserve"> والتجارة من قبل شخص</w:t>
      </w:r>
      <w:r w:rsidR="00F3180D" w:rsidRPr="00836DEF">
        <w:rPr>
          <w:rFonts w:hint="cs"/>
          <w:rtl/>
        </w:rPr>
        <w:t>ٍ</w:t>
      </w:r>
      <w:r w:rsidRPr="00836DEF">
        <w:rPr>
          <w:rFonts w:hint="cs"/>
          <w:rtl/>
        </w:rPr>
        <w:t xml:space="preserve"> آخر</w:t>
      </w:r>
      <w:r w:rsidR="00F3180D" w:rsidRPr="00836DEF">
        <w:rPr>
          <w:rFonts w:hint="cs"/>
          <w:rtl/>
        </w:rPr>
        <w:t>،</w:t>
      </w:r>
      <w:r w:rsidRPr="00836DEF">
        <w:rPr>
          <w:rFonts w:hint="cs"/>
          <w:rtl/>
        </w:rPr>
        <w:t xml:space="preserve"> ويسم</w:t>
      </w:r>
      <w:r w:rsidR="00F3180D" w:rsidRPr="00836DEF">
        <w:rPr>
          <w:rFonts w:hint="cs"/>
          <w:rtl/>
        </w:rPr>
        <w:t>ّ</w:t>
      </w:r>
      <w:r w:rsidRPr="00836DEF">
        <w:rPr>
          <w:rFonts w:hint="cs"/>
          <w:rtl/>
        </w:rPr>
        <w:t>ى العامل</w:t>
      </w:r>
      <w:r w:rsidR="00F3180D" w:rsidRPr="00836DEF">
        <w:rPr>
          <w:rFonts w:hint="cs"/>
          <w:rtl/>
        </w:rPr>
        <w:t xml:space="preserve">. </w:t>
      </w:r>
      <w:r w:rsidRPr="00836DEF">
        <w:rPr>
          <w:rFonts w:hint="cs"/>
          <w:rtl/>
        </w:rPr>
        <w:t>و</w:t>
      </w:r>
      <w:r w:rsidR="00F3180D" w:rsidRPr="00836DEF">
        <w:rPr>
          <w:rFonts w:hint="cs"/>
          <w:rtl/>
        </w:rPr>
        <w:t xml:space="preserve">قد </w:t>
      </w:r>
      <w:r w:rsidRPr="00836DEF">
        <w:rPr>
          <w:rFonts w:hint="cs"/>
          <w:rtl/>
        </w:rPr>
        <w:t>ذكر الفقهاء شروطاً لهذا العقد</w:t>
      </w:r>
      <w:r w:rsidR="00F3180D" w:rsidRPr="00836DEF">
        <w:rPr>
          <w:rFonts w:hint="cs"/>
          <w:rtl/>
        </w:rPr>
        <w:t>،</w:t>
      </w:r>
      <w:r w:rsidRPr="00836DEF">
        <w:rPr>
          <w:rFonts w:hint="cs"/>
          <w:rtl/>
        </w:rPr>
        <w:t xml:space="preserve"> ومنها</w:t>
      </w:r>
      <w:r w:rsidR="00F3180D" w:rsidRPr="00836DEF">
        <w:rPr>
          <w:rFonts w:hint="cs"/>
          <w:rtl/>
        </w:rPr>
        <w:t>:</w:t>
      </w:r>
      <w:r w:rsidRPr="00836DEF">
        <w:rPr>
          <w:rFonts w:hint="cs"/>
          <w:rtl/>
        </w:rPr>
        <w:t xml:space="preserve"> </w:t>
      </w:r>
      <w:r w:rsidR="00F3180D" w:rsidRPr="00836DEF">
        <w:rPr>
          <w:rFonts w:hint="cs"/>
          <w:rtl/>
        </w:rPr>
        <w:t xml:space="preserve">أنّه </w:t>
      </w:r>
      <w:r w:rsidRPr="00836DEF">
        <w:rPr>
          <w:rFonts w:hint="cs"/>
          <w:rtl/>
        </w:rPr>
        <w:t xml:space="preserve">يجب </w:t>
      </w:r>
      <w:r w:rsidR="00F3180D" w:rsidRPr="00836DEF">
        <w:rPr>
          <w:rFonts w:hint="cs"/>
          <w:rtl/>
        </w:rPr>
        <w:t>أ</w:t>
      </w:r>
      <w:r w:rsidRPr="00836DEF">
        <w:rPr>
          <w:rFonts w:hint="cs"/>
          <w:rtl/>
        </w:rPr>
        <w:t>ن يكون المال نقداً</w:t>
      </w:r>
      <w:r w:rsidR="00F3180D" w:rsidRPr="00836DEF">
        <w:rPr>
          <w:rFonts w:hint="cs"/>
          <w:rtl/>
        </w:rPr>
        <w:t>،</w:t>
      </w:r>
      <w:r w:rsidRPr="00836DEF">
        <w:rPr>
          <w:rFonts w:hint="cs"/>
          <w:rtl/>
        </w:rPr>
        <w:t xml:space="preserve"> ولا يقبل فيه الدين</w:t>
      </w:r>
      <w:r w:rsidR="00DE2B5F" w:rsidRPr="00836DEF">
        <w:rPr>
          <w:rFonts w:hint="cs"/>
          <w:rtl/>
        </w:rPr>
        <w:t xml:space="preserve"> أو </w:t>
      </w:r>
      <w:r w:rsidRPr="00836DEF">
        <w:rPr>
          <w:rFonts w:hint="cs"/>
          <w:rtl/>
        </w:rPr>
        <w:t>المال غير المعيّ</w:t>
      </w:r>
      <w:r w:rsidR="00F3180D" w:rsidRPr="00836DEF">
        <w:rPr>
          <w:rFonts w:hint="cs"/>
          <w:rtl/>
        </w:rPr>
        <w:t>َ</w:t>
      </w:r>
      <w:r w:rsidRPr="00836DEF">
        <w:rPr>
          <w:rFonts w:hint="cs"/>
          <w:rtl/>
        </w:rPr>
        <w:t>ن</w:t>
      </w:r>
      <w:r w:rsidR="00F3180D" w:rsidRPr="00836DEF">
        <w:rPr>
          <w:rFonts w:hint="cs"/>
          <w:rtl/>
        </w:rPr>
        <w:t>؛</w:t>
      </w:r>
      <w:r w:rsidRPr="00836DEF">
        <w:rPr>
          <w:rFonts w:hint="cs"/>
          <w:rtl/>
        </w:rPr>
        <w:t xml:space="preserve"> ويقسّ</w:t>
      </w:r>
      <w:r w:rsidR="00F3180D" w:rsidRPr="00836DEF">
        <w:rPr>
          <w:rFonts w:hint="cs"/>
          <w:rtl/>
        </w:rPr>
        <w:t>َ</w:t>
      </w:r>
      <w:r w:rsidRPr="00836DEF">
        <w:rPr>
          <w:rFonts w:hint="cs"/>
          <w:rtl/>
        </w:rPr>
        <w:t>م الربح بين العامل والمالك</w:t>
      </w:r>
      <w:r w:rsidR="00F3180D" w:rsidRPr="00836DEF">
        <w:rPr>
          <w:rFonts w:hint="cs"/>
          <w:rtl/>
        </w:rPr>
        <w:t>،</w:t>
      </w:r>
      <w:r w:rsidRPr="00836DEF">
        <w:rPr>
          <w:rFonts w:hint="cs"/>
          <w:rtl/>
        </w:rPr>
        <w:t xml:space="preserve"> وفقاً لما ات</w:t>
      </w:r>
      <w:r w:rsidR="00F3180D" w:rsidRPr="00836DEF">
        <w:rPr>
          <w:rFonts w:hint="cs"/>
          <w:rtl/>
        </w:rPr>
        <w:t>َّ</w:t>
      </w:r>
      <w:r w:rsidRPr="00836DEF">
        <w:rPr>
          <w:rFonts w:hint="cs"/>
          <w:rtl/>
        </w:rPr>
        <w:t>فقا عليه</w:t>
      </w:r>
      <w:r w:rsidR="00DE2B5F" w:rsidRPr="00836DEF">
        <w:rPr>
          <w:rFonts w:hint="cs"/>
          <w:rtl/>
        </w:rPr>
        <w:t xml:space="preserve"> أو </w:t>
      </w:r>
      <w:r w:rsidRPr="00836DEF">
        <w:rPr>
          <w:rFonts w:hint="cs"/>
          <w:rtl/>
        </w:rPr>
        <w:t>ما هو متعار</w:t>
      </w:r>
      <w:r w:rsidR="00F3180D" w:rsidRPr="00836DEF">
        <w:rPr>
          <w:rFonts w:hint="cs"/>
          <w:rtl/>
        </w:rPr>
        <w:t>َ</w:t>
      </w:r>
      <w:r w:rsidRPr="00836DEF">
        <w:rPr>
          <w:rFonts w:hint="cs"/>
          <w:rtl/>
        </w:rPr>
        <w:t>ف عليه</w:t>
      </w:r>
      <w:r w:rsidR="00F3180D" w:rsidRPr="00836DEF">
        <w:rPr>
          <w:rFonts w:hint="cs"/>
          <w:rtl/>
        </w:rPr>
        <w:t>؛</w:t>
      </w:r>
      <w:r w:rsidRPr="00836DEF">
        <w:rPr>
          <w:rFonts w:hint="cs"/>
          <w:rtl/>
        </w:rPr>
        <w:t xml:space="preserve"> وفي حالة الضرر </w:t>
      </w:r>
      <w:r w:rsidR="00F3180D" w:rsidRPr="00836DEF">
        <w:rPr>
          <w:rFonts w:hint="cs"/>
          <w:rtl/>
        </w:rPr>
        <w:t xml:space="preserve">لا يكون </w:t>
      </w:r>
      <w:r w:rsidRPr="00836DEF">
        <w:rPr>
          <w:rFonts w:hint="cs"/>
          <w:rtl/>
        </w:rPr>
        <w:t>العامل ضامنا</w:t>
      </w:r>
      <w:r w:rsidR="00F3180D" w:rsidRPr="00836DEF">
        <w:rPr>
          <w:rFonts w:hint="cs"/>
          <w:rtl/>
        </w:rPr>
        <w:t>ً</w:t>
      </w:r>
      <w:r w:rsidRPr="00836DEF">
        <w:rPr>
          <w:rFonts w:hint="cs"/>
          <w:rtl/>
        </w:rPr>
        <w:t xml:space="preserve"> ولا ربح له</w:t>
      </w:r>
      <w:r w:rsidR="00F3180D" w:rsidRPr="00836DEF">
        <w:rPr>
          <w:rFonts w:hint="cs"/>
          <w:rtl/>
        </w:rPr>
        <w:t>،</w:t>
      </w:r>
      <w:r w:rsidRPr="00836DEF">
        <w:rPr>
          <w:rFonts w:hint="cs"/>
          <w:rtl/>
        </w:rPr>
        <w:t xml:space="preserve"> إلا</w:t>
      </w:r>
      <w:r w:rsidR="00F3180D" w:rsidRPr="00836DEF">
        <w:rPr>
          <w:rFonts w:hint="cs"/>
          <w:rtl/>
        </w:rPr>
        <w:t>ّ</w:t>
      </w:r>
      <w:r w:rsidRPr="00836DEF">
        <w:rPr>
          <w:rFonts w:hint="cs"/>
          <w:rtl/>
        </w:rPr>
        <w:t xml:space="preserve"> إذا كان مقص</w:t>
      </w:r>
      <w:r w:rsidR="00F3180D" w:rsidRPr="00836DEF">
        <w:rPr>
          <w:rFonts w:hint="cs"/>
          <w:rtl/>
        </w:rPr>
        <w:t>ِّ</w:t>
      </w:r>
      <w:r w:rsidRPr="00836DEF">
        <w:rPr>
          <w:rFonts w:hint="cs"/>
          <w:rtl/>
        </w:rPr>
        <w:t>راً</w:t>
      </w:r>
      <w:r w:rsidR="00F3180D" w:rsidRPr="00836DEF">
        <w:rPr>
          <w:rFonts w:hint="cs"/>
          <w:rtl/>
        </w:rPr>
        <w:t>؛</w:t>
      </w:r>
      <w:r w:rsidRPr="00836DEF">
        <w:rPr>
          <w:rFonts w:hint="cs"/>
          <w:rtl/>
        </w:rPr>
        <w:t xml:space="preserve"> والمشهور </w:t>
      </w:r>
      <w:r w:rsidR="00F3180D" w:rsidRPr="00836DEF">
        <w:rPr>
          <w:rFonts w:hint="cs"/>
          <w:rtl/>
        </w:rPr>
        <w:t>أ</w:t>
      </w:r>
      <w:r w:rsidRPr="00836DEF">
        <w:rPr>
          <w:rFonts w:hint="cs"/>
          <w:rtl/>
        </w:rPr>
        <w:t>ن هذه المعاملة تصح</w:t>
      </w:r>
      <w:r w:rsidR="00F3180D" w:rsidRPr="00836DEF">
        <w:rPr>
          <w:rFonts w:hint="cs"/>
          <w:rtl/>
        </w:rPr>
        <w:t>ّ</w:t>
      </w:r>
      <w:r w:rsidRPr="00836DEF">
        <w:rPr>
          <w:rFonts w:hint="cs"/>
          <w:rtl/>
        </w:rPr>
        <w:t xml:space="preserve"> في الذهب والفضة المسكوك</w:t>
      </w:r>
      <w:r w:rsidR="00F3180D" w:rsidRPr="00836DEF">
        <w:rPr>
          <w:rFonts w:hint="cs"/>
          <w:rtl/>
        </w:rPr>
        <w:t>َ</w:t>
      </w:r>
      <w:r w:rsidRPr="00836DEF">
        <w:rPr>
          <w:rFonts w:hint="cs"/>
          <w:rtl/>
        </w:rPr>
        <w:t>ي</w:t>
      </w:r>
      <w:r w:rsidR="00F3180D" w:rsidRPr="00836DEF">
        <w:rPr>
          <w:rFonts w:hint="cs"/>
          <w:rtl/>
        </w:rPr>
        <w:t>ْ</w:t>
      </w:r>
      <w:r w:rsidRPr="00836DEF">
        <w:rPr>
          <w:rFonts w:hint="cs"/>
          <w:rtl/>
        </w:rPr>
        <w:t>ن</w:t>
      </w:r>
      <w:r w:rsidR="00F3180D" w:rsidRPr="00836DEF">
        <w:rPr>
          <w:rFonts w:hint="cs"/>
          <w:rtl/>
        </w:rPr>
        <w:t>،</w:t>
      </w:r>
      <w:r w:rsidRPr="00836DEF">
        <w:rPr>
          <w:rFonts w:hint="cs"/>
          <w:rtl/>
        </w:rPr>
        <w:t xml:space="preserve"> ولا تصح</w:t>
      </w:r>
      <w:r w:rsidR="00F3180D" w:rsidRPr="00836DEF">
        <w:rPr>
          <w:rFonts w:hint="cs"/>
          <w:rtl/>
        </w:rPr>
        <w:t>ّ</w:t>
      </w:r>
      <w:r w:rsidRPr="00836DEF">
        <w:rPr>
          <w:rFonts w:hint="cs"/>
          <w:rtl/>
        </w:rPr>
        <w:t xml:space="preserve"> في الأموال الأخرى والبضائع. </w:t>
      </w:r>
    </w:p>
    <w:p w:rsidR="00D25C14" w:rsidRPr="00836DEF" w:rsidRDefault="00D25C14" w:rsidP="00083C42">
      <w:pPr>
        <w:rPr>
          <w:rtl/>
        </w:rPr>
      </w:pPr>
      <w:r w:rsidRPr="00836DEF">
        <w:rPr>
          <w:rFonts w:hint="cs"/>
          <w:rtl/>
        </w:rPr>
        <w:t xml:space="preserve">يقول السيد الحكيم في </w:t>
      </w:r>
      <w:r w:rsidR="00F3180D" w:rsidRPr="00836DEF">
        <w:rPr>
          <w:rFonts w:hint="cs"/>
          <w:rtl/>
        </w:rPr>
        <w:t>(</w:t>
      </w:r>
      <w:r w:rsidRPr="00836DEF">
        <w:rPr>
          <w:rFonts w:hint="cs"/>
          <w:rtl/>
        </w:rPr>
        <w:t>منهاج الصالحين</w:t>
      </w:r>
      <w:r w:rsidR="00F3180D" w:rsidRPr="00836DEF">
        <w:rPr>
          <w:rFonts w:hint="cs"/>
          <w:rtl/>
        </w:rPr>
        <w:t xml:space="preserve">)، في شروط المضاربة: </w:t>
      </w:r>
      <w:r w:rsidRPr="00836DEF">
        <w:rPr>
          <w:rFonts w:hint="eastAsia"/>
          <w:rtl/>
        </w:rPr>
        <w:t>«</w:t>
      </w:r>
      <w:r w:rsidRPr="00836DEF">
        <w:rPr>
          <w:rtl/>
        </w:rPr>
        <w:t>ولا</w:t>
      </w:r>
      <w:r w:rsidRPr="00836DEF">
        <w:rPr>
          <w:rFonts w:hint="cs"/>
          <w:rtl/>
        </w:rPr>
        <w:t xml:space="preserve"> </w:t>
      </w:r>
      <w:r w:rsidRPr="00836DEF">
        <w:rPr>
          <w:rtl/>
        </w:rPr>
        <w:t>تصح</w:t>
      </w:r>
      <w:r w:rsidR="00F3180D" w:rsidRPr="00836DEF">
        <w:rPr>
          <w:rFonts w:hint="cs"/>
          <w:rtl/>
        </w:rPr>
        <w:t>ّ</w:t>
      </w:r>
      <w:r w:rsidRPr="00836DEF">
        <w:rPr>
          <w:rtl/>
        </w:rPr>
        <w:t xml:space="preserve"> </w:t>
      </w:r>
      <w:r w:rsidR="00F3180D" w:rsidRPr="00836DEF">
        <w:rPr>
          <w:rFonts w:hint="cs"/>
          <w:rtl/>
        </w:rPr>
        <w:t>إ</w:t>
      </w:r>
      <w:r w:rsidRPr="00836DEF">
        <w:rPr>
          <w:rtl/>
        </w:rPr>
        <w:t>لاّ بالأثمان من الذهب والفض</w:t>
      </w:r>
      <w:r w:rsidR="00F3180D" w:rsidRPr="00836DEF">
        <w:rPr>
          <w:rFonts w:hint="cs"/>
          <w:rtl/>
        </w:rPr>
        <w:t>ّ</w:t>
      </w:r>
      <w:r w:rsidRPr="00836DEF">
        <w:rPr>
          <w:rtl/>
        </w:rPr>
        <w:t>ة</w:t>
      </w:r>
      <w:r w:rsidR="00F3180D" w:rsidRPr="00836DEF">
        <w:rPr>
          <w:rFonts w:hint="cs"/>
          <w:rtl/>
        </w:rPr>
        <w:t>،</w:t>
      </w:r>
      <w:r w:rsidRPr="00836DEF">
        <w:rPr>
          <w:rtl/>
        </w:rPr>
        <w:t xml:space="preserve"> فلا تصح</w:t>
      </w:r>
      <w:r w:rsidR="00F3180D" w:rsidRPr="00836DEF">
        <w:rPr>
          <w:rFonts w:hint="cs"/>
          <w:rtl/>
        </w:rPr>
        <w:t>ّ</w:t>
      </w:r>
      <w:r w:rsidRPr="00836DEF">
        <w:rPr>
          <w:rtl/>
        </w:rPr>
        <w:t xml:space="preserve"> بالأوراق النقدي</w:t>
      </w:r>
      <w:r w:rsidR="00F3180D" w:rsidRPr="00836DEF">
        <w:rPr>
          <w:rFonts w:hint="cs"/>
          <w:rtl/>
        </w:rPr>
        <w:t>ّ</w:t>
      </w:r>
      <w:r w:rsidRPr="00836DEF">
        <w:rPr>
          <w:rtl/>
        </w:rPr>
        <w:t>ة</w:t>
      </w:r>
      <w:r w:rsidR="00F3180D" w:rsidRPr="00836DEF">
        <w:rPr>
          <w:rFonts w:hint="cs"/>
          <w:rtl/>
        </w:rPr>
        <w:t>،</w:t>
      </w:r>
      <w:r w:rsidRPr="00836DEF">
        <w:rPr>
          <w:rtl/>
        </w:rPr>
        <w:t xml:space="preserve"> ولا بالفلوس</w:t>
      </w:r>
      <w:r w:rsidR="00F3180D" w:rsidRPr="00836DEF">
        <w:rPr>
          <w:rFonts w:hint="cs"/>
          <w:rtl/>
        </w:rPr>
        <w:t>،</w:t>
      </w:r>
      <w:r w:rsidRPr="00836DEF">
        <w:rPr>
          <w:rtl/>
        </w:rPr>
        <w:t xml:space="preserve"> ولا النيكل</w:t>
      </w:r>
      <w:r w:rsidR="00F3180D" w:rsidRPr="00836DEF">
        <w:rPr>
          <w:rFonts w:hint="cs"/>
          <w:rtl/>
        </w:rPr>
        <w:t>،</w:t>
      </w:r>
      <w:r w:rsidRPr="00836DEF">
        <w:rPr>
          <w:rtl/>
        </w:rPr>
        <w:t xml:space="preserve"> ولا</w:t>
      </w:r>
      <w:r w:rsidRPr="00836DEF">
        <w:rPr>
          <w:rFonts w:hint="cs"/>
          <w:rtl/>
        </w:rPr>
        <w:t xml:space="preserve"> </w:t>
      </w:r>
      <w:r w:rsidRPr="00836DEF">
        <w:rPr>
          <w:rtl/>
        </w:rPr>
        <w:t>بغيرها من المسكوكات المعدودة من الأثمان</w:t>
      </w:r>
      <w:r w:rsidR="00F3180D" w:rsidRPr="00836DEF">
        <w:rPr>
          <w:rFonts w:hint="cs"/>
          <w:rtl/>
        </w:rPr>
        <w:t>،</w:t>
      </w:r>
      <w:r w:rsidRPr="00836DEF">
        <w:rPr>
          <w:rtl/>
        </w:rPr>
        <w:t xml:space="preserve"> كما لا</w:t>
      </w:r>
      <w:r w:rsidRPr="00836DEF">
        <w:rPr>
          <w:rFonts w:hint="cs"/>
          <w:rtl/>
        </w:rPr>
        <w:t xml:space="preserve"> </w:t>
      </w:r>
      <w:r w:rsidRPr="00836DEF">
        <w:rPr>
          <w:rtl/>
        </w:rPr>
        <w:t>تصح</w:t>
      </w:r>
      <w:r w:rsidR="00F3180D" w:rsidRPr="00836DEF">
        <w:rPr>
          <w:rFonts w:hint="cs"/>
          <w:rtl/>
        </w:rPr>
        <w:t>ّ</w:t>
      </w:r>
      <w:r w:rsidRPr="00836DEF">
        <w:rPr>
          <w:rtl/>
        </w:rPr>
        <w:t xml:space="preserve"> </w:t>
      </w:r>
      <w:r w:rsidRPr="00836DEF">
        <w:rPr>
          <w:rFonts w:hint="cs"/>
          <w:rtl/>
        </w:rPr>
        <w:t>أيضا</w:t>
      </w:r>
      <w:r w:rsidR="00F3180D" w:rsidRPr="00836DEF">
        <w:rPr>
          <w:rFonts w:hint="cs"/>
          <w:rtl/>
        </w:rPr>
        <w:t>ً</w:t>
      </w:r>
      <w:r w:rsidRPr="00836DEF">
        <w:rPr>
          <w:rtl/>
        </w:rPr>
        <w:t xml:space="preserve"> بالعروض</w:t>
      </w:r>
      <w:r w:rsidRPr="00836DEF">
        <w:rPr>
          <w:rFonts w:hint="eastAsia"/>
          <w:rtl/>
        </w:rPr>
        <w:t>»</w:t>
      </w:r>
      <w:r w:rsidRPr="00836DEF">
        <w:rPr>
          <w:rFonts w:hint="cs"/>
          <w:rtl/>
        </w:rPr>
        <w:t xml:space="preserve">. </w:t>
      </w:r>
    </w:p>
    <w:p w:rsidR="00D25C14" w:rsidRPr="00836DEF" w:rsidRDefault="00D25C14" w:rsidP="00083C42">
      <w:pPr>
        <w:rPr>
          <w:rtl/>
        </w:rPr>
      </w:pPr>
      <w:r w:rsidRPr="00836DEF">
        <w:rPr>
          <w:rFonts w:hint="cs"/>
          <w:rtl/>
        </w:rPr>
        <w:t>السيد الشهيد الصدر لا يوافق هذا الرأي</w:t>
      </w:r>
      <w:r w:rsidR="00F3180D" w:rsidRPr="00836DEF">
        <w:rPr>
          <w:rFonts w:hint="cs"/>
          <w:rtl/>
        </w:rPr>
        <w:t>،</w:t>
      </w:r>
      <w:r w:rsidRPr="00836DEF">
        <w:rPr>
          <w:rFonts w:hint="cs"/>
          <w:rtl/>
        </w:rPr>
        <w:t xml:space="preserve"> ويقول في حاشية المنهاج: </w:t>
      </w:r>
      <w:r w:rsidRPr="00836DEF">
        <w:rPr>
          <w:rFonts w:hint="eastAsia"/>
          <w:rtl/>
        </w:rPr>
        <w:t>«</w:t>
      </w:r>
      <w:r w:rsidRPr="00836DEF">
        <w:rPr>
          <w:rFonts w:ascii="Times New Roman" w:hAnsi="Times New Roman"/>
          <w:rtl/>
        </w:rPr>
        <w:t>الظاهر صح</w:t>
      </w:r>
      <w:r w:rsidR="00F3180D" w:rsidRPr="00836DEF">
        <w:rPr>
          <w:rFonts w:ascii="Times New Roman" w:hAnsi="Times New Roman" w:hint="cs"/>
          <w:rtl/>
        </w:rPr>
        <w:t>ّ</w:t>
      </w:r>
      <w:r w:rsidRPr="00836DEF">
        <w:rPr>
          <w:rFonts w:ascii="Times New Roman" w:hAnsi="Times New Roman"/>
          <w:rtl/>
        </w:rPr>
        <w:t>تها بالأثمان مطلقا</w:t>
      </w:r>
      <w:r w:rsidR="00F3180D" w:rsidRPr="00836DEF">
        <w:rPr>
          <w:rFonts w:ascii="Times New Roman" w:hAnsi="Times New Roman" w:hint="cs"/>
          <w:rtl/>
        </w:rPr>
        <w:t>ً،</w:t>
      </w:r>
      <w:r w:rsidR="00DE2B5F" w:rsidRPr="00836DEF">
        <w:rPr>
          <w:rFonts w:ascii="Times New Roman" w:hAnsi="Times New Roman"/>
          <w:rtl/>
        </w:rPr>
        <w:t xml:space="preserve"> و</w:t>
      </w:r>
      <w:r w:rsidRPr="00836DEF">
        <w:rPr>
          <w:rFonts w:ascii="Times New Roman" w:hAnsi="Times New Roman"/>
          <w:rtl/>
        </w:rPr>
        <w:t>بغيرها مم</w:t>
      </w:r>
      <w:r w:rsidR="00F3180D" w:rsidRPr="00836DEF">
        <w:rPr>
          <w:rFonts w:ascii="Times New Roman" w:hAnsi="Times New Roman" w:hint="cs"/>
          <w:rtl/>
        </w:rPr>
        <w:t>ّ</w:t>
      </w:r>
      <w:r w:rsidRPr="00836DEF">
        <w:rPr>
          <w:rFonts w:ascii="Times New Roman" w:hAnsi="Times New Roman"/>
          <w:rtl/>
        </w:rPr>
        <w:t>ا يقبل الات</w:t>
      </w:r>
      <w:r w:rsidR="00F3180D" w:rsidRPr="00836DEF">
        <w:rPr>
          <w:rFonts w:ascii="Times New Roman" w:hAnsi="Times New Roman" w:hint="cs"/>
          <w:rtl/>
        </w:rPr>
        <w:t>ّ</w:t>
      </w:r>
      <w:r w:rsidR="00F3180D" w:rsidRPr="00836DEF">
        <w:rPr>
          <w:rFonts w:ascii="Times New Roman" w:hAnsi="Times New Roman"/>
          <w:rtl/>
        </w:rPr>
        <w:t>ج</w:t>
      </w:r>
      <w:r w:rsidRPr="00836DEF">
        <w:rPr>
          <w:rFonts w:ascii="Times New Roman" w:hAnsi="Times New Roman"/>
          <w:rtl/>
        </w:rPr>
        <w:t>ار به</w:t>
      </w:r>
      <w:r w:rsidRPr="00836DEF">
        <w:rPr>
          <w:rFonts w:hint="eastAsia"/>
          <w:rtl/>
        </w:rPr>
        <w:t>»</w:t>
      </w:r>
      <w:r w:rsidRPr="00836DEF">
        <w:rPr>
          <w:vertAlign w:val="superscript"/>
          <w:rtl/>
        </w:rPr>
        <w:t>(</w:t>
      </w:r>
      <w:r w:rsidRPr="00836DEF">
        <w:rPr>
          <w:rStyle w:val="EndnoteReference"/>
          <w:color w:val="000000" w:themeColor="text1"/>
          <w:sz w:val="27"/>
          <w:rtl/>
        </w:rPr>
        <w:endnoteReference w:id="342"/>
      </w:r>
      <w:r w:rsidRPr="00836DEF">
        <w:rPr>
          <w:vertAlign w:val="superscript"/>
          <w:rtl/>
        </w:rPr>
        <w:t>)</w:t>
      </w:r>
      <w:r w:rsidRPr="00836DEF">
        <w:rPr>
          <w:rtl/>
        </w:rPr>
        <w:t>.</w:t>
      </w:r>
      <w:r w:rsidRPr="00836DEF">
        <w:rPr>
          <w:rFonts w:hint="cs"/>
          <w:rtl/>
        </w:rPr>
        <w:t xml:space="preserve"> </w:t>
      </w:r>
    </w:p>
    <w:p w:rsidR="00D25C14" w:rsidRPr="00836DEF" w:rsidRDefault="00D25C14" w:rsidP="00083C42">
      <w:pPr>
        <w:rPr>
          <w:rtl/>
        </w:rPr>
      </w:pPr>
      <w:r w:rsidRPr="00836DEF">
        <w:rPr>
          <w:rFonts w:hint="cs"/>
          <w:rtl/>
        </w:rPr>
        <w:t>ووفقاً لهذه الرأي ستكون المضاربة صحيحة في البضائع أيضا</w:t>
      </w:r>
      <w:r w:rsidR="00F3180D" w:rsidRPr="00836DEF">
        <w:rPr>
          <w:rFonts w:hint="cs"/>
          <w:rtl/>
        </w:rPr>
        <w:t>ً،</w:t>
      </w:r>
      <w:r w:rsidRPr="00836DEF">
        <w:rPr>
          <w:rFonts w:hint="cs"/>
          <w:rtl/>
        </w:rPr>
        <w:t xml:space="preserve"> ولا إشكال فيها</w:t>
      </w:r>
      <w:r w:rsidR="00F3180D" w:rsidRPr="00836DEF">
        <w:rPr>
          <w:rFonts w:hint="cs"/>
          <w:rtl/>
        </w:rPr>
        <w:t>،</w:t>
      </w:r>
      <w:r w:rsidRPr="00836DEF">
        <w:rPr>
          <w:rFonts w:hint="cs"/>
          <w:rtl/>
        </w:rPr>
        <w:t xml:space="preserve"> ودائرة هذا العقد أوسع</w:t>
      </w:r>
      <w:r w:rsidR="00F3180D" w:rsidRPr="00836DEF">
        <w:rPr>
          <w:rFonts w:hint="cs"/>
          <w:rtl/>
        </w:rPr>
        <w:t>،</w:t>
      </w:r>
      <w:r w:rsidRPr="00836DEF">
        <w:rPr>
          <w:rFonts w:hint="cs"/>
          <w:rtl/>
        </w:rPr>
        <w:t xml:space="preserve"> ويمكن الانتفاع بها في مسيرة تقويم المجتمع واستقامته. </w:t>
      </w:r>
    </w:p>
    <w:p w:rsidR="00D25C14" w:rsidRPr="00836DEF" w:rsidRDefault="00F3180D" w:rsidP="00083C42">
      <w:pPr>
        <w:rPr>
          <w:rtl/>
        </w:rPr>
      </w:pPr>
      <w:r w:rsidRPr="00836DEF">
        <w:rPr>
          <w:rFonts w:hint="cs"/>
          <w:rtl/>
        </w:rPr>
        <w:t>و</w:t>
      </w:r>
      <w:r w:rsidR="00D25C14" w:rsidRPr="00836DEF">
        <w:rPr>
          <w:rFonts w:hint="cs"/>
          <w:rtl/>
        </w:rPr>
        <w:t>الشيخ محم</w:t>
      </w:r>
      <w:r w:rsidRPr="00836DEF">
        <w:rPr>
          <w:rFonts w:hint="cs"/>
          <w:rtl/>
        </w:rPr>
        <w:t>ّ</w:t>
      </w:r>
      <w:r w:rsidR="00D25C14" w:rsidRPr="00836DEF">
        <w:rPr>
          <w:rFonts w:hint="cs"/>
          <w:rtl/>
        </w:rPr>
        <w:t>د جواد مغنية من الفقهاء الذين لا يقولون باقتصار المضاربة على الذهب والفض</w:t>
      </w:r>
      <w:r w:rsidRPr="00836DEF">
        <w:rPr>
          <w:rFonts w:hint="cs"/>
          <w:rtl/>
        </w:rPr>
        <w:t>ّ</w:t>
      </w:r>
      <w:r w:rsidR="00D25C14" w:rsidRPr="00836DEF">
        <w:rPr>
          <w:rFonts w:hint="cs"/>
          <w:rtl/>
        </w:rPr>
        <w:t>ة</w:t>
      </w:r>
      <w:r w:rsidRPr="00836DEF">
        <w:rPr>
          <w:rFonts w:hint="cs"/>
          <w:rtl/>
        </w:rPr>
        <w:t>،</w:t>
      </w:r>
      <w:r w:rsidR="00D25C14" w:rsidRPr="00836DEF">
        <w:rPr>
          <w:rFonts w:hint="cs"/>
          <w:rtl/>
        </w:rPr>
        <w:t xml:space="preserve"> و</w:t>
      </w:r>
      <w:r w:rsidRPr="00836DEF">
        <w:rPr>
          <w:rFonts w:hint="cs"/>
          <w:rtl/>
        </w:rPr>
        <w:t>يرى أ</w:t>
      </w:r>
      <w:r w:rsidR="00D25C14" w:rsidRPr="00836DEF">
        <w:rPr>
          <w:rFonts w:hint="cs"/>
          <w:rtl/>
        </w:rPr>
        <w:t>ن</w:t>
      </w:r>
      <w:r w:rsidRPr="00836DEF">
        <w:rPr>
          <w:rFonts w:hint="cs"/>
          <w:rtl/>
        </w:rPr>
        <w:t>ّ</w:t>
      </w:r>
      <w:r w:rsidR="00D25C14" w:rsidRPr="00836DEF">
        <w:rPr>
          <w:rFonts w:hint="cs"/>
          <w:rtl/>
        </w:rPr>
        <w:t xml:space="preserve"> دائرة هذه المعاملة واسعة</w:t>
      </w:r>
      <w:r w:rsidRPr="00836DEF">
        <w:rPr>
          <w:rFonts w:hint="cs"/>
          <w:rtl/>
        </w:rPr>
        <w:t>ٌ،</w:t>
      </w:r>
      <w:r w:rsidR="00D25C14" w:rsidRPr="00836DEF">
        <w:rPr>
          <w:rFonts w:hint="cs"/>
          <w:rtl/>
        </w:rPr>
        <w:t xml:space="preserve"> ويقول: </w:t>
      </w:r>
      <w:r w:rsidRPr="00836DEF">
        <w:rPr>
          <w:rFonts w:hint="cs"/>
          <w:rtl/>
        </w:rPr>
        <w:t>رغم</w:t>
      </w:r>
      <w:r w:rsidR="00D25C14" w:rsidRPr="00836DEF">
        <w:rPr>
          <w:rFonts w:hint="cs"/>
          <w:rtl/>
        </w:rPr>
        <w:t xml:space="preserve"> </w:t>
      </w:r>
      <w:r w:rsidRPr="00836DEF">
        <w:rPr>
          <w:rFonts w:hint="cs"/>
          <w:rtl/>
        </w:rPr>
        <w:t>أ</w:t>
      </w:r>
      <w:r w:rsidR="00D25C14" w:rsidRPr="00836DEF">
        <w:rPr>
          <w:rFonts w:hint="cs"/>
          <w:rtl/>
        </w:rPr>
        <w:t>ن</w:t>
      </w:r>
      <w:r w:rsidRPr="00836DEF">
        <w:rPr>
          <w:rFonts w:hint="cs"/>
          <w:rtl/>
        </w:rPr>
        <w:t>ّ</w:t>
      </w:r>
      <w:r w:rsidR="00D25C14" w:rsidRPr="00836DEF">
        <w:rPr>
          <w:rFonts w:hint="cs"/>
          <w:rtl/>
        </w:rPr>
        <w:t xml:space="preserve"> الفقهاء بيّ</w:t>
      </w:r>
      <w:r w:rsidRPr="00836DEF">
        <w:rPr>
          <w:rFonts w:hint="cs"/>
          <w:rtl/>
        </w:rPr>
        <w:t>َ</w:t>
      </w:r>
      <w:r w:rsidR="00D25C14" w:rsidRPr="00836DEF">
        <w:rPr>
          <w:rFonts w:hint="cs"/>
          <w:rtl/>
        </w:rPr>
        <w:t>نوا بشكل</w:t>
      </w:r>
      <w:r w:rsidRPr="00836DEF">
        <w:rPr>
          <w:rFonts w:hint="cs"/>
          <w:rtl/>
        </w:rPr>
        <w:t>ٍ</w:t>
      </w:r>
      <w:r w:rsidR="00D25C14" w:rsidRPr="00836DEF">
        <w:rPr>
          <w:rFonts w:hint="cs"/>
          <w:rtl/>
        </w:rPr>
        <w:t xml:space="preserve"> واضح</w:t>
      </w:r>
      <w:r w:rsidRPr="00836DEF">
        <w:rPr>
          <w:rFonts w:hint="cs"/>
          <w:rtl/>
        </w:rPr>
        <w:t>ٍ</w:t>
      </w:r>
      <w:r w:rsidR="00D25C14" w:rsidRPr="00836DEF">
        <w:rPr>
          <w:rFonts w:hint="cs"/>
          <w:rtl/>
        </w:rPr>
        <w:t xml:space="preserve"> </w:t>
      </w:r>
      <w:r w:rsidRPr="00836DEF">
        <w:rPr>
          <w:rFonts w:hint="cs"/>
          <w:rtl/>
        </w:rPr>
        <w:t>أ</w:t>
      </w:r>
      <w:r w:rsidR="00D25C14" w:rsidRPr="00836DEF">
        <w:rPr>
          <w:rFonts w:hint="cs"/>
          <w:rtl/>
        </w:rPr>
        <w:t>ن</w:t>
      </w:r>
      <w:r w:rsidRPr="00836DEF">
        <w:rPr>
          <w:rFonts w:hint="cs"/>
          <w:rtl/>
        </w:rPr>
        <w:t>ّ</w:t>
      </w:r>
      <w:r w:rsidR="00D25C14" w:rsidRPr="00836DEF">
        <w:rPr>
          <w:rFonts w:hint="cs"/>
          <w:rtl/>
        </w:rPr>
        <w:t>ه لا يوجد قول</w:t>
      </w:r>
      <w:r w:rsidRPr="00836DEF">
        <w:rPr>
          <w:rFonts w:hint="cs"/>
          <w:rtl/>
        </w:rPr>
        <w:t>ٌ</w:t>
      </w:r>
      <w:r w:rsidR="00D25C14" w:rsidRPr="00836DEF">
        <w:rPr>
          <w:rFonts w:hint="cs"/>
          <w:rtl/>
        </w:rPr>
        <w:t xml:space="preserve"> واضح في القرآن الكريم</w:t>
      </w:r>
      <w:r w:rsidRPr="00836DEF">
        <w:rPr>
          <w:rFonts w:hint="cs"/>
          <w:rtl/>
        </w:rPr>
        <w:t>،</w:t>
      </w:r>
      <w:r w:rsidR="00D25C14" w:rsidRPr="00836DEF">
        <w:rPr>
          <w:rFonts w:hint="cs"/>
          <w:rtl/>
        </w:rPr>
        <w:t xml:space="preserve"> وعن الأئم</w:t>
      </w:r>
      <w:r w:rsidRPr="00836DEF">
        <w:rPr>
          <w:rFonts w:hint="cs"/>
          <w:rtl/>
        </w:rPr>
        <w:t>ّ</w:t>
      </w:r>
      <w:r w:rsidR="00D25C14" w:rsidRPr="00836DEF">
        <w:rPr>
          <w:rFonts w:hint="cs"/>
          <w:rtl/>
        </w:rPr>
        <w:t>ة المعصومين</w:t>
      </w:r>
      <w:r w:rsidR="00862FA5" w:rsidRPr="00836DEF">
        <w:rPr>
          <w:rFonts w:ascii="Mosawi" w:hAnsi="Mosawi" w:cs="Mosawi"/>
          <w:sz w:val="26"/>
          <w:szCs w:val="26"/>
          <w:rtl/>
        </w:rPr>
        <w:t>^</w:t>
      </w:r>
      <w:r w:rsidRPr="00836DEF">
        <w:rPr>
          <w:rFonts w:hint="cs"/>
          <w:rtl/>
        </w:rPr>
        <w:t>،</w:t>
      </w:r>
      <w:r w:rsidR="00D25C14" w:rsidRPr="00836DEF">
        <w:rPr>
          <w:rFonts w:hint="cs"/>
          <w:rtl/>
        </w:rPr>
        <w:t xml:space="preserve"> </w:t>
      </w:r>
      <w:r w:rsidRPr="00836DEF">
        <w:rPr>
          <w:rFonts w:hint="cs"/>
          <w:rtl/>
        </w:rPr>
        <w:t>في</w:t>
      </w:r>
      <w:r w:rsidR="00D25C14" w:rsidRPr="00836DEF">
        <w:rPr>
          <w:rFonts w:hint="cs"/>
          <w:rtl/>
        </w:rPr>
        <w:t xml:space="preserve"> حصر المضاربة في الذهب والفضة</w:t>
      </w:r>
      <w:r w:rsidRPr="00836DEF">
        <w:rPr>
          <w:rFonts w:hint="cs"/>
          <w:rtl/>
        </w:rPr>
        <w:t>،</w:t>
      </w:r>
      <w:r w:rsidR="00D25C14" w:rsidRPr="00836DEF">
        <w:rPr>
          <w:rFonts w:hint="cs"/>
          <w:rtl/>
        </w:rPr>
        <w:t xml:space="preserve"> و</w:t>
      </w:r>
      <w:r w:rsidRPr="00836DEF">
        <w:rPr>
          <w:rFonts w:hint="cs"/>
          <w:rtl/>
        </w:rPr>
        <w:t>أ</w:t>
      </w:r>
      <w:r w:rsidR="00D25C14" w:rsidRPr="00836DEF">
        <w:rPr>
          <w:rFonts w:hint="cs"/>
          <w:rtl/>
        </w:rPr>
        <w:t>ن</w:t>
      </w:r>
      <w:r w:rsidRPr="00836DEF">
        <w:rPr>
          <w:rFonts w:hint="cs"/>
          <w:rtl/>
        </w:rPr>
        <w:t>ّ</w:t>
      </w:r>
      <w:r w:rsidR="00D25C14" w:rsidRPr="00836DEF">
        <w:rPr>
          <w:rFonts w:hint="cs"/>
          <w:rtl/>
        </w:rPr>
        <w:t xml:space="preserve"> الدليل الوحيد لديهم هو الإجماع</w:t>
      </w:r>
      <w:r w:rsidRPr="00836DEF">
        <w:rPr>
          <w:rFonts w:hint="cs"/>
          <w:rtl/>
        </w:rPr>
        <w:t>،</w:t>
      </w:r>
      <w:r w:rsidR="00D25C14" w:rsidRPr="00836DEF">
        <w:rPr>
          <w:rFonts w:hint="cs"/>
          <w:rtl/>
        </w:rPr>
        <w:t xml:space="preserve"> فقد قالوا </w:t>
      </w:r>
      <w:r w:rsidR="00D25C14" w:rsidRPr="00836DEF">
        <w:rPr>
          <w:rFonts w:hint="eastAsia"/>
          <w:rtl/>
        </w:rPr>
        <w:t>«</w:t>
      </w:r>
      <w:r w:rsidR="00D25C14" w:rsidRPr="00836DEF">
        <w:rPr>
          <w:rFonts w:ascii="Times New Roman" w:hAnsi="Times New Roman"/>
          <w:rtl/>
        </w:rPr>
        <w:t>ب</w:t>
      </w:r>
      <w:r w:rsidRPr="00836DEF">
        <w:rPr>
          <w:rFonts w:ascii="Times New Roman" w:hAnsi="Times New Roman" w:hint="cs"/>
          <w:rtl/>
        </w:rPr>
        <w:t>أ</w:t>
      </w:r>
      <w:r w:rsidR="00D25C14" w:rsidRPr="00836DEF">
        <w:rPr>
          <w:rFonts w:ascii="Times New Roman" w:hAnsi="Times New Roman"/>
          <w:rtl/>
        </w:rPr>
        <w:t>ن</w:t>
      </w:r>
      <w:r w:rsidR="00DF7704" w:rsidRPr="00836DEF">
        <w:rPr>
          <w:rFonts w:ascii="Times New Roman" w:hAnsi="Times New Roman" w:hint="cs"/>
          <w:rtl/>
        </w:rPr>
        <w:t>ّ</w:t>
      </w:r>
      <w:r w:rsidR="00D25C14" w:rsidRPr="00836DEF">
        <w:rPr>
          <w:rFonts w:ascii="Times New Roman" w:hAnsi="Times New Roman"/>
          <w:rtl/>
        </w:rPr>
        <w:t xml:space="preserve"> المضاربة على خلاف </w:t>
      </w:r>
      <w:r w:rsidR="00D25C14" w:rsidRPr="00836DEF">
        <w:rPr>
          <w:rFonts w:ascii="Times New Roman" w:hAnsi="Times New Roman" w:hint="cs"/>
          <w:rtl/>
        </w:rPr>
        <w:t>الأصل</w:t>
      </w:r>
      <w:r w:rsidRPr="00836DEF">
        <w:rPr>
          <w:rFonts w:ascii="Times New Roman" w:hAnsi="Times New Roman" w:hint="cs"/>
          <w:rtl/>
        </w:rPr>
        <w:t>؛</w:t>
      </w:r>
      <w:r w:rsidR="00D25C14" w:rsidRPr="00836DEF">
        <w:rPr>
          <w:rFonts w:ascii="Times New Roman" w:hAnsi="Times New Roman"/>
          <w:rtl/>
        </w:rPr>
        <w:t xml:space="preserve"> لأنّ </w:t>
      </w:r>
      <w:r w:rsidR="00D25C14" w:rsidRPr="00836DEF">
        <w:rPr>
          <w:rFonts w:ascii="Times New Roman" w:hAnsi="Times New Roman" w:hint="cs"/>
          <w:rtl/>
        </w:rPr>
        <w:t>الأصل</w:t>
      </w:r>
      <w:r w:rsidR="00D25C14" w:rsidRPr="00836DEF">
        <w:rPr>
          <w:rFonts w:ascii="Times New Roman" w:hAnsi="Times New Roman"/>
          <w:rtl/>
        </w:rPr>
        <w:t xml:space="preserve"> </w:t>
      </w:r>
      <w:r w:rsidR="00D25C14" w:rsidRPr="00836DEF">
        <w:rPr>
          <w:rFonts w:ascii="Times New Roman" w:hAnsi="Times New Roman" w:hint="cs"/>
          <w:rtl/>
        </w:rPr>
        <w:t>في</w:t>
      </w:r>
      <w:r w:rsidR="00D25C14" w:rsidRPr="00836DEF">
        <w:rPr>
          <w:rFonts w:ascii="Times New Roman" w:hAnsi="Times New Roman"/>
          <w:rtl/>
        </w:rPr>
        <w:t xml:space="preserve"> الربح أن يكون تابعاً لرأس المال</w:t>
      </w:r>
      <w:r w:rsidRPr="00836DEF">
        <w:rPr>
          <w:rFonts w:ascii="Times New Roman" w:hAnsi="Times New Roman" w:hint="cs"/>
          <w:rtl/>
        </w:rPr>
        <w:t>،</w:t>
      </w:r>
      <w:r w:rsidR="00DE2B5F" w:rsidRPr="00836DEF">
        <w:rPr>
          <w:rFonts w:ascii="Times New Roman" w:hAnsi="Times New Roman"/>
          <w:rtl/>
        </w:rPr>
        <w:t xml:space="preserve"> و</w:t>
      </w:r>
      <w:r w:rsidR="00D25C14" w:rsidRPr="00836DEF">
        <w:rPr>
          <w:rFonts w:ascii="Times New Roman" w:hAnsi="Times New Roman"/>
          <w:rtl/>
        </w:rPr>
        <w:t xml:space="preserve">كل ما خالف </w:t>
      </w:r>
      <w:r w:rsidR="00D25C14" w:rsidRPr="00836DEF">
        <w:rPr>
          <w:rFonts w:ascii="Times New Roman" w:hAnsi="Times New Roman" w:hint="cs"/>
          <w:rtl/>
        </w:rPr>
        <w:t>الأصل</w:t>
      </w:r>
      <w:r w:rsidR="00D25C14" w:rsidRPr="00836DEF">
        <w:rPr>
          <w:rFonts w:ascii="Times New Roman" w:hAnsi="Times New Roman"/>
          <w:rtl/>
        </w:rPr>
        <w:t xml:space="preserve"> ي</w:t>
      </w:r>
      <w:r w:rsidRPr="00836DEF">
        <w:rPr>
          <w:rFonts w:ascii="Times New Roman" w:hAnsi="Times New Roman" w:hint="cs"/>
          <w:rtl/>
        </w:rPr>
        <w:t>ُ</w:t>
      </w:r>
      <w:r w:rsidR="00D25C14" w:rsidRPr="00836DEF">
        <w:rPr>
          <w:rFonts w:ascii="Times New Roman" w:hAnsi="Times New Roman"/>
          <w:rtl/>
        </w:rPr>
        <w:t>قت</w:t>
      </w:r>
      <w:r w:rsidRPr="00836DEF">
        <w:rPr>
          <w:rFonts w:ascii="Times New Roman" w:hAnsi="Times New Roman" w:hint="cs"/>
          <w:rtl/>
        </w:rPr>
        <w:t>َ</w:t>
      </w:r>
      <w:r w:rsidR="00D25C14" w:rsidRPr="00836DEF">
        <w:rPr>
          <w:rFonts w:ascii="Times New Roman" w:hAnsi="Times New Roman"/>
          <w:rtl/>
        </w:rPr>
        <w:t>ص</w:t>
      </w:r>
      <w:r w:rsidRPr="00836DEF">
        <w:rPr>
          <w:rFonts w:ascii="Times New Roman" w:hAnsi="Times New Roman" w:hint="cs"/>
          <w:rtl/>
        </w:rPr>
        <w:t>َ</w:t>
      </w:r>
      <w:r w:rsidR="00D25C14" w:rsidRPr="00836DEF">
        <w:rPr>
          <w:rFonts w:ascii="Times New Roman" w:hAnsi="Times New Roman"/>
          <w:rtl/>
        </w:rPr>
        <w:t>ر فيه على موضع</w:t>
      </w:r>
      <w:r w:rsidR="00D25C14" w:rsidRPr="00836DEF">
        <w:rPr>
          <w:rFonts w:ascii="Times New Roman" w:hAnsi="Times New Roman" w:hint="cs"/>
          <w:rtl/>
        </w:rPr>
        <w:t xml:space="preserve"> </w:t>
      </w:r>
      <w:r w:rsidR="00D25C14" w:rsidRPr="00836DEF">
        <w:rPr>
          <w:rFonts w:ascii="Times New Roman" w:hAnsi="Times New Roman"/>
          <w:rtl/>
        </w:rPr>
        <w:t>اليقين</w:t>
      </w:r>
      <w:r w:rsidRPr="00836DEF">
        <w:rPr>
          <w:rFonts w:ascii="Times New Roman" w:hAnsi="Times New Roman" w:hint="cs"/>
          <w:rtl/>
        </w:rPr>
        <w:t>،</w:t>
      </w:r>
      <w:r w:rsidR="00D25C14" w:rsidRPr="00836DEF">
        <w:rPr>
          <w:rFonts w:ascii="Times New Roman" w:hAnsi="Times New Roman"/>
          <w:rtl/>
        </w:rPr>
        <w:t xml:space="preserve"> وهو هنا </w:t>
      </w:r>
      <w:r w:rsidR="00D25C14" w:rsidRPr="00836DEF">
        <w:rPr>
          <w:rFonts w:ascii="Times New Roman" w:hAnsi="Times New Roman"/>
          <w:rtl/>
        </w:rPr>
        <w:lastRenderedPageBreak/>
        <w:t>الذهب والفض</w:t>
      </w:r>
      <w:r w:rsidRPr="00836DEF">
        <w:rPr>
          <w:rFonts w:ascii="Times New Roman" w:hAnsi="Times New Roman" w:hint="cs"/>
          <w:rtl/>
        </w:rPr>
        <w:t>ّ</w:t>
      </w:r>
      <w:r w:rsidR="00D25C14" w:rsidRPr="00836DEF">
        <w:rPr>
          <w:rFonts w:ascii="Times New Roman" w:hAnsi="Times New Roman"/>
          <w:rtl/>
        </w:rPr>
        <w:t>ة</w:t>
      </w:r>
      <w:r w:rsidR="00D25C14" w:rsidRPr="00836DEF">
        <w:rPr>
          <w:rFonts w:hint="eastAsia"/>
          <w:rtl/>
        </w:rPr>
        <w:t>»</w:t>
      </w:r>
      <w:r w:rsidR="00D25C14" w:rsidRPr="00836DEF">
        <w:rPr>
          <w:vertAlign w:val="superscript"/>
          <w:rtl/>
          <w:lang w:bidi="ar-IQ"/>
        </w:rPr>
        <w:t>(</w:t>
      </w:r>
      <w:r w:rsidR="00D25C14" w:rsidRPr="00836DEF">
        <w:rPr>
          <w:rStyle w:val="EndnoteReference"/>
          <w:color w:val="000000" w:themeColor="text1"/>
          <w:sz w:val="27"/>
          <w:rtl/>
          <w:lang w:bidi="ar-IQ"/>
        </w:rPr>
        <w:endnoteReference w:id="343"/>
      </w:r>
      <w:r w:rsidR="00D25C14" w:rsidRPr="00836DEF">
        <w:rPr>
          <w:vertAlign w:val="superscript"/>
          <w:rtl/>
          <w:lang w:bidi="ar-IQ"/>
        </w:rPr>
        <w:t>)</w:t>
      </w:r>
      <w:r w:rsidR="00D25C14" w:rsidRPr="00836DEF">
        <w:rPr>
          <w:rtl/>
          <w:lang w:bidi="ar-IQ"/>
        </w:rPr>
        <w:t>.</w:t>
      </w:r>
      <w:r w:rsidR="00D25C14" w:rsidRPr="00836DEF">
        <w:rPr>
          <w:rFonts w:hint="cs"/>
          <w:rtl/>
          <w:lang w:bidi="ar-IQ"/>
        </w:rPr>
        <w:t xml:space="preserve"> </w:t>
      </w:r>
    </w:p>
    <w:p w:rsidR="00F3180D" w:rsidRPr="00836DEF" w:rsidRDefault="00D25C14" w:rsidP="00083C42">
      <w:pPr>
        <w:rPr>
          <w:rtl/>
          <w:lang w:bidi="ar-IQ"/>
        </w:rPr>
      </w:pPr>
      <w:r w:rsidRPr="00836DEF">
        <w:rPr>
          <w:rFonts w:hint="cs"/>
          <w:rtl/>
          <w:lang w:bidi="ar-IQ"/>
        </w:rPr>
        <w:t xml:space="preserve">والواقع </w:t>
      </w:r>
      <w:r w:rsidR="00F3180D" w:rsidRPr="00836DEF">
        <w:rPr>
          <w:rFonts w:hint="cs"/>
          <w:rtl/>
          <w:lang w:bidi="ar-IQ"/>
        </w:rPr>
        <w:t>أ</w:t>
      </w:r>
      <w:r w:rsidRPr="00836DEF">
        <w:rPr>
          <w:rFonts w:hint="cs"/>
          <w:rtl/>
          <w:lang w:bidi="ar-IQ"/>
        </w:rPr>
        <w:t>ن</w:t>
      </w:r>
      <w:r w:rsidR="00DF7704" w:rsidRPr="00836DEF">
        <w:rPr>
          <w:rFonts w:hint="cs"/>
          <w:rtl/>
          <w:lang w:bidi="ar-IQ"/>
        </w:rPr>
        <w:t>ّ</w:t>
      </w:r>
      <w:r w:rsidRPr="00836DEF">
        <w:rPr>
          <w:rFonts w:hint="cs"/>
          <w:rtl/>
          <w:lang w:bidi="ar-IQ"/>
        </w:rPr>
        <w:t xml:space="preserve"> المضاربة</w:t>
      </w:r>
      <w:r w:rsidR="00F3180D" w:rsidRPr="00836DEF">
        <w:rPr>
          <w:rFonts w:hint="cs"/>
          <w:rtl/>
          <w:lang w:bidi="ar-IQ"/>
        </w:rPr>
        <w:t>؛</w:t>
      </w:r>
      <w:r w:rsidRPr="00836DEF">
        <w:rPr>
          <w:rFonts w:hint="cs"/>
          <w:rtl/>
          <w:lang w:bidi="ar-IQ"/>
        </w:rPr>
        <w:t xml:space="preserve"> بما </w:t>
      </w:r>
      <w:r w:rsidR="00F3180D" w:rsidRPr="00836DEF">
        <w:rPr>
          <w:rFonts w:hint="cs"/>
          <w:rtl/>
          <w:lang w:bidi="ar-IQ"/>
        </w:rPr>
        <w:t>أ</w:t>
      </w:r>
      <w:r w:rsidRPr="00836DEF">
        <w:rPr>
          <w:rFonts w:hint="cs"/>
          <w:rtl/>
          <w:lang w:bidi="ar-IQ"/>
        </w:rPr>
        <w:t>ن</w:t>
      </w:r>
      <w:r w:rsidR="00DF7704" w:rsidRPr="00836DEF">
        <w:rPr>
          <w:rFonts w:hint="cs"/>
          <w:rtl/>
          <w:lang w:bidi="ar-IQ"/>
        </w:rPr>
        <w:t>ّ</w:t>
      </w:r>
      <w:r w:rsidRPr="00836DEF">
        <w:rPr>
          <w:rFonts w:hint="cs"/>
          <w:rtl/>
          <w:lang w:bidi="ar-IQ"/>
        </w:rPr>
        <w:t>ها وقعت خلاف الأصل</w:t>
      </w:r>
      <w:r w:rsidR="00F3180D" w:rsidRPr="00836DEF">
        <w:rPr>
          <w:rFonts w:hint="cs"/>
          <w:rtl/>
          <w:lang w:bidi="ar-IQ"/>
        </w:rPr>
        <w:t>،</w:t>
      </w:r>
      <w:r w:rsidRPr="00836DEF">
        <w:rPr>
          <w:rFonts w:hint="cs"/>
          <w:rtl/>
          <w:lang w:bidi="ar-IQ"/>
        </w:rPr>
        <w:t xml:space="preserve"> ودليل المسألة هو الإجماع</w:t>
      </w:r>
      <w:r w:rsidR="00F3180D" w:rsidRPr="00836DEF">
        <w:rPr>
          <w:rFonts w:hint="cs"/>
          <w:rtl/>
          <w:lang w:bidi="ar-IQ"/>
        </w:rPr>
        <w:t>،</w:t>
      </w:r>
      <w:r w:rsidRPr="00836DEF">
        <w:rPr>
          <w:rFonts w:hint="cs"/>
          <w:rtl/>
          <w:lang w:bidi="ar-IQ"/>
        </w:rPr>
        <w:t xml:space="preserve"> والإجماع دليل</w:t>
      </w:r>
      <w:r w:rsidR="00F3180D" w:rsidRPr="00836DEF">
        <w:rPr>
          <w:rFonts w:hint="cs"/>
          <w:rtl/>
          <w:lang w:bidi="ar-IQ"/>
        </w:rPr>
        <w:t>ٌ</w:t>
      </w:r>
      <w:r w:rsidRPr="00836DEF">
        <w:rPr>
          <w:rFonts w:hint="cs"/>
          <w:rtl/>
          <w:lang w:bidi="ar-IQ"/>
        </w:rPr>
        <w:t xml:space="preserve"> لُبّي</w:t>
      </w:r>
      <w:r w:rsidR="00F3180D" w:rsidRPr="00836DEF">
        <w:rPr>
          <w:rFonts w:hint="cs"/>
          <w:rtl/>
          <w:lang w:bidi="ar-IQ"/>
        </w:rPr>
        <w:t>ٌّ،</w:t>
      </w:r>
      <w:r w:rsidRPr="00836DEF">
        <w:rPr>
          <w:rFonts w:hint="cs"/>
          <w:rtl/>
          <w:lang w:bidi="ar-IQ"/>
        </w:rPr>
        <w:t xml:space="preserve"> ي</w:t>
      </w:r>
      <w:r w:rsidR="00F3180D" w:rsidRPr="00836DEF">
        <w:rPr>
          <w:rFonts w:hint="cs"/>
          <w:rtl/>
          <w:lang w:bidi="ar-IQ"/>
        </w:rPr>
        <w:t>ُ</w:t>
      </w:r>
      <w:r w:rsidRPr="00836DEF">
        <w:rPr>
          <w:rFonts w:hint="cs"/>
          <w:rtl/>
          <w:lang w:bidi="ar-IQ"/>
        </w:rPr>
        <w:t>ك</w:t>
      </w:r>
      <w:r w:rsidR="00F3180D" w:rsidRPr="00836DEF">
        <w:rPr>
          <w:rFonts w:hint="cs"/>
          <w:rtl/>
          <w:lang w:bidi="ar-IQ"/>
        </w:rPr>
        <w:t>ت</w:t>
      </w:r>
      <w:r w:rsidRPr="00836DEF">
        <w:rPr>
          <w:rFonts w:hint="cs"/>
          <w:rtl/>
          <w:lang w:bidi="ar-IQ"/>
        </w:rPr>
        <w:t>ف</w:t>
      </w:r>
      <w:r w:rsidR="00F3180D" w:rsidRPr="00836DEF">
        <w:rPr>
          <w:rFonts w:hint="cs"/>
          <w:rtl/>
          <w:lang w:bidi="ar-IQ"/>
        </w:rPr>
        <w:t>ى</w:t>
      </w:r>
      <w:r w:rsidRPr="00836DEF">
        <w:rPr>
          <w:rFonts w:hint="cs"/>
          <w:rtl/>
          <w:lang w:bidi="ar-IQ"/>
        </w:rPr>
        <w:t xml:space="preserve"> بما يبعث على اليقين</w:t>
      </w:r>
      <w:r w:rsidR="00F3180D" w:rsidRPr="00836DEF">
        <w:rPr>
          <w:rFonts w:hint="cs"/>
          <w:rtl/>
          <w:lang w:bidi="ar-IQ"/>
        </w:rPr>
        <w:t>.</w:t>
      </w:r>
    </w:p>
    <w:p w:rsidR="00D25C14" w:rsidRPr="00836DEF" w:rsidRDefault="00D25C14" w:rsidP="00083C42">
      <w:pPr>
        <w:rPr>
          <w:rtl/>
          <w:lang w:bidi="ar-IQ"/>
        </w:rPr>
      </w:pPr>
      <w:r w:rsidRPr="00836DEF">
        <w:rPr>
          <w:rFonts w:hint="cs"/>
          <w:rtl/>
          <w:lang w:bidi="ar-IQ"/>
        </w:rPr>
        <w:t xml:space="preserve">ويشير صاحب مفتاح الكرامة </w:t>
      </w:r>
      <w:r w:rsidR="00F3180D" w:rsidRPr="00836DEF">
        <w:rPr>
          <w:rFonts w:hint="cs"/>
          <w:rtl/>
          <w:lang w:bidi="ar-IQ"/>
        </w:rPr>
        <w:t>إلى ا</w:t>
      </w:r>
      <w:r w:rsidRPr="00836DEF">
        <w:rPr>
          <w:rFonts w:hint="cs"/>
          <w:rtl/>
          <w:lang w:bidi="ar-IQ"/>
        </w:rPr>
        <w:t>لإجماع</w:t>
      </w:r>
      <w:r w:rsidR="00F3180D" w:rsidRPr="00836DEF">
        <w:rPr>
          <w:rFonts w:hint="cs"/>
          <w:rtl/>
          <w:lang w:bidi="ar-IQ"/>
        </w:rPr>
        <w:t>،</w:t>
      </w:r>
      <w:r w:rsidRPr="00836DEF">
        <w:rPr>
          <w:rFonts w:hint="cs"/>
          <w:rtl/>
          <w:lang w:bidi="ar-IQ"/>
        </w:rPr>
        <w:t xml:space="preserve"> وما يبعث على اليقين</w:t>
      </w:r>
      <w:r w:rsidRPr="00836DEF">
        <w:rPr>
          <w:vertAlign w:val="superscript"/>
          <w:rtl/>
          <w:lang w:bidi="ar-IQ"/>
        </w:rPr>
        <w:t>(</w:t>
      </w:r>
      <w:r w:rsidRPr="00836DEF">
        <w:rPr>
          <w:rStyle w:val="EndnoteReference"/>
          <w:color w:val="000000" w:themeColor="text1"/>
          <w:sz w:val="27"/>
          <w:rtl/>
          <w:lang w:bidi="ar-IQ"/>
        </w:rPr>
        <w:endnoteReference w:id="344"/>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 xml:space="preserve">كما </w:t>
      </w:r>
      <w:r w:rsidR="00F3180D" w:rsidRPr="00836DEF">
        <w:rPr>
          <w:rFonts w:hint="cs"/>
          <w:rtl/>
          <w:lang w:bidi="ar-IQ"/>
        </w:rPr>
        <w:t xml:space="preserve">يرى </w:t>
      </w:r>
      <w:r w:rsidRPr="00836DEF">
        <w:rPr>
          <w:rFonts w:hint="cs"/>
          <w:rtl/>
          <w:lang w:bidi="ar-IQ"/>
        </w:rPr>
        <w:t xml:space="preserve">صاحب </w:t>
      </w:r>
      <w:r w:rsidR="00F3180D" w:rsidRPr="00836DEF">
        <w:rPr>
          <w:rFonts w:hint="cs"/>
          <w:rtl/>
          <w:lang w:bidi="ar-IQ"/>
        </w:rPr>
        <w:t>(</w:t>
      </w:r>
      <w:r w:rsidRPr="00836DEF">
        <w:rPr>
          <w:rFonts w:hint="cs"/>
          <w:rtl/>
          <w:lang w:bidi="ar-IQ"/>
        </w:rPr>
        <w:t>العروة الوثقى</w:t>
      </w:r>
      <w:r w:rsidR="00F3180D" w:rsidRPr="00836DEF">
        <w:rPr>
          <w:rFonts w:hint="cs"/>
          <w:rtl/>
          <w:lang w:bidi="ar-IQ"/>
        </w:rPr>
        <w:t>)</w:t>
      </w:r>
      <w:r w:rsidRPr="00836DEF">
        <w:rPr>
          <w:rFonts w:hint="cs"/>
          <w:rtl/>
          <w:lang w:bidi="ar-IQ"/>
        </w:rPr>
        <w:t xml:space="preserve"> </w:t>
      </w:r>
      <w:r w:rsidR="00F3180D" w:rsidRPr="00836DEF">
        <w:rPr>
          <w:rFonts w:hint="cs"/>
          <w:rtl/>
          <w:lang w:bidi="ar-IQ"/>
        </w:rPr>
        <w:t>أ</w:t>
      </w:r>
      <w:r w:rsidRPr="00836DEF">
        <w:rPr>
          <w:rFonts w:hint="cs"/>
          <w:rtl/>
          <w:lang w:bidi="ar-IQ"/>
        </w:rPr>
        <w:t>ن</w:t>
      </w:r>
      <w:r w:rsidR="00F3180D" w:rsidRPr="00836DEF">
        <w:rPr>
          <w:rFonts w:hint="cs"/>
          <w:rtl/>
          <w:lang w:bidi="ar-IQ"/>
        </w:rPr>
        <w:t>ّ</w:t>
      </w:r>
      <w:r w:rsidRPr="00836DEF">
        <w:rPr>
          <w:rFonts w:hint="cs"/>
          <w:rtl/>
          <w:lang w:bidi="ar-IQ"/>
        </w:rPr>
        <w:t xml:space="preserve"> الدليل الوحيد هو الإجماع</w:t>
      </w:r>
      <w:r w:rsidR="00F3180D" w:rsidRPr="00836DEF">
        <w:rPr>
          <w:rFonts w:hint="cs"/>
          <w:rtl/>
          <w:lang w:bidi="ar-IQ"/>
        </w:rPr>
        <w:t>،</w:t>
      </w:r>
      <w:r w:rsidRPr="00836DEF">
        <w:rPr>
          <w:rFonts w:hint="cs"/>
          <w:rtl/>
          <w:lang w:bidi="ar-IQ"/>
        </w:rPr>
        <w:t xml:space="preserve"> ويقول: </w:t>
      </w:r>
      <w:r w:rsidRPr="00836DEF">
        <w:rPr>
          <w:rFonts w:hint="eastAsia"/>
          <w:rtl/>
        </w:rPr>
        <w:t>«</w:t>
      </w:r>
      <w:r w:rsidRPr="00836DEF">
        <w:rPr>
          <w:rtl/>
        </w:rPr>
        <w:t>فلا</w:t>
      </w:r>
      <w:r w:rsidRPr="00836DEF">
        <w:rPr>
          <w:rFonts w:hint="cs"/>
          <w:rtl/>
        </w:rPr>
        <w:t xml:space="preserve"> </w:t>
      </w:r>
      <w:r w:rsidRPr="00836DEF">
        <w:rPr>
          <w:rtl/>
        </w:rPr>
        <w:t>تصح</w:t>
      </w:r>
      <w:r w:rsidR="00F3180D" w:rsidRPr="00836DEF">
        <w:rPr>
          <w:rFonts w:hint="cs"/>
          <w:rtl/>
        </w:rPr>
        <w:t>ّ</w:t>
      </w:r>
      <w:r w:rsidRPr="00836DEF">
        <w:rPr>
          <w:rtl/>
        </w:rPr>
        <w:t xml:space="preserve"> بالفلوس</w:t>
      </w:r>
      <w:r w:rsidR="00F3180D" w:rsidRPr="00836DEF">
        <w:rPr>
          <w:rFonts w:hint="cs"/>
          <w:rtl/>
        </w:rPr>
        <w:t>،</w:t>
      </w:r>
      <w:r w:rsidRPr="00836DEF">
        <w:rPr>
          <w:rtl/>
        </w:rPr>
        <w:t xml:space="preserve"> ولا</w:t>
      </w:r>
      <w:r w:rsidRPr="00836DEF">
        <w:rPr>
          <w:rFonts w:hint="cs"/>
          <w:rtl/>
        </w:rPr>
        <w:t xml:space="preserve"> </w:t>
      </w:r>
      <w:r w:rsidRPr="00836DEF">
        <w:rPr>
          <w:rtl/>
        </w:rPr>
        <w:t>بالعروض</w:t>
      </w:r>
      <w:r w:rsidR="00F3180D" w:rsidRPr="00836DEF">
        <w:rPr>
          <w:rFonts w:hint="cs"/>
          <w:rtl/>
        </w:rPr>
        <w:t>،</w:t>
      </w:r>
      <w:r w:rsidRPr="00836DEF">
        <w:rPr>
          <w:rtl/>
        </w:rPr>
        <w:t xml:space="preserve"> بلا</w:t>
      </w:r>
      <w:r w:rsidRPr="00836DEF">
        <w:rPr>
          <w:rFonts w:hint="cs"/>
          <w:rtl/>
        </w:rPr>
        <w:t xml:space="preserve"> </w:t>
      </w:r>
      <w:r w:rsidRPr="00836DEF">
        <w:rPr>
          <w:rtl/>
        </w:rPr>
        <w:t>خلاف بينهم</w:t>
      </w:r>
      <w:r w:rsidR="00F3180D" w:rsidRPr="00836DEF">
        <w:rPr>
          <w:rFonts w:hint="cs"/>
          <w:rtl/>
        </w:rPr>
        <w:t>،</w:t>
      </w:r>
      <w:r w:rsidRPr="00836DEF">
        <w:rPr>
          <w:rtl/>
        </w:rPr>
        <w:t xml:space="preserve"> و</w:t>
      </w:r>
      <w:r w:rsidR="00F3180D" w:rsidRPr="00836DEF">
        <w:rPr>
          <w:rFonts w:hint="cs"/>
          <w:rtl/>
        </w:rPr>
        <w:t>إ</w:t>
      </w:r>
      <w:r w:rsidRPr="00836DEF">
        <w:rPr>
          <w:rtl/>
        </w:rPr>
        <w:t>ن</w:t>
      </w:r>
      <w:r w:rsidR="00F3180D" w:rsidRPr="00836DEF">
        <w:rPr>
          <w:rFonts w:hint="cs"/>
          <w:rtl/>
        </w:rPr>
        <w:t>ْ</w:t>
      </w:r>
      <w:r w:rsidRPr="00836DEF">
        <w:rPr>
          <w:rtl/>
        </w:rPr>
        <w:t xml:space="preserve"> لم يكن عليه دليل</w:t>
      </w:r>
      <w:r w:rsidR="00F3180D" w:rsidRPr="00836DEF">
        <w:rPr>
          <w:rFonts w:hint="cs"/>
          <w:rtl/>
        </w:rPr>
        <w:t>ٌ</w:t>
      </w:r>
      <w:r w:rsidRPr="00836DEF">
        <w:rPr>
          <w:rtl/>
        </w:rPr>
        <w:t xml:space="preserve"> سوى دعوى </w:t>
      </w:r>
      <w:r w:rsidRPr="00836DEF">
        <w:rPr>
          <w:rFonts w:hint="cs"/>
          <w:rtl/>
        </w:rPr>
        <w:t>الإجماع</w:t>
      </w:r>
      <w:r w:rsidRPr="00836DEF">
        <w:rPr>
          <w:rFonts w:hint="eastAsia"/>
          <w:rtl/>
        </w:rPr>
        <w:t>»</w:t>
      </w:r>
      <w:r w:rsidRPr="00836DEF">
        <w:rPr>
          <w:vertAlign w:val="superscript"/>
          <w:rtl/>
        </w:rPr>
        <w:t>(</w:t>
      </w:r>
      <w:r w:rsidRPr="00836DEF">
        <w:rPr>
          <w:rStyle w:val="EndnoteReference"/>
          <w:color w:val="000000" w:themeColor="text1"/>
          <w:sz w:val="27"/>
          <w:rtl/>
        </w:rPr>
        <w:endnoteReference w:id="345"/>
      </w:r>
      <w:r w:rsidRPr="00836DEF">
        <w:rPr>
          <w:vertAlign w:val="superscript"/>
          <w:rtl/>
        </w:rPr>
        <w:t>)</w:t>
      </w:r>
      <w:r w:rsidRPr="00836DEF">
        <w:rPr>
          <w:rtl/>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ولهذا قالوا: في الموضع الذي تجرى فيه المعاملة بالمال</w:t>
      </w:r>
      <w:r w:rsidR="00DE2B5F" w:rsidRPr="00836DEF">
        <w:rPr>
          <w:rFonts w:hint="cs"/>
          <w:rtl/>
          <w:lang w:bidi="ar-IQ"/>
        </w:rPr>
        <w:t xml:space="preserve"> أو </w:t>
      </w:r>
      <w:r w:rsidRPr="00836DEF">
        <w:rPr>
          <w:rFonts w:hint="cs"/>
          <w:rtl/>
          <w:lang w:bidi="ar-IQ"/>
        </w:rPr>
        <w:t xml:space="preserve">البضاعة يجب </w:t>
      </w:r>
      <w:r w:rsidR="00272B3A" w:rsidRPr="00836DEF">
        <w:rPr>
          <w:rFonts w:hint="cs"/>
          <w:rtl/>
          <w:lang w:bidi="ar-IQ"/>
        </w:rPr>
        <w:t>أ</w:t>
      </w:r>
      <w:r w:rsidRPr="00836DEF">
        <w:rPr>
          <w:rFonts w:hint="cs"/>
          <w:rtl/>
          <w:lang w:bidi="ar-IQ"/>
        </w:rPr>
        <w:t>ن تتم</w:t>
      </w:r>
      <w:r w:rsidR="00272B3A" w:rsidRPr="00836DEF">
        <w:rPr>
          <w:rFonts w:hint="cs"/>
          <w:rtl/>
          <w:lang w:bidi="ar-IQ"/>
        </w:rPr>
        <w:t>ّ</w:t>
      </w:r>
      <w:r w:rsidRPr="00836DEF">
        <w:rPr>
          <w:rFonts w:hint="cs"/>
          <w:rtl/>
          <w:lang w:bidi="ar-IQ"/>
        </w:rPr>
        <w:t xml:space="preserve"> المعاملة بعنوان الجعالة</w:t>
      </w:r>
      <w:r w:rsidR="00272B3A" w:rsidRPr="00836DEF">
        <w:rPr>
          <w:rFonts w:hint="cs"/>
          <w:rtl/>
          <w:lang w:bidi="ar-IQ"/>
        </w:rPr>
        <w:t>،</w:t>
      </w:r>
      <w:r w:rsidRPr="00836DEF">
        <w:rPr>
          <w:rFonts w:hint="cs"/>
          <w:rtl/>
          <w:lang w:bidi="ar-IQ"/>
        </w:rPr>
        <w:t xml:space="preserve"> و</w:t>
      </w:r>
      <w:r w:rsidR="00272B3A" w:rsidRPr="00836DEF">
        <w:rPr>
          <w:rFonts w:hint="cs"/>
          <w:rtl/>
          <w:lang w:bidi="ar-IQ"/>
        </w:rPr>
        <w:t>أ</w:t>
      </w:r>
      <w:r w:rsidRPr="00836DEF">
        <w:rPr>
          <w:rFonts w:hint="cs"/>
          <w:rtl/>
          <w:lang w:bidi="ar-IQ"/>
        </w:rPr>
        <w:t>ن ي</w:t>
      </w:r>
      <w:r w:rsidR="00272B3A" w:rsidRPr="00836DEF">
        <w:rPr>
          <w:rFonts w:hint="cs"/>
          <w:rtl/>
          <w:lang w:bidi="ar-IQ"/>
        </w:rPr>
        <w:t>ُ</w:t>
      </w:r>
      <w:r w:rsidRPr="00836DEF">
        <w:rPr>
          <w:rFonts w:hint="cs"/>
          <w:rtl/>
          <w:lang w:bidi="ar-IQ"/>
        </w:rPr>
        <w:t>جع</w:t>
      </w:r>
      <w:r w:rsidR="00272B3A" w:rsidRPr="00836DEF">
        <w:rPr>
          <w:rFonts w:hint="cs"/>
          <w:rtl/>
          <w:lang w:bidi="ar-IQ"/>
        </w:rPr>
        <w:t>َ</w:t>
      </w:r>
      <w:r w:rsidRPr="00836DEF">
        <w:rPr>
          <w:rFonts w:hint="cs"/>
          <w:rtl/>
          <w:lang w:bidi="ar-IQ"/>
        </w:rPr>
        <w:t>ل ربحاً للعامل من العائد</w:t>
      </w:r>
      <w:r w:rsidRPr="00836DEF">
        <w:rPr>
          <w:vertAlign w:val="superscript"/>
          <w:rtl/>
          <w:lang w:bidi="ar-IQ"/>
        </w:rPr>
        <w:t>(</w:t>
      </w:r>
      <w:r w:rsidRPr="00836DEF">
        <w:rPr>
          <w:rStyle w:val="EndnoteReference"/>
          <w:color w:val="000000" w:themeColor="text1"/>
          <w:sz w:val="27"/>
          <w:rtl/>
          <w:lang w:bidi="ar-IQ"/>
        </w:rPr>
        <w:endnoteReference w:id="346"/>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color w:val="000000" w:themeColor="text1"/>
          <w:rtl/>
          <w:lang w:bidi="ar-IQ"/>
        </w:rPr>
      </w:pPr>
      <w:r w:rsidRPr="00836DEF">
        <w:rPr>
          <w:rFonts w:hint="cs"/>
          <w:color w:val="000000" w:themeColor="text1"/>
          <w:rtl/>
          <w:lang w:bidi="ar-IQ"/>
        </w:rPr>
        <w:t>ويشك</w:t>
      </w:r>
      <w:r w:rsidR="00272B3A" w:rsidRPr="00836DEF">
        <w:rPr>
          <w:rFonts w:hint="cs"/>
          <w:color w:val="000000" w:themeColor="text1"/>
          <w:rtl/>
          <w:lang w:bidi="ar-IQ"/>
        </w:rPr>
        <w:t>ِّ</w:t>
      </w:r>
      <w:r w:rsidRPr="00836DEF">
        <w:rPr>
          <w:rFonts w:hint="cs"/>
          <w:color w:val="000000" w:themeColor="text1"/>
          <w:rtl/>
          <w:lang w:bidi="ar-IQ"/>
        </w:rPr>
        <w:t xml:space="preserve">ك السيد الخوئي في </w:t>
      </w:r>
      <w:r w:rsidR="00272B3A" w:rsidRPr="00836DEF">
        <w:rPr>
          <w:rFonts w:hint="cs"/>
          <w:color w:val="000000" w:themeColor="text1"/>
          <w:rtl/>
          <w:lang w:bidi="ar-IQ"/>
        </w:rPr>
        <w:t>(</w:t>
      </w:r>
      <w:r w:rsidRPr="00836DEF">
        <w:rPr>
          <w:rFonts w:hint="cs"/>
          <w:color w:val="000000" w:themeColor="text1"/>
          <w:rtl/>
          <w:lang w:bidi="ar-IQ"/>
        </w:rPr>
        <w:t>حاشية العروة</w:t>
      </w:r>
      <w:r w:rsidR="00272B3A" w:rsidRPr="00836DEF">
        <w:rPr>
          <w:rFonts w:hint="cs"/>
          <w:color w:val="000000" w:themeColor="text1"/>
          <w:rtl/>
          <w:lang w:bidi="ar-IQ"/>
        </w:rPr>
        <w:t>)</w:t>
      </w:r>
      <w:r w:rsidRPr="00836DEF">
        <w:rPr>
          <w:rFonts w:hint="cs"/>
          <w:color w:val="000000" w:themeColor="text1"/>
          <w:rtl/>
          <w:lang w:bidi="ar-IQ"/>
        </w:rPr>
        <w:t xml:space="preserve"> في هذا الإجماع</w:t>
      </w:r>
      <w:r w:rsidR="00272B3A" w:rsidRPr="00836DEF">
        <w:rPr>
          <w:rFonts w:hint="cs"/>
          <w:color w:val="000000" w:themeColor="text1"/>
          <w:rtl/>
          <w:lang w:bidi="ar-IQ"/>
        </w:rPr>
        <w:t>،</w:t>
      </w:r>
      <w:r w:rsidRPr="00836DEF">
        <w:rPr>
          <w:rFonts w:hint="cs"/>
          <w:color w:val="000000" w:themeColor="text1"/>
          <w:rtl/>
          <w:lang w:bidi="ar-IQ"/>
        </w:rPr>
        <w:t xml:space="preserve"> ويقول: ما ن</w:t>
      </w:r>
      <w:r w:rsidR="00272B3A" w:rsidRPr="00836DEF">
        <w:rPr>
          <w:rFonts w:hint="cs"/>
          <w:color w:val="000000" w:themeColor="text1"/>
          <w:rtl/>
          <w:lang w:bidi="ar-IQ"/>
        </w:rPr>
        <w:t>ُ</w:t>
      </w:r>
      <w:r w:rsidRPr="00836DEF">
        <w:rPr>
          <w:rFonts w:hint="cs"/>
          <w:color w:val="000000" w:themeColor="text1"/>
          <w:rtl/>
          <w:lang w:bidi="ar-IQ"/>
        </w:rPr>
        <w:t xml:space="preserve">قل في </w:t>
      </w:r>
      <w:r w:rsidR="00272B3A" w:rsidRPr="00836DEF">
        <w:rPr>
          <w:rFonts w:hint="cs"/>
          <w:color w:val="000000" w:themeColor="text1"/>
          <w:rtl/>
          <w:lang w:bidi="ar-IQ"/>
        </w:rPr>
        <w:t>(</w:t>
      </w:r>
      <w:r w:rsidRPr="00836DEF">
        <w:rPr>
          <w:rFonts w:hint="cs"/>
          <w:color w:val="000000" w:themeColor="text1"/>
          <w:rtl/>
          <w:lang w:bidi="ar-IQ"/>
        </w:rPr>
        <w:t>الجواهر</w:t>
      </w:r>
      <w:r w:rsidR="00272B3A" w:rsidRPr="00836DEF">
        <w:rPr>
          <w:rFonts w:hint="cs"/>
          <w:color w:val="000000" w:themeColor="text1"/>
          <w:rtl/>
          <w:lang w:bidi="ar-IQ"/>
        </w:rPr>
        <w:t>)</w:t>
      </w:r>
      <w:r w:rsidRPr="00836DEF">
        <w:rPr>
          <w:rFonts w:hint="cs"/>
          <w:color w:val="000000" w:themeColor="text1"/>
          <w:rtl/>
          <w:lang w:bidi="ar-IQ"/>
        </w:rPr>
        <w:t xml:space="preserve"> عن القاضي ابن </w:t>
      </w:r>
      <w:r w:rsidR="00272B3A" w:rsidRPr="00836DEF">
        <w:rPr>
          <w:rFonts w:hint="cs"/>
          <w:color w:val="000000" w:themeColor="text1"/>
          <w:rtl/>
          <w:lang w:bidi="ar-IQ"/>
        </w:rPr>
        <w:t>ال</w:t>
      </w:r>
      <w:r w:rsidRPr="00836DEF">
        <w:rPr>
          <w:rFonts w:hint="cs"/>
          <w:color w:val="000000" w:themeColor="text1"/>
          <w:rtl/>
          <w:lang w:bidi="ar-IQ"/>
        </w:rPr>
        <w:t>بر</w:t>
      </w:r>
      <w:r w:rsidR="00272B3A" w:rsidRPr="00836DEF">
        <w:rPr>
          <w:rFonts w:hint="cs"/>
          <w:color w:val="000000" w:themeColor="text1"/>
          <w:rtl/>
          <w:lang w:bidi="ar-IQ"/>
        </w:rPr>
        <w:t>ّ</w:t>
      </w:r>
      <w:r w:rsidRPr="00836DEF">
        <w:rPr>
          <w:rFonts w:hint="cs"/>
          <w:color w:val="000000" w:themeColor="text1"/>
          <w:rtl/>
          <w:lang w:bidi="ar-IQ"/>
        </w:rPr>
        <w:t>اج يدل</w:t>
      </w:r>
      <w:r w:rsidR="00272B3A" w:rsidRPr="00836DEF">
        <w:rPr>
          <w:rFonts w:hint="cs"/>
          <w:color w:val="000000" w:themeColor="text1"/>
          <w:rtl/>
          <w:lang w:bidi="ar-IQ"/>
        </w:rPr>
        <w:t>ّ</w:t>
      </w:r>
      <w:r w:rsidRPr="00836DEF">
        <w:rPr>
          <w:rFonts w:hint="cs"/>
          <w:color w:val="000000" w:themeColor="text1"/>
          <w:rtl/>
          <w:lang w:bidi="ar-IQ"/>
        </w:rPr>
        <w:t xml:space="preserve"> على </w:t>
      </w:r>
      <w:r w:rsidR="00272B3A" w:rsidRPr="00836DEF">
        <w:rPr>
          <w:rFonts w:hint="cs"/>
          <w:color w:val="000000" w:themeColor="text1"/>
          <w:rtl/>
          <w:lang w:bidi="ar-IQ"/>
        </w:rPr>
        <w:t>أ</w:t>
      </w:r>
      <w:r w:rsidRPr="00836DEF">
        <w:rPr>
          <w:rFonts w:hint="cs"/>
          <w:color w:val="000000" w:themeColor="text1"/>
          <w:rtl/>
          <w:lang w:bidi="ar-IQ"/>
        </w:rPr>
        <w:t>ن</w:t>
      </w:r>
      <w:r w:rsidR="00272B3A" w:rsidRPr="00836DEF">
        <w:rPr>
          <w:rFonts w:hint="cs"/>
          <w:color w:val="000000" w:themeColor="text1"/>
          <w:rtl/>
          <w:lang w:bidi="ar-IQ"/>
        </w:rPr>
        <w:t xml:space="preserve">ّ </w:t>
      </w:r>
      <w:r w:rsidRPr="00836DEF">
        <w:rPr>
          <w:rFonts w:hint="cs"/>
          <w:color w:val="000000" w:themeColor="text1"/>
          <w:rtl/>
          <w:lang w:bidi="ar-IQ"/>
        </w:rPr>
        <w:t>المضاربة تصح</w:t>
      </w:r>
      <w:r w:rsidR="00272B3A" w:rsidRPr="00836DEF">
        <w:rPr>
          <w:rFonts w:hint="cs"/>
          <w:color w:val="000000" w:themeColor="text1"/>
          <w:rtl/>
          <w:lang w:bidi="ar-IQ"/>
        </w:rPr>
        <w:t xml:space="preserve">ّ بالدرهم والدينار، </w:t>
      </w:r>
      <w:r w:rsidRPr="00836DEF">
        <w:rPr>
          <w:rFonts w:hint="cs"/>
          <w:color w:val="000000" w:themeColor="text1"/>
          <w:rtl/>
          <w:lang w:bidi="ar-IQ"/>
        </w:rPr>
        <w:t>ولكن</w:t>
      </w:r>
      <w:r w:rsidR="00272B3A" w:rsidRPr="00836DEF">
        <w:rPr>
          <w:rFonts w:hint="cs"/>
          <w:color w:val="000000" w:themeColor="text1"/>
          <w:rtl/>
          <w:lang w:bidi="ar-IQ"/>
        </w:rPr>
        <w:t>ّ</w:t>
      </w:r>
      <w:r w:rsidRPr="00836DEF">
        <w:rPr>
          <w:rFonts w:hint="cs"/>
          <w:color w:val="000000" w:themeColor="text1"/>
          <w:rtl/>
          <w:lang w:bidi="ar-IQ"/>
        </w:rPr>
        <w:t>ه لا يدل</w:t>
      </w:r>
      <w:r w:rsidR="00272B3A" w:rsidRPr="00836DEF">
        <w:rPr>
          <w:rFonts w:hint="cs"/>
          <w:color w:val="000000" w:themeColor="text1"/>
          <w:rtl/>
          <w:lang w:bidi="ar-IQ"/>
        </w:rPr>
        <w:t>ّ</w:t>
      </w:r>
      <w:r w:rsidRPr="00836DEF">
        <w:rPr>
          <w:rFonts w:hint="cs"/>
          <w:color w:val="000000" w:themeColor="text1"/>
          <w:rtl/>
          <w:lang w:bidi="ar-IQ"/>
        </w:rPr>
        <w:t xml:space="preserve"> على </w:t>
      </w:r>
      <w:r w:rsidR="00272B3A" w:rsidRPr="00836DEF">
        <w:rPr>
          <w:rFonts w:hint="cs"/>
          <w:color w:val="000000" w:themeColor="text1"/>
          <w:rtl/>
          <w:lang w:bidi="ar-IQ"/>
        </w:rPr>
        <w:t>أ</w:t>
      </w:r>
      <w:r w:rsidRPr="00836DEF">
        <w:rPr>
          <w:rFonts w:hint="cs"/>
          <w:color w:val="000000" w:themeColor="text1"/>
          <w:rtl/>
          <w:lang w:bidi="ar-IQ"/>
        </w:rPr>
        <w:t>نها لا تصح</w:t>
      </w:r>
      <w:r w:rsidR="00272B3A" w:rsidRPr="00836DEF">
        <w:rPr>
          <w:rFonts w:hint="cs"/>
          <w:color w:val="000000" w:themeColor="text1"/>
          <w:rtl/>
          <w:lang w:bidi="ar-IQ"/>
        </w:rPr>
        <w:t>ّ</w:t>
      </w:r>
      <w:r w:rsidRPr="00836DEF">
        <w:rPr>
          <w:rFonts w:hint="cs"/>
          <w:color w:val="000000" w:themeColor="text1"/>
          <w:rtl/>
          <w:lang w:bidi="ar-IQ"/>
        </w:rPr>
        <w:t xml:space="preserve"> بغيرهما</w:t>
      </w:r>
      <w:r w:rsidRPr="00836DEF">
        <w:rPr>
          <w:color w:val="000000" w:themeColor="text1"/>
          <w:vertAlign w:val="superscript"/>
          <w:rtl/>
          <w:lang w:bidi="ar-IQ"/>
        </w:rPr>
        <w:t>(</w:t>
      </w:r>
      <w:r w:rsidRPr="00836DEF">
        <w:rPr>
          <w:rStyle w:val="EndnoteReference"/>
          <w:color w:val="000000" w:themeColor="text1"/>
          <w:sz w:val="27"/>
          <w:rtl/>
          <w:lang w:bidi="ar-IQ"/>
        </w:rPr>
        <w:endnoteReference w:id="347"/>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D25C14" w:rsidRPr="00836DEF" w:rsidRDefault="00D25C14" w:rsidP="00083C42">
      <w:pPr>
        <w:rPr>
          <w:color w:val="000000" w:themeColor="text1"/>
          <w:rtl/>
          <w:lang w:bidi="ar-IQ"/>
        </w:rPr>
      </w:pPr>
      <w:r w:rsidRPr="00836DEF">
        <w:rPr>
          <w:rFonts w:hint="cs"/>
          <w:color w:val="000000" w:themeColor="text1"/>
          <w:rtl/>
          <w:lang w:bidi="ar-IQ"/>
        </w:rPr>
        <w:t>كما أجاب الشيخ محمد جواد مغنية على شرح هذا الإجماع</w:t>
      </w:r>
      <w:r w:rsidR="00272B3A" w:rsidRPr="00836DEF">
        <w:rPr>
          <w:rFonts w:hint="cs"/>
          <w:color w:val="000000" w:themeColor="text1"/>
          <w:rtl/>
          <w:lang w:bidi="ar-IQ"/>
        </w:rPr>
        <w:t>،</w:t>
      </w:r>
      <w:r w:rsidRPr="00836DEF">
        <w:rPr>
          <w:rFonts w:hint="cs"/>
          <w:color w:val="000000" w:themeColor="text1"/>
          <w:rtl/>
          <w:lang w:bidi="ar-IQ"/>
        </w:rPr>
        <w:t xml:space="preserve"> معتبراً إي</w:t>
      </w:r>
      <w:r w:rsidR="00272B3A" w:rsidRPr="00836DEF">
        <w:rPr>
          <w:rFonts w:hint="cs"/>
          <w:color w:val="000000" w:themeColor="text1"/>
          <w:rtl/>
          <w:lang w:bidi="ar-IQ"/>
        </w:rPr>
        <w:t>ّاه عقداً موافقاً</w:t>
      </w:r>
      <w:r w:rsidRPr="00836DEF">
        <w:rPr>
          <w:rFonts w:hint="cs"/>
          <w:color w:val="000000" w:themeColor="text1"/>
          <w:rtl/>
          <w:lang w:bidi="ar-IQ"/>
        </w:rPr>
        <w:t xml:space="preserve"> للعموم والإطلاقات</w:t>
      </w:r>
      <w:r w:rsidR="00272B3A" w:rsidRPr="00836DEF">
        <w:rPr>
          <w:rFonts w:hint="cs"/>
          <w:color w:val="000000" w:themeColor="text1"/>
          <w:rtl/>
          <w:lang w:bidi="ar-IQ"/>
        </w:rPr>
        <w:t>،</w:t>
      </w:r>
      <w:r w:rsidRPr="00836DEF">
        <w:rPr>
          <w:rFonts w:hint="cs"/>
          <w:color w:val="000000" w:themeColor="text1"/>
          <w:rtl/>
          <w:lang w:bidi="ar-IQ"/>
        </w:rPr>
        <w:t xml:space="preserve"> ومحتملاً </w:t>
      </w:r>
      <w:r w:rsidR="00272B3A" w:rsidRPr="00836DEF">
        <w:rPr>
          <w:rFonts w:hint="cs"/>
          <w:color w:val="000000" w:themeColor="text1"/>
          <w:rtl/>
          <w:lang w:bidi="ar-IQ"/>
        </w:rPr>
        <w:t>أ</w:t>
      </w:r>
      <w:r w:rsidRPr="00836DEF">
        <w:rPr>
          <w:rFonts w:hint="cs"/>
          <w:color w:val="000000" w:themeColor="text1"/>
          <w:rtl/>
          <w:lang w:bidi="ar-IQ"/>
        </w:rPr>
        <w:t>ن يكون الإجماع سنداً</w:t>
      </w:r>
      <w:r w:rsidRPr="00836DEF">
        <w:rPr>
          <w:color w:val="000000" w:themeColor="text1"/>
          <w:vertAlign w:val="superscript"/>
          <w:rtl/>
          <w:lang w:bidi="ar-IQ"/>
        </w:rPr>
        <w:t>(</w:t>
      </w:r>
      <w:r w:rsidRPr="00836DEF">
        <w:rPr>
          <w:rStyle w:val="EndnoteReference"/>
          <w:color w:val="000000" w:themeColor="text1"/>
          <w:sz w:val="27"/>
          <w:rtl/>
          <w:lang w:bidi="ar-IQ"/>
        </w:rPr>
        <w:endnoteReference w:id="348"/>
      </w:r>
      <w:r w:rsidRPr="00836DEF">
        <w:rPr>
          <w:color w:val="000000" w:themeColor="text1"/>
          <w:vertAlign w:val="superscript"/>
          <w:rtl/>
          <w:lang w:bidi="ar-IQ"/>
        </w:rPr>
        <w:t>)</w:t>
      </w:r>
      <w:r w:rsidRPr="00836DEF">
        <w:rPr>
          <w:color w:val="000000" w:themeColor="text1"/>
          <w:rtl/>
          <w:lang w:bidi="ar-IQ"/>
        </w:rPr>
        <w:t xml:space="preserve"> </w:t>
      </w:r>
      <w:r w:rsidRPr="00836DEF">
        <w:rPr>
          <w:rFonts w:hint="cs"/>
          <w:color w:val="000000" w:themeColor="text1"/>
          <w:rtl/>
          <w:lang w:bidi="ar-IQ"/>
        </w:rPr>
        <w:t xml:space="preserve">. </w:t>
      </w:r>
    </w:p>
    <w:p w:rsidR="00D25C14" w:rsidRPr="00836DEF" w:rsidRDefault="00D25C14" w:rsidP="00083C42">
      <w:pPr>
        <w:rPr>
          <w:color w:val="000000" w:themeColor="text1"/>
          <w:rtl/>
          <w:lang w:bidi="ar-IQ"/>
        </w:rPr>
      </w:pPr>
      <w:r w:rsidRPr="00836DEF">
        <w:rPr>
          <w:rFonts w:hint="cs"/>
          <w:color w:val="000000" w:themeColor="text1"/>
          <w:rtl/>
          <w:lang w:bidi="ar-IQ"/>
        </w:rPr>
        <w:t>وبناء</w:t>
      </w:r>
      <w:r w:rsidR="00272B3A" w:rsidRPr="00836DEF">
        <w:rPr>
          <w:rFonts w:hint="cs"/>
          <w:color w:val="000000" w:themeColor="text1"/>
          <w:rtl/>
          <w:lang w:bidi="ar-IQ"/>
        </w:rPr>
        <w:t>ً</w:t>
      </w:r>
      <w:r w:rsidRPr="00836DEF">
        <w:rPr>
          <w:rFonts w:hint="cs"/>
          <w:color w:val="000000" w:themeColor="text1"/>
          <w:rtl/>
          <w:lang w:bidi="ar-IQ"/>
        </w:rPr>
        <w:t xml:space="preserve"> على ما يراه الشهيد الصدر في الإجماع لم يأخ</w:t>
      </w:r>
      <w:r w:rsidR="00272B3A" w:rsidRPr="00836DEF">
        <w:rPr>
          <w:rFonts w:hint="cs"/>
          <w:color w:val="000000" w:themeColor="text1"/>
          <w:rtl/>
          <w:lang w:bidi="ar-IQ"/>
        </w:rPr>
        <w:t>ُ</w:t>
      </w:r>
      <w:r w:rsidRPr="00836DEF">
        <w:rPr>
          <w:rFonts w:hint="cs"/>
          <w:color w:val="000000" w:themeColor="text1"/>
          <w:rtl/>
          <w:lang w:bidi="ar-IQ"/>
        </w:rPr>
        <w:t>ذ به</w:t>
      </w:r>
      <w:r w:rsidR="00272B3A" w:rsidRPr="00836DEF">
        <w:rPr>
          <w:rFonts w:hint="cs"/>
          <w:color w:val="000000" w:themeColor="text1"/>
          <w:rtl/>
          <w:lang w:bidi="ar-IQ"/>
        </w:rPr>
        <w:t>،</w:t>
      </w:r>
      <w:r w:rsidRPr="00836DEF">
        <w:rPr>
          <w:rFonts w:hint="cs"/>
          <w:color w:val="000000" w:themeColor="text1"/>
          <w:rtl/>
          <w:lang w:bidi="ar-IQ"/>
        </w:rPr>
        <w:t xml:space="preserve"> قائلاً بصح</w:t>
      </w:r>
      <w:r w:rsidR="00272B3A" w:rsidRPr="00836DEF">
        <w:rPr>
          <w:rFonts w:hint="cs"/>
          <w:color w:val="000000" w:themeColor="text1"/>
          <w:rtl/>
          <w:lang w:bidi="ar-IQ"/>
        </w:rPr>
        <w:t>ّ</w:t>
      </w:r>
      <w:r w:rsidRPr="00836DEF">
        <w:rPr>
          <w:rFonts w:hint="cs"/>
          <w:color w:val="000000" w:themeColor="text1"/>
          <w:rtl/>
          <w:lang w:bidi="ar-IQ"/>
        </w:rPr>
        <w:t>ة المضاربة في الأثمان مطلقاً</w:t>
      </w:r>
      <w:r w:rsidR="00272B3A" w:rsidRPr="00836DEF">
        <w:rPr>
          <w:rFonts w:hint="cs"/>
          <w:color w:val="000000" w:themeColor="text1"/>
          <w:rtl/>
          <w:lang w:bidi="ar-IQ"/>
        </w:rPr>
        <w:t>،</w:t>
      </w:r>
      <w:r w:rsidRPr="00836DEF">
        <w:rPr>
          <w:rFonts w:hint="cs"/>
          <w:color w:val="000000" w:themeColor="text1"/>
          <w:rtl/>
          <w:lang w:bidi="ar-IQ"/>
        </w:rPr>
        <w:t xml:space="preserve"> وبغيرها مم</w:t>
      </w:r>
      <w:r w:rsidR="00272B3A" w:rsidRPr="00836DEF">
        <w:rPr>
          <w:rFonts w:hint="cs"/>
          <w:color w:val="000000" w:themeColor="text1"/>
          <w:rtl/>
          <w:lang w:bidi="ar-IQ"/>
        </w:rPr>
        <w:t>ّ</w:t>
      </w:r>
      <w:r w:rsidRPr="00836DEF">
        <w:rPr>
          <w:rFonts w:hint="cs"/>
          <w:color w:val="000000" w:themeColor="text1"/>
          <w:rtl/>
          <w:lang w:bidi="ar-IQ"/>
        </w:rPr>
        <w:t>ا يقبل الات</w:t>
      </w:r>
      <w:r w:rsidR="00272B3A" w:rsidRPr="00836DEF">
        <w:rPr>
          <w:rFonts w:hint="cs"/>
          <w:color w:val="000000" w:themeColor="text1"/>
          <w:rtl/>
          <w:lang w:bidi="ar-IQ"/>
        </w:rPr>
        <w:t>ّج</w:t>
      </w:r>
      <w:r w:rsidRPr="00836DEF">
        <w:rPr>
          <w:rFonts w:hint="cs"/>
          <w:color w:val="000000" w:themeColor="text1"/>
          <w:rtl/>
          <w:lang w:bidi="ar-IQ"/>
        </w:rPr>
        <w:t xml:space="preserve">ار به. </w:t>
      </w:r>
    </w:p>
    <w:p w:rsidR="00D25C14" w:rsidRPr="00836DEF" w:rsidRDefault="00272B3A" w:rsidP="008135C1">
      <w:pPr>
        <w:rPr>
          <w:color w:val="000000" w:themeColor="text1"/>
          <w:sz w:val="27"/>
          <w:rtl/>
          <w:lang w:bidi="ar-IQ"/>
        </w:rPr>
      </w:pPr>
      <w:r w:rsidRPr="00836DEF">
        <w:rPr>
          <w:rFonts w:hint="cs"/>
          <w:color w:val="000000" w:themeColor="text1"/>
          <w:sz w:val="27"/>
          <w:rtl/>
          <w:lang w:bidi="ar-IQ"/>
        </w:rPr>
        <w:t>لقد</w:t>
      </w:r>
      <w:r w:rsidR="00D25C14" w:rsidRPr="00836DEF">
        <w:rPr>
          <w:rFonts w:hint="cs"/>
          <w:color w:val="000000" w:themeColor="text1"/>
          <w:sz w:val="27"/>
          <w:rtl/>
          <w:lang w:bidi="ar-IQ"/>
        </w:rPr>
        <w:t xml:space="preserve"> </w:t>
      </w:r>
      <w:r w:rsidRPr="00836DEF">
        <w:rPr>
          <w:rFonts w:hint="cs"/>
          <w:color w:val="000000" w:themeColor="text1"/>
          <w:sz w:val="27"/>
          <w:rtl/>
          <w:lang w:bidi="ar-IQ"/>
        </w:rPr>
        <w:t xml:space="preserve">فسَّر </w:t>
      </w:r>
      <w:r w:rsidR="00D25C14" w:rsidRPr="00836DEF">
        <w:rPr>
          <w:rFonts w:hint="cs"/>
          <w:color w:val="000000" w:themeColor="text1"/>
          <w:sz w:val="27"/>
          <w:rtl/>
          <w:lang w:bidi="ar-IQ"/>
        </w:rPr>
        <w:t>الشهيد الصدر جواز عقد المضاربة بمعنى خاص</w:t>
      </w:r>
      <w:r w:rsidRPr="00836DEF">
        <w:rPr>
          <w:rFonts w:hint="cs"/>
          <w:color w:val="000000" w:themeColor="text1"/>
          <w:sz w:val="27"/>
          <w:rtl/>
          <w:lang w:bidi="ar-IQ"/>
        </w:rPr>
        <w:t>ّ،</w:t>
      </w:r>
      <w:r w:rsidR="00D25C14" w:rsidRPr="00836DEF">
        <w:rPr>
          <w:rFonts w:hint="cs"/>
          <w:color w:val="000000" w:themeColor="text1"/>
          <w:sz w:val="27"/>
          <w:rtl/>
          <w:lang w:bidi="ar-IQ"/>
        </w:rPr>
        <w:t xml:space="preserve"> يبدو </w:t>
      </w:r>
      <w:r w:rsidRPr="00836DEF">
        <w:rPr>
          <w:rFonts w:hint="cs"/>
          <w:color w:val="000000" w:themeColor="text1"/>
          <w:sz w:val="27"/>
          <w:rtl/>
          <w:lang w:bidi="ar-IQ"/>
        </w:rPr>
        <w:t>أ</w:t>
      </w:r>
      <w:r w:rsidR="00D25C14" w:rsidRPr="00836DEF">
        <w:rPr>
          <w:rFonts w:hint="cs"/>
          <w:color w:val="000000" w:themeColor="text1"/>
          <w:sz w:val="27"/>
          <w:rtl/>
          <w:lang w:bidi="ar-IQ"/>
        </w:rPr>
        <w:t>ن</w:t>
      </w:r>
      <w:r w:rsidRPr="00836DEF">
        <w:rPr>
          <w:rFonts w:hint="cs"/>
          <w:color w:val="000000" w:themeColor="text1"/>
          <w:sz w:val="27"/>
          <w:rtl/>
          <w:lang w:bidi="ar-IQ"/>
        </w:rPr>
        <w:t>ّ</w:t>
      </w:r>
      <w:r w:rsidR="00D25C14" w:rsidRPr="00836DEF">
        <w:rPr>
          <w:rFonts w:hint="cs"/>
          <w:color w:val="000000" w:themeColor="text1"/>
          <w:sz w:val="27"/>
          <w:rtl/>
          <w:lang w:bidi="ar-IQ"/>
        </w:rPr>
        <w:t>ه رأي</w:t>
      </w:r>
      <w:r w:rsidRPr="00836DEF">
        <w:rPr>
          <w:rFonts w:hint="cs"/>
          <w:color w:val="000000" w:themeColor="text1"/>
          <w:sz w:val="27"/>
          <w:rtl/>
          <w:lang w:bidi="ar-IQ"/>
        </w:rPr>
        <w:t>ٌ</w:t>
      </w:r>
      <w:r w:rsidR="00D25C14" w:rsidRPr="00836DEF">
        <w:rPr>
          <w:rFonts w:hint="cs"/>
          <w:color w:val="000000" w:themeColor="text1"/>
          <w:sz w:val="27"/>
          <w:rtl/>
          <w:lang w:bidi="ar-IQ"/>
        </w:rPr>
        <w:t xml:space="preserve"> خاص</w:t>
      </w:r>
      <w:r w:rsidRPr="00836DEF">
        <w:rPr>
          <w:rFonts w:hint="cs"/>
          <w:color w:val="000000" w:themeColor="text1"/>
          <w:sz w:val="27"/>
          <w:rtl/>
          <w:lang w:bidi="ar-IQ"/>
        </w:rPr>
        <w:t>ٌّ</w:t>
      </w:r>
      <w:r w:rsidR="00D25C14" w:rsidRPr="00836DEF">
        <w:rPr>
          <w:rFonts w:hint="cs"/>
          <w:color w:val="000000" w:themeColor="text1"/>
          <w:sz w:val="27"/>
          <w:rtl/>
          <w:lang w:bidi="ar-IQ"/>
        </w:rPr>
        <w:t xml:space="preserve"> ويستحق</w:t>
      </w:r>
      <w:r w:rsidRPr="00836DEF">
        <w:rPr>
          <w:rFonts w:hint="cs"/>
          <w:color w:val="000000" w:themeColor="text1"/>
          <w:sz w:val="27"/>
          <w:rtl/>
          <w:lang w:bidi="ar-IQ"/>
        </w:rPr>
        <w:t>ّ</w:t>
      </w:r>
      <w:r w:rsidR="00D25C14" w:rsidRPr="00836DEF">
        <w:rPr>
          <w:rFonts w:hint="cs"/>
          <w:color w:val="000000" w:themeColor="text1"/>
          <w:sz w:val="27"/>
          <w:rtl/>
          <w:lang w:bidi="ar-IQ"/>
        </w:rPr>
        <w:t xml:space="preserve"> التأم</w:t>
      </w:r>
      <w:r w:rsidRPr="00836DEF">
        <w:rPr>
          <w:rFonts w:hint="cs"/>
          <w:color w:val="000000" w:themeColor="text1"/>
          <w:sz w:val="27"/>
          <w:rtl/>
          <w:lang w:bidi="ar-IQ"/>
        </w:rPr>
        <w:t>ُّ</w:t>
      </w:r>
      <w:r w:rsidR="00D25C14" w:rsidRPr="00836DEF">
        <w:rPr>
          <w:rFonts w:hint="cs"/>
          <w:color w:val="000000" w:themeColor="text1"/>
          <w:sz w:val="27"/>
          <w:rtl/>
          <w:lang w:bidi="ar-IQ"/>
        </w:rPr>
        <w:t>ل فيه</w:t>
      </w:r>
      <w:r w:rsidR="00D25C14" w:rsidRPr="00836DEF">
        <w:rPr>
          <w:color w:val="000000" w:themeColor="text1"/>
          <w:sz w:val="27"/>
          <w:vertAlign w:val="superscript"/>
          <w:rtl/>
          <w:lang w:bidi="ar-IQ"/>
        </w:rPr>
        <w:t>(</w:t>
      </w:r>
      <w:r w:rsidR="00D25C14" w:rsidRPr="00836DEF">
        <w:rPr>
          <w:rStyle w:val="EndnoteReference"/>
          <w:color w:val="000000" w:themeColor="text1"/>
          <w:sz w:val="27"/>
          <w:rtl/>
          <w:lang w:bidi="ar-IQ"/>
        </w:rPr>
        <w:endnoteReference w:id="349"/>
      </w:r>
      <w:r w:rsidR="00D25C14" w:rsidRPr="00836DEF">
        <w:rPr>
          <w:color w:val="000000" w:themeColor="text1"/>
          <w:sz w:val="27"/>
          <w:vertAlign w:val="superscript"/>
          <w:rtl/>
          <w:lang w:bidi="ar-IQ"/>
        </w:rPr>
        <w:t>)</w:t>
      </w:r>
      <w:r w:rsidR="00D25C14" w:rsidRPr="00836DEF">
        <w:rPr>
          <w:color w:val="000000" w:themeColor="text1"/>
          <w:sz w:val="27"/>
          <w:rtl/>
          <w:lang w:bidi="ar-IQ"/>
        </w:rPr>
        <w:t>.</w:t>
      </w:r>
    </w:p>
    <w:p w:rsidR="00272B3A" w:rsidRPr="00836DEF" w:rsidRDefault="00272B3A" w:rsidP="008135C1">
      <w:pPr>
        <w:rPr>
          <w:color w:val="000000" w:themeColor="text1"/>
          <w:sz w:val="27"/>
          <w:rtl/>
          <w:lang w:bidi="ar-IQ"/>
        </w:rPr>
      </w:pPr>
    </w:p>
    <w:p w:rsidR="00272B3A" w:rsidRPr="00836DEF" w:rsidRDefault="00D25C14" w:rsidP="008135C1">
      <w:pPr>
        <w:pStyle w:val="Heading3"/>
        <w:rPr>
          <w:color w:val="000000" w:themeColor="text1"/>
          <w:rtl/>
          <w:lang w:bidi="ar-IQ"/>
        </w:rPr>
      </w:pPr>
      <w:r w:rsidRPr="00836DEF">
        <w:rPr>
          <w:rFonts w:hint="cs"/>
          <w:color w:val="000000" w:themeColor="text1"/>
          <w:rtl/>
          <w:lang w:bidi="ar-IQ"/>
        </w:rPr>
        <w:t>2ـ م</w:t>
      </w:r>
      <w:r w:rsidR="00272B3A" w:rsidRPr="00836DEF">
        <w:rPr>
          <w:rFonts w:hint="cs"/>
          <w:color w:val="000000" w:themeColor="text1"/>
          <w:rtl/>
          <w:lang w:bidi="ar-IQ"/>
        </w:rPr>
        <w:t>لكيّة المعادن</w:t>
      </w:r>
      <w:r w:rsidR="00272B3A" w:rsidRPr="00836DEF">
        <w:rPr>
          <w:rFonts w:hint="cs"/>
          <w:color w:val="000000" w:themeColor="text1"/>
          <w:rtl/>
        </w:rPr>
        <w:t xml:space="preserve"> ــــــ</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تعتبر المعادن من البنى التحتية ال</w:t>
      </w:r>
      <w:r w:rsidR="007C0369" w:rsidRPr="00836DEF">
        <w:rPr>
          <w:rFonts w:hint="cs"/>
          <w:color w:val="000000" w:themeColor="text1"/>
          <w:sz w:val="27"/>
          <w:rtl/>
          <w:lang w:bidi="ar-IQ"/>
        </w:rPr>
        <w:t>اقتصاديّ</w:t>
      </w:r>
      <w:r w:rsidRPr="00836DEF">
        <w:rPr>
          <w:rFonts w:hint="cs"/>
          <w:color w:val="000000" w:themeColor="text1"/>
          <w:sz w:val="27"/>
          <w:rtl/>
          <w:lang w:bidi="ar-IQ"/>
        </w:rPr>
        <w:t>ة المهم</w:t>
      </w:r>
      <w:r w:rsidR="00272B3A" w:rsidRPr="00836DEF">
        <w:rPr>
          <w:rFonts w:hint="cs"/>
          <w:color w:val="000000" w:themeColor="text1"/>
          <w:sz w:val="27"/>
          <w:rtl/>
          <w:lang w:bidi="ar-IQ"/>
        </w:rPr>
        <w:t>ّ</w:t>
      </w:r>
      <w:r w:rsidRPr="00836DEF">
        <w:rPr>
          <w:rFonts w:hint="cs"/>
          <w:color w:val="000000" w:themeColor="text1"/>
          <w:sz w:val="27"/>
          <w:rtl/>
          <w:lang w:bidi="ar-IQ"/>
        </w:rPr>
        <w:t>ة</w:t>
      </w:r>
      <w:r w:rsidR="00272B3A" w:rsidRPr="00836DEF">
        <w:rPr>
          <w:rFonts w:hint="cs"/>
          <w:color w:val="000000" w:themeColor="text1"/>
          <w:sz w:val="27"/>
          <w:rtl/>
          <w:lang w:bidi="ar-IQ"/>
        </w:rPr>
        <w:t>.</w:t>
      </w:r>
      <w:r w:rsidRPr="00836DEF">
        <w:rPr>
          <w:rFonts w:hint="cs"/>
          <w:color w:val="000000" w:themeColor="text1"/>
          <w:sz w:val="27"/>
          <w:rtl/>
          <w:lang w:bidi="ar-IQ"/>
        </w:rPr>
        <w:t xml:space="preserve"> ويرى البعض </w:t>
      </w:r>
      <w:r w:rsidR="00272B3A" w:rsidRPr="00836DEF">
        <w:rPr>
          <w:rFonts w:hint="cs"/>
          <w:color w:val="000000" w:themeColor="text1"/>
          <w:sz w:val="27"/>
          <w:rtl/>
          <w:lang w:bidi="ar-IQ"/>
        </w:rPr>
        <w:t>أ</w:t>
      </w:r>
      <w:r w:rsidRPr="00836DEF">
        <w:rPr>
          <w:rFonts w:hint="cs"/>
          <w:color w:val="000000" w:themeColor="text1"/>
          <w:sz w:val="27"/>
          <w:rtl/>
          <w:lang w:bidi="ar-IQ"/>
        </w:rPr>
        <w:t>ن المعادن إذا ع</w:t>
      </w:r>
      <w:r w:rsidR="00272B3A" w:rsidRPr="00836DEF">
        <w:rPr>
          <w:rFonts w:hint="cs"/>
          <w:color w:val="000000" w:themeColor="text1"/>
          <w:sz w:val="27"/>
          <w:rtl/>
          <w:lang w:bidi="ar-IQ"/>
        </w:rPr>
        <w:t>ُ</w:t>
      </w:r>
      <w:r w:rsidRPr="00836DEF">
        <w:rPr>
          <w:rFonts w:hint="cs"/>
          <w:color w:val="000000" w:themeColor="text1"/>
          <w:sz w:val="27"/>
          <w:rtl/>
          <w:lang w:bidi="ar-IQ"/>
        </w:rPr>
        <w:t>ثر عليها في الأرض ف</w:t>
      </w:r>
      <w:r w:rsidR="00272B3A" w:rsidRPr="00836DEF">
        <w:rPr>
          <w:rFonts w:hint="cs"/>
          <w:color w:val="000000" w:themeColor="text1"/>
          <w:sz w:val="27"/>
          <w:rtl/>
          <w:lang w:bidi="ar-IQ"/>
        </w:rPr>
        <w:t>إ</w:t>
      </w:r>
      <w:r w:rsidRPr="00836DEF">
        <w:rPr>
          <w:rFonts w:hint="cs"/>
          <w:color w:val="000000" w:themeColor="text1"/>
          <w:sz w:val="27"/>
          <w:rtl/>
          <w:lang w:bidi="ar-IQ"/>
        </w:rPr>
        <w:t>نها ملك</w:t>
      </w:r>
      <w:r w:rsidR="00272B3A" w:rsidRPr="00836DEF">
        <w:rPr>
          <w:rFonts w:hint="cs"/>
          <w:color w:val="000000" w:themeColor="text1"/>
          <w:sz w:val="27"/>
          <w:rtl/>
          <w:lang w:bidi="ar-IQ"/>
        </w:rPr>
        <w:t>ٌ</w:t>
      </w:r>
      <w:r w:rsidRPr="00836DEF">
        <w:rPr>
          <w:rFonts w:hint="cs"/>
          <w:color w:val="000000" w:themeColor="text1"/>
          <w:sz w:val="27"/>
          <w:rtl/>
          <w:lang w:bidi="ar-IQ"/>
        </w:rPr>
        <w:t xml:space="preserve"> لصاحب تلك الأرض</w:t>
      </w:r>
      <w:r w:rsidR="00272B3A" w:rsidRPr="00836DEF">
        <w:rPr>
          <w:rFonts w:hint="cs"/>
          <w:color w:val="000000" w:themeColor="text1"/>
          <w:sz w:val="27"/>
          <w:rtl/>
          <w:lang w:bidi="ar-IQ"/>
        </w:rPr>
        <w:t>؛</w:t>
      </w:r>
      <w:r w:rsidRPr="00836DEF">
        <w:rPr>
          <w:rFonts w:hint="cs"/>
          <w:color w:val="000000" w:themeColor="text1"/>
          <w:sz w:val="27"/>
          <w:rtl/>
          <w:lang w:bidi="ar-IQ"/>
        </w:rPr>
        <w:t xml:space="preserve"> ويرى البعض الآخر </w:t>
      </w:r>
      <w:r w:rsidR="00272B3A" w:rsidRPr="00836DEF">
        <w:rPr>
          <w:rFonts w:hint="cs"/>
          <w:color w:val="000000" w:themeColor="text1"/>
          <w:sz w:val="27"/>
          <w:rtl/>
          <w:lang w:bidi="ar-IQ"/>
        </w:rPr>
        <w:t>أ</w:t>
      </w:r>
      <w:r w:rsidRPr="00836DEF">
        <w:rPr>
          <w:rFonts w:hint="cs"/>
          <w:color w:val="000000" w:themeColor="text1"/>
          <w:sz w:val="27"/>
          <w:rtl/>
          <w:lang w:bidi="ar-IQ"/>
        </w:rPr>
        <w:t>نها ملك</w:t>
      </w:r>
      <w:r w:rsidR="00272B3A" w:rsidRPr="00836DEF">
        <w:rPr>
          <w:rFonts w:hint="cs"/>
          <w:color w:val="000000" w:themeColor="text1"/>
          <w:sz w:val="27"/>
          <w:rtl/>
          <w:lang w:bidi="ar-IQ"/>
        </w:rPr>
        <w:t>ٌ</w:t>
      </w:r>
      <w:r w:rsidRPr="00836DEF">
        <w:rPr>
          <w:rFonts w:hint="cs"/>
          <w:color w:val="000000" w:themeColor="text1"/>
          <w:sz w:val="27"/>
          <w:rtl/>
          <w:lang w:bidi="ar-IQ"/>
        </w:rPr>
        <w:t xml:space="preserve"> لم</w:t>
      </w:r>
      <w:r w:rsidR="00272B3A" w:rsidRPr="00836DEF">
        <w:rPr>
          <w:rFonts w:hint="cs"/>
          <w:color w:val="000000" w:themeColor="text1"/>
          <w:sz w:val="27"/>
          <w:rtl/>
          <w:lang w:bidi="ar-IQ"/>
        </w:rPr>
        <w:t>َ</w:t>
      </w:r>
      <w:r w:rsidRPr="00836DEF">
        <w:rPr>
          <w:rFonts w:hint="cs"/>
          <w:color w:val="000000" w:themeColor="text1"/>
          <w:sz w:val="27"/>
          <w:rtl/>
          <w:lang w:bidi="ar-IQ"/>
        </w:rPr>
        <w:t>ن</w:t>
      </w:r>
      <w:r w:rsidR="00272B3A" w:rsidRPr="00836DEF">
        <w:rPr>
          <w:rFonts w:hint="cs"/>
          <w:color w:val="000000" w:themeColor="text1"/>
          <w:sz w:val="27"/>
          <w:rtl/>
          <w:lang w:bidi="ar-IQ"/>
        </w:rPr>
        <w:t>ْ</w:t>
      </w:r>
      <w:r w:rsidRPr="00836DEF">
        <w:rPr>
          <w:rFonts w:hint="cs"/>
          <w:color w:val="000000" w:themeColor="text1"/>
          <w:sz w:val="27"/>
          <w:rtl/>
          <w:lang w:bidi="ar-IQ"/>
        </w:rPr>
        <w:t xml:space="preserve"> يكتشفها ويستخرجها</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50"/>
      </w:r>
      <w:r w:rsidRPr="00836DEF">
        <w:rPr>
          <w:color w:val="000000" w:themeColor="text1"/>
          <w:sz w:val="27"/>
          <w:vertAlign w:val="superscript"/>
          <w:rtl/>
          <w:lang w:bidi="ar-IQ"/>
        </w:rPr>
        <w:t>)</w:t>
      </w:r>
      <w:r w:rsidR="00272B3A" w:rsidRPr="00836DEF">
        <w:rPr>
          <w:rFonts w:hint="cs"/>
          <w:color w:val="000000" w:themeColor="text1"/>
          <w:sz w:val="27"/>
          <w:rtl/>
          <w:lang w:bidi="ar-IQ"/>
        </w:rPr>
        <w:t>.</w:t>
      </w:r>
      <w:r w:rsidRPr="00836DEF">
        <w:rPr>
          <w:rFonts w:hint="cs"/>
          <w:color w:val="000000" w:themeColor="text1"/>
          <w:sz w:val="27"/>
          <w:rtl/>
          <w:lang w:bidi="ar-IQ"/>
        </w:rPr>
        <w:t xml:space="preserve"> ويرى فقها</w:t>
      </w:r>
      <w:r w:rsidR="00272B3A" w:rsidRPr="00836DEF">
        <w:rPr>
          <w:rFonts w:hint="cs"/>
          <w:color w:val="000000" w:themeColor="text1"/>
          <w:sz w:val="27"/>
          <w:rtl/>
          <w:lang w:bidi="ar-IQ"/>
        </w:rPr>
        <w:t>ؤ</w:t>
      </w:r>
      <w:r w:rsidRPr="00836DEF">
        <w:rPr>
          <w:rFonts w:hint="cs"/>
          <w:color w:val="000000" w:themeColor="text1"/>
          <w:sz w:val="27"/>
          <w:rtl/>
          <w:lang w:bidi="ar-IQ"/>
        </w:rPr>
        <w:t>نا بشكل عام</w:t>
      </w:r>
      <w:r w:rsidR="00272B3A" w:rsidRPr="00836DEF">
        <w:rPr>
          <w:rFonts w:hint="cs"/>
          <w:color w:val="000000" w:themeColor="text1"/>
          <w:sz w:val="27"/>
          <w:rtl/>
          <w:lang w:bidi="ar-IQ"/>
        </w:rPr>
        <w:t>ّ</w:t>
      </w:r>
      <w:r w:rsidRPr="00836DEF">
        <w:rPr>
          <w:rFonts w:hint="cs"/>
          <w:color w:val="000000" w:themeColor="text1"/>
          <w:sz w:val="27"/>
          <w:rtl/>
          <w:lang w:bidi="ar-IQ"/>
        </w:rPr>
        <w:t xml:space="preserve"> </w:t>
      </w:r>
      <w:r w:rsidR="00272B3A" w:rsidRPr="00836DEF">
        <w:rPr>
          <w:rFonts w:hint="cs"/>
          <w:color w:val="000000" w:themeColor="text1"/>
          <w:sz w:val="27"/>
          <w:rtl/>
          <w:lang w:bidi="ar-IQ"/>
        </w:rPr>
        <w:t>أ</w:t>
      </w:r>
      <w:r w:rsidRPr="00836DEF">
        <w:rPr>
          <w:rFonts w:hint="cs"/>
          <w:color w:val="000000" w:themeColor="text1"/>
          <w:sz w:val="27"/>
          <w:rtl/>
          <w:lang w:bidi="ar-IQ"/>
        </w:rPr>
        <w:t>ن</w:t>
      </w:r>
      <w:r w:rsidR="00DF7704" w:rsidRPr="00836DEF">
        <w:rPr>
          <w:rFonts w:hint="cs"/>
          <w:color w:val="000000" w:themeColor="text1"/>
          <w:sz w:val="27"/>
          <w:rtl/>
          <w:lang w:bidi="ar-IQ"/>
        </w:rPr>
        <w:t>ّ</w:t>
      </w:r>
      <w:r w:rsidRPr="00836DEF">
        <w:rPr>
          <w:rFonts w:hint="cs"/>
          <w:color w:val="000000" w:themeColor="text1"/>
          <w:sz w:val="27"/>
          <w:rtl/>
          <w:lang w:bidi="ar-IQ"/>
        </w:rPr>
        <w:t xml:space="preserve"> المعدن ملك</w:t>
      </w:r>
      <w:r w:rsidR="00272B3A" w:rsidRPr="00836DEF">
        <w:rPr>
          <w:rFonts w:hint="cs"/>
          <w:color w:val="000000" w:themeColor="text1"/>
          <w:sz w:val="27"/>
          <w:rtl/>
          <w:lang w:bidi="ar-IQ"/>
        </w:rPr>
        <w:t>ٌ</w:t>
      </w:r>
      <w:r w:rsidRPr="00836DEF">
        <w:rPr>
          <w:rFonts w:hint="cs"/>
          <w:color w:val="000000" w:themeColor="text1"/>
          <w:sz w:val="27"/>
          <w:rtl/>
          <w:lang w:bidi="ar-IQ"/>
        </w:rPr>
        <w:t xml:space="preserve"> لصاحب الأرض. </w:t>
      </w:r>
    </w:p>
    <w:p w:rsidR="00D25C14" w:rsidRPr="00836DEF" w:rsidRDefault="00272B3A" w:rsidP="008135C1">
      <w:pPr>
        <w:rPr>
          <w:color w:val="000000" w:themeColor="text1"/>
          <w:sz w:val="27"/>
          <w:rtl/>
          <w:lang w:bidi="ar-IQ"/>
        </w:rPr>
      </w:pPr>
      <w:r w:rsidRPr="00836DEF">
        <w:rPr>
          <w:rFonts w:hint="cs"/>
          <w:color w:val="000000" w:themeColor="text1"/>
          <w:sz w:val="27"/>
          <w:rtl/>
          <w:lang w:bidi="ar-IQ"/>
        </w:rPr>
        <w:t xml:space="preserve">أمّا </w:t>
      </w:r>
      <w:r w:rsidR="00D25C14" w:rsidRPr="00836DEF">
        <w:rPr>
          <w:rFonts w:hint="cs"/>
          <w:color w:val="000000" w:themeColor="text1"/>
          <w:sz w:val="27"/>
          <w:rtl/>
          <w:lang w:bidi="ar-IQ"/>
        </w:rPr>
        <w:t xml:space="preserve">السيد الشهيد الصدر </w:t>
      </w:r>
      <w:r w:rsidRPr="00836DEF">
        <w:rPr>
          <w:rFonts w:hint="cs"/>
          <w:color w:val="000000" w:themeColor="text1"/>
          <w:sz w:val="27"/>
          <w:rtl/>
          <w:lang w:bidi="ar-IQ"/>
        </w:rPr>
        <w:t xml:space="preserve">فإنّه لم يأخذ </w:t>
      </w:r>
      <w:r w:rsidR="00D25C14" w:rsidRPr="00836DEF">
        <w:rPr>
          <w:rFonts w:hint="cs"/>
          <w:color w:val="000000" w:themeColor="text1"/>
          <w:sz w:val="27"/>
          <w:rtl/>
          <w:lang w:bidi="ar-IQ"/>
        </w:rPr>
        <w:t>بأي</w:t>
      </w:r>
      <w:r w:rsidRPr="00836DEF">
        <w:rPr>
          <w:rFonts w:hint="cs"/>
          <w:color w:val="000000" w:themeColor="text1"/>
          <w:sz w:val="27"/>
          <w:rtl/>
          <w:lang w:bidi="ar-IQ"/>
        </w:rPr>
        <w:t>ٍّ</w:t>
      </w:r>
      <w:r w:rsidR="00D25C14" w:rsidRPr="00836DEF">
        <w:rPr>
          <w:rFonts w:hint="cs"/>
          <w:color w:val="000000" w:themeColor="text1"/>
          <w:sz w:val="27"/>
          <w:rtl/>
          <w:lang w:bidi="ar-IQ"/>
        </w:rPr>
        <w:t xml:space="preserve"> من هذه الآراء</w:t>
      </w:r>
      <w:r w:rsidRPr="00836DEF">
        <w:rPr>
          <w:rFonts w:hint="cs"/>
          <w:color w:val="000000" w:themeColor="text1"/>
          <w:sz w:val="27"/>
          <w:rtl/>
          <w:lang w:bidi="ar-IQ"/>
        </w:rPr>
        <w:t>،</w:t>
      </w:r>
      <w:r w:rsidR="00D25C14" w:rsidRPr="00836DEF">
        <w:rPr>
          <w:rFonts w:hint="cs"/>
          <w:color w:val="000000" w:themeColor="text1"/>
          <w:sz w:val="27"/>
          <w:rtl/>
          <w:lang w:bidi="ar-IQ"/>
        </w:rPr>
        <w:t xml:space="preserve"> و</w:t>
      </w:r>
      <w:r w:rsidRPr="00836DEF">
        <w:rPr>
          <w:rFonts w:hint="cs"/>
          <w:color w:val="000000" w:themeColor="text1"/>
          <w:sz w:val="27"/>
          <w:rtl/>
          <w:lang w:bidi="ar-IQ"/>
        </w:rPr>
        <w:t>رأى</w:t>
      </w:r>
      <w:r w:rsidR="00D25C14" w:rsidRPr="00836DEF">
        <w:rPr>
          <w:rFonts w:hint="cs"/>
          <w:color w:val="000000" w:themeColor="text1"/>
          <w:sz w:val="27"/>
          <w:rtl/>
          <w:lang w:bidi="ar-IQ"/>
        </w:rPr>
        <w:t xml:space="preserve"> </w:t>
      </w:r>
      <w:r w:rsidRPr="00836DEF">
        <w:rPr>
          <w:rFonts w:hint="cs"/>
          <w:color w:val="000000" w:themeColor="text1"/>
          <w:sz w:val="27"/>
          <w:rtl/>
          <w:lang w:bidi="ar-IQ"/>
        </w:rPr>
        <w:t>أ</w:t>
      </w:r>
      <w:r w:rsidR="00D25C14" w:rsidRPr="00836DEF">
        <w:rPr>
          <w:rFonts w:hint="cs"/>
          <w:color w:val="000000" w:themeColor="text1"/>
          <w:sz w:val="27"/>
          <w:rtl/>
          <w:lang w:bidi="ar-IQ"/>
        </w:rPr>
        <w:t>ن</w:t>
      </w:r>
      <w:r w:rsidRPr="00836DEF">
        <w:rPr>
          <w:rFonts w:hint="cs"/>
          <w:color w:val="000000" w:themeColor="text1"/>
          <w:sz w:val="27"/>
          <w:rtl/>
          <w:lang w:bidi="ar-IQ"/>
        </w:rPr>
        <w:t>ّ</w:t>
      </w:r>
      <w:r w:rsidR="00D25C14" w:rsidRPr="00836DEF">
        <w:rPr>
          <w:rFonts w:hint="cs"/>
          <w:color w:val="000000" w:themeColor="text1"/>
          <w:sz w:val="27"/>
          <w:rtl/>
          <w:lang w:bidi="ar-IQ"/>
        </w:rPr>
        <w:t xml:space="preserve"> الدولة ال</w:t>
      </w:r>
      <w:r w:rsidR="00B1366B" w:rsidRPr="00836DEF">
        <w:rPr>
          <w:rFonts w:hint="cs"/>
          <w:color w:val="000000" w:themeColor="text1"/>
          <w:sz w:val="27"/>
          <w:rtl/>
          <w:lang w:bidi="ar-IQ"/>
        </w:rPr>
        <w:t>إسلاميّ</w:t>
      </w:r>
      <w:r w:rsidR="00D25C14" w:rsidRPr="00836DEF">
        <w:rPr>
          <w:rFonts w:hint="cs"/>
          <w:color w:val="000000" w:themeColor="text1"/>
          <w:sz w:val="27"/>
          <w:rtl/>
          <w:lang w:bidi="ar-IQ"/>
        </w:rPr>
        <w:t>ة هي التي تمتلك المعادن</w:t>
      </w:r>
      <w:r w:rsidRPr="00836DEF">
        <w:rPr>
          <w:rFonts w:hint="cs"/>
          <w:color w:val="000000" w:themeColor="text1"/>
          <w:sz w:val="27"/>
          <w:rtl/>
          <w:lang w:bidi="ar-IQ"/>
        </w:rPr>
        <w:t>،</w:t>
      </w:r>
      <w:r w:rsidR="00D25C14" w:rsidRPr="00836DEF">
        <w:rPr>
          <w:rFonts w:hint="cs"/>
          <w:color w:val="000000" w:themeColor="text1"/>
          <w:sz w:val="27"/>
          <w:rtl/>
          <w:lang w:bidi="ar-IQ"/>
        </w:rPr>
        <w:t xml:space="preserve"> ولا يحق</w:t>
      </w:r>
      <w:r w:rsidRPr="00836DEF">
        <w:rPr>
          <w:rFonts w:hint="cs"/>
          <w:color w:val="000000" w:themeColor="text1"/>
          <w:sz w:val="27"/>
          <w:rtl/>
          <w:lang w:bidi="ar-IQ"/>
        </w:rPr>
        <w:t>ّ</w:t>
      </w:r>
      <w:r w:rsidR="00D25C14" w:rsidRPr="00836DEF">
        <w:rPr>
          <w:rFonts w:hint="cs"/>
          <w:color w:val="000000" w:themeColor="text1"/>
          <w:sz w:val="27"/>
          <w:rtl/>
          <w:lang w:bidi="ar-IQ"/>
        </w:rPr>
        <w:t xml:space="preserve"> لأي</w:t>
      </w:r>
      <w:r w:rsidRPr="00836DEF">
        <w:rPr>
          <w:rFonts w:hint="cs"/>
          <w:color w:val="000000" w:themeColor="text1"/>
          <w:sz w:val="27"/>
          <w:rtl/>
          <w:lang w:bidi="ar-IQ"/>
        </w:rPr>
        <w:t>ّ</w:t>
      </w:r>
      <w:r w:rsidR="00D25C14" w:rsidRPr="00836DEF">
        <w:rPr>
          <w:rFonts w:hint="cs"/>
          <w:color w:val="000000" w:themeColor="text1"/>
          <w:sz w:val="27"/>
          <w:rtl/>
          <w:lang w:bidi="ar-IQ"/>
        </w:rPr>
        <w:t xml:space="preserve"> شخص استخراج المعادن بدون إذن</w:t>
      </w:r>
      <w:r w:rsidRPr="00836DEF">
        <w:rPr>
          <w:rFonts w:hint="cs"/>
          <w:color w:val="000000" w:themeColor="text1"/>
          <w:sz w:val="27"/>
          <w:rtl/>
          <w:lang w:bidi="ar-IQ"/>
        </w:rPr>
        <w:t>ٍ</w:t>
      </w:r>
      <w:r w:rsidR="00D25C14" w:rsidRPr="00836DEF">
        <w:rPr>
          <w:rFonts w:hint="cs"/>
          <w:color w:val="000000" w:themeColor="text1"/>
          <w:sz w:val="27"/>
          <w:rtl/>
          <w:lang w:bidi="ar-IQ"/>
        </w:rPr>
        <w:t xml:space="preserve"> من </w:t>
      </w:r>
      <w:r w:rsidR="00D25C14" w:rsidRPr="00836DEF">
        <w:rPr>
          <w:rFonts w:hint="cs"/>
          <w:color w:val="000000" w:themeColor="text1"/>
          <w:sz w:val="27"/>
          <w:rtl/>
          <w:lang w:bidi="ar-IQ"/>
        </w:rPr>
        <w:lastRenderedPageBreak/>
        <w:t xml:space="preserve">الدولة. </w:t>
      </w:r>
    </w:p>
    <w:p w:rsidR="00D25C14" w:rsidRPr="00836DEF" w:rsidRDefault="00D25C14" w:rsidP="008135C1">
      <w:pPr>
        <w:rPr>
          <w:color w:val="000000" w:themeColor="text1"/>
          <w:sz w:val="27"/>
          <w:rtl/>
          <w:lang w:bidi="ar-IQ"/>
        </w:rPr>
      </w:pPr>
      <w:r w:rsidRPr="00836DEF">
        <w:rPr>
          <w:rFonts w:hint="cs"/>
          <w:color w:val="000000" w:themeColor="text1"/>
          <w:sz w:val="27"/>
          <w:rtl/>
          <w:lang w:bidi="ar-IQ"/>
        </w:rPr>
        <w:t xml:space="preserve">فقد جاء في </w:t>
      </w:r>
      <w:r w:rsidR="00272B3A" w:rsidRPr="00836DEF">
        <w:rPr>
          <w:rFonts w:hint="cs"/>
          <w:color w:val="000000" w:themeColor="text1"/>
          <w:sz w:val="27"/>
          <w:rtl/>
          <w:lang w:bidi="ar-IQ"/>
        </w:rPr>
        <w:t>(</w:t>
      </w:r>
      <w:r w:rsidRPr="00836DEF">
        <w:rPr>
          <w:rFonts w:hint="cs"/>
          <w:color w:val="000000" w:themeColor="text1"/>
          <w:sz w:val="27"/>
          <w:rtl/>
          <w:lang w:bidi="ar-IQ"/>
        </w:rPr>
        <w:t>منهاج الصالحين</w:t>
      </w:r>
      <w:r w:rsidR="00272B3A"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eastAsia"/>
          <w:color w:val="000000" w:themeColor="text1"/>
          <w:sz w:val="27"/>
          <w:rtl/>
        </w:rPr>
        <w:t>«</w:t>
      </w:r>
      <w:r w:rsidRPr="00836DEF">
        <w:rPr>
          <w:rFonts w:ascii="Times New Roman" w:hAnsi="Times New Roman"/>
          <w:color w:val="000000" w:themeColor="text1"/>
          <w:sz w:val="27"/>
          <w:rtl/>
        </w:rPr>
        <w:t xml:space="preserve">المعدن </w:t>
      </w:r>
      <w:r w:rsidRPr="00836DEF">
        <w:rPr>
          <w:rFonts w:ascii="Times New Roman" w:hAnsi="Times New Roman" w:hint="cs"/>
          <w:color w:val="000000" w:themeColor="text1"/>
          <w:sz w:val="27"/>
          <w:rtl/>
        </w:rPr>
        <w:t>في</w:t>
      </w:r>
      <w:r w:rsidRPr="00836DEF">
        <w:rPr>
          <w:rFonts w:ascii="Times New Roman" w:hAnsi="Times New Roman"/>
          <w:color w:val="000000" w:themeColor="text1"/>
          <w:sz w:val="27"/>
          <w:rtl/>
        </w:rPr>
        <w:t xml:space="preserve"> ال</w:t>
      </w:r>
      <w:r w:rsidR="00272B3A" w:rsidRPr="00836DEF">
        <w:rPr>
          <w:rFonts w:ascii="Times New Roman" w:hAnsi="Times New Roman" w:hint="cs"/>
          <w:color w:val="000000" w:themeColor="text1"/>
          <w:sz w:val="27"/>
          <w:rtl/>
        </w:rPr>
        <w:t>أ</w:t>
      </w:r>
      <w:r w:rsidRPr="00836DEF">
        <w:rPr>
          <w:rFonts w:ascii="Times New Roman" w:hAnsi="Times New Roman"/>
          <w:color w:val="000000" w:themeColor="text1"/>
          <w:sz w:val="27"/>
          <w:rtl/>
        </w:rPr>
        <w:t>رض المملوكة ملك</w:t>
      </w:r>
      <w:r w:rsidR="00272B3A"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لمالكها</w:t>
      </w:r>
      <w:r w:rsidRPr="00836DEF">
        <w:rPr>
          <w:rFonts w:hint="eastAsia"/>
          <w:color w:val="000000" w:themeColor="text1"/>
          <w:sz w:val="27"/>
          <w:rtl/>
        </w:rPr>
        <w:t>»</w:t>
      </w:r>
      <w:r w:rsidRPr="00836DEF">
        <w:rPr>
          <w:rFonts w:hint="cs"/>
          <w:color w:val="000000" w:themeColor="text1"/>
          <w:sz w:val="27"/>
          <w:rtl/>
          <w:lang w:bidi="ar-IQ"/>
        </w:rPr>
        <w:t xml:space="preserve">. </w:t>
      </w:r>
    </w:p>
    <w:p w:rsidR="00D25C14" w:rsidRPr="00836DEF" w:rsidRDefault="00D25C14" w:rsidP="00083C42">
      <w:pPr>
        <w:rPr>
          <w:rtl/>
          <w:lang w:bidi="ar-IQ"/>
        </w:rPr>
      </w:pPr>
      <w:r w:rsidRPr="00836DEF">
        <w:rPr>
          <w:rFonts w:hint="cs"/>
          <w:rtl/>
          <w:lang w:bidi="ar-IQ"/>
        </w:rPr>
        <w:t xml:space="preserve">ويقول الشهيد </w:t>
      </w:r>
      <w:r w:rsidR="00272B3A" w:rsidRPr="00836DEF">
        <w:rPr>
          <w:rFonts w:hint="cs"/>
          <w:rtl/>
          <w:lang w:bidi="ar-IQ"/>
        </w:rPr>
        <w:t xml:space="preserve">الصدر </w:t>
      </w:r>
      <w:r w:rsidRPr="00836DEF">
        <w:rPr>
          <w:rFonts w:hint="cs"/>
          <w:rtl/>
          <w:lang w:bidi="ar-IQ"/>
        </w:rPr>
        <w:t xml:space="preserve">في </w:t>
      </w:r>
      <w:r w:rsidR="00272B3A" w:rsidRPr="00836DEF">
        <w:rPr>
          <w:rFonts w:hint="cs"/>
          <w:rtl/>
          <w:lang w:bidi="ar-IQ"/>
        </w:rPr>
        <w:t>(</w:t>
      </w:r>
      <w:r w:rsidRPr="00836DEF">
        <w:rPr>
          <w:rFonts w:hint="cs"/>
          <w:rtl/>
          <w:lang w:bidi="ar-IQ"/>
        </w:rPr>
        <w:t>حاشية المنهاج</w:t>
      </w:r>
      <w:r w:rsidR="00272B3A" w:rsidRPr="00836DEF">
        <w:rPr>
          <w:rFonts w:hint="cs"/>
          <w:rtl/>
          <w:lang w:bidi="ar-IQ"/>
        </w:rPr>
        <w:t>)</w:t>
      </w:r>
      <w:r w:rsidRPr="00836DEF">
        <w:rPr>
          <w:rFonts w:hint="cs"/>
          <w:rtl/>
          <w:lang w:bidi="ar-IQ"/>
        </w:rPr>
        <w:t xml:space="preserve">: </w:t>
      </w:r>
      <w:r w:rsidRPr="00836DEF">
        <w:rPr>
          <w:rFonts w:hint="eastAsia"/>
          <w:rtl/>
        </w:rPr>
        <w:t>«</w:t>
      </w:r>
      <w:r w:rsidRPr="00836DEF">
        <w:rPr>
          <w:rtl/>
        </w:rPr>
        <w:t>مجر</w:t>
      </w:r>
      <w:r w:rsidR="00272B3A" w:rsidRPr="00836DEF">
        <w:rPr>
          <w:rFonts w:hint="cs"/>
          <w:rtl/>
        </w:rPr>
        <w:t>َّ</w:t>
      </w:r>
      <w:r w:rsidRPr="00836DEF">
        <w:rPr>
          <w:rtl/>
        </w:rPr>
        <w:t>د ملكي</w:t>
      </w:r>
      <w:r w:rsidR="00272B3A" w:rsidRPr="00836DEF">
        <w:rPr>
          <w:rFonts w:hint="cs"/>
          <w:rtl/>
        </w:rPr>
        <w:t>ّ</w:t>
      </w:r>
      <w:r w:rsidRPr="00836DEF">
        <w:rPr>
          <w:rtl/>
        </w:rPr>
        <w:t>ة ال</w:t>
      </w:r>
      <w:r w:rsidR="00272B3A" w:rsidRPr="00836DEF">
        <w:rPr>
          <w:rFonts w:hint="cs"/>
          <w:rtl/>
        </w:rPr>
        <w:t>أ</w:t>
      </w:r>
      <w:r w:rsidRPr="00836DEF">
        <w:rPr>
          <w:rtl/>
        </w:rPr>
        <w:t>رض</w:t>
      </w:r>
      <w:r w:rsidR="00272B3A" w:rsidRPr="00836DEF">
        <w:rPr>
          <w:rFonts w:hint="cs"/>
          <w:rtl/>
        </w:rPr>
        <w:t>؛</w:t>
      </w:r>
      <w:r w:rsidRPr="00836DEF">
        <w:rPr>
          <w:rtl/>
        </w:rPr>
        <w:t xml:space="preserve"> ب</w:t>
      </w:r>
      <w:r w:rsidR="00272B3A" w:rsidRPr="00836DEF">
        <w:rPr>
          <w:rFonts w:hint="cs"/>
          <w:rtl/>
        </w:rPr>
        <w:t>إ</w:t>
      </w:r>
      <w:r w:rsidRPr="00836DEF">
        <w:rPr>
          <w:rtl/>
        </w:rPr>
        <w:t>حياء</w:t>
      </w:r>
      <w:r w:rsidR="00DE2B5F" w:rsidRPr="00836DEF">
        <w:rPr>
          <w:rtl/>
        </w:rPr>
        <w:t xml:space="preserve"> أو </w:t>
      </w:r>
      <w:r w:rsidRPr="00836DEF">
        <w:rPr>
          <w:rFonts w:hint="cs"/>
          <w:rtl/>
        </w:rPr>
        <w:t>بأسباب</w:t>
      </w:r>
      <w:r w:rsidRPr="00836DEF">
        <w:rPr>
          <w:rtl/>
        </w:rPr>
        <w:t xml:space="preserve"> متفر</w:t>
      </w:r>
      <w:r w:rsidR="00272B3A" w:rsidRPr="00836DEF">
        <w:rPr>
          <w:rFonts w:hint="cs"/>
          <w:rtl/>
        </w:rPr>
        <w:t>ِّ</w:t>
      </w:r>
      <w:r w:rsidRPr="00836DEF">
        <w:rPr>
          <w:rtl/>
        </w:rPr>
        <w:t xml:space="preserve">عة على </w:t>
      </w:r>
      <w:r w:rsidRPr="00836DEF">
        <w:rPr>
          <w:rFonts w:hint="cs"/>
          <w:rtl/>
        </w:rPr>
        <w:t>الإحياء</w:t>
      </w:r>
      <w:r w:rsidR="00272B3A" w:rsidRPr="00836DEF">
        <w:rPr>
          <w:rFonts w:hint="cs"/>
          <w:rtl/>
        </w:rPr>
        <w:t>،</w:t>
      </w:r>
      <w:r w:rsidRPr="00836DEF">
        <w:rPr>
          <w:rtl/>
        </w:rPr>
        <w:t xml:space="preserve"> لا</w:t>
      </w:r>
      <w:r w:rsidRPr="00836DEF">
        <w:rPr>
          <w:rFonts w:hint="cs"/>
          <w:rtl/>
        </w:rPr>
        <w:t xml:space="preserve"> </w:t>
      </w:r>
      <w:r w:rsidRPr="00836DEF">
        <w:rPr>
          <w:rtl/>
        </w:rPr>
        <w:t>تقتض</w:t>
      </w:r>
      <w:r w:rsidR="00272B3A" w:rsidRPr="00836DEF">
        <w:rPr>
          <w:rFonts w:hint="cs"/>
          <w:rtl/>
        </w:rPr>
        <w:t>ي</w:t>
      </w:r>
      <w:r w:rsidRPr="00836DEF">
        <w:rPr>
          <w:rtl/>
        </w:rPr>
        <w:t xml:space="preserve"> ملكي</w:t>
      </w:r>
      <w:r w:rsidR="00272B3A" w:rsidRPr="00836DEF">
        <w:rPr>
          <w:rFonts w:hint="cs"/>
          <w:rtl/>
        </w:rPr>
        <w:t>ّ</w:t>
      </w:r>
      <w:r w:rsidRPr="00836DEF">
        <w:rPr>
          <w:rtl/>
        </w:rPr>
        <w:t xml:space="preserve">ة </w:t>
      </w:r>
      <w:r w:rsidR="00272B3A" w:rsidRPr="00836DEF">
        <w:rPr>
          <w:rFonts w:hint="cs"/>
          <w:rtl/>
        </w:rPr>
        <w:t>المعدن</w:t>
      </w:r>
      <w:r w:rsidRPr="00836DEF">
        <w:rPr>
          <w:rFonts w:hint="eastAsia"/>
          <w:rtl/>
        </w:rPr>
        <w:t>»</w:t>
      </w:r>
      <w:r w:rsidRPr="00836DEF">
        <w:rPr>
          <w:vertAlign w:val="superscript"/>
          <w:rtl/>
        </w:rPr>
        <w:t>(</w:t>
      </w:r>
      <w:r w:rsidRPr="00836DEF">
        <w:rPr>
          <w:rStyle w:val="EndnoteReference"/>
          <w:rFonts w:ascii="Times New Roman" w:hAnsi="Times New Roman"/>
          <w:color w:val="000000" w:themeColor="text1"/>
          <w:sz w:val="27"/>
          <w:rtl/>
        </w:rPr>
        <w:endnoteReference w:id="351"/>
      </w:r>
      <w:r w:rsidRPr="00836DEF">
        <w:rPr>
          <w:vertAlign w:val="superscript"/>
          <w:rtl/>
        </w:rPr>
        <w:t>)</w:t>
      </w:r>
      <w:r w:rsidRPr="00836DEF">
        <w:rPr>
          <w:rtl/>
        </w:rPr>
        <w:t>.</w:t>
      </w:r>
      <w:r w:rsidRPr="00836DEF">
        <w:rPr>
          <w:rFonts w:hint="cs"/>
          <w:rtl/>
          <w:lang w:bidi="ar-IQ"/>
        </w:rPr>
        <w:t xml:space="preserve"> </w:t>
      </w:r>
    </w:p>
    <w:p w:rsidR="00D25C14" w:rsidRPr="00836DEF" w:rsidRDefault="00272B3A" w:rsidP="00083C42">
      <w:pPr>
        <w:rPr>
          <w:rtl/>
          <w:lang w:bidi="ar-IQ"/>
        </w:rPr>
      </w:pPr>
      <w:r w:rsidRPr="00836DEF">
        <w:rPr>
          <w:rFonts w:hint="cs"/>
          <w:rtl/>
          <w:lang w:bidi="ar-IQ"/>
        </w:rPr>
        <w:t xml:space="preserve">إذاً </w:t>
      </w:r>
      <w:r w:rsidR="00D25C14" w:rsidRPr="00836DEF">
        <w:rPr>
          <w:rFonts w:hint="cs"/>
          <w:rtl/>
          <w:lang w:bidi="ar-IQ"/>
        </w:rPr>
        <w:t>مالك الأرض لا يملك المعدن الموجود فيها؛ لأن</w:t>
      </w:r>
      <w:r w:rsidRPr="00836DEF">
        <w:rPr>
          <w:rFonts w:hint="cs"/>
          <w:rtl/>
          <w:lang w:bidi="ar-IQ"/>
        </w:rPr>
        <w:t>ّ</w:t>
      </w:r>
      <w:r w:rsidR="00D25C14" w:rsidRPr="00836DEF">
        <w:rPr>
          <w:rFonts w:hint="cs"/>
          <w:rtl/>
          <w:lang w:bidi="ar-IQ"/>
        </w:rPr>
        <w:t xml:space="preserve"> المعدن ملك الدولة ال</w:t>
      </w:r>
      <w:r w:rsidR="00B1366B" w:rsidRPr="00836DEF">
        <w:rPr>
          <w:rFonts w:hint="cs"/>
          <w:rtl/>
          <w:lang w:bidi="ar-IQ"/>
        </w:rPr>
        <w:t>إسلاميّ</w:t>
      </w:r>
      <w:r w:rsidR="00D25C14" w:rsidRPr="00836DEF">
        <w:rPr>
          <w:rFonts w:hint="cs"/>
          <w:rtl/>
          <w:lang w:bidi="ar-IQ"/>
        </w:rPr>
        <w:t>ة</w:t>
      </w:r>
      <w:r w:rsidRPr="00836DEF">
        <w:rPr>
          <w:rFonts w:hint="cs"/>
          <w:rtl/>
          <w:lang w:bidi="ar-IQ"/>
        </w:rPr>
        <w:t>،</w:t>
      </w:r>
      <w:r w:rsidR="00D25C14" w:rsidRPr="00836DEF">
        <w:rPr>
          <w:rFonts w:hint="cs"/>
          <w:rtl/>
          <w:lang w:bidi="ar-IQ"/>
        </w:rPr>
        <w:t xml:space="preserve"> ومن الأنفال. </w:t>
      </w:r>
    </w:p>
    <w:p w:rsidR="00D25C14" w:rsidRPr="00836DEF" w:rsidRDefault="00D25C14" w:rsidP="00083C42">
      <w:pPr>
        <w:rPr>
          <w:rtl/>
          <w:lang w:bidi="ar-IQ"/>
        </w:rPr>
      </w:pPr>
      <w:r w:rsidRPr="00836DEF">
        <w:rPr>
          <w:rFonts w:hint="cs"/>
          <w:rtl/>
          <w:lang w:bidi="ar-IQ"/>
        </w:rPr>
        <w:t xml:space="preserve">وجاء في </w:t>
      </w:r>
      <w:r w:rsidR="00272B3A" w:rsidRPr="00836DEF">
        <w:rPr>
          <w:rFonts w:hint="cs"/>
          <w:rtl/>
          <w:lang w:bidi="ar-IQ"/>
        </w:rPr>
        <w:t>(</w:t>
      </w:r>
      <w:r w:rsidRPr="00836DEF">
        <w:rPr>
          <w:rFonts w:hint="cs"/>
          <w:rtl/>
          <w:lang w:bidi="ar-IQ"/>
        </w:rPr>
        <w:t>منهاج الصالحين</w:t>
      </w:r>
      <w:r w:rsidR="00272B3A" w:rsidRPr="00836DEF">
        <w:rPr>
          <w:rFonts w:hint="cs"/>
          <w:rtl/>
          <w:lang w:bidi="ar-IQ"/>
        </w:rPr>
        <w:t>)</w:t>
      </w:r>
      <w:r w:rsidRPr="00836DEF">
        <w:rPr>
          <w:rFonts w:hint="cs"/>
          <w:rtl/>
          <w:lang w:bidi="ar-IQ"/>
        </w:rPr>
        <w:t xml:space="preserve">: </w:t>
      </w:r>
      <w:r w:rsidRPr="00836DEF">
        <w:rPr>
          <w:rFonts w:hint="eastAsia"/>
          <w:rtl/>
        </w:rPr>
        <w:t>«</w:t>
      </w:r>
      <w:r w:rsidRPr="00836DEF">
        <w:rPr>
          <w:rFonts w:hint="cs"/>
          <w:rtl/>
          <w:lang w:bidi="ar-IQ"/>
        </w:rPr>
        <w:t>إذا كان المعدن موجوداً في الأرض المفتوحة عنوة فهو ملك</w:t>
      </w:r>
      <w:r w:rsidR="00272B3A" w:rsidRPr="00836DEF">
        <w:rPr>
          <w:rFonts w:hint="cs"/>
          <w:rtl/>
          <w:lang w:bidi="ar-IQ"/>
        </w:rPr>
        <w:t>ٌ</w:t>
      </w:r>
      <w:r w:rsidRPr="00836DEF">
        <w:rPr>
          <w:rFonts w:hint="cs"/>
          <w:rtl/>
          <w:lang w:bidi="ar-IQ"/>
        </w:rPr>
        <w:t xml:space="preserve"> لكل المسلمين</w:t>
      </w:r>
      <w:r w:rsidR="00272B3A" w:rsidRPr="00836DEF">
        <w:rPr>
          <w:rFonts w:hint="cs"/>
          <w:rtl/>
          <w:lang w:bidi="ar-IQ"/>
        </w:rPr>
        <w:t>،</w:t>
      </w:r>
      <w:r w:rsidRPr="00836DEF">
        <w:rPr>
          <w:rFonts w:hint="cs"/>
          <w:rtl/>
          <w:lang w:bidi="ar-IQ"/>
        </w:rPr>
        <w:t xml:space="preserve"> ولا يحق</w:t>
      </w:r>
      <w:r w:rsidR="00272B3A" w:rsidRPr="00836DEF">
        <w:rPr>
          <w:rFonts w:hint="cs"/>
          <w:rtl/>
          <w:lang w:bidi="ar-IQ"/>
        </w:rPr>
        <w:t>ّ</w:t>
      </w:r>
      <w:r w:rsidRPr="00836DEF">
        <w:rPr>
          <w:rFonts w:hint="cs"/>
          <w:rtl/>
          <w:lang w:bidi="ar-IQ"/>
        </w:rPr>
        <w:t xml:space="preserve"> لأحد</w:t>
      </w:r>
      <w:r w:rsidR="00272B3A" w:rsidRPr="00836DEF">
        <w:rPr>
          <w:rFonts w:hint="cs"/>
          <w:rtl/>
          <w:lang w:bidi="ar-IQ"/>
        </w:rPr>
        <w:t>ٍ</w:t>
      </w:r>
      <w:r w:rsidRPr="00836DEF">
        <w:rPr>
          <w:rFonts w:hint="cs"/>
          <w:rtl/>
          <w:lang w:bidi="ar-IQ"/>
        </w:rPr>
        <w:t xml:space="preserve"> التصر</w:t>
      </w:r>
      <w:r w:rsidR="00272B3A" w:rsidRPr="00836DEF">
        <w:rPr>
          <w:rFonts w:hint="cs"/>
          <w:rtl/>
          <w:lang w:bidi="ar-IQ"/>
        </w:rPr>
        <w:t>ُّ</w:t>
      </w:r>
      <w:r w:rsidRPr="00836DEF">
        <w:rPr>
          <w:rFonts w:hint="cs"/>
          <w:rtl/>
          <w:lang w:bidi="ar-IQ"/>
        </w:rPr>
        <w:t>ف به بدون إذن</w:t>
      </w:r>
      <w:r w:rsidR="00272B3A" w:rsidRPr="00836DEF">
        <w:rPr>
          <w:rFonts w:hint="cs"/>
          <w:rtl/>
          <w:lang w:bidi="ar-IQ"/>
        </w:rPr>
        <w:t>ٍ</w:t>
      </w:r>
      <w:r w:rsidRPr="00836DEF">
        <w:rPr>
          <w:rFonts w:hint="cs"/>
          <w:rtl/>
          <w:lang w:bidi="ar-IQ"/>
        </w:rPr>
        <w:t xml:space="preserve"> من ولي</w:t>
      </w:r>
      <w:r w:rsidR="00272B3A" w:rsidRPr="00836DEF">
        <w:rPr>
          <w:rFonts w:hint="cs"/>
          <w:rtl/>
          <w:lang w:bidi="ar-IQ"/>
        </w:rPr>
        <w:t>ّ المسلمين</w:t>
      </w:r>
      <w:r w:rsidRPr="00836DEF">
        <w:rPr>
          <w:rFonts w:hint="eastAsia"/>
          <w:rtl/>
        </w:rPr>
        <w:t>»</w:t>
      </w:r>
      <w:r w:rsidRPr="00836DEF">
        <w:rPr>
          <w:rFonts w:hint="cs"/>
          <w:rtl/>
          <w:lang w:bidi="ar-IQ"/>
        </w:rPr>
        <w:t xml:space="preserve">. </w:t>
      </w:r>
    </w:p>
    <w:p w:rsidR="00D25C14" w:rsidRPr="00836DEF" w:rsidRDefault="00D25C14" w:rsidP="00083C42">
      <w:pPr>
        <w:rPr>
          <w:rtl/>
          <w:lang w:bidi="ar-IQ"/>
        </w:rPr>
      </w:pPr>
      <w:r w:rsidRPr="00836DEF">
        <w:rPr>
          <w:rFonts w:hint="cs"/>
          <w:rtl/>
          <w:lang w:bidi="ar-IQ"/>
        </w:rPr>
        <w:t>ويعم</w:t>
      </w:r>
      <w:r w:rsidR="00272B3A" w:rsidRPr="00836DEF">
        <w:rPr>
          <w:rFonts w:hint="cs"/>
          <w:rtl/>
          <w:lang w:bidi="ar-IQ"/>
        </w:rPr>
        <w:t>ِّ</w:t>
      </w:r>
      <w:r w:rsidRPr="00836DEF">
        <w:rPr>
          <w:rFonts w:hint="cs"/>
          <w:rtl/>
          <w:lang w:bidi="ar-IQ"/>
        </w:rPr>
        <w:t>م الشهيد الصدر هذا الحكم على جميع المعادن</w:t>
      </w:r>
      <w:r w:rsidR="00272B3A" w:rsidRPr="00836DEF">
        <w:rPr>
          <w:rFonts w:hint="cs"/>
          <w:rtl/>
          <w:lang w:bidi="ar-IQ"/>
        </w:rPr>
        <w:t xml:space="preserve"> فيقول</w:t>
      </w:r>
      <w:r w:rsidRPr="00836DEF">
        <w:rPr>
          <w:rFonts w:hint="cs"/>
          <w:rtl/>
          <w:lang w:bidi="ar-IQ"/>
        </w:rPr>
        <w:t xml:space="preserve">: </w:t>
      </w:r>
      <w:r w:rsidRPr="00836DEF">
        <w:rPr>
          <w:rFonts w:hint="eastAsia"/>
          <w:rtl/>
        </w:rPr>
        <w:t>«</w:t>
      </w:r>
      <w:r w:rsidRPr="00836DEF">
        <w:rPr>
          <w:rtl/>
        </w:rPr>
        <w:t>لا</w:t>
      </w:r>
      <w:r w:rsidRPr="00836DEF">
        <w:rPr>
          <w:rFonts w:hint="cs"/>
          <w:rtl/>
        </w:rPr>
        <w:t xml:space="preserve"> </w:t>
      </w:r>
      <w:r w:rsidRPr="00836DEF">
        <w:rPr>
          <w:rtl/>
        </w:rPr>
        <w:t>يبعد وجوب الاستئذان من ول</w:t>
      </w:r>
      <w:r w:rsidR="00272B3A" w:rsidRPr="00836DEF">
        <w:rPr>
          <w:rFonts w:hint="cs"/>
          <w:rtl/>
        </w:rPr>
        <w:t>يّ</w:t>
      </w:r>
      <w:r w:rsidRPr="00836DEF">
        <w:rPr>
          <w:rtl/>
        </w:rPr>
        <w:t xml:space="preserve"> المسلمين مطلقا</w:t>
      </w:r>
      <w:r w:rsidR="00272B3A" w:rsidRPr="00836DEF">
        <w:rPr>
          <w:rFonts w:hint="cs"/>
          <w:rtl/>
        </w:rPr>
        <w:t>ً؛</w:t>
      </w:r>
      <w:r w:rsidRPr="00836DEF">
        <w:rPr>
          <w:rtl/>
        </w:rPr>
        <w:t xml:space="preserve"> من ناحية كون المعدن من </w:t>
      </w:r>
      <w:r w:rsidRPr="00836DEF">
        <w:rPr>
          <w:rFonts w:hint="cs"/>
          <w:rtl/>
        </w:rPr>
        <w:t>الأنفال</w:t>
      </w:r>
      <w:r w:rsidR="00272B3A" w:rsidRPr="00836DEF">
        <w:rPr>
          <w:rFonts w:hint="cs"/>
          <w:rtl/>
        </w:rPr>
        <w:t>،</w:t>
      </w:r>
      <w:r w:rsidRPr="00836DEF">
        <w:rPr>
          <w:rtl/>
        </w:rPr>
        <w:t xml:space="preserve"> من دون فرق</w:t>
      </w:r>
      <w:r w:rsidR="00272B3A" w:rsidRPr="00836DEF">
        <w:rPr>
          <w:rFonts w:hint="cs"/>
          <w:rtl/>
        </w:rPr>
        <w:t>ٍ</w:t>
      </w:r>
      <w:r w:rsidRPr="00836DEF">
        <w:rPr>
          <w:rtl/>
        </w:rPr>
        <w:t xml:space="preserve"> بين ال</w:t>
      </w:r>
      <w:r w:rsidR="00272B3A" w:rsidRPr="00836DEF">
        <w:rPr>
          <w:rtl/>
        </w:rPr>
        <w:t>أرض</w:t>
      </w:r>
      <w:r w:rsidRPr="00836DEF">
        <w:rPr>
          <w:rtl/>
        </w:rPr>
        <w:t xml:space="preserve"> الخراجي</w:t>
      </w:r>
      <w:r w:rsidR="00272B3A" w:rsidRPr="00836DEF">
        <w:rPr>
          <w:rFonts w:hint="cs"/>
          <w:rtl/>
        </w:rPr>
        <w:t>ّ</w:t>
      </w:r>
      <w:r w:rsidRPr="00836DEF">
        <w:rPr>
          <w:rtl/>
        </w:rPr>
        <w:t>ة وغيرها</w:t>
      </w:r>
      <w:r w:rsidRPr="00836DEF">
        <w:rPr>
          <w:rFonts w:hint="eastAsia"/>
          <w:rtl/>
        </w:rPr>
        <w:t>»</w:t>
      </w:r>
      <w:r w:rsidRPr="00836DEF">
        <w:rPr>
          <w:vertAlign w:val="superscript"/>
          <w:rtl/>
        </w:rPr>
        <w:t>(</w:t>
      </w:r>
      <w:r w:rsidRPr="00836DEF">
        <w:rPr>
          <w:rStyle w:val="EndnoteReference"/>
          <w:color w:val="000000" w:themeColor="text1"/>
          <w:sz w:val="27"/>
          <w:rtl/>
        </w:rPr>
        <w:endnoteReference w:id="352"/>
      </w:r>
      <w:r w:rsidRPr="00836DEF">
        <w:rPr>
          <w:vertAlign w:val="superscript"/>
          <w:rtl/>
        </w:rPr>
        <w:t>)</w:t>
      </w:r>
      <w:r w:rsidRPr="00836DEF">
        <w:rPr>
          <w:rtl/>
        </w:rPr>
        <w:t>.</w:t>
      </w:r>
      <w:r w:rsidRPr="00836DEF">
        <w:rPr>
          <w:rFonts w:hint="cs"/>
          <w:rtl/>
          <w:lang w:bidi="ar-IQ"/>
        </w:rPr>
        <w:t xml:space="preserve"> </w:t>
      </w:r>
    </w:p>
    <w:p w:rsidR="00272B3A" w:rsidRPr="00836DEF" w:rsidRDefault="00272B3A" w:rsidP="00083C42">
      <w:pPr>
        <w:rPr>
          <w:rtl/>
          <w:lang w:bidi="ar-IQ"/>
        </w:rPr>
      </w:pPr>
      <w:r w:rsidRPr="00836DEF">
        <w:rPr>
          <w:rFonts w:hint="cs"/>
          <w:rtl/>
          <w:lang w:bidi="ar-IQ"/>
        </w:rPr>
        <w:t xml:space="preserve">إذاً </w:t>
      </w:r>
      <w:r w:rsidR="00D25C14" w:rsidRPr="00836DEF">
        <w:rPr>
          <w:rFonts w:hint="cs"/>
          <w:rtl/>
          <w:lang w:bidi="ar-IQ"/>
        </w:rPr>
        <w:t>المعادن من الأنفال</w:t>
      </w:r>
      <w:r w:rsidRPr="00836DEF">
        <w:rPr>
          <w:rFonts w:hint="cs"/>
          <w:rtl/>
          <w:lang w:bidi="ar-IQ"/>
        </w:rPr>
        <w:t>،</w:t>
      </w:r>
      <w:r w:rsidR="00D25C14" w:rsidRPr="00836DEF">
        <w:rPr>
          <w:rFonts w:hint="cs"/>
          <w:rtl/>
          <w:lang w:bidi="ar-IQ"/>
        </w:rPr>
        <w:t xml:space="preserve"> ومالك الأنفال </w:t>
      </w:r>
      <w:r w:rsidRPr="00836DEF">
        <w:rPr>
          <w:rFonts w:hint="cs"/>
          <w:rtl/>
          <w:lang w:bidi="ar-IQ"/>
        </w:rPr>
        <w:t xml:space="preserve">هو </w:t>
      </w:r>
      <w:r w:rsidR="00D25C14" w:rsidRPr="00836DEF">
        <w:rPr>
          <w:rFonts w:hint="cs"/>
          <w:rtl/>
          <w:lang w:bidi="ar-IQ"/>
        </w:rPr>
        <w:t>ولي</w:t>
      </w:r>
      <w:r w:rsidRPr="00836DEF">
        <w:rPr>
          <w:rFonts w:hint="cs"/>
          <w:rtl/>
          <w:lang w:bidi="ar-IQ"/>
        </w:rPr>
        <w:t>ّ</w:t>
      </w:r>
      <w:r w:rsidR="00D25C14" w:rsidRPr="00836DEF">
        <w:rPr>
          <w:rFonts w:hint="cs"/>
          <w:rtl/>
          <w:lang w:bidi="ar-IQ"/>
        </w:rPr>
        <w:t xml:space="preserve"> المسلمين. وبناء</w:t>
      </w:r>
      <w:r w:rsidRPr="00836DEF">
        <w:rPr>
          <w:rFonts w:hint="cs"/>
          <w:rtl/>
          <w:lang w:bidi="ar-IQ"/>
        </w:rPr>
        <w:t>ً</w:t>
      </w:r>
      <w:r w:rsidR="00D25C14" w:rsidRPr="00836DEF">
        <w:rPr>
          <w:rFonts w:hint="cs"/>
          <w:rtl/>
          <w:lang w:bidi="ar-IQ"/>
        </w:rPr>
        <w:t xml:space="preserve"> على ذلك لا يحق</w:t>
      </w:r>
      <w:r w:rsidRPr="00836DEF">
        <w:rPr>
          <w:rFonts w:hint="cs"/>
          <w:rtl/>
          <w:lang w:bidi="ar-IQ"/>
        </w:rPr>
        <w:t>ّ</w:t>
      </w:r>
      <w:r w:rsidR="00D25C14" w:rsidRPr="00836DEF">
        <w:rPr>
          <w:rFonts w:hint="cs"/>
          <w:rtl/>
          <w:lang w:bidi="ar-IQ"/>
        </w:rPr>
        <w:t xml:space="preserve"> لأحد</w:t>
      </w:r>
      <w:r w:rsidRPr="00836DEF">
        <w:rPr>
          <w:rFonts w:hint="cs"/>
          <w:rtl/>
          <w:lang w:bidi="ar-IQ"/>
        </w:rPr>
        <w:t>ٍ</w:t>
      </w:r>
      <w:r w:rsidR="00D25C14" w:rsidRPr="00836DEF">
        <w:rPr>
          <w:rFonts w:hint="cs"/>
          <w:rtl/>
          <w:lang w:bidi="ar-IQ"/>
        </w:rPr>
        <w:t xml:space="preserve"> استخراجه بدون الاستئذان من الدولة </w:t>
      </w:r>
      <w:r w:rsidR="0081607E" w:rsidRPr="00836DEF">
        <w:rPr>
          <w:rFonts w:hint="cs"/>
          <w:rtl/>
          <w:lang w:bidi="ar-IQ"/>
        </w:rPr>
        <w:t>ا</w:t>
      </w:r>
      <w:r w:rsidR="00D25C14" w:rsidRPr="00836DEF">
        <w:rPr>
          <w:rFonts w:hint="cs"/>
          <w:rtl/>
          <w:lang w:bidi="ar-IQ"/>
        </w:rPr>
        <w:t>ل</w:t>
      </w:r>
      <w:r w:rsidR="00B1366B" w:rsidRPr="00836DEF">
        <w:rPr>
          <w:rFonts w:hint="cs"/>
          <w:rtl/>
          <w:lang w:bidi="ar-IQ"/>
        </w:rPr>
        <w:t>إسلاميّ</w:t>
      </w:r>
      <w:r w:rsidR="00D25C14" w:rsidRPr="00836DEF">
        <w:rPr>
          <w:rFonts w:hint="cs"/>
          <w:rtl/>
          <w:lang w:bidi="ar-IQ"/>
        </w:rPr>
        <w:t>ة</w:t>
      </w:r>
      <w:r w:rsidRPr="00836DEF">
        <w:rPr>
          <w:rFonts w:hint="cs"/>
          <w:rtl/>
          <w:lang w:bidi="ar-IQ"/>
        </w:rPr>
        <w:t>.</w:t>
      </w:r>
    </w:p>
    <w:p w:rsidR="00D25C14" w:rsidRPr="00836DEF" w:rsidRDefault="00D25C14" w:rsidP="00083C42">
      <w:pPr>
        <w:rPr>
          <w:rtl/>
          <w:lang w:bidi="ar-IQ"/>
        </w:rPr>
      </w:pPr>
      <w:r w:rsidRPr="00836DEF">
        <w:rPr>
          <w:rFonts w:hint="cs"/>
          <w:rtl/>
          <w:lang w:bidi="ar-IQ"/>
        </w:rPr>
        <w:t>ويقول في مكان</w:t>
      </w:r>
      <w:r w:rsidR="00272B3A" w:rsidRPr="00836DEF">
        <w:rPr>
          <w:rFonts w:hint="cs"/>
          <w:rtl/>
          <w:lang w:bidi="ar-IQ"/>
        </w:rPr>
        <w:t>ٍ</w:t>
      </w:r>
      <w:r w:rsidRPr="00836DEF">
        <w:rPr>
          <w:rFonts w:hint="cs"/>
          <w:rtl/>
          <w:lang w:bidi="ar-IQ"/>
        </w:rPr>
        <w:t xml:space="preserve"> آخر بشكل واضح: </w:t>
      </w:r>
      <w:r w:rsidRPr="00836DEF">
        <w:rPr>
          <w:rFonts w:hint="eastAsia"/>
          <w:rtl/>
        </w:rPr>
        <w:t>«</w:t>
      </w:r>
      <w:r w:rsidRPr="00836DEF">
        <w:rPr>
          <w:rtl/>
        </w:rPr>
        <w:t>المعادن المتكو</w:t>
      </w:r>
      <w:r w:rsidR="00272B3A" w:rsidRPr="00836DEF">
        <w:rPr>
          <w:rFonts w:hint="cs"/>
          <w:rtl/>
        </w:rPr>
        <w:t>ِّ</w:t>
      </w:r>
      <w:r w:rsidRPr="00836DEF">
        <w:rPr>
          <w:rtl/>
        </w:rPr>
        <w:t xml:space="preserve">نة </w:t>
      </w:r>
      <w:r w:rsidRPr="00836DEF">
        <w:rPr>
          <w:rFonts w:hint="cs"/>
          <w:rtl/>
        </w:rPr>
        <w:t>في</w:t>
      </w:r>
      <w:r w:rsidRPr="00836DEF">
        <w:rPr>
          <w:rtl/>
        </w:rPr>
        <w:t xml:space="preserve"> داخل ال</w:t>
      </w:r>
      <w:r w:rsidR="00272B3A" w:rsidRPr="00836DEF">
        <w:rPr>
          <w:rtl/>
        </w:rPr>
        <w:t>أرض</w:t>
      </w:r>
      <w:r w:rsidRPr="00836DEF">
        <w:rPr>
          <w:rtl/>
        </w:rPr>
        <w:t xml:space="preserve"> لا</w:t>
      </w:r>
      <w:r w:rsidRPr="00836DEF">
        <w:rPr>
          <w:rFonts w:hint="cs"/>
          <w:rtl/>
        </w:rPr>
        <w:t xml:space="preserve"> </w:t>
      </w:r>
      <w:r w:rsidR="00272B3A" w:rsidRPr="00836DEF">
        <w:rPr>
          <w:rtl/>
        </w:rPr>
        <w:t>تمل</w:t>
      </w:r>
      <w:r w:rsidRPr="00836DEF">
        <w:rPr>
          <w:rtl/>
        </w:rPr>
        <w:t>ك بنفس تمل</w:t>
      </w:r>
      <w:r w:rsidR="00272B3A" w:rsidRPr="00836DEF">
        <w:rPr>
          <w:rFonts w:hint="cs"/>
          <w:rtl/>
        </w:rPr>
        <w:t>ّ</w:t>
      </w:r>
      <w:r w:rsidR="00DF7704" w:rsidRPr="00836DEF">
        <w:rPr>
          <w:rFonts w:hint="cs"/>
          <w:rtl/>
        </w:rPr>
        <w:t>ُ</w:t>
      </w:r>
      <w:r w:rsidRPr="00836DEF">
        <w:rPr>
          <w:rtl/>
        </w:rPr>
        <w:t>ك ال</w:t>
      </w:r>
      <w:r w:rsidR="00272B3A" w:rsidRPr="00836DEF">
        <w:rPr>
          <w:rtl/>
        </w:rPr>
        <w:t>أرض</w:t>
      </w:r>
      <w:r w:rsidR="00272B3A" w:rsidRPr="00836DEF">
        <w:rPr>
          <w:rFonts w:hint="cs"/>
          <w:rtl/>
        </w:rPr>
        <w:t>،</w:t>
      </w:r>
      <w:r w:rsidRPr="00836DEF">
        <w:rPr>
          <w:rtl/>
        </w:rPr>
        <w:t xml:space="preserve"> </w:t>
      </w:r>
      <w:r w:rsidRPr="00836DEF">
        <w:rPr>
          <w:rFonts w:hint="cs"/>
          <w:rtl/>
        </w:rPr>
        <w:t>لكي</w:t>
      </w:r>
      <w:r w:rsidRPr="00836DEF">
        <w:rPr>
          <w:rtl/>
        </w:rPr>
        <w:t xml:space="preserve"> تدخل </w:t>
      </w:r>
      <w:r w:rsidRPr="00836DEF">
        <w:rPr>
          <w:rFonts w:hint="cs"/>
          <w:rtl/>
        </w:rPr>
        <w:t>في</w:t>
      </w:r>
      <w:r w:rsidRPr="00836DEF">
        <w:rPr>
          <w:rtl/>
        </w:rPr>
        <w:t xml:space="preserve"> بيعها</w:t>
      </w:r>
      <w:r w:rsidRPr="00836DEF">
        <w:rPr>
          <w:rFonts w:hint="eastAsia"/>
          <w:rtl/>
        </w:rPr>
        <w:t>»</w:t>
      </w:r>
      <w:r w:rsidRPr="00836DEF">
        <w:rPr>
          <w:vertAlign w:val="superscript"/>
          <w:rtl/>
        </w:rPr>
        <w:t>(</w:t>
      </w:r>
      <w:r w:rsidRPr="00836DEF">
        <w:rPr>
          <w:rStyle w:val="EndnoteReference"/>
          <w:rFonts w:ascii="Times New Roman" w:hAnsi="Times New Roman"/>
          <w:color w:val="000000" w:themeColor="text1"/>
          <w:sz w:val="27"/>
          <w:rtl/>
        </w:rPr>
        <w:endnoteReference w:id="353"/>
      </w:r>
      <w:r w:rsidRPr="00836DEF">
        <w:rPr>
          <w:vertAlign w:val="superscript"/>
          <w:rtl/>
        </w:rPr>
        <w:t>)</w:t>
      </w:r>
      <w:r w:rsidRPr="00836DEF">
        <w:rPr>
          <w:rtl/>
        </w:rPr>
        <w:t>.</w:t>
      </w:r>
      <w:r w:rsidRPr="00836DEF">
        <w:rPr>
          <w:rFonts w:hint="cs"/>
          <w:rtl/>
        </w:rPr>
        <w:t xml:space="preserve"> </w:t>
      </w:r>
    </w:p>
    <w:p w:rsidR="00272B3A" w:rsidRPr="00836DEF" w:rsidRDefault="00D25C14" w:rsidP="00083C42">
      <w:pPr>
        <w:rPr>
          <w:rtl/>
        </w:rPr>
      </w:pPr>
      <w:r w:rsidRPr="00836DEF">
        <w:rPr>
          <w:rFonts w:hint="cs"/>
          <w:rtl/>
        </w:rPr>
        <w:t xml:space="preserve">وفي كتاب </w:t>
      </w:r>
      <w:r w:rsidR="00272B3A" w:rsidRPr="00836DEF">
        <w:rPr>
          <w:rFonts w:hint="cs"/>
          <w:rtl/>
        </w:rPr>
        <w:t>(</w:t>
      </w:r>
      <w:r w:rsidRPr="00836DEF">
        <w:rPr>
          <w:rFonts w:hint="cs"/>
          <w:rtl/>
        </w:rPr>
        <w:t>اقتصادنا</w:t>
      </w:r>
      <w:r w:rsidR="00272B3A" w:rsidRPr="00836DEF">
        <w:rPr>
          <w:rFonts w:hint="cs"/>
          <w:rtl/>
        </w:rPr>
        <w:t>)</w:t>
      </w:r>
      <w:r w:rsidRPr="00836DEF">
        <w:rPr>
          <w:rFonts w:hint="cs"/>
          <w:rtl/>
        </w:rPr>
        <w:t xml:space="preserve"> يقس</w:t>
      </w:r>
      <w:r w:rsidR="00272B3A" w:rsidRPr="00836DEF">
        <w:rPr>
          <w:rFonts w:hint="cs"/>
          <w:rtl/>
        </w:rPr>
        <w:t>ِّ</w:t>
      </w:r>
      <w:r w:rsidRPr="00836DEF">
        <w:rPr>
          <w:rFonts w:hint="cs"/>
          <w:rtl/>
        </w:rPr>
        <w:t>م السيد الشهيد الصدر المعادن</w:t>
      </w:r>
      <w:r w:rsidR="00D9533D" w:rsidRPr="00836DEF">
        <w:rPr>
          <w:rFonts w:hint="cs"/>
          <w:rtl/>
        </w:rPr>
        <w:t xml:space="preserve"> إلى </w:t>
      </w:r>
      <w:r w:rsidRPr="00836DEF">
        <w:rPr>
          <w:rFonts w:hint="cs"/>
          <w:rtl/>
        </w:rPr>
        <w:t>قسم</w:t>
      </w:r>
      <w:r w:rsidR="00272B3A" w:rsidRPr="00836DEF">
        <w:rPr>
          <w:rFonts w:hint="cs"/>
          <w:rtl/>
        </w:rPr>
        <w:t>َ</w:t>
      </w:r>
      <w:r w:rsidRPr="00836DEF">
        <w:rPr>
          <w:rFonts w:hint="cs"/>
          <w:rtl/>
        </w:rPr>
        <w:t>ي</w:t>
      </w:r>
      <w:r w:rsidR="00272B3A" w:rsidRPr="00836DEF">
        <w:rPr>
          <w:rFonts w:hint="cs"/>
          <w:rtl/>
        </w:rPr>
        <w:t>ْ</w:t>
      </w:r>
      <w:r w:rsidRPr="00836DEF">
        <w:rPr>
          <w:rFonts w:hint="cs"/>
          <w:rtl/>
        </w:rPr>
        <w:t>ن: المعادن الظاهري</w:t>
      </w:r>
      <w:r w:rsidR="00272B3A" w:rsidRPr="00836DEF">
        <w:rPr>
          <w:rFonts w:hint="cs"/>
          <w:rtl/>
        </w:rPr>
        <w:t>ّ</w:t>
      </w:r>
      <w:r w:rsidRPr="00836DEF">
        <w:rPr>
          <w:rFonts w:hint="cs"/>
          <w:rtl/>
        </w:rPr>
        <w:t>ة</w:t>
      </w:r>
      <w:r w:rsidR="00272B3A" w:rsidRPr="00836DEF">
        <w:rPr>
          <w:rFonts w:hint="cs"/>
          <w:rtl/>
        </w:rPr>
        <w:t>؛</w:t>
      </w:r>
      <w:r w:rsidRPr="00836DEF">
        <w:rPr>
          <w:rFonts w:hint="cs"/>
          <w:rtl/>
        </w:rPr>
        <w:t xml:space="preserve"> و</w:t>
      </w:r>
      <w:r w:rsidR="00272B3A" w:rsidRPr="00836DEF">
        <w:rPr>
          <w:rFonts w:hint="cs"/>
          <w:rtl/>
        </w:rPr>
        <w:t xml:space="preserve">المعادن </w:t>
      </w:r>
      <w:r w:rsidRPr="00836DEF">
        <w:rPr>
          <w:rFonts w:hint="cs"/>
          <w:rtl/>
        </w:rPr>
        <w:t>الباطني</w:t>
      </w:r>
      <w:r w:rsidR="00DF7704" w:rsidRPr="00836DEF">
        <w:rPr>
          <w:rFonts w:hint="cs"/>
          <w:rtl/>
        </w:rPr>
        <w:t>ّ</w:t>
      </w:r>
      <w:r w:rsidRPr="00836DEF">
        <w:rPr>
          <w:rFonts w:hint="cs"/>
          <w:rtl/>
        </w:rPr>
        <w:t xml:space="preserve">ة. </w:t>
      </w:r>
    </w:p>
    <w:p w:rsidR="00272B3A" w:rsidRPr="00836DEF" w:rsidRDefault="00D25C14" w:rsidP="00083C42">
      <w:pPr>
        <w:rPr>
          <w:rtl/>
        </w:rPr>
      </w:pPr>
      <w:r w:rsidRPr="00836DEF">
        <w:rPr>
          <w:rFonts w:hint="cs"/>
          <w:rtl/>
        </w:rPr>
        <w:t>المعادن الظاهري</w:t>
      </w:r>
      <w:r w:rsidR="00272B3A" w:rsidRPr="00836DEF">
        <w:rPr>
          <w:rFonts w:hint="cs"/>
          <w:rtl/>
        </w:rPr>
        <w:t>ّ</w:t>
      </w:r>
      <w:r w:rsidRPr="00836DEF">
        <w:rPr>
          <w:rFonts w:hint="cs"/>
          <w:rtl/>
        </w:rPr>
        <w:t>ة مثل الملح والنفط</w:t>
      </w:r>
      <w:r w:rsidR="00272B3A" w:rsidRPr="00836DEF">
        <w:rPr>
          <w:rFonts w:hint="cs"/>
          <w:rtl/>
        </w:rPr>
        <w:t xml:space="preserve"> </w:t>
      </w:r>
      <w:r w:rsidRPr="00836DEF">
        <w:rPr>
          <w:rFonts w:hint="cs"/>
          <w:rtl/>
        </w:rPr>
        <w:t>(الذي كان في السابق مثل العيون)</w:t>
      </w:r>
      <w:r w:rsidR="00272B3A" w:rsidRPr="00836DEF">
        <w:rPr>
          <w:rFonts w:hint="cs"/>
          <w:rtl/>
        </w:rPr>
        <w:t>.</w:t>
      </w:r>
      <w:r w:rsidRPr="00836DEF">
        <w:rPr>
          <w:rFonts w:hint="cs"/>
          <w:rtl/>
        </w:rPr>
        <w:t xml:space="preserve"> وهي عنده من المشتركات</w:t>
      </w:r>
      <w:r w:rsidR="00272B3A" w:rsidRPr="00836DEF">
        <w:rPr>
          <w:rFonts w:hint="cs"/>
          <w:rtl/>
        </w:rPr>
        <w:t>،</w:t>
      </w:r>
      <w:r w:rsidRPr="00836DEF">
        <w:rPr>
          <w:rFonts w:hint="cs"/>
          <w:rtl/>
        </w:rPr>
        <w:t xml:space="preserve"> وتملكها الدولة</w:t>
      </w:r>
      <w:r w:rsidR="00DE2B5F" w:rsidRPr="00836DEF">
        <w:rPr>
          <w:rFonts w:hint="cs"/>
          <w:rtl/>
        </w:rPr>
        <w:t xml:space="preserve"> أو </w:t>
      </w:r>
      <w:r w:rsidRPr="00836DEF">
        <w:rPr>
          <w:rFonts w:hint="cs"/>
          <w:rtl/>
        </w:rPr>
        <w:t>الإمام</w:t>
      </w:r>
      <w:r w:rsidR="00272B3A" w:rsidRPr="00836DEF">
        <w:rPr>
          <w:rFonts w:hint="cs"/>
          <w:rtl/>
        </w:rPr>
        <w:t>،</w:t>
      </w:r>
      <w:r w:rsidRPr="00836DEF">
        <w:rPr>
          <w:rFonts w:hint="cs"/>
          <w:rtl/>
        </w:rPr>
        <w:t xml:space="preserve"> ويجب عليه أن يوف</w:t>
      </w:r>
      <w:r w:rsidR="00272B3A" w:rsidRPr="00836DEF">
        <w:rPr>
          <w:rFonts w:hint="cs"/>
          <w:rtl/>
        </w:rPr>
        <w:t>ِّ</w:t>
      </w:r>
      <w:r w:rsidRPr="00836DEF">
        <w:rPr>
          <w:rFonts w:hint="cs"/>
          <w:rtl/>
        </w:rPr>
        <w:t>ر الإمكانات اللازمة للاستفادة منها</w:t>
      </w:r>
      <w:r w:rsidR="00272B3A" w:rsidRPr="00836DEF">
        <w:rPr>
          <w:rFonts w:hint="cs"/>
          <w:rtl/>
        </w:rPr>
        <w:t>،</w:t>
      </w:r>
      <w:r w:rsidRPr="00836DEF">
        <w:rPr>
          <w:rFonts w:hint="cs"/>
          <w:rtl/>
        </w:rPr>
        <w:t xml:space="preserve"> وبمقدور الناس الانتفاع بها حسب حاجتهم</w:t>
      </w:r>
      <w:r w:rsidR="00272B3A" w:rsidRPr="00836DEF">
        <w:rPr>
          <w:rFonts w:hint="cs"/>
          <w:rtl/>
        </w:rPr>
        <w:t>،</w:t>
      </w:r>
      <w:r w:rsidRPr="00836DEF">
        <w:rPr>
          <w:rFonts w:hint="cs"/>
          <w:rtl/>
        </w:rPr>
        <w:t xml:space="preserve"> ولا يملكها أحد</w:t>
      </w:r>
      <w:r w:rsidR="00272B3A" w:rsidRPr="00836DEF">
        <w:rPr>
          <w:rFonts w:hint="cs"/>
          <w:rtl/>
        </w:rPr>
        <w:t>ٌ</w:t>
      </w:r>
      <w:r w:rsidRPr="00836DEF">
        <w:rPr>
          <w:rFonts w:hint="cs"/>
          <w:rtl/>
        </w:rPr>
        <w:t>. وي</w:t>
      </w:r>
      <w:r w:rsidR="00272B3A" w:rsidRPr="00836DEF">
        <w:rPr>
          <w:rFonts w:hint="cs"/>
          <w:rtl/>
        </w:rPr>
        <w:t>ُ</w:t>
      </w:r>
      <w:r w:rsidRPr="00836DEF">
        <w:rPr>
          <w:rFonts w:hint="cs"/>
          <w:rtl/>
        </w:rPr>
        <w:t xml:space="preserve">نسب هذا الرأي </w:t>
      </w:r>
      <w:r w:rsidR="00272B3A" w:rsidRPr="00836DEF">
        <w:rPr>
          <w:rFonts w:hint="cs"/>
          <w:rtl/>
        </w:rPr>
        <w:t>إلى (ا</w:t>
      </w:r>
      <w:r w:rsidRPr="00836DEF">
        <w:rPr>
          <w:rFonts w:hint="cs"/>
          <w:rtl/>
        </w:rPr>
        <w:t>لمبسوط</w:t>
      </w:r>
      <w:r w:rsidR="00272B3A" w:rsidRPr="00836DEF">
        <w:rPr>
          <w:rFonts w:hint="cs"/>
          <w:rtl/>
        </w:rPr>
        <w:t>)</w:t>
      </w:r>
      <w:r w:rsidRPr="00836DEF">
        <w:rPr>
          <w:rFonts w:hint="cs"/>
          <w:rtl/>
        </w:rPr>
        <w:t xml:space="preserve"> و</w:t>
      </w:r>
      <w:r w:rsidR="00272B3A" w:rsidRPr="00836DEF">
        <w:rPr>
          <w:rFonts w:hint="cs"/>
          <w:rtl/>
        </w:rPr>
        <w:t>(</w:t>
      </w:r>
      <w:r w:rsidRPr="00836DEF">
        <w:rPr>
          <w:rFonts w:hint="cs"/>
          <w:rtl/>
        </w:rPr>
        <w:t>المهذ</w:t>
      </w:r>
      <w:r w:rsidR="00272B3A" w:rsidRPr="00836DEF">
        <w:rPr>
          <w:rFonts w:hint="cs"/>
          <w:rtl/>
        </w:rPr>
        <w:t>َّ</w:t>
      </w:r>
      <w:r w:rsidRPr="00836DEF">
        <w:rPr>
          <w:rFonts w:hint="cs"/>
          <w:rtl/>
        </w:rPr>
        <w:t>ب</w:t>
      </w:r>
      <w:r w:rsidR="00272B3A" w:rsidRPr="00836DEF">
        <w:rPr>
          <w:rFonts w:hint="cs"/>
          <w:rtl/>
        </w:rPr>
        <w:t>)</w:t>
      </w:r>
      <w:r w:rsidRPr="00836DEF">
        <w:rPr>
          <w:rFonts w:hint="cs"/>
          <w:rtl/>
        </w:rPr>
        <w:t xml:space="preserve"> و</w:t>
      </w:r>
      <w:r w:rsidR="00272B3A" w:rsidRPr="00836DEF">
        <w:rPr>
          <w:rFonts w:hint="cs"/>
          <w:rtl/>
        </w:rPr>
        <w:t>(</w:t>
      </w:r>
      <w:r w:rsidRPr="00836DEF">
        <w:rPr>
          <w:rFonts w:hint="cs"/>
          <w:rtl/>
        </w:rPr>
        <w:t>السرائر</w:t>
      </w:r>
      <w:r w:rsidR="00272B3A" w:rsidRPr="00836DEF">
        <w:rPr>
          <w:rFonts w:hint="cs"/>
          <w:rtl/>
        </w:rPr>
        <w:t>)</w:t>
      </w:r>
      <w:r w:rsidRPr="00836DEF">
        <w:rPr>
          <w:rFonts w:hint="cs"/>
          <w:rtl/>
        </w:rPr>
        <w:t xml:space="preserve"> و</w:t>
      </w:r>
      <w:r w:rsidR="00272B3A" w:rsidRPr="00836DEF">
        <w:rPr>
          <w:rFonts w:hint="cs"/>
          <w:rtl/>
        </w:rPr>
        <w:t>(</w:t>
      </w:r>
      <w:r w:rsidRPr="00836DEF">
        <w:rPr>
          <w:rFonts w:hint="cs"/>
          <w:rtl/>
        </w:rPr>
        <w:t>التحرير</w:t>
      </w:r>
      <w:r w:rsidR="00272B3A" w:rsidRPr="00836DEF">
        <w:rPr>
          <w:rFonts w:hint="cs"/>
          <w:rtl/>
        </w:rPr>
        <w:t>)</w:t>
      </w:r>
      <w:r w:rsidRPr="00836DEF">
        <w:rPr>
          <w:rFonts w:hint="cs"/>
          <w:rtl/>
        </w:rPr>
        <w:t xml:space="preserve"> و</w:t>
      </w:r>
      <w:r w:rsidR="00272B3A" w:rsidRPr="00836DEF">
        <w:rPr>
          <w:rFonts w:hint="cs"/>
          <w:rtl/>
        </w:rPr>
        <w:t>(</w:t>
      </w:r>
      <w:r w:rsidRPr="00836DEF">
        <w:rPr>
          <w:rFonts w:hint="cs"/>
          <w:rtl/>
        </w:rPr>
        <w:t>دروس اللمعة</w:t>
      </w:r>
      <w:r w:rsidR="00272B3A" w:rsidRPr="00836DEF">
        <w:rPr>
          <w:rFonts w:hint="cs"/>
          <w:rtl/>
        </w:rPr>
        <w:t>)</w:t>
      </w:r>
      <w:r w:rsidRPr="00836DEF">
        <w:rPr>
          <w:rFonts w:hint="cs"/>
          <w:rtl/>
        </w:rPr>
        <w:t xml:space="preserve"> و</w:t>
      </w:r>
      <w:r w:rsidR="00272B3A" w:rsidRPr="00836DEF">
        <w:rPr>
          <w:rFonts w:hint="cs"/>
          <w:rtl/>
        </w:rPr>
        <w:t>(</w:t>
      </w:r>
      <w:r w:rsidRPr="00836DEF">
        <w:rPr>
          <w:rFonts w:hint="cs"/>
          <w:rtl/>
        </w:rPr>
        <w:t>الروضة</w:t>
      </w:r>
      <w:r w:rsidR="00272B3A" w:rsidRPr="00836DEF">
        <w:rPr>
          <w:rFonts w:hint="cs"/>
          <w:rtl/>
        </w:rPr>
        <w:t>)</w:t>
      </w:r>
      <w:r w:rsidRPr="00836DEF">
        <w:rPr>
          <w:vertAlign w:val="superscript"/>
          <w:rtl/>
        </w:rPr>
        <w:t>(</w:t>
      </w:r>
      <w:r w:rsidRPr="00836DEF">
        <w:rPr>
          <w:rStyle w:val="EndnoteReference"/>
          <w:color w:val="000000" w:themeColor="text1"/>
          <w:sz w:val="27"/>
          <w:rtl/>
        </w:rPr>
        <w:endnoteReference w:id="354"/>
      </w:r>
      <w:r w:rsidRPr="00836DEF">
        <w:rPr>
          <w:vertAlign w:val="superscript"/>
          <w:rtl/>
        </w:rPr>
        <w:t>)</w:t>
      </w:r>
      <w:r w:rsidRPr="00836DEF">
        <w:rPr>
          <w:rtl/>
        </w:rPr>
        <w:t>.</w:t>
      </w:r>
    </w:p>
    <w:p w:rsidR="00886868" w:rsidRPr="00836DEF" w:rsidRDefault="00D25C14" w:rsidP="00083C42">
      <w:pPr>
        <w:rPr>
          <w:rtl/>
        </w:rPr>
      </w:pPr>
      <w:r w:rsidRPr="00836DEF">
        <w:rPr>
          <w:rFonts w:hint="cs"/>
          <w:rtl/>
        </w:rPr>
        <w:t>و</w:t>
      </w:r>
      <w:r w:rsidR="00886868" w:rsidRPr="00836DEF">
        <w:rPr>
          <w:rFonts w:hint="cs"/>
          <w:rtl/>
        </w:rPr>
        <w:t xml:space="preserve">يعتبر </w:t>
      </w:r>
      <w:r w:rsidRPr="00836DEF">
        <w:rPr>
          <w:rFonts w:hint="cs"/>
          <w:rtl/>
        </w:rPr>
        <w:t xml:space="preserve">المعادن الباطنة التي يمكن الوصول </w:t>
      </w:r>
      <w:r w:rsidR="00886868" w:rsidRPr="00836DEF">
        <w:rPr>
          <w:rFonts w:hint="cs"/>
          <w:rtl/>
        </w:rPr>
        <w:t>إ</w:t>
      </w:r>
      <w:r w:rsidRPr="00836DEF">
        <w:rPr>
          <w:rFonts w:hint="cs"/>
          <w:rtl/>
        </w:rPr>
        <w:t>ل</w:t>
      </w:r>
      <w:r w:rsidR="00886868" w:rsidRPr="00836DEF">
        <w:rPr>
          <w:rFonts w:hint="cs"/>
          <w:rtl/>
        </w:rPr>
        <w:t>ي</w:t>
      </w:r>
      <w:r w:rsidRPr="00836DEF">
        <w:rPr>
          <w:rFonts w:hint="cs"/>
          <w:rtl/>
        </w:rPr>
        <w:t>ها بسهولة مثل المعادن الظاهري</w:t>
      </w:r>
      <w:r w:rsidR="00886868" w:rsidRPr="00836DEF">
        <w:rPr>
          <w:rFonts w:hint="cs"/>
          <w:rtl/>
        </w:rPr>
        <w:t>ّ</w:t>
      </w:r>
      <w:r w:rsidRPr="00836DEF">
        <w:rPr>
          <w:rFonts w:hint="cs"/>
          <w:rtl/>
        </w:rPr>
        <w:t>ة</w:t>
      </w:r>
      <w:r w:rsidR="00886868" w:rsidRPr="00836DEF">
        <w:rPr>
          <w:rFonts w:hint="cs"/>
          <w:rtl/>
        </w:rPr>
        <w:t>.</w:t>
      </w:r>
    </w:p>
    <w:p w:rsidR="00D25C14" w:rsidRPr="00836DEF" w:rsidRDefault="00886868" w:rsidP="00083C42">
      <w:pPr>
        <w:rPr>
          <w:rtl/>
        </w:rPr>
      </w:pPr>
      <w:r w:rsidRPr="00836DEF">
        <w:rPr>
          <w:rFonts w:hint="cs"/>
          <w:rtl/>
        </w:rPr>
        <w:t>وأمّا ا</w:t>
      </w:r>
      <w:r w:rsidR="00D25C14" w:rsidRPr="00836DEF">
        <w:rPr>
          <w:rFonts w:hint="cs"/>
          <w:rtl/>
        </w:rPr>
        <w:t xml:space="preserve">لمعادن الباطنة التي لا يمكن الوصول </w:t>
      </w:r>
      <w:r w:rsidRPr="00836DEF">
        <w:rPr>
          <w:rFonts w:hint="cs"/>
          <w:rtl/>
        </w:rPr>
        <w:t>إ</w:t>
      </w:r>
      <w:r w:rsidR="00D25C14" w:rsidRPr="00836DEF">
        <w:rPr>
          <w:rFonts w:hint="cs"/>
          <w:rtl/>
        </w:rPr>
        <w:t xml:space="preserve">ليها بسهولة </w:t>
      </w:r>
      <w:r w:rsidRPr="00836DEF">
        <w:rPr>
          <w:rFonts w:hint="cs"/>
          <w:rtl/>
        </w:rPr>
        <w:t>ف</w:t>
      </w:r>
      <w:r w:rsidR="00D25C14" w:rsidRPr="00836DEF">
        <w:rPr>
          <w:rFonts w:hint="cs"/>
          <w:rtl/>
        </w:rPr>
        <w:t xml:space="preserve">يطرح رأيين </w:t>
      </w:r>
      <w:r w:rsidRPr="00836DEF">
        <w:rPr>
          <w:rFonts w:hint="cs"/>
          <w:rtl/>
        </w:rPr>
        <w:t xml:space="preserve">في </w:t>
      </w:r>
      <w:r w:rsidR="00D25C14" w:rsidRPr="00836DEF">
        <w:rPr>
          <w:rFonts w:hint="cs"/>
          <w:rtl/>
        </w:rPr>
        <w:t>شأنها: مجموعة ير</w:t>
      </w:r>
      <w:r w:rsidRPr="00836DEF">
        <w:rPr>
          <w:rFonts w:hint="cs"/>
          <w:rtl/>
        </w:rPr>
        <w:t>َ</w:t>
      </w:r>
      <w:r w:rsidR="00D25C14" w:rsidRPr="00836DEF">
        <w:rPr>
          <w:rFonts w:hint="cs"/>
          <w:rtl/>
        </w:rPr>
        <w:t>و</w:t>
      </w:r>
      <w:r w:rsidRPr="00836DEF">
        <w:rPr>
          <w:rFonts w:hint="cs"/>
          <w:rtl/>
        </w:rPr>
        <w:t>ْ</w:t>
      </w:r>
      <w:r w:rsidR="00D25C14" w:rsidRPr="00836DEF">
        <w:rPr>
          <w:rFonts w:hint="cs"/>
          <w:rtl/>
        </w:rPr>
        <w:t xml:space="preserve">ن </w:t>
      </w:r>
      <w:r w:rsidRPr="00836DEF">
        <w:rPr>
          <w:rFonts w:hint="cs"/>
          <w:rtl/>
        </w:rPr>
        <w:t>أ</w:t>
      </w:r>
      <w:r w:rsidR="00D25C14" w:rsidRPr="00836DEF">
        <w:rPr>
          <w:rFonts w:hint="cs"/>
          <w:rtl/>
        </w:rPr>
        <w:t>ن</w:t>
      </w:r>
      <w:r w:rsidRPr="00836DEF">
        <w:rPr>
          <w:rFonts w:hint="cs"/>
          <w:rtl/>
        </w:rPr>
        <w:t>ّ</w:t>
      </w:r>
      <w:r w:rsidR="00D25C14" w:rsidRPr="00836DEF">
        <w:rPr>
          <w:rFonts w:hint="cs"/>
          <w:rtl/>
        </w:rPr>
        <w:t>ها ملك</w:t>
      </w:r>
      <w:r w:rsidRPr="00836DEF">
        <w:rPr>
          <w:rFonts w:hint="cs"/>
          <w:rtl/>
        </w:rPr>
        <w:t>ٌ</w:t>
      </w:r>
      <w:r w:rsidR="00D25C14" w:rsidRPr="00836DEF">
        <w:rPr>
          <w:rFonts w:hint="cs"/>
          <w:rtl/>
        </w:rPr>
        <w:t xml:space="preserve"> لمنصب الإمامة</w:t>
      </w:r>
      <w:r w:rsidRPr="00836DEF">
        <w:rPr>
          <w:rFonts w:hint="cs"/>
          <w:rtl/>
        </w:rPr>
        <w:t>،</w:t>
      </w:r>
      <w:r w:rsidR="00D25C14" w:rsidRPr="00836DEF">
        <w:rPr>
          <w:rFonts w:hint="cs"/>
          <w:rtl/>
        </w:rPr>
        <w:t xml:space="preserve"> ومن الأنفال</w:t>
      </w:r>
      <w:r w:rsidRPr="00836DEF">
        <w:rPr>
          <w:rFonts w:hint="cs"/>
          <w:rtl/>
        </w:rPr>
        <w:t>،</w:t>
      </w:r>
      <w:r w:rsidR="00D25C14" w:rsidRPr="00836DEF">
        <w:rPr>
          <w:rFonts w:hint="cs"/>
          <w:rtl/>
        </w:rPr>
        <w:t xml:space="preserve"> مثل: الكليني</w:t>
      </w:r>
      <w:r w:rsidR="00DF7704" w:rsidRPr="00836DEF">
        <w:rPr>
          <w:rFonts w:hint="cs"/>
          <w:rtl/>
        </w:rPr>
        <w:t>ّ</w:t>
      </w:r>
      <w:r w:rsidRPr="00836DEF">
        <w:rPr>
          <w:rFonts w:hint="cs"/>
          <w:rtl/>
        </w:rPr>
        <w:t>،</w:t>
      </w:r>
      <w:r w:rsidR="00D25C14" w:rsidRPr="00836DEF">
        <w:rPr>
          <w:rFonts w:hint="cs"/>
          <w:rtl/>
        </w:rPr>
        <w:t xml:space="preserve"> </w:t>
      </w:r>
      <w:r w:rsidR="00D25C14" w:rsidRPr="00836DEF">
        <w:rPr>
          <w:rFonts w:hint="cs"/>
          <w:rtl/>
        </w:rPr>
        <w:lastRenderedPageBreak/>
        <w:t>والقم</w:t>
      </w:r>
      <w:r w:rsidRPr="00836DEF">
        <w:rPr>
          <w:rFonts w:hint="cs"/>
          <w:rtl/>
        </w:rPr>
        <w:t>ّ</w:t>
      </w:r>
      <w:r w:rsidR="00D25C14" w:rsidRPr="00836DEF">
        <w:rPr>
          <w:rFonts w:hint="cs"/>
          <w:rtl/>
        </w:rPr>
        <w:t>ي</w:t>
      </w:r>
      <w:r w:rsidR="00DF7704" w:rsidRPr="00836DEF">
        <w:rPr>
          <w:rFonts w:hint="cs"/>
          <w:rtl/>
        </w:rPr>
        <w:t>ّ</w:t>
      </w:r>
      <w:r w:rsidRPr="00836DEF">
        <w:rPr>
          <w:rFonts w:hint="cs"/>
          <w:rtl/>
        </w:rPr>
        <w:t>،</w:t>
      </w:r>
      <w:r w:rsidR="00D25C14" w:rsidRPr="00836DEF">
        <w:rPr>
          <w:rFonts w:hint="cs"/>
          <w:rtl/>
        </w:rPr>
        <w:t xml:space="preserve"> والمفيد</w:t>
      </w:r>
      <w:r w:rsidRPr="00836DEF">
        <w:rPr>
          <w:rFonts w:hint="cs"/>
          <w:rtl/>
        </w:rPr>
        <w:t>،</w:t>
      </w:r>
      <w:r w:rsidR="00D25C14" w:rsidRPr="00836DEF">
        <w:rPr>
          <w:rFonts w:hint="cs"/>
          <w:rtl/>
        </w:rPr>
        <w:t xml:space="preserve"> والديلمي</w:t>
      </w:r>
      <w:r w:rsidRPr="00836DEF">
        <w:rPr>
          <w:rFonts w:hint="cs"/>
          <w:rtl/>
        </w:rPr>
        <w:t>،</w:t>
      </w:r>
      <w:r w:rsidR="00D25C14" w:rsidRPr="00836DEF">
        <w:rPr>
          <w:rFonts w:hint="cs"/>
          <w:rtl/>
        </w:rPr>
        <w:t xml:space="preserve"> والقاضي</w:t>
      </w:r>
      <w:r w:rsidR="00D25C14" w:rsidRPr="00836DEF">
        <w:rPr>
          <w:vertAlign w:val="superscript"/>
          <w:rtl/>
        </w:rPr>
        <w:t>(</w:t>
      </w:r>
      <w:r w:rsidR="00D25C14" w:rsidRPr="00836DEF">
        <w:rPr>
          <w:rStyle w:val="EndnoteReference"/>
          <w:color w:val="000000" w:themeColor="text1"/>
          <w:sz w:val="27"/>
          <w:rtl/>
        </w:rPr>
        <w:endnoteReference w:id="355"/>
      </w:r>
      <w:r w:rsidR="00D25C14" w:rsidRPr="00836DEF">
        <w:rPr>
          <w:vertAlign w:val="superscript"/>
          <w:rtl/>
        </w:rPr>
        <w:t>)</w:t>
      </w:r>
      <w:r w:rsidRPr="00836DEF">
        <w:rPr>
          <w:rFonts w:hint="cs"/>
          <w:rtl/>
        </w:rPr>
        <w:t>؛</w:t>
      </w:r>
      <w:r w:rsidR="00D25C14" w:rsidRPr="00836DEF">
        <w:rPr>
          <w:rFonts w:hint="cs"/>
          <w:rtl/>
        </w:rPr>
        <w:t xml:space="preserve"> ومجموعة أخرى يعتبرونها من المشتر</w:t>
      </w:r>
      <w:r w:rsidRPr="00836DEF">
        <w:rPr>
          <w:rFonts w:hint="cs"/>
          <w:rtl/>
        </w:rPr>
        <w:t>َ</w:t>
      </w:r>
      <w:r w:rsidR="00D25C14" w:rsidRPr="00836DEF">
        <w:rPr>
          <w:rFonts w:hint="cs"/>
          <w:rtl/>
        </w:rPr>
        <w:t>كات العام</w:t>
      </w:r>
      <w:r w:rsidRPr="00836DEF">
        <w:rPr>
          <w:rFonts w:hint="cs"/>
          <w:rtl/>
        </w:rPr>
        <w:t>ّ</w:t>
      </w:r>
      <w:r w:rsidR="00D25C14" w:rsidRPr="00836DEF">
        <w:rPr>
          <w:rFonts w:hint="cs"/>
          <w:rtl/>
        </w:rPr>
        <w:t>ة</w:t>
      </w:r>
      <w:r w:rsidRPr="00836DEF">
        <w:rPr>
          <w:rFonts w:hint="cs"/>
          <w:rtl/>
        </w:rPr>
        <w:t>،</w:t>
      </w:r>
      <w:r w:rsidR="00D25C14" w:rsidRPr="00836DEF">
        <w:rPr>
          <w:rFonts w:hint="cs"/>
          <w:rtl/>
        </w:rPr>
        <w:t xml:space="preserve"> مثل</w:t>
      </w:r>
      <w:r w:rsidRPr="00836DEF">
        <w:rPr>
          <w:rFonts w:hint="cs"/>
          <w:rtl/>
        </w:rPr>
        <w:t>:</w:t>
      </w:r>
      <w:r w:rsidR="00D25C14" w:rsidRPr="00836DEF">
        <w:rPr>
          <w:rFonts w:hint="cs"/>
          <w:rtl/>
        </w:rPr>
        <w:t xml:space="preserve"> فقهاء العام</w:t>
      </w:r>
      <w:r w:rsidRPr="00836DEF">
        <w:rPr>
          <w:rFonts w:hint="cs"/>
          <w:rtl/>
        </w:rPr>
        <w:t>ّ</w:t>
      </w:r>
      <w:r w:rsidR="00D25C14" w:rsidRPr="00836DEF">
        <w:rPr>
          <w:rFonts w:hint="cs"/>
          <w:rtl/>
        </w:rPr>
        <w:t>ة</w:t>
      </w:r>
      <w:r w:rsidRPr="00836DEF">
        <w:rPr>
          <w:rFonts w:hint="cs"/>
          <w:rtl/>
        </w:rPr>
        <w:t>،</w:t>
      </w:r>
      <w:r w:rsidR="00D25C14" w:rsidRPr="00836DEF">
        <w:rPr>
          <w:rFonts w:hint="cs"/>
          <w:rtl/>
        </w:rPr>
        <w:t xml:space="preserve"> ومنهم: الشافعي</w:t>
      </w:r>
      <w:r w:rsidRPr="00836DEF">
        <w:rPr>
          <w:rFonts w:hint="cs"/>
          <w:rtl/>
        </w:rPr>
        <w:t>ّ</w:t>
      </w:r>
      <w:r w:rsidR="00D25C14" w:rsidRPr="00836DEF">
        <w:rPr>
          <w:rFonts w:hint="cs"/>
          <w:rtl/>
        </w:rPr>
        <w:t xml:space="preserve">. </w:t>
      </w:r>
    </w:p>
    <w:p w:rsidR="00D25C14" w:rsidRPr="00836DEF" w:rsidRDefault="00D25C14" w:rsidP="00083C42">
      <w:pPr>
        <w:rPr>
          <w:rtl/>
        </w:rPr>
      </w:pPr>
      <w:r w:rsidRPr="00836DEF">
        <w:rPr>
          <w:rFonts w:hint="cs"/>
          <w:rtl/>
        </w:rPr>
        <w:t xml:space="preserve">ورأي الشهيد الصدر </w:t>
      </w:r>
      <w:r w:rsidR="00886868" w:rsidRPr="00836DEF">
        <w:rPr>
          <w:rFonts w:hint="cs"/>
          <w:rtl/>
        </w:rPr>
        <w:t>أ</w:t>
      </w:r>
      <w:r w:rsidRPr="00836DEF">
        <w:rPr>
          <w:rFonts w:hint="cs"/>
          <w:rtl/>
        </w:rPr>
        <w:t>نه لا يمكن التصر</w:t>
      </w:r>
      <w:r w:rsidR="00886868" w:rsidRPr="00836DEF">
        <w:rPr>
          <w:rFonts w:hint="cs"/>
          <w:rtl/>
        </w:rPr>
        <w:t>ُّ</w:t>
      </w:r>
      <w:r w:rsidRPr="00836DEF">
        <w:rPr>
          <w:rFonts w:hint="cs"/>
          <w:rtl/>
        </w:rPr>
        <w:t>ف بها جميعاً بدون إذن الحاكم</w:t>
      </w:r>
      <w:r w:rsidR="00886868" w:rsidRPr="00836DEF">
        <w:rPr>
          <w:rFonts w:hint="cs"/>
          <w:rtl/>
        </w:rPr>
        <w:t>، حيث يقول:</w:t>
      </w:r>
      <w:r w:rsidRPr="00836DEF">
        <w:rPr>
          <w:rFonts w:hint="cs"/>
          <w:rtl/>
        </w:rPr>
        <w:t xml:space="preserve"> </w:t>
      </w:r>
      <w:r w:rsidRPr="00836DEF">
        <w:rPr>
          <w:rFonts w:hint="eastAsia"/>
          <w:rtl/>
        </w:rPr>
        <w:t>«</w:t>
      </w:r>
      <w:r w:rsidRPr="00836DEF">
        <w:rPr>
          <w:rtl/>
        </w:rPr>
        <w:t xml:space="preserve">يجب </w:t>
      </w:r>
      <w:r w:rsidR="00886868" w:rsidRPr="00836DEF">
        <w:rPr>
          <w:rFonts w:hint="cs"/>
          <w:rtl/>
        </w:rPr>
        <w:t>أ</w:t>
      </w:r>
      <w:r w:rsidRPr="00836DEF">
        <w:rPr>
          <w:rtl/>
        </w:rPr>
        <w:t xml:space="preserve">ن نعرف </w:t>
      </w:r>
      <w:r w:rsidR="00886868" w:rsidRPr="00836DEF">
        <w:rPr>
          <w:rFonts w:hint="cs"/>
          <w:rtl/>
        </w:rPr>
        <w:t>أ</w:t>
      </w:r>
      <w:r w:rsidRPr="00836DEF">
        <w:rPr>
          <w:rtl/>
        </w:rPr>
        <w:t>ن جميع مصادر الثروة ال</w:t>
      </w:r>
      <w:r w:rsidR="002F11B5" w:rsidRPr="00836DEF">
        <w:rPr>
          <w:rtl/>
        </w:rPr>
        <w:t>طبيعيّ</w:t>
      </w:r>
      <w:r w:rsidRPr="00836DEF">
        <w:rPr>
          <w:rtl/>
        </w:rPr>
        <w:t>ة الخام</w:t>
      </w:r>
      <w:r w:rsidR="00DF7704" w:rsidRPr="00836DEF">
        <w:rPr>
          <w:rFonts w:hint="cs"/>
          <w:rtl/>
        </w:rPr>
        <w:t>ّ</w:t>
      </w:r>
      <w:r w:rsidRPr="00836DEF">
        <w:rPr>
          <w:rtl/>
        </w:rPr>
        <w:t xml:space="preserve"> </w:t>
      </w:r>
      <w:r w:rsidRPr="00836DEF">
        <w:rPr>
          <w:rFonts w:hint="cs"/>
          <w:rtl/>
        </w:rPr>
        <w:t>في</w:t>
      </w:r>
      <w:r w:rsidRPr="00836DEF">
        <w:rPr>
          <w:rtl/>
        </w:rPr>
        <w:t xml:space="preserve"> ال</w:t>
      </w:r>
      <w:r w:rsidR="0081607E" w:rsidRPr="00836DEF">
        <w:rPr>
          <w:rtl/>
        </w:rPr>
        <w:t>إسلام</w:t>
      </w:r>
      <w:r w:rsidRPr="00836DEF">
        <w:rPr>
          <w:rtl/>
        </w:rPr>
        <w:t xml:space="preserve"> لا</w:t>
      </w:r>
      <w:r w:rsidRPr="00836DEF">
        <w:rPr>
          <w:rFonts w:hint="cs"/>
          <w:rtl/>
        </w:rPr>
        <w:t xml:space="preserve"> </w:t>
      </w:r>
      <w:r w:rsidRPr="00836DEF">
        <w:rPr>
          <w:rtl/>
        </w:rPr>
        <w:t>يجوز للفرد العمل فيها و</w:t>
      </w:r>
      <w:r w:rsidR="00886868" w:rsidRPr="00836DEF">
        <w:rPr>
          <w:rFonts w:hint="cs"/>
          <w:rtl/>
        </w:rPr>
        <w:t>إ</w:t>
      </w:r>
      <w:r w:rsidRPr="00836DEF">
        <w:rPr>
          <w:rtl/>
        </w:rPr>
        <w:t>حياؤها ما لم يسم</w:t>
      </w:r>
      <w:r w:rsidRPr="00836DEF">
        <w:rPr>
          <w:rFonts w:hint="cs"/>
          <w:rtl/>
        </w:rPr>
        <w:t>ح</w:t>
      </w:r>
      <w:r w:rsidRPr="00836DEF">
        <w:rPr>
          <w:rtl/>
        </w:rPr>
        <w:t xml:space="preserve"> </w:t>
      </w:r>
      <w:r w:rsidRPr="00836DEF">
        <w:rPr>
          <w:rFonts w:hint="cs"/>
          <w:rtl/>
        </w:rPr>
        <w:t>الإمام</w:t>
      </w:r>
      <w:r w:rsidR="00DE2B5F" w:rsidRPr="00836DEF">
        <w:rPr>
          <w:rtl/>
        </w:rPr>
        <w:t xml:space="preserve"> أو </w:t>
      </w:r>
      <w:r w:rsidRPr="00836DEF">
        <w:rPr>
          <w:rtl/>
        </w:rPr>
        <w:t>الدولة بذلك</w:t>
      </w:r>
      <w:r w:rsidR="00886868" w:rsidRPr="00836DEF">
        <w:rPr>
          <w:rFonts w:hint="cs"/>
          <w:rtl/>
        </w:rPr>
        <w:t>،</w:t>
      </w:r>
      <w:r w:rsidRPr="00836DEF">
        <w:rPr>
          <w:rtl/>
        </w:rPr>
        <w:t xml:space="preserve"> سماحاً خاص</w:t>
      </w:r>
      <w:r w:rsidR="00886868" w:rsidRPr="00836DEF">
        <w:rPr>
          <w:rFonts w:hint="cs"/>
          <w:rtl/>
        </w:rPr>
        <w:t>ّ</w:t>
      </w:r>
      <w:r w:rsidRPr="00836DEF">
        <w:rPr>
          <w:rtl/>
        </w:rPr>
        <w:t>اً</w:t>
      </w:r>
      <w:r w:rsidR="00DE2B5F" w:rsidRPr="00836DEF">
        <w:rPr>
          <w:rtl/>
        </w:rPr>
        <w:t xml:space="preserve"> أو </w:t>
      </w:r>
      <w:r w:rsidRPr="00836DEF">
        <w:rPr>
          <w:rtl/>
        </w:rPr>
        <w:t>عام</w:t>
      </w:r>
      <w:r w:rsidR="00886868" w:rsidRPr="00836DEF">
        <w:rPr>
          <w:rFonts w:hint="cs"/>
          <w:rtl/>
        </w:rPr>
        <w:t>ّ</w:t>
      </w:r>
      <w:r w:rsidRPr="00836DEF">
        <w:rPr>
          <w:rtl/>
        </w:rPr>
        <w:t>اً</w:t>
      </w:r>
      <w:r w:rsidRPr="00836DEF">
        <w:rPr>
          <w:rFonts w:hint="eastAsia"/>
          <w:rtl/>
        </w:rPr>
        <w:t>»</w:t>
      </w:r>
      <w:r w:rsidRPr="00836DEF">
        <w:rPr>
          <w:vertAlign w:val="superscript"/>
          <w:rtl/>
        </w:rPr>
        <w:t>(</w:t>
      </w:r>
      <w:r w:rsidRPr="00836DEF">
        <w:rPr>
          <w:rStyle w:val="EndnoteReference"/>
          <w:color w:val="000000" w:themeColor="text1"/>
          <w:sz w:val="27"/>
          <w:rtl/>
        </w:rPr>
        <w:endnoteReference w:id="356"/>
      </w:r>
      <w:r w:rsidRPr="00836DEF">
        <w:rPr>
          <w:vertAlign w:val="superscript"/>
          <w:rtl/>
        </w:rPr>
        <w:t>)</w:t>
      </w:r>
      <w:r w:rsidRPr="00836DEF">
        <w:rPr>
          <w:rtl/>
        </w:rPr>
        <w:t>.</w:t>
      </w:r>
      <w:r w:rsidRPr="00836DEF">
        <w:rPr>
          <w:rFonts w:hint="cs"/>
          <w:rtl/>
        </w:rPr>
        <w:t xml:space="preserve"> </w:t>
      </w:r>
    </w:p>
    <w:p w:rsidR="00D25C14" w:rsidRPr="00836DEF" w:rsidRDefault="00D25C14" w:rsidP="00083C42">
      <w:pPr>
        <w:rPr>
          <w:rtl/>
          <w:lang w:bidi="ar-IQ"/>
        </w:rPr>
      </w:pPr>
      <w:r w:rsidRPr="00836DEF">
        <w:rPr>
          <w:rFonts w:hint="cs"/>
          <w:rtl/>
        </w:rPr>
        <w:t>وكتب الإمام الخميني</w:t>
      </w:r>
      <w:r w:rsidR="00DF7704" w:rsidRPr="00836DEF">
        <w:rPr>
          <w:rFonts w:hint="cs"/>
          <w:rtl/>
        </w:rPr>
        <w:t>ّ</w:t>
      </w:r>
      <w:r w:rsidR="00F14FD7" w:rsidRPr="00836DEF">
        <w:rPr>
          <w:rFonts w:cs="Mosawi" w:hint="cs"/>
          <w:szCs w:val="26"/>
          <w:rtl/>
          <w:lang w:bidi="fa-IR"/>
        </w:rPr>
        <w:t>&amp;</w:t>
      </w:r>
      <w:r w:rsidR="00D9533D" w:rsidRPr="00836DEF">
        <w:rPr>
          <w:rFonts w:hint="cs"/>
          <w:rtl/>
          <w:lang w:bidi="ar-IQ"/>
        </w:rPr>
        <w:t xml:space="preserve"> إلى </w:t>
      </w:r>
      <w:r w:rsidRPr="00836DEF">
        <w:rPr>
          <w:rFonts w:hint="cs"/>
          <w:rtl/>
          <w:lang w:bidi="ar-IQ"/>
        </w:rPr>
        <w:t xml:space="preserve">مجلس صيانة الدستور في إجابته: </w:t>
      </w:r>
      <w:r w:rsidRPr="00836DEF">
        <w:rPr>
          <w:rFonts w:hint="eastAsia"/>
          <w:rtl/>
        </w:rPr>
        <w:t>«</w:t>
      </w:r>
      <w:r w:rsidRPr="00836DEF">
        <w:rPr>
          <w:rFonts w:hint="cs"/>
          <w:rtl/>
          <w:lang w:bidi="ar-IQ"/>
        </w:rPr>
        <w:t>هذه المعادن</w:t>
      </w:r>
      <w:r w:rsidR="00886868" w:rsidRPr="00836DEF">
        <w:rPr>
          <w:rFonts w:hint="cs"/>
          <w:rtl/>
          <w:lang w:bidi="ar-IQ"/>
        </w:rPr>
        <w:t xml:space="preserve"> </w:t>
      </w:r>
      <w:r w:rsidRPr="00836DEF">
        <w:rPr>
          <w:rFonts w:hint="cs"/>
          <w:rtl/>
          <w:lang w:bidi="ar-IQ"/>
        </w:rPr>
        <w:t>[النفط والغاز]</w:t>
      </w:r>
      <w:r w:rsidR="00886868" w:rsidRPr="00836DEF">
        <w:rPr>
          <w:rFonts w:hint="cs"/>
          <w:rtl/>
          <w:lang w:bidi="ar-IQ"/>
        </w:rPr>
        <w:t>؛</w:t>
      </w:r>
      <w:r w:rsidRPr="00836DEF">
        <w:rPr>
          <w:rFonts w:hint="cs"/>
          <w:rtl/>
          <w:lang w:bidi="ar-IQ"/>
        </w:rPr>
        <w:t xml:space="preserve"> بما </w:t>
      </w:r>
      <w:r w:rsidR="00886868" w:rsidRPr="00836DEF">
        <w:rPr>
          <w:rFonts w:hint="cs"/>
          <w:rtl/>
          <w:lang w:bidi="ar-IQ"/>
        </w:rPr>
        <w:t>أ</w:t>
      </w:r>
      <w:r w:rsidRPr="00836DEF">
        <w:rPr>
          <w:rFonts w:hint="cs"/>
          <w:rtl/>
          <w:lang w:bidi="ar-IQ"/>
        </w:rPr>
        <w:t>نها ثروة</w:t>
      </w:r>
      <w:r w:rsidR="00886868" w:rsidRPr="00836DEF">
        <w:rPr>
          <w:rFonts w:hint="cs"/>
          <w:rtl/>
          <w:lang w:bidi="ar-IQ"/>
        </w:rPr>
        <w:t>ٌ</w:t>
      </w:r>
      <w:r w:rsidRPr="00836DEF">
        <w:rPr>
          <w:rFonts w:hint="cs"/>
          <w:rtl/>
          <w:lang w:bidi="ar-IQ"/>
        </w:rPr>
        <w:t xml:space="preserve"> وطني</w:t>
      </w:r>
      <w:r w:rsidR="00886868" w:rsidRPr="00836DEF">
        <w:rPr>
          <w:rFonts w:hint="cs"/>
          <w:rtl/>
          <w:lang w:bidi="ar-IQ"/>
        </w:rPr>
        <w:t>ّ</w:t>
      </w:r>
      <w:r w:rsidRPr="00836DEF">
        <w:rPr>
          <w:rFonts w:hint="cs"/>
          <w:rtl/>
          <w:lang w:bidi="ar-IQ"/>
        </w:rPr>
        <w:t>ة</w:t>
      </w:r>
      <w:r w:rsidR="00886868" w:rsidRPr="00836DEF">
        <w:rPr>
          <w:rFonts w:hint="cs"/>
          <w:rtl/>
          <w:lang w:bidi="ar-IQ"/>
        </w:rPr>
        <w:t>ٌ،</w:t>
      </w:r>
      <w:r w:rsidRPr="00836DEF">
        <w:rPr>
          <w:rFonts w:hint="cs"/>
          <w:rtl/>
          <w:lang w:bidi="ar-IQ"/>
        </w:rPr>
        <w:t xml:space="preserve"> وتعود للأجيال الحالية والمستقبلي</w:t>
      </w:r>
      <w:r w:rsidR="00886868" w:rsidRPr="00836DEF">
        <w:rPr>
          <w:rFonts w:hint="cs"/>
          <w:rtl/>
          <w:lang w:bidi="ar-IQ"/>
        </w:rPr>
        <w:t>ّ</w:t>
      </w:r>
      <w:r w:rsidRPr="00836DEF">
        <w:rPr>
          <w:rFonts w:hint="cs"/>
          <w:rtl/>
          <w:lang w:bidi="ar-IQ"/>
        </w:rPr>
        <w:t>ة الذين سيأتون على مر</w:t>
      </w:r>
      <w:r w:rsidR="00886868" w:rsidRPr="00836DEF">
        <w:rPr>
          <w:rFonts w:hint="cs"/>
          <w:rtl/>
          <w:lang w:bidi="ar-IQ"/>
        </w:rPr>
        <w:t>ّ</w:t>
      </w:r>
      <w:r w:rsidRPr="00836DEF">
        <w:rPr>
          <w:rFonts w:hint="cs"/>
          <w:rtl/>
          <w:lang w:bidi="ar-IQ"/>
        </w:rPr>
        <w:t xml:space="preserve"> الزمن</w:t>
      </w:r>
      <w:r w:rsidR="00886868" w:rsidRPr="00836DEF">
        <w:rPr>
          <w:rFonts w:hint="cs"/>
          <w:rtl/>
          <w:lang w:bidi="ar-IQ"/>
        </w:rPr>
        <w:t>،</w:t>
      </w:r>
      <w:r w:rsidRPr="00836DEF">
        <w:rPr>
          <w:rFonts w:hint="cs"/>
          <w:rtl/>
          <w:lang w:bidi="ar-IQ"/>
        </w:rPr>
        <w:t xml:space="preserve"> فهي خارجة</w:t>
      </w:r>
      <w:r w:rsidR="00886868" w:rsidRPr="00836DEF">
        <w:rPr>
          <w:rFonts w:hint="cs"/>
          <w:rtl/>
          <w:lang w:bidi="ar-IQ"/>
        </w:rPr>
        <w:t>ٌ</w:t>
      </w:r>
      <w:r w:rsidRPr="00836DEF">
        <w:rPr>
          <w:rFonts w:hint="cs"/>
          <w:rtl/>
          <w:lang w:bidi="ar-IQ"/>
        </w:rPr>
        <w:t xml:space="preserve"> عن تبع</w:t>
      </w:r>
      <w:r w:rsidR="00886868" w:rsidRPr="00836DEF">
        <w:rPr>
          <w:rFonts w:hint="cs"/>
          <w:rtl/>
          <w:lang w:bidi="ar-IQ"/>
        </w:rPr>
        <w:t>يّ</w:t>
      </w:r>
      <w:r w:rsidRPr="00836DEF">
        <w:rPr>
          <w:rFonts w:hint="cs"/>
          <w:rtl/>
          <w:lang w:bidi="ar-IQ"/>
        </w:rPr>
        <w:t>تها للأملاك الشخصي</w:t>
      </w:r>
      <w:r w:rsidR="00886868" w:rsidRPr="00836DEF">
        <w:rPr>
          <w:rFonts w:hint="cs"/>
          <w:rtl/>
          <w:lang w:bidi="ar-IQ"/>
        </w:rPr>
        <w:t>ّ</w:t>
      </w:r>
      <w:r w:rsidRPr="00836DEF">
        <w:rPr>
          <w:rFonts w:hint="cs"/>
          <w:rtl/>
          <w:lang w:bidi="ar-IQ"/>
        </w:rPr>
        <w:t>ة</w:t>
      </w:r>
      <w:r w:rsidR="00886868" w:rsidRPr="00836DEF">
        <w:rPr>
          <w:rFonts w:hint="cs"/>
          <w:rtl/>
          <w:lang w:bidi="ar-IQ"/>
        </w:rPr>
        <w:t>،</w:t>
      </w:r>
      <w:r w:rsidRPr="00836DEF">
        <w:rPr>
          <w:rFonts w:hint="cs"/>
          <w:rtl/>
          <w:lang w:bidi="ar-IQ"/>
        </w:rPr>
        <w:t xml:space="preserve"> وتستطيع الدولة ال</w:t>
      </w:r>
      <w:r w:rsidR="00B1366B" w:rsidRPr="00836DEF">
        <w:rPr>
          <w:rFonts w:hint="cs"/>
          <w:rtl/>
          <w:lang w:bidi="ar-IQ"/>
        </w:rPr>
        <w:t>إسلاميّ</w:t>
      </w:r>
      <w:r w:rsidRPr="00836DEF">
        <w:rPr>
          <w:rFonts w:hint="cs"/>
          <w:rtl/>
          <w:lang w:bidi="ar-IQ"/>
        </w:rPr>
        <w:t>ة استخراجها</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57"/>
      </w:r>
      <w:r w:rsidRPr="00836DEF">
        <w:rPr>
          <w:vertAlign w:val="superscript"/>
          <w:rtl/>
          <w:lang w:bidi="ar-IQ"/>
        </w:rPr>
        <w:t>)</w:t>
      </w:r>
      <w:r w:rsidRPr="00836DEF">
        <w:rPr>
          <w:rtl/>
          <w:lang w:bidi="ar-IQ"/>
        </w:rPr>
        <w:t>.</w:t>
      </w:r>
      <w:r w:rsidRPr="00836DEF">
        <w:rPr>
          <w:rFonts w:hint="cs"/>
          <w:rtl/>
          <w:lang w:bidi="ar-IQ"/>
        </w:rPr>
        <w:t xml:space="preserve"> </w:t>
      </w:r>
    </w:p>
    <w:p w:rsidR="00D25C14" w:rsidRPr="00836DEF" w:rsidRDefault="00D25C14" w:rsidP="00083C42">
      <w:pPr>
        <w:rPr>
          <w:color w:val="000000" w:themeColor="text1"/>
          <w:rtl/>
          <w:lang w:bidi="ar-IQ"/>
        </w:rPr>
      </w:pPr>
      <w:r w:rsidRPr="00836DEF">
        <w:rPr>
          <w:rFonts w:hint="cs"/>
          <w:color w:val="000000" w:themeColor="text1"/>
          <w:rtl/>
          <w:lang w:bidi="ar-IQ"/>
        </w:rPr>
        <w:t>وهناك نقاش</w:t>
      </w:r>
      <w:r w:rsidR="00886868" w:rsidRPr="00836DEF">
        <w:rPr>
          <w:rFonts w:hint="cs"/>
          <w:color w:val="000000" w:themeColor="text1"/>
          <w:rtl/>
          <w:lang w:bidi="ar-IQ"/>
        </w:rPr>
        <w:t>ٌ</w:t>
      </w:r>
      <w:r w:rsidRPr="00836DEF">
        <w:rPr>
          <w:rFonts w:hint="cs"/>
          <w:color w:val="000000" w:themeColor="text1"/>
          <w:rtl/>
          <w:lang w:bidi="ar-IQ"/>
        </w:rPr>
        <w:t xml:space="preserve"> مهم</w:t>
      </w:r>
      <w:r w:rsidR="00886868" w:rsidRPr="00A631E9">
        <w:rPr>
          <w:rFonts w:hint="cs"/>
          <w:rtl/>
        </w:rPr>
        <w:t>ّ</w:t>
      </w:r>
      <w:r w:rsidRPr="00A631E9">
        <w:rPr>
          <w:rFonts w:hint="cs"/>
          <w:rtl/>
        </w:rPr>
        <w:t xml:space="preserve"> يدور بين الفقهاء في أن</w:t>
      </w:r>
      <w:r w:rsidR="00886868" w:rsidRPr="00A631E9">
        <w:rPr>
          <w:rFonts w:hint="cs"/>
          <w:rtl/>
        </w:rPr>
        <w:t>ّ</w:t>
      </w:r>
      <w:r w:rsidRPr="00A631E9">
        <w:rPr>
          <w:rFonts w:hint="cs"/>
          <w:rtl/>
        </w:rPr>
        <w:t xml:space="preserve"> ال</w:t>
      </w:r>
      <w:r w:rsidR="00272B3A" w:rsidRPr="00A631E9">
        <w:rPr>
          <w:rFonts w:hint="cs"/>
          <w:rtl/>
        </w:rPr>
        <w:t>أرض</w:t>
      </w:r>
      <w:r w:rsidRPr="00A631E9">
        <w:rPr>
          <w:rFonts w:hint="cs"/>
          <w:rtl/>
        </w:rPr>
        <w:t xml:space="preserve"> هل تتسب</w:t>
      </w:r>
      <w:r w:rsidR="00886868" w:rsidRPr="00A631E9">
        <w:rPr>
          <w:rFonts w:hint="cs"/>
          <w:rtl/>
        </w:rPr>
        <w:t>َّ</w:t>
      </w:r>
      <w:r w:rsidRPr="00A631E9">
        <w:rPr>
          <w:rFonts w:hint="cs"/>
          <w:rtl/>
        </w:rPr>
        <w:t>ب بالملكي</w:t>
      </w:r>
      <w:r w:rsidR="00886868" w:rsidRPr="00A631E9">
        <w:rPr>
          <w:rFonts w:hint="cs"/>
          <w:rtl/>
        </w:rPr>
        <w:t>ّ</w:t>
      </w:r>
      <w:r w:rsidRPr="00A631E9">
        <w:rPr>
          <w:rFonts w:hint="cs"/>
          <w:rtl/>
        </w:rPr>
        <w:t>ة أم لا</w:t>
      </w:r>
      <w:r w:rsidR="00886868" w:rsidRPr="00A631E9">
        <w:rPr>
          <w:rFonts w:hint="cs"/>
          <w:rtl/>
        </w:rPr>
        <w:t>؟</w:t>
      </w:r>
      <w:r w:rsidRPr="00A631E9">
        <w:rPr>
          <w:rFonts w:hint="cs"/>
          <w:rtl/>
        </w:rPr>
        <w:t xml:space="preserve"> بمعنى </w:t>
      </w:r>
      <w:r w:rsidR="00886868" w:rsidRPr="00A631E9">
        <w:rPr>
          <w:rFonts w:hint="cs"/>
          <w:rtl/>
        </w:rPr>
        <w:t>أ</w:t>
      </w:r>
      <w:r w:rsidRPr="00A631E9">
        <w:rPr>
          <w:rFonts w:hint="cs"/>
          <w:rtl/>
        </w:rPr>
        <w:t>ن م</w:t>
      </w:r>
      <w:r w:rsidR="00886868" w:rsidRPr="00A631E9">
        <w:rPr>
          <w:rFonts w:hint="cs"/>
          <w:rtl/>
        </w:rPr>
        <w:t>َ</w:t>
      </w:r>
      <w:r w:rsidRPr="00A631E9">
        <w:rPr>
          <w:rFonts w:hint="cs"/>
          <w:rtl/>
        </w:rPr>
        <w:t>ن</w:t>
      </w:r>
      <w:r w:rsidR="00886868" w:rsidRPr="00A631E9">
        <w:rPr>
          <w:rFonts w:hint="cs"/>
          <w:rtl/>
        </w:rPr>
        <w:t>ْ</w:t>
      </w:r>
      <w:r w:rsidRPr="00A631E9">
        <w:rPr>
          <w:rFonts w:hint="cs"/>
          <w:rtl/>
        </w:rPr>
        <w:t xml:space="preserve"> ي</w:t>
      </w:r>
      <w:r w:rsidR="00886868" w:rsidRPr="00A631E9">
        <w:rPr>
          <w:rFonts w:hint="cs"/>
          <w:rtl/>
        </w:rPr>
        <w:t>ُ</w:t>
      </w:r>
      <w:r w:rsidRPr="00A631E9">
        <w:rPr>
          <w:rFonts w:hint="cs"/>
          <w:rtl/>
        </w:rPr>
        <w:t xml:space="preserve">حيي </w:t>
      </w:r>
      <w:r w:rsidR="00272B3A" w:rsidRPr="00A631E9">
        <w:rPr>
          <w:rFonts w:hint="cs"/>
          <w:rtl/>
        </w:rPr>
        <w:t>أرض</w:t>
      </w:r>
      <w:r w:rsidRPr="00A631E9">
        <w:rPr>
          <w:rFonts w:hint="cs"/>
          <w:rtl/>
        </w:rPr>
        <w:t>اً مواتاً هل يصبح مالكاً لها أم لا</w:t>
      </w:r>
      <w:r w:rsidR="00886868" w:rsidRPr="00A631E9">
        <w:rPr>
          <w:rFonts w:hint="cs"/>
          <w:rtl/>
        </w:rPr>
        <w:t xml:space="preserve"> يملكها،</w:t>
      </w:r>
      <w:r w:rsidRPr="00A631E9">
        <w:rPr>
          <w:rFonts w:hint="cs"/>
          <w:rtl/>
        </w:rPr>
        <w:t xml:space="preserve"> بل تكون له الأولوي</w:t>
      </w:r>
      <w:r w:rsidR="00886868" w:rsidRPr="00A631E9">
        <w:rPr>
          <w:rFonts w:hint="cs"/>
          <w:rtl/>
        </w:rPr>
        <w:t>ّ</w:t>
      </w:r>
      <w:r w:rsidRPr="00A631E9">
        <w:rPr>
          <w:rFonts w:hint="cs"/>
          <w:rtl/>
        </w:rPr>
        <w:t xml:space="preserve">ة مقابل العمل الذي </w:t>
      </w:r>
      <w:r w:rsidRPr="00836DEF">
        <w:rPr>
          <w:rFonts w:hint="cs"/>
          <w:color w:val="000000" w:themeColor="text1"/>
          <w:rtl/>
          <w:lang w:bidi="ar-IQ"/>
        </w:rPr>
        <w:t>قام به</w:t>
      </w:r>
      <w:r w:rsidR="00886868" w:rsidRPr="00836DEF">
        <w:rPr>
          <w:rFonts w:hint="cs"/>
          <w:color w:val="000000" w:themeColor="text1"/>
          <w:rtl/>
          <w:lang w:bidi="ar-IQ"/>
        </w:rPr>
        <w:t>؟</w:t>
      </w:r>
      <w:r w:rsidRPr="00836DEF">
        <w:rPr>
          <w:rFonts w:hint="cs"/>
          <w:color w:val="000000" w:themeColor="text1"/>
          <w:rtl/>
          <w:lang w:bidi="ar-IQ"/>
        </w:rPr>
        <w:t xml:space="preserve">. </w:t>
      </w:r>
    </w:p>
    <w:p w:rsidR="00D25C14" w:rsidRPr="00836DEF" w:rsidRDefault="00886868" w:rsidP="00083C42">
      <w:pPr>
        <w:rPr>
          <w:rtl/>
          <w:lang w:bidi="ar-IQ"/>
        </w:rPr>
      </w:pPr>
      <w:r w:rsidRPr="00836DEF">
        <w:rPr>
          <w:rFonts w:hint="cs"/>
          <w:rtl/>
          <w:lang w:bidi="ar-IQ"/>
        </w:rPr>
        <w:t xml:space="preserve">تقول </w:t>
      </w:r>
      <w:r w:rsidR="00D25C14" w:rsidRPr="00836DEF">
        <w:rPr>
          <w:rFonts w:hint="cs"/>
          <w:rtl/>
          <w:lang w:bidi="ar-IQ"/>
        </w:rPr>
        <w:t>مجموعة من الفقهاء</w:t>
      </w:r>
      <w:r w:rsidRPr="00836DEF">
        <w:rPr>
          <w:rFonts w:hint="cs"/>
          <w:rtl/>
          <w:lang w:bidi="ar-IQ"/>
        </w:rPr>
        <w:t>:</w:t>
      </w:r>
      <w:r w:rsidR="00D25C14" w:rsidRPr="00836DEF">
        <w:rPr>
          <w:rFonts w:hint="cs"/>
          <w:rtl/>
          <w:lang w:bidi="ar-IQ"/>
        </w:rPr>
        <w:t xml:space="preserve"> </w:t>
      </w:r>
      <w:r w:rsidRPr="00836DEF">
        <w:rPr>
          <w:rFonts w:hint="cs"/>
          <w:rtl/>
          <w:lang w:bidi="ar-IQ"/>
        </w:rPr>
        <w:t>إ</w:t>
      </w:r>
      <w:r w:rsidR="00D25C14" w:rsidRPr="00836DEF">
        <w:rPr>
          <w:rFonts w:hint="cs"/>
          <w:rtl/>
          <w:lang w:bidi="ar-IQ"/>
        </w:rPr>
        <w:t>ن</w:t>
      </w:r>
      <w:r w:rsidRPr="00836DEF">
        <w:rPr>
          <w:rFonts w:hint="cs"/>
          <w:rtl/>
          <w:lang w:bidi="ar-IQ"/>
        </w:rPr>
        <w:t>ّ</w:t>
      </w:r>
      <w:r w:rsidR="00D25C14" w:rsidRPr="00836DEF">
        <w:rPr>
          <w:rFonts w:hint="cs"/>
          <w:rtl/>
          <w:lang w:bidi="ar-IQ"/>
        </w:rPr>
        <w:t xml:space="preserve"> المحيي يصبح مالكاً</w:t>
      </w:r>
      <w:r w:rsidRPr="00836DEF">
        <w:rPr>
          <w:rFonts w:hint="cs"/>
          <w:rtl/>
          <w:lang w:bidi="ar-IQ"/>
        </w:rPr>
        <w:t>؛</w:t>
      </w:r>
      <w:r w:rsidR="00D25C14" w:rsidRPr="00836DEF">
        <w:rPr>
          <w:rFonts w:hint="cs"/>
          <w:rtl/>
          <w:lang w:bidi="ar-IQ"/>
        </w:rPr>
        <w:t xml:space="preserve"> و</w:t>
      </w:r>
      <w:r w:rsidRPr="00836DEF">
        <w:rPr>
          <w:rFonts w:hint="cs"/>
          <w:rtl/>
          <w:lang w:bidi="ar-IQ"/>
        </w:rPr>
        <w:t xml:space="preserve">قالت </w:t>
      </w:r>
      <w:r w:rsidR="00D25C14" w:rsidRPr="00836DEF">
        <w:rPr>
          <w:rFonts w:hint="cs"/>
          <w:rtl/>
          <w:lang w:bidi="ar-IQ"/>
        </w:rPr>
        <w:t>مجموعة</w:t>
      </w:r>
      <w:r w:rsidRPr="00836DEF">
        <w:rPr>
          <w:rFonts w:hint="cs"/>
          <w:rtl/>
          <w:lang w:bidi="ar-IQ"/>
        </w:rPr>
        <w:t>ٌ</w:t>
      </w:r>
      <w:r w:rsidR="00D25C14" w:rsidRPr="00836DEF">
        <w:rPr>
          <w:rFonts w:hint="cs"/>
          <w:rtl/>
          <w:lang w:bidi="ar-IQ"/>
        </w:rPr>
        <w:t xml:space="preserve"> من فقهاء السلف والمعاصرين بثبوت حق</w:t>
      </w:r>
      <w:r w:rsidRPr="00836DEF">
        <w:rPr>
          <w:rFonts w:hint="cs"/>
          <w:rtl/>
          <w:lang w:bidi="ar-IQ"/>
        </w:rPr>
        <w:t>ّ</w:t>
      </w:r>
      <w:r w:rsidR="00D25C14" w:rsidRPr="00836DEF">
        <w:rPr>
          <w:rFonts w:hint="cs"/>
          <w:rtl/>
          <w:lang w:bidi="ar-IQ"/>
        </w:rPr>
        <w:t xml:space="preserve"> الأولوي</w:t>
      </w:r>
      <w:r w:rsidRPr="00836DEF">
        <w:rPr>
          <w:rFonts w:hint="cs"/>
          <w:rtl/>
          <w:lang w:bidi="ar-IQ"/>
        </w:rPr>
        <w:t>ّ</w:t>
      </w:r>
      <w:r w:rsidR="00D25C14" w:rsidRPr="00836DEF">
        <w:rPr>
          <w:rFonts w:hint="cs"/>
          <w:rtl/>
          <w:lang w:bidi="ar-IQ"/>
        </w:rPr>
        <w:t>ة للمحيي. ومن جملة الفقهاء القائلين بالأولوي</w:t>
      </w:r>
      <w:r w:rsidRPr="00836DEF">
        <w:rPr>
          <w:rFonts w:hint="cs"/>
          <w:rtl/>
          <w:lang w:bidi="ar-IQ"/>
        </w:rPr>
        <w:t>ّ</w:t>
      </w:r>
      <w:r w:rsidR="00D25C14" w:rsidRPr="00836DEF">
        <w:rPr>
          <w:rFonts w:hint="cs"/>
          <w:rtl/>
          <w:lang w:bidi="ar-IQ"/>
        </w:rPr>
        <w:t>ة</w:t>
      </w:r>
      <w:r w:rsidRPr="00836DEF">
        <w:rPr>
          <w:rFonts w:hint="cs"/>
          <w:rtl/>
          <w:lang w:bidi="ar-IQ"/>
        </w:rPr>
        <w:t>:</w:t>
      </w:r>
      <w:r w:rsidR="00D25C14" w:rsidRPr="00836DEF">
        <w:rPr>
          <w:rFonts w:hint="cs"/>
          <w:rtl/>
          <w:lang w:bidi="ar-IQ"/>
        </w:rPr>
        <w:t xml:space="preserve"> الشيخ الطوسي</w:t>
      </w:r>
      <w:r w:rsidR="00332925" w:rsidRPr="00836DEF">
        <w:rPr>
          <w:rFonts w:hint="cs"/>
          <w:rtl/>
          <w:lang w:bidi="ar-IQ"/>
        </w:rPr>
        <w:t>ّ</w:t>
      </w:r>
      <w:r w:rsidR="00D25C14" w:rsidRPr="00836DEF">
        <w:rPr>
          <w:rFonts w:hint="cs"/>
          <w:rtl/>
          <w:lang w:bidi="ar-IQ"/>
        </w:rPr>
        <w:t xml:space="preserve"> في </w:t>
      </w:r>
      <w:r w:rsidRPr="00836DEF">
        <w:rPr>
          <w:rFonts w:hint="cs"/>
          <w:rtl/>
          <w:lang w:bidi="ar-IQ"/>
        </w:rPr>
        <w:t>(</w:t>
      </w:r>
      <w:r w:rsidR="00D25C14" w:rsidRPr="00836DEF">
        <w:rPr>
          <w:rFonts w:hint="cs"/>
          <w:rtl/>
          <w:lang w:bidi="ar-IQ"/>
        </w:rPr>
        <w:t>النهاية</w:t>
      </w:r>
      <w:r w:rsidRPr="00836DEF">
        <w:rPr>
          <w:rFonts w:hint="cs"/>
          <w:rtl/>
          <w:lang w:bidi="ar-IQ"/>
        </w:rPr>
        <w:t>)</w:t>
      </w:r>
      <w:r w:rsidR="00D25C14" w:rsidRPr="00836DEF">
        <w:rPr>
          <w:rFonts w:hint="cs"/>
          <w:rtl/>
          <w:lang w:bidi="ar-IQ"/>
        </w:rPr>
        <w:t xml:space="preserve"> و</w:t>
      </w:r>
      <w:r w:rsidRPr="00836DEF">
        <w:rPr>
          <w:rFonts w:hint="cs"/>
          <w:rtl/>
          <w:lang w:bidi="ar-IQ"/>
        </w:rPr>
        <w:t>(</w:t>
      </w:r>
      <w:r w:rsidR="00D25C14" w:rsidRPr="00836DEF">
        <w:rPr>
          <w:rFonts w:hint="cs"/>
          <w:rtl/>
          <w:lang w:bidi="ar-IQ"/>
        </w:rPr>
        <w:t>المبسوط</w:t>
      </w:r>
      <w:r w:rsidRPr="00836DEF">
        <w:rPr>
          <w:rFonts w:hint="cs"/>
          <w:rtl/>
          <w:lang w:bidi="ar-IQ"/>
        </w:rPr>
        <w:t>)</w:t>
      </w:r>
      <w:r w:rsidR="00D25C14" w:rsidRPr="00836DEF">
        <w:rPr>
          <w:rFonts w:hint="cs"/>
          <w:rtl/>
          <w:lang w:bidi="ar-IQ"/>
        </w:rPr>
        <w:t xml:space="preserve"> و</w:t>
      </w:r>
      <w:r w:rsidRPr="00836DEF">
        <w:rPr>
          <w:rFonts w:hint="cs"/>
          <w:rtl/>
          <w:lang w:bidi="ar-IQ"/>
        </w:rPr>
        <w:t>(</w:t>
      </w:r>
      <w:r w:rsidR="00D25C14" w:rsidRPr="00836DEF">
        <w:rPr>
          <w:rFonts w:hint="cs"/>
          <w:rtl/>
          <w:lang w:bidi="ar-IQ"/>
        </w:rPr>
        <w:t>التهذيب</w:t>
      </w:r>
      <w:r w:rsidRPr="00836DEF">
        <w:rPr>
          <w:rFonts w:hint="cs"/>
          <w:rtl/>
          <w:lang w:bidi="ar-IQ"/>
        </w:rPr>
        <w:t>)</w:t>
      </w:r>
      <w:r w:rsidR="00D25C14" w:rsidRPr="00836DEF">
        <w:rPr>
          <w:rFonts w:hint="cs"/>
          <w:rtl/>
          <w:lang w:bidi="ar-IQ"/>
        </w:rPr>
        <w:t xml:space="preserve"> و</w:t>
      </w:r>
      <w:r w:rsidRPr="00836DEF">
        <w:rPr>
          <w:rFonts w:hint="cs"/>
          <w:rtl/>
          <w:lang w:bidi="ar-IQ"/>
        </w:rPr>
        <w:t>(</w:t>
      </w:r>
      <w:r w:rsidR="00D25C14" w:rsidRPr="00836DEF">
        <w:rPr>
          <w:rFonts w:hint="cs"/>
          <w:rtl/>
          <w:lang w:bidi="ar-IQ"/>
        </w:rPr>
        <w:t>الاستبصار</w:t>
      </w:r>
      <w:r w:rsidRPr="00836DEF">
        <w:rPr>
          <w:rFonts w:hint="cs"/>
          <w:rtl/>
          <w:lang w:bidi="ar-IQ"/>
        </w:rPr>
        <w:t>)</w:t>
      </w:r>
      <w:r w:rsidR="00D25C14" w:rsidRPr="00836DEF">
        <w:rPr>
          <w:rFonts w:hint="cs"/>
          <w:rtl/>
          <w:lang w:bidi="ar-IQ"/>
        </w:rPr>
        <w:t xml:space="preserve">؛ القاضي ابن </w:t>
      </w:r>
      <w:r w:rsidRPr="00836DEF">
        <w:rPr>
          <w:rFonts w:hint="cs"/>
          <w:rtl/>
          <w:lang w:bidi="ar-IQ"/>
        </w:rPr>
        <w:t>ال</w:t>
      </w:r>
      <w:r w:rsidR="00D25C14" w:rsidRPr="00836DEF">
        <w:rPr>
          <w:rFonts w:hint="cs"/>
          <w:rtl/>
          <w:lang w:bidi="ar-IQ"/>
        </w:rPr>
        <w:t>بر</w:t>
      </w:r>
      <w:r w:rsidRPr="00836DEF">
        <w:rPr>
          <w:rFonts w:hint="cs"/>
          <w:rtl/>
          <w:lang w:bidi="ar-IQ"/>
        </w:rPr>
        <w:t>ّ</w:t>
      </w:r>
      <w:r w:rsidR="00D25C14" w:rsidRPr="00836DEF">
        <w:rPr>
          <w:rFonts w:hint="cs"/>
          <w:rtl/>
          <w:lang w:bidi="ar-IQ"/>
        </w:rPr>
        <w:t xml:space="preserve">اج في </w:t>
      </w:r>
      <w:r w:rsidRPr="00836DEF">
        <w:rPr>
          <w:rFonts w:hint="cs"/>
          <w:rtl/>
          <w:lang w:bidi="ar-IQ"/>
        </w:rPr>
        <w:t>(</w:t>
      </w:r>
      <w:r w:rsidR="00D25C14" w:rsidRPr="00836DEF">
        <w:rPr>
          <w:rFonts w:hint="cs"/>
          <w:rtl/>
          <w:lang w:bidi="ar-IQ"/>
        </w:rPr>
        <w:t>المهذ</w:t>
      </w:r>
      <w:r w:rsidRPr="00836DEF">
        <w:rPr>
          <w:rFonts w:hint="cs"/>
          <w:rtl/>
          <w:lang w:bidi="ar-IQ"/>
        </w:rPr>
        <w:t>َّ</w:t>
      </w:r>
      <w:r w:rsidR="00D25C14" w:rsidRPr="00836DEF">
        <w:rPr>
          <w:rFonts w:hint="cs"/>
          <w:rtl/>
          <w:lang w:bidi="ar-IQ"/>
        </w:rPr>
        <w:t>ب</w:t>
      </w:r>
      <w:r w:rsidRPr="00836DEF">
        <w:rPr>
          <w:rFonts w:hint="cs"/>
          <w:rtl/>
          <w:lang w:bidi="ar-IQ"/>
        </w:rPr>
        <w:t>)</w:t>
      </w:r>
      <w:r w:rsidR="00D25C14" w:rsidRPr="00836DEF">
        <w:rPr>
          <w:rFonts w:hint="cs"/>
          <w:rtl/>
          <w:lang w:bidi="ar-IQ"/>
        </w:rPr>
        <w:t>؛ وابن ز</w:t>
      </w:r>
      <w:r w:rsidRPr="00836DEF">
        <w:rPr>
          <w:rFonts w:hint="cs"/>
          <w:rtl/>
          <w:lang w:bidi="ar-IQ"/>
        </w:rPr>
        <w:t>ُ</w:t>
      </w:r>
      <w:r w:rsidR="00D25C14" w:rsidRPr="00836DEF">
        <w:rPr>
          <w:rFonts w:hint="cs"/>
          <w:rtl/>
          <w:lang w:bidi="ar-IQ"/>
        </w:rPr>
        <w:t xml:space="preserve">هرة في </w:t>
      </w:r>
      <w:r w:rsidRPr="00836DEF">
        <w:rPr>
          <w:rFonts w:hint="cs"/>
          <w:rtl/>
          <w:lang w:bidi="ar-IQ"/>
        </w:rPr>
        <w:t>(</w:t>
      </w:r>
      <w:r w:rsidR="00D25C14" w:rsidRPr="00836DEF">
        <w:rPr>
          <w:rFonts w:hint="cs"/>
          <w:rtl/>
          <w:lang w:bidi="ar-IQ"/>
        </w:rPr>
        <w:t>الغنية</w:t>
      </w:r>
      <w:r w:rsidRPr="00836DEF">
        <w:rPr>
          <w:rFonts w:hint="cs"/>
          <w:rtl/>
          <w:lang w:bidi="ar-IQ"/>
        </w:rPr>
        <w:t>)</w:t>
      </w:r>
      <w:r w:rsidR="00D25C14" w:rsidRPr="00836DEF">
        <w:rPr>
          <w:rFonts w:hint="cs"/>
          <w:rtl/>
          <w:lang w:bidi="ar-IQ"/>
        </w:rPr>
        <w:t xml:space="preserve">؛ وابن إدريس في </w:t>
      </w:r>
      <w:r w:rsidRPr="00836DEF">
        <w:rPr>
          <w:rFonts w:hint="cs"/>
          <w:rtl/>
          <w:lang w:bidi="ar-IQ"/>
        </w:rPr>
        <w:t>(</w:t>
      </w:r>
      <w:r w:rsidR="00D25C14" w:rsidRPr="00836DEF">
        <w:rPr>
          <w:rFonts w:hint="cs"/>
          <w:rtl/>
          <w:lang w:bidi="ar-IQ"/>
        </w:rPr>
        <w:t>السرائر</w:t>
      </w:r>
      <w:r w:rsidRPr="00836DEF">
        <w:rPr>
          <w:rFonts w:hint="cs"/>
          <w:rtl/>
          <w:lang w:bidi="ar-IQ"/>
        </w:rPr>
        <w:t>)</w:t>
      </w:r>
      <w:r w:rsidR="00D25C14" w:rsidRPr="00836DEF">
        <w:rPr>
          <w:rFonts w:hint="cs"/>
          <w:rtl/>
          <w:lang w:bidi="ar-IQ"/>
        </w:rPr>
        <w:t xml:space="preserve">؛ والسيد محمد بحر العلوم في </w:t>
      </w:r>
      <w:r w:rsidRPr="00836DEF">
        <w:rPr>
          <w:rFonts w:hint="cs"/>
          <w:rtl/>
          <w:lang w:bidi="ar-IQ"/>
        </w:rPr>
        <w:t>(</w:t>
      </w:r>
      <w:r w:rsidR="00D25C14" w:rsidRPr="00836DEF">
        <w:rPr>
          <w:rFonts w:hint="cs"/>
          <w:rtl/>
          <w:lang w:bidi="ar-IQ"/>
        </w:rPr>
        <w:t>بلغة الفقيه</w:t>
      </w:r>
      <w:r w:rsidRPr="00836DEF">
        <w:rPr>
          <w:rFonts w:hint="cs"/>
          <w:rtl/>
          <w:lang w:bidi="ar-IQ"/>
        </w:rPr>
        <w:t>)</w:t>
      </w:r>
      <w:r w:rsidR="00D25C14" w:rsidRPr="00836DEF">
        <w:rPr>
          <w:rFonts w:hint="cs"/>
          <w:rtl/>
          <w:lang w:bidi="ar-IQ"/>
        </w:rPr>
        <w:t>؛ ومحمد حسين الأصفهاني</w:t>
      </w:r>
      <w:r w:rsidR="00332925" w:rsidRPr="00836DEF">
        <w:rPr>
          <w:rFonts w:hint="cs"/>
          <w:rtl/>
          <w:lang w:bidi="ar-IQ"/>
        </w:rPr>
        <w:t>ّ</w:t>
      </w:r>
      <w:r w:rsidR="00D25C14" w:rsidRPr="00836DEF">
        <w:rPr>
          <w:rFonts w:hint="cs"/>
          <w:rtl/>
          <w:lang w:bidi="ar-IQ"/>
        </w:rPr>
        <w:t xml:space="preserve"> في </w:t>
      </w:r>
      <w:r w:rsidRPr="00836DEF">
        <w:rPr>
          <w:rFonts w:hint="cs"/>
          <w:rtl/>
          <w:lang w:bidi="ar-IQ"/>
        </w:rPr>
        <w:t>(</w:t>
      </w:r>
      <w:r w:rsidR="00D25C14" w:rsidRPr="00836DEF">
        <w:rPr>
          <w:rFonts w:hint="cs"/>
          <w:rtl/>
          <w:lang w:bidi="ar-IQ"/>
        </w:rPr>
        <w:t>حاشية المكاسب</w:t>
      </w:r>
      <w:r w:rsidRPr="00836DEF">
        <w:rPr>
          <w:rFonts w:hint="cs"/>
          <w:rtl/>
          <w:lang w:bidi="ar-IQ"/>
        </w:rPr>
        <w:t>)؛</w:t>
      </w:r>
      <w:r w:rsidR="00D25C14" w:rsidRPr="00836DEF">
        <w:rPr>
          <w:rFonts w:hint="cs"/>
          <w:rtl/>
          <w:lang w:bidi="ar-IQ"/>
        </w:rPr>
        <w:t xml:space="preserve"> والشهيد الأستاذ</w:t>
      </w:r>
      <w:r w:rsidR="00A8454B" w:rsidRPr="00836DEF">
        <w:rPr>
          <w:rFonts w:hint="cs"/>
          <w:rtl/>
          <w:lang w:bidi="ar-IQ"/>
        </w:rPr>
        <w:t xml:space="preserve"> مطه</w:t>
      </w:r>
      <w:r w:rsidR="00332925" w:rsidRPr="00836DEF">
        <w:rPr>
          <w:rFonts w:hint="cs"/>
          <w:rtl/>
          <w:lang w:bidi="ar-IQ"/>
        </w:rPr>
        <w:t>َّ</w:t>
      </w:r>
      <w:r w:rsidR="00A8454B" w:rsidRPr="00836DEF">
        <w:rPr>
          <w:rFonts w:hint="cs"/>
          <w:rtl/>
          <w:lang w:bidi="ar-IQ"/>
        </w:rPr>
        <w:t xml:space="preserve">ري </w:t>
      </w:r>
      <w:r w:rsidR="00D25C14" w:rsidRPr="00836DEF">
        <w:rPr>
          <w:rFonts w:hint="cs"/>
          <w:rtl/>
          <w:lang w:bidi="ar-IQ"/>
        </w:rPr>
        <w:t>في كتاب (</w:t>
      </w:r>
      <w:r w:rsidR="00D25C14" w:rsidRPr="00836DEF">
        <w:rPr>
          <w:rFonts w:hint="cs"/>
          <w:rtl/>
          <w:lang w:bidi="fa-IR"/>
        </w:rPr>
        <w:t xml:space="preserve">بررسي مباني اقتصاد </w:t>
      </w:r>
      <w:r w:rsidR="00B1366B" w:rsidRPr="00836DEF">
        <w:rPr>
          <w:rFonts w:hint="cs"/>
          <w:rtl/>
          <w:lang w:bidi="fa-IR"/>
        </w:rPr>
        <w:t>إسلاميّ</w:t>
      </w:r>
      <w:r w:rsidR="00D25C14" w:rsidRPr="00836DEF">
        <w:rPr>
          <w:rFonts w:hint="cs"/>
          <w:rtl/>
          <w:lang w:bidi="fa-IR"/>
        </w:rPr>
        <w:t xml:space="preserve">) </w:t>
      </w:r>
      <w:r w:rsidRPr="00836DEF">
        <w:rPr>
          <w:rFonts w:hint="cs"/>
          <w:rtl/>
          <w:lang w:bidi="fa-IR"/>
        </w:rPr>
        <w:t>[</w:t>
      </w:r>
      <w:r w:rsidR="00D25C14" w:rsidRPr="00836DEF">
        <w:rPr>
          <w:rFonts w:hint="cs"/>
          <w:rtl/>
          <w:lang w:bidi="ar-IQ"/>
        </w:rPr>
        <w:t>دراسة أسس الاقتصاد ال</w:t>
      </w:r>
      <w:r w:rsidR="00B1366B" w:rsidRPr="00836DEF">
        <w:rPr>
          <w:rFonts w:hint="cs"/>
          <w:rtl/>
          <w:lang w:bidi="ar-IQ"/>
        </w:rPr>
        <w:t>إسلاميّ</w:t>
      </w:r>
      <w:r w:rsidRPr="00836DEF">
        <w:rPr>
          <w:rFonts w:hint="cs"/>
          <w:rtl/>
          <w:lang w:bidi="ar-IQ"/>
        </w:rPr>
        <w:t>]</w:t>
      </w:r>
      <w:r w:rsidR="00D25C14" w:rsidRPr="00836DEF">
        <w:rPr>
          <w:vertAlign w:val="superscript"/>
          <w:rtl/>
          <w:lang w:bidi="ar-IQ"/>
        </w:rPr>
        <w:t>(</w:t>
      </w:r>
      <w:r w:rsidR="00D25C14" w:rsidRPr="00836DEF">
        <w:rPr>
          <w:rStyle w:val="EndnoteReference"/>
          <w:color w:val="000000" w:themeColor="text1"/>
          <w:sz w:val="27"/>
          <w:rtl/>
          <w:lang w:bidi="ar-IQ"/>
        </w:rPr>
        <w:endnoteReference w:id="358"/>
      </w:r>
      <w:r w:rsidR="00D25C14" w:rsidRPr="00836DEF">
        <w:rPr>
          <w:vertAlign w:val="superscript"/>
          <w:rtl/>
          <w:lang w:bidi="ar-IQ"/>
        </w:rPr>
        <w:t>)</w:t>
      </w:r>
      <w:r w:rsidR="00D25C14" w:rsidRPr="00836DEF">
        <w:rPr>
          <w:rtl/>
          <w:lang w:bidi="ar-IQ"/>
        </w:rPr>
        <w:t xml:space="preserve"> </w:t>
      </w:r>
      <w:r w:rsidR="00D25C14" w:rsidRPr="00836DEF">
        <w:rPr>
          <w:rFonts w:hint="cs"/>
          <w:rtl/>
          <w:lang w:bidi="ar-IQ"/>
        </w:rPr>
        <w:t xml:space="preserve">. </w:t>
      </w:r>
    </w:p>
    <w:p w:rsidR="00D25C14" w:rsidRPr="00836DEF" w:rsidRDefault="00D25C14" w:rsidP="00083C42">
      <w:pPr>
        <w:rPr>
          <w:rtl/>
          <w:lang w:bidi="ar-IQ"/>
        </w:rPr>
      </w:pPr>
      <w:r w:rsidRPr="00836DEF">
        <w:rPr>
          <w:rFonts w:hint="cs"/>
          <w:rtl/>
          <w:lang w:bidi="ar-IQ"/>
        </w:rPr>
        <w:t>السيد الشهيد الصدر من جملة القائلين ب</w:t>
      </w:r>
      <w:r w:rsidR="00886868" w:rsidRPr="00836DEF">
        <w:rPr>
          <w:rFonts w:hint="cs"/>
          <w:rtl/>
          <w:lang w:bidi="ar-IQ"/>
        </w:rPr>
        <w:t>أ</w:t>
      </w:r>
      <w:r w:rsidRPr="00836DEF">
        <w:rPr>
          <w:rFonts w:hint="cs"/>
          <w:rtl/>
          <w:lang w:bidi="ar-IQ"/>
        </w:rPr>
        <w:t>ن إحياء ال</w:t>
      </w:r>
      <w:r w:rsidR="00272B3A" w:rsidRPr="00836DEF">
        <w:rPr>
          <w:rFonts w:hint="cs"/>
          <w:rtl/>
          <w:lang w:bidi="ar-IQ"/>
        </w:rPr>
        <w:t>أرض</w:t>
      </w:r>
      <w:r w:rsidRPr="00836DEF">
        <w:rPr>
          <w:rFonts w:hint="cs"/>
          <w:rtl/>
          <w:lang w:bidi="ar-IQ"/>
        </w:rPr>
        <w:t xml:space="preserve"> ي</w:t>
      </w:r>
      <w:r w:rsidR="00886868" w:rsidRPr="00836DEF">
        <w:rPr>
          <w:rFonts w:hint="cs"/>
          <w:rtl/>
          <w:lang w:bidi="ar-IQ"/>
        </w:rPr>
        <w:t>ُ</w:t>
      </w:r>
      <w:r w:rsidRPr="00836DEF">
        <w:rPr>
          <w:rFonts w:hint="cs"/>
          <w:rtl/>
          <w:lang w:bidi="ar-IQ"/>
        </w:rPr>
        <w:t>ع</w:t>
      </w:r>
      <w:r w:rsidR="00886868" w:rsidRPr="00836DEF">
        <w:rPr>
          <w:rFonts w:hint="cs"/>
          <w:rtl/>
          <w:lang w:bidi="ar-IQ"/>
        </w:rPr>
        <w:t>َ</w:t>
      </w:r>
      <w:r w:rsidRPr="00836DEF">
        <w:rPr>
          <w:rFonts w:hint="cs"/>
          <w:rtl/>
          <w:lang w:bidi="ar-IQ"/>
        </w:rPr>
        <w:t>د</w:t>
      </w:r>
      <w:r w:rsidR="00886868" w:rsidRPr="00836DEF">
        <w:rPr>
          <w:rFonts w:hint="cs"/>
          <w:rtl/>
          <w:lang w:bidi="ar-IQ"/>
        </w:rPr>
        <w:t>ّ</w:t>
      </w:r>
      <w:r w:rsidRPr="00836DEF">
        <w:rPr>
          <w:rFonts w:hint="cs"/>
          <w:rtl/>
          <w:lang w:bidi="ar-IQ"/>
        </w:rPr>
        <w:t xml:space="preserve"> سبباً للأولوي</w:t>
      </w:r>
      <w:r w:rsidR="00886868" w:rsidRPr="00836DEF">
        <w:rPr>
          <w:rFonts w:hint="cs"/>
          <w:rtl/>
          <w:lang w:bidi="ar-IQ"/>
        </w:rPr>
        <w:t>ّ</w:t>
      </w:r>
      <w:r w:rsidRPr="00836DEF">
        <w:rPr>
          <w:rFonts w:hint="cs"/>
          <w:rtl/>
          <w:lang w:bidi="ar-IQ"/>
        </w:rPr>
        <w:t>ة</w:t>
      </w:r>
      <w:r w:rsidR="00886868" w:rsidRPr="00836DEF">
        <w:rPr>
          <w:rFonts w:hint="cs"/>
          <w:rtl/>
          <w:lang w:bidi="ar-IQ"/>
        </w:rPr>
        <w:t>.</w:t>
      </w:r>
      <w:r w:rsidRPr="00836DEF">
        <w:rPr>
          <w:rFonts w:hint="cs"/>
          <w:rtl/>
          <w:lang w:bidi="ar-IQ"/>
        </w:rPr>
        <w:t xml:space="preserve"> وكتب</w:t>
      </w:r>
      <w:r w:rsidR="00886868" w:rsidRPr="00836DEF">
        <w:rPr>
          <w:rFonts w:hint="cs"/>
          <w:rtl/>
          <w:lang w:bidi="ar-IQ"/>
        </w:rPr>
        <w:t>،</w:t>
      </w:r>
      <w:r w:rsidRPr="00836DEF">
        <w:rPr>
          <w:rFonts w:hint="cs"/>
          <w:rtl/>
          <w:lang w:bidi="ar-IQ"/>
        </w:rPr>
        <w:t xml:space="preserve"> </w:t>
      </w:r>
      <w:r w:rsidR="00886868" w:rsidRPr="00836DEF">
        <w:rPr>
          <w:rFonts w:hint="cs"/>
          <w:rtl/>
          <w:lang w:bidi="ar-IQ"/>
        </w:rPr>
        <w:t>تعليقاً</w:t>
      </w:r>
      <w:r w:rsidRPr="00836DEF">
        <w:rPr>
          <w:rFonts w:hint="cs"/>
          <w:rtl/>
          <w:lang w:bidi="ar-IQ"/>
        </w:rPr>
        <w:t xml:space="preserve"> على العبارة التالية الواردة في </w:t>
      </w:r>
      <w:r w:rsidR="00886868" w:rsidRPr="00836DEF">
        <w:rPr>
          <w:rFonts w:hint="cs"/>
          <w:rtl/>
          <w:lang w:bidi="ar-IQ"/>
        </w:rPr>
        <w:t>(</w:t>
      </w:r>
      <w:r w:rsidRPr="00836DEF">
        <w:rPr>
          <w:rFonts w:hint="cs"/>
          <w:rtl/>
          <w:lang w:bidi="ar-IQ"/>
        </w:rPr>
        <w:t>منهاج الصالحين</w:t>
      </w:r>
      <w:r w:rsidR="00886868" w:rsidRPr="00836DEF">
        <w:rPr>
          <w:rFonts w:hint="cs"/>
          <w:rtl/>
          <w:lang w:bidi="ar-IQ"/>
        </w:rPr>
        <w:t>)</w:t>
      </w:r>
      <w:r w:rsidRPr="00836DEF">
        <w:rPr>
          <w:rFonts w:hint="cs"/>
          <w:rtl/>
          <w:lang w:bidi="ar-IQ"/>
        </w:rPr>
        <w:t xml:space="preserve">: </w:t>
      </w:r>
      <w:r w:rsidRPr="00836DEF">
        <w:rPr>
          <w:rFonts w:hint="eastAsia"/>
          <w:rtl/>
        </w:rPr>
        <w:t>«</w:t>
      </w:r>
      <w:r w:rsidRPr="00836DEF">
        <w:rPr>
          <w:rFonts w:hint="cs"/>
          <w:rtl/>
          <w:lang w:bidi="ar-IQ"/>
        </w:rPr>
        <w:t>عندما يبادر</w:t>
      </w:r>
      <w:r w:rsidR="00D9533D" w:rsidRPr="00836DEF">
        <w:rPr>
          <w:rFonts w:hint="cs"/>
          <w:rtl/>
          <w:lang w:bidi="ar-IQ"/>
        </w:rPr>
        <w:t xml:space="preserve"> إلى </w:t>
      </w:r>
      <w:r w:rsidR="00272B3A" w:rsidRPr="00836DEF">
        <w:rPr>
          <w:rFonts w:hint="cs"/>
          <w:rtl/>
          <w:lang w:bidi="ar-IQ"/>
        </w:rPr>
        <w:t>أرض</w:t>
      </w:r>
      <w:r w:rsidRPr="00836DEF">
        <w:rPr>
          <w:rFonts w:hint="cs"/>
          <w:rtl/>
          <w:lang w:bidi="ar-IQ"/>
        </w:rPr>
        <w:t xml:space="preserve"> موات</w:t>
      </w:r>
      <w:r w:rsidR="00886868" w:rsidRPr="00836DEF">
        <w:rPr>
          <w:rFonts w:hint="cs"/>
          <w:rtl/>
          <w:lang w:bidi="ar-IQ"/>
        </w:rPr>
        <w:t>ٍ</w:t>
      </w:r>
      <w:r w:rsidRPr="00836DEF">
        <w:rPr>
          <w:rFonts w:hint="cs"/>
          <w:rtl/>
          <w:lang w:bidi="ar-IQ"/>
        </w:rPr>
        <w:t xml:space="preserve"> لا يصبح مالكاً لها بالإحياء فقط</w:t>
      </w:r>
      <w:r w:rsidRPr="00836DEF">
        <w:rPr>
          <w:rFonts w:hint="eastAsia"/>
          <w:rtl/>
        </w:rPr>
        <w:t>»</w:t>
      </w:r>
      <w:r w:rsidR="00886868" w:rsidRPr="00836DEF">
        <w:rPr>
          <w:rFonts w:hint="cs"/>
          <w:rtl/>
          <w:lang w:bidi="ar-IQ"/>
        </w:rPr>
        <w:t>:</w:t>
      </w:r>
      <w:r w:rsidRPr="00836DEF">
        <w:rPr>
          <w:rFonts w:hint="cs"/>
          <w:rtl/>
          <w:lang w:bidi="ar-IQ"/>
        </w:rPr>
        <w:t xml:space="preserve"> </w:t>
      </w:r>
      <w:r w:rsidRPr="00836DEF">
        <w:rPr>
          <w:rFonts w:hint="eastAsia"/>
          <w:rtl/>
        </w:rPr>
        <w:t>«</w:t>
      </w:r>
      <w:r w:rsidRPr="00836DEF">
        <w:rPr>
          <w:rFonts w:ascii="Times New Roman" w:hAnsi="Times New Roman"/>
          <w:rtl/>
        </w:rPr>
        <w:t>و</w:t>
      </w:r>
      <w:r w:rsidRPr="00836DEF">
        <w:rPr>
          <w:rFonts w:ascii="Times New Roman" w:hAnsi="Times New Roman" w:hint="cs"/>
          <w:rtl/>
        </w:rPr>
        <w:t>بالإحياء</w:t>
      </w:r>
      <w:r w:rsidRPr="00836DEF">
        <w:rPr>
          <w:rFonts w:ascii="Times New Roman" w:hAnsi="Times New Roman"/>
          <w:rtl/>
        </w:rPr>
        <w:t xml:space="preserve"> يكون له حق</w:t>
      </w:r>
      <w:r w:rsidR="00886868" w:rsidRPr="00836DEF">
        <w:rPr>
          <w:rFonts w:ascii="Times New Roman" w:hAnsi="Times New Roman" w:hint="cs"/>
          <w:rtl/>
        </w:rPr>
        <w:t>ّ</w:t>
      </w:r>
      <w:r w:rsidRPr="00836DEF">
        <w:rPr>
          <w:rFonts w:ascii="Times New Roman" w:hAnsi="Times New Roman"/>
          <w:rtl/>
        </w:rPr>
        <w:t xml:space="preserve"> الأولوي</w:t>
      </w:r>
      <w:r w:rsidR="00886868" w:rsidRPr="00836DEF">
        <w:rPr>
          <w:rFonts w:ascii="Times New Roman" w:hAnsi="Times New Roman" w:hint="cs"/>
          <w:rtl/>
        </w:rPr>
        <w:t>ّ</w:t>
      </w:r>
      <w:r w:rsidRPr="00836DEF">
        <w:rPr>
          <w:rFonts w:ascii="Times New Roman" w:hAnsi="Times New Roman"/>
          <w:rtl/>
        </w:rPr>
        <w:t>ة فيها</w:t>
      </w:r>
      <w:r w:rsidR="00886868" w:rsidRPr="00836DEF">
        <w:rPr>
          <w:rFonts w:ascii="Times New Roman" w:hAnsi="Times New Roman" w:hint="cs"/>
          <w:rtl/>
        </w:rPr>
        <w:t>،</w:t>
      </w:r>
      <w:r w:rsidRPr="00836DEF">
        <w:rPr>
          <w:rFonts w:ascii="Times New Roman" w:hAnsi="Times New Roman"/>
          <w:rtl/>
        </w:rPr>
        <w:t xml:space="preserve"> و</w:t>
      </w:r>
      <w:r w:rsidRPr="00836DEF">
        <w:rPr>
          <w:rFonts w:ascii="Times New Roman" w:hAnsi="Times New Roman" w:hint="cs"/>
          <w:rtl/>
        </w:rPr>
        <w:t>أم</w:t>
      </w:r>
      <w:r w:rsidR="00886868" w:rsidRPr="00836DEF">
        <w:rPr>
          <w:rFonts w:ascii="Times New Roman" w:hAnsi="Times New Roman" w:hint="cs"/>
          <w:rtl/>
        </w:rPr>
        <w:t>ّ</w:t>
      </w:r>
      <w:r w:rsidRPr="00836DEF">
        <w:rPr>
          <w:rFonts w:ascii="Times New Roman" w:hAnsi="Times New Roman" w:hint="cs"/>
          <w:rtl/>
        </w:rPr>
        <w:t>ا</w:t>
      </w:r>
      <w:r w:rsidRPr="00836DEF">
        <w:rPr>
          <w:rFonts w:ascii="Times New Roman" w:hAnsi="Times New Roman"/>
          <w:rtl/>
        </w:rPr>
        <w:t xml:space="preserve"> رقبة ال</w:t>
      </w:r>
      <w:r w:rsidR="00272B3A" w:rsidRPr="00836DEF">
        <w:rPr>
          <w:rFonts w:ascii="Times New Roman" w:hAnsi="Times New Roman"/>
          <w:rtl/>
        </w:rPr>
        <w:t>أرض</w:t>
      </w:r>
      <w:r w:rsidRPr="00836DEF">
        <w:rPr>
          <w:rFonts w:ascii="Times New Roman" w:hAnsi="Times New Roman"/>
          <w:rtl/>
        </w:rPr>
        <w:t xml:space="preserve"> فتبقى ملكاً </w:t>
      </w:r>
      <w:r w:rsidRPr="00836DEF">
        <w:rPr>
          <w:rFonts w:ascii="Times New Roman" w:hAnsi="Times New Roman" w:hint="cs"/>
          <w:rtl/>
        </w:rPr>
        <w:t>للإمام</w:t>
      </w:r>
      <w:r w:rsidRPr="00836DEF">
        <w:rPr>
          <w:rFonts w:hint="eastAsia"/>
          <w:rtl/>
        </w:rPr>
        <w:t>»</w:t>
      </w:r>
      <w:r w:rsidRPr="00836DEF">
        <w:rPr>
          <w:rFonts w:ascii="Times New Roman" w:hAnsi="Times New Roman"/>
          <w:vertAlign w:val="superscript"/>
          <w:rtl/>
        </w:rPr>
        <w:t>(</w:t>
      </w:r>
      <w:r w:rsidRPr="00836DEF">
        <w:rPr>
          <w:rStyle w:val="EndnoteReference"/>
          <w:rFonts w:ascii="Times New Roman" w:hAnsi="Times New Roman"/>
          <w:color w:val="000000" w:themeColor="text1"/>
          <w:sz w:val="27"/>
          <w:rtl/>
        </w:rPr>
        <w:endnoteReference w:id="359"/>
      </w:r>
      <w:r w:rsidRPr="00836DEF">
        <w:rPr>
          <w:rFonts w:ascii="Times New Roman" w:hAnsi="Times New Roman"/>
          <w:vertAlign w:val="superscript"/>
          <w:rtl/>
        </w:rPr>
        <w:t>)</w:t>
      </w:r>
      <w:r w:rsidRPr="00836DEF">
        <w:rPr>
          <w:rFonts w:ascii="Times New Roman" w:hAnsi="Times New Roman"/>
          <w:rtl/>
        </w:rPr>
        <w:t>.</w:t>
      </w:r>
      <w:r w:rsidRPr="00836DEF">
        <w:rPr>
          <w:rFonts w:ascii="Times New Roman" w:hAnsi="Times New Roman" w:hint="cs"/>
          <w:rtl/>
        </w:rPr>
        <w:t xml:space="preserve"> </w:t>
      </w:r>
    </w:p>
    <w:p w:rsidR="00D25C14" w:rsidRPr="00836DEF" w:rsidRDefault="00886868" w:rsidP="00083C42">
      <w:pPr>
        <w:rPr>
          <w:rtl/>
        </w:rPr>
      </w:pPr>
      <w:r w:rsidRPr="00836DEF">
        <w:rPr>
          <w:rFonts w:hint="cs"/>
          <w:rtl/>
          <w:lang w:bidi="ar-IQ"/>
        </w:rPr>
        <w:t>و</w:t>
      </w:r>
      <w:r w:rsidR="00D25C14" w:rsidRPr="00836DEF">
        <w:rPr>
          <w:rFonts w:hint="cs"/>
          <w:rtl/>
        </w:rPr>
        <w:t>من النتائج الواضحة لحق</w:t>
      </w:r>
      <w:r w:rsidRPr="00836DEF">
        <w:rPr>
          <w:rFonts w:hint="cs"/>
          <w:rtl/>
        </w:rPr>
        <w:t>ّ</w:t>
      </w:r>
      <w:r w:rsidR="00D25C14" w:rsidRPr="00836DEF">
        <w:rPr>
          <w:rFonts w:hint="cs"/>
          <w:rtl/>
        </w:rPr>
        <w:t xml:space="preserve"> الأولوية </w:t>
      </w:r>
      <w:r w:rsidRPr="00836DEF">
        <w:rPr>
          <w:rFonts w:hint="cs"/>
          <w:rtl/>
        </w:rPr>
        <w:t>أنْ</w:t>
      </w:r>
      <w:r w:rsidR="00D25C14" w:rsidRPr="00836DEF">
        <w:rPr>
          <w:rFonts w:hint="cs"/>
          <w:rtl/>
        </w:rPr>
        <w:t xml:space="preserve"> لو </w:t>
      </w:r>
      <w:r w:rsidRPr="00836DEF">
        <w:rPr>
          <w:rFonts w:hint="cs"/>
          <w:rtl/>
        </w:rPr>
        <w:t>أ</w:t>
      </w:r>
      <w:r w:rsidR="00D25C14" w:rsidRPr="00836DEF">
        <w:rPr>
          <w:rFonts w:hint="cs"/>
          <w:rtl/>
        </w:rPr>
        <w:t>ن</w:t>
      </w:r>
      <w:r w:rsidRPr="00836DEF">
        <w:rPr>
          <w:rFonts w:hint="cs"/>
          <w:rtl/>
        </w:rPr>
        <w:t>ّ</w:t>
      </w:r>
      <w:r w:rsidR="00D25C14" w:rsidRPr="00836DEF">
        <w:rPr>
          <w:rFonts w:hint="cs"/>
          <w:rtl/>
        </w:rPr>
        <w:t xml:space="preserve"> ال</w:t>
      </w:r>
      <w:r w:rsidR="00272B3A" w:rsidRPr="00836DEF">
        <w:rPr>
          <w:rFonts w:hint="cs"/>
          <w:rtl/>
        </w:rPr>
        <w:t>أرض</w:t>
      </w:r>
      <w:r w:rsidR="00D25C14" w:rsidRPr="00836DEF">
        <w:rPr>
          <w:rFonts w:hint="cs"/>
          <w:rtl/>
        </w:rPr>
        <w:t xml:space="preserve"> ماتت بعد فترة من إحيائها </w:t>
      </w:r>
      <w:r w:rsidR="00D25C14" w:rsidRPr="00836DEF">
        <w:rPr>
          <w:rFonts w:hint="cs"/>
          <w:rtl/>
        </w:rPr>
        <w:lastRenderedPageBreak/>
        <w:t>فليس للمحيي أي</w:t>
      </w:r>
      <w:r w:rsidRPr="00836DEF">
        <w:rPr>
          <w:rFonts w:hint="cs"/>
          <w:rtl/>
        </w:rPr>
        <w:t>ّ</w:t>
      </w:r>
      <w:r w:rsidR="00D25C14" w:rsidRPr="00836DEF">
        <w:rPr>
          <w:rFonts w:hint="cs"/>
          <w:rtl/>
        </w:rPr>
        <w:t xml:space="preserve"> حق</w:t>
      </w:r>
      <w:r w:rsidRPr="00836DEF">
        <w:rPr>
          <w:rFonts w:hint="cs"/>
          <w:rtl/>
        </w:rPr>
        <w:t>ٍّ</w:t>
      </w:r>
      <w:r w:rsidR="00D25C14" w:rsidRPr="00836DEF">
        <w:rPr>
          <w:rFonts w:hint="cs"/>
          <w:rtl/>
        </w:rPr>
        <w:t xml:space="preserve"> فيها</w:t>
      </w:r>
      <w:r w:rsidRPr="00836DEF">
        <w:rPr>
          <w:rFonts w:hint="cs"/>
          <w:rtl/>
        </w:rPr>
        <w:t>،</w:t>
      </w:r>
      <w:r w:rsidR="00D25C14" w:rsidRPr="00836DEF">
        <w:rPr>
          <w:rFonts w:hint="cs"/>
          <w:rtl/>
        </w:rPr>
        <w:t xml:space="preserve"> وجميعها للحكومة ال</w:t>
      </w:r>
      <w:r w:rsidR="00B1366B" w:rsidRPr="00836DEF">
        <w:rPr>
          <w:rFonts w:hint="cs"/>
          <w:rtl/>
        </w:rPr>
        <w:t>إسلاميّ</w:t>
      </w:r>
      <w:r w:rsidR="00D25C14" w:rsidRPr="00836DEF">
        <w:rPr>
          <w:rFonts w:hint="cs"/>
          <w:rtl/>
        </w:rPr>
        <w:t xml:space="preserve">ة. </w:t>
      </w:r>
    </w:p>
    <w:p w:rsidR="00D25C14" w:rsidRPr="00836DEF" w:rsidRDefault="00D25C14" w:rsidP="00083C42">
      <w:pPr>
        <w:rPr>
          <w:rtl/>
        </w:rPr>
      </w:pPr>
      <w:r w:rsidRPr="00836DEF">
        <w:rPr>
          <w:rFonts w:hint="cs"/>
          <w:rtl/>
        </w:rPr>
        <w:t>ومن النتائج الأخرى لهذه الفتوى هو ات</w:t>
      </w:r>
      <w:r w:rsidR="00886868" w:rsidRPr="00836DEF">
        <w:rPr>
          <w:rFonts w:hint="cs"/>
          <w:rtl/>
        </w:rPr>
        <w:t>ّ</w:t>
      </w:r>
      <w:r w:rsidRPr="00836DEF">
        <w:rPr>
          <w:rFonts w:hint="cs"/>
          <w:rtl/>
        </w:rPr>
        <w:t>ضاح حكم المعادن؛ لأن</w:t>
      </w:r>
      <w:r w:rsidR="00886868" w:rsidRPr="00836DEF">
        <w:rPr>
          <w:rFonts w:hint="cs"/>
          <w:rtl/>
        </w:rPr>
        <w:t xml:space="preserve">ّ </w:t>
      </w:r>
      <w:r w:rsidRPr="00836DEF">
        <w:rPr>
          <w:rFonts w:hint="cs"/>
          <w:rtl/>
        </w:rPr>
        <w:t>المعادن من الأنفال</w:t>
      </w:r>
      <w:r w:rsidR="00886868" w:rsidRPr="00836DEF">
        <w:rPr>
          <w:rFonts w:hint="cs"/>
          <w:rtl/>
        </w:rPr>
        <w:t>،</w:t>
      </w:r>
      <w:r w:rsidRPr="00836DEF">
        <w:rPr>
          <w:rFonts w:hint="cs"/>
          <w:rtl/>
        </w:rPr>
        <w:t xml:space="preserve"> والأنفال تحت سيطرة إمام المسلمين</w:t>
      </w:r>
      <w:r w:rsidR="00886868" w:rsidRPr="00836DEF">
        <w:rPr>
          <w:rFonts w:hint="cs"/>
          <w:rtl/>
        </w:rPr>
        <w:t>،</w:t>
      </w:r>
      <w:r w:rsidRPr="00836DEF">
        <w:rPr>
          <w:rFonts w:hint="cs"/>
          <w:rtl/>
        </w:rPr>
        <w:t xml:space="preserve"> ولا يملكها أحد</w:t>
      </w:r>
      <w:r w:rsidR="00886868" w:rsidRPr="00836DEF">
        <w:rPr>
          <w:rFonts w:hint="cs"/>
          <w:rtl/>
        </w:rPr>
        <w:t>ٌ،</w:t>
      </w:r>
      <w:r w:rsidRPr="00836DEF">
        <w:rPr>
          <w:rFonts w:hint="cs"/>
          <w:rtl/>
        </w:rPr>
        <w:t xml:space="preserve"> ومحيي ال</w:t>
      </w:r>
      <w:r w:rsidR="00272B3A" w:rsidRPr="00836DEF">
        <w:rPr>
          <w:rFonts w:hint="cs"/>
          <w:rtl/>
        </w:rPr>
        <w:t>أرض</w:t>
      </w:r>
      <w:r w:rsidR="00886868" w:rsidRPr="00836DEF">
        <w:rPr>
          <w:rFonts w:hint="cs"/>
          <w:rtl/>
        </w:rPr>
        <w:t xml:space="preserve"> له حقٌّ</w:t>
      </w:r>
      <w:r w:rsidRPr="00836DEF">
        <w:rPr>
          <w:rFonts w:hint="cs"/>
          <w:rtl/>
        </w:rPr>
        <w:t xml:space="preserve"> فيها بمقدار الجهد الذي بذله</w:t>
      </w:r>
      <w:r w:rsidR="00886868" w:rsidRPr="00836DEF">
        <w:rPr>
          <w:rFonts w:hint="cs"/>
          <w:rtl/>
        </w:rPr>
        <w:t>،</w:t>
      </w:r>
      <w:r w:rsidRPr="00836DEF">
        <w:rPr>
          <w:rFonts w:hint="cs"/>
          <w:rtl/>
        </w:rPr>
        <w:t xml:space="preserve"> ولا يستطيع التصر</w:t>
      </w:r>
      <w:r w:rsidR="00886868" w:rsidRPr="00836DEF">
        <w:rPr>
          <w:rFonts w:hint="cs"/>
          <w:rtl/>
        </w:rPr>
        <w:t>ُّ</w:t>
      </w:r>
      <w:r w:rsidRPr="00836DEF">
        <w:rPr>
          <w:rFonts w:hint="cs"/>
          <w:rtl/>
        </w:rPr>
        <w:t>ف بالمعدن المكتش</w:t>
      </w:r>
      <w:r w:rsidR="00886868" w:rsidRPr="00836DEF">
        <w:rPr>
          <w:rFonts w:hint="cs"/>
          <w:rtl/>
        </w:rPr>
        <w:t>َ</w:t>
      </w:r>
      <w:r w:rsidRPr="00836DEF">
        <w:rPr>
          <w:rFonts w:hint="cs"/>
          <w:rtl/>
        </w:rPr>
        <w:t xml:space="preserve">ف في </w:t>
      </w:r>
      <w:r w:rsidR="00272B3A" w:rsidRPr="00836DEF">
        <w:rPr>
          <w:rFonts w:hint="cs"/>
          <w:rtl/>
        </w:rPr>
        <w:t>أرض</w:t>
      </w:r>
      <w:r w:rsidRPr="00836DEF">
        <w:rPr>
          <w:rFonts w:hint="cs"/>
          <w:rtl/>
        </w:rPr>
        <w:t>ه بدون إذن</w:t>
      </w:r>
      <w:r w:rsidR="00886868" w:rsidRPr="00836DEF">
        <w:rPr>
          <w:rFonts w:hint="cs"/>
          <w:rtl/>
        </w:rPr>
        <w:t>ٍ</w:t>
      </w:r>
      <w:r w:rsidRPr="00836DEF">
        <w:rPr>
          <w:rFonts w:hint="cs"/>
          <w:rtl/>
        </w:rPr>
        <w:t xml:space="preserve"> من حاكم المسلمين. </w:t>
      </w:r>
    </w:p>
    <w:p w:rsidR="00D25C14" w:rsidRPr="00836DEF" w:rsidRDefault="00D25C14" w:rsidP="00083C42">
      <w:pPr>
        <w:rPr>
          <w:rtl/>
        </w:rPr>
      </w:pPr>
      <w:r w:rsidRPr="00836DEF">
        <w:rPr>
          <w:rFonts w:hint="cs"/>
          <w:rtl/>
        </w:rPr>
        <w:t>وللشهيد الصدر كلام</w:t>
      </w:r>
      <w:r w:rsidR="00886868" w:rsidRPr="00836DEF">
        <w:rPr>
          <w:rFonts w:hint="cs"/>
          <w:rtl/>
        </w:rPr>
        <w:t>ٌ</w:t>
      </w:r>
      <w:r w:rsidRPr="00836DEF">
        <w:rPr>
          <w:rFonts w:hint="cs"/>
          <w:rtl/>
        </w:rPr>
        <w:t xml:space="preserve"> </w:t>
      </w:r>
      <w:r w:rsidR="00886868" w:rsidRPr="00836DEF">
        <w:rPr>
          <w:rFonts w:hint="cs"/>
          <w:rtl/>
        </w:rPr>
        <w:t>مفيدٌ ف</w:t>
      </w:r>
      <w:r w:rsidRPr="00836DEF">
        <w:rPr>
          <w:rFonts w:hint="cs"/>
          <w:rtl/>
        </w:rPr>
        <w:t xml:space="preserve">ي حاشية </w:t>
      </w:r>
      <w:r w:rsidR="00886868" w:rsidRPr="00836DEF">
        <w:rPr>
          <w:rFonts w:hint="cs"/>
          <w:rtl/>
        </w:rPr>
        <w:t>(</w:t>
      </w:r>
      <w:r w:rsidRPr="00836DEF">
        <w:rPr>
          <w:rFonts w:hint="cs"/>
          <w:rtl/>
        </w:rPr>
        <w:t>منهاج الصالحين</w:t>
      </w:r>
      <w:r w:rsidR="00886868" w:rsidRPr="00836DEF">
        <w:rPr>
          <w:rFonts w:hint="cs"/>
          <w:rtl/>
        </w:rPr>
        <w:t>)؛ إذ</w:t>
      </w:r>
      <w:r w:rsidRPr="00836DEF">
        <w:rPr>
          <w:rFonts w:hint="cs"/>
          <w:rtl/>
        </w:rPr>
        <w:t xml:space="preserve"> لعل</w:t>
      </w:r>
      <w:r w:rsidR="00886868" w:rsidRPr="00836DEF">
        <w:rPr>
          <w:rFonts w:hint="cs"/>
          <w:rtl/>
        </w:rPr>
        <w:t xml:space="preserve">ّ المراد بالنقدين </w:t>
      </w:r>
      <w:r w:rsidRPr="00836DEF">
        <w:rPr>
          <w:rFonts w:hint="cs"/>
          <w:rtl/>
        </w:rPr>
        <w:t>هو العملة المتداولة</w:t>
      </w:r>
      <w:r w:rsidR="00886868" w:rsidRPr="00836DEF">
        <w:rPr>
          <w:rFonts w:hint="cs"/>
          <w:rtl/>
        </w:rPr>
        <w:t>،</w:t>
      </w:r>
      <w:r w:rsidRPr="00836DEF">
        <w:rPr>
          <w:rFonts w:hint="cs"/>
          <w:rtl/>
        </w:rPr>
        <w:t xml:space="preserve"> وما له قيمة </w:t>
      </w:r>
      <w:r w:rsidR="00C72D5F" w:rsidRPr="00836DEF">
        <w:rPr>
          <w:rFonts w:hint="cs"/>
          <w:rtl/>
        </w:rPr>
        <w:t>ماليّ</w:t>
      </w:r>
      <w:r w:rsidRPr="00836DEF">
        <w:rPr>
          <w:rFonts w:hint="cs"/>
          <w:rtl/>
        </w:rPr>
        <w:t>ة</w:t>
      </w:r>
      <w:r w:rsidR="00886868" w:rsidRPr="00836DEF">
        <w:rPr>
          <w:rFonts w:hint="cs"/>
          <w:rtl/>
        </w:rPr>
        <w:t>،</w:t>
      </w:r>
      <w:r w:rsidRPr="00836DEF">
        <w:rPr>
          <w:rFonts w:hint="cs"/>
          <w:rtl/>
        </w:rPr>
        <w:t xml:space="preserve"> ويشمل مال التجارة أيضا</w:t>
      </w:r>
      <w:r w:rsidR="00886868" w:rsidRPr="00836DEF">
        <w:rPr>
          <w:rFonts w:hint="cs"/>
          <w:rtl/>
        </w:rPr>
        <w:t>ً</w:t>
      </w:r>
      <w:r w:rsidRPr="00836DEF">
        <w:rPr>
          <w:rFonts w:hint="cs"/>
          <w:rtl/>
        </w:rPr>
        <w:t xml:space="preserve">. </w:t>
      </w:r>
      <w:r w:rsidR="00886868" w:rsidRPr="00836DEF">
        <w:rPr>
          <w:rFonts w:hint="cs"/>
          <w:rtl/>
        </w:rPr>
        <w:t>ورغم</w:t>
      </w:r>
      <w:r w:rsidRPr="00836DEF">
        <w:rPr>
          <w:rFonts w:hint="cs"/>
          <w:rtl/>
        </w:rPr>
        <w:t xml:space="preserve"> </w:t>
      </w:r>
      <w:r w:rsidR="00886868" w:rsidRPr="00836DEF">
        <w:rPr>
          <w:rFonts w:hint="cs"/>
          <w:rtl/>
        </w:rPr>
        <w:t>أ</w:t>
      </w:r>
      <w:r w:rsidRPr="00836DEF">
        <w:rPr>
          <w:rFonts w:hint="cs"/>
          <w:rtl/>
        </w:rPr>
        <w:t>ن</w:t>
      </w:r>
      <w:r w:rsidR="00886868" w:rsidRPr="00836DEF">
        <w:rPr>
          <w:rFonts w:hint="cs"/>
          <w:rtl/>
        </w:rPr>
        <w:t>ّ</w:t>
      </w:r>
      <w:r w:rsidRPr="00836DEF">
        <w:rPr>
          <w:rFonts w:hint="cs"/>
          <w:rtl/>
        </w:rPr>
        <w:t xml:space="preserve"> هذه الفتوى جاءت بالاحتياط والظن</w:t>
      </w:r>
      <w:r w:rsidR="00886868" w:rsidRPr="00836DEF">
        <w:rPr>
          <w:rFonts w:hint="cs"/>
          <w:rtl/>
        </w:rPr>
        <w:t>ّ</w:t>
      </w:r>
      <w:r w:rsidRPr="00836DEF">
        <w:rPr>
          <w:rFonts w:hint="cs"/>
          <w:rtl/>
        </w:rPr>
        <w:t xml:space="preserve"> المذكور</w:t>
      </w:r>
      <w:r w:rsidR="00886868" w:rsidRPr="00836DEF">
        <w:rPr>
          <w:rFonts w:hint="cs"/>
          <w:rtl/>
        </w:rPr>
        <w:t>َ</w:t>
      </w:r>
      <w:r w:rsidRPr="00836DEF">
        <w:rPr>
          <w:rFonts w:hint="cs"/>
          <w:rtl/>
        </w:rPr>
        <w:t>ي</w:t>
      </w:r>
      <w:r w:rsidR="00886868" w:rsidRPr="00836DEF">
        <w:rPr>
          <w:rFonts w:hint="cs"/>
          <w:rtl/>
        </w:rPr>
        <w:t>ْ</w:t>
      </w:r>
      <w:r w:rsidRPr="00836DEF">
        <w:rPr>
          <w:rFonts w:hint="cs"/>
          <w:rtl/>
        </w:rPr>
        <w:t>ن إلا</w:t>
      </w:r>
      <w:r w:rsidR="00886868" w:rsidRPr="00836DEF">
        <w:rPr>
          <w:rFonts w:hint="cs"/>
          <w:rtl/>
        </w:rPr>
        <w:t>ّ</w:t>
      </w:r>
      <w:r w:rsidRPr="00836DEF">
        <w:rPr>
          <w:rFonts w:hint="cs"/>
          <w:rtl/>
        </w:rPr>
        <w:t xml:space="preserve"> </w:t>
      </w:r>
      <w:r w:rsidR="00886868" w:rsidRPr="00836DEF">
        <w:rPr>
          <w:rFonts w:hint="cs"/>
          <w:rtl/>
        </w:rPr>
        <w:t>أنّ</w:t>
      </w:r>
      <w:r w:rsidRPr="00836DEF">
        <w:rPr>
          <w:rFonts w:hint="cs"/>
          <w:rtl/>
        </w:rPr>
        <w:t>ها ت</w:t>
      </w:r>
      <w:r w:rsidR="00886868" w:rsidRPr="00836DEF">
        <w:rPr>
          <w:rFonts w:hint="cs"/>
          <w:rtl/>
        </w:rPr>
        <w:t>ُ</w:t>
      </w:r>
      <w:r w:rsidRPr="00836DEF">
        <w:rPr>
          <w:rFonts w:hint="cs"/>
          <w:rtl/>
        </w:rPr>
        <w:t>ع</w:t>
      </w:r>
      <w:r w:rsidR="00886868" w:rsidRPr="00836DEF">
        <w:rPr>
          <w:rFonts w:hint="cs"/>
          <w:rtl/>
        </w:rPr>
        <w:t>َ</w:t>
      </w:r>
      <w:r w:rsidRPr="00836DEF">
        <w:rPr>
          <w:rFonts w:hint="cs"/>
          <w:rtl/>
        </w:rPr>
        <w:t>د</w:t>
      </w:r>
      <w:r w:rsidR="00886868" w:rsidRPr="00836DEF">
        <w:rPr>
          <w:rFonts w:hint="cs"/>
          <w:rtl/>
        </w:rPr>
        <w:t>ّ</w:t>
      </w:r>
      <w:r w:rsidRPr="00836DEF">
        <w:rPr>
          <w:rFonts w:hint="cs"/>
          <w:rtl/>
        </w:rPr>
        <w:t xml:space="preserve"> منطل</w:t>
      </w:r>
      <w:r w:rsidR="00886868" w:rsidRPr="00836DEF">
        <w:rPr>
          <w:rFonts w:hint="cs"/>
          <w:rtl/>
        </w:rPr>
        <w:t>َ</w:t>
      </w:r>
      <w:r w:rsidRPr="00836DEF">
        <w:rPr>
          <w:rFonts w:hint="cs"/>
          <w:rtl/>
        </w:rPr>
        <w:t xml:space="preserve">قاً للبحث والدراسة في </w:t>
      </w:r>
      <w:r w:rsidR="00886868" w:rsidRPr="00836DEF">
        <w:rPr>
          <w:rFonts w:hint="cs"/>
          <w:rtl/>
        </w:rPr>
        <w:t>أ</w:t>
      </w:r>
      <w:r w:rsidRPr="00836DEF">
        <w:rPr>
          <w:rFonts w:hint="cs"/>
          <w:rtl/>
        </w:rPr>
        <w:t>ن المراد بالنقدين هل هو الذهب والفض</w:t>
      </w:r>
      <w:r w:rsidR="00886868" w:rsidRPr="00836DEF">
        <w:rPr>
          <w:rFonts w:hint="cs"/>
          <w:rtl/>
        </w:rPr>
        <w:t>ّ</w:t>
      </w:r>
      <w:r w:rsidRPr="00836DEF">
        <w:rPr>
          <w:rFonts w:hint="cs"/>
          <w:rtl/>
        </w:rPr>
        <w:t xml:space="preserve">ة أم </w:t>
      </w:r>
      <w:r w:rsidR="00D10EFC" w:rsidRPr="00836DEF">
        <w:rPr>
          <w:rFonts w:hint="cs"/>
          <w:rtl/>
        </w:rPr>
        <w:t>أ</w:t>
      </w:r>
      <w:r w:rsidRPr="00836DEF">
        <w:rPr>
          <w:rFonts w:hint="cs"/>
          <w:rtl/>
        </w:rPr>
        <w:t>نهما مشمول</w:t>
      </w:r>
      <w:r w:rsidR="00D10EFC" w:rsidRPr="00836DEF">
        <w:rPr>
          <w:rFonts w:hint="cs"/>
          <w:rtl/>
        </w:rPr>
        <w:t>َ</w:t>
      </w:r>
      <w:r w:rsidRPr="00836DEF">
        <w:rPr>
          <w:rFonts w:hint="cs"/>
          <w:rtl/>
        </w:rPr>
        <w:t>ي</w:t>
      </w:r>
      <w:r w:rsidR="00D10EFC" w:rsidRPr="00836DEF">
        <w:rPr>
          <w:rFonts w:hint="cs"/>
          <w:rtl/>
        </w:rPr>
        <w:t>ْ</w:t>
      </w:r>
      <w:r w:rsidRPr="00836DEF">
        <w:rPr>
          <w:rFonts w:hint="cs"/>
          <w:rtl/>
        </w:rPr>
        <w:t>ن بالزكاة</w:t>
      </w:r>
      <w:r w:rsidR="00D10EFC" w:rsidRPr="00836DEF">
        <w:rPr>
          <w:rFonts w:hint="cs"/>
          <w:rtl/>
        </w:rPr>
        <w:t xml:space="preserve">؛ </w:t>
      </w:r>
      <w:r w:rsidRPr="00836DEF">
        <w:rPr>
          <w:rFonts w:hint="cs"/>
          <w:rtl/>
        </w:rPr>
        <w:t>بسبب قيمتهما ال</w:t>
      </w:r>
      <w:r w:rsidR="00C72D5F" w:rsidRPr="00836DEF">
        <w:rPr>
          <w:rFonts w:hint="cs"/>
          <w:rtl/>
        </w:rPr>
        <w:t>ماليّ</w:t>
      </w:r>
      <w:r w:rsidRPr="00836DEF">
        <w:rPr>
          <w:rFonts w:hint="cs"/>
          <w:rtl/>
        </w:rPr>
        <w:t>ة</w:t>
      </w:r>
      <w:r w:rsidR="00D10EFC" w:rsidRPr="00836DEF">
        <w:rPr>
          <w:rFonts w:hint="cs"/>
          <w:rtl/>
        </w:rPr>
        <w:t>؟. يقول</w:t>
      </w:r>
      <w:r w:rsidR="00F14FD7" w:rsidRPr="00836DEF">
        <w:rPr>
          <w:rFonts w:cs="Mosawi" w:hint="cs"/>
          <w:szCs w:val="26"/>
          <w:rtl/>
        </w:rPr>
        <w:t>&amp;</w:t>
      </w:r>
      <w:r w:rsidR="00D10EFC" w:rsidRPr="00836DEF">
        <w:rPr>
          <w:rFonts w:hint="cs"/>
          <w:rtl/>
        </w:rPr>
        <w:t>:</w:t>
      </w:r>
      <w:r w:rsidRPr="00836DEF">
        <w:rPr>
          <w:rFonts w:hint="cs"/>
          <w:rtl/>
        </w:rPr>
        <w:t xml:space="preserve"> </w:t>
      </w:r>
      <w:r w:rsidRPr="00836DEF">
        <w:rPr>
          <w:rFonts w:hint="eastAsia"/>
          <w:rtl/>
        </w:rPr>
        <w:t>«</w:t>
      </w:r>
      <w:r w:rsidRPr="00836DEF">
        <w:rPr>
          <w:rtl/>
        </w:rPr>
        <w:t>هنا كلام</w:t>
      </w:r>
      <w:r w:rsidR="00D10EFC" w:rsidRPr="00836DEF">
        <w:rPr>
          <w:rFonts w:hint="cs"/>
          <w:rtl/>
        </w:rPr>
        <w:t>ٌ</w:t>
      </w:r>
      <w:r w:rsidRPr="00836DEF">
        <w:rPr>
          <w:rtl/>
        </w:rPr>
        <w:t xml:space="preserve"> </w:t>
      </w:r>
      <w:r w:rsidRPr="00836DEF">
        <w:rPr>
          <w:rFonts w:hint="cs"/>
          <w:rtl/>
        </w:rPr>
        <w:t>في</w:t>
      </w:r>
      <w:r w:rsidRPr="00836DEF">
        <w:rPr>
          <w:rtl/>
        </w:rPr>
        <w:t xml:space="preserve"> أنّ زكاة النقدين هل تختص</w:t>
      </w:r>
      <w:r w:rsidR="00D10EFC" w:rsidRPr="00836DEF">
        <w:rPr>
          <w:rFonts w:hint="cs"/>
          <w:rtl/>
        </w:rPr>
        <w:t>ّ</w:t>
      </w:r>
      <w:r w:rsidRPr="00836DEF">
        <w:rPr>
          <w:rtl/>
        </w:rPr>
        <w:t xml:space="preserve"> بخصوص ما يسم</w:t>
      </w:r>
      <w:r w:rsidR="00D10EFC" w:rsidRPr="00836DEF">
        <w:rPr>
          <w:rFonts w:hint="cs"/>
          <w:rtl/>
        </w:rPr>
        <w:t>ّ</w:t>
      </w:r>
      <w:r w:rsidRPr="00836DEF">
        <w:rPr>
          <w:rtl/>
        </w:rPr>
        <w:t>ى بالنقود</w:t>
      </w:r>
      <w:r w:rsidR="00D10EFC" w:rsidRPr="00836DEF">
        <w:rPr>
          <w:rFonts w:hint="cs"/>
          <w:rtl/>
        </w:rPr>
        <w:t>،</w:t>
      </w:r>
      <w:r w:rsidR="00DE2B5F" w:rsidRPr="00836DEF">
        <w:rPr>
          <w:rtl/>
        </w:rPr>
        <w:t xml:space="preserve"> أو </w:t>
      </w:r>
      <w:r w:rsidRPr="00836DEF">
        <w:rPr>
          <w:rtl/>
        </w:rPr>
        <w:t>أنّ المقصود من النقدين فيها كل</w:t>
      </w:r>
      <w:r w:rsidR="00D10EFC" w:rsidRPr="00836DEF">
        <w:rPr>
          <w:rFonts w:hint="cs"/>
          <w:rtl/>
        </w:rPr>
        <w:t>ّ</w:t>
      </w:r>
      <w:r w:rsidRPr="00836DEF">
        <w:rPr>
          <w:rtl/>
        </w:rPr>
        <w:t xml:space="preserve"> ما تمح</w:t>
      </w:r>
      <w:r w:rsidR="00D10EFC" w:rsidRPr="00836DEF">
        <w:rPr>
          <w:rFonts w:hint="cs"/>
          <w:rtl/>
        </w:rPr>
        <w:t>َّ</w:t>
      </w:r>
      <w:r w:rsidRPr="00836DEF">
        <w:rPr>
          <w:rtl/>
        </w:rPr>
        <w:t xml:space="preserve">ض </w:t>
      </w:r>
      <w:r w:rsidRPr="00836DEF">
        <w:rPr>
          <w:rFonts w:hint="cs"/>
          <w:rtl/>
        </w:rPr>
        <w:t>في</w:t>
      </w:r>
      <w:r w:rsidRPr="00836DEF">
        <w:rPr>
          <w:rtl/>
        </w:rPr>
        <w:t xml:space="preserve"> ال</w:t>
      </w:r>
      <w:r w:rsidR="00C72D5F" w:rsidRPr="00836DEF">
        <w:rPr>
          <w:rtl/>
        </w:rPr>
        <w:t>ماليّ</w:t>
      </w:r>
      <w:r w:rsidRPr="00836DEF">
        <w:rPr>
          <w:rtl/>
        </w:rPr>
        <w:t>ة</w:t>
      </w:r>
      <w:r w:rsidR="00D10EFC" w:rsidRPr="00836DEF">
        <w:rPr>
          <w:rFonts w:hint="cs"/>
          <w:rtl/>
        </w:rPr>
        <w:t>؛</w:t>
      </w:r>
      <w:r w:rsidRPr="00836DEF">
        <w:rPr>
          <w:rtl/>
        </w:rPr>
        <w:t xml:space="preserve"> </w:t>
      </w:r>
      <w:r w:rsidR="00D10EFC" w:rsidRPr="00836DEF">
        <w:rPr>
          <w:rFonts w:hint="cs"/>
          <w:rtl/>
        </w:rPr>
        <w:t>إ</w:t>
      </w:r>
      <w:r w:rsidRPr="00836DEF">
        <w:rPr>
          <w:rFonts w:hint="cs"/>
          <w:rtl/>
        </w:rPr>
        <w:t>م</w:t>
      </w:r>
      <w:r w:rsidR="00D10EFC" w:rsidRPr="00836DEF">
        <w:rPr>
          <w:rFonts w:hint="cs"/>
          <w:rtl/>
        </w:rPr>
        <w:t>ّ</w:t>
      </w:r>
      <w:r w:rsidRPr="00836DEF">
        <w:rPr>
          <w:rFonts w:hint="cs"/>
          <w:rtl/>
        </w:rPr>
        <w:t>ا</w:t>
      </w:r>
      <w:r w:rsidRPr="00836DEF">
        <w:rPr>
          <w:rtl/>
        </w:rPr>
        <w:t xml:space="preserve"> بطبعه كالنقود</w:t>
      </w:r>
      <w:r w:rsidR="00D10EFC" w:rsidRPr="00836DEF">
        <w:rPr>
          <w:rFonts w:hint="cs"/>
          <w:rtl/>
        </w:rPr>
        <w:t>؛</w:t>
      </w:r>
      <w:r w:rsidR="00DE2B5F" w:rsidRPr="00836DEF">
        <w:rPr>
          <w:rtl/>
        </w:rPr>
        <w:t xml:space="preserve"> أو </w:t>
      </w:r>
      <w:r w:rsidRPr="00836DEF">
        <w:rPr>
          <w:rtl/>
        </w:rPr>
        <w:t xml:space="preserve">بعناية </w:t>
      </w:r>
      <w:r w:rsidRPr="00836DEF">
        <w:rPr>
          <w:rFonts w:hint="cs"/>
          <w:rtl/>
        </w:rPr>
        <w:t>إعداده</w:t>
      </w:r>
      <w:r w:rsidRPr="00836DEF">
        <w:rPr>
          <w:rtl/>
        </w:rPr>
        <w:t xml:space="preserve"> للتجارة</w:t>
      </w:r>
      <w:r w:rsidR="00D10EFC" w:rsidRPr="00836DEF">
        <w:rPr>
          <w:rFonts w:hint="cs"/>
          <w:rtl/>
        </w:rPr>
        <w:t>،</w:t>
      </w:r>
      <w:r w:rsidRPr="00836DEF">
        <w:rPr>
          <w:rtl/>
        </w:rPr>
        <w:t xml:space="preserve"> كالسلع التجاري</w:t>
      </w:r>
      <w:r w:rsidR="00332925" w:rsidRPr="00836DEF">
        <w:rPr>
          <w:rFonts w:hint="cs"/>
          <w:rtl/>
        </w:rPr>
        <w:t>ّ</w:t>
      </w:r>
      <w:r w:rsidRPr="00836DEF">
        <w:rPr>
          <w:rtl/>
        </w:rPr>
        <w:t>ة</w:t>
      </w:r>
      <w:r w:rsidR="00D10EFC" w:rsidRPr="00836DEF">
        <w:rPr>
          <w:rFonts w:hint="cs"/>
          <w:rtl/>
        </w:rPr>
        <w:t>،</w:t>
      </w:r>
      <w:r w:rsidRPr="00836DEF">
        <w:rPr>
          <w:rtl/>
        </w:rPr>
        <w:t xml:space="preserve"> ولكن ي</w:t>
      </w:r>
      <w:r w:rsidR="00D10EFC" w:rsidRPr="00836DEF">
        <w:rPr>
          <w:rFonts w:hint="cs"/>
          <w:rtl/>
        </w:rPr>
        <w:t>ُ</w:t>
      </w:r>
      <w:r w:rsidRPr="00836DEF">
        <w:rPr>
          <w:rtl/>
        </w:rPr>
        <w:t xml:space="preserve">شترط </w:t>
      </w:r>
      <w:r w:rsidRPr="00836DEF">
        <w:rPr>
          <w:rFonts w:hint="cs"/>
          <w:rtl/>
        </w:rPr>
        <w:t>في</w:t>
      </w:r>
      <w:r w:rsidRPr="00836DEF">
        <w:rPr>
          <w:rtl/>
        </w:rPr>
        <w:t xml:space="preserve"> وجوبها </w:t>
      </w:r>
      <w:r w:rsidRPr="00836DEF">
        <w:rPr>
          <w:rFonts w:hint="cs"/>
          <w:rtl/>
        </w:rPr>
        <w:t>في</w:t>
      </w:r>
      <w:r w:rsidRPr="00836DEF">
        <w:rPr>
          <w:rtl/>
        </w:rPr>
        <w:t xml:space="preserve"> تلك السلع </w:t>
      </w:r>
      <w:r w:rsidR="00D10EFC" w:rsidRPr="00836DEF">
        <w:rPr>
          <w:rFonts w:hint="cs"/>
          <w:rtl/>
        </w:rPr>
        <w:t xml:space="preserve">ـ </w:t>
      </w:r>
      <w:r w:rsidRPr="00836DEF">
        <w:rPr>
          <w:rtl/>
        </w:rPr>
        <w:t xml:space="preserve">على القول به </w:t>
      </w:r>
      <w:r w:rsidR="00D10EFC" w:rsidRPr="00836DEF">
        <w:rPr>
          <w:rFonts w:hint="cs"/>
          <w:rtl/>
        </w:rPr>
        <w:t xml:space="preserve">ـ </w:t>
      </w:r>
      <w:r w:rsidRPr="00836DEF">
        <w:rPr>
          <w:rtl/>
        </w:rPr>
        <w:t>مض</w:t>
      </w:r>
      <w:r w:rsidR="00D10EFC" w:rsidRPr="00836DEF">
        <w:rPr>
          <w:rFonts w:hint="cs"/>
          <w:rtl/>
        </w:rPr>
        <w:t>يّ</w:t>
      </w:r>
      <w:r w:rsidRPr="00836DEF">
        <w:rPr>
          <w:rtl/>
        </w:rPr>
        <w:t xml:space="preserve"> الحول على السلعة بعينها</w:t>
      </w:r>
      <w:r w:rsidRPr="00836DEF">
        <w:rPr>
          <w:rFonts w:hint="eastAsia"/>
          <w:rtl/>
        </w:rPr>
        <w:t>»</w:t>
      </w:r>
      <w:r w:rsidRPr="00836DEF">
        <w:rPr>
          <w:vertAlign w:val="superscript"/>
          <w:rtl/>
        </w:rPr>
        <w:t>(</w:t>
      </w:r>
      <w:r w:rsidRPr="00836DEF">
        <w:rPr>
          <w:rStyle w:val="EndnoteReference"/>
          <w:rFonts w:ascii="Times New Roman" w:hAnsi="Times New Roman"/>
          <w:color w:val="000000" w:themeColor="text1"/>
          <w:sz w:val="27"/>
          <w:rtl/>
        </w:rPr>
        <w:endnoteReference w:id="360"/>
      </w:r>
      <w:r w:rsidRPr="00836DEF">
        <w:rPr>
          <w:vertAlign w:val="superscript"/>
          <w:rtl/>
        </w:rPr>
        <w:t>)</w:t>
      </w:r>
      <w:r w:rsidRPr="00836DEF">
        <w:rPr>
          <w:rtl/>
        </w:rPr>
        <w:t>.</w:t>
      </w:r>
      <w:r w:rsidRPr="00836DEF">
        <w:rPr>
          <w:rFonts w:hint="cs"/>
          <w:rtl/>
        </w:rPr>
        <w:t xml:space="preserve"> </w:t>
      </w:r>
    </w:p>
    <w:p w:rsidR="00D25C14" w:rsidRPr="00836DEF" w:rsidRDefault="00D25C14" w:rsidP="00083C42">
      <w:pPr>
        <w:rPr>
          <w:color w:val="000000" w:themeColor="text1"/>
          <w:rtl/>
        </w:rPr>
      </w:pPr>
      <w:r w:rsidRPr="00836DEF">
        <w:rPr>
          <w:rFonts w:hint="cs"/>
          <w:color w:val="000000" w:themeColor="text1"/>
          <w:rtl/>
        </w:rPr>
        <w:t>وله كلام</w:t>
      </w:r>
      <w:r w:rsidR="00D10EFC" w:rsidRPr="00836DEF">
        <w:rPr>
          <w:rFonts w:hint="cs"/>
          <w:color w:val="000000" w:themeColor="text1"/>
          <w:rtl/>
        </w:rPr>
        <w:t>ٌ</w:t>
      </w:r>
      <w:r w:rsidRPr="00836DEF">
        <w:rPr>
          <w:rFonts w:hint="cs"/>
          <w:color w:val="000000" w:themeColor="text1"/>
          <w:rtl/>
        </w:rPr>
        <w:t xml:space="preserve"> أيضاً في موضع</w:t>
      </w:r>
      <w:r w:rsidR="00D10EFC" w:rsidRPr="00836DEF">
        <w:rPr>
          <w:rFonts w:hint="cs"/>
          <w:color w:val="000000" w:themeColor="text1"/>
          <w:rtl/>
        </w:rPr>
        <w:t>ٍ</w:t>
      </w:r>
      <w:r w:rsidRPr="00836DEF">
        <w:rPr>
          <w:rFonts w:hint="cs"/>
          <w:color w:val="000000" w:themeColor="text1"/>
          <w:rtl/>
        </w:rPr>
        <w:t xml:space="preserve"> آخر عن احتمال وجوب الزكاة في المال المع</w:t>
      </w:r>
      <w:r w:rsidR="00D10EFC" w:rsidRPr="00836DEF">
        <w:rPr>
          <w:rFonts w:hint="cs"/>
          <w:color w:val="000000" w:themeColor="text1"/>
          <w:rtl/>
        </w:rPr>
        <w:t>َ</w:t>
      </w:r>
      <w:r w:rsidRPr="00836DEF">
        <w:rPr>
          <w:rFonts w:hint="cs"/>
          <w:color w:val="000000" w:themeColor="text1"/>
          <w:rtl/>
        </w:rPr>
        <w:t>د</w:t>
      </w:r>
      <w:r w:rsidR="00D10EFC" w:rsidRPr="00836DEF">
        <w:rPr>
          <w:rFonts w:hint="cs"/>
          <w:color w:val="000000" w:themeColor="text1"/>
          <w:rtl/>
        </w:rPr>
        <w:t>ّ</w:t>
      </w:r>
      <w:r w:rsidRPr="00836DEF">
        <w:rPr>
          <w:rFonts w:hint="cs"/>
          <w:color w:val="000000" w:themeColor="text1"/>
          <w:rtl/>
        </w:rPr>
        <w:t xml:space="preserve"> للتجارة أيضاً</w:t>
      </w:r>
      <w:r w:rsidR="00D10EFC" w:rsidRPr="00836DEF">
        <w:rPr>
          <w:rFonts w:hint="cs"/>
          <w:color w:val="000000" w:themeColor="text1"/>
          <w:rtl/>
        </w:rPr>
        <w:t>،</w:t>
      </w:r>
      <w:r w:rsidRPr="00836DEF">
        <w:rPr>
          <w:rFonts w:hint="cs"/>
          <w:color w:val="000000" w:themeColor="text1"/>
          <w:rtl/>
        </w:rPr>
        <w:t xml:space="preserve"> </w:t>
      </w:r>
      <w:r w:rsidR="00D10EFC" w:rsidRPr="00836DEF">
        <w:rPr>
          <w:rFonts w:hint="cs"/>
          <w:color w:val="000000" w:themeColor="text1"/>
          <w:rtl/>
        </w:rPr>
        <w:t>حيث يقول</w:t>
      </w:r>
      <w:r w:rsidRPr="00836DEF">
        <w:rPr>
          <w:rFonts w:hint="cs"/>
          <w:color w:val="000000" w:themeColor="text1"/>
          <w:rtl/>
        </w:rPr>
        <w:t xml:space="preserve"> بسقوط الزكاة بتبديل البضائع. ويقول عند الحديث عن النقدين المسكوكين: </w:t>
      </w:r>
      <w:r w:rsidRPr="00836DEF">
        <w:rPr>
          <w:rFonts w:hint="eastAsia"/>
          <w:color w:val="000000" w:themeColor="text1"/>
          <w:rtl/>
        </w:rPr>
        <w:t>«</w:t>
      </w:r>
      <w:r w:rsidRPr="00836DEF">
        <w:rPr>
          <w:rFonts w:hint="cs"/>
          <w:color w:val="000000" w:themeColor="text1"/>
          <w:rtl/>
        </w:rPr>
        <w:t>المناط ات</w:t>
      </w:r>
      <w:r w:rsidR="00D10EFC" w:rsidRPr="00836DEF">
        <w:rPr>
          <w:rFonts w:hint="cs"/>
          <w:color w:val="000000" w:themeColor="text1"/>
          <w:rtl/>
        </w:rPr>
        <w:t>ّ</w:t>
      </w:r>
      <w:r w:rsidRPr="00836DEF">
        <w:rPr>
          <w:rFonts w:hint="cs"/>
          <w:color w:val="000000" w:themeColor="text1"/>
          <w:rtl/>
        </w:rPr>
        <w:t>خاذهما نقد</w:t>
      </w:r>
      <w:r w:rsidR="00D10EFC" w:rsidRPr="00836DEF">
        <w:rPr>
          <w:rFonts w:hint="cs"/>
          <w:color w:val="000000" w:themeColor="text1"/>
          <w:rtl/>
        </w:rPr>
        <w:t>اً</w:t>
      </w:r>
      <w:r w:rsidRPr="00836DEF">
        <w:rPr>
          <w:rFonts w:hint="cs"/>
          <w:color w:val="000000" w:themeColor="text1"/>
          <w:rtl/>
        </w:rPr>
        <w:t xml:space="preserve"> بأي</w:t>
      </w:r>
      <w:r w:rsidR="00D10EFC" w:rsidRPr="00836DEF">
        <w:rPr>
          <w:rFonts w:hint="cs"/>
          <w:color w:val="000000" w:themeColor="text1"/>
          <w:rtl/>
        </w:rPr>
        <w:t>ّ</w:t>
      </w:r>
      <w:r w:rsidRPr="00836DEF">
        <w:rPr>
          <w:rFonts w:hint="cs"/>
          <w:color w:val="000000" w:themeColor="text1"/>
          <w:rtl/>
        </w:rPr>
        <w:t xml:space="preserve"> نحو كان</w:t>
      </w:r>
      <w:r w:rsidRPr="00836DEF">
        <w:rPr>
          <w:rFonts w:hint="eastAsia"/>
          <w:color w:val="000000" w:themeColor="text1"/>
          <w:rtl/>
        </w:rPr>
        <w:t>»</w:t>
      </w:r>
      <w:r w:rsidRPr="00836DEF">
        <w:rPr>
          <w:color w:val="000000" w:themeColor="text1"/>
          <w:vertAlign w:val="superscript"/>
          <w:rtl/>
        </w:rPr>
        <w:t>(</w:t>
      </w:r>
      <w:r w:rsidRPr="00836DEF">
        <w:rPr>
          <w:rStyle w:val="EndnoteReference"/>
          <w:rFonts w:ascii="Times New Roman" w:hAnsi="Times New Roman"/>
          <w:color w:val="000000" w:themeColor="text1"/>
          <w:sz w:val="27"/>
          <w:rtl/>
        </w:rPr>
        <w:endnoteReference w:id="361"/>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D25C14" w:rsidRPr="00836DEF" w:rsidRDefault="00D25C14" w:rsidP="00083C42">
      <w:pPr>
        <w:rPr>
          <w:rFonts w:ascii="Times New Roman" w:hAnsi="Times New Roman"/>
          <w:color w:val="000000" w:themeColor="text1"/>
          <w:sz w:val="27"/>
          <w:rtl/>
        </w:rPr>
      </w:pPr>
      <w:r w:rsidRPr="00836DEF">
        <w:rPr>
          <w:rFonts w:ascii="Times New Roman" w:hAnsi="Times New Roman" w:hint="cs"/>
          <w:color w:val="000000" w:themeColor="text1"/>
          <w:sz w:val="27"/>
          <w:rtl/>
        </w:rPr>
        <w:t>كما وردت الإجابة في استفتاءات الإمام الخميني ع</w:t>
      </w:r>
      <w:r w:rsidR="00D10EFC" w:rsidRPr="00836DEF">
        <w:rPr>
          <w:rFonts w:ascii="Times New Roman" w:hAnsi="Times New Roman" w:hint="cs"/>
          <w:color w:val="000000" w:themeColor="text1"/>
          <w:sz w:val="27"/>
          <w:rtl/>
        </w:rPr>
        <w:t>ن</w:t>
      </w:r>
      <w:r w:rsidRPr="00836DEF">
        <w:rPr>
          <w:rFonts w:ascii="Times New Roman" w:hAnsi="Times New Roman" w:hint="cs"/>
          <w:color w:val="000000" w:themeColor="text1"/>
          <w:sz w:val="27"/>
          <w:rtl/>
        </w:rPr>
        <w:t xml:space="preserve"> هذا السؤال</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w:t>
      </w:r>
      <w:r w:rsidR="00D10EFC" w:rsidRPr="00836DEF">
        <w:rPr>
          <w:rFonts w:ascii="Times New Roman" w:hAnsi="Times New Roman" w:hint="cs"/>
          <w:color w:val="000000" w:themeColor="text1"/>
          <w:sz w:val="27"/>
          <w:rtl/>
        </w:rPr>
        <w:t>هل</w:t>
      </w:r>
      <w:r w:rsidRPr="00836DEF">
        <w:rPr>
          <w:rFonts w:ascii="Times New Roman" w:hAnsi="Times New Roman" w:hint="cs"/>
          <w:color w:val="000000" w:themeColor="text1"/>
          <w:sz w:val="27"/>
          <w:rtl/>
        </w:rPr>
        <w:t xml:space="preserve"> </w:t>
      </w:r>
      <w:r w:rsidR="00D10EFC" w:rsidRPr="00836DEF">
        <w:rPr>
          <w:rFonts w:ascii="Times New Roman" w:hAnsi="Times New Roman" w:hint="cs"/>
          <w:color w:val="000000" w:themeColor="text1"/>
          <w:sz w:val="27"/>
          <w:rtl/>
        </w:rPr>
        <w:t>أ</w:t>
      </w:r>
      <w:r w:rsidRPr="00836DEF">
        <w:rPr>
          <w:rFonts w:ascii="Times New Roman" w:hAnsi="Times New Roman" w:hint="cs"/>
          <w:color w:val="000000" w:themeColor="text1"/>
          <w:sz w:val="27"/>
          <w:rtl/>
        </w:rPr>
        <w:t>ن</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الزكاة واجبة</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في المسكوكات الذهبي</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ة الموجود</w:t>
      </w:r>
      <w:r w:rsidR="00D10EFC" w:rsidRPr="00836DEF">
        <w:rPr>
          <w:rFonts w:ascii="Times New Roman" w:hAnsi="Times New Roman" w:hint="cs"/>
          <w:color w:val="000000" w:themeColor="text1"/>
          <w:sz w:val="27"/>
          <w:rtl/>
        </w:rPr>
        <w:t>ة</w:t>
      </w:r>
      <w:r w:rsidRPr="00836DEF">
        <w:rPr>
          <w:rFonts w:ascii="Times New Roman" w:hAnsi="Times New Roman" w:hint="cs"/>
          <w:color w:val="000000" w:themeColor="text1"/>
          <w:sz w:val="27"/>
          <w:rtl/>
        </w:rPr>
        <w:t xml:space="preserve"> الآن في البلاد في حالة مرور السنة عليها</w:t>
      </w:r>
      <w:r w:rsidR="00D10EFC" w:rsidRPr="00836DEF">
        <w:rPr>
          <w:rFonts w:ascii="Times New Roman" w:hAnsi="Times New Roman" w:hint="cs"/>
          <w:color w:val="000000" w:themeColor="text1"/>
          <w:sz w:val="27"/>
          <w:rtl/>
        </w:rPr>
        <w:t>؟، فقال:</w:t>
      </w:r>
      <w:r w:rsidRPr="00836DEF">
        <w:rPr>
          <w:rFonts w:ascii="Times New Roman" w:hAnsi="Times New Roman" w:hint="cs"/>
          <w:color w:val="000000" w:themeColor="text1"/>
          <w:sz w:val="27"/>
          <w:rtl/>
        </w:rPr>
        <w:t xml:space="preserve"> بالإضافة </w:t>
      </w:r>
      <w:r w:rsidR="00D10EFC" w:rsidRPr="00836DEF">
        <w:rPr>
          <w:rFonts w:ascii="Times New Roman" w:hAnsi="Times New Roman" w:hint="cs"/>
          <w:color w:val="000000" w:themeColor="text1"/>
          <w:sz w:val="27"/>
          <w:rtl/>
        </w:rPr>
        <w:t>إلى ا</w:t>
      </w:r>
      <w:r w:rsidRPr="00836DEF">
        <w:rPr>
          <w:rFonts w:ascii="Times New Roman" w:hAnsi="Times New Roman" w:hint="cs"/>
          <w:color w:val="000000" w:themeColor="text1"/>
          <w:sz w:val="27"/>
          <w:rtl/>
        </w:rPr>
        <w:t>لخمس السنوي</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لها يجب دفع زكاتها أيضاً</w:t>
      </w:r>
      <w:r w:rsidRPr="00836DEF">
        <w:rPr>
          <w:rFonts w:ascii="Times New Roman" w:hAnsi="Times New Roman"/>
          <w:color w:val="000000" w:themeColor="text1"/>
          <w:sz w:val="27"/>
          <w:vertAlign w:val="superscript"/>
          <w:rtl/>
        </w:rPr>
        <w:t>(</w:t>
      </w:r>
      <w:r w:rsidRPr="00836DEF">
        <w:rPr>
          <w:rStyle w:val="EndnoteReference"/>
          <w:rFonts w:ascii="Times New Roman" w:hAnsi="Times New Roman"/>
          <w:color w:val="000000" w:themeColor="text1"/>
          <w:sz w:val="27"/>
          <w:rtl/>
        </w:rPr>
        <w:endnoteReference w:id="362"/>
      </w:r>
      <w:r w:rsidRPr="00836DEF">
        <w:rPr>
          <w:rFonts w:ascii="Times New Roman" w:hAnsi="Times New Roman"/>
          <w:color w:val="000000" w:themeColor="text1"/>
          <w:sz w:val="27"/>
          <w:vertAlign w:val="superscript"/>
          <w:rtl/>
        </w:rPr>
        <w:t>)</w:t>
      </w:r>
      <w:r w:rsidRPr="00836DEF">
        <w:rPr>
          <w:rFonts w:ascii="Times New Roman" w:hAnsi="Times New Roman"/>
          <w:color w:val="000000" w:themeColor="text1"/>
          <w:sz w:val="27"/>
          <w:rtl/>
        </w:rPr>
        <w:t>.</w:t>
      </w:r>
      <w:r w:rsidRPr="00836DEF">
        <w:rPr>
          <w:rFonts w:ascii="Times New Roman" w:hAnsi="Times New Roman" w:hint="cs"/>
          <w:color w:val="000000" w:themeColor="text1"/>
          <w:sz w:val="27"/>
          <w:rtl/>
        </w:rPr>
        <w:t xml:space="preserve"> </w:t>
      </w:r>
    </w:p>
    <w:p w:rsidR="00D25C14" w:rsidRPr="00836DEF" w:rsidRDefault="00D25C14" w:rsidP="00083C42">
      <w:pPr>
        <w:rPr>
          <w:rFonts w:ascii="Times New Roman" w:hAnsi="Times New Roman"/>
          <w:color w:val="000000" w:themeColor="text1"/>
          <w:sz w:val="27"/>
          <w:rtl/>
        </w:rPr>
      </w:pPr>
      <w:r w:rsidRPr="00836DEF">
        <w:rPr>
          <w:rFonts w:ascii="Times New Roman" w:hAnsi="Times New Roman" w:hint="cs"/>
          <w:color w:val="000000" w:themeColor="text1"/>
          <w:sz w:val="27"/>
          <w:rtl/>
        </w:rPr>
        <w:t>وللشهيد محمد باقر الصدر آراء</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خاص</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ة في باب المسائل ال</w:t>
      </w:r>
      <w:r w:rsidR="00C72D5F" w:rsidRPr="00836DEF">
        <w:rPr>
          <w:rFonts w:ascii="Times New Roman" w:hAnsi="Times New Roman" w:hint="cs"/>
          <w:color w:val="000000" w:themeColor="text1"/>
          <w:sz w:val="27"/>
          <w:rtl/>
        </w:rPr>
        <w:t>ماليّ</w:t>
      </w:r>
      <w:r w:rsidRPr="00836DEF">
        <w:rPr>
          <w:rFonts w:ascii="Times New Roman" w:hAnsi="Times New Roman" w:hint="cs"/>
          <w:color w:val="000000" w:themeColor="text1"/>
          <w:sz w:val="27"/>
          <w:rtl/>
        </w:rPr>
        <w:t>ة وغيرها من أبواب الفقه</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نشير </w:t>
      </w:r>
      <w:r w:rsidR="00D10EFC" w:rsidRPr="00836DEF">
        <w:rPr>
          <w:rFonts w:ascii="Times New Roman" w:hAnsi="Times New Roman" w:hint="cs"/>
          <w:color w:val="000000" w:themeColor="text1"/>
          <w:sz w:val="27"/>
          <w:rtl/>
        </w:rPr>
        <w:t>إ</w:t>
      </w:r>
      <w:r w:rsidRPr="00836DEF">
        <w:rPr>
          <w:rFonts w:ascii="Times New Roman" w:hAnsi="Times New Roman" w:hint="cs"/>
          <w:color w:val="000000" w:themeColor="text1"/>
          <w:sz w:val="27"/>
          <w:rtl/>
        </w:rPr>
        <w:t>ل</w:t>
      </w:r>
      <w:r w:rsidR="00D10EFC" w:rsidRPr="00836DEF">
        <w:rPr>
          <w:rFonts w:ascii="Times New Roman" w:hAnsi="Times New Roman" w:hint="cs"/>
          <w:color w:val="000000" w:themeColor="text1"/>
          <w:sz w:val="27"/>
          <w:rtl/>
        </w:rPr>
        <w:t>ي</w:t>
      </w:r>
      <w:r w:rsidRPr="00836DEF">
        <w:rPr>
          <w:rFonts w:ascii="Times New Roman" w:hAnsi="Times New Roman" w:hint="cs"/>
          <w:color w:val="000000" w:themeColor="text1"/>
          <w:sz w:val="27"/>
          <w:rtl/>
        </w:rPr>
        <w:t xml:space="preserve">ها </w:t>
      </w:r>
      <w:r w:rsidR="00D10EFC" w:rsidRPr="00836DEF">
        <w:rPr>
          <w:rFonts w:ascii="Times New Roman" w:hAnsi="Times New Roman" w:hint="cs"/>
          <w:color w:val="000000" w:themeColor="text1"/>
          <w:sz w:val="27"/>
          <w:rtl/>
        </w:rPr>
        <w:t xml:space="preserve">سريعاً </w:t>
      </w:r>
      <w:r w:rsidRPr="00836DEF">
        <w:rPr>
          <w:rFonts w:ascii="Times New Roman" w:hAnsi="Times New Roman" w:hint="cs"/>
          <w:color w:val="000000" w:themeColor="text1"/>
          <w:sz w:val="27"/>
          <w:rtl/>
        </w:rPr>
        <w:t>في</w:t>
      </w:r>
      <w:r w:rsidR="00D10EFC" w:rsidRPr="00836DEF">
        <w:rPr>
          <w:rFonts w:ascii="Times New Roman" w:hAnsi="Times New Roman" w:hint="cs"/>
          <w:color w:val="000000" w:themeColor="text1"/>
          <w:sz w:val="27"/>
          <w:rtl/>
        </w:rPr>
        <w:t xml:space="preserve"> </w:t>
      </w:r>
      <w:r w:rsidRPr="00836DEF">
        <w:rPr>
          <w:rFonts w:ascii="Times New Roman" w:hAnsi="Times New Roman" w:hint="cs"/>
          <w:color w:val="000000" w:themeColor="text1"/>
          <w:sz w:val="27"/>
          <w:rtl/>
        </w:rPr>
        <w:t xml:space="preserve">ما يلي: </w:t>
      </w:r>
    </w:p>
    <w:p w:rsidR="00D25C14" w:rsidRPr="00836DEF" w:rsidRDefault="00D25C14" w:rsidP="00083C42">
      <w:pPr>
        <w:rPr>
          <w:rFonts w:ascii="Times New Roman" w:hAnsi="Times New Roman"/>
          <w:color w:val="000000" w:themeColor="text1"/>
          <w:sz w:val="27"/>
          <w:rtl/>
        </w:rPr>
      </w:pPr>
      <w:r w:rsidRPr="00836DEF">
        <w:rPr>
          <w:rFonts w:ascii="Times New Roman" w:hAnsi="Times New Roman" w:hint="cs"/>
          <w:color w:val="000000" w:themeColor="text1"/>
          <w:sz w:val="27"/>
          <w:rtl/>
        </w:rPr>
        <w:t xml:space="preserve">1ـ يقول بجواز بيع الميتة لغرض الفائدة المحللة: </w:t>
      </w:r>
      <w:r w:rsidRPr="00836DEF">
        <w:rPr>
          <w:rFonts w:hint="eastAsia"/>
          <w:color w:val="000000" w:themeColor="text1"/>
          <w:sz w:val="27"/>
          <w:rtl/>
        </w:rPr>
        <w:t>«</w:t>
      </w:r>
      <w:r w:rsidRPr="00836DEF">
        <w:rPr>
          <w:rFonts w:ascii="Times New Roman" w:hAnsi="Times New Roman" w:hint="cs"/>
          <w:color w:val="000000" w:themeColor="text1"/>
          <w:sz w:val="27"/>
          <w:rtl/>
        </w:rPr>
        <w:t>الصحيح هو جواز بيعها</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حيث تكون لها فائدة محل</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لة عقلائي</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ة</w:t>
      </w:r>
      <w:r w:rsidRPr="00836DEF">
        <w:rPr>
          <w:rFonts w:hint="eastAsia"/>
          <w:color w:val="000000" w:themeColor="text1"/>
          <w:sz w:val="27"/>
          <w:rtl/>
        </w:rPr>
        <w:t>»</w:t>
      </w:r>
      <w:r w:rsidRPr="00836DEF">
        <w:rPr>
          <w:rFonts w:ascii="Times New Roman" w:hAnsi="Times New Roman"/>
          <w:color w:val="000000" w:themeColor="text1"/>
          <w:sz w:val="27"/>
          <w:vertAlign w:val="superscript"/>
          <w:rtl/>
        </w:rPr>
        <w:t>(</w:t>
      </w:r>
      <w:r w:rsidRPr="00836DEF">
        <w:rPr>
          <w:rStyle w:val="EndnoteReference"/>
          <w:rFonts w:ascii="Times New Roman" w:hAnsi="Times New Roman"/>
          <w:color w:val="000000" w:themeColor="text1"/>
          <w:sz w:val="27"/>
          <w:rtl/>
        </w:rPr>
        <w:endnoteReference w:id="363"/>
      </w:r>
      <w:r w:rsidRPr="00836DEF">
        <w:rPr>
          <w:rFonts w:ascii="Times New Roman" w:hAnsi="Times New Roman"/>
          <w:color w:val="000000" w:themeColor="text1"/>
          <w:sz w:val="27"/>
          <w:vertAlign w:val="superscript"/>
          <w:rtl/>
        </w:rPr>
        <w:t>)</w:t>
      </w:r>
      <w:r w:rsidRPr="00836DEF">
        <w:rPr>
          <w:rFonts w:ascii="Times New Roman" w:hAnsi="Times New Roman"/>
          <w:color w:val="000000" w:themeColor="text1"/>
          <w:sz w:val="27"/>
          <w:rtl/>
        </w:rPr>
        <w:t>.</w:t>
      </w:r>
      <w:r w:rsidRPr="00836DEF">
        <w:rPr>
          <w:rFonts w:ascii="Times New Roman" w:hAnsi="Times New Roman" w:hint="cs"/>
          <w:color w:val="000000" w:themeColor="text1"/>
          <w:sz w:val="27"/>
          <w:rtl/>
        </w:rPr>
        <w:t xml:space="preserve"> </w:t>
      </w:r>
    </w:p>
    <w:p w:rsidR="00D25C14" w:rsidRPr="00836DEF" w:rsidRDefault="00D25C14" w:rsidP="00083C42">
      <w:pPr>
        <w:rPr>
          <w:rFonts w:ascii="Times New Roman" w:hAnsi="Times New Roman"/>
          <w:color w:val="000000" w:themeColor="text1"/>
          <w:sz w:val="27"/>
          <w:rtl/>
        </w:rPr>
      </w:pPr>
      <w:r w:rsidRPr="00836DEF">
        <w:rPr>
          <w:rFonts w:ascii="Times New Roman" w:hAnsi="Times New Roman" w:hint="cs"/>
          <w:color w:val="000000" w:themeColor="text1"/>
          <w:sz w:val="27"/>
          <w:rtl/>
        </w:rPr>
        <w:t>ونراه يقدح في سند الروايات التي تدل</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على حرمة بيع الميتة</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ويراها غير منسجمة مع غيرها من الروايات. </w:t>
      </w:r>
    </w:p>
    <w:p w:rsidR="00D25C14" w:rsidRPr="00836DEF" w:rsidRDefault="00D25C14" w:rsidP="00083C42">
      <w:pPr>
        <w:rPr>
          <w:rtl/>
        </w:rPr>
      </w:pPr>
      <w:r w:rsidRPr="00836DEF">
        <w:rPr>
          <w:rFonts w:hint="cs"/>
          <w:rtl/>
        </w:rPr>
        <w:lastRenderedPageBreak/>
        <w:t>2ـ مشهور الفقهاء يقولون ب</w:t>
      </w:r>
      <w:r w:rsidR="00D10EFC" w:rsidRPr="00836DEF">
        <w:rPr>
          <w:rFonts w:hint="cs"/>
          <w:rtl/>
        </w:rPr>
        <w:t>أ</w:t>
      </w:r>
      <w:r w:rsidRPr="00836DEF">
        <w:rPr>
          <w:rFonts w:hint="cs"/>
          <w:rtl/>
        </w:rPr>
        <w:t>ن</w:t>
      </w:r>
      <w:r w:rsidR="00D10EFC" w:rsidRPr="00836DEF">
        <w:rPr>
          <w:rFonts w:hint="cs"/>
          <w:rtl/>
        </w:rPr>
        <w:t>ّ</w:t>
      </w:r>
      <w:r w:rsidRPr="00836DEF">
        <w:rPr>
          <w:rFonts w:hint="cs"/>
          <w:rtl/>
        </w:rPr>
        <w:t xml:space="preserve"> الأجزاء المحر</w:t>
      </w:r>
      <w:r w:rsidR="00D10EFC" w:rsidRPr="00836DEF">
        <w:rPr>
          <w:rFonts w:hint="cs"/>
          <w:rtl/>
        </w:rPr>
        <w:t>َّ</w:t>
      </w:r>
      <w:r w:rsidRPr="00836DEF">
        <w:rPr>
          <w:rFonts w:hint="cs"/>
          <w:rtl/>
        </w:rPr>
        <w:t>مة من الذبيحة هي أحد عشر قسماً</w:t>
      </w:r>
      <w:r w:rsidR="00D10EFC" w:rsidRPr="00836DEF">
        <w:rPr>
          <w:rFonts w:hint="cs"/>
          <w:rtl/>
        </w:rPr>
        <w:t>،</w:t>
      </w:r>
      <w:r w:rsidRPr="00836DEF">
        <w:rPr>
          <w:rFonts w:hint="cs"/>
          <w:rtl/>
        </w:rPr>
        <w:t xml:space="preserve"> في حين </w:t>
      </w:r>
      <w:r w:rsidR="00D10EFC" w:rsidRPr="00836DEF">
        <w:rPr>
          <w:rFonts w:hint="cs"/>
          <w:rtl/>
        </w:rPr>
        <w:t>أ</w:t>
      </w:r>
      <w:r w:rsidRPr="00836DEF">
        <w:rPr>
          <w:rFonts w:hint="cs"/>
          <w:rtl/>
        </w:rPr>
        <w:t>نه يقبل بسبعة منها فقط</w:t>
      </w:r>
      <w:r w:rsidR="00D10EFC" w:rsidRPr="00836DEF">
        <w:rPr>
          <w:rFonts w:hint="cs"/>
          <w:rtl/>
        </w:rPr>
        <w:t>،</w:t>
      </w:r>
      <w:r w:rsidRPr="00836DEF">
        <w:rPr>
          <w:rFonts w:hint="cs"/>
          <w:rtl/>
        </w:rPr>
        <w:t xml:space="preserve"> معتبراً الأجزاء الخمسة الأخرى حلال</w:t>
      </w:r>
      <w:r w:rsidR="00D10EFC" w:rsidRPr="00836DEF">
        <w:rPr>
          <w:rFonts w:hint="cs"/>
          <w:rtl/>
        </w:rPr>
        <w:t>اً</w:t>
      </w:r>
      <w:r w:rsidRPr="00836DEF">
        <w:rPr>
          <w:rFonts w:hint="cs"/>
          <w:rtl/>
        </w:rPr>
        <w:t xml:space="preserve">: </w:t>
      </w:r>
      <w:r w:rsidRPr="00836DEF">
        <w:rPr>
          <w:rFonts w:hint="eastAsia"/>
          <w:rtl/>
        </w:rPr>
        <w:t>«</w:t>
      </w:r>
      <w:r w:rsidRPr="00836DEF">
        <w:rPr>
          <w:rFonts w:hint="cs"/>
          <w:rtl/>
        </w:rPr>
        <w:t xml:space="preserve">الظاهر </w:t>
      </w:r>
      <w:r w:rsidR="00D10EFC" w:rsidRPr="00836DEF">
        <w:rPr>
          <w:rFonts w:hint="cs"/>
          <w:rtl/>
        </w:rPr>
        <w:t>أ</w:t>
      </w:r>
      <w:r w:rsidRPr="00836DEF">
        <w:rPr>
          <w:rFonts w:hint="cs"/>
          <w:rtl/>
        </w:rPr>
        <w:t>ن المشيمة والفرج وال</w:t>
      </w:r>
      <w:r w:rsidR="00D10EFC" w:rsidRPr="00836DEF">
        <w:rPr>
          <w:rFonts w:hint="cs"/>
          <w:rtl/>
        </w:rPr>
        <w:t>ع</w:t>
      </w:r>
      <w:r w:rsidRPr="00836DEF">
        <w:rPr>
          <w:rFonts w:hint="cs"/>
          <w:rtl/>
        </w:rPr>
        <w:t>لباء وخرزة الدماغ والحدق ليس بحرام</w:t>
      </w:r>
      <w:r w:rsidRPr="00836DEF">
        <w:rPr>
          <w:rFonts w:hint="eastAsia"/>
          <w:rtl/>
        </w:rPr>
        <w:t>»</w:t>
      </w:r>
      <w:r w:rsidRPr="00836DEF">
        <w:rPr>
          <w:vertAlign w:val="superscript"/>
          <w:rtl/>
        </w:rPr>
        <w:t>(</w:t>
      </w:r>
      <w:r w:rsidRPr="00836DEF">
        <w:rPr>
          <w:rStyle w:val="EndnoteReference"/>
          <w:rFonts w:ascii="Times New Roman" w:hAnsi="Times New Roman"/>
          <w:color w:val="000000" w:themeColor="text1"/>
          <w:sz w:val="27"/>
          <w:rtl/>
        </w:rPr>
        <w:endnoteReference w:id="364"/>
      </w:r>
      <w:r w:rsidRPr="00836DEF">
        <w:rPr>
          <w:vertAlign w:val="superscript"/>
          <w:rtl/>
        </w:rPr>
        <w:t>)</w:t>
      </w:r>
      <w:r w:rsidRPr="00836DEF">
        <w:rPr>
          <w:rtl/>
        </w:rPr>
        <w:t>.</w:t>
      </w:r>
      <w:r w:rsidRPr="00836DEF">
        <w:rPr>
          <w:rFonts w:hint="cs"/>
          <w:rtl/>
        </w:rPr>
        <w:t xml:space="preserve"> </w:t>
      </w:r>
    </w:p>
    <w:p w:rsidR="00D25C14" w:rsidRPr="00836DEF" w:rsidRDefault="00D25C14" w:rsidP="00083C42">
      <w:pPr>
        <w:rPr>
          <w:rtl/>
        </w:rPr>
      </w:pPr>
      <w:r w:rsidRPr="00836DEF">
        <w:rPr>
          <w:rFonts w:hint="cs"/>
          <w:rtl/>
        </w:rPr>
        <w:t>3ـ وعند الحديث عن حل</w:t>
      </w:r>
      <w:r w:rsidR="00D10EFC" w:rsidRPr="00836DEF">
        <w:rPr>
          <w:rFonts w:hint="cs"/>
          <w:rtl/>
        </w:rPr>
        <w:t>ّ</w:t>
      </w:r>
      <w:r w:rsidRPr="00836DEF">
        <w:rPr>
          <w:rFonts w:hint="cs"/>
          <w:rtl/>
        </w:rPr>
        <w:t>يّة</w:t>
      </w:r>
      <w:r w:rsidR="00DE2B5F" w:rsidRPr="00836DEF">
        <w:rPr>
          <w:rFonts w:hint="cs"/>
          <w:rtl/>
        </w:rPr>
        <w:t xml:space="preserve"> أو </w:t>
      </w:r>
      <w:r w:rsidRPr="00836DEF">
        <w:rPr>
          <w:rFonts w:hint="cs"/>
          <w:rtl/>
        </w:rPr>
        <w:t xml:space="preserve">حرمة السمك فهو كغيره من الفقهاء يعتبر المقياس في ذلك هو </w:t>
      </w:r>
      <w:r w:rsidR="00D10EFC" w:rsidRPr="00836DEF">
        <w:rPr>
          <w:rFonts w:hint="cs"/>
          <w:rtl/>
        </w:rPr>
        <w:t xml:space="preserve">أن تكون </w:t>
      </w:r>
      <w:r w:rsidRPr="00836DEF">
        <w:rPr>
          <w:rFonts w:hint="cs"/>
          <w:rtl/>
        </w:rPr>
        <w:t>ذا فلس</w:t>
      </w:r>
      <w:r w:rsidR="00D10EFC" w:rsidRPr="00836DEF">
        <w:rPr>
          <w:rFonts w:hint="cs"/>
          <w:rtl/>
        </w:rPr>
        <w:t>،</w:t>
      </w:r>
      <w:r w:rsidRPr="00836DEF">
        <w:rPr>
          <w:rFonts w:hint="cs"/>
          <w:rtl/>
        </w:rPr>
        <w:t xml:space="preserve"> ويقول بكل</w:t>
      </w:r>
      <w:r w:rsidR="00D10EFC" w:rsidRPr="00836DEF">
        <w:rPr>
          <w:rFonts w:hint="cs"/>
          <w:rtl/>
        </w:rPr>
        <w:t>ّ</w:t>
      </w:r>
      <w:r w:rsidRPr="00836DEF">
        <w:rPr>
          <w:rFonts w:hint="cs"/>
          <w:rtl/>
        </w:rPr>
        <w:t xml:space="preserve"> وضوح</w:t>
      </w:r>
      <w:r w:rsidR="00D10EFC" w:rsidRPr="00836DEF">
        <w:rPr>
          <w:rFonts w:hint="cs"/>
          <w:rtl/>
        </w:rPr>
        <w:t>ٍ</w:t>
      </w:r>
      <w:r w:rsidRPr="00836DEF">
        <w:rPr>
          <w:rFonts w:hint="cs"/>
          <w:rtl/>
        </w:rPr>
        <w:t>: ليس المقياس كونه ذا فلس فعلاً</w:t>
      </w:r>
      <w:r w:rsidR="00D10EFC" w:rsidRPr="00836DEF">
        <w:rPr>
          <w:rFonts w:hint="cs"/>
          <w:rtl/>
        </w:rPr>
        <w:t>،</w:t>
      </w:r>
      <w:r w:rsidRPr="00836DEF">
        <w:rPr>
          <w:rFonts w:hint="cs"/>
          <w:rtl/>
        </w:rPr>
        <w:t xml:space="preserve"> بل لو كان ذا فلس</w:t>
      </w:r>
      <w:r w:rsidR="00D10EFC" w:rsidRPr="00836DEF">
        <w:rPr>
          <w:rFonts w:hint="cs"/>
          <w:rtl/>
        </w:rPr>
        <w:t>ٍ</w:t>
      </w:r>
      <w:r w:rsidRPr="00836DEF">
        <w:rPr>
          <w:rFonts w:hint="cs"/>
          <w:rtl/>
        </w:rPr>
        <w:t xml:space="preserve"> لمد</w:t>
      </w:r>
      <w:r w:rsidR="00D10EFC" w:rsidRPr="00836DEF">
        <w:rPr>
          <w:rFonts w:hint="cs"/>
          <w:rtl/>
        </w:rPr>
        <w:t>ّ</w:t>
      </w:r>
      <w:r w:rsidRPr="00836DEF">
        <w:rPr>
          <w:rFonts w:hint="cs"/>
          <w:rtl/>
        </w:rPr>
        <w:t>ة من الزمن</w:t>
      </w:r>
      <w:r w:rsidR="00D10EFC" w:rsidRPr="00836DEF">
        <w:rPr>
          <w:rFonts w:hint="cs"/>
          <w:rtl/>
        </w:rPr>
        <w:t>،</w:t>
      </w:r>
      <w:r w:rsidRPr="00836DEF">
        <w:rPr>
          <w:rFonts w:hint="cs"/>
          <w:rtl/>
        </w:rPr>
        <w:t xml:space="preserve"> والآن ليس كذلك</w:t>
      </w:r>
      <w:r w:rsidR="00D10EFC" w:rsidRPr="00836DEF">
        <w:rPr>
          <w:rFonts w:hint="cs"/>
          <w:rtl/>
        </w:rPr>
        <w:t>،</w:t>
      </w:r>
      <w:r w:rsidRPr="00836DEF">
        <w:rPr>
          <w:rFonts w:hint="cs"/>
          <w:rtl/>
        </w:rPr>
        <w:t xml:space="preserve"> فهو حلال</w:t>
      </w:r>
      <w:r w:rsidR="00D10EFC" w:rsidRPr="00836DEF">
        <w:rPr>
          <w:rFonts w:hint="cs"/>
          <w:rtl/>
        </w:rPr>
        <w:t xml:space="preserve">ٌ؛ </w:t>
      </w:r>
      <w:r w:rsidRPr="00836DEF">
        <w:rPr>
          <w:rFonts w:hint="eastAsia"/>
          <w:rtl/>
        </w:rPr>
        <w:t>«</w:t>
      </w:r>
      <w:r w:rsidRPr="00836DEF">
        <w:rPr>
          <w:rFonts w:hint="cs"/>
          <w:rtl/>
        </w:rPr>
        <w:t>لأن</w:t>
      </w:r>
      <w:r w:rsidR="00D10EFC" w:rsidRPr="00836DEF">
        <w:rPr>
          <w:rFonts w:hint="cs"/>
          <w:rtl/>
        </w:rPr>
        <w:t>ّ</w:t>
      </w:r>
      <w:r w:rsidRPr="00836DEF">
        <w:rPr>
          <w:rFonts w:hint="cs"/>
          <w:rtl/>
        </w:rPr>
        <w:t xml:space="preserve"> المقياس كونه ذا فلس بطبيعته</w:t>
      </w:r>
      <w:r w:rsidR="00D10EFC" w:rsidRPr="00836DEF">
        <w:rPr>
          <w:rFonts w:hint="cs"/>
          <w:rtl/>
        </w:rPr>
        <w:t>،</w:t>
      </w:r>
      <w:r w:rsidRPr="00836DEF">
        <w:rPr>
          <w:rFonts w:hint="cs"/>
          <w:rtl/>
        </w:rPr>
        <w:t xml:space="preserve"> لا وجود الفلس فعلاً</w:t>
      </w:r>
      <w:r w:rsidRPr="00836DEF">
        <w:rPr>
          <w:rFonts w:hint="eastAsia"/>
          <w:rtl/>
        </w:rPr>
        <w:t>»</w:t>
      </w:r>
      <w:r w:rsidRPr="00836DEF">
        <w:rPr>
          <w:vertAlign w:val="superscript"/>
          <w:rtl/>
        </w:rPr>
        <w:t>(</w:t>
      </w:r>
      <w:r w:rsidRPr="00836DEF">
        <w:rPr>
          <w:rStyle w:val="EndnoteReference"/>
          <w:rFonts w:ascii="Times New Roman" w:hAnsi="Times New Roman"/>
          <w:color w:val="000000" w:themeColor="text1"/>
          <w:sz w:val="27"/>
          <w:rtl/>
        </w:rPr>
        <w:endnoteReference w:id="365"/>
      </w:r>
      <w:r w:rsidRPr="00836DEF">
        <w:rPr>
          <w:vertAlign w:val="superscript"/>
          <w:rtl/>
        </w:rPr>
        <w:t>)</w:t>
      </w:r>
      <w:r w:rsidRPr="00836DEF">
        <w:rPr>
          <w:rtl/>
        </w:rPr>
        <w:t>.</w:t>
      </w:r>
      <w:r w:rsidRPr="00836DEF">
        <w:rPr>
          <w:rFonts w:hint="cs"/>
          <w:rtl/>
        </w:rPr>
        <w:t xml:space="preserve"> </w:t>
      </w:r>
    </w:p>
    <w:p w:rsidR="00D25C14" w:rsidRPr="00836DEF" w:rsidRDefault="00D25C14" w:rsidP="00083C42">
      <w:pPr>
        <w:rPr>
          <w:color w:val="000000" w:themeColor="text1"/>
          <w:rtl/>
        </w:rPr>
      </w:pPr>
      <w:r w:rsidRPr="00836DEF">
        <w:rPr>
          <w:rFonts w:hint="cs"/>
          <w:color w:val="000000" w:themeColor="text1"/>
          <w:rtl/>
        </w:rPr>
        <w:t xml:space="preserve">4ـ </w:t>
      </w:r>
      <w:r w:rsidR="00D10EFC" w:rsidRPr="00836DEF">
        <w:rPr>
          <w:rFonts w:hint="cs"/>
          <w:color w:val="000000" w:themeColor="text1"/>
          <w:rtl/>
        </w:rPr>
        <w:t xml:space="preserve">يفصِّل </w:t>
      </w:r>
      <w:r w:rsidRPr="00836DEF">
        <w:rPr>
          <w:rFonts w:hint="cs"/>
          <w:color w:val="000000" w:themeColor="text1"/>
          <w:rtl/>
        </w:rPr>
        <w:t xml:space="preserve">السيد الشهيد الصدر </w:t>
      </w:r>
      <w:r w:rsidR="00D10EFC" w:rsidRPr="00836DEF">
        <w:rPr>
          <w:rFonts w:hint="cs"/>
          <w:color w:val="000000" w:themeColor="text1"/>
          <w:rtl/>
        </w:rPr>
        <w:t xml:space="preserve">بين </w:t>
      </w:r>
      <w:r w:rsidRPr="00836DEF">
        <w:rPr>
          <w:rFonts w:hint="cs"/>
          <w:color w:val="000000" w:themeColor="text1"/>
          <w:rtl/>
        </w:rPr>
        <w:t>الخمر وغيره من المسك</w:t>
      </w:r>
      <w:r w:rsidR="00D10EFC" w:rsidRPr="00836DEF">
        <w:rPr>
          <w:rFonts w:hint="cs"/>
          <w:color w:val="000000" w:themeColor="text1"/>
          <w:rtl/>
        </w:rPr>
        <w:t>ِ</w:t>
      </w:r>
      <w:r w:rsidRPr="00836DEF">
        <w:rPr>
          <w:rFonts w:hint="cs"/>
          <w:color w:val="000000" w:themeColor="text1"/>
          <w:rtl/>
        </w:rPr>
        <w:t>رات</w:t>
      </w:r>
      <w:r w:rsidR="00D10EFC" w:rsidRPr="00836DEF">
        <w:rPr>
          <w:rFonts w:hint="cs"/>
          <w:color w:val="000000" w:themeColor="text1"/>
          <w:rtl/>
        </w:rPr>
        <w:t xml:space="preserve"> من حيث النجاسة، </w:t>
      </w:r>
      <w:r w:rsidRPr="00836DEF">
        <w:rPr>
          <w:rFonts w:hint="cs"/>
          <w:color w:val="000000" w:themeColor="text1"/>
          <w:rtl/>
        </w:rPr>
        <w:t>فهو يقول بحرمة الخمر ونجاسته</w:t>
      </w:r>
      <w:r w:rsidR="00D10EFC" w:rsidRPr="00836DEF">
        <w:rPr>
          <w:rFonts w:hint="cs"/>
          <w:color w:val="000000" w:themeColor="text1"/>
          <w:rtl/>
        </w:rPr>
        <w:t xml:space="preserve">، ويعتبر </w:t>
      </w:r>
      <w:r w:rsidRPr="00836DEF">
        <w:rPr>
          <w:rFonts w:hint="cs"/>
          <w:color w:val="000000" w:themeColor="text1"/>
          <w:rtl/>
        </w:rPr>
        <w:t>بقي</w:t>
      </w:r>
      <w:r w:rsidR="00D10EFC" w:rsidRPr="00836DEF">
        <w:rPr>
          <w:rFonts w:hint="cs"/>
          <w:color w:val="000000" w:themeColor="text1"/>
          <w:rtl/>
        </w:rPr>
        <w:t>ّ</w:t>
      </w:r>
      <w:r w:rsidRPr="00836DEF">
        <w:rPr>
          <w:rFonts w:hint="cs"/>
          <w:color w:val="000000" w:themeColor="text1"/>
          <w:rtl/>
        </w:rPr>
        <w:t>ة المسك</w:t>
      </w:r>
      <w:r w:rsidR="00D10EFC" w:rsidRPr="00836DEF">
        <w:rPr>
          <w:rFonts w:hint="cs"/>
          <w:color w:val="000000" w:themeColor="text1"/>
          <w:rtl/>
        </w:rPr>
        <w:t>ِ</w:t>
      </w:r>
      <w:r w:rsidRPr="00836DEF">
        <w:rPr>
          <w:rFonts w:hint="cs"/>
          <w:color w:val="000000" w:themeColor="text1"/>
          <w:rtl/>
        </w:rPr>
        <w:t>رات محر</w:t>
      </w:r>
      <w:r w:rsidR="00D10EFC" w:rsidRPr="00836DEF">
        <w:rPr>
          <w:rFonts w:hint="cs"/>
          <w:color w:val="000000" w:themeColor="text1"/>
          <w:rtl/>
        </w:rPr>
        <w:t>َّ</w:t>
      </w:r>
      <w:r w:rsidRPr="00836DEF">
        <w:rPr>
          <w:rFonts w:hint="cs"/>
          <w:color w:val="000000" w:themeColor="text1"/>
          <w:rtl/>
        </w:rPr>
        <w:t>مة فقط</w:t>
      </w:r>
      <w:r w:rsidR="00D10EFC" w:rsidRPr="00836DEF">
        <w:rPr>
          <w:rFonts w:hint="cs"/>
          <w:color w:val="000000" w:themeColor="text1"/>
          <w:rtl/>
        </w:rPr>
        <w:t>،</w:t>
      </w:r>
      <w:r w:rsidRPr="00836DEF">
        <w:rPr>
          <w:rFonts w:hint="cs"/>
          <w:color w:val="000000" w:themeColor="text1"/>
          <w:rtl/>
        </w:rPr>
        <w:t xml:space="preserve"> وبعد أن يبحث الموضوع يعطي رأيه على النحو التالي: </w:t>
      </w:r>
      <w:r w:rsidRPr="00836DEF">
        <w:rPr>
          <w:rFonts w:hint="eastAsia"/>
          <w:color w:val="000000" w:themeColor="text1"/>
          <w:rtl/>
        </w:rPr>
        <w:t>«</w:t>
      </w:r>
      <w:r w:rsidRPr="00836DEF">
        <w:rPr>
          <w:color w:val="000000" w:themeColor="text1"/>
          <w:rtl/>
        </w:rPr>
        <w:t>وقد تلخ</w:t>
      </w:r>
      <w:r w:rsidR="00D10EFC" w:rsidRPr="00836DEF">
        <w:rPr>
          <w:rFonts w:hint="cs"/>
          <w:color w:val="000000" w:themeColor="text1"/>
          <w:rtl/>
        </w:rPr>
        <w:t>َّ</w:t>
      </w:r>
      <w:r w:rsidRPr="00836DEF">
        <w:rPr>
          <w:color w:val="000000" w:themeColor="text1"/>
          <w:rtl/>
        </w:rPr>
        <w:t xml:space="preserve">ص من مجموع ما ذكرناه </w:t>
      </w:r>
      <w:r w:rsidR="00D10EFC" w:rsidRPr="00836DEF">
        <w:rPr>
          <w:rFonts w:hint="cs"/>
          <w:color w:val="000000" w:themeColor="text1"/>
          <w:rtl/>
        </w:rPr>
        <w:t>أ</w:t>
      </w:r>
      <w:r w:rsidRPr="00836DEF">
        <w:rPr>
          <w:color w:val="000000" w:themeColor="text1"/>
          <w:rtl/>
        </w:rPr>
        <w:t>نّ الصحيح هو التفصيل بين الخمر</w:t>
      </w:r>
      <w:r w:rsidR="00DE2B5F" w:rsidRPr="00836DEF">
        <w:rPr>
          <w:color w:val="000000" w:themeColor="text1"/>
          <w:rtl/>
        </w:rPr>
        <w:t xml:space="preserve"> و</w:t>
      </w:r>
      <w:r w:rsidRPr="00836DEF">
        <w:rPr>
          <w:color w:val="000000" w:themeColor="text1"/>
          <w:rtl/>
        </w:rPr>
        <w:t>غيره من المسك</w:t>
      </w:r>
      <w:r w:rsidR="00D10EFC" w:rsidRPr="00836DEF">
        <w:rPr>
          <w:rFonts w:hint="cs"/>
          <w:color w:val="000000" w:themeColor="text1"/>
          <w:rtl/>
        </w:rPr>
        <w:t>ِ</w:t>
      </w:r>
      <w:r w:rsidRPr="00836DEF">
        <w:rPr>
          <w:color w:val="000000" w:themeColor="text1"/>
          <w:rtl/>
        </w:rPr>
        <w:t>رات</w:t>
      </w:r>
      <w:r w:rsidR="00D10EFC" w:rsidRPr="00836DEF">
        <w:rPr>
          <w:rFonts w:hint="cs"/>
          <w:color w:val="000000" w:themeColor="text1"/>
          <w:rtl/>
        </w:rPr>
        <w:t>؛</w:t>
      </w:r>
      <w:r w:rsidRPr="00836DEF">
        <w:rPr>
          <w:color w:val="000000" w:themeColor="text1"/>
          <w:rtl/>
        </w:rPr>
        <w:t xml:space="preserve"> </w:t>
      </w:r>
      <w:r w:rsidRPr="00836DEF">
        <w:rPr>
          <w:rFonts w:hint="cs"/>
          <w:color w:val="000000" w:themeColor="text1"/>
          <w:rtl/>
        </w:rPr>
        <w:t>فالأو</w:t>
      </w:r>
      <w:r w:rsidR="00D10EFC" w:rsidRPr="00836DEF">
        <w:rPr>
          <w:rFonts w:hint="cs"/>
          <w:color w:val="000000" w:themeColor="text1"/>
          <w:rtl/>
        </w:rPr>
        <w:t>ّ</w:t>
      </w:r>
      <w:r w:rsidRPr="00836DEF">
        <w:rPr>
          <w:rFonts w:hint="cs"/>
          <w:color w:val="000000" w:themeColor="text1"/>
          <w:rtl/>
        </w:rPr>
        <w:t>ل</w:t>
      </w:r>
      <w:r w:rsidRPr="00836DEF">
        <w:rPr>
          <w:color w:val="000000" w:themeColor="text1"/>
          <w:rtl/>
        </w:rPr>
        <w:t xml:space="preserve"> ي</w:t>
      </w:r>
      <w:r w:rsidR="00D10EFC" w:rsidRPr="00836DEF">
        <w:rPr>
          <w:rFonts w:hint="cs"/>
          <w:color w:val="000000" w:themeColor="text1"/>
          <w:rtl/>
        </w:rPr>
        <w:t>ُ</w:t>
      </w:r>
      <w:r w:rsidRPr="00836DEF">
        <w:rPr>
          <w:color w:val="000000" w:themeColor="text1"/>
          <w:rtl/>
        </w:rPr>
        <w:t>حك</w:t>
      </w:r>
      <w:r w:rsidR="00D10EFC" w:rsidRPr="00836DEF">
        <w:rPr>
          <w:rFonts w:hint="cs"/>
          <w:color w:val="000000" w:themeColor="text1"/>
          <w:rtl/>
        </w:rPr>
        <w:t>َ</w:t>
      </w:r>
      <w:r w:rsidRPr="00836DEF">
        <w:rPr>
          <w:color w:val="000000" w:themeColor="text1"/>
          <w:rtl/>
        </w:rPr>
        <w:t xml:space="preserve">م </w:t>
      </w:r>
      <w:r w:rsidRPr="00836DEF">
        <w:rPr>
          <w:rFonts w:hint="cs"/>
          <w:color w:val="000000" w:themeColor="text1"/>
          <w:rtl/>
        </w:rPr>
        <w:t>بنجاسته</w:t>
      </w:r>
      <w:r w:rsidR="00D10EFC" w:rsidRPr="00836DEF">
        <w:rPr>
          <w:rFonts w:hint="cs"/>
          <w:color w:val="000000" w:themeColor="text1"/>
          <w:rtl/>
        </w:rPr>
        <w:t>،</w:t>
      </w:r>
      <w:r w:rsidRPr="00836DEF">
        <w:rPr>
          <w:color w:val="000000" w:themeColor="text1"/>
          <w:rtl/>
        </w:rPr>
        <w:t xml:space="preserve"> </w:t>
      </w:r>
      <w:r w:rsidRPr="00836DEF">
        <w:rPr>
          <w:rFonts w:hint="cs"/>
          <w:color w:val="000000" w:themeColor="text1"/>
          <w:rtl/>
        </w:rPr>
        <w:t>إضافة</w:t>
      </w:r>
      <w:r w:rsidR="00D9533D" w:rsidRPr="00836DEF">
        <w:rPr>
          <w:color w:val="000000" w:themeColor="text1"/>
          <w:rtl/>
        </w:rPr>
        <w:t xml:space="preserve"> إلى </w:t>
      </w:r>
      <w:r w:rsidRPr="00836DEF">
        <w:rPr>
          <w:color w:val="000000" w:themeColor="text1"/>
          <w:rtl/>
        </w:rPr>
        <w:t>حرمته</w:t>
      </w:r>
      <w:r w:rsidR="00D10EFC" w:rsidRPr="00836DEF">
        <w:rPr>
          <w:rFonts w:hint="cs"/>
          <w:color w:val="000000" w:themeColor="text1"/>
          <w:rtl/>
        </w:rPr>
        <w:t>؛</w:t>
      </w:r>
      <w:r w:rsidRPr="00836DEF">
        <w:rPr>
          <w:color w:val="000000" w:themeColor="text1"/>
          <w:rtl/>
        </w:rPr>
        <w:t xml:space="preserve"> </w:t>
      </w:r>
      <w:r w:rsidRPr="00836DEF">
        <w:rPr>
          <w:rFonts w:hint="cs"/>
          <w:color w:val="000000" w:themeColor="text1"/>
          <w:rtl/>
        </w:rPr>
        <w:t>والثاني</w:t>
      </w:r>
      <w:r w:rsidRPr="00836DEF">
        <w:rPr>
          <w:color w:val="000000" w:themeColor="text1"/>
          <w:rtl/>
        </w:rPr>
        <w:t xml:space="preserve"> ي</w:t>
      </w:r>
      <w:r w:rsidR="00D10EFC" w:rsidRPr="00836DEF">
        <w:rPr>
          <w:rFonts w:hint="cs"/>
          <w:color w:val="000000" w:themeColor="text1"/>
          <w:rtl/>
        </w:rPr>
        <w:t>ُ</w:t>
      </w:r>
      <w:r w:rsidRPr="00836DEF">
        <w:rPr>
          <w:color w:val="000000" w:themeColor="text1"/>
          <w:rtl/>
        </w:rPr>
        <w:t>حك</w:t>
      </w:r>
      <w:r w:rsidR="00D10EFC" w:rsidRPr="00836DEF">
        <w:rPr>
          <w:rFonts w:hint="cs"/>
          <w:color w:val="000000" w:themeColor="text1"/>
          <w:rtl/>
        </w:rPr>
        <w:t>َ</w:t>
      </w:r>
      <w:r w:rsidRPr="00836DEF">
        <w:rPr>
          <w:color w:val="000000" w:themeColor="text1"/>
          <w:rtl/>
        </w:rPr>
        <w:t>م عليه بالحرمة فقط</w:t>
      </w:r>
      <w:r w:rsidR="00D10EFC" w:rsidRPr="00836DEF">
        <w:rPr>
          <w:rFonts w:hint="cs"/>
          <w:color w:val="000000" w:themeColor="text1"/>
          <w:rtl/>
        </w:rPr>
        <w:t>،</w:t>
      </w:r>
      <w:r w:rsidR="00D10EFC" w:rsidRPr="00836DEF">
        <w:rPr>
          <w:color w:val="000000" w:themeColor="text1"/>
          <w:rtl/>
        </w:rPr>
        <w:t xml:space="preserve"> دون الن</w:t>
      </w:r>
      <w:r w:rsidRPr="00836DEF">
        <w:rPr>
          <w:color w:val="000000" w:themeColor="text1"/>
          <w:rtl/>
        </w:rPr>
        <w:t>جاسة</w:t>
      </w:r>
      <w:r w:rsidRPr="00836DEF">
        <w:rPr>
          <w:rFonts w:hint="eastAsia"/>
          <w:color w:val="000000" w:themeColor="text1"/>
          <w:rtl/>
        </w:rPr>
        <w:t>»</w:t>
      </w:r>
      <w:r w:rsidRPr="00836DEF">
        <w:rPr>
          <w:color w:val="000000" w:themeColor="text1"/>
          <w:vertAlign w:val="superscript"/>
          <w:rtl/>
        </w:rPr>
        <w:t>(</w:t>
      </w:r>
      <w:r w:rsidRPr="00836DEF">
        <w:rPr>
          <w:rStyle w:val="EndnoteReference"/>
          <w:rFonts w:ascii="Times New Roman" w:hAnsi="Times New Roman"/>
          <w:color w:val="000000" w:themeColor="text1"/>
          <w:sz w:val="27"/>
          <w:rtl/>
        </w:rPr>
        <w:endnoteReference w:id="366"/>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D25C14" w:rsidRPr="00836DEF" w:rsidRDefault="00D25C14" w:rsidP="00083C42">
      <w:pPr>
        <w:rPr>
          <w:color w:val="000000" w:themeColor="text1"/>
          <w:rtl/>
        </w:rPr>
      </w:pPr>
      <w:r w:rsidRPr="00836DEF">
        <w:rPr>
          <w:rFonts w:hint="cs"/>
          <w:color w:val="000000" w:themeColor="text1"/>
          <w:rtl/>
        </w:rPr>
        <w:t>5ـ يحرّم استخدام أواني الذهب والفض</w:t>
      </w:r>
      <w:r w:rsidR="00D10EFC" w:rsidRPr="00836DEF">
        <w:rPr>
          <w:rFonts w:hint="cs"/>
          <w:color w:val="000000" w:themeColor="text1"/>
          <w:rtl/>
        </w:rPr>
        <w:t>ّ</w:t>
      </w:r>
      <w:r w:rsidRPr="00836DEF">
        <w:rPr>
          <w:rFonts w:hint="cs"/>
          <w:color w:val="000000" w:themeColor="text1"/>
          <w:rtl/>
        </w:rPr>
        <w:t>ة عندما تستخدم للأكل والشرب منها</w:t>
      </w:r>
      <w:r w:rsidR="00D10EFC" w:rsidRPr="00836DEF">
        <w:rPr>
          <w:rFonts w:hint="cs"/>
          <w:color w:val="000000" w:themeColor="text1"/>
          <w:rtl/>
        </w:rPr>
        <w:t>،</w:t>
      </w:r>
      <w:r w:rsidRPr="00836DEF">
        <w:rPr>
          <w:rFonts w:hint="cs"/>
          <w:color w:val="000000" w:themeColor="text1"/>
          <w:rtl/>
        </w:rPr>
        <w:t xml:space="preserve"> ولكن</w:t>
      </w:r>
      <w:r w:rsidR="00D10EFC" w:rsidRPr="00836DEF">
        <w:rPr>
          <w:rFonts w:hint="cs"/>
          <w:color w:val="000000" w:themeColor="text1"/>
          <w:rtl/>
        </w:rPr>
        <w:t>ّ</w:t>
      </w:r>
      <w:r w:rsidRPr="00836DEF">
        <w:rPr>
          <w:rFonts w:hint="cs"/>
          <w:color w:val="000000" w:themeColor="text1"/>
          <w:rtl/>
        </w:rPr>
        <w:t>ه يقول بحل</w:t>
      </w:r>
      <w:r w:rsidR="00D10EFC" w:rsidRPr="00836DEF">
        <w:rPr>
          <w:rFonts w:hint="cs"/>
          <w:color w:val="000000" w:themeColor="text1"/>
          <w:rtl/>
        </w:rPr>
        <w:t>ّ</w:t>
      </w:r>
      <w:r w:rsidRPr="00836DEF">
        <w:rPr>
          <w:rFonts w:hint="cs"/>
          <w:color w:val="000000" w:themeColor="text1"/>
          <w:rtl/>
        </w:rPr>
        <w:t>يّة بقي</w:t>
      </w:r>
      <w:r w:rsidR="00D10EFC" w:rsidRPr="00836DEF">
        <w:rPr>
          <w:rFonts w:hint="cs"/>
          <w:color w:val="000000" w:themeColor="text1"/>
          <w:rtl/>
        </w:rPr>
        <w:t>ّ</w:t>
      </w:r>
      <w:r w:rsidRPr="00836DEF">
        <w:rPr>
          <w:rFonts w:hint="cs"/>
          <w:color w:val="000000" w:themeColor="text1"/>
          <w:rtl/>
        </w:rPr>
        <w:t xml:space="preserve">ة الاستخدامات: </w:t>
      </w:r>
      <w:r w:rsidRPr="00836DEF">
        <w:rPr>
          <w:rFonts w:hint="eastAsia"/>
          <w:color w:val="000000" w:themeColor="text1"/>
          <w:rtl/>
        </w:rPr>
        <w:t>«</w:t>
      </w:r>
      <w:r w:rsidRPr="00836DEF">
        <w:rPr>
          <w:color w:val="000000" w:themeColor="text1"/>
          <w:rtl/>
        </w:rPr>
        <w:t xml:space="preserve">وسوف </w:t>
      </w:r>
      <w:r w:rsidRPr="00836DEF">
        <w:rPr>
          <w:rFonts w:hint="cs"/>
          <w:color w:val="000000" w:themeColor="text1"/>
          <w:rtl/>
        </w:rPr>
        <w:t>يأتي</w:t>
      </w:r>
      <w:r w:rsidRPr="00836DEF">
        <w:rPr>
          <w:color w:val="000000" w:themeColor="text1"/>
          <w:rtl/>
        </w:rPr>
        <w:t xml:space="preserve"> </w:t>
      </w:r>
      <w:r w:rsidR="00D10EFC" w:rsidRPr="00836DEF">
        <w:rPr>
          <w:rFonts w:hint="cs"/>
          <w:color w:val="000000" w:themeColor="text1"/>
          <w:rtl/>
        </w:rPr>
        <w:t>أن</w:t>
      </w:r>
      <w:r w:rsidRPr="00836DEF">
        <w:rPr>
          <w:color w:val="000000" w:themeColor="text1"/>
          <w:rtl/>
        </w:rPr>
        <w:t>ّ الاستعمال المحر</w:t>
      </w:r>
      <w:r w:rsidR="00D10EFC" w:rsidRPr="00836DEF">
        <w:rPr>
          <w:rFonts w:hint="cs"/>
          <w:color w:val="000000" w:themeColor="text1"/>
          <w:rtl/>
        </w:rPr>
        <w:t>َّ</w:t>
      </w:r>
      <w:r w:rsidRPr="00836DEF">
        <w:rPr>
          <w:color w:val="000000" w:themeColor="text1"/>
          <w:rtl/>
        </w:rPr>
        <w:t xml:space="preserve">م </w:t>
      </w:r>
      <w:r w:rsidRPr="00836DEF">
        <w:rPr>
          <w:rFonts w:hint="cs"/>
          <w:color w:val="000000" w:themeColor="text1"/>
          <w:rtl/>
        </w:rPr>
        <w:t>لأواني</w:t>
      </w:r>
      <w:r w:rsidRPr="00836DEF">
        <w:rPr>
          <w:color w:val="000000" w:themeColor="text1"/>
          <w:rtl/>
        </w:rPr>
        <w:t xml:space="preserve"> الذهب والفض</w:t>
      </w:r>
      <w:r w:rsidR="00D10EFC" w:rsidRPr="00836DEF">
        <w:rPr>
          <w:rFonts w:hint="cs"/>
          <w:color w:val="000000" w:themeColor="text1"/>
          <w:rtl/>
        </w:rPr>
        <w:t>ّ</w:t>
      </w:r>
      <w:r w:rsidRPr="00836DEF">
        <w:rPr>
          <w:color w:val="000000" w:themeColor="text1"/>
          <w:rtl/>
        </w:rPr>
        <w:t>ة هو خصوص الأكل والشرب منها</w:t>
      </w:r>
      <w:r w:rsidR="00D10EFC" w:rsidRPr="00836DEF">
        <w:rPr>
          <w:rFonts w:hint="cs"/>
          <w:color w:val="000000" w:themeColor="text1"/>
          <w:rtl/>
        </w:rPr>
        <w:t>،</w:t>
      </w:r>
      <w:r w:rsidRPr="00836DEF">
        <w:rPr>
          <w:color w:val="000000" w:themeColor="text1"/>
          <w:rtl/>
        </w:rPr>
        <w:t xml:space="preserve"> وعليه فالوضوء منها</w:t>
      </w:r>
      <w:r w:rsidRPr="00836DEF">
        <w:rPr>
          <w:rFonts w:hint="cs"/>
          <w:color w:val="000000" w:themeColor="text1"/>
          <w:rtl/>
        </w:rPr>
        <w:t xml:space="preserve"> </w:t>
      </w:r>
      <w:r w:rsidRPr="00836DEF">
        <w:rPr>
          <w:color w:val="000000" w:themeColor="text1"/>
          <w:rtl/>
        </w:rPr>
        <w:t>صحيح</w:t>
      </w:r>
      <w:r w:rsidR="00D10EFC" w:rsidRPr="00836DEF">
        <w:rPr>
          <w:rFonts w:hint="cs"/>
          <w:color w:val="000000" w:themeColor="text1"/>
          <w:rtl/>
        </w:rPr>
        <w:t>ٌ</w:t>
      </w:r>
      <w:r w:rsidRPr="00836DEF">
        <w:rPr>
          <w:color w:val="000000" w:themeColor="text1"/>
          <w:rtl/>
        </w:rPr>
        <w:t xml:space="preserve"> مطلقاً</w:t>
      </w:r>
      <w:r w:rsidRPr="00836DEF">
        <w:rPr>
          <w:rFonts w:hint="eastAsia"/>
          <w:color w:val="000000" w:themeColor="text1"/>
          <w:rtl/>
        </w:rPr>
        <w:t>»</w:t>
      </w:r>
      <w:r w:rsidRPr="00836DEF">
        <w:rPr>
          <w:color w:val="000000" w:themeColor="text1"/>
          <w:vertAlign w:val="superscript"/>
          <w:rtl/>
        </w:rPr>
        <w:t>(</w:t>
      </w:r>
      <w:r w:rsidRPr="00836DEF">
        <w:rPr>
          <w:rStyle w:val="EndnoteReference"/>
          <w:rFonts w:ascii="Times New Roman" w:hAnsi="Times New Roman"/>
          <w:color w:val="000000" w:themeColor="text1"/>
          <w:sz w:val="27"/>
          <w:rtl/>
        </w:rPr>
        <w:endnoteReference w:id="367"/>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D25C14" w:rsidRPr="00836DEF" w:rsidRDefault="00D25C14" w:rsidP="00083C42">
      <w:pPr>
        <w:rPr>
          <w:color w:val="000000" w:themeColor="text1"/>
          <w:rtl/>
        </w:rPr>
      </w:pPr>
      <w:r w:rsidRPr="00836DEF">
        <w:rPr>
          <w:rFonts w:hint="cs"/>
          <w:color w:val="000000" w:themeColor="text1"/>
          <w:rtl/>
        </w:rPr>
        <w:t>6ـ لا يعتبر الزيادة في تكبيرة الإحرام نسياناً مبطلة</w:t>
      </w:r>
      <w:r w:rsidR="00D10EFC" w:rsidRPr="00836DEF">
        <w:rPr>
          <w:rFonts w:hint="cs"/>
          <w:color w:val="000000" w:themeColor="text1"/>
          <w:rtl/>
        </w:rPr>
        <w:t>ً</w:t>
      </w:r>
      <w:r w:rsidRPr="00836DEF">
        <w:rPr>
          <w:rFonts w:hint="cs"/>
          <w:color w:val="000000" w:themeColor="text1"/>
          <w:rtl/>
        </w:rPr>
        <w:t xml:space="preserve"> للصلاة</w:t>
      </w:r>
      <w:r w:rsidR="00D10EFC" w:rsidRPr="00836DEF">
        <w:rPr>
          <w:rFonts w:hint="cs"/>
          <w:color w:val="000000" w:themeColor="text1"/>
          <w:rtl/>
        </w:rPr>
        <w:t>،</w:t>
      </w:r>
      <w:r w:rsidRPr="00836DEF">
        <w:rPr>
          <w:rFonts w:hint="cs"/>
          <w:color w:val="000000" w:themeColor="text1"/>
          <w:rtl/>
        </w:rPr>
        <w:t xml:space="preserve"> بالرغم من </w:t>
      </w:r>
      <w:r w:rsidR="00D10EFC" w:rsidRPr="00836DEF">
        <w:rPr>
          <w:rFonts w:hint="cs"/>
          <w:color w:val="000000" w:themeColor="text1"/>
          <w:rtl/>
        </w:rPr>
        <w:t>أ</w:t>
      </w:r>
      <w:r w:rsidRPr="00836DEF">
        <w:rPr>
          <w:rFonts w:hint="cs"/>
          <w:color w:val="000000" w:themeColor="text1"/>
          <w:rtl/>
        </w:rPr>
        <w:t>نها من الأركان</w:t>
      </w:r>
      <w:r w:rsidRPr="00836DEF">
        <w:rPr>
          <w:color w:val="000000" w:themeColor="text1"/>
          <w:vertAlign w:val="superscript"/>
          <w:rtl/>
        </w:rPr>
        <w:t>(</w:t>
      </w:r>
      <w:r w:rsidRPr="00836DEF">
        <w:rPr>
          <w:rStyle w:val="EndnoteReference"/>
          <w:rFonts w:ascii="Times New Roman" w:hAnsi="Times New Roman"/>
          <w:color w:val="000000" w:themeColor="text1"/>
          <w:sz w:val="27"/>
          <w:rtl/>
        </w:rPr>
        <w:endnoteReference w:id="368"/>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D25C14" w:rsidRPr="00836DEF" w:rsidRDefault="00D25C14" w:rsidP="00083C42">
      <w:pPr>
        <w:rPr>
          <w:rFonts w:ascii="Times New Roman" w:hAnsi="Times New Roman"/>
          <w:color w:val="000000" w:themeColor="text1"/>
          <w:sz w:val="27"/>
          <w:rtl/>
        </w:rPr>
      </w:pPr>
      <w:r w:rsidRPr="00836DEF">
        <w:rPr>
          <w:rFonts w:ascii="Times New Roman" w:hAnsi="Times New Roman" w:hint="cs"/>
          <w:color w:val="000000" w:themeColor="text1"/>
          <w:sz w:val="27"/>
          <w:rtl/>
        </w:rPr>
        <w:t xml:space="preserve">7ـ يرى </w:t>
      </w:r>
      <w:r w:rsidR="00D10EFC" w:rsidRPr="00836DEF">
        <w:rPr>
          <w:rFonts w:ascii="Times New Roman" w:hAnsi="Times New Roman" w:hint="cs"/>
          <w:color w:val="000000" w:themeColor="text1"/>
          <w:sz w:val="27"/>
          <w:rtl/>
        </w:rPr>
        <w:t>أ</w:t>
      </w:r>
      <w:r w:rsidRPr="00836DEF">
        <w:rPr>
          <w:rFonts w:ascii="Times New Roman" w:hAnsi="Times New Roman" w:hint="cs"/>
          <w:color w:val="000000" w:themeColor="text1"/>
          <w:sz w:val="27"/>
          <w:rtl/>
        </w:rPr>
        <w:t>ن مس</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اسم الجلالة وصفاته في غير القرآن</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وكذلك مس</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 xml:space="preserve"> أسماء الأنبياء والأئم</w:t>
      </w:r>
      <w:r w:rsidR="00D10EFC" w:rsidRPr="00836DEF">
        <w:rPr>
          <w:rFonts w:ascii="Times New Roman" w:hAnsi="Times New Roman" w:hint="cs"/>
          <w:color w:val="000000" w:themeColor="text1"/>
          <w:sz w:val="27"/>
          <w:rtl/>
        </w:rPr>
        <w:t>ّ</w:t>
      </w:r>
      <w:r w:rsidRPr="00836DEF">
        <w:rPr>
          <w:rFonts w:ascii="Times New Roman" w:hAnsi="Times New Roman" w:hint="cs"/>
          <w:color w:val="000000" w:themeColor="text1"/>
          <w:sz w:val="27"/>
          <w:rtl/>
        </w:rPr>
        <w:t>ة</w:t>
      </w:r>
      <w:r w:rsidR="00862FA5" w:rsidRPr="00836DEF">
        <w:rPr>
          <w:rFonts w:ascii="Mosawi" w:hAnsi="Mosawi" w:cs="Mosawi"/>
          <w:color w:val="000000" w:themeColor="text1"/>
          <w:sz w:val="26"/>
          <w:szCs w:val="26"/>
          <w:rtl/>
        </w:rPr>
        <w:t>^</w:t>
      </w:r>
      <w:r w:rsidR="00D10EFC" w:rsidRPr="00836DEF">
        <w:rPr>
          <w:rFonts w:ascii="Times New Roman" w:hAnsi="Times New Roman" w:hint="cs"/>
          <w:color w:val="000000" w:themeColor="text1"/>
          <w:sz w:val="27"/>
          <w:rtl/>
        </w:rPr>
        <w:t xml:space="preserve">، ليس حراماً: </w:t>
      </w:r>
      <w:r w:rsidRPr="00836DEF">
        <w:rPr>
          <w:rFonts w:hint="eastAsia"/>
          <w:color w:val="000000" w:themeColor="text1"/>
          <w:sz w:val="27"/>
          <w:rtl/>
        </w:rPr>
        <w:t>«</w:t>
      </w:r>
      <w:r w:rsidRPr="00836DEF">
        <w:rPr>
          <w:color w:val="000000" w:themeColor="text1"/>
          <w:sz w:val="27"/>
          <w:rtl/>
        </w:rPr>
        <w:t>فيحرم على الجنب م</w:t>
      </w:r>
      <w:r w:rsidR="00D10EFC" w:rsidRPr="00836DEF">
        <w:rPr>
          <w:rFonts w:hint="cs"/>
          <w:color w:val="000000" w:themeColor="text1"/>
          <w:sz w:val="27"/>
          <w:rtl/>
        </w:rPr>
        <w:t>سّ</w:t>
      </w:r>
      <w:r w:rsidRPr="00836DEF">
        <w:rPr>
          <w:color w:val="000000" w:themeColor="text1"/>
          <w:sz w:val="27"/>
          <w:rtl/>
        </w:rPr>
        <w:t xml:space="preserve"> كتابة المصحف</w:t>
      </w:r>
      <w:r w:rsidR="00D10EFC" w:rsidRPr="00836DEF">
        <w:rPr>
          <w:rFonts w:hint="cs"/>
          <w:color w:val="000000" w:themeColor="text1"/>
          <w:sz w:val="27"/>
          <w:rtl/>
        </w:rPr>
        <w:t>،</w:t>
      </w:r>
      <w:r w:rsidRPr="00836DEF">
        <w:rPr>
          <w:color w:val="000000" w:themeColor="text1"/>
          <w:sz w:val="27"/>
          <w:rtl/>
        </w:rPr>
        <w:t xml:space="preserve"> ولا</w:t>
      </w:r>
      <w:r w:rsidRPr="00836DEF">
        <w:rPr>
          <w:rFonts w:hint="cs"/>
          <w:color w:val="000000" w:themeColor="text1"/>
          <w:sz w:val="27"/>
          <w:rtl/>
        </w:rPr>
        <w:t xml:space="preserve"> </w:t>
      </w:r>
      <w:r w:rsidRPr="00836DEF">
        <w:rPr>
          <w:color w:val="000000" w:themeColor="text1"/>
          <w:sz w:val="27"/>
          <w:rtl/>
        </w:rPr>
        <w:t>يحرم عليه مس</w:t>
      </w:r>
      <w:r w:rsidR="00D10EFC" w:rsidRPr="00836DEF">
        <w:rPr>
          <w:rFonts w:hint="cs"/>
          <w:color w:val="000000" w:themeColor="text1"/>
          <w:sz w:val="27"/>
          <w:rtl/>
        </w:rPr>
        <w:t>ّ</w:t>
      </w:r>
      <w:r w:rsidRPr="00836DEF">
        <w:rPr>
          <w:color w:val="000000" w:themeColor="text1"/>
          <w:sz w:val="27"/>
          <w:rtl/>
        </w:rPr>
        <w:t xml:space="preserve"> اسم الجلالة</w:t>
      </w:r>
      <w:r w:rsidR="00DE2B5F" w:rsidRPr="00836DEF">
        <w:rPr>
          <w:color w:val="000000" w:themeColor="text1"/>
          <w:sz w:val="27"/>
          <w:rtl/>
        </w:rPr>
        <w:t xml:space="preserve"> و</w:t>
      </w:r>
      <w:r w:rsidRPr="00836DEF">
        <w:rPr>
          <w:color w:val="000000" w:themeColor="text1"/>
          <w:sz w:val="27"/>
          <w:rtl/>
        </w:rPr>
        <w:t xml:space="preserve">صفاته </w:t>
      </w:r>
      <w:r w:rsidRPr="00836DEF">
        <w:rPr>
          <w:rFonts w:hint="cs"/>
          <w:color w:val="000000" w:themeColor="text1"/>
          <w:sz w:val="27"/>
          <w:rtl/>
        </w:rPr>
        <w:t>في</w:t>
      </w:r>
      <w:r w:rsidRPr="00836DEF">
        <w:rPr>
          <w:color w:val="000000" w:themeColor="text1"/>
          <w:sz w:val="27"/>
          <w:rtl/>
        </w:rPr>
        <w:t xml:space="preserve"> غير النص</w:t>
      </w:r>
      <w:r w:rsidR="00D10EFC"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ال</w:t>
      </w:r>
      <w:r w:rsidR="00394574" w:rsidRPr="00836DEF">
        <w:rPr>
          <w:rFonts w:hint="cs"/>
          <w:color w:val="000000" w:themeColor="text1"/>
          <w:sz w:val="27"/>
          <w:rtl/>
        </w:rPr>
        <w:t>قرآنيّ</w:t>
      </w:r>
      <w:r w:rsidRPr="00836DEF">
        <w:rPr>
          <w:color w:val="000000" w:themeColor="text1"/>
          <w:sz w:val="27"/>
          <w:rtl/>
        </w:rPr>
        <w:t xml:space="preserve"> المكتوب </w:t>
      </w:r>
      <w:r w:rsidRPr="00836DEF">
        <w:rPr>
          <w:rFonts w:hint="cs"/>
          <w:color w:val="000000" w:themeColor="text1"/>
          <w:sz w:val="27"/>
          <w:rtl/>
        </w:rPr>
        <w:t>في</w:t>
      </w:r>
      <w:r w:rsidRPr="00836DEF">
        <w:rPr>
          <w:color w:val="000000" w:themeColor="text1"/>
          <w:sz w:val="27"/>
          <w:rtl/>
        </w:rPr>
        <w:t xml:space="preserve"> المصحف</w:t>
      </w:r>
      <w:r w:rsidR="00D10EFC"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وأسماء</w:t>
      </w:r>
      <w:r w:rsidRPr="00836DEF">
        <w:rPr>
          <w:color w:val="000000" w:themeColor="text1"/>
          <w:sz w:val="27"/>
          <w:rtl/>
        </w:rPr>
        <w:t xml:space="preserve"> </w:t>
      </w:r>
      <w:r w:rsidRPr="00836DEF">
        <w:rPr>
          <w:rFonts w:hint="cs"/>
          <w:color w:val="000000" w:themeColor="text1"/>
          <w:sz w:val="27"/>
          <w:rtl/>
        </w:rPr>
        <w:t>الأنبياء</w:t>
      </w:r>
      <w:r w:rsidRPr="00836DEF">
        <w:rPr>
          <w:color w:val="000000" w:themeColor="text1"/>
          <w:sz w:val="27"/>
          <w:rtl/>
        </w:rPr>
        <w:t xml:space="preserve"> </w:t>
      </w:r>
      <w:r w:rsidRPr="00836DEF">
        <w:rPr>
          <w:rFonts w:hint="cs"/>
          <w:color w:val="000000" w:themeColor="text1"/>
          <w:sz w:val="27"/>
          <w:rtl/>
        </w:rPr>
        <w:t>والأئم</w:t>
      </w:r>
      <w:r w:rsidR="00D10EFC" w:rsidRPr="00836DEF">
        <w:rPr>
          <w:rFonts w:hint="cs"/>
          <w:color w:val="000000" w:themeColor="text1"/>
          <w:sz w:val="27"/>
          <w:rtl/>
        </w:rPr>
        <w:t>ّ</w:t>
      </w:r>
      <w:r w:rsidRPr="00836DEF">
        <w:rPr>
          <w:rFonts w:hint="cs"/>
          <w:color w:val="000000" w:themeColor="text1"/>
          <w:sz w:val="27"/>
          <w:rtl/>
        </w:rPr>
        <w:t>ة</w:t>
      </w:r>
      <w:r w:rsidRPr="00836DEF">
        <w:rPr>
          <w:rFonts w:hint="eastAsia"/>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369"/>
      </w:r>
      <w:r w:rsidRPr="00836DEF">
        <w:rPr>
          <w:color w:val="000000" w:themeColor="text1"/>
          <w:sz w:val="27"/>
          <w:vertAlign w:val="superscript"/>
          <w:rtl/>
        </w:rPr>
        <w:t>)</w:t>
      </w:r>
      <w:r w:rsidRPr="00836DEF">
        <w:rPr>
          <w:color w:val="000000" w:themeColor="text1"/>
          <w:sz w:val="27"/>
          <w:rtl/>
        </w:rPr>
        <w:t>.</w:t>
      </w:r>
    </w:p>
    <w:p w:rsidR="00D25C14" w:rsidRPr="00836DEF" w:rsidRDefault="00D25C14" w:rsidP="00083C42">
      <w:pPr>
        <w:rPr>
          <w:color w:val="000000" w:themeColor="text1"/>
          <w:rtl/>
        </w:rPr>
      </w:pPr>
    </w:p>
    <w:p w:rsidR="00D25C14" w:rsidRDefault="00D25C14" w:rsidP="008135C1">
      <w:pPr>
        <w:pStyle w:val="af0"/>
        <w:spacing w:line="400" w:lineRule="exact"/>
        <w:rPr>
          <w:color w:val="000000" w:themeColor="text1"/>
        </w:rPr>
      </w:pPr>
    </w:p>
    <w:p w:rsidR="00083C42" w:rsidRPr="00836DEF" w:rsidRDefault="00083C42" w:rsidP="008135C1">
      <w:pPr>
        <w:pStyle w:val="af0"/>
        <w:spacing w:line="400" w:lineRule="exact"/>
        <w:rPr>
          <w:color w:val="000000" w:themeColor="text1"/>
          <w:rtl/>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56"/>
          <w:headerReference w:type="default" r:id="rId57"/>
          <w:footerReference w:type="even" r:id="rId58"/>
          <w:footerReference w:type="default" r:id="rId5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lastRenderedPageBreak/>
        <w:t>الهوامش</w:t>
      </w:r>
    </w:p>
    <w:p w:rsidR="00A64461" w:rsidRPr="00836DEF" w:rsidRDefault="00A64461" w:rsidP="008135C1">
      <w:pPr>
        <w:rPr>
          <w:color w:val="000000" w:themeColor="text1"/>
          <w:rtl/>
        </w:rPr>
        <w:sectPr w:rsidR="00A64461" w:rsidRPr="00836DEF" w:rsidSect="00A64461">
          <w:headerReference w:type="even" r:id="rId60"/>
          <w:headerReference w:type="default" r:id="rId61"/>
          <w:footerReference w:type="even" r:id="rId62"/>
          <w:footerReference w:type="default" r:id="rId6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Default="00566F97" w:rsidP="008135C1">
      <w:pPr>
        <w:pStyle w:val="Heading1"/>
        <w:rPr>
          <w:color w:val="000000" w:themeColor="text1"/>
          <w:rtl/>
        </w:rPr>
      </w:pPr>
      <w:bookmarkStart w:id="37" w:name="_Toc326926724"/>
      <w:r w:rsidRPr="00836DEF">
        <w:rPr>
          <w:rFonts w:hint="cs"/>
          <w:color w:val="000000" w:themeColor="text1"/>
          <w:rtl/>
        </w:rPr>
        <w:t>الفكر ال</w:t>
      </w:r>
      <w:r w:rsidR="007C0369" w:rsidRPr="00836DEF">
        <w:rPr>
          <w:rFonts w:hint="cs"/>
          <w:color w:val="000000" w:themeColor="text1"/>
          <w:rtl/>
        </w:rPr>
        <w:t>سياسيّ</w:t>
      </w:r>
      <w:r w:rsidRPr="00836DEF">
        <w:rPr>
          <w:rFonts w:hint="cs"/>
          <w:color w:val="000000" w:themeColor="text1"/>
          <w:rtl/>
        </w:rPr>
        <w:t xml:space="preserve"> للشهيد الصدر</w:t>
      </w:r>
      <w:bookmarkEnd w:id="37"/>
    </w:p>
    <w:p w:rsidR="009C71B1" w:rsidRPr="009C71B1" w:rsidRDefault="009C71B1" w:rsidP="003F2702">
      <w:pPr>
        <w:pStyle w:val="Heading2"/>
        <w:rPr>
          <w:rtl/>
        </w:rPr>
      </w:pPr>
      <w:bookmarkStart w:id="38" w:name="_Toc326926725"/>
      <w:r>
        <w:rPr>
          <w:rFonts w:hint="cs"/>
          <w:rtl/>
        </w:rPr>
        <w:t>قراءة في مكوّناته وآفا</w:t>
      </w:r>
      <w:r w:rsidR="003F2702">
        <w:rPr>
          <w:rFonts w:hint="cs"/>
          <w:rtl/>
        </w:rPr>
        <w:t>ق</w:t>
      </w:r>
      <w:r>
        <w:rPr>
          <w:rFonts w:hint="cs"/>
          <w:rtl/>
        </w:rPr>
        <w:t>ه</w:t>
      </w:r>
      <w:bookmarkEnd w:id="38"/>
    </w:p>
    <w:p w:rsidR="00A64461" w:rsidRPr="00836DEF" w:rsidRDefault="00A64461" w:rsidP="008135C1">
      <w:pPr>
        <w:rPr>
          <w:color w:val="000000" w:themeColor="text1"/>
          <w:sz w:val="10"/>
          <w:szCs w:val="14"/>
          <w:rtl/>
        </w:rPr>
      </w:pPr>
    </w:p>
    <w:p w:rsidR="00A64461" w:rsidRPr="00836DEF" w:rsidRDefault="009C71B1" w:rsidP="008135C1">
      <w:pPr>
        <w:pStyle w:val="Author"/>
        <w:spacing w:line="400" w:lineRule="exact"/>
        <w:rPr>
          <w:color w:val="000000" w:themeColor="text1"/>
          <w:rtl/>
        </w:rPr>
      </w:pPr>
      <w:bookmarkStart w:id="39" w:name="_Toc326926726"/>
      <w:r>
        <w:rPr>
          <w:rFonts w:hint="cs"/>
          <w:color w:val="000000" w:themeColor="text1"/>
          <w:rtl/>
        </w:rPr>
        <w:t xml:space="preserve">د. </w:t>
      </w:r>
      <w:r w:rsidR="00566F97" w:rsidRPr="00836DEF">
        <w:rPr>
          <w:rFonts w:hint="cs"/>
          <w:color w:val="000000" w:themeColor="text1"/>
          <w:rtl/>
          <w:lang w:bidi="ar-IQ"/>
        </w:rPr>
        <w:t xml:space="preserve">مسعود </w:t>
      </w:r>
      <w:r w:rsidR="00CA3DD9" w:rsidRPr="00836DEF">
        <w:rPr>
          <w:rFonts w:hint="cs"/>
          <w:color w:val="000000" w:themeColor="text1"/>
          <w:rtl/>
          <w:lang w:bidi="fa-IR"/>
        </w:rPr>
        <w:t xml:space="preserve">پور </w:t>
      </w:r>
      <w:r w:rsidR="00566F97" w:rsidRPr="00836DEF">
        <w:rPr>
          <w:rFonts w:hint="cs"/>
          <w:color w:val="000000" w:themeColor="text1"/>
          <w:rtl/>
          <w:lang w:bidi="fa-IR"/>
        </w:rPr>
        <w:t>فرد</w:t>
      </w:r>
      <w:r w:rsidR="00133290" w:rsidRPr="00836DEF">
        <w:rPr>
          <w:rFonts w:ascii="Mosawi" w:hAnsi="Mosawi" w:cs="Taher"/>
          <w:color w:val="000000" w:themeColor="text1"/>
          <w:szCs w:val="26"/>
          <w:vertAlign w:val="superscript"/>
          <w:rtl/>
        </w:rPr>
        <w:t>(</w:t>
      </w:r>
      <w:r w:rsidR="00133290" w:rsidRPr="00836DEF">
        <w:rPr>
          <w:rFonts w:ascii="Mosawi" w:hAnsi="Mosawi" w:cs="Taher"/>
          <w:color w:val="000000" w:themeColor="text1"/>
          <w:szCs w:val="26"/>
          <w:vertAlign w:val="superscript"/>
          <w:rtl/>
        </w:rPr>
        <w:footnoteReference w:customMarkFollows="1" w:id="7"/>
        <w:t>*)</w:t>
      </w:r>
      <w:bookmarkEnd w:id="39"/>
    </w:p>
    <w:p w:rsidR="00A64461" w:rsidRPr="00836DEF" w:rsidRDefault="00A64461" w:rsidP="008135C1">
      <w:pPr>
        <w:pStyle w:val="Author"/>
        <w:spacing w:line="400" w:lineRule="exact"/>
        <w:rPr>
          <w:color w:val="000000" w:themeColor="text1"/>
          <w:rtl/>
        </w:rPr>
      </w:pPr>
      <w:bookmarkStart w:id="40" w:name="_Toc326926727"/>
      <w:r w:rsidRPr="00836DEF">
        <w:rPr>
          <w:rFonts w:hint="cs"/>
          <w:color w:val="000000" w:themeColor="text1"/>
          <w:rtl/>
        </w:rPr>
        <w:t xml:space="preserve">ترجمة: </w:t>
      </w:r>
      <w:r w:rsidR="00566F97" w:rsidRPr="00836DEF">
        <w:rPr>
          <w:rFonts w:hint="cs"/>
          <w:color w:val="000000" w:themeColor="text1"/>
          <w:rtl/>
          <w:lang w:bidi="ar-IQ"/>
        </w:rPr>
        <w:t>صالح البدراوي</w:t>
      </w:r>
      <w:bookmarkEnd w:id="40"/>
    </w:p>
    <w:p w:rsidR="00A64461" w:rsidRPr="00836DEF" w:rsidRDefault="00A64461" w:rsidP="008135C1">
      <w:pPr>
        <w:rPr>
          <w:color w:val="000000" w:themeColor="text1"/>
          <w:sz w:val="10"/>
          <w:szCs w:val="14"/>
          <w:rtl/>
        </w:rPr>
      </w:pPr>
    </w:p>
    <w:p w:rsidR="00A64461" w:rsidRPr="00836DEF" w:rsidRDefault="00566F97" w:rsidP="008135C1">
      <w:pPr>
        <w:pStyle w:val="Heading3"/>
        <w:rPr>
          <w:color w:val="000000" w:themeColor="text1"/>
          <w:rtl/>
        </w:rPr>
      </w:pPr>
      <w:r w:rsidRPr="00836DEF">
        <w:rPr>
          <w:rFonts w:hint="cs"/>
          <w:color w:val="000000" w:themeColor="text1"/>
          <w:rtl/>
        </w:rPr>
        <w:t>مقدّمة</w:t>
      </w:r>
      <w:r w:rsidR="00701BB9" w:rsidRPr="00836DEF">
        <w:rPr>
          <w:rFonts w:hint="cs"/>
          <w:color w:val="000000" w:themeColor="text1"/>
          <w:rtl/>
        </w:rPr>
        <w:t xml:space="preserve"> ــــــ</w:t>
      </w:r>
    </w:p>
    <w:p w:rsidR="00566F97" w:rsidRPr="00836DEF" w:rsidRDefault="00FA4505" w:rsidP="00A631E9">
      <w:pPr>
        <w:rPr>
          <w:rtl/>
          <w:lang w:bidi="ar-IQ"/>
        </w:rPr>
      </w:pPr>
      <w:r w:rsidRPr="00836DEF">
        <w:rPr>
          <w:rFonts w:hint="cs"/>
          <w:rtl/>
        </w:rPr>
        <w:t xml:space="preserve">يقول الإمام الخميني: </w:t>
      </w:r>
      <w:r w:rsidR="00566F97" w:rsidRPr="00836DEF">
        <w:rPr>
          <w:rFonts w:hint="eastAsia"/>
          <w:rtl/>
        </w:rPr>
        <w:t>«</w:t>
      </w:r>
      <w:r w:rsidR="00566F97" w:rsidRPr="00836DEF">
        <w:rPr>
          <w:rFonts w:hint="cs"/>
          <w:rtl/>
          <w:lang w:bidi="ar-IQ"/>
        </w:rPr>
        <w:t>لقد كان من المؤم</w:t>
      </w:r>
      <w:r w:rsidR="00CA3DD9" w:rsidRPr="00836DEF">
        <w:rPr>
          <w:rFonts w:hint="cs"/>
          <w:rtl/>
          <w:lang w:bidi="ar-IQ"/>
        </w:rPr>
        <w:t>َّ</w:t>
      </w:r>
      <w:r w:rsidR="00566F97" w:rsidRPr="00836DEF">
        <w:rPr>
          <w:rFonts w:hint="cs"/>
          <w:rtl/>
          <w:lang w:bidi="ar-IQ"/>
        </w:rPr>
        <w:t xml:space="preserve">ل </w:t>
      </w:r>
      <w:r w:rsidRPr="00836DEF">
        <w:rPr>
          <w:rFonts w:hint="cs"/>
          <w:rtl/>
          <w:lang w:bidi="ar-IQ"/>
        </w:rPr>
        <w:t>أ</w:t>
      </w:r>
      <w:r w:rsidR="00566F97" w:rsidRPr="00836DEF">
        <w:rPr>
          <w:rFonts w:hint="cs"/>
          <w:rtl/>
          <w:lang w:bidi="ar-IQ"/>
        </w:rPr>
        <w:t>ن ينتفع الإسلام كثيراً من السيد محمد باقر الصدر</w:t>
      </w:r>
      <w:r w:rsidRPr="00836DEF">
        <w:rPr>
          <w:rFonts w:hint="cs"/>
          <w:rtl/>
          <w:lang w:bidi="ar-IQ"/>
        </w:rPr>
        <w:t>،</w:t>
      </w:r>
      <w:r w:rsidR="00566F97" w:rsidRPr="00836DEF">
        <w:rPr>
          <w:rFonts w:hint="cs"/>
          <w:rtl/>
          <w:lang w:bidi="ar-IQ"/>
        </w:rPr>
        <w:t xml:space="preserve"> </w:t>
      </w:r>
      <w:r w:rsidRPr="00836DEF">
        <w:rPr>
          <w:rFonts w:hint="cs"/>
          <w:rtl/>
          <w:lang w:bidi="ar-IQ"/>
        </w:rPr>
        <w:t xml:space="preserve">ولا </w:t>
      </w:r>
      <w:r w:rsidR="00566F97" w:rsidRPr="00836DEF">
        <w:rPr>
          <w:rFonts w:hint="cs"/>
          <w:rtl/>
          <w:lang w:bidi="ar-IQ"/>
        </w:rPr>
        <w:t xml:space="preserve">سيّما </w:t>
      </w:r>
      <w:r w:rsidRPr="00836DEF">
        <w:rPr>
          <w:rFonts w:hint="cs"/>
          <w:rtl/>
          <w:lang w:bidi="ar-IQ"/>
        </w:rPr>
        <w:t>أ</w:t>
      </w:r>
      <w:r w:rsidR="00566F97" w:rsidRPr="00836DEF">
        <w:rPr>
          <w:rFonts w:hint="cs"/>
          <w:rtl/>
          <w:lang w:bidi="ar-IQ"/>
        </w:rPr>
        <w:t>ن</w:t>
      </w:r>
      <w:r w:rsidRPr="00836DEF">
        <w:rPr>
          <w:rFonts w:hint="cs"/>
          <w:rtl/>
          <w:lang w:bidi="ar-IQ"/>
        </w:rPr>
        <w:t>ّ</w:t>
      </w:r>
      <w:r w:rsidR="00566F97" w:rsidRPr="00836DEF">
        <w:rPr>
          <w:rFonts w:hint="cs"/>
          <w:rtl/>
          <w:lang w:bidi="ar-IQ"/>
        </w:rPr>
        <w:t xml:space="preserve">ه </w:t>
      </w:r>
      <w:r w:rsidR="008F4303" w:rsidRPr="00836DEF">
        <w:rPr>
          <w:rFonts w:hint="cs"/>
          <w:rtl/>
          <w:lang w:bidi="ar-IQ"/>
        </w:rPr>
        <w:t>عقليّ</w:t>
      </w:r>
      <w:r w:rsidR="00566F97" w:rsidRPr="00836DEF">
        <w:rPr>
          <w:rFonts w:hint="cs"/>
          <w:rtl/>
          <w:lang w:bidi="ar-IQ"/>
        </w:rPr>
        <w:t xml:space="preserve">ة </w:t>
      </w:r>
      <w:r w:rsidR="00B1366B" w:rsidRPr="00836DEF">
        <w:rPr>
          <w:rFonts w:hint="cs"/>
          <w:rtl/>
          <w:lang w:bidi="ar-IQ"/>
        </w:rPr>
        <w:t>إسلاميّ</w:t>
      </w:r>
      <w:r w:rsidR="00566F97" w:rsidRPr="00836DEF">
        <w:rPr>
          <w:rFonts w:hint="cs"/>
          <w:rtl/>
          <w:lang w:bidi="ar-IQ"/>
        </w:rPr>
        <w:t>ة مفك</w:t>
      </w:r>
      <w:r w:rsidRPr="00836DEF">
        <w:rPr>
          <w:rFonts w:hint="cs"/>
          <w:rtl/>
          <w:lang w:bidi="ar-IQ"/>
        </w:rPr>
        <w:t>ِّ</w:t>
      </w:r>
      <w:r w:rsidR="00566F97" w:rsidRPr="00836DEF">
        <w:rPr>
          <w:rFonts w:hint="cs"/>
          <w:rtl/>
          <w:lang w:bidi="ar-IQ"/>
        </w:rPr>
        <w:t>رة</w:t>
      </w:r>
      <w:r w:rsidRPr="00836DEF">
        <w:rPr>
          <w:rFonts w:hint="cs"/>
          <w:rtl/>
          <w:lang w:bidi="ar-IQ"/>
        </w:rPr>
        <w:t>،</w:t>
      </w:r>
      <w:r w:rsidR="009C71B1">
        <w:rPr>
          <w:rFonts w:hint="cs"/>
          <w:rtl/>
          <w:lang w:bidi="ar-IQ"/>
        </w:rPr>
        <w:t xml:space="preserve"> وآمل أن</w:t>
      </w:r>
      <w:r w:rsidR="00566F97" w:rsidRPr="00836DEF">
        <w:rPr>
          <w:rFonts w:hint="cs"/>
          <w:rtl/>
          <w:lang w:bidi="ar-IQ"/>
        </w:rPr>
        <w:t xml:space="preserve"> يطّلع المسلمون على كتب هذا الرجل العظيم</w:t>
      </w:r>
      <w:r w:rsidR="00566F97" w:rsidRPr="00836DEF">
        <w:rPr>
          <w:rFonts w:hint="eastAsia"/>
          <w:rtl/>
        </w:rPr>
        <w:t>»</w:t>
      </w:r>
      <w:r w:rsidR="00566F97" w:rsidRPr="00836DEF">
        <w:rPr>
          <w:vertAlign w:val="superscript"/>
          <w:rtl/>
          <w:lang w:bidi="ar-IQ"/>
        </w:rPr>
        <w:t>(</w:t>
      </w:r>
      <w:r w:rsidR="00566F97" w:rsidRPr="00836DEF">
        <w:rPr>
          <w:rStyle w:val="EndnoteReference"/>
          <w:color w:val="000000" w:themeColor="text1"/>
          <w:sz w:val="27"/>
          <w:rtl/>
          <w:lang w:bidi="ar-IQ"/>
        </w:rPr>
        <w:endnoteReference w:id="370"/>
      </w:r>
      <w:r w:rsidR="00566F97" w:rsidRPr="00836DEF">
        <w:rPr>
          <w:vertAlign w:val="superscript"/>
          <w:rtl/>
          <w:lang w:bidi="ar-IQ"/>
        </w:rPr>
        <w:t>)</w:t>
      </w:r>
      <w:r w:rsidR="00566F97" w:rsidRPr="00836DEF">
        <w:rPr>
          <w:rtl/>
          <w:lang w:bidi="ar-IQ"/>
        </w:rPr>
        <w:t>.</w:t>
      </w:r>
      <w:r w:rsidR="00566F97" w:rsidRPr="00836DEF">
        <w:rPr>
          <w:rFonts w:hint="cs"/>
          <w:rtl/>
          <w:lang w:bidi="ar-IQ"/>
        </w:rPr>
        <w:t xml:space="preserve"> </w:t>
      </w:r>
    </w:p>
    <w:p w:rsidR="00FA4505" w:rsidRPr="00836DEF" w:rsidRDefault="00566F97" w:rsidP="00A631E9">
      <w:pPr>
        <w:rPr>
          <w:sz w:val="27"/>
          <w:rtl/>
          <w:lang w:bidi="ar-IQ"/>
        </w:rPr>
      </w:pPr>
      <w:r w:rsidRPr="00836DEF">
        <w:rPr>
          <w:rFonts w:hint="cs"/>
          <w:sz w:val="27"/>
          <w:rtl/>
          <w:lang w:bidi="ar-IQ"/>
        </w:rPr>
        <w:t>ولد السيد الشهيد الصدر في مدينة الكاظمية سنة 1353هـ</w:t>
      </w:r>
      <w:r w:rsidR="00FA4505" w:rsidRPr="00836DEF">
        <w:rPr>
          <w:rFonts w:hint="cs"/>
          <w:sz w:val="27"/>
          <w:rtl/>
          <w:lang w:bidi="ar-IQ"/>
        </w:rPr>
        <w:t xml:space="preserve"> </w:t>
      </w:r>
      <w:r w:rsidRPr="00836DEF">
        <w:rPr>
          <w:rFonts w:hint="cs"/>
          <w:sz w:val="27"/>
          <w:rtl/>
          <w:lang w:bidi="ar-IQ"/>
        </w:rPr>
        <w:t>(1934م)</w:t>
      </w:r>
      <w:r w:rsidR="00FA4505" w:rsidRPr="00836DEF">
        <w:rPr>
          <w:rFonts w:hint="cs"/>
          <w:sz w:val="27"/>
          <w:rtl/>
          <w:lang w:bidi="ar-IQ"/>
        </w:rPr>
        <w:t>.</w:t>
      </w:r>
    </w:p>
    <w:p w:rsidR="00FA4505" w:rsidRPr="00836DEF" w:rsidRDefault="00566F97" w:rsidP="00A631E9">
      <w:pPr>
        <w:rPr>
          <w:rtl/>
          <w:lang w:bidi="ar-IQ"/>
        </w:rPr>
      </w:pPr>
      <w:r w:rsidRPr="00836DEF">
        <w:rPr>
          <w:rFonts w:hint="cs"/>
          <w:rtl/>
          <w:lang w:bidi="ar-IQ"/>
        </w:rPr>
        <w:t xml:space="preserve">أبوه </w:t>
      </w:r>
      <w:r w:rsidR="00FA4505" w:rsidRPr="00836DEF">
        <w:rPr>
          <w:rFonts w:hint="cs"/>
          <w:rtl/>
          <w:lang w:bidi="ar-IQ"/>
        </w:rPr>
        <w:t xml:space="preserve">هو </w:t>
      </w:r>
      <w:r w:rsidRPr="00836DEF">
        <w:rPr>
          <w:rFonts w:hint="cs"/>
          <w:rtl/>
          <w:lang w:bidi="ar-IQ"/>
        </w:rPr>
        <w:t>السيد حيدر الصدر</w:t>
      </w:r>
      <w:r w:rsidR="00FA4505" w:rsidRPr="00836DEF">
        <w:rPr>
          <w:rFonts w:hint="cs"/>
          <w:rtl/>
          <w:lang w:bidi="ar-IQ"/>
        </w:rPr>
        <w:t>، وهو</w:t>
      </w:r>
      <w:r w:rsidRPr="00836DEF">
        <w:rPr>
          <w:rFonts w:hint="cs"/>
          <w:rtl/>
          <w:lang w:bidi="ar-IQ"/>
        </w:rPr>
        <w:t xml:space="preserve"> من علماء الشيعة الكبار في العراق</w:t>
      </w:r>
      <w:r w:rsidR="00FA4505" w:rsidRPr="00836DEF">
        <w:rPr>
          <w:rFonts w:hint="cs"/>
          <w:rtl/>
          <w:lang w:bidi="ar-IQ"/>
        </w:rPr>
        <w:t>،</w:t>
      </w:r>
      <w:r w:rsidRPr="00836DEF">
        <w:rPr>
          <w:rFonts w:hint="cs"/>
          <w:rtl/>
          <w:lang w:bidi="ar-IQ"/>
        </w:rPr>
        <w:t xml:space="preserve"> ومن أهل العلم والتقوى</w:t>
      </w:r>
      <w:r w:rsidR="00FA4505" w:rsidRPr="00836DEF">
        <w:rPr>
          <w:rFonts w:hint="cs"/>
          <w:rtl/>
          <w:lang w:bidi="ar-IQ"/>
        </w:rPr>
        <w:t>.</w:t>
      </w:r>
    </w:p>
    <w:p w:rsidR="00FA4505" w:rsidRPr="00836DEF" w:rsidRDefault="00566F97" w:rsidP="00A631E9">
      <w:pPr>
        <w:rPr>
          <w:rtl/>
          <w:lang w:bidi="ar-IQ"/>
        </w:rPr>
      </w:pPr>
      <w:r w:rsidRPr="00836DEF">
        <w:rPr>
          <w:rFonts w:hint="cs"/>
          <w:rtl/>
          <w:lang w:bidi="ar-IQ"/>
        </w:rPr>
        <w:t>وأم</w:t>
      </w:r>
      <w:r w:rsidR="00FA4505" w:rsidRPr="00836DEF">
        <w:rPr>
          <w:rFonts w:hint="cs"/>
          <w:rtl/>
          <w:lang w:bidi="ar-IQ"/>
        </w:rPr>
        <w:t>ّ</w:t>
      </w:r>
      <w:r w:rsidRPr="00836DEF">
        <w:rPr>
          <w:rFonts w:hint="cs"/>
          <w:rtl/>
          <w:lang w:bidi="ar-IQ"/>
        </w:rPr>
        <w:t xml:space="preserve">ه ابنة </w:t>
      </w:r>
      <w:r w:rsidR="00FA4505" w:rsidRPr="00836DEF">
        <w:rPr>
          <w:rFonts w:hint="cs"/>
          <w:rtl/>
          <w:lang w:bidi="ar-IQ"/>
        </w:rPr>
        <w:t xml:space="preserve">الشيخ </w:t>
      </w:r>
      <w:r w:rsidRPr="00836DEF">
        <w:rPr>
          <w:rFonts w:hint="cs"/>
          <w:rtl/>
          <w:lang w:bidi="ar-IQ"/>
        </w:rPr>
        <w:t>عبد الحسين آل ياسين من علماء الدين البارزين في العراق، وكانت امرأة طاهرة وتقي</w:t>
      </w:r>
      <w:r w:rsidR="00FA4505" w:rsidRPr="00836DEF">
        <w:rPr>
          <w:rFonts w:hint="cs"/>
          <w:rtl/>
          <w:lang w:bidi="ar-IQ"/>
        </w:rPr>
        <w:t>ّ</w:t>
      </w:r>
      <w:r w:rsidRPr="00836DEF">
        <w:rPr>
          <w:rFonts w:hint="cs"/>
          <w:rtl/>
          <w:lang w:bidi="ar-IQ"/>
        </w:rPr>
        <w:t>ة</w:t>
      </w:r>
      <w:r w:rsidR="00FA4505" w:rsidRPr="00836DEF">
        <w:rPr>
          <w:rFonts w:hint="cs"/>
          <w:rtl/>
          <w:lang w:bidi="ar-IQ"/>
        </w:rPr>
        <w:t>.</w:t>
      </w:r>
    </w:p>
    <w:p w:rsidR="00FA4505" w:rsidRPr="00836DEF" w:rsidRDefault="00566F97" w:rsidP="00A631E9">
      <w:pPr>
        <w:rPr>
          <w:rtl/>
          <w:lang w:bidi="ar-IQ"/>
        </w:rPr>
      </w:pPr>
      <w:r w:rsidRPr="00836DEF">
        <w:rPr>
          <w:rFonts w:hint="cs"/>
          <w:rtl/>
          <w:lang w:bidi="ar-IQ"/>
        </w:rPr>
        <w:t>ف</w:t>
      </w:r>
      <w:r w:rsidR="00FA4505" w:rsidRPr="00836DEF">
        <w:rPr>
          <w:rFonts w:hint="cs"/>
          <w:rtl/>
          <w:lang w:bidi="ar-IQ"/>
        </w:rPr>
        <w:t>َ</w:t>
      </w:r>
      <w:r w:rsidRPr="00836DEF">
        <w:rPr>
          <w:rFonts w:hint="cs"/>
          <w:rtl/>
          <w:lang w:bidi="ar-IQ"/>
        </w:rPr>
        <w:t>ق</w:t>
      </w:r>
      <w:r w:rsidR="00FA4505" w:rsidRPr="00836DEF">
        <w:rPr>
          <w:rFonts w:hint="cs"/>
          <w:rtl/>
          <w:lang w:bidi="ar-IQ"/>
        </w:rPr>
        <w:t>َ</w:t>
      </w:r>
      <w:r w:rsidRPr="00836DEF">
        <w:rPr>
          <w:rFonts w:hint="cs"/>
          <w:rtl/>
          <w:lang w:bidi="ar-IQ"/>
        </w:rPr>
        <w:t>د</w:t>
      </w:r>
      <w:r w:rsidR="00FA4505" w:rsidRPr="00836DEF">
        <w:rPr>
          <w:rFonts w:hint="cs"/>
          <w:rtl/>
          <w:lang w:bidi="ar-IQ"/>
        </w:rPr>
        <w:t>َ</w:t>
      </w:r>
      <w:r w:rsidRPr="00836DEF">
        <w:rPr>
          <w:rFonts w:hint="cs"/>
          <w:rtl/>
          <w:lang w:bidi="ar-IQ"/>
        </w:rPr>
        <w:t xml:space="preserve"> </w:t>
      </w:r>
      <w:r w:rsidR="00FA4505" w:rsidRPr="00836DEF">
        <w:rPr>
          <w:rFonts w:hint="cs"/>
          <w:rtl/>
          <w:lang w:bidi="ar-IQ"/>
        </w:rPr>
        <w:t xml:space="preserve">الشهيد </w:t>
      </w:r>
      <w:r w:rsidRPr="00836DEF">
        <w:rPr>
          <w:rFonts w:hint="cs"/>
          <w:rtl/>
          <w:lang w:bidi="ar-IQ"/>
        </w:rPr>
        <w:t>الصدر والد</w:t>
      </w:r>
      <w:r w:rsidR="00FA4505" w:rsidRPr="00836DEF">
        <w:rPr>
          <w:rFonts w:hint="cs"/>
          <w:rtl/>
          <w:lang w:bidi="ar-IQ"/>
        </w:rPr>
        <w:t>َ</w:t>
      </w:r>
      <w:r w:rsidRPr="00836DEF">
        <w:rPr>
          <w:rFonts w:hint="cs"/>
          <w:rtl/>
          <w:lang w:bidi="ar-IQ"/>
        </w:rPr>
        <w:t>ه في الثالثة من عمره</w:t>
      </w:r>
      <w:r w:rsidR="00FA4505" w:rsidRPr="00836DEF">
        <w:rPr>
          <w:rFonts w:hint="cs"/>
          <w:rtl/>
          <w:lang w:bidi="ar-IQ"/>
        </w:rPr>
        <w:t>،</w:t>
      </w:r>
      <w:r w:rsidRPr="00836DEF">
        <w:rPr>
          <w:rFonts w:hint="cs"/>
          <w:rtl/>
          <w:lang w:bidi="ar-IQ"/>
        </w:rPr>
        <w:t xml:space="preserve"> وترب</w:t>
      </w:r>
      <w:r w:rsidR="00FA4505" w:rsidRPr="00836DEF">
        <w:rPr>
          <w:rFonts w:hint="cs"/>
          <w:rtl/>
          <w:lang w:bidi="ar-IQ"/>
        </w:rPr>
        <w:t>ّ</w:t>
      </w:r>
      <w:r w:rsidRPr="00836DEF">
        <w:rPr>
          <w:rFonts w:hint="cs"/>
          <w:rtl/>
          <w:lang w:bidi="ar-IQ"/>
        </w:rPr>
        <w:t>ى في كنف أخيه الأكبر السيد إسماعيل الصدر</w:t>
      </w:r>
      <w:r w:rsidR="009C71B1">
        <w:rPr>
          <w:rFonts w:hint="cs"/>
          <w:rtl/>
          <w:lang w:bidi="ar-IQ"/>
        </w:rPr>
        <w:t>،</w:t>
      </w:r>
      <w:r w:rsidRPr="00836DEF">
        <w:rPr>
          <w:rFonts w:hint="cs"/>
          <w:rtl/>
          <w:lang w:bidi="ar-IQ"/>
        </w:rPr>
        <w:t xml:space="preserve"> وخاله</w:t>
      </w:r>
      <w:r w:rsidRPr="00836DEF">
        <w:rPr>
          <w:vertAlign w:val="superscript"/>
          <w:rtl/>
          <w:lang w:bidi="ar-IQ"/>
        </w:rPr>
        <w:t>(</w:t>
      </w:r>
      <w:r w:rsidRPr="00836DEF">
        <w:rPr>
          <w:rStyle w:val="EndnoteReference"/>
          <w:color w:val="000000" w:themeColor="text1"/>
          <w:sz w:val="27"/>
          <w:rtl/>
          <w:lang w:bidi="ar-IQ"/>
        </w:rPr>
        <w:endnoteReference w:id="371"/>
      </w:r>
      <w:r w:rsidRPr="00836DEF">
        <w:rPr>
          <w:vertAlign w:val="superscript"/>
          <w:rtl/>
          <w:lang w:bidi="ar-IQ"/>
        </w:rPr>
        <w:t>)</w:t>
      </w:r>
      <w:r w:rsidRPr="00836DEF">
        <w:rPr>
          <w:rtl/>
          <w:lang w:bidi="ar-IQ"/>
        </w:rPr>
        <w:t>.</w:t>
      </w:r>
    </w:p>
    <w:p w:rsidR="00FA4505" w:rsidRPr="00836DEF" w:rsidRDefault="00566F97" w:rsidP="00A631E9">
      <w:pPr>
        <w:rPr>
          <w:rtl/>
          <w:lang w:bidi="ar-IQ"/>
        </w:rPr>
      </w:pPr>
      <w:r w:rsidRPr="00836DEF">
        <w:rPr>
          <w:rFonts w:hint="cs"/>
          <w:rtl/>
          <w:lang w:bidi="ar-IQ"/>
        </w:rPr>
        <w:t>ودرس في مرحلة الصبا في المدرسة الابتدائية</w:t>
      </w:r>
      <w:r w:rsidR="00FA4505" w:rsidRPr="00836DEF">
        <w:rPr>
          <w:rFonts w:hint="cs"/>
          <w:rtl/>
          <w:lang w:bidi="ar-IQ"/>
        </w:rPr>
        <w:t xml:space="preserve"> </w:t>
      </w:r>
      <w:r w:rsidRPr="00836DEF">
        <w:rPr>
          <w:rFonts w:hint="cs"/>
          <w:rtl/>
          <w:lang w:bidi="ar-IQ"/>
        </w:rPr>
        <w:t>(منتدى النشر)</w:t>
      </w:r>
      <w:r w:rsidR="00FA4505" w:rsidRPr="00836DEF">
        <w:rPr>
          <w:rFonts w:hint="cs"/>
          <w:rtl/>
          <w:lang w:bidi="ar-IQ"/>
        </w:rPr>
        <w:t>،</w:t>
      </w:r>
      <w:r w:rsidRPr="00836DEF">
        <w:rPr>
          <w:rFonts w:hint="cs"/>
          <w:rtl/>
          <w:lang w:bidi="ar-IQ"/>
        </w:rPr>
        <w:t xml:space="preserve"> وظهرت عليه علامات الذكاء والنبوغ الفريدة في هذه المدرسة</w:t>
      </w:r>
      <w:r w:rsidR="00FA4505" w:rsidRPr="00836DEF">
        <w:rPr>
          <w:rFonts w:hint="cs"/>
          <w:rtl/>
          <w:lang w:bidi="ar-IQ"/>
        </w:rPr>
        <w:t>.</w:t>
      </w:r>
    </w:p>
    <w:p w:rsidR="00FA4505" w:rsidRPr="00836DEF" w:rsidRDefault="00566F97" w:rsidP="00A631E9">
      <w:pPr>
        <w:rPr>
          <w:rtl/>
          <w:lang w:bidi="ar-IQ"/>
        </w:rPr>
      </w:pPr>
      <w:r w:rsidRPr="00836DEF">
        <w:rPr>
          <w:rFonts w:hint="cs"/>
          <w:rtl/>
          <w:lang w:bidi="ar-IQ"/>
        </w:rPr>
        <w:t>وفي الثانية عشر من عمره</w:t>
      </w:r>
      <w:r w:rsidR="00FA4505" w:rsidRPr="00836DEF">
        <w:rPr>
          <w:rFonts w:hint="cs"/>
          <w:rtl/>
          <w:lang w:bidi="ar-IQ"/>
        </w:rPr>
        <w:t xml:space="preserve"> </w:t>
      </w:r>
      <w:r w:rsidRPr="00836DEF">
        <w:rPr>
          <w:rFonts w:hint="cs"/>
          <w:rtl/>
          <w:lang w:bidi="ar-IQ"/>
        </w:rPr>
        <w:t>(1365هـ) هاجر</w:t>
      </w:r>
      <w:r w:rsidR="00D9533D" w:rsidRPr="00836DEF">
        <w:rPr>
          <w:rFonts w:hint="cs"/>
          <w:rtl/>
          <w:lang w:bidi="ar-IQ"/>
        </w:rPr>
        <w:t xml:space="preserve"> إلى </w:t>
      </w:r>
      <w:r w:rsidRPr="00836DEF">
        <w:rPr>
          <w:rFonts w:hint="cs"/>
          <w:rtl/>
          <w:lang w:bidi="ar-IQ"/>
        </w:rPr>
        <w:t xml:space="preserve">مدينة النجف الأشرف برفقة </w:t>
      </w:r>
      <w:r w:rsidRPr="00836DEF">
        <w:rPr>
          <w:rFonts w:hint="cs"/>
          <w:rtl/>
          <w:lang w:bidi="ar-IQ"/>
        </w:rPr>
        <w:lastRenderedPageBreak/>
        <w:t>أخيه السيد إسماعيل الصدر</w:t>
      </w:r>
      <w:r w:rsidR="00FA4505" w:rsidRPr="00836DEF">
        <w:rPr>
          <w:rFonts w:hint="cs"/>
          <w:rtl/>
          <w:lang w:bidi="ar-IQ"/>
        </w:rPr>
        <w:t>؛</w:t>
      </w:r>
      <w:r w:rsidRPr="00836DEF">
        <w:rPr>
          <w:rFonts w:hint="cs"/>
          <w:rtl/>
          <w:lang w:bidi="ar-IQ"/>
        </w:rPr>
        <w:t xml:space="preserve"> لإكمال مرحلة الدراسة العليا في الحوزة ال</w:t>
      </w:r>
      <w:r w:rsidR="00394574" w:rsidRPr="00836DEF">
        <w:rPr>
          <w:rFonts w:hint="cs"/>
          <w:rtl/>
          <w:lang w:bidi="ar-IQ"/>
        </w:rPr>
        <w:t>علميّ</w:t>
      </w:r>
      <w:r w:rsidRPr="00836DEF">
        <w:rPr>
          <w:rFonts w:hint="cs"/>
          <w:rtl/>
          <w:lang w:bidi="ar-IQ"/>
        </w:rPr>
        <w:t>ة</w:t>
      </w:r>
      <w:r w:rsidR="00FA4505" w:rsidRPr="00836DEF">
        <w:rPr>
          <w:rFonts w:hint="cs"/>
          <w:rtl/>
          <w:lang w:bidi="ar-IQ"/>
        </w:rPr>
        <w:t>،</w:t>
      </w:r>
      <w:r w:rsidRPr="00836DEF">
        <w:rPr>
          <w:rFonts w:hint="cs"/>
          <w:rtl/>
          <w:lang w:bidi="ar-IQ"/>
        </w:rPr>
        <w:t xml:space="preserve"> وأخذ يحضر دروس </w:t>
      </w:r>
      <w:r w:rsidR="00FA4505" w:rsidRPr="00836DEF">
        <w:rPr>
          <w:rFonts w:hint="cs"/>
          <w:rtl/>
          <w:lang w:bidi="ar-IQ"/>
        </w:rPr>
        <w:t>السيد</w:t>
      </w:r>
      <w:r w:rsidRPr="00836DEF">
        <w:rPr>
          <w:rFonts w:hint="cs"/>
          <w:rtl/>
          <w:lang w:bidi="ar-IQ"/>
        </w:rPr>
        <w:t xml:space="preserve"> الخوئي وخاله الشيخ محمد رضا آل ياسين. وكان السيد الصدر يمضي حوالي ست</w:t>
      </w:r>
      <w:r w:rsidR="00FA4505" w:rsidRPr="00836DEF">
        <w:rPr>
          <w:rFonts w:hint="cs"/>
          <w:rtl/>
          <w:lang w:bidi="ar-IQ"/>
        </w:rPr>
        <w:t>ّ</w:t>
      </w:r>
      <w:r w:rsidRPr="00836DEF">
        <w:rPr>
          <w:rFonts w:hint="cs"/>
          <w:rtl/>
          <w:lang w:bidi="ar-IQ"/>
        </w:rPr>
        <w:t xml:space="preserve"> عشرة ساعة في اليوم </w:t>
      </w:r>
      <w:r w:rsidR="00FA4505" w:rsidRPr="00836DEF">
        <w:rPr>
          <w:rFonts w:hint="cs"/>
          <w:rtl/>
          <w:lang w:bidi="ar-IQ"/>
        </w:rPr>
        <w:t xml:space="preserve">في </w:t>
      </w:r>
      <w:r w:rsidRPr="00836DEF">
        <w:rPr>
          <w:rFonts w:hint="cs"/>
          <w:rtl/>
          <w:lang w:bidi="ar-IQ"/>
        </w:rPr>
        <w:t>الدراسة والتحقيق أثناء دراسته. وبلغ درجة الاجتهاد في السابعة عشر</w:t>
      </w:r>
      <w:r w:rsidR="00FA4505" w:rsidRPr="00836DEF">
        <w:rPr>
          <w:rFonts w:hint="cs"/>
          <w:rtl/>
          <w:lang w:bidi="ar-IQ"/>
        </w:rPr>
        <w:t>ة من عمره</w:t>
      </w:r>
      <w:r w:rsidRPr="00836DEF">
        <w:rPr>
          <w:rFonts w:hint="cs"/>
          <w:rtl/>
          <w:lang w:bidi="ar-IQ"/>
        </w:rPr>
        <w:t>. ودرس الفلسفة عند الشيخ صدرا بادكوبه</w:t>
      </w:r>
      <w:r w:rsidR="00FA4505" w:rsidRPr="00836DEF">
        <w:rPr>
          <w:rFonts w:hint="cs"/>
          <w:rtl/>
          <w:lang w:bidi="ar-IQ"/>
        </w:rPr>
        <w:t>،</w:t>
      </w:r>
      <w:r w:rsidRPr="00836DEF">
        <w:rPr>
          <w:rFonts w:hint="cs"/>
          <w:rtl/>
          <w:lang w:bidi="ar-IQ"/>
        </w:rPr>
        <w:t xml:space="preserve"> أستاذ الفلسفة ال</w:t>
      </w:r>
      <w:r w:rsidR="00B1366B" w:rsidRPr="00836DEF">
        <w:rPr>
          <w:rFonts w:hint="cs"/>
          <w:rtl/>
          <w:lang w:bidi="ar-IQ"/>
        </w:rPr>
        <w:t>إسلاميّ</w:t>
      </w:r>
      <w:r w:rsidRPr="00836DEF">
        <w:rPr>
          <w:rFonts w:hint="cs"/>
          <w:rtl/>
          <w:lang w:bidi="ar-IQ"/>
        </w:rPr>
        <w:t>ة بلا منازع</w:t>
      </w:r>
      <w:r w:rsidR="00FA4505" w:rsidRPr="00836DEF">
        <w:rPr>
          <w:rFonts w:hint="cs"/>
          <w:rtl/>
          <w:lang w:bidi="ar-IQ"/>
        </w:rPr>
        <w:t>؛</w:t>
      </w:r>
      <w:r w:rsidRPr="00836DEF">
        <w:rPr>
          <w:rFonts w:hint="cs"/>
          <w:rtl/>
          <w:lang w:bidi="ar-IQ"/>
        </w:rPr>
        <w:t xml:space="preserve"> إذ كان يشرح أسفار الملا</w:t>
      </w:r>
      <w:r w:rsidR="00FA4505" w:rsidRPr="00836DEF">
        <w:rPr>
          <w:rFonts w:hint="cs"/>
          <w:rtl/>
          <w:lang w:bidi="ar-IQ"/>
        </w:rPr>
        <w:t>ّ</w:t>
      </w:r>
      <w:r w:rsidRPr="00836DEF">
        <w:rPr>
          <w:rFonts w:hint="cs"/>
          <w:rtl/>
          <w:lang w:bidi="ar-IQ"/>
        </w:rPr>
        <w:t xml:space="preserve"> صدرا على أحسن وجه</w:t>
      </w:r>
      <w:r w:rsidR="00FA4505" w:rsidRPr="00836DEF">
        <w:rPr>
          <w:rFonts w:hint="cs"/>
          <w:rtl/>
          <w:lang w:bidi="ar-IQ"/>
        </w:rPr>
        <w:t>،</w:t>
      </w:r>
      <w:r w:rsidRPr="00836DEF">
        <w:rPr>
          <w:rFonts w:hint="cs"/>
          <w:rtl/>
          <w:lang w:bidi="ar-IQ"/>
        </w:rPr>
        <w:t xml:space="preserve"> إلا</w:t>
      </w:r>
      <w:r w:rsidR="00FA4505" w:rsidRPr="00836DEF">
        <w:rPr>
          <w:rFonts w:hint="cs"/>
          <w:rtl/>
          <w:lang w:bidi="ar-IQ"/>
        </w:rPr>
        <w:t>ّ</w:t>
      </w:r>
      <w:r w:rsidRPr="00836DEF">
        <w:rPr>
          <w:rFonts w:hint="cs"/>
          <w:rtl/>
          <w:lang w:bidi="ar-IQ"/>
        </w:rPr>
        <w:t xml:space="preserve"> </w:t>
      </w:r>
      <w:r w:rsidR="00FA4505" w:rsidRPr="00836DEF">
        <w:rPr>
          <w:rFonts w:hint="cs"/>
          <w:rtl/>
          <w:lang w:bidi="ar-IQ"/>
        </w:rPr>
        <w:t>أ</w:t>
      </w:r>
      <w:r w:rsidRPr="00836DEF">
        <w:rPr>
          <w:rFonts w:hint="cs"/>
          <w:rtl/>
          <w:lang w:bidi="ar-IQ"/>
        </w:rPr>
        <w:t>نه كان يتجن</w:t>
      </w:r>
      <w:r w:rsidR="00FA4505" w:rsidRPr="00836DEF">
        <w:rPr>
          <w:rFonts w:hint="cs"/>
          <w:rtl/>
          <w:lang w:bidi="ar-IQ"/>
        </w:rPr>
        <w:t>َّ</w:t>
      </w:r>
      <w:r w:rsidRPr="00836DEF">
        <w:rPr>
          <w:rFonts w:hint="cs"/>
          <w:rtl/>
          <w:lang w:bidi="ar-IQ"/>
        </w:rPr>
        <w:t>ب تدريس الفلسفة علانية</w:t>
      </w:r>
      <w:r w:rsidR="00FA4505" w:rsidRPr="00836DEF">
        <w:rPr>
          <w:rFonts w:hint="cs"/>
          <w:rtl/>
          <w:lang w:bidi="ar-IQ"/>
        </w:rPr>
        <w:t>ً؛</w:t>
      </w:r>
      <w:r w:rsidRPr="00836DEF">
        <w:rPr>
          <w:rFonts w:hint="cs"/>
          <w:rtl/>
          <w:lang w:bidi="ar-IQ"/>
        </w:rPr>
        <w:t xml:space="preserve"> خوفاً من المتحج</w:t>
      </w:r>
      <w:r w:rsidR="00FA4505" w:rsidRPr="00836DEF">
        <w:rPr>
          <w:rFonts w:hint="cs"/>
          <w:rtl/>
          <w:lang w:bidi="ar-IQ"/>
        </w:rPr>
        <w:t>ِّ</w:t>
      </w:r>
      <w:r w:rsidRPr="00836DEF">
        <w:rPr>
          <w:rFonts w:hint="cs"/>
          <w:rtl/>
          <w:lang w:bidi="ar-IQ"/>
        </w:rPr>
        <w:t>رين المعارضين للفلسفة، وتعل</w:t>
      </w:r>
      <w:r w:rsidR="00FA4505" w:rsidRPr="00836DEF">
        <w:rPr>
          <w:rFonts w:hint="cs"/>
          <w:rtl/>
          <w:lang w:bidi="ar-IQ"/>
        </w:rPr>
        <w:t>َّ</w:t>
      </w:r>
      <w:r w:rsidRPr="00836DEF">
        <w:rPr>
          <w:rFonts w:hint="cs"/>
          <w:rtl/>
          <w:lang w:bidi="ar-IQ"/>
        </w:rPr>
        <w:t>م السيد الصدر الفلسفة بشكل خاص</w:t>
      </w:r>
      <w:r w:rsidR="00FA4505" w:rsidRPr="00836DEF">
        <w:rPr>
          <w:rFonts w:hint="cs"/>
          <w:rtl/>
          <w:lang w:bidi="ar-IQ"/>
        </w:rPr>
        <w:t>ّ</w:t>
      </w:r>
      <w:r w:rsidRPr="00836DEF">
        <w:rPr>
          <w:rFonts w:hint="cs"/>
          <w:rtl/>
          <w:lang w:bidi="ar-IQ"/>
        </w:rPr>
        <w:t xml:space="preserve"> ومبره</w:t>
      </w:r>
      <w:r w:rsidR="00FA4505" w:rsidRPr="00836DEF">
        <w:rPr>
          <w:rFonts w:hint="cs"/>
          <w:rtl/>
          <w:lang w:bidi="ar-IQ"/>
        </w:rPr>
        <w:t>َن على يد ذلك العالم</w:t>
      </w:r>
      <w:r w:rsidR="00F14FD7" w:rsidRPr="00836DEF">
        <w:rPr>
          <w:rFonts w:cs="Mosawi" w:hint="cs"/>
          <w:szCs w:val="26"/>
          <w:rtl/>
          <w:lang w:bidi="ar-IQ"/>
        </w:rPr>
        <w:t>&amp;</w:t>
      </w:r>
      <w:r w:rsidR="00FA4505" w:rsidRPr="00836DEF">
        <w:rPr>
          <w:rFonts w:hint="cs"/>
          <w:rtl/>
          <w:lang w:bidi="ar-IQ"/>
        </w:rPr>
        <w:t>،</w:t>
      </w:r>
      <w:r w:rsidRPr="00836DEF">
        <w:rPr>
          <w:rFonts w:hint="cs"/>
          <w:rtl/>
          <w:lang w:bidi="ar-IQ"/>
        </w:rPr>
        <w:t xml:space="preserve"> وأصبح أستاذا</w:t>
      </w:r>
      <w:r w:rsidR="00FA4505" w:rsidRPr="00836DEF">
        <w:rPr>
          <w:rFonts w:hint="cs"/>
          <w:rtl/>
          <w:lang w:bidi="ar-IQ"/>
        </w:rPr>
        <w:t>ً</w:t>
      </w:r>
      <w:r w:rsidRPr="00836DEF">
        <w:rPr>
          <w:rFonts w:hint="cs"/>
          <w:rtl/>
          <w:lang w:bidi="ar-IQ"/>
        </w:rPr>
        <w:t xml:space="preserve"> في الفلسفة خلال مد</w:t>
      </w:r>
      <w:r w:rsidR="00FA4505" w:rsidRPr="00836DEF">
        <w:rPr>
          <w:rFonts w:hint="cs"/>
          <w:rtl/>
          <w:lang w:bidi="ar-IQ"/>
        </w:rPr>
        <w:t>ّ</w:t>
      </w:r>
      <w:r w:rsidRPr="00836DEF">
        <w:rPr>
          <w:rFonts w:hint="cs"/>
          <w:rtl/>
          <w:lang w:bidi="ar-IQ"/>
        </w:rPr>
        <w:t>ة وجيزة</w:t>
      </w:r>
      <w:r w:rsidR="00FA4505" w:rsidRPr="00836DEF">
        <w:rPr>
          <w:rFonts w:hint="cs"/>
          <w:rtl/>
          <w:lang w:bidi="ar-IQ"/>
        </w:rPr>
        <w:t>.</w:t>
      </w:r>
    </w:p>
    <w:p w:rsidR="00FA4505" w:rsidRPr="00836DEF" w:rsidRDefault="00566F97" w:rsidP="00517BC9">
      <w:pPr>
        <w:rPr>
          <w:rtl/>
          <w:lang w:bidi="ar-IQ"/>
        </w:rPr>
      </w:pPr>
      <w:r w:rsidRPr="00836DEF">
        <w:rPr>
          <w:rFonts w:hint="cs"/>
          <w:rtl/>
          <w:lang w:bidi="ar-IQ"/>
        </w:rPr>
        <w:t xml:space="preserve">وفي الخامسة والعشرين </w:t>
      </w:r>
      <w:r w:rsidR="00FA4505" w:rsidRPr="00836DEF">
        <w:rPr>
          <w:rFonts w:hint="cs"/>
          <w:rtl/>
          <w:lang w:bidi="ar-IQ"/>
        </w:rPr>
        <w:t xml:space="preserve">من عمره </w:t>
      </w:r>
      <w:r w:rsidRPr="00836DEF">
        <w:rPr>
          <w:rFonts w:hint="cs"/>
          <w:rtl/>
          <w:lang w:bidi="ar-IQ"/>
        </w:rPr>
        <w:t xml:space="preserve">شرع </w:t>
      </w:r>
      <w:r w:rsidR="00FA4505" w:rsidRPr="00836DEF">
        <w:rPr>
          <w:rFonts w:hint="cs"/>
          <w:rtl/>
          <w:lang w:bidi="ar-IQ"/>
        </w:rPr>
        <w:t xml:space="preserve">في </w:t>
      </w:r>
      <w:r w:rsidRPr="00836DEF">
        <w:rPr>
          <w:rFonts w:hint="cs"/>
          <w:rtl/>
          <w:lang w:bidi="ar-IQ"/>
        </w:rPr>
        <w:t>تدريس الدروس ال</w:t>
      </w:r>
      <w:r w:rsidR="002F11B5" w:rsidRPr="00836DEF">
        <w:rPr>
          <w:rFonts w:hint="cs"/>
          <w:rtl/>
          <w:lang w:bidi="ar-IQ"/>
        </w:rPr>
        <w:t>دينيّ</w:t>
      </w:r>
      <w:r w:rsidRPr="00836DEF">
        <w:rPr>
          <w:rFonts w:hint="cs"/>
          <w:rtl/>
          <w:lang w:bidi="ar-IQ"/>
        </w:rPr>
        <w:t>ة الحوزوية العالية للطلبة</w:t>
      </w:r>
      <w:r w:rsidR="00FA4505" w:rsidRPr="00836DEF">
        <w:rPr>
          <w:rFonts w:hint="cs"/>
          <w:rtl/>
          <w:lang w:bidi="ar-IQ"/>
        </w:rPr>
        <w:t>،</w:t>
      </w:r>
      <w:r w:rsidRPr="00836DEF">
        <w:rPr>
          <w:rFonts w:hint="cs"/>
          <w:rtl/>
          <w:lang w:bidi="ar-IQ"/>
        </w:rPr>
        <w:t xml:space="preserve"> وبالتدريج أصبح يتمت</w:t>
      </w:r>
      <w:r w:rsidR="00FA4505" w:rsidRPr="00836DEF">
        <w:rPr>
          <w:rFonts w:hint="cs"/>
          <w:rtl/>
          <w:lang w:bidi="ar-IQ"/>
        </w:rPr>
        <w:t>َّ</w:t>
      </w:r>
      <w:r w:rsidRPr="00836DEF">
        <w:rPr>
          <w:rFonts w:hint="cs"/>
          <w:rtl/>
          <w:lang w:bidi="ar-IQ"/>
        </w:rPr>
        <w:t>ع بأفضل كرسي</w:t>
      </w:r>
      <w:r w:rsidR="00FA4505" w:rsidRPr="00836DEF">
        <w:rPr>
          <w:rFonts w:hint="cs"/>
          <w:rtl/>
          <w:lang w:bidi="ar-IQ"/>
        </w:rPr>
        <w:t>ّ</w:t>
      </w:r>
      <w:r w:rsidRPr="00836DEF">
        <w:rPr>
          <w:rFonts w:hint="cs"/>
          <w:rtl/>
          <w:lang w:bidi="ar-IQ"/>
        </w:rPr>
        <w:t xml:space="preserve"> للتدريس في الحوزة ال</w:t>
      </w:r>
      <w:r w:rsidR="00394574" w:rsidRPr="00836DEF">
        <w:rPr>
          <w:rFonts w:hint="cs"/>
          <w:rtl/>
          <w:lang w:bidi="ar-IQ"/>
        </w:rPr>
        <w:t>علميّ</w:t>
      </w:r>
      <w:r w:rsidRPr="00836DEF">
        <w:rPr>
          <w:rFonts w:hint="cs"/>
          <w:rtl/>
          <w:lang w:bidi="ar-IQ"/>
        </w:rPr>
        <w:t xml:space="preserve">ة </w:t>
      </w:r>
      <w:r w:rsidR="00FA4505" w:rsidRPr="00836DEF">
        <w:rPr>
          <w:rFonts w:hint="cs"/>
          <w:rtl/>
          <w:lang w:bidi="ar-IQ"/>
        </w:rPr>
        <w:t xml:space="preserve">في </w:t>
      </w:r>
      <w:r w:rsidRPr="00836DEF">
        <w:rPr>
          <w:rFonts w:hint="cs"/>
          <w:rtl/>
          <w:lang w:bidi="ar-IQ"/>
        </w:rPr>
        <w:t xml:space="preserve">النجف. </w:t>
      </w:r>
    </w:p>
    <w:p w:rsidR="00FA4505" w:rsidRPr="00836DEF" w:rsidRDefault="00566F97" w:rsidP="00517BC9">
      <w:pPr>
        <w:rPr>
          <w:sz w:val="27"/>
          <w:rtl/>
          <w:lang w:bidi="ar-IQ"/>
        </w:rPr>
      </w:pPr>
      <w:r w:rsidRPr="00836DEF">
        <w:rPr>
          <w:rFonts w:hint="cs"/>
          <w:sz w:val="27"/>
          <w:rtl/>
          <w:lang w:bidi="ar-IQ"/>
        </w:rPr>
        <w:t>تزو</w:t>
      </w:r>
      <w:r w:rsidR="00FA4505" w:rsidRPr="00836DEF">
        <w:rPr>
          <w:rFonts w:hint="cs"/>
          <w:sz w:val="27"/>
          <w:rtl/>
          <w:lang w:bidi="ar-IQ"/>
        </w:rPr>
        <w:t>َّ</w:t>
      </w:r>
      <w:r w:rsidRPr="00836DEF">
        <w:rPr>
          <w:rFonts w:hint="cs"/>
          <w:sz w:val="27"/>
          <w:rtl/>
          <w:lang w:bidi="ar-IQ"/>
        </w:rPr>
        <w:t>ج السيد الصدر من إحدى بنات عم</w:t>
      </w:r>
      <w:r w:rsidR="00FA4505" w:rsidRPr="00836DEF">
        <w:rPr>
          <w:rFonts w:hint="cs"/>
          <w:sz w:val="27"/>
          <w:rtl/>
          <w:lang w:bidi="ar-IQ"/>
        </w:rPr>
        <w:t>ّ</w:t>
      </w:r>
      <w:r w:rsidRPr="00836DEF">
        <w:rPr>
          <w:rFonts w:hint="cs"/>
          <w:sz w:val="27"/>
          <w:rtl/>
          <w:lang w:bidi="ar-IQ"/>
        </w:rPr>
        <w:t>ه</w:t>
      </w:r>
      <w:r w:rsidR="00FA4505" w:rsidRPr="00836DEF">
        <w:rPr>
          <w:rFonts w:hint="cs"/>
          <w:sz w:val="27"/>
          <w:rtl/>
          <w:lang w:bidi="ar-IQ"/>
        </w:rPr>
        <w:t>،</w:t>
      </w:r>
      <w:r w:rsidRPr="00836DEF">
        <w:rPr>
          <w:rFonts w:hint="cs"/>
          <w:sz w:val="27"/>
          <w:rtl/>
          <w:lang w:bidi="ar-IQ"/>
        </w:rPr>
        <w:t xml:space="preserve"> وهي شقيقة السيد موسى الصدر</w:t>
      </w:r>
      <w:r w:rsidR="00FA4505" w:rsidRPr="00836DEF">
        <w:rPr>
          <w:rFonts w:hint="cs"/>
          <w:sz w:val="27"/>
          <w:rtl/>
          <w:lang w:bidi="ar-IQ"/>
        </w:rPr>
        <w:t>،</w:t>
      </w:r>
      <w:r w:rsidRPr="00836DEF">
        <w:rPr>
          <w:rFonts w:hint="cs"/>
          <w:sz w:val="27"/>
          <w:rtl/>
          <w:lang w:bidi="ar-IQ"/>
        </w:rPr>
        <w:t xml:space="preserve"> الرئيس الأسبق للمجلس الشيعي الأعلى في لبنان</w:t>
      </w:r>
      <w:r w:rsidR="00FA4505" w:rsidRPr="00836DEF">
        <w:rPr>
          <w:rFonts w:hint="cs"/>
          <w:sz w:val="27"/>
          <w:rtl/>
          <w:lang w:bidi="ar-IQ"/>
        </w:rPr>
        <w:t>،</w:t>
      </w:r>
      <w:r w:rsidRPr="00836DEF">
        <w:rPr>
          <w:rFonts w:hint="cs"/>
          <w:sz w:val="27"/>
          <w:rtl/>
          <w:lang w:bidi="ar-IQ"/>
        </w:rPr>
        <w:t xml:space="preserve"> ورزق منها بست</w:t>
      </w:r>
      <w:r w:rsidR="00FA4505" w:rsidRPr="00836DEF">
        <w:rPr>
          <w:rFonts w:hint="cs"/>
          <w:sz w:val="27"/>
          <w:rtl/>
          <w:lang w:bidi="ar-IQ"/>
        </w:rPr>
        <w:t>ّ</w:t>
      </w:r>
      <w:r w:rsidRPr="00836DEF">
        <w:rPr>
          <w:rFonts w:hint="cs"/>
          <w:sz w:val="27"/>
          <w:rtl/>
          <w:lang w:bidi="ar-IQ"/>
        </w:rPr>
        <w:t xml:space="preserve">ة أولاد. </w:t>
      </w:r>
    </w:p>
    <w:p w:rsidR="00566F97" w:rsidRDefault="00566F97" w:rsidP="00517BC9">
      <w:pPr>
        <w:rPr>
          <w:lang w:bidi="ar-IQ"/>
        </w:rPr>
      </w:pPr>
      <w:r w:rsidRPr="00836DEF">
        <w:rPr>
          <w:rFonts w:hint="cs"/>
          <w:rtl/>
          <w:lang w:bidi="ar-IQ"/>
        </w:rPr>
        <w:t>وبالإضافة</w:t>
      </w:r>
      <w:r w:rsidR="00D9533D" w:rsidRPr="00836DEF">
        <w:rPr>
          <w:rFonts w:hint="cs"/>
          <w:rtl/>
          <w:lang w:bidi="ar-IQ"/>
        </w:rPr>
        <w:t xml:space="preserve"> إلى </w:t>
      </w:r>
      <w:r w:rsidRPr="00836DEF">
        <w:rPr>
          <w:rFonts w:hint="cs"/>
          <w:rtl/>
          <w:lang w:bidi="ar-IQ"/>
        </w:rPr>
        <w:t>جهود السي</w:t>
      </w:r>
      <w:r w:rsidR="00FA4505" w:rsidRPr="00836DEF">
        <w:rPr>
          <w:rFonts w:hint="cs"/>
          <w:rtl/>
          <w:lang w:bidi="ar-IQ"/>
        </w:rPr>
        <w:t>ّ</w:t>
      </w:r>
      <w:r w:rsidRPr="00836DEF">
        <w:rPr>
          <w:rFonts w:hint="cs"/>
          <w:rtl/>
          <w:lang w:bidi="ar-IQ"/>
        </w:rPr>
        <w:t xml:space="preserve">د الصدر وجهاده المضني فقد كانت </w:t>
      </w:r>
      <w:r w:rsidR="006762DB" w:rsidRPr="00836DEF">
        <w:rPr>
          <w:rFonts w:hint="cs"/>
          <w:rtl/>
          <w:lang w:bidi="ar-IQ"/>
        </w:rPr>
        <w:t>مرجعيّ</w:t>
      </w:r>
      <w:r w:rsidRPr="00836DEF">
        <w:rPr>
          <w:rFonts w:hint="cs"/>
          <w:rtl/>
          <w:lang w:bidi="ar-IQ"/>
        </w:rPr>
        <w:t>ته ال</w:t>
      </w:r>
      <w:r w:rsidR="002F11B5" w:rsidRPr="00836DEF">
        <w:rPr>
          <w:rFonts w:hint="cs"/>
          <w:rtl/>
          <w:lang w:bidi="ar-IQ"/>
        </w:rPr>
        <w:t>دينيّ</w:t>
      </w:r>
      <w:r w:rsidRPr="00836DEF">
        <w:rPr>
          <w:rFonts w:hint="cs"/>
          <w:rtl/>
          <w:lang w:bidi="ar-IQ"/>
        </w:rPr>
        <w:t>ة تشك</w:t>
      </w:r>
      <w:r w:rsidR="00FA4505" w:rsidRPr="00836DEF">
        <w:rPr>
          <w:rFonts w:hint="cs"/>
          <w:rtl/>
          <w:lang w:bidi="ar-IQ"/>
        </w:rPr>
        <w:t>ِّ</w:t>
      </w:r>
      <w:r w:rsidRPr="00836DEF">
        <w:rPr>
          <w:rFonts w:hint="cs"/>
          <w:rtl/>
          <w:lang w:bidi="ar-IQ"/>
        </w:rPr>
        <w:t xml:space="preserve">ل خطراً كبيراً </w:t>
      </w:r>
      <w:r w:rsidR="00FA4505" w:rsidRPr="00836DEF">
        <w:rPr>
          <w:rFonts w:hint="cs"/>
          <w:rtl/>
          <w:lang w:bidi="ar-IQ"/>
        </w:rPr>
        <w:t>على ا</w:t>
      </w:r>
      <w:r w:rsidRPr="00836DEF">
        <w:rPr>
          <w:rFonts w:hint="cs"/>
          <w:rtl/>
          <w:lang w:bidi="ar-IQ"/>
        </w:rPr>
        <w:t>لنظام البعثي</w:t>
      </w:r>
      <w:r w:rsidR="00FA4505" w:rsidRPr="00836DEF">
        <w:rPr>
          <w:rFonts w:hint="cs"/>
          <w:rtl/>
          <w:lang w:bidi="ar-IQ"/>
        </w:rPr>
        <w:t>ّ،</w:t>
      </w:r>
      <w:r w:rsidRPr="00836DEF">
        <w:rPr>
          <w:rFonts w:hint="cs"/>
          <w:rtl/>
          <w:lang w:bidi="ar-IQ"/>
        </w:rPr>
        <w:t xml:space="preserve"> وخلقت بالتدريج أجواءً قلقة</w:t>
      </w:r>
      <w:r w:rsidR="00FA4505" w:rsidRPr="00836DEF">
        <w:rPr>
          <w:rFonts w:hint="cs"/>
          <w:rtl/>
          <w:lang w:bidi="ar-IQ"/>
        </w:rPr>
        <w:t>ً</w:t>
      </w:r>
      <w:r w:rsidRPr="00836DEF">
        <w:rPr>
          <w:rFonts w:hint="cs"/>
          <w:rtl/>
          <w:lang w:bidi="ar-IQ"/>
        </w:rPr>
        <w:t xml:space="preserve"> غير مستقر</w:t>
      </w:r>
      <w:r w:rsidR="00FA4505" w:rsidRPr="00836DEF">
        <w:rPr>
          <w:rFonts w:hint="cs"/>
          <w:rtl/>
          <w:lang w:bidi="ar-IQ"/>
        </w:rPr>
        <w:t>ّ</w:t>
      </w:r>
      <w:r w:rsidRPr="00836DEF">
        <w:rPr>
          <w:rFonts w:hint="cs"/>
          <w:rtl/>
          <w:lang w:bidi="ar-IQ"/>
        </w:rPr>
        <w:t>ة لنظام صدام. وأد</w:t>
      </w:r>
      <w:r w:rsidR="00FA4505" w:rsidRPr="00836DEF">
        <w:rPr>
          <w:rFonts w:hint="cs"/>
          <w:rtl/>
          <w:lang w:bidi="ar-IQ"/>
        </w:rPr>
        <w:t>َّ</w:t>
      </w:r>
      <w:r w:rsidRPr="00836DEF">
        <w:rPr>
          <w:rFonts w:hint="cs"/>
          <w:rtl/>
          <w:lang w:bidi="ar-IQ"/>
        </w:rPr>
        <w:t>ت هذه العوامل</w:t>
      </w:r>
      <w:r w:rsidR="00D9533D" w:rsidRPr="00836DEF">
        <w:rPr>
          <w:rFonts w:hint="cs"/>
          <w:rtl/>
          <w:lang w:bidi="ar-IQ"/>
        </w:rPr>
        <w:t xml:space="preserve"> إلى </w:t>
      </w:r>
      <w:r w:rsidR="00FA4505" w:rsidRPr="00836DEF">
        <w:rPr>
          <w:rFonts w:hint="cs"/>
          <w:rtl/>
          <w:lang w:bidi="ar-IQ"/>
        </w:rPr>
        <w:t>أ</w:t>
      </w:r>
      <w:r w:rsidRPr="00836DEF">
        <w:rPr>
          <w:rFonts w:hint="cs"/>
          <w:rtl/>
          <w:lang w:bidi="ar-IQ"/>
        </w:rPr>
        <w:t>ن يقوم النظام بالقضاء على أنصار السيد الصدر والمقر</w:t>
      </w:r>
      <w:r w:rsidR="00FA4505" w:rsidRPr="00836DEF">
        <w:rPr>
          <w:rFonts w:hint="cs"/>
          <w:rtl/>
          <w:lang w:bidi="ar-IQ"/>
        </w:rPr>
        <w:t>َّ</w:t>
      </w:r>
      <w:r w:rsidRPr="00836DEF">
        <w:rPr>
          <w:rFonts w:hint="cs"/>
          <w:rtl/>
          <w:lang w:bidi="ar-IQ"/>
        </w:rPr>
        <w:t>بين منه</w:t>
      </w:r>
      <w:r w:rsidR="00FA4505" w:rsidRPr="00836DEF">
        <w:rPr>
          <w:rFonts w:hint="cs"/>
          <w:rtl/>
          <w:lang w:bidi="ar-IQ"/>
        </w:rPr>
        <w:t>،</w:t>
      </w:r>
      <w:r w:rsidRPr="00836DEF">
        <w:rPr>
          <w:rFonts w:hint="cs"/>
          <w:rtl/>
          <w:lang w:bidi="ar-IQ"/>
        </w:rPr>
        <w:t xml:space="preserve"> عن طريق الاعتقال والتعذيب والسجن والإعدام، ونتيجة</w:t>
      </w:r>
      <w:r w:rsidR="00FA4505" w:rsidRPr="00836DEF">
        <w:rPr>
          <w:rFonts w:hint="cs"/>
          <w:rtl/>
          <w:lang w:bidi="ar-IQ"/>
        </w:rPr>
        <w:t>ً</w:t>
      </w:r>
      <w:r w:rsidRPr="00836DEF">
        <w:rPr>
          <w:rFonts w:hint="cs"/>
          <w:rtl/>
          <w:lang w:bidi="ar-IQ"/>
        </w:rPr>
        <w:t xml:space="preserve"> لذلك تعر</w:t>
      </w:r>
      <w:r w:rsidR="00FA4505" w:rsidRPr="00836DEF">
        <w:rPr>
          <w:rFonts w:hint="cs"/>
          <w:rtl/>
          <w:lang w:bidi="ar-IQ"/>
        </w:rPr>
        <w:t>َّ</w:t>
      </w:r>
      <w:r w:rsidRPr="00836DEF">
        <w:rPr>
          <w:rFonts w:hint="cs"/>
          <w:rtl/>
          <w:lang w:bidi="ar-IQ"/>
        </w:rPr>
        <w:t>ض السيد الصدر للاعتقال والسجن في السنوات 1391 و1396 و1398 و1399هـ</w:t>
      </w:r>
      <w:r w:rsidR="00FA4505" w:rsidRPr="00836DEF">
        <w:rPr>
          <w:rFonts w:hint="cs"/>
          <w:rtl/>
          <w:lang w:bidi="ar-IQ"/>
        </w:rPr>
        <w:t>،</w:t>
      </w:r>
      <w:r w:rsidRPr="00836DEF">
        <w:rPr>
          <w:rFonts w:hint="cs"/>
          <w:rtl/>
          <w:lang w:bidi="ar-IQ"/>
        </w:rPr>
        <w:t xml:space="preserve"> على خلفية مواقفه التي ات</w:t>
      </w:r>
      <w:r w:rsidR="00FA4505" w:rsidRPr="00836DEF">
        <w:rPr>
          <w:rFonts w:hint="cs"/>
          <w:rtl/>
          <w:lang w:bidi="ar-IQ"/>
        </w:rPr>
        <w:t>َّ</w:t>
      </w:r>
      <w:r w:rsidRPr="00836DEF">
        <w:rPr>
          <w:rFonts w:hint="cs"/>
          <w:rtl/>
          <w:lang w:bidi="ar-IQ"/>
        </w:rPr>
        <w:t>خذت طابعاً ثوري</w:t>
      </w:r>
      <w:r w:rsidR="00FA4505" w:rsidRPr="00836DEF">
        <w:rPr>
          <w:rFonts w:hint="cs"/>
          <w:rtl/>
          <w:lang w:bidi="ar-IQ"/>
        </w:rPr>
        <w:t>ّ</w:t>
      </w:r>
      <w:r w:rsidRPr="00836DEF">
        <w:rPr>
          <w:rFonts w:hint="cs"/>
          <w:rtl/>
          <w:lang w:bidi="ar-IQ"/>
        </w:rPr>
        <w:t>اً. وأخيراً</w:t>
      </w:r>
      <w:r w:rsidR="00FA4505" w:rsidRPr="00836DEF">
        <w:rPr>
          <w:rFonts w:hint="cs"/>
          <w:rtl/>
          <w:lang w:bidi="ar-IQ"/>
        </w:rPr>
        <w:t>،</w:t>
      </w:r>
      <w:r w:rsidRPr="00836DEF">
        <w:rPr>
          <w:rFonts w:hint="cs"/>
          <w:rtl/>
          <w:lang w:bidi="ar-IQ"/>
        </w:rPr>
        <w:t xml:space="preserve"> بعد أن قام بإيقاف دروسه في البحث الخارج والشروع </w:t>
      </w:r>
      <w:r w:rsidR="00FA4505" w:rsidRPr="00836DEF">
        <w:rPr>
          <w:rFonts w:hint="cs"/>
          <w:rtl/>
          <w:lang w:bidi="ar-IQ"/>
        </w:rPr>
        <w:t xml:space="preserve">في </w:t>
      </w:r>
      <w:r w:rsidRPr="00836DEF">
        <w:rPr>
          <w:rFonts w:hint="cs"/>
          <w:rtl/>
          <w:lang w:bidi="ar-IQ"/>
        </w:rPr>
        <w:t>الدرس الجديد</w:t>
      </w:r>
      <w:r w:rsidR="00FA4505" w:rsidRPr="00836DEF">
        <w:rPr>
          <w:rFonts w:hint="cs"/>
          <w:rtl/>
          <w:lang w:bidi="ar-IQ"/>
        </w:rPr>
        <w:t>،</w:t>
      </w:r>
      <w:r w:rsidRPr="00836DEF">
        <w:rPr>
          <w:rFonts w:hint="cs"/>
          <w:rtl/>
          <w:lang w:bidi="ar-IQ"/>
        </w:rPr>
        <w:t xml:space="preserve"> الموسوم بالتفسير ال</w:t>
      </w:r>
      <w:r w:rsidR="00B1366B" w:rsidRPr="00836DEF">
        <w:rPr>
          <w:rFonts w:hint="cs"/>
          <w:rtl/>
          <w:lang w:bidi="ar-IQ"/>
        </w:rPr>
        <w:t>موضوعيّ</w:t>
      </w:r>
      <w:r w:rsidRPr="00836DEF">
        <w:rPr>
          <w:rFonts w:hint="cs"/>
          <w:rtl/>
          <w:lang w:bidi="ar-IQ"/>
        </w:rPr>
        <w:t xml:space="preserve"> للقرآن</w:t>
      </w:r>
      <w:r w:rsidR="00FA4505" w:rsidRPr="00836DEF">
        <w:rPr>
          <w:rFonts w:hint="cs"/>
          <w:rtl/>
          <w:lang w:bidi="ar-IQ"/>
        </w:rPr>
        <w:t>؛</w:t>
      </w:r>
      <w:r w:rsidRPr="00836DEF">
        <w:rPr>
          <w:rFonts w:hint="cs"/>
          <w:rtl/>
          <w:lang w:bidi="ar-IQ"/>
        </w:rPr>
        <w:t xml:space="preserve"> بهدف خلق الأفكار الثوري</w:t>
      </w:r>
      <w:r w:rsidR="00FA4505" w:rsidRPr="00836DEF">
        <w:rPr>
          <w:rFonts w:hint="cs"/>
          <w:rtl/>
          <w:lang w:bidi="ar-IQ"/>
        </w:rPr>
        <w:t>ّ</w:t>
      </w:r>
      <w:r w:rsidRPr="00836DEF">
        <w:rPr>
          <w:rFonts w:hint="cs"/>
          <w:rtl/>
          <w:lang w:bidi="ar-IQ"/>
        </w:rPr>
        <w:t>ة وتوعية الناس وإيقاظهم</w:t>
      </w:r>
      <w:r w:rsidR="00FA4505" w:rsidRPr="00836DEF">
        <w:rPr>
          <w:rFonts w:hint="cs"/>
          <w:rtl/>
          <w:lang w:bidi="ar-IQ"/>
        </w:rPr>
        <w:t>،</w:t>
      </w:r>
      <w:r w:rsidRPr="00836DEF">
        <w:rPr>
          <w:rFonts w:hint="cs"/>
          <w:rtl/>
          <w:lang w:bidi="ar-IQ"/>
        </w:rPr>
        <w:t xml:space="preserve"> والتي لم ي</w:t>
      </w:r>
      <w:r w:rsidR="00FA4505" w:rsidRPr="00836DEF">
        <w:rPr>
          <w:rFonts w:hint="cs"/>
          <w:rtl/>
          <w:lang w:bidi="ar-IQ"/>
        </w:rPr>
        <w:t>ُ</w:t>
      </w:r>
      <w:r w:rsidRPr="00836DEF">
        <w:rPr>
          <w:rFonts w:hint="cs"/>
          <w:rtl/>
          <w:lang w:bidi="ar-IQ"/>
        </w:rPr>
        <w:t>ل</w:t>
      </w:r>
      <w:r w:rsidR="00FA4505" w:rsidRPr="00836DEF">
        <w:rPr>
          <w:rFonts w:hint="cs"/>
          <w:rtl/>
          <w:lang w:bidi="ar-IQ"/>
        </w:rPr>
        <w:t>ْ</w:t>
      </w:r>
      <w:r w:rsidRPr="00836DEF">
        <w:rPr>
          <w:rFonts w:hint="cs"/>
          <w:rtl/>
          <w:lang w:bidi="ar-IQ"/>
        </w:rPr>
        <w:t>ق</w:t>
      </w:r>
      <w:r w:rsidR="00FA4505" w:rsidRPr="00836DEF">
        <w:rPr>
          <w:rFonts w:hint="cs"/>
          <w:rtl/>
          <w:lang w:bidi="ar-IQ"/>
        </w:rPr>
        <w:t>ِ</w:t>
      </w:r>
      <w:r w:rsidRPr="00836DEF">
        <w:rPr>
          <w:rFonts w:hint="cs"/>
          <w:rtl/>
          <w:lang w:bidi="ar-IQ"/>
        </w:rPr>
        <w:t xml:space="preserve"> منها سوى أربعة عشر محاضرة</w:t>
      </w:r>
      <w:r w:rsidR="00FA4505" w:rsidRPr="00836DEF">
        <w:rPr>
          <w:rFonts w:hint="cs"/>
          <w:rtl/>
          <w:lang w:bidi="ar-IQ"/>
        </w:rPr>
        <w:t>،</w:t>
      </w:r>
      <w:r w:rsidRPr="00836DEF">
        <w:rPr>
          <w:rFonts w:hint="cs"/>
          <w:rtl/>
          <w:lang w:bidi="ar-IQ"/>
        </w:rPr>
        <w:t xml:space="preserve"> انتهت هذه المرحلة بفرض الإقامة الجبري</w:t>
      </w:r>
      <w:r w:rsidR="00FA4505" w:rsidRPr="00836DEF">
        <w:rPr>
          <w:rFonts w:hint="cs"/>
          <w:rtl/>
          <w:lang w:bidi="ar-IQ"/>
        </w:rPr>
        <w:t>ّ</w:t>
      </w:r>
      <w:r w:rsidRPr="00836DEF">
        <w:rPr>
          <w:rFonts w:hint="cs"/>
          <w:rtl/>
          <w:lang w:bidi="ar-IQ"/>
        </w:rPr>
        <w:t>ة عليه</w:t>
      </w:r>
      <w:r w:rsidR="00FA4505" w:rsidRPr="00836DEF">
        <w:rPr>
          <w:rFonts w:hint="cs"/>
          <w:rtl/>
          <w:lang w:bidi="ar-IQ"/>
        </w:rPr>
        <w:t>،</w:t>
      </w:r>
      <w:r w:rsidRPr="00836DEF">
        <w:rPr>
          <w:rFonts w:hint="cs"/>
          <w:rtl/>
          <w:lang w:bidi="ar-IQ"/>
        </w:rPr>
        <w:t xml:space="preserve"> ومحاصرة منزله بشكل كامل</w:t>
      </w:r>
      <w:r w:rsidR="00FA4505" w:rsidRPr="00836DEF">
        <w:rPr>
          <w:rFonts w:hint="cs"/>
          <w:rtl/>
          <w:lang w:bidi="ar-IQ"/>
        </w:rPr>
        <w:t>،</w:t>
      </w:r>
      <w:r w:rsidRPr="00836DEF">
        <w:rPr>
          <w:rFonts w:hint="cs"/>
          <w:rtl/>
          <w:lang w:bidi="ar-IQ"/>
        </w:rPr>
        <w:t xml:space="preserve"> ومنع الناس من الات</w:t>
      </w:r>
      <w:r w:rsidR="00FA4505" w:rsidRPr="00836DEF">
        <w:rPr>
          <w:rFonts w:hint="cs"/>
          <w:rtl/>
          <w:lang w:bidi="ar-IQ"/>
        </w:rPr>
        <w:t>ّ</w:t>
      </w:r>
      <w:r w:rsidRPr="00836DEF">
        <w:rPr>
          <w:rFonts w:hint="cs"/>
          <w:rtl/>
          <w:lang w:bidi="ar-IQ"/>
        </w:rPr>
        <w:t>صال به ولقائه</w:t>
      </w:r>
      <w:r w:rsidR="00FA4505" w:rsidRPr="00836DEF">
        <w:rPr>
          <w:rFonts w:hint="cs"/>
          <w:rtl/>
          <w:lang w:bidi="ar-IQ"/>
        </w:rPr>
        <w:t>،</w:t>
      </w:r>
      <w:r w:rsidRPr="00836DEF">
        <w:rPr>
          <w:rFonts w:hint="cs"/>
          <w:rtl/>
          <w:lang w:bidi="ar-IQ"/>
        </w:rPr>
        <w:t xml:space="preserve"> واستغرقت حوالي تسعة أشهر</w:t>
      </w:r>
      <w:r w:rsidR="00FA4505" w:rsidRPr="00836DEF">
        <w:rPr>
          <w:rFonts w:hint="cs"/>
          <w:rtl/>
          <w:lang w:bidi="ar-IQ"/>
        </w:rPr>
        <w:t>،</w:t>
      </w:r>
      <w:r w:rsidRPr="00836DEF">
        <w:rPr>
          <w:rFonts w:hint="cs"/>
          <w:rtl/>
          <w:lang w:bidi="ar-IQ"/>
        </w:rPr>
        <w:t xml:space="preserve"> حت</w:t>
      </w:r>
      <w:r w:rsidR="00FA4505" w:rsidRPr="00836DEF">
        <w:rPr>
          <w:rFonts w:hint="cs"/>
          <w:rtl/>
          <w:lang w:bidi="ar-IQ"/>
        </w:rPr>
        <w:t>ّ</w:t>
      </w:r>
      <w:r w:rsidRPr="00836DEF">
        <w:rPr>
          <w:rFonts w:hint="cs"/>
          <w:rtl/>
          <w:lang w:bidi="ar-IQ"/>
        </w:rPr>
        <w:t>ى تم</w:t>
      </w:r>
      <w:r w:rsidR="00FA4505" w:rsidRPr="00836DEF">
        <w:rPr>
          <w:rFonts w:hint="cs"/>
          <w:rtl/>
          <w:lang w:bidi="ar-IQ"/>
        </w:rPr>
        <w:t>ّ</w:t>
      </w:r>
      <w:r w:rsidRPr="00836DEF">
        <w:rPr>
          <w:rFonts w:hint="cs"/>
          <w:rtl/>
          <w:lang w:bidi="ar-IQ"/>
        </w:rPr>
        <w:t xml:space="preserve"> اعتقاله في نهاية المطاف</w:t>
      </w:r>
      <w:r w:rsidR="00FA4505" w:rsidRPr="00836DEF">
        <w:rPr>
          <w:rFonts w:hint="cs"/>
          <w:rtl/>
          <w:lang w:bidi="ar-IQ"/>
        </w:rPr>
        <w:t>،</w:t>
      </w:r>
      <w:r w:rsidRPr="00836DEF">
        <w:rPr>
          <w:rFonts w:hint="cs"/>
          <w:rtl/>
          <w:lang w:bidi="ar-IQ"/>
        </w:rPr>
        <w:t xml:space="preserve"> في 19 جماد</w:t>
      </w:r>
      <w:r w:rsidR="00FA4505" w:rsidRPr="00836DEF">
        <w:rPr>
          <w:rFonts w:hint="cs"/>
          <w:rtl/>
          <w:lang w:bidi="ar-IQ"/>
        </w:rPr>
        <w:t>ى</w:t>
      </w:r>
      <w:r w:rsidRPr="00836DEF">
        <w:rPr>
          <w:rFonts w:hint="cs"/>
          <w:rtl/>
          <w:lang w:bidi="ar-IQ"/>
        </w:rPr>
        <w:t xml:space="preserve"> الأولى سنة 1400هـ ـ 6 نيسان 1980</w:t>
      </w:r>
      <w:r w:rsidR="00FA4505" w:rsidRPr="00836DEF">
        <w:rPr>
          <w:rFonts w:hint="cs"/>
          <w:rtl/>
          <w:lang w:bidi="ar-IQ"/>
        </w:rPr>
        <w:t>م،</w:t>
      </w:r>
      <w:r w:rsidRPr="00836DEF">
        <w:rPr>
          <w:rFonts w:hint="cs"/>
          <w:rtl/>
          <w:lang w:bidi="ar-IQ"/>
        </w:rPr>
        <w:t xml:space="preserve"> بأمر</w:t>
      </w:r>
      <w:r w:rsidR="00FA4505" w:rsidRPr="00836DEF">
        <w:rPr>
          <w:rFonts w:hint="cs"/>
          <w:rtl/>
          <w:lang w:bidi="ar-IQ"/>
        </w:rPr>
        <w:t>ٍ</w:t>
      </w:r>
      <w:r w:rsidRPr="00836DEF">
        <w:rPr>
          <w:rFonts w:hint="cs"/>
          <w:rtl/>
          <w:lang w:bidi="ar-IQ"/>
        </w:rPr>
        <w:t xml:space="preserve"> من صد</w:t>
      </w:r>
      <w:r w:rsidR="00FA4505" w:rsidRPr="00836DEF">
        <w:rPr>
          <w:rFonts w:hint="cs"/>
          <w:rtl/>
          <w:lang w:bidi="ar-IQ"/>
        </w:rPr>
        <w:t>ّ</w:t>
      </w:r>
      <w:r w:rsidRPr="00836DEF">
        <w:rPr>
          <w:rFonts w:hint="cs"/>
          <w:rtl/>
          <w:lang w:bidi="ar-IQ"/>
        </w:rPr>
        <w:t>ام</w:t>
      </w:r>
      <w:r w:rsidR="00FA4505" w:rsidRPr="00836DEF">
        <w:rPr>
          <w:rFonts w:hint="cs"/>
          <w:rtl/>
          <w:lang w:bidi="ar-IQ"/>
        </w:rPr>
        <w:t>،</w:t>
      </w:r>
      <w:r w:rsidRPr="00836DEF">
        <w:rPr>
          <w:rFonts w:hint="cs"/>
          <w:rtl/>
          <w:lang w:bidi="ar-IQ"/>
        </w:rPr>
        <w:t xml:space="preserve"> واقتادوه</w:t>
      </w:r>
      <w:r w:rsidR="00D9533D" w:rsidRPr="00836DEF">
        <w:rPr>
          <w:rFonts w:hint="cs"/>
          <w:rtl/>
          <w:lang w:bidi="ar-IQ"/>
        </w:rPr>
        <w:t xml:space="preserve"> إلى </w:t>
      </w:r>
      <w:r w:rsidRPr="00836DEF">
        <w:rPr>
          <w:rFonts w:hint="cs"/>
          <w:rtl/>
          <w:lang w:bidi="ar-IQ"/>
        </w:rPr>
        <w:t>بغداد</w:t>
      </w:r>
      <w:r w:rsidR="00FA4505" w:rsidRPr="00836DEF">
        <w:rPr>
          <w:rFonts w:hint="cs"/>
          <w:rtl/>
          <w:lang w:bidi="ar-IQ"/>
        </w:rPr>
        <w:t>،</w:t>
      </w:r>
      <w:r w:rsidRPr="00836DEF">
        <w:rPr>
          <w:rFonts w:hint="cs"/>
          <w:rtl/>
          <w:lang w:bidi="ar-IQ"/>
        </w:rPr>
        <w:t xml:space="preserve"> وتم</w:t>
      </w:r>
      <w:r w:rsidR="00FA4505" w:rsidRPr="00836DEF">
        <w:rPr>
          <w:rFonts w:hint="cs"/>
          <w:rtl/>
          <w:lang w:bidi="ar-IQ"/>
        </w:rPr>
        <w:t>ّ</w:t>
      </w:r>
      <w:r w:rsidRPr="00836DEF">
        <w:rPr>
          <w:rFonts w:hint="cs"/>
          <w:rtl/>
          <w:lang w:bidi="ar-IQ"/>
        </w:rPr>
        <w:t xml:space="preserve"> إعدامه في 22 جماد</w:t>
      </w:r>
      <w:r w:rsidR="00FA4505" w:rsidRPr="00836DEF">
        <w:rPr>
          <w:rFonts w:hint="cs"/>
          <w:rtl/>
          <w:lang w:bidi="ar-IQ"/>
        </w:rPr>
        <w:t>ى</w:t>
      </w:r>
      <w:r w:rsidRPr="00836DEF">
        <w:rPr>
          <w:rFonts w:hint="cs"/>
          <w:rtl/>
          <w:lang w:bidi="ar-IQ"/>
        </w:rPr>
        <w:t xml:space="preserve"> الأول</w:t>
      </w:r>
      <w:r w:rsidR="00FA4505" w:rsidRPr="00836DEF">
        <w:rPr>
          <w:rFonts w:hint="cs"/>
          <w:rtl/>
          <w:lang w:bidi="ar-IQ"/>
        </w:rPr>
        <w:t>ى</w:t>
      </w:r>
      <w:r w:rsidRPr="00836DEF">
        <w:rPr>
          <w:rFonts w:hint="cs"/>
          <w:rtl/>
          <w:lang w:bidi="ar-IQ"/>
        </w:rPr>
        <w:t xml:space="preserve"> 1400هـ</w:t>
      </w:r>
      <w:r w:rsidR="00FA4505" w:rsidRPr="00836DEF">
        <w:rPr>
          <w:rFonts w:hint="cs"/>
          <w:rtl/>
          <w:lang w:bidi="ar-IQ"/>
        </w:rPr>
        <w:t>،</w:t>
      </w:r>
      <w:r w:rsidRPr="00836DEF">
        <w:rPr>
          <w:rFonts w:hint="cs"/>
          <w:rtl/>
          <w:lang w:bidi="ar-IQ"/>
        </w:rPr>
        <w:t xml:space="preserve"> مع شقيقته </w:t>
      </w:r>
      <w:r w:rsidRPr="00836DEF">
        <w:rPr>
          <w:rFonts w:hint="cs"/>
          <w:rtl/>
          <w:lang w:bidi="ar-IQ"/>
        </w:rPr>
        <w:lastRenderedPageBreak/>
        <w:t>بنت الهدى</w:t>
      </w:r>
      <w:r w:rsidR="00FA4505" w:rsidRPr="00836DEF">
        <w:rPr>
          <w:rFonts w:hint="cs"/>
          <w:rtl/>
          <w:lang w:bidi="ar-IQ"/>
        </w:rPr>
        <w:t>،</w:t>
      </w:r>
      <w:r w:rsidRPr="00836DEF">
        <w:rPr>
          <w:rFonts w:hint="cs"/>
          <w:rtl/>
          <w:lang w:bidi="ar-IQ"/>
        </w:rPr>
        <w:t xml:space="preserve"> بعد تعذيبهما</w:t>
      </w:r>
      <w:r w:rsidRPr="00836DEF">
        <w:rPr>
          <w:vertAlign w:val="superscript"/>
          <w:rtl/>
          <w:lang w:bidi="ar-IQ"/>
        </w:rPr>
        <w:t>(</w:t>
      </w:r>
      <w:r w:rsidRPr="00836DEF">
        <w:rPr>
          <w:rStyle w:val="EndnoteReference"/>
          <w:color w:val="000000" w:themeColor="text1"/>
          <w:sz w:val="27"/>
          <w:rtl/>
          <w:lang w:bidi="ar-IQ"/>
        </w:rPr>
        <w:endnoteReference w:id="372"/>
      </w:r>
      <w:r w:rsidRPr="00836DEF">
        <w:rPr>
          <w:vertAlign w:val="superscript"/>
          <w:rtl/>
          <w:lang w:bidi="ar-IQ"/>
        </w:rPr>
        <w:t>)</w:t>
      </w:r>
      <w:r w:rsidRPr="00836DEF">
        <w:rPr>
          <w:rtl/>
          <w:lang w:bidi="ar-IQ"/>
        </w:rPr>
        <w:t>.</w:t>
      </w:r>
      <w:r w:rsidRPr="00836DEF">
        <w:rPr>
          <w:rFonts w:hint="cs"/>
          <w:rtl/>
          <w:lang w:bidi="ar-IQ"/>
        </w:rPr>
        <w:t xml:space="preserve"> </w:t>
      </w:r>
    </w:p>
    <w:p w:rsidR="00517BC9" w:rsidRPr="00836DEF" w:rsidRDefault="00517BC9" w:rsidP="00517BC9">
      <w:pPr>
        <w:rPr>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نظري</w:t>
      </w:r>
      <w:r w:rsidR="00FA4505" w:rsidRPr="00836DEF">
        <w:rPr>
          <w:rFonts w:hint="cs"/>
          <w:color w:val="000000" w:themeColor="text1"/>
          <w:rtl/>
          <w:lang w:bidi="ar-IQ"/>
        </w:rPr>
        <w:t>ّ</w:t>
      </w:r>
      <w:r w:rsidRPr="00836DEF">
        <w:rPr>
          <w:rFonts w:hint="cs"/>
          <w:color w:val="000000" w:themeColor="text1"/>
          <w:rtl/>
          <w:lang w:bidi="ar-IQ"/>
        </w:rPr>
        <w:t>ة الوجود لدى السيد محمد باقر الصدر</w:t>
      </w:r>
      <w:r w:rsidR="00701BB9" w:rsidRPr="00836DEF">
        <w:rPr>
          <w:rFonts w:hint="cs"/>
          <w:color w:val="000000" w:themeColor="text1"/>
          <w:rtl/>
        </w:rPr>
        <w:t xml:space="preserve"> ــــــ</w:t>
      </w:r>
    </w:p>
    <w:p w:rsidR="00FA4505" w:rsidRPr="00836DEF" w:rsidRDefault="00566F97" w:rsidP="008135C1">
      <w:pPr>
        <w:rPr>
          <w:color w:val="000000" w:themeColor="text1"/>
          <w:sz w:val="27"/>
          <w:rtl/>
          <w:lang w:bidi="ar-IQ"/>
        </w:rPr>
      </w:pPr>
      <w:r w:rsidRPr="00836DEF">
        <w:rPr>
          <w:rFonts w:hint="cs"/>
          <w:color w:val="000000" w:themeColor="text1"/>
          <w:sz w:val="27"/>
          <w:rtl/>
          <w:lang w:bidi="ar-IQ"/>
        </w:rPr>
        <w:t xml:space="preserve">يرى السيد محمد باقر الصدر </w:t>
      </w:r>
      <w:r w:rsidR="00FA4505" w:rsidRPr="00836DEF">
        <w:rPr>
          <w:rFonts w:hint="cs"/>
          <w:color w:val="000000" w:themeColor="text1"/>
          <w:sz w:val="27"/>
          <w:rtl/>
          <w:lang w:bidi="ar-IQ"/>
        </w:rPr>
        <w:t>أ</w:t>
      </w:r>
      <w:r w:rsidRPr="00836DEF">
        <w:rPr>
          <w:rFonts w:hint="cs"/>
          <w:color w:val="000000" w:themeColor="text1"/>
          <w:sz w:val="27"/>
          <w:rtl/>
          <w:lang w:bidi="ar-IQ"/>
        </w:rPr>
        <w:t>ن نظري</w:t>
      </w:r>
      <w:r w:rsidR="00FA4505" w:rsidRPr="00836DEF">
        <w:rPr>
          <w:rFonts w:hint="cs"/>
          <w:color w:val="000000" w:themeColor="text1"/>
          <w:sz w:val="27"/>
          <w:rtl/>
          <w:lang w:bidi="ar-IQ"/>
        </w:rPr>
        <w:t>ّ</w:t>
      </w:r>
      <w:r w:rsidRPr="00836DEF">
        <w:rPr>
          <w:rFonts w:hint="cs"/>
          <w:color w:val="000000" w:themeColor="text1"/>
          <w:sz w:val="27"/>
          <w:rtl/>
          <w:lang w:bidi="ar-IQ"/>
        </w:rPr>
        <w:t>ة الوجود يمكن تفسيرها</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حد</w:t>
      </w:r>
      <w:r w:rsidR="00FA4505" w:rsidRPr="00836DEF">
        <w:rPr>
          <w:rFonts w:hint="cs"/>
          <w:color w:val="000000" w:themeColor="text1"/>
          <w:sz w:val="27"/>
          <w:rtl/>
          <w:lang w:bidi="ar-IQ"/>
        </w:rPr>
        <w:t>ٍّ</w:t>
      </w:r>
      <w:r w:rsidRPr="00836DEF">
        <w:rPr>
          <w:rFonts w:hint="cs"/>
          <w:color w:val="000000" w:themeColor="text1"/>
          <w:sz w:val="27"/>
          <w:rtl/>
          <w:lang w:bidi="ar-IQ"/>
        </w:rPr>
        <w:t xml:space="preserve"> كبير من خلال السياسة والتغييرات والتطو</w:t>
      </w:r>
      <w:r w:rsidR="00FA4505" w:rsidRPr="00836DEF">
        <w:rPr>
          <w:rFonts w:hint="cs"/>
          <w:color w:val="000000" w:themeColor="text1"/>
          <w:sz w:val="27"/>
          <w:rtl/>
          <w:lang w:bidi="ar-IQ"/>
        </w:rPr>
        <w:t>ّ</w:t>
      </w:r>
      <w:r w:rsidRPr="00836DEF">
        <w:rPr>
          <w:rFonts w:hint="cs"/>
          <w:color w:val="000000" w:themeColor="text1"/>
          <w:sz w:val="27"/>
          <w:rtl/>
          <w:lang w:bidi="ar-IQ"/>
        </w:rPr>
        <w:t xml:space="preserve">رات المرتبطة بها. والواقع </w:t>
      </w:r>
      <w:r w:rsidR="00FA4505" w:rsidRPr="00836DEF">
        <w:rPr>
          <w:rFonts w:hint="cs"/>
          <w:color w:val="000000" w:themeColor="text1"/>
          <w:sz w:val="27"/>
          <w:rtl/>
          <w:lang w:bidi="ar-IQ"/>
        </w:rPr>
        <w:t>أ</w:t>
      </w:r>
      <w:r w:rsidRPr="00836DEF">
        <w:rPr>
          <w:rFonts w:hint="cs"/>
          <w:color w:val="000000" w:themeColor="text1"/>
          <w:sz w:val="27"/>
          <w:rtl/>
          <w:lang w:bidi="ar-IQ"/>
        </w:rPr>
        <w:t>نه كل</w:t>
      </w:r>
      <w:r w:rsidR="00FA4505" w:rsidRPr="00836DEF">
        <w:rPr>
          <w:rFonts w:hint="cs"/>
          <w:color w:val="000000" w:themeColor="text1"/>
          <w:sz w:val="27"/>
          <w:rtl/>
          <w:lang w:bidi="ar-IQ"/>
        </w:rPr>
        <w:t>ّ</w:t>
      </w:r>
      <w:r w:rsidRPr="00836DEF">
        <w:rPr>
          <w:rFonts w:hint="cs"/>
          <w:color w:val="000000" w:themeColor="text1"/>
          <w:sz w:val="27"/>
          <w:rtl/>
          <w:lang w:bidi="ar-IQ"/>
        </w:rPr>
        <w:t>ما كان تفسيرنا ال</w:t>
      </w:r>
      <w:r w:rsidR="00C72D5F" w:rsidRPr="00836DEF">
        <w:rPr>
          <w:rFonts w:hint="cs"/>
          <w:color w:val="000000" w:themeColor="text1"/>
          <w:sz w:val="27"/>
          <w:rtl/>
          <w:lang w:bidi="ar-IQ"/>
        </w:rPr>
        <w:t>فلسفيّ</w:t>
      </w:r>
      <w:r w:rsidRPr="00836DEF">
        <w:rPr>
          <w:rFonts w:hint="cs"/>
          <w:color w:val="000000" w:themeColor="text1"/>
          <w:sz w:val="27"/>
          <w:rtl/>
          <w:lang w:bidi="ar-IQ"/>
        </w:rPr>
        <w:t xml:space="preserve"> للوجود والحياة واضحاً ف</w:t>
      </w:r>
      <w:r w:rsidR="00FA4505" w:rsidRPr="00836DEF">
        <w:rPr>
          <w:rFonts w:hint="cs"/>
          <w:color w:val="000000" w:themeColor="text1"/>
          <w:sz w:val="27"/>
          <w:rtl/>
          <w:lang w:bidi="ar-IQ"/>
        </w:rPr>
        <w:t>إ</w:t>
      </w:r>
      <w:r w:rsidRPr="00836DEF">
        <w:rPr>
          <w:rFonts w:hint="cs"/>
          <w:color w:val="000000" w:themeColor="text1"/>
          <w:sz w:val="27"/>
          <w:rtl/>
          <w:lang w:bidi="ar-IQ"/>
        </w:rPr>
        <w:t>ن مناهجنا ال</w:t>
      </w:r>
      <w:r w:rsidR="007C0369" w:rsidRPr="00836DEF">
        <w:rPr>
          <w:rFonts w:hint="cs"/>
          <w:color w:val="000000" w:themeColor="text1"/>
          <w:sz w:val="27"/>
          <w:rtl/>
          <w:lang w:bidi="ar-IQ"/>
        </w:rPr>
        <w:t>سياسيّ</w:t>
      </w:r>
      <w:r w:rsidRPr="00836DEF">
        <w:rPr>
          <w:rFonts w:hint="cs"/>
          <w:color w:val="000000" w:themeColor="text1"/>
          <w:sz w:val="27"/>
          <w:rtl/>
          <w:lang w:bidi="ar-IQ"/>
        </w:rPr>
        <w:t>ة وال</w:t>
      </w:r>
      <w:r w:rsidR="007C0369" w:rsidRPr="00836DEF">
        <w:rPr>
          <w:rFonts w:hint="cs"/>
          <w:color w:val="000000" w:themeColor="text1"/>
          <w:sz w:val="27"/>
          <w:rtl/>
          <w:lang w:bidi="ar-IQ"/>
        </w:rPr>
        <w:t>اجتماعيّ</w:t>
      </w:r>
      <w:r w:rsidRPr="00836DEF">
        <w:rPr>
          <w:rFonts w:hint="cs"/>
          <w:color w:val="000000" w:themeColor="text1"/>
          <w:sz w:val="27"/>
          <w:rtl/>
          <w:lang w:bidi="ar-IQ"/>
        </w:rPr>
        <w:t>ة ستكون هي الأخرى بنفس النسبة من القدرة على الحل</w:t>
      </w:r>
      <w:r w:rsidR="00FA4505" w:rsidRPr="00836DEF">
        <w:rPr>
          <w:rFonts w:hint="cs"/>
          <w:color w:val="000000" w:themeColor="text1"/>
          <w:sz w:val="27"/>
          <w:rtl/>
          <w:lang w:bidi="ar-IQ"/>
        </w:rPr>
        <w:t>ّ</w:t>
      </w:r>
      <w:r w:rsidRPr="00836DEF">
        <w:rPr>
          <w:rFonts w:hint="cs"/>
          <w:color w:val="000000" w:themeColor="text1"/>
          <w:sz w:val="27"/>
          <w:rtl/>
          <w:lang w:bidi="ar-IQ"/>
        </w:rPr>
        <w:t xml:space="preserve">. ويعتقد </w:t>
      </w:r>
      <w:r w:rsidR="00FA4505" w:rsidRPr="00836DEF">
        <w:rPr>
          <w:rFonts w:hint="cs"/>
          <w:color w:val="000000" w:themeColor="text1"/>
          <w:sz w:val="27"/>
          <w:rtl/>
          <w:lang w:bidi="ar-IQ"/>
        </w:rPr>
        <w:t>أ</w:t>
      </w:r>
      <w:r w:rsidRPr="00836DEF">
        <w:rPr>
          <w:rFonts w:hint="cs"/>
          <w:color w:val="000000" w:themeColor="text1"/>
          <w:sz w:val="27"/>
          <w:rtl/>
          <w:lang w:bidi="ar-IQ"/>
        </w:rPr>
        <w:t>ن كل</w:t>
      </w:r>
      <w:r w:rsidR="00FA4505" w:rsidRPr="00836DEF">
        <w:rPr>
          <w:rFonts w:hint="cs"/>
          <w:color w:val="000000" w:themeColor="text1"/>
          <w:sz w:val="27"/>
          <w:rtl/>
          <w:lang w:bidi="ar-IQ"/>
        </w:rPr>
        <w:t>ّ</w:t>
      </w:r>
      <w:r w:rsidRPr="00836DEF">
        <w:rPr>
          <w:rFonts w:hint="cs"/>
          <w:color w:val="000000" w:themeColor="text1"/>
          <w:sz w:val="27"/>
          <w:rtl/>
          <w:lang w:bidi="ar-IQ"/>
        </w:rPr>
        <w:t xml:space="preserve"> حكم صادر </w:t>
      </w:r>
      <w:r w:rsidR="00FA4505" w:rsidRPr="00836DEF">
        <w:rPr>
          <w:rFonts w:hint="cs"/>
          <w:color w:val="000000" w:themeColor="text1"/>
          <w:sz w:val="27"/>
          <w:rtl/>
          <w:lang w:bidi="ar-IQ"/>
        </w:rPr>
        <w:t xml:space="preserve">في </w:t>
      </w:r>
      <w:r w:rsidRPr="00836DEF">
        <w:rPr>
          <w:rFonts w:hint="cs"/>
          <w:color w:val="000000" w:themeColor="text1"/>
          <w:sz w:val="27"/>
          <w:rtl/>
          <w:lang w:bidi="ar-IQ"/>
        </w:rPr>
        <w:t>شأن النظم ال</w:t>
      </w:r>
      <w:r w:rsidR="007C0369" w:rsidRPr="00836DEF">
        <w:rPr>
          <w:rFonts w:hint="cs"/>
          <w:color w:val="000000" w:themeColor="text1"/>
          <w:sz w:val="27"/>
          <w:rtl/>
          <w:lang w:bidi="ar-IQ"/>
        </w:rPr>
        <w:t>سياسيّ</w:t>
      </w:r>
      <w:r w:rsidRPr="00836DEF">
        <w:rPr>
          <w:rFonts w:hint="cs"/>
          <w:color w:val="000000" w:themeColor="text1"/>
          <w:sz w:val="27"/>
          <w:rtl/>
          <w:lang w:bidi="ar-IQ"/>
        </w:rPr>
        <w:t>ة وال</w:t>
      </w:r>
      <w:r w:rsidR="007C0369" w:rsidRPr="00836DEF">
        <w:rPr>
          <w:rFonts w:hint="cs"/>
          <w:color w:val="000000" w:themeColor="text1"/>
          <w:sz w:val="27"/>
          <w:rtl/>
          <w:lang w:bidi="ar-IQ"/>
        </w:rPr>
        <w:t>اجتماعيّ</w:t>
      </w:r>
      <w:r w:rsidRPr="00836DEF">
        <w:rPr>
          <w:rFonts w:hint="cs"/>
          <w:color w:val="000000" w:themeColor="text1"/>
          <w:sz w:val="27"/>
          <w:rtl/>
          <w:lang w:bidi="ar-IQ"/>
        </w:rPr>
        <w:t>ة لل</w:t>
      </w:r>
      <w:r w:rsidR="00B1366B" w:rsidRPr="00836DEF">
        <w:rPr>
          <w:rFonts w:hint="cs"/>
          <w:color w:val="000000" w:themeColor="text1"/>
          <w:sz w:val="27"/>
          <w:rtl/>
          <w:lang w:bidi="ar-IQ"/>
        </w:rPr>
        <w:t>بشريّ</w:t>
      </w:r>
      <w:r w:rsidRPr="00836DEF">
        <w:rPr>
          <w:rFonts w:hint="cs"/>
          <w:color w:val="000000" w:themeColor="text1"/>
          <w:sz w:val="27"/>
          <w:rtl/>
          <w:lang w:bidi="ar-IQ"/>
        </w:rPr>
        <w:t>ة يرتبط بمدى نجاح التفسير ال</w:t>
      </w:r>
      <w:r w:rsidR="00C72D5F" w:rsidRPr="00836DEF">
        <w:rPr>
          <w:rFonts w:hint="cs"/>
          <w:color w:val="000000" w:themeColor="text1"/>
          <w:sz w:val="27"/>
          <w:rtl/>
          <w:lang w:bidi="ar-IQ"/>
        </w:rPr>
        <w:t>فلسفيّ</w:t>
      </w:r>
      <w:r w:rsidRPr="00836DEF">
        <w:rPr>
          <w:rFonts w:hint="cs"/>
          <w:color w:val="000000" w:themeColor="text1"/>
          <w:sz w:val="27"/>
          <w:rtl/>
          <w:lang w:bidi="ar-IQ"/>
        </w:rPr>
        <w:t xml:space="preserve"> لذلك النظام في تصوير الحياة وفهمها</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73"/>
      </w:r>
      <w:r w:rsidRPr="00836DEF">
        <w:rPr>
          <w:color w:val="000000" w:themeColor="text1"/>
          <w:sz w:val="27"/>
          <w:vertAlign w:val="superscript"/>
          <w:rtl/>
          <w:lang w:bidi="ar-IQ"/>
        </w:rPr>
        <w:t>)</w:t>
      </w:r>
      <w:r w:rsidRPr="00836DEF">
        <w:rPr>
          <w:color w:val="000000" w:themeColor="text1"/>
          <w:sz w:val="27"/>
          <w:rtl/>
          <w:lang w:bidi="ar-IQ"/>
        </w:rPr>
        <w:t>.</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وعلى أساس هذه الرؤية يسعى السيد محمد باقر الصدر في موضوع علم الوجود </w:t>
      </w:r>
      <w:r w:rsidR="00FA4505" w:rsidRPr="00836DEF">
        <w:rPr>
          <w:rFonts w:hint="cs"/>
          <w:color w:val="000000" w:themeColor="text1"/>
          <w:sz w:val="27"/>
          <w:rtl/>
          <w:lang w:bidi="ar-IQ"/>
        </w:rPr>
        <w:t>ل</w:t>
      </w:r>
      <w:r w:rsidRPr="00836DEF">
        <w:rPr>
          <w:rFonts w:hint="cs"/>
          <w:color w:val="000000" w:themeColor="text1"/>
          <w:sz w:val="27"/>
          <w:rtl/>
          <w:lang w:bidi="ar-IQ"/>
        </w:rPr>
        <w:t>لبحث في معرفة الخالق وأوصافه بشكل</w:t>
      </w:r>
      <w:r w:rsidR="00FA4505" w:rsidRPr="00836DEF">
        <w:rPr>
          <w:rFonts w:hint="cs"/>
          <w:color w:val="000000" w:themeColor="text1"/>
          <w:sz w:val="27"/>
          <w:rtl/>
          <w:lang w:bidi="ar-IQ"/>
        </w:rPr>
        <w:t>ٍ</w:t>
      </w:r>
      <w:r w:rsidRPr="00836DEF">
        <w:rPr>
          <w:rFonts w:hint="cs"/>
          <w:color w:val="000000" w:themeColor="text1"/>
          <w:sz w:val="27"/>
          <w:rtl/>
          <w:lang w:bidi="ar-IQ"/>
        </w:rPr>
        <w:t xml:space="preserve"> أكبر</w:t>
      </w:r>
      <w:r w:rsidR="00FA4505" w:rsidRPr="00836DEF">
        <w:rPr>
          <w:rFonts w:hint="cs"/>
          <w:color w:val="000000" w:themeColor="text1"/>
          <w:sz w:val="27"/>
          <w:rtl/>
          <w:lang w:bidi="ar-IQ"/>
        </w:rPr>
        <w:t>،</w:t>
      </w:r>
      <w:r w:rsidRPr="00836DEF">
        <w:rPr>
          <w:rFonts w:hint="cs"/>
          <w:color w:val="000000" w:themeColor="text1"/>
          <w:sz w:val="27"/>
          <w:rtl/>
          <w:lang w:bidi="ar-IQ"/>
        </w:rPr>
        <w:t xml:space="preserve"> ومعرفة مكانة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في الوجود</w:t>
      </w:r>
      <w:r w:rsidR="00FA4505" w:rsidRPr="00836DEF">
        <w:rPr>
          <w:rFonts w:hint="cs"/>
          <w:color w:val="000000" w:themeColor="text1"/>
          <w:sz w:val="27"/>
          <w:rtl/>
          <w:lang w:bidi="ar-IQ"/>
        </w:rPr>
        <w:t>،</w:t>
      </w:r>
      <w:r w:rsidRPr="00836DEF">
        <w:rPr>
          <w:rFonts w:hint="cs"/>
          <w:color w:val="000000" w:themeColor="text1"/>
          <w:sz w:val="27"/>
          <w:rtl/>
          <w:lang w:bidi="ar-IQ"/>
        </w:rPr>
        <w:t xml:space="preserve"> والغاية من خلقه</w:t>
      </w:r>
      <w:r w:rsidR="00FA4505" w:rsidRPr="00836DEF">
        <w:rPr>
          <w:rFonts w:hint="cs"/>
          <w:color w:val="000000" w:themeColor="text1"/>
          <w:sz w:val="27"/>
          <w:rtl/>
          <w:lang w:bidi="ar-IQ"/>
        </w:rPr>
        <w:t>،</w:t>
      </w:r>
      <w:r w:rsidRPr="00836DEF">
        <w:rPr>
          <w:rFonts w:hint="cs"/>
          <w:color w:val="000000" w:themeColor="text1"/>
          <w:sz w:val="27"/>
          <w:rtl/>
          <w:lang w:bidi="ar-IQ"/>
        </w:rPr>
        <w:t xml:space="preserve"> بشكل</w:t>
      </w:r>
      <w:r w:rsidR="00FA4505" w:rsidRPr="00836DEF">
        <w:rPr>
          <w:rFonts w:hint="cs"/>
          <w:color w:val="000000" w:themeColor="text1"/>
          <w:sz w:val="27"/>
          <w:rtl/>
          <w:lang w:bidi="ar-IQ"/>
        </w:rPr>
        <w:t>ٍ</w:t>
      </w:r>
      <w:r w:rsidRPr="00836DEF">
        <w:rPr>
          <w:rFonts w:hint="cs"/>
          <w:color w:val="000000" w:themeColor="text1"/>
          <w:sz w:val="27"/>
          <w:rtl/>
          <w:lang w:bidi="ar-IQ"/>
        </w:rPr>
        <w:t xml:space="preserve"> أكثر نضجاً، وبعبارة أخرى</w:t>
      </w:r>
      <w:r w:rsidR="00FA4505" w:rsidRPr="00836DEF">
        <w:rPr>
          <w:rFonts w:hint="cs"/>
          <w:color w:val="000000" w:themeColor="text1"/>
          <w:sz w:val="27"/>
          <w:rtl/>
          <w:lang w:bidi="ar-IQ"/>
        </w:rPr>
        <w:t>:</w:t>
      </w:r>
      <w:r w:rsidRPr="00836DEF">
        <w:rPr>
          <w:rFonts w:hint="cs"/>
          <w:color w:val="000000" w:themeColor="text1"/>
          <w:sz w:val="27"/>
          <w:rtl/>
          <w:lang w:bidi="ar-IQ"/>
        </w:rPr>
        <w:t xml:space="preserve"> </w:t>
      </w:r>
      <w:r w:rsidR="00FA4505" w:rsidRPr="00836DEF">
        <w:rPr>
          <w:rFonts w:hint="cs"/>
          <w:color w:val="000000" w:themeColor="text1"/>
          <w:sz w:val="27"/>
          <w:rtl/>
          <w:lang w:bidi="ar-IQ"/>
        </w:rPr>
        <w:t>إ</w:t>
      </w:r>
      <w:r w:rsidRPr="00836DEF">
        <w:rPr>
          <w:rFonts w:hint="cs"/>
          <w:color w:val="000000" w:themeColor="text1"/>
          <w:sz w:val="27"/>
          <w:rtl/>
          <w:lang w:bidi="ar-IQ"/>
        </w:rPr>
        <w:t xml:space="preserve">ن الرؤية الكونية للسيد محمد باقر الصدر تسعى </w:t>
      </w:r>
      <w:r w:rsidR="00FA4505" w:rsidRPr="00836DEF">
        <w:rPr>
          <w:rFonts w:hint="cs"/>
          <w:color w:val="000000" w:themeColor="text1"/>
          <w:sz w:val="27"/>
          <w:rtl/>
          <w:lang w:bidi="ar-IQ"/>
        </w:rPr>
        <w:t>ل</w:t>
      </w:r>
      <w:r w:rsidRPr="00836DEF">
        <w:rPr>
          <w:rFonts w:hint="cs"/>
          <w:color w:val="000000" w:themeColor="text1"/>
          <w:sz w:val="27"/>
          <w:rtl/>
          <w:lang w:bidi="ar-IQ"/>
        </w:rPr>
        <w:t>لبحث عن تعريف الظواهر ال</w:t>
      </w:r>
      <w:r w:rsidR="002F11B5" w:rsidRPr="00836DEF">
        <w:rPr>
          <w:rFonts w:hint="cs"/>
          <w:color w:val="000000" w:themeColor="text1"/>
          <w:sz w:val="27"/>
          <w:rtl/>
          <w:lang w:bidi="ar-IQ"/>
        </w:rPr>
        <w:t>طبيعيّ</w:t>
      </w:r>
      <w:r w:rsidRPr="00836DEF">
        <w:rPr>
          <w:rFonts w:hint="cs"/>
          <w:color w:val="000000" w:themeColor="text1"/>
          <w:sz w:val="27"/>
          <w:rtl/>
          <w:lang w:bidi="ar-IQ"/>
        </w:rPr>
        <w:t xml:space="preserve">ة في مدى علاقتها وارتباطها بالإنسان وبالله تعالى. </w:t>
      </w:r>
    </w:p>
    <w:p w:rsidR="002C3539"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ومن أهم</w:t>
      </w:r>
      <w:r w:rsidR="00FA4505" w:rsidRPr="00836DEF">
        <w:rPr>
          <w:rFonts w:hint="cs"/>
          <w:color w:val="000000" w:themeColor="text1"/>
          <w:rtl/>
          <w:lang w:bidi="ar-IQ"/>
        </w:rPr>
        <w:t>ّ</w:t>
      </w:r>
      <w:r w:rsidRPr="00836DEF">
        <w:rPr>
          <w:rFonts w:hint="cs"/>
          <w:color w:val="000000" w:themeColor="text1"/>
          <w:rtl/>
          <w:lang w:bidi="ar-IQ"/>
        </w:rPr>
        <w:t xml:space="preserve"> الأسس التي تقوم عليها دراسة السيد محمد باقر الصدر لعلم الوجود يمكن أن نشير</w:t>
      </w:r>
      <w:r w:rsidR="00D9533D" w:rsidRPr="00836DEF">
        <w:rPr>
          <w:rFonts w:hint="cs"/>
          <w:color w:val="000000" w:themeColor="text1"/>
          <w:rtl/>
          <w:lang w:bidi="ar-IQ"/>
        </w:rPr>
        <w:t xml:space="preserve"> إلى </w:t>
      </w:r>
      <w:r w:rsidRPr="00836DEF">
        <w:rPr>
          <w:rFonts w:hint="cs"/>
          <w:color w:val="000000" w:themeColor="text1"/>
          <w:rtl/>
          <w:lang w:bidi="ar-IQ"/>
        </w:rPr>
        <w:t xml:space="preserve">مسألة عالم الغيب والشهادة. فمراده من عالم الغيب في مواضيع علم الوجود </w:t>
      </w:r>
      <w:r w:rsidR="00FA4505" w:rsidRPr="00836DEF">
        <w:rPr>
          <w:rFonts w:hint="cs"/>
          <w:color w:val="000000" w:themeColor="text1"/>
          <w:rtl/>
          <w:lang w:bidi="ar-IQ"/>
        </w:rPr>
        <w:t>أ</w:t>
      </w:r>
      <w:r w:rsidRPr="00836DEF">
        <w:rPr>
          <w:rFonts w:hint="cs"/>
          <w:color w:val="000000" w:themeColor="text1"/>
          <w:rtl/>
          <w:lang w:bidi="ar-IQ"/>
        </w:rPr>
        <w:t>نه يشك</w:t>
      </w:r>
      <w:r w:rsidR="00FA4505" w:rsidRPr="00836DEF">
        <w:rPr>
          <w:rFonts w:hint="cs"/>
          <w:color w:val="000000" w:themeColor="text1"/>
          <w:rtl/>
          <w:lang w:bidi="ar-IQ"/>
        </w:rPr>
        <w:t>ِّ</w:t>
      </w:r>
      <w:r w:rsidRPr="00836DEF">
        <w:rPr>
          <w:rFonts w:hint="cs"/>
          <w:color w:val="000000" w:themeColor="text1"/>
          <w:rtl/>
          <w:lang w:bidi="ar-IQ"/>
        </w:rPr>
        <w:t>ل جزءا</w:t>
      </w:r>
      <w:r w:rsidR="00FA4505" w:rsidRPr="00836DEF">
        <w:rPr>
          <w:rFonts w:hint="cs"/>
          <w:color w:val="000000" w:themeColor="text1"/>
          <w:rtl/>
          <w:lang w:bidi="ar-IQ"/>
        </w:rPr>
        <w:t>ً</w:t>
      </w:r>
      <w:r w:rsidRPr="00836DEF">
        <w:rPr>
          <w:rFonts w:hint="cs"/>
          <w:color w:val="000000" w:themeColor="text1"/>
          <w:rtl/>
          <w:lang w:bidi="ar-IQ"/>
        </w:rPr>
        <w:t xml:space="preserve"> من دراسة الكون الخارج عن مستوى إدراك حواس البشر</w:t>
      </w:r>
      <w:r w:rsidR="00FA4505" w:rsidRPr="00836DEF">
        <w:rPr>
          <w:rFonts w:hint="cs"/>
          <w:color w:val="000000" w:themeColor="text1"/>
          <w:rtl/>
          <w:lang w:bidi="ar-IQ"/>
        </w:rPr>
        <w:t>،</w:t>
      </w:r>
      <w:r w:rsidRPr="00836DEF">
        <w:rPr>
          <w:rFonts w:hint="cs"/>
          <w:color w:val="000000" w:themeColor="text1"/>
          <w:rtl/>
          <w:lang w:bidi="ar-IQ"/>
        </w:rPr>
        <w:t xml:space="preserve"> والذي لا يمكن إدراكه بواسطة الإدراك الحسّي المتعارف عليه. والواقع </w:t>
      </w:r>
      <w:r w:rsidR="00FA4505" w:rsidRPr="00836DEF">
        <w:rPr>
          <w:rFonts w:hint="cs"/>
          <w:color w:val="000000" w:themeColor="text1"/>
          <w:rtl/>
          <w:lang w:bidi="ar-IQ"/>
        </w:rPr>
        <w:t>أ</w:t>
      </w:r>
      <w:r w:rsidRPr="00836DEF">
        <w:rPr>
          <w:rFonts w:hint="cs"/>
          <w:color w:val="000000" w:themeColor="text1"/>
          <w:rtl/>
          <w:lang w:bidi="ar-IQ"/>
        </w:rPr>
        <w:t>ن جميع حقائق الوجود الموجودة خارج كيان الإنسان ليست محسوسة. إلا</w:t>
      </w:r>
      <w:r w:rsidR="00FA4505" w:rsidRPr="00836DEF">
        <w:rPr>
          <w:rFonts w:hint="cs"/>
          <w:color w:val="000000" w:themeColor="text1"/>
          <w:rtl/>
          <w:lang w:bidi="ar-IQ"/>
        </w:rPr>
        <w:t>ّ</w:t>
      </w:r>
      <w:r w:rsidRPr="00836DEF">
        <w:rPr>
          <w:rFonts w:hint="cs"/>
          <w:color w:val="000000" w:themeColor="text1"/>
          <w:rtl/>
          <w:lang w:bidi="ar-IQ"/>
        </w:rPr>
        <w:t xml:space="preserve"> </w:t>
      </w:r>
      <w:r w:rsidR="00FA4505" w:rsidRPr="00836DEF">
        <w:rPr>
          <w:rFonts w:hint="cs"/>
          <w:color w:val="000000" w:themeColor="text1"/>
          <w:rtl/>
          <w:lang w:bidi="ar-IQ"/>
        </w:rPr>
        <w:t>أ</w:t>
      </w:r>
      <w:r w:rsidRPr="00836DEF">
        <w:rPr>
          <w:rFonts w:hint="cs"/>
          <w:color w:val="000000" w:themeColor="text1"/>
          <w:rtl/>
          <w:lang w:bidi="ar-IQ"/>
        </w:rPr>
        <w:t>ن هذا الاستنتاج يجعل الصدر أمام مذاهب فكري</w:t>
      </w:r>
      <w:r w:rsidR="002C3539" w:rsidRPr="00836DEF">
        <w:rPr>
          <w:rFonts w:hint="cs"/>
          <w:color w:val="000000" w:themeColor="text1"/>
          <w:rtl/>
          <w:lang w:bidi="ar-IQ"/>
        </w:rPr>
        <w:t>ّ</w:t>
      </w:r>
      <w:r w:rsidRPr="00836DEF">
        <w:rPr>
          <w:rFonts w:hint="cs"/>
          <w:color w:val="000000" w:themeColor="text1"/>
          <w:rtl/>
          <w:lang w:bidi="ar-IQ"/>
        </w:rPr>
        <w:t>ة تنكر وجود الحقائق غير ال</w:t>
      </w:r>
      <w:r w:rsidR="006762DB" w:rsidRPr="00836DEF">
        <w:rPr>
          <w:rFonts w:hint="cs"/>
          <w:color w:val="000000" w:themeColor="text1"/>
          <w:rtl/>
          <w:lang w:bidi="ar-IQ"/>
        </w:rPr>
        <w:t>مادّيّ</w:t>
      </w:r>
      <w:r w:rsidRPr="00836DEF">
        <w:rPr>
          <w:rFonts w:hint="cs"/>
          <w:color w:val="000000" w:themeColor="text1"/>
          <w:rtl/>
          <w:lang w:bidi="ar-IQ"/>
        </w:rPr>
        <w:t xml:space="preserve">ة وغير المحسوسة. وهذا التفكيك للغيب عن الشهادة يعني </w:t>
      </w:r>
      <w:r w:rsidR="002C3539" w:rsidRPr="00836DEF">
        <w:rPr>
          <w:rFonts w:hint="cs"/>
          <w:color w:val="000000" w:themeColor="text1"/>
          <w:rtl/>
          <w:lang w:bidi="ar-IQ"/>
        </w:rPr>
        <w:t xml:space="preserve">ـ </w:t>
      </w:r>
      <w:r w:rsidRPr="00836DEF">
        <w:rPr>
          <w:rFonts w:hint="cs"/>
          <w:color w:val="000000" w:themeColor="text1"/>
          <w:rtl/>
          <w:lang w:bidi="ar-IQ"/>
        </w:rPr>
        <w:t xml:space="preserve">عند الصدر </w:t>
      </w:r>
      <w:r w:rsidR="002C3539" w:rsidRPr="00836DEF">
        <w:rPr>
          <w:rFonts w:hint="cs"/>
          <w:color w:val="000000" w:themeColor="text1"/>
          <w:rtl/>
          <w:lang w:bidi="ar-IQ"/>
        </w:rPr>
        <w:t>ـ أ</w:t>
      </w:r>
      <w:r w:rsidRPr="00836DEF">
        <w:rPr>
          <w:rFonts w:hint="cs"/>
          <w:color w:val="000000" w:themeColor="text1"/>
          <w:rtl/>
          <w:lang w:bidi="ar-IQ"/>
        </w:rPr>
        <w:t>ن الوجود ليس محدوداً بعالم الطبيعة فقط</w:t>
      </w:r>
      <w:r w:rsidR="002C3539" w:rsidRPr="00836DEF">
        <w:rPr>
          <w:rFonts w:hint="cs"/>
          <w:color w:val="000000" w:themeColor="text1"/>
          <w:rtl/>
          <w:lang w:bidi="ar-IQ"/>
        </w:rPr>
        <w:t>،</w:t>
      </w:r>
      <w:r w:rsidRPr="00836DEF">
        <w:rPr>
          <w:rFonts w:hint="cs"/>
          <w:color w:val="000000" w:themeColor="text1"/>
          <w:rtl/>
          <w:lang w:bidi="ar-IQ"/>
        </w:rPr>
        <w:t xml:space="preserve"> بل </w:t>
      </w:r>
      <w:r w:rsidR="002C3539" w:rsidRPr="00836DEF">
        <w:rPr>
          <w:rFonts w:hint="cs"/>
          <w:color w:val="000000" w:themeColor="text1"/>
          <w:rtl/>
          <w:lang w:bidi="ar-IQ"/>
        </w:rPr>
        <w:t>إ</w:t>
      </w:r>
      <w:r w:rsidRPr="00836DEF">
        <w:rPr>
          <w:rFonts w:hint="cs"/>
          <w:color w:val="000000" w:themeColor="text1"/>
          <w:rtl/>
          <w:lang w:bidi="ar-IQ"/>
        </w:rPr>
        <w:t>ن عالم المحسوسات هو مجر</w:t>
      </w:r>
      <w:r w:rsidR="002C3539" w:rsidRPr="00836DEF">
        <w:rPr>
          <w:rFonts w:hint="cs"/>
          <w:color w:val="000000" w:themeColor="text1"/>
          <w:rtl/>
          <w:lang w:bidi="ar-IQ"/>
        </w:rPr>
        <w:t>َّ</w:t>
      </w:r>
      <w:r w:rsidRPr="00836DEF">
        <w:rPr>
          <w:rFonts w:hint="cs"/>
          <w:color w:val="000000" w:themeColor="text1"/>
          <w:rtl/>
          <w:lang w:bidi="ar-IQ"/>
        </w:rPr>
        <w:t xml:space="preserve">د عالم واحد من عوالم الوجود. ويرى الصدر </w:t>
      </w:r>
      <w:r w:rsidR="002C3539" w:rsidRPr="00836DEF">
        <w:rPr>
          <w:rFonts w:hint="cs"/>
          <w:color w:val="000000" w:themeColor="text1"/>
          <w:rtl/>
          <w:lang w:bidi="ar-IQ"/>
        </w:rPr>
        <w:t>أ</w:t>
      </w:r>
      <w:r w:rsidRPr="00836DEF">
        <w:rPr>
          <w:rFonts w:hint="cs"/>
          <w:color w:val="000000" w:themeColor="text1"/>
          <w:rtl/>
          <w:lang w:bidi="ar-IQ"/>
        </w:rPr>
        <w:t>نه على الرغم من وجود اختلافات جوهري</w:t>
      </w:r>
      <w:r w:rsidR="002C3539" w:rsidRPr="00836DEF">
        <w:rPr>
          <w:rFonts w:hint="cs"/>
          <w:color w:val="000000" w:themeColor="text1"/>
          <w:rtl/>
          <w:lang w:bidi="ar-IQ"/>
        </w:rPr>
        <w:t>ّ</w:t>
      </w:r>
      <w:r w:rsidRPr="00836DEF">
        <w:rPr>
          <w:rFonts w:hint="cs"/>
          <w:color w:val="000000" w:themeColor="text1"/>
          <w:rtl/>
          <w:lang w:bidi="ar-IQ"/>
        </w:rPr>
        <w:t>ة بين عالم</w:t>
      </w:r>
      <w:r w:rsidR="002C3539" w:rsidRPr="00836DEF">
        <w:rPr>
          <w:rFonts w:hint="cs"/>
          <w:color w:val="000000" w:themeColor="text1"/>
          <w:rtl/>
          <w:lang w:bidi="ar-IQ"/>
        </w:rPr>
        <w:t>َ</w:t>
      </w:r>
      <w:r w:rsidRPr="00836DEF">
        <w:rPr>
          <w:rFonts w:hint="cs"/>
          <w:color w:val="000000" w:themeColor="text1"/>
          <w:rtl/>
          <w:lang w:bidi="ar-IQ"/>
        </w:rPr>
        <w:t>ي</w:t>
      </w:r>
      <w:r w:rsidR="002C3539" w:rsidRPr="00836DEF">
        <w:rPr>
          <w:rFonts w:hint="cs"/>
          <w:color w:val="000000" w:themeColor="text1"/>
          <w:rtl/>
          <w:lang w:bidi="ar-IQ"/>
        </w:rPr>
        <w:t>ْ</w:t>
      </w:r>
      <w:r w:rsidRPr="00836DEF">
        <w:rPr>
          <w:rFonts w:hint="cs"/>
          <w:color w:val="000000" w:themeColor="text1"/>
          <w:rtl/>
          <w:lang w:bidi="ar-IQ"/>
        </w:rPr>
        <w:t xml:space="preserve"> الغيب والشهادة </w:t>
      </w:r>
      <w:r w:rsidR="002C3539" w:rsidRPr="00836DEF">
        <w:rPr>
          <w:rFonts w:hint="cs"/>
          <w:color w:val="000000" w:themeColor="text1"/>
          <w:rtl/>
          <w:lang w:bidi="ar-IQ"/>
        </w:rPr>
        <w:t>فإ</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هناك علاقة وثيقة وعميقة بينهما</w:t>
      </w:r>
      <w:r w:rsidR="002C3539" w:rsidRPr="00836DEF">
        <w:rPr>
          <w:rFonts w:hint="cs"/>
          <w:color w:val="000000" w:themeColor="text1"/>
          <w:rtl/>
          <w:lang w:bidi="ar-IQ"/>
        </w:rPr>
        <w:t>،</w:t>
      </w:r>
      <w:r w:rsidRPr="00836DEF">
        <w:rPr>
          <w:rFonts w:hint="cs"/>
          <w:color w:val="000000" w:themeColor="text1"/>
          <w:rtl/>
          <w:lang w:bidi="ar-IQ"/>
        </w:rPr>
        <w:t xml:space="preserve"> لا يمكن </w:t>
      </w:r>
      <w:r w:rsidR="002C3539" w:rsidRPr="00836DEF">
        <w:rPr>
          <w:rFonts w:hint="cs"/>
          <w:color w:val="000000" w:themeColor="text1"/>
          <w:rtl/>
          <w:lang w:bidi="ar-IQ"/>
        </w:rPr>
        <w:t>أ</w:t>
      </w:r>
      <w:r w:rsidRPr="00836DEF">
        <w:rPr>
          <w:rFonts w:hint="cs"/>
          <w:color w:val="000000" w:themeColor="text1"/>
          <w:rtl/>
          <w:lang w:bidi="ar-IQ"/>
        </w:rPr>
        <w:t>ن تنفرط</w:t>
      </w:r>
      <w:r w:rsidR="002C3539" w:rsidRPr="00836DEF">
        <w:rPr>
          <w:rFonts w:hint="cs"/>
          <w:color w:val="000000" w:themeColor="text1"/>
          <w:rtl/>
          <w:lang w:bidi="ar-IQ"/>
        </w:rPr>
        <w:t>،</w:t>
      </w:r>
      <w:r w:rsidRPr="00836DEF">
        <w:rPr>
          <w:rFonts w:hint="cs"/>
          <w:color w:val="000000" w:themeColor="text1"/>
          <w:rtl/>
          <w:lang w:bidi="ar-IQ"/>
        </w:rPr>
        <w:t xml:space="preserve"> وكل</w:t>
      </w:r>
      <w:r w:rsidR="002C3539" w:rsidRPr="00836DEF">
        <w:rPr>
          <w:rFonts w:hint="cs"/>
          <w:color w:val="000000" w:themeColor="text1"/>
          <w:rtl/>
          <w:lang w:bidi="ar-IQ"/>
        </w:rPr>
        <w:t>ُّ</w:t>
      </w:r>
      <w:r w:rsidRPr="00836DEF">
        <w:rPr>
          <w:rFonts w:hint="cs"/>
          <w:color w:val="000000" w:themeColor="text1"/>
          <w:rtl/>
          <w:lang w:bidi="ar-IQ"/>
        </w:rPr>
        <w:t xml:space="preserve"> ما </w:t>
      </w:r>
      <w:r w:rsidR="002C3539" w:rsidRPr="00836DEF">
        <w:rPr>
          <w:rFonts w:hint="cs"/>
          <w:color w:val="000000" w:themeColor="text1"/>
          <w:rtl/>
          <w:lang w:bidi="ar-IQ"/>
        </w:rPr>
        <w:t xml:space="preserve">هو </w:t>
      </w:r>
      <w:r w:rsidRPr="00836DEF">
        <w:rPr>
          <w:rFonts w:hint="cs"/>
          <w:color w:val="000000" w:themeColor="text1"/>
          <w:rtl/>
          <w:lang w:bidi="ar-IQ"/>
        </w:rPr>
        <w:t>موجود</w:t>
      </w:r>
      <w:r w:rsidR="002C3539" w:rsidRPr="00836DEF">
        <w:rPr>
          <w:rFonts w:hint="cs"/>
          <w:color w:val="000000" w:themeColor="text1"/>
          <w:rtl/>
          <w:lang w:bidi="ar-IQ"/>
        </w:rPr>
        <w:t>ٌ</w:t>
      </w:r>
      <w:r w:rsidRPr="00836DEF">
        <w:rPr>
          <w:rFonts w:hint="cs"/>
          <w:color w:val="000000" w:themeColor="text1"/>
          <w:rtl/>
          <w:lang w:bidi="ar-IQ"/>
        </w:rPr>
        <w:t xml:space="preserve"> في عالم الشهادة له جذور</w:t>
      </w:r>
      <w:r w:rsidR="002C3539" w:rsidRPr="00836DEF">
        <w:rPr>
          <w:rFonts w:hint="cs"/>
          <w:color w:val="000000" w:themeColor="text1"/>
          <w:rtl/>
          <w:lang w:bidi="ar-IQ"/>
        </w:rPr>
        <w:t>ٌ</w:t>
      </w:r>
      <w:r w:rsidRPr="00836DEF">
        <w:rPr>
          <w:rFonts w:hint="cs"/>
          <w:color w:val="000000" w:themeColor="text1"/>
          <w:rtl/>
          <w:lang w:bidi="ar-IQ"/>
        </w:rPr>
        <w:t xml:space="preserve"> في عالم الغيب. وفي رؤية الصدر هذه لم ي</w:t>
      </w:r>
      <w:r w:rsidR="002C3539" w:rsidRPr="00836DEF">
        <w:rPr>
          <w:rFonts w:hint="cs"/>
          <w:color w:val="000000" w:themeColor="text1"/>
          <w:rtl/>
          <w:lang w:bidi="ar-IQ"/>
        </w:rPr>
        <w:t>َ</w:t>
      </w:r>
      <w:r w:rsidRPr="00836DEF">
        <w:rPr>
          <w:rFonts w:hint="cs"/>
          <w:color w:val="000000" w:themeColor="text1"/>
          <w:rtl/>
          <w:lang w:bidi="ar-IQ"/>
        </w:rPr>
        <w:t>ع</w:t>
      </w:r>
      <w:r w:rsidR="002C3539" w:rsidRPr="00836DEF">
        <w:rPr>
          <w:rFonts w:hint="cs"/>
          <w:color w:val="000000" w:themeColor="text1"/>
          <w:rtl/>
          <w:lang w:bidi="ar-IQ"/>
        </w:rPr>
        <w:t>ُ</w:t>
      </w:r>
      <w:r w:rsidRPr="00836DEF">
        <w:rPr>
          <w:rFonts w:hint="cs"/>
          <w:color w:val="000000" w:themeColor="text1"/>
          <w:rtl/>
          <w:lang w:bidi="ar-IQ"/>
        </w:rPr>
        <w:t>د</w:t>
      </w:r>
      <w:r w:rsidR="002C3539" w:rsidRPr="00836DEF">
        <w:rPr>
          <w:rFonts w:hint="cs"/>
          <w:color w:val="000000" w:themeColor="text1"/>
          <w:rtl/>
          <w:lang w:bidi="ar-IQ"/>
        </w:rPr>
        <w:t>ْ</w:t>
      </w:r>
      <w:r w:rsidRPr="00836DEF">
        <w:rPr>
          <w:rFonts w:hint="cs"/>
          <w:color w:val="000000" w:themeColor="text1"/>
          <w:rtl/>
          <w:lang w:bidi="ar-IQ"/>
        </w:rPr>
        <w:t xml:space="preserve"> الله </w:t>
      </w:r>
      <w:r w:rsidRPr="00836DEF">
        <w:rPr>
          <w:rFonts w:hint="cs"/>
          <w:color w:val="000000" w:themeColor="text1"/>
          <w:rtl/>
          <w:lang w:bidi="ar-IQ"/>
        </w:rPr>
        <w:lastRenderedPageBreak/>
        <w:t>تعالى مجر</w:t>
      </w:r>
      <w:r w:rsidR="002C3539" w:rsidRPr="00836DEF">
        <w:rPr>
          <w:rFonts w:hint="cs"/>
          <w:color w:val="000000" w:themeColor="text1"/>
          <w:rtl/>
          <w:lang w:bidi="ar-IQ"/>
        </w:rPr>
        <w:t>َّ</w:t>
      </w:r>
      <w:r w:rsidRPr="00836DEF">
        <w:rPr>
          <w:rFonts w:hint="cs"/>
          <w:color w:val="000000" w:themeColor="text1"/>
          <w:rtl/>
          <w:lang w:bidi="ar-IQ"/>
        </w:rPr>
        <w:t>د خالق لهذا الكون وللقوانين والسنن المتحك</w:t>
      </w:r>
      <w:r w:rsidR="002C3539" w:rsidRPr="00836DEF">
        <w:rPr>
          <w:rFonts w:hint="cs"/>
          <w:color w:val="000000" w:themeColor="text1"/>
          <w:rtl/>
          <w:lang w:bidi="ar-IQ"/>
        </w:rPr>
        <w:t>ِّ</w:t>
      </w:r>
      <w:r w:rsidRPr="00836DEF">
        <w:rPr>
          <w:rFonts w:hint="cs"/>
          <w:color w:val="000000" w:themeColor="text1"/>
          <w:rtl/>
          <w:lang w:bidi="ar-IQ"/>
        </w:rPr>
        <w:t>مة في الوجود فحسب</w:t>
      </w:r>
      <w:r w:rsidR="002C3539" w:rsidRPr="00836DEF">
        <w:rPr>
          <w:rFonts w:hint="cs"/>
          <w:color w:val="000000" w:themeColor="text1"/>
          <w:rtl/>
          <w:lang w:bidi="ar-IQ"/>
        </w:rPr>
        <w:t>،</w:t>
      </w:r>
      <w:r w:rsidRPr="00836DEF">
        <w:rPr>
          <w:rFonts w:hint="cs"/>
          <w:color w:val="000000" w:themeColor="text1"/>
          <w:rtl/>
          <w:lang w:bidi="ar-IQ"/>
        </w:rPr>
        <w:t xml:space="preserve"> بل الأهم</w:t>
      </w:r>
      <w:r w:rsidR="002C3539" w:rsidRPr="00836DEF">
        <w:rPr>
          <w:rFonts w:hint="cs"/>
          <w:color w:val="000000" w:themeColor="text1"/>
          <w:rtl/>
          <w:lang w:bidi="ar-IQ"/>
        </w:rPr>
        <w:t>ّ</w:t>
      </w:r>
      <w:r w:rsidRPr="00836DEF">
        <w:rPr>
          <w:rFonts w:hint="cs"/>
          <w:color w:val="000000" w:themeColor="text1"/>
          <w:rtl/>
          <w:lang w:bidi="ar-IQ"/>
        </w:rPr>
        <w:t xml:space="preserve"> من ذلك </w:t>
      </w:r>
      <w:r w:rsidR="002C3539" w:rsidRPr="00836DEF">
        <w:rPr>
          <w:rFonts w:hint="cs"/>
          <w:color w:val="000000" w:themeColor="text1"/>
          <w:rtl/>
          <w:lang w:bidi="ar-IQ"/>
        </w:rPr>
        <w:t>أ</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ه المدب</w:t>
      </w:r>
      <w:r w:rsidR="002C3539" w:rsidRPr="00836DEF">
        <w:rPr>
          <w:rFonts w:hint="cs"/>
          <w:color w:val="000000" w:themeColor="text1"/>
          <w:rtl/>
          <w:lang w:bidi="ar-IQ"/>
        </w:rPr>
        <w:t>ِّ</w:t>
      </w:r>
      <w:r w:rsidRPr="00836DEF">
        <w:rPr>
          <w:rFonts w:hint="cs"/>
          <w:color w:val="000000" w:themeColor="text1"/>
          <w:rtl/>
          <w:lang w:bidi="ar-IQ"/>
        </w:rPr>
        <w:t>ر للكون أيضاً</w:t>
      </w:r>
      <w:r w:rsidR="002C3539" w:rsidRPr="00836DEF">
        <w:rPr>
          <w:rFonts w:hint="cs"/>
          <w:color w:val="000000" w:themeColor="text1"/>
          <w:rtl/>
          <w:lang w:bidi="ar-IQ"/>
        </w:rPr>
        <w:t>،</w:t>
      </w:r>
      <w:r w:rsidRPr="00836DEF">
        <w:rPr>
          <w:rFonts w:hint="cs"/>
          <w:color w:val="000000" w:themeColor="text1"/>
          <w:rtl/>
          <w:lang w:bidi="ar-IQ"/>
        </w:rPr>
        <w:t xml:space="preserve"> وحسب التعبير ال</w:t>
      </w:r>
      <w:r w:rsidR="00C72D5F" w:rsidRPr="00836DEF">
        <w:rPr>
          <w:rFonts w:hint="cs"/>
          <w:color w:val="000000" w:themeColor="text1"/>
          <w:rtl/>
          <w:lang w:bidi="ar-IQ"/>
        </w:rPr>
        <w:t>فلسفيّ</w:t>
      </w:r>
      <w:r w:rsidR="002C3539" w:rsidRPr="00836DEF">
        <w:rPr>
          <w:rFonts w:hint="cs"/>
          <w:color w:val="000000" w:themeColor="text1"/>
          <w:rtl/>
          <w:lang w:bidi="ar-IQ"/>
        </w:rPr>
        <w:t>:</w:t>
      </w:r>
      <w:r w:rsidRPr="00836DEF">
        <w:rPr>
          <w:rFonts w:hint="cs"/>
          <w:color w:val="000000" w:themeColor="text1"/>
          <w:rtl/>
          <w:lang w:bidi="ar-IQ"/>
        </w:rPr>
        <w:t xml:space="preserve"> </w:t>
      </w:r>
      <w:r w:rsidR="002C3539" w:rsidRPr="00836DEF">
        <w:rPr>
          <w:rFonts w:hint="cs"/>
          <w:color w:val="000000" w:themeColor="text1"/>
          <w:rtl/>
          <w:lang w:bidi="ar-IQ"/>
        </w:rPr>
        <w:t>إ</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العالم ليس بحاجة لله تعالى في حدوثه فحسب</w:t>
      </w:r>
      <w:r w:rsidR="002C3539" w:rsidRPr="00836DEF">
        <w:rPr>
          <w:rFonts w:hint="cs"/>
          <w:color w:val="000000" w:themeColor="text1"/>
          <w:rtl/>
          <w:lang w:bidi="ar-IQ"/>
        </w:rPr>
        <w:t>،</w:t>
      </w:r>
      <w:r w:rsidRPr="00836DEF">
        <w:rPr>
          <w:rFonts w:hint="cs"/>
          <w:color w:val="000000" w:themeColor="text1"/>
          <w:rtl/>
          <w:lang w:bidi="ar-IQ"/>
        </w:rPr>
        <w:t xml:space="preserve"> بل هو مرتبط</w:t>
      </w:r>
      <w:r w:rsidR="002C3539" w:rsidRPr="00836DEF">
        <w:rPr>
          <w:rFonts w:hint="cs"/>
          <w:color w:val="000000" w:themeColor="text1"/>
          <w:rtl/>
          <w:lang w:bidi="ar-IQ"/>
        </w:rPr>
        <w:t>ٌ</w:t>
      </w:r>
      <w:r w:rsidRPr="00836DEF">
        <w:rPr>
          <w:rFonts w:hint="cs"/>
          <w:color w:val="000000" w:themeColor="text1"/>
          <w:rtl/>
          <w:lang w:bidi="ar-IQ"/>
        </w:rPr>
        <w:t xml:space="preserve"> به ومحتاج</w:t>
      </w:r>
      <w:r w:rsidR="002C3539" w:rsidRPr="00836DEF">
        <w:rPr>
          <w:rFonts w:hint="cs"/>
          <w:color w:val="000000" w:themeColor="text1"/>
          <w:rtl/>
          <w:lang w:bidi="ar-IQ"/>
        </w:rPr>
        <w:t>ٌ</w:t>
      </w:r>
      <w:r w:rsidRPr="00836DEF">
        <w:rPr>
          <w:rFonts w:hint="cs"/>
          <w:color w:val="000000" w:themeColor="text1"/>
          <w:rtl/>
          <w:lang w:bidi="ar-IQ"/>
        </w:rPr>
        <w:t xml:space="preserve"> إليه في بقائه أيضاً، بمعنى </w:t>
      </w:r>
      <w:r w:rsidR="002C3539" w:rsidRPr="00836DEF">
        <w:rPr>
          <w:rFonts w:hint="cs"/>
          <w:color w:val="000000" w:themeColor="text1"/>
          <w:rtl/>
          <w:lang w:bidi="ar-IQ"/>
        </w:rPr>
        <w:t>أ</w:t>
      </w:r>
      <w:r w:rsidRPr="00836DEF">
        <w:rPr>
          <w:rFonts w:hint="cs"/>
          <w:color w:val="000000" w:themeColor="text1"/>
          <w:rtl/>
          <w:lang w:bidi="ar-IQ"/>
        </w:rPr>
        <w:t>ن الله تعالى ليس مجر</w:t>
      </w:r>
      <w:r w:rsidR="002C3539" w:rsidRPr="00836DEF">
        <w:rPr>
          <w:rFonts w:hint="cs"/>
          <w:color w:val="000000" w:themeColor="text1"/>
          <w:rtl/>
          <w:lang w:bidi="ar-IQ"/>
        </w:rPr>
        <w:t>َّ</w:t>
      </w:r>
      <w:r w:rsidRPr="00836DEF">
        <w:rPr>
          <w:rFonts w:hint="cs"/>
          <w:color w:val="000000" w:themeColor="text1"/>
          <w:rtl/>
          <w:lang w:bidi="ar-IQ"/>
        </w:rPr>
        <w:t>د خالق وموج</w:t>
      </w:r>
      <w:r w:rsidR="002C3539" w:rsidRPr="00836DEF">
        <w:rPr>
          <w:rFonts w:hint="cs"/>
          <w:color w:val="000000" w:themeColor="text1"/>
          <w:rtl/>
          <w:lang w:bidi="ar-IQ"/>
        </w:rPr>
        <w:t>ِ</w:t>
      </w:r>
      <w:r w:rsidRPr="00836DEF">
        <w:rPr>
          <w:rFonts w:hint="cs"/>
          <w:color w:val="000000" w:themeColor="text1"/>
          <w:rtl/>
          <w:lang w:bidi="ar-IQ"/>
        </w:rPr>
        <w:t>د الموجودات فحسب</w:t>
      </w:r>
      <w:r w:rsidR="002C3539" w:rsidRPr="00836DEF">
        <w:rPr>
          <w:rFonts w:hint="cs"/>
          <w:color w:val="000000" w:themeColor="text1"/>
          <w:rtl/>
          <w:lang w:bidi="ar-IQ"/>
        </w:rPr>
        <w:t>،</w:t>
      </w:r>
      <w:r w:rsidRPr="00836DEF">
        <w:rPr>
          <w:rFonts w:hint="cs"/>
          <w:color w:val="000000" w:themeColor="text1"/>
          <w:rtl/>
          <w:lang w:bidi="ar-IQ"/>
        </w:rPr>
        <w:t xml:space="preserve"> بل مدب</w:t>
      </w:r>
      <w:r w:rsidR="002C3539" w:rsidRPr="00836DEF">
        <w:rPr>
          <w:rFonts w:hint="cs"/>
          <w:color w:val="000000" w:themeColor="text1"/>
          <w:rtl/>
          <w:lang w:bidi="ar-IQ"/>
        </w:rPr>
        <w:t>ِّ</w:t>
      </w:r>
      <w:r w:rsidRPr="00836DEF">
        <w:rPr>
          <w:rFonts w:hint="cs"/>
          <w:color w:val="000000" w:themeColor="text1"/>
          <w:rtl/>
          <w:lang w:bidi="ar-IQ"/>
        </w:rPr>
        <w:t>رها أيضاً</w:t>
      </w:r>
      <w:r w:rsidRPr="00836DEF">
        <w:rPr>
          <w:color w:val="000000" w:themeColor="text1"/>
          <w:vertAlign w:val="superscript"/>
          <w:rtl/>
          <w:lang w:bidi="ar-IQ"/>
        </w:rPr>
        <w:t>(</w:t>
      </w:r>
      <w:r w:rsidRPr="00836DEF">
        <w:rPr>
          <w:rStyle w:val="EndnoteReference"/>
          <w:color w:val="000000" w:themeColor="text1"/>
          <w:sz w:val="27"/>
          <w:rtl/>
          <w:lang w:bidi="ar-IQ"/>
        </w:rPr>
        <w:endnoteReference w:id="374"/>
      </w:r>
      <w:r w:rsidRPr="00836DEF">
        <w:rPr>
          <w:color w:val="000000" w:themeColor="text1"/>
          <w:vertAlign w:val="superscript"/>
          <w:rtl/>
          <w:lang w:bidi="ar-IQ"/>
        </w:rPr>
        <w:t>)</w:t>
      </w:r>
      <w:r w:rsidRPr="00836DEF">
        <w:rPr>
          <w:color w:val="000000" w:themeColor="text1"/>
          <w:rtl/>
          <w:lang w:bidi="ar-IQ"/>
        </w:rPr>
        <w:t>.</w:t>
      </w:r>
    </w:p>
    <w:p w:rsidR="00566F97" w:rsidRPr="00836DEF" w:rsidRDefault="00566F97" w:rsidP="00A631E9">
      <w:pPr>
        <w:rPr>
          <w:rtl/>
          <w:lang w:bidi="ar-IQ"/>
        </w:rPr>
      </w:pPr>
      <w:r w:rsidRPr="00836DEF">
        <w:rPr>
          <w:rFonts w:hint="cs"/>
          <w:rtl/>
          <w:lang w:bidi="ar-IQ"/>
        </w:rPr>
        <w:t>ولعله يمكن القول</w:t>
      </w:r>
      <w:r w:rsidR="002C3539" w:rsidRPr="00836DEF">
        <w:rPr>
          <w:rFonts w:hint="cs"/>
          <w:rtl/>
          <w:lang w:bidi="ar-IQ"/>
        </w:rPr>
        <w:t>:</w:t>
      </w:r>
      <w:r w:rsidRPr="00836DEF">
        <w:rPr>
          <w:rFonts w:hint="cs"/>
          <w:rtl/>
          <w:lang w:bidi="ar-IQ"/>
        </w:rPr>
        <w:t xml:space="preserve"> </w:t>
      </w:r>
      <w:r w:rsidR="002C3539" w:rsidRPr="00836DEF">
        <w:rPr>
          <w:rFonts w:hint="cs"/>
          <w:rtl/>
          <w:lang w:bidi="ar-IQ"/>
        </w:rPr>
        <w:t>إ</w:t>
      </w:r>
      <w:r w:rsidRPr="00836DEF">
        <w:rPr>
          <w:rFonts w:hint="cs"/>
          <w:rtl/>
          <w:lang w:bidi="ar-IQ"/>
        </w:rPr>
        <w:t xml:space="preserve">ن ذلك </w:t>
      </w:r>
      <w:r w:rsidR="002C3539" w:rsidRPr="00836DEF">
        <w:rPr>
          <w:rFonts w:hint="cs"/>
          <w:rtl/>
          <w:lang w:bidi="ar-IQ"/>
        </w:rPr>
        <w:t>هو</w:t>
      </w:r>
      <w:r w:rsidRPr="00836DEF">
        <w:rPr>
          <w:rFonts w:hint="cs"/>
          <w:rtl/>
          <w:lang w:bidi="ar-IQ"/>
        </w:rPr>
        <w:t xml:space="preserve"> إحدى الرؤى ال</w:t>
      </w:r>
      <w:r w:rsidR="00394574" w:rsidRPr="00836DEF">
        <w:rPr>
          <w:rFonts w:hint="cs"/>
          <w:rtl/>
          <w:lang w:bidi="ar-IQ"/>
        </w:rPr>
        <w:t>منطقيّ</w:t>
      </w:r>
      <w:r w:rsidRPr="00836DEF">
        <w:rPr>
          <w:rFonts w:hint="cs"/>
          <w:rtl/>
          <w:lang w:bidi="ar-IQ"/>
        </w:rPr>
        <w:t>ة الأخرى للشهيد الصدر في علم الوجود</w:t>
      </w:r>
      <w:r w:rsidR="002C3539" w:rsidRPr="00836DEF">
        <w:rPr>
          <w:rFonts w:hint="cs"/>
          <w:rtl/>
          <w:lang w:bidi="ar-IQ"/>
        </w:rPr>
        <w:t>،</w:t>
      </w:r>
      <w:r w:rsidRPr="00836DEF">
        <w:rPr>
          <w:rFonts w:hint="cs"/>
          <w:rtl/>
          <w:lang w:bidi="ar-IQ"/>
        </w:rPr>
        <w:t xml:space="preserve"> </w:t>
      </w:r>
      <w:r w:rsidR="002C3539" w:rsidRPr="00836DEF">
        <w:rPr>
          <w:rFonts w:hint="cs"/>
          <w:rtl/>
          <w:lang w:bidi="ar-IQ"/>
        </w:rPr>
        <w:t xml:space="preserve">في </w:t>
      </w:r>
      <w:r w:rsidRPr="00836DEF">
        <w:rPr>
          <w:rFonts w:hint="cs"/>
          <w:rtl/>
          <w:lang w:bidi="ar-IQ"/>
        </w:rPr>
        <w:t>خصوص انسجام رؤيته الكوني</w:t>
      </w:r>
      <w:r w:rsidR="002C3539" w:rsidRPr="00836DEF">
        <w:rPr>
          <w:rFonts w:hint="cs"/>
          <w:rtl/>
          <w:lang w:bidi="ar-IQ"/>
        </w:rPr>
        <w:t>ّ</w:t>
      </w:r>
      <w:r w:rsidRPr="00836DEF">
        <w:rPr>
          <w:rFonts w:hint="cs"/>
          <w:rtl/>
          <w:lang w:bidi="ar-IQ"/>
        </w:rPr>
        <w:t>ة مع فطرة الإنسان ومحتواه ال</w:t>
      </w:r>
      <w:r w:rsidR="002F11B5" w:rsidRPr="00836DEF">
        <w:rPr>
          <w:rFonts w:hint="cs"/>
          <w:rtl/>
          <w:lang w:bidi="ar-IQ"/>
        </w:rPr>
        <w:t>داخليّ</w:t>
      </w:r>
      <w:r w:rsidR="002C3539" w:rsidRPr="00836DEF">
        <w:rPr>
          <w:rFonts w:hint="cs"/>
          <w:rtl/>
          <w:lang w:bidi="ar-IQ"/>
        </w:rPr>
        <w:t>.</w:t>
      </w:r>
      <w:r w:rsidRPr="00836DEF">
        <w:rPr>
          <w:rFonts w:hint="cs"/>
          <w:rtl/>
          <w:lang w:bidi="ar-IQ"/>
        </w:rPr>
        <w:t xml:space="preserve"> فهو يرى </w:t>
      </w:r>
      <w:r w:rsidR="002C3539" w:rsidRPr="00836DEF">
        <w:rPr>
          <w:rFonts w:hint="cs"/>
          <w:rtl/>
          <w:lang w:bidi="ar-IQ"/>
        </w:rPr>
        <w:t>أ</w:t>
      </w:r>
      <w:r w:rsidRPr="00836DEF">
        <w:rPr>
          <w:rFonts w:hint="cs"/>
          <w:rtl/>
          <w:lang w:bidi="ar-IQ"/>
        </w:rPr>
        <w:t>ن</w:t>
      </w:r>
      <w:r w:rsidR="002C3539" w:rsidRPr="00836DEF">
        <w:rPr>
          <w:rFonts w:hint="cs"/>
          <w:rtl/>
          <w:lang w:bidi="ar-IQ"/>
        </w:rPr>
        <w:t>ّ</w:t>
      </w:r>
      <w:r w:rsidRPr="00836DEF">
        <w:rPr>
          <w:rFonts w:hint="cs"/>
          <w:rtl/>
          <w:lang w:bidi="ar-IQ"/>
        </w:rPr>
        <w:t xml:space="preserve"> الدين ال</w:t>
      </w:r>
      <w:r w:rsidR="00B1366B" w:rsidRPr="00836DEF">
        <w:rPr>
          <w:rFonts w:hint="cs"/>
          <w:rtl/>
          <w:lang w:bidi="ar-IQ"/>
        </w:rPr>
        <w:t>إسلاميّ</w:t>
      </w:r>
      <w:r w:rsidRPr="00836DEF">
        <w:rPr>
          <w:rFonts w:hint="cs"/>
          <w:rtl/>
          <w:lang w:bidi="ar-IQ"/>
        </w:rPr>
        <w:t xml:space="preserve"> منسجم</w:t>
      </w:r>
      <w:r w:rsidR="002C3539" w:rsidRPr="00836DEF">
        <w:rPr>
          <w:rFonts w:hint="cs"/>
          <w:rtl/>
          <w:lang w:bidi="ar-IQ"/>
        </w:rPr>
        <w:t>ٌ</w:t>
      </w:r>
      <w:r w:rsidRPr="00836DEF">
        <w:rPr>
          <w:rFonts w:hint="cs"/>
          <w:rtl/>
          <w:lang w:bidi="ar-IQ"/>
        </w:rPr>
        <w:t xml:space="preserve"> مع الفطرة ال</w:t>
      </w:r>
      <w:r w:rsidR="002F11B5" w:rsidRPr="00836DEF">
        <w:rPr>
          <w:rFonts w:hint="cs"/>
          <w:rtl/>
          <w:lang w:bidi="ar-IQ"/>
        </w:rPr>
        <w:t>داخليّ</w:t>
      </w:r>
      <w:r w:rsidRPr="00836DEF">
        <w:rPr>
          <w:rFonts w:hint="cs"/>
          <w:rtl/>
          <w:lang w:bidi="ar-IQ"/>
        </w:rPr>
        <w:t>ة</w:t>
      </w:r>
      <w:r w:rsidR="00DE2B5F" w:rsidRPr="00836DEF">
        <w:rPr>
          <w:rFonts w:hint="cs"/>
          <w:rtl/>
          <w:lang w:bidi="ar-IQ"/>
        </w:rPr>
        <w:t xml:space="preserve"> أو </w:t>
      </w:r>
      <w:r w:rsidRPr="00836DEF">
        <w:rPr>
          <w:rFonts w:hint="cs"/>
          <w:rtl/>
          <w:lang w:bidi="ar-IQ"/>
        </w:rPr>
        <w:t>المحتوى ال</w:t>
      </w:r>
      <w:r w:rsidR="002F11B5" w:rsidRPr="00836DEF">
        <w:rPr>
          <w:rFonts w:hint="cs"/>
          <w:rtl/>
          <w:lang w:bidi="ar-IQ"/>
        </w:rPr>
        <w:t>داخليّ</w:t>
      </w:r>
      <w:r w:rsidRPr="00836DEF">
        <w:rPr>
          <w:rFonts w:hint="cs"/>
          <w:rtl/>
          <w:lang w:bidi="ar-IQ"/>
        </w:rPr>
        <w:t xml:space="preserve"> للإنسان</w:t>
      </w:r>
      <w:r w:rsidR="002C3539" w:rsidRPr="00836DEF">
        <w:rPr>
          <w:rFonts w:hint="cs"/>
          <w:rtl/>
          <w:lang w:bidi="ar-IQ"/>
        </w:rPr>
        <w:t>،</w:t>
      </w:r>
      <w:r w:rsidRPr="00836DEF">
        <w:rPr>
          <w:rFonts w:hint="cs"/>
          <w:rtl/>
          <w:lang w:bidi="ar-IQ"/>
        </w:rPr>
        <w:t xml:space="preserve"> ومع قابلياته وحاجاته وأمنياته</w:t>
      </w:r>
      <w:r w:rsidR="002C3539" w:rsidRPr="00836DEF">
        <w:rPr>
          <w:rFonts w:hint="cs"/>
          <w:rtl/>
          <w:lang w:bidi="ar-IQ"/>
        </w:rPr>
        <w:t>،</w:t>
      </w:r>
      <w:r w:rsidRPr="00836DEF">
        <w:rPr>
          <w:rFonts w:hint="cs"/>
          <w:rtl/>
          <w:lang w:bidi="ar-IQ"/>
        </w:rPr>
        <w:t xml:space="preserve"> ويشتمل على الثوابت المشتركة بين جميع أفراد البشر</w:t>
      </w:r>
      <w:r w:rsidRPr="00836DEF">
        <w:rPr>
          <w:vertAlign w:val="superscript"/>
          <w:rtl/>
          <w:lang w:bidi="ar-IQ"/>
        </w:rPr>
        <w:t>(</w:t>
      </w:r>
      <w:r w:rsidRPr="00836DEF">
        <w:rPr>
          <w:rStyle w:val="EndnoteReference"/>
          <w:color w:val="000000" w:themeColor="text1"/>
          <w:sz w:val="27"/>
          <w:rtl/>
          <w:lang w:bidi="ar-IQ"/>
        </w:rPr>
        <w:endnoteReference w:id="375"/>
      </w:r>
      <w:r w:rsidRPr="00836DEF">
        <w:rPr>
          <w:vertAlign w:val="superscript"/>
          <w:rtl/>
          <w:lang w:bidi="ar-IQ"/>
        </w:rPr>
        <w:t>)</w:t>
      </w:r>
      <w:r w:rsidRPr="00836DEF">
        <w:rPr>
          <w:rtl/>
          <w:lang w:bidi="ar-IQ"/>
        </w:rPr>
        <w:t>.</w:t>
      </w:r>
      <w:r w:rsidRPr="00836DEF">
        <w:rPr>
          <w:rFonts w:hint="cs"/>
          <w:rtl/>
          <w:lang w:bidi="ar-IQ"/>
        </w:rPr>
        <w:t xml:space="preserve"> وبناء</w:t>
      </w:r>
      <w:r w:rsidR="002C3539" w:rsidRPr="00836DEF">
        <w:rPr>
          <w:rFonts w:hint="cs"/>
          <w:rtl/>
          <w:lang w:bidi="ar-IQ"/>
        </w:rPr>
        <w:t>ً</w:t>
      </w:r>
      <w:r w:rsidRPr="00836DEF">
        <w:rPr>
          <w:rFonts w:hint="cs"/>
          <w:rtl/>
          <w:lang w:bidi="ar-IQ"/>
        </w:rPr>
        <w:t xml:space="preserve"> على هذه النظري</w:t>
      </w:r>
      <w:r w:rsidR="002C3539" w:rsidRPr="00836DEF">
        <w:rPr>
          <w:rFonts w:hint="cs"/>
          <w:rtl/>
          <w:lang w:bidi="ar-IQ"/>
        </w:rPr>
        <w:t>ّ</w:t>
      </w:r>
      <w:r w:rsidRPr="00836DEF">
        <w:rPr>
          <w:rFonts w:hint="cs"/>
          <w:rtl/>
          <w:lang w:bidi="ar-IQ"/>
        </w:rPr>
        <w:t>ة فالوجود يقوم على أساس الحق</w:t>
      </w:r>
      <w:r w:rsidR="002C3539" w:rsidRPr="00836DEF">
        <w:rPr>
          <w:rFonts w:hint="cs"/>
          <w:rtl/>
          <w:lang w:bidi="ar-IQ"/>
        </w:rPr>
        <w:t>ّ،</w:t>
      </w:r>
      <w:r w:rsidR="00DE2B5F" w:rsidRPr="00836DEF">
        <w:rPr>
          <w:rFonts w:hint="cs"/>
          <w:rtl/>
          <w:lang w:bidi="ar-IQ"/>
        </w:rPr>
        <w:t xml:space="preserve"> و</w:t>
      </w:r>
      <w:r w:rsidR="002C3539" w:rsidRPr="00836DEF">
        <w:rPr>
          <w:rFonts w:hint="cs"/>
          <w:rtl/>
          <w:lang w:bidi="ar-IQ"/>
        </w:rPr>
        <w:t>إ</w:t>
      </w:r>
      <w:r w:rsidRPr="00836DEF">
        <w:rPr>
          <w:rFonts w:hint="cs"/>
          <w:rtl/>
          <w:lang w:bidi="ar-IQ"/>
        </w:rPr>
        <w:t>ن أصالة عالم الوجود وهدفي</w:t>
      </w:r>
      <w:r w:rsidR="002C3539" w:rsidRPr="00836DEF">
        <w:rPr>
          <w:rFonts w:hint="cs"/>
          <w:rtl/>
          <w:lang w:bidi="ar-IQ"/>
        </w:rPr>
        <w:t>ّ</w:t>
      </w:r>
      <w:r w:rsidRPr="00836DEF">
        <w:rPr>
          <w:rFonts w:hint="cs"/>
          <w:rtl/>
          <w:lang w:bidi="ar-IQ"/>
        </w:rPr>
        <w:t>ة الخلقة إن</w:t>
      </w:r>
      <w:r w:rsidR="002C3539" w:rsidRPr="00836DEF">
        <w:rPr>
          <w:rFonts w:hint="cs"/>
          <w:rtl/>
          <w:lang w:bidi="ar-IQ"/>
        </w:rPr>
        <w:t>ّ</w:t>
      </w:r>
      <w:r w:rsidRPr="00836DEF">
        <w:rPr>
          <w:rFonts w:hint="cs"/>
          <w:rtl/>
          <w:lang w:bidi="ar-IQ"/>
        </w:rPr>
        <w:t xml:space="preserve">ما تكتسب معناها في أصالة خلق الكون من سعة معنى </w:t>
      </w:r>
      <w:r w:rsidRPr="00836DEF">
        <w:rPr>
          <w:rFonts w:hint="eastAsia"/>
          <w:rtl/>
        </w:rPr>
        <w:t>«</w:t>
      </w:r>
      <w:r w:rsidRPr="00836DEF">
        <w:rPr>
          <w:rFonts w:hint="cs"/>
          <w:rtl/>
          <w:lang w:bidi="ar-IQ"/>
        </w:rPr>
        <w:t>الحق</w:t>
      </w:r>
      <w:r w:rsidR="002C3539" w:rsidRPr="00836DEF">
        <w:rPr>
          <w:rFonts w:hint="cs"/>
          <w:rtl/>
          <w:lang w:bidi="ar-IQ"/>
        </w:rPr>
        <w:t>ّ</w:t>
      </w:r>
      <w:r w:rsidRPr="00836DEF">
        <w:rPr>
          <w:rFonts w:hint="eastAsia"/>
          <w:rtl/>
        </w:rPr>
        <w:t>»</w:t>
      </w:r>
      <w:r w:rsidR="002C3539" w:rsidRPr="00836DEF">
        <w:rPr>
          <w:rFonts w:hint="cs"/>
          <w:rtl/>
        </w:rPr>
        <w:t>،</w:t>
      </w:r>
      <w:r w:rsidRPr="00836DEF">
        <w:rPr>
          <w:rFonts w:hint="cs"/>
          <w:rtl/>
          <w:lang w:bidi="ar-IQ"/>
        </w:rPr>
        <w:t xml:space="preserve"> وعمقه</w:t>
      </w:r>
      <w:r w:rsidR="002C3539" w:rsidRPr="00836DEF">
        <w:rPr>
          <w:rFonts w:hint="cs"/>
          <w:rtl/>
          <w:lang w:bidi="ar-IQ"/>
        </w:rPr>
        <w:t>،</w:t>
      </w:r>
      <w:r w:rsidRPr="00836DEF">
        <w:rPr>
          <w:rFonts w:hint="cs"/>
          <w:rtl/>
          <w:lang w:bidi="ar-IQ"/>
        </w:rPr>
        <w:t xml:space="preserve"> وتتجل</w:t>
      </w:r>
      <w:r w:rsidR="002C3539" w:rsidRPr="00836DEF">
        <w:rPr>
          <w:rFonts w:hint="cs"/>
          <w:rtl/>
          <w:lang w:bidi="ar-IQ"/>
        </w:rPr>
        <w:t>ّ</w:t>
      </w:r>
      <w:r w:rsidRPr="00836DEF">
        <w:rPr>
          <w:rFonts w:hint="cs"/>
          <w:rtl/>
          <w:lang w:bidi="ar-IQ"/>
        </w:rPr>
        <w:t>ى بصور مختلفة. ومن إحدى تجل</w:t>
      </w:r>
      <w:r w:rsidR="002C3539" w:rsidRPr="00836DEF">
        <w:rPr>
          <w:rFonts w:hint="cs"/>
          <w:rtl/>
          <w:lang w:bidi="ar-IQ"/>
        </w:rPr>
        <w:t>ّ</w:t>
      </w:r>
      <w:r w:rsidRPr="00836DEF">
        <w:rPr>
          <w:rFonts w:hint="cs"/>
          <w:rtl/>
          <w:lang w:bidi="ar-IQ"/>
        </w:rPr>
        <w:t>يات هذه الحقيقة أن</w:t>
      </w:r>
      <w:r w:rsidR="002C3539" w:rsidRPr="00836DEF">
        <w:rPr>
          <w:rFonts w:hint="cs"/>
          <w:rtl/>
          <w:lang w:bidi="ar-IQ"/>
        </w:rPr>
        <w:t>ّ</w:t>
      </w:r>
      <w:r w:rsidRPr="00836DEF">
        <w:rPr>
          <w:rFonts w:hint="cs"/>
          <w:rtl/>
          <w:lang w:bidi="ar-IQ"/>
        </w:rPr>
        <w:t xml:space="preserve"> الكون يقوم على أساس القوانين والسنن الإلهي</w:t>
      </w:r>
      <w:r w:rsidR="002C3539" w:rsidRPr="00836DEF">
        <w:rPr>
          <w:rFonts w:hint="cs"/>
          <w:rtl/>
          <w:lang w:bidi="ar-IQ"/>
        </w:rPr>
        <w:t>ّ</w:t>
      </w:r>
      <w:r w:rsidRPr="00836DEF">
        <w:rPr>
          <w:rFonts w:hint="cs"/>
          <w:rtl/>
          <w:lang w:bidi="ar-IQ"/>
        </w:rPr>
        <w:t>ة</w:t>
      </w:r>
      <w:r w:rsidR="002C3539" w:rsidRPr="00836DEF">
        <w:rPr>
          <w:rFonts w:hint="cs"/>
          <w:rtl/>
          <w:lang w:bidi="ar-IQ"/>
        </w:rPr>
        <w:t>،</w:t>
      </w:r>
      <w:r w:rsidRPr="00836DEF">
        <w:rPr>
          <w:rFonts w:hint="cs"/>
          <w:rtl/>
          <w:lang w:bidi="ar-IQ"/>
        </w:rPr>
        <w:t xml:space="preserve"> ويتقوّ</w:t>
      </w:r>
      <w:r w:rsidR="002C3539" w:rsidRPr="00836DEF">
        <w:rPr>
          <w:rFonts w:hint="cs"/>
          <w:rtl/>
          <w:lang w:bidi="ar-IQ"/>
        </w:rPr>
        <w:t>َ</w:t>
      </w:r>
      <w:r w:rsidRPr="00836DEF">
        <w:rPr>
          <w:rFonts w:hint="cs"/>
          <w:rtl/>
          <w:lang w:bidi="ar-IQ"/>
        </w:rPr>
        <w:t>م بها، وبتعبير آخر</w:t>
      </w:r>
      <w:r w:rsidR="002C3539" w:rsidRPr="00836DEF">
        <w:rPr>
          <w:rFonts w:hint="cs"/>
          <w:rtl/>
          <w:lang w:bidi="ar-IQ"/>
        </w:rPr>
        <w:t>:</w:t>
      </w:r>
      <w:r w:rsidRPr="00836DEF">
        <w:rPr>
          <w:rFonts w:hint="cs"/>
          <w:rtl/>
          <w:lang w:bidi="ar-IQ"/>
        </w:rPr>
        <w:t xml:space="preserve"> </w:t>
      </w:r>
      <w:r w:rsidR="002C3539" w:rsidRPr="00836DEF">
        <w:rPr>
          <w:rFonts w:hint="cs"/>
          <w:rtl/>
          <w:lang w:bidi="ar-IQ"/>
        </w:rPr>
        <w:t>إ</w:t>
      </w:r>
      <w:r w:rsidRPr="00836DEF">
        <w:rPr>
          <w:rFonts w:hint="cs"/>
          <w:rtl/>
          <w:lang w:bidi="ar-IQ"/>
        </w:rPr>
        <w:t>ن التقدير الإلهي</w:t>
      </w:r>
      <w:r w:rsidR="00332925" w:rsidRPr="00836DEF">
        <w:rPr>
          <w:rFonts w:hint="cs"/>
          <w:rtl/>
          <w:lang w:bidi="ar-IQ"/>
        </w:rPr>
        <w:t>ّ</w:t>
      </w:r>
      <w:r w:rsidRPr="00836DEF">
        <w:rPr>
          <w:rFonts w:hint="cs"/>
          <w:rtl/>
          <w:lang w:bidi="ar-IQ"/>
        </w:rPr>
        <w:t xml:space="preserve"> يتوق</w:t>
      </w:r>
      <w:r w:rsidR="002C3539" w:rsidRPr="00836DEF">
        <w:rPr>
          <w:rFonts w:hint="cs"/>
          <w:rtl/>
          <w:lang w:bidi="ar-IQ"/>
        </w:rPr>
        <w:t>َّ</w:t>
      </w:r>
      <w:r w:rsidRPr="00836DEF">
        <w:rPr>
          <w:rFonts w:hint="cs"/>
          <w:rtl/>
          <w:lang w:bidi="ar-IQ"/>
        </w:rPr>
        <w:t>ف على انتظام الوجود بنظام</w:t>
      </w:r>
      <w:r w:rsidR="002C3539" w:rsidRPr="00836DEF">
        <w:rPr>
          <w:rFonts w:hint="cs"/>
          <w:rtl/>
          <w:lang w:bidi="ar-IQ"/>
        </w:rPr>
        <w:t>ٍ</w:t>
      </w:r>
      <w:r w:rsidRPr="00836DEF">
        <w:rPr>
          <w:rFonts w:hint="cs"/>
          <w:rtl/>
          <w:lang w:bidi="ar-IQ"/>
        </w:rPr>
        <w:t xml:space="preserve"> خاص</w:t>
      </w:r>
      <w:r w:rsidR="002C3539" w:rsidRPr="00836DEF">
        <w:rPr>
          <w:rFonts w:hint="cs"/>
          <w:rtl/>
          <w:lang w:bidi="ar-IQ"/>
        </w:rPr>
        <w:t>ّ،</w:t>
      </w:r>
      <w:r w:rsidRPr="00836DEF">
        <w:rPr>
          <w:rFonts w:hint="cs"/>
          <w:rtl/>
          <w:lang w:bidi="ar-IQ"/>
        </w:rPr>
        <w:t xml:space="preserve"> وتعمل ظواهره ضمن حدود</w:t>
      </w:r>
      <w:r w:rsidR="002C3539" w:rsidRPr="00836DEF">
        <w:rPr>
          <w:rFonts w:hint="cs"/>
          <w:rtl/>
          <w:lang w:bidi="ar-IQ"/>
        </w:rPr>
        <w:t>ٍ</w:t>
      </w:r>
      <w:r w:rsidRPr="00836DEF">
        <w:rPr>
          <w:rFonts w:hint="cs"/>
          <w:rtl/>
          <w:lang w:bidi="ar-IQ"/>
        </w:rPr>
        <w:t xml:space="preserve"> خاص</w:t>
      </w:r>
      <w:r w:rsidR="002C3539" w:rsidRPr="00836DEF">
        <w:rPr>
          <w:rFonts w:hint="cs"/>
          <w:rtl/>
          <w:lang w:bidi="ar-IQ"/>
        </w:rPr>
        <w:t>ّ</w:t>
      </w:r>
      <w:r w:rsidRPr="00836DEF">
        <w:rPr>
          <w:rFonts w:hint="cs"/>
          <w:rtl/>
          <w:lang w:bidi="ar-IQ"/>
        </w:rPr>
        <w:t>ة. وبناء</w:t>
      </w:r>
      <w:r w:rsidR="002C3539" w:rsidRPr="00836DEF">
        <w:rPr>
          <w:rFonts w:hint="cs"/>
          <w:rtl/>
          <w:lang w:bidi="ar-IQ"/>
        </w:rPr>
        <w:t>ً</w:t>
      </w:r>
      <w:r w:rsidRPr="00836DEF">
        <w:rPr>
          <w:rFonts w:hint="cs"/>
          <w:rtl/>
          <w:lang w:bidi="ar-IQ"/>
        </w:rPr>
        <w:t xml:space="preserve"> على ذلك يلعب الناس دوراً مهم</w:t>
      </w:r>
      <w:r w:rsidR="002C3539" w:rsidRPr="00836DEF">
        <w:rPr>
          <w:rFonts w:hint="cs"/>
          <w:rtl/>
          <w:lang w:bidi="ar-IQ"/>
        </w:rPr>
        <w:t>ّ</w:t>
      </w:r>
      <w:r w:rsidRPr="00836DEF">
        <w:rPr>
          <w:rFonts w:hint="cs"/>
          <w:rtl/>
          <w:lang w:bidi="ar-IQ"/>
        </w:rPr>
        <w:t>اً في حياة ال</w:t>
      </w:r>
      <w:r w:rsidR="00B1366B" w:rsidRPr="00836DEF">
        <w:rPr>
          <w:rFonts w:hint="cs"/>
          <w:rtl/>
          <w:lang w:bidi="ar-IQ"/>
        </w:rPr>
        <w:t>بشريّ</w:t>
      </w:r>
      <w:r w:rsidRPr="00836DEF">
        <w:rPr>
          <w:rFonts w:hint="cs"/>
          <w:rtl/>
          <w:lang w:bidi="ar-IQ"/>
        </w:rPr>
        <w:t>ة وفي الحياة ال</w:t>
      </w:r>
      <w:r w:rsidR="007C0369" w:rsidRPr="00836DEF">
        <w:rPr>
          <w:rFonts w:hint="cs"/>
          <w:rtl/>
          <w:lang w:bidi="ar-IQ"/>
        </w:rPr>
        <w:t>سياسيّ</w:t>
      </w:r>
      <w:r w:rsidRPr="00836DEF">
        <w:rPr>
          <w:rFonts w:hint="cs"/>
          <w:rtl/>
          <w:lang w:bidi="ar-IQ"/>
        </w:rPr>
        <w:t>ة</w:t>
      </w:r>
      <w:r w:rsidR="002C3539" w:rsidRPr="00836DEF">
        <w:rPr>
          <w:rFonts w:hint="cs"/>
          <w:rtl/>
          <w:lang w:bidi="ar-IQ"/>
        </w:rPr>
        <w:t>،</w:t>
      </w:r>
      <w:r w:rsidRPr="00836DEF">
        <w:rPr>
          <w:rFonts w:hint="cs"/>
          <w:rtl/>
          <w:lang w:bidi="ar-IQ"/>
        </w:rPr>
        <w:t xml:space="preserve"> وفقاً لقاعدة الهدفي</w:t>
      </w:r>
      <w:r w:rsidR="002C3539" w:rsidRPr="00836DEF">
        <w:rPr>
          <w:rFonts w:hint="cs"/>
          <w:rtl/>
          <w:lang w:bidi="ar-IQ"/>
        </w:rPr>
        <w:t>ّ</w:t>
      </w:r>
      <w:r w:rsidRPr="00836DEF">
        <w:rPr>
          <w:rFonts w:hint="cs"/>
          <w:rtl/>
          <w:lang w:bidi="ar-IQ"/>
        </w:rPr>
        <w:t>ة في خلق العالم</w:t>
      </w:r>
      <w:r w:rsidR="002C3539" w:rsidRPr="00836DEF">
        <w:rPr>
          <w:rFonts w:hint="cs"/>
          <w:rtl/>
          <w:lang w:bidi="ar-IQ"/>
        </w:rPr>
        <w:t>،</w:t>
      </w:r>
      <w:r w:rsidRPr="00836DEF">
        <w:rPr>
          <w:rFonts w:hint="cs"/>
          <w:rtl/>
          <w:lang w:bidi="ar-IQ"/>
        </w:rPr>
        <w:t xml:space="preserve"> و</w:t>
      </w:r>
      <w:r w:rsidR="002C3539" w:rsidRPr="00836DEF">
        <w:rPr>
          <w:rFonts w:hint="cs"/>
          <w:rtl/>
          <w:lang w:bidi="ar-IQ"/>
        </w:rPr>
        <w:t>أ</w:t>
      </w:r>
      <w:r w:rsidRPr="00836DEF">
        <w:rPr>
          <w:rFonts w:hint="cs"/>
          <w:rtl/>
          <w:lang w:bidi="ar-IQ"/>
        </w:rPr>
        <w:t xml:space="preserve">ن خلقه لم يكن عبثاً. </w:t>
      </w:r>
    </w:p>
    <w:p w:rsidR="00566F97" w:rsidRPr="00836DEF" w:rsidRDefault="00566F97" w:rsidP="00A631E9">
      <w:pPr>
        <w:rPr>
          <w:rtl/>
          <w:lang w:bidi="ar-IQ"/>
        </w:rPr>
      </w:pPr>
      <w:r w:rsidRPr="00836DEF">
        <w:rPr>
          <w:rFonts w:hint="cs"/>
          <w:rtl/>
          <w:lang w:bidi="ar-IQ"/>
        </w:rPr>
        <w:t>ومثل هذا الإنسان لا يفتح أبداً أي</w:t>
      </w:r>
      <w:r w:rsidR="002C3539" w:rsidRPr="00836DEF">
        <w:rPr>
          <w:rFonts w:hint="cs"/>
          <w:rtl/>
          <w:lang w:bidi="ar-IQ"/>
        </w:rPr>
        <w:t>ّ</w:t>
      </w:r>
      <w:r w:rsidRPr="00836DEF">
        <w:rPr>
          <w:rFonts w:hint="cs"/>
          <w:rtl/>
          <w:lang w:bidi="ar-IQ"/>
        </w:rPr>
        <w:t xml:space="preserve"> مجال أمام الأفكار الخاوية الفارغة</w:t>
      </w:r>
      <w:r w:rsidR="002C3539" w:rsidRPr="00836DEF">
        <w:rPr>
          <w:rFonts w:hint="cs"/>
          <w:rtl/>
          <w:lang w:bidi="ar-IQ"/>
        </w:rPr>
        <w:t>،</w:t>
      </w:r>
      <w:r w:rsidRPr="00836DEF">
        <w:rPr>
          <w:rFonts w:hint="cs"/>
          <w:rtl/>
          <w:lang w:bidi="ar-IQ"/>
        </w:rPr>
        <w:t xml:space="preserve"> ويبقى ثابتاً على المبدأ القائل</w:t>
      </w:r>
      <w:r w:rsidR="002C3539" w:rsidRPr="00836DEF">
        <w:rPr>
          <w:rFonts w:hint="cs"/>
          <w:rtl/>
          <w:lang w:bidi="ar-IQ"/>
        </w:rPr>
        <w:t>:</w:t>
      </w:r>
      <w:r w:rsidRPr="00836DEF">
        <w:rPr>
          <w:rFonts w:hint="cs"/>
          <w:rtl/>
          <w:lang w:bidi="ar-IQ"/>
        </w:rPr>
        <w:t xml:space="preserve"> </w:t>
      </w:r>
      <w:r w:rsidR="002C3539" w:rsidRPr="00836DEF">
        <w:rPr>
          <w:rFonts w:hint="cs"/>
          <w:rtl/>
          <w:lang w:bidi="ar-IQ"/>
        </w:rPr>
        <w:t>إ</w:t>
      </w:r>
      <w:r w:rsidRPr="00836DEF">
        <w:rPr>
          <w:rFonts w:hint="cs"/>
          <w:rtl/>
          <w:lang w:bidi="ar-IQ"/>
        </w:rPr>
        <w:t>ن</w:t>
      </w:r>
      <w:r w:rsidR="002C3539" w:rsidRPr="00836DEF">
        <w:rPr>
          <w:rFonts w:hint="cs"/>
          <w:rtl/>
          <w:lang w:bidi="ar-IQ"/>
        </w:rPr>
        <w:t>ّ</w:t>
      </w:r>
      <w:r w:rsidRPr="00836DEF">
        <w:rPr>
          <w:rFonts w:hint="cs"/>
          <w:rtl/>
          <w:lang w:bidi="ar-IQ"/>
        </w:rPr>
        <w:t>ه من خلال كيفي</w:t>
      </w:r>
      <w:r w:rsidR="002C3539" w:rsidRPr="00836DEF">
        <w:rPr>
          <w:rFonts w:hint="cs"/>
          <w:rtl/>
          <w:lang w:bidi="ar-IQ"/>
        </w:rPr>
        <w:t>ّ</w:t>
      </w:r>
      <w:r w:rsidRPr="00836DEF">
        <w:rPr>
          <w:rFonts w:hint="cs"/>
          <w:rtl/>
          <w:lang w:bidi="ar-IQ"/>
        </w:rPr>
        <w:t>ة الفهم ال</w:t>
      </w:r>
      <w:r w:rsidR="00C72D5F" w:rsidRPr="00836DEF">
        <w:rPr>
          <w:rFonts w:hint="cs"/>
          <w:rtl/>
          <w:lang w:bidi="ar-IQ"/>
        </w:rPr>
        <w:t>فلسفيّ</w:t>
      </w:r>
      <w:r w:rsidRPr="00836DEF">
        <w:rPr>
          <w:rFonts w:hint="cs"/>
          <w:rtl/>
          <w:lang w:bidi="ar-IQ"/>
        </w:rPr>
        <w:t xml:space="preserve"> للوجود سيتول</w:t>
      </w:r>
      <w:r w:rsidR="002C3539" w:rsidRPr="00836DEF">
        <w:rPr>
          <w:rFonts w:hint="cs"/>
          <w:rtl/>
          <w:lang w:bidi="ar-IQ"/>
        </w:rPr>
        <w:t>َّ</w:t>
      </w:r>
      <w:r w:rsidRPr="00836DEF">
        <w:rPr>
          <w:rFonts w:hint="cs"/>
          <w:rtl/>
          <w:lang w:bidi="ar-IQ"/>
        </w:rPr>
        <w:t>د نوع</w:t>
      </w:r>
      <w:r w:rsidR="002C3539" w:rsidRPr="00836DEF">
        <w:rPr>
          <w:rFonts w:hint="cs"/>
          <w:rtl/>
          <w:lang w:bidi="ar-IQ"/>
        </w:rPr>
        <w:t>ٌ</w:t>
      </w:r>
      <w:r w:rsidRPr="00836DEF">
        <w:rPr>
          <w:rFonts w:hint="cs"/>
          <w:rtl/>
          <w:lang w:bidi="ar-IQ"/>
        </w:rPr>
        <w:t xml:space="preserve"> من الرؤية الكوني</w:t>
      </w:r>
      <w:r w:rsidR="002C3539" w:rsidRPr="00836DEF">
        <w:rPr>
          <w:rFonts w:hint="cs"/>
          <w:rtl/>
          <w:lang w:bidi="ar-IQ"/>
        </w:rPr>
        <w:t>ّ</w:t>
      </w:r>
      <w:r w:rsidRPr="00836DEF">
        <w:rPr>
          <w:rFonts w:hint="cs"/>
          <w:rtl/>
          <w:lang w:bidi="ar-IQ"/>
        </w:rPr>
        <w:t>ة تقول</w:t>
      </w:r>
      <w:r w:rsidR="002C3539" w:rsidRPr="00836DEF">
        <w:rPr>
          <w:rFonts w:hint="cs"/>
          <w:rtl/>
          <w:lang w:bidi="ar-IQ"/>
        </w:rPr>
        <w:t>:</w:t>
      </w:r>
      <w:r w:rsidRPr="00836DEF">
        <w:rPr>
          <w:rFonts w:hint="cs"/>
          <w:rtl/>
          <w:lang w:bidi="ar-IQ"/>
        </w:rPr>
        <w:t xml:space="preserve"> </w:t>
      </w:r>
      <w:r w:rsidR="002C3539" w:rsidRPr="00836DEF">
        <w:rPr>
          <w:rFonts w:hint="cs"/>
          <w:rtl/>
          <w:lang w:bidi="ar-IQ"/>
        </w:rPr>
        <w:t>إ</w:t>
      </w:r>
      <w:r w:rsidRPr="00836DEF">
        <w:rPr>
          <w:rFonts w:hint="cs"/>
          <w:rtl/>
          <w:lang w:bidi="ar-IQ"/>
        </w:rPr>
        <w:t>ن</w:t>
      </w:r>
      <w:r w:rsidR="002C3539" w:rsidRPr="00836DEF">
        <w:rPr>
          <w:rFonts w:hint="cs"/>
          <w:rtl/>
          <w:lang w:bidi="ar-IQ"/>
        </w:rPr>
        <w:t>ّ</w:t>
      </w:r>
      <w:r w:rsidRPr="00836DEF">
        <w:rPr>
          <w:rFonts w:hint="cs"/>
          <w:rtl/>
          <w:lang w:bidi="ar-IQ"/>
        </w:rPr>
        <w:t xml:space="preserve"> الإسلام قادر</w:t>
      </w:r>
      <w:r w:rsidR="002C3539" w:rsidRPr="00836DEF">
        <w:rPr>
          <w:rFonts w:hint="cs"/>
          <w:rtl/>
          <w:lang w:bidi="ar-IQ"/>
        </w:rPr>
        <w:t>ٌ</w:t>
      </w:r>
      <w:r w:rsidRPr="00836DEF">
        <w:rPr>
          <w:rFonts w:hint="cs"/>
          <w:rtl/>
          <w:lang w:bidi="ar-IQ"/>
        </w:rPr>
        <w:t xml:space="preserve"> على هداية ال</w:t>
      </w:r>
      <w:r w:rsidR="00B1366B" w:rsidRPr="00836DEF">
        <w:rPr>
          <w:rFonts w:hint="cs"/>
          <w:rtl/>
          <w:lang w:bidi="ar-IQ"/>
        </w:rPr>
        <w:t>بشريّ</w:t>
      </w:r>
      <w:r w:rsidRPr="00836DEF">
        <w:rPr>
          <w:rFonts w:hint="cs"/>
          <w:rtl/>
          <w:lang w:bidi="ar-IQ"/>
        </w:rPr>
        <w:t>ة</w:t>
      </w:r>
      <w:r w:rsidR="002C3539" w:rsidRPr="00836DEF">
        <w:rPr>
          <w:rFonts w:hint="cs"/>
          <w:rtl/>
          <w:lang w:bidi="ar-IQ"/>
        </w:rPr>
        <w:t>،</w:t>
      </w:r>
      <w:r w:rsidRPr="00836DEF">
        <w:rPr>
          <w:rFonts w:hint="cs"/>
          <w:rtl/>
          <w:lang w:bidi="ar-IQ"/>
        </w:rPr>
        <w:t xml:space="preserve"> وقيادتهم</w:t>
      </w:r>
      <w:r w:rsidR="002C3539" w:rsidRPr="00836DEF">
        <w:rPr>
          <w:rFonts w:hint="cs"/>
          <w:rtl/>
          <w:lang w:bidi="ar-IQ"/>
        </w:rPr>
        <w:t>،</w:t>
      </w:r>
      <w:r w:rsidRPr="00836DEF">
        <w:rPr>
          <w:rFonts w:hint="cs"/>
          <w:rtl/>
          <w:lang w:bidi="ar-IQ"/>
        </w:rPr>
        <w:t xml:space="preserve"> وتوجيه مسار حياتهم</w:t>
      </w:r>
      <w:r w:rsidRPr="00836DEF">
        <w:rPr>
          <w:vertAlign w:val="superscript"/>
          <w:rtl/>
          <w:lang w:bidi="ar-IQ"/>
        </w:rPr>
        <w:t>(</w:t>
      </w:r>
      <w:r w:rsidRPr="00836DEF">
        <w:rPr>
          <w:rStyle w:val="EndnoteReference"/>
          <w:color w:val="000000" w:themeColor="text1"/>
          <w:sz w:val="27"/>
          <w:rtl/>
          <w:lang w:bidi="ar-IQ"/>
        </w:rPr>
        <w:endnoteReference w:id="376"/>
      </w:r>
      <w:r w:rsidRPr="00836DEF">
        <w:rPr>
          <w:vertAlign w:val="superscript"/>
          <w:rtl/>
          <w:lang w:bidi="ar-IQ"/>
        </w:rPr>
        <w:t>)</w:t>
      </w:r>
      <w:r w:rsidRPr="00836DEF">
        <w:rPr>
          <w:rtl/>
          <w:lang w:bidi="ar-IQ"/>
        </w:rPr>
        <w:t>.</w:t>
      </w:r>
      <w:r w:rsidRPr="00836DEF">
        <w:rPr>
          <w:rFonts w:hint="cs"/>
          <w:rtl/>
          <w:lang w:bidi="ar-IQ"/>
        </w:rPr>
        <w:t xml:space="preserve"> وأشار في أو</w:t>
      </w:r>
      <w:r w:rsidR="002C3539" w:rsidRPr="00836DEF">
        <w:rPr>
          <w:rFonts w:hint="cs"/>
          <w:rtl/>
          <w:lang w:bidi="ar-IQ"/>
        </w:rPr>
        <w:t>ّ</w:t>
      </w:r>
      <w:r w:rsidRPr="00836DEF">
        <w:rPr>
          <w:rFonts w:hint="cs"/>
          <w:rtl/>
          <w:lang w:bidi="ar-IQ"/>
        </w:rPr>
        <w:t>ل مصن</w:t>
      </w:r>
      <w:r w:rsidR="002C3539" w:rsidRPr="00836DEF">
        <w:rPr>
          <w:rFonts w:hint="cs"/>
          <w:rtl/>
          <w:lang w:bidi="ar-IQ"/>
        </w:rPr>
        <w:t>َّ</w:t>
      </w:r>
      <w:r w:rsidRPr="00836DEF">
        <w:rPr>
          <w:rFonts w:hint="cs"/>
          <w:rtl/>
          <w:lang w:bidi="ar-IQ"/>
        </w:rPr>
        <w:t>فاته ال</w:t>
      </w:r>
      <w:r w:rsidR="00394574" w:rsidRPr="00836DEF">
        <w:rPr>
          <w:rFonts w:hint="cs"/>
          <w:rtl/>
          <w:lang w:bidi="ar-IQ"/>
        </w:rPr>
        <w:t>علميّ</w:t>
      </w:r>
      <w:r w:rsidRPr="00836DEF">
        <w:rPr>
          <w:rFonts w:hint="cs"/>
          <w:rtl/>
          <w:lang w:bidi="ar-IQ"/>
        </w:rPr>
        <w:t>ة</w:t>
      </w:r>
      <w:r w:rsidR="00D9533D" w:rsidRPr="00836DEF">
        <w:rPr>
          <w:rFonts w:hint="cs"/>
          <w:rtl/>
          <w:lang w:bidi="ar-IQ"/>
        </w:rPr>
        <w:t xml:space="preserve"> إلى </w:t>
      </w:r>
      <w:r w:rsidRPr="00836DEF">
        <w:rPr>
          <w:rFonts w:hint="cs"/>
          <w:rtl/>
          <w:lang w:bidi="ar-IQ"/>
        </w:rPr>
        <w:t>هذا الموضوع</w:t>
      </w:r>
      <w:r w:rsidR="002C3539" w:rsidRPr="00836DEF">
        <w:rPr>
          <w:rFonts w:hint="cs"/>
          <w:rtl/>
          <w:lang w:bidi="ar-IQ"/>
        </w:rPr>
        <w:t>،</w:t>
      </w:r>
      <w:r w:rsidRPr="00836DEF">
        <w:rPr>
          <w:rFonts w:hint="cs"/>
          <w:rtl/>
          <w:lang w:bidi="ar-IQ"/>
        </w:rPr>
        <w:t xml:space="preserve"> وذلك </w:t>
      </w:r>
      <w:r w:rsidR="002C3539" w:rsidRPr="00836DEF">
        <w:rPr>
          <w:rFonts w:hint="cs"/>
          <w:rtl/>
          <w:lang w:bidi="ar-IQ"/>
        </w:rPr>
        <w:t>أ</w:t>
      </w:r>
      <w:r w:rsidRPr="00836DEF">
        <w:rPr>
          <w:rFonts w:hint="cs"/>
          <w:rtl/>
          <w:lang w:bidi="ar-IQ"/>
        </w:rPr>
        <w:t xml:space="preserve">ن الإسلام هو الفكر الأقوى لحمل </w:t>
      </w:r>
      <w:r w:rsidR="00C26D3B" w:rsidRPr="00836DEF">
        <w:rPr>
          <w:rFonts w:hint="cs"/>
          <w:rtl/>
          <w:lang w:bidi="ar-IQ"/>
        </w:rPr>
        <w:t>مسؤول</w:t>
      </w:r>
      <w:r w:rsidRPr="00836DEF">
        <w:rPr>
          <w:rFonts w:hint="cs"/>
          <w:rtl/>
          <w:lang w:bidi="ar-IQ"/>
        </w:rPr>
        <w:t>ي</w:t>
      </w:r>
      <w:r w:rsidR="002C3539" w:rsidRPr="00836DEF">
        <w:rPr>
          <w:rFonts w:hint="cs"/>
          <w:rtl/>
          <w:lang w:bidi="ar-IQ"/>
        </w:rPr>
        <w:t>ّ</w:t>
      </w:r>
      <w:r w:rsidRPr="00836DEF">
        <w:rPr>
          <w:rFonts w:hint="cs"/>
          <w:rtl/>
          <w:lang w:bidi="ar-IQ"/>
        </w:rPr>
        <w:t>ة القيادة ال</w:t>
      </w:r>
      <w:r w:rsidR="00B1366B" w:rsidRPr="00836DEF">
        <w:rPr>
          <w:rFonts w:hint="cs"/>
          <w:rtl/>
          <w:lang w:bidi="ar-IQ"/>
        </w:rPr>
        <w:t>عقائديّ</w:t>
      </w:r>
      <w:r w:rsidRPr="00836DEF">
        <w:rPr>
          <w:rFonts w:hint="cs"/>
          <w:rtl/>
          <w:lang w:bidi="ar-IQ"/>
        </w:rPr>
        <w:t>ة</w:t>
      </w:r>
      <w:r w:rsidR="002C3539" w:rsidRPr="00836DEF">
        <w:rPr>
          <w:rFonts w:hint="cs"/>
          <w:rtl/>
          <w:lang w:bidi="ar-IQ"/>
        </w:rPr>
        <w:t>،</w:t>
      </w:r>
      <w:r w:rsidRPr="00836DEF">
        <w:rPr>
          <w:rFonts w:hint="cs"/>
          <w:rtl/>
          <w:lang w:bidi="ar-IQ"/>
        </w:rPr>
        <w:t xml:space="preserve"> وتوجيه الأم</w:t>
      </w:r>
      <w:r w:rsidR="002C3539" w:rsidRPr="00836DEF">
        <w:rPr>
          <w:rFonts w:hint="cs"/>
          <w:rtl/>
          <w:lang w:bidi="ar-IQ"/>
        </w:rPr>
        <w:t>ّ</w:t>
      </w:r>
      <w:r w:rsidRPr="00836DEF">
        <w:rPr>
          <w:rFonts w:hint="cs"/>
          <w:rtl/>
          <w:lang w:bidi="ar-IQ"/>
        </w:rPr>
        <w:t>ة ال</w:t>
      </w:r>
      <w:r w:rsidR="00B1366B" w:rsidRPr="00836DEF">
        <w:rPr>
          <w:rFonts w:hint="cs"/>
          <w:rtl/>
          <w:lang w:bidi="ar-IQ"/>
        </w:rPr>
        <w:t>إسلاميّ</w:t>
      </w:r>
      <w:r w:rsidRPr="00836DEF">
        <w:rPr>
          <w:rFonts w:hint="cs"/>
          <w:rtl/>
          <w:lang w:bidi="ar-IQ"/>
        </w:rPr>
        <w:t>ة نحو أسمى الأهداف والمُثُل</w:t>
      </w:r>
      <w:r w:rsidR="002C3539" w:rsidRPr="00836DEF">
        <w:rPr>
          <w:rFonts w:hint="cs"/>
          <w:rtl/>
          <w:lang w:bidi="ar-IQ"/>
        </w:rPr>
        <w:t>،</w:t>
      </w:r>
      <w:r w:rsidRPr="00836DEF">
        <w:rPr>
          <w:rFonts w:hint="cs"/>
          <w:rtl/>
          <w:lang w:bidi="ar-IQ"/>
        </w:rPr>
        <w:t xml:space="preserve"> وجعلها أفضل الأمم على وجه الأرض</w:t>
      </w:r>
      <w:r w:rsidRPr="00836DEF">
        <w:rPr>
          <w:vertAlign w:val="superscript"/>
          <w:rtl/>
          <w:lang w:bidi="ar-IQ"/>
        </w:rPr>
        <w:t>(</w:t>
      </w:r>
      <w:r w:rsidRPr="00836DEF">
        <w:rPr>
          <w:rStyle w:val="EndnoteReference"/>
          <w:color w:val="000000" w:themeColor="text1"/>
          <w:sz w:val="27"/>
          <w:rtl/>
          <w:lang w:bidi="ar-IQ"/>
        </w:rPr>
        <w:endnoteReference w:id="377"/>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A631E9">
      <w:pPr>
        <w:rPr>
          <w:rtl/>
          <w:lang w:bidi="ar-IQ"/>
        </w:rPr>
      </w:pPr>
      <w:r w:rsidRPr="00836DEF">
        <w:rPr>
          <w:rFonts w:hint="cs"/>
          <w:rtl/>
          <w:lang w:bidi="ar-IQ"/>
        </w:rPr>
        <w:t xml:space="preserve">ويمكن </w:t>
      </w:r>
      <w:r w:rsidR="002C3539" w:rsidRPr="00836DEF">
        <w:rPr>
          <w:rFonts w:hint="cs"/>
          <w:rtl/>
          <w:lang w:bidi="ar-IQ"/>
        </w:rPr>
        <w:t>أ</w:t>
      </w:r>
      <w:r w:rsidRPr="00836DEF">
        <w:rPr>
          <w:rFonts w:hint="cs"/>
          <w:rtl/>
          <w:lang w:bidi="ar-IQ"/>
        </w:rPr>
        <w:t>ن نقتبس هذه النقاط من النتائج المترت</w:t>
      </w:r>
      <w:r w:rsidR="002C3539" w:rsidRPr="00836DEF">
        <w:rPr>
          <w:rFonts w:hint="cs"/>
          <w:rtl/>
          <w:lang w:bidi="ar-IQ"/>
        </w:rPr>
        <w:t>ِّ</w:t>
      </w:r>
      <w:r w:rsidRPr="00836DEF">
        <w:rPr>
          <w:rFonts w:hint="cs"/>
          <w:rtl/>
          <w:lang w:bidi="ar-IQ"/>
        </w:rPr>
        <w:t>بة على دراسة نظري</w:t>
      </w:r>
      <w:r w:rsidR="002C3539" w:rsidRPr="00836DEF">
        <w:rPr>
          <w:rFonts w:hint="cs"/>
          <w:rtl/>
          <w:lang w:bidi="ar-IQ"/>
        </w:rPr>
        <w:t>ّ</w:t>
      </w:r>
      <w:r w:rsidRPr="00836DEF">
        <w:rPr>
          <w:rFonts w:hint="cs"/>
          <w:rtl/>
          <w:lang w:bidi="ar-IQ"/>
        </w:rPr>
        <w:t>ة الوجود للسي</w:t>
      </w:r>
      <w:r w:rsidR="002C3539" w:rsidRPr="00836DEF">
        <w:rPr>
          <w:rFonts w:hint="cs"/>
          <w:rtl/>
          <w:lang w:bidi="ar-IQ"/>
        </w:rPr>
        <w:t>ّ</w:t>
      </w:r>
      <w:r w:rsidRPr="00836DEF">
        <w:rPr>
          <w:rFonts w:hint="cs"/>
          <w:rtl/>
          <w:lang w:bidi="ar-IQ"/>
        </w:rPr>
        <w:t xml:space="preserve">د الصدر: </w:t>
      </w:r>
    </w:p>
    <w:p w:rsidR="00566F97" w:rsidRPr="00836DEF" w:rsidRDefault="00566F97" w:rsidP="00A631E9">
      <w:pPr>
        <w:rPr>
          <w:rtl/>
          <w:lang w:bidi="ar-IQ"/>
        </w:rPr>
      </w:pPr>
      <w:r w:rsidRPr="00836DEF">
        <w:rPr>
          <w:rFonts w:hint="cs"/>
          <w:rtl/>
          <w:lang w:bidi="ar-IQ"/>
        </w:rPr>
        <w:t xml:space="preserve">أـ </w:t>
      </w:r>
      <w:r w:rsidR="002C3539" w:rsidRPr="00836DEF">
        <w:rPr>
          <w:rFonts w:hint="cs"/>
          <w:rtl/>
          <w:lang w:bidi="ar-IQ"/>
        </w:rPr>
        <w:t>إ</w:t>
      </w:r>
      <w:r w:rsidRPr="00836DEF">
        <w:rPr>
          <w:rFonts w:hint="cs"/>
          <w:rtl/>
          <w:lang w:bidi="ar-IQ"/>
        </w:rPr>
        <w:t>ن الله حكيم</w:t>
      </w:r>
      <w:r w:rsidR="002C3539" w:rsidRPr="00836DEF">
        <w:rPr>
          <w:rFonts w:hint="cs"/>
          <w:rtl/>
          <w:lang w:bidi="ar-IQ"/>
        </w:rPr>
        <w:t>ٌ</w:t>
      </w:r>
      <w:r w:rsidRPr="00836DEF">
        <w:rPr>
          <w:rFonts w:hint="cs"/>
          <w:rtl/>
          <w:lang w:bidi="ar-IQ"/>
        </w:rPr>
        <w:t xml:space="preserve"> وعادل</w:t>
      </w:r>
      <w:r w:rsidR="002C3539" w:rsidRPr="00836DEF">
        <w:rPr>
          <w:rFonts w:hint="cs"/>
          <w:rtl/>
          <w:lang w:bidi="ar-IQ"/>
        </w:rPr>
        <w:t>ٌ</w:t>
      </w:r>
      <w:r w:rsidRPr="00836DEF">
        <w:rPr>
          <w:rFonts w:hint="cs"/>
          <w:rtl/>
          <w:lang w:bidi="ar-IQ"/>
        </w:rPr>
        <w:t xml:space="preserve"> محض. </w:t>
      </w:r>
    </w:p>
    <w:p w:rsidR="00566F97" w:rsidRPr="00836DEF" w:rsidRDefault="00566F97" w:rsidP="00A631E9">
      <w:pPr>
        <w:rPr>
          <w:rtl/>
          <w:lang w:bidi="ar-IQ"/>
        </w:rPr>
      </w:pPr>
      <w:r w:rsidRPr="00836DEF">
        <w:rPr>
          <w:rFonts w:hint="cs"/>
          <w:rtl/>
          <w:lang w:bidi="ar-IQ"/>
        </w:rPr>
        <w:t>ب ـ  صفاته وأفعاله هي عدل</w:t>
      </w:r>
      <w:r w:rsidR="002C3539" w:rsidRPr="00836DEF">
        <w:rPr>
          <w:rFonts w:hint="cs"/>
          <w:rtl/>
          <w:lang w:bidi="ar-IQ"/>
        </w:rPr>
        <w:t>ٌ</w:t>
      </w:r>
      <w:r w:rsidRPr="00836DEF">
        <w:rPr>
          <w:rFonts w:hint="cs"/>
          <w:rtl/>
          <w:lang w:bidi="ar-IQ"/>
        </w:rPr>
        <w:t xml:space="preserve"> محض</w:t>
      </w:r>
      <w:r w:rsidR="002C3539" w:rsidRPr="00836DEF">
        <w:rPr>
          <w:rFonts w:hint="cs"/>
          <w:rtl/>
          <w:lang w:bidi="ar-IQ"/>
        </w:rPr>
        <w:t>ٌ</w:t>
      </w:r>
      <w:r w:rsidRPr="00836DEF">
        <w:rPr>
          <w:rFonts w:hint="cs"/>
          <w:rtl/>
          <w:lang w:bidi="ar-IQ"/>
        </w:rPr>
        <w:t xml:space="preserve"> أيضا</w:t>
      </w:r>
      <w:r w:rsidR="002C3539" w:rsidRPr="00836DEF">
        <w:rPr>
          <w:rFonts w:hint="cs"/>
          <w:rtl/>
          <w:lang w:bidi="ar-IQ"/>
        </w:rPr>
        <w:t>ً</w:t>
      </w:r>
      <w:r w:rsidRPr="00836DEF">
        <w:rPr>
          <w:rFonts w:hint="cs"/>
          <w:rtl/>
          <w:lang w:bidi="ar-IQ"/>
        </w:rPr>
        <w:t xml:space="preserve">. </w:t>
      </w:r>
    </w:p>
    <w:p w:rsidR="00566F97" w:rsidRPr="00836DEF" w:rsidRDefault="00566F97" w:rsidP="00A631E9">
      <w:pPr>
        <w:rPr>
          <w:rtl/>
          <w:lang w:bidi="ar-IQ"/>
        </w:rPr>
      </w:pPr>
      <w:r w:rsidRPr="00836DEF">
        <w:rPr>
          <w:rFonts w:hint="cs"/>
          <w:rtl/>
          <w:lang w:bidi="ar-IQ"/>
        </w:rPr>
        <w:lastRenderedPageBreak/>
        <w:t>ج ـ  نظام الوجود هو النظام الأكمل والأحسن</w:t>
      </w:r>
      <w:r w:rsidR="002C3539" w:rsidRPr="00836DEF">
        <w:rPr>
          <w:rFonts w:hint="cs"/>
          <w:rtl/>
          <w:lang w:bidi="ar-IQ"/>
        </w:rPr>
        <w:t>،</w:t>
      </w:r>
      <w:r w:rsidRPr="00836DEF">
        <w:rPr>
          <w:rFonts w:hint="cs"/>
          <w:rtl/>
          <w:lang w:bidi="ar-IQ"/>
        </w:rPr>
        <w:t xml:space="preserve"> وليس فيه أي</w:t>
      </w:r>
      <w:r w:rsidR="002C3539" w:rsidRPr="00836DEF">
        <w:rPr>
          <w:rFonts w:hint="cs"/>
          <w:rtl/>
          <w:lang w:bidi="ar-IQ"/>
        </w:rPr>
        <w:t>ّ</w:t>
      </w:r>
      <w:r w:rsidRPr="00836DEF">
        <w:rPr>
          <w:rFonts w:hint="cs"/>
          <w:rtl/>
          <w:lang w:bidi="ar-IQ"/>
        </w:rPr>
        <w:t xml:space="preserve"> اعوجاج ونقص. </w:t>
      </w:r>
    </w:p>
    <w:p w:rsidR="00566F97" w:rsidRPr="00836DEF" w:rsidRDefault="00566F97" w:rsidP="00A631E9">
      <w:pPr>
        <w:rPr>
          <w:rtl/>
          <w:lang w:bidi="ar-IQ"/>
        </w:rPr>
      </w:pPr>
      <w:r w:rsidRPr="00836DEF">
        <w:rPr>
          <w:rFonts w:hint="cs"/>
          <w:rtl/>
          <w:lang w:bidi="ar-IQ"/>
        </w:rPr>
        <w:t>د ـ  يتطر</w:t>
      </w:r>
      <w:r w:rsidR="002C3539" w:rsidRPr="00836DEF">
        <w:rPr>
          <w:rFonts w:hint="cs"/>
          <w:rtl/>
          <w:lang w:bidi="ar-IQ"/>
        </w:rPr>
        <w:t>َّ</w:t>
      </w:r>
      <w:r w:rsidRPr="00836DEF">
        <w:rPr>
          <w:rFonts w:hint="cs"/>
          <w:rtl/>
          <w:lang w:bidi="ar-IQ"/>
        </w:rPr>
        <w:t>ق</w:t>
      </w:r>
      <w:r w:rsidR="00D9533D" w:rsidRPr="00836DEF">
        <w:rPr>
          <w:rFonts w:hint="cs"/>
          <w:rtl/>
          <w:lang w:bidi="ar-IQ"/>
        </w:rPr>
        <w:t xml:space="preserve"> إلى </w:t>
      </w:r>
      <w:r w:rsidRPr="00836DEF">
        <w:rPr>
          <w:rFonts w:hint="cs"/>
          <w:rtl/>
          <w:lang w:bidi="ar-IQ"/>
        </w:rPr>
        <w:t xml:space="preserve">رفض الحكم لغير الله في المجتمع. </w:t>
      </w:r>
    </w:p>
    <w:p w:rsidR="00566F97" w:rsidRDefault="00566F97" w:rsidP="00053C32">
      <w:pPr>
        <w:pStyle w:val="Space2"/>
        <w:spacing w:line="400" w:lineRule="exact"/>
        <w:rPr>
          <w:color w:val="000000" w:themeColor="text1"/>
          <w:lang w:bidi="ar-IQ"/>
        </w:rPr>
      </w:pPr>
      <w:r w:rsidRPr="00836DEF">
        <w:rPr>
          <w:rFonts w:hint="cs"/>
          <w:color w:val="000000" w:themeColor="text1"/>
          <w:rtl/>
          <w:lang w:bidi="ar-IQ"/>
        </w:rPr>
        <w:t xml:space="preserve">هـ ـ </w:t>
      </w:r>
      <w:r w:rsidR="002C3539" w:rsidRPr="00836DEF">
        <w:rPr>
          <w:rFonts w:hint="cs"/>
          <w:color w:val="000000" w:themeColor="text1"/>
          <w:rtl/>
          <w:lang w:bidi="ar-IQ"/>
        </w:rPr>
        <w:t>إ</w:t>
      </w:r>
      <w:r w:rsidRPr="00836DEF">
        <w:rPr>
          <w:rFonts w:hint="cs"/>
          <w:color w:val="000000" w:themeColor="text1"/>
          <w:rtl/>
          <w:lang w:bidi="ar-IQ"/>
        </w:rPr>
        <w:t>ن العدالة ال</w:t>
      </w:r>
      <w:r w:rsidR="007C0369" w:rsidRPr="00836DEF">
        <w:rPr>
          <w:rFonts w:hint="cs"/>
          <w:color w:val="000000" w:themeColor="text1"/>
          <w:rtl/>
          <w:lang w:bidi="ar-IQ"/>
        </w:rPr>
        <w:t>سياسيّ</w:t>
      </w:r>
      <w:r w:rsidRPr="00836DEF">
        <w:rPr>
          <w:rFonts w:hint="cs"/>
          <w:color w:val="000000" w:themeColor="text1"/>
          <w:rtl/>
          <w:lang w:bidi="ar-IQ"/>
        </w:rPr>
        <w:t>ة وال</w:t>
      </w:r>
      <w:r w:rsidR="007C0369" w:rsidRPr="00836DEF">
        <w:rPr>
          <w:rFonts w:hint="cs"/>
          <w:color w:val="000000" w:themeColor="text1"/>
          <w:rtl/>
          <w:lang w:bidi="ar-IQ"/>
        </w:rPr>
        <w:t>اجتماعيّ</w:t>
      </w:r>
      <w:r w:rsidRPr="00836DEF">
        <w:rPr>
          <w:rFonts w:hint="cs"/>
          <w:color w:val="000000" w:themeColor="text1"/>
          <w:rtl/>
          <w:lang w:bidi="ar-IQ"/>
        </w:rPr>
        <w:t>ة وتحقيقها في المجتمع ال</w:t>
      </w:r>
      <w:r w:rsidR="00B1366B" w:rsidRPr="00836DEF">
        <w:rPr>
          <w:rFonts w:hint="cs"/>
          <w:color w:val="000000" w:themeColor="text1"/>
          <w:rtl/>
          <w:lang w:bidi="ar-IQ"/>
        </w:rPr>
        <w:t>بشريّ</w:t>
      </w:r>
      <w:r w:rsidRPr="00836DEF">
        <w:rPr>
          <w:rFonts w:hint="cs"/>
          <w:color w:val="000000" w:themeColor="text1"/>
          <w:rtl/>
          <w:lang w:bidi="ar-IQ"/>
        </w:rPr>
        <w:t xml:space="preserve"> أمر</w:t>
      </w:r>
      <w:r w:rsidR="002C3539" w:rsidRPr="00836DEF">
        <w:rPr>
          <w:rFonts w:hint="cs"/>
          <w:color w:val="000000" w:themeColor="text1"/>
          <w:rtl/>
          <w:lang w:bidi="ar-IQ"/>
        </w:rPr>
        <w:t>ٌ</w:t>
      </w:r>
      <w:r w:rsidRPr="00836DEF">
        <w:rPr>
          <w:rFonts w:hint="cs"/>
          <w:color w:val="000000" w:themeColor="text1"/>
          <w:rtl/>
          <w:lang w:bidi="ar-IQ"/>
        </w:rPr>
        <w:t xml:space="preserve"> واجب</w:t>
      </w:r>
      <w:r w:rsidRPr="00836DEF">
        <w:rPr>
          <w:color w:val="000000" w:themeColor="text1"/>
          <w:vertAlign w:val="superscript"/>
          <w:rtl/>
          <w:lang w:bidi="ar-IQ"/>
        </w:rPr>
        <w:t>(</w:t>
      </w:r>
      <w:r w:rsidRPr="00836DEF">
        <w:rPr>
          <w:rStyle w:val="EndnoteReference"/>
          <w:color w:val="000000" w:themeColor="text1"/>
          <w:sz w:val="27"/>
          <w:rtl/>
          <w:lang w:bidi="ar-IQ"/>
        </w:rPr>
        <w:endnoteReference w:id="378"/>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517BC9" w:rsidRPr="00836DEF" w:rsidRDefault="00517BC9" w:rsidP="00053C32">
      <w:pPr>
        <w:pStyle w:val="Space2"/>
        <w:spacing w:line="400" w:lineRule="exact"/>
        <w:rPr>
          <w:color w:val="000000" w:themeColor="text1"/>
          <w:rtl/>
          <w:lang w:bidi="ar-IQ"/>
        </w:rPr>
      </w:pPr>
    </w:p>
    <w:p w:rsidR="00566F97" w:rsidRPr="00836DEF" w:rsidRDefault="00D17454" w:rsidP="008135C1">
      <w:pPr>
        <w:pStyle w:val="Heading3"/>
        <w:rPr>
          <w:color w:val="000000" w:themeColor="text1"/>
          <w:rtl/>
          <w:lang w:bidi="ar-IQ"/>
        </w:rPr>
      </w:pPr>
      <w:r>
        <w:rPr>
          <w:rFonts w:hint="cs"/>
          <w:color w:val="000000" w:themeColor="text1"/>
          <w:rtl/>
          <w:lang w:bidi="ar-IQ"/>
        </w:rPr>
        <w:t>أ</w:t>
      </w:r>
      <w:r w:rsidR="00566F97" w:rsidRPr="00836DEF">
        <w:rPr>
          <w:rFonts w:hint="cs"/>
          <w:color w:val="000000" w:themeColor="text1"/>
          <w:rtl/>
          <w:lang w:bidi="ar-IQ"/>
        </w:rPr>
        <w:t>نثروبولوجيا السيد محمد باقر الصدر</w:t>
      </w:r>
      <w:r w:rsidR="00701BB9" w:rsidRPr="00836DEF">
        <w:rPr>
          <w:rFonts w:hint="cs"/>
          <w:color w:val="000000" w:themeColor="text1"/>
          <w:rtl/>
        </w:rPr>
        <w:t xml:space="preserve"> ــــــ</w:t>
      </w:r>
      <w:r w:rsidR="00566F97" w:rsidRPr="00836DEF">
        <w:rPr>
          <w:rFonts w:hint="cs"/>
          <w:color w:val="000000" w:themeColor="text1"/>
          <w:rtl/>
          <w:lang w:bidi="ar-IQ"/>
        </w:rPr>
        <w:t xml:space="preserve">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يرى السيد محمد باقر الصدر </w:t>
      </w:r>
      <w:r w:rsidR="002C3539" w:rsidRPr="00836DEF">
        <w:rPr>
          <w:rFonts w:hint="cs"/>
          <w:color w:val="000000" w:themeColor="text1"/>
          <w:sz w:val="27"/>
          <w:rtl/>
          <w:lang w:bidi="ar-IQ"/>
        </w:rPr>
        <w:t>أ</w:t>
      </w:r>
      <w:r w:rsidRPr="00836DEF">
        <w:rPr>
          <w:rFonts w:hint="cs"/>
          <w:color w:val="000000" w:themeColor="text1"/>
          <w:sz w:val="27"/>
          <w:rtl/>
          <w:lang w:bidi="ar-IQ"/>
        </w:rPr>
        <w:t>ن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يملك طبيعة ذات ب</w:t>
      </w:r>
      <w:r w:rsidR="002C3539" w:rsidRPr="00836DEF">
        <w:rPr>
          <w:rFonts w:hint="cs"/>
          <w:color w:val="000000" w:themeColor="text1"/>
          <w:sz w:val="27"/>
          <w:rtl/>
          <w:lang w:bidi="ar-IQ"/>
        </w:rPr>
        <w:t>ُ</w:t>
      </w:r>
      <w:r w:rsidRPr="00836DEF">
        <w:rPr>
          <w:rFonts w:hint="cs"/>
          <w:color w:val="000000" w:themeColor="text1"/>
          <w:sz w:val="27"/>
          <w:rtl/>
          <w:lang w:bidi="ar-IQ"/>
        </w:rPr>
        <w:t>عد</w:t>
      </w:r>
      <w:r w:rsidR="002C3539" w:rsidRPr="00836DEF">
        <w:rPr>
          <w:rFonts w:hint="cs"/>
          <w:color w:val="000000" w:themeColor="text1"/>
          <w:sz w:val="27"/>
          <w:rtl/>
          <w:lang w:bidi="ar-IQ"/>
        </w:rPr>
        <w:t>َ</w:t>
      </w:r>
      <w:r w:rsidRPr="00836DEF">
        <w:rPr>
          <w:rFonts w:hint="cs"/>
          <w:color w:val="000000" w:themeColor="text1"/>
          <w:sz w:val="27"/>
          <w:rtl/>
          <w:lang w:bidi="ar-IQ"/>
        </w:rPr>
        <w:t>ي</w:t>
      </w:r>
      <w:r w:rsidR="002C3539" w:rsidRPr="00836DEF">
        <w:rPr>
          <w:rFonts w:hint="cs"/>
          <w:color w:val="000000" w:themeColor="text1"/>
          <w:sz w:val="27"/>
          <w:rtl/>
          <w:lang w:bidi="ar-IQ"/>
        </w:rPr>
        <w:t>ْ</w:t>
      </w:r>
      <w:r w:rsidRPr="00836DEF">
        <w:rPr>
          <w:rFonts w:hint="cs"/>
          <w:color w:val="000000" w:themeColor="text1"/>
          <w:sz w:val="27"/>
          <w:rtl/>
          <w:lang w:bidi="ar-IQ"/>
        </w:rPr>
        <w:t>ن</w:t>
      </w:r>
      <w:r w:rsidR="002C3539" w:rsidRPr="00836DEF">
        <w:rPr>
          <w:rFonts w:hint="cs"/>
          <w:color w:val="000000" w:themeColor="text1"/>
          <w:sz w:val="27"/>
          <w:rtl/>
          <w:lang w:bidi="ar-IQ"/>
        </w:rPr>
        <w:t>،</w:t>
      </w:r>
      <w:r w:rsidRPr="00836DEF">
        <w:rPr>
          <w:rFonts w:hint="cs"/>
          <w:color w:val="000000" w:themeColor="text1"/>
          <w:sz w:val="27"/>
          <w:rtl/>
          <w:lang w:bidi="ar-IQ"/>
        </w:rPr>
        <w:t xml:space="preserve"> ولكن ليس حسب تعبير الفلسفة الثنائية</w:t>
      </w:r>
      <w:r w:rsidR="002C3539" w:rsidRPr="00836DEF">
        <w:rPr>
          <w:rFonts w:hint="cs"/>
          <w:color w:val="000000" w:themeColor="text1"/>
          <w:sz w:val="27"/>
          <w:rtl/>
          <w:lang w:bidi="ar-IQ"/>
        </w:rPr>
        <w:t>،</w:t>
      </w:r>
      <w:r w:rsidRPr="00836DEF">
        <w:rPr>
          <w:rFonts w:hint="cs"/>
          <w:color w:val="000000" w:themeColor="text1"/>
          <w:sz w:val="27"/>
          <w:rtl/>
          <w:lang w:bidi="ar-IQ"/>
        </w:rPr>
        <w:t xml:space="preserve"> التي كانت تتحد</w:t>
      </w:r>
      <w:r w:rsidR="002C3539" w:rsidRPr="00836DEF">
        <w:rPr>
          <w:rFonts w:hint="cs"/>
          <w:color w:val="000000" w:themeColor="text1"/>
          <w:sz w:val="27"/>
          <w:rtl/>
          <w:lang w:bidi="ar-IQ"/>
        </w:rPr>
        <w:t>َّ</w:t>
      </w:r>
      <w:r w:rsidRPr="00836DEF">
        <w:rPr>
          <w:rFonts w:hint="cs"/>
          <w:color w:val="000000" w:themeColor="text1"/>
          <w:sz w:val="27"/>
          <w:rtl/>
          <w:lang w:bidi="ar-IQ"/>
        </w:rPr>
        <w:t>ث عن الطبيعة المزدوجة. فالصدر يبيّ</w:t>
      </w:r>
      <w:r w:rsidR="002C3539" w:rsidRPr="00836DEF">
        <w:rPr>
          <w:rFonts w:hint="cs"/>
          <w:color w:val="000000" w:themeColor="text1"/>
          <w:sz w:val="27"/>
          <w:rtl/>
          <w:lang w:bidi="ar-IQ"/>
        </w:rPr>
        <w:t>ِ</w:t>
      </w:r>
      <w:r w:rsidRPr="00836DEF">
        <w:rPr>
          <w:rFonts w:hint="cs"/>
          <w:color w:val="000000" w:themeColor="text1"/>
          <w:sz w:val="27"/>
          <w:rtl/>
          <w:lang w:bidi="ar-IQ"/>
        </w:rPr>
        <w:t>ن الجوانب المختلفة لدى توضيحه لقابلي</w:t>
      </w:r>
      <w:r w:rsidR="002C3539" w:rsidRPr="00836DEF">
        <w:rPr>
          <w:rFonts w:hint="cs"/>
          <w:color w:val="000000" w:themeColor="text1"/>
          <w:sz w:val="27"/>
          <w:rtl/>
          <w:lang w:bidi="ar-IQ"/>
        </w:rPr>
        <w:t>ّ</w:t>
      </w:r>
      <w:r w:rsidRPr="00836DEF">
        <w:rPr>
          <w:rFonts w:hint="cs"/>
          <w:color w:val="000000" w:themeColor="text1"/>
          <w:sz w:val="27"/>
          <w:rtl/>
          <w:lang w:bidi="ar-IQ"/>
        </w:rPr>
        <w:t>ات الإنسان</w:t>
      </w:r>
      <w:r w:rsidR="002C3539" w:rsidRPr="00836DEF">
        <w:rPr>
          <w:rFonts w:hint="cs"/>
          <w:color w:val="000000" w:themeColor="text1"/>
          <w:sz w:val="27"/>
          <w:rtl/>
          <w:lang w:bidi="ar-IQ"/>
        </w:rPr>
        <w:t>،</w:t>
      </w:r>
      <w:r w:rsidRPr="00836DEF">
        <w:rPr>
          <w:rFonts w:hint="cs"/>
          <w:color w:val="000000" w:themeColor="text1"/>
          <w:sz w:val="27"/>
          <w:rtl/>
          <w:lang w:bidi="ar-IQ"/>
        </w:rPr>
        <w:t xml:space="preserve"> ويعب</w:t>
      </w:r>
      <w:r w:rsidR="002C3539" w:rsidRPr="00836DEF">
        <w:rPr>
          <w:rFonts w:hint="cs"/>
          <w:color w:val="000000" w:themeColor="text1"/>
          <w:sz w:val="27"/>
          <w:rtl/>
          <w:lang w:bidi="ar-IQ"/>
        </w:rPr>
        <w:t>ِّ</w:t>
      </w:r>
      <w:r w:rsidRPr="00836DEF">
        <w:rPr>
          <w:rFonts w:hint="cs"/>
          <w:color w:val="000000" w:themeColor="text1"/>
          <w:sz w:val="27"/>
          <w:rtl/>
          <w:lang w:bidi="ar-IQ"/>
        </w:rPr>
        <w:t>ر عن الجانب ال</w:t>
      </w:r>
      <w:r w:rsidR="006762DB" w:rsidRPr="00836DEF">
        <w:rPr>
          <w:rFonts w:hint="cs"/>
          <w:color w:val="000000" w:themeColor="text1"/>
          <w:sz w:val="27"/>
          <w:rtl/>
          <w:lang w:bidi="ar-IQ"/>
        </w:rPr>
        <w:t>مادّيّ</w:t>
      </w:r>
      <w:r w:rsidRPr="00836DEF">
        <w:rPr>
          <w:rFonts w:hint="cs"/>
          <w:color w:val="000000" w:themeColor="text1"/>
          <w:sz w:val="27"/>
          <w:rtl/>
          <w:lang w:bidi="ar-IQ"/>
        </w:rPr>
        <w:t xml:space="preserve"> بعبارة الصلصال والطين اللازب والحمأ المسنون</w:t>
      </w:r>
      <w:r w:rsidR="002C3539" w:rsidRPr="00836DEF">
        <w:rPr>
          <w:rFonts w:hint="cs"/>
          <w:color w:val="000000" w:themeColor="text1"/>
          <w:sz w:val="27"/>
          <w:rtl/>
          <w:lang w:bidi="ar-IQ"/>
        </w:rPr>
        <w:t>.</w:t>
      </w:r>
      <w:r w:rsidRPr="00836DEF">
        <w:rPr>
          <w:rFonts w:hint="cs"/>
          <w:color w:val="000000" w:themeColor="text1"/>
          <w:sz w:val="27"/>
          <w:rtl/>
          <w:lang w:bidi="ar-IQ"/>
        </w:rPr>
        <w:t xml:space="preserve"> و</w:t>
      </w:r>
      <w:r w:rsidR="002C3539" w:rsidRPr="00836DEF">
        <w:rPr>
          <w:rFonts w:hint="cs"/>
          <w:color w:val="000000" w:themeColor="text1"/>
          <w:sz w:val="27"/>
          <w:rtl/>
          <w:lang w:bidi="ar-IQ"/>
        </w:rPr>
        <w:t>إ</w:t>
      </w:r>
      <w:r w:rsidRPr="00836DEF">
        <w:rPr>
          <w:rFonts w:hint="cs"/>
          <w:color w:val="000000" w:themeColor="text1"/>
          <w:sz w:val="27"/>
          <w:rtl/>
          <w:lang w:bidi="ar-IQ"/>
        </w:rPr>
        <w:t>ن هذه العبارات تكشف عن البعد ال</w:t>
      </w:r>
      <w:r w:rsidR="006762DB" w:rsidRPr="00836DEF">
        <w:rPr>
          <w:rFonts w:hint="cs"/>
          <w:color w:val="000000" w:themeColor="text1"/>
          <w:sz w:val="27"/>
          <w:rtl/>
          <w:lang w:bidi="ar-IQ"/>
        </w:rPr>
        <w:t>مادّيّ</w:t>
      </w:r>
      <w:r w:rsidRPr="00836DEF">
        <w:rPr>
          <w:rFonts w:hint="cs"/>
          <w:color w:val="000000" w:themeColor="text1"/>
          <w:sz w:val="27"/>
          <w:rtl/>
          <w:lang w:bidi="ar-IQ"/>
        </w:rPr>
        <w:t xml:space="preserve"> والحيواني</w:t>
      </w:r>
      <w:r w:rsidR="002C3539" w:rsidRPr="00836DEF">
        <w:rPr>
          <w:rFonts w:hint="cs"/>
          <w:color w:val="000000" w:themeColor="text1"/>
          <w:sz w:val="27"/>
          <w:rtl/>
          <w:lang w:bidi="ar-IQ"/>
        </w:rPr>
        <w:t>ّ</w:t>
      </w:r>
      <w:r w:rsidRPr="00836DEF">
        <w:rPr>
          <w:rFonts w:hint="cs"/>
          <w:color w:val="000000" w:themeColor="text1"/>
          <w:sz w:val="27"/>
          <w:rtl/>
          <w:lang w:bidi="ar-IQ"/>
        </w:rPr>
        <w:t xml:space="preserve"> للإنسان، و</w:t>
      </w:r>
      <w:r w:rsidR="002C3539" w:rsidRPr="00836DEF">
        <w:rPr>
          <w:rFonts w:hint="cs"/>
          <w:color w:val="000000" w:themeColor="text1"/>
          <w:sz w:val="27"/>
          <w:rtl/>
          <w:lang w:bidi="ar-IQ"/>
        </w:rPr>
        <w:t>إ</w:t>
      </w:r>
      <w:r w:rsidRPr="00836DEF">
        <w:rPr>
          <w:rFonts w:hint="cs"/>
          <w:color w:val="000000" w:themeColor="text1"/>
          <w:sz w:val="27"/>
          <w:rtl/>
          <w:lang w:bidi="ar-IQ"/>
        </w:rPr>
        <w:t>ن</w:t>
      </w:r>
      <w:r w:rsidR="002C3539" w:rsidRPr="00836DEF">
        <w:rPr>
          <w:rFonts w:hint="cs"/>
          <w:color w:val="000000" w:themeColor="text1"/>
          <w:sz w:val="27"/>
          <w:rtl/>
          <w:lang w:bidi="ar-IQ"/>
        </w:rPr>
        <w:t>ّ</w:t>
      </w:r>
      <w:r w:rsidRPr="00836DEF">
        <w:rPr>
          <w:rFonts w:hint="cs"/>
          <w:color w:val="000000" w:themeColor="text1"/>
          <w:sz w:val="27"/>
          <w:rtl/>
          <w:lang w:bidi="ar-IQ"/>
        </w:rPr>
        <w:t xml:space="preserve"> البعد الملكوتي يعب</w:t>
      </w:r>
      <w:r w:rsidR="002C3539" w:rsidRPr="00836DEF">
        <w:rPr>
          <w:rFonts w:hint="cs"/>
          <w:color w:val="000000" w:themeColor="text1"/>
          <w:sz w:val="27"/>
          <w:rtl/>
          <w:lang w:bidi="ar-IQ"/>
        </w:rPr>
        <w:t>ِّ</w:t>
      </w:r>
      <w:r w:rsidRPr="00836DEF">
        <w:rPr>
          <w:rFonts w:hint="cs"/>
          <w:color w:val="000000" w:themeColor="text1"/>
          <w:sz w:val="27"/>
          <w:rtl/>
          <w:lang w:bidi="ar-IQ"/>
        </w:rPr>
        <w:t>ر عن النطق والحالة ال</w:t>
      </w:r>
      <w:r w:rsidR="006762DB" w:rsidRPr="00836DEF">
        <w:rPr>
          <w:rFonts w:hint="cs"/>
          <w:color w:val="000000" w:themeColor="text1"/>
          <w:sz w:val="27"/>
          <w:rtl/>
          <w:lang w:bidi="ar-IQ"/>
        </w:rPr>
        <w:t>معنويّ</w:t>
      </w:r>
      <w:r w:rsidRPr="00836DEF">
        <w:rPr>
          <w:rFonts w:hint="cs"/>
          <w:color w:val="000000" w:themeColor="text1"/>
          <w:sz w:val="27"/>
          <w:rtl/>
          <w:lang w:bidi="ar-IQ"/>
        </w:rPr>
        <w:t>ة وال</w:t>
      </w:r>
      <w:r w:rsidR="008F4303" w:rsidRPr="00836DEF">
        <w:rPr>
          <w:rFonts w:hint="cs"/>
          <w:color w:val="000000" w:themeColor="text1"/>
          <w:sz w:val="27"/>
          <w:rtl/>
          <w:lang w:bidi="ar-IQ"/>
        </w:rPr>
        <w:t>عقليّ</w:t>
      </w:r>
      <w:r w:rsidRPr="00836DEF">
        <w:rPr>
          <w:rFonts w:hint="cs"/>
          <w:color w:val="000000" w:themeColor="text1"/>
          <w:sz w:val="27"/>
          <w:rtl/>
          <w:lang w:bidi="ar-IQ"/>
        </w:rPr>
        <w:t>ة</w:t>
      </w:r>
      <w:r w:rsidR="002C3539" w:rsidRPr="00836DEF">
        <w:rPr>
          <w:rFonts w:hint="cs"/>
          <w:color w:val="000000" w:themeColor="text1"/>
          <w:sz w:val="27"/>
          <w:rtl/>
          <w:lang w:bidi="ar-IQ"/>
        </w:rPr>
        <w:t>.</w:t>
      </w:r>
      <w:r w:rsidRPr="00836DEF">
        <w:rPr>
          <w:rFonts w:hint="cs"/>
          <w:color w:val="000000" w:themeColor="text1"/>
          <w:sz w:val="27"/>
          <w:rtl/>
          <w:lang w:bidi="ar-IQ"/>
        </w:rPr>
        <w:t xml:space="preserve"> ويرى </w:t>
      </w:r>
      <w:r w:rsidR="002C3539" w:rsidRPr="00836DEF">
        <w:rPr>
          <w:rFonts w:hint="cs"/>
          <w:color w:val="000000" w:themeColor="text1"/>
          <w:sz w:val="27"/>
          <w:rtl/>
          <w:lang w:bidi="ar-IQ"/>
        </w:rPr>
        <w:t>أ</w:t>
      </w:r>
      <w:r w:rsidRPr="00836DEF">
        <w:rPr>
          <w:rFonts w:hint="cs"/>
          <w:color w:val="000000" w:themeColor="text1"/>
          <w:sz w:val="27"/>
          <w:rtl/>
          <w:lang w:bidi="ar-IQ"/>
        </w:rPr>
        <w:t>ن</w:t>
      </w:r>
      <w:r w:rsidR="002C3539" w:rsidRPr="00836DEF">
        <w:rPr>
          <w:rFonts w:hint="cs"/>
          <w:color w:val="000000" w:themeColor="text1"/>
          <w:sz w:val="27"/>
          <w:rtl/>
          <w:lang w:bidi="ar-IQ"/>
        </w:rPr>
        <w:t xml:space="preserve">ّ </w:t>
      </w:r>
      <w:r w:rsidRPr="00836DEF">
        <w:rPr>
          <w:rFonts w:hint="cs"/>
          <w:color w:val="000000" w:themeColor="text1"/>
          <w:sz w:val="27"/>
          <w:rtl/>
          <w:lang w:bidi="ar-IQ"/>
        </w:rPr>
        <w:t>الإنسان مخلوق</w:t>
      </w:r>
      <w:r w:rsidR="002C3539" w:rsidRPr="00836DEF">
        <w:rPr>
          <w:rFonts w:hint="cs"/>
          <w:color w:val="000000" w:themeColor="text1"/>
          <w:sz w:val="27"/>
          <w:rtl/>
          <w:lang w:bidi="ar-IQ"/>
        </w:rPr>
        <w:t>ٌ</w:t>
      </w:r>
      <w:r w:rsidRPr="00836DEF">
        <w:rPr>
          <w:rFonts w:hint="cs"/>
          <w:color w:val="000000" w:themeColor="text1"/>
          <w:sz w:val="27"/>
          <w:rtl/>
          <w:lang w:bidi="ar-IQ"/>
        </w:rPr>
        <w:t xml:space="preserve"> بأبعاده المختلفة والمرتبطة بقو</w:t>
      </w:r>
      <w:r w:rsidR="002C3539" w:rsidRPr="00836DEF">
        <w:rPr>
          <w:rFonts w:hint="cs"/>
          <w:color w:val="000000" w:themeColor="text1"/>
          <w:sz w:val="27"/>
          <w:rtl/>
          <w:lang w:bidi="ar-IQ"/>
        </w:rPr>
        <w:t>ّ</w:t>
      </w:r>
      <w:r w:rsidRPr="00836DEF">
        <w:rPr>
          <w:rFonts w:hint="cs"/>
          <w:color w:val="000000" w:themeColor="text1"/>
          <w:sz w:val="27"/>
          <w:rtl/>
          <w:lang w:bidi="ar-IQ"/>
        </w:rPr>
        <w:t>ة ببعضها البعض. والعامل المهم</w:t>
      </w:r>
      <w:r w:rsidR="002C3539" w:rsidRPr="00836DEF">
        <w:rPr>
          <w:rFonts w:hint="cs"/>
          <w:color w:val="000000" w:themeColor="text1"/>
          <w:sz w:val="27"/>
          <w:rtl/>
          <w:lang w:bidi="ar-IQ"/>
        </w:rPr>
        <w:t>ّ</w:t>
      </w:r>
      <w:r w:rsidRPr="00836DEF">
        <w:rPr>
          <w:rFonts w:hint="cs"/>
          <w:color w:val="000000" w:themeColor="text1"/>
          <w:sz w:val="27"/>
          <w:rtl/>
          <w:lang w:bidi="ar-IQ"/>
        </w:rPr>
        <w:t xml:space="preserve"> في رؤية الصدر ه</w:t>
      </w:r>
      <w:r w:rsidR="002C3539" w:rsidRPr="00836DEF">
        <w:rPr>
          <w:rFonts w:hint="cs"/>
          <w:color w:val="000000" w:themeColor="text1"/>
          <w:sz w:val="27"/>
          <w:rtl/>
          <w:lang w:bidi="ar-IQ"/>
        </w:rPr>
        <w:t>و</w:t>
      </w:r>
      <w:r w:rsidRPr="00836DEF">
        <w:rPr>
          <w:rFonts w:hint="cs"/>
          <w:color w:val="000000" w:themeColor="text1"/>
          <w:sz w:val="27"/>
          <w:rtl/>
          <w:lang w:bidi="ar-IQ"/>
        </w:rPr>
        <w:t xml:space="preserve"> الطبيعة ال</w:t>
      </w:r>
      <w:r w:rsidR="002F11B5" w:rsidRPr="00836DEF">
        <w:rPr>
          <w:rFonts w:hint="cs"/>
          <w:color w:val="000000" w:themeColor="text1"/>
          <w:sz w:val="27"/>
          <w:rtl/>
          <w:lang w:bidi="ar-IQ"/>
        </w:rPr>
        <w:t>داخليّ</w:t>
      </w:r>
      <w:r w:rsidRPr="00836DEF">
        <w:rPr>
          <w:rFonts w:hint="cs"/>
          <w:color w:val="000000" w:themeColor="text1"/>
          <w:sz w:val="27"/>
          <w:rtl/>
          <w:lang w:bidi="ar-IQ"/>
        </w:rPr>
        <w:t>ة للإنسان</w:t>
      </w:r>
      <w:r w:rsidR="002C3539" w:rsidRPr="00836DEF">
        <w:rPr>
          <w:rFonts w:hint="cs"/>
          <w:color w:val="000000" w:themeColor="text1"/>
          <w:sz w:val="27"/>
          <w:rtl/>
          <w:lang w:bidi="ar-IQ"/>
        </w:rPr>
        <w:t>،</w:t>
      </w:r>
      <w:r w:rsidRPr="00836DEF">
        <w:rPr>
          <w:rFonts w:hint="cs"/>
          <w:color w:val="000000" w:themeColor="text1"/>
          <w:sz w:val="27"/>
          <w:rtl/>
          <w:lang w:bidi="ar-IQ"/>
        </w:rPr>
        <w:t xml:space="preserve"> و</w:t>
      </w:r>
      <w:r w:rsidR="002C3539" w:rsidRPr="00836DEF">
        <w:rPr>
          <w:rFonts w:hint="cs"/>
          <w:color w:val="000000" w:themeColor="text1"/>
          <w:sz w:val="27"/>
          <w:rtl/>
          <w:lang w:bidi="ar-IQ"/>
        </w:rPr>
        <w:t>إ</w:t>
      </w:r>
      <w:r w:rsidRPr="00836DEF">
        <w:rPr>
          <w:rFonts w:hint="cs"/>
          <w:color w:val="000000" w:themeColor="text1"/>
          <w:sz w:val="27"/>
          <w:rtl/>
          <w:lang w:bidi="ar-IQ"/>
        </w:rPr>
        <w:t>ن</w:t>
      </w:r>
      <w:r w:rsidR="002C3539" w:rsidRPr="00836DEF">
        <w:rPr>
          <w:rFonts w:hint="cs"/>
          <w:color w:val="000000" w:themeColor="text1"/>
          <w:sz w:val="27"/>
          <w:rtl/>
          <w:lang w:bidi="ar-IQ"/>
        </w:rPr>
        <w:t>ّ</w:t>
      </w:r>
      <w:r w:rsidRPr="00836DEF">
        <w:rPr>
          <w:rFonts w:hint="cs"/>
          <w:color w:val="000000" w:themeColor="text1"/>
          <w:sz w:val="27"/>
          <w:rtl/>
          <w:lang w:bidi="ar-IQ"/>
        </w:rPr>
        <w:t xml:space="preserve"> دور حب</w:t>
      </w:r>
      <w:r w:rsidR="002C3539" w:rsidRPr="00836DEF">
        <w:rPr>
          <w:rFonts w:hint="cs"/>
          <w:color w:val="000000" w:themeColor="text1"/>
          <w:sz w:val="27"/>
          <w:rtl/>
          <w:lang w:bidi="ar-IQ"/>
        </w:rPr>
        <w:t>ّ</w:t>
      </w:r>
      <w:r w:rsidRPr="00836DEF">
        <w:rPr>
          <w:rFonts w:hint="cs"/>
          <w:color w:val="000000" w:themeColor="text1"/>
          <w:sz w:val="27"/>
          <w:rtl/>
          <w:lang w:bidi="ar-IQ"/>
        </w:rPr>
        <w:t xml:space="preserve"> الذات يعتبر أمر</w:t>
      </w:r>
      <w:r w:rsidR="002C3539" w:rsidRPr="00836DEF">
        <w:rPr>
          <w:rFonts w:hint="cs"/>
          <w:color w:val="000000" w:themeColor="text1"/>
          <w:sz w:val="27"/>
          <w:rtl/>
          <w:lang w:bidi="ar-IQ"/>
        </w:rPr>
        <w:t>اً</w:t>
      </w:r>
      <w:r w:rsidRPr="00836DEF">
        <w:rPr>
          <w:rFonts w:hint="cs"/>
          <w:color w:val="000000" w:themeColor="text1"/>
          <w:sz w:val="27"/>
          <w:rtl/>
          <w:lang w:bidi="ar-IQ"/>
        </w:rPr>
        <w:t xml:space="preserve"> حيوي</w:t>
      </w:r>
      <w:r w:rsidR="002C3539" w:rsidRPr="00836DEF">
        <w:rPr>
          <w:rFonts w:hint="cs"/>
          <w:color w:val="000000" w:themeColor="text1"/>
          <w:sz w:val="27"/>
          <w:rtl/>
          <w:lang w:bidi="ar-IQ"/>
        </w:rPr>
        <w:t>ّاً</w:t>
      </w:r>
      <w:r w:rsidRPr="00836DEF">
        <w:rPr>
          <w:rFonts w:hint="cs"/>
          <w:color w:val="000000" w:themeColor="text1"/>
          <w:sz w:val="27"/>
          <w:rtl/>
          <w:lang w:bidi="ar-IQ"/>
        </w:rPr>
        <w:t xml:space="preserve"> ومهم</w:t>
      </w:r>
      <w:r w:rsidR="002C3539" w:rsidRPr="00836DEF">
        <w:rPr>
          <w:rFonts w:hint="cs"/>
          <w:color w:val="000000" w:themeColor="text1"/>
          <w:sz w:val="27"/>
          <w:rtl/>
          <w:lang w:bidi="ar-IQ"/>
        </w:rPr>
        <w:t>ّاً</w:t>
      </w:r>
      <w:r w:rsidRPr="00836DEF">
        <w:rPr>
          <w:rFonts w:hint="cs"/>
          <w:color w:val="000000" w:themeColor="text1"/>
          <w:sz w:val="27"/>
          <w:rtl/>
          <w:lang w:bidi="ar-IQ"/>
        </w:rPr>
        <w:t xml:space="preserve"> جد</w:t>
      </w:r>
      <w:r w:rsidR="002C3539" w:rsidRPr="00836DEF">
        <w:rPr>
          <w:rFonts w:hint="cs"/>
          <w:color w:val="000000" w:themeColor="text1"/>
          <w:sz w:val="27"/>
          <w:rtl/>
          <w:lang w:bidi="ar-IQ"/>
        </w:rPr>
        <w:t>ّ</w:t>
      </w:r>
      <w:r w:rsidRPr="00836DEF">
        <w:rPr>
          <w:rFonts w:hint="cs"/>
          <w:color w:val="000000" w:themeColor="text1"/>
          <w:sz w:val="27"/>
          <w:rtl/>
          <w:lang w:bidi="ar-IQ"/>
        </w:rPr>
        <w:t>ا</w:t>
      </w:r>
      <w:r w:rsidR="002C3539" w:rsidRPr="00836DEF">
        <w:rPr>
          <w:rFonts w:hint="cs"/>
          <w:color w:val="000000" w:themeColor="text1"/>
          <w:sz w:val="27"/>
          <w:rtl/>
          <w:lang w:bidi="ar-IQ"/>
        </w:rPr>
        <w:t>ً</w:t>
      </w:r>
      <w:r w:rsidRPr="00836DEF">
        <w:rPr>
          <w:rFonts w:hint="cs"/>
          <w:color w:val="000000" w:themeColor="text1"/>
          <w:sz w:val="27"/>
          <w:rtl/>
          <w:lang w:bidi="ar-IQ"/>
        </w:rPr>
        <w:t xml:space="preserve"> لديه في توفير احتياجات الإنسان</w:t>
      </w:r>
      <w:r w:rsidR="002C3539" w:rsidRPr="00836DEF">
        <w:rPr>
          <w:rFonts w:hint="cs"/>
          <w:color w:val="000000" w:themeColor="text1"/>
          <w:sz w:val="27"/>
          <w:rtl/>
          <w:lang w:bidi="ar-IQ"/>
        </w:rPr>
        <w:t xml:space="preserve">. </w:t>
      </w:r>
      <w:r w:rsidRPr="00836DEF">
        <w:rPr>
          <w:rFonts w:hint="cs"/>
          <w:color w:val="000000" w:themeColor="text1"/>
          <w:sz w:val="27"/>
          <w:rtl/>
          <w:lang w:bidi="ar-IQ"/>
        </w:rPr>
        <w:t xml:space="preserve">فهو يعتقد </w:t>
      </w:r>
      <w:r w:rsidR="002C3539" w:rsidRPr="00836DEF">
        <w:rPr>
          <w:rFonts w:hint="cs"/>
          <w:color w:val="000000" w:themeColor="text1"/>
          <w:sz w:val="27"/>
          <w:rtl/>
          <w:lang w:bidi="ar-IQ"/>
        </w:rPr>
        <w:t>أ</w:t>
      </w:r>
      <w:r w:rsidRPr="00836DEF">
        <w:rPr>
          <w:rFonts w:hint="cs"/>
          <w:color w:val="000000" w:themeColor="text1"/>
          <w:sz w:val="27"/>
          <w:rtl/>
          <w:lang w:bidi="ar-IQ"/>
        </w:rPr>
        <w:t xml:space="preserve">ن تاريخ الإنسان يشهد على </w:t>
      </w:r>
      <w:r w:rsidR="002C3539" w:rsidRPr="00836DEF">
        <w:rPr>
          <w:rFonts w:hint="cs"/>
          <w:color w:val="000000" w:themeColor="text1"/>
          <w:sz w:val="27"/>
          <w:rtl/>
          <w:lang w:bidi="ar-IQ"/>
        </w:rPr>
        <w:t>أ</w:t>
      </w:r>
      <w:r w:rsidRPr="00836DEF">
        <w:rPr>
          <w:rFonts w:hint="cs"/>
          <w:color w:val="000000" w:themeColor="text1"/>
          <w:sz w:val="27"/>
          <w:rtl/>
          <w:lang w:bidi="ar-IQ"/>
        </w:rPr>
        <w:t>ن</w:t>
      </w:r>
      <w:r w:rsidR="002C3539" w:rsidRPr="00836DEF">
        <w:rPr>
          <w:rFonts w:hint="cs"/>
          <w:color w:val="000000" w:themeColor="text1"/>
          <w:sz w:val="27"/>
          <w:rtl/>
          <w:lang w:bidi="ar-IQ"/>
        </w:rPr>
        <w:t>ّ</w:t>
      </w:r>
      <w:r w:rsidRPr="00836DEF">
        <w:rPr>
          <w:rFonts w:hint="cs"/>
          <w:color w:val="000000" w:themeColor="text1"/>
          <w:sz w:val="27"/>
          <w:rtl/>
          <w:lang w:bidi="ar-IQ"/>
        </w:rPr>
        <w:t xml:space="preserve"> غريزة حب</w:t>
      </w:r>
      <w:r w:rsidR="002C3539" w:rsidRPr="00836DEF">
        <w:rPr>
          <w:rFonts w:hint="cs"/>
          <w:color w:val="000000" w:themeColor="text1"/>
          <w:sz w:val="27"/>
          <w:rtl/>
          <w:lang w:bidi="ar-IQ"/>
        </w:rPr>
        <w:t>ّ</w:t>
      </w:r>
      <w:r w:rsidRPr="00836DEF">
        <w:rPr>
          <w:rFonts w:hint="cs"/>
          <w:color w:val="000000" w:themeColor="text1"/>
          <w:sz w:val="27"/>
          <w:rtl/>
          <w:lang w:bidi="ar-IQ"/>
        </w:rPr>
        <w:t xml:space="preserve"> الذات هي غريزة أصيلة. فلو لم يكن حب</w:t>
      </w:r>
      <w:r w:rsidR="002C3539" w:rsidRPr="00836DEF">
        <w:rPr>
          <w:rFonts w:hint="cs"/>
          <w:color w:val="000000" w:themeColor="text1"/>
          <w:sz w:val="27"/>
          <w:rtl/>
          <w:lang w:bidi="ar-IQ"/>
        </w:rPr>
        <w:t>ّ</w:t>
      </w:r>
      <w:r w:rsidRPr="00836DEF">
        <w:rPr>
          <w:rFonts w:hint="cs"/>
          <w:color w:val="000000" w:themeColor="text1"/>
          <w:sz w:val="27"/>
          <w:rtl/>
          <w:lang w:bidi="ar-IQ"/>
        </w:rPr>
        <w:t xml:space="preserve"> الذات موجوداً في طبيعة الإنسان لما كان لديه أي</w:t>
      </w:r>
      <w:r w:rsidR="002C3539" w:rsidRPr="00836DEF">
        <w:rPr>
          <w:rFonts w:hint="cs"/>
          <w:color w:val="000000" w:themeColor="text1"/>
          <w:sz w:val="27"/>
          <w:rtl/>
          <w:lang w:bidi="ar-IQ"/>
        </w:rPr>
        <w:t>ّ</w:t>
      </w:r>
      <w:r w:rsidRPr="00836DEF">
        <w:rPr>
          <w:rFonts w:hint="cs"/>
          <w:color w:val="000000" w:themeColor="text1"/>
          <w:sz w:val="27"/>
          <w:rtl/>
          <w:lang w:bidi="ar-IQ"/>
        </w:rPr>
        <w:t xml:space="preserve"> دافع يحف</w:t>
      </w:r>
      <w:r w:rsidR="002C3539" w:rsidRPr="00836DEF">
        <w:rPr>
          <w:rFonts w:hint="cs"/>
          <w:color w:val="000000" w:themeColor="text1"/>
          <w:sz w:val="27"/>
          <w:rtl/>
          <w:lang w:bidi="ar-IQ"/>
        </w:rPr>
        <w:t>ِّ</w:t>
      </w:r>
      <w:r w:rsidRPr="00836DEF">
        <w:rPr>
          <w:rFonts w:hint="cs"/>
          <w:color w:val="000000" w:themeColor="text1"/>
          <w:sz w:val="27"/>
          <w:rtl/>
          <w:lang w:bidi="ar-IQ"/>
        </w:rPr>
        <w:t xml:space="preserve">زه لتوفير الاحتياجات. على </w:t>
      </w:r>
      <w:r w:rsidR="002C3539" w:rsidRPr="00836DEF">
        <w:rPr>
          <w:rFonts w:hint="cs"/>
          <w:color w:val="000000" w:themeColor="text1"/>
          <w:sz w:val="27"/>
          <w:rtl/>
          <w:lang w:bidi="ar-IQ"/>
        </w:rPr>
        <w:t>أ</w:t>
      </w:r>
      <w:r w:rsidRPr="00836DEF">
        <w:rPr>
          <w:rFonts w:hint="cs"/>
          <w:color w:val="000000" w:themeColor="text1"/>
          <w:sz w:val="27"/>
          <w:rtl/>
          <w:lang w:bidi="ar-IQ"/>
        </w:rPr>
        <w:t>ن</w:t>
      </w:r>
      <w:r w:rsidR="002C3539" w:rsidRPr="00836DEF">
        <w:rPr>
          <w:rFonts w:hint="cs"/>
          <w:color w:val="000000" w:themeColor="text1"/>
          <w:sz w:val="27"/>
          <w:rtl/>
          <w:lang w:bidi="ar-IQ"/>
        </w:rPr>
        <w:t>ّ</w:t>
      </w:r>
      <w:r w:rsidRPr="00836DEF">
        <w:rPr>
          <w:rFonts w:hint="cs"/>
          <w:color w:val="000000" w:themeColor="text1"/>
          <w:sz w:val="27"/>
          <w:rtl/>
          <w:lang w:bidi="ar-IQ"/>
        </w:rPr>
        <w:t xml:space="preserve"> توفير هذه المتطل</w:t>
      </w:r>
      <w:r w:rsidR="002C3539" w:rsidRPr="00836DEF">
        <w:rPr>
          <w:rFonts w:hint="cs"/>
          <w:color w:val="000000" w:themeColor="text1"/>
          <w:sz w:val="27"/>
          <w:rtl/>
          <w:lang w:bidi="ar-IQ"/>
        </w:rPr>
        <w:t>َّ</w:t>
      </w:r>
      <w:r w:rsidRPr="00836DEF">
        <w:rPr>
          <w:rFonts w:hint="cs"/>
          <w:color w:val="000000" w:themeColor="text1"/>
          <w:sz w:val="27"/>
          <w:rtl/>
          <w:lang w:bidi="ar-IQ"/>
        </w:rPr>
        <w:t>بات كان موجوداً قبل تكوين المجتمعات</w:t>
      </w:r>
      <w:r w:rsidR="002C3539" w:rsidRPr="00836DEF">
        <w:rPr>
          <w:rFonts w:hint="cs"/>
          <w:color w:val="000000" w:themeColor="text1"/>
          <w:sz w:val="27"/>
          <w:rtl/>
          <w:lang w:bidi="ar-IQ"/>
        </w:rPr>
        <w:t>،</w:t>
      </w:r>
      <w:r w:rsidRPr="00836DEF">
        <w:rPr>
          <w:rFonts w:hint="cs"/>
          <w:color w:val="000000" w:themeColor="text1"/>
          <w:sz w:val="27"/>
          <w:rtl/>
          <w:lang w:bidi="ar-IQ"/>
        </w:rPr>
        <w:t xml:space="preserve"> وهذه المسألة تمخّ</w:t>
      </w:r>
      <w:r w:rsidR="002C3539" w:rsidRPr="00836DEF">
        <w:rPr>
          <w:rFonts w:hint="cs"/>
          <w:color w:val="000000" w:themeColor="text1"/>
          <w:sz w:val="27"/>
          <w:rtl/>
          <w:lang w:bidi="ar-IQ"/>
        </w:rPr>
        <w:t>َ</w:t>
      </w:r>
      <w:r w:rsidRPr="00836DEF">
        <w:rPr>
          <w:rFonts w:hint="cs"/>
          <w:color w:val="000000" w:themeColor="text1"/>
          <w:sz w:val="27"/>
          <w:rtl/>
          <w:lang w:bidi="ar-IQ"/>
        </w:rPr>
        <w:t xml:space="preserve">ضت عنها </w:t>
      </w:r>
      <w:r w:rsidR="00B1366B" w:rsidRPr="00836DEF">
        <w:rPr>
          <w:rFonts w:hint="cs"/>
          <w:color w:val="000000" w:themeColor="text1"/>
          <w:sz w:val="27"/>
          <w:rtl/>
          <w:lang w:bidi="ar-IQ"/>
        </w:rPr>
        <w:t>عمليّ</w:t>
      </w:r>
      <w:r w:rsidRPr="00836DEF">
        <w:rPr>
          <w:rFonts w:hint="cs"/>
          <w:color w:val="000000" w:themeColor="text1"/>
          <w:sz w:val="27"/>
          <w:rtl/>
          <w:lang w:bidi="ar-IQ"/>
        </w:rPr>
        <w:t>ة تشكيل وتكوين المجتمعات</w:t>
      </w:r>
      <w:r w:rsidR="002C3539" w:rsidRPr="00836DEF">
        <w:rPr>
          <w:rFonts w:hint="cs"/>
          <w:color w:val="000000" w:themeColor="text1"/>
          <w:sz w:val="27"/>
          <w:rtl/>
          <w:lang w:bidi="ar-IQ"/>
        </w:rPr>
        <w:t>؛</w:t>
      </w:r>
      <w:r w:rsidRPr="00836DEF">
        <w:rPr>
          <w:rFonts w:hint="cs"/>
          <w:color w:val="000000" w:themeColor="text1"/>
          <w:sz w:val="27"/>
          <w:rtl/>
          <w:lang w:bidi="ar-IQ"/>
        </w:rPr>
        <w:t xml:space="preserve"> ليتمك</w:t>
      </w:r>
      <w:r w:rsidR="002C3539" w:rsidRPr="00836DEF">
        <w:rPr>
          <w:rFonts w:hint="cs"/>
          <w:color w:val="000000" w:themeColor="text1"/>
          <w:sz w:val="27"/>
          <w:rtl/>
          <w:lang w:bidi="ar-IQ"/>
        </w:rPr>
        <w:t>َّ</w:t>
      </w:r>
      <w:r w:rsidRPr="00836DEF">
        <w:rPr>
          <w:rFonts w:hint="cs"/>
          <w:color w:val="000000" w:themeColor="text1"/>
          <w:sz w:val="27"/>
          <w:rtl/>
          <w:lang w:bidi="ar-IQ"/>
        </w:rPr>
        <w:t>ن الإنسان في ظل</w:t>
      </w:r>
      <w:r w:rsidR="002C3539" w:rsidRPr="00836DEF">
        <w:rPr>
          <w:rFonts w:hint="cs"/>
          <w:color w:val="000000" w:themeColor="text1"/>
          <w:sz w:val="27"/>
          <w:rtl/>
          <w:lang w:bidi="ar-IQ"/>
        </w:rPr>
        <w:t>ّ</w:t>
      </w:r>
      <w:r w:rsidRPr="00836DEF">
        <w:rPr>
          <w:rFonts w:hint="cs"/>
          <w:color w:val="000000" w:themeColor="text1"/>
          <w:sz w:val="27"/>
          <w:rtl/>
          <w:lang w:bidi="ar-IQ"/>
        </w:rPr>
        <w:t xml:space="preserve">ها </w:t>
      </w:r>
      <w:r w:rsidR="002C3539" w:rsidRPr="00836DEF">
        <w:rPr>
          <w:rFonts w:hint="cs"/>
          <w:color w:val="000000" w:themeColor="text1"/>
          <w:sz w:val="27"/>
          <w:rtl/>
          <w:lang w:bidi="ar-IQ"/>
        </w:rPr>
        <w:t xml:space="preserve">من </w:t>
      </w:r>
      <w:r w:rsidRPr="00836DEF">
        <w:rPr>
          <w:rFonts w:hint="cs"/>
          <w:color w:val="000000" w:themeColor="text1"/>
          <w:sz w:val="27"/>
          <w:rtl/>
          <w:lang w:bidi="ar-IQ"/>
        </w:rPr>
        <w:t>الحفاظ على بقائه</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79"/>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566F97" w:rsidRPr="00836DEF" w:rsidRDefault="00566F97" w:rsidP="00607108">
      <w:pPr>
        <w:rPr>
          <w:rtl/>
          <w:lang w:bidi="ar-IQ"/>
        </w:rPr>
      </w:pPr>
      <w:r w:rsidRPr="00836DEF">
        <w:rPr>
          <w:rFonts w:hint="cs"/>
          <w:rtl/>
          <w:lang w:bidi="ar-IQ"/>
        </w:rPr>
        <w:t xml:space="preserve">ويرى السيد الصدر </w:t>
      </w:r>
      <w:r w:rsidR="002C3539" w:rsidRPr="00836DEF">
        <w:rPr>
          <w:rFonts w:hint="cs"/>
          <w:rtl/>
          <w:lang w:bidi="ar-IQ"/>
        </w:rPr>
        <w:t>أ</w:t>
      </w:r>
      <w:r w:rsidRPr="00836DEF">
        <w:rPr>
          <w:rFonts w:hint="cs"/>
          <w:rtl/>
          <w:lang w:bidi="ar-IQ"/>
        </w:rPr>
        <w:t>ن</w:t>
      </w:r>
      <w:r w:rsidR="002C3539" w:rsidRPr="00836DEF">
        <w:rPr>
          <w:rFonts w:hint="cs"/>
          <w:rtl/>
          <w:lang w:bidi="ar-IQ"/>
        </w:rPr>
        <w:t>ّ</w:t>
      </w:r>
      <w:r w:rsidRPr="00836DEF">
        <w:rPr>
          <w:rFonts w:hint="cs"/>
          <w:rtl/>
          <w:lang w:bidi="ar-IQ"/>
        </w:rPr>
        <w:t xml:space="preserve"> البعد ال</w:t>
      </w:r>
      <w:r w:rsidR="006762DB" w:rsidRPr="00836DEF">
        <w:rPr>
          <w:rFonts w:hint="cs"/>
          <w:rtl/>
          <w:lang w:bidi="ar-IQ"/>
        </w:rPr>
        <w:t>معنويّ</w:t>
      </w:r>
      <w:r w:rsidRPr="00836DEF">
        <w:rPr>
          <w:rFonts w:hint="cs"/>
          <w:rtl/>
          <w:lang w:bidi="ar-IQ"/>
        </w:rPr>
        <w:t xml:space="preserve"> له بعض المتطل</w:t>
      </w:r>
      <w:r w:rsidR="002C3539" w:rsidRPr="00836DEF">
        <w:rPr>
          <w:rFonts w:hint="cs"/>
          <w:rtl/>
          <w:lang w:bidi="ar-IQ"/>
        </w:rPr>
        <w:t>َّ</w:t>
      </w:r>
      <w:r w:rsidRPr="00836DEF">
        <w:rPr>
          <w:rFonts w:hint="cs"/>
          <w:rtl/>
          <w:lang w:bidi="ar-IQ"/>
        </w:rPr>
        <w:t>بات الموجودة في ثنايا وزوايا هذا الجسم والمحيط ال</w:t>
      </w:r>
      <w:r w:rsidR="007C0369" w:rsidRPr="00836DEF">
        <w:rPr>
          <w:rFonts w:hint="cs"/>
          <w:rtl/>
          <w:lang w:bidi="ar-IQ"/>
        </w:rPr>
        <w:t>اجتماعيّ</w:t>
      </w:r>
      <w:r w:rsidR="002C3539" w:rsidRPr="00836DEF">
        <w:rPr>
          <w:rFonts w:hint="cs"/>
          <w:rtl/>
          <w:lang w:bidi="ar-IQ"/>
        </w:rPr>
        <w:t>،</w:t>
      </w:r>
      <w:r w:rsidRPr="00836DEF">
        <w:rPr>
          <w:rFonts w:hint="cs"/>
          <w:rtl/>
          <w:lang w:bidi="ar-IQ"/>
        </w:rPr>
        <w:t xml:space="preserve"> والتي يفتح الطريق من خلالها نحو مستقبل مظلم</w:t>
      </w:r>
      <w:r w:rsidR="00DE2B5F" w:rsidRPr="00836DEF">
        <w:rPr>
          <w:rFonts w:hint="cs"/>
          <w:rtl/>
          <w:lang w:bidi="ar-IQ"/>
        </w:rPr>
        <w:t xml:space="preserve"> أو </w:t>
      </w:r>
      <w:r w:rsidRPr="00836DEF">
        <w:rPr>
          <w:rFonts w:hint="cs"/>
          <w:rtl/>
          <w:lang w:bidi="ar-IQ"/>
        </w:rPr>
        <w:t>منير باختياره. فالإنسان بطبيعته لا هو ظلمة</w:t>
      </w:r>
      <w:r w:rsidR="002C3539" w:rsidRPr="00836DEF">
        <w:rPr>
          <w:rFonts w:hint="cs"/>
          <w:rtl/>
          <w:lang w:bidi="ar-IQ"/>
        </w:rPr>
        <w:t>،</w:t>
      </w:r>
      <w:r w:rsidRPr="00836DEF">
        <w:rPr>
          <w:rFonts w:hint="cs"/>
          <w:rtl/>
          <w:lang w:bidi="ar-IQ"/>
        </w:rPr>
        <w:t xml:space="preserve"> ولا نور</w:t>
      </w:r>
      <w:r w:rsidR="002C3539" w:rsidRPr="00836DEF">
        <w:rPr>
          <w:rFonts w:hint="cs"/>
          <w:rtl/>
          <w:lang w:bidi="ar-IQ"/>
        </w:rPr>
        <w:t>،</w:t>
      </w:r>
      <w:r w:rsidRPr="00836DEF">
        <w:rPr>
          <w:rFonts w:hint="cs"/>
          <w:rtl/>
          <w:lang w:bidi="ar-IQ"/>
        </w:rPr>
        <w:t xml:space="preserve"> بل كلاه</w:t>
      </w:r>
      <w:r w:rsidR="002C3539" w:rsidRPr="00836DEF">
        <w:rPr>
          <w:rFonts w:hint="cs"/>
          <w:rtl/>
          <w:lang w:bidi="ar-IQ"/>
        </w:rPr>
        <w:t>ُ</w:t>
      </w:r>
      <w:r w:rsidRPr="00836DEF">
        <w:rPr>
          <w:rFonts w:hint="cs"/>
          <w:rtl/>
          <w:lang w:bidi="ar-IQ"/>
        </w:rPr>
        <w:t xml:space="preserve">ما من صنعه، ونتيجة اختيار الإنسان هي الأصيلة. </w:t>
      </w:r>
      <w:r w:rsidR="002C3539" w:rsidRPr="00836DEF">
        <w:rPr>
          <w:rFonts w:hint="cs"/>
          <w:rtl/>
          <w:lang w:bidi="ar-IQ"/>
        </w:rPr>
        <w:t>إ</w:t>
      </w:r>
      <w:r w:rsidRPr="00836DEF">
        <w:rPr>
          <w:rFonts w:hint="cs"/>
          <w:rtl/>
          <w:lang w:bidi="ar-IQ"/>
        </w:rPr>
        <w:t>ن الصدر في تفسيره للإنسان يركّ</w:t>
      </w:r>
      <w:r w:rsidR="002C3539" w:rsidRPr="00836DEF">
        <w:rPr>
          <w:rFonts w:hint="cs"/>
          <w:rtl/>
          <w:lang w:bidi="ar-IQ"/>
        </w:rPr>
        <w:t>ِ</w:t>
      </w:r>
      <w:r w:rsidRPr="00836DEF">
        <w:rPr>
          <w:rFonts w:hint="cs"/>
          <w:rtl/>
          <w:lang w:bidi="ar-IQ"/>
        </w:rPr>
        <w:t>ز اهتمامه على المحتوى الباطني للإنسان</w:t>
      </w:r>
      <w:r w:rsidR="002C3539" w:rsidRPr="00836DEF">
        <w:rPr>
          <w:rFonts w:hint="cs"/>
          <w:rtl/>
          <w:lang w:bidi="ar-IQ"/>
        </w:rPr>
        <w:t xml:space="preserve"> </w:t>
      </w:r>
      <w:r w:rsidRPr="00836DEF">
        <w:rPr>
          <w:rFonts w:hint="cs"/>
          <w:rtl/>
          <w:lang w:bidi="ar-IQ"/>
        </w:rPr>
        <w:t>(العامل الأساسي</w:t>
      </w:r>
      <w:r w:rsidR="002C3539" w:rsidRPr="00836DEF">
        <w:rPr>
          <w:rFonts w:hint="cs"/>
          <w:rtl/>
          <w:lang w:bidi="ar-IQ"/>
        </w:rPr>
        <w:t>ّ</w:t>
      </w:r>
      <w:r w:rsidRPr="00836DEF">
        <w:rPr>
          <w:rFonts w:hint="cs"/>
          <w:rtl/>
          <w:lang w:bidi="ar-IQ"/>
        </w:rPr>
        <w:t xml:space="preserve"> للطبيعة ال</w:t>
      </w:r>
      <w:r w:rsidR="002F11B5" w:rsidRPr="00836DEF">
        <w:rPr>
          <w:rFonts w:hint="cs"/>
          <w:rtl/>
          <w:lang w:bidi="ar-IQ"/>
        </w:rPr>
        <w:t>داخليّ</w:t>
      </w:r>
      <w:r w:rsidRPr="00836DEF">
        <w:rPr>
          <w:rFonts w:hint="cs"/>
          <w:rtl/>
          <w:lang w:bidi="ar-IQ"/>
        </w:rPr>
        <w:t>ة للإنسان)</w:t>
      </w:r>
      <w:r w:rsidR="002C3539" w:rsidRPr="00836DEF">
        <w:rPr>
          <w:rFonts w:hint="cs"/>
          <w:rtl/>
          <w:lang w:bidi="ar-IQ"/>
        </w:rPr>
        <w:t>،</w:t>
      </w:r>
      <w:r w:rsidRPr="00836DEF">
        <w:rPr>
          <w:rFonts w:hint="cs"/>
          <w:rtl/>
          <w:lang w:bidi="ar-IQ"/>
        </w:rPr>
        <w:t xml:space="preserve"> أي دور الفكر والإرادة اللذ</w:t>
      </w:r>
      <w:r w:rsidR="002C3539" w:rsidRPr="00836DEF">
        <w:rPr>
          <w:rFonts w:hint="cs"/>
          <w:rtl/>
          <w:lang w:bidi="ar-IQ"/>
        </w:rPr>
        <w:t>ي</w:t>
      </w:r>
      <w:r w:rsidRPr="00836DEF">
        <w:rPr>
          <w:rFonts w:hint="cs"/>
          <w:rtl/>
          <w:lang w:bidi="ar-IQ"/>
        </w:rPr>
        <w:t>ن يصنعان ويشك</w:t>
      </w:r>
      <w:r w:rsidR="002C3539" w:rsidRPr="00836DEF">
        <w:rPr>
          <w:rFonts w:hint="cs"/>
          <w:rtl/>
          <w:lang w:bidi="ar-IQ"/>
        </w:rPr>
        <w:t>ِّ</w:t>
      </w:r>
      <w:r w:rsidRPr="00836DEF">
        <w:rPr>
          <w:rFonts w:hint="cs"/>
          <w:rtl/>
          <w:lang w:bidi="ar-IQ"/>
        </w:rPr>
        <w:t>لان حركة التاريخ والمجتمع</w:t>
      </w:r>
      <w:r w:rsidR="002C3539" w:rsidRPr="00836DEF">
        <w:rPr>
          <w:rFonts w:hint="cs"/>
          <w:rtl/>
          <w:lang w:bidi="ar-IQ"/>
        </w:rPr>
        <w:t>.</w:t>
      </w:r>
      <w:r w:rsidRPr="00836DEF">
        <w:rPr>
          <w:rFonts w:hint="cs"/>
          <w:rtl/>
          <w:lang w:bidi="ar-IQ"/>
        </w:rPr>
        <w:t xml:space="preserve"> ويقول </w:t>
      </w:r>
      <w:r w:rsidR="002C3539" w:rsidRPr="00836DEF">
        <w:rPr>
          <w:rFonts w:hint="cs"/>
          <w:rtl/>
          <w:lang w:bidi="ar-IQ"/>
        </w:rPr>
        <w:t xml:space="preserve">في </w:t>
      </w:r>
      <w:r w:rsidRPr="00836DEF">
        <w:rPr>
          <w:rFonts w:hint="cs"/>
          <w:rtl/>
          <w:lang w:bidi="ar-IQ"/>
        </w:rPr>
        <w:t>هذا الخصوص</w:t>
      </w:r>
      <w:r w:rsidR="002C3539" w:rsidRPr="00836DEF">
        <w:rPr>
          <w:rFonts w:hint="cs"/>
          <w:rtl/>
          <w:lang w:bidi="ar-IQ"/>
        </w:rPr>
        <w:t>:</w:t>
      </w:r>
      <w:r w:rsidRPr="00836DEF">
        <w:rPr>
          <w:rFonts w:hint="cs"/>
          <w:rtl/>
          <w:lang w:bidi="ar-IQ"/>
        </w:rPr>
        <w:t xml:space="preserve"> </w:t>
      </w:r>
      <w:r w:rsidR="002C3539" w:rsidRPr="00836DEF">
        <w:rPr>
          <w:rFonts w:hint="cs"/>
          <w:rtl/>
          <w:lang w:bidi="ar-IQ"/>
        </w:rPr>
        <w:t>إ</w:t>
      </w:r>
      <w:r w:rsidRPr="00836DEF">
        <w:rPr>
          <w:rFonts w:hint="cs"/>
          <w:rtl/>
          <w:lang w:bidi="ar-IQ"/>
        </w:rPr>
        <w:t>ن</w:t>
      </w:r>
      <w:r w:rsidR="002C3539" w:rsidRPr="00836DEF">
        <w:rPr>
          <w:rFonts w:hint="cs"/>
          <w:rtl/>
          <w:lang w:bidi="ar-IQ"/>
        </w:rPr>
        <w:t>ّ</w:t>
      </w:r>
      <w:r w:rsidRPr="00836DEF">
        <w:rPr>
          <w:rFonts w:hint="cs"/>
          <w:rtl/>
          <w:lang w:bidi="ar-IQ"/>
        </w:rPr>
        <w:t xml:space="preserve"> الوجود الذهني يعبّ</w:t>
      </w:r>
      <w:r w:rsidR="002C3539" w:rsidRPr="00836DEF">
        <w:rPr>
          <w:rFonts w:hint="cs"/>
          <w:rtl/>
          <w:lang w:bidi="ar-IQ"/>
        </w:rPr>
        <w:t>ِ</w:t>
      </w:r>
      <w:r w:rsidRPr="00836DEF">
        <w:rPr>
          <w:rFonts w:hint="cs"/>
          <w:rtl/>
          <w:lang w:bidi="ar-IQ"/>
        </w:rPr>
        <w:t>ر من جهة</w:t>
      </w:r>
      <w:r w:rsidR="002C3539" w:rsidRPr="00836DEF">
        <w:rPr>
          <w:rFonts w:hint="cs"/>
          <w:rtl/>
          <w:lang w:bidi="ar-IQ"/>
        </w:rPr>
        <w:t>ٍ</w:t>
      </w:r>
      <w:r w:rsidRPr="00836DEF">
        <w:rPr>
          <w:rFonts w:hint="cs"/>
          <w:rtl/>
          <w:lang w:bidi="ar-IQ"/>
        </w:rPr>
        <w:t xml:space="preserve"> عن البعد الفكري</w:t>
      </w:r>
      <w:r w:rsidR="002C3539" w:rsidRPr="00836DEF">
        <w:rPr>
          <w:rFonts w:hint="cs"/>
          <w:rtl/>
          <w:lang w:bidi="ar-IQ"/>
        </w:rPr>
        <w:t>ّ،</w:t>
      </w:r>
      <w:r w:rsidRPr="00836DEF">
        <w:rPr>
          <w:rFonts w:hint="cs"/>
          <w:rtl/>
          <w:lang w:bidi="ar-IQ"/>
        </w:rPr>
        <w:t xml:space="preserve"> أي الجانب الذي يتضم</w:t>
      </w:r>
      <w:r w:rsidR="002C3539" w:rsidRPr="00836DEF">
        <w:rPr>
          <w:rFonts w:hint="cs"/>
          <w:rtl/>
          <w:lang w:bidi="ar-IQ"/>
        </w:rPr>
        <w:t>َّ</w:t>
      </w:r>
      <w:r w:rsidRPr="00836DEF">
        <w:rPr>
          <w:rFonts w:hint="cs"/>
          <w:rtl/>
          <w:lang w:bidi="ar-IQ"/>
        </w:rPr>
        <w:t>ن تصو</w:t>
      </w:r>
      <w:r w:rsidR="002C3539" w:rsidRPr="00836DEF">
        <w:rPr>
          <w:rFonts w:hint="cs"/>
          <w:rtl/>
          <w:lang w:bidi="ar-IQ"/>
        </w:rPr>
        <w:t>ُّ</w:t>
      </w:r>
      <w:r w:rsidRPr="00836DEF">
        <w:rPr>
          <w:rFonts w:hint="cs"/>
          <w:rtl/>
          <w:lang w:bidi="ar-IQ"/>
        </w:rPr>
        <w:t>ر الهدف، ويعبّ</w:t>
      </w:r>
      <w:r w:rsidR="002C3539" w:rsidRPr="00836DEF">
        <w:rPr>
          <w:rFonts w:hint="cs"/>
          <w:rtl/>
          <w:lang w:bidi="ar-IQ"/>
        </w:rPr>
        <w:t>ِ</w:t>
      </w:r>
      <w:r w:rsidRPr="00836DEF">
        <w:rPr>
          <w:rFonts w:hint="cs"/>
          <w:rtl/>
          <w:lang w:bidi="ar-IQ"/>
        </w:rPr>
        <w:t xml:space="preserve">ر من جهة أخرى عن الإرادة، وبامتزاج الفكر والإرادة </w:t>
      </w:r>
      <w:r w:rsidRPr="00836DEF">
        <w:rPr>
          <w:rFonts w:hint="cs"/>
          <w:rtl/>
          <w:lang w:bidi="ar-IQ"/>
        </w:rPr>
        <w:lastRenderedPageBreak/>
        <w:t>تتحق</w:t>
      </w:r>
      <w:r w:rsidR="002C3539" w:rsidRPr="00836DEF">
        <w:rPr>
          <w:rFonts w:hint="cs"/>
          <w:rtl/>
          <w:lang w:bidi="ar-IQ"/>
        </w:rPr>
        <w:t>َّ</w:t>
      </w:r>
      <w:r w:rsidRPr="00836DEF">
        <w:rPr>
          <w:rFonts w:hint="cs"/>
          <w:rtl/>
          <w:lang w:bidi="ar-IQ"/>
        </w:rPr>
        <w:t>ق القدرة على بناء المستقبل وطاقة الحركة الإبداعية للنشاط ال</w:t>
      </w:r>
      <w:r w:rsidR="008562E3" w:rsidRPr="00836DEF">
        <w:rPr>
          <w:rFonts w:hint="cs"/>
          <w:rtl/>
          <w:lang w:bidi="ar-IQ"/>
        </w:rPr>
        <w:t>تاريخيّ</w:t>
      </w:r>
      <w:r w:rsidRPr="00836DEF">
        <w:rPr>
          <w:rFonts w:hint="cs"/>
          <w:rtl/>
          <w:lang w:bidi="ar-IQ"/>
        </w:rPr>
        <w:t xml:space="preserve"> في الميدان ال</w:t>
      </w:r>
      <w:r w:rsidR="007C0369" w:rsidRPr="00836DEF">
        <w:rPr>
          <w:rFonts w:hint="cs"/>
          <w:rtl/>
          <w:lang w:bidi="ar-IQ"/>
        </w:rPr>
        <w:t>اجتماعيّ</w:t>
      </w:r>
      <w:r w:rsidRPr="00836DEF">
        <w:rPr>
          <w:vertAlign w:val="superscript"/>
          <w:rtl/>
          <w:lang w:bidi="ar-IQ"/>
        </w:rPr>
        <w:t>(</w:t>
      </w:r>
      <w:r w:rsidRPr="00836DEF">
        <w:rPr>
          <w:rStyle w:val="EndnoteReference"/>
          <w:color w:val="000000" w:themeColor="text1"/>
          <w:sz w:val="27"/>
          <w:rtl/>
          <w:lang w:bidi="ar-IQ"/>
        </w:rPr>
        <w:endnoteReference w:id="380"/>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3777A">
      <w:pPr>
        <w:rPr>
          <w:color w:val="000000" w:themeColor="text1"/>
          <w:rtl/>
          <w:lang w:bidi="ar-IQ"/>
        </w:rPr>
      </w:pPr>
      <w:r w:rsidRPr="00836DEF">
        <w:rPr>
          <w:rFonts w:hint="cs"/>
          <w:color w:val="000000" w:themeColor="text1"/>
          <w:rtl/>
          <w:lang w:bidi="ar-IQ"/>
        </w:rPr>
        <w:t>ومن خلال هذا الوصف يمكن القول</w:t>
      </w:r>
      <w:r w:rsidR="002C3539" w:rsidRPr="00836DEF">
        <w:rPr>
          <w:rFonts w:hint="cs"/>
          <w:color w:val="000000" w:themeColor="text1"/>
          <w:rtl/>
          <w:lang w:bidi="ar-IQ"/>
        </w:rPr>
        <w:t>:</w:t>
      </w:r>
      <w:r w:rsidRPr="00836DEF">
        <w:rPr>
          <w:rFonts w:hint="cs"/>
          <w:color w:val="000000" w:themeColor="text1"/>
          <w:rtl/>
          <w:lang w:bidi="ar-IQ"/>
        </w:rPr>
        <w:t xml:space="preserve"> </w:t>
      </w:r>
      <w:r w:rsidR="002C3539" w:rsidRPr="00836DEF">
        <w:rPr>
          <w:rFonts w:hint="cs"/>
          <w:color w:val="000000" w:themeColor="text1"/>
          <w:rtl/>
          <w:lang w:bidi="ar-IQ"/>
        </w:rPr>
        <w:t>إ</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م</w:t>
      </w:r>
      <w:r w:rsidR="002C3539" w:rsidRPr="00836DEF">
        <w:rPr>
          <w:rFonts w:hint="cs"/>
          <w:color w:val="000000" w:themeColor="text1"/>
          <w:rtl/>
          <w:lang w:bidi="ar-IQ"/>
        </w:rPr>
        <w:t>َ</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يصنع حركة التاريخ هو المحتوى الباطني للإنسان</w:t>
      </w:r>
      <w:r w:rsidR="002C3539" w:rsidRPr="00836DEF">
        <w:rPr>
          <w:rFonts w:hint="cs"/>
          <w:color w:val="000000" w:themeColor="text1"/>
          <w:rtl/>
          <w:lang w:bidi="ar-IQ"/>
        </w:rPr>
        <w:t>،</w:t>
      </w:r>
      <w:r w:rsidRPr="00836DEF">
        <w:rPr>
          <w:rFonts w:hint="cs"/>
          <w:color w:val="000000" w:themeColor="text1"/>
          <w:rtl/>
          <w:lang w:bidi="ar-IQ"/>
        </w:rPr>
        <w:t xml:space="preserve"> أي الفكر والإرادة. ويرى الصدر </w:t>
      </w:r>
      <w:r w:rsidR="002C3539" w:rsidRPr="00836DEF">
        <w:rPr>
          <w:rFonts w:hint="cs"/>
          <w:color w:val="000000" w:themeColor="text1"/>
          <w:rtl/>
          <w:lang w:bidi="ar-IQ"/>
        </w:rPr>
        <w:t>أ</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الإنسان بهذا الوصف مدني</w:t>
      </w:r>
      <w:r w:rsidR="002C3539" w:rsidRPr="00836DEF">
        <w:rPr>
          <w:rFonts w:hint="cs"/>
          <w:color w:val="000000" w:themeColor="text1"/>
          <w:rtl/>
          <w:lang w:bidi="ar-IQ"/>
        </w:rPr>
        <w:t>ٌّ</w:t>
      </w:r>
      <w:r w:rsidRPr="00836DEF">
        <w:rPr>
          <w:rFonts w:hint="cs"/>
          <w:color w:val="000000" w:themeColor="text1"/>
          <w:rtl/>
          <w:lang w:bidi="ar-IQ"/>
        </w:rPr>
        <w:t xml:space="preserve"> بالطبع</w:t>
      </w:r>
      <w:r w:rsidR="002C3539" w:rsidRPr="00836DEF">
        <w:rPr>
          <w:rFonts w:hint="cs"/>
          <w:color w:val="000000" w:themeColor="text1"/>
          <w:rtl/>
          <w:lang w:bidi="ar-IQ"/>
        </w:rPr>
        <w:t>،</w:t>
      </w:r>
      <w:r w:rsidRPr="00836DEF">
        <w:rPr>
          <w:rFonts w:hint="cs"/>
          <w:color w:val="000000" w:themeColor="text1"/>
          <w:rtl/>
          <w:lang w:bidi="ar-IQ"/>
        </w:rPr>
        <w:t xml:space="preserve"> واجتماعي</w:t>
      </w:r>
      <w:r w:rsidR="002C3539" w:rsidRPr="00836DEF">
        <w:rPr>
          <w:rFonts w:hint="cs"/>
          <w:color w:val="000000" w:themeColor="text1"/>
          <w:rtl/>
          <w:lang w:bidi="ar-IQ"/>
        </w:rPr>
        <w:t>ٌّ.</w:t>
      </w:r>
      <w:r w:rsidRPr="00836DEF">
        <w:rPr>
          <w:rFonts w:hint="cs"/>
          <w:color w:val="000000" w:themeColor="text1"/>
          <w:rtl/>
          <w:lang w:bidi="ar-IQ"/>
        </w:rPr>
        <w:t xml:space="preserve"> وبما </w:t>
      </w:r>
      <w:r w:rsidR="002C3539" w:rsidRPr="00836DEF">
        <w:rPr>
          <w:rFonts w:hint="cs"/>
          <w:color w:val="000000" w:themeColor="text1"/>
          <w:rtl/>
          <w:lang w:bidi="ar-IQ"/>
        </w:rPr>
        <w:t>أ</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الإنسان اجتماعي</w:t>
      </w:r>
      <w:r w:rsidR="002C3539" w:rsidRPr="00836DEF">
        <w:rPr>
          <w:rFonts w:hint="cs"/>
          <w:color w:val="000000" w:themeColor="text1"/>
          <w:rtl/>
          <w:lang w:bidi="ar-IQ"/>
        </w:rPr>
        <w:t>ٌّ</w:t>
      </w:r>
      <w:r w:rsidRPr="00836DEF">
        <w:rPr>
          <w:rFonts w:hint="cs"/>
          <w:color w:val="000000" w:themeColor="text1"/>
          <w:rtl/>
          <w:lang w:bidi="ar-IQ"/>
        </w:rPr>
        <w:t xml:space="preserve"> فهو يحتاج</w:t>
      </w:r>
      <w:r w:rsidR="00D9533D" w:rsidRPr="00836DEF">
        <w:rPr>
          <w:rFonts w:hint="cs"/>
          <w:color w:val="000000" w:themeColor="text1"/>
          <w:rtl/>
          <w:lang w:bidi="ar-IQ"/>
        </w:rPr>
        <w:t xml:space="preserve"> إلى </w:t>
      </w:r>
      <w:r w:rsidRPr="00836DEF">
        <w:rPr>
          <w:rFonts w:hint="cs"/>
          <w:color w:val="000000" w:themeColor="text1"/>
          <w:rtl/>
          <w:lang w:bidi="ar-IQ"/>
        </w:rPr>
        <w:t>قانون</w:t>
      </w:r>
      <w:r w:rsidR="002C3539" w:rsidRPr="00836DEF">
        <w:rPr>
          <w:rFonts w:hint="cs"/>
          <w:color w:val="000000" w:themeColor="text1"/>
          <w:rtl/>
          <w:lang w:bidi="ar-IQ"/>
        </w:rPr>
        <w:t>.</w:t>
      </w:r>
      <w:r w:rsidRPr="00836DEF">
        <w:rPr>
          <w:rFonts w:hint="cs"/>
          <w:color w:val="000000" w:themeColor="text1"/>
          <w:rtl/>
          <w:lang w:bidi="ar-IQ"/>
        </w:rPr>
        <w:t xml:space="preserve"> ومنجزات</w:t>
      </w:r>
      <w:r w:rsidR="002C3539" w:rsidRPr="00836DEF">
        <w:rPr>
          <w:rFonts w:hint="cs"/>
          <w:color w:val="000000" w:themeColor="text1"/>
          <w:rtl/>
          <w:lang w:bidi="ar-IQ"/>
        </w:rPr>
        <w:t>ُ</w:t>
      </w:r>
      <w:r w:rsidRPr="00836DEF">
        <w:rPr>
          <w:rFonts w:hint="cs"/>
          <w:color w:val="000000" w:themeColor="text1"/>
          <w:rtl/>
          <w:lang w:bidi="ar-IQ"/>
        </w:rPr>
        <w:t xml:space="preserve"> النبو</w:t>
      </w:r>
      <w:r w:rsidR="002C3539" w:rsidRPr="00836DEF">
        <w:rPr>
          <w:rFonts w:hint="cs"/>
          <w:color w:val="000000" w:themeColor="text1"/>
          <w:rtl/>
          <w:lang w:bidi="ar-IQ"/>
        </w:rPr>
        <w:t>ّ</w:t>
      </w:r>
      <w:r w:rsidRPr="00836DEF">
        <w:rPr>
          <w:rFonts w:hint="cs"/>
          <w:color w:val="000000" w:themeColor="text1"/>
          <w:rtl/>
          <w:lang w:bidi="ar-IQ"/>
        </w:rPr>
        <w:t>ة هي القانون</w:t>
      </w:r>
      <w:r w:rsidRPr="00836DEF">
        <w:rPr>
          <w:color w:val="000000" w:themeColor="text1"/>
          <w:vertAlign w:val="superscript"/>
          <w:rtl/>
          <w:lang w:bidi="ar-IQ"/>
        </w:rPr>
        <w:t>(</w:t>
      </w:r>
      <w:r w:rsidRPr="00836DEF">
        <w:rPr>
          <w:rStyle w:val="EndnoteReference"/>
          <w:color w:val="000000" w:themeColor="text1"/>
          <w:sz w:val="27"/>
          <w:rtl/>
          <w:lang w:bidi="ar-IQ"/>
        </w:rPr>
        <w:endnoteReference w:id="381"/>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إلا</w:t>
      </w:r>
      <w:r w:rsidR="00332925" w:rsidRPr="00836DEF">
        <w:rPr>
          <w:rFonts w:hint="cs"/>
          <w:color w:val="000000" w:themeColor="text1"/>
          <w:rtl/>
          <w:lang w:bidi="ar-IQ"/>
        </w:rPr>
        <w:t>ّ</w:t>
      </w:r>
      <w:r w:rsidRPr="00836DEF">
        <w:rPr>
          <w:rFonts w:hint="cs"/>
          <w:color w:val="000000" w:themeColor="text1"/>
          <w:rtl/>
          <w:lang w:bidi="ar-IQ"/>
        </w:rPr>
        <w:t xml:space="preserve"> </w:t>
      </w:r>
      <w:r w:rsidR="002C3539" w:rsidRPr="00836DEF">
        <w:rPr>
          <w:rFonts w:hint="cs"/>
          <w:color w:val="000000" w:themeColor="text1"/>
          <w:rtl/>
          <w:lang w:bidi="ar-IQ"/>
        </w:rPr>
        <w:t>أ</w:t>
      </w:r>
      <w:r w:rsidRPr="00836DEF">
        <w:rPr>
          <w:rFonts w:hint="cs"/>
          <w:color w:val="000000" w:themeColor="text1"/>
          <w:rtl/>
          <w:lang w:bidi="ar-IQ"/>
        </w:rPr>
        <w:t>ن</w:t>
      </w:r>
      <w:r w:rsidR="002C3539" w:rsidRPr="00836DEF">
        <w:rPr>
          <w:rFonts w:hint="cs"/>
          <w:color w:val="000000" w:themeColor="text1"/>
          <w:rtl/>
          <w:lang w:bidi="ar-IQ"/>
        </w:rPr>
        <w:t>ّ</w:t>
      </w:r>
      <w:r w:rsidRPr="00836DEF">
        <w:rPr>
          <w:rFonts w:hint="cs"/>
          <w:color w:val="000000" w:themeColor="text1"/>
          <w:rtl/>
          <w:lang w:bidi="ar-IQ"/>
        </w:rPr>
        <w:t xml:space="preserve"> هذا الإنسان المدني</w:t>
      </w:r>
      <w:r w:rsidR="002C3539" w:rsidRPr="00836DEF">
        <w:rPr>
          <w:rFonts w:hint="cs"/>
          <w:color w:val="000000" w:themeColor="text1"/>
          <w:rtl/>
          <w:lang w:bidi="ar-IQ"/>
        </w:rPr>
        <w:t>ّ</w:t>
      </w:r>
      <w:r w:rsidRPr="00836DEF">
        <w:rPr>
          <w:rFonts w:hint="cs"/>
          <w:color w:val="000000" w:themeColor="text1"/>
          <w:rtl/>
          <w:lang w:bidi="ar-IQ"/>
        </w:rPr>
        <w:t xml:space="preserve"> بالطبع</w:t>
      </w:r>
      <w:r w:rsidR="002C3539" w:rsidRPr="00836DEF">
        <w:rPr>
          <w:rFonts w:hint="cs"/>
          <w:color w:val="000000" w:themeColor="text1"/>
          <w:rtl/>
          <w:lang w:bidi="ar-IQ"/>
        </w:rPr>
        <w:t xml:space="preserve"> </w:t>
      </w:r>
      <w:r w:rsidRPr="00836DEF">
        <w:rPr>
          <w:rFonts w:hint="cs"/>
          <w:color w:val="000000" w:themeColor="text1"/>
          <w:rtl/>
          <w:lang w:bidi="ar-IQ"/>
        </w:rPr>
        <w:t>(ال</w:t>
      </w:r>
      <w:r w:rsidR="007C0369" w:rsidRPr="00836DEF">
        <w:rPr>
          <w:rFonts w:hint="cs"/>
          <w:color w:val="000000" w:themeColor="text1"/>
          <w:rtl/>
          <w:lang w:bidi="ar-IQ"/>
        </w:rPr>
        <w:t>اجتماعيّ</w:t>
      </w:r>
      <w:r w:rsidRPr="00836DEF">
        <w:rPr>
          <w:rFonts w:hint="cs"/>
          <w:color w:val="000000" w:themeColor="text1"/>
          <w:rtl/>
          <w:lang w:bidi="ar-IQ"/>
        </w:rPr>
        <w:t xml:space="preserve">) </w:t>
      </w:r>
      <w:r w:rsidR="002C3539" w:rsidRPr="00836DEF">
        <w:rPr>
          <w:rFonts w:hint="cs"/>
          <w:color w:val="000000" w:themeColor="text1"/>
          <w:rtl/>
          <w:lang w:bidi="ar-IQ"/>
        </w:rPr>
        <w:t xml:space="preserve">ـ </w:t>
      </w:r>
      <w:r w:rsidRPr="00836DEF">
        <w:rPr>
          <w:rFonts w:hint="cs"/>
          <w:color w:val="000000" w:themeColor="text1"/>
          <w:rtl/>
          <w:lang w:bidi="ar-IQ"/>
        </w:rPr>
        <w:t xml:space="preserve">برأي الصدر </w:t>
      </w:r>
      <w:r w:rsidR="002C3539" w:rsidRPr="00836DEF">
        <w:rPr>
          <w:rFonts w:hint="cs"/>
          <w:color w:val="000000" w:themeColor="text1"/>
          <w:rtl/>
          <w:lang w:bidi="ar-IQ"/>
        </w:rPr>
        <w:t xml:space="preserve">ـ </w:t>
      </w:r>
      <w:r w:rsidRPr="00836DEF">
        <w:rPr>
          <w:rFonts w:hint="cs"/>
          <w:color w:val="000000" w:themeColor="text1"/>
          <w:rtl/>
          <w:lang w:bidi="ar-IQ"/>
        </w:rPr>
        <w:t xml:space="preserve">عندما يريد </w:t>
      </w:r>
      <w:r w:rsidR="002213EF" w:rsidRPr="00836DEF">
        <w:rPr>
          <w:rFonts w:hint="cs"/>
          <w:color w:val="000000" w:themeColor="text1"/>
          <w:rtl/>
          <w:lang w:bidi="ar-IQ"/>
        </w:rPr>
        <w:t>أ</w:t>
      </w:r>
      <w:r w:rsidRPr="00836DEF">
        <w:rPr>
          <w:rFonts w:hint="cs"/>
          <w:color w:val="000000" w:themeColor="text1"/>
          <w:rtl/>
          <w:lang w:bidi="ar-IQ"/>
        </w:rPr>
        <w:t>ن يت</w:t>
      </w:r>
      <w:r w:rsidR="002213EF" w:rsidRPr="00836DEF">
        <w:rPr>
          <w:rFonts w:hint="cs"/>
          <w:color w:val="000000" w:themeColor="text1"/>
          <w:rtl/>
          <w:lang w:bidi="ar-IQ"/>
        </w:rPr>
        <w:t>َّ</w:t>
      </w:r>
      <w:r w:rsidRPr="00836DEF">
        <w:rPr>
          <w:rFonts w:hint="cs"/>
          <w:color w:val="000000" w:themeColor="text1"/>
          <w:rtl/>
          <w:lang w:bidi="ar-IQ"/>
        </w:rPr>
        <w:t>خذ قراراً وهو على مفترق طرق، وخاص</w:t>
      </w:r>
      <w:r w:rsidR="002213EF" w:rsidRPr="00836DEF">
        <w:rPr>
          <w:rFonts w:hint="cs"/>
          <w:color w:val="000000" w:themeColor="text1"/>
          <w:rtl/>
          <w:lang w:bidi="ar-IQ"/>
        </w:rPr>
        <w:t>ّ</w:t>
      </w:r>
      <w:r w:rsidRPr="00836DEF">
        <w:rPr>
          <w:rFonts w:hint="cs"/>
          <w:color w:val="000000" w:themeColor="text1"/>
          <w:rtl/>
          <w:lang w:bidi="ar-IQ"/>
        </w:rPr>
        <w:t>ة عندما تؤد</w:t>
      </w:r>
      <w:r w:rsidR="002213EF" w:rsidRPr="00836DEF">
        <w:rPr>
          <w:rFonts w:hint="cs"/>
          <w:color w:val="000000" w:themeColor="text1"/>
          <w:rtl/>
          <w:lang w:bidi="ar-IQ"/>
        </w:rPr>
        <w:t>ّ</w:t>
      </w:r>
      <w:r w:rsidRPr="00836DEF">
        <w:rPr>
          <w:rFonts w:hint="cs"/>
          <w:color w:val="000000" w:themeColor="text1"/>
          <w:rtl/>
          <w:lang w:bidi="ar-IQ"/>
        </w:rPr>
        <w:t>ي تعقيدات الحياة ال</w:t>
      </w:r>
      <w:r w:rsidR="007C0369" w:rsidRPr="00836DEF">
        <w:rPr>
          <w:rFonts w:hint="cs"/>
          <w:color w:val="000000" w:themeColor="text1"/>
          <w:rtl/>
          <w:lang w:bidi="ar-IQ"/>
        </w:rPr>
        <w:t>اجتماعيّ</w:t>
      </w:r>
      <w:r w:rsidRPr="00836DEF">
        <w:rPr>
          <w:rFonts w:hint="cs"/>
          <w:color w:val="000000" w:themeColor="text1"/>
          <w:rtl/>
          <w:lang w:bidi="ar-IQ"/>
        </w:rPr>
        <w:t>ة وال</w:t>
      </w:r>
      <w:r w:rsidR="007C0369" w:rsidRPr="00836DEF">
        <w:rPr>
          <w:rFonts w:hint="cs"/>
          <w:color w:val="000000" w:themeColor="text1"/>
          <w:rtl/>
          <w:lang w:bidi="ar-IQ"/>
        </w:rPr>
        <w:t>سياسيّ</w:t>
      </w:r>
      <w:r w:rsidRPr="00836DEF">
        <w:rPr>
          <w:rFonts w:hint="cs"/>
          <w:color w:val="000000" w:themeColor="text1"/>
          <w:rtl/>
          <w:lang w:bidi="ar-IQ"/>
        </w:rPr>
        <w:t>ة</w:t>
      </w:r>
      <w:r w:rsidR="00D9533D" w:rsidRPr="00836DEF">
        <w:rPr>
          <w:rFonts w:hint="cs"/>
          <w:color w:val="000000" w:themeColor="text1"/>
          <w:rtl/>
          <w:lang w:bidi="ar-IQ"/>
        </w:rPr>
        <w:t xml:space="preserve"> إلى </w:t>
      </w:r>
      <w:r w:rsidRPr="00836DEF">
        <w:rPr>
          <w:rFonts w:hint="cs"/>
          <w:color w:val="000000" w:themeColor="text1"/>
          <w:rtl/>
          <w:lang w:bidi="ar-IQ"/>
        </w:rPr>
        <w:t>حصول التداخل بين الحق</w:t>
      </w:r>
      <w:r w:rsidR="002213EF" w:rsidRPr="00836DEF">
        <w:rPr>
          <w:rFonts w:hint="cs"/>
          <w:color w:val="000000" w:themeColor="text1"/>
          <w:rtl/>
          <w:lang w:bidi="ar-IQ"/>
        </w:rPr>
        <w:t>ّ</w:t>
      </w:r>
      <w:r w:rsidRPr="00836DEF">
        <w:rPr>
          <w:rFonts w:hint="cs"/>
          <w:color w:val="000000" w:themeColor="text1"/>
          <w:rtl/>
          <w:lang w:bidi="ar-IQ"/>
        </w:rPr>
        <w:t xml:space="preserve"> والباطل بالشكل الذي يحتار فيه أكثر الناس حكمة</w:t>
      </w:r>
      <w:r w:rsidR="002213EF" w:rsidRPr="00836DEF">
        <w:rPr>
          <w:rFonts w:hint="cs"/>
          <w:color w:val="000000" w:themeColor="text1"/>
          <w:rtl/>
          <w:lang w:bidi="ar-IQ"/>
        </w:rPr>
        <w:t>ً</w:t>
      </w:r>
      <w:r w:rsidRPr="00836DEF">
        <w:rPr>
          <w:rFonts w:hint="cs"/>
          <w:color w:val="000000" w:themeColor="text1"/>
          <w:rtl/>
          <w:lang w:bidi="ar-IQ"/>
        </w:rPr>
        <w:t xml:space="preserve"> وتعق</w:t>
      </w:r>
      <w:r w:rsidR="002213EF" w:rsidRPr="00836DEF">
        <w:rPr>
          <w:rFonts w:hint="cs"/>
          <w:color w:val="000000" w:themeColor="text1"/>
          <w:rtl/>
          <w:lang w:bidi="ar-IQ"/>
        </w:rPr>
        <w:t>ُّ</w:t>
      </w:r>
      <w:r w:rsidRPr="00836DEF">
        <w:rPr>
          <w:rFonts w:hint="cs"/>
          <w:color w:val="000000" w:themeColor="text1"/>
          <w:rtl/>
          <w:lang w:bidi="ar-IQ"/>
        </w:rPr>
        <w:t>لاً في التمييز بينهما</w:t>
      </w:r>
      <w:r w:rsidR="002213EF" w:rsidRPr="00836DEF">
        <w:rPr>
          <w:rFonts w:hint="cs"/>
          <w:color w:val="000000" w:themeColor="text1"/>
          <w:rtl/>
          <w:lang w:bidi="ar-IQ"/>
        </w:rPr>
        <w:t>،</w:t>
      </w:r>
      <w:r w:rsidRPr="00836DEF">
        <w:rPr>
          <w:rFonts w:hint="cs"/>
          <w:color w:val="000000" w:themeColor="text1"/>
          <w:rtl/>
          <w:lang w:bidi="ar-IQ"/>
        </w:rPr>
        <w:t xml:space="preserve"> يصبح طريق النجاة الوحيد أمام الإنسان يتمث</w:t>
      </w:r>
      <w:r w:rsidR="002213EF" w:rsidRPr="00836DEF">
        <w:rPr>
          <w:rFonts w:hint="cs"/>
          <w:color w:val="000000" w:themeColor="text1"/>
          <w:rtl/>
          <w:lang w:bidi="ar-IQ"/>
        </w:rPr>
        <w:t>َّ</w:t>
      </w:r>
      <w:r w:rsidRPr="00836DEF">
        <w:rPr>
          <w:rFonts w:hint="cs"/>
          <w:color w:val="000000" w:themeColor="text1"/>
          <w:rtl/>
          <w:lang w:bidi="ar-IQ"/>
        </w:rPr>
        <w:t>ل في امتلاك دليل الإيمان بقواعد محد</w:t>
      </w:r>
      <w:r w:rsidR="002213EF" w:rsidRPr="00836DEF">
        <w:rPr>
          <w:rFonts w:hint="cs"/>
          <w:color w:val="000000" w:themeColor="text1"/>
          <w:rtl/>
          <w:lang w:bidi="ar-IQ"/>
        </w:rPr>
        <w:t>َّ</w:t>
      </w:r>
      <w:r w:rsidRPr="00836DEF">
        <w:rPr>
          <w:rFonts w:hint="cs"/>
          <w:color w:val="000000" w:themeColor="text1"/>
          <w:rtl/>
          <w:lang w:bidi="ar-IQ"/>
        </w:rPr>
        <w:t>دة وواضحة</w:t>
      </w:r>
      <w:r w:rsidR="002213EF" w:rsidRPr="00836DEF">
        <w:rPr>
          <w:rFonts w:hint="cs"/>
          <w:color w:val="000000" w:themeColor="text1"/>
          <w:rtl/>
          <w:lang w:bidi="ar-IQ"/>
        </w:rPr>
        <w:t>،</w:t>
      </w:r>
      <w:r w:rsidRPr="00836DEF">
        <w:rPr>
          <w:rFonts w:hint="cs"/>
          <w:color w:val="000000" w:themeColor="text1"/>
          <w:rtl/>
          <w:lang w:bidi="ar-IQ"/>
        </w:rPr>
        <w:t xml:space="preserve"> وبامتلاك الفكر والإرادة</w:t>
      </w:r>
      <w:r w:rsidRPr="00836DEF">
        <w:rPr>
          <w:color w:val="000000" w:themeColor="text1"/>
          <w:vertAlign w:val="superscript"/>
          <w:rtl/>
          <w:lang w:bidi="ar-IQ"/>
        </w:rPr>
        <w:t>(</w:t>
      </w:r>
      <w:r w:rsidRPr="00836DEF">
        <w:rPr>
          <w:rStyle w:val="EndnoteReference"/>
          <w:color w:val="000000" w:themeColor="text1"/>
          <w:sz w:val="27"/>
          <w:rtl/>
          <w:lang w:bidi="ar-IQ"/>
        </w:rPr>
        <w:endnoteReference w:id="38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566F97" w:rsidRPr="00836DEF" w:rsidRDefault="00566F97" w:rsidP="00053C32">
      <w:pPr>
        <w:pStyle w:val="Space2"/>
        <w:spacing w:line="400" w:lineRule="exact"/>
        <w:rPr>
          <w:color w:val="000000" w:themeColor="text1"/>
          <w:rtl/>
        </w:rPr>
      </w:pPr>
      <w:r w:rsidRPr="00836DEF">
        <w:rPr>
          <w:rFonts w:hint="cs"/>
          <w:color w:val="000000" w:themeColor="text1"/>
          <w:rtl/>
          <w:lang w:bidi="ar-IQ"/>
        </w:rPr>
        <w:t xml:space="preserve">وبعد ذكر هذه الأوصاف يرى السيد الصدر </w:t>
      </w:r>
      <w:r w:rsidR="002213EF" w:rsidRPr="00836DEF">
        <w:rPr>
          <w:rFonts w:hint="cs"/>
          <w:color w:val="000000" w:themeColor="text1"/>
          <w:rtl/>
          <w:lang w:bidi="ar-IQ"/>
        </w:rPr>
        <w:t>أ</w:t>
      </w:r>
      <w:r w:rsidRPr="00836DEF">
        <w:rPr>
          <w:rFonts w:hint="cs"/>
          <w:color w:val="000000" w:themeColor="text1"/>
          <w:rtl/>
          <w:lang w:bidi="ar-IQ"/>
        </w:rPr>
        <w:t>ن النقطة المهم</w:t>
      </w:r>
      <w:r w:rsidR="002213EF" w:rsidRPr="00836DEF">
        <w:rPr>
          <w:rFonts w:hint="cs"/>
          <w:color w:val="000000" w:themeColor="text1"/>
          <w:rtl/>
          <w:lang w:bidi="ar-IQ"/>
        </w:rPr>
        <w:t>ّ</w:t>
      </w:r>
      <w:r w:rsidRPr="00836DEF">
        <w:rPr>
          <w:rFonts w:hint="cs"/>
          <w:color w:val="000000" w:themeColor="text1"/>
          <w:rtl/>
          <w:lang w:bidi="ar-IQ"/>
        </w:rPr>
        <w:t>ة تتمث</w:t>
      </w:r>
      <w:r w:rsidR="002213EF" w:rsidRPr="00836DEF">
        <w:rPr>
          <w:rFonts w:hint="cs"/>
          <w:color w:val="000000" w:themeColor="text1"/>
          <w:rtl/>
          <w:lang w:bidi="ar-IQ"/>
        </w:rPr>
        <w:t>َّ</w:t>
      </w:r>
      <w:r w:rsidRPr="00836DEF">
        <w:rPr>
          <w:rFonts w:hint="cs"/>
          <w:color w:val="000000" w:themeColor="text1"/>
          <w:rtl/>
          <w:lang w:bidi="ar-IQ"/>
        </w:rPr>
        <w:t>ل في المحتوى الباطني</w:t>
      </w:r>
      <w:r w:rsidR="002213EF" w:rsidRPr="00836DEF">
        <w:rPr>
          <w:rFonts w:hint="cs"/>
          <w:color w:val="000000" w:themeColor="text1"/>
          <w:rtl/>
          <w:lang w:bidi="ar-IQ"/>
        </w:rPr>
        <w:t>ّ</w:t>
      </w:r>
      <w:r w:rsidRPr="00836DEF">
        <w:rPr>
          <w:rFonts w:hint="cs"/>
          <w:color w:val="000000" w:themeColor="text1"/>
          <w:rtl/>
          <w:lang w:bidi="ar-IQ"/>
        </w:rPr>
        <w:t xml:space="preserve"> للإنسان</w:t>
      </w:r>
      <w:r w:rsidR="002213EF" w:rsidRPr="00836DEF">
        <w:rPr>
          <w:rFonts w:hint="cs"/>
          <w:color w:val="000000" w:themeColor="text1"/>
          <w:rtl/>
          <w:lang w:bidi="ar-IQ"/>
        </w:rPr>
        <w:t>،</w:t>
      </w:r>
      <w:r w:rsidRPr="00836DEF">
        <w:rPr>
          <w:rFonts w:hint="cs"/>
          <w:color w:val="000000" w:themeColor="text1"/>
          <w:rtl/>
          <w:lang w:bidi="ar-IQ"/>
        </w:rPr>
        <w:t xml:space="preserve"> مع جميع التغييرات ال</w:t>
      </w:r>
      <w:r w:rsidR="007C0369" w:rsidRPr="00836DEF">
        <w:rPr>
          <w:rFonts w:hint="cs"/>
          <w:color w:val="000000" w:themeColor="text1"/>
          <w:rtl/>
          <w:lang w:bidi="ar-IQ"/>
        </w:rPr>
        <w:t>سياسيّ</w:t>
      </w:r>
      <w:r w:rsidRPr="00836DEF">
        <w:rPr>
          <w:rFonts w:hint="cs"/>
          <w:color w:val="000000" w:themeColor="text1"/>
          <w:rtl/>
          <w:lang w:bidi="ar-IQ"/>
        </w:rPr>
        <w:t>ة وال</w:t>
      </w:r>
      <w:r w:rsidR="007C0369" w:rsidRPr="00836DEF">
        <w:rPr>
          <w:rFonts w:hint="cs"/>
          <w:color w:val="000000" w:themeColor="text1"/>
          <w:rtl/>
          <w:lang w:bidi="ar-IQ"/>
        </w:rPr>
        <w:t>اجتماعيّ</w:t>
      </w:r>
      <w:r w:rsidRPr="00836DEF">
        <w:rPr>
          <w:rFonts w:hint="cs"/>
          <w:color w:val="000000" w:themeColor="text1"/>
          <w:rtl/>
          <w:lang w:bidi="ar-IQ"/>
        </w:rPr>
        <w:t>ة</w:t>
      </w:r>
      <w:r w:rsidRPr="00836DEF">
        <w:rPr>
          <w:color w:val="000000" w:themeColor="text1"/>
          <w:vertAlign w:val="superscript"/>
          <w:rtl/>
          <w:lang w:bidi="ar-IQ"/>
        </w:rPr>
        <w:t>(</w:t>
      </w:r>
      <w:r w:rsidRPr="00836DEF">
        <w:rPr>
          <w:rStyle w:val="EndnoteReference"/>
          <w:color w:val="000000" w:themeColor="text1"/>
          <w:sz w:val="27"/>
          <w:rtl/>
          <w:lang w:bidi="ar-IQ"/>
        </w:rPr>
        <w:endnoteReference w:id="383"/>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يرى السيد الصدر </w:t>
      </w:r>
      <w:r w:rsidR="002213EF" w:rsidRPr="00836DEF">
        <w:rPr>
          <w:rFonts w:hint="cs"/>
          <w:color w:val="000000" w:themeColor="text1"/>
          <w:rtl/>
          <w:lang w:bidi="ar-IQ"/>
        </w:rPr>
        <w:t>أ</w:t>
      </w:r>
      <w:r w:rsidRPr="00836DEF">
        <w:rPr>
          <w:rFonts w:hint="cs"/>
          <w:color w:val="000000" w:themeColor="text1"/>
          <w:rtl/>
          <w:lang w:bidi="ar-IQ"/>
        </w:rPr>
        <w:t>ن الظروف ال</w:t>
      </w:r>
      <w:r w:rsidR="007C0369" w:rsidRPr="00836DEF">
        <w:rPr>
          <w:rFonts w:hint="cs"/>
          <w:color w:val="000000" w:themeColor="text1"/>
          <w:rtl/>
          <w:lang w:bidi="ar-IQ"/>
        </w:rPr>
        <w:t>اجتماعيّ</w:t>
      </w:r>
      <w:r w:rsidRPr="00836DEF">
        <w:rPr>
          <w:rFonts w:hint="cs"/>
          <w:color w:val="000000" w:themeColor="text1"/>
          <w:rtl/>
          <w:lang w:bidi="ar-IQ"/>
        </w:rPr>
        <w:t>ة وال</w:t>
      </w:r>
      <w:r w:rsidR="007C0369" w:rsidRPr="00836DEF">
        <w:rPr>
          <w:rFonts w:hint="cs"/>
          <w:color w:val="000000" w:themeColor="text1"/>
          <w:rtl/>
          <w:lang w:bidi="ar-IQ"/>
        </w:rPr>
        <w:t>اقتصاديّ</w:t>
      </w:r>
      <w:r w:rsidRPr="00836DEF">
        <w:rPr>
          <w:rFonts w:hint="cs"/>
          <w:color w:val="000000" w:themeColor="text1"/>
          <w:rtl/>
          <w:lang w:bidi="ar-IQ"/>
        </w:rPr>
        <w:t>ة وال</w:t>
      </w:r>
      <w:r w:rsidR="007C0369" w:rsidRPr="00836DEF">
        <w:rPr>
          <w:rFonts w:hint="cs"/>
          <w:color w:val="000000" w:themeColor="text1"/>
          <w:rtl/>
          <w:lang w:bidi="ar-IQ"/>
        </w:rPr>
        <w:t>سياسيّ</w:t>
      </w:r>
      <w:r w:rsidRPr="00836DEF">
        <w:rPr>
          <w:rFonts w:hint="cs"/>
          <w:color w:val="000000" w:themeColor="text1"/>
          <w:rtl/>
          <w:lang w:bidi="ar-IQ"/>
        </w:rPr>
        <w:t>ة هي وليدة صنع ال</w:t>
      </w:r>
      <w:r w:rsidR="00B840DD" w:rsidRPr="00836DEF">
        <w:rPr>
          <w:rFonts w:hint="cs"/>
          <w:color w:val="000000" w:themeColor="text1"/>
          <w:rtl/>
          <w:lang w:bidi="ar-IQ"/>
        </w:rPr>
        <w:t>إنسان</w:t>
      </w:r>
      <w:r w:rsidRPr="00836DEF">
        <w:rPr>
          <w:rFonts w:hint="cs"/>
          <w:color w:val="000000" w:themeColor="text1"/>
          <w:rtl/>
          <w:lang w:bidi="ar-IQ"/>
        </w:rPr>
        <w:t xml:space="preserve"> وما قد</w:t>
      </w:r>
      <w:r w:rsidR="002213EF" w:rsidRPr="00836DEF">
        <w:rPr>
          <w:rFonts w:hint="cs"/>
          <w:color w:val="000000" w:themeColor="text1"/>
          <w:rtl/>
          <w:lang w:bidi="ar-IQ"/>
        </w:rPr>
        <w:t>َّ</w:t>
      </w:r>
      <w:r w:rsidRPr="00836DEF">
        <w:rPr>
          <w:rFonts w:hint="cs"/>
          <w:color w:val="000000" w:themeColor="text1"/>
          <w:rtl/>
          <w:lang w:bidi="ar-IQ"/>
        </w:rPr>
        <w:t>مت يداه. ويشير</w:t>
      </w:r>
      <w:r w:rsidR="00D9533D" w:rsidRPr="00836DEF">
        <w:rPr>
          <w:rFonts w:hint="cs"/>
          <w:color w:val="000000" w:themeColor="text1"/>
          <w:rtl/>
          <w:lang w:bidi="ar-IQ"/>
        </w:rPr>
        <w:t xml:space="preserve"> إلى </w:t>
      </w:r>
      <w:r w:rsidRPr="00836DEF">
        <w:rPr>
          <w:rFonts w:hint="cs"/>
          <w:color w:val="000000" w:themeColor="text1"/>
          <w:rtl/>
          <w:lang w:bidi="ar-IQ"/>
        </w:rPr>
        <w:t xml:space="preserve">هذا الموضوع في تفسيره للآية </w:t>
      </w:r>
      <w:r w:rsidR="00314CEA" w:rsidRPr="00836DEF">
        <w:rPr>
          <w:rFonts w:hint="cs"/>
          <w:color w:val="000000" w:themeColor="text1"/>
          <w:rtl/>
          <w:lang w:bidi="ar-IQ"/>
        </w:rPr>
        <w:t>11</w:t>
      </w:r>
      <w:r w:rsidRPr="00836DEF">
        <w:rPr>
          <w:rFonts w:hint="cs"/>
          <w:color w:val="000000" w:themeColor="text1"/>
          <w:rtl/>
          <w:lang w:bidi="ar-IQ"/>
        </w:rPr>
        <w:t xml:space="preserve"> من سورة الرعد</w:t>
      </w:r>
      <w:r w:rsidR="00314CEA" w:rsidRPr="00836DEF">
        <w:rPr>
          <w:rFonts w:hint="cs"/>
          <w:color w:val="000000" w:themeColor="text1"/>
          <w:rtl/>
          <w:lang w:bidi="ar-IQ"/>
        </w:rPr>
        <w:t>،</w:t>
      </w:r>
      <w:r w:rsidRPr="00836DEF">
        <w:rPr>
          <w:rFonts w:hint="cs"/>
          <w:color w:val="000000" w:themeColor="text1"/>
          <w:rtl/>
          <w:lang w:bidi="ar-IQ"/>
        </w:rPr>
        <w:t xml:space="preserve"> فهذه الآية تقول</w:t>
      </w:r>
      <w:r w:rsidR="00314CEA" w:rsidRPr="00836DEF">
        <w:rPr>
          <w:rFonts w:hint="cs"/>
          <w:color w:val="000000" w:themeColor="text1"/>
          <w:rtl/>
          <w:lang w:bidi="ar-IQ"/>
        </w:rPr>
        <w:t>:</w:t>
      </w:r>
      <w:r w:rsidRPr="00836DEF">
        <w:rPr>
          <w:rFonts w:hint="cs"/>
          <w:color w:val="000000" w:themeColor="text1"/>
          <w:rtl/>
          <w:lang w:bidi="ar-IQ"/>
        </w:rPr>
        <w:t xml:space="preserve"> </w:t>
      </w:r>
      <w:r w:rsidR="00314CEA" w:rsidRPr="00836DEF">
        <w:rPr>
          <w:rFonts w:hint="cs"/>
          <w:color w:val="000000" w:themeColor="text1"/>
          <w:rtl/>
          <w:lang w:bidi="ar-IQ"/>
        </w:rPr>
        <w:t>إ</w:t>
      </w:r>
      <w:r w:rsidRPr="00836DEF">
        <w:rPr>
          <w:rFonts w:hint="cs"/>
          <w:color w:val="000000" w:themeColor="text1"/>
          <w:rtl/>
          <w:lang w:bidi="ar-IQ"/>
        </w:rPr>
        <w:t>ن</w:t>
      </w:r>
      <w:r w:rsidR="00314CEA" w:rsidRPr="00836DEF">
        <w:rPr>
          <w:rFonts w:hint="cs"/>
          <w:color w:val="000000" w:themeColor="text1"/>
          <w:rtl/>
          <w:lang w:bidi="ar-IQ"/>
        </w:rPr>
        <w:t>ّ</w:t>
      </w:r>
      <w:r w:rsidRPr="00836DEF">
        <w:rPr>
          <w:rFonts w:hint="cs"/>
          <w:color w:val="000000" w:themeColor="text1"/>
          <w:rtl/>
          <w:lang w:bidi="ar-IQ"/>
        </w:rPr>
        <w:t xml:space="preserve"> تفسير الأوضاع والأحوال ال</w:t>
      </w:r>
      <w:r w:rsidR="007C0369" w:rsidRPr="00836DEF">
        <w:rPr>
          <w:rFonts w:hint="cs"/>
          <w:color w:val="000000" w:themeColor="text1"/>
          <w:rtl/>
          <w:lang w:bidi="ar-IQ"/>
        </w:rPr>
        <w:t>اجتماعيّ</w:t>
      </w:r>
      <w:r w:rsidRPr="00836DEF">
        <w:rPr>
          <w:rFonts w:hint="cs"/>
          <w:color w:val="000000" w:themeColor="text1"/>
          <w:rtl/>
          <w:lang w:bidi="ar-IQ"/>
        </w:rPr>
        <w:t>ة لأي</w:t>
      </w:r>
      <w:r w:rsidR="00314CEA" w:rsidRPr="00836DEF">
        <w:rPr>
          <w:rFonts w:hint="cs"/>
          <w:color w:val="000000" w:themeColor="text1"/>
          <w:rtl/>
          <w:lang w:bidi="ar-IQ"/>
        </w:rPr>
        <w:t>ّ</w:t>
      </w:r>
      <w:r w:rsidRPr="00836DEF">
        <w:rPr>
          <w:rFonts w:hint="cs"/>
          <w:color w:val="000000" w:themeColor="text1"/>
          <w:rtl/>
          <w:lang w:bidi="ar-IQ"/>
        </w:rPr>
        <w:t xml:space="preserve"> قوم</w:t>
      </w:r>
      <w:r w:rsidR="00314CEA" w:rsidRPr="00836DEF">
        <w:rPr>
          <w:rFonts w:hint="cs"/>
          <w:color w:val="000000" w:themeColor="text1"/>
          <w:rtl/>
          <w:lang w:bidi="ar-IQ"/>
        </w:rPr>
        <w:t>ٍ</w:t>
      </w:r>
      <w:r w:rsidRPr="00836DEF">
        <w:rPr>
          <w:rFonts w:hint="cs"/>
          <w:color w:val="000000" w:themeColor="text1"/>
          <w:rtl/>
          <w:lang w:bidi="ar-IQ"/>
        </w:rPr>
        <w:t xml:space="preserve"> يتوق</w:t>
      </w:r>
      <w:r w:rsidR="00314CEA" w:rsidRPr="00836DEF">
        <w:rPr>
          <w:rFonts w:hint="cs"/>
          <w:color w:val="000000" w:themeColor="text1"/>
          <w:rtl/>
          <w:lang w:bidi="ar-IQ"/>
        </w:rPr>
        <w:t>َّ</w:t>
      </w:r>
      <w:r w:rsidRPr="00836DEF">
        <w:rPr>
          <w:rFonts w:hint="cs"/>
          <w:color w:val="000000" w:themeColor="text1"/>
          <w:rtl/>
          <w:lang w:bidi="ar-IQ"/>
        </w:rPr>
        <w:t>ف على ما قام به أولئك القوم. فالتغيير الأساسي</w:t>
      </w:r>
      <w:r w:rsidR="00314CEA" w:rsidRPr="00836DEF">
        <w:rPr>
          <w:rFonts w:hint="cs"/>
          <w:color w:val="000000" w:themeColor="text1"/>
          <w:rtl/>
          <w:lang w:bidi="ar-IQ"/>
        </w:rPr>
        <w:t>ّ</w:t>
      </w:r>
      <w:r w:rsidRPr="00836DEF">
        <w:rPr>
          <w:rFonts w:hint="cs"/>
          <w:color w:val="000000" w:themeColor="text1"/>
          <w:rtl/>
          <w:lang w:bidi="ar-IQ"/>
        </w:rPr>
        <w:t xml:space="preserve"> وال</w:t>
      </w:r>
      <w:r w:rsidR="00B1366B" w:rsidRPr="00836DEF">
        <w:rPr>
          <w:rFonts w:hint="cs"/>
          <w:color w:val="000000" w:themeColor="text1"/>
          <w:rtl/>
          <w:lang w:bidi="ar-IQ"/>
        </w:rPr>
        <w:t>حقيقيّ</w:t>
      </w:r>
      <w:r w:rsidRPr="00836DEF">
        <w:rPr>
          <w:rFonts w:hint="cs"/>
          <w:color w:val="000000" w:themeColor="text1"/>
          <w:rtl/>
          <w:lang w:bidi="ar-IQ"/>
        </w:rPr>
        <w:t xml:space="preserve"> هو التغيير الذي يحصل في نفوس أولئك القوم</w:t>
      </w:r>
      <w:r w:rsidR="00314CEA" w:rsidRPr="00836DEF">
        <w:rPr>
          <w:rFonts w:hint="cs"/>
          <w:color w:val="000000" w:themeColor="text1"/>
          <w:rtl/>
          <w:lang w:bidi="ar-IQ"/>
        </w:rPr>
        <w:t>،</w:t>
      </w:r>
      <w:r w:rsidRPr="00836DEF">
        <w:rPr>
          <w:rFonts w:hint="cs"/>
          <w:color w:val="000000" w:themeColor="text1"/>
          <w:rtl/>
          <w:lang w:bidi="ar-IQ"/>
        </w:rPr>
        <w:t xml:space="preserve"> و</w:t>
      </w:r>
      <w:r w:rsidR="00314CEA" w:rsidRPr="00836DEF">
        <w:rPr>
          <w:rFonts w:hint="cs"/>
          <w:color w:val="000000" w:themeColor="text1"/>
          <w:rtl/>
          <w:lang w:bidi="ar-IQ"/>
        </w:rPr>
        <w:t>إ</w:t>
      </w:r>
      <w:r w:rsidRPr="00836DEF">
        <w:rPr>
          <w:rFonts w:hint="cs"/>
          <w:color w:val="000000" w:themeColor="text1"/>
          <w:rtl/>
          <w:lang w:bidi="ar-IQ"/>
        </w:rPr>
        <w:t>ن</w:t>
      </w:r>
      <w:r w:rsidR="00314CEA" w:rsidRPr="00836DEF">
        <w:rPr>
          <w:rFonts w:hint="cs"/>
          <w:color w:val="000000" w:themeColor="text1"/>
          <w:rtl/>
          <w:lang w:bidi="ar-IQ"/>
        </w:rPr>
        <w:t>ّ</w:t>
      </w:r>
      <w:r w:rsidRPr="00836DEF">
        <w:rPr>
          <w:rFonts w:hint="cs"/>
          <w:color w:val="000000" w:themeColor="text1"/>
          <w:rtl/>
          <w:lang w:bidi="ar-IQ"/>
        </w:rPr>
        <w:t xml:space="preserve"> أي</w:t>
      </w:r>
      <w:r w:rsidR="00314CEA" w:rsidRPr="00836DEF">
        <w:rPr>
          <w:rFonts w:hint="cs"/>
          <w:color w:val="000000" w:themeColor="text1"/>
          <w:rtl/>
          <w:lang w:bidi="ar-IQ"/>
        </w:rPr>
        <w:t>ّ</w:t>
      </w:r>
      <w:r w:rsidRPr="00836DEF">
        <w:rPr>
          <w:rFonts w:hint="cs"/>
          <w:color w:val="000000" w:themeColor="text1"/>
          <w:rtl/>
          <w:lang w:bidi="ar-IQ"/>
        </w:rPr>
        <w:t xml:space="preserve"> متغي</w:t>
      </w:r>
      <w:r w:rsidR="00314CEA" w:rsidRPr="00836DEF">
        <w:rPr>
          <w:rFonts w:hint="cs"/>
          <w:color w:val="000000" w:themeColor="text1"/>
          <w:rtl/>
          <w:lang w:bidi="ar-IQ"/>
        </w:rPr>
        <w:t>ِّ</w:t>
      </w:r>
      <w:r w:rsidRPr="00836DEF">
        <w:rPr>
          <w:rFonts w:hint="cs"/>
          <w:color w:val="000000" w:themeColor="text1"/>
          <w:rtl/>
          <w:lang w:bidi="ar-IQ"/>
        </w:rPr>
        <w:t xml:space="preserve">ر آخر </w:t>
      </w:r>
      <w:r w:rsidR="00314CEA" w:rsidRPr="00836DEF">
        <w:rPr>
          <w:rFonts w:hint="cs"/>
          <w:color w:val="000000" w:themeColor="text1"/>
          <w:rtl/>
          <w:lang w:bidi="ar-IQ"/>
        </w:rPr>
        <w:t>إ</w:t>
      </w:r>
      <w:r w:rsidRPr="00836DEF">
        <w:rPr>
          <w:rFonts w:hint="cs"/>
          <w:color w:val="000000" w:themeColor="text1"/>
          <w:rtl/>
          <w:lang w:bidi="ar-IQ"/>
        </w:rPr>
        <w:t>ن</w:t>
      </w:r>
      <w:r w:rsidR="00314CEA" w:rsidRPr="00836DEF">
        <w:rPr>
          <w:rFonts w:hint="cs"/>
          <w:color w:val="000000" w:themeColor="text1"/>
          <w:rtl/>
          <w:lang w:bidi="ar-IQ"/>
        </w:rPr>
        <w:t>ّ</w:t>
      </w:r>
      <w:r w:rsidRPr="00836DEF">
        <w:rPr>
          <w:rFonts w:hint="cs"/>
          <w:color w:val="000000" w:themeColor="text1"/>
          <w:rtl/>
          <w:lang w:bidi="ar-IQ"/>
        </w:rPr>
        <w:t>ما يستمد</w:t>
      </w:r>
      <w:r w:rsidR="00314CEA" w:rsidRPr="00836DEF">
        <w:rPr>
          <w:rFonts w:hint="cs"/>
          <w:color w:val="000000" w:themeColor="text1"/>
          <w:rtl/>
          <w:lang w:bidi="ar-IQ"/>
        </w:rPr>
        <w:t>ّ</w:t>
      </w:r>
      <w:r w:rsidRPr="00836DEF">
        <w:rPr>
          <w:rFonts w:hint="cs"/>
          <w:color w:val="000000" w:themeColor="text1"/>
          <w:rtl/>
          <w:lang w:bidi="ar-IQ"/>
        </w:rPr>
        <w:t xml:space="preserve"> وجوده من هذا التغيير الأساسي</w:t>
      </w:r>
      <w:r w:rsidR="00314CEA" w:rsidRPr="00836DEF">
        <w:rPr>
          <w:rFonts w:hint="cs"/>
          <w:color w:val="000000" w:themeColor="text1"/>
          <w:rtl/>
          <w:lang w:bidi="ar-IQ"/>
        </w:rPr>
        <w:t>ّ</w:t>
      </w:r>
      <w:r w:rsidRPr="00836DEF">
        <w:rPr>
          <w:rFonts w:hint="cs"/>
          <w:color w:val="000000" w:themeColor="text1"/>
          <w:rtl/>
          <w:lang w:bidi="ar-IQ"/>
        </w:rPr>
        <w:t>. ومن ال</w:t>
      </w:r>
      <w:r w:rsidR="002F11B5" w:rsidRPr="00836DEF">
        <w:rPr>
          <w:rFonts w:hint="cs"/>
          <w:color w:val="000000" w:themeColor="text1"/>
          <w:rtl/>
          <w:lang w:bidi="ar-IQ"/>
        </w:rPr>
        <w:t>طبيعيّ</w:t>
      </w:r>
      <w:r w:rsidRPr="00836DEF">
        <w:rPr>
          <w:rFonts w:hint="cs"/>
          <w:color w:val="000000" w:themeColor="text1"/>
          <w:rtl/>
          <w:lang w:bidi="ar-IQ"/>
        </w:rPr>
        <w:t xml:space="preserve"> فالمراد بالتغيير في قوله تعالى</w:t>
      </w:r>
      <w:r w:rsidRPr="00836DEF">
        <w:rPr>
          <w:rFonts w:ascii="Mosawi" w:hAnsi="Mosawi" w:cs="Mosawi" w:hint="cs"/>
          <w:color w:val="000000" w:themeColor="text1"/>
          <w:sz w:val="24"/>
          <w:szCs w:val="24"/>
          <w:rtl/>
          <w:lang w:bidi="ar-IQ"/>
        </w:rPr>
        <w:t xml:space="preserve">: </w:t>
      </w:r>
      <w:r w:rsidRPr="00836DEF">
        <w:rPr>
          <w:rFonts w:ascii="Mosawi" w:hAnsi="Mosawi" w:cs="Mosawi"/>
          <w:color w:val="000000" w:themeColor="text1"/>
          <w:sz w:val="24"/>
          <w:szCs w:val="24"/>
          <w:rtl/>
        </w:rPr>
        <w:t>﴿</w:t>
      </w:r>
      <w:r w:rsidR="00314CEA" w:rsidRPr="00836DEF">
        <w:rPr>
          <w:b/>
          <w:bCs/>
          <w:color w:val="000000" w:themeColor="text1"/>
          <w:rtl/>
          <w:lang w:bidi="ar-IQ"/>
        </w:rPr>
        <w:t>مَا بِأَنفُسِهِمْ</w:t>
      </w:r>
      <w:r w:rsidRPr="00836DEF">
        <w:rPr>
          <w:rFonts w:ascii="Mosawi" w:hAnsi="Mosawi" w:cs="Mosawi"/>
          <w:color w:val="000000" w:themeColor="text1"/>
          <w:sz w:val="24"/>
          <w:szCs w:val="24"/>
          <w:rtl/>
        </w:rPr>
        <w:t>﴾</w:t>
      </w:r>
      <w:r w:rsidRPr="00836DEF">
        <w:rPr>
          <w:rFonts w:hint="cs"/>
          <w:color w:val="000000" w:themeColor="text1"/>
          <w:rtl/>
          <w:lang w:bidi="ar-IQ"/>
        </w:rPr>
        <w:t xml:space="preserve"> هو التغيير الحاصل في أعماق أفراد الأم</w:t>
      </w:r>
      <w:r w:rsidR="00314CEA" w:rsidRPr="00836DEF">
        <w:rPr>
          <w:rFonts w:hint="cs"/>
          <w:color w:val="000000" w:themeColor="text1"/>
          <w:rtl/>
          <w:lang w:bidi="ar-IQ"/>
        </w:rPr>
        <w:t>ّ</w:t>
      </w:r>
      <w:r w:rsidRPr="00836DEF">
        <w:rPr>
          <w:rFonts w:hint="cs"/>
          <w:color w:val="000000" w:themeColor="text1"/>
          <w:rtl/>
          <w:lang w:bidi="ar-IQ"/>
        </w:rPr>
        <w:t>ة</w:t>
      </w:r>
      <w:r w:rsidR="00314CEA" w:rsidRPr="00836DEF">
        <w:rPr>
          <w:rFonts w:hint="cs"/>
          <w:color w:val="000000" w:themeColor="text1"/>
          <w:rtl/>
          <w:lang w:bidi="ar-IQ"/>
        </w:rPr>
        <w:t>،</w:t>
      </w:r>
      <w:r w:rsidRPr="00836DEF">
        <w:rPr>
          <w:rFonts w:hint="cs"/>
          <w:color w:val="000000" w:themeColor="text1"/>
          <w:rtl/>
          <w:lang w:bidi="ar-IQ"/>
        </w:rPr>
        <w:t xml:space="preserve"> بحيث يتغي</w:t>
      </w:r>
      <w:r w:rsidR="00314CEA" w:rsidRPr="00836DEF">
        <w:rPr>
          <w:rFonts w:hint="cs"/>
          <w:color w:val="000000" w:themeColor="text1"/>
          <w:rtl/>
          <w:lang w:bidi="ar-IQ"/>
        </w:rPr>
        <w:t>َّ</w:t>
      </w:r>
      <w:r w:rsidRPr="00836DEF">
        <w:rPr>
          <w:rFonts w:hint="cs"/>
          <w:color w:val="000000" w:themeColor="text1"/>
          <w:rtl/>
          <w:lang w:bidi="ar-IQ"/>
        </w:rPr>
        <w:t>ر المحتوى الباطني</w:t>
      </w:r>
      <w:r w:rsidR="00332925" w:rsidRPr="00836DEF">
        <w:rPr>
          <w:rFonts w:hint="cs"/>
          <w:color w:val="000000" w:themeColor="text1"/>
          <w:rtl/>
          <w:lang w:bidi="ar-IQ"/>
        </w:rPr>
        <w:t>ّ</w:t>
      </w:r>
      <w:r w:rsidRPr="00836DEF">
        <w:rPr>
          <w:rFonts w:hint="cs"/>
          <w:color w:val="000000" w:themeColor="text1"/>
          <w:rtl/>
          <w:lang w:bidi="ar-IQ"/>
        </w:rPr>
        <w:t xml:space="preserve"> للمجتمع ليصبح أم</w:t>
      </w:r>
      <w:r w:rsidR="00314CEA" w:rsidRPr="00836DEF">
        <w:rPr>
          <w:rFonts w:hint="cs"/>
          <w:color w:val="000000" w:themeColor="text1"/>
          <w:rtl/>
          <w:lang w:bidi="ar-IQ"/>
        </w:rPr>
        <w:t>ّ</w:t>
      </w:r>
      <w:r w:rsidRPr="00836DEF">
        <w:rPr>
          <w:rFonts w:hint="cs"/>
          <w:color w:val="000000" w:themeColor="text1"/>
          <w:rtl/>
          <w:lang w:bidi="ar-IQ"/>
        </w:rPr>
        <w:t>ة واحدة</w:t>
      </w:r>
      <w:r w:rsidRPr="00836DEF">
        <w:rPr>
          <w:color w:val="000000" w:themeColor="text1"/>
          <w:vertAlign w:val="superscript"/>
          <w:rtl/>
          <w:lang w:bidi="ar-IQ"/>
        </w:rPr>
        <w:t>(</w:t>
      </w:r>
      <w:r w:rsidRPr="00836DEF">
        <w:rPr>
          <w:rStyle w:val="EndnoteReference"/>
          <w:color w:val="000000" w:themeColor="text1"/>
          <w:sz w:val="27"/>
          <w:rtl/>
          <w:lang w:bidi="ar-IQ"/>
        </w:rPr>
        <w:endnoteReference w:id="384"/>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rPr>
        <w:t xml:space="preserve">  </w:t>
      </w:r>
    </w:p>
    <w:p w:rsidR="00566F97" w:rsidRPr="00836DEF" w:rsidRDefault="00566F97" w:rsidP="008135C1">
      <w:pPr>
        <w:rPr>
          <w:color w:val="000000" w:themeColor="text1"/>
          <w:sz w:val="27"/>
          <w:rtl/>
          <w:lang w:bidi="ar-IQ"/>
        </w:rPr>
      </w:pPr>
    </w:p>
    <w:p w:rsidR="00566F97" w:rsidRPr="00836DEF" w:rsidRDefault="00566F97" w:rsidP="00D17454">
      <w:pPr>
        <w:pStyle w:val="Heading3"/>
        <w:rPr>
          <w:color w:val="000000" w:themeColor="text1"/>
          <w:rtl/>
        </w:rPr>
      </w:pPr>
      <w:r w:rsidRPr="00836DEF">
        <w:rPr>
          <w:rFonts w:hint="cs"/>
          <w:color w:val="000000" w:themeColor="text1"/>
          <w:rtl/>
          <w:lang w:bidi="ar-IQ"/>
        </w:rPr>
        <w:t>نظري</w:t>
      </w:r>
      <w:r w:rsidR="00314CEA" w:rsidRPr="00836DEF">
        <w:rPr>
          <w:rFonts w:hint="cs"/>
          <w:color w:val="000000" w:themeColor="text1"/>
          <w:rtl/>
          <w:lang w:bidi="ar-IQ"/>
        </w:rPr>
        <w:t>ّ</w:t>
      </w:r>
      <w:r w:rsidRPr="00836DEF">
        <w:rPr>
          <w:rFonts w:hint="cs"/>
          <w:color w:val="000000" w:themeColor="text1"/>
          <w:rtl/>
          <w:lang w:bidi="ar-IQ"/>
        </w:rPr>
        <w:t xml:space="preserve">ة المعرفة </w:t>
      </w:r>
      <w:r w:rsidR="00D17454">
        <w:rPr>
          <w:rFonts w:hint="cs"/>
          <w:color w:val="000000" w:themeColor="text1"/>
          <w:rtl/>
          <w:lang w:bidi="ar-IQ"/>
        </w:rPr>
        <w:t>عند</w:t>
      </w:r>
      <w:r w:rsidRPr="00836DEF">
        <w:rPr>
          <w:rFonts w:hint="cs"/>
          <w:color w:val="000000" w:themeColor="text1"/>
          <w:rtl/>
          <w:lang w:bidi="ar-IQ"/>
        </w:rPr>
        <w:t xml:space="preserve"> الصدر</w:t>
      </w:r>
      <w:r w:rsidR="00701BB9" w:rsidRPr="00836DEF">
        <w:rPr>
          <w:rFonts w:hint="cs"/>
          <w:color w:val="000000" w:themeColor="text1"/>
          <w:rtl/>
        </w:rPr>
        <w:t xml:space="preserve"> ــــــ</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 xml:space="preserve">يجب </w:t>
      </w:r>
      <w:r w:rsidR="00EE7236" w:rsidRPr="00836DEF">
        <w:rPr>
          <w:rFonts w:hint="cs"/>
          <w:color w:val="000000" w:themeColor="text1"/>
          <w:rtl/>
          <w:lang w:bidi="ar-IQ"/>
        </w:rPr>
        <w:t>أ</w:t>
      </w:r>
      <w:r w:rsidRPr="00836DEF">
        <w:rPr>
          <w:rFonts w:hint="cs"/>
          <w:color w:val="000000" w:themeColor="text1"/>
          <w:rtl/>
          <w:lang w:bidi="ar-IQ"/>
        </w:rPr>
        <w:t>ن نضع السيد محمد باقر الصدر ضمن مجموعة الفلاسفة ال</w:t>
      </w:r>
      <w:r w:rsidR="007C0369" w:rsidRPr="00836DEF">
        <w:rPr>
          <w:rFonts w:hint="cs"/>
          <w:color w:val="000000" w:themeColor="text1"/>
          <w:rtl/>
          <w:lang w:bidi="ar-IQ"/>
        </w:rPr>
        <w:t>سياسيّ</w:t>
      </w:r>
      <w:r w:rsidRPr="00836DEF">
        <w:rPr>
          <w:rFonts w:hint="cs"/>
          <w:color w:val="000000" w:themeColor="text1"/>
          <w:rtl/>
          <w:lang w:bidi="ar-IQ"/>
        </w:rPr>
        <w:t>ين</w:t>
      </w:r>
      <w:r w:rsidR="00EE7236" w:rsidRPr="00836DEF">
        <w:rPr>
          <w:rFonts w:hint="cs"/>
          <w:color w:val="000000" w:themeColor="text1"/>
          <w:rtl/>
          <w:lang w:bidi="ar-IQ"/>
        </w:rPr>
        <w:t>،</w:t>
      </w:r>
      <w:r w:rsidRPr="00836DEF">
        <w:rPr>
          <w:rFonts w:hint="cs"/>
          <w:color w:val="000000" w:themeColor="text1"/>
          <w:rtl/>
          <w:lang w:bidi="ar-IQ"/>
        </w:rPr>
        <w:t xml:space="preserve"> الذين يمكن </w:t>
      </w:r>
      <w:r w:rsidR="00EE7236" w:rsidRPr="00836DEF">
        <w:rPr>
          <w:rFonts w:hint="cs"/>
          <w:color w:val="000000" w:themeColor="text1"/>
          <w:rtl/>
          <w:lang w:bidi="ar-IQ"/>
        </w:rPr>
        <w:t>أ</w:t>
      </w:r>
      <w:r w:rsidRPr="00836DEF">
        <w:rPr>
          <w:rFonts w:hint="cs"/>
          <w:color w:val="000000" w:themeColor="text1"/>
          <w:rtl/>
          <w:lang w:bidi="ar-IQ"/>
        </w:rPr>
        <w:t>ن تكون منظومة أفكارهم ومؤل</w:t>
      </w:r>
      <w:r w:rsidR="00EE7236" w:rsidRPr="00836DEF">
        <w:rPr>
          <w:rFonts w:hint="cs"/>
          <w:color w:val="000000" w:themeColor="text1"/>
          <w:rtl/>
          <w:lang w:bidi="ar-IQ"/>
        </w:rPr>
        <w:t>َّ</w:t>
      </w:r>
      <w:r w:rsidRPr="00836DEF">
        <w:rPr>
          <w:rFonts w:hint="cs"/>
          <w:color w:val="000000" w:themeColor="text1"/>
          <w:rtl/>
          <w:lang w:bidi="ar-IQ"/>
        </w:rPr>
        <w:t>فاتهم منظ</w:t>
      </w:r>
      <w:r w:rsidR="00EE7236" w:rsidRPr="00836DEF">
        <w:rPr>
          <w:rFonts w:hint="cs"/>
          <w:color w:val="000000" w:themeColor="text1"/>
          <w:rtl/>
          <w:lang w:bidi="ar-IQ"/>
        </w:rPr>
        <w:t>َّ</w:t>
      </w:r>
      <w:r w:rsidRPr="00836DEF">
        <w:rPr>
          <w:rFonts w:hint="cs"/>
          <w:color w:val="000000" w:themeColor="text1"/>
          <w:rtl/>
          <w:lang w:bidi="ar-IQ"/>
        </w:rPr>
        <w:t>مة وممنهجة. إلا</w:t>
      </w:r>
      <w:r w:rsidR="00EE7236" w:rsidRPr="00836DEF">
        <w:rPr>
          <w:rFonts w:hint="cs"/>
          <w:color w:val="000000" w:themeColor="text1"/>
          <w:rtl/>
          <w:lang w:bidi="ar-IQ"/>
        </w:rPr>
        <w:t>ّ</w:t>
      </w:r>
      <w:r w:rsidRPr="00836DEF">
        <w:rPr>
          <w:rFonts w:hint="cs"/>
          <w:color w:val="000000" w:themeColor="text1"/>
          <w:rtl/>
          <w:lang w:bidi="ar-IQ"/>
        </w:rPr>
        <w:t xml:space="preserve"> </w:t>
      </w:r>
      <w:r w:rsidR="00EE7236" w:rsidRPr="00836DEF">
        <w:rPr>
          <w:rFonts w:hint="cs"/>
          <w:color w:val="000000" w:themeColor="text1"/>
          <w:rtl/>
          <w:lang w:bidi="ar-IQ"/>
        </w:rPr>
        <w:t>أ</w:t>
      </w:r>
      <w:r w:rsidRPr="00836DEF">
        <w:rPr>
          <w:rFonts w:hint="cs"/>
          <w:color w:val="000000" w:themeColor="text1"/>
          <w:rtl/>
          <w:lang w:bidi="ar-IQ"/>
        </w:rPr>
        <w:t>ن المعوقات والظروف الخاص</w:t>
      </w:r>
      <w:r w:rsidR="00EE7236" w:rsidRPr="00836DEF">
        <w:rPr>
          <w:rFonts w:hint="cs"/>
          <w:color w:val="000000" w:themeColor="text1"/>
          <w:rtl/>
          <w:lang w:bidi="ar-IQ"/>
        </w:rPr>
        <w:t>ّ</w:t>
      </w:r>
      <w:r w:rsidRPr="00836DEF">
        <w:rPr>
          <w:rFonts w:hint="cs"/>
          <w:color w:val="000000" w:themeColor="text1"/>
          <w:rtl/>
          <w:lang w:bidi="ar-IQ"/>
        </w:rPr>
        <w:t>ة</w:t>
      </w:r>
      <w:r w:rsidR="00EE7236" w:rsidRPr="00836DEF">
        <w:rPr>
          <w:rFonts w:hint="cs"/>
          <w:color w:val="000000" w:themeColor="text1"/>
          <w:rtl/>
          <w:lang w:bidi="ar-IQ"/>
        </w:rPr>
        <w:t>،</w:t>
      </w:r>
      <w:r w:rsidRPr="00836DEF">
        <w:rPr>
          <w:rFonts w:hint="cs"/>
          <w:color w:val="000000" w:themeColor="text1"/>
          <w:rtl/>
          <w:lang w:bidi="ar-IQ"/>
        </w:rPr>
        <w:t xml:space="preserve"> من قبيل</w:t>
      </w:r>
      <w:r w:rsidR="00EE7236" w:rsidRPr="00836DEF">
        <w:rPr>
          <w:rFonts w:hint="cs"/>
          <w:color w:val="000000" w:themeColor="text1"/>
          <w:rtl/>
          <w:lang w:bidi="ar-IQ"/>
        </w:rPr>
        <w:t>:</w:t>
      </w:r>
      <w:r w:rsidRPr="00836DEF">
        <w:rPr>
          <w:rFonts w:hint="cs"/>
          <w:color w:val="000000" w:themeColor="text1"/>
          <w:rtl/>
          <w:lang w:bidi="ar-IQ"/>
        </w:rPr>
        <w:t xml:space="preserve"> دكتاتوري</w:t>
      </w:r>
      <w:r w:rsidR="00332925" w:rsidRPr="00836DEF">
        <w:rPr>
          <w:rFonts w:hint="cs"/>
          <w:color w:val="000000" w:themeColor="text1"/>
          <w:rtl/>
          <w:lang w:bidi="ar-IQ"/>
        </w:rPr>
        <w:t>ّ</w:t>
      </w:r>
      <w:r w:rsidRPr="00836DEF">
        <w:rPr>
          <w:rFonts w:hint="cs"/>
          <w:color w:val="000000" w:themeColor="text1"/>
          <w:rtl/>
          <w:lang w:bidi="ar-IQ"/>
        </w:rPr>
        <w:t>ة النظام في العراق</w:t>
      </w:r>
      <w:r w:rsidR="00EE7236" w:rsidRPr="00836DEF">
        <w:rPr>
          <w:rFonts w:hint="cs"/>
          <w:color w:val="000000" w:themeColor="text1"/>
          <w:rtl/>
          <w:lang w:bidi="ar-IQ"/>
        </w:rPr>
        <w:t>،</w:t>
      </w:r>
      <w:r w:rsidRPr="00836DEF">
        <w:rPr>
          <w:rFonts w:hint="cs"/>
          <w:color w:val="000000" w:themeColor="text1"/>
          <w:rtl/>
          <w:lang w:bidi="ar-IQ"/>
        </w:rPr>
        <w:t xml:space="preserve"> واستشهاد السيد الصدر </w:t>
      </w:r>
      <w:r w:rsidRPr="00836DEF">
        <w:rPr>
          <w:rFonts w:hint="cs"/>
          <w:color w:val="000000" w:themeColor="text1"/>
          <w:rtl/>
          <w:lang w:bidi="ar-IQ"/>
        </w:rPr>
        <w:lastRenderedPageBreak/>
        <w:t xml:space="preserve">في السابعة والأربعين </w:t>
      </w:r>
      <w:r w:rsidR="00EE7236" w:rsidRPr="00836DEF">
        <w:rPr>
          <w:rFonts w:hint="cs"/>
          <w:color w:val="000000" w:themeColor="text1"/>
          <w:rtl/>
          <w:lang w:bidi="ar-IQ"/>
        </w:rPr>
        <w:t xml:space="preserve">من عمره، </w:t>
      </w:r>
      <w:r w:rsidRPr="00836DEF">
        <w:rPr>
          <w:rFonts w:hint="cs"/>
          <w:color w:val="000000" w:themeColor="text1"/>
          <w:rtl/>
          <w:lang w:bidi="ar-IQ"/>
        </w:rPr>
        <w:t>أد</w:t>
      </w:r>
      <w:r w:rsidR="00EE7236" w:rsidRPr="00836DEF">
        <w:rPr>
          <w:rFonts w:hint="cs"/>
          <w:color w:val="000000" w:themeColor="text1"/>
          <w:rtl/>
          <w:lang w:bidi="ar-IQ"/>
        </w:rPr>
        <w:t>ّ</w:t>
      </w:r>
      <w:r w:rsidRPr="00836DEF">
        <w:rPr>
          <w:rFonts w:hint="cs"/>
          <w:color w:val="000000" w:themeColor="text1"/>
          <w:rtl/>
          <w:lang w:bidi="ar-IQ"/>
        </w:rPr>
        <w:t>ت</w:t>
      </w:r>
      <w:r w:rsidR="00D9533D" w:rsidRPr="00836DEF">
        <w:rPr>
          <w:rFonts w:hint="cs"/>
          <w:color w:val="000000" w:themeColor="text1"/>
          <w:rtl/>
          <w:lang w:bidi="ar-IQ"/>
        </w:rPr>
        <w:t xml:space="preserve"> إلى </w:t>
      </w:r>
      <w:r w:rsidR="00EE7236" w:rsidRPr="00836DEF">
        <w:rPr>
          <w:rFonts w:hint="cs"/>
          <w:color w:val="000000" w:themeColor="text1"/>
          <w:rtl/>
          <w:lang w:bidi="ar-IQ"/>
        </w:rPr>
        <w:t>أ</w:t>
      </w:r>
      <w:r w:rsidRPr="00836DEF">
        <w:rPr>
          <w:rFonts w:hint="cs"/>
          <w:color w:val="000000" w:themeColor="text1"/>
          <w:rtl/>
          <w:lang w:bidi="ar-IQ"/>
        </w:rPr>
        <w:t>ن يخسر فرصة التنفيذ</w:t>
      </w:r>
      <w:r w:rsidR="00EE7236" w:rsidRPr="00836DEF">
        <w:rPr>
          <w:rFonts w:hint="cs"/>
          <w:color w:val="000000" w:themeColor="text1"/>
          <w:rtl/>
          <w:lang w:bidi="ar-IQ"/>
        </w:rPr>
        <w:t>،</w:t>
      </w:r>
      <w:r w:rsidRPr="00836DEF">
        <w:rPr>
          <w:rFonts w:hint="cs"/>
          <w:color w:val="000000" w:themeColor="text1"/>
          <w:rtl/>
          <w:lang w:bidi="ar-IQ"/>
        </w:rPr>
        <w:t xml:space="preserve"> وتقسيم الفكر ال</w:t>
      </w:r>
      <w:r w:rsidR="007C0369" w:rsidRPr="00836DEF">
        <w:rPr>
          <w:rFonts w:hint="cs"/>
          <w:color w:val="000000" w:themeColor="text1"/>
          <w:rtl/>
          <w:lang w:bidi="ar-IQ"/>
        </w:rPr>
        <w:t>سياسيّ</w:t>
      </w:r>
      <w:r w:rsidRPr="00836DEF">
        <w:rPr>
          <w:rFonts w:hint="cs"/>
          <w:color w:val="000000" w:themeColor="text1"/>
          <w:rtl/>
          <w:lang w:bidi="ar-IQ"/>
        </w:rPr>
        <w:t xml:space="preserve">. </w:t>
      </w:r>
    </w:p>
    <w:p w:rsidR="00EE7236" w:rsidRPr="00836DEF" w:rsidRDefault="00566F97" w:rsidP="00517BC9">
      <w:pPr>
        <w:rPr>
          <w:rtl/>
          <w:lang w:bidi="ar-IQ"/>
        </w:rPr>
      </w:pPr>
      <w:r w:rsidRPr="00836DEF">
        <w:rPr>
          <w:rFonts w:hint="cs"/>
          <w:rtl/>
          <w:lang w:bidi="ar-IQ"/>
        </w:rPr>
        <w:t>وسعينا في هذه الدراسة</w:t>
      </w:r>
      <w:r w:rsidR="00D9533D" w:rsidRPr="00836DEF">
        <w:rPr>
          <w:rFonts w:hint="cs"/>
          <w:rtl/>
          <w:lang w:bidi="ar-IQ"/>
        </w:rPr>
        <w:t xml:space="preserve"> إلى </w:t>
      </w:r>
      <w:r w:rsidRPr="00836DEF">
        <w:rPr>
          <w:rFonts w:hint="cs"/>
          <w:rtl/>
          <w:lang w:bidi="ar-IQ"/>
        </w:rPr>
        <w:t>إعادة قراءة أفكاره ال</w:t>
      </w:r>
      <w:r w:rsidR="00394574" w:rsidRPr="00836DEF">
        <w:rPr>
          <w:rFonts w:hint="cs"/>
          <w:rtl/>
          <w:lang w:bidi="ar-IQ"/>
        </w:rPr>
        <w:t>علميّ</w:t>
      </w:r>
      <w:r w:rsidRPr="00836DEF">
        <w:rPr>
          <w:rFonts w:hint="cs"/>
          <w:rtl/>
          <w:lang w:bidi="ar-IQ"/>
        </w:rPr>
        <w:t>ة على أساس المباني والأسس الفكري</w:t>
      </w:r>
      <w:r w:rsidR="00EE7236" w:rsidRPr="00836DEF">
        <w:rPr>
          <w:rFonts w:hint="cs"/>
          <w:rtl/>
          <w:lang w:bidi="ar-IQ"/>
        </w:rPr>
        <w:t>ّ</w:t>
      </w:r>
      <w:r w:rsidRPr="00836DEF">
        <w:rPr>
          <w:rFonts w:hint="cs"/>
          <w:rtl/>
          <w:lang w:bidi="ar-IQ"/>
        </w:rPr>
        <w:t>ة التي يتبن</w:t>
      </w:r>
      <w:r w:rsidR="00EE7236" w:rsidRPr="00836DEF">
        <w:rPr>
          <w:rFonts w:hint="cs"/>
          <w:rtl/>
          <w:lang w:bidi="ar-IQ"/>
        </w:rPr>
        <w:t>ّ</w:t>
      </w:r>
      <w:r w:rsidRPr="00836DEF">
        <w:rPr>
          <w:rFonts w:hint="cs"/>
          <w:rtl/>
          <w:lang w:bidi="ar-IQ"/>
        </w:rPr>
        <w:t>اها هو</w:t>
      </w:r>
      <w:r w:rsidR="00EE7236" w:rsidRPr="00836DEF">
        <w:rPr>
          <w:rFonts w:hint="cs"/>
          <w:rtl/>
          <w:lang w:bidi="ar-IQ"/>
        </w:rPr>
        <w:t>.</w:t>
      </w:r>
    </w:p>
    <w:p w:rsidR="00EE7236" w:rsidRPr="00836DEF" w:rsidRDefault="00566F97" w:rsidP="00517BC9">
      <w:pPr>
        <w:rPr>
          <w:sz w:val="27"/>
          <w:rtl/>
          <w:lang w:bidi="ar-IQ"/>
        </w:rPr>
      </w:pPr>
      <w:r w:rsidRPr="00836DEF">
        <w:rPr>
          <w:rFonts w:hint="cs"/>
          <w:sz w:val="27"/>
          <w:rtl/>
          <w:lang w:bidi="ar-IQ"/>
        </w:rPr>
        <w:t>وبشكل عام</w:t>
      </w:r>
      <w:r w:rsidR="00EE7236" w:rsidRPr="00836DEF">
        <w:rPr>
          <w:rFonts w:hint="cs"/>
          <w:sz w:val="27"/>
          <w:rtl/>
          <w:lang w:bidi="ar-IQ"/>
        </w:rPr>
        <w:t>ّ</w:t>
      </w:r>
      <w:r w:rsidRPr="00836DEF">
        <w:rPr>
          <w:rFonts w:hint="cs"/>
          <w:sz w:val="27"/>
          <w:rtl/>
          <w:lang w:bidi="ar-IQ"/>
        </w:rPr>
        <w:t xml:space="preserve"> ف</w:t>
      </w:r>
      <w:r w:rsidR="00EE7236" w:rsidRPr="00836DEF">
        <w:rPr>
          <w:rFonts w:hint="cs"/>
          <w:sz w:val="27"/>
          <w:rtl/>
          <w:lang w:bidi="ar-IQ"/>
        </w:rPr>
        <w:t>إ</w:t>
      </w:r>
      <w:r w:rsidRPr="00836DEF">
        <w:rPr>
          <w:rFonts w:hint="cs"/>
          <w:sz w:val="27"/>
          <w:rtl/>
          <w:lang w:bidi="ar-IQ"/>
        </w:rPr>
        <w:t>ن</w:t>
      </w:r>
      <w:r w:rsidR="00EE7236" w:rsidRPr="00836DEF">
        <w:rPr>
          <w:rFonts w:hint="cs"/>
          <w:sz w:val="27"/>
          <w:rtl/>
          <w:lang w:bidi="ar-IQ"/>
        </w:rPr>
        <w:t>ّ</w:t>
      </w:r>
      <w:r w:rsidRPr="00836DEF">
        <w:rPr>
          <w:rFonts w:hint="cs"/>
          <w:sz w:val="27"/>
          <w:rtl/>
          <w:lang w:bidi="ar-IQ"/>
        </w:rPr>
        <w:t xml:space="preserve"> </w:t>
      </w:r>
      <w:r w:rsidR="00C72D5F" w:rsidRPr="00836DEF">
        <w:rPr>
          <w:rFonts w:hint="cs"/>
          <w:sz w:val="27"/>
          <w:rtl/>
          <w:lang w:bidi="ar-IQ"/>
        </w:rPr>
        <w:t>نظريّ</w:t>
      </w:r>
      <w:r w:rsidRPr="00836DEF">
        <w:rPr>
          <w:rFonts w:hint="cs"/>
          <w:sz w:val="27"/>
          <w:rtl/>
          <w:lang w:bidi="ar-IQ"/>
        </w:rPr>
        <w:t>ة المعرفة للسيد الصدر تقوم على مبدأين</w:t>
      </w:r>
      <w:r w:rsidR="00EE7236" w:rsidRPr="00836DEF">
        <w:rPr>
          <w:rFonts w:hint="cs"/>
          <w:sz w:val="27"/>
          <w:rtl/>
          <w:lang w:bidi="ar-IQ"/>
        </w:rPr>
        <w:t>:</w:t>
      </w:r>
      <w:r w:rsidRPr="00836DEF">
        <w:rPr>
          <w:rFonts w:hint="cs"/>
          <w:sz w:val="27"/>
          <w:rtl/>
          <w:lang w:bidi="ar-IQ"/>
        </w:rPr>
        <w:t xml:space="preserve"> </w:t>
      </w:r>
    </w:p>
    <w:p w:rsidR="00EE7236" w:rsidRPr="00836DEF" w:rsidRDefault="00566F97" w:rsidP="00517BC9">
      <w:pPr>
        <w:rPr>
          <w:sz w:val="27"/>
          <w:rtl/>
          <w:lang w:bidi="ar-IQ"/>
        </w:rPr>
      </w:pPr>
      <w:r w:rsidRPr="00836DEF">
        <w:rPr>
          <w:rFonts w:hint="cs"/>
          <w:b/>
          <w:bCs/>
          <w:sz w:val="27"/>
          <w:rtl/>
          <w:lang w:bidi="ar-IQ"/>
        </w:rPr>
        <w:t>أحدهما</w:t>
      </w:r>
      <w:r w:rsidR="00EE7236" w:rsidRPr="00836DEF">
        <w:rPr>
          <w:rFonts w:hint="cs"/>
          <w:sz w:val="27"/>
          <w:rtl/>
          <w:lang w:bidi="ar-IQ"/>
        </w:rPr>
        <w:t>:</w:t>
      </w:r>
      <w:r w:rsidRPr="00836DEF">
        <w:rPr>
          <w:rFonts w:hint="cs"/>
          <w:sz w:val="27"/>
          <w:rtl/>
          <w:lang w:bidi="ar-IQ"/>
        </w:rPr>
        <w:t xml:space="preserve"> </w:t>
      </w:r>
      <w:r w:rsidR="00EE7236" w:rsidRPr="00836DEF">
        <w:rPr>
          <w:rFonts w:hint="cs"/>
          <w:sz w:val="27"/>
          <w:rtl/>
          <w:lang w:bidi="ar-IQ"/>
        </w:rPr>
        <w:t>إ</w:t>
      </w:r>
      <w:r w:rsidRPr="00836DEF">
        <w:rPr>
          <w:rFonts w:hint="cs"/>
          <w:sz w:val="27"/>
          <w:rtl/>
          <w:lang w:bidi="ar-IQ"/>
        </w:rPr>
        <w:t>ن</w:t>
      </w:r>
      <w:r w:rsidR="00EE7236" w:rsidRPr="00836DEF">
        <w:rPr>
          <w:rFonts w:hint="cs"/>
          <w:sz w:val="27"/>
          <w:rtl/>
          <w:lang w:bidi="ar-IQ"/>
        </w:rPr>
        <w:t>ّ</w:t>
      </w:r>
      <w:r w:rsidRPr="00836DEF">
        <w:rPr>
          <w:rFonts w:hint="cs"/>
          <w:sz w:val="27"/>
          <w:rtl/>
          <w:lang w:bidi="ar-IQ"/>
        </w:rPr>
        <w:t xml:space="preserve"> العقل الاستدلالي</w:t>
      </w:r>
      <w:r w:rsidR="00332925" w:rsidRPr="00836DEF">
        <w:rPr>
          <w:rFonts w:hint="cs"/>
          <w:sz w:val="27"/>
          <w:rtl/>
          <w:lang w:bidi="ar-IQ"/>
        </w:rPr>
        <w:t>ّ</w:t>
      </w:r>
      <w:r w:rsidRPr="00836DEF">
        <w:rPr>
          <w:rFonts w:hint="cs"/>
          <w:sz w:val="27"/>
          <w:rtl/>
          <w:lang w:bidi="ar-IQ"/>
        </w:rPr>
        <w:t xml:space="preserve"> لا يكفي لوحده لإثبات الحقيقة</w:t>
      </w:r>
      <w:r w:rsidR="00EE7236" w:rsidRPr="00836DEF">
        <w:rPr>
          <w:rFonts w:hint="cs"/>
          <w:sz w:val="27"/>
          <w:rtl/>
          <w:lang w:bidi="ar-IQ"/>
        </w:rPr>
        <w:t>،</w:t>
      </w:r>
      <w:r w:rsidRPr="00836DEF">
        <w:rPr>
          <w:rFonts w:hint="cs"/>
          <w:sz w:val="27"/>
          <w:rtl/>
          <w:lang w:bidi="ar-IQ"/>
        </w:rPr>
        <w:t xml:space="preserve"> بل يجب </w:t>
      </w:r>
      <w:r w:rsidR="00EE7236" w:rsidRPr="00836DEF">
        <w:rPr>
          <w:rFonts w:hint="cs"/>
          <w:sz w:val="27"/>
          <w:rtl/>
          <w:lang w:bidi="ar-IQ"/>
        </w:rPr>
        <w:t>أ</w:t>
      </w:r>
      <w:r w:rsidRPr="00836DEF">
        <w:rPr>
          <w:rFonts w:hint="cs"/>
          <w:sz w:val="27"/>
          <w:rtl/>
          <w:lang w:bidi="ar-IQ"/>
        </w:rPr>
        <w:t>ن يكون ممتزجاً مع معارف أخرى</w:t>
      </w:r>
      <w:r w:rsidRPr="00836DEF">
        <w:rPr>
          <w:sz w:val="27"/>
          <w:vertAlign w:val="superscript"/>
          <w:rtl/>
          <w:lang w:bidi="ar-IQ"/>
        </w:rPr>
        <w:t>(</w:t>
      </w:r>
      <w:r w:rsidRPr="00836DEF">
        <w:rPr>
          <w:rStyle w:val="EndnoteReference"/>
          <w:color w:val="000000" w:themeColor="text1"/>
          <w:sz w:val="27"/>
          <w:rtl/>
          <w:lang w:bidi="ar-IQ"/>
        </w:rPr>
        <w:endnoteReference w:id="385"/>
      </w:r>
      <w:r w:rsidRPr="00836DEF">
        <w:rPr>
          <w:sz w:val="27"/>
          <w:vertAlign w:val="superscript"/>
          <w:rtl/>
          <w:lang w:bidi="ar-IQ"/>
        </w:rPr>
        <w:t>)</w:t>
      </w:r>
      <w:r w:rsidRPr="00836DEF">
        <w:rPr>
          <w:sz w:val="27"/>
          <w:rtl/>
          <w:lang w:bidi="ar-IQ"/>
        </w:rPr>
        <w:t>.</w:t>
      </w:r>
    </w:p>
    <w:p w:rsidR="00EE7236" w:rsidRPr="00836DEF" w:rsidRDefault="00566F97" w:rsidP="00517BC9">
      <w:pPr>
        <w:rPr>
          <w:sz w:val="27"/>
          <w:rtl/>
          <w:lang w:bidi="ar-IQ"/>
        </w:rPr>
      </w:pPr>
      <w:r w:rsidRPr="00836DEF">
        <w:rPr>
          <w:rFonts w:hint="cs"/>
          <w:b/>
          <w:bCs/>
          <w:sz w:val="27"/>
          <w:rtl/>
          <w:lang w:bidi="ar-IQ"/>
        </w:rPr>
        <w:t>والآخر</w:t>
      </w:r>
      <w:r w:rsidR="00EE7236" w:rsidRPr="00836DEF">
        <w:rPr>
          <w:rFonts w:hint="cs"/>
          <w:sz w:val="27"/>
          <w:rtl/>
          <w:lang w:bidi="ar-IQ"/>
        </w:rPr>
        <w:t>:</w:t>
      </w:r>
      <w:r w:rsidRPr="00836DEF">
        <w:rPr>
          <w:rFonts w:hint="cs"/>
          <w:sz w:val="27"/>
          <w:rtl/>
          <w:lang w:bidi="ar-IQ"/>
        </w:rPr>
        <w:t xml:space="preserve"> </w:t>
      </w:r>
      <w:r w:rsidR="00EE7236" w:rsidRPr="00836DEF">
        <w:rPr>
          <w:rFonts w:hint="cs"/>
          <w:sz w:val="27"/>
          <w:rtl/>
          <w:lang w:bidi="ar-IQ"/>
        </w:rPr>
        <w:t>إ</w:t>
      </w:r>
      <w:r w:rsidRPr="00836DEF">
        <w:rPr>
          <w:rFonts w:hint="cs"/>
          <w:sz w:val="27"/>
          <w:rtl/>
          <w:lang w:bidi="ar-IQ"/>
        </w:rPr>
        <w:t xml:space="preserve">ن </w:t>
      </w:r>
      <w:r w:rsidR="00C72D5F" w:rsidRPr="00836DEF">
        <w:rPr>
          <w:rFonts w:hint="cs"/>
          <w:sz w:val="27"/>
          <w:rtl/>
          <w:lang w:bidi="ar-IQ"/>
        </w:rPr>
        <w:t>نظريّ</w:t>
      </w:r>
      <w:r w:rsidRPr="00836DEF">
        <w:rPr>
          <w:rFonts w:hint="cs"/>
          <w:sz w:val="27"/>
          <w:rtl/>
          <w:lang w:bidi="ar-IQ"/>
        </w:rPr>
        <w:t>ة المعرفة للسيد الصدر من النوع المرتبط والمقارن</w:t>
      </w:r>
      <w:r w:rsidR="00EE7236" w:rsidRPr="00836DEF">
        <w:rPr>
          <w:rFonts w:hint="cs"/>
          <w:sz w:val="27"/>
          <w:rtl/>
          <w:lang w:bidi="ar-IQ"/>
        </w:rPr>
        <w:t>،</w:t>
      </w:r>
      <w:r w:rsidRPr="00836DEF">
        <w:rPr>
          <w:rFonts w:hint="cs"/>
          <w:sz w:val="27"/>
          <w:rtl/>
          <w:lang w:bidi="ar-IQ"/>
        </w:rPr>
        <w:t xml:space="preserve"> أي </w:t>
      </w:r>
      <w:r w:rsidR="00EE7236" w:rsidRPr="00836DEF">
        <w:rPr>
          <w:rFonts w:hint="cs"/>
          <w:sz w:val="27"/>
          <w:rtl/>
          <w:lang w:bidi="ar-IQ"/>
        </w:rPr>
        <w:t>إ</w:t>
      </w:r>
      <w:r w:rsidRPr="00836DEF">
        <w:rPr>
          <w:rFonts w:hint="cs"/>
          <w:sz w:val="27"/>
          <w:rtl/>
          <w:lang w:bidi="ar-IQ"/>
        </w:rPr>
        <w:t>ن</w:t>
      </w:r>
      <w:r w:rsidR="00332925" w:rsidRPr="00836DEF">
        <w:rPr>
          <w:rFonts w:hint="cs"/>
          <w:sz w:val="27"/>
          <w:rtl/>
          <w:lang w:bidi="ar-IQ"/>
        </w:rPr>
        <w:t>ّ</w:t>
      </w:r>
      <w:r w:rsidRPr="00836DEF">
        <w:rPr>
          <w:rFonts w:hint="cs"/>
          <w:sz w:val="27"/>
          <w:rtl/>
          <w:lang w:bidi="ar-IQ"/>
        </w:rPr>
        <w:t>ه ماز</w:t>
      </w:r>
      <w:r w:rsidR="00332925" w:rsidRPr="00836DEF">
        <w:rPr>
          <w:rFonts w:hint="cs"/>
          <w:sz w:val="27"/>
          <w:rtl/>
          <w:lang w:bidi="ar-IQ"/>
        </w:rPr>
        <w:t>َ</w:t>
      </w:r>
      <w:r w:rsidRPr="00836DEF">
        <w:rPr>
          <w:rFonts w:hint="cs"/>
          <w:sz w:val="27"/>
          <w:rtl/>
          <w:lang w:bidi="ar-IQ"/>
        </w:rPr>
        <w:t>ج</w:t>
      </w:r>
      <w:r w:rsidR="00332925" w:rsidRPr="00836DEF">
        <w:rPr>
          <w:rFonts w:hint="cs"/>
          <w:sz w:val="27"/>
          <w:rtl/>
          <w:lang w:bidi="ar-IQ"/>
        </w:rPr>
        <w:t>َ</w:t>
      </w:r>
      <w:r w:rsidRPr="00836DEF">
        <w:rPr>
          <w:rFonts w:hint="cs"/>
          <w:sz w:val="27"/>
          <w:rtl/>
          <w:lang w:bidi="ar-IQ"/>
        </w:rPr>
        <w:t xml:space="preserve"> الفلسفة الاستدلالي</w:t>
      </w:r>
      <w:r w:rsidR="00332925" w:rsidRPr="00836DEF">
        <w:rPr>
          <w:rFonts w:hint="cs"/>
          <w:sz w:val="27"/>
          <w:rtl/>
          <w:lang w:bidi="ar-IQ"/>
        </w:rPr>
        <w:t>ّ</w:t>
      </w:r>
      <w:r w:rsidRPr="00836DEF">
        <w:rPr>
          <w:rFonts w:hint="cs"/>
          <w:sz w:val="27"/>
          <w:rtl/>
          <w:lang w:bidi="ar-IQ"/>
        </w:rPr>
        <w:t>ة مع باقي الفلسفات الأخرى</w:t>
      </w:r>
      <w:r w:rsidR="00EE7236" w:rsidRPr="00836DEF">
        <w:rPr>
          <w:rFonts w:hint="cs"/>
          <w:sz w:val="27"/>
          <w:rtl/>
          <w:lang w:bidi="ar-IQ"/>
        </w:rPr>
        <w:t>،</w:t>
      </w:r>
      <w:r w:rsidRPr="00836DEF">
        <w:rPr>
          <w:rFonts w:hint="cs"/>
          <w:sz w:val="27"/>
          <w:rtl/>
          <w:lang w:bidi="ar-IQ"/>
        </w:rPr>
        <w:t xml:space="preserve"> ومن ثم ربطها بالوحي</w:t>
      </w:r>
      <w:r w:rsidR="00EE7236" w:rsidRPr="00836DEF">
        <w:rPr>
          <w:rFonts w:hint="cs"/>
          <w:sz w:val="27"/>
          <w:rtl/>
          <w:lang w:bidi="ar-IQ"/>
        </w:rPr>
        <w:t>،</w:t>
      </w:r>
      <w:r w:rsidRPr="00836DEF">
        <w:rPr>
          <w:rFonts w:hint="cs"/>
          <w:sz w:val="27"/>
          <w:rtl/>
          <w:lang w:bidi="ar-IQ"/>
        </w:rPr>
        <w:t xml:space="preserve"> وقارنها بعقائد الشيعة</w:t>
      </w:r>
      <w:r w:rsidRPr="00836DEF">
        <w:rPr>
          <w:sz w:val="27"/>
          <w:vertAlign w:val="superscript"/>
          <w:rtl/>
          <w:lang w:bidi="ar-IQ"/>
        </w:rPr>
        <w:t>(</w:t>
      </w:r>
      <w:r w:rsidRPr="00836DEF">
        <w:rPr>
          <w:rStyle w:val="EndnoteReference"/>
          <w:color w:val="000000" w:themeColor="text1"/>
          <w:sz w:val="27"/>
          <w:rtl/>
          <w:lang w:bidi="ar-IQ"/>
        </w:rPr>
        <w:endnoteReference w:id="386"/>
      </w:r>
      <w:r w:rsidRPr="00836DEF">
        <w:rPr>
          <w:sz w:val="27"/>
          <w:vertAlign w:val="superscript"/>
          <w:rtl/>
          <w:lang w:bidi="ar-IQ"/>
        </w:rPr>
        <w:t>)</w:t>
      </w:r>
      <w:r w:rsidRPr="00836DEF">
        <w:rPr>
          <w:sz w:val="27"/>
          <w:rtl/>
          <w:lang w:bidi="ar-IQ"/>
        </w:rPr>
        <w:t>.</w:t>
      </w:r>
      <w:r w:rsidRPr="00836DEF">
        <w:rPr>
          <w:rFonts w:hint="cs"/>
          <w:sz w:val="27"/>
          <w:rtl/>
          <w:lang w:bidi="ar-IQ"/>
        </w:rPr>
        <w:t xml:space="preserve"> </w:t>
      </w:r>
    </w:p>
    <w:p w:rsidR="00EE7236" w:rsidRPr="00836DEF" w:rsidRDefault="00EE7236" w:rsidP="00517BC9">
      <w:pPr>
        <w:rPr>
          <w:rtl/>
          <w:lang w:bidi="ar-IQ"/>
        </w:rPr>
      </w:pPr>
      <w:r w:rsidRPr="00836DEF">
        <w:rPr>
          <w:rFonts w:hint="cs"/>
          <w:rtl/>
          <w:lang w:bidi="ar-IQ"/>
        </w:rPr>
        <w:t>و</w:t>
      </w:r>
      <w:r w:rsidR="00566F97" w:rsidRPr="00836DEF">
        <w:rPr>
          <w:rFonts w:hint="cs"/>
          <w:rtl/>
          <w:lang w:bidi="ar-IQ"/>
        </w:rPr>
        <w:t>على العكس من بعض العلماء الذين وقفوا جلّ جهودهم ال</w:t>
      </w:r>
      <w:r w:rsidR="00B1366B" w:rsidRPr="00836DEF">
        <w:rPr>
          <w:rFonts w:hint="cs"/>
          <w:rtl/>
          <w:lang w:bidi="ar-IQ"/>
        </w:rPr>
        <w:t>فكريّ</w:t>
      </w:r>
      <w:r w:rsidR="00566F97" w:rsidRPr="00836DEF">
        <w:rPr>
          <w:rFonts w:hint="cs"/>
          <w:rtl/>
          <w:lang w:bidi="ar-IQ"/>
        </w:rPr>
        <w:t>ة على إيجاد التناسق والانسجام بين الفلسفة والعلوم التطبيقية ف</w:t>
      </w:r>
      <w:r w:rsidRPr="00836DEF">
        <w:rPr>
          <w:rFonts w:hint="cs"/>
          <w:rtl/>
          <w:lang w:bidi="ar-IQ"/>
        </w:rPr>
        <w:t xml:space="preserve">إنّ الشهيد </w:t>
      </w:r>
      <w:r w:rsidR="00566F97" w:rsidRPr="00836DEF">
        <w:rPr>
          <w:rFonts w:hint="cs"/>
          <w:rtl/>
          <w:lang w:bidi="ar-IQ"/>
        </w:rPr>
        <w:t>الصدر لم يحصر المعرفة في وسيلة واحدة</w:t>
      </w:r>
      <w:r w:rsidRPr="00836DEF">
        <w:rPr>
          <w:rFonts w:hint="cs"/>
          <w:rtl/>
          <w:lang w:bidi="ar-IQ"/>
        </w:rPr>
        <w:t>، بل يرى</w:t>
      </w:r>
      <w:r w:rsidR="00566F97" w:rsidRPr="00836DEF">
        <w:rPr>
          <w:rFonts w:hint="cs"/>
          <w:rtl/>
          <w:lang w:bidi="ar-IQ"/>
        </w:rPr>
        <w:t xml:space="preserve"> </w:t>
      </w:r>
      <w:r w:rsidRPr="00836DEF">
        <w:rPr>
          <w:rFonts w:hint="cs"/>
          <w:rtl/>
          <w:lang w:bidi="ar-IQ"/>
        </w:rPr>
        <w:t>أ</w:t>
      </w:r>
      <w:r w:rsidR="00566F97" w:rsidRPr="00836DEF">
        <w:rPr>
          <w:rFonts w:hint="cs"/>
          <w:rtl/>
          <w:lang w:bidi="ar-IQ"/>
        </w:rPr>
        <w:t>ن</w:t>
      </w:r>
      <w:r w:rsidRPr="00836DEF">
        <w:rPr>
          <w:rFonts w:hint="cs"/>
          <w:rtl/>
          <w:lang w:bidi="ar-IQ"/>
        </w:rPr>
        <w:t>ّ</w:t>
      </w:r>
      <w:r w:rsidR="00566F97" w:rsidRPr="00836DEF">
        <w:rPr>
          <w:rFonts w:hint="cs"/>
          <w:rtl/>
          <w:lang w:bidi="ar-IQ"/>
        </w:rPr>
        <w:t xml:space="preserve"> القيمة والحج</w:t>
      </w:r>
      <w:r w:rsidRPr="00836DEF">
        <w:rPr>
          <w:rFonts w:hint="cs"/>
          <w:rtl/>
          <w:lang w:bidi="ar-IQ"/>
        </w:rPr>
        <w:t>ّ</w:t>
      </w:r>
      <w:r w:rsidR="00566F97" w:rsidRPr="00836DEF">
        <w:rPr>
          <w:rFonts w:hint="cs"/>
          <w:rtl/>
          <w:lang w:bidi="ar-IQ"/>
        </w:rPr>
        <w:t>يّة هما أبعد وأوسع من المعرفة الأحادية</w:t>
      </w:r>
      <w:r w:rsidRPr="00836DEF">
        <w:rPr>
          <w:rFonts w:hint="cs"/>
          <w:rtl/>
          <w:lang w:bidi="ar-IQ"/>
        </w:rPr>
        <w:t>،</w:t>
      </w:r>
      <w:r w:rsidR="00566F97" w:rsidRPr="00836DEF">
        <w:rPr>
          <w:rFonts w:hint="cs"/>
          <w:rtl/>
          <w:lang w:bidi="ar-IQ"/>
        </w:rPr>
        <w:t xml:space="preserve"> و</w:t>
      </w:r>
      <w:r w:rsidRPr="00836DEF">
        <w:rPr>
          <w:rFonts w:hint="cs"/>
          <w:rtl/>
          <w:lang w:bidi="ar-IQ"/>
        </w:rPr>
        <w:t>أ</w:t>
      </w:r>
      <w:r w:rsidR="00566F97" w:rsidRPr="00836DEF">
        <w:rPr>
          <w:rFonts w:hint="cs"/>
          <w:rtl/>
          <w:lang w:bidi="ar-IQ"/>
        </w:rPr>
        <w:t xml:space="preserve">نها تستند وتقوم على </w:t>
      </w:r>
      <w:r w:rsidR="00C72D5F" w:rsidRPr="00836DEF">
        <w:rPr>
          <w:rFonts w:hint="cs"/>
          <w:rtl/>
          <w:lang w:bidi="ar-IQ"/>
        </w:rPr>
        <w:t>نظريّ</w:t>
      </w:r>
      <w:r w:rsidR="00566F97" w:rsidRPr="00836DEF">
        <w:rPr>
          <w:rFonts w:hint="cs"/>
          <w:rtl/>
          <w:lang w:bidi="ar-IQ"/>
        </w:rPr>
        <w:t>ة المعرفة للحكمة المتعالية</w:t>
      </w:r>
      <w:r w:rsidRPr="00836DEF">
        <w:rPr>
          <w:rFonts w:hint="cs"/>
          <w:rtl/>
          <w:lang w:bidi="ar-IQ"/>
        </w:rPr>
        <w:t>،</w:t>
      </w:r>
      <w:r w:rsidR="00566F97" w:rsidRPr="00836DEF">
        <w:rPr>
          <w:rFonts w:hint="cs"/>
          <w:rtl/>
          <w:lang w:bidi="ar-IQ"/>
        </w:rPr>
        <w:t xml:space="preserve"> وحد</w:t>
      </w:r>
      <w:r w:rsidRPr="00836DEF">
        <w:rPr>
          <w:rFonts w:hint="cs"/>
          <w:rtl/>
          <w:lang w:bidi="ar-IQ"/>
        </w:rPr>
        <w:t>َّ</w:t>
      </w:r>
      <w:r w:rsidR="00566F97" w:rsidRPr="00836DEF">
        <w:rPr>
          <w:rFonts w:hint="cs"/>
          <w:rtl/>
          <w:lang w:bidi="ar-IQ"/>
        </w:rPr>
        <w:t xml:space="preserve">د معيار كشف الواقع بأربعة مصادر. </w:t>
      </w:r>
      <w:r w:rsidRPr="00836DEF">
        <w:rPr>
          <w:rFonts w:hint="cs"/>
          <w:rtl/>
          <w:lang w:bidi="ar-IQ"/>
        </w:rPr>
        <w:t>و</w:t>
      </w:r>
      <w:r w:rsidR="00566F97" w:rsidRPr="00836DEF">
        <w:rPr>
          <w:rFonts w:hint="cs"/>
          <w:rtl/>
          <w:lang w:bidi="ar-IQ"/>
        </w:rPr>
        <w:t>بتعبير آخر</w:t>
      </w:r>
      <w:r w:rsidRPr="00836DEF">
        <w:rPr>
          <w:rFonts w:hint="cs"/>
          <w:rtl/>
          <w:lang w:bidi="ar-IQ"/>
        </w:rPr>
        <w:t>:</w:t>
      </w:r>
      <w:r w:rsidR="00566F97" w:rsidRPr="00836DEF">
        <w:rPr>
          <w:rFonts w:hint="cs"/>
          <w:rtl/>
          <w:lang w:bidi="ar-IQ"/>
        </w:rPr>
        <w:t xml:space="preserve"> </w:t>
      </w:r>
      <w:r w:rsidRPr="00836DEF">
        <w:rPr>
          <w:rFonts w:hint="cs"/>
          <w:rtl/>
          <w:lang w:bidi="ar-IQ"/>
        </w:rPr>
        <w:t>إ</w:t>
      </w:r>
      <w:r w:rsidR="00566F97" w:rsidRPr="00836DEF">
        <w:rPr>
          <w:rFonts w:hint="cs"/>
          <w:rtl/>
          <w:lang w:bidi="ar-IQ"/>
        </w:rPr>
        <w:t xml:space="preserve">ن </w:t>
      </w:r>
      <w:r w:rsidR="00C72D5F" w:rsidRPr="00836DEF">
        <w:rPr>
          <w:rFonts w:hint="cs"/>
          <w:rtl/>
          <w:lang w:bidi="ar-IQ"/>
        </w:rPr>
        <w:t>نظريّ</w:t>
      </w:r>
      <w:r w:rsidR="00566F97" w:rsidRPr="00836DEF">
        <w:rPr>
          <w:rFonts w:hint="cs"/>
          <w:rtl/>
          <w:lang w:bidi="ar-IQ"/>
        </w:rPr>
        <w:t>ة المعرفة يتم</w:t>
      </w:r>
      <w:r w:rsidRPr="00836DEF">
        <w:rPr>
          <w:rFonts w:hint="cs"/>
          <w:rtl/>
          <w:lang w:bidi="ar-IQ"/>
        </w:rPr>
        <w:t>ّ</w:t>
      </w:r>
      <w:r w:rsidR="00566F97" w:rsidRPr="00836DEF">
        <w:rPr>
          <w:rFonts w:hint="cs"/>
          <w:rtl/>
          <w:lang w:bidi="ar-IQ"/>
        </w:rPr>
        <w:t xml:space="preserve"> تحديد خطوطها في الخطوط العام</w:t>
      </w:r>
      <w:r w:rsidRPr="00836DEF">
        <w:rPr>
          <w:rFonts w:hint="cs"/>
          <w:rtl/>
          <w:lang w:bidi="ar-IQ"/>
        </w:rPr>
        <w:t>ّ</w:t>
      </w:r>
      <w:r w:rsidR="00566F97" w:rsidRPr="00836DEF">
        <w:rPr>
          <w:rFonts w:hint="cs"/>
          <w:rtl/>
          <w:lang w:bidi="ar-IQ"/>
        </w:rPr>
        <w:t>ة للحكمة المتعالية</w:t>
      </w:r>
      <w:r w:rsidRPr="00836DEF">
        <w:rPr>
          <w:rFonts w:hint="cs"/>
          <w:rtl/>
          <w:lang w:bidi="ar-IQ"/>
        </w:rPr>
        <w:t>،</w:t>
      </w:r>
      <w:r w:rsidR="00566F97" w:rsidRPr="00836DEF">
        <w:rPr>
          <w:rFonts w:hint="cs"/>
          <w:rtl/>
          <w:lang w:bidi="ar-IQ"/>
        </w:rPr>
        <w:t xml:space="preserve"> و</w:t>
      </w:r>
      <w:r w:rsidRPr="00836DEF">
        <w:rPr>
          <w:rFonts w:hint="cs"/>
          <w:rtl/>
          <w:lang w:bidi="ar-IQ"/>
        </w:rPr>
        <w:t>إ</w:t>
      </w:r>
      <w:r w:rsidR="00566F97" w:rsidRPr="00836DEF">
        <w:rPr>
          <w:rFonts w:hint="cs"/>
          <w:rtl/>
          <w:lang w:bidi="ar-IQ"/>
        </w:rPr>
        <w:t>ن مصادرها وأدواتها الم</w:t>
      </w:r>
      <w:r w:rsidR="00B1366B" w:rsidRPr="00836DEF">
        <w:rPr>
          <w:rFonts w:hint="cs"/>
          <w:rtl/>
          <w:lang w:bidi="ar-IQ"/>
        </w:rPr>
        <w:t>عرفيّ</w:t>
      </w:r>
      <w:r w:rsidR="00566F97" w:rsidRPr="00836DEF">
        <w:rPr>
          <w:rFonts w:hint="cs"/>
          <w:rtl/>
          <w:lang w:bidi="ar-IQ"/>
        </w:rPr>
        <w:t>ة</w:t>
      </w:r>
      <w:r w:rsidRPr="00836DEF">
        <w:rPr>
          <w:rFonts w:hint="cs"/>
          <w:rtl/>
          <w:lang w:bidi="ar-IQ"/>
        </w:rPr>
        <w:t>،</w:t>
      </w:r>
      <w:r w:rsidR="00566F97" w:rsidRPr="00836DEF">
        <w:rPr>
          <w:rFonts w:hint="cs"/>
          <w:rtl/>
          <w:lang w:bidi="ar-IQ"/>
        </w:rPr>
        <w:t xml:space="preserve"> أي العقل والفكر</w:t>
      </w:r>
      <w:r w:rsidRPr="00836DEF">
        <w:rPr>
          <w:rFonts w:hint="cs"/>
          <w:rtl/>
          <w:lang w:bidi="ar-IQ"/>
        </w:rPr>
        <w:t xml:space="preserve"> </w:t>
      </w:r>
      <w:r w:rsidR="00566F97" w:rsidRPr="00836DEF">
        <w:rPr>
          <w:rFonts w:hint="cs"/>
          <w:rtl/>
          <w:lang w:bidi="ar-IQ"/>
        </w:rPr>
        <w:t>(أصالة العقل) على أساس مصدر العقل، والتجربة والمشاهدة</w:t>
      </w:r>
      <w:r w:rsidRPr="00836DEF">
        <w:rPr>
          <w:rFonts w:hint="cs"/>
          <w:rtl/>
          <w:lang w:bidi="ar-IQ"/>
        </w:rPr>
        <w:t xml:space="preserve"> </w:t>
      </w:r>
      <w:r w:rsidR="00566F97" w:rsidRPr="00836DEF">
        <w:rPr>
          <w:rFonts w:hint="cs"/>
          <w:rtl/>
          <w:lang w:bidi="ar-IQ"/>
        </w:rPr>
        <w:t>(أصالة التجربة) على أساس مصدر الطبيعة، وكذلك الكشف والشهود</w:t>
      </w:r>
      <w:r w:rsidRPr="00836DEF">
        <w:rPr>
          <w:rFonts w:hint="cs"/>
          <w:rtl/>
          <w:lang w:bidi="ar-IQ"/>
        </w:rPr>
        <w:t xml:space="preserve"> </w:t>
      </w:r>
      <w:r w:rsidR="00566F97" w:rsidRPr="00836DEF">
        <w:rPr>
          <w:rFonts w:hint="cs"/>
          <w:rtl/>
          <w:lang w:bidi="ar-IQ"/>
        </w:rPr>
        <w:t>(أصالة العرفان) على أساس مصدر القلب، والشريعة والكتاب</w:t>
      </w:r>
      <w:r w:rsidRPr="00836DEF">
        <w:rPr>
          <w:rFonts w:hint="cs"/>
          <w:rtl/>
          <w:lang w:bidi="ar-IQ"/>
        </w:rPr>
        <w:t xml:space="preserve"> </w:t>
      </w:r>
      <w:r w:rsidR="00566F97" w:rsidRPr="00836DEF">
        <w:rPr>
          <w:rFonts w:hint="cs"/>
          <w:rtl/>
          <w:lang w:bidi="ar-IQ"/>
        </w:rPr>
        <w:t>(أصالة الوحي) على أساس مصدر السن</w:t>
      </w:r>
      <w:r w:rsidRPr="00836DEF">
        <w:rPr>
          <w:rFonts w:hint="cs"/>
          <w:rtl/>
          <w:lang w:bidi="ar-IQ"/>
        </w:rPr>
        <w:t>ّ</w:t>
      </w:r>
      <w:r w:rsidR="00566F97" w:rsidRPr="00836DEF">
        <w:rPr>
          <w:rFonts w:hint="cs"/>
          <w:rtl/>
          <w:lang w:bidi="ar-IQ"/>
        </w:rPr>
        <w:t>ة والكتاب الإلهي</w:t>
      </w:r>
      <w:r w:rsidRPr="00836DEF">
        <w:rPr>
          <w:rFonts w:hint="cs"/>
          <w:rtl/>
          <w:lang w:bidi="ar-IQ"/>
        </w:rPr>
        <w:t>،</w:t>
      </w:r>
      <w:r w:rsidR="00566F97" w:rsidRPr="00836DEF">
        <w:rPr>
          <w:rFonts w:hint="cs"/>
          <w:rtl/>
          <w:lang w:bidi="ar-IQ"/>
        </w:rPr>
        <w:t xml:space="preserve"> استخدمت كل</w:t>
      </w:r>
      <w:r w:rsidRPr="00836DEF">
        <w:rPr>
          <w:rFonts w:hint="cs"/>
          <w:rtl/>
          <w:lang w:bidi="ar-IQ"/>
        </w:rPr>
        <w:t>ّ</w:t>
      </w:r>
      <w:r w:rsidR="00566F97" w:rsidRPr="00836DEF">
        <w:rPr>
          <w:rFonts w:hint="cs"/>
          <w:rtl/>
          <w:lang w:bidi="ar-IQ"/>
        </w:rPr>
        <w:t>ها بصيغة الجمع</w:t>
      </w:r>
      <w:r w:rsidRPr="00836DEF">
        <w:rPr>
          <w:rFonts w:hint="cs"/>
          <w:rtl/>
          <w:lang w:bidi="ar-IQ"/>
        </w:rPr>
        <w:t>،</w:t>
      </w:r>
      <w:r w:rsidR="00566F97" w:rsidRPr="00836DEF">
        <w:rPr>
          <w:rFonts w:hint="cs"/>
          <w:rtl/>
          <w:lang w:bidi="ar-IQ"/>
        </w:rPr>
        <w:t xml:space="preserve"> على </w:t>
      </w:r>
      <w:r w:rsidRPr="00836DEF">
        <w:rPr>
          <w:rFonts w:hint="cs"/>
          <w:rtl/>
          <w:lang w:bidi="ar-IQ"/>
        </w:rPr>
        <w:t>أ</w:t>
      </w:r>
      <w:r w:rsidR="00566F97" w:rsidRPr="00836DEF">
        <w:rPr>
          <w:rFonts w:hint="cs"/>
          <w:rtl/>
          <w:lang w:bidi="ar-IQ"/>
        </w:rPr>
        <w:t>ن جميع هذه الأضلاع المرتبطة مع بعضها تشك</w:t>
      </w:r>
      <w:r w:rsidRPr="00836DEF">
        <w:rPr>
          <w:rFonts w:hint="cs"/>
          <w:rtl/>
          <w:lang w:bidi="ar-IQ"/>
        </w:rPr>
        <w:t>ِّ</w:t>
      </w:r>
      <w:r w:rsidR="00566F97" w:rsidRPr="00836DEF">
        <w:rPr>
          <w:rFonts w:hint="cs"/>
          <w:rtl/>
          <w:lang w:bidi="ar-IQ"/>
        </w:rPr>
        <w:t>ل مرب</w:t>
      </w:r>
      <w:r w:rsidRPr="00836DEF">
        <w:rPr>
          <w:rFonts w:hint="cs"/>
          <w:rtl/>
          <w:lang w:bidi="ar-IQ"/>
        </w:rPr>
        <w:t>َّ</w:t>
      </w:r>
      <w:r w:rsidR="00566F97" w:rsidRPr="00836DEF">
        <w:rPr>
          <w:rFonts w:hint="cs"/>
          <w:rtl/>
          <w:lang w:bidi="ar-IQ"/>
        </w:rPr>
        <w:t xml:space="preserve">عاً واحداً، وليس </w:t>
      </w:r>
      <w:r w:rsidRPr="00836DEF">
        <w:rPr>
          <w:rFonts w:hint="cs"/>
          <w:rtl/>
          <w:lang w:bidi="ar-IQ"/>
        </w:rPr>
        <w:t>أ</w:t>
      </w:r>
      <w:r w:rsidR="00566F97" w:rsidRPr="00836DEF">
        <w:rPr>
          <w:rFonts w:hint="cs"/>
          <w:rtl/>
          <w:lang w:bidi="ar-IQ"/>
        </w:rPr>
        <w:t>ن تكون على شكل خطوط متوازية</w:t>
      </w:r>
      <w:r w:rsidRPr="00836DEF">
        <w:rPr>
          <w:rFonts w:hint="cs"/>
          <w:rtl/>
          <w:lang w:bidi="ar-IQ"/>
        </w:rPr>
        <w:t>،</w:t>
      </w:r>
      <w:r w:rsidR="00D17454">
        <w:rPr>
          <w:rFonts w:hint="cs"/>
          <w:rtl/>
          <w:lang w:bidi="ar-IQ"/>
        </w:rPr>
        <w:t xml:space="preserve"> وأ</w:t>
      </w:r>
      <w:r w:rsidR="00566F97" w:rsidRPr="00836DEF">
        <w:rPr>
          <w:rFonts w:hint="cs"/>
          <w:rtl/>
          <w:lang w:bidi="ar-IQ"/>
        </w:rPr>
        <w:t>ن يكون لكل</w:t>
      </w:r>
      <w:r w:rsidRPr="00836DEF">
        <w:rPr>
          <w:rFonts w:hint="cs"/>
          <w:rtl/>
          <w:lang w:bidi="ar-IQ"/>
        </w:rPr>
        <w:t>ٍّ</w:t>
      </w:r>
      <w:r w:rsidR="00566F97" w:rsidRPr="00836DEF">
        <w:rPr>
          <w:rFonts w:hint="cs"/>
          <w:rtl/>
          <w:lang w:bidi="ar-IQ"/>
        </w:rPr>
        <w:t xml:space="preserve"> منها مكانه المستقل</w:t>
      </w:r>
      <w:r w:rsidRPr="00836DEF">
        <w:rPr>
          <w:rFonts w:hint="cs"/>
          <w:rtl/>
          <w:lang w:bidi="ar-IQ"/>
        </w:rPr>
        <w:t>ّ</w:t>
      </w:r>
      <w:r w:rsidR="00566F97" w:rsidRPr="00836DEF">
        <w:rPr>
          <w:rFonts w:hint="cs"/>
          <w:rtl/>
          <w:lang w:bidi="ar-IQ"/>
        </w:rPr>
        <w:t xml:space="preserve"> به</w:t>
      </w:r>
      <w:r w:rsidRPr="00836DEF">
        <w:rPr>
          <w:rFonts w:hint="cs"/>
          <w:rtl/>
          <w:lang w:bidi="ar-IQ"/>
        </w:rPr>
        <w:t>.</w:t>
      </w:r>
      <w:r w:rsidR="00566F97" w:rsidRPr="00836DEF">
        <w:rPr>
          <w:rFonts w:hint="cs"/>
          <w:rtl/>
          <w:lang w:bidi="ar-IQ"/>
        </w:rPr>
        <w:t xml:space="preserve"> فجميع هذه الأدوات برأي السيد الصدر</w:t>
      </w:r>
      <w:r w:rsidRPr="00836DEF">
        <w:rPr>
          <w:rFonts w:hint="cs"/>
          <w:rtl/>
          <w:lang w:bidi="ar-IQ"/>
        </w:rPr>
        <w:t>،</w:t>
      </w:r>
      <w:r w:rsidR="00566F97" w:rsidRPr="00836DEF">
        <w:rPr>
          <w:rFonts w:hint="cs"/>
          <w:rtl/>
          <w:lang w:bidi="ar-IQ"/>
        </w:rPr>
        <w:t xml:space="preserve"> كما هو رأي الملا صدرا أيضا</w:t>
      </w:r>
      <w:r w:rsidRPr="00836DEF">
        <w:rPr>
          <w:rFonts w:hint="cs"/>
          <w:rtl/>
          <w:lang w:bidi="ar-IQ"/>
        </w:rPr>
        <w:t>ً،</w:t>
      </w:r>
      <w:r w:rsidR="00566F97" w:rsidRPr="00836DEF">
        <w:rPr>
          <w:rFonts w:hint="cs"/>
          <w:rtl/>
          <w:lang w:bidi="ar-IQ"/>
        </w:rPr>
        <w:t xml:space="preserve"> لها قيمتها واعتبارها</w:t>
      </w:r>
      <w:r w:rsidRPr="00836DEF">
        <w:rPr>
          <w:rFonts w:hint="cs"/>
          <w:rtl/>
          <w:lang w:bidi="ar-IQ"/>
        </w:rPr>
        <w:t>،</w:t>
      </w:r>
      <w:r w:rsidR="00566F97" w:rsidRPr="00836DEF">
        <w:rPr>
          <w:rFonts w:hint="cs"/>
          <w:rtl/>
          <w:lang w:bidi="ar-IQ"/>
        </w:rPr>
        <w:t xml:space="preserve"> ولا ينقض أي</w:t>
      </w:r>
      <w:r w:rsidRPr="00836DEF">
        <w:rPr>
          <w:rFonts w:hint="cs"/>
          <w:rtl/>
          <w:lang w:bidi="ar-IQ"/>
        </w:rPr>
        <w:t>ٌّ</w:t>
      </w:r>
      <w:r w:rsidR="00566F97" w:rsidRPr="00836DEF">
        <w:rPr>
          <w:rFonts w:hint="cs"/>
          <w:rtl/>
          <w:lang w:bidi="ar-IQ"/>
        </w:rPr>
        <w:t xml:space="preserve"> منها الآخر</w:t>
      </w:r>
      <w:r w:rsidRPr="00836DEF">
        <w:rPr>
          <w:rFonts w:hint="cs"/>
          <w:rtl/>
          <w:lang w:bidi="ar-IQ"/>
        </w:rPr>
        <w:t>،</w:t>
      </w:r>
      <w:r w:rsidR="00566F97" w:rsidRPr="00836DEF">
        <w:rPr>
          <w:rFonts w:hint="cs"/>
          <w:rtl/>
          <w:lang w:bidi="ar-IQ"/>
        </w:rPr>
        <w:t xml:space="preserve"> إلا</w:t>
      </w:r>
      <w:r w:rsidRPr="00836DEF">
        <w:rPr>
          <w:rFonts w:hint="cs"/>
          <w:rtl/>
          <w:lang w:bidi="ar-IQ"/>
        </w:rPr>
        <w:t>ّ</w:t>
      </w:r>
      <w:r w:rsidR="00566F97" w:rsidRPr="00836DEF">
        <w:rPr>
          <w:rFonts w:hint="cs"/>
          <w:rtl/>
          <w:lang w:bidi="ar-IQ"/>
        </w:rPr>
        <w:t xml:space="preserve"> </w:t>
      </w:r>
      <w:r w:rsidRPr="00836DEF">
        <w:rPr>
          <w:rFonts w:hint="cs"/>
          <w:rtl/>
          <w:lang w:bidi="ar-IQ"/>
        </w:rPr>
        <w:t>أ</w:t>
      </w:r>
      <w:r w:rsidR="00566F97" w:rsidRPr="00836DEF">
        <w:rPr>
          <w:rFonts w:hint="cs"/>
          <w:rtl/>
          <w:lang w:bidi="ar-IQ"/>
        </w:rPr>
        <w:t>ن</w:t>
      </w:r>
      <w:r w:rsidRPr="00836DEF">
        <w:rPr>
          <w:rFonts w:hint="cs"/>
          <w:rtl/>
          <w:lang w:bidi="ar-IQ"/>
        </w:rPr>
        <w:t>ّ</w:t>
      </w:r>
      <w:r w:rsidR="00566F97" w:rsidRPr="00836DEF">
        <w:rPr>
          <w:rFonts w:hint="cs"/>
          <w:rtl/>
          <w:lang w:bidi="ar-IQ"/>
        </w:rPr>
        <w:t xml:space="preserve"> حدود ومساحة عمل كل</w:t>
      </w:r>
      <w:r w:rsidRPr="00836DEF">
        <w:rPr>
          <w:rFonts w:hint="cs"/>
          <w:rtl/>
          <w:lang w:bidi="ar-IQ"/>
        </w:rPr>
        <w:t>ٍّ</w:t>
      </w:r>
      <w:r w:rsidR="00566F97" w:rsidRPr="00836DEF">
        <w:rPr>
          <w:rFonts w:hint="cs"/>
          <w:rtl/>
          <w:lang w:bidi="ar-IQ"/>
        </w:rPr>
        <w:t xml:space="preserve"> منها يختلف عن الآخر. </w:t>
      </w:r>
    </w:p>
    <w:p w:rsidR="00EE7236" w:rsidRPr="00836DEF" w:rsidRDefault="00566F97" w:rsidP="008135C1">
      <w:pPr>
        <w:rPr>
          <w:color w:val="000000" w:themeColor="text1"/>
          <w:sz w:val="27"/>
          <w:rtl/>
          <w:lang w:bidi="ar-IQ"/>
        </w:rPr>
      </w:pPr>
      <w:r w:rsidRPr="00836DEF">
        <w:rPr>
          <w:rFonts w:hint="cs"/>
          <w:color w:val="000000" w:themeColor="text1"/>
          <w:sz w:val="27"/>
          <w:rtl/>
          <w:lang w:bidi="ar-IQ"/>
        </w:rPr>
        <w:t>وعلى سبيل المثال</w:t>
      </w:r>
      <w:r w:rsidR="00EE7236" w:rsidRPr="00836DEF">
        <w:rPr>
          <w:rFonts w:hint="cs"/>
          <w:color w:val="000000" w:themeColor="text1"/>
          <w:sz w:val="27"/>
          <w:rtl/>
          <w:lang w:bidi="ar-IQ"/>
        </w:rPr>
        <w:t>:</w:t>
      </w:r>
      <w:r w:rsidRPr="00836DEF">
        <w:rPr>
          <w:rFonts w:hint="cs"/>
          <w:color w:val="000000" w:themeColor="text1"/>
          <w:sz w:val="27"/>
          <w:rtl/>
          <w:lang w:bidi="ar-IQ"/>
        </w:rPr>
        <w:t xml:space="preserve"> </w:t>
      </w:r>
      <w:r w:rsidR="00EE7236" w:rsidRPr="00836DEF">
        <w:rPr>
          <w:rFonts w:hint="cs"/>
          <w:color w:val="000000" w:themeColor="text1"/>
          <w:sz w:val="27"/>
          <w:rtl/>
          <w:lang w:bidi="ar-IQ"/>
        </w:rPr>
        <w:t>إ</w:t>
      </w:r>
      <w:r w:rsidRPr="00836DEF">
        <w:rPr>
          <w:rFonts w:hint="cs"/>
          <w:color w:val="000000" w:themeColor="text1"/>
          <w:sz w:val="27"/>
          <w:rtl/>
          <w:lang w:bidi="ar-IQ"/>
        </w:rPr>
        <w:t xml:space="preserve">ن التجربة وأصالة التجربة لن تستطيع بمفردها خلق المعرفة </w:t>
      </w:r>
      <w:r w:rsidRPr="00836DEF">
        <w:rPr>
          <w:rFonts w:hint="cs"/>
          <w:color w:val="000000" w:themeColor="text1"/>
          <w:sz w:val="27"/>
          <w:rtl/>
          <w:lang w:bidi="ar-IQ"/>
        </w:rPr>
        <w:lastRenderedPageBreak/>
        <w:t>القائمة على اليقين</w:t>
      </w:r>
      <w:r w:rsidR="00EE7236" w:rsidRPr="00836DEF">
        <w:rPr>
          <w:rFonts w:hint="cs"/>
          <w:color w:val="000000" w:themeColor="text1"/>
          <w:sz w:val="27"/>
          <w:rtl/>
          <w:lang w:bidi="ar-IQ"/>
        </w:rPr>
        <w:t>.</w:t>
      </w:r>
      <w:r w:rsidRPr="00836DEF">
        <w:rPr>
          <w:rFonts w:hint="cs"/>
          <w:color w:val="000000" w:themeColor="text1"/>
          <w:sz w:val="27"/>
          <w:rtl/>
          <w:lang w:bidi="ar-IQ"/>
        </w:rPr>
        <w:t xml:space="preserve"> كما يشير أيضا</w:t>
      </w:r>
      <w:r w:rsidR="00EE7236" w:rsidRPr="00836DEF">
        <w:rPr>
          <w:rFonts w:hint="cs"/>
          <w:color w:val="000000" w:themeColor="text1"/>
          <w:sz w:val="27"/>
          <w:rtl/>
          <w:lang w:bidi="ar-IQ"/>
        </w:rPr>
        <w:t>ً</w:t>
      </w:r>
      <w:r w:rsidRPr="00836DEF">
        <w:rPr>
          <w:rFonts w:hint="cs"/>
          <w:color w:val="000000" w:themeColor="text1"/>
          <w:sz w:val="27"/>
          <w:rtl/>
          <w:lang w:bidi="ar-IQ"/>
        </w:rPr>
        <w:t xml:space="preserve"> </w:t>
      </w:r>
      <w:r w:rsidR="00EE7236" w:rsidRPr="00836DEF">
        <w:rPr>
          <w:rFonts w:hint="cs"/>
          <w:color w:val="000000" w:themeColor="text1"/>
          <w:sz w:val="27"/>
          <w:rtl/>
          <w:lang w:bidi="ar-IQ"/>
        </w:rPr>
        <w:t xml:space="preserve">إلى </w:t>
      </w:r>
      <w:r w:rsidRPr="00836DEF">
        <w:rPr>
          <w:rFonts w:hint="cs"/>
          <w:color w:val="000000" w:themeColor="text1"/>
          <w:sz w:val="27"/>
          <w:rtl/>
          <w:lang w:bidi="ar-IQ"/>
        </w:rPr>
        <w:t>عجز المنطق التجريبي في توضيح المسائل ال</w:t>
      </w:r>
      <w:r w:rsidR="006762DB" w:rsidRPr="00836DEF">
        <w:rPr>
          <w:rFonts w:hint="cs"/>
          <w:color w:val="000000" w:themeColor="text1"/>
          <w:sz w:val="27"/>
          <w:rtl/>
          <w:lang w:bidi="ar-IQ"/>
        </w:rPr>
        <w:t>رياضيّ</w:t>
      </w:r>
      <w:r w:rsidRPr="00836DEF">
        <w:rPr>
          <w:rFonts w:hint="cs"/>
          <w:color w:val="000000" w:themeColor="text1"/>
          <w:sz w:val="27"/>
          <w:rtl/>
          <w:lang w:bidi="ar-IQ"/>
        </w:rPr>
        <w:t>ة</w:t>
      </w:r>
      <w:r w:rsidR="00EE7236" w:rsidRPr="00836DEF">
        <w:rPr>
          <w:rFonts w:hint="cs"/>
          <w:color w:val="000000" w:themeColor="text1"/>
          <w:sz w:val="27"/>
          <w:rtl/>
          <w:lang w:bidi="ar-IQ"/>
        </w:rPr>
        <w:t xml:space="preserve">، </w:t>
      </w:r>
      <w:r w:rsidRPr="00836DEF">
        <w:rPr>
          <w:rFonts w:hint="cs"/>
          <w:color w:val="000000" w:themeColor="text1"/>
          <w:sz w:val="27"/>
          <w:rtl/>
          <w:lang w:bidi="ar-IQ"/>
        </w:rPr>
        <w:t xml:space="preserve">ويعتقد </w:t>
      </w:r>
      <w:r w:rsidR="00EE7236" w:rsidRPr="00836DEF">
        <w:rPr>
          <w:rFonts w:hint="cs"/>
          <w:color w:val="000000" w:themeColor="text1"/>
          <w:sz w:val="27"/>
          <w:rtl/>
          <w:lang w:bidi="ar-IQ"/>
        </w:rPr>
        <w:t>أ</w:t>
      </w:r>
      <w:r w:rsidRPr="00836DEF">
        <w:rPr>
          <w:rFonts w:hint="cs"/>
          <w:color w:val="000000" w:themeColor="text1"/>
          <w:sz w:val="27"/>
          <w:rtl/>
          <w:lang w:bidi="ar-IQ"/>
        </w:rPr>
        <w:t>ن مسألة اليقين في القضايا ال</w:t>
      </w:r>
      <w:r w:rsidR="006762DB" w:rsidRPr="00836DEF">
        <w:rPr>
          <w:rFonts w:hint="cs"/>
          <w:color w:val="000000" w:themeColor="text1"/>
          <w:sz w:val="27"/>
          <w:rtl/>
          <w:lang w:bidi="ar-IQ"/>
        </w:rPr>
        <w:t>رياضيّ</w:t>
      </w:r>
      <w:r w:rsidRPr="00836DEF">
        <w:rPr>
          <w:rFonts w:hint="cs"/>
          <w:color w:val="000000" w:themeColor="text1"/>
          <w:sz w:val="27"/>
          <w:rtl/>
          <w:lang w:bidi="ar-IQ"/>
        </w:rPr>
        <w:t>ة تخرج على أساس المنطق التجريبي بصورة معل</w:t>
      </w:r>
      <w:r w:rsidR="00EE7236" w:rsidRPr="00836DEF">
        <w:rPr>
          <w:rFonts w:hint="cs"/>
          <w:color w:val="000000" w:themeColor="text1"/>
          <w:sz w:val="27"/>
          <w:rtl/>
          <w:lang w:bidi="ar-IQ"/>
        </w:rPr>
        <w:t>َّ</w:t>
      </w:r>
      <w:r w:rsidRPr="00836DEF">
        <w:rPr>
          <w:rFonts w:hint="cs"/>
          <w:color w:val="000000" w:themeColor="text1"/>
          <w:sz w:val="27"/>
          <w:rtl/>
          <w:lang w:bidi="ar-IQ"/>
        </w:rPr>
        <w:t>قة وغير محسومة</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87"/>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566F97" w:rsidRPr="00836DEF" w:rsidRDefault="00566F97" w:rsidP="00517BC9">
      <w:pPr>
        <w:rPr>
          <w:rtl/>
          <w:lang w:bidi="ar-IQ"/>
        </w:rPr>
      </w:pPr>
      <w:r w:rsidRPr="00836DEF">
        <w:rPr>
          <w:rFonts w:hint="cs"/>
          <w:rtl/>
          <w:lang w:bidi="ar-IQ"/>
        </w:rPr>
        <w:t xml:space="preserve">ولكن السيد الصدر يعتبر المعرفة التجريبية </w:t>
      </w:r>
      <w:r w:rsidR="00EE7236" w:rsidRPr="00836DEF">
        <w:rPr>
          <w:rFonts w:hint="cs"/>
          <w:rtl/>
          <w:lang w:bidi="ar-IQ"/>
        </w:rPr>
        <w:t>م</w:t>
      </w:r>
      <w:r w:rsidRPr="00836DEF">
        <w:rPr>
          <w:rFonts w:hint="cs"/>
          <w:rtl/>
          <w:lang w:bidi="ar-IQ"/>
        </w:rPr>
        <w:t>كم</w:t>
      </w:r>
      <w:r w:rsidR="00EE7236" w:rsidRPr="00836DEF">
        <w:rPr>
          <w:rFonts w:hint="cs"/>
          <w:rtl/>
          <w:lang w:bidi="ar-IQ"/>
        </w:rPr>
        <w:t>ِّ</w:t>
      </w:r>
      <w:r w:rsidRPr="00836DEF">
        <w:rPr>
          <w:rFonts w:hint="cs"/>
          <w:rtl/>
          <w:lang w:bidi="ar-IQ"/>
        </w:rPr>
        <w:t>ل</w:t>
      </w:r>
      <w:r w:rsidR="00EE7236" w:rsidRPr="00836DEF">
        <w:rPr>
          <w:rFonts w:hint="cs"/>
          <w:rtl/>
          <w:lang w:bidi="ar-IQ"/>
        </w:rPr>
        <w:t>اً</w:t>
      </w:r>
      <w:r w:rsidRPr="00836DEF">
        <w:rPr>
          <w:rFonts w:hint="cs"/>
          <w:rtl/>
          <w:lang w:bidi="ar-IQ"/>
        </w:rPr>
        <w:t xml:space="preserve"> للمعرفة ال</w:t>
      </w:r>
      <w:r w:rsidR="008F4303" w:rsidRPr="00836DEF">
        <w:rPr>
          <w:rFonts w:hint="cs"/>
          <w:rtl/>
          <w:lang w:bidi="ar-IQ"/>
        </w:rPr>
        <w:t>عقليّ</w:t>
      </w:r>
      <w:r w:rsidRPr="00836DEF">
        <w:rPr>
          <w:rFonts w:hint="cs"/>
          <w:rtl/>
          <w:lang w:bidi="ar-IQ"/>
        </w:rPr>
        <w:t>ة</w:t>
      </w:r>
      <w:r w:rsidR="00EE7236" w:rsidRPr="00836DEF">
        <w:rPr>
          <w:rFonts w:hint="cs"/>
          <w:rtl/>
          <w:lang w:bidi="ar-IQ"/>
        </w:rPr>
        <w:t>،</w:t>
      </w:r>
      <w:r w:rsidRPr="00836DEF">
        <w:rPr>
          <w:rFonts w:hint="cs"/>
          <w:rtl/>
          <w:lang w:bidi="ar-IQ"/>
        </w:rPr>
        <w:t xml:space="preserve"> ويعتقد </w:t>
      </w:r>
      <w:r w:rsidR="00EE7236" w:rsidRPr="00836DEF">
        <w:rPr>
          <w:rFonts w:hint="cs"/>
          <w:rtl/>
          <w:lang w:bidi="ar-IQ"/>
        </w:rPr>
        <w:t>أ</w:t>
      </w:r>
      <w:r w:rsidRPr="00836DEF">
        <w:rPr>
          <w:rFonts w:hint="cs"/>
          <w:rtl/>
          <w:lang w:bidi="ar-IQ"/>
        </w:rPr>
        <w:t xml:space="preserve">ن المعرفة في هذه الصورة تصبح ذات </w:t>
      </w:r>
      <w:r w:rsidR="00EE7236" w:rsidRPr="00836DEF">
        <w:rPr>
          <w:rFonts w:hint="cs"/>
          <w:rtl/>
          <w:lang w:bidi="ar-IQ"/>
        </w:rPr>
        <w:t>مرحلة</w:t>
      </w:r>
      <w:r w:rsidRPr="00836DEF">
        <w:rPr>
          <w:rFonts w:hint="cs"/>
          <w:rtl/>
          <w:lang w:bidi="ar-IQ"/>
        </w:rPr>
        <w:t xml:space="preserve"> مزدوجة</w:t>
      </w:r>
      <w:r w:rsidR="00EE7236" w:rsidRPr="00836DEF">
        <w:rPr>
          <w:rFonts w:hint="cs"/>
          <w:rtl/>
          <w:lang w:bidi="ar-IQ"/>
        </w:rPr>
        <w:t xml:space="preserve">: </w:t>
      </w:r>
      <w:r w:rsidRPr="00836DEF">
        <w:rPr>
          <w:rFonts w:hint="cs"/>
          <w:rtl/>
          <w:lang w:bidi="ar-IQ"/>
        </w:rPr>
        <w:t xml:space="preserve">المرحلة التي </w:t>
      </w:r>
      <w:r w:rsidR="00EE7236" w:rsidRPr="00836DEF">
        <w:rPr>
          <w:rFonts w:hint="cs"/>
          <w:rtl/>
          <w:lang w:bidi="ar-IQ"/>
        </w:rPr>
        <w:t>ت</w:t>
      </w:r>
      <w:r w:rsidRPr="00836DEF">
        <w:rPr>
          <w:rFonts w:hint="cs"/>
          <w:rtl/>
          <w:lang w:bidi="ar-IQ"/>
        </w:rPr>
        <w:t>جمع فيها نتائج الحس</w:t>
      </w:r>
      <w:r w:rsidR="00EE7236" w:rsidRPr="00836DEF">
        <w:rPr>
          <w:rFonts w:hint="cs"/>
          <w:rtl/>
          <w:lang w:bidi="ar-IQ"/>
        </w:rPr>
        <w:t>ّ</w:t>
      </w:r>
      <w:r w:rsidRPr="00836DEF">
        <w:rPr>
          <w:rFonts w:hint="cs"/>
          <w:rtl/>
          <w:lang w:bidi="ar-IQ"/>
        </w:rPr>
        <w:t xml:space="preserve"> والتجربة</w:t>
      </w:r>
      <w:r w:rsidR="00EE7236" w:rsidRPr="00836DEF">
        <w:rPr>
          <w:rFonts w:hint="cs"/>
          <w:rtl/>
          <w:lang w:bidi="ar-IQ"/>
        </w:rPr>
        <w:t>؛</w:t>
      </w:r>
      <w:r w:rsidRPr="00836DEF">
        <w:rPr>
          <w:rFonts w:hint="cs"/>
          <w:rtl/>
          <w:lang w:bidi="ar-IQ"/>
        </w:rPr>
        <w:t xml:space="preserve"> والمرحلة التي </w:t>
      </w:r>
      <w:r w:rsidR="00EE7236" w:rsidRPr="00836DEF">
        <w:rPr>
          <w:rFonts w:hint="cs"/>
          <w:rtl/>
          <w:lang w:bidi="ar-IQ"/>
        </w:rPr>
        <w:t>ت</w:t>
      </w:r>
      <w:r w:rsidRPr="00836DEF">
        <w:rPr>
          <w:rFonts w:hint="cs"/>
          <w:rtl/>
          <w:lang w:bidi="ar-IQ"/>
        </w:rPr>
        <w:t>فس</w:t>
      </w:r>
      <w:r w:rsidR="00EE7236" w:rsidRPr="00836DEF">
        <w:rPr>
          <w:rFonts w:hint="cs"/>
          <w:rtl/>
          <w:lang w:bidi="ar-IQ"/>
        </w:rPr>
        <w:t>ّ</w:t>
      </w:r>
      <w:r w:rsidRPr="00836DEF">
        <w:rPr>
          <w:rFonts w:hint="cs"/>
          <w:rtl/>
          <w:lang w:bidi="ar-IQ"/>
        </w:rPr>
        <w:t xml:space="preserve">ر فيها تلك النتائج </w:t>
      </w:r>
      <w:r w:rsidR="008F4303" w:rsidRPr="00836DEF">
        <w:rPr>
          <w:rFonts w:hint="cs"/>
          <w:rtl/>
          <w:lang w:bidi="ar-IQ"/>
        </w:rPr>
        <w:t>عقليّ</w:t>
      </w:r>
      <w:r w:rsidRPr="00836DEF">
        <w:rPr>
          <w:rFonts w:hint="cs"/>
          <w:rtl/>
          <w:lang w:bidi="ar-IQ"/>
        </w:rPr>
        <w:t>اً</w:t>
      </w:r>
      <w:r w:rsidRPr="00836DEF">
        <w:rPr>
          <w:vertAlign w:val="superscript"/>
          <w:rtl/>
          <w:lang w:bidi="ar-IQ"/>
        </w:rPr>
        <w:t>(</w:t>
      </w:r>
      <w:r w:rsidRPr="00836DEF">
        <w:rPr>
          <w:rStyle w:val="EndnoteReference"/>
          <w:color w:val="000000" w:themeColor="text1"/>
          <w:sz w:val="27"/>
          <w:rtl/>
          <w:lang w:bidi="ar-IQ"/>
        </w:rPr>
        <w:endnoteReference w:id="388"/>
      </w:r>
      <w:r w:rsidRPr="00836DEF">
        <w:rPr>
          <w:vertAlign w:val="superscript"/>
          <w:rtl/>
          <w:lang w:bidi="ar-IQ"/>
        </w:rPr>
        <w:t>)</w:t>
      </w:r>
      <w:r w:rsidRPr="00836DEF">
        <w:rPr>
          <w:rtl/>
          <w:lang w:bidi="ar-IQ"/>
        </w:rPr>
        <w:t>.</w:t>
      </w:r>
      <w:r w:rsidRPr="00836DEF">
        <w:rPr>
          <w:rFonts w:hint="cs"/>
          <w:rtl/>
          <w:lang w:bidi="ar-IQ"/>
        </w:rPr>
        <w:t xml:space="preserve"> </w:t>
      </w:r>
    </w:p>
    <w:p w:rsidR="00CE7F2B" w:rsidRPr="00836DEF" w:rsidRDefault="00566F97" w:rsidP="00517BC9">
      <w:pPr>
        <w:rPr>
          <w:rtl/>
          <w:lang w:bidi="ar-IQ"/>
        </w:rPr>
      </w:pPr>
      <w:r w:rsidRPr="00836DEF">
        <w:rPr>
          <w:rFonts w:hint="cs"/>
          <w:rtl/>
          <w:lang w:bidi="ar-IQ"/>
        </w:rPr>
        <w:t>ومن أكثر أنواع المعرفة يقيناً لدى السيد الصدر هي المعرفة الصادرة من الوحي</w:t>
      </w:r>
      <w:r w:rsidR="00EE7236" w:rsidRPr="00836DEF">
        <w:rPr>
          <w:rFonts w:hint="cs"/>
          <w:rtl/>
          <w:lang w:bidi="ar-IQ"/>
        </w:rPr>
        <w:t>،</w:t>
      </w:r>
      <w:r w:rsidRPr="00836DEF">
        <w:rPr>
          <w:rFonts w:hint="cs"/>
          <w:rtl/>
          <w:lang w:bidi="ar-IQ"/>
        </w:rPr>
        <w:t xml:space="preserve"> وهي المعرفة التي يؤي</w:t>
      </w:r>
      <w:r w:rsidR="00EE7236" w:rsidRPr="00836DEF">
        <w:rPr>
          <w:rFonts w:hint="cs"/>
          <w:rtl/>
          <w:lang w:bidi="ar-IQ"/>
        </w:rPr>
        <w:t>ِّ</w:t>
      </w:r>
      <w:r w:rsidRPr="00836DEF">
        <w:rPr>
          <w:rFonts w:hint="cs"/>
          <w:rtl/>
          <w:lang w:bidi="ar-IQ"/>
        </w:rPr>
        <w:t>دها العقل أيضا</w:t>
      </w:r>
      <w:r w:rsidR="00EE7236" w:rsidRPr="00836DEF">
        <w:rPr>
          <w:rFonts w:hint="cs"/>
          <w:rtl/>
          <w:lang w:bidi="ar-IQ"/>
        </w:rPr>
        <w:t>ً،</w:t>
      </w:r>
      <w:r w:rsidRPr="00836DEF">
        <w:rPr>
          <w:rFonts w:hint="cs"/>
          <w:rtl/>
          <w:lang w:bidi="ar-IQ"/>
        </w:rPr>
        <w:t xml:space="preserve"> بنفس الشكل الذي تأخذ فيه المعرفة الصادرة من الوحي بالمعرفة ال</w:t>
      </w:r>
      <w:r w:rsidR="008F4303" w:rsidRPr="00836DEF">
        <w:rPr>
          <w:rFonts w:hint="cs"/>
          <w:rtl/>
          <w:lang w:bidi="ar-IQ"/>
        </w:rPr>
        <w:t>عقليّ</w:t>
      </w:r>
      <w:r w:rsidRPr="00836DEF">
        <w:rPr>
          <w:rFonts w:hint="cs"/>
          <w:rtl/>
          <w:lang w:bidi="ar-IQ"/>
        </w:rPr>
        <w:t>ة وال</w:t>
      </w:r>
      <w:r w:rsidR="00394574" w:rsidRPr="00836DEF">
        <w:rPr>
          <w:rFonts w:hint="cs"/>
          <w:rtl/>
          <w:lang w:bidi="ar-IQ"/>
        </w:rPr>
        <w:t>عرفانيّ</w:t>
      </w:r>
      <w:r w:rsidRPr="00836DEF">
        <w:rPr>
          <w:rFonts w:hint="cs"/>
          <w:rtl/>
          <w:lang w:bidi="ar-IQ"/>
        </w:rPr>
        <w:t>ة</w:t>
      </w:r>
      <w:r w:rsidR="00CE7F2B" w:rsidRPr="00836DEF">
        <w:rPr>
          <w:rFonts w:hint="cs"/>
          <w:rtl/>
          <w:lang w:bidi="ar-IQ"/>
        </w:rPr>
        <w:t>.</w:t>
      </w:r>
    </w:p>
    <w:p w:rsidR="00CE7F2B" w:rsidRPr="00836DEF" w:rsidRDefault="00566F97" w:rsidP="00517BC9">
      <w:pPr>
        <w:rPr>
          <w:rtl/>
          <w:lang w:bidi="ar-IQ"/>
        </w:rPr>
      </w:pPr>
      <w:r w:rsidRPr="00836DEF">
        <w:rPr>
          <w:rFonts w:hint="cs"/>
          <w:rtl/>
          <w:lang w:bidi="ar-IQ"/>
        </w:rPr>
        <w:t xml:space="preserve">ففي معرفة السيد الصدر </w:t>
      </w:r>
      <w:r w:rsidR="00CE7F2B" w:rsidRPr="00836DEF">
        <w:rPr>
          <w:rFonts w:hint="cs"/>
          <w:rtl/>
          <w:lang w:bidi="ar-IQ"/>
        </w:rPr>
        <w:t>أصبح</w:t>
      </w:r>
      <w:r w:rsidRPr="00836DEF">
        <w:rPr>
          <w:rFonts w:hint="cs"/>
          <w:rtl/>
          <w:lang w:bidi="ar-IQ"/>
        </w:rPr>
        <w:t xml:space="preserve"> ال</w:t>
      </w:r>
      <w:r w:rsidR="00B840DD" w:rsidRPr="00836DEF">
        <w:rPr>
          <w:rFonts w:hint="cs"/>
          <w:rtl/>
          <w:lang w:bidi="ar-IQ"/>
        </w:rPr>
        <w:t>إنسان</w:t>
      </w:r>
      <w:r w:rsidRPr="00836DEF">
        <w:rPr>
          <w:rFonts w:hint="cs"/>
          <w:rtl/>
          <w:lang w:bidi="ar-IQ"/>
        </w:rPr>
        <w:t xml:space="preserve"> قابلاً لتحم</w:t>
      </w:r>
      <w:r w:rsidR="00CE7F2B" w:rsidRPr="00836DEF">
        <w:rPr>
          <w:rFonts w:hint="cs"/>
          <w:rtl/>
          <w:lang w:bidi="ar-IQ"/>
        </w:rPr>
        <w:t>ُّ</w:t>
      </w:r>
      <w:r w:rsidRPr="00836DEF">
        <w:rPr>
          <w:rFonts w:hint="cs"/>
          <w:rtl/>
          <w:lang w:bidi="ar-IQ"/>
        </w:rPr>
        <w:t>ل ال</w:t>
      </w:r>
      <w:r w:rsidR="006762DB" w:rsidRPr="00836DEF">
        <w:rPr>
          <w:rFonts w:hint="cs"/>
          <w:rtl/>
          <w:lang w:bidi="ar-IQ"/>
        </w:rPr>
        <w:t>مسؤوليّ</w:t>
      </w:r>
      <w:r w:rsidRPr="00836DEF">
        <w:rPr>
          <w:rFonts w:hint="cs"/>
          <w:rtl/>
          <w:lang w:bidi="ar-IQ"/>
        </w:rPr>
        <w:t>ة بناء</w:t>
      </w:r>
      <w:r w:rsidR="00CE7F2B" w:rsidRPr="00836DEF">
        <w:rPr>
          <w:rFonts w:hint="cs"/>
          <w:rtl/>
          <w:lang w:bidi="ar-IQ"/>
        </w:rPr>
        <w:t xml:space="preserve">ً </w:t>
      </w:r>
      <w:r w:rsidRPr="00836DEF">
        <w:rPr>
          <w:rFonts w:hint="cs"/>
          <w:rtl/>
          <w:lang w:bidi="ar-IQ"/>
        </w:rPr>
        <w:t>على ما يمتلكه من الوعي</w:t>
      </w:r>
      <w:r w:rsidR="00CE7F2B" w:rsidRPr="00836DEF">
        <w:rPr>
          <w:rFonts w:hint="cs"/>
          <w:rtl/>
          <w:lang w:bidi="ar-IQ"/>
        </w:rPr>
        <w:t>،</w:t>
      </w:r>
      <w:r w:rsidRPr="00836DEF">
        <w:rPr>
          <w:rFonts w:hint="cs"/>
          <w:rtl/>
          <w:lang w:bidi="ar-IQ"/>
        </w:rPr>
        <w:t xml:space="preserve"> وليس على أساس ال</w:t>
      </w:r>
      <w:r w:rsidR="00A47ABD" w:rsidRPr="00836DEF">
        <w:rPr>
          <w:rFonts w:hint="cs"/>
          <w:rtl/>
          <w:lang w:bidi="ar-IQ"/>
        </w:rPr>
        <w:t>إمكان</w:t>
      </w:r>
      <w:r w:rsidRPr="00836DEF">
        <w:rPr>
          <w:rFonts w:hint="cs"/>
          <w:rtl/>
          <w:lang w:bidi="ar-IQ"/>
        </w:rPr>
        <w:t>ات فقط</w:t>
      </w:r>
      <w:r w:rsidR="00CE7F2B" w:rsidRPr="00836DEF">
        <w:rPr>
          <w:rFonts w:hint="cs"/>
          <w:rtl/>
          <w:lang w:bidi="ar-IQ"/>
        </w:rPr>
        <w:t xml:space="preserve">. </w:t>
      </w:r>
      <w:r w:rsidRPr="00836DEF">
        <w:rPr>
          <w:rFonts w:hint="cs"/>
          <w:rtl/>
          <w:lang w:bidi="ar-IQ"/>
        </w:rPr>
        <w:t xml:space="preserve">ويعتقد </w:t>
      </w:r>
      <w:r w:rsidR="00CE7F2B" w:rsidRPr="00836DEF">
        <w:rPr>
          <w:rFonts w:hint="cs"/>
          <w:rtl/>
          <w:lang w:bidi="ar-IQ"/>
        </w:rPr>
        <w:t>أ</w:t>
      </w:r>
      <w:r w:rsidRPr="00836DEF">
        <w:rPr>
          <w:rFonts w:hint="cs"/>
          <w:rtl/>
          <w:lang w:bidi="ar-IQ"/>
        </w:rPr>
        <w:t>ن ال</w:t>
      </w:r>
      <w:r w:rsidR="00B840DD" w:rsidRPr="00836DEF">
        <w:rPr>
          <w:rFonts w:hint="cs"/>
          <w:rtl/>
          <w:lang w:bidi="ar-IQ"/>
        </w:rPr>
        <w:t>إنسان</w:t>
      </w:r>
      <w:r w:rsidRPr="00836DEF">
        <w:rPr>
          <w:rFonts w:hint="cs"/>
          <w:rtl/>
          <w:lang w:bidi="ar-IQ"/>
        </w:rPr>
        <w:t xml:space="preserve"> يجب عليه </w:t>
      </w:r>
      <w:r w:rsidR="00CE7F2B" w:rsidRPr="00836DEF">
        <w:rPr>
          <w:rFonts w:hint="cs"/>
          <w:rtl/>
          <w:lang w:bidi="ar-IQ"/>
        </w:rPr>
        <w:t>أ</w:t>
      </w:r>
      <w:r w:rsidRPr="00836DEF">
        <w:rPr>
          <w:rFonts w:hint="cs"/>
          <w:rtl/>
          <w:lang w:bidi="ar-IQ"/>
        </w:rPr>
        <w:t xml:space="preserve">ن يدرك </w:t>
      </w:r>
      <w:r w:rsidR="006762DB" w:rsidRPr="00836DEF">
        <w:rPr>
          <w:rFonts w:hint="cs"/>
          <w:rtl/>
          <w:lang w:bidi="ar-IQ"/>
        </w:rPr>
        <w:t>مسؤوليّ</w:t>
      </w:r>
      <w:r w:rsidRPr="00836DEF">
        <w:rPr>
          <w:rFonts w:hint="cs"/>
          <w:rtl/>
          <w:lang w:bidi="ar-IQ"/>
        </w:rPr>
        <w:t>ته ال</w:t>
      </w:r>
      <w:r w:rsidR="00B1366B" w:rsidRPr="00836DEF">
        <w:rPr>
          <w:rFonts w:hint="cs"/>
          <w:rtl/>
          <w:lang w:bidi="ar-IQ"/>
        </w:rPr>
        <w:t>حقيقيّ</w:t>
      </w:r>
      <w:r w:rsidRPr="00836DEF">
        <w:rPr>
          <w:rFonts w:hint="cs"/>
          <w:rtl/>
          <w:lang w:bidi="ar-IQ"/>
        </w:rPr>
        <w:t>ة من أعماق وجوده</w:t>
      </w:r>
      <w:r w:rsidR="00CE7F2B" w:rsidRPr="00836DEF">
        <w:rPr>
          <w:rFonts w:hint="cs"/>
          <w:rtl/>
          <w:lang w:bidi="ar-IQ"/>
        </w:rPr>
        <w:t>،</w:t>
      </w:r>
      <w:r w:rsidRPr="00836DEF">
        <w:rPr>
          <w:rFonts w:hint="cs"/>
          <w:rtl/>
          <w:lang w:bidi="ar-IQ"/>
        </w:rPr>
        <w:t xml:space="preserve"> ويعيها</w:t>
      </w:r>
      <w:r w:rsidR="00CE7F2B" w:rsidRPr="00836DEF">
        <w:rPr>
          <w:rFonts w:hint="cs"/>
          <w:rtl/>
          <w:lang w:bidi="ar-IQ"/>
        </w:rPr>
        <w:t>؛</w:t>
      </w:r>
      <w:r w:rsidRPr="00836DEF">
        <w:rPr>
          <w:rFonts w:hint="cs"/>
          <w:rtl/>
          <w:lang w:bidi="ar-IQ"/>
        </w:rPr>
        <w:t xml:space="preserve"> لكي يتمك</w:t>
      </w:r>
      <w:r w:rsidR="00CE7F2B" w:rsidRPr="00836DEF">
        <w:rPr>
          <w:rFonts w:hint="cs"/>
          <w:rtl/>
          <w:lang w:bidi="ar-IQ"/>
        </w:rPr>
        <w:t>َّ</w:t>
      </w:r>
      <w:r w:rsidRPr="00836DEF">
        <w:rPr>
          <w:rFonts w:hint="cs"/>
          <w:rtl/>
          <w:lang w:bidi="ar-IQ"/>
        </w:rPr>
        <w:t>ن من تحقيق سعادته الأبدي</w:t>
      </w:r>
      <w:r w:rsidR="00332925" w:rsidRPr="00836DEF">
        <w:rPr>
          <w:rFonts w:hint="cs"/>
          <w:rtl/>
          <w:lang w:bidi="ar-IQ"/>
        </w:rPr>
        <w:t>ّ</w:t>
      </w:r>
      <w:r w:rsidRPr="00836DEF">
        <w:rPr>
          <w:rFonts w:hint="cs"/>
          <w:rtl/>
          <w:lang w:bidi="ar-IQ"/>
        </w:rPr>
        <w:t>ة</w:t>
      </w:r>
      <w:r w:rsidR="00CE7F2B" w:rsidRPr="00836DEF">
        <w:rPr>
          <w:rFonts w:hint="cs"/>
          <w:rtl/>
          <w:lang w:bidi="ar-IQ"/>
        </w:rPr>
        <w:t>،</w:t>
      </w:r>
      <w:r w:rsidRPr="00836DEF">
        <w:rPr>
          <w:rFonts w:hint="cs"/>
          <w:rtl/>
          <w:lang w:bidi="ar-IQ"/>
        </w:rPr>
        <w:t xml:space="preserve"> من خلال أدائه لتلك ال</w:t>
      </w:r>
      <w:r w:rsidR="006762DB" w:rsidRPr="00836DEF">
        <w:rPr>
          <w:rFonts w:hint="cs"/>
          <w:rtl/>
          <w:lang w:bidi="ar-IQ"/>
        </w:rPr>
        <w:t>مسؤوليّ</w:t>
      </w:r>
      <w:r w:rsidRPr="00836DEF">
        <w:rPr>
          <w:rFonts w:hint="cs"/>
          <w:rtl/>
          <w:lang w:bidi="ar-IQ"/>
        </w:rPr>
        <w:t>ة</w:t>
      </w:r>
      <w:r w:rsidRPr="00836DEF">
        <w:rPr>
          <w:vertAlign w:val="superscript"/>
          <w:rtl/>
          <w:lang w:bidi="ar-IQ"/>
        </w:rPr>
        <w:t>(</w:t>
      </w:r>
      <w:r w:rsidRPr="00836DEF">
        <w:rPr>
          <w:rStyle w:val="EndnoteReference"/>
          <w:color w:val="000000" w:themeColor="text1"/>
          <w:sz w:val="27"/>
          <w:rtl/>
          <w:lang w:bidi="ar-IQ"/>
        </w:rPr>
        <w:endnoteReference w:id="389"/>
      </w:r>
      <w:r w:rsidRPr="00836DEF">
        <w:rPr>
          <w:vertAlign w:val="superscript"/>
          <w:rtl/>
          <w:lang w:bidi="ar-IQ"/>
        </w:rPr>
        <w:t>)</w:t>
      </w:r>
      <w:r w:rsidR="00CE7F2B" w:rsidRPr="00836DEF">
        <w:rPr>
          <w:rFonts w:hint="cs"/>
          <w:rtl/>
          <w:lang w:bidi="ar-IQ"/>
        </w:rPr>
        <w:t>.</w:t>
      </w:r>
    </w:p>
    <w:p w:rsidR="00566F97" w:rsidRPr="00836DEF" w:rsidRDefault="00566F97" w:rsidP="00517BC9">
      <w:pPr>
        <w:rPr>
          <w:rtl/>
          <w:lang w:bidi="ar-IQ"/>
        </w:rPr>
      </w:pPr>
      <w:r w:rsidRPr="00836DEF">
        <w:rPr>
          <w:rFonts w:hint="cs"/>
          <w:rtl/>
          <w:lang w:bidi="ar-IQ"/>
        </w:rPr>
        <w:t>ويمكن القول باختصار</w:t>
      </w:r>
      <w:r w:rsidR="00CE7F2B" w:rsidRPr="00836DEF">
        <w:rPr>
          <w:rFonts w:hint="cs"/>
          <w:rtl/>
          <w:lang w:bidi="ar-IQ"/>
        </w:rPr>
        <w:t>:</w:t>
      </w:r>
      <w:r w:rsidRPr="00836DEF">
        <w:rPr>
          <w:rFonts w:hint="cs"/>
          <w:rtl/>
          <w:lang w:bidi="ar-IQ"/>
        </w:rPr>
        <w:t xml:space="preserve"> </w:t>
      </w:r>
      <w:r w:rsidR="00CE7F2B" w:rsidRPr="00836DEF">
        <w:rPr>
          <w:rFonts w:hint="cs"/>
          <w:rtl/>
          <w:lang w:bidi="ar-IQ"/>
        </w:rPr>
        <w:t>إ</w:t>
      </w:r>
      <w:r w:rsidRPr="00836DEF">
        <w:rPr>
          <w:rFonts w:hint="cs"/>
          <w:rtl/>
          <w:lang w:bidi="ar-IQ"/>
        </w:rPr>
        <w:t>ن السيد الصدر كان يرى إمكاني</w:t>
      </w:r>
      <w:r w:rsidR="00332925" w:rsidRPr="00836DEF">
        <w:rPr>
          <w:rFonts w:hint="cs"/>
          <w:rtl/>
          <w:lang w:bidi="ar-IQ"/>
        </w:rPr>
        <w:t>ّ</w:t>
      </w:r>
      <w:r w:rsidRPr="00836DEF">
        <w:rPr>
          <w:rFonts w:hint="cs"/>
          <w:rtl/>
          <w:lang w:bidi="ar-IQ"/>
        </w:rPr>
        <w:t>ة القيام بدراسة مواضيع مسألة ال</w:t>
      </w:r>
      <w:r w:rsidR="00CE7F2B" w:rsidRPr="00836DEF">
        <w:rPr>
          <w:rFonts w:hint="cs"/>
          <w:rtl/>
          <w:lang w:bidi="ar-IQ"/>
        </w:rPr>
        <w:t>إ</w:t>
      </w:r>
      <w:r w:rsidRPr="00836DEF">
        <w:rPr>
          <w:rFonts w:hint="cs"/>
          <w:rtl/>
          <w:lang w:bidi="ar-IQ"/>
        </w:rPr>
        <w:t xml:space="preserve">دراكات والمعرفة بمساعدة </w:t>
      </w:r>
      <w:r w:rsidR="00C72D5F" w:rsidRPr="00836DEF">
        <w:rPr>
          <w:rFonts w:hint="cs"/>
          <w:rtl/>
          <w:lang w:bidi="ar-IQ"/>
        </w:rPr>
        <w:t>نظريّ</w:t>
      </w:r>
      <w:r w:rsidRPr="00836DEF">
        <w:rPr>
          <w:rFonts w:hint="cs"/>
          <w:rtl/>
          <w:lang w:bidi="ar-IQ"/>
        </w:rPr>
        <w:t>ة الحكمة المتعالية</w:t>
      </w:r>
      <w:r w:rsidR="00CE7F2B" w:rsidRPr="00836DEF">
        <w:rPr>
          <w:rFonts w:hint="cs"/>
          <w:rtl/>
          <w:lang w:bidi="ar-IQ"/>
        </w:rPr>
        <w:t>؛</w:t>
      </w:r>
      <w:r w:rsidRPr="00836DEF">
        <w:rPr>
          <w:rFonts w:hint="cs"/>
          <w:rtl/>
          <w:lang w:bidi="ar-IQ"/>
        </w:rPr>
        <w:t xml:space="preserve"> لأن</w:t>
      </w:r>
      <w:r w:rsidR="00CE7F2B" w:rsidRPr="00836DEF">
        <w:rPr>
          <w:rFonts w:hint="cs"/>
          <w:rtl/>
          <w:lang w:bidi="ar-IQ"/>
        </w:rPr>
        <w:t>ّ</w:t>
      </w:r>
      <w:r w:rsidRPr="00836DEF">
        <w:rPr>
          <w:rFonts w:hint="cs"/>
          <w:rtl/>
          <w:lang w:bidi="ar-IQ"/>
        </w:rPr>
        <w:t xml:space="preserve"> الإطار العام</w:t>
      </w:r>
      <w:r w:rsidR="00CE7F2B" w:rsidRPr="00836DEF">
        <w:rPr>
          <w:rFonts w:hint="cs"/>
          <w:rtl/>
          <w:lang w:bidi="ar-IQ"/>
        </w:rPr>
        <w:t>ّ</w:t>
      </w:r>
      <w:r w:rsidRPr="00836DEF">
        <w:rPr>
          <w:rFonts w:hint="cs"/>
          <w:rtl/>
          <w:lang w:bidi="ar-IQ"/>
        </w:rPr>
        <w:t xml:space="preserve"> للفلسفة ال</w:t>
      </w:r>
      <w:r w:rsidR="007C0369" w:rsidRPr="00836DEF">
        <w:rPr>
          <w:rFonts w:hint="cs"/>
          <w:rtl/>
          <w:lang w:bidi="ar-IQ"/>
        </w:rPr>
        <w:t>سياسيّ</w:t>
      </w:r>
      <w:r w:rsidRPr="00836DEF">
        <w:rPr>
          <w:rFonts w:hint="cs"/>
          <w:rtl/>
          <w:lang w:bidi="ar-IQ"/>
        </w:rPr>
        <w:t>ة الكلاسيكي</w:t>
      </w:r>
      <w:r w:rsidR="00332925" w:rsidRPr="00836DEF">
        <w:rPr>
          <w:rFonts w:hint="cs"/>
          <w:rtl/>
          <w:lang w:bidi="ar-IQ"/>
        </w:rPr>
        <w:t>ّ</w:t>
      </w:r>
      <w:r w:rsidRPr="00836DEF">
        <w:rPr>
          <w:rFonts w:hint="cs"/>
          <w:rtl/>
          <w:lang w:bidi="ar-IQ"/>
        </w:rPr>
        <w:t>ة للمسلمين ما زال يقوم على أساس المنطق الصوري</w:t>
      </w:r>
      <w:r w:rsidR="00CE7F2B" w:rsidRPr="00836DEF">
        <w:rPr>
          <w:rFonts w:hint="cs"/>
          <w:rtl/>
          <w:lang w:bidi="ar-IQ"/>
        </w:rPr>
        <w:t>،</w:t>
      </w:r>
      <w:r w:rsidRPr="00836DEF">
        <w:rPr>
          <w:rFonts w:hint="cs"/>
          <w:rtl/>
          <w:lang w:bidi="ar-IQ"/>
        </w:rPr>
        <w:t xml:space="preserve"> الذي يعتبر المعرفة مدخلاً له</w:t>
      </w:r>
      <w:r w:rsidR="00CE7F2B" w:rsidRPr="00836DEF">
        <w:rPr>
          <w:rFonts w:hint="cs"/>
          <w:rtl/>
          <w:lang w:bidi="ar-IQ"/>
        </w:rPr>
        <w:t xml:space="preserve">. ومن هنا </w:t>
      </w:r>
      <w:r w:rsidRPr="00836DEF">
        <w:rPr>
          <w:rFonts w:hint="cs"/>
          <w:rtl/>
          <w:lang w:bidi="ar-IQ"/>
        </w:rPr>
        <w:t>فقد سعى</w:t>
      </w:r>
      <w:r w:rsidR="00D9533D" w:rsidRPr="00836DEF">
        <w:rPr>
          <w:rFonts w:hint="cs"/>
          <w:rtl/>
          <w:lang w:bidi="ar-IQ"/>
        </w:rPr>
        <w:t xml:space="preserve"> إلى </w:t>
      </w:r>
      <w:r w:rsidR="00CE7F2B" w:rsidRPr="00836DEF">
        <w:rPr>
          <w:rFonts w:hint="cs"/>
          <w:rtl/>
          <w:lang w:bidi="ar-IQ"/>
        </w:rPr>
        <w:t>أ</w:t>
      </w:r>
      <w:r w:rsidRPr="00836DEF">
        <w:rPr>
          <w:rFonts w:hint="cs"/>
          <w:rtl/>
          <w:lang w:bidi="ar-IQ"/>
        </w:rPr>
        <w:t>ن يستفيد من التنظيم ال</w:t>
      </w:r>
      <w:r w:rsidR="006762DB" w:rsidRPr="00836DEF">
        <w:rPr>
          <w:rFonts w:hint="cs"/>
          <w:rtl/>
          <w:lang w:bidi="ar-IQ"/>
        </w:rPr>
        <w:t>رياضيّ</w:t>
      </w:r>
      <w:r w:rsidR="00CE7F2B" w:rsidRPr="00836DEF">
        <w:rPr>
          <w:rFonts w:hint="cs"/>
          <w:rtl/>
          <w:lang w:bidi="ar-IQ"/>
        </w:rPr>
        <w:t xml:space="preserve">، </w:t>
      </w:r>
      <w:r w:rsidRPr="00836DEF">
        <w:rPr>
          <w:rFonts w:hint="cs"/>
          <w:rtl/>
          <w:lang w:bidi="ar-IQ"/>
        </w:rPr>
        <w:t>ومسألة الاستقراء لهذا الموضوع</w:t>
      </w:r>
      <w:r w:rsidR="00CE7F2B" w:rsidRPr="00836DEF">
        <w:rPr>
          <w:rFonts w:hint="cs"/>
          <w:rtl/>
          <w:lang w:bidi="ar-IQ"/>
        </w:rPr>
        <w:t>؛ إذ إ</w:t>
      </w:r>
      <w:r w:rsidRPr="00836DEF">
        <w:rPr>
          <w:rFonts w:hint="cs"/>
          <w:rtl/>
          <w:lang w:bidi="ar-IQ"/>
        </w:rPr>
        <w:t>ن</w:t>
      </w:r>
      <w:r w:rsidR="00332925" w:rsidRPr="00836DEF">
        <w:rPr>
          <w:rFonts w:hint="cs"/>
          <w:rtl/>
          <w:lang w:bidi="ar-IQ"/>
        </w:rPr>
        <w:t>ّ</w:t>
      </w:r>
      <w:r w:rsidRPr="00836DEF">
        <w:rPr>
          <w:rFonts w:hint="cs"/>
          <w:rtl/>
          <w:lang w:bidi="ar-IQ"/>
        </w:rPr>
        <w:t xml:space="preserve"> السيد الصدر كان يرى </w:t>
      </w:r>
      <w:r w:rsidR="00CE7F2B" w:rsidRPr="00836DEF">
        <w:rPr>
          <w:rFonts w:hint="cs"/>
          <w:rtl/>
          <w:lang w:bidi="ar-IQ"/>
        </w:rPr>
        <w:t>أ</w:t>
      </w:r>
      <w:r w:rsidRPr="00836DEF">
        <w:rPr>
          <w:rFonts w:hint="cs"/>
          <w:rtl/>
          <w:lang w:bidi="ar-IQ"/>
        </w:rPr>
        <w:t>ن المنطق الصوري يتكف</w:t>
      </w:r>
      <w:r w:rsidR="00CE7F2B" w:rsidRPr="00836DEF">
        <w:rPr>
          <w:rFonts w:hint="cs"/>
          <w:rtl/>
          <w:lang w:bidi="ar-IQ"/>
        </w:rPr>
        <w:t>َّ</w:t>
      </w:r>
      <w:r w:rsidRPr="00836DEF">
        <w:rPr>
          <w:rFonts w:hint="cs"/>
          <w:rtl/>
          <w:lang w:bidi="ar-IQ"/>
        </w:rPr>
        <w:t>ل ببيان العلاقات ال</w:t>
      </w:r>
      <w:r w:rsidR="00B1366B" w:rsidRPr="00836DEF">
        <w:rPr>
          <w:rFonts w:hint="cs"/>
          <w:rtl/>
          <w:lang w:bidi="ar-IQ"/>
        </w:rPr>
        <w:t>موضوعيّ</w:t>
      </w:r>
      <w:r w:rsidRPr="00836DEF">
        <w:rPr>
          <w:rFonts w:hint="cs"/>
          <w:rtl/>
          <w:lang w:bidi="ar-IQ"/>
        </w:rPr>
        <w:t xml:space="preserve">ة للمعلومات والمدركات فقط. وعلى أساس هذا المخرج اعتقد السيد الصدر </w:t>
      </w:r>
      <w:r w:rsidR="00CE7F2B" w:rsidRPr="00836DEF">
        <w:rPr>
          <w:rFonts w:hint="cs"/>
          <w:rtl/>
          <w:lang w:bidi="ar-IQ"/>
        </w:rPr>
        <w:t>أ</w:t>
      </w:r>
      <w:r w:rsidRPr="00836DEF">
        <w:rPr>
          <w:rFonts w:hint="cs"/>
          <w:rtl/>
          <w:lang w:bidi="ar-IQ"/>
        </w:rPr>
        <w:t>ن</w:t>
      </w:r>
      <w:r w:rsidR="00CE7F2B" w:rsidRPr="00836DEF">
        <w:rPr>
          <w:rFonts w:hint="cs"/>
          <w:rtl/>
          <w:lang w:bidi="ar-IQ"/>
        </w:rPr>
        <w:t>ّ</w:t>
      </w:r>
      <w:r w:rsidRPr="00836DEF">
        <w:rPr>
          <w:rFonts w:hint="cs"/>
          <w:rtl/>
          <w:lang w:bidi="ar-IQ"/>
        </w:rPr>
        <w:t>ه لو تم</w:t>
      </w:r>
      <w:r w:rsidR="00CE7F2B" w:rsidRPr="00836DEF">
        <w:rPr>
          <w:rFonts w:hint="cs"/>
          <w:rtl/>
          <w:lang w:bidi="ar-IQ"/>
        </w:rPr>
        <w:t>ّ</w:t>
      </w:r>
      <w:r w:rsidRPr="00836DEF">
        <w:rPr>
          <w:rFonts w:hint="cs"/>
          <w:rtl/>
          <w:lang w:bidi="ar-IQ"/>
        </w:rPr>
        <w:t xml:space="preserve"> الأخذ بأسلوب المنطق الصدرائي (نسبة</w:t>
      </w:r>
      <w:r w:rsidR="00CE7F2B" w:rsidRPr="00836DEF">
        <w:rPr>
          <w:rFonts w:hint="cs"/>
          <w:rtl/>
          <w:lang w:bidi="ar-IQ"/>
        </w:rPr>
        <w:t>ً</w:t>
      </w:r>
      <w:r w:rsidRPr="00836DEF">
        <w:rPr>
          <w:rFonts w:hint="cs"/>
          <w:rtl/>
          <w:lang w:bidi="ar-IQ"/>
        </w:rPr>
        <w:t xml:space="preserve"> للملا</w:t>
      </w:r>
      <w:r w:rsidR="00CE7F2B" w:rsidRPr="00836DEF">
        <w:rPr>
          <w:rFonts w:hint="cs"/>
          <w:rtl/>
          <w:lang w:bidi="ar-IQ"/>
        </w:rPr>
        <w:t>ّ</w:t>
      </w:r>
      <w:r w:rsidRPr="00836DEF">
        <w:rPr>
          <w:rFonts w:hint="cs"/>
          <w:rtl/>
          <w:lang w:bidi="ar-IQ"/>
        </w:rPr>
        <w:t xml:space="preserve"> صدرا) ومدرسته الم</w:t>
      </w:r>
      <w:r w:rsidR="00B1366B" w:rsidRPr="00836DEF">
        <w:rPr>
          <w:rFonts w:hint="cs"/>
          <w:rtl/>
          <w:lang w:bidi="ar-IQ"/>
        </w:rPr>
        <w:t>عرفيّ</w:t>
      </w:r>
      <w:r w:rsidRPr="00836DEF">
        <w:rPr>
          <w:rFonts w:hint="cs"/>
          <w:rtl/>
          <w:lang w:bidi="ar-IQ"/>
        </w:rPr>
        <w:t xml:space="preserve">ة فبإمكان علم المعرفة الجديد </w:t>
      </w:r>
      <w:r w:rsidR="00CE7F2B" w:rsidRPr="00836DEF">
        <w:rPr>
          <w:rFonts w:hint="cs"/>
          <w:rtl/>
          <w:lang w:bidi="ar-IQ"/>
        </w:rPr>
        <w:t>أ</w:t>
      </w:r>
      <w:r w:rsidRPr="00836DEF">
        <w:rPr>
          <w:rFonts w:hint="cs"/>
          <w:rtl/>
          <w:lang w:bidi="ar-IQ"/>
        </w:rPr>
        <w:t>ن يمث</w:t>
      </w:r>
      <w:r w:rsidR="00CE7F2B" w:rsidRPr="00836DEF">
        <w:rPr>
          <w:rFonts w:hint="cs"/>
          <w:rtl/>
          <w:lang w:bidi="ar-IQ"/>
        </w:rPr>
        <w:t>ِّل حلاًّ</w:t>
      </w:r>
      <w:r w:rsidRPr="00836DEF">
        <w:rPr>
          <w:rFonts w:hint="cs"/>
          <w:rtl/>
          <w:lang w:bidi="ar-IQ"/>
        </w:rPr>
        <w:t xml:space="preserve"> لفلسفة الإسلام ال</w:t>
      </w:r>
      <w:r w:rsidR="007C0369" w:rsidRPr="00836DEF">
        <w:rPr>
          <w:rFonts w:hint="cs"/>
          <w:rtl/>
          <w:lang w:bidi="ar-IQ"/>
        </w:rPr>
        <w:t>سياسيّ</w:t>
      </w:r>
      <w:r w:rsidRPr="00836DEF">
        <w:rPr>
          <w:rFonts w:hint="cs"/>
          <w:rtl/>
          <w:lang w:bidi="ar-IQ"/>
        </w:rPr>
        <w:t xml:space="preserve">ة. </w:t>
      </w:r>
    </w:p>
    <w:p w:rsidR="00CE7F2B" w:rsidRPr="00836DEF" w:rsidRDefault="00566F97" w:rsidP="00517BC9">
      <w:pPr>
        <w:rPr>
          <w:rtl/>
          <w:lang w:bidi="ar-IQ"/>
        </w:rPr>
      </w:pPr>
      <w:r w:rsidRPr="00836DEF">
        <w:rPr>
          <w:rFonts w:hint="cs"/>
          <w:rtl/>
          <w:lang w:bidi="ar-IQ"/>
        </w:rPr>
        <w:t>وبشكل عام</w:t>
      </w:r>
      <w:r w:rsidR="00CE7F2B" w:rsidRPr="00836DEF">
        <w:rPr>
          <w:rFonts w:hint="cs"/>
          <w:rtl/>
          <w:lang w:bidi="ar-IQ"/>
        </w:rPr>
        <w:t>ّ</w:t>
      </w:r>
      <w:r w:rsidRPr="00836DEF">
        <w:rPr>
          <w:rFonts w:hint="cs"/>
          <w:rtl/>
          <w:lang w:bidi="ar-IQ"/>
        </w:rPr>
        <w:t xml:space="preserve"> يمكن القول</w:t>
      </w:r>
      <w:r w:rsidR="00CE7F2B" w:rsidRPr="00836DEF">
        <w:rPr>
          <w:rFonts w:hint="cs"/>
          <w:rtl/>
          <w:lang w:bidi="ar-IQ"/>
        </w:rPr>
        <w:t>،</w:t>
      </w:r>
      <w:r w:rsidRPr="00836DEF">
        <w:rPr>
          <w:rFonts w:hint="cs"/>
          <w:rtl/>
          <w:lang w:bidi="ar-IQ"/>
        </w:rPr>
        <w:t xml:space="preserve"> </w:t>
      </w:r>
      <w:r w:rsidR="00CE7F2B" w:rsidRPr="00836DEF">
        <w:rPr>
          <w:rFonts w:hint="cs"/>
          <w:rtl/>
          <w:lang w:bidi="ar-IQ"/>
        </w:rPr>
        <w:t xml:space="preserve">في </w:t>
      </w:r>
      <w:r w:rsidRPr="00836DEF">
        <w:rPr>
          <w:rFonts w:hint="cs"/>
          <w:rtl/>
          <w:lang w:bidi="ar-IQ"/>
        </w:rPr>
        <w:t xml:space="preserve">توضيح </w:t>
      </w:r>
      <w:r w:rsidR="00C72D5F" w:rsidRPr="00836DEF">
        <w:rPr>
          <w:rFonts w:hint="cs"/>
          <w:rtl/>
          <w:lang w:bidi="ar-IQ"/>
        </w:rPr>
        <w:t>نظريّ</w:t>
      </w:r>
      <w:r w:rsidRPr="00836DEF">
        <w:rPr>
          <w:rFonts w:hint="cs"/>
          <w:rtl/>
          <w:lang w:bidi="ar-IQ"/>
        </w:rPr>
        <w:t xml:space="preserve">ة المعرفة للسيد الصدر: </w:t>
      </w:r>
      <w:r w:rsidR="00CE7F2B" w:rsidRPr="00836DEF">
        <w:rPr>
          <w:rFonts w:hint="cs"/>
          <w:rtl/>
          <w:lang w:bidi="ar-IQ"/>
        </w:rPr>
        <w:t>إ</w:t>
      </w:r>
      <w:r w:rsidRPr="00836DEF">
        <w:rPr>
          <w:rFonts w:hint="cs"/>
          <w:rtl/>
          <w:lang w:bidi="ar-IQ"/>
        </w:rPr>
        <w:t>ن</w:t>
      </w:r>
      <w:r w:rsidR="00CE7F2B" w:rsidRPr="00836DEF">
        <w:rPr>
          <w:rFonts w:hint="cs"/>
          <w:rtl/>
          <w:lang w:bidi="ar-IQ"/>
        </w:rPr>
        <w:t>ّ</w:t>
      </w:r>
      <w:r w:rsidRPr="00836DEF">
        <w:rPr>
          <w:rFonts w:hint="cs"/>
          <w:rtl/>
          <w:lang w:bidi="ar-IQ"/>
        </w:rPr>
        <w:t xml:space="preserve"> السيد الصدر يؤس</w:t>
      </w:r>
      <w:r w:rsidR="00CE7F2B" w:rsidRPr="00836DEF">
        <w:rPr>
          <w:rFonts w:hint="cs"/>
          <w:rtl/>
          <w:lang w:bidi="ar-IQ"/>
        </w:rPr>
        <w:t>ِّ</w:t>
      </w:r>
      <w:r w:rsidRPr="00836DEF">
        <w:rPr>
          <w:rFonts w:hint="cs"/>
          <w:rtl/>
          <w:lang w:bidi="ar-IQ"/>
        </w:rPr>
        <w:t>س ل</w:t>
      </w:r>
      <w:r w:rsidR="00C72D5F" w:rsidRPr="00836DEF">
        <w:rPr>
          <w:rFonts w:hint="cs"/>
          <w:rtl/>
          <w:lang w:bidi="ar-IQ"/>
        </w:rPr>
        <w:t>نظريّ</w:t>
      </w:r>
      <w:r w:rsidRPr="00836DEF">
        <w:rPr>
          <w:rFonts w:hint="cs"/>
          <w:rtl/>
          <w:lang w:bidi="ar-IQ"/>
        </w:rPr>
        <w:t>ة جديدة تقريباً في علم المعرفة</w:t>
      </w:r>
      <w:r w:rsidR="00CE7F2B" w:rsidRPr="00836DEF">
        <w:rPr>
          <w:rFonts w:hint="cs"/>
          <w:rtl/>
          <w:lang w:bidi="ar-IQ"/>
        </w:rPr>
        <w:t>.</w:t>
      </w:r>
    </w:p>
    <w:p w:rsidR="00566F97" w:rsidRPr="00836DEF" w:rsidRDefault="00566F97" w:rsidP="00517BC9">
      <w:pPr>
        <w:rPr>
          <w:rtl/>
          <w:lang w:bidi="ar-IQ"/>
        </w:rPr>
      </w:pPr>
      <w:r w:rsidRPr="00836DEF">
        <w:rPr>
          <w:rFonts w:hint="cs"/>
          <w:rtl/>
          <w:lang w:bidi="ar-IQ"/>
        </w:rPr>
        <w:t>فمن حيث الأسس يختلف السيد الصدر مع الفلسفة ال</w:t>
      </w:r>
      <w:r w:rsidR="007C0369" w:rsidRPr="00836DEF">
        <w:rPr>
          <w:rFonts w:hint="cs"/>
          <w:rtl/>
          <w:lang w:bidi="ar-IQ"/>
        </w:rPr>
        <w:t>سياسيّ</w:t>
      </w:r>
      <w:r w:rsidRPr="00836DEF">
        <w:rPr>
          <w:rFonts w:hint="cs"/>
          <w:rtl/>
          <w:lang w:bidi="ar-IQ"/>
        </w:rPr>
        <w:t>ة للغرب (الليبرالي</w:t>
      </w:r>
      <w:r w:rsidR="00332925" w:rsidRPr="00836DEF">
        <w:rPr>
          <w:rFonts w:hint="cs"/>
          <w:rtl/>
          <w:lang w:bidi="ar-IQ"/>
        </w:rPr>
        <w:t>ّ</w:t>
      </w:r>
      <w:r w:rsidRPr="00836DEF">
        <w:rPr>
          <w:rFonts w:hint="cs"/>
          <w:rtl/>
          <w:lang w:bidi="ar-IQ"/>
        </w:rPr>
        <w:t xml:space="preserve">ة </w:t>
      </w:r>
      <w:r w:rsidRPr="00836DEF">
        <w:rPr>
          <w:rFonts w:hint="cs"/>
          <w:rtl/>
          <w:lang w:bidi="ar-IQ"/>
        </w:rPr>
        <w:lastRenderedPageBreak/>
        <w:t>والماركسي</w:t>
      </w:r>
      <w:r w:rsidR="00332925" w:rsidRPr="00836DEF">
        <w:rPr>
          <w:rFonts w:hint="cs"/>
          <w:rtl/>
          <w:lang w:bidi="ar-IQ"/>
        </w:rPr>
        <w:t>ّ</w:t>
      </w:r>
      <w:r w:rsidRPr="00836DEF">
        <w:rPr>
          <w:rFonts w:hint="cs"/>
          <w:rtl/>
          <w:lang w:bidi="ar-IQ"/>
        </w:rPr>
        <w:t>ة)</w:t>
      </w:r>
      <w:r w:rsidR="00CE7F2B" w:rsidRPr="00836DEF">
        <w:rPr>
          <w:rFonts w:hint="cs"/>
          <w:rtl/>
          <w:lang w:bidi="ar-IQ"/>
        </w:rPr>
        <w:t>،</w:t>
      </w:r>
      <w:r w:rsidRPr="00836DEF">
        <w:rPr>
          <w:rFonts w:hint="cs"/>
          <w:rtl/>
          <w:lang w:bidi="ar-IQ"/>
        </w:rPr>
        <w:t xml:space="preserve"> ومن ناحية أخرى فالصدر دخل بأسلوبه ال</w:t>
      </w:r>
      <w:r w:rsidR="00394574" w:rsidRPr="00836DEF">
        <w:rPr>
          <w:rFonts w:hint="cs"/>
          <w:rtl/>
          <w:lang w:bidi="ar-IQ"/>
        </w:rPr>
        <w:t>علميّ</w:t>
      </w:r>
      <w:r w:rsidRPr="00836DEF">
        <w:rPr>
          <w:rFonts w:hint="cs"/>
          <w:rtl/>
          <w:lang w:bidi="ar-IQ"/>
        </w:rPr>
        <w:t xml:space="preserve"> الم</w:t>
      </w:r>
      <w:r w:rsidR="00B1366B" w:rsidRPr="00836DEF">
        <w:rPr>
          <w:rFonts w:hint="cs"/>
          <w:rtl/>
          <w:lang w:bidi="ar-IQ"/>
        </w:rPr>
        <w:t>عرفيّ</w:t>
      </w:r>
      <w:r w:rsidRPr="00836DEF">
        <w:rPr>
          <w:rFonts w:hint="cs"/>
          <w:rtl/>
          <w:lang w:bidi="ar-IQ"/>
        </w:rPr>
        <w:t xml:space="preserve"> القائم على ال</w:t>
      </w:r>
      <w:r w:rsidR="00CE7F2B" w:rsidRPr="00836DEF">
        <w:rPr>
          <w:rFonts w:hint="cs"/>
          <w:rtl/>
          <w:lang w:bidi="ar-IQ"/>
        </w:rPr>
        <w:t>أ</w:t>
      </w:r>
      <w:r w:rsidRPr="00836DEF">
        <w:rPr>
          <w:rFonts w:hint="cs"/>
          <w:rtl/>
          <w:lang w:bidi="ar-IQ"/>
        </w:rPr>
        <w:t>سلوب المقارن والمرتبط</w:t>
      </w:r>
      <w:r w:rsidR="00CE7F2B" w:rsidRPr="00836DEF">
        <w:rPr>
          <w:rFonts w:hint="cs"/>
          <w:rtl/>
          <w:lang w:bidi="ar-IQ"/>
        </w:rPr>
        <w:t>،</w:t>
      </w:r>
      <w:r w:rsidRPr="00836DEF">
        <w:rPr>
          <w:rFonts w:hint="cs"/>
          <w:rtl/>
          <w:lang w:bidi="ar-IQ"/>
        </w:rPr>
        <w:t xml:space="preserve"> والذي سبق </w:t>
      </w:r>
      <w:r w:rsidR="00CE7F2B"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 تطر</w:t>
      </w:r>
      <w:r w:rsidR="00CE7F2B" w:rsidRPr="00836DEF">
        <w:rPr>
          <w:rFonts w:hint="cs"/>
          <w:rtl/>
          <w:lang w:bidi="ar-IQ"/>
        </w:rPr>
        <w:t>َّ</w:t>
      </w:r>
      <w:r w:rsidRPr="00836DEF">
        <w:rPr>
          <w:rFonts w:hint="cs"/>
          <w:rtl/>
          <w:lang w:bidi="ar-IQ"/>
        </w:rPr>
        <w:t>قنا إليه</w:t>
      </w:r>
      <w:r w:rsidR="00CE7F2B" w:rsidRPr="00836DEF">
        <w:rPr>
          <w:rFonts w:hint="cs"/>
          <w:rtl/>
          <w:lang w:bidi="ar-IQ"/>
        </w:rPr>
        <w:t>،</w:t>
      </w:r>
      <w:r w:rsidRPr="00836DEF">
        <w:rPr>
          <w:rFonts w:hint="cs"/>
          <w:rtl/>
          <w:lang w:bidi="ar-IQ"/>
        </w:rPr>
        <w:t xml:space="preserve"> دخل ميدان علم البناء الم</w:t>
      </w:r>
      <w:r w:rsidR="00B1366B" w:rsidRPr="00836DEF">
        <w:rPr>
          <w:rFonts w:hint="cs"/>
          <w:rtl/>
          <w:lang w:bidi="ar-IQ"/>
        </w:rPr>
        <w:t>عرفيّ</w:t>
      </w:r>
      <w:r w:rsidRPr="00836DEF">
        <w:rPr>
          <w:rFonts w:hint="cs"/>
          <w:rtl/>
          <w:lang w:bidi="ar-IQ"/>
        </w:rPr>
        <w:t xml:space="preserve"> والإدراكات</w:t>
      </w:r>
      <w:r w:rsidR="00CE7F2B" w:rsidRPr="00836DEF">
        <w:rPr>
          <w:rFonts w:hint="cs"/>
          <w:rtl/>
          <w:lang w:bidi="ar-IQ"/>
        </w:rPr>
        <w:t>،</w:t>
      </w:r>
      <w:r w:rsidRPr="00836DEF">
        <w:rPr>
          <w:rFonts w:hint="cs"/>
          <w:rtl/>
          <w:lang w:bidi="ar-IQ"/>
        </w:rPr>
        <w:t xml:space="preserve"> الذي أحدث في الواقع شيئاً من التنو</w:t>
      </w:r>
      <w:r w:rsidR="00CE7F2B" w:rsidRPr="00836DEF">
        <w:rPr>
          <w:rFonts w:hint="cs"/>
          <w:rtl/>
          <w:lang w:bidi="ar-IQ"/>
        </w:rPr>
        <w:t>ُّ</w:t>
      </w:r>
      <w:r w:rsidRPr="00836DEF">
        <w:rPr>
          <w:rFonts w:hint="cs"/>
          <w:rtl/>
          <w:lang w:bidi="ar-IQ"/>
        </w:rPr>
        <w:t>ع في الفلسفة ال</w:t>
      </w:r>
      <w:r w:rsidR="007C0369" w:rsidRPr="00836DEF">
        <w:rPr>
          <w:rFonts w:hint="cs"/>
          <w:rtl/>
          <w:lang w:bidi="ar-IQ"/>
        </w:rPr>
        <w:t>سياسيّ</w:t>
      </w:r>
      <w:r w:rsidRPr="00836DEF">
        <w:rPr>
          <w:rFonts w:hint="cs"/>
          <w:rtl/>
          <w:lang w:bidi="ar-IQ"/>
        </w:rPr>
        <w:t>ة للإسلام</w:t>
      </w:r>
      <w:r w:rsidR="00CE7F2B" w:rsidRPr="00836DEF">
        <w:rPr>
          <w:rFonts w:hint="cs"/>
          <w:rtl/>
          <w:lang w:bidi="ar-IQ"/>
        </w:rPr>
        <w:t xml:space="preserve">، </w:t>
      </w:r>
      <w:r w:rsidRPr="00836DEF">
        <w:rPr>
          <w:rFonts w:hint="cs"/>
          <w:rtl/>
          <w:lang w:bidi="ar-IQ"/>
        </w:rPr>
        <w:t>الذي كان يهتم</w:t>
      </w:r>
      <w:r w:rsidR="00CE7F2B" w:rsidRPr="00836DEF">
        <w:rPr>
          <w:rFonts w:hint="cs"/>
          <w:rtl/>
          <w:lang w:bidi="ar-IQ"/>
        </w:rPr>
        <w:t>ّ</w:t>
      </w:r>
      <w:r w:rsidRPr="00836DEF">
        <w:rPr>
          <w:rFonts w:hint="cs"/>
          <w:rtl/>
          <w:lang w:bidi="ar-IQ"/>
        </w:rPr>
        <w:t xml:space="preserve"> فقط بمواضيع علم الوجود حصراً. </w:t>
      </w:r>
    </w:p>
    <w:p w:rsidR="00566F97" w:rsidRPr="00836DEF" w:rsidRDefault="00566F97" w:rsidP="008135C1">
      <w:pPr>
        <w:rPr>
          <w:color w:val="000000" w:themeColor="text1"/>
          <w:sz w:val="27"/>
          <w:rtl/>
          <w:lang w:bidi="ar-IQ"/>
        </w:rPr>
      </w:pPr>
    </w:p>
    <w:p w:rsidR="00566F97" w:rsidRPr="00836DEF" w:rsidRDefault="00C72D5F" w:rsidP="008135C1">
      <w:pPr>
        <w:pStyle w:val="Heading3"/>
        <w:rPr>
          <w:color w:val="000000" w:themeColor="text1"/>
          <w:rtl/>
        </w:rPr>
      </w:pPr>
      <w:r w:rsidRPr="00836DEF">
        <w:rPr>
          <w:rFonts w:hint="cs"/>
          <w:color w:val="000000" w:themeColor="text1"/>
          <w:rtl/>
          <w:lang w:bidi="ar-IQ"/>
        </w:rPr>
        <w:t>نظريّ</w:t>
      </w:r>
      <w:r w:rsidR="00566F97" w:rsidRPr="00836DEF">
        <w:rPr>
          <w:rFonts w:hint="cs"/>
          <w:color w:val="000000" w:themeColor="text1"/>
          <w:rtl/>
          <w:lang w:bidi="ar-IQ"/>
        </w:rPr>
        <w:t xml:space="preserve">ة السيد الصدر </w:t>
      </w:r>
      <w:r w:rsidR="00CE7F2B" w:rsidRPr="00836DEF">
        <w:rPr>
          <w:rFonts w:hint="cs"/>
          <w:color w:val="000000" w:themeColor="text1"/>
          <w:rtl/>
          <w:lang w:bidi="ar-IQ"/>
        </w:rPr>
        <w:t>في</w:t>
      </w:r>
      <w:r w:rsidR="00566F97" w:rsidRPr="00836DEF">
        <w:rPr>
          <w:rFonts w:hint="cs"/>
          <w:color w:val="000000" w:themeColor="text1"/>
          <w:rtl/>
          <w:lang w:bidi="ar-IQ"/>
        </w:rPr>
        <w:t xml:space="preserve"> </w:t>
      </w:r>
      <w:r w:rsidR="00566F97" w:rsidRPr="00836DEF">
        <w:rPr>
          <w:rFonts w:hint="eastAsia"/>
          <w:color w:val="000000" w:themeColor="text1"/>
          <w:rtl/>
        </w:rPr>
        <w:t>«</w:t>
      </w:r>
      <w:r w:rsidR="00566F97" w:rsidRPr="00836DEF">
        <w:rPr>
          <w:rFonts w:hint="cs"/>
          <w:color w:val="000000" w:themeColor="text1"/>
          <w:rtl/>
          <w:lang w:bidi="ar-IQ"/>
        </w:rPr>
        <w:t>فلسفة التاريخ</w:t>
      </w:r>
      <w:r w:rsidR="00566F97" w:rsidRPr="00836DEF">
        <w:rPr>
          <w:rFonts w:hint="eastAsia"/>
          <w:color w:val="000000" w:themeColor="text1"/>
          <w:rtl/>
        </w:rPr>
        <w:t>»</w:t>
      </w:r>
      <w:r w:rsidR="00DE2B5F" w:rsidRPr="00836DEF">
        <w:rPr>
          <w:rFonts w:hint="cs"/>
          <w:color w:val="000000" w:themeColor="text1"/>
          <w:rtl/>
          <w:lang w:bidi="ar-IQ"/>
        </w:rPr>
        <w:t xml:space="preserve"> أو </w:t>
      </w:r>
      <w:r w:rsidR="00CE7F2B" w:rsidRPr="00836DEF">
        <w:rPr>
          <w:rFonts w:hint="eastAsia"/>
          <w:color w:val="000000" w:themeColor="text1"/>
          <w:rtl/>
        </w:rPr>
        <w:t>«</w:t>
      </w:r>
      <w:r w:rsidR="00566F97" w:rsidRPr="00836DEF">
        <w:rPr>
          <w:rFonts w:hint="cs"/>
          <w:color w:val="000000" w:themeColor="text1"/>
          <w:rtl/>
          <w:lang w:bidi="ar-IQ"/>
        </w:rPr>
        <w:t>سنن التاريخ</w:t>
      </w:r>
      <w:r w:rsidR="00CE7F2B" w:rsidRPr="00836DEF">
        <w:rPr>
          <w:rFonts w:hint="eastAsia"/>
          <w:color w:val="000000" w:themeColor="text1"/>
          <w:rtl/>
        </w:rPr>
        <w:t>»</w:t>
      </w:r>
      <w:r w:rsidR="00566F97" w:rsidRPr="00836DEF">
        <w:rPr>
          <w:rFonts w:hint="cs"/>
          <w:color w:val="000000" w:themeColor="text1"/>
          <w:rtl/>
          <w:lang w:bidi="ar-IQ"/>
        </w:rPr>
        <w:t xml:space="preserve"> </w:t>
      </w:r>
      <w:r w:rsidR="00701BB9" w:rsidRPr="00836DEF">
        <w:rPr>
          <w:rFonts w:hint="cs"/>
          <w:color w:val="000000" w:themeColor="text1"/>
          <w:rtl/>
        </w:rPr>
        <w:t>ــــــ</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سعى السيد الصدر في موضوع فلسفة التاريخ </w:t>
      </w:r>
      <w:r w:rsidR="00CE7F2B" w:rsidRPr="00836DEF">
        <w:rPr>
          <w:rFonts w:hint="cs"/>
          <w:color w:val="000000" w:themeColor="text1"/>
          <w:sz w:val="27"/>
          <w:rtl/>
          <w:lang w:bidi="ar-IQ"/>
        </w:rPr>
        <w:t>لكي</w:t>
      </w:r>
      <w:r w:rsidRPr="00836DEF">
        <w:rPr>
          <w:rFonts w:hint="cs"/>
          <w:color w:val="000000" w:themeColor="text1"/>
          <w:sz w:val="27"/>
          <w:rtl/>
          <w:lang w:bidi="ar-IQ"/>
        </w:rPr>
        <w:t xml:space="preserve"> يجيب ع</w:t>
      </w:r>
      <w:r w:rsidR="00CE7F2B" w:rsidRPr="00836DEF">
        <w:rPr>
          <w:rFonts w:hint="cs"/>
          <w:color w:val="000000" w:themeColor="text1"/>
          <w:sz w:val="27"/>
          <w:rtl/>
          <w:lang w:bidi="ar-IQ"/>
        </w:rPr>
        <w:t>ن</w:t>
      </w:r>
      <w:r w:rsidRPr="00836DEF">
        <w:rPr>
          <w:rFonts w:hint="cs"/>
          <w:color w:val="000000" w:themeColor="text1"/>
          <w:sz w:val="27"/>
          <w:rtl/>
          <w:lang w:bidi="ar-IQ"/>
        </w:rPr>
        <w:t xml:space="preserve"> الأسئلة التالية: </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1ـ هل هناك قوانين خاص</w:t>
      </w:r>
      <w:r w:rsidR="00CE7F2B" w:rsidRPr="00836DEF">
        <w:rPr>
          <w:rFonts w:hint="cs"/>
          <w:color w:val="000000" w:themeColor="text1"/>
          <w:rtl/>
          <w:lang w:bidi="ar-IQ"/>
        </w:rPr>
        <w:t>ّ</w:t>
      </w:r>
      <w:r w:rsidRPr="00836DEF">
        <w:rPr>
          <w:rFonts w:hint="cs"/>
          <w:color w:val="000000" w:themeColor="text1"/>
          <w:rtl/>
          <w:lang w:bidi="ar-IQ"/>
        </w:rPr>
        <w:t>ة تتحك</w:t>
      </w:r>
      <w:r w:rsidR="00CE7F2B" w:rsidRPr="00836DEF">
        <w:rPr>
          <w:rFonts w:hint="cs"/>
          <w:color w:val="000000" w:themeColor="text1"/>
          <w:rtl/>
          <w:lang w:bidi="ar-IQ"/>
        </w:rPr>
        <w:t>َّ</w:t>
      </w:r>
      <w:r w:rsidRPr="00836DEF">
        <w:rPr>
          <w:rFonts w:hint="cs"/>
          <w:color w:val="000000" w:themeColor="text1"/>
          <w:rtl/>
          <w:lang w:bidi="ar-IQ"/>
        </w:rPr>
        <w:t>م في مسيرة التاريخ</w:t>
      </w:r>
      <w:r w:rsidR="00CE7F2B" w:rsidRPr="00836DEF">
        <w:rPr>
          <w:rFonts w:hint="cs"/>
          <w:color w:val="000000" w:themeColor="text1"/>
          <w:rtl/>
          <w:lang w:bidi="ar-IQ"/>
        </w:rPr>
        <w:t>،</w:t>
      </w:r>
      <w:r w:rsidRPr="00836DEF">
        <w:rPr>
          <w:rFonts w:hint="cs"/>
          <w:color w:val="000000" w:themeColor="text1"/>
          <w:rtl/>
          <w:lang w:bidi="ar-IQ"/>
        </w:rPr>
        <w:t xml:space="preserve"> وفي حركة التاريخ ال</w:t>
      </w:r>
      <w:r w:rsidR="00B1366B" w:rsidRPr="00836DEF">
        <w:rPr>
          <w:rFonts w:hint="cs"/>
          <w:color w:val="000000" w:themeColor="text1"/>
          <w:rtl/>
          <w:lang w:bidi="ar-IQ"/>
        </w:rPr>
        <w:t>بشريّ</w:t>
      </w:r>
      <w:r w:rsidRPr="00836DEF">
        <w:rPr>
          <w:rFonts w:hint="cs"/>
          <w:color w:val="000000" w:themeColor="text1"/>
          <w:rtl/>
          <w:lang w:bidi="ar-IQ"/>
        </w:rPr>
        <w:t xml:space="preserve"> وتكامله؟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2ـ ما هي القوانين التي تصنع تاريخ ال</w:t>
      </w:r>
      <w:r w:rsidR="00B1366B" w:rsidRPr="00836DEF">
        <w:rPr>
          <w:rFonts w:hint="cs"/>
          <w:color w:val="000000" w:themeColor="text1"/>
          <w:sz w:val="27"/>
          <w:rtl/>
          <w:lang w:bidi="ar-IQ"/>
        </w:rPr>
        <w:t>بشريّ</w:t>
      </w:r>
      <w:r w:rsidRPr="00836DEF">
        <w:rPr>
          <w:rFonts w:hint="cs"/>
          <w:color w:val="000000" w:themeColor="text1"/>
          <w:sz w:val="27"/>
          <w:rtl/>
          <w:lang w:bidi="ar-IQ"/>
        </w:rPr>
        <w:t xml:space="preserve">ة؟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3ـ هل للإنسان دور</w:t>
      </w:r>
      <w:r w:rsidR="00CE7F2B" w:rsidRPr="00836DEF">
        <w:rPr>
          <w:rFonts w:hint="cs"/>
          <w:color w:val="000000" w:themeColor="text1"/>
          <w:sz w:val="27"/>
          <w:rtl/>
          <w:lang w:bidi="ar-IQ"/>
        </w:rPr>
        <w:t>ٌ</w:t>
      </w:r>
      <w:r w:rsidRPr="00836DEF">
        <w:rPr>
          <w:rFonts w:hint="cs"/>
          <w:color w:val="000000" w:themeColor="text1"/>
          <w:sz w:val="27"/>
          <w:rtl/>
          <w:lang w:bidi="ar-IQ"/>
        </w:rPr>
        <w:t xml:space="preserve"> في </w:t>
      </w:r>
      <w:r w:rsidR="00B1366B" w:rsidRPr="00836DEF">
        <w:rPr>
          <w:rFonts w:hint="cs"/>
          <w:color w:val="000000" w:themeColor="text1"/>
          <w:sz w:val="27"/>
          <w:rtl/>
          <w:lang w:bidi="ar-IQ"/>
        </w:rPr>
        <w:t>عمليّ</w:t>
      </w:r>
      <w:r w:rsidRPr="00836DEF">
        <w:rPr>
          <w:rFonts w:hint="cs"/>
          <w:color w:val="000000" w:themeColor="text1"/>
          <w:sz w:val="27"/>
          <w:rtl/>
          <w:lang w:bidi="ar-IQ"/>
        </w:rPr>
        <w:t xml:space="preserve">ة التاريخ؟ </w:t>
      </w:r>
    </w:p>
    <w:p w:rsidR="00CE7F2B" w:rsidRPr="00836DEF" w:rsidRDefault="00566F97" w:rsidP="008135C1">
      <w:pPr>
        <w:rPr>
          <w:color w:val="000000" w:themeColor="text1"/>
          <w:sz w:val="27"/>
          <w:rtl/>
          <w:lang w:bidi="ar-IQ"/>
        </w:rPr>
      </w:pPr>
      <w:r w:rsidRPr="00836DEF">
        <w:rPr>
          <w:rFonts w:hint="cs"/>
          <w:color w:val="000000" w:themeColor="text1"/>
          <w:sz w:val="27"/>
          <w:rtl/>
          <w:lang w:bidi="ar-IQ"/>
        </w:rPr>
        <w:t xml:space="preserve">انطلاقاً من </w:t>
      </w:r>
      <w:r w:rsidR="00CE7F2B" w:rsidRPr="00836DEF">
        <w:rPr>
          <w:rFonts w:hint="cs"/>
          <w:color w:val="000000" w:themeColor="text1"/>
          <w:sz w:val="27"/>
          <w:rtl/>
          <w:lang w:bidi="ar-IQ"/>
        </w:rPr>
        <w:t>أ</w:t>
      </w:r>
      <w:r w:rsidRPr="00836DEF">
        <w:rPr>
          <w:rFonts w:hint="cs"/>
          <w:color w:val="000000" w:themeColor="text1"/>
          <w:sz w:val="27"/>
          <w:rtl/>
          <w:lang w:bidi="ar-IQ"/>
        </w:rPr>
        <w:t>ن القرآن الكريم كتاب هداية</w:t>
      </w:r>
      <w:r w:rsidR="00CE7F2B" w:rsidRPr="00836DEF">
        <w:rPr>
          <w:rFonts w:hint="cs"/>
          <w:color w:val="000000" w:themeColor="text1"/>
          <w:sz w:val="27"/>
          <w:rtl/>
          <w:lang w:bidi="ar-IQ"/>
        </w:rPr>
        <w:t>،</w:t>
      </w:r>
      <w:r w:rsidRPr="00836DEF">
        <w:rPr>
          <w:rFonts w:hint="cs"/>
          <w:color w:val="000000" w:themeColor="text1"/>
          <w:sz w:val="27"/>
          <w:rtl/>
          <w:lang w:bidi="ar-IQ"/>
        </w:rPr>
        <w:t xml:space="preserve"> جاء من أجل إحداث التغيير المطلوب في الإنسان، ف</w:t>
      </w:r>
      <w:r w:rsidR="00CE7F2B" w:rsidRPr="00836DEF">
        <w:rPr>
          <w:rFonts w:hint="cs"/>
          <w:color w:val="000000" w:themeColor="text1"/>
          <w:sz w:val="27"/>
          <w:rtl/>
          <w:lang w:bidi="ar-IQ"/>
        </w:rPr>
        <w:t>إ</w:t>
      </w:r>
      <w:r w:rsidRPr="00836DEF">
        <w:rPr>
          <w:rFonts w:hint="cs"/>
          <w:color w:val="000000" w:themeColor="text1"/>
          <w:sz w:val="27"/>
          <w:rtl/>
          <w:lang w:bidi="ar-IQ"/>
        </w:rPr>
        <w:t>ن هذا التغيير يتطل</w:t>
      </w:r>
      <w:r w:rsidR="00CE7F2B" w:rsidRPr="00836DEF">
        <w:rPr>
          <w:rFonts w:hint="cs"/>
          <w:color w:val="000000" w:themeColor="text1"/>
          <w:sz w:val="27"/>
          <w:rtl/>
          <w:lang w:bidi="ar-IQ"/>
        </w:rPr>
        <w:t>َّ</w:t>
      </w:r>
      <w:r w:rsidRPr="00836DEF">
        <w:rPr>
          <w:rFonts w:hint="cs"/>
          <w:color w:val="000000" w:themeColor="text1"/>
          <w:sz w:val="27"/>
          <w:rtl/>
          <w:lang w:bidi="ar-IQ"/>
        </w:rPr>
        <w:t xml:space="preserve">ب </w:t>
      </w:r>
      <w:r w:rsidR="00CE7F2B" w:rsidRPr="00836DEF">
        <w:rPr>
          <w:rFonts w:hint="cs"/>
          <w:color w:val="000000" w:themeColor="text1"/>
          <w:sz w:val="27"/>
          <w:rtl/>
          <w:lang w:bidi="ar-IQ"/>
        </w:rPr>
        <w:t>أ</w:t>
      </w:r>
      <w:r w:rsidRPr="00836DEF">
        <w:rPr>
          <w:rFonts w:hint="cs"/>
          <w:color w:val="000000" w:themeColor="text1"/>
          <w:sz w:val="27"/>
          <w:rtl/>
          <w:lang w:bidi="ar-IQ"/>
        </w:rPr>
        <w:t>ن يكون ذ</w:t>
      </w:r>
      <w:r w:rsidR="00CE7F2B" w:rsidRPr="00836DEF">
        <w:rPr>
          <w:rFonts w:hint="cs"/>
          <w:color w:val="000000" w:themeColor="text1"/>
          <w:sz w:val="27"/>
          <w:rtl/>
          <w:lang w:bidi="ar-IQ"/>
        </w:rPr>
        <w:t>ا</w:t>
      </w:r>
      <w:r w:rsidRPr="00836DEF">
        <w:rPr>
          <w:rFonts w:hint="cs"/>
          <w:color w:val="000000" w:themeColor="text1"/>
          <w:sz w:val="27"/>
          <w:rtl/>
          <w:lang w:bidi="ar-IQ"/>
        </w:rPr>
        <w:t xml:space="preserve"> ب</w:t>
      </w:r>
      <w:r w:rsidR="00CE7F2B" w:rsidRPr="00836DEF">
        <w:rPr>
          <w:rFonts w:hint="cs"/>
          <w:color w:val="000000" w:themeColor="text1"/>
          <w:sz w:val="27"/>
          <w:rtl/>
          <w:lang w:bidi="ar-IQ"/>
        </w:rPr>
        <w:t>ُ</w:t>
      </w:r>
      <w:r w:rsidRPr="00836DEF">
        <w:rPr>
          <w:rFonts w:hint="cs"/>
          <w:color w:val="000000" w:themeColor="text1"/>
          <w:sz w:val="27"/>
          <w:rtl/>
          <w:lang w:bidi="ar-IQ"/>
        </w:rPr>
        <w:t>عد</w:t>
      </w:r>
      <w:r w:rsidR="00CE7F2B" w:rsidRPr="00836DEF">
        <w:rPr>
          <w:rFonts w:hint="cs"/>
          <w:color w:val="000000" w:themeColor="text1"/>
          <w:sz w:val="27"/>
          <w:rtl/>
          <w:lang w:bidi="ar-IQ"/>
        </w:rPr>
        <w:t>َ</w:t>
      </w:r>
      <w:r w:rsidRPr="00836DEF">
        <w:rPr>
          <w:rFonts w:hint="cs"/>
          <w:color w:val="000000" w:themeColor="text1"/>
          <w:sz w:val="27"/>
          <w:rtl/>
          <w:lang w:bidi="ar-IQ"/>
        </w:rPr>
        <w:t>ي</w:t>
      </w:r>
      <w:r w:rsidR="00CE7F2B" w:rsidRPr="00836DEF">
        <w:rPr>
          <w:rFonts w:hint="cs"/>
          <w:color w:val="000000" w:themeColor="text1"/>
          <w:sz w:val="27"/>
          <w:rtl/>
          <w:lang w:bidi="ar-IQ"/>
        </w:rPr>
        <w:t>ْ</w:t>
      </w:r>
      <w:r w:rsidRPr="00836DEF">
        <w:rPr>
          <w:rFonts w:hint="cs"/>
          <w:color w:val="000000" w:themeColor="text1"/>
          <w:sz w:val="27"/>
          <w:rtl/>
          <w:lang w:bidi="ar-IQ"/>
        </w:rPr>
        <w:t>ن</w:t>
      </w:r>
      <w:r w:rsidR="00CE7F2B" w:rsidRPr="00836DEF">
        <w:rPr>
          <w:rFonts w:hint="cs"/>
          <w:color w:val="000000" w:themeColor="text1"/>
          <w:sz w:val="27"/>
          <w:rtl/>
          <w:lang w:bidi="ar-IQ"/>
        </w:rPr>
        <w:t>:</w:t>
      </w:r>
    </w:p>
    <w:p w:rsidR="00CE7F2B" w:rsidRPr="00836DEF" w:rsidRDefault="00566F97" w:rsidP="008135C1">
      <w:pPr>
        <w:rPr>
          <w:color w:val="000000" w:themeColor="text1"/>
          <w:sz w:val="27"/>
          <w:rtl/>
          <w:lang w:bidi="ar-IQ"/>
        </w:rPr>
      </w:pPr>
      <w:r w:rsidRPr="00836DEF">
        <w:rPr>
          <w:rFonts w:hint="cs"/>
          <w:b/>
          <w:bCs/>
          <w:color w:val="000000" w:themeColor="text1"/>
          <w:sz w:val="27"/>
          <w:rtl/>
          <w:lang w:bidi="ar-IQ"/>
        </w:rPr>
        <w:t>البعد الأول</w:t>
      </w:r>
      <w:r w:rsidR="00CE7F2B" w:rsidRPr="00836DEF">
        <w:rPr>
          <w:rFonts w:hint="cs"/>
          <w:color w:val="000000" w:themeColor="text1"/>
          <w:sz w:val="27"/>
          <w:rtl/>
          <w:lang w:bidi="ar-IQ"/>
        </w:rPr>
        <w:t>:</w:t>
      </w:r>
      <w:r w:rsidRPr="00836DEF">
        <w:rPr>
          <w:rFonts w:hint="cs"/>
          <w:color w:val="000000" w:themeColor="text1"/>
          <w:sz w:val="27"/>
          <w:rtl/>
          <w:lang w:bidi="ar-IQ"/>
        </w:rPr>
        <w:t xml:space="preserve"> يرتبط بمحتوى </w:t>
      </w:r>
      <w:r w:rsidR="00B1366B" w:rsidRPr="00836DEF">
        <w:rPr>
          <w:rFonts w:hint="cs"/>
          <w:color w:val="000000" w:themeColor="text1"/>
          <w:sz w:val="27"/>
          <w:rtl/>
          <w:lang w:bidi="ar-IQ"/>
        </w:rPr>
        <w:t>عمليّ</w:t>
      </w:r>
      <w:r w:rsidRPr="00836DEF">
        <w:rPr>
          <w:rFonts w:hint="cs"/>
          <w:color w:val="000000" w:themeColor="text1"/>
          <w:sz w:val="27"/>
          <w:rtl/>
          <w:lang w:bidi="ar-IQ"/>
        </w:rPr>
        <w:t>ة التغيير</w:t>
      </w:r>
      <w:r w:rsidR="00CE7F2B" w:rsidRPr="00836DEF">
        <w:rPr>
          <w:rFonts w:hint="cs"/>
          <w:color w:val="000000" w:themeColor="text1"/>
          <w:sz w:val="27"/>
          <w:rtl/>
          <w:lang w:bidi="ar-IQ"/>
        </w:rPr>
        <w:t>،</w:t>
      </w:r>
      <w:r w:rsidRPr="00836DEF">
        <w:rPr>
          <w:rFonts w:hint="cs"/>
          <w:color w:val="000000" w:themeColor="text1"/>
          <w:sz w:val="27"/>
          <w:rtl/>
          <w:lang w:bidi="ar-IQ"/>
        </w:rPr>
        <w:t xml:space="preserve"> أي </w:t>
      </w:r>
      <w:r w:rsidR="00CE7F2B" w:rsidRPr="00836DEF">
        <w:rPr>
          <w:rFonts w:hint="cs"/>
          <w:color w:val="000000" w:themeColor="text1"/>
          <w:sz w:val="27"/>
          <w:rtl/>
          <w:lang w:bidi="ar-IQ"/>
        </w:rPr>
        <w:t>إ</w:t>
      </w:r>
      <w:r w:rsidRPr="00836DEF">
        <w:rPr>
          <w:rFonts w:hint="cs"/>
          <w:color w:val="000000" w:themeColor="text1"/>
          <w:sz w:val="27"/>
          <w:rtl/>
          <w:lang w:bidi="ar-IQ"/>
        </w:rPr>
        <w:t>ن</w:t>
      </w:r>
      <w:r w:rsidR="00CE7F2B" w:rsidRPr="00836DEF">
        <w:rPr>
          <w:rFonts w:hint="cs"/>
          <w:color w:val="000000" w:themeColor="text1"/>
          <w:sz w:val="27"/>
          <w:rtl/>
          <w:lang w:bidi="ar-IQ"/>
        </w:rPr>
        <w:t>ّ</w:t>
      </w:r>
      <w:r w:rsidRPr="00836DEF">
        <w:rPr>
          <w:rFonts w:hint="cs"/>
          <w:color w:val="000000" w:themeColor="text1"/>
          <w:sz w:val="27"/>
          <w:rtl/>
          <w:lang w:bidi="ar-IQ"/>
        </w:rPr>
        <w:t xml:space="preserve"> له بعداً يفوق البشر وقدراته</w:t>
      </w:r>
      <w:r w:rsidR="00CE7F2B" w:rsidRPr="00836DEF">
        <w:rPr>
          <w:rFonts w:hint="cs"/>
          <w:color w:val="000000" w:themeColor="text1"/>
          <w:sz w:val="27"/>
          <w:rtl/>
          <w:lang w:bidi="ar-IQ"/>
        </w:rPr>
        <w:t>م،</w:t>
      </w:r>
      <w:r w:rsidRPr="00836DEF">
        <w:rPr>
          <w:rFonts w:hint="cs"/>
          <w:color w:val="000000" w:themeColor="text1"/>
          <w:sz w:val="27"/>
          <w:rtl/>
          <w:lang w:bidi="ar-IQ"/>
        </w:rPr>
        <w:t xml:space="preserve"> يرتبط فيه بالأحكام والبرامج والق</w:t>
      </w:r>
      <w:r w:rsidR="00CE7F2B" w:rsidRPr="00836DEF">
        <w:rPr>
          <w:rFonts w:hint="cs"/>
          <w:color w:val="000000" w:themeColor="text1"/>
          <w:sz w:val="27"/>
          <w:rtl/>
          <w:lang w:bidi="ar-IQ"/>
        </w:rPr>
        <w:t>و</w:t>
      </w:r>
      <w:r w:rsidRPr="00836DEF">
        <w:rPr>
          <w:rFonts w:hint="cs"/>
          <w:color w:val="000000" w:themeColor="text1"/>
          <w:sz w:val="27"/>
          <w:rtl/>
          <w:lang w:bidi="ar-IQ"/>
        </w:rPr>
        <w:t>ان</w:t>
      </w:r>
      <w:r w:rsidR="00CE7F2B" w:rsidRPr="00836DEF">
        <w:rPr>
          <w:rFonts w:hint="cs"/>
          <w:color w:val="000000" w:themeColor="text1"/>
          <w:sz w:val="27"/>
          <w:rtl/>
          <w:lang w:bidi="ar-IQ"/>
        </w:rPr>
        <w:t>ي</w:t>
      </w:r>
      <w:r w:rsidRPr="00836DEF">
        <w:rPr>
          <w:rFonts w:hint="cs"/>
          <w:color w:val="000000" w:themeColor="text1"/>
          <w:sz w:val="27"/>
          <w:rtl/>
          <w:lang w:bidi="ar-IQ"/>
        </w:rPr>
        <w:t>ن الإلهي</w:t>
      </w:r>
      <w:r w:rsidR="00CE7F2B" w:rsidRPr="00836DEF">
        <w:rPr>
          <w:rFonts w:hint="cs"/>
          <w:color w:val="000000" w:themeColor="text1"/>
          <w:sz w:val="27"/>
          <w:rtl/>
          <w:lang w:bidi="ar-IQ"/>
        </w:rPr>
        <w:t>ّة</w:t>
      </w:r>
      <w:r w:rsidRPr="00836DEF">
        <w:rPr>
          <w:rFonts w:hint="cs"/>
          <w:color w:val="000000" w:themeColor="text1"/>
          <w:sz w:val="27"/>
          <w:rtl/>
          <w:lang w:bidi="ar-IQ"/>
        </w:rPr>
        <w:t xml:space="preserve">. ولهذا الجانب من </w:t>
      </w:r>
      <w:r w:rsidR="00B1366B" w:rsidRPr="00836DEF">
        <w:rPr>
          <w:rFonts w:hint="cs"/>
          <w:color w:val="000000" w:themeColor="text1"/>
          <w:sz w:val="27"/>
          <w:rtl/>
          <w:lang w:bidi="ar-IQ"/>
        </w:rPr>
        <w:t>عمليّ</w:t>
      </w:r>
      <w:r w:rsidRPr="00836DEF">
        <w:rPr>
          <w:rFonts w:hint="cs"/>
          <w:color w:val="000000" w:themeColor="text1"/>
          <w:sz w:val="27"/>
          <w:rtl/>
          <w:lang w:bidi="ar-IQ"/>
        </w:rPr>
        <w:t>ة التغيير ب</w:t>
      </w:r>
      <w:r w:rsidR="00CE7F2B" w:rsidRPr="00836DEF">
        <w:rPr>
          <w:rFonts w:hint="cs"/>
          <w:color w:val="000000" w:themeColor="text1"/>
          <w:sz w:val="27"/>
          <w:rtl/>
          <w:lang w:bidi="ar-IQ"/>
        </w:rPr>
        <w:t>ُ</w:t>
      </w:r>
      <w:r w:rsidRPr="00836DEF">
        <w:rPr>
          <w:rFonts w:hint="cs"/>
          <w:color w:val="000000" w:themeColor="text1"/>
          <w:sz w:val="27"/>
          <w:rtl/>
          <w:lang w:bidi="ar-IQ"/>
        </w:rPr>
        <w:t>عد</w:t>
      </w:r>
      <w:r w:rsidR="00CE7F2B" w:rsidRPr="00836DEF">
        <w:rPr>
          <w:rFonts w:hint="cs"/>
          <w:color w:val="000000" w:themeColor="text1"/>
          <w:sz w:val="27"/>
          <w:rtl/>
          <w:lang w:bidi="ar-IQ"/>
        </w:rPr>
        <w:t>ٌ</w:t>
      </w:r>
      <w:r w:rsidRPr="00836DEF">
        <w:rPr>
          <w:rFonts w:hint="cs"/>
          <w:color w:val="000000" w:themeColor="text1"/>
          <w:sz w:val="27"/>
          <w:rtl/>
          <w:lang w:bidi="ar-IQ"/>
        </w:rPr>
        <w:t xml:space="preserve"> إلهي</w:t>
      </w:r>
      <w:r w:rsidR="00CE7F2B" w:rsidRPr="00836DEF">
        <w:rPr>
          <w:rFonts w:hint="cs"/>
          <w:color w:val="000000" w:themeColor="text1"/>
          <w:sz w:val="27"/>
          <w:rtl/>
          <w:lang w:bidi="ar-IQ"/>
        </w:rPr>
        <w:t>ّ،</w:t>
      </w:r>
      <w:r w:rsidRPr="00836DEF">
        <w:rPr>
          <w:rFonts w:hint="cs"/>
          <w:color w:val="000000" w:themeColor="text1"/>
          <w:sz w:val="27"/>
          <w:rtl/>
          <w:lang w:bidi="ar-IQ"/>
        </w:rPr>
        <w:t xml:space="preserve"> ويعبّ</w:t>
      </w:r>
      <w:r w:rsidR="00CE7F2B" w:rsidRPr="00836DEF">
        <w:rPr>
          <w:rFonts w:hint="cs"/>
          <w:color w:val="000000" w:themeColor="text1"/>
          <w:sz w:val="27"/>
          <w:rtl/>
          <w:lang w:bidi="ar-IQ"/>
        </w:rPr>
        <w:t>ِ</w:t>
      </w:r>
      <w:r w:rsidRPr="00836DEF">
        <w:rPr>
          <w:rFonts w:hint="cs"/>
          <w:color w:val="000000" w:themeColor="text1"/>
          <w:sz w:val="27"/>
          <w:rtl/>
          <w:lang w:bidi="ar-IQ"/>
        </w:rPr>
        <w:t>ر عن القوانين الإلهي</w:t>
      </w:r>
      <w:r w:rsidR="00CE7F2B" w:rsidRPr="00836DEF">
        <w:rPr>
          <w:rFonts w:hint="cs"/>
          <w:color w:val="000000" w:themeColor="text1"/>
          <w:sz w:val="27"/>
          <w:rtl/>
          <w:lang w:bidi="ar-IQ"/>
        </w:rPr>
        <w:t>ّ</w:t>
      </w:r>
      <w:r w:rsidRPr="00836DEF">
        <w:rPr>
          <w:rFonts w:hint="cs"/>
          <w:color w:val="000000" w:themeColor="text1"/>
          <w:sz w:val="27"/>
          <w:rtl/>
          <w:lang w:bidi="ar-IQ"/>
        </w:rPr>
        <w:t>ة</w:t>
      </w:r>
      <w:r w:rsidR="00CE7F2B" w:rsidRPr="00836DEF">
        <w:rPr>
          <w:rFonts w:hint="cs"/>
          <w:color w:val="000000" w:themeColor="text1"/>
          <w:sz w:val="27"/>
          <w:rtl/>
          <w:lang w:bidi="ar-IQ"/>
        </w:rPr>
        <w:t>.</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 xml:space="preserve">أما </w:t>
      </w:r>
      <w:r w:rsidRPr="00836DEF">
        <w:rPr>
          <w:rFonts w:hint="cs"/>
          <w:b/>
          <w:bCs/>
          <w:color w:val="000000" w:themeColor="text1"/>
          <w:rtl/>
          <w:lang w:bidi="ar-IQ"/>
        </w:rPr>
        <w:t>البعد الثاني</w:t>
      </w:r>
      <w:r w:rsidR="00CE7F2B" w:rsidRPr="00836DEF">
        <w:rPr>
          <w:rFonts w:hint="cs"/>
          <w:color w:val="000000" w:themeColor="text1"/>
          <w:rtl/>
          <w:lang w:bidi="ar-IQ"/>
        </w:rPr>
        <w:t>،</w:t>
      </w:r>
      <w:r w:rsidRPr="00836DEF">
        <w:rPr>
          <w:rFonts w:hint="cs"/>
          <w:color w:val="000000" w:themeColor="text1"/>
          <w:rtl/>
          <w:lang w:bidi="ar-IQ"/>
        </w:rPr>
        <w:t xml:space="preserve"> أي البعد ال</w:t>
      </w:r>
      <w:r w:rsidR="00B1366B" w:rsidRPr="00836DEF">
        <w:rPr>
          <w:rFonts w:hint="cs"/>
          <w:color w:val="000000" w:themeColor="text1"/>
          <w:rtl/>
          <w:lang w:bidi="ar-IQ"/>
        </w:rPr>
        <w:t>بشريّ</w:t>
      </w:r>
      <w:r w:rsidRPr="00836DEF">
        <w:rPr>
          <w:rFonts w:hint="cs"/>
          <w:color w:val="000000" w:themeColor="text1"/>
          <w:rtl/>
          <w:lang w:bidi="ar-IQ"/>
        </w:rPr>
        <w:t xml:space="preserve"> والأعمال التي تقاوم جهوداً </w:t>
      </w:r>
      <w:r w:rsidR="00B1366B" w:rsidRPr="00836DEF">
        <w:rPr>
          <w:rFonts w:hint="cs"/>
          <w:color w:val="000000" w:themeColor="text1"/>
          <w:rtl/>
          <w:lang w:bidi="ar-IQ"/>
        </w:rPr>
        <w:t>بشريّ</w:t>
      </w:r>
      <w:r w:rsidRPr="00836DEF">
        <w:rPr>
          <w:rFonts w:hint="cs"/>
          <w:color w:val="000000" w:themeColor="text1"/>
          <w:rtl/>
          <w:lang w:bidi="ar-IQ"/>
        </w:rPr>
        <w:t>ة أخرى في الميادين ال</w:t>
      </w:r>
      <w:r w:rsidR="007C0369" w:rsidRPr="00836DEF">
        <w:rPr>
          <w:rFonts w:hint="cs"/>
          <w:color w:val="000000" w:themeColor="text1"/>
          <w:rtl/>
          <w:lang w:bidi="ar-IQ"/>
        </w:rPr>
        <w:t>اجتماعيّ</w:t>
      </w:r>
      <w:r w:rsidRPr="00836DEF">
        <w:rPr>
          <w:rFonts w:hint="cs"/>
          <w:color w:val="000000" w:themeColor="text1"/>
          <w:rtl/>
          <w:lang w:bidi="ar-IQ"/>
        </w:rPr>
        <w:t>ة وال</w:t>
      </w:r>
      <w:r w:rsidR="007C0369" w:rsidRPr="00836DEF">
        <w:rPr>
          <w:rFonts w:hint="cs"/>
          <w:color w:val="000000" w:themeColor="text1"/>
          <w:rtl/>
          <w:lang w:bidi="ar-IQ"/>
        </w:rPr>
        <w:t>سياسيّ</w:t>
      </w:r>
      <w:r w:rsidRPr="00836DEF">
        <w:rPr>
          <w:rFonts w:hint="cs"/>
          <w:color w:val="000000" w:themeColor="text1"/>
          <w:rtl/>
          <w:lang w:bidi="ar-IQ"/>
        </w:rPr>
        <w:t>ة وال</w:t>
      </w:r>
      <w:r w:rsidR="008F4303" w:rsidRPr="00836DEF">
        <w:rPr>
          <w:rFonts w:hint="cs"/>
          <w:color w:val="000000" w:themeColor="text1"/>
          <w:rtl/>
          <w:lang w:bidi="ar-IQ"/>
        </w:rPr>
        <w:t>عسكريّ</w:t>
      </w:r>
      <w:r w:rsidRPr="00836DEF">
        <w:rPr>
          <w:rFonts w:hint="cs"/>
          <w:color w:val="000000" w:themeColor="text1"/>
          <w:rtl/>
          <w:lang w:bidi="ar-IQ"/>
        </w:rPr>
        <w:t xml:space="preserve">ة، فعندما ننظر </w:t>
      </w:r>
      <w:r w:rsidR="00CE7F2B" w:rsidRPr="00836DEF">
        <w:rPr>
          <w:rFonts w:hint="cs"/>
          <w:color w:val="000000" w:themeColor="text1"/>
          <w:rtl/>
          <w:lang w:bidi="ar-IQ"/>
        </w:rPr>
        <w:t xml:space="preserve">إلى </w:t>
      </w:r>
      <w:r w:rsidR="00B1366B" w:rsidRPr="00836DEF">
        <w:rPr>
          <w:rFonts w:hint="cs"/>
          <w:color w:val="000000" w:themeColor="text1"/>
          <w:rtl/>
          <w:lang w:bidi="ar-IQ"/>
        </w:rPr>
        <w:t>عمليّ</w:t>
      </w:r>
      <w:r w:rsidRPr="00836DEF">
        <w:rPr>
          <w:rFonts w:hint="cs"/>
          <w:color w:val="000000" w:themeColor="text1"/>
          <w:rtl/>
          <w:lang w:bidi="ar-IQ"/>
        </w:rPr>
        <w:t>ة التغيير من هذه الجوانب تصبح عبارة</w:t>
      </w:r>
      <w:r w:rsidR="00CE7F2B" w:rsidRPr="00836DEF">
        <w:rPr>
          <w:rFonts w:hint="cs"/>
          <w:color w:val="000000" w:themeColor="text1"/>
          <w:rtl/>
          <w:lang w:bidi="ar-IQ"/>
        </w:rPr>
        <w:t>ً</w:t>
      </w:r>
      <w:r w:rsidRPr="00836DEF">
        <w:rPr>
          <w:rFonts w:hint="cs"/>
          <w:color w:val="000000" w:themeColor="text1"/>
          <w:rtl/>
          <w:lang w:bidi="ar-IQ"/>
        </w:rPr>
        <w:t xml:space="preserve"> عن جهد </w:t>
      </w:r>
      <w:r w:rsidR="00B1366B" w:rsidRPr="00836DEF">
        <w:rPr>
          <w:rFonts w:hint="cs"/>
          <w:color w:val="000000" w:themeColor="text1"/>
          <w:rtl/>
          <w:lang w:bidi="ar-IQ"/>
        </w:rPr>
        <w:t>بشريّ</w:t>
      </w:r>
      <w:r w:rsidRPr="00836DEF">
        <w:rPr>
          <w:color w:val="000000" w:themeColor="text1"/>
          <w:vertAlign w:val="superscript"/>
          <w:rtl/>
          <w:lang w:bidi="ar-IQ"/>
        </w:rPr>
        <w:t>(</w:t>
      </w:r>
      <w:r w:rsidRPr="00836DEF">
        <w:rPr>
          <w:rStyle w:val="EndnoteReference"/>
          <w:color w:val="000000" w:themeColor="text1"/>
          <w:sz w:val="27"/>
          <w:rtl/>
          <w:lang w:bidi="ar-IQ"/>
        </w:rPr>
        <w:endnoteReference w:id="390"/>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ومن ثم يقس</w:t>
      </w:r>
      <w:r w:rsidR="00CE7F2B" w:rsidRPr="00836DEF">
        <w:rPr>
          <w:rFonts w:hint="cs"/>
          <w:color w:val="000000" w:themeColor="text1"/>
          <w:rtl/>
          <w:lang w:bidi="ar-IQ"/>
        </w:rPr>
        <w:t>ِّ</w:t>
      </w:r>
      <w:r w:rsidRPr="00836DEF">
        <w:rPr>
          <w:rFonts w:hint="cs"/>
          <w:color w:val="000000" w:themeColor="text1"/>
          <w:rtl/>
          <w:lang w:bidi="ar-IQ"/>
        </w:rPr>
        <w:t xml:space="preserve">م </w:t>
      </w:r>
      <w:r w:rsidR="00B1366B" w:rsidRPr="00836DEF">
        <w:rPr>
          <w:rFonts w:hint="cs"/>
          <w:color w:val="000000" w:themeColor="text1"/>
          <w:rtl/>
          <w:lang w:bidi="ar-IQ"/>
        </w:rPr>
        <w:t>عمليّ</w:t>
      </w:r>
      <w:r w:rsidRPr="00836DEF">
        <w:rPr>
          <w:rFonts w:hint="cs"/>
          <w:color w:val="000000" w:themeColor="text1"/>
          <w:rtl/>
          <w:lang w:bidi="ar-IQ"/>
        </w:rPr>
        <w:t>ة التغيير التي قام بها الأنبياء</w:t>
      </w:r>
      <w:r w:rsidR="00CE7F2B" w:rsidRPr="00836DEF">
        <w:rPr>
          <w:rFonts w:hint="cs"/>
          <w:color w:val="000000" w:themeColor="text1"/>
          <w:rtl/>
          <w:lang w:bidi="ar-IQ"/>
        </w:rPr>
        <w:t>،</w:t>
      </w:r>
      <w:r w:rsidRPr="00836DEF">
        <w:rPr>
          <w:rFonts w:hint="cs"/>
          <w:color w:val="000000" w:themeColor="text1"/>
          <w:rtl/>
          <w:lang w:bidi="ar-IQ"/>
        </w:rPr>
        <w:t xml:space="preserve"> ذات البعد ال</w:t>
      </w:r>
      <w:r w:rsidR="00B1366B" w:rsidRPr="00836DEF">
        <w:rPr>
          <w:rFonts w:hint="cs"/>
          <w:color w:val="000000" w:themeColor="text1"/>
          <w:rtl/>
          <w:lang w:bidi="ar-IQ"/>
        </w:rPr>
        <w:t>بشريّ</w:t>
      </w:r>
      <w:r w:rsidR="00CE7F2B" w:rsidRPr="00836DEF">
        <w:rPr>
          <w:rFonts w:hint="cs"/>
          <w:color w:val="000000" w:themeColor="text1"/>
          <w:rtl/>
          <w:lang w:bidi="ar-IQ"/>
        </w:rPr>
        <w:t>،</w:t>
      </w:r>
      <w:r w:rsidR="00D9533D" w:rsidRPr="00836DEF">
        <w:rPr>
          <w:rFonts w:hint="cs"/>
          <w:color w:val="000000" w:themeColor="text1"/>
          <w:rtl/>
          <w:lang w:bidi="ar-IQ"/>
        </w:rPr>
        <w:t xml:space="preserve"> إلى </w:t>
      </w:r>
      <w:r w:rsidRPr="00836DEF">
        <w:rPr>
          <w:rFonts w:hint="cs"/>
          <w:color w:val="000000" w:themeColor="text1"/>
          <w:rtl/>
          <w:lang w:bidi="ar-IQ"/>
        </w:rPr>
        <w:t>قسم</w:t>
      </w:r>
      <w:r w:rsidR="00CE7F2B" w:rsidRPr="00836DEF">
        <w:rPr>
          <w:rFonts w:hint="cs"/>
          <w:color w:val="000000" w:themeColor="text1"/>
          <w:rtl/>
          <w:lang w:bidi="ar-IQ"/>
        </w:rPr>
        <w:t>َ</w:t>
      </w:r>
      <w:r w:rsidRPr="00836DEF">
        <w:rPr>
          <w:rFonts w:hint="cs"/>
          <w:color w:val="000000" w:themeColor="text1"/>
          <w:rtl/>
          <w:lang w:bidi="ar-IQ"/>
        </w:rPr>
        <w:t>ي</w:t>
      </w:r>
      <w:r w:rsidR="00CE7F2B" w:rsidRPr="00836DEF">
        <w:rPr>
          <w:rFonts w:hint="cs"/>
          <w:color w:val="000000" w:themeColor="text1"/>
          <w:rtl/>
          <w:lang w:bidi="ar-IQ"/>
        </w:rPr>
        <w:t>ْ</w:t>
      </w:r>
      <w:r w:rsidRPr="00836DEF">
        <w:rPr>
          <w:rFonts w:hint="cs"/>
          <w:color w:val="000000" w:themeColor="text1"/>
          <w:rtl/>
          <w:lang w:bidi="ar-IQ"/>
        </w:rPr>
        <w:t>ن: فمن جهة صلتها بالشريعة والوحي ومصدر الوحي هي فوق التاريخ</w:t>
      </w:r>
      <w:r w:rsidR="00CE7F2B" w:rsidRPr="00836DEF">
        <w:rPr>
          <w:rFonts w:hint="cs"/>
          <w:color w:val="000000" w:themeColor="text1"/>
          <w:rtl/>
          <w:lang w:bidi="ar-IQ"/>
        </w:rPr>
        <w:t>،</w:t>
      </w:r>
      <w:r w:rsidRPr="00836DEF">
        <w:rPr>
          <w:rFonts w:hint="cs"/>
          <w:color w:val="000000" w:themeColor="text1"/>
          <w:rtl/>
          <w:lang w:bidi="ar-IQ"/>
        </w:rPr>
        <w:t xml:space="preserve"> وهي ربانية؛ ولكن</w:t>
      </w:r>
      <w:r w:rsidR="00CE7F2B" w:rsidRPr="00836DEF">
        <w:rPr>
          <w:rFonts w:hint="cs"/>
          <w:color w:val="000000" w:themeColor="text1"/>
          <w:rtl/>
          <w:lang w:bidi="ar-IQ"/>
        </w:rPr>
        <w:t>ْ</w:t>
      </w:r>
      <w:r w:rsidRPr="00836DEF">
        <w:rPr>
          <w:rFonts w:hint="cs"/>
          <w:color w:val="000000" w:themeColor="text1"/>
          <w:rtl/>
          <w:lang w:bidi="ar-IQ"/>
        </w:rPr>
        <w:t xml:space="preserve"> من حيث كون</w:t>
      </w:r>
      <w:r w:rsidR="00CE7F2B" w:rsidRPr="00836DEF">
        <w:rPr>
          <w:rFonts w:hint="cs"/>
          <w:color w:val="000000" w:themeColor="text1"/>
          <w:rtl/>
          <w:lang w:bidi="ar-IQ"/>
        </w:rPr>
        <w:t>ُ</w:t>
      </w:r>
      <w:r w:rsidRPr="00836DEF">
        <w:rPr>
          <w:rFonts w:hint="cs"/>
          <w:color w:val="000000" w:themeColor="text1"/>
          <w:rtl/>
          <w:lang w:bidi="ar-IQ"/>
        </w:rPr>
        <w:t xml:space="preserve">ها جهداً </w:t>
      </w:r>
      <w:r w:rsidR="00B1366B" w:rsidRPr="00836DEF">
        <w:rPr>
          <w:rFonts w:hint="cs"/>
          <w:color w:val="000000" w:themeColor="text1"/>
          <w:rtl/>
          <w:lang w:bidi="ar-IQ"/>
        </w:rPr>
        <w:t>بشريّ</w:t>
      </w:r>
      <w:r w:rsidRPr="00836DEF">
        <w:rPr>
          <w:rFonts w:hint="cs"/>
          <w:color w:val="000000" w:themeColor="text1"/>
          <w:rtl/>
          <w:lang w:bidi="ar-IQ"/>
        </w:rPr>
        <w:t xml:space="preserve">اً يقاوم جهوداً </w:t>
      </w:r>
      <w:r w:rsidR="00B1366B" w:rsidRPr="00836DEF">
        <w:rPr>
          <w:rFonts w:hint="cs"/>
          <w:color w:val="000000" w:themeColor="text1"/>
          <w:rtl/>
          <w:lang w:bidi="ar-IQ"/>
        </w:rPr>
        <w:t>بشريّ</w:t>
      </w:r>
      <w:r w:rsidRPr="00836DEF">
        <w:rPr>
          <w:rFonts w:hint="cs"/>
          <w:color w:val="000000" w:themeColor="text1"/>
          <w:rtl/>
          <w:lang w:bidi="ar-IQ"/>
        </w:rPr>
        <w:t xml:space="preserve">ة أخرى تعتبر عملاً </w:t>
      </w:r>
      <w:r w:rsidR="008562E3" w:rsidRPr="00836DEF">
        <w:rPr>
          <w:rFonts w:hint="cs"/>
          <w:color w:val="000000" w:themeColor="text1"/>
          <w:rtl/>
          <w:lang w:bidi="ar-IQ"/>
        </w:rPr>
        <w:t>تاريخيّ</w:t>
      </w:r>
      <w:r w:rsidRPr="00836DEF">
        <w:rPr>
          <w:rFonts w:hint="cs"/>
          <w:color w:val="000000" w:themeColor="text1"/>
          <w:rtl/>
          <w:lang w:bidi="ar-IQ"/>
        </w:rPr>
        <w:t>اً</w:t>
      </w:r>
      <w:r w:rsidR="00CE7F2B" w:rsidRPr="00836DEF">
        <w:rPr>
          <w:rFonts w:hint="cs"/>
          <w:color w:val="000000" w:themeColor="text1"/>
          <w:rtl/>
          <w:lang w:bidi="ar-IQ"/>
        </w:rPr>
        <w:t>،</w:t>
      </w:r>
      <w:r w:rsidRPr="00836DEF">
        <w:rPr>
          <w:rFonts w:hint="cs"/>
          <w:color w:val="000000" w:themeColor="text1"/>
          <w:rtl/>
          <w:lang w:bidi="ar-IQ"/>
        </w:rPr>
        <w:t xml:space="preserve"> تحكمه سنن التاريخ</w:t>
      </w:r>
      <w:r w:rsidR="00CE7F2B" w:rsidRPr="00836DEF">
        <w:rPr>
          <w:rFonts w:hint="cs"/>
          <w:color w:val="000000" w:themeColor="text1"/>
          <w:rtl/>
          <w:lang w:bidi="ar-IQ"/>
        </w:rPr>
        <w:t>،</w:t>
      </w:r>
      <w:r w:rsidRPr="00836DEF">
        <w:rPr>
          <w:rFonts w:hint="cs"/>
          <w:color w:val="000000" w:themeColor="text1"/>
          <w:rtl/>
          <w:lang w:bidi="ar-IQ"/>
        </w:rPr>
        <w:t xml:space="preserve"> وتتحك</w:t>
      </w:r>
      <w:r w:rsidR="00CE7F2B" w:rsidRPr="00836DEF">
        <w:rPr>
          <w:rFonts w:hint="cs"/>
          <w:color w:val="000000" w:themeColor="text1"/>
          <w:rtl/>
          <w:lang w:bidi="ar-IQ"/>
        </w:rPr>
        <w:t>َّ</w:t>
      </w:r>
      <w:r w:rsidRPr="00836DEF">
        <w:rPr>
          <w:rFonts w:hint="cs"/>
          <w:color w:val="000000" w:themeColor="text1"/>
          <w:rtl/>
          <w:lang w:bidi="ar-IQ"/>
        </w:rPr>
        <w:t>م فيه الضوابط التي وضعها الله سبحانه وتعالى لتنظيم ظواهر الكون في هذه الساحة المسم</w:t>
      </w:r>
      <w:r w:rsidR="00CE7F2B" w:rsidRPr="00836DEF">
        <w:rPr>
          <w:rFonts w:hint="cs"/>
          <w:color w:val="000000" w:themeColor="text1"/>
          <w:rtl/>
          <w:lang w:bidi="ar-IQ"/>
        </w:rPr>
        <w:t>ّ</w:t>
      </w:r>
      <w:r w:rsidRPr="00836DEF">
        <w:rPr>
          <w:rFonts w:hint="cs"/>
          <w:color w:val="000000" w:themeColor="text1"/>
          <w:rtl/>
          <w:lang w:bidi="ar-IQ"/>
        </w:rPr>
        <w:t>اة بالساحة ال</w:t>
      </w:r>
      <w:r w:rsidR="008562E3" w:rsidRPr="00836DEF">
        <w:rPr>
          <w:rFonts w:hint="cs"/>
          <w:color w:val="000000" w:themeColor="text1"/>
          <w:rtl/>
          <w:lang w:bidi="ar-IQ"/>
        </w:rPr>
        <w:t>تاريخيّ</w:t>
      </w:r>
      <w:r w:rsidRPr="00836DEF">
        <w:rPr>
          <w:rFonts w:hint="cs"/>
          <w:color w:val="000000" w:themeColor="text1"/>
          <w:rtl/>
          <w:lang w:bidi="ar-IQ"/>
        </w:rPr>
        <w:t xml:space="preserve">ة. ولهذا نرى </w:t>
      </w:r>
      <w:r w:rsidR="00CE7F2B" w:rsidRPr="00836DEF">
        <w:rPr>
          <w:rFonts w:hint="cs"/>
          <w:color w:val="000000" w:themeColor="text1"/>
          <w:rtl/>
          <w:lang w:bidi="ar-IQ"/>
        </w:rPr>
        <w:t>أ</w:t>
      </w:r>
      <w:r w:rsidRPr="00836DEF">
        <w:rPr>
          <w:rFonts w:hint="cs"/>
          <w:color w:val="000000" w:themeColor="text1"/>
          <w:rtl/>
          <w:lang w:bidi="ar-IQ"/>
        </w:rPr>
        <w:t>ن القرآن الكريم حينما يتحد</w:t>
      </w:r>
      <w:r w:rsidR="00CE7F2B" w:rsidRPr="00836DEF">
        <w:rPr>
          <w:rFonts w:hint="cs"/>
          <w:color w:val="000000" w:themeColor="text1"/>
          <w:rtl/>
          <w:lang w:bidi="ar-IQ"/>
        </w:rPr>
        <w:t>َّ</w:t>
      </w:r>
      <w:r w:rsidRPr="00836DEF">
        <w:rPr>
          <w:rFonts w:hint="cs"/>
          <w:color w:val="000000" w:themeColor="text1"/>
          <w:rtl/>
          <w:lang w:bidi="ar-IQ"/>
        </w:rPr>
        <w:t xml:space="preserve">ث عن الزاوية الثانية، عن الجانب الثاني من </w:t>
      </w:r>
      <w:r w:rsidR="00B1366B" w:rsidRPr="00836DEF">
        <w:rPr>
          <w:rFonts w:hint="cs"/>
          <w:color w:val="000000" w:themeColor="text1"/>
          <w:rtl/>
          <w:lang w:bidi="ar-IQ"/>
        </w:rPr>
        <w:t>عمليّ</w:t>
      </w:r>
      <w:r w:rsidRPr="00836DEF">
        <w:rPr>
          <w:rFonts w:hint="cs"/>
          <w:color w:val="000000" w:themeColor="text1"/>
          <w:rtl/>
          <w:lang w:bidi="ar-IQ"/>
        </w:rPr>
        <w:t>ة التغيير</w:t>
      </w:r>
      <w:r w:rsidR="00CE7F2B" w:rsidRPr="00836DEF">
        <w:rPr>
          <w:rFonts w:hint="cs"/>
          <w:color w:val="000000" w:themeColor="text1"/>
          <w:rtl/>
          <w:lang w:bidi="ar-IQ"/>
        </w:rPr>
        <w:t>،</w:t>
      </w:r>
      <w:r w:rsidRPr="00836DEF">
        <w:rPr>
          <w:rFonts w:hint="cs"/>
          <w:color w:val="000000" w:themeColor="text1"/>
          <w:rtl/>
          <w:lang w:bidi="ar-IQ"/>
        </w:rPr>
        <w:t xml:space="preserve"> يتحد</w:t>
      </w:r>
      <w:r w:rsidR="00CE7F2B" w:rsidRPr="00836DEF">
        <w:rPr>
          <w:rFonts w:hint="cs"/>
          <w:color w:val="000000" w:themeColor="text1"/>
          <w:rtl/>
          <w:lang w:bidi="ar-IQ"/>
        </w:rPr>
        <w:t>َّ</w:t>
      </w:r>
      <w:r w:rsidRPr="00836DEF">
        <w:rPr>
          <w:rFonts w:hint="cs"/>
          <w:color w:val="000000" w:themeColor="text1"/>
          <w:rtl/>
          <w:lang w:bidi="ar-IQ"/>
        </w:rPr>
        <w:t xml:space="preserve">ث عن أناس بوصفهم بشراً من </w:t>
      </w:r>
      <w:r w:rsidRPr="00836DEF">
        <w:rPr>
          <w:rFonts w:hint="cs"/>
          <w:color w:val="000000" w:themeColor="text1"/>
          <w:rtl/>
          <w:lang w:bidi="ar-IQ"/>
        </w:rPr>
        <w:lastRenderedPageBreak/>
        <w:t>البشر</w:t>
      </w:r>
      <w:r w:rsidR="00CE7F2B" w:rsidRPr="00836DEF">
        <w:rPr>
          <w:rFonts w:hint="cs"/>
          <w:color w:val="000000" w:themeColor="text1"/>
          <w:rtl/>
          <w:lang w:bidi="ar-IQ"/>
        </w:rPr>
        <w:t>،</w:t>
      </w:r>
      <w:r w:rsidRPr="00836DEF">
        <w:rPr>
          <w:rFonts w:hint="cs"/>
          <w:color w:val="000000" w:themeColor="text1"/>
          <w:rtl/>
          <w:lang w:bidi="ar-IQ"/>
        </w:rPr>
        <w:t xml:space="preserve"> وليس عن رسالة السماء</w:t>
      </w:r>
      <w:r w:rsidR="00CE7F2B" w:rsidRPr="00836DEF">
        <w:rPr>
          <w:rFonts w:hint="cs"/>
          <w:color w:val="000000" w:themeColor="text1"/>
          <w:rtl/>
          <w:lang w:bidi="ar-IQ"/>
        </w:rPr>
        <w:t>.</w:t>
      </w:r>
      <w:r w:rsidRPr="00836DEF">
        <w:rPr>
          <w:rFonts w:hint="cs"/>
          <w:color w:val="000000" w:themeColor="text1"/>
          <w:rtl/>
          <w:lang w:bidi="ar-IQ"/>
        </w:rPr>
        <w:t xml:space="preserve"> وكمثال على ذلك</w:t>
      </w:r>
      <w:r w:rsidR="00CE7F2B" w:rsidRPr="00836DEF">
        <w:rPr>
          <w:rFonts w:hint="cs"/>
          <w:color w:val="000000" w:themeColor="text1"/>
          <w:rtl/>
          <w:lang w:bidi="ar-IQ"/>
        </w:rPr>
        <w:t>:</w:t>
      </w:r>
      <w:r w:rsidRPr="00836DEF">
        <w:rPr>
          <w:rFonts w:hint="cs"/>
          <w:color w:val="000000" w:themeColor="text1"/>
          <w:rtl/>
          <w:lang w:bidi="ar-IQ"/>
        </w:rPr>
        <w:t xml:space="preserve"> القرآن الكريم يتحد</w:t>
      </w:r>
      <w:r w:rsidR="00CE7F2B" w:rsidRPr="00836DEF">
        <w:rPr>
          <w:rFonts w:hint="cs"/>
          <w:color w:val="000000" w:themeColor="text1"/>
          <w:rtl/>
          <w:lang w:bidi="ar-IQ"/>
        </w:rPr>
        <w:t>َّ</w:t>
      </w:r>
      <w:r w:rsidRPr="00836DEF">
        <w:rPr>
          <w:rFonts w:hint="cs"/>
          <w:color w:val="000000" w:themeColor="text1"/>
          <w:rtl/>
          <w:lang w:bidi="ar-IQ"/>
        </w:rPr>
        <w:t>ث في هذه الآيات مع الناس بوصفهم أناساً</w:t>
      </w:r>
      <w:r w:rsidR="00CE7F2B" w:rsidRPr="00836DEF">
        <w:rPr>
          <w:rFonts w:hint="cs"/>
          <w:color w:val="000000" w:themeColor="text1"/>
          <w:rtl/>
          <w:lang w:bidi="ar-IQ"/>
        </w:rPr>
        <w:t>،</w:t>
      </w:r>
      <w:r w:rsidRPr="00836DEF">
        <w:rPr>
          <w:rFonts w:hint="cs"/>
          <w:color w:val="000000" w:themeColor="text1"/>
          <w:rtl/>
          <w:lang w:bidi="ar-IQ"/>
        </w:rPr>
        <w:t xml:space="preserve"> ويقول: </w:t>
      </w:r>
      <w:r w:rsidRPr="00836DEF">
        <w:rPr>
          <w:rFonts w:ascii="Mosawi" w:hAnsi="Mosawi" w:cs="Mosawi"/>
          <w:color w:val="000000" w:themeColor="text1"/>
          <w:sz w:val="24"/>
          <w:szCs w:val="24"/>
          <w:rtl/>
        </w:rPr>
        <w:t>﴿</w:t>
      </w:r>
      <w:r w:rsidR="000054C4" w:rsidRPr="00836DEF">
        <w:rPr>
          <w:b/>
          <w:bCs/>
          <w:color w:val="000000" w:themeColor="text1"/>
          <w:rtl/>
          <w:lang w:bidi="ar-IQ"/>
        </w:rPr>
        <w:t>وَتِلْكَ الأَيَّامُ نُدَاوِلُهَا بَيْنَ النَّاسِ</w:t>
      </w:r>
      <w:r w:rsidRPr="00836DEF">
        <w:rPr>
          <w:rFonts w:ascii="Mosawi" w:hAnsi="Mosawi" w:cs="Mosawi"/>
          <w:color w:val="000000" w:themeColor="text1"/>
          <w:sz w:val="24"/>
          <w:szCs w:val="24"/>
          <w:rtl/>
        </w:rPr>
        <w:t>﴾</w:t>
      </w:r>
      <w:r w:rsidRPr="00836DEF">
        <w:rPr>
          <w:rFonts w:hint="cs"/>
          <w:color w:val="000000" w:themeColor="text1"/>
          <w:rtl/>
          <w:lang w:bidi="ar-IQ"/>
        </w:rPr>
        <w:t xml:space="preserve"> (آل عمران</w:t>
      </w:r>
      <w:r w:rsidR="000054C4" w:rsidRPr="00836DEF">
        <w:rPr>
          <w:rFonts w:hint="cs"/>
          <w:color w:val="000000" w:themeColor="text1"/>
          <w:rtl/>
          <w:lang w:bidi="ar-IQ"/>
        </w:rPr>
        <w:t>:</w:t>
      </w:r>
      <w:r w:rsidRPr="00836DEF">
        <w:rPr>
          <w:rFonts w:hint="cs"/>
          <w:color w:val="000000" w:themeColor="text1"/>
          <w:rtl/>
          <w:lang w:bidi="ar-IQ"/>
        </w:rPr>
        <w:t xml:space="preserve"> 140)</w:t>
      </w:r>
      <w:r w:rsidR="000054C4" w:rsidRPr="00836DEF">
        <w:rPr>
          <w:rFonts w:hint="cs"/>
          <w:color w:val="000000" w:themeColor="text1"/>
          <w:rtl/>
          <w:lang w:bidi="ar-IQ"/>
        </w:rPr>
        <w:t>،</w:t>
      </w:r>
      <w:r w:rsidR="00DE2B5F" w:rsidRPr="00836DEF">
        <w:rPr>
          <w:rFonts w:hint="cs"/>
          <w:color w:val="000000" w:themeColor="text1"/>
          <w:rtl/>
          <w:lang w:bidi="ar-IQ"/>
        </w:rPr>
        <w:t xml:space="preserve"> أو </w:t>
      </w:r>
      <w:r w:rsidRPr="00836DEF">
        <w:rPr>
          <w:rFonts w:hint="cs"/>
          <w:color w:val="000000" w:themeColor="text1"/>
          <w:rtl/>
          <w:lang w:bidi="ar-IQ"/>
        </w:rPr>
        <w:t>قوله تعالى</w:t>
      </w:r>
      <w:r w:rsidR="000054C4" w:rsidRPr="00836DEF">
        <w:rPr>
          <w:rFonts w:hint="cs"/>
          <w:color w:val="000000" w:themeColor="text1"/>
          <w:rtl/>
          <w:lang w:bidi="ar-IQ"/>
        </w:rPr>
        <w:t>،</w:t>
      </w:r>
      <w:r w:rsidRPr="00836DEF">
        <w:rPr>
          <w:rFonts w:hint="cs"/>
          <w:color w:val="000000" w:themeColor="text1"/>
          <w:rtl/>
          <w:lang w:bidi="ar-IQ"/>
        </w:rPr>
        <w:t xml:space="preserve"> في نفس الآية من سورة آل عمران: </w:t>
      </w:r>
      <w:r w:rsidRPr="00836DEF">
        <w:rPr>
          <w:rFonts w:ascii="Mosawi" w:hAnsi="Mosawi" w:cs="Mosawi"/>
          <w:color w:val="000000" w:themeColor="text1"/>
          <w:sz w:val="24"/>
          <w:szCs w:val="24"/>
          <w:rtl/>
        </w:rPr>
        <w:t>﴿</w:t>
      </w:r>
      <w:r w:rsidR="000054C4" w:rsidRPr="00836DEF">
        <w:rPr>
          <w:b/>
          <w:bCs/>
          <w:color w:val="000000" w:themeColor="text1"/>
          <w:rtl/>
          <w:lang w:bidi="ar-IQ"/>
        </w:rPr>
        <w:t>إِنْ يَمْسَسْكُمْ قَرْحٌ فَقَدْ مَسَّ الْقَوْمَ قَرْحٌ مِثْلُهُ</w:t>
      </w:r>
      <w:r w:rsidRPr="00836DEF">
        <w:rPr>
          <w:rFonts w:ascii="Mosawi" w:hAnsi="Mosawi" w:cs="Mosawi"/>
          <w:color w:val="000000" w:themeColor="text1"/>
          <w:sz w:val="24"/>
          <w:szCs w:val="24"/>
          <w:rtl/>
        </w:rPr>
        <w:t>﴾</w:t>
      </w:r>
      <w:r w:rsidRPr="00836DEF">
        <w:rPr>
          <w:rFonts w:hint="cs"/>
          <w:color w:val="000000" w:themeColor="text1"/>
          <w:rtl/>
          <w:lang w:bidi="ar-IQ"/>
        </w:rPr>
        <w:t xml:space="preserve">. </w:t>
      </w:r>
    </w:p>
    <w:p w:rsidR="000054C4" w:rsidRPr="00836DEF" w:rsidRDefault="00566F97" w:rsidP="008135C1">
      <w:pPr>
        <w:rPr>
          <w:color w:val="000000" w:themeColor="text1"/>
          <w:sz w:val="27"/>
          <w:rtl/>
          <w:lang w:bidi="ar-IQ"/>
        </w:rPr>
      </w:pPr>
      <w:r w:rsidRPr="00836DEF">
        <w:rPr>
          <w:rFonts w:hint="cs"/>
          <w:color w:val="000000" w:themeColor="text1"/>
          <w:sz w:val="27"/>
          <w:rtl/>
          <w:lang w:bidi="ar-IQ"/>
        </w:rPr>
        <w:t xml:space="preserve">ويستنتج السيد الصدر من هذا النمط من الآيات الكريمة </w:t>
      </w:r>
      <w:r w:rsidR="000054C4" w:rsidRPr="00836DEF">
        <w:rPr>
          <w:rFonts w:hint="cs"/>
          <w:color w:val="000000" w:themeColor="text1"/>
          <w:sz w:val="27"/>
          <w:rtl/>
          <w:lang w:bidi="ar-IQ"/>
        </w:rPr>
        <w:t>أ</w:t>
      </w:r>
      <w:r w:rsidRPr="00836DEF">
        <w:rPr>
          <w:rFonts w:hint="cs"/>
          <w:color w:val="000000" w:themeColor="text1"/>
          <w:sz w:val="27"/>
          <w:rtl/>
          <w:lang w:bidi="ar-IQ"/>
        </w:rPr>
        <w:t>ن المراد بها ما يلي: لا تتخي</w:t>
      </w:r>
      <w:r w:rsidR="000054C4" w:rsidRPr="00836DEF">
        <w:rPr>
          <w:rFonts w:hint="cs"/>
          <w:color w:val="000000" w:themeColor="text1"/>
          <w:sz w:val="27"/>
          <w:rtl/>
          <w:lang w:bidi="ar-IQ"/>
        </w:rPr>
        <w:t>َّ</w:t>
      </w:r>
      <w:r w:rsidRPr="00836DEF">
        <w:rPr>
          <w:rFonts w:hint="cs"/>
          <w:color w:val="000000" w:themeColor="text1"/>
          <w:sz w:val="27"/>
          <w:rtl/>
          <w:lang w:bidi="ar-IQ"/>
        </w:rPr>
        <w:t xml:space="preserve">لوا </w:t>
      </w:r>
      <w:r w:rsidR="000054C4" w:rsidRPr="00836DEF">
        <w:rPr>
          <w:rFonts w:hint="cs"/>
          <w:color w:val="000000" w:themeColor="text1"/>
          <w:sz w:val="27"/>
          <w:rtl/>
          <w:lang w:bidi="ar-IQ"/>
        </w:rPr>
        <w:t>أ</w:t>
      </w:r>
      <w:r w:rsidRPr="00836DEF">
        <w:rPr>
          <w:rFonts w:hint="cs"/>
          <w:color w:val="000000" w:themeColor="text1"/>
          <w:sz w:val="27"/>
          <w:rtl/>
          <w:lang w:bidi="ar-IQ"/>
        </w:rPr>
        <w:t>ن</w:t>
      </w:r>
      <w:r w:rsidR="000054C4" w:rsidRPr="00836DEF">
        <w:rPr>
          <w:rFonts w:hint="cs"/>
          <w:color w:val="000000" w:themeColor="text1"/>
          <w:sz w:val="27"/>
          <w:rtl/>
          <w:lang w:bidi="ar-IQ"/>
        </w:rPr>
        <w:t>ّ</w:t>
      </w:r>
      <w:r w:rsidRPr="00836DEF">
        <w:rPr>
          <w:rFonts w:hint="cs"/>
          <w:color w:val="000000" w:themeColor="text1"/>
          <w:sz w:val="27"/>
          <w:rtl/>
          <w:lang w:bidi="ar-IQ"/>
        </w:rPr>
        <w:t xml:space="preserve"> النصر حق</w:t>
      </w:r>
      <w:r w:rsidR="000054C4" w:rsidRPr="00836DEF">
        <w:rPr>
          <w:rFonts w:hint="cs"/>
          <w:color w:val="000000" w:themeColor="text1"/>
          <w:sz w:val="27"/>
          <w:rtl/>
          <w:lang w:bidi="ar-IQ"/>
        </w:rPr>
        <w:t>ٌّ</w:t>
      </w:r>
      <w:r w:rsidRPr="00836DEF">
        <w:rPr>
          <w:rFonts w:hint="cs"/>
          <w:color w:val="000000" w:themeColor="text1"/>
          <w:sz w:val="27"/>
          <w:rtl/>
          <w:lang w:bidi="ar-IQ"/>
        </w:rPr>
        <w:t xml:space="preserve"> إلهي</w:t>
      </w:r>
      <w:r w:rsidR="000054C4" w:rsidRPr="00836DEF">
        <w:rPr>
          <w:rFonts w:hint="cs"/>
          <w:color w:val="000000" w:themeColor="text1"/>
          <w:sz w:val="27"/>
          <w:rtl/>
          <w:lang w:bidi="ar-IQ"/>
        </w:rPr>
        <w:t>ّ</w:t>
      </w:r>
      <w:r w:rsidRPr="00836DEF">
        <w:rPr>
          <w:rFonts w:hint="cs"/>
          <w:color w:val="000000" w:themeColor="text1"/>
          <w:sz w:val="27"/>
          <w:rtl/>
          <w:lang w:bidi="ar-IQ"/>
        </w:rPr>
        <w:t xml:space="preserve"> خصّه الله لكم، وإن</w:t>
      </w:r>
      <w:r w:rsidR="000054C4" w:rsidRPr="00836DEF">
        <w:rPr>
          <w:rFonts w:hint="cs"/>
          <w:color w:val="000000" w:themeColor="text1"/>
          <w:sz w:val="27"/>
          <w:rtl/>
          <w:lang w:bidi="ar-IQ"/>
        </w:rPr>
        <w:t>ّ</w:t>
      </w:r>
      <w:r w:rsidRPr="00836DEF">
        <w:rPr>
          <w:rFonts w:hint="cs"/>
          <w:color w:val="000000" w:themeColor="text1"/>
          <w:sz w:val="27"/>
          <w:rtl/>
          <w:lang w:bidi="ar-IQ"/>
        </w:rPr>
        <w:t>ما النصر حق</w:t>
      </w:r>
      <w:r w:rsidR="000054C4" w:rsidRPr="00836DEF">
        <w:rPr>
          <w:rFonts w:hint="cs"/>
          <w:color w:val="000000" w:themeColor="text1"/>
          <w:sz w:val="27"/>
          <w:rtl/>
          <w:lang w:bidi="ar-IQ"/>
        </w:rPr>
        <w:t>ٌّ</w:t>
      </w:r>
      <w:r w:rsidRPr="00836DEF">
        <w:rPr>
          <w:rFonts w:hint="cs"/>
          <w:color w:val="000000" w:themeColor="text1"/>
          <w:sz w:val="27"/>
          <w:rtl/>
          <w:lang w:bidi="ar-IQ"/>
        </w:rPr>
        <w:t xml:space="preserve"> </w:t>
      </w:r>
      <w:r w:rsidR="002F11B5" w:rsidRPr="00836DEF">
        <w:rPr>
          <w:rFonts w:hint="cs"/>
          <w:color w:val="000000" w:themeColor="text1"/>
          <w:sz w:val="27"/>
          <w:rtl/>
          <w:lang w:bidi="ar-IQ"/>
        </w:rPr>
        <w:t>طبيعيّ</w:t>
      </w:r>
      <w:r w:rsidRPr="00836DEF">
        <w:rPr>
          <w:rFonts w:hint="cs"/>
          <w:color w:val="000000" w:themeColor="text1"/>
          <w:sz w:val="27"/>
          <w:rtl/>
          <w:lang w:bidi="ar-IQ"/>
        </w:rPr>
        <w:t xml:space="preserve"> لكم بقدر ما يمكن </w:t>
      </w:r>
      <w:r w:rsidR="000054C4" w:rsidRPr="00836DEF">
        <w:rPr>
          <w:rFonts w:hint="cs"/>
          <w:color w:val="000000" w:themeColor="text1"/>
          <w:sz w:val="27"/>
          <w:rtl/>
          <w:lang w:bidi="ar-IQ"/>
        </w:rPr>
        <w:t>أ</w:t>
      </w:r>
      <w:r w:rsidRPr="00836DEF">
        <w:rPr>
          <w:rFonts w:hint="cs"/>
          <w:color w:val="000000" w:themeColor="text1"/>
          <w:sz w:val="27"/>
          <w:rtl/>
          <w:lang w:bidi="ar-IQ"/>
        </w:rPr>
        <w:t>ن توف</w:t>
      </w:r>
      <w:r w:rsidR="000054C4" w:rsidRPr="00836DEF">
        <w:rPr>
          <w:rFonts w:hint="cs"/>
          <w:color w:val="000000" w:themeColor="text1"/>
          <w:sz w:val="27"/>
          <w:rtl/>
          <w:lang w:bidi="ar-IQ"/>
        </w:rPr>
        <w:t>ِّ</w:t>
      </w:r>
      <w:r w:rsidRPr="00836DEF">
        <w:rPr>
          <w:rFonts w:hint="cs"/>
          <w:color w:val="000000" w:themeColor="text1"/>
          <w:sz w:val="27"/>
          <w:rtl/>
          <w:lang w:bidi="ar-IQ"/>
        </w:rPr>
        <w:t>روه من الشروط ال</w:t>
      </w:r>
      <w:r w:rsidR="00B1366B" w:rsidRPr="00836DEF">
        <w:rPr>
          <w:rFonts w:hint="cs"/>
          <w:color w:val="000000" w:themeColor="text1"/>
          <w:sz w:val="27"/>
          <w:rtl/>
          <w:lang w:bidi="ar-IQ"/>
        </w:rPr>
        <w:t>موضوعيّ</w:t>
      </w:r>
      <w:r w:rsidRPr="00836DEF">
        <w:rPr>
          <w:rFonts w:hint="cs"/>
          <w:color w:val="000000" w:themeColor="text1"/>
          <w:sz w:val="27"/>
          <w:rtl/>
          <w:lang w:bidi="ar-IQ"/>
        </w:rPr>
        <w:t>ة لهذا النصر. هذه السنن التي يطرحها هي غير السنن والضوابط الشخصي</w:t>
      </w:r>
      <w:r w:rsidR="000054C4" w:rsidRPr="00836DEF">
        <w:rPr>
          <w:rFonts w:hint="cs"/>
          <w:color w:val="000000" w:themeColor="text1"/>
          <w:sz w:val="27"/>
          <w:rtl/>
          <w:lang w:bidi="ar-IQ"/>
        </w:rPr>
        <w:t>ّ</w:t>
      </w:r>
      <w:r w:rsidRPr="00836DEF">
        <w:rPr>
          <w:rFonts w:hint="cs"/>
          <w:color w:val="000000" w:themeColor="text1"/>
          <w:sz w:val="27"/>
          <w:rtl/>
          <w:lang w:bidi="ar-IQ"/>
        </w:rPr>
        <w:t xml:space="preserve">ة </w:t>
      </w:r>
      <w:r w:rsidR="000054C4" w:rsidRPr="00836DEF">
        <w:rPr>
          <w:rFonts w:hint="cs"/>
          <w:color w:val="000000" w:themeColor="text1"/>
          <w:sz w:val="27"/>
          <w:rtl/>
          <w:lang w:bidi="ar-IQ"/>
        </w:rPr>
        <w:t xml:space="preserve">في </w:t>
      </w:r>
      <w:r w:rsidRPr="00836DEF">
        <w:rPr>
          <w:rFonts w:hint="cs"/>
          <w:color w:val="000000" w:themeColor="text1"/>
          <w:sz w:val="27"/>
          <w:rtl/>
          <w:lang w:bidi="ar-IQ"/>
        </w:rPr>
        <w:t xml:space="preserve">خصوص الأفراد الواردة </w:t>
      </w:r>
      <w:r w:rsidR="000054C4" w:rsidRPr="00836DEF">
        <w:rPr>
          <w:rFonts w:hint="cs"/>
          <w:color w:val="000000" w:themeColor="text1"/>
          <w:sz w:val="27"/>
          <w:rtl/>
          <w:lang w:bidi="ar-IQ"/>
        </w:rPr>
        <w:t xml:space="preserve">في </w:t>
      </w:r>
      <w:r w:rsidRPr="00836DEF">
        <w:rPr>
          <w:rFonts w:hint="cs"/>
          <w:color w:val="000000" w:themeColor="text1"/>
          <w:sz w:val="27"/>
          <w:rtl/>
          <w:lang w:bidi="ar-IQ"/>
        </w:rPr>
        <w:t>خصوص شخصيتهم حصراً</w:t>
      </w:r>
      <w:r w:rsidR="000054C4" w:rsidRPr="00836DEF">
        <w:rPr>
          <w:rFonts w:hint="cs"/>
          <w:color w:val="000000" w:themeColor="text1"/>
          <w:sz w:val="27"/>
          <w:rtl/>
          <w:lang w:bidi="ar-IQ"/>
        </w:rPr>
        <w:t>.</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مثل</w:t>
      </w:r>
      <w:r w:rsidR="000054C4" w:rsidRPr="00836DEF">
        <w:rPr>
          <w:rFonts w:hint="cs"/>
          <w:color w:val="000000" w:themeColor="text1"/>
          <w:sz w:val="27"/>
          <w:rtl/>
          <w:lang w:bidi="ar-IQ"/>
        </w:rPr>
        <w:t>اً:</w:t>
      </w:r>
      <w:r w:rsidRPr="00836DEF">
        <w:rPr>
          <w:rFonts w:hint="cs"/>
          <w:color w:val="000000" w:themeColor="text1"/>
          <w:sz w:val="27"/>
          <w:rtl/>
          <w:lang w:bidi="ar-IQ"/>
        </w:rPr>
        <w:t xml:space="preserve"> </w:t>
      </w:r>
      <w:r w:rsidR="000054C4" w:rsidRPr="00836DEF">
        <w:rPr>
          <w:rFonts w:ascii="Mosawi" w:hAnsi="Mosawi" w:cs="Mosawi"/>
          <w:color w:val="000000" w:themeColor="text1"/>
          <w:sz w:val="24"/>
          <w:szCs w:val="24"/>
          <w:rtl/>
        </w:rPr>
        <w:t>﴿</w:t>
      </w:r>
      <w:r w:rsidR="000054C4" w:rsidRPr="00836DEF">
        <w:rPr>
          <w:b/>
          <w:bCs/>
          <w:color w:val="000000" w:themeColor="text1"/>
          <w:sz w:val="27"/>
          <w:rtl/>
          <w:lang w:bidi="ar-IQ"/>
        </w:rPr>
        <w:t xml:space="preserve">وَمَا أَهْلَكْنَا مِنْ قَرْيَةٍ إِلاَّ وَلَهَا كِتَابٌ مَعْلُومٌ </w:t>
      </w:r>
      <w:r w:rsidR="000054C4" w:rsidRPr="00836DEF">
        <w:rPr>
          <w:rFonts w:ascii="Mosawi" w:hAnsi="Mosawi" w:cs="Mosawi"/>
          <w:b/>
          <w:bCs/>
          <w:color w:val="000000" w:themeColor="text1"/>
          <w:sz w:val="24"/>
          <w:szCs w:val="24"/>
          <w:rtl/>
        </w:rPr>
        <w:t>*</w:t>
      </w:r>
      <w:r w:rsidR="000054C4" w:rsidRPr="00836DEF">
        <w:rPr>
          <w:b/>
          <w:bCs/>
          <w:color w:val="000000" w:themeColor="text1"/>
          <w:sz w:val="27"/>
          <w:rtl/>
          <w:lang w:bidi="ar-IQ"/>
        </w:rPr>
        <w:t xml:space="preserve"> مَا تَسْبِقُ مِنْ أُمَّةٍ أَجَلَهَا وَمَا يَسْتَأْخِرُونَ</w:t>
      </w:r>
      <w:r w:rsidR="000054C4" w:rsidRPr="00836DEF">
        <w:rPr>
          <w:rFonts w:ascii="Mosawi" w:hAnsi="Mosawi" w:cs="Mosawi"/>
          <w:color w:val="000000" w:themeColor="text1"/>
          <w:sz w:val="24"/>
          <w:szCs w:val="24"/>
          <w:rtl/>
        </w:rPr>
        <w:t>﴾</w:t>
      </w:r>
      <w:r w:rsidR="000054C4" w:rsidRPr="00836DEF">
        <w:rPr>
          <w:rFonts w:hint="cs"/>
          <w:color w:val="000000" w:themeColor="text1"/>
          <w:sz w:val="27"/>
          <w:rtl/>
          <w:lang w:bidi="ar-IQ"/>
        </w:rPr>
        <w:t xml:space="preserve"> (الحجر:</w:t>
      </w:r>
      <w:r w:rsidRPr="00836DEF">
        <w:rPr>
          <w:rFonts w:hint="cs"/>
          <w:color w:val="000000" w:themeColor="text1"/>
          <w:sz w:val="27"/>
          <w:rtl/>
          <w:lang w:bidi="ar-IQ"/>
        </w:rPr>
        <w:t xml:space="preserve"> 4 ـ 5</w:t>
      </w:r>
      <w:r w:rsidR="000054C4" w:rsidRPr="00836DEF">
        <w:rPr>
          <w:rFonts w:hint="cs"/>
          <w:color w:val="000000" w:themeColor="text1"/>
          <w:sz w:val="27"/>
          <w:rtl/>
          <w:lang w:bidi="ar-IQ"/>
        </w:rPr>
        <w:t xml:space="preserve">)؛ </w:t>
      </w:r>
      <w:r w:rsidRPr="00836DEF">
        <w:rPr>
          <w:rFonts w:hint="cs"/>
          <w:color w:val="000000" w:themeColor="text1"/>
          <w:sz w:val="27"/>
          <w:rtl/>
          <w:lang w:bidi="ar-IQ"/>
        </w:rPr>
        <w:t xml:space="preserve"> </w:t>
      </w:r>
      <w:r w:rsidR="000054C4" w:rsidRPr="00836DEF">
        <w:rPr>
          <w:rFonts w:hint="cs"/>
          <w:color w:val="000000" w:themeColor="text1"/>
          <w:sz w:val="27"/>
          <w:rtl/>
          <w:lang w:bidi="ar-IQ"/>
        </w:rPr>
        <w:t>و</w:t>
      </w:r>
      <w:r w:rsidR="000054C4" w:rsidRPr="00836DEF">
        <w:rPr>
          <w:rFonts w:ascii="Mosawi" w:hAnsi="Mosawi" w:cs="Mosawi"/>
          <w:color w:val="000000" w:themeColor="text1"/>
          <w:sz w:val="24"/>
          <w:szCs w:val="24"/>
          <w:rtl/>
        </w:rPr>
        <w:t>﴿</w:t>
      </w:r>
      <w:r w:rsidR="000054C4" w:rsidRPr="00836DEF">
        <w:rPr>
          <w:b/>
          <w:bCs/>
          <w:color w:val="000000" w:themeColor="text1"/>
          <w:sz w:val="27"/>
          <w:rtl/>
          <w:lang w:bidi="ar-IQ"/>
        </w:rPr>
        <w:t>مَا تَسْبِقُ مِنْ أُمَّةٍ أَجَلَهَا وَمَا يَسْتَأْخِرُونَ</w:t>
      </w:r>
      <w:r w:rsidR="000054C4" w:rsidRPr="00836DEF">
        <w:rPr>
          <w:rFonts w:ascii="Mosawi" w:hAnsi="Mosawi" w:cs="Mosawi"/>
          <w:color w:val="000000" w:themeColor="text1"/>
          <w:sz w:val="24"/>
          <w:szCs w:val="24"/>
          <w:rtl/>
        </w:rPr>
        <w:t>﴾</w:t>
      </w:r>
      <w:r w:rsidR="000054C4" w:rsidRPr="00836DEF">
        <w:rPr>
          <w:rFonts w:hint="cs"/>
          <w:color w:val="000000" w:themeColor="text1"/>
          <w:sz w:val="27"/>
          <w:rtl/>
          <w:lang w:bidi="ar-IQ"/>
        </w:rPr>
        <w:t xml:space="preserve"> (المؤمنون: </w:t>
      </w:r>
      <w:r w:rsidRPr="00836DEF">
        <w:rPr>
          <w:rFonts w:hint="cs"/>
          <w:color w:val="000000" w:themeColor="text1"/>
          <w:sz w:val="27"/>
          <w:rtl/>
          <w:lang w:bidi="ar-IQ"/>
        </w:rPr>
        <w:t>43</w:t>
      </w:r>
      <w:r w:rsidR="000054C4" w:rsidRPr="00836DEF">
        <w:rPr>
          <w:rFonts w:hint="cs"/>
          <w:color w:val="000000" w:themeColor="text1"/>
          <w:sz w:val="27"/>
          <w:rtl/>
          <w:lang w:bidi="ar-IQ"/>
        </w:rPr>
        <w:t>)؛ و</w:t>
      </w:r>
      <w:r w:rsidR="000054C4" w:rsidRPr="00836DEF">
        <w:rPr>
          <w:rFonts w:ascii="Mosawi" w:hAnsi="Mosawi" w:cs="Mosawi"/>
          <w:color w:val="000000" w:themeColor="text1"/>
          <w:sz w:val="24"/>
          <w:szCs w:val="24"/>
          <w:rtl/>
        </w:rPr>
        <w:t>﴿</w:t>
      </w:r>
      <w:r w:rsidR="000054C4" w:rsidRPr="00836DEF">
        <w:rPr>
          <w:b/>
          <w:bCs/>
          <w:color w:val="000000" w:themeColor="text1"/>
          <w:sz w:val="27"/>
          <w:rtl/>
          <w:lang w:bidi="ar-IQ"/>
        </w:rPr>
        <w:t>قَدْ خَلَتْ مِنْ قَبْلِكُمْ سُنَنٌ فَسِيرُوا فِي الأَرْضِ فَانْظُروا كَيْفَ كَانَ عَاقِبَةُ الْمُكَذِّبِينَ</w:t>
      </w:r>
      <w:r w:rsidR="000054C4" w:rsidRPr="00836DEF">
        <w:rPr>
          <w:rFonts w:ascii="Mosawi" w:hAnsi="Mosawi" w:cs="Mosawi"/>
          <w:color w:val="000000" w:themeColor="text1"/>
          <w:sz w:val="24"/>
          <w:szCs w:val="24"/>
          <w:rtl/>
        </w:rPr>
        <w:t>﴾</w:t>
      </w:r>
      <w:r w:rsidR="000054C4" w:rsidRPr="00836DEF">
        <w:rPr>
          <w:rFonts w:hint="cs"/>
          <w:color w:val="000000" w:themeColor="text1"/>
          <w:sz w:val="27"/>
          <w:rtl/>
          <w:lang w:bidi="ar-IQ"/>
        </w:rPr>
        <w:t xml:space="preserve"> (آل عمران: 13)؛ و</w:t>
      </w:r>
      <w:r w:rsidR="000054C4" w:rsidRPr="00836DEF">
        <w:rPr>
          <w:rFonts w:ascii="Mosawi" w:hAnsi="Mosawi" w:cs="Mosawi"/>
          <w:color w:val="000000" w:themeColor="text1"/>
          <w:sz w:val="24"/>
          <w:szCs w:val="24"/>
          <w:rtl/>
        </w:rPr>
        <w:t>﴿</w:t>
      </w:r>
      <w:r w:rsidR="000054C4" w:rsidRPr="00836DEF">
        <w:rPr>
          <w:b/>
          <w:bCs/>
          <w:color w:val="000000" w:themeColor="text1"/>
          <w:sz w:val="27"/>
          <w:rtl/>
          <w:lang w:bidi="ar-IQ"/>
        </w:rPr>
        <w:t>وَلَقَدْ كُذِّبَتْ رُسُلٌ مِنْ قَبْلِكَ فَصَبَرُوا عَلَى مَا كُذِّبُوا وَأُوذُوا حَتَّى أَتَاهُمْ نَصْرُنَا وَلاَ مُبَدِّلَ لِكَلِمَاتِ اللَّهِ وَلَقَدْ جَاءَكَ مِنْ نَبَإِ الْمُرْسَلِينَ</w:t>
      </w:r>
      <w:r w:rsidR="000054C4" w:rsidRPr="00836DEF">
        <w:rPr>
          <w:rFonts w:ascii="Mosawi" w:hAnsi="Mosawi" w:cs="Mosawi"/>
          <w:color w:val="000000" w:themeColor="text1"/>
          <w:sz w:val="24"/>
          <w:szCs w:val="24"/>
          <w:rtl/>
        </w:rPr>
        <w:t>﴾</w:t>
      </w:r>
      <w:r w:rsidR="000054C4" w:rsidRPr="00836DEF">
        <w:rPr>
          <w:rFonts w:hint="cs"/>
          <w:color w:val="000000" w:themeColor="text1"/>
          <w:sz w:val="27"/>
          <w:rtl/>
          <w:lang w:bidi="ar-IQ"/>
        </w:rPr>
        <w:t xml:space="preserve"> (الأنعام: 34)؛</w:t>
      </w:r>
      <w:r w:rsidRPr="00836DEF">
        <w:rPr>
          <w:rFonts w:hint="cs"/>
          <w:color w:val="000000" w:themeColor="text1"/>
          <w:sz w:val="27"/>
          <w:rtl/>
          <w:lang w:bidi="ar-IQ"/>
        </w:rPr>
        <w:t xml:space="preserve"> وأخيراً </w:t>
      </w:r>
      <w:r w:rsidRPr="00836DEF">
        <w:rPr>
          <w:rFonts w:ascii="Mosawi" w:hAnsi="Mosawi" w:cs="Mosawi"/>
          <w:color w:val="000000" w:themeColor="text1"/>
          <w:sz w:val="24"/>
          <w:szCs w:val="24"/>
          <w:rtl/>
        </w:rPr>
        <w:t>﴿</w:t>
      </w:r>
      <w:r w:rsidR="000054C4" w:rsidRPr="00836DEF">
        <w:rPr>
          <w:b/>
          <w:bCs/>
          <w:color w:val="000000" w:themeColor="text1"/>
          <w:sz w:val="27"/>
          <w:rtl/>
          <w:lang w:bidi="ar-IQ"/>
        </w:rPr>
        <w:t>حَتَّى يَقُولَ الرَّسُولُ وَالَّذِينَ آمَنُوا مَعَهُ مَتَى نَصْرُ اللَّهِ</w:t>
      </w:r>
      <w:r w:rsidRPr="00836DEF">
        <w:rPr>
          <w:rFonts w:ascii="Mosawi" w:hAnsi="Mosawi" w:cs="Mosawi"/>
          <w:color w:val="000000" w:themeColor="text1"/>
          <w:sz w:val="24"/>
          <w:szCs w:val="24"/>
          <w:rtl/>
        </w:rPr>
        <w:t>﴾</w:t>
      </w:r>
      <w:r w:rsidR="000054C4" w:rsidRPr="00836DEF">
        <w:rPr>
          <w:rFonts w:hint="cs"/>
          <w:color w:val="000000" w:themeColor="text1"/>
          <w:sz w:val="27"/>
          <w:rtl/>
          <w:lang w:bidi="ar-IQ"/>
        </w:rPr>
        <w:t xml:space="preserve"> (البقرة: 214)</w:t>
      </w:r>
      <w:r w:rsidRPr="00836DEF">
        <w:rPr>
          <w:rFonts w:hint="cs"/>
          <w:color w:val="000000" w:themeColor="text1"/>
          <w:sz w:val="27"/>
          <w:rtl/>
          <w:lang w:bidi="ar-IQ"/>
        </w:rPr>
        <w:t xml:space="preserve">.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يقول السيد الصدر: </w:t>
      </w:r>
      <w:r w:rsidR="000054C4" w:rsidRPr="00836DEF">
        <w:rPr>
          <w:rFonts w:hint="cs"/>
          <w:color w:val="000000" w:themeColor="text1"/>
          <w:sz w:val="27"/>
          <w:rtl/>
          <w:lang w:bidi="ar-IQ"/>
        </w:rPr>
        <w:t>إ</w:t>
      </w:r>
      <w:r w:rsidRPr="00836DEF">
        <w:rPr>
          <w:rFonts w:hint="cs"/>
          <w:color w:val="000000" w:themeColor="text1"/>
          <w:sz w:val="27"/>
          <w:rtl/>
          <w:lang w:bidi="ar-IQ"/>
        </w:rPr>
        <w:t>ن</w:t>
      </w:r>
      <w:r w:rsidR="000054C4" w:rsidRPr="00836DEF">
        <w:rPr>
          <w:rFonts w:hint="cs"/>
          <w:color w:val="000000" w:themeColor="text1"/>
          <w:sz w:val="27"/>
          <w:rtl/>
          <w:lang w:bidi="ar-IQ"/>
        </w:rPr>
        <w:t>ّ</w:t>
      </w:r>
      <w:r w:rsidRPr="00836DEF">
        <w:rPr>
          <w:rFonts w:hint="cs"/>
          <w:color w:val="000000" w:themeColor="text1"/>
          <w:sz w:val="27"/>
          <w:rtl/>
          <w:lang w:bidi="ar-IQ"/>
        </w:rPr>
        <w:t xml:space="preserve"> الله سبحانه وتعالى يهد</w:t>
      </w:r>
      <w:r w:rsidR="000054C4" w:rsidRPr="00836DEF">
        <w:rPr>
          <w:rFonts w:hint="cs"/>
          <w:color w:val="000000" w:themeColor="text1"/>
          <w:sz w:val="27"/>
          <w:rtl/>
          <w:lang w:bidi="ar-IQ"/>
        </w:rPr>
        <w:t>ِّ</w:t>
      </w:r>
      <w:r w:rsidRPr="00836DEF">
        <w:rPr>
          <w:rFonts w:hint="cs"/>
          <w:color w:val="000000" w:themeColor="text1"/>
          <w:sz w:val="27"/>
          <w:rtl/>
          <w:lang w:bidi="ar-IQ"/>
        </w:rPr>
        <w:t>د هذه الجماعة ال</w:t>
      </w:r>
      <w:r w:rsidR="00B1366B" w:rsidRPr="00836DEF">
        <w:rPr>
          <w:rFonts w:hint="cs"/>
          <w:color w:val="000000" w:themeColor="text1"/>
          <w:sz w:val="27"/>
          <w:rtl/>
          <w:lang w:bidi="ar-IQ"/>
        </w:rPr>
        <w:t>بشريّ</w:t>
      </w:r>
      <w:r w:rsidRPr="00836DEF">
        <w:rPr>
          <w:rFonts w:hint="cs"/>
          <w:color w:val="000000" w:themeColor="text1"/>
          <w:sz w:val="27"/>
          <w:rtl/>
          <w:lang w:bidi="ar-IQ"/>
        </w:rPr>
        <w:t>ة</w:t>
      </w:r>
      <w:r w:rsidR="000054C4" w:rsidRPr="00836DEF">
        <w:rPr>
          <w:rFonts w:hint="cs"/>
          <w:color w:val="000000" w:themeColor="text1"/>
          <w:sz w:val="27"/>
          <w:rtl/>
          <w:lang w:bidi="ar-IQ"/>
        </w:rPr>
        <w:t>،</w:t>
      </w:r>
      <w:r w:rsidRPr="00836DEF">
        <w:rPr>
          <w:rFonts w:hint="cs"/>
          <w:color w:val="000000" w:themeColor="text1"/>
          <w:sz w:val="27"/>
          <w:rtl/>
          <w:lang w:bidi="ar-IQ"/>
        </w:rPr>
        <w:t xml:space="preserve"> ويستنكر عليهم </w:t>
      </w:r>
      <w:r w:rsidR="000054C4" w:rsidRPr="00836DEF">
        <w:rPr>
          <w:rFonts w:hint="cs"/>
          <w:color w:val="000000" w:themeColor="text1"/>
          <w:sz w:val="27"/>
          <w:rtl/>
          <w:lang w:bidi="ar-IQ"/>
        </w:rPr>
        <w:t>أ</w:t>
      </w:r>
      <w:r w:rsidRPr="00836DEF">
        <w:rPr>
          <w:rFonts w:hint="cs"/>
          <w:color w:val="000000" w:themeColor="text1"/>
          <w:sz w:val="27"/>
          <w:rtl/>
          <w:lang w:bidi="ar-IQ"/>
        </w:rPr>
        <w:t xml:space="preserve">ن يأملوا في </w:t>
      </w:r>
      <w:r w:rsidR="000054C4" w:rsidRPr="00836DEF">
        <w:rPr>
          <w:rFonts w:hint="cs"/>
          <w:color w:val="000000" w:themeColor="text1"/>
          <w:sz w:val="27"/>
          <w:rtl/>
          <w:lang w:bidi="ar-IQ"/>
        </w:rPr>
        <w:t>أ</w:t>
      </w:r>
      <w:r w:rsidRPr="00836DEF">
        <w:rPr>
          <w:rFonts w:hint="cs"/>
          <w:color w:val="000000" w:themeColor="text1"/>
          <w:sz w:val="27"/>
          <w:rtl/>
          <w:lang w:bidi="ar-IQ"/>
        </w:rPr>
        <w:t>ن يكون لهم استثناء</w:t>
      </w:r>
      <w:r w:rsidR="000054C4" w:rsidRPr="00836DEF">
        <w:rPr>
          <w:rFonts w:hint="cs"/>
          <w:color w:val="000000" w:themeColor="text1"/>
          <w:sz w:val="27"/>
          <w:rtl/>
          <w:lang w:bidi="ar-IQ"/>
        </w:rPr>
        <w:t>ٌ</w:t>
      </w:r>
      <w:r w:rsidRPr="00836DEF">
        <w:rPr>
          <w:rFonts w:hint="cs"/>
          <w:color w:val="000000" w:themeColor="text1"/>
          <w:sz w:val="27"/>
          <w:rtl/>
          <w:lang w:bidi="ar-IQ"/>
        </w:rPr>
        <w:t xml:space="preserve"> من سن</w:t>
      </w:r>
      <w:r w:rsidR="000054C4" w:rsidRPr="00836DEF">
        <w:rPr>
          <w:rFonts w:hint="cs"/>
          <w:color w:val="000000" w:themeColor="text1"/>
          <w:sz w:val="27"/>
          <w:rtl/>
          <w:lang w:bidi="ar-IQ"/>
        </w:rPr>
        <w:t>ّ</w:t>
      </w:r>
      <w:r w:rsidRPr="00836DEF">
        <w:rPr>
          <w:rFonts w:hint="cs"/>
          <w:color w:val="000000" w:themeColor="text1"/>
          <w:sz w:val="27"/>
          <w:rtl/>
          <w:lang w:bidi="ar-IQ"/>
        </w:rPr>
        <w:t xml:space="preserve">ة التاريخ، هل تطمعون </w:t>
      </w:r>
      <w:r w:rsidR="000054C4" w:rsidRPr="00836DEF">
        <w:rPr>
          <w:rFonts w:hint="cs"/>
          <w:color w:val="000000" w:themeColor="text1"/>
          <w:sz w:val="27"/>
          <w:rtl/>
          <w:lang w:bidi="ar-IQ"/>
        </w:rPr>
        <w:t>أ</w:t>
      </w:r>
      <w:r w:rsidRPr="00836DEF">
        <w:rPr>
          <w:rFonts w:hint="cs"/>
          <w:color w:val="000000" w:themeColor="text1"/>
          <w:sz w:val="27"/>
          <w:rtl/>
          <w:lang w:bidi="ar-IQ"/>
        </w:rPr>
        <w:t>ن يكون لكم استثناء</w:t>
      </w:r>
      <w:r w:rsidR="000054C4" w:rsidRPr="00836DEF">
        <w:rPr>
          <w:rFonts w:hint="cs"/>
          <w:color w:val="000000" w:themeColor="text1"/>
          <w:sz w:val="27"/>
          <w:rtl/>
          <w:lang w:bidi="ar-IQ"/>
        </w:rPr>
        <w:t>ٌ من سنّة التاريخ؟</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91"/>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0054C4" w:rsidRPr="00836DEF" w:rsidRDefault="00566F97" w:rsidP="00607108">
      <w:pPr>
        <w:rPr>
          <w:rtl/>
          <w:lang w:bidi="ar-IQ"/>
        </w:rPr>
      </w:pPr>
      <w:r w:rsidRPr="00836DEF">
        <w:rPr>
          <w:rFonts w:hint="cs"/>
          <w:rtl/>
          <w:lang w:bidi="ar-IQ"/>
        </w:rPr>
        <w:t>وبعد هذا التوضيح المختصر للسيد الصدر</w:t>
      </w:r>
      <w:r w:rsidR="000054C4" w:rsidRPr="00836DEF">
        <w:rPr>
          <w:rFonts w:hint="cs"/>
          <w:rtl/>
          <w:lang w:bidi="ar-IQ"/>
        </w:rPr>
        <w:t>،</w:t>
      </w:r>
      <w:r w:rsidRPr="00836DEF">
        <w:rPr>
          <w:rFonts w:hint="cs"/>
          <w:rtl/>
          <w:lang w:bidi="ar-IQ"/>
        </w:rPr>
        <w:t xml:space="preserve"> الذي وضّح فيه </w:t>
      </w:r>
      <w:r w:rsidR="000054C4" w:rsidRPr="00836DEF">
        <w:rPr>
          <w:rFonts w:hint="cs"/>
          <w:rtl/>
          <w:lang w:bidi="ar-IQ"/>
        </w:rPr>
        <w:t>أ</w:t>
      </w:r>
      <w:r w:rsidRPr="00836DEF">
        <w:rPr>
          <w:rFonts w:hint="cs"/>
          <w:rtl/>
          <w:lang w:bidi="ar-IQ"/>
        </w:rPr>
        <w:t>ن الجانب الثاني ل</w:t>
      </w:r>
      <w:r w:rsidR="00B1366B" w:rsidRPr="00836DEF">
        <w:rPr>
          <w:rFonts w:hint="cs"/>
          <w:rtl/>
          <w:lang w:bidi="ar-IQ"/>
        </w:rPr>
        <w:t>عمليّ</w:t>
      </w:r>
      <w:r w:rsidRPr="00836DEF">
        <w:rPr>
          <w:rFonts w:hint="cs"/>
          <w:rtl/>
          <w:lang w:bidi="ar-IQ"/>
        </w:rPr>
        <w:t>ة التغيير محط</w:t>
      </w:r>
      <w:r w:rsidR="000054C4" w:rsidRPr="00836DEF">
        <w:rPr>
          <w:rFonts w:hint="cs"/>
          <w:rtl/>
          <w:lang w:bidi="ar-IQ"/>
        </w:rPr>
        <w:t>ّ</w:t>
      </w:r>
      <w:r w:rsidRPr="00836DEF">
        <w:rPr>
          <w:rFonts w:hint="cs"/>
          <w:rtl/>
          <w:lang w:bidi="ar-IQ"/>
        </w:rPr>
        <w:t xml:space="preserve"> اهتمام القرآن الكريم، يطرح أهم</w:t>
      </w:r>
      <w:r w:rsidR="000054C4" w:rsidRPr="00836DEF">
        <w:rPr>
          <w:rFonts w:hint="cs"/>
          <w:rtl/>
          <w:lang w:bidi="ar-IQ"/>
        </w:rPr>
        <w:t>ّ</w:t>
      </w:r>
      <w:r w:rsidRPr="00836DEF">
        <w:rPr>
          <w:rFonts w:hint="cs"/>
          <w:rtl/>
          <w:lang w:bidi="ar-IQ"/>
        </w:rPr>
        <w:t>ية كشف السنن ال</w:t>
      </w:r>
      <w:r w:rsidR="008562E3" w:rsidRPr="00836DEF">
        <w:rPr>
          <w:rFonts w:hint="cs"/>
          <w:rtl/>
          <w:lang w:bidi="ar-IQ"/>
        </w:rPr>
        <w:t>تاريخيّ</w:t>
      </w:r>
      <w:r w:rsidRPr="00836DEF">
        <w:rPr>
          <w:rFonts w:hint="cs"/>
          <w:rtl/>
          <w:lang w:bidi="ar-IQ"/>
        </w:rPr>
        <w:t>ة من وجهة نظر القرآن الكريم</w:t>
      </w:r>
      <w:r w:rsidR="000054C4" w:rsidRPr="00836DEF">
        <w:rPr>
          <w:rFonts w:hint="cs"/>
          <w:rtl/>
          <w:lang w:bidi="ar-IQ"/>
        </w:rPr>
        <w:t>، و</w:t>
      </w:r>
      <w:r w:rsidRPr="00836DEF">
        <w:rPr>
          <w:rFonts w:hint="cs"/>
          <w:rtl/>
          <w:lang w:bidi="ar-IQ"/>
        </w:rPr>
        <w:t>ضرورة استقراء الحوادث ال</w:t>
      </w:r>
      <w:r w:rsidR="008562E3" w:rsidRPr="00836DEF">
        <w:rPr>
          <w:rFonts w:hint="cs"/>
          <w:rtl/>
          <w:lang w:bidi="ar-IQ"/>
        </w:rPr>
        <w:t>تاريخيّ</w:t>
      </w:r>
      <w:r w:rsidRPr="00836DEF">
        <w:rPr>
          <w:rFonts w:hint="cs"/>
          <w:rtl/>
          <w:lang w:bidi="ar-IQ"/>
        </w:rPr>
        <w:t>ة، أي دق</w:t>
      </w:r>
      <w:r w:rsidR="000054C4" w:rsidRPr="00836DEF">
        <w:rPr>
          <w:rFonts w:hint="cs"/>
          <w:rtl/>
          <w:lang w:bidi="ar-IQ"/>
        </w:rPr>
        <w:t>ِّ</w:t>
      </w:r>
      <w:r w:rsidRPr="00836DEF">
        <w:rPr>
          <w:rFonts w:hint="cs"/>
          <w:rtl/>
          <w:lang w:bidi="ar-IQ"/>
        </w:rPr>
        <w:t>قوا وتأم</w:t>
      </w:r>
      <w:r w:rsidR="000054C4" w:rsidRPr="00836DEF">
        <w:rPr>
          <w:rFonts w:hint="cs"/>
          <w:rtl/>
          <w:lang w:bidi="ar-IQ"/>
        </w:rPr>
        <w:t>َّ</w:t>
      </w:r>
      <w:r w:rsidRPr="00836DEF">
        <w:rPr>
          <w:rFonts w:hint="cs"/>
          <w:rtl/>
          <w:lang w:bidi="ar-IQ"/>
        </w:rPr>
        <w:t>لوا وتدب</w:t>
      </w:r>
      <w:r w:rsidR="000054C4" w:rsidRPr="00836DEF">
        <w:rPr>
          <w:rFonts w:hint="cs"/>
          <w:rtl/>
          <w:lang w:bidi="ar-IQ"/>
        </w:rPr>
        <w:t>َّ</w:t>
      </w:r>
      <w:r w:rsidRPr="00836DEF">
        <w:rPr>
          <w:rFonts w:hint="cs"/>
          <w:rtl/>
          <w:lang w:bidi="ar-IQ"/>
        </w:rPr>
        <w:t>روا لكي تت</w:t>
      </w:r>
      <w:r w:rsidR="000054C4" w:rsidRPr="00836DEF">
        <w:rPr>
          <w:rFonts w:hint="cs"/>
          <w:rtl/>
          <w:lang w:bidi="ar-IQ"/>
        </w:rPr>
        <w:t>َّ</w:t>
      </w:r>
      <w:r w:rsidRPr="00836DEF">
        <w:rPr>
          <w:rFonts w:hint="cs"/>
          <w:rtl/>
          <w:lang w:bidi="ar-IQ"/>
        </w:rPr>
        <w:t>ضح لكم حقائق معي</w:t>
      </w:r>
      <w:r w:rsidR="000054C4" w:rsidRPr="00836DEF">
        <w:rPr>
          <w:rFonts w:hint="cs"/>
          <w:rtl/>
          <w:lang w:bidi="ar-IQ"/>
        </w:rPr>
        <w:t>َّ</w:t>
      </w:r>
      <w:r w:rsidRPr="00836DEF">
        <w:rPr>
          <w:rFonts w:hint="cs"/>
          <w:rtl/>
          <w:lang w:bidi="ar-IQ"/>
        </w:rPr>
        <w:t xml:space="preserve">نة </w:t>
      </w:r>
      <w:r w:rsidR="000054C4" w:rsidRPr="00836DEF">
        <w:rPr>
          <w:rFonts w:hint="cs"/>
          <w:rtl/>
          <w:lang w:bidi="ar-IQ"/>
        </w:rPr>
        <w:t xml:space="preserve">في </w:t>
      </w:r>
      <w:r w:rsidRPr="00836DEF">
        <w:rPr>
          <w:rFonts w:hint="cs"/>
          <w:rtl/>
          <w:lang w:bidi="ar-IQ"/>
        </w:rPr>
        <w:t>خصوص علم التاريخ والسنن ال</w:t>
      </w:r>
      <w:r w:rsidR="008562E3" w:rsidRPr="00836DEF">
        <w:rPr>
          <w:rFonts w:hint="cs"/>
          <w:rtl/>
          <w:lang w:bidi="ar-IQ"/>
        </w:rPr>
        <w:t>تاريخيّ</w:t>
      </w:r>
      <w:r w:rsidRPr="00836DEF">
        <w:rPr>
          <w:rFonts w:hint="cs"/>
          <w:rtl/>
          <w:lang w:bidi="ar-IQ"/>
        </w:rPr>
        <w:t>ة</w:t>
      </w:r>
      <w:r w:rsidR="000054C4" w:rsidRPr="00836DEF">
        <w:rPr>
          <w:rFonts w:hint="cs"/>
          <w:rtl/>
          <w:lang w:bidi="ar-IQ"/>
        </w:rPr>
        <w:t>،</w:t>
      </w:r>
      <w:r w:rsidRPr="00836DEF">
        <w:rPr>
          <w:rFonts w:hint="cs"/>
          <w:rtl/>
          <w:lang w:bidi="ar-IQ"/>
        </w:rPr>
        <w:t xml:space="preserve"> عن طريق استقراء نواميس الطبيعة وسنن الكون. </w:t>
      </w:r>
    </w:p>
    <w:p w:rsidR="006E0B99" w:rsidRPr="00836DEF" w:rsidRDefault="00566F97" w:rsidP="008135C1">
      <w:pPr>
        <w:rPr>
          <w:color w:val="000000" w:themeColor="text1"/>
          <w:sz w:val="27"/>
          <w:rtl/>
          <w:lang w:bidi="ar-IQ"/>
        </w:rPr>
      </w:pPr>
      <w:r w:rsidRPr="00836DEF">
        <w:rPr>
          <w:rFonts w:hint="cs"/>
          <w:color w:val="000000" w:themeColor="text1"/>
          <w:sz w:val="27"/>
          <w:rtl/>
          <w:lang w:bidi="ar-IQ"/>
        </w:rPr>
        <w:t>وقد دعم السيد محمد باقر الصدر هذا الكلام بآيات</w:t>
      </w:r>
      <w:r w:rsidR="000054C4" w:rsidRPr="00836DEF">
        <w:rPr>
          <w:rFonts w:hint="cs"/>
          <w:color w:val="000000" w:themeColor="text1"/>
          <w:sz w:val="27"/>
          <w:rtl/>
          <w:lang w:bidi="ar-IQ"/>
        </w:rPr>
        <w:t xml:space="preserve">ٍ، من قبيل: </w:t>
      </w:r>
      <w:r w:rsidR="006E0B99" w:rsidRPr="00836DEF">
        <w:rPr>
          <w:rFonts w:ascii="Mosawi" w:hAnsi="Mosawi" w:cs="Mosawi"/>
          <w:color w:val="000000" w:themeColor="text1"/>
          <w:sz w:val="24"/>
          <w:szCs w:val="24"/>
          <w:rtl/>
        </w:rPr>
        <w:t>﴿</w:t>
      </w:r>
      <w:r w:rsidR="006E0B99" w:rsidRPr="00836DEF">
        <w:rPr>
          <w:b/>
          <w:bCs/>
          <w:color w:val="000000" w:themeColor="text1"/>
          <w:sz w:val="27"/>
          <w:rtl/>
          <w:lang w:bidi="ar-IQ"/>
        </w:rPr>
        <w:t xml:space="preserve">أَفَلَمْ </w:t>
      </w:r>
      <w:r w:rsidR="006E0B99" w:rsidRPr="00836DEF">
        <w:rPr>
          <w:b/>
          <w:bCs/>
          <w:color w:val="000000" w:themeColor="text1"/>
          <w:sz w:val="27"/>
          <w:rtl/>
          <w:lang w:bidi="ar-IQ"/>
        </w:rPr>
        <w:lastRenderedPageBreak/>
        <w:t>يَسِيرُوا فِي الأَرْضِ فَيَنظُرُوا كَيْفَ كَانَ عَاقِبَةُ الَّذِينَ مِنْ قَبْلِهِمْ دَمَّرَ اللَّهُ عَلَيْهِمْ وَلِلْكَافِرِينَ أَمْثَالُهَا</w:t>
      </w:r>
      <w:r w:rsidR="006E0B99" w:rsidRPr="00836DEF">
        <w:rPr>
          <w:rFonts w:ascii="Mosawi" w:hAnsi="Mosawi" w:cs="Mosawi"/>
          <w:color w:val="000000" w:themeColor="text1"/>
          <w:sz w:val="24"/>
          <w:szCs w:val="24"/>
          <w:rtl/>
        </w:rPr>
        <w:t>﴾</w:t>
      </w:r>
      <w:r w:rsidR="006E0B99" w:rsidRPr="00836DEF">
        <w:rPr>
          <w:rFonts w:hint="cs"/>
          <w:color w:val="000000" w:themeColor="text1"/>
          <w:sz w:val="27"/>
          <w:rtl/>
          <w:lang w:bidi="ar-IQ"/>
        </w:rPr>
        <w:t xml:space="preserve"> (</w:t>
      </w:r>
      <w:r w:rsidRPr="00836DEF">
        <w:rPr>
          <w:rFonts w:hint="cs"/>
          <w:color w:val="000000" w:themeColor="text1"/>
          <w:sz w:val="27"/>
          <w:rtl/>
          <w:lang w:bidi="ar-IQ"/>
        </w:rPr>
        <w:t>محمد: 10</w:t>
      </w:r>
      <w:r w:rsidR="006E0B99" w:rsidRPr="00836DEF">
        <w:rPr>
          <w:rFonts w:hint="cs"/>
          <w:color w:val="000000" w:themeColor="text1"/>
          <w:sz w:val="27"/>
          <w:rtl/>
          <w:lang w:bidi="ar-IQ"/>
        </w:rPr>
        <w:t>)؛ و</w:t>
      </w:r>
      <w:r w:rsidR="006E0B99" w:rsidRPr="00836DEF">
        <w:rPr>
          <w:rFonts w:ascii="Mosawi" w:hAnsi="Mosawi" w:cs="Mosawi"/>
          <w:color w:val="000000" w:themeColor="text1"/>
          <w:sz w:val="24"/>
          <w:szCs w:val="24"/>
          <w:rtl/>
        </w:rPr>
        <w:t>﴿</w:t>
      </w:r>
      <w:r w:rsidR="006E0B99" w:rsidRPr="00836DEF">
        <w:rPr>
          <w:b/>
          <w:bCs/>
          <w:color w:val="000000" w:themeColor="text1"/>
          <w:sz w:val="27"/>
          <w:rtl/>
          <w:lang w:bidi="ar-IQ"/>
        </w:rPr>
        <w:t>وَمَا أَرْسَلْنَا مِنْ قَبْلِكَ إِلاَّ رِجَالاً نُوحِي إِلَيْهِمْ مِنْ أَهْلِ الْقُرَى أَفَلَمْ يَسِيرُوا فِي الأَرْضِ فَيَنْظُرُوا كَيْفَ كَانَ عَاقِبَةُ الَّذِينَ مِنْ قَبْلِهِمْ وَلَدَارُ الآخِرَةِ خَيْرٌ لِلَّذِينَ اتَّقَوْا أَفَلاَ تَعْقِلُونَ</w:t>
      </w:r>
      <w:r w:rsidR="006E0B99" w:rsidRPr="00836DEF">
        <w:rPr>
          <w:rFonts w:ascii="Mosawi" w:hAnsi="Mosawi" w:cs="Mosawi"/>
          <w:color w:val="000000" w:themeColor="text1"/>
          <w:sz w:val="24"/>
          <w:szCs w:val="24"/>
          <w:rtl/>
        </w:rPr>
        <w:t>﴾</w:t>
      </w:r>
      <w:r w:rsidR="006E0B99" w:rsidRPr="00836DEF">
        <w:rPr>
          <w:rFonts w:hint="cs"/>
          <w:color w:val="000000" w:themeColor="text1"/>
          <w:sz w:val="27"/>
          <w:rtl/>
        </w:rPr>
        <w:t xml:space="preserve"> (</w:t>
      </w:r>
      <w:r w:rsidRPr="00836DEF">
        <w:rPr>
          <w:rFonts w:hint="cs"/>
          <w:color w:val="000000" w:themeColor="text1"/>
          <w:sz w:val="27"/>
          <w:rtl/>
          <w:lang w:bidi="ar-IQ"/>
        </w:rPr>
        <w:t>يوسف: 109</w:t>
      </w:r>
      <w:r w:rsidR="006E0B99" w:rsidRPr="00836DEF">
        <w:rPr>
          <w:rFonts w:hint="cs"/>
          <w:color w:val="000000" w:themeColor="text1"/>
          <w:sz w:val="27"/>
          <w:rtl/>
          <w:lang w:bidi="ar-IQ"/>
        </w:rPr>
        <w:t>)؛</w:t>
      </w:r>
      <w:r w:rsidRPr="00836DEF">
        <w:rPr>
          <w:rFonts w:hint="cs"/>
          <w:color w:val="000000" w:themeColor="text1"/>
          <w:sz w:val="27"/>
          <w:rtl/>
          <w:lang w:bidi="ar-IQ"/>
        </w:rPr>
        <w:t xml:space="preserve"> </w:t>
      </w:r>
      <w:r w:rsidR="006E0B99" w:rsidRPr="00836DEF">
        <w:rPr>
          <w:rFonts w:hint="cs"/>
          <w:color w:val="000000" w:themeColor="text1"/>
          <w:sz w:val="27"/>
          <w:rtl/>
          <w:lang w:bidi="ar-IQ"/>
        </w:rPr>
        <w:t>و</w:t>
      </w:r>
      <w:r w:rsidR="006E0B99" w:rsidRPr="00836DEF">
        <w:rPr>
          <w:rFonts w:ascii="Mosawi" w:hAnsi="Mosawi" w:cs="Mosawi"/>
          <w:color w:val="000000" w:themeColor="text1"/>
          <w:sz w:val="24"/>
          <w:szCs w:val="24"/>
          <w:rtl/>
        </w:rPr>
        <w:t>﴿</w:t>
      </w:r>
      <w:r w:rsidR="006E0B99" w:rsidRPr="00836DEF">
        <w:rPr>
          <w:b/>
          <w:bCs/>
          <w:color w:val="000000" w:themeColor="text1"/>
          <w:sz w:val="27"/>
          <w:rtl/>
          <w:lang w:bidi="ar-IQ"/>
        </w:rPr>
        <w:t xml:space="preserve">فَكَأَيِّنْ مِنْ قَرْيَةٍ أَهْلَكْنَاهَا وَهِيَ ظَالِمَةٌ فَهِيَ خَاوِيَةٌ عَلَى عُرُوشِهَا وَبِئْرٍ مُعَطَّلَةٍ وَقَصْرٍ مَشِيدٍ </w:t>
      </w:r>
      <w:r w:rsidR="006E0B99" w:rsidRPr="00836DEF">
        <w:rPr>
          <w:rFonts w:ascii="Mosawi" w:hAnsi="Mosawi" w:cs="Mosawi"/>
          <w:b/>
          <w:bCs/>
          <w:color w:val="000000" w:themeColor="text1"/>
          <w:sz w:val="24"/>
          <w:szCs w:val="24"/>
          <w:rtl/>
        </w:rPr>
        <w:t>*</w:t>
      </w:r>
      <w:r w:rsidR="006E0B99" w:rsidRPr="00836DEF">
        <w:rPr>
          <w:b/>
          <w:bCs/>
          <w:color w:val="000000" w:themeColor="text1"/>
          <w:sz w:val="27"/>
          <w:rtl/>
          <w:lang w:bidi="ar-IQ"/>
        </w:rPr>
        <w:t xml:space="preserve"> أَفَلَمْ يَسِيرُوا فِي الأَرْضِ فَتَكُونَ لَهُمْ قُلُوبٌ يَعْقِلُونَ بِهَا أَوْ آذَانٌ يَسْمَعُونَ بِهَا فَإِنَّهَا لاَ تَعْمَى الأَبْصَارُ وَلَكِنْ تَعْمَى الْقُلُوبُ الَّتِي فِي الصُّدُورِ</w:t>
      </w:r>
      <w:r w:rsidR="006E0B99" w:rsidRPr="00836DEF">
        <w:rPr>
          <w:rFonts w:ascii="Mosawi" w:hAnsi="Mosawi" w:cs="Mosawi"/>
          <w:color w:val="000000" w:themeColor="text1"/>
          <w:sz w:val="24"/>
          <w:szCs w:val="24"/>
          <w:rtl/>
        </w:rPr>
        <w:t>﴾</w:t>
      </w:r>
      <w:r w:rsidR="006E0B99" w:rsidRPr="00836DEF">
        <w:rPr>
          <w:rFonts w:ascii="Mosawi" w:hAnsi="Mosawi" w:cs="Mosawi" w:hint="cs"/>
          <w:color w:val="000000" w:themeColor="text1"/>
          <w:sz w:val="24"/>
          <w:szCs w:val="24"/>
          <w:rtl/>
        </w:rPr>
        <w:t xml:space="preserve"> </w:t>
      </w:r>
      <w:r w:rsidR="006E0B99" w:rsidRPr="00836DEF">
        <w:rPr>
          <w:rFonts w:hint="cs"/>
          <w:color w:val="000000" w:themeColor="text1"/>
          <w:sz w:val="27"/>
          <w:rtl/>
        </w:rPr>
        <w:t>(</w:t>
      </w:r>
      <w:r w:rsidRPr="00836DEF">
        <w:rPr>
          <w:rFonts w:hint="cs"/>
          <w:color w:val="000000" w:themeColor="text1"/>
          <w:sz w:val="27"/>
          <w:rtl/>
          <w:lang w:bidi="ar-IQ"/>
        </w:rPr>
        <w:t xml:space="preserve">الحج: 45 </w:t>
      </w:r>
      <w:r w:rsidR="006E0B99" w:rsidRPr="00836DEF">
        <w:rPr>
          <w:rFonts w:hint="cs"/>
          <w:color w:val="000000" w:themeColor="text1"/>
          <w:sz w:val="27"/>
          <w:rtl/>
          <w:lang w:bidi="ar-IQ"/>
        </w:rPr>
        <w:t xml:space="preserve">ـ </w:t>
      </w:r>
      <w:r w:rsidRPr="00836DEF">
        <w:rPr>
          <w:rFonts w:hint="cs"/>
          <w:color w:val="000000" w:themeColor="text1"/>
          <w:sz w:val="27"/>
          <w:rtl/>
          <w:lang w:bidi="ar-IQ"/>
        </w:rPr>
        <w:t>46</w:t>
      </w:r>
      <w:r w:rsidR="006E0B99" w:rsidRPr="00836DEF">
        <w:rPr>
          <w:rFonts w:hint="cs"/>
          <w:color w:val="000000" w:themeColor="text1"/>
          <w:sz w:val="27"/>
          <w:rtl/>
          <w:lang w:bidi="ar-IQ"/>
        </w:rPr>
        <w:t>)؛ و</w:t>
      </w:r>
      <w:r w:rsidR="006E0B99" w:rsidRPr="00836DEF">
        <w:rPr>
          <w:rFonts w:ascii="Mosawi" w:hAnsi="Mosawi" w:cs="Mosawi"/>
          <w:color w:val="000000" w:themeColor="text1"/>
          <w:sz w:val="24"/>
          <w:szCs w:val="24"/>
          <w:rtl/>
        </w:rPr>
        <w:t>﴿</w:t>
      </w:r>
      <w:r w:rsidR="006E0B99" w:rsidRPr="00836DEF">
        <w:rPr>
          <w:b/>
          <w:bCs/>
          <w:color w:val="000000" w:themeColor="text1"/>
          <w:sz w:val="27"/>
          <w:rtl/>
          <w:lang w:bidi="ar-IQ"/>
        </w:rPr>
        <w:t xml:space="preserve">وَكَمْ أَهْلَكْنَا قَبْلَهُمْ مِنْ قَرْنٍ هُمْ أَشَدُّ مِنْهُمْ بَطْشاً فَنَقَّبُوا فِي الْبِلاَدِ هَلْ مِنْ مَحِيصٍ </w:t>
      </w:r>
      <w:r w:rsidR="006E0B99" w:rsidRPr="00836DEF">
        <w:rPr>
          <w:rFonts w:ascii="Mosawi" w:hAnsi="Mosawi" w:cs="Mosawi"/>
          <w:b/>
          <w:bCs/>
          <w:color w:val="000000" w:themeColor="text1"/>
          <w:sz w:val="24"/>
          <w:szCs w:val="24"/>
          <w:rtl/>
        </w:rPr>
        <w:t>*</w:t>
      </w:r>
      <w:r w:rsidR="006E0B99" w:rsidRPr="00836DEF">
        <w:rPr>
          <w:b/>
          <w:bCs/>
          <w:color w:val="000000" w:themeColor="text1"/>
          <w:sz w:val="27"/>
          <w:rtl/>
          <w:lang w:bidi="ar-IQ"/>
        </w:rPr>
        <w:t xml:space="preserve"> إِنَّ فِي ذَلِكَ لَذِكْرَى لِمَنْ كَانَ لَهُ قَلْبٌ أَوْ أَلْقَى السَّمْعَ وَهُوَ شَهِيدٌ</w:t>
      </w:r>
      <w:r w:rsidR="006E0B99" w:rsidRPr="00836DEF">
        <w:rPr>
          <w:rFonts w:ascii="Mosawi" w:hAnsi="Mosawi" w:cs="Mosawi"/>
          <w:color w:val="000000" w:themeColor="text1"/>
          <w:sz w:val="24"/>
          <w:szCs w:val="24"/>
          <w:rtl/>
        </w:rPr>
        <w:t>﴾</w:t>
      </w:r>
      <w:r w:rsidR="006E0B99" w:rsidRPr="00836DEF">
        <w:rPr>
          <w:rFonts w:hint="cs"/>
          <w:color w:val="000000" w:themeColor="text1"/>
          <w:sz w:val="27"/>
          <w:rtl/>
          <w:lang w:bidi="ar-IQ"/>
        </w:rPr>
        <w:t xml:space="preserve"> (</w:t>
      </w:r>
      <w:r w:rsidRPr="00836DEF">
        <w:rPr>
          <w:rFonts w:hint="cs"/>
          <w:color w:val="000000" w:themeColor="text1"/>
          <w:sz w:val="27"/>
          <w:rtl/>
          <w:lang w:bidi="ar-IQ"/>
        </w:rPr>
        <w:t>ق: 36</w:t>
      </w:r>
      <w:r w:rsidR="006E0B99" w:rsidRPr="00836DEF">
        <w:rPr>
          <w:rFonts w:hint="cs"/>
          <w:color w:val="000000" w:themeColor="text1"/>
          <w:sz w:val="27"/>
          <w:rtl/>
          <w:lang w:bidi="ar-IQ"/>
        </w:rPr>
        <w:t xml:space="preserve"> </w:t>
      </w:r>
      <w:r w:rsidRPr="00836DEF">
        <w:rPr>
          <w:rFonts w:hint="cs"/>
          <w:color w:val="000000" w:themeColor="text1"/>
          <w:sz w:val="27"/>
          <w:rtl/>
          <w:lang w:bidi="ar-IQ"/>
        </w:rPr>
        <w:t>ـ</w:t>
      </w:r>
      <w:r w:rsidR="006E0B99" w:rsidRPr="00836DEF">
        <w:rPr>
          <w:rFonts w:hint="cs"/>
          <w:color w:val="000000" w:themeColor="text1"/>
          <w:sz w:val="27"/>
          <w:rtl/>
          <w:lang w:bidi="ar-IQ"/>
        </w:rPr>
        <w:t xml:space="preserve"> 37).</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وبشكل عام</w:t>
      </w:r>
      <w:r w:rsidR="006E0B99" w:rsidRPr="00836DEF">
        <w:rPr>
          <w:rFonts w:hint="cs"/>
          <w:color w:val="000000" w:themeColor="text1"/>
          <w:rtl/>
          <w:lang w:bidi="ar-IQ"/>
        </w:rPr>
        <w:t>ّ</w:t>
      </w:r>
      <w:r w:rsidRPr="00836DEF">
        <w:rPr>
          <w:rFonts w:hint="cs"/>
          <w:color w:val="000000" w:themeColor="text1"/>
          <w:rtl/>
          <w:lang w:bidi="ar-IQ"/>
        </w:rPr>
        <w:t xml:space="preserve"> يقول السيد الصدر</w:t>
      </w:r>
      <w:r w:rsidR="006E0B99" w:rsidRPr="00836DEF">
        <w:rPr>
          <w:rFonts w:hint="cs"/>
          <w:color w:val="000000" w:themeColor="text1"/>
          <w:rtl/>
          <w:lang w:bidi="ar-IQ"/>
        </w:rPr>
        <w:t>:</w:t>
      </w:r>
      <w:r w:rsidRPr="00836DEF">
        <w:rPr>
          <w:rFonts w:hint="cs"/>
          <w:color w:val="000000" w:themeColor="text1"/>
          <w:rtl/>
          <w:lang w:bidi="ar-IQ"/>
        </w:rPr>
        <w:t xml:space="preserve"> </w:t>
      </w:r>
      <w:r w:rsidR="006E0B99" w:rsidRPr="00836DEF">
        <w:rPr>
          <w:rFonts w:hint="cs"/>
          <w:color w:val="000000" w:themeColor="text1"/>
          <w:rtl/>
          <w:lang w:bidi="ar-IQ"/>
        </w:rPr>
        <w:t>إ</w:t>
      </w:r>
      <w:r w:rsidRPr="00836DEF">
        <w:rPr>
          <w:rFonts w:hint="cs"/>
          <w:color w:val="000000" w:themeColor="text1"/>
          <w:rtl/>
          <w:lang w:bidi="ar-IQ"/>
        </w:rPr>
        <w:t>ن</w:t>
      </w:r>
      <w:r w:rsidR="00332925" w:rsidRPr="00836DEF">
        <w:rPr>
          <w:rFonts w:hint="cs"/>
          <w:color w:val="000000" w:themeColor="text1"/>
          <w:rtl/>
          <w:lang w:bidi="ar-IQ"/>
        </w:rPr>
        <w:t>ّ</w:t>
      </w:r>
      <w:r w:rsidRPr="00836DEF">
        <w:rPr>
          <w:rFonts w:hint="cs"/>
          <w:color w:val="000000" w:themeColor="text1"/>
          <w:rtl/>
          <w:lang w:bidi="ar-IQ"/>
        </w:rPr>
        <w:t xml:space="preserve"> الاط</w:t>
      </w:r>
      <w:r w:rsidR="006E0B99" w:rsidRPr="00836DEF">
        <w:rPr>
          <w:rFonts w:hint="cs"/>
          <w:color w:val="000000" w:themeColor="text1"/>
          <w:rtl/>
          <w:lang w:bidi="ar-IQ"/>
        </w:rPr>
        <w:t>ّ</w:t>
      </w:r>
      <w:r w:rsidRPr="00836DEF">
        <w:rPr>
          <w:rFonts w:hint="cs"/>
          <w:color w:val="000000" w:themeColor="text1"/>
          <w:rtl/>
          <w:lang w:bidi="ar-IQ"/>
        </w:rPr>
        <w:t>لاع على سنن التاريخ هو الذي يمك</w:t>
      </w:r>
      <w:r w:rsidR="006E0B99" w:rsidRPr="00836DEF">
        <w:rPr>
          <w:rFonts w:hint="cs"/>
          <w:color w:val="000000" w:themeColor="text1"/>
          <w:rtl/>
          <w:lang w:bidi="ar-IQ"/>
        </w:rPr>
        <w:t>ِّ</w:t>
      </w:r>
      <w:r w:rsidRPr="00836DEF">
        <w:rPr>
          <w:rFonts w:hint="cs"/>
          <w:color w:val="000000" w:themeColor="text1"/>
          <w:rtl/>
          <w:lang w:bidi="ar-IQ"/>
        </w:rPr>
        <w:t>ن الإنسان من التوص</w:t>
      </w:r>
      <w:r w:rsidR="006E0B99" w:rsidRPr="00836DEF">
        <w:rPr>
          <w:rFonts w:hint="cs"/>
          <w:color w:val="000000" w:themeColor="text1"/>
          <w:rtl/>
          <w:lang w:bidi="ar-IQ"/>
        </w:rPr>
        <w:t>ُّ</w:t>
      </w:r>
      <w:r w:rsidRPr="00836DEF">
        <w:rPr>
          <w:rFonts w:hint="cs"/>
          <w:color w:val="000000" w:themeColor="text1"/>
          <w:rtl/>
          <w:lang w:bidi="ar-IQ"/>
        </w:rPr>
        <w:t>ل</w:t>
      </w:r>
      <w:r w:rsidR="00D9533D" w:rsidRPr="00836DEF">
        <w:rPr>
          <w:rFonts w:hint="cs"/>
          <w:color w:val="000000" w:themeColor="text1"/>
          <w:rtl/>
          <w:lang w:bidi="ar-IQ"/>
        </w:rPr>
        <w:t xml:space="preserve"> إلى </w:t>
      </w:r>
      <w:r w:rsidRPr="00836DEF">
        <w:rPr>
          <w:rFonts w:hint="cs"/>
          <w:color w:val="000000" w:themeColor="text1"/>
          <w:rtl/>
          <w:lang w:bidi="ar-IQ"/>
        </w:rPr>
        <w:t>النصر</w:t>
      </w:r>
      <w:r w:rsidR="006E0B99" w:rsidRPr="00836DEF">
        <w:rPr>
          <w:rFonts w:hint="cs"/>
          <w:color w:val="000000" w:themeColor="text1"/>
          <w:rtl/>
          <w:lang w:bidi="ar-IQ"/>
        </w:rPr>
        <w:t>.</w:t>
      </w:r>
      <w:r w:rsidRPr="00836DEF">
        <w:rPr>
          <w:rFonts w:hint="cs"/>
          <w:color w:val="000000" w:themeColor="text1"/>
          <w:rtl/>
          <w:lang w:bidi="ar-IQ"/>
        </w:rPr>
        <w:t xml:space="preserve"> ويشير في ذلك</w:t>
      </w:r>
      <w:r w:rsidR="00D9533D" w:rsidRPr="00836DEF">
        <w:rPr>
          <w:rFonts w:hint="cs"/>
          <w:color w:val="000000" w:themeColor="text1"/>
          <w:rtl/>
          <w:lang w:bidi="ar-IQ"/>
        </w:rPr>
        <w:t xml:space="preserve"> إلى </w:t>
      </w:r>
      <w:r w:rsidR="006E0B99" w:rsidRPr="00836DEF">
        <w:rPr>
          <w:rFonts w:hint="cs"/>
          <w:color w:val="000000" w:themeColor="text1"/>
          <w:rtl/>
          <w:lang w:bidi="ar-IQ"/>
        </w:rPr>
        <w:t xml:space="preserve">قوله تعالى: </w:t>
      </w:r>
      <w:r w:rsidRPr="00836DEF">
        <w:rPr>
          <w:rFonts w:ascii="Mosawi" w:hAnsi="Mosawi" w:cs="Mosawi"/>
          <w:color w:val="000000" w:themeColor="text1"/>
          <w:sz w:val="24"/>
          <w:szCs w:val="24"/>
          <w:rtl/>
        </w:rPr>
        <w:t>﴿</w:t>
      </w:r>
      <w:r w:rsidR="006E0B99" w:rsidRPr="00836DEF">
        <w:rPr>
          <w:b/>
          <w:bCs/>
          <w:color w:val="000000" w:themeColor="text1"/>
          <w:rtl/>
          <w:lang w:bidi="ar-IQ"/>
        </w:rPr>
        <w:t xml:space="preserve">وَمَا أَرْسَلْنَا فِي قَرْيَةٍ مِنْ نَذِيرٍ إِلاَّ قَالَ مُتْرَفُوهَا إِنَّا بِمَا أُرْسِلْتُمْ بِهِ كَافِرُونَ </w:t>
      </w:r>
      <w:r w:rsidR="006E0B99" w:rsidRPr="00836DEF">
        <w:rPr>
          <w:rFonts w:ascii="Mosawi" w:hAnsi="Mosawi" w:cs="Mosawi"/>
          <w:b/>
          <w:bCs/>
          <w:color w:val="000000" w:themeColor="text1"/>
          <w:sz w:val="24"/>
          <w:szCs w:val="24"/>
          <w:rtl/>
        </w:rPr>
        <w:t>*</w:t>
      </w:r>
      <w:r w:rsidR="006E0B99" w:rsidRPr="00836DEF">
        <w:rPr>
          <w:b/>
          <w:bCs/>
          <w:color w:val="000000" w:themeColor="text1"/>
          <w:rtl/>
          <w:lang w:bidi="ar-IQ"/>
        </w:rPr>
        <w:t xml:space="preserve"> وَقَالُوا نَحْنُ أَكْثَرُ أَمْوَالاً وَأَوْلاَداً وَمَا نَحْنُ بِمُعَذَّبِينَ</w:t>
      </w:r>
      <w:r w:rsidRPr="00836DEF">
        <w:rPr>
          <w:rFonts w:ascii="Mosawi" w:hAnsi="Mosawi" w:cs="Mosawi"/>
          <w:color w:val="000000" w:themeColor="text1"/>
          <w:sz w:val="24"/>
          <w:szCs w:val="24"/>
          <w:rtl/>
        </w:rPr>
        <w:t>﴾</w:t>
      </w:r>
      <w:r w:rsidR="006E0B99" w:rsidRPr="00836DEF">
        <w:rPr>
          <w:rFonts w:hint="cs"/>
          <w:color w:val="000000" w:themeColor="text1"/>
          <w:rtl/>
          <w:lang w:bidi="ar-IQ"/>
        </w:rPr>
        <w:t xml:space="preserve"> (سبأ: 34 ـ 35)</w:t>
      </w:r>
      <w:r w:rsidRPr="00836DEF">
        <w:rPr>
          <w:rFonts w:hint="cs"/>
          <w:color w:val="000000" w:themeColor="text1"/>
          <w:rtl/>
          <w:lang w:bidi="ar-IQ"/>
        </w:rPr>
        <w:t xml:space="preserve">. ويرى السيد محمد باقر الصدر </w:t>
      </w:r>
      <w:r w:rsidR="006E0B99" w:rsidRPr="00836DEF">
        <w:rPr>
          <w:rFonts w:hint="cs"/>
          <w:color w:val="000000" w:themeColor="text1"/>
          <w:rtl/>
          <w:lang w:bidi="ar-IQ"/>
        </w:rPr>
        <w:t>أ</w:t>
      </w:r>
      <w:r w:rsidRPr="00836DEF">
        <w:rPr>
          <w:rFonts w:hint="cs"/>
          <w:color w:val="000000" w:themeColor="text1"/>
          <w:rtl/>
          <w:lang w:bidi="ar-IQ"/>
        </w:rPr>
        <w:t>ن</w:t>
      </w:r>
      <w:r w:rsidR="00332925" w:rsidRPr="00836DEF">
        <w:rPr>
          <w:rFonts w:hint="cs"/>
          <w:color w:val="000000" w:themeColor="text1"/>
          <w:rtl/>
          <w:lang w:bidi="ar-IQ"/>
        </w:rPr>
        <w:t>ّ</w:t>
      </w:r>
      <w:r w:rsidRPr="00836DEF">
        <w:rPr>
          <w:rFonts w:hint="cs"/>
          <w:color w:val="000000" w:themeColor="text1"/>
          <w:rtl/>
          <w:lang w:bidi="ar-IQ"/>
        </w:rPr>
        <w:t xml:space="preserve"> العلاقة القائمة بين النبو</w:t>
      </w:r>
      <w:r w:rsidR="006E0B99" w:rsidRPr="00836DEF">
        <w:rPr>
          <w:rFonts w:hint="cs"/>
          <w:color w:val="000000" w:themeColor="text1"/>
          <w:rtl/>
          <w:lang w:bidi="ar-IQ"/>
        </w:rPr>
        <w:t>ّ</w:t>
      </w:r>
      <w:r w:rsidRPr="00836DEF">
        <w:rPr>
          <w:rFonts w:hint="cs"/>
          <w:color w:val="000000" w:themeColor="text1"/>
          <w:rtl/>
          <w:lang w:bidi="ar-IQ"/>
        </w:rPr>
        <w:t>ة على مر</w:t>
      </w:r>
      <w:r w:rsidR="006E0B99" w:rsidRPr="00836DEF">
        <w:rPr>
          <w:rFonts w:hint="cs"/>
          <w:color w:val="000000" w:themeColor="text1"/>
          <w:rtl/>
          <w:lang w:bidi="ar-IQ"/>
        </w:rPr>
        <w:t>ّ</w:t>
      </w:r>
      <w:r w:rsidRPr="00836DEF">
        <w:rPr>
          <w:rFonts w:hint="cs"/>
          <w:color w:val="000000" w:themeColor="text1"/>
          <w:rtl/>
          <w:lang w:bidi="ar-IQ"/>
        </w:rPr>
        <w:t xml:space="preserve"> التاريخ وبين موقع المتر</w:t>
      </w:r>
      <w:r w:rsidR="006E0B99" w:rsidRPr="00836DEF">
        <w:rPr>
          <w:rFonts w:hint="cs"/>
          <w:color w:val="000000" w:themeColor="text1"/>
          <w:rtl/>
          <w:lang w:bidi="ar-IQ"/>
        </w:rPr>
        <w:t>َ</w:t>
      </w:r>
      <w:r w:rsidRPr="00836DEF">
        <w:rPr>
          <w:rFonts w:hint="cs"/>
          <w:color w:val="000000" w:themeColor="text1"/>
          <w:rtl/>
          <w:lang w:bidi="ar-IQ"/>
        </w:rPr>
        <w:t>فين والمسر</w:t>
      </w:r>
      <w:r w:rsidR="006E0B99" w:rsidRPr="00836DEF">
        <w:rPr>
          <w:rFonts w:hint="cs"/>
          <w:color w:val="000000" w:themeColor="text1"/>
          <w:rtl/>
          <w:lang w:bidi="ar-IQ"/>
        </w:rPr>
        <w:t>ِ</w:t>
      </w:r>
      <w:r w:rsidRPr="00836DEF">
        <w:rPr>
          <w:rFonts w:hint="cs"/>
          <w:color w:val="000000" w:themeColor="text1"/>
          <w:rtl/>
          <w:lang w:bidi="ar-IQ"/>
        </w:rPr>
        <w:t>فين في الأمم والمجتمعات كانت علاقة تضاد</w:t>
      </w:r>
      <w:r w:rsidR="006E0B99" w:rsidRPr="00836DEF">
        <w:rPr>
          <w:rFonts w:hint="cs"/>
          <w:color w:val="000000" w:themeColor="text1"/>
          <w:rtl/>
          <w:lang w:bidi="ar-IQ"/>
        </w:rPr>
        <w:t>ّ</w:t>
      </w:r>
      <w:r w:rsidRPr="00836DEF">
        <w:rPr>
          <w:rFonts w:hint="cs"/>
          <w:color w:val="000000" w:themeColor="text1"/>
          <w:rtl/>
          <w:lang w:bidi="ar-IQ"/>
        </w:rPr>
        <w:t xml:space="preserve"> وتعارض</w:t>
      </w:r>
      <w:r w:rsidR="006E0B99" w:rsidRPr="00836DEF">
        <w:rPr>
          <w:rFonts w:hint="cs"/>
          <w:color w:val="000000" w:themeColor="text1"/>
          <w:rtl/>
          <w:lang w:bidi="ar-IQ"/>
        </w:rPr>
        <w:t>.</w:t>
      </w:r>
      <w:r w:rsidRPr="00836DEF">
        <w:rPr>
          <w:rFonts w:hint="cs"/>
          <w:color w:val="000000" w:themeColor="text1"/>
          <w:rtl/>
          <w:lang w:bidi="ar-IQ"/>
        </w:rPr>
        <w:t xml:space="preserve"> وهذه العلاقة تمث</w:t>
      </w:r>
      <w:r w:rsidR="006E0B99" w:rsidRPr="00836DEF">
        <w:rPr>
          <w:rFonts w:hint="cs"/>
          <w:color w:val="000000" w:themeColor="text1"/>
          <w:rtl/>
          <w:lang w:bidi="ar-IQ"/>
        </w:rPr>
        <w:t>ِّ</w:t>
      </w:r>
      <w:r w:rsidRPr="00836DEF">
        <w:rPr>
          <w:rFonts w:hint="cs"/>
          <w:color w:val="000000" w:themeColor="text1"/>
          <w:rtl/>
          <w:lang w:bidi="ar-IQ"/>
        </w:rPr>
        <w:t>ل سن</w:t>
      </w:r>
      <w:r w:rsidR="006E0B99" w:rsidRPr="00836DEF">
        <w:rPr>
          <w:rFonts w:hint="cs"/>
          <w:color w:val="000000" w:themeColor="text1"/>
          <w:rtl/>
          <w:lang w:bidi="ar-IQ"/>
        </w:rPr>
        <w:t>ّ</w:t>
      </w:r>
      <w:r w:rsidRPr="00836DEF">
        <w:rPr>
          <w:rFonts w:hint="cs"/>
          <w:color w:val="000000" w:themeColor="text1"/>
          <w:rtl/>
          <w:lang w:bidi="ar-IQ"/>
        </w:rPr>
        <w:t>ة</w:t>
      </w:r>
      <w:r w:rsidR="006E0B99" w:rsidRPr="00836DEF">
        <w:rPr>
          <w:rFonts w:hint="cs"/>
          <w:color w:val="000000" w:themeColor="text1"/>
          <w:rtl/>
          <w:lang w:bidi="ar-IQ"/>
        </w:rPr>
        <w:t>ً</w:t>
      </w:r>
      <w:r w:rsidRPr="00836DEF">
        <w:rPr>
          <w:rFonts w:hint="cs"/>
          <w:color w:val="000000" w:themeColor="text1"/>
          <w:rtl/>
          <w:lang w:bidi="ar-IQ"/>
        </w:rPr>
        <w:t xml:space="preserve"> من سنن التاريخ</w:t>
      </w:r>
      <w:r w:rsidRPr="00836DEF">
        <w:rPr>
          <w:color w:val="000000" w:themeColor="text1"/>
          <w:vertAlign w:val="superscript"/>
          <w:rtl/>
          <w:lang w:bidi="ar-IQ"/>
        </w:rPr>
        <w:t>(</w:t>
      </w:r>
      <w:r w:rsidRPr="00836DEF">
        <w:rPr>
          <w:rStyle w:val="EndnoteReference"/>
          <w:color w:val="000000" w:themeColor="text1"/>
          <w:sz w:val="27"/>
          <w:rtl/>
          <w:lang w:bidi="ar-IQ"/>
        </w:rPr>
        <w:endnoteReference w:id="39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تقسيم السنن ال</w:t>
      </w:r>
      <w:r w:rsidR="008562E3" w:rsidRPr="00836DEF">
        <w:rPr>
          <w:rFonts w:hint="cs"/>
          <w:color w:val="000000" w:themeColor="text1"/>
          <w:rtl/>
          <w:lang w:bidi="ar-IQ"/>
        </w:rPr>
        <w:t>تاريخيّ</w:t>
      </w:r>
      <w:r w:rsidRPr="00836DEF">
        <w:rPr>
          <w:rFonts w:hint="cs"/>
          <w:color w:val="000000" w:themeColor="text1"/>
          <w:rtl/>
          <w:lang w:bidi="ar-IQ"/>
        </w:rPr>
        <w:t xml:space="preserve">ة عند السيد الصدر </w:t>
      </w:r>
      <w:r w:rsidR="00701BB9" w:rsidRPr="00836DEF">
        <w:rPr>
          <w:rFonts w:hint="cs"/>
          <w:color w:val="000000" w:themeColor="text1"/>
          <w:rtl/>
        </w:rPr>
        <w:t>ــــــ</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السنن ال</w:t>
      </w:r>
      <w:r w:rsidR="008562E3" w:rsidRPr="00836DEF">
        <w:rPr>
          <w:rFonts w:hint="cs"/>
          <w:color w:val="000000" w:themeColor="text1"/>
          <w:sz w:val="27"/>
          <w:rtl/>
          <w:lang w:bidi="ar-IQ"/>
        </w:rPr>
        <w:t>تاريخيّ</w:t>
      </w:r>
      <w:r w:rsidRPr="00836DEF">
        <w:rPr>
          <w:rFonts w:hint="cs"/>
          <w:color w:val="000000" w:themeColor="text1"/>
          <w:sz w:val="27"/>
          <w:rtl/>
          <w:lang w:bidi="ar-IQ"/>
        </w:rPr>
        <w:t>ة ليست علاقة</w:t>
      </w:r>
      <w:r w:rsidR="006E0B99" w:rsidRPr="00836DEF">
        <w:rPr>
          <w:rFonts w:hint="cs"/>
          <w:color w:val="000000" w:themeColor="text1"/>
          <w:sz w:val="27"/>
          <w:rtl/>
          <w:lang w:bidi="ar-IQ"/>
        </w:rPr>
        <w:t>ً</w:t>
      </w:r>
      <w:r w:rsidRPr="00836DEF">
        <w:rPr>
          <w:rFonts w:hint="cs"/>
          <w:color w:val="000000" w:themeColor="text1"/>
          <w:sz w:val="27"/>
          <w:rtl/>
          <w:lang w:bidi="ar-IQ"/>
        </w:rPr>
        <w:t xml:space="preserve"> عشوائية، فهي علاقة ذات طابع </w:t>
      </w:r>
      <w:r w:rsidR="00B1366B" w:rsidRPr="00836DEF">
        <w:rPr>
          <w:rFonts w:hint="cs"/>
          <w:color w:val="000000" w:themeColor="text1"/>
          <w:sz w:val="27"/>
          <w:rtl/>
          <w:lang w:bidi="ar-IQ"/>
        </w:rPr>
        <w:t>موضوعيّ</w:t>
      </w:r>
      <w:r w:rsidRPr="00836DEF">
        <w:rPr>
          <w:rFonts w:hint="cs"/>
          <w:color w:val="000000" w:themeColor="text1"/>
          <w:sz w:val="27"/>
          <w:rtl/>
          <w:lang w:bidi="ar-IQ"/>
        </w:rPr>
        <w:t xml:space="preserve"> لا تتخل</w:t>
      </w:r>
      <w:r w:rsidR="006E0B99" w:rsidRPr="00836DEF">
        <w:rPr>
          <w:rFonts w:hint="cs"/>
          <w:color w:val="000000" w:themeColor="text1"/>
          <w:sz w:val="27"/>
          <w:rtl/>
          <w:lang w:bidi="ar-IQ"/>
        </w:rPr>
        <w:t>َّ</w:t>
      </w:r>
      <w:r w:rsidRPr="00836DEF">
        <w:rPr>
          <w:rFonts w:hint="cs"/>
          <w:color w:val="000000" w:themeColor="text1"/>
          <w:sz w:val="27"/>
          <w:rtl/>
          <w:lang w:bidi="ar-IQ"/>
        </w:rPr>
        <w:t xml:space="preserve">ف. شمولية هذه القوانين وعموميتها تكسب سنن التاريخ طابعاً </w:t>
      </w:r>
      <w:r w:rsidR="00394574" w:rsidRPr="00836DEF">
        <w:rPr>
          <w:rFonts w:hint="cs"/>
          <w:color w:val="000000" w:themeColor="text1"/>
          <w:sz w:val="27"/>
          <w:rtl/>
          <w:lang w:bidi="ar-IQ"/>
        </w:rPr>
        <w:t>علميّ</w:t>
      </w:r>
      <w:r w:rsidRPr="00836DEF">
        <w:rPr>
          <w:rFonts w:hint="cs"/>
          <w:color w:val="000000" w:themeColor="text1"/>
          <w:sz w:val="27"/>
          <w:rtl/>
          <w:lang w:bidi="ar-IQ"/>
        </w:rPr>
        <w:t>اً؛ لأن أهم</w:t>
      </w:r>
      <w:r w:rsidR="006E0B99" w:rsidRPr="00836DEF">
        <w:rPr>
          <w:rFonts w:hint="cs"/>
          <w:color w:val="000000" w:themeColor="text1"/>
          <w:sz w:val="27"/>
          <w:rtl/>
          <w:lang w:bidi="ar-IQ"/>
        </w:rPr>
        <w:t>ّ</w:t>
      </w:r>
      <w:r w:rsidRPr="00836DEF">
        <w:rPr>
          <w:rFonts w:hint="cs"/>
          <w:color w:val="000000" w:themeColor="text1"/>
          <w:sz w:val="27"/>
          <w:rtl/>
          <w:lang w:bidi="ar-IQ"/>
        </w:rPr>
        <w:t xml:space="preserve"> ما يميز القوانين ال</w:t>
      </w:r>
      <w:r w:rsidR="00394574" w:rsidRPr="00836DEF">
        <w:rPr>
          <w:rFonts w:hint="cs"/>
          <w:color w:val="000000" w:themeColor="text1"/>
          <w:sz w:val="27"/>
          <w:rtl/>
          <w:lang w:bidi="ar-IQ"/>
        </w:rPr>
        <w:t>علميّ</w:t>
      </w:r>
      <w:r w:rsidRPr="00836DEF">
        <w:rPr>
          <w:rFonts w:hint="cs"/>
          <w:color w:val="000000" w:themeColor="text1"/>
          <w:sz w:val="27"/>
          <w:rtl/>
          <w:lang w:bidi="ar-IQ"/>
        </w:rPr>
        <w:t>ة هو الاط</w:t>
      </w:r>
      <w:r w:rsidR="006E0B99" w:rsidRPr="00836DEF">
        <w:rPr>
          <w:rFonts w:hint="cs"/>
          <w:color w:val="000000" w:themeColor="text1"/>
          <w:sz w:val="27"/>
          <w:rtl/>
          <w:lang w:bidi="ar-IQ"/>
        </w:rPr>
        <w:t>ّ</w:t>
      </w:r>
      <w:r w:rsidRPr="00836DEF">
        <w:rPr>
          <w:rFonts w:hint="cs"/>
          <w:color w:val="000000" w:themeColor="text1"/>
          <w:sz w:val="27"/>
          <w:rtl/>
          <w:lang w:bidi="ar-IQ"/>
        </w:rPr>
        <w:t>راد والتتابع وعدم التخل</w:t>
      </w:r>
      <w:r w:rsidR="006E0B99" w:rsidRPr="00836DEF">
        <w:rPr>
          <w:rFonts w:hint="cs"/>
          <w:color w:val="000000" w:themeColor="text1"/>
          <w:sz w:val="27"/>
          <w:rtl/>
          <w:lang w:bidi="ar-IQ"/>
        </w:rPr>
        <w:t>ُّ</w:t>
      </w:r>
      <w:r w:rsidRPr="00836DEF">
        <w:rPr>
          <w:rFonts w:hint="cs"/>
          <w:color w:val="000000" w:themeColor="text1"/>
          <w:sz w:val="27"/>
          <w:rtl/>
          <w:lang w:bidi="ar-IQ"/>
        </w:rPr>
        <w:t xml:space="preserve">ف.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الحقيقة التي يؤك</w:t>
      </w:r>
      <w:r w:rsidR="006E0B99" w:rsidRPr="00836DEF">
        <w:rPr>
          <w:rFonts w:hint="cs"/>
          <w:color w:val="000000" w:themeColor="text1"/>
          <w:sz w:val="27"/>
          <w:rtl/>
          <w:lang w:bidi="ar-IQ"/>
        </w:rPr>
        <w:t>ِّ</w:t>
      </w:r>
      <w:r w:rsidRPr="00836DEF">
        <w:rPr>
          <w:rFonts w:hint="cs"/>
          <w:color w:val="000000" w:themeColor="text1"/>
          <w:sz w:val="27"/>
          <w:rtl/>
          <w:lang w:bidi="ar-IQ"/>
        </w:rPr>
        <w:t>د عليها القرآن الكريم هي رب</w:t>
      </w:r>
      <w:r w:rsidR="006E0B99" w:rsidRPr="00836DEF">
        <w:rPr>
          <w:rFonts w:hint="cs"/>
          <w:color w:val="000000" w:themeColor="text1"/>
          <w:sz w:val="27"/>
          <w:rtl/>
          <w:lang w:bidi="ar-IQ"/>
        </w:rPr>
        <w:t>ّ</w:t>
      </w:r>
      <w:r w:rsidRPr="00836DEF">
        <w:rPr>
          <w:rFonts w:hint="cs"/>
          <w:color w:val="000000" w:themeColor="text1"/>
          <w:sz w:val="27"/>
          <w:rtl/>
          <w:lang w:bidi="ar-IQ"/>
        </w:rPr>
        <w:t>انية هذه السنن. فالسنن ال</w:t>
      </w:r>
      <w:r w:rsidR="008562E3" w:rsidRPr="00836DEF">
        <w:rPr>
          <w:rFonts w:hint="cs"/>
          <w:color w:val="000000" w:themeColor="text1"/>
          <w:sz w:val="27"/>
          <w:rtl/>
          <w:lang w:bidi="ar-IQ"/>
        </w:rPr>
        <w:t>تاريخيّ</w:t>
      </w:r>
      <w:r w:rsidRPr="00836DEF">
        <w:rPr>
          <w:rFonts w:hint="cs"/>
          <w:color w:val="000000" w:themeColor="text1"/>
          <w:sz w:val="27"/>
          <w:rtl/>
          <w:lang w:bidi="ar-IQ"/>
        </w:rPr>
        <w:t>ة رب</w:t>
      </w:r>
      <w:r w:rsidR="006E0B99" w:rsidRPr="00836DEF">
        <w:rPr>
          <w:rFonts w:hint="cs"/>
          <w:color w:val="000000" w:themeColor="text1"/>
          <w:sz w:val="27"/>
          <w:rtl/>
          <w:lang w:bidi="ar-IQ"/>
        </w:rPr>
        <w:t>ّ</w:t>
      </w:r>
      <w:r w:rsidRPr="00836DEF">
        <w:rPr>
          <w:rFonts w:hint="cs"/>
          <w:color w:val="000000" w:themeColor="text1"/>
          <w:sz w:val="27"/>
          <w:rtl/>
          <w:lang w:bidi="ar-IQ"/>
        </w:rPr>
        <w:t>انية</w:t>
      </w:r>
      <w:r w:rsidR="006E0B99" w:rsidRPr="00836DEF">
        <w:rPr>
          <w:rFonts w:hint="cs"/>
          <w:color w:val="000000" w:themeColor="text1"/>
          <w:sz w:val="27"/>
          <w:rtl/>
          <w:lang w:bidi="ar-IQ"/>
        </w:rPr>
        <w:t>؛</w:t>
      </w:r>
      <w:r w:rsidRPr="00836DEF">
        <w:rPr>
          <w:rFonts w:hint="cs"/>
          <w:color w:val="000000" w:themeColor="text1"/>
          <w:sz w:val="27"/>
          <w:rtl/>
          <w:lang w:bidi="ar-IQ"/>
        </w:rPr>
        <w:t xml:space="preserve"> بمعنى </w:t>
      </w:r>
      <w:r w:rsidR="006E0B99" w:rsidRPr="00836DEF">
        <w:rPr>
          <w:rFonts w:hint="cs"/>
          <w:color w:val="000000" w:themeColor="text1"/>
          <w:sz w:val="27"/>
          <w:rtl/>
          <w:lang w:bidi="ar-IQ"/>
        </w:rPr>
        <w:t>أ</w:t>
      </w:r>
      <w:r w:rsidRPr="00836DEF">
        <w:rPr>
          <w:rFonts w:hint="cs"/>
          <w:color w:val="000000" w:themeColor="text1"/>
          <w:sz w:val="27"/>
          <w:rtl/>
          <w:lang w:bidi="ar-IQ"/>
        </w:rPr>
        <w:t>نها مرتبطة بالله تعالى</w:t>
      </w:r>
      <w:r w:rsidR="006E0B99" w:rsidRPr="00836DEF">
        <w:rPr>
          <w:rFonts w:hint="cs"/>
          <w:color w:val="000000" w:themeColor="text1"/>
          <w:sz w:val="27"/>
          <w:rtl/>
          <w:lang w:bidi="ar-IQ"/>
        </w:rPr>
        <w:t xml:space="preserve">: </w:t>
      </w:r>
      <w:r w:rsidRPr="00836DEF">
        <w:rPr>
          <w:rFonts w:ascii="Mosawi" w:hAnsi="Mosawi" w:cs="Mosawi"/>
          <w:color w:val="000000" w:themeColor="text1"/>
          <w:sz w:val="24"/>
          <w:szCs w:val="24"/>
          <w:rtl/>
        </w:rPr>
        <w:t>﴿</w:t>
      </w:r>
      <w:r w:rsidRPr="00836DEF">
        <w:rPr>
          <w:rFonts w:hint="cs"/>
          <w:b/>
          <w:bCs/>
          <w:color w:val="000000" w:themeColor="text1"/>
          <w:sz w:val="27"/>
          <w:rtl/>
          <w:lang w:bidi="ar-IQ"/>
        </w:rPr>
        <w:t>س</w:t>
      </w:r>
      <w:r w:rsidR="006E0B99" w:rsidRPr="00836DEF">
        <w:rPr>
          <w:rFonts w:hint="cs"/>
          <w:b/>
          <w:bCs/>
          <w:color w:val="000000" w:themeColor="text1"/>
          <w:sz w:val="27"/>
          <w:rtl/>
          <w:lang w:bidi="ar-IQ"/>
        </w:rPr>
        <w:t>ُ</w:t>
      </w:r>
      <w:r w:rsidRPr="00836DEF">
        <w:rPr>
          <w:rFonts w:hint="cs"/>
          <w:b/>
          <w:bCs/>
          <w:color w:val="000000" w:themeColor="text1"/>
          <w:sz w:val="27"/>
          <w:rtl/>
          <w:lang w:bidi="ar-IQ"/>
        </w:rPr>
        <w:t>ن</w:t>
      </w:r>
      <w:r w:rsidR="006E0B99" w:rsidRPr="00836DEF">
        <w:rPr>
          <w:rFonts w:hint="cs"/>
          <w:b/>
          <w:bCs/>
          <w:color w:val="000000" w:themeColor="text1"/>
          <w:sz w:val="27"/>
          <w:rtl/>
          <w:lang w:bidi="ar-IQ"/>
        </w:rPr>
        <w:t>َّ</w:t>
      </w:r>
      <w:r w:rsidRPr="00836DEF">
        <w:rPr>
          <w:rFonts w:hint="cs"/>
          <w:b/>
          <w:bCs/>
          <w:color w:val="000000" w:themeColor="text1"/>
          <w:sz w:val="27"/>
          <w:rtl/>
          <w:lang w:bidi="ar-IQ"/>
        </w:rPr>
        <w:t>ة</w:t>
      </w:r>
      <w:r w:rsidR="006E0B99" w:rsidRPr="00836DEF">
        <w:rPr>
          <w:rFonts w:hint="cs"/>
          <w:b/>
          <w:bCs/>
          <w:color w:val="000000" w:themeColor="text1"/>
          <w:sz w:val="27"/>
          <w:rtl/>
          <w:lang w:bidi="ar-IQ"/>
        </w:rPr>
        <w:t>َ</w:t>
      </w:r>
      <w:r w:rsidRPr="00836DEF">
        <w:rPr>
          <w:rFonts w:hint="cs"/>
          <w:b/>
          <w:bCs/>
          <w:color w:val="000000" w:themeColor="text1"/>
          <w:sz w:val="27"/>
          <w:rtl/>
          <w:lang w:bidi="ar-IQ"/>
        </w:rPr>
        <w:t xml:space="preserve"> الله</w:t>
      </w:r>
      <w:r w:rsidRPr="00836DEF">
        <w:rPr>
          <w:rFonts w:ascii="Mosawi" w:hAnsi="Mosawi" w:cs="Mosawi"/>
          <w:color w:val="000000" w:themeColor="text1"/>
          <w:sz w:val="24"/>
          <w:szCs w:val="24"/>
          <w:rtl/>
        </w:rPr>
        <w:t>﴾</w:t>
      </w:r>
      <w:r w:rsidR="006E0B99" w:rsidRPr="00836DEF">
        <w:rPr>
          <w:rFonts w:ascii="Mosawi" w:hAnsi="Mosawi" w:cs="Mosawi" w:hint="cs"/>
          <w:color w:val="000000" w:themeColor="text1"/>
          <w:sz w:val="24"/>
          <w:szCs w:val="24"/>
          <w:rtl/>
        </w:rPr>
        <w:t>،</w:t>
      </w:r>
      <w:r w:rsidRPr="00836DEF">
        <w:rPr>
          <w:rFonts w:hint="cs"/>
          <w:color w:val="000000" w:themeColor="text1"/>
          <w:sz w:val="27"/>
          <w:rtl/>
          <w:lang w:bidi="ar-IQ"/>
        </w:rPr>
        <w:t xml:space="preserve"> وبعبارة أخرى</w:t>
      </w:r>
      <w:r w:rsidR="006E0B99" w:rsidRPr="00836DEF">
        <w:rPr>
          <w:rFonts w:hint="cs"/>
          <w:color w:val="000000" w:themeColor="text1"/>
          <w:sz w:val="27"/>
          <w:rtl/>
          <w:lang w:bidi="ar-IQ"/>
        </w:rPr>
        <w:t>:</w:t>
      </w:r>
      <w:r w:rsidRPr="00836DEF">
        <w:rPr>
          <w:rFonts w:hint="cs"/>
          <w:color w:val="000000" w:themeColor="text1"/>
          <w:sz w:val="27"/>
          <w:rtl/>
          <w:lang w:bidi="ar-IQ"/>
        </w:rPr>
        <w:t xml:space="preserve"> هي</w:t>
      </w:r>
      <w:r w:rsidR="006E0B99" w:rsidRPr="00836DEF">
        <w:rPr>
          <w:rFonts w:ascii="Mosawi" w:hAnsi="Mosawi" w:cs="Mosawi" w:hint="cs"/>
          <w:color w:val="000000" w:themeColor="text1"/>
          <w:sz w:val="24"/>
          <w:szCs w:val="24"/>
          <w:rtl/>
          <w:lang w:bidi="ar-IQ"/>
        </w:rPr>
        <w:t xml:space="preserve"> </w:t>
      </w:r>
      <w:r w:rsidRPr="00836DEF">
        <w:rPr>
          <w:rFonts w:ascii="Mosawi" w:hAnsi="Mosawi" w:cs="Mosawi"/>
          <w:color w:val="000000" w:themeColor="text1"/>
          <w:sz w:val="24"/>
          <w:szCs w:val="24"/>
          <w:rtl/>
        </w:rPr>
        <w:t>﴿</w:t>
      </w:r>
      <w:r w:rsidRPr="00836DEF">
        <w:rPr>
          <w:rFonts w:hint="cs"/>
          <w:b/>
          <w:bCs/>
          <w:color w:val="000000" w:themeColor="text1"/>
          <w:sz w:val="27"/>
          <w:rtl/>
          <w:lang w:bidi="ar-IQ"/>
        </w:rPr>
        <w:t>ك</w:t>
      </w:r>
      <w:r w:rsidR="006E0B99" w:rsidRPr="00836DEF">
        <w:rPr>
          <w:rFonts w:hint="cs"/>
          <w:b/>
          <w:bCs/>
          <w:color w:val="000000" w:themeColor="text1"/>
          <w:sz w:val="27"/>
          <w:rtl/>
          <w:lang w:bidi="ar-IQ"/>
        </w:rPr>
        <w:t>َ</w:t>
      </w:r>
      <w:r w:rsidRPr="00836DEF">
        <w:rPr>
          <w:rFonts w:hint="cs"/>
          <w:b/>
          <w:bCs/>
          <w:color w:val="000000" w:themeColor="text1"/>
          <w:sz w:val="27"/>
          <w:rtl/>
          <w:lang w:bidi="ar-IQ"/>
        </w:rPr>
        <w:t>ل</w:t>
      </w:r>
      <w:r w:rsidR="006E0B99" w:rsidRPr="00836DEF">
        <w:rPr>
          <w:rFonts w:hint="cs"/>
          <w:b/>
          <w:bCs/>
          <w:color w:val="000000" w:themeColor="text1"/>
          <w:sz w:val="27"/>
          <w:rtl/>
          <w:lang w:bidi="ar-IQ"/>
        </w:rPr>
        <w:t>ِ</w:t>
      </w:r>
      <w:r w:rsidRPr="00836DEF">
        <w:rPr>
          <w:rFonts w:hint="cs"/>
          <w:b/>
          <w:bCs/>
          <w:color w:val="000000" w:themeColor="text1"/>
          <w:sz w:val="27"/>
          <w:rtl/>
          <w:lang w:bidi="ar-IQ"/>
        </w:rPr>
        <w:t>م</w:t>
      </w:r>
      <w:r w:rsidR="006E0B99" w:rsidRPr="00836DEF">
        <w:rPr>
          <w:rFonts w:hint="cs"/>
          <w:b/>
          <w:bCs/>
          <w:color w:val="000000" w:themeColor="text1"/>
          <w:sz w:val="27"/>
          <w:rtl/>
          <w:lang w:bidi="ar-IQ"/>
        </w:rPr>
        <w:t>َ</w:t>
      </w:r>
      <w:r w:rsidRPr="00836DEF">
        <w:rPr>
          <w:rFonts w:hint="cs"/>
          <w:b/>
          <w:bCs/>
          <w:color w:val="000000" w:themeColor="text1"/>
          <w:sz w:val="27"/>
          <w:rtl/>
          <w:lang w:bidi="ar-IQ"/>
        </w:rPr>
        <w:t>ات</w:t>
      </w:r>
      <w:r w:rsidR="006E0B99" w:rsidRPr="00836DEF">
        <w:rPr>
          <w:rFonts w:hint="cs"/>
          <w:b/>
          <w:bCs/>
          <w:color w:val="000000" w:themeColor="text1"/>
          <w:sz w:val="27"/>
          <w:rtl/>
          <w:lang w:bidi="ar-IQ"/>
        </w:rPr>
        <w:t>ُ</w:t>
      </w:r>
      <w:r w:rsidRPr="00836DEF">
        <w:rPr>
          <w:rFonts w:hint="cs"/>
          <w:b/>
          <w:bCs/>
          <w:color w:val="000000" w:themeColor="text1"/>
          <w:sz w:val="27"/>
          <w:rtl/>
          <w:lang w:bidi="ar-IQ"/>
        </w:rPr>
        <w:t xml:space="preserve"> ال</w:t>
      </w:r>
      <w:r w:rsidR="006E0B99" w:rsidRPr="00836DEF">
        <w:rPr>
          <w:rFonts w:hint="cs"/>
          <w:b/>
          <w:bCs/>
          <w:color w:val="000000" w:themeColor="text1"/>
          <w:sz w:val="27"/>
          <w:rtl/>
          <w:lang w:bidi="ar-IQ"/>
        </w:rPr>
        <w:t>ل</w:t>
      </w:r>
      <w:r w:rsidRPr="00836DEF">
        <w:rPr>
          <w:rFonts w:hint="cs"/>
          <w:b/>
          <w:bCs/>
          <w:color w:val="000000" w:themeColor="text1"/>
          <w:sz w:val="27"/>
          <w:rtl/>
          <w:lang w:bidi="ar-IQ"/>
        </w:rPr>
        <w:t>ه</w:t>
      </w:r>
      <w:r w:rsidRPr="00836DEF">
        <w:rPr>
          <w:rFonts w:ascii="Mosawi" w:hAnsi="Mosawi" w:cs="Mosawi"/>
          <w:color w:val="000000" w:themeColor="text1"/>
          <w:sz w:val="24"/>
          <w:szCs w:val="24"/>
          <w:rtl/>
        </w:rPr>
        <w:t>﴾</w:t>
      </w:r>
      <w:r w:rsidR="006E0B99" w:rsidRPr="00836DEF">
        <w:rPr>
          <w:rFonts w:hint="cs"/>
          <w:color w:val="000000" w:themeColor="text1"/>
          <w:sz w:val="27"/>
          <w:rtl/>
        </w:rPr>
        <w:t>،</w:t>
      </w:r>
      <w:r w:rsidRPr="00836DEF">
        <w:rPr>
          <w:rFonts w:hint="cs"/>
          <w:color w:val="000000" w:themeColor="text1"/>
          <w:sz w:val="27"/>
          <w:rtl/>
          <w:lang w:bidi="ar-IQ"/>
        </w:rPr>
        <w:t xml:space="preserve"> بمعنى </w:t>
      </w:r>
      <w:r w:rsidR="006E0B99" w:rsidRPr="00836DEF">
        <w:rPr>
          <w:rFonts w:hint="cs"/>
          <w:color w:val="000000" w:themeColor="text1"/>
          <w:sz w:val="27"/>
          <w:rtl/>
          <w:lang w:bidi="ar-IQ"/>
        </w:rPr>
        <w:t>أ</w:t>
      </w:r>
      <w:r w:rsidRPr="00836DEF">
        <w:rPr>
          <w:rFonts w:hint="cs"/>
          <w:color w:val="000000" w:themeColor="text1"/>
          <w:sz w:val="27"/>
          <w:rtl/>
          <w:lang w:bidi="ar-IQ"/>
        </w:rPr>
        <w:t>ن كل</w:t>
      </w:r>
      <w:r w:rsidR="006E0B99" w:rsidRPr="00836DEF">
        <w:rPr>
          <w:rFonts w:hint="cs"/>
          <w:color w:val="000000" w:themeColor="text1"/>
          <w:sz w:val="27"/>
          <w:rtl/>
          <w:lang w:bidi="ar-IQ"/>
        </w:rPr>
        <w:t>ّ</w:t>
      </w:r>
      <w:r w:rsidRPr="00836DEF">
        <w:rPr>
          <w:rFonts w:hint="cs"/>
          <w:color w:val="000000" w:themeColor="text1"/>
          <w:sz w:val="27"/>
          <w:rtl/>
          <w:lang w:bidi="ar-IQ"/>
        </w:rPr>
        <w:t xml:space="preserve"> قانون من قوانين التاريخ هو  </w:t>
      </w:r>
      <w:r w:rsidRPr="00836DEF">
        <w:rPr>
          <w:rFonts w:hint="eastAsia"/>
          <w:color w:val="000000" w:themeColor="text1"/>
          <w:sz w:val="27"/>
          <w:rtl/>
        </w:rPr>
        <w:t>«</w:t>
      </w:r>
      <w:r w:rsidRPr="00836DEF">
        <w:rPr>
          <w:rFonts w:hint="cs"/>
          <w:color w:val="000000" w:themeColor="text1"/>
          <w:sz w:val="27"/>
          <w:rtl/>
          <w:lang w:bidi="ar-IQ"/>
        </w:rPr>
        <w:t>كلمة الله</w:t>
      </w:r>
      <w:r w:rsidRPr="00836DEF">
        <w:rPr>
          <w:rFonts w:hint="eastAsia"/>
          <w:color w:val="000000" w:themeColor="text1"/>
          <w:sz w:val="27"/>
          <w:rtl/>
        </w:rPr>
        <w:t>»</w:t>
      </w:r>
      <w:r w:rsidR="006E0B99" w:rsidRPr="00836DEF">
        <w:rPr>
          <w:rFonts w:hint="cs"/>
          <w:color w:val="000000" w:themeColor="text1"/>
          <w:sz w:val="27"/>
          <w:rtl/>
        </w:rPr>
        <w:t>،</w:t>
      </w:r>
      <w:r w:rsidRPr="00836DEF">
        <w:rPr>
          <w:rFonts w:hint="cs"/>
          <w:color w:val="000000" w:themeColor="text1"/>
          <w:sz w:val="27"/>
          <w:rtl/>
          <w:lang w:bidi="ar-IQ"/>
        </w:rPr>
        <w:t xml:space="preserve"> وهو قرار رب</w:t>
      </w:r>
      <w:r w:rsidR="006E0B99" w:rsidRPr="00836DEF">
        <w:rPr>
          <w:rFonts w:hint="cs"/>
          <w:color w:val="000000" w:themeColor="text1"/>
          <w:sz w:val="27"/>
          <w:rtl/>
          <w:lang w:bidi="ar-IQ"/>
        </w:rPr>
        <w:t>ّ</w:t>
      </w:r>
      <w:r w:rsidRPr="00836DEF">
        <w:rPr>
          <w:rFonts w:hint="cs"/>
          <w:color w:val="000000" w:themeColor="text1"/>
          <w:sz w:val="27"/>
          <w:rtl/>
          <w:lang w:bidi="ar-IQ"/>
        </w:rPr>
        <w:t xml:space="preserve">اني. وهذا يستهدف تربية فكرة ربط الإنسان بالله تعالى؛ </w:t>
      </w:r>
      <w:r w:rsidR="006E0B99" w:rsidRPr="00836DEF">
        <w:rPr>
          <w:rFonts w:hint="cs"/>
          <w:color w:val="000000" w:themeColor="text1"/>
          <w:sz w:val="27"/>
          <w:rtl/>
          <w:lang w:bidi="ar-IQ"/>
        </w:rPr>
        <w:t>أي</w:t>
      </w:r>
      <w:r w:rsidRPr="00836DEF">
        <w:rPr>
          <w:rFonts w:hint="cs"/>
          <w:color w:val="000000" w:themeColor="text1"/>
          <w:sz w:val="27"/>
          <w:rtl/>
          <w:lang w:bidi="ar-IQ"/>
        </w:rPr>
        <w:t xml:space="preserve"> حت</w:t>
      </w:r>
      <w:r w:rsidR="006E0B99" w:rsidRPr="00836DEF">
        <w:rPr>
          <w:rFonts w:hint="cs"/>
          <w:color w:val="000000" w:themeColor="text1"/>
          <w:sz w:val="27"/>
          <w:rtl/>
          <w:lang w:bidi="ar-IQ"/>
        </w:rPr>
        <w:t>ّ</w:t>
      </w:r>
      <w:r w:rsidRPr="00836DEF">
        <w:rPr>
          <w:rFonts w:hint="cs"/>
          <w:color w:val="000000" w:themeColor="text1"/>
          <w:sz w:val="27"/>
          <w:rtl/>
          <w:lang w:bidi="ar-IQ"/>
        </w:rPr>
        <w:t xml:space="preserve">ى عندما يريد الإنسان </w:t>
      </w:r>
      <w:r w:rsidR="006E0B99" w:rsidRPr="00836DEF">
        <w:rPr>
          <w:rFonts w:hint="cs"/>
          <w:color w:val="000000" w:themeColor="text1"/>
          <w:sz w:val="27"/>
          <w:rtl/>
          <w:lang w:bidi="ar-IQ"/>
        </w:rPr>
        <w:t>أ</w:t>
      </w:r>
      <w:r w:rsidRPr="00836DEF">
        <w:rPr>
          <w:rFonts w:hint="cs"/>
          <w:color w:val="000000" w:themeColor="text1"/>
          <w:sz w:val="27"/>
          <w:rtl/>
          <w:lang w:bidi="ar-IQ"/>
        </w:rPr>
        <w:t>ن يستفيد من الطبيعة فهو مرتبط</w:t>
      </w:r>
      <w:r w:rsidR="006E0B99" w:rsidRPr="00836DEF">
        <w:rPr>
          <w:rFonts w:hint="cs"/>
          <w:color w:val="000000" w:themeColor="text1"/>
          <w:sz w:val="27"/>
          <w:rtl/>
          <w:lang w:bidi="ar-IQ"/>
        </w:rPr>
        <w:t>ٌ بـ</w:t>
      </w:r>
      <w:r w:rsidRPr="00836DEF">
        <w:rPr>
          <w:rFonts w:hint="cs"/>
          <w:color w:val="000000" w:themeColor="text1"/>
          <w:sz w:val="27"/>
          <w:rtl/>
          <w:lang w:bidi="ar-IQ"/>
        </w:rPr>
        <w:t xml:space="preserve"> </w:t>
      </w:r>
      <w:r w:rsidRPr="00836DEF">
        <w:rPr>
          <w:rFonts w:hint="eastAsia"/>
          <w:color w:val="000000" w:themeColor="text1"/>
          <w:sz w:val="27"/>
          <w:rtl/>
        </w:rPr>
        <w:t>«</w:t>
      </w:r>
      <w:r w:rsidRPr="00836DEF">
        <w:rPr>
          <w:rFonts w:hint="cs"/>
          <w:color w:val="000000" w:themeColor="text1"/>
          <w:sz w:val="27"/>
          <w:rtl/>
          <w:lang w:bidi="ar-IQ"/>
        </w:rPr>
        <w:t>كلمة الله</w:t>
      </w:r>
      <w:r w:rsidRPr="00836DEF">
        <w:rPr>
          <w:rFonts w:hint="eastAsia"/>
          <w:color w:val="000000" w:themeColor="text1"/>
          <w:sz w:val="27"/>
          <w:rtl/>
        </w:rPr>
        <w:t>»</w:t>
      </w:r>
      <w:r w:rsidRPr="00836DEF">
        <w:rPr>
          <w:rFonts w:hint="cs"/>
          <w:color w:val="000000" w:themeColor="text1"/>
          <w:sz w:val="27"/>
          <w:rtl/>
          <w:lang w:bidi="ar-IQ"/>
        </w:rPr>
        <w:t xml:space="preserve">. </w:t>
      </w:r>
    </w:p>
    <w:p w:rsidR="006E0B99" w:rsidRPr="00836DEF" w:rsidRDefault="00566F97" w:rsidP="00951F71">
      <w:pPr>
        <w:spacing w:line="420" w:lineRule="exact"/>
        <w:rPr>
          <w:color w:val="000000" w:themeColor="text1"/>
          <w:sz w:val="27"/>
          <w:rtl/>
          <w:lang w:bidi="ar-IQ"/>
        </w:rPr>
      </w:pPr>
      <w:r w:rsidRPr="00836DEF">
        <w:rPr>
          <w:rFonts w:hint="cs"/>
          <w:color w:val="000000" w:themeColor="text1"/>
          <w:sz w:val="27"/>
          <w:rtl/>
          <w:lang w:bidi="ar-IQ"/>
        </w:rPr>
        <w:lastRenderedPageBreak/>
        <w:t>وبعبارة أخرى</w:t>
      </w:r>
      <w:r w:rsidR="006E0B99" w:rsidRPr="00836DEF">
        <w:rPr>
          <w:rFonts w:hint="cs"/>
          <w:color w:val="000000" w:themeColor="text1"/>
          <w:sz w:val="27"/>
          <w:rtl/>
          <w:lang w:bidi="ar-IQ"/>
        </w:rPr>
        <w:t>:</w:t>
      </w:r>
      <w:r w:rsidRPr="00836DEF">
        <w:rPr>
          <w:rFonts w:hint="cs"/>
          <w:color w:val="000000" w:themeColor="text1"/>
          <w:sz w:val="27"/>
          <w:rtl/>
          <w:lang w:bidi="ar-IQ"/>
        </w:rPr>
        <w:t xml:space="preserve"> يستطيع الإنسان </w:t>
      </w:r>
      <w:r w:rsidR="006E0B99" w:rsidRPr="00836DEF">
        <w:rPr>
          <w:rFonts w:hint="cs"/>
          <w:color w:val="000000" w:themeColor="text1"/>
          <w:sz w:val="27"/>
          <w:rtl/>
          <w:lang w:bidi="ar-IQ"/>
        </w:rPr>
        <w:t>أ</w:t>
      </w:r>
      <w:r w:rsidRPr="00836DEF">
        <w:rPr>
          <w:rFonts w:hint="cs"/>
          <w:color w:val="000000" w:themeColor="text1"/>
          <w:sz w:val="27"/>
          <w:rtl/>
          <w:lang w:bidi="ar-IQ"/>
        </w:rPr>
        <w:t>ن يستعين بالنظام الكامل لمختلف الساحات الكوني</w:t>
      </w:r>
      <w:r w:rsidR="006E0B99" w:rsidRPr="00836DEF">
        <w:rPr>
          <w:rFonts w:hint="cs"/>
          <w:color w:val="000000" w:themeColor="text1"/>
          <w:sz w:val="27"/>
          <w:rtl/>
          <w:lang w:bidi="ar-IQ"/>
        </w:rPr>
        <w:t>ّ</w:t>
      </w:r>
      <w:r w:rsidRPr="00836DEF">
        <w:rPr>
          <w:rFonts w:hint="cs"/>
          <w:color w:val="000000" w:themeColor="text1"/>
          <w:sz w:val="27"/>
          <w:rtl/>
          <w:lang w:bidi="ar-IQ"/>
        </w:rPr>
        <w:t>ة</w:t>
      </w:r>
      <w:r w:rsidR="006E0B99" w:rsidRPr="00836DEF">
        <w:rPr>
          <w:rFonts w:hint="cs"/>
          <w:color w:val="000000" w:themeColor="text1"/>
          <w:sz w:val="27"/>
          <w:rtl/>
          <w:lang w:bidi="ar-IQ"/>
        </w:rPr>
        <w:t>،</w:t>
      </w:r>
      <w:r w:rsidRPr="00836DEF">
        <w:rPr>
          <w:rFonts w:hint="cs"/>
          <w:color w:val="000000" w:themeColor="text1"/>
          <w:sz w:val="27"/>
          <w:rtl/>
          <w:lang w:bidi="ar-IQ"/>
        </w:rPr>
        <w:t xml:space="preserve"> ويستفيد من القوانين والسنن التي تتحك</w:t>
      </w:r>
      <w:r w:rsidR="006E0B99" w:rsidRPr="00836DEF">
        <w:rPr>
          <w:rFonts w:hint="cs"/>
          <w:color w:val="000000" w:themeColor="text1"/>
          <w:sz w:val="27"/>
          <w:rtl/>
          <w:lang w:bidi="ar-IQ"/>
        </w:rPr>
        <w:t>َّ</w:t>
      </w:r>
      <w:r w:rsidRPr="00836DEF">
        <w:rPr>
          <w:rFonts w:hint="cs"/>
          <w:color w:val="000000" w:themeColor="text1"/>
          <w:sz w:val="27"/>
          <w:rtl/>
          <w:lang w:bidi="ar-IQ"/>
        </w:rPr>
        <w:t>م بالطبيعة</w:t>
      </w:r>
      <w:r w:rsidR="006E0B99" w:rsidRPr="00836DEF">
        <w:rPr>
          <w:rFonts w:hint="cs"/>
          <w:color w:val="000000" w:themeColor="text1"/>
          <w:sz w:val="27"/>
          <w:rtl/>
          <w:lang w:bidi="ar-IQ"/>
        </w:rPr>
        <w:t>،</w:t>
      </w:r>
      <w:r w:rsidRPr="00836DEF">
        <w:rPr>
          <w:rFonts w:hint="cs"/>
          <w:color w:val="000000" w:themeColor="text1"/>
          <w:sz w:val="27"/>
          <w:rtl/>
          <w:lang w:bidi="ar-IQ"/>
        </w:rPr>
        <w:t xml:space="preserve"> عندما لا يكون منعزلاً عن الله</w:t>
      </w:r>
      <w:r w:rsidR="006E0B99" w:rsidRPr="00836DEF">
        <w:rPr>
          <w:rFonts w:hint="cs"/>
          <w:color w:val="000000" w:themeColor="text1"/>
          <w:sz w:val="27"/>
          <w:rtl/>
          <w:lang w:bidi="ar-IQ"/>
        </w:rPr>
        <w:t>؛</w:t>
      </w:r>
      <w:r w:rsidRPr="00836DEF">
        <w:rPr>
          <w:rFonts w:hint="cs"/>
          <w:color w:val="000000" w:themeColor="text1"/>
          <w:sz w:val="27"/>
          <w:rtl/>
          <w:lang w:bidi="ar-IQ"/>
        </w:rPr>
        <w:t xml:space="preserve"> لأن الله يمارس قدرته من خلال هذه السنن، وهذه السنن والقوانين تمث</w:t>
      </w:r>
      <w:r w:rsidR="006E0B99" w:rsidRPr="00836DEF">
        <w:rPr>
          <w:rFonts w:hint="cs"/>
          <w:color w:val="000000" w:themeColor="text1"/>
          <w:sz w:val="27"/>
          <w:rtl/>
          <w:lang w:bidi="ar-IQ"/>
        </w:rPr>
        <w:t>ِّ</w:t>
      </w:r>
      <w:r w:rsidRPr="00836DEF">
        <w:rPr>
          <w:rFonts w:hint="cs"/>
          <w:color w:val="000000" w:themeColor="text1"/>
          <w:sz w:val="27"/>
          <w:rtl/>
          <w:lang w:bidi="ar-IQ"/>
        </w:rPr>
        <w:t>ل</w:t>
      </w:r>
      <w:r w:rsidR="006E0B99" w:rsidRPr="00836DEF">
        <w:rPr>
          <w:rFonts w:hint="cs"/>
          <w:color w:val="000000" w:themeColor="text1"/>
          <w:sz w:val="27"/>
          <w:rtl/>
          <w:lang w:bidi="ar-IQ"/>
        </w:rPr>
        <w:t xml:space="preserve"> </w:t>
      </w:r>
      <w:r w:rsidRPr="00836DEF">
        <w:rPr>
          <w:rFonts w:hint="eastAsia"/>
          <w:color w:val="000000" w:themeColor="text1"/>
          <w:sz w:val="27"/>
          <w:rtl/>
        </w:rPr>
        <w:t>«</w:t>
      </w:r>
      <w:r w:rsidRPr="00836DEF">
        <w:rPr>
          <w:rFonts w:hint="cs"/>
          <w:color w:val="000000" w:themeColor="text1"/>
          <w:sz w:val="27"/>
          <w:rtl/>
          <w:lang w:bidi="ar-IQ"/>
        </w:rPr>
        <w:t>إرادة الله</w:t>
      </w:r>
      <w:r w:rsidRPr="00836DEF">
        <w:rPr>
          <w:rFonts w:hint="eastAsia"/>
          <w:color w:val="000000" w:themeColor="text1"/>
          <w:sz w:val="27"/>
          <w:rtl/>
        </w:rPr>
        <w:t>»</w:t>
      </w:r>
      <w:r w:rsidR="006E0B99" w:rsidRPr="00836DEF">
        <w:rPr>
          <w:rFonts w:hint="cs"/>
          <w:color w:val="000000" w:themeColor="text1"/>
          <w:sz w:val="27"/>
          <w:rtl/>
        </w:rPr>
        <w:t xml:space="preserve">، </w:t>
      </w:r>
      <w:r w:rsidRPr="00836DEF">
        <w:rPr>
          <w:rFonts w:hint="cs"/>
          <w:color w:val="000000" w:themeColor="text1"/>
          <w:sz w:val="27"/>
          <w:rtl/>
          <w:lang w:bidi="ar-IQ"/>
        </w:rPr>
        <w:t>وهي ممث</w:t>
      </w:r>
      <w:r w:rsidR="006E0B99" w:rsidRPr="00836DEF">
        <w:rPr>
          <w:rFonts w:hint="cs"/>
          <w:color w:val="000000" w:themeColor="text1"/>
          <w:sz w:val="27"/>
          <w:rtl/>
          <w:lang w:bidi="ar-IQ"/>
        </w:rPr>
        <w:t>ِّلة لحكمة الله وتدبيره في الكون</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393"/>
      </w:r>
      <w:r w:rsidRPr="00836DEF">
        <w:rPr>
          <w:color w:val="000000" w:themeColor="text1"/>
          <w:sz w:val="27"/>
          <w:vertAlign w:val="superscript"/>
          <w:rtl/>
          <w:lang w:bidi="ar-IQ"/>
        </w:rPr>
        <w:t>)</w:t>
      </w:r>
      <w:r w:rsidRPr="00836DEF">
        <w:rPr>
          <w:color w:val="000000" w:themeColor="text1"/>
          <w:sz w:val="27"/>
          <w:rtl/>
          <w:lang w:bidi="ar-IQ"/>
        </w:rPr>
        <w:t>.</w:t>
      </w:r>
    </w:p>
    <w:p w:rsidR="00566F97" w:rsidRPr="00836DEF" w:rsidRDefault="00566F97" w:rsidP="00951F71">
      <w:pPr>
        <w:spacing w:line="420" w:lineRule="exact"/>
        <w:rPr>
          <w:rtl/>
          <w:lang w:bidi="ar-IQ"/>
        </w:rPr>
      </w:pPr>
      <w:r w:rsidRPr="00836DEF">
        <w:rPr>
          <w:rFonts w:hint="cs"/>
          <w:rtl/>
          <w:lang w:bidi="ar-IQ"/>
        </w:rPr>
        <w:t>ومن الممكن أن يقال</w:t>
      </w:r>
      <w:r w:rsidR="006E0B99" w:rsidRPr="00836DEF">
        <w:rPr>
          <w:rFonts w:hint="cs"/>
          <w:rtl/>
          <w:lang w:bidi="ar-IQ"/>
        </w:rPr>
        <w:t>:</w:t>
      </w:r>
      <w:r w:rsidRPr="00836DEF">
        <w:rPr>
          <w:rFonts w:hint="cs"/>
          <w:rtl/>
          <w:lang w:bidi="ar-IQ"/>
        </w:rPr>
        <w:t xml:space="preserve"> </w:t>
      </w:r>
      <w:r w:rsidR="006E0B99" w:rsidRPr="00836DEF">
        <w:rPr>
          <w:rFonts w:hint="cs"/>
          <w:rtl/>
          <w:lang w:bidi="ar-IQ"/>
        </w:rPr>
        <w:t>إ</w:t>
      </w:r>
      <w:r w:rsidRPr="00836DEF">
        <w:rPr>
          <w:rFonts w:hint="cs"/>
          <w:rtl/>
          <w:lang w:bidi="ar-IQ"/>
        </w:rPr>
        <w:t>ن</w:t>
      </w:r>
      <w:r w:rsidR="006E0B99" w:rsidRPr="00836DEF">
        <w:rPr>
          <w:rFonts w:hint="cs"/>
          <w:rtl/>
          <w:lang w:bidi="ar-IQ"/>
        </w:rPr>
        <w:t>ّ</w:t>
      </w:r>
      <w:r w:rsidRPr="00836DEF">
        <w:rPr>
          <w:rFonts w:hint="cs"/>
          <w:rtl/>
          <w:lang w:bidi="ar-IQ"/>
        </w:rPr>
        <w:t xml:space="preserve"> الطابع الغيبي والإلهي لعلم التاريخ يؤد</w:t>
      </w:r>
      <w:r w:rsidR="006E0B99" w:rsidRPr="00836DEF">
        <w:rPr>
          <w:rFonts w:hint="cs"/>
          <w:rtl/>
          <w:lang w:bidi="ar-IQ"/>
        </w:rPr>
        <w:t>ّ</w:t>
      </w:r>
      <w:r w:rsidRPr="00836DEF">
        <w:rPr>
          <w:rFonts w:hint="cs"/>
          <w:rtl/>
          <w:lang w:bidi="ar-IQ"/>
        </w:rPr>
        <w:t>ي</w:t>
      </w:r>
      <w:r w:rsidR="00D9533D" w:rsidRPr="00836DEF">
        <w:rPr>
          <w:rFonts w:hint="cs"/>
          <w:rtl/>
          <w:lang w:bidi="ar-IQ"/>
        </w:rPr>
        <w:t xml:space="preserve"> إلى </w:t>
      </w:r>
      <w:r w:rsidR="006E0B99" w:rsidRPr="00836DEF">
        <w:rPr>
          <w:rFonts w:hint="cs"/>
          <w:rtl/>
          <w:lang w:bidi="ar-IQ"/>
        </w:rPr>
        <w:t>إ</w:t>
      </w:r>
      <w:r w:rsidRPr="00836DEF">
        <w:rPr>
          <w:rFonts w:hint="cs"/>
          <w:rtl/>
          <w:lang w:bidi="ar-IQ"/>
        </w:rPr>
        <w:t xml:space="preserve">بعاد التاريخ عن </w:t>
      </w:r>
      <w:r w:rsidR="006E0B99" w:rsidRPr="00836DEF">
        <w:rPr>
          <w:rFonts w:hint="cs"/>
          <w:rtl/>
          <w:lang w:bidi="ar-IQ"/>
        </w:rPr>
        <w:t>إ</w:t>
      </w:r>
      <w:r w:rsidRPr="00836DEF">
        <w:rPr>
          <w:rFonts w:hint="cs"/>
          <w:rtl/>
          <w:lang w:bidi="ar-IQ"/>
        </w:rPr>
        <w:t>طار التفسير ال</w:t>
      </w:r>
      <w:r w:rsidR="00394574" w:rsidRPr="00836DEF">
        <w:rPr>
          <w:rFonts w:hint="cs"/>
          <w:rtl/>
          <w:lang w:bidi="ar-IQ"/>
        </w:rPr>
        <w:t>علميّ</w:t>
      </w:r>
      <w:r w:rsidRPr="00836DEF">
        <w:rPr>
          <w:rFonts w:hint="cs"/>
          <w:rtl/>
          <w:lang w:bidi="ar-IQ"/>
        </w:rPr>
        <w:t xml:space="preserve"> وال</w:t>
      </w:r>
      <w:r w:rsidR="00B1366B" w:rsidRPr="00836DEF">
        <w:rPr>
          <w:rFonts w:hint="cs"/>
          <w:rtl/>
          <w:lang w:bidi="ar-IQ"/>
        </w:rPr>
        <w:t>موضوعيّ</w:t>
      </w:r>
      <w:r w:rsidRPr="00836DEF">
        <w:rPr>
          <w:rFonts w:hint="cs"/>
          <w:rtl/>
          <w:lang w:bidi="ar-IQ"/>
        </w:rPr>
        <w:t xml:space="preserve"> للتاريخ. في حين </w:t>
      </w:r>
      <w:r w:rsidR="006E0B99" w:rsidRPr="00836DEF">
        <w:rPr>
          <w:rFonts w:hint="cs"/>
          <w:rtl/>
          <w:lang w:bidi="ar-IQ"/>
        </w:rPr>
        <w:t>أ</w:t>
      </w:r>
      <w:r w:rsidRPr="00836DEF">
        <w:rPr>
          <w:rFonts w:hint="cs"/>
          <w:rtl/>
          <w:lang w:bidi="ar-IQ"/>
        </w:rPr>
        <w:t xml:space="preserve">ن القرآن لا يسبغ </w:t>
      </w:r>
      <w:r w:rsidR="006E0B99" w:rsidRPr="00836DEF">
        <w:rPr>
          <w:rFonts w:hint="cs"/>
          <w:rtl/>
          <w:lang w:bidi="ar-IQ"/>
        </w:rPr>
        <w:t xml:space="preserve">على </w:t>
      </w:r>
      <w:r w:rsidRPr="00836DEF">
        <w:rPr>
          <w:rFonts w:hint="cs"/>
          <w:rtl/>
          <w:lang w:bidi="ar-IQ"/>
        </w:rPr>
        <w:t>الحادثة ال</w:t>
      </w:r>
      <w:r w:rsidR="008562E3" w:rsidRPr="00836DEF">
        <w:rPr>
          <w:rFonts w:hint="cs"/>
          <w:rtl/>
          <w:lang w:bidi="ar-IQ"/>
        </w:rPr>
        <w:t>تاريخيّ</w:t>
      </w:r>
      <w:r w:rsidRPr="00836DEF">
        <w:rPr>
          <w:rFonts w:hint="cs"/>
          <w:rtl/>
          <w:lang w:bidi="ar-IQ"/>
        </w:rPr>
        <w:t>ة طابعاً غيبي</w:t>
      </w:r>
      <w:r w:rsidR="006E0B99" w:rsidRPr="00836DEF">
        <w:rPr>
          <w:rFonts w:hint="cs"/>
          <w:rtl/>
          <w:lang w:bidi="ar-IQ"/>
        </w:rPr>
        <w:t>ّ</w:t>
      </w:r>
      <w:r w:rsidRPr="00836DEF">
        <w:rPr>
          <w:rFonts w:hint="cs"/>
          <w:rtl/>
          <w:lang w:bidi="ar-IQ"/>
        </w:rPr>
        <w:t>اً</w:t>
      </w:r>
      <w:r w:rsidR="006E0B99" w:rsidRPr="00836DEF">
        <w:rPr>
          <w:rFonts w:hint="cs"/>
          <w:rtl/>
          <w:lang w:bidi="ar-IQ"/>
        </w:rPr>
        <w:t>؛</w:t>
      </w:r>
      <w:r w:rsidRPr="00836DEF">
        <w:rPr>
          <w:rFonts w:hint="cs"/>
          <w:rtl/>
          <w:lang w:bidi="ar-IQ"/>
        </w:rPr>
        <w:t xml:space="preserve"> لكي يقطعها عن الروابط والعلاقات الأخرى</w:t>
      </w:r>
      <w:r w:rsidR="006E0B99" w:rsidRPr="00836DEF">
        <w:rPr>
          <w:rFonts w:hint="cs"/>
          <w:rtl/>
          <w:lang w:bidi="ar-IQ"/>
        </w:rPr>
        <w:t>،</w:t>
      </w:r>
      <w:r w:rsidRPr="00836DEF">
        <w:rPr>
          <w:rFonts w:hint="cs"/>
          <w:rtl/>
          <w:lang w:bidi="ar-IQ"/>
        </w:rPr>
        <w:t xml:space="preserve"> ويربطها بالله تعالى مباشرة. فالقرآن الكريم لا يجعل الصلة بالله بديلاً عن صلة الع</w:t>
      </w:r>
      <w:r w:rsidR="006E0B99" w:rsidRPr="00836DEF">
        <w:rPr>
          <w:rFonts w:hint="cs"/>
          <w:rtl/>
          <w:lang w:bidi="ar-IQ"/>
        </w:rPr>
        <w:t>ِ</w:t>
      </w:r>
      <w:r w:rsidRPr="00836DEF">
        <w:rPr>
          <w:rFonts w:hint="cs"/>
          <w:rtl/>
          <w:lang w:bidi="ar-IQ"/>
        </w:rPr>
        <w:t>ل</w:t>
      </w:r>
      <w:r w:rsidR="006E0B99" w:rsidRPr="00836DEF">
        <w:rPr>
          <w:rFonts w:hint="cs"/>
          <w:rtl/>
          <w:lang w:bidi="ar-IQ"/>
        </w:rPr>
        <w:t>ّ</w:t>
      </w:r>
      <w:r w:rsidRPr="00836DEF">
        <w:rPr>
          <w:rFonts w:hint="cs"/>
          <w:rtl/>
          <w:lang w:bidi="ar-IQ"/>
        </w:rPr>
        <w:t>ة والمعلول</w:t>
      </w:r>
      <w:r w:rsidR="006E0B99" w:rsidRPr="00836DEF">
        <w:rPr>
          <w:rFonts w:hint="cs"/>
          <w:rtl/>
          <w:lang w:bidi="ar-IQ"/>
        </w:rPr>
        <w:t>،</w:t>
      </w:r>
      <w:r w:rsidRPr="00836DEF">
        <w:rPr>
          <w:rFonts w:hint="cs"/>
          <w:rtl/>
          <w:lang w:bidi="ar-IQ"/>
        </w:rPr>
        <w:t xml:space="preserve"> والأسباب والمسب</w:t>
      </w:r>
      <w:r w:rsidR="006E0B99" w:rsidRPr="00836DEF">
        <w:rPr>
          <w:rFonts w:hint="cs"/>
          <w:rtl/>
          <w:lang w:bidi="ar-IQ"/>
        </w:rPr>
        <w:t>َّ</w:t>
      </w:r>
      <w:r w:rsidRPr="00836DEF">
        <w:rPr>
          <w:rFonts w:hint="cs"/>
          <w:rtl/>
          <w:lang w:bidi="ar-IQ"/>
        </w:rPr>
        <w:t>بات</w:t>
      </w:r>
      <w:r w:rsidR="006E0B99" w:rsidRPr="00836DEF">
        <w:rPr>
          <w:rFonts w:hint="cs"/>
          <w:rtl/>
          <w:lang w:bidi="ar-IQ"/>
        </w:rPr>
        <w:t>،</w:t>
      </w:r>
      <w:r w:rsidRPr="00836DEF">
        <w:rPr>
          <w:rFonts w:hint="cs"/>
          <w:rtl/>
          <w:lang w:bidi="ar-IQ"/>
        </w:rPr>
        <w:t xml:space="preserve"> بل يربط السن</w:t>
      </w:r>
      <w:r w:rsidR="006E0B99" w:rsidRPr="00836DEF">
        <w:rPr>
          <w:rFonts w:hint="cs"/>
          <w:rtl/>
          <w:lang w:bidi="ar-IQ"/>
        </w:rPr>
        <w:t>ّ</w:t>
      </w:r>
      <w:r w:rsidRPr="00836DEF">
        <w:rPr>
          <w:rFonts w:hint="cs"/>
          <w:rtl/>
          <w:lang w:bidi="ar-IQ"/>
        </w:rPr>
        <w:t>ة ال</w:t>
      </w:r>
      <w:r w:rsidR="008562E3" w:rsidRPr="00836DEF">
        <w:rPr>
          <w:rFonts w:hint="cs"/>
          <w:rtl/>
          <w:lang w:bidi="ar-IQ"/>
        </w:rPr>
        <w:t>تاريخيّ</w:t>
      </w:r>
      <w:r w:rsidRPr="00836DEF">
        <w:rPr>
          <w:rFonts w:hint="cs"/>
          <w:rtl/>
          <w:lang w:bidi="ar-IQ"/>
        </w:rPr>
        <w:t xml:space="preserve">ة بالله تعالى. بمعنى </w:t>
      </w:r>
      <w:r w:rsidR="006E0B99" w:rsidRPr="00836DEF">
        <w:rPr>
          <w:rFonts w:hint="cs"/>
          <w:rtl/>
          <w:lang w:bidi="ar-IQ"/>
        </w:rPr>
        <w:t>أ</w:t>
      </w:r>
      <w:r w:rsidRPr="00836DEF">
        <w:rPr>
          <w:rFonts w:hint="cs"/>
          <w:rtl/>
          <w:lang w:bidi="ar-IQ"/>
        </w:rPr>
        <w:t>نه يربط شكل العلاقات وأوجه الارتباط بالله تعالى. القرآن يعترف بوجود الصلة بين الحوادث ال</w:t>
      </w:r>
      <w:r w:rsidR="008562E3" w:rsidRPr="00836DEF">
        <w:rPr>
          <w:rFonts w:hint="cs"/>
          <w:rtl/>
          <w:lang w:bidi="ar-IQ"/>
        </w:rPr>
        <w:t>تاريخيّ</w:t>
      </w:r>
      <w:r w:rsidRPr="00836DEF">
        <w:rPr>
          <w:rFonts w:hint="cs"/>
          <w:rtl/>
          <w:lang w:bidi="ar-IQ"/>
        </w:rPr>
        <w:t>ة لهذا الكون، ولكن</w:t>
      </w:r>
      <w:r w:rsidR="006E0B99" w:rsidRPr="00836DEF">
        <w:rPr>
          <w:rFonts w:hint="cs"/>
          <w:rtl/>
          <w:lang w:bidi="ar-IQ"/>
        </w:rPr>
        <w:t>ّ</w:t>
      </w:r>
      <w:r w:rsidRPr="00836DEF">
        <w:rPr>
          <w:rFonts w:hint="cs"/>
          <w:rtl/>
          <w:lang w:bidi="ar-IQ"/>
        </w:rPr>
        <w:t>ه يقول</w:t>
      </w:r>
      <w:r w:rsidR="006E0B99" w:rsidRPr="00836DEF">
        <w:rPr>
          <w:rFonts w:hint="cs"/>
          <w:rtl/>
          <w:lang w:bidi="ar-IQ"/>
        </w:rPr>
        <w:t>:</w:t>
      </w:r>
      <w:r w:rsidRPr="00836DEF">
        <w:rPr>
          <w:rFonts w:hint="cs"/>
          <w:rtl/>
          <w:lang w:bidi="ar-IQ"/>
        </w:rPr>
        <w:t xml:space="preserve"> </w:t>
      </w:r>
      <w:r w:rsidR="006E0B99" w:rsidRPr="00836DEF">
        <w:rPr>
          <w:rFonts w:hint="cs"/>
          <w:rtl/>
          <w:lang w:bidi="ar-IQ"/>
        </w:rPr>
        <w:t>إ</w:t>
      </w:r>
      <w:r w:rsidRPr="00836DEF">
        <w:rPr>
          <w:rFonts w:hint="cs"/>
          <w:rtl/>
          <w:lang w:bidi="ar-IQ"/>
        </w:rPr>
        <w:t>ن</w:t>
      </w:r>
      <w:r w:rsidR="00332925" w:rsidRPr="00836DEF">
        <w:rPr>
          <w:rFonts w:hint="cs"/>
          <w:rtl/>
          <w:lang w:bidi="ar-IQ"/>
        </w:rPr>
        <w:t>ّ</w:t>
      </w:r>
      <w:r w:rsidRPr="00836DEF">
        <w:rPr>
          <w:rFonts w:hint="cs"/>
          <w:rtl/>
          <w:lang w:bidi="ar-IQ"/>
        </w:rPr>
        <w:t xml:space="preserve"> هذه الصلات بين الحوادث ال</w:t>
      </w:r>
      <w:r w:rsidR="008562E3" w:rsidRPr="00836DEF">
        <w:rPr>
          <w:rFonts w:hint="cs"/>
          <w:rtl/>
          <w:lang w:bidi="ar-IQ"/>
        </w:rPr>
        <w:t>تاريخيّ</w:t>
      </w:r>
      <w:r w:rsidRPr="00836DEF">
        <w:rPr>
          <w:rFonts w:hint="cs"/>
          <w:rtl/>
          <w:lang w:bidi="ar-IQ"/>
        </w:rPr>
        <w:t>ة هي تعبير</w:t>
      </w:r>
      <w:r w:rsidR="006E0B99" w:rsidRPr="00836DEF">
        <w:rPr>
          <w:rFonts w:hint="cs"/>
          <w:rtl/>
          <w:lang w:bidi="ar-IQ"/>
        </w:rPr>
        <w:t>ٌ</w:t>
      </w:r>
      <w:r w:rsidRPr="00836DEF">
        <w:rPr>
          <w:rFonts w:hint="cs"/>
          <w:rtl/>
          <w:lang w:bidi="ar-IQ"/>
        </w:rPr>
        <w:t xml:space="preserve"> عن حكمة الله</w:t>
      </w:r>
      <w:r w:rsidR="006E0B99" w:rsidRPr="00836DEF">
        <w:rPr>
          <w:rFonts w:hint="cs"/>
          <w:rtl/>
          <w:lang w:bidi="ar-IQ"/>
        </w:rPr>
        <w:t>،</w:t>
      </w:r>
      <w:r w:rsidRPr="00836DEF">
        <w:rPr>
          <w:rFonts w:hint="cs"/>
          <w:rtl/>
          <w:lang w:bidi="ar-IQ"/>
        </w:rPr>
        <w:t xml:space="preserve"> وحسن تدبيره وتقديره</w:t>
      </w:r>
      <w:r w:rsidR="006E0B99" w:rsidRPr="00836DEF">
        <w:rPr>
          <w:rFonts w:hint="cs"/>
          <w:rtl/>
          <w:lang w:bidi="ar-IQ"/>
        </w:rPr>
        <w:t>،</w:t>
      </w:r>
      <w:r w:rsidRPr="00836DEF">
        <w:rPr>
          <w:rFonts w:hint="cs"/>
          <w:rtl/>
          <w:lang w:bidi="ar-IQ"/>
        </w:rPr>
        <w:t xml:space="preserve"> وبنائه التكويني</w:t>
      </w:r>
      <w:r w:rsidR="00332925" w:rsidRPr="00836DEF">
        <w:rPr>
          <w:rFonts w:hint="cs"/>
          <w:rtl/>
          <w:lang w:bidi="ar-IQ"/>
        </w:rPr>
        <w:t>ّ</w:t>
      </w:r>
      <w:r w:rsidRPr="00836DEF">
        <w:rPr>
          <w:rFonts w:hint="cs"/>
          <w:rtl/>
          <w:lang w:bidi="ar-IQ"/>
        </w:rPr>
        <w:t xml:space="preserve"> للساحة ال</w:t>
      </w:r>
      <w:r w:rsidR="008562E3" w:rsidRPr="00836DEF">
        <w:rPr>
          <w:rFonts w:hint="cs"/>
          <w:rtl/>
          <w:lang w:bidi="ar-IQ"/>
        </w:rPr>
        <w:t>تاريخيّ</w:t>
      </w:r>
      <w:r w:rsidRPr="00836DEF">
        <w:rPr>
          <w:rFonts w:hint="cs"/>
          <w:rtl/>
          <w:lang w:bidi="ar-IQ"/>
        </w:rPr>
        <w:t>ة. وبناء</w:t>
      </w:r>
      <w:r w:rsidR="006E0B99" w:rsidRPr="00836DEF">
        <w:rPr>
          <w:rFonts w:hint="cs"/>
          <w:rtl/>
          <w:lang w:bidi="ar-IQ"/>
        </w:rPr>
        <w:t>ً</w:t>
      </w:r>
      <w:r w:rsidRPr="00836DEF">
        <w:rPr>
          <w:rFonts w:hint="cs"/>
          <w:rtl/>
          <w:lang w:bidi="ar-IQ"/>
        </w:rPr>
        <w:t xml:space="preserve"> على ذلك حين يريد القرآن الكريم </w:t>
      </w:r>
      <w:r w:rsidR="006E0B99" w:rsidRPr="00836DEF">
        <w:rPr>
          <w:rFonts w:hint="cs"/>
          <w:rtl/>
          <w:lang w:bidi="ar-IQ"/>
        </w:rPr>
        <w:t>أ</w:t>
      </w:r>
      <w:r w:rsidRPr="00836DEF">
        <w:rPr>
          <w:rFonts w:hint="cs"/>
          <w:rtl/>
          <w:lang w:bidi="ar-IQ"/>
        </w:rPr>
        <w:t>ن يسبغ الطابع الإلهي</w:t>
      </w:r>
      <w:r w:rsidR="00332925" w:rsidRPr="00836DEF">
        <w:rPr>
          <w:rFonts w:hint="cs"/>
          <w:rtl/>
          <w:lang w:bidi="ar-IQ"/>
        </w:rPr>
        <w:t>ّ</w:t>
      </w:r>
      <w:r w:rsidRPr="00836DEF">
        <w:rPr>
          <w:rFonts w:hint="cs"/>
          <w:rtl/>
          <w:lang w:bidi="ar-IQ"/>
        </w:rPr>
        <w:t xml:space="preserve"> على السنن ال</w:t>
      </w:r>
      <w:r w:rsidR="008562E3" w:rsidRPr="00836DEF">
        <w:rPr>
          <w:rFonts w:hint="cs"/>
          <w:rtl/>
          <w:lang w:bidi="ar-IQ"/>
        </w:rPr>
        <w:t>تاريخيّ</w:t>
      </w:r>
      <w:r w:rsidRPr="00836DEF">
        <w:rPr>
          <w:rFonts w:hint="cs"/>
          <w:rtl/>
          <w:lang w:bidi="ar-IQ"/>
        </w:rPr>
        <w:t xml:space="preserve">ة لا يريد </w:t>
      </w:r>
      <w:r w:rsidR="006E0B99" w:rsidRPr="00836DEF">
        <w:rPr>
          <w:rFonts w:hint="cs"/>
          <w:rtl/>
          <w:lang w:bidi="ar-IQ"/>
        </w:rPr>
        <w:t>أ</w:t>
      </w:r>
      <w:r w:rsidRPr="00836DEF">
        <w:rPr>
          <w:rFonts w:hint="cs"/>
          <w:rtl/>
          <w:lang w:bidi="ar-IQ"/>
        </w:rPr>
        <w:t>ن يفس</w:t>
      </w:r>
      <w:r w:rsidR="006E0B99" w:rsidRPr="00836DEF">
        <w:rPr>
          <w:rFonts w:hint="cs"/>
          <w:rtl/>
          <w:lang w:bidi="ar-IQ"/>
        </w:rPr>
        <w:t>ِّ</w:t>
      </w:r>
      <w:r w:rsidRPr="00836DEF">
        <w:rPr>
          <w:rFonts w:hint="cs"/>
          <w:rtl/>
          <w:lang w:bidi="ar-IQ"/>
        </w:rPr>
        <w:t>ر التاريخ بتفسيره الإلهي</w:t>
      </w:r>
      <w:r w:rsidR="006E0B99" w:rsidRPr="00836DEF">
        <w:rPr>
          <w:rFonts w:hint="cs"/>
          <w:rtl/>
          <w:lang w:bidi="ar-IQ"/>
        </w:rPr>
        <w:t>ّ،</w:t>
      </w:r>
      <w:r w:rsidRPr="00836DEF">
        <w:rPr>
          <w:rFonts w:hint="cs"/>
          <w:rtl/>
          <w:lang w:bidi="ar-IQ"/>
        </w:rPr>
        <w:t xml:space="preserve"> بل يريد </w:t>
      </w:r>
      <w:r w:rsidR="006E0B99" w:rsidRPr="00836DEF">
        <w:rPr>
          <w:rFonts w:hint="cs"/>
          <w:rtl/>
          <w:lang w:bidi="ar-IQ"/>
        </w:rPr>
        <w:t>أ</w:t>
      </w:r>
      <w:r w:rsidRPr="00836DEF">
        <w:rPr>
          <w:rFonts w:hint="cs"/>
          <w:rtl/>
          <w:lang w:bidi="ar-IQ"/>
        </w:rPr>
        <w:t>ن يؤك</w:t>
      </w:r>
      <w:r w:rsidR="006E0B99" w:rsidRPr="00836DEF">
        <w:rPr>
          <w:rFonts w:hint="cs"/>
          <w:rtl/>
          <w:lang w:bidi="ar-IQ"/>
        </w:rPr>
        <w:t>ِّ</w:t>
      </w:r>
      <w:r w:rsidRPr="00836DEF">
        <w:rPr>
          <w:rFonts w:hint="cs"/>
          <w:rtl/>
          <w:lang w:bidi="ar-IQ"/>
        </w:rPr>
        <w:t>د على الحقيقة التالية</w:t>
      </w:r>
      <w:r w:rsidR="007E7001" w:rsidRPr="00836DEF">
        <w:rPr>
          <w:rFonts w:hint="cs"/>
          <w:rtl/>
          <w:lang w:bidi="ar-IQ"/>
        </w:rPr>
        <w:t>،</w:t>
      </w:r>
      <w:r w:rsidRPr="00836DEF">
        <w:rPr>
          <w:rFonts w:hint="cs"/>
          <w:rtl/>
          <w:lang w:bidi="ar-IQ"/>
        </w:rPr>
        <w:t xml:space="preserve"> وهي </w:t>
      </w:r>
      <w:r w:rsidR="007E7001" w:rsidRPr="00836DEF">
        <w:rPr>
          <w:rFonts w:hint="cs"/>
          <w:rtl/>
          <w:lang w:bidi="ar-IQ"/>
        </w:rPr>
        <w:t>أ</w:t>
      </w:r>
      <w:r w:rsidRPr="00836DEF">
        <w:rPr>
          <w:rFonts w:hint="cs"/>
          <w:rtl/>
          <w:lang w:bidi="ar-IQ"/>
        </w:rPr>
        <w:t>ن هذه السنن ليست خارجة</w:t>
      </w:r>
      <w:r w:rsidR="007E7001" w:rsidRPr="00836DEF">
        <w:rPr>
          <w:rFonts w:hint="cs"/>
          <w:rtl/>
          <w:lang w:bidi="ar-IQ"/>
        </w:rPr>
        <w:t>ً</w:t>
      </w:r>
      <w:r w:rsidRPr="00836DEF">
        <w:rPr>
          <w:rFonts w:hint="cs"/>
          <w:rtl/>
          <w:lang w:bidi="ar-IQ"/>
        </w:rPr>
        <w:t xml:space="preserve"> عن القوانين الإلهي</w:t>
      </w:r>
      <w:r w:rsidR="007E7001" w:rsidRPr="00836DEF">
        <w:rPr>
          <w:rFonts w:hint="cs"/>
          <w:rtl/>
          <w:lang w:bidi="ar-IQ"/>
        </w:rPr>
        <w:t>ّ</w:t>
      </w:r>
      <w:r w:rsidRPr="00836DEF">
        <w:rPr>
          <w:rFonts w:hint="cs"/>
          <w:rtl/>
          <w:lang w:bidi="ar-IQ"/>
        </w:rPr>
        <w:t xml:space="preserve">ة.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 xml:space="preserve">مسألة </w:t>
      </w:r>
      <w:r w:rsidR="00F06DED" w:rsidRPr="00836DEF">
        <w:rPr>
          <w:rFonts w:hint="cs"/>
          <w:color w:val="000000" w:themeColor="text1"/>
          <w:rtl/>
          <w:lang w:bidi="ar-IQ"/>
        </w:rPr>
        <w:t>حرّيّة</w:t>
      </w:r>
      <w:r w:rsidRPr="00836DEF">
        <w:rPr>
          <w:rFonts w:hint="cs"/>
          <w:color w:val="000000" w:themeColor="text1"/>
          <w:rtl/>
          <w:lang w:bidi="ar-IQ"/>
        </w:rPr>
        <w:t xml:space="preserve"> الإنسان واختياره</w:t>
      </w:r>
      <w:r w:rsidR="00701BB9" w:rsidRPr="00836DEF">
        <w:rPr>
          <w:rFonts w:hint="cs"/>
          <w:color w:val="000000" w:themeColor="text1"/>
          <w:rtl/>
        </w:rPr>
        <w:t xml:space="preserve"> ــــــ</w:t>
      </w:r>
    </w:p>
    <w:p w:rsidR="00566F97" w:rsidRPr="00836DEF" w:rsidRDefault="00566F97" w:rsidP="00951F71">
      <w:pPr>
        <w:pStyle w:val="Space2"/>
        <w:spacing w:line="420" w:lineRule="exact"/>
        <w:rPr>
          <w:rtl/>
          <w:lang w:bidi="ar-IQ"/>
        </w:rPr>
      </w:pPr>
      <w:r w:rsidRPr="00836DEF">
        <w:rPr>
          <w:rFonts w:hint="cs"/>
          <w:rtl/>
          <w:lang w:bidi="ar-IQ"/>
        </w:rPr>
        <w:t>يقول السيد الصدر</w:t>
      </w:r>
      <w:r w:rsidR="007E7001" w:rsidRPr="00836DEF">
        <w:rPr>
          <w:rFonts w:hint="cs"/>
          <w:rtl/>
          <w:lang w:bidi="ar-IQ"/>
        </w:rPr>
        <w:t>:</w:t>
      </w:r>
      <w:r w:rsidRPr="00836DEF">
        <w:rPr>
          <w:rFonts w:hint="cs"/>
          <w:rtl/>
          <w:lang w:bidi="ar-IQ"/>
        </w:rPr>
        <w:t xml:space="preserve"> </w:t>
      </w:r>
      <w:r w:rsidR="007E7001" w:rsidRPr="00836DEF">
        <w:rPr>
          <w:rFonts w:hint="cs"/>
          <w:rtl/>
          <w:lang w:bidi="ar-IQ"/>
        </w:rPr>
        <w:t>إ</w:t>
      </w:r>
      <w:r w:rsidRPr="00836DEF">
        <w:rPr>
          <w:rFonts w:hint="cs"/>
          <w:rtl/>
          <w:lang w:bidi="ar-IQ"/>
        </w:rPr>
        <w:t>ن</w:t>
      </w:r>
      <w:r w:rsidR="007E7001" w:rsidRPr="00836DEF">
        <w:rPr>
          <w:rFonts w:hint="cs"/>
          <w:rtl/>
          <w:lang w:bidi="ar-IQ"/>
        </w:rPr>
        <w:t>ّ</w:t>
      </w:r>
      <w:r w:rsidRPr="00836DEF">
        <w:rPr>
          <w:rFonts w:hint="cs"/>
          <w:rtl/>
          <w:lang w:bidi="ar-IQ"/>
        </w:rPr>
        <w:t xml:space="preserve"> السنن ال</w:t>
      </w:r>
      <w:r w:rsidR="008562E3" w:rsidRPr="00836DEF">
        <w:rPr>
          <w:rFonts w:hint="cs"/>
          <w:rtl/>
          <w:lang w:bidi="ar-IQ"/>
        </w:rPr>
        <w:t>تاريخيّ</w:t>
      </w:r>
      <w:r w:rsidRPr="00836DEF">
        <w:rPr>
          <w:rFonts w:hint="cs"/>
          <w:rtl/>
          <w:lang w:bidi="ar-IQ"/>
        </w:rPr>
        <w:t>ة ليست أعلى من يد الإنسان إطلاقاً</w:t>
      </w:r>
      <w:r w:rsidR="007E7001" w:rsidRPr="00836DEF">
        <w:rPr>
          <w:rFonts w:hint="cs"/>
          <w:rtl/>
          <w:lang w:bidi="ar-IQ"/>
        </w:rPr>
        <w:t>،</w:t>
      </w:r>
      <w:r w:rsidRPr="00836DEF">
        <w:rPr>
          <w:rFonts w:hint="cs"/>
          <w:rtl/>
          <w:lang w:bidi="ar-IQ"/>
        </w:rPr>
        <w:t xml:space="preserve"> بل تجري من تحت يده</w:t>
      </w:r>
      <w:r w:rsidR="007E7001" w:rsidRPr="00836DEF">
        <w:rPr>
          <w:rFonts w:hint="cs"/>
          <w:rtl/>
          <w:lang w:bidi="ar-IQ"/>
        </w:rPr>
        <w:t xml:space="preserve"> ـ </w:t>
      </w:r>
      <w:r w:rsidRPr="00836DEF">
        <w:rPr>
          <w:rFonts w:hint="cs"/>
          <w:rtl/>
          <w:lang w:bidi="ar-IQ"/>
        </w:rPr>
        <w:t>كما يقول السيد الصدر</w:t>
      </w:r>
      <w:r w:rsidR="007E7001" w:rsidRPr="00836DEF">
        <w:rPr>
          <w:rFonts w:hint="cs"/>
          <w:rtl/>
          <w:lang w:bidi="ar-IQ"/>
        </w:rPr>
        <w:t xml:space="preserve"> ـ.</w:t>
      </w:r>
      <w:r w:rsidRPr="00836DEF">
        <w:rPr>
          <w:rFonts w:hint="cs"/>
          <w:rtl/>
          <w:lang w:bidi="ar-IQ"/>
        </w:rPr>
        <w:t xml:space="preserve"> و</w:t>
      </w:r>
      <w:r w:rsidR="007E7001" w:rsidRPr="00836DEF">
        <w:rPr>
          <w:rFonts w:hint="cs"/>
          <w:rtl/>
          <w:lang w:bidi="ar-IQ"/>
        </w:rPr>
        <w:t>إ</w:t>
      </w:r>
      <w:r w:rsidRPr="00836DEF">
        <w:rPr>
          <w:rFonts w:hint="cs"/>
          <w:rtl/>
          <w:lang w:bidi="ar-IQ"/>
        </w:rPr>
        <w:t>ن مسألة اختيار الإنسان تلعب دوراً متمي</w:t>
      </w:r>
      <w:r w:rsidR="007E7001" w:rsidRPr="00836DEF">
        <w:rPr>
          <w:rFonts w:hint="cs"/>
          <w:rtl/>
          <w:lang w:bidi="ar-IQ"/>
        </w:rPr>
        <w:t>ِّ</w:t>
      </w:r>
      <w:r w:rsidRPr="00836DEF">
        <w:rPr>
          <w:rFonts w:hint="cs"/>
          <w:rtl/>
          <w:lang w:bidi="ar-IQ"/>
        </w:rPr>
        <w:t>زاً في الإطار الذي يرسمه القرآن الكريم للسنن ال</w:t>
      </w:r>
      <w:r w:rsidR="00B1366B" w:rsidRPr="00836DEF">
        <w:rPr>
          <w:rFonts w:hint="cs"/>
          <w:rtl/>
          <w:lang w:bidi="ar-IQ"/>
        </w:rPr>
        <w:t>إسلاميّ</w:t>
      </w:r>
      <w:r w:rsidRPr="00836DEF">
        <w:rPr>
          <w:rFonts w:hint="cs"/>
          <w:rtl/>
          <w:lang w:bidi="ar-IQ"/>
        </w:rPr>
        <w:t>ة. ثم يشير فيما بعد</w:t>
      </w:r>
      <w:r w:rsidR="00D9533D" w:rsidRPr="00836DEF">
        <w:rPr>
          <w:rFonts w:hint="cs"/>
          <w:rtl/>
          <w:lang w:bidi="ar-IQ"/>
        </w:rPr>
        <w:t xml:space="preserve"> إلى </w:t>
      </w:r>
      <w:r w:rsidR="007E7001" w:rsidRPr="00836DEF">
        <w:rPr>
          <w:rFonts w:hint="cs"/>
          <w:rtl/>
          <w:lang w:bidi="ar-IQ"/>
        </w:rPr>
        <w:t xml:space="preserve">قوله تعالى: </w:t>
      </w:r>
      <w:r w:rsidR="007E7001" w:rsidRPr="00836DEF">
        <w:rPr>
          <w:rFonts w:ascii="Mosawi" w:hAnsi="Mosawi" w:cs="Mosawi"/>
          <w:sz w:val="24"/>
          <w:szCs w:val="24"/>
          <w:rtl/>
        </w:rPr>
        <w:t>﴿</w:t>
      </w:r>
      <w:r w:rsidR="007E7001" w:rsidRPr="00836DEF">
        <w:rPr>
          <w:b/>
          <w:bCs/>
          <w:rtl/>
          <w:lang w:bidi="ar-IQ"/>
        </w:rPr>
        <w:t>لَهُ مُعَقِّبَاتٌ مِنْ بَيْنِ يَدَيْهِ وَمِنْ خَلْفِهِ يَحْفَظُونَهُ مِنْ أَمْرِ اللَّهِ إِنَّ اللَّهَ لاَ يُغَيِّرُ مَا بِقَوْمٍ حَتَّى يُغَيِّرُوا مَا بِأَنفُسِهِمْ وَإِذَا أَرَادَ اللَّهُ بِقَوْمٍ سُوءاً فَلاَ مَرَدَّ لَهُ وَمَا لَهُمْ مِنْ دُونِهِ مِنْ وَالٍ</w:t>
      </w:r>
      <w:r w:rsidR="007E7001" w:rsidRPr="00836DEF">
        <w:rPr>
          <w:rFonts w:ascii="Mosawi" w:hAnsi="Mosawi" w:cs="Mosawi"/>
          <w:sz w:val="24"/>
          <w:szCs w:val="24"/>
          <w:rtl/>
        </w:rPr>
        <w:t>﴾</w:t>
      </w:r>
      <w:r w:rsidR="007E7001" w:rsidRPr="00836DEF">
        <w:rPr>
          <w:rFonts w:ascii="Mosawi" w:hAnsi="Mosawi" w:cs="Mosawi" w:hint="cs"/>
          <w:sz w:val="24"/>
          <w:szCs w:val="24"/>
          <w:rtl/>
        </w:rPr>
        <w:t xml:space="preserve"> </w:t>
      </w:r>
      <w:r w:rsidR="007E7001" w:rsidRPr="00836DEF">
        <w:rPr>
          <w:rFonts w:hint="cs"/>
          <w:rtl/>
          <w:lang w:bidi="ar-IQ"/>
        </w:rPr>
        <w:t>(</w:t>
      </w:r>
      <w:r w:rsidRPr="00836DEF">
        <w:rPr>
          <w:rFonts w:hint="cs"/>
          <w:rtl/>
          <w:lang w:bidi="ar-IQ"/>
        </w:rPr>
        <w:t>الرعد</w:t>
      </w:r>
      <w:r w:rsidR="007E7001" w:rsidRPr="00836DEF">
        <w:rPr>
          <w:rFonts w:hint="cs"/>
          <w:rtl/>
          <w:lang w:bidi="ar-IQ"/>
        </w:rPr>
        <w:t>: 11)؛ و</w:t>
      </w:r>
      <w:r w:rsidR="007E7001" w:rsidRPr="00836DEF">
        <w:rPr>
          <w:rFonts w:ascii="Mosawi" w:hAnsi="Mosawi" w:cs="Mosawi"/>
          <w:sz w:val="24"/>
          <w:szCs w:val="24"/>
          <w:rtl/>
        </w:rPr>
        <w:t>﴿</w:t>
      </w:r>
      <w:r w:rsidR="0055474B" w:rsidRPr="00836DEF">
        <w:rPr>
          <w:b/>
          <w:bCs/>
          <w:rtl/>
          <w:lang w:bidi="ar-IQ"/>
        </w:rPr>
        <w:t>وَأَ</w:t>
      </w:r>
      <w:r w:rsidR="0055474B" w:rsidRPr="00836DEF">
        <w:rPr>
          <w:rFonts w:hint="cs"/>
          <w:b/>
          <w:bCs/>
          <w:rtl/>
          <w:lang w:bidi="ar-IQ"/>
        </w:rPr>
        <w:t>نْ لَ</w:t>
      </w:r>
      <w:r w:rsidR="007E7001" w:rsidRPr="00836DEF">
        <w:rPr>
          <w:b/>
          <w:bCs/>
          <w:rtl/>
          <w:lang w:bidi="ar-IQ"/>
        </w:rPr>
        <w:t>وْ اسْتَقَامُوا عَلَى الطَّرِيقَةِ لأَسْقَيْنَاهُمْ مَاءً غَدَقاً</w:t>
      </w:r>
      <w:r w:rsidR="007E7001" w:rsidRPr="00836DEF">
        <w:rPr>
          <w:rFonts w:ascii="Mosawi" w:hAnsi="Mosawi" w:cs="Mosawi"/>
          <w:sz w:val="24"/>
          <w:szCs w:val="24"/>
          <w:rtl/>
        </w:rPr>
        <w:t>﴾</w:t>
      </w:r>
      <w:r w:rsidR="007E7001" w:rsidRPr="00836DEF">
        <w:rPr>
          <w:rFonts w:hint="cs"/>
          <w:rtl/>
          <w:lang w:bidi="ar-IQ"/>
        </w:rPr>
        <w:t xml:space="preserve"> (</w:t>
      </w:r>
      <w:r w:rsidRPr="00836DEF">
        <w:rPr>
          <w:rFonts w:hint="cs"/>
          <w:rtl/>
          <w:lang w:bidi="ar-IQ"/>
        </w:rPr>
        <w:t>الجن</w:t>
      </w:r>
      <w:r w:rsidR="007E7001" w:rsidRPr="00836DEF">
        <w:rPr>
          <w:rFonts w:hint="cs"/>
          <w:rtl/>
          <w:lang w:bidi="ar-IQ"/>
        </w:rPr>
        <w:t>:</w:t>
      </w:r>
      <w:r w:rsidRPr="00836DEF">
        <w:rPr>
          <w:rFonts w:hint="cs"/>
          <w:rtl/>
          <w:lang w:bidi="ar-IQ"/>
        </w:rPr>
        <w:t xml:space="preserve"> 16</w:t>
      </w:r>
      <w:r w:rsidR="007E7001" w:rsidRPr="00836DEF">
        <w:rPr>
          <w:rFonts w:hint="cs"/>
          <w:rtl/>
          <w:lang w:bidi="ar-IQ"/>
        </w:rPr>
        <w:t>)؛</w:t>
      </w:r>
      <w:r w:rsidRPr="00836DEF">
        <w:rPr>
          <w:rFonts w:hint="cs"/>
          <w:rtl/>
          <w:lang w:bidi="ar-IQ"/>
        </w:rPr>
        <w:t xml:space="preserve"> </w:t>
      </w:r>
      <w:r w:rsidR="007E7001" w:rsidRPr="00836DEF">
        <w:rPr>
          <w:rFonts w:hint="cs"/>
          <w:rtl/>
          <w:lang w:bidi="ar-IQ"/>
        </w:rPr>
        <w:t>و</w:t>
      </w:r>
      <w:r w:rsidR="007E7001" w:rsidRPr="00836DEF">
        <w:rPr>
          <w:rFonts w:ascii="Mosawi" w:hAnsi="Mosawi" w:cs="Mosawi"/>
          <w:sz w:val="24"/>
          <w:szCs w:val="24"/>
          <w:rtl/>
        </w:rPr>
        <w:t>﴿</w:t>
      </w:r>
      <w:r w:rsidR="007E7001" w:rsidRPr="00836DEF">
        <w:rPr>
          <w:b/>
          <w:bCs/>
          <w:rtl/>
          <w:lang w:bidi="ar-IQ"/>
        </w:rPr>
        <w:t>وَتِلْكَ الْقُرَى أَهْلَكْنَاهُمْ لَمَّا ظَلَمُوا وَجَعَلْنَا لِمَهْلِكِهِمْ مَوْعِداً</w:t>
      </w:r>
      <w:r w:rsidR="007E7001" w:rsidRPr="00836DEF">
        <w:rPr>
          <w:rFonts w:ascii="Mosawi" w:hAnsi="Mosawi" w:cs="Mosawi"/>
          <w:sz w:val="24"/>
          <w:szCs w:val="24"/>
          <w:rtl/>
        </w:rPr>
        <w:t>﴾</w:t>
      </w:r>
      <w:r w:rsidR="007E7001" w:rsidRPr="00836DEF">
        <w:rPr>
          <w:rFonts w:hint="cs"/>
          <w:rtl/>
          <w:lang w:bidi="ar-IQ"/>
        </w:rPr>
        <w:t xml:space="preserve"> (الكهف: </w:t>
      </w:r>
      <w:r w:rsidRPr="00836DEF">
        <w:rPr>
          <w:rFonts w:hint="cs"/>
          <w:rtl/>
          <w:lang w:bidi="ar-IQ"/>
        </w:rPr>
        <w:t>59</w:t>
      </w:r>
      <w:r w:rsidR="007E7001" w:rsidRPr="00836DEF">
        <w:rPr>
          <w:rFonts w:hint="cs"/>
          <w:rtl/>
          <w:lang w:bidi="ar-IQ"/>
        </w:rPr>
        <w:t>)</w:t>
      </w:r>
      <w:r w:rsidRPr="00836DEF">
        <w:rPr>
          <w:rFonts w:hint="cs"/>
          <w:rtl/>
          <w:lang w:bidi="ar-IQ"/>
        </w:rPr>
        <w:t xml:space="preserve">. </w:t>
      </w:r>
    </w:p>
    <w:p w:rsidR="00566F97" w:rsidRPr="00836DEF" w:rsidRDefault="00566F97" w:rsidP="008135C1">
      <w:pPr>
        <w:pStyle w:val="Heading3"/>
        <w:rPr>
          <w:color w:val="000000" w:themeColor="text1"/>
          <w:rtl/>
          <w:lang w:bidi="ar-IQ"/>
        </w:rPr>
      </w:pPr>
      <w:r w:rsidRPr="00836DEF">
        <w:rPr>
          <w:rFonts w:hint="cs"/>
          <w:color w:val="000000" w:themeColor="text1"/>
          <w:rtl/>
          <w:lang w:bidi="ar-IQ"/>
        </w:rPr>
        <w:lastRenderedPageBreak/>
        <w:t>ميدان السنن ال</w:t>
      </w:r>
      <w:r w:rsidR="008562E3" w:rsidRPr="00836DEF">
        <w:rPr>
          <w:rFonts w:hint="cs"/>
          <w:color w:val="000000" w:themeColor="text1"/>
          <w:rtl/>
          <w:lang w:bidi="ar-IQ"/>
        </w:rPr>
        <w:t>تاريخيّ</w:t>
      </w:r>
      <w:r w:rsidRPr="00836DEF">
        <w:rPr>
          <w:rFonts w:hint="cs"/>
          <w:color w:val="000000" w:themeColor="text1"/>
          <w:rtl/>
          <w:lang w:bidi="ar-IQ"/>
        </w:rPr>
        <w:t>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951F71">
      <w:pPr>
        <w:rPr>
          <w:rtl/>
          <w:lang w:bidi="ar-IQ"/>
        </w:rPr>
      </w:pPr>
      <w:r w:rsidRPr="00836DEF">
        <w:rPr>
          <w:rFonts w:hint="cs"/>
          <w:rtl/>
          <w:lang w:bidi="ar-IQ"/>
        </w:rPr>
        <w:t>هذه السنن تجري على الساحة ال</w:t>
      </w:r>
      <w:r w:rsidR="008562E3" w:rsidRPr="00836DEF">
        <w:rPr>
          <w:rFonts w:hint="cs"/>
          <w:rtl/>
          <w:lang w:bidi="ar-IQ"/>
        </w:rPr>
        <w:t>تاريخيّ</w:t>
      </w:r>
      <w:r w:rsidRPr="00836DEF">
        <w:rPr>
          <w:rFonts w:hint="cs"/>
          <w:rtl/>
          <w:lang w:bidi="ar-IQ"/>
        </w:rPr>
        <w:t xml:space="preserve">ة، لكن هل </w:t>
      </w:r>
      <w:r w:rsidR="007E7001" w:rsidRPr="00836DEF">
        <w:rPr>
          <w:rFonts w:hint="cs"/>
          <w:rtl/>
          <w:lang w:bidi="ar-IQ"/>
        </w:rPr>
        <w:t>أ</w:t>
      </w:r>
      <w:r w:rsidRPr="00836DEF">
        <w:rPr>
          <w:rFonts w:hint="cs"/>
          <w:rtl/>
          <w:lang w:bidi="ar-IQ"/>
        </w:rPr>
        <w:t>ن الساحة ال</w:t>
      </w:r>
      <w:r w:rsidR="008562E3" w:rsidRPr="00836DEF">
        <w:rPr>
          <w:rFonts w:hint="cs"/>
          <w:rtl/>
          <w:lang w:bidi="ar-IQ"/>
        </w:rPr>
        <w:t>تاريخيّ</w:t>
      </w:r>
      <w:r w:rsidRPr="00836DEF">
        <w:rPr>
          <w:rFonts w:hint="cs"/>
          <w:rtl/>
          <w:lang w:bidi="ar-IQ"/>
        </w:rPr>
        <w:t>ة بامتدادها هي ميدان للسنن ال</w:t>
      </w:r>
      <w:r w:rsidR="008562E3" w:rsidRPr="00836DEF">
        <w:rPr>
          <w:rFonts w:hint="cs"/>
          <w:rtl/>
          <w:lang w:bidi="ar-IQ"/>
        </w:rPr>
        <w:t>تاريخيّ</w:t>
      </w:r>
      <w:r w:rsidRPr="00836DEF">
        <w:rPr>
          <w:rFonts w:hint="cs"/>
          <w:rtl/>
          <w:lang w:bidi="ar-IQ"/>
        </w:rPr>
        <w:t xml:space="preserve">ة أم </w:t>
      </w:r>
      <w:r w:rsidR="007E7001" w:rsidRPr="00836DEF">
        <w:rPr>
          <w:rFonts w:hint="cs"/>
          <w:rtl/>
          <w:lang w:bidi="ar-IQ"/>
        </w:rPr>
        <w:t>أ</w:t>
      </w:r>
      <w:r w:rsidRPr="00836DEF">
        <w:rPr>
          <w:rFonts w:hint="cs"/>
          <w:rtl/>
          <w:lang w:bidi="ar-IQ"/>
        </w:rPr>
        <w:t>ن السنن ال</w:t>
      </w:r>
      <w:r w:rsidR="008562E3" w:rsidRPr="00836DEF">
        <w:rPr>
          <w:rFonts w:hint="cs"/>
          <w:rtl/>
          <w:lang w:bidi="ar-IQ"/>
        </w:rPr>
        <w:t>تاريخيّ</w:t>
      </w:r>
      <w:r w:rsidRPr="00836DEF">
        <w:rPr>
          <w:rFonts w:hint="cs"/>
          <w:rtl/>
          <w:lang w:bidi="ar-IQ"/>
        </w:rPr>
        <w:t>ة تتحك</w:t>
      </w:r>
      <w:r w:rsidR="007E7001" w:rsidRPr="00836DEF">
        <w:rPr>
          <w:rFonts w:hint="cs"/>
          <w:rtl/>
          <w:lang w:bidi="ar-IQ"/>
        </w:rPr>
        <w:t xml:space="preserve">َّم بجزء من هذه الحوادث، </w:t>
      </w:r>
      <w:r w:rsidRPr="00836DEF">
        <w:rPr>
          <w:rFonts w:hint="cs"/>
          <w:rtl/>
          <w:lang w:bidi="ar-IQ"/>
        </w:rPr>
        <w:t>إلا</w:t>
      </w:r>
      <w:r w:rsidR="007E7001" w:rsidRPr="00836DEF">
        <w:rPr>
          <w:rFonts w:hint="cs"/>
          <w:rtl/>
          <w:lang w:bidi="ar-IQ"/>
        </w:rPr>
        <w:t>ّ</w:t>
      </w:r>
      <w:r w:rsidRPr="00836DEF">
        <w:rPr>
          <w:rFonts w:hint="cs"/>
          <w:rtl/>
          <w:lang w:bidi="ar-IQ"/>
        </w:rPr>
        <w:t xml:space="preserve"> </w:t>
      </w:r>
      <w:r w:rsidR="007E7001" w:rsidRPr="00836DEF">
        <w:rPr>
          <w:rFonts w:hint="cs"/>
          <w:rtl/>
          <w:lang w:bidi="ar-IQ"/>
        </w:rPr>
        <w:t>أ</w:t>
      </w:r>
      <w:r w:rsidRPr="00836DEF">
        <w:rPr>
          <w:rFonts w:hint="cs"/>
          <w:rtl/>
          <w:lang w:bidi="ar-IQ"/>
        </w:rPr>
        <w:t>ن الساحة ال</w:t>
      </w:r>
      <w:r w:rsidR="008562E3" w:rsidRPr="00836DEF">
        <w:rPr>
          <w:rFonts w:hint="cs"/>
          <w:rtl/>
          <w:lang w:bidi="ar-IQ"/>
        </w:rPr>
        <w:t>تاريخيّ</w:t>
      </w:r>
      <w:r w:rsidRPr="00836DEF">
        <w:rPr>
          <w:rFonts w:hint="cs"/>
          <w:rtl/>
          <w:lang w:bidi="ar-IQ"/>
        </w:rPr>
        <w:t>ة عبارة عن الساحة التي تحوي تلك الحوادث والقضايا التي يهتم</w:t>
      </w:r>
      <w:r w:rsidR="007E7001" w:rsidRPr="00836DEF">
        <w:rPr>
          <w:rFonts w:hint="cs"/>
          <w:rtl/>
          <w:lang w:bidi="ar-IQ"/>
        </w:rPr>
        <w:t>ّ</w:t>
      </w:r>
      <w:r w:rsidRPr="00836DEF">
        <w:rPr>
          <w:rFonts w:hint="cs"/>
          <w:rtl/>
          <w:lang w:bidi="ar-IQ"/>
        </w:rPr>
        <w:t xml:space="preserve"> بها المؤرخون</w:t>
      </w:r>
      <w:r w:rsidR="007E7001" w:rsidRPr="00836DEF">
        <w:rPr>
          <w:rFonts w:hint="cs"/>
          <w:rtl/>
          <w:lang w:bidi="ar-IQ"/>
        </w:rPr>
        <w:t>؟</w:t>
      </w:r>
      <w:r w:rsidRPr="00836DEF">
        <w:rPr>
          <w:rFonts w:hint="cs"/>
          <w:rtl/>
          <w:lang w:bidi="ar-IQ"/>
        </w:rPr>
        <w:t xml:space="preserve">. </w:t>
      </w:r>
    </w:p>
    <w:p w:rsidR="007E7001" w:rsidRPr="00836DEF" w:rsidRDefault="007E7001" w:rsidP="00951F71">
      <w:pPr>
        <w:rPr>
          <w:rtl/>
          <w:lang w:bidi="ar-IQ"/>
        </w:rPr>
      </w:pPr>
      <w:r w:rsidRPr="00836DEF">
        <w:rPr>
          <w:rFonts w:hint="cs"/>
          <w:rtl/>
          <w:lang w:bidi="ar-IQ"/>
        </w:rPr>
        <w:t>و</w:t>
      </w:r>
      <w:r w:rsidR="00566F97" w:rsidRPr="00836DEF">
        <w:rPr>
          <w:rFonts w:hint="cs"/>
          <w:rtl/>
          <w:lang w:bidi="ar-IQ"/>
        </w:rPr>
        <w:t>السؤال الأفضل هنا هو</w:t>
      </w:r>
      <w:r w:rsidRPr="00836DEF">
        <w:rPr>
          <w:rFonts w:hint="cs"/>
          <w:rtl/>
          <w:lang w:bidi="ar-IQ"/>
        </w:rPr>
        <w:t>:</w:t>
      </w:r>
      <w:r w:rsidR="00566F97" w:rsidRPr="00836DEF">
        <w:rPr>
          <w:rFonts w:hint="cs"/>
          <w:rtl/>
          <w:lang w:bidi="ar-IQ"/>
        </w:rPr>
        <w:t xml:space="preserve"> هل </w:t>
      </w:r>
      <w:r w:rsidRPr="00836DEF">
        <w:rPr>
          <w:rFonts w:hint="cs"/>
          <w:rtl/>
          <w:lang w:bidi="ar-IQ"/>
        </w:rPr>
        <w:t>أ</w:t>
      </w:r>
      <w:r w:rsidR="00566F97" w:rsidRPr="00836DEF">
        <w:rPr>
          <w:rFonts w:hint="cs"/>
          <w:rtl/>
          <w:lang w:bidi="ar-IQ"/>
        </w:rPr>
        <w:t>ن جميع الحوادث وا</w:t>
      </w:r>
      <w:r w:rsidRPr="00836DEF">
        <w:rPr>
          <w:rFonts w:hint="cs"/>
          <w:rtl/>
          <w:lang w:bidi="ar-IQ"/>
        </w:rPr>
        <w:t>لقضايا محكومةٌ بالسنن ال</w:t>
      </w:r>
      <w:r w:rsidR="008562E3" w:rsidRPr="00836DEF">
        <w:rPr>
          <w:rFonts w:hint="cs"/>
          <w:rtl/>
          <w:lang w:bidi="ar-IQ"/>
        </w:rPr>
        <w:t>تاريخيّ</w:t>
      </w:r>
      <w:r w:rsidRPr="00836DEF">
        <w:rPr>
          <w:rFonts w:hint="cs"/>
          <w:rtl/>
          <w:lang w:bidi="ar-IQ"/>
        </w:rPr>
        <w:t>ة؟</w:t>
      </w:r>
    </w:p>
    <w:p w:rsidR="007E7001" w:rsidRPr="00836DEF" w:rsidRDefault="00566F97" w:rsidP="00951F71">
      <w:pPr>
        <w:rPr>
          <w:rtl/>
          <w:lang w:bidi="ar-IQ"/>
        </w:rPr>
      </w:pPr>
      <w:r w:rsidRPr="00836DEF">
        <w:rPr>
          <w:rFonts w:hint="cs"/>
          <w:rtl/>
          <w:lang w:bidi="ar-IQ"/>
        </w:rPr>
        <w:t>الصحيح</w:t>
      </w:r>
      <w:r w:rsidR="007E7001" w:rsidRPr="00836DEF">
        <w:rPr>
          <w:rFonts w:hint="cs"/>
          <w:rtl/>
          <w:lang w:bidi="ar-IQ"/>
        </w:rPr>
        <w:t>ُ</w:t>
      </w:r>
      <w:r w:rsidRPr="00836DEF">
        <w:rPr>
          <w:rFonts w:hint="cs"/>
          <w:rtl/>
          <w:lang w:bidi="ar-IQ"/>
        </w:rPr>
        <w:t xml:space="preserve"> أن</w:t>
      </w:r>
      <w:r w:rsidR="007E7001" w:rsidRPr="00836DEF">
        <w:rPr>
          <w:rFonts w:hint="cs"/>
          <w:rtl/>
          <w:lang w:bidi="ar-IQ"/>
        </w:rPr>
        <w:t>ّ</w:t>
      </w:r>
      <w:r w:rsidRPr="00836DEF">
        <w:rPr>
          <w:rFonts w:hint="cs"/>
          <w:rtl/>
          <w:lang w:bidi="ar-IQ"/>
        </w:rPr>
        <w:t xml:space="preserve"> جزءاً معي</w:t>
      </w:r>
      <w:r w:rsidR="007E7001" w:rsidRPr="00836DEF">
        <w:rPr>
          <w:rFonts w:hint="cs"/>
          <w:rtl/>
          <w:lang w:bidi="ar-IQ"/>
        </w:rPr>
        <w:t>َّ</w:t>
      </w:r>
      <w:r w:rsidRPr="00836DEF">
        <w:rPr>
          <w:rFonts w:hint="cs"/>
          <w:rtl/>
          <w:lang w:bidi="ar-IQ"/>
        </w:rPr>
        <w:t>ناً من هذه الحوادث والقضايا هو الذي تحكمه سنن التاريخ</w:t>
      </w:r>
      <w:r w:rsidR="007E7001" w:rsidRPr="00836DEF">
        <w:rPr>
          <w:rFonts w:hint="cs"/>
          <w:rtl/>
          <w:lang w:bidi="ar-IQ"/>
        </w:rPr>
        <w:t>،</w:t>
      </w:r>
      <w:r w:rsidRPr="00836DEF">
        <w:rPr>
          <w:rFonts w:hint="cs"/>
          <w:rtl/>
          <w:lang w:bidi="ar-IQ"/>
        </w:rPr>
        <w:t xml:space="preserve"> وبدلاً عنها تنطبق عليها قوانين الفيزياء والكيمياء والقوانين الفس</w:t>
      </w:r>
      <w:r w:rsidR="007E7001" w:rsidRPr="00836DEF">
        <w:rPr>
          <w:rFonts w:hint="cs"/>
          <w:rtl/>
          <w:lang w:bidi="ar-IQ"/>
        </w:rPr>
        <w:t>يو</w:t>
      </w:r>
      <w:r w:rsidRPr="00836DEF">
        <w:rPr>
          <w:rFonts w:hint="cs"/>
          <w:rtl/>
          <w:lang w:bidi="ar-IQ"/>
        </w:rPr>
        <w:t>ل</w:t>
      </w:r>
      <w:r w:rsidR="007E7001" w:rsidRPr="00836DEF">
        <w:rPr>
          <w:rFonts w:hint="cs"/>
          <w:rtl/>
          <w:lang w:bidi="ar-IQ"/>
        </w:rPr>
        <w:t>و</w:t>
      </w:r>
      <w:r w:rsidRPr="00836DEF">
        <w:rPr>
          <w:rFonts w:hint="cs"/>
          <w:rtl/>
          <w:lang w:bidi="ar-IQ"/>
        </w:rPr>
        <w:t>جي</w:t>
      </w:r>
      <w:r w:rsidR="00332925" w:rsidRPr="00836DEF">
        <w:rPr>
          <w:rFonts w:hint="cs"/>
          <w:rtl/>
          <w:lang w:bidi="ar-IQ"/>
        </w:rPr>
        <w:t>ّ</w:t>
      </w:r>
      <w:r w:rsidRPr="00836DEF">
        <w:rPr>
          <w:rFonts w:hint="cs"/>
          <w:rtl/>
          <w:lang w:bidi="ar-IQ"/>
        </w:rPr>
        <w:t>ة</w:t>
      </w:r>
      <w:r w:rsidR="00DE2B5F" w:rsidRPr="00836DEF">
        <w:rPr>
          <w:rFonts w:hint="cs"/>
          <w:rtl/>
          <w:lang w:bidi="ar-IQ"/>
        </w:rPr>
        <w:t xml:space="preserve"> أو </w:t>
      </w:r>
      <w:r w:rsidRPr="00836DEF">
        <w:rPr>
          <w:rFonts w:hint="cs"/>
          <w:rtl/>
          <w:lang w:bidi="ar-IQ"/>
        </w:rPr>
        <w:t>أي</w:t>
      </w:r>
      <w:r w:rsidR="007E7001" w:rsidRPr="00836DEF">
        <w:rPr>
          <w:rFonts w:hint="cs"/>
          <w:rtl/>
          <w:lang w:bidi="ar-IQ"/>
        </w:rPr>
        <w:t>ّ</w:t>
      </w:r>
      <w:r w:rsidRPr="00836DEF">
        <w:rPr>
          <w:rFonts w:hint="cs"/>
          <w:rtl/>
          <w:lang w:bidi="ar-IQ"/>
        </w:rPr>
        <w:t xml:space="preserve"> قوانين أخرى لمختلف الساحات الكوني</w:t>
      </w:r>
      <w:r w:rsidR="00332925" w:rsidRPr="00836DEF">
        <w:rPr>
          <w:rFonts w:hint="cs"/>
          <w:rtl/>
          <w:lang w:bidi="ar-IQ"/>
        </w:rPr>
        <w:t>ّ</w:t>
      </w:r>
      <w:r w:rsidRPr="00836DEF">
        <w:rPr>
          <w:rFonts w:hint="cs"/>
          <w:rtl/>
          <w:lang w:bidi="ar-IQ"/>
        </w:rPr>
        <w:t xml:space="preserve">ة الأخرى. </w:t>
      </w:r>
    </w:p>
    <w:p w:rsidR="007E7001" w:rsidRPr="00836DEF" w:rsidRDefault="00082A44" w:rsidP="00951F71">
      <w:pPr>
        <w:rPr>
          <w:rtl/>
          <w:lang w:bidi="ar-IQ"/>
        </w:rPr>
      </w:pPr>
      <w:r w:rsidRPr="00836DEF">
        <w:rPr>
          <w:rFonts w:hint="cs"/>
          <w:rtl/>
          <w:lang w:bidi="ar-IQ"/>
        </w:rPr>
        <w:t>إذاً</w:t>
      </w:r>
      <w:r w:rsidR="00566F97" w:rsidRPr="00836DEF">
        <w:rPr>
          <w:rFonts w:hint="cs"/>
          <w:rtl/>
          <w:lang w:bidi="ar-IQ"/>
        </w:rPr>
        <w:t xml:space="preserve"> سنن التاريخ لا تتحك</w:t>
      </w:r>
      <w:r w:rsidR="007E7001" w:rsidRPr="00836DEF">
        <w:rPr>
          <w:rFonts w:hint="cs"/>
          <w:rtl/>
          <w:lang w:bidi="ar-IQ"/>
        </w:rPr>
        <w:t>َّ</w:t>
      </w:r>
      <w:r w:rsidR="00566F97" w:rsidRPr="00836DEF">
        <w:rPr>
          <w:rFonts w:hint="cs"/>
          <w:rtl/>
          <w:lang w:bidi="ar-IQ"/>
        </w:rPr>
        <w:t xml:space="preserve">م </w:t>
      </w:r>
      <w:r w:rsidR="007E7001" w:rsidRPr="00836DEF">
        <w:rPr>
          <w:rFonts w:hint="cs"/>
          <w:rtl/>
          <w:lang w:bidi="ar-IQ"/>
        </w:rPr>
        <w:t>ب</w:t>
      </w:r>
      <w:r w:rsidR="00566F97" w:rsidRPr="00836DEF">
        <w:rPr>
          <w:rFonts w:hint="cs"/>
          <w:rtl/>
          <w:lang w:bidi="ar-IQ"/>
        </w:rPr>
        <w:t>كل</w:t>
      </w:r>
      <w:r w:rsidR="007E7001" w:rsidRPr="00836DEF">
        <w:rPr>
          <w:rFonts w:hint="cs"/>
          <w:rtl/>
          <w:lang w:bidi="ar-IQ"/>
        </w:rPr>
        <w:t>ّ</w:t>
      </w:r>
      <w:r w:rsidR="00566F97" w:rsidRPr="00836DEF">
        <w:rPr>
          <w:rFonts w:hint="cs"/>
          <w:rtl/>
          <w:lang w:bidi="ar-IQ"/>
        </w:rPr>
        <w:t xml:space="preserve"> الساحة ال</w:t>
      </w:r>
      <w:r w:rsidR="008562E3" w:rsidRPr="00836DEF">
        <w:rPr>
          <w:rFonts w:hint="cs"/>
          <w:rtl/>
          <w:lang w:bidi="ar-IQ"/>
        </w:rPr>
        <w:t>تاريخيّ</w:t>
      </w:r>
      <w:r w:rsidR="00566F97" w:rsidRPr="00836DEF">
        <w:rPr>
          <w:rFonts w:hint="cs"/>
          <w:rtl/>
          <w:lang w:bidi="ar-IQ"/>
        </w:rPr>
        <w:t>ة</w:t>
      </w:r>
      <w:r w:rsidR="007E7001" w:rsidRPr="00836DEF">
        <w:rPr>
          <w:rFonts w:hint="cs"/>
          <w:rtl/>
          <w:lang w:bidi="ar-IQ"/>
        </w:rPr>
        <w:t>.</w:t>
      </w:r>
    </w:p>
    <w:p w:rsidR="007E7001" w:rsidRPr="00836DEF" w:rsidRDefault="00566F97" w:rsidP="00951F71">
      <w:pPr>
        <w:rPr>
          <w:rtl/>
          <w:lang w:bidi="ar-IQ"/>
        </w:rPr>
      </w:pPr>
      <w:r w:rsidRPr="00836DEF">
        <w:rPr>
          <w:rFonts w:hint="cs"/>
          <w:rtl/>
          <w:lang w:bidi="ar-IQ"/>
        </w:rPr>
        <w:t>ولكن ما هي الميادين التي تتحك</w:t>
      </w:r>
      <w:r w:rsidR="007E7001" w:rsidRPr="00836DEF">
        <w:rPr>
          <w:rFonts w:hint="cs"/>
          <w:rtl/>
          <w:lang w:bidi="ar-IQ"/>
        </w:rPr>
        <w:t>َّ</w:t>
      </w:r>
      <w:r w:rsidRPr="00836DEF">
        <w:rPr>
          <w:rFonts w:hint="cs"/>
          <w:rtl/>
          <w:lang w:bidi="ar-IQ"/>
        </w:rPr>
        <w:t xml:space="preserve">م فيها؟ </w:t>
      </w:r>
    </w:p>
    <w:p w:rsidR="007E7001" w:rsidRPr="00836DEF" w:rsidRDefault="00566F97" w:rsidP="00951F71">
      <w:pPr>
        <w:rPr>
          <w:rtl/>
          <w:lang w:bidi="ar-IQ"/>
        </w:rPr>
      </w:pPr>
      <w:r w:rsidRPr="00836DEF">
        <w:rPr>
          <w:rFonts w:hint="cs"/>
          <w:rtl/>
          <w:lang w:bidi="ar-IQ"/>
        </w:rPr>
        <w:t xml:space="preserve">يشير </w:t>
      </w:r>
      <w:r w:rsidR="007E7001" w:rsidRPr="00836DEF">
        <w:rPr>
          <w:rFonts w:hint="cs"/>
          <w:rtl/>
          <w:lang w:bidi="ar-IQ"/>
        </w:rPr>
        <w:t xml:space="preserve">السيد الصدر </w:t>
      </w:r>
      <w:r w:rsidRPr="00836DEF">
        <w:rPr>
          <w:rFonts w:hint="cs"/>
          <w:rtl/>
          <w:lang w:bidi="ar-IQ"/>
        </w:rPr>
        <w:t>هنا</w:t>
      </w:r>
      <w:r w:rsidR="00D9533D" w:rsidRPr="00836DEF">
        <w:rPr>
          <w:rFonts w:hint="cs"/>
          <w:rtl/>
          <w:lang w:bidi="ar-IQ"/>
        </w:rPr>
        <w:t xml:space="preserve"> إلى </w:t>
      </w:r>
      <w:r w:rsidRPr="00836DEF">
        <w:rPr>
          <w:rFonts w:hint="cs"/>
          <w:rtl/>
          <w:lang w:bidi="ar-IQ"/>
        </w:rPr>
        <w:t>وجود نوع</w:t>
      </w:r>
      <w:r w:rsidR="007E7001" w:rsidRPr="00836DEF">
        <w:rPr>
          <w:rFonts w:hint="cs"/>
          <w:rtl/>
          <w:lang w:bidi="ar-IQ"/>
        </w:rPr>
        <w:t>ٍ</w:t>
      </w:r>
      <w:r w:rsidRPr="00836DEF">
        <w:rPr>
          <w:rFonts w:hint="cs"/>
          <w:rtl/>
          <w:lang w:bidi="ar-IQ"/>
        </w:rPr>
        <w:t xml:space="preserve"> من العلاقة والصلة بين الظواهر في ميدان الساحة ال</w:t>
      </w:r>
      <w:r w:rsidR="008562E3" w:rsidRPr="00836DEF">
        <w:rPr>
          <w:rFonts w:hint="cs"/>
          <w:rtl/>
          <w:lang w:bidi="ar-IQ"/>
        </w:rPr>
        <w:t>تاريخيّ</w:t>
      </w:r>
      <w:r w:rsidRPr="00836DEF">
        <w:rPr>
          <w:rFonts w:hint="cs"/>
          <w:rtl/>
          <w:lang w:bidi="ar-IQ"/>
        </w:rPr>
        <w:t>ة</w:t>
      </w:r>
      <w:r w:rsidR="007E7001" w:rsidRPr="00836DEF">
        <w:rPr>
          <w:rFonts w:hint="cs"/>
          <w:rtl/>
          <w:lang w:bidi="ar-IQ"/>
        </w:rPr>
        <w:t>،</w:t>
      </w:r>
      <w:r w:rsidRPr="00836DEF">
        <w:rPr>
          <w:rFonts w:hint="cs"/>
          <w:rtl/>
          <w:lang w:bidi="ar-IQ"/>
        </w:rPr>
        <w:t xml:space="preserve"> ويقول: </w:t>
      </w:r>
      <w:r w:rsidRPr="00836DEF">
        <w:rPr>
          <w:rFonts w:hint="eastAsia"/>
          <w:rtl/>
        </w:rPr>
        <w:t>«</w:t>
      </w:r>
      <w:r w:rsidRPr="00836DEF">
        <w:rPr>
          <w:rFonts w:hint="cs"/>
          <w:rtl/>
          <w:lang w:bidi="ar-IQ"/>
        </w:rPr>
        <w:t>العلاقة والصلة الموجودة في بعض الظواهر في الميدان ال</w:t>
      </w:r>
      <w:r w:rsidR="008562E3" w:rsidRPr="00836DEF">
        <w:rPr>
          <w:rFonts w:hint="cs"/>
          <w:rtl/>
          <w:lang w:bidi="ar-IQ"/>
        </w:rPr>
        <w:t>تاريخيّ</w:t>
      </w:r>
      <w:r w:rsidRPr="00836DEF">
        <w:rPr>
          <w:rFonts w:hint="cs"/>
          <w:rtl/>
          <w:lang w:bidi="ar-IQ"/>
        </w:rPr>
        <w:t xml:space="preserve"> هي علاقة تنظ</w:t>
      </w:r>
      <w:r w:rsidR="007E7001" w:rsidRPr="00836DEF">
        <w:rPr>
          <w:rFonts w:hint="cs"/>
          <w:rtl/>
          <w:lang w:bidi="ar-IQ"/>
        </w:rPr>
        <w:t>ِّ</w:t>
      </w:r>
      <w:r w:rsidRPr="00836DEF">
        <w:rPr>
          <w:rFonts w:hint="cs"/>
          <w:rtl/>
          <w:lang w:bidi="ar-IQ"/>
        </w:rPr>
        <w:t>م الحركة نحو الهدف</w:t>
      </w:r>
      <w:r w:rsidR="007E7001" w:rsidRPr="00836DEF">
        <w:rPr>
          <w:rFonts w:hint="cs"/>
          <w:rtl/>
          <w:lang w:bidi="ar-IQ"/>
        </w:rPr>
        <w:t>،</w:t>
      </w:r>
      <w:r w:rsidRPr="00836DEF">
        <w:rPr>
          <w:rFonts w:hint="cs"/>
          <w:rtl/>
          <w:lang w:bidi="ar-IQ"/>
        </w:rPr>
        <w:t xml:space="preserve"> وتنش</w:t>
      </w:r>
      <w:r w:rsidR="007E7001" w:rsidRPr="00836DEF">
        <w:rPr>
          <w:rFonts w:hint="cs"/>
          <w:rtl/>
          <w:lang w:bidi="ar-IQ"/>
        </w:rPr>
        <w:t>ِّ</w:t>
      </w:r>
      <w:r w:rsidRPr="00836DEF">
        <w:rPr>
          <w:rFonts w:hint="cs"/>
          <w:rtl/>
          <w:lang w:bidi="ar-IQ"/>
        </w:rPr>
        <w:t>ط بات</w:t>
      </w:r>
      <w:r w:rsidR="007E7001" w:rsidRPr="00836DEF">
        <w:rPr>
          <w:rFonts w:hint="cs"/>
          <w:rtl/>
          <w:lang w:bidi="ar-IQ"/>
        </w:rPr>
        <w:t>ّ</w:t>
      </w:r>
      <w:r w:rsidRPr="00836DEF">
        <w:rPr>
          <w:rFonts w:hint="cs"/>
          <w:rtl/>
          <w:lang w:bidi="ar-IQ"/>
        </w:rPr>
        <w:t>جاهه</w:t>
      </w:r>
      <w:r w:rsidR="007E7001" w:rsidRPr="00836DEF">
        <w:rPr>
          <w:rFonts w:hint="cs"/>
          <w:rtl/>
          <w:lang w:bidi="ar-IQ"/>
        </w:rPr>
        <w:t>؛</w:t>
      </w:r>
      <w:r w:rsidRPr="00836DEF">
        <w:rPr>
          <w:rFonts w:hint="cs"/>
          <w:rtl/>
          <w:lang w:bidi="ar-IQ"/>
        </w:rPr>
        <w:t xml:space="preserve"> بهدف الوصول</w:t>
      </w:r>
      <w:r w:rsidR="00D9533D" w:rsidRPr="00836DEF">
        <w:rPr>
          <w:rFonts w:hint="cs"/>
          <w:rtl/>
          <w:lang w:bidi="ar-IQ"/>
        </w:rPr>
        <w:t xml:space="preserve"> إلى </w:t>
      </w:r>
      <w:r w:rsidRPr="00836DEF">
        <w:rPr>
          <w:rFonts w:hint="cs"/>
          <w:rtl/>
          <w:lang w:bidi="ar-IQ"/>
        </w:rPr>
        <w:t>هدف معي</w:t>
      </w:r>
      <w:r w:rsidR="007E7001" w:rsidRPr="00836DEF">
        <w:rPr>
          <w:rFonts w:hint="cs"/>
          <w:rtl/>
          <w:lang w:bidi="ar-IQ"/>
        </w:rPr>
        <w:t>َّ</w:t>
      </w:r>
      <w:r w:rsidRPr="00836DEF">
        <w:rPr>
          <w:rFonts w:hint="cs"/>
          <w:rtl/>
          <w:lang w:bidi="ar-IQ"/>
        </w:rPr>
        <w:t>ن</w:t>
      </w:r>
      <w:r w:rsidR="007E7001" w:rsidRPr="00836DEF">
        <w:rPr>
          <w:rFonts w:hint="cs"/>
          <w:rtl/>
          <w:lang w:bidi="ar-IQ"/>
        </w:rPr>
        <w:t>،</w:t>
      </w:r>
      <w:r w:rsidR="00DE2B5F" w:rsidRPr="00836DEF">
        <w:rPr>
          <w:rFonts w:hint="cs"/>
          <w:rtl/>
          <w:lang w:bidi="ar-IQ"/>
        </w:rPr>
        <w:t xml:space="preserve"> أو </w:t>
      </w:r>
      <w:r w:rsidRPr="00836DEF">
        <w:rPr>
          <w:rFonts w:hint="cs"/>
          <w:rtl/>
          <w:lang w:bidi="ar-IQ"/>
        </w:rPr>
        <w:t>ما يسم</w:t>
      </w:r>
      <w:r w:rsidR="007E7001" w:rsidRPr="00836DEF">
        <w:rPr>
          <w:rFonts w:hint="cs"/>
          <w:rtl/>
          <w:lang w:bidi="ar-IQ"/>
        </w:rPr>
        <w:t>ّ</w:t>
      </w:r>
      <w:r w:rsidRPr="00836DEF">
        <w:rPr>
          <w:rFonts w:hint="cs"/>
          <w:rtl/>
          <w:lang w:bidi="ar-IQ"/>
        </w:rPr>
        <w:t>يه الفلاسفة بالع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الغائي</w:t>
      </w:r>
      <w:r w:rsidR="00332925" w:rsidRPr="00836DEF">
        <w:rPr>
          <w:rFonts w:hint="cs"/>
          <w:rtl/>
          <w:lang w:bidi="ar-IQ"/>
        </w:rPr>
        <w:t>ّ</w:t>
      </w:r>
      <w:r w:rsidRPr="00836DEF">
        <w:rPr>
          <w:rFonts w:hint="cs"/>
          <w:rtl/>
          <w:lang w:bidi="ar-IQ"/>
        </w:rPr>
        <w:t>ة</w:t>
      </w:r>
      <w:r w:rsidR="007E7001" w:rsidRPr="00836DEF">
        <w:rPr>
          <w:rFonts w:hint="cs"/>
          <w:rtl/>
          <w:lang w:bidi="ar-IQ"/>
        </w:rPr>
        <w:t>،</w:t>
      </w:r>
      <w:r w:rsidRPr="00836DEF">
        <w:rPr>
          <w:rFonts w:hint="cs"/>
          <w:rtl/>
          <w:lang w:bidi="ar-IQ"/>
        </w:rPr>
        <w:t xml:space="preserve"> فضلاً عن 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الفاعلي</w:t>
      </w:r>
      <w:r w:rsidR="007E7001" w:rsidRPr="00836DEF">
        <w:rPr>
          <w:rFonts w:hint="cs"/>
          <w:rtl/>
          <w:lang w:bidi="ar-IQ"/>
        </w:rPr>
        <w:t>ّ</w:t>
      </w:r>
      <w:r w:rsidRPr="00836DEF">
        <w:rPr>
          <w:rFonts w:hint="cs"/>
          <w:rtl/>
          <w:lang w:bidi="ar-IQ"/>
        </w:rPr>
        <w:t>ة. وهذه الروابط غير موجودة في جميع الميادين</w:t>
      </w:r>
      <w:r w:rsidR="007E7001" w:rsidRPr="00836DEF">
        <w:rPr>
          <w:rFonts w:hint="cs"/>
          <w:rtl/>
          <w:lang w:bidi="ar-IQ"/>
        </w:rPr>
        <w:t>.</w:t>
      </w:r>
      <w:r w:rsidRPr="00836DEF">
        <w:rPr>
          <w:rFonts w:hint="cs"/>
          <w:rtl/>
          <w:lang w:bidi="ar-IQ"/>
        </w:rPr>
        <w:t xml:space="preserve"> وبعبارة أخرى</w:t>
      </w:r>
      <w:r w:rsidR="007E7001" w:rsidRPr="00836DEF">
        <w:rPr>
          <w:rFonts w:hint="cs"/>
          <w:rtl/>
          <w:lang w:bidi="ar-IQ"/>
        </w:rPr>
        <w:t>:</w:t>
      </w:r>
      <w:r w:rsidRPr="00836DEF">
        <w:rPr>
          <w:rFonts w:hint="cs"/>
          <w:rtl/>
          <w:lang w:bidi="ar-IQ"/>
        </w:rPr>
        <w:t xml:space="preserve"> هذه الميزة عبارة</w:t>
      </w:r>
      <w:r w:rsidR="007E7001" w:rsidRPr="00836DEF">
        <w:rPr>
          <w:rFonts w:hint="cs"/>
          <w:rtl/>
          <w:lang w:bidi="ar-IQ"/>
        </w:rPr>
        <w:t>ٌ</w:t>
      </w:r>
      <w:r w:rsidRPr="00836DEF">
        <w:rPr>
          <w:rFonts w:hint="cs"/>
          <w:rtl/>
          <w:lang w:bidi="ar-IQ"/>
        </w:rPr>
        <w:t xml:space="preserve"> عن دور 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الغائي</w:t>
      </w:r>
      <w:r w:rsidR="00332925" w:rsidRPr="00836DEF">
        <w:rPr>
          <w:rFonts w:hint="cs"/>
          <w:rtl/>
          <w:lang w:bidi="ar-IQ"/>
        </w:rPr>
        <w:t>ّ</w:t>
      </w:r>
      <w:r w:rsidRPr="00836DEF">
        <w:rPr>
          <w:rFonts w:hint="cs"/>
          <w:rtl/>
          <w:lang w:bidi="ar-IQ"/>
        </w:rPr>
        <w:t>ة في العمل</w:t>
      </w:r>
      <w:r w:rsidRPr="008B5850">
        <w:rPr>
          <w:rFonts w:hint="cs"/>
          <w:rtl/>
          <w:lang w:bidi="ar-IQ"/>
        </w:rPr>
        <w:t xml:space="preserve">، </w:t>
      </w:r>
      <w:r w:rsidR="008B5850" w:rsidRPr="008B5850">
        <w:rPr>
          <w:rFonts w:hint="cs"/>
          <w:rtl/>
          <w:lang w:bidi="ar-IQ"/>
        </w:rPr>
        <w:t>ف</w:t>
      </w:r>
      <w:r w:rsidRPr="008B5850">
        <w:rPr>
          <w:rFonts w:hint="cs"/>
          <w:rtl/>
          <w:lang w:bidi="ar-IQ"/>
        </w:rPr>
        <w:t>العمل مرتبط بالمستقبل. وفي نفس الوقت</w:t>
      </w:r>
      <w:r w:rsidRPr="00836DEF">
        <w:rPr>
          <w:rFonts w:hint="cs"/>
          <w:rtl/>
          <w:lang w:bidi="ar-IQ"/>
        </w:rPr>
        <w:t xml:space="preserve"> يجب </w:t>
      </w:r>
      <w:r w:rsidR="007E7001" w:rsidRPr="00836DEF">
        <w:rPr>
          <w:rFonts w:hint="cs"/>
          <w:rtl/>
          <w:lang w:bidi="ar-IQ"/>
        </w:rPr>
        <w:t>أ</w:t>
      </w:r>
      <w:r w:rsidRPr="00836DEF">
        <w:rPr>
          <w:rFonts w:hint="cs"/>
          <w:rtl/>
          <w:lang w:bidi="ar-IQ"/>
        </w:rPr>
        <w:t xml:space="preserve">ن نعلم </w:t>
      </w:r>
      <w:r w:rsidR="007E7001"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ه ليس بالضرورة </w:t>
      </w:r>
      <w:r w:rsidR="007E7001" w:rsidRPr="00836DEF">
        <w:rPr>
          <w:rFonts w:hint="cs"/>
          <w:rtl/>
          <w:lang w:bidi="ar-IQ"/>
        </w:rPr>
        <w:t>أ</w:t>
      </w:r>
      <w:r w:rsidRPr="00836DEF">
        <w:rPr>
          <w:rFonts w:hint="cs"/>
          <w:rtl/>
          <w:lang w:bidi="ar-IQ"/>
        </w:rPr>
        <w:t>ن يكون لكل</w:t>
      </w:r>
      <w:r w:rsidR="007E7001" w:rsidRPr="00836DEF">
        <w:rPr>
          <w:rFonts w:hint="cs"/>
          <w:rtl/>
          <w:lang w:bidi="ar-IQ"/>
        </w:rPr>
        <w:t>ّ</w:t>
      </w:r>
      <w:r w:rsidRPr="00836DEF">
        <w:rPr>
          <w:rFonts w:hint="cs"/>
          <w:rtl/>
          <w:lang w:bidi="ar-IQ"/>
        </w:rPr>
        <w:t xml:space="preserve"> عمل</w:t>
      </w:r>
      <w:r w:rsidR="007E7001" w:rsidRPr="00836DEF">
        <w:rPr>
          <w:rFonts w:hint="cs"/>
          <w:rtl/>
          <w:lang w:bidi="ar-IQ"/>
        </w:rPr>
        <w:t>ٍ</w:t>
      </w:r>
      <w:r w:rsidRPr="00836DEF">
        <w:rPr>
          <w:rFonts w:hint="cs"/>
          <w:rtl/>
          <w:lang w:bidi="ar-IQ"/>
        </w:rPr>
        <w:t xml:space="preserve"> هدف</w:t>
      </w:r>
      <w:r w:rsidR="007E7001" w:rsidRPr="00836DEF">
        <w:rPr>
          <w:rFonts w:hint="cs"/>
          <w:rtl/>
          <w:lang w:bidi="ar-IQ"/>
        </w:rPr>
        <w:t>ٌ</w:t>
      </w:r>
      <w:r w:rsidRPr="00836DEF">
        <w:rPr>
          <w:rFonts w:hint="cs"/>
          <w:rtl/>
          <w:lang w:bidi="ar-IQ"/>
        </w:rPr>
        <w:t xml:space="preserve"> وغاية</w:t>
      </w:r>
      <w:r w:rsidR="007E7001" w:rsidRPr="00836DEF">
        <w:rPr>
          <w:rFonts w:hint="cs"/>
          <w:rtl/>
          <w:lang w:bidi="ar-IQ"/>
        </w:rPr>
        <w:t>ٌ،</w:t>
      </w:r>
      <w:r w:rsidRPr="00836DEF">
        <w:rPr>
          <w:rFonts w:hint="cs"/>
          <w:rtl/>
          <w:lang w:bidi="ar-IQ"/>
        </w:rPr>
        <w:t xml:space="preserve"> ويكون عملاً </w:t>
      </w:r>
      <w:r w:rsidR="008562E3" w:rsidRPr="00836DEF">
        <w:rPr>
          <w:rFonts w:hint="cs"/>
          <w:rtl/>
          <w:lang w:bidi="ar-IQ"/>
        </w:rPr>
        <w:t>تاريخيّ</w:t>
      </w:r>
      <w:r w:rsidRPr="00836DEF">
        <w:rPr>
          <w:rFonts w:hint="cs"/>
          <w:rtl/>
          <w:lang w:bidi="ar-IQ"/>
        </w:rPr>
        <w:t>اً، ولا يمكن القول</w:t>
      </w:r>
      <w:r w:rsidR="007E7001" w:rsidRPr="00836DEF">
        <w:rPr>
          <w:rFonts w:hint="cs"/>
          <w:rtl/>
          <w:lang w:bidi="ar-IQ"/>
        </w:rPr>
        <w:t>:</w:t>
      </w:r>
      <w:r w:rsidRPr="00836DEF">
        <w:rPr>
          <w:rFonts w:hint="cs"/>
          <w:rtl/>
          <w:lang w:bidi="ar-IQ"/>
        </w:rPr>
        <w:t xml:space="preserve"> </w:t>
      </w:r>
      <w:r w:rsidR="007E7001" w:rsidRPr="00836DEF">
        <w:rPr>
          <w:rFonts w:hint="cs"/>
          <w:rtl/>
          <w:lang w:bidi="ar-IQ"/>
        </w:rPr>
        <w:t>إ</w:t>
      </w:r>
      <w:r w:rsidRPr="00836DEF">
        <w:rPr>
          <w:rFonts w:hint="cs"/>
          <w:rtl/>
          <w:lang w:bidi="ar-IQ"/>
        </w:rPr>
        <w:t>ن السنن ال</w:t>
      </w:r>
      <w:r w:rsidR="008562E3" w:rsidRPr="00836DEF">
        <w:rPr>
          <w:rFonts w:hint="cs"/>
          <w:rtl/>
          <w:lang w:bidi="ar-IQ"/>
        </w:rPr>
        <w:t>تاريخيّ</w:t>
      </w:r>
      <w:r w:rsidRPr="00836DEF">
        <w:rPr>
          <w:rFonts w:hint="cs"/>
          <w:rtl/>
          <w:lang w:bidi="ar-IQ"/>
        </w:rPr>
        <w:t>ة تجري عليه</w:t>
      </w:r>
      <w:r w:rsidR="007E7001" w:rsidRPr="00836DEF">
        <w:rPr>
          <w:rFonts w:hint="cs"/>
          <w:rtl/>
          <w:lang w:bidi="ar-IQ"/>
        </w:rPr>
        <w:t>،</w:t>
      </w:r>
      <w:r w:rsidRPr="00836DEF">
        <w:rPr>
          <w:rFonts w:hint="cs"/>
          <w:rtl/>
          <w:lang w:bidi="ar-IQ"/>
        </w:rPr>
        <w:t xml:space="preserve"> بل هناك ب</w:t>
      </w:r>
      <w:r w:rsidR="007E7001" w:rsidRPr="00836DEF">
        <w:rPr>
          <w:rFonts w:hint="cs"/>
          <w:rtl/>
          <w:lang w:bidi="ar-IQ"/>
        </w:rPr>
        <w:t>ُ</w:t>
      </w:r>
      <w:r w:rsidRPr="00836DEF">
        <w:rPr>
          <w:rFonts w:hint="cs"/>
          <w:rtl/>
          <w:lang w:bidi="ar-IQ"/>
        </w:rPr>
        <w:t>عد</w:t>
      </w:r>
      <w:r w:rsidR="007E7001" w:rsidRPr="00836DEF">
        <w:rPr>
          <w:rFonts w:hint="cs"/>
          <w:rtl/>
          <w:lang w:bidi="ar-IQ"/>
        </w:rPr>
        <w:t>ٌ</w:t>
      </w:r>
      <w:r w:rsidRPr="00836DEF">
        <w:rPr>
          <w:rFonts w:hint="cs"/>
          <w:rtl/>
          <w:lang w:bidi="ar-IQ"/>
        </w:rPr>
        <w:t xml:space="preserve"> ثالث، ولكي يصبح العمل </w:t>
      </w:r>
      <w:r w:rsidR="008562E3" w:rsidRPr="00836DEF">
        <w:rPr>
          <w:rFonts w:hint="cs"/>
          <w:rtl/>
          <w:lang w:bidi="ar-IQ"/>
        </w:rPr>
        <w:t>تاريخيّ</w:t>
      </w:r>
      <w:r w:rsidRPr="00836DEF">
        <w:rPr>
          <w:rFonts w:hint="cs"/>
          <w:rtl/>
          <w:lang w:bidi="ar-IQ"/>
        </w:rPr>
        <w:t>اً لابد</w:t>
      </w:r>
      <w:r w:rsidR="007E7001" w:rsidRPr="00836DEF">
        <w:rPr>
          <w:rFonts w:hint="cs"/>
          <w:rtl/>
          <w:lang w:bidi="ar-IQ"/>
        </w:rPr>
        <w:t>ّ</w:t>
      </w:r>
      <w:r w:rsidRPr="00836DEF">
        <w:rPr>
          <w:rFonts w:hint="cs"/>
          <w:rtl/>
          <w:lang w:bidi="ar-IQ"/>
        </w:rPr>
        <w:t xml:space="preserve"> من </w:t>
      </w:r>
      <w:r w:rsidR="007E7001" w:rsidRPr="00836DEF">
        <w:rPr>
          <w:rFonts w:hint="cs"/>
          <w:rtl/>
          <w:lang w:bidi="ar-IQ"/>
        </w:rPr>
        <w:t>أ</w:t>
      </w:r>
      <w:r w:rsidRPr="00836DEF">
        <w:rPr>
          <w:rFonts w:hint="cs"/>
          <w:rtl/>
          <w:lang w:bidi="ar-IQ"/>
        </w:rPr>
        <w:t>ن يؤخذ الب</w:t>
      </w:r>
      <w:r w:rsidR="007E7001" w:rsidRPr="00836DEF">
        <w:rPr>
          <w:rFonts w:hint="cs"/>
          <w:rtl/>
          <w:lang w:bidi="ar-IQ"/>
        </w:rPr>
        <w:t>ُ</w:t>
      </w:r>
      <w:r w:rsidRPr="00836DEF">
        <w:rPr>
          <w:rFonts w:hint="cs"/>
          <w:rtl/>
          <w:lang w:bidi="ar-IQ"/>
        </w:rPr>
        <w:t>عد الثالث بنظر الاعتبار</w:t>
      </w:r>
      <w:r w:rsidRPr="00836DEF">
        <w:rPr>
          <w:rFonts w:hint="eastAsia"/>
          <w:rtl/>
        </w:rPr>
        <w:t>»</w:t>
      </w:r>
      <w:r w:rsidRPr="00836DEF">
        <w:rPr>
          <w:rFonts w:hint="cs"/>
          <w:rtl/>
          <w:lang w:bidi="ar-IQ"/>
        </w:rPr>
        <w:t xml:space="preserve">. </w:t>
      </w:r>
    </w:p>
    <w:p w:rsidR="007E7001" w:rsidRPr="00836DEF" w:rsidRDefault="00566F97" w:rsidP="00951F71">
      <w:pPr>
        <w:rPr>
          <w:rtl/>
          <w:lang w:bidi="ar-IQ"/>
        </w:rPr>
      </w:pPr>
      <w:r w:rsidRPr="00836DEF">
        <w:rPr>
          <w:rFonts w:hint="cs"/>
          <w:rtl/>
          <w:lang w:bidi="ar-IQ"/>
        </w:rPr>
        <w:t>وبناء</w:t>
      </w:r>
      <w:r w:rsidR="007E7001" w:rsidRPr="00836DEF">
        <w:rPr>
          <w:rFonts w:hint="cs"/>
          <w:rtl/>
          <w:lang w:bidi="ar-IQ"/>
        </w:rPr>
        <w:t>ً</w:t>
      </w:r>
      <w:r w:rsidRPr="00836DEF">
        <w:rPr>
          <w:rFonts w:hint="cs"/>
          <w:rtl/>
          <w:lang w:bidi="ar-IQ"/>
        </w:rPr>
        <w:t xml:space="preserve"> على ذلك فالبعد الأول هو 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الفاعلية</w:t>
      </w:r>
      <w:r w:rsidR="007E7001" w:rsidRPr="00836DEF">
        <w:rPr>
          <w:rFonts w:hint="cs"/>
          <w:rtl/>
          <w:lang w:bidi="ar-IQ"/>
        </w:rPr>
        <w:t>،</w:t>
      </w:r>
      <w:r w:rsidRPr="00836DEF">
        <w:rPr>
          <w:rFonts w:hint="cs"/>
          <w:rtl/>
          <w:lang w:bidi="ar-IQ"/>
        </w:rPr>
        <w:t xml:space="preserve"> والثاني هو 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الغائي</w:t>
      </w:r>
      <w:r w:rsidR="00332925" w:rsidRPr="00836DEF">
        <w:rPr>
          <w:rFonts w:hint="cs"/>
          <w:rtl/>
          <w:lang w:bidi="ar-IQ"/>
        </w:rPr>
        <w:t>ّ</w:t>
      </w:r>
      <w:r w:rsidRPr="00836DEF">
        <w:rPr>
          <w:rFonts w:hint="cs"/>
          <w:rtl/>
          <w:lang w:bidi="ar-IQ"/>
        </w:rPr>
        <w:t>ة</w:t>
      </w:r>
      <w:r w:rsidR="007E7001" w:rsidRPr="00836DEF">
        <w:rPr>
          <w:rFonts w:hint="cs"/>
          <w:rtl/>
          <w:lang w:bidi="ar-IQ"/>
        </w:rPr>
        <w:t>،</w:t>
      </w:r>
      <w:r w:rsidRPr="00836DEF">
        <w:rPr>
          <w:rFonts w:hint="cs"/>
          <w:rtl/>
          <w:lang w:bidi="ar-IQ"/>
        </w:rPr>
        <w:t xml:space="preserve"> والبعد الثالث اللازم للدخول</w:t>
      </w:r>
      <w:r w:rsidR="00D9533D" w:rsidRPr="00836DEF">
        <w:rPr>
          <w:rFonts w:hint="cs"/>
          <w:rtl/>
          <w:lang w:bidi="ar-IQ"/>
        </w:rPr>
        <w:t xml:space="preserve"> إلى </w:t>
      </w:r>
      <w:r w:rsidRPr="00836DEF">
        <w:rPr>
          <w:rFonts w:hint="cs"/>
          <w:rtl/>
          <w:lang w:bidi="ar-IQ"/>
        </w:rPr>
        <w:t>منطقة السنن ال</w:t>
      </w:r>
      <w:r w:rsidR="008562E3" w:rsidRPr="00836DEF">
        <w:rPr>
          <w:rFonts w:hint="cs"/>
          <w:rtl/>
          <w:lang w:bidi="ar-IQ"/>
        </w:rPr>
        <w:t>تاريخيّ</w:t>
      </w:r>
      <w:r w:rsidRPr="00836DEF">
        <w:rPr>
          <w:rFonts w:hint="cs"/>
          <w:rtl/>
          <w:lang w:bidi="ar-IQ"/>
        </w:rPr>
        <w:t>ة هو الع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ة ال</w:t>
      </w:r>
      <w:r w:rsidR="006762DB" w:rsidRPr="00836DEF">
        <w:rPr>
          <w:rFonts w:hint="cs"/>
          <w:rtl/>
          <w:lang w:bidi="ar-IQ"/>
        </w:rPr>
        <w:t>مادّيّ</w:t>
      </w:r>
      <w:r w:rsidRPr="00836DEF">
        <w:rPr>
          <w:rFonts w:hint="cs"/>
          <w:rtl/>
          <w:lang w:bidi="ar-IQ"/>
        </w:rPr>
        <w:t>ة</w:t>
      </w:r>
      <w:r w:rsidR="007E7001" w:rsidRPr="00836DEF">
        <w:rPr>
          <w:rFonts w:hint="cs"/>
          <w:rtl/>
          <w:lang w:bidi="ar-IQ"/>
        </w:rPr>
        <w:t>،</w:t>
      </w:r>
      <w:r w:rsidRPr="00836DEF">
        <w:rPr>
          <w:rFonts w:hint="cs"/>
          <w:rtl/>
          <w:lang w:bidi="ar-IQ"/>
        </w:rPr>
        <w:t xml:space="preserve"> وهي شرط</w:t>
      </w:r>
      <w:r w:rsidR="007E7001" w:rsidRPr="00836DEF">
        <w:rPr>
          <w:rFonts w:hint="cs"/>
          <w:rtl/>
          <w:lang w:bidi="ar-IQ"/>
        </w:rPr>
        <w:t>ٌ</w:t>
      </w:r>
      <w:r w:rsidRPr="00836DEF">
        <w:rPr>
          <w:rFonts w:hint="cs"/>
          <w:rtl/>
          <w:lang w:bidi="ar-IQ"/>
        </w:rPr>
        <w:t xml:space="preserve"> لكي يأخذ العمل ب</w:t>
      </w:r>
      <w:r w:rsidR="007E7001" w:rsidRPr="00836DEF">
        <w:rPr>
          <w:rFonts w:hint="cs"/>
          <w:rtl/>
          <w:lang w:bidi="ar-IQ"/>
        </w:rPr>
        <w:t>ُ</w:t>
      </w:r>
      <w:r w:rsidRPr="00836DEF">
        <w:rPr>
          <w:rFonts w:hint="cs"/>
          <w:rtl/>
          <w:lang w:bidi="ar-IQ"/>
        </w:rPr>
        <w:t xml:space="preserve">عداً </w:t>
      </w:r>
      <w:r w:rsidR="007C0369" w:rsidRPr="00836DEF">
        <w:rPr>
          <w:rFonts w:hint="cs"/>
          <w:rtl/>
          <w:lang w:bidi="ar-IQ"/>
        </w:rPr>
        <w:t>اجتماعيّ</w:t>
      </w:r>
      <w:r w:rsidRPr="00836DEF">
        <w:rPr>
          <w:rFonts w:hint="cs"/>
          <w:rtl/>
          <w:lang w:bidi="ar-IQ"/>
        </w:rPr>
        <w:t>اً</w:t>
      </w:r>
      <w:r w:rsidRPr="00836DEF">
        <w:rPr>
          <w:vertAlign w:val="superscript"/>
          <w:rtl/>
          <w:lang w:bidi="ar-IQ"/>
        </w:rPr>
        <w:t>(</w:t>
      </w:r>
      <w:r w:rsidRPr="00836DEF">
        <w:rPr>
          <w:rStyle w:val="EndnoteReference"/>
          <w:color w:val="000000" w:themeColor="text1"/>
          <w:sz w:val="27"/>
          <w:rtl/>
          <w:lang w:bidi="ar-IQ"/>
        </w:rPr>
        <w:endnoteReference w:id="394"/>
      </w:r>
      <w:r w:rsidRPr="00836DEF">
        <w:rPr>
          <w:vertAlign w:val="superscript"/>
          <w:rtl/>
          <w:lang w:bidi="ar-IQ"/>
        </w:rPr>
        <w:t>)</w:t>
      </w:r>
      <w:r w:rsidRPr="00836DEF">
        <w:rPr>
          <w:rtl/>
          <w:lang w:bidi="ar-IQ"/>
        </w:rPr>
        <w:t>.</w:t>
      </w:r>
    </w:p>
    <w:p w:rsidR="007E7001" w:rsidRPr="00836DEF" w:rsidRDefault="00566F97" w:rsidP="00951F71">
      <w:pPr>
        <w:rPr>
          <w:rtl/>
          <w:lang w:bidi="ar-IQ"/>
        </w:rPr>
      </w:pPr>
      <w:r w:rsidRPr="00836DEF">
        <w:rPr>
          <w:rFonts w:hint="cs"/>
          <w:rtl/>
          <w:lang w:bidi="ar-IQ"/>
        </w:rPr>
        <w:t>المجتمع هو الذي يشك</w:t>
      </w:r>
      <w:r w:rsidR="007E7001" w:rsidRPr="00836DEF">
        <w:rPr>
          <w:rFonts w:hint="cs"/>
          <w:rtl/>
          <w:lang w:bidi="ar-IQ"/>
        </w:rPr>
        <w:t>ِّ</w:t>
      </w:r>
      <w:r w:rsidRPr="00836DEF">
        <w:rPr>
          <w:rFonts w:hint="cs"/>
          <w:rtl/>
          <w:lang w:bidi="ar-IQ"/>
        </w:rPr>
        <w:t>ل ع</w:t>
      </w:r>
      <w:r w:rsidR="007E7001" w:rsidRPr="00836DEF">
        <w:rPr>
          <w:rFonts w:hint="cs"/>
          <w:rtl/>
          <w:lang w:bidi="ar-IQ"/>
        </w:rPr>
        <w:t>ِ</w:t>
      </w:r>
      <w:r w:rsidRPr="00836DEF">
        <w:rPr>
          <w:rFonts w:hint="cs"/>
          <w:rtl/>
          <w:lang w:bidi="ar-IQ"/>
        </w:rPr>
        <w:t>ل</w:t>
      </w:r>
      <w:r w:rsidR="007E7001" w:rsidRPr="00836DEF">
        <w:rPr>
          <w:rFonts w:hint="cs"/>
          <w:rtl/>
          <w:lang w:bidi="ar-IQ"/>
        </w:rPr>
        <w:t>ّ</w:t>
      </w:r>
      <w:r w:rsidRPr="00836DEF">
        <w:rPr>
          <w:rFonts w:hint="cs"/>
          <w:rtl/>
          <w:lang w:bidi="ar-IQ"/>
        </w:rPr>
        <w:t xml:space="preserve">ة </w:t>
      </w:r>
      <w:r w:rsidR="006762DB" w:rsidRPr="00836DEF">
        <w:rPr>
          <w:rFonts w:hint="cs"/>
          <w:rtl/>
          <w:lang w:bidi="ar-IQ"/>
        </w:rPr>
        <w:t>مادّيّ</w:t>
      </w:r>
      <w:r w:rsidRPr="00836DEF">
        <w:rPr>
          <w:rFonts w:hint="cs"/>
          <w:rtl/>
          <w:lang w:bidi="ar-IQ"/>
        </w:rPr>
        <w:t>ة للعمل</w:t>
      </w:r>
      <w:r w:rsidR="007E7001" w:rsidRPr="00836DEF">
        <w:rPr>
          <w:rFonts w:hint="cs"/>
          <w:rtl/>
          <w:lang w:bidi="ar-IQ"/>
        </w:rPr>
        <w:t>،</w:t>
      </w:r>
      <w:r w:rsidRPr="00836DEF">
        <w:rPr>
          <w:rFonts w:hint="cs"/>
          <w:rtl/>
          <w:lang w:bidi="ar-IQ"/>
        </w:rPr>
        <w:t xml:space="preserve"> بمعنى </w:t>
      </w:r>
      <w:r w:rsidR="007E7001" w:rsidRPr="00836DEF">
        <w:rPr>
          <w:rFonts w:hint="cs"/>
          <w:rtl/>
          <w:lang w:bidi="ar-IQ"/>
        </w:rPr>
        <w:t>أ</w:t>
      </w:r>
      <w:r w:rsidRPr="00836DEF">
        <w:rPr>
          <w:rFonts w:hint="cs"/>
          <w:rtl/>
          <w:lang w:bidi="ar-IQ"/>
        </w:rPr>
        <w:t>نه هو الذي يمه</w:t>
      </w:r>
      <w:r w:rsidR="007E7001" w:rsidRPr="00836DEF">
        <w:rPr>
          <w:rFonts w:hint="cs"/>
          <w:rtl/>
          <w:lang w:bidi="ar-IQ"/>
        </w:rPr>
        <w:t>ِّ</w:t>
      </w:r>
      <w:r w:rsidRPr="00836DEF">
        <w:rPr>
          <w:rFonts w:hint="cs"/>
          <w:rtl/>
          <w:lang w:bidi="ar-IQ"/>
        </w:rPr>
        <w:t>د ال</w:t>
      </w:r>
      <w:r w:rsidR="004D1B47" w:rsidRPr="00836DEF">
        <w:rPr>
          <w:rFonts w:hint="cs"/>
          <w:rtl/>
          <w:lang w:bidi="ar-IQ"/>
        </w:rPr>
        <w:t>أرضيّ</w:t>
      </w:r>
      <w:r w:rsidRPr="00836DEF">
        <w:rPr>
          <w:rFonts w:hint="cs"/>
          <w:rtl/>
          <w:lang w:bidi="ar-IQ"/>
        </w:rPr>
        <w:t xml:space="preserve">ة </w:t>
      </w:r>
      <w:r w:rsidRPr="00836DEF">
        <w:rPr>
          <w:rFonts w:hint="cs"/>
          <w:rtl/>
          <w:lang w:bidi="ar-IQ"/>
        </w:rPr>
        <w:lastRenderedPageBreak/>
        <w:t xml:space="preserve">المناسبة للعمل. </w:t>
      </w:r>
    </w:p>
    <w:p w:rsidR="007E7001" w:rsidRPr="00836DEF" w:rsidRDefault="00566F97" w:rsidP="00951F71">
      <w:pPr>
        <w:rPr>
          <w:rtl/>
          <w:lang w:bidi="ar-IQ"/>
        </w:rPr>
      </w:pPr>
      <w:r w:rsidRPr="00836DEF">
        <w:rPr>
          <w:rFonts w:hint="cs"/>
          <w:rtl/>
          <w:lang w:bidi="ar-IQ"/>
        </w:rPr>
        <w:t>وانطلاقاً من هذه الخصوصية ال</w:t>
      </w:r>
      <w:r w:rsidR="007C0369" w:rsidRPr="00836DEF">
        <w:rPr>
          <w:rFonts w:hint="cs"/>
          <w:rtl/>
          <w:lang w:bidi="ar-IQ"/>
        </w:rPr>
        <w:t>اجتماعيّ</w:t>
      </w:r>
      <w:r w:rsidRPr="00836DEF">
        <w:rPr>
          <w:rFonts w:hint="cs"/>
          <w:rtl/>
          <w:lang w:bidi="ar-IQ"/>
        </w:rPr>
        <w:t xml:space="preserve">ة نعتبر العمل </w:t>
      </w:r>
      <w:r w:rsidR="008562E3" w:rsidRPr="00836DEF">
        <w:rPr>
          <w:rFonts w:hint="cs"/>
          <w:rtl/>
          <w:lang w:bidi="ar-IQ"/>
        </w:rPr>
        <w:t>تاريخيّ</w:t>
      </w:r>
      <w:r w:rsidR="007E7001" w:rsidRPr="00836DEF">
        <w:rPr>
          <w:rFonts w:hint="cs"/>
          <w:rtl/>
          <w:lang w:bidi="ar-IQ"/>
        </w:rPr>
        <w:t>اً،</w:t>
      </w:r>
      <w:r w:rsidRPr="00836DEF">
        <w:rPr>
          <w:rFonts w:hint="cs"/>
          <w:rtl/>
          <w:lang w:bidi="ar-IQ"/>
        </w:rPr>
        <w:t xml:space="preserve"> ويعتبر عملاً للأم</w:t>
      </w:r>
      <w:r w:rsidR="007E7001" w:rsidRPr="00836DEF">
        <w:rPr>
          <w:rFonts w:hint="cs"/>
          <w:rtl/>
          <w:lang w:bidi="ar-IQ"/>
        </w:rPr>
        <w:t>ّ</w:t>
      </w:r>
      <w:r w:rsidRPr="00836DEF">
        <w:rPr>
          <w:rFonts w:hint="cs"/>
          <w:rtl/>
          <w:lang w:bidi="ar-IQ"/>
        </w:rPr>
        <w:t>ة وللمجتمع</w:t>
      </w:r>
      <w:r w:rsidR="007E7001" w:rsidRPr="00836DEF">
        <w:rPr>
          <w:rFonts w:hint="cs"/>
          <w:rtl/>
          <w:lang w:bidi="ar-IQ"/>
        </w:rPr>
        <w:t>،</w:t>
      </w:r>
      <w:r w:rsidRPr="00836DEF">
        <w:rPr>
          <w:rFonts w:hint="cs"/>
          <w:rtl/>
          <w:lang w:bidi="ar-IQ"/>
        </w:rPr>
        <w:t xml:space="preserve"> و</w:t>
      </w:r>
      <w:r w:rsidR="007E7001" w:rsidRPr="00836DEF">
        <w:rPr>
          <w:rFonts w:hint="cs"/>
          <w:rtl/>
          <w:lang w:bidi="ar-IQ"/>
        </w:rPr>
        <w:t>إ</w:t>
      </w:r>
      <w:r w:rsidRPr="00836DEF">
        <w:rPr>
          <w:rFonts w:hint="cs"/>
          <w:rtl/>
          <w:lang w:bidi="ar-IQ"/>
        </w:rPr>
        <w:t>ن</w:t>
      </w:r>
      <w:r w:rsidR="007E7001" w:rsidRPr="00836DEF">
        <w:rPr>
          <w:rFonts w:hint="cs"/>
          <w:rtl/>
          <w:lang w:bidi="ar-IQ"/>
        </w:rPr>
        <w:t>ْ</w:t>
      </w:r>
      <w:r w:rsidRPr="00836DEF">
        <w:rPr>
          <w:rFonts w:hint="cs"/>
          <w:rtl/>
          <w:lang w:bidi="ar-IQ"/>
        </w:rPr>
        <w:t xml:space="preserve"> لم يكن المباشر في جملة من الأحيان إلا</w:t>
      </w:r>
      <w:r w:rsidR="007E7001" w:rsidRPr="00836DEF">
        <w:rPr>
          <w:rFonts w:hint="cs"/>
          <w:rtl/>
          <w:lang w:bidi="ar-IQ"/>
        </w:rPr>
        <w:t>ّ</w:t>
      </w:r>
      <w:r w:rsidRPr="00836DEF">
        <w:rPr>
          <w:rFonts w:hint="cs"/>
          <w:rtl/>
          <w:lang w:bidi="ar-IQ"/>
        </w:rPr>
        <w:t xml:space="preserve"> فرد</w:t>
      </w:r>
      <w:r w:rsidR="007E7001" w:rsidRPr="00836DEF">
        <w:rPr>
          <w:rFonts w:hint="cs"/>
          <w:rtl/>
          <w:lang w:bidi="ar-IQ"/>
        </w:rPr>
        <w:t>اً</w:t>
      </w:r>
      <w:r w:rsidRPr="00836DEF">
        <w:rPr>
          <w:rFonts w:hint="cs"/>
          <w:rtl/>
          <w:lang w:bidi="ar-IQ"/>
        </w:rPr>
        <w:t xml:space="preserve"> واحد</w:t>
      </w:r>
      <w:r w:rsidR="007E7001" w:rsidRPr="00836DEF">
        <w:rPr>
          <w:rFonts w:hint="cs"/>
          <w:rtl/>
          <w:lang w:bidi="ar-IQ"/>
        </w:rPr>
        <w:t>اً،</w:t>
      </w:r>
      <w:r w:rsidRPr="00836DEF">
        <w:rPr>
          <w:rFonts w:hint="cs"/>
          <w:rtl/>
          <w:lang w:bidi="ar-IQ"/>
        </w:rPr>
        <w:t xml:space="preserve"> ولكن باعتبار الموج الذي يحدثه يعتبر عمل المجتمع</w:t>
      </w:r>
      <w:r w:rsidR="007E7001" w:rsidRPr="00836DEF">
        <w:rPr>
          <w:rFonts w:hint="cs"/>
          <w:rtl/>
          <w:lang w:bidi="ar-IQ"/>
        </w:rPr>
        <w:t>.</w:t>
      </w:r>
    </w:p>
    <w:p w:rsidR="00566F97" w:rsidRPr="00836DEF" w:rsidRDefault="00082A44" w:rsidP="00951F71">
      <w:pPr>
        <w:rPr>
          <w:rtl/>
          <w:lang w:bidi="ar-IQ"/>
        </w:rPr>
      </w:pPr>
      <w:r w:rsidRPr="00836DEF">
        <w:rPr>
          <w:rFonts w:hint="cs"/>
          <w:rtl/>
          <w:lang w:bidi="ar-IQ"/>
        </w:rPr>
        <w:t>إذاً</w:t>
      </w:r>
      <w:r w:rsidR="00566F97" w:rsidRPr="00836DEF">
        <w:rPr>
          <w:rFonts w:hint="cs"/>
          <w:rtl/>
          <w:lang w:bidi="ar-IQ"/>
        </w:rPr>
        <w:t xml:space="preserve"> العمل ال</w:t>
      </w:r>
      <w:r w:rsidR="008562E3" w:rsidRPr="00836DEF">
        <w:rPr>
          <w:rFonts w:hint="cs"/>
          <w:rtl/>
          <w:lang w:bidi="ar-IQ"/>
        </w:rPr>
        <w:t>تاريخيّ</w:t>
      </w:r>
      <w:r w:rsidR="00566F97" w:rsidRPr="00836DEF">
        <w:rPr>
          <w:rFonts w:hint="cs"/>
          <w:rtl/>
          <w:lang w:bidi="ar-IQ"/>
        </w:rPr>
        <w:t xml:space="preserve"> الذي تحكمه سنن التاريخ هو العمل الذي يكون حاملا</w:t>
      </w:r>
      <w:r w:rsidR="007E7001" w:rsidRPr="00836DEF">
        <w:rPr>
          <w:rFonts w:hint="cs"/>
          <w:rtl/>
          <w:lang w:bidi="ar-IQ"/>
        </w:rPr>
        <w:t>ً</w:t>
      </w:r>
      <w:r w:rsidR="00566F97" w:rsidRPr="00836DEF">
        <w:rPr>
          <w:rFonts w:hint="cs"/>
          <w:rtl/>
          <w:lang w:bidi="ar-IQ"/>
        </w:rPr>
        <w:t xml:space="preserve"> لعلاقة</w:t>
      </w:r>
      <w:r w:rsidR="007E7001" w:rsidRPr="00836DEF">
        <w:rPr>
          <w:rFonts w:hint="cs"/>
          <w:rtl/>
          <w:lang w:bidi="ar-IQ"/>
        </w:rPr>
        <w:t>ٍ</w:t>
      </w:r>
      <w:r w:rsidR="00566F97" w:rsidRPr="00836DEF">
        <w:rPr>
          <w:rFonts w:hint="cs"/>
          <w:rtl/>
          <w:lang w:bidi="ar-IQ"/>
        </w:rPr>
        <w:t xml:space="preserve"> مع هدف وغاية</w:t>
      </w:r>
      <w:r w:rsidR="007E7001" w:rsidRPr="00836DEF">
        <w:rPr>
          <w:rFonts w:hint="cs"/>
          <w:rtl/>
          <w:lang w:bidi="ar-IQ"/>
        </w:rPr>
        <w:t>،</w:t>
      </w:r>
      <w:r w:rsidR="00566F97" w:rsidRPr="00836DEF">
        <w:rPr>
          <w:rFonts w:hint="cs"/>
          <w:rtl/>
          <w:lang w:bidi="ar-IQ"/>
        </w:rPr>
        <w:t xml:space="preserve"> ويكون في نفس الوقت ذا </w:t>
      </w:r>
      <w:r w:rsidR="004D1B47" w:rsidRPr="00836DEF">
        <w:rPr>
          <w:rFonts w:hint="cs"/>
          <w:rtl/>
          <w:lang w:bidi="ar-IQ"/>
        </w:rPr>
        <w:t>أرضيّ</w:t>
      </w:r>
      <w:r w:rsidR="00566F97" w:rsidRPr="00836DEF">
        <w:rPr>
          <w:rFonts w:hint="cs"/>
          <w:rtl/>
          <w:lang w:bidi="ar-IQ"/>
        </w:rPr>
        <w:t>ة أوسع من حدود الفرد، ذا موج</w:t>
      </w:r>
      <w:r w:rsidR="007E7001" w:rsidRPr="00836DEF">
        <w:rPr>
          <w:rFonts w:hint="cs"/>
          <w:rtl/>
          <w:lang w:bidi="ar-IQ"/>
        </w:rPr>
        <w:t xml:space="preserve">ٍ </w:t>
      </w:r>
      <w:r w:rsidR="00566F97" w:rsidRPr="00836DEF">
        <w:rPr>
          <w:rFonts w:hint="cs"/>
          <w:rtl/>
          <w:lang w:bidi="ar-IQ"/>
        </w:rPr>
        <w:t>يت</w:t>
      </w:r>
      <w:r w:rsidR="007E7001" w:rsidRPr="00836DEF">
        <w:rPr>
          <w:rFonts w:hint="cs"/>
          <w:rtl/>
          <w:lang w:bidi="ar-IQ"/>
        </w:rPr>
        <w:t>َّ</w:t>
      </w:r>
      <w:r w:rsidR="00566F97" w:rsidRPr="00836DEF">
        <w:rPr>
          <w:rFonts w:hint="cs"/>
          <w:rtl/>
          <w:lang w:bidi="ar-IQ"/>
        </w:rPr>
        <w:t>خذ من المجتمع ع</w:t>
      </w:r>
      <w:r w:rsidR="007E7001" w:rsidRPr="00836DEF">
        <w:rPr>
          <w:rFonts w:hint="cs"/>
          <w:rtl/>
          <w:lang w:bidi="ar-IQ"/>
        </w:rPr>
        <w:t>ِ</w:t>
      </w:r>
      <w:r w:rsidR="00566F97" w:rsidRPr="00836DEF">
        <w:rPr>
          <w:rFonts w:hint="cs"/>
          <w:rtl/>
          <w:lang w:bidi="ar-IQ"/>
        </w:rPr>
        <w:t>ل</w:t>
      </w:r>
      <w:r w:rsidR="007E7001" w:rsidRPr="00836DEF">
        <w:rPr>
          <w:rFonts w:hint="cs"/>
          <w:rtl/>
          <w:lang w:bidi="ar-IQ"/>
        </w:rPr>
        <w:t>ّ</w:t>
      </w:r>
      <w:r w:rsidR="00566F97" w:rsidRPr="00836DEF">
        <w:rPr>
          <w:rFonts w:hint="cs"/>
          <w:rtl/>
          <w:lang w:bidi="ar-IQ"/>
        </w:rPr>
        <w:t xml:space="preserve">ة </w:t>
      </w:r>
      <w:r w:rsidR="006762DB" w:rsidRPr="00836DEF">
        <w:rPr>
          <w:rFonts w:hint="cs"/>
          <w:rtl/>
          <w:lang w:bidi="ar-IQ"/>
        </w:rPr>
        <w:t>مادّيّ</w:t>
      </w:r>
      <w:r w:rsidR="00566F97" w:rsidRPr="00836DEF">
        <w:rPr>
          <w:rFonts w:hint="cs"/>
          <w:rtl/>
          <w:lang w:bidi="ar-IQ"/>
        </w:rPr>
        <w:t>ة له، وبهذا يكون عمل المجتمع</w:t>
      </w:r>
      <w:r w:rsidR="00566F97" w:rsidRPr="00836DEF">
        <w:rPr>
          <w:vertAlign w:val="superscript"/>
          <w:rtl/>
          <w:lang w:bidi="ar-IQ"/>
        </w:rPr>
        <w:t>(</w:t>
      </w:r>
      <w:r w:rsidR="00566F97" w:rsidRPr="00836DEF">
        <w:rPr>
          <w:rStyle w:val="EndnoteReference"/>
          <w:color w:val="000000" w:themeColor="text1"/>
          <w:sz w:val="27"/>
          <w:rtl/>
          <w:lang w:bidi="ar-IQ"/>
        </w:rPr>
        <w:endnoteReference w:id="395"/>
      </w:r>
      <w:r w:rsidR="00566F97" w:rsidRPr="00836DEF">
        <w:rPr>
          <w:vertAlign w:val="superscript"/>
          <w:rtl/>
          <w:lang w:bidi="ar-IQ"/>
        </w:rPr>
        <w:t>)</w:t>
      </w:r>
      <w:r w:rsidR="00566F97" w:rsidRPr="00836DEF">
        <w:rPr>
          <w:rtl/>
          <w:lang w:bidi="ar-IQ"/>
        </w:rPr>
        <w:t>.</w:t>
      </w:r>
      <w:r w:rsidR="00566F97" w:rsidRPr="00836DEF">
        <w:rPr>
          <w:rFonts w:hint="cs"/>
          <w:rtl/>
          <w:lang w:bidi="ar-IQ"/>
        </w:rPr>
        <w:t xml:space="preserve"> </w:t>
      </w:r>
    </w:p>
    <w:p w:rsidR="00566F97" w:rsidRPr="00836DEF" w:rsidRDefault="00566F97" w:rsidP="00951F7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صيغ السنن ال</w:t>
      </w:r>
      <w:r w:rsidR="008562E3" w:rsidRPr="00836DEF">
        <w:rPr>
          <w:rFonts w:hint="cs"/>
          <w:color w:val="000000" w:themeColor="text1"/>
          <w:rtl/>
          <w:lang w:bidi="ar-IQ"/>
        </w:rPr>
        <w:t>تاريخيّ</w:t>
      </w:r>
      <w:r w:rsidRPr="00836DEF">
        <w:rPr>
          <w:rFonts w:hint="cs"/>
          <w:color w:val="000000" w:themeColor="text1"/>
          <w:rtl/>
          <w:lang w:bidi="ar-IQ"/>
        </w:rPr>
        <w:t>ة (فلسفة التاريخ)</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8135C1">
      <w:pPr>
        <w:pStyle w:val="Heading3"/>
        <w:rPr>
          <w:color w:val="000000" w:themeColor="text1"/>
          <w:rtl/>
          <w:lang w:bidi="ar-IQ"/>
        </w:rPr>
      </w:pPr>
      <w:r w:rsidRPr="00836DEF">
        <w:rPr>
          <w:rFonts w:hint="cs"/>
          <w:color w:val="000000" w:themeColor="text1"/>
          <w:rtl/>
          <w:lang w:bidi="ar-IQ"/>
        </w:rPr>
        <w:t>1</w:t>
      </w:r>
      <w:r w:rsidR="008A67DF" w:rsidRPr="00836DEF">
        <w:rPr>
          <w:rFonts w:hint="cs"/>
          <w:color w:val="000000" w:themeColor="text1"/>
          <w:rtl/>
          <w:lang w:bidi="ar-IQ"/>
        </w:rPr>
        <w:t>ـ</w:t>
      </w:r>
      <w:r w:rsidRPr="00836DEF">
        <w:rPr>
          <w:rFonts w:hint="cs"/>
          <w:color w:val="000000" w:themeColor="text1"/>
          <w:rtl/>
          <w:lang w:bidi="ar-IQ"/>
        </w:rPr>
        <w:t xml:space="preserve"> الصيغة الشرطية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t>الشكل الأول للسن</w:t>
      </w:r>
      <w:r w:rsidR="0055474B" w:rsidRPr="00836DEF">
        <w:rPr>
          <w:rFonts w:hint="cs"/>
          <w:color w:val="000000" w:themeColor="text1"/>
          <w:rtl/>
          <w:lang w:bidi="ar-IQ"/>
        </w:rPr>
        <w:t>ّ</w:t>
      </w:r>
      <w:r w:rsidRPr="00836DEF">
        <w:rPr>
          <w:rFonts w:hint="cs"/>
          <w:color w:val="000000" w:themeColor="text1"/>
          <w:rtl/>
          <w:lang w:bidi="ar-IQ"/>
        </w:rPr>
        <w:t>ة ال</w:t>
      </w:r>
      <w:r w:rsidR="008562E3" w:rsidRPr="00836DEF">
        <w:rPr>
          <w:rFonts w:hint="cs"/>
          <w:color w:val="000000" w:themeColor="text1"/>
          <w:rtl/>
          <w:lang w:bidi="ar-IQ"/>
        </w:rPr>
        <w:t>تاريخيّ</w:t>
      </w:r>
      <w:r w:rsidRPr="00836DEF">
        <w:rPr>
          <w:rFonts w:hint="cs"/>
          <w:color w:val="000000" w:themeColor="text1"/>
          <w:rtl/>
          <w:lang w:bidi="ar-IQ"/>
        </w:rPr>
        <w:t>ة هو شكل القضي</w:t>
      </w:r>
      <w:r w:rsidR="00332925" w:rsidRPr="00836DEF">
        <w:rPr>
          <w:rFonts w:hint="cs"/>
          <w:color w:val="000000" w:themeColor="text1"/>
          <w:rtl/>
          <w:lang w:bidi="ar-IQ"/>
        </w:rPr>
        <w:t>ّ</w:t>
      </w:r>
      <w:r w:rsidRPr="00836DEF">
        <w:rPr>
          <w:rFonts w:hint="cs"/>
          <w:color w:val="000000" w:themeColor="text1"/>
          <w:rtl/>
          <w:lang w:bidi="ar-IQ"/>
        </w:rPr>
        <w:t>ة الشرطي</w:t>
      </w:r>
      <w:r w:rsidR="00332925" w:rsidRPr="00836DEF">
        <w:rPr>
          <w:rFonts w:hint="cs"/>
          <w:color w:val="000000" w:themeColor="text1"/>
          <w:rtl/>
          <w:lang w:bidi="ar-IQ"/>
        </w:rPr>
        <w:t>ّ</w:t>
      </w:r>
      <w:r w:rsidRPr="00836DEF">
        <w:rPr>
          <w:rFonts w:hint="cs"/>
          <w:color w:val="000000" w:themeColor="text1"/>
          <w:rtl/>
          <w:lang w:bidi="ar-IQ"/>
        </w:rPr>
        <w:t>ة</w:t>
      </w:r>
      <w:r w:rsidR="0055474B" w:rsidRPr="00836DEF">
        <w:rPr>
          <w:rFonts w:hint="cs"/>
          <w:color w:val="000000" w:themeColor="text1"/>
          <w:rtl/>
          <w:lang w:bidi="ar-IQ"/>
        </w:rPr>
        <w:t>.</w:t>
      </w:r>
      <w:r w:rsidRPr="00836DEF">
        <w:rPr>
          <w:rFonts w:hint="cs"/>
          <w:color w:val="000000" w:themeColor="text1"/>
          <w:rtl/>
          <w:lang w:bidi="ar-IQ"/>
        </w:rPr>
        <w:t xml:space="preserve"> وفي هذا الشكل تتمث</w:t>
      </w:r>
      <w:r w:rsidR="0055474B" w:rsidRPr="00836DEF">
        <w:rPr>
          <w:rFonts w:hint="cs"/>
          <w:color w:val="000000" w:themeColor="text1"/>
          <w:rtl/>
          <w:lang w:bidi="ar-IQ"/>
        </w:rPr>
        <w:t>َّ</w:t>
      </w:r>
      <w:r w:rsidRPr="00836DEF">
        <w:rPr>
          <w:rFonts w:hint="cs"/>
          <w:color w:val="000000" w:themeColor="text1"/>
          <w:rtl/>
          <w:lang w:bidi="ar-IQ"/>
        </w:rPr>
        <w:t>ل السنة ال</w:t>
      </w:r>
      <w:r w:rsidR="008562E3" w:rsidRPr="00836DEF">
        <w:rPr>
          <w:rFonts w:hint="cs"/>
          <w:color w:val="000000" w:themeColor="text1"/>
          <w:rtl/>
          <w:lang w:bidi="ar-IQ"/>
        </w:rPr>
        <w:t>تاريخيّ</w:t>
      </w:r>
      <w:r w:rsidRPr="00836DEF">
        <w:rPr>
          <w:rFonts w:hint="cs"/>
          <w:color w:val="000000" w:themeColor="text1"/>
          <w:rtl/>
          <w:lang w:bidi="ar-IQ"/>
        </w:rPr>
        <w:t>ة في قضي</w:t>
      </w:r>
      <w:r w:rsidR="00332925" w:rsidRPr="00836DEF">
        <w:rPr>
          <w:rFonts w:hint="cs"/>
          <w:color w:val="000000" w:themeColor="text1"/>
          <w:rtl/>
          <w:lang w:bidi="ar-IQ"/>
        </w:rPr>
        <w:t>ّ</w:t>
      </w:r>
      <w:r w:rsidRPr="00836DEF">
        <w:rPr>
          <w:rFonts w:hint="cs"/>
          <w:color w:val="000000" w:themeColor="text1"/>
          <w:rtl/>
          <w:lang w:bidi="ar-IQ"/>
        </w:rPr>
        <w:t>ة شرطي</w:t>
      </w:r>
      <w:r w:rsidR="00332925" w:rsidRPr="00836DEF">
        <w:rPr>
          <w:rFonts w:hint="cs"/>
          <w:color w:val="000000" w:themeColor="text1"/>
          <w:rtl/>
          <w:lang w:bidi="ar-IQ"/>
        </w:rPr>
        <w:t>ّ</w:t>
      </w:r>
      <w:r w:rsidRPr="00836DEF">
        <w:rPr>
          <w:rFonts w:hint="cs"/>
          <w:color w:val="000000" w:themeColor="text1"/>
          <w:rtl/>
          <w:lang w:bidi="ar-IQ"/>
        </w:rPr>
        <w:t>ة تربط بين حادثتين</w:t>
      </w:r>
      <w:r w:rsidR="00DE2B5F" w:rsidRPr="00836DEF">
        <w:rPr>
          <w:rFonts w:hint="cs"/>
          <w:color w:val="000000" w:themeColor="text1"/>
          <w:rtl/>
          <w:lang w:bidi="ar-IQ"/>
        </w:rPr>
        <w:t xml:space="preserve"> أو </w:t>
      </w:r>
      <w:r w:rsidRPr="00836DEF">
        <w:rPr>
          <w:rFonts w:hint="cs"/>
          <w:color w:val="000000" w:themeColor="text1"/>
          <w:rtl/>
          <w:lang w:bidi="ar-IQ"/>
        </w:rPr>
        <w:t>مجموعتين من الحوادث على الساحة ال</w:t>
      </w:r>
      <w:r w:rsidR="008562E3" w:rsidRPr="00836DEF">
        <w:rPr>
          <w:rFonts w:hint="cs"/>
          <w:color w:val="000000" w:themeColor="text1"/>
          <w:rtl/>
          <w:lang w:bidi="ar-IQ"/>
        </w:rPr>
        <w:t>تاريخيّ</w:t>
      </w:r>
      <w:r w:rsidRPr="00836DEF">
        <w:rPr>
          <w:rFonts w:hint="cs"/>
          <w:color w:val="000000" w:themeColor="text1"/>
          <w:rtl/>
          <w:lang w:bidi="ar-IQ"/>
        </w:rPr>
        <w:t>ة</w:t>
      </w:r>
      <w:r w:rsidR="0055474B" w:rsidRPr="00836DEF">
        <w:rPr>
          <w:rFonts w:hint="cs"/>
          <w:color w:val="000000" w:themeColor="text1"/>
          <w:rtl/>
          <w:lang w:bidi="ar-IQ"/>
        </w:rPr>
        <w:t>،</w:t>
      </w:r>
      <w:r w:rsidRPr="00836DEF">
        <w:rPr>
          <w:rFonts w:hint="cs"/>
          <w:color w:val="000000" w:themeColor="text1"/>
          <w:rtl/>
          <w:lang w:bidi="ar-IQ"/>
        </w:rPr>
        <w:t xml:space="preserve"> وهذه العلاقة تؤك</w:t>
      </w:r>
      <w:r w:rsidR="0055474B" w:rsidRPr="00836DEF">
        <w:rPr>
          <w:rFonts w:hint="cs"/>
          <w:color w:val="000000" w:themeColor="text1"/>
          <w:rtl/>
          <w:lang w:bidi="ar-IQ"/>
        </w:rPr>
        <w:t>ِّ</w:t>
      </w:r>
      <w:r w:rsidRPr="00836DEF">
        <w:rPr>
          <w:rFonts w:hint="cs"/>
          <w:color w:val="000000" w:themeColor="text1"/>
          <w:rtl/>
          <w:lang w:bidi="ar-IQ"/>
        </w:rPr>
        <w:t>د العلاقة ال</w:t>
      </w:r>
      <w:r w:rsidR="00B1366B" w:rsidRPr="00836DEF">
        <w:rPr>
          <w:rFonts w:hint="cs"/>
          <w:color w:val="000000" w:themeColor="text1"/>
          <w:rtl/>
          <w:lang w:bidi="ar-IQ"/>
        </w:rPr>
        <w:t>موضوعيّ</w:t>
      </w:r>
      <w:r w:rsidRPr="00836DEF">
        <w:rPr>
          <w:rFonts w:hint="cs"/>
          <w:color w:val="000000" w:themeColor="text1"/>
          <w:rtl/>
          <w:lang w:bidi="ar-IQ"/>
        </w:rPr>
        <w:t>ة بين الشرط والجزاء</w:t>
      </w:r>
      <w:r w:rsidR="0055474B" w:rsidRPr="00836DEF">
        <w:rPr>
          <w:rFonts w:hint="cs"/>
          <w:color w:val="000000" w:themeColor="text1"/>
          <w:rtl/>
          <w:lang w:bidi="ar-IQ"/>
        </w:rPr>
        <w:t>.</w:t>
      </w:r>
      <w:r w:rsidRPr="00836DEF">
        <w:rPr>
          <w:rFonts w:hint="cs"/>
          <w:color w:val="000000" w:themeColor="text1"/>
          <w:rtl/>
          <w:lang w:bidi="ar-IQ"/>
        </w:rPr>
        <w:t xml:space="preserve"> والمثال على السنن ال</w:t>
      </w:r>
      <w:r w:rsidR="008562E3" w:rsidRPr="00836DEF">
        <w:rPr>
          <w:rFonts w:hint="cs"/>
          <w:color w:val="000000" w:themeColor="text1"/>
          <w:rtl/>
          <w:lang w:bidi="ar-IQ"/>
        </w:rPr>
        <w:t>تاريخيّ</w:t>
      </w:r>
      <w:r w:rsidRPr="00836DEF">
        <w:rPr>
          <w:rFonts w:hint="cs"/>
          <w:color w:val="000000" w:themeColor="text1"/>
          <w:rtl/>
          <w:lang w:bidi="ar-IQ"/>
        </w:rPr>
        <w:t>ة الشرطي</w:t>
      </w:r>
      <w:r w:rsidR="0055474B" w:rsidRPr="00836DEF">
        <w:rPr>
          <w:rFonts w:hint="cs"/>
          <w:color w:val="000000" w:themeColor="text1"/>
          <w:rtl/>
          <w:lang w:bidi="ar-IQ"/>
        </w:rPr>
        <w:t>ّ</w:t>
      </w:r>
      <w:r w:rsidRPr="00836DEF">
        <w:rPr>
          <w:rFonts w:hint="cs"/>
          <w:color w:val="000000" w:themeColor="text1"/>
          <w:rtl/>
          <w:lang w:bidi="ar-IQ"/>
        </w:rPr>
        <w:t xml:space="preserve">ة ما جاء </w:t>
      </w:r>
      <w:r w:rsidR="0055474B" w:rsidRPr="00836DEF">
        <w:rPr>
          <w:rFonts w:hint="cs"/>
          <w:color w:val="000000" w:themeColor="text1"/>
          <w:rtl/>
          <w:lang w:bidi="ar-IQ"/>
        </w:rPr>
        <w:t xml:space="preserve">في قوله تعالى: </w:t>
      </w:r>
      <w:r w:rsidR="0055474B" w:rsidRPr="00836DEF">
        <w:rPr>
          <w:rFonts w:ascii="Mosawi" w:hAnsi="Mosawi" w:cs="Mosawi"/>
          <w:color w:val="000000" w:themeColor="text1"/>
          <w:sz w:val="24"/>
          <w:szCs w:val="24"/>
          <w:rtl/>
        </w:rPr>
        <w:t>﴿</w:t>
      </w:r>
      <w:r w:rsidR="0055474B" w:rsidRPr="00836DEF">
        <w:rPr>
          <w:b/>
          <w:bCs/>
          <w:color w:val="000000" w:themeColor="text1"/>
          <w:rtl/>
          <w:lang w:bidi="ar-IQ"/>
        </w:rPr>
        <w:t>إِنَّ اللَّهَ لاَ يُغَيِّرُ مَا بِقَوْمٍ حَتَّى يُغَيِّرُوا مَا بِأَنفُسِهِمْ</w:t>
      </w:r>
      <w:r w:rsidR="0055474B" w:rsidRPr="00836DEF">
        <w:rPr>
          <w:rFonts w:ascii="Mosawi" w:hAnsi="Mosawi" w:cs="Mosawi"/>
          <w:color w:val="000000" w:themeColor="text1"/>
          <w:sz w:val="24"/>
          <w:szCs w:val="24"/>
          <w:rtl/>
        </w:rPr>
        <w:t>﴾</w:t>
      </w:r>
      <w:r w:rsidR="0055474B" w:rsidRPr="00836DEF">
        <w:rPr>
          <w:rFonts w:hint="cs"/>
          <w:color w:val="000000" w:themeColor="text1"/>
          <w:rtl/>
          <w:lang w:bidi="ar-IQ"/>
        </w:rPr>
        <w:t xml:space="preserve"> (الرعد: </w:t>
      </w:r>
      <w:r w:rsidRPr="00836DEF">
        <w:rPr>
          <w:rFonts w:hint="cs"/>
          <w:color w:val="000000" w:themeColor="text1"/>
          <w:rtl/>
          <w:lang w:bidi="ar-IQ"/>
        </w:rPr>
        <w:t>11</w:t>
      </w:r>
      <w:r w:rsidR="0055474B" w:rsidRPr="00836DEF">
        <w:rPr>
          <w:rFonts w:hint="cs"/>
          <w:color w:val="000000" w:themeColor="text1"/>
          <w:rtl/>
          <w:lang w:bidi="ar-IQ"/>
        </w:rPr>
        <w:t>)</w:t>
      </w:r>
      <w:r w:rsidRPr="00836DEF">
        <w:rPr>
          <w:rFonts w:hint="cs"/>
          <w:color w:val="000000" w:themeColor="text1"/>
          <w:rtl/>
          <w:lang w:bidi="ar-IQ"/>
        </w:rPr>
        <w:t xml:space="preserve">، </w:t>
      </w:r>
      <w:r w:rsidR="0055474B" w:rsidRPr="00836DEF">
        <w:rPr>
          <w:rFonts w:hint="cs"/>
          <w:color w:val="000000" w:themeColor="text1"/>
          <w:rtl/>
          <w:lang w:bidi="ar-IQ"/>
        </w:rPr>
        <w:t>و</w:t>
      </w:r>
      <w:r w:rsidR="0055474B" w:rsidRPr="00836DEF">
        <w:rPr>
          <w:rFonts w:ascii="Mosawi" w:hAnsi="Mosawi" w:cs="Mosawi"/>
          <w:color w:val="000000" w:themeColor="text1"/>
          <w:sz w:val="24"/>
          <w:szCs w:val="24"/>
          <w:rtl/>
        </w:rPr>
        <w:t>﴿</w:t>
      </w:r>
      <w:r w:rsidR="0055474B" w:rsidRPr="00836DEF">
        <w:rPr>
          <w:b/>
          <w:bCs/>
          <w:color w:val="000000" w:themeColor="text1"/>
          <w:rtl/>
          <w:lang w:bidi="ar-IQ"/>
        </w:rPr>
        <w:t>وَأَ</w:t>
      </w:r>
      <w:r w:rsidR="0055474B" w:rsidRPr="00836DEF">
        <w:rPr>
          <w:rFonts w:hint="cs"/>
          <w:b/>
          <w:bCs/>
          <w:color w:val="000000" w:themeColor="text1"/>
          <w:rtl/>
          <w:lang w:bidi="ar-IQ"/>
        </w:rPr>
        <w:t>نْ ل</w:t>
      </w:r>
      <w:r w:rsidR="0055474B" w:rsidRPr="00836DEF">
        <w:rPr>
          <w:b/>
          <w:bCs/>
          <w:color w:val="000000" w:themeColor="text1"/>
          <w:rtl/>
          <w:lang w:bidi="ar-IQ"/>
        </w:rPr>
        <w:t>َوْ اسْتَقَامُوا عَلَى الطَّرِيقَةِ لأَسْقَيْنَاهُمْ مَاءً غَدَقاً</w:t>
      </w:r>
      <w:r w:rsidR="0055474B" w:rsidRPr="00836DEF">
        <w:rPr>
          <w:rFonts w:ascii="Mosawi" w:hAnsi="Mosawi" w:cs="Mosawi"/>
          <w:color w:val="000000" w:themeColor="text1"/>
          <w:sz w:val="24"/>
          <w:szCs w:val="24"/>
          <w:rtl/>
        </w:rPr>
        <w:t>﴾</w:t>
      </w:r>
      <w:r w:rsidR="0055474B" w:rsidRPr="00836DEF">
        <w:rPr>
          <w:rFonts w:hint="cs"/>
          <w:color w:val="000000" w:themeColor="text1"/>
          <w:rtl/>
          <w:lang w:bidi="ar-IQ"/>
        </w:rPr>
        <w:t xml:space="preserve"> (الجن: </w:t>
      </w:r>
      <w:r w:rsidRPr="00836DEF">
        <w:rPr>
          <w:rFonts w:hint="cs"/>
          <w:color w:val="000000" w:themeColor="text1"/>
          <w:rtl/>
          <w:lang w:bidi="ar-IQ"/>
        </w:rPr>
        <w:t>16</w:t>
      </w:r>
      <w:r w:rsidR="0055474B" w:rsidRPr="00836DEF">
        <w:rPr>
          <w:rFonts w:hint="cs"/>
          <w:color w:val="000000" w:themeColor="text1"/>
          <w:rtl/>
          <w:lang w:bidi="ar-IQ"/>
        </w:rPr>
        <w:t>)</w:t>
      </w:r>
      <w:r w:rsidRPr="00836DEF">
        <w:rPr>
          <w:rFonts w:hint="cs"/>
          <w:color w:val="000000" w:themeColor="text1"/>
          <w:rtl/>
          <w:lang w:bidi="ar-IQ"/>
        </w:rPr>
        <w:t xml:space="preserve">، </w:t>
      </w:r>
      <w:r w:rsidR="0055474B" w:rsidRPr="00836DEF">
        <w:rPr>
          <w:rFonts w:hint="cs"/>
          <w:color w:val="000000" w:themeColor="text1"/>
          <w:rtl/>
          <w:lang w:bidi="ar-IQ"/>
        </w:rPr>
        <w:t>و</w:t>
      </w:r>
      <w:r w:rsidR="0055474B" w:rsidRPr="00836DEF">
        <w:rPr>
          <w:rFonts w:ascii="Mosawi" w:hAnsi="Mosawi" w:cs="Mosawi"/>
          <w:color w:val="000000" w:themeColor="text1"/>
          <w:sz w:val="24"/>
          <w:szCs w:val="24"/>
          <w:rtl/>
        </w:rPr>
        <w:t>﴿</w:t>
      </w:r>
      <w:r w:rsidR="0055474B" w:rsidRPr="00836DEF">
        <w:rPr>
          <w:b/>
          <w:bCs/>
          <w:color w:val="000000" w:themeColor="text1"/>
          <w:rtl/>
          <w:lang w:bidi="ar-IQ"/>
        </w:rPr>
        <w:t>وَإِذَا أَرَدْنَا أَنْ نُهْلِكَ قَرْيَةً أَمَرْنَا مُتْرَفِيهَا فَفَسَقُوا فِيهَا فَحَقَّ عَلَيْهَا الْقَوْلُ فَدَمَّرْنَاهَا تَدْمِيراً</w:t>
      </w:r>
      <w:r w:rsidR="0055474B" w:rsidRPr="00836DEF">
        <w:rPr>
          <w:rFonts w:ascii="Mosawi" w:hAnsi="Mosawi" w:cs="Mosawi"/>
          <w:color w:val="000000" w:themeColor="text1"/>
          <w:sz w:val="24"/>
          <w:szCs w:val="24"/>
          <w:rtl/>
        </w:rPr>
        <w:t>﴾</w:t>
      </w:r>
      <w:r w:rsidR="0055474B" w:rsidRPr="00836DEF">
        <w:rPr>
          <w:rFonts w:hint="cs"/>
          <w:color w:val="000000" w:themeColor="text1"/>
          <w:rtl/>
          <w:lang w:bidi="ar-IQ"/>
        </w:rPr>
        <w:t xml:space="preserve"> (الإسراء: 16)</w:t>
      </w:r>
      <w:r w:rsidRPr="00836DEF">
        <w:rPr>
          <w:rFonts w:hint="cs"/>
          <w:color w:val="000000" w:themeColor="text1"/>
          <w:rtl/>
          <w:lang w:bidi="ar-IQ"/>
        </w:rPr>
        <w:t>. ومثل هذه القوانين تقد</w:t>
      </w:r>
      <w:r w:rsidR="0055474B" w:rsidRPr="00836DEF">
        <w:rPr>
          <w:rFonts w:hint="cs"/>
          <w:color w:val="000000" w:themeColor="text1"/>
          <w:rtl/>
          <w:lang w:bidi="ar-IQ"/>
        </w:rPr>
        <w:t>ِّ</w:t>
      </w:r>
      <w:r w:rsidRPr="00836DEF">
        <w:rPr>
          <w:rFonts w:hint="cs"/>
          <w:color w:val="000000" w:themeColor="text1"/>
          <w:rtl/>
          <w:lang w:bidi="ar-IQ"/>
        </w:rPr>
        <w:t>م خدمة كبيرة للإنسان في حياته الاعتيادية</w:t>
      </w:r>
      <w:r w:rsidR="0055474B" w:rsidRPr="00836DEF">
        <w:rPr>
          <w:rFonts w:hint="cs"/>
          <w:color w:val="000000" w:themeColor="text1"/>
          <w:rtl/>
          <w:lang w:bidi="ar-IQ"/>
        </w:rPr>
        <w:t>،</w:t>
      </w:r>
      <w:r w:rsidRPr="00836DEF">
        <w:rPr>
          <w:rFonts w:hint="cs"/>
          <w:color w:val="000000" w:themeColor="text1"/>
          <w:rtl/>
          <w:lang w:bidi="ar-IQ"/>
        </w:rPr>
        <w:t xml:space="preserve"> وتلعب دوراً عظيماً في توجيهه.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2</w:t>
      </w:r>
      <w:r w:rsidR="008A67DF" w:rsidRPr="00836DEF">
        <w:rPr>
          <w:rFonts w:hint="cs"/>
          <w:color w:val="000000" w:themeColor="text1"/>
          <w:rtl/>
          <w:lang w:bidi="ar-IQ"/>
        </w:rPr>
        <w:t>ـ</w:t>
      </w:r>
      <w:r w:rsidRPr="00836DEF">
        <w:rPr>
          <w:rFonts w:hint="cs"/>
          <w:color w:val="000000" w:themeColor="text1"/>
          <w:rtl/>
          <w:lang w:bidi="ar-IQ"/>
        </w:rPr>
        <w:t xml:space="preserve"> الصيغة القطعية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951F71">
      <w:pPr>
        <w:rPr>
          <w:rtl/>
          <w:lang w:bidi="ar-IQ"/>
        </w:rPr>
      </w:pPr>
      <w:r w:rsidRPr="00836DEF">
        <w:rPr>
          <w:rFonts w:hint="cs"/>
          <w:rtl/>
          <w:lang w:bidi="ar-IQ"/>
        </w:rPr>
        <w:t>الشكل الثاني التي تت</w:t>
      </w:r>
      <w:r w:rsidR="0055474B" w:rsidRPr="00836DEF">
        <w:rPr>
          <w:rFonts w:hint="cs"/>
          <w:rtl/>
          <w:lang w:bidi="ar-IQ"/>
        </w:rPr>
        <w:t>َّ</w:t>
      </w:r>
      <w:r w:rsidRPr="00836DEF">
        <w:rPr>
          <w:rFonts w:hint="cs"/>
          <w:rtl/>
          <w:lang w:bidi="ar-IQ"/>
        </w:rPr>
        <w:t>خذه السنن ال</w:t>
      </w:r>
      <w:r w:rsidR="008562E3" w:rsidRPr="00836DEF">
        <w:rPr>
          <w:rFonts w:hint="cs"/>
          <w:rtl/>
          <w:lang w:bidi="ar-IQ"/>
        </w:rPr>
        <w:t>تاريخيّ</w:t>
      </w:r>
      <w:r w:rsidRPr="00836DEF">
        <w:rPr>
          <w:rFonts w:hint="cs"/>
          <w:rtl/>
          <w:lang w:bidi="ar-IQ"/>
        </w:rPr>
        <w:t>ة شكل القضي</w:t>
      </w:r>
      <w:r w:rsidR="00332925" w:rsidRPr="00836DEF">
        <w:rPr>
          <w:rFonts w:hint="cs"/>
          <w:rtl/>
          <w:lang w:bidi="ar-IQ"/>
        </w:rPr>
        <w:t>ّ</w:t>
      </w:r>
      <w:r w:rsidRPr="00836DEF">
        <w:rPr>
          <w:rFonts w:hint="cs"/>
          <w:rtl/>
          <w:lang w:bidi="ar-IQ"/>
        </w:rPr>
        <w:t>ة الفعلي</w:t>
      </w:r>
      <w:r w:rsidR="00332925" w:rsidRPr="00836DEF">
        <w:rPr>
          <w:rFonts w:hint="cs"/>
          <w:rtl/>
          <w:lang w:bidi="ar-IQ"/>
        </w:rPr>
        <w:t>ّ</w:t>
      </w:r>
      <w:r w:rsidRPr="00836DEF">
        <w:rPr>
          <w:rFonts w:hint="cs"/>
          <w:rtl/>
          <w:lang w:bidi="ar-IQ"/>
        </w:rPr>
        <w:t>ة الناجزة المحق</w:t>
      </w:r>
      <w:r w:rsidR="0055474B" w:rsidRPr="00836DEF">
        <w:rPr>
          <w:rFonts w:hint="cs"/>
          <w:rtl/>
          <w:lang w:bidi="ar-IQ"/>
        </w:rPr>
        <w:t>َّ</w:t>
      </w:r>
      <w:r w:rsidRPr="00836DEF">
        <w:rPr>
          <w:rFonts w:hint="cs"/>
          <w:rtl/>
          <w:lang w:bidi="ar-IQ"/>
        </w:rPr>
        <w:t xml:space="preserve">قة، أي </w:t>
      </w:r>
      <w:r w:rsidR="0055474B" w:rsidRPr="00836DEF">
        <w:rPr>
          <w:rFonts w:hint="cs"/>
          <w:rtl/>
          <w:lang w:bidi="ar-IQ"/>
        </w:rPr>
        <w:t>إ</w:t>
      </w:r>
      <w:r w:rsidRPr="00836DEF">
        <w:rPr>
          <w:rFonts w:hint="cs"/>
          <w:rtl/>
          <w:lang w:bidi="ar-IQ"/>
        </w:rPr>
        <w:t>ن</w:t>
      </w:r>
      <w:r w:rsidR="0055474B" w:rsidRPr="00836DEF">
        <w:rPr>
          <w:rFonts w:hint="cs"/>
          <w:rtl/>
          <w:lang w:bidi="ar-IQ"/>
        </w:rPr>
        <w:t>ّ</w:t>
      </w:r>
      <w:r w:rsidRPr="00836DEF">
        <w:rPr>
          <w:rFonts w:hint="cs"/>
          <w:rtl/>
          <w:lang w:bidi="ar-IQ"/>
        </w:rPr>
        <w:t>ها تعرض بدون حالة التوق</w:t>
      </w:r>
      <w:r w:rsidR="0055474B" w:rsidRPr="00836DEF">
        <w:rPr>
          <w:rFonts w:hint="cs"/>
          <w:rtl/>
          <w:lang w:bidi="ar-IQ"/>
        </w:rPr>
        <w:t>ُّ</w:t>
      </w:r>
      <w:r w:rsidRPr="00836DEF">
        <w:rPr>
          <w:rFonts w:hint="cs"/>
          <w:rtl/>
          <w:lang w:bidi="ar-IQ"/>
        </w:rPr>
        <w:t xml:space="preserve">عات. </w:t>
      </w:r>
      <w:r w:rsidR="0055474B" w:rsidRPr="00836DEF">
        <w:rPr>
          <w:rFonts w:hint="cs"/>
          <w:rtl/>
          <w:lang w:bidi="ar-IQ"/>
        </w:rPr>
        <w:t>و</w:t>
      </w:r>
      <w:r w:rsidRPr="00836DEF">
        <w:rPr>
          <w:rFonts w:hint="cs"/>
          <w:rtl/>
          <w:lang w:bidi="ar-IQ"/>
        </w:rPr>
        <w:t xml:space="preserve">مثال </w:t>
      </w:r>
      <w:r w:rsidR="0055474B" w:rsidRPr="00836DEF">
        <w:rPr>
          <w:rFonts w:hint="cs"/>
          <w:rtl/>
          <w:lang w:bidi="ar-IQ"/>
        </w:rPr>
        <w:t xml:space="preserve">ذلك </w:t>
      </w:r>
      <w:r w:rsidRPr="00836DEF">
        <w:rPr>
          <w:rFonts w:hint="cs"/>
          <w:rtl/>
          <w:lang w:bidi="ar-IQ"/>
        </w:rPr>
        <w:t>الشمس عندما تنكسف في اليوم الفلاني</w:t>
      </w:r>
      <w:r w:rsidR="0055474B" w:rsidRPr="00836DEF">
        <w:rPr>
          <w:rFonts w:hint="cs"/>
          <w:rtl/>
          <w:lang w:bidi="ar-IQ"/>
        </w:rPr>
        <w:t>ّ،</w:t>
      </w:r>
      <w:r w:rsidRPr="00836DEF">
        <w:rPr>
          <w:rFonts w:hint="cs"/>
          <w:rtl/>
          <w:lang w:bidi="ar-IQ"/>
        </w:rPr>
        <w:t xml:space="preserve"> فالإنسان لا يملك ات</w:t>
      </w:r>
      <w:r w:rsidR="0055474B" w:rsidRPr="00836DEF">
        <w:rPr>
          <w:rFonts w:hint="cs"/>
          <w:rtl/>
          <w:lang w:bidi="ar-IQ"/>
        </w:rPr>
        <w:t>ّ</w:t>
      </w:r>
      <w:r w:rsidRPr="00836DEF">
        <w:rPr>
          <w:rFonts w:hint="cs"/>
          <w:rtl/>
          <w:lang w:bidi="ar-IQ"/>
        </w:rPr>
        <w:t xml:space="preserve">جاه هذه القضية </w:t>
      </w:r>
      <w:r w:rsidR="0055474B" w:rsidRPr="00836DEF">
        <w:rPr>
          <w:rFonts w:hint="cs"/>
          <w:rtl/>
          <w:lang w:bidi="ar-IQ"/>
        </w:rPr>
        <w:t>أ</w:t>
      </w:r>
      <w:r w:rsidRPr="00836DEF">
        <w:rPr>
          <w:rFonts w:hint="cs"/>
          <w:rtl/>
          <w:lang w:bidi="ar-IQ"/>
        </w:rPr>
        <w:t>ن يغي</w:t>
      </w:r>
      <w:r w:rsidR="0055474B" w:rsidRPr="00836DEF">
        <w:rPr>
          <w:rFonts w:hint="cs"/>
          <w:rtl/>
          <w:lang w:bidi="ar-IQ"/>
        </w:rPr>
        <w:t>ِّ</w:t>
      </w:r>
      <w:r w:rsidRPr="00836DEF">
        <w:rPr>
          <w:rFonts w:hint="cs"/>
          <w:rtl/>
          <w:lang w:bidi="ar-IQ"/>
        </w:rPr>
        <w:t>ر من ظروفها</w:t>
      </w:r>
      <w:r w:rsidR="0055474B" w:rsidRPr="00836DEF">
        <w:rPr>
          <w:rFonts w:hint="cs"/>
          <w:rtl/>
          <w:lang w:bidi="ar-IQ"/>
        </w:rPr>
        <w:t>،</w:t>
      </w:r>
      <w:r w:rsidRPr="00836DEF">
        <w:rPr>
          <w:rFonts w:hint="cs"/>
          <w:rtl/>
          <w:lang w:bidi="ar-IQ"/>
        </w:rPr>
        <w:t xml:space="preserve"> و</w:t>
      </w:r>
      <w:r w:rsidR="0055474B" w:rsidRPr="00836DEF">
        <w:rPr>
          <w:rFonts w:hint="cs"/>
          <w:rtl/>
          <w:lang w:bidi="ar-IQ"/>
        </w:rPr>
        <w:t>أ</w:t>
      </w:r>
      <w:r w:rsidRPr="00836DEF">
        <w:rPr>
          <w:rFonts w:hint="cs"/>
          <w:rtl/>
          <w:lang w:bidi="ar-IQ"/>
        </w:rPr>
        <w:t>ن يعد</w:t>
      </w:r>
      <w:r w:rsidR="0055474B" w:rsidRPr="00836DEF">
        <w:rPr>
          <w:rFonts w:hint="cs"/>
          <w:rtl/>
          <w:lang w:bidi="ar-IQ"/>
        </w:rPr>
        <w:t>ِّ</w:t>
      </w:r>
      <w:r w:rsidRPr="00836DEF">
        <w:rPr>
          <w:rFonts w:hint="cs"/>
          <w:rtl/>
          <w:lang w:bidi="ar-IQ"/>
        </w:rPr>
        <w:t>ل من شروطها</w:t>
      </w:r>
      <w:r w:rsidR="0055474B" w:rsidRPr="00836DEF">
        <w:rPr>
          <w:rFonts w:hint="cs"/>
          <w:rtl/>
          <w:lang w:bidi="ar-IQ"/>
        </w:rPr>
        <w:t>؛</w:t>
      </w:r>
      <w:r w:rsidRPr="00836DEF">
        <w:rPr>
          <w:rFonts w:hint="cs"/>
          <w:rtl/>
          <w:lang w:bidi="ar-IQ"/>
        </w:rPr>
        <w:t xml:space="preserve"> لأن</w:t>
      </w:r>
      <w:r w:rsidR="0055474B" w:rsidRPr="00836DEF">
        <w:rPr>
          <w:rFonts w:hint="cs"/>
          <w:rtl/>
          <w:lang w:bidi="ar-IQ"/>
        </w:rPr>
        <w:t>ّ</w:t>
      </w:r>
      <w:r w:rsidRPr="00836DEF">
        <w:rPr>
          <w:rFonts w:hint="cs"/>
          <w:rtl/>
          <w:lang w:bidi="ar-IQ"/>
        </w:rPr>
        <w:t>ها ليست بصيغة القضي</w:t>
      </w:r>
      <w:r w:rsidR="0055474B" w:rsidRPr="00836DEF">
        <w:rPr>
          <w:rFonts w:hint="cs"/>
          <w:rtl/>
          <w:lang w:bidi="ar-IQ"/>
        </w:rPr>
        <w:t>ّ</w:t>
      </w:r>
      <w:r w:rsidRPr="00836DEF">
        <w:rPr>
          <w:rFonts w:hint="cs"/>
          <w:rtl/>
          <w:lang w:bidi="ar-IQ"/>
        </w:rPr>
        <w:t>ة الشرطي</w:t>
      </w:r>
      <w:r w:rsidR="0055474B" w:rsidRPr="00836DEF">
        <w:rPr>
          <w:rFonts w:hint="cs"/>
          <w:rtl/>
          <w:lang w:bidi="ar-IQ"/>
        </w:rPr>
        <w:t>ّ</w:t>
      </w:r>
      <w:r w:rsidRPr="00836DEF">
        <w:rPr>
          <w:rFonts w:hint="cs"/>
          <w:rtl/>
          <w:lang w:bidi="ar-IQ"/>
        </w:rPr>
        <w:t>ة</w:t>
      </w:r>
      <w:r w:rsidR="0055474B" w:rsidRPr="00836DEF">
        <w:rPr>
          <w:rFonts w:hint="cs"/>
          <w:rtl/>
          <w:lang w:bidi="ar-IQ"/>
        </w:rPr>
        <w:t>،</w:t>
      </w:r>
      <w:r w:rsidRPr="00836DEF">
        <w:rPr>
          <w:rFonts w:hint="cs"/>
          <w:rtl/>
          <w:lang w:bidi="ar-IQ"/>
        </w:rPr>
        <w:t xml:space="preserve"> وإن</w:t>
      </w:r>
      <w:r w:rsidR="00332925" w:rsidRPr="00836DEF">
        <w:rPr>
          <w:rFonts w:hint="cs"/>
          <w:rtl/>
          <w:lang w:bidi="ar-IQ"/>
        </w:rPr>
        <w:t>ّ</w:t>
      </w:r>
      <w:r w:rsidRPr="00836DEF">
        <w:rPr>
          <w:rFonts w:hint="cs"/>
          <w:rtl/>
          <w:lang w:bidi="ar-IQ"/>
        </w:rPr>
        <w:t>ما هي قضي</w:t>
      </w:r>
      <w:r w:rsidR="00332925" w:rsidRPr="00836DEF">
        <w:rPr>
          <w:rFonts w:hint="cs"/>
          <w:rtl/>
          <w:lang w:bidi="ar-IQ"/>
        </w:rPr>
        <w:t>ّ</w:t>
      </w:r>
      <w:r w:rsidRPr="00836DEF">
        <w:rPr>
          <w:rFonts w:hint="cs"/>
          <w:rtl/>
          <w:lang w:bidi="ar-IQ"/>
        </w:rPr>
        <w:t>ة قطعي</w:t>
      </w:r>
      <w:r w:rsidR="0055474B" w:rsidRPr="00836DEF">
        <w:rPr>
          <w:rFonts w:hint="cs"/>
          <w:rtl/>
          <w:lang w:bidi="ar-IQ"/>
        </w:rPr>
        <w:t>ّ</w:t>
      </w:r>
      <w:r w:rsidRPr="00836DEF">
        <w:rPr>
          <w:rFonts w:hint="cs"/>
          <w:rtl/>
          <w:lang w:bidi="ar-IQ"/>
        </w:rPr>
        <w:t>ة</w:t>
      </w:r>
      <w:r w:rsidR="0055474B" w:rsidRPr="00836DEF">
        <w:rPr>
          <w:rFonts w:hint="cs"/>
          <w:rtl/>
          <w:lang w:bidi="ar-IQ"/>
        </w:rPr>
        <w:t>،</w:t>
      </w:r>
      <w:r w:rsidRPr="00836DEF">
        <w:rPr>
          <w:rFonts w:hint="cs"/>
          <w:rtl/>
          <w:lang w:bidi="ar-IQ"/>
        </w:rPr>
        <w:t xml:space="preserve"> سوف تتحق</w:t>
      </w:r>
      <w:r w:rsidR="0055474B" w:rsidRPr="00836DEF">
        <w:rPr>
          <w:rFonts w:hint="cs"/>
          <w:rtl/>
          <w:lang w:bidi="ar-IQ"/>
        </w:rPr>
        <w:t>َّ</w:t>
      </w:r>
      <w:r w:rsidRPr="00836DEF">
        <w:rPr>
          <w:rFonts w:hint="cs"/>
          <w:rtl/>
          <w:lang w:bidi="ar-IQ"/>
        </w:rPr>
        <w:t xml:space="preserve">ق بالفعل. </w:t>
      </w:r>
    </w:p>
    <w:p w:rsidR="00566F97" w:rsidRPr="00836DEF" w:rsidRDefault="00566F97" w:rsidP="008135C1">
      <w:pPr>
        <w:pStyle w:val="Heading3"/>
        <w:rPr>
          <w:color w:val="000000" w:themeColor="text1"/>
          <w:rtl/>
          <w:lang w:bidi="ar-IQ"/>
        </w:rPr>
      </w:pPr>
      <w:r w:rsidRPr="00836DEF">
        <w:rPr>
          <w:rFonts w:hint="cs"/>
          <w:color w:val="000000" w:themeColor="text1"/>
          <w:rtl/>
          <w:lang w:bidi="ar-IQ"/>
        </w:rPr>
        <w:lastRenderedPageBreak/>
        <w:t>3</w:t>
      </w:r>
      <w:r w:rsidR="008A67DF" w:rsidRPr="00836DEF">
        <w:rPr>
          <w:rFonts w:hint="cs"/>
          <w:color w:val="000000" w:themeColor="text1"/>
          <w:rtl/>
          <w:lang w:bidi="ar-IQ"/>
        </w:rPr>
        <w:t>ـ</w:t>
      </w:r>
      <w:r w:rsidRPr="00836DEF">
        <w:rPr>
          <w:rFonts w:hint="cs"/>
          <w:color w:val="000000" w:themeColor="text1"/>
          <w:rtl/>
          <w:lang w:bidi="ar-IQ"/>
        </w:rPr>
        <w:t xml:space="preserve"> الصيغة غير القطعية (المرنة)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Default="00566F97" w:rsidP="00951F71">
      <w:pPr>
        <w:rPr>
          <w:lang w:bidi="ar-IQ"/>
        </w:rPr>
      </w:pPr>
      <w:r w:rsidRPr="00836DEF">
        <w:rPr>
          <w:rFonts w:hint="cs"/>
          <w:rtl/>
          <w:lang w:bidi="ar-IQ"/>
        </w:rPr>
        <w:t>وهذا النوع من السنن اهتم</w:t>
      </w:r>
      <w:r w:rsidR="0055474B" w:rsidRPr="00836DEF">
        <w:rPr>
          <w:rFonts w:hint="cs"/>
          <w:rtl/>
          <w:lang w:bidi="ar-IQ"/>
        </w:rPr>
        <w:t>ّ</w:t>
      </w:r>
      <w:r w:rsidRPr="00836DEF">
        <w:rPr>
          <w:rFonts w:hint="cs"/>
          <w:rtl/>
          <w:lang w:bidi="ar-IQ"/>
        </w:rPr>
        <w:t xml:space="preserve"> به القرآن الكريم اهتماماً كبيراً</w:t>
      </w:r>
      <w:r w:rsidR="0055474B" w:rsidRPr="00836DEF">
        <w:rPr>
          <w:rFonts w:hint="cs"/>
          <w:rtl/>
          <w:lang w:bidi="ar-IQ"/>
        </w:rPr>
        <w:t>،</w:t>
      </w:r>
      <w:r w:rsidRPr="00836DEF">
        <w:rPr>
          <w:rFonts w:hint="cs"/>
          <w:rtl/>
          <w:lang w:bidi="ar-IQ"/>
        </w:rPr>
        <w:t xml:space="preserve"> وهي السنن المصاغة على صورة ات</w:t>
      </w:r>
      <w:r w:rsidR="0055474B" w:rsidRPr="00836DEF">
        <w:rPr>
          <w:rFonts w:hint="cs"/>
          <w:rtl/>
          <w:lang w:bidi="ar-IQ"/>
        </w:rPr>
        <w:t>ّ</w:t>
      </w:r>
      <w:r w:rsidRPr="00836DEF">
        <w:rPr>
          <w:rFonts w:hint="cs"/>
          <w:rtl/>
          <w:lang w:bidi="ar-IQ"/>
        </w:rPr>
        <w:t xml:space="preserve">جاه </w:t>
      </w:r>
      <w:r w:rsidR="002F11B5" w:rsidRPr="00836DEF">
        <w:rPr>
          <w:rFonts w:hint="cs"/>
          <w:rtl/>
          <w:lang w:bidi="ar-IQ"/>
        </w:rPr>
        <w:t>طبيعيّ</w:t>
      </w:r>
      <w:r w:rsidRPr="00836DEF">
        <w:rPr>
          <w:rFonts w:hint="cs"/>
          <w:rtl/>
          <w:lang w:bidi="ar-IQ"/>
        </w:rPr>
        <w:t xml:space="preserve"> في حركة التاريخ</w:t>
      </w:r>
      <w:r w:rsidR="0055474B" w:rsidRPr="00836DEF">
        <w:rPr>
          <w:rFonts w:hint="cs"/>
          <w:rtl/>
          <w:lang w:bidi="ar-IQ"/>
        </w:rPr>
        <w:t>،</w:t>
      </w:r>
      <w:r w:rsidRPr="00836DEF">
        <w:rPr>
          <w:rFonts w:hint="cs"/>
          <w:rtl/>
          <w:lang w:bidi="ar-IQ"/>
        </w:rPr>
        <w:t xml:space="preserve"> لا على صورة قانون صارم حدّ</w:t>
      </w:r>
      <w:r w:rsidR="0055474B" w:rsidRPr="00836DEF">
        <w:rPr>
          <w:rFonts w:hint="cs"/>
          <w:rtl/>
          <w:lang w:bidi="ar-IQ"/>
        </w:rPr>
        <w:t>ّ</w:t>
      </w:r>
      <w:r w:rsidRPr="00836DEF">
        <w:rPr>
          <w:rFonts w:hint="cs"/>
          <w:rtl/>
          <w:lang w:bidi="ar-IQ"/>
        </w:rPr>
        <w:t>ي لا رجعة فيه</w:t>
      </w:r>
      <w:r w:rsidR="0055474B" w:rsidRPr="00836DEF">
        <w:rPr>
          <w:rFonts w:hint="cs"/>
          <w:rtl/>
          <w:lang w:bidi="ar-IQ"/>
        </w:rPr>
        <w:t>.</w:t>
      </w:r>
      <w:r w:rsidRPr="00836DEF">
        <w:rPr>
          <w:rFonts w:hint="cs"/>
          <w:rtl/>
          <w:lang w:bidi="ar-IQ"/>
        </w:rPr>
        <w:t xml:space="preserve"> والمعلوم </w:t>
      </w:r>
      <w:r w:rsidR="0055474B" w:rsidRPr="00836DEF">
        <w:rPr>
          <w:rFonts w:hint="cs"/>
          <w:rtl/>
          <w:lang w:bidi="ar-IQ"/>
        </w:rPr>
        <w:t>أ</w:t>
      </w:r>
      <w:r w:rsidRPr="00836DEF">
        <w:rPr>
          <w:rFonts w:hint="cs"/>
          <w:rtl/>
          <w:lang w:bidi="ar-IQ"/>
        </w:rPr>
        <w:t>ن الات</w:t>
      </w:r>
      <w:r w:rsidR="00332925" w:rsidRPr="00836DEF">
        <w:rPr>
          <w:rFonts w:hint="cs"/>
          <w:rtl/>
          <w:lang w:bidi="ar-IQ"/>
        </w:rPr>
        <w:t>ّ</w:t>
      </w:r>
      <w:r w:rsidRPr="00836DEF">
        <w:rPr>
          <w:rFonts w:hint="cs"/>
          <w:rtl/>
          <w:lang w:bidi="ar-IQ"/>
        </w:rPr>
        <w:t xml:space="preserve">جاهات تختلف عن القانون. وتوضيح ذلك </w:t>
      </w:r>
      <w:r w:rsidR="0055474B" w:rsidRPr="00836DEF">
        <w:rPr>
          <w:rFonts w:hint="cs"/>
          <w:rtl/>
          <w:lang w:bidi="ar-IQ"/>
        </w:rPr>
        <w:t>أ</w:t>
      </w:r>
      <w:r w:rsidRPr="00836DEF">
        <w:rPr>
          <w:rFonts w:hint="cs"/>
          <w:rtl/>
          <w:lang w:bidi="ar-IQ"/>
        </w:rPr>
        <w:t>ن</w:t>
      </w:r>
      <w:r w:rsidR="0055474B" w:rsidRPr="00836DEF">
        <w:rPr>
          <w:rFonts w:hint="cs"/>
          <w:rtl/>
          <w:lang w:bidi="ar-IQ"/>
        </w:rPr>
        <w:t>ّ</w:t>
      </w:r>
      <w:r w:rsidRPr="00836DEF">
        <w:rPr>
          <w:rFonts w:hint="cs"/>
          <w:rtl/>
          <w:lang w:bidi="ar-IQ"/>
        </w:rPr>
        <w:t xml:space="preserve"> القانون ال</w:t>
      </w:r>
      <w:r w:rsidR="00394574" w:rsidRPr="00836DEF">
        <w:rPr>
          <w:rFonts w:hint="cs"/>
          <w:rtl/>
          <w:lang w:bidi="ar-IQ"/>
        </w:rPr>
        <w:t>علميّ</w:t>
      </w:r>
      <w:r w:rsidRPr="00836DEF">
        <w:rPr>
          <w:rFonts w:hint="cs"/>
          <w:rtl/>
          <w:lang w:bidi="ar-IQ"/>
        </w:rPr>
        <w:t xml:space="preserve"> </w:t>
      </w:r>
      <w:r w:rsidR="0055474B" w:rsidRPr="00836DEF">
        <w:rPr>
          <w:rFonts w:hint="cs"/>
          <w:rtl/>
          <w:lang w:bidi="ar-IQ"/>
        </w:rPr>
        <w:t xml:space="preserve">ـ </w:t>
      </w:r>
      <w:r w:rsidRPr="00836DEF">
        <w:rPr>
          <w:rFonts w:hint="cs"/>
          <w:rtl/>
          <w:lang w:bidi="ar-IQ"/>
        </w:rPr>
        <w:t>كما نتصو</w:t>
      </w:r>
      <w:r w:rsidR="0055474B" w:rsidRPr="00836DEF">
        <w:rPr>
          <w:rFonts w:hint="cs"/>
          <w:rtl/>
          <w:lang w:bidi="ar-IQ"/>
        </w:rPr>
        <w:t>َّ</w:t>
      </w:r>
      <w:r w:rsidRPr="00836DEF">
        <w:rPr>
          <w:rFonts w:hint="cs"/>
          <w:rtl/>
          <w:lang w:bidi="ar-IQ"/>
        </w:rPr>
        <w:t>ره عادة</w:t>
      </w:r>
      <w:r w:rsidR="0055474B" w:rsidRPr="00836DEF">
        <w:rPr>
          <w:rFonts w:hint="cs"/>
          <w:rtl/>
          <w:lang w:bidi="ar-IQ"/>
        </w:rPr>
        <w:t>ً</w:t>
      </w:r>
      <w:r w:rsidRPr="00836DEF">
        <w:rPr>
          <w:rFonts w:hint="cs"/>
          <w:rtl/>
          <w:lang w:bidi="ar-IQ"/>
        </w:rPr>
        <w:t xml:space="preserve"> </w:t>
      </w:r>
      <w:r w:rsidR="0055474B" w:rsidRPr="00836DEF">
        <w:rPr>
          <w:rFonts w:hint="cs"/>
          <w:rtl/>
          <w:lang w:bidi="ar-IQ"/>
        </w:rPr>
        <w:t xml:space="preserve">ـ </w:t>
      </w:r>
      <w:r w:rsidRPr="00836DEF">
        <w:rPr>
          <w:rFonts w:hint="cs"/>
          <w:rtl/>
          <w:lang w:bidi="ar-IQ"/>
        </w:rPr>
        <w:t>عبارة</w:t>
      </w:r>
      <w:r w:rsidR="0055474B" w:rsidRPr="00836DEF">
        <w:rPr>
          <w:rFonts w:hint="cs"/>
          <w:rtl/>
          <w:lang w:bidi="ar-IQ"/>
        </w:rPr>
        <w:t>ٌ</w:t>
      </w:r>
      <w:r w:rsidRPr="00836DEF">
        <w:rPr>
          <w:rFonts w:hint="cs"/>
          <w:rtl/>
          <w:lang w:bidi="ar-IQ"/>
        </w:rPr>
        <w:t xml:space="preserve"> عن تلك السن</w:t>
      </w:r>
      <w:r w:rsidR="0055474B" w:rsidRPr="00836DEF">
        <w:rPr>
          <w:rFonts w:hint="cs"/>
          <w:rtl/>
          <w:lang w:bidi="ar-IQ"/>
        </w:rPr>
        <w:t>ّ</w:t>
      </w:r>
      <w:r w:rsidRPr="00836DEF">
        <w:rPr>
          <w:rFonts w:hint="cs"/>
          <w:rtl/>
          <w:lang w:bidi="ar-IQ"/>
        </w:rPr>
        <w:t xml:space="preserve">ة التي لا يمكن </w:t>
      </w:r>
      <w:r w:rsidR="0055474B" w:rsidRPr="00836DEF">
        <w:rPr>
          <w:rFonts w:hint="cs"/>
          <w:rtl/>
          <w:lang w:bidi="ar-IQ"/>
        </w:rPr>
        <w:t>أ</w:t>
      </w:r>
      <w:r w:rsidRPr="00836DEF">
        <w:rPr>
          <w:rFonts w:hint="cs"/>
          <w:rtl/>
          <w:lang w:bidi="ar-IQ"/>
        </w:rPr>
        <w:t>ن تهزم من قبل ال</w:t>
      </w:r>
      <w:r w:rsidR="00B840DD" w:rsidRPr="00836DEF">
        <w:rPr>
          <w:rFonts w:hint="cs"/>
          <w:rtl/>
          <w:lang w:bidi="ar-IQ"/>
        </w:rPr>
        <w:t>إنسان</w:t>
      </w:r>
      <w:r w:rsidR="0055474B" w:rsidRPr="00836DEF">
        <w:rPr>
          <w:rFonts w:hint="cs"/>
          <w:rtl/>
          <w:lang w:bidi="ar-IQ"/>
        </w:rPr>
        <w:t>؛</w:t>
      </w:r>
      <w:r w:rsidRPr="00836DEF">
        <w:rPr>
          <w:rFonts w:hint="cs"/>
          <w:rtl/>
          <w:lang w:bidi="ar-IQ"/>
        </w:rPr>
        <w:t xml:space="preserve"> لأن</w:t>
      </w:r>
      <w:r w:rsidR="0055474B" w:rsidRPr="00836DEF">
        <w:rPr>
          <w:rFonts w:hint="cs"/>
          <w:rtl/>
          <w:lang w:bidi="ar-IQ"/>
        </w:rPr>
        <w:t>ّ</w:t>
      </w:r>
      <w:r w:rsidRPr="00836DEF">
        <w:rPr>
          <w:rFonts w:hint="cs"/>
          <w:rtl/>
          <w:lang w:bidi="ar-IQ"/>
        </w:rPr>
        <w:t xml:space="preserve"> ال</w:t>
      </w:r>
      <w:r w:rsidR="00B840DD" w:rsidRPr="00836DEF">
        <w:rPr>
          <w:rFonts w:hint="cs"/>
          <w:rtl/>
          <w:lang w:bidi="ar-IQ"/>
        </w:rPr>
        <w:t>إنسان</w:t>
      </w:r>
      <w:r w:rsidRPr="00836DEF">
        <w:rPr>
          <w:rFonts w:hint="cs"/>
          <w:rtl/>
          <w:lang w:bidi="ar-IQ"/>
        </w:rPr>
        <w:t xml:space="preserve"> لا يستطيع </w:t>
      </w:r>
      <w:r w:rsidR="0055474B" w:rsidRPr="00836DEF">
        <w:rPr>
          <w:rFonts w:hint="cs"/>
          <w:rtl/>
          <w:lang w:bidi="ar-IQ"/>
        </w:rPr>
        <w:t>أ</w:t>
      </w:r>
      <w:r w:rsidRPr="00836DEF">
        <w:rPr>
          <w:rFonts w:hint="cs"/>
          <w:rtl/>
          <w:lang w:bidi="ar-IQ"/>
        </w:rPr>
        <w:t>ن ينقض القوانين ال</w:t>
      </w:r>
      <w:r w:rsidR="002F11B5" w:rsidRPr="00836DEF">
        <w:rPr>
          <w:rFonts w:hint="cs"/>
          <w:rtl/>
          <w:lang w:bidi="ar-IQ"/>
        </w:rPr>
        <w:t>طبيعيّ</w:t>
      </w:r>
      <w:r w:rsidRPr="00836DEF">
        <w:rPr>
          <w:rFonts w:hint="cs"/>
          <w:rtl/>
          <w:lang w:bidi="ar-IQ"/>
        </w:rPr>
        <w:t>ة</w:t>
      </w:r>
      <w:r w:rsidR="0055474B" w:rsidRPr="00836DEF">
        <w:rPr>
          <w:rFonts w:hint="cs"/>
          <w:rtl/>
          <w:lang w:bidi="ar-IQ"/>
        </w:rPr>
        <w:t>،</w:t>
      </w:r>
      <w:r w:rsidRPr="00836DEF">
        <w:rPr>
          <w:rFonts w:hint="cs"/>
          <w:rtl/>
          <w:lang w:bidi="ar-IQ"/>
        </w:rPr>
        <w:t xml:space="preserve"> ولا يستطيع الخروج عن دائرة طاعتها. ولكن هناك ات</w:t>
      </w:r>
      <w:r w:rsidR="0055474B" w:rsidRPr="00836DEF">
        <w:rPr>
          <w:rFonts w:hint="cs"/>
          <w:rtl/>
          <w:lang w:bidi="ar-IQ"/>
        </w:rPr>
        <w:t>ّ</w:t>
      </w:r>
      <w:r w:rsidRPr="00836DEF">
        <w:rPr>
          <w:rFonts w:hint="cs"/>
          <w:rtl/>
          <w:lang w:bidi="ar-IQ"/>
        </w:rPr>
        <w:t>جاهات مرنة يمكن تحد</w:t>
      </w:r>
      <w:r w:rsidR="0055474B" w:rsidRPr="00836DEF">
        <w:rPr>
          <w:rFonts w:hint="cs"/>
          <w:rtl/>
          <w:lang w:bidi="ar-IQ"/>
        </w:rPr>
        <w:t>ّ</w:t>
      </w:r>
      <w:r w:rsidRPr="00836DEF">
        <w:rPr>
          <w:rFonts w:hint="cs"/>
          <w:rtl/>
          <w:lang w:bidi="ar-IQ"/>
        </w:rPr>
        <w:t>يها ومعارضتها</w:t>
      </w:r>
      <w:r w:rsidR="0055474B" w:rsidRPr="00836DEF">
        <w:rPr>
          <w:rFonts w:hint="cs"/>
          <w:rtl/>
          <w:lang w:bidi="ar-IQ"/>
        </w:rPr>
        <w:t>،</w:t>
      </w:r>
      <w:r w:rsidRPr="00836DEF">
        <w:rPr>
          <w:rFonts w:hint="cs"/>
          <w:rtl/>
          <w:lang w:bidi="ar-IQ"/>
        </w:rPr>
        <w:t xml:space="preserve"> لكن</w:t>
      </w:r>
      <w:r w:rsidR="0055474B" w:rsidRPr="00836DEF">
        <w:rPr>
          <w:rFonts w:hint="cs"/>
          <w:rtl/>
          <w:lang w:bidi="ar-IQ"/>
        </w:rPr>
        <w:t>ّ</w:t>
      </w:r>
      <w:r w:rsidRPr="00836DEF">
        <w:rPr>
          <w:rFonts w:hint="cs"/>
          <w:rtl/>
          <w:lang w:bidi="ar-IQ"/>
        </w:rPr>
        <w:t>ها مع ذلك قد تحط</w:t>
      </w:r>
      <w:r w:rsidR="0055474B" w:rsidRPr="00836DEF">
        <w:rPr>
          <w:rFonts w:hint="cs"/>
          <w:rtl/>
          <w:lang w:bidi="ar-IQ"/>
        </w:rPr>
        <w:t>ِّ</w:t>
      </w:r>
      <w:r w:rsidRPr="00836DEF">
        <w:rPr>
          <w:rFonts w:hint="cs"/>
          <w:rtl/>
          <w:lang w:bidi="ar-IQ"/>
        </w:rPr>
        <w:t>م هذا المتحد</w:t>
      </w:r>
      <w:r w:rsidR="0055474B" w:rsidRPr="00836DEF">
        <w:rPr>
          <w:rFonts w:hint="cs"/>
          <w:rtl/>
          <w:lang w:bidi="ar-IQ"/>
        </w:rPr>
        <w:t>ّ</w:t>
      </w:r>
      <w:r w:rsidRPr="00836DEF">
        <w:rPr>
          <w:rFonts w:hint="cs"/>
          <w:rtl/>
          <w:lang w:bidi="ar-IQ"/>
        </w:rPr>
        <w:t>ي وتسحقه بسنن التاريخ نفسها تدريجي</w:t>
      </w:r>
      <w:r w:rsidR="0055474B" w:rsidRPr="00836DEF">
        <w:rPr>
          <w:rFonts w:hint="cs"/>
          <w:rtl/>
          <w:lang w:bidi="ar-IQ"/>
        </w:rPr>
        <w:t>ّ</w:t>
      </w:r>
      <w:r w:rsidRPr="00836DEF">
        <w:rPr>
          <w:rFonts w:hint="cs"/>
          <w:rtl/>
          <w:lang w:bidi="ar-IQ"/>
        </w:rPr>
        <w:t>اً</w:t>
      </w:r>
      <w:r w:rsidR="0055474B" w:rsidRPr="00836DEF">
        <w:rPr>
          <w:rFonts w:hint="cs"/>
          <w:rtl/>
          <w:lang w:bidi="ar-IQ"/>
        </w:rPr>
        <w:t>.</w:t>
      </w:r>
      <w:r w:rsidRPr="00836DEF">
        <w:rPr>
          <w:rFonts w:hint="cs"/>
          <w:rtl/>
          <w:lang w:bidi="ar-IQ"/>
        </w:rPr>
        <w:t xml:space="preserve"> </w:t>
      </w:r>
      <w:r w:rsidR="00082A44" w:rsidRPr="00836DEF">
        <w:rPr>
          <w:rFonts w:hint="cs"/>
          <w:rtl/>
          <w:lang w:bidi="ar-IQ"/>
        </w:rPr>
        <w:t>إذاً</w:t>
      </w:r>
      <w:r w:rsidRPr="00836DEF">
        <w:rPr>
          <w:rFonts w:hint="cs"/>
          <w:rtl/>
          <w:lang w:bidi="ar-IQ"/>
        </w:rPr>
        <w:t xml:space="preserve"> هناك بعض السنن يمكن تحد</w:t>
      </w:r>
      <w:r w:rsidR="0055474B" w:rsidRPr="00836DEF">
        <w:rPr>
          <w:rFonts w:hint="cs"/>
          <w:rtl/>
          <w:lang w:bidi="ar-IQ"/>
        </w:rPr>
        <w:t>ّ</w:t>
      </w:r>
      <w:r w:rsidRPr="00836DEF">
        <w:rPr>
          <w:rFonts w:hint="cs"/>
          <w:rtl/>
          <w:lang w:bidi="ar-IQ"/>
        </w:rPr>
        <w:t>يها، ولكن</w:t>
      </w:r>
      <w:r w:rsidR="0055474B" w:rsidRPr="00836DEF">
        <w:rPr>
          <w:rFonts w:hint="cs"/>
          <w:rtl/>
          <w:lang w:bidi="ar-IQ"/>
        </w:rPr>
        <w:t>ْ</w:t>
      </w:r>
      <w:r w:rsidRPr="00836DEF">
        <w:rPr>
          <w:rFonts w:hint="cs"/>
          <w:rtl/>
          <w:lang w:bidi="ar-IQ"/>
        </w:rPr>
        <w:t xml:space="preserve"> هناك ات</w:t>
      </w:r>
      <w:r w:rsidR="0055474B" w:rsidRPr="00836DEF">
        <w:rPr>
          <w:rFonts w:hint="cs"/>
          <w:rtl/>
          <w:lang w:bidi="ar-IQ"/>
        </w:rPr>
        <w:t>ّ</w:t>
      </w:r>
      <w:r w:rsidRPr="00836DEF">
        <w:rPr>
          <w:rFonts w:hint="cs"/>
          <w:rtl/>
          <w:lang w:bidi="ar-IQ"/>
        </w:rPr>
        <w:t>جاهات يمكن تحد</w:t>
      </w:r>
      <w:r w:rsidR="0055474B" w:rsidRPr="00836DEF">
        <w:rPr>
          <w:rFonts w:hint="cs"/>
          <w:rtl/>
          <w:lang w:bidi="ar-IQ"/>
        </w:rPr>
        <w:t>ّ</w:t>
      </w:r>
      <w:r w:rsidRPr="00836DEF">
        <w:rPr>
          <w:rFonts w:hint="cs"/>
          <w:rtl/>
          <w:lang w:bidi="ar-IQ"/>
        </w:rPr>
        <w:t>يها</w:t>
      </w:r>
      <w:r w:rsidR="0055474B" w:rsidRPr="00836DEF">
        <w:rPr>
          <w:rFonts w:hint="cs"/>
          <w:rtl/>
          <w:lang w:bidi="ar-IQ"/>
        </w:rPr>
        <w:t>،</w:t>
      </w:r>
      <w:r w:rsidRPr="00836DEF">
        <w:rPr>
          <w:rFonts w:hint="cs"/>
          <w:rtl/>
          <w:lang w:bidi="ar-IQ"/>
        </w:rPr>
        <w:t xml:space="preserve"> ولو على شوط قصير</w:t>
      </w:r>
      <w:r w:rsidR="0055474B" w:rsidRPr="00836DEF">
        <w:rPr>
          <w:rFonts w:hint="cs"/>
          <w:rtl/>
          <w:lang w:bidi="ar-IQ"/>
        </w:rPr>
        <w:t>،</w:t>
      </w:r>
      <w:r w:rsidRPr="00836DEF">
        <w:rPr>
          <w:rFonts w:hint="cs"/>
          <w:rtl/>
          <w:lang w:bidi="ar-IQ"/>
        </w:rPr>
        <w:t xml:space="preserve"> ومن ثم</w:t>
      </w:r>
      <w:r w:rsidR="0055474B" w:rsidRPr="00836DEF">
        <w:rPr>
          <w:rFonts w:hint="cs"/>
          <w:rtl/>
          <w:lang w:bidi="ar-IQ"/>
        </w:rPr>
        <w:t>ّ</w:t>
      </w:r>
      <w:r w:rsidRPr="00836DEF">
        <w:rPr>
          <w:rFonts w:hint="cs"/>
          <w:rtl/>
          <w:lang w:bidi="ar-IQ"/>
        </w:rPr>
        <w:t xml:space="preserve"> تحط</w:t>
      </w:r>
      <w:r w:rsidR="0055474B" w:rsidRPr="00836DEF">
        <w:rPr>
          <w:rFonts w:hint="cs"/>
          <w:rtl/>
          <w:lang w:bidi="ar-IQ"/>
        </w:rPr>
        <w:t>ّ</w:t>
      </w:r>
      <w:r w:rsidRPr="00836DEF">
        <w:rPr>
          <w:rFonts w:hint="cs"/>
          <w:rtl/>
          <w:lang w:bidi="ar-IQ"/>
        </w:rPr>
        <w:t>م هذا المتحد</w:t>
      </w:r>
      <w:r w:rsidR="0055474B" w:rsidRPr="00836DEF">
        <w:rPr>
          <w:rFonts w:hint="cs"/>
          <w:rtl/>
          <w:lang w:bidi="ar-IQ"/>
        </w:rPr>
        <w:t>ّ</w:t>
      </w:r>
      <w:r w:rsidRPr="00836DEF">
        <w:rPr>
          <w:rFonts w:hint="cs"/>
          <w:rtl/>
          <w:lang w:bidi="ar-IQ"/>
        </w:rPr>
        <w:t>ي بسنن التاريخ نفسها. وهذا من خصوصي</w:t>
      </w:r>
      <w:r w:rsidR="0055474B" w:rsidRPr="00836DEF">
        <w:rPr>
          <w:rFonts w:hint="cs"/>
          <w:rtl/>
          <w:lang w:bidi="ar-IQ"/>
        </w:rPr>
        <w:t>ّ</w:t>
      </w:r>
      <w:r w:rsidRPr="00836DEF">
        <w:rPr>
          <w:rFonts w:hint="cs"/>
          <w:rtl/>
          <w:lang w:bidi="ar-IQ"/>
        </w:rPr>
        <w:t>ات الات</w:t>
      </w:r>
      <w:r w:rsidR="0055474B" w:rsidRPr="00836DEF">
        <w:rPr>
          <w:rFonts w:hint="cs"/>
          <w:rtl/>
          <w:lang w:bidi="ar-IQ"/>
        </w:rPr>
        <w:t>ّ</w:t>
      </w:r>
      <w:r w:rsidRPr="00836DEF">
        <w:rPr>
          <w:rFonts w:hint="cs"/>
          <w:rtl/>
          <w:lang w:bidi="ar-IQ"/>
        </w:rPr>
        <w:t>جاهات والتجاذبات الأصيلة للإنسان في حركة التاريخ</w:t>
      </w:r>
      <w:r w:rsidRPr="00836DEF">
        <w:rPr>
          <w:vertAlign w:val="superscript"/>
          <w:rtl/>
          <w:lang w:bidi="ar-IQ"/>
        </w:rPr>
        <w:t>(</w:t>
      </w:r>
      <w:r w:rsidRPr="00836DEF">
        <w:rPr>
          <w:rStyle w:val="EndnoteReference"/>
          <w:color w:val="000000" w:themeColor="text1"/>
          <w:sz w:val="27"/>
          <w:rtl/>
          <w:lang w:bidi="ar-IQ"/>
        </w:rPr>
        <w:endnoteReference w:id="396"/>
      </w:r>
      <w:r w:rsidRPr="00836DEF">
        <w:rPr>
          <w:vertAlign w:val="superscript"/>
          <w:rtl/>
          <w:lang w:bidi="ar-IQ"/>
        </w:rPr>
        <w:t>)</w:t>
      </w:r>
      <w:r w:rsidRPr="00836DEF">
        <w:rPr>
          <w:rtl/>
          <w:lang w:bidi="ar-IQ"/>
        </w:rPr>
        <w:t>.</w:t>
      </w:r>
      <w:r w:rsidRPr="00836DEF">
        <w:rPr>
          <w:rFonts w:hint="cs"/>
          <w:rtl/>
          <w:lang w:bidi="ar-IQ"/>
        </w:rPr>
        <w:t xml:space="preserve"> </w:t>
      </w:r>
    </w:p>
    <w:p w:rsidR="00951F71" w:rsidRPr="00836DEF" w:rsidRDefault="00951F71" w:rsidP="00053C32">
      <w:pPr>
        <w:pStyle w:val="Space2"/>
        <w:spacing w:line="400" w:lineRule="exact"/>
        <w:rPr>
          <w:color w:val="000000" w:themeColor="text1"/>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دور ال</w:t>
      </w:r>
      <w:r w:rsidR="00B840DD" w:rsidRPr="00836DEF">
        <w:rPr>
          <w:rFonts w:hint="cs"/>
          <w:color w:val="000000" w:themeColor="text1"/>
          <w:rtl/>
          <w:lang w:bidi="ar-IQ"/>
        </w:rPr>
        <w:t>إنسان</w:t>
      </w:r>
      <w:r w:rsidRPr="00836DEF">
        <w:rPr>
          <w:rFonts w:hint="cs"/>
          <w:color w:val="000000" w:themeColor="text1"/>
          <w:rtl/>
          <w:lang w:bidi="ar-IQ"/>
        </w:rPr>
        <w:t xml:space="preserve"> في حركة التاريخ</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5474B" w:rsidP="00951F71">
      <w:pPr>
        <w:rPr>
          <w:rtl/>
          <w:lang w:bidi="ar-IQ"/>
        </w:rPr>
      </w:pPr>
      <w:r w:rsidRPr="00836DEF">
        <w:rPr>
          <w:rFonts w:hint="cs"/>
          <w:rtl/>
          <w:lang w:bidi="ar-IQ"/>
        </w:rPr>
        <w:t>إ</w:t>
      </w:r>
      <w:r w:rsidR="00566F97" w:rsidRPr="00836DEF">
        <w:rPr>
          <w:rFonts w:hint="cs"/>
          <w:rtl/>
          <w:lang w:bidi="ar-IQ"/>
        </w:rPr>
        <w:t>ن ال</w:t>
      </w:r>
      <w:r w:rsidR="00B840DD" w:rsidRPr="00836DEF">
        <w:rPr>
          <w:rFonts w:hint="cs"/>
          <w:rtl/>
          <w:lang w:bidi="ar-IQ"/>
        </w:rPr>
        <w:t>إنسان</w:t>
      </w:r>
      <w:r w:rsidR="00DE2B5F" w:rsidRPr="00836DEF">
        <w:rPr>
          <w:rFonts w:hint="cs"/>
          <w:rtl/>
          <w:lang w:bidi="ar-IQ"/>
        </w:rPr>
        <w:t xml:space="preserve"> أو </w:t>
      </w:r>
      <w:r w:rsidR="00566F97" w:rsidRPr="00836DEF">
        <w:rPr>
          <w:rFonts w:hint="cs"/>
          <w:rtl/>
          <w:lang w:bidi="ar-IQ"/>
        </w:rPr>
        <w:t>المحتوى ال</w:t>
      </w:r>
      <w:r w:rsidR="002F11B5" w:rsidRPr="00836DEF">
        <w:rPr>
          <w:rFonts w:hint="cs"/>
          <w:rtl/>
          <w:lang w:bidi="ar-IQ"/>
        </w:rPr>
        <w:t>داخليّ</w:t>
      </w:r>
      <w:r w:rsidR="00566F97" w:rsidRPr="00836DEF">
        <w:rPr>
          <w:rFonts w:hint="cs"/>
          <w:rtl/>
          <w:lang w:bidi="ar-IQ"/>
        </w:rPr>
        <w:t xml:space="preserve"> للإنسان هو الأساس لحركة التاريخ. فحركة التاريخ هي حركة هادفة غائي</w:t>
      </w:r>
      <w:r w:rsidRPr="00836DEF">
        <w:rPr>
          <w:rFonts w:hint="cs"/>
          <w:rtl/>
          <w:lang w:bidi="ar-IQ"/>
        </w:rPr>
        <w:t>ّ</w:t>
      </w:r>
      <w:r w:rsidR="00566F97" w:rsidRPr="00836DEF">
        <w:rPr>
          <w:rFonts w:hint="cs"/>
          <w:rtl/>
          <w:lang w:bidi="ar-IQ"/>
        </w:rPr>
        <w:t>ة</w:t>
      </w:r>
      <w:r w:rsidRPr="00836DEF">
        <w:rPr>
          <w:rFonts w:hint="cs"/>
          <w:rtl/>
          <w:lang w:bidi="ar-IQ"/>
        </w:rPr>
        <w:t>،</w:t>
      </w:r>
      <w:r w:rsidR="00566F97" w:rsidRPr="00836DEF">
        <w:rPr>
          <w:rFonts w:hint="cs"/>
          <w:rtl/>
          <w:lang w:bidi="ar-IQ"/>
        </w:rPr>
        <w:t xml:space="preserve"> لا تخضع لتأثير قانون الع</w:t>
      </w:r>
      <w:r w:rsidRPr="00836DEF">
        <w:rPr>
          <w:rFonts w:hint="cs"/>
          <w:rtl/>
          <w:lang w:bidi="ar-IQ"/>
        </w:rPr>
        <w:t>ِ</w:t>
      </w:r>
      <w:r w:rsidR="00566F97" w:rsidRPr="00836DEF">
        <w:rPr>
          <w:rFonts w:hint="cs"/>
          <w:rtl/>
          <w:lang w:bidi="ar-IQ"/>
        </w:rPr>
        <w:t>ل</w:t>
      </w:r>
      <w:r w:rsidRPr="00836DEF">
        <w:rPr>
          <w:rFonts w:hint="cs"/>
          <w:rtl/>
          <w:lang w:bidi="ar-IQ"/>
        </w:rPr>
        <w:t>ّ</w:t>
      </w:r>
      <w:r w:rsidR="00566F97" w:rsidRPr="00836DEF">
        <w:rPr>
          <w:rFonts w:hint="cs"/>
          <w:rtl/>
          <w:lang w:bidi="ar-IQ"/>
        </w:rPr>
        <w:t>يّة والسببي</w:t>
      </w:r>
      <w:r w:rsidRPr="00836DEF">
        <w:rPr>
          <w:rFonts w:hint="cs"/>
          <w:rtl/>
          <w:lang w:bidi="ar-IQ"/>
        </w:rPr>
        <w:t>ّ</w:t>
      </w:r>
      <w:r w:rsidR="00566F97" w:rsidRPr="00836DEF">
        <w:rPr>
          <w:rFonts w:hint="cs"/>
          <w:rtl/>
          <w:lang w:bidi="ar-IQ"/>
        </w:rPr>
        <w:t>ة</w:t>
      </w:r>
      <w:r w:rsidRPr="00836DEF">
        <w:rPr>
          <w:rFonts w:hint="cs"/>
          <w:rtl/>
          <w:lang w:bidi="ar-IQ"/>
        </w:rPr>
        <w:t>،</w:t>
      </w:r>
      <w:r w:rsidR="00566F97" w:rsidRPr="00836DEF">
        <w:rPr>
          <w:rFonts w:hint="cs"/>
          <w:rtl/>
          <w:lang w:bidi="ar-IQ"/>
        </w:rPr>
        <w:t xml:space="preserve"> ومرتبطة بع</w:t>
      </w:r>
      <w:r w:rsidRPr="00836DEF">
        <w:rPr>
          <w:rFonts w:hint="cs"/>
          <w:rtl/>
          <w:lang w:bidi="ar-IQ"/>
        </w:rPr>
        <w:t>ِ</w:t>
      </w:r>
      <w:r w:rsidR="00566F97" w:rsidRPr="00836DEF">
        <w:rPr>
          <w:rFonts w:hint="cs"/>
          <w:rtl/>
          <w:lang w:bidi="ar-IQ"/>
        </w:rPr>
        <w:t>ل</w:t>
      </w:r>
      <w:r w:rsidRPr="00836DEF">
        <w:rPr>
          <w:rFonts w:hint="cs"/>
          <w:rtl/>
          <w:lang w:bidi="ar-IQ"/>
        </w:rPr>
        <w:t>ّ</w:t>
      </w:r>
      <w:r w:rsidR="00566F97" w:rsidRPr="00836DEF">
        <w:rPr>
          <w:rFonts w:hint="cs"/>
          <w:rtl/>
          <w:lang w:bidi="ar-IQ"/>
        </w:rPr>
        <w:t xml:space="preserve">تها وماضيها فقط، بل </w:t>
      </w:r>
      <w:r w:rsidRPr="00836DEF">
        <w:rPr>
          <w:rFonts w:hint="cs"/>
          <w:rtl/>
          <w:lang w:bidi="ar-IQ"/>
        </w:rPr>
        <w:t>إ</w:t>
      </w:r>
      <w:r w:rsidR="00566F97" w:rsidRPr="00836DEF">
        <w:rPr>
          <w:rFonts w:hint="cs"/>
          <w:rtl/>
          <w:lang w:bidi="ar-IQ"/>
        </w:rPr>
        <w:t>نها مرتبطة بهدفها أيضاً</w:t>
      </w:r>
      <w:r w:rsidRPr="00836DEF">
        <w:rPr>
          <w:rFonts w:hint="cs"/>
          <w:rtl/>
          <w:lang w:bidi="ar-IQ"/>
        </w:rPr>
        <w:t>؛</w:t>
      </w:r>
      <w:r w:rsidR="00566F97" w:rsidRPr="00836DEF">
        <w:rPr>
          <w:rFonts w:hint="cs"/>
          <w:rtl/>
          <w:lang w:bidi="ar-IQ"/>
        </w:rPr>
        <w:t xml:space="preserve"> ذلك </w:t>
      </w:r>
      <w:r w:rsidRPr="00836DEF">
        <w:rPr>
          <w:rFonts w:hint="cs"/>
          <w:rtl/>
          <w:lang w:bidi="ar-IQ"/>
        </w:rPr>
        <w:t>أ</w:t>
      </w:r>
      <w:r w:rsidR="00566F97" w:rsidRPr="00836DEF">
        <w:rPr>
          <w:rFonts w:hint="cs"/>
          <w:rtl/>
          <w:lang w:bidi="ar-IQ"/>
        </w:rPr>
        <w:t>ن</w:t>
      </w:r>
      <w:r w:rsidRPr="00836DEF">
        <w:rPr>
          <w:rFonts w:hint="cs"/>
          <w:rtl/>
          <w:lang w:bidi="ar-IQ"/>
        </w:rPr>
        <w:t>ّ</w:t>
      </w:r>
      <w:r w:rsidR="00566F97" w:rsidRPr="00836DEF">
        <w:rPr>
          <w:rFonts w:hint="cs"/>
          <w:rtl/>
          <w:lang w:bidi="ar-IQ"/>
        </w:rPr>
        <w:t xml:space="preserve"> الحركة الهادفة لها ع</w:t>
      </w:r>
      <w:r w:rsidRPr="00836DEF">
        <w:rPr>
          <w:rFonts w:hint="cs"/>
          <w:rtl/>
          <w:lang w:bidi="ar-IQ"/>
        </w:rPr>
        <w:t>ِ</w:t>
      </w:r>
      <w:r w:rsidR="00566F97" w:rsidRPr="00836DEF">
        <w:rPr>
          <w:rFonts w:hint="cs"/>
          <w:rtl/>
          <w:lang w:bidi="ar-IQ"/>
        </w:rPr>
        <w:t>ل</w:t>
      </w:r>
      <w:r w:rsidRPr="00836DEF">
        <w:rPr>
          <w:rFonts w:hint="cs"/>
          <w:rtl/>
          <w:lang w:bidi="ar-IQ"/>
        </w:rPr>
        <w:t>ّ</w:t>
      </w:r>
      <w:r w:rsidR="00566F97" w:rsidRPr="00836DEF">
        <w:rPr>
          <w:rFonts w:hint="cs"/>
          <w:rtl/>
          <w:lang w:bidi="ar-IQ"/>
        </w:rPr>
        <w:t>ة غائي</w:t>
      </w:r>
      <w:r w:rsidRPr="00836DEF">
        <w:rPr>
          <w:rFonts w:hint="cs"/>
          <w:rtl/>
          <w:lang w:bidi="ar-IQ"/>
        </w:rPr>
        <w:t>ّ</w:t>
      </w:r>
      <w:r w:rsidR="00566F97" w:rsidRPr="00836DEF">
        <w:rPr>
          <w:rFonts w:hint="cs"/>
          <w:rtl/>
          <w:lang w:bidi="ar-IQ"/>
        </w:rPr>
        <w:t>ة متطل</w:t>
      </w:r>
      <w:r w:rsidRPr="00836DEF">
        <w:rPr>
          <w:rFonts w:hint="cs"/>
          <w:rtl/>
          <w:lang w:bidi="ar-IQ"/>
        </w:rPr>
        <w:t>ِّ</w:t>
      </w:r>
      <w:r w:rsidR="00566F97" w:rsidRPr="00836DEF">
        <w:rPr>
          <w:rFonts w:hint="cs"/>
          <w:rtl/>
          <w:lang w:bidi="ar-IQ"/>
        </w:rPr>
        <w:t>عة</w:t>
      </w:r>
      <w:r w:rsidR="00D9533D" w:rsidRPr="00836DEF">
        <w:rPr>
          <w:rFonts w:hint="cs"/>
          <w:rtl/>
          <w:lang w:bidi="ar-IQ"/>
        </w:rPr>
        <w:t xml:space="preserve"> إلى </w:t>
      </w:r>
      <w:r w:rsidR="00566F97" w:rsidRPr="00836DEF">
        <w:rPr>
          <w:rFonts w:hint="cs"/>
          <w:rtl/>
          <w:lang w:bidi="ar-IQ"/>
        </w:rPr>
        <w:t xml:space="preserve">المستقبل. والواقع </w:t>
      </w:r>
      <w:r w:rsidRPr="00836DEF">
        <w:rPr>
          <w:rFonts w:hint="cs"/>
          <w:rtl/>
          <w:lang w:bidi="ar-IQ"/>
        </w:rPr>
        <w:t>أ</w:t>
      </w:r>
      <w:r w:rsidR="00566F97" w:rsidRPr="00836DEF">
        <w:rPr>
          <w:rFonts w:hint="cs"/>
          <w:rtl/>
          <w:lang w:bidi="ar-IQ"/>
        </w:rPr>
        <w:t>ن</w:t>
      </w:r>
      <w:r w:rsidRPr="00836DEF">
        <w:rPr>
          <w:rFonts w:hint="cs"/>
          <w:rtl/>
          <w:lang w:bidi="ar-IQ"/>
        </w:rPr>
        <w:t>ّ</w:t>
      </w:r>
      <w:r w:rsidR="00566F97" w:rsidRPr="00836DEF">
        <w:rPr>
          <w:rFonts w:hint="cs"/>
          <w:rtl/>
          <w:lang w:bidi="ar-IQ"/>
        </w:rPr>
        <w:t xml:space="preserve"> فكر ال</w:t>
      </w:r>
      <w:r w:rsidR="00B840DD" w:rsidRPr="00836DEF">
        <w:rPr>
          <w:rFonts w:hint="cs"/>
          <w:rtl/>
          <w:lang w:bidi="ar-IQ"/>
        </w:rPr>
        <w:t>إنسان</w:t>
      </w:r>
      <w:r w:rsidR="00566F97" w:rsidRPr="00836DEF">
        <w:rPr>
          <w:rFonts w:hint="cs"/>
          <w:rtl/>
          <w:lang w:bidi="ar-IQ"/>
        </w:rPr>
        <w:t xml:space="preserve"> وإرادته هما اللذان يشك</w:t>
      </w:r>
      <w:r w:rsidRPr="00836DEF">
        <w:rPr>
          <w:rFonts w:hint="cs"/>
          <w:rtl/>
          <w:lang w:bidi="ar-IQ"/>
        </w:rPr>
        <w:t>ِّ</w:t>
      </w:r>
      <w:r w:rsidR="00566F97" w:rsidRPr="00836DEF">
        <w:rPr>
          <w:rFonts w:hint="cs"/>
          <w:rtl/>
          <w:lang w:bidi="ar-IQ"/>
        </w:rPr>
        <w:t>لان ضمير ال</w:t>
      </w:r>
      <w:r w:rsidR="00B840DD" w:rsidRPr="00836DEF">
        <w:rPr>
          <w:rFonts w:hint="cs"/>
          <w:rtl/>
          <w:lang w:bidi="ar-IQ"/>
        </w:rPr>
        <w:t>إنسان</w:t>
      </w:r>
      <w:r w:rsidR="00566F97" w:rsidRPr="00836DEF">
        <w:rPr>
          <w:rFonts w:hint="cs"/>
          <w:rtl/>
          <w:lang w:bidi="ar-IQ"/>
        </w:rPr>
        <w:t>، والمحتوى ال</w:t>
      </w:r>
      <w:r w:rsidR="002F11B5" w:rsidRPr="00836DEF">
        <w:rPr>
          <w:rFonts w:hint="cs"/>
          <w:rtl/>
          <w:lang w:bidi="ar-IQ"/>
        </w:rPr>
        <w:t>داخليّ</w:t>
      </w:r>
      <w:r w:rsidR="00566F97" w:rsidRPr="00836DEF">
        <w:rPr>
          <w:rFonts w:hint="cs"/>
          <w:rtl/>
          <w:lang w:bidi="ar-IQ"/>
        </w:rPr>
        <w:t xml:space="preserve"> للإنسان يلاحظ في هذين الركنين الأساسي</w:t>
      </w:r>
      <w:r w:rsidRPr="00836DEF">
        <w:rPr>
          <w:rFonts w:hint="cs"/>
          <w:rtl/>
          <w:lang w:bidi="ar-IQ"/>
        </w:rPr>
        <w:t>ّ</w:t>
      </w:r>
      <w:r w:rsidR="00566F97" w:rsidRPr="00836DEF">
        <w:rPr>
          <w:rFonts w:hint="cs"/>
          <w:rtl/>
          <w:lang w:bidi="ar-IQ"/>
        </w:rPr>
        <w:t>ين، وبناء</w:t>
      </w:r>
      <w:r w:rsidRPr="00836DEF">
        <w:rPr>
          <w:rFonts w:hint="cs"/>
          <w:rtl/>
          <w:lang w:bidi="ar-IQ"/>
        </w:rPr>
        <w:t xml:space="preserve">ً </w:t>
      </w:r>
      <w:r w:rsidR="00566F97" w:rsidRPr="00836DEF">
        <w:rPr>
          <w:rFonts w:hint="cs"/>
          <w:rtl/>
          <w:lang w:bidi="ar-IQ"/>
        </w:rPr>
        <w:t>على ذلك فالمحتوى ال</w:t>
      </w:r>
      <w:r w:rsidR="002F11B5" w:rsidRPr="00836DEF">
        <w:rPr>
          <w:rFonts w:hint="cs"/>
          <w:rtl/>
          <w:lang w:bidi="ar-IQ"/>
        </w:rPr>
        <w:t>داخليّ</w:t>
      </w:r>
      <w:r w:rsidR="00566F97" w:rsidRPr="00836DEF">
        <w:rPr>
          <w:rFonts w:hint="cs"/>
          <w:rtl/>
          <w:lang w:bidi="ar-IQ"/>
        </w:rPr>
        <w:t xml:space="preserve"> للإنسان هو الذي يصنع حركة التاريخ. </w:t>
      </w:r>
    </w:p>
    <w:p w:rsidR="00566F97" w:rsidRPr="00836DEF" w:rsidRDefault="00566F97" w:rsidP="00951F71">
      <w:pPr>
        <w:rPr>
          <w:rtl/>
          <w:lang w:bidi="ar-IQ"/>
        </w:rPr>
      </w:pPr>
      <w:r w:rsidRPr="00836DEF">
        <w:rPr>
          <w:rFonts w:hint="cs"/>
          <w:rtl/>
          <w:lang w:bidi="ar-IQ"/>
        </w:rPr>
        <w:t>فالبناء ال</w:t>
      </w:r>
      <w:r w:rsidR="007C0369" w:rsidRPr="00836DEF">
        <w:rPr>
          <w:rFonts w:hint="cs"/>
          <w:rtl/>
          <w:lang w:bidi="ar-IQ"/>
        </w:rPr>
        <w:t>اجتماعيّ</w:t>
      </w:r>
      <w:r w:rsidRPr="00836DEF">
        <w:rPr>
          <w:rFonts w:hint="cs"/>
          <w:rtl/>
          <w:lang w:bidi="ar-IQ"/>
        </w:rPr>
        <w:t xml:space="preserve"> العلوي</w:t>
      </w:r>
      <w:r w:rsidR="0055474B" w:rsidRPr="00836DEF">
        <w:rPr>
          <w:rFonts w:hint="cs"/>
          <w:rtl/>
          <w:lang w:bidi="ar-IQ"/>
        </w:rPr>
        <w:t>ّ،</w:t>
      </w:r>
      <w:r w:rsidRPr="00836DEF">
        <w:rPr>
          <w:rFonts w:hint="cs"/>
          <w:rtl/>
          <w:lang w:bidi="ar-IQ"/>
        </w:rPr>
        <w:t xml:space="preserve"> بكل ما يضم</w:t>
      </w:r>
      <w:r w:rsidR="0055474B" w:rsidRPr="00836DEF">
        <w:rPr>
          <w:rFonts w:hint="cs"/>
          <w:rtl/>
          <w:lang w:bidi="ar-IQ"/>
        </w:rPr>
        <w:t>ّ</w:t>
      </w:r>
      <w:r w:rsidRPr="00836DEF">
        <w:rPr>
          <w:rFonts w:hint="cs"/>
          <w:rtl/>
          <w:lang w:bidi="ar-IQ"/>
        </w:rPr>
        <w:t xml:space="preserve"> من علاقات وأنظمة وأفكار وتفاصيل</w:t>
      </w:r>
      <w:r w:rsidR="0055474B" w:rsidRPr="00836DEF">
        <w:rPr>
          <w:rFonts w:hint="cs"/>
          <w:rtl/>
          <w:lang w:bidi="ar-IQ"/>
        </w:rPr>
        <w:t>،</w:t>
      </w:r>
      <w:r w:rsidRPr="00836DEF">
        <w:rPr>
          <w:rFonts w:hint="cs"/>
          <w:rtl/>
          <w:lang w:bidi="ar-IQ"/>
        </w:rPr>
        <w:t xml:space="preserve"> يقوم على قاعدة المحتوى الباطني</w:t>
      </w:r>
      <w:r w:rsidR="0055474B" w:rsidRPr="00836DEF">
        <w:rPr>
          <w:rFonts w:hint="cs"/>
          <w:rtl/>
          <w:lang w:bidi="ar-IQ"/>
        </w:rPr>
        <w:t>ّ</w:t>
      </w:r>
      <w:r w:rsidRPr="00836DEF">
        <w:rPr>
          <w:rFonts w:hint="cs"/>
          <w:rtl/>
          <w:lang w:bidi="ar-IQ"/>
        </w:rPr>
        <w:t xml:space="preserve"> للإنسان. ويستنتج بعد ذلك </w:t>
      </w:r>
      <w:r w:rsidR="0055474B" w:rsidRPr="00836DEF">
        <w:rPr>
          <w:rFonts w:hint="cs"/>
          <w:rtl/>
          <w:lang w:bidi="ar-IQ"/>
        </w:rPr>
        <w:t>أ</w:t>
      </w:r>
      <w:r w:rsidRPr="00836DEF">
        <w:rPr>
          <w:rFonts w:hint="cs"/>
          <w:rtl/>
          <w:lang w:bidi="ar-IQ"/>
        </w:rPr>
        <w:t>ن</w:t>
      </w:r>
      <w:r w:rsidR="0055474B" w:rsidRPr="00836DEF">
        <w:rPr>
          <w:rFonts w:hint="cs"/>
          <w:rtl/>
          <w:lang w:bidi="ar-IQ"/>
        </w:rPr>
        <w:t>ّ</w:t>
      </w:r>
      <w:r w:rsidRPr="00836DEF">
        <w:rPr>
          <w:rFonts w:hint="cs"/>
          <w:rtl/>
          <w:lang w:bidi="ar-IQ"/>
        </w:rPr>
        <w:t>ها علاقة تابع ومتبوع،</w:t>
      </w:r>
      <w:r w:rsidR="00DE2B5F" w:rsidRPr="00836DEF">
        <w:rPr>
          <w:rFonts w:hint="cs"/>
          <w:rtl/>
          <w:lang w:bidi="ar-IQ"/>
        </w:rPr>
        <w:t xml:space="preserve"> أو </w:t>
      </w:r>
      <w:r w:rsidRPr="00836DEF">
        <w:rPr>
          <w:rFonts w:hint="cs"/>
          <w:rtl/>
          <w:lang w:bidi="ar-IQ"/>
        </w:rPr>
        <w:t>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ومعلول</w:t>
      </w:r>
      <w:r w:rsidR="0055474B" w:rsidRPr="00836DEF">
        <w:rPr>
          <w:rFonts w:hint="cs"/>
          <w:rtl/>
          <w:lang w:bidi="ar-IQ"/>
        </w:rPr>
        <w:t>؛</w:t>
      </w:r>
      <w:r w:rsidRPr="00836DEF">
        <w:rPr>
          <w:rFonts w:hint="cs"/>
          <w:rtl/>
          <w:lang w:bidi="ar-IQ"/>
        </w:rPr>
        <w:t xml:space="preserve"> </w:t>
      </w:r>
      <w:r w:rsidR="0055474B" w:rsidRPr="00836DEF">
        <w:rPr>
          <w:rFonts w:hint="cs"/>
          <w:rtl/>
          <w:lang w:bidi="ar-IQ"/>
        </w:rPr>
        <w:t>إ</w:t>
      </w:r>
      <w:r w:rsidRPr="00836DEF">
        <w:rPr>
          <w:rFonts w:hint="cs"/>
          <w:rtl/>
          <w:lang w:bidi="ar-IQ"/>
        </w:rPr>
        <w:t xml:space="preserve">ذ </w:t>
      </w:r>
      <w:r w:rsidR="0055474B" w:rsidRPr="00836DEF">
        <w:rPr>
          <w:rFonts w:hint="cs"/>
          <w:rtl/>
          <w:lang w:bidi="ar-IQ"/>
        </w:rPr>
        <w:t>إ</w:t>
      </w:r>
      <w:r w:rsidRPr="00836DEF">
        <w:rPr>
          <w:rFonts w:hint="cs"/>
          <w:rtl/>
          <w:lang w:bidi="ar-IQ"/>
        </w:rPr>
        <w:t>ن القرآن الكريم يؤمن بأن</w:t>
      </w:r>
      <w:r w:rsidR="0055474B" w:rsidRPr="00836DEF">
        <w:rPr>
          <w:rFonts w:hint="cs"/>
          <w:rtl/>
          <w:lang w:bidi="ar-IQ"/>
        </w:rPr>
        <w:t>ّ</w:t>
      </w:r>
      <w:r w:rsidRPr="00836DEF">
        <w:rPr>
          <w:rFonts w:hint="cs"/>
          <w:rtl/>
          <w:lang w:bidi="ar-IQ"/>
        </w:rPr>
        <w:t xml:space="preserve"> </w:t>
      </w:r>
      <w:r w:rsidR="00B1366B" w:rsidRPr="00836DEF">
        <w:rPr>
          <w:rFonts w:hint="cs"/>
          <w:rtl/>
          <w:lang w:bidi="ar-IQ"/>
        </w:rPr>
        <w:t>عمليّ</w:t>
      </w:r>
      <w:r w:rsidRPr="00836DEF">
        <w:rPr>
          <w:rFonts w:hint="cs"/>
          <w:rtl/>
          <w:lang w:bidi="ar-IQ"/>
        </w:rPr>
        <w:t>ة التغيير في ظاهر الإنسان وباطنه يجب أن يسيرا جنباً</w:t>
      </w:r>
      <w:r w:rsidR="00D9533D" w:rsidRPr="00836DEF">
        <w:rPr>
          <w:rFonts w:hint="cs"/>
          <w:rtl/>
          <w:lang w:bidi="ar-IQ"/>
        </w:rPr>
        <w:t xml:space="preserve"> إلى </w:t>
      </w:r>
      <w:r w:rsidRPr="00836DEF">
        <w:rPr>
          <w:rFonts w:hint="cs"/>
          <w:rtl/>
          <w:lang w:bidi="ar-IQ"/>
        </w:rPr>
        <w:t>جنب</w:t>
      </w:r>
      <w:r w:rsidR="0055474B" w:rsidRPr="00836DEF">
        <w:rPr>
          <w:rFonts w:hint="cs"/>
          <w:rtl/>
          <w:lang w:bidi="ar-IQ"/>
        </w:rPr>
        <w:t>؛</w:t>
      </w:r>
      <w:r w:rsidRPr="00836DEF">
        <w:rPr>
          <w:rFonts w:hint="cs"/>
          <w:rtl/>
          <w:lang w:bidi="ar-IQ"/>
        </w:rPr>
        <w:t xml:space="preserve"> لكي يتمك</w:t>
      </w:r>
      <w:r w:rsidR="0055474B" w:rsidRPr="00836DEF">
        <w:rPr>
          <w:rFonts w:hint="cs"/>
          <w:rtl/>
          <w:lang w:bidi="ar-IQ"/>
        </w:rPr>
        <w:t>َّ</w:t>
      </w:r>
      <w:r w:rsidRPr="00836DEF">
        <w:rPr>
          <w:rFonts w:hint="cs"/>
          <w:rtl/>
          <w:lang w:bidi="ar-IQ"/>
        </w:rPr>
        <w:t>ن ال</w:t>
      </w:r>
      <w:r w:rsidR="00B840DD" w:rsidRPr="00836DEF">
        <w:rPr>
          <w:rFonts w:hint="cs"/>
          <w:rtl/>
          <w:lang w:bidi="ar-IQ"/>
        </w:rPr>
        <w:t>إنسان</w:t>
      </w:r>
      <w:r w:rsidR="0055474B" w:rsidRPr="00836DEF">
        <w:rPr>
          <w:rFonts w:hint="cs"/>
          <w:rtl/>
          <w:lang w:bidi="ar-IQ"/>
        </w:rPr>
        <w:t xml:space="preserve"> من بناء محتواه الباطني، </w:t>
      </w:r>
      <w:r w:rsidRPr="00836DEF">
        <w:rPr>
          <w:rFonts w:hint="cs"/>
          <w:rtl/>
          <w:lang w:bidi="ar-IQ"/>
        </w:rPr>
        <w:t>أي فكره وإرادته وميوله، وهذا المحتوى ال</w:t>
      </w:r>
      <w:r w:rsidR="002F11B5" w:rsidRPr="00836DEF">
        <w:rPr>
          <w:rFonts w:hint="cs"/>
          <w:rtl/>
          <w:lang w:bidi="ar-IQ"/>
        </w:rPr>
        <w:t>داخليّ</w:t>
      </w:r>
      <w:r w:rsidRPr="00836DEF">
        <w:rPr>
          <w:rFonts w:hint="cs"/>
          <w:rtl/>
          <w:lang w:bidi="ar-IQ"/>
        </w:rPr>
        <w:t xml:space="preserve"> يجب </w:t>
      </w:r>
      <w:r w:rsidR="0055474B" w:rsidRPr="00836DEF">
        <w:rPr>
          <w:rFonts w:hint="cs"/>
          <w:rtl/>
          <w:lang w:bidi="ar-IQ"/>
        </w:rPr>
        <w:t>أ</w:t>
      </w:r>
      <w:r w:rsidRPr="00836DEF">
        <w:rPr>
          <w:rFonts w:hint="cs"/>
          <w:rtl/>
          <w:lang w:bidi="ar-IQ"/>
        </w:rPr>
        <w:t>ن يكون منسجماً مع بنائه العلوي</w:t>
      </w:r>
      <w:r w:rsidR="00332925" w:rsidRPr="00836DEF">
        <w:rPr>
          <w:rFonts w:hint="cs"/>
          <w:rtl/>
          <w:lang w:bidi="ar-IQ"/>
        </w:rPr>
        <w:t>ّ</w:t>
      </w:r>
      <w:r w:rsidRPr="00836DEF">
        <w:rPr>
          <w:rFonts w:hint="cs"/>
          <w:rtl/>
          <w:lang w:bidi="ar-IQ"/>
        </w:rPr>
        <w:t xml:space="preserve"> ال</w:t>
      </w:r>
      <w:r w:rsidR="002F11B5" w:rsidRPr="00836DEF">
        <w:rPr>
          <w:rFonts w:hint="cs"/>
          <w:rtl/>
          <w:lang w:bidi="ar-IQ"/>
        </w:rPr>
        <w:t>خارجيّ</w:t>
      </w:r>
      <w:r w:rsidRPr="00836DEF">
        <w:rPr>
          <w:vertAlign w:val="superscript"/>
          <w:rtl/>
          <w:lang w:bidi="ar-IQ"/>
        </w:rPr>
        <w:t>(</w:t>
      </w:r>
      <w:r w:rsidRPr="00836DEF">
        <w:rPr>
          <w:rStyle w:val="EndnoteReference"/>
          <w:color w:val="000000" w:themeColor="text1"/>
          <w:sz w:val="27"/>
          <w:rtl/>
          <w:lang w:bidi="ar-IQ"/>
        </w:rPr>
        <w:endnoteReference w:id="397"/>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8B5850">
      <w:pPr>
        <w:pStyle w:val="Heading3"/>
        <w:rPr>
          <w:color w:val="000000" w:themeColor="text1"/>
          <w:rtl/>
          <w:lang w:bidi="ar-IQ"/>
        </w:rPr>
      </w:pPr>
      <w:r w:rsidRPr="00836DEF">
        <w:rPr>
          <w:rFonts w:hint="cs"/>
          <w:color w:val="000000" w:themeColor="text1"/>
          <w:rtl/>
          <w:lang w:bidi="ar-IQ"/>
        </w:rPr>
        <w:lastRenderedPageBreak/>
        <w:t xml:space="preserve">المجتمع وعلاقة الفرد </w:t>
      </w:r>
      <w:r w:rsidR="008B5850">
        <w:rPr>
          <w:rFonts w:hint="cs"/>
          <w:color w:val="000000" w:themeColor="text1"/>
          <w:rtl/>
          <w:lang w:bidi="ar-IQ"/>
        </w:rPr>
        <w:t>به</w:t>
      </w:r>
      <w:r w:rsidRPr="00836DEF">
        <w:rPr>
          <w:rFonts w:hint="cs"/>
          <w:color w:val="000000" w:themeColor="text1"/>
          <w:rtl/>
          <w:lang w:bidi="ar-IQ"/>
        </w:rPr>
        <w:t xml:space="preserve"> لدى السيد الصدر</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951F71">
      <w:pPr>
        <w:rPr>
          <w:rtl/>
          <w:lang w:bidi="ar-IQ"/>
        </w:rPr>
      </w:pPr>
      <w:r w:rsidRPr="00836DEF">
        <w:rPr>
          <w:rFonts w:hint="cs"/>
          <w:rtl/>
          <w:lang w:bidi="ar-IQ"/>
        </w:rPr>
        <w:t>يتطر</w:t>
      </w:r>
      <w:r w:rsidR="0055474B" w:rsidRPr="00836DEF">
        <w:rPr>
          <w:rFonts w:hint="cs"/>
          <w:rtl/>
          <w:lang w:bidi="ar-IQ"/>
        </w:rPr>
        <w:t>َّ</w:t>
      </w:r>
      <w:r w:rsidRPr="00836DEF">
        <w:rPr>
          <w:rFonts w:hint="cs"/>
          <w:rtl/>
          <w:lang w:bidi="ar-IQ"/>
        </w:rPr>
        <w:t>ق السيد الصدر في البداية</w:t>
      </w:r>
      <w:r w:rsidR="00D9533D" w:rsidRPr="00836DEF">
        <w:rPr>
          <w:rFonts w:hint="cs"/>
          <w:rtl/>
          <w:lang w:bidi="ar-IQ"/>
        </w:rPr>
        <w:t xml:space="preserve"> إلى </w:t>
      </w:r>
      <w:r w:rsidRPr="00836DEF">
        <w:rPr>
          <w:rFonts w:hint="cs"/>
          <w:rtl/>
          <w:lang w:bidi="ar-IQ"/>
        </w:rPr>
        <w:t>أعمال ال</w:t>
      </w:r>
      <w:r w:rsidR="00B840DD" w:rsidRPr="00836DEF">
        <w:rPr>
          <w:rFonts w:hint="cs"/>
          <w:rtl/>
          <w:lang w:bidi="ar-IQ"/>
        </w:rPr>
        <w:t>إنسان</w:t>
      </w:r>
      <w:r w:rsidRPr="00836DEF">
        <w:rPr>
          <w:rFonts w:hint="cs"/>
          <w:rtl/>
          <w:lang w:bidi="ar-IQ"/>
        </w:rPr>
        <w:t xml:space="preserve"> وردود الأفعال</w:t>
      </w:r>
      <w:r w:rsidR="0055474B" w:rsidRPr="00836DEF">
        <w:rPr>
          <w:rFonts w:hint="cs"/>
          <w:rtl/>
          <w:lang w:bidi="ar-IQ"/>
        </w:rPr>
        <w:t>.</w:t>
      </w:r>
      <w:r w:rsidRPr="00836DEF">
        <w:rPr>
          <w:rFonts w:hint="cs"/>
          <w:rtl/>
          <w:lang w:bidi="ar-IQ"/>
        </w:rPr>
        <w:t xml:space="preserve"> ويقس</w:t>
      </w:r>
      <w:r w:rsidR="0055474B" w:rsidRPr="00836DEF">
        <w:rPr>
          <w:rFonts w:hint="cs"/>
          <w:rtl/>
          <w:lang w:bidi="ar-IQ"/>
        </w:rPr>
        <w:t>ِّ</w:t>
      </w:r>
      <w:r w:rsidRPr="00836DEF">
        <w:rPr>
          <w:rFonts w:hint="cs"/>
          <w:rtl/>
          <w:lang w:bidi="ar-IQ"/>
        </w:rPr>
        <w:t>م ال</w:t>
      </w:r>
      <w:r w:rsidR="00B1366B" w:rsidRPr="00836DEF">
        <w:rPr>
          <w:rFonts w:hint="cs"/>
          <w:rtl/>
          <w:lang w:bidi="ar-IQ"/>
        </w:rPr>
        <w:t>سلوكيّ</w:t>
      </w:r>
      <w:r w:rsidRPr="00836DEF">
        <w:rPr>
          <w:rFonts w:hint="cs"/>
          <w:rtl/>
          <w:lang w:bidi="ar-IQ"/>
        </w:rPr>
        <w:t>ات</w:t>
      </w:r>
      <w:r w:rsidR="00D9533D" w:rsidRPr="00836DEF">
        <w:rPr>
          <w:rFonts w:hint="cs"/>
          <w:rtl/>
          <w:lang w:bidi="ar-IQ"/>
        </w:rPr>
        <w:t xml:space="preserve"> إلى </w:t>
      </w:r>
      <w:r w:rsidRPr="00836DEF">
        <w:rPr>
          <w:rFonts w:hint="cs"/>
          <w:rtl/>
          <w:lang w:bidi="ar-IQ"/>
        </w:rPr>
        <w:t xml:space="preserve">ثلاثة أشكال: </w:t>
      </w:r>
    </w:p>
    <w:p w:rsidR="00566F97" w:rsidRPr="00836DEF" w:rsidRDefault="00566F97" w:rsidP="00951F71">
      <w:pPr>
        <w:rPr>
          <w:rtl/>
          <w:lang w:bidi="ar-IQ"/>
        </w:rPr>
      </w:pPr>
      <w:r w:rsidRPr="00836DEF">
        <w:rPr>
          <w:rFonts w:hint="cs"/>
          <w:rtl/>
          <w:lang w:bidi="ar-IQ"/>
        </w:rPr>
        <w:t>1</w:t>
      </w:r>
      <w:r w:rsidR="0055474B" w:rsidRPr="00836DEF">
        <w:rPr>
          <w:rFonts w:hint="cs"/>
          <w:rtl/>
          <w:lang w:bidi="ar-IQ"/>
        </w:rPr>
        <w:t>ـ</w:t>
      </w:r>
      <w:r w:rsidRPr="00836DEF">
        <w:rPr>
          <w:rFonts w:hint="cs"/>
          <w:rtl/>
          <w:lang w:bidi="ar-IQ"/>
        </w:rPr>
        <w:t xml:space="preserve"> عمل </w:t>
      </w:r>
      <w:r w:rsidR="002F11B5" w:rsidRPr="00836DEF">
        <w:rPr>
          <w:rFonts w:hint="cs"/>
          <w:rtl/>
          <w:lang w:bidi="ar-IQ"/>
        </w:rPr>
        <w:t>طبيعيّ</w:t>
      </w:r>
      <w:r w:rsidRPr="00836DEF">
        <w:rPr>
          <w:rFonts w:hint="cs"/>
          <w:rtl/>
          <w:lang w:bidi="ar-IQ"/>
        </w:rPr>
        <w:t xml:space="preserve"> تكون فيه الع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الفاعلي</w:t>
      </w:r>
      <w:r w:rsidR="0055474B" w:rsidRPr="00836DEF">
        <w:rPr>
          <w:rFonts w:hint="cs"/>
          <w:rtl/>
          <w:lang w:bidi="ar-IQ"/>
        </w:rPr>
        <w:t>ّ</w:t>
      </w:r>
      <w:r w:rsidRPr="00836DEF">
        <w:rPr>
          <w:rFonts w:hint="cs"/>
          <w:rtl/>
          <w:lang w:bidi="ar-IQ"/>
        </w:rPr>
        <w:t>ة هي الأساس</w:t>
      </w:r>
      <w:r w:rsidR="0055474B" w:rsidRPr="00836DEF">
        <w:rPr>
          <w:rFonts w:hint="cs"/>
          <w:rtl/>
          <w:lang w:bidi="ar-IQ"/>
        </w:rPr>
        <w:t xml:space="preserve"> </w:t>
      </w:r>
      <w:r w:rsidRPr="00836DEF">
        <w:rPr>
          <w:rFonts w:hint="cs"/>
          <w:rtl/>
          <w:lang w:bidi="ar-IQ"/>
        </w:rPr>
        <w:t>(أحادي</w:t>
      </w:r>
      <w:r w:rsidR="0055474B" w:rsidRPr="00836DEF">
        <w:rPr>
          <w:rFonts w:hint="cs"/>
          <w:rtl/>
          <w:lang w:bidi="ar-IQ"/>
        </w:rPr>
        <w:t>ّ</w:t>
      </w:r>
      <w:r w:rsidRPr="00836DEF">
        <w:rPr>
          <w:rFonts w:hint="cs"/>
          <w:rtl/>
          <w:lang w:bidi="ar-IQ"/>
        </w:rPr>
        <w:t xml:space="preserve"> الجانب). </w:t>
      </w:r>
    </w:p>
    <w:p w:rsidR="00566F97" w:rsidRPr="00836DEF" w:rsidRDefault="00566F97" w:rsidP="00951F71">
      <w:pPr>
        <w:rPr>
          <w:rtl/>
          <w:lang w:bidi="ar-IQ"/>
        </w:rPr>
      </w:pPr>
      <w:r w:rsidRPr="00836DEF">
        <w:rPr>
          <w:rFonts w:hint="cs"/>
          <w:rtl/>
          <w:lang w:bidi="ar-IQ"/>
        </w:rPr>
        <w:t>2</w:t>
      </w:r>
      <w:r w:rsidR="0055474B" w:rsidRPr="00836DEF">
        <w:rPr>
          <w:rFonts w:hint="cs"/>
          <w:rtl/>
          <w:lang w:bidi="ar-IQ"/>
        </w:rPr>
        <w:t>ـ</w:t>
      </w:r>
      <w:r w:rsidRPr="00836DEF">
        <w:rPr>
          <w:rFonts w:hint="cs"/>
          <w:rtl/>
          <w:lang w:bidi="ar-IQ"/>
        </w:rPr>
        <w:t xml:space="preserve"> عمل </w:t>
      </w:r>
      <w:r w:rsidR="00B1366B" w:rsidRPr="00836DEF">
        <w:rPr>
          <w:rFonts w:hint="cs"/>
          <w:rtl/>
          <w:lang w:bidi="ar-IQ"/>
        </w:rPr>
        <w:t>فرديّ</w:t>
      </w:r>
      <w:r w:rsidRPr="00836DEF">
        <w:rPr>
          <w:rFonts w:hint="cs"/>
          <w:rtl/>
          <w:lang w:bidi="ar-IQ"/>
        </w:rPr>
        <w:t xml:space="preserve"> ذا 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غائي</w:t>
      </w:r>
      <w:r w:rsidR="0055474B" w:rsidRPr="00836DEF">
        <w:rPr>
          <w:rFonts w:hint="cs"/>
          <w:rtl/>
          <w:lang w:bidi="ar-IQ"/>
        </w:rPr>
        <w:t>ّ</w:t>
      </w:r>
      <w:r w:rsidRPr="00836DEF">
        <w:rPr>
          <w:rFonts w:hint="cs"/>
          <w:rtl/>
          <w:lang w:bidi="ar-IQ"/>
        </w:rPr>
        <w:t>ة</w:t>
      </w:r>
      <w:r w:rsidR="0055474B" w:rsidRPr="00836DEF">
        <w:rPr>
          <w:rFonts w:hint="cs"/>
          <w:rtl/>
          <w:lang w:bidi="ar-IQ"/>
        </w:rPr>
        <w:t>،</w:t>
      </w:r>
      <w:r w:rsidRPr="00836DEF">
        <w:rPr>
          <w:rFonts w:hint="cs"/>
          <w:rtl/>
          <w:lang w:bidi="ar-IQ"/>
        </w:rPr>
        <w:t xml:space="preserve"> فضلاً عن الع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الفاعلي</w:t>
      </w:r>
      <w:r w:rsidR="00332925" w:rsidRPr="00836DEF">
        <w:rPr>
          <w:rFonts w:hint="cs"/>
          <w:rtl/>
          <w:lang w:bidi="ar-IQ"/>
        </w:rPr>
        <w:t>ّ</w:t>
      </w:r>
      <w:r w:rsidRPr="00836DEF">
        <w:rPr>
          <w:rFonts w:hint="cs"/>
          <w:rtl/>
          <w:lang w:bidi="ar-IQ"/>
        </w:rPr>
        <w:t>ة</w:t>
      </w:r>
      <w:r w:rsidR="0055474B" w:rsidRPr="00836DEF">
        <w:rPr>
          <w:rFonts w:hint="cs"/>
          <w:rtl/>
          <w:lang w:bidi="ar-IQ"/>
        </w:rPr>
        <w:t>؛</w:t>
      </w:r>
      <w:r w:rsidRPr="00836DEF">
        <w:rPr>
          <w:rFonts w:hint="cs"/>
          <w:rtl/>
          <w:lang w:bidi="ar-IQ"/>
        </w:rPr>
        <w:t xml:space="preserve"> كونه يصدر عن الإرادة وذ</w:t>
      </w:r>
      <w:r w:rsidR="0055474B" w:rsidRPr="00836DEF">
        <w:rPr>
          <w:rFonts w:hint="cs"/>
          <w:rtl/>
          <w:lang w:bidi="ar-IQ"/>
        </w:rPr>
        <w:t>ا</w:t>
      </w:r>
      <w:r w:rsidRPr="00836DEF">
        <w:rPr>
          <w:rFonts w:hint="cs"/>
          <w:rtl/>
          <w:lang w:bidi="ar-IQ"/>
        </w:rPr>
        <w:t xml:space="preserve"> هدف</w:t>
      </w:r>
      <w:r w:rsidR="0055474B" w:rsidRPr="00836DEF">
        <w:rPr>
          <w:rFonts w:hint="cs"/>
          <w:rtl/>
          <w:lang w:bidi="ar-IQ"/>
        </w:rPr>
        <w:t>ٍ</w:t>
      </w:r>
      <w:r w:rsidRPr="00836DEF">
        <w:rPr>
          <w:rFonts w:hint="cs"/>
          <w:rtl/>
          <w:lang w:bidi="ar-IQ"/>
        </w:rPr>
        <w:t xml:space="preserve"> خاص</w:t>
      </w:r>
      <w:r w:rsidR="0055474B" w:rsidRPr="00836DEF">
        <w:rPr>
          <w:rFonts w:hint="cs"/>
          <w:rtl/>
          <w:lang w:bidi="ar-IQ"/>
        </w:rPr>
        <w:t xml:space="preserve">ّ </w:t>
      </w:r>
      <w:r w:rsidRPr="00836DEF">
        <w:rPr>
          <w:rFonts w:hint="cs"/>
          <w:rtl/>
          <w:lang w:bidi="ar-IQ"/>
        </w:rPr>
        <w:t>(ذو ب</w:t>
      </w:r>
      <w:r w:rsidR="0055474B" w:rsidRPr="00836DEF">
        <w:rPr>
          <w:rFonts w:hint="cs"/>
          <w:rtl/>
          <w:lang w:bidi="ar-IQ"/>
        </w:rPr>
        <w:t>ُ</w:t>
      </w:r>
      <w:r w:rsidRPr="00836DEF">
        <w:rPr>
          <w:rFonts w:hint="cs"/>
          <w:rtl/>
          <w:lang w:bidi="ar-IQ"/>
        </w:rPr>
        <w:t>عد</w:t>
      </w:r>
      <w:r w:rsidR="0055474B" w:rsidRPr="00836DEF">
        <w:rPr>
          <w:rFonts w:hint="cs"/>
          <w:rtl/>
          <w:lang w:bidi="ar-IQ"/>
        </w:rPr>
        <w:t>َ</w:t>
      </w:r>
      <w:r w:rsidRPr="00836DEF">
        <w:rPr>
          <w:rFonts w:hint="cs"/>
          <w:rtl/>
          <w:lang w:bidi="ar-IQ"/>
        </w:rPr>
        <w:t>ي</w:t>
      </w:r>
      <w:r w:rsidR="0055474B" w:rsidRPr="00836DEF">
        <w:rPr>
          <w:rFonts w:hint="cs"/>
          <w:rtl/>
          <w:lang w:bidi="ar-IQ"/>
        </w:rPr>
        <w:t>ْ</w:t>
      </w:r>
      <w:r w:rsidRPr="00836DEF">
        <w:rPr>
          <w:rFonts w:hint="cs"/>
          <w:rtl/>
          <w:lang w:bidi="ar-IQ"/>
        </w:rPr>
        <w:t xml:space="preserve">ن). </w:t>
      </w:r>
    </w:p>
    <w:p w:rsidR="0055474B" w:rsidRPr="00836DEF" w:rsidRDefault="00566F97" w:rsidP="00951F71">
      <w:pPr>
        <w:rPr>
          <w:rtl/>
          <w:lang w:bidi="ar-IQ"/>
        </w:rPr>
      </w:pPr>
      <w:r w:rsidRPr="00836DEF">
        <w:rPr>
          <w:rFonts w:hint="cs"/>
          <w:rtl/>
          <w:lang w:bidi="ar-IQ"/>
        </w:rPr>
        <w:t>3</w:t>
      </w:r>
      <w:r w:rsidR="0055474B" w:rsidRPr="00836DEF">
        <w:rPr>
          <w:rFonts w:hint="cs"/>
          <w:rtl/>
          <w:lang w:bidi="ar-IQ"/>
        </w:rPr>
        <w:t>ـ</w:t>
      </w:r>
      <w:r w:rsidRPr="00836DEF">
        <w:rPr>
          <w:rFonts w:hint="cs"/>
          <w:rtl/>
          <w:lang w:bidi="ar-IQ"/>
        </w:rPr>
        <w:t xml:space="preserve"> عمل </w:t>
      </w:r>
      <w:r w:rsidR="007C0369" w:rsidRPr="00836DEF">
        <w:rPr>
          <w:rFonts w:hint="cs"/>
          <w:rtl/>
          <w:lang w:bidi="ar-IQ"/>
        </w:rPr>
        <w:t>اجتماعيّ</w:t>
      </w:r>
      <w:r w:rsidRPr="00836DEF">
        <w:rPr>
          <w:rFonts w:hint="cs"/>
          <w:rtl/>
          <w:lang w:bidi="ar-IQ"/>
        </w:rPr>
        <w:t xml:space="preserve"> ذو 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فاعلي</w:t>
      </w:r>
      <w:r w:rsidR="00332925" w:rsidRPr="00836DEF">
        <w:rPr>
          <w:rFonts w:hint="cs"/>
          <w:rtl/>
          <w:lang w:bidi="ar-IQ"/>
        </w:rPr>
        <w:t>ّ</w:t>
      </w:r>
      <w:r w:rsidRPr="00836DEF">
        <w:rPr>
          <w:rFonts w:hint="cs"/>
          <w:rtl/>
          <w:lang w:bidi="ar-IQ"/>
        </w:rPr>
        <w:t>ة</w:t>
      </w:r>
      <w:r w:rsidR="0055474B" w:rsidRPr="00836DEF">
        <w:rPr>
          <w:rFonts w:hint="cs"/>
          <w:rtl/>
          <w:lang w:bidi="ar-IQ"/>
        </w:rPr>
        <w:t>،</w:t>
      </w:r>
      <w:r w:rsidRPr="00836DEF">
        <w:rPr>
          <w:rFonts w:hint="cs"/>
          <w:rtl/>
          <w:lang w:bidi="ar-IQ"/>
        </w:rPr>
        <w:t xml:space="preserve"> وع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غائي</w:t>
      </w:r>
      <w:r w:rsidR="00332925" w:rsidRPr="00836DEF">
        <w:rPr>
          <w:rFonts w:hint="cs"/>
          <w:rtl/>
          <w:lang w:bidi="ar-IQ"/>
        </w:rPr>
        <w:t>ّ</w:t>
      </w:r>
      <w:r w:rsidRPr="00836DEF">
        <w:rPr>
          <w:rFonts w:hint="cs"/>
          <w:rtl/>
          <w:lang w:bidi="ar-IQ"/>
        </w:rPr>
        <w:t>ة هادفة</w:t>
      </w:r>
      <w:r w:rsidR="0055474B" w:rsidRPr="00836DEF">
        <w:rPr>
          <w:rFonts w:hint="cs"/>
          <w:rtl/>
          <w:lang w:bidi="ar-IQ"/>
        </w:rPr>
        <w:t>،</w:t>
      </w:r>
      <w:r w:rsidRPr="00836DEF">
        <w:rPr>
          <w:rFonts w:hint="cs"/>
          <w:rtl/>
          <w:lang w:bidi="ar-IQ"/>
        </w:rPr>
        <w:t xml:space="preserve"> وكذلك ذو 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 xml:space="preserve">ة </w:t>
      </w:r>
      <w:r w:rsidR="006762DB" w:rsidRPr="00836DEF">
        <w:rPr>
          <w:rFonts w:hint="cs"/>
          <w:rtl/>
          <w:lang w:bidi="ar-IQ"/>
        </w:rPr>
        <w:t>مادّيّ</w:t>
      </w:r>
      <w:r w:rsidRPr="00836DEF">
        <w:rPr>
          <w:rFonts w:hint="cs"/>
          <w:rtl/>
          <w:lang w:bidi="ar-IQ"/>
        </w:rPr>
        <w:t>ة</w:t>
      </w:r>
      <w:r w:rsidR="00DE2B5F" w:rsidRPr="00836DEF">
        <w:rPr>
          <w:rFonts w:hint="cs"/>
          <w:rtl/>
          <w:lang w:bidi="ar-IQ"/>
        </w:rPr>
        <w:t xml:space="preserve"> أو </w:t>
      </w:r>
      <w:r w:rsidRPr="00836DEF">
        <w:rPr>
          <w:rFonts w:hint="cs"/>
          <w:rtl/>
          <w:lang w:bidi="ar-IQ"/>
        </w:rPr>
        <w:t>ع</w:t>
      </w:r>
      <w:r w:rsidR="0055474B" w:rsidRPr="00836DEF">
        <w:rPr>
          <w:rFonts w:hint="cs"/>
          <w:rtl/>
          <w:lang w:bidi="ar-IQ"/>
        </w:rPr>
        <w:t>ِ</w:t>
      </w:r>
      <w:r w:rsidRPr="00836DEF">
        <w:rPr>
          <w:rFonts w:hint="cs"/>
          <w:rtl/>
          <w:lang w:bidi="ar-IQ"/>
        </w:rPr>
        <w:t>ل</w:t>
      </w:r>
      <w:r w:rsidR="0055474B" w:rsidRPr="00836DEF">
        <w:rPr>
          <w:rFonts w:hint="cs"/>
          <w:rtl/>
          <w:lang w:bidi="ar-IQ"/>
        </w:rPr>
        <w:t>ّ</w:t>
      </w:r>
      <w:r w:rsidRPr="00836DEF">
        <w:rPr>
          <w:rFonts w:hint="cs"/>
          <w:rtl/>
          <w:lang w:bidi="ar-IQ"/>
        </w:rPr>
        <w:t>ة مؤث</w:t>
      </w:r>
      <w:r w:rsidR="0055474B" w:rsidRPr="00836DEF">
        <w:rPr>
          <w:rFonts w:hint="cs"/>
          <w:rtl/>
          <w:lang w:bidi="ar-IQ"/>
        </w:rPr>
        <w:t>ِّ</w:t>
      </w:r>
      <w:r w:rsidRPr="00836DEF">
        <w:rPr>
          <w:rFonts w:hint="cs"/>
          <w:rtl/>
          <w:lang w:bidi="ar-IQ"/>
        </w:rPr>
        <w:t>رة</w:t>
      </w:r>
      <w:r w:rsidR="0055474B" w:rsidRPr="00836DEF">
        <w:rPr>
          <w:rFonts w:hint="cs"/>
          <w:rtl/>
          <w:lang w:bidi="ar-IQ"/>
        </w:rPr>
        <w:t>،</w:t>
      </w:r>
      <w:r w:rsidRPr="00836DEF">
        <w:rPr>
          <w:rFonts w:hint="cs"/>
          <w:rtl/>
          <w:lang w:bidi="ar-IQ"/>
        </w:rPr>
        <w:t xml:space="preserve"> فهو ثلاثي</w:t>
      </w:r>
      <w:r w:rsidR="0055474B" w:rsidRPr="00836DEF">
        <w:rPr>
          <w:rFonts w:hint="cs"/>
          <w:rtl/>
          <w:lang w:bidi="ar-IQ"/>
        </w:rPr>
        <w:t>ّ</w:t>
      </w:r>
      <w:r w:rsidRPr="00836DEF">
        <w:rPr>
          <w:rFonts w:hint="cs"/>
          <w:rtl/>
          <w:lang w:bidi="ar-IQ"/>
        </w:rPr>
        <w:t xml:space="preserve"> الأبعاد</w:t>
      </w:r>
      <w:r w:rsidR="0055474B" w:rsidRPr="00836DEF">
        <w:rPr>
          <w:rFonts w:hint="cs"/>
          <w:rtl/>
          <w:lang w:bidi="ar-IQ"/>
        </w:rPr>
        <w:t>.</w:t>
      </w:r>
    </w:p>
    <w:p w:rsidR="00566F97" w:rsidRPr="00836DEF" w:rsidRDefault="00082A44" w:rsidP="00951F71">
      <w:pPr>
        <w:rPr>
          <w:rtl/>
          <w:lang w:bidi="ar-IQ"/>
        </w:rPr>
      </w:pPr>
      <w:r w:rsidRPr="00836DEF">
        <w:rPr>
          <w:rFonts w:hint="cs"/>
          <w:rtl/>
          <w:lang w:bidi="ar-IQ"/>
        </w:rPr>
        <w:t>إذاً</w:t>
      </w:r>
      <w:r w:rsidR="00566F97" w:rsidRPr="00836DEF">
        <w:rPr>
          <w:rFonts w:hint="cs"/>
          <w:rtl/>
          <w:lang w:bidi="ar-IQ"/>
        </w:rPr>
        <w:t xml:space="preserve"> العمل الذي يمتلك البعد الثالث يصبح عملا</w:t>
      </w:r>
      <w:r w:rsidR="0055474B" w:rsidRPr="00836DEF">
        <w:rPr>
          <w:rFonts w:hint="cs"/>
          <w:rtl/>
          <w:lang w:bidi="ar-IQ"/>
        </w:rPr>
        <w:t>ً</w:t>
      </w:r>
      <w:r w:rsidR="00566F97" w:rsidRPr="00836DEF">
        <w:rPr>
          <w:rFonts w:hint="cs"/>
          <w:rtl/>
          <w:lang w:bidi="ar-IQ"/>
        </w:rPr>
        <w:t xml:space="preserve"> </w:t>
      </w:r>
      <w:r w:rsidR="007C0369" w:rsidRPr="00836DEF">
        <w:rPr>
          <w:rFonts w:hint="cs"/>
          <w:rtl/>
          <w:lang w:bidi="ar-IQ"/>
        </w:rPr>
        <w:t>اجتماعيّ</w:t>
      </w:r>
      <w:r w:rsidR="00566F97" w:rsidRPr="00836DEF">
        <w:rPr>
          <w:rFonts w:hint="cs"/>
          <w:rtl/>
          <w:lang w:bidi="ar-IQ"/>
        </w:rPr>
        <w:t>ا</w:t>
      </w:r>
      <w:r w:rsidR="0055474B" w:rsidRPr="00836DEF">
        <w:rPr>
          <w:rFonts w:hint="cs"/>
          <w:rtl/>
          <w:lang w:bidi="ar-IQ"/>
        </w:rPr>
        <w:t>ً</w:t>
      </w:r>
      <w:r w:rsidR="00566F97" w:rsidRPr="00836DEF">
        <w:rPr>
          <w:rFonts w:hint="cs"/>
          <w:rtl/>
          <w:lang w:bidi="ar-IQ"/>
        </w:rPr>
        <w:t>، ثم يشير</w:t>
      </w:r>
      <w:r w:rsidR="00D9533D" w:rsidRPr="00836DEF">
        <w:rPr>
          <w:rFonts w:hint="cs"/>
          <w:rtl/>
          <w:lang w:bidi="ar-IQ"/>
        </w:rPr>
        <w:t xml:space="preserve"> إلى </w:t>
      </w:r>
      <w:r w:rsidR="00464823" w:rsidRPr="00836DEF">
        <w:rPr>
          <w:rFonts w:hint="cs"/>
          <w:rtl/>
          <w:lang w:bidi="ar-IQ"/>
        </w:rPr>
        <w:t>أ</w:t>
      </w:r>
      <w:r w:rsidR="00566F97" w:rsidRPr="00836DEF">
        <w:rPr>
          <w:rFonts w:hint="cs"/>
          <w:rtl/>
          <w:lang w:bidi="ar-IQ"/>
        </w:rPr>
        <w:t>ننا في دراستنا للمجتمع لدينا كيان بشأن</w:t>
      </w:r>
      <w:r w:rsidR="00464823" w:rsidRPr="00836DEF">
        <w:rPr>
          <w:rFonts w:hint="cs"/>
          <w:rtl/>
          <w:lang w:bidi="ar-IQ"/>
        </w:rPr>
        <w:t>َ</w:t>
      </w:r>
      <w:r w:rsidR="00566F97" w:rsidRPr="00836DEF">
        <w:rPr>
          <w:rFonts w:hint="cs"/>
          <w:rtl/>
          <w:lang w:bidi="ar-IQ"/>
        </w:rPr>
        <w:t>ي</w:t>
      </w:r>
      <w:r w:rsidR="00464823" w:rsidRPr="00836DEF">
        <w:rPr>
          <w:rFonts w:hint="cs"/>
          <w:rtl/>
          <w:lang w:bidi="ar-IQ"/>
        </w:rPr>
        <w:t>ْ</w:t>
      </w:r>
      <w:r w:rsidR="00566F97" w:rsidRPr="00836DEF">
        <w:rPr>
          <w:rFonts w:hint="cs"/>
          <w:rtl/>
          <w:lang w:bidi="ar-IQ"/>
        </w:rPr>
        <w:t>ن ووجه</w:t>
      </w:r>
      <w:r w:rsidR="00464823" w:rsidRPr="00836DEF">
        <w:rPr>
          <w:rFonts w:hint="cs"/>
          <w:rtl/>
          <w:lang w:bidi="ar-IQ"/>
        </w:rPr>
        <w:t>َ</w:t>
      </w:r>
      <w:r w:rsidR="00566F97" w:rsidRPr="00836DEF">
        <w:rPr>
          <w:rFonts w:hint="cs"/>
          <w:rtl/>
          <w:lang w:bidi="ar-IQ"/>
        </w:rPr>
        <w:t>ي</w:t>
      </w:r>
      <w:r w:rsidR="00464823" w:rsidRPr="00836DEF">
        <w:rPr>
          <w:rFonts w:hint="cs"/>
          <w:rtl/>
          <w:lang w:bidi="ar-IQ"/>
        </w:rPr>
        <w:t>ْ</w:t>
      </w:r>
      <w:r w:rsidR="00566F97" w:rsidRPr="00836DEF">
        <w:rPr>
          <w:rFonts w:hint="cs"/>
          <w:rtl/>
          <w:lang w:bidi="ar-IQ"/>
        </w:rPr>
        <w:t>ن</w:t>
      </w:r>
      <w:r w:rsidR="00464823" w:rsidRPr="00836DEF">
        <w:rPr>
          <w:rFonts w:hint="cs"/>
          <w:rtl/>
          <w:lang w:bidi="ar-IQ"/>
        </w:rPr>
        <w:t>:</w:t>
      </w:r>
      <w:r w:rsidR="00566F97" w:rsidRPr="00836DEF">
        <w:rPr>
          <w:rFonts w:hint="cs"/>
          <w:rtl/>
          <w:lang w:bidi="ar-IQ"/>
        </w:rPr>
        <w:t xml:space="preserve"> </w:t>
      </w:r>
      <w:r w:rsidR="00566F97" w:rsidRPr="00836DEF">
        <w:rPr>
          <w:rFonts w:hint="cs"/>
          <w:b/>
          <w:bCs/>
          <w:rtl/>
          <w:lang w:bidi="ar-IQ"/>
        </w:rPr>
        <w:t>أحدهما</w:t>
      </w:r>
      <w:r w:rsidR="00464823" w:rsidRPr="00836DEF">
        <w:rPr>
          <w:rFonts w:hint="cs"/>
          <w:rtl/>
          <w:lang w:bidi="ar-IQ"/>
        </w:rPr>
        <w:t>:</w:t>
      </w:r>
      <w:r w:rsidR="00566F97" w:rsidRPr="00836DEF">
        <w:rPr>
          <w:rFonts w:hint="cs"/>
          <w:rtl/>
          <w:lang w:bidi="ar-IQ"/>
        </w:rPr>
        <w:t xml:space="preserve"> هو الشأن والوجه ال</w:t>
      </w:r>
      <w:r w:rsidR="00B1366B" w:rsidRPr="00836DEF">
        <w:rPr>
          <w:rFonts w:hint="cs"/>
          <w:rtl/>
          <w:lang w:bidi="ar-IQ"/>
        </w:rPr>
        <w:t>فرديّ</w:t>
      </w:r>
      <w:r w:rsidR="00464823" w:rsidRPr="00836DEF">
        <w:rPr>
          <w:rFonts w:hint="cs"/>
          <w:rtl/>
          <w:lang w:bidi="ar-IQ"/>
        </w:rPr>
        <w:t>؛</w:t>
      </w:r>
      <w:r w:rsidR="00566F97" w:rsidRPr="00836DEF">
        <w:rPr>
          <w:rFonts w:hint="cs"/>
          <w:rtl/>
          <w:lang w:bidi="ar-IQ"/>
        </w:rPr>
        <w:t xml:space="preserve"> </w:t>
      </w:r>
      <w:r w:rsidR="00566F97" w:rsidRPr="00836DEF">
        <w:rPr>
          <w:rFonts w:hint="cs"/>
          <w:b/>
          <w:bCs/>
          <w:rtl/>
          <w:lang w:bidi="ar-IQ"/>
        </w:rPr>
        <w:t>والآخر</w:t>
      </w:r>
      <w:r w:rsidR="00464823" w:rsidRPr="00836DEF">
        <w:rPr>
          <w:rFonts w:hint="cs"/>
          <w:rtl/>
          <w:lang w:bidi="ar-IQ"/>
        </w:rPr>
        <w:t>:</w:t>
      </w:r>
      <w:r w:rsidR="00566F97" w:rsidRPr="00836DEF">
        <w:rPr>
          <w:rFonts w:hint="cs"/>
          <w:rtl/>
          <w:lang w:bidi="ar-IQ"/>
        </w:rPr>
        <w:t xml:space="preserve"> هو الشأن والوجه ال</w:t>
      </w:r>
      <w:r w:rsidR="007C0369" w:rsidRPr="00836DEF">
        <w:rPr>
          <w:rFonts w:hint="cs"/>
          <w:rtl/>
          <w:lang w:bidi="ar-IQ"/>
        </w:rPr>
        <w:t>اجتماعيّ</w:t>
      </w:r>
      <w:r w:rsidR="00464823" w:rsidRPr="00836DEF">
        <w:rPr>
          <w:rFonts w:hint="cs"/>
          <w:rtl/>
          <w:lang w:bidi="ar-IQ"/>
        </w:rPr>
        <w:t>.</w:t>
      </w:r>
      <w:r w:rsidR="00566F97" w:rsidRPr="00836DEF">
        <w:rPr>
          <w:rFonts w:hint="cs"/>
          <w:rtl/>
          <w:lang w:bidi="ar-IQ"/>
        </w:rPr>
        <w:t xml:space="preserve"> ويطرح هذا الموضع بالاستفادة من </w:t>
      </w:r>
      <w:r w:rsidR="00C72D5F" w:rsidRPr="00836DEF">
        <w:rPr>
          <w:rFonts w:hint="cs"/>
          <w:rtl/>
          <w:lang w:bidi="ar-IQ"/>
        </w:rPr>
        <w:t>نظريّ</w:t>
      </w:r>
      <w:r w:rsidR="00566F97" w:rsidRPr="00836DEF">
        <w:rPr>
          <w:rFonts w:hint="cs"/>
          <w:rtl/>
          <w:lang w:bidi="ar-IQ"/>
        </w:rPr>
        <w:t>ة الملا</w:t>
      </w:r>
      <w:r w:rsidR="00464823" w:rsidRPr="00836DEF">
        <w:rPr>
          <w:rFonts w:hint="cs"/>
          <w:rtl/>
          <w:lang w:bidi="ar-IQ"/>
        </w:rPr>
        <w:t>ّ</w:t>
      </w:r>
      <w:r w:rsidR="00566F97" w:rsidRPr="00836DEF">
        <w:rPr>
          <w:rFonts w:hint="cs"/>
          <w:rtl/>
          <w:lang w:bidi="ar-IQ"/>
        </w:rPr>
        <w:t xml:space="preserve"> صدرا في موضوع نفس الإنسان</w:t>
      </w:r>
      <w:r w:rsidR="00566F97" w:rsidRPr="00836DEF">
        <w:rPr>
          <w:vertAlign w:val="superscript"/>
          <w:rtl/>
          <w:lang w:bidi="ar-IQ"/>
        </w:rPr>
        <w:t>(</w:t>
      </w:r>
      <w:r w:rsidR="00566F97" w:rsidRPr="00836DEF">
        <w:rPr>
          <w:rStyle w:val="EndnoteReference"/>
          <w:color w:val="000000" w:themeColor="text1"/>
          <w:sz w:val="27"/>
          <w:rtl/>
          <w:lang w:bidi="ar-IQ"/>
        </w:rPr>
        <w:endnoteReference w:id="398"/>
      </w:r>
      <w:r w:rsidR="00566F97" w:rsidRPr="00836DEF">
        <w:rPr>
          <w:vertAlign w:val="superscript"/>
          <w:rtl/>
          <w:lang w:bidi="ar-IQ"/>
        </w:rPr>
        <w:t>)</w:t>
      </w:r>
      <w:r w:rsidR="00566F97" w:rsidRPr="00836DEF">
        <w:rPr>
          <w:rtl/>
          <w:lang w:bidi="ar-IQ"/>
        </w:rPr>
        <w:t>.</w:t>
      </w:r>
      <w:r w:rsidR="00566F97" w:rsidRPr="00836DEF">
        <w:rPr>
          <w:rFonts w:hint="cs"/>
          <w:rtl/>
          <w:lang w:bidi="ar-IQ"/>
        </w:rPr>
        <w:t xml:space="preserve"> وهذا الوجه الثاني هو الذي يبني</w:t>
      </w:r>
      <w:r w:rsidR="00464823" w:rsidRPr="00836DEF">
        <w:rPr>
          <w:rFonts w:hint="cs"/>
          <w:rtl/>
          <w:lang w:bidi="ar-IQ"/>
        </w:rPr>
        <w:t xml:space="preserve"> </w:t>
      </w:r>
      <w:r w:rsidR="00566F97" w:rsidRPr="00836DEF">
        <w:rPr>
          <w:rFonts w:hint="cs"/>
          <w:rtl/>
          <w:lang w:bidi="ar-IQ"/>
        </w:rPr>
        <w:t>(الأمة</w:t>
      </w:r>
      <w:r w:rsidR="00DE2B5F" w:rsidRPr="00836DEF">
        <w:rPr>
          <w:rFonts w:hint="cs"/>
          <w:rtl/>
          <w:lang w:bidi="ar-IQ"/>
        </w:rPr>
        <w:t xml:space="preserve"> أو </w:t>
      </w:r>
      <w:r w:rsidR="00566F97" w:rsidRPr="00836DEF">
        <w:rPr>
          <w:rFonts w:hint="cs"/>
          <w:rtl/>
          <w:lang w:bidi="ar-IQ"/>
        </w:rPr>
        <w:t xml:space="preserve">المجتمع). </w:t>
      </w:r>
      <w:r w:rsidRPr="00836DEF">
        <w:rPr>
          <w:rFonts w:hint="cs"/>
          <w:rtl/>
          <w:lang w:bidi="ar-IQ"/>
        </w:rPr>
        <w:t>إذاً</w:t>
      </w:r>
      <w:r w:rsidR="00566F97" w:rsidRPr="00836DEF">
        <w:rPr>
          <w:rFonts w:hint="cs"/>
          <w:rtl/>
          <w:lang w:bidi="ar-IQ"/>
        </w:rPr>
        <w:t xml:space="preserve"> ليس لدينا هنا كيان</w:t>
      </w:r>
      <w:r w:rsidR="00464823" w:rsidRPr="00836DEF">
        <w:rPr>
          <w:rFonts w:hint="cs"/>
          <w:rtl/>
          <w:lang w:bidi="ar-IQ"/>
        </w:rPr>
        <w:t>ا</w:t>
      </w:r>
      <w:r w:rsidR="00566F97" w:rsidRPr="00836DEF">
        <w:rPr>
          <w:rFonts w:hint="cs"/>
          <w:rtl/>
          <w:lang w:bidi="ar-IQ"/>
        </w:rPr>
        <w:t>ن مستقل</w:t>
      </w:r>
      <w:r w:rsidR="00464823" w:rsidRPr="00836DEF">
        <w:rPr>
          <w:rFonts w:hint="cs"/>
          <w:rtl/>
          <w:lang w:bidi="ar-IQ"/>
        </w:rPr>
        <w:t>اّ</w:t>
      </w:r>
      <w:r w:rsidR="00566F97" w:rsidRPr="00836DEF">
        <w:rPr>
          <w:rFonts w:hint="cs"/>
          <w:rtl/>
          <w:lang w:bidi="ar-IQ"/>
        </w:rPr>
        <w:t>ن عن بعضهما باسم</w:t>
      </w:r>
      <w:r w:rsidR="00464823" w:rsidRPr="00836DEF">
        <w:rPr>
          <w:rFonts w:hint="cs"/>
          <w:rtl/>
          <w:lang w:bidi="ar-IQ"/>
        </w:rPr>
        <w:t xml:space="preserve"> </w:t>
      </w:r>
      <w:r w:rsidR="00566F97" w:rsidRPr="00836DEF">
        <w:rPr>
          <w:rFonts w:hint="cs"/>
          <w:rtl/>
          <w:lang w:bidi="ar-IQ"/>
        </w:rPr>
        <w:t>(الفرد</w:t>
      </w:r>
      <w:r w:rsidR="00DE2B5F" w:rsidRPr="00836DEF">
        <w:rPr>
          <w:rFonts w:hint="cs"/>
          <w:rtl/>
          <w:lang w:bidi="ar-IQ"/>
        </w:rPr>
        <w:t xml:space="preserve"> و</w:t>
      </w:r>
      <w:r w:rsidR="00566F97" w:rsidRPr="00836DEF">
        <w:rPr>
          <w:rFonts w:hint="cs"/>
          <w:rtl/>
          <w:lang w:bidi="ar-IQ"/>
        </w:rPr>
        <w:t>المجتمع)</w:t>
      </w:r>
      <w:r w:rsidR="00464823" w:rsidRPr="00836DEF">
        <w:rPr>
          <w:rFonts w:hint="cs"/>
          <w:rtl/>
          <w:lang w:bidi="ar-IQ"/>
        </w:rPr>
        <w:t>؛</w:t>
      </w:r>
      <w:r w:rsidR="00566F97" w:rsidRPr="00836DEF">
        <w:rPr>
          <w:rFonts w:hint="cs"/>
          <w:rtl/>
          <w:lang w:bidi="ar-IQ"/>
        </w:rPr>
        <w:t xml:space="preserve"> لكي نقول</w:t>
      </w:r>
      <w:r w:rsidR="00464823" w:rsidRPr="00836DEF">
        <w:rPr>
          <w:rFonts w:hint="cs"/>
          <w:rtl/>
          <w:lang w:bidi="ar-IQ"/>
        </w:rPr>
        <w:t>:</w:t>
      </w:r>
      <w:r w:rsidR="00566F97" w:rsidRPr="00836DEF">
        <w:rPr>
          <w:rFonts w:hint="cs"/>
          <w:rtl/>
          <w:lang w:bidi="ar-IQ"/>
        </w:rPr>
        <w:t xml:space="preserve"> أي</w:t>
      </w:r>
      <w:r w:rsidR="00464823" w:rsidRPr="00836DEF">
        <w:rPr>
          <w:rFonts w:hint="cs"/>
          <w:rtl/>
          <w:lang w:bidi="ar-IQ"/>
        </w:rPr>
        <w:t>ُّ</w:t>
      </w:r>
      <w:r w:rsidR="00566F97" w:rsidRPr="00836DEF">
        <w:rPr>
          <w:rFonts w:hint="cs"/>
          <w:rtl/>
          <w:lang w:bidi="ar-IQ"/>
        </w:rPr>
        <w:t>هما له الأصالة</w:t>
      </w:r>
      <w:r w:rsidR="00464823" w:rsidRPr="00836DEF">
        <w:rPr>
          <w:rFonts w:hint="cs"/>
          <w:rtl/>
          <w:lang w:bidi="ar-IQ"/>
        </w:rPr>
        <w:t>،</w:t>
      </w:r>
      <w:r w:rsidR="00566F97" w:rsidRPr="00836DEF">
        <w:rPr>
          <w:rFonts w:hint="cs"/>
          <w:rtl/>
          <w:lang w:bidi="ar-IQ"/>
        </w:rPr>
        <w:t xml:space="preserve"> الفرد أم المجتمع</w:t>
      </w:r>
      <w:r w:rsidR="00464823" w:rsidRPr="00836DEF">
        <w:rPr>
          <w:rFonts w:hint="cs"/>
          <w:rtl/>
          <w:lang w:bidi="ar-IQ"/>
        </w:rPr>
        <w:t>؟</w:t>
      </w:r>
      <w:r w:rsidR="00566F97" w:rsidRPr="00836DEF">
        <w:rPr>
          <w:rFonts w:hint="cs"/>
          <w:rtl/>
          <w:lang w:bidi="ar-IQ"/>
        </w:rPr>
        <w:t xml:space="preserve"> بل </w:t>
      </w:r>
      <w:r w:rsidR="00464823" w:rsidRPr="00836DEF">
        <w:rPr>
          <w:rFonts w:hint="cs"/>
          <w:rtl/>
          <w:lang w:bidi="ar-IQ"/>
        </w:rPr>
        <w:t>إ</w:t>
      </w:r>
      <w:r w:rsidR="00566F97" w:rsidRPr="00836DEF">
        <w:rPr>
          <w:rFonts w:hint="cs"/>
          <w:rtl/>
          <w:lang w:bidi="ar-IQ"/>
        </w:rPr>
        <w:t>ن لنا كيان</w:t>
      </w:r>
      <w:r w:rsidR="00464823" w:rsidRPr="00836DEF">
        <w:rPr>
          <w:rFonts w:hint="cs"/>
          <w:rtl/>
          <w:lang w:bidi="ar-IQ"/>
        </w:rPr>
        <w:t>اً</w:t>
      </w:r>
      <w:r w:rsidR="00566F97" w:rsidRPr="00836DEF">
        <w:rPr>
          <w:rFonts w:hint="cs"/>
          <w:rtl/>
          <w:lang w:bidi="ar-IQ"/>
        </w:rPr>
        <w:t xml:space="preserve"> واحد</w:t>
      </w:r>
      <w:r w:rsidR="00464823" w:rsidRPr="00836DEF">
        <w:rPr>
          <w:rFonts w:hint="cs"/>
          <w:rtl/>
          <w:lang w:bidi="ar-IQ"/>
        </w:rPr>
        <w:t>اً</w:t>
      </w:r>
      <w:r w:rsidR="00566F97" w:rsidRPr="00836DEF">
        <w:rPr>
          <w:rFonts w:hint="cs"/>
          <w:rtl/>
          <w:lang w:bidi="ar-IQ"/>
        </w:rPr>
        <w:t xml:space="preserve"> بوجهين</w:t>
      </w:r>
      <w:r w:rsidR="00464823" w:rsidRPr="00836DEF">
        <w:rPr>
          <w:rFonts w:hint="cs"/>
          <w:rtl/>
          <w:lang w:bidi="ar-IQ"/>
        </w:rPr>
        <w:t>:</w:t>
      </w:r>
      <w:r w:rsidR="00566F97" w:rsidRPr="00836DEF">
        <w:rPr>
          <w:rFonts w:hint="cs"/>
          <w:rtl/>
          <w:lang w:bidi="ar-IQ"/>
        </w:rPr>
        <w:t xml:space="preserve"> </w:t>
      </w:r>
      <w:r w:rsidR="00566F97" w:rsidRPr="00836DEF">
        <w:rPr>
          <w:rFonts w:hint="cs"/>
          <w:b/>
          <w:bCs/>
          <w:rtl/>
          <w:lang w:bidi="ar-IQ"/>
        </w:rPr>
        <w:t>أحدهما</w:t>
      </w:r>
      <w:r w:rsidR="00464823" w:rsidRPr="00836DEF">
        <w:rPr>
          <w:rFonts w:hint="cs"/>
          <w:rtl/>
          <w:lang w:bidi="ar-IQ"/>
        </w:rPr>
        <w:t>:</w:t>
      </w:r>
      <w:r w:rsidR="00566F97" w:rsidRPr="00836DEF">
        <w:rPr>
          <w:rFonts w:hint="cs"/>
          <w:rtl/>
          <w:lang w:bidi="ar-IQ"/>
        </w:rPr>
        <w:t xml:space="preserve"> </w:t>
      </w:r>
      <w:r w:rsidR="00B1366B" w:rsidRPr="00836DEF">
        <w:rPr>
          <w:rFonts w:hint="cs"/>
          <w:rtl/>
          <w:lang w:bidi="ar-IQ"/>
        </w:rPr>
        <w:t>فرديّ</w:t>
      </w:r>
      <w:r w:rsidR="00464823" w:rsidRPr="00836DEF">
        <w:rPr>
          <w:rFonts w:hint="cs"/>
          <w:rtl/>
          <w:lang w:bidi="ar-IQ"/>
        </w:rPr>
        <w:t>؛</w:t>
      </w:r>
      <w:r w:rsidR="00566F97" w:rsidRPr="00836DEF">
        <w:rPr>
          <w:rFonts w:hint="cs"/>
          <w:rtl/>
          <w:lang w:bidi="ar-IQ"/>
        </w:rPr>
        <w:t xml:space="preserve"> </w:t>
      </w:r>
      <w:r w:rsidR="00566F97" w:rsidRPr="00836DEF">
        <w:rPr>
          <w:rFonts w:hint="cs"/>
          <w:b/>
          <w:bCs/>
          <w:rtl/>
          <w:lang w:bidi="ar-IQ"/>
        </w:rPr>
        <w:t>والآخر</w:t>
      </w:r>
      <w:r w:rsidR="00464823" w:rsidRPr="00836DEF">
        <w:rPr>
          <w:rFonts w:hint="cs"/>
          <w:rtl/>
          <w:lang w:bidi="ar-IQ"/>
        </w:rPr>
        <w:t>:</w:t>
      </w:r>
      <w:r w:rsidR="00566F97" w:rsidRPr="00836DEF">
        <w:rPr>
          <w:rFonts w:hint="cs"/>
          <w:rtl/>
          <w:lang w:bidi="ar-IQ"/>
        </w:rPr>
        <w:t xml:space="preserve"> </w:t>
      </w:r>
      <w:r w:rsidR="007C0369" w:rsidRPr="00836DEF">
        <w:rPr>
          <w:rFonts w:hint="cs"/>
          <w:rtl/>
          <w:lang w:bidi="ar-IQ"/>
        </w:rPr>
        <w:t>اجتماعيّ</w:t>
      </w:r>
      <w:r w:rsidR="00464823" w:rsidRPr="00836DEF">
        <w:rPr>
          <w:rFonts w:hint="cs"/>
          <w:rtl/>
          <w:lang w:bidi="ar-IQ"/>
        </w:rPr>
        <w:t>.</w:t>
      </w:r>
      <w:r w:rsidR="00566F97" w:rsidRPr="00836DEF">
        <w:rPr>
          <w:rFonts w:hint="cs"/>
          <w:rtl/>
          <w:lang w:bidi="ar-IQ"/>
        </w:rPr>
        <w:t xml:space="preserve"> ويجري ذلك على جميع مناحي الحياة ال</w:t>
      </w:r>
      <w:r w:rsidR="00B1366B" w:rsidRPr="00836DEF">
        <w:rPr>
          <w:rFonts w:hint="cs"/>
          <w:rtl/>
          <w:lang w:bidi="ar-IQ"/>
        </w:rPr>
        <w:t>بشريّ</w:t>
      </w:r>
      <w:r w:rsidR="00566F97" w:rsidRPr="00836DEF">
        <w:rPr>
          <w:rFonts w:hint="cs"/>
          <w:rtl/>
          <w:lang w:bidi="ar-IQ"/>
        </w:rPr>
        <w:t>ة</w:t>
      </w:r>
      <w:r w:rsidR="00464823" w:rsidRPr="00836DEF">
        <w:rPr>
          <w:rFonts w:hint="cs"/>
          <w:rtl/>
          <w:lang w:bidi="ar-IQ"/>
        </w:rPr>
        <w:t>،</w:t>
      </w:r>
      <w:r w:rsidR="00566F97" w:rsidRPr="00836DEF">
        <w:rPr>
          <w:rFonts w:hint="cs"/>
          <w:rtl/>
          <w:lang w:bidi="ar-IQ"/>
        </w:rPr>
        <w:t xml:space="preserve"> ويعبّ</w:t>
      </w:r>
      <w:r w:rsidR="00464823" w:rsidRPr="00836DEF">
        <w:rPr>
          <w:rFonts w:hint="cs"/>
          <w:rtl/>
          <w:lang w:bidi="ar-IQ"/>
        </w:rPr>
        <w:t>َ</w:t>
      </w:r>
      <w:r w:rsidR="00566F97" w:rsidRPr="00836DEF">
        <w:rPr>
          <w:rFonts w:hint="cs"/>
          <w:rtl/>
          <w:lang w:bidi="ar-IQ"/>
        </w:rPr>
        <w:t>ر عنه ب</w:t>
      </w:r>
      <w:r w:rsidR="00C72D5F" w:rsidRPr="00836DEF">
        <w:rPr>
          <w:rFonts w:hint="cs"/>
          <w:rtl/>
          <w:lang w:bidi="ar-IQ"/>
        </w:rPr>
        <w:t>نظريّ</w:t>
      </w:r>
      <w:r w:rsidR="00566F97" w:rsidRPr="00836DEF">
        <w:rPr>
          <w:rFonts w:hint="cs"/>
          <w:rtl/>
          <w:lang w:bidi="ar-IQ"/>
        </w:rPr>
        <w:t xml:space="preserve">ة </w:t>
      </w:r>
      <w:r w:rsidR="00566F97" w:rsidRPr="00836DEF">
        <w:rPr>
          <w:rFonts w:hint="eastAsia"/>
          <w:rtl/>
        </w:rPr>
        <w:t>«</w:t>
      </w:r>
      <w:r w:rsidR="00566F97" w:rsidRPr="00836DEF">
        <w:rPr>
          <w:rFonts w:hint="cs"/>
          <w:rtl/>
          <w:lang w:bidi="ar-IQ"/>
        </w:rPr>
        <w:t>المثل الأعلى</w:t>
      </w:r>
      <w:r w:rsidR="00566F97" w:rsidRPr="00836DEF">
        <w:rPr>
          <w:rFonts w:hint="eastAsia"/>
          <w:rtl/>
        </w:rPr>
        <w:t>»</w:t>
      </w:r>
      <w:r w:rsidR="00566F97" w:rsidRPr="00836DEF">
        <w:rPr>
          <w:rFonts w:hint="cs"/>
          <w:rtl/>
          <w:lang w:bidi="ar-IQ"/>
        </w:rPr>
        <w:t xml:space="preserve">. </w:t>
      </w:r>
    </w:p>
    <w:p w:rsidR="00566F97" w:rsidRPr="00836DEF" w:rsidRDefault="00566F97" w:rsidP="00951F71">
      <w:pPr>
        <w:pStyle w:val="Space2"/>
        <w:rPr>
          <w:rtl/>
          <w:lang w:bidi="ar-IQ"/>
        </w:rPr>
      </w:pPr>
      <w:r w:rsidRPr="00836DEF">
        <w:rPr>
          <w:rFonts w:hint="cs"/>
          <w:rtl/>
          <w:lang w:bidi="ar-IQ"/>
        </w:rPr>
        <w:t>ويواصل كلامه بالقول</w:t>
      </w:r>
      <w:r w:rsidR="00464823" w:rsidRPr="00836DEF">
        <w:rPr>
          <w:rFonts w:hint="cs"/>
          <w:rtl/>
          <w:lang w:bidi="ar-IQ"/>
        </w:rPr>
        <w:t>:</w:t>
      </w:r>
      <w:r w:rsidRPr="00836DEF">
        <w:rPr>
          <w:rFonts w:hint="cs"/>
          <w:rtl/>
          <w:lang w:bidi="ar-IQ"/>
        </w:rPr>
        <w:t xml:space="preserve"> </w:t>
      </w:r>
      <w:r w:rsidR="00464823" w:rsidRPr="00836DEF">
        <w:rPr>
          <w:rFonts w:hint="cs"/>
          <w:rtl/>
          <w:lang w:bidi="ar-IQ"/>
        </w:rPr>
        <w:t>إ</w:t>
      </w:r>
      <w:r w:rsidRPr="00836DEF">
        <w:rPr>
          <w:rFonts w:hint="cs"/>
          <w:rtl/>
          <w:lang w:bidi="ar-IQ"/>
        </w:rPr>
        <w:t xml:space="preserve">ن </w:t>
      </w:r>
      <w:r w:rsidR="00464823" w:rsidRPr="00836DEF">
        <w:rPr>
          <w:rFonts w:hint="cs"/>
          <w:rtl/>
          <w:lang w:bidi="ar-IQ"/>
        </w:rPr>
        <w:t xml:space="preserve">المراد في </w:t>
      </w:r>
      <w:r w:rsidRPr="00836DEF">
        <w:rPr>
          <w:rFonts w:hint="cs"/>
          <w:rtl/>
          <w:lang w:bidi="ar-IQ"/>
        </w:rPr>
        <w:t>الآية الكريمة</w:t>
      </w:r>
      <w:r w:rsidR="00464823" w:rsidRPr="00836DEF">
        <w:rPr>
          <w:rFonts w:hint="cs"/>
          <w:rtl/>
          <w:lang w:bidi="ar-IQ"/>
        </w:rPr>
        <w:t xml:space="preserve">: </w:t>
      </w:r>
      <w:r w:rsidRPr="00836DEF">
        <w:rPr>
          <w:rFonts w:ascii="Mosawi" w:hAnsi="Mosawi" w:cs="Mosawi"/>
          <w:sz w:val="24"/>
          <w:szCs w:val="24"/>
          <w:rtl/>
        </w:rPr>
        <w:t>﴿</w:t>
      </w:r>
      <w:r w:rsidR="00464823" w:rsidRPr="00836DEF">
        <w:rPr>
          <w:b/>
          <w:bCs/>
          <w:rtl/>
          <w:lang w:bidi="ar-IQ"/>
        </w:rPr>
        <w:t>إِنَّ اللَّهَ لاَ يُغَيِّرُ مَا بِقَوْمٍ حَتَّى يُغَيِّرُوا مَا بِأَنفُسِهِمْ</w:t>
      </w:r>
      <w:r w:rsidRPr="00836DEF">
        <w:rPr>
          <w:rFonts w:ascii="Mosawi" w:hAnsi="Mosawi" w:cs="Mosawi"/>
          <w:sz w:val="24"/>
          <w:szCs w:val="24"/>
          <w:rtl/>
        </w:rPr>
        <w:t>﴾</w:t>
      </w:r>
      <w:r w:rsidR="00464823" w:rsidRPr="00836DEF">
        <w:rPr>
          <w:rFonts w:hint="cs"/>
          <w:rtl/>
        </w:rPr>
        <w:t>،</w:t>
      </w:r>
      <w:r w:rsidRPr="00836DEF">
        <w:rPr>
          <w:rFonts w:hint="cs"/>
          <w:rtl/>
          <w:lang w:bidi="ar-IQ"/>
        </w:rPr>
        <w:t xml:space="preserve"> من تغيير</w:t>
      </w:r>
      <w:r w:rsidR="00464823" w:rsidRPr="00836DEF">
        <w:rPr>
          <w:rFonts w:hint="cs"/>
          <w:rtl/>
          <w:lang w:bidi="ar-IQ"/>
        </w:rPr>
        <w:t xml:space="preserve"> </w:t>
      </w:r>
      <w:r w:rsidRPr="00836DEF">
        <w:rPr>
          <w:rFonts w:ascii="Mosawi" w:hAnsi="Mosawi" w:cs="Mosawi"/>
          <w:sz w:val="24"/>
          <w:szCs w:val="24"/>
          <w:rtl/>
        </w:rPr>
        <w:t>﴿</w:t>
      </w:r>
      <w:r w:rsidR="00464823" w:rsidRPr="00836DEF">
        <w:rPr>
          <w:b/>
          <w:bCs/>
          <w:rtl/>
          <w:lang w:bidi="ar-IQ"/>
        </w:rPr>
        <w:t>مَا بِأَنفُسِهِمْ</w:t>
      </w:r>
      <w:r w:rsidRPr="00836DEF">
        <w:rPr>
          <w:rFonts w:ascii="Mosawi" w:hAnsi="Mosawi" w:cs="Mosawi"/>
          <w:sz w:val="24"/>
          <w:szCs w:val="24"/>
          <w:rtl/>
        </w:rPr>
        <w:t>﴾</w:t>
      </w:r>
      <w:r w:rsidR="00464823" w:rsidRPr="00836DEF">
        <w:rPr>
          <w:rFonts w:ascii="Mosawi" w:hAnsi="Mosawi" w:cs="Mosawi" w:hint="cs"/>
          <w:sz w:val="24"/>
          <w:szCs w:val="24"/>
          <w:rtl/>
        </w:rPr>
        <w:t xml:space="preserve">، </w:t>
      </w:r>
      <w:r w:rsidR="00464823" w:rsidRPr="00836DEF">
        <w:rPr>
          <w:rFonts w:hint="cs"/>
          <w:rtl/>
          <w:lang w:bidi="ar-IQ"/>
        </w:rPr>
        <w:t>ا</w:t>
      </w:r>
      <w:r w:rsidRPr="00836DEF">
        <w:rPr>
          <w:rFonts w:hint="cs"/>
          <w:rtl/>
          <w:lang w:bidi="ar-IQ"/>
        </w:rPr>
        <w:t xml:space="preserve">لتعبير عن </w:t>
      </w:r>
      <w:r w:rsidRPr="00836DEF">
        <w:rPr>
          <w:rFonts w:hint="eastAsia"/>
          <w:rtl/>
        </w:rPr>
        <w:t>«</w:t>
      </w:r>
      <w:r w:rsidRPr="00836DEF">
        <w:rPr>
          <w:rFonts w:hint="cs"/>
          <w:rtl/>
          <w:lang w:bidi="ar-IQ"/>
        </w:rPr>
        <w:t>المحتوى ال</w:t>
      </w:r>
      <w:r w:rsidR="002F11B5" w:rsidRPr="00836DEF">
        <w:rPr>
          <w:rFonts w:hint="cs"/>
          <w:rtl/>
          <w:lang w:bidi="ar-IQ"/>
        </w:rPr>
        <w:t>داخليّ</w:t>
      </w:r>
      <w:r w:rsidRPr="00836DEF">
        <w:rPr>
          <w:rFonts w:hint="cs"/>
          <w:rtl/>
          <w:lang w:bidi="ar-IQ"/>
        </w:rPr>
        <w:t xml:space="preserve"> للقوم</w:t>
      </w:r>
      <w:r w:rsidRPr="00836DEF">
        <w:rPr>
          <w:rFonts w:hint="eastAsia"/>
          <w:rtl/>
        </w:rPr>
        <w:t>»</w:t>
      </w:r>
      <w:r w:rsidR="00464823" w:rsidRPr="00836DEF">
        <w:rPr>
          <w:rFonts w:hint="cs"/>
          <w:rtl/>
          <w:lang w:bidi="ar-IQ"/>
        </w:rPr>
        <w:t>؛</w:t>
      </w:r>
      <w:r w:rsidRPr="00836DEF">
        <w:rPr>
          <w:rFonts w:hint="cs"/>
          <w:rtl/>
          <w:lang w:bidi="ar-IQ"/>
        </w:rPr>
        <w:t xml:space="preserve"> ذلك </w:t>
      </w:r>
      <w:r w:rsidR="00464823" w:rsidRPr="00836DEF">
        <w:rPr>
          <w:rFonts w:hint="cs"/>
          <w:rtl/>
          <w:lang w:bidi="ar-IQ"/>
        </w:rPr>
        <w:t>أ</w:t>
      </w:r>
      <w:r w:rsidRPr="00836DEF">
        <w:rPr>
          <w:rFonts w:hint="cs"/>
          <w:rtl/>
          <w:lang w:bidi="ar-IQ"/>
        </w:rPr>
        <w:t>ن تغيير الفرد الواحد</w:t>
      </w:r>
      <w:r w:rsidR="00DE2B5F" w:rsidRPr="00836DEF">
        <w:rPr>
          <w:rFonts w:hint="cs"/>
          <w:rtl/>
          <w:lang w:bidi="ar-IQ"/>
        </w:rPr>
        <w:t xml:space="preserve"> أو </w:t>
      </w:r>
      <w:r w:rsidRPr="00836DEF">
        <w:rPr>
          <w:rFonts w:hint="cs"/>
          <w:rtl/>
          <w:lang w:bidi="ar-IQ"/>
        </w:rPr>
        <w:t>الفردين والثلاثة لا يحل</w:t>
      </w:r>
      <w:r w:rsidR="00464823" w:rsidRPr="00836DEF">
        <w:rPr>
          <w:rFonts w:hint="cs"/>
          <w:rtl/>
          <w:lang w:bidi="ar-IQ"/>
        </w:rPr>
        <w:t>ّ</w:t>
      </w:r>
      <w:r w:rsidRPr="00836DEF">
        <w:rPr>
          <w:rFonts w:hint="cs"/>
          <w:rtl/>
          <w:lang w:bidi="ar-IQ"/>
        </w:rPr>
        <w:t xml:space="preserve"> المشكلة الأساسي</w:t>
      </w:r>
      <w:r w:rsidR="00332925" w:rsidRPr="00836DEF">
        <w:rPr>
          <w:rFonts w:hint="cs"/>
          <w:rtl/>
          <w:lang w:bidi="ar-IQ"/>
        </w:rPr>
        <w:t>ّ</w:t>
      </w:r>
      <w:r w:rsidRPr="00836DEF">
        <w:rPr>
          <w:rFonts w:hint="cs"/>
          <w:rtl/>
          <w:lang w:bidi="ar-IQ"/>
        </w:rPr>
        <w:t xml:space="preserve">ة لـ </w:t>
      </w:r>
      <w:r w:rsidRPr="00836DEF">
        <w:rPr>
          <w:rFonts w:hint="eastAsia"/>
          <w:rtl/>
        </w:rPr>
        <w:t>«</w:t>
      </w:r>
      <w:r w:rsidRPr="00836DEF">
        <w:rPr>
          <w:rFonts w:hint="cs"/>
          <w:rtl/>
          <w:lang w:bidi="ar-IQ"/>
        </w:rPr>
        <w:t>تغيير ما بالقوم</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399"/>
      </w:r>
      <w:r w:rsidRPr="00836DEF">
        <w:rPr>
          <w:vertAlign w:val="superscript"/>
          <w:rtl/>
          <w:lang w:bidi="ar-IQ"/>
        </w:rPr>
        <w:t>)</w:t>
      </w:r>
      <w:r w:rsidRPr="00836DEF">
        <w:rPr>
          <w:rtl/>
          <w:lang w:bidi="ar-IQ"/>
        </w:rPr>
        <w:t>.</w:t>
      </w:r>
      <w:r w:rsidRPr="00836DEF">
        <w:rPr>
          <w:rFonts w:hint="cs"/>
          <w:rtl/>
          <w:lang w:bidi="ar-IQ"/>
        </w:rPr>
        <w:t xml:space="preserve"> </w:t>
      </w:r>
    </w:p>
    <w:p w:rsidR="00464823" w:rsidRPr="00836DEF" w:rsidRDefault="00566F97" w:rsidP="00951F71">
      <w:pPr>
        <w:rPr>
          <w:rtl/>
          <w:lang w:bidi="ar-IQ"/>
        </w:rPr>
      </w:pPr>
      <w:r w:rsidRPr="00836DEF">
        <w:rPr>
          <w:rFonts w:hint="cs"/>
          <w:rtl/>
          <w:lang w:bidi="ar-IQ"/>
        </w:rPr>
        <w:t>المهم</w:t>
      </w:r>
      <w:r w:rsidR="00464823" w:rsidRPr="00836DEF">
        <w:rPr>
          <w:rFonts w:hint="cs"/>
          <w:rtl/>
          <w:lang w:bidi="ar-IQ"/>
        </w:rPr>
        <w:t>ّ</w:t>
      </w:r>
      <w:r w:rsidRPr="00836DEF">
        <w:rPr>
          <w:rFonts w:hint="cs"/>
          <w:rtl/>
          <w:lang w:bidi="ar-IQ"/>
        </w:rPr>
        <w:t xml:space="preserve"> هو الوجه ال</w:t>
      </w:r>
      <w:r w:rsidR="007C0369" w:rsidRPr="00836DEF">
        <w:rPr>
          <w:rFonts w:hint="cs"/>
          <w:rtl/>
          <w:lang w:bidi="ar-IQ"/>
        </w:rPr>
        <w:t>اجتماعيّ</w:t>
      </w:r>
      <w:r w:rsidR="00464823" w:rsidRPr="00836DEF">
        <w:rPr>
          <w:rFonts w:hint="cs"/>
          <w:rtl/>
          <w:lang w:bidi="ar-IQ"/>
        </w:rPr>
        <w:t>.</w:t>
      </w:r>
      <w:r w:rsidRPr="00836DEF">
        <w:rPr>
          <w:rFonts w:hint="cs"/>
          <w:rtl/>
          <w:lang w:bidi="ar-IQ"/>
        </w:rPr>
        <w:t xml:space="preserve"> </w:t>
      </w:r>
      <w:r w:rsidR="00082A44" w:rsidRPr="00836DEF">
        <w:rPr>
          <w:rFonts w:hint="cs"/>
          <w:rtl/>
          <w:lang w:bidi="ar-IQ"/>
        </w:rPr>
        <w:t>إذاً</w:t>
      </w:r>
      <w:r w:rsidRPr="00836DEF">
        <w:rPr>
          <w:rFonts w:hint="cs"/>
          <w:rtl/>
          <w:lang w:bidi="ar-IQ"/>
        </w:rPr>
        <w:t xml:space="preserve"> فهو يقبل بوجود كيان واحد بشأن</w:t>
      </w:r>
      <w:r w:rsidR="00464823" w:rsidRPr="00836DEF">
        <w:rPr>
          <w:rFonts w:hint="cs"/>
          <w:rtl/>
          <w:lang w:bidi="ar-IQ"/>
        </w:rPr>
        <w:t>َ</w:t>
      </w:r>
      <w:r w:rsidRPr="00836DEF">
        <w:rPr>
          <w:rFonts w:hint="cs"/>
          <w:rtl/>
          <w:lang w:bidi="ar-IQ"/>
        </w:rPr>
        <w:t>ي</w:t>
      </w:r>
      <w:r w:rsidR="00464823" w:rsidRPr="00836DEF">
        <w:rPr>
          <w:rFonts w:hint="cs"/>
          <w:rtl/>
          <w:lang w:bidi="ar-IQ"/>
        </w:rPr>
        <w:t>ْ</w:t>
      </w:r>
      <w:r w:rsidRPr="00836DEF">
        <w:rPr>
          <w:rFonts w:hint="cs"/>
          <w:rtl/>
          <w:lang w:bidi="ar-IQ"/>
        </w:rPr>
        <w:t>ن</w:t>
      </w:r>
      <w:r w:rsidR="00464823" w:rsidRPr="00836DEF">
        <w:rPr>
          <w:rFonts w:hint="cs"/>
          <w:rtl/>
          <w:lang w:bidi="ar-IQ"/>
        </w:rPr>
        <w:t>.</w:t>
      </w:r>
    </w:p>
    <w:p w:rsidR="00566F97" w:rsidRPr="00836DEF" w:rsidRDefault="00566F97" w:rsidP="00951F71">
      <w:pPr>
        <w:rPr>
          <w:rtl/>
          <w:lang w:bidi="ar-IQ"/>
        </w:rPr>
      </w:pPr>
      <w:r w:rsidRPr="00836DEF">
        <w:rPr>
          <w:rFonts w:hint="cs"/>
          <w:rtl/>
          <w:lang w:bidi="ar-IQ"/>
        </w:rPr>
        <w:t xml:space="preserve">ويرى السيد الصدر </w:t>
      </w:r>
      <w:r w:rsidR="00464823" w:rsidRPr="00836DEF">
        <w:rPr>
          <w:rFonts w:hint="cs"/>
          <w:rtl/>
          <w:lang w:bidi="ar-IQ"/>
        </w:rPr>
        <w:t xml:space="preserve">أنّه </w:t>
      </w:r>
      <w:r w:rsidRPr="00836DEF">
        <w:rPr>
          <w:rFonts w:hint="cs"/>
          <w:rtl/>
          <w:lang w:bidi="ar-IQ"/>
        </w:rPr>
        <w:t>صحيح</w:t>
      </w:r>
      <w:r w:rsidR="00464823" w:rsidRPr="00836DEF">
        <w:rPr>
          <w:rFonts w:hint="cs"/>
          <w:rtl/>
          <w:lang w:bidi="ar-IQ"/>
        </w:rPr>
        <w:t>ٌ</w:t>
      </w:r>
      <w:r w:rsidRPr="00836DEF">
        <w:rPr>
          <w:rFonts w:hint="cs"/>
          <w:rtl/>
          <w:lang w:bidi="ar-IQ"/>
        </w:rPr>
        <w:t xml:space="preserve"> </w:t>
      </w:r>
      <w:r w:rsidR="00464823" w:rsidRPr="00836DEF">
        <w:rPr>
          <w:rFonts w:hint="cs"/>
          <w:rtl/>
          <w:lang w:bidi="ar-IQ"/>
        </w:rPr>
        <w:t>أ</w:t>
      </w:r>
      <w:r w:rsidRPr="00836DEF">
        <w:rPr>
          <w:rFonts w:hint="cs"/>
          <w:rtl/>
          <w:lang w:bidi="ar-IQ"/>
        </w:rPr>
        <w:t>ن المجتمع يتكو</w:t>
      </w:r>
      <w:r w:rsidR="00464823" w:rsidRPr="00836DEF">
        <w:rPr>
          <w:rFonts w:hint="cs"/>
          <w:rtl/>
          <w:lang w:bidi="ar-IQ"/>
        </w:rPr>
        <w:t>َّ</w:t>
      </w:r>
      <w:r w:rsidRPr="00836DEF">
        <w:rPr>
          <w:rFonts w:hint="cs"/>
          <w:rtl/>
          <w:lang w:bidi="ar-IQ"/>
        </w:rPr>
        <w:t>ن من الأفراد</w:t>
      </w:r>
      <w:r w:rsidR="00464823" w:rsidRPr="00836DEF">
        <w:rPr>
          <w:rFonts w:hint="cs"/>
          <w:rtl/>
          <w:lang w:bidi="ar-IQ"/>
        </w:rPr>
        <w:t>،</w:t>
      </w:r>
      <w:r w:rsidRPr="00836DEF">
        <w:rPr>
          <w:rFonts w:hint="cs"/>
          <w:rtl/>
          <w:lang w:bidi="ar-IQ"/>
        </w:rPr>
        <w:t xml:space="preserve"> ويحمل ضمير الأفراد وإرادتهم المستقل</w:t>
      </w:r>
      <w:r w:rsidR="00464823" w:rsidRPr="00836DEF">
        <w:rPr>
          <w:rFonts w:hint="cs"/>
          <w:rtl/>
          <w:lang w:bidi="ar-IQ"/>
        </w:rPr>
        <w:t>ّ</w:t>
      </w:r>
      <w:r w:rsidRPr="00836DEF">
        <w:rPr>
          <w:rFonts w:hint="cs"/>
          <w:rtl/>
          <w:lang w:bidi="ar-IQ"/>
        </w:rPr>
        <w:t>ة التي يطب</w:t>
      </w:r>
      <w:r w:rsidR="00464823" w:rsidRPr="00836DEF">
        <w:rPr>
          <w:rFonts w:hint="cs"/>
          <w:rtl/>
          <w:lang w:bidi="ar-IQ"/>
        </w:rPr>
        <w:t>ِّ</w:t>
      </w:r>
      <w:r w:rsidRPr="00836DEF">
        <w:rPr>
          <w:rFonts w:hint="cs"/>
          <w:rtl/>
          <w:lang w:bidi="ar-IQ"/>
        </w:rPr>
        <w:t>قها على الأفراد</w:t>
      </w:r>
      <w:r w:rsidR="00464823" w:rsidRPr="00836DEF">
        <w:rPr>
          <w:rFonts w:hint="cs"/>
          <w:rtl/>
          <w:lang w:bidi="ar-IQ"/>
        </w:rPr>
        <w:t>،</w:t>
      </w:r>
      <w:r w:rsidRPr="00836DEF">
        <w:rPr>
          <w:rFonts w:hint="cs"/>
          <w:rtl/>
          <w:lang w:bidi="ar-IQ"/>
        </w:rPr>
        <w:t xml:space="preserve"> ولكن</w:t>
      </w:r>
      <w:r w:rsidR="00464823" w:rsidRPr="00836DEF">
        <w:rPr>
          <w:rFonts w:hint="cs"/>
          <w:rtl/>
          <w:lang w:bidi="ar-IQ"/>
        </w:rPr>
        <w:t xml:space="preserve">ّ </w:t>
      </w:r>
      <w:r w:rsidRPr="00836DEF">
        <w:rPr>
          <w:rFonts w:hint="cs"/>
          <w:rtl/>
          <w:lang w:bidi="ar-IQ"/>
        </w:rPr>
        <w:t>الاستقلال النسبي</w:t>
      </w:r>
      <w:r w:rsidR="00464823" w:rsidRPr="00836DEF">
        <w:rPr>
          <w:rFonts w:hint="cs"/>
          <w:rtl/>
          <w:lang w:bidi="ar-IQ"/>
        </w:rPr>
        <w:t>ّ</w:t>
      </w:r>
      <w:r w:rsidRPr="00836DEF">
        <w:rPr>
          <w:rFonts w:hint="cs"/>
          <w:rtl/>
          <w:lang w:bidi="ar-IQ"/>
        </w:rPr>
        <w:t xml:space="preserve"> للأفراد محفوظ</w:t>
      </w:r>
      <w:r w:rsidR="00464823" w:rsidRPr="00836DEF">
        <w:rPr>
          <w:rFonts w:hint="cs"/>
          <w:rtl/>
          <w:lang w:bidi="ar-IQ"/>
        </w:rPr>
        <w:t>ٌ</w:t>
      </w:r>
      <w:r w:rsidRPr="00836DEF">
        <w:rPr>
          <w:rFonts w:hint="cs"/>
          <w:rtl/>
          <w:lang w:bidi="ar-IQ"/>
        </w:rPr>
        <w:t>. ولذا يتمك</w:t>
      </w:r>
      <w:r w:rsidR="00464823" w:rsidRPr="00836DEF">
        <w:rPr>
          <w:rFonts w:hint="cs"/>
          <w:rtl/>
          <w:lang w:bidi="ar-IQ"/>
        </w:rPr>
        <w:t>َّ</w:t>
      </w:r>
      <w:r w:rsidRPr="00836DEF">
        <w:rPr>
          <w:rFonts w:hint="cs"/>
          <w:rtl/>
          <w:lang w:bidi="ar-IQ"/>
        </w:rPr>
        <w:t xml:space="preserve">ن الفرد من </w:t>
      </w:r>
      <w:r w:rsidR="00464823" w:rsidRPr="00836DEF">
        <w:rPr>
          <w:rFonts w:hint="cs"/>
          <w:rtl/>
          <w:lang w:bidi="ar-IQ"/>
        </w:rPr>
        <w:t>أ</w:t>
      </w:r>
      <w:r w:rsidRPr="00836DEF">
        <w:rPr>
          <w:rFonts w:hint="cs"/>
          <w:rtl/>
          <w:lang w:bidi="ar-IQ"/>
        </w:rPr>
        <w:t>ن يغيّ</w:t>
      </w:r>
      <w:r w:rsidR="00464823" w:rsidRPr="00836DEF">
        <w:rPr>
          <w:rFonts w:hint="cs"/>
          <w:rtl/>
          <w:lang w:bidi="ar-IQ"/>
        </w:rPr>
        <w:t>ِ</w:t>
      </w:r>
      <w:r w:rsidRPr="00836DEF">
        <w:rPr>
          <w:rFonts w:hint="cs"/>
          <w:rtl/>
          <w:lang w:bidi="ar-IQ"/>
        </w:rPr>
        <w:t>ر مجتمعه</w:t>
      </w:r>
      <w:r w:rsidR="00464823" w:rsidRPr="00836DEF">
        <w:rPr>
          <w:rFonts w:hint="cs"/>
          <w:rtl/>
          <w:lang w:bidi="ar-IQ"/>
        </w:rPr>
        <w:t>،</w:t>
      </w:r>
      <w:r w:rsidRPr="00836DEF">
        <w:rPr>
          <w:rFonts w:hint="cs"/>
          <w:rtl/>
          <w:lang w:bidi="ar-IQ"/>
        </w:rPr>
        <w:t xml:space="preserve"> كما يتمك</w:t>
      </w:r>
      <w:r w:rsidR="00464823" w:rsidRPr="00836DEF">
        <w:rPr>
          <w:rFonts w:hint="cs"/>
          <w:rtl/>
          <w:lang w:bidi="ar-IQ"/>
        </w:rPr>
        <w:t>َّ</w:t>
      </w:r>
      <w:r w:rsidRPr="00836DEF">
        <w:rPr>
          <w:rFonts w:hint="cs"/>
          <w:rtl/>
          <w:lang w:bidi="ar-IQ"/>
        </w:rPr>
        <w:t xml:space="preserve">ن الفرد من </w:t>
      </w:r>
      <w:r w:rsidR="00464823" w:rsidRPr="00836DEF">
        <w:rPr>
          <w:rFonts w:hint="cs"/>
          <w:rtl/>
          <w:lang w:bidi="ar-IQ"/>
        </w:rPr>
        <w:t>أ</w:t>
      </w:r>
      <w:r w:rsidRPr="00836DEF">
        <w:rPr>
          <w:rFonts w:hint="cs"/>
          <w:rtl/>
          <w:lang w:bidi="ar-IQ"/>
        </w:rPr>
        <w:t>ن يتحر</w:t>
      </w:r>
      <w:r w:rsidR="00464823" w:rsidRPr="00836DEF">
        <w:rPr>
          <w:rFonts w:hint="cs"/>
          <w:rtl/>
          <w:lang w:bidi="ar-IQ"/>
        </w:rPr>
        <w:t>َّ</w:t>
      </w:r>
      <w:r w:rsidRPr="00836DEF">
        <w:rPr>
          <w:rFonts w:hint="cs"/>
          <w:rtl/>
          <w:lang w:bidi="ar-IQ"/>
        </w:rPr>
        <w:t>ك باتجاه</w:t>
      </w:r>
      <w:r w:rsidR="00464823" w:rsidRPr="00836DEF">
        <w:rPr>
          <w:rFonts w:hint="cs"/>
          <w:rtl/>
          <w:lang w:bidi="ar-IQ"/>
        </w:rPr>
        <w:t>ٍ</w:t>
      </w:r>
      <w:r w:rsidRPr="00836DEF">
        <w:rPr>
          <w:rFonts w:hint="cs"/>
          <w:rtl/>
          <w:lang w:bidi="ar-IQ"/>
        </w:rPr>
        <w:t xml:space="preserve"> مخالف</w:t>
      </w:r>
      <w:r w:rsidR="00464823" w:rsidRPr="00836DEF">
        <w:rPr>
          <w:rFonts w:hint="cs"/>
          <w:rtl/>
          <w:lang w:bidi="ar-IQ"/>
        </w:rPr>
        <w:t>ٍ</w:t>
      </w:r>
      <w:r w:rsidRPr="00836DEF">
        <w:rPr>
          <w:rFonts w:hint="cs"/>
          <w:rtl/>
          <w:lang w:bidi="ar-IQ"/>
        </w:rPr>
        <w:t xml:space="preserve"> لحركة المجتمع</w:t>
      </w:r>
      <w:r w:rsidR="00464823" w:rsidRPr="00836DEF">
        <w:rPr>
          <w:rFonts w:hint="cs"/>
          <w:rtl/>
          <w:lang w:bidi="ar-IQ"/>
        </w:rPr>
        <w:t>،</w:t>
      </w:r>
      <w:r w:rsidRPr="00836DEF">
        <w:rPr>
          <w:rFonts w:hint="cs"/>
          <w:rtl/>
          <w:lang w:bidi="ar-IQ"/>
        </w:rPr>
        <w:t xml:space="preserve"> رغماً عن مسيرة المجتمع وحركته. وهذه المسألة هي </w:t>
      </w:r>
      <w:r w:rsidRPr="00836DEF">
        <w:rPr>
          <w:rFonts w:hint="cs"/>
          <w:rtl/>
          <w:lang w:bidi="ar-IQ"/>
        </w:rPr>
        <w:lastRenderedPageBreak/>
        <w:t>ذاتها التي يحافظ فيها ال</w:t>
      </w:r>
      <w:r w:rsidR="00B840DD" w:rsidRPr="00836DEF">
        <w:rPr>
          <w:rFonts w:hint="cs"/>
          <w:rtl/>
          <w:lang w:bidi="ar-IQ"/>
        </w:rPr>
        <w:t>إنسان</w:t>
      </w:r>
      <w:r w:rsidRPr="00836DEF">
        <w:rPr>
          <w:rFonts w:hint="cs"/>
          <w:rtl/>
          <w:lang w:bidi="ar-IQ"/>
        </w:rPr>
        <w:t xml:space="preserve"> على حر</w:t>
      </w:r>
      <w:r w:rsidR="00464823" w:rsidRPr="00836DEF">
        <w:rPr>
          <w:rFonts w:hint="cs"/>
          <w:rtl/>
          <w:lang w:bidi="ar-IQ"/>
        </w:rPr>
        <w:t>ّ</w:t>
      </w:r>
      <w:r w:rsidRPr="00836DEF">
        <w:rPr>
          <w:rFonts w:hint="cs"/>
          <w:rtl/>
          <w:lang w:bidi="ar-IQ"/>
        </w:rPr>
        <w:t>يته واستقلاله</w:t>
      </w:r>
      <w:r w:rsidR="00D9533D" w:rsidRPr="00836DEF">
        <w:rPr>
          <w:rFonts w:hint="cs"/>
          <w:rtl/>
          <w:lang w:bidi="ar-IQ"/>
        </w:rPr>
        <w:t xml:space="preserve"> إلى </w:t>
      </w:r>
      <w:r w:rsidRPr="00836DEF">
        <w:rPr>
          <w:rFonts w:hint="cs"/>
          <w:rtl/>
          <w:lang w:bidi="ar-IQ"/>
        </w:rPr>
        <w:t>حد</w:t>
      </w:r>
      <w:r w:rsidR="00464823" w:rsidRPr="00836DEF">
        <w:rPr>
          <w:rFonts w:hint="cs"/>
          <w:rtl/>
          <w:lang w:bidi="ar-IQ"/>
        </w:rPr>
        <w:t>ٍّ</w:t>
      </w:r>
      <w:r w:rsidRPr="00836DEF">
        <w:rPr>
          <w:rFonts w:hint="cs"/>
          <w:rtl/>
          <w:lang w:bidi="ar-IQ"/>
        </w:rPr>
        <w:t xml:space="preserve"> كبير</w:t>
      </w:r>
      <w:r w:rsidR="00464823" w:rsidRPr="00836DEF">
        <w:rPr>
          <w:rFonts w:hint="cs"/>
          <w:rtl/>
          <w:lang w:bidi="ar-IQ"/>
        </w:rPr>
        <w:t xml:space="preserve">، في </w:t>
      </w:r>
      <w:r w:rsidRPr="00836DEF">
        <w:rPr>
          <w:rFonts w:hint="cs"/>
          <w:rtl/>
          <w:lang w:bidi="ar-IQ"/>
        </w:rPr>
        <w:t xml:space="preserve">مقابل الجبر في المجتمع.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خصائص المجتمع وعناصره عند السيد الصدر</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951F71">
      <w:pPr>
        <w:rPr>
          <w:rtl/>
          <w:lang w:bidi="ar-IQ"/>
        </w:rPr>
      </w:pPr>
      <w:r w:rsidRPr="00836DEF">
        <w:rPr>
          <w:rFonts w:hint="cs"/>
          <w:rtl/>
          <w:lang w:bidi="ar-IQ"/>
        </w:rPr>
        <w:t>1ـ المجتمع الكامل هو القائم على أسس</w:t>
      </w:r>
      <w:r w:rsidR="00464823" w:rsidRPr="00836DEF">
        <w:rPr>
          <w:rFonts w:hint="cs"/>
          <w:rtl/>
          <w:lang w:bidi="ar-IQ"/>
        </w:rPr>
        <w:t>ٍ</w:t>
      </w:r>
      <w:r w:rsidRPr="00836DEF">
        <w:rPr>
          <w:rFonts w:hint="cs"/>
          <w:rtl/>
          <w:lang w:bidi="ar-IQ"/>
        </w:rPr>
        <w:t xml:space="preserve"> فكري</w:t>
      </w:r>
      <w:r w:rsidR="00464823" w:rsidRPr="00836DEF">
        <w:rPr>
          <w:rFonts w:hint="cs"/>
          <w:rtl/>
          <w:lang w:bidi="ar-IQ"/>
        </w:rPr>
        <w:t>ّ</w:t>
      </w:r>
      <w:r w:rsidRPr="00836DEF">
        <w:rPr>
          <w:rFonts w:hint="cs"/>
          <w:rtl/>
          <w:lang w:bidi="ar-IQ"/>
        </w:rPr>
        <w:t>ة مبدئية و</w:t>
      </w:r>
      <w:r w:rsidR="00B1366B" w:rsidRPr="00836DEF">
        <w:rPr>
          <w:rFonts w:hint="cs"/>
          <w:rtl/>
          <w:lang w:bidi="ar-IQ"/>
        </w:rPr>
        <w:t>عقائديّ</w:t>
      </w:r>
      <w:r w:rsidRPr="00836DEF">
        <w:rPr>
          <w:rFonts w:hint="cs"/>
          <w:rtl/>
          <w:lang w:bidi="ar-IQ"/>
        </w:rPr>
        <w:t>ة خاص</w:t>
      </w:r>
      <w:r w:rsidR="00464823" w:rsidRPr="00836DEF">
        <w:rPr>
          <w:rFonts w:hint="cs"/>
          <w:rtl/>
          <w:lang w:bidi="ar-IQ"/>
        </w:rPr>
        <w:t>ّ</w:t>
      </w:r>
      <w:r w:rsidRPr="00836DEF">
        <w:rPr>
          <w:rFonts w:hint="cs"/>
          <w:rtl/>
          <w:lang w:bidi="ar-IQ"/>
        </w:rPr>
        <w:t xml:space="preserve">ة. </w:t>
      </w:r>
    </w:p>
    <w:p w:rsidR="00566F97" w:rsidRPr="00836DEF" w:rsidRDefault="00566F97" w:rsidP="00951F71">
      <w:pPr>
        <w:rPr>
          <w:rtl/>
          <w:lang w:bidi="ar-IQ"/>
        </w:rPr>
      </w:pPr>
      <w:r w:rsidRPr="00836DEF">
        <w:rPr>
          <w:rFonts w:hint="cs"/>
          <w:rtl/>
          <w:lang w:bidi="ar-IQ"/>
        </w:rPr>
        <w:t>2ـ المجتمع ذو ولادة خاص</w:t>
      </w:r>
      <w:r w:rsidR="00464823" w:rsidRPr="00836DEF">
        <w:rPr>
          <w:rFonts w:hint="cs"/>
          <w:rtl/>
          <w:lang w:bidi="ar-IQ"/>
        </w:rPr>
        <w:t>ّ</w:t>
      </w:r>
      <w:r w:rsidRPr="00836DEF">
        <w:rPr>
          <w:rFonts w:hint="cs"/>
          <w:rtl/>
          <w:lang w:bidi="ar-IQ"/>
        </w:rPr>
        <w:t>ة تنبثق من خلال مكانة الأم</w:t>
      </w:r>
      <w:r w:rsidR="00464823" w:rsidRPr="00836DEF">
        <w:rPr>
          <w:rFonts w:hint="cs"/>
          <w:rtl/>
          <w:lang w:bidi="ar-IQ"/>
        </w:rPr>
        <w:t>ّ</w:t>
      </w:r>
      <w:r w:rsidRPr="00836DEF">
        <w:rPr>
          <w:rFonts w:hint="cs"/>
          <w:rtl/>
          <w:lang w:bidi="ar-IQ"/>
        </w:rPr>
        <w:t>ة</w:t>
      </w:r>
      <w:r w:rsidR="00DE2B5F" w:rsidRPr="00836DEF">
        <w:rPr>
          <w:rFonts w:hint="cs"/>
          <w:rtl/>
          <w:lang w:bidi="ar-IQ"/>
        </w:rPr>
        <w:t xml:space="preserve"> أو </w:t>
      </w:r>
      <w:r w:rsidRPr="00836DEF">
        <w:rPr>
          <w:rFonts w:hint="cs"/>
          <w:rtl/>
          <w:lang w:bidi="ar-IQ"/>
        </w:rPr>
        <w:t>المجتمع</w:t>
      </w:r>
      <w:r w:rsidR="00464823" w:rsidRPr="00836DEF">
        <w:rPr>
          <w:rFonts w:hint="cs"/>
          <w:rtl/>
          <w:lang w:bidi="ar-IQ"/>
        </w:rPr>
        <w:t>،</w:t>
      </w:r>
      <w:r w:rsidRPr="00836DEF">
        <w:rPr>
          <w:rFonts w:hint="cs"/>
          <w:rtl/>
          <w:lang w:bidi="ar-IQ"/>
        </w:rPr>
        <w:t xml:space="preserve"> ويكون حي</w:t>
      </w:r>
      <w:r w:rsidR="00464823" w:rsidRPr="00836DEF">
        <w:rPr>
          <w:rFonts w:hint="cs"/>
          <w:rtl/>
          <w:lang w:bidi="ar-IQ"/>
        </w:rPr>
        <w:t>ّ</w:t>
      </w:r>
      <w:r w:rsidRPr="00836DEF">
        <w:rPr>
          <w:rFonts w:hint="cs"/>
          <w:rtl/>
          <w:lang w:bidi="ar-IQ"/>
        </w:rPr>
        <w:t xml:space="preserve">اً. </w:t>
      </w:r>
    </w:p>
    <w:p w:rsidR="00566F97" w:rsidRPr="00836DEF" w:rsidRDefault="00566F97" w:rsidP="00951F71">
      <w:pPr>
        <w:rPr>
          <w:rtl/>
          <w:lang w:bidi="ar-IQ"/>
        </w:rPr>
      </w:pPr>
      <w:r w:rsidRPr="00836DEF">
        <w:rPr>
          <w:rFonts w:hint="cs"/>
          <w:rtl/>
          <w:lang w:bidi="ar-IQ"/>
        </w:rPr>
        <w:t>3ـ المجتمع متحر</w:t>
      </w:r>
      <w:r w:rsidR="00464823" w:rsidRPr="00836DEF">
        <w:rPr>
          <w:rFonts w:hint="cs"/>
          <w:rtl/>
          <w:lang w:bidi="ar-IQ"/>
        </w:rPr>
        <w:t>ِّ</w:t>
      </w:r>
      <w:r w:rsidRPr="00836DEF">
        <w:rPr>
          <w:rFonts w:hint="cs"/>
          <w:rtl/>
          <w:lang w:bidi="ar-IQ"/>
        </w:rPr>
        <w:t xml:space="preserve">ك وفاعل. </w:t>
      </w:r>
    </w:p>
    <w:p w:rsidR="00566F97" w:rsidRPr="00836DEF" w:rsidRDefault="00566F97" w:rsidP="00951F71">
      <w:pPr>
        <w:rPr>
          <w:rtl/>
          <w:lang w:bidi="ar-IQ"/>
        </w:rPr>
      </w:pPr>
      <w:r w:rsidRPr="00836DEF">
        <w:rPr>
          <w:rFonts w:hint="cs"/>
          <w:rtl/>
          <w:lang w:bidi="ar-IQ"/>
        </w:rPr>
        <w:t>4ـ السنن الإله</w:t>
      </w:r>
      <w:r w:rsidR="00464823" w:rsidRPr="00836DEF">
        <w:rPr>
          <w:rFonts w:hint="cs"/>
          <w:rtl/>
          <w:lang w:bidi="ar-IQ"/>
        </w:rPr>
        <w:t>يّ</w:t>
      </w:r>
      <w:r w:rsidRPr="00836DEF">
        <w:rPr>
          <w:rFonts w:hint="cs"/>
          <w:rtl/>
          <w:lang w:bidi="ar-IQ"/>
        </w:rPr>
        <w:t>ة تتحك</w:t>
      </w:r>
      <w:r w:rsidR="00464823" w:rsidRPr="00836DEF">
        <w:rPr>
          <w:rFonts w:hint="cs"/>
          <w:rtl/>
          <w:lang w:bidi="ar-IQ"/>
        </w:rPr>
        <w:t>َّ</w:t>
      </w:r>
      <w:r w:rsidRPr="00836DEF">
        <w:rPr>
          <w:rFonts w:hint="cs"/>
          <w:rtl/>
          <w:lang w:bidi="ar-IQ"/>
        </w:rPr>
        <w:t>م بالمجتمع وبحركته</w:t>
      </w:r>
      <w:r w:rsidR="00464823" w:rsidRPr="00836DEF">
        <w:rPr>
          <w:rFonts w:hint="cs"/>
          <w:rtl/>
          <w:lang w:bidi="ar-IQ"/>
        </w:rPr>
        <w:t>،</w:t>
      </w:r>
      <w:r w:rsidRPr="00836DEF">
        <w:rPr>
          <w:rFonts w:hint="cs"/>
          <w:rtl/>
          <w:lang w:bidi="ar-IQ"/>
        </w:rPr>
        <w:t xml:space="preserve"> أي التاريخ. </w:t>
      </w:r>
    </w:p>
    <w:p w:rsidR="00566F97" w:rsidRPr="00836DEF" w:rsidRDefault="00566F97" w:rsidP="00951F71">
      <w:pPr>
        <w:rPr>
          <w:rtl/>
          <w:lang w:bidi="ar-IQ"/>
        </w:rPr>
      </w:pPr>
      <w:r w:rsidRPr="00836DEF">
        <w:rPr>
          <w:rFonts w:hint="cs"/>
          <w:rtl/>
          <w:lang w:bidi="ar-IQ"/>
        </w:rPr>
        <w:t>5ـ لهذه السنن ميدان</w:t>
      </w:r>
      <w:r w:rsidR="00464823" w:rsidRPr="00836DEF">
        <w:rPr>
          <w:rFonts w:hint="cs"/>
          <w:rtl/>
          <w:lang w:bidi="ar-IQ"/>
        </w:rPr>
        <w:t>ٌ</w:t>
      </w:r>
      <w:r w:rsidRPr="00836DEF">
        <w:rPr>
          <w:rFonts w:hint="cs"/>
          <w:rtl/>
          <w:lang w:bidi="ar-IQ"/>
        </w:rPr>
        <w:t xml:space="preserve"> واسع </w:t>
      </w:r>
      <w:r w:rsidR="00464823" w:rsidRPr="00836DEF">
        <w:rPr>
          <w:rFonts w:hint="cs"/>
          <w:rtl/>
          <w:lang w:bidi="ar-IQ"/>
        </w:rPr>
        <w:t>ٌ</w:t>
      </w:r>
      <w:r w:rsidRPr="00836DEF">
        <w:rPr>
          <w:rFonts w:hint="cs"/>
          <w:rtl/>
          <w:lang w:bidi="ar-IQ"/>
        </w:rPr>
        <w:t>جد</w:t>
      </w:r>
      <w:r w:rsidR="00464823" w:rsidRPr="00836DEF">
        <w:rPr>
          <w:rFonts w:hint="cs"/>
          <w:rtl/>
          <w:lang w:bidi="ar-IQ"/>
        </w:rPr>
        <w:t>ّ</w:t>
      </w:r>
      <w:r w:rsidRPr="00836DEF">
        <w:rPr>
          <w:rFonts w:hint="cs"/>
          <w:rtl/>
          <w:lang w:bidi="ar-IQ"/>
        </w:rPr>
        <w:t>اً</w:t>
      </w:r>
      <w:r w:rsidR="00464823" w:rsidRPr="00836DEF">
        <w:rPr>
          <w:rFonts w:hint="cs"/>
          <w:rtl/>
          <w:lang w:bidi="ar-IQ"/>
        </w:rPr>
        <w:t>،</w:t>
      </w:r>
      <w:r w:rsidRPr="00836DEF">
        <w:rPr>
          <w:rFonts w:hint="cs"/>
          <w:rtl/>
          <w:lang w:bidi="ar-IQ"/>
        </w:rPr>
        <w:t xml:space="preserve"> ومنسجم</w:t>
      </w:r>
      <w:r w:rsidR="00464823" w:rsidRPr="00836DEF">
        <w:rPr>
          <w:rFonts w:hint="cs"/>
          <w:rtl/>
          <w:lang w:bidi="ar-IQ"/>
        </w:rPr>
        <w:t>ٌ</w:t>
      </w:r>
      <w:r w:rsidRPr="00836DEF">
        <w:rPr>
          <w:rFonts w:hint="cs"/>
          <w:rtl/>
          <w:lang w:bidi="ar-IQ"/>
        </w:rPr>
        <w:t xml:space="preserve"> مع </w:t>
      </w:r>
      <w:r w:rsidR="00F06DED" w:rsidRPr="00836DEF">
        <w:rPr>
          <w:rFonts w:hint="cs"/>
          <w:rtl/>
          <w:lang w:bidi="ar-IQ"/>
        </w:rPr>
        <w:t>حرّيّة</w:t>
      </w:r>
      <w:r w:rsidRPr="00836DEF">
        <w:rPr>
          <w:rFonts w:hint="cs"/>
          <w:rtl/>
          <w:lang w:bidi="ar-IQ"/>
        </w:rPr>
        <w:t xml:space="preserve"> ال</w:t>
      </w:r>
      <w:r w:rsidR="00B840DD" w:rsidRPr="00836DEF">
        <w:rPr>
          <w:rFonts w:hint="cs"/>
          <w:rtl/>
          <w:lang w:bidi="ar-IQ"/>
        </w:rPr>
        <w:t>إنسان</w:t>
      </w:r>
      <w:r w:rsidRPr="00836DEF">
        <w:rPr>
          <w:rFonts w:hint="cs"/>
          <w:rtl/>
          <w:lang w:bidi="ar-IQ"/>
        </w:rPr>
        <w:t xml:space="preserve"> واختياره. </w:t>
      </w:r>
    </w:p>
    <w:p w:rsidR="00566F97" w:rsidRPr="00836DEF" w:rsidRDefault="00566F97" w:rsidP="00951F71">
      <w:pPr>
        <w:rPr>
          <w:rtl/>
          <w:lang w:bidi="ar-IQ"/>
        </w:rPr>
      </w:pPr>
      <w:r w:rsidRPr="00836DEF">
        <w:rPr>
          <w:rFonts w:hint="cs"/>
          <w:rtl/>
          <w:lang w:bidi="ar-IQ"/>
        </w:rPr>
        <w:t>6ـ للمجتمع أ</w:t>
      </w:r>
      <w:r w:rsidR="00464823" w:rsidRPr="00836DEF">
        <w:rPr>
          <w:rFonts w:hint="cs"/>
          <w:rtl/>
          <w:lang w:bidi="ar-IQ"/>
        </w:rPr>
        <w:t>َ</w:t>
      </w:r>
      <w:r w:rsidRPr="00836DEF">
        <w:rPr>
          <w:rFonts w:hint="cs"/>
          <w:rtl/>
          <w:lang w:bidi="ar-IQ"/>
        </w:rPr>
        <w:t>ج</w:t>
      </w:r>
      <w:r w:rsidR="00464823" w:rsidRPr="00836DEF">
        <w:rPr>
          <w:rFonts w:hint="cs"/>
          <w:rtl/>
          <w:lang w:bidi="ar-IQ"/>
        </w:rPr>
        <w:t>َ</w:t>
      </w:r>
      <w:r w:rsidRPr="00836DEF">
        <w:rPr>
          <w:rFonts w:hint="cs"/>
          <w:rtl/>
          <w:lang w:bidi="ar-IQ"/>
        </w:rPr>
        <w:t>ل</w:t>
      </w:r>
      <w:r w:rsidR="00464823" w:rsidRPr="00836DEF">
        <w:rPr>
          <w:rFonts w:hint="cs"/>
          <w:rtl/>
          <w:lang w:bidi="ar-IQ"/>
        </w:rPr>
        <w:t>ٌ</w:t>
      </w:r>
      <w:r w:rsidRPr="00836DEF">
        <w:rPr>
          <w:rFonts w:hint="cs"/>
          <w:rtl/>
          <w:lang w:bidi="ar-IQ"/>
        </w:rPr>
        <w:t xml:space="preserve"> ما</w:t>
      </w:r>
      <w:r w:rsidR="00DE2B5F" w:rsidRPr="00836DEF">
        <w:rPr>
          <w:rFonts w:hint="cs"/>
          <w:rtl/>
          <w:lang w:bidi="ar-IQ"/>
        </w:rPr>
        <w:t xml:space="preserve"> أو </w:t>
      </w:r>
      <w:r w:rsidRPr="00836DEF">
        <w:rPr>
          <w:rFonts w:hint="cs"/>
          <w:rtl/>
          <w:lang w:bidi="ar-IQ"/>
        </w:rPr>
        <w:t>موت</w:t>
      </w:r>
      <w:r w:rsidR="00464823" w:rsidRPr="00836DEF">
        <w:rPr>
          <w:rFonts w:hint="cs"/>
          <w:rtl/>
          <w:lang w:bidi="ar-IQ"/>
        </w:rPr>
        <w:t xml:space="preserve">ٌ </w:t>
      </w:r>
      <w:r w:rsidRPr="00836DEF">
        <w:rPr>
          <w:rFonts w:hint="cs"/>
          <w:rtl/>
          <w:lang w:bidi="ar-IQ"/>
        </w:rPr>
        <w:t>(الحياة ال</w:t>
      </w:r>
      <w:r w:rsidR="007C0369" w:rsidRPr="00836DEF">
        <w:rPr>
          <w:rFonts w:hint="cs"/>
          <w:rtl/>
          <w:lang w:bidi="ar-IQ"/>
        </w:rPr>
        <w:t>اجتماعيّ</w:t>
      </w:r>
      <w:r w:rsidRPr="00836DEF">
        <w:rPr>
          <w:rFonts w:hint="cs"/>
          <w:rtl/>
          <w:lang w:bidi="ar-IQ"/>
        </w:rPr>
        <w:t>ة)</w:t>
      </w:r>
      <w:r w:rsidR="00464823" w:rsidRPr="00836DEF">
        <w:rPr>
          <w:rFonts w:hint="cs"/>
          <w:rtl/>
          <w:lang w:bidi="ar-IQ"/>
        </w:rPr>
        <w:t>،</w:t>
      </w:r>
      <w:r w:rsidRPr="00836DEF">
        <w:rPr>
          <w:rFonts w:hint="cs"/>
          <w:rtl/>
          <w:lang w:bidi="ar-IQ"/>
        </w:rPr>
        <w:t xml:space="preserve"> ويعني موت الوجه ال</w:t>
      </w:r>
      <w:r w:rsidR="007C0369" w:rsidRPr="00836DEF">
        <w:rPr>
          <w:rFonts w:hint="cs"/>
          <w:rtl/>
          <w:lang w:bidi="ar-IQ"/>
        </w:rPr>
        <w:t>اجتماعيّ</w:t>
      </w:r>
      <w:r w:rsidRPr="00836DEF">
        <w:rPr>
          <w:rFonts w:hint="cs"/>
          <w:rtl/>
          <w:lang w:bidi="ar-IQ"/>
        </w:rPr>
        <w:t xml:space="preserve"> لأفراد المجتمعات. </w:t>
      </w:r>
    </w:p>
    <w:p w:rsidR="00566F97" w:rsidRPr="00836DEF" w:rsidRDefault="00566F97" w:rsidP="00951F71">
      <w:pPr>
        <w:rPr>
          <w:rtl/>
          <w:lang w:bidi="ar-IQ"/>
        </w:rPr>
      </w:pPr>
      <w:r w:rsidRPr="00836DEF">
        <w:rPr>
          <w:rFonts w:hint="cs"/>
          <w:rtl/>
          <w:lang w:bidi="ar-IQ"/>
        </w:rPr>
        <w:t xml:space="preserve">7ـ للمجتمع </w:t>
      </w:r>
      <w:r w:rsidR="00B1366B" w:rsidRPr="00836DEF">
        <w:rPr>
          <w:rFonts w:hint="cs"/>
          <w:rtl/>
          <w:lang w:bidi="ar-IQ"/>
        </w:rPr>
        <w:t>عمليّ</w:t>
      </w:r>
      <w:r w:rsidRPr="00836DEF">
        <w:rPr>
          <w:rFonts w:hint="cs"/>
          <w:rtl/>
          <w:lang w:bidi="ar-IQ"/>
        </w:rPr>
        <w:t>ة إحضار جماعي</w:t>
      </w:r>
      <w:r w:rsidR="00464823" w:rsidRPr="00836DEF">
        <w:rPr>
          <w:rFonts w:hint="cs"/>
          <w:rtl/>
          <w:lang w:bidi="ar-IQ"/>
        </w:rPr>
        <w:t>ّ</w:t>
      </w:r>
      <w:r w:rsidRPr="00836DEF">
        <w:rPr>
          <w:rFonts w:hint="cs"/>
          <w:rtl/>
          <w:lang w:bidi="ar-IQ"/>
        </w:rPr>
        <w:t>ة</w:t>
      </w:r>
      <w:r w:rsidR="00464823" w:rsidRPr="00836DEF">
        <w:rPr>
          <w:rFonts w:hint="cs"/>
          <w:rtl/>
          <w:lang w:bidi="ar-IQ"/>
        </w:rPr>
        <w:t>؛</w:t>
      </w:r>
      <w:r w:rsidRPr="00836DEF">
        <w:rPr>
          <w:rFonts w:hint="cs"/>
          <w:rtl/>
          <w:lang w:bidi="ar-IQ"/>
        </w:rPr>
        <w:t xml:space="preserve"> لكي تعود العلاقات الباطلة</w:t>
      </w:r>
      <w:r w:rsidR="00D9533D" w:rsidRPr="00836DEF">
        <w:rPr>
          <w:rFonts w:hint="cs"/>
          <w:rtl/>
          <w:lang w:bidi="ar-IQ"/>
        </w:rPr>
        <w:t xml:space="preserve"> إلى </w:t>
      </w:r>
      <w:r w:rsidRPr="00836DEF">
        <w:rPr>
          <w:rFonts w:hint="cs"/>
          <w:rtl/>
          <w:lang w:bidi="ar-IQ"/>
        </w:rPr>
        <w:t>نصابها الحق</w:t>
      </w:r>
      <w:r w:rsidR="00464823" w:rsidRPr="00836DEF">
        <w:rPr>
          <w:rFonts w:hint="cs"/>
          <w:rtl/>
          <w:lang w:bidi="ar-IQ"/>
        </w:rPr>
        <w:t>ّ،</w:t>
      </w:r>
      <w:r w:rsidRPr="00836DEF">
        <w:rPr>
          <w:rFonts w:hint="cs"/>
          <w:rtl/>
          <w:lang w:bidi="ar-IQ"/>
        </w:rPr>
        <w:t xml:space="preserve"> وجاء التعبير عنه ب</w:t>
      </w:r>
      <w:r w:rsidR="00464823" w:rsidRPr="00836DEF">
        <w:rPr>
          <w:rFonts w:hint="cs"/>
          <w:rtl/>
          <w:lang w:bidi="ar-IQ"/>
        </w:rPr>
        <w:t>ـ (</w:t>
      </w:r>
      <w:r w:rsidRPr="00836DEF">
        <w:rPr>
          <w:rFonts w:hint="cs"/>
          <w:rtl/>
          <w:lang w:bidi="ar-IQ"/>
        </w:rPr>
        <w:t>يوم التغابن</w:t>
      </w:r>
      <w:r w:rsidR="00464823" w:rsidRPr="00836DEF">
        <w:rPr>
          <w:rFonts w:hint="cs"/>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8ـ لكل</w:t>
      </w:r>
      <w:r w:rsidR="00464823" w:rsidRPr="00836DEF">
        <w:rPr>
          <w:rFonts w:hint="cs"/>
          <w:rtl/>
          <w:lang w:bidi="ar-IQ"/>
        </w:rPr>
        <w:t>ّ</w:t>
      </w:r>
      <w:r w:rsidRPr="00836DEF">
        <w:rPr>
          <w:rFonts w:hint="cs"/>
          <w:rtl/>
          <w:lang w:bidi="ar-IQ"/>
        </w:rPr>
        <w:t xml:space="preserve"> مجتمع</w:t>
      </w:r>
      <w:r w:rsidR="00464823" w:rsidRPr="00836DEF">
        <w:rPr>
          <w:rFonts w:hint="cs"/>
          <w:rtl/>
          <w:lang w:bidi="ar-IQ"/>
        </w:rPr>
        <w:t>ٍ</w:t>
      </w:r>
      <w:r w:rsidRPr="00836DEF">
        <w:rPr>
          <w:rFonts w:hint="cs"/>
          <w:rtl/>
          <w:lang w:bidi="ar-IQ"/>
        </w:rPr>
        <w:t xml:space="preserve"> س</w:t>
      </w:r>
      <w:r w:rsidR="00464823" w:rsidRPr="00836DEF">
        <w:rPr>
          <w:rFonts w:hint="cs"/>
          <w:rtl/>
          <w:lang w:bidi="ar-IQ"/>
        </w:rPr>
        <w:t>ِ</w:t>
      </w:r>
      <w:r w:rsidRPr="00836DEF">
        <w:rPr>
          <w:rFonts w:hint="cs"/>
          <w:rtl/>
          <w:lang w:bidi="ar-IQ"/>
        </w:rPr>
        <w:t>ج</w:t>
      </w:r>
      <w:r w:rsidR="00464823" w:rsidRPr="00836DEF">
        <w:rPr>
          <w:rFonts w:hint="cs"/>
          <w:rtl/>
          <w:lang w:bidi="ar-IQ"/>
        </w:rPr>
        <w:t>ِ</w:t>
      </w:r>
      <w:r w:rsidRPr="00836DEF">
        <w:rPr>
          <w:rFonts w:hint="cs"/>
          <w:rtl/>
          <w:lang w:bidi="ar-IQ"/>
        </w:rPr>
        <w:t>ل</w:t>
      </w:r>
      <w:r w:rsidR="00464823" w:rsidRPr="00836DEF">
        <w:rPr>
          <w:rFonts w:hint="cs"/>
          <w:rtl/>
          <w:lang w:bidi="ar-IQ"/>
        </w:rPr>
        <w:t>ٌّ</w:t>
      </w:r>
      <w:r w:rsidR="00DE2B5F" w:rsidRPr="00836DEF">
        <w:rPr>
          <w:rFonts w:hint="cs"/>
          <w:rtl/>
          <w:lang w:bidi="ar-IQ"/>
        </w:rPr>
        <w:t xml:space="preserve"> أو </w:t>
      </w:r>
      <w:r w:rsidRPr="00836DEF">
        <w:rPr>
          <w:rFonts w:hint="cs"/>
          <w:rtl/>
          <w:lang w:bidi="ar-IQ"/>
        </w:rPr>
        <w:t>كتاب</w:t>
      </w:r>
      <w:r w:rsidR="00464823" w:rsidRPr="00836DEF">
        <w:rPr>
          <w:rFonts w:hint="cs"/>
          <w:rtl/>
          <w:lang w:bidi="ar-IQ"/>
        </w:rPr>
        <w:t>ٌ</w:t>
      </w:r>
      <w:r w:rsidRPr="00836DEF">
        <w:rPr>
          <w:rFonts w:hint="cs"/>
          <w:rtl/>
          <w:lang w:bidi="ar-IQ"/>
        </w:rPr>
        <w:t xml:space="preserve"> خاص</w:t>
      </w:r>
      <w:r w:rsidR="00464823" w:rsidRPr="00836DEF">
        <w:rPr>
          <w:rFonts w:hint="cs"/>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ويوض</w:t>
      </w:r>
      <w:r w:rsidR="00464823" w:rsidRPr="00836DEF">
        <w:rPr>
          <w:rFonts w:hint="cs"/>
          <w:rtl/>
          <w:lang w:bidi="ar-IQ"/>
        </w:rPr>
        <w:t>ِّ</w:t>
      </w:r>
      <w:r w:rsidRPr="00836DEF">
        <w:rPr>
          <w:rFonts w:hint="cs"/>
          <w:rtl/>
          <w:lang w:bidi="ar-IQ"/>
        </w:rPr>
        <w:t>ح السيد الصدر عناصر المجتمع على أساس آية الخلافة</w:t>
      </w:r>
      <w:r w:rsidR="00464823" w:rsidRPr="00836DEF">
        <w:rPr>
          <w:rFonts w:hint="cs"/>
          <w:rtl/>
          <w:lang w:bidi="ar-IQ"/>
        </w:rPr>
        <w:t>، وهي:</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1ـ ال</w:t>
      </w:r>
      <w:r w:rsidR="00B840DD" w:rsidRPr="00836DEF">
        <w:rPr>
          <w:rFonts w:hint="cs"/>
          <w:rtl/>
          <w:lang w:bidi="ar-IQ"/>
        </w:rPr>
        <w:t>إنسان</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 xml:space="preserve">2ـ الطبيعة. </w:t>
      </w:r>
    </w:p>
    <w:p w:rsidR="00566F97" w:rsidRPr="00836DEF" w:rsidRDefault="00566F97" w:rsidP="00951F71">
      <w:pPr>
        <w:rPr>
          <w:rtl/>
          <w:lang w:bidi="ar-IQ"/>
        </w:rPr>
      </w:pPr>
      <w:r w:rsidRPr="00836DEF">
        <w:rPr>
          <w:rFonts w:hint="cs"/>
          <w:rtl/>
          <w:lang w:bidi="ar-IQ"/>
        </w:rPr>
        <w:t>3ـ العلاقة</w:t>
      </w:r>
      <w:r w:rsidR="00DE2B5F" w:rsidRPr="00836DEF">
        <w:rPr>
          <w:rFonts w:hint="cs"/>
          <w:rtl/>
          <w:lang w:bidi="ar-IQ"/>
        </w:rPr>
        <w:t xml:space="preserve"> أو </w:t>
      </w:r>
      <w:r w:rsidRPr="00836DEF">
        <w:rPr>
          <w:rFonts w:hint="cs"/>
          <w:rtl/>
          <w:lang w:bidi="ar-IQ"/>
        </w:rPr>
        <w:t xml:space="preserve">الاستخلاف. </w:t>
      </w:r>
    </w:p>
    <w:p w:rsidR="00566F97" w:rsidRPr="00836DEF" w:rsidRDefault="00566F97" w:rsidP="00951F71">
      <w:pPr>
        <w:rPr>
          <w:rtl/>
          <w:lang w:bidi="ar-IQ"/>
        </w:rPr>
      </w:pPr>
      <w:r w:rsidRPr="00836DEF">
        <w:rPr>
          <w:rFonts w:hint="cs"/>
          <w:rtl/>
          <w:lang w:bidi="ar-IQ"/>
        </w:rPr>
        <w:t xml:space="preserve">يذكر السيد الصدر خمسة خصائص </w:t>
      </w:r>
      <w:r w:rsidR="00464823" w:rsidRPr="00836DEF">
        <w:rPr>
          <w:rFonts w:hint="cs"/>
          <w:rtl/>
          <w:lang w:bidi="ar-IQ"/>
        </w:rPr>
        <w:t xml:space="preserve">في </w:t>
      </w:r>
      <w:r w:rsidRPr="00836DEF">
        <w:rPr>
          <w:rFonts w:hint="cs"/>
          <w:rtl/>
          <w:lang w:bidi="ar-IQ"/>
        </w:rPr>
        <w:t>خصوص النظام ال</w:t>
      </w:r>
      <w:r w:rsidR="007C0369" w:rsidRPr="00836DEF">
        <w:rPr>
          <w:rFonts w:hint="cs"/>
          <w:rtl/>
          <w:lang w:bidi="ar-IQ"/>
        </w:rPr>
        <w:t>اجتماعيّ</w:t>
      </w:r>
      <w:r w:rsidRPr="00836DEF">
        <w:rPr>
          <w:rFonts w:hint="cs"/>
          <w:rtl/>
          <w:lang w:bidi="ar-IQ"/>
        </w:rPr>
        <w:t xml:space="preserve"> الق</w:t>
      </w:r>
      <w:r w:rsidR="00464823" w:rsidRPr="00836DEF">
        <w:rPr>
          <w:rFonts w:hint="cs"/>
          <w:rtl/>
          <w:lang w:bidi="ar-IQ"/>
        </w:rPr>
        <w:t>ِ</w:t>
      </w:r>
      <w:r w:rsidRPr="00836DEF">
        <w:rPr>
          <w:rFonts w:hint="cs"/>
          <w:rtl/>
          <w:lang w:bidi="ar-IQ"/>
        </w:rPr>
        <w:t>يَمي</w:t>
      </w:r>
      <w:r w:rsidR="00332925" w:rsidRPr="00836DEF">
        <w:rPr>
          <w:rFonts w:hint="cs"/>
          <w:rtl/>
          <w:lang w:bidi="ar-IQ"/>
        </w:rPr>
        <w:t>ّ</w:t>
      </w:r>
      <w:r w:rsidR="00464823" w:rsidRPr="00836DEF">
        <w:rPr>
          <w:rFonts w:hint="cs"/>
          <w:rtl/>
          <w:lang w:bidi="ar-IQ"/>
        </w:rPr>
        <w:t>،</w:t>
      </w:r>
      <w:r w:rsidRPr="00836DEF">
        <w:rPr>
          <w:rFonts w:hint="cs"/>
          <w:rtl/>
          <w:lang w:bidi="ar-IQ"/>
        </w:rPr>
        <w:t xml:space="preserve"> ومن ثم يقول</w:t>
      </w:r>
      <w:r w:rsidR="00464823" w:rsidRPr="00836DEF">
        <w:rPr>
          <w:rFonts w:hint="cs"/>
          <w:rtl/>
          <w:lang w:bidi="ar-IQ"/>
        </w:rPr>
        <w:t>:</w:t>
      </w:r>
      <w:r w:rsidRPr="00836DEF">
        <w:rPr>
          <w:rFonts w:hint="cs"/>
          <w:rtl/>
          <w:lang w:bidi="ar-IQ"/>
        </w:rPr>
        <w:t xml:space="preserve"> </w:t>
      </w:r>
      <w:r w:rsidR="00464823" w:rsidRPr="00836DEF">
        <w:rPr>
          <w:rFonts w:hint="cs"/>
          <w:rtl/>
          <w:lang w:bidi="ar-IQ"/>
        </w:rPr>
        <w:t>إ</w:t>
      </w:r>
      <w:r w:rsidRPr="00836DEF">
        <w:rPr>
          <w:rFonts w:hint="cs"/>
          <w:rtl/>
          <w:lang w:bidi="ar-IQ"/>
        </w:rPr>
        <w:t>ن</w:t>
      </w:r>
      <w:r w:rsidR="00464823" w:rsidRPr="00836DEF">
        <w:rPr>
          <w:rFonts w:hint="cs"/>
          <w:rtl/>
          <w:lang w:bidi="ar-IQ"/>
        </w:rPr>
        <w:t>ّ</w:t>
      </w:r>
      <w:r w:rsidRPr="00836DEF">
        <w:rPr>
          <w:rFonts w:hint="cs"/>
          <w:rtl/>
          <w:lang w:bidi="ar-IQ"/>
        </w:rPr>
        <w:t xml:space="preserve"> الإسلام هو نظام </w:t>
      </w:r>
      <w:r w:rsidR="007C0369" w:rsidRPr="00836DEF">
        <w:rPr>
          <w:rFonts w:hint="cs"/>
          <w:rtl/>
          <w:lang w:bidi="ar-IQ"/>
        </w:rPr>
        <w:t>اجتماعيّ</w:t>
      </w:r>
      <w:r w:rsidRPr="00836DEF">
        <w:rPr>
          <w:rFonts w:hint="cs"/>
          <w:rtl/>
          <w:lang w:bidi="ar-IQ"/>
        </w:rPr>
        <w:t xml:space="preserve"> متكامل. ويذكر الخصائص القيمي</w:t>
      </w:r>
      <w:r w:rsidR="00332925" w:rsidRPr="00836DEF">
        <w:rPr>
          <w:rFonts w:hint="cs"/>
          <w:rtl/>
          <w:lang w:bidi="ar-IQ"/>
        </w:rPr>
        <w:t>ّ</w:t>
      </w:r>
      <w:r w:rsidRPr="00836DEF">
        <w:rPr>
          <w:rFonts w:hint="cs"/>
          <w:rtl/>
          <w:lang w:bidi="ar-IQ"/>
        </w:rPr>
        <w:t>ة للنظام ال</w:t>
      </w:r>
      <w:r w:rsidR="007C0369" w:rsidRPr="00836DEF">
        <w:rPr>
          <w:rFonts w:hint="cs"/>
          <w:rtl/>
          <w:lang w:bidi="ar-IQ"/>
        </w:rPr>
        <w:t>اجتماعيّ</w:t>
      </w:r>
      <w:r w:rsidRPr="00836DEF">
        <w:rPr>
          <w:rFonts w:hint="cs"/>
          <w:rtl/>
          <w:lang w:bidi="ar-IQ"/>
        </w:rPr>
        <w:t xml:space="preserve"> في مقالة </w:t>
      </w:r>
      <w:r w:rsidR="00464823" w:rsidRPr="00836DEF">
        <w:rPr>
          <w:rFonts w:hint="cs"/>
          <w:rtl/>
          <w:lang w:bidi="ar-IQ"/>
        </w:rPr>
        <w:t>(</w:t>
      </w:r>
      <w:r w:rsidRPr="00836DEF">
        <w:rPr>
          <w:rFonts w:hint="cs"/>
          <w:rtl/>
          <w:lang w:bidi="ar-IQ"/>
        </w:rPr>
        <w:t>المدرسة ال</w:t>
      </w:r>
      <w:r w:rsidR="00B1366B" w:rsidRPr="00836DEF">
        <w:rPr>
          <w:rFonts w:hint="cs"/>
          <w:rtl/>
          <w:lang w:bidi="ar-IQ"/>
        </w:rPr>
        <w:t>إسلاميّ</w:t>
      </w:r>
      <w:r w:rsidRPr="00836DEF">
        <w:rPr>
          <w:rFonts w:hint="cs"/>
          <w:rtl/>
          <w:lang w:bidi="ar-IQ"/>
        </w:rPr>
        <w:t>ة</w:t>
      </w:r>
      <w:r w:rsidR="00464823" w:rsidRPr="00836DEF">
        <w:rPr>
          <w:rFonts w:hint="cs"/>
          <w:rtl/>
          <w:lang w:bidi="ar-IQ"/>
        </w:rPr>
        <w:t>)،</w:t>
      </w:r>
      <w:r w:rsidRPr="00836DEF">
        <w:rPr>
          <w:rFonts w:hint="cs"/>
          <w:rtl/>
          <w:lang w:bidi="ar-IQ"/>
        </w:rPr>
        <w:t xml:space="preserve"> و</w:t>
      </w:r>
      <w:r w:rsidR="00464823" w:rsidRPr="00836DEF">
        <w:rPr>
          <w:rFonts w:hint="cs"/>
          <w:rtl/>
          <w:lang w:bidi="ar-IQ"/>
        </w:rPr>
        <w:t>(</w:t>
      </w:r>
      <w:r w:rsidRPr="00836DEF">
        <w:rPr>
          <w:rFonts w:hint="cs"/>
          <w:rtl/>
          <w:lang w:bidi="ar-IQ"/>
        </w:rPr>
        <w:t>فلسفتنا</w:t>
      </w:r>
      <w:r w:rsidR="00464823" w:rsidRPr="00836DEF">
        <w:rPr>
          <w:rFonts w:hint="cs"/>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1ـ يعطي التفسير الصحيح والواقعي</w:t>
      </w:r>
      <w:r w:rsidR="00332925" w:rsidRPr="00836DEF">
        <w:rPr>
          <w:rFonts w:hint="cs"/>
          <w:rtl/>
          <w:lang w:bidi="ar-IQ"/>
        </w:rPr>
        <w:t>ّ</w:t>
      </w:r>
      <w:r w:rsidRPr="00836DEF">
        <w:rPr>
          <w:rFonts w:hint="cs"/>
          <w:rtl/>
          <w:lang w:bidi="ar-IQ"/>
        </w:rPr>
        <w:t xml:space="preserve"> لحياة ال</w:t>
      </w:r>
      <w:r w:rsidR="00B1366B" w:rsidRPr="00836DEF">
        <w:rPr>
          <w:rFonts w:hint="cs"/>
          <w:rtl/>
          <w:lang w:bidi="ar-IQ"/>
        </w:rPr>
        <w:t>بشريّ</w:t>
      </w:r>
      <w:r w:rsidRPr="00836DEF">
        <w:rPr>
          <w:rFonts w:hint="cs"/>
          <w:rtl/>
          <w:lang w:bidi="ar-IQ"/>
        </w:rPr>
        <w:t>ة ووجودها</w:t>
      </w:r>
      <w:r w:rsidR="00464823" w:rsidRPr="00836DEF">
        <w:rPr>
          <w:rFonts w:hint="cs"/>
          <w:rtl/>
          <w:lang w:bidi="ar-IQ"/>
        </w:rPr>
        <w:t>،</w:t>
      </w:r>
      <w:r w:rsidRPr="00836DEF">
        <w:rPr>
          <w:rFonts w:hint="cs"/>
          <w:rtl/>
          <w:lang w:bidi="ar-IQ"/>
        </w:rPr>
        <w:t xml:space="preserve"> ليظهر الطريق الصحيح للمعرفة. </w:t>
      </w:r>
    </w:p>
    <w:p w:rsidR="00566F97" w:rsidRPr="00836DEF" w:rsidRDefault="00566F97" w:rsidP="00951F71">
      <w:pPr>
        <w:rPr>
          <w:rtl/>
          <w:lang w:bidi="ar-IQ"/>
        </w:rPr>
      </w:pPr>
      <w:r w:rsidRPr="00836DEF">
        <w:rPr>
          <w:rFonts w:hint="cs"/>
          <w:rtl/>
          <w:lang w:bidi="ar-IQ"/>
        </w:rPr>
        <w:t>2ـ النظام ال</w:t>
      </w:r>
      <w:r w:rsidR="007C0369" w:rsidRPr="00836DEF">
        <w:rPr>
          <w:rFonts w:hint="cs"/>
          <w:rtl/>
          <w:lang w:bidi="ar-IQ"/>
        </w:rPr>
        <w:t>اجتماعيّ</w:t>
      </w:r>
      <w:r w:rsidRPr="00836DEF">
        <w:rPr>
          <w:rFonts w:hint="cs"/>
          <w:rtl/>
          <w:lang w:bidi="ar-IQ"/>
        </w:rPr>
        <w:t xml:space="preserve"> يكون منسجماً ومتوافقاً مع غرائز ال</w:t>
      </w:r>
      <w:r w:rsidR="00B840DD" w:rsidRPr="00836DEF">
        <w:rPr>
          <w:rFonts w:hint="cs"/>
          <w:rtl/>
          <w:lang w:bidi="ar-IQ"/>
        </w:rPr>
        <w:t>إنسان</w:t>
      </w:r>
      <w:r w:rsidRPr="00836DEF">
        <w:rPr>
          <w:rFonts w:hint="cs"/>
          <w:rtl/>
          <w:lang w:bidi="ar-IQ"/>
        </w:rPr>
        <w:t xml:space="preserve"> وعواطفه.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lastRenderedPageBreak/>
        <w:t>3ـ يسعى النظام ال</w:t>
      </w:r>
      <w:r w:rsidR="007C0369" w:rsidRPr="00836DEF">
        <w:rPr>
          <w:rFonts w:hint="cs"/>
          <w:color w:val="000000" w:themeColor="text1"/>
          <w:sz w:val="27"/>
          <w:rtl/>
          <w:lang w:bidi="ar-IQ"/>
        </w:rPr>
        <w:t>اجتماعيّ</w:t>
      </w:r>
      <w:r w:rsidRPr="00836DEF">
        <w:rPr>
          <w:rFonts w:hint="cs"/>
          <w:color w:val="000000" w:themeColor="text1"/>
          <w:sz w:val="27"/>
          <w:rtl/>
          <w:lang w:bidi="ar-IQ"/>
        </w:rPr>
        <w:t xml:space="preserve"> لتغيير رؤية ال</w:t>
      </w:r>
      <w:r w:rsidR="00B840DD" w:rsidRPr="00836DEF">
        <w:rPr>
          <w:rFonts w:hint="cs"/>
          <w:color w:val="000000" w:themeColor="text1"/>
          <w:sz w:val="27"/>
          <w:rtl/>
          <w:lang w:bidi="ar-IQ"/>
        </w:rPr>
        <w:t>إنسان</w:t>
      </w:r>
      <w:r w:rsidR="00464823" w:rsidRPr="00836DEF">
        <w:rPr>
          <w:rFonts w:hint="cs"/>
          <w:color w:val="000000" w:themeColor="text1"/>
          <w:sz w:val="27"/>
          <w:rtl/>
          <w:lang w:bidi="ar-IQ"/>
        </w:rPr>
        <w:t>،</w:t>
      </w:r>
      <w:r w:rsidRPr="00836DEF">
        <w:rPr>
          <w:rFonts w:hint="cs"/>
          <w:color w:val="000000" w:themeColor="text1"/>
          <w:sz w:val="27"/>
          <w:rtl/>
          <w:lang w:bidi="ar-IQ"/>
        </w:rPr>
        <w:t xml:space="preserve"> ولا يسعى لتغيير فطرته.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4ـ الاهتمام بالمعايير ال</w:t>
      </w:r>
      <w:r w:rsidR="00C72D5F" w:rsidRPr="00836DEF">
        <w:rPr>
          <w:rFonts w:hint="cs"/>
          <w:color w:val="000000" w:themeColor="text1"/>
          <w:sz w:val="27"/>
          <w:rtl/>
          <w:lang w:bidi="ar-IQ"/>
        </w:rPr>
        <w:t>أخلاقيّ</w:t>
      </w:r>
      <w:r w:rsidRPr="00836DEF">
        <w:rPr>
          <w:rFonts w:hint="cs"/>
          <w:color w:val="000000" w:themeColor="text1"/>
          <w:sz w:val="27"/>
          <w:rtl/>
          <w:lang w:bidi="ar-IQ"/>
        </w:rPr>
        <w:t>ة وال</w:t>
      </w:r>
      <w:r w:rsidR="006762DB" w:rsidRPr="00836DEF">
        <w:rPr>
          <w:rFonts w:hint="cs"/>
          <w:color w:val="000000" w:themeColor="text1"/>
          <w:sz w:val="27"/>
          <w:rtl/>
          <w:lang w:bidi="ar-IQ"/>
        </w:rPr>
        <w:t>معنويّ</w:t>
      </w:r>
      <w:r w:rsidRPr="00836DEF">
        <w:rPr>
          <w:rFonts w:hint="cs"/>
          <w:color w:val="000000" w:themeColor="text1"/>
          <w:sz w:val="27"/>
          <w:rtl/>
          <w:lang w:bidi="ar-IQ"/>
        </w:rPr>
        <w:t>ة يشك</w:t>
      </w:r>
      <w:r w:rsidR="00464823" w:rsidRPr="00836DEF">
        <w:rPr>
          <w:rFonts w:hint="cs"/>
          <w:color w:val="000000" w:themeColor="text1"/>
          <w:sz w:val="27"/>
          <w:rtl/>
          <w:lang w:bidi="ar-IQ"/>
        </w:rPr>
        <w:t>ِّ</w:t>
      </w:r>
      <w:r w:rsidRPr="00836DEF">
        <w:rPr>
          <w:rFonts w:hint="cs"/>
          <w:color w:val="000000" w:themeColor="text1"/>
          <w:sz w:val="27"/>
          <w:rtl/>
          <w:lang w:bidi="ar-IQ"/>
        </w:rPr>
        <w:t>ل أحد الركائز الأساسي</w:t>
      </w:r>
      <w:r w:rsidR="00464823" w:rsidRPr="00836DEF">
        <w:rPr>
          <w:rFonts w:hint="cs"/>
          <w:color w:val="000000" w:themeColor="text1"/>
          <w:sz w:val="27"/>
          <w:rtl/>
          <w:lang w:bidi="ar-IQ"/>
        </w:rPr>
        <w:t>ّ</w:t>
      </w:r>
      <w:r w:rsidRPr="00836DEF">
        <w:rPr>
          <w:rFonts w:hint="cs"/>
          <w:color w:val="000000" w:themeColor="text1"/>
          <w:sz w:val="27"/>
          <w:rtl/>
          <w:lang w:bidi="ar-IQ"/>
        </w:rPr>
        <w:t>ة للنظام ال</w:t>
      </w:r>
      <w:r w:rsidR="007C0369" w:rsidRPr="00836DEF">
        <w:rPr>
          <w:rFonts w:hint="cs"/>
          <w:color w:val="000000" w:themeColor="text1"/>
          <w:sz w:val="27"/>
          <w:rtl/>
          <w:lang w:bidi="ar-IQ"/>
        </w:rPr>
        <w:t>اجتماعيّ</w:t>
      </w:r>
      <w:r w:rsidRPr="00836DEF">
        <w:rPr>
          <w:rFonts w:hint="cs"/>
          <w:color w:val="000000" w:themeColor="text1"/>
          <w:sz w:val="27"/>
          <w:rtl/>
          <w:lang w:bidi="ar-IQ"/>
        </w:rPr>
        <w:t xml:space="preserve"> الصالح واللائق.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5ـ يكوّ</w:t>
      </w:r>
      <w:r w:rsidR="00464823" w:rsidRPr="00836DEF">
        <w:rPr>
          <w:rFonts w:hint="cs"/>
          <w:color w:val="000000" w:themeColor="text1"/>
          <w:sz w:val="27"/>
          <w:rtl/>
          <w:lang w:bidi="ar-IQ"/>
        </w:rPr>
        <w:t>ِ</w:t>
      </w:r>
      <w:r w:rsidRPr="00836DEF">
        <w:rPr>
          <w:rFonts w:hint="cs"/>
          <w:color w:val="000000" w:themeColor="text1"/>
          <w:sz w:val="27"/>
          <w:rtl/>
          <w:lang w:bidi="ar-IQ"/>
        </w:rPr>
        <w:t>ن علاقة</w:t>
      </w:r>
      <w:r w:rsidR="00464823" w:rsidRPr="00836DEF">
        <w:rPr>
          <w:rFonts w:hint="cs"/>
          <w:color w:val="000000" w:themeColor="text1"/>
          <w:sz w:val="27"/>
          <w:rtl/>
          <w:lang w:bidi="ar-IQ"/>
        </w:rPr>
        <w:t>ً</w:t>
      </w:r>
      <w:r w:rsidRPr="00836DEF">
        <w:rPr>
          <w:rFonts w:hint="cs"/>
          <w:color w:val="000000" w:themeColor="text1"/>
          <w:sz w:val="27"/>
          <w:rtl/>
          <w:lang w:bidi="ar-IQ"/>
        </w:rPr>
        <w:t xml:space="preserve"> متوازنة ومنسجمة بين الدوافع الفطري</w:t>
      </w:r>
      <w:r w:rsidR="00464823" w:rsidRPr="00836DEF">
        <w:rPr>
          <w:rFonts w:hint="cs"/>
          <w:color w:val="000000" w:themeColor="text1"/>
          <w:sz w:val="27"/>
          <w:rtl/>
          <w:lang w:bidi="ar-IQ"/>
        </w:rPr>
        <w:t>ّ</w:t>
      </w:r>
      <w:r w:rsidRPr="00836DEF">
        <w:rPr>
          <w:rFonts w:hint="cs"/>
          <w:color w:val="000000" w:themeColor="text1"/>
          <w:sz w:val="27"/>
          <w:rtl/>
          <w:lang w:bidi="ar-IQ"/>
        </w:rPr>
        <w:t>ة والق</w:t>
      </w:r>
      <w:r w:rsidR="00464823" w:rsidRPr="00836DEF">
        <w:rPr>
          <w:rFonts w:hint="cs"/>
          <w:color w:val="000000" w:themeColor="text1"/>
          <w:sz w:val="27"/>
          <w:rtl/>
          <w:lang w:bidi="ar-IQ"/>
        </w:rPr>
        <w:t>ِ</w:t>
      </w:r>
      <w:r w:rsidRPr="00836DEF">
        <w:rPr>
          <w:rFonts w:hint="cs"/>
          <w:color w:val="000000" w:themeColor="text1"/>
          <w:sz w:val="27"/>
          <w:rtl/>
          <w:lang w:bidi="ar-IQ"/>
        </w:rPr>
        <w:t>ي</w:t>
      </w:r>
      <w:r w:rsidR="00464823" w:rsidRPr="00836DEF">
        <w:rPr>
          <w:rFonts w:hint="cs"/>
          <w:color w:val="000000" w:themeColor="text1"/>
          <w:sz w:val="27"/>
          <w:rtl/>
          <w:lang w:bidi="ar-IQ"/>
        </w:rPr>
        <w:t>َ</w:t>
      </w:r>
      <w:r w:rsidRPr="00836DEF">
        <w:rPr>
          <w:rFonts w:hint="cs"/>
          <w:color w:val="000000" w:themeColor="text1"/>
          <w:sz w:val="27"/>
          <w:rtl/>
          <w:lang w:bidi="ar-IQ"/>
        </w:rPr>
        <w:t>مي</w:t>
      </w:r>
      <w:r w:rsidR="00332925" w:rsidRPr="00836DEF">
        <w:rPr>
          <w:rFonts w:hint="cs"/>
          <w:color w:val="000000" w:themeColor="text1"/>
          <w:sz w:val="27"/>
          <w:rtl/>
          <w:lang w:bidi="ar-IQ"/>
        </w:rPr>
        <w:t>ّ</w:t>
      </w:r>
      <w:r w:rsidRPr="00836DEF">
        <w:rPr>
          <w:rFonts w:hint="cs"/>
          <w:color w:val="000000" w:themeColor="text1"/>
          <w:sz w:val="27"/>
          <w:rtl/>
          <w:lang w:bidi="ar-IQ"/>
        </w:rPr>
        <w:t xml:space="preserve">ة </w:t>
      </w:r>
      <w:r w:rsidR="00464823" w:rsidRPr="00836DEF">
        <w:rPr>
          <w:rFonts w:hint="cs"/>
          <w:color w:val="000000" w:themeColor="text1"/>
          <w:sz w:val="27"/>
          <w:rtl/>
          <w:lang w:bidi="ar-IQ"/>
        </w:rPr>
        <w:t>و</w:t>
      </w:r>
      <w:r w:rsidRPr="00836DEF">
        <w:rPr>
          <w:rFonts w:hint="cs"/>
          <w:color w:val="000000" w:themeColor="text1"/>
          <w:sz w:val="27"/>
          <w:rtl/>
          <w:lang w:bidi="ar-IQ"/>
        </w:rPr>
        <w:t>المصالح ال</w:t>
      </w:r>
      <w:r w:rsidR="007C0369" w:rsidRPr="00836DEF">
        <w:rPr>
          <w:rFonts w:hint="cs"/>
          <w:color w:val="000000" w:themeColor="text1"/>
          <w:sz w:val="27"/>
          <w:rtl/>
          <w:lang w:bidi="ar-IQ"/>
        </w:rPr>
        <w:t>اجتماعيّ</w:t>
      </w:r>
      <w:r w:rsidRPr="00836DEF">
        <w:rPr>
          <w:rFonts w:hint="cs"/>
          <w:color w:val="000000" w:themeColor="text1"/>
          <w:sz w:val="27"/>
          <w:rtl/>
          <w:lang w:bidi="ar-IQ"/>
        </w:rPr>
        <w:t>ة العام</w:t>
      </w:r>
      <w:r w:rsidR="00464823" w:rsidRPr="00836DEF">
        <w:rPr>
          <w:rFonts w:hint="cs"/>
          <w:color w:val="000000" w:themeColor="text1"/>
          <w:sz w:val="27"/>
          <w:rtl/>
          <w:lang w:bidi="ar-IQ"/>
        </w:rPr>
        <w:t>ّ</w:t>
      </w:r>
      <w:r w:rsidRPr="00836DEF">
        <w:rPr>
          <w:rFonts w:hint="cs"/>
          <w:color w:val="000000" w:themeColor="text1"/>
          <w:sz w:val="27"/>
          <w:rtl/>
          <w:lang w:bidi="ar-IQ"/>
        </w:rPr>
        <w:t xml:space="preserve">ة.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ثم يقول السيد الصدر</w:t>
      </w:r>
      <w:r w:rsidR="00464823"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eastAsia"/>
          <w:color w:val="000000" w:themeColor="text1"/>
          <w:sz w:val="27"/>
          <w:rtl/>
        </w:rPr>
        <w:t>«</w:t>
      </w:r>
      <w:r w:rsidRPr="00836DEF">
        <w:rPr>
          <w:rFonts w:hint="cs"/>
          <w:color w:val="000000" w:themeColor="text1"/>
          <w:sz w:val="27"/>
          <w:rtl/>
          <w:lang w:bidi="ar-IQ"/>
        </w:rPr>
        <w:t>الدين ال</w:t>
      </w:r>
      <w:r w:rsidR="00B1366B" w:rsidRPr="00836DEF">
        <w:rPr>
          <w:rFonts w:hint="cs"/>
          <w:color w:val="000000" w:themeColor="text1"/>
          <w:sz w:val="27"/>
          <w:rtl/>
          <w:lang w:bidi="ar-IQ"/>
        </w:rPr>
        <w:t>إسلاميّ</w:t>
      </w:r>
      <w:r w:rsidR="00464823" w:rsidRPr="00836DEF">
        <w:rPr>
          <w:rFonts w:hint="cs"/>
          <w:color w:val="000000" w:themeColor="text1"/>
          <w:sz w:val="27"/>
          <w:rtl/>
          <w:lang w:bidi="ar-IQ"/>
        </w:rPr>
        <w:t>؛</w:t>
      </w:r>
      <w:r w:rsidRPr="00836DEF">
        <w:rPr>
          <w:rFonts w:hint="cs"/>
          <w:color w:val="000000" w:themeColor="text1"/>
          <w:sz w:val="27"/>
          <w:rtl/>
          <w:lang w:bidi="ar-IQ"/>
        </w:rPr>
        <w:t xml:space="preserve"> باعتباره نظاماً </w:t>
      </w:r>
      <w:r w:rsidR="007C0369" w:rsidRPr="00836DEF">
        <w:rPr>
          <w:rFonts w:hint="cs"/>
          <w:color w:val="000000" w:themeColor="text1"/>
          <w:sz w:val="27"/>
          <w:rtl/>
          <w:lang w:bidi="ar-IQ"/>
        </w:rPr>
        <w:t>اجتماعيّ</w:t>
      </w:r>
      <w:r w:rsidRPr="00836DEF">
        <w:rPr>
          <w:rFonts w:hint="cs"/>
          <w:color w:val="000000" w:themeColor="text1"/>
          <w:sz w:val="27"/>
          <w:rtl/>
          <w:lang w:bidi="ar-IQ"/>
        </w:rPr>
        <w:t>اً كاملاً</w:t>
      </w:r>
      <w:r w:rsidR="00464823" w:rsidRPr="00836DEF">
        <w:rPr>
          <w:rFonts w:hint="cs"/>
          <w:color w:val="000000" w:themeColor="text1"/>
          <w:sz w:val="27"/>
          <w:rtl/>
          <w:lang w:bidi="ar-IQ"/>
        </w:rPr>
        <w:t>،</w:t>
      </w:r>
      <w:r w:rsidRPr="00836DEF">
        <w:rPr>
          <w:rFonts w:hint="cs"/>
          <w:color w:val="000000" w:themeColor="text1"/>
          <w:sz w:val="27"/>
          <w:rtl/>
          <w:lang w:bidi="ar-IQ"/>
        </w:rPr>
        <w:t xml:space="preserve"> يمتلك جميع هذه الخصائص</w:t>
      </w:r>
      <w:r w:rsidRPr="00836DEF">
        <w:rPr>
          <w:rFonts w:hint="eastAsia"/>
          <w:color w:val="000000" w:themeColor="text1"/>
          <w:sz w:val="27"/>
          <w:rtl/>
        </w:rPr>
        <w:t>»</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400"/>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w:t>
      </w:r>
    </w:p>
    <w:p w:rsidR="00566F97" w:rsidRPr="00836DEF" w:rsidRDefault="00566F97" w:rsidP="008135C1">
      <w:pPr>
        <w:rPr>
          <w:color w:val="000000" w:themeColor="text1"/>
          <w:sz w:val="27"/>
          <w:rtl/>
          <w:lang w:bidi="ar-IQ"/>
        </w:rPr>
      </w:pPr>
    </w:p>
    <w:p w:rsidR="00566F97" w:rsidRPr="00836DEF" w:rsidRDefault="00C72D5F" w:rsidP="008135C1">
      <w:pPr>
        <w:pStyle w:val="Heading3"/>
        <w:rPr>
          <w:color w:val="000000" w:themeColor="text1"/>
          <w:rtl/>
          <w:lang w:bidi="ar-IQ"/>
        </w:rPr>
      </w:pPr>
      <w:r w:rsidRPr="00836DEF">
        <w:rPr>
          <w:rFonts w:hint="cs"/>
          <w:color w:val="000000" w:themeColor="text1"/>
          <w:rtl/>
          <w:lang w:bidi="ar-IQ"/>
        </w:rPr>
        <w:t>نظريّ</w:t>
      </w:r>
      <w:r w:rsidR="00566F97" w:rsidRPr="00836DEF">
        <w:rPr>
          <w:rFonts w:hint="cs"/>
          <w:color w:val="000000" w:themeColor="text1"/>
          <w:rtl/>
          <w:lang w:bidi="ar-IQ"/>
        </w:rPr>
        <w:t>ة الخلافة العام</w:t>
      </w:r>
      <w:r w:rsidR="00464823" w:rsidRPr="00836DEF">
        <w:rPr>
          <w:rFonts w:hint="cs"/>
          <w:color w:val="000000" w:themeColor="text1"/>
          <w:rtl/>
          <w:lang w:bidi="ar-IQ"/>
        </w:rPr>
        <w:t>ّ</w:t>
      </w:r>
      <w:r w:rsidR="00566F97" w:rsidRPr="00836DEF">
        <w:rPr>
          <w:rFonts w:hint="cs"/>
          <w:color w:val="000000" w:themeColor="text1"/>
          <w:rtl/>
          <w:lang w:bidi="ar-IQ"/>
        </w:rPr>
        <w:t>ة للإنسان</w:t>
      </w:r>
      <w:r w:rsidR="00701BB9" w:rsidRPr="00836DEF">
        <w:rPr>
          <w:rFonts w:hint="cs"/>
          <w:color w:val="000000" w:themeColor="text1"/>
          <w:rtl/>
        </w:rPr>
        <w:t xml:space="preserve"> ــــــ</w:t>
      </w:r>
    </w:p>
    <w:p w:rsidR="00566F97" w:rsidRPr="00836DEF" w:rsidRDefault="00566F97" w:rsidP="009A5DB0">
      <w:pPr>
        <w:rPr>
          <w:color w:val="000000" w:themeColor="text1"/>
          <w:sz w:val="27"/>
          <w:rtl/>
          <w:lang w:bidi="ar-IQ"/>
        </w:rPr>
      </w:pPr>
      <w:r w:rsidRPr="00836DEF">
        <w:rPr>
          <w:rFonts w:hint="cs"/>
          <w:color w:val="000000" w:themeColor="text1"/>
          <w:sz w:val="27"/>
          <w:rtl/>
          <w:lang w:bidi="ar-IQ"/>
        </w:rPr>
        <w:t xml:space="preserve">يرى السيد محمد باقر الصدر </w:t>
      </w:r>
      <w:r w:rsidR="00464823" w:rsidRPr="00836DEF">
        <w:rPr>
          <w:rFonts w:hint="cs"/>
          <w:color w:val="000000" w:themeColor="text1"/>
          <w:sz w:val="27"/>
          <w:rtl/>
          <w:lang w:bidi="ar-IQ"/>
        </w:rPr>
        <w:t>أ</w:t>
      </w:r>
      <w:r w:rsidRPr="00836DEF">
        <w:rPr>
          <w:rFonts w:hint="cs"/>
          <w:color w:val="000000" w:themeColor="text1"/>
          <w:sz w:val="27"/>
          <w:rtl/>
          <w:lang w:bidi="ar-IQ"/>
        </w:rPr>
        <w:t xml:space="preserve">ن الخلافة قبل كل شيء هي </w:t>
      </w:r>
      <w:r w:rsidRPr="00836DEF">
        <w:rPr>
          <w:rFonts w:hint="eastAsia"/>
          <w:color w:val="000000" w:themeColor="text1"/>
          <w:sz w:val="27"/>
          <w:rtl/>
        </w:rPr>
        <w:t>«</w:t>
      </w:r>
      <w:r w:rsidRPr="00836DEF">
        <w:rPr>
          <w:rFonts w:hint="cs"/>
          <w:color w:val="000000" w:themeColor="text1"/>
          <w:sz w:val="27"/>
          <w:rtl/>
          <w:lang w:bidi="ar-IQ"/>
        </w:rPr>
        <w:t>حق</w:t>
      </w:r>
      <w:r w:rsidR="00464823" w:rsidRPr="00836DEF">
        <w:rPr>
          <w:rFonts w:hint="cs"/>
          <w:color w:val="000000" w:themeColor="text1"/>
          <w:sz w:val="27"/>
          <w:rtl/>
          <w:lang w:bidi="ar-IQ"/>
        </w:rPr>
        <w:t>ٌّ</w:t>
      </w:r>
      <w:r w:rsidRPr="00836DEF">
        <w:rPr>
          <w:rFonts w:hint="cs"/>
          <w:color w:val="000000" w:themeColor="text1"/>
          <w:sz w:val="27"/>
          <w:rtl/>
          <w:lang w:bidi="ar-IQ"/>
        </w:rPr>
        <w:t xml:space="preserve"> طبيعي</w:t>
      </w:r>
      <w:r w:rsidR="00464823" w:rsidRPr="00836DEF">
        <w:rPr>
          <w:rFonts w:hint="cs"/>
          <w:color w:val="000000" w:themeColor="text1"/>
          <w:sz w:val="27"/>
          <w:rtl/>
          <w:lang w:bidi="ar-IQ"/>
        </w:rPr>
        <w:t>ّ</w:t>
      </w:r>
      <w:r w:rsidRPr="00836DEF">
        <w:rPr>
          <w:rFonts w:hint="eastAsia"/>
          <w:color w:val="000000" w:themeColor="text1"/>
          <w:sz w:val="27"/>
          <w:rtl/>
        </w:rPr>
        <w:t>»</w:t>
      </w:r>
      <w:r w:rsidRPr="00836DEF">
        <w:rPr>
          <w:rFonts w:hint="cs"/>
          <w:color w:val="000000" w:themeColor="text1"/>
          <w:sz w:val="27"/>
          <w:rtl/>
          <w:lang w:bidi="ar-IQ"/>
        </w:rPr>
        <w:t xml:space="preserve"> ناجم</w:t>
      </w:r>
      <w:r w:rsidR="00464823" w:rsidRPr="00836DEF">
        <w:rPr>
          <w:rFonts w:hint="cs"/>
          <w:color w:val="000000" w:themeColor="text1"/>
          <w:sz w:val="27"/>
          <w:rtl/>
          <w:lang w:bidi="ar-IQ"/>
        </w:rPr>
        <w:t>ٌ</w:t>
      </w:r>
      <w:r w:rsidRPr="00836DEF">
        <w:rPr>
          <w:rFonts w:hint="cs"/>
          <w:color w:val="000000" w:themeColor="text1"/>
          <w:sz w:val="27"/>
          <w:rtl/>
          <w:lang w:bidi="ar-IQ"/>
        </w:rPr>
        <w:t xml:space="preserve"> من العلاقة ال</w:t>
      </w:r>
      <w:r w:rsidR="002F11B5" w:rsidRPr="00836DEF">
        <w:rPr>
          <w:rFonts w:hint="cs"/>
          <w:color w:val="000000" w:themeColor="text1"/>
          <w:sz w:val="27"/>
          <w:rtl/>
          <w:lang w:bidi="ar-IQ"/>
        </w:rPr>
        <w:t>ذاتيّ</w:t>
      </w:r>
      <w:r w:rsidRPr="00836DEF">
        <w:rPr>
          <w:rFonts w:hint="cs"/>
          <w:color w:val="000000" w:themeColor="text1"/>
          <w:sz w:val="27"/>
          <w:rtl/>
          <w:lang w:bidi="ar-IQ"/>
        </w:rPr>
        <w:t>ة للمالك بالمملوك</w:t>
      </w:r>
      <w:r w:rsidR="00464823" w:rsidRPr="00836DEF">
        <w:rPr>
          <w:rFonts w:hint="cs"/>
          <w:color w:val="000000" w:themeColor="text1"/>
          <w:sz w:val="27"/>
          <w:rtl/>
          <w:lang w:bidi="ar-IQ"/>
        </w:rPr>
        <w:t>،</w:t>
      </w:r>
      <w:r w:rsidRPr="00836DEF">
        <w:rPr>
          <w:rFonts w:hint="cs"/>
          <w:color w:val="000000" w:themeColor="text1"/>
          <w:sz w:val="27"/>
          <w:rtl/>
          <w:lang w:bidi="ar-IQ"/>
        </w:rPr>
        <w:t xml:space="preserve"> وهي ذات الخلافة ال</w:t>
      </w:r>
      <w:r w:rsidR="00B1366B" w:rsidRPr="00836DEF">
        <w:rPr>
          <w:rFonts w:hint="cs"/>
          <w:color w:val="000000" w:themeColor="text1"/>
          <w:sz w:val="27"/>
          <w:rtl/>
          <w:lang w:bidi="ar-IQ"/>
        </w:rPr>
        <w:t>حقيقيّ</w:t>
      </w:r>
      <w:r w:rsidRPr="00836DEF">
        <w:rPr>
          <w:rFonts w:hint="cs"/>
          <w:color w:val="000000" w:themeColor="text1"/>
          <w:sz w:val="27"/>
          <w:rtl/>
          <w:lang w:bidi="ar-IQ"/>
        </w:rPr>
        <w:t>ة لله تعالى</w:t>
      </w:r>
      <w:r w:rsidR="00464823" w:rsidRPr="00836DEF">
        <w:rPr>
          <w:rFonts w:hint="cs"/>
          <w:color w:val="000000" w:themeColor="text1"/>
          <w:sz w:val="27"/>
          <w:rtl/>
          <w:lang w:bidi="ar-IQ"/>
        </w:rPr>
        <w:t>.</w:t>
      </w:r>
      <w:r w:rsidRPr="00836DEF">
        <w:rPr>
          <w:rFonts w:hint="cs"/>
          <w:color w:val="000000" w:themeColor="text1"/>
          <w:sz w:val="27"/>
          <w:rtl/>
          <w:lang w:bidi="ar-IQ"/>
        </w:rPr>
        <w:t xml:space="preserve"> وخلافة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هي ذلك الحق</w:t>
      </w:r>
      <w:r w:rsidR="00464823" w:rsidRPr="00836DEF">
        <w:rPr>
          <w:rFonts w:hint="cs"/>
          <w:color w:val="000000" w:themeColor="text1"/>
          <w:sz w:val="27"/>
          <w:rtl/>
          <w:lang w:bidi="ar-IQ"/>
        </w:rPr>
        <w:t>ّ</w:t>
      </w:r>
      <w:r w:rsidRPr="00836DEF">
        <w:rPr>
          <w:rFonts w:hint="cs"/>
          <w:color w:val="000000" w:themeColor="text1"/>
          <w:sz w:val="27"/>
          <w:rtl/>
          <w:lang w:bidi="ar-IQ"/>
        </w:rPr>
        <w:t xml:space="preserve"> الذي يتمك</w:t>
      </w:r>
      <w:r w:rsidR="00464823" w:rsidRPr="00836DEF">
        <w:rPr>
          <w:rFonts w:hint="cs"/>
          <w:color w:val="000000" w:themeColor="text1"/>
          <w:sz w:val="27"/>
          <w:rtl/>
          <w:lang w:bidi="ar-IQ"/>
        </w:rPr>
        <w:t>َّ</w:t>
      </w:r>
      <w:r w:rsidRPr="00836DEF">
        <w:rPr>
          <w:rFonts w:hint="cs"/>
          <w:color w:val="000000" w:themeColor="text1"/>
          <w:sz w:val="27"/>
          <w:rtl/>
          <w:lang w:bidi="ar-IQ"/>
        </w:rPr>
        <w:t>ن بن</w:t>
      </w:r>
      <w:r w:rsidR="00464823" w:rsidRPr="00836DEF">
        <w:rPr>
          <w:rFonts w:hint="cs"/>
          <w:color w:val="000000" w:themeColor="text1"/>
          <w:sz w:val="27"/>
          <w:rtl/>
          <w:lang w:bidi="ar-IQ"/>
        </w:rPr>
        <w:t>و</w:t>
      </w:r>
      <w:r w:rsidRPr="00836DEF">
        <w:rPr>
          <w:rFonts w:hint="cs"/>
          <w:color w:val="000000" w:themeColor="text1"/>
          <w:sz w:val="27"/>
          <w:rtl/>
          <w:lang w:bidi="ar-IQ"/>
        </w:rPr>
        <w:t xml:space="preserve"> البشر على أساسه من إدارة مصيرهم كجماعة</w:t>
      </w:r>
      <w:r w:rsidR="00464823" w:rsidRPr="00836DEF">
        <w:rPr>
          <w:rFonts w:hint="cs"/>
          <w:color w:val="000000" w:themeColor="text1"/>
          <w:sz w:val="27"/>
          <w:rtl/>
          <w:lang w:bidi="ar-IQ"/>
        </w:rPr>
        <w:t>.</w:t>
      </w:r>
      <w:r w:rsidRPr="00836DEF">
        <w:rPr>
          <w:rFonts w:hint="cs"/>
          <w:color w:val="000000" w:themeColor="text1"/>
          <w:sz w:val="27"/>
          <w:rtl/>
          <w:lang w:bidi="ar-IQ"/>
        </w:rPr>
        <w:t xml:space="preserve"> وهذا الحق</w:t>
      </w:r>
      <w:r w:rsidR="00464823" w:rsidRPr="00836DEF">
        <w:rPr>
          <w:rFonts w:hint="cs"/>
          <w:color w:val="000000" w:themeColor="text1"/>
          <w:sz w:val="27"/>
          <w:rtl/>
          <w:lang w:bidi="ar-IQ"/>
        </w:rPr>
        <w:t>ّ</w:t>
      </w:r>
      <w:r w:rsidRPr="00836DEF">
        <w:rPr>
          <w:rFonts w:hint="cs"/>
          <w:color w:val="000000" w:themeColor="text1"/>
          <w:sz w:val="27"/>
          <w:rtl/>
          <w:lang w:bidi="ar-IQ"/>
        </w:rPr>
        <w:t xml:space="preserve"> ناجم</w:t>
      </w:r>
      <w:r w:rsidR="00464823" w:rsidRPr="00836DEF">
        <w:rPr>
          <w:rFonts w:hint="cs"/>
          <w:color w:val="000000" w:themeColor="text1"/>
          <w:sz w:val="27"/>
          <w:rtl/>
          <w:lang w:bidi="ar-IQ"/>
        </w:rPr>
        <w:t>ٌ</w:t>
      </w:r>
      <w:r w:rsidRPr="00836DEF">
        <w:rPr>
          <w:rFonts w:hint="cs"/>
          <w:color w:val="000000" w:themeColor="text1"/>
          <w:sz w:val="27"/>
          <w:rtl/>
          <w:lang w:bidi="ar-IQ"/>
        </w:rPr>
        <w:t xml:space="preserve"> </w:t>
      </w:r>
      <w:r w:rsidRPr="00836DEF">
        <w:rPr>
          <w:rFonts w:hint="cs"/>
          <w:b/>
          <w:bCs/>
          <w:color w:val="000000" w:themeColor="text1"/>
          <w:sz w:val="27"/>
          <w:rtl/>
          <w:lang w:bidi="ar-IQ"/>
        </w:rPr>
        <w:t>أو</w:t>
      </w:r>
      <w:r w:rsidR="00464823" w:rsidRPr="00836DEF">
        <w:rPr>
          <w:rFonts w:hint="cs"/>
          <w:b/>
          <w:bCs/>
          <w:color w:val="000000" w:themeColor="text1"/>
          <w:sz w:val="27"/>
          <w:rtl/>
          <w:lang w:bidi="ar-IQ"/>
        </w:rPr>
        <w:t>ّ</w:t>
      </w:r>
      <w:r w:rsidRPr="00836DEF">
        <w:rPr>
          <w:rFonts w:hint="cs"/>
          <w:b/>
          <w:bCs/>
          <w:color w:val="000000" w:themeColor="text1"/>
          <w:sz w:val="27"/>
          <w:rtl/>
          <w:lang w:bidi="ar-IQ"/>
        </w:rPr>
        <w:t>لاً</w:t>
      </w:r>
      <w:r w:rsidRPr="00836DEF">
        <w:rPr>
          <w:rFonts w:hint="cs"/>
          <w:color w:val="000000" w:themeColor="text1"/>
          <w:sz w:val="27"/>
          <w:rtl/>
          <w:lang w:bidi="ar-IQ"/>
        </w:rPr>
        <w:t xml:space="preserve"> من حق</w:t>
      </w:r>
      <w:r w:rsidR="00464823" w:rsidRPr="00836DEF">
        <w:rPr>
          <w:rFonts w:hint="cs"/>
          <w:color w:val="000000" w:themeColor="text1"/>
          <w:sz w:val="27"/>
          <w:rtl/>
          <w:lang w:bidi="ar-IQ"/>
        </w:rPr>
        <w:t>ّ</w:t>
      </w:r>
      <w:r w:rsidRPr="00836DEF">
        <w:rPr>
          <w:rFonts w:hint="cs"/>
          <w:color w:val="000000" w:themeColor="text1"/>
          <w:sz w:val="27"/>
          <w:rtl/>
          <w:lang w:bidi="ar-IQ"/>
        </w:rPr>
        <w:t xml:space="preserve"> الخلافة الإلهية</w:t>
      </w:r>
      <w:r w:rsidR="00464823" w:rsidRPr="00836DEF">
        <w:rPr>
          <w:rFonts w:hint="cs"/>
          <w:color w:val="000000" w:themeColor="text1"/>
          <w:sz w:val="27"/>
          <w:rtl/>
          <w:lang w:bidi="ar-IQ"/>
        </w:rPr>
        <w:t>،</w:t>
      </w:r>
      <w:r w:rsidRPr="00836DEF">
        <w:rPr>
          <w:rFonts w:hint="cs"/>
          <w:color w:val="000000" w:themeColor="text1"/>
          <w:sz w:val="27"/>
          <w:rtl/>
          <w:lang w:bidi="ar-IQ"/>
        </w:rPr>
        <w:t xml:space="preserve"> الذي عرض على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تحت عنوان الاستخلاف والاستئما</w:t>
      </w:r>
      <w:r w:rsidR="005B42C5" w:rsidRPr="00836DEF">
        <w:rPr>
          <w:rFonts w:hint="cs"/>
          <w:color w:val="000000" w:themeColor="text1"/>
          <w:sz w:val="27"/>
          <w:rtl/>
          <w:lang w:bidi="ar-IQ"/>
        </w:rPr>
        <w:t>م</w:t>
      </w:r>
      <w:r w:rsidR="00464823" w:rsidRPr="00836DEF">
        <w:rPr>
          <w:rFonts w:hint="cs"/>
          <w:color w:val="000000" w:themeColor="text1"/>
          <w:sz w:val="27"/>
          <w:rtl/>
          <w:lang w:bidi="ar-IQ"/>
        </w:rPr>
        <w:t>،</w:t>
      </w:r>
      <w:r w:rsidRPr="00836DEF">
        <w:rPr>
          <w:rFonts w:hint="cs"/>
          <w:color w:val="000000" w:themeColor="text1"/>
          <w:sz w:val="27"/>
          <w:rtl/>
          <w:lang w:bidi="ar-IQ"/>
        </w:rPr>
        <w:t xml:space="preserve"> فقبل الأمانة</w:t>
      </w:r>
      <w:r w:rsidR="009A5DB0">
        <w:rPr>
          <w:rFonts w:hint="cs"/>
          <w:color w:val="000000" w:themeColor="text1"/>
          <w:sz w:val="27"/>
          <w:rtl/>
          <w:lang w:bidi="ar-IQ"/>
        </w:rPr>
        <w:t>؛</w:t>
      </w:r>
      <w:r w:rsidRPr="00836DEF">
        <w:rPr>
          <w:rFonts w:hint="cs"/>
          <w:color w:val="000000" w:themeColor="text1"/>
          <w:sz w:val="27"/>
          <w:rtl/>
          <w:lang w:bidi="ar-IQ"/>
        </w:rPr>
        <w:t xml:space="preserve"> </w:t>
      </w:r>
      <w:r w:rsidRPr="00836DEF">
        <w:rPr>
          <w:rFonts w:hint="cs"/>
          <w:b/>
          <w:bCs/>
          <w:color w:val="000000" w:themeColor="text1"/>
          <w:sz w:val="27"/>
          <w:rtl/>
          <w:lang w:bidi="ar-IQ"/>
        </w:rPr>
        <w:t>وثانياً</w:t>
      </w:r>
      <w:r w:rsidR="00464823" w:rsidRPr="00836DEF">
        <w:rPr>
          <w:rFonts w:hint="cs"/>
          <w:color w:val="000000" w:themeColor="text1"/>
          <w:sz w:val="27"/>
          <w:rtl/>
          <w:lang w:bidi="ar-IQ"/>
        </w:rPr>
        <w:t>:</w:t>
      </w:r>
      <w:r w:rsidRPr="00836DEF">
        <w:rPr>
          <w:rFonts w:hint="cs"/>
          <w:color w:val="000000" w:themeColor="text1"/>
          <w:sz w:val="27"/>
          <w:rtl/>
          <w:lang w:bidi="ar-IQ"/>
        </w:rPr>
        <w:t xml:space="preserve"> هي حق</w:t>
      </w:r>
      <w:r w:rsidR="00464823" w:rsidRPr="00836DEF">
        <w:rPr>
          <w:rFonts w:hint="cs"/>
          <w:color w:val="000000" w:themeColor="text1"/>
          <w:sz w:val="27"/>
          <w:rtl/>
          <w:lang w:bidi="ar-IQ"/>
        </w:rPr>
        <w:t>ٌّ</w:t>
      </w:r>
      <w:r w:rsidRPr="00836DEF">
        <w:rPr>
          <w:rFonts w:hint="cs"/>
          <w:color w:val="000000" w:themeColor="text1"/>
          <w:sz w:val="27"/>
          <w:rtl/>
          <w:lang w:bidi="ar-IQ"/>
        </w:rPr>
        <w:t xml:space="preserve"> اعتباري</w:t>
      </w:r>
      <w:r w:rsidR="00464823" w:rsidRPr="00836DEF">
        <w:rPr>
          <w:rFonts w:hint="cs"/>
          <w:color w:val="000000" w:themeColor="text1"/>
          <w:sz w:val="27"/>
          <w:rtl/>
          <w:lang w:bidi="ar-IQ"/>
        </w:rPr>
        <w:t>ّ</w:t>
      </w:r>
      <w:r w:rsidRPr="00836DEF">
        <w:rPr>
          <w:rFonts w:hint="cs"/>
          <w:color w:val="000000" w:themeColor="text1"/>
          <w:sz w:val="27"/>
          <w:rtl/>
          <w:lang w:bidi="ar-IQ"/>
        </w:rPr>
        <w:t xml:space="preserve"> ونسبي</w:t>
      </w:r>
      <w:r w:rsidR="00332925" w:rsidRPr="00836DEF">
        <w:rPr>
          <w:rFonts w:hint="cs"/>
          <w:color w:val="000000" w:themeColor="text1"/>
          <w:sz w:val="27"/>
          <w:rtl/>
          <w:lang w:bidi="ar-IQ"/>
        </w:rPr>
        <w:t>ّ</w:t>
      </w:r>
      <w:r w:rsidRPr="00836DEF">
        <w:rPr>
          <w:rFonts w:hint="cs"/>
          <w:color w:val="000000" w:themeColor="text1"/>
          <w:sz w:val="27"/>
          <w:rtl/>
          <w:lang w:bidi="ar-IQ"/>
        </w:rPr>
        <w:t xml:space="preserve"> ومحدود</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401"/>
      </w:r>
      <w:r w:rsidRPr="00836DEF">
        <w:rPr>
          <w:color w:val="000000" w:themeColor="text1"/>
          <w:sz w:val="27"/>
          <w:vertAlign w:val="superscript"/>
          <w:rtl/>
          <w:lang w:bidi="ar-IQ"/>
        </w:rPr>
        <w:t>)</w:t>
      </w:r>
      <w:r w:rsidRPr="00836DEF">
        <w:rPr>
          <w:color w:val="000000" w:themeColor="text1"/>
          <w:sz w:val="27"/>
          <w:rtl/>
          <w:lang w:bidi="ar-IQ"/>
        </w:rPr>
        <w:t>.</w:t>
      </w:r>
      <w:r w:rsidRPr="00836DEF">
        <w:rPr>
          <w:rFonts w:hint="cs"/>
          <w:color w:val="000000" w:themeColor="text1"/>
          <w:sz w:val="27"/>
          <w:rtl/>
          <w:lang w:bidi="ar-IQ"/>
        </w:rPr>
        <w:t xml:space="preserve"> ومن ثم يقول</w:t>
      </w:r>
      <w:r w:rsidR="00464823" w:rsidRPr="00836DEF">
        <w:rPr>
          <w:rFonts w:hint="cs"/>
          <w:color w:val="000000" w:themeColor="text1"/>
          <w:sz w:val="27"/>
          <w:rtl/>
          <w:lang w:bidi="ar-IQ"/>
        </w:rPr>
        <w:t>،</w:t>
      </w:r>
      <w:r w:rsidRPr="00836DEF">
        <w:rPr>
          <w:rFonts w:hint="cs"/>
          <w:color w:val="000000" w:themeColor="text1"/>
          <w:sz w:val="27"/>
          <w:rtl/>
          <w:lang w:bidi="ar-IQ"/>
        </w:rPr>
        <w:t xml:space="preserve"> في تكملة بحثه بخصوص خلافة ال</w:t>
      </w:r>
      <w:r w:rsidR="00B840DD" w:rsidRPr="00836DEF">
        <w:rPr>
          <w:rFonts w:hint="cs"/>
          <w:color w:val="000000" w:themeColor="text1"/>
          <w:sz w:val="27"/>
          <w:rtl/>
          <w:lang w:bidi="ar-IQ"/>
        </w:rPr>
        <w:t>إنسان</w:t>
      </w:r>
      <w:r w:rsidRPr="00836DEF">
        <w:rPr>
          <w:rFonts w:hint="cs"/>
          <w:color w:val="000000" w:themeColor="text1"/>
          <w:sz w:val="27"/>
          <w:rtl/>
          <w:lang w:bidi="ar-IQ"/>
        </w:rPr>
        <w:t>: الخلافة ال</w:t>
      </w:r>
      <w:r w:rsidR="008F4303" w:rsidRPr="00836DEF">
        <w:rPr>
          <w:rFonts w:hint="cs"/>
          <w:color w:val="000000" w:themeColor="text1"/>
          <w:sz w:val="27"/>
          <w:rtl/>
          <w:lang w:bidi="ar-IQ"/>
        </w:rPr>
        <w:t>إنسانيّ</w:t>
      </w:r>
      <w:r w:rsidRPr="00836DEF">
        <w:rPr>
          <w:rFonts w:hint="cs"/>
          <w:color w:val="000000" w:themeColor="text1"/>
          <w:sz w:val="27"/>
          <w:rtl/>
          <w:lang w:bidi="ar-IQ"/>
        </w:rPr>
        <w:t>ة على الأرض</w:t>
      </w:r>
      <w:r w:rsidR="00464823" w:rsidRPr="00836DEF">
        <w:rPr>
          <w:rFonts w:hint="cs"/>
          <w:color w:val="000000" w:themeColor="text1"/>
          <w:sz w:val="27"/>
          <w:rtl/>
          <w:lang w:bidi="ar-IQ"/>
        </w:rPr>
        <w:t xml:space="preserve"> </w:t>
      </w:r>
      <w:r w:rsidRPr="00836DEF">
        <w:rPr>
          <w:rFonts w:hint="cs"/>
          <w:color w:val="000000" w:themeColor="text1"/>
          <w:sz w:val="27"/>
          <w:rtl/>
          <w:lang w:bidi="ar-IQ"/>
        </w:rPr>
        <w:t>(مرحلة الوحدة الأولى) كانت بصورة خلافة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والاستخلاف. </w:t>
      </w:r>
    </w:p>
    <w:p w:rsidR="00C85E5B" w:rsidRPr="00836DEF" w:rsidRDefault="00566F97" w:rsidP="008135C1">
      <w:pPr>
        <w:rPr>
          <w:color w:val="000000" w:themeColor="text1"/>
          <w:sz w:val="27"/>
          <w:rtl/>
          <w:lang w:bidi="ar-IQ"/>
        </w:rPr>
      </w:pPr>
      <w:r w:rsidRPr="00836DEF">
        <w:rPr>
          <w:rFonts w:hint="cs"/>
          <w:color w:val="000000" w:themeColor="text1"/>
          <w:sz w:val="27"/>
          <w:rtl/>
          <w:lang w:bidi="ar-IQ"/>
        </w:rPr>
        <w:t>وفي المرحلة الثانية تأتي مرحلة خلافة الأنبياء</w:t>
      </w:r>
      <w:r w:rsidR="00464823" w:rsidRPr="00836DEF">
        <w:rPr>
          <w:rFonts w:hint="cs"/>
          <w:color w:val="000000" w:themeColor="text1"/>
          <w:sz w:val="27"/>
          <w:rtl/>
          <w:lang w:bidi="ar-IQ"/>
        </w:rPr>
        <w:t xml:space="preserve"> </w:t>
      </w:r>
      <w:r w:rsidRPr="00836DEF">
        <w:rPr>
          <w:rFonts w:hint="cs"/>
          <w:color w:val="000000" w:themeColor="text1"/>
          <w:sz w:val="27"/>
          <w:rtl/>
          <w:lang w:bidi="ar-IQ"/>
        </w:rPr>
        <w:t>(مرحلة الفرقة واختلاف الناس فيما بينهم)</w:t>
      </w:r>
      <w:r w:rsidR="00464823" w:rsidRPr="00836DEF">
        <w:rPr>
          <w:rFonts w:hint="cs"/>
          <w:color w:val="000000" w:themeColor="text1"/>
          <w:sz w:val="27"/>
          <w:rtl/>
          <w:lang w:bidi="ar-IQ"/>
        </w:rPr>
        <w:t>.</w:t>
      </w:r>
      <w:r w:rsidRPr="00836DEF">
        <w:rPr>
          <w:rFonts w:hint="cs"/>
          <w:color w:val="000000" w:themeColor="text1"/>
          <w:sz w:val="27"/>
          <w:rtl/>
          <w:lang w:bidi="ar-IQ"/>
        </w:rPr>
        <w:t xml:space="preserve"> وفي هذه المرحلة تتطابق مرحلة خلافة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والإشراف مع بعضهما البعض</w:t>
      </w:r>
      <w:r w:rsidR="00464823" w:rsidRPr="00836DEF">
        <w:rPr>
          <w:rFonts w:hint="cs"/>
          <w:color w:val="000000" w:themeColor="text1"/>
          <w:sz w:val="27"/>
          <w:rtl/>
          <w:lang w:bidi="ar-IQ"/>
        </w:rPr>
        <w:t>؛</w:t>
      </w:r>
      <w:r w:rsidRPr="00836DEF">
        <w:rPr>
          <w:rFonts w:hint="cs"/>
          <w:color w:val="000000" w:themeColor="text1"/>
          <w:sz w:val="27"/>
          <w:rtl/>
          <w:lang w:bidi="ar-IQ"/>
        </w:rPr>
        <w:t xml:space="preserve"> بسبب عصمة الأنبياء</w:t>
      </w:r>
      <w:r w:rsidR="00C85E5B" w:rsidRPr="00836DEF">
        <w:rPr>
          <w:rFonts w:hint="cs"/>
          <w:color w:val="000000" w:themeColor="text1"/>
          <w:sz w:val="27"/>
          <w:rtl/>
          <w:lang w:bidi="ar-IQ"/>
        </w:rPr>
        <w:t>.</w:t>
      </w:r>
    </w:p>
    <w:p w:rsidR="00C85E5B" w:rsidRPr="00836DEF" w:rsidRDefault="00566F97" w:rsidP="008135C1">
      <w:pPr>
        <w:rPr>
          <w:color w:val="000000" w:themeColor="text1"/>
          <w:sz w:val="27"/>
          <w:rtl/>
          <w:lang w:bidi="ar-IQ"/>
        </w:rPr>
      </w:pPr>
      <w:r w:rsidRPr="00836DEF">
        <w:rPr>
          <w:rFonts w:hint="cs"/>
          <w:color w:val="000000" w:themeColor="text1"/>
          <w:sz w:val="27"/>
          <w:rtl/>
          <w:lang w:bidi="ar-IQ"/>
        </w:rPr>
        <w:t>وتأتي في المرحلة التالية مرحلة خلافة الأئم</w:t>
      </w:r>
      <w:r w:rsidR="00464823" w:rsidRPr="00836DEF">
        <w:rPr>
          <w:rFonts w:hint="cs"/>
          <w:color w:val="000000" w:themeColor="text1"/>
          <w:sz w:val="27"/>
          <w:rtl/>
          <w:lang w:bidi="ar-IQ"/>
        </w:rPr>
        <w:t>ّة الأطهار</w:t>
      </w:r>
      <w:r w:rsidR="00862FA5" w:rsidRPr="00836DEF">
        <w:rPr>
          <w:rFonts w:ascii="Mosawi" w:hAnsi="Mosawi" w:cs="Mosawi"/>
          <w:color w:val="000000" w:themeColor="text1"/>
          <w:sz w:val="26"/>
          <w:szCs w:val="26"/>
          <w:rtl/>
        </w:rPr>
        <w:t>^</w:t>
      </w:r>
      <w:r w:rsidR="00C85E5B" w:rsidRPr="00836DEF">
        <w:rPr>
          <w:rFonts w:hint="cs"/>
          <w:color w:val="000000" w:themeColor="text1"/>
          <w:sz w:val="27"/>
          <w:rtl/>
          <w:lang w:bidi="ar-IQ"/>
        </w:rPr>
        <w:t>.</w:t>
      </w:r>
    </w:p>
    <w:p w:rsidR="00C85E5B" w:rsidRPr="00836DEF" w:rsidRDefault="00566F97" w:rsidP="008135C1">
      <w:pPr>
        <w:rPr>
          <w:color w:val="000000" w:themeColor="text1"/>
          <w:sz w:val="27"/>
          <w:rtl/>
          <w:lang w:bidi="ar-IQ"/>
        </w:rPr>
      </w:pPr>
      <w:r w:rsidRPr="00836DEF">
        <w:rPr>
          <w:rFonts w:hint="cs"/>
          <w:color w:val="000000" w:themeColor="text1"/>
          <w:sz w:val="27"/>
          <w:rtl/>
          <w:lang w:bidi="ar-IQ"/>
        </w:rPr>
        <w:t xml:space="preserve">وفي المرحلة الرابعة في عصر الغيبة تأتي مرحلة </w:t>
      </w:r>
      <w:r w:rsidRPr="00836DEF">
        <w:rPr>
          <w:rFonts w:hint="eastAsia"/>
          <w:color w:val="000000" w:themeColor="text1"/>
          <w:sz w:val="27"/>
          <w:rtl/>
        </w:rPr>
        <w:t>«</w:t>
      </w:r>
      <w:r w:rsidRPr="00836DEF">
        <w:rPr>
          <w:rFonts w:hint="cs"/>
          <w:color w:val="000000" w:themeColor="text1"/>
          <w:sz w:val="27"/>
          <w:rtl/>
          <w:lang w:bidi="ar-IQ"/>
        </w:rPr>
        <w:t>خلافة ال</w:t>
      </w:r>
      <w:r w:rsidR="00B840DD" w:rsidRPr="00836DEF">
        <w:rPr>
          <w:rFonts w:hint="cs"/>
          <w:color w:val="000000" w:themeColor="text1"/>
          <w:sz w:val="27"/>
          <w:rtl/>
          <w:lang w:bidi="ar-IQ"/>
        </w:rPr>
        <w:t>إنسان</w:t>
      </w:r>
      <w:r w:rsidRPr="00836DEF">
        <w:rPr>
          <w:rFonts w:hint="eastAsia"/>
          <w:color w:val="000000" w:themeColor="text1"/>
          <w:sz w:val="27"/>
          <w:rtl/>
        </w:rPr>
        <w:t>»</w:t>
      </w:r>
      <w:r w:rsidRPr="00836DEF">
        <w:rPr>
          <w:rFonts w:hint="cs"/>
          <w:color w:val="000000" w:themeColor="text1"/>
          <w:sz w:val="27"/>
          <w:rtl/>
          <w:lang w:bidi="ar-IQ"/>
        </w:rPr>
        <w:t xml:space="preserve"> مر</w:t>
      </w:r>
      <w:r w:rsidR="00464823" w:rsidRPr="00836DEF">
        <w:rPr>
          <w:rFonts w:hint="cs"/>
          <w:color w:val="000000" w:themeColor="text1"/>
          <w:sz w:val="27"/>
          <w:rtl/>
          <w:lang w:bidi="ar-IQ"/>
        </w:rPr>
        <w:t>ّ</w:t>
      </w:r>
      <w:r w:rsidRPr="00836DEF">
        <w:rPr>
          <w:rFonts w:hint="cs"/>
          <w:color w:val="000000" w:themeColor="text1"/>
          <w:sz w:val="27"/>
          <w:rtl/>
          <w:lang w:bidi="ar-IQ"/>
        </w:rPr>
        <w:t>ة أخرى</w:t>
      </w:r>
      <w:r w:rsidR="00464823" w:rsidRPr="00836DEF">
        <w:rPr>
          <w:rFonts w:hint="cs"/>
          <w:color w:val="000000" w:themeColor="text1"/>
          <w:sz w:val="27"/>
          <w:rtl/>
          <w:lang w:bidi="ar-IQ"/>
        </w:rPr>
        <w:t>،</w:t>
      </w:r>
      <w:r w:rsidRPr="00836DEF">
        <w:rPr>
          <w:rFonts w:hint="cs"/>
          <w:color w:val="000000" w:themeColor="text1"/>
          <w:sz w:val="27"/>
          <w:rtl/>
          <w:lang w:bidi="ar-IQ"/>
        </w:rPr>
        <w:t xml:space="preserve"> وينتقل أفراد المجتمع ال</w:t>
      </w:r>
      <w:r w:rsidR="00B1366B" w:rsidRPr="00836DEF">
        <w:rPr>
          <w:rFonts w:hint="cs"/>
          <w:color w:val="000000" w:themeColor="text1"/>
          <w:sz w:val="27"/>
          <w:rtl/>
          <w:lang w:bidi="ar-IQ"/>
        </w:rPr>
        <w:t>بشريّ</w:t>
      </w:r>
      <w:r w:rsidRPr="00836DEF">
        <w:rPr>
          <w:rFonts w:hint="cs"/>
          <w:color w:val="000000" w:themeColor="text1"/>
          <w:sz w:val="27"/>
          <w:rtl/>
          <w:lang w:bidi="ar-IQ"/>
        </w:rPr>
        <w:t xml:space="preserve"> </w:t>
      </w:r>
      <w:r w:rsidR="00464823" w:rsidRPr="00836DEF">
        <w:rPr>
          <w:rFonts w:hint="cs"/>
          <w:color w:val="000000" w:themeColor="text1"/>
          <w:sz w:val="27"/>
          <w:rtl/>
          <w:lang w:bidi="ar-IQ"/>
        </w:rPr>
        <w:t xml:space="preserve">إلى </w:t>
      </w:r>
      <w:r w:rsidRPr="00836DEF">
        <w:rPr>
          <w:rFonts w:hint="cs"/>
          <w:color w:val="000000" w:themeColor="text1"/>
          <w:sz w:val="27"/>
          <w:rtl/>
          <w:lang w:bidi="ar-IQ"/>
        </w:rPr>
        <w:t>إدارة شؤونهم وشؤون مجتمعهم</w:t>
      </w:r>
      <w:r w:rsidR="00464823" w:rsidRPr="00836DEF">
        <w:rPr>
          <w:rFonts w:hint="cs"/>
          <w:color w:val="000000" w:themeColor="text1"/>
          <w:sz w:val="27"/>
          <w:rtl/>
          <w:lang w:bidi="ar-IQ"/>
        </w:rPr>
        <w:t>.</w:t>
      </w:r>
      <w:r w:rsidRPr="00836DEF">
        <w:rPr>
          <w:rFonts w:hint="cs"/>
          <w:color w:val="000000" w:themeColor="text1"/>
          <w:sz w:val="27"/>
          <w:rtl/>
          <w:lang w:bidi="ar-IQ"/>
        </w:rPr>
        <w:t xml:space="preserve"> ولكن</w:t>
      </w:r>
      <w:r w:rsidR="00464823" w:rsidRPr="00836DEF">
        <w:rPr>
          <w:rFonts w:hint="cs"/>
          <w:color w:val="000000" w:themeColor="text1"/>
          <w:sz w:val="27"/>
          <w:rtl/>
          <w:lang w:bidi="ar-IQ"/>
        </w:rPr>
        <w:t>ْ</w:t>
      </w:r>
      <w:r w:rsidRPr="00836DEF">
        <w:rPr>
          <w:rFonts w:hint="cs"/>
          <w:color w:val="000000" w:themeColor="text1"/>
          <w:sz w:val="27"/>
          <w:rtl/>
          <w:lang w:bidi="ar-IQ"/>
        </w:rPr>
        <w:t xml:space="preserve"> بما </w:t>
      </w:r>
      <w:r w:rsidR="00464823" w:rsidRPr="00836DEF">
        <w:rPr>
          <w:rFonts w:hint="cs"/>
          <w:color w:val="000000" w:themeColor="text1"/>
          <w:sz w:val="27"/>
          <w:rtl/>
          <w:lang w:bidi="ar-IQ"/>
        </w:rPr>
        <w:t>أ</w:t>
      </w:r>
      <w:r w:rsidRPr="00836DEF">
        <w:rPr>
          <w:rFonts w:hint="cs"/>
          <w:color w:val="000000" w:themeColor="text1"/>
          <w:sz w:val="27"/>
          <w:rtl/>
          <w:lang w:bidi="ar-IQ"/>
        </w:rPr>
        <w:t>ن</w:t>
      </w:r>
      <w:r w:rsidR="00464823" w:rsidRPr="00836DEF">
        <w:rPr>
          <w:rFonts w:hint="cs"/>
          <w:color w:val="000000" w:themeColor="text1"/>
          <w:sz w:val="27"/>
          <w:rtl/>
          <w:lang w:bidi="ar-IQ"/>
        </w:rPr>
        <w:t>ّ</w:t>
      </w:r>
      <w:r w:rsidRPr="00836DEF">
        <w:rPr>
          <w:rFonts w:hint="cs"/>
          <w:color w:val="000000" w:themeColor="text1"/>
          <w:sz w:val="27"/>
          <w:rtl/>
          <w:lang w:bidi="ar-IQ"/>
        </w:rPr>
        <w:t>ها خلافة ذات ب</w:t>
      </w:r>
      <w:r w:rsidR="00464823" w:rsidRPr="00836DEF">
        <w:rPr>
          <w:rFonts w:hint="cs"/>
          <w:color w:val="000000" w:themeColor="text1"/>
          <w:sz w:val="27"/>
          <w:rtl/>
          <w:lang w:bidi="ar-IQ"/>
        </w:rPr>
        <w:t>ُ</w:t>
      </w:r>
      <w:r w:rsidRPr="00836DEF">
        <w:rPr>
          <w:rFonts w:hint="cs"/>
          <w:color w:val="000000" w:themeColor="text1"/>
          <w:sz w:val="27"/>
          <w:rtl/>
          <w:lang w:bidi="ar-IQ"/>
        </w:rPr>
        <w:t>ع</w:t>
      </w:r>
      <w:r w:rsidR="00464823" w:rsidRPr="00836DEF">
        <w:rPr>
          <w:rFonts w:hint="cs"/>
          <w:color w:val="000000" w:themeColor="text1"/>
          <w:sz w:val="27"/>
          <w:rtl/>
          <w:lang w:bidi="ar-IQ"/>
        </w:rPr>
        <w:t>ْ</w:t>
      </w:r>
      <w:r w:rsidRPr="00836DEF">
        <w:rPr>
          <w:rFonts w:hint="cs"/>
          <w:color w:val="000000" w:themeColor="text1"/>
          <w:sz w:val="27"/>
          <w:rtl/>
          <w:lang w:bidi="ar-IQ"/>
        </w:rPr>
        <w:t>د</w:t>
      </w:r>
      <w:r w:rsidR="00464823" w:rsidRPr="00836DEF">
        <w:rPr>
          <w:rFonts w:hint="cs"/>
          <w:color w:val="000000" w:themeColor="text1"/>
          <w:sz w:val="27"/>
          <w:rtl/>
          <w:lang w:bidi="ar-IQ"/>
        </w:rPr>
        <w:t>ٍ</w:t>
      </w:r>
      <w:r w:rsidRPr="00836DEF">
        <w:rPr>
          <w:rFonts w:hint="cs"/>
          <w:color w:val="000000" w:themeColor="text1"/>
          <w:sz w:val="27"/>
          <w:rtl/>
          <w:lang w:bidi="ar-IQ"/>
        </w:rPr>
        <w:t xml:space="preserve"> </w:t>
      </w:r>
      <w:r w:rsidR="002F11B5" w:rsidRPr="00836DEF">
        <w:rPr>
          <w:rFonts w:hint="cs"/>
          <w:color w:val="000000" w:themeColor="text1"/>
          <w:sz w:val="27"/>
          <w:rtl/>
          <w:lang w:bidi="ar-IQ"/>
        </w:rPr>
        <w:t>دينيّ</w:t>
      </w:r>
      <w:r w:rsidRPr="00836DEF">
        <w:rPr>
          <w:rFonts w:hint="cs"/>
          <w:color w:val="000000" w:themeColor="text1"/>
          <w:sz w:val="27"/>
          <w:rtl/>
          <w:lang w:bidi="ar-IQ"/>
        </w:rPr>
        <w:t xml:space="preserve"> فهناك ضرورة لوجود إشراف وشهادة </w:t>
      </w:r>
      <w:r w:rsidRPr="00836DEF">
        <w:rPr>
          <w:rFonts w:hint="eastAsia"/>
          <w:color w:val="000000" w:themeColor="text1"/>
          <w:sz w:val="27"/>
          <w:rtl/>
        </w:rPr>
        <w:t>«</w:t>
      </w:r>
      <w:r w:rsidRPr="00836DEF">
        <w:rPr>
          <w:rFonts w:hint="cs"/>
          <w:color w:val="000000" w:themeColor="text1"/>
          <w:sz w:val="27"/>
          <w:rtl/>
          <w:lang w:bidi="ar-IQ"/>
        </w:rPr>
        <w:t>ال</w:t>
      </w:r>
      <w:r w:rsidR="006762DB" w:rsidRPr="00836DEF">
        <w:rPr>
          <w:rFonts w:hint="cs"/>
          <w:color w:val="000000" w:themeColor="text1"/>
          <w:sz w:val="27"/>
          <w:rtl/>
          <w:lang w:bidi="ar-IQ"/>
        </w:rPr>
        <w:t>مرجعيّ</w:t>
      </w:r>
      <w:r w:rsidRPr="00836DEF">
        <w:rPr>
          <w:rFonts w:hint="cs"/>
          <w:color w:val="000000" w:themeColor="text1"/>
          <w:sz w:val="27"/>
          <w:rtl/>
          <w:lang w:bidi="ar-IQ"/>
        </w:rPr>
        <w:t>ة العام</w:t>
      </w:r>
      <w:r w:rsidR="00464823" w:rsidRPr="00836DEF">
        <w:rPr>
          <w:rFonts w:hint="cs"/>
          <w:color w:val="000000" w:themeColor="text1"/>
          <w:sz w:val="27"/>
          <w:rtl/>
          <w:lang w:bidi="ar-IQ"/>
        </w:rPr>
        <w:t>ّ</w:t>
      </w:r>
      <w:r w:rsidRPr="00836DEF">
        <w:rPr>
          <w:rFonts w:hint="cs"/>
          <w:color w:val="000000" w:themeColor="text1"/>
          <w:sz w:val="27"/>
          <w:rtl/>
          <w:lang w:bidi="ar-IQ"/>
        </w:rPr>
        <w:t>ة</w:t>
      </w:r>
      <w:r w:rsidRPr="00836DEF">
        <w:rPr>
          <w:rFonts w:hint="eastAsia"/>
          <w:color w:val="000000" w:themeColor="text1"/>
          <w:sz w:val="27"/>
          <w:rtl/>
        </w:rPr>
        <w:t>»</w:t>
      </w:r>
      <w:r w:rsidR="00464823" w:rsidRPr="00836DEF">
        <w:rPr>
          <w:rFonts w:hint="cs"/>
          <w:color w:val="000000" w:themeColor="text1"/>
          <w:sz w:val="27"/>
          <w:rtl/>
        </w:rPr>
        <w:t xml:space="preserve">، </w:t>
      </w:r>
      <w:r w:rsidRPr="00836DEF">
        <w:rPr>
          <w:rFonts w:hint="cs"/>
          <w:color w:val="000000" w:themeColor="text1"/>
          <w:sz w:val="27"/>
          <w:rtl/>
          <w:lang w:bidi="ar-IQ"/>
        </w:rPr>
        <w:t>إلى جانب خلافة ال</w:t>
      </w:r>
      <w:r w:rsidR="00B840DD" w:rsidRPr="00836DEF">
        <w:rPr>
          <w:rFonts w:hint="cs"/>
          <w:color w:val="000000" w:themeColor="text1"/>
          <w:sz w:val="27"/>
          <w:rtl/>
          <w:lang w:bidi="ar-IQ"/>
        </w:rPr>
        <w:t>إنسان</w:t>
      </w:r>
      <w:r w:rsidR="00C85E5B" w:rsidRPr="00836DEF">
        <w:rPr>
          <w:rFonts w:hint="cs"/>
          <w:color w:val="000000" w:themeColor="text1"/>
          <w:sz w:val="27"/>
          <w:rtl/>
          <w:lang w:bidi="ar-IQ"/>
        </w:rPr>
        <w:t>.</w:t>
      </w:r>
    </w:p>
    <w:p w:rsidR="00566F97" w:rsidRPr="00836DEF" w:rsidRDefault="00566F97" w:rsidP="00053C32">
      <w:pPr>
        <w:pStyle w:val="Space2"/>
        <w:spacing w:line="400" w:lineRule="exact"/>
        <w:rPr>
          <w:color w:val="000000" w:themeColor="text1"/>
          <w:rtl/>
          <w:lang w:bidi="ar-IQ"/>
        </w:rPr>
      </w:pPr>
      <w:r w:rsidRPr="00836DEF">
        <w:rPr>
          <w:rFonts w:hint="cs"/>
          <w:color w:val="000000" w:themeColor="text1"/>
          <w:rtl/>
          <w:lang w:bidi="ar-IQ"/>
        </w:rPr>
        <w:lastRenderedPageBreak/>
        <w:t>وأخيرا</w:t>
      </w:r>
      <w:r w:rsidR="00464823" w:rsidRPr="00836DEF">
        <w:rPr>
          <w:rFonts w:hint="cs"/>
          <w:color w:val="000000" w:themeColor="text1"/>
          <w:rtl/>
          <w:lang w:bidi="ar-IQ"/>
        </w:rPr>
        <w:t>ً</w:t>
      </w:r>
      <w:r w:rsidRPr="00836DEF">
        <w:rPr>
          <w:rFonts w:hint="cs"/>
          <w:color w:val="000000" w:themeColor="text1"/>
          <w:rtl/>
          <w:lang w:bidi="ar-IQ"/>
        </w:rPr>
        <w:t xml:space="preserve"> تأتي المرحلة الخامسة</w:t>
      </w:r>
      <w:r w:rsidR="00C85E5B" w:rsidRPr="00836DEF">
        <w:rPr>
          <w:rFonts w:hint="cs"/>
          <w:color w:val="000000" w:themeColor="text1"/>
          <w:rtl/>
          <w:lang w:bidi="ar-IQ"/>
        </w:rPr>
        <w:t>،</w:t>
      </w:r>
      <w:r w:rsidRPr="00836DEF">
        <w:rPr>
          <w:rFonts w:hint="cs"/>
          <w:color w:val="000000" w:themeColor="text1"/>
          <w:rtl/>
          <w:lang w:bidi="ar-IQ"/>
        </w:rPr>
        <w:t xml:space="preserve"> وهي مرحلة خلافة الإمام المعصوم</w:t>
      </w:r>
      <w:r w:rsidR="009A65F8" w:rsidRPr="00836DEF">
        <w:rPr>
          <w:rFonts w:cs="Mosawi" w:hint="cs"/>
          <w:color w:val="000000" w:themeColor="text1"/>
          <w:szCs w:val="26"/>
          <w:rtl/>
          <w:lang w:bidi="ar-IQ"/>
        </w:rPr>
        <w:t>×</w:t>
      </w:r>
      <w:r w:rsidRPr="00836DEF">
        <w:rPr>
          <w:rFonts w:hint="cs"/>
          <w:color w:val="000000" w:themeColor="text1"/>
          <w:rtl/>
          <w:lang w:bidi="ar-IQ"/>
        </w:rPr>
        <w:t xml:space="preserve"> مر</w:t>
      </w:r>
      <w:r w:rsidR="00C85E5B" w:rsidRPr="00836DEF">
        <w:rPr>
          <w:rFonts w:hint="cs"/>
          <w:color w:val="000000" w:themeColor="text1"/>
          <w:rtl/>
          <w:lang w:bidi="ar-IQ"/>
        </w:rPr>
        <w:t>ّ</w:t>
      </w:r>
      <w:r w:rsidRPr="00836DEF">
        <w:rPr>
          <w:rFonts w:hint="cs"/>
          <w:color w:val="000000" w:themeColor="text1"/>
          <w:rtl/>
          <w:lang w:bidi="ar-IQ"/>
        </w:rPr>
        <w:t>ة أخرى</w:t>
      </w:r>
      <w:r w:rsidR="00C85E5B" w:rsidRPr="00836DEF">
        <w:rPr>
          <w:rFonts w:hint="cs"/>
          <w:color w:val="000000" w:themeColor="text1"/>
          <w:rtl/>
          <w:lang w:bidi="ar-IQ"/>
        </w:rPr>
        <w:t>،</w:t>
      </w:r>
      <w:r w:rsidRPr="00836DEF">
        <w:rPr>
          <w:rFonts w:hint="cs"/>
          <w:color w:val="000000" w:themeColor="text1"/>
          <w:rtl/>
          <w:lang w:bidi="ar-IQ"/>
        </w:rPr>
        <w:t xml:space="preserve"> حيث يت</w:t>
      </w:r>
      <w:r w:rsidR="00C85E5B" w:rsidRPr="00836DEF">
        <w:rPr>
          <w:rFonts w:hint="cs"/>
          <w:color w:val="000000" w:themeColor="text1"/>
          <w:rtl/>
          <w:lang w:bidi="ar-IQ"/>
        </w:rPr>
        <w:t>َّ</w:t>
      </w:r>
      <w:r w:rsidRPr="00836DEF">
        <w:rPr>
          <w:rFonts w:hint="cs"/>
          <w:color w:val="000000" w:themeColor="text1"/>
          <w:rtl/>
          <w:lang w:bidi="ar-IQ"/>
        </w:rPr>
        <w:t>حد فيها في واقع الأمر خط</w:t>
      </w:r>
      <w:r w:rsidR="00C85E5B" w:rsidRPr="00836DEF">
        <w:rPr>
          <w:rFonts w:hint="cs"/>
          <w:color w:val="000000" w:themeColor="text1"/>
          <w:rtl/>
          <w:lang w:bidi="ar-IQ"/>
        </w:rPr>
        <w:t>َّ</w:t>
      </w:r>
      <w:r w:rsidRPr="00836DEF">
        <w:rPr>
          <w:rFonts w:hint="cs"/>
          <w:color w:val="000000" w:themeColor="text1"/>
          <w:rtl/>
          <w:lang w:bidi="ar-IQ"/>
        </w:rPr>
        <w:t>ي</w:t>
      </w:r>
      <w:r w:rsidR="00C85E5B" w:rsidRPr="00836DEF">
        <w:rPr>
          <w:rFonts w:hint="cs"/>
          <w:color w:val="000000" w:themeColor="text1"/>
          <w:rtl/>
          <w:lang w:bidi="ar-IQ"/>
        </w:rPr>
        <w:t>ْ</w:t>
      </w:r>
      <w:r w:rsidRPr="00836DEF">
        <w:rPr>
          <w:rFonts w:hint="cs"/>
          <w:color w:val="000000" w:themeColor="text1"/>
          <w:rtl/>
          <w:lang w:bidi="ar-IQ"/>
        </w:rPr>
        <w:t xml:space="preserve"> الخلافة والشهادة ثانية</w:t>
      </w:r>
      <w:r w:rsidR="00C85E5B" w:rsidRPr="00836DEF">
        <w:rPr>
          <w:rFonts w:hint="cs"/>
          <w:color w:val="000000" w:themeColor="text1"/>
          <w:rtl/>
          <w:lang w:bidi="ar-IQ"/>
        </w:rPr>
        <w:t>ً</w:t>
      </w:r>
      <w:r w:rsidRPr="00836DEF">
        <w:rPr>
          <w:color w:val="000000" w:themeColor="text1"/>
          <w:vertAlign w:val="superscript"/>
          <w:rtl/>
          <w:lang w:bidi="ar-IQ"/>
        </w:rPr>
        <w:t>(</w:t>
      </w:r>
      <w:r w:rsidRPr="00836DEF">
        <w:rPr>
          <w:rStyle w:val="EndnoteReference"/>
          <w:color w:val="000000" w:themeColor="text1"/>
          <w:sz w:val="27"/>
          <w:rtl/>
          <w:lang w:bidi="ar-IQ"/>
        </w:rPr>
        <w:endnoteReference w:id="402"/>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الخلافة العام</w:t>
      </w:r>
      <w:r w:rsidR="00332925" w:rsidRPr="00836DEF">
        <w:rPr>
          <w:rFonts w:hint="cs"/>
          <w:color w:val="000000" w:themeColor="text1"/>
          <w:rtl/>
          <w:lang w:bidi="ar-IQ"/>
        </w:rPr>
        <w:t>ّ</w:t>
      </w:r>
      <w:r w:rsidRPr="00836DEF">
        <w:rPr>
          <w:rFonts w:hint="cs"/>
          <w:color w:val="000000" w:themeColor="text1"/>
          <w:rtl/>
          <w:lang w:bidi="ar-IQ"/>
        </w:rPr>
        <w:t>ة</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607108">
      <w:pPr>
        <w:rPr>
          <w:rtl/>
          <w:lang w:bidi="ar-IQ"/>
        </w:rPr>
      </w:pPr>
      <w:r w:rsidRPr="00836DEF">
        <w:rPr>
          <w:rFonts w:hint="cs"/>
          <w:rtl/>
          <w:lang w:bidi="ar-IQ"/>
        </w:rPr>
        <w:t>يعبّر السيد محمد باقر الصدر عن هذه الخلافة بالولاية المعطاة من قبل الله تعالى للإنسان بصورة الجعل التكويني</w:t>
      </w:r>
      <w:r w:rsidR="00332925" w:rsidRPr="00836DEF">
        <w:rPr>
          <w:rFonts w:hint="cs"/>
          <w:rtl/>
          <w:lang w:bidi="ar-IQ"/>
        </w:rPr>
        <w:t>ّ</w:t>
      </w:r>
      <w:r w:rsidR="005B42C5" w:rsidRPr="00836DEF">
        <w:rPr>
          <w:rFonts w:hint="cs"/>
          <w:rtl/>
          <w:lang w:bidi="ar-IQ"/>
        </w:rPr>
        <w:t>.</w:t>
      </w:r>
      <w:r w:rsidRPr="00836DEF">
        <w:rPr>
          <w:rFonts w:hint="cs"/>
          <w:rtl/>
          <w:lang w:bidi="ar-IQ"/>
        </w:rPr>
        <w:t xml:space="preserve"> وبشكل</w:t>
      </w:r>
      <w:r w:rsidR="005B42C5" w:rsidRPr="00836DEF">
        <w:rPr>
          <w:rFonts w:hint="cs"/>
          <w:rtl/>
          <w:lang w:bidi="ar-IQ"/>
        </w:rPr>
        <w:t>ٍ</w:t>
      </w:r>
      <w:r w:rsidRPr="00836DEF">
        <w:rPr>
          <w:rFonts w:hint="cs"/>
          <w:rtl/>
          <w:lang w:bidi="ar-IQ"/>
        </w:rPr>
        <w:t xml:space="preserve"> عام</w:t>
      </w:r>
      <w:r w:rsidR="005B42C5" w:rsidRPr="00836DEF">
        <w:rPr>
          <w:rFonts w:hint="cs"/>
          <w:rtl/>
          <w:lang w:bidi="ar-IQ"/>
        </w:rPr>
        <w:t>ّ</w:t>
      </w:r>
      <w:r w:rsidRPr="00836DEF">
        <w:rPr>
          <w:rFonts w:hint="cs"/>
          <w:rtl/>
          <w:lang w:bidi="ar-IQ"/>
        </w:rPr>
        <w:t xml:space="preserve"> يرى </w:t>
      </w:r>
      <w:r w:rsidR="005B42C5"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 الخلافة العام</w:t>
      </w:r>
      <w:r w:rsidR="00332925" w:rsidRPr="00836DEF">
        <w:rPr>
          <w:rFonts w:hint="cs"/>
          <w:rtl/>
          <w:lang w:bidi="ar-IQ"/>
        </w:rPr>
        <w:t>ّ</w:t>
      </w:r>
      <w:r w:rsidRPr="00836DEF">
        <w:rPr>
          <w:rFonts w:hint="cs"/>
          <w:rtl/>
          <w:lang w:bidi="ar-IQ"/>
        </w:rPr>
        <w:t>ة للإنسان ذات وجه</w:t>
      </w:r>
      <w:r w:rsidR="005B42C5" w:rsidRPr="00836DEF">
        <w:rPr>
          <w:rFonts w:hint="cs"/>
          <w:rtl/>
          <w:lang w:bidi="ar-IQ"/>
        </w:rPr>
        <w:t>َ</w:t>
      </w:r>
      <w:r w:rsidRPr="00836DEF">
        <w:rPr>
          <w:rFonts w:hint="cs"/>
          <w:rtl/>
          <w:lang w:bidi="ar-IQ"/>
        </w:rPr>
        <w:t>ي</w:t>
      </w:r>
      <w:r w:rsidR="005B42C5" w:rsidRPr="00836DEF">
        <w:rPr>
          <w:rFonts w:hint="cs"/>
          <w:rtl/>
          <w:lang w:bidi="ar-IQ"/>
        </w:rPr>
        <w:t>ْ</w:t>
      </w:r>
      <w:r w:rsidRPr="00836DEF">
        <w:rPr>
          <w:rFonts w:hint="cs"/>
          <w:rtl/>
          <w:lang w:bidi="ar-IQ"/>
        </w:rPr>
        <w:t xml:space="preserve">ن: </w:t>
      </w:r>
    </w:p>
    <w:p w:rsidR="00566F97" w:rsidRPr="00836DEF" w:rsidRDefault="00566F97" w:rsidP="00607108">
      <w:pPr>
        <w:rPr>
          <w:rtl/>
          <w:lang w:bidi="ar-IQ"/>
        </w:rPr>
      </w:pPr>
      <w:r w:rsidRPr="00836DEF">
        <w:rPr>
          <w:rFonts w:hint="cs"/>
          <w:rtl/>
          <w:lang w:bidi="ar-IQ"/>
        </w:rPr>
        <w:t>أـ الوجه الإلهي</w:t>
      </w:r>
      <w:r w:rsidR="005B42C5" w:rsidRPr="00836DEF">
        <w:rPr>
          <w:rFonts w:hint="cs"/>
          <w:rtl/>
          <w:lang w:bidi="ar-IQ"/>
        </w:rPr>
        <w:t>ّ،</w:t>
      </w:r>
      <w:r w:rsidRPr="00836DEF">
        <w:rPr>
          <w:rFonts w:hint="cs"/>
          <w:rtl/>
          <w:lang w:bidi="ar-IQ"/>
        </w:rPr>
        <w:t xml:space="preserve"> وهو الاستخلاف</w:t>
      </w:r>
      <w:r w:rsidR="005B42C5" w:rsidRPr="00836DEF">
        <w:rPr>
          <w:rFonts w:hint="cs"/>
          <w:rtl/>
          <w:lang w:bidi="ar-IQ"/>
        </w:rPr>
        <w:t xml:space="preserve"> </w:t>
      </w:r>
      <w:r w:rsidRPr="00836DEF">
        <w:rPr>
          <w:rFonts w:hint="cs"/>
          <w:rtl/>
          <w:lang w:bidi="ar-IQ"/>
        </w:rPr>
        <w:t>(خلافة ال</w:t>
      </w:r>
      <w:r w:rsidR="00B840DD" w:rsidRPr="00836DEF">
        <w:rPr>
          <w:rFonts w:hint="cs"/>
          <w:rtl/>
          <w:lang w:bidi="ar-IQ"/>
        </w:rPr>
        <w:t>إنسان</w:t>
      </w:r>
      <w:r w:rsidRPr="00836DEF">
        <w:rPr>
          <w:rFonts w:hint="cs"/>
          <w:rtl/>
          <w:lang w:bidi="ar-IQ"/>
        </w:rPr>
        <w:t>)</w:t>
      </w:r>
      <w:r w:rsidR="005B42C5" w:rsidRPr="00836DEF">
        <w:rPr>
          <w:rFonts w:hint="cs"/>
          <w:rtl/>
          <w:lang w:bidi="ar-IQ"/>
        </w:rPr>
        <w:t>،</w:t>
      </w:r>
      <w:r w:rsidR="00DE2B5F" w:rsidRPr="00836DEF">
        <w:rPr>
          <w:rFonts w:hint="cs"/>
          <w:rtl/>
          <w:lang w:bidi="ar-IQ"/>
        </w:rPr>
        <w:t xml:space="preserve"> أو </w:t>
      </w:r>
      <w:r w:rsidRPr="00836DEF">
        <w:rPr>
          <w:rFonts w:hint="cs"/>
          <w:rtl/>
          <w:lang w:bidi="ar-IQ"/>
        </w:rPr>
        <w:t>الاستئما</w:t>
      </w:r>
      <w:r w:rsidR="005B42C5" w:rsidRPr="00836DEF">
        <w:rPr>
          <w:rFonts w:hint="cs"/>
          <w:rtl/>
          <w:lang w:bidi="ar-IQ"/>
        </w:rPr>
        <w:t xml:space="preserve">م </w:t>
      </w:r>
      <w:r w:rsidRPr="00836DEF">
        <w:rPr>
          <w:rFonts w:hint="cs"/>
          <w:rtl/>
          <w:lang w:bidi="ar-IQ"/>
        </w:rPr>
        <w:t>(إعطاء الإمامة)</w:t>
      </w:r>
      <w:r w:rsidR="005B42C5" w:rsidRPr="00836DEF">
        <w:rPr>
          <w:rFonts w:hint="cs"/>
          <w:rtl/>
          <w:lang w:bidi="ar-IQ"/>
        </w:rPr>
        <w:t>،</w:t>
      </w:r>
      <w:r w:rsidRPr="00836DEF">
        <w:rPr>
          <w:rFonts w:hint="cs"/>
          <w:rtl/>
          <w:lang w:bidi="ar-IQ"/>
        </w:rPr>
        <w:t xml:space="preserve"> وهو الجعل التكويني والفطري. </w:t>
      </w:r>
    </w:p>
    <w:p w:rsidR="00566F97" w:rsidRDefault="00566F97" w:rsidP="00607108">
      <w:pPr>
        <w:rPr>
          <w:rtl/>
          <w:lang w:bidi="ar-IQ"/>
        </w:rPr>
      </w:pPr>
      <w:r w:rsidRPr="00836DEF">
        <w:rPr>
          <w:rFonts w:hint="cs"/>
          <w:rtl/>
          <w:lang w:bidi="ar-IQ"/>
        </w:rPr>
        <w:t>ب ـ الوجه ال</w:t>
      </w:r>
      <w:r w:rsidR="008F4303" w:rsidRPr="00836DEF">
        <w:rPr>
          <w:rFonts w:hint="cs"/>
          <w:rtl/>
          <w:lang w:bidi="ar-IQ"/>
        </w:rPr>
        <w:t>إنسانيّ</w:t>
      </w:r>
      <w:r w:rsidR="005B42C5" w:rsidRPr="00836DEF">
        <w:rPr>
          <w:rFonts w:hint="cs"/>
          <w:rtl/>
          <w:lang w:bidi="ar-IQ"/>
        </w:rPr>
        <w:t>،</w:t>
      </w:r>
      <w:r w:rsidRPr="00836DEF">
        <w:rPr>
          <w:rFonts w:hint="cs"/>
          <w:rtl/>
          <w:lang w:bidi="ar-IQ"/>
        </w:rPr>
        <w:t xml:space="preserve"> وهو الاستئمان</w:t>
      </w:r>
      <w:r w:rsidR="005B42C5" w:rsidRPr="00836DEF">
        <w:rPr>
          <w:rFonts w:hint="cs"/>
          <w:rtl/>
          <w:lang w:bidi="ar-IQ"/>
        </w:rPr>
        <w:t>،</w:t>
      </w:r>
      <w:r w:rsidRPr="00836DEF">
        <w:rPr>
          <w:rFonts w:hint="cs"/>
          <w:rtl/>
          <w:lang w:bidi="ar-IQ"/>
        </w:rPr>
        <w:t xml:space="preserve"> أو</w:t>
      </w:r>
      <w:r w:rsidR="005B42C5" w:rsidRPr="00836DEF">
        <w:rPr>
          <w:rFonts w:hint="cs"/>
          <w:rtl/>
          <w:lang w:bidi="ar-IQ"/>
        </w:rPr>
        <w:t xml:space="preserve"> </w:t>
      </w:r>
      <w:r w:rsidRPr="00836DEF">
        <w:rPr>
          <w:rFonts w:hint="cs"/>
          <w:rtl/>
          <w:lang w:bidi="ar-IQ"/>
        </w:rPr>
        <w:t>(الأمانة العام</w:t>
      </w:r>
      <w:r w:rsidR="005B42C5" w:rsidRPr="00836DEF">
        <w:rPr>
          <w:rFonts w:hint="cs"/>
          <w:rtl/>
          <w:lang w:bidi="ar-IQ"/>
        </w:rPr>
        <w:t>ّ</w:t>
      </w:r>
      <w:r w:rsidRPr="00836DEF">
        <w:rPr>
          <w:rFonts w:hint="cs"/>
          <w:rtl/>
          <w:lang w:bidi="ar-IQ"/>
        </w:rPr>
        <w:t>ة) التي قبلها ال</w:t>
      </w:r>
      <w:r w:rsidR="00B840DD" w:rsidRPr="00836DEF">
        <w:rPr>
          <w:rFonts w:hint="cs"/>
          <w:rtl/>
          <w:lang w:bidi="ar-IQ"/>
        </w:rPr>
        <w:t>إنسان</w:t>
      </w:r>
      <w:r w:rsidRPr="00836DEF">
        <w:rPr>
          <w:rFonts w:hint="cs"/>
          <w:rtl/>
          <w:lang w:bidi="ar-IQ"/>
        </w:rPr>
        <w:t xml:space="preserve"> وتتلا</w:t>
      </w:r>
      <w:r w:rsidR="005B42C5" w:rsidRPr="00836DEF">
        <w:rPr>
          <w:rFonts w:hint="cs"/>
          <w:rtl/>
          <w:lang w:bidi="ar-IQ"/>
        </w:rPr>
        <w:t>ء</w:t>
      </w:r>
      <w:r w:rsidRPr="00836DEF">
        <w:rPr>
          <w:rFonts w:hint="cs"/>
          <w:rtl/>
          <w:lang w:bidi="ar-IQ"/>
        </w:rPr>
        <w:t>م مع فطرته. ويقول</w:t>
      </w:r>
      <w:r w:rsidR="005B42C5" w:rsidRPr="00836DEF">
        <w:rPr>
          <w:rFonts w:hint="cs"/>
          <w:rtl/>
          <w:lang w:bidi="ar-IQ"/>
        </w:rPr>
        <w:t>،</w:t>
      </w:r>
      <w:r w:rsidRPr="00836DEF">
        <w:rPr>
          <w:rFonts w:hint="cs"/>
          <w:rtl/>
          <w:lang w:bidi="ar-IQ"/>
        </w:rPr>
        <w:t xml:space="preserve"> بعد استعراضه لكلا الوجهين: </w:t>
      </w:r>
      <w:r w:rsidR="00082A44" w:rsidRPr="00836DEF">
        <w:rPr>
          <w:rFonts w:hint="cs"/>
          <w:rtl/>
          <w:lang w:bidi="ar-IQ"/>
        </w:rPr>
        <w:t>إذاً</w:t>
      </w:r>
      <w:r w:rsidRPr="00836DEF">
        <w:rPr>
          <w:rFonts w:hint="cs"/>
          <w:rtl/>
          <w:lang w:bidi="ar-IQ"/>
        </w:rPr>
        <w:t xml:space="preserve"> جعل الخلافة لل</w:t>
      </w:r>
      <w:r w:rsidR="00B840DD" w:rsidRPr="00836DEF">
        <w:rPr>
          <w:rFonts w:hint="cs"/>
          <w:rtl/>
          <w:lang w:bidi="ar-IQ"/>
        </w:rPr>
        <w:t>إنسان</w:t>
      </w:r>
      <w:r w:rsidRPr="00836DEF">
        <w:rPr>
          <w:rFonts w:hint="cs"/>
          <w:rtl/>
          <w:lang w:bidi="ar-IQ"/>
        </w:rPr>
        <w:t xml:space="preserve"> وعرضها عليه يعني </w:t>
      </w:r>
      <w:r w:rsidR="005B42C5" w:rsidRPr="00836DEF">
        <w:rPr>
          <w:rFonts w:hint="cs"/>
          <w:rtl/>
          <w:lang w:bidi="ar-IQ"/>
        </w:rPr>
        <w:t>أ</w:t>
      </w:r>
      <w:r w:rsidRPr="00836DEF">
        <w:rPr>
          <w:rFonts w:hint="cs"/>
          <w:rtl/>
          <w:lang w:bidi="ar-IQ"/>
        </w:rPr>
        <w:t>ن</w:t>
      </w:r>
      <w:r w:rsidR="005B42C5" w:rsidRPr="00836DEF">
        <w:rPr>
          <w:rFonts w:hint="cs"/>
          <w:rtl/>
          <w:lang w:bidi="ar-IQ"/>
        </w:rPr>
        <w:t>ّ</w:t>
      </w:r>
      <w:r w:rsidRPr="00836DEF">
        <w:rPr>
          <w:rFonts w:hint="cs"/>
          <w:rtl/>
          <w:lang w:bidi="ar-IQ"/>
        </w:rPr>
        <w:t>ه عرض تكويني</w:t>
      </w:r>
      <w:r w:rsidR="005B42C5" w:rsidRPr="00836DEF">
        <w:rPr>
          <w:rFonts w:hint="cs"/>
          <w:rtl/>
          <w:lang w:bidi="ar-IQ"/>
        </w:rPr>
        <w:t>ّ،</w:t>
      </w:r>
      <w:r w:rsidRPr="00836DEF">
        <w:rPr>
          <w:rFonts w:hint="cs"/>
          <w:rtl/>
          <w:lang w:bidi="ar-IQ"/>
        </w:rPr>
        <w:t xml:space="preserve"> وليس تشريعي</w:t>
      </w:r>
      <w:r w:rsidR="005B42C5" w:rsidRPr="00836DEF">
        <w:rPr>
          <w:rFonts w:hint="cs"/>
          <w:rtl/>
          <w:lang w:bidi="ar-IQ"/>
        </w:rPr>
        <w:t>ّاً</w:t>
      </w:r>
      <w:r w:rsidR="00DE2B5F" w:rsidRPr="00836DEF">
        <w:rPr>
          <w:rFonts w:hint="cs"/>
          <w:rtl/>
          <w:lang w:bidi="ar-IQ"/>
        </w:rPr>
        <w:t xml:space="preserve"> أو </w:t>
      </w:r>
      <w:r w:rsidRPr="00836DEF">
        <w:rPr>
          <w:rFonts w:hint="cs"/>
          <w:rtl/>
          <w:lang w:bidi="ar-IQ"/>
        </w:rPr>
        <w:t>كسبي</w:t>
      </w:r>
      <w:r w:rsidR="005B42C5" w:rsidRPr="00836DEF">
        <w:rPr>
          <w:rFonts w:hint="cs"/>
          <w:rtl/>
          <w:lang w:bidi="ar-IQ"/>
        </w:rPr>
        <w:t>ّاً.</w:t>
      </w:r>
      <w:r w:rsidRPr="00836DEF">
        <w:rPr>
          <w:rFonts w:hint="cs"/>
          <w:rtl/>
          <w:lang w:bidi="ar-IQ"/>
        </w:rPr>
        <w:t xml:space="preserve"> وبما </w:t>
      </w:r>
      <w:r w:rsidR="005B42C5" w:rsidRPr="00836DEF">
        <w:rPr>
          <w:rFonts w:hint="cs"/>
          <w:rtl/>
          <w:lang w:bidi="ar-IQ"/>
        </w:rPr>
        <w:t>أ</w:t>
      </w:r>
      <w:r w:rsidRPr="00836DEF">
        <w:rPr>
          <w:rFonts w:hint="cs"/>
          <w:rtl/>
          <w:lang w:bidi="ar-IQ"/>
        </w:rPr>
        <w:t>ن ال</w:t>
      </w:r>
      <w:r w:rsidR="00B840DD" w:rsidRPr="00836DEF">
        <w:rPr>
          <w:rFonts w:hint="cs"/>
          <w:rtl/>
          <w:lang w:bidi="ar-IQ"/>
        </w:rPr>
        <w:t>إنسان</w:t>
      </w:r>
      <w:r w:rsidRPr="00836DEF">
        <w:rPr>
          <w:rFonts w:hint="cs"/>
          <w:rtl/>
          <w:lang w:bidi="ar-IQ"/>
        </w:rPr>
        <w:t xml:space="preserve"> يمتلك في تركيبته ال</w:t>
      </w:r>
      <w:r w:rsidR="004D1B47" w:rsidRPr="00836DEF">
        <w:rPr>
          <w:rFonts w:hint="cs"/>
          <w:rtl/>
          <w:lang w:bidi="ar-IQ"/>
        </w:rPr>
        <w:t>أرضيّ</w:t>
      </w:r>
      <w:r w:rsidRPr="00836DEF">
        <w:rPr>
          <w:rFonts w:hint="cs"/>
          <w:rtl/>
          <w:lang w:bidi="ar-IQ"/>
        </w:rPr>
        <w:t>ة الشروط اللازمة لهذه الخلافة والأمانة فقد قبل تحم</w:t>
      </w:r>
      <w:r w:rsidR="005B42C5" w:rsidRPr="00836DEF">
        <w:rPr>
          <w:rFonts w:hint="cs"/>
          <w:rtl/>
          <w:lang w:bidi="ar-IQ"/>
        </w:rPr>
        <w:t>ُّ</w:t>
      </w:r>
      <w:r w:rsidRPr="00836DEF">
        <w:rPr>
          <w:rFonts w:hint="cs"/>
          <w:rtl/>
          <w:lang w:bidi="ar-IQ"/>
        </w:rPr>
        <w:t>لها قبولاً تكويني</w:t>
      </w:r>
      <w:r w:rsidR="005B42C5" w:rsidRPr="00836DEF">
        <w:rPr>
          <w:rFonts w:hint="cs"/>
          <w:rtl/>
          <w:lang w:bidi="ar-IQ"/>
        </w:rPr>
        <w:t>ّ</w:t>
      </w:r>
      <w:r w:rsidRPr="00836DEF">
        <w:rPr>
          <w:rFonts w:hint="cs"/>
          <w:rtl/>
          <w:lang w:bidi="ar-IQ"/>
        </w:rPr>
        <w:t>اً وفطري</w:t>
      </w:r>
      <w:r w:rsidR="005B42C5" w:rsidRPr="00836DEF">
        <w:rPr>
          <w:rFonts w:hint="cs"/>
          <w:rtl/>
          <w:lang w:bidi="ar-IQ"/>
        </w:rPr>
        <w:t>ّ</w:t>
      </w:r>
      <w:r w:rsidRPr="00836DEF">
        <w:rPr>
          <w:rFonts w:hint="cs"/>
          <w:rtl/>
          <w:lang w:bidi="ar-IQ"/>
        </w:rPr>
        <w:t>اً بصورة طبيعي</w:t>
      </w:r>
      <w:r w:rsidR="005B42C5" w:rsidRPr="00836DEF">
        <w:rPr>
          <w:rFonts w:hint="cs"/>
          <w:rtl/>
          <w:lang w:bidi="ar-IQ"/>
        </w:rPr>
        <w:t>ّ</w:t>
      </w:r>
      <w:r w:rsidRPr="00836DEF">
        <w:rPr>
          <w:rFonts w:hint="cs"/>
          <w:rtl/>
          <w:lang w:bidi="ar-IQ"/>
        </w:rPr>
        <w:t>ة. وعلى هذا الأساس فالخلافة العام</w:t>
      </w:r>
      <w:r w:rsidR="005B42C5" w:rsidRPr="00836DEF">
        <w:rPr>
          <w:rFonts w:hint="cs"/>
          <w:rtl/>
          <w:lang w:bidi="ar-IQ"/>
        </w:rPr>
        <w:t>ّ</w:t>
      </w:r>
      <w:r w:rsidRPr="00836DEF">
        <w:rPr>
          <w:rFonts w:hint="cs"/>
          <w:rtl/>
          <w:lang w:bidi="ar-IQ"/>
        </w:rPr>
        <w:t>ة لل</w:t>
      </w:r>
      <w:r w:rsidR="00B840DD" w:rsidRPr="00836DEF">
        <w:rPr>
          <w:rFonts w:hint="cs"/>
          <w:rtl/>
          <w:lang w:bidi="ar-IQ"/>
        </w:rPr>
        <w:t>إنسان</w:t>
      </w:r>
      <w:r w:rsidRPr="00836DEF">
        <w:rPr>
          <w:rFonts w:hint="cs"/>
          <w:rtl/>
          <w:lang w:bidi="ar-IQ"/>
        </w:rPr>
        <w:t xml:space="preserve"> في ب</w:t>
      </w:r>
      <w:r w:rsidR="005B42C5" w:rsidRPr="00836DEF">
        <w:rPr>
          <w:rFonts w:hint="cs"/>
          <w:rtl/>
          <w:lang w:bidi="ar-IQ"/>
        </w:rPr>
        <w:t>ُ</w:t>
      </w:r>
      <w:r w:rsidRPr="00836DEF">
        <w:rPr>
          <w:rFonts w:hint="cs"/>
          <w:rtl/>
          <w:lang w:bidi="ar-IQ"/>
        </w:rPr>
        <w:t>ع</w:t>
      </w:r>
      <w:r w:rsidR="005B42C5" w:rsidRPr="00836DEF">
        <w:rPr>
          <w:rFonts w:hint="cs"/>
          <w:rtl/>
          <w:lang w:bidi="ar-IQ"/>
        </w:rPr>
        <w:t>ْ</w:t>
      </w:r>
      <w:r w:rsidRPr="00836DEF">
        <w:rPr>
          <w:rFonts w:hint="cs"/>
          <w:rtl/>
          <w:lang w:bidi="ar-IQ"/>
        </w:rPr>
        <w:t>د</w:t>
      </w:r>
      <w:r w:rsidR="005B42C5" w:rsidRPr="00836DEF">
        <w:rPr>
          <w:rFonts w:hint="cs"/>
          <w:rtl/>
          <w:lang w:bidi="ar-IQ"/>
        </w:rPr>
        <w:t>ِ</w:t>
      </w:r>
      <w:r w:rsidRPr="00836DEF">
        <w:rPr>
          <w:rFonts w:hint="cs"/>
          <w:rtl/>
          <w:lang w:bidi="ar-IQ"/>
        </w:rPr>
        <w:t>ها ال</w:t>
      </w:r>
      <w:r w:rsidR="00B1366B" w:rsidRPr="00836DEF">
        <w:rPr>
          <w:rFonts w:hint="cs"/>
          <w:rtl/>
          <w:lang w:bidi="ar-IQ"/>
        </w:rPr>
        <w:t>بشريّ</w:t>
      </w:r>
      <w:r w:rsidRPr="00836DEF">
        <w:rPr>
          <w:rFonts w:hint="cs"/>
          <w:rtl/>
          <w:lang w:bidi="ar-IQ"/>
        </w:rPr>
        <w:t xml:space="preserve"> هي</w:t>
      </w:r>
      <w:r w:rsidRPr="00836DEF">
        <w:rPr>
          <w:rFonts w:hint="eastAsia"/>
          <w:rtl/>
        </w:rPr>
        <w:t>«</w:t>
      </w:r>
      <w:r w:rsidRPr="00836DEF">
        <w:rPr>
          <w:rFonts w:hint="cs"/>
          <w:rtl/>
          <w:lang w:bidi="ar-IQ"/>
        </w:rPr>
        <w:t>أمانة عام</w:t>
      </w:r>
      <w:r w:rsidR="005B42C5" w:rsidRPr="00836DEF">
        <w:rPr>
          <w:rFonts w:hint="cs"/>
          <w:rtl/>
          <w:lang w:bidi="ar-IQ"/>
        </w:rPr>
        <w:t>ّ</w:t>
      </w:r>
      <w:r w:rsidRPr="00836DEF">
        <w:rPr>
          <w:rFonts w:hint="cs"/>
          <w:rtl/>
          <w:lang w:bidi="ar-IQ"/>
        </w:rPr>
        <w:t>ة</w:t>
      </w:r>
      <w:r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403"/>
      </w:r>
      <w:r w:rsidRPr="00836DEF">
        <w:rPr>
          <w:vertAlign w:val="superscript"/>
          <w:rtl/>
          <w:lang w:bidi="ar-IQ"/>
        </w:rPr>
        <w:t>)</w:t>
      </w:r>
      <w:r w:rsidRPr="00836DEF">
        <w:rPr>
          <w:rtl/>
          <w:lang w:bidi="ar-IQ"/>
        </w:rPr>
        <w:t>.</w:t>
      </w:r>
    </w:p>
    <w:p w:rsidR="00607108" w:rsidRPr="00836DEF" w:rsidRDefault="00607108" w:rsidP="00607108"/>
    <w:p w:rsidR="00566F97" w:rsidRPr="00836DEF" w:rsidRDefault="00566F97" w:rsidP="009A5DB0">
      <w:pPr>
        <w:pStyle w:val="Heading3"/>
        <w:rPr>
          <w:color w:val="000000" w:themeColor="text1"/>
          <w:rtl/>
          <w:lang w:bidi="ar-IQ"/>
        </w:rPr>
      </w:pPr>
      <w:r w:rsidRPr="00836DEF">
        <w:rPr>
          <w:rFonts w:hint="cs"/>
          <w:color w:val="000000" w:themeColor="text1"/>
          <w:rtl/>
          <w:lang w:bidi="ar-IQ"/>
        </w:rPr>
        <w:t>مناقشة المصطلحات الثلاثة</w:t>
      </w:r>
      <w:r w:rsidR="005B42C5" w:rsidRPr="00836DEF">
        <w:rPr>
          <w:rFonts w:hint="cs"/>
          <w:color w:val="000000" w:themeColor="text1"/>
          <w:rtl/>
          <w:lang w:bidi="ar-IQ"/>
        </w:rPr>
        <w:t>:</w:t>
      </w:r>
      <w:r w:rsidRPr="00836DEF">
        <w:rPr>
          <w:rFonts w:hint="cs"/>
          <w:color w:val="000000" w:themeColor="text1"/>
          <w:rtl/>
          <w:lang w:bidi="ar-IQ"/>
        </w:rPr>
        <w:t xml:space="preserve"> </w:t>
      </w:r>
      <w:r w:rsidRPr="00836DEF">
        <w:rPr>
          <w:rFonts w:hint="eastAsia"/>
          <w:color w:val="000000" w:themeColor="text1"/>
          <w:rtl/>
        </w:rPr>
        <w:t>«</w:t>
      </w:r>
      <w:r w:rsidRPr="00836DEF">
        <w:rPr>
          <w:rFonts w:hint="cs"/>
          <w:color w:val="000000" w:themeColor="text1"/>
          <w:rtl/>
          <w:lang w:bidi="ar-IQ"/>
        </w:rPr>
        <w:t>الاستخلاف، والاستئمام، والاستئمان</w:t>
      </w:r>
      <w:r w:rsidRPr="00836DEF">
        <w:rPr>
          <w:rFonts w:hint="eastAsia"/>
          <w:color w:val="000000" w:themeColor="text1"/>
          <w:rtl/>
        </w:rPr>
        <w:t>»</w:t>
      </w:r>
      <w:r w:rsidRPr="00836DEF">
        <w:rPr>
          <w:rFonts w:hint="cs"/>
          <w:color w:val="000000" w:themeColor="text1"/>
          <w:rtl/>
          <w:lang w:bidi="ar-IQ"/>
        </w:rPr>
        <w:t xml:space="preserve"> </w:t>
      </w:r>
      <w:r w:rsidR="005B42C5" w:rsidRPr="00836DEF">
        <w:rPr>
          <w:rFonts w:hint="cs"/>
          <w:color w:val="000000" w:themeColor="text1"/>
          <w:rtl/>
          <w:lang w:bidi="ar-IQ"/>
        </w:rPr>
        <w:t>عند</w:t>
      </w:r>
      <w:r w:rsidRPr="00836DEF">
        <w:rPr>
          <w:rFonts w:hint="cs"/>
          <w:color w:val="000000" w:themeColor="text1"/>
          <w:rtl/>
          <w:lang w:bidi="ar-IQ"/>
        </w:rPr>
        <w:t xml:space="preserve"> الصدر</w:t>
      </w:r>
      <w:r w:rsidR="00701BB9" w:rsidRPr="00836DEF">
        <w:rPr>
          <w:rFonts w:hint="cs"/>
          <w:color w:val="000000" w:themeColor="text1"/>
          <w:rtl/>
        </w:rPr>
        <w:t xml:space="preserve"> ــــــ</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استخدم الاستخلاف بمعنى التنصيب كنائب</w:t>
      </w:r>
      <w:r w:rsidR="005B42C5" w:rsidRPr="00836DEF">
        <w:rPr>
          <w:rFonts w:hint="cs"/>
          <w:color w:val="000000" w:themeColor="text1"/>
          <w:sz w:val="27"/>
          <w:rtl/>
          <w:lang w:bidi="ar-IQ"/>
        </w:rPr>
        <w:t>ٍ</w:t>
      </w:r>
      <w:r w:rsidRPr="00836DEF">
        <w:rPr>
          <w:rFonts w:hint="cs"/>
          <w:color w:val="000000" w:themeColor="text1"/>
          <w:sz w:val="27"/>
          <w:rtl/>
          <w:lang w:bidi="ar-IQ"/>
        </w:rPr>
        <w:t>، وبمعنى الاستدعاء للخلافة</w:t>
      </w:r>
      <w:r w:rsidR="005B42C5" w:rsidRPr="00836DEF">
        <w:rPr>
          <w:rFonts w:hint="cs"/>
          <w:color w:val="000000" w:themeColor="text1"/>
          <w:sz w:val="27"/>
          <w:rtl/>
          <w:lang w:bidi="ar-IQ"/>
        </w:rPr>
        <w:t xml:space="preserve">؛ </w:t>
      </w:r>
      <w:r w:rsidRPr="00836DEF">
        <w:rPr>
          <w:rFonts w:hint="cs"/>
          <w:color w:val="000000" w:themeColor="text1"/>
          <w:sz w:val="27"/>
          <w:rtl/>
          <w:lang w:bidi="ar-IQ"/>
        </w:rPr>
        <w:t>إذ توجد في هذا الاستدعاء للخلافة ثلاثة أنواع من العلاقات</w:t>
      </w:r>
      <w:r w:rsidR="005B42C5" w:rsidRPr="00836DEF">
        <w:rPr>
          <w:rFonts w:hint="cs"/>
          <w:color w:val="000000" w:themeColor="text1"/>
          <w:sz w:val="27"/>
          <w:rtl/>
          <w:lang w:bidi="ar-IQ"/>
        </w:rPr>
        <w:t>،</w:t>
      </w:r>
      <w:r w:rsidRPr="00836DEF">
        <w:rPr>
          <w:rFonts w:hint="cs"/>
          <w:color w:val="000000" w:themeColor="text1"/>
          <w:sz w:val="27"/>
          <w:rtl/>
          <w:lang w:bidi="ar-IQ"/>
        </w:rPr>
        <w:t xml:space="preserve"> وهي: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أـ علاقة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بال</w:t>
      </w:r>
      <w:r w:rsidR="00B840DD" w:rsidRPr="00836DEF">
        <w:rPr>
          <w:rFonts w:hint="cs"/>
          <w:color w:val="000000" w:themeColor="text1"/>
          <w:sz w:val="27"/>
          <w:rtl/>
          <w:lang w:bidi="ar-IQ"/>
        </w:rPr>
        <w:t>إنسان</w:t>
      </w:r>
      <w:r w:rsidR="005B42C5" w:rsidRPr="00836DEF">
        <w:rPr>
          <w:rFonts w:hint="cs"/>
          <w:color w:val="000000" w:themeColor="text1"/>
          <w:sz w:val="27"/>
          <w:rtl/>
          <w:lang w:bidi="ar-IQ"/>
        </w:rPr>
        <w:t xml:space="preserve"> </w:t>
      </w:r>
      <w:r w:rsidRPr="00836DEF">
        <w:rPr>
          <w:rFonts w:hint="cs"/>
          <w:color w:val="000000" w:themeColor="text1"/>
          <w:sz w:val="27"/>
          <w:rtl/>
          <w:lang w:bidi="ar-IQ"/>
        </w:rPr>
        <w:t xml:space="preserve">(النفس).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ب ـ </w:t>
      </w:r>
      <w:r w:rsidR="005B42C5" w:rsidRPr="00836DEF">
        <w:rPr>
          <w:rFonts w:hint="cs"/>
          <w:color w:val="000000" w:themeColor="text1"/>
          <w:sz w:val="27"/>
          <w:rtl/>
          <w:lang w:bidi="ar-IQ"/>
        </w:rPr>
        <w:t xml:space="preserve">علاقة </w:t>
      </w:r>
      <w:r w:rsidRPr="00836DEF">
        <w:rPr>
          <w:rFonts w:hint="cs"/>
          <w:color w:val="000000" w:themeColor="text1"/>
          <w:sz w:val="27"/>
          <w:rtl/>
          <w:lang w:bidi="ar-IQ"/>
        </w:rPr>
        <w:t>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بالآخرين</w:t>
      </w:r>
      <w:r w:rsidR="005B42C5" w:rsidRPr="00836DEF">
        <w:rPr>
          <w:rFonts w:hint="cs"/>
          <w:color w:val="000000" w:themeColor="text1"/>
          <w:sz w:val="27"/>
          <w:rtl/>
          <w:lang w:bidi="ar-IQ"/>
        </w:rPr>
        <w:t xml:space="preserve"> </w:t>
      </w:r>
      <w:r w:rsidRPr="00836DEF">
        <w:rPr>
          <w:rFonts w:hint="cs"/>
          <w:color w:val="000000" w:themeColor="text1"/>
          <w:sz w:val="27"/>
          <w:rtl/>
          <w:lang w:bidi="ar-IQ"/>
        </w:rPr>
        <w:t xml:space="preserve">(المجتمع). </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 xml:space="preserve">ج ـ </w:t>
      </w:r>
      <w:r w:rsidR="005B42C5" w:rsidRPr="00836DEF">
        <w:rPr>
          <w:rFonts w:hint="cs"/>
          <w:color w:val="000000" w:themeColor="text1"/>
          <w:sz w:val="27"/>
          <w:rtl/>
          <w:lang w:bidi="ar-IQ"/>
        </w:rPr>
        <w:t xml:space="preserve">علاقة </w:t>
      </w:r>
      <w:r w:rsidRPr="00836DEF">
        <w:rPr>
          <w:rFonts w:hint="cs"/>
          <w:color w:val="000000" w:themeColor="text1"/>
          <w:sz w:val="27"/>
          <w:rtl/>
          <w:lang w:bidi="ar-IQ"/>
        </w:rPr>
        <w:t>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بالطبيعة. </w:t>
      </w:r>
    </w:p>
    <w:p w:rsidR="005B42C5" w:rsidRPr="00836DEF" w:rsidRDefault="00566F97" w:rsidP="00607108">
      <w:pPr>
        <w:rPr>
          <w:rtl/>
          <w:lang w:bidi="ar-IQ"/>
        </w:rPr>
      </w:pPr>
      <w:r w:rsidRPr="00836DEF">
        <w:rPr>
          <w:rFonts w:hint="cs"/>
          <w:rtl/>
          <w:lang w:bidi="ar-IQ"/>
        </w:rPr>
        <w:t>فال</w:t>
      </w:r>
      <w:r w:rsidR="00B840DD" w:rsidRPr="00836DEF">
        <w:rPr>
          <w:rFonts w:hint="cs"/>
          <w:rtl/>
          <w:lang w:bidi="ar-IQ"/>
        </w:rPr>
        <w:t>إنسان</w:t>
      </w:r>
      <w:r w:rsidRPr="00836DEF">
        <w:rPr>
          <w:rFonts w:hint="cs"/>
          <w:rtl/>
          <w:lang w:bidi="ar-IQ"/>
        </w:rPr>
        <w:t xml:space="preserve"> </w:t>
      </w:r>
      <w:r w:rsidR="00C26D3B" w:rsidRPr="00836DEF">
        <w:rPr>
          <w:rFonts w:hint="cs"/>
          <w:rtl/>
          <w:lang w:bidi="ar-IQ"/>
        </w:rPr>
        <w:t>مسؤول</w:t>
      </w:r>
      <w:r w:rsidRPr="00836DEF">
        <w:rPr>
          <w:rFonts w:hint="cs"/>
          <w:rtl/>
          <w:lang w:bidi="ar-IQ"/>
        </w:rPr>
        <w:t xml:space="preserve"> أمام هذه المواضيع الثلاثة</w:t>
      </w:r>
      <w:r w:rsidR="005B42C5" w:rsidRPr="00836DEF">
        <w:rPr>
          <w:rFonts w:hint="cs"/>
          <w:rtl/>
          <w:lang w:bidi="ar-IQ"/>
        </w:rPr>
        <w:t>،</w:t>
      </w:r>
      <w:r w:rsidRPr="00836DEF">
        <w:rPr>
          <w:rFonts w:hint="cs"/>
          <w:rtl/>
          <w:lang w:bidi="ar-IQ"/>
        </w:rPr>
        <w:t xml:space="preserve"> ويتحم</w:t>
      </w:r>
      <w:r w:rsidR="005B42C5" w:rsidRPr="00836DEF">
        <w:rPr>
          <w:rFonts w:hint="cs"/>
          <w:rtl/>
          <w:lang w:bidi="ar-IQ"/>
        </w:rPr>
        <w:t>َّ</w:t>
      </w:r>
      <w:r w:rsidRPr="00836DEF">
        <w:rPr>
          <w:rFonts w:hint="cs"/>
          <w:rtl/>
          <w:lang w:bidi="ar-IQ"/>
        </w:rPr>
        <w:t>ل الأمانة تجاه مصيره ومصير المجتمع والطبيعة</w:t>
      </w:r>
      <w:r w:rsidR="005B42C5" w:rsidRPr="00836DEF">
        <w:rPr>
          <w:rFonts w:hint="cs"/>
          <w:rtl/>
          <w:lang w:bidi="ar-IQ"/>
        </w:rPr>
        <w:t>.</w:t>
      </w:r>
      <w:r w:rsidRPr="00836DEF">
        <w:rPr>
          <w:rFonts w:hint="cs"/>
          <w:rtl/>
          <w:lang w:bidi="ar-IQ"/>
        </w:rPr>
        <w:t xml:space="preserve"> ومن ثم يقول</w:t>
      </w:r>
      <w:r w:rsidR="005B42C5" w:rsidRPr="00836DEF">
        <w:rPr>
          <w:rFonts w:hint="cs"/>
          <w:rtl/>
          <w:lang w:bidi="ar-IQ"/>
        </w:rPr>
        <w:t>:</w:t>
      </w:r>
      <w:r w:rsidRPr="00836DEF">
        <w:rPr>
          <w:rFonts w:hint="cs"/>
          <w:rtl/>
          <w:lang w:bidi="ar-IQ"/>
        </w:rPr>
        <w:t xml:space="preserve"> </w:t>
      </w:r>
      <w:r w:rsidR="005B42C5" w:rsidRPr="00836DEF">
        <w:rPr>
          <w:rFonts w:hint="cs"/>
          <w:rtl/>
          <w:lang w:bidi="ar-IQ"/>
        </w:rPr>
        <w:t>إ</w:t>
      </w:r>
      <w:r w:rsidRPr="00836DEF">
        <w:rPr>
          <w:rFonts w:hint="cs"/>
          <w:rtl/>
          <w:lang w:bidi="ar-IQ"/>
        </w:rPr>
        <w:t>ن</w:t>
      </w:r>
      <w:r w:rsidR="005B42C5" w:rsidRPr="00836DEF">
        <w:rPr>
          <w:rFonts w:hint="cs"/>
          <w:rtl/>
          <w:lang w:bidi="ar-IQ"/>
        </w:rPr>
        <w:t>ّ أركان الاستخلاف تشتمل على:</w:t>
      </w:r>
    </w:p>
    <w:p w:rsidR="00566F97" w:rsidRPr="00836DEF" w:rsidRDefault="00566F97" w:rsidP="00607108">
      <w:pPr>
        <w:rPr>
          <w:rtl/>
          <w:lang w:bidi="ar-IQ"/>
        </w:rPr>
      </w:pPr>
      <w:r w:rsidRPr="00836DEF">
        <w:rPr>
          <w:rFonts w:hint="cs"/>
          <w:b/>
          <w:bCs/>
          <w:rtl/>
          <w:lang w:bidi="ar-IQ"/>
        </w:rPr>
        <w:t>أو</w:t>
      </w:r>
      <w:r w:rsidR="005B42C5" w:rsidRPr="00836DEF">
        <w:rPr>
          <w:rFonts w:hint="cs"/>
          <w:b/>
          <w:bCs/>
          <w:rtl/>
          <w:lang w:bidi="ar-IQ"/>
        </w:rPr>
        <w:t>ّ</w:t>
      </w:r>
      <w:r w:rsidRPr="00836DEF">
        <w:rPr>
          <w:rFonts w:hint="cs"/>
          <w:b/>
          <w:bCs/>
          <w:rtl/>
          <w:lang w:bidi="ar-IQ"/>
        </w:rPr>
        <w:t>ل</w:t>
      </w:r>
      <w:r w:rsidRPr="00836DEF">
        <w:rPr>
          <w:rFonts w:hint="cs"/>
          <w:b/>
          <w:bCs/>
          <w:rtl/>
        </w:rPr>
        <w:t>اً</w:t>
      </w:r>
      <w:r w:rsidRPr="00836DEF">
        <w:rPr>
          <w:rFonts w:hint="cs"/>
          <w:rtl/>
        </w:rPr>
        <w:t>:</w:t>
      </w:r>
      <w:r w:rsidRPr="00836DEF">
        <w:rPr>
          <w:rFonts w:hint="cs"/>
          <w:rtl/>
          <w:lang w:bidi="ar-IQ"/>
        </w:rPr>
        <w:t xml:space="preserve"> الله (المست</w:t>
      </w:r>
      <w:r w:rsidR="005B42C5" w:rsidRPr="00836DEF">
        <w:rPr>
          <w:rFonts w:hint="cs"/>
          <w:rtl/>
          <w:lang w:bidi="ar-IQ"/>
        </w:rPr>
        <w:t>َ</w:t>
      </w:r>
      <w:r w:rsidRPr="00836DEF">
        <w:rPr>
          <w:rFonts w:hint="cs"/>
          <w:rtl/>
          <w:lang w:bidi="ar-IQ"/>
        </w:rPr>
        <w:t>خلِف)</w:t>
      </w:r>
      <w:r w:rsidR="005B42C5" w:rsidRPr="00836DEF">
        <w:rPr>
          <w:rFonts w:hint="cs"/>
          <w:rtl/>
          <w:lang w:bidi="ar-IQ"/>
        </w:rPr>
        <w:t>؛</w:t>
      </w:r>
      <w:r w:rsidRPr="00836DEF">
        <w:rPr>
          <w:rFonts w:hint="cs"/>
          <w:rtl/>
          <w:lang w:bidi="ar-IQ"/>
        </w:rPr>
        <w:t xml:space="preserve"> </w:t>
      </w:r>
      <w:r w:rsidRPr="00836DEF">
        <w:rPr>
          <w:rFonts w:hint="cs"/>
          <w:b/>
          <w:bCs/>
          <w:rtl/>
          <w:lang w:bidi="ar-IQ"/>
        </w:rPr>
        <w:t>ثانياً</w:t>
      </w:r>
      <w:r w:rsidRPr="00836DEF">
        <w:rPr>
          <w:rFonts w:hint="cs"/>
          <w:rtl/>
          <w:lang w:bidi="ar-IQ"/>
        </w:rPr>
        <w:t>: ال</w:t>
      </w:r>
      <w:r w:rsidR="00B840DD" w:rsidRPr="00836DEF">
        <w:rPr>
          <w:rFonts w:hint="cs"/>
          <w:rtl/>
          <w:lang w:bidi="ar-IQ"/>
        </w:rPr>
        <w:t>إنسان</w:t>
      </w:r>
      <w:r w:rsidRPr="00836DEF">
        <w:rPr>
          <w:rFonts w:hint="cs"/>
          <w:rtl/>
          <w:lang w:bidi="ar-IQ"/>
        </w:rPr>
        <w:t xml:space="preserve"> (المست</w:t>
      </w:r>
      <w:r w:rsidR="005B42C5" w:rsidRPr="00836DEF">
        <w:rPr>
          <w:rFonts w:hint="cs"/>
          <w:rtl/>
          <w:lang w:bidi="ar-IQ"/>
        </w:rPr>
        <w:t>َ</w:t>
      </w:r>
      <w:r w:rsidRPr="00836DEF">
        <w:rPr>
          <w:rFonts w:hint="cs"/>
          <w:rtl/>
          <w:lang w:bidi="ar-IQ"/>
        </w:rPr>
        <w:t>خلَف)</w:t>
      </w:r>
      <w:r w:rsidR="005B42C5" w:rsidRPr="00836DEF">
        <w:rPr>
          <w:rFonts w:hint="cs"/>
          <w:rtl/>
          <w:lang w:bidi="ar-IQ"/>
        </w:rPr>
        <w:t>؛</w:t>
      </w:r>
      <w:r w:rsidRPr="00836DEF">
        <w:rPr>
          <w:rFonts w:hint="cs"/>
          <w:rtl/>
          <w:lang w:bidi="ar-IQ"/>
        </w:rPr>
        <w:t xml:space="preserve"> </w:t>
      </w:r>
      <w:r w:rsidR="005B42C5" w:rsidRPr="00836DEF">
        <w:rPr>
          <w:rFonts w:hint="cs"/>
          <w:b/>
          <w:bCs/>
          <w:rtl/>
          <w:lang w:bidi="ar-IQ"/>
        </w:rPr>
        <w:t>ثالثاً ورابعاً</w:t>
      </w:r>
      <w:r w:rsidR="005B42C5" w:rsidRPr="00836DEF">
        <w:rPr>
          <w:rFonts w:hint="cs"/>
          <w:rtl/>
          <w:lang w:bidi="ar-IQ"/>
        </w:rPr>
        <w:t>:</w:t>
      </w:r>
      <w:r w:rsidRPr="00836DEF">
        <w:rPr>
          <w:rFonts w:hint="cs"/>
          <w:rtl/>
          <w:lang w:bidi="ar-IQ"/>
        </w:rPr>
        <w:t xml:space="preserve"> المست</w:t>
      </w:r>
      <w:r w:rsidR="005B42C5" w:rsidRPr="00836DEF">
        <w:rPr>
          <w:rFonts w:hint="cs"/>
          <w:rtl/>
          <w:lang w:bidi="ar-IQ"/>
        </w:rPr>
        <w:t>َ</w:t>
      </w:r>
      <w:r w:rsidRPr="00836DEF">
        <w:rPr>
          <w:rFonts w:hint="cs"/>
          <w:rtl/>
          <w:lang w:bidi="ar-IQ"/>
        </w:rPr>
        <w:t>خل</w:t>
      </w:r>
      <w:r w:rsidR="005B42C5" w:rsidRPr="00836DEF">
        <w:rPr>
          <w:rFonts w:hint="cs"/>
          <w:rtl/>
          <w:lang w:bidi="ar-IQ"/>
        </w:rPr>
        <w:t>َ</w:t>
      </w:r>
      <w:r w:rsidRPr="00836DEF">
        <w:rPr>
          <w:rFonts w:hint="cs"/>
          <w:rtl/>
          <w:lang w:bidi="ar-IQ"/>
        </w:rPr>
        <w:t xml:space="preserve">ف عليه </w:t>
      </w:r>
      <w:r w:rsidR="005B42C5" w:rsidRPr="00836DEF">
        <w:rPr>
          <w:rFonts w:hint="cs"/>
          <w:rtl/>
          <w:lang w:bidi="ar-IQ"/>
        </w:rPr>
        <w:lastRenderedPageBreak/>
        <w:t>(</w:t>
      </w:r>
      <w:r w:rsidRPr="00836DEF">
        <w:rPr>
          <w:rFonts w:hint="cs"/>
          <w:rtl/>
          <w:lang w:bidi="ar-IQ"/>
        </w:rPr>
        <w:t>المجتمع والطبيعة</w:t>
      </w:r>
      <w:r w:rsidR="005B42C5" w:rsidRPr="00836DEF">
        <w:rPr>
          <w:rFonts w:hint="cs"/>
          <w:rtl/>
          <w:lang w:bidi="ar-IQ"/>
        </w:rPr>
        <w:t>؛</w:t>
      </w:r>
      <w:r w:rsidRPr="00836DEF">
        <w:rPr>
          <w:rFonts w:hint="cs"/>
          <w:rtl/>
          <w:lang w:bidi="ar-IQ"/>
        </w:rPr>
        <w:t xml:space="preserve"> وما تمارس عليه الخلافة</w:t>
      </w:r>
      <w:r w:rsidR="005B42C5" w:rsidRPr="00836DEF">
        <w:rPr>
          <w:rFonts w:hint="cs"/>
          <w:rtl/>
          <w:lang w:bidi="ar-IQ"/>
        </w:rPr>
        <w:t>).</w:t>
      </w:r>
      <w:r w:rsidRPr="00836DEF">
        <w:rPr>
          <w:rFonts w:hint="cs"/>
          <w:rtl/>
          <w:lang w:bidi="ar-IQ"/>
        </w:rPr>
        <w:t xml:space="preserve"> وبعد </w:t>
      </w:r>
      <w:r w:rsidR="005B42C5" w:rsidRPr="00836DEF">
        <w:rPr>
          <w:rFonts w:hint="cs"/>
          <w:rtl/>
          <w:lang w:bidi="ar-IQ"/>
        </w:rPr>
        <w:t>أ</w:t>
      </w:r>
      <w:r w:rsidRPr="00836DEF">
        <w:rPr>
          <w:rFonts w:hint="cs"/>
          <w:rtl/>
          <w:lang w:bidi="ar-IQ"/>
        </w:rPr>
        <w:t>ن يذكر العناصر الأربعة للاستخلاف يقول</w:t>
      </w:r>
      <w:r w:rsidR="005B42C5" w:rsidRPr="00836DEF">
        <w:rPr>
          <w:rFonts w:hint="cs"/>
          <w:rtl/>
          <w:lang w:bidi="ar-IQ"/>
        </w:rPr>
        <w:t>:</w:t>
      </w:r>
      <w:r w:rsidRPr="00836DEF">
        <w:rPr>
          <w:rFonts w:hint="cs"/>
          <w:rtl/>
          <w:lang w:bidi="ar-IQ"/>
        </w:rPr>
        <w:t xml:space="preserve"> </w:t>
      </w:r>
      <w:r w:rsidR="005B42C5" w:rsidRPr="00836DEF">
        <w:rPr>
          <w:rFonts w:hint="cs"/>
          <w:rtl/>
          <w:lang w:bidi="ar-IQ"/>
        </w:rPr>
        <w:t>إ</w:t>
      </w:r>
      <w:r w:rsidRPr="00836DEF">
        <w:rPr>
          <w:rFonts w:hint="cs"/>
          <w:rtl/>
          <w:lang w:bidi="ar-IQ"/>
        </w:rPr>
        <w:t>ن</w:t>
      </w:r>
      <w:r w:rsidR="005B42C5" w:rsidRPr="00836DEF">
        <w:rPr>
          <w:rFonts w:hint="cs"/>
          <w:rtl/>
          <w:lang w:bidi="ar-IQ"/>
        </w:rPr>
        <w:t>ّ</w:t>
      </w:r>
      <w:r w:rsidRPr="00836DEF">
        <w:rPr>
          <w:rFonts w:hint="cs"/>
          <w:rtl/>
          <w:lang w:bidi="ar-IQ"/>
        </w:rPr>
        <w:t xml:space="preserve"> دور ال</w:t>
      </w:r>
      <w:r w:rsidR="00B840DD" w:rsidRPr="00836DEF">
        <w:rPr>
          <w:rFonts w:hint="cs"/>
          <w:rtl/>
          <w:lang w:bidi="ar-IQ"/>
        </w:rPr>
        <w:t>إنسان</w:t>
      </w:r>
      <w:r w:rsidRPr="00836DEF">
        <w:rPr>
          <w:rFonts w:hint="cs"/>
          <w:rtl/>
          <w:lang w:bidi="ar-IQ"/>
        </w:rPr>
        <w:t xml:space="preserve"> في ممارسة حياته إن</w:t>
      </w:r>
      <w:r w:rsidR="005B42C5" w:rsidRPr="00836DEF">
        <w:rPr>
          <w:rFonts w:hint="cs"/>
          <w:rtl/>
          <w:lang w:bidi="ar-IQ"/>
        </w:rPr>
        <w:t>ّ</w:t>
      </w:r>
      <w:r w:rsidRPr="00836DEF">
        <w:rPr>
          <w:rFonts w:hint="cs"/>
          <w:rtl/>
          <w:lang w:bidi="ar-IQ"/>
        </w:rPr>
        <w:t>ما هو دور الاستخلاف</w:t>
      </w:r>
      <w:r w:rsidRPr="00836DEF">
        <w:rPr>
          <w:vertAlign w:val="superscript"/>
          <w:rtl/>
          <w:lang w:bidi="ar-IQ"/>
        </w:rPr>
        <w:t>(</w:t>
      </w:r>
      <w:r w:rsidRPr="00836DEF">
        <w:rPr>
          <w:rStyle w:val="EndnoteReference"/>
          <w:color w:val="000000" w:themeColor="text1"/>
          <w:sz w:val="27"/>
          <w:rtl/>
          <w:lang w:bidi="ar-IQ"/>
        </w:rPr>
        <w:endnoteReference w:id="404"/>
      </w:r>
      <w:r w:rsidRPr="00836DEF">
        <w:rPr>
          <w:vertAlign w:val="superscript"/>
          <w:rtl/>
          <w:lang w:bidi="ar-IQ"/>
        </w:rPr>
        <w:t>)</w:t>
      </w:r>
      <w:r w:rsidRPr="00836DEF">
        <w:rPr>
          <w:rtl/>
          <w:lang w:bidi="ar-IQ"/>
        </w:rPr>
        <w:t>.</w:t>
      </w:r>
      <w:r w:rsidRPr="00836DEF">
        <w:rPr>
          <w:rFonts w:hint="cs"/>
          <w:rtl/>
          <w:lang w:bidi="ar-IQ"/>
        </w:rPr>
        <w:t xml:space="preserve"> </w:t>
      </w:r>
    </w:p>
    <w:p w:rsidR="005B42C5" w:rsidRPr="00836DEF" w:rsidRDefault="00566F97" w:rsidP="00951F71">
      <w:pPr>
        <w:rPr>
          <w:rtl/>
          <w:lang w:bidi="ar-IQ"/>
        </w:rPr>
      </w:pPr>
      <w:r w:rsidRPr="00836DEF">
        <w:rPr>
          <w:rFonts w:hint="cs"/>
          <w:rtl/>
          <w:lang w:bidi="ar-IQ"/>
        </w:rPr>
        <w:t>ولدى تحليل موضوع الخلافة العام</w:t>
      </w:r>
      <w:r w:rsidR="005B42C5" w:rsidRPr="00836DEF">
        <w:rPr>
          <w:rFonts w:hint="cs"/>
          <w:rtl/>
          <w:lang w:bidi="ar-IQ"/>
        </w:rPr>
        <w:t>ّ</w:t>
      </w:r>
      <w:r w:rsidRPr="00836DEF">
        <w:rPr>
          <w:rFonts w:hint="cs"/>
          <w:rtl/>
          <w:lang w:bidi="ar-IQ"/>
        </w:rPr>
        <w:t>ة لل</w:t>
      </w:r>
      <w:r w:rsidR="00B840DD" w:rsidRPr="00836DEF">
        <w:rPr>
          <w:rFonts w:hint="cs"/>
          <w:rtl/>
          <w:lang w:bidi="ar-IQ"/>
        </w:rPr>
        <w:t>إنسان</w:t>
      </w:r>
      <w:r w:rsidRPr="00836DEF">
        <w:rPr>
          <w:rFonts w:hint="cs"/>
          <w:rtl/>
          <w:lang w:bidi="ar-IQ"/>
        </w:rPr>
        <w:t xml:space="preserve"> يرى السيد الصدر </w:t>
      </w:r>
      <w:r w:rsidR="005B42C5" w:rsidRPr="00836DEF">
        <w:rPr>
          <w:rFonts w:hint="cs"/>
          <w:rtl/>
          <w:lang w:bidi="ar-IQ"/>
        </w:rPr>
        <w:t>أ</w:t>
      </w:r>
      <w:r w:rsidRPr="00836DEF">
        <w:rPr>
          <w:rFonts w:hint="cs"/>
          <w:rtl/>
          <w:lang w:bidi="ar-IQ"/>
        </w:rPr>
        <w:t>ن بنية الحياة ال</w:t>
      </w:r>
      <w:r w:rsidR="007C0369" w:rsidRPr="00836DEF">
        <w:rPr>
          <w:rFonts w:hint="cs"/>
          <w:rtl/>
          <w:lang w:bidi="ar-IQ"/>
        </w:rPr>
        <w:t>اجتماعيّ</w:t>
      </w:r>
      <w:r w:rsidRPr="00836DEF">
        <w:rPr>
          <w:rFonts w:hint="cs"/>
          <w:rtl/>
          <w:lang w:bidi="ar-IQ"/>
        </w:rPr>
        <w:t>ة تتغي</w:t>
      </w:r>
      <w:r w:rsidR="005B42C5" w:rsidRPr="00836DEF">
        <w:rPr>
          <w:rFonts w:hint="cs"/>
          <w:rtl/>
          <w:lang w:bidi="ar-IQ"/>
        </w:rPr>
        <w:t>َّ</w:t>
      </w:r>
      <w:r w:rsidRPr="00836DEF">
        <w:rPr>
          <w:rFonts w:hint="cs"/>
          <w:rtl/>
          <w:lang w:bidi="ar-IQ"/>
        </w:rPr>
        <w:t>ر فيما لو أبعدنا الركن الأو</w:t>
      </w:r>
      <w:r w:rsidR="00332925" w:rsidRPr="00836DEF">
        <w:rPr>
          <w:rFonts w:hint="cs"/>
          <w:rtl/>
          <w:lang w:bidi="ar-IQ"/>
        </w:rPr>
        <w:t>ّ</w:t>
      </w:r>
      <w:r w:rsidRPr="00836DEF">
        <w:rPr>
          <w:rFonts w:hint="cs"/>
          <w:rtl/>
          <w:lang w:bidi="ar-IQ"/>
        </w:rPr>
        <w:t>ل</w:t>
      </w:r>
      <w:r w:rsidR="005B42C5" w:rsidRPr="00836DEF">
        <w:rPr>
          <w:rFonts w:hint="cs"/>
          <w:rtl/>
          <w:lang w:bidi="ar-IQ"/>
        </w:rPr>
        <w:t>،</w:t>
      </w:r>
      <w:r w:rsidRPr="00836DEF">
        <w:rPr>
          <w:rFonts w:hint="cs"/>
          <w:rtl/>
          <w:lang w:bidi="ar-IQ"/>
        </w:rPr>
        <w:t xml:space="preserve"> أي (الله تعالى)</w:t>
      </w:r>
      <w:r w:rsidR="005B42C5" w:rsidRPr="00836DEF">
        <w:rPr>
          <w:rFonts w:hint="cs"/>
          <w:rtl/>
          <w:lang w:bidi="ar-IQ"/>
        </w:rPr>
        <w:t>،</w:t>
      </w:r>
      <w:r w:rsidRPr="00836DEF">
        <w:rPr>
          <w:rFonts w:hint="cs"/>
          <w:rtl/>
          <w:lang w:bidi="ar-IQ"/>
        </w:rPr>
        <w:t xml:space="preserve"> عنها</w:t>
      </w:r>
      <w:r w:rsidRPr="00836DEF">
        <w:rPr>
          <w:vertAlign w:val="superscript"/>
          <w:rtl/>
          <w:lang w:bidi="ar-IQ"/>
        </w:rPr>
        <w:t>(</w:t>
      </w:r>
      <w:r w:rsidRPr="00836DEF">
        <w:rPr>
          <w:rStyle w:val="EndnoteReference"/>
          <w:color w:val="000000" w:themeColor="text1"/>
          <w:sz w:val="27"/>
          <w:rtl/>
          <w:lang w:bidi="ar-IQ"/>
        </w:rPr>
        <w:endnoteReference w:id="405"/>
      </w:r>
      <w:r w:rsidRPr="00836DEF">
        <w:rPr>
          <w:vertAlign w:val="superscript"/>
          <w:rtl/>
          <w:lang w:bidi="ar-IQ"/>
        </w:rPr>
        <w:t>)</w:t>
      </w:r>
      <w:r w:rsidRPr="00836DEF">
        <w:rPr>
          <w:rtl/>
          <w:lang w:bidi="ar-IQ"/>
        </w:rPr>
        <w:t>.</w:t>
      </w:r>
    </w:p>
    <w:p w:rsidR="00566F97" w:rsidRPr="00836DEF" w:rsidRDefault="00566F97" w:rsidP="00951F71">
      <w:pPr>
        <w:rPr>
          <w:rtl/>
          <w:lang w:bidi="ar-IQ"/>
        </w:rPr>
      </w:pPr>
      <w:r w:rsidRPr="00836DEF">
        <w:rPr>
          <w:rFonts w:hint="cs"/>
          <w:rtl/>
          <w:lang w:bidi="ar-IQ"/>
        </w:rPr>
        <w:t>وفي</w:t>
      </w:r>
      <w:r w:rsidR="005B42C5" w:rsidRPr="00836DEF">
        <w:rPr>
          <w:rFonts w:hint="cs"/>
          <w:rtl/>
          <w:lang w:bidi="ar-IQ"/>
        </w:rPr>
        <w:t xml:space="preserve"> </w:t>
      </w:r>
      <w:r w:rsidRPr="00836DEF">
        <w:rPr>
          <w:rFonts w:hint="cs"/>
          <w:rtl/>
          <w:lang w:bidi="ar-IQ"/>
        </w:rPr>
        <w:t xml:space="preserve">ما يتعلق بخصوص لفظة الاستئمام يرى السيد الصدر </w:t>
      </w:r>
      <w:r w:rsidR="005B42C5" w:rsidRPr="00836DEF">
        <w:rPr>
          <w:rFonts w:hint="cs"/>
          <w:rtl/>
          <w:lang w:bidi="ar-IQ"/>
        </w:rPr>
        <w:t>أ</w:t>
      </w:r>
      <w:r w:rsidRPr="00836DEF">
        <w:rPr>
          <w:rFonts w:hint="cs"/>
          <w:rtl/>
          <w:lang w:bidi="ar-IQ"/>
        </w:rPr>
        <w:t>ن الله تعالى هو الذي كرّ</w:t>
      </w:r>
      <w:r w:rsidR="005B42C5" w:rsidRPr="00836DEF">
        <w:rPr>
          <w:rFonts w:hint="cs"/>
          <w:rtl/>
          <w:lang w:bidi="ar-IQ"/>
        </w:rPr>
        <w:t>َ</w:t>
      </w:r>
      <w:r w:rsidRPr="00836DEF">
        <w:rPr>
          <w:rFonts w:hint="cs"/>
          <w:rtl/>
          <w:lang w:bidi="ar-IQ"/>
        </w:rPr>
        <w:t>م ال</w:t>
      </w:r>
      <w:r w:rsidR="00B840DD" w:rsidRPr="00836DEF">
        <w:rPr>
          <w:rFonts w:hint="cs"/>
          <w:rtl/>
          <w:lang w:bidi="ar-IQ"/>
        </w:rPr>
        <w:t>إنسان</w:t>
      </w:r>
      <w:r w:rsidRPr="00836DEF">
        <w:rPr>
          <w:rFonts w:hint="cs"/>
          <w:rtl/>
          <w:lang w:bidi="ar-IQ"/>
        </w:rPr>
        <w:t xml:space="preserve"> بمقام الإمامة في الأرض، و</w:t>
      </w:r>
      <w:r w:rsidR="005B42C5"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 الاستئمام هو تعبير</w:t>
      </w:r>
      <w:r w:rsidR="005B42C5" w:rsidRPr="00836DEF">
        <w:rPr>
          <w:rFonts w:hint="cs"/>
          <w:rtl/>
          <w:lang w:bidi="ar-IQ"/>
        </w:rPr>
        <w:t>ٌ</w:t>
      </w:r>
      <w:r w:rsidRPr="00836DEF">
        <w:rPr>
          <w:rFonts w:hint="cs"/>
          <w:rtl/>
          <w:lang w:bidi="ar-IQ"/>
        </w:rPr>
        <w:t xml:space="preserve"> آخر عن الاستخلاف</w:t>
      </w:r>
      <w:r w:rsidR="00DE2B5F" w:rsidRPr="00836DEF">
        <w:rPr>
          <w:rFonts w:hint="cs"/>
          <w:rtl/>
          <w:lang w:bidi="ar-IQ"/>
        </w:rPr>
        <w:t xml:space="preserve"> أو </w:t>
      </w:r>
      <w:r w:rsidRPr="00836DEF">
        <w:rPr>
          <w:rFonts w:hint="cs"/>
          <w:rtl/>
          <w:lang w:bidi="ar-IQ"/>
        </w:rPr>
        <w:t>خلافة ال</w:t>
      </w:r>
      <w:r w:rsidR="00B840DD" w:rsidRPr="00836DEF">
        <w:rPr>
          <w:rFonts w:hint="cs"/>
          <w:rtl/>
          <w:lang w:bidi="ar-IQ"/>
        </w:rPr>
        <w:t>إنسان</w:t>
      </w:r>
      <w:r w:rsidRPr="00836DEF">
        <w:rPr>
          <w:rFonts w:hint="cs"/>
          <w:rtl/>
          <w:lang w:bidi="ar-IQ"/>
        </w:rPr>
        <w:t>. فمن حيث الب</w:t>
      </w:r>
      <w:r w:rsidR="005B42C5" w:rsidRPr="00836DEF">
        <w:rPr>
          <w:rFonts w:hint="cs"/>
          <w:rtl/>
          <w:lang w:bidi="ar-IQ"/>
        </w:rPr>
        <w:t>ُ</w:t>
      </w:r>
      <w:r w:rsidRPr="00836DEF">
        <w:rPr>
          <w:rFonts w:hint="cs"/>
          <w:rtl/>
          <w:lang w:bidi="ar-IQ"/>
        </w:rPr>
        <w:t>ع</w:t>
      </w:r>
      <w:r w:rsidR="005B42C5" w:rsidRPr="00836DEF">
        <w:rPr>
          <w:rFonts w:hint="cs"/>
          <w:rtl/>
          <w:lang w:bidi="ar-IQ"/>
        </w:rPr>
        <w:t>ْ</w:t>
      </w:r>
      <w:r w:rsidRPr="00836DEF">
        <w:rPr>
          <w:rFonts w:hint="cs"/>
          <w:rtl/>
          <w:lang w:bidi="ar-IQ"/>
        </w:rPr>
        <w:t>د ال</w:t>
      </w:r>
      <w:r w:rsidR="004D1B47" w:rsidRPr="00836DEF">
        <w:rPr>
          <w:rFonts w:hint="cs"/>
          <w:rtl/>
          <w:lang w:bidi="ar-IQ"/>
        </w:rPr>
        <w:t>سماويّ</w:t>
      </w:r>
      <w:r w:rsidR="005B42C5" w:rsidRPr="00836DEF">
        <w:rPr>
          <w:rFonts w:hint="cs"/>
          <w:rtl/>
          <w:lang w:bidi="ar-IQ"/>
        </w:rPr>
        <w:t>،</w:t>
      </w:r>
      <w:r w:rsidRPr="00836DEF">
        <w:rPr>
          <w:rFonts w:hint="cs"/>
          <w:rtl/>
          <w:lang w:bidi="ar-IQ"/>
        </w:rPr>
        <w:t xml:space="preserve"> ومن ناحية جاعل الخليفة</w:t>
      </w:r>
      <w:r w:rsidR="005B42C5" w:rsidRPr="00836DEF">
        <w:rPr>
          <w:rFonts w:hint="cs"/>
          <w:rtl/>
          <w:lang w:bidi="ar-IQ"/>
        </w:rPr>
        <w:t>،</w:t>
      </w:r>
      <w:r w:rsidRPr="00836DEF">
        <w:rPr>
          <w:rFonts w:hint="cs"/>
          <w:rtl/>
          <w:lang w:bidi="ar-IQ"/>
        </w:rPr>
        <w:t xml:space="preserve"> يعني الاستخلاف النيابة والخلافة</w:t>
      </w:r>
      <w:r w:rsidR="005B42C5" w:rsidRPr="00836DEF">
        <w:rPr>
          <w:rFonts w:hint="cs"/>
          <w:rtl/>
          <w:lang w:bidi="ar-IQ"/>
        </w:rPr>
        <w:t>؛</w:t>
      </w:r>
      <w:r w:rsidRPr="00836DEF">
        <w:rPr>
          <w:rFonts w:hint="cs"/>
          <w:rtl/>
          <w:lang w:bidi="ar-IQ"/>
        </w:rPr>
        <w:t xml:space="preserve"> ومن حيث البعد ال</w:t>
      </w:r>
      <w:r w:rsidR="004D1B47" w:rsidRPr="00836DEF">
        <w:rPr>
          <w:rFonts w:hint="cs"/>
          <w:rtl/>
          <w:lang w:bidi="ar-IQ"/>
        </w:rPr>
        <w:t>أرضيّ</w:t>
      </w:r>
      <w:r w:rsidR="005B42C5" w:rsidRPr="00836DEF">
        <w:rPr>
          <w:rFonts w:hint="cs"/>
          <w:rtl/>
          <w:lang w:bidi="ar-IQ"/>
        </w:rPr>
        <w:t>،</w:t>
      </w:r>
      <w:r w:rsidRPr="00836DEF">
        <w:rPr>
          <w:rFonts w:hint="cs"/>
          <w:rtl/>
          <w:lang w:bidi="ar-IQ"/>
        </w:rPr>
        <w:t xml:space="preserve"> ومن ناحية ال</w:t>
      </w:r>
      <w:r w:rsidR="00B840DD" w:rsidRPr="00836DEF">
        <w:rPr>
          <w:rFonts w:hint="cs"/>
          <w:rtl/>
          <w:lang w:bidi="ar-IQ"/>
        </w:rPr>
        <w:t>إنسان</w:t>
      </w:r>
      <w:r w:rsidR="005B42C5" w:rsidRPr="00836DEF">
        <w:rPr>
          <w:rFonts w:hint="cs"/>
          <w:rtl/>
          <w:lang w:bidi="ar-IQ"/>
        </w:rPr>
        <w:t>،</w:t>
      </w:r>
      <w:r w:rsidRPr="00836DEF">
        <w:rPr>
          <w:rFonts w:hint="cs"/>
          <w:rtl/>
          <w:lang w:bidi="ar-IQ"/>
        </w:rPr>
        <w:t xml:space="preserve"> يعني الاستئمام والإمامة والقيادة، أي </w:t>
      </w:r>
      <w:r w:rsidR="005B42C5" w:rsidRPr="00836DEF">
        <w:rPr>
          <w:rFonts w:hint="cs"/>
          <w:rtl/>
          <w:lang w:bidi="ar-IQ"/>
        </w:rPr>
        <w:t>إ</w:t>
      </w:r>
      <w:r w:rsidRPr="00836DEF">
        <w:rPr>
          <w:rFonts w:hint="cs"/>
          <w:rtl/>
          <w:lang w:bidi="ar-IQ"/>
        </w:rPr>
        <w:t>ن</w:t>
      </w:r>
      <w:r w:rsidR="005B42C5" w:rsidRPr="00836DEF">
        <w:rPr>
          <w:rFonts w:hint="cs"/>
          <w:rtl/>
          <w:lang w:bidi="ar-IQ"/>
        </w:rPr>
        <w:t>ّ</w:t>
      </w:r>
      <w:r w:rsidRPr="00836DEF">
        <w:rPr>
          <w:rFonts w:hint="cs"/>
          <w:rtl/>
          <w:lang w:bidi="ar-IQ"/>
        </w:rPr>
        <w:t xml:space="preserve"> ال</w:t>
      </w:r>
      <w:r w:rsidR="00B840DD" w:rsidRPr="00836DEF">
        <w:rPr>
          <w:rFonts w:hint="cs"/>
          <w:rtl/>
          <w:lang w:bidi="ar-IQ"/>
        </w:rPr>
        <w:t>إنسان</w:t>
      </w:r>
      <w:r w:rsidRPr="00836DEF">
        <w:rPr>
          <w:rFonts w:hint="cs"/>
          <w:rtl/>
          <w:lang w:bidi="ar-IQ"/>
        </w:rPr>
        <w:t xml:space="preserve"> هو خليفة الله في الأرض</w:t>
      </w:r>
      <w:r w:rsidR="005B42C5" w:rsidRPr="00836DEF">
        <w:rPr>
          <w:rFonts w:hint="cs"/>
          <w:rtl/>
          <w:lang w:bidi="ar-IQ"/>
        </w:rPr>
        <w:t>،</w:t>
      </w:r>
      <w:r w:rsidRPr="00836DEF">
        <w:rPr>
          <w:rFonts w:hint="cs"/>
          <w:rtl/>
          <w:lang w:bidi="ar-IQ"/>
        </w:rPr>
        <w:t xml:space="preserve"> وهو الإمام والقائد والحاكم أيضا</w:t>
      </w:r>
      <w:r w:rsidR="005B42C5" w:rsidRPr="00836DEF">
        <w:rPr>
          <w:rFonts w:hint="cs"/>
          <w:rtl/>
          <w:lang w:bidi="ar-IQ"/>
        </w:rPr>
        <w:t>ً</w:t>
      </w:r>
      <w:r w:rsidRPr="00836DEF">
        <w:rPr>
          <w:rFonts w:hint="cs"/>
          <w:rtl/>
          <w:lang w:bidi="ar-IQ"/>
        </w:rPr>
        <w:t xml:space="preserve">. </w:t>
      </w:r>
      <w:r w:rsidR="005B42C5" w:rsidRPr="00836DEF">
        <w:rPr>
          <w:rFonts w:hint="cs"/>
          <w:rtl/>
          <w:lang w:bidi="ar-IQ"/>
        </w:rPr>
        <w:t>ومن ال</w:t>
      </w:r>
      <w:r w:rsidRPr="00836DEF">
        <w:rPr>
          <w:rFonts w:hint="cs"/>
          <w:rtl/>
          <w:lang w:bidi="ar-IQ"/>
        </w:rPr>
        <w:t xml:space="preserve">جدير بالذكر </w:t>
      </w:r>
      <w:r w:rsidR="005B42C5" w:rsidRPr="00836DEF">
        <w:rPr>
          <w:rFonts w:hint="cs"/>
          <w:rtl/>
          <w:lang w:bidi="ar-IQ"/>
        </w:rPr>
        <w:t>أ</w:t>
      </w:r>
      <w:r w:rsidRPr="00836DEF">
        <w:rPr>
          <w:rFonts w:hint="cs"/>
          <w:rtl/>
          <w:lang w:bidi="ar-IQ"/>
        </w:rPr>
        <w:t>ن الإمام مفهوم</w:t>
      </w:r>
      <w:r w:rsidR="005B42C5" w:rsidRPr="00836DEF">
        <w:rPr>
          <w:rFonts w:hint="cs"/>
          <w:rtl/>
          <w:lang w:bidi="ar-IQ"/>
        </w:rPr>
        <w:t>ٌ</w:t>
      </w:r>
      <w:r w:rsidRPr="00836DEF">
        <w:rPr>
          <w:rFonts w:hint="cs"/>
          <w:rtl/>
          <w:lang w:bidi="ar-IQ"/>
        </w:rPr>
        <w:t xml:space="preserve"> تكويني</w:t>
      </w:r>
      <w:r w:rsidR="005B42C5" w:rsidRPr="00836DEF">
        <w:rPr>
          <w:rFonts w:hint="cs"/>
          <w:rtl/>
          <w:lang w:bidi="ar-IQ"/>
        </w:rPr>
        <w:t>ٌّ،</w:t>
      </w:r>
      <w:r w:rsidRPr="00836DEF">
        <w:rPr>
          <w:rFonts w:hint="cs"/>
          <w:rtl/>
          <w:lang w:bidi="ar-IQ"/>
        </w:rPr>
        <w:t xml:space="preserve"> وليس تشريعي</w:t>
      </w:r>
      <w:r w:rsidR="005B42C5" w:rsidRPr="00836DEF">
        <w:rPr>
          <w:rFonts w:hint="cs"/>
          <w:rtl/>
          <w:lang w:bidi="ar-IQ"/>
        </w:rPr>
        <w:t>ّاً،</w:t>
      </w:r>
      <w:r w:rsidRPr="00836DEF">
        <w:rPr>
          <w:rFonts w:hint="cs"/>
          <w:rtl/>
          <w:lang w:bidi="ar-IQ"/>
        </w:rPr>
        <w:t xml:space="preserve"> أي له حالة تكويني</w:t>
      </w:r>
      <w:r w:rsidR="005B42C5" w:rsidRPr="00836DEF">
        <w:rPr>
          <w:rFonts w:hint="cs"/>
          <w:rtl/>
          <w:lang w:bidi="ar-IQ"/>
        </w:rPr>
        <w:t>ّ</w:t>
      </w:r>
      <w:r w:rsidRPr="00836DEF">
        <w:rPr>
          <w:rFonts w:hint="cs"/>
          <w:rtl/>
          <w:lang w:bidi="ar-IQ"/>
        </w:rPr>
        <w:t>ة مبني</w:t>
      </w:r>
      <w:r w:rsidR="005B42C5" w:rsidRPr="00836DEF">
        <w:rPr>
          <w:rFonts w:hint="cs"/>
          <w:rtl/>
          <w:lang w:bidi="ar-IQ"/>
        </w:rPr>
        <w:t>ّ</w:t>
      </w:r>
      <w:r w:rsidRPr="00836DEF">
        <w:rPr>
          <w:rFonts w:hint="cs"/>
          <w:rtl/>
          <w:lang w:bidi="ar-IQ"/>
        </w:rPr>
        <w:t>ة على طبيعة خلقة ال</w:t>
      </w:r>
      <w:r w:rsidR="00B840DD" w:rsidRPr="00836DEF">
        <w:rPr>
          <w:rFonts w:hint="cs"/>
          <w:rtl/>
          <w:lang w:bidi="ar-IQ"/>
        </w:rPr>
        <w:t>إنسان</w:t>
      </w:r>
      <w:r w:rsidRPr="00836DEF">
        <w:rPr>
          <w:rFonts w:hint="cs"/>
          <w:rtl/>
          <w:lang w:bidi="ar-IQ"/>
        </w:rPr>
        <w:t xml:space="preserve"> وخصائصه الفطري</w:t>
      </w:r>
      <w:r w:rsidR="00332925" w:rsidRPr="00836DEF">
        <w:rPr>
          <w:rFonts w:hint="cs"/>
          <w:rtl/>
          <w:lang w:bidi="ar-IQ"/>
        </w:rPr>
        <w:t>ّ</w:t>
      </w:r>
      <w:r w:rsidRPr="00836DEF">
        <w:rPr>
          <w:rFonts w:hint="cs"/>
          <w:rtl/>
          <w:lang w:bidi="ar-IQ"/>
        </w:rPr>
        <w:t>ة</w:t>
      </w:r>
      <w:r w:rsidR="005B42C5" w:rsidRPr="00836DEF">
        <w:rPr>
          <w:rFonts w:hint="cs"/>
          <w:rtl/>
          <w:lang w:bidi="ar-IQ"/>
        </w:rPr>
        <w:t xml:space="preserve">، </w:t>
      </w:r>
      <w:r w:rsidRPr="00836DEF">
        <w:rPr>
          <w:rFonts w:hint="cs"/>
          <w:rtl/>
          <w:lang w:bidi="ar-IQ"/>
        </w:rPr>
        <w:t>أي العقل والحر</w:t>
      </w:r>
      <w:r w:rsidR="005B42C5" w:rsidRPr="00836DEF">
        <w:rPr>
          <w:rFonts w:hint="cs"/>
          <w:rtl/>
          <w:lang w:bidi="ar-IQ"/>
        </w:rPr>
        <w:t>ّ</w:t>
      </w:r>
      <w:r w:rsidRPr="00836DEF">
        <w:rPr>
          <w:rFonts w:hint="cs"/>
          <w:rtl/>
          <w:lang w:bidi="ar-IQ"/>
        </w:rPr>
        <w:t>ي</w:t>
      </w:r>
      <w:r w:rsidR="005B42C5" w:rsidRPr="00836DEF">
        <w:rPr>
          <w:rFonts w:hint="cs"/>
          <w:rtl/>
          <w:lang w:bidi="ar-IQ"/>
        </w:rPr>
        <w:t>ّ</w:t>
      </w:r>
      <w:r w:rsidRPr="00836DEF">
        <w:rPr>
          <w:rFonts w:hint="cs"/>
          <w:rtl/>
          <w:lang w:bidi="ar-IQ"/>
        </w:rPr>
        <w:t>ة</w:t>
      </w:r>
      <w:r w:rsidR="005B42C5" w:rsidRPr="00836DEF">
        <w:rPr>
          <w:rFonts w:hint="cs"/>
          <w:rtl/>
          <w:lang w:bidi="ar-IQ"/>
        </w:rPr>
        <w:t>،</w:t>
      </w:r>
      <w:r w:rsidRPr="00836DEF">
        <w:rPr>
          <w:rFonts w:hint="cs"/>
          <w:rtl/>
          <w:lang w:bidi="ar-IQ"/>
        </w:rPr>
        <w:t xml:space="preserve"> ولذا له معنى عام</w:t>
      </w:r>
      <w:r w:rsidR="005B42C5" w:rsidRPr="00836DEF">
        <w:rPr>
          <w:rFonts w:hint="cs"/>
          <w:rtl/>
          <w:lang w:bidi="ar-IQ"/>
        </w:rPr>
        <w:t>ّ،</w:t>
      </w:r>
      <w:r w:rsidRPr="00836DEF">
        <w:rPr>
          <w:rFonts w:hint="cs"/>
          <w:rtl/>
          <w:lang w:bidi="ar-IQ"/>
        </w:rPr>
        <w:t xml:space="preserve"> وليس خاص</w:t>
      </w:r>
      <w:r w:rsidR="005B42C5" w:rsidRPr="00836DEF">
        <w:rPr>
          <w:rFonts w:hint="cs"/>
          <w:rtl/>
          <w:lang w:bidi="ar-IQ"/>
        </w:rPr>
        <w:t>ّاً</w:t>
      </w:r>
      <w:r w:rsidRPr="00836DEF">
        <w:rPr>
          <w:rFonts w:hint="cs"/>
          <w:rtl/>
          <w:lang w:bidi="ar-IQ"/>
        </w:rPr>
        <w:t xml:space="preserve">. </w:t>
      </w:r>
    </w:p>
    <w:p w:rsidR="00566F97" w:rsidRPr="00836DEF" w:rsidRDefault="005B42C5" w:rsidP="00951F71">
      <w:pPr>
        <w:rPr>
          <w:color w:val="000000" w:themeColor="text1"/>
          <w:rtl/>
          <w:lang w:bidi="ar-IQ"/>
        </w:rPr>
      </w:pPr>
      <w:r w:rsidRPr="00836DEF">
        <w:rPr>
          <w:rFonts w:hint="cs"/>
          <w:color w:val="000000" w:themeColor="text1"/>
          <w:rtl/>
          <w:lang w:bidi="ar-IQ"/>
        </w:rPr>
        <w:t>و</w:t>
      </w:r>
      <w:r w:rsidR="00566F97" w:rsidRPr="00836DEF">
        <w:rPr>
          <w:rFonts w:hint="cs"/>
          <w:color w:val="000000" w:themeColor="text1"/>
          <w:rtl/>
          <w:lang w:bidi="ar-IQ"/>
        </w:rPr>
        <w:t>الاستئمان هو عرض الأمانة</w:t>
      </w:r>
      <w:r w:rsidR="00DE2B5F" w:rsidRPr="00836DEF">
        <w:rPr>
          <w:rFonts w:hint="cs"/>
          <w:color w:val="000000" w:themeColor="text1"/>
          <w:rtl/>
          <w:lang w:bidi="ar-IQ"/>
        </w:rPr>
        <w:t xml:space="preserve"> أو </w:t>
      </w:r>
      <w:r w:rsidR="00566F97" w:rsidRPr="009A5DB0">
        <w:rPr>
          <w:rFonts w:hint="cs"/>
          <w:color w:val="000000" w:themeColor="text1"/>
          <w:rtl/>
          <w:lang w:bidi="ar-IQ"/>
        </w:rPr>
        <w:t xml:space="preserve">إيداع الأمانة. والأمانة </w:t>
      </w:r>
      <w:r w:rsidR="009B106E">
        <w:rPr>
          <w:rFonts w:hint="cs"/>
          <w:color w:val="000000" w:themeColor="text1"/>
          <w:rtl/>
          <w:lang w:bidi="ar-IQ"/>
        </w:rPr>
        <w:t>هي</w:t>
      </w:r>
      <w:r w:rsidR="00566F97" w:rsidRPr="009A5DB0">
        <w:rPr>
          <w:rFonts w:hint="cs"/>
          <w:color w:val="000000" w:themeColor="text1"/>
          <w:rtl/>
          <w:lang w:bidi="ar-IQ"/>
        </w:rPr>
        <w:t xml:space="preserve"> قبول تكويني</w:t>
      </w:r>
      <w:r w:rsidRPr="009A5DB0">
        <w:rPr>
          <w:rFonts w:hint="cs"/>
          <w:color w:val="000000" w:themeColor="text1"/>
          <w:rtl/>
          <w:lang w:bidi="ar-IQ"/>
        </w:rPr>
        <w:t>ّ</w:t>
      </w:r>
      <w:r w:rsidR="00566F97" w:rsidRPr="009A5DB0">
        <w:rPr>
          <w:rFonts w:hint="cs"/>
          <w:color w:val="000000" w:themeColor="text1"/>
          <w:rtl/>
          <w:lang w:bidi="ar-IQ"/>
        </w:rPr>
        <w:t>.</w:t>
      </w:r>
      <w:r w:rsidR="00566F97" w:rsidRPr="00836DEF">
        <w:rPr>
          <w:rFonts w:hint="cs"/>
          <w:color w:val="000000" w:themeColor="text1"/>
          <w:rtl/>
          <w:lang w:bidi="ar-IQ"/>
        </w:rPr>
        <w:t xml:space="preserve"> والواقع هو سن</w:t>
      </w:r>
      <w:r w:rsidRPr="00836DEF">
        <w:rPr>
          <w:rFonts w:hint="cs"/>
          <w:color w:val="000000" w:themeColor="text1"/>
          <w:rtl/>
          <w:lang w:bidi="ar-IQ"/>
        </w:rPr>
        <w:t>ّ</w:t>
      </w:r>
      <w:r w:rsidR="00566F97" w:rsidRPr="00836DEF">
        <w:rPr>
          <w:rFonts w:hint="cs"/>
          <w:color w:val="000000" w:themeColor="text1"/>
          <w:rtl/>
          <w:lang w:bidi="ar-IQ"/>
        </w:rPr>
        <w:t>ة إلهي</w:t>
      </w:r>
      <w:r w:rsidRPr="00836DEF">
        <w:rPr>
          <w:rFonts w:hint="cs"/>
          <w:color w:val="000000" w:themeColor="text1"/>
          <w:rtl/>
          <w:lang w:bidi="ar-IQ"/>
        </w:rPr>
        <w:t>ّ</w:t>
      </w:r>
      <w:r w:rsidR="00566F97" w:rsidRPr="00836DEF">
        <w:rPr>
          <w:rFonts w:hint="cs"/>
          <w:color w:val="000000" w:themeColor="text1"/>
          <w:rtl/>
          <w:lang w:bidi="ar-IQ"/>
        </w:rPr>
        <w:t>ة متحق</w:t>
      </w:r>
      <w:r w:rsidRPr="00836DEF">
        <w:rPr>
          <w:rFonts w:hint="cs"/>
          <w:color w:val="000000" w:themeColor="text1"/>
          <w:rtl/>
          <w:lang w:bidi="ar-IQ"/>
        </w:rPr>
        <w:t>ِّ</w:t>
      </w:r>
      <w:r w:rsidR="00566F97" w:rsidRPr="00836DEF">
        <w:rPr>
          <w:rFonts w:hint="cs"/>
          <w:color w:val="000000" w:themeColor="text1"/>
          <w:rtl/>
          <w:lang w:bidi="ar-IQ"/>
        </w:rPr>
        <w:t>قة، والأمانة التي قبلها ال</w:t>
      </w:r>
      <w:r w:rsidR="00B840DD" w:rsidRPr="00836DEF">
        <w:rPr>
          <w:rFonts w:hint="cs"/>
          <w:color w:val="000000" w:themeColor="text1"/>
          <w:rtl/>
          <w:lang w:bidi="ar-IQ"/>
        </w:rPr>
        <w:t>إنسان</w:t>
      </w:r>
      <w:r w:rsidR="00566F97" w:rsidRPr="00836DEF">
        <w:rPr>
          <w:rFonts w:hint="cs"/>
          <w:color w:val="000000" w:themeColor="text1"/>
          <w:rtl/>
          <w:lang w:bidi="ar-IQ"/>
        </w:rPr>
        <w:t xml:space="preserve"> وتحمّلها</w:t>
      </w:r>
      <w:r w:rsidRPr="00836DEF">
        <w:rPr>
          <w:rFonts w:hint="cs"/>
          <w:color w:val="000000" w:themeColor="text1"/>
          <w:rtl/>
          <w:lang w:bidi="ar-IQ"/>
        </w:rPr>
        <w:t>،</w:t>
      </w:r>
      <w:r w:rsidR="00566F97" w:rsidRPr="00836DEF">
        <w:rPr>
          <w:rFonts w:hint="cs"/>
          <w:color w:val="000000" w:themeColor="text1"/>
          <w:rtl/>
          <w:lang w:bidi="ar-IQ"/>
        </w:rPr>
        <w:t xml:space="preserve"> عندما عرضت عليه</w:t>
      </w:r>
      <w:r w:rsidRPr="00836DEF">
        <w:rPr>
          <w:rFonts w:hint="cs"/>
          <w:color w:val="000000" w:themeColor="text1"/>
          <w:rtl/>
          <w:lang w:bidi="ar-IQ"/>
        </w:rPr>
        <w:t>،</w:t>
      </w:r>
      <w:r w:rsidR="00566F97" w:rsidRPr="00836DEF">
        <w:rPr>
          <w:rFonts w:hint="cs"/>
          <w:color w:val="000000" w:themeColor="text1"/>
          <w:rtl/>
          <w:lang w:bidi="ar-IQ"/>
        </w:rPr>
        <w:t xml:space="preserve"> وفقاً للآية 72 من سورة الأحزاب</w:t>
      </w:r>
      <w:r w:rsidRPr="00836DEF">
        <w:rPr>
          <w:rFonts w:hint="cs"/>
          <w:color w:val="000000" w:themeColor="text1"/>
          <w:rtl/>
          <w:lang w:bidi="ar-IQ"/>
        </w:rPr>
        <w:t>،</w:t>
      </w:r>
      <w:r w:rsidR="00566F97" w:rsidRPr="00836DEF">
        <w:rPr>
          <w:rFonts w:hint="cs"/>
          <w:color w:val="000000" w:themeColor="text1"/>
          <w:rtl/>
          <w:lang w:bidi="ar-IQ"/>
        </w:rPr>
        <w:t xml:space="preserve"> كان تقب</w:t>
      </w:r>
      <w:r w:rsidRPr="00836DEF">
        <w:rPr>
          <w:rFonts w:hint="cs"/>
          <w:color w:val="000000" w:themeColor="text1"/>
          <w:rtl/>
          <w:lang w:bidi="ar-IQ"/>
        </w:rPr>
        <w:t>ُّ</w:t>
      </w:r>
      <w:r w:rsidR="00566F97" w:rsidRPr="00836DEF">
        <w:rPr>
          <w:rFonts w:hint="cs"/>
          <w:color w:val="000000" w:themeColor="text1"/>
          <w:rtl/>
          <w:lang w:bidi="ar-IQ"/>
        </w:rPr>
        <w:t>له لها تقب</w:t>
      </w:r>
      <w:r w:rsidRPr="00836DEF">
        <w:rPr>
          <w:rFonts w:hint="cs"/>
          <w:color w:val="000000" w:themeColor="text1"/>
          <w:rtl/>
          <w:lang w:bidi="ar-IQ"/>
        </w:rPr>
        <w:t>ُّ</w:t>
      </w:r>
      <w:r w:rsidR="00566F97" w:rsidRPr="00836DEF">
        <w:rPr>
          <w:rFonts w:hint="cs"/>
          <w:color w:val="000000" w:themeColor="text1"/>
          <w:rtl/>
          <w:lang w:bidi="ar-IQ"/>
        </w:rPr>
        <w:t>لاً تكويني</w:t>
      </w:r>
      <w:r w:rsidRPr="00836DEF">
        <w:rPr>
          <w:rFonts w:hint="cs"/>
          <w:color w:val="000000" w:themeColor="text1"/>
          <w:rtl/>
          <w:lang w:bidi="ar-IQ"/>
        </w:rPr>
        <w:t>ّ</w:t>
      </w:r>
      <w:r w:rsidR="00566F97" w:rsidRPr="00836DEF">
        <w:rPr>
          <w:rFonts w:hint="cs"/>
          <w:color w:val="000000" w:themeColor="text1"/>
          <w:rtl/>
          <w:lang w:bidi="ar-IQ"/>
        </w:rPr>
        <w:t>اً</w:t>
      </w:r>
      <w:r w:rsidRPr="00836DEF">
        <w:rPr>
          <w:rFonts w:hint="cs"/>
          <w:color w:val="000000" w:themeColor="text1"/>
          <w:rtl/>
          <w:lang w:bidi="ar-IQ"/>
        </w:rPr>
        <w:t>،</w:t>
      </w:r>
      <w:r w:rsidR="00566F97" w:rsidRPr="00836DEF">
        <w:rPr>
          <w:rFonts w:hint="cs"/>
          <w:color w:val="000000" w:themeColor="text1"/>
          <w:rtl/>
          <w:lang w:bidi="ar-IQ"/>
        </w:rPr>
        <w:t xml:space="preserve"> وا</w:t>
      </w:r>
      <w:r w:rsidRPr="00836DEF">
        <w:rPr>
          <w:rFonts w:hint="cs"/>
          <w:color w:val="000000" w:themeColor="text1"/>
          <w:rtl/>
          <w:lang w:bidi="ar-IQ"/>
        </w:rPr>
        <w:t>تّ</w:t>
      </w:r>
      <w:r w:rsidR="00566F97" w:rsidRPr="00836DEF">
        <w:rPr>
          <w:rFonts w:hint="cs"/>
          <w:color w:val="000000" w:themeColor="text1"/>
          <w:rtl/>
          <w:lang w:bidi="ar-IQ"/>
        </w:rPr>
        <w:t>خذت في الواقع معنى السن</w:t>
      </w:r>
      <w:r w:rsidRPr="00836DEF">
        <w:rPr>
          <w:rFonts w:hint="cs"/>
          <w:color w:val="000000" w:themeColor="text1"/>
          <w:rtl/>
          <w:lang w:bidi="ar-IQ"/>
        </w:rPr>
        <w:t>ّ</w:t>
      </w:r>
      <w:r w:rsidR="00566F97" w:rsidRPr="00836DEF">
        <w:rPr>
          <w:rFonts w:hint="cs"/>
          <w:color w:val="000000" w:themeColor="text1"/>
          <w:rtl/>
          <w:lang w:bidi="ar-IQ"/>
        </w:rPr>
        <w:t>ة ال</w:t>
      </w:r>
      <w:r w:rsidR="008562E3" w:rsidRPr="00836DEF">
        <w:rPr>
          <w:rFonts w:hint="cs"/>
          <w:color w:val="000000" w:themeColor="text1"/>
          <w:rtl/>
          <w:lang w:bidi="ar-IQ"/>
        </w:rPr>
        <w:t>تاريخيّ</w:t>
      </w:r>
      <w:r w:rsidR="00566F97" w:rsidRPr="00836DEF">
        <w:rPr>
          <w:rFonts w:hint="cs"/>
          <w:color w:val="000000" w:themeColor="text1"/>
          <w:rtl/>
          <w:lang w:bidi="ar-IQ"/>
        </w:rPr>
        <w:t>ة</w:t>
      </w:r>
      <w:r w:rsidR="00566F97" w:rsidRPr="00836DEF">
        <w:rPr>
          <w:color w:val="000000" w:themeColor="text1"/>
          <w:vertAlign w:val="superscript"/>
          <w:rtl/>
          <w:lang w:bidi="ar-IQ"/>
        </w:rPr>
        <w:t>(</w:t>
      </w:r>
      <w:r w:rsidR="00566F97" w:rsidRPr="00836DEF">
        <w:rPr>
          <w:rStyle w:val="EndnoteReference"/>
          <w:color w:val="000000" w:themeColor="text1"/>
          <w:sz w:val="27"/>
          <w:rtl/>
          <w:lang w:bidi="ar-IQ"/>
        </w:rPr>
        <w:endnoteReference w:id="406"/>
      </w:r>
      <w:r w:rsidR="00566F97" w:rsidRPr="00836DEF">
        <w:rPr>
          <w:color w:val="000000" w:themeColor="text1"/>
          <w:vertAlign w:val="superscript"/>
          <w:rtl/>
          <w:lang w:bidi="ar-IQ"/>
        </w:rPr>
        <w:t>)</w:t>
      </w:r>
      <w:r w:rsidR="00566F97" w:rsidRPr="00836DEF">
        <w:rPr>
          <w:color w:val="000000" w:themeColor="text1"/>
          <w:rtl/>
          <w:lang w:bidi="ar-IQ"/>
        </w:rPr>
        <w:t>.</w:t>
      </w:r>
      <w:r w:rsidR="00566F97" w:rsidRPr="00836DEF">
        <w:rPr>
          <w:rFonts w:hint="cs"/>
          <w:color w:val="000000" w:themeColor="text1"/>
          <w:rtl/>
          <w:lang w:bidi="ar-IQ"/>
        </w:rPr>
        <w:t xml:space="preserve"> </w:t>
      </w:r>
    </w:p>
    <w:p w:rsidR="00566F97" w:rsidRPr="00836DEF" w:rsidRDefault="00566F97" w:rsidP="00951F71">
      <w:pPr>
        <w:rPr>
          <w:color w:val="000000" w:themeColor="text1"/>
          <w:sz w:val="27"/>
          <w:rtl/>
          <w:lang w:bidi="ar-IQ"/>
        </w:rPr>
      </w:pPr>
      <w:r w:rsidRPr="00836DEF">
        <w:rPr>
          <w:rFonts w:hint="cs"/>
          <w:color w:val="000000" w:themeColor="text1"/>
          <w:sz w:val="27"/>
          <w:rtl/>
          <w:lang w:bidi="ar-IQ"/>
        </w:rPr>
        <w:t>ثم يخلص</w:t>
      </w:r>
      <w:r w:rsidR="00D9533D" w:rsidRPr="00836DEF">
        <w:rPr>
          <w:rFonts w:hint="cs"/>
          <w:color w:val="000000" w:themeColor="text1"/>
          <w:sz w:val="27"/>
          <w:rtl/>
          <w:lang w:bidi="ar-IQ"/>
        </w:rPr>
        <w:t xml:space="preserve"> إلى </w:t>
      </w:r>
      <w:r w:rsidRPr="00836DEF">
        <w:rPr>
          <w:rFonts w:hint="cs"/>
          <w:color w:val="000000" w:themeColor="text1"/>
          <w:sz w:val="27"/>
          <w:rtl/>
          <w:lang w:bidi="ar-IQ"/>
        </w:rPr>
        <w:t>النتيجة التالية</w:t>
      </w:r>
      <w:r w:rsidR="005B42C5" w:rsidRPr="00836DEF">
        <w:rPr>
          <w:rFonts w:hint="cs"/>
          <w:color w:val="000000" w:themeColor="text1"/>
          <w:sz w:val="27"/>
          <w:rtl/>
          <w:lang w:bidi="ar-IQ"/>
        </w:rPr>
        <w:t>:</w:t>
      </w:r>
      <w:r w:rsidRPr="00836DEF">
        <w:rPr>
          <w:rFonts w:hint="cs"/>
          <w:color w:val="000000" w:themeColor="text1"/>
          <w:sz w:val="27"/>
          <w:rtl/>
          <w:lang w:bidi="ar-IQ"/>
        </w:rPr>
        <w:t xml:space="preserve"> </w:t>
      </w:r>
      <w:r w:rsidR="005B42C5" w:rsidRPr="00836DEF">
        <w:rPr>
          <w:rFonts w:hint="cs"/>
          <w:color w:val="000000" w:themeColor="text1"/>
          <w:sz w:val="27"/>
          <w:rtl/>
          <w:lang w:bidi="ar-IQ"/>
        </w:rPr>
        <w:t>إ</w:t>
      </w:r>
      <w:r w:rsidRPr="00836DEF">
        <w:rPr>
          <w:rFonts w:hint="cs"/>
          <w:color w:val="000000" w:themeColor="text1"/>
          <w:sz w:val="27"/>
          <w:rtl/>
          <w:lang w:bidi="ar-IQ"/>
        </w:rPr>
        <w:t>ن</w:t>
      </w:r>
      <w:r w:rsidR="005B42C5" w:rsidRPr="00836DEF">
        <w:rPr>
          <w:rFonts w:hint="cs"/>
          <w:color w:val="000000" w:themeColor="text1"/>
          <w:sz w:val="27"/>
          <w:rtl/>
          <w:lang w:bidi="ar-IQ"/>
        </w:rPr>
        <w:t>ّ</w:t>
      </w:r>
      <w:r w:rsidRPr="00836DEF">
        <w:rPr>
          <w:rFonts w:hint="cs"/>
          <w:color w:val="000000" w:themeColor="text1"/>
          <w:sz w:val="27"/>
          <w:rtl/>
          <w:lang w:bidi="ar-IQ"/>
        </w:rPr>
        <w:t xml:space="preserve"> الاستخلاف وإمامة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في الأرض هي أمانة</w:t>
      </w:r>
      <w:r w:rsidR="005B42C5" w:rsidRPr="00836DEF">
        <w:rPr>
          <w:rFonts w:hint="cs"/>
          <w:color w:val="000000" w:themeColor="text1"/>
          <w:sz w:val="27"/>
          <w:rtl/>
          <w:lang w:bidi="ar-IQ"/>
        </w:rPr>
        <w:t>ٌ،</w:t>
      </w:r>
      <w:r w:rsidRPr="00836DEF">
        <w:rPr>
          <w:rFonts w:hint="cs"/>
          <w:color w:val="000000" w:themeColor="text1"/>
          <w:sz w:val="27"/>
          <w:rtl/>
          <w:lang w:bidi="ar-IQ"/>
        </w:rPr>
        <w:t xml:space="preserve"> و</w:t>
      </w:r>
      <w:r w:rsidR="005B42C5" w:rsidRPr="00836DEF">
        <w:rPr>
          <w:rFonts w:hint="cs"/>
          <w:color w:val="000000" w:themeColor="text1"/>
          <w:sz w:val="27"/>
          <w:rtl/>
          <w:lang w:bidi="ar-IQ"/>
        </w:rPr>
        <w:t>إ</w:t>
      </w:r>
      <w:r w:rsidRPr="00836DEF">
        <w:rPr>
          <w:rFonts w:hint="cs"/>
          <w:color w:val="000000" w:themeColor="text1"/>
          <w:sz w:val="27"/>
          <w:rtl/>
          <w:lang w:bidi="ar-IQ"/>
        </w:rPr>
        <w:t>ن علاقة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بالمجتمع هي علاقة أمين على أمانة</w:t>
      </w:r>
      <w:r w:rsidR="00332925" w:rsidRPr="00836DEF">
        <w:rPr>
          <w:rFonts w:hint="cs"/>
          <w:color w:val="000000" w:themeColor="text1"/>
          <w:sz w:val="27"/>
          <w:rtl/>
          <w:lang w:bidi="ar-IQ"/>
        </w:rPr>
        <w:t>ٍ</w:t>
      </w:r>
      <w:r w:rsidRPr="00836DEF">
        <w:rPr>
          <w:rFonts w:hint="cs"/>
          <w:color w:val="000000" w:themeColor="text1"/>
          <w:sz w:val="27"/>
          <w:rtl/>
          <w:lang w:bidi="ar-IQ"/>
        </w:rPr>
        <w:t xml:space="preserve"> است</w:t>
      </w:r>
      <w:r w:rsidR="00332925" w:rsidRPr="00836DEF">
        <w:rPr>
          <w:rFonts w:hint="cs"/>
          <w:color w:val="000000" w:themeColor="text1"/>
          <w:sz w:val="27"/>
          <w:rtl/>
          <w:lang w:bidi="ar-IQ"/>
        </w:rPr>
        <w:t>ُ</w:t>
      </w:r>
      <w:r w:rsidRPr="00836DEF">
        <w:rPr>
          <w:rFonts w:hint="cs"/>
          <w:color w:val="000000" w:themeColor="text1"/>
          <w:sz w:val="27"/>
          <w:rtl/>
          <w:lang w:bidi="ar-IQ"/>
        </w:rPr>
        <w:t>ؤ</w:t>
      </w:r>
      <w:r w:rsidR="00332925" w:rsidRPr="00836DEF">
        <w:rPr>
          <w:rFonts w:hint="cs"/>
          <w:color w:val="000000" w:themeColor="text1"/>
          <w:sz w:val="27"/>
          <w:rtl/>
          <w:lang w:bidi="ar-IQ"/>
        </w:rPr>
        <w:t>ْ</w:t>
      </w:r>
      <w:r w:rsidRPr="00836DEF">
        <w:rPr>
          <w:rFonts w:hint="cs"/>
          <w:color w:val="000000" w:themeColor="text1"/>
          <w:sz w:val="27"/>
          <w:rtl/>
          <w:lang w:bidi="ar-IQ"/>
        </w:rPr>
        <w:t>م</w:t>
      </w:r>
      <w:r w:rsidR="00332925" w:rsidRPr="00836DEF">
        <w:rPr>
          <w:rFonts w:hint="cs"/>
          <w:color w:val="000000" w:themeColor="text1"/>
          <w:sz w:val="27"/>
          <w:rtl/>
          <w:lang w:bidi="ar-IQ"/>
        </w:rPr>
        <w:t>ِ</w:t>
      </w:r>
      <w:r w:rsidRPr="00836DEF">
        <w:rPr>
          <w:rFonts w:hint="cs"/>
          <w:color w:val="000000" w:themeColor="text1"/>
          <w:sz w:val="27"/>
          <w:rtl/>
          <w:lang w:bidi="ar-IQ"/>
        </w:rPr>
        <w:t>ن عليها</w:t>
      </w:r>
      <w:r w:rsidR="005B42C5" w:rsidRPr="00836DEF">
        <w:rPr>
          <w:rFonts w:hint="cs"/>
          <w:color w:val="000000" w:themeColor="text1"/>
          <w:sz w:val="27"/>
          <w:rtl/>
          <w:lang w:bidi="ar-IQ"/>
        </w:rPr>
        <w:t>،</w:t>
      </w:r>
      <w:r w:rsidRPr="00836DEF">
        <w:rPr>
          <w:rFonts w:hint="cs"/>
          <w:color w:val="000000" w:themeColor="text1"/>
          <w:sz w:val="27"/>
          <w:rtl/>
          <w:lang w:bidi="ar-IQ"/>
        </w:rPr>
        <w:t xml:space="preserve"> والحقيقة </w:t>
      </w:r>
      <w:r w:rsidR="005B42C5" w:rsidRPr="00836DEF">
        <w:rPr>
          <w:rFonts w:hint="cs"/>
          <w:color w:val="000000" w:themeColor="text1"/>
          <w:sz w:val="27"/>
          <w:rtl/>
          <w:lang w:bidi="ar-IQ"/>
        </w:rPr>
        <w:t>أ</w:t>
      </w:r>
      <w:r w:rsidRPr="00836DEF">
        <w:rPr>
          <w:rFonts w:hint="cs"/>
          <w:color w:val="000000" w:themeColor="text1"/>
          <w:sz w:val="27"/>
          <w:rtl/>
          <w:lang w:bidi="ar-IQ"/>
        </w:rPr>
        <w:t>ن</w:t>
      </w:r>
      <w:r w:rsidR="005B42C5" w:rsidRPr="00836DEF">
        <w:rPr>
          <w:rFonts w:hint="cs"/>
          <w:color w:val="000000" w:themeColor="text1"/>
          <w:sz w:val="27"/>
          <w:rtl/>
          <w:lang w:bidi="ar-IQ"/>
        </w:rPr>
        <w:t>ّ</w:t>
      </w:r>
      <w:r w:rsidRPr="00836DEF">
        <w:rPr>
          <w:rFonts w:hint="cs"/>
          <w:color w:val="000000" w:themeColor="text1"/>
          <w:sz w:val="27"/>
          <w:rtl/>
          <w:lang w:bidi="ar-IQ"/>
        </w:rPr>
        <w:t>ها الأمانة التي عرضت على السم</w:t>
      </w:r>
      <w:r w:rsidR="005B42C5" w:rsidRPr="00836DEF">
        <w:rPr>
          <w:rFonts w:hint="cs"/>
          <w:color w:val="000000" w:themeColor="text1"/>
          <w:sz w:val="27"/>
          <w:rtl/>
          <w:lang w:bidi="ar-IQ"/>
        </w:rPr>
        <w:t>ا</w:t>
      </w:r>
      <w:r w:rsidRPr="00836DEF">
        <w:rPr>
          <w:rFonts w:hint="cs"/>
          <w:color w:val="000000" w:themeColor="text1"/>
          <w:sz w:val="27"/>
          <w:rtl/>
          <w:lang w:bidi="ar-IQ"/>
        </w:rPr>
        <w:t>وات والأرض والجبال فأ</w:t>
      </w:r>
      <w:r w:rsidR="005B42C5" w:rsidRPr="00836DEF">
        <w:rPr>
          <w:rFonts w:hint="cs"/>
          <w:color w:val="000000" w:themeColor="text1"/>
          <w:sz w:val="27"/>
          <w:rtl/>
          <w:lang w:bidi="ar-IQ"/>
        </w:rPr>
        <w:t>َ</w:t>
      </w:r>
      <w:r w:rsidRPr="00836DEF">
        <w:rPr>
          <w:rFonts w:hint="cs"/>
          <w:color w:val="000000" w:themeColor="text1"/>
          <w:sz w:val="27"/>
          <w:rtl/>
          <w:lang w:bidi="ar-IQ"/>
        </w:rPr>
        <w:t>ب</w:t>
      </w:r>
      <w:r w:rsidR="005B42C5" w:rsidRPr="00836DEF">
        <w:rPr>
          <w:rFonts w:hint="cs"/>
          <w:color w:val="000000" w:themeColor="text1"/>
          <w:sz w:val="27"/>
          <w:rtl/>
          <w:lang w:bidi="ar-IQ"/>
        </w:rPr>
        <w:t>َ</w:t>
      </w:r>
      <w:r w:rsidRPr="00836DEF">
        <w:rPr>
          <w:rFonts w:hint="cs"/>
          <w:color w:val="000000" w:themeColor="text1"/>
          <w:sz w:val="27"/>
          <w:rtl/>
          <w:lang w:bidi="ar-IQ"/>
        </w:rPr>
        <w:t>ي</w:t>
      </w:r>
      <w:r w:rsidR="005B42C5" w:rsidRPr="00836DEF">
        <w:rPr>
          <w:rFonts w:hint="cs"/>
          <w:color w:val="000000" w:themeColor="text1"/>
          <w:sz w:val="27"/>
          <w:rtl/>
          <w:lang w:bidi="ar-IQ"/>
        </w:rPr>
        <w:t>ْ</w:t>
      </w:r>
      <w:r w:rsidRPr="00836DEF">
        <w:rPr>
          <w:rFonts w:hint="cs"/>
          <w:color w:val="000000" w:themeColor="text1"/>
          <w:sz w:val="27"/>
          <w:rtl/>
          <w:lang w:bidi="ar-IQ"/>
        </w:rPr>
        <w:t>ن</w:t>
      </w:r>
      <w:r w:rsidR="005B42C5" w:rsidRPr="00836DEF">
        <w:rPr>
          <w:rFonts w:hint="cs"/>
          <w:color w:val="000000" w:themeColor="text1"/>
          <w:sz w:val="27"/>
          <w:rtl/>
          <w:lang w:bidi="ar-IQ"/>
        </w:rPr>
        <w:t>َ</w:t>
      </w:r>
      <w:r w:rsidRPr="00836DEF">
        <w:rPr>
          <w:rFonts w:hint="cs"/>
          <w:color w:val="000000" w:themeColor="text1"/>
          <w:sz w:val="27"/>
          <w:rtl/>
          <w:lang w:bidi="ar-IQ"/>
        </w:rPr>
        <w:t xml:space="preserve"> </w:t>
      </w:r>
      <w:r w:rsidR="005B42C5" w:rsidRPr="00836DEF">
        <w:rPr>
          <w:rFonts w:hint="cs"/>
          <w:color w:val="000000" w:themeColor="text1"/>
          <w:sz w:val="27"/>
          <w:rtl/>
          <w:lang w:bidi="ar-IQ"/>
        </w:rPr>
        <w:t>أ</w:t>
      </w:r>
      <w:r w:rsidRPr="00836DEF">
        <w:rPr>
          <w:rFonts w:hint="cs"/>
          <w:color w:val="000000" w:themeColor="text1"/>
          <w:sz w:val="27"/>
          <w:rtl/>
          <w:lang w:bidi="ar-IQ"/>
        </w:rPr>
        <w:t>ن يحملن</w:t>
      </w:r>
      <w:r w:rsidR="005B42C5" w:rsidRPr="00836DEF">
        <w:rPr>
          <w:rFonts w:hint="cs"/>
          <w:color w:val="000000" w:themeColor="text1"/>
          <w:sz w:val="27"/>
          <w:rtl/>
          <w:lang w:bidi="ar-IQ"/>
        </w:rPr>
        <w:t>َ</w:t>
      </w:r>
      <w:r w:rsidRPr="00836DEF">
        <w:rPr>
          <w:rFonts w:hint="cs"/>
          <w:color w:val="000000" w:themeColor="text1"/>
          <w:sz w:val="27"/>
          <w:rtl/>
          <w:lang w:bidi="ar-IQ"/>
        </w:rPr>
        <w:t>ها وأشفقن</w:t>
      </w:r>
      <w:r w:rsidR="005B42C5" w:rsidRPr="00836DEF">
        <w:rPr>
          <w:rFonts w:hint="cs"/>
          <w:color w:val="000000" w:themeColor="text1"/>
          <w:sz w:val="27"/>
          <w:rtl/>
          <w:lang w:bidi="ar-IQ"/>
        </w:rPr>
        <w:t>َ</w:t>
      </w:r>
      <w:r w:rsidRPr="00836DEF">
        <w:rPr>
          <w:rFonts w:hint="cs"/>
          <w:color w:val="000000" w:themeColor="text1"/>
          <w:sz w:val="27"/>
          <w:rtl/>
          <w:lang w:bidi="ar-IQ"/>
        </w:rPr>
        <w:t xml:space="preserve"> منها. </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 xml:space="preserve"> ال</w:t>
      </w:r>
      <w:r w:rsidR="00C72D5F" w:rsidRPr="00836DEF">
        <w:rPr>
          <w:rFonts w:hint="cs"/>
          <w:color w:val="000000" w:themeColor="text1"/>
          <w:rtl/>
          <w:lang w:bidi="ar-IQ"/>
        </w:rPr>
        <w:t>نظريّ</w:t>
      </w:r>
      <w:r w:rsidRPr="00836DEF">
        <w:rPr>
          <w:rFonts w:hint="cs"/>
          <w:color w:val="000000" w:themeColor="text1"/>
          <w:rtl/>
          <w:lang w:bidi="ar-IQ"/>
        </w:rPr>
        <w:t>ة العام</w:t>
      </w:r>
      <w:r w:rsidR="00332925" w:rsidRPr="00836DEF">
        <w:rPr>
          <w:rFonts w:hint="cs"/>
          <w:color w:val="000000" w:themeColor="text1"/>
          <w:rtl/>
          <w:lang w:bidi="ar-IQ"/>
        </w:rPr>
        <w:t>ّ</w:t>
      </w:r>
      <w:r w:rsidRPr="00836DEF">
        <w:rPr>
          <w:rFonts w:hint="cs"/>
          <w:color w:val="000000" w:themeColor="text1"/>
          <w:rtl/>
          <w:lang w:bidi="ar-IQ"/>
        </w:rPr>
        <w:t>ة للخلافة</w:t>
      </w:r>
      <w:r w:rsidR="00701BB9" w:rsidRPr="00836DEF">
        <w:rPr>
          <w:rFonts w:hint="cs"/>
          <w:color w:val="000000" w:themeColor="text1"/>
          <w:rtl/>
        </w:rPr>
        <w:t xml:space="preserve"> ــــــ</w:t>
      </w:r>
    </w:p>
    <w:p w:rsidR="00566F97" w:rsidRPr="00836DEF" w:rsidRDefault="00566F97" w:rsidP="00607108">
      <w:pPr>
        <w:pStyle w:val="Space2"/>
        <w:rPr>
          <w:rtl/>
          <w:lang w:bidi="ar-IQ"/>
        </w:rPr>
      </w:pPr>
      <w:r w:rsidRPr="00836DEF">
        <w:rPr>
          <w:rFonts w:hint="cs"/>
          <w:rtl/>
          <w:lang w:bidi="ar-IQ"/>
        </w:rPr>
        <w:t xml:space="preserve">يرى السيد الصدر </w:t>
      </w:r>
      <w:r w:rsidRPr="00836DEF">
        <w:rPr>
          <w:rFonts w:hint="eastAsia"/>
          <w:rtl/>
        </w:rPr>
        <w:t>«</w:t>
      </w:r>
      <w:r w:rsidR="005B42C5" w:rsidRPr="00836DEF">
        <w:rPr>
          <w:rFonts w:hint="cs"/>
          <w:rtl/>
          <w:lang w:bidi="ar-IQ"/>
        </w:rPr>
        <w:t>أ</w:t>
      </w:r>
      <w:r w:rsidRPr="00836DEF">
        <w:rPr>
          <w:rFonts w:hint="cs"/>
          <w:rtl/>
          <w:lang w:bidi="ar-IQ"/>
        </w:rPr>
        <w:t xml:space="preserve">ن الاستخلاف تقع </w:t>
      </w:r>
      <w:r w:rsidR="006762DB" w:rsidRPr="00836DEF">
        <w:rPr>
          <w:rFonts w:hint="cs"/>
          <w:rtl/>
          <w:lang w:bidi="ar-IQ"/>
        </w:rPr>
        <w:t>مسؤوليّ</w:t>
      </w:r>
      <w:r w:rsidRPr="00836DEF">
        <w:rPr>
          <w:rFonts w:hint="cs"/>
          <w:rtl/>
          <w:lang w:bidi="ar-IQ"/>
        </w:rPr>
        <w:t>ته على الله تعالى</w:t>
      </w:r>
      <w:r w:rsidR="005B42C5" w:rsidRPr="00836DEF">
        <w:rPr>
          <w:rFonts w:hint="cs"/>
          <w:rtl/>
          <w:lang w:bidi="ar-IQ"/>
        </w:rPr>
        <w:t>،</w:t>
      </w:r>
      <w:r w:rsidRPr="00836DEF">
        <w:rPr>
          <w:rFonts w:hint="cs"/>
          <w:rtl/>
          <w:lang w:bidi="ar-IQ"/>
        </w:rPr>
        <w:t xml:space="preserve"> والاستئمان </w:t>
      </w:r>
      <w:r w:rsidR="00C26D3B" w:rsidRPr="00836DEF">
        <w:rPr>
          <w:rFonts w:hint="cs"/>
          <w:rtl/>
          <w:lang w:bidi="ar-IQ"/>
        </w:rPr>
        <w:t>مسؤول</w:t>
      </w:r>
      <w:r w:rsidRPr="00836DEF">
        <w:rPr>
          <w:rFonts w:hint="cs"/>
          <w:rtl/>
          <w:lang w:bidi="ar-IQ"/>
        </w:rPr>
        <w:t>ي</w:t>
      </w:r>
      <w:r w:rsidR="005B42C5" w:rsidRPr="00836DEF">
        <w:rPr>
          <w:rFonts w:hint="cs"/>
          <w:rtl/>
          <w:lang w:bidi="ar-IQ"/>
        </w:rPr>
        <w:t>ّ</w:t>
      </w:r>
      <w:r w:rsidRPr="00836DEF">
        <w:rPr>
          <w:rFonts w:hint="cs"/>
          <w:rtl/>
          <w:lang w:bidi="ar-IQ"/>
        </w:rPr>
        <w:t>ته على ال</w:t>
      </w:r>
      <w:r w:rsidR="00B840DD" w:rsidRPr="00836DEF">
        <w:rPr>
          <w:rFonts w:hint="cs"/>
          <w:rtl/>
          <w:lang w:bidi="ar-IQ"/>
        </w:rPr>
        <w:t>إنسان</w:t>
      </w:r>
      <w:r w:rsidR="005B42C5" w:rsidRPr="00836DEF">
        <w:rPr>
          <w:rFonts w:hint="cs"/>
          <w:rtl/>
          <w:lang w:bidi="ar-IQ"/>
        </w:rPr>
        <w:t>.</w:t>
      </w:r>
      <w:r w:rsidRPr="00836DEF">
        <w:rPr>
          <w:rFonts w:hint="cs"/>
          <w:rtl/>
          <w:lang w:bidi="ar-IQ"/>
        </w:rPr>
        <w:t xml:space="preserve"> </w:t>
      </w:r>
      <w:r w:rsidR="00082A44" w:rsidRPr="00836DEF">
        <w:rPr>
          <w:rFonts w:hint="cs"/>
          <w:rtl/>
          <w:lang w:bidi="ar-IQ"/>
        </w:rPr>
        <w:t>إذاً</w:t>
      </w:r>
      <w:r w:rsidRPr="00836DEF">
        <w:rPr>
          <w:rFonts w:hint="cs"/>
          <w:rtl/>
          <w:lang w:bidi="ar-IQ"/>
        </w:rPr>
        <w:t xml:space="preserve"> فالخلافة والإمامة ت</w:t>
      </w:r>
      <w:r w:rsidR="005B42C5" w:rsidRPr="00836DEF">
        <w:rPr>
          <w:rFonts w:hint="cs"/>
          <w:rtl/>
          <w:lang w:bidi="ar-IQ"/>
        </w:rPr>
        <w:t>ُ</w:t>
      </w:r>
      <w:r w:rsidRPr="00836DEF">
        <w:rPr>
          <w:rFonts w:hint="cs"/>
          <w:rtl/>
          <w:lang w:bidi="ar-IQ"/>
        </w:rPr>
        <w:t>عر</w:t>
      </w:r>
      <w:r w:rsidR="005B42C5" w:rsidRPr="00836DEF">
        <w:rPr>
          <w:rFonts w:hint="cs"/>
          <w:rtl/>
          <w:lang w:bidi="ar-IQ"/>
        </w:rPr>
        <w:t>َ</w:t>
      </w:r>
      <w:r w:rsidRPr="00836DEF">
        <w:rPr>
          <w:rFonts w:hint="cs"/>
          <w:rtl/>
          <w:lang w:bidi="ar-IQ"/>
        </w:rPr>
        <w:t>ض من قبل الله تعالى، ولكن</w:t>
      </w:r>
      <w:r w:rsidR="005B42C5" w:rsidRPr="00836DEF">
        <w:rPr>
          <w:rFonts w:hint="cs"/>
          <w:rtl/>
          <w:lang w:bidi="ar-IQ"/>
        </w:rPr>
        <w:t>ّ</w:t>
      </w:r>
      <w:r w:rsidRPr="00836DEF">
        <w:rPr>
          <w:rFonts w:hint="cs"/>
          <w:rtl/>
          <w:lang w:bidi="ar-IQ"/>
        </w:rPr>
        <w:t xml:space="preserve"> القبول بها من قبل ال</w:t>
      </w:r>
      <w:r w:rsidR="00B840DD" w:rsidRPr="00836DEF">
        <w:rPr>
          <w:rFonts w:hint="cs"/>
          <w:rtl/>
          <w:lang w:bidi="ar-IQ"/>
        </w:rPr>
        <w:t>إنسان</w:t>
      </w:r>
      <w:r w:rsidRPr="00836DEF">
        <w:rPr>
          <w:rFonts w:hint="cs"/>
          <w:rtl/>
          <w:lang w:bidi="ar-IQ"/>
        </w:rPr>
        <w:t xml:space="preserve"> يأتي في إطار القبول بالأمانة</w:t>
      </w:r>
      <w:r w:rsidR="003D08DF" w:rsidRPr="00836DEF">
        <w:rPr>
          <w:rFonts w:hint="eastAsia"/>
          <w:rtl/>
        </w:rPr>
        <w:t>»</w:t>
      </w:r>
      <w:r w:rsidRPr="00836DEF">
        <w:rPr>
          <w:vertAlign w:val="superscript"/>
          <w:rtl/>
          <w:lang w:bidi="ar-IQ"/>
        </w:rPr>
        <w:t>(</w:t>
      </w:r>
      <w:r w:rsidRPr="00836DEF">
        <w:rPr>
          <w:rStyle w:val="EndnoteReference"/>
          <w:color w:val="000000" w:themeColor="text1"/>
          <w:sz w:val="27"/>
          <w:rtl/>
          <w:lang w:bidi="ar-IQ"/>
        </w:rPr>
        <w:endnoteReference w:id="407"/>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lastRenderedPageBreak/>
        <w:t xml:space="preserve">ويرى السيد الصدر </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 xml:space="preserve"> الجعل والعرض سن</w:t>
      </w:r>
      <w:r w:rsidR="003D08DF" w:rsidRPr="00836DEF">
        <w:rPr>
          <w:rFonts w:hint="cs"/>
          <w:rtl/>
          <w:lang w:bidi="ar-IQ"/>
        </w:rPr>
        <w:t>ّ</w:t>
      </w:r>
      <w:r w:rsidRPr="00836DEF">
        <w:rPr>
          <w:rFonts w:hint="cs"/>
          <w:rtl/>
          <w:lang w:bidi="ar-IQ"/>
        </w:rPr>
        <w:t xml:space="preserve">ة </w:t>
      </w:r>
      <w:r w:rsidR="007C0369" w:rsidRPr="00836DEF">
        <w:rPr>
          <w:rFonts w:hint="cs"/>
          <w:rtl/>
          <w:lang w:bidi="ar-IQ"/>
        </w:rPr>
        <w:t>اجتماعيّ</w:t>
      </w:r>
      <w:r w:rsidRPr="00836DEF">
        <w:rPr>
          <w:rFonts w:hint="cs"/>
          <w:rtl/>
          <w:lang w:bidi="ar-IQ"/>
        </w:rPr>
        <w:t xml:space="preserve">ة </w:t>
      </w:r>
      <w:r w:rsidR="007C0369" w:rsidRPr="00836DEF">
        <w:rPr>
          <w:rFonts w:hint="cs"/>
          <w:rtl/>
          <w:lang w:bidi="ar-IQ"/>
        </w:rPr>
        <w:t>سياسيّ</w:t>
      </w:r>
      <w:r w:rsidRPr="00836DEF">
        <w:rPr>
          <w:rFonts w:hint="cs"/>
          <w:rtl/>
          <w:lang w:bidi="ar-IQ"/>
        </w:rPr>
        <w:t>ة</w:t>
      </w:r>
      <w:r w:rsidR="00DE2B5F" w:rsidRPr="00836DEF">
        <w:rPr>
          <w:rFonts w:hint="cs"/>
          <w:rtl/>
          <w:lang w:bidi="ar-IQ"/>
        </w:rPr>
        <w:t xml:space="preserve"> أو </w:t>
      </w:r>
      <w:r w:rsidR="008562E3" w:rsidRPr="00836DEF">
        <w:rPr>
          <w:rFonts w:hint="cs"/>
          <w:rtl/>
          <w:lang w:bidi="ar-IQ"/>
        </w:rPr>
        <w:t>تاريخيّ</w:t>
      </w:r>
      <w:r w:rsidRPr="00836DEF">
        <w:rPr>
          <w:rFonts w:hint="cs"/>
          <w:rtl/>
          <w:lang w:bidi="ar-IQ"/>
        </w:rPr>
        <w:t>ة</w:t>
      </w:r>
      <w:r w:rsidR="003D08DF" w:rsidRPr="00836DEF">
        <w:rPr>
          <w:rFonts w:hint="cs"/>
          <w:rtl/>
          <w:lang w:bidi="ar-IQ"/>
        </w:rPr>
        <w:t>،</w:t>
      </w:r>
      <w:r w:rsidRPr="00836DEF">
        <w:rPr>
          <w:rFonts w:hint="cs"/>
          <w:rtl/>
          <w:lang w:bidi="ar-IQ"/>
        </w:rPr>
        <w:t xml:space="preserve"> وليس تشريعاً</w:t>
      </w:r>
      <w:r w:rsidR="00DE2B5F" w:rsidRPr="00836DEF">
        <w:rPr>
          <w:rFonts w:hint="cs"/>
          <w:rtl/>
          <w:lang w:bidi="ar-IQ"/>
        </w:rPr>
        <w:t xml:space="preserve"> أو </w:t>
      </w:r>
      <w:r w:rsidRPr="00836DEF">
        <w:rPr>
          <w:rFonts w:hint="cs"/>
          <w:rtl/>
          <w:lang w:bidi="ar-IQ"/>
        </w:rPr>
        <w:t>قانوناً</w:t>
      </w:r>
      <w:r w:rsidRPr="00836DEF">
        <w:rPr>
          <w:vertAlign w:val="superscript"/>
          <w:rtl/>
          <w:lang w:bidi="ar-IQ"/>
        </w:rPr>
        <w:t>(</w:t>
      </w:r>
      <w:r w:rsidRPr="00836DEF">
        <w:rPr>
          <w:rStyle w:val="EndnoteReference"/>
          <w:color w:val="000000" w:themeColor="text1"/>
          <w:sz w:val="27"/>
          <w:rtl/>
          <w:lang w:bidi="ar-IQ"/>
        </w:rPr>
        <w:endnoteReference w:id="408"/>
      </w:r>
      <w:r w:rsidRPr="00836DEF">
        <w:rPr>
          <w:vertAlign w:val="superscript"/>
          <w:rtl/>
          <w:lang w:bidi="ar-IQ"/>
        </w:rPr>
        <w:t>)</w:t>
      </w:r>
      <w:r w:rsidRPr="00836DEF">
        <w:rPr>
          <w:rtl/>
          <w:lang w:bidi="ar-IQ"/>
        </w:rPr>
        <w:t>.</w:t>
      </w:r>
      <w:r w:rsidRPr="00836DEF">
        <w:rPr>
          <w:rFonts w:hint="cs"/>
          <w:rtl/>
          <w:lang w:bidi="ar-IQ"/>
        </w:rPr>
        <w:t xml:space="preserve"> </w:t>
      </w:r>
    </w:p>
    <w:p w:rsidR="003D08DF" w:rsidRPr="00836DEF" w:rsidRDefault="00566F97" w:rsidP="00951F71">
      <w:pPr>
        <w:rPr>
          <w:rtl/>
          <w:lang w:bidi="ar-IQ"/>
        </w:rPr>
      </w:pPr>
      <w:r w:rsidRPr="00836DEF">
        <w:rPr>
          <w:rFonts w:hint="cs"/>
          <w:rtl/>
          <w:lang w:bidi="ar-IQ"/>
        </w:rPr>
        <w:t xml:space="preserve">ثم يطرح السيد الصدر السؤال التالي </w:t>
      </w:r>
      <w:r w:rsidR="003D08DF" w:rsidRPr="00836DEF">
        <w:rPr>
          <w:rFonts w:hint="cs"/>
          <w:rtl/>
          <w:lang w:bidi="ar-IQ"/>
        </w:rPr>
        <w:t xml:space="preserve">في </w:t>
      </w:r>
      <w:r w:rsidRPr="00836DEF">
        <w:rPr>
          <w:rFonts w:hint="cs"/>
          <w:rtl/>
          <w:lang w:bidi="ar-IQ"/>
        </w:rPr>
        <w:t>خصوص الاستخلاف بقوله</w:t>
      </w:r>
      <w:r w:rsidR="003D08DF" w:rsidRPr="00836DEF">
        <w:rPr>
          <w:rFonts w:hint="cs"/>
          <w:rtl/>
          <w:lang w:bidi="ar-IQ"/>
        </w:rPr>
        <w:t>:</w:t>
      </w:r>
      <w:r w:rsidRPr="00836DEF">
        <w:rPr>
          <w:rFonts w:hint="cs"/>
          <w:rtl/>
          <w:lang w:bidi="ar-IQ"/>
        </w:rPr>
        <w:t xml:space="preserve"> هل </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 xml:space="preserve"> الاستخلاف العام</w:t>
      </w:r>
      <w:r w:rsidR="003D08DF" w:rsidRPr="00836DEF">
        <w:rPr>
          <w:rFonts w:hint="cs"/>
          <w:rtl/>
          <w:lang w:bidi="ar-IQ"/>
        </w:rPr>
        <w:t>ّ</w:t>
      </w:r>
      <w:r w:rsidRPr="00836DEF">
        <w:rPr>
          <w:rFonts w:hint="cs"/>
          <w:rtl/>
          <w:lang w:bidi="ar-IQ"/>
        </w:rPr>
        <w:t xml:space="preserve"> هو لشخص آدم</w:t>
      </w:r>
      <w:r w:rsidR="009A65F8" w:rsidRPr="00836DEF">
        <w:rPr>
          <w:rFonts w:cs="Mosawi" w:hint="cs"/>
          <w:szCs w:val="26"/>
          <w:rtl/>
          <w:lang w:bidi="ar-IQ"/>
        </w:rPr>
        <w:t>×</w:t>
      </w:r>
      <w:r w:rsidRPr="00836DEF">
        <w:rPr>
          <w:rFonts w:hint="cs"/>
          <w:rtl/>
          <w:lang w:bidi="ar-IQ"/>
        </w:rPr>
        <w:t xml:space="preserve"> أم </w:t>
      </w:r>
      <w:r w:rsidR="003D08DF"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ه لنوع ال</w:t>
      </w:r>
      <w:r w:rsidR="00B840DD" w:rsidRPr="00836DEF">
        <w:rPr>
          <w:rFonts w:hint="cs"/>
          <w:rtl/>
          <w:lang w:bidi="ar-IQ"/>
        </w:rPr>
        <w:t>إنسان</w:t>
      </w:r>
      <w:r w:rsidR="003D08DF" w:rsidRPr="00836DEF">
        <w:rPr>
          <w:rFonts w:hint="cs"/>
          <w:rtl/>
          <w:lang w:bidi="ar-IQ"/>
        </w:rPr>
        <w:t>؟</w:t>
      </w:r>
    </w:p>
    <w:p w:rsidR="00566F97" w:rsidRPr="00836DEF" w:rsidRDefault="00566F97" w:rsidP="00951F71">
      <w:pPr>
        <w:rPr>
          <w:rtl/>
          <w:lang w:bidi="ar-IQ"/>
        </w:rPr>
      </w:pPr>
      <w:r w:rsidRPr="00836DEF">
        <w:rPr>
          <w:rFonts w:hint="cs"/>
          <w:rtl/>
          <w:lang w:bidi="ar-IQ"/>
        </w:rPr>
        <w:t xml:space="preserve">ويقول في الإجابة </w:t>
      </w:r>
      <w:r w:rsidR="003D08DF" w:rsidRPr="00836DEF">
        <w:rPr>
          <w:rFonts w:hint="cs"/>
          <w:rtl/>
          <w:lang w:bidi="ar-IQ"/>
        </w:rPr>
        <w:t>عن</w:t>
      </w:r>
      <w:r w:rsidRPr="00836DEF">
        <w:rPr>
          <w:rFonts w:hint="cs"/>
          <w:rtl/>
          <w:lang w:bidi="ar-IQ"/>
        </w:rPr>
        <w:t xml:space="preserve"> ذلك: يظهر من احتجاج الملائكة على الله تعالى </w:t>
      </w:r>
      <w:r w:rsidR="003D08DF" w:rsidRPr="00836DEF">
        <w:rPr>
          <w:rFonts w:hint="cs"/>
          <w:rtl/>
          <w:lang w:bidi="ar-IQ"/>
        </w:rPr>
        <w:t>أ</w:t>
      </w:r>
      <w:r w:rsidRPr="00836DEF">
        <w:rPr>
          <w:rFonts w:hint="cs"/>
          <w:rtl/>
          <w:lang w:bidi="ar-IQ"/>
        </w:rPr>
        <w:t>نه غير مختص</w:t>
      </w:r>
      <w:r w:rsidR="003D08DF" w:rsidRPr="00836DEF">
        <w:rPr>
          <w:rFonts w:hint="cs"/>
          <w:rtl/>
          <w:lang w:bidi="ar-IQ"/>
        </w:rPr>
        <w:t>ٍّ</w:t>
      </w:r>
      <w:r w:rsidRPr="00836DEF">
        <w:rPr>
          <w:rFonts w:hint="cs"/>
          <w:rtl/>
          <w:lang w:bidi="ar-IQ"/>
        </w:rPr>
        <w:t xml:space="preserve"> بآدم</w:t>
      </w:r>
      <w:r w:rsidR="009A65F8" w:rsidRPr="00836DEF">
        <w:rPr>
          <w:rFonts w:cs="Mosawi" w:hint="cs"/>
          <w:szCs w:val="26"/>
          <w:rtl/>
          <w:lang w:bidi="ar-IQ"/>
        </w:rPr>
        <w:t>×</w:t>
      </w:r>
      <w:r w:rsidR="003D08DF" w:rsidRPr="00836DEF">
        <w:rPr>
          <w:rFonts w:hint="cs"/>
          <w:rtl/>
          <w:lang w:bidi="ar-IQ"/>
        </w:rPr>
        <w:t>،</w:t>
      </w:r>
      <w:r w:rsidRPr="00836DEF">
        <w:rPr>
          <w:rFonts w:hint="cs"/>
          <w:rtl/>
          <w:lang w:bidi="ar-IQ"/>
        </w:rPr>
        <w:t xml:space="preserve"> فقد اعترضت الملائكة على موضوع</w:t>
      </w:r>
      <w:r w:rsidR="003D08DF" w:rsidRPr="00836DEF">
        <w:rPr>
          <w:rFonts w:hint="cs"/>
          <w:rtl/>
          <w:lang w:bidi="ar-IQ"/>
        </w:rPr>
        <w:t>ٍ</w:t>
      </w:r>
      <w:r w:rsidRPr="00836DEF">
        <w:rPr>
          <w:rFonts w:hint="cs"/>
          <w:rtl/>
          <w:lang w:bidi="ar-IQ"/>
        </w:rPr>
        <w:t xml:space="preserve"> مستمر</w:t>
      </w:r>
      <w:r w:rsidR="003D08DF" w:rsidRPr="00836DEF">
        <w:rPr>
          <w:rFonts w:hint="cs"/>
          <w:rtl/>
          <w:lang w:bidi="ar-IQ"/>
        </w:rPr>
        <w:t>ّ</w:t>
      </w:r>
      <w:r w:rsidRPr="00836DEF">
        <w:rPr>
          <w:rFonts w:hint="cs"/>
          <w:rtl/>
          <w:lang w:bidi="ar-IQ"/>
        </w:rPr>
        <w:t xml:space="preserve"> وباق</w:t>
      </w:r>
      <w:r w:rsidR="003D08DF" w:rsidRPr="00836DEF">
        <w:rPr>
          <w:rFonts w:hint="cs"/>
          <w:rtl/>
          <w:lang w:bidi="ar-IQ"/>
        </w:rPr>
        <w:t>ٍ.</w:t>
      </w:r>
      <w:r w:rsidRPr="00836DEF">
        <w:rPr>
          <w:rFonts w:hint="cs"/>
          <w:rtl/>
          <w:lang w:bidi="ar-IQ"/>
        </w:rPr>
        <w:t xml:space="preserve"> </w:t>
      </w:r>
      <w:r w:rsidR="003D08DF" w:rsidRPr="00836DEF">
        <w:rPr>
          <w:rFonts w:hint="cs"/>
          <w:rtl/>
          <w:lang w:bidi="ar-IQ"/>
        </w:rPr>
        <w:t>إ</w:t>
      </w:r>
      <w:r w:rsidRPr="00836DEF">
        <w:rPr>
          <w:rFonts w:hint="cs"/>
          <w:rtl/>
          <w:lang w:bidi="ar-IQ"/>
        </w:rPr>
        <w:t>نه موضوع يعتبر سن</w:t>
      </w:r>
      <w:r w:rsidR="003D08DF" w:rsidRPr="00836DEF">
        <w:rPr>
          <w:rFonts w:hint="cs"/>
          <w:rtl/>
          <w:lang w:bidi="ar-IQ"/>
        </w:rPr>
        <w:t>ّ</w:t>
      </w:r>
      <w:r w:rsidRPr="00836DEF">
        <w:rPr>
          <w:rFonts w:hint="cs"/>
          <w:rtl/>
          <w:lang w:bidi="ar-IQ"/>
        </w:rPr>
        <w:t>ة على امتداد تاريخ الكون</w:t>
      </w:r>
      <w:r w:rsidR="003D08DF" w:rsidRPr="00836DEF">
        <w:rPr>
          <w:rFonts w:hint="cs"/>
          <w:rtl/>
          <w:lang w:bidi="ar-IQ"/>
        </w:rPr>
        <w:t>.</w:t>
      </w:r>
      <w:r w:rsidRPr="00836DEF">
        <w:rPr>
          <w:rFonts w:hint="cs"/>
          <w:rtl/>
          <w:lang w:bidi="ar-IQ"/>
        </w:rPr>
        <w:t xml:space="preserve"> كما يستنتج </w:t>
      </w:r>
      <w:r w:rsidR="003D08DF" w:rsidRPr="00836DEF">
        <w:rPr>
          <w:rFonts w:hint="cs"/>
          <w:rtl/>
          <w:lang w:bidi="ar-IQ"/>
        </w:rPr>
        <w:t xml:space="preserve">في </w:t>
      </w:r>
      <w:r w:rsidRPr="00836DEF">
        <w:rPr>
          <w:rFonts w:hint="cs"/>
          <w:rtl/>
          <w:lang w:bidi="ar-IQ"/>
        </w:rPr>
        <w:t xml:space="preserve">خصوص الاستخلاف </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ه أمر</w:t>
      </w:r>
      <w:r w:rsidR="003D08DF" w:rsidRPr="00836DEF">
        <w:rPr>
          <w:rFonts w:hint="cs"/>
          <w:rtl/>
          <w:lang w:bidi="ar-IQ"/>
        </w:rPr>
        <w:t>ٌ</w:t>
      </w:r>
      <w:r w:rsidRPr="00836DEF">
        <w:rPr>
          <w:rFonts w:hint="cs"/>
          <w:rtl/>
          <w:lang w:bidi="ar-IQ"/>
        </w:rPr>
        <w:t xml:space="preserve"> عام</w:t>
      </w:r>
      <w:r w:rsidR="003D08DF" w:rsidRPr="00836DEF">
        <w:rPr>
          <w:rFonts w:hint="cs"/>
          <w:rtl/>
          <w:lang w:bidi="ar-IQ"/>
        </w:rPr>
        <w:t xml:space="preserve">ّ، </w:t>
      </w:r>
      <w:r w:rsidRPr="00836DEF">
        <w:rPr>
          <w:rFonts w:hint="cs"/>
          <w:rtl/>
          <w:lang w:bidi="ar-IQ"/>
        </w:rPr>
        <w:t>و</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 xml:space="preserve"> الجنس ال</w:t>
      </w:r>
      <w:r w:rsidR="00B1366B" w:rsidRPr="00836DEF">
        <w:rPr>
          <w:rFonts w:hint="cs"/>
          <w:rtl/>
          <w:lang w:bidi="ar-IQ"/>
        </w:rPr>
        <w:t>بشريّ</w:t>
      </w:r>
      <w:r w:rsidRPr="00836DEF">
        <w:rPr>
          <w:rFonts w:hint="cs"/>
          <w:rtl/>
          <w:lang w:bidi="ar-IQ"/>
        </w:rPr>
        <w:t xml:space="preserve"> في الواقع يمث</w:t>
      </w:r>
      <w:r w:rsidR="003D08DF" w:rsidRPr="00836DEF">
        <w:rPr>
          <w:rFonts w:hint="cs"/>
          <w:rtl/>
          <w:lang w:bidi="ar-IQ"/>
        </w:rPr>
        <w:t>ِّ</w:t>
      </w:r>
      <w:r w:rsidRPr="00836DEF">
        <w:rPr>
          <w:rFonts w:hint="cs"/>
          <w:rtl/>
          <w:lang w:bidi="ar-IQ"/>
        </w:rPr>
        <w:t>ل تكويناً لكمال ال</w:t>
      </w:r>
      <w:r w:rsidR="00B840DD" w:rsidRPr="00836DEF">
        <w:rPr>
          <w:rFonts w:hint="cs"/>
          <w:rtl/>
          <w:lang w:bidi="ar-IQ"/>
        </w:rPr>
        <w:t>إنسان</w:t>
      </w:r>
      <w:r w:rsidRPr="00836DEF">
        <w:rPr>
          <w:rFonts w:hint="cs"/>
          <w:rtl/>
          <w:lang w:bidi="ar-IQ"/>
        </w:rPr>
        <w:t xml:space="preserve"> من قبل الله تعالى</w:t>
      </w:r>
      <w:r w:rsidR="003D08DF" w:rsidRPr="00836DEF">
        <w:rPr>
          <w:rFonts w:hint="cs"/>
          <w:rtl/>
          <w:lang w:bidi="ar-IQ"/>
        </w:rPr>
        <w:t>،</w:t>
      </w:r>
      <w:r w:rsidRPr="00836DEF">
        <w:rPr>
          <w:rFonts w:hint="cs"/>
          <w:rtl/>
          <w:lang w:bidi="ar-IQ"/>
        </w:rPr>
        <w:t xml:space="preserve"> ويسند هذا الكلام</w:t>
      </w:r>
      <w:r w:rsidR="00D9533D" w:rsidRPr="00836DEF">
        <w:rPr>
          <w:rFonts w:hint="cs"/>
          <w:rtl/>
          <w:lang w:bidi="ar-IQ"/>
        </w:rPr>
        <w:t xml:space="preserve"> إلى </w:t>
      </w:r>
      <w:r w:rsidRPr="00836DEF">
        <w:rPr>
          <w:rFonts w:hint="cs"/>
          <w:rtl/>
          <w:lang w:bidi="ar-IQ"/>
        </w:rPr>
        <w:t>ما استنتجه من الآيات 62</w:t>
      </w:r>
      <w:r w:rsidR="003D08DF" w:rsidRPr="00836DEF">
        <w:rPr>
          <w:rFonts w:hint="cs"/>
          <w:rtl/>
          <w:lang w:bidi="ar-IQ"/>
        </w:rPr>
        <w:t xml:space="preserve"> </w:t>
      </w:r>
      <w:r w:rsidRPr="00836DEF">
        <w:rPr>
          <w:rFonts w:hint="cs"/>
          <w:rtl/>
          <w:lang w:bidi="ar-IQ"/>
        </w:rPr>
        <w:t xml:space="preserve">من سورة النمل، والآية 69 من سورة الأعراف، والآية 165من سورة الأنعام. </w:t>
      </w:r>
    </w:p>
    <w:p w:rsidR="00566F97" w:rsidRPr="00836DEF" w:rsidRDefault="00566F97" w:rsidP="00607108">
      <w:pPr>
        <w:pStyle w:val="Space2"/>
        <w:rPr>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قواعد نظري</w:t>
      </w:r>
      <w:r w:rsidR="003D08DF" w:rsidRPr="00836DEF">
        <w:rPr>
          <w:rFonts w:hint="cs"/>
          <w:color w:val="000000" w:themeColor="text1"/>
          <w:rtl/>
          <w:lang w:bidi="ar-IQ"/>
        </w:rPr>
        <w:t>ّ</w:t>
      </w:r>
      <w:r w:rsidRPr="00836DEF">
        <w:rPr>
          <w:rFonts w:hint="cs"/>
          <w:color w:val="000000" w:themeColor="text1"/>
          <w:rtl/>
          <w:lang w:bidi="ar-IQ"/>
        </w:rPr>
        <w:t>ة الخلافة العام</w:t>
      </w:r>
      <w:r w:rsidR="003D08DF" w:rsidRPr="00836DEF">
        <w:rPr>
          <w:rFonts w:hint="cs"/>
          <w:color w:val="000000" w:themeColor="text1"/>
          <w:rtl/>
          <w:lang w:bidi="ar-IQ"/>
        </w:rPr>
        <w:t>ّ</w:t>
      </w:r>
      <w:r w:rsidRPr="00836DEF">
        <w:rPr>
          <w:rFonts w:hint="cs"/>
          <w:color w:val="000000" w:themeColor="text1"/>
          <w:rtl/>
          <w:lang w:bidi="ar-IQ"/>
        </w:rPr>
        <w:t>ة لل</w:t>
      </w:r>
      <w:r w:rsidR="00B840DD" w:rsidRPr="00836DEF">
        <w:rPr>
          <w:rFonts w:hint="cs"/>
          <w:color w:val="000000" w:themeColor="text1"/>
          <w:rtl/>
          <w:lang w:bidi="ar-IQ"/>
        </w:rPr>
        <w:t>إنسان</w:t>
      </w:r>
      <w:r w:rsidR="00701BB9" w:rsidRPr="00836DEF">
        <w:rPr>
          <w:rFonts w:hint="cs"/>
          <w:color w:val="000000" w:themeColor="text1"/>
          <w:rtl/>
        </w:rPr>
        <w:t xml:space="preserve"> ــــــ</w:t>
      </w:r>
      <w:r w:rsidRPr="00836DEF">
        <w:rPr>
          <w:rFonts w:hint="cs"/>
          <w:color w:val="000000" w:themeColor="text1"/>
          <w:rtl/>
          <w:lang w:bidi="ar-IQ"/>
        </w:rPr>
        <w:t xml:space="preserve"> </w:t>
      </w:r>
    </w:p>
    <w:p w:rsidR="00566F97" w:rsidRPr="00836DEF" w:rsidRDefault="00566F97" w:rsidP="00951F71">
      <w:pPr>
        <w:rPr>
          <w:b/>
          <w:bCs/>
          <w:rtl/>
          <w:lang w:bidi="ar-IQ"/>
        </w:rPr>
      </w:pPr>
      <w:r w:rsidRPr="00836DEF">
        <w:rPr>
          <w:rFonts w:hint="cs"/>
          <w:rtl/>
          <w:lang w:bidi="ar-IQ"/>
        </w:rPr>
        <w:t>يبني السيد محمد باقر الصدر هذه النظري</w:t>
      </w:r>
      <w:r w:rsidR="003D08DF" w:rsidRPr="00836DEF">
        <w:rPr>
          <w:rFonts w:hint="cs"/>
          <w:rtl/>
          <w:lang w:bidi="ar-IQ"/>
        </w:rPr>
        <w:t>ّ</w:t>
      </w:r>
      <w:r w:rsidRPr="00836DEF">
        <w:rPr>
          <w:rFonts w:hint="cs"/>
          <w:rtl/>
          <w:lang w:bidi="ar-IQ"/>
        </w:rPr>
        <w:t>ة على فطرة ال</w:t>
      </w:r>
      <w:r w:rsidR="00B840DD" w:rsidRPr="00836DEF">
        <w:rPr>
          <w:rFonts w:hint="cs"/>
          <w:rtl/>
          <w:lang w:bidi="ar-IQ"/>
        </w:rPr>
        <w:t>إنسان</w:t>
      </w:r>
      <w:r w:rsidRPr="00836DEF">
        <w:rPr>
          <w:rFonts w:hint="cs"/>
          <w:rtl/>
          <w:lang w:bidi="ar-IQ"/>
        </w:rPr>
        <w:t>، والعقل والحكمة، والحر</w:t>
      </w:r>
      <w:r w:rsidR="003D08DF" w:rsidRPr="00836DEF">
        <w:rPr>
          <w:rFonts w:hint="cs"/>
          <w:rtl/>
          <w:lang w:bidi="ar-IQ"/>
        </w:rPr>
        <w:t>ّ</w:t>
      </w:r>
      <w:r w:rsidRPr="00836DEF">
        <w:rPr>
          <w:rFonts w:hint="cs"/>
          <w:rtl/>
          <w:lang w:bidi="ar-IQ"/>
        </w:rPr>
        <w:t>ي</w:t>
      </w:r>
      <w:r w:rsidR="003D08DF" w:rsidRPr="00836DEF">
        <w:rPr>
          <w:rFonts w:hint="cs"/>
          <w:rtl/>
          <w:lang w:bidi="ar-IQ"/>
        </w:rPr>
        <w:t>ّ</w:t>
      </w:r>
      <w:r w:rsidRPr="00836DEF">
        <w:rPr>
          <w:rFonts w:hint="cs"/>
          <w:rtl/>
          <w:lang w:bidi="ar-IQ"/>
        </w:rPr>
        <w:t>ة والاختيار، والإرادة والعزم، والإيمان بالوحداني</w:t>
      </w:r>
      <w:r w:rsidR="003D08DF" w:rsidRPr="00836DEF">
        <w:rPr>
          <w:rFonts w:hint="cs"/>
          <w:rtl/>
          <w:lang w:bidi="ar-IQ"/>
        </w:rPr>
        <w:t>ّ</w:t>
      </w:r>
      <w:r w:rsidRPr="00836DEF">
        <w:rPr>
          <w:rFonts w:hint="cs"/>
          <w:rtl/>
          <w:lang w:bidi="ar-IQ"/>
        </w:rPr>
        <w:t>ة والشورى والتشاور</w:t>
      </w:r>
      <w:r w:rsidRPr="00836DEF">
        <w:rPr>
          <w:vertAlign w:val="superscript"/>
          <w:rtl/>
          <w:lang w:bidi="ar-IQ"/>
        </w:rPr>
        <w:t>(</w:t>
      </w:r>
      <w:r w:rsidRPr="00836DEF">
        <w:rPr>
          <w:rStyle w:val="EndnoteReference"/>
          <w:color w:val="000000" w:themeColor="text1"/>
          <w:sz w:val="27"/>
          <w:rtl/>
          <w:lang w:bidi="ar-IQ"/>
        </w:rPr>
        <w:endnoteReference w:id="409"/>
      </w:r>
      <w:r w:rsidRPr="00836DEF">
        <w:rPr>
          <w:vertAlign w:val="superscript"/>
          <w:rtl/>
          <w:lang w:bidi="ar-IQ"/>
        </w:rPr>
        <w:t>)</w:t>
      </w:r>
      <w:r w:rsidRPr="00836DEF">
        <w:rPr>
          <w:rtl/>
          <w:lang w:bidi="ar-IQ"/>
        </w:rPr>
        <w:t>.</w:t>
      </w:r>
      <w:r w:rsidRPr="00836DEF">
        <w:rPr>
          <w:rFonts w:hint="cs"/>
          <w:rtl/>
          <w:lang w:bidi="ar-IQ"/>
        </w:rPr>
        <w:t xml:space="preserve"> وفي نهاية المطاف يستنتج الأمور التالية من نظري</w:t>
      </w:r>
      <w:r w:rsidR="003D08DF" w:rsidRPr="00836DEF">
        <w:rPr>
          <w:rFonts w:hint="cs"/>
          <w:rtl/>
          <w:lang w:bidi="ar-IQ"/>
        </w:rPr>
        <w:t>ّ</w:t>
      </w:r>
      <w:r w:rsidRPr="00836DEF">
        <w:rPr>
          <w:rFonts w:hint="cs"/>
          <w:rtl/>
          <w:lang w:bidi="ar-IQ"/>
        </w:rPr>
        <w:t>ة خلافة ال</w:t>
      </w:r>
      <w:r w:rsidR="00B840DD" w:rsidRPr="00836DEF">
        <w:rPr>
          <w:rFonts w:hint="cs"/>
          <w:rtl/>
          <w:lang w:bidi="ar-IQ"/>
        </w:rPr>
        <w:t>إنسان</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أـ الرب</w:t>
      </w:r>
      <w:r w:rsidR="003D08DF" w:rsidRPr="00836DEF">
        <w:rPr>
          <w:rFonts w:hint="cs"/>
          <w:rtl/>
          <w:lang w:bidi="ar-IQ"/>
        </w:rPr>
        <w:t>ّ</w:t>
      </w:r>
      <w:r w:rsidRPr="00836DEF">
        <w:rPr>
          <w:rFonts w:hint="cs"/>
          <w:rtl/>
          <w:lang w:bidi="ar-IQ"/>
        </w:rPr>
        <w:t>اني</w:t>
      </w:r>
      <w:r w:rsidR="003D08DF" w:rsidRPr="00836DEF">
        <w:rPr>
          <w:rFonts w:hint="cs"/>
          <w:rtl/>
          <w:lang w:bidi="ar-IQ"/>
        </w:rPr>
        <w:t>ّ</w:t>
      </w:r>
      <w:r w:rsidRPr="00836DEF">
        <w:rPr>
          <w:rFonts w:hint="cs"/>
          <w:rtl/>
          <w:lang w:bidi="ar-IQ"/>
        </w:rPr>
        <w:t>ة والهدف اللامحدود</w:t>
      </w:r>
      <w:r w:rsidRPr="00836DEF">
        <w:rPr>
          <w:vertAlign w:val="superscript"/>
          <w:rtl/>
          <w:lang w:bidi="ar-IQ"/>
        </w:rPr>
        <w:t>(</w:t>
      </w:r>
      <w:r w:rsidRPr="00836DEF">
        <w:rPr>
          <w:rStyle w:val="EndnoteReference"/>
          <w:color w:val="000000" w:themeColor="text1"/>
          <w:sz w:val="27"/>
          <w:rtl/>
          <w:lang w:bidi="ar-IQ"/>
        </w:rPr>
        <w:endnoteReference w:id="410"/>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ب ـ وتيرة تكامل ال</w:t>
      </w:r>
      <w:r w:rsidR="00B840DD" w:rsidRPr="00836DEF">
        <w:rPr>
          <w:rFonts w:hint="cs"/>
          <w:rtl/>
          <w:lang w:bidi="ar-IQ"/>
        </w:rPr>
        <w:t>إنسان</w:t>
      </w:r>
      <w:r w:rsidRPr="00836DEF">
        <w:rPr>
          <w:rFonts w:hint="cs"/>
          <w:rtl/>
          <w:lang w:bidi="ar-IQ"/>
        </w:rPr>
        <w:t xml:space="preserve"> وصولاً</w:t>
      </w:r>
      <w:r w:rsidR="00D9533D" w:rsidRPr="00836DEF">
        <w:rPr>
          <w:rFonts w:hint="cs"/>
          <w:rtl/>
          <w:lang w:bidi="ar-IQ"/>
        </w:rPr>
        <w:t xml:space="preserve"> إلى </w:t>
      </w:r>
      <w:r w:rsidRPr="00836DEF">
        <w:rPr>
          <w:rFonts w:hint="cs"/>
          <w:rtl/>
          <w:lang w:bidi="ar-IQ"/>
        </w:rPr>
        <w:t>الله</w:t>
      </w:r>
      <w:r w:rsidR="003D08DF" w:rsidRPr="00836DEF">
        <w:rPr>
          <w:rFonts w:hint="cs"/>
          <w:rtl/>
          <w:lang w:bidi="ar-IQ"/>
        </w:rPr>
        <w:t>،</w:t>
      </w:r>
      <w:r w:rsidRPr="00836DEF">
        <w:rPr>
          <w:rFonts w:hint="cs"/>
          <w:rtl/>
          <w:lang w:bidi="ar-IQ"/>
        </w:rPr>
        <w:t xml:space="preserve"> أي</w:t>
      </w:r>
      <w:r w:rsidR="003D08DF" w:rsidRPr="00836DEF">
        <w:rPr>
          <w:rFonts w:hint="cs"/>
          <w:rtl/>
          <w:lang w:bidi="ar-IQ"/>
        </w:rPr>
        <w:t xml:space="preserve"> </w:t>
      </w:r>
      <w:r w:rsidRPr="00836DEF">
        <w:rPr>
          <w:rFonts w:hint="cs"/>
          <w:rtl/>
          <w:lang w:bidi="ar-IQ"/>
        </w:rPr>
        <w:t>(النظري</w:t>
      </w:r>
      <w:r w:rsidR="003D08DF" w:rsidRPr="00836DEF">
        <w:rPr>
          <w:rFonts w:hint="cs"/>
          <w:rtl/>
          <w:lang w:bidi="ar-IQ"/>
        </w:rPr>
        <w:t>ّة المطلقة)</w:t>
      </w:r>
      <w:r w:rsidRPr="00836DEF">
        <w:rPr>
          <w:vertAlign w:val="superscript"/>
          <w:rtl/>
          <w:lang w:bidi="ar-IQ"/>
        </w:rPr>
        <w:t>(</w:t>
      </w:r>
      <w:r w:rsidRPr="00836DEF">
        <w:rPr>
          <w:rStyle w:val="EndnoteReference"/>
          <w:color w:val="000000" w:themeColor="text1"/>
          <w:sz w:val="27"/>
          <w:rtl/>
          <w:lang w:bidi="ar-IQ"/>
        </w:rPr>
        <w:endnoteReference w:id="411"/>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ج ـ إقامة المجتمع ال</w:t>
      </w:r>
      <w:r w:rsidR="007C0369" w:rsidRPr="00836DEF">
        <w:rPr>
          <w:rFonts w:hint="cs"/>
          <w:rtl/>
          <w:lang w:bidi="ar-IQ"/>
        </w:rPr>
        <w:t>سياسيّ</w:t>
      </w:r>
      <w:r w:rsidRPr="00836DEF">
        <w:rPr>
          <w:rFonts w:hint="cs"/>
          <w:rtl/>
          <w:lang w:bidi="ar-IQ"/>
        </w:rPr>
        <w:t>، والدولة</w:t>
      </w:r>
      <w:r w:rsidR="003D08DF" w:rsidRPr="00836DEF">
        <w:rPr>
          <w:rFonts w:hint="cs"/>
          <w:rtl/>
          <w:lang w:bidi="ar-IQ"/>
        </w:rPr>
        <w:t>،</w:t>
      </w:r>
      <w:r w:rsidRPr="00836DEF">
        <w:rPr>
          <w:rFonts w:hint="cs"/>
          <w:rtl/>
          <w:lang w:bidi="ar-IQ"/>
        </w:rPr>
        <w:t xml:space="preserve"> وتشكيل الحكومة</w:t>
      </w:r>
      <w:r w:rsidRPr="00836DEF">
        <w:rPr>
          <w:vertAlign w:val="superscript"/>
          <w:rtl/>
          <w:lang w:bidi="ar-IQ"/>
        </w:rPr>
        <w:t>(</w:t>
      </w:r>
      <w:r w:rsidRPr="00836DEF">
        <w:rPr>
          <w:rStyle w:val="EndnoteReference"/>
          <w:color w:val="000000" w:themeColor="text1"/>
          <w:sz w:val="27"/>
          <w:rtl/>
          <w:lang w:bidi="ar-IQ"/>
        </w:rPr>
        <w:endnoteReference w:id="412"/>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 xml:space="preserve">د ـ </w:t>
      </w:r>
      <w:r w:rsidR="00F06DED" w:rsidRPr="00836DEF">
        <w:rPr>
          <w:rFonts w:hint="cs"/>
          <w:rtl/>
          <w:lang w:bidi="ar-IQ"/>
        </w:rPr>
        <w:t>حرّيّة</w:t>
      </w:r>
      <w:r w:rsidRPr="00836DEF">
        <w:rPr>
          <w:rFonts w:hint="cs"/>
          <w:rtl/>
          <w:lang w:bidi="ar-IQ"/>
        </w:rPr>
        <w:t xml:space="preserve"> ال</w:t>
      </w:r>
      <w:r w:rsidR="00B840DD" w:rsidRPr="00836DEF">
        <w:rPr>
          <w:rFonts w:hint="cs"/>
          <w:rtl/>
          <w:lang w:bidi="ar-IQ"/>
        </w:rPr>
        <w:t>إنسان</w:t>
      </w:r>
      <w:r w:rsidRPr="00836DEF">
        <w:rPr>
          <w:rFonts w:hint="cs"/>
          <w:rtl/>
          <w:lang w:bidi="ar-IQ"/>
        </w:rPr>
        <w:t xml:space="preserve"> وعدم الاستبداد</w:t>
      </w:r>
      <w:r w:rsidRPr="00836DEF">
        <w:rPr>
          <w:vertAlign w:val="superscript"/>
          <w:rtl/>
          <w:lang w:bidi="ar-IQ"/>
        </w:rPr>
        <w:t>(</w:t>
      </w:r>
      <w:r w:rsidRPr="00836DEF">
        <w:rPr>
          <w:rStyle w:val="EndnoteReference"/>
          <w:color w:val="000000" w:themeColor="text1"/>
          <w:sz w:val="27"/>
          <w:rtl/>
          <w:lang w:bidi="ar-IQ"/>
        </w:rPr>
        <w:endnoteReference w:id="413"/>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هـ ـ عموميتها وطابعها الجماهيري</w:t>
      </w:r>
      <w:r w:rsidR="00332925" w:rsidRPr="00836DEF">
        <w:rPr>
          <w:rFonts w:hint="cs"/>
          <w:rtl/>
          <w:lang w:bidi="ar-IQ"/>
        </w:rPr>
        <w:t>ّ</w:t>
      </w:r>
      <w:r w:rsidR="003D08DF" w:rsidRPr="00836DEF">
        <w:rPr>
          <w:rFonts w:hint="cs"/>
          <w:rtl/>
          <w:lang w:bidi="ar-IQ"/>
        </w:rPr>
        <w:t>،</w:t>
      </w:r>
      <w:r w:rsidRPr="00836DEF">
        <w:rPr>
          <w:rFonts w:hint="cs"/>
          <w:rtl/>
          <w:lang w:bidi="ar-IQ"/>
        </w:rPr>
        <w:t xml:space="preserve"> بمعنى </w:t>
      </w:r>
      <w:r w:rsidR="003D08DF" w:rsidRPr="00836DEF">
        <w:rPr>
          <w:rFonts w:hint="cs"/>
          <w:rtl/>
          <w:lang w:bidi="ar-IQ"/>
        </w:rPr>
        <w:t>أ</w:t>
      </w:r>
      <w:r w:rsidRPr="00836DEF">
        <w:rPr>
          <w:rFonts w:hint="cs"/>
          <w:rtl/>
          <w:lang w:bidi="ar-IQ"/>
        </w:rPr>
        <w:t>نها لا تتعل</w:t>
      </w:r>
      <w:r w:rsidR="003D08DF" w:rsidRPr="00836DEF">
        <w:rPr>
          <w:rFonts w:hint="cs"/>
          <w:rtl/>
          <w:lang w:bidi="ar-IQ"/>
        </w:rPr>
        <w:t>َّ</w:t>
      </w:r>
      <w:r w:rsidRPr="00836DEF">
        <w:rPr>
          <w:rFonts w:hint="cs"/>
          <w:rtl/>
          <w:lang w:bidi="ar-IQ"/>
        </w:rPr>
        <w:t xml:space="preserve">ق </w:t>
      </w:r>
      <w:r w:rsidR="003D08DF" w:rsidRPr="00836DEF">
        <w:rPr>
          <w:rFonts w:hint="cs"/>
          <w:rtl/>
          <w:lang w:bidi="ar-IQ"/>
        </w:rPr>
        <w:t>ب</w:t>
      </w:r>
      <w:r w:rsidRPr="00836DEF">
        <w:rPr>
          <w:rFonts w:hint="cs"/>
          <w:rtl/>
          <w:lang w:bidi="ar-IQ"/>
        </w:rPr>
        <w:t>فرد</w:t>
      </w:r>
      <w:r w:rsidR="003D08DF" w:rsidRPr="00836DEF">
        <w:rPr>
          <w:rFonts w:hint="cs"/>
          <w:rtl/>
          <w:lang w:bidi="ar-IQ"/>
        </w:rPr>
        <w:t>ٍ</w:t>
      </w:r>
      <w:r w:rsidR="00DE2B5F" w:rsidRPr="00836DEF">
        <w:rPr>
          <w:rFonts w:hint="cs"/>
          <w:rtl/>
          <w:lang w:bidi="ar-IQ"/>
        </w:rPr>
        <w:t xml:space="preserve"> أو </w:t>
      </w:r>
      <w:r w:rsidRPr="00836DEF">
        <w:rPr>
          <w:rFonts w:hint="cs"/>
          <w:rtl/>
          <w:lang w:bidi="ar-IQ"/>
        </w:rPr>
        <w:t>طبقة خاص</w:t>
      </w:r>
      <w:r w:rsidR="003D08DF" w:rsidRPr="00836DEF">
        <w:rPr>
          <w:rFonts w:hint="cs"/>
          <w:rtl/>
          <w:lang w:bidi="ar-IQ"/>
        </w:rPr>
        <w:t>ّ</w:t>
      </w:r>
      <w:r w:rsidRPr="00836DEF">
        <w:rPr>
          <w:rFonts w:hint="cs"/>
          <w:rtl/>
          <w:lang w:bidi="ar-IQ"/>
        </w:rPr>
        <w:t>ة</w:t>
      </w:r>
      <w:r w:rsidRPr="00836DEF">
        <w:rPr>
          <w:vertAlign w:val="superscript"/>
          <w:rtl/>
          <w:lang w:bidi="ar-IQ"/>
        </w:rPr>
        <w:t>(</w:t>
      </w:r>
      <w:r w:rsidRPr="00836DEF">
        <w:rPr>
          <w:rStyle w:val="EndnoteReference"/>
          <w:color w:val="000000" w:themeColor="text1"/>
          <w:sz w:val="27"/>
          <w:rtl/>
          <w:lang w:bidi="ar-IQ"/>
        </w:rPr>
        <w:endnoteReference w:id="414"/>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و ـ المساواة والتكافؤ في الخلافة</w:t>
      </w:r>
      <w:r w:rsidR="003D08DF" w:rsidRPr="00836DEF">
        <w:rPr>
          <w:rFonts w:hint="cs"/>
          <w:rtl/>
          <w:lang w:bidi="ar-IQ"/>
        </w:rPr>
        <w:t>،</w:t>
      </w:r>
      <w:r w:rsidRPr="00836DEF">
        <w:rPr>
          <w:rFonts w:hint="cs"/>
          <w:rtl/>
          <w:lang w:bidi="ar-IQ"/>
        </w:rPr>
        <w:t xml:space="preserve"> بمعنى </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 xml:space="preserve"> الناس هم أصحاب الحق</w:t>
      </w:r>
      <w:r w:rsidR="003D08DF" w:rsidRPr="00836DEF">
        <w:rPr>
          <w:rFonts w:hint="cs"/>
          <w:rtl/>
          <w:lang w:bidi="ar-IQ"/>
        </w:rPr>
        <w:t>ّ</w:t>
      </w:r>
      <w:r w:rsidRPr="00836DEF">
        <w:rPr>
          <w:rFonts w:hint="cs"/>
          <w:rtl/>
          <w:lang w:bidi="ar-IQ"/>
        </w:rPr>
        <w:t xml:space="preserve"> في تحم</w:t>
      </w:r>
      <w:r w:rsidR="003D08DF" w:rsidRPr="00836DEF">
        <w:rPr>
          <w:rFonts w:hint="cs"/>
          <w:rtl/>
          <w:lang w:bidi="ar-IQ"/>
        </w:rPr>
        <w:t>ُّ</w:t>
      </w:r>
      <w:r w:rsidRPr="00836DEF">
        <w:rPr>
          <w:rFonts w:hint="cs"/>
          <w:rtl/>
          <w:lang w:bidi="ar-IQ"/>
        </w:rPr>
        <w:t>ل هذه الأمانة</w:t>
      </w:r>
      <w:r w:rsidR="003D08DF" w:rsidRPr="00836DEF">
        <w:rPr>
          <w:rFonts w:hint="cs"/>
          <w:rtl/>
          <w:lang w:bidi="ar-IQ"/>
        </w:rPr>
        <w:t>،</w:t>
      </w:r>
      <w:r w:rsidRPr="00836DEF">
        <w:rPr>
          <w:rFonts w:hint="cs"/>
          <w:rtl/>
          <w:lang w:bidi="ar-IQ"/>
        </w:rPr>
        <w:t xml:space="preserve"> والجميع متساوون أمام القانون</w:t>
      </w:r>
      <w:r w:rsidRPr="00836DEF">
        <w:rPr>
          <w:vertAlign w:val="superscript"/>
          <w:rtl/>
          <w:lang w:bidi="ar-IQ"/>
        </w:rPr>
        <w:t>(</w:t>
      </w:r>
      <w:r w:rsidRPr="00836DEF">
        <w:rPr>
          <w:rStyle w:val="EndnoteReference"/>
          <w:color w:val="000000" w:themeColor="text1"/>
          <w:sz w:val="27"/>
          <w:rtl/>
          <w:lang w:bidi="ar-IQ"/>
        </w:rPr>
        <w:endnoteReference w:id="415"/>
      </w:r>
      <w:r w:rsidRPr="00836DEF">
        <w:rPr>
          <w:vertAlign w:val="superscript"/>
          <w:rtl/>
          <w:lang w:bidi="ar-IQ"/>
        </w:rPr>
        <w:t>)</w:t>
      </w:r>
      <w:r w:rsidRPr="00836DEF">
        <w:rPr>
          <w:rtl/>
          <w:lang w:bidi="ar-IQ"/>
        </w:rPr>
        <w:t>.</w:t>
      </w:r>
      <w:r w:rsidRPr="00836DEF">
        <w:rPr>
          <w:rFonts w:hint="cs"/>
          <w:rtl/>
          <w:lang w:bidi="ar-IQ"/>
        </w:rPr>
        <w:t xml:space="preserve"> </w:t>
      </w:r>
    </w:p>
    <w:p w:rsidR="00566F97" w:rsidRPr="00836DEF" w:rsidRDefault="00566F97" w:rsidP="00951F71">
      <w:pPr>
        <w:rPr>
          <w:rtl/>
          <w:lang w:bidi="ar-IQ"/>
        </w:rPr>
      </w:pPr>
      <w:r w:rsidRPr="00836DEF">
        <w:rPr>
          <w:rFonts w:hint="cs"/>
          <w:rtl/>
          <w:lang w:bidi="ar-IQ"/>
        </w:rPr>
        <w:t>ز ـ وفي البعد ال</w:t>
      </w:r>
      <w:r w:rsidR="007C0369" w:rsidRPr="00836DEF">
        <w:rPr>
          <w:rFonts w:hint="cs"/>
          <w:rtl/>
          <w:lang w:bidi="ar-IQ"/>
        </w:rPr>
        <w:t>سياسيّ</w:t>
      </w:r>
      <w:r w:rsidRPr="00836DEF">
        <w:rPr>
          <w:rFonts w:hint="cs"/>
          <w:rtl/>
          <w:lang w:bidi="ar-IQ"/>
        </w:rPr>
        <w:t xml:space="preserve"> للخلافة هناك ثلاثة أبعاد</w:t>
      </w:r>
      <w:r w:rsidR="003D08DF" w:rsidRPr="00836DEF">
        <w:rPr>
          <w:rFonts w:hint="cs"/>
          <w:rtl/>
          <w:lang w:bidi="ar-IQ"/>
        </w:rPr>
        <w:t>،</w:t>
      </w:r>
      <w:r w:rsidRPr="00836DEF">
        <w:rPr>
          <w:rFonts w:hint="cs"/>
          <w:rtl/>
          <w:lang w:bidi="ar-IQ"/>
        </w:rPr>
        <w:t xml:space="preserve"> هي: </w:t>
      </w:r>
    </w:p>
    <w:p w:rsidR="00566F97" w:rsidRPr="00836DEF" w:rsidRDefault="00566F97" w:rsidP="00951F71">
      <w:pPr>
        <w:rPr>
          <w:rtl/>
          <w:lang w:bidi="ar-IQ"/>
        </w:rPr>
      </w:pPr>
      <w:r w:rsidRPr="00836DEF">
        <w:rPr>
          <w:rFonts w:hint="cs"/>
          <w:b/>
          <w:bCs/>
          <w:rtl/>
          <w:lang w:bidi="ar-IQ"/>
        </w:rPr>
        <w:t>أولاً</w:t>
      </w:r>
      <w:r w:rsidRPr="00836DEF">
        <w:rPr>
          <w:rFonts w:hint="cs"/>
          <w:rtl/>
          <w:lang w:bidi="ar-IQ"/>
        </w:rPr>
        <w:t>: الولاية</w:t>
      </w:r>
      <w:r w:rsidR="003D08DF" w:rsidRPr="00836DEF">
        <w:rPr>
          <w:rFonts w:hint="cs"/>
          <w:rtl/>
          <w:lang w:bidi="ar-IQ"/>
        </w:rPr>
        <w:t xml:space="preserve"> ـ</w:t>
      </w:r>
      <w:r w:rsidRPr="00836DEF">
        <w:rPr>
          <w:rFonts w:hint="cs"/>
          <w:rtl/>
          <w:lang w:bidi="ar-IQ"/>
        </w:rPr>
        <w:t xml:space="preserve"> قيادة المجتمع</w:t>
      </w:r>
      <w:r w:rsidR="003D08DF" w:rsidRPr="00836DEF">
        <w:rPr>
          <w:rFonts w:hint="cs"/>
          <w:rtl/>
          <w:lang w:bidi="ar-IQ"/>
        </w:rPr>
        <w:t xml:space="preserve"> ـ</w:t>
      </w:r>
      <w:r w:rsidRPr="00836DEF">
        <w:rPr>
          <w:rFonts w:hint="cs"/>
          <w:rtl/>
          <w:lang w:bidi="ar-IQ"/>
        </w:rPr>
        <w:t xml:space="preserve">. </w:t>
      </w:r>
    </w:p>
    <w:p w:rsidR="00566F97" w:rsidRPr="00836DEF" w:rsidRDefault="00566F97" w:rsidP="00951F71">
      <w:pPr>
        <w:rPr>
          <w:rtl/>
          <w:lang w:bidi="ar-IQ"/>
        </w:rPr>
      </w:pPr>
      <w:r w:rsidRPr="00836DEF">
        <w:rPr>
          <w:rFonts w:hint="cs"/>
          <w:b/>
          <w:bCs/>
          <w:rtl/>
          <w:lang w:bidi="ar-IQ"/>
        </w:rPr>
        <w:t>ثانياً</w:t>
      </w:r>
      <w:r w:rsidRPr="00836DEF">
        <w:rPr>
          <w:rFonts w:hint="cs"/>
          <w:rtl/>
          <w:lang w:bidi="ar-IQ"/>
        </w:rPr>
        <w:t>: الاستئمان وال</w:t>
      </w:r>
      <w:r w:rsidR="00C26D3B" w:rsidRPr="00836DEF">
        <w:rPr>
          <w:rFonts w:hint="cs"/>
          <w:rtl/>
          <w:lang w:bidi="ar-IQ"/>
        </w:rPr>
        <w:t>مسؤول</w:t>
      </w:r>
      <w:r w:rsidRPr="00836DEF">
        <w:rPr>
          <w:rFonts w:hint="cs"/>
          <w:rtl/>
          <w:lang w:bidi="ar-IQ"/>
        </w:rPr>
        <w:t>ي</w:t>
      </w:r>
      <w:r w:rsidR="003D08DF" w:rsidRPr="00836DEF">
        <w:rPr>
          <w:rFonts w:hint="cs"/>
          <w:rtl/>
          <w:lang w:bidi="ar-IQ"/>
        </w:rPr>
        <w:t>ّ</w:t>
      </w:r>
      <w:r w:rsidRPr="00836DEF">
        <w:rPr>
          <w:rFonts w:hint="cs"/>
          <w:rtl/>
          <w:lang w:bidi="ar-IQ"/>
        </w:rPr>
        <w:t xml:space="preserve">ة. </w:t>
      </w:r>
    </w:p>
    <w:p w:rsidR="003D08DF" w:rsidRPr="00836DEF" w:rsidRDefault="00566F97" w:rsidP="008135C1">
      <w:pPr>
        <w:rPr>
          <w:color w:val="000000" w:themeColor="text1"/>
          <w:sz w:val="27"/>
          <w:rtl/>
          <w:lang w:bidi="ar-IQ"/>
        </w:rPr>
      </w:pPr>
      <w:r w:rsidRPr="00836DEF">
        <w:rPr>
          <w:rFonts w:hint="cs"/>
          <w:b/>
          <w:bCs/>
          <w:color w:val="000000" w:themeColor="text1"/>
          <w:sz w:val="27"/>
          <w:rtl/>
          <w:lang w:bidi="ar-IQ"/>
        </w:rPr>
        <w:lastRenderedPageBreak/>
        <w:t>ثالثاً</w:t>
      </w:r>
      <w:r w:rsidRPr="00836DEF">
        <w:rPr>
          <w:rFonts w:hint="cs"/>
          <w:color w:val="000000" w:themeColor="text1"/>
          <w:sz w:val="27"/>
          <w:rtl/>
          <w:lang w:bidi="ar-IQ"/>
        </w:rPr>
        <w:t>: الإشراف، والشهادة</w:t>
      </w:r>
      <w:r w:rsidR="003D08DF" w:rsidRPr="00836DEF">
        <w:rPr>
          <w:rFonts w:hint="cs"/>
          <w:color w:val="000000" w:themeColor="text1"/>
          <w:sz w:val="27"/>
          <w:rtl/>
          <w:lang w:bidi="ar-IQ"/>
        </w:rPr>
        <w:t xml:space="preserve">، </w:t>
      </w:r>
      <w:r w:rsidRPr="00836DEF">
        <w:rPr>
          <w:rFonts w:hint="cs"/>
          <w:color w:val="000000" w:themeColor="text1"/>
          <w:sz w:val="27"/>
          <w:rtl/>
          <w:lang w:bidi="ar-IQ"/>
        </w:rPr>
        <w:t>والمشاركة في المجتمع</w:t>
      </w:r>
      <w:r w:rsidRPr="00836DEF">
        <w:rPr>
          <w:color w:val="000000" w:themeColor="text1"/>
          <w:sz w:val="27"/>
          <w:vertAlign w:val="superscript"/>
          <w:rtl/>
          <w:lang w:bidi="ar-IQ"/>
        </w:rPr>
        <w:t>(</w:t>
      </w:r>
      <w:r w:rsidRPr="00836DEF">
        <w:rPr>
          <w:rStyle w:val="EndnoteReference"/>
          <w:color w:val="000000" w:themeColor="text1"/>
          <w:sz w:val="27"/>
          <w:rtl/>
          <w:lang w:bidi="ar-IQ"/>
        </w:rPr>
        <w:endnoteReference w:id="416"/>
      </w:r>
      <w:r w:rsidRPr="00836DEF">
        <w:rPr>
          <w:color w:val="000000" w:themeColor="text1"/>
          <w:sz w:val="27"/>
          <w:vertAlign w:val="superscript"/>
          <w:rtl/>
          <w:lang w:bidi="ar-IQ"/>
        </w:rPr>
        <w:t>)</w:t>
      </w:r>
      <w:r w:rsidR="003D08DF" w:rsidRPr="00836DEF">
        <w:rPr>
          <w:rFonts w:hint="cs"/>
          <w:color w:val="000000" w:themeColor="text1"/>
          <w:sz w:val="27"/>
          <w:rtl/>
          <w:lang w:bidi="ar-IQ"/>
        </w:rPr>
        <w:t>.</w:t>
      </w:r>
    </w:p>
    <w:p w:rsidR="00566F97" w:rsidRPr="00836DEF" w:rsidRDefault="00566F97" w:rsidP="008135C1">
      <w:pPr>
        <w:rPr>
          <w:color w:val="000000" w:themeColor="text1"/>
          <w:sz w:val="27"/>
          <w:rtl/>
          <w:lang w:bidi="ar-IQ"/>
        </w:rPr>
      </w:pPr>
      <w:r w:rsidRPr="00836DEF">
        <w:rPr>
          <w:rFonts w:hint="cs"/>
          <w:color w:val="000000" w:themeColor="text1"/>
          <w:sz w:val="27"/>
          <w:rtl/>
          <w:lang w:bidi="ar-IQ"/>
        </w:rPr>
        <w:t>و</w:t>
      </w:r>
      <w:r w:rsidR="003D08DF" w:rsidRPr="00836DEF">
        <w:rPr>
          <w:rFonts w:hint="cs"/>
          <w:color w:val="000000" w:themeColor="text1"/>
          <w:sz w:val="27"/>
          <w:rtl/>
          <w:lang w:bidi="ar-IQ"/>
        </w:rPr>
        <w:t xml:space="preserve">هذه الأبعاد </w:t>
      </w:r>
      <w:r w:rsidRPr="00836DEF">
        <w:rPr>
          <w:rFonts w:hint="cs"/>
          <w:color w:val="000000" w:themeColor="text1"/>
          <w:sz w:val="27"/>
          <w:rtl/>
          <w:lang w:bidi="ar-IQ"/>
        </w:rPr>
        <w:t>الثلاثة ناجمة</w:t>
      </w:r>
      <w:r w:rsidR="003D08DF" w:rsidRPr="00836DEF">
        <w:rPr>
          <w:rFonts w:hint="cs"/>
          <w:color w:val="000000" w:themeColor="text1"/>
          <w:sz w:val="27"/>
          <w:rtl/>
          <w:lang w:bidi="ar-IQ"/>
        </w:rPr>
        <w:t>ٌ</w:t>
      </w:r>
      <w:r w:rsidRPr="00836DEF">
        <w:rPr>
          <w:rFonts w:hint="cs"/>
          <w:color w:val="000000" w:themeColor="text1"/>
          <w:sz w:val="27"/>
          <w:rtl/>
          <w:lang w:bidi="ar-IQ"/>
        </w:rPr>
        <w:t xml:space="preserve"> عن عقل ال</w:t>
      </w:r>
      <w:r w:rsidR="00B840DD" w:rsidRPr="00836DEF">
        <w:rPr>
          <w:rFonts w:hint="cs"/>
          <w:color w:val="000000" w:themeColor="text1"/>
          <w:sz w:val="27"/>
          <w:rtl/>
          <w:lang w:bidi="ar-IQ"/>
        </w:rPr>
        <w:t>إنسان</w:t>
      </w:r>
      <w:r w:rsidRPr="00836DEF">
        <w:rPr>
          <w:rFonts w:hint="cs"/>
          <w:color w:val="000000" w:themeColor="text1"/>
          <w:sz w:val="27"/>
          <w:rtl/>
          <w:lang w:bidi="ar-IQ"/>
        </w:rPr>
        <w:t xml:space="preserve"> وحر</w:t>
      </w:r>
      <w:r w:rsidR="003D08DF" w:rsidRPr="00836DEF">
        <w:rPr>
          <w:rFonts w:hint="cs"/>
          <w:color w:val="000000" w:themeColor="text1"/>
          <w:sz w:val="27"/>
          <w:rtl/>
          <w:lang w:bidi="ar-IQ"/>
        </w:rPr>
        <w:t>ّ</w:t>
      </w:r>
      <w:r w:rsidRPr="00836DEF">
        <w:rPr>
          <w:rFonts w:hint="cs"/>
          <w:color w:val="000000" w:themeColor="text1"/>
          <w:sz w:val="27"/>
          <w:rtl/>
          <w:lang w:bidi="ar-IQ"/>
        </w:rPr>
        <w:t>ي</w:t>
      </w:r>
      <w:r w:rsidR="00332925" w:rsidRPr="00836DEF">
        <w:rPr>
          <w:rFonts w:hint="cs"/>
          <w:color w:val="000000" w:themeColor="text1"/>
          <w:sz w:val="27"/>
          <w:rtl/>
          <w:lang w:bidi="ar-IQ"/>
        </w:rPr>
        <w:t>ّ</w:t>
      </w:r>
      <w:r w:rsidRPr="00836DEF">
        <w:rPr>
          <w:rFonts w:hint="cs"/>
          <w:color w:val="000000" w:themeColor="text1"/>
          <w:sz w:val="27"/>
          <w:rtl/>
          <w:lang w:bidi="ar-IQ"/>
        </w:rPr>
        <w:t>ته.</w:t>
      </w:r>
    </w:p>
    <w:p w:rsidR="00566F97" w:rsidRPr="00836DEF" w:rsidRDefault="00566F97" w:rsidP="008135C1">
      <w:pPr>
        <w:rPr>
          <w:color w:val="000000" w:themeColor="text1"/>
          <w:sz w:val="27"/>
          <w:rtl/>
          <w:lang w:bidi="ar-IQ"/>
        </w:rPr>
      </w:pPr>
    </w:p>
    <w:p w:rsidR="00566F97" w:rsidRPr="00836DEF" w:rsidRDefault="00566F97" w:rsidP="008135C1">
      <w:pPr>
        <w:pStyle w:val="Heading3"/>
        <w:rPr>
          <w:color w:val="000000" w:themeColor="text1"/>
          <w:rtl/>
          <w:lang w:bidi="ar-IQ"/>
        </w:rPr>
      </w:pPr>
      <w:r w:rsidRPr="00836DEF">
        <w:rPr>
          <w:rFonts w:hint="cs"/>
          <w:color w:val="000000" w:themeColor="text1"/>
          <w:rtl/>
          <w:lang w:bidi="ar-IQ"/>
        </w:rPr>
        <w:t>نتيجة البحث</w:t>
      </w:r>
      <w:r w:rsidR="00701BB9" w:rsidRPr="00836DEF">
        <w:rPr>
          <w:rFonts w:hint="cs"/>
          <w:color w:val="000000" w:themeColor="text1"/>
          <w:rtl/>
        </w:rPr>
        <w:t xml:space="preserve"> ــــــ</w:t>
      </w:r>
    </w:p>
    <w:p w:rsidR="003D08DF" w:rsidRPr="00836DEF" w:rsidRDefault="00566F97" w:rsidP="00951F71">
      <w:pPr>
        <w:rPr>
          <w:rtl/>
          <w:lang w:bidi="ar-IQ"/>
        </w:rPr>
      </w:pPr>
      <w:r w:rsidRPr="00836DEF">
        <w:rPr>
          <w:rFonts w:hint="cs"/>
          <w:rtl/>
          <w:lang w:bidi="ar-IQ"/>
        </w:rPr>
        <w:t>كان السيد الصدر يسعى في دراسته لنظري</w:t>
      </w:r>
      <w:r w:rsidR="003D08DF" w:rsidRPr="00836DEF">
        <w:rPr>
          <w:rFonts w:hint="cs"/>
          <w:rtl/>
          <w:lang w:bidi="ar-IQ"/>
        </w:rPr>
        <w:t>ّ</w:t>
      </w:r>
      <w:r w:rsidRPr="00836DEF">
        <w:rPr>
          <w:rFonts w:hint="cs"/>
          <w:rtl/>
          <w:lang w:bidi="ar-IQ"/>
        </w:rPr>
        <w:t>ة الوجود</w:t>
      </w:r>
      <w:r w:rsidR="00D9533D" w:rsidRPr="00836DEF">
        <w:rPr>
          <w:rFonts w:hint="cs"/>
          <w:rtl/>
          <w:lang w:bidi="ar-IQ"/>
        </w:rPr>
        <w:t xml:space="preserve"> إلى </w:t>
      </w:r>
      <w:r w:rsidRPr="00836DEF">
        <w:rPr>
          <w:rFonts w:hint="cs"/>
          <w:rtl/>
          <w:lang w:bidi="ar-IQ"/>
        </w:rPr>
        <w:t>تفسير الظواهر ال</w:t>
      </w:r>
      <w:r w:rsidR="002F11B5" w:rsidRPr="00836DEF">
        <w:rPr>
          <w:rFonts w:hint="cs"/>
          <w:rtl/>
          <w:lang w:bidi="ar-IQ"/>
        </w:rPr>
        <w:t>طبيعيّ</w:t>
      </w:r>
      <w:r w:rsidRPr="00836DEF">
        <w:rPr>
          <w:rFonts w:hint="cs"/>
          <w:rtl/>
          <w:lang w:bidi="ar-IQ"/>
        </w:rPr>
        <w:t>ة من خلال علاقتها وارتباطها بال</w:t>
      </w:r>
      <w:r w:rsidR="00B840DD" w:rsidRPr="00836DEF">
        <w:rPr>
          <w:rFonts w:hint="cs"/>
          <w:rtl/>
          <w:lang w:bidi="ar-IQ"/>
        </w:rPr>
        <w:t>إنسان</w:t>
      </w:r>
      <w:r w:rsidRPr="00836DEF">
        <w:rPr>
          <w:rFonts w:hint="cs"/>
          <w:rtl/>
          <w:lang w:bidi="ar-IQ"/>
        </w:rPr>
        <w:t xml:space="preserve"> وبالله تعالى</w:t>
      </w:r>
      <w:r w:rsidR="003D08DF" w:rsidRPr="00836DEF">
        <w:rPr>
          <w:rFonts w:hint="cs"/>
          <w:rtl/>
          <w:lang w:bidi="ar-IQ"/>
        </w:rPr>
        <w:t>.</w:t>
      </w:r>
    </w:p>
    <w:p w:rsidR="003D08DF" w:rsidRPr="00836DEF" w:rsidRDefault="00566F97" w:rsidP="00951F71">
      <w:pPr>
        <w:rPr>
          <w:rtl/>
          <w:lang w:bidi="ar-IQ"/>
        </w:rPr>
      </w:pPr>
      <w:r w:rsidRPr="00836DEF">
        <w:rPr>
          <w:rFonts w:hint="cs"/>
          <w:rtl/>
          <w:lang w:bidi="ar-IQ"/>
        </w:rPr>
        <w:t>وجاء في هذه ال</w:t>
      </w:r>
      <w:r w:rsidR="00C72D5F" w:rsidRPr="00836DEF">
        <w:rPr>
          <w:rFonts w:hint="cs"/>
          <w:rtl/>
          <w:lang w:bidi="ar-IQ"/>
        </w:rPr>
        <w:t>نظريّ</w:t>
      </w:r>
      <w:r w:rsidRPr="00836DEF">
        <w:rPr>
          <w:rFonts w:hint="cs"/>
          <w:rtl/>
          <w:lang w:bidi="ar-IQ"/>
        </w:rPr>
        <w:t xml:space="preserve">ة </w:t>
      </w:r>
      <w:r w:rsidR="003D08DF" w:rsidRPr="00836DEF">
        <w:rPr>
          <w:rFonts w:hint="cs"/>
          <w:rtl/>
          <w:lang w:bidi="ar-IQ"/>
        </w:rPr>
        <w:t>أ</w:t>
      </w:r>
      <w:r w:rsidRPr="00836DEF">
        <w:rPr>
          <w:rFonts w:hint="cs"/>
          <w:rtl/>
          <w:lang w:bidi="ar-IQ"/>
        </w:rPr>
        <w:t>ن الله تعالى ليس خالقاً للكون والقوانين والسنن الحاكمة على الكون فحسب</w:t>
      </w:r>
      <w:r w:rsidR="003D08DF" w:rsidRPr="00836DEF">
        <w:rPr>
          <w:rFonts w:hint="cs"/>
          <w:rtl/>
          <w:lang w:bidi="ar-IQ"/>
        </w:rPr>
        <w:t>،</w:t>
      </w:r>
      <w:r w:rsidRPr="00836DEF">
        <w:rPr>
          <w:rFonts w:hint="cs"/>
          <w:rtl/>
          <w:lang w:bidi="ar-IQ"/>
        </w:rPr>
        <w:t xml:space="preserve"> بل </w:t>
      </w:r>
      <w:r w:rsidR="003D08DF" w:rsidRPr="00836DEF">
        <w:rPr>
          <w:rFonts w:hint="cs"/>
          <w:rtl/>
          <w:lang w:bidi="ar-IQ"/>
        </w:rPr>
        <w:t>إ</w:t>
      </w:r>
      <w:r w:rsidRPr="00836DEF">
        <w:rPr>
          <w:rFonts w:hint="cs"/>
          <w:rtl/>
          <w:lang w:bidi="ar-IQ"/>
        </w:rPr>
        <w:t xml:space="preserve">ن الأهم من ذلك </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ه مدب</w:t>
      </w:r>
      <w:r w:rsidR="003D08DF" w:rsidRPr="00836DEF">
        <w:rPr>
          <w:rFonts w:hint="cs"/>
          <w:rtl/>
          <w:lang w:bidi="ar-IQ"/>
        </w:rPr>
        <w:t>ِّ</w:t>
      </w:r>
      <w:r w:rsidRPr="00836DEF">
        <w:rPr>
          <w:rFonts w:hint="cs"/>
          <w:rtl/>
          <w:lang w:bidi="ar-IQ"/>
        </w:rPr>
        <w:t>ر هذا الكون أيضا</w:t>
      </w:r>
      <w:r w:rsidR="003D08DF" w:rsidRPr="00836DEF">
        <w:rPr>
          <w:rFonts w:hint="cs"/>
          <w:rtl/>
          <w:lang w:bidi="ar-IQ"/>
        </w:rPr>
        <w:t>ً.</w:t>
      </w:r>
    </w:p>
    <w:p w:rsidR="003D08DF" w:rsidRPr="00836DEF" w:rsidRDefault="00566F97" w:rsidP="00951F71">
      <w:pPr>
        <w:rPr>
          <w:rtl/>
          <w:lang w:bidi="ar-IQ"/>
        </w:rPr>
      </w:pPr>
      <w:r w:rsidRPr="00836DEF">
        <w:rPr>
          <w:rFonts w:hint="cs"/>
          <w:rtl/>
          <w:lang w:bidi="ar-IQ"/>
        </w:rPr>
        <w:t>ومن هذه الناحية فهو يسعى بشكل</w:t>
      </w:r>
      <w:r w:rsidR="003D08DF" w:rsidRPr="00836DEF">
        <w:rPr>
          <w:rFonts w:hint="cs"/>
          <w:rtl/>
          <w:lang w:bidi="ar-IQ"/>
        </w:rPr>
        <w:t>ٍ</w:t>
      </w:r>
      <w:r w:rsidRPr="00836DEF">
        <w:rPr>
          <w:rFonts w:hint="cs"/>
          <w:rtl/>
          <w:lang w:bidi="ar-IQ"/>
        </w:rPr>
        <w:t xml:space="preserve"> أكبر</w:t>
      </w:r>
      <w:r w:rsidR="00D9533D" w:rsidRPr="00836DEF">
        <w:rPr>
          <w:rFonts w:hint="cs"/>
          <w:rtl/>
          <w:lang w:bidi="ar-IQ"/>
        </w:rPr>
        <w:t xml:space="preserve"> إلى </w:t>
      </w:r>
      <w:r w:rsidRPr="00836DEF">
        <w:rPr>
          <w:rFonts w:hint="cs"/>
          <w:rtl/>
          <w:lang w:bidi="ar-IQ"/>
        </w:rPr>
        <w:t>معرفة الخالق، ومعرفة أوصافه</w:t>
      </w:r>
      <w:r w:rsidR="003D08DF" w:rsidRPr="00836DEF">
        <w:rPr>
          <w:rFonts w:hint="cs"/>
          <w:rtl/>
          <w:lang w:bidi="ar-IQ"/>
        </w:rPr>
        <w:t>،</w:t>
      </w:r>
      <w:r w:rsidRPr="00836DEF">
        <w:rPr>
          <w:rFonts w:hint="cs"/>
          <w:rtl/>
          <w:lang w:bidi="ar-IQ"/>
        </w:rPr>
        <w:t xml:space="preserve"> والمعرفة الأدق</w:t>
      </w:r>
      <w:r w:rsidR="003D08DF" w:rsidRPr="00836DEF">
        <w:rPr>
          <w:rFonts w:hint="cs"/>
          <w:rtl/>
          <w:lang w:bidi="ar-IQ"/>
        </w:rPr>
        <w:t>ّ</w:t>
      </w:r>
      <w:r w:rsidRPr="00836DEF">
        <w:rPr>
          <w:rFonts w:hint="cs"/>
          <w:rtl/>
          <w:lang w:bidi="ar-IQ"/>
        </w:rPr>
        <w:t xml:space="preserve"> بمكانة ال</w:t>
      </w:r>
      <w:r w:rsidR="00B840DD" w:rsidRPr="00836DEF">
        <w:rPr>
          <w:rFonts w:hint="cs"/>
          <w:rtl/>
          <w:lang w:bidi="ar-IQ"/>
        </w:rPr>
        <w:t>إنسان</w:t>
      </w:r>
      <w:r w:rsidRPr="00836DEF">
        <w:rPr>
          <w:rFonts w:hint="cs"/>
          <w:rtl/>
          <w:lang w:bidi="ar-IQ"/>
        </w:rPr>
        <w:t xml:space="preserve"> في الوجود</w:t>
      </w:r>
      <w:r w:rsidR="003D08DF" w:rsidRPr="00836DEF">
        <w:rPr>
          <w:rFonts w:hint="cs"/>
          <w:rtl/>
          <w:lang w:bidi="ar-IQ"/>
        </w:rPr>
        <w:t>،</w:t>
      </w:r>
      <w:r w:rsidRPr="00836DEF">
        <w:rPr>
          <w:rFonts w:hint="cs"/>
          <w:rtl/>
          <w:lang w:bidi="ar-IQ"/>
        </w:rPr>
        <w:t xml:space="preserve"> وغايات خلقه</w:t>
      </w:r>
      <w:r w:rsidR="003D08DF" w:rsidRPr="00836DEF">
        <w:rPr>
          <w:rFonts w:hint="cs"/>
          <w:rtl/>
          <w:lang w:bidi="ar-IQ"/>
        </w:rPr>
        <w:t>.</w:t>
      </w:r>
    </w:p>
    <w:p w:rsidR="003D08DF" w:rsidRPr="00836DEF" w:rsidRDefault="00566F97" w:rsidP="00951F71">
      <w:pPr>
        <w:rPr>
          <w:rtl/>
          <w:lang w:bidi="ar-IQ"/>
        </w:rPr>
      </w:pPr>
      <w:r w:rsidRPr="00836DEF">
        <w:rPr>
          <w:rFonts w:hint="cs"/>
          <w:rtl/>
          <w:lang w:bidi="ar-IQ"/>
        </w:rPr>
        <w:t>وفي</w:t>
      </w:r>
      <w:r w:rsidR="003D08DF" w:rsidRPr="00836DEF">
        <w:rPr>
          <w:rFonts w:hint="cs"/>
          <w:rtl/>
          <w:lang w:bidi="ar-IQ"/>
        </w:rPr>
        <w:t xml:space="preserve"> </w:t>
      </w:r>
      <w:r w:rsidRPr="00836DEF">
        <w:rPr>
          <w:rFonts w:hint="cs"/>
          <w:rtl/>
          <w:lang w:bidi="ar-IQ"/>
        </w:rPr>
        <w:t>ما يتعل</w:t>
      </w:r>
      <w:r w:rsidR="003D08DF" w:rsidRPr="00836DEF">
        <w:rPr>
          <w:rFonts w:hint="cs"/>
          <w:rtl/>
          <w:lang w:bidi="ar-IQ"/>
        </w:rPr>
        <w:t>َّ</w:t>
      </w:r>
      <w:r w:rsidRPr="00836DEF">
        <w:rPr>
          <w:rFonts w:hint="cs"/>
          <w:rtl/>
          <w:lang w:bidi="ar-IQ"/>
        </w:rPr>
        <w:t>ق بعلم ال</w:t>
      </w:r>
      <w:r w:rsidR="00B840DD" w:rsidRPr="00836DEF">
        <w:rPr>
          <w:rFonts w:hint="cs"/>
          <w:rtl/>
          <w:lang w:bidi="ar-IQ"/>
        </w:rPr>
        <w:t>إنسان</w:t>
      </w:r>
      <w:r w:rsidRPr="00836DEF">
        <w:rPr>
          <w:rFonts w:hint="cs"/>
          <w:rtl/>
          <w:lang w:bidi="ar-IQ"/>
        </w:rPr>
        <w:t xml:space="preserve"> اهتم</w:t>
      </w:r>
      <w:r w:rsidR="003D08DF" w:rsidRPr="00836DEF">
        <w:rPr>
          <w:rFonts w:hint="cs"/>
          <w:rtl/>
          <w:lang w:bidi="ar-IQ"/>
        </w:rPr>
        <w:t>ّ</w:t>
      </w:r>
      <w:r w:rsidRPr="00836DEF">
        <w:rPr>
          <w:rFonts w:hint="cs"/>
          <w:rtl/>
          <w:lang w:bidi="ar-IQ"/>
        </w:rPr>
        <w:t xml:space="preserve"> كثيرا</w:t>
      </w:r>
      <w:r w:rsidR="003D08DF" w:rsidRPr="00836DEF">
        <w:rPr>
          <w:rFonts w:hint="cs"/>
          <w:rtl/>
          <w:lang w:bidi="ar-IQ"/>
        </w:rPr>
        <w:t>ً</w:t>
      </w:r>
      <w:r w:rsidRPr="00836DEF">
        <w:rPr>
          <w:rFonts w:hint="cs"/>
          <w:rtl/>
          <w:lang w:bidi="ar-IQ"/>
        </w:rPr>
        <w:t xml:space="preserve"> بالتعامل بين حب</w:t>
      </w:r>
      <w:r w:rsidR="003D08DF" w:rsidRPr="00836DEF">
        <w:rPr>
          <w:rFonts w:hint="cs"/>
          <w:rtl/>
          <w:lang w:bidi="ar-IQ"/>
        </w:rPr>
        <w:t>ّ</w:t>
      </w:r>
      <w:r w:rsidRPr="00836DEF">
        <w:rPr>
          <w:rFonts w:hint="cs"/>
          <w:rtl/>
          <w:lang w:bidi="ar-IQ"/>
        </w:rPr>
        <w:t xml:space="preserve"> الذات لدى ال</w:t>
      </w:r>
      <w:r w:rsidR="00B840DD" w:rsidRPr="00836DEF">
        <w:rPr>
          <w:rFonts w:hint="cs"/>
          <w:rtl/>
          <w:lang w:bidi="ar-IQ"/>
        </w:rPr>
        <w:t>إنسان</w:t>
      </w:r>
      <w:r w:rsidRPr="00836DEF">
        <w:rPr>
          <w:rFonts w:hint="cs"/>
          <w:rtl/>
          <w:lang w:bidi="ar-IQ"/>
        </w:rPr>
        <w:t xml:space="preserve"> والبعد ال</w:t>
      </w:r>
      <w:r w:rsidR="006762DB" w:rsidRPr="00836DEF">
        <w:rPr>
          <w:rFonts w:hint="cs"/>
          <w:rtl/>
          <w:lang w:bidi="ar-IQ"/>
        </w:rPr>
        <w:t>معنويّ</w:t>
      </w:r>
      <w:r w:rsidRPr="00836DEF">
        <w:rPr>
          <w:rFonts w:hint="cs"/>
          <w:rtl/>
          <w:lang w:bidi="ar-IQ"/>
        </w:rPr>
        <w:t xml:space="preserve"> لديه</w:t>
      </w:r>
      <w:r w:rsidR="003D08DF" w:rsidRPr="00836DEF">
        <w:rPr>
          <w:rFonts w:hint="cs"/>
          <w:rtl/>
          <w:lang w:bidi="ar-IQ"/>
        </w:rPr>
        <w:t>.</w:t>
      </w:r>
      <w:r w:rsidRPr="00836DEF">
        <w:rPr>
          <w:rFonts w:hint="cs"/>
          <w:rtl/>
          <w:lang w:bidi="ar-IQ"/>
        </w:rPr>
        <w:t xml:space="preserve"> ويرى </w:t>
      </w:r>
      <w:r w:rsidR="003D08DF" w:rsidRPr="00836DEF">
        <w:rPr>
          <w:rFonts w:hint="cs"/>
          <w:rtl/>
          <w:lang w:bidi="ar-IQ"/>
        </w:rPr>
        <w:t>أ</w:t>
      </w:r>
      <w:r w:rsidRPr="00836DEF">
        <w:rPr>
          <w:rFonts w:hint="cs"/>
          <w:rtl/>
          <w:lang w:bidi="ar-IQ"/>
        </w:rPr>
        <w:t>ن المنهج الصالح والضلال في المجتمع والسياسة كلاهما من صنع ال</w:t>
      </w:r>
      <w:r w:rsidR="00B840DD" w:rsidRPr="00836DEF">
        <w:rPr>
          <w:rFonts w:hint="cs"/>
          <w:rtl/>
          <w:lang w:bidi="ar-IQ"/>
        </w:rPr>
        <w:t>إنسان</w:t>
      </w:r>
      <w:r w:rsidR="003D08DF" w:rsidRPr="00836DEF">
        <w:rPr>
          <w:rFonts w:hint="cs"/>
          <w:rtl/>
          <w:lang w:bidi="ar-IQ"/>
        </w:rPr>
        <w:t>،</w:t>
      </w:r>
      <w:r w:rsidRPr="00836DEF">
        <w:rPr>
          <w:rFonts w:hint="cs"/>
          <w:rtl/>
          <w:lang w:bidi="ar-IQ"/>
        </w:rPr>
        <w:t xml:space="preserve"> و</w:t>
      </w:r>
      <w:r w:rsidR="003D08DF" w:rsidRPr="00836DEF">
        <w:rPr>
          <w:rFonts w:hint="cs"/>
          <w:rtl/>
          <w:lang w:bidi="ar-IQ"/>
        </w:rPr>
        <w:t>أ</w:t>
      </w:r>
      <w:r w:rsidRPr="00836DEF">
        <w:rPr>
          <w:rFonts w:hint="cs"/>
          <w:rtl/>
          <w:lang w:bidi="ar-IQ"/>
        </w:rPr>
        <w:t>ن الفكر والإرادة لهما دور</w:t>
      </w:r>
      <w:r w:rsidR="003D08DF" w:rsidRPr="00836DEF">
        <w:rPr>
          <w:rFonts w:hint="cs"/>
          <w:rtl/>
          <w:lang w:bidi="ar-IQ"/>
        </w:rPr>
        <w:t>ٌ</w:t>
      </w:r>
      <w:r w:rsidRPr="00836DEF">
        <w:rPr>
          <w:rFonts w:hint="cs"/>
          <w:rtl/>
          <w:lang w:bidi="ar-IQ"/>
        </w:rPr>
        <w:t xml:space="preserve"> فاعل</w:t>
      </w:r>
      <w:r w:rsidR="003D08DF" w:rsidRPr="00836DEF">
        <w:rPr>
          <w:rFonts w:hint="cs"/>
          <w:rtl/>
          <w:lang w:bidi="ar-IQ"/>
        </w:rPr>
        <w:t>ٌ</w:t>
      </w:r>
      <w:r w:rsidRPr="00836DEF">
        <w:rPr>
          <w:rFonts w:hint="cs"/>
          <w:rtl/>
          <w:lang w:bidi="ar-IQ"/>
        </w:rPr>
        <w:t xml:space="preserve"> ومصيري</w:t>
      </w:r>
      <w:r w:rsidR="003D08DF" w:rsidRPr="00836DEF">
        <w:rPr>
          <w:rFonts w:hint="cs"/>
          <w:rtl/>
          <w:lang w:bidi="ar-IQ"/>
        </w:rPr>
        <w:t>ٌّ</w:t>
      </w:r>
      <w:r w:rsidRPr="00836DEF">
        <w:rPr>
          <w:rFonts w:hint="cs"/>
          <w:rtl/>
          <w:lang w:bidi="ar-IQ"/>
        </w:rPr>
        <w:t xml:space="preserve"> في الحياة ال</w:t>
      </w:r>
      <w:r w:rsidR="007C0369" w:rsidRPr="00836DEF">
        <w:rPr>
          <w:rFonts w:hint="cs"/>
          <w:rtl/>
          <w:lang w:bidi="ar-IQ"/>
        </w:rPr>
        <w:t>سياسيّ</w:t>
      </w:r>
      <w:r w:rsidRPr="00836DEF">
        <w:rPr>
          <w:rFonts w:hint="cs"/>
          <w:rtl/>
          <w:lang w:bidi="ar-IQ"/>
        </w:rPr>
        <w:t>ة للناس</w:t>
      </w:r>
      <w:r w:rsidR="003D08DF" w:rsidRPr="00836DEF">
        <w:rPr>
          <w:rFonts w:hint="cs"/>
          <w:rtl/>
          <w:lang w:bidi="ar-IQ"/>
        </w:rPr>
        <w:t>.</w:t>
      </w:r>
    </w:p>
    <w:p w:rsidR="003D08DF" w:rsidRPr="00836DEF" w:rsidRDefault="00566F97" w:rsidP="00951F71">
      <w:pPr>
        <w:rPr>
          <w:rtl/>
          <w:lang w:bidi="ar-IQ"/>
        </w:rPr>
      </w:pPr>
      <w:r w:rsidRPr="00836DEF">
        <w:rPr>
          <w:rFonts w:hint="cs"/>
          <w:rtl/>
          <w:lang w:bidi="ar-IQ"/>
        </w:rPr>
        <w:t>وكان السيد الصدر يسعى في الواقع في موضوع علم المعرفة</w:t>
      </w:r>
      <w:r w:rsidR="003D08DF" w:rsidRPr="00836DEF">
        <w:rPr>
          <w:rFonts w:hint="cs"/>
          <w:rtl/>
          <w:lang w:bidi="ar-IQ"/>
        </w:rPr>
        <w:t>،</w:t>
      </w:r>
      <w:r w:rsidRPr="00836DEF">
        <w:rPr>
          <w:rFonts w:hint="cs"/>
          <w:rtl/>
          <w:lang w:bidi="ar-IQ"/>
        </w:rPr>
        <w:t xml:space="preserve"> ومن خلال إعادة قراءة المنطق الصدرائي</w:t>
      </w:r>
      <w:r w:rsidR="003D08DF" w:rsidRPr="00836DEF">
        <w:rPr>
          <w:rFonts w:hint="cs"/>
          <w:rtl/>
          <w:lang w:bidi="ar-IQ"/>
        </w:rPr>
        <w:t>،</w:t>
      </w:r>
      <w:r w:rsidRPr="00836DEF">
        <w:rPr>
          <w:rFonts w:hint="cs"/>
          <w:rtl/>
          <w:lang w:bidi="ar-IQ"/>
        </w:rPr>
        <w:t xml:space="preserve"> وإجراء التغيير في بنية علم المعرفة والإدراكات</w:t>
      </w:r>
      <w:r w:rsidR="003D08DF" w:rsidRPr="00836DEF">
        <w:rPr>
          <w:rFonts w:hint="cs"/>
          <w:rtl/>
          <w:lang w:bidi="ar-IQ"/>
        </w:rPr>
        <w:t>،</w:t>
      </w:r>
      <w:r w:rsidRPr="00836DEF">
        <w:rPr>
          <w:rFonts w:hint="cs"/>
          <w:rtl/>
          <w:lang w:bidi="ar-IQ"/>
        </w:rPr>
        <w:t xml:space="preserve"> يسعى</w:t>
      </w:r>
      <w:r w:rsidR="00D9533D" w:rsidRPr="00836DEF">
        <w:rPr>
          <w:rFonts w:hint="cs"/>
          <w:rtl/>
          <w:lang w:bidi="ar-IQ"/>
        </w:rPr>
        <w:t xml:space="preserve"> إلى </w:t>
      </w:r>
      <w:r w:rsidRPr="00836DEF">
        <w:rPr>
          <w:rFonts w:hint="cs"/>
          <w:rtl/>
          <w:lang w:bidi="ar-IQ"/>
        </w:rPr>
        <w:t>إحداث نوع</w:t>
      </w:r>
      <w:r w:rsidR="003D08DF" w:rsidRPr="00836DEF">
        <w:rPr>
          <w:rFonts w:hint="cs"/>
          <w:rtl/>
          <w:lang w:bidi="ar-IQ"/>
        </w:rPr>
        <w:t>ٍ</w:t>
      </w:r>
      <w:r w:rsidRPr="00836DEF">
        <w:rPr>
          <w:rFonts w:hint="cs"/>
          <w:rtl/>
          <w:lang w:bidi="ar-IQ"/>
        </w:rPr>
        <w:t xml:space="preserve"> من التغيير في الفلسفة ال</w:t>
      </w:r>
      <w:r w:rsidR="007C0369" w:rsidRPr="00836DEF">
        <w:rPr>
          <w:rFonts w:hint="cs"/>
          <w:rtl/>
          <w:lang w:bidi="ar-IQ"/>
        </w:rPr>
        <w:t>سياسيّ</w:t>
      </w:r>
      <w:r w:rsidRPr="00836DEF">
        <w:rPr>
          <w:rFonts w:hint="cs"/>
          <w:rtl/>
          <w:lang w:bidi="ar-IQ"/>
        </w:rPr>
        <w:t>ة للإسلام</w:t>
      </w:r>
      <w:r w:rsidR="003D08DF" w:rsidRPr="00836DEF">
        <w:rPr>
          <w:rFonts w:hint="cs"/>
          <w:rtl/>
          <w:lang w:bidi="ar-IQ"/>
        </w:rPr>
        <w:t>،</w:t>
      </w:r>
      <w:r w:rsidRPr="00836DEF">
        <w:rPr>
          <w:rFonts w:hint="cs"/>
          <w:rtl/>
          <w:lang w:bidi="ar-IQ"/>
        </w:rPr>
        <w:t xml:space="preserve"> التي كانت تعنى بمواضيع علم الوجود فقط</w:t>
      </w:r>
      <w:r w:rsidR="003D08DF" w:rsidRPr="00836DEF">
        <w:rPr>
          <w:rFonts w:hint="cs"/>
          <w:rtl/>
          <w:lang w:bidi="ar-IQ"/>
        </w:rPr>
        <w:t>.</w:t>
      </w:r>
    </w:p>
    <w:p w:rsidR="003D08DF" w:rsidRPr="00836DEF" w:rsidRDefault="00566F97" w:rsidP="00951F71">
      <w:pPr>
        <w:rPr>
          <w:rtl/>
          <w:lang w:bidi="ar-IQ"/>
        </w:rPr>
      </w:pPr>
      <w:r w:rsidRPr="00836DEF">
        <w:rPr>
          <w:rFonts w:hint="cs"/>
          <w:rtl/>
          <w:lang w:bidi="ar-IQ"/>
        </w:rPr>
        <w:t>وفي موضوع تقسيم السنن ال</w:t>
      </w:r>
      <w:r w:rsidR="008562E3" w:rsidRPr="00836DEF">
        <w:rPr>
          <w:rFonts w:hint="cs"/>
          <w:rtl/>
          <w:lang w:bidi="ar-IQ"/>
        </w:rPr>
        <w:t>تاريخيّ</w:t>
      </w:r>
      <w:r w:rsidRPr="00836DEF">
        <w:rPr>
          <w:rFonts w:hint="cs"/>
          <w:rtl/>
          <w:lang w:bidi="ar-IQ"/>
        </w:rPr>
        <w:t>ة</w:t>
      </w:r>
      <w:r w:rsidR="003D08DF" w:rsidRPr="00836DEF">
        <w:rPr>
          <w:rFonts w:hint="cs"/>
          <w:rtl/>
          <w:lang w:bidi="ar-IQ"/>
        </w:rPr>
        <w:t>،</w:t>
      </w:r>
      <w:r w:rsidRPr="00836DEF">
        <w:rPr>
          <w:rFonts w:hint="cs"/>
          <w:rtl/>
          <w:lang w:bidi="ar-IQ"/>
        </w:rPr>
        <w:t xml:space="preserve"> وقوله</w:t>
      </w:r>
      <w:r w:rsidR="003D08DF" w:rsidRPr="00836DEF">
        <w:rPr>
          <w:rFonts w:hint="cs"/>
          <w:rtl/>
          <w:lang w:bidi="ar-IQ"/>
        </w:rPr>
        <w:t>:</w:t>
      </w:r>
      <w:r w:rsidRPr="00836DEF">
        <w:rPr>
          <w:rFonts w:hint="cs"/>
          <w:rtl/>
          <w:lang w:bidi="ar-IQ"/>
        </w:rPr>
        <w:t xml:space="preserve"> </w:t>
      </w:r>
      <w:r w:rsidR="003D08DF" w:rsidRPr="00836DEF">
        <w:rPr>
          <w:rFonts w:hint="cs"/>
          <w:rtl/>
          <w:lang w:bidi="ar-IQ"/>
        </w:rPr>
        <w:t>إ</w:t>
      </w:r>
      <w:r w:rsidRPr="00836DEF">
        <w:rPr>
          <w:rFonts w:hint="cs"/>
          <w:rtl/>
          <w:lang w:bidi="ar-IQ"/>
        </w:rPr>
        <w:t>ن</w:t>
      </w:r>
      <w:r w:rsidR="00332925" w:rsidRPr="00836DEF">
        <w:rPr>
          <w:rFonts w:hint="cs"/>
          <w:rtl/>
          <w:lang w:bidi="ar-IQ"/>
        </w:rPr>
        <w:t>ّ</w:t>
      </w:r>
      <w:r w:rsidRPr="00836DEF">
        <w:rPr>
          <w:rFonts w:hint="cs"/>
          <w:rtl/>
          <w:lang w:bidi="ar-IQ"/>
        </w:rPr>
        <w:t xml:space="preserve"> السنن ال</w:t>
      </w:r>
      <w:r w:rsidR="008562E3" w:rsidRPr="00836DEF">
        <w:rPr>
          <w:rFonts w:hint="cs"/>
          <w:rtl/>
          <w:lang w:bidi="ar-IQ"/>
        </w:rPr>
        <w:t>تاريخيّ</w:t>
      </w:r>
      <w:r w:rsidRPr="00836DEF">
        <w:rPr>
          <w:rFonts w:hint="cs"/>
          <w:rtl/>
          <w:lang w:bidi="ar-IQ"/>
        </w:rPr>
        <w:t>ة تقس</w:t>
      </w:r>
      <w:r w:rsidR="003D08DF" w:rsidRPr="00836DEF">
        <w:rPr>
          <w:rFonts w:hint="cs"/>
          <w:rtl/>
          <w:lang w:bidi="ar-IQ"/>
        </w:rPr>
        <w:t>َّ</w:t>
      </w:r>
      <w:r w:rsidRPr="00836DEF">
        <w:rPr>
          <w:rFonts w:hint="cs"/>
          <w:rtl/>
          <w:lang w:bidi="ar-IQ"/>
        </w:rPr>
        <w:t>م</w:t>
      </w:r>
      <w:r w:rsidR="00D9533D" w:rsidRPr="00836DEF">
        <w:rPr>
          <w:rFonts w:hint="cs"/>
          <w:rtl/>
          <w:lang w:bidi="ar-IQ"/>
        </w:rPr>
        <w:t xml:space="preserve"> إلى </w:t>
      </w:r>
      <w:r w:rsidRPr="00836DEF">
        <w:rPr>
          <w:rFonts w:hint="cs"/>
          <w:rtl/>
          <w:lang w:bidi="ar-IQ"/>
        </w:rPr>
        <w:t>شرطي</w:t>
      </w:r>
      <w:r w:rsidR="003D08DF" w:rsidRPr="00836DEF">
        <w:rPr>
          <w:rFonts w:hint="cs"/>
          <w:rtl/>
          <w:lang w:bidi="ar-IQ"/>
        </w:rPr>
        <w:t>ّ</w:t>
      </w:r>
      <w:r w:rsidRPr="00836DEF">
        <w:rPr>
          <w:rFonts w:hint="cs"/>
          <w:rtl/>
          <w:lang w:bidi="ar-IQ"/>
        </w:rPr>
        <w:t>ة</w:t>
      </w:r>
      <w:r w:rsidR="003D08DF" w:rsidRPr="00836DEF">
        <w:rPr>
          <w:rFonts w:hint="cs"/>
          <w:rtl/>
          <w:lang w:bidi="ar-IQ"/>
        </w:rPr>
        <w:t>؛</w:t>
      </w:r>
      <w:r w:rsidRPr="00836DEF">
        <w:rPr>
          <w:rFonts w:hint="cs"/>
          <w:rtl/>
          <w:lang w:bidi="ar-IQ"/>
        </w:rPr>
        <w:t xml:space="preserve"> وقطعي</w:t>
      </w:r>
      <w:r w:rsidR="003D08DF" w:rsidRPr="00836DEF">
        <w:rPr>
          <w:rFonts w:hint="cs"/>
          <w:rtl/>
          <w:lang w:bidi="ar-IQ"/>
        </w:rPr>
        <w:t>ّ</w:t>
      </w:r>
      <w:r w:rsidRPr="00836DEF">
        <w:rPr>
          <w:rFonts w:hint="cs"/>
          <w:rtl/>
          <w:lang w:bidi="ar-IQ"/>
        </w:rPr>
        <w:t>ة</w:t>
      </w:r>
      <w:r w:rsidR="003D08DF" w:rsidRPr="00836DEF">
        <w:rPr>
          <w:rFonts w:hint="cs"/>
          <w:rtl/>
          <w:lang w:bidi="ar-IQ"/>
        </w:rPr>
        <w:t>؛</w:t>
      </w:r>
      <w:r w:rsidRPr="00836DEF">
        <w:rPr>
          <w:rFonts w:hint="cs"/>
          <w:rtl/>
          <w:lang w:bidi="ar-IQ"/>
        </w:rPr>
        <w:t xml:space="preserve"> وغير قطعية</w:t>
      </w:r>
      <w:r w:rsidR="003D08DF" w:rsidRPr="00836DEF">
        <w:rPr>
          <w:rFonts w:hint="cs"/>
          <w:rtl/>
          <w:lang w:bidi="ar-IQ"/>
        </w:rPr>
        <w:t>،</w:t>
      </w:r>
      <w:r w:rsidRPr="00836DEF">
        <w:rPr>
          <w:rFonts w:hint="cs"/>
          <w:rtl/>
          <w:lang w:bidi="ar-IQ"/>
        </w:rPr>
        <w:t xml:space="preserve"> يرى </w:t>
      </w:r>
      <w:r w:rsidR="003D08DF"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 النوع الثالث يحظى باهتمام القرآن الكريم</w:t>
      </w:r>
      <w:r w:rsidR="003D08DF" w:rsidRPr="00836DEF">
        <w:rPr>
          <w:rFonts w:hint="cs"/>
          <w:rtl/>
          <w:lang w:bidi="ar-IQ"/>
        </w:rPr>
        <w:t>،</w:t>
      </w:r>
      <w:r w:rsidRPr="00836DEF">
        <w:rPr>
          <w:rFonts w:hint="cs"/>
          <w:rtl/>
          <w:lang w:bidi="ar-IQ"/>
        </w:rPr>
        <w:t xml:space="preserve"> و</w:t>
      </w:r>
      <w:r w:rsidR="003D08DF" w:rsidRPr="00836DEF">
        <w:rPr>
          <w:rFonts w:hint="cs"/>
          <w:rtl/>
          <w:lang w:bidi="ar-IQ"/>
        </w:rPr>
        <w:t>أ</w:t>
      </w:r>
      <w:r w:rsidRPr="00836DEF">
        <w:rPr>
          <w:rFonts w:hint="cs"/>
          <w:rtl/>
          <w:lang w:bidi="ar-IQ"/>
        </w:rPr>
        <w:t>ن</w:t>
      </w:r>
      <w:r w:rsidR="003D08DF" w:rsidRPr="00836DEF">
        <w:rPr>
          <w:rFonts w:hint="cs"/>
          <w:rtl/>
          <w:lang w:bidi="ar-IQ"/>
        </w:rPr>
        <w:t>ّ</w:t>
      </w:r>
      <w:r w:rsidRPr="00836DEF">
        <w:rPr>
          <w:rFonts w:hint="cs"/>
          <w:rtl/>
          <w:lang w:bidi="ar-IQ"/>
        </w:rPr>
        <w:t>ه يعكس دور ال</w:t>
      </w:r>
      <w:r w:rsidR="00B840DD" w:rsidRPr="00836DEF">
        <w:rPr>
          <w:rFonts w:hint="cs"/>
          <w:rtl/>
          <w:lang w:bidi="ar-IQ"/>
        </w:rPr>
        <w:t>إنسان</w:t>
      </w:r>
      <w:r w:rsidRPr="00836DEF">
        <w:rPr>
          <w:rFonts w:hint="cs"/>
          <w:rtl/>
          <w:lang w:bidi="ar-IQ"/>
        </w:rPr>
        <w:t xml:space="preserve"> في صياغة حركة التاريخ.</w:t>
      </w:r>
    </w:p>
    <w:p w:rsidR="00566F97" w:rsidRPr="00836DEF" w:rsidRDefault="00566F97" w:rsidP="00951F71">
      <w:pPr>
        <w:rPr>
          <w:rtl/>
          <w:lang w:bidi="ar-IQ"/>
        </w:rPr>
      </w:pPr>
      <w:r w:rsidRPr="00836DEF">
        <w:rPr>
          <w:rFonts w:hint="cs"/>
          <w:rtl/>
          <w:lang w:bidi="ar-IQ"/>
        </w:rPr>
        <w:t xml:space="preserve">وأخيراً يرى </w:t>
      </w:r>
      <w:r w:rsidR="003D08DF" w:rsidRPr="00836DEF">
        <w:rPr>
          <w:rFonts w:hint="cs"/>
          <w:rtl/>
          <w:lang w:bidi="ar-IQ"/>
        </w:rPr>
        <w:t>أ</w:t>
      </w:r>
      <w:r w:rsidRPr="00836DEF">
        <w:rPr>
          <w:rFonts w:hint="cs"/>
          <w:rtl/>
          <w:lang w:bidi="ar-IQ"/>
        </w:rPr>
        <w:t>ن</w:t>
      </w:r>
      <w:r w:rsidR="00332925" w:rsidRPr="00836DEF">
        <w:rPr>
          <w:rFonts w:hint="cs"/>
          <w:rtl/>
          <w:lang w:bidi="ar-IQ"/>
        </w:rPr>
        <w:t>ّ</w:t>
      </w:r>
      <w:r w:rsidRPr="00836DEF">
        <w:rPr>
          <w:rFonts w:hint="cs"/>
          <w:rtl/>
          <w:lang w:bidi="ar-IQ"/>
        </w:rPr>
        <w:t xml:space="preserve"> ال</w:t>
      </w:r>
      <w:r w:rsidR="00B840DD" w:rsidRPr="00836DEF">
        <w:rPr>
          <w:rFonts w:hint="cs"/>
          <w:rtl/>
          <w:lang w:bidi="ar-IQ"/>
        </w:rPr>
        <w:t>إنسان</w:t>
      </w:r>
      <w:r w:rsidR="003D08DF" w:rsidRPr="00836DEF">
        <w:rPr>
          <w:rFonts w:hint="cs"/>
          <w:rtl/>
          <w:lang w:bidi="ar-IQ"/>
        </w:rPr>
        <w:t>َ</w:t>
      </w:r>
      <w:r w:rsidRPr="00836DEF">
        <w:rPr>
          <w:rFonts w:hint="cs"/>
          <w:rtl/>
          <w:lang w:bidi="ar-IQ"/>
        </w:rPr>
        <w:t xml:space="preserve"> في نظري</w:t>
      </w:r>
      <w:r w:rsidR="003D08DF" w:rsidRPr="00836DEF">
        <w:rPr>
          <w:rFonts w:hint="cs"/>
          <w:rtl/>
          <w:lang w:bidi="ar-IQ"/>
        </w:rPr>
        <w:t>ّ</w:t>
      </w:r>
      <w:r w:rsidRPr="00836DEF">
        <w:rPr>
          <w:rFonts w:hint="cs"/>
          <w:rtl/>
          <w:lang w:bidi="ar-IQ"/>
        </w:rPr>
        <w:t>ة الخلافة العام</w:t>
      </w:r>
      <w:r w:rsidR="003D08DF" w:rsidRPr="00836DEF">
        <w:rPr>
          <w:rFonts w:hint="cs"/>
          <w:rtl/>
          <w:lang w:bidi="ar-IQ"/>
        </w:rPr>
        <w:t>ّ</w:t>
      </w:r>
      <w:r w:rsidRPr="00836DEF">
        <w:rPr>
          <w:rFonts w:hint="cs"/>
          <w:rtl/>
          <w:lang w:bidi="ar-IQ"/>
        </w:rPr>
        <w:t>ة خليفة</w:t>
      </w:r>
      <w:r w:rsidR="003D08DF" w:rsidRPr="00836DEF">
        <w:rPr>
          <w:rFonts w:hint="cs"/>
          <w:rtl/>
          <w:lang w:bidi="ar-IQ"/>
        </w:rPr>
        <w:t>ُ</w:t>
      </w:r>
      <w:r w:rsidRPr="00836DEF">
        <w:rPr>
          <w:rFonts w:hint="cs"/>
          <w:rtl/>
          <w:lang w:bidi="ar-IQ"/>
        </w:rPr>
        <w:t xml:space="preserve"> الله في الأرض بمواصفات خاص</w:t>
      </w:r>
      <w:r w:rsidR="003D08DF" w:rsidRPr="00836DEF">
        <w:rPr>
          <w:rFonts w:hint="cs"/>
          <w:rtl/>
          <w:lang w:bidi="ar-IQ"/>
        </w:rPr>
        <w:t>ّ</w:t>
      </w:r>
      <w:r w:rsidRPr="00836DEF">
        <w:rPr>
          <w:rFonts w:hint="cs"/>
          <w:rtl/>
          <w:lang w:bidi="ar-IQ"/>
        </w:rPr>
        <w:t>ة.</w:t>
      </w:r>
    </w:p>
    <w:p w:rsidR="00566F97" w:rsidRPr="00836DEF" w:rsidRDefault="00566F97" w:rsidP="008135C1">
      <w:pPr>
        <w:pStyle w:val="af0"/>
        <w:spacing w:line="400" w:lineRule="exact"/>
        <w:rPr>
          <w:rFonts w:cs="AL-Mohanad"/>
          <w:color w:val="000000" w:themeColor="text1"/>
          <w:sz w:val="27"/>
          <w:rtl/>
          <w:lang w:bidi="ar-IQ"/>
        </w:rPr>
      </w:pPr>
    </w:p>
    <w:p w:rsidR="00566F97" w:rsidRPr="00836DEF" w:rsidRDefault="00566F97" w:rsidP="008135C1">
      <w:pPr>
        <w:pStyle w:val="af0"/>
        <w:spacing w:line="400" w:lineRule="exact"/>
        <w:rPr>
          <w:rFonts w:cs="AL-Mohanad"/>
          <w:color w:val="000000" w:themeColor="text1"/>
          <w:sz w:val="27"/>
          <w:rtl/>
          <w:lang w:bidi="ar-IQ"/>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64"/>
          <w:headerReference w:type="default" r:id="rId65"/>
          <w:footerReference w:type="even" r:id="rId66"/>
          <w:footerReference w:type="default" r:id="rId6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lastRenderedPageBreak/>
        <w:t>الهوامش</w:t>
      </w:r>
    </w:p>
    <w:p w:rsidR="00A64461" w:rsidRPr="00836DEF" w:rsidRDefault="00A64461" w:rsidP="008135C1">
      <w:pPr>
        <w:rPr>
          <w:color w:val="000000" w:themeColor="text1"/>
          <w:rtl/>
        </w:rPr>
        <w:sectPr w:rsidR="00A64461" w:rsidRPr="00836DEF" w:rsidSect="00A64461">
          <w:headerReference w:type="even" r:id="rId68"/>
          <w:headerReference w:type="default" r:id="rId69"/>
          <w:footerReference w:type="even" r:id="rId70"/>
          <w:footerReference w:type="default" r:id="rId7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Default="008562E3" w:rsidP="008135C1">
      <w:pPr>
        <w:pStyle w:val="Heading1"/>
        <w:rPr>
          <w:color w:val="000000" w:themeColor="text1"/>
          <w:rtl/>
        </w:rPr>
      </w:pPr>
      <w:bookmarkStart w:id="41" w:name="_Toc326926728"/>
      <w:r w:rsidRPr="00836DEF">
        <w:rPr>
          <w:rFonts w:hint="cs"/>
          <w:color w:val="000000" w:themeColor="text1"/>
          <w:rtl/>
        </w:rPr>
        <w:t>تاريخيّ</w:t>
      </w:r>
      <w:r w:rsidR="004F1DF9" w:rsidRPr="00836DEF">
        <w:rPr>
          <w:rFonts w:hint="cs"/>
          <w:color w:val="000000" w:themeColor="text1"/>
          <w:rtl/>
        </w:rPr>
        <w:t>ة القرآن</w:t>
      </w:r>
      <w:r w:rsidR="0078193A">
        <w:rPr>
          <w:rFonts w:hint="cs"/>
          <w:color w:val="000000" w:themeColor="text1"/>
          <w:rtl/>
        </w:rPr>
        <w:t xml:space="preserve"> عند نصر حامد أبو زيد</w:t>
      </w:r>
      <w:bookmarkEnd w:id="41"/>
    </w:p>
    <w:p w:rsidR="0078193A" w:rsidRPr="0078193A" w:rsidRDefault="0078193A" w:rsidP="0078193A">
      <w:pPr>
        <w:pStyle w:val="Heading2"/>
        <w:rPr>
          <w:rtl/>
        </w:rPr>
      </w:pPr>
      <w:bookmarkStart w:id="42" w:name="_Toc326926729"/>
      <w:r>
        <w:rPr>
          <w:rFonts w:hint="cs"/>
          <w:rtl/>
        </w:rPr>
        <w:t>قراءة نقدية فاحصة</w:t>
      </w:r>
      <w:bookmarkEnd w:id="42"/>
    </w:p>
    <w:p w:rsidR="00A64461" w:rsidRPr="00836DEF" w:rsidRDefault="00A64461" w:rsidP="008135C1">
      <w:pPr>
        <w:rPr>
          <w:color w:val="000000" w:themeColor="text1"/>
          <w:sz w:val="10"/>
          <w:szCs w:val="14"/>
          <w:rtl/>
        </w:rPr>
      </w:pPr>
    </w:p>
    <w:p w:rsidR="00A64461" w:rsidRPr="00836DEF" w:rsidRDefault="0078193A" w:rsidP="008135C1">
      <w:pPr>
        <w:pStyle w:val="Author"/>
        <w:spacing w:line="400" w:lineRule="exact"/>
        <w:rPr>
          <w:color w:val="000000" w:themeColor="text1"/>
          <w:rtl/>
        </w:rPr>
      </w:pPr>
      <w:bookmarkStart w:id="43" w:name="_Toc326926730"/>
      <w:r>
        <w:rPr>
          <w:rFonts w:hint="cs"/>
          <w:color w:val="000000" w:themeColor="text1"/>
          <w:rtl/>
        </w:rPr>
        <w:t xml:space="preserve">الشيخ </w:t>
      </w:r>
      <w:r w:rsidR="004F1DF9" w:rsidRPr="00836DEF">
        <w:rPr>
          <w:rFonts w:hint="cs"/>
          <w:color w:val="000000" w:themeColor="text1"/>
          <w:rtl/>
        </w:rPr>
        <w:t>أحمد الواعظي</w:t>
      </w:r>
      <w:r w:rsidR="00A64461" w:rsidRPr="00836DEF">
        <w:rPr>
          <w:rFonts w:ascii="Mosawi" w:hAnsi="Mosawi" w:cs="Taher"/>
          <w:color w:val="000000" w:themeColor="text1"/>
          <w:szCs w:val="26"/>
          <w:vertAlign w:val="superscript"/>
          <w:rtl/>
        </w:rPr>
        <w:t>(</w:t>
      </w:r>
      <w:r w:rsidR="00A64461" w:rsidRPr="00836DEF">
        <w:rPr>
          <w:rFonts w:ascii="Mosawi" w:hAnsi="Mosawi" w:cs="Taher"/>
          <w:color w:val="000000" w:themeColor="text1"/>
          <w:szCs w:val="26"/>
          <w:vertAlign w:val="superscript"/>
          <w:rtl/>
        </w:rPr>
        <w:footnoteReference w:customMarkFollows="1" w:id="8"/>
        <w:t>*)</w:t>
      </w:r>
      <w:bookmarkEnd w:id="43"/>
      <w:r w:rsidR="00A64461" w:rsidRPr="00836DEF">
        <w:rPr>
          <w:rFonts w:ascii="Mosawi" w:hAnsi="Mosawi" w:cs="Taher"/>
          <w:color w:val="000000" w:themeColor="text1"/>
          <w:szCs w:val="26"/>
          <w:rtl/>
        </w:rPr>
        <w:t xml:space="preserve"> </w:t>
      </w:r>
    </w:p>
    <w:p w:rsidR="00A64461" w:rsidRPr="00836DEF" w:rsidRDefault="00A64461" w:rsidP="008135C1">
      <w:pPr>
        <w:pStyle w:val="Author"/>
        <w:spacing w:line="400" w:lineRule="exact"/>
        <w:rPr>
          <w:color w:val="000000" w:themeColor="text1"/>
          <w:rtl/>
        </w:rPr>
      </w:pPr>
      <w:bookmarkStart w:id="44" w:name="_Toc326926731"/>
      <w:r w:rsidRPr="00836DEF">
        <w:rPr>
          <w:rFonts w:hint="cs"/>
          <w:color w:val="000000" w:themeColor="text1"/>
          <w:rtl/>
        </w:rPr>
        <w:t xml:space="preserve">ترجمة: </w:t>
      </w:r>
      <w:r w:rsidR="004F1DF9" w:rsidRPr="00836DEF">
        <w:rPr>
          <w:rFonts w:hint="cs"/>
          <w:color w:val="000000" w:themeColor="text1"/>
          <w:rtl/>
        </w:rPr>
        <w:t>حسن علي مطر</w:t>
      </w:r>
      <w:bookmarkEnd w:id="44"/>
    </w:p>
    <w:p w:rsidR="00A64461" w:rsidRPr="00836DEF" w:rsidRDefault="00A64461" w:rsidP="008135C1">
      <w:pPr>
        <w:rPr>
          <w:color w:val="000000" w:themeColor="text1"/>
          <w:sz w:val="10"/>
          <w:szCs w:val="14"/>
          <w:rtl/>
        </w:rPr>
      </w:pPr>
    </w:p>
    <w:p w:rsidR="004F1DF9" w:rsidRPr="00836DEF" w:rsidRDefault="0078193A" w:rsidP="008135C1">
      <w:pPr>
        <w:pStyle w:val="Heading3"/>
        <w:rPr>
          <w:color w:val="000000" w:themeColor="text1"/>
          <w:rtl/>
        </w:rPr>
      </w:pPr>
      <w:r>
        <w:rPr>
          <w:rFonts w:hint="cs"/>
          <w:color w:val="000000" w:themeColor="text1"/>
          <w:rtl/>
        </w:rPr>
        <w:t>مقد</w:t>
      </w:r>
      <w:r w:rsidR="009B106E">
        <w:rPr>
          <w:rFonts w:hint="cs"/>
          <w:color w:val="000000" w:themeColor="text1"/>
          <w:rtl/>
        </w:rPr>
        <w:t>ّ</w:t>
      </w:r>
      <w:r>
        <w:rPr>
          <w:rFonts w:hint="cs"/>
          <w:color w:val="000000" w:themeColor="text1"/>
          <w:rtl/>
        </w:rPr>
        <w:t>مة</w:t>
      </w:r>
      <w:r w:rsidR="00D16BA1" w:rsidRPr="00836DEF">
        <w:rPr>
          <w:rFonts w:hint="cs"/>
          <w:color w:val="000000" w:themeColor="text1"/>
          <w:rtl/>
        </w:rPr>
        <w:t xml:space="preserve"> ــــــ</w:t>
      </w:r>
      <w:r w:rsidR="004F1DF9" w:rsidRPr="00836DEF">
        <w:rPr>
          <w:rFonts w:hint="cs"/>
          <w:color w:val="000000" w:themeColor="text1"/>
          <w:rtl/>
        </w:rPr>
        <w:t xml:space="preserve"> </w:t>
      </w:r>
    </w:p>
    <w:p w:rsidR="00E46636" w:rsidRPr="00836DEF" w:rsidRDefault="004F1DF9" w:rsidP="008135C1">
      <w:pPr>
        <w:rPr>
          <w:color w:val="000000" w:themeColor="text1"/>
          <w:sz w:val="27"/>
          <w:rtl/>
        </w:rPr>
      </w:pPr>
      <w:r w:rsidRPr="00836DEF">
        <w:rPr>
          <w:rFonts w:hint="cs"/>
          <w:color w:val="000000" w:themeColor="text1"/>
          <w:sz w:val="27"/>
          <w:rtl/>
        </w:rPr>
        <w:t>تؤك</w:t>
      </w:r>
      <w:r w:rsidR="00E46636" w:rsidRPr="00836DEF">
        <w:rPr>
          <w:rFonts w:hint="cs"/>
          <w:color w:val="000000" w:themeColor="text1"/>
          <w:sz w:val="27"/>
          <w:rtl/>
        </w:rPr>
        <w:t>ِّ</w:t>
      </w:r>
      <w:r w:rsidRPr="00836DEF">
        <w:rPr>
          <w:rFonts w:hint="cs"/>
          <w:color w:val="000000" w:themeColor="text1"/>
          <w:sz w:val="27"/>
          <w:rtl/>
        </w:rPr>
        <w:t>د ال</w:t>
      </w:r>
      <w:r w:rsidR="00C72D5F" w:rsidRPr="00836DEF">
        <w:rPr>
          <w:rFonts w:hint="cs"/>
          <w:color w:val="000000" w:themeColor="text1"/>
          <w:sz w:val="27"/>
          <w:rtl/>
        </w:rPr>
        <w:t>نظريّ</w:t>
      </w:r>
      <w:r w:rsidRPr="00836DEF">
        <w:rPr>
          <w:rFonts w:hint="cs"/>
          <w:color w:val="000000" w:themeColor="text1"/>
          <w:sz w:val="27"/>
          <w:rtl/>
        </w:rPr>
        <w:t>ة القائلة بـ (</w:t>
      </w:r>
      <w:r w:rsidR="008562E3" w:rsidRPr="00836DEF">
        <w:rPr>
          <w:rFonts w:hint="cs"/>
          <w:color w:val="000000" w:themeColor="text1"/>
          <w:sz w:val="27"/>
          <w:rtl/>
        </w:rPr>
        <w:t>تاريخيّ</w:t>
      </w:r>
      <w:r w:rsidRPr="00836DEF">
        <w:rPr>
          <w:rFonts w:hint="cs"/>
          <w:color w:val="000000" w:themeColor="text1"/>
          <w:sz w:val="27"/>
          <w:rtl/>
        </w:rPr>
        <w:t>ة النصّ) على تأث</w:t>
      </w:r>
      <w:r w:rsidR="00E46636" w:rsidRPr="00836DEF">
        <w:rPr>
          <w:rFonts w:hint="cs"/>
          <w:color w:val="000000" w:themeColor="text1"/>
          <w:sz w:val="27"/>
          <w:rtl/>
        </w:rPr>
        <w:t>ُّ</w:t>
      </w:r>
      <w:r w:rsidRPr="00836DEF">
        <w:rPr>
          <w:rFonts w:hint="cs"/>
          <w:color w:val="000000" w:themeColor="text1"/>
          <w:sz w:val="27"/>
          <w:rtl/>
        </w:rPr>
        <w:t>ر النصّ بما يكتنفه من الواقع ال</w:t>
      </w:r>
      <w:r w:rsidR="008562E3" w:rsidRPr="00836DEF">
        <w:rPr>
          <w:rFonts w:hint="cs"/>
          <w:color w:val="000000" w:themeColor="text1"/>
          <w:sz w:val="27"/>
          <w:rtl/>
        </w:rPr>
        <w:t>ثقافيّ</w:t>
      </w:r>
      <w:r w:rsidRPr="00836DEF">
        <w:rPr>
          <w:rFonts w:hint="cs"/>
          <w:color w:val="000000" w:themeColor="text1"/>
          <w:sz w:val="27"/>
          <w:rtl/>
        </w:rPr>
        <w:t xml:space="preserve"> وال</w:t>
      </w:r>
      <w:r w:rsidR="007C0369" w:rsidRPr="00836DEF">
        <w:rPr>
          <w:rFonts w:hint="cs"/>
          <w:color w:val="000000" w:themeColor="text1"/>
          <w:sz w:val="27"/>
          <w:rtl/>
        </w:rPr>
        <w:t>اجتماعيّ</w:t>
      </w:r>
      <w:r w:rsidRPr="00836DEF">
        <w:rPr>
          <w:rFonts w:hint="cs"/>
          <w:color w:val="000000" w:themeColor="text1"/>
          <w:sz w:val="27"/>
          <w:rtl/>
        </w:rPr>
        <w:t xml:space="preserve"> السائد في عصره</w:t>
      </w:r>
      <w:r w:rsidR="00E46636" w:rsidRPr="00836DEF">
        <w:rPr>
          <w:rFonts w:hint="cs"/>
          <w:color w:val="000000" w:themeColor="text1"/>
          <w:sz w:val="27"/>
          <w:rtl/>
        </w:rPr>
        <w:t>.</w:t>
      </w:r>
    </w:p>
    <w:p w:rsidR="004F1DF9" w:rsidRPr="00836DEF" w:rsidRDefault="004F1DF9" w:rsidP="008135C1">
      <w:pPr>
        <w:rPr>
          <w:color w:val="000000" w:themeColor="text1"/>
          <w:sz w:val="27"/>
          <w:rtl/>
        </w:rPr>
      </w:pPr>
      <w:r w:rsidRPr="00836DEF">
        <w:rPr>
          <w:rFonts w:hint="cs"/>
          <w:color w:val="000000" w:themeColor="text1"/>
          <w:sz w:val="27"/>
          <w:rtl/>
        </w:rPr>
        <w:t>وإنّ هذه المقالة تناقش هذه ال</w:t>
      </w:r>
      <w:r w:rsidR="00C72D5F" w:rsidRPr="00836DEF">
        <w:rPr>
          <w:rFonts w:hint="cs"/>
          <w:color w:val="000000" w:themeColor="text1"/>
          <w:sz w:val="27"/>
          <w:rtl/>
        </w:rPr>
        <w:t>نظريّ</w:t>
      </w:r>
      <w:r w:rsidRPr="00836DEF">
        <w:rPr>
          <w:rFonts w:hint="cs"/>
          <w:color w:val="000000" w:themeColor="text1"/>
          <w:sz w:val="27"/>
          <w:rtl/>
        </w:rPr>
        <w:t>ة التي صدع بها نصر حامد أبو زيد في</w:t>
      </w:r>
      <w:r w:rsidR="00E46636" w:rsidRPr="00836DEF">
        <w:rPr>
          <w:rFonts w:hint="cs"/>
          <w:color w:val="000000" w:themeColor="text1"/>
          <w:sz w:val="27"/>
          <w:rtl/>
        </w:rPr>
        <w:t xml:space="preserve"> </w:t>
      </w:r>
      <w:r w:rsidRPr="00836DEF">
        <w:rPr>
          <w:rFonts w:hint="cs"/>
          <w:color w:val="000000" w:themeColor="text1"/>
          <w:sz w:val="27"/>
          <w:rtl/>
        </w:rPr>
        <w:t>ما يتعلق بـ (</w:t>
      </w:r>
      <w:r w:rsidR="008562E3" w:rsidRPr="00836DEF">
        <w:rPr>
          <w:rFonts w:hint="cs"/>
          <w:color w:val="000000" w:themeColor="text1"/>
          <w:sz w:val="27"/>
          <w:rtl/>
        </w:rPr>
        <w:t>تاريخيّ</w:t>
      </w:r>
      <w:r w:rsidRPr="00836DEF">
        <w:rPr>
          <w:rFonts w:hint="cs"/>
          <w:color w:val="000000" w:themeColor="text1"/>
          <w:sz w:val="27"/>
          <w:rtl/>
        </w:rPr>
        <w:t>ة القرآن)</w:t>
      </w:r>
      <w:r w:rsidR="00E46636" w:rsidRPr="00836DEF">
        <w:rPr>
          <w:rFonts w:hint="cs"/>
          <w:color w:val="000000" w:themeColor="text1"/>
          <w:sz w:val="27"/>
          <w:rtl/>
        </w:rPr>
        <w:t xml:space="preserve">؛ </w:t>
      </w:r>
      <w:r w:rsidRPr="00836DEF">
        <w:rPr>
          <w:rFonts w:hint="cs"/>
          <w:color w:val="000000" w:themeColor="text1"/>
          <w:sz w:val="27"/>
          <w:rtl/>
        </w:rPr>
        <w:t>إذ يعتقد أبو زيد بأنّ القرآن إن</w:t>
      </w:r>
      <w:r w:rsidR="00E46636" w:rsidRPr="00836DEF">
        <w:rPr>
          <w:rFonts w:hint="cs"/>
          <w:color w:val="000000" w:themeColor="text1"/>
          <w:sz w:val="27"/>
          <w:rtl/>
        </w:rPr>
        <w:t>ّ</w:t>
      </w:r>
      <w:r w:rsidRPr="00836DEF">
        <w:rPr>
          <w:rFonts w:hint="cs"/>
          <w:color w:val="000000" w:themeColor="text1"/>
          <w:sz w:val="27"/>
          <w:rtl/>
        </w:rPr>
        <w:t>ما هو (نتاج</w:t>
      </w:r>
      <w:r w:rsidR="00E46636" w:rsidRPr="00836DEF">
        <w:rPr>
          <w:rFonts w:hint="cs"/>
          <w:color w:val="000000" w:themeColor="text1"/>
          <w:sz w:val="27"/>
          <w:rtl/>
        </w:rPr>
        <w:t>ٌ</w:t>
      </w:r>
      <w:r w:rsidRPr="00836DEF">
        <w:rPr>
          <w:rFonts w:hint="cs"/>
          <w:color w:val="000000" w:themeColor="text1"/>
          <w:sz w:val="27"/>
          <w:rtl/>
        </w:rPr>
        <w:t xml:space="preserve"> </w:t>
      </w:r>
      <w:r w:rsidR="008562E3" w:rsidRPr="00836DEF">
        <w:rPr>
          <w:rFonts w:hint="cs"/>
          <w:color w:val="000000" w:themeColor="text1"/>
          <w:sz w:val="27"/>
          <w:rtl/>
        </w:rPr>
        <w:t>ثقافيّ</w:t>
      </w:r>
      <w:r w:rsidRPr="00836DEF">
        <w:rPr>
          <w:rFonts w:hint="cs"/>
          <w:color w:val="000000" w:themeColor="text1"/>
          <w:sz w:val="27"/>
          <w:rtl/>
        </w:rPr>
        <w:t>). من هنا يكون (مفهوم القرآن) الجذري</w:t>
      </w:r>
      <w:r w:rsidR="00E46636" w:rsidRPr="00836DEF">
        <w:rPr>
          <w:rFonts w:hint="cs"/>
          <w:color w:val="000000" w:themeColor="text1"/>
          <w:sz w:val="27"/>
          <w:rtl/>
        </w:rPr>
        <w:t>ّ</w:t>
      </w:r>
      <w:r w:rsidRPr="00836DEF">
        <w:rPr>
          <w:rFonts w:hint="cs"/>
          <w:color w:val="000000" w:themeColor="text1"/>
          <w:sz w:val="27"/>
          <w:rtl/>
        </w:rPr>
        <w:t xml:space="preserve"> مفهوماً </w:t>
      </w:r>
      <w:r w:rsidR="008562E3" w:rsidRPr="00836DEF">
        <w:rPr>
          <w:rFonts w:hint="cs"/>
          <w:color w:val="000000" w:themeColor="text1"/>
          <w:sz w:val="27"/>
          <w:rtl/>
        </w:rPr>
        <w:t>تاريخيّ</w:t>
      </w:r>
      <w:r w:rsidRPr="00836DEF">
        <w:rPr>
          <w:rFonts w:hint="cs"/>
          <w:color w:val="000000" w:themeColor="text1"/>
          <w:sz w:val="27"/>
          <w:rtl/>
        </w:rPr>
        <w:t xml:space="preserve">اً، وعليه يجب تفسيره </w:t>
      </w:r>
      <w:r w:rsidR="00E46636" w:rsidRPr="00836DEF">
        <w:rPr>
          <w:rFonts w:hint="cs"/>
          <w:color w:val="000000" w:themeColor="text1"/>
          <w:sz w:val="27"/>
          <w:rtl/>
        </w:rPr>
        <w:t>ا</w:t>
      </w:r>
      <w:r w:rsidRPr="00836DEF">
        <w:rPr>
          <w:rFonts w:hint="cs"/>
          <w:color w:val="000000" w:themeColor="text1"/>
          <w:sz w:val="27"/>
          <w:rtl/>
        </w:rPr>
        <w:t>نطلاقاً من هذه الحقيقة</w:t>
      </w:r>
      <w:r w:rsidR="00E46636" w:rsidRPr="00836DEF">
        <w:rPr>
          <w:rFonts w:hint="cs"/>
          <w:color w:val="000000" w:themeColor="text1"/>
          <w:sz w:val="27"/>
          <w:rtl/>
        </w:rPr>
        <w:t>.</w:t>
      </w:r>
      <w:r w:rsidRPr="00836DEF">
        <w:rPr>
          <w:rFonts w:hint="cs"/>
          <w:color w:val="000000" w:themeColor="text1"/>
          <w:sz w:val="27"/>
          <w:rtl/>
        </w:rPr>
        <w:t xml:space="preserve"> إنّ الدلالات ال</w:t>
      </w:r>
      <w:r w:rsidR="007C0369" w:rsidRPr="00836DEF">
        <w:rPr>
          <w:rFonts w:hint="cs"/>
          <w:color w:val="000000" w:themeColor="text1"/>
          <w:sz w:val="27"/>
          <w:rtl/>
        </w:rPr>
        <w:t>لغويّ</w:t>
      </w:r>
      <w:r w:rsidRPr="00836DEF">
        <w:rPr>
          <w:rFonts w:hint="cs"/>
          <w:color w:val="000000" w:themeColor="text1"/>
          <w:sz w:val="27"/>
          <w:rtl/>
        </w:rPr>
        <w:t>ة الموجودة في القرآن لها قابلي</w:t>
      </w:r>
      <w:r w:rsidR="00E46636" w:rsidRPr="00836DEF">
        <w:rPr>
          <w:rFonts w:hint="cs"/>
          <w:color w:val="000000" w:themeColor="text1"/>
          <w:sz w:val="27"/>
          <w:rtl/>
        </w:rPr>
        <w:t>ّ</w:t>
      </w:r>
      <w:r w:rsidRPr="00836DEF">
        <w:rPr>
          <w:rFonts w:hint="cs"/>
          <w:color w:val="000000" w:themeColor="text1"/>
          <w:sz w:val="27"/>
          <w:rtl/>
        </w:rPr>
        <w:t>ة الانضواء تحت دائرة (التأويل الخلا</w:t>
      </w:r>
      <w:r w:rsidR="00E46636" w:rsidRPr="00836DEF">
        <w:rPr>
          <w:rFonts w:hint="cs"/>
          <w:color w:val="000000" w:themeColor="text1"/>
          <w:sz w:val="27"/>
          <w:rtl/>
        </w:rPr>
        <w:t>ّ</w:t>
      </w:r>
      <w:r w:rsidRPr="00836DEF">
        <w:rPr>
          <w:rFonts w:hint="cs"/>
          <w:color w:val="000000" w:themeColor="text1"/>
          <w:sz w:val="27"/>
          <w:rtl/>
        </w:rPr>
        <w:t>ق)، الأمر الذي يتيح للمفس</w:t>
      </w:r>
      <w:r w:rsidR="00E46636" w:rsidRPr="00836DEF">
        <w:rPr>
          <w:rFonts w:hint="cs"/>
          <w:color w:val="000000" w:themeColor="text1"/>
          <w:sz w:val="27"/>
          <w:rtl/>
        </w:rPr>
        <w:t>ِّ</w:t>
      </w:r>
      <w:r w:rsidRPr="00836DEF">
        <w:rPr>
          <w:rFonts w:hint="cs"/>
          <w:color w:val="000000" w:themeColor="text1"/>
          <w:sz w:val="27"/>
          <w:rtl/>
        </w:rPr>
        <w:t>ر إمكان أن يُعيد صياغتها طبقاً للواقعيات ال</w:t>
      </w:r>
      <w:r w:rsidR="007C0369" w:rsidRPr="00836DEF">
        <w:rPr>
          <w:rFonts w:hint="cs"/>
          <w:color w:val="000000" w:themeColor="text1"/>
          <w:sz w:val="27"/>
          <w:rtl/>
        </w:rPr>
        <w:t>اجتماعيّ</w:t>
      </w:r>
      <w:r w:rsidRPr="00836DEF">
        <w:rPr>
          <w:rFonts w:hint="cs"/>
          <w:color w:val="000000" w:themeColor="text1"/>
          <w:sz w:val="27"/>
          <w:rtl/>
        </w:rPr>
        <w:t>ة وال</w:t>
      </w:r>
      <w:r w:rsidR="007C0369" w:rsidRPr="00836DEF">
        <w:rPr>
          <w:rFonts w:hint="cs"/>
          <w:color w:val="000000" w:themeColor="text1"/>
          <w:sz w:val="27"/>
          <w:rtl/>
        </w:rPr>
        <w:t>لغويّ</w:t>
      </w:r>
      <w:r w:rsidRPr="00836DEF">
        <w:rPr>
          <w:rFonts w:hint="cs"/>
          <w:color w:val="000000" w:themeColor="text1"/>
          <w:sz w:val="27"/>
          <w:rtl/>
        </w:rPr>
        <w:t>ة لعصره. وإنّ الغاية من تأويل القرآن يجب أن تقوم على فهم (المغزى)، دون (المعنى) المتعل</w:t>
      </w:r>
      <w:r w:rsidR="00E46636" w:rsidRPr="00836DEF">
        <w:rPr>
          <w:rFonts w:hint="cs"/>
          <w:color w:val="000000" w:themeColor="text1"/>
          <w:sz w:val="27"/>
          <w:rtl/>
        </w:rPr>
        <w:t>ِّ</w:t>
      </w:r>
      <w:r w:rsidRPr="00836DEF">
        <w:rPr>
          <w:rFonts w:hint="cs"/>
          <w:color w:val="000000" w:themeColor="text1"/>
          <w:sz w:val="27"/>
          <w:rtl/>
        </w:rPr>
        <w:t>ق بعصر النزول. يترت</w:t>
      </w:r>
      <w:r w:rsidR="00E46636" w:rsidRPr="00836DEF">
        <w:rPr>
          <w:rFonts w:hint="cs"/>
          <w:color w:val="000000" w:themeColor="text1"/>
          <w:sz w:val="27"/>
          <w:rtl/>
        </w:rPr>
        <w:t>َّ</w:t>
      </w:r>
      <w:r w:rsidRPr="00836DEF">
        <w:rPr>
          <w:rFonts w:hint="cs"/>
          <w:color w:val="000000" w:themeColor="text1"/>
          <w:sz w:val="27"/>
          <w:rtl/>
        </w:rPr>
        <w:t>ب على هذه ال</w:t>
      </w:r>
      <w:r w:rsidR="00C72D5F" w:rsidRPr="00836DEF">
        <w:rPr>
          <w:rFonts w:hint="cs"/>
          <w:color w:val="000000" w:themeColor="text1"/>
          <w:sz w:val="27"/>
          <w:rtl/>
        </w:rPr>
        <w:t>نظريّ</w:t>
      </w:r>
      <w:r w:rsidRPr="00836DEF">
        <w:rPr>
          <w:rFonts w:hint="cs"/>
          <w:color w:val="000000" w:themeColor="text1"/>
          <w:sz w:val="27"/>
          <w:rtl/>
        </w:rPr>
        <w:t>ة أن</w:t>
      </w:r>
      <w:r w:rsidR="00E46636" w:rsidRPr="00836DEF">
        <w:rPr>
          <w:rFonts w:hint="cs"/>
          <w:color w:val="000000" w:themeColor="text1"/>
          <w:sz w:val="27"/>
          <w:rtl/>
        </w:rPr>
        <w:t>ْ</w:t>
      </w:r>
      <w:r w:rsidRPr="00836DEF">
        <w:rPr>
          <w:rFonts w:hint="cs"/>
          <w:color w:val="000000" w:themeColor="text1"/>
          <w:sz w:val="27"/>
          <w:rtl/>
        </w:rPr>
        <w:t xml:space="preserve"> تكون هناك في القرآن أجزاء لا يمكن تطبيقها على الواقع ال</w:t>
      </w:r>
      <w:r w:rsidR="008562E3" w:rsidRPr="00836DEF">
        <w:rPr>
          <w:rFonts w:hint="cs"/>
          <w:color w:val="000000" w:themeColor="text1"/>
          <w:sz w:val="27"/>
          <w:rtl/>
        </w:rPr>
        <w:t>ثقافيّ</w:t>
      </w:r>
      <w:r w:rsidRPr="00836DEF">
        <w:rPr>
          <w:rFonts w:hint="cs"/>
          <w:color w:val="000000" w:themeColor="text1"/>
          <w:sz w:val="27"/>
          <w:rtl/>
        </w:rPr>
        <w:t xml:space="preserve"> وال</w:t>
      </w:r>
      <w:r w:rsidR="007C0369" w:rsidRPr="00836DEF">
        <w:rPr>
          <w:rFonts w:hint="cs"/>
          <w:color w:val="000000" w:themeColor="text1"/>
          <w:sz w:val="27"/>
          <w:rtl/>
        </w:rPr>
        <w:t>لغويّ</w:t>
      </w:r>
      <w:r w:rsidRPr="00836DEF">
        <w:rPr>
          <w:rFonts w:hint="cs"/>
          <w:color w:val="000000" w:themeColor="text1"/>
          <w:sz w:val="27"/>
          <w:rtl/>
        </w:rPr>
        <w:t xml:space="preserve"> المعاصر، ويجب اعتبارها مجر</w:t>
      </w:r>
      <w:r w:rsidR="00E46636" w:rsidRPr="00836DEF">
        <w:rPr>
          <w:rFonts w:hint="cs"/>
          <w:color w:val="000000" w:themeColor="text1"/>
          <w:sz w:val="27"/>
          <w:rtl/>
        </w:rPr>
        <w:t>َّ</w:t>
      </w:r>
      <w:r w:rsidRPr="00836DEF">
        <w:rPr>
          <w:rFonts w:hint="cs"/>
          <w:color w:val="000000" w:themeColor="text1"/>
          <w:sz w:val="27"/>
          <w:rtl/>
        </w:rPr>
        <w:t xml:space="preserve">د (شواهد </w:t>
      </w:r>
      <w:r w:rsidR="008562E3" w:rsidRPr="00836DEF">
        <w:rPr>
          <w:rFonts w:hint="cs"/>
          <w:color w:val="000000" w:themeColor="text1"/>
          <w:sz w:val="27"/>
          <w:rtl/>
        </w:rPr>
        <w:t>تاريخيّ</w:t>
      </w:r>
      <w:r w:rsidRPr="00836DEF">
        <w:rPr>
          <w:rFonts w:hint="cs"/>
          <w:color w:val="000000" w:themeColor="text1"/>
          <w:sz w:val="27"/>
          <w:rtl/>
        </w:rPr>
        <w:t xml:space="preserve">ة). </w:t>
      </w:r>
    </w:p>
    <w:p w:rsidR="004F1DF9" w:rsidRDefault="004F1DF9" w:rsidP="008135C1">
      <w:pPr>
        <w:rPr>
          <w:color w:val="000000" w:themeColor="text1"/>
          <w:sz w:val="27"/>
          <w:rtl/>
        </w:rPr>
      </w:pPr>
      <w:r w:rsidRPr="00836DEF">
        <w:rPr>
          <w:rFonts w:hint="cs"/>
          <w:color w:val="000000" w:themeColor="text1"/>
          <w:sz w:val="27"/>
          <w:rtl/>
        </w:rPr>
        <w:t>إنّ أهم</w:t>
      </w:r>
      <w:r w:rsidR="00483A78" w:rsidRPr="00836DEF">
        <w:rPr>
          <w:rFonts w:hint="cs"/>
          <w:color w:val="000000" w:themeColor="text1"/>
          <w:sz w:val="27"/>
          <w:rtl/>
        </w:rPr>
        <w:t>ّ</w:t>
      </w:r>
      <w:r w:rsidRPr="00836DEF">
        <w:rPr>
          <w:rFonts w:hint="cs"/>
          <w:color w:val="000000" w:themeColor="text1"/>
          <w:sz w:val="27"/>
          <w:rtl/>
        </w:rPr>
        <w:t xml:space="preserve"> إشكال يواجه </w:t>
      </w:r>
      <w:r w:rsidR="00C72D5F" w:rsidRPr="00836DEF">
        <w:rPr>
          <w:rFonts w:hint="cs"/>
          <w:color w:val="000000" w:themeColor="text1"/>
          <w:sz w:val="27"/>
          <w:rtl/>
        </w:rPr>
        <w:t>نظريّ</w:t>
      </w:r>
      <w:r w:rsidRPr="00836DEF">
        <w:rPr>
          <w:rFonts w:hint="cs"/>
          <w:color w:val="000000" w:themeColor="text1"/>
          <w:sz w:val="27"/>
          <w:rtl/>
        </w:rPr>
        <w:t>ة نصر حامد أبو زيد هو أن</w:t>
      </w:r>
      <w:r w:rsidR="00483A78" w:rsidRPr="00836DEF">
        <w:rPr>
          <w:rFonts w:hint="cs"/>
          <w:color w:val="000000" w:themeColor="text1"/>
          <w:sz w:val="27"/>
          <w:rtl/>
        </w:rPr>
        <w:t>ّ</w:t>
      </w:r>
      <w:r w:rsidRPr="00836DEF">
        <w:rPr>
          <w:rFonts w:hint="cs"/>
          <w:color w:val="000000" w:themeColor="text1"/>
          <w:sz w:val="27"/>
          <w:rtl/>
        </w:rPr>
        <w:t>ها تحصر القرآن ضمن الأطر الضيّقة التي يقتضيها عصر النزول، والقول بإمكان تسل</w:t>
      </w:r>
      <w:r w:rsidR="00483A78" w:rsidRPr="00836DEF">
        <w:rPr>
          <w:rFonts w:hint="cs"/>
          <w:color w:val="000000" w:themeColor="text1"/>
          <w:sz w:val="27"/>
          <w:rtl/>
        </w:rPr>
        <w:t>ُّ</w:t>
      </w:r>
      <w:r w:rsidRPr="00836DEF">
        <w:rPr>
          <w:rFonts w:hint="cs"/>
          <w:color w:val="000000" w:themeColor="text1"/>
          <w:sz w:val="27"/>
          <w:rtl/>
        </w:rPr>
        <w:t xml:space="preserve">ل المضامين الباطلة </w:t>
      </w:r>
      <w:r w:rsidRPr="00836DEF">
        <w:rPr>
          <w:rFonts w:hint="cs"/>
          <w:color w:val="000000" w:themeColor="text1"/>
          <w:sz w:val="27"/>
          <w:rtl/>
        </w:rPr>
        <w:lastRenderedPageBreak/>
        <w:t>المنبثقة عن الجهل والتخلّ</w:t>
      </w:r>
      <w:r w:rsidR="00483A78" w:rsidRPr="00836DEF">
        <w:rPr>
          <w:rFonts w:hint="cs"/>
          <w:color w:val="000000" w:themeColor="text1"/>
          <w:sz w:val="27"/>
          <w:rtl/>
        </w:rPr>
        <w:t>ُ</w:t>
      </w:r>
      <w:r w:rsidRPr="00836DEF">
        <w:rPr>
          <w:rFonts w:hint="cs"/>
          <w:color w:val="000000" w:themeColor="text1"/>
          <w:sz w:val="27"/>
          <w:rtl/>
        </w:rPr>
        <w:t>ف ال</w:t>
      </w:r>
      <w:r w:rsidR="008562E3" w:rsidRPr="00836DEF">
        <w:rPr>
          <w:rFonts w:hint="cs"/>
          <w:color w:val="000000" w:themeColor="text1"/>
          <w:sz w:val="27"/>
          <w:rtl/>
        </w:rPr>
        <w:t>ثقافيّ</w:t>
      </w:r>
      <w:r w:rsidRPr="00836DEF">
        <w:rPr>
          <w:rFonts w:hint="cs"/>
          <w:color w:val="000000" w:themeColor="text1"/>
          <w:sz w:val="27"/>
          <w:rtl/>
        </w:rPr>
        <w:t xml:space="preserve"> الذي كان سائداً في ذلك العصر</w:t>
      </w:r>
      <w:r w:rsidR="00483A78" w:rsidRPr="00836DEF">
        <w:rPr>
          <w:rFonts w:hint="cs"/>
          <w:color w:val="000000" w:themeColor="text1"/>
          <w:sz w:val="27"/>
          <w:rtl/>
        </w:rPr>
        <w:t xml:space="preserve"> </w:t>
      </w:r>
      <w:r w:rsidRPr="00836DEF">
        <w:rPr>
          <w:rFonts w:hint="cs"/>
          <w:color w:val="000000" w:themeColor="text1"/>
          <w:sz w:val="27"/>
          <w:rtl/>
        </w:rPr>
        <w:t>وتسرّ</w:t>
      </w:r>
      <w:r w:rsidR="00483A78" w:rsidRPr="00836DEF">
        <w:rPr>
          <w:rFonts w:hint="cs"/>
          <w:color w:val="000000" w:themeColor="text1"/>
          <w:sz w:val="27"/>
          <w:rtl/>
        </w:rPr>
        <w:t>ُ</w:t>
      </w:r>
      <w:r w:rsidRPr="00836DEF">
        <w:rPr>
          <w:rFonts w:hint="cs"/>
          <w:color w:val="000000" w:themeColor="text1"/>
          <w:sz w:val="27"/>
          <w:rtl/>
        </w:rPr>
        <w:t>بها</w:t>
      </w:r>
      <w:r w:rsidR="00D9533D" w:rsidRPr="00836DEF">
        <w:rPr>
          <w:rFonts w:hint="cs"/>
          <w:color w:val="000000" w:themeColor="text1"/>
          <w:sz w:val="27"/>
          <w:rtl/>
        </w:rPr>
        <w:t xml:space="preserve"> إلى </w:t>
      </w:r>
      <w:r w:rsidRPr="00836DEF">
        <w:rPr>
          <w:rFonts w:hint="cs"/>
          <w:color w:val="000000" w:themeColor="text1"/>
          <w:sz w:val="27"/>
          <w:rtl/>
        </w:rPr>
        <w:t>تضاعيف الوحي ال</w:t>
      </w:r>
      <w:r w:rsidR="004D1B47" w:rsidRPr="00836DEF">
        <w:rPr>
          <w:rFonts w:hint="cs"/>
          <w:color w:val="000000" w:themeColor="text1"/>
          <w:sz w:val="27"/>
          <w:rtl/>
        </w:rPr>
        <w:t>سماويّ</w:t>
      </w:r>
      <w:r w:rsidRPr="00836DEF">
        <w:rPr>
          <w:rFonts w:hint="cs"/>
          <w:color w:val="000000" w:themeColor="text1"/>
          <w:sz w:val="27"/>
          <w:rtl/>
        </w:rPr>
        <w:t xml:space="preserve">. </w:t>
      </w:r>
    </w:p>
    <w:p w:rsidR="00607108" w:rsidRPr="00836DEF" w:rsidRDefault="00607108" w:rsidP="008135C1">
      <w:pPr>
        <w:rPr>
          <w:color w:val="000000" w:themeColor="text1"/>
          <w:sz w:val="27"/>
          <w:rtl/>
        </w:rPr>
      </w:pPr>
    </w:p>
    <w:p w:rsidR="004F1DF9" w:rsidRPr="00836DEF" w:rsidRDefault="004F1DF9" w:rsidP="008135C1">
      <w:pPr>
        <w:pStyle w:val="Heading3"/>
        <w:rPr>
          <w:color w:val="000000" w:themeColor="text1"/>
          <w:rtl/>
        </w:rPr>
      </w:pPr>
      <w:r w:rsidRPr="00836DEF">
        <w:rPr>
          <w:rFonts w:hint="cs"/>
          <w:color w:val="000000" w:themeColor="text1"/>
          <w:rtl/>
        </w:rPr>
        <w:t xml:space="preserve">1ـ الفصل بين </w:t>
      </w:r>
      <w:r w:rsidR="008562E3" w:rsidRPr="00836DEF">
        <w:rPr>
          <w:rFonts w:hint="cs"/>
          <w:color w:val="000000" w:themeColor="text1"/>
          <w:rtl/>
        </w:rPr>
        <w:t>تاريخيّ</w:t>
      </w:r>
      <w:r w:rsidRPr="00836DEF">
        <w:rPr>
          <w:rFonts w:hint="cs"/>
          <w:color w:val="000000" w:themeColor="text1"/>
          <w:rtl/>
        </w:rPr>
        <w:t>ة الفهم و</w:t>
      </w:r>
      <w:r w:rsidR="008562E3" w:rsidRPr="00836DEF">
        <w:rPr>
          <w:rFonts w:hint="cs"/>
          <w:color w:val="000000" w:themeColor="text1"/>
          <w:rtl/>
        </w:rPr>
        <w:t>تاريخيّ</w:t>
      </w:r>
      <w:r w:rsidRPr="00836DEF">
        <w:rPr>
          <w:rFonts w:hint="cs"/>
          <w:color w:val="000000" w:themeColor="text1"/>
          <w:rtl/>
        </w:rPr>
        <w:t>ة النص</w:t>
      </w:r>
      <w:r w:rsidR="00483A78" w:rsidRPr="00836DEF">
        <w:rPr>
          <w:rFonts w:hint="cs"/>
          <w:color w:val="000000" w:themeColor="text1"/>
          <w:rtl/>
        </w:rPr>
        <w:t>ّ</w:t>
      </w:r>
      <w:r w:rsidR="00D16BA1" w:rsidRPr="00836DEF">
        <w:rPr>
          <w:rFonts w:hint="cs"/>
          <w:color w:val="000000" w:themeColor="text1"/>
          <w:rtl/>
        </w:rPr>
        <w:t xml:space="preserve"> ــــــ</w:t>
      </w:r>
    </w:p>
    <w:p w:rsidR="004F1DF9" w:rsidRPr="00836DEF" w:rsidRDefault="004F1DF9" w:rsidP="00951F71">
      <w:pPr>
        <w:rPr>
          <w:rtl/>
        </w:rPr>
      </w:pPr>
      <w:r w:rsidRPr="00836DEF">
        <w:rPr>
          <w:rFonts w:hint="cs"/>
          <w:rtl/>
        </w:rPr>
        <w:t>تنزع</w:t>
      </w:r>
      <w:r w:rsidR="00D9533D" w:rsidRPr="00836DEF">
        <w:rPr>
          <w:rFonts w:hint="cs"/>
          <w:rtl/>
        </w:rPr>
        <w:t xml:space="preserve"> إلى </w:t>
      </w:r>
      <w:r w:rsidR="008562E3" w:rsidRPr="00836DEF">
        <w:rPr>
          <w:rFonts w:hint="cs"/>
          <w:rtl/>
        </w:rPr>
        <w:t>تاريخيّ</w:t>
      </w:r>
      <w:r w:rsidRPr="00836DEF">
        <w:rPr>
          <w:rFonts w:hint="cs"/>
          <w:rtl/>
        </w:rPr>
        <w:t>ة الفهم كاف</w:t>
      </w:r>
      <w:r w:rsidR="00483A78" w:rsidRPr="00836DEF">
        <w:rPr>
          <w:rFonts w:hint="cs"/>
          <w:rtl/>
        </w:rPr>
        <w:t>ّ</w:t>
      </w:r>
      <w:r w:rsidRPr="00836DEF">
        <w:rPr>
          <w:rFonts w:hint="cs"/>
          <w:rtl/>
        </w:rPr>
        <w:t>ة ال</w:t>
      </w:r>
      <w:r w:rsidR="00C72D5F" w:rsidRPr="00836DEF">
        <w:rPr>
          <w:rFonts w:hint="cs"/>
          <w:rtl/>
        </w:rPr>
        <w:t>نظريّ</w:t>
      </w:r>
      <w:r w:rsidRPr="00836DEF">
        <w:rPr>
          <w:rFonts w:hint="cs"/>
          <w:rtl/>
        </w:rPr>
        <w:t>ات التفسيري</w:t>
      </w:r>
      <w:r w:rsidR="00483A78" w:rsidRPr="00836DEF">
        <w:rPr>
          <w:rFonts w:hint="cs"/>
          <w:rtl/>
        </w:rPr>
        <w:t>ّ</w:t>
      </w:r>
      <w:r w:rsidRPr="00836DEF">
        <w:rPr>
          <w:rFonts w:hint="cs"/>
          <w:rtl/>
        </w:rPr>
        <w:t>ة التي تمنح المفسّ</w:t>
      </w:r>
      <w:r w:rsidR="00483A78" w:rsidRPr="00836DEF">
        <w:rPr>
          <w:rFonts w:hint="cs"/>
          <w:rtl/>
        </w:rPr>
        <w:t>ِ</w:t>
      </w:r>
      <w:r w:rsidRPr="00836DEF">
        <w:rPr>
          <w:rFonts w:hint="cs"/>
          <w:rtl/>
        </w:rPr>
        <w:t>ر وأفقه المفهومي</w:t>
      </w:r>
      <w:r w:rsidR="00483A78" w:rsidRPr="00836DEF">
        <w:rPr>
          <w:rFonts w:hint="cs"/>
          <w:rtl/>
        </w:rPr>
        <w:t>ّ</w:t>
      </w:r>
      <w:r w:rsidRPr="00836DEF">
        <w:rPr>
          <w:rFonts w:hint="cs"/>
          <w:rtl/>
        </w:rPr>
        <w:t xml:space="preserve"> سهماً في إيجاد المعنى عند تحليل وقراءة النص</w:t>
      </w:r>
      <w:r w:rsidR="00483A78" w:rsidRPr="00836DEF">
        <w:rPr>
          <w:rFonts w:hint="cs"/>
          <w:rtl/>
        </w:rPr>
        <w:t>ّ</w:t>
      </w:r>
      <w:r w:rsidRPr="00836DEF">
        <w:rPr>
          <w:rFonts w:hint="cs"/>
          <w:rtl/>
        </w:rPr>
        <w:t xml:space="preserve">. والسرّ في ذلك أنّ الإيمان بالدور المحوري للقارئ في </w:t>
      </w:r>
      <w:r w:rsidR="00B1366B" w:rsidRPr="00836DEF">
        <w:rPr>
          <w:rFonts w:hint="cs"/>
          <w:rtl/>
        </w:rPr>
        <w:t>عمليّ</w:t>
      </w:r>
      <w:r w:rsidRPr="00836DEF">
        <w:rPr>
          <w:rFonts w:hint="cs"/>
          <w:rtl/>
        </w:rPr>
        <w:t>ة تكوين مفهوم ال</w:t>
      </w:r>
      <w:r w:rsidR="004D1B47" w:rsidRPr="00836DEF">
        <w:rPr>
          <w:rFonts w:hint="cs"/>
          <w:rtl/>
        </w:rPr>
        <w:t xml:space="preserve">نصّ </w:t>
      </w:r>
      <w:r w:rsidR="00483A78" w:rsidRPr="00836DEF">
        <w:rPr>
          <w:rFonts w:hint="cs"/>
          <w:rtl/>
        </w:rPr>
        <w:t>ـ</w:t>
      </w:r>
      <w:r w:rsidRPr="00836DEF">
        <w:rPr>
          <w:rFonts w:hint="cs"/>
          <w:rtl/>
        </w:rPr>
        <w:t xml:space="preserve"> أي العالم الذهني</w:t>
      </w:r>
      <w:r w:rsidR="00483A78" w:rsidRPr="00836DEF">
        <w:rPr>
          <w:rFonts w:hint="cs"/>
          <w:rtl/>
        </w:rPr>
        <w:t>ّ</w:t>
      </w:r>
      <w:r w:rsidRPr="00836DEF">
        <w:rPr>
          <w:rFonts w:hint="cs"/>
          <w:rtl/>
        </w:rPr>
        <w:t xml:space="preserve"> للمفس</w:t>
      </w:r>
      <w:r w:rsidR="00483A78" w:rsidRPr="00836DEF">
        <w:rPr>
          <w:rFonts w:hint="cs"/>
          <w:rtl/>
        </w:rPr>
        <w:t>ِّ</w:t>
      </w:r>
      <w:r w:rsidRPr="00836DEF">
        <w:rPr>
          <w:rFonts w:hint="cs"/>
          <w:rtl/>
        </w:rPr>
        <w:t>ر</w:t>
      </w:r>
      <w:r w:rsidR="00483A78" w:rsidRPr="00836DEF">
        <w:rPr>
          <w:rFonts w:hint="cs"/>
          <w:rtl/>
        </w:rPr>
        <w:t>،</w:t>
      </w:r>
      <w:r w:rsidRPr="00836DEF">
        <w:rPr>
          <w:rFonts w:hint="cs"/>
          <w:rtl/>
        </w:rPr>
        <w:t xml:space="preserve"> والمناخ الهرمنوطيقي</w:t>
      </w:r>
      <w:r w:rsidR="00483A78" w:rsidRPr="00836DEF">
        <w:rPr>
          <w:rFonts w:hint="cs"/>
          <w:rtl/>
        </w:rPr>
        <w:t>،</w:t>
      </w:r>
      <w:r w:rsidR="00D9533D" w:rsidRPr="00836DEF">
        <w:rPr>
          <w:rFonts w:hint="cs"/>
          <w:rtl/>
        </w:rPr>
        <w:t xml:space="preserve"> إلى </w:t>
      </w:r>
      <w:r w:rsidRPr="00836DEF">
        <w:rPr>
          <w:rFonts w:hint="cs"/>
          <w:rtl/>
        </w:rPr>
        <w:t>غير ذلك من العناصر</w:t>
      </w:r>
      <w:r w:rsidR="00483A78" w:rsidRPr="00836DEF">
        <w:rPr>
          <w:rFonts w:hint="cs"/>
          <w:rtl/>
        </w:rPr>
        <w:t xml:space="preserve"> ـ</w:t>
      </w:r>
      <w:r w:rsidRPr="00836DEF">
        <w:rPr>
          <w:rFonts w:hint="cs"/>
          <w:rtl/>
        </w:rPr>
        <w:t xml:space="preserve"> هو الذي يكوّ</w:t>
      </w:r>
      <w:r w:rsidR="00483A78" w:rsidRPr="00836DEF">
        <w:rPr>
          <w:rFonts w:hint="cs"/>
          <w:rtl/>
        </w:rPr>
        <w:t>ِ</w:t>
      </w:r>
      <w:r w:rsidRPr="00836DEF">
        <w:rPr>
          <w:rFonts w:hint="cs"/>
          <w:rtl/>
        </w:rPr>
        <w:t>ن مفهوم النصّ. وإنّ مفهوم ال</w:t>
      </w:r>
      <w:r w:rsidR="004D1B47" w:rsidRPr="00836DEF">
        <w:rPr>
          <w:rFonts w:hint="cs"/>
          <w:rtl/>
        </w:rPr>
        <w:t xml:space="preserve">نصّ </w:t>
      </w:r>
      <w:r w:rsidRPr="00836DEF">
        <w:rPr>
          <w:rFonts w:hint="cs"/>
          <w:rtl/>
        </w:rPr>
        <w:t>ليس له أيّ</w:t>
      </w:r>
      <w:r w:rsidR="00483A78" w:rsidRPr="00836DEF">
        <w:rPr>
          <w:rFonts w:hint="cs"/>
          <w:rtl/>
        </w:rPr>
        <w:t>ُ</w:t>
      </w:r>
      <w:r w:rsidRPr="00836DEF">
        <w:rPr>
          <w:rFonts w:hint="cs"/>
          <w:rtl/>
        </w:rPr>
        <w:t xml:space="preserve"> تعيّ</w:t>
      </w:r>
      <w:r w:rsidR="00483A78" w:rsidRPr="00836DEF">
        <w:rPr>
          <w:rFonts w:hint="cs"/>
          <w:rtl/>
        </w:rPr>
        <w:t>ُ</w:t>
      </w:r>
      <w:r w:rsidRPr="00836DEF">
        <w:rPr>
          <w:rFonts w:hint="cs"/>
          <w:rtl/>
        </w:rPr>
        <w:t>ن وتحق</w:t>
      </w:r>
      <w:r w:rsidR="00483A78" w:rsidRPr="00836DEF">
        <w:rPr>
          <w:rFonts w:hint="cs"/>
          <w:rtl/>
        </w:rPr>
        <w:t>ُّق قبل القراءة، ومستقلاًّ</w:t>
      </w:r>
      <w:r w:rsidRPr="00836DEF">
        <w:rPr>
          <w:rFonts w:hint="cs"/>
          <w:rtl/>
        </w:rPr>
        <w:t xml:space="preserve"> عن التدخل المضموني لعقائد وتوج</w:t>
      </w:r>
      <w:r w:rsidR="00483A78" w:rsidRPr="00836DEF">
        <w:rPr>
          <w:rFonts w:hint="cs"/>
          <w:rtl/>
        </w:rPr>
        <w:t>ُّ</w:t>
      </w:r>
      <w:r w:rsidRPr="00836DEF">
        <w:rPr>
          <w:rFonts w:hint="cs"/>
          <w:rtl/>
        </w:rPr>
        <w:t>هات وانتماءات المفسّ</w:t>
      </w:r>
      <w:r w:rsidR="00483A78" w:rsidRPr="00836DEF">
        <w:rPr>
          <w:rFonts w:hint="cs"/>
          <w:rtl/>
        </w:rPr>
        <w:t>ِ</w:t>
      </w:r>
      <w:r w:rsidRPr="00836DEF">
        <w:rPr>
          <w:rFonts w:hint="cs"/>
          <w:rtl/>
        </w:rPr>
        <w:t>ر. وبالتالي فإنّ ما يقوم به المفس</w:t>
      </w:r>
      <w:r w:rsidR="00483A78" w:rsidRPr="00836DEF">
        <w:rPr>
          <w:rFonts w:hint="cs"/>
          <w:rtl/>
        </w:rPr>
        <w:t>ِّ</w:t>
      </w:r>
      <w:r w:rsidRPr="00836DEF">
        <w:rPr>
          <w:rFonts w:hint="cs"/>
          <w:rtl/>
        </w:rPr>
        <w:t>ر ليس تسليطاً للضوء على مفهوم متعيّ</w:t>
      </w:r>
      <w:r w:rsidR="00483A78" w:rsidRPr="00836DEF">
        <w:rPr>
          <w:rFonts w:hint="cs"/>
          <w:rtl/>
        </w:rPr>
        <w:t>ِ</w:t>
      </w:r>
      <w:r w:rsidRPr="00836DEF">
        <w:rPr>
          <w:rFonts w:hint="cs"/>
          <w:rtl/>
        </w:rPr>
        <w:t>ن على نحو</w:t>
      </w:r>
      <w:r w:rsidR="00483A78" w:rsidRPr="00836DEF">
        <w:rPr>
          <w:rFonts w:hint="cs"/>
          <w:rtl/>
        </w:rPr>
        <w:t>ٍ</w:t>
      </w:r>
      <w:r w:rsidRPr="00836DEF">
        <w:rPr>
          <w:rFonts w:hint="cs"/>
          <w:rtl/>
        </w:rPr>
        <w:t xml:space="preserve"> سابق، بل هو ي</w:t>
      </w:r>
      <w:r w:rsidR="00483A78" w:rsidRPr="00836DEF">
        <w:rPr>
          <w:rFonts w:hint="cs"/>
          <w:rtl/>
        </w:rPr>
        <w:t>ُ</w:t>
      </w:r>
      <w:r w:rsidRPr="00836DEF">
        <w:rPr>
          <w:rFonts w:hint="cs"/>
          <w:rtl/>
        </w:rPr>
        <w:t>سه</w:t>
      </w:r>
      <w:r w:rsidR="00483A78" w:rsidRPr="00836DEF">
        <w:rPr>
          <w:rFonts w:hint="cs"/>
          <w:rtl/>
        </w:rPr>
        <w:t>ِ</w:t>
      </w:r>
      <w:r w:rsidRPr="00836DEF">
        <w:rPr>
          <w:rFonts w:hint="cs"/>
          <w:rtl/>
        </w:rPr>
        <w:t xml:space="preserve">م إسهاماً مباشراً في </w:t>
      </w:r>
      <w:r w:rsidR="00B1366B" w:rsidRPr="00836DEF">
        <w:rPr>
          <w:rFonts w:hint="cs"/>
          <w:rtl/>
        </w:rPr>
        <w:t>عمليّ</w:t>
      </w:r>
      <w:r w:rsidRPr="00836DEF">
        <w:rPr>
          <w:rFonts w:hint="cs"/>
          <w:rtl/>
        </w:rPr>
        <w:t>ة تكوين وظهور مفهوم النص</w:t>
      </w:r>
      <w:r w:rsidR="00483A78" w:rsidRPr="00836DEF">
        <w:rPr>
          <w:rFonts w:hint="cs"/>
          <w:rtl/>
        </w:rPr>
        <w:t>ّ.</w:t>
      </w:r>
      <w:r w:rsidRPr="00836DEF">
        <w:rPr>
          <w:rFonts w:hint="cs"/>
          <w:rtl/>
        </w:rPr>
        <w:t xml:space="preserve"> وحيث </w:t>
      </w:r>
      <w:r w:rsidR="00483A78" w:rsidRPr="00836DEF">
        <w:rPr>
          <w:rFonts w:hint="cs"/>
          <w:rtl/>
        </w:rPr>
        <w:t>إ</w:t>
      </w:r>
      <w:r w:rsidRPr="00836DEF">
        <w:rPr>
          <w:rFonts w:hint="cs"/>
          <w:rtl/>
        </w:rPr>
        <w:t>نّ الأفق المفهومي للمفس</w:t>
      </w:r>
      <w:r w:rsidR="00483A78" w:rsidRPr="00836DEF">
        <w:rPr>
          <w:rFonts w:hint="cs"/>
          <w:rtl/>
        </w:rPr>
        <w:t>ِّ</w:t>
      </w:r>
      <w:r w:rsidRPr="00836DEF">
        <w:rPr>
          <w:rFonts w:hint="cs"/>
          <w:rtl/>
        </w:rPr>
        <w:t>ر ومحيطه الهرمنوطيقي من الأمور ال</w:t>
      </w:r>
      <w:r w:rsidR="008562E3" w:rsidRPr="00836DEF">
        <w:rPr>
          <w:rFonts w:hint="cs"/>
          <w:rtl/>
        </w:rPr>
        <w:t>تاريخيّ</w:t>
      </w:r>
      <w:r w:rsidRPr="00836DEF">
        <w:rPr>
          <w:rFonts w:hint="cs"/>
          <w:rtl/>
        </w:rPr>
        <w:t>ة والمتأث</w:t>
      </w:r>
      <w:r w:rsidR="00483A78" w:rsidRPr="00836DEF">
        <w:rPr>
          <w:rFonts w:hint="cs"/>
          <w:rtl/>
        </w:rPr>
        <w:t>ِّ</w:t>
      </w:r>
      <w:r w:rsidRPr="00836DEF">
        <w:rPr>
          <w:rFonts w:hint="cs"/>
          <w:rtl/>
        </w:rPr>
        <w:t>رة بالظروف ال</w:t>
      </w:r>
      <w:r w:rsidR="007C0369" w:rsidRPr="00836DEF">
        <w:rPr>
          <w:rFonts w:hint="cs"/>
          <w:rtl/>
        </w:rPr>
        <w:t>اجتماعيّ</w:t>
      </w:r>
      <w:r w:rsidRPr="00836DEF">
        <w:rPr>
          <w:rFonts w:hint="cs"/>
          <w:rtl/>
        </w:rPr>
        <w:t>ة وال</w:t>
      </w:r>
      <w:r w:rsidR="008562E3" w:rsidRPr="00836DEF">
        <w:rPr>
          <w:rFonts w:hint="cs"/>
          <w:rtl/>
        </w:rPr>
        <w:t>ثقافيّ</w:t>
      </w:r>
      <w:r w:rsidRPr="00836DEF">
        <w:rPr>
          <w:rFonts w:hint="cs"/>
          <w:rtl/>
        </w:rPr>
        <w:t>ة لحقبته ال</w:t>
      </w:r>
      <w:r w:rsidR="008562E3" w:rsidRPr="00836DEF">
        <w:rPr>
          <w:rFonts w:hint="cs"/>
          <w:rtl/>
        </w:rPr>
        <w:t>تاريخيّ</w:t>
      </w:r>
      <w:r w:rsidRPr="00836DEF">
        <w:rPr>
          <w:rFonts w:hint="cs"/>
          <w:rtl/>
        </w:rPr>
        <w:t>ة فإنّ فهمه لل</w:t>
      </w:r>
      <w:r w:rsidR="004D1B47" w:rsidRPr="00836DEF">
        <w:rPr>
          <w:rFonts w:hint="cs"/>
          <w:rtl/>
        </w:rPr>
        <w:t xml:space="preserve">نصّ </w:t>
      </w:r>
      <w:r w:rsidRPr="00836DEF">
        <w:rPr>
          <w:rFonts w:hint="cs"/>
          <w:rtl/>
        </w:rPr>
        <w:t xml:space="preserve">سيكون أمراً </w:t>
      </w:r>
      <w:r w:rsidR="008562E3" w:rsidRPr="00836DEF">
        <w:rPr>
          <w:rFonts w:hint="cs"/>
          <w:rtl/>
        </w:rPr>
        <w:t>تاريخيّ</w:t>
      </w:r>
      <w:r w:rsidRPr="00836DEF">
        <w:rPr>
          <w:rFonts w:hint="cs"/>
          <w:rtl/>
        </w:rPr>
        <w:t>اً، وإنه سيخضع لا محالة للتغيّ</w:t>
      </w:r>
      <w:r w:rsidR="00483A78" w:rsidRPr="00836DEF">
        <w:rPr>
          <w:rFonts w:hint="cs"/>
          <w:rtl/>
        </w:rPr>
        <w:t>ُ</w:t>
      </w:r>
      <w:r w:rsidRPr="00836DEF">
        <w:rPr>
          <w:rFonts w:hint="cs"/>
          <w:rtl/>
        </w:rPr>
        <w:t>ر تبعاً لتغيّ</w:t>
      </w:r>
      <w:r w:rsidR="00483A78" w:rsidRPr="00836DEF">
        <w:rPr>
          <w:rFonts w:hint="cs"/>
          <w:rtl/>
        </w:rPr>
        <w:t>ُ</w:t>
      </w:r>
      <w:r w:rsidRPr="00836DEF">
        <w:rPr>
          <w:rFonts w:hint="cs"/>
          <w:rtl/>
        </w:rPr>
        <w:t>ر الظروف ال</w:t>
      </w:r>
      <w:r w:rsidR="008562E3" w:rsidRPr="00836DEF">
        <w:rPr>
          <w:rFonts w:hint="cs"/>
          <w:rtl/>
        </w:rPr>
        <w:t>تاريخيّ</w:t>
      </w:r>
      <w:r w:rsidRPr="00836DEF">
        <w:rPr>
          <w:rFonts w:hint="cs"/>
          <w:rtl/>
        </w:rPr>
        <w:t>ة وال</w:t>
      </w:r>
      <w:r w:rsidR="007C0369" w:rsidRPr="00836DEF">
        <w:rPr>
          <w:rFonts w:hint="cs"/>
          <w:rtl/>
        </w:rPr>
        <w:t>اجتماعيّ</w:t>
      </w:r>
      <w:r w:rsidRPr="00836DEF">
        <w:rPr>
          <w:rFonts w:hint="cs"/>
          <w:rtl/>
        </w:rPr>
        <w:t>ة، وفي ظل</w:t>
      </w:r>
      <w:r w:rsidR="00483A78" w:rsidRPr="00836DEF">
        <w:rPr>
          <w:rFonts w:hint="cs"/>
          <w:rtl/>
        </w:rPr>
        <w:t>ّ</w:t>
      </w:r>
      <w:r w:rsidRPr="00836DEF">
        <w:rPr>
          <w:rFonts w:hint="cs"/>
          <w:rtl/>
        </w:rPr>
        <w:t xml:space="preserve"> تغيّ</w:t>
      </w:r>
      <w:r w:rsidR="00483A78" w:rsidRPr="00836DEF">
        <w:rPr>
          <w:rFonts w:hint="cs"/>
          <w:rtl/>
        </w:rPr>
        <w:t>ُ</w:t>
      </w:r>
      <w:r w:rsidRPr="00836DEF">
        <w:rPr>
          <w:rFonts w:hint="cs"/>
          <w:rtl/>
        </w:rPr>
        <w:t>ر الأفق ال</w:t>
      </w:r>
      <w:r w:rsidR="006762DB" w:rsidRPr="00836DEF">
        <w:rPr>
          <w:rFonts w:hint="cs"/>
          <w:rtl/>
        </w:rPr>
        <w:t>معنويّ</w:t>
      </w:r>
      <w:r w:rsidRPr="00836DEF">
        <w:rPr>
          <w:rFonts w:hint="cs"/>
          <w:rtl/>
        </w:rPr>
        <w:t xml:space="preserve"> والمفهومي</w:t>
      </w:r>
      <w:r w:rsidR="00483A78" w:rsidRPr="00836DEF">
        <w:rPr>
          <w:rFonts w:hint="cs"/>
          <w:rtl/>
        </w:rPr>
        <w:t>ّ</w:t>
      </w:r>
      <w:r w:rsidRPr="00836DEF">
        <w:rPr>
          <w:rFonts w:hint="cs"/>
          <w:rtl/>
        </w:rPr>
        <w:t xml:space="preserve"> للمفسّ</w:t>
      </w:r>
      <w:r w:rsidR="00483A78" w:rsidRPr="00836DEF">
        <w:rPr>
          <w:rFonts w:hint="cs"/>
          <w:rtl/>
        </w:rPr>
        <w:t>ِ</w:t>
      </w:r>
      <w:r w:rsidRPr="00836DEF">
        <w:rPr>
          <w:rFonts w:hint="cs"/>
          <w:rtl/>
        </w:rPr>
        <w:t xml:space="preserve">ر. </w:t>
      </w:r>
    </w:p>
    <w:p w:rsidR="008562E3" w:rsidRPr="00836DEF" w:rsidRDefault="004F1DF9" w:rsidP="00951F71">
      <w:pPr>
        <w:pStyle w:val="Space2"/>
        <w:rPr>
          <w:rtl/>
        </w:rPr>
      </w:pPr>
      <w:r w:rsidRPr="00836DEF">
        <w:rPr>
          <w:rFonts w:hint="cs"/>
          <w:rtl/>
        </w:rPr>
        <w:t xml:space="preserve">إنّ </w:t>
      </w:r>
      <w:r w:rsidR="008562E3" w:rsidRPr="00836DEF">
        <w:rPr>
          <w:rFonts w:hint="cs"/>
          <w:rtl/>
        </w:rPr>
        <w:t>تاريخيّ</w:t>
      </w:r>
      <w:r w:rsidRPr="00836DEF">
        <w:rPr>
          <w:rFonts w:hint="cs"/>
          <w:rtl/>
        </w:rPr>
        <w:t>ة الفهم تبدأ بالهرمنوطيقا ما قبل ال</w:t>
      </w:r>
      <w:r w:rsidR="00C72D5F" w:rsidRPr="00836DEF">
        <w:rPr>
          <w:rFonts w:hint="cs"/>
          <w:rtl/>
        </w:rPr>
        <w:t>فلسفيّ</w:t>
      </w:r>
      <w:r w:rsidRPr="00836DEF">
        <w:rPr>
          <w:rFonts w:hint="cs"/>
          <w:rtl/>
        </w:rPr>
        <w:t>ة</w:t>
      </w:r>
      <w:r w:rsidRPr="00836DEF">
        <w:rPr>
          <w:vertAlign w:val="superscript"/>
          <w:rtl/>
        </w:rPr>
        <w:t>(</w:t>
      </w:r>
      <w:r w:rsidRPr="00836DEF">
        <w:rPr>
          <w:rStyle w:val="EndnoteReference"/>
          <w:color w:val="000000" w:themeColor="text1"/>
          <w:sz w:val="27"/>
          <w:rtl/>
        </w:rPr>
        <w:endnoteReference w:id="417"/>
      </w:r>
      <w:r w:rsidRPr="00836DEF">
        <w:rPr>
          <w:vertAlign w:val="superscript"/>
          <w:rtl/>
        </w:rPr>
        <w:t>)</w:t>
      </w:r>
      <w:r w:rsidRPr="00836DEF">
        <w:rPr>
          <w:rtl/>
        </w:rPr>
        <w:t>،</w:t>
      </w:r>
      <w:r w:rsidRPr="00836DEF">
        <w:rPr>
          <w:rFonts w:hint="cs"/>
          <w:rtl/>
        </w:rPr>
        <w:t xml:space="preserve"> إلا</w:t>
      </w:r>
      <w:r w:rsidR="00483A78" w:rsidRPr="00836DEF">
        <w:rPr>
          <w:rFonts w:hint="cs"/>
          <w:rtl/>
        </w:rPr>
        <w:t>ّ</w:t>
      </w:r>
      <w:r w:rsidRPr="00836DEF">
        <w:rPr>
          <w:rFonts w:hint="cs"/>
          <w:rtl/>
        </w:rPr>
        <w:t xml:space="preserve"> أنّ صياغتها التحليلي</w:t>
      </w:r>
      <w:r w:rsidR="00483A78" w:rsidRPr="00836DEF">
        <w:rPr>
          <w:rFonts w:hint="cs"/>
          <w:rtl/>
        </w:rPr>
        <w:t>ّ</w:t>
      </w:r>
      <w:r w:rsidRPr="00836DEF">
        <w:rPr>
          <w:rFonts w:hint="cs"/>
          <w:rtl/>
        </w:rPr>
        <w:t>ة وال</w:t>
      </w:r>
      <w:r w:rsidR="00C72D5F" w:rsidRPr="00836DEF">
        <w:rPr>
          <w:rFonts w:hint="cs"/>
          <w:rtl/>
        </w:rPr>
        <w:t>فلسفيّ</w:t>
      </w:r>
      <w:r w:rsidRPr="00836DEF">
        <w:rPr>
          <w:rFonts w:hint="cs"/>
          <w:rtl/>
        </w:rPr>
        <w:t>ة تبرز على نحو خاص</w:t>
      </w:r>
      <w:r w:rsidR="00483A78" w:rsidRPr="00836DEF">
        <w:rPr>
          <w:rFonts w:hint="cs"/>
          <w:rtl/>
        </w:rPr>
        <w:t>ّ</w:t>
      </w:r>
      <w:r w:rsidRPr="00836DEF">
        <w:rPr>
          <w:rFonts w:hint="cs"/>
          <w:rtl/>
        </w:rPr>
        <w:t xml:space="preserve"> في الهرمنوطيقا ال</w:t>
      </w:r>
      <w:r w:rsidR="00C72D5F" w:rsidRPr="00836DEF">
        <w:rPr>
          <w:rFonts w:hint="cs"/>
          <w:rtl/>
        </w:rPr>
        <w:t>فلسفيّ</w:t>
      </w:r>
      <w:r w:rsidRPr="00836DEF">
        <w:rPr>
          <w:rFonts w:hint="cs"/>
          <w:rtl/>
        </w:rPr>
        <w:t>ة ل</w:t>
      </w:r>
      <w:r w:rsidR="00483A78" w:rsidRPr="00836DEF">
        <w:rPr>
          <w:rFonts w:hint="cs"/>
          <w:rtl/>
        </w:rPr>
        <w:t>ـ (</w:t>
      </w:r>
      <w:r w:rsidRPr="00836DEF">
        <w:rPr>
          <w:rFonts w:hint="cs"/>
          <w:rtl/>
        </w:rPr>
        <w:t>هيدغر</w:t>
      </w:r>
      <w:r w:rsidR="00483A78" w:rsidRPr="00836DEF">
        <w:rPr>
          <w:rFonts w:hint="cs"/>
          <w:rtl/>
        </w:rPr>
        <w:t>)</w:t>
      </w:r>
      <w:r w:rsidRPr="00836DEF">
        <w:rPr>
          <w:rFonts w:hint="cs"/>
          <w:rtl/>
        </w:rPr>
        <w:t xml:space="preserve"> و</w:t>
      </w:r>
      <w:r w:rsidR="00483A78" w:rsidRPr="00836DEF">
        <w:rPr>
          <w:rFonts w:hint="cs"/>
          <w:rtl/>
        </w:rPr>
        <w:t>(</w:t>
      </w:r>
      <w:r w:rsidRPr="00836DEF">
        <w:rPr>
          <w:rFonts w:hint="cs"/>
          <w:rtl/>
        </w:rPr>
        <w:t>غادامير</w:t>
      </w:r>
      <w:r w:rsidR="00483A78" w:rsidRPr="00836DEF">
        <w:rPr>
          <w:rFonts w:hint="cs"/>
          <w:rtl/>
        </w:rPr>
        <w:t>)</w:t>
      </w:r>
      <w:r w:rsidR="008562E3" w:rsidRPr="00836DEF">
        <w:rPr>
          <w:rFonts w:hint="cs"/>
          <w:rtl/>
        </w:rPr>
        <w:t>.</w:t>
      </w:r>
    </w:p>
    <w:p w:rsidR="004F1DF9" w:rsidRPr="00836DEF" w:rsidRDefault="004F1DF9" w:rsidP="00951F71">
      <w:pPr>
        <w:rPr>
          <w:rtl/>
        </w:rPr>
      </w:pPr>
      <w:r w:rsidRPr="00836DEF">
        <w:rPr>
          <w:rFonts w:hint="cs"/>
          <w:rtl/>
        </w:rPr>
        <w:t xml:space="preserve">إنّ </w:t>
      </w:r>
      <w:r w:rsidR="00483A78" w:rsidRPr="00836DEF">
        <w:rPr>
          <w:rFonts w:hint="cs"/>
          <w:rtl/>
        </w:rPr>
        <w:t>(</w:t>
      </w:r>
      <w:r w:rsidRPr="00836DEF">
        <w:rPr>
          <w:rFonts w:hint="cs"/>
          <w:rtl/>
        </w:rPr>
        <w:t>غادامير</w:t>
      </w:r>
      <w:r w:rsidR="00483A78" w:rsidRPr="00836DEF">
        <w:rPr>
          <w:rFonts w:hint="cs"/>
          <w:rtl/>
        </w:rPr>
        <w:t>)</w:t>
      </w:r>
      <w:r w:rsidRPr="00836DEF">
        <w:rPr>
          <w:rFonts w:hint="cs"/>
          <w:rtl/>
        </w:rPr>
        <w:t xml:space="preserve"> يواكب </w:t>
      </w:r>
      <w:r w:rsidR="00483A78" w:rsidRPr="00836DEF">
        <w:rPr>
          <w:rFonts w:hint="cs"/>
          <w:rtl/>
        </w:rPr>
        <w:t>(</w:t>
      </w:r>
      <w:r w:rsidRPr="00836DEF">
        <w:rPr>
          <w:rFonts w:hint="cs"/>
          <w:rtl/>
        </w:rPr>
        <w:t>نيتش</w:t>
      </w:r>
      <w:r w:rsidR="00483A78" w:rsidRPr="00836DEF">
        <w:rPr>
          <w:rFonts w:hint="cs"/>
          <w:rtl/>
        </w:rPr>
        <w:t>ه)</w:t>
      </w:r>
      <w:r w:rsidRPr="00836DEF">
        <w:rPr>
          <w:rFonts w:hint="cs"/>
          <w:rtl/>
        </w:rPr>
        <w:t xml:space="preserve"> و</w:t>
      </w:r>
      <w:r w:rsidR="00483A78" w:rsidRPr="00836DEF">
        <w:rPr>
          <w:rFonts w:hint="cs"/>
          <w:rtl/>
        </w:rPr>
        <w:t>(</w:t>
      </w:r>
      <w:r w:rsidRPr="00836DEF">
        <w:rPr>
          <w:rFonts w:hint="cs"/>
          <w:rtl/>
        </w:rPr>
        <w:t>هوسرل</w:t>
      </w:r>
      <w:r w:rsidR="00483A78" w:rsidRPr="00836DEF">
        <w:rPr>
          <w:rFonts w:hint="cs"/>
          <w:rtl/>
        </w:rPr>
        <w:t>)</w:t>
      </w:r>
      <w:r w:rsidRPr="00836DEF">
        <w:rPr>
          <w:rFonts w:hint="cs"/>
          <w:rtl/>
        </w:rPr>
        <w:t xml:space="preserve"> و</w:t>
      </w:r>
      <w:r w:rsidR="00483A78" w:rsidRPr="00836DEF">
        <w:rPr>
          <w:rFonts w:hint="cs"/>
          <w:rtl/>
        </w:rPr>
        <w:t>(</w:t>
      </w:r>
      <w:r w:rsidRPr="00836DEF">
        <w:rPr>
          <w:rFonts w:hint="cs"/>
          <w:rtl/>
        </w:rPr>
        <w:t>هيدغر</w:t>
      </w:r>
      <w:r w:rsidR="00483A78" w:rsidRPr="00836DEF">
        <w:rPr>
          <w:rFonts w:hint="cs"/>
          <w:rtl/>
        </w:rPr>
        <w:t>)</w:t>
      </w:r>
      <w:r w:rsidRPr="00836DEF">
        <w:rPr>
          <w:rFonts w:hint="cs"/>
          <w:rtl/>
        </w:rPr>
        <w:t xml:space="preserve"> في القول بتحديد الفهم ضمن حصار (أفق الفهم). ويصرّ على القول بأنّ الأفق الذهني</w:t>
      </w:r>
      <w:r w:rsidR="00483A78" w:rsidRPr="00836DEF">
        <w:rPr>
          <w:rFonts w:hint="cs"/>
          <w:rtl/>
        </w:rPr>
        <w:t>ّ</w:t>
      </w:r>
      <w:r w:rsidRPr="00836DEF">
        <w:rPr>
          <w:rFonts w:hint="cs"/>
          <w:rtl/>
        </w:rPr>
        <w:t xml:space="preserve"> للمفس</w:t>
      </w:r>
      <w:r w:rsidR="00483A78" w:rsidRPr="00836DEF">
        <w:rPr>
          <w:rFonts w:hint="cs"/>
          <w:rtl/>
        </w:rPr>
        <w:t>ِّ</w:t>
      </w:r>
      <w:r w:rsidRPr="00836DEF">
        <w:rPr>
          <w:rFonts w:hint="cs"/>
          <w:rtl/>
        </w:rPr>
        <w:t>ر يوجّه المساحة الفكري</w:t>
      </w:r>
      <w:r w:rsidR="00483A78" w:rsidRPr="00836DEF">
        <w:rPr>
          <w:rFonts w:hint="cs"/>
          <w:rtl/>
        </w:rPr>
        <w:t>ّ</w:t>
      </w:r>
      <w:r w:rsidRPr="00836DEF">
        <w:rPr>
          <w:rFonts w:hint="cs"/>
          <w:rtl/>
        </w:rPr>
        <w:t>ة، كما يفرض قيوداً على الفهم أيضاً</w:t>
      </w:r>
      <w:r w:rsidRPr="00836DEF">
        <w:rPr>
          <w:vertAlign w:val="superscript"/>
          <w:rtl/>
        </w:rPr>
        <w:t>(</w:t>
      </w:r>
      <w:r w:rsidRPr="00836DEF">
        <w:rPr>
          <w:rStyle w:val="EndnoteReference"/>
          <w:color w:val="000000" w:themeColor="text1"/>
          <w:sz w:val="27"/>
          <w:rtl/>
        </w:rPr>
        <w:endnoteReference w:id="418"/>
      </w:r>
      <w:r w:rsidRPr="00836DEF">
        <w:rPr>
          <w:vertAlign w:val="superscript"/>
          <w:rtl/>
        </w:rPr>
        <w:t>)</w:t>
      </w:r>
      <w:r w:rsidRPr="00836DEF">
        <w:rPr>
          <w:rtl/>
        </w:rPr>
        <w:t>.</w:t>
      </w:r>
      <w:r w:rsidRPr="00836DEF">
        <w:rPr>
          <w:rFonts w:hint="cs"/>
          <w:rtl/>
        </w:rPr>
        <w:t xml:space="preserve"> ومن وجهة نظره فإنّ الأفق والظرف ال</w:t>
      </w:r>
      <w:r w:rsidR="00483A78" w:rsidRPr="00836DEF">
        <w:rPr>
          <w:rFonts w:hint="cs"/>
          <w:rtl/>
        </w:rPr>
        <w:t>هرمنوطيق</w:t>
      </w:r>
      <w:r w:rsidRPr="00836DEF">
        <w:rPr>
          <w:rFonts w:hint="cs"/>
          <w:rtl/>
        </w:rPr>
        <w:t>ي لمفسّ</w:t>
      </w:r>
      <w:r w:rsidR="008562E3" w:rsidRPr="00836DEF">
        <w:rPr>
          <w:rFonts w:hint="cs"/>
          <w:rtl/>
        </w:rPr>
        <w:t>ِ</w:t>
      </w:r>
      <w:r w:rsidRPr="00836DEF">
        <w:rPr>
          <w:rFonts w:hint="cs"/>
          <w:rtl/>
        </w:rPr>
        <w:t>ر النصّ الناتج عن أحكامه وآرائه المسب</w:t>
      </w:r>
      <w:r w:rsidR="008562E3" w:rsidRPr="00836DEF">
        <w:rPr>
          <w:rFonts w:hint="cs"/>
          <w:rtl/>
        </w:rPr>
        <w:t>َ</w:t>
      </w:r>
      <w:r w:rsidRPr="00836DEF">
        <w:rPr>
          <w:rFonts w:hint="cs"/>
          <w:rtl/>
        </w:rPr>
        <w:t>قة ليس بالأمر الثابت، بل هو في تغي</w:t>
      </w:r>
      <w:r w:rsidR="008562E3" w:rsidRPr="00836DEF">
        <w:rPr>
          <w:rFonts w:hint="cs"/>
          <w:rtl/>
        </w:rPr>
        <w:t>ُّ</w:t>
      </w:r>
      <w:r w:rsidRPr="00836DEF">
        <w:rPr>
          <w:rFonts w:hint="cs"/>
          <w:rtl/>
        </w:rPr>
        <w:t>ر مستمر</w:t>
      </w:r>
      <w:r w:rsidR="008562E3" w:rsidRPr="00836DEF">
        <w:rPr>
          <w:rFonts w:hint="cs"/>
          <w:rtl/>
        </w:rPr>
        <w:t>ّ</w:t>
      </w:r>
      <w:r w:rsidRPr="00836DEF">
        <w:rPr>
          <w:rFonts w:hint="cs"/>
          <w:rtl/>
        </w:rPr>
        <w:t xml:space="preserve"> ومتواصل ضمن ال</w:t>
      </w:r>
      <w:r w:rsidR="00B1366B" w:rsidRPr="00836DEF">
        <w:rPr>
          <w:rFonts w:hint="cs"/>
          <w:rtl/>
        </w:rPr>
        <w:t>عمليّ</w:t>
      </w:r>
      <w:r w:rsidRPr="00836DEF">
        <w:rPr>
          <w:rFonts w:hint="cs"/>
          <w:rtl/>
        </w:rPr>
        <w:t>ة الإدراكي</w:t>
      </w:r>
      <w:r w:rsidR="008562E3" w:rsidRPr="00836DEF">
        <w:rPr>
          <w:rFonts w:hint="cs"/>
          <w:rtl/>
        </w:rPr>
        <w:t>ّ</w:t>
      </w:r>
      <w:r w:rsidRPr="00836DEF">
        <w:rPr>
          <w:rFonts w:hint="cs"/>
          <w:rtl/>
        </w:rPr>
        <w:t>ة والتحليلي</w:t>
      </w:r>
      <w:r w:rsidR="008562E3" w:rsidRPr="00836DEF">
        <w:rPr>
          <w:rFonts w:hint="cs"/>
          <w:rtl/>
        </w:rPr>
        <w:t>ّ</w:t>
      </w:r>
      <w:r w:rsidRPr="00836DEF">
        <w:rPr>
          <w:rFonts w:hint="cs"/>
          <w:rtl/>
        </w:rPr>
        <w:t>ة</w:t>
      </w:r>
      <w:r w:rsidRPr="00836DEF">
        <w:rPr>
          <w:vertAlign w:val="superscript"/>
          <w:rtl/>
        </w:rPr>
        <w:t>(</w:t>
      </w:r>
      <w:r w:rsidRPr="00836DEF">
        <w:rPr>
          <w:rStyle w:val="EndnoteReference"/>
          <w:color w:val="000000" w:themeColor="text1"/>
          <w:sz w:val="27"/>
          <w:rtl/>
        </w:rPr>
        <w:endnoteReference w:id="419"/>
      </w:r>
      <w:r w:rsidRPr="00836DEF">
        <w:rPr>
          <w:vertAlign w:val="superscript"/>
          <w:rtl/>
        </w:rPr>
        <w:t>)</w:t>
      </w:r>
      <w:r w:rsidRPr="00836DEF">
        <w:rPr>
          <w:rtl/>
        </w:rPr>
        <w:t>.</w:t>
      </w:r>
      <w:r w:rsidRPr="00836DEF">
        <w:rPr>
          <w:rFonts w:hint="cs"/>
          <w:rtl/>
        </w:rPr>
        <w:t xml:space="preserve"> إنّ الوجه في </w:t>
      </w:r>
      <w:r w:rsidR="008562E3" w:rsidRPr="00836DEF">
        <w:rPr>
          <w:rFonts w:hint="cs"/>
          <w:rtl/>
        </w:rPr>
        <w:t>تاريخيّ</w:t>
      </w:r>
      <w:r w:rsidRPr="00836DEF">
        <w:rPr>
          <w:rFonts w:hint="cs"/>
          <w:rtl/>
        </w:rPr>
        <w:t>ة الفهم من ناحية ال</w:t>
      </w:r>
      <w:r w:rsidR="00483A78" w:rsidRPr="00836DEF">
        <w:rPr>
          <w:rFonts w:hint="cs"/>
          <w:rtl/>
        </w:rPr>
        <w:t>هرمنوطيق</w:t>
      </w:r>
      <w:r w:rsidRPr="00836DEF">
        <w:rPr>
          <w:rFonts w:hint="cs"/>
          <w:rtl/>
        </w:rPr>
        <w:t>ا ال</w:t>
      </w:r>
      <w:r w:rsidR="00C72D5F" w:rsidRPr="00836DEF">
        <w:rPr>
          <w:rFonts w:hint="cs"/>
          <w:rtl/>
        </w:rPr>
        <w:t>فلسفيّ</w:t>
      </w:r>
      <w:r w:rsidRPr="00836DEF">
        <w:rPr>
          <w:rFonts w:hint="cs"/>
          <w:rtl/>
        </w:rPr>
        <w:t>ة يكمن في أنّ الفهم في هذه الرؤية عبارة عن امتزاج الأفق المفهومي</w:t>
      </w:r>
      <w:r w:rsidR="008562E3" w:rsidRPr="00836DEF">
        <w:rPr>
          <w:rFonts w:hint="cs"/>
          <w:rtl/>
        </w:rPr>
        <w:t>ّ</w:t>
      </w:r>
      <w:r w:rsidRPr="00836DEF">
        <w:rPr>
          <w:rFonts w:hint="cs"/>
          <w:rtl/>
        </w:rPr>
        <w:t xml:space="preserve"> للمفس</w:t>
      </w:r>
      <w:r w:rsidR="008562E3" w:rsidRPr="00836DEF">
        <w:rPr>
          <w:rFonts w:hint="cs"/>
          <w:rtl/>
        </w:rPr>
        <w:t>ِّ</w:t>
      </w:r>
      <w:r w:rsidRPr="00836DEF">
        <w:rPr>
          <w:rFonts w:hint="cs"/>
          <w:rtl/>
        </w:rPr>
        <w:t>ر بالأفق المفهومي</w:t>
      </w:r>
      <w:r w:rsidR="008562E3" w:rsidRPr="00836DEF">
        <w:rPr>
          <w:rFonts w:hint="cs"/>
          <w:rtl/>
        </w:rPr>
        <w:t>ّ</w:t>
      </w:r>
      <w:r w:rsidRPr="00836DEF">
        <w:rPr>
          <w:rFonts w:hint="cs"/>
          <w:rtl/>
        </w:rPr>
        <w:t xml:space="preserve"> للنصّ، وحيث </w:t>
      </w:r>
      <w:r w:rsidR="008562E3" w:rsidRPr="00836DEF">
        <w:rPr>
          <w:rFonts w:hint="cs"/>
          <w:rtl/>
        </w:rPr>
        <w:t>إ</w:t>
      </w:r>
      <w:r w:rsidRPr="00836DEF">
        <w:rPr>
          <w:rFonts w:hint="cs"/>
          <w:rtl/>
        </w:rPr>
        <w:t>نّ الأفق المفهومي</w:t>
      </w:r>
      <w:r w:rsidR="00152646" w:rsidRPr="00836DEF">
        <w:rPr>
          <w:rFonts w:hint="cs"/>
          <w:rtl/>
        </w:rPr>
        <w:t>ّ</w:t>
      </w:r>
      <w:r w:rsidRPr="00836DEF">
        <w:rPr>
          <w:rFonts w:hint="cs"/>
          <w:rtl/>
        </w:rPr>
        <w:t xml:space="preserve"> </w:t>
      </w:r>
      <w:r w:rsidRPr="00836DEF">
        <w:rPr>
          <w:rFonts w:hint="cs"/>
          <w:rtl/>
        </w:rPr>
        <w:lastRenderedPageBreak/>
        <w:t>لكلّ مفس</w:t>
      </w:r>
      <w:r w:rsidR="008562E3" w:rsidRPr="00836DEF">
        <w:rPr>
          <w:rFonts w:hint="cs"/>
          <w:rtl/>
        </w:rPr>
        <w:t>ِّ</w:t>
      </w:r>
      <w:r w:rsidRPr="00836DEF">
        <w:rPr>
          <w:rFonts w:hint="cs"/>
          <w:rtl/>
        </w:rPr>
        <w:t>ر محصور</w:t>
      </w:r>
      <w:r w:rsidR="008562E3" w:rsidRPr="00836DEF">
        <w:rPr>
          <w:rFonts w:hint="cs"/>
          <w:rtl/>
        </w:rPr>
        <w:t>ٌ</w:t>
      </w:r>
      <w:r w:rsidRPr="00836DEF">
        <w:rPr>
          <w:rFonts w:hint="cs"/>
          <w:rtl/>
        </w:rPr>
        <w:t xml:space="preserve"> ومحدود</w:t>
      </w:r>
      <w:r w:rsidR="008562E3" w:rsidRPr="00836DEF">
        <w:rPr>
          <w:rFonts w:hint="cs"/>
          <w:rtl/>
        </w:rPr>
        <w:t>ٌ</w:t>
      </w:r>
      <w:r w:rsidRPr="00836DEF">
        <w:rPr>
          <w:rFonts w:hint="cs"/>
          <w:rtl/>
        </w:rPr>
        <w:t xml:space="preserve"> ضمن إطار عصره وظرفه الزمني</w:t>
      </w:r>
      <w:r w:rsidR="008562E3" w:rsidRPr="00836DEF">
        <w:rPr>
          <w:rFonts w:hint="cs"/>
          <w:rtl/>
        </w:rPr>
        <w:t>ّ</w:t>
      </w:r>
      <w:r w:rsidRPr="00836DEF">
        <w:rPr>
          <w:rFonts w:hint="cs"/>
          <w:rtl/>
        </w:rPr>
        <w:t>، وواقع ضمن إطار تعاطيه مع بيئته وتعامله مع الآخرين من بني عصره، فإن</w:t>
      </w:r>
      <w:r w:rsidR="008562E3" w:rsidRPr="00836DEF">
        <w:rPr>
          <w:rFonts w:hint="cs"/>
          <w:rtl/>
        </w:rPr>
        <w:t>ّ</w:t>
      </w:r>
      <w:r w:rsidRPr="00836DEF">
        <w:rPr>
          <w:rFonts w:hint="cs"/>
          <w:rtl/>
        </w:rPr>
        <w:t>ه يتأث</w:t>
      </w:r>
      <w:r w:rsidR="008562E3" w:rsidRPr="00836DEF">
        <w:rPr>
          <w:rFonts w:hint="cs"/>
          <w:rtl/>
        </w:rPr>
        <w:t>َّ</w:t>
      </w:r>
      <w:r w:rsidRPr="00836DEF">
        <w:rPr>
          <w:rFonts w:hint="cs"/>
          <w:rtl/>
        </w:rPr>
        <w:t>ر لا محالة بهذه الأجواء، وإنّ الإدراك والتفسير الناتج عن تدخ</w:t>
      </w:r>
      <w:r w:rsidR="008562E3" w:rsidRPr="00836DEF">
        <w:rPr>
          <w:rFonts w:hint="cs"/>
          <w:rtl/>
        </w:rPr>
        <w:t>ُّ</w:t>
      </w:r>
      <w:r w:rsidRPr="00836DEF">
        <w:rPr>
          <w:rFonts w:hint="cs"/>
          <w:rtl/>
        </w:rPr>
        <w:t xml:space="preserve">ل مثل هذا الأفق والمناخ سيكون لا محالة </w:t>
      </w:r>
      <w:r w:rsidR="008562E3" w:rsidRPr="00836DEF">
        <w:rPr>
          <w:rFonts w:hint="cs"/>
          <w:rtl/>
        </w:rPr>
        <w:t>تاريخيّ</w:t>
      </w:r>
      <w:r w:rsidRPr="00836DEF">
        <w:rPr>
          <w:rFonts w:hint="cs"/>
          <w:rtl/>
        </w:rPr>
        <w:t>اً</w:t>
      </w:r>
      <w:r w:rsidR="008562E3" w:rsidRPr="00836DEF">
        <w:rPr>
          <w:rFonts w:hint="cs"/>
          <w:rtl/>
        </w:rPr>
        <w:t>،</w:t>
      </w:r>
      <w:r w:rsidRPr="00836DEF">
        <w:rPr>
          <w:rFonts w:hint="cs"/>
          <w:rtl/>
        </w:rPr>
        <w:t xml:space="preserve"> وخاضعاً للظرف الزمني</w:t>
      </w:r>
      <w:r w:rsidR="008562E3" w:rsidRPr="00836DEF">
        <w:rPr>
          <w:rFonts w:hint="cs"/>
          <w:rtl/>
        </w:rPr>
        <w:t>ّ</w:t>
      </w:r>
      <w:r w:rsidRPr="00836DEF">
        <w:rPr>
          <w:rFonts w:hint="cs"/>
          <w:rtl/>
        </w:rPr>
        <w:t xml:space="preserve"> أيضاً</w:t>
      </w:r>
      <w:r w:rsidRPr="00836DEF">
        <w:rPr>
          <w:vertAlign w:val="superscript"/>
          <w:rtl/>
        </w:rPr>
        <w:t>(</w:t>
      </w:r>
      <w:r w:rsidRPr="00836DEF">
        <w:rPr>
          <w:rStyle w:val="EndnoteReference"/>
          <w:color w:val="000000" w:themeColor="text1"/>
          <w:sz w:val="27"/>
          <w:rtl/>
        </w:rPr>
        <w:endnoteReference w:id="420"/>
      </w:r>
      <w:r w:rsidRPr="00836DEF">
        <w:rPr>
          <w:vertAlign w:val="superscript"/>
          <w:rtl/>
        </w:rPr>
        <w:t>)</w:t>
      </w:r>
      <w:r w:rsidRPr="00836DEF">
        <w:rPr>
          <w:rtl/>
        </w:rPr>
        <w:t>.</w:t>
      </w:r>
      <w:r w:rsidRPr="00836DEF">
        <w:rPr>
          <w:rFonts w:hint="cs"/>
          <w:rtl/>
        </w:rPr>
        <w:t xml:space="preserve"> </w:t>
      </w:r>
    </w:p>
    <w:p w:rsidR="008562E3" w:rsidRPr="00836DEF" w:rsidRDefault="004F1DF9" w:rsidP="00951F71">
      <w:pPr>
        <w:pStyle w:val="Space2"/>
        <w:rPr>
          <w:rtl/>
        </w:rPr>
      </w:pPr>
      <w:r w:rsidRPr="00836DEF">
        <w:rPr>
          <w:rFonts w:hint="cs"/>
          <w:rtl/>
        </w:rPr>
        <w:t>أم</w:t>
      </w:r>
      <w:r w:rsidR="008562E3" w:rsidRPr="00836DEF">
        <w:rPr>
          <w:rFonts w:hint="cs"/>
          <w:rtl/>
        </w:rPr>
        <w:t>ّ</w:t>
      </w:r>
      <w:r w:rsidRPr="00836DEF">
        <w:rPr>
          <w:rFonts w:hint="cs"/>
          <w:rtl/>
        </w:rPr>
        <w:t>ا (</w:t>
      </w:r>
      <w:r w:rsidR="008562E3" w:rsidRPr="00836DEF">
        <w:rPr>
          <w:rFonts w:hint="cs"/>
          <w:rtl/>
        </w:rPr>
        <w:t>تاريخيّ</w:t>
      </w:r>
      <w:r w:rsidRPr="00836DEF">
        <w:rPr>
          <w:rFonts w:hint="cs"/>
          <w:rtl/>
        </w:rPr>
        <w:t>ة النص</w:t>
      </w:r>
      <w:r w:rsidR="008562E3" w:rsidRPr="00836DEF">
        <w:rPr>
          <w:rFonts w:hint="cs"/>
          <w:rtl/>
        </w:rPr>
        <w:t>ّ</w:t>
      </w:r>
      <w:r w:rsidRPr="00836DEF">
        <w:rPr>
          <w:rFonts w:hint="cs"/>
          <w:rtl/>
        </w:rPr>
        <w:t>) فهي من وادٍ آخر</w:t>
      </w:r>
      <w:r w:rsidR="008562E3" w:rsidRPr="00836DEF">
        <w:rPr>
          <w:rFonts w:hint="cs"/>
          <w:rtl/>
        </w:rPr>
        <w:t>؛</w:t>
      </w:r>
      <w:r w:rsidRPr="00836DEF">
        <w:rPr>
          <w:rFonts w:hint="cs"/>
          <w:rtl/>
        </w:rPr>
        <w:t xml:space="preserve"> إذ ترتبط بمقولة تأث</w:t>
      </w:r>
      <w:r w:rsidR="008562E3" w:rsidRPr="00836DEF">
        <w:rPr>
          <w:rFonts w:hint="cs"/>
          <w:rtl/>
        </w:rPr>
        <w:t>ُّ</w:t>
      </w:r>
      <w:r w:rsidRPr="00836DEF">
        <w:rPr>
          <w:rFonts w:hint="cs"/>
          <w:rtl/>
        </w:rPr>
        <w:t>ر مفهوم النص</w:t>
      </w:r>
      <w:r w:rsidR="008562E3" w:rsidRPr="00836DEF">
        <w:rPr>
          <w:rFonts w:hint="cs"/>
          <w:rtl/>
        </w:rPr>
        <w:t>ّ</w:t>
      </w:r>
      <w:r w:rsidRPr="00836DEF">
        <w:rPr>
          <w:rFonts w:hint="cs"/>
          <w:rtl/>
        </w:rPr>
        <w:t xml:space="preserve"> بال</w:t>
      </w:r>
      <w:r w:rsidR="004D1B47" w:rsidRPr="00836DEF">
        <w:rPr>
          <w:rFonts w:hint="cs"/>
          <w:rtl/>
        </w:rPr>
        <w:t>أرضيّ</w:t>
      </w:r>
      <w:r w:rsidRPr="00836DEF">
        <w:rPr>
          <w:rFonts w:hint="cs"/>
          <w:rtl/>
        </w:rPr>
        <w:t>ة ال</w:t>
      </w:r>
      <w:r w:rsidR="008562E3" w:rsidRPr="00836DEF">
        <w:rPr>
          <w:rFonts w:hint="cs"/>
          <w:rtl/>
        </w:rPr>
        <w:t>تاريخيّ</w:t>
      </w:r>
      <w:r w:rsidRPr="00836DEF">
        <w:rPr>
          <w:rFonts w:hint="cs"/>
          <w:rtl/>
        </w:rPr>
        <w:t>ة (</w:t>
      </w:r>
      <w:r w:rsidRPr="00836DEF">
        <w:rPr>
          <w:sz w:val="24"/>
          <w:szCs w:val="24"/>
          <w:lang w:bidi="fa-IR"/>
        </w:rPr>
        <w:t>historical context</w:t>
      </w:r>
      <w:r w:rsidRPr="00836DEF">
        <w:rPr>
          <w:rFonts w:hint="cs"/>
          <w:rtl/>
        </w:rPr>
        <w:t>)</w:t>
      </w:r>
      <w:r w:rsidR="008562E3" w:rsidRPr="00836DEF">
        <w:rPr>
          <w:rFonts w:hint="cs"/>
          <w:rtl/>
        </w:rPr>
        <w:t>،</w:t>
      </w:r>
      <w:r w:rsidRPr="00836DEF">
        <w:rPr>
          <w:rFonts w:hint="cs"/>
          <w:rtl/>
        </w:rPr>
        <w:t xml:space="preserve"> والظروف والحقائق ال</w:t>
      </w:r>
      <w:r w:rsidR="008562E3" w:rsidRPr="00836DEF">
        <w:rPr>
          <w:rFonts w:hint="cs"/>
          <w:rtl/>
        </w:rPr>
        <w:t>ثقافيّ</w:t>
      </w:r>
      <w:r w:rsidRPr="00836DEF">
        <w:rPr>
          <w:rFonts w:hint="cs"/>
          <w:rtl/>
        </w:rPr>
        <w:t>ة وال</w:t>
      </w:r>
      <w:r w:rsidR="008562E3" w:rsidRPr="00836DEF">
        <w:rPr>
          <w:rFonts w:hint="cs"/>
          <w:rtl/>
        </w:rPr>
        <w:t>تاريخيّ</w:t>
      </w:r>
      <w:r w:rsidRPr="00836DEF">
        <w:rPr>
          <w:rFonts w:hint="cs"/>
          <w:rtl/>
        </w:rPr>
        <w:t>ة لعصر ظهور النصّ</w:t>
      </w:r>
      <w:r w:rsidR="008562E3" w:rsidRPr="00836DEF">
        <w:rPr>
          <w:rFonts w:hint="cs"/>
          <w:rtl/>
        </w:rPr>
        <w:t>.</w:t>
      </w:r>
    </w:p>
    <w:p w:rsidR="008562E3" w:rsidRPr="00836DEF" w:rsidRDefault="004F1DF9" w:rsidP="00951F71">
      <w:pPr>
        <w:pStyle w:val="Space2"/>
        <w:rPr>
          <w:rtl/>
        </w:rPr>
      </w:pPr>
      <w:r w:rsidRPr="00836DEF">
        <w:rPr>
          <w:rFonts w:hint="cs"/>
          <w:rtl/>
        </w:rPr>
        <w:t xml:space="preserve">إنّ لموضوع </w:t>
      </w:r>
      <w:r w:rsidR="008562E3" w:rsidRPr="00836DEF">
        <w:rPr>
          <w:rFonts w:hint="cs"/>
          <w:rtl/>
        </w:rPr>
        <w:t>تاريخيّ</w:t>
      </w:r>
      <w:r w:rsidRPr="00836DEF">
        <w:rPr>
          <w:rFonts w:hint="cs"/>
          <w:rtl/>
        </w:rPr>
        <w:t>ة النص</w:t>
      </w:r>
      <w:r w:rsidR="008562E3" w:rsidRPr="00836DEF">
        <w:rPr>
          <w:rFonts w:hint="cs"/>
          <w:rtl/>
        </w:rPr>
        <w:t>ّ</w:t>
      </w:r>
      <w:r w:rsidRPr="00836DEF">
        <w:rPr>
          <w:rFonts w:hint="cs"/>
          <w:rtl/>
        </w:rPr>
        <w:t xml:space="preserve"> جذوراً </w:t>
      </w:r>
      <w:r w:rsidR="008562E3" w:rsidRPr="00836DEF">
        <w:rPr>
          <w:rFonts w:hint="cs"/>
          <w:rtl/>
        </w:rPr>
        <w:t>تاريخيّ</w:t>
      </w:r>
      <w:r w:rsidRPr="00836DEF">
        <w:rPr>
          <w:rFonts w:hint="cs"/>
          <w:rtl/>
        </w:rPr>
        <w:t>ة أيضاً، وهناك العديد من التقريرات المختلفة عنها</w:t>
      </w:r>
      <w:r w:rsidR="008562E3" w:rsidRPr="00836DEF">
        <w:rPr>
          <w:rFonts w:hint="cs"/>
          <w:rtl/>
        </w:rPr>
        <w:t>.</w:t>
      </w:r>
    </w:p>
    <w:p w:rsidR="004F1DF9" w:rsidRPr="00836DEF" w:rsidRDefault="004F1DF9" w:rsidP="00951F71">
      <w:pPr>
        <w:pStyle w:val="Space2"/>
        <w:rPr>
          <w:rtl/>
        </w:rPr>
      </w:pPr>
      <w:r w:rsidRPr="00836DEF">
        <w:rPr>
          <w:rFonts w:hint="cs"/>
          <w:rtl/>
        </w:rPr>
        <w:t xml:space="preserve">من باب المثال: يذهب </w:t>
      </w:r>
      <w:r w:rsidR="008562E3" w:rsidRPr="00836DEF">
        <w:rPr>
          <w:rFonts w:hint="cs"/>
          <w:rtl/>
        </w:rPr>
        <w:t>(</w:t>
      </w:r>
      <w:r w:rsidRPr="00836DEF">
        <w:rPr>
          <w:rFonts w:hint="cs"/>
          <w:rtl/>
        </w:rPr>
        <w:t>رودولف بولتمان</w:t>
      </w:r>
      <w:r w:rsidR="008562E3" w:rsidRPr="00836DEF">
        <w:rPr>
          <w:rFonts w:hint="cs"/>
          <w:rtl/>
        </w:rPr>
        <w:t>)</w:t>
      </w:r>
      <w:r w:rsidRPr="00836DEF">
        <w:rPr>
          <w:rFonts w:hint="cs"/>
          <w:rtl/>
        </w:rPr>
        <w:t>(1976م)</w:t>
      </w:r>
      <w:r w:rsidR="00D9533D" w:rsidRPr="00836DEF">
        <w:rPr>
          <w:rFonts w:hint="cs"/>
          <w:rtl/>
        </w:rPr>
        <w:t xml:space="preserve"> إلى </w:t>
      </w:r>
      <w:r w:rsidRPr="00836DEF">
        <w:rPr>
          <w:rFonts w:hint="cs"/>
          <w:rtl/>
        </w:rPr>
        <w:t>الاعتقاد ب</w:t>
      </w:r>
      <w:r w:rsidR="008562E3" w:rsidRPr="00836DEF">
        <w:rPr>
          <w:rFonts w:hint="cs"/>
          <w:rtl/>
        </w:rPr>
        <w:t>أ</w:t>
      </w:r>
      <w:r w:rsidRPr="00836DEF">
        <w:rPr>
          <w:rFonts w:hint="cs"/>
          <w:rtl/>
        </w:rPr>
        <w:t>ن الأصول ال</w:t>
      </w:r>
      <w:r w:rsidR="002F11B5" w:rsidRPr="00836DEF">
        <w:rPr>
          <w:rFonts w:hint="cs"/>
          <w:rtl/>
        </w:rPr>
        <w:t>دينيّ</w:t>
      </w:r>
      <w:r w:rsidRPr="00836DEF">
        <w:rPr>
          <w:rFonts w:hint="cs"/>
          <w:rtl/>
        </w:rPr>
        <w:t>ة في الكتب المقد</w:t>
      </w:r>
      <w:r w:rsidR="008562E3" w:rsidRPr="00836DEF">
        <w:rPr>
          <w:rFonts w:hint="cs"/>
          <w:rtl/>
        </w:rPr>
        <w:t>َّ</w:t>
      </w:r>
      <w:r w:rsidRPr="00836DEF">
        <w:rPr>
          <w:rFonts w:hint="cs"/>
          <w:rtl/>
        </w:rPr>
        <w:t>سة متأث</w:t>
      </w:r>
      <w:r w:rsidR="008562E3" w:rsidRPr="00836DEF">
        <w:rPr>
          <w:rFonts w:hint="cs"/>
          <w:rtl/>
        </w:rPr>
        <w:t>ِّ</w:t>
      </w:r>
      <w:r w:rsidRPr="00836DEF">
        <w:rPr>
          <w:rFonts w:hint="cs"/>
          <w:rtl/>
        </w:rPr>
        <w:t>رة بالآراء والأفكار السائد في عصر تدوين تلك النصوص ال</w:t>
      </w:r>
      <w:r w:rsidR="002F11B5" w:rsidRPr="00836DEF">
        <w:rPr>
          <w:rFonts w:hint="cs"/>
          <w:rtl/>
        </w:rPr>
        <w:t>دينيّ</w:t>
      </w:r>
      <w:r w:rsidRPr="00836DEF">
        <w:rPr>
          <w:rFonts w:hint="cs"/>
          <w:rtl/>
        </w:rPr>
        <w:t>ة</w:t>
      </w:r>
      <w:r w:rsidR="008562E3" w:rsidRPr="00836DEF">
        <w:rPr>
          <w:rFonts w:hint="cs"/>
          <w:rtl/>
        </w:rPr>
        <w:t>.</w:t>
      </w:r>
      <w:r w:rsidRPr="00836DEF">
        <w:rPr>
          <w:rFonts w:hint="cs"/>
          <w:rtl/>
        </w:rPr>
        <w:t xml:space="preserve"> ومن هنا نجد تلك النصوص مشتملة</w:t>
      </w:r>
      <w:r w:rsidR="008562E3" w:rsidRPr="00836DEF">
        <w:rPr>
          <w:rFonts w:hint="cs"/>
          <w:rtl/>
        </w:rPr>
        <w:t>ً</w:t>
      </w:r>
      <w:r w:rsidRPr="00836DEF">
        <w:rPr>
          <w:rFonts w:hint="cs"/>
          <w:rtl/>
        </w:rPr>
        <w:t xml:space="preserve"> على الأساطير، وليست لها أيّ سنخي</w:t>
      </w:r>
      <w:r w:rsidR="008562E3" w:rsidRPr="00836DEF">
        <w:rPr>
          <w:rFonts w:hint="cs"/>
          <w:rtl/>
        </w:rPr>
        <w:t>ّ</w:t>
      </w:r>
      <w:r w:rsidRPr="00836DEF">
        <w:rPr>
          <w:rFonts w:hint="cs"/>
          <w:rtl/>
        </w:rPr>
        <w:t>ة مع الأفكار والآراء ال</w:t>
      </w:r>
      <w:r w:rsidR="00394574" w:rsidRPr="00836DEF">
        <w:rPr>
          <w:rFonts w:hint="cs"/>
          <w:rtl/>
        </w:rPr>
        <w:t>علميّ</w:t>
      </w:r>
      <w:r w:rsidRPr="00836DEF">
        <w:rPr>
          <w:rFonts w:hint="cs"/>
          <w:rtl/>
        </w:rPr>
        <w:t>ة السائدة في عصرنا. وخلافاً لليبرالي</w:t>
      </w:r>
      <w:r w:rsidR="008562E3" w:rsidRPr="00836DEF">
        <w:rPr>
          <w:rFonts w:hint="cs"/>
          <w:rtl/>
        </w:rPr>
        <w:t>ّ</w:t>
      </w:r>
      <w:r w:rsidRPr="00836DEF">
        <w:rPr>
          <w:rFonts w:hint="cs"/>
          <w:rtl/>
        </w:rPr>
        <w:t>ين ال</w:t>
      </w:r>
      <w:r w:rsidR="008F4303" w:rsidRPr="00836DEF">
        <w:rPr>
          <w:rFonts w:hint="cs"/>
          <w:rtl/>
        </w:rPr>
        <w:t>كلاميّ</w:t>
      </w:r>
      <w:r w:rsidRPr="00836DEF">
        <w:rPr>
          <w:rFonts w:hint="cs"/>
          <w:rtl/>
        </w:rPr>
        <w:t>ين الأوائل</w:t>
      </w:r>
      <w:r w:rsidR="00B62E28" w:rsidRPr="00836DEF">
        <w:rPr>
          <w:rFonts w:hint="cs"/>
          <w:rtl/>
        </w:rPr>
        <w:t>،</w:t>
      </w:r>
      <w:r w:rsidRPr="00836DEF">
        <w:rPr>
          <w:rFonts w:hint="cs"/>
          <w:rtl/>
        </w:rPr>
        <w:t xml:space="preserve"> الذين كانوا يضعون هذه العناصر الأسطوري</w:t>
      </w:r>
      <w:r w:rsidR="008562E3" w:rsidRPr="00836DEF">
        <w:rPr>
          <w:rFonts w:hint="cs"/>
          <w:rtl/>
        </w:rPr>
        <w:t>ّ</w:t>
      </w:r>
      <w:r w:rsidRPr="00836DEF">
        <w:rPr>
          <w:rFonts w:hint="cs"/>
          <w:rtl/>
        </w:rPr>
        <w:t>ة جانباً</w:t>
      </w:r>
      <w:r w:rsidR="00B62E28" w:rsidRPr="00836DEF">
        <w:rPr>
          <w:rFonts w:hint="cs"/>
          <w:rtl/>
        </w:rPr>
        <w:t>،</w:t>
      </w:r>
      <w:r w:rsidRPr="00836DEF">
        <w:rPr>
          <w:rFonts w:hint="cs"/>
          <w:rtl/>
        </w:rPr>
        <w:t xml:space="preserve"> </w:t>
      </w:r>
      <w:r w:rsidR="008562E3" w:rsidRPr="00836DEF">
        <w:rPr>
          <w:rFonts w:hint="cs"/>
          <w:rtl/>
        </w:rPr>
        <w:t>يذهب</w:t>
      </w:r>
      <w:r w:rsidRPr="00836DEF">
        <w:rPr>
          <w:rFonts w:hint="cs"/>
          <w:rtl/>
        </w:rPr>
        <w:t xml:space="preserve"> </w:t>
      </w:r>
      <w:r w:rsidR="008562E3" w:rsidRPr="00836DEF">
        <w:rPr>
          <w:rFonts w:hint="cs"/>
          <w:rtl/>
        </w:rPr>
        <w:t>(</w:t>
      </w:r>
      <w:r w:rsidRPr="00836DEF">
        <w:rPr>
          <w:rFonts w:hint="cs"/>
          <w:rtl/>
        </w:rPr>
        <w:t>بولتمان</w:t>
      </w:r>
      <w:r w:rsidR="008562E3" w:rsidRPr="00836DEF">
        <w:rPr>
          <w:rFonts w:hint="cs"/>
          <w:rtl/>
        </w:rPr>
        <w:t>)</w:t>
      </w:r>
      <w:r w:rsidRPr="00836DEF">
        <w:rPr>
          <w:rFonts w:hint="cs"/>
          <w:rtl/>
        </w:rPr>
        <w:t xml:space="preserve"> </w:t>
      </w:r>
      <w:r w:rsidR="00D9533D" w:rsidRPr="00836DEF">
        <w:rPr>
          <w:rFonts w:hint="cs"/>
          <w:rtl/>
        </w:rPr>
        <w:t xml:space="preserve">إلى </w:t>
      </w:r>
      <w:r w:rsidRPr="00836DEF">
        <w:rPr>
          <w:rFonts w:hint="cs"/>
          <w:rtl/>
        </w:rPr>
        <w:t>ضرورة نقض الأساطير (</w:t>
      </w:r>
      <w:r w:rsidRPr="00836DEF">
        <w:rPr>
          <w:sz w:val="24"/>
          <w:szCs w:val="24"/>
          <w:lang w:bidi="fa-IR"/>
        </w:rPr>
        <w:t>demythologizing</w:t>
      </w:r>
      <w:r w:rsidRPr="00836DEF">
        <w:rPr>
          <w:rFonts w:hint="cs"/>
          <w:rtl/>
        </w:rPr>
        <w:t>) في النصوص المقد</w:t>
      </w:r>
      <w:r w:rsidR="008562E3" w:rsidRPr="00836DEF">
        <w:rPr>
          <w:rFonts w:hint="cs"/>
          <w:rtl/>
        </w:rPr>
        <w:t>َّ</w:t>
      </w:r>
      <w:r w:rsidRPr="00836DEF">
        <w:rPr>
          <w:rFonts w:hint="cs"/>
          <w:rtl/>
        </w:rPr>
        <w:t>سة، ويرى أنّ مهمة الإلهي</w:t>
      </w:r>
      <w:r w:rsidR="008562E3" w:rsidRPr="00836DEF">
        <w:rPr>
          <w:rFonts w:hint="cs"/>
          <w:rtl/>
        </w:rPr>
        <w:t>ّ</w:t>
      </w:r>
      <w:r w:rsidRPr="00836DEF">
        <w:rPr>
          <w:rFonts w:hint="cs"/>
          <w:rtl/>
        </w:rPr>
        <w:t>ات المعاصرة تكمن في التسل</w:t>
      </w:r>
      <w:r w:rsidR="008562E3" w:rsidRPr="00836DEF">
        <w:rPr>
          <w:rFonts w:hint="cs"/>
          <w:rtl/>
        </w:rPr>
        <w:t xml:space="preserve">ُّل عبر </w:t>
      </w:r>
      <w:r w:rsidRPr="00836DEF">
        <w:rPr>
          <w:rFonts w:hint="cs"/>
          <w:rtl/>
        </w:rPr>
        <w:t>هذه الأساطير، من أجل استكشاف (المغزى) الذي استهدفه الكتاب المقد</w:t>
      </w:r>
      <w:r w:rsidR="008562E3" w:rsidRPr="00836DEF">
        <w:rPr>
          <w:rFonts w:hint="cs"/>
          <w:rtl/>
        </w:rPr>
        <w:t>َّ</w:t>
      </w:r>
      <w:r w:rsidRPr="00836DEF">
        <w:rPr>
          <w:rFonts w:hint="cs"/>
          <w:rtl/>
        </w:rPr>
        <w:t>س من وراء هذه العناصر ال</w:t>
      </w:r>
      <w:r w:rsidR="008562E3" w:rsidRPr="00836DEF">
        <w:rPr>
          <w:rFonts w:hint="cs"/>
          <w:rtl/>
        </w:rPr>
        <w:t>تاريخيّ</w:t>
      </w:r>
      <w:r w:rsidRPr="00836DEF">
        <w:rPr>
          <w:rFonts w:hint="cs"/>
          <w:rtl/>
        </w:rPr>
        <w:t>ة والأسطوري</w:t>
      </w:r>
      <w:r w:rsidR="008562E3" w:rsidRPr="00836DEF">
        <w:rPr>
          <w:rFonts w:hint="cs"/>
          <w:rtl/>
        </w:rPr>
        <w:t>ّ</w:t>
      </w:r>
      <w:r w:rsidRPr="00836DEF">
        <w:rPr>
          <w:rFonts w:hint="cs"/>
          <w:rtl/>
        </w:rPr>
        <w:t>ة. وعليه يكون ما قيل مختلفاً عن المراد. وإنّ نقض الأساطير يساعد على فهم المراد الكامن وراء روح النص</w:t>
      </w:r>
      <w:r w:rsidRPr="00836DEF">
        <w:rPr>
          <w:vertAlign w:val="superscript"/>
          <w:rtl/>
        </w:rPr>
        <w:t>(</w:t>
      </w:r>
      <w:r w:rsidRPr="00836DEF">
        <w:rPr>
          <w:rStyle w:val="EndnoteReference"/>
          <w:color w:val="000000" w:themeColor="text1"/>
          <w:sz w:val="27"/>
          <w:rtl/>
        </w:rPr>
        <w:endnoteReference w:id="421"/>
      </w:r>
      <w:r w:rsidRPr="00836DEF">
        <w:rPr>
          <w:vertAlign w:val="superscript"/>
          <w:rtl/>
        </w:rPr>
        <w:t>)</w:t>
      </w:r>
      <w:r w:rsidRPr="00836DEF">
        <w:rPr>
          <w:rtl/>
        </w:rPr>
        <w:t>.</w:t>
      </w:r>
      <w:r w:rsidRPr="00836DEF">
        <w:rPr>
          <w:rFonts w:hint="cs"/>
          <w:rtl/>
        </w:rPr>
        <w:t xml:space="preserve"> </w:t>
      </w:r>
    </w:p>
    <w:p w:rsidR="008562E3" w:rsidRPr="00836DEF" w:rsidRDefault="004F1DF9" w:rsidP="00951F71">
      <w:pPr>
        <w:rPr>
          <w:rtl/>
        </w:rPr>
      </w:pPr>
      <w:r w:rsidRPr="00836DEF">
        <w:rPr>
          <w:rFonts w:hint="cs"/>
          <w:rtl/>
        </w:rPr>
        <w:t xml:space="preserve">كما يقدّم (رولان بارت) تقريراً آخر </w:t>
      </w:r>
      <w:r w:rsidR="008562E3" w:rsidRPr="00836DEF">
        <w:rPr>
          <w:rFonts w:hint="cs"/>
          <w:rtl/>
        </w:rPr>
        <w:t>عن</w:t>
      </w:r>
      <w:r w:rsidRPr="00836DEF">
        <w:rPr>
          <w:rFonts w:hint="cs"/>
          <w:rtl/>
        </w:rPr>
        <w:t xml:space="preserve"> </w:t>
      </w:r>
      <w:r w:rsidR="008562E3" w:rsidRPr="00836DEF">
        <w:rPr>
          <w:rFonts w:hint="cs"/>
          <w:rtl/>
        </w:rPr>
        <w:t>تاريخيّ</w:t>
      </w:r>
      <w:r w:rsidRPr="00836DEF">
        <w:rPr>
          <w:rFonts w:hint="cs"/>
          <w:rtl/>
        </w:rPr>
        <w:t>ة النصّ. فمن وجهة نظره يعوم النصّ عبر التاريخ والثقافات، ويكتسب عبر مسيرته المتواصلة معاني جديدة</w:t>
      </w:r>
      <w:r w:rsidR="008562E3" w:rsidRPr="00836DEF">
        <w:rPr>
          <w:rFonts w:hint="cs"/>
          <w:rtl/>
        </w:rPr>
        <w:t>،</w:t>
      </w:r>
      <w:r w:rsidRPr="00836DEF">
        <w:rPr>
          <w:rFonts w:hint="cs"/>
          <w:rtl/>
        </w:rPr>
        <w:t xml:space="preserve"> بحسب الجغرافيا والشرائط ال</w:t>
      </w:r>
      <w:r w:rsidR="008F4303" w:rsidRPr="00836DEF">
        <w:rPr>
          <w:rFonts w:hint="cs"/>
          <w:rtl/>
        </w:rPr>
        <w:t>إنسانيّ</w:t>
      </w:r>
      <w:r w:rsidRPr="00836DEF">
        <w:rPr>
          <w:rFonts w:hint="cs"/>
          <w:rtl/>
        </w:rPr>
        <w:t>ة والاقتضاءات ال</w:t>
      </w:r>
      <w:r w:rsidR="008562E3" w:rsidRPr="00836DEF">
        <w:rPr>
          <w:rFonts w:hint="cs"/>
          <w:rtl/>
        </w:rPr>
        <w:t>تاريخيّ</w:t>
      </w:r>
      <w:r w:rsidRPr="00836DEF">
        <w:rPr>
          <w:rFonts w:hint="cs"/>
          <w:rtl/>
        </w:rPr>
        <w:t>ة، وينفصل عن معانيه القديمة</w:t>
      </w:r>
      <w:r w:rsidR="008562E3" w:rsidRPr="00836DEF">
        <w:rPr>
          <w:rFonts w:hint="cs"/>
          <w:rtl/>
        </w:rPr>
        <w:t>.</w:t>
      </w:r>
    </w:p>
    <w:p w:rsidR="004F1DF9" w:rsidRPr="00836DEF" w:rsidRDefault="004F1DF9" w:rsidP="00951F71">
      <w:pPr>
        <w:rPr>
          <w:rtl/>
        </w:rPr>
      </w:pPr>
      <w:r w:rsidRPr="00836DEF">
        <w:rPr>
          <w:rFonts w:hint="cs"/>
          <w:rtl/>
        </w:rPr>
        <w:t>يرى (بارت) أن</w:t>
      </w:r>
      <w:r w:rsidR="008562E3" w:rsidRPr="00836DEF">
        <w:rPr>
          <w:rFonts w:hint="cs"/>
          <w:rtl/>
        </w:rPr>
        <w:t>ّ</w:t>
      </w:r>
      <w:r w:rsidRPr="00836DEF">
        <w:rPr>
          <w:rFonts w:hint="cs"/>
          <w:rtl/>
        </w:rPr>
        <w:t xml:space="preserve"> النص</w:t>
      </w:r>
      <w:r w:rsidR="008562E3" w:rsidRPr="00836DEF">
        <w:rPr>
          <w:rFonts w:hint="cs"/>
          <w:rtl/>
        </w:rPr>
        <w:t>ّ</w:t>
      </w:r>
      <w:r w:rsidRPr="00836DEF">
        <w:rPr>
          <w:rFonts w:hint="cs"/>
          <w:rtl/>
        </w:rPr>
        <w:t xml:space="preserve"> يجب فهمه وتفسيره بعيداً عن هذا المنشأ ال</w:t>
      </w:r>
      <w:r w:rsidR="008562E3" w:rsidRPr="00836DEF">
        <w:rPr>
          <w:rFonts w:hint="cs"/>
          <w:rtl/>
        </w:rPr>
        <w:t>تاريخيّ</w:t>
      </w:r>
      <w:r w:rsidRPr="00836DEF">
        <w:rPr>
          <w:rFonts w:hint="cs"/>
          <w:rtl/>
        </w:rPr>
        <w:t xml:space="preserve"> وسلطة المؤل</w:t>
      </w:r>
      <w:r w:rsidR="008562E3" w:rsidRPr="00836DEF">
        <w:rPr>
          <w:rFonts w:hint="cs"/>
          <w:rtl/>
        </w:rPr>
        <w:t>ِّ</w:t>
      </w:r>
      <w:r w:rsidRPr="00836DEF">
        <w:rPr>
          <w:rFonts w:hint="cs"/>
          <w:rtl/>
        </w:rPr>
        <w:t>ف. في ال</w:t>
      </w:r>
      <w:r w:rsidR="008562E3" w:rsidRPr="00836DEF">
        <w:rPr>
          <w:rFonts w:hint="cs"/>
          <w:rtl/>
        </w:rPr>
        <w:t>تاريخيّ</w:t>
      </w:r>
      <w:r w:rsidRPr="00836DEF">
        <w:rPr>
          <w:rFonts w:hint="cs"/>
          <w:rtl/>
        </w:rPr>
        <w:t>ة المنظورة لـ (بارت) يعتبر كل</w:t>
      </w:r>
      <w:r w:rsidR="008562E3" w:rsidRPr="00836DEF">
        <w:rPr>
          <w:rFonts w:hint="cs"/>
          <w:rtl/>
        </w:rPr>
        <w:t>ّ</w:t>
      </w:r>
      <w:r w:rsidRPr="00836DEF">
        <w:rPr>
          <w:rFonts w:hint="cs"/>
          <w:rtl/>
        </w:rPr>
        <w:t xml:space="preserve"> نص</w:t>
      </w:r>
      <w:r w:rsidR="008562E3" w:rsidRPr="00836DEF">
        <w:rPr>
          <w:rFonts w:hint="cs"/>
          <w:rtl/>
        </w:rPr>
        <w:t>ٍّ</w:t>
      </w:r>
      <w:r w:rsidRPr="00836DEF">
        <w:rPr>
          <w:rFonts w:hint="cs"/>
          <w:rtl/>
        </w:rPr>
        <w:t xml:space="preserve"> وثيقة </w:t>
      </w:r>
      <w:r w:rsidR="008562E3" w:rsidRPr="00836DEF">
        <w:rPr>
          <w:rFonts w:hint="cs"/>
          <w:rtl/>
        </w:rPr>
        <w:t>تاريخيّ</w:t>
      </w:r>
      <w:r w:rsidRPr="00836DEF">
        <w:rPr>
          <w:rFonts w:hint="cs"/>
          <w:rtl/>
        </w:rPr>
        <w:t>ة تتأل</w:t>
      </w:r>
      <w:r w:rsidR="008562E3" w:rsidRPr="00836DEF">
        <w:rPr>
          <w:rFonts w:hint="cs"/>
          <w:rtl/>
        </w:rPr>
        <w:t>َّ</w:t>
      </w:r>
      <w:r w:rsidRPr="00836DEF">
        <w:rPr>
          <w:rFonts w:hint="cs"/>
          <w:rtl/>
        </w:rPr>
        <w:t>ف من عدّة رموز وكلمات عبور (</w:t>
      </w:r>
      <w:r w:rsidRPr="00836DEF">
        <w:rPr>
          <w:sz w:val="24"/>
          <w:szCs w:val="24"/>
          <w:lang w:bidi="fa-IR"/>
        </w:rPr>
        <w:t>code</w:t>
      </w:r>
      <w:r w:rsidRPr="00836DEF">
        <w:rPr>
          <w:rFonts w:hint="cs"/>
          <w:rtl/>
        </w:rPr>
        <w:t>)، وليس من الضروري</w:t>
      </w:r>
      <w:r w:rsidR="008562E3" w:rsidRPr="00836DEF">
        <w:rPr>
          <w:rFonts w:hint="cs"/>
          <w:rtl/>
        </w:rPr>
        <w:t>ّ</w:t>
      </w:r>
      <w:r w:rsidRPr="00836DEF">
        <w:rPr>
          <w:rFonts w:hint="cs"/>
          <w:rtl/>
        </w:rPr>
        <w:t xml:space="preserve"> أن يتمّ فكّ هذه الرموز والشيفرات بالرجوع</w:t>
      </w:r>
      <w:r w:rsidR="00D9533D" w:rsidRPr="00836DEF">
        <w:rPr>
          <w:rFonts w:hint="cs"/>
          <w:rtl/>
        </w:rPr>
        <w:t xml:space="preserve"> إلى </w:t>
      </w:r>
      <w:r w:rsidRPr="00836DEF">
        <w:rPr>
          <w:rFonts w:hint="cs"/>
          <w:rtl/>
        </w:rPr>
        <w:t>المنشأ ال</w:t>
      </w:r>
      <w:r w:rsidR="008562E3" w:rsidRPr="00836DEF">
        <w:rPr>
          <w:rFonts w:hint="cs"/>
          <w:rtl/>
        </w:rPr>
        <w:t>تاريخيّ</w:t>
      </w:r>
      <w:r w:rsidRPr="00836DEF">
        <w:rPr>
          <w:rFonts w:hint="cs"/>
          <w:rtl/>
        </w:rPr>
        <w:t xml:space="preserve"> للنص</w:t>
      </w:r>
      <w:r w:rsidR="008562E3" w:rsidRPr="00836DEF">
        <w:rPr>
          <w:rFonts w:hint="cs"/>
          <w:rtl/>
        </w:rPr>
        <w:t>ّ</w:t>
      </w:r>
      <w:r w:rsidRPr="00836DEF">
        <w:rPr>
          <w:rFonts w:hint="cs"/>
          <w:rtl/>
        </w:rPr>
        <w:t xml:space="preserve"> (المقطع الزمني</w:t>
      </w:r>
      <w:r w:rsidR="008562E3" w:rsidRPr="00836DEF">
        <w:rPr>
          <w:rFonts w:hint="cs"/>
          <w:rtl/>
        </w:rPr>
        <w:t>ّ</w:t>
      </w:r>
      <w:r w:rsidRPr="00836DEF">
        <w:rPr>
          <w:rFonts w:hint="cs"/>
          <w:rtl/>
        </w:rPr>
        <w:t xml:space="preserve"> وال</w:t>
      </w:r>
      <w:r w:rsidR="008562E3" w:rsidRPr="00836DEF">
        <w:rPr>
          <w:rFonts w:hint="cs"/>
          <w:rtl/>
        </w:rPr>
        <w:t>تاريخيّ</w:t>
      </w:r>
      <w:r w:rsidRPr="00836DEF">
        <w:rPr>
          <w:rFonts w:hint="cs"/>
          <w:rtl/>
        </w:rPr>
        <w:t xml:space="preserve"> لظهور النص</w:t>
      </w:r>
      <w:r w:rsidR="008562E3" w:rsidRPr="00836DEF">
        <w:rPr>
          <w:rFonts w:hint="cs"/>
          <w:rtl/>
        </w:rPr>
        <w:t>ّ</w:t>
      </w:r>
      <w:r w:rsidRPr="00836DEF">
        <w:rPr>
          <w:rFonts w:hint="cs"/>
          <w:rtl/>
        </w:rPr>
        <w:t xml:space="preserve">)، بل إنّ </w:t>
      </w:r>
      <w:r w:rsidRPr="00836DEF">
        <w:rPr>
          <w:rFonts w:hint="cs"/>
          <w:rtl/>
        </w:rPr>
        <w:lastRenderedPageBreak/>
        <w:t>النص</w:t>
      </w:r>
      <w:r w:rsidR="008562E3" w:rsidRPr="00836DEF">
        <w:rPr>
          <w:rFonts w:hint="cs"/>
          <w:rtl/>
        </w:rPr>
        <w:t>ّ</w:t>
      </w:r>
      <w:r w:rsidRPr="00836DEF">
        <w:rPr>
          <w:rFonts w:hint="cs"/>
          <w:rtl/>
        </w:rPr>
        <w:t xml:space="preserve"> في اللحظة الراهنة</w:t>
      </w:r>
      <w:r w:rsidR="008562E3" w:rsidRPr="00836DEF">
        <w:rPr>
          <w:rFonts w:hint="cs"/>
          <w:rtl/>
        </w:rPr>
        <w:t>،</w:t>
      </w:r>
      <w:r w:rsidRPr="00836DEF">
        <w:rPr>
          <w:rFonts w:hint="cs"/>
          <w:rtl/>
        </w:rPr>
        <w:t xml:space="preserve"> وعند إجراء ال</w:t>
      </w:r>
      <w:r w:rsidR="00B1366B" w:rsidRPr="00836DEF">
        <w:rPr>
          <w:rFonts w:hint="cs"/>
          <w:rtl/>
        </w:rPr>
        <w:t>عمليّ</w:t>
      </w:r>
      <w:r w:rsidRPr="00836DEF">
        <w:rPr>
          <w:rFonts w:hint="cs"/>
          <w:rtl/>
        </w:rPr>
        <w:t>ة التفسيري</w:t>
      </w:r>
      <w:r w:rsidR="008562E3" w:rsidRPr="00836DEF">
        <w:rPr>
          <w:rFonts w:hint="cs"/>
          <w:rtl/>
        </w:rPr>
        <w:t>ّ</w:t>
      </w:r>
      <w:r w:rsidRPr="00836DEF">
        <w:rPr>
          <w:rFonts w:hint="cs"/>
          <w:rtl/>
        </w:rPr>
        <w:t>ة</w:t>
      </w:r>
      <w:r w:rsidR="008562E3" w:rsidRPr="00836DEF">
        <w:rPr>
          <w:rFonts w:hint="cs"/>
          <w:rtl/>
        </w:rPr>
        <w:t>،</w:t>
      </w:r>
      <w:r w:rsidRPr="00836DEF">
        <w:rPr>
          <w:rFonts w:hint="cs"/>
          <w:rtl/>
        </w:rPr>
        <w:t xml:space="preserve"> يكون محاطاً بالرموز والشيفرات المعاصرة التي يجب قراءة النص</w:t>
      </w:r>
      <w:r w:rsidR="008562E3" w:rsidRPr="00836DEF">
        <w:rPr>
          <w:rFonts w:hint="cs"/>
          <w:rtl/>
        </w:rPr>
        <w:t>ّ</w:t>
      </w:r>
      <w:r w:rsidRPr="00836DEF">
        <w:rPr>
          <w:rFonts w:hint="cs"/>
          <w:rtl/>
        </w:rPr>
        <w:t xml:space="preserve"> من خلالها وفي ضوئها</w:t>
      </w:r>
      <w:r w:rsidRPr="00836DEF">
        <w:rPr>
          <w:vertAlign w:val="superscript"/>
          <w:rtl/>
        </w:rPr>
        <w:t>(</w:t>
      </w:r>
      <w:r w:rsidRPr="00836DEF">
        <w:rPr>
          <w:rStyle w:val="EndnoteReference"/>
          <w:color w:val="000000" w:themeColor="text1"/>
          <w:sz w:val="27"/>
          <w:rtl/>
        </w:rPr>
        <w:endnoteReference w:id="422"/>
      </w:r>
      <w:r w:rsidRPr="00836DEF">
        <w:rPr>
          <w:vertAlign w:val="superscript"/>
          <w:rtl/>
        </w:rPr>
        <w:t>)</w:t>
      </w:r>
      <w:r w:rsidRPr="00836DEF">
        <w:rPr>
          <w:rtl/>
        </w:rPr>
        <w:t>.</w:t>
      </w:r>
      <w:r w:rsidRPr="00836DEF">
        <w:rPr>
          <w:rFonts w:hint="cs"/>
          <w:rtl/>
        </w:rPr>
        <w:t xml:space="preserve"> </w:t>
      </w:r>
    </w:p>
    <w:p w:rsidR="008562E3" w:rsidRPr="00836DEF" w:rsidRDefault="004F1DF9" w:rsidP="00D25A07">
      <w:pPr>
        <w:rPr>
          <w:color w:val="000000" w:themeColor="text1"/>
          <w:sz w:val="27"/>
          <w:rtl/>
        </w:rPr>
      </w:pPr>
      <w:r w:rsidRPr="00836DEF">
        <w:rPr>
          <w:rFonts w:hint="cs"/>
          <w:color w:val="000000" w:themeColor="text1"/>
          <w:sz w:val="27"/>
          <w:rtl/>
        </w:rPr>
        <w:t>في الوقت الذي يشير فيه</w:t>
      </w:r>
      <w:r w:rsidR="00D9533D" w:rsidRPr="00836DEF">
        <w:rPr>
          <w:rFonts w:hint="cs"/>
          <w:color w:val="000000" w:themeColor="text1"/>
          <w:sz w:val="27"/>
          <w:rtl/>
        </w:rPr>
        <w:t xml:space="preserve"> </w:t>
      </w:r>
      <w:r w:rsidR="008562E3" w:rsidRPr="00836DEF">
        <w:rPr>
          <w:rFonts w:hint="cs"/>
          <w:color w:val="000000" w:themeColor="text1"/>
          <w:sz w:val="27"/>
          <w:rtl/>
        </w:rPr>
        <w:t xml:space="preserve">نصر حامد أبو زيد </w:t>
      </w:r>
      <w:r w:rsidR="00D9533D" w:rsidRPr="00836DEF">
        <w:rPr>
          <w:rFonts w:hint="cs"/>
          <w:color w:val="000000" w:themeColor="text1"/>
          <w:sz w:val="27"/>
          <w:rtl/>
        </w:rPr>
        <w:t xml:space="preserve">إلى </w:t>
      </w:r>
      <w:r w:rsidR="008562E3" w:rsidRPr="00836DEF">
        <w:rPr>
          <w:rFonts w:hint="cs"/>
          <w:color w:val="000000" w:themeColor="text1"/>
          <w:sz w:val="27"/>
          <w:rtl/>
        </w:rPr>
        <w:t>تاريخيّ</w:t>
      </w:r>
      <w:r w:rsidRPr="00836DEF">
        <w:rPr>
          <w:rFonts w:hint="cs"/>
          <w:color w:val="000000" w:themeColor="text1"/>
          <w:sz w:val="27"/>
          <w:rtl/>
        </w:rPr>
        <w:t>ة الفهم يؤكّ</w:t>
      </w:r>
      <w:r w:rsidR="008562E3" w:rsidRPr="00836DEF">
        <w:rPr>
          <w:rFonts w:hint="cs"/>
          <w:color w:val="000000" w:themeColor="text1"/>
          <w:sz w:val="27"/>
          <w:rtl/>
        </w:rPr>
        <w:t>ِ</w:t>
      </w:r>
      <w:r w:rsidRPr="00836DEF">
        <w:rPr>
          <w:rFonts w:hint="cs"/>
          <w:color w:val="000000" w:themeColor="text1"/>
          <w:sz w:val="27"/>
          <w:rtl/>
        </w:rPr>
        <w:t>د بشكل خاص</w:t>
      </w:r>
      <w:r w:rsidR="008562E3" w:rsidRPr="00836DEF">
        <w:rPr>
          <w:rFonts w:hint="cs"/>
          <w:color w:val="000000" w:themeColor="text1"/>
          <w:sz w:val="27"/>
          <w:rtl/>
        </w:rPr>
        <w:t>ّ</w:t>
      </w:r>
      <w:r w:rsidRPr="00836DEF">
        <w:rPr>
          <w:rFonts w:hint="cs"/>
          <w:color w:val="000000" w:themeColor="text1"/>
          <w:sz w:val="27"/>
          <w:rtl/>
        </w:rPr>
        <w:t xml:space="preserve"> على </w:t>
      </w:r>
      <w:r w:rsidR="008562E3" w:rsidRPr="00836DEF">
        <w:rPr>
          <w:rFonts w:hint="cs"/>
          <w:color w:val="000000" w:themeColor="text1"/>
          <w:sz w:val="27"/>
          <w:rtl/>
        </w:rPr>
        <w:t>تاريخيّ</w:t>
      </w:r>
      <w:r w:rsidRPr="00836DEF">
        <w:rPr>
          <w:rFonts w:hint="cs"/>
          <w:color w:val="000000" w:themeColor="text1"/>
          <w:sz w:val="27"/>
          <w:rtl/>
        </w:rPr>
        <w:t>ة القرآن، ويقدّ</w:t>
      </w:r>
      <w:r w:rsidR="008562E3" w:rsidRPr="00836DEF">
        <w:rPr>
          <w:rFonts w:hint="cs"/>
          <w:color w:val="000000" w:themeColor="text1"/>
          <w:sz w:val="27"/>
          <w:rtl/>
        </w:rPr>
        <w:t>ِ</w:t>
      </w:r>
      <w:r w:rsidRPr="00836DEF">
        <w:rPr>
          <w:rFonts w:hint="cs"/>
          <w:color w:val="000000" w:themeColor="text1"/>
          <w:sz w:val="27"/>
          <w:rtl/>
        </w:rPr>
        <w:t>م لذلك تقريراً خاص</w:t>
      </w:r>
      <w:r w:rsidR="008562E3" w:rsidRPr="00836DEF">
        <w:rPr>
          <w:rFonts w:hint="cs"/>
          <w:color w:val="000000" w:themeColor="text1"/>
          <w:sz w:val="27"/>
          <w:rtl/>
        </w:rPr>
        <w:t>ّ</w:t>
      </w:r>
      <w:r w:rsidRPr="00836DEF">
        <w:rPr>
          <w:rFonts w:hint="cs"/>
          <w:color w:val="000000" w:themeColor="text1"/>
          <w:sz w:val="27"/>
          <w:rtl/>
        </w:rPr>
        <w:t>اً. ويرت</w:t>
      </w:r>
      <w:r w:rsidR="008562E3" w:rsidRPr="00836DEF">
        <w:rPr>
          <w:rFonts w:hint="cs"/>
          <w:color w:val="000000" w:themeColor="text1"/>
          <w:sz w:val="27"/>
          <w:rtl/>
        </w:rPr>
        <w:t>ِّ</w:t>
      </w:r>
      <w:r w:rsidRPr="00836DEF">
        <w:rPr>
          <w:rFonts w:hint="cs"/>
          <w:color w:val="000000" w:themeColor="text1"/>
          <w:sz w:val="27"/>
          <w:rtl/>
        </w:rPr>
        <w:t xml:space="preserve">ب على </w:t>
      </w:r>
      <w:r w:rsidR="00D25A07">
        <w:rPr>
          <w:rFonts w:hint="cs"/>
          <w:color w:val="000000" w:themeColor="text1"/>
          <w:sz w:val="27"/>
          <w:rtl/>
        </w:rPr>
        <w:t>هذا</w:t>
      </w:r>
      <w:r w:rsidRPr="00836DEF">
        <w:rPr>
          <w:rFonts w:hint="cs"/>
          <w:color w:val="000000" w:themeColor="text1"/>
          <w:sz w:val="27"/>
          <w:rtl/>
        </w:rPr>
        <w:t xml:space="preserve"> التقرير لوازم م</w:t>
      </w:r>
      <w:r w:rsidR="00B1366B" w:rsidRPr="00836DEF">
        <w:rPr>
          <w:rFonts w:hint="cs"/>
          <w:color w:val="000000" w:themeColor="text1"/>
          <w:sz w:val="27"/>
          <w:rtl/>
        </w:rPr>
        <w:t>عرفيّ</w:t>
      </w:r>
      <w:r w:rsidRPr="00836DEF">
        <w:rPr>
          <w:rFonts w:hint="cs"/>
          <w:color w:val="000000" w:themeColor="text1"/>
          <w:sz w:val="27"/>
          <w:rtl/>
        </w:rPr>
        <w:t>ة و</w:t>
      </w:r>
      <w:r w:rsidR="002F11B5" w:rsidRPr="00836DEF">
        <w:rPr>
          <w:rFonts w:hint="cs"/>
          <w:color w:val="000000" w:themeColor="text1"/>
          <w:sz w:val="27"/>
          <w:rtl/>
        </w:rPr>
        <w:t>دينيّ</w:t>
      </w:r>
      <w:r w:rsidRPr="00836DEF">
        <w:rPr>
          <w:rFonts w:hint="cs"/>
          <w:color w:val="000000" w:themeColor="text1"/>
          <w:sz w:val="27"/>
          <w:rtl/>
        </w:rPr>
        <w:t>ة خاصّة</w:t>
      </w:r>
      <w:r w:rsidR="008562E3" w:rsidRPr="00836DEF">
        <w:rPr>
          <w:rFonts w:hint="cs"/>
          <w:color w:val="000000" w:themeColor="text1"/>
          <w:sz w:val="27"/>
          <w:rtl/>
        </w:rPr>
        <w:t>.</w:t>
      </w:r>
    </w:p>
    <w:p w:rsidR="004F1DF9" w:rsidRPr="00836DEF" w:rsidRDefault="004F1DF9" w:rsidP="008135C1">
      <w:pPr>
        <w:rPr>
          <w:color w:val="000000" w:themeColor="text1"/>
          <w:sz w:val="27"/>
          <w:rtl/>
        </w:rPr>
      </w:pPr>
      <w:r w:rsidRPr="00836DEF">
        <w:rPr>
          <w:rFonts w:hint="cs"/>
          <w:color w:val="000000" w:themeColor="text1"/>
          <w:sz w:val="27"/>
          <w:rtl/>
        </w:rPr>
        <w:t>إن هذه المقالة تسعى</w:t>
      </w:r>
      <w:r w:rsidR="00D9533D" w:rsidRPr="00836DEF">
        <w:rPr>
          <w:rFonts w:hint="cs"/>
          <w:color w:val="000000" w:themeColor="text1"/>
          <w:sz w:val="27"/>
          <w:rtl/>
        </w:rPr>
        <w:t xml:space="preserve"> إلى </w:t>
      </w:r>
      <w:r w:rsidRPr="00836DEF">
        <w:rPr>
          <w:rFonts w:hint="cs"/>
          <w:color w:val="000000" w:themeColor="text1"/>
          <w:sz w:val="27"/>
          <w:rtl/>
        </w:rPr>
        <w:t>دراسة هذا التقرير</w:t>
      </w:r>
      <w:r w:rsidR="008562E3" w:rsidRPr="00836DEF">
        <w:rPr>
          <w:rFonts w:hint="cs"/>
          <w:color w:val="000000" w:themeColor="text1"/>
          <w:sz w:val="27"/>
          <w:rtl/>
        </w:rPr>
        <w:t>،</w:t>
      </w:r>
      <w:r w:rsidRPr="00836DEF">
        <w:rPr>
          <w:rFonts w:hint="cs"/>
          <w:color w:val="000000" w:themeColor="text1"/>
          <w:sz w:val="27"/>
          <w:rtl/>
        </w:rPr>
        <w:t xml:space="preserve"> وبيان نقاط ضعفه ونقصه</w:t>
      </w:r>
      <w:r w:rsidR="008562E3" w:rsidRPr="00836DEF">
        <w:rPr>
          <w:rFonts w:hint="cs"/>
          <w:color w:val="000000" w:themeColor="text1"/>
          <w:sz w:val="27"/>
          <w:rtl/>
        </w:rPr>
        <w:t>،</w:t>
      </w:r>
      <w:r w:rsidRPr="00836DEF">
        <w:rPr>
          <w:rFonts w:hint="cs"/>
          <w:color w:val="000000" w:themeColor="text1"/>
          <w:sz w:val="27"/>
          <w:rtl/>
        </w:rPr>
        <w:t xml:space="preserve"> وما يترت</w:t>
      </w:r>
      <w:r w:rsidR="008562E3" w:rsidRPr="00836DEF">
        <w:rPr>
          <w:rFonts w:hint="cs"/>
          <w:color w:val="000000" w:themeColor="text1"/>
          <w:sz w:val="27"/>
          <w:rtl/>
        </w:rPr>
        <w:t>َّ</w:t>
      </w:r>
      <w:r w:rsidRPr="00836DEF">
        <w:rPr>
          <w:rFonts w:hint="cs"/>
          <w:color w:val="000000" w:themeColor="text1"/>
          <w:sz w:val="27"/>
          <w:rtl/>
        </w:rPr>
        <w:t xml:space="preserve">ب عليه من اللوازم الباطلة. </w:t>
      </w:r>
    </w:p>
    <w:p w:rsidR="004F1DF9" w:rsidRPr="00836DEF" w:rsidRDefault="004F1DF9" w:rsidP="008135C1">
      <w:pPr>
        <w:rPr>
          <w:color w:val="000000" w:themeColor="text1"/>
          <w:sz w:val="27"/>
          <w:rtl/>
        </w:rPr>
      </w:pPr>
    </w:p>
    <w:p w:rsidR="004F1DF9" w:rsidRPr="00836DEF" w:rsidRDefault="004F1DF9" w:rsidP="00D25A07">
      <w:pPr>
        <w:pStyle w:val="Heading3"/>
        <w:rPr>
          <w:color w:val="000000" w:themeColor="text1"/>
          <w:rtl/>
        </w:rPr>
      </w:pPr>
      <w:r w:rsidRPr="00836DEF">
        <w:rPr>
          <w:rFonts w:hint="cs"/>
          <w:color w:val="000000" w:themeColor="text1"/>
          <w:rtl/>
        </w:rPr>
        <w:t>2</w:t>
      </w:r>
      <w:r w:rsidR="008562E3" w:rsidRPr="00836DEF">
        <w:rPr>
          <w:rFonts w:hint="cs"/>
          <w:color w:val="000000" w:themeColor="text1"/>
          <w:rtl/>
        </w:rPr>
        <w:t xml:space="preserve">ـ </w:t>
      </w:r>
      <w:r w:rsidR="00D25A07">
        <w:rPr>
          <w:rFonts w:hint="cs"/>
          <w:color w:val="000000" w:themeColor="text1"/>
          <w:rtl/>
        </w:rPr>
        <w:t>نظرية</w:t>
      </w:r>
      <w:r w:rsidR="008562E3" w:rsidRPr="00836DEF">
        <w:rPr>
          <w:rFonts w:hint="cs"/>
          <w:color w:val="000000" w:themeColor="text1"/>
          <w:rtl/>
        </w:rPr>
        <w:t xml:space="preserve"> نصر حامد أبو </w:t>
      </w:r>
      <w:r w:rsidRPr="00836DEF">
        <w:rPr>
          <w:rFonts w:hint="cs"/>
          <w:color w:val="000000" w:themeColor="text1"/>
          <w:rtl/>
        </w:rPr>
        <w:t xml:space="preserve">زيد </w:t>
      </w:r>
      <w:r w:rsidR="00D25A07">
        <w:rPr>
          <w:rFonts w:hint="cs"/>
          <w:color w:val="000000" w:themeColor="text1"/>
          <w:rtl/>
        </w:rPr>
        <w:t>حول</w:t>
      </w:r>
      <w:r w:rsidRPr="00836DEF">
        <w:rPr>
          <w:rFonts w:hint="cs"/>
          <w:color w:val="000000" w:themeColor="text1"/>
          <w:rtl/>
        </w:rPr>
        <w:t xml:space="preserve"> (</w:t>
      </w:r>
      <w:r w:rsidR="008562E3" w:rsidRPr="00836DEF">
        <w:rPr>
          <w:rFonts w:hint="cs"/>
          <w:color w:val="000000" w:themeColor="text1"/>
          <w:rtl/>
        </w:rPr>
        <w:t>تاريخيّ</w:t>
      </w:r>
      <w:r w:rsidRPr="00836DEF">
        <w:rPr>
          <w:rFonts w:hint="cs"/>
          <w:color w:val="000000" w:themeColor="text1"/>
          <w:rtl/>
        </w:rPr>
        <w:t>ة القرآن)</w:t>
      </w:r>
      <w:r w:rsidR="00D16BA1" w:rsidRPr="00836DEF">
        <w:rPr>
          <w:rFonts w:hint="cs"/>
          <w:color w:val="000000" w:themeColor="text1"/>
          <w:rtl/>
        </w:rPr>
        <w:t xml:space="preserve"> ــــــ</w:t>
      </w:r>
      <w:r w:rsidRPr="00836DEF">
        <w:rPr>
          <w:rFonts w:hint="cs"/>
          <w:color w:val="000000" w:themeColor="text1"/>
          <w:rtl/>
        </w:rPr>
        <w:t xml:space="preserve"> </w:t>
      </w:r>
    </w:p>
    <w:p w:rsidR="004F1DF9" w:rsidRPr="00836DEF" w:rsidRDefault="004F1DF9" w:rsidP="003B691D">
      <w:pPr>
        <w:rPr>
          <w:rtl/>
        </w:rPr>
      </w:pPr>
      <w:r w:rsidRPr="00836DEF">
        <w:rPr>
          <w:rFonts w:hint="cs"/>
          <w:rtl/>
        </w:rPr>
        <w:t xml:space="preserve">إنّ </w:t>
      </w:r>
      <w:r w:rsidR="00C72D5F" w:rsidRPr="00836DEF">
        <w:rPr>
          <w:rFonts w:hint="cs"/>
          <w:rtl/>
        </w:rPr>
        <w:t>نظريّ</w:t>
      </w:r>
      <w:r w:rsidRPr="00836DEF">
        <w:rPr>
          <w:rFonts w:hint="cs"/>
          <w:rtl/>
        </w:rPr>
        <w:t>ة نصر حامد أبو زيد تستهدف الوصول</w:t>
      </w:r>
      <w:r w:rsidR="00D9533D" w:rsidRPr="00836DEF">
        <w:rPr>
          <w:rFonts w:hint="cs"/>
          <w:rtl/>
        </w:rPr>
        <w:t xml:space="preserve"> إلى </w:t>
      </w:r>
      <w:r w:rsidRPr="00836DEF">
        <w:rPr>
          <w:rFonts w:hint="cs"/>
          <w:rtl/>
        </w:rPr>
        <w:t xml:space="preserve">إدراك </w:t>
      </w:r>
      <w:r w:rsidR="008562E3" w:rsidRPr="00836DEF">
        <w:rPr>
          <w:rFonts w:hint="cs"/>
          <w:rtl/>
        </w:rPr>
        <w:t>تاريخيّ</w:t>
      </w:r>
      <w:r w:rsidRPr="00836DEF">
        <w:rPr>
          <w:rFonts w:hint="cs"/>
          <w:rtl/>
        </w:rPr>
        <w:t xml:space="preserve"> و</w:t>
      </w:r>
      <w:r w:rsidR="00394574" w:rsidRPr="00836DEF">
        <w:rPr>
          <w:rFonts w:hint="cs"/>
          <w:rtl/>
        </w:rPr>
        <w:t>علميّ</w:t>
      </w:r>
      <w:r w:rsidRPr="00836DEF">
        <w:rPr>
          <w:rFonts w:hint="cs"/>
          <w:rtl/>
        </w:rPr>
        <w:t xml:space="preserve"> للنصوص ال</w:t>
      </w:r>
      <w:r w:rsidR="002F11B5" w:rsidRPr="00836DEF">
        <w:rPr>
          <w:rFonts w:hint="cs"/>
          <w:rtl/>
        </w:rPr>
        <w:t>دينيّ</w:t>
      </w:r>
      <w:r w:rsidRPr="00836DEF">
        <w:rPr>
          <w:rFonts w:hint="cs"/>
          <w:rtl/>
        </w:rPr>
        <w:t xml:space="preserve">ة. وهذا يستلزم في حقيقته بحثاً حول القرآن بوصفه نصّاً </w:t>
      </w:r>
      <w:r w:rsidR="008562E3" w:rsidRPr="00836DEF">
        <w:rPr>
          <w:rFonts w:hint="cs"/>
          <w:rtl/>
        </w:rPr>
        <w:t>تاريخيّ</w:t>
      </w:r>
      <w:r w:rsidRPr="00836DEF">
        <w:rPr>
          <w:rFonts w:hint="cs"/>
          <w:rtl/>
        </w:rPr>
        <w:t>اً و</w:t>
      </w:r>
      <w:r w:rsidR="00B1366B" w:rsidRPr="00836DEF">
        <w:rPr>
          <w:rFonts w:hint="cs"/>
          <w:rtl/>
        </w:rPr>
        <w:t>بشريّ</w:t>
      </w:r>
      <w:r w:rsidRPr="00836DEF">
        <w:rPr>
          <w:rFonts w:hint="cs"/>
          <w:rtl/>
        </w:rPr>
        <w:t>اً و</w:t>
      </w:r>
      <w:r w:rsidR="007C0369" w:rsidRPr="00836DEF">
        <w:rPr>
          <w:rFonts w:hint="cs"/>
          <w:rtl/>
        </w:rPr>
        <w:t>لغويّ</w:t>
      </w:r>
      <w:r w:rsidRPr="00836DEF">
        <w:rPr>
          <w:rFonts w:hint="cs"/>
          <w:rtl/>
        </w:rPr>
        <w:t>اً. وإنّ هذا ـ بزعمه ـ يحتاج بدوره</w:t>
      </w:r>
      <w:r w:rsidR="00D9533D" w:rsidRPr="00836DEF">
        <w:rPr>
          <w:rFonts w:hint="cs"/>
          <w:rtl/>
        </w:rPr>
        <w:t xml:space="preserve"> إلى </w:t>
      </w:r>
      <w:r w:rsidRPr="00836DEF">
        <w:rPr>
          <w:rFonts w:hint="cs"/>
          <w:rtl/>
        </w:rPr>
        <w:t>تحد</w:t>
      </w:r>
      <w:r w:rsidR="00B62E28" w:rsidRPr="00836DEF">
        <w:rPr>
          <w:rFonts w:hint="cs"/>
          <w:rtl/>
        </w:rPr>
        <w:t>ّ</w:t>
      </w:r>
      <w:r w:rsidRPr="00836DEF">
        <w:rPr>
          <w:rFonts w:hint="cs"/>
          <w:rtl/>
        </w:rPr>
        <w:t>ي الفهم التقليدي</w:t>
      </w:r>
      <w:r w:rsidR="00B62E28" w:rsidRPr="00836DEF">
        <w:rPr>
          <w:rFonts w:hint="cs"/>
          <w:rtl/>
        </w:rPr>
        <w:t>ّ</w:t>
      </w:r>
      <w:r w:rsidRPr="00836DEF">
        <w:rPr>
          <w:rFonts w:hint="cs"/>
          <w:rtl/>
        </w:rPr>
        <w:t xml:space="preserve"> والسائد في علوم القرآن والحديث</w:t>
      </w:r>
      <w:r w:rsidR="00B62E28" w:rsidRPr="00836DEF">
        <w:rPr>
          <w:rFonts w:hint="cs"/>
          <w:rtl/>
        </w:rPr>
        <w:t>،</w:t>
      </w:r>
      <w:r w:rsidRPr="00836DEF">
        <w:rPr>
          <w:rFonts w:hint="cs"/>
          <w:rtl/>
        </w:rPr>
        <w:t xml:space="preserve"> الذي يصرّ عليه الخطاب ال</w:t>
      </w:r>
      <w:r w:rsidR="002F11B5" w:rsidRPr="00836DEF">
        <w:rPr>
          <w:rFonts w:hint="cs"/>
          <w:rtl/>
        </w:rPr>
        <w:t>دينيّ</w:t>
      </w:r>
      <w:r w:rsidRPr="00836DEF">
        <w:rPr>
          <w:rFonts w:hint="cs"/>
          <w:rtl/>
        </w:rPr>
        <w:t xml:space="preserve"> السائد، كما يحتاج</w:t>
      </w:r>
      <w:r w:rsidR="00D9533D" w:rsidRPr="00836DEF">
        <w:rPr>
          <w:rFonts w:hint="cs"/>
          <w:rtl/>
        </w:rPr>
        <w:t xml:space="preserve"> إلى </w:t>
      </w:r>
      <w:r w:rsidRPr="00836DEF">
        <w:rPr>
          <w:rFonts w:hint="cs"/>
          <w:rtl/>
        </w:rPr>
        <w:t>صياغة قراءة نقدي</w:t>
      </w:r>
      <w:r w:rsidR="00B62E28" w:rsidRPr="00836DEF">
        <w:rPr>
          <w:rFonts w:hint="cs"/>
          <w:rtl/>
        </w:rPr>
        <w:t>ّ</w:t>
      </w:r>
      <w:r w:rsidRPr="00836DEF">
        <w:rPr>
          <w:rFonts w:hint="cs"/>
          <w:rtl/>
        </w:rPr>
        <w:t>ة وجديدة لعلوم القرآن وطبيعة النصّ ال</w:t>
      </w:r>
      <w:r w:rsidR="002F11B5" w:rsidRPr="00836DEF">
        <w:rPr>
          <w:rFonts w:hint="cs"/>
          <w:rtl/>
        </w:rPr>
        <w:t>دينيّ</w:t>
      </w:r>
      <w:r w:rsidRPr="00836DEF">
        <w:rPr>
          <w:rFonts w:hint="cs"/>
          <w:rtl/>
        </w:rPr>
        <w:t xml:space="preserve"> على أسس الإيمان ب</w:t>
      </w:r>
      <w:r w:rsidR="008562E3" w:rsidRPr="00836DEF">
        <w:rPr>
          <w:rFonts w:hint="cs"/>
          <w:rtl/>
        </w:rPr>
        <w:t>تاريخيّ</w:t>
      </w:r>
      <w:r w:rsidRPr="00836DEF">
        <w:rPr>
          <w:rFonts w:hint="cs"/>
          <w:rtl/>
        </w:rPr>
        <w:t>ة القرآن، واعتبار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xml:space="preserve"> نتاجاً </w:t>
      </w:r>
      <w:r w:rsidR="008562E3" w:rsidRPr="00836DEF">
        <w:rPr>
          <w:rFonts w:hint="cs"/>
          <w:rtl/>
        </w:rPr>
        <w:t>ثقافيّ</w:t>
      </w:r>
      <w:r w:rsidRPr="00836DEF">
        <w:rPr>
          <w:rFonts w:hint="cs"/>
          <w:rtl/>
        </w:rPr>
        <w:t xml:space="preserve">اً. </w:t>
      </w:r>
    </w:p>
    <w:p w:rsidR="00B62E28" w:rsidRPr="00836DEF" w:rsidRDefault="004F1DF9" w:rsidP="003B691D">
      <w:pPr>
        <w:rPr>
          <w:rtl/>
        </w:rPr>
      </w:pPr>
      <w:r w:rsidRPr="00836DEF">
        <w:rPr>
          <w:rFonts w:hint="cs"/>
          <w:rtl/>
        </w:rPr>
        <w:t>إنّ ما قام به الأقدمون</w:t>
      </w:r>
      <w:r w:rsidR="00B62E28" w:rsidRPr="00836DEF">
        <w:rPr>
          <w:rFonts w:hint="cs"/>
          <w:rtl/>
        </w:rPr>
        <w:t>،</w:t>
      </w:r>
      <w:r w:rsidRPr="00836DEF">
        <w:rPr>
          <w:rFonts w:hint="cs"/>
          <w:rtl/>
        </w:rPr>
        <w:t xml:space="preserve"> من أمثال</w:t>
      </w:r>
      <w:r w:rsidR="00B62E28" w:rsidRPr="00836DEF">
        <w:rPr>
          <w:rFonts w:hint="cs"/>
          <w:rtl/>
        </w:rPr>
        <w:t>: بدر الدين الزركشي</w:t>
      </w:r>
      <w:r w:rsidRPr="00836DEF">
        <w:rPr>
          <w:rFonts w:hint="cs"/>
          <w:rtl/>
        </w:rPr>
        <w:t>(794</w:t>
      </w:r>
      <w:r w:rsidR="00B62E28" w:rsidRPr="00836DEF">
        <w:rPr>
          <w:rFonts w:hint="cs"/>
          <w:rtl/>
        </w:rPr>
        <w:t>هـ</w:t>
      </w:r>
      <w:r w:rsidRPr="00836DEF">
        <w:rPr>
          <w:rFonts w:hint="cs"/>
          <w:rtl/>
        </w:rPr>
        <w:t xml:space="preserve">) في </w:t>
      </w:r>
      <w:r w:rsidR="00B62E28" w:rsidRPr="00836DEF">
        <w:rPr>
          <w:rFonts w:hint="cs"/>
          <w:rtl/>
        </w:rPr>
        <w:t>(</w:t>
      </w:r>
      <w:r w:rsidRPr="00836DEF">
        <w:rPr>
          <w:rFonts w:hint="cs"/>
          <w:rtl/>
        </w:rPr>
        <w:t>البرهان في علوم القرآن</w:t>
      </w:r>
      <w:r w:rsidR="00B62E28" w:rsidRPr="00836DEF">
        <w:rPr>
          <w:rFonts w:hint="cs"/>
          <w:rtl/>
        </w:rPr>
        <w:t>)؛</w:t>
      </w:r>
      <w:r w:rsidRPr="00836DEF">
        <w:rPr>
          <w:rFonts w:hint="cs"/>
          <w:rtl/>
        </w:rPr>
        <w:t xml:space="preserve"> وال</w:t>
      </w:r>
      <w:r w:rsidR="00B62E28" w:rsidRPr="00836DEF">
        <w:rPr>
          <w:rFonts w:hint="cs"/>
          <w:rtl/>
        </w:rPr>
        <w:t>سيوطي</w:t>
      </w:r>
      <w:r w:rsidRPr="00836DEF">
        <w:rPr>
          <w:rFonts w:hint="cs"/>
          <w:rtl/>
        </w:rPr>
        <w:t>(910</w:t>
      </w:r>
      <w:r w:rsidR="00B62E28" w:rsidRPr="00836DEF">
        <w:rPr>
          <w:rFonts w:hint="cs"/>
          <w:rtl/>
        </w:rPr>
        <w:t>هـ</w:t>
      </w:r>
      <w:r w:rsidRPr="00836DEF">
        <w:rPr>
          <w:rFonts w:hint="cs"/>
          <w:rtl/>
        </w:rPr>
        <w:t xml:space="preserve">) في </w:t>
      </w:r>
      <w:r w:rsidR="00B62E28" w:rsidRPr="00836DEF">
        <w:rPr>
          <w:rFonts w:hint="cs"/>
          <w:rtl/>
        </w:rPr>
        <w:t>(</w:t>
      </w:r>
      <w:r w:rsidRPr="00836DEF">
        <w:rPr>
          <w:rFonts w:hint="cs"/>
          <w:rtl/>
        </w:rPr>
        <w:t>ال</w:t>
      </w:r>
      <w:r w:rsidR="00B62E28" w:rsidRPr="00836DEF">
        <w:rPr>
          <w:rFonts w:hint="cs"/>
          <w:rtl/>
        </w:rPr>
        <w:t>إ</w:t>
      </w:r>
      <w:r w:rsidRPr="00836DEF">
        <w:rPr>
          <w:rFonts w:hint="cs"/>
          <w:rtl/>
        </w:rPr>
        <w:t>تقان</w:t>
      </w:r>
      <w:r w:rsidR="00B62E28" w:rsidRPr="00836DEF">
        <w:rPr>
          <w:rFonts w:hint="cs"/>
          <w:rtl/>
        </w:rPr>
        <w:t xml:space="preserve"> في علوم القرآن)</w:t>
      </w:r>
      <w:r w:rsidRPr="00836DEF">
        <w:rPr>
          <w:rFonts w:hint="cs"/>
          <w:rtl/>
        </w:rPr>
        <w:t>، من وجهة نظر نصر حامد أبو زيد</w:t>
      </w:r>
      <w:r w:rsidR="00B62E28" w:rsidRPr="00836DEF">
        <w:rPr>
          <w:rFonts w:hint="cs"/>
          <w:rtl/>
        </w:rPr>
        <w:t>،</w:t>
      </w:r>
      <w:r w:rsidRPr="00836DEF">
        <w:rPr>
          <w:rFonts w:hint="cs"/>
          <w:rtl/>
        </w:rPr>
        <w:t xml:space="preserve"> يصبّ</w:t>
      </w:r>
      <w:r w:rsidR="00B62E28" w:rsidRPr="00836DEF">
        <w:rPr>
          <w:rFonts w:hint="cs"/>
          <w:rtl/>
        </w:rPr>
        <w:t>ُ</w:t>
      </w:r>
      <w:r w:rsidRPr="00836DEF">
        <w:rPr>
          <w:rFonts w:hint="cs"/>
          <w:rtl/>
        </w:rPr>
        <w:t xml:space="preserve"> في سياق حفظ التراث والذاكرة ال</w:t>
      </w:r>
      <w:r w:rsidR="00B1366B" w:rsidRPr="00836DEF">
        <w:rPr>
          <w:rFonts w:hint="cs"/>
          <w:rtl/>
        </w:rPr>
        <w:t>فكريّ</w:t>
      </w:r>
      <w:r w:rsidRPr="00836DEF">
        <w:rPr>
          <w:rFonts w:hint="cs"/>
          <w:rtl/>
        </w:rPr>
        <w:t>ة وال</w:t>
      </w:r>
      <w:r w:rsidR="008562E3" w:rsidRPr="00836DEF">
        <w:rPr>
          <w:rFonts w:hint="cs"/>
          <w:rtl/>
        </w:rPr>
        <w:t>ثقافيّ</w:t>
      </w:r>
      <w:r w:rsidRPr="00836DEF">
        <w:rPr>
          <w:rFonts w:hint="cs"/>
          <w:rtl/>
        </w:rPr>
        <w:t>ة للحضارة ال</w:t>
      </w:r>
      <w:r w:rsidR="00B1366B" w:rsidRPr="00836DEF">
        <w:rPr>
          <w:rFonts w:hint="cs"/>
          <w:rtl/>
        </w:rPr>
        <w:t>إسلاميّ</w:t>
      </w:r>
      <w:r w:rsidRPr="00836DEF">
        <w:rPr>
          <w:rFonts w:hint="cs"/>
          <w:rtl/>
        </w:rPr>
        <w:t>ة، التي هي رغم قيمتها ال</w:t>
      </w:r>
      <w:r w:rsidR="008562E3" w:rsidRPr="00836DEF">
        <w:rPr>
          <w:rFonts w:hint="cs"/>
          <w:rtl/>
        </w:rPr>
        <w:t>ثقافيّ</w:t>
      </w:r>
      <w:r w:rsidRPr="00836DEF">
        <w:rPr>
          <w:rFonts w:hint="cs"/>
          <w:rtl/>
        </w:rPr>
        <w:t>ة تقوم على نوع من التصو</w:t>
      </w:r>
      <w:r w:rsidR="00B62E28" w:rsidRPr="00836DEF">
        <w:rPr>
          <w:rFonts w:hint="cs"/>
          <w:rtl/>
        </w:rPr>
        <w:t>ُّ</w:t>
      </w:r>
      <w:r w:rsidRPr="00836DEF">
        <w:rPr>
          <w:rFonts w:hint="cs"/>
          <w:rtl/>
        </w:rPr>
        <w:t>ر ال</w:t>
      </w:r>
      <w:r w:rsidR="002F11B5" w:rsidRPr="00836DEF">
        <w:rPr>
          <w:rFonts w:hint="cs"/>
          <w:rtl/>
        </w:rPr>
        <w:t>دينيّ</w:t>
      </w:r>
      <w:r w:rsidRPr="00836DEF">
        <w:rPr>
          <w:rFonts w:hint="cs"/>
          <w:rtl/>
        </w:rPr>
        <w:t xml:space="preserve"> لل</w:t>
      </w:r>
      <w:r w:rsidR="004D1B47" w:rsidRPr="00836DEF">
        <w:rPr>
          <w:rFonts w:hint="cs"/>
          <w:rtl/>
        </w:rPr>
        <w:t xml:space="preserve">نصّ </w:t>
      </w:r>
      <w:r w:rsidRPr="00836DEF">
        <w:rPr>
          <w:rFonts w:hint="cs"/>
          <w:rtl/>
        </w:rPr>
        <w:t>(القرآن)</w:t>
      </w:r>
      <w:r w:rsidR="00B62E28" w:rsidRPr="00836DEF">
        <w:rPr>
          <w:rFonts w:hint="cs"/>
          <w:rtl/>
        </w:rPr>
        <w:t>،</w:t>
      </w:r>
      <w:r w:rsidRPr="00836DEF">
        <w:rPr>
          <w:rFonts w:hint="cs"/>
          <w:rtl/>
        </w:rPr>
        <w:t xml:space="preserve"> الذي هو نتاج للنزعة الرجعي</w:t>
      </w:r>
      <w:r w:rsidR="00B62E28" w:rsidRPr="00836DEF">
        <w:rPr>
          <w:rFonts w:hint="cs"/>
          <w:rtl/>
        </w:rPr>
        <w:t>ّ</w:t>
      </w:r>
      <w:r w:rsidRPr="00836DEF">
        <w:rPr>
          <w:rFonts w:hint="cs"/>
          <w:rtl/>
        </w:rPr>
        <w:t>ة في ال</w:t>
      </w:r>
      <w:r w:rsidR="008562E3" w:rsidRPr="00836DEF">
        <w:rPr>
          <w:rFonts w:hint="cs"/>
          <w:rtl/>
        </w:rPr>
        <w:t>ثقاف</w:t>
      </w:r>
      <w:r w:rsidRPr="00836DEF">
        <w:rPr>
          <w:rFonts w:hint="cs"/>
          <w:rtl/>
        </w:rPr>
        <w:t>ة ال</w:t>
      </w:r>
      <w:r w:rsidR="002F11B5" w:rsidRPr="00836DEF">
        <w:rPr>
          <w:rFonts w:hint="cs"/>
          <w:rtl/>
        </w:rPr>
        <w:t>عربيّ</w:t>
      </w:r>
      <w:r w:rsidRPr="00836DEF">
        <w:rPr>
          <w:rFonts w:hint="cs"/>
          <w:rtl/>
        </w:rPr>
        <w:t>ة ـ ال</w:t>
      </w:r>
      <w:r w:rsidR="00B1366B" w:rsidRPr="00836DEF">
        <w:rPr>
          <w:rFonts w:hint="cs"/>
          <w:rtl/>
        </w:rPr>
        <w:t>إسلاميّ</w:t>
      </w:r>
      <w:r w:rsidRPr="00836DEF">
        <w:rPr>
          <w:rFonts w:hint="cs"/>
          <w:rtl/>
        </w:rPr>
        <w:t>ة</w:t>
      </w:r>
      <w:r w:rsidR="00B62E28" w:rsidRPr="00836DEF">
        <w:rPr>
          <w:rFonts w:hint="cs"/>
          <w:rtl/>
        </w:rPr>
        <w:t>.</w:t>
      </w:r>
    </w:p>
    <w:p w:rsidR="004F1DF9" w:rsidRPr="00836DEF" w:rsidRDefault="004F1DF9" w:rsidP="003B691D">
      <w:pPr>
        <w:rPr>
          <w:rtl/>
        </w:rPr>
      </w:pPr>
      <w:r w:rsidRPr="00836DEF">
        <w:rPr>
          <w:rFonts w:hint="cs"/>
          <w:rtl/>
        </w:rPr>
        <w:t>يرى أبو زيد أنّ أدنى تعريف يمكن تقديمه عن هذا التصو</w:t>
      </w:r>
      <w:r w:rsidR="00B62E28" w:rsidRPr="00836DEF">
        <w:rPr>
          <w:rFonts w:hint="cs"/>
          <w:rtl/>
        </w:rPr>
        <w:t>ُّ</w:t>
      </w:r>
      <w:r w:rsidRPr="00836DEF">
        <w:rPr>
          <w:rFonts w:hint="cs"/>
          <w:rtl/>
        </w:rPr>
        <w:t>ر التقليدي</w:t>
      </w:r>
      <w:r w:rsidR="00B62E28" w:rsidRPr="00836DEF">
        <w:rPr>
          <w:rFonts w:hint="cs"/>
          <w:rtl/>
        </w:rPr>
        <w:t>ّ</w:t>
      </w:r>
      <w:r w:rsidRPr="00836DEF">
        <w:rPr>
          <w:rFonts w:hint="cs"/>
          <w:rtl/>
        </w:rPr>
        <w:t xml:space="preserve"> هو أن</w:t>
      </w:r>
      <w:r w:rsidR="00B62E28" w:rsidRPr="00836DEF">
        <w:rPr>
          <w:rFonts w:hint="cs"/>
          <w:rtl/>
        </w:rPr>
        <w:t>ّ</w:t>
      </w:r>
      <w:r w:rsidRPr="00836DEF">
        <w:rPr>
          <w:rFonts w:hint="cs"/>
          <w:rtl/>
        </w:rPr>
        <w:t>ه يفصل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xml:space="preserve"> عن نسيج التي</w:t>
      </w:r>
      <w:r w:rsidR="00B62E28" w:rsidRPr="00836DEF">
        <w:rPr>
          <w:rFonts w:hint="cs"/>
          <w:rtl/>
        </w:rPr>
        <w:t>ّ</w:t>
      </w:r>
      <w:r w:rsidRPr="00836DEF">
        <w:rPr>
          <w:rFonts w:hint="cs"/>
          <w:rtl/>
        </w:rPr>
        <w:t>ارات الواقعي</w:t>
      </w:r>
      <w:r w:rsidR="00B62E28" w:rsidRPr="00836DEF">
        <w:rPr>
          <w:rFonts w:hint="cs"/>
          <w:rtl/>
        </w:rPr>
        <w:t>ّ</w:t>
      </w:r>
      <w:r w:rsidRPr="00836DEF">
        <w:rPr>
          <w:rFonts w:hint="cs"/>
          <w:rtl/>
        </w:rPr>
        <w:t>ة وال</w:t>
      </w:r>
      <w:r w:rsidR="008562E3" w:rsidRPr="00836DEF">
        <w:rPr>
          <w:rFonts w:hint="cs"/>
          <w:rtl/>
        </w:rPr>
        <w:t>تاريخيّ</w:t>
      </w:r>
      <w:r w:rsidRPr="00836DEF">
        <w:rPr>
          <w:rFonts w:hint="cs"/>
          <w:rtl/>
        </w:rPr>
        <w:t>ة، وبالتالي فإن</w:t>
      </w:r>
      <w:r w:rsidR="00B62E28" w:rsidRPr="00836DEF">
        <w:rPr>
          <w:rFonts w:hint="cs"/>
          <w:rtl/>
        </w:rPr>
        <w:t>ّ</w:t>
      </w:r>
      <w:r w:rsidRPr="00836DEF">
        <w:rPr>
          <w:rFonts w:hint="cs"/>
          <w:rtl/>
        </w:rPr>
        <w:t>ه يبعد القرآن عن طبيعته ال</w:t>
      </w:r>
      <w:r w:rsidR="00B1366B" w:rsidRPr="00836DEF">
        <w:rPr>
          <w:rFonts w:hint="cs"/>
          <w:rtl/>
        </w:rPr>
        <w:t>حقيقيّ</w:t>
      </w:r>
      <w:r w:rsidRPr="00836DEF">
        <w:rPr>
          <w:rFonts w:hint="cs"/>
          <w:rtl/>
        </w:rPr>
        <w:t xml:space="preserve">ة بوصفه نصّاً </w:t>
      </w:r>
      <w:r w:rsidR="007C0369" w:rsidRPr="00836DEF">
        <w:rPr>
          <w:rFonts w:hint="cs"/>
          <w:rtl/>
        </w:rPr>
        <w:t>لغويّ</w:t>
      </w:r>
      <w:r w:rsidRPr="00836DEF">
        <w:rPr>
          <w:rFonts w:hint="cs"/>
          <w:rtl/>
        </w:rPr>
        <w:t xml:space="preserve">اً ونتاجاً </w:t>
      </w:r>
      <w:r w:rsidR="008562E3" w:rsidRPr="00836DEF">
        <w:rPr>
          <w:rFonts w:hint="cs"/>
          <w:rtl/>
        </w:rPr>
        <w:t>ثقافيّ</w:t>
      </w:r>
      <w:r w:rsidRPr="00836DEF">
        <w:rPr>
          <w:rFonts w:hint="cs"/>
          <w:rtl/>
        </w:rPr>
        <w:t>اً و</w:t>
      </w:r>
      <w:r w:rsidR="008562E3" w:rsidRPr="00836DEF">
        <w:rPr>
          <w:rFonts w:hint="cs"/>
          <w:rtl/>
        </w:rPr>
        <w:t>تاريخيّ</w:t>
      </w:r>
      <w:r w:rsidRPr="00836DEF">
        <w:rPr>
          <w:rFonts w:hint="cs"/>
          <w:rtl/>
        </w:rPr>
        <w:t>اً، وي</w:t>
      </w:r>
      <w:r w:rsidR="00B62E28" w:rsidRPr="00836DEF">
        <w:rPr>
          <w:rFonts w:hint="cs"/>
          <w:rtl/>
        </w:rPr>
        <w:t>ُ</w:t>
      </w:r>
      <w:r w:rsidRPr="00836DEF">
        <w:rPr>
          <w:rFonts w:hint="cs"/>
          <w:rtl/>
        </w:rPr>
        <w:t>حوّ</w:t>
      </w:r>
      <w:r w:rsidR="00B62E28" w:rsidRPr="00836DEF">
        <w:rPr>
          <w:rFonts w:hint="cs"/>
          <w:rtl/>
        </w:rPr>
        <w:t>ِ</w:t>
      </w:r>
      <w:r w:rsidRPr="00836DEF">
        <w:rPr>
          <w:rFonts w:hint="cs"/>
          <w:rtl/>
        </w:rPr>
        <w:t>له</w:t>
      </w:r>
      <w:r w:rsidR="00D9533D" w:rsidRPr="00836DEF">
        <w:rPr>
          <w:rFonts w:hint="cs"/>
          <w:rtl/>
        </w:rPr>
        <w:t xml:space="preserve"> إلى </w:t>
      </w:r>
      <w:r w:rsidRPr="00836DEF">
        <w:rPr>
          <w:rFonts w:hint="cs"/>
          <w:rtl/>
        </w:rPr>
        <w:t>أمر مقدّ</w:t>
      </w:r>
      <w:r w:rsidR="00B62E28" w:rsidRPr="00836DEF">
        <w:rPr>
          <w:rFonts w:hint="cs"/>
          <w:rtl/>
        </w:rPr>
        <w:t>َ</w:t>
      </w:r>
      <w:r w:rsidRPr="00836DEF">
        <w:rPr>
          <w:rFonts w:hint="cs"/>
          <w:rtl/>
        </w:rPr>
        <w:t>س وروحاني</w:t>
      </w:r>
      <w:r w:rsidR="00B62E28" w:rsidRPr="00836DEF">
        <w:rPr>
          <w:rFonts w:hint="cs"/>
          <w:rtl/>
        </w:rPr>
        <w:t>ّ</w:t>
      </w:r>
      <w:r w:rsidRPr="00836DEF">
        <w:rPr>
          <w:vertAlign w:val="superscript"/>
          <w:rtl/>
        </w:rPr>
        <w:t>(</w:t>
      </w:r>
      <w:r w:rsidRPr="00836DEF">
        <w:rPr>
          <w:rStyle w:val="EndnoteReference"/>
          <w:color w:val="000000" w:themeColor="text1"/>
          <w:sz w:val="27"/>
          <w:rtl/>
        </w:rPr>
        <w:endnoteReference w:id="423"/>
      </w:r>
      <w:r w:rsidRPr="00836DEF">
        <w:rPr>
          <w:vertAlign w:val="superscript"/>
          <w:rtl/>
        </w:rPr>
        <w:t>)</w:t>
      </w:r>
      <w:r w:rsidRPr="00836DEF">
        <w:rPr>
          <w:rtl/>
        </w:rPr>
        <w:t>.</w:t>
      </w:r>
      <w:r w:rsidRPr="00836DEF">
        <w:rPr>
          <w:rFonts w:hint="cs"/>
          <w:rtl/>
        </w:rPr>
        <w:t xml:space="preserve"> </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ومن وجهة نظر نصر حامد أبو زيد فإنّ خطاب التنوير في العالم ال</w:t>
      </w:r>
      <w:r w:rsidR="00B1366B" w:rsidRPr="00836DEF">
        <w:rPr>
          <w:rFonts w:hint="cs"/>
          <w:color w:val="000000" w:themeColor="text1"/>
          <w:rtl/>
        </w:rPr>
        <w:t>إسلاميّ</w:t>
      </w:r>
      <w:r w:rsidRPr="00836DEF">
        <w:rPr>
          <w:rFonts w:hint="cs"/>
          <w:color w:val="000000" w:themeColor="text1"/>
          <w:rtl/>
        </w:rPr>
        <w:t xml:space="preserve"> لم </w:t>
      </w:r>
      <w:r w:rsidRPr="00836DEF">
        <w:rPr>
          <w:rFonts w:hint="cs"/>
          <w:color w:val="000000" w:themeColor="text1"/>
          <w:rtl/>
        </w:rPr>
        <w:lastRenderedPageBreak/>
        <w:t>يستطع كسر الحصار الذي فرضه الخطاب ال</w:t>
      </w:r>
      <w:r w:rsidR="002F11B5" w:rsidRPr="00836DEF">
        <w:rPr>
          <w:rFonts w:hint="cs"/>
          <w:color w:val="000000" w:themeColor="text1"/>
          <w:rtl/>
        </w:rPr>
        <w:t>دينيّ</w:t>
      </w:r>
      <w:r w:rsidRPr="00836DEF">
        <w:rPr>
          <w:rFonts w:hint="cs"/>
          <w:color w:val="000000" w:themeColor="text1"/>
          <w:rtl/>
        </w:rPr>
        <w:t xml:space="preserve"> الغالب، ولم يتمك</w:t>
      </w:r>
      <w:r w:rsidR="00B62E28" w:rsidRPr="00836DEF">
        <w:rPr>
          <w:rFonts w:hint="cs"/>
          <w:color w:val="000000" w:themeColor="text1"/>
          <w:rtl/>
        </w:rPr>
        <w:t>َّ</w:t>
      </w:r>
      <w:r w:rsidRPr="00836DEF">
        <w:rPr>
          <w:rFonts w:hint="cs"/>
          <w:color w:val="000000" w:themeColor="text1"/>
          <w:rtl/>
        </w:rPr>
        <w:t>ن من التأسيس للآفاق الم</w:t>
      </w:r>
      <w:r w:rsidR="00B1366B" w:rsidRPr="00836DEF">
        <w:rPr>
          <w:rFonts w:hint="cs"/>
          <w:color w:val="000000" w:themeColor="text1"/>
          <w:rtl/>
        </w:rPr>
        <w:t>عرفيّ</w:t>
      </w:r>
      <w:r w:rsidRPr="00836DEF">
        <w:rPr>
          <w:rFonts w:hint="cs"/>
          <w:color w:val="000000" w:themeColor="text1"/>
          <w:rtl/>
        </w:rPr>
        <w:t>ة الجديدة، وعجز عن صياغة الوعي ال</w:t>
      </w:r>
      <w:r w:rsidR="008562E3" w:rsidRPr="00836DEF">
        <w:rPr>
          <w:rFonts w:hint="cs"/>
          <w:color w:val="000000" w:themeColor="text1"/>
          <w:rtl/>
        </w:rPr>
        <w:t>تاريخيّ</w:t>
      </w:r>
      <w:r w:rsidRPr="00836DEF">
        <w:rPr>
          <w:rFonts w:hint="cs"/>
          <w:color w:val="000000" w:themeColor="text1"/>
          <w:rtl/>
        </w:rPr>
        <w:t xml:space="preserve"> ال</w:t>
      </w:r>
      <w:r w:rsidR="00394574" w:rsidRPr="00836DEF">
        <w:rPr>
          <w:rFonts w:hint="cs"/>
          <w:color w:val="000000" w:themeColor="text1"/>
          <w:rtl/>
        </w:rPr>
        <w:t>علميّ</w:t>
      </w:r>
      <w:r w:rsidRPr="00836DEF">
        <w:rPr>
          <w:rFonts w:hint="cs"/>
          <w:color w:val="000000" w:themeColor="text1"/>
          <w:rtl/>
        </w:rPr>
        <w:t xml:space="preserve"> في</w:t>
      </w:r>
      <w:r w:rsidR="00B62E28" w:rsidRPr="00836DEF">
        <w:rPr>
          <w:rFonts w:hint="cs"/>
          <w:color w:val="000000" w:themeColor="text1"/>
          <w:rtl/>
        </w:rPr>
        <w:t xml:space="preserve"> </w:t>
      </w:r>
      <w:r w:rsidRPr="00836DEF">
        <w:rPr>
          <w:rFonts w:hint="cs"/>
          <w:color w:val="000000" w:themeColor="text1"/>
          <w:rtl/>
        </w:rPr>
        <w:t>ما يتعل</w:t>
      </w:r>
      <w:r w:rsidR="00B62E28" w:rsidRPr="00836DEF">
        <w:rPr>
          <w:rFonts w:hint="cs"/>
          <w:color w:val="000000" w:themeColor="text1"/>
          <w:rtl/>
        </w:rPr>
        <w:t>َّ</w:t>
      </w:r>
      <w:r w:rsidRPr="00836DEF">
        <w:rPr>
          <w:rFonts w:hint="cs"/>
          <w:color w:val="000000" w:themeColor="text1"/>
          <w:rtl/>
        </w:rPr>
        <w:t>ق بالنصوص ال</w:t>
      </w:r>
      <w:r w:rsidR="002F11B5" w:rsidRPr="00836DEF">
        <w:rPr>
          <w:rFonts w:hint="cs"/>
          <w:color w:val="000000" w:themeColor="text1"/>
          <w:rtl/>
        </w:rPr>
        <w:t>دينيّ</w:t>
      </w:r>
      <w:r w:rsidRPr="00836DEF">
        <w:rPr>
          <w:rFonts w:hint="cs"/>
          <w:color w:val="000000" w:themeColor="text1"/>
          <w:rtl/>
        </w:rPr>
        <w:t>ة</w:t>
      </w:r>
      <w:r w:rsidR="00B62E28" w:rsidRPr="00836DEF">
        <w:rPr>
          <w:rFonts w:hint="cs"/>
          <w:color w:val="000000" w:themeColor="text1"/>
          <w:rtl/>
        </w:rPr>
        <w:t>؛</w:t>
      </w:r>
      <w:r w:rsidRPr="00836DEF">
        <w:rPr>
          <w:rFonts w:hint="cs"/>
          <w:color w:val="000000" w:themeColor="text1"/>
          <w:rtl/>
        </w:rPr>
        <w:t xml:space="preserve"> وذلك بسبب تجاهل البُعد ال</w:t>
      </w:r>
      <w:r w:rsidR="008562E3" w:rsidRPr="00836DEF">
        <w:rPr>
          <w:rFonts w:hint="cs"/>
          <w:color w:val="000000" w:themeColor="text1"/>
          <w:rtl/>
        </w:rPr>
        <w:t>تاريخيّ</w:t>
      </w:r>
      <w:r w:rsidRPr="00836DEF">
        <w:rPr>
          <w:rFonts w:hint="cs"/>
          <w:color w:val="000000" w:themeColor="text1"/>
          <w:rtl/>
        </w:rPr>
        <w:t xml:space="preserve"> في القرآن</w:t>
      </w:r>
      <w:r w:rsidR="00B62E28" w:rsidRPr="00836DEF">
        <w:rPr>
          <w:rFonts w:hint="cs"/>
          <w:color w:val="000000" w:themeColor="text1"/>
          <w:rtl/>
        </w:rPr>
        <w:t>،</w:t>
      </w:r>
      <w:r w:rsidRPr="00836DEF">
        <w:rPr>
          <w:rFonts w:hint="cs"/>
          <w:color w:val="000000" w:themeColor="text1"/>
          <w:rtl/>
        </w:rPr>
        <w:t xml:space="preserve"> وعدم الالتفات</w:t>
      </w:r>
      <w:r w:rsidR="00D9533D" w:rsidRPr="00836DEF">
        <w:rPr>
          <w:rFonts w:hint="cs"/>
          <w:color w:val="000000" w:themeColor="text1"/>
          <w:rtl/>
        </w:rPr>
        <w:t xml:space="preserve"> إلى </w:t>
      </w:r>
      <w:r w:rsidRPr="00836DEF">
        <w:rPr>
          <w:rFonts w:hint="cs"/>
          <w:color w:val="000000" w:themeColor="text1"/>
          <w:rtl/>
        </w:rPr>
        <w:t>الجانب ال</w:t>
      </w:r>
      <w:r w:rsidR="00B1366B" w:rsidRPr="00836DEF">
        <w:rPr>
          <w:rFonts w:hint="cs"/>
          <w:color w:val="000000" w:themeColor="text1"/>
          <w:rtl/>
        </w:rPr>
        <w:t>بشريّ</w:t>
      </w:r>
      <w:r w:rsidRPr="00836DEF">
        <w:rPr>
          <w:rFonts w:hint="cs"/>
          <w:color w:val="000000" w:themeColor="text1"/>
          <w:rtl/>
        </w:rPr>
        <w:t xml:space="preserve"> وال</w:t>
      </w:r>
      <w:r w:rsidR="008562E3" w:rsidRPr="00836DEF">
        <w:rPr>
          <w:rFonts w:hint="cs"/>
          <w:color w:val="000000" w:themeColor="text1"/>
          <w:rtl/>
        </w:rPr>
        <w:t>ثقافيّ</w:t>
      </w:r>
      <w:r w:rsidRPr="00836DEF">
        <w:rPr>
          <w:rFonts w:hint="cs"/>
          <w:color w:val="000000" w:themeColor="text1"/>
          <w:rtl/>
        </w:rPr>
        <w:t xml:space="preserve"> فيه. وللخروج من هذا المأزق</w:t>
      </w:r>
      <w:r w:rsidR="00B62E28" w:rsidRPr="00836DEF">
        <w:rPr>
          <w:rFonts w:hint="cs"/>
          <w:color w:val="000000" w:themeColor="text1"/>
          <w:rtl/>
        </w:rPr>
        <w:t>،</w:t>
      </w:r>
      <w:r w:rsidRPr="00836DEF">
        <w:rPr>
          <w:rFonts w:hint="cs"/>
          <w:color w:val="000000" w:themeColor="text1"/>
          <w:rtl/>
        </w:rPr>
        <w:t xml:space="preserve"> والوصول</w:t>
      </w:r>
      <w:r w:rsidR="00D9533D" w:rsidRPr="00836DEF">
        <w:rPr>
          <w:rFonts w:hint="cs"/>
          <w:color w:val="000000" w:themeColor="text1"/>
          <w:rtl/>
        </w:rPr>
        <w:t xml:space="preserve"> إلى </w:t>
      </w:r>
      <w:r w:rsidRPr="00836DEF">
        <w:rPr>
          <w:rFonts w:hint="cs"/>
          <w:color w:val="000000" w:themeColor="text1"/>
          <w:rtl/>
        </w:rPr>
        <w:t>الوعي ال</w:t>
      </w:r>
      <w:r w:rsidR="00394574" w:rsidRPr="00836DEF">
        <w:rPr>
          <w:rFonts w:hint="cs"/>
          <w:color w:val="000000" w:themeColor="text1"/>
          <w:rtl/>
        </w:rPr>
        <w:t>علميّ</w:t>
      </w:r>
      <w:r w:rsidRPr="00836DEF">
        <w:rPr>
          <w:rFonts w:hint="cs"/>
          <w:color w:val="000000" w:themeColor="text1"/>
          <w:rtl/>
        </w:rPr>
        <w:t xml:space="preserve"> وال</w:t>
      </w:r>
      <w:r w:rsidR="008562E3" w:rsidRPr="00836DEF">
        <w:rPr>
          <w:rFonts w:hint="cs"/>
          <w:color w:val="000000" w:themeColor="text1"/>
          <w:rtl/>
        </w:rPr>
        <w:t>تاريخيّ</w:t>
      </w:r>
      <w:r w:rsidRPr="00836DEF">
        <w:rPr>
          <w:rFonts w:hint="cs"/>
          <w:color w:val="000000" w:themeColor="text1"/>
          <w:rtl/>
        </w:rPr>
        <w:t xml:space="preserve"> بالنصوص ال</w:t>
      </w:r>
      <w:r w:rsidR="002F11B5" w:rsidRPr="00836DEF">
        <w:rPr>
          <w:rFonts w:hint="cs"/>
          <w:color w:val="000000" w:themeColor="text1"/>
          <w:rtl/>
        </w:rPr>
        <w:t>دينيّ</w:t>
      </w:r>
      <w:r w:rsidRPr="00836DEF">
        <w:rPr>
          <w:rFonts w:hint="cs"/>
          <w:color w:val="000000" w:themeColor="text1"/>
          <w:rtl/>
        </w:rPr>
        <w:t>ة</w:t>
      </w:r>
      <w:r w:rsidR="00B62E28" w:rsidRPr="00836DEF">
        <w:rPr>
          <w:rFonts w:hint="cs"/>
          <w:color w:val="000000" w:themeColor="text1"/>
          <w:rtl/>
        </w:rPr>
        <w:t>،</w:t>
      </w:r>
      <w:r w:rsidRPr="00836DEF">
        <w:rPr>
          <w:rFonts w:hint="cs"/>
          <w:color w:val="000000" w:themeColor="text1"/>
          <w:rtl/>
        </w:rPr>
        <w:t xml:space="preserve"> يتعيّن علينا الانتقال</w:t>
      </w:r>
      <w:r w:rsidR="00D9533D" w:rsidRPr="00836DEF">
        <w:rPr>
          <w:rFonts w:hint="cs"/>
          <w:color w:val="000000" w:themeColor="text1"/>
          <w:rtl/>
        </w:rPr>
        <w:t xml:space="preserve"> إلى </w:t>
      </w:r>
      <w:r w:rsidRPr="00836DEF">
        <w:rPr>
          <w:rFonts w:hint="cs"/>
          <w:color w:val="000000" w:themeColor="text1"/>
          <w:rtl/>
        </w:rPr>
        <w:t>الضف</w:t>
      </w:r>
      <w:r w:rsidR="00B62E28" w:rsidRPr="00836DEF">
        <w:rPr>
          <w:rFonts w:hint="cs"/>
          <w:color w:val="000000" w:themeColor="text1"/>
          <w:rtl/>
        </w:rPr>
        <w:t>ّ</w:t>
      </w:r>
      <w:r w:rsidRPr="00836DEF">
        <w:rPr>
          <w:rFonts w:hint="cs"/>
          <w:color w:val="000000" w:themeColor="text1"/>
          <w:rtl/>
        </w:rPr>
        <w:t>ة المقابلة للخطاب ال</w:t>
      </w:r>
      <w:r w:rsidR="002F11B5" w:rsidRPr="00836DEF">
        <w:rPr>
          <w:rFonts w:hint="cs"/>
          <w:color w:val="000000" w:themeColor="text1"/>
          <w:rtl/>
        </w:rPr>
        <w:t>دينيّ</w:t>
      </w:r>
      <w:r w:rsidRPr="00836DEF">
        <w:rPr>
          <w:rFonts w:hint="cs"/>
          <w:color w:val="000000" w:themeColor="text1"/>
          <w:rtl/>
        </w:rPr>
        <w:t xml:space="preserve"> الذي يعتبر الله هو المتكل</w:t>
      </w:r>
      <w:r w:rsidR="00B62E28" w:rsidRPr="00836DEF">
        <w:rPr>
          <w:rFonts w:hint="cs"/>
          <w:color w:val="000000" w:themeColor="text1"/>
          <w:rtl/>
        </w:rPr>
        <w:t>ِّ</w:t>
      </w:r>
      <w:r w:rsidRPr="00836DEF">
        <w:rPr>
          <w:rFonts w:hint="cs"/>
          <w:color w:val="000000" w:themeColor="text1"/>
          <w:rtl/>
        </w:rPr>
        <w:t>م والناطق بالنصوص ال</w:t>
      </w:r>
      <w:r w:rsidR="002F11B5" w:rsidRPr="00836DEF">
        <w:rPr>
          <w:rFonts w:hint="cs"/>
          <w:color w:val="000000" w:themeColor="text1"/>
          <w:rtl/>
        </w:rPr>
        <w:t>دينيّ</w:t>
      </w:r>
      <w:r w:rsidRPr="00836DEF">
        <w:rPr>
          <w:rFonts w:hint="cs"/>
          <w:color w:val="000000" w:themeColor="text1"/>
          <w:rtl/>
        </w:rPr>
        <w:t>ة، ويمنح ال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xml:space="preserve"> قداسة وروحاني</w:t>
      </w:r>
      <w:r w:rsidR="00B62E28" w:rsidRPr="00836DEF">
        <w:rPr>
          <w:rFonts w:hint="cs"/>
          <w:color w:val="000000" w:themeColor="text1"/>
          <w:rtl/>
        </w:rPr>
        <w:t>ّ</w:t>
      </w:r>
      <w:r w:rsidRPr="00836DEF">
        <w:rPr>
          <w:rFonts w:hint="cs"/>
          <w:color w:val="000000" w:themeColor="text1"/>
          <w:rtl/>
        </w:rPr>
        <w:t>ة، ويلبسه ثوباً ميتافيزيقي</w:t>
      </w:r>
      <w:r w:rsidR="00B62E28" w:rsidRPr="00836DEF">
        <w:rPr>
          <w:rFonts w:hint="cs"/>
          <w:color w:val="000000" w:themeColor="text1"/>
          <w:rtl/>
        </w:rPr>
        <w:t>ّ</w:t>
      </w:r>
      <w:r w:rsidRPr="00836DEF">
        <w:rPr>
          <w:rFonts w:hint="cs"/>
          <w:color w:val="000000" w:themeColor="text1"/>
          <w:rtl/>
        </w:rPr>
        <w:t>اً. ومن هنا يجب علينا أن نرك</w:t>
      </w:r>
      <w:r w:rsidR="00B62E28" w:rsidRPr="00836DEF">
        <w:rPr>
          <w:rFonts w:hint="cs"/>
          <w:color w:val="000000" w:themeColor="text1"/>
          <w:rtl/>
        </w:rPr>
        <w:t>ِّ</w:t>
      </w:r>
      <w:r w:rsidRPr="00836DEF">
        <w:rPr>
          <w:rFonts w:hint="cs"/>
          <w:color w:val="000000" w:themeColor="text1"/>
          <w:rtl/>
        </w:rPr>
        <w:t>ز انتباهنا على الجانب ال</w:t>
      </w:r>
      <w:r w:rsidR="008562E3" w:rsidRPr="00836DEF">
        <w:rPr>
          <w:rFonts w:hint="cs"/>
          <w:color w:val="000000" w:themeColor="text1"/>
          <w:rtl/>
        </w:rPr>
        <w:t>تاريخيّ</w:t>
      </w:r>
      <w:r w:rsidRPr="00836DEF">
        <w:rPr>
          <w:rFonts w:hint="cs"/>
          <w:color w:val="000000" w:themeColor="text1"/>
          <w:rtl/>
        </w:rPr>
        <w:t xml:space="preserve"> وال</w:t>
      </w:r>
      <w:r w:rsidR="00B1366B" w:rsidRPr="00836DEF">
        <w:rPr>
          <w:rFonts w:hint="cs"/>
          <w:color w:val="000000" w:themeColor="text1"/>
          <w:rtl/>
        </w:rPr>
        <w:t>بشريّ</w:t>
      </w:r>
      <w:r w:rsidRPr="00836DEF">
        <w:rPr>
          <w:rFonts w:hint="cs"/>
          <w:color w:val="000000" w:themeColor="text1"/>
          <w:rtl/>
        </w:rPr>
        <w:t xml:space="preserve"> وال</w:t>
      </w:r>
      <w:r w:rsidR="008562E3" w:rsidRPr="00836DEF">
        <w:rPr>
          <w:rFonts w:hint="cs"/>
          <w:color w:val="000000" w:themeColor="text1"/>
          <w:rtl/>
        </w:rPr>
        <w:t>ثقافيّ</w:t>
      </w:r>
      <w:r w:rsidRPr="00836DEF">
        <w:rPr>
          <w:rFonts w:hint="cs"/>
          <w:color w:val="000000" w:themeColor="text1"/>
          <w:rtl/>
        </w:rPr>
        <w:t xml:space="preserve"> من ال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ونهتم</w:t>
      </w:r>
      <w:r w:rsidR="00B62E28" w:rsidRPr="00836DEF">
        <w:rPr>
          <w:rFonts w:hint="cs"/>
          <w:color w:val="000000" w:themeColor="text1"/>
          <w:rtl/>
        </w:rPr>
        <w:t>ّ</w:t>
      </w:r>
      <w:r w:rsidRPr="00836DEF">
        <w:rPr>
          <w:rFonts w:hint="cs"/>
          <w:color w:val="000000" w:themeColor="text1"/>
          <w:rtl/>
        </w:rPr>
        <w:t xml:space="preserve"> بالواقع ال</w:t>
      </w:r>
      <w:r w:rsidR="008562E3" w:rsidRPr="00836DEF">
        <w:rPr>
          <w:rFonts w:hint="cs"/>
          <w:color w:val="000000" w:themeColor="text1"/>
          <w:rtl/>
        </w:rPr>
        <w:t>تاريخيّ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وال</w:t>
      </w:r>
      <w:r w:rsidR="008562E3" w:rsidRPr="00836DEF">
        <w:rPr>
          <w:rFonts w:hint="cs"/>
          <w:color w:val="000000" w:themeColor="text1"/>
          <w:rtl/>
        </w:rPr>
        <w:t>ثقافيّ</w:t>
      </w:r>
      <w:r w:rsidRPr="00836DEF">
        <w:rPr>
          <w:rFonts w:hint="cs"/>
          <w:color w:val="000000" w:themeColor="text1"/>
          <w:rtl/>
        </w:rPr>
        <w:t xml:space="preserve"> الذي أحاط بالوحي من جميع جوانبه</w:t>
      </w:r>
      <w:r w:rsidRPr="00836DEF">
        <w:rPr>
          <w:color w:val="000000" w:themeColor="text1"/>
          <w:vertAlign w:val="superscript"/>
          <w:rtl/>
        </w:rPr>
        <w:t>(</w:t>
      </w:r>
      <w:r w:rsidRPr="00836DEF">
        <w:rPr>
          <w:rStyle w:val="EndnoteReference"/>
          <w:color w:val="000000" w:themeColor="text1"/>
          <w:sz w:val="27"/>
          <w:rtl/>
        </w:rPr>
        <w:endnoteReference w:id="424"/>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من وجهة نظر نصر حامد أبو زيد يعتبر ال</w:t>
      </w:r>
      <w:r w:rsidR="004D1B47" w:rsidRPr="00836DEF">
        <w:rPr>
          <w:rFonts w:hint="cs"/>
          <w:color w:val="000000" w:themeColor="text1"/>
          <w:rtl/>
        </w:rPr>
        <w:t xml:space="preserve">نصّ </w:t>
      </w:r>
      <w:r w:rsidRPr="00836DEF">
        <w:rPr>
          <w:rFonts w:hint="cs"/>
          <w:color w:val="000000" w:themeColor="text1"/>
          <w:rtl/>
        </w:rPr>
        <w:t>ال</w:t>
      </w:r>
      <w:r w:rsidR="00394574" w:rsidRPr="00836DEF">
        <w:rPr>
          <w:rFonts w:hint="cs"/>
          <w:color w:val="000000" w:themeColor="text1"/>
          <w:rtl/>
        </w:rPr>
        <w:t>قرآنيّ</w:t>
      </w:r>
      <w:r w:rsidR="00B62E28" w:rsidRPr="00836DEF">
        <w:rPr>
          <w:rFonts w:hint="cs"/>
          <w:color w:val="000000" w:themeColor="text1"/>
          <w:rtl/>
        </w:rPr>
        <w:t xml:space="preserve"> في ذاته وجوهره</w:t>
      </w:r>
      <w:r w:rsidRPr="00836DEF">
        <w:rPr>
          <w:rFonts w:hint="cs"/>
          <w:color w:val="000000" w:themeColor="text1"/>
          <w:rtl/>
        </w:rPr>
        <w:t xml:space="preserve"> (نتاجاً </w:t>
      </w:r>
      <w:r w:rsidR="008562E3" w:rsidRPr="00836DEF">
        <w:rPr>
          <w:rFonts w:hint="cs"/>
          <w:color w:val="000000" w:themeColor="text1"/>
          <w:rtl/>
        </w:rPr>
        <w:t>ثقافيّ</w:t>
      </w:r>
      <w:r w:rsidRPr="00836DEF">
        <w:rPr>
          <w:rFonts w:hint="cs"/>
          <w:color w:val="000000" w:themeColor="text1"/>
          <w:rtl/>
        </w:rPr>
        <w:t>اً)</w:t>
      </w:r>
      <w:r w:rsidRPr="00836DEF">
        <w:rPr>
          <w:rFonts w:hint="cs"/>
          <w:color w:val="000000" w:themeColor="text1"/>
          <w:vertAlign w:val="superscript"/>
          <w:rtl/>
        </w:rPr>
        <w:t>(</w:t>
      </w:r>
      <w:r w:rsidRPr="00836DEF">
        <w:rPr>
          <w:rStyle w:val="EndnoteReference"/>
          <w:color w:val="000000" w:themeColor="text1"/>
          <w:sz w:val="27"/>
          <w:rtl/>
        </w:rPr>
        <w:endnoteReference w:id="425"/>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أي إنّ هذا ال</w:t>
      </w:r>
      <w:r w:rsidR="004D1B47" w:rsidRPr="00836DEF">
        <w:rPr>
          <w:rFonts w:hint="cs"/>
          <w:color w:val="000000" w:themeColor="text1"/>
          <w:rtl/>
        </w:rPr>
        <w:t xml:space="preserve">نصّ </w:t>
      </w:r>
      <w:r w:rsidRPr="00836DEF">
        <w:rPr>
          <w:rFonts w:hint="cs"/>
          <w:color w:val="000000" w:themeColor="text1"/>
          <w:rtl/>
        </w:rPr>
        <w:t>قد تكوّ</w:t>
      </w:r>
      <w:r w:rsidR="00B62E28" w:rsidRPr="00836DEF">
        <w:rPr>
          <w:rFonts w:hint="cs"/>
          <w:color w:val="000000" w:themeColor="text1"/>
          <w:rtl/>
        </w:rPr>
        <w:t>َ</w:t>
      </w:r>
      <w:r w:rsidRPr="00836DEF">
        <w:rPr>
          <w:rFonts w:hint="cs"/>
          <w:color w:val="000000" w:themeColor="text1"/>
          <w:rtl/>
        </w:rPr>
        <w:t>ن طوال أكثر من ثلاثة وعشرين سنة في صلب الواقع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لعصر النزول. وعليه فإنّ إضفاء المسحة القدسي</w:t>
      </w:r>
      <w:r w:rsidR="00B62E28" w:rsidRPr="00836DEF">
        <w:rPr>
          <w:rFonts w:hint="cs"/>
          <w:color w:val="000000" w:themeColor="text1"/>
          <w:rtl/>
        </w:rPr>
        <w:t>ّ</w:t>
      </w:r>
      <w:r w:rsidRPr="00836DEF">
        <w:rPr>
          <w:rFonts w:hint="cs"/>
          <w:color w:val="000000" w:themeColor="text1"/>
          <w:rtl/>
        </w:rPr>
        <w:t>ة والصبغة الميتافيزيقي</w:t>
      </w:r>
      <w:r w:rsidR="00B62E28" w:rsidRPr="00836DEF">
        <w:rPr>
          <w:rFonts w:hint="cs"/>
          <w:color w:val="000000" w:themeColor="text1"/>
          <w:rtl/>
        </w:rPr>
        <w:t>ّ</w:t>
      </w:r>
      <w:r w:rsidRPr="00836DEF">
        <w:rPr>
          <w:rFonts w:hint="cs"/>
          <w:color w:val="000000" w:themeColor="text1"/>
          <w:rtl/>
        </w:rPr>
        <w:t>ة على هذا النص</w:t>
      </w:r>
      <w:r w:rsidR="00B62E28" w:rsidRPr="00836DEF">
        <w:rPr>
          <w:rFonts w:hint="cs"/>
          <w:color w:val="000000" w:themeColor="text1"/>
          <w:rtl/>
        </w:rPr>
        <w:t>ّ</w:t>
      </w:r>
      <w:r w:rsidRPr="00836DEF">
        <w:rPr>
          <w:rFonts w:hint="cs"/>
          <w:color w:val="000000" w:themeColor="text1"/>
          <w:rtl/>
        </w:rPr>
        <w:t xml:space="preserve"> إن</w:t>
      </w:r>
      <w:r w:rsidR="00B62E28" w:rsidRPr="00836DEF">
        <w:rPr>
          <w:rFonts w:hint="cs"/>
          <w:color w:val="000000" w:themeColor="text1"/>
          <w:rtl/>
        </w:rPr>
        <w:t>ّ</w:t>
      </w:r>
      <w:r w:rsidRPr="00836DEF">
        <w:rPr>
          <w:rFonts w:hint="cs"/>
          <w:color w:val="000000" w:themeColor="text1"/>
          <w:rtl/>
        </w:rPr>
        <w:t>ما هو سعيٌ</w:t>
      </w:r>
      <w:r w:rsidR="00D9533D" w:rsidRPr="00836DEF">
        <w:rPr>
          <w:rFonts w:hint="cs"/>
          <w:color w:val="000000" w:themeColor="text1"/>
          <w:rtl/>
        </w:rPr>
        <w:t xml:space="preserve"> إلى </w:t>
      </w:r>
      <w:r w:rsidRPr="00836DEF">
        <w:rPr>
          <w:rFonts w:hint="cs"/>
          <w:color w:val="000000" w:themeColor="text1"/>
          <w:rtl/>
        </w:rPr>
        <w:t>إخفاء الوجه ال</w:t>
      </w:r>
      <w:r w:rsidR="008562E3" w:rsidRPr="00836DEF">
        <w:rPr>
          <w:rFonts w:hint="cs"/>
          <w:color w:val="000000" w:themeColor="text1"/>
          <w:rtl/>
        </w:rPr>
        <w:t>ثقافيّ</w:t>
      </w:r>
      <w:r w:rsidRPr="00836DEF">
        <w:rPr>
          <w:rFonts w:hint="cs"/>
          <w:color w:val="000000" w:themeColor="text1"/>
          <w:rtl/>
        </w:rPr>
        <w:t xml:space="preserve"> وال</w:t>
      </w:r>
      <w:r w:rsidR="008562E3" w:rsidRPr="00836DEF">
        <w:rPr>
          <w:rFonts w:hint="cs"/>
          <w:color w:val="000000" w:themeColor="text1"/>
          <w:rtl/>
        </w:rPr>
        <w:t>تاريخيّ</w:t>
      </w:r>
      <w:r w:rsidRPr="00836DEF">
        <w:rPr>
          <w:rFonts w:hint="cs"/>
          <w:color w:val="000000" w:themeColor="text1"/>
          <w:rtl/>
        </w:rPr>
        <w:t xml:space="preserve"> لهذا النص</w:t>
      </w:r>
      <w:r w:rsidR="00B62E28" w:rsidRPr="00836DEF">
        <w:rPr>
          <w:rFonts w:hint="cs"/>
          <w:color w:val="000000" w:themeColor="text1"/>
          <w:rtl/>
        </w:rPr>
        <w:t>ّ</w:t>
      </w:r>
      <w:r w:rsidRPr="00836DEF">
        <w:rPr>
          <w:rFonts w:hint="cs"/>
          <w:color w:val="000000" w:themeColor="text1"/>
          <w:rtl/>
        </w:rPr>
        <w:t>، الأمر الذي يحول دون الفهم ال</w:t>
      </w:r>
      <w:r w:rsidR="00394574" w:rsidRPr="00836DEF">
        <w:rPr>
          <w:rFonts w:hint="cs"/>
          <w:color w:val="000000" w:themeColor="text1"/>
          <w:rtl/>
        </w:rPr>
        <w:t>علميّ</w:t>
      </w:r>
      <w:r w:rsidRPr="00836DEF">
        <w:rPr>
          <w:rFonts w:hint="cs"/>
          <w:color w:val="000000" w:themeColor="text1"/>
          <w:rtl/>
        </w:rPr>
        <w:t xml:space="preserve"> لهذه الظاهرة. إنّ الله عندما أرسل الوحي</w:t>
      </w:r>
      <w:r w:rsidR="00D9533D" w:rsidRPr="00836DEF">
        <w:rPr>
          <w:rFonts w:hint="cs"/>
          <w:color w:val="000000" w:themeColor="text1"/>
          <w:rtl/>
        </w:rPr>
        <w:t xml:space="preserve"> إلى </w:t>
      </w:r>
      <w:r w:rsidRPr="00836DEF">
        <w:rPr>
          <w:rFonts w:hint="cs"/>
          <w:color w:val="000000" w:themeColor="text1"/>
          <w:rtl/>
        </w:rPr>
        <w:t>النبي</w:t>
      </w:r>
      <w:r w:rsidR="00B62E28" w:rsidRPr="00836DEF">
        <w:rPr>
          <w:rFonts w:hint="cs"/>
          <w:color w:val="000000" w:themeColor="text1"/>
          <w:rtl/>
        </w:rPr>
        <w:t>ّ</w:t>
      </w:r>
      <w:r w:rsidR="009A65F8" w:rsidRPr="00836DEF">
        <w:rPr>
          <w:rFonts w:cs="Mosawi" w:hint="cs"/>
          <w:color w:val="000000" w:themeColor="text1"/>
          <w:szCs w:val="26"/>
          <w:rtl/>
        </w:rPr>
        <w:t>|</w:t>
      </w:r>
      <w:r w:rsidRPr="00836DEF">
        <w:rPr>
          <w:rFonts w:hint="cs"/>
          <w:color w:val="000000" w:themeColor="text1"/>
          <w:rtl/>
        </w:rPr>
        <w:t xml:space="preserve"> فقد اختار النظام ال</w:t>
      </w:r>
      <w:r w:rsidR="007C0369" w:rsidRPr="00836DEF">
        <w:rPr>
          <w:rFonts w:hint="cs"/>
          <w:color w:val="000000" w:themeColor="text1"/>
          <w:rtl/>
        </w:rPr>
        <w:t>لغويّ</w:t>
      </w:r>
      <w:r w:rsidRPr="00836DEF">
        <w:rPr>
          <w:rFonts w:hint="cs"/>
          <w:color w:val="000000" w:themeColor="text1"/>
          <w:rtl/>
        </w:rPr>
        <w:t xml:space="preserve"> الحاك</w:t>
      </w:r>
      <w:r w:rsidR="00B62E28" w:rsidRPr="00836DEF">
        <w:rPr>
          <w:rFonts w:hint="cs"/>
          <w:color w:val="000000" w:themeColor="text1"/>
          <w:rtl/>
        </w:rPr>
        <w:t>ِ</w:t>
      </w:r>
      <w:r w:rsidRPr="00836DEF">
        <w:rPr>
          <w:rFonts w:hint="cs"/>
          <w:color w:val="000000" w:themeColor="text1"/>
          <w:rtl/>
        </w:rPr>
        <w:t>م على مستقبل الوحي. وخلافاً للرؤية التي يروّ</w:t>
      </w:r>
      <w:r w:rsidR="00B62E28" w:rsidRPr="00836DEF">
        <w:rPr>
          <w:rFonts w:hint="cs"/>
          <w:color w:val="000000" w:themeColor="text1"/>
          <w:rtl/>
        </w:rPr>
        <w:t>ِ</w:t>
      </w:r>
      <w:r w:rsidRPr="00836DEF">
        <w:rPr>
          <w:rFonts w:hint="cs"/>
          <w:color w:val="000000" w:themeColor="text1"/>
          <w:rtl/>
        </w:rPr>
        <w:t>ج لها الخطاب ال</w:t>
      </w:r>
      <w:r w:rsidR="002F11B5" w:rsidRPr="00836DEF">
        <w:rPr>
          <w:rFonts w:hint="cs"/>
          <w:color w:val="000000" w:themeColor="text1"/>
          <w:rtl/>
        </w:rPr>
        <w:t>دينيّ</w:t>
      </w:r>
      <w:r w:rsidRPr="00836DEF">
        <w:rPr>
          <w:rFonts w:hint="cs"/>
          <w:color w:val="000000" w:themeColor="text1"/>
          <w:rtl/>
        </w:rPr>
        <w:t xml:space="preserve"> المعاصر (التقليدي</w:t>
      </w:r>
      <w:r w:rsidR="00B62E28" w:rsidRPr="00836DEF">
        <w:rPr>
          <w:rFonts w:hint="cs"/>
          <w:color w:val="000000" w:themeColor="text1"/>
          <w:rtl/>
        </w:rPr>
        <w:t>ّ</w:t>
      </w:r>
      <w:r w:rsidRPr="00836DEF">
        <w:rPr>
          <w:rFonts w:hint="cs"/>
          <w:color w:val="000000" w:themeColor="text1"/>
          <w:rtl/>
        </w:rPr>
        <w:t>) فإنّ اختيار اللغة ليس مجرّ</w:t>
      </w:r>
      <w:r w:rsidR="00B62E28" w:rsidRPr="00836DEF">
        <w:rPr>
          <w:rFonts w:hint="cs"/>
          <w:color w:val="000000" w:themeColor="text1"/>
          <w:rtl/>
        </w:rPr>
        <w:t>َ</w:t>
      </w:r>
      <w:r w:rsidRPr="00836DEF">
        <w:rPr>
          <w:rFonts w:hint="cs"/>
          <w:color w:val="000000" w:themeColor="text1"/>
          <w:rtl/>
        </w:rPr>
        <w:t>د اختيار لوعاء</w:t>
      </w:r>
      <w:r w:rsidR="00B62E28" w:rsidRPr="00836DEF">
        <w:rPr>
          <w:rFonts w:hint="cs"/>
          <w:color w:val="000000" w:themeColor="text1"/>
          <w:rtl/>
        </w:rPr>
        <w:t>ٍ</w:t>
      </w:r>
      <w:r w:rsidRPr="00836DEF">
        <w:rPr>
          <w:rFonts w:hint="cs"/>
          <w:color w:val="000000" w:themeColor="text1"/>
          <w:rtl/>
        </w:rPr>
        <w:t xml:space="preserve"> فارغ. إنّ اللغة أهم</w:t>
      </w:r>
      <w:r w:rsidR="00B62E28" w:rsidRPr="00836DEF">
        <w:rPr>
          <w:rFonts w:hint="cs"/>
          <w:color w:val="000000" w:themeColor="text1"/>
          <w:rtl/>
        </w:rPr>
        <w:t>ّ</w:t>
      </w:r>
      <w:r w:rsidRPr="00836DEF">
        <w:rPr>
          <w:rFonts w:hint="cs"/>
          <w:color w:val="000000" w:themeColor="text1"/>
          <w:rtl/>
        </w:rPr>
        <w:t xml:space="preserve"> وسيلة تساعد الناس على فهم العالم وتحديد نظامه. وعلى هذا الأساس لا يمكن الحديث عن لغة</w:t>
      </w:r>
      <w:r w:rsidR="00B62E28" w:rsidRPr="00836DEF">
        <w:rPr>
          <w:rFonts w:hint="cs"/>
          <w:color w:val="000000" w:themeColor="text1"/>
          <w:rtl/>
        </w:rPr>
        <w:t>ٍ</w:t>
      </w:r>
      <w:r w:rsidRPr="00836DEF">
        <w:rPr>
          <w:rFonts w:hint="cs"/>
          <w:color w:val="000000" w:themeColor="text1"/>
          <w:rtl/>
        </w:rPr>
        <w:t xml:space="preserve"> بمعزل عن الثقافة والواقع ال</w:t>
      </w:r>
      <w:r w:rsidR="007C0369" w:rsidRPr="00836DEF">
        <w:rPr>
          <w:rFonts w:hint="cs"/>
          <w:color w:val="000000" w:themeColor="text1"/>
          <w:rtl/>
        </w:rPr>
        <w:t>اجتماعيّ</w:t>
      </w:r>
      <w:r w:rsidRPr="00836DEF">
        <w:rPr>
          <w:rFonts w:hint="cs"/>
          <w:color w:val="000000" w:themeColor="text1"/>
          <w:rtl/>
        </w:rPr>
        <w:t xml:space="preserve">. وإنّ </w:t>
      </w:r>
      <w:r w:rsidR="004D1B47" w:rsidRPr="00836DEF">
        <w:rPr>
          <w:rFonts w:hint="cs"/>
          <w:color w:val="000000" w:themeColor="text1"/>
          <w:rtl/>
        </w:rPr>
        <w:t>سماويّ</w:t>
      </w:r>
      <w:r w:rsidRPr="00836DEF">
        <w:rPr>
          <w:rFonts w:hint="cs"/>
          <w:color w:val="000000" w:themeColor="text1"/>
          <w:rtl/>
        </w:rPr>
        <w:t>ة منشأ ال</w:t>
      </w:r>
      <w:r w:rsidR="004D1B47" w:rsidRPr="00836DEF">
        <w:rPr>
          <w:rFonts w:hint="cs"/>
          <w:color w:val="000000" w:themeColor="text1"/>
          <w:rtl/>
        </w:rPr>
        <w:t xml:space="preserve">نصّ </w:t>
      </w:r>
      <w:r w:rsidRPr="00836DEF">
        <w:rPr>
          <w:rFonts w:hint="cs"/>
          <w:color w:val="000000" w:themeColor="text1"/>
          <w:rtl/>
        </w:rPr>
        <w:t>لا ينفي واقعي</w:t>
      </w:r>
      <w:r w:rsidR="00B62E28" w:rsidRPr="00836DEF">
        <w:rPr>
          <w:rFonts w:hint="cs"/>
          <w:color w:val="000000" w:themeColor="text1"/>
          <w:rtl/>
        </w:rPr>
        <w:t>ّ</w:t>
      </w:r>
      <w:r w:rsidRPr="00836DEF">
        <w:rPr>
          <w:rFonts w:hint="cs"/>
          <w:color w:val="000000" w:themeColor="text1"/>
          <w:rtl/>
        </w:rPr>
        <w:t>ة محتواه و</w:t>
      </w:r>
      <w:r w:rsidR="008562E3" w:rsidRPr="00836DEF">
        <w:rPr>
          <w:rFonts w:hint="cs"/>
          <w:color w:val="000000" w:themeColor="text1"/>
          <w:rtl/>
        </w:rPr>
        <w:t>تاريخيّ</w:t>
      </w:r>
      <w:r w:rsidRPr="00836DEF">
        <w:rPr>
          <w:rFonts w:hint="cs"/>
          <w:color w:val="000000" w:themeColor="text1"/>
          <w:rtl/>
        </w:rPr>
        <w:t>ته</w:t>
      </w:r>
      <w:r w:rsidR="00B62E28" w:rsidRPr="00836DEF">
        <w:rPr>
          <w:rFonts w:hint="cs"/>
          <w:color w:val="000000" w:themeColor="text1"/>
          <w:rtl/>
        </w:rPr>
        <w:t>،</w:t>
      </w:r>
      <w:r w:rsidRPr="00836DEF">
        <w:rPr>
          <w:rFonts w:hint="cs"/>
          <w:color w:val="000000" w:themeColor="text1"/>
          <w:rtl/>
        </w:rPr>
        <w:t xml:space="preserve"> ومن هنا فإن</w:t>
      </w:r>
      <w:r w:rsidR="00B62E28" w:rsidRPr="00836DEF">
        <w:rPr>
          <w:rFonts w:hint="cs"/>
          <w:color w:val="000000" w:themeColor="text1"/>
          <w:rtl/>
        </w:rPr>
        <w:t>ّ</w:t>
      </w:r>
      <w:r w:rsidRPr="00836DEF">
        <w:rPr>
          <w:rFonts w:hint="cs"/>
          <w:color w:val="000000" w:themeColor="text1"/>
          <w:rtl/>
        </w:rPr>
        <w:t>ه لا يتنافى مع انتسابه</w:t>
      </w:r>
      <w:r w:rsidR="00D9533D" w:rsidRPr="00836DEF">
        <w:rPr>
          <w:rFonts w:hint="cs"/>
          <w:color w:val="000000" w:themeColor="text1"/>
          <w:rtl/>
        </w:rPr>
        <w:t xml:space="preserve"> إلى </w:t>
      </w:r>
      <w:r w:rsidRPr="00836DEF">
        <w:rPr>
          <w:rFonts w:hint="cs"/>
          <w:color w:val="000000" w:themeColor="text1"/>
          <w:rtl/>
        </w:rPr>
        <w:t>ثقافة</w:t>
      </w:r>
      <w:r w:rsidR="00B62E28" w:rsidRPr="00836DEF">
        <w:rPr>
          <w:rFonts w:hint="cs"/>
          <w:color w:val="000000" w:themeColor="text1"/>
          <w:rtl/>
        </w:rPr>
        <w:t>ٍ</w:t>
      </w:r>
      <w:r w:rsidRPr="00836DEF">
        <w:rPr>
          <w:rFonts w:hint="cs"/>
          <w:color w:val="000000" w:themeColor="text1"/>
          <w:rtl/>
        </w:rPr>
        <w:t xml:space="preserve"> </w:t>
      </w:r>
      <w:r w:rsidR="00B1366B" w:rsidRPr="00836DEF">
        <w:rPr>
          <w:rFonts w:hint="cs"/>
          <w:color w:val="000000" w:themeColor="text1"/>
          <w:rtl/>
        </w:rPr>
        <w:t>بشريّ</w:t>
      </w:r>
      <w:r w:rsidRPr="00836DEF">
        <w:rPr>
          <w:rFonts w:hint="cs"/>
          <w:color w:val="000000" w:themeColor="text1"/>
          <w:rtl/>
        </w:rPr>
        <w:t>ة ووعاء</w:t>
      </w:r>
      <w:r w:rsidR="00B62E28" w:rsidRPr="00836DEF">
        <w:rPr>
          <w:rFonts w:hint="cs"/>
          <w:color w:val="000000" w:themeColor="text1"/>
          <w:rtl/>
        </w:rPr>
        <w:t>ٍ</w:t>
      </w:r>
      <w:r w:rsidRPr="00836DEF">
        <w:rPr>
          <w:rFonts w:hint="cs"/>
          <w:color w:val="000000" w:themeColor="text1"/>
          <w:rtl/>
        </w:rPr>
        <w:t xml:space="preserve"> </w:t>
      </w:r>
      <w:r w:rsidR="007C0369" w:rsidRPr="00836DEF">
        <w:rPr>
          <w:rFonts w:hint="cs"/>
          <w:color w:val="000000" w:themeColor="text1"/>
          <w:rtl/>
        </w:rPr>
        <w:t>اجتماعيّ</w:t>
      </w:r>
      <w:r w:rsidRPr="00836DEF">
        <w:rPr>
          <w:rFonts w:hint="cs"/>
          <w:color w:val="000000" w:themeColor="text1"/>
          <w:rtl/>
        </w:rPr>
        <w:t xml:space="preserve"> و</w:t>
      </w:r>
      <w:r w:rsidR="008562E3" w:rsidRPr="00836DEF">
        <w:rPr>
          <w:rFonts w:hint="cs"/>
          <w:color w:val="000000" w:themeColor="text1"/>
          <w:rtl/>
        </w:rPr>
        <w:t>تاريخيّ</w:t>
      </w:r>
      <w:r w:rsidR="004D1B47" w:rsidRPr="00836DEF">
        <w:rPr>
          <w:rFonts w:hint="cs"/>
          <w:color w:val="000000" w:themeColor="text1"/>
          <w:rtl/>
        </w:rPr>
        <w:t xml:space="preserve"> خاصّ</w:t>
      </w:r>
      <w:r w:rsidRPr="00836DEF">
        <w:rPr>
          <w:rFonts w:hint="cs"/>
          <w:color w:val="000000" w:themeColor="text1"/>
          <w:rtl/>
        </w:rPr>
        <w:t>. وفي</w:t>
      </w:r>
      <w:r w:rsidR="00B62E28" w:rsidRPr="00836DEF">
        <w:rPr>
          <w:rFonts w:hint="cs"/>
          <w:color w:val="000000" w:themeColor="text1"/>
          <w:rtl/>
        </w:rPr>
        <w:t xml:space="preserve"> </w:t>
      </w:r>
      <w:r w:rsidRPr="00836DEF">
        <w:rPr>
          <w:rFonts w:hint="cs"/>
          <w:color w:val="000000" w:themeColor="text1"/>
          <w:rtl/>
        </w:rPr>
        <w:t>ما يتعل</w:t>
      </w:r>
      <w:r w:rsidR="00B62E28" w:rsidRPr="00836DEF">
        <w:rPr>
          <w:rFonts w:hint="cs"/>
          <w:color w:val="000000" w:themeColor="text1"/>
          <w:rtl/>
        </w:rPr>
        <w:t>َّ</w:t>
      </w:r>
      <w:r w:rsidRPr="00836DEF">
        <w:rPr>
          <w:rFonts w:hint="cs"/>
          <w:color w:val="000000" w:themeColor="text1"/>
          <w:rtl/>
        </w:rPr>
        <w:t>ق بالقرآن حيث لا يمكن إخضاع مُنز</w:t>
      </w:r>
      <w:r w:rsidR="00B62E28" w:rsidRPr="00836DEF">
        <w:rPr>
          <w:rFonts w:hint="cs"/>
          <w:color w:val="000000" w:themeColor="text1"/>
          <w:rtl/>
        </w:rPr>
        <w:t>ِ</w:t>
      </w:r>
      <w:r w:rsidRPr="00836DEF">
        <w:rPr>
          <w:rFonts w:hint="cs"/>
          <w:color w:val="000000" w:themeColor="text1"/>
          <w:rtl/>
        </w:rPr>
        <w:t>ل الرسالة ومنش</w:t>
      </w:r>
      <w:r w:rsidR="00B62E28" w:rsidRPr="00836DEF">
        <w:rPr>
          <w:rFonts w:hint="cs"/>
          <w:color w:val="000000" w:themeColor="text1"/>
          <w:rtl/>
        </w:rPr>
        <w:t>ئ</w:t>
      </w:r>
      <w:r w:rsidRPr="00836DEF">
        <w:rPr>
          <w:rFonts w:hint="cs"/>
          <w:color w:val="000000" w:themeColor="text1"/>
          <w:rtl/>
        </w:rPr>
        <w:t>ها الإلهي</w:t>
      </w:r>
      <w:r w:rsidR="00B62E28" w:rsidRPr="00836DEF">
        <w:rPr>
          <w:rFonts w:hint="cs"/>
          <w:color w:val="000000" w:themeColor="text1"/>
          <w:rtl/>
        </w:rPr>
        <w:t>ّ،</w:t>
      </w:r>
      <w:r w:rsidRPr="00836DEF">
        <w:rPr>
          <w:rFonts w:hint="cs"/>
          <w:color w:val="000000" w:themeColor="text1"/>
          <w:rtl/>
        </w:rPr>
        <w:t xml:space="preserve"> ووضعه على طاولة البحث، كان من ال</w:t>
      </w:r>
      <w:r w:rsidR="002F11B5" w:rsidRPr="00836DEF">
        <w:rPr>
          <w:rFonts w:hint="cs"/>
          <w:color w:val="000000" w:themeColor="text1"/>
          <w:rtl/>
        </w:rPr>
        <w:t>طبيعيّ</w:t>
      </w:r>
      <w:r w:rsidRPr="00836DEF">
        <w:rPr>
          <w:rFonts w:hint="cs"/>
          <w:color w:val="000000" w:themeColor="text1"/>
          <w:rtl/>
        </w:rPr>
        <w:t xml:space="preserve"> أن يتمّ البحث ال</w:t>
      </w:r>
      <w:r w:rsidR="00394574" w:rsidRPr="00836DEF">
        <w:rPr>
          <w:rFonts w:hint="cs"/>
          <w:color w:val="000000" w:themeColor="text1"/>
          <w:rtl/>
        </w:rPr>
        <w:t>علميّ</w:t>
      </w:r>
      <w:r w:rsidRPr="00836DEF">
        <w:rPr>
          <w:rFonts w:hint="cs"/>
          <w:color w:val="000000" w:themeColor="text1"/>
          <w:rtl/>
        </w:rPr>
        <w:t xml:space="preserve"> حول النصّ ال</w:t>
      </w:r>
      <w:r w:rsidR="00394574" w:rsidRPr="00836DEF">
        <w:rPr>
          <w:rFonts w:hint="cs"/>
          <w:color w:val="000000" w:themeColor="text1"/>
          <w:rtl/>
        </w:rPr>
        <w:t>قرآنيّ</w:t>
      </w:r>
      <w:r w:rsidRPr="00836DEF">
        <w:rPr>
          <w:rFonts w:hint="cs"/>
          <w:color w:val="000000" w:themeColor="text1"/>
          <w:rtl/>
        </w:rPr>
        <w:t xml:space="preserve"> من خلال الواقع والثقافة. وإنّ ذلك (الواقع) هو الظرف الذي تشكّ</w:t>
      </w:r>
      <w:r w:rsidR="00B62E28" w:rsidRPr="00836DEF">
        <w:rPr>
          <w:rFonts w:hint="cs"/>
          <w:color w:val="000000" w:themeColor="text1"/>
          <w:rtl/>
        </w:rPr>
        <w:t>َ</w:t>
      </w:r>
      <w:r w:rsidRPr="00836DEF">
        <w:rPr>
          <w:rFonts w:hint="cs"/>
          <w:color w:val="000000" w:themeColor="text1"/>
          <w:rtl/>
        </w:rPr>
        <w:t>لت فيه حياة م</w:t>
      </w:r>
      <w:r w:rsidR="00B62E28" w:rsidRPr="00836DEF">
        <w:rPr>
          <w:rFonts w:hint="cs"/>
          <w:color w:val="000000" w:themeColor="text1"/>
          <w:rtl/>
        </w:rPr>
        <w:t>َ</w:t>
      </w:r>
      <w:r w:rsidRPr="00836DEF">
        <w:rPr>
          <w:rFonts w:hint="cs"/>
          <w:color w:val="000000" w:themeColor="text1"/>
          <w:rtl/>
        </w:rPr>
        <w:t>ن</w:t>
      </w:r>
      <w:r w:rsidR="00B62E28" w:rsidRPr="00836DEF">
        <w:rPr>
          <w:rFonts w:hint="cs"/>
          <w:color w:val="000000" w:themeColor="text1"/>
          <w:rtl/>
        </w:rPr>
        <w:t>ْ</w:t>
      </w:r>
      <w:r w:rsidRPr="00836DEF">
        <w:rPr>
          <w:rFonts w:hint="cs"/>
          <w:color w:val="000000" w:themeColor="text1"/>
          <w:rtl/>
        </w:rPr>
        <w:t xml:space="preserve"> نزل عليه الوحي</w:t>
      </w:r>
      <w:r w:rsidR="00B62E28" w:rsidRPr="00836DEF">
        <w:rPr>
          <w:rFonts w:hint="cs"/>
          <w:color w:val="000000" w:themeColor="text1"/>
          <w:rtl/>
        </w:rPr>
        <w:t>،</w:t>
      </w:r>
      <w:r w:rsidRPr="00836DEF">
        <w:rPr>
          <w:rFonts w:hint="cs"/>
          <w:color w:val="000000" w:themeColor="text1"/>
          <w:rtl/>
        </w:rPr>
        <w:t xml:space="preserve"> والمخاط</w:t>
      </w:r>
      <w:r w:rsidR="00B62E28" w:rsidRPr="00836DEF">
        <w:rPr>
          <w:rFonts w:hint="cs"/>
          <w:color w:val="000000" w:themeColor="text1"/>
          <w:rtl/>
        </w:rPr>
        <w:t>َ</w:t>
      </w:r>
      <w:r w:rsidRPr="00836DEF">
        <w:rPr>
          <w:rFonts w:hint="cs"/>
          <w:color w:val="000000" w:themeColor="text1"/>
          <w:rtl/>
        </w:rPr>
        <w:t>بين الأوائل بالقرآن، وأحاطت به الثقافة التي تمث</w:t>
      </w:r>
      <w:r w:rsidR="00B62E28" w:rsidRPr="00836DEF">
        <w:rPr>
          <w:rFonts w:hint="cs"/>
          <w:color w:val="000000" w:themeColor="text1"/>
          <w:rtl/>
        </w:rPr>
        <w:t>ِّ</w:t>
      </w:r>
      <w:r w:rsidRPr="00836DEF">
        <w:rPr>
          <w:rFonts w:hint="cs"/>
          <w:color w:val="000000" w:themeColor="text1"/>
          <w:rtl/>
        </w:rPr>
        <w:t>ل اللغة</w:t>
      </w:r>
      <w:r w:rsidR="00B62E28" w:rsidRPr="00836DEF">
        <w:rPr>
          <w:rFonts w:hint="cs"/>
          <w:color w:val="000000" w:themeColor="text1"/>
          <w:rtl/>
        </w:rPr>
        <w:t>ُ</w:t>
      </w:r>
      <w:r w:rsidRPr="00836DEF">
        <w:rPr>
          <w:rFonts w:hint="cs"/>
          <w:color w:val="000000" w:themeColor="text1"/>
          <w:rtl/>
        </w:rPr>
        <w:t xml:space="preserve"> أبرز</w:t>
      </w:r>
      <w:r w:rsidR="00B62E28" w:rsidRPr="00836DEF">
        <w:rPr>
          <w:rFonts w:hint="cs"/>
          <w:color w:val="000000" w:themeColor="text1"/>
          <w:rtl/>
        </w:rPr>
        <w:t>َ</w:t>
      </w:r>
      <w:r w:rsidRPr="00836DEF">
        <w:rPr>
          <w:rFonts w:hint="cs"/>
          <w:color w:val="000000" w:themeColor="text1"/>
          <w:rtl/>
        </w:rPr>
        <w:t xml:space="preserve"> معالمها. وعلى هذا الأساس فإنّ ق</w:t>
      </w:r>
      <w:r w:rsidR="00B62E28" w:rsidRPr="00836DEF">
        <w:rPr>
          <w:rFonts w:hint="cs"/>
          <w:color w:val="000000" w:themeColor="text1"/>
          <w:rtl/>
        </w:rPr>
        <w:t>َ</w:t>
      </w:r>
      <w:r w:rsidRPr="00836DEF">
        <w:rPr>
          <w:rFonts w:hint="cs"/>
          <w:color w:val="000000" w:themeColor="text1"/>
          <w:rtl/>
        </w:rPr>
        <w:t>ص</w:t>
      </w:r>
      <w:r w:rsidR="00B62E28" w:rsidRPr="00836DEF">
        <w:rPr>
          <w:rFonts w:hint="cs"/>
          <w:color w:val="000000" w:themeColor="text1"/>
          <w:rtl/>
        </w:rPr>
        <w:t>ْ</w:t>
      </w:r>
      <w:r w:rsidRPr="00836DEF">
        <w:rPr>
          <w:rFonts w:hint="cs"/>
          <w:color w:val="000000" w:themeColor="text1"/>
          <w:rtl/>
        </w:rPr>
        <w:t>د</w:t>
      </w:r>
      <w:r w:rsidR="00B62E28" w:rsidRPr="00836DEF">
        <w:rPr>
          <w:rFonts w:hint="cs"/>
          <w:color w:val="000000" w:themeColor="text1"/>
          <w:rtl/>
        </w:rPr>
        <w:t>َ</w:t>
      </w:r>
      <w:r w:rsidRPr="00836DEF">
        <w:rPr>
          <w:rFonts w:hint="cs"/>
          <w:color w:val="000000" w:themeColor="text1"/>
          <w:rtl/>
        </w:rPr>
        <w:t>نا</w:t>
      </w:r>
      <w:r w:rsidR="00D9533D" w:rsidRPr="00836DEF">
        <w:rPr>
          <w:rFonts w:hint="cs"/>
          <w:color w:val="000000" w:themeColor="text1"/>
          <w:rtl/>
        </w:rPr>
        <w:t xml:space="preserve"> إلى </w:t>
      </w:r>
      <w:r w:rsidRPr="00836DEF">
        <w:rPr>
          <w:rFonts w:hint="cs"/>
          <w:color w:val="000000" w:themeColor="text1"/>
          <w:rtl/>
        </w:rPr>
        <w:t>الواقع والثقافة في دراسة النصّ ال</w:t>
      </w:r>
      <w:r w:rsidR="00394574" w:rsidRPr="00836DEF">
        <w:rPr>
          <w:rFonts w:hint="cs"/>
          <w:color w:val="000000" w:themeColor="text1"/>
          <w:rtl/>
        </w:rPr>
        <w:t>قرآنيّ</w:t>
      </w:r>
      <w:r w:rsidRPr="00836DEF">
        <w:rPr>
          <w:rFonts w:hint="cs"/>
          <w:color w:val="000000" w:themeColor="text1"/>
          <w:rtl/>
        </w:rPr>
        <w:t xml:space="preserve"> بمعنى الخوض في الأمور التجريبي</w:t>
      </w:r>
      <w:r w:rsidR="00B62E28" w:rsidRPr="00836DEF">
        <w:rPr>
          <w:rFonts w:hint="cs"/>
          <w:color w:val="000000" w:themeColor="text1"/>
          <w:rtl/>
        </w:rPr>
        <w:t>ّ</w:t>
      </w:r>
      <w:r w:rsidRPr="00836DEF">
        <w:rPr>
          <w:rFonts w:hint="cs"/>
          <w:color w:val="000000" w:themeColor="text1"/>
          <w:rtl/>
        </w:rPr>
        <w:t xml:space="preserve">ة. </w:t>
      </w:r>
      <w:r w:rsidRPr="00836DEF">
        <w:rPr>
          <w:rFonts w:hint="cs"/>
          <w:color w:val="000000" w:themeColor="text1"/>
          <w:rtl/>
        </w:rPr>
        <w:lastRenderedPageBreak/>
        <w:t>ومن خلال تحليل هذا النوع من الأمور يمكننا الوصول</w:t>
      </w:r>
      <w:r w:rsidR="00D9533D" w:rsidRPr="00836DEF">
        <w:rPr>
          <w:rFonts w:hint="cs"/>
          <w:color w:val="000000" w:themeColor="text1"/>
          <w:rtl/>
        </w:rPr>
        <w:t xml:space="preserve"> إلى </w:t>
      </w:r>
      <w:r w:rsidRPr="00836DEF">
        <w:rPr>
          <w:rFonts w:hint="cs"/>
          <w:color w:val="000000" w:themeColor="text1"/>
          <w:rtl/>
        </w:rPr>
        <w:t>فهم</w:t>
      </w:r>
      <w:r w:rsidR="00B62E28" w:rsidRPr="00836DEF">
        <w:rPr>
          <w:rFonts w:hint="cs"/>
          <w:color w:val="000000" w:themeColor="text1"/>
          <w:rtl/>
        </w:rPr>
        <w:t>ٍ</w:t>
      </w:r>
      <w:r w:rsidRPr="00836DEF">
        <w:rPr>
          <w:rFonts w:hint="cs"/>
          <w:color w:val="000000" w:themeColor="text1"/>
          <w:rtl/>
        </w:rPr>
        <w:t xml:space="preserve"> </w:t>
      </w:r>
      <w:r w:rsidR="00394574" w:rsidRPr="00836DEF">
        <w:rPr>
          <w:rFonts w:hint="cs"/>
          <w:color w:val="000000" w:themeColor="text1"/>
          <w:rtl/>
        </w:rPr>
        <w:t>علميّ</w:t>
      </w:r>
      <w:r w:rsidR="00B62E28" w:rsidRPr="00836DEF">
        <w:rPr>
          <w:rFonts w:hint="cs"/>
          <w:color w:val="000000" w:themeColor="text1"/>
          <w:rtl/>
        </w:rPr>
        <w:t>ٍ</w:t>
      </w:r>
      <w:r w:rsidRPr="00836DEF">
        <w:rPr>
          <w:rFonts w:hint="cs"/>
          <w:color w:val="000000" w:themeColor="text1"/>
          <w:rtl/>
        </w:rPr>
        <w:t xml:space="preserve"> لظاهرة النصّ ال</w:t>
      </w:r>
      <w:r w:rsidR="002F11B5" w:rsidRPr="00836DEF">
        <w:rPr>
          <w:rFonts w:hint="cs"/>
          <w:color w:val="000000" w:themeColor="text1"/>
          <w:rtl/>
        </w:rPr>
        <w:t>دينيّ</w:t>
      </w:r>
      <w:r w:rsidRPr="00836DEF">
        <w:rPr>
          <w:color w:val="000000" w:themeColor="text1"/>
          <w:vertAlign w:val="superscript"/>
          <w:rtl/>
        </w:rPr>
        <w:t>(</w:t>
      </w:r>
      <w:r w:rsidRPr="00836DEF">
        <w:rPr>
          <w:rStyle w:val="EndnoteReference"/>
          <w:color w:val="000000" w:themeColor="text1"/>
          <w:sz w:val="27"/>
          <w:rtl/>
        </w:rPr>
        <w:endnoteReference w:id="426"/>
      </w:r>
      <w:r w:rsidRPr="00836DEF">
        <w:rPr>
          <w:color w:val="000000" w:themeColor="text1"/>
          <w:vertAlign w:val="superscript"/>
          <w:rtl/>
        </w:rPr>
        <w:t>)</w:t>
      </w:r>
      <w:r w:rsidRPr="00836DEF">
        <w:rPr>
          <w:rFonts w:hint="cs"/>
          <w:color w:val="000000" w:themeColor="text1"/>
          <w:rtl/>
        </w:rPr>
        <w:t>.</w:t>
      </w:r>
    </w:p>
    <w:p w:rsidR="00B62E28" w:rsidRPr="00836DEF" w:rsidRDefault="004F1DF9" w:rsidP="00053C32">
      <w:pPr>
        <w:pStyle w:val="Space2"/>
        <w:spacing w:line="400" w:lineRule="exact"/>
        <w:rPr>
          <w:color w:val="000000" w:themeColor="text1"/>
          <w:rtl/>
        </w:rPr>
      </w:pPr>
      <w:r w:rsidRPr="00836DEF">
        <w:rPr>
          <w:rFonts w:hint="cs"/>
          <w:color w:val="000000" w:themeColor="text1"/>
          <w:rtl/>
        </w:rPr>
        <w:t>إن تأكيد نصر حامد أبو زيد على (البُعد ال</w:t>
      </w:r>
      <w:r w:rsidR="008562E3" w:rsidRPr="00836DEF">
        <w:rPr>
          <w:rFonts w:hint="cs"/>
          <w:color w:val="000000" w:themeColor="text1"/>
          <w:rtl/>
        </w:rPr>
        <w:t>تاريخيّ</w:t>
      </w:r>
      <w:r w:rsidRPr="00836DEF">
        <w:rPr>
          <w:rFonts w:hint="cs"/>
          <w:color w:val="000000" w:themeColor="text1"/>
          <w:rtl/>
        </w:rPr>
        <w:t>) للنصوص ال</w:t>
      </w:r>
      <w:r w:rsidR="002F11B5" w:rsidRPr="00836DEF">
        <w:rPr>
          <w:rFonts w:hint="cs"/>
          <w:color w:val="000000" w:themeColor="text1"/>
          <w:rtl/>
        </w:rPr>
        <w:t>دينيّ</w:t>
      </w:r>
      <w:r w:rsidRPr="00836DEF">
        <w:rPr>
          <w:rFonts w:hint="cs"/>
          <w:color w:val="000000" w:themeColor="text1"/>
          <w:rtl/>
        </w:rPr>
        <w:t>ة، وانتقاده للخطاب ال</w:t>
      </w:r>
      <w:r w:rsidR="002F11B5" w:rsidRPr="00836DEF">
        <w:rPr>
          <w:rFonts w:hint="cs"/>
          <w:color w:val="000000" w:themeColor="text1"/>
          <w:rtl/>
        </w:rPr>
        <w:t>دينيّ</w:t>
      </w:r>
      <w:r w:rsidRPr="00836DEF">
        <w:rPr>
          <w:rFonts w:hint="cs"/>
          <w:color w:val="000000" w:themeColor="text1"/>
          <w:rtl/>
        </w:rPr>
        <w:t xml:space="preserve"> التقليدي</w:t>
      </w:r>
      <w:r w:rsidR="00B62E28" w:rsidRPr="00836DEF">
        <w:rPr>
          <w:rFonts w:hint="cs"/>
          <w:color w:val="000000" w:themeColor="text1"/>
          <w:rtl/>
        </w:rPr>
        <w:t>؛</w:t>
      </w:r>
      <w:r w:rsidRPr="00836DEF">
        <w:rPr>
          <w:rFonts w:hint="cs"/>
          <w:color w:val="000000" w:themeColor="text1"/>
          <w:rtl/>
        </w:rPr>
        <w:t xml:space="preserve"> بسبب تجاهله وغفلته عن (البُعد ال</w:t>
      </w:r>
      <w:r w:rsidR="008562E3" w:rsidRPr="00836DEF">
        <w:rPr>
          <w:rFonts w:hint="cs"/>
          <w:color w:val="000000" w:themeColor="text1"/>
          <w:rtl/>
        </w:rPr>
        <w:t>تاريخيّ</w:t>
      </w:r>
      <w:r w:rsidRPr="00836DEF">
        <w:rPr>
          <w:rFonts w:hint="cs"/>
          <w:color w:val="000000" w:themeColor="text1"/>
          <w:rtl/>
        </w:rPr>
        <w:t xml:space="preserve"> للوحي)</w:t>
      </w:r>
      <w:r w:rsidR="00B62E28" w:rsidRPr="00836DEF">
        <w:rPr>
          <w:rFonts w:hint="cs"/>
          <w:color w:val="000000" w:themeColor="text1"/>
          <w:rtl/>
        </w:rPr>
        <w:t>،</w:t>
      </w:r>
      <w:r w:rsidRPr="00836DEF">
        <w:rPr>
          <w:rFonts w:hint="cs"/>
          <w:color w:val="000000" w:themeColor="text1"/>
          <w:rtl/>
        </w:rPr>
        <w:t xml:space="preserve"> إن</w:t>
      </w:r>
      <w:r w:rsidR="00B62E28" w:rsidRPr="00836DEF">
        <w:rPr>
          <w:rFonts w:hint="cs"/>
          <w:color w:val="000000" w:themeColor="text1"/>
          <w:rtl/>
        </w:rPr>
        <w:t>ّ</w:t>
      </w:r>
      <w:r w:rsidRPr="00836DEF">
        <w:rPr>
          <w:rFonts w:hint="cs"/>
          <w:color w:val="000000" w:themeColor="text1"/>
          <w:rtl/>
        </w:rPr>
        <w:t>ما يقوم على تعريف</w:t>
      </w:r>
      <w:r w:rsidR="00B62E28" w:rsidRPr="00836DEF">
        <w:rPr>
          <w:rFonts w:hint="cs"/>
          <w:color w:val="000000" w:themeColor="text1"/>
          <w:rtl/>
        </w:rPr>
        <w:t>ٍ</w:t>
      </w:r>
      <w:r w:rsidRPr="00836DEF">
        <w:rPr>
          <w:rFonts w:hint="cs"/>
          <w:color w:val="000000" w:themeColor="text1"/>
          <w:rtl/>
        </w:rPr>
        <w:t xml:space="preserve"> وفهم</w:t>
      </w:r>
      <w:r w:rsidR="004D1B47" w:rsidRPr="00836DEF">
        <w:rPr>
          <w:rFonts w:hint="cs"/>
          <w:color w:val="000000" w:themeColor="text1"/>
          <w:rtl/>
        </w:rPr>
        <w:t xml:space="preserve"> خاصّ</w:t>
      </w:r>
      <w:r w:rsidRPr="00836DEF">
        <w:rPr>
          <w:rFonts w:hint="cs"/>
          <w:color w:val="000000" w:themeColor="text1"/>
          <w:rtl/>
        </w:rPr>
        <w:t xml:space="preserve"> لـ (البُعد ال</w:t>
      </w:r>
      <w:r w:rsidR="008562E3" w:rsidRPr="00836DEF">
        <w:rPr>
          <w:rFonts w:hint="cs"/>
          <w:color w:val="000000" w:themeColor="text1"/>
          <w:rtl/>
        </w:rPr>
        <w:t>تاريخيّ</w:t>
      </w:r>
      <w:r w:rsidRPr="00836DEF">
        <w:rPr>
          <w:rFonts w:hint="cs"/>
          <w:color w:val="000000" w:themeColor="text1"/>
          <w:rtl/>
        </w:rPr>
        <w:t>)؛ إذ من الواضح أنّ الخطاب ال</w:t>
      </w:r>
      <w:r w:rsidR="002F11B5" w:rsidRPr="00836DEF">
        <w:rPr>
          <w:rFonts w:hint="cs"/>
          <w:color w:val="000000" w:themeColor="text1"/>
          <w:rtl/>
        </w:rPr>
        <w:t>دينيّ</w:t>
      </w:r>
      <w:r w:rsidRPr="00836DEF">
        <w:rPr>
          <w:rFonts w:hint="cs"/>
          <w:color w:val="000000" w:themeColor="text1"/>
          <w:rtl/>
        </w:rPr>
        <w:t xml:space="preserve"> السائد والتقليدي</w:t>
      </w:r>
      <w:r w:rsidR="00B62E28" w:rsidRPr="00836DEF">
        <w:rPr>
          <w:rFonts w:hint="cs"/>
          <w:color w:val="000000" w:themeColor="text1"/>
          <w:rtl/>
        </w:rPr>
        <w:t>ّ</w:t>
      </w:r>
      <w:r w:rsidRPr="00836DEF">
        <w:rPr>
          <w:rFonts w:hint="cs"/>
          <w:color w:val="000000" w:themeColor="text1"/>
          <w:rtl/>
        </w:rPr>
        <w:t xml:space="preserve"> يدرك خضوع النصّ ال</w:t>
      </w:r>
      <w:r w:rsidR="002F11B5" w:rsidRPr="00836DEF">
        <w:rPr>
          <w:rFonts w:hint="cs"/>
          <w:color w:val="000000" w:themeColor="text1"/>
          <w:rtl/>
        </w:rPr>
        <w:t>دينيّ</w:t>
      </w:r>
      <w:r w:rsidRPr="00836DEF">
        <w:rPr>
          <w:rFonts w:hint="cs"/>
          <w:color w:val="000000" w:themeColor="text1"/>
          <w:rtl/>
        </w:rPr>
        <w:t xml:space="preserve"> للبُعد ال</w:t>
      </w:r>
      <w:r w:rsidR="008562E3" w:rsidRPr="00836DEF">
        <w:rPr>
          <w:rFonts w:hint="cs"/>
          <w:color w:val="000000" w:themeColor="text1"/>
          <w:rtl/>
        </w:rPr>
        <w:t>تاريخيّ</w:t>
      </w:r>
      <w:r w:rsidRPr="00836DEF">
        <w:rPr>
          <w:rFonts w:hint="cs"/>
          <w:color w:val="000000" w:themeColor="text1"/>
          <w:rtl/>
        </w:rPr>
        <w:t>، ولذلك يتّم البحث في تفسير القرآن والفقه عن أسباب النزول والأحداث ال</w:t>
      </w:r>
      <w:r w:rsidR="008562E3" w:rsidRPr="00836DEF">
        <w:rPr>
          <w:rFonts w:hint="cs"/>
          <w:color w:val="000000" w:themeColor="text1"/>
          <w:rtl/>
        </w:rPr>
        <w:t>تاريخيّ</w:t>
      </w:r>
      <w:r w:rsidRPr="00836DEF">
        <w:rPr>
          <w:rFonts w:hint="cs"/>
          <w:color w:val="000000" w:themeColor="text1"/>
          <w:rtl/>
        </w:rPr>
        <w:t>ة</w:t>
      </w:r>
      <w:r w:rsidR="00B62E28" w:rsidRPr="00836DEF">
        <w:rPr>
          <w:rFonts w:hint="cs"/>
          <w:color w:val="000000" w:themeColor="text1"/>
          <w:rtl/>
        </w:rPr>
        <w:t>،</w:t>
      </w:r>
      <w:r w:rsidRPr="00836DEF">
        <w:rPr>
          <w:rFonts w:hint="cs"/>
          <w:color w:val="000000" w:themeColor="text1"/>
          <w:rtl/>
        </w:rPr>
        <w:t xml:space="preserve"> التي تشك</w:t>
      </w:r>
      <w:r w:rsidR="00B62E28" w:rsidRPr="00836DEF">
        <w:rPr>
          <w:rFonts w:hint="cs"/>
          <w:color w:val="000000" w:themeColor="text1"/>
          <w:rtl/>
        </w:rPr>
        <w:t>ِّ</w:t>
      </w:r>
      <w:r w:rsidRPr="00836DEF">
        <w:rPr>
          <w:rFonts w:hint="cs"/>
          <w:color w:val="000000" w:themeColor="text1"/>
          <w:rtl/>
        </w:rPr>
        <w:t>ل رافعة</w:t>
      </w:r>
      <w:r w:rsidR="00DE2B5F" w:rsidRPr="00836DEF">
        <w:rPr>
          <w:rFonts w:hint="cs"/>
          <w:color w:val="000000" w:themeColor="text1"/>
          <w:rtl/>
        </w:rPr>
        <w:t xml:space="preserve"> أو </w:t>
      </w:r>
      <w:r w:rsidRPr="00836DEF">
        <w:rPr>
          <w:rFonts w:hint="cs"/>
          <w:color w:val="000000" w:themeColor="text1"/>
          <w:rtl/>
        </w:rPr>
        <w:t xml:space="preserve">حاضنة </w:t>
      </w:r>
      <w:r w:rsidR="008562E3" w:rsidRPr="00836DEF">
        <w:rPr>
          <w:rFonts w:hint="cs"/>
          <w:color w:val="000000" w:themeColor="text1"/>
          <w:rtl/>
        </w:rPr>
        <w:t>تاريخيّ</w:t>
      </w:r>
      <w:r w:rsidRPr="00836DEF">
        <w:rPr>
          <w:rFonts w:hint="cs"/>
          <w:color w:val="000000" w:themeColor="text1"/>
          <w:rtl/>
        </w:rPr>
        <w:t>ة لنزول الآيات والسور. كما يتّم البحث في الناسخ والمنسوخ، وتغيير الأحكام بسبب تغي</w:t>
      </w:r>
      <w:r w:rsidR="00B62E28" w:rsidRPr="00836DEF">
        <w:rPr>
          <w:rFonts w:hint="cs"/>
          <w:color w:val="000000" w:themeColor="text1"/>
          <w:rtl/>
        </w:rPr>
        <w:t>ُّ</w:t>
      </w:r>
      <w:r w:rsidRPr="00836DEF">
        <w:rPr>
          <w:rFonts w:hint="cs"/>
          <w:color w:val="000000" w:themeColor="text1"/>
          <w:rtl/>
        </w:rPr>
        <w:t>ر الظروف والأوضاع ال</w:t>
      </w:r>
      <w:r w:rsidR="008562E3" w:rsidRPr="00836DEF">
        <w:rPr>
          <w:rFonts w:hint="cs"/>
          <w:color w:val="000000" w:themeColor="text1"/>
          <w:rtl/>
        </w:rPr>
        <w:t>تاريخيّ</w:t>
      </w:r>
      <w:r w:rsidRPr="00836DEF">
        <w:rPr>
          <w:rFonts w:hint="cs"/>
          <w:color w:val="000000" w:themeColor="text1"/>
          <w:rtl/>
        </w:rPr>
        <w:t>ة (تأثير الزمان والمكان في الاجتهاد)</w:t>
      </w:r>
      <w:r w:rsidR="00B62E28" w:rsidRPr="00836DEF">
        <w:rPr>
          <w:rFonts w:hint="cs"/>
          <w:color w:val="000000" w:themeColor="text1"/>
          <w:rtl/>
        </w:rPr>
        <w:t>.</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إنّ مراد نصر حامد أبو زيد من البُعد ال</w:t>
      </w:r>
      <w:r w:rsidR="008562E3" w:rsidRPr="00836DEF">
        <w:rPr>
          <w:rFonts w:hint="cs"/>
          <w:color w:val="000000" w:themeColor="text1"/>
          <w:rtl/>
        </w:rPr>
        <w:t>تاريخيّ</w:t>
      </w:r>
      <w:r w:rsidRPr="00836DEF">
        <w:rPr>
          <w:rFonts w:hint="cs"/>
          <w:color w:val="000000" w:themeColor="text1"/>
          <w:rtl/>
        </w:rPr>
        <w:t xml:space="preserve"> في النصوص ال</w:t>
      </w:r>
      <w:r w:rsidR="002F11B5" w:rsidRPr="00836DEF">
        <w:rPr>
          <w:rFonts w:hint="cs"/>
          <w:color w:val="000000" w:themeColor="text1"/>
          <w:rtl/>
        </w:rPr>
        <w:t>دينيّ</w:t>
      </w:r>
      <w:r w:rsidRPr="00836DEF">
        <w:rPr>
          <w:rFonts w:hint="cs"/>
          <w:color w:val="000000" w:themeColor="text1"/>
          <w:rtl/>
        </w:rPr>
        <w:t>ة (</w:t>
      </w:r>
      <w:r w:rsidR="008562E3" w:rsidRPr="00836DEF">
        <w:rPr>
          <w:rFonts w:hint="cs"/>
          <w:color w:val="000000" w:themeColor="text1"/>
          <w:rtl/>
        </w:rPr>
        <w:t>تاريخيّ</w:t>
      </w:r>
      <w:r w:rsidRPr="00836DEF">
        <w:rPr>
          <w:rFonts w:hint="cs"/>
          <w:color w:val="000000" w:themeColor="text1"/>
          <w:rtl/>
        </w:rPr>
        <w:t>ة المفاهيم)، بمعنى أنّ مضمون ومفهوم كلمات ومفردات النصوص ال</w:t>
      </w:r>
      <w:r w:rsidR="004D1B47" w:rsidRPr="00836DEF">
        <w:rPr>
          <w:rFonts w:hint="cs"/>
          <w:color w:val="000000" w:themeColor="text1"/>
          <w:rtl/>
        </w:rPr>
        <w:t>سماويّ</w:t>
      </w:r>
      <w:r w:rsidRPr="00836DEF">
        <w:rPr>
          <w:rFonts w:hint="cs"/>
          <w:color w:val="000000" w:themeColor="text1"/>
          <w:rtl/>
        </w:rPr>
        <w:t>ة إن</w:t>
      </w:r>
      <w:r w:rsidR="00B62E28" w:rsidRPr="00836DEF">
        <w:rPr>
          <w:rFonts w:hint="cs"/>
          <w:color w:val="000000" w:themeColor="text1"/>
          <w:rtl/>
        </w:rPr>
        <w:t>ّ</w:t>
      </w:r>
      <w:r w:rsidRPr="00836DEF">
        <w:rPr>
          <w:rFonts w:hint="cs"/>
          <w:color w:val="000000" w:themeColor="text1"/>
          <w:rtl/>
        </w:rPr>
        <w:t xml:space="preserve">ما هي </w:t>
      </w:r>
      <w:r w:rsidR="008562E3" w:rsidRPr="00836DEF">
        <w:rPr>
          <w:rFonts w:hint="cs"/>
          <w:color w:val="000000" w:themeColor="text1"/>
          <w:rtl/>
        </w:rPr>
        <w:t>تاريخيّ</w:t>
      </w:r>
      <w:r w:rsidRPr="00836DEF">
        <w:rPr>
          <w:rFonts w:hint="cs"/>
          <w:color w:val="000000" w:themeColor="text1"/>
          <w:rtl/>
        </w:rPr>
        <w:t>ة</w:t>
      </w:r>
      <w:r w:rsidR="00B62E28" w:rsidRPr="00836DEF">
        <w:rPr>
          <w:rFonts w:hint="cs"/>
          <w:color w:val="000000" w:themeColor="text1"/>
          <w:rtl/>
        </w:rPr>
        <w:t>؛</w:t>
      </w:r>
      <w:r w:rsidRPr="00836DEF">
        <w:rPr>
          <w:rFonts w:hint="cs"/>
          <w:color w:val="000000" w:themeColor="text1"/>
          <w:rtl/>
        </w:rPr>
        <w:t xml:space="preserve"> بسبب </w:t>
      </w:r>
      <w:r w:rsidR="008562E3" w:rsidRPr="00836DEF">
        <w:rPr>
          <w:rFonts w:hint="cs"/>
          <w:color w:val="000000" w:themeColor="text1"/>
          <w:rtl/>
        </w:rPr>
        <w:t>تاريخيّ</w:t>
      </w:r>
      <w:r w:rsidRPr="00836DEF">
        <w:rPr>
          <w:rFonts w:hint="cs"/>
          <w:color w:val="000000" w:themeColor="text1"/>
          <w:rtl/>
        </w:rPr>
        <w:t>ة اللغة المستعملة في الوحي، وهي ممتزجة</w:t>
      </w:r>
      <w:r w:rsidR="00B62E28" w:rsidRPr="00836DEF">
        <w:rPr>
          <w:rFonts w:hint="cs"/>
          <w:color w:val="000000" w:themeColor="text1"/>
          <w:rtl/>
        </w:rPr>
        <w:t>ٌ</w:t>
      </w:r>
      <w:r w:rsidRPr="00836DEF">
        <w:rPr>
          <w:rFonts w:hint="cs"/>
          <w:color w:val="000000" w:themeColor="text1"/>
          <w:rtl/>
        </w:rPr>
        <w:t xml:space="preserve"> بالواقع ال</w:t>
      </w:r>
      <w:r w:rsidR="002F11B5" w:rsidRPr="00836DEF">
        <w:rPr>
          <w:rFonts w:hint="cs"/>
          <w:color w:val="000000" w:themeColor="text1"/>
          <w:rtl/>
        </w:rPr>
        <w:t>خارجيّ</w:t>
      </w:r>
      <w:r w:rsidRPr="00836DEF">
        <w:rPr>
          <w:rFonts w:hint="cs"/>
          <w:color w:val="000000" w:themeColor="text1"/>
          <w:rtl/>
        </w:rPr>
        <w:t xml:space="preserve"> وال</w:t>
      </w:r>
      <w:r w:rsidR="008562E3" w:rsidRPr="00836DEF">
        <w:rPr>
          <w:rFonts w:hint="cs"/>
          <w:color w:val="000000" w:themeColor="text1"/>
          <w:rtl/>
        </w:rPr>
        <w:t>ثقافيّ</w:t>
      </w:r>
      <w:r w:rsidRPr="00836DEF">
        <w:rPr>
          <w:rFonts w:hint="cs"/>
          <w:color w:val="000000" w:themeColor="text1"/>
          <w:rtl/>
        </w:rPr>
        <w:t xml:space="preserve"> لعصر النزول</w:t>
      </w:r>
      <w:r w:rsidRPr="00836DEF">
        <w:rPr>
          <w:color w:val="000000" w:themeColor="text1"/>
          <w:vertAlign w:val="superscript"/>
          <w:rtl/>
        </w:rPr>
        <w:t>(</w:t>
      </w:r>
      <w:r w:rsidRPr="00836DEF">
        <w:rPr>
          <w:rStyle w:val="EndnoteReference"/>
          <w:color w:val="000000" w:themeColor="text1"/>
          <w:sz w:val="27"/>
          <w:rtl/>
        </w:rPr>
        <w:endnoteReference w:id="427"/>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من هنا يت</w:t>
      </w:r>
      <w:r w:rsidR="00B62E28" w:rsidRPr="00836DEF">
        <w:rPr>
          <w:rFonts w:hint="cs"/>
          <w:color w:val="000000" w:themeColor="text1"/>
          <w:rtl/>
        </w:rPr>
        <w:t>َّ</w:t>
      </w:r>
      <w:r w:rsidRPr="00836DEF">
        <w:rPr>
          <w:rFonts w:hint="cs"/>
          <w:color w:val="000000" w:themeColor="text1"/>
          <w:rtl/>
        </w:rPr>
        <w:t>ضح أنّ مراده من صياغة الرؤية ال</w:t>
      </w:r>
      <w:r w:rsidR="008562E3" w:rsidRPr="00836DEF">
        <w:rPr>
          <w:rFonts w:hint="cs"/>
          <w:color w:val="000000" w:themeColor="text1"/>
          <w:rtl/>
        </w:rPr>
        <w:t>تاريخيّ</w:t>
      </w:r>
      <w:r w:rsidRPr="00836DEF">
        <w:rPr>
          <w:rFonts w:hint="cs"/>
          <w:color w:val="000000" w:themeColor="text1"/>
          <w:rtl/>
        </w:rPr>
        <w:t>ة ـ ال</w:t>
      </w:r>
      <w:r w:rsidR="00394574" w:rsidRPr="00836DEF">
        <w:rPr>
          <w:rFonts w:hint="cs"/>
          <w:color w:val="000000" w:themeColor="text1"/>
          <w:rtl/>
        </w:rPr>
        <w:t>علميّ</w:t>
      </w:r>
      <w:r w:rsidRPr="00836DEF">
        <w:rPr>
          <w:rFonts w:hint="cs"/>
          <w:color w:val="000000" w:themeColor="text1"/>
          <w:rtl/>
        </w:rPr>
        <w:t>ة في</w:t>
      </w:r>
      <w:r w:rsidR="00B62E28" w:rsidRPr="00836DEF">
        <w:rPr>
          <w:rFonts w:hint="cs"/>
          <w:color w:val="000000" w:themeColor="text1"/>
          <w:rtl/>
        </w:rPr>
        <w:t xml:space="preserve"> </w:t>
      </w:r>
      <w:r w:rsidRPr="00836DEF">
        <w:rPr>
          <w:rFonts w:hint="cs"/>
          <w:color w:val="000000" w:themeColor="text1"/>
          <w:rtl/>
        </w:rPr>
        <w:t>ما يتعلق بالنصوص ال</w:t>
      </w:r>
      <w:r w:rsidR="002F11B5" w:rsidRPr="00836DEF">
        <w:rPr>
          <w:rFonts w:hint="cs"/>
          <w:color w:val="000000" w:themeColor="text1"/>
          <w:rtl/>
        </w:rPr>
        <w:t>دينيّ</w:t>
      </w:r>
      <w:r w:rsidRPr="00836DEF">
        <w:rPr>
          <w:rFonts w:hint="cs"/>
          <w:color w:val="000000" w:themeColor="text1"/>
          <w:rtl/>
        </w:rPr>
        <w:t>ة يذهب</w:t>
      </w:r>
      <w:r w:rsidR="00D9533D" w:rsidRPr="00836DEF">
        <w:rPr>
          <w:rFonts w:hint="cs"/>
          <w:color w:val="000000" w:themeColor="text1"/>
          <w:rtl/>
        </w:rPr>
        <w:t xml:space="preserve"> إلى </w:t>
      </w:r>
      <w:r w:rsidRPr="00836DEF">
        <w:rPr>
          <w:rFonts w:hint="cs"/>
          <w:color w:val="000000" w:themeColor="text1"/>
          <w:rtl/>
        </w:rPr>
        <w:t>ما هو أبعد من مجر</w:t>
      </w:r>
      <w:r w:rsidR="00B62E28" w:rsidRPr="00836DEF">
        <w:rPr>
          <w:rFonts w:hint="cs"/>
          <w:color w:val="000000" w:themeColor="text1"/>
          <w:rtl/>
        </w:rPr>
        <w:t>َّ</w:t>
      </w:r>
      <w:r w:rsidRPr="00836DEF">
        <w:rPr>
          <w:rFonts w:hint="cs"/>
          <w:color w:val="000000" w:themeColor="text1"/>
          <w:rtl/>
        </w:rPr>
        <w:t>د البحث عن الحقائق ال</w:t>
      </w:r>
      <w:r w:rsidR="008562E3" w:rsidRPr="00836DEF">
        <w:rPr>
          <w:rFonts w:hint="cs"/>
          <w:color w:val="000000" w:themeColor="text1"/>
          <w:rtl/>
        </w:rPr>
        <w:t>تاريخيّ</w:t>
      </w:r>
      <w:r w:rsidRPr="00836DEF">
        <w:rPr>
          <w:rFonts w:hint="cs"/>
          <w:color w:val="000000" w:themeColor="text1"/>
          <w:rtl/>
        </w:rPr>
        <w:t>ة</w:t>
      </w:r>
      <w:r w:rsidR="00B62E28" w:rsidRPr="00836DEF">
        <w:rPr>
          <w:rFonts w:hint="cs"/>
          <w:color w:val="000000" w:themeColor="text1"/>
          <w:rtl/>
        </w:rPr>
        <w:t>،</w:t>
      </w:r>
      <w:r w:rsidRPr="00836DEF">
        <w:rPr>
          <w:rFonts w:hint="cs"/>
          <w:color w:val="000000" w:themeColor="text1"/>
          <w:rtl/>
        </w:rPr>
        <w:t xml:space="preserve"> والاهتمام بحوادث عصر نزول الوحي</w:t>
      </w:r>
      <w:r w:rsidR="00B62E28" w:rsidRPr="00836DEF">
        <w:rPr>
          <w:rFonts w:hint="cs"/>
          <w:color w:val="000000" w:themeColor="text1"/>
          <w:rtl/>
        </w:rPr>
        <w:t>،</w:t>
      </w:r>
      <w:r w:rsidRPr="00836DEF">
        <w:rPr>
          <w:rFonts w:hint="cs"/>
          <w:color w:val="000000" w:themeColor="text1"/>
          <w:rtl/>
        </w:rPr>
        <w:t xml:space="preserve"> الذي هو من سنخ ما يقوم به المختص</w:t>
      </w:r>
      <w:r w:rsidR="00B62E28" w:rsidRPr="00836DEF">
        <w:rPr>
          <w:rFonts w:hint="cs"/>
          <w:color w:val="000000" w:themeColor="text1"/>
          <w:rtl/>
        </w:rPr>
        <w:t>ّ</w:t>
      </w:r>
      <w:r w:rsidRPr="00836DEF">
        <w:rPr>
          <w:rFonts w:hint="cs"/>
          <w:color w:val="000000" w:themeColor="text1"/>
          <w:rtl/>
        </w:rPr>
        <w:t>ون في حقل التاريخ. إن</w:t>
      </w:r>
      <w:r w:rsidR="00B62E28" w:rsidRPr="00836DEF">
        <w:rPr>
          <w:rFonts w:hint="cs"/>
          <w:color w:val="000000" w:themeColor="text1"/>
          <w:rtl/>
        </w:rPr>
        <w:t>ّ</w:t>
      </w:r>
      <w:r w:rsidRPr="00836DEF">
        <w:rPr>
          <w:rFonts w:hint="cs"/>
          <w:color w:val="000000" w:themeColor="text1"/>
          <w:rtl/>
        </w:rPr>
        <w:t xml:space="preserve"> ما أراده أبو زيد من وراء هذه الرؤية</w:t>
      </w:r>
      <w:r w:rsidR="00B62E28" w:rsidRPr="00836DEF">
        <w:rPr>
          <w:rFonts w:hint="cs"/>
          <w:color w:val="000000" w:themeColor="text1"/>
          <w:rtl/>
        </w:rPr>
        <w:t>،</w:t>
      </w:r>
      <w:r w:rsidRPr="00836DEF">
        <w:rPr>
          <w:rFonts w:hint="cs"/>
          <w:color w:val="000000" w:themeColor="text1"/>
          <w:rtl/>
        </w:rPr>
        <w:t xml:space="preserve"> بدلاً من الاستناد</w:t>
      </w:r>
      <w:r w:rsidR="00D9533D" w:rsidRPr="00836DEF">
        <w:rPr>
          <w:rFonts w:hint="cs"/>
          <w:color w:val="000000" w:themeColor="text1"/>
          <w:rtl/>
        </w:rPr>
        <w:t xml:space="preserve"> إلى </w:t>
      </w:r>
      <w:r w:rsidRPr="00836DEF">
        <w:rPr>
          <w:rFonts w:hint="cs"/>
          <w:color w:val="000000" w:themeColor="text1"/>
          <w:rtl/>
        </w:rPr>
        <w:t>معرفة الحوادث ال</w:t>
      </w:r>
      <w:r w:rsidR="008562E3" w:rsidRPr="00836DEF">
        <w:rPr>
          <w:rFonts w:hint="cs"/>
          <w:color w:val="000000" w:themeColor="text1"/>
          <w:rtl/>
        </w:rPr>
        <w:t>تاريخيّ</w:t>
      </w:r>
      <w:r w:rsidRPr="00836DEF">
        <w:rPr>
          <w:rFonts w:hint="cs"/>
          <w:color w:val="000000" w:themeColor="text1"/>
          <w:rtl/>
        </w:rPr>
        <w:t>ة لعصر النزول، يقوم على معطيات العلوم ال</w:t>
      </w:r>
      <w:r w:rsidR="007C0369" w:rsidRPr="00836DEF">
        <w:rPr>
          <w:rFonts w:hint="cs"/>
          <w:color w:val="000000" w:themeColor="text1"/>
          <w:rtl/>
        </w:rPr>
        <w:t>لغويّ</w:t>
      </w:r>
      <w:r w:rsidRPr="00836DEF">
        <w:rPr>
          <w:rFonts w:hint="cs"/>
          <w:color w:val="000000" w:themeColor="text1"/>
          <w:rtl/>
        </w:rPr>
        <w:t>ة الخاص</w:t>
      </w:r>
      <w:r w:rsidR="00B62E28" w:rsidRPr="00836DEF">
        <w:rPr>
          <w:rFonts w:hint="cs"/>
          <w:color w:val="000000" w:themeColor="text1"/>
          <w:rtl/>
        </w:rPr>
        <w:t>ّ</w:t>
      </w:r>
      <w:r w:rsidRPr="00836DEF">
        <w:rPr>
          <w:rFonts w:hint="cs"/>
          <w:color w:val="000000" w:themeColor="text1"/>
          <w:rtl/>
        </w:rPr>
        <w:t xml:space="preserve">ة، </w:t>
      </w:r>
      <w:r w:rsidR="00B62E28" w:rsidRPr="00836DEF">
        <w:rPr>
          <w:rFonts w:hint="cs"/>
          <w:color w:val="000000" w:themeColor="text1"/>
          <w:rtl/>
        </w:rPr>
        <w:t>و</w:t>
      </w:r>
      <w:r w:rsidRPr="00836DEF">
        <w:rPr>
          <w:rFonts w:hint="cs"/>
          <w:color w:val="000000" w:themeColor="text1"/>
          <w:rtl/>
        </w:rPr>
        <w:t>لا سيّما في بحث النصوص</w:t>
      </w:r>
      <w:r w:rsidRPr="00836DEF">
        <w:rPr>
          <w:color w:val="000000" w:themeColor="text1"/>
          <w:vertAlign w:val="superscript"/>
          <w:rtl/>
        </w:rPr>
        <w:t>(</w:t>
      </w:r>
      <w:r w:rsidRPr="00836DEF">
        <w:rPr>
          <w:rStyle w:val="EndnoteReference"/>
          <w:color w:val="000000" w:themeColor="text1"/>
          <w:sz w:val="27"/>
          <w:rtl/>
        </w:rPr>
        <w:endnoteReference w:id="428"/>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8135C1">
      <w:pPr>
        <w:rPr>
          <w:color w:val="000000" w:themeColor="text1"/>
          <w:sz w:val="27"/>
          <w:rtl/>
        </w:rPr>
      </w:pPr>
    </w:p>
    <w:p w:rsidR="004F1DF9" w:rsidRPr="00836DEF" w:rsidRDefault="004F1DF9" w:rsidP="00D25A07">
      <w:pPr>
        <w:pStyle w:val="Heading3"/>
        <w:rPr>
          <w:color w:val="000000" w:themeColor="text1"/>
          <w:rtl/>
        </w:rPr>
      </w:pPr>
      <w:r w:rsidRPr="00836DEF">
        <w:rPr>
          <w:rFonts w:hint="cs"/>
          <w:color w:val="000000" w:themeColor="text1"/>
          <w:rtl/>
        </w:rPr>
        <w:t>3ـ نتائج القول ب</w:t>
      </w:r>
      <w:r w:rsidR="008562E3" w:rsidRPr="00836DEF">
        <w:rPr>
          <w:rFonts w:hint="cs"/>
          <w:color w:val="000000" w:themeColor="text1"/>
          <w:rtl/>
        </w:rPr>
        <w:t>تاريخيّ</w:t>
      </w:r>
      <w:r w:rsidRPr="00836DEF">
        <w:rPr>
          <w:rFonts w:hint="cs"/>
          <w:color w:val="000000" w:themeColor="text1"/>
          <w:rtl/>
        </w:rPr>
        <w:t>ة القرآن</w:t>
      </w:r>
      <w:r w:rsidR="00B62E28" w:rsidRPr="00836DEF">
        <w:rPr>
          <w:rFonts w:hint="cs"/>
          <w:color w:val="000000" w:themeColor="text1"/>
          <w:rtl/>
        </w:rPr>
        <w:t>،</w:t>
      </w:r>
      <w:r w:rsidRPr="00836DEF">
        <w:rPr>
          <w:rFonts w:hint="cs"/>
          <w:color w:val="000000" w:themeColor="text1"/>
          <w:rtl/>
        </w:rPr>
        <w:t xml:space="preserve"> و</w:t>
      </w:r>
      <w:r w:rsidR="00B62E28" w:rsidRPr="00836DEF">
        <w:rPr>
          <w:rFonts w:hint="cs"/>
          <w:color w:val="000000" w:themeColor="text1"/>
          <w:rtl/>
        </w:rPr>
        <w:t xml:space="preserve">فقاً </w:t>
      </w:r>
      <w:r w:rsidR="00D25A07">
        <w:rPr>
          <w:rFonts w:hint="cs"/>
          <w:color w:val="000000" w:themeColor="text1"/>
          <w:rtl/>
        </w:rPr>
        <w:t>لنصر حامد</w:t>
      </w:r>
      <w:r w:rsidR="00B62E28" w:rsidRPr="00836DEF">
        <w:rPr>
          <w:rFonts w:hint="cs"/>
          <w:color w:val="000000" w:themeColor="text1"/>
          <w:rtl/>
        </w:rPr>
        <w:t xml:space="preserve"> أبو </w:t>
      </w:r>
      <w:r w:rsidRPr="00836DEF">
        <w:rPr>
          <w:rFonts w:hint="cs"/>
          <w:color w:val="000000" w:themeColor="text1"/>
          <w:rtl/>
        </w:rPr>
        <w:t>زيد</w:t>
      </w:r>
      <w:r w:rsidR="00D16BA1" w:rsidRPr="00836DEF">
        <w:rPr>
          <w:rFonts w:hint="cs"/>
          <w:color w:val="000000" w:themeColor="text1"/>
          <w:rtl/>
        </w:rPr>
        <w:t xml:space="preserve"> ــــــ</w:t>
      </w:r>
      <w:r w:rsidRPr="00836DEF">
        <w:rPr>
          <w:rFonts w:hint="cs"/>
          <w:color w:val="000000" w:themeColor="text1"/>
          <w:rtl/>
        </w:rPr>
        <w:t xml:space="preserve"> </w:t>
      </w:r>
    </w:p>
    <w:p w:rsidR="004F1DF9" w:rsidRPr="00836DEF" w:rsidRDefault="004F1DF9" w:rsidP="00951F71">
      <w:pPr>
        <w:rPr>
          <w:rtl/>
        </w:rPr>
      </w:pPr>
      <w:r w:rsidRPr="00836DEF">
        <w:rPr>
          <w:rFonts w:hint="cs"/>
          <w:rtl/>
        </w:rPr>
        <w:t>إنّ القول ب</w:t>
      </w:r>
      <w:r w:rsidR="008562E3" w:rsidRPr="00836DEF">
        <w:rPr>
          <w:rFonts w:hint="cs"/>
          <w:rtl/>
        </w:rPr>
        <w:t>تاريخيّ</w:t>
      </w:r>
      <w:r w:rsidRPr="00836DEF">
        <w:rPr>
          <w:rFonts w:hint="cs"/>
          <w:rtl/>
        </w:rPr>
        <w:t>ة النصوص ال</w:t>
      </w:r>
      <w:r w:rsidR="002F11B5" w:rsidRPr="00836DEF">
        <w:rPr>
          <w:rFonts w:hint="cs"/>
          <w:rtl/>
        </w:rPr>
        <w:t>دينيّ</w:t>
      </w:r>
      <w:r w:rsidRPr="00836DEF">
        <w:rPr>
          <w:rFonts w:hint="cs"/>
          <w:rtl/>
        </w:rPr>
        <w:t>ة وال</w:t>
      </w:r>
      <w:r w:rsidR="004D1B47" w:rsidRPr="00836DEF">
        <w:rPr>
          <w:rFonts w:hint="cs"/>
          <w:rtl/>
        </w:rPr>
        <w:t>سماويّ</w:t>
      </w:r>
      <w:r w:rsidRPr="00836DEF">
        <w:rPr>
          <w:rFonts w:hint="cs"/>
          <w:rtl/>
        </w:rPr>
        <w:t>ة</w:t>
      </w:r>
      <w:r w:rsidR="00B62E28" w:rsidRPr="00836DEF">
        <w:rPr>
          <w:rFonts w:hint="cs"/>
          <w:rtl/>
        </w:rPr>
        <w:t>،</w:t>
      </w:r>
      <w:r w:rsidRPr="00836DEF">
        <w:rPr>
          <w:rFonts w:hint="cs"/>
          <w:rtl/>
        </w:rPr>
        <w:t xml:space="preserve"> طبقاً للتقرير الذي يقدّ</w:t>
      </w:r>
      <w:r w:rsidR="00B62E28" w:rsidRPr="00836DEF">
        <w:rPr>
          <w:rFonts w:hint="cs"/>
          <w:rtl/>
        </w:rPr>
        <w:t>ِ</w:t>
      </w:r>
      <w:r w:rsidRPr="00836DEF">
        <w:rPr>
          <w:rFonts w:hint="cs"/>
          <w:rtl/>
        </w:rPr>
        <w:t>مه نصر حامد أبو زيد</w:t>
      </w:r>
      <w:r w:rsidR="00B62E28" w:rsidRPr="00836DEF">
        <w:rPr>
          <w:rFonts w:hint="cs"/>
          <w:rtl/>
        </w:rPr>
        <w:t>،</w:t>
      </w:r>
      <w:r w:rsidRPr="00836DEF">
        <w:rPr>
          <w:rFonts w:hint="cs"/>
          <w:rtl/>
        </w:rPr>
        <w:t xml:space="preserve"> تترت</w:t>
      </w:r>
      <w:r w:rsidR="00B62E28" w:rsidRPr="00836DEF">
        <w:rPr>
          <w:rFonts w:hint="cs"/>
          <w:rtl/>
        </w:rPr>
        <w:t>َّ</w:t>
      </w:r>
      <w:r w:rsidRPr="00836DEF">
        <w:rPr>
          <w:rFonts w:hint="cs"/>
          <w:rtl/>
        </w:rPr>
        <w:t>ب عليه نتائج وثمار تميّ</w:t>
      </w:r>
      <w:r w:rsidR="00B62E28" w:rsidRPr="00836DEF">
        <w:rPr>
          <w:rFonts w:hint="cs"/>
          <w:rtl/>
        </w:rPr>
        <w:t>ِ</w:t>
      </w:r>
      <w:r w:rsidRPr="00836DEF">
        <w:rPr>
          <w:rFonts w:hint="cs"/>
          <w:rtl/>
        </w:rPr>
        <w:t>ز رؤيته حول قراءة وفهم النصوص ال</w:t>
      </w:r>
      <w:r w:rsidR="002F11B5" w:rsidRPr="00836DEF">
        <w:rPr>
          <w:rFonts w:hint="cs"/>
          <w:rtl/>
        </w:rPr>
        <w:t>دينيّ</w:t>
      </w:r>
      <w:r w:rsidRPr="00836DEF">
        <w:rPr>
          <w:rFonts w:hint="cs"/>
          <w:rtl/>
        </w:rPr>
        <w:t>ة وتكوين المعرفة ال</w:t>
      </w:r>
      <w:r w:rsidR="002F11B5" w:rsidRPr="00836DEF">
        <w:rPr>
          <w:rFonts w:hint="cs"/>
          <w:rtl/>
        </w:rPr>
        <w:t>دينيّ</w:t>
      </w:r>
      <w:r w:rsidRPr="00836DEF">
        <w:rPr>
          <w:rFonts w:hint="cs"/>
          <w:rtl/>
        </w:rPr>
        <w:t xml:space="preserve">ة </w:t>
      </w:r>
      <w:r w:rsidR="00982C5B" w:rsidRPr="00836DEF">
        <w:rPr>
          <w:rFonts w:hint="cs"/>
          <w:rtl/>
        </w:rPr>
        <w:t>ع</w:t>
      </w:r>
      <w:r w:rsidRPr="00836DEF">
        <w:rPr>
          <w:rFonts w:hint="cs"/>
          <w:rtl/>
        </w:rPr>
        <w:t>ن الرؤية التقليدي</w:t>
      </w:r>
      <w:r w:rsidR="00982C5B" w:rsidRPr="00836DEF">
        <w:rPr>
          <w:rFonts w:hint="cs"/>
          <w:rtl/>
        </w:rPr>
        <w:t>ّ</w:t>
      </w:r>
      <w:r w:rsidRPr="00836DEF">
        <w:rPr>
          <w:rFonts w:hint="cs"/>
          <w:rtl/>
        </w:rPr>
        <w:t>ة والسائدة، ويُشك</w:t>
      </w:r>
      <w:r w:rsidR="00982C5B" w:rsidRPr="00836DEF">
        <w:rPr>
          <w:rFonts w:hint="cs"/>
          <w:rtl/>
        </w:rPr>
        <w:t>ِّ</w:t>
      </w:r>
      <w:r w:rsidRPr="00836DEF">
        <w:rPr>
          <w:rFonts w:hint="cs"/>
          <w:rtl/>
        </w:rPr>
        <w:t>ل ماد</w:t>
      </w:r>
      <w:r w:rsidR="00982C5B" w:rsidRPr="00836DEF">
        <w:rPr>
          <w:rFonts w:hint="cs"/>
          <w:rtl/>
        </w:rPr>
        <w:t>ّ</w:t>
      </w:r>
      <w:r w:rsidRPr="00836DEF">
        <w:rPr>
          <w:rFonts w:hint="cs"/>
          <w:rtl/>
        </w:rPr>
        <w:t>ة طلاق</w:t>
      </w:r>
      <w:r w:rsidR="00982C5B" w:rsidRPr="00836DEF">
        <w:rPr>
          <w:rFonts w:hint="cs"/>
          <w:rtl/>
        </w:rPr>
        <w:t>ٍ</w:t>
      </w:r>
      <w:r w:rsidRPr="00836DEF">
        <w:rPr>
          <w:rFonts w:hint="cs"/>
          <w:rtl/>
        </w:rPr>
        <w:t xml:space="preserve"> واضح</w:t>
      </w:r>
      <w:r w:rsidR="00982C5B" w:rsidRPr="00836DEF">
        <w:rPr>
          <w:rFonts w:hint="cs"/>
          <w:rtl/>
        </w:rPr>
        <w:t>ٍ</w:t>
      </w:r>
      <w:r w:rsidRPr="00836DEF">
        <w:rPr>
          <w:rFonts w:hint="cs"/>
          <w:rtl/>
        </w:rPr>
        <w:t xml:space="preserve"> بين الفهم ال</w:t>
      </w:r>
      <w:r w:rsidR="002F11B5" w:rsidRPr="00836DEF">
        <w:rPr>
          <w:rFonts w:hint="cs"/>
          <w:rtl/>
        </w:rPr>
        <w:t>دينيّ</w:t>
      </w:r>
      <w:r w:rsidRPr="00836DEF">
        <w:rPr>
          <w:rFonts w:hint="cs"/>
          <w:rtl/>
        </w:rPr>
        <w:t xml:space="preserve"> لنصر حامد أبو زيد وبين ما يدعوه (الخطاب ال</w:t>
      </w:r>
      <w:r w:rsidR="002F11B5" w:rsidRPr="00836DEF">
        <w:rPr>
          <w:rFonts w:hint="cs"/>
          <w:rtl/>
        </w:rPr>
        <w:t>دينيّ</w:t>
      </w:r>
      <w:r w:rsidRPr="00836DEF">
        <w:rPr>
          <w:rFonts w:hint="cs"/>
          <w:rtl/>
        </w:rPr>
        <w:t xml:space="preserve">). </w:t>
      </w:r>
    </w:p>
    <w:p w:rsidR="004F1DF9" w:rsidRPr="00836DEF" w:rsidRDefault="004F1DF9" w:rsidP="00951F71">
      <w:pPr>
        <w:rPr>
          <w:sz w:val="27"/>
          <w:rtl/>
        </w:rPr>
      </w:pPr>
      <w:r w:rsidRPr="00836DEF">
        <w:rPr>
          <w:rFonts w:hint="cs"/>
          <w:sz w:val="27"/>
          <w:rtl/>
        </w:rPr>
        <w:t>ويمكن بيان أهمّ النتائج التي تترت</w:t>
      </w:r>
      <w:r w:rsidR="00982C5B" w:rsidRPr="00836DEF">
        <w:rPr>
          <w:rFonts w:hint="cs"/>
          <w:sz w:val="27"/>
          <w:rtl/>
        </w:rPr>
        <w:t>َّ</w:t>
      </w:r>
      <w:r w:rsidRPr="00836DEF">
        <w:rPr>
          <w:rFonts w:hint="cs"/>
          <w:sz w:val="27"/>
          <w:rtl/>
        </w:rPr>
        <w:t xml:space="preserve">ب على رؤية أبو زيد على النحو </w:t>
      </w:r>
      <w:r w:rsidR="00982C5B" w:rsidRPr="00836DEF">
        <w:rPr>
          <w:rFonts w:hint="cs"/>
          <w:sz w:val="27"/>
          <w:rtl/>
        </w:rPr>
        <w:t>التالي</w:t>
      </w:r>
      <w:r w:rsidRPr="00836DEF">
        <w:rPr>
          <w:rFonts w:hint="cs"/>
          <w:sz w:val="27"/>
          <w:rtl/>
        </w:rPr>
        <w:t>:</w:t>
      </w:r>
    </w:p>
    <w:p w:rsidR="004F1DF9" w:rsidRPr="00836DEF" w:rsidRDefault="004F1DF9" w:rsidP="008135C1">
      <w:pPr>
        <w:pStyle w:val="Heading3"/>
        <w:rPr>
          <w:color w:val="000000" w:themeColor="text1"/>
          <w:rtl/>
        </w:rPr>
      </w:pPr>
      <w:r w:rsidRPr="00836DEF">
        <w:rPr>
          <w:rFonts w:hint="cs"/>
          <w:color w:val="000000" w:themeColor="text1"/>
          <w:rtl/>
        </w:rPr>
        <w:lastRenderedPageBreak/>
        <w:t>أـ ضرورة التفكيك بين (المعنى)</w:t>
      </w:r>
      <w:r w:rsidR="00DE2B5F" w:rsidRPr="00836DEF">
        <w:rPr>
          <w:rFonts w:hint="cs"/>
          <w:color w:val="000000" w:themeColor="text1"/>
          <w:rtl/>
        </w:rPr>
        <w:t xml:space="preserve"> و</w:t>
      </w:r>
      <w:r w:rsidRPr="00836DEF">
        <w:rPr>
          <w:rFonts w:hint="cs"/>
          <w:color w:val="000000" w:themeColor="text1"/>
          <w:rtl/>
        </w:rPr>
        <w:t>(المغزى)</w:t>
      </w:r>
      <w:r w:rsidR="00D16BA1" w:rsidRPr="00836DEF">
        <w:rPr>
          <w:rFonts w:hint="cs"/>
          <w:color w:val="000000" w:themeColor="text1"/>
          <w:rtl/>
        </w:rPr>
        <w:t xml:space="preserve"> ــــــ</w:t>
      </w:r>
      <w:r w:rsidRPr="00836DEF">
        <w:rPr>
          <w:rFonts w:hint="cs"/>
          <w:color w:val="000000" w:themeColor="text1"/>
          <w:rtl/>
        </w:rPr>
        <w:t xml:space="preserve"> </w:t>
      </w:r>
    </w:p>
    <w:p w:rsidR="00982C5B" w:rsidRPr="00836DEF" w:rsidRDefault="004F1DF9" w:rsidP="00053C32">
      <w:pPr>
        <w:pStyle w:val="Space2"/>
        <w:spacing w:line="400" w:lineRule="exact"/>
        <w:rPr>
          <w:color w:val="000000" w:themeColor="text1"/>
          <w:rtl/>
        </w:rPr>
      </w:pPr>
      <w:r w:rsidRPr="00836DEF">
        <w:rPr>
          <w:rFonts w:hint="cs"/>
          <w:color w:val="000000" w:themeColor="text1"/>
          <w:rtl/>
        </w:rPr>
        <w:t>يقوم اعتقاد نصر حامد أبو زيد على أنّ ارتباط النصوص بالواقع ال</w:t>
      </w:r>
      <w:r w:rsidR="007C0369" w:rsidRPr="00836DEF">
        <w:rPr>
          <w:rFonts w:hint="cs"/>
          <w:color w:val="000000" w:themeColor="text1"/>
          <w:rtl/>
        </w:rPr>
        <w:t>اجتماعيّ</w:t>
      </w:r>
      <w:r w:rsidRPr="00836DEF">
        <w:rPr>
          <w:rFonts w:hint="cs"/>
          <w:color w:val="000000" w:themeColor="text1"/>
          <w:rtl/>
        </w:rPr>
        <w:t xml:space="preserve"> يؤد</w:t>
      </w:r>
      <w:r w:rsidR="00982C5B" w:rsidRPr="00836DEF">
        <w:rPr>
          <w:rFonts w:hint="cs"/>
          <w:color w:val="000000" w:themeColor="text1"/>
          <w:rtl/>
        </w:rPr>
        <w:t>ّ</w:t>
      </w:r>
      <w:r w:rsidRPr="00836DEF">
        <w:rPr>
          <w:rFonts w:hint="cs"/>
          <w:color w:val="000000" w:themeColor="text1"/>
          <w:rtl/>
        </w:rPr>
        <w:t>ي عند التعاطي مع النصوص ال</w:t>
      </w:r>
      <w:r w:rsidR="002F11B5" w:rsidRPr="00836DEF">
        <w:rPr>
          <w:rFonts w:hint="cs"/>
          <w:color w:val="000000" w:themeColor="text1"/>
          <w:rtl/>
        </w:rPr>
        <w:t>دينيّ</w:t>
      </w:r>
      <w:r w:rsidRPr="00836DEF">
        <w:rPr>
          <w:rFonts w:hint="cs"/>
          <w:color w:val="000000" w:themeColor="text1"/>
          <w:rtl/>
        </w:rPr>
        <w:t>ة والتقليدي</w:t>
      </w:r>
      <w:r w:rsidR="00982C5B" w:rsidRPr="00836DEF">
        <w:rPr>
          <w:rFonts w:hint="cs"/>
          <w:color w:val="000000" w:themeColor="text1"/>
          <w:rtl/>
        </w:rPr>
        <w:t>ّ</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التفكيك بين زاويتين مرتبطتين ببعضهما</w:t>
      </w:r>
      <w:r w:rsidR="00982C5B" w:rsidRPr="00836DEF">
        <w:rPr>
          <w:rFonts w:hint="cs"/>
          <w:color w:val="000000" w:themeColor="text1"/>
          <w:rtl/>
        </w:rPr>
        <w:t>:</w:t>
      </w:r>
    </w:p>
    <w:p w:rsidR="00982C5B" w:rsidRPr="00836DEF" w:rsidRDefault="004F1DF9" w:rsidP="008135C1">
      <w:pPr>
        <w:rPr>
          <w:color w:val="000000" w:themeColor="text1"/>
          <w:sz w:val="27"/>
          <w:rtl/>
        </w:rPr>
      </w:pPr>
      <w:r w:rsidRPr="00836DEF">
        <w:rPr>
          <w:rFonts w:hint="cs"/>
          <w:b/>
          <w:bCs/>
          <w:color w:val="000000" w:themeColor="text1"/>
          <w:sz w:val="27"/>
          <w:rtl/>
        </w:rPr>
        <w:t>الزاوية الأولى</w:t>
      </w:r>
      <w:r w:rsidRPr="00836DEF">
        <w:rPr>
          <w:rFonts w:hint="cs"/>
          <w:color w:val="000000" w:themeColor="text1"/>
          <w:sz w:val="27"/>
          <w:rtl/>
        </w:rPr>
        <w:t xml:space="preserve"> تتعل</w:t>
      </w:r>
      <w:r w:rsidR="00982C5B" w:rsidRPr="00836DEF">
        <w:rPr>
          <w:rFonts w:hint="cs"/>
          <w:color w:val="000000" w:themeColor="text1"/>
          <w:sz w:val="27"/>
          <w:rtl/>
        </w:rPr>
        <w:t>َّ</w:t>
      </w:r>
      <w:r w:rsidRPr="00836DEF">
        <w:rPr>
          <w:rFonts w:hint="cs"/>
          <w:color w:val="000000" w:themeColor="text1"/>
          <w:sz w:val="27"/>
          <w:rtl/>
        </w:rPr>
        <w:t>ق بإدراك وفهم الدلالة ال</w:t>
      </w:r>
      <w:r w:rsidR="006762DB" w:rsidRPr="00836DEF">
        <w:rPr>
          <w:rFonts w:hint="cs"/>
          <w:color w:val="000000" w:themeColor="text1"/>
          <w:sz w:val="27"/>
          <w:rtl/>
        </w:rPr>
        <w:t>أصليّ</w:t>
      </w:r>
      <w:r w:rsidRPr="00836DEF">
        <w:rPr>
          <w:rFonts w:hint="cs"/>
          <w:color w:val="000000" w:themeColor="text1"/>
          <w:sz w:val="27"/>
          <w:rtl/>
        </w:rPr>
        <w:t>ة</w:t>
      </w:r>
      <w:r w:rsidR="00982C5B" w:rsidRPr="00836DEF">
        <w:rPr>
          <w:rFonts w:hint="cs"/>
          <w:color w:val="000000" w:themeColor="text1"/>
          <w:sz w:val="27"/>
          <w:rtl/>
        </w:rPr>
        <w:t>.</w:t>
      </w:r>
      <w:r w:rsidRPr="00836DEF">
        <w:rPr>
          <w:rFonts w:hint="cs"/>
          <w:color w:val="000000" w:themeColor="text1"/>
          <w:sz w:val="27"/>
          <w:rtl/>
        </w:rPr>
        <w:t xml:space="preserve"> وهذا الأمر هو من سنخ التاريخ بمعناه ال</w:t>
      </w:r>
      <w:r w:rsidR="007C0369" w:rsidRPr="00836DEF">
        <w:rPr>
          <w:rFonts w:hint="cs"/>
          <w:color w:val="000000" w:themeColor="text1"/>
          <w:sz w:val="27"/>
          <w:rtl/>
        </w:rPr>
        <w:t>اجتماعيّ</w:t>
      </w:r>
      <w:r w:rsidRPr="00836DEF">
        <w:rPr>
          <w:rFonts w:hint="cs"/>
          <w:color w:val="000000" w:themeColor="text1"/>
          <w:sz w:val="27"/>
          <w:rtl/>
        </w:rPr>
        <w:t>. ولتحقيق هذه الغاية يجب وضع النصوص في نسيجها ال</w:t>
      </w:r>
      <w:r w:rsidR="007C0369" w:rsidRPr="00836DEF">
        <w:rPr>
          <w:rFonts w:hint="cs"/>
          <w:color w:val="000000" w:themeColor="text1"/>
          <w:sz w:val="27"/>
          <w:rtl/>
        </w:rPr>
        <w:t>اجتماعيّ</w:t>
      </w:r>
      <w:r w:rsidRPr="00836DEF">
        <w:rPr>
          <w:rFonts w:hint="cs"/>
          <w:color w:val="000000" w:themeColor="text1"/>
          <w:sz w:val="27"/>
          <w:rtl/>
        </w:rPr>
        <w:t xml:space="preserve"> وال</w:t>
      </w:r>
      <w:r w:rsidR="008562E3" w:rsidRPr="00836DEF">
        <w:rPr>
          <w:rFonts w:hint="cs"/>
          <w:color w:val="000000" w:themeColor="text1"/>
          <w:sz w:val="27"/>
          <w:rtl/>
        </w:rPr>
        <w:t>ثقافيّ</w:t>
      </w:r>
      <w:r w:rsidRPr="00836DEF">
        <w:rPr>
          <w:rFonts w:hint="cs"/>
          <w:color w:val="000000" w:themeColor="text1"/>
          <w:sz w:val="27"/>
          <w:rtl/>
        </w:rPr>
        <w:t>، ودراسة الحاضنة ال</w:t>
      </w:r>
      <w:r w:rsidR="008562E3" w:rsidRPr="00836DEF">
        <w:rPr>
          <w:rFonts w:hint="cs"/>
          <w:color w:val="000000" w:themeColor="text1"/>
          <w:sz w:val="27"/>
          <w:rtl/>
        </w:rPr>
        <w:t>تاريخيّ</w:t>
      </w:r>
      <w:r w:rsidRPr="00836DEF">
        <w:rPr>
          <w:rFonts w:hint="cs"/>
          <w:color w:val="000000" w:themeColor="text1"/>
          <w:sz w:val="27"/>
          <w:rtl/>
        </w:rPr>
        <w:t>ة وال</w:t>
      </w:r>
      <w:r w:rsidR="007C0369" w:rsidRPr="00836DEF">
        <w:rPr>
          <w:rFonts w:hint="cs"/>
          <w:color w:val="000000" w:themeColor="text1"/>
          <w:sz w:val="27"/>
          <w:rtl/>
        </w:rPr>
        <w:t>لغويّ</w:t>
      </w:r>
      <w:r w:rsidRPr="00836DEF">
        <w:rPr>
          <w:rFonts w:hint="cs"/>
          <w:color w:val="000000" w:themeColor="text1"/>
          <w:sz w:val="27"/>
          <w:rtl/>
        </w:rPr>
        <w:t>ة السائدة في ذلك العصر</w:t>
      </w:r>
      <w:r w:rsidR="00982C5B" w:rsidRPr="00836DEF">
        <w:rPr>
          <w:rFonts w:hint="cs"/>
          <w:color w:val="000000" w:themeColor="text1"/>
          <w:sz w:val="27"/>
          <w:rtl/>
        </w:rPr>
        <w:t>.</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أم</w:t>
      </w:r>
      <w:r w:rsidR="00982C5B" w:rsidRPr="00836DEF">
        <w:rPr>
          <w:rFonts w:hint="cs"/>
          <w:color w:val="000000" w:themeColor="text1"/>
          <w:rtl/>
        </w:rPr>
        <w:t>ّ</w:t>
      </w:r>
      <w:r w:rsidRPr="00836DEF">
        <w:rPr>
          <w:rFonts w:hint="cs"/>
          <w:color w:val="000000" w:themeColor="text1"/>
          <w:rtl/>
        </w:rPr>
        <w:t xml:space="preserve">ا </w:t>
      </w:r>
      <w:r w:rsidRPr="00836DEF">
        <w:rPr>
          <w:rFonts w:hint="cs"/>
          <w:b/>
          <w:bCs/>
          <w:color w:val="000000" w:themeColor="text1"/>
          <w:rtl/>
        </w:rPr>
        <w:t>الزواية الثانية</w:t>
      </w:r>
      <w:r w:rsidRPr="00836DEF">
        <w:rPr>
          <w:rFonts w:hint="cs"/>
          <w:color w:val="000000" w:themeColor="text1"/>
          <w:rtl/>
        </w:rPr>
        <w:t xml:space="preserve"> فإن</w:t>
      </w:r>
      <w:r w:rsidR="00982C5B" w:rsidRPr="00836DEF">
        <w:rPr>
          <w:rFonts w:hint="cs"/>
          <w:color w:val="000000" w:themeColor="text1"/>
          <w:rtl/>
        </w:rPr>
        <w:t>ّ</w:t>
      </w:r>
      <w:r w:rsidRPr="00836DEF">
        <w:rPr>
          <w:rFonts w:hint="cs"/>
          <w:color w:val="000000" w:themeColor="text1"/>
          <w:rtl/>
        </w:rPr>
        <w:t>ها تتعل</w:t>
      </w:r>
      <w:r w:rsidR="00982C5B" w:rsidRPr="00836DEF">
        <w:rPr>
          <w:rFonts w:hint="cs"/>
          <w:color w:val="000000" w:themeColor="text1"/>
          <w:rtl/>
        </w:rPr>
        <w:t>َّ</w:t>
      </w:r>
      <w:r w:rsidRPr="00836DEF">
        <w:rPr>
          <w:rFonts w:hint="cs"/>
          <w:color w:val="000000" w:themeColor="text1"/>
          <w:rtl/>
        </w:rPr>
        <w:t>ق بفهم النصوص من خلال الالتفات</w:t>
      </w:r>
      <w:r w:rsidR="00D9533D" w:rsidRPr="00836DEF">
        <w:rPr>
          <w:rFonts w:hint="cs"/>
          <w:color w:val="000000" w:themeColor="text1"/>
          <w:rtl/>
        </w:rPr>
        <w:t xml:space="preserve"> إلى </w:t>
      </w:r>
      <w:r w:rsidRPr="00836DEF">
        <w:rPr>
          <w:rFonts w:hint="cs"/>
          <w:color w:val="000000" w:themeColor="text1"/>
          <w:rtl/>
        </w:rPr>
        <w:t>النسيج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الراهن، والذي هو في الحقيقة تأويل</w:t>
      </w:r>
      <w:r w:rsidR="00982C5B" w:rsidRPr="00836DEF">
        <w:rPr>
          <w:rFonts w:hint="cs"/>
          <w:color w:val="000000" w:themeColor="text1"/>
          <w:rtl/>
        </w:rPr>
        <w:t>ٌ</w:t>
      </w:r>
      <w:r w:rsidRPr="00836DEF">
        <w:rPr>
          <w:rFonts w:hint="cs"/>
          <w:color w:val="000000" w:themeColor="text1"/>
          <w:rtl/>
        </w:rPr>
        <w:t xml:space="preserve"> لل</w:t>
      </w:r>
      <w:r w:rsidR="004D1B47" w:rsidRPr="00836DEF">
        <w:rPr>
          <w:rFonts w:hint="cs"/>
          <w:color w:val="000000" w:themeColor="text1"/>
          <w:rtl/>
        </w:rPr>
        <w:t>نصّ</w:t>
      </w:r>
      <w:r w:rsidR="00982C5B" w:rsidRPr="00836DEF">
        <w:rPr>
          <w:rFonts w:hint="cs"/>
          <w:color w:val="000000" w:themeColor="text1"/>
          <w:rtl/>
        </w:rPr>
        <w:t>،</w:t>
      </w:r>
      <w:r w:rsidR="004D1B47" w:rsidRPr="00836DEF">
        <w:rPr>
          <w:rFonts w:hint="cs"/>
          <w:color w:val="000000" w:themeColor="text1"/>
          <w:rtl/>
        </w:rPr>
        <w:t xml:space="preserve"> </w:t>
      </w:r>
      <w:r w:rsidRPr="00836DEF">
        <w:rPr>
          <w:rFonts w:hint="cs"/>
          <w:color w:val="000000" w:themeColor="text1"/>
          <w:rtl/>
        </w:rPr>
        <w:t>وقراءته قراءة</w:t>
      </w:r>
      <w:r w:rsidR="00982C5B" w:rsidRPr="00836DEF">
        <w:rPr>
          <w:rFonts w:hint="cs"/>
          <w:color w:val="000000" w:themeColor="text1"/>
          <w:rtl/>
        </w:rPr>
        <w:t>ً</w:t>
      </w:r>
      <w:r w:rsidRPr="00836DEF">
        <w:rPr>
          <w:rFonts w:hint="cs"/>
          <w:color w:val="000000" w:themeColor="text1"/>
          <w:rtl/>
        </w:rPr>
        <w:t xml:space="preserve"> </w:t>
      </w:r>
      <w:r w:rsidR="00982C5B" w:rsidRPr="00836DEF">
        <w:rPr>
          <w:rFonts w:hint="cs"/>
          <w:color w:val="000000" w:themeColor="text1"/>
          <w:rtl/>
        </w:rPr>
        <w:t>إ</w:t>
      </w:r>
      <w:r w:rsidRPr="00836DEF">
        <w:rPr>
          <w:rFonts w:hint="cs"/>
          <w:color w:val="000000" w:themeColor="text1"/>
          <w:rtl/>
        </w:rPr>
        <w:t>بداعي</w:t>
      </w:r>
      <w:r w:rsidR="00982C5B" w:rsidRPr="00836DEF">
        <w:rPr>
          <w:rFonts w:hint="cs"/>
          <w:color w:val="000000" w:themeColor="text1"/>
          <w:rtl/>
        </w:rPr>
        <w:t>ّ</w:t>
      </w:r>
      <w:r w:rsidRPr="00836DEF">
        <w:rPr>
          <w:rFonts w:hint="cs"/>
          <w:color w:val="000000" w:themeColor="text1"/>
          <w:rtl/>
        </w:rPr>
        <w:t>ة وفقاً للنسيج ال</w:t>
      </w:r>
      <w:r w:rsidR="007C0369" w:rsidRPr="00836DEF">
        <w:rPr>
          <w:rFonts w:hint="cs"/>
          <w:color w:val="000000" w:themeColor="text1"/>
          <w:rtl/>
        </w:rPr>
        <w:t>اجتماعيّ</w:t>
      </w:r>
      <w:r w:rsidRPr="00836DEF">
        <w:rPr>
          <w:rFonts w:hint="cs"/>
          <w:color w:val="000000" w:themeColor="text1"/>
          <w:rtl/>
        </w:rPr>
        <w:t xml:space="preserve"> المعاصر (دون النسيج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لعصر صدور النصّ)</w:t>
      </w:r>
      <w:r w:rsidRPr="00836DEF">
        <w:rPr>
          <w:rFonts w:hint="cs"/>
          <w:color w:val="000000" w:themeColor="text1"/>
          <w:vertAlign w:val="superscript"/>
          <w:rtl/>
        </w:rPr>
        <w:t>(</w:t>
      </w:r>
      <w:r w:rsidRPr="00836DEF">
        <w:rPr>
          <w:rStyle w:val="EndnoteReference"/>
          <w:color w:val="000000" w:themeColor="text1"/>
          <w:sz w:val="27"/>
          <w:rtl/>
        </w:rPr>
        <w:endnoteReference w:id="429"/>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 xml:space="preserve">يقول نصر حامد أبو زيد: </w:t>
      </w:r>
      <w:r w:rsidR="00982C5B" w:rsidRPr="00836DEF">
        <w:rPr>
          <w:rFonts w:hint="eastAsia"/>
          <w:color w:val="000000" w:themeColor="text1"/>
          <w:rtl/>
        </w:rPr>
        <w:t>«</w:t>
      </w:r>
      <w:r w:rsidRPr="00836DEF">
        <w:rPr>
          <w:rFonts w:hint="cs"/>
          <w:color w:val="000000" w:themeColor="text1"/>
          <w:rtl/>
        </w:rPr>
        <w:t>نعتمد هنا على التفرقة بين (المعنى) و(المغزى)، وهي تفرقة</w:t>
      </w:r>
      <w:r w:rsidR="00982C5B" w:rsidRPr="00836DEF">
        <w:rPr>
          <w:rFonts w:hint="cs"/>
          <w:color w:val="000000" w:themeColor="text1"/>
          <w:rtl/>
        </w:rPr>
        <w:t>ٌ</w:t>
      </w:r>
      <w:r w:rsidRPr="00836DEF">
        <w:rPr>
          <w:rFonts w:hint="cs"/>
          <w:color w:val="000000" w:themeColor="text1"/>
          <w:rtl/>
        </w:rPr>
        <w:t xml:space="preserve"> مطروحة</w:t>
      </w:r>
      <w:r w:rsidR="00982C5B" w:rsidRPr="00836DEF">
        <w:rPr>
          <w:rFonts w:hint="cs"/>
          <w:color w:val="000000" w:themeColor="text1"/>
          <w:rtl/>
        </w:rPr>
        <w:t>ٌ</w:t>
      </w:r>
      <w:r w:rsidRPr="00836DEF">
        <w:rPr>
          <w:rFonts w:hint="cs"/>
          <w:color w:val="000000" w:themeColor="text1"/>
          <w:rtl/>
        </w:rPr>
        <w:t xml:space="preserve"> في مجال دلالة النصوص بشكل</w:t>
      </w:r>
      <w:r w:rsidR="00982C5B" w:rsidRPr="00836DEF">
        <w:rPr>
          <w:rFonts w:hint="cs"/>
          <w:color w:val="000000" w:themeColor="text1"/>
          <w:rtl/>
        </w:rPr>
        <w:t>ٍ</w:t>
      </w:r>
      <w:r w:rsidR="004D1B47" w:rsidRPr="00836DEF">
        <w:rPr>
          <w:rFonts w:hint="cs"/>
          <w:color w:val="000000" w:themeColor="text1"/>
          <w:rtl/>
        </w:rPr>
        <w:t xml:space="preserve"> عامّ</w:t>
      </w:r>
      <w:r w:rsidR="00982C5B" w:rsidRPr="00836DEF">
        <w:rPr>
          <w:rFonts w:hint="cs"/>
          <w:color w:val="000000" w:themeColor="text1"/>
          <w:rtl/>
        </w:rPr>
        <w:t>،</w:t>
      </w:r>
      <w:r w:rsidRPr="00836DEF">
        <w:rPr>
          <w:rFonts w:hint="cs"/>
          <w:color w:val="000000" w:themeColor="text1"/>
          <w:rtl/>
        </w:rPr>
        <w:t xml:space="preserve"> وإن</w:t>
      </w:r>
      <w:r w:rsidR="00982C5B" w:rsidRPr="00836DEF">
        <w:rPr>
          <w:rFonts w:hint="cs"/>
          <w:color w:val="000000" w:themeColor="text1"/>
          <w:rtl/>
        </w:rPr>
        <w:t>ْ</w:t>
      </w:r>
      <w:r w:rsidRPr="00836DEF">
        <w:rPr>
          <w:rFonts w:hint="cs"/>
          <w:color w:val="000000" w:themeColor="text1"/>
          <w:rtl/>
        </w:rPr>
        <w:t xml:space="preserve"> كن</w:t>
      </w:r>
      <w:r w:rsidR="00982C5B" w:rsidRPr="00836DEF">
        <w:rPr>
          <w:rFonts w:hint="cs"/>
          <w:color w:val="000000" w:themeColor="text1"/>
          <w:rtl/>
        </w:rPr>
        <w:t>ّ</w:t>
      </w:r>
      <w:r w:rsidRPr="00836DEF">
        <w:rPr>
          <w:rFonts w:hint="cs"/>
          <w:color w:val="000000" w:themeColor="text1"/>
          <w:rtl/>
        </w:rPr>
        <w:t>ا سنقد</w:t>
      </w:r>
      <w:r w:rsidR="00982C5B" w:rsidRPr="00836DEF">
        <w:rPr>
          <w:rFonts w:hint="cs"/>
          <w:color w:val="000000" w:themeColor="text1"/>
          <w:rtl/>
        </w:rPr>
        <w:t>ِّ</w:t>
      </w:r>
      <w:r w:rsidRPr="00836DEF">
        <w:rPr>
          <w:rFonts w:hint="cs"/>
          <w:color w:val="000000" w:themeColor="text1"/>
          <w:rtl/>
        </w:rPr>
        <w:t>م لها تكييفاً خاصّاً يناسب طبيعة النصوص موضوع تحليلنا. المعنى يمث</w:t>
      </w:r>
      <w:r w:rsidR="00982C5B" w:rsidRPr="00836DEF">
        <w:rPr>
          <w:rFonts w:hint="cs"/>
          <w:color w:val="000000" w:themeColor="text1"/>
          <w:rtl/>
        </w:rPr>
        <w:t>ِّ</w:t>
      </w:r>
      <w:r w:rsidRPr="00836DEF">
        <w:rPr>
          <w:rFonts w:hint="cs"/>
          <w:color w:val="000000" w:themeColor="text1"/>
          <w:rtl/>
        </w:rPr>
        <w:t>ل المفهوم المباشر لمنطوق النصوص الناتج عن تحليل بنيتها ال</w:t>
      </w:r>
      <w:r w:rsidR="007C0369" w:rsidRPr="00836DEF">
        <w:rPr>
          <w:rFonts w:hint="cs"/>
          <w:color w:val="000000" w:themeColor="text1"/>
          <w:rtl/>
        </w:rPr>
        <w:t>لغويّ</w:t>
      </w:r>
      <w:r w:rsidRPr="00836DEF">
        <w:rPr>
          <w:rFonts w:hint="cs"/>
          <w:color w:val="000000" w:themeColor="text1"/>
          <w:rtl/>
        </w:rPr>
        <w:t>ة في سياقها ال</w:t>
      </w:r>
      <w:r w:rsidR="008562E3" w:rsidRPr="00836DEF">
        <w:rPr>
          <w:rFonts w:hint="cs"/>
          <w:color w:val="000000" w:themeColor="text1"/>
          <w:rtl/>
        </w:rPr>
        <w:t>ثقافيّ</w:t>
      </w:r>
      <w:r w:rsidRPr="00836DEF">
        <w:rPr>
          <w:rFonts w:hint="cs"/>
          <w:color w:val="000000" w:themeColor="text1"/>
          <w:rtl/>
        </w:rPr>
        <w:t>، وهو المفهوم الذي يستنبطه المعاصرون لل</w:t>
      </w:r>
      <w:r w:rsidR="004D1B47" w:rsidRPr="00836DEF">
        <w:rPr>
          <w:rFonts w:hint="cs"/>
          <w:color w:val="000000" w:themeColor="text1"/>
          <w:rtl/>
        </w:rPr>
        <w:t xml:space="preserve">نصّ </w:t>
      </w:r>
      <w:r w:rsidRPr="00836DEF">
        <w:rPr>
          <w:rFonts w:hint="cs"/>
          <w:color w:val="000000" w:themeColor="text1"/>
          <w:rtl/>
        </w:rPr>
        <w:t>من منطوقه. وبعبارة أخرى</w:t>
      </w:r>
      <w:r w:rsidR="00982C5B" w:rsidRPr="00836DEF">
        <w:rPr>
          <w:rFonts w:hint="cs"/>
          <w:color w:val="000000" w:themeColor="text1"/>
          <w:rtl/>
        </w:rPr>
        <w:t>:</w:t>
      </w:r>
      <w:r w:rsidRPr="00836DEF">
        <w:rPr>
          <w:rFonts w:hint="cs"/>
          <w:color w:val="000000" w:themeColor="text1"/>
          <w:rtl/>
        </w:rPr>
        <w:t xml:space="preserve"> يمكن القول: إنّ المعنى يُمث</w:t>
      </w:r>
      <w:r w:rsidR="00982C5B" w:rsidRPr="00836DEF">
        <w:rPr>
          <w:rFonts w:hint="cs"/>
          <w:color w:val="000000" w:themeColor="text1"/>
          <w:rtl/>
        </w:rPr>
        <w:t>ِّ</w:t>
      </w:r>
      <w:r w:rsidRPr="00836DEF">
        <w:rPr>
          <w:rFonts w:hint="cs"/>
          <w:color w:val="000000" w:themeColor="text1"/>
          <w:rtl/>
        </w:rPr>
        <w:t>ل الدلالة ال</w:t>
      </w:r>
      <w:r w:rsidR="008562E3" w:rsidRPr="00836DEF">
        <w:rPr>
          <w:rFonts w:hint="cs"/>
          <w:color w:val="000000" w:themeColor="text1"/>
          <w:rtl/>
        </w:rPr>
        <w:t>تاريخيّ</w:t>
      </w:r>
      <w:r w:rsidRPr="00836DEF">
        <w:rPr>
          <w:rFonts w:hint="cs"/>
          <w:color w:val="000000" w:themeColor="text1"/>
          <w:rtl/>
        </w:rPr>
        <w:t>ة للنصوص في سياق تكوّ</w:t>
      </w:r>
      <w:r w:rsidR="00982C5B" w:rsidRPr="00836DEF">
        <w:rPr>
          <w:rFonts w:hint="cs"/>
          <w:color w:val="000000" w:themeColor="text1"/>
          <w:rtl/>
        </w:rPr>
        <w:t>ُ</w:t>
      </w:r>
      <w:r w:rsidRPr="00836DEF">
        <w:rPr>
          <w:rFonts w:hint="cs"/>
          <w:color w:val="000000" w:themeColor="text1"/>
          <w:rtl/>
        </w:rPr>
        <w:t>نها وتشكّ</w:t>
      </w:r>
      <w:r w:rsidR="00982C5B" w:rsidRPr="00836DEF">
        <w:rPr>
          <w:rFonts w:hint="cs"/>
          <w:color w:val="000000" w:themeColor="text1"/>
          <w:rtl/>
        </w:rPr>
        <w:t>ُ</w:t>
      </w:r>
      <w:r w:rsidRPr="00836DEF">
        <w:rPr>
          <w:rFonts w:hint="cs"/>
          <w:color w:val="000000" w:themeColor="text1"/>
          <w:rtl/>
        </w:rPr>
        <w:t>لها... والفرق بين المعنى والمغزى من منظور دراستنا هذه يتركّ</w:t>
      </w:r>
      <w:r w:rsidR="00982C5B" w:rsidRPr="00836DEF">
        <w:rPr>
          <w:rFonts w:hint="cs"/>
          <w:color w:val="000000" w:themeColor="text1"/>
          <w:rtl/>
        </w:rPr>
        <w:t>َ</w:t>
      </w:r>
      <w:r w:rsidRPr="00836DEF">
        <w:rPr>
          <w:rFonts w:hint="cs"/>
          <w:color w:val="000000" w:themeColor="text1"/>
          <w:rtl/>
        </w:rPr>
        <w:t>ز على بُعد</w:t>
      </w:r>
      <w:r w:rsidR="00982C5B" w:rsidRPr="00836DEF">
        <w:rPr>
          <w:rFonts w:hint="cs"/>
          <w:color w:val="000000" w:themeColor="text1"/>
          <w:rtl/>
        </w:rPr>
        <w:t>َ</w:t>
      </w:r>
      <w:r w:rsidRPr="00836DEF">
        <w:rPr>
          <w:rFonts w:hint="cs"/>
          <w:color w:val="000000" w:themeColor="text1"/>
          <w:rtl/>
        </w:rPr>
        <w:t>ي</w:t>
      </w:r>
      <w:r w:rsidR="00982C5B" w:rsidRPr="00836DEF">
        <w:rPr>
          <w:rFonts w:hint="cs"/>
          <w:color w:val="000000" w:themeColor="text1"/>
          <w:rtl/>
        </w:rPr>
        <w:t>ْ</w:t>
      </w:r>
      <w:r w:rsidRPr="00836DEF">
        <w:rPr>
          <w:rFonts w:hint="cs"/>
          <w:color w:val="000000" w:themeColor="text1"/>
          <w:rtl/>
        </w:rPr>
        <w:t>ن غير منفصل</w:t>
      </w:r>
      <w:r w:rsidR="00982C5B" w:rsidRPr="00836DEF">
        <w:rPr>
          <w:rFonts w:hint="cs"/>
          <w:color w:val="000000" w:themeColor="text1"/>
          <w:rtl/>
        </w:rPr>
        <w:t>َ</w:t>
      </w:r>
      <w:r w:rsidRPr="00836DEF">
        <w:rPr>
          <w:rFonts w:hint="cs"/>
          <w:color w:val="000000" w:themeColor="text1"/>
          <w:rtl/>
        </w:rPr>
        <w:t>ي</w:t>
      </w:r>
      <w:r w:rsidR="00982C5B" w:rsidRPr="00836DEF">
        <w:rPr>
          <w:rFonts w:hint="cs"/>
          <w:color w:val="000000" w:themeColor="text1"/>
          <w:rtl/>
        </w:rPr>
        <w:t>ْ</w:t>
      </w:r>
      <w:r w:rsidRPr="00836DEF">
        <w:rPr>
          <w:rFonts w:hint="cs"/>
          <w:color w:val="000000" w:themeColor="text1"/>
          <w:rtl/>
        </w:rPr>
        <w:t xml:space="preserve">ن: </w:t>
      </w:r>
      <w:r w:rsidRPr="00836DEF">
        <w:rPr>
          <w:rFonts w:hint="cs"/>
          <w:b/>
          <w:bCs/>
          <w:color w:val="000000" w:themeColor="text1"/>
          <w:rtl/>
        </w:rPr>
        <w:t>البعد الأو</w:t>
      </w:r>
      <w:r w:rsidR="00982C5B" w:rsidRPr="00836DEF">
        <w:rPr>
          <w:rFonts w:hint="cs"/>
          <w:b/>
          <w:bCs/>
          <w:color w:val="000000" w:themeColor="text1"/>
          <w:rtl/>
        </w:rPr>
        <w:t>ّ</w:t>
      </w:r>
      <w:r w:rsidRPr="00836DEF">
        <w:rPr>
          <w:rFonts w:hint="cs"/>
          <w:b/>
          <w:bCs/>
          <w:color w:val="000000" w:themeColor="text1"/>
          <w:rtl/>
        </w:rPr>
        <w:t>ل</w:t>
      </w:r>
      <w:r w:rsidR="00982C5B" w:rsidRPr="00836DEF">
        <w:rPr>
          <w:rFonts w:hint="cs"/>
          <w:color w:val="000000" w:themeColor="text1"/>
          <w:rtl/>
        </w:rPr>
        <w:t>:</w:t>
      </w:r>
      <w:r w:rsidRPr="00836DEF">
        <w:rPr>
          <w:rFonts w:hint="cs"/>
          <w:color w:val="000000" w:themeColor="text1"/>
          <w:rtl/>
        </w:rPr>
        <w:t xml:space="preserve"> أنّ المعنى ذو طابع </w:t>
      </w:r>
      <w:r w:rsidR="008562E3" w:rsidRPr="00836DEF">
        <w:rPr>
          <w:rFonts w:hint="cs"/>
          <w:color w:val="000000" w:themeColor="text1"/>
          <w:rtl/>
        </w:rPr>
        <w:t>تاريخيّ</w:t>
      </w:r>
      <w:r w:rsidRPr="00836DEF">
        <w:rPr>
          <w:rFonts w:hint="cs"/>
          <w:color w:val="000000" w:themeColor="text1"/>
          <w:rtl/>
        </w:rPr>
        <w:t>، لا يمكن الوصول إليه إلا</w:t>
      </w:r>
      <w:r w:rsidR="00982C5B" w:rsidRPr="00836DEF">
        <w:rPr>
          <w:rFonts w:hint="cs"/>
          <w:color w:val="000000" w:themeColor="text1"/>
          <w:rtl/>
        </w:rPr>
        <w:t>ّ</w:t>
      </w:r>
      <w:r w:rsidRPr="00836DEF">
        <w:rPr>
          <w:rFonts w:hint="cs"/>
          <w:color w:val="000000" w:themeColor="text1"/>
          <w:rtl/>
        </w:rPr>
        <w:t xml:space="preserve"> بالمعرفة الدقيقة لكلّ</w:t>
      </w:r>
      <w:r w:rsidR="00982C5B" w:rsidRPr="00836DEF">
        <w:rPr>
          <w:rFonts w:hint="cs"/>
          <w:color w:val="000000" w:themeColor="text1"/>
          <w:rtl/>
        </w:rPr>
        <w:t>ٍ</w:t>
      </w:r>
      <w:r w:rsidRPr="00836DEF">
        <w:rPr>
          <w:rFonts w:hint="cs"/>
          <w:color w:val="000000" w:themeColor="text1"/>
          <w:rtl/>
        </w:rPr>
        <w:t xml:space="preserve"> من السياق ال</w:t>
      </w:r>
      <w:r w:rsidR="007C0369" w:rsidRPr="00836DEF">
        <w:rPr>
          <w:rFonts w:hint="cs"/>
          <w:color w:val="000000" w:themeColor="text1"/>
          <w:rtl/>
        </w:rPr>
        <w:t>لغويّ</w:t>
      </w:r>
      <w:r w:rsidRPr="00836DEF">
        <w:rPr>
          <w:rFonts w:hint="cs"/>
          <w:color w:val="000000" w:themeColor="text1"/>
          <w:rtl/>
        </w:rPr>
        <w:t xml:space="preserve"> ال</w:t>
      </w:r>
      <w:r w:rsidR="002F11B5" w:rsidRPr="00836DEF">
        <w:rPr>
          <w:rFonts w:hint="cs"/>
          <w:color w:val="000000" w:themeColor="text1"/>
          <w:rtl/>
        </w:rPr>
        <w:t>داخليّ</w:t>
      </w:r>
      <w:r w:rsidRPr="00836DEF">
        <w:rPr>
          <w:rFonts w:hint="cs"/>
          <w:color w:val="000000" w:themeColor="text1"/>
          <w:rtl/>
        </w:rPr>
        <w:t xml:space="preserve"> والسياق ال</w:t>
      </w:r>
      <w:r w:rsidR="008562E3" w:rsidRPr="00836DEF">
        <w:rPr>
          <w:rFonts w:hint="cs"/>
          <w:color w:val="000000" w:themeColor="text1"/>
          <w:rtl/>
        </w:rPr>
        <w:t>ثقافيّ</w:t>
      </w:r>
      <w:r w:rsidRPr="00836DEF">
        <w:rPr>
          <w:rFonts w:hint="cs"/>
          <w:color w:val="000000" w:themeColor="text1"/>
          <w:rtl/>
        </w:rPr>
        <w:t xml:space="preserve"> ال</w:t>
      </w:r>
      <w:r w:rsidR="007C0369" w:rsidRPr="00836DEF">
        <w:rPr>
          <w:rFonts w:hint="cs"/>
          <w:color w:val="000000" w:themeColor="text1"/>
          <w:rtl/>
        </w:rPr>
        <w:t>اجتماعيّ</w:t>
      </w:r>
      <w:r w:rsidRPr="00836DEF">
        <w:rPr>
          <w:rFonts w:hint="cs"/>
          <w:color w:val="000000" w:themeColor="text1"/>
          <w:rtl/>
        </w:rPr>
        <w:t xml:space="preserve"> ال</w:t>
      </w:r>
      <w:r w:rsidR="002F11B5" w:rsidRPr="00836DEF">
        <w:rPr>
          <w:rFonts w:hint="cs"/>
          <w:color w:val="000000" w:themeColor="text1"/>
          <w:rtl/>
        </w:rPr>
        <w:t>خارجيّ</w:t>
      </w:r>
      <w:r w:rsidRPr="00836DEF">
        <w:rPr>
          <w:rFonts w:hint="cs"/>
          <w:color w:val="000000" w:themeColor="text1"/>
          <w:rtl/>
        </w:rPr>
        <w:t>. والمغزى ـ وإن</w:t>
      </w:r>
      <w:r w:rsidR="00982C5B" w:rsidRPr="00836DEF">
        <w:rPr>
          <w:rFonts w:hint="cs"/>
          <w:color w:val="000000" w:themeColor="text1"/>
          <w:rtl/>
        </w:rPr>
        <w:t>ْ</w:t>
      </w:r>
      <w:r w:rsidRPr="00836DEF">
        <w:rPr>
          <w:rFonts w:hint="cs"/>
          <w:color w:val="000000" w:themeColor="text1"/>
          <w:rtl/>
        </w:rPr>
        <w:t xml:space="preserve"> كان لا ينفك</w:t>
      </w:r>
      <w:r w:rsidR="00982C5B" w:rsidRPr="00836DEF">
        <w:rPr>
          <w:rFonts w:hint="cs"/>
          <w:color w:val="000000" w:themeColor="text1"/>
          <w:rtl/>
        </w:rPr>
        <w:t>ّ</w:t>
      </w:r>
      <w:r w:rsidRPr="00836DEF">
        <w:rPr>
          <w:rFonts w:hint="cs"/>
          <w:color w:val="000000" w:themeColor="text1"/>
          <w:rtl/>
        </w:rPr>
        <w:t xml:space="preserve"> عن المعنى، بل يُلامسه وينطلق منه ـ ذو طابع</w:t>
      </w:r>
      <w:r w:rsidR="00982C5B" w:rsidRPr="00836DEF">
        <w:rPr>
          <w:rFonts w:hint="cs"/>
          <w:color w:val="000000" w:themeColor="text1"/>
          <w:rtl/>
        </w:rPr>
        <w:t>ٍ</w:t>
      </w:r>
      <w:r w:rsidRPr="00836DEF">
        <w:rPr>
          <w:rFonts w:hint="cs"/>
          <w:color w:val="000000" w:themeColor="text1"/>
          <w:rtl/>
        </w:rPr>
        <w:t xml:space="preserve"> معاصر</w:t>
      </w:r>
      <w:r w:rsidR="00982C5B" w:rsidRPr="00836DEF">
        <w:rPr>
          <w:rFonts w:hint="cs"/>
          <w:color w:val="000000" w:themeColor="text1"/>
          <w:rtl/>
        </w:rPr>
        <w:t xml:space="preserve">، </w:t>
      </w:r>
      <w:r w:rsidRPr="00836DEF">
        <w:rPr>
          <w:rFonts w:hint="cs"/>
          <w:color w:val="000000" w:themeColor="text1"/>
          <w:rtl/>
        </w:rPr>
        <w:t>بمعنى أن</w:t>
      </w:r>
      <w:r w:rsidR="00982C5B" w:rsidRPr="00836DEF">
        <w:rPr>
          <w:rFonts w:hint="cs"/>
          <w:color w:val="000000" w:themeColor="text1"/>
          <w:rtl/>
        </w:rPr>
        <w:t>ّ</w:t>
      </w:r>
      <w:r w:rsidRPr="00836DEF">
        <w:rPr>
          <w:rFonts w:hint="cs"/>
          <w:color w:val="000000" w:themeColor="text1"/>
          <w:rtl/>
        </w:rPr>
        <w:t>ه محصّ</w:t>
      </w:r>
      <w:r w:rsidR="00982C5B" w:rsidRPr="00836DEF">
        <w:rPr>
          <w:rFonts w:hint="cs"/>
          <w:color w:val="000000" w:themeColor="text1"/>
          <w:rtl/>
        </w:rPr>
        <w:t>َ</w:t>
      </w:r>
      <w:r w:rsidRPr="00836DEF">
        <w:rPr>
          <w:rFonts w:hint="cs"/>
          <w:color w:val="000000" w:themeColor="text1"/>
          <w:rtl/>
        </w:rPr>
        <w:t>لة لقراءة عصر غير عصر النص</w:t>
      </w:r>
      <w:r w:rsidR="00982C5B" w:rsidRPr="00836DEF">
        <w:rPr>
          <w:rFonts w:hint="cs"/>
          <w:color w:val="000000" w:themeColor="text1"/>
          <w:rtl/>
        </w:rPr>
        <w:t>ّ</w:t>
      </w:r>
      <w:r w:rsidR="00982C5B"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30"/>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951F71">
      <w:pPr>
        <w:rPr>
          <w:color w:val="000000" w:themeColor="text1"/>
          <w:rtl/>
        </w:rPr>
      </w:pPr>
      <w:r w:rsidRPr="00836DEF">
        <w:rPr>
          <w:rFonts w:hint="cs"/>
          <w:color w:val="000000" w:themeColor="text1"/>
          <w:rtl/>
        </w:rPr>
        <w:t>إنّ نصر حامد أبو زيد ـ كما يصر</w:t>
      </w:r>
      <w:r w:rsidR="00982C5B" w:rsidRPr="00836DEF">
        <w:rPr>
          <w:rFonts w:hint="cs"/>
          <w:color w:val="000000" w:themeColor="text1"/>
          <w:rtl/>
        </w:rPr>
        <w:t>ِّ</w:t>
      </w:r>
      <w:r w:rsidRPr="00836DEF">
        <w:rPr>
          <w:rFonts w:hint="cs"/>
          <w:color w:val="000000" w:themeColor="text1"/>
          <w:rtl/>
        </w:rPr>
        <w:t>ح بذلك ـ قد اقتبس التمايز بين (المعنى) ـ الذي هو مراد وهدف الزاوية الأولى من قراءة ال</w:t>
      </w:r>
      <w:r w:rsidR="004D1B47" w:rsidRPr="00836DEF">
        <w:rPr>
          <w:rFonts w:hint="cs"/>
          <w:color w:val="000000" w:themeColor="text1"/>
          <w:rtl/>
        </w:rPr>
        <w:t xml:space="preserve">نصّ </w:t>
      </w:r>
      <w:r w:rsidRPr="00836DEF">
        <w:rPr>
          <w:rFonts w:hint="cs"/>
          <w:color w:val="000000" w:themeColor="text1"/>
          <w:rtl/>
        </w:rPr>
        <w:t>ـ وبين (المغزى) ـ الذي هو الهدف من الزاوية الثانية لقراءة النصّ ـ عن (إريك هيرش)</w:t>
      </w:r>
      <w:r w:rsidR="00982C5B" w:rsidRPr="00836DEF">
        <w:rPr>
          <w:rFonts w:hint="cs"/>
          <w:color w:val="000000" w:themeColor="text1"/>
          <w:rtl/>
        </w:rPr>
        <w:t>،</w:t>
      </w:r>
      <w:r w:rsidRPr="00836DEF">
        <w:rPr>
          <w:rFonts w:hint="cs"/>
          <w:color w:val="000000" w:themeColor="text1"/>
          <w:rtl/>
        </w:rPr>
        <w:t xml:space="preserve"> في</w:t>
      </w:r>
      <w:r w:rsidR="00982C5B" w:rsidRPr="00836DEF">
        <w:rPr>
          <w:rFonts w:hint="cs"/>
          <w:color w:val="000000" w:themeColor="text1"/>
          <w:rtl/>
        </w:rPr>
        <w:t xml:space="preserve"> </w:t>
      </w:r>
      <w:r w:rsidRPr="00836DEF">
        <w:rPr>
          <w:rFonts w:hint="cs"/>
          <w:color w:val="000000" w:themeColor="text1"/>
          <w:rtl/>
        </w:rPr>
        <w:t>ما ذهب إليه من الفصل بين المعنى اللفظي</w:t>
      </w:r>
      <w:r w:rsidR="00982C5B" w:rsidRPr="00836DEF">
        <w:rPr>
          <w:rFonts w:hint="cs"/>
          <w:color w:val="000000" w:themeColor="text1"/>
          <w:rtl/>
        </w:rPr>
        <w:t>ّ</w:t>
      </w:r>
      <w:r w:rsidRPr="00836DEF">
        <w:rPr>
          <w:rFonts w:hint="cs"/>
          <w:color w:val="000000" w:themeColor="text1"/>
          <w:rtl/>
        </w:rPr>
        <w:t xml:space="preserve"> (</w:t>
      </w:r>
      <w:r w:rsidRPr="00836DEF">
        <w:rPr>
          <w:color w:val="000000" w:themeColor="text1"/>
          <w:sz w:val="24"/>
          <w:szCs w:val="24"/>
          <w:lang w:bidi="fa-IR"/>
        </w:rPr>
        <w:t>verbal meaning</w:t>
      </w:r>
      <w:r w:rsidRPr="00836DEF">
        <w:rPr>
          <w:rFonts w:hint="cs"/>
          <w:color w:val="000000" w:themeColor="text1"/>
          <w:rtl/>
        </w:rPr>
        <w:t xml:space="preserve">)، </w:t>
      </w:r>
      <w:r w:rsidR="00D25A07" w:rsidRPr="00D25A07">
        <w:rPr>
          <w:rFonts w:hint="cs"/>
          <w:color w:val="000000" w:themeColor="text1"/>
          <w:rtl/>
        </w:rPr>
        <w:t xml:space="preserve">والمعنى </w:t>
      </w:r>
      <w:r w:rsidRPr="00D25A07">
        <w:rPr>
          <w:rFonts w:hint="cs"/>
          <w:color w:val="000000" w:themeColor="text1"/>
          <w:rtl/>
        </w:rPr>
        <w:t>بالنسبة</w:t>
      </w:r>
      <w:r w:rsidR="00D9533D" w:rsidRPr="00D25A07">
        <w:rPr>
          <w:rFonts w:hint="cs"/>
          <w:color w:val="000000" w:themeColor="text1"/>
          <w:rtl/>
        </w:rPr>
        <w:t xml:space="preserve"> إلى</w:t>
      </w:r>
      <w:r w:rsidR="00D9533D" w:rsidRPr="00836DEF">
        <w:rPr>
          <w:rFonts w:hint="cs"/>
          <w:color w:val="000000" w:themeColor="text1"/>
          <w:rtl/>
        </w:rPr>
        <w:t xml:space="preserve"> </w:t>
      </w:r>
      <w:r w:rsidRPr="00836DEF">
        <w:rPr>
          <w:rFonts w:hint="cs"/>
          <w:color w:val="000000" w:themeColor="text1"/>
          <w:rtl/>
        </w:rPr>
        <w:t>(</w:t>
      </w:r>
      <w:r w:rsidRPr="00836DEF">
        <w:rPr>
          <w:color w:val="000000" w:themeColor="text1"/>
          <w:sz w:val="24"/>
          <w:szCs w:val="24"/>
          <w:lang w:bidi="fa-IR"/>
        </w:rPr>
        <w:t>significance</w:t>
      </w:r>
      <w:r w:rsidRPr="00836DEF">
        <w:rPr>
          <w:rFonts w:hint="cs"/>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31"/>
      </w:r>
      <w:r w:rsidRPr="00836DEF">
        <w:rPr>
          <w:color w:val="000000" w:themeColor="text1"/>
          <w:vertAlign w:val="superscript"/>
          <w:rtl/>
        </w:rPr>
        <w:t>)</w:t>
      </w:r>
      <w:r w:rsidRPr="00836DEF">
        <w:rPr>
          <w:color w:val="000000" w:themeColor="text1"/>
          <w:rtl/>
        </w:rPr>
        <w:t>.</w:t>
      </w:r>
    </w:p>
    <w:p w:rsidR="004F1DF9" w:rsidRPr="00836DEF" w:rsidRDefault="004F1DF9" w:rsidP="008135C1">
      <w:pPr>
        <w:pStyle w:val="Heading3"/>
        <w:rPr>
          <w:color w:val="000000" w:themeColor="text1"/>
          <w:rtl/>
        </w:rPr>
      </w:pPr>
      <w:r w:rsidRPr="00836DEF">
        <w:rPr>
          <w:rFonts w:hint="cs"/>
          <w:color w:val="000000" w:themeColor="text1"/>
          <w:rtl/>
        </w:rPr>
        <w:lastRenderedPageBreak/>
        <w:t>ب ـ تغيّ</w:t>
      </w:r>
      <w:r w:rsidR="00982C5B" w:rsidRPr="00836DEF">
        <w:rPr>
          <w:rFonts w:hint="cs"/>
          <w:color w:val="000000" w:themeColor="text1"/>
          <w:rtl/>
        </w:rPr>
        <w:t>ُ</w:t>
      </w:r>
      <w:r w:rsidRPr="00836DEF">
        <w:rPr>
          <w:rFonts w:hint="cs"/>
          <w:color w:val="000000" w:themeColor="text1"/>
          <w:rtl/>
        </w:rPr>
        <w:t>ر دلالة ال</w:t>
      </w:r>
      <w:r w:rsidR="004D1B47" w:rsidRPr="00836DEF">
        <w:rPr>
          <w:rFonts w:hint="cs"/>
          <w:color w:val="000000" w:themeColor="text1"/>
          <w:rtl/>
        </w:rPr>
        <w:t xml:space="preserve">نصّ </w:t>
      </w:r>
      <w:r w:rsidRPr="00836DEF">
        <w:rPr>
          <w:rFonts w:hint="cs"/>
          <w:color w:val="000000" w:themeColor="text1"/>
          <w:rtl/>
        </w:rPr>
        <w:t>والقول بعدم ثبات معنى النصوص</w:t>
      </w:r>
      <w:r w:rsidR="00D16BA1" w:rsidRPr="00836DEF">
        <w:rPr>
          <w:rFonts w:hint="cs"/>
          <w:color w:val="000000" w:themeColor="text1"/>
          <w:rtl/>
        </w:rPr>
        <w:t xml:space="preserve"> ــــــ</w:t>
      </w:r>
      <w:r w:rsidRPr="00836DEF">
        <w:rPr>
          <w:rFonts w:hint="cs"/>
          <w:color w:val="000000" w:themeColor="text1"/>
          <w:rtl/>
        </w:rPr>
        <w:t xml:space="preserve"> </w:t>
      </w:r>
    </w:p>
    <w:p w:rsidR="004F1DF9" w:rsidRPr="00836DEF" w:rsidRDefault="004F1DF9" w:rsidP="0093777A">
      <w:pPr>
        <w:rPr>
          <w:color w:val="000000" w:themeColor="text1"/>
          <w:rtl/>
        </w:rPr>
      </w:pPr>
      <w:r w:rsidRPr="00836DEF">
        <w:rPr>
          <w:rFonts w:hint="cs"/>
          <w:color w:val="000000" w:themeColor="text1"/>
          <w:rtl/>
        </w:rPr>
        <w:t>طبقاً لتحليل أبو زيد تعتبر النصوص ال</w:t>
      </w:r>
      <w:r w:rsidR="002F11B5" w:rsidRPr="00836DEF">
        <w:rPr>
          <w:rFonts w:hint="cs"/>
          <w:color w:val="000000" w:themeColor="text1"/>
          <w:rtl/>
        </w:rPr>
        <w:t>دينيّ</w:t>
      </w:r>
      <w:r w:rsidRPr="00836DEF">
        <w:rPr>
          <w:rFonts w:hint="cs"/>
          <w:color w:val="000000" w:themeColor="text1"/>
          <w:rtl/>
        </w:rPr>
        <w:t xml:space="preserve">ة (نصوصاً </w:t>
      </w:r>
      <w:r w:rsidR="007C0369" w:rsidRPr="00836DEF">
        <w:rPr>
          <w:rFonts w:hint="cs"/>
          <w:color w:val="000000" w:themeColor="text1"/>
          <w:rtl/>
        </w:rPr>
        <w:t>لغويّ</w:t>
      </w:r>
      <w:r w:rsidRPr="00836DEF">
        <w:rPr>
          <w:rFonts w:hint="cs"/>
          <w:color w:val="000000" w:themeColor="text1"/>
          <w:rtl/>
        </w:rPr>
        <w:t>ة)</w:t>
      </w:r>
      <w:r w:rsidR="00982C5B" w:rsidRPr="00836DEF">
        <w:rPr>
          <w:rFonts w:hint="cs"/>
          <w:color w:val="000000" w:themeColor="text1"/>
          <w:rtl/>
        </w:rPr>
        <w:t>،</w:t>
      </w:r>
      <w:r w:rsidRPr="00836DEF">
        <w:rPr>
          <w:rFonts w:hint="cs"/>
          <w:color w:val="000000" w:themeColor="text1"/>
          <w:rtl/>
        </w:rPr>
        <w:t xml:space="preserve"> بمعنى أن</w:t>
      </w:r>
      <w:r w:rsidR="00982C5B" w:rsidRPr="00836DEF">
        <w:rPr>
          <w:rFonts w:hint="cs"/>
          <w:color w:val="000000" w:themeColor="text1"/>
          <w:rtl/>
        </w:rPr>
        <w:t>ّ</w:t>
      </w:r>
      <w:r w:rsidRPr="00836DEF">
        <w:rPr>
          <w:rFonts w:hint="cs"/>
          <w:color w:val="000000" w:themeColor="text1"/>
          <w:rtl/>
        </w:rPr>
        <w:t>ها تتعل</w:t>
      </w:r>
      <w:r w:rsidR="00982C5B" w:rsidRPr="00836DEF">
        <w:rPr>
          <w:rFonts w:hint="cs"/>
          <w:color w:val="000000" w:themeColor="text1"/>
          <w:rtl/>
        </w:rPr>
        <w:t>َّ</w:t>
      </w:r>
      <w:r w:rsidRPr="00836DEF">
        <w:rPr>
          <w:rFonts w:hint="cs"/>
          <w:color w:val="000000" w:themeColor="text1"/>
          <w:rtl/>
        </w:rPr>
        <w:t xml:space="preserve">ق بإطار </w:t>
      </w:r>
      <w:r w:rsidR="008562E3" w:rsidRPr="00836DEF">
        <w:rPr>
          <w:rFonts w:hint="cs"/>
          <w:color w:val="000000" w:themeColor="text1"/>
          <w:rtl/>
        </w:rPr>
        <w:t>ثقافيّ</w:t>
      </w:r>
      <w:r w:rsidR="004D1B47" w:rsidRPr="00836DEF">
        <w:rPr>
          <w:rFonts w:hint="cs"/>
          <w:color w:val="000000" w:themeColor="text1"/>
          <w:rtl/>
        </w:rPr>
        <w:t xml:space="preserve"> خاصّ</w:t>
      </w:r>
      <w:r w:rsidRPr="00836DEF">
        <w:rPr>
          <w:rFonts w:hint="cs"/>
          <w:color w:val="000000" w:themeColor="text1"/>
          <w:rtl/>
        </w:rPr>
        <w:t xml:space="preserve"> ومحدّ</w:t>
      </w:r>
      <w:r w:rsidR="00982C5B" w:rsidRPr="00836DEF">
        <w:rPr>
          <w:rFonts w:hint="cs"/>
          <w:color w:val="000000" w:themeColor="text1"/>
          <w:rtl/>
        </w:rPr>
        <w:t>َ</w:t>
      </w:r>
      <w:r w:rsidRPr="00836DEF">
        <w:rPr>
          <w:rFonts w:hint="cs"/>
          <w:color w:val="000000" w:themeColor="text1"/>
          <w:rtl/>
        </w:rPr>
        <w:t>د، وأن</w:t>
      </w:r>
      <w:r w:rsidR="00982C5B" w:rsidRPr="00836DEF">
        <w:rPr>
          <w:rFonts w:hint="cs"/>
          <w:color w:val="000000" w:themeColor="text1"/>
          <w:rtl/>
        </w:rPr>
        <w:t>ّ</w:t>
      </w:r>
      <w:r w:rsidRPr="00836DEF">
        <w:rPr>
          <w:rFonts w:hint="cs"/>
          <w:color w:val="000000" w:themeColor="text1"/>
          <w:rtl/>
        </w:rPr>
        <w:t xml:space="preserve">ها قائمة على أساس قوانين </w:t>
      </w:r>
      <w:r w:rsidR="008562E3" w:rsidRPr="00836DEF">
        <w:rPr>
          <w:rFonts w:hint="cs"/>
          <w:color w:val="000000" w:themeColor="text1"/>
          <w:rtl/>
        </w:rPr>
        <w:t>ثقافيّ</w:t>
      </w:r>
      <w:r w:rsidRPr="00836DEF">
        <w:rPr>
          <w:rFonts w:hint="cs"/>
          <w:color w:val="000000" w:themeColor="text1"/>
          <w:rtl/>
        </w:rPr>
        <w:t>ة، وأنّ اللغة والنظام ال</w:t>
      </w:r>
      <w:r w:rsidR="007C0369" w:rsidRPr="00836DEF">
        <w:rPr>
          <w:rFonts w:hint="cs"/>
          <w:color w:val="000000" w:themeColor="text1"/>
          <w:rtl/>
        </w:rPr>
        <w:t>لغويّ</w:t>
      </w:r>
      <w:r w:rsidRPr="00836DEF">
        <w:rPr>
          <w:rFonts w:hint="cs"/>
          <w:color w:val="000000" w:themeColor="text1"/>
          <w:rtl/>
        </w:rPr>
        <w:t xml:space="preserve"> يشكل صُلب نظامها المفهومي. وطبعاً فإن</w:t>
      </w:r>
      <w:r w:rsidR="00982C5B" w:rsidRPr="00836DEF">
        <w:rPr>
          <w:rFonts w:hint="cs"/>
          <w:color w:val="000000" w:themeColor="text1"/>
          <w:rtl/>
        </w:rPr>
        <w:t>ّ</w:t>
      </w:r>
      <w:r w:rsidRPr="00836DEF">
        <w:rPr>
          <w:rFonts w:hint="cs"/>
          <w:color w:val="000000" w:themeColor="text1"/>
          <w:rtl/>
        </w:rPr>
        <w:t xml:space="preserve"> هذا لا يعني أنّ النصوص متأثّ</w:t>
      </w:r>
      <w:r w:rsidR="00982C5B" w:rsidRPr="00836DEF">
        <w:rPr>
          <w:rFonts w:hint="cs"/>
          <w:color w:val="000000" w:themeColor="text1"/>
          <w:rtl/>
        </w:rPr>
        <w:t>ِ</w:t>
      </w:r>
      <w:r w:rsidRPr="00836DEF">
        <w:rPr>
          <w:rFonts w:hint="cs"/>
          <w:color w:val="000000" w:themeColor="text1"/>
          <w:rtl/>
        </w:rPr>
        <w:t>رة تأث</w:t>
      </w:r>
      <w:r w:rsidR="00982C5B" w:rsidRPr="00836DEF">
        <w:rPr>
          <w:rFonts w:hint="cs"/>
          <w:color w:val="000000" w:themeColor="text1"/>
          <w:rtl/>
        </w:rPr>
        <w:t>ُّ</w:t>
      </w:r>
      <w:r w:rsidRPr="00836DEF">
        <w:rPr>
          <w:rFonts w:hint="cs"/>
          <w:color w:val="000000" w:themeColor="text1"/>
          <w:rtl/>
        </w:rPr>
        <w:t>راً محضاً بالنظام ال</w:t>
      </w:r>
      <w:r w:rsidR="007C0369" w:rsidRPr="00836DEF">
        <w:rPr>
          <w:rFonts w:hint="cs"/>
          <w:color w:val="000000" w:themeColor="text1"/>
          <w:rtl/>
        </w:rPr>
        <w:t>لغويّ</w:t>
      </w:r>
      <w:r w:rsidRPr="00836DEF">
        <w:rPr>
          <w:rFonts w:hint="cs"/>
          <w:color w:val="000000" w:themeColor="text1"/>
          <w:rtl/>
        </w:rPr>
        <w:t xml:space="preserve"> والأسس ال</w:t>
      </w:r>
      <w:r w:rsidR="008562E3" w:rsidRPr="00836DEF">
        <w:rPr>
          <w:rFonts w:hint="cs"/>
          <w:color w:val="000000" w:themeColor="text1"/>
          <w:rtl/>
        </w:rPr>
        <w:t>ثقافيّ</w:t>
      </w:r>
      <w:r w:rsidRPr="00836DEF">
        <w:rPr>
          <w:rFonts w:hint="cs"/>
          <w:color w:val="000000" w:themeColor="text1"/>
          <w:rtl/>
        </w:rPr>
        <w:t>ة</w:t>
      </w:r>
      <w:r w:rsidR="00982C5B" w:rsidRPr="00836DEF">
        <w:rPr>
          <w:rFonts w:hint="cs"/>
          <w:color w:val="000000" w:themeColor="text1"/>
          <w:rtl/>
        </w:rPr>
        <w:t>؛</w:t>
      </w:r>
      <w:r w:rsidRPr="00836DEF">
        <w:rPr>
          <w:rFonts w:hint="cs"/>
          <w:color w:val="000000" w:themeColor="text1"/>
          <w:rtl/>
        </w:rPr>
        <w:t xml:space="preserve"> فإنّ النصوص ضمن تأث</w:t>
      </w:r>
      <w:r w:rsidR="00982C5B" w:rsidRPr="00836DEF">
        <w:rPr>
          <w:rFonts w:hint="cs"/>
          <w:color w:val="000000" w:themeColor="text1"/>
          <w:rtl/>
        </w:rPr>
        <w:t>ُّ</w:t>
      </w:r>
      <w:r w:rsidRPr="00836DEF">
        <w:rPr>
          <w:rFonts w:hint="cs"/>
          <w:color w:val="000000" w:themeColor="text1"/>
          <w:rtl/>
        </w:rPr>
        <w:t>رها بواقع النظام ال</w:t>
      </w:r>
      <w:r w:rsidR="007C0369" w:rsidRPr="00836DEF">
        <w:rPr>
          <w:rFonts w:hint="cs"/>
          <w:color w:val="000000" w:themeColor="text1"/>
          <w:rtl/>
        </w:rPr>
        <w:t>لغويّ</w:t>
      </w:r>
      <w:r w:rsidRPr="00836DEF">
        <w:rPr>
          <w:rFonts w:hint="cs"/>
          <w:color w:val="000000" w:themeColor="text1"/>
          <w:rtl/>
        </w:rPr>
        <w:t xml:space="preserve"> والاحتكاك بثقافة عصرها تبدع منظومتها الدلالي</w:t>
      </w:r>
      <w:r w:rsidR="00982C5B" w:rsidRPr="00836DEF">
        <w:rPr>
          <w:rFonts w:hint="cs"/>
          <w:color w:val="000000" w:themeColor="text1"/>
          <w:rtl/>
        </w:rPr>
        <w:t>ّ</w:t>
      </w:r>
      <w:r w:rsidRPr="00836DEF">
        <w:rPr>
          <w:rFonts w:hint="cs"/>
          <w:color w:val="000000" w:themeColor="text1"/>
          <w:rtl/>
        </w:rPr>
        <w:t>ة الخاص</w:t>
      </w:r>
      <w:r w:rsidR="00982C5B" w:rsidRPr="00836DEF">
        <w:rPr>
          <w:rFonts w:hint="cs"/>
          <w:color w:val="000000" w:themeColor="text1"/>
          <w:rtl/>
        </w:rPr>
        <w:t>ّ</w:t>
      </w:r>
      <w:r w:rsidRPr="00836DEF">
        <w:rPr>
          <w:rFonts w:hint="cs"/>
          <w:color w:val="000000" w:themeColor="text1"/>
          <w:rtl/>
        </w:rPr>
        <w:t>ة، وبذلك تقوم بإعادة تكوين لغة وثقافة عصرها. ومن خلال تبعي</w:t>
      </w:r>
      <w:r w:rsidR="00982C5B" w:rsidRPr="00836DEF">
        <w:rPr>
          <w:rFonts w:hint="cs"/>
          <w:color w:val="000000" w:themeColor="text1"/>
          <w:rtl/>
        </w:rPr>
        <w:t>ّ</w:t>
      </w:r>
      <w:r w:rsidRPr="00836DEF">
        <w:rPr>
          <w:rFonts w:hint="cs"/>
          <w:color w:val="000000" w:themeColor="text1"/>
          <w:rtl/>
        </w:rPr>
        <w:t>ته لـ (سوسور) في الفصل بين اللغة (</w:t>
      </w:r>
      <w:r w:rsidRPr="00836DEF">
        <w:rPr>
          <w:color w:val="000000" w:themeColor="text1"/>
          <w:sz w:val="24"/>
          <w:szCs w:val="24"/>
          <w:lang w:bidi="fa-IR"/>
        </w:rPr>
        <w:t>languet</w:t>
      </w:r>
      <w:r w:rsidRPr="00836DEF">
        <w:rPr>
          <w:rFonts w:hint="cs"/>
          <w:color w:val="000000" w:themeColor="text1"/>
          <w:rtl/>
        </w:rPr>
        <w:t>)، والخطاب (</w:t>
      </w:r>
      <w:r w:rsidRPr="00836DEF">
        <w:rPr>
          <w:color w:val="000000" w:themeColor="text1"/>
          <w:sz w:val="24"/>
          <w:szCs w:val="24"/>
          <w:lang w:bidi="fa-IR"/>
        </w:rPr>
        <w:t>parol</w:t>
      </w:r>
      <w:r w:rsidRPr="00836DEF">
        <w:rPr>
          <w:rFonts w:hint="cs"/>
          <w:color w:val="000000" w:themeColor="text1"/>
          <w:rtl/>
        </w:rPr>
        <w:t>) يذهب</w:t>
      </w:r>
      <w:r w:rsidR="00D9533D" w:rsidRPr="00836DEF">
        <w:rPr>
          <w:rFonts w:hint="cs"/>
          <w:color w:val="000000" w:themeColor="text1"/>
          <w:rtl/>
        </w:rPr>
        <w:t xml:space="preserve"> إلى </w:t>
      </w:r>
      <w:r w:rsidRPr="00836DEF">
        <w:rPr>
          <w:rFonts w:hint="cs"/>
          <w:color w:val="000000" w:themeColor="text1"/>
          <w:rtl/>
        </w:rPr>
        <w:t>القول بأنّ (اللغة) عبارة عن نظام مفهومي</w:t>
      </w:r>
      <w:r w:rsidR="00982C5B" w:rsidRPr="00836DEF">
        <w:rPr>
          <w:rFonts w:hint="cs"/>
          <w:color w:val="000000" w:themeColor="text1"/>
          <w:rtl/>
        </w:rPr>
        <w:t>ّ</w:t>
      </w:r>
      <w:r w:rsidRPr="00836DEF">
        <w:rPr>
          <w:rFonts w:hint="cs"/>
          <w:color w:val="000000" w:themeColor="text1"/>
          <w:rtl/>
        </w:rPr>
        <w:t xml:space="preserve"> يلجأ إليه الناس في صياغة خطابهم. وعليه فإنّ كلّ خطاب و</w:t>
      </w:r>
      <w:r w:rsidR="004D1B47" w:rsidRPr="00836DEF">
        <w:rPr>
          <w:rFonts w:hint="cs"/>
          <w:color w:val="000000" w:themeColor="text1"/>
          <w:rtl/>
        </w:rPr>
        <w:t>نصّ خاصّ</w:t>
      </w:r>
      <w:r w:rsidRPr="00836DEF">
        <w:rPr>
          <w:rFonts w:hint="cs"/>
          <w:color w:val="000000" w:themeColor="text1"/>
          <w:rtl/>
        </w:rPr>
        <w:t xml:space="preserve"> يحك</w:t>
      </w:r>
      <w:r w:rsidR="00982C5B" w:rsidRPr="00836DEF">
        <w:rPr>
          <w:rFonts w:hint="cs"/>
          <w:color w:val="000000" w:themeColor="text1"/>
          <w:rtl/>
        </w:rPr>
        <w:t>ي</w:t>
      </w:r>
      <w:r w:rsidRPr="00836DEF">
        <w:rPr>
          <w:rFonts w:hint="cs"/>
          <w:color w:val="000000" w:themeColor="text1"/>
          <w:rtl/>
        </w:rPr>
        <w:t xml:space="preserve"> عن منظومة </w:t>
      </w:r>
      <w:r w:rsidR="007C0369" w:rsidRPr="00836DEF">
        <w:rPr>
          <w:rFonts w:hint="cs"/>
          <w:color w:val="000000" w:themeColor="text1"/>
          <w:rtl/>
        </w:rPr>
        <w:t>لغويّ</w:t>
      </w:r>
      <w:r w:rsidRPr="00836DEF">
        <w:rPr>
          <w:rFonts w:hint="cs"/>
          <w:color w:val="000000" w:themeColor="text1"/>
          <w:rtl/>
        </w:rPr>
        <w:t>ة جزئي</w:t>
      </w:r>
      <w:r w:rsidR="00982C5B" w:rsidRPr="00836DEF">
        <w:rPr>
          <w:rFonts w:hint="cs"/>
          <w:color w:val="000000" w:themeColor="text1"/>
          <w:rtl/>
        </w:rPr>
        <w:t>ّ</w:t>
      </w:r>
      <w:r w:rsidRPr="00836DEF">
        <w:rPr>
          <w:rFonts w:hint="cs"/>
          <w:color w:val="000000" w:themeColor="text1"/>
          <w:rtl/>
        </w:rPr>
        <w:t>ة ضمن نظام</w:t>
      </w:r>
      <w:r w:rsidR="004D1B47" w:rsidRPr="00836DEF">
        <w:rPr>
          <w:rFonts w:hint="cs"/>
          <w:color w:val="000000" w:themeColor="text1"/>
          <w:rtl/>
        </w:rPr>
        <w:t xml:space="preserve"> عامّ</w:t>
      </w:r>
      <w:r w:rsidRPr="00836DEF">
        <w:rPr>
          <w:rFonts w:hint="cs"/>
          <w:color w:val="000000" w:themeColor="text1"/>
          <w:rtl/>
        </w:rPr>
        <w:t xml:space="preserve"> كامن في ذاكرة الناس، وإنّ بين (اللغة) و(الخطاب) علاقة ديالكيتكي</w:t>
      </w:r>
      <w:r w:rsidR="00982C5B" w:rsidRPr="00836DEF">
        <w:rPr>
          <w:rFonts w:hint="cs"/>
          <w:color w:val="000000" w:themeColor="text1"/>
          <w:rtl/>
        </w:rPr>
        <w:t>ّ</w:t>
      </w:r>
      <w:r w:rsidRPr="00836DEF">
        <w:rPr>
          <w:rFonts w:hint="cs"/>
          <w:color w:val="000000" w:themeColor="text1"/>
          <w:rtl/>
        </w:rPr>
        <w:t>ة. وبذلك فإنّ النصوص ال</w:t>
      </w:r>
      <w:r w:rsidR="002F11B5" w:rsidRPr="00836DEF">
        <w:rPr>
          <w:rFonts w:hint="cs"/>
          <w:color w:val="000000" w:themeColor="text1"/>
          <w:rtl/>
        </w:rPr>
        <w:t>دينيّ</w:t>
      </w:r>
      <w:r w:rsidRPr="00836DEF">
        <w:rPr>
          <w:rFonts w:hint="cs"/>
          <w:color w:val="000000" w:themeColor="text1"/>
          <w:rtl/>
        </w:rPr>
        <w:t>ة تتعاطى من جهة مع واقعيتها ال</w:t>
      </w:r>
      <w:r w:rsidR="007C0369" w:rsidRPr="00836DEF">
        <w:rPr>
          <w:rFonts w:hint="cs"/>
          <w:color w:val="000000" w:themeColor="text1"/>
          <w:rtl/>
        </w:rPr>
        <w:t>لغويّ</w:t>
      </w:r>
      <w:r w:rsidRPr="00836DEF">
        <w:rPr>
          <w:rFonts w:hint="cs"/>
          <w:color w:val="000000" w:themeColor="text1"/>
          <w:rtl/>
        </w:rPr>
        <w:t>ة وال</w:t>
      </w:r>
      <w:r w:rsidR="008562E3" w:rsidRPr="00836DEF">
        <w:rPr>
          <w:rFonts w:hint="cs"/>
          <w:color w:val="000000" w:themeColor="text1"/>
          <w:rtl/>
        </w:rPr>
        <w:t>ثقافيّ</w:t>
      </w:r>
      <w:r w:rsidRPr="00836DEF">
        <w:rPr>
          <w:rFonts w:hint="cs"/>
          <w:color w:val="000000" w:themeColor="text1"/>
          <w:rtl/>
        </w:rPr>
        <w:t>ة، وتتأث</w:t>
      </w:r>
      <w:r w:rsidR="00982C5B" w:rsidRPr="00836DEF">
        <w:rPr>
          <w:rFonts w:hint="cs"/>
          <w:color w:val="000000" w:themeColor="text1"/>
          <w:rtl/>
        </w:rPr>
        <w:t>َّ</w:t>
      </w:r>
      <w:r w:rsidRPr="00836DEF">
        <w:rPr>
          <w:rFonts w:hint="cs"/>
          <w:color w:val="000000" w:themeColor="text1"/>
          <w:rtl/>
        </w:rPr>
        <w:t>ر بها من جهة أخرى. إنّ دلالات النصوص مفعمة</w:t>
      </w:r>
      <w:r w:rsidR="00982C5B" w:rsidRPr="00836DEF">
        <w:rPr>
          <w:rFonts w:hint="cs"/>
          <w:color w:val="000000" w:themeColor="text1"/>
          <w:rtl/>
        </w:rPr>
        <w:t>ٌ</w:t>
      </w:r>
      <w:r w:rsidRPr="00836DEF">
        <w:rPr>
          <w:rFonts w:hint="cs"/>
          <w:color w:val="000000" w:themeColor="text1"/>
          <w:rtl/>
        </w:rPr>
        <w:t xml:space="preserve"> بالوقائع والعناصر ال</w:t>
      </w:r>
      <w:r w:rsidR="008562E3" w:rsidRPr="00836DEF">
        <w:rPr>
          <w:rFonts w:hint="cs"/>
          <w:color w:val="000000" w:themeColor="text1"/>
          <w:rtl/>
        </w:rPr>
        <w:t>تاريخيّ</w:t>
      </w:r>
      <w:r w:rsidRPr="00836DEF">
        <w:rPr>
          <w:rFonts w:hint="cs"/>
          <w:color w:val="000000" w:themeColor="text1"/>
          <w:rtl/>
        </w:rPr>
        <w:t>ة وال</w:t>
      </w:r>
      <w:r w:rsidR="008562E3" w:rsidRPr="00836DEF">
        <w:rPr>
          <w:rFonts w:hint="cs"/>
          <w:color w:val="000000" w:themeColor="text1"/>
          <w:rtl/>
        </w:rPr>
        <w:t>ثقافيّ</w:t>
      </w:r>
      <w:r w:rsidRPr="00836DEF">
        <w:rPr>
          <w:rFonts w:hint="cs"/>
          <w:color w:val="000000" w:themeColor="text1"/>
          <w:rtl/>
        </w:rPr>
        <w:t xml:space="preserve">ة السائدة في عصرها. </w:t>
      </w:r>
      <w:r w:rsidR="00982C5B" w:rsidRPr="00836DEF">
        <w:rPr>
          <w:rFonts w:hint="cs"/>
          <w:color w:val="000000" w:themeColor="text1"/>
          <w:rtl/>
        </w:rPr>
        <w:t>وعليه يُوجد هناك أُ</w:t>
      </w:r>
      <w:r w:rsidRPr="00836DEF">
        <w:rPr>
          <w:rFonts w:hint="cs"/>
          <w:color w:val="000000" w:themeColor="text1"/>
          <w:rtl/>
        </w:rPr>
        <w:t>فق مشترك للتعاطي والتعامل، ولكن هناك إمكاني</w:t>
      </w:r>
      <w:r w:rsidR="00982C5B" w:rsidRPr="00836DEF">
        <w:rPr>
          <w:rFonts w:hint="cs"/>
          <w:color w:val="000000" w:themeColor="text1"/>
          <w:rtl/>
        </w:rPr>
        <w:t>ّ</w:t>
      </w:r>
      <w:r w:rsidRPr="00836DEF">
        <w:rPr>
          <w:rFonts w:hint="cs"/>
          <w:color w:val="000000" w:themeColor="text1"/>
          <w:rtl/>
        </w:rPr>
        <w:t>ة لإعادة صياغة وتغيير هذا الأفق المشترك في ظل تغيّ</w:t>
      </w:r>
      <w:r w:rsidR="00982C5B" w:rsidRPr="00836DEF">
        <w:rPr>
          <w:rFonts w:hint="cs"/>
          <w:color w:val="000000" w:themeColor="text1"/>
          <w:rtl/>
        </w:rPr>
        <w:t>ُ</w:t>
      </w:r>
      <w:r w:rsidRPr="00836DEF">
        <w:rPr>
          <w:rFonts w:hint="cs"/>
          <w:color w:val="000000" w:themeColor="text1"/>
          <w:rtl/>
        </w:rPr>
        <w:t>ر الواقعي</w:t>
      </w:r>
      <w:r w:rsidR="00982C5B" w:rsidRPr="00836DEF">
        <w:rPr>
          <w:rFonts w:hint="cs"/>
          <w:color w:val="000000" w:themeColor="text1"/>
          <w:rtl/>
        </w:rPr>
        <w:t>ّ</w:t>
      </w:r>
      <w:r w:rsidRPr="00836DEF">
        <w:rPr>
          <w:rFonts w:hint="cs"/>
          <w:color w:val="000000" w:themeColor="text1"/>
          <w:rtl/>
        </w:rPr>
        <w:t>ات ال</w:t>
      </w:r>
      <w:r w:rsidR="007C0369" w:rsidRPr="00836DEF">
        <w:rPr>
          <w:rFonts w:hint="cs"/>
          <w:color w:val="000000" w:themeColor="text1"/>
          <w:rtl/>
        </w:rPr>
        <w:t>لغويّ</w:t>
      </w:r>
      <w:r w:rsidRPr="00836DEF">
        <w:rPr>
          <w:rFonts w:hint="cs"/>
          <w:color w:val="000000" w:themeColor="text1"/>
          <w:rtl/>
        </w:rPr>
        <w:t>ة وال</w:t>
      </w:r>
      <w:r w:rsidR="008562E3" w:rsidRPr="00836DEF">
        <w:rPr>
          <w:rFonts w:hint="cs"/>
          <w:color w:val="000000" w:themeColor="text1"/>
          <w:rtl/>
        </w:rPr>
        <w:t>ثقافيّ</w:t>
      </w:r>
      <w:r w:rsidRPr="00836DEF">
        <w:rPr>
          <w:rFonts w:hint="cs"/>
          <w:color w:val="000000" w:themeColor="text1"/>
          <w:rtl/>
        </w:rPr>
        <w:t>ة، وتغيّ</w:t>
      </w:r>
      <w:r w:rsidR="00982C5B" w:rsidRPr="00836DEF">
        <w:rPr>
          <w:rFonts w:hint="cs"/>
          <w:color w:val="000000" w:themeColor="text1"/>
          <w:rtl/>
        </w:rPr>
        <w:t>ُ</w:t>
      </w:r>
      <w:r w:rsidRPr="00836DEF">
        <w:rPr>
          <w:rFonts w:hint="cs"/>
          <w:color w:val="000000" w:themeColor="text1"/>
          <w:rtl/>
        </w:rPr>
        <w:t>ر الآفاق ال</w:t>
      </w:r>
      <w:r w:rsidR="002F11B5" w:rsidRPr="00836DEF">
        <w:rPr>
          <w:rFonts w:hint="cs"/>
          <w:color w:val="000000" w:themeColor="text1"/>
          <w:rtl/>
        </w:rPr>
        <w:t>تفسيريّ</w:t>
      </w:r>
      <w:r w:rsidRPr="00836DEF">
        <w:rPr>
          <w:rFonts w:hint="cs"/>
          <w:color w:val="000000" w:themeColor="text1"/>
          <w:rtl/>
        </w:rPr>
        <w:t>ة</w:t>
      </w:r>
      <w:r w:rsidRPr="00836DEF">
        <w:rPr>
          <w:color w:val="000000" w:themeColor="text1"/>
          <w:vertAlign w:val="superscript"/>
          <w:rtl/>
        </w:rPr>
        <w:t>(</w:t>
      </w:r>
      <w:r w:rsidRPr="00836DEF">
        <w:rPr>
          <w:rStyle w:val="EndnoteReference"/>
          <w:color w:val="000000" w:themeColor="text1"/>
          <w:sz w:val="27"/>
          <w:rtl/>
        </w:rPr>
        <w:endnoteReference w:id="432"/>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951F71">
      <w:pPr>
        <w:rPr>
          <w:rtl/>
        </w:rPr>
      </w:pPr>
      <w:r w:rsidRPr="00836DEF">
        <w:rPr>
          <w:rFonts w:hint="cs"/>
          <w:rtl/>
        </w:rPr>
        <w:t xml:space="preserve">قال نصر حامد أبو زيد: </w:t>
      </w:r>
      <w:r w:rsidR="00982C5B" w:rsidRPr="00836DEF">
        <w:rPr>
          <w:rFonts w:hint="eastAsia"/>
          <w:rtl/>
        </w:rPr>
        <w:t>«</w:t>
      </w:r>
      <w:r w:rsidRPr="00836DEF">
        <w:rPr>
          <w:rFonts w:hint="cs"/>
          <w:rtl/>
        </w:rPr>
        <w:t>ليس معنى القول ب</w:t>
      </w:r>
      <w:r w:rsidR="008562E3" w:rsidRPr="00836DEF">
        <w:rPr>
          <w:rFonts w:hint="cs"/>
          <w:rtl/>
        </w:rPr>
        <w:t>تاريخيّ</w:t>
      </w:r>
      <w:r w:rsidRPr="00836DEF">
        <w:rPr>
          <w:rFonts w:hint="cs"/>
          <w:rtl/>
        </w:rPr>
        <w:t>ة الدلالة تثبيت المعنى ال</w:t>
      </w:r>
      <w:r w:rsidR="002F11B5" w:rsidRPr="00836DEF">
        <w:rPr>
          <w:rFonts w:hint="cs"/>
          <w:rtl/>
        </w:rPr>
        <w:t>دينيّ</w:t>
      </w:r>
      <w:r w:rsidRPr="00836DEF">
        <w:rPr>
          <w:rFonts w:hint="cs"/>
          <w:rtl/>
        </w:rPr>
        <w:t xml:space="preserve"> عند مرحلة تشكّ</w:t>
      </w:r>
      <w:r w:rsidR="00982C5B" w:rsidRPr="00836DEF">
        <w:rPr>
          <w:rFonts w:hint="cs"/>
          <w:rtl/>
        </w:rPr>
        <w:t>ُ</w:t>
      </w:r>
      <w:r w:rsidRPr="00836DEF">
        <w:rPr>
          <w:rFonts w:hint="cs"/>
          <w:rtl/>
        </w:rPr>
        <w:t>ل النصوص، ذلك أنّ اللغة ـ الإطار ال</w:t>
      </w:r>
      <w:r w:rsidR="006762DB" w:rsidRPr="00836DEF">
        <w:rPr>
          <w:rFonts w:hint="cs"/>
          <w:rtl/>
        </w:rPr>
        <w:t>مرجعيّ</w:t>
      </w:r>
      <w:r w:rsidRPr="00836DEF">
        <w:rPr>
          <w:rFonts w:hint="cs"/>
          <w:rtl/>
        </w:rPr>
        <w:t xml:space="preserve"> للتفسير والتأويل ـ ليست ساكنة</w:t>
      </w:r>
      <w:r w:rsidR="00982C5B" w:rsidRPr="00836DEF">
        <w:rPr>
          <w:rFonts w:hint="cs"/>
          <w:rtl/>
        </w:rPr>
        <w:t>ً</w:t>
      </w:r>
      <w:r w:rsidRPr="00836DEF">
        <w:rPr>
          <w:rFonts w:hint="cs"/>
          <w:rtl/>
        </w:rPr>
        <w:t xml:space="preserve"> ثابتة، بل تتحرّك وتتطوّر مع الثقافة والواقع. وإذا كانت النصوص ـ كما سبقت الإشارة ـ تساهم في تطوير اللغة والثقافة، من </w:t>
      </w:r>
      <w:r w:rsidR="00982C5B" w:rsidRPr="00836DEF">
        <w:rPr>
          <w:rFonts w:hint="cs"/>
          <w:rtl/>
        </w:rPr>
        <w:t>جهة</w:t>
      </w:r>
      <w:r w:rsidRPr="00836DEF">
        <w:rPr>
          <w:rFonts w:hint="cs"/>
          <w:rtl/>
        </w:rPr>
        <w:t xml:space="preserve"> أن</w:t>
      </w:r>
      <w:r w:rsidR="00982C5B" w:rsidRPr="00836DEF">
        <w:rPr>
          <w:rFonts w:hint="cs"/>
          <w:rtl/>
        </w:rPr>
        <w:t>ّ</w:t>
      </w:r>
      <w:r w:rsidRPr="00836DEF">
        <w:rPr>
          <w:rFonts w:hint="cs"/>
          <w:rtl/>
        </w:rPr>
        <w:t>ها تمثّ</w:t>
      </w:r>
      <w:r w:rsidR="00982C5B" w:rsidRPr="00836DEF">
        <w:rPr>
          <w:rFonts w:hint="cs"/>
          <w:rtl/>
        </w:rPr>
        <w:t>ِ</w:t>
      </w:r>
      <w:r w:rsidRPr="00836DEF">
        <w:rPr>
          <w:rFonts w:hint="cs"/>
          <w:rtl/>
        </w:rPr>
        <w:t>ل (الكلام) في النموذج السوسيري</w:t>
      </w:r>
      <w:r w:rsidR="00982C5B" w:rsidRPr="00836DEF">
        <w:rPr>
          <w:rFonts w:hint="cs"/>
          <w:rtl/>
        </w:rPr>
        <w:t>ّ</w:t>
      </w:r>
      <w:r w:rsidRPr="00836DEF">
        <w:rPr>
          <w:rFonts w:hint="cs"/>
          <w:rtl/>
        </w:rPr>
        <w:t>، فإنّ تطوّر اللغة يعود ليحرّ</w:t>
      </w:r>
      <w:r w:rsidR="00982C5B" w:rsidRPr="00836DEF">
        <w:rPr>
          <w:rFonts w:hint="cs"/>
          <w:rtl/>
        </w:rPr>
        <w:t>ِ</w:t>
      </w:r>
      <w:r w:rsidRPr="00836DEF">
        <w:rPr>
          <w:rFonts w:hint="cs"/>
          <w:rtl/>
        </w:rPr>
        <w:t>ك دلالة النصوص</w:t>
      </w:r>
      <w:r w:rsidR="00982C5B" w:rsidRPr="00836DEF">
        <w:rPr>
          <w:rFonts w:hint="cs"/>
          <w:rtl/>
        </w:rPr>
        <w:t>،</w:t>
      </w:r>
      <w:r w:rsidRPr="00836DEF">
        <w:rPr>
          <w:rFonts w:hint="cs"/>
          <w:rtl/>
        </w:rPr>
        <w:t xml:space="preserve"> وينقلها في الغالب من الحقيقة</w:t>
      </w:r>
      <w:r w:rsidR="00D9533D" w:rsidRPr="00836DEF">
        <w:rPr>
          <w:rFonts w:hint="cs"/>
          <w:rtl/>
        </w:rPr>
        <w:t xml:space="preserve"> إلى </w:t>
      </w:r>
      <w:r w:rsidRPr="00836DEF">
        <w:rPr>
          <w:rFonts w:hint="cs"/>
          <w:rtl/>
        </w:rPr>
        <w:t>المجاز</w:t>
      </w:r>
      <w:r w:rsidR="00982C5B"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433"/>
      </w:r>
      <w:r w:rsidRPr="00836DEF">
        <w:rPr>
          <w:vertAlign w:val="superscript"/>
          <w:rtl/>
        </w:rPr>
        <w:t>)</w:t>
      </w:r>
      <w:r w:rsidRPr="00836DEF">
        <w:rPr>
          <w:rtl/>
        </w:rPr>
        <w:t>.</w:t>
      </w:r>
      <w:r w:rsidRPr="00836DEF">
        <w:rPr>
          <w:rFonts w:hint="cs"/>
          <w:rtl/>
        </w:rPr>
        <w:t xml:space="preserve"> </w:t>
      </w:r>
    </w:p>
    <w:p w:rsidR="004F1DF9" w:rsidRPr="00836DEF" w:rsidRDefault="004F1DF9" w:rsidP="00951F71">
      <w:pPr>
        <w:rPr>
          <w:rtl/>
        </w:rPr>
      </w:pPr>
      <w:r w:rsidRPr="00836DEF">
        <w:rPr>
          <w:rFonts w:hint="cs"/>
          <w:rtl/>
        </w:rPr>
        <w:t>يذهب أبو زيد</w:t>
      </w:r>
      <w:r w:rsidR="00D9533D" w:rsidRPr="00836DEF">
        <w:rPr>
          <w:rFonts w:hint="cs"/>
          <w:rtl/>
        </w:rPr>
        <w:t xml:space="preserve"> إلى </w:t>
      </w:r>
      <w:r w:rsidRPr="00836DEF">
        <w:rPr>
          <w:rFonts w:hint="cs"/>
          <w:rtl/>
        </w:rPr>
        <w:t>القول بأنّ هذه القابلي</w:t>
      </w:r>
      <w:r w:rsidR="00982C5B" w:rsidRPr="00836DEF">
        <w:rPr>
          <w:rFonts w:hint="cs"/>
          <w:rtl/>
        </w:rPr>
        <w:t>ّ</w:t>
      </w:r>
      <w:r w:rsidRPr="00836DEF">
        <w:rPr>
          <w:rFonts w:hint="cs"/>
          <w:rtl/>
        </w:rPr>
        <w:t>ة على التحو</w:t>
      </w:r>
      <w:r w:rsidR="00982C5B" w:rsidRPr="00836DEF">
        <w:rPr>
          <w:rFonts w:hint="cs"/>
          <w:rtl/>
        </w:rPr>
        <w:t>ُّ</w:t>
      </w:r>
      <w:r w:rsidRPr="00836DEF">
        <w:rPr>
          <w:rFonts w:hint="cs"/>
          <w:rtl/>
        </w:rPr>
        <w:t>ل والتغيّ</w:t>
      </w:r>
      <w:r w:rsidR="00982C5B" w:rsidRPr="00836DEF">
        <w:rPr>
          <w:rFonts w:hint="cs"/>
          <w:rtl/>
        </w:rPr>
        <w:t>ُ</w:t>
      </w:r>
      <w:r w:rsidRPr="00836DEF">
        <w:rPr>
          <w:rFonts w:hint="cs"/>
          <w:rtl/>
        </w:rPr>
        <w:t>ر المفهومي</w:t>
      </w:r>
      <w:r w:rsidR="00982C5B" w:rsidRPr="00836DEF">
        <w:rPr>
          <w:rFonts w:hint="cs"/>
          <w:rtl/>
        </w:rPr>
        <w:t>ّ</w:t>
      </w:r>
      <w:r w:rsidRPr="00836DEF">
        <w:rPr>
          <w:rFonts w:hint="cs"/>
          <w:rtl/>
        </w:rPr>
        <w:t xml:space="preserve"> إن</w:t>
      </w:r>
      <w:r w:rsidR="00982C5B" w:rsidRPr="00836DEF">
        <w:rPr>
          <w:rFonts w:hint="cs"/>
          <w:rtl/>
        </w:rPr>
        <w:t>ّ</w:t>
      </w:r>
      <w:r w:rsidRPr="00836DEF">
        <w:rPr>
          <w:rFonts w:hint="cs"/>
          <w:rtl/>
        </w:rPr>
        <w:t>ما هي اقتضاء</w:t>
      </w:r>
      <w:r w:rsidR="00982C5B" w:rsidRPr="00836DEF">
        <w:rPr>
          <w:rFonts w:hint="cs"/>
          <w:rtl/>
        </w:rPr>
        <w:t>ٌ</w:t>
      </w:r>
      <w:r w:rsidRPr="00836DEF">
        <w:rPr>
          <w:rFonts w:hint="cs"/>
          <w:rtl/>
        </w:rPr>
        <w:t xml:space="preserve"> من داخل ال</w:t>
      </w:r>
      <w:r w:rsidR="004D1B47" w:rsidRPr="00836DEF">
        <w:rPr>
          <w:rFonts w:hint="cs"/>
          <w:rtl/>
        </w:rPr>
        <w:t>نصّ</w:t>
      </w:r>
      <w:r w:rsidR="00982C5B" w:rsidRPr="00836DEF">
        <w:rPr>
          <w:rFonts w:hint="cs"/>
          <w:rtl/>
        </w:rPr>
        <w:t>،</w:t>
      </w:r>
      <w:r w:rsidR="004D1B47" w:rsidRPr="00836DEF">
        <w:rPr>
          <w:rFonts w:hint="cs"/>
          <w:rtl/>
        </w:rPr>
        <w:t xml:space="preserve"> </w:t>
      </w:r>
      <w:r w:rsidRPr="00836DEF">
        <w:rPr>
          <w:rFonts w:hint="cs"/>
          <w:rtl/>
        </w:rPr>
        <w:t xml:space="preserve">ومن لوازم </w:t>
      </w:r>
      <w:r w:rsidR="007C0369" w:rsidRPr="00836DEF">
        <w:rPr>
          <w:rFonts w:hint="cs"/>
          <w:rtl/>
        </w:rPr>
        <w:t>لغويّ</w:t>
      </w:r>
      <w:r w:rsidRPr="00836DEF">
        <w:rPr>
          <w:rFonts w:hint="cs"/>
          <w:rtl/>
        </w:rPr>
        <w:t>ة و</w:t>
      </w:r>
      <w:r w:rsidR="00B1366B" w:rsidRPr="00836DEF">
        <w:rPr>
          <w:rFonts w:hint="cs"/>
          <w:rtl/>
        </w:rPr>
        <w:t>بشريّ</w:t>
      </w:r>
      <w:r w:rsidRPr="00836DEF">
        <w:rPr>
          <w:rFonts w:hint="cs"/>
          <w:rtl/>
        </w:rPr>
        <w:t>ة النصوص ال</w:t>
      </w:r>
      <w:r w:rsidR="002F11B5" w:rsidRPr="00836DEF">
        <w:rPr>
          <w:rFonts w:hint="cs"/>
          <w:rtl/>
        </w:rPr>
        <w:t>دينيّ</w:t>
      </w:r>
      <w:r w:rsidRPr="00836DEF">
        <w:rPr>
          <w:rFonts w:hint="cs"/>
          <w:rtl/>
        </w:rPr>
        <w:t>ة</w:t>
      </w:r>
      <w:r w:rsidR="00982C5B" w:rsidRPr="00836DEF">
        <w:rPr>
          <w:rFonts w:hint="cs"/>
          <w:rtl/>
        </w:rPr>
        <w:t>،</w:t>
      </w:r>
      <w:r w:rsidRPr="00836DEF">
        <w:rPr>
          <w:rFonts w:hint="cs"/>
          <w:rtl/>
        </w:rPr>
        <w:t xml:space="preserve"> وارتباطها بالواقع ال</w:t>
      </w:r>
      <w:r w:rsidR="008562E3" w:rsidRPr="00836DEF">
        <w:rPr>
          <w:rFonts w:hint="cs"/>
          <w:rtl/>
        </w:rPr>
        <w:t>ثقافيّ</w:t>
      </w:r>
      <w:r w:rsidRPr="00836DEF">
        <w:rPr>
          <w:rFonts w:hint="cs"/>
          <w:rtl/>
        </w:rPr>
        <w:t xml:space="preserve"> وال</w:t>
      </w:r>
      <w:r w:rsidR="007C0369" w:rsidRPr="00836DEF">
        <w:rPr>
          <w:rFonts w:hint="cs"/>
          <w:rtl/>
        </w:rPr>
        <w:t>اجتماعيّ</w:t>
      </w:r>
      <w:r w:rsidRPr="00836DEF">
        <w:rPr>
          <w:rFonts w:hint="cs"/>
          <w:rtl/>
        </w:rPr>
        <w:t>، لا أن</w:t>
      </w:r>
      <w:r w:rsidR="00982C5B" w:rsidRPr="00836DEF">
        <w:rPr>
          <w:rFonts w:hint="cs"/>
          <w:rtl/>
        </w:rPr>
        <w:t>ّ</w:t>
      </w:r>
      <w:r w:rsidRPr="00836DEF">
        <w:rPr>
          <w:rFonts w:hint="cs"/>
          <w:rtl/>
        </w:rPr>
        <w:t>ها تفرض عليها من الخارج كنتيجة لقراءتها قراءة</w:t>
      </w:r>
      <w:r w:rsidR="00982C5B" w:rsidRPr="00836DEF">
        <w:rPr>
          <w:rFonts w:hint="cs"/>
          <w:rtl/>
        </w:rPr>
        <w:t>ً</w:t>
      </w:r>
      <w:r w:rsidRPr="00836DEF">
        <w:rPr>
          <w:rFonts w:hint="cs"/>
          <w:rtl/>
        </w:rPr>
        <w:t xml:space="preserve"> م</w:t>
      </w:r>
      <w:r w:rsidR="00982C5B" w:rsidRPr="00836DEF">
        <w:rPr>
          <w:rFonts w:hint="cs"/>
          <w:rtl/>
        </w:rPr>
        <w:t>ُ</w:t>
      </w:r>
      <w:r w:rsidRPr="00836DEF">
        <w:rPr>
          <w:rFonts w:hint="cs"/>
          <w:rtl/>
        </w:rPr>
        <w:t>أ</w:t>
      </w:r>
      <w:r w:rsidR="00982C5B" w:rsidRPr="00836DEF">
        <w:rPr>
          <w:rFonts w:hint="cs"/>
          <w:rtl/>
        </w:rPr>
        <w:t>َ</w:t>
      </w:r>
      <w:r w:rsidRPr="00836DEF">
        <w:rPr>
          <w:rFonts w:hint="cs"/>
          <w:rtl/>
        </w:rPr>
        <w:t>د</w:t>
      </w:r>
      <w:r w:rsidR="00982C5B" w:rsidRPr="00836DEF">
        <w:rPr>
          <w:rFonts w:hint="cs"/>
          <w:rtl/>
        </w:rPr>
        <w:t>ْ</w:t>
      </w:r>
      <w:r w:rsidRPr="00836DEF">
        <w:rPr>
          <w:rFonts w:hint="cs"/>
          <w:rtl/>
        </w:rPr>
        <w:t>ل</w:t>
      </w:r>
      <w:r w:rsidR="00982C5B" w:rsidRPr="00836DEF">
        <w:rPr>
          <w:rFonts w:hint="cs"/>
          <w:rtl/>
        </w:rPr>
        <w:t>َ</w:t>
      </w:r>
      <w:r w:rsidRPr="00836DEF">
        <w:rPr>
          <w:rFonts w:hint="cs"/>
          <w:rtl/>
        </w:rPr>
        <w:t>جة</w:t>
      </w:r>
      <w:r w:rsidR="00982C5B" w:rsidRPr="00836DEF">
        <w:rPr>
          <w:rFonts w:hint="cs"/>
          <w:rtl/>
        </w:rPr>
        <w:t>.</w:t>
      </w:r>
      <w:r w:rsidRPr="00836DEF">
        <w:rPr>
          <w:rFonts w:hint="cs"/>
          <w:rtl/>
        </w:rPr>
        <w:t xml:space="preserve"> بل الأمر على العكس من ذلك تماماً، فإنّ الاعتقاد بثبات مفهوم ال</w:t>
      </w:r>
      <w:r w:rsidR="004D1B47" w:rsidRPr="00836DEF">
        <w:rPr>
          <w:rFonts w:hint="cs"/>
          <w:rtl/>
        </w:rPr>
        <w:t xml:space="preserve">نصّ </w:t>
      </w:r>
      <w:r w:rsidRPr="00836DEF">
        <w:rPr>
          <w:rFonts w:hint="cs"/>
          <w:rtl/>
        </w:rPr>
        <w:t>ال</w:t>
      </w:r>
      <w:r w:rsidR="002F11B5" w:rsidRPr="00836DEF">
        <w:rPr>
          <w:rFonts w:hint="cs"/>
          <w:rtl/>
        </w:rPr>
        <w:t>دينيّ</w:t>
      </w:r>
      <w:r w:rsidRPr="00836DEF">
        <w:rPr>
          <w:rFonts w:hint="cs"/>
          <w:rtl/>
        </w:rPr>
        <w:t xml:space="preserve"> وعدم </w:t>
      </w:r>
      <w:r w:rsidRPr="00836DEF">
        <w:rPr>
          <w:rFonts w:hint="cs"/>
          <w:rtl/>
        </w:rPr>
        <w:lastRenderedPageBreak/>
        <w:t>تحو</w:t>
      </w:r>
      <w:r w:rsidR="00982C5B" w:rsidRPr="00836DEF">
        <w:rPr>
          <w:rFonts w:hint="cs"/>
          <w:rtl/>
        </w:rPr>
        <w:t>ُّ</w:t>
      </w:r>
      <w:r w:rsidRPr="00836DEF">
        <w:rPr>
          <w:rFonts w:hint="cs"/>
          <w:rtl/>
        </w:rPr>
        <w:t>له وتغيّ</w:t>
      </w:r>
      <w:r w:rsidR="00982C5B" w:rsidRPr="00836DEF">
        <w:rPr>
          <w:rFonts w:hint="cs"/>
          <w:rtl/>
        </w:rPr>
        <w:t>ُ</w:t>
      </w:r>
      <w:r w:rsidRPr="00836DEF">
        <w:rPr>
          <w:rFonts w:hint="cs"/>
          <w:rtl/>
        </w:rPr>
        <w:t>ره بتغي</w:t>
      </w:r>
      <w:r w:rsidR="00982C5B" w:rsidRPr="00836DEF">
        <w:rPr>
          <w:rFonts w:hint="cs"/>
          <w:rtl/>
        </w:rPr>
        <w:t>ُّ</w:t>
      </w:r>
      <w:r w:rsidRPr="00836DEF">
        <w:rPr>
          <w:rFonts w:hint="cs"/>
          <w:rtl/>
        </w:rPr>
        <w:t>ر الأفق ال</w:t>
      </w:r>
      <w:r w:rsidR="008562E3" w:rsidRPr="00836DEF">
        <w:rPr>
          <w:rFonts w:hint="cs"/>
          <w:rtl/>
        </w:rPr>
        <w:t>ثقافيّ</w:t>
      </w:r>
      <w:r w:rsidRPr="00836DEF">
        <w:rPr>
          <w:rFonts w:hint="cs"/>
          <w:rtl/>
        </w:rPr>
        <w:t xml:space="preserve"> وال</w:t>
      </w:r>
      <w:r w:rsidR="007C0369" w:rsidRPr="00836DEF">
        <w:rPr>
          <w:rFonts w:hint="cs"/>
          <w:rtl/>
        </w:rPr>
        <w:t>اجتماعيّ</w:t>
      </w:r>
      <w:r w:rsidRPr="00836DEF">
        <w:rPr>
          <w:rFonts w:hint="cs"/>
          <w:rtl/>
        </w:rPr>
        <w:t>، وعدم مواكبة ال</w:t>
      </w:r>
      <w:r w:rsidR="004D1B47" w:rsidRPr="00836DEF">
        <w:rPr>
          <w:rFonts w:hint="cs"/>
          <w:rtl/>
        </w:rPr>
        <w:t xml:space="preserve">نصّ </w:t>
      </w:r>
      <w:r w:rsidRPr="00836DEF">
        <w:rPr>
          <w:rFonts w:hint="cs"/>
          <w:rtl/>
        </w:rPr>
        <w:t>للتغي</w:t>
      </w:r>
      <w:r w:rsidR="00982C5B" w:rsidRPr="00836DEF">
        <w:rPr>
          <w:rFonts w:hint="cs"/>
          <w:rtl/>
        </w:rPr>
        <w:t>ُّ</w:t>
      </w:r>
      <w:r w:rsidRPr="00836DEF">
        <w:rPr>
          <w:rFonts w:hint="cs"/>
          <w:rtl/>
        </w:rPr>
        <w:t>رات ال</w:t>
      </w:r>
      <w:r w:rsidR="007C0369" w:rsidRPr="00836DEF">
        <w:rPr>
          <w:rFonts w:hint="cs"/>
          <w:rtl/>
        </w:rPr>
        <w:t>لغويّ</w:t>
      </w:r>
      <w:r w:rsidRPr="00836DEF">
        <w:rPr>
          <w:rFonts w:hint="cs"/>
          <w:rtl/>
        </w:rPr>
        <w:t>ة وال</w:t>
      </w:r>
      <w:r w:rsidR="008562E3" w:rsidRPr="00836DEF">
        <w:rPr>
          <w:rFonts w:hint="cs"/>
          <w:rtl/>
        </w:rPr>
        <w:t>ثقافيّ</w:t>
      </w:r>
      <w:r w:rsidRPr="00836DEF">
        <w:rPr>
          <w:rFonts w:hint="cs"/>
          <w:rtl/>
        </w:rPr>
        <w:t>ة</w:t>
      </w:r>
      <w:r w:rsidR="00982C5B" w:rsidRPr="00836DEF">
        <w:rPr>
          <w:rFonts w:hint="cs"/>
          <w:rtl/>
        </w:rPr>
        <w:t>،</w:t>
      </w:r>
      <w:r w:rsidRPr="00836DEF">
        <w:rPr>
          <w:rFonts w:hint="cs"/>
          <w:rtl/>
        </w:rPr>
        <w:t xml:space="preserve"> إن</w:t>
      </w:r>
      <w:r w:rsidR="00982C5B" w:rsidRPr="00836DEF">
        <w:rPr>
          <w:rFonts w:hint="cs"/>
          <w:rtl/>
        </w:rPr>
        <w:t>ّ</w:t>
      </w:r>
      <w:r w:rsidRPr="00836DEF">
        <w:rPr>
          <w:rFonts w:hint="cs"/>
          <w:rtl/>
        </w:rPr>
        <w:t>ما هو تأويل</w:t>
      </w:r>
      <w:r w:rsidR="00982C5B" w:rsidRPr="00836DEF">
        <w:rPr>
          <w:rFonts w:hint="cs"/>
          <w:rtl/>
        </w:rPr>
        <w:t>ٌ</w:t>
      </w:r>
      <w:r w:rsidRPr="00836DEF">
        <w:rPr>
          <w:rFonts w:hint="cs"/>
          <w:rtl/>
        </w:rPr>
        <w:t xml:space="preserve"> ي</w:t>
      </w:r>
      <w:r w:rsidR="00982C5B" w:rsidRPr="00836DEF">
        <w:rPr>
          <w:rFonts w:hint="cs"/>
          <w:rtl/>
        </w:rPr>
        <w:t>ُ</w:t>
      </w:r>
      <w:r w:rsidRPr="00836DEF">
        <w:rPr>
          <w:rFonts w:hint="cs"/>
          <w:rtl/>
        </w:rPr>
        <w:t>فر</w:t>
      </w:r>
      <w:r w:rsidR="00982C5B" w:rsidRPr="00836DEF">
        <w:rPr>
          <w:rFonts w:hint="cs"/>
          <w:rtl/>
        </w:rPr>
        <w:t>َ</w:t>
      </w:r>
      <w:r w:rsidRPr="00836DEF">
        <w:rPr>
          <w:rFonts w:hint="cs"/>
          <w:rtl/>
        </w:rPr>
        <w:t>ض على النصّ من الخارج. إنّ هذا النوع من القراءة الأيديولوجي</w:t>
      </w:r>
      <w:r w:rsidR="00982C5B" w:rsidRPr="00836DEF">
        <w:rPr>
          <w:rFonts w:hint="cs"/>
          <w:rtl/>
        </w:rPr>
        <w:t>ّ</w:t>
      </w:r>
      <w:r w:rsidRPr="00836DEF">
        <w:rPr>
          <w:rFonts w:hint="cs"/>
          <w:rtl/>
        </w:rPr>
        <w:t>ة والنفعي</w:t>
      </w:r>
      <w:r w:rsidR="00982C5B" w:rsidRPr="00836DEF">
        <w:rPr>
          <w:rFonts w:hint="cs"/>
          <w:rtl/>
        </w:rPr>
        <w:t>ّ</w:t>
      </w:r>
      <w:r w:rsidRPr="00836DEF">
        <w:rPr>
          <w:rFonts w:hint="cs"/>
          <w:rtl/>
        </w:rPr>
        <w:t>ة للنص</w:t>
      </w:r>
      <w:r w:rsidR="00982C5B" w:rsidRPr="00836DEF">
        <w:rPr>
          <w:rFonts w:hint="cs"/>
          <w:rtl/>
        </w:rPr>
        <w:t>ّ</w:t>
      </w:r>
      <w:r w:rsidRPr="00836DEF">
        <w:rPr>
          <w:rFonts w:hint="cs"/>
          <w:rtl/>
        </w:rPr>
        <w:t xml:space="preserve"> </w:t>
      </w:r>
      <w:r w:rsidR="00982C5B" w:rsidRPr="00836DEF">
        <w:rPr>
          <w:rFonts w:hint="cs"/>
          <w:rtl/>
        </w:rPr>
        <w:t xml:space="preserve">ليست </w:t>
      </w:r>
      <w:r w:rsidRPr="00836DEF">
        <w:rPr>
          <w:rFonts w:hint="cs"/>
          <w:rtl/>
        </w:rPr>
        <w:t>في الحقيقة تأويلاً</w:t>
      </w:r>
      <w:r w:rsidR="00982C5B" w:rsidRPr="00836DEF">
        <w:rPr>
          <w:rFonts w:hint="cs"/>
          <w:rtl/>
        </w:rPr>
        <w:t>،</w:t>
      </w:r>
      <w:r w:rsidRPr="00836DEF">
        <w:rPr>
          <w:rFonts w:hint="cs"/>
          <w:rtl/>
        </w:rPr>
        <w:t xml:space="preserve"> ولا تفسيراً، بل هي (تلوين</w:t>
      </w:r>
      <w:r w:rsidR="00982C5B" w:rsidRPr="00836DEF">
        <w:rPr>
          <w:rFonts w:hint="cs"/>
          <w:rtl/>
        </w:rPr>
        <w:t>ٌ</w:t>
      </w:r>
      <w:r w:rsidRPr="00836DEF">
        <w:rPr>
          <w:rFonts w:hint="cs"/>
          <w:rtl/>
        </w:rPr>
        <w:t>) وقراءة</w:t>
      </w:r>
      <w:r w:rsidR="00982C5B" w:rsidRPr="00836DEF">
        <w:rPr>
          <w:rFonts w:hint="cs"/>
          <w:rtl/>
        </w:rPr>
        <w:t>ٌ</w:t>
      </w:r>
      <w:r w:rsidRPr="00836DEF">
        <w:rPr>
          <w:rFonts w:hint="cs"/>
          <w:rtl/>
        </w:rPr>
        <w:t xml:space="preserve"> مغرضة</w:t>
      </w:r>
      <w:r w:rsidR="00982C5B" w:rsidRPr="00836DEF">
        <w:rPr>
          <w:rFonts w:hint="cs"/>
          <w:rtl/>
        </w:rPr>
        <w:t>ٌ</w:t>
      </w:r>
      <w:r w:rsidRPr="00836DEF">
        <w:rPr>
          <w:rFonts w:hint="cs"/>
          <w:rtl/>
        </w:rPr>
        <w:t xml:space="preserve"> تخلو من الإبداع</w:t>
      </w:r>
      <w:r w:rsidRPr="00836DEF">
        <w:rPr>
          <w:vertAlign w:val="superscript"/>
          <w:rtl/>
        </w:rPr>
        <w:t>(</w:t>
      </w:r>
      <w:r w:rsidRPr="00836DEF">
        <w:rPr>
          <w:rStyle w:val="EndnoteReference"/>
          <w:color w:val="000000" w:themeColor="text1"/>
          <w:sz w:val="27"/>
          <w:rtl/>
        </w:rPr>
        <w:endnoteReference w:id="434"/>
      </w:r>
      <w:r w:rsidRPr="00836DEF">
        <w:rPr>
          <w:vertAlign w:val="superscript"/>
          <w:rtl/>
        </w:rPr>
        <w:t>)</w:t>
      </w:r>
      <w:r w:rsidRPr="00836DEF">
        <w:rPr>
          <w:rtl/>
        </w:rPr>
        <w:t>.</w:t>
      </w:r>
    </w:p>
    <w:p w:rsidR="004F1DF9" w:rsidRPr="00836DEF" w:rsidRDefault="004F1DF9" w:rsidP="00053C32">
      <w:pPr>
        <w:pStyle w:val="Space2"/>
        <w:spacing w:line="400" w:lineRule="exact"/>
        <w:rPr>
          <w:color w:val="000000" w:themeColor="text1"/>
          <w:rtl/>
        </w:rPr>
      </w:pPr>
    </w:p>
    <w:p w:rsidR="004F1DF9" w:rsidRPr="00836DEF" w:rsidRDefault="004F1DF9" w:rsidP="008135C1">
      <w:pPr>
        <w:pStyle w:val="Heading3"/>
        <w:rPr>
          <w:color w:val="000000" w:themeColor="text1"/>
          <w:rtl/>
        </w:rPr>
      </w:pPr>
      <w:r w:rsidRPr="00836DEF">
        <w:rPr>
          <w:rFonts w:hint="cs"/>
          <w:color w:val="000000" w:themeColor="text1"/>
          <w:rtl/>
        </w:rPr>
        <w:t>ج ـ استحالة التفسير الحيادي</w:t>
      </w:r>
      <w:r w:rsidR="00982C5B" w:rsidRPr="00836DEF">
        <w:rPr>
          <w:rFonts w:hint="cs"/>
          <w:color w:val="000000" w:themeColor="text1"/>
          <w:rtl/>
        </w:rPr>
        <w:t>ّ</w:t>
      </w:r>
      <w:r w:rsidRPr="00836DEF">
        <w:rPr>
          <w:rFonts w:hint="cs"/>
          <w:color w:val="000000" w:themeColor="text1"/>
          <w:rtl/>
        </w:rPr>
        <w:t xml:space="preserve"> لل</w:t>
      </w:r>
      <w:r w:rsidR="004D1B47" w:rsidRPr="00836DEF">
        <w:rPr>
          <w:rFonts w:hint="cs"/>
          <w:color w:val="000000" w:themeColor="text1"/>
          <w:rtl/>
        </w:rPr>
        <w:t xml:space="preserve">نصّ </w:t>
      </w:r>
      <w:r w:rsidR="00D16BA1" w:rsidRPr="00836DEF">
        <w:rPr>
          <w:rFonts w:hint="cs"/>
          <w:color w:val="000000" w:themeColor="text1"/>
          <w:rtl/>
        </w:rPr>
        <w:t>ــــــ</w:t>
      </w:r>
    </w:p>
    <w:p w:rsidR="004F1DF9" w:rsidRPr="00836DEF" w:rsidRDefault="004F1DF9" w:rsidP="00951F71">
      <w:pPr>
        <w:rPr>
          <w:rtl/>
        </w:rPr>
      </w:pPr>
      <w:r w:rsidRPr="00836DEF">
        <w:rPr>
          <w:rFonts w:hint="cs"/>
          <w:rtl/>
        </w:rPr>
        <w:t>إنّ الاتجاه ال</w:t>
      </w:r>
      <w:r w:rsidR="002F11B5" w:rsidRPr="00836DEF">
        <w:rPr>
          <w:rFonts w:hint="cs"/>
          <w:rtl/>
        </w:rPr>
        <w:t>تفسيريّ</w:t>
      </w:r>
      <w:r w:rsidRPr="00836DEF">
        <w:rPr>
          <w:rFonts w:hint="cs"/>
          <w:rtl/>
        </w:rPr>
        <w:t xml:space="preserve"> الذي يسلكه أبو زيد يدفعه</w:t>
      </w:r>
      <w:r w:rsidR="00D9533D" w:rsidRPr="00836DEF">
        <w:rPr>
          <w:rFonts w:hint="cs"/>
          <w:rtl/>
        </w:rPr>
        <w:t xml:space="preserve"> إلى </w:t>
      </w:r>
      <w:r w:rsidRPr="00836DEF">
        <w:rPr>
          <w:rFonts w:hint="cs"/>
          <w:rtl/>
        </w:rPr>
        <w:t>نوع من القراءة المحافظة</w:t>
      </w:r>
      <w:r w:rsidR="00982C5B" w:rsidRPr="00836DEF">
        <w:rPr>
          <w:rFonts w:hint="cs"/>
          <w:rtl/>
        </w:rPr>
        <w:t>،</w:t>
      </w:r>
      <w:r w:rsidRPr="00836DEF">
        <w:rPr>
          <w:rFonts w:hint="cs"/>
          <w:rtl/>
        </w:rPr>
        <w:t xml:space="preserve"> التي تجعل القارئ هو المحور. فهو من جهة</w:t>
      </w:r>
      <w:r w:rsidR="00982C5B" w:rsidRPr="00836DEF">
        <w:rPr>
          <w:rFonts w:hint="cs"/>
          <w:rtl/>
        </w:rPr>
        <w:t>ٍ</w:t>
      </w:r>
      <w:r w:rsidRPr="00836DEF">
        <w:rPr>
          <w:rFonts w:hint="cs"/>
          <w:rtl/>
        </w:rPr>
        <w:t xml:space="preserve"> يصرّ</w:t>
      </w:r>
      <w:r w:rsidR="00982C5B" w:rsidRPr="00836DEF">
        <w:rPr>
          <w:rFonts w:hint="cs"/>
          <w:rtl/>
        </w:rPr>
        <w:t>ِ</w:t>
      </w:r>
      <w:r w:rsidRPr="00836DEF">
        <w:rPr>
          <w:rFonts w:hint="cs"/>
          <w:rtl/>
        </w:rPr>
        <w:t>ح بموافقته الحلقة ال</w:t>
      </w:r>
      <w:r w:rsidR="002F11B5" w:rsidRPr="00836DEF">
        <w:rPr>
          <w:rFonts w:hint="cs"/>
          <w:rtl/>
        </w:rPr>
        <w:t>تفسيريّ</w:t>
      </w:r>
      <w:r w:rsidRPr="00836DEF">
        <w:rPr>
          <w:rFonts w:hint="cs"/>
          <w:rtl/>
        </w:rPr>
        <w:t>ة الحديثة التي تذهب</w:t>
      </w:r>
      <w:r w:rsidR="00D9533D" w:rsidRPr="00836DEF">
        <w:rPr>
          <w:rFonts w:hint="cs"/>
          <w:rtl/>
        </w:rPr>
        <w:t xml:space="preserve"> إلى </w:t>
      </w:r>
      <w:r w:rsidRPr="00836DEF">
        <w:rPr>
          <w:rFonts w:hint="cs"/>
          <w:rtl/>
        </w:rPr>
        <w:t>عدم وجود قراءة حيادي</w:t>
      </w:r>
      <w:r w:rsidR="00982C5B" w:rsidRPr="00836DEF">
        <w:rPr>
          <w:rFonts w:hint="cs"/>
          <w:rtl/>
        </w:rPr>
        <w:t>ّ</w:t>
      </w:r>
      <w:r w:rsidRPr="00836DEF">
        <w:rPr>
          <w:rFonts w:hint="cs"/>
          <w:rtl/>
        </w:rPr>
        <w:t>ة للنصّ</w:t>
      </w:r>
      <w:r w:rsidR="00982C5B" w:rsidRPr="00836DEF">
        <w:rPr>
          <w:rFonts w:hint="cs"/>
          <w:rtl/>
        </w:rPr>
        <w:t>،</w:t>
      </w:r>
      <w:r w:rsidRPr="00836DEF">
        <w:rPr>
          <w:rFonts w:hint="cs"/>
          <w:rtl/>
        </w:rPr>
        <w:t xml:space="preserve"> و</w:t>
      </w:r>
      <w:r w:rsidR="00982C5B" w:rsidRPr="00836DEF">
        <w:rPr>
          <w:rFonts w:hint="cs"/>
          <w:rtl/>
        </w:rPr>
        <w:t>أ</w:t>
      </w:r>
      <w:r w:rsidRPr="00836DEF">
        <w:rPr>
          <w:rFonts w:hint="cs"/>
          <w:rtl/>
        </w:rPr>
        <w:t>نّ مراده من الحلقة ال</w:t>
      </w:r>
      <w:r w:rsidR="002F11B5" w:rsidRPr="00836DEF">
        <w:rPr>
          <w:rFonts w:hint="cs"/>
          <w:rtl/>
        </w:rPr>
        <w:t>تفسيريّ</w:t>
      </w:r>
      <w:r w:rsidRPr="00836DEF">
        <w:rPr>
          <w:rFonts w:hint="cs"/>
          <w:rtl/>
        </w:rPr>
        <w:t>ة الحديثة هو الات</w:t>
      </w:r>
      <w:r w:rsidR="00982C5B" w:rsidRPr="00836DEF">
        <w:rPr>
          <w:rFonts w:hint="cs"/>
          <w:rtl/>
        </w:rPr>
        <w:t>ّ</w:t>
      </w:r>
      <w:r w:rsidRPr="00836DEF">
        <w:rPr>
          <w:rFonts w:hint="cs"/>
          <w:rtl/>
        </w:rPr>
        <w:t>جاهات ال</w:t>
      </w:r>
      <w:r w:rsidR="002F11B5" w:rsidRPr="00836DEF">
        <w:rPr>
          <w:rFonts w:hint="cs"/>
          <w:rtl/>
        </w:rPr>
        <w:t>تفسيريّ</w:t>
      </w:r>
      <w:r w:rsidRPr="00836DEF">
        <w:rPr>
          <w:rFonts w:hint="cs"/>
          <w:rtl/>
        </w:rPr>
        <w:t>ة المعاصرة</w:t>
      </w:r>
      <w:r w:rsidR="00982C5B" w:rsidRPr="00836DEF">
        <w:rPr>
          <w:rFonts w:hint="cs"/>
          <w:rtl/>
        </w:rPr>
        <w:t>،</w:t>
      </w:r>
      <w:r w:rsidRPr="00836DEF">
        <w:rPr>
          <w:rFonts w:hint="cs"/>
          <w:rtl/>
        </w:rPr>
        <w:t xml:space="preserve"> التي ترى للنصوص مساحة مفهومي</w:t>
      </w:r>
      <w:r w:rsidR="00982C5B" w:rsidRPr="00836DEF">
        <w:rPr>
          <w:rFonts w:hint="cs"/>
          <w:rtl/>
        </w:rPr>
        <w:t>ّ</w:t>
      </w:r>
      <w:r w:rsidRPr="00836DEF">
        <w:rPr>
          <w:rFonts w:hint="cs"/>
          <w:rtl/>
        </w:rPr>
        <w:t xml:space="preserve">ة </w:t>
      </w:r>
      <w:r w:rsidR="006762DB" w:rsidRPr="00836DEF">
        <w:rPr>
          <w:rFonts w:hint="cs"/>
          <w:rtl/>
        </w:rPr>
        <w:t>مستقلّ</w:t>
      </w:r>
      <w:r w:rsidRPr="00836DEF">
        <w:rPr>
          <w:rFonts w:hint="cs"/>
          <w:rtl/>
        </w:rPr>
        <w:t>ة عن المؤل</w:t>
      </w:r>
      <w:r w:rsidR="006762DB" w:rsidRPr="00836DEF">
        <w:rPr>
          <w:rFonts w:hint="cs"/>
          <w:rtl/>
        </w:rPr>
        <w:t>ِّ</w:t>
      </w:r>
      <w:r w:rsidRPr="00836DEF">
        <w:rPr>
          <w:rFonts w:hint="cs"/>
          <w:rtl/>
        </w:rPr>
        <w:t>ف وني</w:t>
      </w:r>
      <w:r w:rsidR="00982C5B" w:rsidRPr="00836DEF">
        <w:rPr>
          <w:rFonts w:hint="cs"/>
          <w:rtl/>
        </w:rPr>
        <w:t>ّ</w:t>
      </w:r>
      <w:r w:rsidRPr="00836DEF">
        <w:rPr>
          <w:rFonts w:hint="cs"/>
          <w:rtl/>
        </w:rPr>
        <w:t>ته</w:t>
      </w:r>
      <w:r w:rsidR="00982C5B" w:rsidRPr="00836DEF">
        <w:rPr>
          <w:rFonts w:hint="cs"/>
          <w:rtl/>
        </w:rPr>
        <w:t>،</w:t>
      </w:r>
      <w:r w:rsidRPr="00836DEF">
        <w:rPr>
          <w:rFonts w:hint="cs"/>
          <w:rtl/>
        </w:rPr>
        <w:t xml:space="preserve"> وترى العلاقات المفهومية لل</w:t>
      </w:r>
      <w:r w:rsidR="004D1B47" w:rsidRPr="00836DEF">
        <w:rPr>
          <w:rFonts w:hint="cs"/>
          <w:rtl/>
        </w:rPr>
        <w:t xml:space="preserve">نصّ </w:t>
      </w:r>
      <w:r w:rsidRPr="00836DEF">
        <w:rPr>
          <w:rFonts w:hint="cs"/>
          <w:rtl/>
        </w:rPr>
        <w:t>متأث</w:t>
      </w:r>
      <w:r w:rsidR="00982C5B" w:rsidRPr="00836DEF">
        <w:rPr>
          <w:rFonts w:hint="cs"/>
          <w:rtl/>
        </w:rPr>
        <w:t>ِّ</w:t>
      </w:r>
      <w:r w:rsidRPr="00836DEF">
        <w:rPr>
          <w:rFonts w:hint="cs"/>
          <w:rtl/>
        </w:rPr>
        <w:t>رة بالقارئ</w:t>
      </w:r>
      <w:r w:rsidR="003D1520" w:rsidRPr="00836DEF">
        <w:rPr>
          <w:rFonts w:hint="cs"/>
          <w:rtl/>
        </w:rPr>
        <w:t>،</w:t>
      </w:r>
      <w:r w:rsidRPr="00836DEF">
        <w:rPr>
          <w:rFonts w:hint="cs"/>
          <w:rtl/>
        </w:rPr>
        <w:t xml:space="preserve"> ومعرفته</w:t>
      </w:r>
      <w:r w:rsidR="003D1520" w:rsidRPr="00836DEF">
        <w:rPr>
          <w:rFonts w:hint="cs"/>
          <w:rtl/>
        </w:rPr>
        <w:t>،</w:t>
      </w:r>
      <w:r w:rsidRPr="00836DEF">
        <w:rPr>
          <w:rFonts w:hint="cs"/>
          <w:rtl/>
        </w:rPr>
        <w:t xml:space="preserve"> ووعيه</w:t>
      </w:r>
      <w:r w:rsidR="003D1520" w:rsidRPr="00836DEF">
        <w:rPr>
          <w:rFonts w:hint="cs"/>
          <w:rtl/>
        </w:rPr>
        <w:t>،</w:t>
      </w:r>
      <w:r w:rsidRPr="00836DEF">
        <w:rPr>
          <w:rFonts w:hint="cs"/>
          <w:rtl/>
        </w:rPr>
        <w:t xml:space="preserve"> المتأث</w:t>
      </w:r>
      <w:r w:rsidR="00982C5B" w:rsidRPr="00836DEF">
        <w:rPr>
          <w:rFonts w:hint="cs"/>
          <w:rtl/>
        </w:rPr>
        <w:t>ِّ</w:t>
      </w:r>
      <w:r w:rsidRPr="00836DEF">
        <w:rPr>
          <w:rFonts w:hint="cs"/>
          <w:rtl/>
        </w:rPr>
        <w:t>ر بدوره بزمانه ومكانه. ولكن</w:t>
      </w:r>
      <w:r w:rsidR="003D1520" w:rsidRPr="00836DEF">
        <w:rPr>
          <w:rFonts w:hint="cs"/>
          <w:rtl/>
        </w:rPr>
        <w:t>ّ</w:t>
      </w:r>
      <w:r w:rsidRPr="00836DEF">
        <w:rPr>
          <w:rFonts w:hint="cs"/>
          <w:rtl/>
        </w:rPr>
        <w:t>ه من جهة</w:t>
      </w:r>
      <w:r w:rsidR="003D1520" w:rsidRPr="00836DEF">
        <w:rPr>
          <w:rFonts w:hint="cs"/>
          <w:rtl/>
        </w:rPr>
        <w:t>ٍ</w:t>
      </w:r>
      <w:r w:rsidRPr="00836DEF">
        <w:rPr>
          <w:rFonts w:hint="cs"/>
          <w:rtl/>
        </w:rPr>
        <w:t xml:space="preserve"> أخرى يعمد ـ من خلال نفي التأويل الم</w:t>
      </w:r>
      <w:r w:rsidR="003D1520" w:rsidRPr="00836DEF">
        <w:rPr>
          <w:rFonts w:hint="cs"/>
          <w:rtl/>
        </w:rPr>
        <w:t>ُ</w:t>
      </w:r>
      <w:r w:rsidRPr="00836DEF">
        <w:rPr>
          <w:rFonts w:hint="cs"/>
          <w:rtl/>
        </w:rPr>
        <w:t>ؤ</w:t>
      </w:r>
      <w:r w:rsidR="003D1520" w:rsidRPr="00836DEF">
        <w:rPr>
          <w:rFonts w:hint="cs"/>
          <w:rtl/>
        </w:rPr>
        <w:t>َ</w:t>
      </w:r>
      <w:r w:rsidRPr="00836DEF">
        <w:rPr>
          <w:rFonts w:hint="cs"/>
          <w:rtl/>
        </w:rPr>
        <w:t>د</w:t>
      </w:r>
      <w:r w:rsidR="003D1520" w:rsidRPr="00836DEF">
        <w:rPr>
          <w:rFonts w:hint="cs"/>
          <w:rtl/>
        </w:rPr>
        <w:t>ْ</w:t>
      </w:r>
      <w:r w:rsidRPr="00836DEF">
        <w:rPr>
          <w:rFonts w:hint="cs"/>
          <w:rtl/>
        </w:rPr>
        <w:t>لج والمنظومة الم</w:t>
      </w:r>
      <w:r w:rsidR="00B1366B" w:rsidRPr="00836DEF">
        <w:rPr>
          <w:rFonts w:hint="cs"/>
          <w:rtl/>
        </w:rPr>
        <w:t>عرفيّ</w:t>
      </w:r>
      <w:r w:rsidRPr="00836DEF">
        <w:rPr>
          <w:rFonts w:hint="cs"/>
          <w:rtl/>
        </w:rPr>
        <w:t>ة لتأويل ال</w:t>
      </w:r>
      <w:r w:rsidR="004D1B47" w:rsidRPr="00836DEF">
        <w:rPr>
          <w:rFonts w:hint="cs"/>
          <w:rtl/>
        </w:rPr>
        <w:t xml:space="preserve">نصّ </w:t>
      </w:r>
      <w:r w:rsidRPr="00836DEF">
        <w:rPr>
          <w:rFonts w:hint="cs"/>
          <w:rtl/>
        </w:rPr>
        <w:t>أيديولوجي</w:t>
      </w:r>
      <w:r w:rsidR="003D1520" w:rsidRPr="00836DEF">
        <w:rPr>
          <w:rFonts w:hint="cs"/>
          <w:rtl/>
        </w:rPr>
        <w:t>ّ</w:t>
      </w:r>
      <w:r w:rsidRPr="00836DEF">
        <w:rPr>
          <w:rFonts w:hint="cs"/>
          <w:rtl/>
        </w:rPr>
        <w:t>اً ـ</w:t>
      </w:r>
      <w:r w:rsidR="00D9533D" w:rsidRPr="00836DEF">
        <w:rPr>
          <w:rFonts w:hint="cs"/>
          <w:rtl/>
        </w:rPr>
        <w:t xml:space="preserve"> إلى </w:t>
      </w:r>
      <w:r w:rsidRPr="00836DEF">
        <w:rPr>
          <w:rFonts w:hint="cs"/>
          <w:rtl/>
        </w:rPr>
        <w:t>التفريق بين (التأويل)</w:t>
      </w:r>
      <w:r w:rsidR="00DE2B5F" w:rsidRPr="00836DEF">
        <w:rPr>
          <w:rFonts w:hint="cs"/>
          <w:rtl/>
        </w:rPr>
        <w:t xml:space="preserve"> و</w:t>
      </w:r>
      <w:r w:rsidRPr="00836DEF">
        <w:rPr>
          <w:rFonts w:hint="cs"/>
          <w:rtl/>
        </w:rPr>
        <w:t>(التلوين)، ويستلهم ما قام به القدامى من الفصل بين التأويل والتفسير المقبول، وبين التفسير والتأويل المذموم، فيقول بأنّ التأويل المغر</w:t>
      </w:r>
      <w:r w:rsidR="003D1520" w:rsidRPr="00836DEF">
        <w:rPr>
          <w:rFonts w:hint="cs"/>
          <w:rtl/>
        </w:rPr>
        <w:t>ِ</w:t>
      </w:r>
      <w:r w:rsidRPr="00836DEF">
        <w:rPr>
          <w:rFonts w:hint="cs"/>
          <w:rtl/>
        </w:rPr>
        <w:t>ض لل</w:t>
      </w:r>
      <w:r w:rsidR="004D1B47" w:rsidRPr="00836DEF">
        <w:rPr>
          <w:rFonts w:hint="cs"/>
          <w:rtl/>
        </w:rPr>
        <w:t xml:space="preserve">نصّ </w:t>
      </w:r>
      <w:r w:rsidRPr="00836DEF">
        <w:rPr>
          <w:rFonts w:hint="cs"/>
          <w:rtl/>
        </w:rPr>
        <w:t>(التلوين) مذموم</w:t>
      </w:r>
      <w:r w:rsidR="003D1520" w:rsidRPr="00836DEF">
        <w:rPr>
          <w:rFonts w:hint="cs"/>
          <w:rtl/>
        </w:rPr>
        <w:t>ٌ</w:t>
      </w:r>
      <w:r w:rsidRPr="00836DEF">
        <w:rPr>
          <w:rFonts w:hint="cs"/>
          <w:rtl/>
        </w:rPr>
        <w:t>، و</w:t>
      </w:r>
      <w:r w:rsidR="003D1520" w:rsidRPr="00836DEF">
        <w:rPr>
          <w:rFonts w:hint="cs"/>
          <w:rtl/>
        </w:rPr>
        <w:t>أ</w:t>
      </w:r>
      <w:r w:rsidRPr="00836DEF">
        <w:rPr>
          <w:rFonts w:hint="cs"/>
          <w:rtl/>
        </w:rPr>
        <w:t>نّ نفي إمكان التفسير والتأويل الحيادي</w:t>
      </w:r>
      <w:r w:rsidR="003D1520" w:rsidRPr="00836DEF">
        <w:rPr>
          <w:rFonts w:hint="cs"/>
          <w:rtl/>
        </w:rPr>
        <w:t>ّ</w:t>
      </w:r>
      <w:r w:rsidRPr="00836DEF">
        <w:rPr>
          <w:rFonts w:hint="cs"/>
          <w:rtl/>
        </w:rPr>
        <w:t xml:space="preserve"> لل</w:t>
      </w:r>
      <w:r w:rsidR="004D1B47" w:rsidRPr="00836DEF">
        <w:rPr>
          <w:rFonts w:hint="cs"/>
          <w:rtl/>
        </w:rPr>
        <w:t xml:space="preserve">نصّ </w:t>
      </w:r>
      <w:r w:rsidRPr="00836DEF">
        <w:rPr>
          <w:rFonts w:hint="cs"/>
          <w:rtl/>
        </w:rPr>
        <w:t>لا يعني فتح الأبواب أمام تلوين وتأويل أيديولوجي</w:t>
      </w:r>
      <w:r w:rsidR="003D1520" w:rsidRPr="00836DEF">
        <w:rPr>
          <w:rFonts w:hint="cs"/>
          <w:rtl/>
        </w:rPr>
        <w:t>ٍّ</w:t>
      </w:r>
      <w:r w:rsidRPr="00836DEF">
        <w:rPr>
          <w:rFonts w:hint="cs"/>
          <w:rtl/>
        </w:rPr>
        <w:t xml:space="preserve"> ومغر</w:t>
      </w:r>
      <w:r w:rsidR="003D1520" w:rsidRPr="00836DEF">
        <w:rPr>
          <w:rFonts w:hint="cs"/>
          <w:rtl/>
        </w:rPr>
        <w:t>ِ</w:t>
      </w:r>
      <w:r w:rsidRPr="00836DEF">
        <w:rPr>
          <w:rFonts w:hint="cs"/>
          <w:rtl/>
        </w:rPr>
        <w:t>ض</w:t>
      </w:r>
      <w:r w:rsidR="003D1520" w:rsidRPr="00836DEF">
        <w:rPr>
          <w:rFonts w:hint="cs"/>
          <w:rtl/>
        </w:rPr>
        <w:t>ٍ</w:t>
      </w:r>
      <w:r w:rsidRPr="00836DEF">
        <w:rPr>
          <w:rFonts w:hint="cs"/>
          <w:rtl/>
        </w:rPr>
        <w:t xml:space="preserve"> للدين</w:t>
      </w:r>
      <w:r w:rsidRPr="00836DEF">
        <w:rPr>
          <w:vertAlign w:val="superscript"/>
          <w:rtl/>
        </w:rPr>
        <w:t>(</w:t>
      </w:r>
      <w:r w:rsidRPr="00836DEF">
        <w:rPr>
          <w:rStyle w:val="EndnoteReference"/>
          <w:color w:val="000000" w:themeColor="text1"/>
          <w:sz w:val="27"/>
          <w:rtl/>
        </w:rPr>
        <w:endnoteReference w:id="435"/>
      </w:r>
      <w:r w:rsidRPr="00836DEF">
        <w:rPr>
          <w:vertAlign w:val="superscript"/>
          <w:rtl/>
        </w:rPr>
        <w:t>)</w:t>
      </w:r>
      <w:r w:rsidRPr="00836DEF">
        <w:rPr>
          <w:rtl/>
        </w:rPr>
        <w:t>.</w:t>
      </w:r>
      <w:r w:rsidRPr="00836DEF">
        <w:rPr>
          <w:rFonts w:hint="cs"/>
          <w:rtl/>
        </w:rPr>
        <w:t xml:space="preserve"> </w:t>
      </w:r>
    </w:p>
    <w:p w:rsidR="003D1520" w:rsidRPr="00836DEF" w:rsidRDefault="003D1520" w:rsidP="00951F71">
      <w:pPr>
        <w:rPr>
          <w:rtl/>
        </w:rPr>
      </w:pPr>
      <w:r w:rsidRPr="00836DEF">
        <w:rPr>
          <w:rFonts w:hint="cs"/>
          <w:rtl/>
        </w:rPr>
        <w:t xml:space="preserve">إنّ الهدف من قراءة النصّ ـ </w:t>
      </w:r>
      <w:r w:rsidR="004F1DF9" w:rsidRPr="00836DEF">
        <w:rPr>
          <w:rFonts w:hint="cs"/>
          <w:rtl/>
        </w:rPr>
        <w:t xml:space="preserve">من وجهة نظر نصر حامد أبو زيد </w:t>
      </w:r>
      <w:r w:rsidRPr="00836DEF">
        <w:rPr>
          <w:rFonts w:hint="cs"/>
          <w:rtl/>
        </w:rPr>
        <w:t xml:space="preserve">ـ </w:t>
      </w:r>
      <w:r w:rsidR="004F1DF9" w:rsidRPr="00836DEF">
        <w:rPr>
          <w:rFonts w:hint="cs"/>
          <w:rtl/>
        </w:rPr>
        <w:t>هو الوصول</w:t>
      </w:r>
      <w:r w:rsidR="00D9533D" w:rsidRPr="00836DEF">
        <w:rPr>
          <w:rFonts w:hint="cs"/>
          <w:rtl/>
        </w:rPr>
        <w:t xml:space="preserve"> إلى </w:t>
      </w:r>
      <w:r w:rsidR="004F1DF9" w:rsidRPr="00836DEF">
        <w:rPr>
          <w:rFonts w:hint="cs"/>
          <w:rtl/>
        </w:rPr>
        <w:t>مضمونة ومحتو</w:t>
      </w:r>
      <w:r w:rsidRPr="00836DEF">
        <w:rPr>
          <w:rFonts w:hint="cs"/>
          <w:rtl/>
        </w:rPr>
        <w:t>اه،</w:t>
      </w:r>
      <w:r w:rsidR="004F1DF9" w:rsidRPr="00836DEF">
        <w:rPr>
          <w:rFonts w:hint="cs"/>
          <w:rtl/>
        </w:rPr>
        <w:t xml:space="preserve"> الذي هو مفهوم عصري</w:t>
      </w:r>
      <w:r w:rsidRPr="00836DEF">
        <w:rPr>
          <w:rFonts w:hint="cs"/>
          <w:rtl/>
        </w:rPr>
        <w:t>ٌّ</w:t>
      </w:r>
      <w:r w:rsidR="004F1DF9" w:rsidRPr="00836DEF">
        <w:rPr>
          <w:rFonts w:hint="cs"/>
          <w:rtl/>
        </w:rPr>
        <w:t xml:space="preserve"> منسجم</w:t>
      </w:r>
      <w:r w:rsidRPr="00836DEF">
        <w:rPr>
          <w:rFonts w:hint="cs"/>
          <w:rtl/>
        </w:rPr>
        <w:t>ٌ</w:t>
      </w:r>
      <w:r w:rsidR="004F1DF9" w:rsidRPr="00836DEF">
        <w:rPr>
          <w:rFonts w:hint="cs"/>
          <w:rtl/>
        </w:rPr>
        <w:t xml:space="preserve"> مع الاقتضاءات ال</w:t>
      </w:r>
      <w:r w:rsidR="007C0369" w:rsidRPr="00836DEF">
        <w:rPr>
          <w:rFonts w:hint="cs"/>
          <w:rtl/>
        </w:rPr>
        <w:t>لغويّ</w:t>
      </w:r>
      <w:r w:rsidR="004F1DF9" w:rsidRPr="00836DEF">
        <w:rPr>
          <w:rFonts w:hint="cs"/>
          <w:rtl/>
        </w:rPr>
        <w:t>ة وال</w:t>
      </w:r>
      <w:r w:rsidR="008562E3" w:rsidRPr="00836DEF">
        <w:rPr>
          <w:rFonts w:hint="cs"/>
          <w:rtl/>
        </w:rPr>
        <w:t>ثقافيّ</w:t>
      </w:r>
      <w:r w:rsidR="004F1DF9" w:rsidRPr="00836DEF">
        <w:rPr>
          <w:rFonts w:hint="cs"/>
          <w:rtl/>
        </w:rPr>
        <w:t>ة لعصر القارئ. إلا</w:t>
      </w:r>
      <w:r w:rsidRPr="00836DEF">
        <w:rPr>
          <w:rFonts w:hint="cs"/>
          <w:rtl/>
        </w:rPr>
        <w:t>ّ</w:t>
      </w:r>
      <w:r w:rsidR="004F1DF9" w:rsidRPr="00836DEF">
        <w:rPr>
          <w:rFonts w:hint="cs"/>
          <w:rtl/>
        </w:rPr>
        <w:t xml:space="preserve"> أنّ هذا الهدف لا يجب أن يقترن بفرض الأيديولوجي</w:t>
      </w:r>
      <w:r w:rsidRPr="00836DEF">
        <w:rPr>
          <w:rFonts w:hint="cs"/>
          <w:rtl/>
        </w:rPr>
        <w:t>ّ</w:t>
      </w:r>
      <w:r w:rsidR="004F1DF9" w:rsidRPr="00836DEF">
        <w:rPr>
          <w:rFonts w:hint="cs"/>
          <w:rtl/>
        </w:rPr>
        <w:t>ة على النص</w:t>
      </w:r>
      <w:r w:rsidRPr="00836DEF">
        <w:rPr>
          <w:rFonts w:hint="cs"/>
          <w:rtl/>
        </w:rPr>
        <w:t>ّ</w:t>
      </w:r>
      <w:r w:rsidR="004F1DF9" w:rsidRPr="00836DEF">
        <w:rPr>
          <w:rFonts w:hint="cs"/>
          <w:rtl/>
        </w:rPr>
        <w:t>. إنّ فحوى ومضمون ال</w:t>
      </w:r>
      <w:r w:rsidR="004D1B47" w:rsidRPr="00836DEF">
        <w:rPr>
          <w:rFonts w:hint="cs"/>
          <w:rtl/>
        </w:rPr>
        <w:t xml:space="preserve">نصّ </w:t>
      </w:r>
      <w:r w:rsidR="004F1DF9" w:rsidRPr="00836DEF">
        <w:rPr>
          <w:rFonts w:hint="cs"/>
          <w:rtl/>
        </w:rPr>
        <w:t>يجب أن ي</w:t>
      </w:r>
      <w:r w:rsidRPr="00836DEF">
        <w:rPr>
          <w:rFonts w:hint="cs"/>
          <w:rtl/>
        </w:rPr>
        <w:t>ُ</w:t>
      </w:r>
      <w:r w:rsidR="004F1DF9" w:rsidRPr="00836DEF">
        <w:rPr>
          <w:rFonts w:hint="cs"/>
          <w:rtl/>
        </w:rPr>
        <w:t>صاغ من خلال الالتفات</w:t>
      </w:r>
      <w:r w:rsidR="00D9533D" w:rsidRPr="00836DEF">
        <w:rPr>
          <w:rFonts w:hint="cs"/>
          <w:rtl/>
        </w:rPr>
        <w:t xml:space="preserve"> إلى </w:t>
      </w:r>
      <w:r w:rsidR="004F1DF9" w:rsidRPr="00836DEF">
        <w:rPr>
          <w:rFonts w:hint="cs"/>
          <w:rtl/>
        </w:rPr>
        <w:t>المعنى ال</w:t>
      </w:r>
      <w:r w:rsidR="006762DB" w:rsidRPr="00836DEF">
        <w:rPr>
          <w:rFonts w:hint="cs"/>
          <w:rtl/>
        </w:rPr>
        <w:t>أصليّ</w:t>
      </w:r>
      <w:r w:rsidR="004F1DF9" w:rsidRPr="00836DEF">
        <w:rPr>
          <w:rFonts w:hint="cs"/>
          <w:rtl/>
        </w:rPr>
        <w:t xml:space="preserve"> لل</w:t>
      </w:r>
      <w:r w:rsidR="004D1B47" w:rsidRPr="00836DEF">
        <w:rPr>
          <w:rFonts w:hint="cs"/>
          <w:rtl/>
        </w:rPr>
        <w:t xml:space="preserve">نصّ </w:t>
      </w:r>
      <w:r w:rsidR="004F1DF9" w:rsidRPr="00836DEF">
        <w:rPr>
          <w:rFonts w:hint="cs"/>
          <w:rtl/>
        </w:rPr>
        <w:t>في زمن الخطاب. إنّ وجود الفحوى والمضمون الثابت والمحد</w:t>
      </w:r>
      <w:r w:rsidRPr="00836DEF">
        <w:rPr>
          <w:rFonts w:hint="cs"/>
          <w:rtl/>
        </w:rPr>
        <w:t>َّ</w:t>
      </w:r>
      <w:r w:rsidR="004F1DF9" w:rsidRPr="00836DEF">
        <w:rPr>
          <w:rFonts w:hint="cs"/>
          <w:rtl/>
        </w:rPr>
        <w:t>د لل</w:t>
      </w:r>
      <w:r w:rsidR="004D1B47" w:rsidRPr="00836DEF">
        <w:rPr>
          <w:rFonts w:hint="cs"/>
          <w:rtl/>
        </w:rPr>
        <w:t xml:space="preserve">نصّ </w:t>
      </w:r>
      <w:r w:rsidR="004F1DF9" w:rsidRPr="00836DEF">
        <w:rPr>
          <w:rFonts w:hint="cs"/>
          <w:rtl/>
        </w:rPr>
        <w:t>بشكلٍ مسبق</w:t>
      </w:r>
      <w:r w:rsidRPr="00836DEF">
        <w:rPr>
          <w:rFonts w:hint="cs"/>
          <w:rtl/>
        </w:rPr>
        <w:t>ٍ</w:t>
      </w:r>
      <w:r w:rsidR="004F1DF9" w:rsidRPr="00836DEF">
        <w:rPr>
          <w:rFonts w:hint="cs"/>
          <w:rtl/>
        </w:rPr>
        <w:t xml:space="preserve"> يشك</w:t>
      </w:r>
      <w:r w:rsidRPr="00836DEF">
        <w:rPr>
          <w:rFonts w:hint="cs"/>
          <w:rtl/>
        </w:rPr>
        <w:t>ِّ</w:t>
      </w:r>
      <w:r w:rsidR="004F1DF9" w:rsidRPr="00836DEF">
        <w:rPr>
          <w:rFonts w:hint="cs"/>
          <w:rtl/>
        </w:rPr>
        <w:t>ل حائلاً جديداً أمام ال</w:t>
      </w:r>
      <w:r w:rsidR="004D1B47" w:rsidRPr="00836DEF">
        <w:rPr>
          <w:rFonts w:hint="cs"/>
          <w:rtl/>
        </w:rPr>
        <w:t>نصّ</w:t>
      </w:r>
      <w:r w:rsidRPr="00836DEF">
        <w:rPr>
          <w:rFonts w:hint="cs"/>
          <w:rtl/>
        </w:rPr>
        <w:t>،</w:t>
      </w:r>
      <w:r w:rsidR="004D1B47" w:rsidRPr="00836DEF">
        <w:rPr>
          <w:rFonts w:hint="cs"/>
          <w:rtl/>
        </w:rPr>
        <w:t xml:space="preserve"> </w:t>
      </w:r>
      <w:r w:rsidR="004F1DF9" w:rsidRPr="00836DEF">
        <w:rPr>
          <w:rFonts w:hint="cs"/>
          <w:rtl/>
        </w:rPr>
        <w:t>ويمنع من قراءته وتأويله بشكل</w:t>
      </w:r>
      <w:r w:rsidRPr="00836DEF">
        <w:rPr>
          <w:rFonts w:hint="cs"/>
          <w:rtl/>
        </w:rPr>
        <w:t>ٍ</w:t>
      </w:r>
      <w:r w:rsidR="004F1DF9" w:rsidRPr="00836DEF">
        <w:rPr>
          <w:rFonts w:hint="cs"/>
          <w:rtl/>
        </w:rPr>
        <w:t xml:space="preserve"> مبد</w:t>
      </w:r>
      <w:r w:rsidRPr="00836DEF">
        <w:rPr>
          <w:rFonts w:hint="cs"/>
          <w:rtl/>
        </w:rPr>
        <w:t>ِ</w:t>
      </w:r>
      <w:r w:rsidR="004F1DF9" w:rsidRPr="00836DEF">
        <w:rPr>
          <w:rFonts w:hint="cs"/>
          <w:rtl/>
        </w:rPr>
        <w:t>ع</w:t>
      </w:r>
      <w:r w:rsidRPr="00836DEF">
        <w:rPr>
          <w:rFonts w:hint="cs"/>
          <w:rtl/>
        </w:rPr>
        <w:t>ٍ.</w:t>
      </w:r>
    </w:p>
    <w:p w:rsidR="003D1520" w:rsidRPr="00836DEF" w:rsidRDefault="004F1DF9" w:rsidP="00951F71">
      <w:pPr>
        <w:rPr>
          <w:rtl/>
        </w:rPr>
      </w:pPr>
      <w:r w:rsidRPr="00836DEF">
        <w:rPr>
          <w:rFonts w:hint="cs"/>
          <w:rtl/>
        </w:rPr>
        <w:t>ويرى أبو زيد إمكاني</w:t>
      </w:r>
      <w:r w:rsidR="003D1520" w:rsidRPr="00836DEF">
        <w:rPr>
          <w:rFonts w:hint="cs"/>
          <w:rtl/>
        </w:rPr>
        <w:t>ّ</w:t>
      </w:r>
      <w:r w:rsidRPr="00836DEF">
        <w:rPr>
          <w:rFonts w:hint="cs"/>
          <w:rtl/>
        </w:rPr>
        <w:t>ة الفصل بين نوعين من الدلالة</w:t>
      </w:r>
      <w:r w:rsidR="003D1520" w:rsidRPr="00836DEF">
        <w:rPr>
          <w:rFonts w:hint="cs"/>
          <w:rtl/>
        </w:rPr>
        <w:t>:</w:t>
      </w:r>
      <w:r w:rsidRPr="00836DEF">
        <w:rPr>
          <w:rFonts w:hint="cs"/>
          <w:rtl/>
        </w:rPr>
        <w:t xml:space="preserve"> فهناك دلالات في ال</w:t>
      </w:r>
      <w:r w:rsidR="004D1B47" w:rsidRPr="00836DEF">
        <w:rPr>
          <w:rFonts w:hint="cs"/>
          <w:rtl/>
        </w:rPr>
        <w:t xml:space="preserve">نصّ </w:t>
      </w:r>
      <w:r w:rsidRPr="00836DEF">
        <w:rPr>
          <w:rFonts w:hint="cs"/>
          <w:rtl/>
        </w:rPr>
        <w:t>تعمل على إبراز (المعنى)</w:t>
      </w:r>
      <w:r w:rsidR="003D1520" w:rsidRPr="00836DEF">
        <w:rPr>
          <w:rFonts w:hint="cs"/>
          <w:rtl/>
        </w:rPr>
        <w:t>؛</w:t>
      </w:r>
      <w:r w:rsidRPr="00836DEF">
        <w:rPr>
          <w:rFonts w:hint="cs"/>
          <w:rtl/>
        </w:rPr>
        <w:t xml:space="preserve"> وهناك دلالات أخرى تعمل على إبراز (المغزى والفحوى)</w:t>
      </w:r>
      <w:r w:rsidR="003D1520" w:rsidRPr="00836DEF">
        <w:rPr>
          <w:rFonts w:hint="cs"/>
          <w:rtl/>
        </w:rPr>
        <w:t>.</w:t>
      </w:r>
    </w:p>
    <w:p w:rsidR="003D1520" w:rsidRPr="00836DEF" w:rsidRDefault="003D1520" w:rsidP="005C6CAC">
      <w:pPr>
        <w:rPr>
          <w:rtl/>
        </w:rPr>
      </w:pPr>
      <w:r w:rsidRPr="00836DEF">
        <w:rPr>
          <w:rFonts w:hint="cs"/>
          <w:rtl/>
        </w:rPr>
        <w:lastRenderedPageBreak/>
        <w:t>إ</w:t>
      </w:r>
      <w:r w:rsidR="004F1DF9" w:rsidRPr="00836DEF">
        <w:rPr>
          <w:rFonts w:hint="cs"/>
          <w:rtl/>
        </w:rPr>
        <w:t>ن</w:t>
      </w:r>
      <w:r w:rsidRPr="00836DEF">
        <w:rPr>
          <w:rFonts w:hint="cs"/>
          <w:rtl/>
        </w:rPr>
        <w:t>ّ كُلاًّ</w:t>
      </w:r>
      <w:r w:rsidR="004F1DF9" w:rsidRPr="00836DEF">
        <w:rPr>
          <w:rFonts w:hint="cs"/>
          <w:rtl/>
        </w:rPr>
        <w:t xml:space="preserve"> من هات</w:t>
      </w:r>
      <w:r w:rsidRPr="00836DEF">
        <w:rPr>
          <w:rFonts w:hint="cs"/>
          <w:rtl/>
        </w:rPr>
        <w:t>َ</w:t>
      </w:r>
      <w:r w:rsidR="004F1DF9" w:rsidRPr="00836DEF">
        <w:rPr>
          <w:rFonts w:hint="cs"/>
          <w:rtl/>
        </w:rPr>
        <w:t>ي</w:t>
      </w:r>
      <w:r w:rsidRPr="00836DEF">
        <w:rPr>
          <w:rFonts w:hint="cs"/>
          <w:rtl/>
        </w:rPr>
        <w:t>ْ</w:t>
      </w:r>
      <w:r w:rsidR="004F1DF9" w:rsidRPr="00836DEF">
        <w:rPr>
          <w:rFonts w:hint="cs"/>
          <w:rtl/>
        </w:rPr>
        <w:t>ن الدلالت</w:t>
      </w:r>
      <w:r w:rsidRPr="00836DEF">
        <w:rPr>
          <w:rFonts w:hint="cs"/>
          <w:rtl/>
        </w:rPr>
        <w:t>َ</w:t>
      </w:r>
      <w:r w:rsidR="004F1DF9" w:rsidRPr="00836DEF">
        <w:rPr>
          <w:rFonts w:hint="cs"/>
          <w:rtl/>
        </w:rPr>
        <w:t>ي</w:t>
      </w:r>
      <w:r w:rsidRPr="00836DEF">
        <w:rPr>
          <w:rFonts w:hint="cs"/>
          <w:rtl/>
        </w:rPr>
        <w:t>ْ</w:t>
      </w:r>
      <w:r w:rsidR="004F1DF9" w:rsidRPr="00836DEF">
        <w:rPr>
          <w:rFonts w:hint="cs"/>
          <w:rtl/>
        </w:rPr>
        <w:t>ن لها سهم</w:t>
      </w:r>
      <w:r w:rsidRPr="00836DEF">
        <w:rPr>
          <w:rFonts w:hint="cs"/>
          <w:rtl/>
        </w:rPr>
        <w:t>ٌ</w:t>
      </w:r>
      <w:r w:rsidR="004F1DF9" w:rsidRPr="00836DEF">
        <w:rPr>
          <w:rFonts w:hint="cs"/>
          <w:rtl/>
        </w:rPr>
        <w:t xml:space="preserve"> في التأسيس لدلالة النص</w:t>
      </w:r>
      <w:r w:rsidRPr="00836DEF">
        <w:rPr>
          <w:rFonts w:hint="cs"/>
          <w:rtl/>
        </w:rPr>
        <w:t>ّ</w:t>
      </w:r>
      <w:r w:rsidR="004F1DF9" w:rsidRPr="00836DEF">
        <w:rPr>
          <w:rFonts w:hint="cs"/>
          <w:rtl/>
        </w:rPr>
        <w:t>، وكأن</w:t>
      </w:r>
      <w:r w:rsidRPr="00836DEF">
        <w:rPr>
          <w:rFonts w:hint="cs"/>
          <w:rtl/>
        </w:rPr>
        <w:t>ّ</w:t>
      </w:r>
      <w:r w:rsidR="004F1DF9" w:rsidRPr="00836DEF">
        <w:rPr>
          <w:rFonts w:hint="cs"/>
          <w:rtl/>
        </w:rPr>
        <w:t xml:space="preserve"> لل</w:t>
      </w:r>
      <w:r w:rsidR="004D1B47" w:rsidRPr="00836DEF">
        <w:rPr>
          <w:rFonts w:hint="cs"/>
          <w:rtl/>
        </w:rPr>
        <w:t xml:space="preserve">نصّ </w:t>
      </w:r>
      <w:r w:rsidR="004F1DF9" w:rsidRPr="00836DEF">
        <w:rPr>
          <w:rFonts w:hint="cs"/>
          <w:rtl/>
        </w:rPr>
        <w:t>مستويين من الدلالة، وإنّ الدلالة النهائي</w:t>
      </w:r>
      <w:r w:rsidRPr="00836DEF">
        <w:rPr>
          <w:rFonts w:hint="cs"/>
          <w:rtl/>
        </w:rPr>
        <w:t>ّ</w:t>
      </w:r>
      <w:r w:rsidR="004F1DF9" w:rsidRPr="00836DEF">
        <w:rPr>
          <w:rFonts w:hint="cs"/>
          <w:rtl/>
        </w:rPr>
        <w:t>ة لل</w:t>
      </w:r>
      <w:r w:rsidR="004D1B47" w:rsidRPr="00836DEF">
        <w:rPr>
          <w:rFonts w:hint="cs"/>
          <w:rtl/>
        </w:rPr>
        <w:t xml:space="preserve">نصّ </w:t>
      </w:r>
      <w:r w:rsidR="004F1DF9" w:rsidRPr="00836DEF">
        <w:rPr>
          <w:rFonts w:hint="cs"/>
          <w:rtl/>
        </w:rPr>
        <w:t>تنشأ من التأليف بين هذين المستويين من الدلالة</w:t>
      </w:r>
      <w:r w:rsidRPr="00836DEF">
        <w:rPr>
          <w:rFonts w:hint="cs"/>
          <w:rtl/>
        </w:rPr>
        <w:t>.</w:t>
      </w:r>
    </w:p>
    <w:p w:rsidR="003D1520" w:rsidRPr="00836DEF" w:rsidRDefault="004F1DF9" w:rsidP="005C6CAC">
      <w:pPr>
        <w:rPr>
          <w:rtl/>
        </w:rPr>
      </w:pPr>
      <w:r w:rsidRPr="00836DEF">
        <w:rPr>
          <w:rFonts w:hint="cs"/>
          <w:rtl/>
        </w:rPr>
        <w:t>وإنّ المستوى الأوّل يمث</w:t>
      </w:r>
      <w:r w:rsidR="003D1520" w:rsidRPr="00836DEF">
        <w:rPr>
          <w:rFonts w:hint="cs"/>
          <w:rtl/>
        </w:rPr>
        <w:t>ِّ</w:t>
      </w:r>
      <w:r w:rsidRPr="00836DEF">
        <w:rPr>
          <w:rFonts w:hint="cs"/>
          <w:rtl/>
        </w:rPr>
        <w:t>ل المعنى ال</w:t>
      </w:r>
      <w:r w:rsidR="008562E3" w:rsidRPr="00836DEF">
        <w:rPr>
          <w:rFonts w:hint="cs"/>
          <w:rtl/>
        </w:rPr>
        <w:t>تاريخيّ</w:t>
      </w:r>
      <w:r w:rsidRPr="00836DEF">
        <w:rPr>
          <w:rFonts w:hint="cs"/>
          <w:rtl/>
        </w:rPr>
        <w:t xml:space="preserve"> وال</w:t>
      </w:r>
      <w:r w:rsidR="006762DB" w:rsidRPr="00836DEF">
        <w:rPr>
          <w:rFonts w:hint="cs"/>
          <w:rtl/>
        </w:rPr>
        <w:t>أصليّ</w:t>
      </w:r>
      <w:r w:rsidRPr="00836DEF">
        <w:rPr>
          <w:rFonts w:hint="cs"/>
          <w:rtl/>
        </w:rPr>
        <w:t xml:space="preserve"> لل</w:t>
      </w:r>
      <w:r w:rsidR="004D1B47" w:rsidRPr="00836DEF">
        <w:rPr>
          <w:rFonts w:hint="cs"/>
          <w:rtl/>
        </w:rPr>
        <w:t>نصّ</w:t>
      </w:r>
      <w:r w:rsidR="003D1520" w:rsidRPr="00836DEF">
        <w:rPr>
          <w:rFonts w:hint="cs"/>
          <w:rtl/>
        </w:rPr>
        <w:t>،</w:t>
      </w:r>
      <w:r w:rsidR="004D1B47" w:rsidRPr="00836DEF">
        <w:rPr>
          <w:rFonts w:hint="cs"/>
          <w:rtl/>
        </w:rPr>
        <w:t xml:space="preserve"> </w:t>
      </w:r>
      <w:r w:rsidRPr="00836DEF">
        <w:rPr>
          <w:rFonts w:hint="cs"/>
          <w:rtl/>
        </w:rPr>
        <w:t>ويشك</w:t>
      </w:r>
      <w:r w:rsidR="003D1520" w:rsidRPr="00836DEF">
        <w:rPr>
          <w:rFonts w:hint="cs"/>
          <w:rtl/>
        </w:rPr>
        <w:t>ِّ</w:t>
      </w:r>
      <w:r w:rsidRPr="00836DEF">
        <w:rPr>
          <w:rFonts w:hint="cs"/>
          <w:rtl/>
        </w:rPr>
        <w:t>ل المستوى الظاهري</w:t>
      </w:r>
      <w:r w:rsidR="003D1520" w:rsidRPr="00836DEF">
        <w:rPr>
          <w:rFonts w:hint="cs"/>
          <w:rtl/>
        </w:rPr>
        <w:t>؛</w:t>
      </w:r>
      <w:r w:rsidRPr="00836DEF">
        <w:rPr>
          <w:rFonts w:hint="cs"/>
          <w:rtl/>
        </w:rPr>
        <w:t xml:space="preserve"> وأم</w:t>
      </w:r>
      <w:r w:rsidR="003D1520" w:rsidRPr="00836DEF">
        <w:rPr>
          <w:rFonts w:hint="cs"/>
          <w:rtl/>
        </w:rPr>
        <w:t>ّ</w:t>
      </w:r>
      <w:r w:rsidRPr="00836DEF">
        <w:rPr>
          <w:rFonts w:hint="cs"/>
          <w:rtl/>
        </w:rPr>
        <w:t>ا المستوى الثاني والأعمق (مستوى الباطن) فهو المستوى الذي ينطوي على المضمون والفحوى</w:t>
      </w:r>
      <w:r w:rsidR="003D1520" w:rsidRPr="00836DEF">
        <w:rPr>
          <w:rFonts w:hint="cs"/>
          <w:rtl/>
        </w:rPr>
        <w:t>.</w:t>
      </w:r>
    </w:p>
    <w:p w:rsidR="004F1DF9" w:rsidRPr="00836DEF" w:rsidRDefault="004F1DF9" w:rsidP="005C6CAC">
      <w:pPr>
        <w:rPr>
          <w:sz w:val="27"/>
          <w:rtl/>
        </w:rPr>
      </w:pPr>
      <w:r w:rsidRPr="00836DEF">
        <w:rPr>
          <w:rFonts w:hint="cs"/>
          <w:sz w:val="27"/>
          <w:rtl/>
        </w:rPr>
        <w:t>إنّ هذه المباني التي يذكرها أبو زيد تنطوي على اعتراف بأنّ ال</w:t>
      </w:r>
      <w:r w:rsidR="004D1B47" w:rsidRPr="00836DEF">
        <w:rPr>
          <w:rFonts w:hint="cs"/>
          <w:sz w:val="27"/>
          <w:rtl/>
        </w:rPr>
        <w:t>نصّ</w:t>
      </w:r>
      <w:r w:rsidR="003D1520" w:rsidRPr="00836DEF">
        <w:rPr>
          <w:rFonts w:hint="cs"/>
          <w:sz w:val="27"/>
          <w:rtl/>
        </w:rPr>
        <w:t>؛</w:t>
      </w:r>
      <w:r w:rsidR="004D1B47" w:rsidRPr="00836DEF">
        <w:rPr>
          <w:rFonts w:hint="cs"/>
          <w:sz w:val="27"/>
          <w:rtl/>
        </w:rPr>
        <w:t xml:space="preserve"> </w:t>
      </w:r>
      <w:r w:rsidRPr="00836DEF">
        <w:rPr>
          <w:rFonts w:hint="cs"/>
          <w:sz w:val="27"/>
          <w:rtl/>
        </w:rPr>
        <w:t>بوصفه نظاماً دلالي</w:t>
      </w:r>
      <w:r w:rsidR="003D1520" w:rsidRPr="00836DEF">
        <w:rPr>
          <w:rFonts w:hint="cs"/>
          <w:sz w:val="27"/>
          <w:rtl/>
        </w:rPr>
        <w:t>ّ</w:t>
      </w:r>
      <w:r w:rsidRPr="00836DEF">
        <w:rPr>
          <w:rFonts w:hint="cs"/>
          <w:sz w:val="27"/>
          <w:rtl/>
        </w:rPr>
        <w:t>اً</w:t>
      </w:r>
      <w:r w:rsidR="003D1520" w:rsidRPr="00836DEF">
        <w:rPr>
          <w:rFonts w:hint="cs"/>
          <w:sz w:val="27"/>
          <w:rtl/>
        </w:rPr>
        <w:t>،</w:t>
      </w:r>
      <w:r w:rsidRPr="00836DEF">
        <w:rPr>
          <w:rFonts w:hint="cs"/>
          <w:sz w:val="27"/>
          <w:rtl/>
        </w:rPr>
        <w:t xml:space="preserve"> لا ينحصر في حدود الواقعي</w:t>
      </w:r>
      <w:r w:rsidR="003D1520" w:rsidRPr="00836DEF">
        <w:rPr>
          <w:rFonts w:hint="cs"/>
          <w:sz w:val="27"/>
          <w:rtl/>
        </w:rPr>
        <w:t>ّ</w:t>
      </w:r>
      <w:r w:rsidRPr="00836DEF">
        <w:rPr>
          <w:rFonts w:hint="cs"/>
          <w:sz w:val="27"/>
          <w:rtl/>
        </w:rPr>
        <w:t>ات الزماني</w:t>
      </w:r>
      <w:r w:rsidR="003D1520" w:rsidRPr="00836DEF">
        <w:rPr>
          <w:rFonts w:hint="cs"/>
          <w:sz w:val="27"/>
          <w:rtl/>
        </w:rPr>
        <w:t>ّ</w:t>
      </w:r>
      <w:r w:rsidRPr="00836DEF">
        <w:rPr>
          <w:rFonts w:hint="cs"/>
          <w:sz w:val="27"/>
          <w:rtl/>
        </w:rPr>
        <w:t>ة وال</w:t>
      </w:r>
      <w:r w:rsidR="008562E3" w:rsidRPr="00836DEF">
        <w:rPr>
          <w:rFonts w:hint="cs"/>
          <w:sz w:val="27"/>
          <w:rtl/>
        </w:rPr>
        <w:t>ثقافيّ</w:t>
      </w:r>
      <w:r w:rsidRPr="00836DEF">
        <w:rPr>
          <w:rFonts w:hint="cs"/>
          <w:sz w:val="27"/>
          <w:rtl/>
        </w:rPr>
        <w:t>ة وال</w:t>
      </w:r>
      <w:r w:rsidR="007C0369" w:rsidRPr="00836DEF">
        <w:rPr>
          <w:rFonts w:hint="cs"/>
          <w:sz w:val="27"/>
          <w:rtl/>
        </w:rPr>
        <w:t>اجتماعيّ</w:t>
      </w:r>
      <w:r w:rsidRPr="00836DEF">
        <w:rPr>
          <w:rFonts w:hint="cs"/>
          <w:sz w:val="27"/>
          <w:rtl/>
        </w:rPr>
        <w:t>ة لعصر صدور النص</w:t>
      </w:r>
      <w:r w:rsidR="003D1520" w:rsidRPr="00836DEF">
        <w:rPr>
          <w:rFonts w:hint="cs"/>
          <w:sz w:val="27"/>
          <w:rtl/>
        </w:rPr>
        <w:t>ّ</w:t>
      </w:r>
      <w:r w:rsidRPr="00836DEF">
        <w:rPr>
          <w:rFonts w:hint="cs"/>
          <w:sz w:val="27"/>
          <w:rtl/>
        </w:rPr>
        <w:t>، و</w:t>
      </w:r>
      <w:r w:rsidR="003D1520" w:rsidRPr="00836DEF">
        <w:rPr>
          <w:rFonts w:hint="cs"/>
          <w:sz w:val="27"/>
          <w:rtl/>
        </w:rPr>
        <w:t>أ</w:t>
      </w:r>
      <w:r w:rsidRPr="00836DEF">
        <w:rPr>
          <w:rFonts w:hint="cs"/>
          <w:sz w:val="27"/>
          <w:rtl/>
        </w:rPr>
        <w:t>ن</w:t>
      </w:r>
      <w:r w:rsidR="003D1520" w:rsidRPr="00836DEF">
        <w:rPr>
          <w:rFonts w:hint="cs"/>
          <w:sz w:val="27"/>
          <w:rtl/>
        </w:rPr>
        <w:t>ّ</w:t>
      </w:r>
      <w:r w:rsidRPr="00836DEF">
        <w:rPr>
          <w:rFonts w:hint="cs"/>
          <w:sz w:val="27"/>
          <w:rtl/>
        </w:rPr>
        <w:t>ه يحتوي على دلالات وعناصر لا تقتصر على الدلالات ال</w:t>
      </w:r>
      <w:r w:rsidR="008562E3" w:rsidRPr="00836DEF">
        <w:rPr>
          <w:rFonts w:hint="cs"/>
          <w:sz w:val="27"/>
          <w:rtl/>
        </w:rPr>
        <w:t>تاريخيّ</w:t>
      </w:r>
      <w:r w:rsidRPr="00836DEF">
        <w:rPr>
          <w:rFonts w:hint="cs"/>
          <w:sz w:val="27"/>
          <w:rtl/>
        </w:rPr>
        <w:t>ة والزماني</w:t>
      </w:r>
      <w:r w:rsidR="003D1520" w:rsidRPr="00836DEF">
        <w:rPr>
          <w:rFonts w:hint="cs"/>
          <w:sz w:val="27"/>
          <w:rtl/>
        </w:rPr>
        <w:t>ّ</w:t>
      </w:r>
      <w:r w:rsidRPr="00836DEF">
        <w:rPr>
          <w:rFonts w:hint="cs"/>
          <w:sz w:val="27"/>
          <w:rtl/>
        </w:rPr>
        <w:t>ة والمكاني</w:t>
      </w:r>
      <w:r w:rsidR="003D1520" w:rsidRPr="00836DEF">
        <w:rPr>
          <w:rFonts w:hint="cs"/>
          <w:sz w:val="27"/>
          <w:rtl/>
        </w:rPr>
        <w:t>ّ</w:t>
      </w:r>
      <w:r w:rsidRPr="00836DEF">
        <w:rPr>
          <w:rFonts w:hint="cs"/>
          <w:sz w:val="27"/>
          <w:rtl/>
        </w:rPr>
        <w:t>ة لعصر الصدور</w:t>
      </w:r>
      <w:r w:rsidR="003D1520" w:rsidRPr="00836DEF">
        <w:rPr>
          <w:rFonts w:hint="cs"/>
          <w:sz w:val="27"/>
          <w:rtl/>
        </w:rPr>
        <w:t>،</w:t>
      </w:r>
      <w:r w:rsidRPr="00836DEF">
        <w:rPr>
          <w:rFonts w:hint="cs"/>
          <w:sz w:val="27"/>
          <w:rtl/>
        </w:rPr>
        <w:t xml:space="preserve"> و</w:t>
      </w:r>
      <w:r w:rsidR="003D1520" w:rsidRPr="00836DEF">
        <w:rPr>
          <w:rFonts w:hint="cs"/>
          <w:sz w:val="27"/>
          <w:rtl/>
        </w:rPr>
        <w:t>أ</w:t>
      </w:r>
      <w:r w:rsidRPr="00836DEF">
        <w:rPr>
          <w:rFonts w:hint="cs"/>
          <w:sz w:val="27"/>
          <w:rtl/>
        </w:rPr>
        <w:t>ن</w:t>
      </w:r>
      <w:r w:rsidR="003D1520" w:rsidRPr="00836DEF">
        <w:rPr>
          <w:rFonts w:hint="cs"/>
          <w:sz w:val="27"/>
          <w:rtl/>
        </w:rPr>
        <w:t>ّ</w:t>
      </w:r>
      <w:r w:rsidRPr="00836DEF">
        <w:rPr>
          <w:rFonts w:hint="cs"/>
          <w:sz w:val="27"/>
          <w:rtl/>
        </w:rPr>
        <w:t>ه يخاطب الأجيال القادمة والعصور المقبلة، و</w:t>
      </w:r>
      <w:r w:rsidR="003D1520" w:rsidRPr="00836DEF">
        <w:rPr>
          <w:rFonts w:hint="cs"/>
          <w:sz w:val="27"/>
          <w:rtl/>
        </w:rPr>
        <w:t>أ</w:t>
      </w:r>
      <w:r w:rsidRPr="00836DEF">
        <w:rPr>
          <w:rFonts w:hint="cs"/>
          <w:sz w:val="27"/>
          <w:rtl/>
        </w:rPr>
        <w:t>نّ القراءة المبدعة لل</w:t>
      </w:r>
      <w:r w:rsidR="004D1B47" w:rsidRPr="00836DEF">
        <w:rPr>
          <w:rFonts w:hint="cs"/>
          <w:sz w:val="27"/>
          <w:rtl/>
        </w:rPr>
        <w:t xml:space="preserve">نصّ </w:t>
      </w:r>
      <w:r w:rsidRPr="00836DEF">
        <w:rPr>
          <w:rFonts w:hint="cs"/>
          <w:sz w:val="27"/>
          <w:rtl/>
        </w:rPr>
        <w:t>تقوم على كشف هذا النوع من الدلالات</w:t>
      </w:r>
      <w:r w:rsidR="003D1520" w:rsidRPr="00836DEF">
        <w:rPr>
          <w:rFonts w:hint="cs"/>
          <w:sz w:val="27"/>
          <w:rtl/>
        </w:rPr>
        <w:t>،</w:t>
      </w:r>
      <w:r w:rsidRPr="00836DEF">
        <w:rPr>
          <w:rFonts w:hint="cs"/>
          <w:sz w:val="27"/>
          <w:rtl/>
        </w:rPr>
        <w:t xml:space="preserve"> وتأويلها طبقاً للظروف ال</w:t>
      </w:r>
      <w:r w:rsidR="008562E3" w:rsidRPr="00836DEF">
        <w:rPr>
          <w:rFonts w:hint="cs"/>
          <w:sz w:val="27"/>
          <w:rtl/>
        </w:rPr>
        <w:t>ثقافيّ</w:t>
      </w:r>
      <w:r w:rsidRPr="00836DEF">
        <w:rPr>
          <w:rFonts w:hint="cs"/>
          <w:sz w:val="27"/>
          <w:rtl/>
        </w:rPr>
        <w:t>ة وال</w:t>
      </w:r>
      <w:r w:rsidR="007C0369" w:rsidRPr="00836DEF">
        <w:rPr>
          <w:rFonts w:hint="cs"/>
          <w:sz w:val="27"/>
          <w:rtl/>
        </w:rPr>
        <w:t>لغويّ</w:t>
      </w:r>
      <w:r w:rsidRPr="00836DEF">
        <w:rPr>
          <w:rFonts w:hint="cs"/>
          <w:sz w:val="27"/>
          <w:rtl/>
        </w:rPr>
        <w:t>ة المتغيّ</w:t>
      </w:r>
      <w:r w:rsidR="003D1520" w:rsidRPr="00836DEF">
        <w:rPr>
          <w:rFonts w:hint="cs"/>
          <w:sz w:val="27"/>
          <w:rtl/>
        </w:rPr>
        <w:t>ِ</w:t>
      </w:r>
      <w:r w:rsidRPr="00836DEF">
        <w:rPr>
          <w:rFonts w:hint="cs"/>
          <w:sz w:val="27"/>
          <w:rtl/>
        </w:rPr>
        <w:t>رة والمتجد</w:t>
      </w:r>
      <w:r w:rsidR="003D1520" w:rsidRPr="00836DEF">
        <w:rPr>
          <w:rFonts w:hint="cs"/>
          <w:sz w:val="27"/>
          <w:rtl/>
        </w:rPr>
        <w:t>ِّ</w:t>
      </w:r>
      <w:r w:rsidRPr="00836DEF">
        <w:rPr>
          <w:rFonts w:hint="cs"/>
          <w:sz w:val="27"/>
          <w:rtl/>
        </w:rPr>
        <w:t>دة</w:t>
      </w:r>
      <w:r w:rsidRPr="00836DEF">
        <w:rPr>
          <w:sz w:val="27"/>
          <w:vertAlign w:val="superscript"/>
          <w:rtl/>
        </w:rPr>
        <w:t>(</w:t>
      </w:r>
      <w:r w:rsidRPr="00836DEF">
        <w:rPr>
          <w:rStyle w:val="EndnoteReference"/>
          <w:color w:val="000000" w:themeColor="text1"/>
          <w:sz w:val="27"/>
          <w:rtl/>
        </w:rPr>
        <w:endnoteReference w:id="436"/>
      </w:r>
      <w:r w:rsidRPr="00836DEF">
        <w:rPr>
          <w:sz w:val="27"/>
          <w:vertAlign w:val="superscript"/>
          <w:rtl/>
        </w:rPr>
        <w:t>)</w:t>
      </w:r>
      <w:r w:rsidRPr="00836DEF">
        <w:rPr>
          <w:sz w:val="27"/>
          <w:rtl/>
        </w:rPr>
        <w:t>.</w:t>
      </w:r>
      <w:r w:rsidRPr="00836DEF">
        <w:rPr>
          <w:rFonts w:hint="cs"/>
          <w:sz w:val="27"/>
          <w:rtl/>
        </w:rPr>
        <w:t xml:space="preserve"> </w:t>
      </w:r>
    </w:p>
    <w:p w:rsidR="003D1520" w:rsidRPr="00836DEF" w:rsidRDefault="004F1DF9" w:rsidP="005C6CAC">
      <w:pPr>
        <w:rPr>
          <w:rtl/>
        </w:rPr>
      </w:pPr>
      <w:r w:rsidRPr="00836DEF">
        <w:rPr>
          <w:rFonts w:hint="cs"/>
          <w:rtl/>
        </w:rPr>
        <w:t>إنّ دفاع أبو زيد عن عدم إمكان التفسير والتأويل الحيادي</w:t>
      </w:r>
      <w:r w:rsidR="003D1520" w:rsidRPr="00836DEF">
        <w:rPr>
          <w:rFonts w:hint="cs"/>
          <w:rtl/>
        </w:rPr>
        <w:t>ّ</w:t>
      </w:r>
      <w:r w:rsidRPr="00836DEF">
        <w:rPr>
          <w:rFonts w:hint="cs"/>
          <w:rtl/>
        </w:rPr>
        <w:t xml:space="preserve"> لل</w:t>
      </w:r>
      <w:r w:rsidR="004D1B47" w:rsidRPr="00836DEF">
        <w:rPr>
          <w:rFonts w:hint="cs"/>
          <w:rtl/>
        </w:rPr>
        <w:t xml:space="preserve">نصّ </w:t>
      </w:r>
      <w:r w:rsidRPr="00836DEF">
        <w:rPr>
          <w:rFonts w:hint="cs"/>
          <w:rtl/>
        </w:rPr>
        <w:t>إن</w:t>
      </w:r>
      <w:r w:rsidR="003D1520" w:rsidRPr="00836DEF">
        <w:rPr>
          <w:rFonts w:hint="cs"/>
          <w:rtl/>
        </w:rPr>
        <w:t>ّ</w:t>
      </w:r>
      <w:r w:rsidRPr="00836DEF">
        <w:rPr>
          <w:rFonts w:hint="cs"/>
          <w:rtl/>
        </w:rPr>
        <w:t>ما هو ناشئ</w:t>
      </w:r>
      <w:r w:rsidR="003D1520" w:rsidRPr="00836DEF">
        <w:rPr>
          <w:rFonts w:hint="cs"/>
          <w:rtl/>
        </w:rPr>
        <w:t>ٌ</w:t>
      </w:r>
      <w:r w:rsidRPr="00836DEF">
        <w:rPr>
          <w:rFonts w:hint="cs"/>
          <w:rtl/>
        </w:rPr>
        <w:t xml:space="preserve"> عن هذا المبنى</w:t>
      </w:r>
      <w:r w:rsidR="003D1520" w:rsidRPr="00836DEF">
        <w:rPr>
          <w:rFonts w:hint="cs"/>
          <w:rtl/>
        </w:rPr>
        <w:t>،</w:t>
      </w:r>
      <w:r w:rsidRPr="00836DEF">
        <w:rPr>
          <w:rFonts w:hint="cs"/>
          <w:rtl/>
        </w:rPr>
        <w:t xml:space="preserve"> الذي يعتبر ال</w:t>
      </w:r>
      <w:r w:rsidR="00B840DD" w:rsidRPr="00836DEF">
        <w:rPr>
          <w:rFonts w:hint="cs"/>
          <w:rtl/>
        </w:rPr>
        <w:t>إنسان</w:t>
      </w:r>
      <w:r w:rsidRPr="00836DEF">
        <w:rPr>
          <w:rFonts w:hint="cs"/>
          <w:rtl/>
        </w:rPr>
        <w:t xml:space="preserve"> بما له من رواسب </w:t>
      </w:r>
      <w:r w:rsidR="008562E3" w:rsidRPr="00836DEF">
        <w:rPr>
          <w:rFonts w:hint="cs"/>
          <w:rtl/>
        </w:rPr>
        <w:t>ثقافيّ</w:t>
      </w:r>
      <w:r w:rsidRPr="00836DEF">
        <w:rPr>
          <w:rFonts w:hint="cs"/>
          <w:rtl/>
        </w:rPr>
        <w:t>ة و</w:t>
      </w:r>
      <w:r w:rsidR="007C0369" w:rsidRPr="00836DEF">
        <w:rPr>
          <w:rFonts w:hint="cs"/>
          <w:rtl/>
        </w:rPr>
        <w:t>اجتماعيّ</w:t>
      </w:r>
      <w:r w:rsidRPr="00836DEF">
        <w:rPr>
          <w:rFonts w:hint="cs"/>
          <w:rtl/>
        </w:rPr>
        <w:t>ة هو محور فهم ال</w:t>
      </w:r>
      <w:r w:rsidR="004D1B47" w:rsidRPr="00836DEF">
        <w:rPr>
          <w:rFonts w:hint="cs"/>
          <w:rtl/>
        </w:rPr>
        <w:t xml:space="preserve">نصّ </w:t>
      </w:r>
      <w:r w:rsidRPr="00836DEF">
        <w:rPr>
          <w:rFonts w:hint="cs"/>
          <w:rtl/>
        </w:rPr>
        <w:t xml:space="preserve">في </w:t>
      </w:r>
      <w:r w:rsidR="00B1366B" w:rsidRPr="00836DEF">
        <w:rPr>
          <w:rFonts w:hint="cs"/>
          <w:rtl/>
        </w:rPr>
        <w:t>عمليّ</w:t>
      </w:r>
      <w:r w:rsidRPr="00836DEF">
        <w:rPr>
          <w:rFonts w:hint="cs"/>
          <w:rtl/>
        </w:rPr>
        <w:t>ة التفسير والتأويل</w:t>
      </w:r>
      <w:r w:rsidR="003D1520" w:rsidRPr="00836DEF">
        <w:rPr>
          <w:rFonts w:hint="cs"/>
          <w:rtl/>
        </w:rPr>
        <w:t>،</w:t>
      </w:r>
      <w:r w:rsidRPr="00836DEF">
        <w:rPr>
          <w:rFonts w:hint="cs"/>
          <w:rtl/>
        </w:rPr>
        <w:t xml:space="preserve"> بمعنى أنّ النصوص</w:t>
      </w:r>
      <w:r w:rsidR="003D1520" w:rsidRPr="00836DEF">
        <w:rPr>
          <w:rFonts w:hint="cs"/>
          <w:rtl/>
        </w:rPr>
        <w:t>،</w:t>
      </w:r>
      <w:r w:rsidRPr="00836DEF">
        <w:rPr>
          <w:rFonts w:hint="cs"/>
          <w:rtl/>
        </w:rPr>
        <w:t xml:space="preserve"> كما هي من الناحية الوجودي</w:t>
      </w:r>
      <w:r w:rsidR="003D1520" w:rsidRPr="00836DEF">
        <w:rPr>
          <w:rFonts w:hint="cs"/>
          <w:rtl/>
        </w:rPr>
        <w:t>ّ</w:t>
      </w:r>
      <w:r w:rsidRPr="00836DEF">
        <w:rPr>
          <w:rFonts w:hint="cs"/>
          <w:rtl/>
        </w:rPr>
        <w:t>ة منبثقة</w:t>
      </w:r>
      <w:r w:rsidR="003D1520" w:rsidRPr="00836DEF">
        <w:rPr>
          <w:rFonts w:hint="cs"/>
          <w:rtl/>
        </w:rPr>
        <w:t>ٌ</w:t>
      </w:r>
      <w:r w:rsidRPr="00836DEF">
        <w:rPr>
          <w:rFonts w:hint="cs"/>
          <w:rtl/>
        </w:rPr>
        <w:t xml:space="preserve"> عن الوقائع ال</w:t>
      </w:r>
      <w:r w:rsidR="007C0369" w:rsidRPr="00836DEF">
        <w:rPr>
          <w:rFonts w:hint="cs"/>
          <w:rtl/>
        </w:rPr>
        <w:t>لغويّ</w:t>
      </w:r>
      <w:r w:rsidRPr="00836DEF">
        <w:rPr>
          <w:rFonts w:hint="cs"/>
          <w:rtl/>
        </w:rPr>
        <w:t>ة وال</w:t>
      </w:r>
      <w:r w:rsidR="008562E3" w:rsidRPr="00836DEF">
        <w:rPr>
          <w:rFonts w:hint="cs"/>
          <w:rtl/>
        </w:rPr>
        <w:t>تاريخيّ</w:t>
      </w:r>
      <w:r w:rsidRPr="00836DEF">
        <w:rPr>
          <w:rFonts w:hint="cs"/>
          <w:rtl/>
        </w:rPr>
        <w:t>ة والحقائق ال</w:t>
      </w:r>
      <w:r w:rsidR="007C0369" w:rsidRPr="00836DEF">
        <w:rPr>
          <w:rFonts w:hint="cs"/>
          <w:rtl/>
        </w:rPr>
        <w:t>اجتماعيّ</w:t>
      </w:r>
      <w:r w:rsidRPr="00836DEF">
        <w:rPr>
          <w:rFonts w:hint="cs"/>
          <w:rtl/>
        </w:rPr>
        <w:t>ة وال</w:t>
      </w:r>
      <w:r w:rsidR="008562E3" w:rsidRPr="00836DEF">
        <w:rPr>
          <w:rFonts w:hint="cs"/>
          <w:rtl/>
        </w:rPr>
        <w:t>ثقافيّ</w:t>
      </w:r>
      <w:r w:rsidRPr="00836DEF">
        <w:rPr>
          <w:rFonts w:hint="cs"/>
          <w:rtl/>
        </w:rPr>
        <w:t xml:space="preserve">ة لعصر صدور وحدوث النصّ، </w:t>
      </w:r>
      <w:r w:rsidR="003D1520" w:rsidRPr="00836DEF">
        <w:rPr>
          <w:rFonts w:hint="cs"/>
          <w:rtl/>
        </w:rPr>
        <w:t xml:space="preserve">لا تُفهم </w:t>
      </w:r>
      <w:r w:rsidRPr="00836DEF">
        <w:rPr>
          <w:rFonts w:hint="cs"/>
          <w:rtl/>
        </w:rPr>
        <w:t>من الناحية الم</w:t>
      </w:r>
      <w:r w:rsidR="00B1366B" w:rsidRPr="00836DEF">
        <w:rPr>
          <w:rFonts w:hint="cs"/>
          <w:rtl/>
        </w:rPr>
        <w:t>عرفيّ</w:t>
      </w:r>
      <w:r w:rsidRPr="00836DEF">
        <w:rPr>
          <w:rFonts w:hint="cs"/>
          <w:rtl/>
        </w:rPr>
        <w:t>ة إلا</w:t>
      </w:r>
      <w:r w:rsidR="003D1520" w:rsidRPr="00836DEF">
        <w:rPr>
          <w:rFonts w:hint="cs"/>
          <w:rtl/>
        </w:rPr>
        <w:t>ّ</w:t>
      </w:r>
      <w:r w:rsidRPr="00836DEF">
        <w:rPr>
          <w:rFonts w:hint="cs"/>
          <w:rtl/>
        </w:rPr>
        <w:t xml:space="preserve"> بتأثير</w:t>
      </w:r>
      <w:r w:rsidR="003D1520" w:rsidRPr="00836DEF">
        <w:rPr>
          <w:rFonts w:hint="cs"/>
          <w:rtl/>
        </w:rPr>
        <w:t>ٍ</w:t>
      </w:r>
      <w:r w:rsidRPr="00836DEF">
        <w:rPr>
          <w:rFonts w:hint="cs"/>
          <w:rtl/>
        </w:rPr>
        <w:t xml:space="preserve"> من الواقعيات ال</w:t>
      </w:r>
      <w:r w:rsidR="007C0369" w:rsidRPr="00836DEF">
        <w:rPr>
          <w:rFonts w:hint="cs"/>
          <w:rtl/>
        </w:rPr>
        <w:t>اجتماعيّ</w:t>
      </w:r>
      <w:r w:rsidRPr="00836DEF">
        <w:rPr>
          <w:rFonts w:hint="cs"/>
          <w:rtl/>
        </w:rPr>
        <w:t>ة وال</w:t>
      </w:r>
      <w:r w:rsidR="008562E3" w:rsidRPr="00836DEF">
        <w:rPr>
          <w:rFonts w:hint="cs"/>
          <w:rtl/>
        </w:rPr>
        <w:t>ثقافيّ</w:t>
      </w:r>
      <w:r w:rsidRPr="00836DEF">
        <w:rPr>
          <w:rFonts w:hint="cs"/>
          <w:rtl/>
        </w:rPr>
        <w:t>ة لعصر المفسّ</w:t>
      </w:r>
      <w:r w:rsidR="003D1520" w:rsidRPr="00836DEF">
        <w:rPr>
          <w:rFonts w:hint="cs"/>
          <w:rtl/>
        </w:rPr>
        <w:t>ِ</w:t>
      </w:r>
      <w:r w:rsidRPr="00836DEF">
        <w:rPr>
          <w:rFonts w:hint="cs"/>
          <w:rtl/>
        </w:rPr>
        <w:t>ر</w:t>
      </w:r>
      <w:r w:rsidR="003D1520" w:rsidRPr="00836DEF">
        <w:rPr>
          <w:rFonts w:hint="cs"/>
          <w:rtl/>
        </w:rPr>
        <w:t>.</w:t>
      </w:r>
    </w:p>
    <w:p w:rsidR="004F1DF9" w:rsidRPr="00836DEF" w:rsidRDefault="004F1DF9" w:rsidP="005C6CAC">
      <w:pPr>
        <w:rPr>
          <w:rtl/>
        </w:rPr>
      </w:pPr>
      <w:r w:rsidRPr="00836DEF">
        <w:rPr>
          <w:rFonts w:hint="cs"/>
          <w:rtl/>
        </w:rPr>
        <w:t>يذهب أبو زيد من خلال إيجاد تقابل</w:t>
      </w:r>
      <w:r w:rsidR="003D1520" w:rsidRPr="00836DEF">
        <w:rPr>
          <w:rFonts w:hint="cs"/>
          <w:rtl/>
        </w:rPr>
        <w:t>ٍ</w:t>
      </w:r>
      <w:r w:rsidRPr="00836DEF">
        <w:rPr>
          <w:rFonts w:hint="cs"/>
          <w:rtl/>
        </w:rPr>
        <w:t xml:space="preserve"> بين الاتجاه غير ال</w:t>
      </w:r>
      <w:r w:rsidR="008562E3" w:rsidRPr="00836DEF">
        <w:rPr>
          <w:rFonts w:hint="cs"/>
          <w:rtl/>
        </w:rPr>
        <w:t>تاريخيّ</w:t>
      </w:r>
      <w:r w:rsidR="00D9533D" w:rsidRPr="00836DEF">
        <w:rPr>
          <w:rFonts w:hint="cs"/>
          <w:rtl/>
        </w:rPr>
        <w:t xml:space="preserve"> إلى </w:t>
      </w:r>
      <w:r w:rsidRPr="00836DEF">
        <w:rPr>
          <w:rFonts w:hint="cs"/>
          <w:rtl/>
        </w:rPr>
        <w:t>النص</w:t>
      </w:r>
      <w:r w:rsidR="003D1520" w:rsidRPr="00836DEF">
        <w:rPr>
          <w:rFonts w:hint="cs"/>
          <w:rtl/>
        </w:rPr>
        <w:t>ّ</w:t>
      </w:r>
      <w:r w:rsidRPr="00836DEF">
        <w:rPr>
          <w:rFonts w:hint="cs"/>
          <w:rtl/>
        </w:rPr>
        <w:t xml:space="preserve"> والاتجاه ال</w:t>
      </w:r>
      <w:r w:rsidR="008562E3" w:rsidRPr="00836DEF">
        <w:rPr>
          <w:rFonts w:hint="cs"/>
          <w:rtl/>
        </w:rPr>
        <w:t>تاريخيّ</w:t>
      </w:r>
      <w:r w:rsidR="00D9533D" w:rsidRPr="00836DEF">
        <w:rPr>
          <w:rFonts w:hint="cs"/>
          <w:rtl/>
        </w:rPr>
        <w:t xml:space="preserve"> إلى </w:t>
      </w:r>
      <w:r w:rsidRPr="00836DEF">
        <w:rPr>
          <w:rFonts w:hint="cs"/>
          <w:rtl/>
        </w:rPr>
        <w:t>ال</w:t>
      </w:r>
      <w:r w:rsidR="004D1B47" w:rsidRPr="00836DEF">
        <w:rPr>
          <w:rFonts w:hint="cs"/>
          <w:rtl/>
        </w:rPr>
        <w:t>نصّ</w:t>
      </w:r>
      <w:r w:rsidR="003D1520" w:rsidRPr="00836DEF">
        <w:rPr>
          <w:rFonts w:hint="cs"/>
          <w:rtl/>
        </w:rPr>
        <w:t>،</w:t>
      </w:r>
      <w:r w:rsidR="004D1B47" w:rsidRPr="00836DEF">
        <w:rPr>
          <w:rFonts w:hint="cs"/>
          <w:rtl/>
        </w:rPr>
        <w:t xml:space="preserve"> </w:t>
      </w:r>
      <w:r w:rsidRPr="00836DEF">
        <w:rPr>
          <w:rFonts w:hint="cs"/>
          <w:rtl/>
        </w:rPr>
        <w:t>الذي يدافع عنه</w:t>
      </w:r>
      <w:r w:rsidR="003D1520" w:rsidRPr="00836DEF">
        <w:rPr>
          <w:rFonts w:hint="cs"/>
          <w:rtl/>
        </w:rPr>
        <w:t>،</w:t>
      </w:r>
      <w:r w:rsidR="00D9533D" w:rsidRPr="00836DEF">
        <w:rPr>
          <w:rFonts w:hint="cs"/>
          <w:rtl/>
        </w:rPr>
        <w:t xml:space="preserve"> إلى </w:t>
      </w:r>
      <w:r w:rsidRPr="00836DEF">
        <w:rPr>
          <w:rFonts w:hint="cs"/>
          <w:rtl/>
        </w:rPr>
        <w:t xml:space="preserve">القول: </w:t>
      </w:r>
      <w:r w:rsidR="003D1520" w:rsidRPr="00836DEF">
        <w:rPr>
          <w:rFonts w:hint="eastAsia"/>
          <w:rtl/>
        </w:rPr>
        <w:t>«</w:t>
      </w:r>
      <w:r w:rsidRPr="00836DEF">
        <w:rPr>
          <w:rFonts w:hint="cs"/>
          <w:rtl/>
        </w:rPr>
        <w:t>إذا كان الفكر ال</w:t>
      </w:r>
      <w:r w:rsidR="002F11B5" w:rsidRPr="00836DEF">
        <w:rPr>
          <w:rFonts w:hint="cs"/>
          <w:rtl/>
        </w:rPr>
        <w:t>دينيّ</w:t>
      </w:r>
      <w:r w:rsidRPr="00836DEF">
        <w:rPr>
          <w:rFonts w:hint="cs"/>
          <w:rtl/>
        </w:rPr>
        <w:t xml:space="preserve"> يجعل قائل النصوص ـ الله ـ محور اهتمامه ونقطة انطلاقه فإن</w:t>
      </w:r>
      <w:r w:rsidR="003D1520" w:rsidRPr="00836DEF">
        <w:rPr>
          <w:rFonts w:hint="cs"/>
          <w:rtl/>
        </w:rPr>
        <w:t>ّ</w:t>
      </w:r>
      <w:r w:rsidRPr="00836DEF">
        <w:rPr>
          <w:rFonts w:hint="cs"/>
          <w:rtl/>
        </w:rPr>
        <w:t>نا نجعل المتلق</w:t>
      </w:r>
      <w:r w:rsidR="003D1520" w:rsidRPr="00836DEF">
        <w:rPr>
          <w:rFonts w:hint="cs"/>
          <w:rtl/>
        </w:rPr>
        <w:t>ّ</w:t>
      </w:r>
      <w:r w:rsidRPr="00836DEF">
        <w:rPr>
          <w:rFonts w:hint="cs"/>
          <w:rtl/>
        </w:rPr>
        <w:t>ي ـ ال</w:t>
      </w:r>
      <w:r w:rsidR="00B840DD" w:rsidRPr="00836DEF">
        <w:rPr>
          <w:rFonts w:hint="cs"/>
          <w:rtl/>
        </w:rPr>
        <w:t>إنسان</w:t>
      </w:r>
      <w:r w:rsidRPr="00836DEF">
        <w:rPr>
          <w:rFonts w:hint="cs"/>
          <w:rtl/>
        </w:rPr>
        <w:t xml:space="preserve"> ـ بكلّ ما يُحيط به من واقع </w:t>
      </w:r>
      <w:r w:rsidR="007C0369" w:rsidRPr="00836DEF">
        <w:rPr>
          <w:rFonts w:hint="cs"/>
          <w:rtl/>
        </w:rPr>
        <w:t>اجتماعيّ</w:t>
      </w:r>
      <w:r w:rsidRPr="00836DEF">
        <w:rPr>
          <w:rFonts w:hint="cs"/>
          <w:rtl/>
        </w:rPr>
        <w:t xml:space="preserve"> </w:t>
      </w:r>
      <w:r w:rsidR="008562E3" w:rsidRPr="00836DEF">
        <w:rPr>
          <w:rFonts w:hint="cs"/>
          <w:rtl/>
        </w:rPr>
        <w:t>تاريخيّ</w:t>
      </w:r>
      <w:r w:rsidRPr="00836DEF">
        <w:rPr>
          <w:rFonts w:hint="cs"/>
          <w:rtl/>
        </w:rPr>
        <w:t xml:space="preserve"> هو نقطة البدء والمعاد. إنّ معضلة الفكر ال</w:t>
      </w:r>
      <w:r w:rsidR="002F11B5" w:rsidRPr="00836DEF">
        <w:rPr>
          <w:rFonts w:hint="cs"/>
          <w:rtl/>
        </w:rPr>
        <w:t>دينيّ</w:t>
      </w:r>
      <w:r w:rsidRPr="00836DEF">
        <w:rPr>
          <w:rFonts w:hint="cs"/>
          <w:rtl/>
        </w:rPr>
        <w:t xml:space="preserve"> أن</w:t>
      </w:r>
      <w:r w:rsidR="003D1520" w:rsidRPr="00836DEF">
        <w:rPr>
          <w:rFonts w:hint="cs"/>
          <w:rtl/>
        </w:rPr>
        <w:t>ّ</w:t>
      </w:r>
      <w:r w:rsidRPr="00836DEF">
        <w:rPr>
          <w:rFonts w:hint="cs"/>
          <w:rtl/>
        </w:rPr>
        <w:t>ه يبدأ من تصوّ</w:t>
      </w:r>
      <w:r w:rsidR="003D1520" w:rsidRPr="00836DEF">
        <w:rPr>
          <w:rFonts w:hint="cs"/>
          <w:rtl/>
        </w:rPr>
        <w:t>ُ</w:t>
      </w:r>
      <w:r w:rsidRPr="00836DEF">
        <w:rPr>
          <w:rFonts w:hint="cs"/>
          <w:rtl/>
        </w:rPr>
        <w:t xml:space="preserve">رات </w:t>
      </w:r>
      <w:r w:rsidR="00B1366B" w:rsidRPr="00836DEF">
        <w:rPr>
          <w:rFonts w:hint="cs"/>
          <w:rtl/>
        </w:rPr>
        <w:t>عقائديّ</w:t>
      </w:r>
      <w:r w:rsidRPr="00836DEF">
        <w:rPr>
          <w:rFonts w:hint="cs"/>
          <w:rtl/>
        </w:rPr>
        <w:t xml:space="preserve">ة </w:t>
      </w:r>
      <w:r w:rsidR="002F11B5" w:rsidRPr="00836DEF">
        <w:rPr>
          <w:rFonts w:hint="cs"/>
          <w:rtl/>
        </w:rPr>
        <w:t>مذهبيّ</w:t>
      </w:r>
      <w:r w:rsidRPr="00836DEF">
        <w:rPr>
          <w:rFonts w:hint="cs"/>
          <w:rtl/>
        </w:rPr>
        <w:t>ة عن الطبيعة الإلهي</w:t>
      </w:r>
      <w:r w:rsidR="003D1520" w:rsidRPr="00836DEF">
        <w:rPr>
          <w:rFonts w:hint="cs"/>
          <w:rtl/>
        </w:rPr>
        <w:t>ّ</w:t>
      </w:r>
      <w:r w:rsidRPr="00836DEF">
        <w:rPr>
          <w:rFonts w:hint="cs"/>
          <w:rtl/>
        </w:rPr>
        <w:t>ة والطبيعة ال</w:t>
      </w:r>
      <w:r w:rsidR="008F4303" w:rsidRPr="00836DEF">
        <w:rPr>
          <w:rFonts w:hint="cs"/>
          <w:rtl/>
        </w:rPr>
        <w:t>إنسانيّ</w:t>
      </w:r>
      <w:r w:rsidRPr="00836DEF">
        <w:rPr>
          <w:rFonts w:hint="cs"/>
          <w:rtl/>
        </w:rPr>
        <w:t>ة</w:t>
      </w:r>
      <w:r w:rsidR="003D1520" w:rsidRPr="00836DEF">
        <w:rPr>
          <w:rFonts w:hint="cs"/>
          <w:rtl/>
        </w:rPr>
        <w:t>،</w:t>
      </w:r>
      <w:r w:rsidRPr="00836DEF">
        <w:rPr>
          <w:rFonts w:hint="cs"/>
          <w:rtl/>
        </w:rPr>
        <w:t xml:space="preserve"> وعلاقة كلٍّ منهما بالأخرى، ثمّ يتناول النصوص ال</w:t>
      </w:r>
      <w:r w:rsidR="002F11B5" w:rsidRPr="00836DEF">
        <w:rPr>
          <w:rFonts w:hint="cs"/>
          <w:rtl/>
        </w:rPr>
        <w:t>دينيّ</w:t>
      </w:r>
      <w:r w:rsidRPr="00836DEF">
        <w:rPr>
          <w:rFonts w:hint="cs"/>
          <w:rtl/>
        </w:rPr>
        <w:t>ة</w:t>
      </w:r>
      <w:r w:rsidR="003D1520" w:rsidRPr="00836DEF">
        <w:rPr>
          <w:rFonts w:hint="cs"/>
          <w:rtl/>
        </w:rPr>
        <w:t>،</w:t>
      </w:r>
      <w:r w:rsidRPr="00836DEF">
        <w:rPr>
          <w:rFonts w:hint="cs"/>
          <w:rtl/>
        </w:rPr>
        <w:t xml:space="preserve"> جاعلاً إي</w:t>
      </w:r>
      <w:r w:rsidR="003D1520" w:rsidRPr="00836DEF">
        <w:rPr>
          <w:rFonts w:hint="cs"/>
          <w:rtl/>
        </w:rPr>
        <w:t>ّ</w:t>
      </w:r>
      <w:r w:rsidRPr="00836DEF">
        <w:rPr>
          <w:rFonts w:hint="cs"/>
          <w:rtl/>
        </w:rPr>
        <w:t xml:space="preserve">اها تنطق بتلك التصوّرات والعقائد. وبعبارة أخرى: نجد المعنى مفروضاً على النصوص من </w:t>
      </w:r>
      <w:r w:rsidRPr="00836DEF">
        <w:rPr>
          <w:rFonts w:hint="cs"/>
          <w:rtl/>
        </w:rPr>
        <w:lastRenderedPageBreak/>
        <w:t>خارجها</w:t>
      </w:r>
      <w:r w:rsidR="003D1520"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437"/>
      </w:r>
      <w:r w:rsidRPr="00836DEF">
        <w:rPr>
          <w:vertAlign w:val="superscript"/>
          <w:rtl/>
        </w:rPr>
        <w:t>)</w:t>
      </w:r>
      <w:r w:rsidRPr="00836DEF">
        <w:rPr>
          <w:rtl/>
        </w:rPr>
        <w:t>.</w:t>
      </w:r>
    </w:p>
    <w:p w:rsidR="004F1DF9" w:rsidRPr="00836DEF" w:rsidRDefault="004F1DF9" w:rsidP="008135C1">
      <w:pPr>
        <w:rPr>
          <w:color w:val="000000" w:themeColor="text1"/>
          <w:sz w:val="27"/>
          <w:rtl/>
        </w:rPr>
      </w:pPr>
    </w:p>
    <w:p w:rsidR="004F1DF9" w:rsidRPr="00836DEF" w:rsidRDefault="004F1DF9" w:rsidP="008135C1">
      <w:pPr>
        <w:pStyle w:val="Heading3"/>
        <w:rPr>
          <w:color w:val="000000" w:themeColor="text1"/>
          <w:rtl/>
        </w:rPr>
      </w:pPr>
      <w:r w:rsidRPr="00836DEF">
        <w:rPr>
          <w:rFonts w:hint="cs"/>
          <w:color w:val="000000" w:themeColor="text1"/>
          <w:rtl/>
        </w:rPr>
        <w:t>د ـ تحد</w:t>
      </w:r>
      <w:r w:rsidR="003D1520" w:rsidRPr="00836DEF">
        <w:rPr>
          <w:rFonts w:hint="cs"/>
          <w:color w:val="000000" w:themeColor="text1"/>
          <w:rtl/>
        </w:rPr>
        <w:t>ّ</w:t>
      </w:r>
      <w:r w:rsidRPr="00836DEF">
        <w:rPr>
          <w:rFonts w:hint="cs"/>
          <w:color w:val="000000" w:themeColor="text1"/>
          <w:rtl/>
        </w:rPr>
        <w:t>يات الاجتهاد القائم على تفوّق ال</w:t>
      </w:r>
      <w:r w:rsidR="004D1B47" w:rsidRPr="00836DEF">
        <w:rPr>
          <w:rFonts w:hint="cs"/>
          <w:color w:val="000000" w:themeColor="text1"/>
          <w:rtl/>
        </w:rPr>
        <w:t xml:space="preserve">نصّ </w:t>
      </w:r>
      <w:r w:rsidR="00D16BA1" w:rsidRPr="00836DEF">
        <w:rPr>
          <w:rFonts w:hint="cs"/>
          <w:color w:val="000000" w:themeColor="text1"/>
          <w:rtl/>
        </w:rPr>
        <w:t>ــــــ</w:t>
      </w:r>
      <w:r w:rsidRPr="00836DEF">
        <w:rPr>
          <w:rFonts w:hint="cs"/>
          <w:color w:val="000000" w:themeColor="text1"/>
          <w:rtl/>
        </w:rPr>
        <w:t xml:space="preserve"> </w:t>
      </w:r>
    </w:p>
    <w:p w:rsidR="004F1DF9" w:rsidRPr="00836DEF" w:rsidRDefault="004F1DF9" w:rsidP="005C6CAC">
      <w:pPr>
        <w:rPr>
          <w:rtl/>
        </w:rPr>
      </w:pPr>
      <w:r w:rsidRPr="00836DEF">
        <w:rPr>
          <w:rFonts w:hint="cs"/>
          <w:rtl/>
        </w:rPr>
        <w:t>إنّ الأسس التي يعتمدها أبو زيد بشأن ماهية ال</w:t>
      </w:r>
      <w:r w:rsidR="004D1B47" w:rsidRPr="00836DEF">
        <w:rPr>
          <w:rFonts w:hint="cs"/>
          <w:rtl/>
        </w:rPr>
        <w:t xml:space="preserve">نصّ </w:t>
      </w:r>
      <w:r w:rsidRPr="00836DEF">
        <w:rPr>
          <w:rFonts w:hint="cs"/>
          <w:rtl/>
        </w:rPr>
        <w:t>وربطها بالحقائق ال</w:t>
      </w:r>
      <w:r w:rsidR="008562E3" w:rsidRPr="00836DEF">
        <w:rPr>
          <w:rFonts w:hint="cs"/>
          <w:rtl/>
        </w:rPr>
        <w:t>ثقافيّ</w:t>
      </w:r>
      <w:r w:rsidRPr="00836DEF">
        <w:rPr>
          <w:rFonts w:hint="cs"/>
          <w:rtl/>
        </w:rPr>
        <w:t>ة وال</w:t>
      </w:r>
      <w:r w:rsidR="007C0369" w:rsidRPr="00836DEF">
        <w:rPr>
          <w:rFonts w:hint="cs"/>
          <w:rtl/>
        </w:rPr>
        <w:t>اجتماعيّ</w:t>
      </w:r>
      <w:r w:rsidRPr="00836DEF">
        <w:rPr>
          <w:rFonts w:hint="cs"/>
          <w:rtl/>
        </w:rPr>
        <w:t>ة، وفصله بين (المعنى)</w:t>
      </w:r>
      <w:r w:rsidR="00DE2B5F" w:rsidRPr="00836DEF">
        <w:rPr>
          <w:rFonts w:hint="cs"/>
          <w:rtl/>
        </w:rPr>
        <w:t xml:space="preserve"> و</w:t>
      </w:r>
      <w:r w:rsidRPr="00836DEF">
        <w:rPr>
          <w:rFonts w:hint="cs"/>
          <w:rtl/>
        </w:rPr>
        <w:t>(المغزى)، وإصراره على ضرورة الذهاب</w:t>
      </w:r>
      <w:r w:rsidR="00D9533D" w:rsidRPr="00836DEF">
        <w:rPr>
          <w:rFonts w:hint="cs"/>
          <w:rtl/>
        </w:rPr>
        <w:t xml:space="preserve"> إلى </w:t>
      </w:r>
      <w:r w:rsidRPr="00836DEF">
        <w:rPr>
          <w:rFonts w:hint="cs"/>
          <w:rtl/>
        </w:rPr>
        <w:t>ما هو أبعد من المعنى ال</w:t>
      </w:r>
      <w:r w:rsidR="008562E3" w:rsidRPr="00836DEF">
        <w:rPr>
          <w:rFonts w:hint="cs"/>
          <w:rtl/>
        </w:rPr>
        <w:t>تاريخيّ</w:t>
      </w:r>
      <w:r w:rsidRPr="00836DEF">
        <w:rPr>
          <w:rFonts w:hint="cs"/>
          <w:rtl/>
        </w:rPr>
        <w:t xml:space="preserve"> لل</w:t>
      </w:r>
      <w:r w:rsidR="004D1B47" w:rsidRPr="00836DEF">
        <w:rPr>
          <w:rFonts w:hint="cs"/>
          <w:rtl/>
        </w:rPr>
        <w:t>نصّ</w:t>
      </w:r>
      <w:r w:rsidR="00693518" w:rsidRPr="00836DEF">
        <w:rPr>
          <w:rFonts w:hint="cs"/>
          <w:rtl/>
        </w:rPr>
        <w:t>،</w:t>
      </w:r>
      <w:r w:rsidR="004D1B47" w:rsidRPr="00836DEF">
        <w:rPr>
          <w:rFonts w:hint="cs"/>
          <w:rtl/>
        </w:rPr>
        <w:t xml:space="preserve"> </w:t>
      </w:r>
      <w:r w:rsidRPr="00836DEF">
        <w:rPr>
          <w:rFonts w:hint="cs"/>
          <w:rtl/>
        </w:rPr>
        <w:t>والاهتمام بالمغزى والمضمون العصري لل</w:t>
      </w:r>
      <w:r w:rsidR="004D1B47" w:rsidRPr="00836DEF">
        <w:rPr>
          <w:rFonts w:hint="cs"/>
          <w:rtl/>
        </w:rPr>
        <w:t xml:space="preserve">نصّ </w:t>
      </w:r>
      <w:r w:rsidRPr="00836DEF">
        <w:rPr>
          <w:rFonts w:hint="cs"/>
          <w:rtl/>
        </w:rPr>
        <w:t>بوصفه الهدف النهائي من تأويله</w:t>
      </w:r>
      <w:r w:rsidR="00693518" w:rsidRPr="00836DEF">
        <w:rPr>
          <w:rFonts w:hint="cs"/>
          <w:rtl/>
        </w:rPr>
        <w:t>،</w:t>
      </w:r>
      <w:r w:rsidRPr="00836DEF">
        <w:rPr>
          <w:rFonts w:hint="cs"/>
          <w:rtl/>
        </w:rPr>
        <w:t xml:space="preserve"> يجعله أمام الاجتهاد السائد في مجتمعات أهل السن</w:t>
      </w:r>
      <w:r w:rsidR="00693518" w:rsidRPr="00836DEF">
        <w:rPr>
          <w:rFonts w:hint="cs"/>
          <w:rtl/>
        </w:rPr>
        <w:t>ّ</w:t>
      </w:r>
      <w:r w:rsidRPr="00836DEF">
        <w:rPr>
          <w:rFonts w:hint="cs"/>
          <w:rtl/>
        </w:rPr>
        <w:t>ة. يؤمن أبو زيد بأنّ الخطاب ال</w:t>
      </w:r>
      <w:r w:rsidR="002F11B5" w:rsidRPr="00836DEF">
        <w:rPr>
          <w:rFonts w:hint="cs"/>
          <w:rtl/>
        </w:rPr>
        <w:t>دينيّ</w:t>
      </w:r>
      <w:r w:rsidRPr="00836DEF">
        <w:rPr>
          <w:rFonts w:hint="cs"/>
          <w:rtl/>
        </w:rPr>
        <w:t xml:space="preserve"> التقليدي</w:t>
      </w:r>
      <w:r w:rsidR="00693518" w:rsidRPr="00836DEF">
        <w:rPr>
          <w:rFonts w:hint="cs"/>
          <w:rtl/>
        </w:rPr>
        <w:t>ّ</w:t>
      </w:r>
      <w:r w:rsidRPr="00836DEF">
        <w:rPr>
          <w:rFonts w:hint="cs"/>
          <w:rtl/>
        </w:rPr>
        <w:t xml:space="preserve"> يقول بإمكاني</w:t>
      </w:r>
      <w:r w:rsidR="00693518" w:rsidRPr="00836DEF">
        <w:rPr>
          <w:rFonts w:hint="cs"/>
          <w:rtl/>
        </w:rPr>
        <w:t>ّ</w:t>
      </w:r>
      <w:r w:rsidRPr="00836DEF">
        <w:rPr>
          <w:rFonts w:hint="cs"/>
          <w:rtl/>
        </w:rPr>
        <w:t>ة إعادة فهم النص</w:t>
      </w:r>
      <w:r w:rsidR="00693518" w:rsidRPr="00836DEF">
        <w:rPr>
          <w:rFonts w:hint="cs"/>
          <w:rtl/>
        </w:rPr>
        <w:t>ّ</w:t>
      </w:r>
      <w:r w:rsidRPr="00836DEF">
        <w:rPr>
          <w:rFonts w:hint="cs"/>
          <w:rtl/>
        </w:rPr>
        <w:t>. كما يؤمن أيضاً بأن</w:t>
      </w:r>
      <w:r w:rsidR="00693518" w:rsidRPr="00836DEF">
        <w:rPr>
          <w:rFonts w:hint="cs"/>
          <w:rtl/>
        </w:rPr>
        <w:t>ّه من خلال الا</w:t>
      </w:r>
      <w:r w:rsidRPr="00836DEF">
        <w:rPr>
          <w:rFonts w:hint="cs"/>
          <w:rtl/>
        </w:rPr>
        <w:t>لتفات</w:t>
      </w:r>
      <w:r w:rsidR="00D9533D" w:rsidRPr="00836DEF">
        <w:rPr>
          <w:rFonts w:hint="cs"/>
          <w:rtl/>
        </w:rPr>
        <w:t xml:space="preserve"> إلى </w:t>
      </w:r>
      <w:r w:rsidRPr="00836DEF">
        <w:rPr>
          <w:rFonts w:hint="cs"/>
          <w:rtl/>
        </w:rPr>
        <w:t>الظروف الزماني</w:t>
      </w:r>
      <w:r w:rsidR="00693518" w:rsidRPr="00836DEF">
        <w:rPr>
          <w:rFonts w:hint="cs"/>
          <w:rtl/>
        </w:rPr>
        <w:t>ّ</w:t>
      </w:r>
      <w:r w:rsidRPr="00836DEF">
        <w:rPr>
          <w:rFonts w:hint="cs"/>
          <w:rtl/>
        </w:rPr>
        <w:t>ة والمكاني</w:t>
      </w:r>
      <w:r w:rsidR="00693518" w:rsidRPr="00836DEF">
        <w:rPr>
          <w:rFonts w:hint="cs"/>
          <w:rtl/>
        </w:rPr>
        <w:t>ّ</w:t>
      </w:r>
      <w:r w:rsidRPr="00836DEF">
        <w:rPr>
          <w:rFonts w:hint="cs"/>
          <w:rtl/>
        </w:rPr>
        <w:t>ة يحصل تجد</w:t>
      </w:r>
      <w:r w:rsidR="00693518" w:rsidRPr="00836DEF">
        <w:rPr>
          <w:rFonts w:hint="cs"/>
          <w:rtl/>
        </w:rPr>
        <w:t>ُّ</w:t>
      </w:r>
      <w:r w:rsidRPr="00836DEF">
        <w:rPr>
          <w:rFonts w:hint="cs"/>
          <w:rtl/>
        </w:rPr>
        <w:t xml:space="preserve">د في </w:t>
      </w:r>
      <w:r w:rsidR="00B1366B" w:rsidRPr="00836DEF">
        <w:rPr>
          <w:rFonts w:hint="cs"/>
          <w:rtl/>
        </w:rPr>
        <w:t>عمليّ</w:t>
      </w:r>
      <w:r w:rsidRPr="00836DEF">
        <w:rPr>
          <w:rFonts w:hint="cs"/>
          <w:rtl/>
        </w:rPr>
        <w:t>ة الاجتهاد، إلا</w:t>
      </w:r>
      <w:r w:rsidR="00693518" w:rsidRPr="00836DEF">
        <w:rPr>
          <w:rFonts w:hint="cs"/>
          <w:rtl/>
        </w:rPr>
        <w:t>ّ</w:t>
      </w:r>
      <w:r w:rsidRPr="00836DEF">
        <w:rPr>
          <w:rFonts w:hint="cs"/>
          <w:rtl/>
        </w:rPr>
        <w:t xml:space="preserve"> أنّ هذا الاجتهاد لا يتجاوز مستوى فهم الفقهاء، لأن</w:t>
      </w:r>
      <w:r w:rsidR="00693518" w:rsidRPr="00836DEF">
        <w:rPr>
          <w:rFonts w:hint="cs"/>
          <w:rtl/>
        </w:rPr>
        <w:t>ّ</w:t>
      </w:r>
      <w:r w:rsidRPr="00836DEF">
        <w:rPr>
          <w:rFonts w:hint="cs"/>
          <w:rtl/>
        </w:rPr>
        <w:t>ه يحشر خطاب الاجتهاد ال</w:t>
      </w:r>
      <w:r w:rsidR="002F11B5" w:rsidRPr="00836DEF">
        <w:rPr>
          <w:rFonts w:hint="cs"/>
          <w:rtl/>
        </w:rPr>
        <w:t>دينيّ</w:t>
      </w:r>
      <w:r w:rsidRPr="00836DEF">
        <w:rPr>
          <w:rFonts w:hint="cs"/>
          <w:rtl/>
        </w:rPr>
        <w:t xml:space="preserve"> في زاوية من النصوص ال</w:t>
      </w:r>
      <w:r w:rsidR="00B1366B" w:rsidRPr="00836DEF">
        <w:rPr>
          <w:rFonts w:hint="cs"/>
          <w:rtl/>
        </w:rPr>
        <w:t>فقهيّ</w:t>
      </w:r>
      <w:r w:rsidRPr="00836DEF">
        <w:rPr>
          <w:rFonts w:hint="cs"/>
          <w:rtl/>
        </w:rPr>
        <w:t>ة والتشريعي</w:t>
      </w:r>
      <w:r w:rsidR="00693518" w:rsidRPr="00836DEF">
        <w:rPr>
          <w:rFonts w:hint="cs"/>
          <w:rtl/>
        </w:rPr>
        <w:t>ّ</w:t>
      </w:r>
      <w:r w:rsidRPr="00836DEF">
        <w:rPr>
          <w:rFonts w:hint="cs"/>
          <w:rtl/>
        </w:rPr>
        <w:t>ة. ويخالف كل</w:t>
      </w:r>
      <w:r w:rsidR="00693518" w:rsidRPr="00836DEF">
        <w:rPr>
          <w:rFonts w:hint="cs"/>
          <w:rtl/>
        </w:rPr>
        <w:t>ّ</w:t>
      </w:r>
      <w:r w:rsidRPr="00836DEF">
        <w:rPr>
          <w:rFonts w:hint="cs"/>
          <w:rtl/>
        </w:rPr>
        <w:t xml:space="preserve"> نوع</w:t>
      </w:r>
      <w:r w:rsidR="00693518" w:rsidRPr="00836DEF">
        <w:rPr>
          <w:rFonts w:hint="cs"/>
          <w:rtl/>
        </w:rPr>
        <w:t>ٍ</w:t>
      </w:r>
      <w:r w:rsidRPr="00836DEF">
        <w:rPr>
          <w:rFonts w:hint="cs"/>
          <w:rtl/>
        </w:rPr>
        <w:t xml:space="preserve"> من أنواع الاجتهاد في مجال الأمور الاعتقادي</w:t>
      </w:r>
      <w:r w:rsidR="00693518" w:rsidRPr="00836DEF">
        <w:rPr>
          <w:rFonts w:hint="cs"/>
          <w:rtl/>
        </w:rPr>
        <w:t>ّ</w:t>
      </w:r>
      <w:r w:rsidRPr="00836DEF">
        <w:rPr>
          <w:rFonts w:hint="cs"/>
          <w:rtl/>
        </w:rPr>
        <w:t>ة</w:t>
      </w:r>
      <w:r w:rsidR="00DE2B5F" w:rsidRPr="00836DEF">
        <w:rPr>
          <w:rFonts w:hint="cs"/>
          <w:rtl/>
        </w:rPr>
        <w:t xml:space="preserve"> أو </w:t>
      </w:r>
      <w:r w:rsidRPr="00836DEF">
        <w:rPr>
          <w:rFonts w:hint="cs"/>
          <w:rtl/>
        </w:rPr>
        <w:t>القصص ال</w:t>
      </w:r>
      <w:r w:rsidR="002F11B5" w:rsidRPr="00836DEF">
        <w:rPr>
          <w:rFonts w:hint="cs"/>
          <w:rtl/>
        </w:rPr>
        <w:t>دينيّ</w:t>
      </w:r>
      <w:r w:rsidRPr="00836DEF">
        <w:rPr>
          <w:rFonts w:hint="cs"/>
          <w:rtl/>
        </w:rPr>
        <w:t>ة</w:t>
      </w:r>
      <w:r w:rsidRPr="00836DEF">
        <w:rPr>
          <w:vertAlign w:val="superscript"/>
          <w:rtl/>
        </w:rPr>
        <w:t>(</w:t>
      </w:r>
      <w:r w:rsidRPr="00836DEF">
        <w:rPr>
          <w:rStyle w:val="EndnoteReference"/>
          <w:color w:val="000000" w:themeColor="text1"/>
          <w:sz w:val="27"/>
          <w:rtl/>
        </w:rPr>
        <w:endnoteReference w:id="438"/>
      </w:r>
      <w:r w:rsidRPr="00836DEF">
        <w:rPr>
          <w:vertAlign w:val="superscript"/>
          <w:rtl/>
        </w:rPr>
        <w:t>)</w:t>
      </w:r>
      <w:r w:rsidRPr="00836DEF">
        <w:rPr>
          <w:rtl/>
        </w:rPr>
        <w:t>.</w:t>
      </w:r>
      <w:r w:rsidRPr="00836DEF">
        <w:rPr>
          <w:rFonts w:hint="cs"/>
          <w:rtl/>
        </w:rPr>
        <w:t xml:space="preserve"> </w:t>
      </w:r>
    </w:p>
    <w:p w:rsidR="004F1DF9" w:rsidRPr="00836DEF" w:rsidRDefault="004F1DF9" w:rsidP="005C6CAC">
      <w:pPr>
        <w:rPr>
          <w:rtl/>
        </w:rPr>
      </w:pPr>
      <w:r w:rsidRPr="00836DEF">
        <w:rPr>
          <w:rFonts w:hint="cs"/>
          <w:rtl/>
        </w:rPr>
        <w:t>أم</w:t>
      </w:r>
      <w:r w:rsidR="00693518" w:rsidRPr="00836DEF">
        <w:rPr>
          <w:rFonts w:hint="cs"/>
          <w:rtl/>
        </w:rPr>
        <w:t>ّ</w:t>
      </w:r>
      <w:r w:rsidRPr="00836DEF">
        <w:rPr>
          <w:rFonts w:hint="cs"/>
          <w:rtl/>
        </w:rPr>
        <w:t>ا المشكلة الأخرى التي تترت</w:t>
      </w:r>
      <w:r w:rsidR="00693518" w:rsidRPr="00836DEF">
        <w:rPr>
          <w:rFonts w:hint="cs"/>
          <w:rtl/>
        </w:rPr>
        <w:t>َّ</w:t>
      </w:r>
      <w:r w:rsidRPr="00836DEF">
        <w:rPr>
          <w:rFonts w:hint="cs"/>
          <w:rtl/>
        </w:rPr>
        <w:t>ب على الاجتهاد المنظور للخطاب ال</w:t>
      </w:r>
      <w:r w:rsidR="002F11B5" w:rsidRPr="00836DEF">
        <w:rPr>
          <w:rFonts w:hint="cs"/>
          <w:rtl/>
        </w:rPr>
        <w:t>دينيّ</w:t>
      </w:r>
      <w:r w:rsidRPr="00836DEF">
        <w:rPr>
          <w:rFonts w:hint="cs"/>
          <w:rtl/>
        </w:rPr>
        <w:t xml:space="preserve"> فتكمن في تجاهل الواقعية ال</w:t>
      </w:r>
      <w:r w:rsidR="008562E3" w:rsidRPr="00836DEF">
        <w:rPr>
          <w:rFonts w:hint="cs"/>
          <w:rtl/>
        </w:rPr>
        <w:t>تاريخيّ</w:t>
      </w:r>
      <w:r w:rsidRPr="00836DEF">
        <w:rPr>
          <w:rFonts w:hint="cs"/>
          <w:rtl/>
        </w:rPr>
        <w:t>ة ـ ال</w:t>
      </w:r>
      <w:r w:rsidR="008562E3" w:rsidRPr="00836DEF">
        <w:rPr>
          <w:rFonts w:hint="cs"/>
          <w:rtl/>
        </w:rPr>
        <w:t>ثقافيّ</w:t>
      </w:r>
      <w:r w:rsidRPr="00836DEF">
        <w:rPr>
          <w:rFonts w:hint="cs"/>
          <w:rtl/>
        </w:rPr>
        <w:t>ة للنص</w:t>
      </w:r>
      <w:r w:rsidR="00693518" w:rsidRPr="00836DEF">
        <w:rPr>
          <w:rFonts w:hint="cs"/>
          <w:rtl/>
        </w:rPr>
        <w:t>ّ</w:t>
      </w:r>
      <w:r w:rsidRPr="00836DEF">
        <w:rPr>
          <w:rFonts w:hint="cs"/>
          <w:rtl/>
        </w:rPr>
        <w:t>. وإن</w:t>
      </w:r>
      <w:r w:rsidR="00693518" w:rsidRPr="00836DEF">
        <w:rPr>
          <w:rFonts w:hint="cs"/>
          <w:rtl/>
        </w:rPr>
        <w:t>ّ</w:t>
      </w:r>
      <w:r w:rsidRPr="00836DEF">
        <w:rPr>
          <w:rFonts w:hint="cs"/>
          <w:rtl/>
        </w:rPr>
        <w:t>ه من خلال تصلّ</w:t>
      </w:r>
      <w:r w:rsidR="00693518" w:rsidRPr="00836DEF">
        <w:rPr>
          <w:rFonts w:hint="cs"/>
          <w:rtl/>
        </w:rPr>
        <w:t>ُ</w:t>
      </w:r>
      <w:r w:rsidRPr="00836DEF">
        <w:rPr>
          <w:rFonts w:hint="cs"/>
          <w:rtl/>
        </w:rPr>
        <w:t>به على المعنى ال</w:t>
      </w:r>
      <w:r w:rsidR="008562E3" w:rsidRPr="00836DEF">
        <w:rPr>
          <w:rFonts w:hint="cs"/>
          <w:rtl/>
        </w:rPr>
        <w:t>تاريخيّ</w:t>
      </w:r>
      <w:r w:rsidRPr="00836DEF">
        <w:rPr>
          <w:rFonts w:hint="cs"/>
          <w:rtl/>
        </w:rPr>
        <w:t xml:space="preserve"> وال</w:t>
      </w:r>
      <w:r w:rsidR="006762DB" w:rsidRPr="00836DEF">
        <w:rPr>
          <w:rFonts w:hint="cs"/>
          <w:rtl/>
        </w:rPr>
        <w:t>أصليّ</w:t>
      </w:r>
      <w:r w:rsidRPr="00836DEF">
        <w:rPr>
          <w:rFonts w:hint="cs"/>
          <w:rtl/>
        </w:rPr>
        <w:t xml:space="preserve"> لل</w:t>
      </w:r>
      <w:r w:rsidR="004D1B47" w:rsidRPr="00836DEF">
        <w:rPr>
          <w:rFonts w:hint="cs"/>
          <w:rtl/>
        </w:rPr>
        <w:t xml:space="preserve">نصّ </w:t>
      </w:r>
      <w:r w:rsidRPr="00836DEF">
        <w:rPr>
          <w:rFonts w:hint="cs"/>
          <w:rtl/>
        </w:rPr>
        <w:t>يُعيد المجتمع</w:t>
      </w:r>
      <w:r w:rsidR="00D9533D" w:rsidRPr="00836DEF">
        <w:rPr>
          <w:rFonts w:hint="cs"/>
          <w:rtl/>
        </w:rPr>
        <w:t xml:space="preserve"> إلى </w:t>
      </w:r>
      <w:r w:rsidRPr="00836DEF">
        <w:rPr>
          <w:rFonts w:hint="cs"/>
          <w:rtl/>
        </w:rPr>
        <w:t xml:space="preserve">الوراء، ليصل من خلال الغفلة عن </w:t>
      </w:r>
      <w:r w:rsidR="00693518" w:rsidRPr="00836DEF">
        <w:rPr>
          <w:rFonts w:hint="cs"/>
          <w:rtl/>
        </w:rPr>
        <w:t>ا</w:t>
      </w:r>
      <w:r w:rsidRPr="00836DEF">
        <w:rPr>
          <w:rFonts w:hint="cs"/>
          <w:rtl/>
        </w:rPr>
        <w:t>نسيابي</w:t>
      </w:r>
      <w:r w:rsidR="00693518" w:rsidRPr="00836DEF">
        <w:rPr>
          <w:rFonts w:hint="cs"/>
          <w:rtl/>
        </w:rPr>
        <w:t>ّ</w:t>
      </w:r>
      <w:r w:rsidRPr="00836DEF">
        <w:rPr>
          <w:rFonts w:hint="cs"/>
          <w:rtl/>
        </w:rPr>
        <w:t>ة معنى ال</w:t>
      </w:r>
      <w:r w:rsidR="004D1B47" w:rsidRPr="00836DEF">
        <w:rPr>
          <w:rFonts w:hint="cs"/>
          <w:rtl/>
        </w:rPr>
        <w:t xml:space="preserve">نصّ </w:t>
      </w:r>
      <w:r w:rsidR="00D9533D" w:rsidRPr="00836DEF">
        <w:rPr>
          <w:rFonts w:hint="cs"/>
          <w:rtl/>
        </w:rPr>
        <w:t xml:space="preserve">إلى </w:t>
      </w:r>
      <w:r w:rsidRPr="00836DEF">
        <w:rPr>
          <w:rFonts w:hint="cs"/>
          <w:rtl/>
        </w:rPr>
        <w:t>القول بثباته وجموده. وبعبارة أخرى: إنّ ال</w:t>
      </w:r>
      <w:r w:rsidR="004D1B47" w:rsidRPr="00836DEF">
        <w:rPr>
          <w:rFonts w:hint="cs"/>
          <w:rtl/>
        </w:rPr>
        <w:t>نصّ</w:t>
      </w:r>
      <w:r w:rsidR="00693518" w:rsidRPr="00836DEF">
        <w:rPr>
          <w:rFonts w:hint="cs"/>
          <w:rtl/>
        </w:rPr>
        <w:t>،</w:t>
      </w:r>
      <w:r w:rsidR="004D1B47" w:rsidRPr="00836DEF">
        <w:rPr>
          <w:rFonts w:hint="cs"/>
          <w:rtl/>
        </w:rPr>
        <w:t xml:space="preserve"> </w:t>
      </w:r>
      <w:r w:rsidRPr="00836DEF">
        <w:rPr>
          <w:rFonts w:hint="cs"/>
          <w:rtl/>
        </w:rPr>
        <w:t>وكذلك الواقعي</w:t>
      </w:r>
      <w:r w:rsidR="00693518" w:rsidRPr="00836DEF">
        <w:rPr>
          <w:rFonts w:hint="cs"/>
          <w:rtl/>
        </w:rPr>
        <w:t>ّ</w:t>
      </w:r>
      <w:r w:rsidRPr="00836DEF">
        <w:rPr>
          <w:rFonts w:hint="cs"/>
          <w:rtl/>
        </w:rPr>
        <w:t>ة التي ينبثق عنها ال</w:t>
      </w:r>
      <w:r w:rsidR="004D1B47" w:rsidRPr="00836DEF">
        <w:rPr>
          <w:rFonts w:hint="cs"/>
          <w:rtl/>
        </w:rPr>
        <w:t>نصّ</w:t>
      </w:r>
      <w:r w:rsidR="00693518" w:rsidRPr="00836DEF">
        <w:rPr>
          <w:rFonts w:hint="cs"/>
          <w:rtl/>
        </w:rPr>
        <w:t>،</w:t>
      </w:r>
      <w:r w:rsidR="004D1B47" w:rsidRPr="00836DEF">
        <w:rPr>
          <w:rFonts w:hint="cs"/>
          <w:rtl/>
        </w:rPr>
        <w:t xml:space="preserve"> </w:t>
      </w:r>
      <w:r w:rsidRPr="00836DEF">
        <w:rPr>
          <w:rFonts w:hint="cs"/>
          <w:rtl/>
        </w:rPr>
        <w:t>تتحو</w:t>
      </w:r>
      <w:r w:rsidR="00693518" w:rsidRPr="00836DEF">
        <w:rPr>
          <w:rFonts w:hint="cs"/>
          <w:rtl/>
        </w:rPr>
        <w:t>َّ</w:t>
      </w:r>
      <w:r w:rsidRPr="00836DEF">
        <w:rPr>
          <w:rFonts w:hint="cs"/>
          <w:rtl/>
        </w:rPr>
        <w:t>ل</w:t>
      </w:r>
      <w:r w:rsidR="00D9533D" w:rsidRPr="00836DEF">
        <w:rPr>
          <w:rFonts w:hint="cs"/>
          <w:rtl/>
        </w:rPr>
        <w:t xml:space="preserve"> إلى </w:t>
      </w:r>
      <w:r w:rsidRPr="00836DEF">
        <w:rPr>
          <w:rFonts w:hint="cs"/>
          <w:rtl/>
        </w:rPr>
        <w:t>أسطورة، وإنّ تحو</w:t>
      </w:r>
      <w:r w:rsidR="00693518" w:rsidRPr="00836DEF">
        <w:rPr>
          <w:rFonts w:hint="cs"/>
          <w:rtl/>
        </w:rPr>
        <w:t>ُّ</w:t>
      </w:r>
      <w:r w:rsidRPr="00836DEF">
        <w:rPr>
          <w:rFonts w:hint="cs"/>
          <w:rtl/>
        </w:rPr>
        <w:t>ل الواقعي</w:t>
      </w:r>
      <w:r w:rsidR="00693518" w:rsidRPr="00836DEF">
        <w:rPr>
          <w:rFonts w:hint="cs"/>
          <w:rtl/>
        </w:rPr>
        <w:t>ّ</w:t>
      </w:r>
      <w:r w:rsidRPr="00836DEF">
        <w:rPr>
          <w:rFonts w:hint="cs"/>
          <w:rtl/>
        </w:rPr>
        <w:t>ة واللغة والثقافة لا يتكف</w:t>
      </w:r>
      <w:r w:rsidR="00693518" w:rsidRPr="00836DEF">
        <w:rPr>
          <w:rFonts w:hint="cs"/>
          <w:rtl/>
        </w:rPr>
        <w:t>َّ</w:t>
      </w:r>
      <w:r w:rsidRPr="00836DEF">
        <w:rPr>
          <w:rFonts w:hint="cs"/>
          <w:rtl/>
        </w:rPr>
        <w:t>ل بأيّ تأثير في تحوّ</w:t>
      </w:r>
      <w:r w:rsidR="00693518" w:rsidRPr="00836DEF">
        <w:rPr>
          <w:rFonts w:hint="cs"/>
          <w:rtl/>
        </w:rPr>
        <w:t>ُ</w:t>
      </w:r>
      <w:r w:rsidRPr="00836DEF">
        <w:rPr>
          <w:rFonts w:hint="cs"/>
          <w:rtl/>
        </w:rPr>
        <w:t>ل مفهوم النص</w:t>
      </w:r>
      <w:r w:rsidR="00693518" w:rsidRPr="00836DEF">
        <w:rPr>
          <w:rFonts w:hint="cs"/>
          <w:rtl/>
        </w:rPr>
        <w:t>ّ</w:t>
      </w:r>
      <w:r w:rsidRPr="00836DEF">
        <w:rPr>
          <w:rFonts w:hint="cs"/>
          <w:rtl/>
        </w:rPr>
        <w:t>، وبذلك فإنّ الخطاب ال</w:t>
      </w:r>
      <w:r w:rsidR="002F11B5" w:rsidRPr="00836DEF">
        <w:rPr>
          <w:rFonts w:hint="cs"/>
          <w:rtl/>
        </w:rPr>
        <w:t>دينيّ</w:t>
      </w:r>
      <w:r w:rsidRPr="00836DEF">
        <w:rPr>
          <w:rFonts w:hint="cs"/>
          <w:rtl/>
        </w:rPr>
        <w:t xml:space="preserve"> والاجتهاد المنظور له يخضع لسطوة النصّ</w:t>
      </w:r>
      <w:r w:rsidRPr="00836DEF">
        <w:rPr>
          <w:vertAlign w:val="superscript"/>
          <w:rtl/>
        </w:rPr>
        <w:t>(</w:t>
      </w:r>
      <w:r w:rsidRPr="00836DEF">
        <w:rPr>
          <w:rStyle w:val="EndnoteReference"/>
          <w:color w:val="000000" w:themeColor="text1"/>
          <w:sz w:val="27"/>
          <w:rtl/>
        </w:rPr>
        <w:endnoteReference w:id="439"/>
      </w:r>
      <w:r w:rsidRPr="00836DEF">
        <w:rPr>
          <w:vertAlign w:val="superscript"/>
          <w:rtl/>
        </w:rPr>
        <w:t>)</w:t>
      </w:r>
      <w:r w:rsidRPr="00836DEF">
        <w:rPr>
          <w:rtl/>
        </w:rPr>
        <w:t>.</w:t>
      </w:r>
    </w:p>
    <w:p w:rsidR="004F1DF9" w:rsidRPr="00836DEF" w:rsidRDefault="004F1DF9" w:rsidP="008135C1">
      <w:pPr>
        <w:rPr>
          <w:color w:val="000000" w:themeColor="text1"/>
          <w:sz w:val="27"/>
          <w:rtl/>
        </w:rPr>
      </w:pPr>
    </w:p>
    <w:p w:rsidR="004F1DF9" w:rsidRPr="00836DEF" w:rsidRDefault="004F1DF9" w:rsidP="008135C1">
      <w:pPr>
        <w:pStyle w:val="Heading3"/>
        <w:rPr>
          <w:color w:val="000000" w:themeColor="text1"/>
          <w:rtl/>
        </w:rPr>
      </w:pPr>
      <w:r w:rsidRPr="00836DEF">
        <w:rPr>
          <w:rFonts w:hint="cs"/>
          <w:color w:val="000000" w:themeColor="text1"/>
          <w:rtl/>
        </w:rPr>
        <w:t>هـ ـ التنز</w:t>
      </w:r>
      <w:r w:rsidR="00693518" w:rsidRPr="00836DEF">
        <w:rPr>
          <w:rFonts w:hint="cs"/>
          <w:color w:val="000000" w:themeColor="text1"/>
          <w:rtl/>
        </w:rPr>
        <w:t>ُّ</w:t>
      </w:r>
      <w:r w:rsidRPr="00836DEF">
        <w:rPr>
          <w:rFonts w:hint="cs"/>
          <w:color w:val="000000" w:themeColor="text1"/>
          <w:rtl/>
        </w:rPr>
        <w:t>ل بالنصوص ال</w:t>
      </w:r>
      <w:r w:rsidR="004D1B47" w:rsidRPr="00836DEF">
        <w:rPr>
          <w:rFonts w:hint="cs"/>
          <w:color w:val="000000" w:themeColor="text1"/>
          <w:rtl/>
        </w:rPr>
        <w:t>سماويّ</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مجر</w:t>
      </w:r>
      <w:r w:rsidR="00693518" w:rsidRPr="00836DEF">
        <w:rPr>
          <w:rFonts w:hint="cs"/>
          <w:color w:val="000000" w:themeColor="text1"/>
          <w:rtl/>
        </w:rPr>
        <w:t>َّ</w:t>
      </w:r>
      <w:r w:rsidRPr="00836DEF">
        <w:rPr>
          <w:rFonts w:hint="cs"/>
          <w:color w:val="000000" w:themeColor="text1"/>
          <w:rtl/>
        </w:rPr>
        <w:t xml:space="preserve">د شواهد </w:t>
      </w:r>
      <w:r w:rsidR="008562E3" w:rsidRPr="00836DEF">
        <w:rPr>
          <w:rFonts w:hint="cs"/>
          <w:color w:val="000000" w:themeColor="text1"/>
          <w:rtl/>
        </w:rPr>
        <w:t>تاريخيّ</w:t>
      </w:r>
      <w:r w:rsidRPr="00836DEF">
        <w:rPr>
          <w:rFonts w:hint="cs"/>
          <w:color w:val="000000" w:themeColor="text1"/>
          <w:rtl/>
        </w:rPr>
        <w:t>ة غير قابلة للتوظيف</w:t>
      </w:r>
      <w:r w:rsidR="00D16BA1" w:rsidRPr="00836DEF">
        <w:rPr>
          <w:rFonts w:hint="cs"/>
          <w:color w:val="000000" w:themeColor="text1"/>
          <w:rtl/>
        </w:rPr>
        <w:t xml:space="preserve"> ــــــ</w:t>
      </w:r>
      <w:r w:rsidRPr="00836DEF">
        <w:rPr>
          <w:rFonts w:hint="cs"/>
          <w:color w:val="000000" w:themeColor="text1"/>
          <w:rtl/>
        </w:rPr>
        <w:t xml:space="preserve"> </w:t>
      </w:r>
    </w:p>
    <w:p w:rsidR="00693518" w:rsidRPr="00836DEF" w:rsidRDefault="004F1DF9" w:rsidP="00053C32">
      <w:pPr>
        <w:pStyle w:val="Space2"/>
        <w:spacing w:line="400" w:lineRule="exact"/>
        <w:rPr>
          <w:color w:val="000000" w:themeColor="text1"/>
          <w:rtl/>
        </w:rPr>
      </w:pPr>
      <w:r w:rsidRPr="00836DEF">
        <w:rPr>
          <w:rFonts w:hint="cs"/>
          <w:color w:val="000000" w:themeColor="text1"/>
          <w:rtl/>
        </w:rPr>
        <w:t>بلحاظ إمكان التأويل المبدع وتوسيع رقعة دلالة النصوص المفهومي</w:t>
      </w:r>
      <w:r w:rsidR="00693518" w:rsidRPr="00836DEF">
        <w:rPr>
          <w:rFonts w:hint="cs"/>
          <w:color w:val="000000" w:themeColor="text1"/>
          <w:rtl/>
        </w:rPr>
        <w:t>ّ</w:t>
      </w:r>
      <w:r w:rsidRPr="00836DEF">
        <w:rPr>
          <w:rFonts w:hint="cs"/>
          <w:color w:val="000000" w:themeColor="text1"/>
          <w:rtl/>
        </w:rPr>
        <w:t>ة</w:t>
      </w:r>
      <w:r w:rsidR="00D9533D" w:rsidRPr="00836DEF">
        <w:rPr>
          <w:rFonts w:hint="cs"/>
          <w:color w:val="000000" w:themeColor="text1"/>
          <w:rtl/>
        </w:rPr>
        <w:t xml:space="preserve"> إلى </w:t>
      </w:r>
      <w:r w:rsidRPr="00836DEF">
        <w:rPr>
          <w:rFonts w:hint="cs"/>
          <w:color w:val="000000" w:themeColor="text1"/>
          <w:rtl/>
        </w:rPr>
        <w:t>آفاق وعصور أبعد من الواقعي</w:t>
      </w:r>
      <w:r w:rsidR="00693518" w:rsidRPr="00836DEF">
        <w:rPr>
          <w:rFonts w:hint="cs"/>
          <w:color w:val="000000" w:themeColor="text1"/>
          <w:rtl/>
        </w:rPr>
        <w:t>ّ</w:t>
      </w:r>
      <w:r w:rsidRPr="00836DEF">
        <w:rPr>
          <w:rFonts w:hint="cs"/>
          <w:color w:val="000000" w:themeColor="text1"/>
          <w:rtl/>
        </w:rPr>
        <w:t>ة ال</w:t>
      </w:r>
      <w:r w:rsidR="008562E3" w:rsidRPr="00836DEF">
        <w:rPr>
          <w:rFonts w:hint="cs"/>
          <w:color w:val="000000" w:themeColor="text1"/>
          <w:rtl/>
        </w:rPr>
        <w:t>ثقافيّ</w:t>
      </w:r>
      <w:r w:rsidRPr="00836DEF">
        <w:rPr>
          <w:rFonts w:hint="cs"/>
          <w:color w:val="000000" w:themeColor="text1"/>
          <w:rtl/>
        </w:rPr>
        <w:t>ة وال</w:t>
      </w:r>
      <w:r w:rsidR="007C0369" w:rsidRPr="00836DEF">
        <w:rPr>
          <w:rFonts w:hint="cs"/>
          <w:color w:val="000000" w:themeColor="text1"/>
          <w:rtl/>
        </w:rPr>
        <w:t>اجتماعيّ</w:t>
      </w:r>
      <w:r w:rsidRPr="00836DEF">
        <w:rPr>
          <w:rFonts w:hint="cs"/>
          <w:color w:val="000000" w:themeColor="text1"/>
          <w:rtl/>
        </w:rPr>
        <w:t>ة المحيطة بعصر حدوث النص</w:t>
      </w:r>
      <w:r w:rsidR="00693518" w:rsidRPr="00836DEF">
        <w:rPr>
          <w:rFonts w:hint="cs"/>
          <w:color w:val="000000" w:themeColor="text1"/>
          <w:rtl/>
        </w:rPr>
        <w:t>ّ</w:t>
      </w:r>
      <w:r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استحالة مثل هذه التوسعة، فإنّ النصوص ال</w:t>
      </w:r>
      <w:r w:rsidR="002F11B5" w:rsidRPr="00836DEF">
        <w:rPr>
          <w:rFonts w:hint="cs"/>
          <w:color w:val="000000" w:themeColor="text1"/>
          <w:rtl/>
        </w:rPr>
        <w:t>دينيّ</w:t>
      </w:r>
      <w:r w:rsidRPr="00836DEF">
        <w:rPr>
          <w:rFonts w:hint="cs"/>
          <w:color w:val="000000" w:themeColor="text1"/>
          <w:rtl/>
        </w:rPr>
        <w:t>ة من وجهة نظر نصر حامد أبو زيد تواجه ثلاثة مستويات من الدلالة</w:t>
      </w:r>
      <w:r w:rsidR="00693518" w:rsidRPr="00836DEF">
        <w:rPr>
          <w:rFonts w:hint="cs"/>
          <w:color w:val="000000" w:themeColor="text1"/>
          <w:rtl/>
        </w:rPr>
        <w:t>:</w:t>
      </w:r>
    </w:p>
    <w:p w:rsidR="00693518" w:rsidRPr="00836DEF" w:rsidRDefault="004F1DF9" w:rsidP="008135C1">
      <w:pPr>
        <w:rPr>
          <w:color w:val="000000" w:themeColor="text1"/>
          <w:sz w:val="27"/>
          <w:rtl/>
        </w:rPr>
      </w:pPr>
      <w:r w:rsidRPr="00836DEF">
        <w:rPr>
          <w:rFonts w:hint="cs"/>
          <w:b/>
          <w:bCs/>
          <w:color w:val="000000" w:themeColor="text1"/>
          <w:sz w:val="27"/>
          <w:rtl/>
        </w:rPr>
        <w:lastRenderedPageBreak/>
        <w:t>ال</w:t>
      </w:r>
      <w:r w:rsidR="00693518" w:rsidRPr="00836DEF">
        <w:rPr>
          <w:rFonts w:hint="cs"/>
          <w:b/>
          <w:bCs/>
          <w:color w:val="000000" w:themeColor="text1"/>
          <w:sz w:val="27"/>
          <w:rtl/>
        </w:rPr>
        <w:t>أ</w:t>
      </w:r>
      <w:r w:rsidRPr="00836DEF">
        <w:rPr>
          <w:rFonts w:hint="cs"/>
          <w:b/>
          <w:bCs/>
          <w:color w:val="000000" w:themeColor="text1"/>
          <w:sz w:val="27"/>
          <w:rtl/>
        </w:rPr>
        <w:t>و</w:t>
      </w:r>
      <w:r w:rsidR="00693518" w:rsidRPr="00836DEF">
        <w:rPr>
          <w:rFonts w:hint="cs"/>
          <w:b/>
          <w:bCs/>
          <w:color w:val="000000" w:themeColor="text1"/>
          <w:sz w:val="27"/>
          <w:rtl/>
        </w:rPr>
        <w:t>ّ</w:t>
      </w:r>
      <w:r w:rsidRPr="00836DEF">
        <w:rPr>
          <w:rFonts w:hint="cs"/>
          <w:b/>
          <w:bCs/>
          <w:color w:val="000000" w:themeColor="text1"/>
          <w:sz w:val="27"/>
          <w:rtl/>
        </w:rPr>
        <w:t>ل</w:t>
      </w:r>
      <w:r w:rsidR="00693518" w:rsidRPr="00836DEF">
        <w:rPr>
          <w:rFonts w:hint="cs"/>
          <w:color w:val="000000" w:themeColor="text1"/>
          <w:sz w:val="27"/>
          <w:rtl/>
        </w:rPr>
        <w:t>:</w:t>
      </w:r>
      <w:r w:rsidRPr="00836DEF">
        <w:rPr>
          <w:rFonts w:hint="cs"/>
          <w:color w:val="000000" w:themeColor="text1"/>
          <w:sz w:val="27"/>
          <w:rtl/>
        </w:rPr>
        <w:t xml:space="preserve"> عبارة عن الدلالات التي لا تعدو</w:t>
      </w:r>
      <w:r w:rsidR="00693518" w:rsidRPr="00836DEF">
        <w:rPr>
          <w:rFonts w:hint="cs"/>
          <w:color w:val="000000" w:themeColor="text1"/>
          <w:sz w:val="27"/>
          <w:rtl/>
        </w:rPr>
        <w:t xml:space="preserve"> </w:t>
      </w:r>
      <w:r w:rsidRPr="00836DEF">
        <w:rPr>
          <w:rFonts w:hint="cs"/>
          <w:color w:val="000000" w:themeColor="text1"/>
          <w:sz w:val="27"/>
          <w:rtl/>
        </w:rPr>
        <w:t xml:space="preserve">كونها شواهد </w:t>
      </w:r>
      <w:r w:rsidR="008562E3" w:rsidRPr="00836DEF">
        <w:rPr>
          <w:rFonts w:hint="cs"/>
          <w:color w:val="000000" w:themeColor="text1"/>
          <w:sz w:val="27"/>
          <w:rtl/>
        </w:rPr>
        <w:t>تاريخيّ</w:t>
      </w:r>
      <w:r w:rsidRPr="00836DEF">
        <w:rPr>
          <w:rFonts w:hint="cs"/>
          <w:color w:val="000000" w:themeColor="text1"/>
          <w:sz w:val="27"/>
          <w:rtl/>
        </w:rPr>
        <w:t>ة، لا تقبل التأويل المجازي</w:t>
      </w:r>
      <w:r w:rsidR="00693518" w:rsidRPr="00836DEF">
        <w:rPr>
          <w:rFonts w:hint="cs"/>
          <w:color w:val="000000" w:themeColor="text1"/>
          <w:sz w:val="27"/>
          <w:rtl/>
        </w:rPr>
        <w:t>ّ</w:t>
      </w:r>
      <w:r w:rsidRPr="00836DEF">
        <w:rPr>
          <w:color w:val="000000" w:themeColor="text1"/>
          <w:sz w:val="27"/>
          <w:vertAlign w:val="superscript"/>
          <w:rtl/>
        </w:rPr>
        <w:t>(</w:t>
      </w:r>
      <w:r w:rsidRPr="00836DEF">
        <w:rPr>
          <w:rStyle w:val="EndnoteReference"/>
          <w:color w:val="000000" w:themeColor="text1"/>
          <w:sz w:val="27"/>
          <w:rtl/>
        </w:rPr>
        <w:endnoteReference w:id="440"/>
      </w:r>
      <w:r w:rsidRPr="00836DEF">
        <w:rPr>
          <w:color w:val="000000" w:themeColor="text1"/>
          <w:sz w:val="27"/>
          <w:vertAlign w:val="superscript"/>
          <w:rtl/>
        </w:rPr>
        <w:t>)</w:t>
      </w:r>
      <w:r w:rsidR="00693518"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ولا غيره</w:t>
      </w:r>
      <w:r w:rsidR="00693518" w:rsidRPr="00836DEF">
        <w:rPr>
          <w:rFonts w:hint="cs"/>
          <w:color w:val="000000" w:themeColor="text1"/>
          <w:sz w:val="27"/>
          <w:rtl/>
        </w:rPr>
        <w:t>.</w:t>
      </w:r>
    </w:p>
    <w:p w:rsidR="00693518" w:rsidRPr="00836DEF" w:rsidRDefault="00693518" w:rsidP="008135C1">
      <w:pPr>
        <w:rPr>
          <w:color w:val="000000" w:themeColor="text1"/>
          <w:sz w:val="27"/>
          <w:rtl/>
        </w:rPr>
      </w:pPr>
      <w:r w:rsidRPr="00836DEF">
        <w:rPr>
          <w:rFonts w:hint="cs"/>
          <w:b/>
          <w:bCs/>
          <w:color w:val="000000" w:themeColor="text1"/>
          <w:sz w:val="27"/>
          <w:rtl/>
        </w:rPr>
        <w:t>و</w:t>
      </w:r>
      <w:r w:rsidR="004F1DF9" w:rsidRPr="00836DEF">
        <w:rPr>
          <w:rFonts w:hint="cs"/>
          <w:b/>
          <w:bCs/>
          <w:color w:val="000000" w:themeColor="text1"/>
          <w:sz w:val="27"/>
          <w:rtl/>
        </w:rPr>
        <w:t>الثاني</w:t>
      </w:r>
      <w:r w:rsidR="004F1DF9" w:rsidRPr="00836DEF">
        <w:rPr>
          <w:rFonts w:hint="cs"/>
          <w:color w:val="000000" w:themeColor="text1"/>
          <w:sz w:val="27"/>
          <w:rtl/>
        </w:rPr>
        <w:t>: يشمل الدلالات التي تقبل التأويل المجازي</w:t>
      </w:r>
      <w:r w:rsidRPr="00836DEF">
        <w:rPr>
          <w:rFonts w:hint="cs"/>
          <w:color w:val="000000" w:themeColor="text1"/>
          <w:sz w:val="27"/>
          <w:rtl/>
        </w:rPr>
        <w:t>ّ.</w:t>
      </w:r>
    </w:p>
    <w:p w:rsidR="004F1DF9" w:rsidRPr="00836DEF" w:rsidRDefault="00693518" w:rsidP="00053C32">
      <w:pPr>
        <w:pStyle w:val="Space2"/>
        <w:spacing w:line="400" w:lineRule="exact"/>
        <w:rPr>
          <w:color w:val="000000" w:themeColor="text1"/>
          <w:rtl/>
        </w:rPr>
      </w:pPr>
      <w:r w:rsidRPr="00836DEF">
        <w:rPr>
          <w:rFonts w:hint="cs"/>
          <w:b/>
          <w:bCs/>
          <w:color w:val="000000" w:themeColor="text1"/>
          <w:rtl/>
        </w:rPr>
        <w:t>و</w:t>
      </w:r>
      <w:r w:rsidR="004F1DF9" w:rsidRPr="00836DEF">
        <w:rPr>
          <w:rFonts w:hint="cs"/>
          <w:b/>
          <w:bCs/>
          <w:color w:val="000000" w:themeColor="text1"/>
          <w:rtl/>
        </w:rPr>
        <w:t>الثالث</w:t>
      </w:r>
      <w:r w:rsidR="004F1DF9" w:rsidRPr="00836DEF">
        <w:rPr>
          <w:rFonts w:hint="cs"/>
          <w:color w:val="000000" w:themeColor="text1"/>
          <w:rtl/>
        </w:rPr>
        <w:t>: يطلق على الدلالات التي هي حصيلة استعادة التعريف بالواقع ال</w:t>
      </w:r>
      <w:r w:rsidR="008562E3" w:rsidRPr="00836DEF">
        <w:rPr>
          <w:rFonts w:hint="cs"/>
          <w:color w:val="000000" w:themeColor="text1"/>
          <w:rtl/>
        </w:rPr>
        <w:t>ثقافيّ</w:t>
      </w:r>
      <w:r w:rsidR="004F1DF9" w:rsidRPr="00836DEF">
        <w:rPr>
          <w:rFonts w:hint="cs"/>
          <w:color w:val="000000" w:themeColor="text1"/>
          <w:rtl/>
        </w:rPr>
        <w:t xml:space="preserve"> وال</w:t>
      </w:r>
      <w:r w:rsidR="007C0369" w:rsidRPr="00836DEF">
        <w:rPr>
          <w:rFonts w:hint="cs"/>
          <w:color w:val="000000" w:themeColor="text1"/>
          <w:rtl/>
        </w:rPr>
        <w:t>اجتماعيّ</w:t>
      </w:r>
      <w:r w:rsidR="004F1DF9" w:rsidRPr="00836DEF">
        <w:rPr>
          <w:rFonts w:hint="cs"/>
          <w:color w:val="000000" w:themeColor="text1"/>
          <w:rtl/>
        </w:rPr>
        <w:t xml:space="preserve"> المهيم</w:t>
      </w:r>
      <w:r w:rsidRPr="00836DEF">
        <w:rPr>
          <w:rFonts w:hint="cs"/>
          <w:color w:val="000000" w:themeColor="text1"/>
          <w:rtl/>
        </w:rPr>
        <w:t>ِ</w:t>
      </w:r>
      <w:r w:rsidR="004F1DF9" w:rsidRPr="00836DEF">
        <w:rPr>
          <w:rFonts w:hint="cs"/>
          <w:color w:val="000000" w:themeColor="text1"/>
          <w:rtl/>
        </w:rPr>
        <w:t>ن على ال</w:t>
      </w:r>
      <w:r w:rsidR="004D1B47" w:rsidRPr="00836DEF">
        <w:rPr>
          <w:rFonts w:hint="cs"/>
          <w:color w:val="000000" w:themeColor="text1"/>
          <w:rtl/>
        </w:rPr>
        <w:t>نصّ</w:t>
      </w:r>
      <w:r w:rsidRPr="00836DEF">
        <w:rPr>
          <w:rFonts w:hint="cs"/>
          <w:color w:val="000000" w:themeColor="text1"/>
          <w:rtl/>
        </w:rPr>
        <w:t>،</w:t>
      </w:r>
      <w:r w:rsidR="004D1B47" w:rsidRPr="00836DEF">
        <w:rPr>
          <w:rFonts w:hint="cs"/>
          <w:color w:val="000000" w:themeColor="text1"/>
          <w:rtl/>
        </w:rPr>
        <w:t xml:space="preserve"> </w:t>
      </w:r>
      <w:r w:rsidR="004F1DF9" w:rsidRPr="00836DEF">
        <w:rPr>
          <w:rFonts w:hint="cs"/>
          <w:color w:val="000000" w:themeColor="text1"/>
          <w:rtl/>
        </w:rPr>
        <w:t>وتوسيع مفهوم ال</w:t>
      </w:r>
      <w:r w:rsidR="004D1B47" w:rsidRPr="00836DEF">
        <w:rPr>
          <w:rFonts w:hint="cs"/>
          <w:color w:val="000000" w:themeColor="text1"/>
          <w:rtl/>
        </w:rPr>
        <w:t xml:space="preserve">نصّ </w:t>
      </w:r>
      <w:r w:rsidR="004F1DF9" w:rsidRPr="00836DEF">
        <w:rPr>
          <w:rFonts w:hint="cs"/>
          <w:color w:val="000000" w:themeColor="text1"/>
          <w:rtl/>
        </w:rPr>
        <w:t>من خلال السعي</w:t>
      </w:r>
      <w:r w:rsidR="00D9533D" w:rsidRPr="00836DEF">
        <w:rPr>
          <w:rFonts w:hint="cs"/>
          <w:color w:val="000000" w:themeColor="text1"/>
          <w:rtl/>
        </w:rPr>
        <w:t xml:space="preserve"> إلى </w:t>
      </w:r>
      <w:r w:rsidR="004F1DF9" w:rsidRPr="00836DEF">
        <w:rPr>
          <w:rFonts w:hint="cs"/>
          <w:color w:val="000000" w:themeColor="text1"/>
          <w:rtl/>
        </w:rPr>
        <w:t>إدراك مضمونه ومحتواه طبقاً للواقع ال</w:t>
      </w:r>
      <w:r w:rsidR="008562E3" w:rsidRPr="00836DEF">
        <w:rPr>
          <w:rFonts w:hint="cs"/>
          <w:color w:val="000000" w:themeColor="text1"/>
          <w:rtl/>
        </w:rPr>
        <w:t>ثقافيّ</w:t>
      </w:r>
      <w:r w:rsidR="004F1DF9" w:rsidRPr="00836DEF">
        <w:rPr>
          <w:rFonts w:hint="cs"/>
          <w:color w:val="000000" w:themeColor="text1"/>
          <w:rtl/>
        </w:rPr>
        <w:t xml:space="preserve"> وال</w:t>
      </w:r>
      <w:r w:rsidR="007C0369" w:rsidRPr="00836DEF">
        <w:rPr>
          <w:rFonts w:hint="cs"/>
          <w:color w:val="000000" w:themeColor="text1"/>
          <w:rtl/>
        </w:rPr>
        <w:t>لغويّ</w:t>
      </w:r>
      <w:r w:rsidR="004F1DF9" w:rsidRPr="00836DEF">
        <w:rPr>
          <w:rFonts w:hint="cs"/>
          <w:color w:val="000000" w:themeColor="text1"/>
          <w:rtl/>
        </w:rPr>
        <w:t xml:space="preserve"> المعاص</w:t>
      </w:r>
      <w:r w:rsidRPr="00836DEF">
        <w:rPr>
          <w:rFonts w:hint="cs"/>
          <w:color w:val="000000" w:themeColor="text1"/>
          <w:rtl/>
        </w:rPr>
        <w:t>ِ</w:t>
      </w:r>
      <w:r w:rsidR="004F1DF9" w:rsidRPr="00836DEF">
        <w:rPr>
          <w:rFonts w:hint="cs"/>
          <w:color w:val="000000" w:themeColor="text1"/>
          <w:rtl/>
        </w:rPr>
        <w:t xml:space="preserve">ر. </w:t>
      </w:r>
    </w:p>
    <w:p w:rsidR="004F1DF9" w:rsidRPr="00836DEF" w:rsidRDefault="004F1DF9" w:rsidP="003B691D">
      <w:pPr>
        <w:rPr>
          <w:rtl/>
        </w:rPr>
      </w:pPr>
      <w:r w:rsidRPr="00836DEF">
        <w:rPr>
          <w:rFonts w:hint="cs"/>
          <w:rtl/>
        </w:rPr>
        <w:t>يذهب أبو زيد</w:t>
      </w:r>
      <w:r w:rsidR="00D9533D" w:rsidRPr="00836DEF">
        <w:rPr>
          <w:rFonts w:hint="cs"/>
          <w:rtl/>
        </w:rPr>
        <w:t xml:space="preserve"> إلى </w:t>
      </w:r>
      <w:r w:rsidRPr="00836DEF">
        <w:rPr>
          <w:rFonts w:hint="cs"/>
          <w:rtl/>
        </w:rPr>
        <w:t>القول بأنّ ما يتعلق بالمستوى الأو</w:t>
      </w:r>
      <w:r w:rsidR="00693518" w:rsidRPr="00836DEF">
        <w:rPr>
          <w:rFonts w:hint="cs"/>
          <w:rtl/>
        </w:rPr>
        <w:t>ّ</w:t>
      </w:r>
      <w:r w:rsidRPr="00836DEF">
        <w:rPr>
          <w:rFonts w:hint="cs"/>
          <w:rtl/>
        </w:rPr>
        <w:t>ل من دلالات ال</w:t>
      </w:r>
      <w:r w:rsidR="004D1B47" w:rsidRPr="00836DEF">
        <w:rPr>
          <w:rFonts w:hint="cs"/>
          <w:rtl/>
        </w:rPr>
        <w:t xml:space="preserve">نصّ </w:t>
      </w:r>
      <w:r w:rsidRPr="00836DEF">
        <w:rPr>
          <w:rFonts w:hint="cs"/>
          <w:rtl/>
        </w:rPr>
        <w:t>ال</w:t>
      </w:r>
      <w:r w:rsidR="002F11B5" w:rsidRPr="00836DEF">
        <w:rPr>
          <w:rFonts w:hint="cs"/>
          <w:rtl/>
        </w:rPr>
        <w:t>دينيّ</w:t>
      </w:r>
      <w:r w:rsidRPr="00836DEF">
        <w:rPr>
          <w:rFonts w:hint="cs"/>
          <w:rtl/>
        </w:rPr>
        <w:t>، حيث تتغي</w:t>
      </w:r>
      <w:r w:rsidR="00693518" w:rsidRPr="00836DEF">
        <w:rPr>
          <w:rFonts w:hint="cs"/>
          <w:rtl/>
        </w:rPr>
        <w:t>َّ</w:t>
      </w:r>
      <w:r w:rsidRPr="00836DEF">
        <w:rPr>
          <w:rFonts w:hint="cs"/>
          <w:rtl/>
        </w:rPr>
        <w:t>ر الظروف ال</w:t>
      </w:r>
      <w:r w:rsidR="007C0369" w:rsidRPr="00836DEF">
        <w:rPr>
          <w:rFonts w:hint="cs"/>
          <w:rtl/>
        </w:rPr>
        <w:t>اجتماعيّ</w:t>
      </w:r>
      <w:r w:rsidRPr="00836DEF">
        <w:rPr>
          <w:rFonts w:hint="cs"/>
          <w:rtl/>
        </w:rPr>
        <w:t>ة وال</w:t>
      </w:r>
      <w:r w:rsidR="008562E3" w:rsidRPr="00836DEF">
        <w:rPr>
          <w:rFonts w:hint="cs"/>
          <w:rtl/>
        </w:rPr>
        <w:t>ثقافيّ</w:t>
      </w:r>
      <w:r w:rsidRPr="00836DEF">
        <w:rPr>
          <w:rFonts w:hint="cs"/>
          <w:rtl/>
        </w:rPr>
        <w:t>ة لعصر صدور ال</w:t>
      </w:r>
      <w:r w:rsidR="004D1B47" w:rsidRPr="00836DEF">
        <w:rPr>
          <w:rFonts w:hint="cs"/>
          <w:rtl/>
        </w:rPr>
        <w:t xml:space="preserve">نصّ </w:t>
      </w:r>
      <w:r w:rsidRPr="00836DEF">
        <w:rPr>
          <w:rFonts w:hint="cs"/>
          <w:rtl/>
        </w:rPr>
        <w:t>تغيّ</w:t>
      </w:r>
      <w:r w:rsidR="00693518" w:rsidRPr="00836DEF">
        <w:rPr>
          <w:rFonts w:hint="cs"/>
          <w:rtl/>
        </w:rPr>
        <w:t>ُ</w:t>
      </w:r>
      <w:r w:rsidRPr="00836DEF">
        <w:rPr>
          <w:rFonts w:hint="cs"/>
          <w:rtl/>
        </w:rPr>
        <w:t>راً كاملاً</w:t>
      </w:r>
      <w:r w:rsidR="00693518" w:rsidRPr="00836DEF">
        <w:rPr>
          <w:rFonts w:hint="cs"/>
          <w:rtl/>
        </w:rPr>
        <w:t>،</w:t>
      </w:r>
      <w:r w:rsidRPr="00836DEF">
        <w:rPr>
          <w:rFonts w:hint="cs"/>
          <w:rtl/>
        </w:rPr>
        <w:t xml:space="preserve"> حت</w:t>
      </w:r>
      <w:r w:rsidR="00693518" w:rsidRPr="00836DEF">
        <w:rPr>
          <w:rFonts w:hint="cs"/>
          <w:rtl/>
        </w:rPr>
        <w:t>ّ</w:t>
      </w:r>
      <w:r w:rsidRPr="00836DEF">
        <w:rPr>
          <w:rFonts w:hint="cs"/>
          <w:rtl/>
        </w:rPr>
        <w:t>ى لم ي</w:t>
      </w:r>
      <w:r w:rsidR="00693518" w:rsidRPr="00836DEF">
        <w:rPr>
          <w:rFonts w:hint="cs"/>
          <w:rtl/>
        </w:rPr>
        <w:t>َ</w:t>
      </w:r>
      <w:r w:rsidRPr="00836DEF">
        <w:rPr>
          <w:rFonts w:hint="cs"/>
          <w:rtl/>
        </w:rPr>
        <w:t>ع</w:t>
      </w:r>
      <w:r w:rsidR="00693518" w:rsidRPr="00836DEF">
        <w:rPr>
          <w:rFonts w:hint="cs"/>
          <w:rtl/>
        </w:rPr>
        <w:t>ُ</w:t>
      </w:r>
      <w:r w:rsidRPr="00836DEF">
        <w:rPr>
          <w:rFonts w:hint="cs"/>
          <w:rtl/>
        </w:rPr>
        <w:t>د</w:t>
      </w:r>
      <w:r w:rsidR="00693518" w:rsidRPr="00836DEF">
        <w:rPr>
          <w:rFonts w:hint="cs"/>
          <w:rtl/>
        </w:rPr>
        <w:t>ْ</w:t>
      </w:r>
      <w:r w:rsidRPr="00836DEF">
        <w:rPr>
          <w:rFonts w:hint="cs"/>
          <w:rtl/>
        </w:rPr>
        <w:t xml:space="preserve"> لها من أثر</w:t>
      </w:r>
      <w:r w:rsidR="00693518" w:rsidRPr="00836DEF">
        <w:rPr>
          <w:rFonts w:hint="cs"/>
          <w:rtl/>
        </w:rPr>
        <w:t>ٍ</w:t>
      </w:r>
      <w:r w:rsidRPr="00836DEF">
        <w:rPr>
          <w:rFonts w:hint="cs"/>
          <w:rtl/>
        </w:rPr>
        <w:t xml:space="preserve"> في اللحظة الراهنة، تكون هذه المضامين والمفاهيم والدلالات قد أصبحت جزءاً من التاريخ، ولم ت</w:t>
      </w:r>
      <w:r w:rsidR="00693518" w:rsidRPr="00836DEF">
        <w:rPr>
          <w:rFonts w:hint="cs"/>
          <w:rtl/>
        </w:rPr>
        <w:t>َ</w:t>
      </w:r>
      <w:r w:rsidRPr="00836DEF">
        <w:rPr>
          <w:rFonts w:hint="cs"/>
          <w:rtl/>
        </w:rPr>
        <w:t>ع</w:t>
      </w:r>
      <w:r w:rsidR="00693518" w:rsidRPr="00836DEF">
        <w:rPr>
          <w:rFonts w:hint="cs"/>
          <w:rtl/>
        </w:rPr>
        <w:t>ُ</w:t>
      </w:r>
      <w:r w:rsidRPr="00836DEF">
        <w:rPr>
          <w:rFonts w:hint="cs"/>
          <w:rtl/>
        </w:rPr>
        <w:t>د</w:t>
      </w:r>
      <w:r w:rsidR="00693518" w:rsidRPr="00836DEF">
        <w:rPr>
          <w:rFonts w:hint="cs"/>
          <w:rtl/>
        </w:rPr>
        <w:t>ْ</w:t>
      </w:r>
      <w:r w:rsidRPr="00836DEF">
        <w:rPr>
          <w:rFonts w:hint="cs"/>
          <w:rtl/>
        </w:rPr>
        <w:t xml:space="preserve"> لها سوى قيمة </w:t>
      </w:r>
      <w:r w:rsidR="008562E3" w:rsidRPr="00836DEF">
        <w:rPr>
          <w:rFonts w:hint="cs"/>
          <w:rtl/>
        </w:rPr>
        <w:t>تاريخيّ</w:t>
      </w:r>
      <w:r w:rsidRPr="00836DEF">
        <w:rPr>
          <w:rFonts w:hint="cs"/>
          <w:rtl/>
        </w:rPr>
        <w:t>ة، كأن</w:t>
      </w:r>
      <w:r w:rsidR="00693518" w:rsidRPr="00836DEF">
        <w:rPr>
          <w:rFonts w:hint="cs"/>
          <w:rtl/>
        </w:rPr>
        <w:t>ْ</w:t>
      </w:r>
      <w:r w:rsidRPr="00836DEF">
        <w:rPr>
          <w:rFonts w:hint="cs"/>
          <w:rtl/>
        </w:rPr>
        <w:t xml:space="preserve"> ي</w:t>
      </w:r>
      <w:r w:rsidR="00693518" w:rsidRPr="00836DEF">
        <w:rPr>
          <w:rFonts w:hint="cs"/>
          <w:rtl/>
        </w:rPr>
        <w:t>ُ</w:t>
      </w:r>
      <w:r w:rsidRPr="00836DEF">
        <w:rPr>
          <w:rFonts w:hint="cs"/>
          <w:rtl/>
        </w:rPr>
        <w:t>قال: كان هذا النوع من الأفكار والأحكام موجوداً في تلك الحقبة ال</w:t>
      </w:r>
      <w:r w:rsidR="008562E3" w:rsidRPr="00836DEF">
        <w:rPr>
          <w:rFonts w:hint="cs"/>
          <w:rtl/>
        </w:rPr>
        <w:t>تاريخيّ</w:t>
      </w:r>
      <w:r w:rsidRPr="00836DEF">
        <w:rPr>
          <w:rFonts w:hint="cs"/>
          <w:rtl/>
        </w:rPr>
        <w:t xml:space="preserve">ة. </w:t>
      </w:r>
      <w:r w:rsidR="00693518" w:rsidRPr="00836DEF">
        <w:rPr>
          <w:rFonts w:hint="cs"/>
          <w:rtl/>
        </w:rPr>
        <w:t>و</w:t>
      </w:r>
      <w:r w:rsidRPr="00836DEF">
        <w:rPr>
          <w:rFonts w:hint="cs"/>
          <w:rtl/>
        </w:rPr>
        <w:t>من باب المثال: إنّ أحكاماً من قبيل</w:t>
      </w:r>
      <w:r w:rsidR="00693518" w:rsidRPr="00836DEF">
        <w:rPr>
          <w:rFonts w:hint="cs"/>
          <w:rtl/>
        </w:rPr>
        <w:t>:</w:t>
      </w:r>
      <w:r w:rsidRPr="00836DEF">
        <w:rPr>
          <w:rFonts w:hint="cs"/>
          <w:rtl/>
        </w:rPr>
        <w:t xml:space="preserve"> أخذ الجزية من أهل الكتاب</w:t>
      </w:r>
      <w:r w:rsidR="00693518" w:rsidRPr="00836DEF">
        <w:rPr>
          <w:rFonts w:hint="cs"/>
          <w:rtl/>
        </w:rPr>
        <w:t>،</w:t>
      </w:r>
      <w:r w:rsidR="00DE2B5F" w:rsidRPr="00836DEF">
        <w:rPr>
          <w:rFonts w:hint="cs"/>
          <w:rtl/>
        </w:rPr>
        <w:t xml:space="preserve"> أو </w:t>
      </w:r>
      <w:r w:rsidRPr="00836DEF">
        <w:rPr>
          <w:rFonts w:hint="cs"/>
          <w:rtl/>
        </w:rPr>
        <w:t>الأحكام المرتبطة بالعبيد والإماء</w:t>
      </w:r>
      <w:r w:rsidR="00693518" w:rsidRPr="00836DEF">
        <w:rPr>
          <w:rFonts w:hint="cs"/>
          <w:rtl/>
        </w:rPr>
        <w:t>،</w:t>
      </w:r>
      <w:r w:rsidRPr="00836DEF">
        <w:rPr>
          <w:rFonts w:hint="cs"/>
          <w:rtl/>
        </w:rPr>
        <w:t xml:space="preserve"> تدخل في المستوى الأو</w:t>
      </w:r>
      <w:r w:rsidR="00693518" w:rsidRPr="00836DEF">
        <w:rPr>
          <w:rFonts w:hint="cs"/>
          <w:rtl/>
        </w:rPr>
        <w:t>ّ</w:t>
      </w:r>
      <w:r w:rsidRPr="00836DEF">
        <w:rPr>
          <w:rFonts w:hint="cs"/>
          <w:rtl/>
        </w:rPr>
        <w:t>ل من دلالات النصوص ال</w:t>
      </w:r>
      <w:r w:rsidR="002F11B5" w:rsidRPr="00836DEF">
        <w:rPr>
          <w:rFonts w:hint="cs"/>
          <w:rtl/>
        </w:rPr>
        <w:t>دينيّ</w:t>
      </w:r>
      <w:r w:rsidRPr="00836DEF">
        <w:rPr>
          <w:rFonts w:hint="cs"/>
          <w:rtl/>
        </w:rPr>
        <w:t>ة</w:t>
      </w:r>
      <w:r w:rsidR="00693518" w:rsidRPr="00836DEF">
        <w:rPr>
          <w:rFonts w:hint="cs"/>
          <w:rtl/>
        </w:rPr>
        <w:t>،</w:t>
      </w:r>
      <w:r w:rsidRPr="00836DEF">
        <w:rPr>
          <w:rFonts w:hint="cs"/>
          <w:rtl/>
        </w:rPr>
        <w:t xml:space="preserve"> التي لا يمكن تطبيقها على واقعنا الراهن</w:t>
      </w:r>
      <w:r w:rsidR="00693518" w:rsidRPr="00836DEF">
        <w:rPr>
          <w:rFonts w:hint="cs"/>
          <w:rtl/>
        </w:rPr>
        <w:t>؛</w:t>
      </w:r>
      <w:r w:rsidRPr="00836DEF">
        <w:rPr>
          <w:rFonts w:hint="cs"/>
          <w:rtl/>
        </w:rPr>
        <w:t xml:space="preserve"> بسبب اختلاف الأوضاع ال</w:t>
      </w:r>
      <w:r w:rsidR="008562E3" w:rsidRPr="00836DEF">
        <w:rPr>
          <w:rFonts w:hint="cs"/>
          <w:rtl/>
        </w:rPr>
        <w:t>ثقافيّ</w:t>
      </w:r>
      <w:r w:rsidRPr="00836DEF">
        <w:rPr>
          <w:rFonts w:hint="cs"/>
          <w:rtl/>
        </w:rPr>
        <w:t>ة وال</w:t>
      </w:r>
      <w:r w:rsidR="007C0369" w:rsidRPr="00836DEF">
        <w:rPr>
          <w:rFonts w:hint="cs"/>
          <w:rtl/>
        </w:rPr>
        <w:t>اجتماعيّ</w:t>
      </w:r>
      <w:r w:rsidRPr="00836DEF">
        <w:rPr>
          <w:rFonts w:hint="cs"/>
          <w:rtl/>
        </w:rPr>
        <w:t>ة التي تحكم العلاقات المتبادلة بين البشر. إنّ هذا النوع من الدلالات لا هو يقبل التأويل المجازي</w:t>
      </w:r>
      <w:r w:rsidR="00693518" w:rsidRPr="00836DEF">
        <w:rPr>
          <w:rFonts w:hint="cs"/>
          <w:rtl/>
        </w:rPr>
        <w:t>ّ،</w:t>
      </w:r>
      <w:r w:rsidRPr="00836DEF">
        <w:rPr>
          <w:rFonts w:hint="cs"/>
          <w:rtl/>
        </w:rPr>
        <w:t xml:space="preserve"> ولا يمكن لنا التوغّ</w:t>
      </w:r>
      <w:r w:rsidR="00693518" w:rsidRPr="00836DEF">
        <w:rPr>
          <w:rFonts w:hint="cs"/>
          <w:rtl/>
        </w:rPr>
        <w:t>ُ</w:t>
      </w:r>
      <w:r w:rsidRPr="00836DEF">
        <w:rPr>
          <w:rFonts w:hint="cs"/>
          <w:rtl/>
        </w:rPr>
        <w:t>ل في مضامينها وفحواها، بل يمكن التنويه بها لمجر</w:t>
      </w:r>
      <w:r w:rsidR="00693518" w:rsidRPr="00836DEF">
        <w:rPr>
          <w:rFonts w:hint="cs"/>
          <w:rtl/>
        </w:rPr>
        <w:t>َّ</w:t>
      </w:r>
      <w:r w:rsidRPr="00836DEF">
        <w:rPr>
          <w:rFonts w:hint="cs"/>
          <w:rtl/>
        </w:rPr>
        <w:t>د الاستشهاد ال</w:t>
      </w:r>
      <w:r w:rsidR="008562E3" w:rsidRPr="00836DEF">
        <w:rPr>
          <w:rFonts w:hint="cs"/>
          <w:rtl/>
        </w:rPr>
        <w:t>تاريخيّ</w:t>
      </w:r>
      <w:r w:rsidR="00693518" w:rsidRPr="00836DEF">
        <w:rPr>
          <w:rFonts w:hint="cs"/>
          <w:rtl/>
        </w:rPr>
        <w:t>،</w:t>
      </w:r>
      <w:r w:rsidRPr="00836DEF">
        <w:rPr>
          <w:rFonts w:hint="cs"/>
          <w:rtl/>
        </w:rPr>
        <w:t xml:space="preserve"> والقول بأنّ العلاقة بين المسلمين وغيرهم في تلك الحقبة ال</w:t>
      </w:r>
      <w:r w:rsidR="008562E3" w:rsidRPr="00836DEF">
        <w:rPr>
          <w:rFonts w:hint="cs"/>
          <w:rtl/>
        </w:rPr>
        <w:t>تاريخيّ</w:t>
      </w:r>
      <w:r w:rsidRPr="00836DEF">
        <w:rPr>
          <w:rFonts w:hint="cs"/>
          <w:rtl/>
        </w:rPr>
        <w:t>ة كان يسودها هذا النوع من الأحكام</w:t>
      </w:r>
      <w:r w:rsidRPr="00836DEF">
        <w:rPr>
          <w:vertAlign w:val="superscript"/>
          <w:rtl/>
        </w:rPr>
        <w:t>(</w:t>
      </w:r>
      <w:r w:rsidRPr="00836DEF">
        <w:rPr>
          <w:rStyle w:val="EndnoteReference"/>
          <w:color w:val="000000" w:themeColor="text1"/>
          <w:sz w:val="27"/>
          <w:rtl/>
        </w:rPr>
        <w:endnoteReference w:id="441"/>
      </w:r>
      <w:r w:rsidRPr="00836DEF">
        <w:rPr>
          <w:vertAlign w:val="superscript"/>
          <w:rtl/>
        </w:rPr>
        <w:t>)</w:t>
      </w:r>
      <w:r w:rsidRPr="00836DEF">
        <w:rPr>
          <w:rtl/>
        </w:rPr>
        <w:t>.</w:t>
      </w:r>
      <w:r w:rsidRPr="00836DEF">
        <w:rPr>
          <w:rFonts w:hint="cs"/>
          <w:rtl/>
        </w:rPr>
        <w:t xml:space="preserve"> </w:t>
      </w:r>
    </w:p>
    <w:p w:rsidR="004F1DF9" w:rsidRPr="00836DEF" w:rsidRDefault="004F1DF9" w:rsidP="003B691D">
      <w:pPr>
        <w:rPr>
          <w:rtl/>
        </w:rPr>
      </w:pPr>
      <w:r w:rsidRPr="00836DEF">
        <w:rPr>
          <w:rFonts w:hint="cs"/>
          <w:rtl/>
        </w:rPr>
        <w:t>كما يذهب أبو زيد</w:t>
      </w:r>
      <w:r w:rsidR="00D9533D" w:rsidRPr="00836DEF">
        <w:rPr>
          <w:rFonts w:hint="cs"/>
          <w:rtl/>
        </w:rPr>
        <w:t xml:space="preserve"> إلى </w:t>
      </w:r>
      <w:r w:rsidRPr="00836DEF">
        <w:rPr>
          <w:rFonts w:hint="cs"/>
          <w:rtl/>
        </w:rPr>
        <w:t>تصنيف النصوص المتعل</w:t>
      </w:r>
      <w:r w:rsidR="00693518" w:rsidRPr="00836DEF">
        <w:rPr>
          <w:rFonts w:hint="cs"/>
          <w:rtl/>
        </w:rPr>
        <w:t>ِّ</w:t>
      </w:r>
      <w:r w:rsidRPr="00836DEF">
        <w:rPr>
          <w:rFonts w:hint="cs"/>
          <w:rtl/>
        </w:rPr>
        <w:t>قة بالسحر والحسد والج</w:t>
      </w:r>
      <w:r w:rsidR="00693518" w:rsidRPr="00836DEF">
        <w:rPr>
          <w:rFonts w:hint="cs"/>
          <w:rtl/>
        </w:rPr>
        <w:t>ِ</w:t>
      </w:r>
      <w:r w:rsidRPr="00836DEF">
        <w:rPr>
          <w:rFonts w:hint="cs"/>
          <w:rtl/>
        </w:rPr>
        <w:t>ن</w:t>
      </w:r>
      <w:r w:rsidR="00693518" w:rsidRPr="00836DEF">
        <w:rPr>
          <w:rFonts w:hint="cs"/>
          <w:rtl/>
        </w:rPr>
        <w:t>ّ</w:t>
      </w:r>
      <w:r w:rsidRPr="00836DEF">
        <w:rPr>
          <w:rFonts w:hint="cs"/>
          <w:rtl/>
        </w:rPr>
        <w:t xml:space="preserve"> والشياطين</w:t>
      </w:r>
      <w:r w:rsidR="00693518" w:rsidRPr="00836DEF">
        <w:rPr>
          <w:rFonts w:hint="cs"/>
          <w:rtl/>
        </w:rPr>
        <w:t>،</w:t>
      </w:r>
      <w:r w:rsidRPr="00836DEF">
        <w:rPr>
          <w:rFonts w:hint="cs"/>
          <w:rtl/>
        </w:rPr>
        <w:t xml:space="preserve"> ممّا هو مذكور في القرآن الكريم</w:t>
      </w:r>
      <w:r w:rsidR="00693518" w:rsidRPr="00836DEF">
        <w:rPr>
          <w:rFonts w:hint="cs"/>
          <w:rtl/>
        </w:rPr>
        <w:t>،</w:t>
      </w:r>
      <w:r w:rsidRPr="00836DEF">
        <w:rPr>
          <w:rFonts w:hint="cs"/>
          <w:rtl/>
        </w:rPr>
        <w:t xml:space="preserve"> في خانة دلالات المستوى الأو</w:t>
      </w:r>
      <w:r w:rsidR="00693518" w:rsidRPr="00836DEF">
        <w:rPr>
          <w:rFonts w:hint="cs"/>
          <w:rtl/>
        </w:rPr>
        <w:t>ّ</w:t>
      </w:r>
      <w:r w:rsidRPr="00836DEF">
        <w:rPr>
          <w:rFonts w:hint="cs"/>
          <w:rtl/>
        </w:rPr>
        <w:t>ل</w:t>
      </w:r>
      <w:r w:rsidR="00693518" w:rsidRPr="00836DEF">
        <w:rPr>
          <w:rFonts w:hint="cs"/>
          <w:rtl/>
        </w:rPr>
        <w:t>،</w:t>
      </w:r>
      <w:r w:rsidRPr="00836DEF">
        <w:rPr>
          <w:rFonts w:hint="cs"/>
          <w:rtl/>
        </w:rPr>
        <w:t xml:space="preserve"> واعتبارها من قبيل الشواهد ال</w:t>
      </w:r>
      <w:r w:rsidR="008562E3" w:rsidRPr="00836DEF">
        <w:rPr>
          <w:rFonts w:hint="cs"/>
          <w:rtl/>
        </w:rPr>
        <w:t>تاريخيّ</w:t>
      </w:r>
      <w:r w:rsidRPr="00836DEF">
        <w:rPr>
          <w:rFonts w:hint="cs"/>
          <w:rtl/>
        </w:rPr>
        <w:t>ة. من وجهة نظر أبو زيد كان الواقع ال</w:t>
      </w:r>
      <w:r w:rsidR="008562E3" w:rsidRPr="00836DEF">
        <w:rPr>
          <w:rFonts w:hint="cs"/>
          <w:rtl/>
        </w:rPr>
        <w:t>ثقافيّ</w:t>
      </w:r>
      <w:r w:rsidRPr="00836DEF">
        <w:rPr>
          <w:rFonts w:hint="cs"/>
          <w:rtl/>
        </w:rPr>
        <w:t xml:space="preserve"> لعصر ال</w:t>
      </w:r>
      <w:r w:rsidR="004D1B47" w:rsidRPr="00836DEF">
        <w:rPr>
          <w:rFonts w:hint="cs"/>
          <w:rtl/>
        </w:rPr>
        <w:t xml:space="preserve">نصّ </w:t>
      </w:r>
      <w:r w:rsidRPr="00836DEF">
        <w:rPr>
          <w:rFonts w:hint="cs"/>
          <w:rtl/>
        </w:rPr>
        <w:t>يؤم</w:t>
      </w:r>
      <w:r w:rsidR="00FB506D" w:rsidRPr="00836DEF">
        <w:rPr>
          <w:rFonts w:hint="cs"/>
          <w:rtl/>
        </w:rPr>
        <w:t>ِ</w:t>
      </w:r>
      <w:r w:rsidRPr="00836DEF">
        <w:rPr>
          <w:rFonts w:hint="cs"/>
          <w:rtl/>
        </w:rPr>
        <w:t>ن بالسحر. وبالالتفات</w:t>
      </w:r>
      <w:r w:rsidR="00D9533D" w:rsidRPr="00836DEF">
        <w:rPr>
          <w:rFonts w:hint="cs"/>
          <w:rtl/>
        </w:rPr>
        <w:t xml:space="preserve"> إلى </w:t>
      </w:r>
      <w:r w:rsidRPr="00836DEF">
        <w:rPr>
          <w:rFonts w:hint="cs"/>
          <w:rtl/>
        </w:rPr>
        <w:t>هذا المبنى القائل بأنّ النصوص ال</w:t>
      </w:r>
      <w:r w:rsidR="002F11B5" w:rsidRPr="00836DEF">
        <w:rPr>
          <w:rFonts w:hint="cs"/>
          <w:rtl/>
        </w:rPr>
        <w:t>دينيّ</w:t>
      </w:r>
      <w:r w:rsidRPr="00836DEF">
        <w:rPr>
          <w:rFonts w:hint="cs"/>
          <w:rtl/>
        </w:rPr>
        <w:t>ة من الناحية ال</w:t>
      </w:r>
      <w:r w:rsidR="007C0369" w:rsidRPr="00836DEF">
        <w:rPr>
          <w:rFonts w:hint="cs"/>
          <w:rtl/>
        </w:rPr>
        <w:t>لغويّ</w:t>
      </w:r>
      <w:r w:rsidRPr="00836DEF">
        <w:rPr>
          <w:rFonts w:hint="cs"/>
          <w:rtl/>
        </w:rPr>
        <w:t>ة وال</w:t>
      </w:r>
      <w:r w:rsidR="008562E3" w:rsidRPr="00836DEF">
        <w:rPr>
          <w:rFonts w:hint="cs"/>
          <w:rtl/>
        </w:rPr>
        <w:t>ثقافيّ</w:t>
      </w:r>
      <w:r w:rsidRPr="00836DEF">
        <w:rPr>
          <w:rFonts w:hint="cs"/>
          <w:rtl/>
        </w:rPr>
        <w:t>ة نصوص</w:t>
      </w:r>
      <w:r w:rsidR="00FB506D" w:rsidRPr="00836DEF">
        <w:rPr>
          <w:rFonts w:hint="cs"/>
          <w:rtl/>
        </w:rPr>
        <w:t>ٌ</w:t>
      </w:r>
      <w:r w:rsidRPr="00836DEF">
        <w:rPr>
          <w:rFonts w:hint="cs"/>
          <w:rtl/>
        </w:rPr>
        <w:t xml:space="preserve"> </w:t>
      </w:r>
      <w:r w:rsidR="00B1366B" w:rsidRPr="00836DEF">
        <w:rPr>
          <w:rFonts w:hint="cs"/>
          <w:rtl/>
        </w:rPr>
        <w:t>بشريّ</w:t>
      </w:r>
      <w:r w:rsidRPr="00836DEF">
        <w:rPr>
          <w:rFonts w:hint="cs"/>
          <w:rtl/>
        </w:rPr>
        <w:t>ة، و</w:t>
      </w:r>
      <w:r w:rsidR="00FB506D" w:rsidRPr="00836DEF">
        <w:rPr>
          <w:rFonts w:hint="cs"/>
          <w:rtl/>
        </w:rPr>
        <w:t>أ</w:t>
      </w:r>
      <w:r w:rsidRPr="00836DEF">
        <w:rPr>
          <w:rFonts w:hint="cs"/>
          <w:rtl/>
        </w:rPr>
        <w:t>نّ النبي</w:t>
      </w:r>
      <w:r w:rsidR="00FB506D" w:rsidRPr="00836DEF">
        <w:rPr>
          <w:rFonts w:hint="cs"/>
          <w:rtl/>
        </w:rPr>
        <w:t>ّ</w:t>
      </w:r>
      <w:r w:rsidRPr="00836DEF">
        <w:rPr>
          <w:rFonts w:hint="cs"/>
          <w:rtl/>
        </w:rPr>
        <w:t xml:space="preserve"> بوصفه متلق</w:t>
      </w:r>
      <w:r w:rsidR="00FB506D" w:rsidRPr="00836DEF">
        <w:rPr>
          <w:rFonts w:hint="cs"/>
          <w:rtl/>
        </w:rPr>
        <w:t>ِّ</w:t>
      </w:r>
      <w:r w:rsidRPr="00836DEF">
        <w:rPr>
          <w:rFonts w:hint="cs"/>
          <w:rtl/>
        </w:rPr>
        <w:t>ياً للوحي مرتبط</w:t>
      </w:r>
      <w:r w:rsidR="00FB506D" w:rsidRPr="00836DEF">
        <w:rPr>
          <w:rFonts w:hint="cs"/>
          <w:rtl/>
        </w:rPr>
        <w:t>ٌ</w:t>
      </w:r>
      <w:r w:rsidRPr="00836DEF">
        <w:rPr>
          <w:rFonts w:hint="cs"/>
          <w:rtl/>
        </w:rPr>
        <w:t xml:space="preserve"> بثقافة عصره، </w:t>
      </w:r>
      <w:r w:rsidR="00FB506D" w:rsidRPr="00836DEF">
        <w:rPr>
          <w:rFonts w:hint="cs"/>
          <w:rtl/>
        </w:rPr>
        <w:t>ف</w:t>
      </w:r>
      <w:r w:rsidRPr="00836DEF">
        <w:rPr>
          <w:rFonts w:hint="cs"/>
          <w:rtl/>
        </w:rPr>
        <w:t>من ال</w:t>
      </w:r>
      <w:r w:rsidR="002F11B5" w:rsidRPr="00836DEF">
        <w:rPr>
          <w:rFonts w:hint="cs"/>
          <w:rtl/>
        </w:rPr>
        <w:t>طبيعيّ</w:t>
      </w:r>
      <w:r w:rsidRPr="00836DEF">
        <w:rPr>
          <w:rFonts w:hint="cs"/>
          <w:rtl/>
        </w:rPr>
        <w:t xml:space="preserve"> أن يتطر</w:t>
      </w:r>
      <w:r w:rsidR="00FB506D" w:rsidRPr="00836DEF">
        <w:rPr>
          <w:rFonts w:hint="cs"/>
          <w:rtl/>
        </w:rPr>
        <w:t>َّ</w:t>
      </w:r>
      <w:r w:rsidRPr="00836DEF">
        <w:rPr>
          <w:rFonts w:hint="cs"/>
          <w:rtl/>
        </w:rPr>
        <w:t>ق هذا المضمون</w:t>
      </w:r>
      <w:r w:rsidR="00D9533D" w:rsidRPr="00836DEF">
        <w:rPr>
          <w:rFonts w:hint="cs"/>
          <w:rtl/>
        </w:rPr>
        <w:t xml:space="preserve"> إلى </w:t>
      </w:r>
      <w:r w:rsidRPr="00836DEF">
        <w:rPr>
          <w:rFonts w:hint="cs"/>
          <w:rtl/>
        </w:rPr>
        <w:t>النصوص ال</w:t>
      </w:r>
      <w:r w:rsidR="002F11B5" w:rsidRPr="00836DEF">
        <w:rPr>
          <w:rFonts w:hint="cs"/>
          <w:rtl/>
        </w:rPr>
        <w:t>دينيّ</w:t>
      </w:r>
      <w:r w:rsidRPr="00836DEF">
        <w:rPr>
          <w:rFonts w:hint="cs"/>
          <w:rtl/>
        </w:rPr>
        <w:t>ة</w:t>
      </w:r>
      <w:r w:rsidR="00FB506D" w:rsidRPr="00836DEF">
        <w:rPr>
          <w:rFonts w:hint="cs"/>
          <w:rtl/>
        </w:rPr>
        <w:t>.</w:t>
      </w:r>
      <w:r w:rsidRPr="00836DEF">
        <w:rPr>
          <w:rFonts w:hint="cs"/>
          <w:rtl/>
        </w:rPr>
        <w:t xml:space="preserve"> وإنّ ما قيل </w:t>
      </w:r>
      <w:r w:rsidR="00FB506D" w:rsidRPr="00836DEF">
        <w:rPr>
          <w:rFonts w:hint="cs"/>
          <w:rtl/>
        </w:rPr>
        <w:t xml:space="preserve">في </w:t>
      </w:r>
      <w:r w:rsidRPr="00836DEF">
        <w:rPr>
          <w:rFonts w:hint="cs"/>
          <w:rtl/>
        </w:rPr>
        <w:t xml:space="preserve">شأن السحر يصدق على الحسد والأوراد والتعويذات (مثل سورة الفلق) أيضاً. وإنّ </w:t>
      </w:r>
      <w:r w:rsidRPr="00836DEF">
        <w:rPr>
          <w:rFonts w:hint="cs"/>
          <w:rtl/>
        </w:rPr>
        <w:lastRenderedPageBreak/>
        <w:t>وجود هذه الأمور في النصوص ال</w:t>
      </w:r>
      <w:r w:rsidR="002F11B5" w:rsidRPr="00836DEF">
        <w:rPr>
          <w:rFonts w:hint="cs"/>
          <w:rtl/>
        </w:rPr>
        <w:t>دينيّ</w:t>
      </w:r>
      <w:r w:rsidRPr="00836DEF">
        <w:rPr>
          <w:rFonts w:hint="cs"/>
          <w:rtl/>
        </w:rPr>
        <w:t>ة لا يدلّ على واقعي</w:t>
      </w:r>
      <w:r w:rsidR="00FB506D" w:rsidRPr="00836DEF">
        <w:rPr>
          <w:rFonts w:hint="cs"/>
          <w:rtl/>
        </w:rPr>
        <w:t>ّتها، بل هي مج</w:t>
      </w:r>
      <w:r w:rsidRPr="00836DEF">
        <w:rPr>
          <w:rFonts w:hint="cs"/>
          <w:rtl/>
        </w:rPr>
        <w:t>ر</w:t>
      </w:r>
      <w:r w:rsidR="00FB506D" w:rsidRPr="00836DEF">
        <w:rPr>
          <w:rFonts w:hint="cs"/>
          <w:rtl/>
        </w:rPr>
        <w:t>َّ</w:t>
      </w:r>
      <w:r w:rsidRPr="00836DEF">
        <w:rPr>
          <w:rFonts w:hint="cs"/>
          <w:rtl/>
        </w:rPr>
        <w:t xml:space="preserve">د شواهد على وجودها في ثقافة عصر نزول الوحي. </w:t>
      </w:r>
    </w:p>
    <w:p w:rsidR="004F1DF9" w:rsidRDefault="004F1DF9" w:rsidP="003B691D">
      <w:pPr>
        <w:rPr>
          <w:rtl/>
        </w:rPr>
      </w:pPr>
      <w:r w:rsidRPr="00836DEF">
        <w:rPr>
          <w:rFonts w:hint="cs"/>
          <w:rtl/>
        </w:rPr>
        <w:t>يعمد أبو زيد</w:t>
      </w:r>
      <w:r w:rsidR="00D9533D" w:rsidRPr="00836DEF">
        <w:rPr>
          <w:rFonts w:hint="cs"/>
          <w:rtl/>
        </w:rPr>
        <w:t xml:space="preserve"> إلى </w:t>
      </w:r>
      <w:r w:rsidRPr="00836DEF">
        <w:rPr>
          <w:rFonts w:hint="cs"/>
          <w:rtl/>
        </w:rPr>
        <w:t>تخطئة الذين يؤك</w:t>
      </w:r>
      <w:r w:rsidR="00FB506D" w:rsidRPr="00836DEF">
        <w:rPr>
          <w:rFonts w:hint="cs"/>
          <w:rtl/>
        </w:rPr>
        <w:t>ِّ</w:t>
      </w:r>
      <w:r w:rsidRPr="00836DEF">
        <w:rPr>
          <w:rFonts w:hint="cs"/>
          <w:rtl/>
        </w:rPr>
        <w:t>دون على وجود ظواهر من قبيل</w:t>
      </w:r>
      <w:r w:rsidR="00FB506D" w:rsidRPr="00836DEF">
        <w:rPr>
          <w:rFonts w:hint="cs"/>
          <w:rtl/>
        </w:rPr>
        <w:t>:</w:t>
      </w:r>
      <w:r w:rsidRPr="00836DEF">
        <w:rPr>
          <w:rFonts w:hint="cs"/>
          <w:rtl/>
        </w:rPr>
        <w:t xml:space="preserve"> السحر والحسد لمجّرد ذكر الألفاظ الدال</w:t>
      </w:r>
      <w:r w:rsidR="00FB506D" w:rsidRPr="00836DEF">
        <w:rPr>
          <w:rFonts w:hint="cs"/>
          <w:rtl/>
        </w:rPr>
        <w:t>ّ</w:t>
      </w:r>
      <w:r w:rsidRPr="00836DEF">
        <w:rPr>
          <w:rFonts w:hint="cs"/>
          <w:rtl/>
        </w:rPr>
        <w:t>ة عليها في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ويقول بأن</w:t>
      </w:r>
      <w:r w:rsidR="00FB506D" w:rsidRPr="00836DEF">
        <w:rPr>
          <w:rFonts w:hint="cs"/>
          <w:rtl/>
        </w:rPr>
        <w:t>ّ</w:t>
      </w:r>
      <w:r w:rsidRPr="00836DEF">
        <w:rPr>
          <w:rFonts w:hint="cs"/>
          <w:rtl/>
        </w:rPr>
        <w:t>هم قد أخط</w:t>
      </w:r>
      <w:r w:rsidR="00FB506D" w:rsidRPr="00836DEF">
        <w:rPr>
          <w:rFonts w:hint="cs"/>
          <w:rtl/>
        </w:rPr>
        <w:t>ؤ</w:t>
      </w:r>
      <w:r w:rsidRPr="00836DEF">
        <w:rPr>
          <w:rFonts w:hint="cs"/>
          <w:rtl/>
        </w:rPr>
        <w:t>وا في اعتبار الدال</w:t>
      </w:r>
      <w:r w:rsidR="00FB506D" w:rsidRPr="00836DEF">
        <w:rPr>
          <w:rFonts w:hint="cs"/>
          <w:rtl/>
        </w:rPr>
        <w:t>ّ</w:t>
      </w:r>
      <w:r w:rsidRPr="00836DEF">
        <w:rPr>
          <w:rFonts w:hint="cs"/>
          <w:rtl/>
        </w:rPr>
        <w:t xml:space="preserve"> والمدلول شيئاً واحداً</w:t>
      </w:r>
      <w:r w:rsidRPr="00836DEF">
        <w:rPr>
          <w:vertAlign w:val="superscript"/>
          <w:rtl/>
        </w:rPr>
        <w:t>(</w:t>
      </w:r>
      <w:r w:rsidRPr="00836DEF">
        <w:rPr>
          <w:rStyle w:val="EndnoteReference"/>
          <w:color w:val="000000" w:themeColor="text1"/>
          <w:sz w:val="27"/>
          <w:rtl/>
        </w:rPr>
        <w:endnoteReference w:id="442"/>
      </w:r>
      <w:r w:rsidRPr="00836DEF">
        <w:rPr>
          <w:vertAlign w:val="superscript"/>
          <w:rtl/>
        </w:rPr>
        <w:t>)</w:t>
      </w:r>
      <w:r w:rsidRPr="00836DEF">
        <w:rPr>
          <w:rtl/>
        </w:rPr>
        <w:t>.</w:t>
      </w:r>
      <w:r w:rsidRPr="00836DEF">
        <w:rPr>
          <w:rFonts w:hint="cs"/>
          <w:rtl/>
        </w:rPr>
        <w:t xml:space="preserve"> </w:t>
      </w:r>
      <w:r w:rsidR="00FB506D" w:rsidRPr="00836DEF">
        <w:rPr>
          <w:rFonts w:hint="cs"/>
          <w:rtl/>
        </w:rPr>
        <w:t>و</w:t>
      </w:r>
      <w:r w:rsidRPr="00836DEF">
        <w:rPr>
          <w:rFonts w:hint="cs"/>
          <w:rtl/>
        </w:rPr>
        <w:t>خلاصة القول: إن</w:t>
      </w:r>
      <w:r w:rsidR="00FB506D" w:rsidRPr="00836DEF">
        <w:rPr>
          <w:rFonts w:hint="cs"/>
          <w:rtl/>
        </w:rPr>
        <w:t>ّ</w:t>
      </w:r>
      <w:r w:rsidRPr="00836DEF">
        <w:rPr>
          <w:rFonts w:hint="cs"/>
          <w:rtl/>
        </w:rPr>
        <w:t>ه</w:t>
      </w:r>
      <w:r w:rsidR="00FB506D" w:rsidRPr="00836DEF">
        <w:rPr>
          <w:rFonts w:hint="cs"/>
          <w:rtl/>
        </w:rPr>
        <w:t>؛</w:t>
      </w:r>
      <w:r w:rsidRPr="00836DEF">
        <w:rPr>
          <w:rFonts w:hint="cs"/>
          <w:rtl/>
        </w:rPr>
        <w:t xml:space="preserve"> وبسبب عدم وجود موقع من الإعراب لهذه المضامين في الثقافة ال</w:t>
      </w:r>
      <w:r w:rsidR="00B1366B" w:rsidRPr="00836DEF">
        <w:rPr>
          <w:rFonts w:hint="cs"/>
          <w:rtl/>
        </w:rPr>
        <w:t>بشريّ</w:t>
      </w:r>
      <w:r w:rsidRPr="00836DEF">
        <w:rPr>
          <w:rFonts w:hint="cs"/>
          <w:rtl/>
        </w:rPr>
        <w:t>ة المعاصرة، فإنّ تاريخ صلاحي</w:t>
      </w:r>
      <w:r w:rsidR="00FB506D" w:rsidRPr="00836DEF">
        <w:rPr>
          <w:rFonts w:hint="cs"/>
          <w:rtl/>
        </w:rPr>
        <w:t>ّ</w:t>
      </w:r>
      <w:r w:rsidRPr="00836DEF">
        <w:rPr>
          <w:rFonts w:hint="cs"/>
          <w:rtl/>
        </w:rPr>
        <w:t>ة النصوص ال</w:t>
      </w:r>
      <w:r w:rsidR="002F11B5" w:rsidRPr="00836DEF">
        <w:rPr>
          <w:rFonts w:hint="cs"/>
          <w:rtl/>
        </w:rPr>
        <w:t>دينيّ</w:t>
      </w:r>
      <w:r w:rsidRPr="00836DEF">
        <w:rPr>
          <w:rFonts w:hint="cs"/>
          <w:rtl/>
        </w:rPr>
        <w:t>ة التي تشير</w:t>
      </w:r>
      <w:r w:rsidR="00D9533D" w:rsidRPr="00836DEF">
        <w:rPr>
          <w:rFonts w:hint="cs"/>
          <w:rtl/>
        </w:rPr>
        <w:t xml:space="preserve"> إلى </w:t>
      </w:r>
      <w:r w:rsidRPr="00836DEF">
        <w:rPr>
          <w:rFonts w:hint="cs"/>
          <w:rtl/>
        </w:rPr>
        <w:t>هذه الأمور يكون منتهياً، وتكون هذه النصوص جزءاً من الماضي</w:t>
      </w:r>
      <w:r w:rsidR="00FB506D" w:rsidRPr="00836DEF">
        <w:rPr>
          <w:rFonts w:hint="cs"/>
          <w:rtl/>
        </w:rPr>
        <w:t>،</w:t>
      </w:r>
      <w:r w:rsidRPr="00836DEF">
        <w:rPr>
          <w:rFonts w:hint="cs"/>
          <w:rtl/>
        </w:rPr>
        <w:t xml:space="preserve"> وليس هناك أيّ </w:t>
      </w:r>
      <w:r w:rsidR="00A47ABD" w:rsidRPr="00836DEF">
        <w:rPr>
          <w:rFonts w:hint="cs"/>
          <w:rtl/>
        </w:rPr>
        <w:t>إمكان</w:t>
      </w:r>
      <w:r w:rsidRPr="00836DEF">
        <w:rPr>
          <w:rFonts w:hint="cs"/>
          <w:rtl/>
        </w:rPr>
        <w:t>ي</w:t>
      </w:r>
      <w:r w:rsidR="00FB506D" w:rsidRPr="00836DEF">
        <w:rPr>
          <w:rFonts w:hint="cs"/>
          <w:rtl/>
        </w:rPr>
        <w:t>ّ</w:t>
      </w:r>
      <w:r w:rsidR="00983759">
        <w:rPr>
          <w:rFonts w:hint="cs"/>
          <w:rtl/>
        </w:rPr>
        <w:t>ة لإ</w:t>
      </w:r>
      <w:r w:rsidRPr="00836DEF">
        <w:rPr>
          <w:rFonts w:hint="cs"/>
          <w:rtl/>
        </w:rPr>
        <w:t>عادة صياغتها مفهومي</w:t>
      </w:r>
      <w:r w:rsidR="00FB506D" w:rsidRPr="00836DEF">
        <w:rPr>
          <w:rFonts w:hint="cs"/>
          <w:rtl/>
        </w:rPr>
        <w:t>ّ</w:t>
      </w:r>
      <w:r w:rsidRPr="00836DEF">
        <w:rPr>
          <w:rFonts w:hint="cs"/>
          <w:rtl/>
        </w:rPr>
        <w:t xml:space="preserve">اً بما يتناسب والعصر الراهن. </w:t>
      </w:r>
    </w:p>
    <w:p w:rsidR="003B691D" w:rsidRPr="00836DEF" w:rsidRDefault="003B691D" w:rsidP="003B691D">
      <w:pPr>
        <w:rPr>
          <w:rtl/>
        </w:rPr>
      </w:pPr>
    </w:p>
    <w:p w:rsidR="004F1DF9" w:rsidRPr="00836DEF" w:rsidRDefault="004F1DF9" w:rsidP="00983759">
      <w:pPr>
        <w:pStyle w:val="Heading3"/>
        <w:rPr>
          <w:color w:val="000000" w:themeColor="text1"/>
          <w:rtl/>
        </w:rPr>
      </w:pPr>
      <w:r w:rsidRPr="00836DEF">
        <w:rPr>
          <w:rFonts w:hint="cs"/>
          <w:color w:val="000000" w:themeColor="text1"/>
          <w:rtl/>
        </w:rPr>
        <w:t xml:space="preserve">4ـ </w:t>
      </w:r>
      <w:r w:rsidR="00983759">
        <w:rPr>
          <w:rFonts w:hint="cs"/>
          <w:color w:val="000000" w:themeColor="text1"/>
          <w:rtl/>
        </w:rPr>
        <w:t>نظريّة</w:t>
      </w:r>
      <w:r w:rsidRPr="00836DEF">
        <w:rPr>
          <w:rFonts w:hint="cs"/>
          <w:color w:val="000000" w:themeColor="text1"/>
          <w:rtl/>
        </w:rPr>
        <w:t xml:space="preserve"> أبو زيد</w:t>
      </w:r>
      <w:r w:rsidR="00983759">
        <w:rPr>
          <w:rFonts w:hint="cs"/>
          <w:color w:val="000000" w:themeColor="text1"/>
          <w:rtl/>
        </w:rPr>
        <w:t>، نقد ودراسة</w:t>
      </w:r>
      <w:r w:rsidR="00D16BA1" w:rsidRPr="00836DEF">
        <w:rPr>
          <w:rFonts w:hint="cs"/>
          <w:color w:val="000000" w:themeColor="text1"/>
          <w:rtl/>
        </w:rPr>
        <w:t xml:space="preserve"> ــــــ</w:t>
      </w:r>
      <w:r w:rsidRPr="00836DEF">
        <w:rPr>
          <w:rFonts w:hint="cs"/>
          <w:color w:val="000000" w:themeColor="text1"/>
          <w:rtl/>
        </w:rPr>
        <w:t xml:space="preserve"> </w:t>
      </w:r>
    </w:p>
    <w:p w:rsidR="004F1DF9" w:rsidRPr="00836DEF" w:rsidRDefault="004F1DF9" w:rsidP="005C6CAC">
      <w:pPr>
        <w:rPr>
          <w:rtl/>
        </w:rPr>
      </w:pPr>
      <w:r w:rsidRPr="00836DEF">
        <w:rPr>
          <w:rFonts w:hint="cs"/>
          <w:rtl/>
        </w:rPr>
        <w:t xml:space="preserve">إنّ تحليل وتقرير أبو زيد عن </w:t>
      </w:r>
      <w:r w:rsidR="008562E3" w:rsidRPr="00836DEF">
        <w:rPr>
          <w:rFonts w:hint="cs"/>
          <w:rtl/>
        </w:rPr>
        <w:t>تاريخيّ</w:t>
      </w:r>
      <w:r w:rsidRPr="00836DEF">
        <w:rPr>
          <w:rFonts w:hint="cs"/>
          <w:rtl/>
        </w:rPr>
        <w:t>ة ال</w:t>
      </w:r>
      <w:r w:rsidR="004D1B47" w:rsidRPr="00836DEF">
        <w:rPr>
          <w:rFonts w:hint="cs"/>
          <w:rtl/>
        </w:rPr>
        <w:t xml:space="preserve">نصّ </w:t>
      </w:r>
      <w:r w:rsidRPr="00836DEF">
        <w:rPr>
          <w:rFonts w:hint="cs"/>
          <w:rtl/>
        </w:rPr>
        <w:t>بشكل</w:t>
      </w:r>
      <w:r w:rsidR="004D1B47" w:rsidRPr="00836DEF">
        <w:rPr>
          <w:rFonts w:hint="cs"/>
          <w:rtl/>
        </w:rPr>
        <w:t xml:space="preserve"> عامّ</w:t>
      </w:r>
      <w:r w:rsidR="00FB506D" w:rsidRPr="00836DEF">
        <w:rPr>
          <w:rFonts w:hint="cs"/>
          <w:rtl/>
        </w:rPr>
        <w:t>،</w:t>
      </w:r>
      <w:r w:rsidRPr="00836DEF">
        <w:rPr>
          <w:rFonts w:hint="cs"/>
          <w:rtl/>
        </w:rPr>
        <w:t xml:space="preserve"> و</w:t>
      </w:r>
      <w:r w:rsidR="008562E3" w:rsidRPr="00836DEF">
        <w:rPr>
          <w:rFonts w:hint="cs"/>
          <w:rtl/>
        </w:rPr>
        <w:t>تاريخيّ</w:t>
      </w:r>
      <w:r w:rsidRPr="00836DEF">
        <w:rPr>
          <w:rFonts w:hint="cs"/>
          <w:rtl/>
        </w:rPr>
        <w:t>ة ال</w:t>
      </w:r>
      <w:r w:rsidR="004D1B47" w:rsidRPr="00836DEF">
        <w:rPr>
          <w:rFonts w:hint="cs"/>
          <w:rtl/>
        </w:rPr>
        <w:t xml:space="preserve">نصّ </w:t>
      </w:r>
      <w:r w:rsidRPr="00836DEF">
        <w:rPr>
          <w:rFonts w:hint="cs"/>
          <w:rtl/>
        </w:rPr>
        <w:t>ال</w:t>
      </w:r>
      <w:r w:rsidR="002F11B5" w:rsidRPr="00836DEF">
        <w:rPr>
          <w:rFonts w:hint="cs"/>
          <w:rtl/>
        </w:rPr>
        <w:t>دينيّ</w:t>
      </w:r>
      <w:r w:rsidRPr="00836DEF">
        <w:rPr>
          <w:rFonts w:hint="cs"/>
          <w:rtl/>
        </w:rPr>
        <w:t xml:space="preserve"> بشكل</w:t>
      </w:r>
      <w:r w:rsidR="004D1B47" w:rsidRPr="00836DEF">
        <w:rPr>
          <w:rFonts w:hint="cs"/>
          <w:rtl/>
        </w:rPr>
        <w:t xml:space="preserve"> خاصّ</w:t>
      </w:r>
      <w:r w:rsidRPr="00836DEF">
        <w:rPr>
          <w:rFonts w:hint="cs"/>
          <w:rtl/>
        </w:rPr>
        <w:t>، موضع نظر</w:t>
      </w:r>
      <w:r w:rsidR="00FB506D" w:rsidRPr="00836DEF">
        <w:rPr>
          <w:rFonts w:hint="cs"/>
          <w:rtl/>
        </w:rPr>
        <w:t>ٍ</w:t>
      </w:r>
      <w:r w:rsidRPr="00836DEF">
        <w:rPr>
          <w:rFonts w:hint="cs"/>
          <w:rtl/>
        </w:rPr>
        <w:t xml:space="preserve"> ونقد</w:t>
      </w:r>
      <w:r w:rsidR="00FB506D" w:rsidRPr="00836DEF">
        <w:rPr>
          <w:rFonts w:hint="cs"/>
          <w:rtl/>
        </w:rPr>
        <w:t>ٍ</w:t>
      </w:r>
      <w:r w:rsidRPr="00836DEF">
        <w:rPr>
          <w:rFonts w:hint="cs"/>
          <w:rtl/>
        </w:rPr>
        <w:t xml:space="preserve"> من جهات متعد</w:t>
      </w:r>
      <w:r w:rsidR="00FB506D" w:rsidRPr="00836DEF">
        <w:rPr>
          <w:rFonts w:hint="cs"/>
          <w:rtl/>
        </w:rPr>
        <w:t>ّ</w:t>
      </w:r>
      <w:r w:rsidRPr="00836DEF">
        <w:rPr>
          <w:rFonts w:hint="cs"/>
          <w:rtl/>
        </w:rPr>
        <w:t>دة</w:t>
      </w:r>
      <w:r w:rsidR="00FB506D" w:rsidRPr="00836DEF">
        <w:rPr>
          <w:rFonts w:hint="cs"/>
          <w:rtl/>
        </w:rPr>
        <w:t>.</w:t>
      </w:r>
      <w:r w:rsidRPr="00836DEF">
        <w:rPr>
          <w:rFonts w:hint="cs"/>
          <w:rtl/>
        </w:rPr>
        <w:t xml:space="preserve"> وسوف نشير في</w:t>
      </w:r>
      <w:r w:rsidR="00FB506D" w:rsidRPr="00836DEF">
        <w:rPr>
          <w:rFonts w:hint="cs"/>
          <w:rtl/>
        </w:rPr>
        <w:t xml:space="preserve"> </w:t>
      </w:r>
      <w:r w:rsidRPr="00836DEF">
        <w:rPr>
          <w:rFonts w:hint="cs"/>
          <w:rtl/>
        </w:rPr>
        <w:t>ما يلي</w:t>
      </w:r>
      <w:r w:rsidR="00D9533D" w:rsidRPr="00836DEF">
        <w:rPr>
          <w:rFonts w:hint="cs"/>
          <w:rtl/>
        </w:rPr>
        <w:t xml:space="preserve"> إلى </w:t>
      </w:r>
      <w:r w:rsidRPr="00836DEF">
        <w:rPr>
          <w:rFonts w:hint="cs"/>
          <w:rtl/>
        </w:rPr>
        <w:t>أهم</w:t>
      </w:r>
      <w:r w:rsidR="00FB506D" w:rsidRPr="00836DEF">
        <w:rPr>
          <w:rFonts w:hint="cs"/>
          <w:rtl/>
        </w:rPr>
        <w:t>ّ</w:t>
      </w:r>
      <w:r w:rsidRPr="00836DEF">
        <w:rPr>
          <w:rFonts w:hint="cs"/>
          <w:rtl/>
        </w:rPr>
        <w:t xml:space="preserve"> الإشكالات الواردة عليه باختصار، رغم أنّ ما سنذكره لا يشك</w:t>
      </w:r>
      <w:r w:rsidR="00FB506D" w:rsidRPr="00836DEF">
        <w:rPr>
          <w:rFonts w:hint="cs"/>
          <w:rtl/>
        </w:rPr>
        <w:t>ِّ</w:t>
      </w:r>
      <w:r w:rsidRPr="00836DEF">
        <w:rPr>
          <w:rFonts w:hint="cs"/>
          <w:rtl/>
        </w:rPr>
        <w:t>ل إلا</w:t>
      </w:r>
      <w:r w:rsidR="00FB506D" w:rsidRPr="00836DEF">
        <w:rPr>
          <w:rFonts w:hint="cs"/>
          <w:rtl/>
        </w:rPr>
        <w:t>ّ</w:t>
      </w:r>
      <w:r w:rsidRPr="00836DEF">
        <w:rPr>
          <w:rFonts w:hint="cs"/>
          <w:rtl/>
        </w:rPr>
        <w:t xml:space="preserve"> جزءاً في أبحاثه التي تستدعي النقاش</w:t>
      </w:r>
      <w:r w:rsidR="00FB506D" w:rsidRPr="00836DEF">
        <w:rPr>
          <w:rFonts w:hint="cs"/>
          <w:rtl/>
        </w:rPr>
        <w:t>؛</w:t>
      </w:r>
      <w:r w:rsidRPr="00836DEF">
        <w:rPr>
          <w:rFonts w:hint="cs"/>
          <w:rtl/>
        </w:rPr>
        <w:t xml:space="preserve"> إذ لا تكفي هذه المقالة لتغطيتها بأجمعها. </w:t>
      </w:r>
    </w:p>
    <w:p w:rsidR="004F1DF9" w:rsidRPr="00836DEF" w:rsidRDefault="003B7E00" w:rsidP="005C6CAC">
      <w:pPr>
        <w:rPr>
          <w:rtl/>
        </w:rPr>
      </w:pPr>
      <w:r w:rsidRPr="00836DEF">
        <w:rPr>
          <w:rFonts w:hint="cs"/>
          <w:rtl/>
        </w:rPr>
        <w:t>أ</w:t>
      </w:r>
      <w:r w:rsidR="004F1DF9" w:rsidRPr="00836DEF">
        <w:rPr>
          <w:rFonts w:hint="cs"/>
          <w:rtl/>
        </w:rPr>
        <w:t xml:space="preserve">ـ </w:t>
      </w:r>
      <w:r w:rsidR="00FB506D" w:rsidRPr="00836DEF">
        <w:rPr>
          <w:rFonts w:hint="cs"/>
          <w:rtl/>
        </w:rPr>
        <w:t>إ</w:t>
      </w:r>
      <w:r w:rsidR="004F1DF9" w:rsidRPr="00836DEF">
        <w:rPr>
          <w:rFonts w:hint="cs"/>
          <w:rtl/>
        </w:rPr>
        <w:t>ن العمود الفقري لوجهة نظر أبو زيد يتمث</w:t>
      </w:r>
      <w:r w:rsidR="00FB506D" w:rsidRPr="00836DEF">
        <w:rPr>
          <w:rFonts w:hint="cs"/>
          <w:rtl/>
        </w:rPr>
        <w:t>َّ</w:t>
      </w:r>
      <w:r w:rsidR="004F1DF9" w:rsidRPr="00836DEF">
        <w:rPr>
          <w:rFonts w:hint="cs"/>
          <w:rtl/>
        </w:rPr>
        <w:t xml:space="preserve">ل في اعتقاده بأنّ هذه النصوص هي (نتاج </w:t>
      </w:r>
      <w:r w:rsidR="008562E3" w:rsidRPr="00836DEF">
        <w:rPr>
          <w:rFonts w:hint="cs"/>
          <w:rtl/>
        </w:rPr>
        <w:t>ثقافيّ</w:t>
      </w:r>
      <w:r w:rsidR="004F1DF9" w:rsidRPr="00836DEF">
        <w:rPr>
          <w:rFonts w:hint="cs"/>
          <w:rtl/>
        </w:rPr>
        <w:t>)، وأنها رغم مصدرها ال</w:t>
      </w:r>
      <w:r w:rsidR="004D1B47" w:rsidRPr="00836DEF">
        <w:rPr>
          <w:rFonts w:hint="cs"/>
          <w:rtl/>
        </w:rPr>
        <w:t>سماويّ</w:t>
      </w:r>
      <w:r w:rsidR="004F1DF9" w:rsidRPr="00836DEF">
        <w:rPr>
          <w:rFonts w:hint="cs"/>
          <w:rtl/>
        </w:rPr>
        <w:t xml:space="preserve"> ذات جنبة </w:t>
      </w:r>
      <w:r w:rsidR="00B1366B" w:rsidRPr="00836DEF">
        <w:rPr>
          <w:rFonts w:hint="cs"/>
          <w:rtl/>
        </w:rPr>
        <w:t>بشريّ</w:t>
      </w:r>
      <w:r w:rsidR="004F1DF9" w:rsidRPr="00836DEF">
        <w:rPr>
          <w:rFonts w:hint="cs"/>
          <w:rtl/>
        </w:rPr>
        <w:t>ة، وأن</w:t>
      </w:r>
      <w:r w:rsidR="00FB506D" w:rsidRPr="00836DEF">
        <w:rPr>
          <w:rFonts w:hint="cs"/>
          <w:rtl/>
        </w:rPr>
        <w:t>ّ</w:t>
      </w:r>
      <w:r w:rsidR="004F1DF9" w:rsidRPr="00836DEF">
        <w:rPr>
          <w:rFonts w:hint="cs"/>
          <w:rtl/>
        </w:rPr>
        <w:t>ها متأث</w:t>
      </w:r>
      <w:r w:rsidR="00FB506D" w:rsidRPr="00836DEF">
        <w:rPr>
          <w:rFonts w:hint="cs"/>
          <w:rtl/>
        </w:rPr>
        <w:t>ِّ</w:t>
      </w:r>
      <w:r w:rsidR="004F1DF9" w:rsidRPr="00836DEF">
        <w:rPr>
          <w:rFonts w:hint="cs"/>
          <w:rtl/>
        </w:rPr>
        <w:t>رة بالواقع ال</w:t>
      </w:r>
      <w:r w:rsidR="008562E3" w:rsidRPr="00836DEF">
        <w:rPr>
          <w:rFonts w:hint="cs"/>
          <w:rtl/>
        </w:rPr>
        <w:t>تاريخيّ</w:t>
      </w:r>
      <w:r w:rsidR="004F1DF9" w:rsidRPr="00836DEF">
        <w:rPr>
          <w:rFonts w:hint="cs"/>
          <w:rtl/>
        </w:rPr>
        <w:t xml:space="preserve"> ـ ال</w:t>
      </w:r>
      <w:r w:rsidR="007C0369" w:rsidRPr="00836DEF">
        <w:rPr>
          <w:rFonts w:hint="cs"/>
          <w:rtl/>
        </w:rPr>
        <w:t>اجتماعيّ</w:t>
      </w:r>
      <w:r w:rsidR="004F1DF9" w:rsidRPr="00836DEF">
        <w:rPr>
          <w:rFonts w:hint="cs"/>
          <w:rtl/>
        </w:rPr>
        <w:t xml:space="preserve"> لعصر نزول الوحي. من هنا يجب أن تقع موضوعاً لقراءة </w:t>
      </w:r>
      <w:r w:rsidR="00394574" w:rsidRPr="00836DEF">
        <w:rPr>
          <w:rFonts w:hint="cs"/>
          <w:rtl/>
        </w:rPr>
        <w:t>علميّ</w:t>
      </w:r>
      <w:r w:rsidR="004F1DF9" w:rsidRPr="00836DEF">
        <w:rPr>
          <w:rFonts w:hint="cs"/>
          <w:rtl/>
        </w:rPr>
        <w:t xml:space="preserve">ة ـ </w:t>
      </w:r>
      <w:r w:rsidR="008562E3" w:rsidRPr="00836DEF">
        <w:rPr>
          <w:rFonts w:hint="cs"/>
          <w:rtl/>
        </w:rPr>
        <w:t>تاريخيّ</w:t>
      </w:r>
      <w:r w:rsidR="004F1DF9" w:rsidRPr="00836DEF">
        <w:rPr>
          <w:rFonts w:hint="cs"/>
          <w:rtl/>
        </w:rPr>
        <w:t>ة، ولا يمكن تعميم المعنى ال</w:t>
      </w:r>
      <w:r w:rsidR="008562E3" w:rsidRPr="00836DEF">
        <w:rPr>
          <w:rFonts w:hint="cs"/>
          <w:rtl/>
        </w:rPr>
        <w:t>تاريخيّ</w:t>
      </w:r>
      <w:r w:rsidR="004F1DF9" w:rsidRPr="00836DEF">
        <w:rPr>
          <w:rFonts w:hint="cs"/>
          <w:rtl/>
        </w:rPr>
        <w:t xml:space="preserve"> وال</w:t>
      </w:r>
      <w:r w:rsidR="006762DB" w:rsidRPr="00836DEF">
        <w:rPr>
          <w:rFonts w:hint="cs"/>
          <w:rtl/>
        </w:rPr>
        <w:t>أصليّ</w:t>
      </w:r>
      <w:r w:rsidR="004F1DF9" w:rsidRPr="00836DEF">
        <w:rPr>
          <w:rFonts w:hint="cs"/>
          <w:rtl/>
        </w:rPr>
        <w:t xml:space="preserve"> لهذه النصوص على جميع الأزمنة، بل إنّ المعنى ال</w:t>
      </w:r>
      <w:r w:rsidR="006762DB" w:rsidRPr="00836DEF">
        <w:rPr>
          <w:rFonts w:hint="cs"/>
          <w:rtl/>
        </w:rPr>
        <w:t>أصليّ</w:t>
      </w:r>
      <w:r w:rsidR="004F1DF9" w:rsidRPr="00836DEF">
        <w:rPr>
          <w:rFonts w:hint="cs"/>
          <w:rtl/>
        </w:rPr>
        <w:t xml:space="preserve"> لهذه النصوص يخضع للوضع ال</w:t>
      </w:r>
      <w:r w:rsidR="008562E3" w:rsidRPr="00836DEF">
        <w:rPr>
          <w:rFonts w:hint="cs"/>
          <w:rtl/>
        </w:rPr>
        <w:t>ثقافيّ</w:t>
      </w:r>
      <w:r w:rsidR="004F1DF9" w:rsidRPr="00836DEF">
        <w:rPr>
          <w:rFonts w:hint="cs"/>
          <w:rtl/>
        </w:rPr>
        <w:t xml:space="preserve"> وال</w:t>
      </w:r>
      <w:r w:rsidR="008562E3" w:rsidRPr="00836DEF">
        <w:rPr>
          <w:rFonts w:hint="cs"/>
          <w:rtl/>
        </w:rPr>
        <w:t>تاريخيّ</w:t>
      </w:r>
      <w:r w:rsidR="00FB506D" w:rsidRPr="00836DEF">
        <w:rPr>
          <w:rFonts w:hint="cs"/>
          <w:rtl/>
        </w:rPr>
        <w:t xml:space="preserve"> لعصر النزول، ولا</w:t>
      </w:r>
      <w:r w:rsidR="004F1DF9" w:rsidRPr="00836DEF">
        <w:rPr>
          <w:rFonts w:hint="cs"/>
          <w:rtl/>
        </w:rPr>
        <w:t>بد</w:t>
      </w:r>
      <w:r w:rsidR="00FB506D" w:rsidRPr="00836DEF">
        <w:rPr>
          <w:rFonts w:hint="cs"/>
          <w:rtl/>
        </w:rPr>
        <w:t>ّ</w:t>
      </w:r>
      <w:r w:rsidR="004F1DF9" w:rsidRPr="00836DEF">
        <w:rPr>
          <w:rFonts w:hint="cs"/>
          <w:rtl/>
        </w:rPr>
        <w:t xml:space="preserve"> من </w:t>
      </w:r>
      <w:r w:rsidR="00FB506D" w:rsidRPr="00836DEF">
        <w:rPr>
          <w:rFonts w:hint="cs"/>
          <w:rtl/>
        </w:rPr>
        <w:t xml:space="preserve">أجل </w:t>
      </w:r>
      <w:r w:rsidR="004F1DF9" w:rsidRPr="00836DEF">
        <w:rPr>
          <w:rFonts w:hint="cs"/>
          <w:rtl/>
        </w:rPr>
        <w:t>تعميمها على سائر العصور من تأويلها مجازي</w:t>
      </w:r>
      <w:r w:rsidR="00FB506D" w:rsidRPr="00836DEF">
        <w:rPr>
          <w:rFonts w:hint="cs"/>
          <w:rtl/>
        </w:rPr>
        <w:t>ّ</w:t>
      </w:r>
      <w:r w:rsidR="004F1DF9" w:rsidRPr="00836DEF">
        <w:rPr>
          <w:rFonts w:hint="cs"/>
          <w:rtl/>
        </w:rPr>
        <w:t>اً</w:t>
      </w:r>
      <w:r w:rsidR="00FB506D" w:rsidRPr="00836DEF">
        <w:rPr>
          <w:rFonts w:hint="cs"/>
          <w:rtl/>
        </w:rPr>
        <w:t>،</w:t>
      </w:r>
      <w:r w:rsidR="004F1DF9" w:rsidRPr="00836DEF">
        <w:rPr>
          <w:rFonts w:hint="cs"/>
          <w:rtl/>
        </w:rPr>
        <w:t xml:space="preserve"> وسبر فحواها ومضمونها. </w:t>
      </w:r>
    </w:p>
    <w:p w:rsidR="00FB506D" w:rsidRPr="00836DEF" w:rsidRDefault="004F1DF9" w:rsidP="005C6CAC">
      <w:pPr>
        <w:rPr>
          <w:rtl/>
        </w:rPr>
      </w:pPr>
      <w:r w:rsidRPr="00836DEF">
        <w:rPr>
          <w:rFonts w:hint="cs"/>
          <w:rtl/>
        </w:rPr>
        <w:t>إنّ أو</w:t>
      </w:r>
      <w:r w:rsidR="00FB506D" w:rsidRPr="00836DEF">
        <w:rPr>
          <w:rFonts w:hint="cs"/>
          <w:rtl/>
        </w:rPr>
        <w:t>ّ</w:t>
      </w:r>
      <w:r w:rsidRPr="00836DEF">
        <w:rPr>
          <w:rFonts w:hint="cs"/>
          <w:rtl/>
        </w:rPr>
        <w:t>ل خلل</w:t>
      </w:r>
      <w:r w:rsidR="00FB506D" w:rsidRPr="00836DEF">
        <w:rPr>
          <w:rFonts w:hint="cs"/>
          <w:rtl/>
        </w:rPr>
        <w:t>ٍ</w:t>
      </w:r>
      <w:r w:rsidRPr="00836DEF">
        <w:rPr>
          <w:rFonts w:hint="cs"/>
          <w:rtl/>
        </w:rPr>
        <w:t xml:space="preserve"> وضعف</w:t>
      </w:r>
      <w:r w:rsidR="00FB506D" w:rsidRPr="00836DEF">
        <w:rPr>
          <w:rFonts w:hint="cs"/>
          <w:rtl/>
        </w:rPr>
        <w:t>ٍ</w:t>
      </w:r>
      <w:r w:rsidRPr="00836DEF">
        <w:rPr>
          <w:rFonts w:hint="cs"/>
          <w:rtl/>
        </w:rPr>
        <w:t xml:space="preserve"> يواجهه هذا التحليل يكمن في استعمال عبارة (النتاج ال</w:t>
      </w:r>
      <w:r w:rsidR="008562E3" w:rsidRPr="00836DEF">
        <w:rPr>
          <w:rFonts w:hint="cs"/>
          <w:rtl/>
        </w:rPr>
        <w:t>ثقافيّ</w:t>
      </w:r>
      <w:r w:rsidRPr="00836DEF">
        <w:rPr>
          <w:rFonts w:hint="cs"/>
          <w:rtl/>
        </w:rPr>
        <w:t>)</w:t>
      </w:r>
      <w:r w:rsidR="00FB506D" w:rsidRPr="00836DEF">
        <w:rPr>
          <w:rFonts w:hint="cs"/>
          <w:rtl/>
        </w:rPr>
        <w:t>؛ إذ</w:t>
      </w:r>
      <w:r w:rsidRPr="00836DEF">
        <w:rPr>
          <w:rFonts w:hint="cs"/>
          <w:rtl/>
        </w:rPr>
        <w:t xml:space="preserve"> </w:t>
      </w:r>
      <w:r w:rsidR="00FB506D" w:rsidRPr="00836DEF">
        <w:rPr>
          <w:rFonts w:hint="cs"/>
          <w:rtl/>
        </w:rPr>
        <w:t xml:space="preserve">يوجد </w:t>
      </w:r>
      <w:r w:rsidRPr="00836DEF">
        <w:rPr>
          <w:rFonts w:hint="cs"/>
          <w:rtl/>
        </w:rPr>
        <w:t>في الحد</w:t>
      </w:r>
      <w:r w:rsidR="00FB506D" w:rsidRPr="00836DEF">
        <w:rPr>
          <w:rFonts w:hint="cs"/>
          <w:rtl/>
        </w:rPr>
        <w:t>ّ</w:t>
      </w:r>
      <w:r w:rsidRPr="00836DEF">
        <w:rPr>
          <w:rFonts w:hint="cs"/>
          <w:rtl/>
        </w:rPr>
        <w:t xml:space="preserve"> الأدنى تقريران يمكن إبداؤهما </w:t>
      </w:r>
      <w:r w:rsidR="00FB506D" w:rsidRPr="00836DEF">
        <w:rPr>
          <w:rFonts w:hint="cs"/>
          <w:rtl/>
        </w:rPr>
        <w:t xml:space="preserve">حول هذه العبارة: </w:t>
      </w:r>
      <w:r w:rsidRPr="00836DEF">
        <w:rPr>
          <w:rFonts w:hint="cs"/>
          <w:b/>
          <w:bCs/>
          <w:rtl/>
        </w:rPr>
        <w:t>أحدهما</w:t>
      </w:r>
      <w:r w:rsidR="00FB506D" w:rsidRPr="00836DEF">
        <w:rPr>
          <w:rFonts w:hint="cs"/>
          <w:rtl/>
        </w:rPr>
        <w:t>:</w:t>
      </w:r>
      <w:r w:rsidRPr="00836DEF">
        <w:rPr>
          <w:rFonts w:hint="cs"/>
          <w:rtl/>
        </w:rPr>
        <w:t xml:space="preserve"> متطر</w:t>
      </w:r>
      <w:r w:rsidR="00FB506D" w:rsidRPr="00836DEF">
        <w:rPr>
          <w:rFonts w:hint="cs"/>
          <w:rtl/>
        </w:rPr>
        <w:t>ِّ</w:t>
      </w:r>
      <w:r w:rsidRPr="00836DEF">
        <w:rPr>
          <w:rFonts w:hint="cs"/>
          <w:rtl/>
        </w:rPr>
        <w:t>ف</w:t>
      </w:r>
      <w:r w:rsidR="00FB506D" w:rsidRPr="00836DEF">
        <w:rPr>
          <w:rFonts w:hint="cs"/>
          <w:rtl/>
        </w:rPr>
        <w:t>؛</w:t>
      </w:r>
      <w:r w:rsidRPr="00836DEF">
        <w:rPr>
          <w:rFonts w:hint="cs"/>
          <w:rtl/>
        </w:rPr>
        <w:t xml:space="preserve"> </w:t>
      </w:r>
      <w:r w:rsidRPr="00836DEF">
        <w:rPr>
          <w:rFonts w:hint="cs"/>
          <w:b/>
          <w:bCs/>
          <w:rtl/>
        </w:rPr>
        <w:t>والآخر</w:t>
      </w:r>
      <w:r w:rsidR="00FB506D" w:rsidRPr="00836DEF">
        <w:rPr>
          <w:rFonts w:hint="cs"/>
          <w:rtl/>
        </w:rPr>
        <w:t>:</w:t>
      </w:r>
      <w:r w:rsidRPr="00836DEF">
        <w:rPr>
          <w:rFonts w:hint="cs"/>
          <w:rtl/>
        </w:rPr>
        <w:t xml:space="preserve"> معتدل</w:t>
      </w:r>
      <w:r w:rsidR="00FB506D" w:rsidRPr="00836DEF">
        <w:rPr>
          <w:rFonts w:hint="cs"/>
          <w:rtl/>
        </w:rPr>
        <w:t>.</w:t>
      </w:r>
    </w:p>
    <w:p w:rsidR="00FB506D" w:rsidRPr="00836DEF" w:rsidRDefault="004F1DF9" w:rsidP="008135C1">
      <w:pPr>
        <w:rPr>
          <w:color w:val="000000" w:themeColor="text1"/>
          <w:sz w:val="27"/>
          <w:rtl/>
        </w:rPr>
      </w:pPr>
      <w:r w:rsidRPr="00836DEF">
        <w:rPr>
          <w:rFonts w:hint="cs"/>
          <w:color w:val="000000" w:themeColor="text1"/>
          <w:sz w:val="27"/>
          <w:rtl/>
        </w:rPr>
        <w:lastRenderedPageBreak/>
        <w:t>وإنّ مراد أبو زيد في استعماله لهذه العبارة أقرب</w:t>
      </w:r>
      <w:r w:rsidR="00D9533D" w:rsidRPr="00836DEF">
        <w:rPr>
          <w:rFonts w:hint="cs"/>
          <w:color w:val="000000" w:themeColor="text1"/>
          <w:sz w:val="27"/>
          <w:rtl/>
        </w:rPr>
        <w:t xml:space="preserve"> إلى </w:t>
      </w:r>
      <w:r w:rsidRPr="00836DEF">
        <w:rPr>
          <w:rFonts w:hint="cs"/>
          <w:color w:val="000000" w:themeColor="text1"/>
          <w:sz w:val="27"/>
          <w:rtl/>
        </w:rPr>
        <w:t>التقرير المتطر</w:t>
      </w:r>
      <w:r w:rsidR="00FB506D" w:rsidRPr="00836DEF">
        <w:rPr>
          <w:rFonts w:hint="cs"/>
          <w:color w:val="000000" w:themeColor="text1"/>
          <w:sz w:val="27"/>
          <w:rtl/>
        </w:rPr>
        <w:t>ِّ</w:t>
      </w:r>
      <w:r w:rsidRPr="00836DEF">
        <w:rPr>
          <w:rFonts w:hint="cs"/>
          <w:color w:val="000000" w:themeColor="text1"/>
          <w:sz w:val="27"/>
          <w:rtl/>
        </w:rPr>
        <w:t>ف</w:t>
      </w:r>
      <w:r w:rsidR="00FB506D" w:rsidRPr="00836DEF">
        <w:rPr>
          <w:rFonts w:hint="cs"/>
          <w:color w:val="000000" w:themeColor="text1"/>
          <w:sz w:val="27"/>
          <w:rtl/>
        </w:rPr>
        <w:t>.</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 xml:space="preserve">إنّ جميع الآراء التي لا ترى الارتباط بين اللفظ والمعنى </w:t>
      </w:r>
      <w:r w:rsidR="002F11B5" w:rsidRPr="00836DEF">
        <w:rPr>
          <w:rFonts w:hint="cs"/>
          <w:color w:val="000000" w:themeColor="text1"/>
          <w:rtl/>
        </w:rPr>
        <w:t>ذاتيّ</w:t>
      </w:r>
      <w:r w:rsidRPr="00836DEF">
        <w:rPr>
          <w:rFonts w:hint="cs"/>
          <w:color w:val="000000" w:themeColor="text1"/>
          <w:rtl/>
        </w:rPr>
        <w:t>اً، وترى تدخل العنصر ال</w:t>
      </w:r>
      <w:r w:rsidR="008F4303" w:rsidRPr="00836DEF">
        <w:rPr>
          <w:rFonts w:hint="cs"/>
          <w:color w:val="000000" w:themeColor="text1"/>
          <w:rtl/>
        </w:rPr>
        <w:t>إنسانيّ</w:t>
      </w:r>
      <w:r w:rsidRPr="00836DEF">
        <w:rPr>
          <w:rFonts w:hint="cs"/>
          <w:color w:val="000000" w:themeColor="text1"/>
          <w:rtl/>
        </w:rPr>
        <w:t xml:space="preserve"> في إيجاد هذا الارتباط ـ سواء من طريق الوضع التعييني</w:t>
      </w:r>
      <w:r w:rsidR="00FB506D"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من طريق الوضع التعيّ</w:t>
      </w:r>
      <w:r w:rsidR="00FB506D" w:rsidRPr="00836DEF">
        <w:rPr>
          <w:rFonts w:hint="cs"/>
          <w:color w:val="000000" w:themeColor="text1"/>
          <w:rtl/>
        </w:rPr>
        <w:t>ُ</w:t>
      </w:r>
      <w:r w:rsidRPr="00836DEF">
        <w:rPr>
          <w:rFonts w:hint="cs"/>
          <w:color w:val="000000" w:themeColor="text1"/>
          <w:rtl/>
        </w:rPr>
        <w:t>ني</w:t>
      </w:r>
      <w:r w:rsidR="00FB506D" w:rsidRPr="00836DEF">
        <w:rPr>
          <w:rFonts w:hint="cs"/>
          <w:color w:val="000000" w:themeColor="text1"/>
          <w:rtl/>
        </w:rPr>
        <w:t>ّ</w:t>
      </w:r>
      <w:r w:rsidRPr="00836DEF">
        <w:rPr>
          <w:rFonts w:hint="cs"/>
          <w:color w:val="000000" w:themeColor="text1"/>
          <w:rtl/>
        </w:rPr>
        <w:t xml:space="preserve"> الحاصل من كثرة الاستعمال ـ تفتح باباً أمام حضور العلاقات ال</w:t>
      </w:r>
      <w:r w:rsidR="008562E3" w:rsidRPr="00836DEF">
        <w:rPr>
          <w:rFonts w:hint="cs"/>
          <w:color w:val="000000" w:themeColor="text1"/>
          <w:rtl/>
        </w:rPr>
        <w:t>ثقافيّ</w:t>
      </w:r>
      <w:r w:rsidRPr="00836DEF">
        <w:rPr>
          <w:rFonts w:hint="cs"/>
          <w:color w:val="000000" w:themeColor="text1"/>
          <w:rtl/>
        </w:rPr>
        <w:t>ة وال</w:t>
      </w:r>
      <w:r w:rsidR="007C0369" w:rsidRPr="00836DEF">
        <w:rPr>
          <w:rFonts w:hint="cs"/>
          <w:color w:val="000000" w:themeColor="text1"/>
          <w:rtl/>
        </w:rPr>
        <w:t>اجتماعيّ</w:t>
      </w:r>
      <w:r w:rsidRPr="00836DEF">
        <w:rPr>
          <w:rFonts w:hint="cs"/>
          <w:color w:val="000000" w:themeColor="text1"/>
          <w:rtl/>
        </w:rPr>
        <w:t>ة في الحقل ال</w:t>
      </w:r>
      <w:r w:rsidR="007C0369" w:rsidRPr="00836DEF">
        <w:rPr>
          <w:rFonts w:hint="cs"/>
          <w:color w:val="000000" w:themeColor="text1"/>
          <w:rtl/>
        </w:rPr>
        <w:t>لغويّ</w:t>
      </w:r>
      <w:r w:rsidRPr="00836DEF">
        <w:rPr>
          <w:rFonts w:hint="cs"/>
          <w:color w:val="000000" w:themeColor="text1"/>
          <w:rtl/>
        </w:rPr>
        <w:t>. إنّ الاحتياجات والعلاقات ال</w:t>
      </w:r>
      <w:r w:rsidR="008F4303" w:rsidRPr="00836DEF">
        <w:rPr>
          <w:rFonts w:hint="cs"/>
          <w:color w:val="000000" w:themeColor="text1"/>
          <w:rtl/>
        </w:rPr>
        <w:t>إنسانيّ</w:t>
      </w:r>
      <w:r w:rsidRPr="00836DEF">
        <w:rPr>
          <w:rFonts w:hint="cs"/>
          <w:color w:val="000000" w:themeColor="text1"/>
          <w:rtl/>
        </w:rPr>
        <w:t>ة والروابط ال</w:t>
      </w:r>
      <w:r w:rsidR="007C0369" w:rsidRPr="00836DEF">
        <w:rPr>
          <w:rFonts w:hint="cs"/>
          <w:color w:val="000000" w:themeColor="text1"/>
          <w:rtl/>
        </w:rPr>
        <w:t>اقتصاديّ</w:t>
      </w:r>
      <w:r w:rsidRPr="00836DEF">
        <w:rPr>
          <w:rFonts w:hint="cs"/>
          <w:color w:val="000000" w:themeColor="text1"/>
          <w:rtl/>
        </w:rPr>
        <w:t>ة وال</w:t>
      </w:r>
      <w:r w:rsidR="008562E3" w:rsidRPr="00836DEF">
        <w:rPr>
          <w:rFonts w:hint="cs"/>
          <w:color w:val="000000" w:themeColor="text1"/>
          <w:rtl/>
        </w:rPr>
        <w:t>ثقافيّ</w:t>
      </w:r>
      <w:r w:rsidRPr="00836DEF">
        <w:rPr>
          <w:rFonts w:hint="cs"/>
          <w:color w:val="000000" w:themeColor="text1"/>
          <w:rtl/>
        </w:rPr>
        <w:t>ة وسائر العناصر ال</w:t>
      </w:r>
      <w:r w:rsidR="002F11B5" w:rsidRPr="00836DEF">
        <w:rPr>
          <w:rFonts w:hint="cs"/>
          <w:color w:val="000000" w:themeColor="text1"/>
          <w:rtl/>
        </w:rPr>
        <w:t>طبيعيّ</w:t>
      </w:r>
      <w:r w:rsidRPr="00836DEF">
        <w:rPr>
          <w:rFonts w:hint="cs"/>
          <w:color w:val="000000" w:themeColor="text1"/>
          <w:rtl/>
        </w:rPr>
        <w:t>ة تؤث</w:t>
      </w:r>
      <w:r w:rsidR="00FB506D" w:rsidRPr="00836DEF">
        <w:rPr>
          <w:rFonts w:hint="cs"/>
          <w:color w:val="000000" w:themeColor="text1"/>
          <w:rtl/>
        </w:rPr>
        <w:t>ِّ</w:t>
      </w:r>
      <w:r w:rsidRPr="00836DEF">
        <w:rPr>
          <w:rFonts w:hint="cs"/>
          <w:color w:val="000000" w:themeColor="text1"/>
          <w:rtl/>
        </w:rPr>
        <w:t>ر في إثراء المفردات والاستعارات والأمثال، وطريقة استعمال اللغة، وما تشتمل عليه المفردات من ثقل إيجابي</w:t>
      </w:r>
      <w:r w:rsidR="00FB506D"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سلبي</w:t>
      </w:r>
      <w:r w:rsidR="00FB506D" w:rsidRPr="00836DEF">
        <w:rPr>
          <w:rFonts w:hint="cs"/>
          <w:color w:val="000000" w:themeColor="text1"/>
          <w:rtl/>
        </w:rPr>
        <w:t>ّ،</w:t>
      </w:r>
      <w:r w:rsidRPr="00836DEF">
        <w:rPr>
          <w:rFonts w:hint="cs"/>
          <w:color w:val="000000" w:themeColor="text1"/>
          <w:rtl/>
        </w:rPr>
        <w:t xml:space="preserve"> وما</w:t>
      </w:r>
      <w:r w:rsidR="00D9533D" w:rsidRPr="00836DEF">
        <w:rPr>
          <w:rFonts w:hint="cs"/>
          <w:color w:val="000000" w:themeColor="text1"/>
          <w:rtl/>
        </w:rPr>
        <w:t xml:space="preserve"> إلى </w:t>
      </w:r>
      <w:r w:rsidRPr="00836DEF">
        <w:rPr>
          <w:rFonts w:hint="cs"/>
          <w:color w:val="000000" w:themeColor="text1"/>
          <w:rtl/>
        </w:rPr>
        <w:t>ذلك من الأمور ال</w:t>
      </w:r>
      <w:r w:rsidR="007C0369" w:rsidRPr="00836DEF">
        <w:rPr>
          <w:rFonts w:hint="cs"/>
          <w:color w:val="000000" w:themeColor="text1"/>
          <w:rtl/>
        </w:rPr>
        <w:t>لغويّ</w:t>
      </w:r>
      <w:r w:rsidRPr="00836DEF">
        <w:rPr>
          <w:rFonts w:hint="cs"/>
          <w:color w:val="000000" w:themeColor="text1"/>
          <w:rtl/>
        </w:rPr>
        <w:t>ة. وإنّ التغيّ</w:t>
      </w:r>
      <w:r w:rsidR="00FB506D" w:rsidRPr="00836DEF">
        <w:rPr>
          <w:rFonts w:hint="cs"/>
          <w:color w:val="000000" w:themeColor="text1"/>
          <w:rtl/>
        </w:rPr>
        <w:t>ُ</w:t>
      </w:r>
      <w:r w:rsidRPr="00836DEF">
        <w:rPr>
          <w:rFonts w:hint="cs"/>
          <w:color w:val="000000" w:themeColor="text1"/>
          <w:rtl/>
        </w:rPr>
        <w:t>رات الحاصلة عبر القرون والأزمنة تؤث</w:t>
      </w:r>
      <w:r w:rsidR="00FB506D" w:rsidRPr="00836DEF">
        <w:rPr>
          <w:rFonts w:hint="cs"/>
          <w:color w:val="000000" w:themeColor="text1"/>
          <w:rtl/>
        </w:rPr>
        <w:t>ِّ</w:t>
      </w:r>
      <w:r w:rsidRPr="00836DEF">
        <w:rPr>
          <w:rFonts w:hint="cs"/>
          <w:color w:val="000000" w:themeColor="text1"/>
          <w:rtl/>
        </w:rPr>
        <w:t>ر في رقعة هذا النوع من الروابط ال</w:t>
      </w:r>
      <w:r w:rsidR="00B1366B" w:rsidRPr="00836DEF">
        <w:rPr>
          <w:rFonts w:hint="cs"/>
          <w:color w:val="000000" w:themeColor="text1"/>
          <w:rtl/>
        </w:rPr>
        <w:t>بشريّ</w:t>
      </w:r>
      <w:r w:rsidRPr="00836DEF">
        <w:rPr>
          <w:rFonts w:hint="cs"/>
          <w:color w:val="000000" w:themeColor="text1"/>
          <w:rtl/>
        </w:rPr>
        <w:t>ة وال</w:t>
      </w:r>
      <w:r w:rsidR="007C0369" w:rsidRPr="00836DEF">
        <w:rPr>
          <w:rFonts w:hint="cs"/>
          <w:color w:val="000000" w:themeColor="text1"/>
          <w:rtl/>
        </w:rPr>
        <w:t>اجتماعيّ</w:t>
      </w:r>
      <w:r w:rsidRPr="00836DEF">
        <w:rPr>
          <w:rFonts w:hint="cs"/>
          <w:color w:val="000000" w:themeColor="text1"/>
          <w:rtl/>
        </w:rPr>
        <w:t>ة</w:t>
      </w:r>
      <w:r w:rsidR="00FB506D" w:rsidRPr="00836DEF">
        <w:rPr>
          <w:rFonts w:hint="cs"/>
          <w:color w:val="000000" w:themeColor="text1"/>
          <w:rtl/>
        </w:rPr>
        <w:t>،</w:t>
      </w:r>
      <w:r w:rsidRPr="00836DEF">
        <w:rPr>
          <w:rFonts w:hint="cs"/>
          <w:color w:val="000000" w:themeColor="text1"/>
          <w:rtl/>
        </w:rPr>
        <w:t xml:space="preserve"> وتتدخ</w:t>
      </w:r>
      <w:r w:rsidR="00FB506D" w:rsidRPr="00836DEF">
        <w:rPr>
          <w:rFonts w:hint="cs"/>
          <w:color w:val="000000" w:themeColor="text1"/>
          <w:rtl/>
        </w:rPr>
        <w:t>َّ</w:t>
      </w:r>
      <w:r w:rsidRPr="00836DEF">
        <w:rPr>
          <w:rFonts w:hint="cs"/>
          <w:color w:val="000000" w:themeColor="text1"/>
          <w:rtl/>
        </w:rPr>
        <w:t>ل طبعاً في الواقعي</w:t>
      </w:r>
      <w:r w:rsidR="00FB506D" w:rsidRPr="00836DEF">
        <w:rPr>
          <w:rFonts w:hint="cs"/>
          <w:color w:val="000000" w:themeColor="text1"/>
          <w:rtl/>
        </w:rPr>
        <w:t>ّ</w:t>
      </w:r>
      <w:r w:rsidRPr="00836DEF">
        <w:rPr>
          <w:rFonts w:hint="cs"/>
          <w:color w:val="000000" w:themeColor="text1"/>
          <w:rtl/>
        </w:rPr>
        <w:t>ة المتعي</w:t>
      </w:r>
      <w:r w:rsidR="00FB506D" w:rsidRPr="00836DEF">
        <w:rPr>
          <w:rFonts w:hint="cs"/>
          <w:color w:val="000000" w:themeColor="text1"/>
          <w:rtl/>
        </w:rPr>
        <w:t>ِّ</w:t>
      </w:r>
      <w:r w:rsidRPr="00836DEF">
        <w:rPr>
          <w:rFonts w:hint="cs"/>
          <w:color w:val="000000" w:themeColor="text1"/>
          <w:rtl/>
        </w:rPr>
        <w:t>نة لأيّ لغة من اللغات. ومن هذه الناحية يمكن القول: إنّ النصوص المتوف</w:t>
      </w:r>
      <w:r w:rsidR="00FB506D" w:rsidRPr="00836DEF">
        <w:rPr>
          <w:rFonts w:hint="cs"/>
          <w:color w:val="000000" w:themeColor="text1"/>
          <w:rtl/>
        </w:rPr>
        <w:t>ِّ</w:t>
      </w:r>
      <w:r w:rsidRPr="00836DEF">
        <w:rPr>
          <w:rFonts w:hint="cs"/>
          <w:color w:val="000000" w:themeColor="text1"/>
          <w:rtl/>
        </w:rPr>
        <w:t>رة في أيّ لغة</w:t>
      </w:r>
      <w:r w:rsidR="00FB506D" w:rsidRPr="00836DEF">
        <w:rPr>
          <w:rFonts w:hint="cs"/>
          <w:color w:val="000000" w:themeColor="text1"/>
          <w:rtl/>
        </w:rPr>
        <w:t>ٍ</w:t>
      </w:r>
      <w:r w:rsidRPr="00836DEF">
        <w:rPr>
          <w:rFonts w:hint="cs"/>
          <w:color w:val="000000" w:themeColor="text1"/>
          <w:rtl/>
        </w:rPr>
        <w:t xml:space="preserve"> من اللغات تتأث</w:t>
      </w:r>
      <w:r w:rsidR="00FB506D" w:rsidRPr="00836DEF">
        <w:rPr>
          <w:rFonts w:hint="cs"/>
          <w:color w:val="000000" w:themeColor="text1"/>
          <w:rtl/>
        </w:rPr>
        <w:t>َّ</w:t>
      </w:r>
      <w:r w:rsidRPr="00836DEF">
        <w:rPr>
          <w:rFonts w:hint="cs"/>
          <w:color w:val="000000" w:themeColor="text1"/>
          <w:rtl/>
        </w:rPr>
        <w:t>ر عبر المسار ال</w:t>
      </w:r>
      <w:r w:rsidR="008562E3" w:rsidRPr="00836DEF">
        <w:rPr>
          <w:rFonts w:hint="cs"/>
          <w:color w:val="000000" w:themeColor="text1"/>
          <w:rtl/>
        </w:rPr>
        <w:t>تاريخيّ</w:t>
      </w:r>
      <w:r w:rsidRPr="00836DEF">
        <w:rPr>
          <w:rFonts w:hint="cs"/>
          <w:color w:val="000000" w:themeColor="text1"/>
          <w:rtl/>
        </w:rPr>
        <w:t xml:space="preserve"> للتغي</w:t>
      </w:r>
      <w:r w:rsidR="00FB506D" w:rsidRPr="00836DEF">
        <w:rPr>
          <w:rFonts w:hint="cs"/>
          <w:color w:val="000000" w:themeColor="text1"/>
          <w:rtl/>
        </w:rPr>
        <w:t>ُّ</w:t>
      </w:r>
      <w:r w:rsidRPr="00836DEF">
        <w:rPr>
          <w:rFonts w:hint="cs"/>
          <w:color w:val="000000" w:themeColor="text1"/>
          <w:rtl/>
        </w:rPr>
        <w:t>رات الحاصلة في تلك اللغة بالثقافة والعلاقات ال</w:t>
      </w:r>
      <w:r w:rsidR="007C0369" w:rsidRPr="00836DEF">
        <w:rPr>
          <w:rFonts w:hint="cs"/>
          <w:color w:val="000000" w:themeColor="text1"/>
          <w:rtl/>
        </w:rPr>
        <w:t>اجتماعيّ</w:t>
      </w:r>
      <w:r w:rsidRPr="00836DEF">
        <w:rPr>
          <w:rFonts w:hint="cs"/>
          <w:color w:val="000000" w:themeColor="text1"/>
          <w:rtl/>
        </w:rPr>
        <w:t>ة السائدة في المجتمع بشكل</w:t>
      </w:r>
      <w:r w:rsidR="00FB506D" w:rsidRPr="00836DEF">
        <w:rPr>
          <w:rFonts w:hint="cs"/>
          <w:color w:val="000000" w:themeColor="text1"/>
          <w:rtl/>
        </w:rPr>
        <w:t>ٍ</w:t>
      </w:r>
      <w:r w:rsidRPr="00836DEF">
        <w:rPr>
          <w:rFonts w:hint="cs"/>
          <w:color w:val="000000" w:themeColor="text1"/>
          <w:rtl/>
        </w:rPr>
        <w:t xml:space="preserve"> غير مباشر. طبقاً لهذا التقرير المعتدل لا يوجد هناك ارتباط</w:t>
      </w:r>
      <w:r w:rsidR="00FB506D" w:rsidRPr="00836DEF">
        <w:rPr>
          <w:rFonts w:hint="cs"/>
          <w:color w:val="000000" w:themeColor="text1"/>
          <w:rtl/>
        </w:rPr>
        <w:t>ٌ</w:t>
      </w:r>
      <w:r w:rsidRPr="00836DEF">
        <w:rPr>
          <w:rFonts w:hint="cs"/>
          <w:color w:val="000000" w:themeColor="text1"/>
          <w:rtl/>
        </w:rPr>
        <w:t xml:space="preserve"> مباشر بين ال</w:t>
      </w:r>
      <w:r w:rsidR="004D1B47" w:rsidRPr="00836DEF">
        <w:rPr>
          <w:rFonts w:hint="cs"/>
          <w:color w:val="000000" w:themeColor="text1"/>
          <w:rtl/>
        </w:rPr>
        <w:t xml:space="preserve">نصّ </w:t>
      </w:r>
      <w:r w:rsidR="00FB506D" w:rsidRPr="00836DEF">
        <w:rPr>
          <w:rFonts w:hint="cs"/>
          <w:color w:val="000000" w:themeColor="text1"/>
          <w:rtl/>
        </w:rPr>
        <w:t>وبين الثقافة والمتغيِّر</w:t>
      </w:r>
      <w:r w:rsidRPr="00836DEF">
        <w:rPr>
          <w:rFonts w:hint="cs"/>
          <w:color w:val="000000" w:themeColor="text1"/>
          <w:rtl/>
        </w:rPr>
        <w:t>ات ال</w:t>
      </w:r>
      <w:r w:rsidR="007C0369" w:rsidRPr="00836DEF">
        <w:rPr>
          <w:rFonts w:hint="cs"/>
          <w:color w:val="000000" w:themeColor="text1"/>
          <w:rtl/>
        </w:rPr>
        <w:t>اجتماعيّ</w:t>
      </w:r>
      <w:r w:rsidRPr="00836DEF">
        <w:rPr>
          <w:rFonts w:hint="cs"/>
          <w:color w:val="000000" w:themeColor="text1"/>
          <w:rtl/>
        </w:rPr>
        <w:t>ة، بل إنّ هذا الارتباط إن</w:t>
      </w:r>
      <w:r w:rsidR="00FB506D" w:rsidRPr="00836DEF">
        <w:rPr>
          <w:rFonts w:hint="cs"/>
          <w:color w:val="000000" w:themeColor="text1"/>
          <w:rtl/>
        </w:rPr>
        <w:t>ّ</w:t>
      </w:r>
      <w:r w:rsidRPr="00836DEF">
        <w:rPr>
          <w:rFonts w:hint="cs"/>
          <w:color w:val="000000" w:themeColor="text1"/>
          <w:rtl/>
        </w:rPr>
        <w:t>ما يحصل من طريق اللغة</w:t>
      </w:r>
      <w:r w:rsidR="00FB506D" w:rsidRPr="00836DEF">
        <w:rPr>
          <w:rFonts w:hint="cs"/>
          <w:color w:val="000000" w:themeColor="text1"/>
          <w:rtl/>
        </w:rPr>
        <w:t>،</w:t>
      </w:r>
      <w:r w:rsidRPr="00836DEF">
        <w:rPr>
          <w:rFonts w:hint="cs"/>
          <w:color w:val="000000" w:themeColor="text1"/>
          <w:rtl/>
        </w:rPr>
        <w:t xml:space="preserve"> بمعنى أنّ تلك العناصر ال</w:t>
      </w:r>
      <w:r w:rsidR="008562E3" w:rsidRPr="00836DEF">
        <w:rPr>
          <w:rFonts w:hint="cs"/>
          <w:color w:val="000000" w:themeColor="text1"/>
          <w:rtl/>
        </w:rPr>
        <w:t>ثقافيّ</w:t>
      </w:r>
      <w:r w:rsidRPr="00836DEF">
        <w:rPr>
          <w:rFonts w:hint="cs"/>
          <w:color w:val="000000" w:themeColor="text1"/>
          <w:rtl/>
        </w:rPr>
        <w:t>ة وال</w:t>
      </w:r>
      <w:r w:rsidR="007C0369" w:rsidRPr="00836DEF">
        <w:rPr>
          <w:rFonts w:hint="cs"/>
          <w:color w:val="000000" w:themeColor="text1"/>
          <w:rtl/>
        </w:rPr>
        <w:t>اجتماعيّ</w:t>
      </w:r>
      <w:r w:rsidRPr="00836DEF">
        <w:rPr>
          <w:rFonts w:hint="cs"/>
          <w:color w:val="000000" w:themeColor="text1"/>
          <w:rtl/>
        </w:rPr>
        <w:t>ة التي تمك</w:t>
      </w:r>
      <w:r w:rsidR="00FB506D" w:rsidRPr="00836DEF">
        <w:rPr>
          <w:rFonts w:hint="cs"/>
          <w:color w:val="000000" w:themeColor="text1"/>
          <w:rtl/>
        </w:rPr>
        <w:t>َّ</w:t>
      </w:r>
      <w:r w:rsidRPr="00836DEF">
        <w:rPr>
          <w:rFonts w:hint="cs"/>
          <w:color w:val="000000" w:themeColor="text1"/>
          <w:rtl/>
        </w:rPr>
        <w:t>نت من التأثير في اللغة ستجد مساحة</w:t>
      </w:r>
      <w:r w:rsidR="00FB506D" w:rsidRPr="00836DEF">
        <w:rPr>
          <w:rFonts w:hint="cs"/>
          <w:color w:val="000000" w:themeColor="text1"/>
          <w:rtl/>
        </w:rPr>
        <w:t>ً</w:t>
      </w:r>
      <w:r w:rsidRPr="00836DEF">
        <w:rPr>
          <w:rFonts w:hint="cs"/>
          <w:color w:val="000000" w:themeColor="text1"/>
          <w:rtl/>
        </w:rPr>
        <w:t xml:space="preserve"> للحضور والظهور في النص</w:t>
      </w:r>
      <w:r w:rsidR="00FB506D" w:rsidRPr="00836DEF">
        <w:rPr>
          <w:rFonts w:hint="cs"/>
          <w:color w:val="000000" w:themeColor="text1"/>
          <w:rtl/>
        </w:rPr>
        <w:t>ّ</w:t>
      </w:r>
      <w:r w:rsidRPr="00836DEF">
        <w:rPr>
          <w:rFonts w:hint="cs"/>
          <w:color w:val="000000" w:themeColor="text1"/>
          <w:rtl/>
        </w:rPr>
        <w:t>؛ لأنّ كلّ كات</w:t>
      </w:r>
      <w:r w:rsidR="00FB506D" w:rsidRPr="00836DEF">
        <w:rPr>
          <w:rFonts w:hint="cs"/>
          <w:color w:val="000000" w:themeColor="text1"/>
          <w:rtl/>
        </w:rPr>
        <w:t>ِ</w:t>
      </w:r>
      <w:r w:rsidRPr="00836DEF">
        <w:rPr>
          <w:rFonts w:hint="cs"/>
          <w:color w:val="000000" w:themeColor="text1"/>
          <w:rtl/>
        </w:rPr>
        <w:t>ب</w:t>
      </w:r>
      <w:r w:rsidR="00FB506D" w:rsidRPr="00836DEF">
        <w:rPr>
          <w:rFonts w:hint="cs"/>
          <w:color w:val="000000" w:themeColor="text1"/>
          <w:rtl/>
        </w:rPr>
        <w:t>ٍ</w:t>
      </w:r>
      <w:r w:rsidRPr="00836DEF">
        <w:rPr>
          <w:rFonts w:hint="cs"/>
          <w:color w:val="000000" w:themeColor="text1"/>
          <w:rtl/>
        </w:rPr>
        <w:t xml:space="preserve"> ومتكل</w:t>
      </w:r>
      <w:r w:rsidR="00FB506D" w:rsidRPr="00836DEF">
        <w:rPr>
          <w:rFonts w:hint="cs"/>
          <w:color w:val="000000" w:themeColor="text1"/>
          <w:rtl/>
        </w:rPr>
        <w:t>ِّ</w:t>
      </w:r>
      <w:r w:rsidRPr="00836DEF">
        <w:rPr>
          <w:rFonts w:hint="cs"/>
          <w:color w:val="000000" w:themeColor="text1"/>
          <w:rtl/>
        </w:rPr>
        <w:t>م يعمد</w:t>
      </w:r>
      <w:r w:rsidR="00D9533D" w:rsidRPr="00836DEF">
        <w:rPr>
          <w:rFonts w:hint="cs"/>
          <w:color w:val="000000" w:themeColor="text1"/>
          <w:rtl/>
        </w:rPr>
        <w:t xml:space="preserve"> إلى </w:t>
      </w:r>
      <w:r w:rsidRPr="00836DEF">
        <w:rPr>
          <w:rFonts w:hint="cs"/>
          <w:color w:val="000000" w:themeColor="text1"/>
          <w:rtl/>
        </w:rPr>
        <w:t>توظيف اللغة بوصفها أداة</w:t>
      </w:r>
      <w:r w:rsidR="00FB506D" w:rsidRPr="00836DEF">
        <w:rPr>
          <w:rFonts w:hint="cs"/>
          <w:color w:val="000000" w:themeColor="text1"/>
          <w:rtl/>
        </w:rPr>
        <w:t>ً</w:t>
      </w:r>
      <w:r w:rsidRPr="00836DEF">
        <w:rPr>
          <w:rFonts w:hint="cs"/>
          <w:color w:val="000000" w:themeColor="text1"/>
          <w:rtl/>
        </w:rPr>
        <w:t xml:space="preserve"> لنقل المعاني والمفاهيم</w:t>
      </w:r>
      <w:r w:rsidR="00FB506D" w:rsidRPr="00836DEF">
        <w:rPr>
          <w:rFonts w:hint="cs"/>
          <w:color w:val="000000" w:themeColor="text1"/>
          <w:rtl/>
        </w:rPr>
        <w:t>؛</w:t>
      </w:r>
      <w:r w:rsidRPr="00836DEF">
        <w:rPr>
          <w:rFonts w:hint="cs"/>
          <w:color w:val="000000" w:themeColor="text1"/>
          <w:rtl/>
        </w:rPr>
        <w:t xml:space="preserve"> بغية إيصال مراده، وإذا كانت اللغة تحتوي على بعض المحدودي</w:t>
      </w:r>
      <w:r w:rsidR="00FB506D" w:rsidRPr="00836DEF">
        <w:rPr>
          <w:rFonts w:hint="cs"/>
          <w:color w:val="000000" w:themeColor="text1"/>
          <w:rtl/>
        </w:rPr>
        <w:t>ّ</w:t>
      </w:r>
      <w:r w:rsidRPr="00836DEF">
        <w:rPr>
          <w:rFonts w:hint="cs"/>
          <w:color w:val="000000" w:themeColor="text1"/>
          <w:rtl/>
        </w:rPr>
        <w:t>ات والاقتضاءات والقيم الخاص</w:t>
      </w:r>
      <w:r w:rsidR="00FB506D" w:rsidRPr="00836DEF">
        <w:rPr>
          <w:rFonts w:hint="cs"/>
          <w:color w:val="000000" w:themeColor="text1"/>
          <w:rtl/>
        </w:rPr>
        <w:t>ّ</w:t>
      </w:r>
      <w:r w:rsidRPr="00836DEF">
        <w:rPr>
          <w:rFonts w:hint="cs"/>
          <w:color w:val="000000" w:themeColor="text1"/>
          <w:rtl/>
        </w:rPr>
        <w:t>ة فإن</w:t>
      </w:r>
      <w:r w:rsidR="00FB506D" w:rsidRPr="00836DEF">
        <w:rPr>
          <w:rFonts w:hint="cs"/>
          <w:color w:val="000000" w:themeColor="text1"/>
          <w:rtl/>
        </w:rPr>
        <w:t>ّ</w:t>
      </w:r>
      <w:r w:rsidRPr="00836DEF">
        <w:rPr>
          <w:rFonts w:hint="cs"/>
          <w:color w:val="000000" w:themeColor="text1"/>
          <w:rtl/>
        </w:rPr>
        <w:t>ها لا محالة ستظهر في النصوص المتوف</w:t>
      </w:r>
      <w:r w:rsidR="00FB506D" w:rsidRPr="00836DEF">
        <w:rPr>
          <w:rFonts w:hint="cs"/>
          <w:color w:val="000000" w:themeColor="text1"/>
          <w:rtl/>
        </w:rPr>
        <w:t>ِّ</w:t>
      </w:r>
      <w:r w:rsidRPr="00836DEF">
        <w:rPr>
          <w:rFonts w:hint="cs"/>
          <w:color w:val="000000" w:themeColor="text1"/>
          <w:rtl/>
        </w:rPr>
        <w:t xml:space="preserve">رة. </w:t>
      </w:r>
    </w:p>
    <w:p w:rsidR="00FB506D" w:rsidRPr="00836DEF" w:rsidRDefault="004F1DF9" w:rsidP="008135C1">
      <w:pPr>
        <w:rPr>
          <w:color w:val="000000" w:themeColor="text1"/>
          <w:sz w:val="27"/>
          <w:rtl/>
        </w:rPr>
      </w:pPr>
      <w:r w:rsidRPr="00836DEF">
        <w:rPr>
          <w:rFonts w:hint="cs"/>
          <w:color w:val="000000" w:themeColor="text1"/>
          <w:sz w:val="27"/>
          <w:rtl/>
        </w:rPr>
        <w:t>أما التفسير المتطر</w:t>
      </w:r>
      <w:r w:rsidR="00FB506D" w:rsidRPr="00836DEF">
        <w:rPr>
          <w:rFonts w:hint="cs"/>
          <w:color w:val="000000" w:themeColor="text1"/>
          <w:sz w:val="27"/>
          <w:rtl/>
        </w:rPr>
        <w:t>ِّ</w:t>
      </w:r>
      <w:r w:rsidRPr="00836DEF">
        <w:rPr>
          <w:rFonts w:hint="cs"/>
          <w:color w:val="000000" w:themeColor="text1"/>
          <w:sz w:val="27"/>
          <w:rtl/>
        </w:rPr>
        <w:t>ف لتأثير الثقافة والعلاقات ال</w:t>
      </w:r>
      <w:r w:rsidR="007C0369" w:rsidRPr="00836DEF">
        <w:rPr>
          <w:rFonts w:hint="cs"/>
          <w:color w:val="000000" w:themeColor="text1"/>
          <w:sz w:val="27"/>
          <w:rtl/>
        </w:rPr>
        <w:t>اجتماعيّ</w:t>
      </w:r>
      <w:r w:rsidRPr="00836DEF">
        <w:rPr>
          <w:rFonts w:hint="cs"/>
          <w:color w:val="000000" w:themeColor="text1"/>
          <w:sz w:val="27"/>
          <w:rtl/>
        </w:rPr>
        <w:t>ة في النصوص فيذهب</w:t>
      </w:r>
      <w:r w:rsidR="00D9533D" w:rsidRPr="00836DEF">
        <w:rPr>
          <w:rFonts w:hint="cs"/>
          <w:color w:val="000000" w:themeColor="text1"/>
          <w:sz w:val="27"/>
          <w:rtl/>
        </w:rPr>
        <w:t xml:space="preserve"> إلى </w:t>
      </w:r>
      <w:r w:rsidRPr="00836DEF">
        <w:rPr>
          <w:rFonts w:hint="cs"/>
          <w:color w:val="000000" w:themeColor="text1"/>
          <w:sz w:val="27"/>
          <w:rtl/>
        </w:rPr>
        <w:t xml:space="preserve">القول بأنّ كلّ </w:t>
      </w:r>
      <w:r w:rsidR="004D1B47" w:rsidRPr="00836DEF">
        <w:rPr>
          <w:rFonts w:hint="cs"/>
          <w:color w:val="000000" w:themeColor="text1"/>
          <w:sz w:val="27"/>
          <w:rtl/>
        </w:rPr>
        <w:t xml:space="preserve">نصّ </w:t>
      </w:r>
      <w:r w:rsidRPr="00836DEF">
        <w:rPr>
          <w:rFonts w:hint="cs"/>
          <w:color w:val="000000" w:themeColor="text1"/>
          <w:sz w:val="27"/>
          <w:rtl/>
        </w:rPr>
        <w:t>إن</w:t>
      </w:r>
      <w:r w:rsidR="00FB506D" w:rsidRPr="00836DEF">
        <w:rPr>
          <w:rFonts w:hint="cs"/>
          <w:color w:val="000000" w:themeColor="text1"/>
          <w:sz w:val="27"/>
          <w:rtl/>
        </w:rPr>
        <w:t>ّ</w:t>
      </w:r>
      <w:r w:rsidRPr="00836DEF">
        <w:rPr>
          <w:rFonts w:hint="cs"/>
          <w:color w:val="000000" w:themeColor="text1"/>
          <w:sz w:val="27"/>
          <w:rtl/>
        </w:rPr>
        <w:t>ما هو في الأساس انعكاس للعلاقات ال</w:t>
      </w:r>
      <w:r w:rsidR="008562E3" w:rsidRPr="00836DEF">
        <w:rPr>
          <w:rFonts w:hint="cs"/>
          <w:color w:val="000000" w:themeColor="text1"/>
          <w:sz w:val="27"/>
          <w:rtl/>
        </w:rPr>
        <w:t>ثقافيّ</w:t>
      </w:r>
      <w:r w:rsidRPr="00836DEF">
        <w:rPr>
          <w:rFonts w:hint="cs"/>
          <w:color w:val="000000" w:themeColor="text1"/>
          <w:sz w:val="27"/>
          <w:rtl/>
        </w:rPr>
        <w:t>ة والمعتقدات السائدة في المرحلة ال</w:t>
      </w:r>
      <w:r w:rsidR="008562E3" w:rsidRPr="00836DEF">
        <w:rPr>
          <w:rFonts w:hint="cs"/>
          <w:color w:val="000000" w:themeColor="text1"/>
          <w:sz w:val="27"/>
          <w:rtl/>
        </w:rPr>
        <w:t>تاريخيّ</w:t>
      </w:r>
      <w:r w:rsidRPr="00836DEF">
        <w:rPr>
          <w:rFonts w:hint="cs"/>
          <w:color w:val="000000" w:themeColor="text1"/>
          <w:sz w:val="27"/>
          <w:rtl/>
        </w:rPr>
        <w:t>ة لحدوث النصّ، و</w:t>
      </w:r>
      <w:r w:rsidR="00FB506D" w:rsidRPr="00836DEF">
        <w:rPr>
          <w:rFonts w:hint="cs"/>
          <w:color w:val="000000" w:themeColor="text1"/>
          <w:sz w:val="27"/>
          <w:rtl/>
        </w:rPr>
        <w:t>أ</w:t>
      </w:r>
      <w:r w:rsidRPr="00836DEF">
        <w:rPr>
          <w:rFonts w:hint="cs"/>
          <w:color w:val="000000" w:themeColor="text1"/>
          <w:sz w:val="27"/>
          <w:rtl/>
        </w:rPr>
        <w:t>نّ كاتب ال</w:t>
      </w:r>
      <w:r w:rsidR="004D1B47" w:rsidRPr="00836DEF">
        <w:rPr>
          <w:rFonts w:hint="cs"/>
          <w:color w:val="000000" w:themeColor="text1"/>
          <w:sz w:val="27"/>
          <w:rtl/>
        </w:rPr>
        <w:t xml:space="preserve">نصّ </w:t>
      </w:r>
      <w:r w:rsidRPr="00836DEF">
        <w:rPr>
          <w:rFonts w:hint="cs"/>
          <w:color w:val="000000" w:themeColor="text1"/>
          <w:sz w:val="27"/>
          <w:rtl/>
        </w:rPr>
        <w:t>ينسجم ويواكب بالضرورة تلك المع</w:t>
      </w:r>
      <w:r w:rsidR="00FB506D" w:rsidRPr="00836DEF">
        <w:rPr>
          <w:rFonts w:hint="cs"/>
          <w:color w:val="000000" w:themeColor="text1"/>
          <w:sz w:val="27"/>
          <w:rtl/>
        </w:rPr>
        <w:t>تقدات والعلاقات القائمة في عصره</w:t>
      </w:r>
      <w:r w:rsidRPr="00836DEF">
        <w:rPr>
          <w:rFonts w:hint="cs"/>
          <w:color w:val="000000" w:themeColor="text1"/>
          <w:sz w:val="27"/>
          <w:rtl/>
        </w:rPr>
        <w:t xml:space="preserve">، بحيث </w:t>
      </w:r>
      <w:r w:rsidR="00FB506D" w:rsidRPr="00836DEF">
        <w:rPr>
          <w:rFonts w:hint="cs"/>
          <w:color w:val="000000" w:themeColor="text1"/>
          <w:sz w:val="27"/>
          <w:rtl/>
        </w:rPr>
        <w:t>إ</w:t>
      </w:r>
      <w:r w:rsidRPr="00836DEF">
        <w:rPr>
          <w:rFonts w:hint="cs"/>
          <w:color w:val="000000" w:themeColor="text1"/>
          <w:sz w:val="27"/>
          <w:rtl/>
        </w:rPr>
        <w:t>نّ ال</w:t>
      </w:r>
      <w:r w:rsidR="004D1B47" w:rsidRPr="00836DEF">
        <w:rPr>
          <w:rFonts w:hint="cs"/>
          <w:color w:val="000000" w:themeColor="text1"/>
          <w:sz w:val="27"/>
          <w:rtl/>
        </w:rPr>
        <w:t xml:space="preserve">نصّ </w:t>
      </w:r>
      <w:r w:rsidRPr="00836DEF">
        <w:rPr>
          <w:rFonts w:hint="cs"/>
          <w:color w:val="000000" w:themeColor="text1"/>
          <w:sz w:val="27"/>
          <w:rtl/>
        </w:rPr>
        <w:t>لا يمكن أن يكون شيئاً آخر غير نتاج</w:t>
      </w:r>
      <w:r w:rsidR="00FB506D" w:rsidRPr="00836DEF">
        <w:rPr>
          <w:rFonts w:hint="cs"/>
          <w:color w:val="000000" w:themeColor="text1"/>
          <w:sz w:val="27"/>
          <w:rtl/>
        </w:rPr>
        <w:t>ٍ</w:t>
      </w:r>
      <w:r w:rsidRPr="00836DEF">
        <w:rPr>
          <w:rFonts w:hint="cs"/>
          <w:color w:val="000000" w:themeColor="text1"/>
          <w:sz w:val="27"/>
          <w:rtl/>
        </w:rPr>
        <w:t xml:space="preserve"> </w:t>
      </w:r>
      <w:r w:rsidR="008562E3" w:rsidRPr="00836DEF">
        <w:rPr>
          <w:rFonts w:hint="cs"/>
          <w:color w:val="000000" w:themeColor="text1"/>
          <w:sz w:val="27"/>
          <w:rtl/>
        </w:rPr>
        <w:t>ثقافيّ</w:t>
      </w:r>
      <w:r w:rsidRPr="00836DEF">
        <w:rPr>
          <w:rFonts w:hint="cs"/>
          <w:color w:val="000000" w:themeColor="text1"/>
          <w:sz w:val="27"/>
          <w:rtl/>
        </w:rPr>
        <w:t xml:space="preserve"> لعصره</w:t>
      </w:r>
      <w:r w:rsidR="00FB506D" w:rsidRPr="00836DEF">
        <w:rPr>
          <w:rFonts w:hint="cs"/>
          <w:color w:val="000000" w:themeColor="text1"/>
          <w:sz w:val="27"/>
          <w:rtl/>
        </w:rPr>
        <w:t>.</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ي</w:t>
      </w:r>
      <w:r w:rsidR="00FB506D" w:rsidRPr="00836DEF">
        <w:rPr>
          <w:rFonts w:hint="cs"/>
          <w:color w:val="000000" w:themeColor="text1"/>
          <w:rtl/>
        </w:rPr>
        <w:t>ُ</w:t>
      </w:r>
      <w:r w:rsidRPr="00836DEF">
        <w:rPr>
          <w:rFonts w:hint="cs"/>
          <w:color w:val="000000" w:themeColor="text1"/>
          <w:rtl/>
        </w:rPr>
        <w:t>فهم من طيات كلام أبو زيد أنه يميل</w:t>
      </w:r>
      <w:r w:rsidR="00D9533D" w:rsidRPr="00836DEF">
        <w:rPr>
          <w:rFonts w:hint="cs"/>
          <w:color w:val="000000" w:themeColor="text1"/>
          <w:rtl/>
        </w:rPr>
        <w:t xml:space="preserve"> إلى </w:t>
      </w:r>
      <w:r w:rsidRPr="00836DEF">
        <w:rPr>
          <w:rFonts w:hint="cs"/>
          <w:color w:val="000000" w:themeColor="text1"/>
          <w:rtl/>
        </w:rPr>
        <w:t>هذا الاتجاه المتطرّ</w:t>
      </w:r>
      <w:r w:rsidR="00FB506D" w:rsidRPr="00836DEF">
        <w:rPr>
          <w:rFonts w:hint="cs"/>
          <w:color w:val="000000" w:themeColor="text1"/>
          <w:rtl/>
        </w:rPr>
        <w:t>ِ</w:t>
      </w:r>
      <w:r w:rsidRPr="00836DEF">
        <w:rPr>
          <w:rFonts w:hint="cs"/>
          <w:color w:val="000000" w:themeColor="text1"/>
          <w:rtl/>
        </w:rPr>
        <w:t>ف</w:t>
      </w:r>
      <w:r w:rsidR="00FB506D" w:rsidRPr="00836DEF">
        <w:rPr>
          <w:rFonts w:hint="cs"/>
          <w:color w:val="000000" w:themeColor="text1"/>
          <w:rtl/>
        </w:rPr>
        <w:t>؛</w:t>
      </w:r>
      <w:r w:rsidRPr="00836DEF">
        <w:rPr>
          <w:rFonts w:hint="cs"/>
          <w:color w:val="000000" w:themeColor="text1"/>
          <w:rtl/>
        </w:rPr>
        <w:t xml:space="preserve"> حيث نجده يقول </w:t>
      </w:r>
      <w:r w:rsidR="00FB506D" w:rsidRPr="00836DEF">
        <w:rPr>
          <w:rFonts w:hint="cs"/>
          <w:color w:val="000000" w:themeColor="text1"/>
          <w:rtl/>
        </w:rPr>
        <w:t xml:space="preserve">ـ </w:t>
      </w:r>
      <w:r w:rsidRPr="00836DEF">
        <w:rPr>
          <w:rFonts w:hint="cs"/>
          <w:color w:val="000000" w:themeColor="text1"/>
          <w:rtl/>
        </w:rPr>
        <w:t>مثلاً</w:t>
      </w:r>
      <w:r w:rsidR="00FB506D" w:rsidRPr="00836DEF">
        <w:rPr>
          <w:rFonts w:hint="cs"/>
          <w:color w:val="000000" w:themeColor="text1"/>
          <w:rtl/>
        </w:rPr>
        <w:t xml:space="preserve"> ـ</w:t>
      </w:r>
      <w:r w:rsidRPr="00836DEF">
        <w:rPr>
          <w:rFonts w:hint="cs"/>
          <w:color w:val="000000" w:themeColor="text1"/>
          <w:rtl/>
        </w:rPr>
        <w:t xml:space="preserve">: </w:t>
      </w:r>
      <w:r w:rsidR="00FB506D" w:rsidRPr="00836DEF">
        <w:rPr>
          <w:rFonts w:hint="eastAsia"/>
          <w:color w:val="000000" w:themeColor="text1"/>
          <w:rtl/>
        </w:rPr>
        <w:t>«</w:t>
      </w:r>
      <w:r w:rsidRPr="00836DEF">
        <w:rPr>
          <w:rFonts w:hint="cs"/>
          <w:color w:val="000000" w:themeColor="text1"/>
          <w:rtl/>
        </w:rPr>
        <w:t xml:space="preserve">الواقع </w:t>
      </w:r>
      <w:r w:rsidR="00082A44" w:rsidRPr="00836DEF">
        <w:rPr>
          <w:rFonts w:hint="cs"/>
          <w:color w:val="000000" w:themeColor="text1"/>
          <w:rtl/>
        </w:rPr>
        <w:t>إذاً</w:t>
      </w:r>
      <w:r w:rsidRPr="00836DEF">
        <w:rPr>
          <w:rFonts w:hint="cs"/>
          <w:color w:val="000000" w:themeColor="text1"/>
          <w:rtl/>
        </w:rPr>
        <w:t xml:space="preserve"> هو الأصل</w:t>
      </w:r>
      <w:r w:rsidR="00FB506D" w:rsidRPr="00836DEF">
        <w:rPr>
          <w:rFonts w:hint="cs"/>
          <w:color w:val="000000" w:themeColor="text1"/>
          <w:rtl/>
        </w:rPr>
        <w:t>،</w:t>
      </w:r>
      <w:r w:rsidRPr="00836DEF">
        <w:rPr>
          <w:rFonts w:hint="cs"/>
          <w:color w:val="000000" w:themeColor="text1"/>
          <w:rtl/>
        </w:rPr>
        <w:t xml:space="preserve"> ولا سبيل لإهداره</w:t>
      </w:r>
      <w:r w:rsidR="00FB506D" w:rsidRPr="00836DEF">
        <w:rPr>
          <w:rFonts w:hint="cs"/>
          <w:color w:val="000000" w:themeColor="text1"/>
          <w:rtl/>
        </w:rPr>
        <w:t>.</w:t>
      </w:r>
      <w:r w:rsidRPr="00836DEF">
        <w:rPr>
          <w:rFonts w:hint="cs"/>
          <w:color w:val="000000" w:themeColor="text1"/>
          <w:rtl/>
        </w:rPr>
        <w:t xml:space="preserve"> من الواقع تكوّ</w:t>
      </w:r>
      <w:r w:rsidR="00FB506D" w:rsidRPr="00836DEF">
        <w:rPr>
          <w:rFonts w:hint="cs"/>
          <w:color w:val="000000" w:themeColor="text1"/>
          <w:rtl/>
        </w:rPr>
        <w:t>َ</w:t>
      </w:r>
      <w:r w:rsidRPr="00836DEF">
        <w:rPr>
          <w:rFonts w:hint="cs"/>
          <w:color w:val="000000" w:themeColor="text1"/>
          <w:rtl/>
        </w:rPr>
        <w:t>ن النص</w:t>
      </w:r>
      <w:r w:rsidR="00FB506D" w:rsidRPr="00836DEF">
        <w:rPr>
          <w:rFonts w:hint="cs"/>
          <w:color w:val="000000" w:themeColor="text1"/>
          <w:rtl/>
        </w:rPr>
        <w:t>ّ</w:t>
      </w:r>
      <w:r w:rsidRPr="00836DEF">
        <w:rPr>
          <w:rFonts w:hint="cs"/>
          <w:color w:val="000000" w:themeColor="text1"/>
          <w:rtl/>
        </w:rPr>
        <w:t xml:space="preserve">، ومن </w:t>
      </w:r>
      <w:r w:rsidRPr="00836DEF">
        <w:rPr>
          <w:rFonts w:hint="cs"/>
          <w:color w:val="000000" w:themeColor="text1"/>
          <w:rtl/>
        </w:rPr>
        <w:lastRenderedPageBreak/>
        <w:t>لغته وثقافته صيغت مفاهيم</w:t>
      </w:r>
      <w:r w:rsidR="00FB506D" w:rsidRPr="00836DEF">
        <w:rPr>
          <w:rFonts w:hint="cs"/>
          <w:color w:val="000000" w:themeColor="text1"/>
          <w:rtl/>
        </w:rPr>
        <w:t>ُ</w:t>
      </w:r>
      <w:r w:rsidRPr="00836DEF">
        <w:rPr>
          <w:rFonts w:hint="cs"/>
          <w:color w:val="000000" w:themeColor="text1"/>
          <w:rtl/>
        </w:rPr>
        <w:t>ه، ومن خلال حركته بفع</w:t>
      </w:r>
      <w:r w:rsidR="00FB506D" w:rsidRPr="00836DEF">
        <w:rPr>
          <w:rFonts w:hint="cs"/>
          <w:color w:val="000000" w:themeColor="text1"/>
          <w:rtl/>
        </w:rPr>
        <w:t>ّ</w:t>
      </w:r>
      <w:r w:rsidRPr="00836DEF">
        <w:rPr>
          <w:rFonts w:hint="cs"/>
          <w:color w:val="000000" w:themeColor="text1"/>
          <w:rtl/>
        </w:rPr>
        <w:t>الي</w:t>
      </w:r>
      <w:r w:rsidR="00FB506D" w:rsidRPr="00836DEF">
        <w:rPr>
          <w:rFonts w:hint="cs"/>
          <w:color w:val="000000" w:themeColor="text1"/>
          <w:rtl/>
        </w:rPr>
        <w:t>ّ</w:t>
      </w:r>
      <w:r w:rsidRPr="00836DEF">
        <w:rPr>
          <w:rFonts w:hint="cs"/>
          <w:color w:val="000000" w:themeColor="text1"/>
          <w:rtl/>
        </w:rPr>
        <w:t>ة البشر تتجد</w:t>
      </w:r>
      <w:r w:rsidR="00FB506D" w:rsidRPr="00836DEF">
        <w:rPr>
          <w:rFonts w:hint="cs"/>
          <w:color w:val="000000" w:themeColor="text1"/>
          <w:rtl/>
        </w:rPr>
        <w:t>َّ</w:t>
      </w:r>
      <w:r w:rsidRPr="00836DEF">
        <w:rPr>
          <w:rFonts w:hint="cs"/>
          <w:color w:val="000000" w:themeColor="text1"/>
          <w:rtl/>
        </w:rPr>
        <w:t>د دلالته</w:t>
      </w:r>
      <w:r w:rsidR="00FB506D" w:rsidRPr="00836DEF">
        <w:rPr>
          <w:rFonts w:hint="cs"/>
          <w:color w:val="000000" w:themeColor="text1"/>
          <w:rtl/>
        </w:rPr>
        <w:t>.</w:t>
      </w:r>
      <w:r w:rsidRPr="00836DEF">
        <w:rPr>
          <w:rFonts w:hint="cs"/>
          <w:color w:val="000000" w:themeColor="text1"/>
          <w:rtl/>
        </w:rPr>
        <w:t xml:space="preserve"> فالواقع أو</w:t>
      </w:r>
      <w:r w:rsidR="00FB506D" w:rsidRPr="00836DEF">
        <w:rPr>
          <w:rFonts w:hint="cs"/>
          <w:color w:val="000000" w:themeColor="text1"/>
          <w:rtl/>
        </w:rPr>
        <w:t>ّ</w:t>
      </w:r>
      <w:r w:rsidRPr="00836DEF">
        <w:rPr>
          <w:rFonts w:hint="cs"/>
          <w:color w:val="000000" w:themeColor="text1"/>
          <w:rtl/>
        </w:rPr>
        <w:t>لاً</w:t>
      </w:r>
      <w:r w:rsidR="00FB506D" w:rsidRPr="00836DEF">
        <w:rPr>
          <w:rFonts w:hint="cs"/>
          <w:color w:val="000000" w:themeColor="text1"/>
          <w:rtl/>
        </w:rPr>
        <w:t>،</w:t>
      </w:r>
      <w:r w:rsidRPr="00836DEF">
        <w:rPr>
          <w:rFonts w:hint="cs"/>
          <w:color w:val="000000" w:themeColor="text1"/>
          <w:rtl/>
        </w:rPr>
        <w:t xml:space="preserve"> والواقع ثانياً، والواقع أخيراً</w:t>
      </w:r>
      <w:r w:rsidR="00FB506D"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43"/>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053C32">
      <w:pPr>
        <w:pStyle w:val="Space2"/>
        <w:spacing w:line="400" w:lineRule="exact"/>
        <w:rPr>
          <w:color w:val="000000" w:themeColor="text1"/>
          <w:rtl/>
        </w:rPr>
      </w:pPr>
      <w:r w:rsidRPr="00836DEF">
        <w:rPr>
          <w:rFonts w:hint="cs"/>
          <w:color w:val="000000" w:themeColor="text1"/>
          <w:rtl/>
        </w:rPr>
        <w:t>ويقول في موضع</w:t>
      </w:r>
      <w:r w:rsidR="00FB506D" w:rsidRPr="00836DEF">
        <w:rPr>
          <w:rFonts w:hint="cs"/>
          <w:color w:val="000000" w:themeColor="text1"/>
          <w:rtl/>
        </w:rPr>
        <w:t>ٍ</w:t>
      </w:r>
      <w:r w:rsidRPr="00836DEF">
        <w:rPr>
          <w:rFonts w:hint="cs"/>
          <w:color w:val="000000" w:themeColor="text1"/>
          <w:rtl/>
        </w:rPr>
        <w:t xml:space="preserve"> آخر: </w:t>
      </w:r>
      <w:r w:rsidR="00FB506D" w:rsidRPr="00836DEF">
        <w:rPr>
          <w:rFonts w:hint="eastAsia"/>
          <w:color w:val="000000" w:themeColor="text1"/>
          <w:rtl/>
        </w:rPr>
        <w:t>«</w:t>
      </w:r>
      <w:r w:rsidRPr="00836DEF">
        <w:rPr>
          <w:rFonts w:hint="cs"/>
          <w:color w:val="000000" w:themeColor="text1"/>
          <w:rtl/>
        </w:rPr>
        <w:t>إذا كانت النصوص ال</w:t>
      </w:r>
      <w:r w:rsidR="002F11B5" w:rsidRPr="00836DEF">
        <w:rPr>
          <w:rFonts w:hint="cs"/>
          <w:color w:val="000000" w:themeColor="text1"/>
          <w:rtl/>
        </w:rPr>
        <w:t>دينيّ</w:t>
      </w:r>
      <w:r w:rsidRPr="00836DEF">
        <w:rPr>
          <w:rFonts w:hint="cs"/>
          <w:color w:val="000000" w:themeColor="text1"/>
          <w:rtl/>
        </w:rPr>
        <w:t xml:space="preserve">ة نصوصاً </w:t>
      </w:r>
      <w:r w:rsidR="00B1366B" w:rsidRPr="00836DEF">
        <w:rPr>
          <w:rFonts w:hint="cs"/>
          <w:color w:val="000000" w:themeColor="text1"/>
          <w:rtl/>
        </w:rPr>
        <w:t>بشريّ</w:t>
      </w:r>
      <w:r w:rsidRPr="00836DEF">
        <w:rPr>
          <w:rFonts w:hint="cs"/>
          <w:color w:val="000000" w:themeColor="text1"/>
          <w:rtl/>
        </w:rPr>
        <w:t xml:space="preserve">ة بحكم انتمائها للغة والثقافة في فترة </w:t>
      </w:r>
      <w:r w:rsidR="008562E3" w:rsidRPr="00836DEF">
        <w:rPr>
          <w:rFonts w:hint="cs"/>
          <w:color w:val="000000" w:themeColor="text1"/>
          <w:rtl/>
        </w:rPr>
        <w:t>تاريخيّ</w:t>
      </w:r>
      <w:r w:rsidRPr="00836DEF">
        <w:rPr>
          <w:rFonts w:hint="cs"/>
          <w:color w:val="000000" w:themeColor="text1"/>
          <w:rtl/>
        </w:rPr>
        <w:t>ة محدّ</w:t>
      </w:r>
      <w:r w:rsidR="003B7E00" w:rsidRPr="00836DEF">
        <w:rPr>
          <w:rFonts w:hint="cs"/>
          <w:color w:val="000000" w:themeColor="text1"/>
          <w:rtl/>
        </w:rPr>
        <w:t>َ</w:t>
      </w:r>
      <w:r w:rsidRPr="00836DEF">
        <w:rPr>
          <w:rFonts w:hint="cs"/>
          <w:color w:val="000000" w:themeColor="text1"/>
          <w:rtl/>
        </w:rPr>
        <w:t>دة ـ هي فترة تشكيلها وإنتاجها ـ فهي بالضرورة نصوص</w:t>
      </w:r>
      <w:r w:rsidR="003B7E00" w:rsidRPr="00836DEF">
        <w:rPr>
          <w:rFonts w:hint="cs"/>
          <w:color w:val="000000" w:themeColor="text1"/>
          <w:rtl/>
        </w:rPr>
        <w:t>ٌ</w:t>
      </w:r>
      <w:r w:rsidRPr="00836DEF">
        <w:rPr>
          <w:rFonts w:hint="cs"/>
          <w:color w:val="000000" w:themeColor="text1"/>
          <w:rtl/>
        </w:rPr>
        <w:t xml:space="preserve"> </w:t>
      </w:r>
      <w:r w:rsidR="008562E3" w:rsidRPr="00836DEF">
        <w:rPr>
          <w:rFonts w:hint="cs"/>
          <w:color w:val="000000" w:themeColor="text1"/>
          <w:rtl/>
        </w:rPr>
        <w:t>تاريخيّ</w:t>
      </w:r>
      <w:r w:rsidRPr="00836DEF">
        <w:rPr>
          <w:rFonts w:hint="cs"/>
          <w:color w:val="000000" w:themeColor="text1"/>
          <w:rtl/>
        </w:rPr>
        <w:t>ة، بمعنى أنّ دلالتها لا تنفك</w:t>
      </w:r>
      <w:r w:rsidR="003B7E00" w:rsidRPr="00836DEF">
        <w:rPr>
          <w:rFonts w:hint="cs"/>
          <w:color w:val="000000" w:themeColor="text1"/>
          <w:rtl/>
        </w:rPr>
        <w:t>ّ</w:t>
      </w:r>
      <w:r w:rsidRPr="00836DEF">
        <w:rPr>
          <w:rFonts w:hint="cs"/>
          <w:color w:val="000000" w:themeColor="text1"/>
          <w:rtl/>
        </w:rPr>
        <w:t xml:space="preserve"> عن النظام ال</w:t>
      </w:r>
      <w:r w:rsidR="007C0369" w:rsidRPr="00836DEF">
        <w:rPr>
          <w:rFonts w:hint="cs"/>
          <w:color w:val="000000" w:themeColor="text1"/>
          <w:rtl/>
        </w:rPr>
        <w:t>لغويّ</w:t>
      </w:r>
      <w:r w:rsidRPr="00836DEF">
        <w:rPr>
          <w:rFonts w:hint="cs"/>
          <w:color w:val="000000" w:themeColor="text1"/>
          <w:rtl/>
        </w:rPr>
        <w:t xml:space="preserve"> ال</w:t>
      </w:r>
      <w:r w:rsidR="008562E3" w:rsidRPr="00836DEF">
        <w:rPr>
          <w:rFonts w:hint="cs"/>
          <w:color w:val="000000" w:themeColor="text1"/>
          <w:rtl/>
        </w:rPr>
        <w:t>ثقافيّ</w:t>
      </w:r>
      <w:r w:rsidRPr="00836DEF">
        <w:rPr>
          <w:rFonts w:hint="cs"/>
          <w:color w:val="000000" w:themeColor="text1"/>
          <w:rtl/>
        </w:rPr>
        <w:t xml:space="preserve"> الذي ت</w:t>
      </w:r>
      <w:r w:rsidR="003B7E00" w:rsidRPr="00836DEF">
        <w:rPr>
          <w:rFonts w:hint="cs"/>
          <w:color w:val="000000" w:themeColor="text1"/>
          <w:rtl/>
        </w:rPr>
        <w:t>ُ</w:t>
      </w:r>
      <w:r w:rsidRPr="00836DEF">
        <w:rPr>
          <w:rFonts w:hint="cs"/>
          <w:color w:val="000000" w:themeColor="text1"/>
          <w:rtl/>
        </w:rPr>
        <w:t>ع</w:t>
      </w:r>
      <w:r w:rsidR="003B7E00" w:rsidRPr="00836DEF">
        <w:rPr>
          <w:rFonts w:hint="cs"/>
          <w:color w:val="000000" w:themeColor="text1"/>
          <w:rtl/>
        </w:rPr>
        <w:t>َ</w:t>
      </w:r>
      <w:r w:rsidRPr="00836DEF">
        <w:rPr>
          <w:rFonts w:hint="cs"/>
          <w:color w:val="000000" w:themeColor="text1"/>
          <w:rtl/>
        </w:rPr>
        <w:t>دّ جزءاً منه. من هذه الزاوية تمثّ</w:t>
      </w:r>
      <w:r w:rsidR="003B7E00" w:rsidRPr="00836DEF">
        <w:rPr>
          <w:rFonts w:hint="cs"/>
          <w:color w:val="000000" w:themeColor="text1"/>
          <w:rtl/>
        </w:rPr>
        <w:t>ِ</w:t>
      </w:r>
      <w:r w:rsidRPr="00836DEF">
        <w:rPr>
          <w:rFonts w:hint="cs"/>
          <w:color w:val="000000" w:themeColor="text1"/>
          <w:rtl/>
        </w:rPr>
        <w:t>ل اللغة ومحيطها ال</w:t>
      </w:r>
      <w:r w:rsidR="008562E3" w:rsidRPr="00836DEF">
        <w:rPr>
          <w:rFonts w:hint="cs"/>
          <w:color w:val="000000" w:themeColor="text1"/>
          <w:rtl/>
        </w:rPr>
        <w:t>ثقافيّ</w:t>
      </w:r>
      <w:r w:rsidRPr="00836DEF">
        <w:rPr>
          <w:rFonts w:hint="cs"/>
          <w:color w:val="000000" w:themeColor="text1"/>
          <w:rtl/>
        </w:rPr>
        <w:t xml:space="preserve"> مرجع التفسير والتأويل</w:t>
      </w:r>
      <w:r w:rsidR="00FB506D"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44"/>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8135C1">
      <w:pPr>
        <w:rPr>
          <w:color w:val="000000" w:themeColor="text1"/>
          <w:sz w:val="27"/>
          <w:rtl/>
        </w:rPr>
      </w:pPr>
      <w:r w:rsidRPr="00836DEF">
        <w:rPr>
          <w:rFonts w:hint="cs"/>
          <w:color w:val="000000" w:themeColor="text1"/>
          <w:sz w:val="27"/>
          <w:rtl/>
        </w:rPr>
        <w:t>وبذلك يلاحظ أن</w:t>
      </w:r>
      <w:r w:rsidR="003B7E00" w:rsidRPr="00836DEF">
        <w:rPr>
          <w:rFonts w:hint="cs"/>
          <w:color w:val="000000" w:themeColor="text1"/>
          <w:sz w:val="27"/>
          <w:rtl/>
        </w:rPr>
        <w:t>ّ</w:t>
      </w:r>
      <w:r w:rsidRPr="00836DEF">
        <w:rPr>
          <w:rFonts w:hint="cs"/>
          <w:color w:val="000000" w:themeColor="text1"/>
          <w:sz w:val="27"/>
          <w:rtl/>
        </w:rPr>
        <w:t>ه يتمّ في هذا التقرير المتطر</w:t>
      </w:r>
      <w:r w:rsidR="003B7E00" w:rsidRPr="00836DEF">
        <w:rPr>
          <w:rFonts w:hint="cs"/>
          <w:color w:val="000000" w:themeColor="text1"/>
          <w:sz w:val="27"/>
          <w:rtl/>
        </w:rPr>
        <w:t>ِّ</w:t>
      </w:r>
      <w:r w:rsidRPr="00836DEF">
        <w:rPr>
          <w:rFonts w:hint="cs"/>
          <w:color w:val="000000" w:themeColor="text1"/>
          <w:sz w:val="27"/>
          <w:rtl/>
        </w:rPr>
        <w:t>ف الانتقال من دور الثقافة والمجتمع في العلاقات المفهومي</w:t>
      </w:r>
      <w:r w:rsidR="003B7E00" w:rsidRPr="00836DEF">
        <w:rPr>
          <w:rFonts w:hint="cs"/>
          <w:color w:val="000000" w:themeColor="text1"/>
          <w:sz w:val="27"/>
          <w:rtl/>
        </w:rPr>
        <w:t>ّ</w:t>
      </w:r>
      <w:r w:rsidRPr="00836DEF">
        <w:rPr>
          <w:rFonts w:hint="cs"/>
          <w:color w:val="000000" w:themeColor="text1"/>
          <w:sz w:val="27"/>
          <w:rtl/>
        </w:rPr>
        <w:t>ة للنص</w:t>
      </w:r>
      <w:r w:rsidR="003B7E00" w:rsidRPr="00836DEF">
        <w:rPr>
          <w:rFonts w:hint="cs"/>
          <w:color w:val="000000" w:themeColor="text1"/>
          <w:sz w:val="27"/>
          <w:rtl/>
        </w:rPr>
        <w:t>ّ</w:t>
      </w:r>
      <w:r w:rsidRPr="00836DEF">
        <w:rPr>
          <w:rFonts w:hint="cs"/>
          <w:color w:val="000000" w:themeColor="text1"/>
          <w:sz w:val="27"/>
          <w:rtl/>
        </w:rPr>
        <w:t>، والمحور ال</w:t>
      </w:r>
      <w:r w:rsidR="006762DB" w:rsidRPr="00836DEF">
        <w:rPr>
          <w:rFonts w:hint="cs"/>
          <w:color w:val="000000" w:themeColor="text1"/>
          <w:sz w:val="27"/>
          <w:rtl/>
        </w:rPr>
        <w:t>معنويّ</w:t>
      </w:r>
      <w:r w:rsidRPr="00836DEF">
        <w:rPr>
          <w:rFonts w:hint="cs"/>
          <w:color w:val="000000" w:themeColor="text1"/>
          <w:sz w:val="27"/>
          <w:rtl/>
        </w:rPr>
        <w:t xml:space="preserve"> للمؤل</w:t>
      </w:r>
      <w:r w:rsidR="006762DB" w:rsidRPr="00836DEF">
        <w:rPr>
          <w:rFonts w:hint="cs"/>
          <w:color w:val="000000" w:themeColor="text1"/>
          <w:sz w:val="27"/>
          <w:rtl/>
        </w:rPr>
        <w:t>ِّ</w:t>
      </w:r>
      <w:r w:rsidRPr="00836DEF">
        <w:rPr>
          <w:rFonts w:hint="cs"/>
          <w:color w:val="000000" w:themeColor="text1"/>
          <w:sz w:val="27"/>
          <w:rtl/>
        </w:rPr>
        <w:t>ف وال</w:t>
      </w:r>
      <w:r w:rsidR="004D1B47" w:rsidRPr="00836DEF">
        <w:rPr>
          <w:rFonts w:hint="cs"/>
          <w:color w:val="000000" w:themeColor="text1"/>
          <w:sz w:val="27"/>
          <w:rtl/>
        </w:rPr>
        <w:t xml:space="preserve">نصّ </w:t>
      </w:r>
      <w:r w:rsidR="00D9533D" w:rsidRPr="00836DEF">
        <w:rPr>
          <w:rFonts w:hint="cs"/>
          <w:color w:val="000000" w:themeColor="text1"/>
          <w:sz w:val="27"/>
          <w:rtl/>
        </w:rPr>
        <w:t xml:space="preserve">إلى </w:t>
      </w:r>
      <w:r w:rsidRPr="00836DEF">
        <w:rPr>
          <w:rFonts w:hint="cs"/>
          <w:color w:val="000000" w:themeColor="text1"/>
          <w:sz w:val="27"/>
          <w:rtl/>
        </w:rPr>
        <w:t>الوقائع ال</w:t>
      </w:r>
      <w:r w:rsidR="008562E3" w:rsidRPr="00836DEF">
        <w:rPr>
          <w:rFonts w:hint="cs"/>
          <w:color w:val="000000" w:themeColor="text1"/>
          <w:sz w:val="27"/>
          <w:rtl/>
        </w:rPr>
        <w:t>ثقافيّ</w:t>
      </w:r>
      <w:r w:rsidRPr="00836DEF">
        <w:rPr>
          <w:rFonts w:hint="cs"/>
          <w:color w:val="000000" w:themeColor="text1"/>
          <w:sz w:val="27"/>
          <w:rtl/>
        </w:rPr>
        <w:t>ة ـ ال</w:t>
      </w:r>
      <w:r w:rsidR="008562E3" w:rsidRPr="00836DEF">
        <w:rPr>
          <w:rFonts w:hint="cs"/>
          <w:color w:val="000000" w:themeColor="text1"/>
          <w:sz w:val="27"/>
          <w:rtl/>
        </w:rPr>
        <w:t>تاريخيّ</w:t>
      </w:r>
      <w:r w:rsidRPr="00836DEF">
        <w:rPr>
          <w:rFonts w:hint="cs"/>
          <w:color w:val="000000" w:themeColor="text1"/>
          <w:sz w:val="27"/>
          <w:rtl/>
        </w:rPr>
        <w:t>ة لعصر صدور النص</w:t>
      </w:r>
      <w:r w:rsidR="003B7E00" w:rsidRPr="00836DEF">
        <w:rPr>
          <w:rFonts w:hint="cs"/>
          <w:color w:val="000000" w:themeColor="text1"/>
          <w:sz w:val="27"/>
          <w:rtl/>
        </w:rPr>
        <w:t>ّ</w:t>
      </w:r>
      <w:r w:rsidRPr="00836DEF">
        <w:rPr>
          <w:rFonts w:hint="cs"/>
          <w:color w:val="000000" w:themeColor="text1"/>
          <w:sz w:val="27"/>
          <w:rtl/>
        </w:rPr>
        <w:t>، وتغدو دلالة ال</w:t>
      </w:r>
      <w:r w:rsidR="004D1B47" w:rsidRPr="00836DEF">
        <w:rPr>
          <w:rFonts w:hint="cs"/>
          <w:color w:val="000000" w:themeColor="text1"/>
          <w:sz w:val="27"/>
          <w:rtl/>
        </w:rPr>
        <w:t xml:space="preserve">نصّ </w:t>
      </w:r>
      <w:r w:rsidRPr="00836DEF">
        <w:rPr>
          <w:rFonts w:hint="cs"/>
          <w:color w:val="000000" w:themeColor="text1"/>
          <w:sz w:val="27"/>
          <w:rtl/>
        </w:rPr>
        <w:t>تابعاً للمتغي</w:t>
      </w:r>
      <w:r w:rsidR="003B7E00" w:rsidRPr="00836DEF">
        <w:rPr>
          <w:rFonts w:hint="cs"/>
          <w:color w:val="000000" w:themeColor="text1"/>
          <w:sz w:val="27"/>
          <w:rtl/>
        </w:rPr>
        <w:t>ِّ</w:t>
      </w:r>
      <w:r w:rsidRPr="00836DEF">
        <w:rPr>
          <w:rFonts w:hint="cs"/>
          <w:color w:val="000000" w:themeColor="text1"/>
          <w:sz w:val="27"/>
          <w:rtl/>
        </w:rPr>
        <w:t>ر ال</w:t>
      </w:r>
      <w:r w:rsidR="008562E3" w:rsidRPr="00836DEF">
        <w:rPr>
          <w:rFonts w:hint="cs"/>
          <w:color w:val="000000" w:themeColor="text1"/>
          <w:sz w:val="27"/>
          <w:rtl/>
        </w:rPr>
        <w:t>ثقافيّ</w:t>
      </w:r>
      <w:r w:rsidRPr="00836DEF">
        <w:rPr>
          <w:rFonts w:hint="cs"/>
          <w:color w:val="000000" w:themeColor="text1"/>
          <w:sz w:val="27"/>
          <w:rtl/>
        </w:rPr>
        <w:t xml:space="preserve"> وال</w:t>
      </w:r>
      <w:r w:rsidR="007C0369" w:rsidRPr="00836DEF">
        <w:rPr>
          <w:rFonts w:hint="cs"/>
          <w:color w:val="000000" w:themeColor="text1"/>
          <w:sz w:val="27"/>
          <w:rtl/>
        </w:rPr>
        <w:t>اجتماعيّ</w:t>
      </w:r>
      <w:r w:rsidRPr="00836DEF">
        <w:rPr>
          <w:rFonts w:hint="cs"/>
          <w:color w:val="000000" w:themeColor="text1"/>
          <w:sz w:val="27"/>
          <w:rtl/>
        </w:rPr>
        <w:t>. وعلى حدّ تعبير نصر حامد أبو زيد: إنّ الواقع ال</w:t>
      </w:r>
      <w:r w:rsidR="008562E3" w:rsidRPr="00836DEF">
        <w:rPr>
          <w:rFonts w:hint="cs"/>
          <w:color w:val="000000" w:themeColor="text1"/>
          <w:sz w:val="27"/>
          <w:rtl/>
        </w:rPr>
        <w:t>ثقافيّ</w:t>
      </w:r>
      <w:r w:rsidRPr="00836DEF">
        <w:rPr>
          <w:rFonts w:hint="cs"/>
          <w:color w:val="000000" w:themeColor="text1"/>
          <w:sz w:val="27"/>
          <w:rtl/>
        </w:rPr>
        <w:t xml:space="preserve"> وال</w:t>
      </w:r>
      <w:r w:rsidR="007C0369" w:rsidRPr="00836DEF">
        <w:rPr>
          <w:rFonts w:hint="cs"/>
          <w:color w:val="000000" w:themeColor="text1"/>
          <w:sz w:val="27"/>
          <w:rtl/>
        </w:rPr>
        <w:t>اجتماعيّ</w:t>
      </w:r>
      <w:r w:rsidRPr="00836DEF">
        <w:rPr>
          <w:rFonts w:hint="cs"/>
          <w:color w:val="000000" w:themeColor="text1"/>
          <w:sz w:val="27"/>
          <w:rtl/>
        </w:rPr>
        <w:t xml:space="preserve"> هو الذي يكوّن كل</w:t>
      </w:r>
      <w:r w:rsidR="003B7E00" w:rsidRPr="00836DEF">
        <w:rPr>
          <w:rFonts w:hint="cs"/>
          <w:color w:val="000000" w:themeColor="text1"/>
          <w:sz w:val="27"/>
          <w:rtl/>
        </w:rPr>
        <w:t>ّ</w:t>
      </w:r>
      <w:r w:rsidRPr="00836DEF">
        <w:rPr>
          <w:rFonts w:hint="cs"/>
          <w:color w:val="000000" w:themeColor="text1"/>
          <w:sz w:val="27"/>
          <w:rtl/>
        </w:rPr>
        <w:t xml:space="preserve"> </w:t>
      </w:r>
      <w:r w:rsidR="004D1B47" w:rsidRPr="00836DEF">
        <w:rPr>
          <w:rFonts w:hint="cs"/>
          <w:color w:val="000000" w:themeColor="text1"/>
          <w:sz w:val="27"/>
          <w:rtl/>
        </w:rPr>
        <w:t xml:space="preserve">نصّ </w:t>
      </w:r>
      <w:r w:rsidRPr="00836DEF">
        <w:rPr>
          <w:rFonts w:hint="cs"/>
          <w:color w:val="000000" w:themeColor="text1"/>
          <w:sz w:val="27"/>
          <w:rtl/>
        </w:rPr>
        <w:t>بجميع تفاصيله. إنّ هذا التقرير المتطر</w:t>
      </w:r>
      <w:r w:rsidR="003B7E00" w:rsidRPr="00836DEF">
        <w:rPr>
          <w:rFonts w:hint="cs"/>
          <w:color w:val="000000" w:themeColor="text1"/>
          <w:sz w:val="27"/>
          <w:rtl/>
        </w:rPr>
        <w:t>ِّ</w:t>
      </w:r>
      <w:r w:rsidRPr="00836DEF">
        <w:rPr>
          <w:rFonts w:hint="cs"/>
          <w:color w:val="000000" w:themeColor="text1"/>
          <w:sz w:val="27"/>
          <w:rtl/>
        </w:rPr>
        <w:t>ف لا يستند</w:t>
      </w:r>
      <w:r w:rsidR="00D9533D" w:rsidRPr="00836DEF">
        <w:rPr>
          <w:rFonts w:hint="cs"/>
          <w:color w:val="000000" w:themeColor="text1"/>
          <w:sz w:val="27"/>
          <w:rtl/>
        </w:rPr>
        <w:t xml:space="preserve"> إلى </w:t>
      </w:r>
      <w:r w:rsidRPr="00836DEF">
        <w:rPr>
          <w:rFonts w:hint="cs"/>
          <w:color w:val="000000" w:themeColor="text1"/>
          <w:sz w:val="27"/>
          <w:rtl/>
        </w:rPr>
        <w:t xml:space="preserve">أيّ دليل. </w:t>
      </w:r>
    </w:p>
    <w:p w:rsidR="003B7E00" w:rsidRPr="00836DEF" w:rsidRDefault="003B7E00" w:rsidP="005C6CAC">
      <w:pPr>
        <w:rPr>
          <w:rtl/>
        </w:rPr>
      </w:pPr>
      <w:r w:rsidRPr="00836DEF">
        <w:rPr>
          <w:rFonts w:hint="cs"/>
          <w:rtl/>
        </w:rPr>
        <w:t>و</w:t>
      </w:r>
      <w:r w:rsidR="004F1DF9" w:rsidRPr="00836DEF">
        <w:rPr>
          <w:rFonts w:hint="cs"/>
          <w:rtl/>
        </w:rPr>
        <w:t>الإشكال الآخر الذي ير</w:t>
      </w:r>
      <w:r w:rsidRPr="00836DEF">
        <w:rPr>
          <w:rFonts w:hint="cs"/>
          <w:rtl/>
        </w:rPr>
        <w:t>ِ</w:t>
      </w:r>
      <w:r w:rsidR="004F1DF9" w:rsidRPr="00836DEF">
        <w:rPr>
          <w:rFonts w:hint="cs"/>
          <w:rtl/>
        </w:rPr>
        <w:t>د</w:t>
      </w:r>
      <w:r w:rsidRPr="00836DEF">
        <w:rPr>
          <w:rFonts w:hint="cs"/>
          <w:rtl/>
        </w:rPr>
        <w:t>ُ</w:t>
      </w:r>
      <w:r w:rsidR="004F1DF9" w:rsidRPr="00836DEF">
        <w:rPr>
          <w:rFonts w:hint="cs"/>
          <w:rtl/>
        </w:rPr>
        <w:t xml:space="preserve"> على هذا التقرير هو أن</w:t>
      </w:r>
      <w:r w:rsidRPr="00836DEF">
        <w:rPr>
          <w:rFonts w:hint="cs"/>
          <w:rtl/>
        </w:rPr>
        <w:t>ّ</w:t>
      </w:r>
      <w:r w:rsidR="004F1DF9" w:rsidRPr="00836DEF">
        <w:rPr>
          <w:rFonts w:hint="cs"/>
          <w:rtl/>
        </w:rPr>
        <w:t>ه لم يحدّ</w:t>
      </w:r>
      <w:r w:rsidRPr="00836DEF">
        <w:rPr>
          <w:rFonts w:hint="cs"/>
          <w:rtl/>
        </w:rPr>
        <w:t>ِ</w:t>
      </w:r>
      <w:r w:rsidR="004F1DF9" w:rsidRPr="00836DEF">
        <w:rPr>
          <w:rFonts w:hint="cs"/>
          <w:rtl/>
        </w:rPr>
        <w:t>د تأثير العناصر ال</w:t>
      </w:r>
      <w:r w:rsidR="008562E3" w:rsidRPr="00836DEF">
        <w:rPr>
          <w:rFonts w:hint="cs"/>
          <w:rtl/>
        </w:rPr>
        <w:t>تاريخيّ</w:t>
      </w:r>
      <w:r w:rsidR="004F1DF9" w:rsidRPr="00836DEF">
        <w:rPr>
          <w:rFonts w:hint="cs"/>
          <w:rtl/>
        </w:rPr>
        <w:t>ة وال</w:t>
      </w:r>
      <w:r w:rsidR="008562E3" w:rsidRPr="00836DEF">
        <w:rPr>
          <w:rFonts w:hint="cs"/>
          <w:rtl/>
        </w:rPr>
        <w:t>ثقافيّ</w:t>
      </w:r>
      <w:r w:rsidR="004F1DF9" w:rsidRPr="00836DEF">
        <w:rPr>
          <w:rFonts w:hint="cs"/>
          <w:rtl/>
        </w:rPr>
        <w:t>ة بشكل</w:t>
      </w:r>
      <w:r w:rsidRPr="00836DEF">
        <w:rPr>
          <w:rFonts w:hint="cs"/>
          <w:rtl/>
        </w:rPr>
        <w:t>ٍ</w:t>
      </w:r>
      <w:r w:rsidR="004F1DF9" w:rsidRPr="00836DEF">
        <w:rPr>
          <w:rFonts w:hint="cs"/>
          <w:rtl/>
        </w:rPr>
        <w:t xml:space="preserve"> مضبوط</w:t>
      </w:r>
      <w:r w:rsidRPr="00836DEF">
        <w:rPr>
          <w:rFonts w:hint="cs"/>
          <w:rtl/>
        </w:rPr>
        <w:t>.</w:t>
      </w:r>
    </w:p>
    <w:p w:rsidR="004F1DF9" w:rsidRPr="00836DEF" w:rsidRDefault="004F1DF9" w:rsidP="003B691D">
      <w:pPr>
        <w:rPr>
          <w:rtl/>
        </w:rPr>
      </w:pPr>
      <w:r w:rsidRPr="00836DEF">
        <w:rPr>
          <w:rFonts w:hint="cs"/>
          <w:rtl/>
        </w:rPr>
        <w:t>فمثلاً</w:t>
      </w:r>
      <w:r w:rsidR="003B7E00" w:rsidRPr="00836DEF">
        <w:rPr>
          <w:rFonts w:hint="cs"/>
          <w:rtl/>
        </w:rPr>
        <w:t>:</w:t>
      </w:r>
      <w:r w:rsidRPr="00836DEF">
        <w:rPr>
          <w:rFonts w:hint="cs"/>
          <w:rtl/>
        </w:rPr>
        <w:t xml:space="preserve"> نجد نصر حامد أبو زيد ينتقي بعض الأمثلة</w:t>
      </w:r>
      <w:r w:rsidR="003B7E00" w:rsidRPr="00836DEF">
        <w:rPr>
          <w:rFonts w:hint="cs"/>
          <w:rtl/>
        </w:rPr>
        <w:t>،</w:t>
      </w:r>
      <w:r w:rsidRPr="00836DEF">
        <w:rPr>
          <w:rFonts w:hint="cs"/>
          <w:rtl/>
        </w:rPr>
        <w:t xml:space="preserve"> من قبيل: السحر والحسد والربا والرّق والج</w:t>
      </w:r>
      <w:r w:rsidR="003B7E00" w:rsidRPr="00836DEF">
        <w:rPr>
          <w:rFonts w:hint="cs"/>
          <w:rtl/>
        </w:rPr>
        <w:t>ِ</w:t>
      </w:r>
      <w:r w:rsidRPr="00836DEF">
        <w:rPr>
          <w:rFonts w:hint="cs"/>
          <w:rtl/>
        </w:rPr>
        <w:t>ن</w:t>
      </w:r>
      <w:r w:rsidR="003B7E00" w:rsidRPr="00836DEF">
        <w:rPr>
          <w:rFonts w:hint="cs"/>
          <w:rtl/>
        </w:rPr>
        <w:t>ّ</w:t>
      </w:r>
      <w:r w:rsidRPr="00836DEF">
        <w:rPr>
          <w:rFonts w:hint="cs"/>
          <w:rtl/>
        </w:rPr>
        <w:t xml:space="preserve"> والشيطان</w:t>
      </w:r>
      <w:r w:rsidR="003B7E00" w:rsidRPr="00836DEF">
        <w:rPr>
          <w:rFonts w:hint="cs"/>
          <w:rtl/>
        </w:rPr>
        <w:t>،</w:t>
      </w:r>
      <w:r w:rsidRPr="00836DEF">
        <w:rPr>
          <w:rFonts w:hint="cs"/>
          <w:rtl/>
        </w:rPr>
        <w:t xml:space="preserve"> مم</w:t>
      </w:r>
      <w:r w:rsidR="003B7E00" w:rsidRPr="00836DEF">
        <w:rPr>
          <w:rFonts w:hint="cs"/>
          <w:rtl/>
        </w:rPr>
        <w:t>ّ</w:t>
      </w:r>
      <w:r w:rsidRPr="00836DEF">
        <w:rPr>
          <w:rFonts w:hint="cs"/>
          <w:rtl/>
        </w:rPr>
        <w:t>ا هو مذكور في القرآن</w:t>
      </w:r>
      <w:r w:rsidR="003B7E00" w:rsidRPr="00836DEF">
        <w:rPr>
          <w:rFonts w:hint="cs"/>
          <w:rtl/>
        </w:rPr>
        <w:t>،</w:t>
      </w:r>
      <w:r w:rsidRPr="00836DEF">
        <w:rPr>
          <w:rFonts w:hint="cs"/>
          <w:rtl/>
        </w:rPr>
        <w:t xml:space="preserve"> ويعتبره انعكاساً للعناصر والواقع ال</w:t>
      </w:r>
      <w:r w:rsidR="008562E3" w:rsidRPr="00836DEF">
        <w:rPr>
          <w:rFonts w:hint="cs"/>
          <w:rtl/>
        </w:rPr>
        <w:t>ثقافيّ</w:t>
      </w:r>
      <w:r w:rsidRPr="00836DEF">
        <w:rPr>
          <w:rFonts w:hint="cs"/>
          <w:rtl/>
        </w:rPr>
        <w:t xml:space="preserve"> السائد في عصر نزول الوحي، في حين هناك عناصر أخرى في الرقعة الاعتقادية للناس في تلك الحقبة الزمني</w:t>
      </w:r>
      <w:r w:rsidR="003B7E00" w:rsidRPr="00836DEF">
        <w:rPr>
          <w:rFonts w:hint="cs"/>
          <w:rtl/>
        </w:rPr>
        <w:t>ّ</w:t>
      </w:r>
      <w:r w:rsidRPr="00836DEF">
        <w:rPr>
          <w:rFonts w:hint="cs"/>
          <w:rtl/>
        </w:rPr>
        <w:t>ة، فلماذا لا يتم</w:t>
      </w:r>
      <w:r w:rsidR="003B7E00" w:rsidRPr="00836DEF">
        <w:rPr>
          <w:rFonts w:hint="cs"/>
          <w:rtl/>
        </w:rPr>
        <w:t>ّ</w:t>
      </w:r>
      <w:r w:rsidRPr="00836DEF">
        <w:rPr>
          <w:rFonts w:hint="cs"/>
          <w:rtl/>
        </w:rPr>
        <w:t xml:space="preserve"> التطر</w:t>
      </w:r>
      <w:r w:rsidR="003B7E00" w:rsidRPr="00836DEF">
        <w:rPr>
          <w:rFonts w:hint="cs"/>
          <w:rtl/>
        </w:rPr>
        <w:t>ُّ</w:t>
      </w:r>
      <w:r w:rsidRPr="00836DEF">
        <w:rPr>
          <w:rFonts w:hint="cs"/>
          <w:rtl/>
        </w:rPr>
        <w:t>ق إليها أسوة</w:t>
      </w:r>
      <w:r w:rsidR="003B7E00" w:rsidRPr="00836DEF">
        <w:rPr>
          <w:rFonts w:hint="cs"/>
          <w:rtl/>
        </w:rPr>
        <w:t>ً</w:t>
      </w:r>
      <w:r w:rsidRPr="00836DEF">
        <w:rPr>
          <w:rFonts w:hint="cs"/>
          <w:rtl/>
        </w:rPr>
        <w:t xml:space="preserve"> بالأمثلة السابقة؟ من باب المثال: الله، والرب</w:t>
      </w:r>
      <w:r w:rsidR="003B7E00" w:rsidRPr="00836DEF">
        <w:rPr>
          <w:rFonts w:hint="cs"/>
          <w:rtl/>
        </w:rPr>
        <w:t>ّ</w:t>
      </w:r>
      <w:r w:rsidRPr="00836DEF">
        <w:rPr>
          <w:rFonts w:hint="cs"/>
          <w:rtl/>
        </w:rPr>
        <w:t>، والعبادة، فإن</w:t>
      </w:r>
      <w:r w:rsidR="003B7E00" w:rsidRPr="00836DEF">
        <w:rPr>
          <w:rFonts w:hint="cs"/>
          <w:rtl/>
        </w:rPr>
        <w:t>ّ</w:t>
      </w:r>
      <w:r w:rsidRPr="00836DEF">
        <w:rPr>
          <w:rFonts w:hint="cs"/>
          <w:rtl/>
        </w:rPr>
        <w:t>ها من جملة الأمور التي كان يعتقد بها الناس في عصر النبي</w:t>
      </w:r>
      <w:r w:rsidR="003B7E00" w:rsidRPr="00836DEF">
        <w:rPr>
          <w:rFonts w:hint="cs"/>
          <w:rtl/>
        </w:rPr>
        <w:t>ّ</w:t>
      </w:r>
      <w:r w:rsidRPr="00836DEF">
        <w:rPr>
          <w:rFonts w:hint="cs"/>
          <w:rtl/>
        </w:rPr>
        <w:t xml:space="preserve"> الأكرم</w:t>
      </w:r>
      <w:r w:rsidR="009A65F8" w:rsidRPr="00836DEF">
        <w:rPr>
          <w:rFonts w:cs="Mosawi" w:hint="cs"/>
          <w:szCs w:val="26"/>
          <w:rtl/>
        </w:rPr>
        <w:t>|</w:t>
      </w:r>
      <w:r w:rsidRPr="00836DEF">
        <w:rPr>
          <w:rFonts w:hint="cs"/>
          <w:rtl/>
        </w:rPr>
        <w:t>. فقد صرّح القرآن الكريم بهذه الحقيقة</w:t>
      </w:r>
      <w:r w:rsidR="003B7E00" w:rsidRPr="00836DEF">
        <w:rPr>
          <w:rFonts w:hint="cs"/>
          <w:rtl/>
        </w:rPr>
        <w:t>،</w:t>
      </w:r>
      <w:r w:rsidRPr="00836DEF">
        <w:rPr>
          <w:rFonts w:hint="cs"/>
          <w:rtl/>
        </w:rPr>
        <w:t xml:space="preserve"> وهي أنّ أهل الحجاز والمشركين المعاصرين للنبي</w:t>
      </w:r>
      <w:r w:rsidR="003B7E00" w:rsidRPr="00836DEF">
        <w:rPr>
          <w:rFonts w:hint="cs"/>
          <w:rtl/>
        </w:rPr>
        <w:t>ّ</w:t>
      </w:r>
      <w:r w:rsidRPr="00836DEF">
        <w:rPr>
          <w:rFonts w:hint="cs"/>
          <w:rtl/>
        </w:rPr>
        <w:t xml:space="preserve"> كانوا يعتقدون بالله بوصفه خالقاً للسماوات والأرض، قال تعالى: </w:t>
      </w:r>
      <w:r w:rsidRPr="00836DEF">
        <w:rPr>
          <w:rFonts w:ascii="Mosawi" w:hAnsi="Mosawi" w:cs="Mosawi"/>
          <w:sz w:val="24"/>
          <w:szCs w:val="24"/>
          <w:rtl/>
        </w:rPr>
        <w:t>﴿</w:t>
      </w:r>
      <w:r w:rsidRPr="00836DEF">
        <w:rPr>
          <w:b/>
          <w:bCs/>
          <w:rtl/>
        </w:rPr>
        <w:t>وَلَئِنْ سَأَلْتَهُمْ مَنْ خَلَقَ السَّمَاوَاتِ وَالأَرْضَ لَيَقُولُنَّ اللَّهُ</w:t>
      </w:r>
      <w:r w:rsidRPr="00836DEF">
        <w:rPr>
          <w:rFonts w:ascii="Mosawi" w:hAnsi="Mosawi" w:cs="Mosawi"/>
          <w:sz w:val="24"/>
          <w:szCs w:val="24"/>
          <w:rtl/>
        </w:rPr>
        <w:t>﴾</w:t>
      </w:r>
      <w:r w:rsidR="003B7E00" w:rsidRPr="00836DEF">
        <w:rPr>
          <w:rFonts w:hint="cs"/>
          <w:b/>
          <w:bCs/>
          <w:rtl/>
        </w:rPr>
        <w:t xml:space="preserve"> </w:t>
      </w:r>
      <w:r w:rsidR="003B7E00" w:rsidRPr="009B106E">
        <w:rPr>
          <w:rFonts w:hint="cs"/>
          <w:rtl/>
        </w:rPr>
        <w:t>(</w:t>
      </w:r>
      <w:r w:rsidR="003B7E00" w:rsidRPr="00836DEF">
        <w:rPr>
          <w:rFonts w:hint="cs"/>
          <w:sz w:val="28"/>
          <w:rtl/>
        </w:rPr>
        <w:t xml:space="preserve">لقمان: </w:t>
      </w:r>
      <w:r w:rsidR="003B7E00" w:rsidRPr="009B106E">
        <w:rPr>
          <w:rFonts w:hint="cs"/>
          <w:sz w:val="28"/>
          <w:rtl/>
        </w:rPr>
        <w:t>25</w:t>
      </w:r>
      <w:r w:rsidR="003B7E00" w:rsidRPr="009B106E">
        <w:rPr>
          <w:rFonts w:hint="cs"/>
          <w:rtl/>
        </w:rPr>
        <w:t>)،</w:t>
      </w:r>
      <w:r w:rsidRPr="00836DEF">
        <w:rPr>
          <w:rFonts w:hint="cs"/>
          <w:rtl/>
        </w:rPr>
        <w:t xml:space="preserve"> فكانت مشكلتهم تكمن في شركهم في الربوبي</w:t>
      </w:r>
      <w:r w:rsidR="003B7E00" w:rsidRPr="00836DEF">
        <w:rPr>
          <w:rFonts w:hint="cs"/>
          <w:rtl/>
        </w:rPr>
        <w:t>ّ</w:t>
      </w:r>
      <w:r w:rsidRPr="00836DEF">
        <w:rPr>
          <w:rFonts w:hint="cs"/>
          <w:rtl/>
        </w:rPr>
        <w:t>ة. وعليه فإن</w:t>
      </w:r>
      <w:r w:rsidR="003B7E00" w:rsidRPr="00836DEF">
        <w:rPr>
          <w:rFonts w:hint="cs"/>
          <w:rtl/>
        </w:rPr>
        <w:t>ّ</w:t>
      </w:r>
      <w:r w:rsidRPr="00836DEF">
        <w:rPr>
          <w:rFonts w:hint="cs"/>
          <w:rtl/>
        </w:rPr>
        <w:t>هم كانوا يؤمنون بأصل الربوبي</w:t>
      </w:r>
      <w:r w:rsidR="003B7E00" w:rsidRPr="00836DEF">
        <w:rPr>
          <w:rFonts w:hint="cs"/>
          <w:rtl/>
        </w:rPr>
        <w:t>ّ</w:t>
      </w:r>
      <w:r w:rsidRPr="00836DEF">
        <w:rPr>
          <w:rFonts w:hint="cs"/>
          <w:rtl/>
        </w:rPr>
        <w:t>ة</w:t>
      </w:r>
      <w:r w:rsidR="003B7E00" w:rsidRPr="00836DEF">
        <w:rPr>
          <w:rFonts w:hint="cs"/>
          <w:rtl/>
        </w:rPr>
        <w:t>،</w:t>
      </w:r>
      <w:r w:rsidRPr="00836DEF">
        <w:rPr>
          <w:rFonts w:hint="cs"/>
          <w:rtl/>
        </w:rPr>
        <w:t xml:space="preserve"> و</w:t>
      </w:r>
      <w:r w:rsidR="003B7E00" w:rsidRPr="00836DEF">
        <w:rPr>
          <w:rFonts w:hint="cs"/>
          <w:rtl/>
        </w:rPr>
        <w:t>أ</w:t>
      </w:r>
      <w:r w:rsidRPr="00836DEF">
        <w:rPr>
          <w:rFonts w:hint="cs"/>
          <w:rtl/>
        </w:rPr>
        <w:t>نّ كلّ أمور العالم والشؤون المرتبطة بالإنسان وسائر المخلوقات والظواهر تقع تحت القيمومي</w:t>
      </w:r>
      <w:r w:rsidR="003B7E00" w:rsidRPr="00836DEF">
        <w:rPr>
          <w:rFonts w:hint="cs"/>
          <w:rtl/>
        </w:rPr>
        <w:t>ّ</w:t>
      </w:r>
      <w:r w:rsidRPr="00836DEF">
        <w:rPr>
          <w:rFonts w:hint="cs"/>
          <w:rtl/>
        </w:rPr>
        <w:t>ة والربوبي</w:t>
      </w:r>
      <w:r w:rsidR="003B7E00" w:rsidRPr="00836DEF">
        <w:rPr>
          <w:rFonts w:hint="cs"/>
          <w:rtl/>
        </w:rPr>
        <w:t>ّ</w:t>
      </w:r>
      <w:r w:rsidRPr="00836DEF">
        <w:rPr>
          <w:rFonts w:hint="cs"/>
          <w:rtl/>
        </w:rPr>
        <w:t>ة لوجود الذات الإلهي</w:t>
      </w:r>
      <w:r w:rsidR="003B7E00" w:rsidRPr="00836DEF">
        <w:rPr>
          <w:rFonts w:hint="cs"/>
          <w:rtl/>
        </w:rPr>
        <w:t>ّ</w:t>
      </w:r>
      <w:r w:rsidRPr="00836DEF">
        <w:rPr>
          <w:rFonts w:hint="cs"/>
          <w:rtl/>
        </w:rPr>
        <w:t>ة، رغم ابتلائهم بالقول بتعد</w:t>
      </w:r>
      <w:r w:rsidR="003B7E00" w:rsidRPr="00836DEF">
        <w:rPr>
          <w:rFonts w:hint="cs"/>
          <w:rtl/>
        </w:rPr>
        <w:t>ُّ</w:t>
      </w:r>
      <w:r w:rsidRPr="00836DEF">
        <w:rPr>
          <w:rFonts w:hint="cs"/>
          <w:rtl/>
        </w:rPr>
        <w:t>د الأرباب والشرك في الربوبي</w:t>
      </w:r>
      <w:r w:rsidR="003B7E00" w:rsidRPr="00836DEF">
        <w:rPr>
          <w:rFonts w:hint="cs"/>
          <w:rtl/>
        </w:rPr>
        <w:t>ّ</w:t>
      </w:r>
      <w:r w:rsidRPr="00836DEF">
        <w:rPr>
          <w:rFonts w:hint="cs"/>
          <w:rtl/>
        </w:rPr>
        <w:t>ة، فانحرفوا عن توحيد الله وحصر الربوبي</w:t>
      </w:r>
      <w:r w:rsidR="003B7E00" w:rsidRPr="00836DEF">
        <w:rPr>
          <w:rFonts w:hint="cs"/>
          <w:rtl/>
        </w:rPr>
        <w:t>ّ</w:t>
      </w:r>
      <w:r w:rsidRPr="00836DEF">
        <w:rPr>
          <w:rFonts w:hint="cs"/>
          <w:rtl/>
        </w:rPr>
        <w:t xml:space="preserve">ة </w:t>
      </w:r>
      <w:r w:rsidRPr="00836DEF">
        <w:rPr>
          <w:rFonts w:hint="cs"/>
          <w:rtl/>
        </w:rPr>
        <w:lastRenderedPageBreak/>
        <w:t>فيه سبحانه وتعالى. وعلى هذا هل يصح</w:t>
      </w:r>
      <w:r w:rsidR="003B7E00" w:rsidRPr="00836DEF">
        <w:rPr>
          <w:rFonts w:hint="cs"/>
          <w:rtl/>
        </w:rPr>
        <w:t>ّ</w:t>
      </w:r>
      <w:r w:rsidRPr="00836DEF">
        <w:rPr>
          <w:rFonts w:hint="cs"/>
          <w:rtl/>
        </w:rPr>
        <w:t xml:space="preserve"> القول بأنّ ورود مضامين من قبيل: الله</w:t>
      </w:r>
      <w:r w:rsidR="003B7E00" w:rsidRPr="00836DEF">
        <w:rPr>
          <w:rFonts w:hint="cs"/>
          <w:rtl/>
        </w:rPr>
        <w:t>؛</w:t>
      </w:r>
      <w:r w:rsidRPr="00836DEF">
        <w:rPr>
          <w:rFonts w:hint="cs"/>
          <w:rtl/>
        </w:rPr>
        <w:t xml:space="preserve"> بوصفه خالقاً، والربوبي</w:t>
      </w:r>
      <w:r w:rsidR="003B7E00" w:rsidRPr="00836DEF">
        <w:rPr>
          <w:rFonts w:hint="cs"/>
          <w:rtl/>
        </w:rPr>
        <w:t>ّ</w:t>
      </w:r>
      <w:r w:rsidRPr="00836DEF">
        <w:rPr>
          <w:rFonts w:hint="cs"/>
          <w:rtl/>
        </w:rPr>
        <w:t>ة والمربوبي</w:t>
      </w:r>
      <w:r w:rsidR="003B7E00" w:rsidRPr="00836DEF">
        <w:rPr>
          <w:rFonts w:hint="cs"/>
          <w:rtl/>
        </w:rPr>
        <w:t>ّ</w:t>
      </w:r>
      <w:r w:rsidRPr="00836DEF">
        <w:rPr>
          <w:rFonts w:hint="cs"/>
          <w:rtl/>
        </w:rPr>
        <w:t>ة</w:t>
      </w:r>
      <w:r w:rsidR="003B7E00" w:rsidRPr="00836DEF">
        <w:rPr>
          <w:rFonts w:hint="cs"/>
          <w:rtl/>
        </w:rPr>
        <w:t>،</w:t>
      </w:r>
      <w:r w:rsidRPr="00836DEF">
        <w:rPr>
          <w:rFonts w:hint="cs"/>
          <w:rtl/>
        </w:rPr>
        <w:t xml:space="preserve"> في القرآن الكريم كان ناشئاً من كونه انعكاساً عن الثقافة السائدة في عصر النزول، على غرار وجود لفظ الج</w:t>
      </w:r>
      <w:r w:rsidR="003B7E00" w:rsidRPr="00836DEF">
        <w:rPr>
          <w:rFonts w:hint="cs"/>
          <w:rtl/>
        </w:rPr>
        <w:t>ِ</w:t>
      </w:r>
      <w:r w:rsidRPr="00836DEF">
        <w:rPr>
          <w:rFonts w:hint="cs"/>
          <w:rtl/>
        </w:rPr>
        <w:t>ن</w:t>
      </w:r>
      <w:r w:rsidR="003B7E00" w:rsidRPr="00836DEF">
        <w:rPr>
          <w:rFonts w:hint="cs"/>
          <w:rtl/>
        </w:rPr>
        <w:t>ّ</w:t>
      </w:r>
      <w:r w:rsidRPr="00836DEF">
        <w:rPr>
          <w:rFonts w:hint="cs"/>
          <w:rtl/>
        </w:rPr>
        <w:t xml:space="preserve"> والشيطان في القرآن؟! </w:t>
      </w:r>
    </w:p>
    <w:p w:rsidR="004F1DF9" w:rsidRPr="00836DEF" w:rsidRDefault="004F1DF9" w:rsidP="003B691D">
      <w:pPr>
        <w:rPr>
          <w:rtl/>
        </w:rPr>
      </w:pPr>
      <w:r w:rsidRPr="00836DEF">
        <w:rPr>
          <w:rFonts w:hint="cs"/>
          <w:rtl/>
        </w:rPr>
        <w:t xml:space="preserve">ب ـ إنّ اعتبار </w:t>
      </w:r>
      <w:r w:rsidR="00B1366B" w:rsidRPr="00836DEF">
        <w:rPr>
          <w:rFonts w:hint="cs"/>
          <w:rtl/>
        </w:rPr>
        <w:t>بشريّ</w:t>
      </w:r>
      <w:r w:rsidRPr="00836DEF">
        <w:rPr>
          <w:rFonts w:hint="cs"/>
          <w:rtl/>
        </w:rPr>
        <w:t>ة و</w:t>
      </w:r>
      <w:r w:rsidR="008562E3" w:rsidRPr="00836DEF">
        <w:rPr>
          <w:rFonts w:hint="cs"/>
          <w:rtl/>
        </w:rPr>
        <w:t>تاريخيّ</w:t>
      </w:r>
      <w:r w:rsidRPr="00836DEF">
        <w:rPr>
          <w:rFonts w:hint="cs"/>
          <w:rtl/>
        </w:rPr>
        <w:t>ة الوحي على نحو ما يقر</w:t>
      </w:r>
      <w:r w:rsidR="003B7E00" w:rsidRPr="00836DEF">
        <w:rPr>
          <w:rFonts w:hint="cs"/>
          <w:rtl/>
        </w:rPr>
        <w:t>ِّ</w:t>
      </w:r>
      <w:r w:rsidRPr="00836DEF">
        <w:rPr>
          <w:rFonts w:hint="cs"/>
          <w:rtl/>
        </w:rPr>
        <w:t>ره نصر حامد أبو زيد تترت</w:t>
      </w:r>
      <w:r w:rsidR="003B7E00" w:rsidRPr="00836DEF">
        <w:rPr>
          <w:rFonts w:hint="cs"/>
          <w:rtl/>
        </w:rPr>
        <w:t>َّ</w:t>
      </w:r>
      <w:r w:rsidRPr="00836DEF">
        <w:rPr>
          <w:rFonts w:hint="cs"/>
          <w:rtl/>
        </w:rPr>
        <w:t xml:space="preserve">ب عليه محاذير </w:t>
      </w:r>
      <w:r w:rsidR="008F4303" w:rsidRPr="00836DEF">
        <w:rPr>
          <w:rFonts w:hint="cs"/>
          <w:rtl/>
        </w:rPr>
        <w:t>كلاميّ</w:t>
      </w:r>
      <w:r w:rsidRPr="00836DEF">
        <w:rPr>
          <w:rFonts w:hint="cs"/>
          <w:rtl/>
        </w:rPr>
        <w:t>ة</w:t>
      </w:r>
      <w:r w:rsidR="003B7E00" w:rsidRPr="00836DEF">
        <w:rPr>
          <w:rFonts w:hint="cs"/>
          <w:rtl/>
        </w:rPr>
        <w:t>ٌ</w:t>
      </w:r>
      <w:r w:rsidRPr="00836DEF">
        <w:rPr>
          <w:rFonts w:hint="cs"/>
          <w:rtl/>
        </w:rPr>
        <w:t xml:space="preserve"> واضحة</w:t>
      </w:r>
      <w:r w:rsidR="003B7E00" w:rsidRPr="00836DEF">
        <w:rPr>
          <w:rFonts w:hint="cs"/>
          <w:rtl/>
        </w:rPr>
        <w:t>،</w:t>
      </w:r>
      <w:r w:rsidRPr="00836DEF">
        <w:rPr>
          <w:rFonts w:hint="cs"/>
          <w:rtl/>
        </w:rPr>
        <w:t xml:space="preserve"> يشهد العقل والنقل على بطلانها وعدم صوابي</w:t>
      </w:r>
      <w:r w:rsidR="003B7E00" w:rsidRPr="00836DEF">
        <w:rPr>
          <w:rFonts w:hint="cs"/>
          <w:rtl/>
        </w:rPr>
        <w:t>ّ</w:t>
      </w:r>
      <w:r w:rsidRPr="00836DEF">
        <w:rPr>
          <w:rFonts w:hint="cs"/>
          <w:rtl/>
        </w:rPr>
        <w:t>تها. وإنّ من أهم تلك المحاذير تسرّ</w:t>
      </w:r>
      <w:r w:rsidR="003B7E00" w:rsidRPr="00836DEF">
        <w:rPr>
          <w:rFonts w:hint="cs"/>
          <w:rtl/>
        </w:rPr>
        <w:t>ُ</w:t>
      </w:r>
      <w:r w:rsidRPr="00836DEF">
        <w:rPr>
          <w:rFonts w:hint="cs"/>
          <w:rtl/>
        </w:rPr>
        <w:t>ب الأباطيل والأمور الخاطئة</w:t>
      </w:r>
      <w:r w:rsidR="00D9533D" w:rsidRPr="00836DEF">
        <w:rPr>
          <w:rFonts w:hint="cs"/>
          <w:rtl/>
        </w:rPr>
        <w:t xml:space="preserve"> إلى </w:t>
      </w:r>
      <w:r w:rsidRPr="00836DEF">
        <w:rPr>
          <w:rFonts w:hint="cs"/>
          <w:rtl/>
        </w:rPr>
        <w:t xml:space="preserve">القرآن، في حين يقول الله تعالى في محكم كتابه العزيز: </w:t>
      </w:r>
      <w:r w:rsidRPr="00836DEF">
        <w:rPr>
          <w:rFonts w:ascii="Mosawi" w:hAnsi="Mosawi" w:cs="Mosawi"/>
          <w:sz w:val="24"/>
          <w:szCs w:val="24"/>
          <w:rtl/>
        </w:rPr>
        <w:t>﴿</w:t>
      </w:r>
      <w:r w:rsidRPr="00836DEF">
        <w:rPr>
          <w:b/>
          <w:bCs/>
          <w:rtl/>
        </w:rPr>
        <w:t>لاَ يَأْتِيهِ الْبَاطِلُ مِنْ بَيْنِ يَدَيْهِ وَلاَ مِنْ خَلْفِهِ تَنزِيلٌ مِنْ حَكِيمٍ حَمِيدٍ</w:t>
      </w:r>
      <w:r w:rsidRPr="00836DEF">
        <w:rPr>
          <w:rFonts w:ascii="Mosawi" w:hAnsi="Mosawi" w:cs="Mosawi"/>
          <w:sz w:val="24"/>
          <w:szCs w:val="24"/>
          <w:rtl/>
        </w:rPr>
        <w:t>﴾</w:t>
      </w:r>
      <w:r w:rsidR="003B7E00" w:rsidRPr="00836DEF">
        <w:rPr>
          <w:rFonts w:hint="cs"/>
          <w:b/>
          <w:bCs/>
          <w:rtl/>
        </w:rPr>
        <w:t xml:space="preserve"> </w:t>
      </w:r>
      <w:r w:rsidR="003B7E00" w:rsidRPr="00987210">
        <w:rPr>
          <w:rFonts w:hint="cs"/>
          <w:rtl/>
        </w:rPr>
        <w:t>(</w:t>
      </w:r>
      <w:r w:rsidR="003B7E00" w:rsidRPr="00836DEF">
        <w:rPr>
          <w:rFonts w:hint="cs"/>
          <w:sz w:val="28"/>
          <w:rtl/>
        </w:rPr>
        <w:t>فصّلت: 42</w:t>
      </w:r>
      <w:r w:rsidR="003B7E00" w:rsidRPr="00987210">
        <w:rPr>
          <w:rFonts w:hint="cs"/>
          <w:rtl/>
        </w:rPr>
        <w:t>)</w:t>
      </w:r>
      <w:r w:rsidRPr="00987210">
        <w:rPr>
          <w:rtl/>
        </w:rPr>
        <w:t>.</w:t>
      </w:r>
      <w:r w:rsidRPr="00836DEF">
        <w:rPr>
          <w:rFonts w:hint="cs"/>
          <w:rtl/>
        </w:rPr>
        <w:t xml:space="preserve"> كما يحكم العقل بأنّ صدور الكذب والباطل من جهة الله سبحانه وتعالى مخالف</w:t>
      </w:r>
      <w:r w:rsidR="003B7E00" w:rsidRPr="00836DEF">
        <w:rPr>
          <w:rFonts w:hint="cs"/>
          <w:rtl/>
        </w:rPr>
        <w:t>ٌ</w:t>
      </w:r>
      <w:r w:rsidRPr="00836DEF">
        <w:rPr>
          <w:rFonts w:hint="cs"/>
          <w:rtl/>
        </w:rPr>
        <w:t xml:space="preserve"> لحكمته. </w:t>
      </w:r>
    </w:p>
    <w:p w:rsidR="003B7E00" w:rsidRPr="00836DEF" w:rsidRDefault="004F1DF9" w:rsidP="00053C32">
      <w:pPr>
        <w:pStyle w:val="Space2"/>
        <w:spacing w:line="400" w:lineRule="exact"/>
        <w:rPr>
          <w:color w:val="000000" w:themeColor="text1"/>
          <w:rtl/>
        </w:rPr>
      </w:pPr>
      <w:r w:rsidRPr="00836DEF">
        <w:rPr>
          <w:rFonts w:hint="cs"/>
          <w:color w:val="000000" w:themeColor="text1"/>
          <w:rtl/>
        </w:rPr>
        <w:t xml:space="preserve">المحذور الآخر هو أنّ الاصرار على كون القرآن (نتاجاً </w:t>
      </w:r>
      <w:r w:rsidR="008562E3" w:rsidRPr="00836DEF">
        <w:rPr>
          <w:rFonts w:hint="cs"/>
          <w:color w:val="000000" w:themeColor="text1"/>
          <w:rtl/>
        </w:rPr>
        <w:t>ثقافيّ</w:t>
      </w:r>
      <w:r w:rsidRPr="00836DEF">
        <w:rPr>
          <w:rFonts w:hint="cs"/>
          <w:color w:val="000000" w:themeColor="text1"/>
          <w:rtl/>
        </w:rPr>
        <w:t>اً)، وأنّ الواقع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هو المكوّ</w:t>
      </w:r>
      <w:r w:rsidR="003B7E00" w:rsidRPr="00836DEF">
        <w:rPr>
          <w:rFonts w:hint="cs"/>
          <w:color w:val="000000" w:themeColor="text1"/>
          <w:rtl/>
        </w:rPr>
        <w:t>ِ</w:t>
      </w:r>
      <w:r w:rsidRPr="00836DEF">
        <w:rPr>
          <w:rFonts w:hint="cs"/>
          <w:color w:val="000000" w:themeColor="text1"/>
          <w:rtl/>
        </w:rPr>
        <w:t>ن لل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لا ينسجم مع الاعتقاد بوجود الحقيقة ال</w:t>
      </w:r>
      <w:r w:rsidR="00394574" w:rsidRPr="00836DEF">
        <w:rPr>
          <w:rFonts w:hint="cs"/>
          <w:color w:val="000000" w:themeColor="text1"/>
          <w:rtl/>
        </w:rPr>
        <w:t>قرآنيّ</w:t>
      </w:r>
      <w:r w:rsidRPr="00836DEF">
        <w:rPr>
          <w:rFonts w:hint="cs"/>
          <w:color w:val="000000" w:themeColor="text1"/>
          <w:rtl/>
        </w:rPr>
        <w:t>ة وراء الألفاظ. وإنّ أبو زيد</w:t>
      </w:r>
      <w:r w:rsidR="003B7E00" w:rsidRPr="00836DEF">
        <w:rPr>
          <w:rFonts w:hint="cs"/>
          <w:color w:val="000000" w:themeColor="text1"/>
          <w:rtl/>
        </w:rPr>
        <w:t>،</w:t>
      </w:r>
      <w:r w:rsidRPr="00836DEF">
        <w:rPr>
          <w:rFonts w:hint="cs"/>
          <w:color w:val="000000" w:themeColor="text1"/>
          <w:rtl/>
        </w:rPr>
        <w:t xml:space="preserve"> رغم اعتقاده بالمنشأ الإلهي</w:t>
      </w:r>
      <w:r w:rsidR="003B7E00" w:rsidRPr="00836DEF">
        <w:rPr>
          <w:rFonts w:hint="cs"/>
          <w:color w:val="000000" w:themeColor="text1"/>
          <w:rtl/>
        </w:rPr>
        <w:t>ّ</w:t>
      </w:r>
      <w:r w:rsidRPr="00836DEF">
        <w:rPr>
          <w:rFonts w:hint="cs"/>
          <w:color w:val="000000" w:themeColor="text1"/>
          <w:rtl/>
        </w:rPr>
        <w:t xml:space="preserve"> للقرآن</w:t>
      </w:r>
      <w:r w:rsidR="003B7E00" w:rsidRPr="00836DEF">
        <w:rPr>
          <w:rFonts w:hint="cs"/>
          <w:color w:val="000000" w:themeColor="text1"/>
          <w:rtl/>
        </w:rPr>
        <w:t>،</w:t>
      </w:r>
      <w:r w:rsidRPr="00836DEF">
        <w:rPr>
          <w:rFonts w:hint="cs"/>
          <w:color w:val="000000" w:themeColor="text1"/>
          <w:rtl/>
        </w:rPr>
        <w:t xml:space="preserve"> يذهب</w:t>
      </w:r>
      <w:r w:rsidR="00D9533D" w:rsidRPr="00836DEF">
        <w:rPr>
          <w:rFonts w:hint="cs"/>
          <w:color w:val="000000" w:themeColor="text1"/>
          <w:rtl/>
        </w:rPr>
        <w:t xml:space="preserve"> إلى </w:t>
      </w:r>
      <w:r w:rsidRPr="00836DEF">
        <w:rPr>
          <w:rFonts w:hint="cs"/>
          <w:color w:val="000000" w:themeColor="text1"/>
          <w:rtl/>
        </w:rPr>
        <w:t>نفي أيّ وجود</w:t>
      </w:r>
      <w:r w:rsidR="003B7E00" w:rsidRPr="00836DEF">
        <w:rPr>
          <w:rFonts w:hint="cs"/>
          <w:color w:val="000000" w:themeColor="text1"/>
          <w:rtl/>
        </w:rPr>
        <w:t>ٍ</w:t>
      </w:r>
      <w:r w:rsidRPr="00836DEF">
        <w:rPr>
          <w:rFonts w:hint="cs"/>
          <w:color w:val="000000" w:themeColor="text1"/>
          <w:rtl/>
        </w:rPr>
        <w:t xml:space="preserve"> مسب</w:t>
      </w:r>
      <w:r w:rsidR="003B7E00" w:rsidRPr="00836DEF">
        <w:rPr>
          <w:rFonts w:hint="cs"/>
          <w:color w:val="000000" w:themeColor="text1"/>
          <w:rtl/>
        </w:rPr>
        <w:t>َ</w:t>
      </w:r>
      <w:r w:rsidRPr="00836DEF">
        <w:rPr>
          <w:rFonts w:hint="cs"/>
          <w:color w:val="000000" w:themeColor="text1"/>
          <w:rtl/>
        </w:rPr>
        <w:t>ق</w:t>
      </w:r>
      <w:r w:rsidR="003B7E00" w:rsidRPr="00836DEF">
        <w:rPr>
          <w:rFonts w:hint="cs"/>
          <w:color w:val="000000" w:themeColor="text1"/>
          <w:rtl/>
        </w:rPr>
        <w:t>ٍ</w:t>
      </w:r>
      <w:r w:rsidRPr="00836DEF">
        <w:rPr>
          <w:rFonts w:hint="cs"/>
          <w:color w:val="000000" w:themeColor="text1"/>
          <w:rtl/>
        </w:rPr>
        <w:t xml:space="preserve"> للقرآن، ويرفض هذه المسألة الاعتقادي</w:t>
      </w:r>
      <w:r w:rsidR="003B7E00" w:rsidRPr="00836DEF">
        <w:rPr>
          <w:rFonts w:hint="cs"/>
          <w:color w:val="000000" w:themeColor="text1"/>
          <w:rtl/>
        </w:rPr>
        <w:t>ّ</w:t>
      </w:r>
      <w:r w:rsidRPr="00836DEF">
        <w:rPr>
          <w:rFonts w:hint="cs"/>
          <w:color w:val="000000" w:themeColor="text1"/>
          <w:rtl/>
        </w:rPr>
        <w:t>ة القائلة بأنّ القرآن الذي أوحي</w:t>
      </w:r>
      <w:r w:rsidR="00D9533D" w:rsidRPr="00836DEF">
        <w:rPr>
          <w:rFonts w:hint="cs"/>
          <w:color w:val="000000" w:themeColor="text1"/>
          <w:rtl/>
        </w:rPr>
        <w:t xml:space="preserve"> إلى </w:t>
      </w:r>
      <w:r w:rsidRPr="00836DEF">
        <w:rPr>
          <w:rFonts w:hint="cs"/>
          <w:color w:val="000000" w:themeColor="text1"/>
          <w:rtl/>
        </w:rPr>
        <w:t>الرسول</w:t>
      </w:r>
      <w:r w:rsidR="009A65F8" w:rsidRPr="00836DEF">
        <w:rPr>
          <w:rFonts w:cs="Mosawi" w:hint="cs"/>
          <w:color w:val="000000" w:themeColor="text1"/>
          <w:szCs w:val="26"/>
          <w:rtl/>
        </w:rPr>
        <w:t>|</w:t>
      </w:r>
      <w:r w:rsidRPr="00836DEF">
        <w:rPr>
          <w:rFonts w:hint="cs"/>
          <w:color w:val="000000" w:themeColor="text1"/>
          <w:rtl/>
        </w:rPr>
        <w:t xml:space="preserve"> يشتمل على مراتب وجودي</w:t>
      </w:r>
      <w:r w:rsidR="003B7E00" w:rsidRPr="00836DEF">
        <w:rPr>
          <w:rFonts w:hint="cs"/>
          <w:color w:val="000000" w:themeColor="text1"/>
          <w:rtl/>
        </w:rPr>
        <w:t>ّ</w:t>
      </w:r>
      <w:r w:rsidRPr="00836DEF">
        <w:rPr>
          <w:rFonts w:hint="cs"/>
          <w:color w:val="000000" w:themeColor="text1"/>
          <w:rtl/>
        </w:rPr>
        <w:t>ة عالية وروحاني</w:t>
      </w:r>
      <w:r w:rsidR="003B7E00" w:rsidRPr="00836DEF">
        <w:rPr>
          <w:rFonts w:hint="cs"/>
          <w:color w:val="000000" w:themeColor="text1"/>
          <w:rtl/>
        </w:rPr>
        <w:t>ّ</w:t>
      </w:r>
      <w:r w:rsidRPr="00836DEF">
        <w:rPr>
          <w:rFonts w:hint="cs"/>
          <w:color w:val="000000" w:themeColor="text1"/>
          <w:rtl/>
        </w:rPr>
        <w:t>ة، وإنّ ما نزل على قلبه الشريف إن</w:t>
      </w:r>
      <w:r w:rsidR="003B7E00" w:rsidRPr="00836DEF">
        <w:rPr>
          <w:rFonts w:hint="cs"/>
          <w:color w:val="000000" w:themeColor="text1"/>
          <w:rtl/>
        </w:rPr>
        <w:t>ّ</w:t>
      </w:r>
      <w:r w:rsidRPr="00836DEF">
        <w:rPr>
          <w:rFonts w:hint="cs"/>
          <w:color w:val="000000" w:themeColor="text1"/>
          <w:rtl/>
        </w:rPr>
        <w:t>ما هو نتيجة للتنز</w:t>
      </w:r>
      <w:r w:rsidR="003B7E00" w:rsidRPr="00836DEF">
        <w:rPr>
          <w:rFonts w:hint="cs"/>
          <w:color w:val="000000" w:themeColor="text1"/>
          <w:rtl/>
        </w:rPr>
        <w:t>ُّ</w:t>
      </w:r>
      <w:r w:rsidRPr="00836DEF">
        <w:rPr>
          <w:rFonts w:hint="cs"/>
          <w:color w:val="000000" w:themeColor="text1"/>
          <w:rtl/>
        </w:rPr>
        <w:t>ل عن تلك المراتب الوجودي</w:t>
      </w:r>
      <w:r w:rsidR="003B7E00" w:rsidRPr="00836DEF">
        <w:rPr>
          <w:rFonts w:hint="cs"/>
          <w:color w:val="000000" w:themeColor="text1"/>
          <w:rtl/>
        </w:rPr>
        <w:t>ّ</w:t>
      </w:r>
      <w:r w:rsidRPr="00836DEF">
        <w:rPr>
          <w:rFonts w:hint="cs"/>
          <w:color w:val="000000" w:themeColor="text1"/>
          <w:rtl/>
        </w:rPr>
        <w:t>ة</w:t>
      </w:r>
      <w:r w:rsidR="003B7E00" w:rsidRPr="00836DEF">
        <w:rPr>
          <w:rFonts w:hint="cs"/>
          <w:color w:val="000000" w:themeColor="text1"/>
          <w:rtl/>
        </w:rPr>
        <w:t>.</w:t>
      </w:r>
    </w:p>
    <w:p w:rsidR="004F1DF9" w:rsidRPr="00983759" w:rsidRDefault="004F1DF9" w:rsidP="005C6CAC">
      <w:pPr>
        <w:rPr>
          <w:rtl/>
        </w:rPr>
      </w:pPr>
      <w:r w:rsidRPr="00836DEF">
        <w:rPr>
          <w:rFonts w:hint="cs"/>
          <w:rtl/>
        </w:rPr>
        <w:t xml:space="preserve">قال نصر حامد أبو زيد ما معناه: </w:t>
      </w:r>
      <w:r w:rsidR="003B7E00" w:rsidRPr="00836DEF">
        <w:rPr>
          <w:rFonts w:hint="eastAsia"/>
          <w:rtl/>
        </w:rPr>
        <w:t>«</w:t>
      </w:r>
      <w:r w:rsidRPr="00836DEF">
        <w:rPr>
          <w:rFonts w:hint="cs"/>
          <w:rtl/>
        </w:rPr>
        <w:t>إنّ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xml:space="preserve"> في ذاته وجوهره نتاج</w:t>
      </w:r>
      <w:r w:rsidR="003B7E00" w:rsidRPr="00836DEF">
        <w:rPr>
          <w:rFonts w:hint="cs"/>
          <w:rtl/>
        </w:rPr>
        <w:t>ٌ</w:t>
      </w:r>
      <w:r w:rsidRPr="00836DEF">
        <w:rPr>
          <w:rFonts w:hint="cs"/>
          <w:rtl/>
        </w:rPr>
        <w:t xml:space="preserve"> </w:t>
      </w:r>
      <w:r w:rsidR="008562E3" w:rsidRPr="00836DEF">
        <w:rPr>
          <w:rFonts w:hint="cs"/>
          <w:rtl/>
        </w:rPr>
        <w:t>ثقافيّ</w:t>
      </w:r>
      <w:r w:rsidRPr="00836DEF">
        <w:rPr>
          <w:rFonts w:hint="cs"/>
          <w:rtl/>
        </w:rPr>
        <w:t>، أي</w:t>
      </w:r>
      <w:r w:rsidR="003B7E00" w:rsidRPr="00836DEF">
        <w:rPr>
          <w:rFonts w:hint="cs"/>
          <w:rtl/>
        </w:rPr>
        <w:t xml:space="preserve"> </w:t>
      </w:r>
      <w:r w:rsidRPr="00836DEF">
        <w:rPr>
          <w:rFonts w:hint="cs"/>
          <w:rtl/>
        </w:rPr>
        <w:t>إنّ هذا ال</w:t>
      </w:r>
      <w:r w:rsidR="004D1B47" w:rsidRPr="00836DEF">
        <w:rPr>
          <w:rFonts w:hint="cs"/>
          <w:rtl/>
        </w:rPr>
        <w:t xml:space="preserve">نصّ </w:t>
      </w:r>
      <w:r w:rsidRPr="00836DEF">
        <w:rPr>
          <w:rFonts w:hint="cs"/>
          <w:rtl/>
        </w:rPr>
        <w:t>قد تكوّ</w:t>
      </w:r>
      <w:r w:rsidR="003B7E00" w:rsidRPr="00836DEF">
        <w:rPr>
          <w:rFonts w:hint="cs"/>
          <w:rtl/>
        </w:rPr>
        <w:t>َ</w:t>
      </w:r>
      <w:r w:rsidRPr="00836DEF">
        <w:rPr>
          <w:rFonts w:hint="cs"/>
          <w:rtl/>
        </w:rPr>
        <w:t>ن طوال هذه الفترة الممتد</w:t>
      </w:r>
      <w:r w:rsidR="003B7E00" w:rsidRPr="00836DEF">
        <w:rPr>
          <w:rFonts w:hint="cs"/>
          <w:rtl/>
        </w:rPr>
        <w:t>ّ</w:t>
      </w:r>
      <w:r w:rsidRPr="00836DEF">
        <w:rPr>
          <w:rFonts w:hint="cs"/>
          <w:rtl/>
        </w:rPr>
        <w:t>ة لأكثر من ثلاثة وعشرين سنة. وهذه ح</w:t>
      </w:r>
      <w:r w:rsidR="003B7E00" w:rsidRPr="00836DEF">
        <w:rPr>
          <w:rFonts w:hint="cs"/>
          <w:rtl/>
        </w:rPr>
        <w:t>ق</w:t>
      </w:r>
      <w:r w:rsidRPr="00836DEF">
        <w:rPr>
          <w:rFonts w:hint="cs"/>
          <w:rtl/>
        </w:rPr>
        <w:t>يقة لا غبار عليها</w:t>
      </w:r>
      <w:r w:rsidR="003B7E00" w:rsidRPr="00836DEF">
        <w:rPr>
          <w:rFonts w:hint="cs"/>
          <w:rtl/>
        </w:rPr>
        <w:t>.</w:t>
      </w:r>
      <w:r w:rsidRPr="00836DEF">
        <w:rPr>
          <w:rFonts w:hint="cs"/>
          <w:rtl/>
        </w:rPr>
        <w:t xml:space="preserve"> وما محاولة إضفاء الوجود الميتافيزيقي</w:t>
      </w:r>
      <w:r w:rsidR="003B7E00" w:rsidRPr="00836DEF">
        <w:rPr>
          <w:rFonts w:hint="cs"/>
          <w:rtl/>
        </w:rPr>
        <w:t>ّ</w:t>
      </w:r>
      <w:r w:rsidRPr="00836DEF">
        <w:rPr>
          <w:rFonts w:hint="cs"/>
          <w:rtl/>
        </w:rPr>
        <w:t xml:space="preserve"> السابق للقرآن إلا</w:t>
      </w:r>
      <w:r w:rsidR="003B7E00" w:rsidRPr="00836DEF">
        <w:rPr>
          <w:rFonts w:hint="cs"/>
          <w:rtl/>
        </w:rPr>
        <w:t>ّ</w:t>
      </w:r>
      <w:r w:rsidRPr="00836DEF">
        <w:rPr>
          <w:rFonts w:hint="cs"/>
          <w:rtl/>
        </w:rPr>
        <w:t xml:space="preserve"> محاولة</w:t>
      </w:r>
      <w:r w:rsidR="003B7E00" w:rsidRPr="00836DEF">
        <w:rPr>
          <w:rFonts w:hint="cs"/>
          <w:rtl/>
        </w:rPr>
        <w:t>ٌ</w:t>
      </w:r>
      <w:r w:rsidRPr="00836DEF">
        <w:rPr>
          <w:rFonts w:hint="cs"/>
          <w:rtl/>
        </w:rPr>
        <w:t xml:space="preserve"> لإخفاء هذه الحقيقة الواضحة. وبالتالي سيؤدّي ذلك</w:t>
      </w:r>
      <w:r w:rsidR="00D9533D" w:rsidRPr="00836DEF">
        <w:rPr>
          <w:rFonts w:hint="cs"/>
          <w:rtl/>
        </w:rPr>
        <w:t xml:space="preserve"> إلى </w:t>
      </w:r>
      <w:r w:rsidRPr="00836DEF">
        <w:rPr>
          <w:rFonts w:hint="cs"/>
          <w:rtl/>
        </w:rPr>
        <w:t>سلب إمكاني</w:t>
      </w:r>
      <w:r w:rsidR="003B7E00" w:rsidRPr="00836DEF">
        <w:rPr>
          <w:rFonts w:hint="cs"/>
          <w:rtl/>
        </w:rPr>
        <w:t>ّ</w:t>
      </w:r>
      <w:r w:rsidRPr="00836DEF">
        <w:rPr>
          <w:rFonts w:hint="cs"/>
          <w:rtl/>
        </w:rPr>
        <w:t>ة المعرفة ال</w:t>
      </w:r>
      <w:r w:rsidR="00394574" w:rsidRPr="00836DEF">
        <w:rPr>
          <w:rFonts w:hint="cs"/>
          <w:rtl/>
        </w:rPr>
        <w:t>علميّ</w:t>
      </w:r>
      <w:r w:rsidRPr="00836DEF">
        <w:rPr>
          <w:rFonts w:hint="cs"/>
          <w:rtl/>
        </w:rPr>
        <w:t>ة لظاهرة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إنّ الإيمان بالمنشأ الإلهي</w:t>
      </w:r>
      <w:r w:rsidR="003B7E00" w:rsidRPr="00836DEF">
        <w:rPr>
          <w:rFonts w:hint="cs"/>
          <w:rtl/>
        </w:rPr>
        <w:t>ّ</w:t>
      </w:r>
      <w:r w:rsidRPr="00836DEF">
        <w:rPr>
          <w:rFonts w:hint="cs"/>
          <w:rtl/>
        </w:rPr>
        <w:t xml:space="preserve"> وال</w:t>
      </w:r>
      <w:r w:rsidR="004D1B47" w:rsidRPr="00983759">
        <w:rPr>
          <w:rFonts w:hint="cs"/>
          <w:rtl/>
        </w:rPr>
        <w:t>سماويّ</w:t>
      </w:r>
      <w:r w:rsidRPr="00983759">
        <w:rPr>
          <w:rFonts w:hint="cs"/>
          <w:rtl/>
        </w:rPr>
        <w:t xml:space="preserve"> للقرآن</w:t>
      </w:r>
      <w:r w:rsidR="003B7E00" w:rsidRPr="00983759">
        <w:rPr>
          <w:rFonts w:hint="cs"/>
          <w:rtl/>
        </w:rPr>
        <w:t>،</w:t>
      </w:r>
      <w:r w:rsidRPr="00983759">
        <w:rPr>
          <w:rFonts w:hint="cs"/>
          <w:rtl/>
        </w:rPr>
        <w:t xml:space="preserve"> وتبعاً لذلك القول بالوجود السابق للوجود العيني</w:t>
      </w:r>
      <w:r w:rsidR="003B7E00" w:rsidRPr="00983759">
        <w:rPr>
          <w:rFonts w:hint="cs"/>
          <w:rtl/>
        </w:rPr>
        <w:t>ّ</w:t>
      </w:r>
      <w:r w:rsidRPr="00983759">
        <w:rPr>
          <w:rFonts w:hint="cs"/>
          <w:rtl/>
        </w:rPr>
        <w:t xml:space="preserve"> في الثقافة والواقع، مسألة</w:t>
      </w:r>
      <w:r w:rsidR="003B7E00" w:rsidRPr="00983759">
        <w:rPr>
          <w:rFonts w:hint="cs"/>
          <w:rtl/>
        </w:rPr>
        <w:t>ٌ</w:t>
      </w:r>
      <w:r w:rsidRPr="00983759">
        <w:rPr>
          <w:rFonts w:hint="cs"/>
          <w:rtl/>
        </w:rPr>
        <w:t xml:space="preserve"> لا تتعارض ودراسة ال</w:t>
      </w:r>
      <w:r w:rsidR="004D1B47" w:rsidRPr="00983759">
        <w:rPr>
          <w:rFonts w:hint="cs"/>
          <w:rtl/>
        </w:rPr>
        <w:t xml:space="preserve">نصّ </w:t>
      </w:r>
      <w:r w:rsidRPr="00983759">
        <w:rPr>
          <w:rFonts w:hint="cs"/>
          <w:rtl/>
        </w:rPr>
        <w:t>ال</w:t>
      </w:r>
      <w:r w:rsidR="00394574" w:rsidRPr="00983759">
        <w:rPr>
          <w:rFonts w:hint="cs"/>
          <w:rtl/>
        </w:rPr>
        <w:t>قرآنيّ</w:t>
      </w:r>
      <w:r w:rsidRPr="00983759">
        <w:rPr>
          <w:rFonts w:hint="cs"/>
          <w:rtl/>
        </w:rPr>
        <w:t xml:space="preserve"> من طريق معرفة الثقافة التي يتنسب إليها القرآن</w:t>
      </w:r>
      <w:r w:rsidR="003B7E00" w:rsidRPr="00983759">
        <w:rPr>
          <w:rFonts w:hint="eastAsia"/>
          <w:rtl/>
        </w:rPr>
        <w:t>»</w:t>
      </w:r>
      <w:r w:rsidRPr="00983759">
        <w:rPr>
          <w:rFonts w:hint="cs"/>
          <w:vertAlign w:val="superscript"/>
          <w:rtl/>
        </w:rPr>
        <w:t>(</w:t>
      </w:r>
      <w:r w:rsidRPr="00983759">
        <w:rPr>
          <w:rStyle w:val="EndnoteReference"/>
          <w:color w:val="000000" w:themeColor="text1"/>
          <w:sz w:val="27"/>
          <w:rtl/>
        </w:rPr>
        <w:endnoteReference w:id="445"/>
      </w:r>
      <w:r w:rsidRPr="00983759">
        <w:rPr>
          <w:vertAlign w:val="superscript"/>
          <w:rtl/>
        </w:rPr>
        <w:t>)</w:t>
      </w:r>
      <w:r w:rsidRPr="00983759">
        <w:rPr>
          <w:rtl/>
        </w:rPr>
        <w:t>.</w:t>
      </w:r>
      <w:r w:rsidRPr="00983759">
        <w:rPr>
          <w:rFonts w:hint="cs"/>
          <w:rtl/>
        </w:rPr>
        <w:t xml:space="preserve"> </w:t>
      </w:r>
    </w:p>
    <w:p w:rsidR="004F1DF9" w:rsidRPr="00836DEF" w:rsidRDefault="003B7E00" w:rsidP="003B691D">
      <w:pPr>
        <w:rPr>
          <w:rtl/>
        </w:rPr>
      </w:pPr>
      <w:r w:rsidRPr="00983759">
        <w:rPr>
          <w:rFonts w:hint="cs"/>
          <w:rtl/>
        </w:rPr>
        <w:t>و</w:t>
      </w:r>
      <w:r w:rsidR="004F1DF9" w:rsidRPr="00983759">
        <w:rPr>
          <w:rFonts w:hint="cs"/>
          <w:rtl/>
        </w:rPr>
        <w:t>هناك من الآيات ما يكشف عن حقيقة أن</w:t>
      </w:r>
      <w:r w:rsidRPr="00983759">
        <w:rPr>
          <w:rFonts w:hint="cs"/>
          <w:rtl/>
        </w:rPr>
        <w:t>ّ</w:t>
      </w:r>
      <w:r w:rsidR="004F1DF9" w:rsidRPr="00983759">
        <w:rPr>
          <w:rFonts w:hint="cs"/>
          <w:rtl/>
        </w:rPr>
        <w:t xml:space="preserve"> القرآن</w:t>
      </w:r>
      <w:r w:rsidR="004F1DF9" w:rsidRPr="00836DEF">
        <w:rPr>
          <w:rFonts w:hint="cs"/>
          <w:rtl/>
        </w:rPr>
        <w:t xml:space="preserve"> النازل يشتمل على أصل ومرتبة وجودي</w:t>
      </w:r>
      <w:r w:rsidRPr="00836DEF">
        <w:rPr>
          <w:rFonts w:hint="cs"/>
          <w:rtl/>
        </w:rPr>
        <w:t>ّ</w:t>
      </w:r>
      <w:r w:rsidR="004F1DF9" w:rsidRPr="00836DEF">
        <w:rPr>
          <w:rFonts w:hint="cs"/>
          <w:rtl/>
        </w:rPr>
        <w:t>ة أسمى، وأن</w:t>
      </w:r>
      <w:r w:rsidRPr="00836DEF">
        <w:rPr>
          <w:rFonts w:hint="cs"/>
          <w:rtl/>
        </w:rPr>
        <w:t>ّ</w:t>
      </w:r>
      <w:r w:rsidR="004F1DF9" w:rsidRPr="00836DEF">
        <w:rPr>
          <w:rFonts w:hint="cs"/>
          <w:rtl/>
        </w:rPr>
        <w:t>ها من ناحية الرتبة والمنزلة مقد</w:t>
      </w:r>
      <w:r w:rsidRPr="00836DEF">
        <w:rPr>
          <w:rFonts w:hint="cs"/>
          <w:rtl/>
        </w:rPr>
        <w:t>ّ</w:t>
      </w:r>
      <w:r w:rsidR="004F1DF9" w:rsidRPr="00836DEF">
        <w:rPr>
          <w:rFonts w:hint="cs"/>
          <w:rtl/>
        </w:rPr>
        <w:t xml:space="preserve">مة وسابقة على القرآن الملفوظ </w:t>
      </w:r>
      <w:r w:rsidR="004F1DF9" w:rsidRPr="00836DEF">
        <w:rPr>
          <w:rFonts w:hint="cs"/>
          <w:rtl/>
        </w:rPr>
        <w:lastRenderedPageBreak/>
        <w:t xml:space="preserve">الذي نزل بالتدريج، من قبيل قوله تعالى: </w:t>
      </w:r>
      <w:r w:rsidR="004F1DF9" w:rsidRPr="00836DEF">
        <w:rPr>
          <w:rFonts w:ascii="Mosawi" w:hAnsi="Mosawi" w:cs="Mosawi"/>
          <w:sz w:val="24"/>
          <w:szCs w:val="24"/>
          <w:rtl/>
        </w:rPr>
        <w:t>﴿</w:t>
      </w:r>
      <w:r w:rsidR="004F1DF9" w:rsidRPr="00836DEF">
        <w:rPr>
          <w:b/>
          <w:bCs/>
          <w:rtl/>
        </w:rPr>
        <w:t>إِنَّهُ لَقُرْآنٌ كَرِيمٌ</w:t>
      </w:r>
      <w:r w:rsidR="004F1DF9" w:rsidRPr="00836DEF">
        <w:rPr>
          <w:rFonts w:hint="cs"/>
          <w:b/>
          <w:bCs/>
          <w:rtl/>
        </w:rPr>
        <w:t xml:space="preserve"> </w:t>
      </w:r>
      <w:r w:rsidR="004F1DF9" w:rsidRPr="00836DEF">
        <w:rPr>
          <w:rFonts w:ascii="Mosawi" w:hAnsi="Mosawi" w:cs="Mosawi"/>
          <w:b/>
          <w:bCs/>
          <w:sz w:val="24"/>
          <w:szCs w:val="24"/>
          <w:rtl/>
        </w:rPr>
        <w:t>*</w:t>
      </w:r>
      <w:r w:rsidR="004F1DF9" w:rsidRPr="00836DEF">
        <w:rPr>
          <w:rFonts w:hint="cs"/>
          <w:b/>
          <w:bCs/>
          <w:rtl/>
        </w:rPr>
        <w:t xml:space="preserve"> </w:t>
      </w:r>
      <w:r w:rsidR="004F1DF9" w:rsidRPr="00836DEF">
        <w:rPr>
          <w:b/>
          <w:bCs/>
          <w:rtl/>
        </w:rPr>
        <w:t>فِي كِتَابٍ مَكْنُونٍ</w:t>
      </w:r>
      <w:r w:rsidR="004F1DF9" w:rsidRPr="00836DEF">
        <w:rPr>
          <w:rFonts w:hint="cs"/>
          <w:b/>
          <w:bCs/>
          <w:rtl/>
        </w:rPr>
        <w:t xml:space="preserve"> </w:t>
      </w:r>
      <w:r w:rsidR="004F1DF9" w:rsidRPr="00836DEF">
        <w:rPr>
          <w:rFonts w:ascii="Mosawi" w:hAnsi="Mosawi" w:cs="Mosawi"/>
          <w:b/>
          <w:bCs/>
          <w:sz w:val="24"/>
          <w:szCs w:val="24"/>
          <w:rtl/>
        </w:rPr>
        <w:t>*</w:t>
      </w:r>
      <w:r w:rsidR="004F1DF9" w:rsidRPr="00836DEF">
        <w:rPr>
          <w:rFonts w:hint="cs"/>
          <w:b/>
          <w:bCs/>
          <w:rtl/>
        </w:rPr>
        <w:t xml:space="preserve"> </w:t>
      </w:r>
      <w:r w:rsidR="004F1DF9" w:rsidRPr="00836DEF">
        <w:rPr>
          <w:b/>
          <w:bCs/>
          <w:rtl/>
        </w:rPr>
        <w:t>لاَ يَمَسُّهُ إِلاَّ الْمُطَهَّرُونَ</w:t>
      </w:r>
      <w:r w:rsidR="004F1DF9" w:rsidRPr="00836DEF">
        <w:rPr>
          <w:rFonts w:hint="cs"/>
          <w:b/>
          <w:bCs/>
          <w:rtl/>
        </w:rPr>
        <w:t xml:space="preserve"> </w:t>
      </w:r>
      <w:r w:rsidR="004F1DF9" w:rsidRPr="00836DEF">
        <w:rPr>
          <w:rFonts w:ascii="Mosawi" w:hAnsi="Mosawi" w:cs="Mosawi"/>
          <w:b/>
          <w:bCs/>
          <w:sz w:val="24"/>
          <w:szCs w:val="24"/>
          <w:rtl/>
        </w:rPr>
        <w:t>*</w:t>
      </w:r>
      <w:r w:rsidR="004F1DF9" w:rsidRPr="00836DEF">
        <w:rPr>
          <w:rFonts w:hint="cs"/>
          <w:b/>
          <w:bCs/>
          <w:rtl/>
        </w:rPr>
        <w:t xml:space="preserve"> </w:t>
      </w:r>
      <w:r w:rsidR="004F1DF9" w:rsidRPr="00836DEF">
        <w:rPr>
          <w:b/>
          <w:bCs/>
          <w:rtl/>
        </w:rPr>
        <w:t>تَنزِيلٌ مِنْ رَبِّ الْعَالَمِينَ</w:t>
      </w:r>
      <w:r w:rsidR="004F1DF9" w:rsidRPr="00836DEF">
        <w:rPr>
          <w:rFonts w:ascii="Mosawi" w:hAnsi="Mosawi" w:cs="Mosawi"/>
          <w:sz w:val="24"/>
          <w:szCs w:val="24"/>
          <w:rtl/>
        </w:rPr>
        <w:t>﴾</w:t>
      </w:r>
      <w:r w:rsidRPr="00836DEF">
        <w:rPr>
          <w:rFonts w:hint="cs"/>
          <w:b/>
          <w:bCs/>
          <w:rtl/>
        </w:rPr>
        <w:t xml:space="preserve"> (</w:t>
      </w:r>
      <w:r w:rsidRPr="00836DEF">
        <w:rPr>
          <w:rFonts w:hint="cs"/>
          <w:sz w:val="28"/>
          <w:rtl/>
        </w:rPr>
        <w:t>الواقعة: 77 ـ 80</w:t>
      </w:r>
      <w:r w:rsidRPr="00836DEF">
        <w:rPr>
          <w:rFonts w:hint="cs"/>
          <w:b/>
          <w:bCs/>
          <w:rtl/>
        </w:rPr>
        <w:t xml:space="preserve">)؛ </w:t>
      </w:r>
      <w:r w:rsidRPr="00836DEF">
        <w:rPr>
          <w:rFonts w:hint="cs"/>
          <w:rtl/>
        </w:rPr>
        <w:t>و</w:t>
      </w:r>
      <w:r w:rsidR="004F1DF9" w:rsidRPr="00836DEF">
        <w:rPr>
          <w:rFonts w:ascii="Mosawi" w:hAnsi="Mosawi" w:cs="Mosawi"/>
          <w:sz w:val="24"/>
          <w:szCs w:val="24"/>
          <w:rtl/>
        </w:rPr>
        <w:t>﴿</w:t>
      </w:r>
      <w:r w:rsidR="004F1DF9" w:rsidRPr="00836DEF">
        <w:rPr>
          <w:b/>
          <w:bCs/>
          <w:rtl/>
        </w:rPr>
        <w:t xml:space="preserve">بَلْ هُوَ قُرْآنٌ مَجِيدٌ </w:t>
      </w:r>
      <w:r w:rsidR="004F1DF9" w:rsidRPr="00836DEF">
        <w:rPr>
          <w:rFonts w:ascii="Mosawi" w:hAnsi="Mosawi" w:cs="Mosawi"/>
          <w:b/>
          <w:bCs/>
          <w:sz w:val="24"/>
          <w:szCs w:val="24"/>
          <w:rtl/>
        </w:rPr>
        <w:t>*</w:t>
      </w:r>
      <w:r w:rsidR="004F1DF9" w:rsidRPr="00836DEF">
        <w:rPr>
          <w:rFonts w:hint="cs"/>
          <w:b/>
          <w:bCs/>
          <w:rtl/>
        </w:rPr>
        <w:t xml:space="preserve"> </w:t>
      </w:r>
      <w:r w:rsidR="004F1DF9" w:rsidRPr="00836DEF">
        <w:rPr>
          <w:b/>
          <w:bCs/>
          <w:rtl/>
        </w:rPr>
        <w:t>فيِ لَوْحٍ مَحْفُوظٍ</w:t>
      </w:r>
      <w:r w:rsidR="004F1DF9" w:rsidRPr="00836DEF">
        <w:rPr>
          <w:rFonts w:ascii="Mosawi" w:hAnsi="Mosawi" w:cs="Mosawi"/>
          <w:sz w:val="24"/>
          <w:szCs w:val="24"/>
          <w:rtl/>
        </w:rPr>
        <w:t>﴾</w:t>
      </w:r>
      <w:r w:rsidRPr="00836DEF">
        <w:rPr>
          <w:rFonts w:hint="cs"/>
          <w:b/>
          <w:bCs/>
          <w:rtl/>
        </w:rPr>
        <w:t xml:space="preserve"> (</w:t>
      </w:r>
      <w:r w:rsidRPr="00836DEF">
        <w:rPr>
          <w:rFonts w:hint="cs"/>
          <w:sz w:val="28"/>
          <w:rtl/>
        </w:rPr>
        <w:t>البروج: 21 ـ 22</w:t>
      </w:r>
      <w:r w:rsidRPr="00836DEF">
        <w:rPr>
          <w:rFonts w:hint="cs"/>
          <w:b/>
          <w:bCs/>
          <w:rtl/>
        </w:rPr>
        <w:t xml:space="preserve">)؛ </w:t>
      </w:r>
      <w:r w:rsidRPr="00836DEF">
        <w:rPr>
          <w:rFonts w:hint="cs"/>
          <w:rtl/>
        </w:rPr>
        <w:t>و</w:t>
      </w:r>
      <w:r w:rsidR="004F1DF9" w:rsidRPr="00836DEF">
        <w:rPr>
          <w:rFonts w:ascii="Mosawi" w:hAnsi="Mosawi" w:cs="Mosawi"/>
          <w:sz w:val="24"/>
          <w:szCs w:val="24"/>
          <w:rtl/>
        </w:rPr>
        <w:t>﴿</w:t>
      </w:r>
      <w:r w:rsidR="004F1DF9" w:rsidRPr="00836DEF">
        <w:rPr>
          <w:b/>
          <w:bCs/>
          <w:rtl/>
        </w:rPr>
        <w:t>إِنَّ</w:t>
      </w:r>
      <w:r w:rsidR="002F11B5" w:rsidRPr="00836DEF">
        <w:rPr>
          <w:b/>
          <w:bCs/>
          <w:rtl/>
        </w:rPr>
        <w:t>ا جَعَلْنَاهُ قُرْآنا</w:t>
      </w:r>
      <w:r w:rsidR="002F11B5" w:rsidRPr="00836DEF">
        <w:rPr>
          <w:rFonts w:hint="cs"/>
          <w:b/>
          <w:bCs/>
          <w:rtl/>
        </w:rPr>
        <w:t>ً</w:t>
      </w:r>
      <w:r w:rsidR="002F11B5" w:rsidRPr="00836DEF">
        <w:rPr>
          <w:b/>
          <w:bCs/>
          <w:rtl/>
        </w:rPr>
        <w:t xml:space="preserve"> عَرَبِيّ</w:t>
      </w:r>
      <w:r w:rsidR="004F1DF9" w:rsidRPr="00836DEF">
        <w:rPr>
          <w:b/>
          <w:bCs/>
          <w:rtl/>
        </w:rPr>
        <w:t>ا</w:t>
      </w:r>
      <w:r w:rsidRPr="00836DEF">
        <w:rPr>
          <w:rFonts w:hint="cs"/>
          <w:b/>
          <w:bCs/>
          <w:rtl/>
        </w:rPr>
        <w:t>ً</w:t>
      </w:r>
      <w:r w:rsidR="004F1DF9" w:rsidRPr="00836DEF">
        <w:rPr>
          <w:b/>
          <w:bCs/>
          <w:rtl/>
        </w:rPr>
        <w:t xml:space="preserve"> لَعَلَّكُمْ تَعْقِلُونَ</w:t>
      </w:r>
      <w:r w:rsidR="004F1DF9" w:rsidRPr="00836DEF">
        <w:rPr>
          <w:rFonts w:hint="cs"/>
          <w:b/>
          <w:bCs/>
          <w:rtl/>
        </w:rPr>
        <w:t xml:space="preserve"> </w:t>
      </w:r>
      <w:r w:rsidR="004F1DF9" w:rsidRPr="00836DEF">
        <w:rPr>
          <w:rFonts w:ascii="Mosawi" w:hAnsi="Mosawi" w:cs="Mosawi"/>
          <w:b/>
          <w:bCs/>
          <w:sz w:val="24"/>
          <w:szCs w:val="24"/>
          <w:rtl/>
        </w:rPr>
        <w:t>*</w:t>
      </w:r>
      <w:r w:rsidR="004F1DF9" w:rsidRPr="00836DEF">
        <w:rPr>
          <w:rFonts w:hint="cs"/>
          <w:b/>
          <w:bCs/>
          <w:rtl/>
        </w:rPr>
        <w:t xml:space="preserve"> </w:t>
      </w:r>
      <w:r w:rsidR="004F1DF9" w:rsidRPr="00836DEF">
        <w:rPr>
          <w:b/>
          <w:bCs/>
          <w:rtl/>
        </w:rPr>
        <w:t>وَإِنَّهُ فِي أُمِّ الْكِتَابِ لَدَيْنَا لَعَلِيٌّ حَكِيمٌ</w:t>
      </w:r>
      <w:r w:rsidRPr="00836DEF">
        <w:rPr>
          <w:rFonts w:ascii="Mosawi" w:hAnsi="Mosawi" w:cs="Mosawi"/>
          <w:sz w:val="24"/>
          <w:szCs w:val="24"/>
          <w:rtl/>
        </w:rPr>
        <w:t>﴾</w:t>
      </w:r>
      <w:r w:rsidRPr="00836DEF">
        <w:rPr>
          <w:rFonts w:hint="cs"/>
          <w:b/>
          <w:bCs/>
          <w:rtl/>
        </w:rPr>
        <w:t xml:space="preserve"> </w:t>
      </w:r>
      <w:r w:rsidRPr="00987210">
        <w:rPr>
          <w:rFonts w:hint="cs"/>
          <w:rtl/>
        </w:rPr>
        <w:t>(</w:t>
      </w:r>
      <w:r w:rsidRPr="00987210">
        <w:rPr>
          <w:rFonts w:hint="cs"/>
          <w:sz w:val="28"/>
          <w:rtl/>
        </w:rPr>
        <w:t>الزخرف: 3 ـ 4</w:t>
      </w:r>
      <w:r w:rsidRPr="00987210">
        <w:rPr>
          <w:rFonts w:hint="cs"/>
          <w:rtl/>
        </w:rPr>
        <w:t>)</w:t>
      </w:r>
      <w:r w:rsidR="004F1DF9" w:rsidRPr="00987210">
        <w:rPr>
          <w:rtl/>
        </w:rPr>
        <w:t>.</w:t>
      </w:r>
      <w:r w:rsidR="004F1DF9" w:rsidRPr="00836DEF">
        <w:rPr>
          <w:rFonts w:hint="cs"/>
          <w:rtl/>
        </w:rPr>
        <w:t xml:space="preserve"> </w:t>
      </w:r>
    </w:p>
    <w:p w:rsidR="004F1DF9" w:rsidRPr="00836DEF" w:rsidRDefault="004F1DF9" w:rsidP="005C6CAC">
      <w:pPr>
        <w:rPr>
          <w:rtl/>
        </w:rPr>
      </w:pPr>
      <w:r w:rsidRPr="00836DEF">
        <w:rPr>
          <w:rFonts w:hint="cs"/>
          <w:rtl/>
        </w:rPr>
        <w:t>ومن الناحية ال</w:t>
      </w:r>
      <w:r w:rsidR="008F4303" w:rsidRPr="00836DEF">
        <w:rPr>
          <w:rFonts w:hint="cs"/>
          <w:rtl/>
        </w:rPr>
        <w:t>عقليّ</w:t>
      </w:r>
      <w:r w:rsidRPr="00836DEF">
        <w:rPr>
          <w:rFonts w:hint="cs"/>
          <w:rtl/>
        </w:rPr>
        <w:t>ة فقد ثبت في محل</w:t>
      </w:r>
      <w:r w:rsidR="003B7E00" w:rsidRPr="00836DEF">
        <w:rPr>
          <w:rFonts w:hint="cs"/>
          <w:rtl/>
        </w:rPr>
        <w:t>ّ</w:t>
      </w:r>
      <w:r w:rsidRPr="00836DEF">
        <w:rPr>
          <w:rFonts w:hint="cs"/>
          <w:rtl/>
        </w:rPr>
        <w:t>ه أنّ لكلّ وجود في نشأته ال</w:t>
      </w:r>
      <w:r w:rsidR="006762DB" w:rsidRPr="00836DEF">
        <w:rPr>
          <w:rFonts w:hint="cs"/>
          <w:rtl/>
        </w:rPr>
        <w:t>مادّيّ</w:t>
      </w:r>
      <w:r w:rsidRPr="00836DEF">
        <w:rPr>
          <w:rFonts w:hint="cs"/>
          <w:rtl/>
        </w:rPr>
        <w:t>ة مراتب وجودي</w:t>
      </w:r>
      <w:r w:rsidR="003B7E00" w:rsidRPr="00836DEF">
        <w:rPr>
          <w:rFonts w:hint="cs"/>
          <w:rtl/>
        </w:rPr>
        <w:t>ّ</w:t>
      </w:r>
      <w:r w:rsidRPr="00836DEF">
        <w:rPr>
          <w:rFonts w:hint="cs"/>
          <w:rtl/>
        </w:rPr>
        <w:t>ة أسمى في عالم المثال والعقل</w:t>
      </w:r>
      <w:r w:rsidR="003B7E00" w:rsidRPr="00836DEF">
        <w:rPr>
          <w:rFonts w:hint="cs"/>
          <w:rtl/>
        </w:rPr>
        <w:t>،</w:t>
      </w:r>
      <w:r w:rsidRPr="00836DEF">
        <w:rPr>
          <w:rFonts w:hint="cs"/>
          <w:rtl/>
        </w:rPr>
        <w:t xml:space="preserve"> والوجود الأسمى </w:t>
      </w:r>
      <w:r w:rsidR="003B7E00" w:rsidRPr="00836DEF">
        <w:rPr>
          <w:rFonts w:hint="cs"/>
          <w:rtl/>
        </w:rPr>
        <w:t xml:space="preserve">هو </w:t>
      </w:r>
      <w:r w:rsidRPr="00836DEF">
        <w:rPr>
          <w:rFonts w:hint="cs"/>
          <w:rtl/>
        </w:rPr>
        <w:t>الذي يعبّ</w:t>
      </w:r>
      <w:r w:rsidR="003B7E00" w:rsidRPr="00836DEF">
        <w:rPr>
          <w:rFonts w:hint="cs"/>
          <w:rtl/>
        </w:rPr>
        <w:t>َ</w:t>
      </w:r>
      <w:r w:rsidRPr="00836DEF">
        <w:rPr>
          <w:rFonts w:hint="cs"/>
          <w:rtl/>
        </w:rPr>
        <w:t>ر عنه بتطابق عوالم الوجود. طبقاً لهذا المبنى ال</w:t>
      </w:r>
      <w:r w:rsidR="008F4303" w:rsidRPr="00836DEF">
        <w:rPr>
          <w:rFonts w:hint="cs"/>
          <w:rtl/>
        </w:rPr>
        <w:t>عقليّ</w:t>
      </w:r>
      <w:r w:rsidRPr="00836DEF">
        <w:rPr>
          <w:rFonts w:hint="cs"/>
          <w:rtl/>
        </w:rPr>
        <w:t xml:space="preserve"> فإنّ القرآن كذلك يحتوي على مراتب ووجودات أسمى وأعلى تؤل</w:t>
      </w:r>
      <w:r w:rsidR="00527528" w:rsidRPr="00836DEF">
        <w:rPr>
          <w:rFonts w:hint="cs"/>
          <w:rtl/>
        </w:rPr>
        <w:t>ِّ</w:t>
      </w:r>
      <w:r w:rsidRPr="00836DEF">
        <w:rPr>
          <w:rFonts w:hint="cs"/>
          <w:rtl/>
        </w:rPr>
        <w:t xml:space="preserve">ف الحقائق المتعالية للقرآن النازل. وعلى </w:t>
      </w:r>
      <w:r w:rsidR="00527528" w:rsidRPr="00836DEF">
        <w:rPr>
          <w:rFonts w:hint="cs"/>
          <w:rtl/>
        </w:rPr>
        <w:t>أيّ</w:t>
      </w:r>
      <w:r w:rsidRPr="00836DEF">
        <w:rPr>
          <w:rFonts w:hint="cs"/>
          <w:rtl/>
        </w:rPr>
        <w:t xml:space="preserve"> حال</w:t>
      </w:r>
      <w:r w:rsidR="00527528" w:rsidRPr="00836DEF">
        <w:rPr>
          <w:rFonts w:hint="cs"/>
          <w:rtl/>
        </w:rPr>
        <w:t>ٍ</w:t>
      </w:r>
      <w:r w:rsidRPr="00836DEF">
        <w:rPr>
          <w:rFonts w:hint="cs"/>
          <w:rtl/>
        </w:rPr>
        <w:t xml:space="preserve"> فإنّ دعوى اعتبار القرآن نتاجاً للحوادث والوقائع ال</w:t>
      </w:r>
      <w:r w:rsidR="008562E3" w:rsidRPr="00836DEF">
        <w:rPr>
          <w:rFonts w:hint="cs"/>
          <w:rtl/>
        </w:rPr>
        <w:t>ثقافيّ</w:t>
      </w:r>
      <w:r w:rsidRPr="00836DEF">
        <w:rPr>
          <w:rFonts w:hint="cs"/>
          <w:rtl/>
        </w:rPr>
        <w:t>ة وال</w:t>
      </w:r>
      <w:r w:rsidR="007C0369" w:rsidRPr="00836DEF">
        <w:rPr>
          <w:rFonts w:hint="cs"/>
          <w:rtl/>
        </w:rPr>
        <w:t>اجتماعيّ</w:t>
      </w:r>
      <w:r w:rsidRPr="00836DEF">
        <w:rPr>
          <w:rFonts w:hint="cs"/>
          <w:rtl/>
        </w:rPr>
        <w:t>ة لعصر النزول، دون أن يكون لها أيّ سابقة ماهوي</w:t>
      </w:r>
      <w:r w:rsidR="00527528" w:rsidRPr="00836DEF">
        <w:rPr>
          <w:rFonts w:hint="cs"/>
          <w:rtl/>
        </w:rPr>
        <w:t>ّ</w:t>
      </w:r>
      <w:r w:rsidRPr="00836DEF">
        <w:rPr>
          <w:rFonts w:hint="cs"/>
          <w:rtl/>
        </w:rPr>
        <w:t>ة</w:t>
      </w:r>
      <w:r w:rsidR="00527528" w:rsidRPr="00836DEF">
        <w:rPr>
          <w:rFonts w:hint="cs"/>
          <w:rtl/>
        </w:rPr>
        <w:t>،</w:t>
      </w:r>
      <w:r w:rsidRPr="00836DEF">
        <w:rPr>
          <w:rFonts w:hint="cs"/>
          <w:rtl/>
        </w:rPr>
        <w:t xml:space="preserve"> مخالف</w:t>
      </w:r>
      <w:r w:rsidR="00527528" w:rsidRPr="00836DEF">
        <w:rPr>
          <w:rFonts w:hint="cs"/>
          <w:rtl/>
        </w:rPr>
        <w:t>ٌ</w:t>
      </w:r>
      <w:r w:rsidRPr="00836DEF">
        <w:rPr>
          <w:rFonts w:hint="cs"/>
          <w:rtl/>
        </w:rPr>
        <w:t xml:space="preserve"> لصريح العقل والنقل. </w:t>
      </w:r>
    </w:p>
    <w:p w:rsidR="004F1DF9" w:rsidRPr="00836DEF" w:rsidRDefault="004F1DF9" w:rsidP="005C6CAC">
      <w:pPr>
        <w:rPr>
          <w:color w:val="000000" w:themeColor="text1"/>
          <w:rtl/>
        </w:rPr>
      </w:pPr>
      <w:r w:rsidRPr="00836DEF">
        <w:rPr>
          <w:rFonts w:hint="cs"/>
          <w:color w:val="000000" w:themeColor="text1"/>
          <w:rtl/>
        </w:rPr>
        <w:t>ج ـ أشرنا</w:t>
      </w:r>
      <w:r w:rsidR="00D9533D" w:rsidRPr="00836DEF">
        <w:rPr>
          <w:rFonts w:hint="cs"/>
          <w:color w:val="000000" w:themeColor="text1"/>
          <w:rtl/>
        </w:rPr>
        <w:t xml:space="preserve"> إلى </w:t>
      </w:r>
      <w:r w:rsidRPr="00836DEF">
        <w:rPr>
          <w:rFonts w:hint="cs"/>
          <w:color w:val="000000" w:themeColor="text1"/>
          <w:rtl/>
        </w:rPr>
        <w:t>أنّ الفرضي</w:t>
      </w:r>
      <w:r w:rsidR="00527528" w:rsidRPr="00836DEF">
        <w:rPr>
          <w:rFonts w:hint="cs"/>
          <w:color w:val="000000" w:themeColor="text1"/>
          <w:rtl/>
        </w:rPr>
        <w:t>ّ</w:t>
      </w:r>
      <w:r w:rsidRPr="00836DEF">
        <w:rPr>
          <w:rFonts w:hint="cs"/>
          <w:color w:val="000000" w:themeColor="text1"/>
          <w:rtl/>
        </w:rPr>
        <w:t>ة ال</w:t>
      </w:r>
      <w:r w:rsidR="006762DB" w:rsidRPr="00836DEF">
        <w:rPr>
          <w:rFonts w:hint="cs"/>
          <w:color w:val="000000" w:themeColor="text1"/>
          <w:rtl/>
        </w:rPr>
        <w:t>أصليّ</w:t>
      </w:r>
      <w:r w:rsidRPr="00836DEF">
        <w:rPr>
          <w:rFonts w:hint="cs"/>
          <w:color w:val="000000" w:themeColor="text1"/>
          <w:rtl/>
        </w:rPr>
        <w:t>ة لنصر حامد أبو زيد تقوم على دراسة النصوص ال</w:t>
      </w:r>
      <w:r w:rsidR="002F11B5" w:rsidRPr="00836DEF">
        <w:rPr>
          <w:rFonts w:hint="cs"/>
          <w:color w:val="000000" w:themeColor="text1"/>
          <w:rtl/>
        </w:rPr>
        <w:t>دينيّ</w:t>
      </w:r>
      <w:r w:rsidRPr="00836DEF">
        <w:rPr>
          <w:rFonts w:hint="cs"/>
          <w:color w:val="000000" w:themeColor="text1"/>
          <w:rtl/>
        </w:rPr>
        <w:t xml:space="preserve">ة دراسة </w:t>
      </w:r>
      <w:r w:rsidR="00394574" w:rsidRPr="00836DEF">
        <w:rPr>
          <w:rFonts w:hint="cs"/>
          <w:color w:val="000000" w:themeColor="text1"/>
          <w:rtl/>
        </w:rPr>
        <w:t>علميّ</w:t>
      </w:r>
      <w:r w:rsidRPr="00836DEF">
        <w:rPr>
          <w:rFonts w:hint="cs"/>
          <w:color w:val="000000" w:themeColor="text1"/>
          <w:rtl/>
        </w:rPr>
        <w:t xml:space="preserve">ة ـ </w:t>
      </w:r>
      <w:r w:rsidR="008562E3" w:rsidRPr="00836DEF">
        <w:rPr>
          <w:rFonts w:hint="cs"/>
          <w:color w:val="000000" w:themeColor="text1"/>
          <w:rtl/>
        </w:rPr>
        <w:t>تاريخيّ</w:t>
      </w:r>
      <w:r w:rsidRPr="00836DEF">
        <w:rPr>
          <w:rFonts w:hint="cs"/>
          <w:color w:val="000000" w:themeColor="text1"/>
          <w:rtl/>
        </w:rPr>
        <w:t>ة. وغايته ـ من خلال القول ب</w:t>
      </w:r>
      <w:r w:rsidR="00B1366B" w:rsidRPr="00836DEF">
        <w:rPr>
          <w:rFonts w:hint="cs"/>
          <w:color w:val="000000" w:themeColor="text1"/>
          <w:rtl/>
        </w:rPr>
        <w:t>بشريّ</w:t>
      </w:r>
      <w:r w:rsidRPr="00836DEF">
        <w:rPr>
          <w:rFonts w:hint="cs"/>
          <w:color w:val="000000" w:themeColor="text1"/>
          <w:rtl/>
        </w:rPr>
        <w:t>ة و</w:t>
      </w:r>
      <w:r w:rsidR="008562E3" w:rsidRPr="00836DEF">
        <w:rPr>
          <w:rFonts w:hint="cs"/>
          <w:color w:val="000000" w:themeColor="text1"/>
          <w:rtl/>
        </w:rPr>
        <w:t>تاريخيّ</w:t>
      </w:r>
      <w:r w:rsidRPr="00836DEF">
        <w:rPr>
          <w:rFonts w:hint="cs"/>
          <w:color w:val="000000" w:themeColor="text1"/>
          <w:rtl/>
        </w:rPr>
        <w:t>ة ال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xml:space="preserve"> ـ الوصول</w:t>
      </w:r>
      <w:r w:rsidR="00D9533D" w:rsidRPr="00836DEF">
        <w:rPr>
          <w:rFonts w:hint="cs"/>
          <w:color w:val="000000" w:themeColor="text1"/>
          <w:rtl/>
        </w:rPr>
        <w:t xml:space="preserve"> إلى </w:t>
      </w:r>
      <w:r w:rsidRPr="00836DEF">
        <w:rPr>
          <w:rFonts w:hint="cs"/>
          <w:color w:val="000000" w:themeColor="text1"/>
          <w:rtl/>
        </w:rPr>
        <w:t>الاعتقاد بأنّ المفهوم ال</w:t>
      </w:r>
      <w:r w:rsidR="006762DB" w:rsidRPr="00836DEF">
        <w:rPr>
          <w:rFonts w:hint="cs"/>
          <w:color w:val="000000" w:themeColor="text1"/>
          <w:rtl/>
        </w:rPr>
        <w:t>أصليّ</w:t>
      </w:r>
      <w:r w:rsidRPr="00836DEF">
        <w:rPr>
          <w:rFonts w:hint="cs"/>
          <w:color w:val="000000" w:themeColor="text1"/>
          <w:rtl/>
        </w:rPr>
        <w:t xml:space="preserve"> لل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xml:space="preserve"> ينتمي</w:t>
      </w:r>
      <w:r w:rsidR="00D9533D" w:rsidRPr="00836DEF">
        <w:rPr>
          <w:rFonts w:hint="cs"/>
          <w:color w:val="000000" w:themeColor="text1"/>
          <w:rtl/>
        </w:rPr>
        <w:t xml:space="preserve"> إلى </w:t>
      </w:r>
      <w:r w:rsidRPr="00836DEF">
        <w:rPr>
          <w:rFonts w:hint="cs"/>
          <w:color w:val="000000" w:themeColor="text1"/>
          <w:rtl/>
        </w:rPr>
        <w:t>الواقع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لعصر النزول. من هنا يكون لل</w:t>
      </w:r>
      <w:r w:rsidR="004D1B47" w:rsidRPr="00836DEF">
        <w:rPr>
          <w:rFonts w:hint="cs"/>
          <w:color w:val="000000" w:themeColor="text1"/>
          <w:rtl/>
        </w:rPr>
        <w:t xml:space="preserve">نصّ </w:t>
      </w:r>
      <w:r w:rsidRPr="00836DEF">
        <w:rPr>
          <w:rFonts w:hint="cs"/>
          <w:color w:val="000000" w:themeColor="text1"/>
          <w:rtl/>
        </w:rPr>
        <w:t xml:space="preserve">صفة </w:t>
      </w:r>
      <w:r w:rsidR="008562E3" w:rsidRPr="00836DEF">
        <w:rPr>
          <w:rFonts w:hint="cs"/>
          <w:color w:val="000000" w:themeColor="text1"/>
          <w:rtl/>
        </w:rPr>
        <w:t>تاريخيّ</w:t>
      </w:r>
      <w:r w:rsidRPr="00836DEF">
        <w:rPr>
          <w:rFonts w:hint="cs"/>
          <w:color w:val="000000" w:themeColor="text1"/>
          <w:rtl/>
        </w:rPr>
        <w:t>ة، ويكون محصوراً داخل إطار الواقع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لغويّ</w:t>
      </w:r>
      <w:r w:rsidRPr="00836DEF">
        <w:rPr>
          <w:rFonts w:hint="cs"/>
          <w:color w:val="000000" w:themeColor="text1"/>
          <w:rtl/>
        </w:rPr>
        <w:t xml:space="preserve"> لعصره. وعليه يجب علينا في العصر الراهن ـ الذي نعيش فيه ظروفاً مختلفة عن الواقع ال</w:t>
      </w:r>
      <w:r w:rsidR="008562E3" w:rsidRPr="00836DEF">
        <w:rPr>
          <w:rFonts w:hint="cs"/>
          <w:color w:val="000000" w:themeColor="text1"/>
          <w:rtl/>
        </w:rPr>
        <w:t>ثقافيّ</w:t>
      </w:r>
      <w:r w:rsidRPr="00836DEF">
        <w:rPr>
          <w:rFonts w:hint="cs"/>
          <w:color w:val="000000" w:themeColor="text1"/>
          <w:rtl/>
        </w:rPr>
        <w:t xml:space="preserve"> وال</w:t>
      </w:r>
      <w:r w:rsidR="007C0369" w:rsidRPr="00836DEF">
        <w:rPr>
          <w:rFonts w:hint="cs"/>
          <w:color w:val="000000" w:themeColor="text1"/>
          <w:rtl/>
        </w:rPr>
        <w:t>اجتماعيّ</w:t>
      </w:r>
      <w:r w:rsidRPr="00836DEF">
        <w:rPr>
          <w:rFonts w:hint="cs"/>
          <w:color w:val="000000" w:themeColor="text1"/>
          <w:rtl/>
        </w:rPr>
        <w:t xml:space="preserve"> الذي كان سائداً في عصر حدوث ال</w:t>
      </w:r>
      <w:r w:rsidR="004D1B47" w:rsidRPr="00836DEF">
        <w:rPr>
          <w:rFonts w:hint="cs"/>
          <w:color w:val="000000" w:themeColor="text1"/>
          <w:rtl/>
        </w:rPr>
        <w:t xml:space="preserve">نصّ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xml:space="preserve"> ـ أن نطب</w:t>
      </w:r>
      <w:r w:rsidR="00527528" w:rsidRPr="00836DEF">
        <w:rPr>
          <w:rFonts w:hint="cs"/>
          <w:color w:val="000000" w:themeColor="text1"/>
          <w:rtl/>
        </w:rPr>
        <w:t>ِّ</w:t>
      </w:r>
      <w:r w:rsidRPr="00836DEF">
        <w:rPr>
          <w:rFonts w:hint="cs"/>
          <w:color w:val="000000" w:themeColor="text1"/>
          <w:rtl/>
        </w:rPr>
        <w:t>ق النصّ ال</w:t>
      </w:r>
      <w:r w:rsidR="002F11B5" w:rsidRPr="00836DEF">
        <w:rPr>
          <w:rFonts w:hint="cs"/>
          <w:color w:val="000000" w:themeColor="text1"/>
          <w:rtl/>
        </w:rPr>
        <w:t>دينيّ</w:t>
      </w:r>
      <w:r w:rsidRPr="00836DEF">
        <w:rPr>
          <w:rFonts w:hint="cs"/>
          <w:color w:val="000000" w:themeColor="text1"/>
          <w:rtl/>
        </w:rPr>
        <w:t xml:space="preserve"> بما ينسجم مع الواقع ال</w:t>
      </w:r>
      <w:r w:rsidR="008562E3" w:rsidRPr="00836DEF">
        <w:rPr>
          <w:rFonts w:hint="cs"/>
          <w:color w:val="000000" w:themeColor="text1"/>
          <w:rtl/>
        </w:rPr>
        <w:t>ثقافيّ</w:t>
      </w:r>
      <w:r w:rsidRPr="00836DEF">
        <w:rPr>
          <w:rFonts w:hint="cs"/>
          <w:color w:val="000000" w:themeColor="text1"/>
          <w:rtl/>
        </w:rPr>
        <w:t xml:space="preserve"> ـ ال</w:t>
      </w:r>
      <w:r w:rsidR="007C0369" w:rsidRPr="00836DEF">
        <w:rPr>
          <w:rFonts w:hint="cs"/>
          <w:color w:val="000000" w:themeColor="text1"/>
          <w:rtl/>
        </w:rPr>
        <w:t>اجتماعيّ</w:t>
      </w:r>
      <w:r w:rsidRPr="00836DEF">
        <w:rPr>
          <w:rFonts w:hint="cs"/>
          <w:color w:val="000000" w:themeColor="text1"/>
          <w:rtl/>
        </w:rPr>
        <w:t xml:space="preserve"> لعصرنا</w:t>
      </w:r>
      <w:r w:rsidRPr="00836DEF">
        <w:rPr>
          <w:color w:val="000000" w:themeColor="text1"/>
          <w:vertAlign w:val="superscript"/>
          <w:rtl/>
        </w:rPr>
        <w:t>(</w:t>
      </w:r>
      <w:r w:rsidRPr="00836DEF">
        <w:rPr>
          <w:rStyle w:val="EndnoteReference"/>
          <w:color w:val="000000" w:themeColor="text1"/>
          <w:sz w:val="27"/>
          <w:rtl/>
        </w:rPr>
        <w:endnoteReference w:id="446"/>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4F1DF9" w:rsidRPr="00836DEF" w:rsidRDefault="004F1DF9" w:rsidP="005C6CAC">
      <w:pPr>
        <w:rPr>
          <w:color w:val="000000" w:themeColor="text1"/>
          <w:sz w:val="27"/>
          <w:rtl/>
        </w:rPr>
      </w:pPr>
      <w:r w:rsidRPr="00836DEF">
        <w:rPr>
          <w:rFonts w:hint="cs"/>
          <w:color w:val="000000" w:themeColor="text1"/>
          <w:sz w:val="27"/>
          <w:rtl/>
        </w:rPr>
        <w:t>وعلينا</w:t>
      </w:r>
      <w:r w:rsidR="00527528" w:rsidRPr="00836DEF">
        <w:rPr>
          <w:rFonts w:hint="cs"/>
          <w:color w:val="000000" w:themeColor="text1"/>
          <w:sz w:val="27"/>
          <w:rtl/>
        </w:rPr>
        <w:t>،</w:t>
      </w:r>
      <w:r w:rsidRPr="00836DEF">
        <w:rPr>
          <w:rFonts w:hint="cs"/>
          <w:color w:val="000000" w:themeColor="text1"/>
          <w:sz w:val="27"/>
          <w:rtl/>
        </w:rPr>
        <w:t xml:space="preserve"> بدلاً من الاكتفاء بالمعنى ال</w:t>
      </w:r>
      <w:r w:rsidR="006762DB" w:rsidRPr="00836DEF">
        <w:rPr>
          <w:rFonts w:hint="cs"/>
          <w:color w:val="000000" w:themeColor="text1"/>
          <w:sz w:val="27"/>
          <w:rtl/>
        </w:rPr>
        <w:t>أصليّ</w:t>
      </w:r>
      <w:r w:rsidRPr="00836DEF">
        <w:rPr>
          <w:rFonts w:hint="cs"/>
          <w:color w:val="000000" w:themeColor="text1"/>
          <w:sz w:val="27"/>
          <w:rtl/>
        </w:rPr>
        <w:t xml:space="preserve"> وال</w:t>
      </w:r>
      <w:r w:rsidR="008562E3" w:rsidRPr="00836DEF">
        <w:rPr>
          <w:rFonts w:hint="cs"/>
          <w:color w:val="000000" w:themeColor="text1"/>
          <w:sz w:val="27"/>
          <w:rtl/>
        </w:rPr>
        <w:t>تاريخيّ</w:t>
      </w:r>
      <w:r w:rsidRPr="00836DEF">
        <w:rPr>
          <w:rFonts w:hint="cs"/>
          <w:color w:val="000000" w:themeColor="text1"/>
          <w:sz w:val="27"/>
          <w:rtl/>
        </w:rPr>
        <w:t>، أن نبحث عن مغزى النصّ، وأن نصل</w:t>
      </w:r>
      <w:r w:rsidR="00D9533D" w:rsidRPr="00836DEF">
        <w:rPr>
          <w:rFonts w:hint="cs"/>
          <w:color w:val="000000" w:themeColor="text1"/>
          <w:sz w:val="27"/>
          <w:rtl/>
        </w:rPr>
        <w:t xml:space="preserve"> إلى </w:t>
      </w:r>
      <w:r w:rsidRPr="00836DEF">
        <w:rPr>
          <w:rFonts w:hint="cs"/>
          <w:color w:val="000000" w:themeColor="text1"/>
          <w:sz w:val="27"/>
          <w:rtl/>
        </w:rPr>
        <w:t>هذا المغزى والفحوى من خلال تأويل دلائل النصّ مجازي</w:t>
      </w:r>
      <w:r w:rsidR="00527528" w:rsidRPr="00836DEF">
        <w:rPr>
          <w:rFonts w:hint="cs"/>
          <w:color w:val="000000" w:themeColor="text1"/>
          <w:sz w:val="27"/>
          <w:rtl/>
        </w:rPr>
        <w:t>ّ</w:t>
      </w:r>
      <w:r w:rsidRPr="00836DEF">
        <w:rPr>
          <w:rFonts w:hint="cs"/>
          <w:color w:val="000000" w:themeColor="text1"/>
          <w:sz w:val="27"/>
          <w:rtl/>
        </w:rPr>
        <w:t>اً. وقد صرّح نصر حامد أبو زيد بأن</w:t>
      </w:r>
      <w:r w:rsidR="00527528" w:rsidRPr="00836DEF">
        <w:rPr>
          <w:rFonts w:hint="cs"/>
          <w:color w:val="000000" w:themeColor="text1"/>
          <w:sz w:val="27"/>
          <w:rtl/>
        </w:rPr>
        <w:t>ّ</w:t>
      </w:r>
      <w:r w:rsidRPr="00836DEF">
        <w:rPr>
          <w:rFonts w:hint="cs"/>
          <w:color w:val="000000" w:themeColor="text1"/>
          <w:sz w:val="27"/>
          <w:rtl/>
        </w:rPr>
        <w:t>ه قد استعار مسألة الفصل بين المعنى والمغزى من (إريك هيرش)</w:t>
      </w:r>
      <w:r w:rsidR="00527528" w:rsidRPr="00836DEF">
        <w:rPr>
          <w:rFonts w:hint="cs"/>
          <w:color w:val="000000" w:themeColor="text1"/>
          <w:sz w:val="27"/>
          <w:rtl/>
        </w:rPr>
        <w:t>،</w:t>
      </w:r>
      <w:r w:rsidRPr="00836DEF">
        <w:rPr>
          <w:rFonts w:hint="cs"/>
          <w:color w:val="000000" w:themeColor="text1"/>
          <w:sz w:val="27"/>
          <w:rtl/>
        </w:rPr>
        <w:t xml:space="preserve"> والصفحات الأولى من كتابه (الاعتبار في التفسير). </w:t>
      </w:r>
    </w:p>
    <w:p w:rsidR="00527528" w:rsidRPr="00836DEF" w:rsidRDefault="004F1DF9" w:rsidP="005C6CAC">
      <w:pPr>
        <w:rPr>
          <w:rFonts w:ascii="hashemi" w:hAnsi="hashemi"/>
          <w:color w:val="000000" w:themeColor="text1"/>
          <w:sz w:val="27"/>
          <w:rtl/>
          <w:lang w:bidi="ar-IQ"/>
        </w:rPr>
      </w:pPr>
      <w:r w:rsidRPr="00836DEF">
        <w:rPr>
          <w:rFonts w:ascii="hashemi" w:hAnsi="hashemi"/>
          <w:color w:val="000000" w:themeColor="text1"/>
          <w:sz w:val="27"/>
          <w:rtl/>
          <w:lang w:bidi="ar-IQ"/>
        </w:rPr>
        <w:t>ي</w:t>
      </w:r>
      <w:r w:rsidR="00527528" w:rsidRPr="00836DEF">
        <w:rPr>
          <w:rFonts w:ascii="hashemi" w:hAnsi="hashemi" w:hint="cs"/>
          <w:color w:val="000000" w:themeColor="text1"/>
          <w:sz w:val="27"/>
          <w:rtl/>
          <w:lang w:bidi="ar-IQ"/>
        </w:rPr>
        <w:t>َ</w:t>
      </w:r>
      <w:r w:rsidRPr="00836DEF">
        <w:rPr>
          <w:rFonts w:ascii="hashemi" w:hAnsi="hashemi"/>
          <w:color w:val="000000" w:themeColor="text1"/>
          <w:sz w:val="27"/>
          <w:rtl/>
          <w:lang w:bidi="ar-IQ"/>
        </w:rPr>
        <w:t>ر</w:t>
      </w:r>
      <w:r w:rsidR="00527528" w:rsidRPr="00836DEF">
        <w:rPr>
          <w:rFonts w:ascii="hashemi" w:hAnsi="hashemi" w:hint="cs"/>
          <w:color w:val="000000" w:themeColor="text1"/>
          <w:sz w:val="27"/>
          <w:rtl/>
          <w:lang w:bidi="ar-IQ"/>
        </w:rPr>
        <w:t>ِ</w:t>
      </w:r>
      <w:r w:rsidRPr="00836DEF">
        <w:rPr>
          <w:rFonts w:ascii="hashemi" w:hAnsi="hashemi"/>
          <w:color w:val="000000" w:themeColor="text1"/>
          <w:sz w:val="27"/>
          <w:rtl/>
          <w:lang w:bidi="ar-IQ"/>
        </w:rPr>
        <w:t>د</w:t>
      </w:r>
      <w:r w:rsidR="00527528" w:rsidRPr="00836DEF">
        <w:rPr>
          <w:rFonts w:ascii="hashemi" w:hAnsi="hashemi" w:hint="cs"/>
          <w:color w:val="000000" w:themeColor="text1"/>
          <w:sz w:val="27"/>
          <w:rtl/>
          <w:lang w:bidi="ar-IQ"/>
        </w:rPr>
        <w:t>ُ</w:t>
      </w:r>
      <w:r w:rsidRPr="00836DEF">
        <w:rPr>
          <w:rFonts w:ascii="hashemi" w:hAnsi="hashemi"/>
          <w:color w:val="000000" w:themeColor="text1"/>
          <w:sz w:val="27"/>
          <w:rtl/>
          <w:lang w:bidi="ar-IQ"/>
        </w:rPr>
        <w:t xml:space="preserve"> على هذا الأمر</w:t>
      </w:r>
      <w:r w:rsidRPr="00836DEF">
        <w:rPr>
          <w:rFonts w:ascii="hashemi" w:hAnsi="hashemi" w:hint="cs"/>
          <w:color w:val="000000" w:themeColor="text1"/>
          <w:sz w:val="27"/>
          <w:rtl/>
          <w:lang w:bidi="ar-IQ"/>
        </w:rPr>
        <w:t xml:space="preserve"> نقدان</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Pr="00836DEF">
        <w:rPr>
          <w:rFonts w:ascii="hashemi" w:hAnsi="hashemi" w:hint="cs"/>
          <w:b/>
          <w:bCs/>
          <w:color w:val="000000" w:themeColor="text1"/>
          <w:sz w:val="27"/>
          <w:rtl/>
          <w:lang w:bidi="ar-IQ"/>
        </w:rPr>
        <w:t>أحدهما</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على فهم نصر حامد أبو زيد لكلام (إريك هيرش)</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Pr="00836DEF">
        <w:rPr>
          <w:rFonts w:ascii="hashemi" w:hAnsi="hashemi" w:hint="cs"/>
          <w:b/>
          <w:bCs/>
          <w:color w:val="000000" w:themeColor="text1"/>
          <w:sz w:val="27"/>
          <w:rtl/>
          <w:lang w:bidi="ar-IQ"/>
        </w:rPr>
        <w:t>والآخر</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يتعل</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ق بأصل </w:t>
      </w:r>
      <w:r w:rsidR="00C72D5F" w:rsidRPr="00836DEF">
        <w:rPr>
          <w:rFonts w:ascii="hashemi" w:hAnsi="hashemi" w:hint="cs"/>
          <w:color w:val="000000" w:themeColor="text1"/>
          <w:sz w:val="27"/>
          <w:rtl/>
          <w:lang w:bidi="ar-IQ"/>
        </w:rPr>
        <w:t>نظريّ</w:t>
      </w:r>
      <w:r w:rsidRPr="00836DEF">
        <w:rPr>
          <w:rFonts w:ascii="hashemi" w:hAnsi="hashemi" w:hint="cs"/>
          <w:color w:val="000000" w:themeColor="text1"/>
          <w:sz w:val="27"/>
          <w:rtl/>
          <w:lang w:bidi="ar-IQ"/>
        </w:rPr>
        <w:t>ة الوصول</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المغزى من طريق التأويل المجازي</w:t>
      </w:r>
      <w:r w:rsidR="00527528" w:rsidRPr="00836DEF">
        <w:rPr>
          <w:rFonts w:ascii="hashemi" w:hAnsi="hashemi" w:hint="cs"/>
          <w:color w:val="000000" w:themeColor="text1"/>
          <w:sz w:val="27"/>
          <w:rtl/>
          <w:lang w:bidi="ar-IQ"/>
        </w:rPr>
        <w:t>ّ.</w:t>
      </w:r>
    </w:p>
    <w:p w:rsidR="0052752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أما في</w:t>
      </w:r>
      <w:r w:rsidR="00527528" w:rsidRPr="00836DEF">
        <w:rPr>
          <w:rFonts w:ascii="hashemi" w:hAnsi="hashemi" w:hint="cs"/>
          <w:color w:val="000000" w:themeColor="text1"/>
          <w:sz w:val="27"/>
          <w:rtl/>
          <w:lang w:bidi="ar-IQ"/>
        </w:rPr>
        <w:t xml:space="preserve"> </w:t>
      </w:r>
      <w:r w:rsidRPr="00836DEF">
        <w:rPr>
          <w:rFonts w:ascii="hashemi" w:hAnsi="hashemi" w:hint="cs"/>
          <w:color w:val="000000" w:themeColor="text1"/>
          <w:sz w:val="27"/>
          <w:rtl/>
          <w:lang w:bidi="ar-IQ"/>
        </w:rPr>
        <w:t>ما يتعل</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ق بالنقطة الأولى فنقول: إنّ فصل أبو زيد بين (المعنى) و(المغزى) </w:t>
      </w:r>
      <w:r w:rsidRPr="00836DEF">
        <w:rPr>
          <w:rFonts w:ascii="hashemi" w:hAnsi="hashemi" w:hint="cs"/>
          <w:color w:val="000000" w:themeColor="text1"/>
          <w:sz w:val="27"/>
          <w:rtl/>
          <w:lang w:bidi="ar-IQ"/>
        </w:rPr>
        <w:lastRenderedPageBreak/>
        <w:t>ليس فيه أيّ انسجام مع الفصل الذي يراه هيرش بين المعنى (</w:t>
      </w:r>
      <w:r w:rsidRPr="00836DEF">
        <w:rPr>
          <w:color w:val="000000" w:themeColor="text1"/>
          <w:sz w:val="24"/>
          <w:szCs w:val="24"/>
          <w:lang w:bidi="ar-IQ"/>
        </w:rPr>
        <w:t>meaning</w:t>
      </w:r>
      <w:r w:rsidRPr="00836DEF">
        <w:rPr>
          <w:rFonts w:ascii="hashemi" w:hAnsi="hashemi" w:hint="cs"/>
          <w:color w:val="000000" w:themeColor="text1"/>
          <w:sz w:val="27"/>
          <w:rtl/>
          <w:lang w:bidi="ar-IQ"/>
        </w:rPr>
        <w:t>) وبين الدلالة</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المغزى (</w:t>
      </w:r>
      <w:r w:rsidRPr="00836DEF">
        <w:rPr>
          <w:color w:val="000000" w:themeColor="text1"/>
          <w:sz w:val="24"/>
          <w:szCs w:val="24"/>
          <w:lang w:bidi="ar-IQ"/>
        </w:rPr>
        <w:t>significance</w:t>
      </w:r>
      <w:r w:rsidRPr="00836DEF">
        <w:rPr>
          <w:rFonts w:ascii="hashemi" w:hAnsi="hashemi" w:hint="cs"/>
          <w:color w:val="000000" w:themeColor="text1"/>
          <w:sz w:val="27"/>
          <w:rtl/>
          <w:lang w:bidi="ar-IQ"/>
        </w:rPr>
        <w:t>)</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فإنّ ما يقوله هيرش بشأن المعنى</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المعنى اللفظي (</w:t>
      </w:r>
      <w:r w:rsidRPr="00836DEF">
        <w:rPr>
          <w:color w:val="000000" w:themeColor="text1"/>
          <w:sz w:val="24"/>
          <w:szCs w:val="24"/>
          <w:lang w:bidi="ar-IQ"/>
        </w:rPr>
        <w:t>verbal</w:t>
      </w:r>
      <w:r w:rsidR="00527528" w:rsidRPr="00836DEF">
        <w:rPr>
          <w:color w:val="000000" w:themeColor="text1"/>
          <w:sz w:val="2"/>
          <w:szCs w:val="2"/>
          <w:lang w:bidi="ar-IQ"/>
        </w:rPr>
        <w:t xml:space="preserve"> </w:t>
      </w:r>
      <w:r w:rsidRPr="00836DEF">
        <w:rPr>
          <w:color w:val="000000" w:themeColor="text1"/>
          <w:sz w:val="24"/>
          <w:szCs w:val="24"/>
          <w:lang w:bidi="ar-IQ"/>
        </w:rPr>
        <w:t>meaning</w:t>
      </w:r>
      <w:r w:rsidRPr="00836DEF">
        <w:rPr>
          <w:rFonts w:ascii="hashemi" w:hAnsi="hashemi" w:hint="cs"/>
          <w:color w:val="000000" w:themeColor="text1"/>
          <w:sz w:val="27"/>
          <w:rtl/>
          <w:lang w:bidi="ar-IQ"/>
        </w:rPr>
        <w:t>) يتحد</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د وفقاً لقصد المؤل</w:t>
      </w:r>
      <w:r w:rsidR="006762DB"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ف ونيّته، فهو أمر</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ثابت</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لا يقبل التغيير</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التبديل، وليس له أدنى صلة بما وراء قصد المؤل</w:t>
      </w:r>
      <w:r w:rsidR="006762DB"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ف</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في حين أن</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طبقاً لتصوير أبو زيد لا نجد لـ (المعنى) أيّ مساحة لقصد (</w:t>
      </w:r>
      <w:r w:rsidRPr="00836DEF">
        <w:rPr>
          <w:color w:val="000000" w:themeColor="text1"/>
          <w:sz w:val="24"/>
          <w:szCs w:val="24"/>
          <w:lang w:bidi="ar-IQ"/>
        </w:rPr>
        <w:t>intention</w:t>
      </w:r>
      <w:r w:rsidRPr="00836DEF">
        <w:rPr>
          <w:rFonts w:ascii="hashemi" w:hAnsi="hashemi" w:hint="cs"/>
          <w:color w:val="000000" w:themeColor="text1"/>
          <w:sz w:val="27"/>
          <w:rtl/>
          <w:lang w:bidi="ar-IQ"/>
        </w:rPr>
        <w:t>) المؤل</w:t>
      </w:r>
      <w:r w:rsidR="006762DB"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ف</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وفي نقطة</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مغايرة</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لإريك هيرش يمنح محوري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للواقع 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 والنسيج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وكذلك فهم المعاصرين للنص</w:t>
      </w:r>
      <w:r w:rsidR="00527528" w:rsidRPr="00836DEF">
        <w:rPr>
          <w:rFonts w:ascii="hashemi" w:hAnsi="hashemi" w:hint="cs"/>
          <w:color w:val="000000" w:themeColor="text1"/>
          <w:sz w:val="27"/>
          <w:rtl/>
          <w:lang w:bidi="ar-IQ"/>
        </w:rPr>
        <w:t>ّ.</w:t>
      </w:r>
    </w:p>
    <w:p w:rsidR="004F1DF9" w:rsidRPr="00836DEF" w:rsidRDefault="004F1DF9" w:rsidP="00053C32">
      <w:pPr>
        <w:pStyle w:val="Space2"/>
        <w:spacing w:line="400" w:lineRule="exact"/>
        <w:rPr>
          <w:color w:val="000000" w:themeColor="text1"/>
          <w:rtl/>
        </w:rPr>
      </w:pPr>
      <w:r w:rsidRPr="00836DEF">
        <w:rPr>
          <w:rFonts w:ascii="hashemi" w:hAnsi="hashemi" w:hint="cs"/>
          <w:color w:val="000000" w:themeColor="text1"/>
          <w:rtl/>
          <w:lang w:bidi="ar-IQ"/>
        </w:rPr>
        <w:t>ولكي يت</w:t>
      </w:r>
      <w:r w:rsidR="00527528" w:rsidRPr="00836DEF">
        <w:rPr>
          <w:rFonts w:ascii="hashemi" w:hAnsi="hashemi" w:hint="cs"/>
          <w:color w:val="000000" w:themeColor="text1"/>
          <w:rtl/>
          <w:lang w:bidi="ar-IQ"/>
        </w:rPr>
        <w:t>َّ</w:t>
      </w:r>
      <w:r w:rsidRPr="00836DEF">
        <w:rPr>
          <w:rFonts w:ascii="hashemi" w:hAnsi="hashemi" w:hint="cs"/>
          <w:color w:val="000000" w:themeColor="text1"/>
          <w:rtl/>
          <w:lang w:bidi="ar-IQ"/>
        </w:rPr>
        <w:t>ضح هذا الاختلاف يمكن الرجوع</w:t>
      </w:r>
      <w:r w:rsidR="00D9533D" w:rsidRPr="00836DEF">
        <w:rPr>
          <w:rFonts w:ascii="hashemi" w:hAnsi="hashemi" w:hint="cs"/>
          <w:color w:val="000000" w:themeColor="text1"/>
          <w:rtl/>
          <w:lang w:bidi="ar-IQ"/>
        </w:rPr>
        <w:t xml:space="preserve"> إلى </w:t>
      </w:r>
      <w:r w:rsidRPr="00836DEF">
        <w:rPr>
          <w:rFonts w:ascii="hashemi" w:hAnsi="hashemi" w:hint="cs"/>
          <w:color w:val="000000" w:themeColor="text1"/>
          <w:rtl/>
          <w:lang w:bidi="ar-IQ"/>
        </w:rPr>
        <w:t>تعريف نصر حامد أبو زيد لـ (المعنى)</w:t>
      </w:r>
      <w:r w:rsidR="00527528" w:rsidRPr="00836DEF">
        <w:rPr>
          <w:rFonts w:ascii="hashemi" w:hAnsi="hashemi" w:hint="cs"/>
          <w:color w:val="000000" w:themeColor="text1"/>
          <w:rtl/>
          <w:lang w:bidi="ar-IQ"/>
        </w:rPr>
        <w:t>،</w:t>
      </w:r>
      <w:r w:rsidRPr="00836DEF">
        <w:rPr>
          <w:rFonts w:ascii="hashemi" w:hAnsi="hashemi" w:hint="cs"/>
          <w:color w:val="000000" w:themeColor="text1"/>
          <w:rtl/>
          <w:lang w:bidi="ar-IQ"/>
        </w:rPr>
        <w:t xml:space="preserve"> حيث يقول: </w:t>
      </w:r>
      <w:r w:rsidR="00527528" w:rsidRPr="00836DEF">
        <w:rPr>
          <w:rFonts w:hint="eastAsia"/>
          <w:color w:val="000000" w:themeColor="text1"/>
          <w:rtl/>
        </w:rPr>
        <w:t>«</w:t>
      </w:r>
      <w:r w:rsidRPr="00836DEF">
        <w:rPr>
          <w:rFonts w:hint="cs"/>
          <w:color w:val="000000" w:themeColor="text1"/>
          <w:rtl/>
        </w:rPr>
        <w:t>المعنى يمثّ</w:t>
      </w:r>
      <w:r w:rsidR="00527528" w:rsidRPr="00836DEF">
        <w:rPr>
          <w:rFonts w:hint="cs"/>
          <w:color w:val="000000" w:themeColor="text1"/>
          <w:rtl/>
        </w:rPr>
        <w:t>ِ</w:t>
      </w:r>
      <w:r w:rsidRPr="00836DEF">
        <w:rPr>
          <w:rFonts w:hint="cs"/>
          <w:color w:val="000000" w:themeColor="text1"/>
          <w:rtl/>
        </w:rPr>
        <w:t>ل المفهوم المباشر لمنطوق النصوص الناتج عن تحليل بنيتها ال</w:t>
      </w:r>
      <w:r w:rsidR="007C0369" w:rsidRPr="00836DEF">
        <w:rPr>
          <w:rFonts w:hint="cs"/>
          <w:color w:val="000000" w:themeColor="text1"/>
          <w:rtl/>
        </w:rPr>
        <w:t>لغويّ</w:t>
      </w:r>
      <w:r w:rsidRPr="00836DEF">
        <w:rPr>
          <w:rFonts w:hint="cs"/>
          <w:color w:val="000000" w:themeColor="text1"/>
          <w:rtl/>
        </w:rPr>
        <w:t>ة في سياقها ال</w:t>
      </w:r>
      <w:r w:rsidR="008562E3" w:rsidRPr="00836DEF">
        <w:rPr>
          <w:rFonts w:hint="cs"/>
          <w:color w:val="000000" w:themeColor="text1"/>
          <w:rtl/>
        </w:rPr>
        <w:t>ثقافيّ</w:t>
      </w:r>
      <w:r w:rsidRPr="00836DEF">
        <w:rPr>
          <w:rFonts w:hint="cs"/>
          <w:color w:val="000000" w:themeColor="text1"/>
          <w:rtl/>
        </w:rPr>
        <w:t>، وهو المفهوم الذي يستنبطه المعاصرون لل</w:t>
      </w:r>
      <w:r w:rsidR="004D1B47" w:rsidRPr="00836DEF">
        <w:rPr>
          <w:rFonts w:hint="cs"/>
          <w:color w:val="000000" w:themeColor="text1"/>
          <w:rtl/>
        </w:rPr>
        <w:t xml:space="preserve">نصّ </w:t>
      </w:r>
      <w:r w:rsidRPr="00836DEF">
        <w:rPr>
          <w:rFonts w:hint="cs"/>
          <w:color w:val="000000" w:themeColor="text1"/>
          <w:rtl/>
        </w:rPr>
        <w:t>من منطوقه. وبعبارة أخرى</w:t>
      </w:r>
      <w:r w:rsidR="00527528" w:rsidRPr="00836DEF">
        <w:rPr>
          <w:rFonts w:hint="cs"/>
          <w:color w:val="000000" w:themeColor="text1"/>
          <w:rtl/>
        </w:rPr>
        <w:t>:</w:t>
      </w:r>
      <w:r w:rsidRPr="00836DEF">
        <w:rPr>
          <w:rFonts w:hint="cs"/>
          <w:color w:val="000000" w:themeColor="text1"/>
          <w:rtl/>
        </w:rPr>
        <w:t xml:space="preserve"> يمكن القول: إنّ المعنى يمث</w:t>
      </w:r>
      <w:r w:rsidR="00527528" w:rsidRPr="00836DEF">
        <w:rPr>
          <w:rFonts w:hint="cs"/>
          <w:color w:val="000000" w:themeColor="text1"/>
          <w:rtl/>
        </w:rPr>
        <w:t>ِّ</w:t>
      </w:r>
      <w:r w:rsidRPr="00836DEF">
        <w:rPr>
          <w:rFonts w:hint="cs"/>
          <w:color w:val="000000" w:themeColor="text1"/>
          <w:rtl/>
        </w:rPr>
        <w:t>ل الدلالة ال</w:t>
      </w:r>
      <w:r w:rsidR="008562E3" w:rsidRPr="00836DEF">
        <w:rPr>
          <w:rFonts w:hint="cs"/>
          <w:color w:val="000000" w:themeColor="text1"/>
          <w:rtl/>
        </w:rPr>
        <w:t>تاريخيّ</w:t>
      </w:r>
      <w:r w:rsidRPr="00836DEF">
        <w:rPr>
          <w:rFonts w:hint="cs"/>
          <w:color w:val="000000" w:themeColor="text1"/>
          <w:rtl/>
        </w:rPr>
        <w:t>ة للنصوص في سياق تكوّ</w:t>
      </w:r>
      <w:r w:rsidR="00527528" w:rsidRPr="00836DEF">
        <w:rPr>
          <w:rFonts w:hint="cs"/>
          <w:color w:val="000000" w:themeColor="text1"/>
          <w:rtl/>
        </w:rPr>
        <w:t>ُ</w:t>
      </w:r>
      <w:r w:rsidRPr="00836DEF">
        <w:rPr>
          <w:rFonts w:hint="cs"/>
          <w:color w:val="000000" w:themeColor="text1"/>
          <w:rtl/>
        </w:rPr>
        <w:t>نها وتشكّ</w:t>
      </w:r>
      <w:r w:rsidR="00527528" w:rsidRPr="00836DEF">
        <w:rPr>
          <w:rFonts w:hint="cs"/>
          <w:color w:val="000000" w:themeColor="text1"/>
          <w:rtl/>
        </w:rPr>
        <w:t>ُ</w:t>
      </w:r>
      <w:r w:rsidRPr="00836DEF">
        <w:rPr>
          <w:rFonts w:hint="cs"/>
          <w:color w:val="000000" w:themeColor="text1"/>
          <w:rtl/>
        </w:rPr>
        <w:t>لها</w:t>
      </w:r>
      <w:r w:rsidR="00527528"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47"/>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527528" w:rsidRPr="00836DEF" w:rsidRDefault="004F1DF9" w:rsidP="00053C32">
      <w:pPr>
        <w:pStyle w:val="Space2"/>
        <w:spacing w:line="400" w:lineRule="exact"/>
        <w:rPr>
          <w:color w:val="000000" w:themeColor="text1"/>
          <w:rtl/>
          <w:lang w:bidi="ar-IQ"/>
        </w:rPr>
      </w:pPr>
      <w:r w:rsidRPr="00836DEF">
        <w:rPr>
          <w:rFonts w:hint="cs"/>
          <w:color w:val="000000" w:themeColor="text1"/>
          <w:rtl/>
          <w:lang w:bidi="ar-IQ"/>
        </w:rPr>
        <w:t xml:space="preserve">إنّ المعنى من وجهة نظر </w:t>
      </w:r>
      <w:r w:rsidR="00527528" w:rsidRPr="00836DEF">
        <w:rPr>
          <w:rFonts w:hint="cs"/>
          <w:color w:val="000000" w:themeColor="text1"/>
          <w:rtl/>
          <w:lang w:bidi="ar-IQ"/>
        </w:rPr>
        <w:t>(</w:t>
      </w:r>
      <w:r w:rsidRPr="00836DEF">
        <w:rPr>
          <w:rFonts w:hint="cs"/>
          <w:color w:val="000000" w:themeColor="text1"/>
          <w:rtl/>
          <w:lang w:bidi="ar-IQ"/>
        </w:rPr>
        <w:t>هيرش</w:t>
      </w:r>
      <w:r w:rsidR="00527528" w:rsidRPr="00836DEF">
        <w:rPr>
          <w:rFonts w:hint="cs"/>
          <w:color w:val="000000" w:themeColor="text1"/>
          <w:rtl/>
          <w:lang w:bidi="ar-IQ"/>
        </w:rPr>
        <w:t>)</w:t>
      </w:r>
      <w:r w:rsidRPr="00836DEF">
        <w:rPr>
          <w:rFonts w:hint="cs"/>
          <w:color w:val="000000" w:themeColor="text1"/>
          <w:rtl/>
          <w:lang w:bidi="ar-IQ"/>
        </w:rPr>
        <w:t xml:space="preserve"> أمر</w:t>
      </w:r>
      <w:r w:rsidR="00527528" w:rsidRPr="00836DEF">
        <w:rPr>
          <w:rFonts w:hint="cs"/>
          <w:color w:val="000000" w:themeColor="text1"/>
          <w:rtl/>
          <w:lang w:bidi="ar-IQ"/>
        </w:rPr>
        <w:t>ٌ</w:t>
      </w:r>
      <w:r w:rsidRPr="00836DEF">
        <w:rPr>
          <w:rFonts w:hint="cs"/>
          <w:color w:val="000000" w:themeColor="text1"/>
          <w:rtl/>
          <w:lang w:bidi="ar-IQ"/>
        </w:rPr>
        <w:t xml:space="preserve"> ثابت وغير سيّال؛ لأن</w:t>
      </w:r>
      <w:r w:rsidR="00527528" w:rsidRPr="00836DEF">
        <w:rPr>
          <w:rFonts w:hint="cs"/>
          <w:color w:val="000000" w:themeColor="text1"/>
          <w:rtl/>
          <w:lang w:bidi="ar-IQ"/>
        </w:rPr>
        <w:t>ّ</w:t>
      </w:r>
      <w:r w:rsidRPr="00836DEF">
        <w:rPr>
          <w:rFonts w:hint="cs"/>
          <w:color w:val="000000" w:themeColor="text1"/>
          <w:rtl/>
          <w:lang w:bidi="ar-IQ"/>
        </w:rPr>
        <w:t>ه مرتبط</w:t>
      </w:r>
      <w:r w:rsidR="00527528" w:rsidRPr="00836DEF">
        <w:rPr>
          <w:rFonts w:hint="cs"/>
          <w:color w:val="000000" w:themeColor="text1"/>
          <w:rtl/>
          <w:lang w:bidi="ar-IQ"/>
        </w:rPr>
        <w:t>ٌ</w:t>
      </w:r>
      <w:r w:rsidRPr="00836DEF">
        <w:rPr>
          <w:rFonts w:hint="cs"/>
          <w:color w:val="000000" w:themeColor="text1"/>
          <w:rtl/>
          <w:lang w:bidi="ar-IQ"/>
        </w:rPr>
        <w:t xml:space="preserve"> بقصد ونيّة ال</w:t>
      </w:r>
      <w:r w:rsidR="006762DB" w:rsidRPr="00836DEF">
        <w:rPr>
          <w:rFonts w:hint="cs"/>
          <w:color w:val="000000" w:themeColor="text1"/>
          <w:rtl/>
          <w:lang w:bidi="ar-IQ"/>
        </w:rPr>
        <w:t>مؤلِّف</w:t>
      </w:r>
      <w:r w:rsidRPr="00836DEF">
        <w:rPr>
          <w:rFonts w:hint="cs"/>
          <w:color w:val="000000" w:themeColor="text1"/>
          <w:rtl/>
          <w:lang w:bidi="ar-IQ"/>
        </w:rPr>
        <w:t xml:space="preserve"> في لحظة إيجاده للنص</w:t>
      </w:r>
      <w:r w:rsidR="00527528" w:rsidRPr="00836DEF">
        <w:rPr>
          <w:rFonts w:hint="cs"/>
          <w:color w:val="000000" w:themeColor="text1"/>
          <w:rtl/>
          <w:lang w:bidi="ar-IQ"/>
        </w:rPr>
        <w:t>ّ.</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أما من وجهة نظر نصر حامد أبو زيد فإنّ المعنى عبارة عن شيء سيّال وغير ثابت؛ لأنّ دلالة معنى النصّ عنده مرتبطة</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بدلالات لم تتكوّ</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ن إلا</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في نسيج 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وعليه فمن خلال تغيير الوضع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 يسري هذا التغيّ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 xml:space="preserve">مدلول ومضمون تلك الدلالات. وعلى </w:t>
      </w:r>
      <w:r w:rsidR="00527528" w:rsidRPr="00836DEF">
        <w:rPr>
          <w:rFonts w:ascii="hashemi" w:hAnsi="hashemi" w:hint="cs"/>
          <w:color w:val="000000" w:themeColor="text1"/>
          <w:sz w:val="27"/>
          <w:rtl/>
          <w:lang w:bidi="ar-IQ"/>
        </w:rPr>
        <w:t>أيّ</w:t>
      </w:r>
      <w:r w:rsidRPr="00836DEF">
        <w:rPr>
          <w:rFonts w:ascii="hashemi" w:hAnsi="hashemi" w:hint="cs"/>
          <w:color w:val="000000" w:themeColor="text1"/>
          <w:sz w:val="27"/>
          <w:rtl/>
          <w:lang w:bidi="ar-IQ"/>
        </w:rPr>
        <w:t xml:space="preserve"> حال فإنّ فهم نصر حامد أبو زيد للمعنى يختلف اختلافاً كاملاً عن فهم </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هيرش</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للمعنى. </w:t>
      </w:r>
    </w:p>
    <w:p w:rsidR="00527528" w:rsidRPr="00836DEF" w:rsidRDefault="004F1DF9" w:rsidP="00384E19">
      <w:pPr>
        <w:rPr>
          <w:rFonts w:ascii="hashemi" w:hAnsi="hashemi"/>
          <w:color w:val="000000" w:themeColor="text1"/>
          <w:sz w:val="27"/>
          <w:rtl/>
          <w:lang w:bidi="ar-IQ"/>
        </w:rPr>
      </w:pPr>
      <w:r w:rsidRPr="00836DEF">
        <w:rPr>
          <w:rFonts w:ascii="hashemi" w:hAnsi="hashemi" w:hint="cs"/>
          <w:color w:val="000000" w:themeColor="text1"/>
          <w:sz w:val="27"/>
          <w:rtl/>
          <w:lang w:bidi="ar-IQ"/>
        </w:rPr>
        <w:t xml:space="preserve">أما الأمر الآخر فهو أنّ رؤية نصر حامد أبو زيد لـ (المغزى) لا تتناسب ورؤية </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هيرش</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للدلالة </w:t>
      </w:r>
      <w:r w:rsidR="00384E19">
        <w:rPr>
          <w:rFonts w:ascii="hashemi" w:hAnsi="hashemi" w:hint="cs"/>
          <w:color w:val="000000" w:themeColor="text1"/>
          <w:sz w:val="27"/>
          <w:rtl/>
          <w:lang w:bidi="ar-IQ"/>
        </w:rPr>
        <w:t>والمغزى</w:t>
      </w:r>
      <w:r w:rsidRPr="00836DEF">
        <w:rPr>
          <w:rFonts w:ascii="hashemi" w:hAnsi="hashemi" w:hint="cs"/>
          <w:color w:val="000000" w:themeColor="text1"/>
          <w:sz w:val="27"/>
          <w:rtl/>
          <w:lang w:bidi="ar-IQ"/>
        </w:rPr>
        <w:t xml:space="preserve"> أيضاً</w:t>
      </w:r>
      <w:r w:rsidR="00527528" w:rsidRPr="00836DEF">
        <w:rPr>
          <w:rFonts w:ascii="hashemi" w:hAnsi="hashemi" w:hint="cs"/>
          <w:color w:val="000000" w:themeColor="text1"/>
          <w:sz w:val="27"/>
          <w:rtl/>
          <w:lang w:bidi="ar-IQ"/>
        </w:rPr>
        <w:t>.</w:t>
      </w:r>
    </w:p>
    <w:p w:rsidR="0052752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 xml:space="preserve">فمن وجهة نظر </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هيرش</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تكون جميع الأمور التي تحدث لمعنى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(المراد لل</w:t>
      </w:r>
      <w:r w:rsidR="006762DB" w:rsidRPr="00836DEF">
        <w:rPr>
          <w:rFonts w:ascii="hashemi" w:hAnsi="hashemi" w:hint="cs"/>
          <w:color w:val="000000" w:themeColor="text1"/>
          <w:sz w:val="27"/>
          <w:rtl/>
          <w:lang w:bidi="ar-IQ"/>
        </w:rPr>
        <w:t>مؤلِّف</w:t>
      </w:r>
      <w:r w:rsidRPr="00836DEF">
        <w:rPr>
          <w:rFonts w:ascii="hashemi" w:hAnsi="hashemi" w:hint="cs"/>
          <w:color w:val="000000" w:themeColor="text1"/>
          <w:sz w:val="27"/>
          <w:rtl/>
          <w:lang w:bidi="ar-IQ"/>
        </w:rPr>
        <w:t>) بعد الفراغ منه، ابتداءً من النقد والتقييم والحكم</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وصولاً</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تغيير ال</w:t>
      </w:r>
      <w:r w:rsidR="006762DB" w:rsidRPr="00836DEF">
        <w:rPr>
          <w:rFonts w:ascii="hashemi" w:hAnsi="hashemi" w:hint="cs"/>
          <w:color w:val="000000" w:themeColor="text1"/>
          <w:sz w:val="27"/>
          <w:rtl/>
          <w:lang w:bidi="ar-IQ"/>
        </w:rPr>
        <w:t>مؤلِّف</w:t>
      </w:r>
      <w:r w:rsidRPr="00836DEF">
        <w:rPr>
          <w:rFonts w:ascii="hashemi" w:hAnsi="hashemi" w:hint="cs"/>
          <w:color w:val="000000" w:themeColor="text1"/>
          <w:sz w:val="27"/>
          <w:rtl/>
          <w:lang w:bidi="ar-IQ"/>
        </w:rPr>
        <w:t xml:space="preserve"> لرأيه </w:t>
      </w:r>
      <w:r w:rsidR="00527528" w:rsidRPr="00836DEF">
        <w:rPr>
          <w:rFonts w:ascii="hashemi" w:hAnsi="hashemi" w:hint="cs"/>
          <w:color w:val="000000" w:themeColor="text1"/>
          <w:sz w:val="27"/>
          <w:rtl/>
          <w:lang w:bidi="ar-IQ"/>
        </w:rPr>
        <w:t xml:space="preserve">في </w:t>
      </w:r>
      <w:r w:rsidRPr="00836DEF">
        <w:rPr>
          <w:rFonts w:ascii="hashemi" w:hAnsi="hashemi" w:hint="cs"/>
          <w:color w:val="000000" w:themeColor="text1"/>
          <w:sz w:val="27"/>
          <w:rtl/>
          <w:lang w:bidi="ar-IQ"/>
        </w:rPr>
        <w:t>شأن نصّه المتقدّم</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داخلة</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ضمن دائرة (المغزى)، كما هو الحال بالنسبة</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أمور من قبيل</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(استنطاق النص)</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وتطبيق معناه على الظروف والشروط والموقعي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ات الجديدة، حيث تدخل بأجمعها في نطاق (المغزى)</w:t>
      </w:r>
      <w:r w:rsidR="00527528" w:rsidRPr="00836DEF">
        <w:rPr>
          <w:rFonts w:ascii="hashemi" w:hAnsi="hashemi" w:hint="cs"/>
          <w:color w:val="000000" w:themeColor="text1"/>
          <w:sz w:val="27"/>
          <w:rtl/>
          <w:lang w:bidi="ar-IQ"/>
        </w:rPr>
        <w:t>.</w:t>
      </w:r>
    </w:p>
    <w:p w:rsidR="004F1DF9" w:rsidRPr="00836DEF" w:rsidRDefault="004F1DF9" w:rsidP="00053C32">
      <w:pPr>
        <w:pStyle w:val="Space2"/>
        <w:spacing w:line="400" w:lineRule="exact"/>
        <w:rPr>
          <w:color w:val="000000" w:themeColor="text1"/>
          <w:rtl/>
          <w:lang w:bidi="ar-IQ"/>
        </w:rPr>
      </w:pPr>
      <w:r w:rsidRPr="00836DEF">
        <w:rPr>
          <w:rFonts w:hint="cs"/>
          <w:color w:val="000000" w:themeColor="text1"/>
          <w:rtl/>
          <w:lang w:bidi="ar-IQ"/>
        </w:rPr>
        <w:lastRenderedPageBreak/>
        <w:t>أم</w:t>
      </w:r>
      <w:r w:rsidR="00527528" w:rsidRPr="00836DEF">
        <w:rPr>
          <w:rFonts w:hint="cs"/>
          <w:color w:val="000000" w:themeColor="text1"/>
          <w:rtl/>
          <w:lang w:bidi="ar-IQ"/>
        </w:rPr>
        <w:t>ّ</w:t>
      </w:r>
      <w:r w:rsidRPr="00836DEF">
        <w:rPr>
          <w:rFonts w:hint="cs"/>
          <w:color w:val="000000" w:themeColor="text1"/>
          <w:rtl/>
          <w:lang w:bidi="ar-IQ"/>
        </w:rPr>
        <w:t>ا (المغزى) عند نصر حامد أبو زيد فهو ليس شيئاً مرتبطاً بالمعنى، بل هو الهدف والغاية من قراءة النص</w:t>
      </w:r>
      <w:r w:rsidR="00527528" w:rsidRPr="00836DEF">
        <w:rPr>
          <w:rFonts w:hint="cs"/>
          <w:color w:val="000000" w:themeColor="text1"/>
          <w:rtl/>
          <w:lang w:bidi="ar-IQ"/>
        </w:rPr>
        <w:t>ّ</w:t>
      </w:r>
      <w:r w:rsidRPr="00836DEF">
        <w:rPr>
          <w:rFonts w:hint="cs"/>
          <w:color w:val="000000" w:themeColor="text1"/>
          <w:rtl/>
          <w:lang w:bidi="ar-IQ"/>
        </w:rPr>
        <w:t>. وخلافاً ل</w:t>
      </w:r>
      <w:r w:rsidR="00C72D5F" w:rsidRPr="00836DEF">
        <w:rPr>
          <w:rFonts w:hint="cs"/>
          <w:color w:val="000000" w:themeColor="text1"/>
          <w:rtl/>
          <w:lang w:bidi="ar-IQ"/>
        </w:rPr>
        <w:t>نظريّ</w:t>
      </w:r>
      <w:r w:rsidRPr="00836DEF">
        <w:rPr>
          <w:rFonts w:hint="cs"/>
          <w:color w:val="000000" w:themeColor="text1"/>
          <w:rtl/>
          <w:lang w:bidi="ar-IQ"/>
        </w:rPr>
        <w:t>ة هيرش القائلة باعتبار (المغزى) مسبوقاً بـ (المعنى)</w:t>
      </w:r>
      <w:r w:rsidR="00527528" w:rsidRPr="00836DEF">
        <w:rPr>
          <w:rFonts w:hint="cs"/>
          <w:color w:val="000000" w:themeColor="text1"/>
          <w:rtl/>
          <w:lang w:bidi="ar-IQ"/>
        </w:rPr>
        <w:t>،</w:t>
      </w:r>
      <w:r w:rsidRPr="00836DEF">
        <w:rPr>
          <w:rFonts w:hint="cs"/>
          <w:color w:val="000000" w:themeColor="text1"/>
          <w:rtl/>
          <w:lang w:bidi="ar-IQ"/>
        </w:rPr>
        <w:t xml:space="preserve"> وأن</w:t>
      </w:r>
      <w:r w:rsidR="00527528" w:rsidRPr="00836DEF">
        <w:rPr>
          <w:rFonts w:hint="cs"/>
          <w:color w:val="000000" w:themeColor="text1"/>
          <w:rtl/>
          <w:lang w:bidi="ar-IQ"/>
        </w:rPr>
        <w:t>ّ</w:t>
      </w:r>
      <w:r w:rsidRPr="00836DEF">
        <w:rPr>
          <w:rFonts w:hint="cs"/>
          <w:color w:val="000000" w:themeColor="text1"/>
          <w:rtl/>
          <w:lang w:bidi="ar-IQ"/>
        </w:rPr>
        <w:t>ه لا يمكن الوصول</w:t>
      </w:r>
      <w:r w:rsidR="00D9533D" w:rsidRPr="00836DEF">
        <w:rPr>
          <w:rFonts w:hint="cs"/>
          <w:color w:val="000000" w:themeColor="text1"/>
          <w:rtl/>
          <w:lang w:bidi="ar-IQ"/>
        </w:rPr>
        <w:t xml:space="preserve"> إلى </w:t>
      </w:r>
      <w:r w:rsidRPr="00836DEF">
        <w:rPr>
          <w:rFonts w:hint="cs"/>
          <w:color w:val="000000" w:themeColor="text1"/>
          <w:rtl/>
          <w:lang w:bidi="ar-IQ"/>
        </w:rPr>
        <w:t>المغزى إلا</w:t>
      </w:r>
      <w:r w:rsidR="00527528" w:rsidRPr="00836DEF">
        <w:rPr>
          <w:rFonts w:hint="cs"/>
          <w:color w:val="000000" w:themeColor="text1"/>
          <w:rtl/>
          <w:lang w:bidi="ar-IQ"/>
        </w:rPr>
        <w:t>ّ</w:t>
      </w:r>
      <w:r w:rsidRPr="00836DEF">
        <w:rPr>
          <w:rFonts w:hint="cs"/>
          <w:color w:val="000000" w:themeColor="text1"/>
          <w:rtl/>
          <w:lang w:bidi="ar-IQ"/>
        </w:rPr>
        <w:t xml:space="preserve"> بعد الفراغ من تحديد وتعيين المعنى، يذهب نصر حامد أبو زيد</w:t>
      </w:r>
      <w:r w:rsidR="00D9533D" w:rsidRPr="00836DEF">
        <w:rPr>
          <w:rFonts w:hint="cs"/>
          <w:color w:val="000000" w:themeColor="text1"/>
          <w:rtl/>
          <w:lang w:bidi="ar-IQ"/>
        </w:rPr>
        <w:t xml:space="preserve"> إلى </w:t>
      </w:r>
      <w:r w:rsidRPr="00836DEF">
        <w:rPr>
          <w:rFonts w:hint="cs"/>
          <w:color w:val="000000" w:themeColor="text1"/>
          <w:rtl/>
          <w:lang w:bidi="ar-IQ"/>
        </w:rPr>
        <w:t>عدم الاعتراف بمثل هذه الأسبقي</w:t>
      </w:r>
      <w:r w:rsidR="00527528" w:rsidRPr="00836DEF">
        <w:rPr>
          <w:rFonts w:hint="cs"/>
          <w:color w:val="000000" w:themeColor="text1"/>
          <w:rtl/>
          <w:lang w:bidi="ar-IQ"/>
        </w:rPr>
        <w:t>ّ</w:t>
      </w:r>
      <w:r w:rsidRPr="00836DEF">
        <w:rPr>
          <w:rFonts w:hint="cs"/>
          <w:color w:val="000000" w:themeColor="text1"/>
          <w:rtl/>
          <w:lang w:bidi="ar-IQ"/>
        </w:rPr>
        <w:t>ة، فلا يؤمن بتقد</w:t>
      </w:r>
      <w:r w:rsidR="00527528" w:rsidRPr="00836DEF">
        <w:rPr>
          <w:rFonts w:hint="cs"/>
          <w:color w:val="000000" w:themeColor="text1"/>
          <w:rtl/>
          <w:lang w:bidi="ar-IQ"/>
        </w:rPr>
        <w:t>ُّ</w:t>
      </w:r>
      <w:r w:rsidRPr="00836DEF">
        <w:rPr>
          <w:rFonts w:hint="cs"/>
          <w:color w:val="000000" w:themeColor="text1"/>
          <w:rtl/>
          <w:lang w:bidi="ar-IQ"/>
        </w:rPr>
        <w:t>م</w:t>
      </w:r>
      <w:r w:rsidR="00DE2B5F" w:rsidRPr="00836DEF">
        <w:rPr>
          <w:rFonts w:hint="cs"/>
          <w:color w:val="000000" w:themeColor="text1"/>
          <w:rtl/>
          <w:lang w:bidi="ar-IQ"/>
        </w:rPr>
        <w:t xml:space="preserve"> أو </w:t>
      </w:r>
      <w:r w:rsidRPr="00836DEF">
        <w:rPr>
          <w:rFonts w:hint="cs"/>
          <w:color w:val="000000" w:themeColor="text1"/>
          <w:rtl/>
          <w:lang w:bidi="ar-IQ"/>
        </w:rPr>
        <w:t>تأخ</w:t>
      </w:r>
      <w:r w:rsidR="00527528" w:rsidRPr="00836DEF">
        <w:rPr>
          <w:rFonts w:hint="cs"/>
          <w:color w:val="000000" w:themeColor="text1"/>
          <w:rtl/>
          <w:lang w:bidi="ar-IQ"/>
        </w:rPr>
        <w:t>ُّ</w:t>
      </w:r>
      <w:r w:rsidRPr="00836DEF">
        <w:rPr>
          <w:rFonts w:hint="cs"/>
          <w:color w:val="000000" w:themeColor="text1"/>
          <w:rtl/>
          <w:lang w:bidi="ar-IQ"/>
        </w:rPr>
        <w:t>ر المغزى عن المعنى، ويقيم علاقة ديالكتيكي</w:t>
      </w:r>
      <w:r w:rsidR="00527528" w:rsidRPr="00836DEF">
        <w:rPr>
          <w:rFonts w:hint="cs"/>
          <w:color w:val="000000" w:themeColor="text1"/>
          <w:rtl/>
          <w:lang w:bidi="ar-IQ"/>
        </w:rPr>
        <w:t>ّ</w:t>
      </w:r>
      <w:r w:rsidRPr="00836DEF">
        <w:rPr>
          <w:rFonts w:hint="cs"/>
          <w:color w:val="000000" w:themeColor="text1"/>
          <w:rtl/>
          <w:lang w:bidi="ar-IQ"/>
        </w:rPr>
        <w:t>ة متبادلة بينهما، بل إن</w:t>
      </w:r>
      <w:r w:rsidR="00527528" w:rsidRPr="00836DEF">
        <w:rPr>
          <w:rFonts w:hint="cs"/>
          <w:color w:val="000000" w:themeColor="text1"/>
          <w:rtl/>
          <w:lang w:bidi="ar-IQ"/>
        </w:rPr>
        <w:t>ّ</w:t>
      </w:r>
      <w:r w:rsidRPr="00836DEF">
        <w:rPr>
          <w:rFonts w:hint="cs"/>
          <w:color w:val="000000" w:themeColor="text1"/>
          <w:rtl/>
          <w:lang w:bidi="ar-IQ"/>
        </w:rPr>
        <w:t>ه يرى حتى كشف (المعنى) حركة تبدأ من (المغزى)</w:t>
      </w:r>
      <w:r w:rsidR="00527528" w:rsidRPr="00836DEF">
        <w:rPr>
          <w:rFonts w:hint="cs"/>
          <w:color w:val="000000" w:themeColor="text1"/>
          <w:rtl/>
          <w:lang w:bidi="ar-IQ"/>
        </w:rPr>
        <w:t>،</w:t>
      </w:r>
      <w:r w:rsidRPr="00836DEF">
        <w:rPr>
          <w:rFonts w:hint="cs"/>
          <w:color w:val="000000" w:themeColor="text1"/>
          <w:rtl/>
          <w:lang w:bidi="ar-IQ"/>
        </w:rPr>
        <w:t xml:space="preserve"> حيث يقول: </w:t>
      </w:r>
      <w:r w:rsidR="00527528" w:rsidRPr="00836DEF">
        <w:rPr>
          <w:rFonts w:hint="eastAsia"/>
          <w:color w:val="000000" w:themeColor="text1"/>
          <w:rtl/>
        </w:rPr>
        <w:t>«</w:t>
      </w:r>
      <w:r w:rsidRPr="00836DEF">
        <w:rPr>
          <w:rFonts w:hint="cs"/>
          <w:color w:val="000000" w:themeColor="text1"/>
          <w:rtl/>
        </w:rPr>
        <w:t>يمث</w:t>
      </w:r>
      <w:r w:rsidR="00527528" w:rsidRPr="00836DEF">
        <w:rPr>
          <w:rFonts w:hint="cs"/>
          <w:color w:val="000000" w:themeColor="text1"/>
          <w:rtl/>
        </w:rPr>
        <w:t>ِّ</w:t>
      </w:r>
      <w:r w:rsidRPr="00836DEF">
        <w:rPr>
          <w:rFonts w:hint="cs"/>
          <w:color w:val="000000" w:themeColor="text1"/>
          <w:rtl/>
        </w:rPr>
        <w:t>ل اكتشاف الدلالة العودة والرجوع</w:t>
      </w:r>
      <w:r w:rsidR="00D9533D" w:rsidRPr="00836DEF">
        <w:rPr>
          <w:rFonts w:hint="cs"/>
          <w:color w:val="000000" w:themeColor="text1"/>
          <w:rtl/>
        </w:rPr>
        <w:t xml:space="preserve"> إلى </w:t>
      </w:r>
      <w:r w:rsidRPr="00836DEF">
        <w:rPr>
          <w:rFonts w:hint="cs"/>
          <w:color w:val="000000" w:themeColor="text1"/>
          <w:rtl/>
        </w:rPr>
        <w:t>الأصل، في حين يمث</w:t>
      </w:r>
      <w:r w:rsidR="00527528" w:rsidRPr="00836DEF">
        <w:rPr>
          <w:rFonts w:hint="cs"/>
          <w:color w:val="000000" w:themeColor="text1"/>
          <w:rtl/>
        </w:rPr>
        <w:t>ِّ</w:t>
      </w:r>
      <w:r w:rsidRPr="00836DEF">
        <w:rPr>
          <w:rFonts w:hint="cs"/>
          <w:color w:val="000000" w:themeColor="text1"/>
          <w:rtl/>
        </w:rPr>
        <w:t>ل الوصول</w:t>
      </w:r>
      <w:r w:rsidR="00D9533D" w:rsidRPr="00836DEF">
        <w:rPr>
          <w:rFonts w:hint="cs"/>
          <w:color w:val="000000" w:themeColor="text1"/>
          <w:rtl/>
        </w:rPr>
        <w:t xml:space="preserve"> إلى </w:t>
      </w:r>
      <w:r w:rsidRPr="00836DEF">
        <w:rPr>
          <w:rFonts w:hint="cs"/>
          <w:color w:val="000000" w:themeColor="text1"/>
          <w:rtl/>
        </w:rPr>
        <w:t>المغزى الهدف والغاية من فعل القراءة.. إنّ التأويل حركة متكر</w:t>
      </w:r>
      <w:r w:rsidR="00527528" w:rsidRPr="00836DEF">
        <w:rPr>
          <w:rFonts w:hint="cs"/>
          <w:color w:val="000000" w:themeColor="text1"/>
          <w:rtl/>
        </w:rPr>
        <w:t>ِّ</w:t>
      </w:r>
      <w:r w:rsidRPr="00836DEF">
        <w:rPr>
          <w:rFonts w:hint="cs"/>
          <w:color w:val="000000" w:themeColor="text1"/>
          <w:rtl/>
        </w:rPr>
        <w:t>رة بين بُعد</w:t>
      </w:r>
      <w:r w:rsidR="00527528" w:rsidRPr="00836DEF">
        <w:rPr>
          <w:rFonts w:hint="cs"/>
          <w:color w:val="000000" w:themeColor="text1"/>
          <w:rtl/>
        </w:rPr>
        <w:t>َ</w:t>
      </w:r>
      <w:r w:rsidRPr="00836DEF">
        <w:rPr>
          <w:rFonts w:hint="cs"/>
          <w:color w:val="000000" w:themeColor="text1"/>
          <w:rtl/>
        </w:rPr>
        <w:t>ي</w:t>
      </w:r>
      <w:r w:rsidR="00527528" w:rsidRPr="00836DEF">
        <w:rPr>
          <w:rFonts w:hint="cs"/>
          <w:color w:val="000000" w:themeColor="text1"/>
          <w:rtl/>
        </w:rPr>
        <w:t>ْ</w:t>
      </w:r>
      <w:r w:rsidRPr="00836DEF">
        <w:rPr>
          <w:rFonts w:hint="cs"/>
          <w:color w:val="000000" w:themeColor="text1"/>
          <w:rtl/>
        </w:rPr>
        <w:t xml:space="preserve"> (الأصل) و(الغاية)</w:t>
      </w:r>
      <w:r w:rsidR="00527528" w:rsidRPr="00836DEF">
        <w:rPr>
          <w:rFonts w:hint="cs"/>
          <w:color w:val="000000" w:themeColor="text1"/>
          <w:rtl/>
        </w:rPr>
        <w:t>،</w:t>
      </w:r>
      <w:r w:rsidR="00DE2B5F" w:rsidRPr="00836DEF">
        <w:rPr>
          <w:rFonts w:hint="cs"/>
          <w:color w:val="000000" w:themeColor="text1"/>
          <w:rtl/>
        </w:rPr>
        <w:t xml:space="preserve"> أو </w:t>
      </w:r>
      <w:r w:rsidRPr="00836DEF">
        <w:rPr>
          <w:rFonts w:hint="cs"/>
          <w:color w:val="000000" w:themeColor="text1"/>
          <w:rtl/>
        </w:rPr>
        <w:t>بين (الدلالة) و(المغزى)</w:t>
      </w:r>
      <w:r w:rsidR="00527528" w:rsidRPr="00836DEF">
        <w:rPr>
          <w:rFonts w:hint="cs"/>
          <w:color w:val="000000" w:themeColor="text1"/>
          <w:rtl/>
        </w:rPr>
        <w:t>،</w:t>
      </w:r>
      <w:r w:rsidRPr="00836DEF">
        <w:rPr>
          <w:rFonts w:hint="cs"/>
          <w:color w:val="000000" w:themeColor="text1"/>
          <w:rtl/>
        </w:rPr>
        <w:t xml:space="preserve"> حركة بندولي</w:t>
      </w:r>
      <w:r w:rsidR="00527528" w:rsidRPr="00836DEF">
        <w:rPr>
          <w:rFonts w:hint="cs"/>
          <w:color w:val="000000" w:themeColor="text1"/>
          <w:rtl/>
        </w:rPr>
        <w:t>ّ</w:t>
      </w:r>
      <w:r w:rsidRPr="00836DEF">
        <w:rPr>
          <w:rFonts w:hint="cs"/>
          <w:color w:val="000000" w:themeColor="text1"/>
          <w:rtl/>
        </w:rPr>
        <w:t>ة</w:t>
      </w:r>
      <w:r w:rsidR="00527528" w:rsidRPr="00836DEF">
        <w:rPr>
          <w:rFonts w:hint="cs"/>
          <w:color w:val="000000" w:themeColor="text1"/>
          <w:rtl/>
        </w:rPr>
        <w:t>،</w:t>
      </w:r>
      <w:r w:rsidRPr="00836DEF">
        <w:rPr>
          <w:rFonts w:hint="cs"/>
          <w:color w:val="000000" w:themeColor="text1"/>
          <w:rtl/>
        </w:rPr>
        <w:t xml:space="preserve"> وليست حركة في ات</w:t>
      </w:r>
      <w:r w:rsidR="00527528" w:rsidRPr="00836DEF">
        <w:rPr>
          <w:rFonts w:hint="cs"/>
          <w:color w:val="000000" w:themeColor="text1"/>
          <w:rtl/>
        </w:rPr>
        <w:t>ّ</w:t>
      </w:r>
      <w:r w:rsidRPr="00836DEF">
        <w:rPr>
          <w:rFonts w:hint="cs"/>
          <w:color w:val="000000" w:themeColor="text1"/>
          <w:rtl/>
        </w:rPr>
        <w:t>جاه</w:t>
      </w:r>
      <w:r w:rsidR="00527528" w:rsidRPr="00836DEF">
        <w:rPr>
          <w:rFonts w:hint="cs"/>
          <w:color w:val="000000" w:themeColor="text1"/>
          <w:rtl/>
        </w:rPr>
        <w:t>ٍ</w:t>
      </w:r>
      <w:r w:rsidRPr="00836DEF">
        <w:rPr>
          <w:rFonts w:hint="cs"/>
          <w:color w:val="000000" w:themeColor="text1"/>
          <w:rtl/>
        </w:rPr>
        <w:t xml:space="preserve"> واحد. إن</w:t>
      </w:r>
      <w:r w:rsidR="00527528" w:rsidRPr="00836DEF">
        <w:rPr>
          <w:rFonts w:hint="cs"/>
          <w:color w:val="000000" w:themeColor="text1"/>
          <w:rtl/>
        </w:rPr>
        <w:t>ّ</w:t>
      </w:r>
      <w:r w:rsidRPr="00836DEF">
        <w:rPr>
          <w:rFonts w:hint="cs"/>
          <w:color w:val="000000" w:themeColor="text1"/>
          <w:rtl/>
        </w:rPr>
        <w:t>ها حركة تبدأ من الواقع [المغزى لاكتشاف دلالة النص</w:t>
      </w:r>
      <w:r w:rsidR="00527528" w:rsidRPr="00836DEF">
        <w:rPr>
          <w:rFonts w:hint="cs"/>
          <w:color w:val="000000" w:themeColor="text1"/>
          <w:rtl/>
        </w:rPr>
        <w:t>ّ</w:t>
      </w:r>
      <w:r w:rsidRPr="00836DEF">
        <w:rPr>
          <w:rFonts w:hint="cs"/>
          <w:color w:val="000000" w:themeColor="text1"/>
          <w:rtl/>
        </w:rPr>
        <w:t>] الماضي، ثمّ تعود الدلالة لتأسيس المغزى</w:t>
      </w:r>
      <w:r w:rsidR="00527528" w:rsidRPr="00836DEF">
        <w:rPr>
          <w:rFonts w:hint="cs"/>
          <w:color w:val="000000" w:themeColor="text1"/>
          <w:rtl/>
        </w:rPr>
        <w:t>،</w:t>
      </w:r>
      <w:r w:rsidRPr="00836DEF">
        <w:rPr>
          <w:rFonts w:hint="cs"/>
          <w:color w:val="000000" w:themeColor="text1"/>
          <w:rtl/>
        </w:rPr>
        <w:t xml:space="preserve"> وتعديل نقطة البداية. وبدون هذه الحركة البندولي</w:t>
      </w:r>
      <w:r w:rsidR="00527528" w:rsidRPr="00836DEF">
        <w:rPr>
          <w:rFonts w:hint="cs"/>
          <w:color w:val="000000" w:themeColor="text1"/>
          <w:rtl/>
        </w:rPr>
        <w:t>ّ</w:t>
      </w:r>
      <w:r w:rsidRPr="00836DEF">
        <w:rPr>
          <w:rFonts w:hint="cs"/>
          <w:color w:val="000000" w:themeColor="text1"/>
          <w:rtl/>
        </w:rPr>
        <w:t>ة بين المغزى والدلالة يتبدّد كلاهما</w:t>
      </w:r>
      <w:r w:rsidR="00527528" w:rsidRPr="00836DEF">
        <w:rPr>
          <w:rFonts w:hint="cs"/>
          <w:color w:val="000000" w:themeColor="text1"/>
          <w:rtl/>
        </w:rPr>
        <w:t>،</w:t>
      </w:r>
      <w:r w:rsidRPr="00836DEF">
        <w:rPr>
          <w:rFonts w:hint="cs"/>
          <w:color w:val="000000" w:themeColor="text1"/>
          <w:rtl/>
        </w:rPr>
        <w:t xml:space="preserve"> وتتباعد القراءة عن أفق التأويل</w:t>
      </w:r>
      <w:r w:rsidR="00527528" w:rsidRPr="00836DEF">
        <w:rPr>
          <w:rFonts w:hint="cs"/>
          <w:color w:val="000000" w:themeColor="text1"/>
          <w:rtl/>
        </w:rPr>
        <w:t>،</w:t>
      </w:r>
      <w:r w:rsidRPr="00836DEF">
        <w:rPr>
          <w:rFonts w:hint="cs"/>
          <w:color w:val="000000" w:themeColor="text1"/>
          <w:rtl/>
        </w:rPr>
        <w:t xml:space="preserve"> لتقع في وهدة التلوين.. ومن الضروري</w:t>
      </w:r>
      <w:r w:rsidR="00527528" w:rsidRPr="00836DEF">
        <w:rPr>
          <w:rFonts w:hint="cs"/>
          <w:color w:val="000000" w:themeColor="text1"/>
          <w:rtl/>
        </w:rPr>
        <w:t>ّ</w:t>
      </w:r>
      <w:r w:rsidRPr="00836DEF">
        <w:rPr>
          <w:rFonts w:hint="cs"/>
          <w:color w:val="000000" w:themeColor="text1"/>
          <w:rtl/>
        </w:rPr>
        <w:t xml:space="preserve"> هنا التأكيد أنّ المغزى الذي يمثّ</w:t>
      </w:r>
      <w:r w:rsidR="00527528" w:rsidRPr="00836DEF">
        <w:rPr>
          <w:rFonts w:hint="cs"/>
          <w:color w:val="000000" w:themeColor="text1"/>
          <w:rtl/>
        </w:rPr>
        <w:t>ِ</w:t>
      </w:r>
      <w:r w:rsidRPr="00836DEF">
        <w:rPr>
          <w:rFonts w:hint="cs"/>
          <w:color w:val="000000" w:themeColor="text1"/>
          <w:rtl/>
        </w:rPr>
        <w:t>ل نقطة البدء في القراءة مغزىً افتراضي</w:t>
      </w:r>
      <w:r w:rsidR="00527528" w:rsidRPr="00836DEF">
        <w:rPr>
          <w:rFonts w:hint="cs"/>
          <w:color w:val="000000" w:themeColor="text1"/>
          <w:rtl/>
        </w:rPr>
        <w:t>ّ</w:t>
      </w:r>
      <w:r w:rsidRPr="00836DEF">
        <w:rPr>
          <w:rFonts w:hint="cs"/>
          <w:color w:val="000000" w:themeColor="text1"/>
          <w:rtl/>
        </w:rPr>
        <w:t xml:space="preserve"> جنيني</w:t>
      </w:r>
      <w:r w:rsidR="00527528" w:rsidRPr="00836DEF">
        <w:rPr>
          <w:rFonts w:hint="cs"/>
          <w:color w:val="000000" w:themeColor="text1"/>
          <w:rtl/>
        </w:rPr>
        <w:t>ّ</w:t>
      </w:r>
      <w:r w:rsidRPr="00836DEF">
        <w:rPr>
          <w:rFonts w:hint="cs"/>
          <w:color w:val="000000" w:themeColor="text1"/>
          <w:rtl/>
        </w:rPr>
        <w:t xml:space="preserve"> قابل للتعديل</w:t>
      </w:r>
      <w:r w:rsidR="00DE2B5F" w:rsidRPr="00836DEF">
        <w:rPr>
          <w:rFonts w:hint="cs"/>
          <w:color w:val="000000" w:themeColor="text1"/>
          <w:rtl/>
        </w:rPr>
        <w:t xml:space="preserve"> أو </w:t>
      </w:r>
      <w:r w:rsidRPr="00836DEF">
        <w:rPr>
          <w:rFonts w:hint="cs"/>
          <w:color w:val="000000" w:themeColor="text1"/>
          <w:rtl/>
        </w:rPr>
        <w:t>النفي</w:t>
      </w:r>
      <w:r w:rsidR="00DE2B5F" w:rsidRPr="00836DEF">
        <w:rPr>
          <w:rFonts w:hint="cs"/>
          <w:color w:val="000000" w:themeColor="text1"/>
          <w:rtl/>
        </w:rPr>
        <w:t xml:space="preserve"> أو </w:t>
      </w:r>
      <w:r w:rsidRPr="00836DEF">
        <w:rPr>
          <w:rFonts w:hint="cs"/>
          <w:color w:val="000000" w:themeColor="text1"/>
          <w:rtl/>
        </w:rPr>
        <w:t>الإثبات</w:t>
      </w:r>
      <w:r w:rsidR="00527528" w:rsidRPr="00836DEF">
        <w:rPr>
          <w:rFonts w:hint="cs"/>
          <w:color w:val="000000" w:themeColor="text1"/>
          <w:rtl/>
        </w:rPr>
        <w:t>،</w:t>
      </w:r>
      <w:r w:rsidRPr="00836DEF">
        <w:rPr>
          <w:rFonts w:hint="cs"/>
          <w:color w:val="000000" w:themeColor="text1"/>
          <w:rtl/>
        </w:rPr>
        <w:t xml:space="preserve"> طبقاً لما تنتجه القراءة من دلالة</w:t>
      </w:r>
      <w:r w:rsidR="00527528" w:rsidRPr="00836DEF">
        <w:rPr>
          <w:rFonts w:hint="cs"/>
          <w:color w:val="000000" w:themeColor="text1"/>
          <w:rtl/>
        </w:rPr>
        <w:t>ٍ</w:t>
      </w:r>
      <w:r w:rsidR="00527528" w:rsidRPr="00836DEF">
        <w:rPr>
          <w:rFonts w:hint="eastAsia"/>
          <w:color w:val="000000" w:themeColor="text1"/>
          <w:rtl/>
        </w:rPr>
        <w:t>»</w:t>
      </w:r>
      <w:r w:rsidRPr="00836DEF">
        <w:rPr>
          <w:rFonts w:hint="cs"/>
          <w:color w:val="000000" w:themeColor="text1"/>
          <w:vertAlign w:val="superscript"/>
          <w:rtl/>
        </w:rPr>
        <w:t>(</w:t>
      </w:r>
      <w:r w:rsidRPr="00836DEF">
        <w:rPr>
          <w:rStyle w:val="EndnoteReference"/>
          <w:color w:val="000000" w:themeColor="text1"/>
          <w:sz w:val="27"/>
          <w:rtl/>
        </w:rPr>
        <w:endnoteReference w:id="448"/>
      </w:r>
      <w:r w:rsidRPr="00836DEF">
        <w:rPr>
          <w:color w:val="000000" w:themeColor="text1"/>
          <w:vertAlign w:val="superscript"/>
          <w:rtl/>
        </w:rPr>
        <w:t>)</w:t>
      </w:r>
      <w:r w:rsidRPr="00836DEF">
        <w:rPr>
          <w:color w:val="000000" w:themeColor="text1"/>
          <w:rtl/>
        </w:rPr>
        <w:t>.</w:t>
      </w:r>
      <w:r w:rsidRPr="00836DEF">
        <w:rPr>
          <w:rFonts w:hint="cs"/>
          <w:color w:val="000000" w:themeColor="text1"/>
          <w:rtl/>
        </w:rPr>
        <w:t xml:space="preserve"> </w:t>
      </w:r>
    </w:p>
    <w:p w:rsidR="0052752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إنّ المشكلة في المغزى الذي يريده نصر حامد أبو زيد تكمن في أن</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ينتهي</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نوع</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من التفسير السيّال والنسبي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لأن</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ه </w:t>
      </w:r>
      <w:r w:rsidRPr="00836DEF">
        <w:rPr>
          <w:rFonts w:ascii="hashemi" w:hAnsi="hashemi" w:hint="cs"/>
          <w:b/>
          <w:bCs/>
          <w:color w:val="000000" w:themeColor="text1"/>
          <w:sz w:val="27"/>
          <w:rtl/>
          <w:lang w:bidi="ar-IQ"/>
        </w:rPr>
        <w:t>أو</w:t>
      </w:r>
      <w:r w:rsidR="00527528" w:rsidRPr="00836DEF">
        <w:rPr>
          <w:rFonts w:ascii="hashemi" w:hAnsi="hashemi" w:hint="cs"/>
          <w:b/>
          <w:bCs/>
          <w:color w:val="000000" w:themeColor="text1"/>
          <w:sz w:val="27"/>
          <w:rtl/>
          <w:lang w:bidi="ar-IQ"/>
        </w:rPr>
        <w:t>ّ</w:t>
      </w:r>
      <w:r w:rsidRPr="00836DEF">
        <w:rPr>
          <w:rFonts w:ascii="hashemi" w:hAnsi="hashemi" w:hint="cs"/>
          <w:b/>
          <w:bCs/>
          <w:color w:val="000000" w:themeColor="text1"/>
          <w:sz w:val="27"/>
          <w:rtl/>
          <w:lang w:bidi="ar-IQ"/>
        </w:rPr>
        <w:t>لاً</w:t>
      </w:r>
      <w:r w:rsidRPr="00836DEF">
        <w:rPr>
          <w:rFonts w:ascii="hashemi" w:hAnsi="hashemi" w:hint="cs"/>
          <w:color w:val="000000" w:themeColor="text1"/>
          <w:sz w:val="27"/>
          <w:rtl/>
          <w:lang w:bidi="ar-IQ"/>
        </w:rPr>
        <w:t>: يمنح للقارئ إذناً بتوسيع معنى ال</w:t>
      </w:r>
      <w:r w:rsidR="004D1B47" w:rsidRPr="00836DEF">
        <w:rPr>
          <w:rFonts w:ascii="hashemi" w:hAnsi="hashemi" w:hint="cs"/>
          <w:color w:val="000000" w:themeColor="text1"/>
          <w:sz w:val="27"/>
          <w:rtl/>
          <w:lang w:bidi="ar-IQ"/>
        </w:rPr>
        <w:t>نصّ</w:t>
      </w:r>
      <w:r w:rsidR="00527528" w:rsidRPr="00836DEF">
        <w:rPr>
          <w:rFonts w:ascii="hashemi" w:hAnsi="hashemi" w:hint="cs"/>
          <w:color w:val="000000" w:themeColor="text1"/>
          <w:sz w:val="27"/>
          <w:rtl/>
          <w:lang w:bidi="ar-IQ"/>
        </w:rPr>
        <w:t>،</w:t>
      </w:r>
      <w:r w:rsidR="004D1B47" w:rsidRPr="00836DEF">
        <w:rPr>
          <w:rFonts w:ascii="hashemi" w:hAnsi="hashemi" w:hint="cs"/>
          <w:color w:val="000000" w:themeColor="text1"/>
          <w:sz w:val="27"/>
          <w:rtl/>
          <w:lang w:bidi="ar-IQ"/>
        </w:rPr>
        <w:t xml:space="preserve"> </w:t>
      </w:r>
      <w:r w:rsidRPr="00836DEF">
        <w:rPr>
          <w:rFonts w:ascii="hashemi" w:hAnsi="hashemi" w:hint="cs"/>
          <w:color w:val="000000" w:themeColor="text1"/>
          <w:sz w:val="27"/>
          <w:rtl/>
          <w:lang w:bidi="ar-IQ"/>
        </w:rPr>
        <w:t>وتخليصه من الدلالة ال</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ة، وتحريره من حصار 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لغويّ</w:t>
      </w:r>
      <w:r w:rsidRPr="00836DEF">
        <w:rPr>
          <w:rFonts w:ascii="hashemi" w:hAnsi="hashemi" w:hint="cs"/>
          <w:color w:val="000000" w:themeColor="text1"/>
          <w:sz w:val="27"/>
          <w:rtl/>
          <w:lang w:bidi="ar-IQ"/>
        </w:rPr>
        <w:t xml:space="preserve"> لعصر النزول</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تكوين النصّ</w:t>
      </w:r>
      <w:r w:rsidR="00527528" w:rsidRPr="00836DEF">
        <w:rPr>
          <w:rFonts w:ascii="hashemi" w:hAnsi="hashemi" w:hint="cs"/>
          <w:color w:val="000000" w:themeColor="text1"/>
          <w:sz w:val="27"/>
          <w:rtl/>
          <w:lang w:bidi="ar-IQ"/>
        </w:rPr>
        <w:t>.</w:t>
      </w:r>
    </w:p>
    <w:p w:rsidR="00527528" w:rsidRPr="00836DEF" w:rsidRDefault="004F1DF9" w:rsidP="008135C1">
      <w:pPr>
        <w:rPr>
          <w:rFonts w:ascii="hashemi" w:hAnsi="hashemi"/>
          <w:color w:val="000000" w:themeColor="text1"/>
          <w:sz w:val="27"/>
          <w:rtl/>
          <w:lang w:bidi="ar-IQ"/>
        </w:rPr>
      </w:pPr>
      <w:r w:rsidRPr="00836DEF">
        <w:rPr>
          <w:rFonts w:ascii="hashemi" w:hAnsi="hashemi" w:hint="cs"/>
          <w:b/>
          <w:bCs/>
          <w:color w:val="000000" w:themeColor="text1"/>
          <w:sz w:val="27"/>
          <w:rtl/>
          <w:lang w:bidi="ar-IQ"/>
        </w:rPr>
        <w:t>وثانياً</w:t>
      </w:r>
      <w:r w:rsidRPr="00836DEF">
        <w:rPr>
          <w:rFonts w:ascii="hashemi" w:hAnsi="hashemi" w:hint="cs"/>
          <w:color w:val="000000" w:themeColor="text1"/>
          <w:sz w:val="27"/>
          <w:rtl/>
          <w:lang w:bidi="ar-IQ"/>
        </w:rPr>
        <w:t>: يسمح له بتأويل تلك الدلالات ال</w:t>
      </w:r>
      <w:r w:rsidR="007C0369" w:rsidRPr="00836DEF">
        <w:rPr>
          <w:rFonts w:ascii="hashemi" w:hAnsi="hashemi" w:hint="cs"/>
          <w:color w:val="000000" w:themeColor="text1"/>
          <w:sz w:val="27"/>
          <w:rtl/>
          <w:lang w:bidi="ar-IQ"/>
        </w:rPr>
        <w:t>لغويّ</w:t>
      </w:r>
      <w:r w:rsidRPr="00836DEF">
        <w:rPr>
          <w:rFonts w:ascii="hashemi" w:hAnsi="hashemi" w:hint="cs"/>
          <w:color w:val="000000" w:themeColor="text1"/>
          <w:sz w:val="27"/>
          <w:rtl/>
          <w:lang w:bidi="ar-IQ"/>
        </w:rPr>
        <w:t>ة القابلة للتأويل بما ينسجم والواقع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 للعصر الراهن، واللجوء</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(قراءة عصري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للنص</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يطلق عليها تسمية (مغزى النص</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w:t>
      </w:r>
      <w:r w:rsidR="00527528" w:rsidRPr="00836DEF">
        <w:rPr>
          <w:rFonts w:ascii="hashemi" w:hAnsi="hashemi" w:hint="cs"/>
          <w:color w:val="000000" w:themeColor="text1"/>
          <w:sz w:val="27"/>
          <w:rtl/>
          <w:lang w:bidi="ar-IQ"/>
        </w:rPr>
        <w:t>.</w:t>
      </w:r>
    </w:p>
    <w:p w:rsidR="0052752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وعليه فإن مغزى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يتحوّ</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ل ويتغيّ</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 بحسب القارئ وانتماءاته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ة وال</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ة، وبحسب التطوّ</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رات ال</w:t>
      </w:r>
      <w:r w:rsidR="007C0369" w:rsidRPr="00836DEF">
        <w:rPr>
          <w:rFonts w:ascii="hashemi" w:hAnsi="hashemi" w:hint="cs"/>
          <w:color w:val="000000" w:themeColor="text1"/>
          <w:sz w:val="27"/>
          <w:rtl/>
          <w:lang w:bidi="ar-IQ"/>
        </w:rPr>
        <w:t>لغويّ</w:t>
      </w:r>
      <w:r w:rsidRPr="00836DEF">
        <w:rPr>
          <w:rFonts w:ascii="hashemi" w:hAnsi="hashemi" w:hint="cs"/>
          <w:color w:val="000000" w:themeColor="text1"/>
          <w:sz w:val="27"/>
          <w:rtl/>
          <w:lang w:bidi="ar-IQ"/>
        </w:rPr>
        <w:t>ة</w:t>
      </w:r>
      <w:r w:rsidR="00527528" w:rsidRPr="00836DEF">
        <w:rPr>
          <w:rFonts w:ascii="hashemi" w:hAnsi="hashemi" w:hint="cs"/>
          <w:color w:val="000000" w:themeColor="text1"/>
          <w:sz w:val="27"/>
          <w:rtl/>
          <w:lang w:bidi="ar-IQ"/>
        </w:rPr>
        <w:t>.</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وفي هذا التقرير الذي يقدّ</w:t>
      </w:r>
      <w:r w:rsidR="0052752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مه أبو زيد عن المغزى لا يمكن لنا أن ننسب ما يعتبر مغزى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والغاية النهائي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من القراءة</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الله سبحانه وتعالى وصاحب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ال</w:t>
      </w:r>
      <w:r w:rsidR="002F11B5" w:rsidRPr="00836DEF">
        <w:rPr>
          <w:rFonts w:ascii="hashemi" w:hAnsi="hashemi" w:hint="cs"/>
          <w:color w:val="000000" w:themeColor="text1"/>
          <w:sz w:val="27"/>
          <w:rtl/>
          <w:lang w:bidi="ar-IQ"/>
        </w:rPr>
        <w:t>دينيّ</w:t>
      </w:r>
      <w:r w:rsidRPr="00836DEF">
        <w:rPr>
          <w:rFonts w:ascii="hashemi" w:hAnsi="hashemi" w:hint="cs"/>
          <w:color w:val="000000" w:themeColor="text1"/>
          <w:sz w:val="27"/>
          <w:rtl/>
          <w:lang w:bidi="ar-IQ"/>
        </w:rPr>
        <w:t xml:space="preserve"> </w:t>
      </w:r>
      <w:r w:rsidRPr="00836DEF">
        <w:rPr>
          <w:rFonts w:ascii="hashemi" w:hAnsi="hashemi" w:hint="cs"/>
          <w:color w:val="000000" w:themeColor="text1"/>
          <w:sz w:val="27"/>
          <w:rtl/>
          <w:lang w:bidi="ar-IQ"/>
        </w:rPr>
        <w:lastRenderedPageBreak/>
        <w:t>بأيّ ميزان</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قبّان. علينا في مواجهة معنى ال</w:t>
      </w:r>
      <w:r w:rsidR="004D1B47" w:rsidRPr="00836DEF">
        <w:rPr>
          <w:rFonts w:ascii="hashemi" w:hAnsi="hashemi" w:hint="cs"/>
          <w:color w:val="000000" w:themeColor="text1"/>
          <w:sz w:val="27"/>
          <w:rtl/>
          <w:lang w:bidi="ar-IQ"/>
        </w:rPr>
        <w:t xml:space="preserve">نصّ </w:t>
      </w:r>
      <w:r w:rsidR="009F40F8" w:rsidRPr="00836DEF">
        <w:rPr>
          <w:rFonts w:ascii="hashemi" w:hAnsi="hashemi" w:hint="cs"/>
          <w:color w:val="000000" w:themeColor="text1"/>
          <w:sz w:val="27"/>
          <w:rtl/>
          <w:lang w:bidi="ar-IQ"/>
        </w:rPr>
        <w:t>أن نستنب</w:t>
      </w:r>
      <w:r w:rsidRPr="00836DEF">
        <w:rPr>
          <w:rFonts w:ascii="hashemi" w:hAnsi="hashemi" w:hint="cs"/>
          <w:color w:val="000000" w:themeColor="text1"/>
          <w:sz w:val="27"/>
          <w:rtl/>
          <w:lang w:bidi="ar-IQ"/>
        </w:rPr>
        <w:t>ط في الحدّ الأدنى الهدف النهائي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للمتكل</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م من كلامه في الأجواء ال</w:t>
      </w:r>
      <w:r w:rsidR="002F11B5" w:rsidRPr="00836DEF">
        <w:rPr>
          <w:rFonts w:ascii="hashemi" w:hAnsi="hashemi" w:hint="cs"/>
          <w:color w:val="000000" w:themeColor="text1"/>
          <w:sz w:val="27"/>
          <w:rtl/>
          <w:lang w:bidi="ar-IQ"/>
        </w:rPr>
        <w:t>دينيّ</w:t>
      </w:r>
      <w:r w:rsidRPr="00836DEF">
        <w:rPr>
          <w:rFonts w:ascii="hashemi" w:hAnsi="hashemi" w:hint="cs"/>
          <w:color w:val="000000" w:themeColor="text1"/>
          <w:sz w:val="27"/>
          <w:rtl/>
          <w:lang w:bidi="ar-IQ"/>
        </w:rPr>
        <w:t>ة والمناخ ال</w:t>
      </w:r>
      <w:r w:rsidR="00B1366B" w:rsidRPr="00836DEF">
        <w:rPr>
          <w:rFonts w:ascii="hashemi" w:hAnsi="hashemi" w:hint="cs"/>
          <w:color w:val="000000" w:themeColor="text1"/>
          <w:sz w:val="27"/>
          <w:rtl/>
          <w:lang w:bidi="ar-IQ"/>
        </w:rPr>
        <w:t>إيمانيّ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والحال أن</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طبقاً لتقرير نصر حامد أبو زيد لا يكون المغزى شيئاً آخر غير تأويل ال</w:t>
      </w:r>
      <w:r w:rsidR="004D1B47" w:rsidRPr="00836DEF">
        <w:rPr>
          <w:rFonts w:ascii="hashemi" w:hAnsi="hashemi" w:hint="cs"/>
          <w:color w:val="000000" w:themeColor="text1"/>
          <w:sz w:val="27"/>
          <w:rtl/>
          <w:lang w:bidi="ar-IQ"/>
        </w:rPr>
        <w:t>نصّ</w:t>
      </w:r>
      <w:r w:rsidR="009F40F8" w:rsidRPr="00836DEF">
        <w:rPr>
          <w:rFonts w:ascii="hashemi" w:hAnsi="hashemi" w:hint="cs"/>
          <w:color w:val="000000" w:themeColor="text1"/>
          <w:sz w:val="27"/>
          <w:rtl/>
          <w:lang w:bidi="ar-IQ"/>
        </w:rPr>
        <w:t>،</w:t>
      </w:r>
      <w:r w:rsidR="004D1B47" w:rsidRPr="00836DEF">
        <w:rPr>
          <w:rFonts w:ascii="hashemi" w:hAnsi="hashemi" w:hint="cs"/>
          <w:color w:val="000000" w:themeColor="text1"/>
          <w:sz w:val="27"/>
          <w:rtl/>
          <w:lang w:bidi="ar-IQ"/>
        </w:rPr>
        <w:t xml:space="preserve"> </w:t>
      </w:r>
      <w:r w:rsidRPr="00836DEF">
        <w:rPr>
          <w:rFonts w:ascii="hashemi" w:hAnsi="hashemi" w:hint="cs"/>
          <w:color w:val="000000" w:themeColor="text1"/>
          <w:sz w:val="27"/>
          <w:rtl/>
          <w:lang w:bidi="ar-IQ"/>
        </w:rPr>
        <w:t>وتطبيقه على 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لعصر القرّاء المتعد</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دين والكثُر في مهد التحوّ</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لات والمتغيّ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رات ال</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ة. إنّ إصرار أبو زيد على وجوب تعاطي المغزى مع المعنى</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وعدم الابتعاد كثيراً عن التأويل الكاشف عن المغزى من المعنى ال</w:t>
      </w:r>
      <w:r w:rsidR="006762DB" w:rsidRPr="00836DEF">
        <w:rPr>
          <w:rFonts w:ascii="hashemi" w:hAnsi="hashemi" w:hint="cs"/>
          <w:color w:val="000000" w:themeColor="text1"/>
          <w:sz w:val="27"/>
          <w:rtl/>
          <w:lang w:bidi="ar-IQ"/>
        </w:rPr>
        <w:t>أصليّ</w:t>
      </w:r>
      <w:r w:rsidRPr="00836DEF">
        <w:rPr>
          <w:rFonts w:ascii="hashemi" w:hAnsi="hashemi" w:hint="cs"/>
          <w:color w:val="000000" w:themeColor="text1"/>
          <w:sz w:val="27"/>
          <w:rtl/>
          <w:lang w:bidi="ar-IQ"/>
        </w:rPr>
        <w:t xml:space="preserve"> وال</w:t>
      </w:r>
      <w:r w:rsidR="008562E3" w:rsidRPr="00836DEF">
        <w:rPr>
          <w:rFonts w:ascii="hashemi" w:hAnsi="hashemi" w:hint="cs"/>
          <w:color w:val="000000" w:themeColor="text1"/>
          <w:sz w:val="27"/>
          <w:rtl/>
          <w:lang w:bidi="ar-IQ"/>
        </w:rPr>
        <w:t>تاريخيّ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لا يحلّ مشكلة الانتساب، ولا يُثبت الوجه الذي يمكن من خلاله نسبة هذا المغزى</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 xml:space="preserve">الله سبحانه وتعالى. </w:t>
      </w:r>
    </w:p>
    <w:p w:rsidR="004F1DF9" w:rsidRPr="00836DEF" w:rsidRDefault="004F1DF9" w:rsidP="00053C32">
      <w:pPr>
        <w:pStyle w:val="Space2"/>
        <w:spacing w:line="400" w:lineRule="exact"/>
        <w:rPr>
          <w:color w:val="000000" w:themeColor="text1"/>
          <w:rtl/>
          <w:lang w:bidi="ar-IQ"/>
        </w:rPr>
      </w:pPr>
      <w:r w:rsidRPr="00836DEF">
        <w:rPr>
          <w:rFonts w:hint="cs"/>
          <w:color w:val="000000" w:themeColor="text1"/>
          <w:rtl/>
          <w:lang w:bidi="ar-IQ"/>
        </w:rPr>
        <w:t>د ـ إنّ من الأمور التي تدعو</w:t>
      </w:r>
      <w:r w:rsidR="00D9533D" w:rsidRPr="00836DEF">
        <w:rPr>
          <w:rFonts w:hint="cs"/>
          <w:color w:val="000000" w:themeColor="text1"/>
          <w:rtl/>
          <w:lang w:bidi="ar-IQ"/>
        </w:rPr>
        <w:t xml:space="preserve"> إلى </w:t>
      </w:r>
      <w:r w:rsidRPr="00836DEF">
        <w:rPr>
          <w:rFonts w:hint="cs"/>
          <w:color w:val="000000" w:themeColor="text1"/>
          <w:rtl/>
          <w:lang w:bidi="ar-IQ"/>
        </w:rPr>
        <w:t>العجب في كلام نصر حامد أبو زيد تأكيده على عدم الوجود ال</w:t>
      </w:r>
      <w:r w:rsidR="002F11B5" w:rsidRPr="00836DEF">
        <w:rPr>
          <w:rFonts w:hint="cs"/>
          <w:color w:val="000000" w:themeColor="text1"/>
          <w:rtl/>
          <w:lang w:bidi="ar-IQ"/>
        </w:rPr>
        <w:t>خارجيّ</w:t>
      </w:r>
      <w:r w:rsidRPr="00836DEF">
        <w:rPr>
          <w:rFonts w:hint="cs"/>
          <w:color w:val="000000" w:themeColor="text1"/>
          <w:rtl/>
          <w:lang w:bidi="ar-IQ"/>
        </w:rPr>
        <w:t xml:space="preserve"> وال</w:t>
      </w:r>
      <w:r w:rsidR="00B1366B" w:rsidRPr="00836DEF">
        <w:rPr>
          <w:rFonts w:hint="cs"/>
          <w:color w:val="000000" w:themeColor="text1"/>
          <w:rtl/>
          <w:lang w:bidi="ar-IQ"/>
        </w:rPr>
        <w:t>حقيقيّ</w:t>
      </w:r>
      <w:r w:rsidRPr="00836DEF">
        <w:rPr>
          <w:rFonts w:hint="cs"/>
          <w:color w:val="000000" w:themeColor="text1"/>
          <w:rtl/>
          <w:lang w:bidi="ar-IQ"/>
        </w:rPr>
        <w:t xml:space="preserve"> لأمور</w:t>
      </w:r>
      <w:r w:rsidR="009F40F8" w:rsidRPr="00836DEF">
        <w:rPr>
          <w:rFonts w:hint="cs"/>
          <w:color w:val="000000" w:themeColor="text1"/>
          <w:rtl/>
          <w:lang w:bidi="ar-IQ"/>
        </w:rPr>
        <w:t>ٍ</w:t>
      </w:r>
      <w:r w:rsidRPr="00836DEF">
        <w:rPr>
          <w:rFonts w:hint="cs"/>
          <w:color w:val="000000" w:themeColor="text1"/>
          <w:rtl/>
          <w:lang w:bidi="ar-IQ"/>
        </w:rPr>
        <w:t xml:space="preserve"> من قبيل: السحر والج</w:t>
      </w:r>
      <w:r w:rsidR="009F40F8" w:rsidRPr="00836DEF">
        <w:rPr>
          <w:rFonts w:hint="cs"/>
          <w:color w:val="000000" w:themeColor="text1"/>
          <w:rtl/>
          <w:lang w:bidi="ar-IQ"/>
        </w:rPr>
        <w:t>ِ</w:t>
      </w:r>
      <w:r w:rsidRPr="00836DEF">
        <w:rPr>
          <w:rFonts w:hint="cs"/>
          <w:color w:val="000000" w:themeColor="text1"/>
          <w:rtl/>
          <w:lang w:bidi="ar-IQ"/>
        </w:rPr>
        <w:t>ن</w:t>
      </w:r>
      <w:r w:rsidR="009F40F8" w:rsidRPr="00836DEF">
        <w:rPr>
          <w:rFonts w:hint="cs"/>
          <w:color w:val="000000" w:themeColor="text1"/>
          <w:rtl/>
          <w:lang w:bidi="ar-IQ"/>
        </w:rPr>
        <w:t>ّ</w:t>
      </w:r>
      <w:r w:rsidRPr="00836DEF">
        <w:rPr>
          <w:rFonts w:hint="cs"/>
          <w:color w:val="000000" w:themeColor="text1"/>
          <w:rtl/>
          <w:lang w:bidi="ar-IQ"/>
        </w:rPr>
        <w:t xml:space="preserve"> والشياطين والحسد والتعويذات وما</w:t>
      </w:r>
      <w:r w:rsidR="00D9533D" w:rsidRPr="00836DEF">
        <w:rPr>
          <w:rFonts w:hint="cs"/>
          <w:color w:val="000000" w:themeColor="text1"/>
          <w:rtl/>
          <w:lang w:bidi="ar-IQ"/>
        </w:rPr>
        <w:t xml:space="preserve"> إلى </w:t>
      </w:r>
      <w:r w:rsidRPr="00836DEF">
        <w:rPr>
          <w:rFonts w:hint="cs"/>
          <w:color w:val="000000" w:themeColor="text1"/>
          <w:rtl/>
          <w:lang w:bidi="ar-IQ"/>
        </w:rPr>
        <w:t>ذلك</w:t>
      </w:r>
      <w:r w:rsidR="009F40F8" w:rsidRPr="00836DEF">
        <w:rPr>
          <w:rFonts w:hint="cs"/>
          <w:color w:val="000000" w:themeColor="text1"/>
          <w:rtl/>
          <w:lang w:bidi="ar-IQ"/>
        </w:rPr>
        <w:t>،</w:t>
      </w:r>
      <w:r w:rsidRPr="00836DEF">
        <w:rPr>
          <w:rFonts w:hint="cs"/>
          <w:color w:val="000000" w:themeColor="text1"/>
          <w:rtl/>
          <w:lang w:bidi="ar-IQ"/>
        </w:rPr>
        <w:t xml:space="preserve"> مم</w:t>
      </w:r>
      <w:r w:rsidR="009F40F8" w:rsidRPr="00836DEF">
        <w:rPr>
          <w:rFonts w:hint="cs"/>
          <w:color w:val="000000" w:themeColor="text1"/>
          <w:rtl/>
          <w:lang w:bidi="ar-IQ"/>
        </w:rPr>
        <w:t>ّ</w:t>
      </w:r>
      <w:r w:rsidRPr="00836DEF">
        <w:rPr>
          <w:rFonts w:hint="cs"/>
          <w:color w:val="000000" w:themeColor="text1"/>
          <w:rtl/>
          <w:lang w:bidi="ar-IQ"/>
        </w:rPr>
        <w:t>ا ورد في القرآن الكريم</w:t>
      </w:r>
      <w:r w:rsidR="009F40F8" w:rsidRPr="00836DEF">
        <w:rPr>
          <w:rFonts w:hint="cs"/>
          <w:color w:val="000000" w:themeColor="text1"/>
          <w:rtl/>
          <w:lang w:bidi="ar-IQ"/>
        </w:rPr>
        <w:t>.</w:t>
      </w:r>
      <w:r w:rsidRPr="00836DEF">
        <w:rPr>
          <w:rFonts w:hint="cs"/>
          <w:color w:val="000000" w:themeColor="text1"/>
          <w:rtl/>
          <w:lang w:bidi="ar-IQ"/>
        </w:rPr>
        <w:t xml:space="preserve"> وإنّ هذه الأمور ـ من وجهة نظره ـ لم تذكر في القرآن إلا</w:t>
      </w:r>
      <w:r w:rsidR="009F40F8" w:rsidRPr="00836DEF">
        <w:rPr>
          <w:rFonts w:hint="cs"/>
          <w:color w:val="000000" w:themeColor="text1"/>
          <w:rtl/>
          <w:lang w:bidi="ar-IQ"/>
        </w:rPr>
        <w:t>ّ</w:t>
      </w:r>
      <w:r w:rsidRPr="00836DEF">
        <w:rPr>
          <w:rFonts w:hint="cs"/>
          <w:color w:val="000000" w:themeColor="text1"/>
          <w:rtl/>
          <w:lang w:bidi="ar-IQ"/>
        </w:rPr>
        <w:t xml:space="preserve"> لكونها من الأمور التي كانت تشك</w:t>
      </w:r>
      <w:r w:rsidR="009F40F8" w:rsidRPr="00836DEF">
        <w:rPr>
          <w:rFonts w:hint="cs"/>
          <w:color w:val="000000" w:themeColor="text1"/>
          <w:rtl/>
          <w:lang w:bidi="ar-IQ"/>
        </w:rPr>
        <w:t>ِّ</w:t>
      </w:r>
      <w:r w:rsidRPr="00836DEF">
        <w:rPr>
          <w:rFonts w:hint="cs"/>
          <w:color w:val="000000" w:themeColor="text1"/>
          <w:rtl/>
          <w:lang w:bidi="ar-IQ"/>
        </w:rPr>
        <w:t>ل جزءاً من معت</w:t>
      </w:r>
      <w:r w:rsidR="009F40F8" w:rsidRPr="00836DEF">
        <w:rPr>
          <w:rFonts w:hint="cs"/>
          <w:color w:val="000000" w:themeColor="text1"/>
          <w:rtl/>
          <w:lang w:bidi="ar-IQ"/>
        </w:rPr>
        <w:t>قدات الناس في عصر الرسول الأكرم</w:t>
      </w:r>
      <w:r w:rsidR="009A65F8" w:rsidRPr="00836DEF">
        <w:rPr>
          <w:rFonts w:cs="Mosawi" w:hint="cs"/>
          <w:color w:val="000000" w:themeColor="text1"/>
          <w:szCs w:val="26"/>
          <w:rtl/>
          <w:lang w:bidi="ar-IQ"/>
        </w:rPr>
        <w:t>|</w:t>
      </w:r>
      <w:r w:rsidR="009F40F8" w:rsidRPr="00836DEF">
        <w:rPr>
          <w:rFonts w:hint="cs"/>
          <w:color w:val="000000" w:themeColor="text1"/>
          <w:rtl/>
          <w:lang w:bidi="ar-IQ"/>
        </w:rPr>
        <w:t>.</w:t>
      </w:r>
      <w:r w:rsidRPr="00836DEF">
        <w:rPr>
          <w:rFonts w:hint="cs"/>
          <w:color w:val="000000" w:themeColor="text1"/>
          <w:rtl/>
          <w:lang w:bidi="ar-IQ"/>
        </w:rPr>
        <w:t xml:space="preserve"> ومن هنا فإن</w:t>
      </w:r>
      <w:r w:rsidR="009F40F8" w:rsidRPr="00836DEF">
        <w:rPr>
          <w:rFonts w:hint="cs"/>
          <w:color w:val="000000" w:themeColor="text1"/>
          <w:rtl/>
          <w:lang w:bidi="ar-IQ"/>
        </w:rPr>
        <w:t>ّ</w:t>
      </w:r>
      <w:r w:rsidRPr="00836DEF">
        <w:rPr>
          <w:rFonts w:hint="cs"/>
          <w:color w:val="000000" w:themeColor="text1"/>
          <w:rtl/>
          <w:lang w:bidi="ar-IQ"/>
        </w:rPr>
        <w:t>ه يحكم على جميع الآيات الدال</w:t>
      </w:r>
      <w:r w:rsidR="009F40F8" w:rsidRPr="00836DEF">
        <w:rPr>
          <w:rFonts w:hint="cs"/>
          <w:color w:val="000000" w:themeColor="text1"/>
          <w:rtl/>
          <w:lang w:bidi="ar-IQ"/>
        </w:rPr>
        <w:t>ّ</w:t>
      </w:r>
      <w:r w:rsidRPr="00836DEF">
        <w:rPr>
          <w:rFonts w:hint="cs"/>
          <w:color w:val="000000" w:themeColor="text1"/>
          <w:rtl/>
          <w:lang w:bidi="ar-IQ"/>
        </w:rPr>
        <w:t>ة على هذه الأمور بأن</w:t>
      </w:r>
      <w:r w:rsidR="009F40F8" w:rsidRPr="00836DEF">
        <w:rPr>
          <w:rFonts w:hint="cs"/>
          <w:color w:val="000000" w:themeColor="text1"/>
          <w:rtl/>
          <w:lang w:bidi="ar-IQ"/>
        </w:rPr>
        <w:t>ّ</w:t>
      </w:r>
      <w:r w:rsidRPr="00836DEF">
        <w:rPr>
          <w:rFonts w:hint="cs"/>
          <w:color w:val="000000" w:themeColor="text1"/>
          <w:rtl/>
          <w:lang w:bidi="ar-IQ"/>
        </w:rPr>
        <w:t>ها تنتمي</w:t>
      </w:r>
      <w:r w:rsidR="00D9533D" w:rsidRPr="00836DEF">
        <w:rPr>
          <w:rFonts w:hint="cs"/>
          <w:color w:val="000000" w:themeColor="text1"/>
          <w:rtl/>
          <w:lang w:bidi="ar-IQ"/>
        </w:rPr>
        <w:t xml:space="preserve"> إلى </w:t>
      </w:r>
      <w:r w:rsidRPr="00836DEF">
        <w:rPr>
          <w:rFonts w:hint="cs"/>
          <w:color w:val="000000" w:themeColor="text1"/>
          <w:rtl/>
          <w:lang w:bidi="ar-IQ"/>
        </w:rPr>
        <w:t>الشواهد ال</w:t>
      </w:r>
      <w:r w:rsidR="008562E3" w:rsidRPr="00836DEF">
        <w:rPr>
          <w:rFonts w:hint="cs"/>
          <w:color w:val="000000" w:themeColor="text1"/>
          <w:rtl/>
          <w:lang w:bidi="ar-IQ"/>
        </w:rPr>
        <w:t>تاريخيّ</w:t>
      </w:r>
      <w:r w:rsidRPr="00836DEF">
        <w:rPr>
          <w:rFonts w:hint="cs"/>
          <w:color w:val="000000" w:themeColor="text1"/>
          <w:rtl/>
          <w:lang w:bidi="ar-IQ"/>
        </w:rPr>
        <w:t>ة</w:t>
      </w:r>
      <w:r w:rsidR="009F40F8" w:rsidRPr="00836DEF">
        <w:rPr>
          <w:rFonts w:hint="cs"/>
          <w:color w:val="000000" w:themeColor="text1"/>
          <w:rtl/>
          <w:lang w:bidi="ar-IQ"/>
        </w:rPr>
        <w:t>،</w:t>
      </w:r>
      <w:r w:rsidRPr="00836DEF">
        <w:rPr>
          <w:rFonts w:hint="cs"/>
          <w:color w:val="000000" w:themeColor="text1"/>
          <w:rtl/>
          <w:lang w:bidi="ar-IQ"/>
        </w:rPr>
        <w:t xml:space="preserve"> وتكون جزءاً من الماضي، ولن يكون فيها أيّ مضمون ينفع الإنسان المعاصر البعيد كلّ البعد عن هذه الأمور الخيالي</w:t>
      </w:r>
      <w:r w:rsidR="009F40F8" w:rsidRPr="00836DEF">
        <w:rPr>
          <w:rFonts w:hint="cs"/>
          <w:color w:val="000000" w:themeColor="text1"/>
          <w:rtl/>
          <w:lang w:bidi="ar-IQ"/>
        </w:rPr>
        <w:t>ّ</w:t>
      </w:r>
      <w:r w:rsidRPr="00836DEF">
        <w:rPr>
          <w:rFonts w:hint="cs"/>
          <w:color w:val="000000" w:themeColor="text1"/>
          <w:rtl/>
          <w:lang w:bidi="ar-IQ"/>
        </w:rPr>
        <w:t>ة، ولا يمكن توظيف هذا النوع من النصوص ال</w:t>
      </w:r>
      <w:r w:rsidR="002F11B5" w:rsidRPr="00836DEF">
        <w:rPr>
          <w:rFonts w:hint="cs"/>
          <w:color w:val="000000" w:themeColor="text1"/>
          <w:rtl/>
          <w:lang w:bidi="ar-IQ"/>
        </w:rPr>
        <w:t>دينيّ</w:t>
      </w:r>
      <w:r w:rsidRPr="00836DEF">
        <w:rPr>
          <w:rFonts w:hint="cs"/>
          <w:color w:val="000000" w:themeColor="text1"/>
          <w:rtl/>
          <w:lang w:bidi="ar-IQ"/>
        </w:rPr>
        <w:t xml:space="preserve">ة في </w:t>
      </w:r>
      <w:r w:rsidR="00B1366B" w:rsidRPr="00836DEF">
        <w:rPr>
          <w:rFonts w:hint="cs"/>
          <w:color w:val="000000" w:themeColor="text1"/>
          <w:rtl/>
          <w:lang w:bidi="ar-IQ"/>
        </w:rPr>
        <w:t>عمليّ</w:t>
      </w:r>
      <w:r w:rsidRPr="00836DEF">
        <w:rPr>
          <w:rFonts w:hint="cs"/>
          <w:color w:val="000000" w:themeColor="text1"/>
          <w:rtl/>
          <w:lang w:bidi="ar-IQ"/>
        </w:rPr>
        <w:t>ة التأويل المجازي</w:t>
      </w:r>
      <w:r w:rsidR="009F40F8" w:rsidRPr="00836DEF">
        <w:rPr>
          <w:rFonts w:hint="cs"/>
          <w:color w:val="000000" w:themeColor="text1"/>
          <w:rtl/>
          <w:lang w:bidi="ar-IQ"/>
        </w:rPr>
        <w:t>ّ</w:t>
      </w:r>
      <w:r w:rsidRPr="00836DEF">
        <w:rPr>
          <w:rFonts w:hint="cs"/>
          <w:color w:val="000000" w:themeColor="text1"/>
          <w:rtl/>
          <w:lang w:bidi="ar-IQ"/>
        </w:rPr>
        <w:t xml:space="preserve"> للوصول</w:t>
      </w:r>
      <w:r w:rsidR="00D9533D" w:rsidRPr="00836DEF">
        <w:rPr>
          <w:rFonts w:hint="cs"/>
          <w:color w:val="000000" w:themeColor="text1"/>
          <w:rtl/>
          <w:lang w:bidi="ar-IQ"/>
        </w:rPr>
        <w:t xml:space="preserve"> إلى </w:t>
      </w:r>
      <w:r w:rsidRPr="00836DEF">
        <w:rPr>
          <w:rFonts w:hint="cs"/>
          <w:color w:val="000000" w:themeColor="text1"/>
          <w:rtl/>
          <w:lang w:bidi="ar-IQ"/>
        </w:rPr>
        <w:t>المغزى</w:t>
      </w:r>
      <w:r w:rsidRPr="00836DEF">
        <w:rPr>
          <w:color w:val="000000" w:themeColor="text1"/>
          <w:vertAlign w:val="superscript"/>
          <w:rtl/>
          <w:lang w:bidi="ar-IQ"/>
        </w:rPr>
        <w:t>(</w:t>
      </w:r>
      <w:r w:rsidRPr="00836DEF">
        <w:rPr>
          <w:rStyle w:val="EndnoteReference"/>
          <w:rFonts w:ascii="hashemi" w:hAnsi="hashemi"/>
          <w:color w:val="000000" w:themeColor="text1"/>
          <w:sz w:val="27"/>
          <w:rtl/>
          <w:lang w:bidi="ar-IQ"/>
        </w:rPr>
        <w:endnoteReference w:id="449"/>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9F40F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إنّ هذا الكلام باطل</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وغير </w:t>
      </w:r>
      <w:r w:rsidR="00394574" w:rsidRPr="00836DEF">
        <w:rPr>
          <w:rFonts w:ascii="hashemi" w:hAnsi="hashemi" w:hint="cs"/>
          <w:color w:val="000000" w:themeColor="text1"/>
          <w:sz w:val="27"/>
          <w:rtl/>
          <w:lang w:bidi="ar-IQ"/>
        </w:rPr>
        <w:t>منطقيّ</w:t>
      </w:r>
      <w:r w:rsidRPr="00836DEF">
        <w:rPr>
          <w:rFonts w:ascii="hashemi" w:hAnsi="hashemi" w:hint="cs"/>
          <w:color w:val="000000" w:themeColor="text1"/>
          <w:sz w:val="27"/>
          <w:rtl/>
          <w:lang w:bidi="ar-IQ"/>
        </w:rPr>
        <w:t xml:space="preserve"> من جهتين</w:t>
      </w:r>
      <w:r w:rsidR="009F40F8" w:rsidRPr="00836DEF">
        <w:rPr>
          <w:rFonts w:ascii="hashemi" w:hAnsi="hashemi" w:hint="cs"/>
          <w:color w:val="000000" w:themeColor="text1"/>
          <w:sz w:val="27"/>
          <w:rtl/>
          <w:lang w:bidi="ar-IQ"/>
        </w:rPr>
        <w:t>:</w:t>
      </w:r>
    </w:p>
    <w:p w:rsidR="004F1DF9" w:rsidRPr="00836DEF" w:rsidRDefault="004F1DF9" w:rsidP="008135C1">
      <w:pPr>
        <w:rPr>
          <w:rFonts w:ascii="hashemi" w:hAnsi="hashemi"/>
          <w:color w:val="000000" w:themeColor="text1"/>
          <w:sz w:val="27"/>
          <w:rtl/>
          <w:lang w:bidi="ar-IQ"/>
        </w:rPr>
      </w:pPr>
      <w:r w:rsidRPr="00836DEF">
        <w:rPr>
          <w:rFonts w:ascii="hashemi" w:hAnsi="hashemi" w:hint="cs"/>
          <w:b/>
          <w:bCs/>
          <w:color w:val="000000" w:themeColor="text1"/>
          <w:sz w:val="27"/>
          <w:rtl/>
          <w:lang w:bidi="ar-IQ"/>
        </w:rPr>
        <w:t>الأولى</w:t>
      </w:r>
      <w:r w:rsidRPr="00836DEF">
        <w:rPr>
          <w:rFonts w:ascii="hashemi" w:hAnsi="hashemi" w:hint="cs"/>
          <w:color w:val="000000" w:themeColor="text1"/>
          <w:sz w:val="27"/>
          <w:rtl/>
          <w:lang w:bidi="ar-IQ"/>
        </w:rPr>
        <w:t>: إن</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لم يقدّم أيّ دليل على عدم واقعي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هذه الأمور. وإذا صار البناء على عدم الاعتقاد بوجود كلّ ما لا يخضع للتجربة والإحساس</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009F40F8" w:rsidRPr="00836DEF">
        <w:rPr>
          <w:rFonts w:ascii="hashemi" w:hAnsi="hashemi" w:hint="cs"/>
          <w:color w:val="000000" w:themeColor="text1"/>
          <w:sz w:val="27"/>
          <w:rtl/>
          <w:lang w:bidi="ar-IQ"/>
        </w:rPr>
        <w:t>ا</w:t>
      </w:r>
      <w:r w:rsidRPr="00836DEF">
        <w:rPr>
          <w:rFonts w:ascii="hashemi" w:hAnsi="hashemi" w:hint="cs"/>
          <w:color w:val="000000" w:themeColor="text1"/>
          <w:sz w:val="27"/>
          <w:rtl/>
          <w:lang w:bidi="ar-IQ"/>
        </w:rPr>
        <w:t>عتماداً على غلبة التجربة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وانطلاقاً من الإيمان بالفلسفة الوضعي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كان هناك مت</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سع</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كبير</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لعدم الإيمان بأكثر من هذه الأمور التي لا يمكن مشاهدتها بالعين</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لكونها وجودات غير </w:t>
      </w:r>
      <w:r w:rsidR="006762DB" w:rsidRPr="00836DEF">
        <w:rPr>
          <w:rFonts w:ascii="hashemi" w:hAnsi="hashemi" w:hint="cs"/>
          <w:color w:val="000000" w:themeColor="text1"/>
          <w:sz w:val="27"/>
          <w:rtl/>
          <w:lang w:bidi="ar-IQ"/>
        </w:rPr>
        <w:t>مادّيّ</w:t>
      </w:r>
      <w:r w:rsidRPr="00836DEF">
        <w:rPr>
          <w:rFonts w:ascii="hashemi" w:hAnsi="hashemi" w:hint="cs"/>
          <w:color w:val="000000" w:themeColor="text1"/>
          <w:sz w:val="27"/>
          <w:rtl/>
          <w:lang w:bidi="ar-IQ"/>
        </w:rPr>
        <w:t>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من قبيل: الله والملائكة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وصولاً</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الجن</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والجحيم والمعاد، ومطلق (الغيب) في قبال (الشهادة)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وبذلك يتعيّن على أمثال نصر حامد أبو زيد إنكار هذه الأمور بأجمعها. </w:t>
      </w:r>
      <w:r w:rsidR="009F40F8" w:rsidRPr="00836DEF">
        <w:rPr>
          <w:rFonts w:ascii="hashemi" w:hAnsi="hashemi" w:hint="cs"/>
          <w:color w:val="000000" w:themeColor="text1"/>
          <w:sz w:val="27"/>
          <w:rtl/>
          <w:lang w:bidi="ar-IQ"/>
        </w:rPr>
        <w:t>مضافاً إلى</w:t>
      </w:r>
      <w:r w:rsidRPr="00836DEF">
        <w:rPr>
          <w:rFonts w:ascii="hashemi" w:hAnsi="hashemi" w:hint="cs"/>
          <w:color w:val="000000" w:themeColor="text1"/>
          <w:sz w:val="27"/>
          <w:rtl/>
          <w:lang w:bidi="ar-IQ"/>
        </w:rPr>
        <w:t xml:space="preserve"> أنّ الح</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سّ والتجربة والمعطيات ال</w:t>
      </w:r>
      <w:r w:rsidR="00394574" w:rsidRPr="00836DEF">
        <w:rPr>
          <w:rFonts w:ascii="hashemi" w:hAnsi="hashemi" w:hint="cs"/>
          <w:color w:val="000000" w:themeColor="text1"/>
          <w:sz w:val="27"/>
          <w:rtl/>
          <w:lang w:bidi="ar-IQ"/>
        </w:rPr>
        <w:t>علميّ</w:t>
      </w:r>
      <w:r w:rsidRPr="00836DEF">
        <w:rPr>
          <w:rFonts w:ascii="hashemi" w:hAnsi="hashemi" w:hint="cs"/>
          <w:color w:val="000000" w:themeColor="text1"/>
          <w:sz w:val="27"/>
          <w:rtl/>
          <w:lang w:bidi="ar-IQ"/>
        </w:rPr>
        <w:t>ة المستندة إليها لا تحتكر لنفسها حق</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009F40F8" w:rsidRPr="00836DEF">
        <w:rPr>
          <w:rFonts w:ascii="hashemi" w:hAnsi="hashemi" w:hint="cs"/>
          <w:color w:val="000000" w:themeColor="text1"/>
          <w:sz w:val="27"/>
          <w:rtl/>
          <w:lang w:bidi="ar-IQ"/>
        </w:rPr>
        <w:t>ا</w:t>
      </w:r>
      <w:r w:rsidRPr="00836DEF">
        <w:rPr>
          <w:rFonts w:ascii="hashemi" w:hAnsi="hashemi" w:hint="cs"/>
          <w:color w:val="000000" w:themeColor="text1"/>
          <w:sz w:val="27"/>
          <w:rtl/>
          <w:lang w:bidi="ar-IQ"/>
        </w:rPr>
        <w:t>متلاك (لسان الحصر)، ولا يمكنها أن تنفي الوجودات والروابط ال</w:t>
      </w:r>
      <w:r w:rsidR="00B1366B" w:rsidRPr="00836DEF">
        <w:rPr>
          <w:rFonts w:ascii="hashemi" w:hAnsi="hashemi" w:hint="cs"/>
          <w:color w:val="000000" w:themeColor="text1"/>
          <w:sz w:val="27"/>
          <w:rtl/>
          <w:lang w:bidi="ar-IQ"/>
        </w:rPr>
        <w:t>حقيقيّ</w:t>
      </w:r>
      <w:r w:rsidRPr="00836DEF">
        <w:rPr>
          <w:rFonts w:ascii="hashemi" w:hAnsi="hashemi" w:hint="cs"/>
          <w:color w:val="000000" w:themeColor="text1"/>
          <w:sz w:val="27"/>
          <w:rtl/>
          <w:lang w:bidi="ar-IQ"/>
        </w:rPr>
        <w:t xml:space="preserve">ة الكامنة </w:t>
      </w:r>
      <w:r w:rsidRPr="00836DEF">
        <w:rPr>
          <w:rFonts w:ascii="hashemi" w:hAnsi="hashemi" w:hint="cs"/>
          <w:color w:val="000000" w:themeColor="text1"/>
          <w:sz w:val="27"/>
          <w:rtl/>
          <w:lang w:bidi="ar-IQ"/>
        </w:rPr>
        <w:lastRenderedPageBreak/>
        <w:t>وراء نطاق التجربة. ومن هنا فإنّ كشف الروابط التجريبي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بين الظواهر ال</w:t>
      </w:r>
      <w:r w:rsidR="006762DB" w:rsidRPr="00836DEF">
        <w:rPr>
          <w:rFonts w:ascii="hashemi" w:hAnsi="hashemi" w:hint="cs"/>
          <w:color w:val="000000" w:themeColor="text1"/>
          <w:sz w:val="27"/>
          <w:rtl/>
          <w:lang w:bidi="ar-IQ"/>
        </w:rPr>
        <w:t>مادّيّ</w:t>
      </w:r>
      <w:r w:rsidRPr="00836DEF">
        <w:rPr>
          <w:rFonts w:ascii="hashemi" w:hAnsi="hashemi" w:hint="cs"/>
          <w:color w:val="000000" w:themeColor="text1"/>
          <w:sz w:val="27"/>
          <w:rtl/>
          <w:lang w:bidi="ar-IQ"/>
        </w:rPr>
        <w:t>ة لا يمكنه أن ينفي تأثير العناصر غير ال</w:t>
      </w:r>
      <w:r w:rsidR="006762DB" w:rsidRPr="00836DEF">
        <w:rPr>
          <w:rFonts w:ascii="hashemi" w:hAnsi="hashemi" w:hint="cs"/>
          <w:color w:val="000000" w:themeColor="text1"/>
          <w:sz w:val="27"/>
          <w:rtl/>
          <w:lang w:bidi="ar-IQ"/>
        </w:rPr>
        <w:t>مادّيّ</w:t>
      </w:r>
      <w:r w:rsidRPr="00836DEF">
        <w:rPr>
          <w:rFonts w:ascii="hashemi" w:hAnsi="hashemi" w:hint="cs"/>
          <w:color w:val="000000" w:themeColor="text1"/>
          <w:sz w:val="27"/>
          <w:rtl/>
          <w:lang w:bidi="ar-IQ"/>
        </w:rPr>
        <w:t>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من قبيل: الدعاء والمعجزة والإرادة الإلهي</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على حوادث العالم ال</w:t>
      </w:r>
      <w:r w:rsidR="006762DB" w:rsidRPr="00836DEF">
        <w:rPr>
          <w:rFonts w:ascii="hashemi" w:hAnsi="hashemi" w:hint="cs"/>
          <w:color w:val="000000" w:themeColor="text1"/>
          <w:sz w:val="27"/>
          <w:rtl/>
          <w:lang w:bidi="ar-IQ"/>
        </w:rPr>
        <w:t>مادّيّ</w:t>
      </w:r>
      <w:r w:rsidRPr="00836DEF">
        <w:rPr>
          <w:rFonts w:ascii="hashemi" w:hAnsi="hashemi" w:hint="cs"/>
          <w:color w:val="000000" w:themeColor="text1"/>
          <w:sz w:val="27"/>
          <w:rtl/>
          <w:lang w:bidi="ar-IQ"/>
        </w:rPr>
        <w:t xml:space="preserve">. </w:t>
      </w:r>
    </w:p>
    <w:p w:rsidR="004F1DF9" w:rsidRPr="00836DEF" w:rsidRDefault="009F40F8" w:rsidP="00053C32">
      <w:pPr>
        <w:pStyle w:val="Space2"/>
        <w:spacing w:line="400" w:lineRule="exact"/>
        <w:rPr>
          <w:color w:val="000000" w:themeColor="text1"/>
          <w:rtl/>
          <w:lang w:bidi="ar-IQ"/>
        </w:rPr>
      </w:pPr>
      <w:r w:rsidRPr="00836DEF">
        <w:rPr>
          <w:rFonts w:hint="cs"/>
          <w:b/>
          <w:bCs/>
          <w:color w:val="000000" w:themeColor="text1"/>
          <w:rtl/>
          <w:lang w:bidi="ar-IQ"/>
        </w:rPr>
        <w:t>الثانية</w:t>
      </w:r>
      <w:r w:rsidRPr="00836DEF">
        <w:rPr>
          <w:rFonts w:hint="cs"/>
          <w:color w:val="000000" w:themeColor="text1"/>
          <w:rtl/>
          <w:lang w:bidi="ar-IQ"/>
        </w:rPr>
        <w:t>:</w:t>
      </w:r>
      <w:r w:rsidR="004F1DF9" w:rsidRPr="00836DEF">
        <w:rPr>
          <w:rFonts w:hint="cs"/>
          <w:color w:val="000000" w:themeColor="text1"/>
          <w:rtl/>
          <w:lang w:bidi="ar-IQ"/>
        </w:rPr>
        <w:t xml:space="preserve"> </w:t>
      </w:r>
      <w:r w:rsidRPr="00836DEF">
        <w:rPr>
          <w:rFonts w:hint="cs"/>
          <w:color w:val="000000" w:themeColor="text1"/>
          <w:rtl/>
          <w:lang w:bidi="ar-IQ"/>
        </w:rPr>
        <w:t>إ</w:t>
      </w:r>
      <w:r w:rsidR="004F1DF9" w:rsidRPr="00836DEF">
        <w:rPr>
          <w:rFonts w:hint="cs"/>
          <w:color w:val="000000" w:themeColor="text1"/>
          <w:rtl/>
          <w:lang w:bidi="ar-IQ"/>
        </w:rPr>
        <w:t>ن</w:t>
      </w:r>
      <w:r w:rsidRPr="00836DEF">
        <w:rPr>
          <w:rFonts w:hint="cs"/>
          <w:color w:val="000000" w:themeColor="text1"/>
          <w:rtl/>
          <w:lang w:bidi="ar-IQ"/>
        </w:rPr>
        <w:t>ّ</w:t>
      </w:r>
      <w:r w:rsidR="004F1DF9" w:rsidRPr="00836DEF">
        <w:rPr>
          <w:rFonts w:hint="cs"/>
          <w:color w:val="000000" w:themeColor="text1"/>
          <w:rtl/>
          <w:lang w:bidi="ar-IQ"/>
        </w:rPr>
        <w:t>ه لا اعتقاد جماعة من الناس، ولا تغيّ</w:t>
      </w:r>
      <w:r w:rsidRPr="00836DEF">
        <w:rPr>
          <w:rFonts w:hint="cs"/>
          <w:color w:val="000000" w:themeColor="text1"/>
          <w:rtl/>
          <w:lang w:bidi="ar-IQ"/>
        </w:rPr>
        <w:t>ُ</w:t>
      </w:r>
      <w:r w:rsidR="004F1DF9" w:rsidRPr="00836DEF">
        <w:rPr>
          <w:rFonts w:hint="cs"/>
          <w:color w:val="000000" w:themeColor="text1"/>
          <w:rtl/>
          <w:lang w:bidi="ar-IQ"/>
        </w:rPr>
        <w:t>ر هذه المعتقدات من قبل جماعة أخرى</w:t>
      </w:r>
      <w:r w:rsidRPr="00836DEF">
        <w:rPr>
          <w:rFonts w:hint="cs"/>
          <w:color w:val="000000" w:themeColor="text1"/>
          <w:rtl/>
          <w:lang w:bidi="ar-IQ"/>
        </w:rPr>
        <w:t>،</w:t>
      </w:r>
      <w:r w:rsidR="004F1DF9" w:rsidRPr="00836DEF">
        <w:rPr>
          <w:rFonts w:hint="cs"/>
          <w:color w:val="000000" w:themeColor="text1"/>
          <w:rtl/>
          <w:lang w:bidi="ar-IQ"/>
        </w:rPr>
        <w:t xml:space="preserve"> يمكن أن يعتبر ميزاناً ومعياراً لإثبات وجود شيء</w:t>
      </w:r>
      <w:r w:rsidR="00DE2B5F" w:rsidRPr="00836DEF">
        <w:rPr>
          <w:rFonts w:hint="cs"/>
          <w:color w:val="000000" w:themeColor="text1"/>
          <w:rtl/>
          <w:lang w:bidi="ar-IQ"/>
        </w:rPr>
        <w:t xml:space="preserve"> أو </w:t>
      </w:r>
      <w:r w:rsidR="004F1DF9" w:rsidRPr="00836DEF">
        <w:rPr>
          <w:rFonts w:hint="cs"/>
          <w:color w:val="000000" w:themeColor="text1"/>
          <w:rtl/>
          <w:lang w:bidi="ar-IQ"/>
        </w:rPr>
        <w:t>عدم وجوده. فلا إيمان الماضين بأمور</w:t>
      </w:r>
      <w:r w:rsidRPr="00836DEF">
        <w:rPr>
          <w:rFonts w:hint="cs"/>
          <w:color w:val="000000" w:themeColor="text1"/>
          <w:rtl/>
          <w:lang w:bidi="ar-IQ"/>
        </w:rPr>
        <w:t>ٍ</w:t>
      </w:r>
      <w:r w:rsidR="004F1DF9" w:rsidRPr="00836DEF">
        <w:rPr>
          <w:rFonts w:hint="cs"/>
          <w:color w:val="000000" w:themeColor="text1"/>
          <w:rtl/>
          <w:lang w:bidi="ar-IQ"/>
        </w:rPr>
        <w:t xml:space="preserve"> غير محسوسة</w:t>
      </w:r>
      <w:r w:rsidRPr="00836DEF">
        <w:rPr>
          <w:rFonts w:hint="cs"/>
          <w:color w:val="000000" w:themeColor="text1"/>
          <w:rtl/>
          <w:lang w:bidi="ar-IQ"/>
        </w:rPr>
        <w:t>،</w:t>
      </w:r>
      <w:r w:rsidR="004F1DF9" w:rsidRPr="00836DEF">
        <w:rPr>
          <w:rFonts w:hint="cs"/>
          <w:color w:val="000000" w:themeColor="text1"/>
          <w:rtl/>
          <w:lang w:bidi="ar-IQ"/>
        </w:rPr>
        <w:t xml:space="preserve"> من قبيل: الج</w:t>
      </w:r>
      <w:r w:rsidRPr="00836DEF">
        <w:rPr>
          <w:rFonts w:hint="cs"/>
          <w:color w:val="000000" w:themeColor="text1"/>
          <w:rtl/>
          <w:lang w:bidi="ar-IQ"/>
        </w:rPr>
        <w:t>ِ</w:t>
      </w:r>
      <w:r w:rsidR="004F1DF9" w:rsidRPr="00836DEF">
        <w:rPr>
          <w:rFonts w:hint="cs"/>
          <w:color w:val="000000" w:themeColor="text1"/>
          <w:rtl/>
          <w:lang w:bidi="ar-IQ"/>
        </w:rPr>
        <w:t>ن</w:t>
      </w:r>
      <w:r w:rsidRPr="00836DEF">
        <w:rPr>
          <w:rFonts w:hint="cs"/>
          <w:color w:val="000000" w:themeColor="text1"/>
          <w:rtl/>
          <w:lang w:bidi="ar-IQ"/>
        </w:rPr>
        <w:t>ّ</w:t>
      </w:r>
      <w:r w:rsidR="00DE2B5F" w:rsidRPr="00836DEF">
        <w:rPr>
          <w:rFonts w:hint="cs"/>
          <w:color w:val="000000" w:themeColor="text1"/>
          <w:rtl/>
          <w:lang w:bidi="ar-IQ"/>
        </w:rPr>
        <w:t xml:space="preserve"> أو </w:t>
      </w:r>
      <w:r w:rsidR="004F1DF9" w:rsidRPr="00836DEF">
        <w:rPr>
          <w:rFonts w:hint="cs"/>
          <w:color w:val="000000" w:themeColor="text1"/>
          <w:rtl/>
          <w:lang w:bidi="ar-IQ"/>
        </w:rPr>
        <w:t>الشياطين، يشك</w:t>
      </w:r>
      <w:r w:rsidRPr="00836DEF">
        <w:rPr>
          <w:rFonts w:hint="cs"/>
          <w:color w:val="000000" w:themeColor="text1"/>
          <w:rtl/>
          <w:lang w:bidi="ar-IQ"/>
        </w:rPr>
        <w:t>ِّ</w:t>
      </w:r>
      <w:r w:rsidR="004F1DF9" w:rsidRPr="00836DEF">
        <w:rPr>
          <w:rFonts w:hint="cs"/>
          <w:color w:val="000000" w:themeColor="text1"/>
          <w:rtl/>
          <w:lang w:bidi="ar-IQ"/>
        </w:rPr>
        <w:t>ل دليلاً وشاهداً على وجود هذه الأمور، ولا إنكار شريحة كبيرة من ال</w:t>
      </w:r>
      <w:r w:rsidR="00B1366B" w:rsidRPr="00836DEF">
        <w:rPr>
          <w:rFonts w:hint="cs"/>
          <w:color w:val="000000" w:themeColor="text1"/>
          <w:rtl/>
          <w:lang w:bidi="ar-IQ"/>
        </w:rPr>
        <w:t>غربيّ</w:t>
      </w:r>
      <w:r w:rsidR="004F1DF9" w:rsidRPr="00836DEF">
        <w:rPr>
          <w:rFonts w:hint="cs"/>
          <w:color w:val="000000" w:themeColor="text1"/>
          <w:rtl/>
          <w:lang w:bidi="ar-IQ"/>
        </w:rPr>
        <w:t>ين المعاصرين لهذه الأمور يشك</w:t>
      </w:r>
      <w:r w:rsidRPr="00836DEF">
        <w:rPr>
          <w:rFonts w:hint="cs"/>
          <w:color w:val="000000" w:themeColor="text1"/>
          <w:rtl/>
          <w:lang w:bidi="ar-IQ"/>
        </w:rPr>
        <w:t>ِّ</w:t>
      </w:r>
      <w:r w:rsidR="004F1DF9" w:rsidRPr="00836DEF">
        <w:rPr>
          <w:rFonts w:hint="cs"/>
          <w:color w:val="000000" w:themeColor="text1"/>
          <w:rtl/>
          <w:lang w:bidi="ar-IQ"/>
        </w:rPr>
        <w:t xml:space="preserve">ل دليلاً </w:t>
      </w:r>
      <w:r w:rsidR="00394574" w:rsidRPr="00836DEF">
        <w:rPr>
          <w:rFonts w:hint="cs"/>
          <w:color w:val="000000" w:themeColor="text1"/>
          <w:rtl/>
          <w:lang w:bidi="ar-IQ"/>
        </w:rPr>
        <w:t>منطقيّ</w:t>
      </w:r>
      <w:r w:rsidR="004F1DF9" w:rsidRPr="00836DEF">
        <w:rPr>
          <w:rFonts w:hint="cs"/>
          <w:color w:val="000000" w:themeColor="text1"/>
          <w:rtl/>
          <w:lang w:bidi="ar-IQ"/>
        </w:rPr>
        <w:t>اً على عدم وجود هذه الأمور. وعليه من العجيب أن يجزم نصر حامد أبو زيد ـ وبشكل</w:t>
      </w:r>
      <w:r w:rsidRPr="00836DEF">
        <w:rPr>
          <w:rFonts w:hint="cs"/>
          <w:color w:val="000000" w:themeColor="text1"/>
          <w:rtl/>
          <w:lang w:bidi="ar-IQ"/>
        </w:rPr>
        <w:t>ٍ</w:t>
      </w:r>
      <w:r w:rsidR="004F1DF9" w:rsidRPr="00836DEF">
        <w:rPr>
          <w:rFonts w:hint="cs"/>
          <w:color w:val="000000" w:themeColor="text1"/>
          <w:rtl/>
          <w:lang w:bidi="ar-IQ"/>
        </w:rPr>
        <w:t xml:space="preserve"> غير </w:t>
      </w:r>
      <w:r w:rsidR="00394574" w:rsidRPr="00836DEF">
        <w:rPr>
          <w:rFonts w:hint="cs"/>
          <w:color w:val="000000" w:themeColor="text1"/>
          <w:rtl/>
          <w:lang w:bidi="ar-IQ"/>
        </w:rPr>
        <w:t>منطقيّ</w:t>
      </w:r>
      <w:r w:rsidR="004F1DF9" w:rsidRPr="00836DEF">
        <w:rPr>
          <w:rFonts w:hint="cs"/>
          <w:color w:val="000000" w:themeColor="text1"/>
          <w:rtl/>
          <w:lang w:bidi="ar-IQ"/>
        </w:rPr>
        <w:t xml:space="preserve"> ـ بعدم وجود هذه الحقائق</w:t>
      </w:r>
      <w:r w:rsidRPr="00836DEF">
        <w:rPr>
          <w:rFonts w:hint="cs"/>
          <w:color w:val="000000" w:themeColor="text1"/>
          <w:rtl/>
          <w:lang w:bidi="ar-IQ"/>
        </w:rPr>
        <w:t>،</w:t>
      </w:r>
      <w:r w:rsidR="004F1DF9" w:rsidRPr="00836DEF">
        <w:rPr>
          <w:rFonts w:hint="cs"/>
          <w:color w:val="000000" w:themeColor="text1"/>
          <w:rtl/>
          <w:lang w:bidi="ar-IQ"/>
        </w:rPr>
        <w:t xml:space="preserve"> رغم صريح كلّ هذه الآيات ال</w:t>
      </w:r>
      <w:r w:rsidR="00394574" w:rsidRPr="00836DEF">
        <w:rPr>
          <w:rFonts w:hint="cs"/>
          <w:color w:val="000000" w:themeColor="text1"/>
          <w:rtl/>
          <w:lang w:bidi="ar-IQ"/>
        </w:rPr>
        <w:t>قرآنيّ</w:t>
      </w:r>
      <w:r w:rsidR="004F1DF9" w:rsidRPr="00836DEF">
        <w:rPr>
          <w:rFonts w:hint="cs"/>
          <w:color w:val="000000" w:themeColor="text1"/>
          <w:rtl/>
          <w:lang w:bidi="ar-IQ"/>
        </w:rPr>
        <w:t>ة والأحاديث النبوي</w:t>
      </w:r>
      <w:r w:rsidRPr="00836DEF">
        <w:rPr>
          <w:rFonts w:hint="cs"/>
          <w:color w:val="000000" w:themeColor="text1"/>
          <w:rtl/>
          <w:lang w:bidi="ar-IQ"/>
        </w:rPr>
        <w:t>ّ</w:t>
      </w:r>
      <w:r w:rsidR="004F1DF9" w:rsidRPr="00836DEF">
        <w:rPr>
          <w:rFonts w:hint="cs"/>
          <w:color w:val="000000" w:themeColor="text1"/>
          <w:rtl/>
          <w:lang w:bidi="ar-IQ"/>
        </w:rPr>
        <w:t>ة وغير النبوي</w:t>
      </w:r>
      <w:r w:rsidRPr="00836DEF">
        <w:rPr>
          <w:rFonts w:hint="cs"/>
          <w:color w:val="000000" w:themeColor="text1"/>
          <w:rtl/>
          <w:lang w:bidi="ar-IQ"/>
        </w:rPr>
        <w:t>ّ</w:t>
      </w:r>
      <w:r w:rsidR="004F1DF9" w:rsidRPr="00836DEF">
        <w:rPr>
          <w:rFonts w:hint="cs"/>
          <w:color w:val="000000" w:themeColor="text1"/>
          <w:rtl/>
          <w:lang w:bidi="ar-IQ"/>
        </w:rPr>
        <w:t>ة بوجودها. وكأن</w:t>
      </w:r>
      <w:r w:rsidRPr="00836DEF">
        <w:rPr>
          <w:rFonts w:hint="cs"/>
          <w:color w:val="000000" w:themeColor="text1"/>
          <w:rtl/>
          <w:lang w:bidi="ar-IQ"/>
        </w:rPr>
        <w:t>ّ</w:t>
      </w:r>
      <w:r w:rsidR="004F1DF9" w:rsidRPr="00836DEF">
        <w:rPr>
          <w:rFonts w:hint="cs"/>
          <w:color w:val="000000" w:themeColor="text1"/>
          <w:rtl/>
          <w:lang w:bidi="ar-IQ"/>
        </w:rPr>
        <w:t>ه غفل عن حقيقة أنّ المجتمع المشر</w:t>
      </w:r>
      <w:r w:rsidRPr="00836DEF">
        <w:rPr>
          <w:rFonts w:hint="cs"/>
          <w:color w:val="000000" w:themeColor="text1"/>
          <w:rtl/>
          <w:lang w:bidi="ar-IQ"/>
        </w:rPr>
        <w:t>ِ</w:t>
      </w:r>
      <w:r w:rsidR="004F1DF9" w:rsidRPr="00836DEF">
        <w:rPr>
          <w:rFonts w:hint="cs"/>
          <w:color w:val="000000" w:themeColor="text1"/>
          <w:rtl/>
          <w:lang w:bidi="ar-IQ"/>
        </w:rPr>
        <w:t>ك الذي كان يعيش في الحجاز</w:t>
      </w:r>
      <w:r w:rsidRPr="00836DEF">
        <w:rPr>
          <w:rFonts w:hint="cs"/>
          <w:color w:val="000000" w:themeColor="text1"/>
          <w:rtl/>
          <w:lang w:bidi="ar-IQ"/>
        </w:rPr>
        <w:t>،</w:t>
      </w:r>
      <w:r w:rsidR="004F1DF9" w:rsidRPr="00836DEF">
        <w:rPr>
          <w:rFonts w:hint="cs"/>
          <w:color w:val="000000" w:themeColor="text1"/>
          <w:rtl/>
          <w:lang w:bidi="ar-IQ"/>
        </w:rPr>
        <w:t xml:space="preserve"> وفي عصر نزول القرآن</w:t>
      </w:r>
      <w:r w:rsidRPr="00836DEF">
        <w:rPr>
          <w:rFonts w:hint="cs"/>
          <w:color w:val="000000" w:themeColor="text1"/>
          <w:rtl/>
          <w:lang w:bidi="ar-IQ"/>
        </w:rPr>
        <w:t>،</w:t>
      </w:r>
      <w:r w:rsidR="004F1DF9" w:rsidRPr="00836DEF">
        <w:rPr>
          <w:rFonts w:hint="cs"/>
          <w:color w:val="000000" w:themeColor="text1"/>
          <w:rtl/>
          <w:lang w:bidi="ar-IQ"/>
        </w:rPr>
        <w:t xml:space="preserve"> كان مسبوقاً بأديان توحيدي</w:t>
      </w:r>
      <w:r w:rsidRPr="00836DEF">
        <w:rPr>
          <w:rFonts w:hint="cs"/>
          <w:color w:val="000000" w:themeColor="text1"/>
          <w:rtl/>
          <w:lang w:bidi="ar-IQ"/>
        </w:rPr>
        <w:t>ّ</w:t>
      </w:r>
      <w:r w:rsidR="004F1DF9" w:rsidRPr="00836DEF">
        <w:rPr>
          <w:rFonts w:hint="cs"/>
          <w:color w:val="000000" w:themeColor="text1"/>
          <w:rtl/>
          <w:lang w:bidi="ar-IQ"/>
        </w:rPr>
        <w:t>ة وإبراهيمي</w:t>
      </w:r>
      <w:r w:rsidRPr="00836DEF">
        <w:rPr>
          <w:rFonts w:hint="cs"/>
          <w:color w:val="000000" w:themeColor="text1"/>
          <w:rtl/>
          <w:lang w:bidi="ar-IQ"/>
        </w:rPr>
        <w:t>ّ</w:t>
      </w:r>
      <w:r w:rsidR="004F1DF9" w:rsidRPr="00836DEF">
        <w:rPr>
          <w:rFonts w:hint="cs"/>
          <w:color w:val="000000" w:themeColor="text1"/>
          <w:rtl/>
          <w:lang w:bidi="ar-IQ"/>
        </w:rPr>
        <w:t>ة، و</w:t>
      </w:r>
      <w:r w:rsidRPr="00836DEF">
        <w:rPr>
          <w:rFonts w:hint="cs"/>
          <w:color w:val="000000" w:themeColor="text1"/>
          <w:rtl/>
          <w:lang w:bidi="ar-IQ"/>
        </w:rPr>
        <w:t>أ</w:t>
      </w:r>
      <w:r w:rsidR="004F1DF9" w:rsidRPr="00836DEF">
        <w:rPr>
          <w:rFonts w:hint="cs"/>
          <w:color w:val="000000" w:themeColor="text1"/>
          <w:rtl/>
          <w:lang w:bidi="ar-IQ"/>
        </w:rPr>
        <w:t>نّ جملة</w:t>
      </w:r>
      <w:r w:rsidRPr="00836DEF">
        <w:rPr>
          <w:rFonts w:hint="cs"/>
          <w:color w:val="000000" w:themeColor="text1"/>
          <w:rtl/>
          <w:lang w:bidi="ar-IQ"/>
        </w:rPr>
        <w:t>ً</w:t>
      </w:r>
      <w:r w:rsidR="004F1DF9" w:rsidRPr="00836DEF">
        <w:rPr>
          <w:rFonts w:hint="cs"/>
          <w:color w:val="000000" w:themeColor="text1"/>
          <w:rtl/>
          <w:lang w:bidi="ar-IQ"/>
        </w:rPr>
        <w:t xml:space="preserve"> من اعتقادات الناس آنذاك كانت تعود بجذورها</w:t>
      </w:r>
      <w:r w:rsidR="00D9533D" w:rsidRPr="00836DEF">
        <w:rPr>
          <w:rFonts w:hint="cs"/>
          <w:color w:val="000000" w:themeColor="text1"/>
          <w:rtl/>
          <w:lang w:bidi="ar-IQ"/>
        </w:rPr>
        <w:t xml:space="preserve"> إلى </w:t>
      </w:r>
      <w:r w:rsidR="004F1DF9" w:rsidRPr="00836DEF">
        <w:rPr>
          <w:rFonts w:hint="cs"/>
          <w:color w:val="000000" w:themeColor="text1"/>
          <w:rtl/>
          <w:lang w:bidi="ar-IQ"/>
        </w:rPr>
        <w:t>تلك الرواسب الإلهي</w:t>
      </w:r>
      <w:r w:rsidRPr="00836DEF">
        <w:rPr>
          <w:rFonts w:hint="cs"/>
          <w:color w:val="000000" w:themeColor="text1"/>
          <w:rtl/>
          <w:lang w:bidi="ar-IQ"/>
        </w:rPr>
        <w:t>ّ</w:t>
      </w:r>
      <w:r w:rsidR="004F1DF9" w:rsidRPr="00836DEF">
        <w:rPr>
          <w:rFonts w:hint="cs"/>
          <w:color w:val="000000" w:themeColor="text1"/>
          <w:rtl/>
          <w:lang w:bidi="ar-IQ"/>
        </w:rPr>
        <w:t>ة والتوحيدي</w:t>
      </w:r>
      <w:r w:rsidRPr="00836DEF">
        <w:rPr>
          <w:rFonts w:hint="cs"/>
          <w:color w:val="000000" w:themeColor="text1"/>
          <w:rtl/>
          <w:lang w:bidi="ar-IQ"/>
        </w:rPr>
        <w:t>ّ</w:t>
      </w:r>
      <w:r w:rsidR="004F1DF9" w:rsidRPr="00836DEF">
        <w:rPr>
          <w:rFonts w:hint="cs"/>
          <w:color w:val="000000" w:themeColor="text1"/>
          <w:rtl/>
          <w:lang w:bidi="ar-IQ"/>
        </w:rPr>
        <w:t>ة. كما صرّح الكثير بأنّ هناك مفاهيم رئيسة في النصّ ال</w:t>
      </w:r>
      <w:r w:rsidR="004D1B47" w:rsidRPr="00836DEF">
        <w:rPr>
          <w:rFonts w:hint="cs"/>
          <w:color w:val="000000" w:themeColor="text1"/>
          <w:rtl/>
          <w:lang w:bidi="ar-IQ"/>
        </w:rPr>
        <w:t>سماويّ</w:t>
      </w:r>
      <w:r w:rsidR="004F1DF9" w:rsidRPr="00836DEF">
        <w:rPr>
          <w:rFonts w:hint="cs"/>
          <w:color w:val="000000" w:themeColor="text1"/>
          <w:rtl/>
          <w:lang w:bidi="ar-IQ"/>
        </w:rPr>
        <w:t xml:space="preserve"> كانت معهودة</w:t>
      </w:r>
      <w:r w:rsidRPr="00836DEF">
        <w:rPr>
          <w:rFonts w:hint="cs"/>
          <w:color w:val="000000" w:themeColor="text1"/>
          <w:rtl/>
          <w:lang w:bidi="ar-IQ"/>
        </w:rPr>
        <w:t>ً</w:t>
      </w:r>
      <w:r w:rsidR="004F1DF9" w:rsidRPr="00836DEF">
        <w:rPr>
          <w:rFonts w:hint="cs"/>
          <w:color w:val="000000" w:themeColor="text1"/>
          <w:rtl/>
          <w:lang w:bidi="ar-IQ"/>
        </w:rPr>
        <w:t xml:space="preserve"> عند العرب في أي</w:t>
      </w:r>
      <w:r w:rsidRPr="00836DEF">
        <w:rPr>
          <w:rFonts w:hint="cs"/>
          <w:color w:val="000000" w:themeColor="text1"/>
          <w:rtl/>
          <w:lang w:bidi="ar-IQ"/>
        </w:rPr>
        <w:t>ّا</w:t>
      </w:r>
      <w:r w:rsidR="004F1DF9" w:rsidRPr="00836DEF">
        <w:rPr>
          <w:rFonts w:hint="cs"/>
          <w:color w:val="000000" w:themeColor="text1"/>
          <w:rtl/>
          <w:lang w:bidi="ar-IQ"/>
        </w:rPr>
        <w:t>م الجاهلي</w:t>
      </w:r>
      <w:r w:rsidRPr="00836DEF">
        <w:rPr>
          <w:rFonts w:hint="cs"/>
          <w:color w:val="000000" w:themeColor="text1"/>
          <w:rtl/>
          <w:lang w:bidi="ar-IQ"/>
        </w:rPr>
        <w:t>ّ</w:t>
      </w:r>
      <w:r w:rsidR="004F1DF9" w:rsidRPr="00836DEF">
        <w:rPr>
          <w:rFonts w:hint="cs"/>
          <w:color w:val="000000" w:themeColor="text1"/>
          <w:rtl/>
          <w:lang w:bidi="ar-IQ"/>
        </w:rPr>
        <w:t>ة وعصر النزول</w:t>
      </w:r>
      <w:r w:rsidRPr="00836DEF">
        <w:rPr>
          <w:rFonts w:hint="cs"/>
          <w:color w:val="000000" w:themeColor="text1"/>
          <w:rtl/>
          <w:lang w:bidi="ar-IQ"/>
        </w:rPr>
        <w:t>،</w:t>
      </w:r>
      <w:r w:rsidR="004F1DF9" w:rsidRPr="00836DEF">
        <w:rPr>
          <w:rFonts w:hint="cs"/>
          <w:color w:val="000000" w:themeColor="text1"/>
          <w:rtl/>
          <w:lang w:bidi="ar-IQ"/>
        </w:rPr>
        <w:t xml:space="preserve"> من قبيل: الله والنبي</w:t>
      </w:r>
      <w:r w:rsidRPr="00836DEF">
        <w:rPr>
          <w:rFonts w:hint="cs"/>
          <w:color w:val="000000" w:themeColor="text1"/>
          <w:rtl/>
          <w:lang w:bidi="ar-IQ"/>
        </w:rPr>
        <w:t>ّ</w:t>
      </w:r>
      <w:r w:rsidR="004F1DF9" w:rsidRPr="00836DEF">
        <w:rPr>
          <w:rFonts w:hint="cs"/>
          <w:color w:val="000000" w:themeColor="text1"/>
          <w:rtl/>
          <w:lang w:bidi="ar-IQ"/>
        </w:rPr>
        <w:t xml:space="preserve"> والقيامة والجن</w:t>
      </w:r>
      <w:r w:rsidRPr="00836DEF">
        <w:rPr>
          <w:rFonts w:hint="cs"/>
          <w:color w:val="000000" w:themeColor="text1"/>
          <w:rtl/>
          <w:lang w:bidi="ar-IQ"/>
        </w:rPr>
        <w:t>ّ</w:t>
      </w:r>
      <w:r w:rsidR="004F1DF9" w:rsidRPr="00836DEF">
        <w:rPr>
          <w:rFonts w:hint="cs"/>
          <w:color w:val="000000" w:themeColor="text1"/>
          <w:rtl/>
          <w:lang w:bidi="ar-IQ"/>
        </w:rPr>
        <w:t>ة والجحيم والملائكة والج</w:t>
      </w:r>
      <w:r w:rsidRPr="00836DEF">
        <w:rPr>
          <w:rFonts w:hint="cs"/>
          <w:color w:val="000000" w:themeColor="text1"/>
          <w:rtl/>
          <w:lang w:bidi="ar-IQ"/>
        </w:rPr>
        <w:t>ِ</w:t>
      </w:r>
      <w:r w:rsidR="004F1DF9" w:rsidRPr="00836DEF">
        <w:rPr>
          <w:rFonts w:hint="cs"/>
          <w:color w:val="000000" w:themeColor="text1"/>
          <w:rtl/>
          <w:lang w:bidi="ar-IQ"/>
        </w:rPr>
        <w:t>ن</w:t>
      </w:r>
      <w:r w:rsidRPr="00836DEF">
        <w:rPr>
          <w:rFonts w:hint="cs"/>
          <w:color w:val="000000" w:themeColor="text1"/>
          <w:rtl/>
          <w:lang w:bidi="ar-IQ"/>
        </w:rPr>
        <w:t>ّ</w:t>
      </w:r>
      <w:r w:rsidR="004F1DF9" w:rsidRPr="00836DEF">
        <w:rPr>
          <w:rFonts w:hint="cs"/>
          <w:color w:val="000000" w:themeColor="text1"/>
          <w:rtl/>
          <w:lang w:bidi="ar-IQ"/>
        </w:rPr>
        <w:t xml:space="preserve"> والشفاعة والتقوى والكرامة والكفر والإسلام والإيمان والوحي والغيب والدنيا والآخرة ويوم الحساب، وحت</w:t>
      </w:r>
      <w:r w:rsidRPr="00836DEF">
        <w:rPr>
          <w:rFonts w:hint="cs"/>
          <w:color w:val="000000" w:themeColor="text1"/>
          <w:rtl/>
          <w:lang w:bidi="ar-IQ"/>
        </w:rPr>
        <w:t>ّ</w:t>
      </w:r>
      <w:r w:rsidR="004F1DF9" w:rsidRPr="00836DEF">
        <w:rPr>
          <w:rFonts w:hint="cs"/>
          <w:color w:val="000000" w:themeColor="text1"/>
          <w:rtl/>
          <w:lang w:bidi="ar-IQ"/>
        </w:rPr>
        <w:t>ى بعض مفردات الفقه ال</w:t>
      </w:r>
      <w:r w:rsidR="00B1366B" w:rsidRPr="00836DEF">
        <w:rPr>
          <w:rFonts w:hint="cs"/>
          <w:color w:val="000000" w:themeColor="text1"/>
          <w:rtl/>
          <w:lang w:bidi="ar-IQ"/>
        </w:rPr>
        <w:t>إسلاميّ</w:t>
      </w:r>
      <w:r w:rsidR="004F1DF9" w:rsidRPr="00836DEF">
        <w:rPr>
          <w:color w:val="000000" w:themeColor="text1"/>
          <w:vertAlign w:val="superscript"/>
          <w:rtl/>
          <w:lang w:bidi="ar-IQ"/>
        </w:rPr>
        <w:t>(</w:t>
      </w:r>
      <w:r w:rsidR="004F1DF9" w:rsidRPr="00836DEF">
        <w:rPr>
          <w:rStyle w:val="EndnoteReference"/>
          <w:rFonts w:ascii="hashemi" w:hAnsi="hashemi"/>
          <w:color w:val="000000" w:themeColor="text1"/>
          <w:sz w:val="27"/>
          <w:rtl/>
          <w:lang w:bidi="ar-IQ"/>
        </w:rPr>
        <w:endnoteReference w:id="450"/>
      </w:r>
      <w:r w:rsidR="004F1DF9" w:rsidRPr="00836DEF">
        <w:rPr>
          <w:color w:val="000000" w:themeColor="text1"/>
          <w:vertAlign w:val="superscript"/>
          <w:rtl/>
          <w:lang w:bidi="ar-IQ"/>
        </w:rPr>
        <w:t>)</w:t>
      </w:r>
      <w:r w:rsidR="004F1DF9" w:rsidRPr="00836DEF">
        <w:rPr>
          <w:color w:val="000000" w:themeColor="text1"/>
          <w:rtl/>
          <w:lang w:bidi="ar-IQ"/>
        </w:rPr>
        <w:t>.</w:t>
      </w:r>
      <w:r w:rsidR="004F1DF9" w:rsidRPr="00836DEF">
        <w:rPr>
          <w:rFonts w:hint="cs"/>
          <w:color w:val="000000" w:themeColor="text1"/>
          <w:rtl/>
          <w:lang w:bidi="ar-IQ"/>
        </w:rPr>
        <w:t xml:space="preserve"> وهذا لا يعني أنّ القرآن في ذلك كان متأث</w:t>
      </w:r>
      <w:r w:rsidRPr="00836DEF">
        <w:rPr>
          <w:rFonts w:hint="cs"/>
          <w:color w:val="000000" w:themeColor="text1"/>
          <w:rtl/>
          <w:lang w:bidi="ar-IQ"/>
        </w:rPr>
        <w:t>ِّ</w:t>
      </w:r>
      <w:r w:rsidR="004F1DF9" w:rsidRPr="00836DEF">
        <w:rPr>
          <w:rFonts w:hint="cs"/>
          <w:color w:val="000000" w:themeColor="text1"/>
          <w:rtl/>
          <w:lang w:bidi="ar-IQ"/>
        </w:rPr>
        <w:t>راً بثقافة عصره، بل يعود سببه ـ بالأحرى ـ</w:t>
      </w:r>
      <w:r w:rsidR="00D9533D" w:rsidRPr="00836DEF">
        <w:rPr>
          <w:rFonts w:hint="cs"/>
          <w:color w:val="000000" w:themeColor="text1"/>
          <w:rtl/>
          <w:lang w:bidi="ar-IQ"/>
        </w:rPr>
        <w:t xml:space="preserve"> إلى </w:t>
      </w:r>
      <w:r w:rsidR="004F1DF9" w:rsidRPr="00836DEF">
        <w:rPr>
          <w:rFonts w:hint="cs"/>
          <w:color w:val="000000" w:themeColor="text1"/>
          <w:rtl/>
          <w:lang w:bidi="ar-IQ"/>
        </w:rPr>
        <w:t>تجذّ</w:t>
      </w:r>
      <w:r w:rsidRPr="00836DEF">
        <w:rPr>
          <w:rFonts w:hint="cs"/>
          <w:color w:val="000000" w:themeColor="text1"/>
          <w:rtl/>
          <w:lang w:bidi="ar-IQ"/>
        </w:rPr>
        <w:t>ُ</w:t>
      </w:r>
      <w:r w:rsidR="004F1DF9" w:rsidRPr="00836DEF">
        <w:rPr>
          <w:rFonts w:hint="cs"/>
          <w:color w:val="000000" w:themeColor="text1"/>
          <w:rtl/>
          <w:lang w:bidi="ar-IQ"/>
        </w:rPr>
        <w:t>ر الأديان التوحيدي</w:t>
      </w:r>
      <w:r w:rsidRPr="00836DEF">
        <w:rPr>
          <w:rFonts w:hint="cs"/>
          <w:color w:val="000000" w:themeColor="text1"/>
          <w:rtl/>
          <w:lang w:bidi="ar-IQ"/>
        </w:rPr>
        <w:t>ّ</w:t>
      </w:r>
      <w:r w:rsidR="004F1DF9" w:rsidRPr="00836DEF">
        <w:rPr>
          <w:rFonts w:hint="cs"/>
          <w:color w:val="000000" w:themeColor="text1"/>
          <w:rtl/>
          <w:lang w:bidi="ar-IQ"/>
        </w:rPr>
        <w:t>ة في تلك الأرض، وإنّ القرآن قد نزل في سياق استمرار سلسلة النبوّات والأديان التوحيدي</w:t>
      </w:r>
      <w:r w:rsidRPr="00836DEF">
        <w:rPr>
          <w:rFonts w:hint="cs"/>
          <w:color w:val="000000" w:themeColor="text1"/>
          <w:rtl/>
          <w:lang w:bidi="ar-IQ"/>
        </w:rPr>
        <w:t>ّ</w:t>
      </w:r>
      <w:r w:rsidR="004F1DF9" w:rsidRPr="00836DEF">
        <w:rPr>
          <w:rFonts w:hint="cs"/>
          <w:color w:val="000000" w:themeColor="text1"/>
          <w:rtl/>
          <w:lang w:bidi="ar-IQ"/>
        </w:rPr>
        <w:t xml:space="preserve">ة السابقة. </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هـ ـ تشتمل بعض عبارات نصر حامد أبو زيد على تصوير</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خاطئ عن نتائج الاعتقاد ب</w:t>
      </w:r>
      <w:r w:rsidR="004D1B47" w:rsidRPr="00836DEF">
        <w:rPr>
          <w:rFonts w:ascii="hashemi" w:hAnsi="hashemi" w:hint="cs"/>
          <w:color w:val="000000" w:themeColor="text1"/>
          <w:sz w:val="27"/>
          <w:rtl/>
          <w:lang w:bidi="ar-IQ"/>
        </w:rPr>
        <w:t>سماويّ</w:t>
      </w:r>
      <w:r w:rsidRPr="00836DEF">
        <w:rPr>
          <w:rFonts w:ascii="hashemi" w:hAnsi="hashemi" w:hint="cs"/>
          <w:color w:val="000000" w:themeColor="text1"/>
          <w:sz w:val="27"/>
          <w:rtl/>
          <w:lang w:bidi="ar-IQ"/>
        </w:rPr>
        <w:t>ة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ال</w:t>
      </w:r>
      <w:r w:rsidR="002F11B5" w:rsidRPr="00836DEF">
        <w:rPr>
          <w:rFonts w:ascii="hashemi" w:hAnsi="hashemi" w:hint="cs"/>
          <w:color w:val="000000" w:themeColor="text1"/>
          <w:sz w:val="27"/>
          <w:rtl/>
          <w:lang w:bidi="ar-IQ"/>
        </w:rPr>
        <w:t>دينيّ</w:t>
      </w:r>
      <w:r w:rsidRPr="00836DEF">
        <w:rPr>
          <w:rFonts w:ascii="hashemi" w:hAnsi="hashemi" w:hint="cs"/>
          <w:color w:val="000000" w:themeColor="text1"/>
          <w:sz w:val="27"/>
          <w:rtl/>
          <w:lang w:bidi="ar-IQ"/>
        </w:rPr>
        <w:t xml:space="preserve"> وعدم </w:t>
      </w:r>
      <w:r w:rsidR="00B1366B" w:rsidRPr="00836DEF">
        <w:rPr>
          <w:rFonts w:ascii="hashemi" w:hAnsi="hashemi" w:hint="cs"/>
          <w:color w:val="000000" w:themeColor="text1"/>
          <w:sz w:val="27"/>
          <w:rtl/>
          <w:lang w:bidi="ar-IQ"/>
        </w:rPr>
        <w:t>بشريّ</w:t>
      </w:r>
      <w:r w:rsidRPr="00836DEF">
        <w:rPr>
          <w:rFonts w:ascii="hashemi" w:hAnsi="hashemi" w:hint="cs"/>
          <w:color w:val="000000" w:themeColor="text1"/>
          <w:sz w:val="27"/>
          <w:rtl/>
          <w:lang w:bidi="ar-IQ"/>
        </w:rPr>
        <w:t>ته</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009F40F8" w:rsidRPr="00836DEF">
        <w:rPr>
          <w:rFonts w:ascii="hashemi" w:hAnsi="hashemi" w:hint="cs"/>
          <w:color w:val="000000" w:themeColor="text1"/>
          <w:sz w:val="27"/>
          <w:rtl/>
          <w:lang w:bidi="ar-IQ"/>
        </w:rPr>
        <w:t>و</w:t>
      </w:r>
      <w:r w:rsidRPr="00836DEF">
        <w:rPr>
          <w:rFonts w:ascii="hashemi" w:hAnsi="hashemi" w:hint="cs"/>
          <w:color w:val="000000" w:themeColor="text1"/>
          <w:sz w:val="27"/>
          <w:rtl/>
          <w:lang w:bidi="ar-IQ"/>
        </w:rPr>
        <w:t>من باب المثال</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w:t>
      </w:r>
      <w:r w:rsidR="009F40F8" w:rsidRPr="00836DEF">
        <w:rPr>
          <w:rFonts w:ascii="hashemi" w:hAnsi="hashemi" w:hint="cs"/>
          <w:color w:val="000000" w:themeColor="text1"/>
          <w:sz w:val="27"/>
          <w:rtl/>
          <w:lang w:bidi="ar-IQ"/>
        </w:rPr>
        <w:t>ا</w:t>
      </w:r>
      <w:r w:rsidRPr="00836DEF">
        <w:rPr>
          <w:rFonts w:ascii="hashemi" w:hAnsi="hashemi" w:hint="cs"/>
          <w:color w:val="000000" w:themeColor="text1"/>
          <w:sz w:val="27"/>
          <w:rtl/>
          <w:lang w:bidi="ar-IQ"/>
        </w:rPr>
        <w:t>نظر</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 xml:space="preserve">قوله: </w:t>
      </w:r>
      <w:r w:rsidR="009F40F8" w:rsidRPr="00836DEF">
        <w:rPr>
          <w:rFonts w:hint="eastAsia"/>
          <w:color w:val="000000" w:themeColor="text1"/>
          <w:sz w:val="27"/>
          <w:rtl/>
        </w:rPr>
        <w:t>«</w:t>
      </w:r>
      <w:r w:rsidRPr="00836DEF">
        <w:rPr>
          <w:rFonts w:hint="cs"/>
          <w:color w:val="000000" w:themeColor="text1"/>
          <w:sz w:val="27"/>
          <w:rtl/>
        </w:rPr>
        <w:t>إنّ القول بإلهي</w:t>
      </w:r>
      <w:r w:rsidR="009F40F8" w:rsidRPr="00836DEF">
        <w:rPr>
          <w:rFonts w:hint="cs"/>
          <w:color w:val="000000" w:themeColor="text1"/>
          <w:sz w:val="27"/>
          <w:rtl/>
        </w:rPr>
        <w:t>ّ</w:t>
      </w:r>
      <w:r w:rsidRPr="00836DEF">
        <w:rPr>
          <w:rFonts w:hint="cs"/>
          <w:color w:val="000000" w:themeColor="text1"/>
          <w:sz w:val="27"/>
          <w:rtl/>
        </w:rPr>
        <w:t>ة النصوص</w:t>
      </w:r>
      <w:r w:rsidR="009F40F8" w:rsidRPr="00836DEF">
        <w:rPr>
          <w:rFonts w:hint="cs"/>
          <w:color w:val="000000" w:themeColor="text1"/>
          <w:sz w:val="27"/>
          <w:rtl/>
        </w:rPr>
        <w:t>،</w:t>
      </w:r>
      <w:r w:rsidRPr="00836DEF">
        <w:rPr>
          <w:rFonts w:hint="cs"/>
          <w:color w:val="000000" w:themeColor="text1"/>
          <w:sz w:val="27"/>
          <w:rtl/>
        </w:rPr>
        <w:t xml:space="preserve"> والإصرار على طبيعتها الإلهي</w:t>
      </w:r>
      <w:r w:rsidR="009F40F8" w:rsidRPr="00836DEF">
        <w:rPr>
          <w:rFonts w:hint="cs"/>
          <w:color w:val="000000" w:themeColor="text1"/>
          <w:sz w:val="27"/>
          <w:rtl/>
        </w:rPr>
        <w:t>ّ</w:t>
      </w:r>
      <w:r w:rsidRPr="00836DEF">
        <w:rPr>
          <w:rFonts w:hint="cs"/>
          <w:color w:val="000000" w:themeColor="text1"/>
          <w:sz w:val="27"/>
          <w:rtl/>
        </w:rPr>
        <w:t>ة تلك</w:t>
      </w:r>
      <w:r w:rsidR="009F40F8" w:rsidRPr="00836DEF">
        <w:rPr>
          <w:rFonts w:hint="cs"/>
          <w:color w:val="000000" w:themeColor="text1"/>
          <w:sz w:val="27"/>
          <w:rtl/>
        </w:rPr>
        <w:t>،</w:t>
      </w:r>
      <w:r w:rsidRPr="00836DEF">
        <w:rPr>
          <w:rFonts w:hint="cs"/>
          <w:color w:val="000000" w:themeColor="text1"/>
          <w:sz w:val="27"/>
          <w:rtl/>
        </w:rPr>
        <w:t xml:space="preserve"> يستلزم أنّ البشر عاجزون بمناهجهم عن فهمها</w:t>
      </w:r>
      <w:r w:rsidR="009F40F8" w:rsidRPr="00836DEF">
        <w:rPr>
          <w:rFonts w:hint="cs"/>
          <w:color w:val="000000" w:themeColor="text1"/>
          <w:sz w:val="27"/>
          <w:rtl/>
        </w:rPr>
        <w:t>،</w:t>
      </w:r>
      <w:r w:rsidRPr="00836DEF">
        <w:rPr>
          <w:rFonts w:hint="cs"/>
          <w:color w:val="000000" w:themeColor="text1"/>
          <w:sz w:val="27"/>
          <w:rtl/>
        </w:rPr>
        <w:t xml:space="preserve"> ما لم تتدخّل العناية الإلهي</w:t>
      </w:r>
      <w:r w:rsidR="009F40F8" w:rsidRPr="00836DEF">
        <w:rPr>
          <w:rFonts w:hint="cs"/>
          <w:color w:val="000000" w:themeColor="text1"/>
          <w:sz w:val="27"/>
          <w:rtl/>
        </w:rPr>
        <w:t>ّ</w:t>
      </w:r>
      <w:r w:rsidRPr="00836DEF">
        <w:rPr>
          <w:rFonts w:hint="cs"/>
          <w:color w:val="000000" w:themeColor="text1"/>
          <w:sz w:val="27"/>
          <w:rtl/>
        </w:rPr>
        <w:t xml:space="preserve">ة بوهب بعض البشر </w:t>
      </w:r>
      <w:r w:rsidR="009F40F8" w:rsidRPr="00836DEF">
        <w:rPr>
          <w:rFonts w:hint="cs"/>
          <w:color w:val="000000" w:themeColor="text1"/>
          <w:sz w:val="27"/>
          <w:rtl/>
        </w:rPr>
        <w:t>ط</w:t>
      </w:r>
      <w:r w:rsidRPr="00836DEF">
        <w:rPr>
          <w:rFonts w:hint="cs"/>
          <w:color w:val="000000" w:themeColor="text1"/>
          <w:sz w:val="27"/>
          <w:rtl/>
        </w:rPr>
        <w:t>اقات خاصّة تمكّ</w:t>
      </w:r>
      <w:r w:rsidR="009F40F8" w:rsidRPr="00836DEF">
        <w:rPr>
          <w:rFonts w:hint="cs"/>
          <w:color w:val="000000" w:themeColor="text1"/>
          <w:sz w:val="27"/>
          <w:rtl/>
        </w:rPr>
        <w:t>ِ</w:t>
      </w:r>
      <w:r w:rsidRPr="00836DEF">
        <w:rPr>
          <w:rFonts w:hint="cs"/>
          <w:color w:val="000000" w:themeColor="text1"/>
          <w:sz w:val="27"/>
          <w:rtl/>
        </w:rPr>
        <w:t>نهم من الفهم</w:t>
      </w:r>
      <w:r w:rsidR="009F40F8" w:rsidRPr="00836DEF">
        <w:rPr>
          <w:rFonts w:hint="cs"/>
          <w:color w:val="000000" w:themeColor="text1"/>
          <w:sz w:val="27"/>
          <w:rtl/>
        </w:rPr>
        <w:t>.</w:t>
      </w:r>
      <w:r w:rsidRPr="00836DEF">
        <w:rPr>
          <w:rFonts w:hint="cs"/>
          <w:color w:val="000000" w:themeColor="text1"/>
          <w:sz w:val="27"/>
          <w:rtl/>
        </w:rPr>
        <w:t xml:space="preserve"> وهذا بالضبط ما يقوله المتصوّ</w:t>
      </w:r>
      <w:r w:rsidR="009F40F8" w:rsidRPr="00836DEF">
        <w:rPr>
          <w:rFonts w:hint="cs"/>
          <w:color w:val="000000" w:themeColor="text1"/>
          <w:sz w:val="27"/>
          <w:rtl/>
        </w:rPr>
        <w:t>ِ</w:t>
      </w:r>
      <w:r w:rsidRPr="00836DEF">
        <w:rPr>
          <w:rFonts w:hint="cs"/>
          <w:color w:val="000000" w:themeColor="text1"/>
          <w:sz w:val="27"/>
          <w:rtl/>
        </w:rPr>
        <w:t>فة. وهكذا تتحوّ</w:t>
      </w:r>
      <w:r w:rsidR="009F40F8" w:rsidRPr="00836DEF">
        <w:rPr>
          <w:rFonts w:hint="cs"/>
          <w:color w:val="000000" w:themeColor="text1"/>
          <w:sz w:val="27"/>
          <w:rtl/>
        </w:rPr>
        <w:t>َ</w:t>
      </w:r>
      <w:r w:rsidRPr="00836DEF">
        <w:rPr>
          <w:rFonts w:hint="cs"/>
          <w:color w:val="000000" w:themeColor="text1"/>
          <w:sz w:val="27"/>
          <w:rtl/>
        </w:rPr>
        <w:t>ل النصوص ال</w:t>
      </w:r>
      <w:r w:rsidR="002F11B5" w:rsidRPr="00836DEF">
        <w:rPr>
          <w:rFonts w:hint="cs"/>
          <w:color w:val="000000" w:themeColor="text1"/>
          <w:sz w:val="27"/>
          <w:rtl/>
        </w:rPr>
        <w:t>دينيّ</w:t>
      </w:r>
      <w:r w:rsidRPr="00836DEF">
        <w:rPr>
          <w:rFonts w:hint="cs"/>
          <w:color w:val="000000" w:themeColor="text1"/>
          <w:sz w:val="27"/>
          <w:rtl/>
        </w:rPr>
        <w:t>ة</w:t>
      </w:r>
      <w:r w:rsidR="00D9533D" w:rsidRPr="00836DEF">
        <w:rPr>
          <w:rFonts w:hint="cs"/>
          <w:color w:val="000000" w:themeColor="text1"/>
          <w:sz w:val="27"/>
          <w:rtl/>
        </w:rPr>
        <w:t xml:space="preserve"> إلى </w:t>
      </w:r>
      <w:r w:rsidRPr="00836DEF">
        <w:rPr>
          <w:rFonts w:hint="cs"/>
          <w:color w:val="000000" w:themeColor="text1"/>
          <w:sz w:val="27"/>
          <w:rtl/>
        </w:rPr>
        <w:t>نصوص</w:t>
      </w:r>
      <w:r w:rsidR="009F40F8" w:rsidRPr="00836DEF">
        <w:rPr>
          <w:rFonts w:hint="cs"/>
          <w:color w:val="000000" w:themeColor="text1"/>
          <w:sz w:val="27"/>
          <w:rtl/>
        </w:rPr>
        <w:t>ٍ</w:t>
      </w:r>
      <w:r w:rsidRPr="00836DEF">
        <w:rPr>
          <w:rFonts w:hint="cs"/>
          <w:color w:val="000000" w:themeColor="text1"/>
          <w:sz w:val="27"/>
          <w:rtl/>
        </w:rPr>
        <w:t xml:space="preserve"> مستغلقة على فهم الإنسان العادي</w:t>
      </w:r>
      <w:r w:rsidR="009F40F8" w:rsidRPr="00836DEF">
        <w:rPr>
          <w:rFonts w:hint="cs"/>
          <w:color w:val="000000" w:themeColor="text1"/>
          <w:sz w:val="27"/>
          <w:rtl/>
        </w:rPr>
        <w:t>ّ</w:t>
      </w:r>
      <w:r w:rsidRPr="00836DEF">
        <w:rPr>
          <w:rFonts w:hint="cs"/>
          <w:color w:val="000000" w:themeColor="text1"/>
          <w:sz w:val="27"/>
          <w:rtl/>
        </w:rPr>
        <w:t xml:space="preserve"> ـ مقصد الوحي وغايته ـ</w:t>
      </w:r>
      <w:r w:rsidR="009F40F8" w:rsidRPr="00836DEF">
        <w:rPr>
          <w:rFonts w:hint="cs"/>
          <w:color w:val="000000" w:themeColor="text1"/>
          <w:sz w:val="27"/>
          <w:rtl/>
        </w:rPr>
        <w:t>،</w:t>
      </w:r>
      <w:r w:rsidRPr="00836DEF">
        <w:rPr>
          <w:rFonts w:hint="cs"/>
          <w:color w:val="000000" w:themeColor="text1"/>
          <w:sz w:val="27"/>
          <w:rtl/>
        </w:rPr>
        <w:t xml:space="preserve"> وتصبح شفرة </w:t>
      </w:r>
      <w:r w:rsidRPr="00836DEF">
        <w:rPr>
          <w:rFonts w:hint="cs"/>
          <w:color w:val="000000" w:themeColor="text1"/>
          <w:sz w:val="27"/>
          <w:rtl/>
        </w:rPr>
        <w:lastRenderedPageBreak/>
        <w:t>إلهي</w:t>
      </w:r>
      <w:r w:rsidR="009F40F8" w:rsidRPr="00836DEF">
        <w:rPr>
          <w:rFonts w:hint="cs"/>
          <w:color w:val="000000" w:themeColor="text1"/>
          <w:sz w:val="27"/>
          <w:rtl/>
        </w:rPr>
        <w:t>ّ</w:t>
      </w:r>
      <w:r w:rsidRPr="00836DEF">
        <w:rPr>
          <w:rFonts w:hint="cs"/>
          <w:color w:val="000000" w:themeColor="text1"/>
          <w:sz w:val="27"/>
          <w:rtl/>
        </w:rPr>
        <w:t>ة لا تحلّها إلا</w:t>
      </w:r>
      <w:r w:rsidR="009F40F8" w:rsidRPr="00836DEF">
        <w:rPr>
          <w:rFonts w:hint="cs"/>
          <w:color w:val="000000" w:themeColor="text1"/>
          <w:sz w:val="27"/>
          <w:rtl/>
        </w:rPr>
        <w:t>ّ</w:t>
      </w:r>
      <w:r w:rsidRPr="00836DEF">
        <w:rPr>
          <w:rFonts w:hint="cs"/>
          <w:color w:val="000000" w:themeColor="text1"/>
          <w:sz w:val="27"/>
          <w:rtl/>
        </w:rPr>
        <w:t xml:space="preserve"> قوّة إلهي</w:t>
      </w:r>
      <w:r w:rsidR="009F40F8" w:rsidRPr="00836DEF">
        <w:rPr>
          <w:rFonts w:hint="cs"/>
          <w:color w:val="000000" w:themeColor="text1"/>
          <w:sz w:val="27"/>
          <w:rtl/>
        </w:rPr>
        <w:t>ّ</w:t>
      </w:r>
      <w:r w:rsidRPr="00836DEF">
        <w:rPr>
          <w:rFonts w:hint="cs"/>
          <w:color w:val="000000" w:themeColor="text1"/>
          <w:sz w:val="27"/>
          <w:rtl/>
        </w:rPr>
        <w:t>ة خاصّة. وهكذا يبدو وكأنّ الله يكلّ</w:t>
      </w:r>
      <w:r w:rsidR="009F40F8" w:rsidRPr="00836DEF">
        <w:rPr>
          <w:rFonts w:hint="cs"/>
          <w:color w:val="000000" w:themeColor="text1"/>
          <w:sz w:val="27"/>
          <w:rtl/>
        </w:rPr>
        <w:t>ِ</w:t>
      </w:r>
      <w:r w:rsidRPr="00836DEF">
        <w:rPr>
          <w:rFonts w:hint="cs"/>
          <w:color w:val="000000" w:themeColor="text1"/>
          <w:sz w:val="27"/>
          <w:rtl/>
        </w:rPr>
        <w:t>م نفسه</w:t>
      </w:r>
      <w:r w:rsidR="009F40F8" w:rsidRPr="00836DEF">
        <w:rPr>
          <w:rFonts w:hint="cs"/>
          <w:color w:val="000000" w:themeColor="text1"/>
          <w:sz w:val="27"/>
          <w:rtl/>
        </w:rPr>
        <w:t>،</w:t>
      </w:r>
      <w:r w:rsidRPr="00836DEF">
        <w:rPr>
          <w:rFonts w:hint="cs"/>
          <w:color w:val="000000" w:themeColor="text1"/>
          <w:sz w:val="27"/>
          <w:rtl/>
        </w:rPr>
        <w:t xml:space="preserve"> ويناجي ذاته، وتنتفي عن النصوص ال</w:t>
      </w:r>
      <w:r w:rsidR="002F11B5" w:rsidRPr="00836DEF">
        <w:rPr>
          <w:rFonts w:hint="cs"/>
          <w:color w:val="000000" w:themeColor="text1"/>
          <w:sz w:val="27"/>
          <w:rtl/>
        </w:rPr>
        <w:t>دينيّ</w:t>
      </w:r>
      <w:r w:rsidRPr="00836DEF">
        <w:rPr>
          <w:rFonts w:hint="cs"/>
          <w:color w:val="000000" w:themeColor="text1"/>
          <w:sz w:val="27"/>
          <w:rtl/>
        </w:rPr>
        <w:t>ة صفات (الرسالة) و(البلاغ) و(الهداية) و(النور)</w:t>
      </w:r>
      <w:r w:rsidR="009F40F8"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451"/>
      </w:r>
      <w:r w:rsidRPr="00836DEF">
        <w:rPr>
          <w:color w:val="000000" w:themeColor="text1"/>
          <w:sz w:val="27"/>
          <w:vertAlign w:val="superscript"/>
          <w:rtl/>
        </w:rPr>
        <w:t>)</w:t>
      </w:r>
      <w:r w:rsidRPr="00836DEF">
        <w:rPr>
          <w:color w:val="000000" w:themeColor="text1"/>
          <w:sz w:val="27"/>
          <w:rtl/>
        </w:rPr>
        <w:t>.</w:t>
      </w:r>
      <w:r w:rsidRPr="00836DEF">
        <w:rPr>
          <w:rFonts w:hint="cs"/>
          <w:color w:val="000000" w:themeColor="text1"/>
          <w:sz w:val="27"/>
          <w:rtl/>
        </w:rPr>
        <w:t xml:space="preserve"> </w:t>
      </w:r>
    </w:p>
    <w:p w:rsidR="004F1DF9" w:rsidRPr="00836DEF" w:rsidRDefault="004F1DF9" w:rsidP="00053C32">
      <w:pPr>
        <w:pStyle w:val="Space2"/>
        <w:spacing w:line="400" w:lineRule="exact"/>
        <w:rPr>
          <w:color w:val="000000" w:themeColor="text1"/>
          <w:rtl/>
          <w:lang w:bidi="ar-IQ"/>
        </w:rPr>
      </w:pPr>
      <w:r w:rsidRPr="00836DEF">
        <w:rPr>
          <w:rFonts w:hint="cs"/>
          <w:color w:val="000000" w:themeColor="text1"/>
          <w:rtl/>
          <w:lang w:bidi="ar-IQ"/>
        </w:rPr>
        <w:t>لا يخفى على المطّ</w:t>
      </w:r>
      <w:r w:rsidR="009F40F8" w:rsidRPr="00836DEF">
        <w:rPr>
          <w:rFonts w:hint="cs"/>
          <w:color w:val="000000" w:themeColor="text1"/>
          <w:rtl/>
          <w:lang w:bidi="ar-IQ"/>
        </w:rPr>
        <w:t>َ</w:t>
      </w:r>
      <w:r w:rsidRPr="00836DEF">
        <w:rPr>
          <w:rFonts w:hint="cs"/>
          <w:color w:val="000000" w:themeColor="text1"/>
          <w:rtl/>
          <w:lang w:bidi="ar-IQ"/>
        </w:rPr>
        <w:t>لعين على أبحاث العرفاء وعلماء الإسلام البارزين أن</w:t>
      </w:r>
      <w:r w:rsidR="009F40F8" w:rsidRPr="00836DEF">
        <w:rPr>
          <w:rFonts w:hint="cs"/>
          <w:color w:val="000000" w:themeColor="text1"/>
          <w:rtl/>
          <w:lang w:bidi="ar-IQ"/>
        </w:rPr>
        <w:t>ّ</w:t>
      </w:r>
      <w:r w:rsidRPr="00836DEF">
        <w:rPr>
          <w:rFonts w:hint="cs"/>
          <w:color w:val="000000" w:themeColor="text1"/>
          <w:rtl/>
          <w:lang w:bidi="ar-IQ"/>
        </w:rPr>
        <w:t>هم لا يقولون أبداً بعدم إمكان التوصّ</w:t>
      </w:r>
      <w:r w:rsidR="009F40F8" w:rsidRPr="00836DEF">
        <w:rPr>
          <w:rFonts w:hint="cs"/>
          <w:color w:val="000000" w:themeColor="text1"/>
          <w:rtl/>
          <w:lang w:bidi="ar-IQ"/>
        </w:rPr>
        <w:t>ُ</w:t>
      </w:r>
      <w:r w:rsidRPr="00836DEF">
        <w:rPr>
          <w:rFonts w:hint="cs"/>
          <w:color w:val="000000" w:themeColor="text1"/>
          <w:rtl/>
          <w:lang w:bidi="ar-IQ"/>
        </w:rPr>
        <w:t>ل المتعارف</w:t>
      </w:r>
      <w:r w:rsidR="00D9533D" w:rsidRPr="00836DEF">
        <w:rPr>
          <w:rFonts w:hint="cs"/>
          <w:color w:val="000000" w:themeColor="text1"/>
          <w:rtl/>
          <w:lang w:bidi="ar-IQ"/>
        </w:rPr>
        <w:t xml:space="preserve"> إلى </w:t>
      </w:r>
      <w:r w:rsidRPr="00836DEF">
        <w:rPr>
          <w:rFonts w:hint="cs"/>
          <w:color w:val="000000" w:themeColor="text1"/>
          <w:rtl/>
          <w:lang w:bidi="ar-IQ"/>
        </w:rPr>
        <w:t>ظواهر القرآن</w:t>
      </w:r>
      <w:r w:rsidR="009F40F8" w:rsidRPr="00836DEF">
        <w:rPr>
          <w:rFonts w:hint="cs"/>
          <w:color w:val="000000" w:themeColor="text1"/>
          <w:rtl/>
          <w:lang w:bidi="ar-IQ"/>
        </w:rPr>
        <w:t>،</w:t>
      </w:r>
      <w:r w:rsidRPr="00836DEF">
        <w:rPr>
          <w:rFonts w:hint="cs"/>
          <w:color w:val="000000" w:themeColor="text1"/>
          <w:rtl/>
          <w:lang w:bidi="ar-IQ"/>
        </w:rPr>
        <w:t xml:space="preserve"> وعدم إمكان فهمه للعادي</w:t>
      </w:r>
      <w:r w:rsidR="009F40F8" w:rsidRPr="00836DEF">
        <w:rPr>
          <w:rFonts w:hint="cs"/>
          <w:color w:val="000000" w:themeColor="text1"/>
          <w:rtl/>
          <w:lang w:bidi="ar-IQ"/>
        </w:rPr>
        <w:t>ّ</w:t>
      </w:r>
      <w:r w:rsidRPr="00836DEF">
        <w:rPr>
          <w:rFonts w:hint="cs"/>
          <w:color w:val="000000" w:themeColor="text1"/>
          <w:rtl/>
          <w:lang w:bidi="ar-IQ"/>
        </w:rPr>
        <w:t>ين من الناس</w:t>
      </w:r>
      <w:r w:rsidR="009F40F8" w:rsidRPr="00836DEF">
        <w:rPr>
          <w:rFonts w:hint="cs"/>
          <w:color w:val="000000" w:themeColor="text1"/>
          <w:rtl/>
          <w:lang w:bidi="ar-IQ"/>
        </w:rPr>
        <w:t>؛</w:t>
      </w:r>
      <w:r w:rsidRPr="00836DEF">
        <w:rPr>
          <w:rFonts w:hint="cs"/>
          <w:color w:val="000000" w:themeColor="text1"/>
          <w:rtl/>
          <w:lang w:bidi="ar-IQ"/>
        </w:rPr>
        <w:t xml:space="preserve"> بسبب القول ب</w:t>
      </w:r>
      <w:r w:rsidR="004D1B47" w:rsidRPr="00836DEF">
        <w:rPr>
          <w:rFonts w:hint="cs"/>
          <w:color w:val="000000" w:themeColor="text1"/>
          <w:rtl/>
          <w:lang w:bidi="ar-IQ"/>
        </w:rPr>
        <w:t>سماويّ</w:t>
      </w:r>
      <w:r w:rsidRPr="00836DEF">
        <w:rPr>
          <w:rFonts w:hint="cs"/>
          <w:color w:val="000000" w:themeColor="text1"/>
          <w:rtl/>
          <w:lang w:bidi="ar-IQ"/>
        </w:rPr>
        <w:t>ة القرآن</w:t>
      </w:r>
      <w:r w:rsidR="009F40F8" w:rsidRPr="00836DEF">
        <w:rPr>
          <w:rFonts w:hint="cs"/>
          <w:color w:val="000000" w:themeColor="text1"/>
          <w:rtl/>
          <w:lang w:bidi="ar-IQ"/>
        </w:rPr>
        <w:t>،</w:t>
      </w:r>
      <w:r w:rsidRPr="00836DEF">
        <w:rPr>
          <w:rFonts w:hint="cs"/>
          <w:color w:val="000000" w:themeColor="text1"/>
          <w:rtl/>
          <w:lang w:bidi="ar-IQ"/>
        </w:rPr>
        <w:t xml:space="preserve"> واشتماله على حقائق عالية سابقة</w:t>
      </w:r>
      <w:r w:rsidR="009F40F8" w:rsidRPr="00836DEF">
        <w:rPr>
          <w:rFonts w:hint="cs"/>
          <w:color w:val="000000" w:themeColor="text1"/>
          <w:rtl/>
          <w:lang w:bidi="ar-IQ"/>
        </w:rPr>
        <w:t>،</w:t>
      </w:r>
      <w:r w:rsidRPr="00836DEF">
        <w:rPr>
          <w:rFonts w:hint="cs"/>
          <w:color w:val="000000" w:themeColor="text1"/>
          <w:rtl/>
          <w:lang w:bidi="ar-IQ"/>
        </w:rPr>
        <w:t xml:space="preserve"> وتنز</w:t>
      </w:r>
      <w:r w:rsidR="009F40F8" w:rsidRPr="00836DEF">
        <w:rPr>
          <w:rFonts w:hint="cs"/>
          <w:color w:val="000000" w:themeColor="text1"/>
          <w:rtl/>
          <w:lang w:bidi="ar-IQ"/>
        </w:rPr>
        <w:t>ُّ</w:t>
      </w:r>
      <w:r w:rsidRPr="00836DEF">
        <w:rPr>
          <w:rFonts w:hint="cs"/>
          <w:color w:val="000000" w:themeColor="text1"/>
          <w:rtl/>
          <w:lang w:bidi="ar-IQ"/>
        </w:rPr>
        <w:t>ل تلك الحقيقة ال</w:t>
      </w:r>
      <w:r w:rsidR="00394574" w:rsidRPr="00836DEF">
        <w:rPr>
          <w:rFonts w:hint="cs"/>
          <w:color w:val="000000" w:themeColor="text1"/>
          <w:rtl/>
          <w:lang w:bidi="ar-IQ"/>
        </w:rPr>
        <w:t>قرآنيّ</w:t>
      </w:r>
      <w:r w:rsidRPr="00836DEF">
        <w:rPr>
          <w:rFonts w:hint="cs"/>
          <w:color w:val="000000" w:themeColor="text1"/>
          <w:rtl/>
          <w:lang w:bidi="ar-IQ"/>
        </w:rPr>
        <w:t>ة من المراتب الوجودي</w:t>
      </w:r>
      <w:r w:rsidR="009F40F8" w:rsidRPr="00836DEF">
        <w:rPr>
          <w:rFonts w:hint="cs"/>
          <w:color w:val="000000" w:themeColor="text1"/>
          <w:rtl/>
          <w:lang w:bidi="ar-IQ"/>
        </w:rPr>
        <w:t>ّ</w:t>
      </w:r>
      <w:r w:rsidRPr="00836DEF">
        <w:rPr>
          <w:rFonts w:hint="cs"/>
          <w:color w:val="000000" w:themeColor="text1"/>
          <w:rtl/>
          <w:lang w:bidi="ar-IQ"/>
        </w:rPr>
        <w:t>ة العالية</w:t>
      </w:r>
      <w:r w:rsidR="009F40F8" w:rsidRPr="00836DEF">
        <w:rPr>
          <w:rFonts w:hint="cs"/>
          <w:color w:val="000000" w:themeColor="text1"/>
          <w:rtl/>
          <w:lang w:bidi="ar-IQ"/>
        </w:rPr>
        <w:t>،</w:t>
      </w:r>
      <w:r w:rsidRPr="00836DEF">
        <w:rPr>
          <w:rFonts w:hint="cs"/>
          <w:color w:val="000000" w:themeColor="text1"/>
          <w:rtl/>
          <w:lang w:bidi="ar-IQ"/>
        </w:rPr>
        <w:t xml:space="preserve"> واشتمالها على البطون. بل إنّ ما يؤك</w:t>
      </w:r>
      <w:r w:rsidR="009F40F8" w:rsidRPr="00836DEF">
        <w:rPr>
          <w:rFonts w:hint="cs"/>
          <w:color w:val="000000" w:themeColor="text1"/>
          <w:rtl/>
          <w:lang w:bidi="ar-IQ"/>
        </w:rPr>
        <w:t>ِّ</w:t>
      </w:r>
      <w:r w:rsidRPr="00836DEF">
        <w:rPr>
          <w:rFonts w:hint="cs"/>
          <w:color w:val="000000" w:themeColor="text1"/>
          <w:rtl/>
          <w:lang w:bidi="ar-IQ"/>
        </w:rPr>
        <w:t>دون عليه هو استحالة أن يبلغ الاعتيادي</w:t>
      </w:r>
      <w:r w:rsidR="009F40F8" w:rsidRPr="00836DEF">
        <w:rPr>
          <w:rFonts w:hint="cs"/>
          <w:color w:val="000000" w:themeColor="text1"/>
          <w:rtl/>
          <w:lang w:bidi="ar-IQ"/>
        </w:rPr>
        <w:t>ّ</w:t>
      </w:r>
      <w:r w:rsidRPr="00836DEF">
        <w:rPr>
          <w:rFonts w:hint="cs"/>
          <w:color w:val="000000" w:themeColor="text1"/>
          <w:rtl/>
          <w:lang w:bidi="ar-IQ"/>
        </w:rPr>
        <w:t>ون والمتعارفون من الناس فهم الحقائق الباطني</w:t>
      </w:r>
      <w:r w:rsidR="009F40F8" w:rsidRPr="00836DEF">
        <w:rPr>
          <w:rFonts w:hint="cs"/>
          <w:color w:val="000000" w:themeColor="text1"/>
          <w:rtl/>
          <w:lang w:bidi="ar-IQ"/>
        </w:rPr>
        <w:t>ّ</w:t>
      </w:r>
      <w:r w:rsidRPr="00836DEF">
        <w:rPr>
          <w:rFonts w:hint="cs"/>
          <w:color w:val="000000" w:themeColor="text1"/>
          <w:rtl/>
          <w:lang w:bidi="ar-IQ"/>
        </w:rPr>
        <w:t>ة والمراتب الفوقاني</w:t>
      </w:r>
      <w:r w:rsidR="009F40F8" w:rsidRPr="00836DEF">
        <w:rPr>
          <w:rFonts w:hint="cs"/>
          <w:color w:val="000000" w:themeColor="text1"/>
          <w:rtl/>
          <w:lang w:bidi="ar-IQ"/>
        </w:rPr>
        <w:t>ّ</w:t>
      </w:r>
      <w:r w:rsidRPr="00836DEF">
        <w:rPr>
          <w:rFonts w:hint="cs"/>
          <w:color w:val="000000" w:themeColor="text1"/>
          <w:rtl/>
          <w:lang w:bidi="ar-IQ"/>
        </w:rPr>
        <w:t xml:space="preserve">ة لحقيقة القرآن. </w:t>
      </w:r>
      <w:r w:rsidR="009F40F8" w:rsidRPr="00836DEF">
        <w:rPr>
          <w:rFonts w:hint="cs"/>
          <w:color w:val="000000" w:themeColor="text1"/>
          <w:rtl/>
          <w:lang w:bidi="ar-IQ"/>
        </w:rPr>
        <w:t>و</w:t>
      </w:r>
      <w:r w:rsidRPr="00836DEF">
        <w:rPr>
          <w:rFonts w:hint="cs"/>
          <w:color w:val="000000" w:themeColor="text1"/>
          <w:rtl/>
          <w:lang w:bidi="ar-IQ"/>
        </w:rPr>
        <w:t>من باب المثال</w:t>
      </w:r>
      <w:r w:rsidR="009F40F8" w:rsidRPr="00836DEF">
        <w:rPr>
          <w:rFonts w:hint="cs"/>
          <w:color w:val="000000" w:themeColor="text1"/>
          <w:rtl/>
          <w:lang w:bidi="ar-IQ"/>
        </w:rPr>
        <w:t>:</w:t>
      </w:r>
      <w:r w:rsidRPr="00836DEF">
        <w:rPr>
          <w:rFonts w:hint="cs"/>
          <w:color w:val="000000" w:themeColor="text1"/>
          <w:rtl/>
          <w:lang w:bidi="ar-IQ"/>
        </w:rPr>
        <w:t xml:space="preserve"> نجد العلا</w:t>
      </w:r>
      <w:r w:rsidR="009F40F8" w:rsidRPr="00836DEF">
        <w:rPr>
          <w:rFonts w:hint="cs"/>
          <w:color w:val="000000" w:themeColor="text1"/>
          <w:rtl/>
          <w:lang w:bidi="ar-IQ"/>
        </w:rPr>
        <w:t>ّ</w:t>
      </w:r>
      <w:r w:rsidRPr="00836DEF">
        <w:rPr>
          <w:rFonts w:hint="cs"/>
          <w:color w:val="000000" w:themeColor="text1"/>
          <w:rtl/>
          <w:lang w:bidi="ar-IQ"/>
        </w:rPr>
        <w:t>مة السيد محمد حسين الطباطبائي ـ وهو من العرفاء الاتقياء الذين يقولون بوجود حقائق باطني</w:t>
      </w:r>
      <w:r w:rsidR="009F40F8" w:rsidRPr="00836DEF">
        <w:rPr>
          <w:rFonts w:hint="cs"/>
          <w:color w:val="000000" w:themeColor="text1"/>
          <w:rtl/>
          <w:lang w:bidi="ar-IQ"/>
        </w:rPr>
        <w:t>ّة للقرآن ـ يقول:</w:t>
      </w:r>
      <w:r w:rsidRPr="00836DEF">
        <w:rPr>
          <w:rFonts w:hint="cs"/>
          <w:color w:val="000000" w:themeColor="text1"/>
          <w:rtl/>
          <w:lang w:bidi="ar-IQ"/>
        </w:rPr>
        <w:t xml:space="preserve"> </w:t>
      </w:r>
      <w:r w:rsidR="009F40F8" w:rsidRPr="00836DEF">
        <w:rPr>
          <w:rFonts w:hint="eastAsia"/>
          <w:color w:val="000000" w:themeColor="text1"/>
          <w:rtl/>
        </w:rPr>
        <w:t>«</w:t>
      </w:r>
      <w:r w:rsidRPr="00836DEF">
        <w:rPr>
          <w:rFonts w:hint="cs"/>
          <w:color w:val="000000" w:themeColor="text1"/>
          <w:rtl/>
          <w:lang w:bidi="ar-IQ"/>
        </w:rPr>
        <w:t>إنّ القرآن ممّا يناله الفهم العادي</w:t>
      </w:r>
      <w:r w:rsidR="009F40F8" w:rsidRPr="00836DEF">
        <w:rPr>
          <w:rFonts w:hint="cs"/>
          <w:color w:val="000000" w:themeColor="text1"/>
          <w:rtl/>
        </w:rPr>
        <w:t>ّ</w:t>
      </w:r>
      <w:r w:rsidR="009F40F8" w:rsidRPr="00836DEF">
        <w:rPr>
          <w:rFonts w:hint="eastAsia"/>
          <w:color w:val="000000" w:themeColor="text1"/>
          <w:rtl/>
        </w:rPr>
        <w:t>»</w:t>
      </w:r>
      <w:r w:rsidRPr="00836DEF">
        <w:rPr>
          <w:rFonts w:hint="cs"/>
          <w:color w:val="000000" w:themeColor="text1"/>
          <w:vertAlign w:val="superscript"/>
          <w:rtl/>
          <w:lang w:bidi="ar-IQ"/>
        </w:rPr>
        <w:t>(</w:t>
      </w:r>
      <w:r w:rsidRPr="00836DEF">
        <w:rPr>
          <w:rStyle w:val="EndnoteReference"/>
          <w:rFonts w:ascii="hashemi" w:hAnsi="hashemi"/>
          <w:color w:val="000000" w:themeColor="text1"/>
          <w:sz w:val="27"/>
          <w:rtl/>
          <w:lang w:bidi="ar-IQ"/>
        </w:rPr>
        <w:endnoteReference w:id="452"/>
      </w:r>
      <w:r w:rsidRPr="00836DEF">
        <w:rPr>
          <w:color w:val="000000" w:themeColor="text1"/>
          <w:vertAlign w:val="superscript"/>
          <w:rtl/>
          <w:lang w:bidi="ar-IQ"/>
        </w:rPr>
        <w:t>)</w:t>
      </w:r>
      <w:r w:rsidR="009F40F8" w:rsidRPr="00836DEF">
        <w:rPr>
          <w:rFonts w:hint="cs"/>
          <w:color w:val="000000" w:themeColor="text1"/>
          <w:rtl/>
          <w:lang w:bidi="ar-IQ"/>
        </w:rPr>
        <w:t>؛ و</w:t>
      </w:r>
      <w:r w:rsidR="009F40F8" w:rsidRPr="00836DEF">
        <w:rPr>
          <w:rFonts w:hint="eastAsia"/>
          <w:color w:val="000000" w:themeColor="text1"/>
          <w:rtl/>
        </w:rPr>
        <w:t>«</w:t>
      </w:r>
      <w:r w:rsidRPr="00836DEF">
        <w:rPr>
          <w:rFonts w:hint="cs"/>
          <w:color w:val="000000" w:themeColor="text1"/>
          <w:rtl/>
          <w:lang w:bidi="ar-IQ"/>
        </w:rPr>
        <w:t>إنّ القرآن يذكر صراحة أن</w:t>
      </w:r>
      <w:r w:rsidR="009F40F8" w:rsidRPr="00836DEF">
        <w:rPr>
          <w:rFonts w:hint="cs"/>
          <w:color w:val="000000" w:themeColor="text1"/>
          <w:rtl/>
          <w:lang w:bidi="ar-IQ"/>
        </w:rPr>
        <w:t>ّ</w:t>
      </w:r>
      <w:r w:rsidRPr="00836DEF">
        <w:rPr>
          <w:rFonts w:hint="cs"/>
          <w:color w:val="000000" w:themeColor="text1"/>
          <w:rtl/>
          <w:lang w:bidi="ar-IQ"/>
        </w:rPr>
        <w:t>ه إن</w:t>
      </w:r>
      <w:r w:rsidR="009F40F8" w:rsidRPr="00836DEF">
        <w:rPr>
          <w:rFonts w:hint="cs"/>
          <w:color w:val="000000" w:themeColor="text1"/>
          <w:rtl/>
          <w:lang w:bidi="ar-IQ"/>
        </w:rPr>
        <w:t>ّ</w:t>
      </w:r>
      <w:r w:rsidRPr="00836DEF">
        <w:rPr>
          <w:rFonts w:hint="cs"/>
          <w:color w:val="000000" w:themeColor="text1"/>
          <w:rtl/>
          <w:lang w:bidi="ar-IQ"/>
        </w:rPr>
        <w:t>ما يخاطب الناس ويكلّمهم ببيان يقرب من أفق عقولهم</w:t>
      </w:r>
      <w:r w:rsidR="009F40F8" w:rsidRPr="00836DEF">
        <w:rPr>
          <w:rFonts w:hint="eastAsia"/>
          <w:color w:val="000000" w:themeColor="text1"/>
          <w:rtl/>
        </w:rPr>
        <w:t>»</w:t>
      </w:r>
      <w:r w:rsidRPr="00836DEF">
        <w:rPr>
          <w:rFonts w:hint="cs"/>
          <w:color w:val="000000" w:themeColor="text1"/>
          <w:vertAlign w:val="superscript"/>
          <w:rtl/>
          <w:lang w:bidi="ar-IQ"/>
        </w:rPr>
        <w:t>(</w:t>
      </w:r>
      <w:r w:rsidRPr="00836DEF">
        <w:rPr>
          <w:rStyle w:val="EndnoteReference"/>
          <w:rFonts w:ascii="hashemi" w:hAnsi="hashemi"/>
          <w:color w:val="000000" w:themeColor="text1"/>
          <w:sz w:val="27"/>
          <w:rtl/>
          <w:lang w:bidi="ar-IQ"/>
        </w:rPr>
        <w:endnoteReference w:id="453"/>
      </w:r>
      <w:r w:rsidRPr="00836DEF">
        <w:rPr>
          <w:color w:val="000000" w:themeColor="text1"/>
          <w:vertAlign w:val="superscript"/>
          <w:rtl/>
          <w:lang w:bidi="ar-IQ"/>
        </w:rPr>
        <w:t>)</w:t>
      </w:r>
      <w:r w:rsidRPr="00836DEF">
        <w:rPr>
          <w:color w:val="000000" w:themeColor="text1"/>
          <w:rtl/>
          <w:lang w:bidi="ar-IQ"/>
        </w:rPr>
        <w:t>.</w:t>
      </w:r>
      <w:r w:rsidRPr="00836DEF">
        <w:rPr>
          <w:rFonts w:hint="cs"/>
          <w:color w:val="000000" w:themeColor="text1"/>
          <w:rtl/>
          <w:lang w:bidi="ar-IQ"/>
        </w:rPr>
        <w:t xml:space="preserve"> </w:t>
      </w:r>
    </w:p>
    <w:p w:rsidR="004F1DF9" w:rsidRPr="00836DEF" w:rsidRDefault="009F40F8" w:rsidP="00053C32">
      <w:pPr>
        <w:pStyle w:val="Space2"/>
        <w:spacing w:line="400" w:lineRule="exact"/>
        <w:rPr>
          <w:color w:val="000000" w:themeColor="text1"/>
          <w:rtl/>
          <w:lang w:bidi="ar-IQ"/>
        </w:rPr>
      </w:pPr>
      <w:r w:rsidRPr="00836DEF">
        <w:rPr>
          <w:rFonts w:hint="cs"/>
          <w:color w:val="000000" w:themeColor="text1"/>
          <w:rtl/>
          <w:lang w:bidi="ar-IQ"/>
        </w:rPr>
        <w:t>و</w:t>
      </w:r>
      <w:r w:rsidR="004F1DF9" w:rsidRPr="00836DEF">
        <w:rPr>
          <w:rFonts w:hint="cs"/>
          <w:color w:val="000000" w:themeColor="text1"/>
          <w:rtl/>
          <w:lang w:bidi="ar-IQ"/>
        </w:rPr>
        <w:t>في الختام نذكّ</w:t>
      </w:r>
      <w:r w:rsidRPr="00836DEF">
        <w:rPr>
          <w:rFonts w:hint="cs"/>
          <w:color w:val="000000" w:themeColor="text1"/>
          <w:rtl/>
          <w:lang w:bidi="ar-IQ"/>
        </w:rPr>
        <w:t>ِ</w:t>
      </w:r>
      <w:r w:rsidR="004F1DF9" w:rsidRPr="00836DEF">
        <w:rPr>
          <w:rFonts w:hint="cs"/>
          <w:color w:val="000000" w:themeColor="text1"/>
          <w:rtl/>
          <w:lang w:bidi="ar-IQ"/>
        </w:rPr>
        <w:t>ر بأنّ تقرير نصر حامد أبو زيد ليس هو وحده التقرير الممكن لبيان (</w:t>
      </w:r>
      <w:r w:rsidR="008562E3" w:rsidRPr="00836DEF">
        <w:rPr>
          <w:rFonts w:hint="cs"/>
          <w:color w:val="000000" w:themeColor="text1"/>
          <w:rtl/>
          <w:lang w:bidi="ar-IQ"/>
        </w:rPr>
        <w:t>تاريخيّ</w:t>
      </w:r>
      <w:r w:rsidR="004F1DF9" w:rsidRPr="00836DEF">
        <w:rPr>
          <w:rFonts w:hint="cs"/>
          <w:color w:val="000000" w:themeColor="text1"/>
          <w:rtl/>
          <w:lang w:bidi="ar-IQ"/>
        </w:rPr>
        <w:t>ة النص</w:t>
      </w:r>
      <w:r w:rsidRPr="00836DEF">
        <w:rPr>
          <w:rFonts w:hint="cs"/>
          <w:color w:val="000000" w:themeColor="text1"/>
          <w:rtl/>
          <w:lang w:bidi="ar-IQ"/>
        </w:rPr>
        <w:t>ّ</w:t>
      </w:r>
      <w:r w:rsidR="004F1DF9" w:rsidRPr="00836DEF">
        <w:rPr>
          <w:rFonts w:hint="cs"/>
          <w:color w:val="000000" w:themeColor="text1"/>
          <w:rtl/>
          <w:lang w:bidi="ar-IQ"/>
        </w:rPr>
        <w:t>)</w:t>
      </w:r>
      <w:r w:rsidRPr="00836DEF">
        <w:rPr>
          <w:rFonts w:hint="cs"/>
          <w:color w:val="000000" w:themeColor="text1"/>
          <w:rtl/>
          <w:lang w:bidi="ar-IQ"/>
        </w:rPr>
        <w:t>.</w:t>
      </w:r>
      <w:r w:rsidR="004F1DF9" w:rsidRPr="00836DEF">
        <w:rPr>
          <w:rFonts w:hint="cs"/>
          <w:color w:val="000000" w:themeColor="text1"/>
          <w:rtl/>
          <w:lang w:bidi="ar-IQ"/>
        </w:rPr>
        <w:t xml:space="preserve"> كما أنّ ما قيل في نقده ليس هو النقد الوحيد الذي يمكن توجيهه</w:t>
      </w:r>
      <w:r w:rsidR="00D9533D" w:rsidRPr="00836DEF">
        <w:rPr>
          <w:rFonts w:hint="cs"/>
          <w:color w:val="000000" w:themeColor="text1"/>
          <w:rtl/>
          <w:lang w:bidi="ar-IQ"/>
        </w:rPr>
        <w:t xml:space="preserve"> إلى </w:t>
      </w:r>
      <w:r w:rsidR="00C72D5F" w:rsidRPr="00836DEF">
        <w:rPr>
          <w:rFonts w:hint="cs"/>
          <w:color w:val="000000" w:themeColor="text1"/>
          <w:rtl/>
          <w:lang w:bidi="ar-IQ"/>
        </w:rPr>
        <w:t>نظريّ</w:t>
      </w:r>
      <w:r w:rsidR="004F1DF9" w:rsidRPr="00836DEF">
        <w:rPr>
          <w:rFonts w:hint="cs"/>
          <w:color w:val="000000" w:themeColor="text1"/>
          <w:rtl/>
          <w:lang w:bidi="ar-IQ"/>
        </w:rPr>
        <w:t>ة نصر حامد أبو زيد</w:t>
      </w:r>
      <w:r w:rsidRPr="00836DEF">
        <w:rPr>
          <w:rFonts w:hint="cs"/>
          <w:color w:val="000000" w:themeColor="text1"/>
          <w:rtl/>
          <w:lang w:bidi="ar-IQ"/>
        </w:rPr>
        <w:t>؛</w:t>
      </w:r>
      <w:r w:rsidR="004F1DF9" w:rsidRPr="00836DEF">
        <w:rPr>
          <w:rFonts w:hint="cs"/>
          <w:color w:val="000000" w:themeColor="text1"/>
          <w:rtl/>
          <w:lang w:bidi="ar-IQ"/>
        </w:rPr>
        <w:t xml:space="preserve"> فقد أعرضنا عن بعض ما يستحق</w:t>
      </w:r>
      <w:r w:rsidRPr="00836DEF">
        <w:rPr>
          <w:rFonts w:hint="cs"/>
          <w:color w:val="000000" w:themeColor="text1"/>
          <w:rtl/>
          <w:lang w:bidi="ar-IQ"/>
        </w:rPr>
        <w:t>ّ</w:t>
      </w:r>
      <w:r w:rsidR="004F1DF9" w:rsidRPr="00836DEF">
        <w:rPr>
          <w:rFonts w:hint="cs"/>
          <w:color w:val="000000" w:themeColor="text1"/>
          <w:rtl/>
          <w:lang w:bidi="ar-IQ"/>
        </w:rPr>
        <w:t xml:space="preserve"> النقد في كلماته حول (</w:t>
      </w:r>
      <w:r w:rsidR="008562E3" w:rsidRPr="00836DEF">
        <w:rPr>
          <w:rFonts w:hint="cs"/>
          <w:color w:val="000000" w:themeColor="text1"/>
          <w:rtl/>
          <w:lang w:bidi="ar-IQ"/>
        </w:rPr>
        <w:t>تاريخيّ</w:t>
      </w:r>
      <w:r w:rsidR="004F1DF9" w:rsidRPr="00836DEF">
        <w:rPr>
          <w:rFonts w:hint="cs"/>
          <w:color w:val="000000" w:themeColor="text1"/>
          <w:rtl/>
          <w:lang w:bidi="ar-IQ"/>
        </w:rPr>
        <w:t>ة القرآن)</w:t>
      </w:r>
      <w:r w:rsidRPr="00836DEF">
        <w:rPr>
          <w:rFonts w:hint="cs"/>
          <w:color w:val="000000" w:themeColor="text1"/>
          <w:rtl/>
          <w:lang w:bidi="ar-IQ"/>
        </w:rPr>
        <w:t>؛</w:t>
      </w:r>
      <w:r w:rsidR="004F1DF9" w:rsidRPr="00836DEF">
        <w:rPr>
          <w:rFonts w:hint="cs"/>
          <w:color w:val="000000" w:themeColor="text1"/>
          <w:rtl/>
          <w:lang w:bidi="ar-IQ"/>
        </w:rPr>
        <w:t xml:space="preserve"> رعاية</w:t>
      </w:r>
      <w:r w:rsidRPr="00836DEF">
        <w:rPr>
          <w:rFonts w:hint="cs"/>
          <w:color w:val="000000" w:themeColor="text1"/>
          <w:rtl/>
          <w:lang w:bidi="ar-IQ"/>
        </w:rPr>
        <w:t>ً</w:t>
      </w:r>
      <w:r w:rsidR="004F1DF9" w:rsidRPr="00836DEF">
        <w:rPr>
          <w:rFonts w:hint="cs"/>
          <w:color w:val="000000" w:themeColor="text1"/>
          <w:rtl/>
          <w:lang w:bidi="ar-IQ"/>
        </w:rPr>
        <w:t xml:space="preserve"> للاختصار</w:t>
      </w:r>
      <w:r w:rsidRPr="00836DEF">
        <w:rPr>
          <w:rFonts w:hint="cs"/>
          <w:color w:val="000000" w:themeColor="text1"/>
          <w:rtl/>
          <w:lang w:bidi="ar-IQ"/>
        </w:rPr>
        <w:t>،</w:t>
      </w:r>
      <w:r w:rsidR="004F1DF9" w:rsidRPr="00836DEF">
        <w:rPr>
          <w:rFonts w:hint="cs"/>
          <w:color w:val="000000" w:themeColor="text1"/>
          <w:rtl/>
          <w:lang w:bidi="ar-IQ"/>
        </w:rPr>
        <w:t xml:space="preserve"> على أمل أن تكون هناك كفاية</w:t>
      </w:r>
      <w:r w:rsidRPr="00836DEF">
        <w:rPr>
          <w:rFonts w:hint="cs"/>
          <w:color w:val="000000" w:themeColor="text1"/>
          <w:rtl/>
          <w:lang w:bidi="ar-IQ"/>
        </w:rPr>
        <w:t>ٌ</w:t>
      </w:r>
      <w:r w:rsidR="004F1DF9" w:rsidRPr="00836DEF">
        <w:rPr>
          <w:rFonts w:hint="cs"/>
          <w:color w:val="000000" w:themeColor="text1"/>
          <w:rtl/>
          <w:lang w:bidi="ar-IQ"/>
        </w:rPr>
        <w:t xml:space="preserve"> في ما قيل. </w:t>
      </w:r>
    </w:p>
    <w:p w:rsidR="004F1DF9" w:rsidRPr="00836DEF" w:rsidRDefault="004F1DF9" w:rsidP="008135C1">
      <w:pPr>
        <w:rPr>
          <w:rFonts w:ascii="hashemi" w:hAnsi="hashemi"/>
          <w:color w:val="000000" w:themeColor="text1"/>
          <w:sz w:val="27"/>
          <w:rtl/>
          <w:lang w:bidi="ar-IQ"/>
        </w:rPr>
      </w:pPr>
    </w:p>
    <w:p w:rsidR="004F1DF9" w:rsidRPr="00836DEF" w:rsidRDefault="004F1DF9" w:rsidP="008135C1">
      <w:pPr>
        <w:pStyle w:val="Heading3"/>
        <w:rPr>
          <w:color w:val="000000" w:themeColor="text1"/>
          <w:rtl/>
          <w:lang w:bidi="ar-IQ"/>
        </w:rPr>
      </w:pPr>
      <w:r w:rsidRPr="00836DEF">
        <w:rPr>
          <w:rFonts w:hint="cs"/>
          <w:color w:val="000000" w:themeColor="text1"/>
          <w:rtl/>
          <w:lang w:bidi="ar-IQ"/>
        </w:rPr>
        <w:t>الاستنتاج</w:t>
      </w:r>
      <w:r w:rsidR="00D16BA1" w:rsidRPr="00836DEF">
        <w:rPr>
          <w:rFonts w:hint="cs"/>
          <w:color w:val="000000" w:themeColor="text1"/>
          <w:rtl/>
        </w:rPr>
        <w:t xml:space="preserve"> ــــــ</w:t>
      </w:r>
      <w:r w:rsidRPr="00836DEF">
        <w:rPr>
          <w:rFonts w:hint="cs"/>
          <w:color w:val="000000" w:themeColor="text1"/>
          <w:rtl/>
          <w:lang w:bidi="ar-IQ"/>
        </w:rPr>
        <w:t xml:space="preserve"> </w:t>
      </w:r>
    </w:p>
    <w:p w:rsidR="009F40F8"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 xml:space="preserve">ليس هناك </w:t>
      </w:r>
      <w:r w:rsidR="004D1B47" w:rsidRPr="00836DEF">
        <w:rPr>
          <w:rFonts w:ascii="hashemi" w:hAnsi="hashemi" w:hint="cs"/>
          <w:color w:val="000000" w:themeColor="text1"/>
          <w:sz w:val="27"/>
          <w:rtl/>
          <w:lang w:bidi="ar-IQ"/>
        </w:rPr>
        <w:t>نصّ</w:t>
      </w:r>
      <w:r w:rsidR="009F40F8" w:rsidRPr="00836DEF">
        <w:rPr>
          <w:rFonts w:ascii="hashemi" w:hAnsi="hashemi" w:hint="cs"/>
          <w:color w:val="000000" w:themeColor="text1"/>
          <w:sz w:val="27"/>
          <w:rtl/>
          <w:lang w:bidi="ar-IQ"/>
        </w:rPr>
        <w:t>ٌ</w:t>
      </w:r>
      <w:r w:rsidR="004D1B47" w:rsidRPr="00836DEF">
        <w:rPr>
          <w:rFonts w:ascii="hashemi" w:hAnsi="hashemi" w:hint="cs"/>
          <w:color w:val="000000" w:themeColor="text1"/>
          <w:sz w:val="27"/>
          <w:rtl/>
          <w:lang w:bidi="ar-IQ"/>
        </w:rPr>
        <w:t xml:space="preserve"> </w:t>
      </w:r>
      <w:r w:rsidRPr="00836DEF">
        <w:rPr>
          <w:rFonts w:ascii="hashemi" w:hAnsi="hashemi" w:hint="cs"/>
          <w:color w:val="000000" w:themeColor="text1"/>
          <w:sz w:val="27"/>
          <w:rtl/>
          <w:lang w:bidi="ar-IQ"/>
        </w:rPr>
        <w:t>يول</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د من الفراغ</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فهو لا محالة ناظر</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ـ بشكل</w:t>
      </w:r>
      <w:r w:rsidR="009F40F8"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مباشر</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غير مباشر ـ</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الواقع اال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 لعصره</w:t>
      </w:r>
      <w:r w:rsidR="009F40F8" w:rsidRPr="00836DEF">
        <w:rPr>
          <w:rFonts w:ascii="hashemi" w:hAnsi="hashemi" w:hint="cs"/>
          <w:color w:val="000000" w:themeColor="text1"/>
          <w:sz w:val="27"/>
          <w:rtl/>
          <w:lang w:bidi="ar-IQ"/>
        </w:rPr>
        <w:t>.</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إنّ تأثير 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لعصر ظهور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على محتوى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يمكن أن يأتي من طريق اللغة (توفّر بعض العناصر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ة في النسيج ال</w:t>
      </w:r>
      <w:r w:rsidR="007C0369" w:rsidRPr="00836DEF">
        <w:rPr>
          <w:rFonts w:ascii="hashemi" w:hAnsi="hashemi" w:hint="cs"/>
          <w:color w:val="000000" w:themeColor="text1"/>
          <w:sz w:val="27"/>
          <w:rtl/>
          <w:lang w:bidi="ar-IQ"/>
        </w:rPr>
        <w:t>لغويّ</w:t>
      </w:r>
      <w:r w:rsidRPr="00836DEF">
        <w:rPr>
          <w:rFonts w:ascii="hashemi" w:hAnsi="hashemi" w:hint="cs"/>
          <w:color w:val="000000" w:themeColor="text1"/>
          <w:sz w:val="27"/>
          <w:rtl/>
          <w:lang w:bidi="ar-IQ"/>
        </w:rPr>
        <w:t>)، كما يتأت</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ى من طريق تأث</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 المعتقدات والات</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جاهات التي ينتمي إليها ال</w:t>
      </w:r>
      <w:r w:rsidR="006762DB" w:rsidRPr="00836DEF">
        <w:rPr>
          <w:rFonts w:ascii="hashemi" w:hAnsi="hashemi" w:hint="cs"/>
          <w:color w:val="000000" w:themeColor="text1"/>
          <w:sz w:val="27"/>
          <w:rtl/>
          <w:lang w:bidi="ar-IQ"/>
        </w:rPr>
        <w:t>مؤلِّف</w:t>
      </w:r>
      <w:r w:rsidRPr="00836DEF">
        <w:rPr>
          <w:rFonts w:ascii="hashemi" w:hAnsi="hashemi" w:hint="cs"/>
          <w:color w:val="000000" w:themeColor="text1"/>
          <w:sz w:val="27"/>
          <w:rtl/>
          <w:lang w:bidi="ar-IQ"/>
        </w:rPr>
        <w:t xml:space="preserve"> بالمقتضيات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ة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ة لعصره. </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وت</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د</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هذه المسألة </w:t>
      </w:r>
      <w:r w:rsidR="00731609" w:rsidRPr="00836DEF">
        <w:rPr>
          <w:rFonts w:ascii="hashemi" w:hAnsi="hashemi" w:hint="cs"/>
          <w:color w:val="000000" w:themeColor="text1"/>
          <w:sz w:val="27"/>
          <w:rtl/>
          <w:lang w:bidi="ar-IQ"/>
        </w:rPr>
        <w:t xml:space="preserve">في </w:t>
      </w:r>
      <w:r w:rsidRPr="00836DEF">
        <w:rPr>
          <w:rFonts w:ascii="hashemi" w:hAnsi="hashemi" w:hint="cs"/>
          <w:color w:val="000000" w:themeColor="text1"/>
          <w:sz w:val="27"/>
          <w:rtl/>
          <w:lang w:bidi="ar-IQ"/>
        </w:rPr>
        <w:t>شأن النصّ ال</w:t>
      </w:r>
      <w:r w:rsidR="004D1B47" w:rsidRPr="00836DEF">
        <w:rPr>
          <w:rFonts w:ascii="hashemi" w:hAnsi="hashemi" w:hint="cs"/>
          <w:color w:val="000000" w:themeColor="text1"/>
          <w:sz w:val="27"/>
          <w:rtl/>
          <w:lang w:bidi="ar-IQ"/>
        </w:rPr>
        <w:t>سماويّ</w:t>
      </w:r>
      <w:r w:rsidRPr="00836DEF">
        <w:rPr>
          <w:rFonts w:ascii="hashemi" w:hAnsi="hashemi" w:hint="cs"/>
          <w:color w:val="000000" w:themeColor="text1"/>
          <w:sz w:val="27"/>
          <w:rtl/>
          <w:lang w:bidi="ar-IQ"/>
        </w:rPr>
        <w:t xml:space="preserve"> أيضاً؛ إذ </w:t>
      </w:r>
      <w:r w:rsidR="00731609" w:rsidRPr="00836DEF">
        <w:rPr>
          <w:rFonts w:ascii="hashemi" w:hAnsi="hashemi" w:hint="cs"/>
          <w:color w:val="000000" w:themeColor="text1"/>
          <w:sz w:val="27"/>
          <w:rtl/>
          <w:lang w:bidi="ar-IQ"/>
        </w:rPr>
        <w:t>إ</w:t>
      </w:r>
      <w:r w:rsidRPr="00836DEF">
        <w:rPr>
          <w:rFonts w:ascii="hashemi" w:hAnsi="hashemi" w:hint="cs"/>
          <w:color w:val="000000" w:themeColor="text1"/>
          <w:sz w:val="27"/>
          <w:rtl/>
          <w:lang w:bidi="ar-IQ"/>
        </w:rPr>
        <w:t>ن</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ناظر</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بوجهٍ من الوجوه</w:t>
      </w:r>
      <w:r w:rsidR="00D9533D" w:rsidRPr="00836DEF">
        <w:rPr>
          <w:rFonts w:ascii="hashemi" w:hAnsi="hashemi" w:hint="cs"/>
          <w:color w:val="000000" w:themeColor="text1"/>
          <w:sz w:val="27"/>
          <w:rtl/>
          <w:lang w:bidi="ar-IQ"/>
        </w:rPr>
        <w:t xml:space="preserve"> </w:t>
      </w:r>
      <w:r w:rsidR="00D9533D" w:rsidRPr="00836DEF">
        <w:rPr>
          <w:rFonts w:ascii="hashemi" w:hAnsi="hashemi" w:hint="cs"/>
          <w:color w:val="000000" w:themeColor="text1"/>
          <w:sz w:val="27"/>
          <w:rtl/>
          <w:lang w:bidi="ar-IQ"/>
        </w:rPr>
        <w:lastRenderedPageBreak/>
        <w:t xml:space="preserve">إلى </w:t>
      </w:r>
      <w:r w:rsidRPr="00836DEF">
        <w:rPr>
          <w:rFonts w:ascii="hashemi" w:hAnsi="hashemi" w:hint="cs"/>
          <w:color w:val="000000" w:themeColor="text1"/>
          <w:sz w:val="27"/>
          <w:rtl/>
          <w:lang w:bidi="ar-IQ"/>
        </w:rPr>
        <w:t xml:space="preserve">أحداث عصر النزول وواقع هذا العصر </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اً و</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اً</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حيث </w:t>
      </w:r>
      <w:r w:rsidR="00731609" w:rsidRPr="00836DEF">
        <w:rPr>
          <w:rFonts w:ascii="hashemi" w:hAnsi="hashemi" w:hint="cs"/>
          <w:color w:val="000000" w:themeColor="text1"/>
          <w:sz w:val="27"/>
          <w:rtl/>
          <w:lang w:bidi="ar-IQ"/>
        </w:rPr>
        <w:t>إ</w:t>
      </w:r>
      <w:r w:rsidRPr="00836DEF">
        <w:rPr>
          <w:rFonts w:ascii="hashemi" w:hAnsi="hashemi" w:hint="cs"/>
          <w:color w:val="000000" w:themeColor="text1"/>
          <w:sz w:val="27"/>
          <w:rtl/>
          <w:lang w:bidi="ar-IQ"/>
        </w:rPr>
        <w:t>ن</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نزل لغاية هداية المخاط</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بين وإرشادهم وتربيتهم</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وعليه لا يمكن أن يكون منفصلاً عن الواقع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وال</w:t>
      </w:r>
      <w:r w:rsidR="007C0369" w:rsidRPr="00836DEF">
        <w:rPr>
          <w:rFonts w:ascii="hashemi" w:hAnsi="hashemi" w:hint="cs"/>
          <w:color w:val="000000" w:themeColor="text1"/>
          <w:sz w:val="27"/>
          <w:rtl/>
          <w:lang w:bidi="ar-IQ"/>
        </w:rPr>
        <w:t>اجتماعيّ</w:t>
      </w:r>
      <w:r w:rsidRPr="00836DEF">
        <w:rPr>
          <w:rFonts w:ascii="hashemi" w:hAnsi="hashemi" w:hint="cs"/>
          <w:color w:val="000000" w:themeColor="text1"/>
          <w:sz w:val="27"/>
          <w:rtl/>
          <w:lang w:bidi="ar-IQ"/>
        </w:rPr>
        <w:t xml:space="preserve"> في محاورته المخاط</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بين وهدايتهم. إلا</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أنّ هذا الارتباط والاهتمام بمسائل عصر النزول لا يعني تحوّ</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ل القرآن الكريم</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 xml:space="preserve">مجرد (نتاج </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w:t>
      </w:r>
      <w:r w:rsidR="004D1B47" w:rsidRPr="00836DEF">
        <w:rPr>
          <w:rFonts w:ascii="hashemi" w:hAnsi="hashemi" w:hint="cs"/>
          <w:color w:val="000000" w:themeColor="text1"/>
          <w:sz w:val="27"/>
          <w:rtl/>
          <w:lang w:bidi="ar-IQ"/>
        </w:rPr>
        <w:t xml:space="preserve">نصّ </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بحيث يُحشر في نطاق ذلك العصر الضيّ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ق والحقبة الزمني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ة المحدودة، دون أن تكون فيه منفعة</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للأجيال والعصور الأخرى،</w:t>
      </w:r>
      <w:r w:rsidR="00DE2B5F" w:rsidRPr="00836DEF">
        <w:rPr>
          <w:rFonts w:ascii="hashemi" w:hAnsi="hashemi" w:hint="cs"/>
          <w:color w:val="000000" w:themeColor="text1"/>
          <w:sz w:val="27"/>
          <w:rtl/>
          <w:lang w:bidi="ar-IQ"/>
        </w:rPr>
        <w:t xml:space="preserve"> أو </w:t>
      </w:r>
      <w:r w:rsidRPr="00836DEF">
        <w:rPr>
          <w:rFonts w:ascii="hashemi" w:hAnsi="hashemi" w:hint="cs"/>
          <w:color w:val="000000" w:themeColor="text1"/>
          <w:sz w:val="27"/>
          <w:rtl/>
          <w:lang w:bidi="ar-IQ"/>
        </w:rPr>
        <w:t>أن يشتمل على مسائل باطلة وغير صائبة</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ناتجة عن الجهل والتخلّ</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ف ال</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 xml:space="preserve"> الذي كان مهيمناً على تلك الحقبة ال</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 xml:space="preserve">ة. </w:t>
      </w:r>
    </w:p>
    <w:p w:rsidR="004F1DF9" w:rsidRPr="00836DEF" w:rsidRDefault="004F1DF9" w:rsidP="008135C1">
      <w:pPr>
        <w:rPr>
          <w:rFonts w:ascii="hashemi" w:hAnsi="hashemi"/>
          <w:color w:val="000000" w:themeColor="text1"/>
          <w:sz w:val="27"/>
          <w:rtl/>
          <w:lang w:bidi="ar-IQ"/>
        </w:rPr>
      </w:pPr>
      <w:r w:rsidRPr="00836DEF">
        <w:rPr>
          <w:rFonts w:ascii="hashemi" w:hAnsi="hashemi" w:hint="cs"/>
          <w:color w:val="000000" w:themeColor="text1"/>
          <w:sz w:val="27"/>
          <w:rtl/>
          <w:lang w:bidi="ar-IQ"/>
        </w:rPr>
        <w:t>لقد ذهب نصر حامد أبو زيد من خلال تفسيره الخاطئ لـ (</w:t>
      </w:r>
      <w:r w:rsidR="008562E3" w:rsidRPr="00836DEF">
        <w:rPr>
          <w:rFonts w:ascii="hashemi" w:hAnsi="hashemi" w:hint="cs"/>
          <w:color w:val="000000" w:themeColor="text1"/>
          <w:sz w:val="27"/>
          <w:rtl/>
          <w:lang w:bidi="ar-IQ"/>
        </w:rPr>
        <w:t>تاريخيّ</w:t>
      </w:r>
      <w:r w:rsidRPr="00836DEF">
        <w:rPr>
          <w:rFonts w:ascii="hashemi" w:hAnsi="hashemi" w:hint="cs"/>
          <w:color w:val="000000" w:themeColor="text1"/>
          <w:sz w:val="27"/>
          <w:rtl/>
          <w:lang w:bidi="ar-IQ"/>
        </w:rPr>
        <w:t>ة ال</w:t>
      </w:r>
      <w:r w:rsidR="004D1B47" w:rsidRPr="00836DEF">
        <w:rPr>
          <w:rFonts w:ascii="hashemi" w:hAnsi="hashemi" w:hint="cs"/>
          <w:color w:val="000000" w:themeColor="text1"/>
          <w:sz w:val="27"/>
          <w:rtl/>
          <w:lang w:bidi="ar-IQ"/>
        </w:rPr>
        <w:t xml:space="preserve">نصّ </w:t>
      </w:r>
      <w:r w:rsidRPr="00836DEF">
        <w:rPr>
          <w:rFonts w:ascii="hashemi" w:hAnsi="hashemi" w:hint="cs"/>
          <w:color w:val="000000" w:themeColor="text1"/>
          <w:sz w:val="27"/>
          <w:rtl/>
          <w:lang w:bidi="ar-IQ"/>
        </w:rPr>
        <w:t>ال</w:t>
      </w:r>
      <w:r w:rsidR="004D1B47" w:rsidRPr="00836DEF">
        <w:rPr>
          <w:rFonts w:ascii="hashemi" w:hAnsi="hashemi" w:hint="cs"/>
          <w:color w:val="000000" w:themeColor="text1"/>
          <w:sz w:val="27"/>
          <w:rtl/>
          <w:lang w:bidi="ar-IQ"/>
        </w:rPr>
        <w:t>سماويّ</w:t>
      </w:r>
      <w:r w:rsidRPr="00836DEF">
        <w:rPr>
          <w:rFonts w:ascii="hashemi" w:hAnsi="hashemi" w:hint="cs"/>
          <w:color w:val="000000" w:themeColor="text1"/>
          <w:sz w:val="27"/>
          <w:rtl/>
          <w:lang w:bidi="ar-IQ"/>
        </w:rPr>
        <w:t>)</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 xml:space="preserve">اعتبار القرآن (نتاجاً </w:t>
      </w:r>
      <w:r w:rsidR="008562E3" w:rsidRPr="00836DEF">
        <w:rPr>
          <w:rFonts w:ascii="hashemi" w:hAnsi="hashemi" w:hint="cs"/>
          <w:color w:val="000000" w:themeColor="text1"/>
          <w:sz w:val="27"/>
          <w:rtl/>
          <w:lang w:bidi="ar-IQ"/>
        </w:rPr>
        <w:t>ثقافيّ</w:t>
      </w:r>
      <w:r w:rsidRPr="00836DEF">
        <w:rPr>
          <w:rFonts w:ascii="hashemi" w:hAnsi="hashemi" w:hint="cs"/>
          <w:color w:val="000000" w:themeColor="text1"/>
          <w:sz w:val="27"/>
          <w:rtl/>
          <w:lang w:bidi="ar-IQ"/>
        </w:rPr>
        <w:t>اً) لعصر النزول، مرت</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باً على ذلك المحذور</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ن الآنف</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ن</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اللذ</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ن مرّ نقدهما بالتفصيل في طي</w:t>
      </w:r>
      <w:r w:rsidR="00731609" w:rsidRPr="00836DEF">
        <w:rPr>
          <w:rFonts w:ascii="hashemi" w:hAnsi="hashemi" w:hint="cs"/>
          <w:color w:val="000000" w:themeColor="text1"/>
          <w:sz w:val="27"/>
          <w:rtl/>
          <w:lang w:bidi="ar-IQ"/>
        </w:rPr>
        <w:t>ّا</w:t>
      </w:r>
      <w:r w:rsidRPr="00836DEF">
        <w:rPr>
          <w:rFonts w:ascii="hashemi" w:hAnsi="hashemi" w:hint="cs"/>
          <w:color w:val="000000" w:themeColor="text1"/>
          <w:sz w:val="27"/>
          <w:rtl/>
          <w:lang w:bidi="ar-IQ"/>
        </w:rPr>
        <w:t xml:space="preserve">ت هذه المقالة. </w:t>
      </w:r>
    </w:p>
    <w:p w:rsidR="004F1DF9" w:rsidRDefault="004F1DF9" w:rsidP="008135C1">
      <w:pPr>
        <w:rPr>
          <w:rFonts w:ascii="hashemi" w:hAnsi="hashemi"/>
          <w:color w:val="000000" w:themeColor="text1"/>
          <w:sz w:val="27"/>
          <w:lang w:bidi="ar-IQ"/>
        </w:rPr>
      </w:pPr>
      <w:r w:rsidRPr="00836DEF">
        <w:rPr>
          <w:rFonts w:ascii="hashemi" w:hAnsi="hashemi" w:hint="cs"/>
          <w:color w:val="000000" w:themeColor="text1"/>
          <w:sz w:val="27"/>
          <w:rtl/>
          <w:lang w:bidi="ar-IQ"/>
        </w:rPr>
        <w:t xml:space="preserve">إنّ القرآن </w:t>
      </w:r>
      <w:r w:rsidR="00731609" w:rsidRPr="00836DEF">
        <w:rPr>
          <w:rFonts w:ascii="hashemi" w:hAnsi="hashemi" w:hint="cs"/>
          <w:color w:val="000000" w:themeColor="text1"/>
          <w:sz w:val="27"/>
          <w:rtl/>
          <w:lang w:bidi="ar-IQ"/>
        </w:rPr>
        <w:t>ا</w:t>
      </w:r>
      <w:r w:rsidRPr="00836DEF">
        <w:rPr>
          <w:rFonts w:ascii="hashemi" w:hAnsi="hashemi" w:hint="cs"/>
          <w:color w:val="000000" w:themeColor="text1"/>
          <w:sz w:val="27"/>
          <w:rtl/>
          <w:lang w:bidi="ar-IQ"/>
        </w:rPr>
        <w:t>لكريم</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رغم اهتمامه بمسائل وأحداث العصر النبوي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لم يكن متأث</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راً بالعناصر الباطلة الموجودة في الثقافة والمجتمع الجاهلي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بل سعى</w:t>
      </w:r>
      <w:r w:rsidR="00D9533D" w:rsidRPr="00836DEF">
        <w:rPr>
          <w:rFonts w:ascii="hashemi" w:hAnsi="hashemi" w:hint="cs"/>
          <w:color w:val="000000" w:themeColor="text1"/>
          <w:sz w:val="27"/>
          <w:rtl/>
          <w:lang w:bidi="ar-IQ"/>
        </w:rPr>
        <w:t xml:space="preserve"> إلى </w:t>
      </w:r>
      <w:r w:rsidRPr="00836DEF">
        <w:rPr>
          <w:rFonts w:ascii="hashemi" w:hAnsi="hashemi" w:hint="cs"/>
          <w:color w:val="000000" w:themeColor="text1"/>
          <w:sz w:val="27"/>
          <w:rtl/>
          <w:lang w:bidi="ar-IQ"/>
        </w:rPr>
        <w:t>التعاطي معه من خلال التوجّ</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ه الإصلاحي</w:t>
      </w:r>
      <w:r w:rsidR="00731609" w:rsidRPr="00836DEF">
        <w:rPr>
          <w:rFonts w:ascii="hashemi" w:hAnsi="hashemi" w:hint="cs"/>
          <w:color w:val="000000" w:themeColor="text1"/>
          <w:sz w:val="27"/>
          <w:rtl/>
          <w:lang w:bidi="ar-IQ"/>
        </w:rPr>
        <w:t>ّ،</w:t>
      </w:r>
      <w:r w:rsidRPr="00836DEF">
        <w:rPr>
          <w:rFonts w:ascii="hashemi" w:hAnsi="hashemi" w:hint="cs"/>
          <w:color w:val="000000" w:themeColor="text1"/>
          <w:sz w:val="27"/>
          <w:rtl/>
          <w:lang w:bidi="ar-IQ"/>
        </w:rPr>
        <w:t xml:space="preserve"> والعمل على مواجهة ما فيه من الأباطيل. </w:t>
      </w:r>
    </w:p>
    <w:p w:rsidR="005C6CAC" w:rsidRDefault="005C6CAC" w:rsidP="008135C1">
      <w:pPr>
        <w:rPr>
          <w:rFonts w:ascii="hashemi" w:hAnsi="hashemi"/>
          <w:color w:val="000000" w:themeColor="text1"/>
          <w:sz w:val="27"/>
          <w:lang w:bidi="ar-IQ"/>
        </w:rPr>
      </w:pPr>
    </w:p>
    <w:p w:rsidR="005C6CAC" w:rsidRPr="00836DEF" w:rsidRDefault="005C6CAC" w:rsidP="008135C1">
      <w:pPr>
        <w:rPr>
          <w:rFonts w:ascii="hashemi" w:hAnsi="hashemi"/>
          <w:color w:val="000000" w:themeColor="text1"/>
          <w:sz w:val="27"/>
          <w:rtl/>
          <w:lang w:bidi="ar-IQ"/>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72"/>
          <w:headerReference w:type="default" r:id="rId73"/>
          <w:footerReference w:type="even" r:id="rId74"/>
          <w:footerReference w:type="default" r:id="rId7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8135C1">
      <w:pPr>
        <w:rPr>
          <w:color w:val="000000" w:themeColor="text1"/>
          <w:rtl/>
        </w:rPr>
        <w:sectPr w:rsidR="00A64461" w:rsidRPr="00836DEF" w:rsidSect="00A64461">
          <w:headerReference w:type="even" r:id="rId76"/>
          <w:headerReference w:type="default" r:id="rId77"/>
          <w:footerReference w:type="even" r:id="rId78"/>
          <w:footerReference w:type="default" r:id="rId7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Pr="00836DEF" w:rsidRDefault="00AE7FD7" w:rsidP="00384E19">
      <w:pPr>
        <w:pStyle w:val="Heading1"/>
        <w:jc w:val="lowKashida"/>
        <w:rPr>
          <w:color w:val="000000" w:themeColor="text1"/>
          <w:rtl/>
        </w:rPr>
      </w:pPr>
      <w:bookmarkStart w:id="45" w:name="_Toc326926732"/>
      <w:r w:rsidRPr="00836DEF">
        <w:rPr>
          <w:color w:val="000000" w:themeColor="text1"/>
          <w:rtl/>
        </w:rPr>
        <w:t>ال</w:t>
      </w:r>
      <w:r w:rsidR="007C5E17" w:rsidRPr="00836DEF">
        <w:rPr>
          <w:rFonts w:hint="cs"/>
          <w:color w:val="000000" w:themeColor="text1"/>
          <w:rtl/>
        </w:rPr>
        <w:t>إ</w:t>
      </w:r>
      <w:r w:rsidRPr="00836DEF">
        <w:rPr>
          <w:color w:val="000000" w:themeColor="text1"/>
          <w:rtl/>
        </w:rPr>
        <w:t>ستر</w:t>
      </w:r>
      <w:r w:rsidRPr="00836DEF">
        <w:rPr>
          <w:rFonts w:hint="cs"/>
          <w:color w:val="000000" w:themeColor="text1"/>
          <w:rtl/>
        </w:rPr>
        <w:t>آ</w:t>
      </w:r>
      <w:r w:rsidRPr="00836DEF">
        <w:rPr>
          <w:color w:val="000000" w:themeColor="text1"/>
          <w:rtl/>
        </w:rPr>
        <w:t>بادي والنزاع ال</w:t>
      </w:r>
      <w:r w:rsidR="00384E19">
        <w:rPr>
          <w:color w:val="000000" w:themeColor="text1"/>
          <w:rtl/>
        </w:rPr>
        <w:t>أصولي</w:t>
      </w:r>
      <w:r w:rsidRPr="00836DEF">
        <w:rPr>
          <w:color w:val="000000" w:themeColor="text1"/>
          <w:rtl/>
        </w:rPr>
        <w:t xml:space="preserve"> وال</w:t>
      </w:r>
      <w:r w:rsidR="00384E19">
        <w:rPr>
          <w:rFonts w:hint="cs"/>
          <w:color w:val="000000" w:themeColor="text1"/>
          <w:rtl/>
        </w:rPr>
        <w:t>أخباري</w:t>
      </w:r>
      <w:r w:rsidRPr="00836DEF">
        <w:rPr>
          <w:color w:val="000000" w:themeColor="text1"/>
          <w:rtl/>
        </w:rPr>
        <w:t xml:space="preserve"> وتداعياته في كتب التراجم المتأخرة</w:t>
      </w:r>
      <w:bookmarkEnd w:id="45"/>
    </w:p>
    <w:p w:rsidR="00A64461" w:rsidRPr="00836DEF" w:rsidRDefault="00A64461" w:rsidP="008135C1">
      <w:pPr>
        <w:rPr>
          <w:color w:val="000000" w:themeColor="text1"/>
          <w:sz w:val="10"/>
          <w:szCs w:val="14"/>
          <w:rtl/>
        </w:rPr>
      </w:pPr>
    </w:p>
    <w:p w:rsidR="00A64461" w:rsidRPr="00836DEF" w:rsidRDefault="00AE7FD7" w:rsidP="008135C1">
      <w:pPr>
        <w:pStyle w:val="Author"/>
        <w:spacing w:line="400" w:lineRule="exact"/>
        <w:rPr>
          <w:color w:val="000000" w:themeColor="text1"/>
          <w:rtl/>
        </w:rPr>
      </w:pPr>
      <w:bookmarkStart w:id="46" w:name="_Toc326926733"/>
      <w:r w:rsidRPr="00836DEF">
        <w:rPr>
          <w:rFonts w:hint="cs"/>
          <w:b/>
          <w:color w:val="000000" w:themeColor="text1"/>
          <w:rtl/>
        </w:rPr>
        <w:t>د.</w:t>
      </w:r>
      <w:r w:rsidRPr="00836DEF">
        <w:rPr>
          <w:b/>
          <w:color w:val="000000" w:themeColor="text1"/>
          <w:rtl/>
        </w:rPr>
        <w:t xml:space="preserve"> حميد رضا شريعتمداري</w:t>
      </w:r>
      <w:r w:rsidR="009968E6" w:rsidRPr="00836DEF">
        <w:rPr>
          <w:rFonts w:ascii="Mosawi" w:hAnsi="Mosawi" w:cs="Taher"/>
          <w:color w:val="000000" w:themeColor="text1"/>
          <w:szCs w:val="26"/>
          <w:vertAlign w:val="superscript"/>
          <w:rtl/>
        </w:rPr>
        <w:t>(</w:t>
      </w:r>
      <w:r w:rsidR="009968E6" w:rsidRPr="00836DEF">
        <w:rPr>
          <w:rFonts w:ascii="Mosawi" w:hAnsi="Mosawi" w:cs="Taher"/>
          <w:color w:val="000000" w:themeColor="text1"/>
          <w:szCs w:val="26"/>
          <w:vertAlign w:val="superscript"/>
          <w:rtl/>
        </w:rPr>
        <w:footnoteReference w:customMarkFollows="1" w:id="9"/>
        <w:t>*)</w:t>
      </w:r>
      <w:bookmarkEnd w:id="46"/>
    </w:p>
    <w:p w:rsidR="00AE7FD7" w:rsidRPr="00836DEF" w:rsidRDefault="00AE7FD7" w:rsidP="008135C1">
      <w:pPr>
        <w:pStyle w:val="Author"/>
        <w:spacing w:line="400" w:lineRule="exact"/>
        <w:rPr>
          <w:color w:val="000000" w:themeColor="text1"/>
          <w:rtl/>
        </w:rPr>
      </w:pPr>
      <w:bookmarkStart w:id="47" w:name="_Toc326926734"/>
      <w:r w:rsidRPr="00836DEF">
        <w:rPr>
          <w:b/>
          <w:color w:val="000000" w:themeColor="text1"/>
          <w:rtl/>
        </w:rPr>
        <w:t>السيّد مهدي الطباطبائي</w:t>
      </w:r>
      <w:r w:rsidR="009968E6" w:rsidRPr="00836DEF">
        <w:rPr>
          <w:rFonts w:ascii="Mosawi" w:hAnsi="Mosawi" w:cs="Taher"/>
          <w:color w:val="000000" w:themeColor="text1"/>
          <w:szCs w:val="26"/>
          <w:vertAlign w:val="superscript"/>
          <w:rtl/>
        </w:rPr>
        <w:t>(</w:t>
      </w:r>
      <w:r w:rsidR="009968E6" w:rsidRPr="00836DEF">
        <w:rPr>
          <w:rFonts w:ascii="Mosawi" w:hAnsi="Mosawi" w:cs="Taher" w:hint="cs"/>
          <w:color w:val="000000" w:themeColor="text1"/>
          <w:szCs w:val="26"/>
          <w:vertAlign w:val="superscript"/>
          <w:rtl/>
        </w:rPr>
        <w:t>*</w:t>
      </w:r>
      <w:r w:rsidR="009968E6" w:rsidRPr="00836DEF">
        <w:rPr>
          <w:rFonts w:ascii="Mosawi" w:hAnsi="Mosawi" w:cs="Taher"/>
          <w:color w:val="000000" w:themeColor="text1"/>
          <w:szCs w:val="26"/>
          <w:vertAlign w:val="superscript"/>
          <w:rtl/>
        </w:rPr>
        <w:footnoteReference w:customMarkFollows="1" w:id="10"/>
        <w:t>*)</w:t>
      </w:r>
      <w:bookmarkEnd w:id="47"/>
    </w:p>
    <w:p w:rsidR="00A64461" w:rsidRPr="00836DEF" w:rsidRDefault="00A64461" w:rsidP="008135C1">
      <w:pPr>
        <w:pStyle w:val="Author"/>
        <w:spacing w:line="400" w:lineRule="exact"/>
        <w:rPr>
          <w:color w:val="000000" w:themeColor="text1"/>
          <w:rtl/>
        </w:rPr>
      </w:pPr>
      <w:bookmarkStart w:id="48" w:name="_Toc326926735"/>
      <w:r w:rsidRPr="00836DEF">
        <w:rPr>
          <w:rFonts w:hint="cs"/>
          <w:color w:val="000000" w:themeColor="text1"/>
          <w:rtl/>
        </w:rPr>
        <w:t xml:space="preserve">ترجمة: </w:t>
      </w:r>
      <w:r w:rsidR="00AE7FD7" w:rsidRPr="00836DEF">
        <w:rPr>
          <w:rFonts w:hint="cs"/>
          <w:b/>
          <w:color w:val="000000" w:themeColor="text1"/>
          <w:rtl/>
        </w:rPr>
        <w:t>عماد الهلالي</w:t>
      </w:r>
      <w:bookmarkEnd w:id="48"/>
    </w:p>
    <w:p w:rsidR="00A64461" w:rsidRPr="00836DEF" w:rsidRDefault="00A64461" w:rsidP="008135C1">
      <w:pPr>
        <w:rPr>
          <w:color w:val="000000" w:themeColor="text1"/>
          <w:sz w:val="10"/>
          <w:szCs w:val="14"/>
          <w:rtl/>
        </w:rPr>
      </w:pPr>
    </w:p>
    <w:p w:rsidR="00AE7FD7" w:rsidRPr="00836DEF" w:rsidRDefault="004156EC" w:rsidP="008135C1">
      <w:pPr>
        <w:pStyle w:val="Heading3"/>
        <w:rPr>
          <w:color w:val="000000" w:themeColor="text1"/>
          <w:rtl/>
        </w:rPr>
      </w:pPr>
      <w:r w:rsidRPr="00836DEF">
        <w:rPr>
          <w:rFonts w:hint="cs"/>
          <w:color w:val="000000" w:themeColor="text1"/>
          <w:rtl/>
        </w:rPr>
        <w:t>تمهيد</w:t>
      </w:r>
      <w:r w:rsidR="00D16BA1" w:rsidRPr="00836DEF">
        <w:rPr>
          <w:rFonts w:hint="cs"/>
          <w:color w:val="000000" w:themeColor="text1"/>
          <w:rtl/>
        </w:rPr>
        <w:t xml:space="preserve"> ــــــ</w:t>
      </w:r>
      <w:r w:rsidR="00AE7FD7" w:rsidRPr="00836DEF">
        <w:rPr>
          <w:color w:val="000000" w:themeColor="text1"/>
          <w:rtl/>
        </w:rPr>
        <w:t xml:space="preserve"> </w:t>
      </w:r>
    </w:p>
    <w:p w:rsidR="004156EC" w:rsidRPr="00836DEF" w:rsidRDefault="00AE7FD7" w:rsidP="008135C1">
      <w:pPr>
        <w:autoSpaceDE w:val="0"/>
        <w:autoSpaceDN w:val="0"/>
        <w:adjustRightInd w:val="0"/>
        <w:rPr>
          <w:color w:val="000000" w:themeColor="text1"/>
          <w:sz w:val="27"/>
          <w:rtl/>
        </w:rPr>
      </w:pPr>
      <w:r w:rsidRPr="00836DEF">
        <w:rPr>
          <w:color w:val="000000" w:themeColor="text1"/>
          <w:sz w:val="27"/>
          <w:rtl/>
        </w:rPr>
        <w:t>يستفيد الكتّاب المسلمون لتحليلهم التطو</w:t>
      </w:r>
      <w:r w:rsidR="004156EC" w:rsidRPr="00836DEF">
        <w:rPr>
          <w:rFonts w:hint="cs"/>
          <w:color w:val="000000" w:themeColor="text1"/>
          <w:sz w:val="27"/>
          <w:rtl/>
        </w:rPr>
        <w:t>ّ</w:t>
      </w:r>
      <w:r w:rsidRPr="00836DEF">
        <w:rPr>
          <w:color w:val="000000" w:themeColor="text1"/>
          <w:sz w:val="27"/>
          <w:rtl/>
        </w:rPr>
        <w:t>رات ال</w:t>
      </w:r>
      <w:r w:rsidR="00394574" w:rsidRPr="00836DEF">
        <w:rPr>
          <w:color w:val="000000" w:themeColor="text1"/>
          <w:sz w:val="27"/>
          <w:rtl/>
        </w:rPr>
        <w:t>علميّ</w:t>
      </w:r>
      <w:r w:rsidRPr="00836DEF">
        <w:rPr>
          <w:color w:val="000000" w:themeColor="text1"/>
          <w:sz w:val="27"/>
          <w:rtl/>
        </w:rPr>
        <w:t>ة بشكل</w:t>
      </w:r>
      <w:r w:rsidR="004156EC" w:rsidRPr="00836DEF">
        <w:rPr>
          <w:rFonts w:hint="cs"/>
          <w:color w:val="000000" w:themeColor="text1"/>
          <w:sz w:val="27"/>
          <w:rtl/>
        </w:rPr>
        <w:t>ٍ</w:t>
      </w:r>
      <w:r w:rsidRPr="00836DEF">
        <w:rPr>
          <w:color w:val="000000" w:themeColor="text1"/>
          <w:sz w:val="27"/>
          <w:rtl/>
        </w:rPr>
        <w:t xml:space="preserve"> واسع من كتب التراجم، وبذلك يتمّ الحصول على معلومات عن حياة الأشخاص تؤث</w:t>
      </w:r>
      <w:r w:rsidR="004156EC" w:rsidRPr="00836DEF">
        <w:rPr>
          <w:rFonts w:hint="cs"/>
          <w:color w:val="000000" w:themeColor="text1"/>
          <w:sz w:val="27"/>
          <w:rtl/>
        </w:rPr>
        <w:t>ِّ</w:t>
      </w:r>
      <w:r w:rsidRPr="00836DEF">
        <w:rPr>
          <w:color w:val="000000" w:themeColor="text1"/>
          <w:sz w:val="27"/>
          <w:rtl/>
        </w:rPr>
        <w:t xml:space="preserve">ر في </w:t>
      </w:r>
      <w:r w:rsidR="00B1366B" w:rsidRPr="00836DEF">
        <w:rPr>
          <w:color w:val="000000" w:themeColor="text1"/>
          <w:sz w:val="27"/>
          <w:rtl/>
        </w:rPr>
        <w:t>عمليّ</w:t>
      </w:r>
      <w:r w:rsidRPr="00836DEF">
        <w:rPr>
          <w:color w:val="000000" w:themeColor="text1"/>
          <w:sz w:val="27"/>
          <w:rtl/>
        </w:rPr>
        <w:t>ة تحليل ات</w:t>
      </w:r>
      <w:r w:rsidR="004156EC" w:rsidRPr="00836DEF">
        <w:rPr>
          <w:rFonts w:hint="cs"/>
          <w:color w:val="000000" w:themeColor="text1"/>
          <w:sz w:val="27"/>
          <w:rtl/>
        </w:rPr>
        <w:t>ّ</w:t>
      </w:r>
      <w:r w:rsidRPr="00836DEF">
        <w:rPr>
          <w:color w:val="000000" w:themeColor="text1"/>
          <w:sz w:val="27"/>
          <w:rtl/>
        </w:rPr>
        <w:t>جاهاتهم ال</w:t>
      </w:r>
      <w:r w:rsidR="00B1366B" w:rsidRPr="00836DEF">
        <w:rPr>
          <w:color w:val="000000" w:themeColor="text1"/>
          <w:sz w:val="27"/>
          <w:rtl/>
        </w:rPr>
        <w:t>فكريّ</w:t>
      </w:r>
      <w:r w:rsidRPr="00836DEF">
        <w:rPr>
          <w:color w:val="000000" w:themeColor="text1"/>
          <w:sz w:val="27"/>
          <w:rtl/>
        </w:rPr>
        <w:t>ة،</w:t>
      </w:r>
      <w:r w:rsidR="00DE2B5F" w:rsidRPr="00836DEF">
        <w:rPr>
          <w:color w:val="000000" w:themeColor="text1"/>
          <w:sz w:val="27"/>
          <w:rtl/>
        </w:rPr>
        <w:t xml:space="preserve"> أو </w:t>
      </w:r>
      <w:r w:rsidRPr="00836DEF">
        <w:rPr>
          <w:color w:val="000000" w:themeColor="text1"/>
          <w:sz w:val="27"/>
          <w:rtl/>
        </w:rPr>
        <w:t>يتمّ استخراج الظروف الجغرافي</w:t>
      </w:r>
      <w:r w:rsidR="004156EC" w:rsidRPr="00836DEF">
        <w:rPr>
          <w:rFonts w:hint="cs"/>
          <w:color w:val="000000" w:themeColor="text1"/>
          <w:sz w:val="27"/>
          <w:rtl/>
        </w:rPr>
        <w:t>ّ</w:t>
      </w:r>
      <w:r w:rsidRPr="00836DEF">
        <w:rPr>
          <w:color w:val="000000" w:themeColor="text1"/>
          <w:sz w:val="27"/>
          <w:rtl/>
        </w:rPr>
        <w:t>ة لهم من هذه الكتب</w:t>
      </w:r>
      <w:r w:rsidR="004156EC" w:rsidRPr="00836DEF">
        <w:rPr>
          <w:color w:val="000000" w:themeColor="text1"/>
          <w:sz w:val="27"/>
          <w:rtl/>
        </w:rPr>
        <w:t>.</w:t>
      </w:r>
    </w:p>
    <w:p w:rsidR="004156EC" w:rsidRPr="00836DEF" w:rsidRDefault="00AE7FD7" w:rsidP="008135C1">
      <w:pPr>
        <w:autoSpaceDE w:val="0"/>
        <w:autoSpaceDN w:val="0"/>
        <w:adjustRightInd w:val="0"/>
        <w:rPr>
          <w:color w:val="000000" w:themeColor="text1"/>
          <w:sz w:val="27"/>
          <w:rtl/>
        </w:rPr>
      </w:pPr>
      <w:r w:rsidRPr="00836DEF">
        <w:rPr>
          <w:color w:val="000000" w:themeColor="text1"/>
          <w:sz w:val="27"/>
          <w:rtl/>
        </w:rPr>
        <w:t>يمكن الاستفادة من المعلومات الواردة في هذ</w:t>
      </w:r>
      <w:r w:rsidRPr="00836DEF">
        <w:rPr>
          <w:rFonts w:hint="cs"/>
          <w:color w:val="000000" w:themeColor="text1"/>
          <w:sz w:val="27"/>
          <w:rtl/>
        </w:rPr>
        <w:t>ه</w:t>
      </w:r>
      <w:r w:rsidRPr="00836DEF">
        <w:rPr>
          <w:color w:val="000000" w:themeColor="text1"/>
          <w:sz w:val="27"/>
          <w:rtl/>
        </w:rPr>
        <w:t xml:space="preserve"> الكتب لغرض بيان تحليلات كم</w:t>
      </w:r>
      <w:r w:rsidR="004156EC" w:rsidRPr="00836DEF">
        <w:rPr>
          <w:rFonts w:hint="cs"/>
          <w:color w:val="000000" w:themeColor="text1"/>
          <w:sz w:val="27"/>
          <w:rtl/>
        </w:rPr>
        <w:t>ّ</w:t>
      </w:r>
      <w:r w:rsidRPr="00836DEF">
        <w:rPr>
          <w:color w:val="000000" w:themeColor="text1"/>
          <w:sz w:val="27"/>
          <w:rtl/>
        </w:rPr>
        <w:t>ي</w:t>
      </w:r>
      <w:r w:rsidR="004156EC" w:rsidRPr="00836DEF">
        <w:rPr>
          <w:rFonts w:hint="cs"/>
          <w:color w:val="000000" w:themeColor="text1"/>
          <w:sz w:val="27"/>
          <w:rtl/>
        </w:rPr>
        <w:t>ّ</w:t>
      </w:r>
      <w:r w:rsidRPr="00836DEF">
        <w:rPr>
          <w:color w:val="000000" w:themeColor="text1"/>
          <w:sz w:val="27"/>
          <w:rtl/>
        </w:rPr>
        <w:t>ة</w:t>
      </w:r>
      <w:r w:rsidR="004156EC" w:rsidRPr="00836DEF">
        <w:rPr>
          <w:rFonts w:hint="cs"/>
          <w:color w:val="000000" w:themeColor="text1"/>
          <w:sz w:val="27"/>
          <w:rtl/>
        </w:rPr>
        <w:t>؛</w:t>
      </w:r>
      <w:r w:rsidRPr="00836DEF">
        <w:rPr>
          <w:color w:val="000000" w:themeColor="text1"/>
          <w:sz w:val="27"/>
          <w:rtl/>
        </w:rPr>
        <w:t xml:space="preserve"> من أجل تقديم تصوير</w:t>
      </w:r>
      <w:r w:rsidRPr="00836DEF">
        <w:rPr>
          <w:rFonts w:hint="cs"/>
          <w:color w:val="000000" w:themeColor="text1"/>
          <w:sz w:val="27"/>
          <w:rtl/>
        </w:rPr>
        <w:t xml:space="preserve"> </w:t>
      </w:r>
      <w:r w:rsidRPr="00836DEF">
        <w:rPr>
          <w:color w:val="000000" w:themeColor="text1"/>
          <w:sz w:val="27"/>
          <w:rtl/>
        </w:rPr>
        <w:t>عن الشكل الكل</w:t>
      </w:r>
      <w:r w:rsidR="004156EC" w:rsidRPr="00836DEF">
        <w:rPr>
          <w:rFonts w:hint="cs"/>
          <w:color w:val="000000" w:themeColor="text1"/>
          <w:sz w:val="27"/>
          <w:rtl/>
        </w:rPr>
        <w:t>ّ</w:t>
      </w:r>
      <w:r w:rsidRPr="00836DEF">
        <w:rPr>
          <w:color w:val="000000" w:themeColor="text1"/>
          <w:sz w:val="27"/>
          <w:rtl/>
        </w:rPr>
        <w:t>ي</w:t>
      </w:r>
      <w:r w:rsidR="004156EC" w:rsidRPr="00836DEF">
        <w:rPr>
          <w:rFonts w:hint="cs"/>
          <w:color w:val="000000" w:themeColor="text1"/>
          <w:sz w:val="27"/>
          <w:rtl/>
        </w:rPr>
        <w:t>ّ</w:t>
      </w:r>
      <w:r w:rsidRPr="00836DEF">
        <w:rPr>
          <w:color w:val="000000" w:themeColor="text1"/>
          <w:sz w:val="27"/>
          <w:rtl/>
        </w:rPr>
        <w:t xml:space="preserve"> للمجتمع بشكل</w:t>
      </w:r>
      <w:r w:rsidR="004156EC" w:rsidRPr="00836DEF">
        <w:rPr>
          <w:rFonts w:hint="cs"/>
          <w:color w:val="000000" w:themeColor="text1"/>
          <w:sz w:val="27"/>
          <w:rtl/>
        </w:rPr>
        <w:t>ٍ</w:t>
      </w:r>
      <w:r w:rsidR="004D1B47" w:rsidRPr="00836DEF">
        <w:rPr>
          <w:color w:val="000000" w:themeColor="text1"/>
          <w:sz w:val="27"/>
          <w:rtl/>
        </w:rPr>
        <w:t xml:space="preserve"> عامّ</w:t>
      </w:r>
      <w:r w:rsidR="004156EC" w:rsidRPr="00836DEF">
        <w:rPr>
          <w:rFonts w:hint="cs"/>
          <w:color w:val="000000" w:themeColor="text1"/>
          <w:sz w:val="27"/>
          <w:rtl/>
        </w:rPr>
        <w:t>،</w:t>
      </w:r>
      <w:r w:rsidRPr="00836DEF">
        <w:rPr>
          <w:color w:val="000000" w:themeColor="text1"/>
          <w:sz w:val="27"/>
          <w:rtl/>
        </w:rPr>
        <w:t xml:space="preserve"> والطبقات ال</w:t>
      </w:r>
      <w:r w:rsidR="00394574" w:rsidRPr="00836DEF">
        <w:rPr>
          <w:color w:val="000000" w:themeColor="text1"/>
          <w:sz w:val="27"/>
          <w:rtl/>
        </w:rPr>
        <w:t>علميّ</w:t>
      </w:r>
      <w:r w:rsidRPr="00836DEF">
        <w:rPr>
          <w:color w:val="000000" w:themeColor="text1"/>
          <w:sz w:val="27"/>
          <w:rtl/>
        </w:rPr>
        <w:t>ة بشكل</w:t>
      </w:r>
      <w:r w:rsidR="004156EC" w:rsidRPr="00836DEF">
        <w:rPr>
          <w:rFonts w:hint="cs"/>
          <w:color w:val="000000" w:themeColor="text1"/>
          <w:sz w:val="27"/>
          <w:rtl/>
        </w:rPr>
        <w:t>ٍ</w:t>
      </w:r>
      <w:r w:rsidR="004D1B47" w:rsidRPr="00836DEF">
        <w:rPr>
          <w:color w:val="000000" w:themeColor="text1"/>
          <w:sz w:val="27"/>
          <w:rtl/>
        </w:rPr>
        <w:t xml:space="preserve"> خاصّ</w:t>
      </w:r>
      <w:r w:rsidR="004156EC" w:rsidRPr="00836DEF">
        <w:rPr>
          <w:color w:val="000000" w:themeColor="text1"/>
          <w:sz w:val="27"/>
          <w:rtl/>
        </w:rPr>
        <w:t>.</w:t>
      </w:r>
    </w:p>
    <w:p w:rsidR="00892FE2" w:rsidRPr="00836DEF" w:rsidRDefault="004156EC" w:rsidP="00053C32">
      <w:pPr>
        <w:pStyle w:val="Space2"/>
        <w:spacing w:line="400" w:lineRule="exact"/>
        <w:rPr>
          <w:color w:val="000000" w:themeColor="text1"/>
          <w:rtl/>
          <w:lang w:bidi="fa-IR"/>
        </w:rPr>
      </w:pPr>
      <w:r w:rsidRPr="00836DEF">
        <w:rPr>
          <w:rFonts w:hint="cs"/>
          <w:color w:val="000000" w:themeColor="text1"/>
          <w:rtl/>
        </w:rPr>
        <w:t>و</w:t>
      </w:r>
      <w:r w:rsidR="00AE7FD7" w:rsidRPr="00836DEF">
        <w:rPr>
          <w:color w:val="000000" w:themeColor="text1"/>
          <w:rtl/>
        </w:rPr>
        <w:t>من هذه التحل</w:t>
      </w:r>
      <w:r w:rsidR="00AE7FD7" w:rsidRPr="00836DEF">
        <w:rPr>
          <w:rFonts w:hint="cs"/>
          <w:color w:val="000000" w:themeColor="text1"/>
          <w:rtl/>
        </w:rPr>
        <w:t>ي</w:t>
      </w:r>
      <w:r w:rsidR="00AE7FD7" w:rsidRPr="00836DEF">
        <w:rPr>
          <w:color w:val="000000" w:themeColor="text1"/>
          <w:rtl/>
        </w:rPr>
        <w:t xml:space="preserve">لات </w:t>
      </w:r>
      <w:r w:rsidR="00AE7FD7" w:rsidRPr="00836DEF">
        <w:rPr>
          <w:rFonts w:hint="cs"/>
          <w:color w:val="000000" w:themeColor="text1"/>
          <w:rtl/>
        </w:rPr>
        <w:t>ما</w:t>
      </w:r>
      <w:r w:rsidR="00AE7FD7" w:rsidRPr="00836DEF">
        <w:rPr>
          <w:color w:val="000000" w:themeColor="text1"/>
          <w:rtl/>
        </w:rPr>
        <w:t xml:space="preserve"> طرح في قالب</w:t>
      </w:r>
      <w:r w:rsidRPr="00836DEF">
        <w:rPr>
          <w:rFonts w:hint="cs"/>
          <w:color w:val="000000" w:themeColor="text1"/>
          <w:rtl/>
        </w:rPr>
        <w:t>ٍ</w:t>
      </w:r>
      <w:r w:rsidR="00AE7FD7" w:rsidRPr="00836DEF">
        <w:rPr>
          <w:color w:val="000000" w:themeColor="text1"/>
          <w:rtl/>
        </w:rPr>
        <w:t xml:space="preserve"> جديد</w:t>
      </w:r>
      <w:r w:rsidRPr="00836DEF">
        <w:rPr>
          <w:rFonts w:hint="cs"/>
          <w:color w:val="000000" w:themeColor="text1"/>
          <w:rtl/>
        </w:rPr>
        <w:t>ٍ</w:t>
      </w:r>
      <w:r w:rsidR="00AE7FD7" w:rsidRPr="00836DEF">
        <w:rPr>
          <w:color w:val="000000" w:themeColor="text1"/>
          <w:rtl/>
        </w:rPr>
        <w:t xml:space="preserve"> ومتشد</w:t>
      </w:r>
      <w:r w:rsidRPr="00836DEF">
        <w:rPr>
          <w:rFonts w:hint="cs"/>
          <w:color w:val="000000" w:themeColor="text1"/>
          <w:rtl/>
        </w:rPr>
        <w:t>ِّ</w:t>
      </w:r>
      <w:r w:rsidR="00AE7FD7" w:rsidRPr="00836DEF">
        <w:rPr>
          <w:color w:val="000000" w:themeColor="text1"/>
          <w:rtl/>
        </w:rPr>
        <w:t>د طبع</w:t>
      </w:r>
      <w:r w:rsidR="00AE7FD7" w:rsidRPr="00836DEF">
        <w:rPr>
          <w:rFonts w:hint="cs"/>
          <w:color w:val="000000" w:themeColor="text1"/>
          <w:rtl/>
        </w:rPr>
        <w:t>اً</w:t>
      </w:r>
      <w:r w:rsidR="00AE7FD7" w:rsidRPr="00836DEF">
        <w:rPr>
          <w:color w:val="000000" w:themeColor="text1"/>
          <w:rtl/>
        </w:rPr>
        <w:t xml:space="preserve"> قبل أربعة قرون «القرن الحادي عشر» بواسطة محمّد أمين ال</w:t>
      </w:r>
      <w:r w:rsidRPr="00836DEF">
        <w:rPr>
          <w:rFonts w:hint="cs"/>
          <w:color w:val="000000" w:themeColor="text1"/>
          <w:rtl/>
        </w:rPr>
        <w:t>إسترآباد</w:t>
      </w:r>
      <w:r w:rsidR="00AE7FD7" w:rsidRPr="00836DEF">
        <w:rPr>
          <w:rFonts w:hint="cs"/>
          <w:color w:val="000000" w:themeColor="text1"/>
          <w:rtl/>
        </w:rPr>
        <w:t xml:space="preserve">ي. </w:t>
      </w:r>
      <w:r w:rsidR="00AE7FD7" w:rsidRPr="00836DEF">
        <w:rPr>
          <w:color w:val="000000" w:themeColor="text1"/>
          <w:rtl/>
        </w:rPr>
        <w:t>وقد خلّف هذا الفكر تأثيرات عميقة في عصره وما بعده</w:t>
      </w:r>
      <w:r w:rsidR="00892FE2" w:rsidRPr="00836DEF">
        <w:rPr>
          <w:rFonts w:hint="cs"/>
          <w:color w:val="000000" w:themeColor="text1"/>
          <w:rtl/>
        </w:rPr>
        <w:t>،</w:t>
      </w:r>
      <w:r w:rsidR="00AE7FD7" w:rsidRPr="00836DEF">
        <w:rPr>
          <w:color w:val="000000" w:themeColor="text1"/>
          <w:rtl/>
        </w:rPr>
        <w:t xml:space="preserve"> وكان هو الفكر السائد في عالم التشي</w:t>
      </w:r>
      <w:r w:rsidR="00892FE2" w:rsidRPr="00836DEF">
        <w:rPr>
          <w:rFonts w:hint="cs"/>
          <w:color w:val="000000" w:themeColor="text1"/>
          <w:rtl/>
        </w:rPr>
        <w:t>ُّ</w:t>
      </w:r>
      <w:r w:rsidR="00AE7FD7" w:rsidRPr="00836DEF">
        <w:rPr>
          <w:color w:val="000000" w:themeColor="text1"/>
          <w:rtl/>
        </w:rPr>
        <w:t>ع قبل مائة عا</w:t>
      </w:r>
      <w:r w:rsidR="00AE7FD7" w:rsidRPr="00836DEF">
        <w:rPr>
          <w:rFonts w:hint="cs"/>
          <w:color w:val="000000" w:themeColor="text1"/>
          <w:rtl/>
          <w:lang w:bidi="fa-IR"/>
        </w:rPr>
        <w:t>م</w:t>
      </w:r>
      <w:r w:rsidR="00892FE2" w:rsidRPr="00836DEF">
        <w:rPr>
          <w:rFonts w:hint="cs"/>
          <w:color w:val="000000" w:themeColor="text1"/>
          <w:rtl/>
          <w:lang w:bidi="fa-IR"/>
        </w:rPr>
        <w:t>.</w:t>
      </w:r>
    </w:p>
    <w:p w:rsidR="00892FE2" w:rsidRPr="00836DEF" w:rsidRDefault="00AE7FD7" w:rsidP="008135C1">
      <w:pPr>
        <w:autoSpaceDE w:val="0"/>
        <w:autoSpaceDN w:val="0"/>
        <w:adjustRightInd w:val="0"/>
        <w:rPr>
          <w:color w:val="000000" w:themeColor="text1"/>
          <w:sz w:val="27"/>
          <w:rtl/>
        </w:rPr>
      </w:pPr>
      <w:r w:rsidRPr="00836DEF">
        <w:rPr>
          <w:color w:val="000000" w:themeColor="text1"/>
          <w:sz w:val="27"/>
          <w:rtl/>
        </w:rPr>
        <w:t>ويطرح ال</w:t>
      </w:r>
      <w:r w:rsidR="004156EC" w:rsidRPr="00836DEF">
        <w:rPr>
          <w:rFonts w:hint="cs"/>
          <w:color w:val="000000" w:themeColor="text1"/>
          <w:sz w:val="27"/>
          <w:rtl/>
        </w:rPr>
        <w:t>إسترآباد</w:t>
      </w:r>
      <w:r w:rsidRPr="00836DEF">
        <w:rPr>
          <w:color w:val="000000" w:themeColor="text1"/>
          <w:sz w:val="27"/>
          <w:rtl/>
        </w:rPr>
        <w:t>ي أحياناً بوصفه مؤس</w:t>
      </w:r>
      <w:r w:rsidR="00892FE2" w:rsidRPr="00836DEF">
        <w:rPr>
          <w:rFonts w:hint="cs"/>
          <w:color w:val="000000" w:themeColor="text1"/>
          <w:sz w:val="27"/>
          <w:rtl/>
        </w:rPr>
        <w:t>ِّ</w:t>
      </w:r>
      <w:r w:rsidRPr="00836DEF">
        <w:rPr>
          <w:color w:val="000000" w:themeColor="text1"/>
          <w:sz w:val="27"/>
          <w:rtl/>
        </w:rPr>
        <w:t>س المذهب ال</w:t>
      </w:r>
      <w:r w:rsidR="004156EC" w:rsidRPr="00836DEF">
        <w:rPr>
          <w:color w:val="000000" w:themeColor="text1"/>
          <w:sz w:val="27"/>
          <w:rtl/>
        </w:rPr>
        <w:t>أخباريّ</w:t>
      </w:r>
      <w:r w:rsidR="00892FE2" w:rsidRPr="00836DEF">
        <w:rPr>
          <w:rFonts w:hint="cs"/>
          <w:color w:val="000000" w:themeColor="text1"/>
          <w:sz w:val="27"/>
          <w:rtl/>
        </w:rPr>
        <w:t>،</w:t>
      </w:r>
      <w:r w:rsidRPr="00836DEF">
        <w:rPr>
          <w:color w:val="000000" w:themeColor="text1"/>
          <w:sz w:val="27"/>
          <w:rtl/>
        </w:rPr>
        <w:t xml:space="preserve"> وأحيان</w:t>
      </w:r>
      <w:r w:rsidRPr="00836DEF">
        <w:rPr>
          <w:rFonts w:hint="cs"/>
          <w:color w:val="000000" w:themeColor="text1"/>
          <w:sz w:val="27"/>
          <w:rtl/>
        </w:rPr>
        <w:t>اً</w:t>
      </w:r>
      <w:r w:rsidRPr="00836DEF">
        <w:rPr>
          <w:color w:val="000000" w:themeColor="text1"/>
          <w:sz w:val="27"/>
          <w:rtl/>
        </w:rPr>
        <w:t xml:space="preserve"> أخرى بوصفه المحيي لهذا المذهب</w:t>
      </w:r>
      <w:r w:rsidR="00892FE2" w:rsidRPr="00836DEF">
        <w:rPr>
          <w:rFonts w:hint="cs"/>
          <w:color w:val="000000" w:themeColor="text1"/>
          <w:sz w:val="27"/>
          <w:rtl/>
        </w:rPr>
        <w:t>.</w:t>
      </w:r>
      <w:r w:rsidRPr="00836DEF">
        <w:rPr>
          <w:color w:val="000000" w:themeColor="text1"/>
          <w:sz w:val="27"/>
          <w:rtl/>
        </w:rPr>
        <w:t xml:space="preserve"> أمّا ما هو اللقب المناسب له</w:t>
      </w:r>
      <w:r w:rsidR="00892FE2" w:rsidRPr="00836DEF">
        <w:rPr>
          <w:rFonts w:hint="cs"/>
          <w:color w:val="000000" w:themeColor="text1"/>
          <w:sz w:val="27"/>
          <w:rtl/>
        </w:rPr>
        <w:t>،</w:t>
      </w:r>
      <w:r w:rsidRPr="00836DEF">
        <w:rPr>
          <w:color w:val="000000" w:themeColor="text1"/>
          <w:sz w:val="27"/>
          <w:rtl/>
        </w:rPr>
        <w:t xml:space="preserve"> «المؤس</w:t>
      </w:r>
      <w:r w:rsidR="00892FE2" w:rsidRPr="00836DEF">
        <w:rPr>
          <w:rFonts w:hint="cs"/>
          <w:color w:val="000000" w:themeColor="text1"/>
          <w:sz w:val="27"/>
          <w:rtl/>
        </w:rPr>
        <w:t>ِّ</w:t>
      </w:r>
      <w:r w:rsidRPr="00836DEF">
        <w:rPr>
          <w:color w:val="000000" w:themeColor="text1"/>
          <w:sz w:val="27"/>
          <w:rtl/>
        </w:rPr>
        <w:t>س</w:t>
      </w:r>
      <w:r w:rsidR="00892FE2" w:rsidRPr="00836DEF">
        <w:rPr>
          <w:color w:val="000000" w:themeColor="text1"/>
          <w:sz w:val="27"/>
          <w:rtl/>
        </w:rPr>
        <w:t>»</w:t>
      </w:r>
      <w:r w:rsidR="00DE2B5F" w:rsidRPr="00836DEF">
        <w:rPr>
          <w:color w:val="000000" w:themeColor="text1"/>
          <w:sz w:val="27"/>
          <w:rtl/>
        </w:rPr>
        <w:t xml:space="preserve"> أو </w:t>
      </w:r>
      <w:r w:rsidR="00892FE2" w:rsidRPr="00836DEF">
        <w:rPr>
          <w:color w:val="000000" w:themeColor="text1"/>
          <w:sz w:val="27"/>
          <w:rtl/>
        </w:rPr>
        <w:t>«</w:t>
      </w:r>
      <w:r w:rsidRPr="00836DEF">
        <w:rPr>
          <w:color w:val="000000" w:themeColor="text1"/>
          <w:sz w:val="27"/>
          <w:rtl/>
        </w:rPr>
        <w:t>المحيي»</w:t>
      </w:r>
      <w:r w:rsidR="00892FE2" w:rsidRPr="00836DEF">
        <w:rPr>
          <w:rFonts w:hint="cs"/>
          <w:color w:val="000000" w:themeColor="text1"/>
          <w:sz w:val="27"/>
          <w:rtl/>
        </w:rPr>
        <w:t>،</w:t>
      </w:r>
      <w:r w:rsidRPr="00836DEF">
        <w:rPr>
          <w:color w:val="000000" w:themeColor="text1"/>
          <w:sz w:val="27"/>
          <w:rtl/>
        </w:rPr>
        <w:t xml:space="preserve"> </w:t>
      </w:r>
      <w:r w:rsidRPr="00836DEF">
        <w:rPr>
          <w:color w:val="000000" w:themeColor="text1"/>
          <w:sz w:val="27"/>
          <w:rtl/>
        </w:rPr>
        <w:lastRenderedPageBreak/>
        <w:t>فيرتبط برؤيتنا للمذهب ال</w:t>
      </w:r>
      <w:r w:rsidR="004156EC" w:rsidRPr="00836DEF">
        <w:rPr>
          <w:color w:val="000000" w:themeColor="text1"/>
          <w:sz w:val="27"/>
          <w:rtl/>
        </w:rPr>
        <w:t>أخباريّ</w:t>
      </w:r>
      <w:r w:rsidRPr="00836DEF">
        <w:rPr>
          <w:color w:val="000000" w:themeColor="text1"/>
          <w:sz w:val="27"/>
          <w:rtl/>
        </w:rPr>
        <w:t xml:space="preserve"> في كونه يمتد</w:t>
      </w:r>
      <w:r w:rsidR="00892FE2" w:rsidRPr="00836DEF">
        <w:rPr>
          <w:rFonts w:hint="cs"/>
          <w:color w:val="000000" w:themeColor="text1"/>
          <w:sz w:val="27"/>
          <w:rtl/>
        </w:rPr>
        <w:t>ّ</w:t>
      </w:r>
      <w:r w:rsidRPr="00836DEF">
        <w:rPr>
          <w:color w:val="000000" w:themeColor="text1"/>
          <w:sz w:val="27"/>
          <w:rtl/>
        </w:rPr>
        <w:t xml:space="preserve"> بتاريخه</w:t>
      </w:r>
      <w:r w:rsidR="00D9533D" w:rsidRPr="00836DEF">
        <w:rPr>
          <w:color w:val="000000" w:themeColor="text1"/>
          <w:sz w:val="27"/>
          <w:rtl/>
        </w:rPr>
        <w:t xml:space="preserve"> إلى </w:t>
      </w:r>
      <w:r w:rsidRPr="00836DEF">
        <w:rPr>
          <w:color w:val="000000" w:themeColor="text1"/>
          <w:sz w:val="27"/>
          <w:rtl/>
        </w:rPr>
        <w:t>بدايات عصور ال</w:t>
      </w:r>
      <w:r w:rsidR="00892FE2" w:rsidRPr="00836DEF">
        <w:rPr>
          <w:rFonts w:hint="cs"/>
          <w:color w:val="000000" w:themeColor="text1"/>
          <w:sz w:val="27"/>
          <w:rtl/>
        </w:rPr>
        <w:t>ا</w:t>
      </w:r>
      <w:r w:rsidRPr="00836DEF">
        <w:rPr>
          <w:color w:val="000000" w:themeColor="text1"/>
          <w:sz w:val="27"/>
          <w:rtl/>
        </w:rPr>
        <w:t>ثني عشر</w:t>
      </w:r>
      <w:r w:rsidRPr="00836DEF">
        <w:rPr>
          <w:rFonts w:hint="cs"/>
          <w:color w:val="000000" w:themeColor="text1"/>
          <w:sz w:val="27"/>
          <w:rtl/>
        </w:rPr>
        <w:t>يّ</w:t>
      </w:r>
      <w:r w:rsidRPr="00836DEF">
        <w:rPr>
          <w:color w:val="000000" w:themeColor="text1"/>
          <w:sz w:val="27"/>
          <w:rtl/>
        </w:rPr>
        <w:t>ة بعد عصر</w:t>
      </w:r>
      <w:r w:rsidR="007C5E17" w:rsidRPr="00836DEF">
        <w:rPr>
          <w:rFonts w:hint="cs"/>
          <w:color w:val="000000" w:themeColor="text1"/>
          <w:sz w:val="27"/>
          <w:rtl/>
        </w:rPr>
        <w:t xml:space="preserve"> </w:t>
      </w:r>
      <w:r w:rsidRPr="00836DEF">
        <w:rPr>
          <w:color w:val="000000" w:themeColor="text1"/>
          <w:sz w:val="27"/>
          <w:rtl/>
        </w:rPr>
        <w:t>الغيبة،</w:t>
      </w:r>
      <w:r w:rsidR="00DE2B5F" w:rsidRPr="00836DEF">
        <w:rPr>
          <w:color w:val="000000" w:themeColor="text1"/>
          <w:sz w:val="27"/>
          <w:rtl/>
        </w:rPr>
        <w:t xml:space="preserve"> أو </w:t>
      </w:r>
      <w:r w:rsidRPr="00836DEF">
        <w:rPr>
          <w:color w:val="000000" w:themeColor="text1"/>
          <w:sz w:val="27"/>
          <w:rtl/>
        </w:rPr>
        <w:t>أنّه ظاهرة</w:t>
      </w:r>
      <w:r w:rsidR="00892FE2" w:rsidRPr="00836DEF">
        <w:rPr>
          <w:rFonts w:hint="cs"/>
          <w:color w:val="000000" w:themeColor="text1"/>
          <w:sz w:val="27"/>
          <w:rtl/>
        </w:rPr>
        <w:t>ٌ</w:t>
      </w:r>
      <w:r w:rsidRPr="00836DEF">
        <w:rPr>
          <w:color w:val="000000" w:themeColor="text1"/>
          <w:sz w:val="27"/>
          <w:rtl/>
        </w:rPr>
        <w:t xml:space="preserve"> جديدة في ع</w:t>
      </w:r>
      <w:r w:rsidR="007C5E17" w:rsidRPr="00836DEF">
        <w:rPr>
          <w:color w:val="000000" w:themeColor="text1"/>
          <w:sz w:val="27"/>
          <w:rtl/>
        </w:rPr>
        <w:t>الم التشي</w:t>
      </w:r>
      <w:r w:rsidR="00892FE2" w:rsidRPr="00836DEF">
        <w:rPr>
          <w:rFonts w:hint="cs"/>
          <w:color w:val="000000" w:themeColor="text1"/>
          <w:sz w:val="27"/>
          <w:rtl/>
        </w:rPr>
        <w:t>ُّ</w:t>
      </w:r>
      <w:r w:rsidR="007C5E17" w:rsidRPr="00836DEF">
        <w:rPr>
          <w:color w:val="000000" w:themeColor="text1"/>
          <w:sz w:val="27"/>
          <w:rtl/>
        </w:rPr>
        <w:t>ع</w:t>
      </w:r>
      <w:r w:rsidR="00892FE2" w:rsidRPr="00836DEF">
        <w:rPr>
          <w:rFonts w:hint="cs"/>
          <w:color w:val="000000" w:themeColor="text1"/>
          <w:sz w:val="27"/>
          <w:rtl/>
        </w:rPr>
        <w:t>.</w:t>
      </w:r>
      <w:r w:rsidR="007C5E17" w:rsidRPr="00836DEF">
        <w:rPr>
          <w:color w:val="000000" w:themeColor="text1"/>
          <w:sz w:val="27"/>
          <w:rtl/>
        </w:rPr>
        <w:t xml:space="preserve"> ومن الجلي</w:t>
      </w:r>
      <w:r w:rsidR="00892FE2" w:rsidRPr="00836DEF">
        <w:rPr>
          <w:rFonts w:hint="cs"/>
          <w:color w:val="000000" w:themeColor="text1"/>
          <w:sz w:val="27"/>
          <w:rtl/>
        </w:rPr>
        <w:t>ّ</w:t>
      </w:r>
      <w:r w:rsidR="007C5E17" w:rsidRPr="00836DEF">
        <w:rPr>
          <w:color w:val="000000" w:themeColor="text1"/>
          <w:sz w:val="27"/>
          <w:rtl/>
        </w:rPr>
        <w:t xml:space="preserve"> أنّ</w:t>
      </w:r>
      <w:r w:rsidR="007C5E17" w:rsidRPr="00836DEF">
        <w:rPr>
          <w:rFonts w:hint="cs"/>
          <w:color w:val="000000" w:themeColor="text1"/>
          <w:sz w:val="27"/>
          <w:rtl/>
        </w:rPr>
        <w:t xml:space="preserve"> </w:t>
      </w:r>
      <w:r w:rsidR="007C5E17" w:rsidRPr="00836DEF">
        <w:rPr>
          <w:color w:val="000000" w:themeColor="text1"/>
          <w:sz w:val="27"/>
          <w:rtl/>
        </w:rPr>
        <w:t>الفكر</w:t>
      </w:r>
      <w:r w:rsidR="007C5E17" w:rsidRPr="00836DEF">
        <w:rPr>
          <w:rFonts w:hint="cs"/>
          <w:color w:val="000000" w:themeColor="text1"/>
          <w:sz w:val="27"/>
          <w:rtl/>
        </w:rPr>
        <w:t xml:space="preserve"> </w:t>
      </w:r>
      <w:r w:rsidRPr="00836DEF">
        <w:rPr>
          <w:color w:val="000000" w:themeColor="text1"/>
          <w:sz w:val="27"/>
          <w:rtl/>
        </w:rPr>
        <w:t>ال</w:t>
      </w:r>
      <w:r w:rsidR="004156EC" w:rsidRPr="00836DEF">
        <w:rPr>
          <w:color w:val="000000" w:themeColor="text1"/>
          <w:sz w:val="27"/>
          <w:rtl/>
        </w:rPr>
        <w:t>أخباريّ</w:t>
      </w:r>
      <w:r w:rsidRPr="00836DEF">
        <w:rPr>
          <w:color w:val="000000" w:themeColor="text1"/>
          <w:sz w:val="27"/>
          <w:rtl/>
        </w:rPr>
        <w:t xml:space="preserve"> في عصر الصفوي</w:t>
      </w:r>
      <w:r w:rsidR="00892FE2" w:rsidRPr="00836DEF">
        <w:rPr>
          <w:rFonts w:hint="cs"/>
          <w:color w:val="000000" w:themeColor="text1"/>
          <w:sz w:val="27"/>
          <w:rtl/>
        </w:rPr>
        <w:t>ّ</w:t>
      </w:r>
      <w:r w:rsidRPr="00836DEF">
        <w:rPr>
          <w:color w:val="000000" w:themeColor="text1"/>
          <w:sz w:val="27"/>
          <w:rtl/>
        </w:rPr>
        <w:t xml:space="preserve">ة وجّه </w:t>
      </w:r>
      <w:r w:rsidRPr="00836DEF">
        <w:rPr>
          <w:rFonts w:hint="cs"/>
          <w:color w:val="000000" w:themeColor="text1"/>
          <w:sz w:val="27"/>
          <w:rtl/>
        </w:rPr>
        <w:t>إ</w:t>
      </w:r>
      <w:r w:rsidRPr="00836DEF">
        <w:rPr>
          <w:color w:val="000000" w:themeColor="text1"/>
          <w:sz w:val="27"/>
          <w:rtl/>
        </w:rPr>
        <w:t>شكالاته نحو أصول الفقه</w:t>
      </w:r>
      <w:r w:rsidR="00DE2B5F" w:rsidRPr="00836DEF">
        <w:rPr>
          <w:color w:val="000000" w:themeColor="text1"/>
          <w:sz w:val="27"/>
          <w:rtl/>
        </w:rPr>
        <w:t xml:space="preserve"> و</w:t>
      </w:r>
      <w:r w:rsidRPr="00836DEF">
        <w:rPr>
          <w:rFonts w:hint="cs"/>
          <w:color w:val="000000" w:themeColor="text1"/>
          <w:sz w:val="27"/>
          <w:rtl/>
        </w:rPr>
        <w:t xml:space="preserve">الاجتهاد </w:t>
      </w:r>
      <w:r w:rsidR="007C5E17" w:rsidRPr="00836DEF">
        <w:rPr>
          <w:color w:val="000000" w:themeColor="text1"/>
          <w:sz w:val="27"/>
          <w:rtl/>
        </w:rPr>
        <w:t>السائد في ذلك</w:t>
      </w:r>
      <w:r w:rsidR="007C5E17" w:rsidRPr="00836DEF">
        <w:rPr>
          <w:rFonts w:hint="cs"/>
          <w:color w:val="000000" w:themeColor="text1"/>
          <w:sz w:val="27"/>
          <w:rtl/>
        </w:rPr>
        <w:t xml:space="preserve"> </w:t>
      </w:r>
      <w:r w:rsidRPr="00836DEF">
        <w:rPr>
          <w:color w:val="000000" w:themeColor="text1"/>
          <w:sz w:val="27"/>
          <w:rtl/>
        </w:rPr>
        <w:t>العصر</w:t>
      </w:r>
      <w:r w:rsidR="00892FE2" w:rsidRPr="00836DEF">
        <w:rPr>
          <w:rFonts w:hint="cs"/>
          <w:color w:val="000000" w:themeColor="text1"/>
          <w:sz w:val="27"/>
          <w:rtl/>
        </w:rPr>
        <w:t>.</w:t>
      </w:r>
      <w:r w:rsidRPr="00836DEF">
        <w:rPr>
          <w:color w:val="000000" w:themeColor="text1"/>
          <w:sz w:val="27"/>
          <w:rtl/>
        </w:rPr>
        <w:t xml:space="preserve"> ومنشأ هذا السجال يعود </w:t>
      </w:r>
      <w:r w:rsidR="00892FE2" w:rsidRPr="00836DEF">
        <w:rPr>
          <w:rFonts w:hint="cs"/>
          <w:color w:val="000000" w:themeColor="text1"/>
          <w:sz w:val="27"/>
          <w:rtl/>
        </w:rPr>
        <w:t xml:space="preserve">إلى </w:t>
      </w:r>
      <w:r w:rsidRPr="00836DEF">
        <w:rPr>
          <w:color w:val="000000" w:themeColor="text1"/>
          <w:sz w:val="27"/>
          <w:rtl/>
        </w:rPr>
        <w:t>عقائد ال</w:t>
      </w:r>
      <w:r w:rsidR="004156EC" w:rsidRPr="00836DEF">
        <w:rPr>
          <w:color w:val="000000" w:themeColor="text1"/>
          <w:sz w:val="27"/>
          <w:rtl/>
        </w:rPr>
        <w:t>إسترآباد</w:t>
      </w:r>
      <w:r w:rsidRPr="00836DEF">
        <w:rPr>
          <w:color w:val="000000" w:themeColor="text1"/>
          <w:sz w:val="27"/>
          <w:rtl/>
        </w:rPr>
        <w:t>ي</w:t>
      </w:r>
      <w:r w:rsidR="00892FE2" w:rsidRPr="00836DEF">
        <w:rPr>
          <w:rFonts w:hint="cs"/>
          <w:color w:val="000000" w:themeColor="text1"/>
          <w:sz w:val="27"/>
          <w:rtl/>
        </w:rPr>
        <w:t>،</w:t>
      </w:r>
      <w:r w:rsidRPr="00836DEF">
        <w:rPr>
          <w:color w:val="000000" w:themeColor="text1"/>
          <w:sz w:val="27"/>
          <w:rtl/>
        </w:rPr>
        <w:t xml:space="preserve"> وبخاصّة آرا</w:t>
      </w:r>
      <w:r w:rsidR="00892FE2" w:rsidRPr="00836DEF">
        <w:rPr>
          <w:rFonts w:hint="cs"/>
          <w:color w:val="000000" w:themeColor="text1"/>
          <w:sz w:val="27"/>
          <w:rtl/>
        </w:rPr>
        <w:t>ؤ</w:t>
      </w:r>
      <w:r w:rsidRPr="00836DEF">
        <w:rPr>
          <w:color w:val="000000" w:themeColor="text1"/>
          <w:sz w:val="27"/>
          <w:rtl/>
        </w:rPr>
        <w:t>ه في كتابه «الفوائد المدنيّة»</w:t>
      </w:r>
      <w:r w:rsidR="00892FE2" w:rsidRPr="00836DEF">
        <w:rPr>
          <w:rFonts w:hint="cs"/>
          <w:color w:val="000000" w:themeColor="text1"/>
          <w:sz w:val="27"/>
          <w:rtl/>
        </w:rPr>
        <w:t>.</w:t>
      </w:r>
    </w:p>
    <w:p w:rsidR="00AE7FD7" w:rsidRPr="00836DEF" w:rsidRDefault="00AE7FD7" w:rsidP="005C6CAC">
      <w:pPr>
        <w:rPr>
          <w:rtl/>
        </w:rPr>
      </w:pPr>
      <w:r w:rsidRPr="00836DEF">
        <w:rPr>
          <w:rtl/>
        </w:rPr>
        <w:t>وهذه المقالة تهدف</w:t>
      </w:r>
      <w:r w:rsidR="00D9533D" w:rsidRPr="00836DEF">
        <w:rPr>
          <w:rtl/>
        </w:rPr>
        <w:t xml:space="preserve"> إلى </w:t>
      </w:r>
      <w:r w:rsidRPr="00836DEF">
        <w:rPr>
          <w:rtl/>
        </w:rPr>
        <w:t>دراسة هذه النقطة، وهي مدى تأثير ال</w:t>
      </w:r>
      <w:r w:rsidR="004156EC" w:rsidRPr="00836DEF">
        <w:rPr>
          <w:rtl/>
        </w:rPr>
        <w:t>إسترآباد</w:t>
      </w:r>
      <w:r w:rsidRPr="00836DEF">
        <w:rPr>
          <w:rtl/>
        </w:rPr>
        <w:t>ي على الفكر ال</w:t>
      </w:r>
      <w:r w:rsidR="00B1366B" w:rsidRPr="00836DEF">
        <w:rPr>
          <w:rtl/>
        </w:rPr>
        <w:t>أصوليّ</w:t>
      </w:r>
      <w:r w:rsidRPr="00836DEF">
        <w:rPr>
          <w:rtl/>
        </w:rPr>
        <w:t xml:space="preserve"> ـ ال</w:t>
      </w:r>
      <w:r w:rsidR="00B1366B" w:rsidRPr="00836DEF">
        <w:rPr>
          <w:rtl/>
        </w:rPr>
        <w:t>فقهيّ</w:t>
      </w:r>
      <w:r w:rsidRPr="00836DEF">
        <w:rPr>
          <w:rtl/>
        </w:rPr>
        <w:t xml:space="preserve"> الشيعي</w:t>
      </w:r>
      <w:r w:rsidR="00892FE2" w:rsidRPr="00836DEF">
        <w:rPr>
          <w:rFonts w:hint="cs"/>
          <w:rtl/>
        </w:rPr>
        <w:t>ّ</w:t>
      </w:r>
      <w:r w:rsidRPr="00836DEF">
        <w:rPr>
          <w:rtl/>
        </w:rPr>
        <w:t xml:space="preserve"> في عصره</w:t>
      </w:r>
      <w:r w:rsidR="00892FE2" w:rsidRPr="00836DEF">
        <w:rPr>
          <w:rFonts w:hint="cs"/>
          <w:rtl/>
        </w:rPr>
        <w:t>،</w:t>
      </w:r>
      <w:r w:rsidRPr="00836DEF">
        <w:rPr>
          <w:rtl/>
        </w:rPr>
        <w:t xml:space="preserve"> و</w:t>
      </w:r>
      <w:r w:rsidR="00892FE2" w:rsidRPr="00836DEF">
        <w:rPr>
          <w:rFonts w:hint="cs"/>
          <w:rtl/>
        </w:rPr>
        <w:t>ا</w:t>
      </w:r>
      <w:r w:rsidRPr="00836DEF">
        <w:rPr>
          <w:rtl/>
        </w:rPr>
        <w:t>متداد النزاع بين ال</w:t>
      </w:r>
      <w:r w:rsidR="004156EC" w:rsidRPr="00836DEF">
        <w:rPr>
          <w:rtl/>
        </w:rPr>
        <w:t>أخباريّ</w:t>
      </w:r>
      <w:r w:rsidRPr="00836DEF">
        <w:rPr>
          <w:rtl/>
        </w:rPr>
        <w:t>ين وال</w:t>
      </w:r>
      <w:r w:rsidR="00B1366B" w:rsidRPr="00836DEF">
        <w:rPr>
          <w:rtl/>
        </w:rPr>
        <w:t>أصوليّ</w:t>
      </w:r>
      <w:r w:rsidRPr="00836DEF">
        <w:rPr>
          <w:rtl/>
        </w:rPr>
        <w:t>ين في فترة قرن</w:t>
      </w:r>
      <w:r w:rsidR="00892FE2" w:rsidRPr="00836DEF">
        <w:rPr>
          <w:rFonts w:hint="cs"/>
          <w:rtl/>
        </w:rPr>
        <w:t>ٍ</w:t>
      </w:r>
      <w:r w:rsidRPr="00836DEF">
        <w:rPr>
          <w:rtl/>
        </w:rPr>
        <w:t xml:space="preserve"> واحد «القرن الحادي عشر»</w:t>
      </w:r>
      <w:r w:rsidR="00892FE2" w:rsidRPr="00836DEF">
        <w:rPr>
          <w:rFonts w:hint="cs"/>
          <w:rtl/>
        </w:rPr>
        <w:t>،</w:t>
      </w:r>
      <w:r w:rsidRPr="00836DEF">
        <w:rPr>
          <w:rtl/>
        </w:rPr>
        <w:t xml:space="preserve"> وذلك من جهة أنّ هذا الموضوع قلّما ب</w:t>
      </w:r>
      <w:r w:rsidR="00892FE2" w:rsidRPr="00836DEF">
        <w:rPr>
          <w:rFonts w:hint="cs"/>
          <w:rtl/>
        </w:rPr>
        <w:t>ُ</w:t>
      </w:r>
      <w:r w:rsidRPr="00836DEF">
        <w:rPr>
          <w:rtl/>
        </w:rPr>
        <w:t>حث في الكتابات والمدوّ</w:t>
      </w:r>
      <w:r w:rsidR="00892FE2" w:rsidRPr="00836DEF">
        <w:rPr>
          <w:rFonts w:hint="cs"/>
          <w:rtl/>
        </w:rPr>
        <w:t>َ</w:t>
      </w:r>
      <w:r w:rsidRPr="00836DEF">
        <w:rPr>
          <w:rtl/>
        </w:rPr>
        <w:t>نات التي تخص</w:t>
      </w:r>
      <w:r w:rsidR="00892FE2" w:rsidRPr="00836DEF">
        <w:rPr>
          <w:rFonts w:hint="cs"/>
          <w:rtl/>
        </w:rPr>
        <w:t>ّ</w:t>
      </w:r>
      <w:r w:rsidRPr="00836DEF">
        <w:rPr>
          <w:rtl/>
        </w:rPr>
        <w:t xml:space="preserve"> سيرة وأحوال ال</w:t>
      </w:r>
      <w:r w:rsidR="004156EC" w:rsidRPr="00836DEF">
        <w:rPr>
          <w:rtl/>
        </w:rPr>
        <w:t>إسترآباد</w:t>
      </w:r>
      <w:r w:rsidRPr="00836DEF">
        <w:rPr>
          <w:rtl/>
        </w:rPr>
        <w:t>ي</w:t>
      </w:r>
      <w:r w:rsidR="00892FE2" w:rsidRPr="00836DEF">
        <w:rPr>
          <w:rFonts w:hint="cs"/>
          <w:rtl/>
        </w:rPr>
        <w:t>،</w:t>
      </w:r>
      <w:r w:rsidR="00D9533D" w:rsidRPr="00836DEF">
        <w:rPr>
          <w:rtl/>
        </w:rPr>
        <w:t xml:space="preserve"> إلى </w:t>
      </w:r>
      <w:r w:rsidRPr="00836DEF">
        <w:rPr>
          <w:rtl/>
        </w:rPr>
        <w:t xml:space="preserve">150 سنة بعد وفاته. </w:t>
      </w:r>
    </w:p>
    <w:p w:rsidR="00892FE2" w:rsidRPr="00836DEF" w:rsidRDefault="00AE7FD7" w:rsidP="005C6CAC">
      <w:pPr>
        <w:rPr>
          <w:rtl/>
        </w:rPr>
      </w:pPr>
      <w:r w:rsidRPr="00836DEF">
        <w:rPr>
          <w:rtl/>
        </w:rPr>
        <w:t>يعتبر النظر</w:t>
      </w:r>
      <w:r w:rsidR="00D9533D" w:rsidRPr="00836DEF">
        <w:rPr>
          <w:rtl/>
        </w:rPr>
        <w:t xml:space="preserve"> إلى </w:t>
      </w:r>
      <w:r w:rsidRPr="00836DEF">
        <w:rPr>
          <w:rtl/>
        </w:rPr>
        <w:t>ظاهرة معي</w:t>
      </w:r>
      <w:r w:rsidR="00892FE2" w:rsidRPr="00836DEF">
        <w:rPr>
          <w:rFonts w:hint="cs"/>
          <w:rtl/>
        </w:rPr>
        <w:t>َّ</w:t>
      </w:r>
      <w:r w:rsidRPr="00836DEF">
        <w:rPr>
          <w:rtl/>
        </w:rPr>
        <w:t>نة بدون الأخذ بنظر الحسبان سائر أبعادها وتداعياتها المختلفة آفة تصيب كلّ تحقيق ودراسة</w:t>
      </w:r>
      <w:r w:rsidR="00892FE2" w:rsidRPr="00836DEF">
        <w:rPr>
          <w:rFonts w:hint="cs"/>
          <w:rtl/>
        </w:rPr>
        <w:t>،</w:t>
      </w:r>
      <w:r w:rsidRPr="00836DEF">
        <w:rPr>
          <w:rtl/>
        </w:rPr>
        <w:t xml:space="preserve"> وتترك آثارها المخربة على أي</w:t>
      </w:r>
      <w:r w:rsidR="00892FE2" w:rsidRPr="00836DEF">
        <w:rPr>
          <w:rFonts w:hint="cs"/>
          <w:rtl/>
        </w:rPr>
        <w:t>ّ</w:t>
      </w:r>
      <w:r w:rsidRPr="00836DEF">
        <w:rPr>
          <w:rtl/>
        </w:rPr>
        <w:t xml:space="preserve"> بحث</w:t>
      </w:r>
      <w:r w:rsidR="00892FE2" w:rsidRPr="00836DEF">
        <w:rPr>
          <w:rFonts w:hint="cs"/>
          <w:rtl/>
        </w:rPr>
        <w:t>ٍ</w:t>
      </w:r>
      <w:r w:rsidRPr="00836DEF">
        <w:rPr>
          <w:rtl/>
        </w:rPr>
        <w:t xml:space="preserve"> </w:t>
      </w:r>
      <w:r w:rsidR="00394574" w:rsidRPr="00836DEF">
        <w:rPr>
          <w:rtl/>
        </w:rPr>
        <w:t>علميّ</w:t>
      </w:r>
      <w:r w:rsidRPr="00836DEF">
        <w:rPr>
          <w:rFonts w:hint="cs"/>
          <w:rtl/>
        </w:rPr>
        <w:t xml:space="preserve">. </w:t>
      </w:r>
      <w:r w:rsidRPr="00836DEF">
        <w:rPr>
          <w:rtl/>
        </w:rPr>
        <w:t>وفي مجال الدين يقترن الأخذ بالظاهر فقط، وبسبب وجود خصوصي</w:t>
      </w:r>
      <w:r w:rsidR="00892FE2" w:rsidRPr="00836DEF">
        <w:rPr>
          <w:rFonts w:hint="cs"/>
          <w:rtl/>
        </w:rPr>
        <w:t>ّ</w:t>
      </w:r>
      <w:r w:rsidRPr="00836DEF">
        <w:rPr>
          <w:rtl/>
        </w:rPr>
        <w:t>ات معي</w:t>
      </w:r>
      <w:r w:rsidR="00892FE2" w:rsidRPr="00836DEF">
        <w:rPr>
          <w:rFonts w:hint="cs"/>
          <w:rtl/>
        </w:rPr>
        <w:t>َّ</w:t>
      </w:r>
      <w:r w:rsidRPr="00836DEF">
        <w:rPr>
          <w:rtl/>
        </w:rPr>
        <w:t>نة، بآفات</w:t>
      </w:r>
      <w:r w:rsidR="00892FE2" w:rsidRPr="00836DEF">
        <w:rPr>
          <w:rFonts w:hint="cs"/>
          <w:rtl/>
        </w:rPr>
        <w:t>ٍ</w:t>
      </w:r>
      <w:r w:rsidRPr="00836DEF">
        <w:rPr>
          <w:rtl/>
        </w:rPr>
        <w:t xml:space="preserve"> وأخطار معي</w:t>
      </w:r>
      <w:r w:rsidR="00892FE2" w:rsidRPr="00836DEF">
        <w:rPr>
          <w:rFonts w:hint="cs"/>
          <w:rtl/>
        </w:rPr>
        <w:t>َّ</w:t>
      </w:r>
      <w:r w:rsidRPr="00836DEF">
        <w:rPr>
          <w:rtl/>
        </w:rPr>
        <w:t>نة</w:t>
      </w:r>
      <w:r w:rsidRPr="00836DEF">
        <w:rPr>
          <w:rFonts w:hint="cs"/>
          <w:rtl/>
        </w:rPr>
        <w:t xml:space="preserve">. </w:t>
      </w:r>
      <w:r w:rsidRPr="00836DEF">
        <w:rPr>
          <w:rtl/>
        </w:rPr>
        <w:t>ومن هذه الجهة تؤك</w:t>
      </w:r>
      <w:r w:rsidR="00892FE2" w:rsidRPr="00836DEF">
        <w:rPr>
          <w:rFonts w:hint="cs"/>
          <w:rtl/>
        </w:rPr>
        <w:t>ِّ</w:t>
      </w:r>
      <w:r w:rsidRPr="00836DEF">
        <w:rPr>
          <w:rtl/>
        </w:rPr>
        <w:t>د الآيات ال</w:t>
      </w:r>
      <w:r w:rsidR="00394574" w:rsidRPr="00836DEF">
        <w:rPr>
          <w:rtl/>
        </w:rPr>
        <w:t>قرآنيّ</w:t>
      </w:r>
      <w:r w:rsidRPr="00836DEF">
        <w:rPr>
          <w:rtl/>
        </w:rPr>
        <w:t>ة على أنّ التفكير والتدبّ</w:t>
      </w:r>
      <w:r w:rsidR="00892FE2" w:rsidRPr="00836DEF">
        <w:rPr>
          <w:rFonts w:hint="cs"/>
          <w:rtl/>
        </w:rPr>
        <w:t>ُ</w:t>
      </w:r>
      <w:r w:rsidRPr="00836DEF">
        <w:rPr>
          <w:rtl/>
        </w:rPr>
        <w:t>ر والتعق</w:t>
      </w:r>
      <w:r w:rsidR="00892FE2" w:rsidRPr="00836DEF">
        <w:rPr>
          <w:rFonts w:hint="cs"/>
          <w:rtl/>
        </w:rPr>
        <w:t>ُّ</w:t>
      </w:r>
      <w:r w:rsidRPr="00836DEF">
        <w:rPr>
          <w:rtl/>
        </w:rPr>
        <w:t>ل من جملة التعاليم الإلهيّة المهمّة في مجال هداية البشر،</w:t>
      </w:r>
      <w:r w:rsidR="00D9533D" w:rsidRPr="00836DEF">
        <w:rPr>
          <w:rtl/>
        </w:rPr>
        <w:t xml:space="preserve"> إلى </w:t>
      </w:r>
      <w:r w:rsidRPr="00836DEF">
        <w:rPr>
          <w:rtl/>
        </w:rPr>
        <w:t>درجة أنّ هذ</w:t>
      </w:r>
      <w:r w:rsidR="00892FE2" w:rsidRPr="00836DEF">
        <w:rPr>
          <w:rFonts w:hint="cs"/>
          <w:rtl/>
        </w:rPr>
        <w:t>ا</w:t>
      </w:r>
      <w:r w:rsidRPr="00836DEF">
        <w:rPr>
          <w:rtl/>
        </w:rPr>
        <w:t xml:space="preserve"> المعنى تكر</w:t>
      </w:r>
      <w:r w:rsidR="00892FE2" w:rsidRPr="00836DEF">
        <w:rPr>
          <w:rFonts w:hint="cs"/>
          <w:rtl/>
        </w:rPr>
        <w:t>ّ</w:t>
      </w:r>
      <w:r w:rsidRPr="00836DEF">
        <w:rPr>
          <w:rtl/>
        </w:rPr>
        <w:t>ر في آيات متعد</w:t>
      </w:r>
      <w:r w:rsidR="00892FE2" w:rsidRPr="00836DEF">
        <w:rPr>
          <w:rFonts w:hint="cs"/>
          <w:rtl/>
        </w:rPr>
        <w:t>ِّ</w:t>
      </w:r>
      <w:r w:rsidRPr="00836DEF">
        <w:rPr>
          <w:rtl/>
        </w:rPr>
        <w:t>د</w:t>
      </w:r>
      <w:r w:rsidRPr="00836DEF">
        <w:rPr>
          <w:rFonts w:hint="cs"/>
          <w:rtl/>
        </w:rPr>
        <w:t>ة</w:t>
      </w:r>
      <w:r w:rsidRPr="00836DEF">
        <w:rPr>
          <w:rtl/>
        </w:rPr>
        <w:t xml:space="preserve"> في القرآن</w:t>
      </w:r>
      <w:r w:rsidR="00892FE2" w:rsidRPr="00836DEF">
        <w:rPr>
          <w:rFonts w:hint="cs"/>
          <w:rtl/>
        </w:rPr>
        <w:t>.</w:t>
      </w:r>
    </w:p>
    <w:p w:rsidR="00892FE2" w:rsidRPr="00836DEF" w:rsidRDefault="00AE7FD7" w:rsidP="005C6CAC">
      <w:pPr>
        <w:rPr>
          <w:sz w:val="27"/>
          <w:rtl/>
        </w:rPr>
      </w:pPr>
      <w:r w:rsidRPr="00836DEF">
        <w:rPr>
          <w:sz w:val="27"/>
          <w:rtl/>
        </w:rPr>
        <w:t>وتقر</w:t>
      </w:r>
      <w:r w:rsidR="00892FE2" w:rsidRPr="00836DEF">
        <w:rPr>
          <w:rFonts w:hint="cs"/>
          <w:sz w:val="27"/>
          <w:rtl/>
        </w:rPr>
        <w:t>ِّ</w:t>
      </w:r>
      <w:r w:rsidRPr="00836DEF">
        <w:rPr>
          <w:sz w:val="27"/>
          <w:rtl/>
        </w:rPr>
        <w:t>ر الآ</w:t>
      </w:r>
      <w:r w:rsidR="00892FE2" w:rsidRPr="00836DEF">
        <w:rPr>
          <w:sz w:val="27"/>
          <w:rtl/>
        </w:rPr>
        <w:t>يات الشريفة أنّ الإنسان بدون تع</w:t>
      </w:r>
      <w:r w:rsidRPr="00836DEF">
        <w:rPr>
          <w:sz w:val="27"/>
          <w:rtl/>
        </w:rPr>
        <w:t>ق</w:t>
      </w:r>
      <w:r w:rsidR="00892FE2" w:rsidRPr="00836DEF">
        <w:rPr>
          <w:rFonts w:hint="cs"/>
          <w:sz w:val="27"/>
          <w:rtl/>
        </w:rPr>
        <w:t>ُّ</w:t>
      </w:r>
      <w:r w:rsidRPr="00836DEF">
        <w:rPr>
          <w:sz w:val="27"/>
          <w:rtl/>
        </w:rPr>
        <w:t>ل ي</w:t>
      </w:r>
      <w:r w:rsidR="00892FE2" w:rsidRPr="00836DEF">
        <w:rPr>
          <w:rFonts w:hint="cs"/>
          <w:sz w:val="27"/>
          <w:rtl/>
        </w:rPr>
        <w:t>ُ</w:t>
      </w:r>
      <w:r w:rsidRPr="00836DEF">
        <w:rPr>
          <w:sz w:val="27"/>
          <w:rtl/>
        </w:rPr>
        <w:t>ع</w:t>
      </w:r>
      <w:r w:rsidR="00892FE2" w:rsidRPr="00836DEF">
        <w:rPr>
          <w:rFonts w:hint="cs"/>
          <w:sz w:val="27"/>
          <w:rtl/>
        </w:rPr>
        <w:t>َ</w:t>
      </w:r>
      <w:r w:rsidRPr="00836DEF">
        <w:rPr>
          <w:sz w:val="27"/>
          <w:rtl/>
        </w:rPr>
        <w:t xml:space="preserve">دّ من أسوأ الكائنات والأحياء: </w:t>
      </w:r>
      <w:r w:rsidRPr="00836DEF">
        <w:rPr>
          <w:rFonts w:ascii="Mosawi" w:hAnsi="Mosawi" w:cs="Mosawi"/>
          <w:sz w:val="24"/>
          <w:szCs w:val="24"/>
          <w:rtl/>
        </w:rPr>
        <w:t>﴿</w:t>
      </w:r>
      <w:r w:rsidRPr="00836DEF">
        <w:rPr>
          <w:bCs/>
          <w:sz w:val="27"/>
          <w:rtl/>
        </w:rPr>
        <w:t>إِنَّ شَرَّ الدَّوَابِّ عِنْدَ اللهِ الصُّمُّ الْبُكْمُ الَّذِينَ لاَ يَعْقِلُونَ</w:t>
      </w:r>
      <w:r w:rsidRPr="00836DEF">
        <w:rPr>
          <w:rFonts w:ascii="Mosawi" w:hAnsi="Mosawi" w:cs="Mosawi"/>
          <w:sz w:val="24"/>
          <w:szCs w:val="24"/>
          <w:rtl/>
        </w:rPr>
        <w:t>﴾</w:t>
      </w:r>
      <w:r w:rsidRPr="00836DEF">
        <w:rPr>
          <w:sz w:val="27"/>
          <w:rtl/>
        </w:rPr>
        <w:t xml:space="preserve"> (الأنفال</w:t>
      </w:r>
      <w:r w:rsidRPr="00836DEF">
        <w:rPr>
          <w:rFonts w:hint="cs"/>
          <w:sz w:val="27"/>
          <w:rtl/>
        </w:rPr>
        <w:t>:</w:t>
      </w:r>
      <w:r w:rsidRPr="00836DEF">
        <w:rPr>
          <w:sz w:val="27"/>
          <w:rtl/>
        </w:rPr>
        <w:t xml:space="preserve"> 22)</w:t>
      </w:r>
      <w:r w:rsidR="00892FE2" w:rsidRPr="00836DEF">
        <w:rPr>
          <w:rFonts w:hint="cs"/>
          <w:sz w:val="27"/>
          <w:rtl/>
        </w:rPr>
        <w:t>.</w:t>
      </w:r>
    </w:p>
    <w:p w:rsidR="00AE7FD7" w:rsidRPr="00836DEF" w:rsidRDefault="00DE2B5F" w:rsidP="005C6CAC">
      <w:pPr>
        <w:rPr>
          <w:rtl/>
        </w:rPr>
      </w:pPr>
      <w:r w:rsidRPr="00836DEF">
        <w:rPr>
          <w:rtl/>
        </w:rPr>
        <w:t>و</w:t>
      </w:r>
      <w:r w:rsidR="00AE7FD7" w:rsidRPr="00836DEF">
        <w:rPr>
          <w:rtl/>
        </w:rPr>
        <w:t xml:space="preserve">أيضاً </w:t>
      </w:r>
      <w:r w:rsidR="00AE7FD7" w:rsidRPr="00836DEF">
        <w:rPr>
          <w:rFonts w:hint="cs"/>
          <w:rtl/>
        </w:rPr>
        <w:t>و</w:t>
      </w:r>
      <w:r w:rsidR="00892FE2" w:rsidRPr="00836DEF">
        <w:rPr>
          <w:rFonts w:hint="cs"/>
          <w:rtl/>
        </w:rPr>
        <w:t>َ</w:t>
      </w:r>
      <w:r w:rsidR="00AE7FD7" w:rsidRPr="00836DEF">
        <w:rPr>
          <w:rFonts w:hint="cs"/>
          <w:rtl/>
        </w:rPr>
        <w:t>ر</w:t>
      </w:r>
      <w:r w:rsidR="00892FE2" w:rsidRPr="00836DEF">
        <w:rPr>
          <w:rFonts w:hint="cs"/>
          <w:rtl/>
        </w:rPr>
        <w:t>َ</w:t>
      </w:r>
      <w:r w:rsidR="00AE7FD7" w:rsidRPr="00836DEF">
        <w:rPr>
          <w:rFonts w:hint="cs"/>
          <w:rtl/>
        </w:rPr>
        <w:t>د</w:t>
      </w:r>
      <w:r w:rsidR="00892FE2" w:rsidRPr="00836DEF">
        <w:rPr>
          <w:rFonts w:hint="cs"/>
          <w:rtl/>
        </w:rPr>
        <w:t>َ</w:t>
      </w:r>
      <w:r w:rsidR="00AE7FD7" w:rsidRPr="00836DEF">
        <w:rPr>
          <w:rtl/>
        </w:rPr>
        <w:t xml:space="preserve"> </w:t>
      </w:r>
      <w:r w:rsidR="00AE7FD7" w:rsidRPr="00836DEF">
        <w:rPr>
          <w:rFonts w:hint="cs"/>
          <w:rtl/>
        </w:rPr>
        <w:t>في</w:t>
      </w:r>
      <w:r w:rsidR="00AE7FD7" w:rsidRPr="00836DEF">
        <w:rPr>
          <w:rtl/>
        </w:rPr>
        <w:t xml:space="preserve"> </w:t>
      </w:r>
      <w:r w:rsidR="00AE7FD7" w:rsidRPr="00836DEF">
        <w:rPr>
          <w:rFonts w:hint="cs"/>
          <w:rtl/>
        </w:rPr>
        <w:t>الأحاديث</w:t>
      </w:r>
      <w:r w:rsidR="00AE7FD7" w:rsidRPr="00836DEF">
        <w:rPr>
          <w:rtl/>
        </w:rPr>
        <w:t xml:space="preserve"> </w:t>
      </w:r>
      <w:r w:rsidR="00AE7FD7" w:rsidRPr="00836DEF">
        <w:rPr>
          <w:rFonts w:hint="cs"/>
          <w:rtl/>
        </w:rPr>
        <w:t>النورانيّة</w:t>
      </w:r>
      <w:r w:rsidR="00AE7FD7" w:rsidRPr="00836DEF">
        <w:rPr>
          <w:rtl/>
        </w:rPr>
        <w:t xml:space="preserve"> </w:t>
      </w:r>
      <w:r w:rsidR="00AE7FD7" w:rsidRPr="00836DEF">
        <w:rPr>
          <w:rFonts w:hint="cs"/>
          <w:rtl/>
        </w:rPr>
        <w:t>لرسول</w:t>
      </w:r>
      <w:r w:rsidR="00AE7FD7" w:rsidRPr="00836DEF">
        <w:rPr>
          <w:rtl/>
        </w:rPr>
        <w:t xml:space="preserve"> </w:t>
      </w:r>
      <w:r w:rsidR="00AE7FD7" w:rsidRPr="00836DEF">
        <w:rPr>
          <w:rFonts w:hint="cs"/>
          <w:rtl/>
        </w:rPr>
        <w:t>الإسلام</w:t>
      </w:r>
      <w:r w:rsidR="009A65F8" w:rsidRPr="00836DEF">
        <w:rPr>
          <w:rFonts w:cs="Mosawi"/>
          <w:szCs w:val="26"/>
          <w:rtl/>
        </w:rPr>
        <w:t>|</w:t>
      </w:r>
      <w:r w:rsidR="00AE7FD7" w:rsidRPr="00836DEF">
        <w:rPr>
          <w:rtl/>
        </w:rPr>
        <w:t xml:space="preserve"> وأهل البيت</w:t>
      </w:r>
      <w:r w:rsidR="00862FA5" w:rsidRPr="00836DEF">
        <w:rPr>
          <w:rFonts w:ascii="Mosawi" w:hAnsi="Mosawi" w:cs="Mosawi"/>
          <w:sz w:val="26"/>
          <w:szCs w:val="26"/>
          <w:rtl/>
        </w:rPr>
        <w:t>^</w:t>
      </w:r>
      <w:r w:rsidR="00AE7FD7" w:rsidRPr="00836DEF">
        <w:rPr>
          <w:rtl/>
        </w:rPr>
        <w:t xml:space="preserve"> عن العقل وصف</w:t>
      </w:r>
      <w:r w:rsidR="00892FE2" w:rsidRPr="00836DEF">
        <w:rPr>
          <w:rFonts w:hint="cs"/>
          <w:rtl/>
        </w:rPr>
        <w:t>ُ</w:t>
      </w:r>
      <w:r w:rsidR="00AE7FD7" w:rsidRPr="00836DEF">
        <w:rPr>
          <w:rtl/>
        </w:rPr>
        <w:t xml:space="preserve">ه </w:t>
      </w:r>
      <w:r w:rsidR="00892FE2" w:rsidRPr="00836DEF">
        <w:rPr>
          <w:rFonts w:hint="cs"/>
          <w:rtl/>
        </w:rPr>
        <w:t>ب</w:t>
      </w:r>
      <w:r w:rsidR="00AE7FD7" w:rsidRPr="00836DEF">
        <w:rPr>
          <w:rtl/>
        </w:rPr>
        <w:t>أساس وركن</w:t>
      </w:r>
      <w:r w:rsidR="00AE7FD7" w:rsidRPr="00836DEF">
        <w:rPr>
          <w:rFonts w:hint="cs"/>
          <w:rtl/>
        </w:rPr>
        <w:t xml:space="preserve"> ا</w:t>
      </w:r>
      <w:r w:rsidR="00AE7FD7" w:rsidRPr="00836DEF">
        <w:rPr>
          <w:rtl/>
        </w:rPr>
        <w:t>لدين: «ولكلِّ شيءٍ دعامَة</w:t>
      </w:r>
      <w:r w:rsidR="00892FE2" w:rsidRPr="00836DEF">
        <w:rPr>
          <w:rFonts w:hint="cs"/>
          <w:rtl/>
        </w:rPr>
        <w:t>،</w:t>
      </w:r>
      <w:r w:rsidR="00AE7FD7" w:rsidRPr="00836DEF">
        <w:rPr>
          <w:rtl/>
        </w:rPr>
        <w:t xml:space="preserve"> ودعامَةُ الدِّين</w:t>
      </w:r>
      <w:r w:rsidR="00AE7FD7" w:rsidRPr="00836DEF">
        <w:rPr>
          <w:rFonts w:hint="cs"/>
          <w:rtl/>
        </w:rPr>
        <w:t>ِ</w:t>
      </w:r>
      <w:r w:rsidR="00AE7FD7" w:rsidRPr="00836DEF">
        <w:rPr>
          <w:rtl/>
        </w:rPr>
        <w:t xml:space="preserve"> العقلُ»</w:t>
      </w:r>
      <w:r w:rsidR="00AE7FD7" w:rsidRPr="00836DEF">
        <w:rPr>
          <w:rFonts w:hint="cs"/>
          <w:vertAlign w:val="superscript"/>
          <w:rtl/>
        </w:rPr>
        <w:t>(</w:t>
      </w:r>
      <w:r w:rsidR="00AE7FD7" w:rsidRPr="00836DEF">
        <w:rPr>
          <w:rStyle w:val="EndnoteReference"/>
          <w:color w:val="000000" w:themeColor="text1"/>
          <w:sz w:val="27"/>
          <w:rtl/>
        </w:rPr>
        <w:endnoteReference w:id="454"/>
      </w:r>
      <w:r w:rsidR="00AE7FD7" w:rsidRPr="00836DEF">
        <w:rPr>
          <w:rFonts w:hint="cs"/>
          <w:vertAlign w:val="superscript"/>
          <w:rtl/>
        </w:rPr>
        <w:t>)</w:t>
      </w:r>
      <w:r w:rsidR="00AE7FD7" w:rsidRPr="00836DEF">
        <w:rPr>
          <w:rtl/>
        </w:rPr>
        <w:t xml:space="preserve">. </w:t>
      </w:r>
    </w:p>
    <w:p w:rsidR="00892FE2" w:rsidRPr="00836DEF" w:rsidRDefault="00AE7FD7" w:rsidP="005C6CAC">
      <w:pPr>
        <w:rPr>
          <w:sz w:val="27"/>
          <w:rtl/>
        </w:rPr>
      </w:pPr>
      <w:r w:rsidRPr="00836DEF">
        <w:rPr>
          <w:sz w:val="27"/>
          <w:rtl/>
        </w:rPr>
        <w:t>ومن الجدير بالذكر أنّ الأخذ بالظواهر كان هو السائد في المذاهب والفرق ال</w:t>
      </w:r>
      <w:r w:rsidR="00B1366B" w:rsidRPr="00836DEF">
        <w:rPr>
          <w:sz w:val="27"/>
          <w:rtl/>
        </w:rPr>
        <w:t>إسلاميّ</w:t>
      </w:r>
      <w:r w:rsidRPr="00836DEF">
        <w:rPr>
          <w:sz w:val="27"/>
          <w:rtl/>
        </w:rPr>
        <w:t>ة أيضاً</w:t>
      </w:r>
      <w:r w:rsidR="00892FE2" w:rsidRPr="00836DEF">
        <w:rPr>
          <w:rFonts w:hint="cs"/>
          <w:sz w:val="27"/>
          <w:rtl/>
        </w:rPr>
        <w:t>،</w:t>
      </w:r>
      <w:r w:rsidRPr="00836DEF">
        <w:rPr>
          <w:sz w:val="27"/>
          <w:rtl/>
        </w:rPr>
        <w:t xml:space="preserve"> وقد خلّف آثا</w:t>
      </w:r>
      <w:r w:rsidRPr="00836DEF">
        <w:rPr>
          <w:rFonts w:hint="cs"/>
          <w:sz w:val="27"/>
          <w:rtl/>
        </w:rPr>
        <w:t>راً</w:t>
      </w:r>
      <w:r w:rsidRPr="00836DEF">
        <w:rPr>
          <w:sz w:val="27"/>
          <w:rtl/>
        </w:rPr>
        <w:t xml:space="preserve"> سلبي</w:t>
      </w:r>
      <w:r w:rsidR="00892FE2" w:rsidRPr="00836DEF">
        <w:rPr>
          <w:rFonts w:hint="cs"/>
          <w:sz w:val="27"/>
          <w:rtl/>
        </w:rPr>
        <w:t>ّ</w:t>
      </w:r>
      <w:r w:rsidRPr="00836DEF">
        <w:rPr>
          <w:sz w:val="27"/>
          <w:rtl/>
        </w:rPr>
        <w:t>ة</w:t>
      </w:r>
      <w:r w:rsidR="00892FE2" w:rsidRPr="00836DEF">
        <w:rPr>
          <w:rFonts w:hint="cs"/>
          <w:sz w:val="27"/>
          <w:rtl/>
        </w:rPr>
        <w:t>ً</w:t>
      </w:r>
      <w:r w:rsidRPr="00836DEF">
        <w:rPr>
          <w:sz w:val="27"/>
          <w:rtl/>
        </w:rPr>
        <w:t xml:space="preserve"> على مجمل الفكر ال</w:t>
      </w:r>
      <w:r w:rsidR="00B1366B" w:rsidRPr="00836DEF">
        <w:rPr>
          <w:sz w:val="27"/>
          <w:rtl/>
        </w:rPr>
        <w:t>إسلاميّ</w:t>
      </w:r>
      <w:r w:rsidR="00892FE2" w:rsidRPr="00836DEF">
        <w:rPr>
          <w:rFonts w:hint="cs"/>
          <w:sz w:val="27"/>
          <w:rtl/>
        </w:rPr>
        <w:t>.</w:t>
      </w:r>
    </w:p>
    <w:p w:rsidR="00892FE2" w:rsidRPr="00836DEF" w:rsidRDefault="00AE7FD7" w:rsidP="005C6CAC">
      <w:pPr>
        <w:rPr>
          <w:rtl/>
        </w:rPr>
      </w:pPr>
      <w:r w:rsidRPr="00836DEF">
        <w:rPr>
          <w:rtl/>
        </w:rPr>
        <w:t>وقد بدأ هذا الفكر في أجواء</w:t>
      </w:r>
      <w:r w:rsidRPr="00836DEF">
        <w:rPr>
          <w:b/>
          <w:bCs/>
          <w:rtl/>
        </w:rPr>
        <w:t xml:space="preserve"> </w:t>
      </w:r>
      <w:r w:rsidRPr="00836DEF">
        <w:rPr>
          <w:rtl/>
        </w:rPr>
        <w:t>المذهب المالكي</w:t>
      </w:r>
      <w:r w:rsidR="00892FE2" w:rsidRPr="00836DEF">
        <w:rPr>
          <w:rFonts w:hint="cs"/>
          <w:rtl/>
        </w:rPr>
        <w:t>ّ</w:t>
      </w:r>
      <w:r w:rsidRPr="00836DEF">
        <w:rPr>
          <w:rtl/>
        </w:rPr>
        <w:t xml:space="preserve"> والحنبلي</w:t>
      </w:r>
      <w:r w:rsidR="00892FE2" w:rsidRPr="00836DEF">
        <w:rPr>
          <w:rFonts w:hint="cs"/>
          <w:rtl/>
        </w:rPr>
        <w:t>ّ؛</w:t>
      </w:r>
      <w:r w:rsidRPr="00836DEF">
        <w:rPr>
          <w:rtl/>
        </w:rPr>
        <w:t xml:space="preserve"> لأنّ منهجي</w:t>
      </w:r>
      <w:r w:rsidR="00892FE2" w:rsidRPr="00836DEF">
        <w:rPr>
          <w:rFonts w:hint="cs"/>
          <w:rtl/>
        </w:rPr>
        <w:t>ّ</w:t>
      </w:r>
      <w:r w:rsidRPr="00836DEF">
        <w:rPr>
          <w:rtl/>
        </w:rPr>
        <w:t>ة الاستنباط لدى هذا المذهب كانت تتمثّ</w:t>
      </w:r>
      <w:r w:rsidR="00892FE2" w:rsidRPr="00836DEF">
        <w:rPr>
          <w:rFonts w:hint="cs"/>
          <w:rtl/>
        </w:rPr>
        <w:t>َ</w:t>
      </w:r>
      <w:r w:rsidRPr="00836DEF">
        <w:rPr>
          <w:rtl/>
        </w:rPr>
        <w:t xml:space="preserve">ل في الاستناد </w:t>
      </w:r>
      <w:r w:rsidR="00892FE2" w:rsidRPr="00836DEF">
        <w:rPr>
          <w:rFonts w:hint="cs"/>
          <w:rtl/>
        </w:rPr>
        <w:t>إلى ا</w:t>
      </w:r>
      <w:r w:rsidRPr="00836DEF">
        <w:rPr>
          <w:rtl/>
        </w:rPr>
        <w:t>لقرآن الكريم والسنّة النبوي</w:t>
      </w:r>
      <w:r w:rsidR="00892FE2" w:rsidRPr="00836DEF">
        <w:rPr>
          <w:rFonts w:hint="cs"/>
          <w:rtl/>
        </w:rPr>
        <w:t>ّ</w:t>
      </w:r>
      <w:r w:rsidRPr="00836DEF">
        <w:rPr>
          <w:rtl/>
        </w:rPr>
        <w:t>ة الشريفة</w:t>
      </w:r>
      <w:r w:rsidRPr="00836DEF">
        <w:rPr>
          <w:rFonts w:hint="cs"/>
          <w:rtl/>
        </w:rPr>
        <w:t xml:space="preserve">. </w:t>
      </w:r>
      <w:r w:rsidRPr="00836DEF">
        <w:rPr>
          <w:rtl/>
        </w:rPr>
        <w:t>وخصوصي</w:t>
      </w:r>
      <w:r w:rsidR="00892FE2" w:rsidRPr="00836DEF">
        <w:rPr>
          <w:rFonts w:hint="cs"/>
          <w:rtl/>
        </w:rPr>
        <w:t>ّ</w:t>
      </w:r>
      <w:r w:rsidRPr="00836DEF">
        <w:rPr>
          <w:rtl/>
        </w:rPr>
        <w:t xml:space="preserve">ات هذا النمط من التفكير أنّه لا يسمح للعقل والفكر </w:t>
      </w:r>
      <w:r w:rsidRPr="00836DEF">
        <w:rPr>
          <w:rtl/>
        </w:rPr>
        <w:lastRenderedPageBreak/>
        <w:t>بالتدخ</w:t>
      </w:r>
      <w:r w:rsidR="00892FE2" w:rsidRPr="00836DEF">
        <w:rPr>
          <w:rFonts w:hint="cs"/>
          <w:rtl/>
        </w:rPr>
        <w:t>ُّ</w:t>
      </w:r>
      <w:r w:rsidRPr="00836DEF">
        <w:rPr>
          <w:rtl/>
        </w:rPr>
        <w:t>ل في مجال الاستنباط</w:t>
      </w:r>
      <w:r w:rsidR="00892FE2" w:rsidRPr="00836DEF">
        <w:rPr>
          <w:rFonts w:hint="cs"/>
          <w:rtl/>
        </w:rPr>
        <w:t>.</w:t>
      </w:r>
    </w:p>
    <w:p w:rsidR="00892FE2" w:rsidRPr="00836DEF" w:rsidRDefault="00AE7FD7" w:rsidP="005C6CAC">
      <w:pPr>
        <w:rPr>
          <w:rtl/>
        </w:rPr>
      </w:pPr>
      <w:r w:rsidRPr="00836DEF">
        <w:rPr>
          <w:rtl/>
        </w:rPr>
        <w:t>وفي التشي</w:t>
      </w:r>
      <w:r w:rsidR="00892FE2" w:rsidRPr="00836DEF">
        <w:rPr>
          <w:rFonts w:hint="cs"/>
          <w:rtl/>
        </w:rPr>
        <w:t>ُّ</w:t>
      </w:r>
      <w:r w:rsidRPr="00836DEF">
        <w:rPr>
          <w:rtl/>
        </w:rPr>
        <w:t xml:space="preserve">ع الإمامي أيضاً </w:t>
      </w:r>
      <w:r w:rsidR="00892FE2" w:rsidRPr="00836DEF">
        <w:rPr>
          <w:rFonts w:hint="cs"/>
          <w:rtl/>
        </w:rPr>
        <w:t xml:space="preserve">ـ </w:t>
      </w:r>
      <w:r w:rsidRPr="00836DEF">
        <w:rPr>
          <w:rtl/>
        </w:rPr>
        <w:t xml:space="preserve">على </w:t>
      </w:r>
      <w:r w:rsidR="00892FE2" w:rsidRPr="00836DEF">
        <w:rPr>
          <w:rFonts w:hint="cs"/>
          <w:rtl/>
        </w:rPr>
        <w:t>ا</w:t>
      </w:r>
      <w:r w:rsidRPr="00836DEF">
        <w:rPr>
          <w:rtl/>
        </w:rPr>
        <w:t xml:space="preserve">متداد تاريخه </w:t>
      </w:r>
      <w:r w:rsidR="00892FE2" w:rsidRPr="00836DEF">
        <w:rPr>
          <w:rFonts w:hint="cs"/>
          <w:rtl/>
        </w:rPr>
        <w:t xml:space="preserve">ـ </w:t>
      </w:r>
      <w:r w:rsidRPr="00836DEF">
        <w:rPr>
          <w:rtl/>
        </w:rPr>
        <w:t>نرى نماذج من هذا الات</w:t>
      </w:r>
      <w:r w:rsidR="00892FE2" w:rsidRPr="00836DEF">
        <w:rPr>
          <w:rFonts w:hint="cs"/>
          <w:rtl/>
        </w:rPr>
        <w:t>ّ</w:t>
      </w:r>
      <w:r w:rsidRPr="00836DEF">
        <w:rPr>
          <w:rtl/>
        </w:rPr>
        <w:t>جاه أيضاً</w:t>
      </w:r>
      <w:r w:rsidR="00892FE2" w:rsidRPr="00836DEF">
        <w:rPr>
          <w:rFonts w:hint="cs"/>
          <w:rtl/>
        </w:rPr>
        <w:t>؛</w:t>
      </w:r>
      <w:r w:rsidRPr="00836DEF">
        <w:rPr>
          <w:rtl/>
        </w:rPr>
        <w:t xml:space="preserve"> لأنّ مذهب الشيعة الإماميّة تضمّن عدّة تطو</w:t>
      </w:r>
      <w:r w:rsidR="00892FE2" w:rsidRPr="00836DEF">
        <w:rPr>
          <w:rFonts w:hint="cs"/>
          <w:rtl/>
        </w:rPr>
        <w:t>ُّ</w:t>
      </w:r>
      <w:r w:rsidRPr="00836DEF">
        <w:rPr>
          <w:rtl/>
        </w:rPr>
        <w:t>رات مهمّة في بنيته ال</w:t>
      </w:r>
      <w:r w:rsidR="00B1366B" w:rsidRPr="00836DEF">
        <w:rPr>
          <w:rtl/>
        </w:rPr>
        <w:t>فكريّ</w:t>
      </w:r>
      <w:r w:rsidRPr="00836DEF">
        <w:rPr>
          <w:rtl/>
        </w:rPr>
        <w:t>ة</w:t>
      </w:r>
      <w:r w:rsidR="00892FE2" w:rsidRPr="00836DEF">
        <w:rPr>
          <w:rFonts w:hint="cs"/>
          <w:rtl/>
        </w:rPr>
        <w:t>،</w:t>
      </w:r>
      <w:r w:rsidRPr="00836DEF">
        <w:rPr>
          <w:rtl/>
        </w:rPr>
        <w:t xml:space="preserve"> </w:t>
      </w:r>
      <w:r w:rsidR="00892FE2" w:rsidRPr="00836DEF">
        <w:rPr>
          <w:rFonts w:hint="cs"/>
          <w:rtl/>
        </w:rPr>
        <w:t>الأمر الذي</w:t>
      </w:r>
      <w:r w:rsidRPr="00836DEF">
        <w:rPr>
          <w:rtl/>
        </w:rPr>
        <w:t xml:space="preserve"> كان له دور</w:t>
      </w:r>
      <w:r w:rsidR="00892FE2" w:rsidRPr="00836DEF">
        <w:rPr>
          <w:rFonts w:hint="cs"/>
          <w:rtl/>
        </w:rPr>
        <w:t>ٌ</w:t>
      </w:r>
      <w:r w:rsidRPr="00836DEF">
        <w:rPr>
          <w:rtl/>
        </w:rPr>
        <w:t xml:space="preserve"> مهم</w:t>
      </w:r>
      <w:r w:rsidR="00892FE2" w:rsidRPr="00836DEF">
        <w:rPr>
          <w:rFonts w:hint="cs"/>
          <w:rtl/>
        </w:rPr>
        <w:t>ٌّ</w:t>
      </w:r>
      <w:r w:rsidRPr="00836DEF">
        <w:rPr>
          <w:rtl/>
        </w:rPr>
        <w:t xml:space="preserve"> في هذه المتغي</w:t>
      </w:r>
      <w:r w:rsidR="00892FE2" w:rsidRPr="00836DEF">
        <w:rPr>
          <w:rFonts w:hint="cs"/>
          <w:rtl/>
        </w:rPr>
        <w:t>ِّ</w:t>
      </w:r>
      <w:r w:rsidRPr="00836DEF">
        <w:rPr>
          <w:rtl/>
        </w:rPr>
        <w:t>رات</w:t>
      </w:r>
      <w:r w:rsidRPr="00836DEF">
        <w:rPr>
          <w:rFonts w:hint="cs"/>
          <w:rtl/>
        </w:rPr>
        <w:t xml:space="preserve">. </w:t>
      </w:r>
      <w:r w:rsidRPr="00836DEF">
        <w:rPr>
          <w:rtl/>
        </w:rPr>
        <w:t>وأحد أهم</w:t>
      </w:r>
      <w:r w:rsidR="00892FE2" w:rsidRPr="00836DEF">
        <w:rPr>
          <w:rFonts w:hint="cs"/>
          <w:rtl/>
        </w:rPr>
        <w:t>ّ</w:t>
      </w:r>
      <w:r w:rsidRPr="00836DEF">
        <w:rPr>
          <w:rtl/>
        </w:rPr>
        <w:t xml:space="preserve"> هذه المتغي</w:t>
      </w:r>
      <w:r w:rsidR="00892FE2" w:rsidRPr="00836DEF">
        <w:rPr>
          <w:rFonts w:hint="cs"/>
          <w:rtl/>
        </w:rPr>
        <w:t>ِّ</w:t>
      </w:r>
      <w:r w:rsidRPr="00836DEF">
        <w:rPr>
          <w:rtl/>
        </w:rPr>
        <w:t>رات ما يت</w:t>
      </w:r>
      <w:r w:rsidR="00892FE2" w:rsidRPr="00836DEF">
        <w:rPr>
          <w:rFonts w:hint="cs"/>
          <w:rtl/>
        </w:rPr>
        <w:t>َّ</w:t>
      </w:r>
      <w:r w:rsidRPr="00836DEF">
        <w:rPr>
          <w:rtl/>
        </w:rPr>
        <w:t>صل بالاختلاف بين المنهج ال</w:t>
      </w:r>
      <w:r w:rsidR="00B1366B" w:rsidRPr="00836DEF">
        <w:rPr>
          <w:rtl/>
        </w:rPr>
        <w:t>أصوليّ</w:t>
      </w:r>
      <w:r w:rsidRPr="00836DEF">
        <w:rPr>
          <w:rtl/>
        </w:rPr>
        <w:t xml:space="preserve"> ـ ال</w:t>
      </w:r>
      <w:r w:rsidR="008F4303" w:rsidRPr="00836DEF">
        <w:rPr>
          <w:rtl/>
        </w:rPr>
        <w:t>كلاميّ</w:t>
      </w:r>
      <w:r w:rsidRPr="00836DEF">
        <w:rPr>
          <w:rtl/>
        </w:rPr>
        <w:t xml:space="preserve"> والمنهج ال</w:t>
      </w:r>
      <w:r w:rsidR="00B1366B" w:rsidRPr="00836DEF">
        <w:rPr>
          <w:rtl/>
        </w:rPr>
        <w:t>حديثيّ</w:t>
      </w:r>
      <w:r w:rsidRPr="00836DEF">
        <w:rPr>
          <w:rtl/>
        </w:rPr>
        <w:t xml:space="preserve"> ـ ال</w:t>
      </w:r>
      <w:r w:rsidR="004156EC" w:rsidRPr="00836DEF">
        <w:rPr>
          <w:rtl/>
        </w:rPr>
        <w:t>أخباريّ</w:t>
      </w:r>
      <w:r w:rsidRPr="00836DEF">
        <w:rPr>
          <w:rtl/>
        </w:rPr>
        <w:t xml:space="preserve"> في مجال طريقة الاستنباط من النصوص ال</w:t>
      </w:r>
      <w:r w:rsidR="002F11B5" w:rsidRPr="00836DEF">
        <w:rPr>
          <w:rtl/>
        </w:rPr>
        <w:t>دينيّ</w:t>
      </w:r>
      <w:r w:rsidRPr="00836DEF">
        <w:rPr>
          <w:rtl/>
        </w:rPr>
        <w:t>ة</w:t>
      </w:r>
      <w:r w:rsidRPr="00836DEF">
        <w:rPr>
          <w:vertAlign w:val="superscript"/>
          <w:rtl/>
        </w:rPr>
        <w:t>(</w:t>
      </w:r>
      <w:r w:rsidRPr="00836DEF">
        <w:rPr>
          <w:rStyle w:val="EndnoteReference"/>
          <w:color w:val="000000" w:themeColor="text1"/>
          <w:sz w:val="27"/>
          <w:rtl/>
        </w:rPr>
        <w:endnoteReference w:id="455"/>
      </w:r>
      <w:r w:rsidRPr="00836DEF">
        <w:rPr>
          <w:vertAlign w:val="superscript"/>
          <w:rtl/>
        </w:rPr>
        <w:t>)</w:t>
      </w:r>
      <w:r w:rsidR="00892FE2" w:rsidRPr="00836DEF">
        <w:rPr>
          <w:rFonts w:hint="cs"/>
          <w:rtl/>
        </w:rPr>
        <w:t>.</w:t>
      </w:r>
    </w:p>
    <w:p w:rsidR="00892FE2" w:rsidRPr="00836DEF" w:rsidRDefault="00AE7FD7" w:rsidP="005C6CAC">
      <w:pPr>
        <w:rPr>
          <w:rtl/>
        </w:rPr>
      </w:pPr>
      <w:r w:rsidRPr="00836DEF">
        <w:rPr>
          <w:rtl/>
        </w:rPr>
        <w:t>وقد بحثت أسباب وعوامل ظهور كلّ واحد من هذين التي</w:t>
      </w:r>
      <w:r w:rsidR="00892FE2" w:rsidRPr="00836DEF">
        <w:rPr>
          <w:rFonts w:hint="cs"/>
          <w:rtl/>
        </w:rPr>
        <w:t>ّ</w:t>
      </w:r>
      <w:r w:rsidRPr="00836DEF">
        <w:rPr>
          <w:rtl/>
        </w:rPr>
        <w:t>ارين</w:t>
      </w:r>
      <w:r w:rsidR="00892FE2" w:rsidRPr="00836DEF">
        <w:rPr>
          <w:rFonts w:hint="cs"/>
          <w:rtl/>
        </w:rPr>
        <w:t>،</w:t>
      </w:r>
      <w:r w:rsidRPr="00836DEF">
        <w:rPr>
          <w:rtl/>
        </w:rPr>
        <w:t xml:space="preserve"> وأسباب السجال بينهما</w:t>
      </w:r>
      <w:r w:rsidR="00892FE2" w:rsidRPr="00836DEF">
        <w:rPr>
          <w:rFonts w:hint="cs"/>
          <w:rtl/>
        </w:rPr>
        <w:t>،</w:t>
      </w:r>
      <w:r w:rsidRPr="00836DEF">
        <w:rPr>
          <w:rtl/>
        </w:rPr>
        <w:t xml:space="preserve"> مر</w:t>
      </w:r>
      <w:r w:rsidR="00892FE2" w:rsidRPr="00836DEF">
        <w:rPr>
          <w:rFonts w:hint="cs"/>
          <w:rtl/>
        </w:rPr>
        <w:t>ّ</w:t>
      </w:r>
      <w:r w:rsidRPr="00836DEF">
        <w:rPr>
          <w:rtl/>
        </w:rPr>
        <w:t xml:space="preserve">ات عديدة </w:t>
      </w:r>
      <w:r w:rsidR="00892FE2" w:rsidRPr="00836DEF">
        <w:rPr>
          <w:rFonts w:hint="cs"/>
          <w:rtl/>
        </w:rPr>
        <w:t>حتّى</w:t>
      </w:r>
      <w:r w:rsidRPr="00836DEF">
        <w:rPr>
          <w:rtl/>
        </w:rPr>
        <w:t xml:space="preserve"> الآن</w:t>
      </w:r>
      <w:r w:rsidRPr="00836DEF">
        <w:rPr>
          <w:rFonts w:hint="cs"/>
          <w:rtl/>
        </w:rPr>
        <w:t xml:space="preserve">. </w:t>
      </w:r>
      <w:r w:rsidRPr="00836DEF">
        <w:rPr>
          <w:rtl/>
        </w:rPr>
        <w:t>ومن هذه الجهة نستطيع بوضوح تشخيص الممه</w:t>
      </w:r>
      <w:r w:rsidR="00892FE2" w:rsidRPr="00836DEF">
        <w:rPr>
          <w:rFonts w:hint="cs"/>
          <w:rtl/>
        </w:rPr>
        <w:t>ّ</w:t>
      </w:r>
      <w:r w:rsidRPr="00836DEF">
        <w:rPr>
          <w:rtl/>
        </w:rPr>
        <w:t>دات ال</w:t>
      </w:r>
      <w:r w:rsidR="007C0369" w:rsidRPr="00836DEF">
        <w:rPr>
          <w:rtl/>
        </w:rPr>
        <w:t>سياسيّ</w:t>
      </w:r>
      <w:r w:rsidRPr="00836DEF">
        <w:rPr>
          <w:rtl/>
        </w:rPr>
        <w:t>ة وال</w:t>
      </w:r>
      <w:r w:rsidR="007C0369" w:rsidRPr="00836DEF">
        <w:rPr>
          <w:rtl/>
        </w:rPr>
        <w:t>اجتماعيّ</w:t>
      </w:r>
      <w:r w:rsidRPr="00836DEF">
        <w:rPr>
          <w:rtl/>
        </w:rPr>
        <w:t>ة لظهور هذا النزاع</w:t>
      </w:r>
      <w:r w:rsidR="00892FE2" w:rsidRPr="00836DEF">
        <w:rPr>
          <w:rFonts w:hint="cs"/>
          <w:rtl/>
        </w:rPr>
        <w:t>.</w:t>
      </w:r>
    </w:p>
    <w:p w:rsidR="00892FE2" w:rsidRPr="00836DEF" w:rsidRDefault="00AE7FD7" w:rsidP="005C6CAC">
      <w:pPr>
        <w:rPr>
          <w:rtl/>
        </w:rPr>
      </w:pPr>
      <w:r w:rsidRPr="00836DEF">
        <w:rPr>
          <w:rtl/>
        </w:rPr>
        <w:t>ويعتبر التي</w:t>
      </w:r>
      <w:r w:rsidR="00892FE2" w:rsidRPr="00836DEF">
        <w:rPr>
          <w:rFonts w:hint="cs"/>
          <w:rtl/>
        </w:rPr>
        <w:t>ّ</w:t>
      </w:r>
      <w:r w:rsidRPr="00836DEF">
        <w:rPr>
          <w:rtl/>
        </w:rPr>
        <w:t>ار ال</w:t>
      </w:r>
      <w:r w:rsidR="004156EC" w:rsidRPr="00836DEF">
        <w:rPr>
          <w:rtl/>
        </w:rPr>
        <w:t>أخباريّ</w:t>
      </w:r>
      <w:r w:rsidRPr="00836DEF">
        <w:rPr>
          <w:rtl/>
        </w:rPr>
        <w:t xml:space="preserve"> ونزاعه ال</w:t>
      </w:r>
      <w:r w:rsidR="00B1366B" w:rsidRPr="00836DEF">
        <w:rPr>
          <w:rtl/>
        </w:rPr>
        <w:t>فكريّ</w:t>
      </w:r>
      <w:r w:rsidRPr="00836DEF">
        <w:rPr>
          <w:rtl/>
        </w:rPr>
        <w:t xml:space="preserve"> مع ال</w:t>
      </w:r>
      <w:r w:rsidR="00B1366B" w:rsidRPr="00836DEF">
        <w:rPr>
          <w:rtl/>
        </w:rPr>
        <w:t>أصوليّ</w:t>
      </w:r>
      <w:r w:rsidRPr="00836DEF">
        <w:rPr>
          <w:rtl/>
        </w:rPr>
        <w:t>ين في عصر ال</w:t>
      </w:r>
      <w:r w:rsidR="004156EC" w:rsidRPr="00836DEF">
        <w:rPr>
          <w:rtl/>
        </w:rPr>
        <w:t>إسترآباد</w:t>
      </w:r>
      <w:r w:rsidRPr="00836DEF">
        <w:rPr>
          <w:rtl/>
        </w:rPr>
        <w:t>ي وما بعده من أهم</w:t>
      </w:r>
      <w:r w:rsidR="00892FE2" w:rsidRPr="00836DEF">
        <w:rPr>
          <w:rFonts w:hint="cs"/>
          <w:rtl/>
        </w:rPr>
        <w:t>ّ</w:t>
      </w:r>
      <w:r w:rsidRPr="00836DEF">
        <w:rPr>
          <w:rtl/>
        </w:rPr>
        <w:t xml:space="preserve"> التي</w:t>
      </w:r>
      <w:r w:rsidR="00892FE2" w:rsidRPr="00836DEF">
        <w:rPr>
          <w:rFonts w:hint="cs"/>
          <w:rtl/>
        </w:rPr>
        <w:t>ّ</w:t>
      </w:r>
      <w:r w:rsidRPr="00836DEF">
        <w:rPr>
          <w:rtl/>
        </w:rPr>
        <w:t>ارات التي تستند</w:t>
      </w:r>
      <w:r w:rsidR="00D9533D" w:rsidRPr="00836DEF">
        <w:rPr>
          <w:rtl/>
        </w:rPr>
        <w:t xml:space="preserve"> إلى </w:t>
      </w:r>
      <w:r w:rsidRPr="00836DEF">
        <w:rPr>
          <w:rtl/>
        </w:rPr>
        <w:t>الظواهر، والتي خلّفت تداعيات وتأثيرات مهمّة في القرن الحادي عشر وما بعده على الفكر الشيعي</w:t>
      </w:r>
      <w:r w:rsidR="00892FE2" w:rsidRPr="00836DEF">
        <w:rPr>
          <w:rFonts w:hint="cs"/>
          <w:rtl/>
        </w:rPr>
        <w:t>ّ.</w:t>
      </w:r>
    </w:p>
    <w:p w:rsidR="00AE7FD7" w:rsidRPr="00836DEF" w:rsidRDefault="00AE7FD7" w:rsidP="005C6CAC">
      <w:pPr>
        <w:rPr>
          <w:rtl/>
        </w:rPr>
      </w:pPr>
      <w:r w:rsidRPr="00836DEF">
        <w:rPr>
          <w:rtl/>
        </w:rPr>
        <w:t>وفي هذه الدراسة سنتعرف بداية</w:t>
      </w:r>
      <w:r w:rsidR="00892FE2" w:rsidRPr="00836DEF">
        <w:rPr>
          <w:rFonts w:hint="cs"/>
          <w:rtl/>
        </w:rPr>
        <w:t>ً</w:t>
      </w:r>
      <w:r w:rsidRPr="00836DEF">
        <w:rPr>
          <w:rtl/>
        </w:rPr>
        <w:t xml:space="preserve"> </w:t>
      </w:r>
      <w:r w:rsidRPr="00836DEF">
        <w:rPr>
          <w:rFonts w:hint="cs"/>
          <w:rtl/>
        </w:rPr>
        <w:t>حيا</w:t>
      </w:r>
      <w:r w:rsidRPr="00836DEF">
        <w:rPr>
          <w:rtl/>
        </w:rPr>
        <w:t>ة محمّد أمين ال</w:t>
      </w:r>
      <w:r w:rsidR="004156EC" w:rsidRPr="00836DEF">
        <w:rPr>
          <w:rtl/>
        </w:rPr>
        <w:t>إسترآباد</w:t>
      </w:r>
      <w:r w:rsidRPr="00836DEF">
        <w:rPr>
          <w:rtl/>
        </w:rPr>
        <w:t>ي</w:t>
      </w:r>
      <w:r w:rsidR="00892FE2" w:rsidRPr="00836DEF">
        <w:rPr>
          <w:rFonts w:hint="cs"/>
          <w:rtl/>
        </w:rPr>
        <w:t>،</w:t>
      </w:r>
      <w:r w:rsidRPr="00836DEF">
        <w:rPr>
          <w:rtl/>
        </w:rPr>
        <w:t xml:space="preserve"> بوصفه مؤس</w:t>
      </w:r>
      <w:r w:rsidR="00892FE2" w:rsidRPr="00836DEF">
        <w:rPr>
          <w:rFonts w:hint="cs"/>
          <w:rtl/>
        </w:rPr>
        <w:t>ِّ</w:t>
      </w:r>
      <w:r w:rsidRPr="00836DEF">
        <w:rPr>
          <w:rtl/>
        </w:rPr>
        <w:t>س</w:t>
      </w:r>
      <w:r w:rsidR="00DE2B5F" w:rsidRPr="00836DEF">
        <w:rPr>
          <w:rtl/>
        </w:rPr>
        <w:t xml:space="preserve"> أو </w:t>
      </w:r>
      <w:r w:rsidRPr="00836DEF">
        <w:rPr>
          <w:rtl/>
        </w:rPr>
        <w:t>محيي المذهب ال</w:t>
      </w:r>
      <w:r w:rsidR="004156EC" w:rsidRPr="00836DEF">
        <w:rPr>
          <w:rtl/>
        </w:rPr>
        <w:t>أخباريّ</w:t>
      </w:r>
      <w:r w:rsidRPr="00836DEF">
        <w:rPr>
          <w:rtl/>
        </w:rPr>
        <w:t xml:space="preserve">، ونستعرض في نهاية </w:t>
      </w:r>
      <w:r w:rsidRPr="00836DEF">
        <w:rPr>
          <w:rFonts w:hint="cs"/>
          <w:rtl/>
        </w:rPr>
        <w:t>المقال</w:t>
      </w:r>
      <w:r w:rsidRPr="00836DEF">
        <w:rPr>
          <w:rtl/>
        </w:rPr>
        <w:t xml:space="preserve"> التداعيا</w:t>
      </w:r>
      <w:r w:rsidRPr="00836DEF">
        <w:rPr>
          <w:rFonts w:hint="cs"/>
          <w:rtl/>
        </w:rPr>
        <w:t>ت</w:t>
      </w:r>
      <w:r w:rsidRPr="00836DEF">
        <w:rPr>
          <w:rtl/>
        </w:rPr>
        <w:t xml:space="preserve"> المترت</w:t>
      </w:r>
      <w:r w:rsidR="00892FE2" w:rsidRPr="00836DEF">
        <w:rPr>
          <w:rFonts w:hint="cs"/>
          <w:rtl/>
        </w:rPr>
        <w:t>ِّ</w:t>
      </w:r>
      <w:r w:rsidRPr="00836DEF">
        <w:rPr>
          <w:rtl/>
        </w:rPr>
        <w:t xml:space="preserve">بة على آرائه الواردة في كتب </w:t>
      </w:r>
      <w:r w:rsidRPr="00836DEF">
        <w:rPr>
          <w:rFonts w:hint="cs"/>
          <w:rtl/>
        </w:rPr>
        <w:t xml:space="preserve">التراجم. </w:t>
      </w:r>
    </w:p>
    <w:p w:rsidR="00AE7FD7" w:rsidRPr="00836DEF" w:rsidRDefault="00AE7FD7" w:rsidP="008135C1">
      <w:pPr>
        <w:autoSpaceDE w:val="0"/>
        <w:autoSpaceDN w:val="0"/>
        <w:adjustRightInd w:val="0"/>
        <w:rPr>
          <w:color w:val="000000" w:themeColor="text1"/>
          <w:sz w:val="27"/>
          <w:rtl/>
        </w:rPr>
      </w:pPr>
    </w:p>
    <w:p w:rsidR="00AE7FD7" w:rsidRPr="00836DEF" w:rsidRDefault="00AE7FD7" w:rsidP="008135C1">
      <w:pPr>
        <w:pStyle w:val="Heading3"/>
        <w:rPr>
          <w:color w:val="000000" w:themeColor="text1"/>
          <w:rtl/>
        </w:rPr>
      </w:pPr>
      <w:r w:rsidRPr="00836DEF">
        <w:rPr>
          <w:color w:val="000000" w:themeColor="text1"/>
          <w:rtl/>
        </w:rPr>
        <w:t>محمّد أمين ال</w:t>
      </w:r>
      <w:r w:rsidR="004156EC" w:rsidRPr="00836DEF">
        <w:rPr>
          <w:color w:val="000000" w:themeColor="text1"/>
          <w:rtl/>
        </w:rPr>
        <w:t>إسترآباد</w:t>
      </w:r>
      <w:r w:rsidRPr="00836DEF">
        <w:rPr>
          <w:color w:val="000000" w:themeColor="text1"/>
          <w:rtl/>
        </w:rPr>
        <w:t>ي وتأسيس المذهب ال</w:t>
      </w:r>
      <w:r w:rsidR="004156EC" w:rsidRPr="00836DEF">
        <w:rPr>
          <w:color w:val="000000" w:themeColor="text1"/>
          <w:rtl/>
        </w:rPr>
        <w:t>أخباريّ</w:t>
      </w:r>
      <w:r w:rsidR="00D16BA1" w:rsidRPr="00836DEF">
        <w:rPr>
          <w:rFonts w:hint="cs"/>
          <w:color w:val="000000" w:themeColor="text1"/>
          <w:rtl/>
        </w:rPr>
        <w:t xml:space="preserve"> ــــــ</w:t>
      </w:r>
      <w:r w:rsidRPr="00836DEF">
        <w:rPr>
          <w:color w:val="000000" w:themeColor="text1"/>
          <w:rtl/>
        </w:rPr>
        <w:t xml:space="preserve"> </w:t>
      </w:r>
    </w:p>
    <w:p w:rsidR="00892FE2" w:rsidRPr="00836DEF" w:rsidRDefault="00892FE2" w:rsidP="008135C1">
      <w:pPr>
        <w:autoSpaceDE w:val="0"/>
        <w:autoSpaceDN w:val="0"/>
        <w:adjustRightInd w:val="0"/>
        <w:rPr>
          <w:color w:val="000000" w:themeColor="text1"/>
          <w:sz w:val="27"/>
          <w:rtl/>
        </w:rPr>
      </w:pPr>
      <w:r w:rsidRPr="00836DEF">
        <w:rPr>
          <w:rFonts w:hint="cs"/>
          <w:color w:val="000000" w:themeColor="text1"/>
          <w:sz w:val="27"/>
          <w:rtl/>
        </w:rPr>
        <w:t>رغم</w:t>
      </w:r>
      <w:r w:rsidR="00AE7FD7" w:rsidRPr="00836DEF">
        <w:rPr>
          <w:color w:val="000000" w:themeColor="text1"/>
          <w:sz w:val="27"/>
          <w:rtl/>
        </w:rPr>
        <w:t xml:space="preserve"> أنّ المنابع ال</w:t>
      </w:r>
      <w:r w:rsidR="008562E3" w:rsidRPr="00836DEF">
        <w:rPr>
          <w:color w:val="000000" w:themeColor="text1"/>
          <w:sz w:val="27"/>
          <w:rtl/>
        </w:rPr>
        <w:t>تاريخيّ</w:t>
      </w:r>
      <w:r w:rsidR="00AE7FD7" w:rsidRPr="00836DEF">
        <w:rPr>
          <w:color w:val="000000" w:themeColor="text1"/>
          <w:sz w:val="27"/>
          <w:rtl/>
        </w:rPr>
        <w:t>ة ساكتة</w:t>
      </w:r>
      <w:r w:rsidRPr="00836DEF">
        <w:rPr>
          <w:rFonts w:hint="cs"/>
          <w:color w:val="000000" w:themeColor="text1"/>
          <w:sz w:val="27"/>
          <w:rtl/>
        </w:rPr>
        <w:t>ٌ</w:t>
      </w:r>
      <w:r w:rsidR="00AE7FD7" w:rsidRPr="00836DEF">
        <w:rPr>
          <w:color w:val="000000" w:themeColor="text1"/>
          <w:sz w:val="27"/>
          <w:rtl/>
        </w:rPr>
        <w:t xml:space="preserve"> عن موطنه وسيرة حياته</w:t>
      </w:r>
      <w:r w:rsidRPr="00836DEF">
        <w:rPr>
          <w:rFonts w:hint="cs"/>
          <w:color w:val="000000" w:themeColor="text1"/>
          <w:sz w:val="27"/>
          <w:rtl/>
        </w:rPr>
        <w:t xml:space="preserve"> فإنّ</w:t>
      </w:r>
      <w:r w:rsidR="00AE7FD7" w:rsidRPr="00836DEF">
        <w:rPr>
          <w:color w:val="000000" w:themeColor="text1"/>
          <w:sz w:val="27"/>
          <w:rtl/>
        </w:rPr>
        <w:t xml:space="preserve"> أجداده كانوا يعيشون في المنطقة الش</w:t>
      </w:r>
      <w:r w:rsidR="00C72D5F" w:rsidRPr="00836DEF">
        <w:rPr>
          <w:color w:val="000000" w:themeColor="text1"/>
          <w:sz w:val="27"/>
          <w:rtl/>
        </w:rPr>
        <w:t>ماليّ</w:t>
      </w:r>
      <w:r w:rsidR="00AE7FD7" w:rsidRPr="00836DEF">
        <w:rPr>
          <w:color w:val="000000" w:themeColor="text1"/>
          <w:sz w:val="27"/>
          <w:rtl/>
        </w:rPr>
        <w:t>ة من إيران، أي منطقة «</w:t>
      </w:r>
      <w:r w:rsidR="004156EC" w:rsidRPr="00836DEF">
        <w:rPr>
          <w:color w:val="000000" w:themeColor="text1"/>
          <w:sz w:val="27"/>
          <w:rtl/>
        </w:rPr>
        <w:t>إسترآباد</w:t>
      </w:r>
      <w:r w:rsidR="00AE7FD7" w:rsidRPr="00836DEF">
        <w:rPr>
          <w:color w:val="000000" w:themeColor="text1"/>
          <w:sz w:val="27"/>
          <w:rtl/>
        </w:rPr>
        <w:t>»</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456"/>
      </w:r>
      <w:r w:rsidR="00AE7FD7" w:rsidRPr="00836DEF">
        <w:rPr>
          <w:rFonts w:hint="cs"/>
          <w:color w:val="000000" w:themeColor="text1"/>
          <w:sz w:val="27"/>
          <w:vertAlign w:val="superscript"/>
          <w:rtl/>
        </w:rPr>
        <w:t>)</w:t>
      </w:r>
      <w:r w:rsidR="00AE7FD7" w:rsidRPr="00836DEF">
        <w:rPr>
          <w:color w:val="000000" w:themeColor="text1"/>
          <w:sz w:val="27"/>
          <w:vertAlign w:val="superscript"/>
          <w:rtl/>
        </w:rPr>
        <w:t>(</w:t>
      </w:r>
      <w:r w:rsidR="00AE7FD7" w:rsidRPr="00836DEF">
        <w:rPr>
          <w:rStyle w:val="EndnoteReference"/>
          <w:color w:val="000000" w:themeColor="text1"/>
          <w:sz w:val="27"/>
          <w:rtl/>
        </w:rPr>
        <w:endnoteReference w:id="457"/>
      </w:r>
      <w:r w:rsidR="00AE7FD7" w:rsidRPr="00836DEF">
        <w:rPr>
          <w:color w:val="000000" w:themeColor="text1"/>
          <w:sz w:val="27"/>
          <w:vertAlign w:val="superscript"/>
          <w:rtl/>
        </w:rPr>
        <w:t>)</w:t>
      </w:r>
      <w:r w:rsidR="00AE7FD7" w:rsidRPr="00836DEF">
        <w:rPr>
          <w:rFonts w:hint="cs"/>
          <w:color w:val="000000" w:themeColor="text1"/>
          <w:sz w:val="27"/>
          <w:rtl/>
        </w:rPr>
        <w:t xml:space="preserve">. </w:t>
      </w:r>
      <w:r w:rsidR="00AE7FD7" w:rsidRPr="00836DEF">
        <w:rPr>
          <w:color w:val="000000" w:themeColor="text1"/>
          <w:sz w:val="27"/>
          <w:rtl/>
        </w:rPr>
        <w:t>وقد هاجر في بداية حياته</w:t>
      </w:r>
      <w:r w:rsidR="00D9533D" w:rsidRPr="00836DEF">
        <w:rPr>
          <w:color w:val="000000" w:themeColor="text1"/>
          <w:sz w:val="27"/>
          <w:rtl/>
        </w:rPr>
        <w:t xml:space="preserve"> إلى </w:t>
      </w:r>
      <w:r w:rsidR="00AE7FD7" w:rsidRPr="00836DEF">
        <w:rPr>
          <w:color w:val="000000" w:themeColor="text1"/>
          <w:sz w:val="27"/>
          <w:rtl/>
        </w:rPr>
        <w:t>النجف</w:t>
      </w:r>
      <w:r w:rsidRPr="00836DEF">
        <w:rPr>
          <w:rFonts w:hint="cs"/>
          <w:color w:val="000000" w:themeColor="text1"/>
          <w:sz w:val="27"/>
          <w:rtl/>
        </w:rPr>
        <w:t>،</w:t>
      </w:r>
      <w:r w:rsidR="00AE7FD7" w:rsidRPr="00836DEF">
        <w:rPr>
          <w:color w:val="000000" w:themeColor="text1"/>
          <w:sz w:val="27"/>
          <w:rtl/>
        </w:rPr>
        <w:t xml:space="preserve"> ودرس على يد أبرز</w:t>
      </w:r>
      <w:r w:rsidR="00AE7FD7" w:rsidRPr="00836DEF">
        <w:rPr>
          <w:rFonts w:hint="cs"/>
          <w:color w:val="000000" w:themeColor="text1"/>
          <w:sz w:val="27"/>
          <w:rtl/>
        </w:rPr>
        <w:t xml:space="preserve"> </w:t>
      </w:r>
      <w:r w:rsidR="00AE7FD7" w:rsidRPr="00836DEF">
        <w:rPr>
          <w:color w:val="000000" w:themeColor="text1"/>
          <w:sz w:val="27"/>
          <w:rtl/>
        </w:rPr>
        <w:t>علماء ذلك العصر، أي محمّد بن علي</w:t>
      </w:r>
      <w:r w:rsidRPr="00836DEF">
        <w:rPr>
          <w:rFonts w:hint="cs"/>
          <w:color w:val="000000" w:themeColor="text1"/>
          <w:sz w:val="27"/>
          <w:rtl/>
        </w:rPr>
        <w:t>ّ</w:t>
      </w:r>
      <w:r w:rsidR="00AE7FD7" w:rsidRPr="00836DEF">
        <w:rPr>
          <w:color w:val="000000" w:themeColor="text1"/>
          <w:sz w:val="27"/>
          <w:rtl/>
        </w:rPr>
        <w:t xml:space="preserve"> بن الحسين العاملي</w:t>
      </w:r>
      <w:r w:rsidRPr="00836DEF">
        <w:rPr>
          <w:rFonts w:hint="cs"/>
          <w:color w:val="000000" w:themeColor="text1"/>
          <w:sz w:val="27"/>
          <w:rtl/>
        </w:rPr>
        <w:t>،</w:t>
      </w:r>
      <w:r w:rsidRPr="00836DEF">
        <w:rPr>
          <w:color w:val="000000" w:themeColor="text1"/>
          <w:sz w:val="27"/>
          <w:rtl/>
        </w:rPr>
        <w:t xml:space="preserve"> المشهور بـ «صاحب المدارك»</w:t>
      </w:r>
      <w:r w:rsidR="00AE7FD7" w:rsidRPr="00836DEF">
        <w:rPr>
          <w:rFonts w:hint="cs"/>
          <w:color w:val="000000" w:themeColor="text1"/>
          <w:sz w:val="27"/>
          <w:rtl/>
        </w:rPr>
        <w:t>(1009</w:t>
      </w:r>
      <w:r w:rsidR="00AE7FD7" w:rsidRPr="00836DEF">
        <w:rPr>
          <w:color w:val="000000" w:themeColor="text1"/>
          <w:sz w:val="27"/>
          <w:rtl/>
        </w:rPr>
        <w:t>هـ)</w:t>
      </w:r>
      <w:r w:rsidRPr="00836DEF">
        <w:rPr>
          <w:rFonts w:hint="cs"/>
          <w:color w:val="000000" w:themeColor="text1"/>
          <w:sz w:val="27"/>
          <w:rtl/>
        </w:rPr>
        <w:t>.</w:t>
      </w:r>
    </w:p>
    <w:p w:rsidR="00AE7FD7" w:rsidRPr="00836DEF" w:rsidRDefault="00AE7FD7" w:rsidP="008135C1">
      <w:pPr>
        <w:autoSpaceDE w:val="0"/>
        <w:autoSpaceDN w:val="0"/>
        <w:adjustRightInd w:val="0"/>
        <w:rPr>
          <w:color w:val="000000" w:themeColor="text1"/>
          <w:sz w:val="27"/>
          <w:rtl/>
        </w:rPr>
      </w:pPr>
      <w:r w:rsidRPr="00836DEF">
        <w:rPr>
          <w:color w:val="000000" w:themeColor="text1"/>
          <w:sz w:val="27"/>
          <w:rtl/>
        </w:rPr>
        <w:t>يقول ال</w:t>
      </w:r>
      <w:r w:rsidR="004156EC" w:rsidRPr="00836DEF">
        <w:rPr>
          <w:color w:val="000000" w:themeColor="text1"/>
          <w:sz w:val="27"/>
          <w:rtl/>
        </w:rPr>
        <w:t>إسترآباد</w:t>
      </w:r>
      <w:r w:rsidRPr="00836DEF">
        <w:rPr>
          <w:color w:val="000000" w:themeColor="text1"/>
          <w:sz w:val="27"/>
          <w:rtl/>
        </w:rPr>
        <w:t>ي في كتاب «الفوائد المدنيّة»: كنت</w:t>
      </w:r>
      <w:r w:rsidR="00892FE2" w:rsidRPr="00836DEF">
        <w:rPr>
          <w:rFonts w:hint="cs"/>
          <w:color w:val="000000" w:themeColor="text1"/>
          <w:sz w:val="27"/>
          <w:rtl/>
        </w:rPr>
        <w:t>ُ</w:t>
      </w:r>
      <w:r w:rsidRPr="00836DEF">
        <w:rPr>
          <w:color w:val="000000" w:themeColor="text1"/>
          <w:sz w:val="27"/>
          <w:rtl/>
        </w:rPr>
        <w:t xml:space="preserve"> في عنفوان الشباب عندما حصلت</w:t>
      </w:r>
      <w:r w:rsidR="00892FE2" w:rsidRPr="00836DEF">
        <w:rPr>
          <w:rFonts w:hint="cs"/>
          <w:color w:val="000000" w:themeColor="text1"/>
          <w:sz w:val="27"/>
          <w:rtl/>
        </w:rPr>
        <w:t>ُ</w:t>
      </w:r>
      <w:r w:rsidRPr="00836DEF">
        <w:rPr>
          <w:color w:val="000000" w:themeColor="text1"/>
          <w:sz w:val="27"/>
          <w:rtl/>
        </w:rPr>
        <w:t xml:space="preserve"> في عام 1007هـ على إجازة من صاحب المدار</w:t>
      </w:r>
      <w:r w:rsidRPr="00836DEF">
        <w:rPr>
          <w:color w:val="000000" w:themeColor="text1"/>
          <w:sz w:val="27"/>
          <w:rtl/>
          <w:lang w:bidi="fa-IR"/>
        </w:rPr>
        <w:t>ك</w:t>
      </w:r>
      <w:r w:rsidRPr="00836DEF">
        <w:rPr>
          <w:color w:val="000000" w:themeColor="text1"/>
          <w:sz w:val="27"/>
          <w:rtl/>
        </w:rPr>
        <w:t xml:space="preserve"> (وهو الشخص الذي يعتبر</w:t>
      </w:r>
      <w:r w:rsidRPr="00836DEF">
        <w:rPr>
          <w:rFonts w:hint="cs"/>
          <w:color w:val="000000" w:themeColor="text1"/>
          <w:sz w:val="27"/>
          <w:rtl/>
        </w:rPr>
        <w:t>ه</w:t>
      </w:r>
      <w:r w:rsidRPr="00836DEF">
        <w:rPr>
          <w:color w:val="000000" w:themeColor="text1"/>
          <w:sz w:val="27"/>
          <w:rtl/>
        </w:rPr>
        <w:t xml:space="preserve"> ال</w:t>
      </w:r>
      <w:r w:rsidR="004156EC" w:rsidRPr="00836DEF">
        <w:rPr>
          <w:color w:val="000000" w:themeColor="text1"/>
          <w:sz w:val="27"/>
          <w:rtl/>
        </w:rPr>
        <w:t>إسترآباد</w:t>
      </w:r>
      <w:r w:rsidRPr="00836DEF">
        <w:rPr>
          <w:color w:val="000000" w:themeColor="text1"/>
          <w:sz w:val="27"/>
          <w:rtl/>
        </w:rPr>
        <w:t xml:space="preserve">ي أوّل </w:t>
      </w:r>
      <w:r w:rsidR="00892FE2" w:rsidRPr="00836DEF">
        <w:rPr>
          <w:rFonts w:hint="cs"/>
          <w:color w:val="000000" w:themeColor="text1"/>
          <w:sz w:val="27"/>
          <w:rtl/>
        </w:rPr>
        <w:t>أ</w:t>
      </w:r>
      <w:r w:rsidRPr="00836DEF">
        <w:rPr>
          <w:color w:val="000000" w:themeColor="text1"/>
          <w:sz w:val="27"/>
          <w:rtl/>
        </w:rPr>
        <w:t>ستاذ له في علم الأصول والرجال</w:t>
      </w:r>
      <w:r w:rsidRPr="00836DEF">
        <w:rPr>
          <w:rFonts w:hint="cs"/>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458"/>
      </w:r>
      <w:r w:rsidRPr="00836DEF">
        <w:rPr>
          <w:rFonts w:hint="cs"/>
          <w:color w:val="000000" w:themeColor="text1"/>
          <w:sz w:val="27"/>
          <w:vertAlign w:val="superscript"/>
          <w:rtl/>
        </w:rPr>
        <w:t>)</w:t>
      </w:r>
      <w:r w:rsidRPr="00836DEF">
        <w:rPr>
          <w:rFonts w:hint="cs"/>
          <w:color w:val="000000" w:themeColor="text1"/>
          <w:sz w:val="27"/>
          <w:rtl/>
        </w:rPr>
        <w:t>.</w:t>
      </w:r>
      <w:r w:rsidRPr="00836DEF">
        <w:rPr>
          <w:color w:val="000000" w:themeColor="text1"/>
          <w:sz w:val="27"/>
          <w:rtl/>
        </w:rPr>
        <w:t xml:space="preserve"> </w:t>
      </w:r>
    </w:p>
    <w:p w:rsidR="00892FE2" w:rsidRPr="00836DEF" w:rsidRDefault="00AE7FD7" w:rsidP="008135C1">
      <w:pPr>
        <w:autoSpaceDE w:val="0"/>
        <w:autoSpaceDN w:val="0"/>
        <w:adjustRightInd w:val="0"/>
        <w:rPr>
          <w:color w:val="000000" w:themeColor="text1"/>
          <w:sz w:val="27"/>
          <w:rtl/>
        </w:rPr>
      </w:pPr>
      <w:r w:rsidRPr="00836DEF">
        <w:rPr>
          <w:color w:val="000000" w:themeColor="text1"/>
          <w:sz w:val="27"/>
          <w:rtl/>
        </w:rPr>
        <w:t>وإذا كان حصول ال</w:t>
      </w:r>
      <w:r w:rsidR="004156EC" w:rsidRPr="00836DEF">
        <w:rPr>
          <w:color w:val="000000" w:themeColor="text1"/>
          <w:sz w:val="27"/>
          <w:rtl/>
        </w:rPr>
        <w:t>إسترآباد</w:t>
      </w:r>
      <w:r w:rsidRPr="00836DEF">
        <w:rPr>
          <w:color w:val="000000" w:themeColor="text1"/>
          <w:sz w:val="27"/>
          <w:rtl/>
        </w:rPr>
        <w:t>ي على هذه الإجازة وهو في سن</w:t>
      </w:r>
      <w:r w:rsidR="00892FE2" w:rsidRPr="00836DEF">
        <w:rPr>
          <w:rFonts w:hint="cs"/>
          <w:color w:val="000000" w:themeColor="text1"/>
          <w:sz w:val="27"/>
          <w:rtl/>
        </w:rPr>
        <w:t>ّ</w:t>
      </w:r>
      <w:r w:rsidRPr="00836DEF">
        <w:rPr>
          <w:color w:val="000000" w:themeColor="text1"/>
          <w:sz w:val="27"/>
          <w:rtl/>
        </w:rPr>
        <w:t xml:space="preserve"> العشرين عاماً، </w:t>
      </w:r>
      <w:r w:rsidRPr="00836DEF">
        <w:rPr>
          <w:color w:val="000000" w:themeColor="text1"/>
          <w:sz w:val="27"/>
          <w:rtl/>
        </w:rPr>
        <w:lastRenderedPageBreak/>
        <w:t>ومع الأخذ بنظر الاعتبار أن</w:t>
      </w:r>
      <w:r w:rsidR="00892FE2" w:rsidRPr="00836DEF">
        <w:rPr>
          <w:color w:val="000000" w:themeColor="text1"/>
          <w:sz w:val="27"/>
          <w:rtl/>
        </w:rPr>
        <w:t>ّ صاحب المدارك توف</w:t>
      </w:r>
      <w:r w:rsidR="00892FE2" w:rsidRPr="00836DEF">
        <w:rPr>
          <w:rFonts w:hint="cs"/>
          <w:color w:val="000000" w:themeColor="text1"/>
          <w:sz w:val="27"/>
          <w:rtl/>
        </w:rPr>
        <w:t>ّي</w:t>
      </w:r>
      <w:r w:rsidR="00892FE2" w:rsidRPr="00836DEF">
        <w:rPr>
          <w:color w:val="000000" w:themeColor="text1"/>
          <w:sz w:val="27"/>
          <w:rtl/>
        </w:rPr>
        <w:t xml:space="preserve"> في عام 1009</w:t>
      </w:r>
      <w:r w:rsidR="00892FE2" w:rsidRPr="00836DEF">
        <w:rPr>
          <w:rFonts w:hint="cs"/>
          <w:color w:val="000000" w:themeColor="text1"/>
          <w:sz w:val="27"/>
          <w:rtl/>
        </w:rPr>
        <w:t>هـ</w:t>
      </w:r>
      <w:r w:rsidRPr="00836DEF">
        <w:rPr>
          <w:rFonts w:hint="cs"/>
          <w:color w:val="000000" w:themeColor="text1"/>
          <w:sz w:val="27"/>
          <w:vertAlign w:val="superscript"/>
          <w:rtl/>
        </w:rPr>
        <w:t>(</w:t>
      </w:r>
      <w:r w:rsidRPr="00836DEF">
        <w:rPr>
          <w:rStyle w:val="EndnoteReference"/>
          <w:color w:val="000000" w:themeColor="text1"/>
          <w:sz w:val="27"/>
          <w:rtl/>
        </w:rPr>
        <w:endnoteReference w:id="459"/>
      </w:r>
      <w:r w:rsidRPr="00836DEF">
        <w:rPr>
          <w:rFonts w:hint="cs"/>
          <w:color w:val="000000" w:themeColor="text1"/>
          <w:sz w:val="27"/>
          <w:vertAlign w:val="superscript"/>
          <w:rtl/>
        </w:rPr>
        <w:t>)</w:t>
      </w:r>
      <w:r w:rsidRPr="00836DEF">
        <w:rPr>
          <w:color w:val="000000" w:themeColor="text1"/>
          <w:sz w:val="27"/>
          <w:rtl/>
        </w:rPr>
        <w:t>، فيمكن تخمين ولادة ال</w:t>
      </w:r>
      <w:r w:rsidR="004156EC" w:rsidRPr="00836DEF">
        <w:rPr>
          <w:color w:val="000000" w:themeColor="text1"/>
          <w:sz w:val="27"/>
          <w:rtl/>
        </w:rPr>
        <w:t>إسترآباد</w:t>
      </w:r>
      <w:r w:rsidRPr="00836DEF">
        <w:rPr>
          <w:color w:val="000000" w:themeColor="text1"/>
          <w:sz w:val="27"/>
          <w:rtl/>
        </w:rPr>
        <w:t>ي في النصف الثاني من العقد 980</w:t>
      </w:r>
      <w:r w:rsidR="00892FE2" w:rsidRPr="00836DEF">
        <w:rPr>
          <w:rFonts w:hint="cs"/>
          <w:color w:val="000000" w:themeColor="text1"/>
          <w:sz w:val="27"/>
          <w:rtl/>
        </w:rPr>
        <w:t>هـ.</w:t>
      </w:r>
    </w:p>
    <w:p w:rsidR="00892FE2" w:rsidRPr="00836DEF" w:rsidRDefault="00892FE2" w:rsidP="005C6CAC">
      <w:pPr>
        <w:rPr>
          <w:rtl/>
        </w:rPr>
      </w:pPr>
      <w:r w:rsidRPr="00836DEF">
        <w:rPr>
          <w:rtl/>
        </w:rPr>
        <w:t>وقد مدح يوسف البحراني</w:t>
      </w:r>
      <w:r w:rsidR="00AE7FD7" w:rsidRPr="00836DEF">
        <w:rPr>
          <w:rtl/>
        </w:rPr>
        <w:t>(1186هـ) حاشية ال</w:t>
      </w:r>
      <w:r w:rsidR="004156EC" w:rsidRPr="00836DEF">
        <w:rPr>
          <w:rtl/>
        </w:rPr>
        <w:t>إسترآباد</w:t>
      </w:r>
      <w:r w:rsidR="00AE7FD7" w:rsidRPr="00836DEF">
        <w:rPr>
          <w:rtl/>
        </w:rPr>
        <w:t>ي على «مدارك الأحكام»</w:t>
      </w:r>
      <w:r w:rsidR="00AE7FD7" w:rsidRPr="00836DEF">
        <w:rPr>
          <w:rFonts w:hint="cs"/>
          <w:vertAlign w:val="superscript"/>
          <w:rtl/>
        </w:rPr>
        <w:t>(</w:t>
      </w:r>
      <w:r w:rsidR="00AE7FD7" w:rsidRPr="00836DEF">
        <w:rPr>
          <w:rStyle w:val="EndnoteReference"/>
          <w:color w:val="000000" w:themeColor="text1"/>
          <w:sz w:val="27"/>
          <w:rtl/>
        </w:rPr>
        <w:endnoteReference w:id="460"/>
      </w:r>
      <w:r w:rsidR="00AE7FD7" w:rsidRPr="00836DEF">
        <w:rPr>
          <w:rFonts w:hint="cs"/>
          <w:vertAlign w:val="superscript"/>
          <w:rtl/>
        </w:rPr>
        <w:t>)</w:t>
      </w:r>
      <w:r w:rsidRPr="00836DEF">
        <w:rPr>
          <w:rFonts w:hint="cs"/>
          <w:rtl/>
        </w:rPr>
        <w:t>.</w:t>
      </w:r>
      <w:r w:rsidR="00AE7FD7" w:rsidRPr="00836DEF">
        <w:rPr>
          <w:rtl/>
        </w:rPr>
        <w:t xml:space="preserve"> ونعتقد أنّ ال</w:t>
      </w:r>
      <w:r w:rsidR="004156EC" w:rsidRPr="00836DEF">
        <w:rPr>
          <w:rtl/>
        </w:rPr>
        <w:t>إسترآباد</w:t>
      </w:r>
      <w:r w:rsidR="00AE7FD7" w:rsidRPr="00836DEF">
        <w:rPr>
          <w:rtl/>
        </w:rPr>
        <w:t>ي كتب هذه الحاشية تحت نظر صاحب المدارك، وقد تسب</w:t>
      </w:r>
      <w:r w:rsidRPr="00836DEF">
        <w:rPr>
          <w:rFonts w:hint="cs"/>
          <w:rtl/>
        </w:rPr>
        <w:t>َّ</w:t>
      </w:r>
      <w:r w:rsidR="00AE7FD7" w:rsidRPr="00836DEF">
        <w:rPr>
          <w:rtl/>
        </w:rPr>
        <w:t>ب هذا الأمر في حصوله على مرحلة الإجازة</w:t>
      </w:r>
      <w:r w:rsidR="00AE7FD7" w:rsidRPr="00836DEF">
        <w:rPr>
          <w:rFonts w:hint="cs"/>
          <w:vertAlign w:val="superscript"/>
          <w:rtl/>
        </w:rPr>
        <w:t>(</w:t>
      </w:r>
      <w:r w:rsidR="00AE7FD7" w:rsidRPr="00836DEF">
        <w:rPr>
          <w:rStyle w:val="EndnoteReference"/>
          <w:color w:val="000000" w:themeColor="text1"/>
          <w:sz w:val="27"/>
          <w:rtl/>
        </w:rPr>
        <w:endnoteReference w:id="461"/>
      </w:r>
      <w:r w:rsidR="00AE7FD7" w:rsidRPr="00836DEF">
        <w:rPr>
          <w:rFonts w:hint="cs"/>
          <w:vertAlign w:val="superscript"/>
          <w:rtl/>
        </w:rPr>
        <w:t>)</w:t>
      </w:r>
      <w:r w:rsidRPr="00836DEF">
        <w:rPr>
          <w:rFonts w:hint="cs"/>
          <w:rtl/>
        </w:rPr>
        <w:t>.</w:t>
      </w:r>
    </w:p>
    <w:p w:rsidR="00AE7FD7" w:rsidRPr="00836DEF" w:rsidRDefault="00AE7FD7" w:rsidP="005C6CAC">
      <w:pPr>
        <w:rPr>
          <w:rtl/>
        </w:rPr>
      </w:pPr>
      <w:r w:rsidRPr="00836DEF">
        <w:rPr>
          <w:rtl/>
        </w:rPr>
        <w:t>وقد حصل على مقام الإجازة</w:t>
      </w:r>
      <w:r w:rsidR="00892FE2" w:rsidRPr="00836DEF">
        <w:rPr>
          <w:rtl/>
        </w:rPr>
        <w:t xml:space="preserve"> من الشيخ حسن ابن الشهيد الثاني</w:t>
      </w:r>
      <w:r w:rsidRPr="00836DEF">
        <w:rPr>
          <w:rtl/>
        </w:rPr>
        <w:t>(1011هـ)، الذي كان في ذلك الزمان مشتغلاً بالتدريس في النجف</w:t>
      </w:r>
      <w:r w:rsidRPr="00836DEF">
        <w:rPr>
          <w:rFonts w:hint="cs"/>
          <w:vertAlign w:val="superscript"/>
          <w:rtl/>
        </w:rPr>
        <w:t>(</w:t>
      </w:r>
      <w:r w:rsidRPr="00836DEF">
        <w:rPr>
          <w:rStyle w:val="EndnoteReference"/>
          <w:color w:val="000000" w:themeColor="text1"/>
          <w:sz w:val="27"/>
          <w:rtl/>
        </w:rPr>
        <w:endnoteReference w:id="462"/>
      </w:r>
      <w:r w:rsidRPr="00836DEF">
        <w:rPr>
          <w:rFonts w:hint="cs"/>
          <w:vertAlign w:val="superscript"/>
          <w:rtl/>
        </w:rPr>
        <w:t>)</w:t>
      </w:r>
      <w:r w:rsidR="00892FE2" w:rsidRPr="00836DEF">
        <w:rPr>
          <w:rFonts w:hint="cs"/>
          <w:rtl/>
        </w:rPr>
        <w:t>.</w:t>
      </w:r>
      <w:r w:rsidRPr="00836DEF">
        <w:rPr>
          <w:rtl/>
        </w:rPr>
        <w:t xml:space="preserve"> فلو صحت هذه المعلومات فإنّ حصول ال</w:t>
      </w:r>
      <w:r w:rsidR="004156EC" w:rsidRPr="00836DEF">
        <w:rPr>
          <w:rtl/>
        </w:rPr>
        <w:t>إسترآباد</w:t>
      </w:r>
      <w:r w:rsidRPr="00836DEF">
        <w:rPr>
          <w:rtl/>
        </w:rPr>
        <w:t>ي</w:t>
      </w:r>
      <w:r w:rsidRPr="00836DEF">
        <w:rPr>
          <w:rFonts w:hint="cs"/>
          <w:rtl/>
        </w:rPr>
        <w:t xml:space="preserve"> على هذا المقام</w:t>
      </w:r>
      <w:r w:rsidR="00892FE2" w:rsidRPr="00836DEF">
        <w:rPr>
          <w:rtl/>
        </w:rPr>
        <w:t xml:space="preserve"> بعد إجازته ال</w:t>
      </w:r>
      <w:r w:rsidR="00892FE2" w:rsidRPr="00836DEF">
        <w:rPr>
          <w:rFonts w:hint="cs"/>
          <w:rtl/>
        </w:rPr>
        <w:t>أُ</w:t>
      </w:r>
      <w:r w:rsidRPr="00836DEF">
        <w:rPr>
          <w:rtl/>
        </w:rPr>
        <w:t>ولى</w:t>
      </w:r>
      <w:r w:rsidR="00892FE2" w:rsidRPr="00836DEF">
        <w:rPr>
          <w:rFonts w:hint="cs"/>
          <w:rtl/>
        </w:rPr>
        <w:t>،</w:t>
      </w:r>
      <w:r w:rsidRPr="00836DEF">
        <w:rPr>
          <w:rtl/>
        </w:rPr>
        <w:t xml:space="preserve"> وفي سنة 1</w:t>
      </w:r>
      <w:r w:rsidRPr="00836DEF">
        <w:rPr>
          <w:rFonts w:hint="cs"/>
          <w:rtl/>
        </w:rPr>
        <w:t>0</w:t>
      </w:r>
      <w:r w:rsidR="00892FE2" w:rsidRPr="00836DEF">
        <w:rPr>
          <w:rtl/>
        </w:rPr>
        <w:t>07</w:t>
      </w:r>
      <w:r w:rsidR="00892FE2" w:rsidRPr="00836DEF">
        <w:rPr>
          <w:rFonts w:hint="cs"/>
          <w:rtl/>
        </w:rPr>
        <w:t>هـ</w:t>
      </w:r>
      <w:r w:rsidRPr="00836DEF">
        <w:rPr>
          <w:rtl/>
        </w:rPr>
        <w:t xml:space="preserve">، يعني قبل عودة صاحب </w:t>
      </w:r>
      <w:r w:rsidR="00892FE2" w:rsidRPr="00836DEF">
        <w:rPr>
          <w:rFonts w:hint="cs"/>
          <w:rtl/>
        </w:rPr>
        <w:t>(</w:t>
      </w:r>
      <w:r w:rsidRPr="00836DEF">
        <w:rPr>
          <w:rtl/>
        </w:rPr>
        <w:t>المعالم</w:t>
      </w:r>
      <w:r w:rsidR="00892FE2" w:rsidRPr="00836DEF">
        <w:rPr>
          <w:rFonts w:hint="cs"/>
          <w:rtl/>
        </w:rPr>
        <w:t>)</w:t>
      </w:r>
      <w:r w:rsidR="00D9533D" w:rsidRPr="00836DEF">
        <w:rPr>
          <w:rtl/>
        </w:rPr>
        <w:t xml:space="preserve"> إلى </w:t>
      </w:r>
      <w:r w:rsidRPr="00836DEF">
        <w:rPr>
          <w:rtl/>
        </w:rPr>
        <w:t>لبنان</w:t>
      </w:r>
      <w:r w:rsidR="00892FE2" w:rsidRPr="00836DEF">
        <w:rPr>
          <w:rFonts w:hint="cs"/>
          <w:rtl/>
        </w:rPr>
        <w:t>،</w:t>
      </w:r>
      <w:r w:rsidRPr="00836DEF">
        <w:rPr>
          <w:rtl/>
        </w:rPr>
        <w:t xml:space="preserve"> </w:t>
      </w:r>
      <w:r w:rsidR="00892FE2" w:rsidRPr="00836DEF">
        <w:rPr>
          <w:rtl/>
        </w:rPr>
        <w:t>وهو المكان الذي تو</w:t>
      </w:r>
      <w:r w:rsidR="00892FE2" w:rsidRPr="00836DEF">
        <w:rPr>
          <w:rFonts w:hint="cs"/>
          <w:rtl/>
        </w:rPr>
        <w:t>فّي</w:t>
      </w:r>
      <w:r w:rsidRPr="00836DEF">
        <w:rPr>
          <w:rtl/>
        </w:rPr>
        <w:t xml:space="preserve"> فيه عام 1011</w:t>
      </w:r>
      <w:r w:rsidR="00892FE2" w:rsidRPr="00836DEF">
        <w:rPr>
          <w:rtl/>
        </w:rPr>
        <w:t>هـ</w:t>
      </w:r>
      <w:r w:rsidR="00892FE2" w:rsidRPr="00836DEF">
        <w:rPr>
          <w:rFonts w:hint="cs"/>
          <w:rtl/>
        </w:rPr>
        <w:t>،</w:t>
      </w:r>
      <w:r w:rsidRPr="00836DEF">
        <w:rPr>
          <w:rFonts w:hint="cs"/>
          <w:rtl/>
        </w:rPr>
        <w:t xml:space="preserve"> </w:t>
      </w:r>
      <w:r w:rsidRPr="00836DEF">
        <w:rPr>
          <w:rtl/>
        </w:rPr>
        <w:t>فإنّ ال</w:t>
      </w:r>
      <w:r w:rsidR="004156EC" w:rsidRPr="00836DEF">
        <w:rPr>
          <w:rtl/>
        </w:rPr>
        <w:t>إسترآباد</w:t>
      </w:r>
      <w:r w:rsidRPr="00836DEF">
        <w:rPr>
          <w:rtl/>
        </w:rPr>
        <w:t>ي</w:t>
      </w:r>
      <w:r w:rsidRPr="00836DEF">
        <w:rPr>
          <w:rFonts w:hint="cs"/>
          <w:rtl/>
          <w:lang w:bidi="fa-IR"/>
        </w:rPr>
        <w:t xml:space="preserve"> </w:t>
      </w:r>
      <w:r w:rsidR="00CF2373" w:rsidRPr="00836DEF">
        <w:rPr>
          <w:rFonts w:hint="cs"/>
          <w:rtl/>
          <w:lang w:bidi="fa-IR"/>
        </w:rPr>
        <w:t xml:space="preserve">كان </w:t>
      </w:r>
      <w:r w:rsidRPr="00836DEF">
        <w:rPr>
          <w:rFonts w:hint="cs"/>
          <w:rtl/>
          <w:lang w:bidi="fa-IR"/>
        </w:rPr>
        <w:t>على</w:t>
      </w:r>
      <w:r w:rsidRPr="00836DEF">
        <w:rPr>
          <w:rtl/>
        </w:rPr>
        <w:t xml:space="preserve"> تحر</w:t>
      </w:r>
      <w:r w:rsidR="00CF2373" w:rsidRPr="00836DEF">
        <w:rPr>
          <w:rFonts w:hint="cs"/>
          <w:rtl/>
        </w:rPr>
        <w:t>ُّ</w:t>
      </w:r>
      <w:r w:rsidRPr="00836DEF">
        <w:rPr>
          <w:rtl/>
        </w:rPr>
        <w:t>ك ل</w:t>
      </w:r>
      <w:r w:rsidR="00CF2373" w:rsidRPr="00836DEF">
        <w:rPr>
          <w:rtl/>
        </w:rPr>
        <w:t>لهجرة نحو شيراز في عام 1010</w:t>
      </w:r>
      <w:r w:rsidR="00CF2373" w:rsidRPr="00836DEF">
        <w:rPr>
          <w:rFonts w:hint="cs"/>
          <w:rtl/>
        </w:rPr>
        <w:t>هـ؛</w:t>
      </w:r>
      <w:r w:rsidRPr="00836DEF">
        <w:rPr>
          <w:rtl/>
        </w:rPr>
        <w:t xml:space="preserve"> لغرض المشاركة في درس م</w:t>
      </w:r>
      <w:r w:rsidR="00CF2373" w:rsidRPr="00836DEF">
        <w:rPr>
          <w:rtl/>
        </w:rPr>
        <w:t>حمّد تقي الدين النس</w:t>
      </w:r>
      <w:r w:rsidR="00CF2373" w:rsidRPr="00836DEF">
        <w:rPr>
          <w:rFonts w:hint="cs"/>
          <w:rtl/>
        </w:rPr>
        <w:t>ّ</w:t>
      </w:r>
      <w:r w:rsidR="00CF2373" w:rsidRPr="00836DEF">
        <w:rPr>
          <w:rtl/>
        </w:rPr>
        <w:t>ابة</w:t>
      </w:r>
      <w:r w:rsidRPr="00836DEF">
        <w:rPr>
          <w:rtl/>
        </w:rPr>
        <w:t>(1019هـ)</w:t>
      </w:r>
      <w:r w:rsidRPr="00836DEF">
        <w:rPr>
          <w:vertAlign w:val="superscript"/>
          <w:rtl/>
        </w:rPr>
        <w:t>(</w:t>
      </w:r>
      <w:r w:rsidRPr="00836DEF">
        <w:rPr>
          <w:rStyle w:val="EndnoteReference"/>
          <w:color w:val="000000" w:themeColor="text1"/>
          <w:sz w:val="27"/>
          <w:rtl/>
        </w:rPr>
        <w:endnoteReference w:id="463"/>
      </w:r>
      <w:r w:rsidRPr="00836DEF">
        <w:rPr>
          <w:vertAlign w:val="superscript"/>
          <w:rtl/>
        </w:rPr>
        <w:t>)</w:t>
      </w:r>
      <w:r w:rsidRPr="00836DEF">
        <w:rPr>
          <w:rtl/>
        </w:rPr>
        <w:t>، وقد بقي على الأقل</w:t>
      </w:r>
      <w:r w:rsidR="00CF2373" w:rsidRPr="00836DEF">
        <w:rPr>
          <w:rFonts w:hint="cs"/>
          <w:rtl/>
        </w:rPr>
        <w:t>ّ</w:t>
      </w:r>
      <w:r w:rsidRPr="00836DEF">
        <w:rPr>
          <w:rtl/>
        </w:rPr>
        <w:t xml:space="preserve"> أربع سنوات في هذه المدينة</w:t>
      </w:r>
      <w:r w:rsidRPr="00836DEF">
        <w:rPr>
          <w:rFonts w:hint="cs"/>
          <w:rtl/>
        </w:rPr>
        <w:t xml:space="preserve">. </w:t>
      </w:r>
      <w:r w:rsidRPr="00836DEF">
        <w:rPr>
          <w:rtl/>
        </w:rPr>
        <w:t>ويمكن القول</w:t>
      </w:r>
      <w:r w:rsidR="00CF2373" w:rsidRPr="00836DEF">
        <w:rPr>
          <w:rFonts w:hint="cs"/>
          <w:rtl/>
        </w:rPr>
        <w:t>:</w:t>
      </w:r>
      <w:r w:rsidRPr="00836DEF">
        <w:rPr>
          <w:rtl/>
        </w:rPr>
        <w:t xml:space="preserve"> إنّ ال</w:t>
      </w:r>
      <w:r w:rsidR="004156EC" w:rsidRPr="00836DEF">
        <w:rPr>
          <w:rtl/>
        </w:rPr>
        <w:t>إسترآباد</w:t>
      </w:r>
      <w:r w:rsidRPr="00836DEF">
        <w:rPr>
          <w:rtl/>
        </w:rPr>
        <w:t>ي كتب في هذه المدّة أوّل كتبه ال</w:t>
      </w:r>
      <w:r w:rsidR="00394574" w:rsidRPr="00836DEF">
        <w:rPr>
          <w:rtl/>
        </w:rPr>
        <w:t>علميّ</w:t>
      </w:r>
      <w:r w:rsidRPr="00836DEF">
        <w:rPr>
          <w:rtl/>
        </w:rPr>
        <w:t>ة بشكل</w:t>
      </w:r>
      <w:r w:rsidR="00CF2373" w:rsidRPr="00836DEF">
        <w:rPr>
          <w:rFonts w:hint="cs"/>
          <w:rtl/>
        </w:rPr>
        <w:t>ٍ</w:t>
      </w:r>
      <w:r w:rsidRPr="00836DEF">
        <w:rPr>
          <w:rtl/>
        </w:rPr>
        <w:t xml:space="preserve"> </w:t>
      </w:r>
      <w:r w:rsidR="006762DB" w:rsidRPr="00836DEF">
        <w:rPr>
          <w:rtl/>
        </w:rPr>
        <w:t>مستقلّ</w:t>
      </w:r>
      <w:r w:rsidR="00CF2373" w:rsidRPr="00836DEF">
        <w:rPr>
          <w:rFonts w:hint="cs"/>
          <w:rtl/>
        </w:rPr>
        <w:t>ٍ،</w:t>
      </w:r>
      <w:r w:rsidRPr="00836DEF">
        <w:rPr>
          <w:rtl/>
        </w:rPr>
        <w:t xml:space="preserve"> والذي ي</w:t>
      </w:r>
      <w:r w:rsidR="00CF2373" w:rsidRPr="00836DEF">
        <w:rPr>
          <w:rFonts w:hint="cs"/>
          <w:rtl/>
        </w:rPr>
        <w:t>ُ</w:t>
      </w:r>
      <w:r w:rsidRPr="00836DEF">
        <w:rPr>
          <w:rtl/>
        </w:rPr>
        <w:t>دعى «المباحث الثلاثة»</w:t>
      </w:r>
      <w:r w:rsidRPr="00836DEF">
        <w:rPr>
          <w:rFonts w:hint="cs"/>
          <w:vertAlign w:val="superscript"/>
          <w:rtl/>
        </w:rPr>
        <w:t>(</w:t>
      </w:r>
      <w:r w:rsidRPr="00836DEF">
        <w:rPr>
          <w:rStyle w:val="EndnoteReference"/>
          <w:color w:val="000000" w:themeColor="text1"/>
          <w:sz w:val="27"/>
          <w:rtl/>
        </w:rPr>
        <w:endnoteReference w:id="464"/>
      </w:r>
      <w:r w:rsidRPr="00836DEF">
        <w:rPr>
          <w:rFonts w:hint="cs"/>
          <w:vertAlign w:val="superscript"/>
          <w:rtl/>
        </w:rPr>
        <w:t>)</w:t>
      </w:r>
      <w:r w:rsidR="00CF2373" w:rsidRPr="00836DEF">
        <w:rPr>
          <w:rFonts w:hint="cs"/>
          <w:rtl/>
        </w:rPr>
        <w:t>.</w:t>
      </w:r>
      <w:r w:rsidRPr="00836DEF">
        <w:rPr>
          <w:rtl/>
        </w:rPr>
        <w:t xml:space="preserve"> وقد توج</w:t>
      </w:r>
      <w:r w:rsidR="00CF2373" w:rsidRPr="00836DEF">
        <w:rPr>
          <w:rFonts w:hint="cs"/>
          <w:rtl/>
        </w:rPr>
        <w:t>َّ</w:t>
      </w:r>
      <w:r w:rsidRPr="00836DEF">
        <w:rPr>
          <w:rtl/>
        </w:rPr>
        <w:t>ه ال</w:t>
      </w:r>
      <w:r w:rsidR="004156EC" w:rsidRPr="00836DEF">
        <w:rPr>
          <w:rtl/>
        </w:rPr>
        <w:t>إسترآباد</w:t>
      </w:r>
      <w:r w:rsidRPr="00836DEF">
        <w:rPr>
          <w:rtl/>
        </w:rPr>
        <w:t>ي عام 1014هـ</w:t>
      </w:r>
      <w:r w:rsidR="00D9533D" w:rsidRPr="00836DEF">
        <w:rPr>
          <w:rtl/>
        </w:rPr>
        <w:t xml:space="preserve"> إلى </w:t>
      </w:r>
      <w:r w:rsidRPr="00836DEF">
        <w:rPr>
          <w:rtl/>
        </w:rPr>
        <w:t>مكّة</w:t>
      </w:r>
      <w:r w:rsidR="00CF2373" w:rsidRPr="00836DEF">
        <w:rPr>
          <w:rFonts w:hint="cs"/>
          <w:rtl/>
        </w:rPr>
        <w:t>،</w:t>
      </w:r>
      <w:r w:rsidRPr="00836DEF">
        <w:rPr>
          <w:rtl/>
        </w:rPr>
        <w:t xml:space="preserve"> ودرس في بداية عام 1015هـ علم الفقه والحديث والرجال على يد آخر </w:t>
      </w:r>
      <w:r w:rsidRPr="00836DEF">
        <w:rPr>
          <w:rFonts w:hint="cs"/>
          <w:rtl/>
        </w:rPr>
        <w:t>أ</w:t>
      </w:r>
      <w:r w:rsidRPr="00836DEF">
        <w:rPr>
          <w:rtl/>
        </w:rPr>
        <w:t>سا</w:t>
      </w:r>
      <w:r w:rsidRPr="00836DEF">
        <w:rPr>
          <w:rFonts w:hint="cs"/>
          <w:rtl/>
        </w:rPr>
        <w:t>ت</w:t>
      </w:r>
      <w:r w:rsidRPr="00836DEF">
        <w:rPr>
          <w:rtl/>
        </w:rPr>
        <w:t>ذته</w:t>
      </w:r>
      <w:r w:rsidR="00CF2373" w:rsidRPr="00836DEF">
        <w:rPr>
          <w:rFonts w:hint="cs"/>
          <w:rtl/>
        </w:rPr>
        <w:t>،</w:t>
      </w:r>
      <w:r w:rsidRPr="00836DEF">
        <w:rPr>
          <w:rtl/>
        </w:rPr>
        <w:t xml:space="preserve"> وهو «الميزرا محمّد علي ال</w:t>
      </w:r>
      <w:r w:rsidR="004156EC" w:rsidRPr="00836DEF">
        <w:rPr>
          <w:rtl/>
        </w:rPr>
        <w:t>إسترآباد</w:t>
      </w:r>
      <w:r w:rsidRPr="00836DEF">
        <w:rPr>
          <w:rtl/>
        </w:rPr>
        <w:t>ي</w:t>
      </w:r>
      <w:r w:rsidR="00CF2373" w:rsidRPr="00836DEF">
        <w:rPr>
          <w:rFonts w:hint="cs"/>
          <w:rtl/>
        </w:rPr>
        <w:t>»</w:t>
      </w:r>
      <w:r w:rsidR="00CF2373" w:rsidRPr="00836DEF">
        <w:rPr>
          <w:rtl/>
        </w:rPr>
        <w:t>(1028هـ)</w:t>
      </w:r>
      <w:r w:rsidR="00CF2373" w:rsidRPr="00836DEF">
        <w:rPr>
          <w:rFonts w:hint="cs"/>
          <w:rtl/>
        </w:rPr>
        <w:t>،</w:t>
      </w:r>
      <w:r w:rsidRPr="00836DEF">
        <w:rPr>
          <w:rtl/>
        </w:rPr>
        <w:t xml:space="preserve"> صاحب </w:t>
      </w:r>
      <w:r w:rsidR="00CF2373" w:rsidRPr="00836DEF">
        <w:rPr>
          <w:rFonts w:hint="cs"/>
          <w:rtl/>
        </w:rPr>
        <w:t>(</w:t>
      </w:r>
      <w:r w:rsidRPr="00836DEF">
        <w:rPr>
          <w:rtl/>
        </w:rPr>
        <w:t>الرجال</w:t>
      </w:r>
      <w:r w:rsidR="00CF2373" w:rsidRPr="00836DEF">
        <w:rPr>
          <w:rFonts w:hint="cs"/>
          <w:rtl/>
        </w:rPr>
        <w:t>)</w:t>
      </w:r>
      <w:r w:rsidRPr="00836DEF">
        <w:rPr>
          <w:rFonts w:hint="cs"/>
          <w:vertAlign w:val="superscript"/>
          <w:rtl/>
        </w:rPr>
        <w:t>(</w:t>
      </w:r>
      <w:r w:rsidRPr="00836DEF">
        <w:rPr>
          <w:rStyle w:val="EndnoteReference"/>
          <w:color w:val="000000" w:themeColor="text1"/>
          <w:sz w:val="27"/>
          <w:rtl/>
        </w:rPr>
        <w:endnoteReference w:id="465"/>
      </w:r>
      <w:r w:rsidRPr="00836DEF">
        <w:rPr>
          <w:rFonts w:hint="cs"/>
          <w:vertAlign w:val="superscript"/>
          <w:rtl/>
        </w:rPr>
        <w:t>)</w:t>
      </w:r>
      <w:r w:rsidRPr="00836DEF">
        <w:rPr>
          <w:rtl/>
        </w:rPr>
        <w:t>.</w:t>
      </w:r>
      <w:r w:rsidRPr="00836DEF">
        <w:rPr>
          <w:rFonts w:hint="cs"/>
          <w:rtl/>
        </w:rPr>
        <w:t xml:space="preserve"> </w:t>
      </w:r>
      <w:r w:rsidRPr="00836DEF">
        <w:rPr>
          <w:rtl/>
        </w:rPr>
        <w:t>وعلى أساس كلمات ال</w:t>
      </w:r>
      <w:r w:rsidR="004156EC" w:rsidRPr="00836DEF">
        <w:rPr>
          <w:rtl/>
        </w:rPr>
        <w:t>إسترآباد</w:t>
      </w:r>
      <w:r w:rsidRPr="00836DEF">
        <w:rPr>
          <w:rtl/>
        </w:rPr>
        <w:t xml:space="preserve">ي </w:t>
      </w:r>
      <w:r w:rsidRPr="00836DEF">
        <w:rPr>
          <w:rFonts w:hint="cs"/>
          <w:rtl/>
        </w:rPr>
        <w:t>فإ</w:t>
      </w:r>
      <w:r w:rsidRPr="00836DEF">
        <w:rPr>
          <w:rtl/>
        </w:rPr>
        <w:t xml:space="preserve">نّ صاحب </w:t>
      </w:r>
      <w:r w:rsidR="00CF2373" w:rsidRPr="00836DEF">
        <w:rPr>
          <w:rFonts w:hint="cs"/>
          <w:rtl/>
        </w:rPr>
        <w:t>(</w:t>
      </w:r>
      <w:r w:rsidRPr="00836DEF">
        <w:rPr>
          <w:rtl/>
        </w:rPr>
        <w:t>الرجال</w:t>
      </w:r>
      <w:r w:rsidR="00CF2373" w:rsidRPr="00836DEF">
        <w:rPr>
          <w:rFonts w:hint="cs"/>
          <w:rtl/>
        </w:rPr>
        <w:t>)</w:t>
      </w:r>
      <w:r w:rsidRPr="00836DEF">
        <w:rPr>
          <w:rtl/>
        </w:rPr>
        <w:t xml:space="preserve"> هذا هو الذي اقترح عليه إحياء المذهب ال</w:t>
      </w:r>
      <w:r w:rsidR="004156EC" w:rsidRPr="00836DEF">
        <w:rPr>
          <w:rtl/>
        </w:rPr>
        <w:t>أخباريّ</w:t>
      </w:r>
      <w:r w:rsidR="00CF2373" w:rsidRPr="00836DEF">
        <w:rPr>
          <w:rFonts w:hint="cs"/>
          <w:rtl/>
        </w:rPr>
        <w:t>.</w:t>
      </w:r>
      <w:r w:rsidRPr="00836DEF">
        <w:rPr>
          <w:rtl/>
        </w:rPr>
        <w:t xml:space="preserve"> وهذا الموضوع يحتاج</w:t>
      </w:r>
      <w:r w:rsidR="00D9533D" w:rsidRPr="00836DEF">
        <w:rPr>
          <w:rtl/>
        </w:rPr>
        <w:t xml:space="preserve"> إلى </w:t>
      </w:r>
      <w:r w:rsidRPr="00836DEF">
        <w:rPr>
          <w:rtl/>
        </w:rPr>
        <w:t>مطالعات</w:t>
      </w:r>
      <w:r w:rsidR="00CF2373" w:rsidRPr="00836DEF">
        <w:rPr>
          <w:rFonts w:hint="cs"/>
          <w:rtl/>
        </w:rPr>
        <w:t>ٍ</w:t>
      </w:r>
      <w:r w:rsidRPr="00836DEF">
        <w:rPr>
          <w:rtl/>
        </w:rPr>
        <w:t xml:space="preserve"> وتحقيقات</w:t>
      </w:r>
      <w:r w:rsidR="00CF2373" w:rsidRPr="00836DEF">
        <w:rPr>
          <w:rFonts w:hint="cs"/>
          <w:rtl/>
        </w:rPr>
        <w:t>ٍ</w:t>
      </w:r>
      <w:r w:rsidRPr="00836DEF">
        <w:rPr>
          <w:rtl/>
        </w:rPr>
        <w:t xml:space="preserve"> أكثر في</w:t>
      </w:r>
      <w:r w:rsidR="00CF2373" w:rsidRPr="00836DEF">
        <w:rPr>
          <w:rFonts w:hint="cs"/>
          <w:rtl/>
        </w:rPr>
        <w:t xml:space="preserve"> </w:t>
      </w:r>
      <w:r w:rsidRPr="00836DEF">
        <w:rPr>
          <w:rtl/>
        </w:rPr>
        <w:t>ما يت</w:t>
      </w:r>
      <w:r w:rsidR="00CF2373" w:rsidRPr="00836DEF">
        <w:rPr>
          <w:rFonts w:hint="cs"/>
          <w:rtl/>
        </w:rPr>
        <w:t>َّ</w:t>
      </w:r>
      <w:r w:rsidRPr="00836DEF">
        <w:rPr>
          <w:rtl/>
        </w:rPr>
        <w:t>صل بوصف ال</w:t>
      </w:r>
      <w:r w:rsidR="004156EC" w:rsidRPr="00836DEF">
        <w:rPr>
          <w:rtl/>
        </w:rPr>
        <w:t>إسترآباد</w:t>
      </w:r>
      <w:r w:rsidRPr="00836DEF">
        <w:rPr>
          <w:rtl/>
        </w:rPr>
        <w:t>ي لموضوع هذا الحدث الكبير الذي وقع في حياته</w:t>
      </w:r>
      <w:r w:rsidR="00CF2373" w:rsidRPr="00836DEF">
        <w:rPr>
          <w:rFonts w:hint="cs"/>
          <w:rtl/>
        </w:rPr>
        <w:t>.</w:t>
      </w:r>
      <w:r w:rsidRPr="00836DEF">
        <w:rPr>
          <w:rtl/>
        </w:rPr>
        <w:t xml:space="preserve"> ولعل</w:t>
      </w:r>
      <w:r w:rsidR="00CF2373" w:rsidRPr="00836DEF">
        <w:rPr>
          <w:rFonts w:hint="cs"/>
          <w:rtl/>
        </w:rPr>
        <w:t>ّ</w:t>
      </w:r>
      <w:r w:rsidRPr="00836DEF">
        <w:rPr>
          <w:rtl/>
        </w:rPr>
        <w:t xml:space="preserve">نا نستطيع العثور على </w:t>
      </w:r>
      <w:r w:rsidR="004D1B47" w:rsidRPr="00836DEF">
        <w:rPr>
          <w:rtl/>
        </w:rPr>
        <w:t>أرضيّ</w:t>
      </w:r>
      <w:r w:rsidRPr="00836DEF">
        <w:rPr>
          <w:rtl/>
        </w:rPr>
        <w:t>ة الفكر ال</w:t>
      </w:r>
      <w:r w:rsidR="004156EC" w:rsidRPr="00836DEF">
        <w:rPr>
          <w:rtl/>
        </w:rPr>
        <w:t>أخباريّ</w:t>
      </w:r>
      <w:r w:rsidRPr="00836DEF">
        <w:rPr>
          <w:rtl/>
        </w:rPr>
        <w:t xml:space="preserve"> لدى ال</w:t>
      </w:r>
      <w:r w:rsidR="004156EC" w:rsidRPr="00836DEF">
        <w:rPr>
          <w:rtl/>
        </w:rPr>
        <w:t>إسترآباد</w:t>
      </w:r>
      <w:r w:rsidRPr="00836DEF">
        <w:rPr>
          <w:rtl/>
        </w:rPr>
        <w:t>ي في</w:t>
      </w:r>
      <w:r w:rsidR="00CF2373" w:rsidRPr="00836DEF">
        <w:rPr>
          <w:rFonts w:hint="cs"/>
          <w:rtl/>
        </w:rPr>
        <w:t xml:space="preserve"> </w:t>
      </w:r>
      <w:r w:rsidRPr="00836DEF">
        <w:rPr>
          <w:rtl/>
        </w:rPr>
        <w:t>ما يت</w:t>
      </w:r>
      <w:r w:rsidR="00CF2373" w:rsidRPr="00836DEF">
        <w:rPr>
          <w:rFonts w:hint="cs"/>
          <w:rtl/>
        </w:rPr>
        <w:t>َّ</w:t>
      </w:r>
      <w:r w:rsidRPr="00836DEF">
        <w:rPr>
          <w:rtl/>
        </w:rPr>
        <w:t>صل بذم</w:t>
      </w:r>
      <w:r w:rsidR="00CF2373" w:rsidRPr="00836DEF">
        <w:rPr>
          <w:rFonts w:hint="cs"/>
          <w:rtl/>
        </w:rPr>
        <w:t>ّ</w:t>
      </w:r>
      <w:r w:rsidRPr="00836DEF">
        <w:rPr>
          <w:rtl/>
        </w:rPr>
        <w:t xml:space="preserve"> ال</w:t>
      </w:r>
      <w:r w:rsidR="00B1366B" w:rsidRPr="00836DEF">
        <w:rPr>
          <w:rtl/>
        </w:rPr>
        <w:t>أصوليّ</w:t>
      </w:r>
      <w:r w:rsidRPr="00836DEF">
        <w:rPr>
          <w:rtl/>
        </w:rPr>
        <w:t>ين له</w:t>
      </w:r>
      <w:r w:rsidR="00CF2373" w:rsidRPr="00836DEF">
        <w:rPr>
          <w:rFonts w:hint="cs"/>
          <w:rtl/>
        </w:rPr>
        <w:t>.</w:t>
      </w:r>
      <w:r w:rsidRPr="00836DEF">
        <w:rPr>
          <w:rtl/>
        </w:rPr>
        <w:t xml:space="preserve"> يقول ال</w:t>
      </w:r>
      <w:r w:rsidR="004156EC" w:rsidRPr="00836DEF">
        <w:rPr>
          <w:rtl/>
        </w:rPr>
        <w:t>إسترآباد</w:t>
      </w:r>
      <w:r w:rsidRPr="00836DEF">
        <w:rPr>
          <w:rtl/>
        </w:rPr>
        <w:t>ي عن انحراف فقهاء الإمامي</w:t>
      </w:r>
      <w:r w:rsidR="00CF2373" w:rsidRPr="00836DEF">
        <w:rPr>
          <w:rFonts w:hint="cs"/>
          <w:rtl/>
        </w:rPr>
        <w:t>ّ</w:t>
      </w:r>
      <w:r w:rsidRPr="00836DEF">
        <w:rPr>
          <w:rtl/>
        </w:rPr>
        <w:t>ة في منهجهم ال</w:t>
      </w:r>
      <w:r w:rsidR="00B1366B" w:rsidRPr="00836DEF">
        <w:rPr>
          <w:rtl/>
        </w:rPr>
        <w:t>فقهيّ</w:t>
      </w:r>
      <w:r w:rsidRPr="00836DEF">
        <w:rPr>
          <w:rtl/>
        </w:rPr>
        <w:t xml:space="preserve"> عن خط</w:t>
      </w:r>
      <w:r w:rsidR="00CF2373" w:rsidRPr="00836DEF">
        <w:rPr>
          <w:rFonts w:hint="cs"/>
          <w:rtl/>
        </w:rPr>
        <w:t>ّ</w:t>
      </w:r>
      <w:r w:rsidRPr="00836DEF">
        <w:rPr>
          <w:rtl/>
        </w:rPr>
        <w:t xml:space="preserve"> الأئمّة </w:t>
      </w:r>
      <w:r w:rsidR="00CF2373" w:rsidRPr="00836DEF">
        <w:rPr>
          <w:rtl/>
        </w:rPr>
        <w:t xml:space="preserve">المعصومين: </w:t>
      </w:r>
      <w:r w:rsidR="00CF2373" w:rsidRPr="00836DEF">
        <w:rPr>
          <w:rFonts w:hint="eastAsia"/>
          <w:rtl/>
        </w:rPr>
        <w:t>«</w:t>
      </w:r>
      <w:r w:rsidRPr="00836DEF">
        <w:rPr>
          <w:rtl/>
        </w:rPr>
        <w:t>...</w:t>
      </w:r>
      <w:r w:rsidR="00D9533D" w:rsidRPr="00836DEF">
        <w:rPr>
          <w:rtl/>
        </w:rPr>
        <w:t xml:space="preserve">إلى </w:t>
      </w:r>
      <w:r w:rsidRPr="00836DEF">
        <w:rPr>
          <w:rtl/>
        </w:rPr>
        <w:t>أن</w:t>
      </w:r>
      <w:r w:rsidR="00CF2373" w:rsidRPr="00836DEF">
        <w:rPr>
          <w:rFonts w:hint="cs"/>
          <w:rtl/>
        </w:rPr>
        <w:t>ْ</w:t>
      </w:r>
      <w:r w:rsidRPr="00836DEF">
        <w:rPr>
          <w:rtl/>
        </w:rPr>
        <w:t xml:space="preserve"> جاء أعلم أهل زمانه في علم الحديث والرجال</w:t>
      </w:r>
      <w:r w:rsidR="00CF2373" w:rsidRPr="00836DEF">
        <w:rPr>
          <w:rFonts w:hint="cs"/>
          <w:rtl/>
        </w:rPr>
        <w:t>،</w:t>
      </w:r>
      <w:r w:rsidRPr="00836DEF">
        <w:rPr>
          <w:rtl/>
        </w:rPr>
        <w:t xml:space="preserve"> وأشدّهم إيمان</w:t>
      </w:r>
      <w:r w:rsidRPr="00836DEF">
        <w:rPr>
          <w:rFonts w:hint="cs"/>
          <w:rtl/>
        </w:rPr>
        <w:t>اً</w:t>
      </w:r>
      <w:r w:rsidR="00CF2373" w:rsidRPr="00836DEF">
        <w:rPr>
          <w:rFonts w:hint="cs"/>
          <w:rtl/>
        </w:rPr>
        <w:t>،</w:t>
      </w:r>
      <w:r w:rsidRPr="00836DEF">
        <w:rPr>
          <w:rtl/>
        </w:rPr>
        <w:t xml:space="preserve"> وأعلم </w:t>
      </w:r>
      <w:r w:rsidR="00CF2373" w:rsidRPr="00836DEF">
        <w:rPr>
          <w:rFonts w:hint="cs"/>
          <w:rtl/>
        </w:rPr>
        <w:t>أ</w:t>
      </w:r>
      <w:r w:rsidRPr="00836DEF">
        <w:rPr>
          <w:rtl/>
        </w:rPr>
        <w:t>ستاذ في جميع الموضوعات</w:t>
      </w:r>
      <w:r w:rsidR="00CF2373" w:rsidRPr="00836DEF">
        <w:rPr>
          <w:rFonts w:hint="cs"/>
          <w:rtl/>
        </w:rPr>
        <w:t>،</w:t>
      </w:r>
      <w:r w:rsidRPr="00836DEF">
        <w:rPr>
          <w:rtl/>
        </w:rPr>
        <w:t xml:space="preserve"> وهو الميرزا محمّد ال</w:t>
      </w:r>
      <w:r w:rsidR="004156EC" w:rsidRPr="00836DEF">
        <w:rPr>
          <w:rtl/>
        </w:rPr>
        <w:t>إسترآباد</w:t>
      </w:r>
      <w:r w:rsidRPr="00836DEF">
        <w:rPr>
          <w:rtl/>
        </w:rPr>
        <w:t>ي</w:t>
      </w:r>
      <w:r w:rsidR="00F14FD7" w:rsidRPr="00836DEF">
        <w:rPr>
          <w:rFonts w:cs="Mosawi"/>
          <w:szCs w:val="26"/>
          <w:rtl/>
        </w:rPr>
        <w:t>&amp;</w:t>
      </w:r>
      <w:r w:rsidR="00CF2373" w:rsidRPr="00836DEF">
        <w:rPr>
          <w:rFonts w:hint="cs"/>
          <w:rtl/>
        </w:rPr>
        <w:t>،</w:t>
      </w:r>
      <w:r w:rsidRPr="00836DEF">
        <w:rPr>
          <w:rtl/>
        </w:rPr>
        <w:t xml:space="preserve"> صاحب </w:t>
      </w:r>
      <w:r w:rsidR="00CF2373" w:rsidRPr="00836DEF">
        <w:rPr>
          <w:rFonts w:hint="cs"/>
          <w:rtl/>
        </w:rPr>
        <w:t>(</w:t>
      </w:r>
      <w:r w:rsidRPr="00836DEF">
        <w:rPr>
          <w:rtl/>
        </w:rPr>
        <w:t>الرجال</w:t>
      </w:r>
      <w:r w:rsidR="00CF2373" w:rsidRPr="00836DEF">
        <w:rPr>
          <w:rFonts w:hint="cs"/>
          <w:rtl/>
        </w:rPr>
        <w:t>).</w:t>
      </w:r>
      <w:r w:rsidRPr="00836DEF">
        <w:rPr>
          <w:rtl/>
        </w:rPr>
        <w:t xml:space="preserve"> وبعد أن عل</w:t>
      </w:r>
      <w:r w:rsidRPr="00836DEF">
        <w:rPr>
          <w:rFonts w:hint="cs"/>
          <w:rtl/>
        </w:rPr>
        <w:t>ّ</w:t>
      </w:r>
      <w:r w:rsidRPr="00836DEF">
        <w:rPr>
          <w:rtl/>
        </w:rPr>
        <w:t>م هذا العالم جميع أصول الحديث لهذا الفرد الحقير (محمّد أمين ال</w:t>
      </w:r>
      <w:r w:rsidR="004156EC" w:rsidRPr="00836DEF">
        <w:rPr>
          <w:rtl/>
        </w:rPr>
        <w:t>إسترآباد</w:t>
      </w:r>
      <w:r w:rsidRPr="00836DEF">
        <w:rPr>
          <w:rtl/>
        </w:rPr>
        <w:t>ي) طلب منه إحياء طريقة ال</w:t>
      </w:r>
      <w:r w:rsidR="004156EC" w:rsidRPr="00836DEF">
        <w:rPr>
          <w:rtl/>
        </w:rPr>
        <w:t>أخباريّ</w:t>
      </w:r>
      <w:r w:rsidRPr="00836DEF">
        <w:rPr>
          <w:rtl/>
        </w:rPr>
        <w:t>ين</w:t>
      </w:r>
      <w:r w:rsidR="00CF2373" w:rsidRPr="00836DEF">
        <w:rPr>
          <w:rFonts w:hint="cs"/>
          <w:rtl/>
        </w:rPr>
        <w:t>،</w:t>
      </w:r>
      <w:r w:rsidRPr="00836DEF">
        <w:rPr>
          <w:rtl/>
        </w:rPr>
        <w:t xml:space="preserve"> وإزاحة كلّ شك</w:t>
      </w:r>
      <w:r w:rsidR="00CF2373" w:rsidRPr="00836DEF">
        <w:rPr>
          <w:rFonts w:hint="cs"/>
          <w:rtl/>
        </w:rPr>
        <w:t>ٍّ</w:t>
      </w:r>
      <w:r w:rsidRPr="00836DEF">
        <w:rPr>
          <w:rtl/>
        </w:rPr>
        <w:t xml:space="preserve"> و</w:t>
      </w:r>
      <w:r w:rsidR="00CF2373" w:rsidRPr="00836DEF">
        <w:rPr>
          <w:rtl/>
        </w:rPr>
        <w:t>ترديد لجميع المخالفين، وقال: رب</w:t>
      </w:r>
      <w:r w:rsidRPr="00836DEF">
        <w:rPr>
          <w:rtl/>
        </w:rPr>
        <w:t>ما ن</w:t>
      </w:r>
      <w:r w:rsidR="00CF2373" w:rsidRPr="00836DEF">
        <w:rPr>
          <w:rFonts w:hint="cs"/>
          <w:rtl/>
        </w:rPr>
        <w:t>ُ</w:t>
      </w:r>
      <w:r w:rsidRPr="00836DEF">
        <w:rPr>
          <w:rtl/>
        </w:rPr>
        <w:t>س</w:t>
      </w:r>
      <w:r w:rsidR="00CF2373" w:rsidRPr="00836DEF">
        <w:rPr>
          <w:rFonts w:hint="cs"/>
          <w:rtl/>
        </w:rPr>
        <w:t>ِ</w:t>
      </w:r>
      <w:r w:rsidRPr="00836DEF">
        <w:rPr>
          <w:rtl/>
        </w:rPr>
        <w:t>ي</w:t>
      </w:r>
      <w:r w:rsidR="00CF2373" w:rsidRPr="00836DEF">
        <w:rPr>
          <w:rFonts w:hint="cs"/>
          <w:rtl/>
        </w:rPr>
        <w:t>َ</w:t>
      </w:r>
      <w:r w:rsidRPr="00836DEF">
        <w:rPr>
          <w:rtl/>
        </w:rPr>
        <w:t>ت</w:t>
      </w:r>
      <w:r w:rsidR="00CF2373" w:rsidRPr="00836DEF">
        <w:rPr>
          <w:rFonts w:hint="cs"/>
          <w:rtl/>
        </w:rPr>
        <w:t>ْ</w:t>
      </w:r>
      <w:r w:rsidRPr="00836DEF">
        <w:rPr>
          <w:rtl/>
        </w:rPr>
        <w:t xml:space="preserve"> هذه الطريقة</w:t>
      </w:r>
      <w:r w:rsidR="00CF2373" w:rsidRPr="00836DEF">
        <w:rPr>
          <w:rFonts w:hint="cs"/>
          <w:rtl/>
        </w:rPr>
        <w:t>،</w:t>
      </w:r>
      <w:r w:rsidRPr="00836DEF">
        <w:rPr>
          <w:rtl/>
        </w:rPr>
        <w:t xml:space="preserve"> ولكن</w:t>
      </w:r>
      <w:r w:rsidR="00CF2373" w:rsidRPr="00836DEF">
        <w:rPr>
          <w:rFonts w:hint="cs"/>
          <w:rtl/>
        </w:rPr>
        <w:t>ّ</w:t>
      </w:r>
      <w:r w:rsidRPr="00836DEF">
        <w:rPr>
          <w:rtl/>
        </w:rPr>
        <w:t xml:space="preserve"> الله تعالى أراد إحياءها بقلمك</w:t>
      </w:r>
      <w:r w:rsidR="00CF2373" w:rsidRPr="00836DEF">
        <w:rPr>
          <w:rFonts w:hint="cs"/>
          <w:rtl/>
        </w:rPr>
        <w:t>.</w:t>
      </w:r>
      <w:r w:rsidRPr="00836DEF">
        <w:rPr>
          <w:rtl/>
        </w:rPr>
        <w:t xml:space="preserve"> </w:t>
      </w:r>
      <w:r w:rsidRPr="00836DEF">
        <w:rPr>
          <w:rtl/>
        </w:rPr>
        <w:lastRenderedPageBreak/>
        <w:t>وبعد أن تعل</w:t>
      </w:r>
      <w:r w:rsidR="00CF2373" w:rsidRPr="00836DEF">
        <w:rPr>
          <w:rFonts w:hint="cs"/>
          <w:rtl/>
        </w:rPr>
        <w:t>َّ</w:t>
      </w:r>
      <w:r w:rsidRPr="00836DEF">
        <w:rPr>
          <w:rtl/>
        </w:rPr>
        <w:t>م</w:t>
      </w:r>
      <w:r w:rsidR="00CF2373" w:rsidRPr="00836DEF">
        <w:rPr>
          <w:rFonts w:hint="cs"/>
          <w:rtl/>
        </w:rPr>
        <w:t>ْ</w:t>
      </w:r>
      <w:r w:rsidRPr="00836DEF">
        <w:rPr>
          <w:rtl/>
        </w:rPr>
        <w:t>ت</w:t>
      </w:r>
      <w:r w:rsidR="00CF2373" w:rsidRPr="00836DEF">
        <w:rPr>
          <w:rFonts w:hint="cs"/>
          <w:rtl/>
        </w:rPr>
        <w:t>ُ</w:t>
      </w:r>
      <w:r w:rsidRPr="00836DEF">
        <w:rPr>
          <w:rtl/>
        </w:rPr>
        <w:t xml:space="preserve"> جميع العلوم منه</w:t>
      </w:r>
      <w:r w:rsidR="00CF2373" w:rsidRPr="00836DEF">
        <w:rPr>
          <w:rFonts w:hint="cs"/>
          <w:rtl/>
        </w:rPr>
        <w:t>،</w:t>
      </w:r>
      <w:r w:rsidRPr="00836DEF">
        <w:rPr>
          <w:rtl/>
        </w:rPr>
        <w:t xml:space="preserve"> وهو أعلم ال</w:t>
      </w:r>
      <w:r w:rsidR="00CF2373" w:rsidRPr="00836DEF">
        <w:rPr>
          <w:rFonts w:hint="cs"/>
          <w:rtl/>
        </w:rPr>
        <w:t>أ</w:t>
      </w:r>
      <w:r w:rsidRPr="00836DEF">
        <w:rPr>
          <w:rtl/>
        </w:rPr>
        <w:t>ساتذة، بقيت</w:t>
      </w:r>
      <w:r w:rsidR="00CF2373" w:rsidRPr="00836DEF">
        <w:rPr>
          <w:rFonts w:hint="cs"/>
          <w:rtl/>
        </w:rPr>
        <w:t>ُ</w:t>
      </w:r>
      <w:r w:rsidRPr="00836DEF">
        <w:rPr>
          <w:rtl/>
        </w:rPr>
        <w:t xml:space="preserve"> عدّة سنوات</w:t>
      </w:r>
      <w:r w:rsidR="00CF2373" w:rsidRPr="00836DEF">
        <w:rPr>
          <w:rFonts w:hint="cs"/>
          <w:rtl/>
        </w:rPr>
        <w:t>ٍ</w:t>
      </w:r>
      <w:r w:rsidRPr="00836DEF">
        <w:rPr>
          <w:rtl/>
        </w:rPr>
        <w:t xml:space="preserve"> في المدينة</w:t>
      </w:r>
      <w:r w:rsidR="00CF2373" w:rsidRPr="00836DEF">
        <w:rPr>
          <w:rFonts w:hint="cs"/>
          <w:rtl/>
        </w:rPr>
        <w:t>،</w:t>
      </w:r>
      <w:r w:rsidRPr="00836DEF">
        <w:rPr>
          <w:rtl/>
        </w:rPr>
        <w:t xml:space="preserve"> مشغولاً بالتفك</w:t>
      </w:r>
      <w:r w:rsidR="00CF2373" w:rsidRPr="00836DEF">
        <w:rPr>
          <w:rFonts w:hint="cs"/>
          <w:rtl/>
        </w:rPr>
        <w:t>ُّ</w:t>
      </w:r>
      <w:r w:rsidRPr="00836DEF">
        <w:rPr>
          <w:rtl/>
        </w:rPr>
        <w:t>ر والتضر</w:t>
      </w:r>
      <w:r w:rsidR="00CF2373" w:rsidRPr="00836DEF">
        <w:rPr>
          <w:rFonts w:hint="cs"/>
          <w:rtl/>
        </w:rPr>
        <w:t>ُّ</w:t>
      </w:r>
      <w:r w:rsidRPr="00836DEF">
        <w:rPr>
          <w:rtl/>
        </w:rPr>
        <w:t>ع</w:t>
      </w:r>
      <w:r w:rsidR="00D9533D" w:rsidRPr="00836DEF">
        <w:rPr>
          <w:rtl/>
        </w:rPr>
        <w:t xml:space="preserve"> إلى </w:t>
      </w:r>
      <w:r w:rsidRPr="00836DEF">
        <w:rPr>
          <w:rtl/>
        </w:rPr>
        <w:t>الله تعالى</w:t>
      </w:r>
      <w:r w:rsidR="00CF2373" w:rsidRPr="00836DEF">
        <w:rPr>
          <w:rFonts w:hint="cs"/>
          <w:rtl/>
        </w:rPr>
        <w:t>،</w:t>
      </w:r>
      <w:r w:rsidRPr="00836DEF">
        <w:rPr>
          <w:rtl/>
        </w:rPr>
        <w:t xml:space="preserve"> ومطالعة حالات صحابة النبي</w:t>
      </w:r>
      <w:r w:rsidR="00CF2373" w:rsidRPr="00836DEF">
        <w:rPr>
          <w:rFonts w:hint="cs"/>
          <w:rtl/>
        </w:rPr>
        <w:t>ّ</w:t>
      </w:r>
      <w:r w:rsidR="009A65F8" w:rsidRPr="00836DEF">
        <w:rPr>
          <w:rFonts w:cs="Mosawi" w:hint="cs"/>
          <w:szCs w:val="26"/>
          <w:rtl/>
        </w:rPr>
        <w:t>|</w:t>
      </w:r>
      <w:r w:rsidRPr="00836DEF">
        <w:rPr>
          <w:rtl/>
        </w:rPr>
        <w:t>، وقرأت</w:t>
      </w:r>
      <w:r w:rsidR="00CF2373" w:rsidRPr="00836DEF">
        <w:rPr>
          <w:rFonts w:hint="cs"/>
          <w:rtl/>
        </w:rPr>
        <w:t>ُ</w:t>
      </w:r>
      <w:r w:rsidRPr="00836DEF">
        <w:rPr>
          <w:rtl/>
        </w:rPr>
        <w:t xml:space="preserve"> مرّة أخرى الأحاديث الواردة في كتب الشيعة وأهل السنّة، ثمّ تحر</w:t>
      </w:r>
      <w:r w:rsidR="00CF2373" w:rsidRPr="00836DEF">
        <w:rPr>
          <w:rFonts w:hint="cs"/>
          <w:rtl/>
        </w:rPr>
        <w:t>َّ</w:t>
      </w:r>
      <w:r w:rsidRPr="00836DEF">
        <w:rPr>
          <w:rtl/>
        </w:rPr>
        <w:t>كت بلطف الله ومعونة النبي</w:t>
      </w:r>
      <w:r w:rsidR="00CF2373" w:rsidRPr="00836DEF">
        <w:rPr>
          <w:rFonts w:hint="cs"/>
          <w:rtl/>
        </w:rPr>
        <w:t>ّ</w:t>
      </w:r>
      <w:r w:rsidR="009A65F8" w:rsidRPr="00836DEF">
        <w:rPr>
          <w:rFonts w:cs="Mosawi" w:hint="cs"/>
          <w:szCs w:val="26"/>
          <w:rtl/>
        </w:rPr>
        <w:t>|</w:t>
      </w:r>
      <w:r w:rsidR="00CF2373" w:rsidRPr="00836DEF">
        <w:rPr>
          <w:rFonts w:hint="cs"/>
          <w:rtl/>
        </w:rPr>
        <w:t xml:space="preserve"> </w:t>
      </w:r>
      <w:r w:rsidRPr="00836DEF">
        <w:rPr>
          <w:rtl/>
        </w:rPr>
        <w:t>والأئمّة المعصومين</w:t>
      </w:r>
      <w:r w:rsidR="00CF2373" w:rsidRPr="00836DEF">
        <w:rPr>
          <w:rFonts w:hint="cs"/>
          <w:rtl/>
        </w:rPr>
        <w:t>،</w:t>
      </w:r>
      <w:r w:rsidRPr="00836DEF">
        <w:rPr>
          <w:rtl/>
        </w:rPr>
        <w:t xml:space="preserve"> التي تجل</w:t>
      </w:r>
      <w:r w:rsidR="00CF2373" w:rsidRPr="00836DEF">
        <w:rPr>
          <w:rFonts w:hint="cs"/>
          <w:rtl/>
        </w:rPr>
        <w:t>َّ</w:t>
      </w:r>
      <w:r w:rsidRPr="00836DEF">
        <w:rPr>
          <w:rtl/>
        </w:rPr>
        <w:t>ت لي على مستوى ات</w:t>
      </w:r>
      <w:r w:rsidR="00CF2373" w:rsidRPr="00836DEF">
        <w:rPr>
          <w:rFonts w:hint="cs"/>
          <w:rtl/>
        </w:rPr>
        <w:t>ّ</w:t>
      </w:r>
      <w:r w:rsidRPr="00836DEF">
        <w:rPr>
          <w:rtl/>
        </w:rPr>
        <w:t>باع هذه الإرادة الإلهيّة</w:t>
      </w:r>
      <w:r w:rsidR="00CF2373" w:rsidRPr="00836DEF">
        <w:rPr>
          <w:rFonts w:hint="cs"/>
          <w:rtl/>
        </w:rPr>
        <w:t>،</w:t>
      </w:r>
      <w:r w:rsidRPr="00836DEF">
        <w:rPr>
          <w:rtl/>
        </w:rPr>
        <w:t xml:space="preserve"> وعزمت</w:t>
      </w:r>
      <w:r w:rsidR="00CF2373" w:rsidRPr="00836DEF">
        <w:rPr>
          <w:rFonts w:hint="cs"/>
          <w:rtl/>
        </w:rPr>
        <w:t>ُ</w:t>
      </w:r>
      <w:r w:rsidRPr="00836DEF">
        <w:rPr>
          <w:rtl/>
        </w:rPr>
        <w:t xml:space="preserve"> على تأليف كتاب «الفوائد المدنيّة»</w:t>
      </w:r>
      <w:r w:rsidR="00CF2373" w:rsidRPr="00836DEF">
        <w:rPr>
          <w:rFonts w:hint="cs"/>
          <w:rtl/>
        </w:rPr>
        <w:t>.</w:t>
      </w:r>
      <w:r w:rsidRPr="00836DEF">
        <w:rPr>
          <w:rtl/>
        </w:rPr>
        <w:t xml:space="preserve"> وبعد أن قرأ صاحب </w:t>
      </w:r>
      <w:r w:rsidR="00CF2373" w:rsidRPr="00836DEF">
        <w:rPr>
          <w:rFonts w:hint="cs"/>
          <w:rtl/>
        </w:rPr>
        <w:t>(</w:t>
      </w:r>
      <w:r w:rsidRPr="00836DEF">
        <w:rPr>
          <w:rtl/>
        </w:rPr>
        <w:t>الرجال</w:t>
      </w:r>
      <w:r w:rsidR="00CF2373" w:rsidRPr="00836DEF">
        <w:rPr>
          <w:rFonts w:hint="cs"/>
          <w:rtl/>
        </w:rPr>
        <w:t>)</w:t>
      </w:r>
      <w:r w:rsidRPr="00836DEF">
        <w:rPr>
          <w:rFonts w:hint="cs"/>
          <w:rtl/>
        </w:rPr>
        <w:t xml:space="preserve"> ـ </w:t>
      </w:r>
      <w:r w:rsidRPr="00836DEF">
        <w:rPr>
          <w:rtl/>
        </w:rPr>
        <w:t>هذا</w:t>
      </w:r>
      <w:r w:rsidRPr="00836DEF">
        <w:rPr>
          <w:rFonts w:hint="cs"/>
          <w:rtl/>
        </w:rPr>
        <w:t xml:space="preserve"> ـ</w:t>
      </w:r>
      <w:r w:rsidRPr="00836DEF">
        <w:rPr>
          <w:rtl/>
        </w:rPr>
        <w:t xml:space="preserve"> الكتاب</w:t>
      </w:r>
      <w:r w:rsidR="00CF2373" w:rsidRPr="00836DEF">
        <w:rPr>
          <w:rFonts w:hint="cs"/>
          <w:rtl/>
        </w:rPr>
        <w:t>َ</w:t>
      </w:r>
      <w:r w:rsidRPr="00836DEF">
        <w:rPr>
          <w:rtl/>
        </w:rPr>
        <w:t xml:space="preserve"> أثنى عليَّ</w:t>
      </w:r>
      <w:r w:rsidR="00CF2373" w:rsidRPr="00836DEF">
        <w:rPr>
          <w:rFonts w:hint="cs"/>
          <w:rtl/>
        </w:rPr>
        <w:t>؛</w:t>
      </w:r>
      <w:r w:rsidRPr="00836DEF">
        <w:rPr>
          <w:rtl/>
        </w:rPr>
        <w:t xml:space="preserve"> بسبب تأليفه</w:t>
      </w:r>
      <w:r w:rsidR="00CF2373"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466"/>
      </w:r>
      <w:r w:rsidRPr="00836DEF">
        <w:rPr>
          <w:rFonts w:hint="cs"/>
          <w:vertAlign w:val="superscript"/>
          <w:rtl/>
        </w:rPr>
        <w:t>)</w:t>
      </w:r>
      <w:r w:rsidRPr="00836DEF">
        <w:rPr>
          <w:rtl/>
        </w:rPr>
        <w:t xml:space="preserve">. </w:t>
      </w:r>
    </w:p>
    <w:p w:rsidR="00AE7FD7" w:rsidRPr="00836DEF" w:rsidRDefault="00AE7FD7" w:rsidP="005C6CAC">
      <w:pPr>
        <w:pStyle w:val="Space2"/>
        <w:rPr>
          <w:rtl/>
        </w:rPr>
      </w:pPr>
      <w:r w:rsidRPr="00836DEF">
        <w:rPr>
          <w:rtl/>
        </w:rPr>
        <w:t>وقد انتقد مخالفو ال</w:t>
      </w:r>
      <w:r w:rsidR="00CF2373" w:rsidRPr="00836DEF">
        <w:rPr>
          <w:rFonts w:hint="cs"/>
          <w:rtl/>
        </w:rPr>
        <w:t>إ</w:t>
      </w:r>
      <w:r w:rsidRPr="00836DEF">
        <w:rPr>
          <w:rtl/>
        </w:rPr>
        <w:t>ستر</w:t>
      </w:r>
      <w:r w:rsidR="00CF2373" w:rsidRPr="00836DEF">
        <w:rPr>
          <w:rFonts w:hint="cs"/>
          <w:rtl/>
        </w:rPr>
        <w:t>آ</w:t>
      </w:r>
      <w:r w:rsidRPr="00836DEF">
        <w:rPr>
          <w:rtl/>
        </w:rPr>
        <w:t>بادي هذا الكلام</w:t>
      </w:r>
      <w:r w:rsidR="00CF2373" w:rsidRPr="00836DEF">
        <w:rPr>
          <w:rFonts w:hint="cs"/>
          <w:rtl/>
        </w:rPr>
        <w:t>،</w:t>
      </w:r>
      <w:r w:rsidRPr="00836DEF">
        <w:rPr>
          <w:rtl/>
        </w:rPr>
        <w:t xml:space="preserve"> وكان من جملتهم صاحب كتاب «الشواهد المكّية»</w:t>
      </w:r>
      <w:r w:rsidR="00CF2373" w:rsidRPr="00836DEF">
        <w:rPr>
          <w:rFonts w:hint="cs"/>
          <w:rtl/>
        </w:rPr>
        <w:t>.</w:t>
      </w:r>
      <w:r w:rsidRPr="00836DEF">
        <w:rPr>
          <w:rtl/>
        </w:rPr>
        <w:t xml:space="preserve"> ويعتبر صاحب هذا الكتاب أنّ كلام ال</w:t>
      </w:r>
      <w:r w:rsidR="004156EC" w:rsidRPr="00836DEF">
        <w:rPr>
          <w:rtl/>
        </w:rPr>
        <w:t>إسترآباد</w:t>
      </w:r>
      <w:r w:rsidRPr="00836DEF">
        <w:rPr>
          <w:rtl/>
        </w:rPr>
        <w:t>ي ي</w:t>
      </w:r>
      <w:r w:rsidR="00CF2373" w:rsidRPr="00836DEF">
        <w:rPr>
          <w:rFonts w:hint="cs"/>
          <w:rtl/>
        </w:rPr>
        <w:t>ُ</w:t>
      </w:r>
      <w:r w:rsidRPr="00836DEF">
        <w:rPr>
          <w:rtl/>
        </w:rPr>
        <w:t>ع</w:t>
      </w:r>
      <w:r w:rsidR="00CF2373" w:rsidRPr="00836DEF">
        <w:rPr>
          <w:rFonts w:hint="cs"/>
          <w:rtl/>
        </w:rPr>
        <w:t>َ</w:t>
      </w:r>
      <w:r w:rsidRPr="00836DEF">
        <w:rPr>
          <w:rtl/>
        </w:rPr>
        <w:t>دّ أوّل خروج له عن مسير الحق</w:t>
      </w:r>
      <w:r w:rsidR="00CF2373" w:rsidRPr="00836DEF">
        <w:rPr>
          <w:rFonts w:hint="cs"/>
          <w:rtl/>
        </w:rPr>
        <w:t>ّ</w:t>
      </w:r>
      <w:r w:rsidR="00CF2373" w:rsidRPr="00836DEF">
        <w:rPr>
          <w:rtl/>
        </w:rPr>
        <w:t xml:space="preserve">، ويقول: </w:t>
      </w:r>
      <w:r w:rsidRPr="00836DEF">
        <w:rPr>
          <w:rtl/>
        </w:rPr>
        <w:t>كيف ينسب ال</w:t>
      </w:r>
      <w:r w:rsidR="004156EC" w:rsidRPr="00836DEF">
        <w:rPr>
          <w:rtl/>
        </w:rPr>
        <w:t>إسترآباد</w:t>
      </w:r>
      <w:r w:rsidRPr="00836DEF">
        <w:rPr>
          <w:rtl/>
        </w:rPr>
        <w:t xml:space="preserve">ي هذا الكلام </w:t>
      </w:r>
      <w:r w:rsidR="00CF2373" w:rsidRPr="00836DEF">
        <w:rPr>
          <w:rFonts w:hint="cs"/>
          <w:rtl/>
        </w:rPr>
        <w:t>إلى ا</w:t>
      </w:r>
      <w:r w:rsidRPr="00836DEF">
        <w:rPr>
          <w:rtl/>
        </w:rPr>
        <w:t>لعلماء، وكأنّه قرأ و</w:t>
      </w:r>
      <w:r w:rsidR="00CF2373" w:rsidRPr="00836DEF">
        <w:rPr>
          <w:rFonts w:hint="cs"/>
          <w:rtl/>
        </w:rPr>
        <w:t>ا</w:t>
      </w:r>
      <w:r w:rsidRPr="00836DEF">
        <w:rPr>
          <w:rtl/>
        </w:rPr>
        <w:t>ط</w:t>
      </w:r>
      <w:r w:rsidR="00CF2373" w:rsidRPr="00836DEF">
        <w:rPr>
          <w:rFonts w:hint="cs"/>
          <w:rtl/>
        </w:rPr>
        <w:t>ّ</w:t>
      </w:r>
      <w:r w:rsidRPr="00836DEF">
        <w:rPr>
          <w:rtl/>
        </w:rPr>
        <w:t>لع على جميع الكتب والأخبار</w:t>
      </w:r>
      <w:r w:rsidR="00CF2373" w:rsidRPr="00836DEF">
        <w:rPr>
          <w:rFonts w:hint="cs"/>
          <w:rtl/>
        </w:rPr>
        <w:t>،</w:t>
      </w:r>
      <w:r w:rsidRPr="00836DEF">
        <w:rPr>
          <w:rtl/>
        </w:rPr>
        <w:t xml:space="preserve"> فيما لم يط</w:t>
      </w:r>
      <w:r w:rsidR="00CF2373" w:rsidRPr="00836DEF">
        <w:rPr>
          <w:rFonts w:hint="cs"/>
          <w:rtl/>
        </w:rPr>
        <w:t>َّ</w:t>
      </w:r>
      <w:r w:rsidRPr="00836DEF">
        <w:rPr>
          <w:rtl/>
        </w:rPr>
        <w:t>لع عليه العلماء</w:t>
      </w:r>
      <w:r w:rsidRPr="00836DEF">
        <w:rPr>
          <w:rFonts w:hint="cs"/>
          <w:vertAlign w:val="superscript"/>
          <w:rtl/>
        </w:rPr>
        <w:t>(</w:t>
      </w:r>
      <w:r w:rsidRPr="00836DEF">
        <w:rPr>
          <w:rStyle w:val="EndnoteReference"/>
          <w:color w:val="000000" w:themeColor="text1"/>
          <w:sz w:val="27"/>
          <w:rtl/>
        </w:rPr>
        <w:endnoteReference w:id="467"/>
      </w:r>
      <w:r w:rsidRPr="00836DEF">
        <w:rPr>
          <w:rFonts w:hint="cs"/>
          <w:vertAlign w:val="superscript"/>
          <w:rtl/>
        </w:rPr>
        <w:t>)</w:t>
      </w:r>
      <w:r w:rsidR="00CF2373" w:rsidRPr="00836DEF">
        <w:rPr>
          <w:rFonts w:hint="cs"/>
          <w:rtl/>
        </w:rPr>
        <w:t>.</w:t>
      </w:r>
    </w:p>
    <w:p w:rsidR="00AE7FD7" w:rsidRPr="00836DEF" w:rsidRDefault="00AE7FD7" w:rsidP="005C6CAC">
      <w:pPr>
        <w:pStyle w:val="Space2"/>
        <w:rPr>
          <w:rtl/>
        </w:rPr>
      </w:pPr>
      <w:r w:rsidRPr="00836DEF">
        <w:rPr>
          <w:rtl/>
        </w:rPr>
        <w:t>وبالرغم من أنّ المعطيات ال</w:t>
      </w:r>
      <w:r w:rsidR="008562E3" w:rsidRPr="00836DEF">
        <w:rPr>
          <w:rtl/>
        </w:rPr>
        <w:t>تاريخيّ</w:t>
      </w:r>
      <w:r w:rsidRPr="00836DEF">
        <w:rPr>
          <w:rtl/>
        </w:rPr>
        <w:t>ة تثبت أنّ ال</w:t>
      </w:r>
      <w:r w:rsidR="004156EC" w:rsidRPr="00836DEF">
        <w:rPr>
          <w:rtl/>
        </w:rPr>
        <w:t>إسترآباد</w:t>
      </w:r>
      <w:r w:rsidR="00CF2373" w:rsidRPr="00836DEF">
        <w:rPr>
          <w:rtl/>
        </w:rPr>
        <w:t>ي توف</w:t>
      </w:r>
      <w:r w:rsidR="00CF2373" w:rsidRPr="00836DEF">
        <w:rPr>
          <w:rFonts w:hint="cs"/>
          <w:rtl/>
        </w:rPr>
        <w:t>ّي</w:t>
      </w:r>
      <w:r w:rsidRPr="00836DEF">
        <w:rPr>
          <w:rtl/>
        </w:rPr>
        <w:t xml:space="preserve"> في مكّة</w:t>
      </w:r>
      <w:r w:rsidR="00CF2373" w:rsidRPr="00836DEF">
        <w:rPr>
          <w:rFonts w:hint="cs"/>
          <w:rtl/>
        </w:rPr>
        <w:t>،</w:t>
      </w:r>
      <w:r w:rsidRPr="00836DEF">
        <w:rPr>
          <w:rtl/>
        </w:rPr>
        <w:t xml:space="preserve"> ودفن هناك</w:t>
      </w:r>
      <w:r w:rsidRPr="00836DEF">
        <w:rPr>
          <w:rFonts w:hint="cs"/>
          <w:vertAlign w:val="superscript"/>
          <w:rtl/>
        </w:rPr>
        <w:t>(</w:t>
      </w:r>
      <w:r w:rsidRPr="00836DEF">
        <w:rPr>
          <w:vertAlign w:val="superscript"/>
          <w:rtl/>
        </w:rPr>
        <w:endnoteReference w:id="468"/>
      </w:r>
      <w:r w:rsidRPr="00836DEF">
        <w:rPr>
          <w:rFonts w:hint="cs"/>
          <w:vertAlign w:val="superscript"/>
          <w:rtl/>
        </w:rPr>
        <w:t>)</w:t>
      </w:r>
      <w:r w:rsidRPr="00836DEF">
        <w:rPr>
          <w:rFonts w:hint="cs"/>
          <w:rtl/>
        </w:rPr>
        <w:t>،</w:t>
      </w:r>
      <w:r w:rsidRPr="00836DEF">
        <w:rPr>
          <w:rtl/>
        </w:rPr>
        <w:t xml:space="preserve"> </w:t>
      </w:r>
      <w:r w:rsidR="00CF2373" w:rsidRPr="00836DEF">
        <w:rPr>
          <w:rFonts w:hint="cs"/>
          <w:rtl/>
        </w:rPr>
        <w:t>فإنّ</w:t>
      </w:r>
      <w:r w:rsidRPr="00836DEF">
        <w:rPr>
          <w:rtl/>
        </w:rPr>
        <w:t xml:space="preserve"> </w:t>
      </w:r>
      <w:r w:rsidR="00CF2373" w:rsidRPr="00836DEF">
        <w:rPr>
          <w:rtl/>
        </w:rPr>
        <w:t>ثم</w:t>
      </w:r>
      <w:r w:rsidR="00CF2373" w:rsidRPr="00836DEF">
        <w:rPr>
          <w:rFonts w:hint="cs"/>
          <w:rtl/>
        </w:rPr>
        <w:t>ّ</w:t>
      </w:r>
      <w:r w:rsidR="00CF2373" w:rsidRPr="00836DEF">
        <w:rPr>
          <w:rtl/>
        </w:rPr>
        <w:t>ة اختلاف</w:t>
      </w:r>
      <w:r w:rsidR="00CF2373" w:rsidRPr="00836DEF">
        <w:rPr>
          <w:rFonts w:hint="cs"/>
          <w:rtl/>
        </w:rPr>
        <w:t>اً</w:t>
      </w:r>
      <w:r w:rsidR="00CF2373" w:rsidRPr="00836DEF">
        <w:rPr>
          <w:rtl/>
        </w:rPr>
        <w:t xml:space="preserve"> في الآراء </w:t>
      </w:r>
      <w:r w:rsidRPr="00836DEF">
        <w:rPr>
          <w:rtl/>
        </w:rPr>
        <w:t xml:space="preserve">بالنسبة </w:t>
      </w:r>
      <w:r w:rsidR="00CF2373" w:rsidRPr="00836DEF">
        <w:rPr>
          <w:rFonts w:hint="cs"/>
          <w:rtl/>
        </w:rPr>
        <w:t xml:space="preserve">إلى </w:t>
      </w:r>
      <w:r w:rsidR="00CF2373" w:rsidRPr="00836DEF">
        <w:rPr>
          <w:rtl/>
        </w:rPr>
        <w:t>زمان وفاته الدقيق</w:t>
      </w:r>
      <w:r w:rsidR="00CF2373" w:rsidRPr="00836DEF">
        <w:rPr>
          <w:rFonts w:hint="cs"/>
          <w:rtl/>
        </w:rPr>
        <w:t>.</w:t>
      </w:r>
      <w:r w:rsidRPr="00836DEF">
        <w:rPr>
          <w:rtl/>
        </w:rPr>
        <w:t xml:space="preserve"> وتقر</w:t>
      </w:r>
      <w:r w:rsidR="00CF2373" w:rsidRPr="00836DEF">
        <w:rPr>
          <w:rFonts w:hint="cs"/>
          <w:rtl/>
        </w:rPr>
        <w:t>ِّ</w:t>
      </w:r>
      <w:r w:rsidRPr="00836DEF">
        <w:rPr>
          <w:rtl/>
        </w:rPr>
        <w:t>ر أو</w:t>
      </w:r>
      <w:r w:rsidR="00CF2373" w:rsidRPr="00836DEF">
        <w:rPr>
          <w:rFonts w:hint="cs"/>
          <w:rtl/>
        </w:rPr>
        <w:t>ّ</w:t>
      </w:r>
      <w:r w:rsidRPr="00836DEF">
        <w:rPr>
          <w:rtl/>
        </w:rPr>
        <w:t>ل جماعة في شرح حاله وسيرته</w:t>
      </w:r>
      <w:r w:rsidRPr="00836DEF">
        <w:rPr>
          <w:rFonts w:hint="cs"/>
          <w:vertAlign w:val="superscript"/>
          <w:rtl/>
        </w:rPr>
        <w:t>(</w:t>
      </w:r>
      <w:r w:rsidRPr="00836DEF">
        <w:rPr>
          <w:vertAlign w:val="superscript"/>
          <w:rtl/>
        </w:rPr>
        <w:endnoteReference w:id="469"/>
      </w:r>
      <w:r w:rsidRPr="00836DEF">
        <w:rPr>
          <w:rFonts w:hint="cs"/>
          <w:vertAlign w:val="superscript"/>
          <w:rtl/>
        </w:rPr>
        <w:t>)</w:t>
      </w:r>
      <w:r w:rsidRPr="00836DEF">
        <w:rPr>
          <w:rFonts w:hint="cs"/>
          <w:rtl/>
        </w:rPr>
        <w:t xml:space="preserve"> </w:t>
      </w:r>
      <w:r w:rsidRPr="00836DEF">
        <w:rPr>
          <w:rtl/>
        </w:rPr>
        <w:t>أنّ سنة و</w:t>
      </w:r>
      <w:r w:rsidR="00CF2373" w:rsidRPr="00836DEF">
        <w:rPr>
          <w:rtl/>
        </w:rPr>
        <w:t>فاته عام 1036</w:t>
      </w:r>
      <w:r w:rsidR="00CF2373" w:rsidRPr="00836DEF">
        <w:rPr>
          <w:rFonts w:hint="cs"/>
          <w:rtl/>
        </w:rPr>
        <w:t>هـ</w:t>
      </w:r>
      <w:r w:rsidRPr="00836DEF">
        <w:rPr>
          <w:rFonts w:hint="cs"/>
          <w:vertAlign w:val="superscript"/>
          <w:rtl/>
        </w:rPr>
        <w:t>(</w:t>
      </w:r>
      <w:r w:rsidRPr="00836DEF">
        <w:rPr>
          <w:rStyle w:val="EndnoteReference"/>
          <w:color w:val="000000" w:themeColor="text1"/>
          <w:sz w:val="27"/>
          <w:rtl/>
        </w:rPr>
        <w:endnoteReference w:id="470"/>
      </w:r>
      <w:r w:rsidRPr="00836DEF">
        <w:rPr>
          <w:rFonts w:hint="cs"/>
          <w:vertAlign w:val="superscript"/>
          <w:rtl/>
        </w:rPr>
        <w:t>)</w:t>
      </w:r>
      <w:r w:rsidRPr="00836DEF">
        <w:rPr>
          <w:rFonts w:hint="cs"/>
          <w:rtl/>
        </w:rPr>
        <w:t xml:space="preserve">، </w:t>
      </w:r>
      <w:r w:rsidRPr="00836DEF">
        <w:rPr>
          <w:rtl/>
        </w:rPr>
        <w:t xml:space="preserve">في حين </w:t>
      </w:r>
      <w:r w:rsidR="00CF2373" w:rsidRPr="00836DEF">
        <w:rPr>
          <w:rFonts w:hint="cs"/>
          <w:rtl/>
        </w:rPr>
        <w:t>يذهب</w:t>
      </w:r>
      <w:r w:rsidRPr="00836DEF">
        <w:rPr>
          <w:rtl/>
        </w:rPr>
        <w:t xml:space="preserve"> يوسف البحراني </w:t>
      </w:r>
      <w:r w:rsidR="00D9533D" w:rsidRPr="00836DEF">
        <w:rPr>
          <w:rtl/>
        </w:rPr>
        <w:t xml:space="preserve">إلى </w:t>
      </w:r>
      <w:r w:rsidR="00CF2373" w:rsidRPr="00836DEF">
        <w:rPr>
          <w:rtl/>
        </w:rPr>
        <w:t>أنّ سنة وفاته عام 1033</w:t>
      </w:r>
      <w:r w:rsidR="00CF2373" w:rsidRPr="00836DEF">
        <w:rPr>
          <w:rFonts w:hint="cs"/>
          <w:rtl/>
        </w:rPr>
        <w:t>هـ</w:t>
      </w:r>
      <w:r w:rsidRPr="00836DEF">
        <w:rPr>
          <w:rtl/>
        </w:rPr>
        <w:t>، و</w:t>
      </w:r>
      <w:r w:rsidR="00CF2373" w:rsidRPr="00836DEF">
        <w:rPr>
          <w:rtl/>
        </w:rPr>
        <w:t>يعتقد بأنّ التاريخ المذكور سابق</w:t>
      </w:r>
      <w:r w:rsidR="00CF2373" w:rsidRPr="00836DEF">
        <w:rPr>
          <w:rFonts w:hint="cs"/>
          <w:rtl/>
        </w:rPr>
        <w:t>اً</w:t>
      </w:r>
      <w:r w:rsidRPr="00836DEF">
        <w:rPr>
          <w:rtl/>
        </w:rPr>
        <w:t xml:space="preserve"> غير صحيح</w:t>
      </w:r>
      <w:r w:rsidRPr="00836DEF">
        <w:rPr>
          <w:rFonts w:hint="cs"/>
          <w:vertAlign w:val="superscript"/>
          <w:rtl/>
        </w:rPr>
        <w:t>(</w:t>
      </w:r>
      <w:r w:rsidRPr="00836DEF">
        <w:rPr>
          <w:rStyle w:val="EndnoteReference"/>
          <w:color w:val="000000" w:themeColor="text1"/>
          <w:sz w:val="27"/>
          <w:rtl/>
        </w:rPr>
        <w:endnoteReference w:id="471"/>
      </w:r>
      <w:r w:rsidRPr="00836DEF">
        <w:rPr>
          <w:rFonts w:hint="cs"/>
          <w:vertAlign w:val="superscript"/>
          <w:rtl/>
        </w:rPr>
        <w:t>)</w:t>
      </w:r>
      <w:r w:rsidR="00CF2373" w:rsidRPr="00836DEF">
        <w:rPr>
          <w:rFonts w:hint="cs"/>
          <w:rtl/>
        </w:rPr>
        <w:t>.</w:t>
      </w:r>
      <w:r w:rsidRPr="00836DEF">
        <w:rPr>
          <w:rtl/>
        </w:rPr>
        <w:t xml:space="preserve"> ولكن مع الالتفات</w:t>
      </w:r>
      <w:r w:rsidR="00D9533D" w:rsidRPr="00836DEF">
        <w:rPr>
          <w:rtl/>
        </w:rPr>
        <w:t xml:space="preserve"> إلى </w:t>
      </w:r>
      <w:r w:rsidRPr="00836DEF">
        <w:rPr>
          <w:rtl/>
        </w:rPr>
        <w:t>أنّ ال</w:t>
      </w:r>
      <w:r w:rsidR="004156EC" w:rsidRPr="00836DEF">
        <w:rPr>
          <w:rtl/>
        </w:rPr>
        <w:t>إسترآباد</w:t>
      </w:r>
      <w:r w:rsidRPr="00836DEF">
        <w:rPr>
          <w:rtl/>
        </w:rPr>
        <w:t>ي أرسل كتابه «الرسالة في طهارة الخمر ونجاستها»</w:t>
      </w:r>
      <w:r w:rsidR="00D9533D" w:rsidRPr="00836DEF">
        <w:rPr>
          <w:rtl/>
        </w:rPr>
        <w:t xml:space="preserve"> إلى </w:t>
      </w:r>
      <w:r w:rsidRPr="00836DEF">
        <w:rPr>
          <w:rtl/>
        </w:rPr>
        <w:t>السلطان الصفوي</w:t>
      </w:r>
      <w:r w:rsidR="00CF2373" w:rsidRPr="00836DEF">
        <w:rPr>
          <w:rFonts w:hint="cs"/>
          <w:rtl/>
        </w:rPr>
        <w:t>ّ</w:t>
      </w:r>
      <w:r w:rsidR="00CF2373" w:rsidRPr="00836DEF">
        <w:rPr>
          <w:rtl/>
        </w:rPr>
        <w:t xml:space="preserve"> في عام 1034</w:t>
      </w:r>
      <w:r w:rsidR="00CF2373" w:rsidRPr="00836DEF">
        <w:rPr>
          <w:rFonts w:hint="cs"/>
          <w:rtl/>
        </w:rPr>
        <w:t>هـ</w:t>
      </w:r>
      <w:r w:rsidRPr="00836DEF">
        <w:rPr>
          <w:rtl/>
        </w:rPr>
        <w:t xml:space="preserve"> يبدو أنّ التاريخ الأوّل أصح</w:t>
      </w:r>
      <w:r w:rsidR="00CF2373" w:rsidRPr="00836DEF">
        <w:rPr>
          <w:rFonts w:hint="cs"/>
          <w:rtl/>
        </w:rPr>
        <w:t>ّ</w:t>
      </w:r>
      <w:r w:rsidRPr="00836DEF">
        <w:rPr>
          <w:rtl/>
        </w:rPr>
        <w:t xml:space="preserve"> من الآخر</w:t>
      </w:r>
      <w:r w:rsidRPr="00836DEF">
        <w:rPr>
          <w:rFonts w:hint="cs"/>
          <w:vertAlign w:val="superscript"/>
          <w:rtl/>
        </w:rPr>
        <w:t>(</w:t>
      </w:r>
      <w:r w:rsidRPr="00836DEF">
        <w:rPr>
          <w:rStyle w:val="EndnoteReference"/>
          <w:color w:val="000000" w:themeColor="text1"/>
          <w:sz w:val="27"/>
          <w:rtl/>
        </w:rPr>
        <w:endnoteReference w:id="472"/>
      </w:r>
      <w:r w:rsidRPr="00836DEF">
        <w:rPr>
          <w:rFonts w:hint="cs"/>
          <w:vertAlign w:val="superscript"/>
          <w:rtl/>
        </w:rPr>
        <w:t>)</w:t>
      </w:r>
      <w:r w:rsidRPr="00836DEF">
        <w:rPr>
          <w:rtl/>
        </w:rPr>
        <w:t>، وعلى هذا الأساس فإنّ ال</w:t>
      </w:r>
      <w:r w:rsidR="004156EC" w:rsidRPr="00836DEF">
        <w:rPr>
          <w:rtl/>
        </w:rPr>
        <w:t>إسترآباد</w:t>
      </w:r>
      <w:r w:rsidRPr="00836DEF">
        <w:rPr>
          <w:rtl/>
        </w:rPr>
        <w:t xml:space="preserve">ي بلغ من العمر 50 سنة. </w:t>
      </w:r>
    </w:p>
    <w:p w:rsidR="00AE7FD7" w:rsidRPr="00836DEF" w:rsidRDefault="00AE7FD7" w:rsidP="005C6CAC">
      <w:pPr>
        <w:rPr>
          <w:rtl/>
        </w:rPr>
      </w:pPr>
      <w:r w:rsidRPr="00836DEF">
        <w:rPr>
          <w:rtl/>
        </w:rPr>
        <w:t>وقد ألّف ال</w:t>
      </w:r>
      <w:r w:rsidR="004156EC" w:rsidRPr="00836DEF">
        <w:rPr>
          <w:rtl/>
        </w:rPr>
        <w:t>إسترآباد</w:t>
      </w:r>
      <w:r w:rsidRPr="00836DEF">
        <w:rPr>
          <w:rtl/>
        </w:rPr>
        <w:t>ي كتبه طيلة 30 سنة من حياته</w:t>
      </w:r>
      <w:r w:rsidR="00CF2373" w:rsidRPr="00836DEF">
        <w:rPr>
          <w:rFonts w:hint="cs"/>
          <w:rtl/>
        </w:rPr>
        <w:t xml:space="preserve">. </w:t>
      </w:r>
      <w:r w:rsidRPr="00836DEF">
        <w:rPr>
          <w:rtl/>
        </w:rPr>
        <w:t>ونستعرض في هذا المورد عدد</w:t>
      </w:r>
      <w:r w:rsidRPr="00836DEF">
        <w:rPr>
          <w:rFonts w:hint="cs"/>
          <w:rtl/>
        </w:rPr>
        <w:t>اً</w:t>
      </w:r>
      <w:r w:rsidRPr="00836DEF">
        <w:rPr>
          <w:rtl/>
        </w:rPr>
        <w:t xml:space="preserve"> من كتبه المتعد</w:t>
      </w:r>
      <w:r w:rsidR="00CF2373" w:rsidRPr="00836DEF">
        <w:rPr>
          <w:rFonts w:hint="cs"/>
          <w:rtl/>
        </w:rPr>
        <w:t>ِّ</w:t>
      </w:r>
      <w:r w:rsidRPr="00836DEF">
        <w:rPr>
          <w:rtl/>
        </w:rPr>
        <w:t>دة في مجالات العلوم ال</w:t>
      </w:r>
      <w:r w:rsidR="00B1366B" w:rsidRPr="00836DEF">
        <w:rPr>
          <w:rtl/>
        </w:rPr>
        <w:t>إسلاميّ</w:t>
      </w:r>
      <w:r w:rsidRPr="00836DEF">
        <w:rPr>
          <w:rtl/>
        </w:rPr>
        <w:t>ة المختلفة</w:t>
      </w:r>
      <w:r w:rsidRPr="00836DEF">
        <w:rPr>
          <w:rFonts w:hint="cs"/>
          <w:rtl/>
        </w:rPr>
        <w:t>:</w:t>
      </w:r>
      <w:r w:rsidRPr="00836DEF">
        <w:rPr>
          <w:rtl/>
        </w:rPr>
        <w:t xml:space="preserve"> </w:t>
      </w:r>
    </w:p>
    <w:p w:rsidR="00AE7FD7" w:rsidRPr="00836DEF" w:rsidRDefault="00AE7FD7" w:rsidP="005C6CAC">
      <w:pPr>
        <w:pStyle w:val="Space2"/>
        <w:rPr>
          <w:rtl/>
        </w:rPr>
      </w:pPr>
      <w:r w:rsidRPr="00836DEF">
        <w:rPr>
          <w:b/>
          <w:bCs/>
          <w:rtl/>
        </w:rPr>
        <w:t>1</w:t>
      </w:r>
      <w:r w:rsidRPr="00836DEF">
        <w:rPr>
          <w:rFonts w:hint="cs"/>
          <w:b/>
          <w:bCs/>
          <w:rtl/>
        </w:rPr>
        <w:t>ـ</w:t>
      </w:r>
      <w:r w:rsidRPr="00836DEF">
        <w:rPr>
          <w:b/>
          <w:bCs/>
          <w:rtl/>
        </w:rPr>
        <w:t xml:space="preserve"> «المباحث الثلاثة»</w:t>
      </w:r>
      <w:r w:rsidR="00CF2373" w:rsidRPr="00836DEF">
        <w:rPr>
          <w:rFonts w:hint="cs"/>
          <w:b/>
          <w:bCs/>
          <w:rtl/>
        </w:rPr>
        <w:t>،</w:t>
      </w:r>
      <w:r w:rsidRPr="00836DEF">
        <w:rPr>
          <w:b/>
          <w:bCs/>
          <w:rtl/>
        </w:rPr>
        <w:t xml:space="preserve"> </w:t>
      </w:r>
      <w:r w:rsidRPr="00836DEF">
        <w:rPr>
          <w:rtl/>
        </w:rPr>
        <w:t>الذي يشمل ثلاثة بحوث في علم الكلام والفلسفة</w:t>
      </w:r>
      <w:r w:rsidR="00CF2373" w:rsidRPr="00836DEF">
        <w:rPr>
          <w:rFonts w:hint="cs"/>
          <w:rtl/>
        </w:rPr>
        <w:t>.</w:t>
      </w:r>
      <w:r w:rsidRPr="00836DEF">
        <w:rPr>
          <w:rtl/>
        </w:rPr>
        <w:t xml:space="preserve"> ولم تذكر الكتب </w:t>
      </w:r>
      <w:r w:rsidRPr="00836DEF">
        <w:rPr>
          <w:rFonts w:hint="cs"/>
          <w:rtl/>
        </w:rPr>
        <w:t>التي</w:t>
      </w:r>
      <w:r w:rsidRPr="00836DEF">
        <w:rPr>
          <w:rtl/>
        </w:rPr>
        <w:t xml:space="preserve"> بحثت سيرة حياته</w:t>
      </w:r>
      <w:r w:rsidRPr="00836DEF">
        <w:rPr>
          <w:rFonts w:hint="cs"/>
          <w:rtl/>
        </w:rPr>
        <w:t xml:space="preserve"> </w:t>
      </w:r>
      <w:r w:rsidRPr="00836DEF">
        <w:rPr>
          <w:rtl/>
        </w:rPr>
        <w:t>أنّ هذا الكتاب من جملة كتب ال</w:t>
      </w:r>
      <w:r w:rsidR="004156EC" w:rsidRPr="00836DEF">
        <w:rPr>
          <w:rtl/>
        </w:rPr>
        <w:t>إسترآباد</w:t>
      </w:r>
      <w:r w:rsidRPr="00836DEF">
        <w:rPr>
          <w:rtl/>
        </w:rPr>
        <w:t>ي</w:t>
      </w:r>
      <w:r w:rsidR="00CF2373" w:rsidRPr="00836DEF">
        <w:rPr>
          <w:rFonts w:hint="cs"/>
          <w:rtl/>
        </w:rPr>
        <w:t>.</w:t>
      </w:r>
      <w:r w:rsidRPr="00836DEF">
        <w:rPr>
          <w:rtl/>
        </w:rPr>
        <w:t xml:space="preserve"> وقد ورد في نسخة خط</w:t>
      </w:r>
      <w:r w:rsidR="00CF2373" w:rsidRPr="00836DEF">
        <w:rPr>
          <w:rFonts w:hint="cs"/>
          <w:rtl/>
        </w:rPr>
        <w:t>ّ</w:t>
      </w:r>
      <w:r w:rsidRPr="00836DEF">
        <w:rPr>
          <w:rtl/>
        </w:rPr>
        <w:t>ي</w:t>
      </w:r>
      <w:r w:rsidR="00CF2373" w:rsidRPr="00836DEF">
        <w:rPr>
          <w:rFonts w:hint="cs"/>
          <w:rtl/>
        </w:rPr>
        <w:t>ّ</w:t>
      </w:r>
      <w:r w:rsidRPr="00836DEF">
        <w:rPr>
          <w:rtl/>
        </w:rPr>
        <w:t>ة موجودة في مدينة مشهد تعود لعام 1014هـ</w:t>
      </w:r>
      <w:r w:rsidR="00CF2373" w:rsidRPr="00836DEF">
        <w:rPr>
          <w:rFonts w:hint="cs"/>
          <w:rtl/>
        </w:rPr>
        <w:t>،</w:t>
      </w:r>
      <w:r w:rsidRPr="00836DEF">
        <w:rPr>
          <w:rtl/>
        </w:rPr>
        <w:t xml:space="preserve"> وقد تمّ تأليفها في شيراز</w:t>
      </w:r>
      <w:r w:rsidRPr="00836DEF">
        <w:rPr>
          <w:rFonts w:hint="cs"/>
          <w:vertAlign w:val="superscript"/>
          <w:rtl/>
        </w:rPr>
        <w:t>(</w:t>
      </w:r>
      <w:r w:rsidRPr="00836DEF">
        <w:rPr>
          <w:rStyle w:val="EndnoteReference"/>
          <w:color w:val="000000" w:themeColor="text1"/>
          <w:sz w:val="27"/>
          <w:rtl/>
        </w:rPr>
        <w:endnoteReference w:id="473"/>
      </w:r>
      <w:r w:rsidRPr="00836DEF">
        <w:rPr>
          <w:rFonts w:hint="cs"/>
          <w:vertAlign w:val="superscript"/>
          <w:rtl/>
        </w:rPr>
        <w:t>)</w:t>
      </w:r>
      <w:r w:rsidRPr="00836DEF">
        <w:rPr>
          <w:rtl/>
        </w:rPr>
        <w:t xml:space="preserve">. </w:t>
      </w:r>
    </w:p>
    <w:p w:rsidR="00AE7FD7" w:rsidRPr="00836DEF" w:rsidRDefault="00AE7FD7" w:rsidP="005C6CAC">
      <w:pPr>
        <w:rPr>
          <w:rtl/>
        </w:rPr>
      </w:pPr>
      <w:r w:rsidRPr="00836DEF">
        <w:rPr>
          <w:b/>
          <w:bCs/>
          <w:rtl/>
        </w:rPr>
        <w:t>2</w:t>
      </w:r>
      <w:r w:rsidRPr="00836DEF">
        <w:rPr>
          <w:rFonts w:hint="cs"/>
          <w:b/>
          <w:bCs/>
          <w:rtl/>
        </w:rPr>
        <w:t>ـ</w:t>
      </w:r>
      <w:r w:rsidRPr="00836DEF">
        <w:rPr>
          <w:b/>
          <w:bCs/>
          <w:rtl/>
        </w:rPr>
        <w:t xml:space="preserve"> «الفوائد الاعتقادية»</w:t>
      </w:r>
      <w:r w:rsidR="00CF2373" w:rsidRPr="00836DEF">
        <w:rPr>
          <w:rFonts w:hint="cs"/>
          <w:b/>
          <w:bCs/>
          <w:rtl/>
        </w:rPr>
        <w:t>.</w:t>
      </w:r>
      <w:r w:rsidRPr="00836DEF">
        <w:rPr>
          <w:rtl/>
        </w:rPr>
        <w:t xml:space="preserve"> وهذا الكتاب يتضمّ</w:t>
      </w:r>
      <w:r w:rsidR="00CF2373" w:rsidRPr="00836DEF">
        <w:rPr>
          <w:rFonts w:hint="cs"/>
          <w:rtl/>
        </w:rPr>
        <w:t>َ</w:t>
      </w:r>
      <w:r w:rsidR="00CF2373" w:rsidRPr="00836DEF">
        <w:rPr>
          <w:rtl/>
        </w:rPr>
        <w:t>ن بحث</w:t>
      </w:r>
      <w:r w:rsidR="00CF2373" w:rsidRPr="00836DEF">
        <w:rPr>
          <w:rFonts w:hint="cs"/>
          <w:rtl/>
        </w:rPr>
        <w:t>اً</w:t>
      </w:r>
      <w:r w:rsidRPr="00836DEF">
        <w:rPr>
          <w:rtl/>
        </w:rPr>
        <w:t xml:space="preserve"> في الفلسفة والكلام</w:t>
      </w:r>
      <w:r w:rsidR="00CF2373" w:rsidRPr="00836DEF">
        <w:rPr>
          <w:rFonts w:hint="cs"/>
          <w:rtl/>
        </w:rPr>
        <w:t>،</w:t>
      </w:r>
      <w:r w:rsidRPr="00836DEF">
        <w:rPr>
          <w:rtl/>
        </w:rPr>
        <w:t xml:space="preserve"> ويشمل بعض الموضوعات المشار إليها في كتاب </w:t>
      </w:r>
      <w:r w:rsidR="00CF2373" w:rsidRPr="00836DEF">
        <w:rPr>
          <w:rtl/>
        </w:rPr>
        <w:t>«</w:t>
      </w:r>
      <w:r w:rsidRPr="00836DEF">
        <w:rPr>
          <w:rtl/>
        </w:rPr>
        <w:t>المباحث الثلاثة</w:t>
      </w:r>
      <w:r w:rsidR="00CF2373" w:rsidRPr="00836DEF">
        <w:rPr>
          <w:rtl/>
        </w:rPr>
        <w:t>»</w:t>
      </w:r>
      <w:r w:rsidR="00CF2373" w:rsidRPr="00836DEF">
        <w:rPr>
          <w:rFonts w:hint="cs"/>
          <w:rtl/>
        </w:rPr>
        <w:t>.</w:t>
      </w:r>
      <w:r w:rsidRPr="00836DEF">
        <w:rPr>
          <w:rtl/>
        </w:rPr>
        <w:t xml:space="preserve"> وهذا الكتاب </w:t>
      </w:r>
      <w:r w:rsidRPr="00836DEF">
        <w:rPr>
          <w:rFonts w:hint="cs"/>
          <w:rtl/>
        </w:rPr>
        <w:t>أيضاً</w:t>
      </w:r>
      <w:r w:rsidRPr="00836DEF">
        <w:rPr>
          <w:rtl/>
        </w:rPr>
        <w:t xml:space="preserve"> لم ي</w:t>
      </w:r>
      <w:r w:rsidR="00CF2373" w:rsidRPr="00836DEF">
        <w:rPr>
          <w:rFonts w:hint="cs"/>
          <w:rtl/>
        </w:rPr>
        <w:t>ُ</w:t>
      </w:r>
      <w:r w:rsidRPr="00836DEF">
        <w:rPr>
          <w:rtl/>
        </w:rPr>
        <w:t>ذك</w:t>
      </w:r>
      <w:r w:rsidR="00CF2373" w:rsidRPr="00836DEF">
        <w:rPr>
          <w:rFonts w:hint="cs"/>
          <w:rtl/>
        </w:rPr>
        <w:t>َ</w:t>
      </w:r>
      <w:r w:rsidRPr="00836DEF">
        <w:rPr>
          <w:rtl/>
        </w:rPr>
        <w:t>ر في مصادر سيرة حياته</w:t>
      </w:r>
      <w:r w:rsidR="00CF2373" w:rsidRPr="00836DEF">
        <w:rPr>
          <w:rFonts w:hint="cs"/>
          <w:rtl/>
        </w:rPr>
        <w:t>،</w:t>
      </w:r>
      <w:r w:rsidRPr="00836DEF">
        <w:rPr>
          <w:rtl/>
        </w:rPr>
        <w:t xml:space="preserve"> ولكن</w:t>
      </w:r>
      <w:r w:rsidR="00CF2373" w:rsidRPr="00836DEF">
        <w:rPr>
          <w:rFonts w:hint="cs"/>
          <w:rtl/>
        </w:rPr>
        <w:t>ّ</w:t>
      </w:r>
      <w:r w:rsidRPr="00836DEF">
        <w:rPr>
          <w:rtl/>
        </w:rPr>
        <w:t xml:space="preserve"> النسخة الخط</w:t>
      </w:r>
      <w:r w:rsidR="00CF2373" w:rsidRPr="00836DEF">
        <w:rPr>
          <w:rFonts w:hint="cs"/>
          <w:rtl/>
        </w:rPr>
        <w:t>ّ</w:t>
      </w:r>
      <w:r w:rsidRPr="00836DEF">
        <w:rPr>
          <w:rtl/>
        </w:rPr>
        <w:t>يّة لهذا الكتاب</w:t>
      </w:r>
      <w:r w:rsidR="00CF2373" w:rsidRPr="00836DEF">
        <w:rPr>
          <w:rFonts w:hint="cs"/>
          <w:rtl/>
        </w:rPr>
        <w:t>،</w:t>
      </w:r>
      <w:r w:rsidRPr="00836DEF">
        <w:rPr>
          <w:rtl/>
        </w:rPr>
        <w:t xml:space="preserve"> والتي تتعل</w:t>
      </w:r>
      <w:r w:rsidR="00CF2373" w:rsidRPr="00836DEF">
        <w:rPr>
          <w:rFonts w:hint="cs"/>
          <w:rtl/>
        </w:rPr>
        <w:t>َّ</w:t>
      </w:r>
      <w:r w:rsidRPr="00836DEF">
        <w:rPr>
          <w:rtl/>
        </w:rPr>
        <w:t xml:space="preserve">ق </w:t>
      </w:r>
      <w:r w:rsidRPr="00836DEF">
        <w:rPr>
          <w:rtl/>
        </w:rPr>
        <w:lastRenderedPageBreak/>
        <w:t>بسنة 101</w:t>
      </w:r>
      <w:r w:rsidRPr="00836DEF">
        <w:rPr>
          <w:rFonts w:hint="cs"/>
          <w:rtl/>
        </w:rPr>
        <w:t>7</w:t>
      </w:r>
      <w:r w:rsidRPr="00836DEF">
        <w:rPr>
          <w:rtl/>
        </w:rPr>
        <w:t>هـ</w:t>
      </w:r>
      <w:r w:rsidR="00CF2373" w:rsidRPr="00836DEF">
        <w:rPr>
          <w:rFonts w:hint="cs"/>
          <w:rtl/>
        </w:rPr>
        <w:t>،</w:t>
      </w:r>
      <w:r w:rsidRPr="00836DEF">
        <w:rPr>
          <w:rtl/>
        </w:rPr>
        <w:t xml:space="preserve"> موجودة</w:t>
      </w:r>
      <w:r w:rsidR="00CF2373" w:rsidRPr="00836DEF">
        <w:rPr>
          <w:rFonts w:hint="cs"/>
          <w:rtl/>
        </w:rPr>
        <w:t>ٌ</w:t>
      </w:r>
      <w:r w:rsidRPr="00836DEF">
        <w:rPr>
          <w:rtl/>
        </w:rPr>
        <w:t>، و</w:t>
      </w:r>
      <w:r w:rsidRPr="00836DEF">
        <w:rPr>
          <w:rFonts w:hint="cs"/>
          <w:rtl/>
        </w:rPr>
        <w:t xml:space="preserve">قد </w:t>
      </w:r>
      <w:r w:rsidRPr="00836DEF">
        <w:rPr>
          <w:rtl/>
        </w:rPr>
        <w:t>تمّ تأليفه في مكّة</w:t>
      </w:r>
      <w:r w:rsidRPr="00836DEF">
        <w:rPr>
          <w:rFonts w:hint="cs"/>
          <w:vertAlign w:val="superscript"/>
          <w:rtl/>
        </w:rPr>
        <w:t>(</w:t>
      </w:r>
      <w:r w:rsidRPr="00836DEF">
        <w:rPr>
          <w:rStyle w:val="EndnoteReference"/>
          <w:color w:val="000000" w:themeColor="text1"/>
          <w:sz w:val="27"/>
          <w:rtl/>
        </w:rPr>
        <w:endnoteReference w:id="474"/>
      </w:r>
      <w:r w:rsidRPr="00836DEF">
        <w:rPr>
          <w:rFonts w:hint="cs"/>
          <w:vertAlign w:val="superscript"/>
          <w:rtl/>
        </w:rPr>
        <w:t>)</w:t>
      </w:r>
      <w:r w:rsidRPr="00836DEF">
        <w:rPr>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3</w:t>
      </w:r>
      <w:r w:rsidRPr="00836DEF">
        <w:rPr>
          <w:rFonts w:hint="cs"/>
          <w:b/>
          <w:bCs/>
          <w:color w:val="000000" w:themeColor="text1"/>
          <w:sz w:val="27"/>
          <w:rtl/>
        </w:rPr>
        <w:t>ـ</w:t>
      </w:r>
      <w:r w:rsidRPr="00836DEF">
        <w:rPr>
          <w:b/>
          <w:bCs/>
          <w:color w:val="000000" w:themeColor="text1"/>
          <w:sz w:val="27"/>
          <w:rtl/>
        </w:rPr>
        <w:t xml:space="preserve"> «الفوائد المكيّة»</w:t>
      </w:r>
      <w:r w:rsidR="00CF2373" w:rsidRPr="00836DEF">
        <w:rPr>
          <w:rFonts w:hint="cs"/>
          <w:b/>
          <w:bCs/>
          <w:color w:val="000000" w:themeColor="text1"/>
          <w:sz w:val="27"/>
          <w:rtl/>
        </w:rPr>
        <w:t>.</w:t>
      </w:r>
      <w:r w:rsidRPr="00836DEF">
        <w:rPr>
          <w:color w:val="000000" w:themeColor="text1"/>
          <w:sz w:val="27"/>
          <w:rtl/>
        </w:rPr>
        <w:t xml:space="preserve"> وهذا الكتاب مذكور</w:t>
      </w:r>
      <w:r w:rsidR="00CF2373" w:rsidRPr="00836DEF">
        <w:rPr>
          <w:rFonts w:hint="cs"/>
          <w:color w:val="000000" w:themeColor="text1"/>
          <w:sz w:val="27"/>
          <w:rtl/>
        </w:rPr>
        <w:t>ٌ</w:t>
      </w:r>
      <w:r w:rsidRPr="00836DEF">
        <w:rPr>
          <w:color w:val="000000" w:themeColor="text1"/>
          <w:sz w:val="27"/>
          <w:rtl/>
        </w:rPr>
        <w:t xml:space="preserve"> من قِب</w:t>
      </w:r>
      <w:r w:rsidR="00CF2373" w:rsidRPr="00836DEF">
        <w:rPr>
          <w:rFonts w:hint="cs"/>
          <w:color w:val="000000" w:themeColor="text1"/>
          <w:sz w:val="27"/>
          <w:rtl/>
        </w:rPr>
        <w:t>َ</w:t>
      </w:r>
      <w:r w:rsidRPr="00836DEF">
        <w:rPr>
          <w:color w:val="000000" w:themeColor="text1"/>
          <w:sz w:val="27"/>
          <w:rtl/>
        </w:rPr>
        <w:t>ل أصحاب الفهارس في مكتبة القدس الرضوي</w:t>
      </w:r>
      <w:r w:rsidR="00CF2373" w:rsidRPr="00836DEF">
        <w:rPr>
          <w:rFonts w:hint="cs"/>
          <w:color w:val="000000" w:themeColor="text1"/>
          <w:sz w:val="27"/>
          <w:rtl/>
        </w:rPr>
        <w:t>ّ</w:t>
      </w:r>
      <w:r w:rsidRPr="00836DEF">
        <w:rPr>
          <w:color w:val="000000" w:themeColor="text1"/>
          <w:sz w:val="27"/>
          <w:rtl/>
        </w:rPr>
        <w:t xml:space="preserve">، ويشمل مواضيع </w:t>
      </w:r>
      <w:r w:rsidR="00C72D5F" w:rsidRPr="00836DEF">
        <w:rPr>
          <w:color w:val="000000" w:themeColor="text1"/>
          <w:sz w:val="27"/>
          <w:rtl/>
        </w:rPr>
        <w:t>فلسفيّ</w:t>
      </w:r>
      <w:r w:rsidRPr="00836DEF">
        <w:rPr>
          <w:color w:val="000000" w:themeColor="text1"/>
          <w:sz w:val="27"/>
          <w:rtl/>
        </w:rPr>
        <w:t>ة و</w:t>
      </w:r>
      <w:r w:rsidR="008F4303" w:rsidRPr="00836DEF">
        <w:rPr>
          <w:color w:val="000000" w:themeColor="text1"/>
          <w:sz w:val="27"/>
          <w:rtl/>
        </w:rPr>
        <w:t>كلاميّ</w:t>
      </w:r>
      <w:r w:rsidRPr="00836DEF">
        <w:rPr>
          <w:color w:val="000000" w:themeColor="text1"/>
          <w:sz w:val="27"/>
          <w:rtl/>
        </w:rPr>
        <w:t>ة</w:t>
      </w:r>
      <w:r w:rsidR="00CF2373" w:rsidRPr="00836DEF">
        <w:rPr>
          <w:rFonts w:hint="cs"/>
          <w:color w:val="000000" w:themeColor="text1"/>
          <w:sz w:val="27"/>
          <w:rtl/>
        </w:rPr>
        <w:t>،</w:t>
      </w:r>
      <w:r w:rsidRPr="00836DEF">
        <w:rPr>
          <w:color w:val="000000" w:themeColor="text1"/>
          <w:sz w:val="27"/>
          <w:rtl/>
        </w:rPr>
        <w:t xml:space="preserve"> ولم يبق</w:t>
      </w:r>
      <w:r w:rsidR="00CF2373" w:rsidRPr="00836DEF">
        <w:rPr>
          <w:rFonts w:hint="cs"/>
          <w:color w:val="000000" w:themeColor="text1"/>
          <w:sz w:val="27"/>
          <w:rtl/>
        </w:rPr>
        <w:t>َ</w:t>
      </w:r>
      <w:r w:rsidRPr="00836DEF">
        <w:rPr>
          <w:color w:val="000000" w:themeColor="text1"/>
          <w:sz w:val="27"/>
          <w:rtl/>
        </w:rPr>
        <w:t xml:space="preserve"> منها سوى نسخة</w:t>
      </w:r>
      <w:r w:rsidR="00CF2373" w:rsidRPr="00836DEF">
        <w:rPr>
          <w:rFonts w:hint="cs"/>
          <w:color w:val="000000" w:themeColor="text1"/>
          <w:sz w:val="27"/>
          <w:rtl/>
        </w:rPr>
        <w:t>ٍ</w:t>
      </w:r>
      <w:r w:rsidRPr="00836DEF">
        <w:rPr>
          <w:color w:val="000000" w:themeColor="text1"/>
          <w:sz w:val="27"/>
          <w:rtl/>
        </w:rPr>
        <w:t xml:space="preserve"> واحدة</w:t>
      </w:r>
      <w:r w:rsidR="00CF2373" w:rsidRPr="00836DEF">
        <w:rPr>
          <w:rFonts w:hint="cs"/>
          <w:color w:val="000000" w:themeColor="text1"/>
          <w:sz w:val="27"/>
          <w:rtl/>
        </w:rPr>
        <w:t>ٍ،</w:t>
      </w:r>
      <w:r w:rsidRPr="00836DEF">
        <w:rPr>
          <w:color w:val="000000" w:themeColor="text1"/>
          <w:sz w:val="27"/>
          <w:rtl/>
        </w:rPr>
        <w:t xml:space="preserve"> يعود تاريخها</w:t>
      </w:r>
      <w:r w:rsidR="00D9533D" w:rsidRPr="00836DEF">
        <w:rPr>
          <w:color w:val="000000" w:themeColor="text1"/>
          <w:sz w:val="27"/>
          <w:rtl/>
        </w:rPr>
        <w:t xml:space="preserve"> إلى </w:t>
      </w:r>
      <w:r w:rsidRPr="00836DEF">
        <w:rPr>
          <w:color w:val="000000" w:themeColor="text1"/>
          <w:sz w:val="27"/>
          <w:rtl/>
        </w:rPr>
        <w:t>1018هـ</w:t>
      </w:r>
      <w:r w:rsidR="00CF2373" w:rsidRPr="00836DEF">
        <w:rPr>
          <w:rFonts w:hint="cs"/>
          <w:color w:val="000000" w:themeColor="text1"/>
          <w:sz w:val="27"/>
          <w:rtl/>
        </w:rPr>
        <w:t>.</w:t>
      </w:r>
      <w:r w:rsidRPr="00836DEF">
        <w:rPr>
          <w:color w:val="000000" w:themeColor="text1"/>
          <w:sz w:val="27"/>
          <w:rtl/>
        </w:rPr>
        <w:t xml:space="preserve"> وقد ألّفه ال</w:t>
      </w:r>
      <w:r w:rsidR="004156EC" w:rsidRPr="00836DEF">
        <w:rPr>
          <w:color w:val="000000" w:themeColor="text1"/>
          <w:sz w:val="27"/>
          <w:rtl/>
        </w:rPr>
        <w:t>إسترآباد</w:t>
      </w:r>
      <w:r w:rsidRPr="00836DEF">
        <w:rPr>
          <w:color w:val="000000" w:themeColor="text1"/>
          <w:sz w:val="27"/>
          <w:rtl/>
        </w:rPr>
        <w:t>ي في مكّة</w:t>
      </w:r>
      <w:r w:rsidRPr="00836DEF">
        <w:rPr>
          <w:rFonts w:hint="cs"/>
          <w:color w:val="000000" w:themeColor="text1"/>
          <w:sz w:val="27"/>
          <w:vertAlign w:val="superscript"/>
          <w:rtl/>
        </w:rPr>
        <w:t>(</w:t>
      </w:r>
      <w:r w:rsidRPr="00836DEF">
        <w:rPr>
          <w:rStyle w:val="EndnoteReference"/>
          <w:color w:val="000000" w:themeColor="text1"/>
          <w:sz w:val="27"/>
          <w:rtl/>
        </w:rPr>
        <w:endnoteReference w:id="475"/>
      </w:r>
      <w:r w:rsidRPr="00836DEF">
        <w:rPr>
          <w:rFonts w:hint="cs"/>
          <w:color w:val="000000" w:themeColor="text1"/>
          <w:sz w:val="27"/>
          <w:vertAlign w:val="superscript"/>
          <w:rtl/>
        </w:rPr>
        <w:t>)</w:t>
      </w:r>
      <w:r w:rsidRPr="00836DEF">
        <w:rPr>
          <w:color w:val="000000" w:themeColor="text1"/>
          <w:sz w:val="27"/>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4</w:t>
      </w:r>
      <w:r w:rsidRPr="00836DEF">
        <w:rPr>
          <w:rFonts w:hint="cs"/>
          <w:b/>
          <w:bCs/>
          <w:color w:val="000000" w:themeColor="text1"/>
          <w:sz w:val="27"/>
          <w:rtl/>
        </w:rPr>
        <w:t>ـ</w:t>
      </w:r>
      <w:r w:rsidRPr="00836DEF">
        <w:rPr>
          <w:b/>
          <w:bCs/>
          <w:color w:val="000000" w:themeColor="text1"/>
          <w:sz w:val="27"/>
          <w:rtl/>
        </w:rPr>
        <w:t xml:space="preserve"> «الفوائد المدني</w:t>
      </w:r>
      <w:r w:rsidR="00CF2373" w:rsidRPr="00836DEF">
        <w:rPr>
          <w:rFonts w:hint="cs"/>
          <w:b/>
          <w:bCs/>
          <w:color w:val="000000" w:themeColor="text1"/>
          <w:sz w:val="27"/>
          <w:rtl/>
        </w:rPr>
        <w:t>ّ</w:t>
      </w:r>
      <w:r w:rsidRPr="00836DEF">
        <w:rPr>
          <w:b/>
          <w:bCs/>
          <w:color w:val="000000" w:themeColor="text1"/>
          <w:sz w:val="27"/>
          <w:rtl/>
        </w:rPr>
        <w:t>ة»</w:t>
      </w:r>
      <w:r w:rsidR="00CF2373" w:rsidRPr="00836DEF">
        <w:rPr>
          <w:rFonts w:hint="cs"/>
          <w:b/>
          <w:bCs/>
          <w:color w:val="000000" w:themeColor="text1"/>
          <w:sz w:val="27"/>
          <w:rtl/>
        </w:rPr>
        <w:t>.</w:t>
      </w:r>
      <w:r w:rsidRPr="00836DEF">
        <w:rPr>
          <w:b/>
          <w:bCs/>
          <w:color w:val="000000" w:themeColor="text1"/>
          <w:sz w:val="27"/>
          <w:rtl/>
        </w:rPr>
        <w:t xml:space="preserve"> </w:t>
      </w:r>
      <w:r w:rsidRPr="00836DEF">
        <w:rPr>
          <w:color w:val="000000" w:themeColor="text1"/>
          <w:sz w:val="27"/>
          <w:rtl/>
        </w:rPr>
        <w:t>وي</w:t>
      </w:r>
      <w:r w:rsidR="00CF2373" w:rsidRPr="00836DEF">
        <w:rPr>
          <w:rFonts w:hint="cs"/>
          <w:color w:val="000000" w:themeColor="text1"/>
          <w:sz w:val="27"/>
          <w:rtl/>
        </w:rPr>
        <w:t>ُ</w:t>
      </w:r>
      <w:r w:rsidRPr="00836DEF">
        <w:rPr>
          <w:color w:val="000000" w:themeColor="text1"/>
          <w:sz w:val="27"/>
          <w:rtl/>
        </w:rPr>
        <w:t>ع</w:t>
      </w:r>
      <w:r w:rsidR="00CF2373" w:rsidRPr="00836DEF">
        <w:rPr>
          <w:rFonts w:hint="cs"/>
          <w:color w:val="000000" w:themeColor="text1"/>
          <w:sz w:val="27"/>
          <w:rtl/>
        </w:rPr>
        <w:t>َ</w:t>
      </w:r>
      <w:r w:rsidRPr="00836DEF">
        <w:rPr>
          <w:color w:val="000000" w:themeColor="text1"/>
          <w:sz w:val="27"/>
          <w:rtl/>
        </w:rPr>
        <w:t>د</w:t>
      </w:r>
      <w:r w:rsidR="00CF2373" w:rsidRPr="00836DEF">
        <w:rPr>
          <w:rFonts w:hint="cs"/>
          <w:color w:val="000000" w:themeColor="text1"/>
          <w:sz w:val="27"/>
          <w:rtl/>
        </w:rPr>
        <w:t>ّ</w:t>
      </w:r>
      <w:r w:rsidRPr="00836DEF">
        <w:rPr>
          <w:color w:val="000000" w:themeColor="text1"/>
          <w:sz w:val="27"/>
          <w:rtl/>
        </w:rPr>
        <w:t xml:space="preserve"> من أبرز مؤل</w:t>
      </w:r>
      <w:r w:rsidR="006762DB" w:rsidRPr="00836DEF">
        <w:rPr>
          <w:rFonts w:hint="cs"/>
          <w:color w:val="000000" w:themeColor="text1"/>
          <w:sz w:val="27"/>
          <w:rtl/>
        </w:rPr>
        <w:t>َّ</w:t>
      </w:r>
      <w:r w:rsidRPr="00836DEF">
        <w:rPr>
          <w:color w:val="000000" w:themeColor="text1"/>
          <w:sz w:val="27"/>
          <w:rtl/>
        </w:rPr>
        <w:t>فات ال</w:t>
      </w:r>
      <w:r w:rsidR="004156EC" w:rsidRPr="00836DEF">
        <w:rPr>
          <w:color w:val="000000" w:themeColor="text1"/>
          <w:sz w:val="27"/>
          <w:rtl/>
        </w:rPr>
        <w:t>إسترآباد</w:t>
      </w:r>
      <w:r w:rsidRPr="00836DEF">
        <w:rPr>
          <w:color w:val="000000" w:themeColor="text1"/>
          <w:sz w:val="27"/>
          <w:rtl/>
        </w:rPr>
        <w:t>ي</w:t>
      </w:r>
      <w:r w:rsidR="00A4149B" w:rsidRPr="00836DEF">
        <w:rPr>
          <w:rFonts w:hint="cs"/>
          <w:color w:val="000000" w:themeColor="text1"/>
          <w:sz w:val="27"/>
          <w:rtl/>
        </w:rPr>
        <w:t>. وقد</w:t>
      </w:r>
      <w:r w:rsidRPr="00836DEF">
        <w:rPr>
          <w:color w:val="000000" w:themeColor="text1"/>
          <w:sz w:val="27"/>
          <w:rtl/>
        </w:rPr>
        <w:t xml:space="preserve"> أتمّ تأل</w:t>
      </w:r>
      <w:r w:rsidR="00A4149B" w:rsidRPr="00836DEF">
        <w:rPr>
          <w:color w:val="000000" w:themeColor="text1"/>
          <w:sz w:val="27"/>
          <w:rtl/>
        </w:rPr>
        <w:t>يفه في شهر ربيع الأوّل عام 1031</w:t>
      </w:r>
      <w:r w:rsidR="00A4149B" w:rsidRPr="00836DEF">
        <w:rPr>
          <w:rFonts w:hint="cs"/>
          <w:color w:val="000000" w:themeColor="text1"/>
          <w:sz w:val="27"/>
          <w:rtl/>
        </w:rPr>
        <w:t>هـ.</w:t>
      </w:r>
      <w:r w:rsidRPr="00836DEF">
        <w:rPr>
          <w:color w:val="000000" w:themeColor="text1"/>
          <w:sz w:val="27"/>
          <w:rtl/>
        </w:rPr>
        <w:t xml:space="preserve"> وكما تقدّم آن</w:t>
      </w:r>
      <w:r w:rsidR="00A4149B" w:rsidRPr="00836DEF">
        <w:rPr>
          <w:color w:val="000000" w:themeColor="text1"/>
          <w:sz w:val="27"/>
          <w:rtl/>
        </w:rPr>
        <w:t>ف</w:t>
      </w:r>
      <w:r w:rsidR="00A4149B" w:rsidRPr="00836DEF">
        <w:rPr>
          <w:rFonts w:hint="cs"/>
          <w:color w:val="000000" w:themeColor="text1"/>
          <w:sz w:val="27"/>
          <w:rtl/>
        </w:rPr>
        <w:t>اً</w:t>
      </w:r>
      <w:r w:rsidRPr="00836DEF">
        <w:rPr>
          <w:color w:val="000000" w:themeColor="text1"/>
          <w:sz w:val="27"/>
          <w:rtl/>
        </w:rPr>
        <w:t xml:space="preserve"> </w:t>
      </w:r>
      <w:r w:rsidRPr="00836DEF">
        <w:rPr>
          <w:rFonts w:hint="cs"/>
          <w:color w:val="000000" w:themeColor="text1"/>
          <w:sz w:val="27"/>
          <w:rtl/>
        </w:rPr>
        <w:t>فإ</w:t>
      </w:r>
      <w:r w:rsidRPr="00836DEF">
        <w:rPr>
          <w:color w:val="000000" w:themeColor="text1"/>
          <w:sz w:val="27"/>
          <w:rtl/>
        </w:rPr>
        <w:t>نّ بعض مقاطع هذا الكتاب أل</w:t>
      </w:r>
      <w:r w:rsidR="00A4149B" w:rsidRPr="00836DEF">
        <w:rPr>
          <w:rFonts w:hint="cs"/>
          <w:color w:val="000000" w:themeColor="text1"/>
          <w:sz w:val="27"/>
          <w:rtl/>
        </w:rPr>
        <w:t>َّ</w:t>
      </w:r>
      <w:r w:rsidRPr="00836DEF">
        <w:rPr>
          <w:color w:val="000000" w:themeColor="text1"/>
          <w:sz w:val="27"/>
          <w:rtl/>
        </w:rPr>
        <w:t>فه ال</w:t>
      </w:r>
      <w:r w:rsidR="004156EC" w:rsidRPr="00836DEF">
        <w:rPr>
          <w:color w:val="000000" w:themeColor="text1"/>
          <w:sz w:val="27"/>
          <w:rtl/>
        </w:rPr>
        <w:t>إسترآباد</w:t>
      </w:r>
      <w:r w:rsidR="00A4149B" w:rsidRPr="00836DEF">
        <w:rPr>
          <w:color w:val="000000" w:themeColor="text1"/>
          <w:sz w:val="27"/>
          <w:rtl/>
        </w:rPr>
        <w:t>ي</w:t>
      </w:r>
      <w:r w:rsidR="00A4149B" w:rsidRPr="00836DEF">
        <w:rPr>
          <w:rFonts w:hint="cs"/>
          <w:color w:val="000000" w:themeColor="text1"/>
          <w:sz w:val="27"/>
          <w:rtl/>
        </w:rPr>
        <w:t xml:space="preserve"> </w:t>
      </w:r>
      <w:r w:rsidRPr="00836DEF">
        <w:rPr>
          <w:color w:val="000000" w:themeColor="text1"/>
          <w:sz w:val="27"/>
          <w:rtl/>
        </w:rPr>
        <w:t xml:space="preserve">في حياة صاحب </w:t>
      </w:r>
      <w:r w:rsidR="00A4149B" w:rsidRPr="00836DEF">
        <w:rPr>
          <w:rFonts w:hint="cs"/>
          <w:color w:val="000000" w:themeColor="text1"/>
          <w:sz w:val="27"/>
          <w:rtl/>
        </w:rPr>
        <w:t>(</w:t>
      </w:r>
      <w:r w:rsidRPr="00836DEF">
        <w:rPr>
          <w:color w:val="000000" w:themeColor="text1"/>
          <w:sz w:val="27"/>
          <w:rtl/>
        </w:rPr>
        <w:t>الرجال</w:t>
      </w:r>
      <w:r w:rsidR="00A4149B" w:rsidRPr="00836DEF">
        <w:rPr>
          <w:rFonts w:hint="cs"/>
          <w:color w:val="000000" w:themeColor="text1"/>
          <w:sz w:val="27"/>
          <w:rtl/>
        </w:rPr>
        <w:t>).</w:t>
      </w:r>
      <w:r w:rsidRPr="00836DEF">
        <w:rPr>
          <w:color w:val="000000" w:themeColor="text1"/>
          <w:sz w:val="27"/>
          <w:rtl/>
        </w:rPr>
        <w:t xml:space="preserve"> وهناك نسخ</w:t>
      </w:r>
      <w:r w:rsidR="00A4149B" w:rsidRPr="00836DEF">
        <w:rPr>
          <w:rFonts w:hint="cs"/>
          <w:color w:val="000000" w:themeColor="text1"/>
          <w:sz w:val="27"/>
          <w:rtl/>
        </w:rPr>
        <w:t>ٌ</w:t>
      </w:r>
      <w:r w:rsidRPr="00836DEF">
        <w:rPr>
          <w:color w:val="000000" w:themeColor="text1"/>
          <w:sz w:val="27"/>
          <w:rtl/>
        </w:rPr>
        <w:t xml:space="preserve"> خط</w:t>
      </w:r>
      <w:r w:rsidR="00A4149B" w:rsidRPr="00836DEF">
        <w:rPr>
          <w:rFonts w:hint="cs"/>
          <w:color w:val="000000" w:themeColor="text1"/>
          <w:sz w:val="27"/>
          <w:rtl/>
        </w:rPr>
        <w:t>ّ</w:t>
      </w:r>
      <w:r w:rsidRPr="00836DEF">
        <w:rPr>
          <w:color w:val="000000" w:themeColor="text1"/>
          <w:sz w:val="27"/>
          <w:rtl/>
        </w:rPr>
        <w:t>يّة كثيرة</w:t>
      </w:r>
      <w:r w:rsidR="00A4149B" w:rsidRPr="00836DEF">
        <w:rPr>
          <w:rFonts w:hint="cs"/>
          <w:color w:val="000000" w:themeColor="text1"/>
          <w:sz w:val="27"/>
          <w:rtl/>
        </w:rPr>
        <w:t>ٌ</w:t>
      </w:r>
      <w:r w:rsidRPr="00836DEF">
        <w:rPr>
          <w:color w:val="000000" w:themeColor="text1"/>
          <w:sz w:val="27"/>
          <w:rtl/>
        </w:rPr>
        <w:t xml:space="preserve"> لهذا الكتاب</w:t>
      </w:r>
      <w:r w:rsidR="00A4149B" w:rsidRPr="00836DEF">
        <w:rPr>
          <w:rFonts w:hint="cs"/>
          <w:color w:val="000000" w:themeColor="text1"/>
          <w:sz w:val="27"/>
          <w:rtl/>
        </w:rPr>
        <w:t>،</w:t>
      </w:r>
      <w:r w:rsidRPr="00836DEF">
        <w:rPr>
          <w:color w:val="000000" w:themeColor="text1"/>
          <w:sz w:val="27"/>
          <w:rtl/>
        </w:rPr>
        <w:t xml:space="preserve"> وتوجد طبعة</w:t>
      </w:r>
      <w:r w:rsidR="00A4149B" w:rsidRPr="00836DEF">
        <w:rPr>
          <w:rFonts w:hint="cs"/>
          <w:color w:val="000000" w:themeColor="text1"/>
          <w:sz w:val="27"/>
          <w:rtl/>
        </w:rPr>
        <w:t>ٌ</w:t>
      </w:r>
      <w:r w:rsidRPr="00836DEF">
        <w:rPr>
          <w:color w:val="000000" w:themeColor="text1"/>
          <w:sz w:val="27"/>
          <w:rtl/>
        </w:rPr>
        <w:t xml:space="preserve"> حجري</w:t>
      </w:r>
      <w:r w:rsidR="00A4149B" w:rsidRPr="00836DEF">
        <w:rPr>
          <w:rFonts w:hint="cs"/>
          <w:color w:val="000000" w:themeColor="text1"/>
          <w:sz w:val="27"/>
          <w:rtl/>
        </w:rPr>
        <w:t>ّ</w:t>
      </w:r>
      <w:r w:rsidRPr="00836DEF">
        <w:rPr>
          <w:color w:val="000000" w:themeColor="text1"/>
          <w:sz w:val="27"/>
          <w:rtl/>
        </w:rPr>
        <w:t>ة</w:t>
      </w:r>
      <w:r w:rsidR="00A4149B" w:rsidRPr="00836DEF">
        <w:rPr>
          <w:rFonts w:hint="cs"/>
          <w:color w:val="000000" w:themeColor="text1"/>
          <w:sz w:val="27"/>
          <w:rtl/>
        </w:rPr>
        <w:t>ٌ</w:t>
      </w:r>
      <w:r w:rsidRPr="00836DEF">
        <w:rPr>
          <w:color w:val="000000" w:themeColor="text1"/>
          <w:sz w:val="27"/>
          <w:rtl/>
        </w:rPr>
        <w:t xml:space="preserve"> له</w:t>
      </w:r>
      <w:r w:rsidRPr="00836DEF">
        <w:rPr>
          <w:rFonts w:hint="cs"/>
          <w:color w:val="000000" w:themeColor="text1"/>
          <w:sz w:val="27"/>
          <w:vertAlign w:val="superscript"/>
          <w:rtl/>
        </w:rPr>
        <w:t>(</w:t>
      </w:r>
      <w:r w:rsidRPr="00836DEF">
        <w:rPr>
          <w:rStyle w:val="EndnoteReference"/>
          <w:color w:val="000000" w:themeColor="text1"/>
          <w:sz w:val="27"/>
          <w:rtl/>
        </w:rPr>
        <w:endnoteReference w:id="476"/>
      </w:r>
      <w:r w:rsidRPr="00836DEF">
        <w:rPr>
          <w:rFonts w:hint="cs"/>
          <w:color w:val="000000" w:themeColor="text1"/>
          <w:sz w:val="27"/>
          <w:vertAlign w:val="superscript"/>
          <w:rtl/>
        </w:rPr>
        <w:t>)</w:t>
      </w:r>
      <w:r w:rsidRPr="00836DEF">
        <w:rPr>
          <w:color w:val="000000" w:themeColor="text1"/>
          <w:sz w:val="27"/>
          <w:rtl/>
        </w:rPr>
        <w:t>.</w:t>
      </w:r>
      <w:r w:rsidRPr="00836DEF">
        <w:rPr>
          <w:rFonts w:hint="cs"/>
          <w:color w:val="000000" w:themeColor="text1"/>
          <w:sz w:val="27"/>
          <w:rtl/>
        </w:rPr>
        <w:t xml:space="preserve"> </w:t>
      </w:r>
      <w:r w:rsidR="00B1366B" w:rsidRPr="00836DEF">
        <w:rPr>
          <w:color w:val="000000" w:themeColor="text1"/>
          <w:sz w:val="27"/>
          <w:rtl/>
        </w:rPr>
        <w:t>وقامت مؤس</w:t>
      </w:r>
      <w:r w:rsidR="00A4149B" w:rsidRPr="00836DEF">
        <w:rPr>
          <w:rFonts w:hint="cs"/>
          <w:color w:val="000000" w:themeColor="text1"/>
          <w:sz w:val="27"/>
          <w:rtl/>
        </w:rPr>
        <w:t>َّ</w:t>
      </w:r>
      <w:r w:rsidR="00B1366B" w:rsidRPr="00836DEF">
        <w:rPr>
          <w:color w:val="000000" w:themeColor="text1"/>
          <w:sz w:val="27"/>
          <w:rtl/>
        </w:rPr>
        <w:t>سة ا</w:t>
      </w:r>
      <w:r w:rsidRPr="00836DEF">
        <w:rPr>
          <w:color w:val="000000" w:themeColor="text1"/>
          <w:sz w:val="27"/>
          <w:rtl/>
        </w:rPr>
        <w:t>لنشر ال</w:t>
      </w:r>
      <w:r w:rsidR="00B1366B" w:rsidRPr="00836DEF">
        <w:rPr>
          <w:color w:val="000000" w:themeColor="text1"/>
          <w:sz w:val="27"/>
          <w:rtl/>
        </w:rPr>
        <w:t>إسلاميّ</w:t>
      </w:r>
      <w:r w:rsidRPr="00836DEF">
        <w:rPr>
          <w:color w:val="000000" w:themeColor="text1"/>
          <w:sz w:val="27"/>
          <w:rtl/>
        </w:rPr>
        <w:t xml:space="preserve"> بطبع ونشر هذا الكتاب</w:t>
      </w:r>
      <w:r w:rsidR="00A4149B" w:rsidRPr="00836DEF">
        <w:rPr>
          <w:rFonts w:hint="cs"/>
          <w:color w:val="000000" w:themeColor="text1"/>
          <w:sz w:val="27"/>
          <w:rtl/>
        </w:rPr>
        <w:t>،</w:t>
      </w:r>
      <w:r w:rsidRPr="00836DEF">
        <w:rPr>
          <w:color w:val="000000" w:themeColor="text1"/>
          <w:sz w:val="27"/>
          <w:rtl/>
        </w:rPr>
        <w:t xml:space="preserve"> مع «الشواهد المكيّة»</w:t>
      </w:r>
      <w:r w:rsidR="00A4149B"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ل</w:t>
      </w:r>
      <w:r w:rsidRPr="00836DEF">
        <w:rPr>
          <w:color w:val="000000" w:themeColor="text1"/>
          <w:sz w:val="27"/>
          <w:rtl/>
        </w:rPr>
        <w:t>لسيّد نور</w:t>
      </w:r>
      <w:r w:rsidR="00233196">
        <w:rPr>
          <w:rFonts w:hint="cs"/>
          <w:color w:val="000000" w:themeColor="text1"/>
          <w:sz w:val="27"/>
          <w:rtl/>
        </w:rPr>
        <w:t xml:space="preserve"> </w:t>
      </w:r>
      <w:r w:rsidRPr="00836DEF">
        <w:rPr>
          <w:color w:val="000000" w:themeColor="text1"/>
          <w:sz w:val="27"/>
          <w:rtl/>
        </w:rPr>
        <w:t>الدين الموسوي العاملي</w:t>
      </w:r>
      <w:r w:rsidRPr="00836DEF">
        <w:rPr>
          <w:rFonts w:hint="cs"/>
          <w:color w:val="000000" w:themeColor="text1"/>
          <w:sz w:val="27"/>
          <w:rtl/>
        </w:rPr>
        <w:t xml:space="preserve">، </w:t>
      </w:r>
      <w:r w:rsidRPr="00836DEF">
        <w:rPr>
          <w:color w:val="000000" w:themeColor="text1"/>
          <w:sz w:val="27"/>
          <w:rtl/>
        </w:rPr>
        <w:t>الذي ي</w:t>
      </w:r>
      <w:r w:rsidR="00A4149B" w:rsidRPr="00836DEF">
        <w:rPr>
          <w:rFonts w:hint="cs"/>
          <w:color w:val="000000" w:themeColor="text1"/>
          <w:sz w:val="27"/>
          <w:rtl/>
        </w:rPr>
        <w:t>ُ</w:t>
      </w:r>
      <w:r w:rsidRPr="00836DEF">
        <w:rPr>
          <w:color w:val="000000" w:themeColor="text1"/>
          <w:sz w:val="27"/>
          <w:rtl/>
        </w:rPr>
        <w:t>ع</w:t>
      </w:r>
      <w:r w:rsidR="00A4149B" w:rsidRPr="00836DEF">
        <w:rPr>
          <w:rFonts w:hint="cs"/>
          <w:color w:val="000000" w:themeColor="text1"/>
          <w:sz w:val="27"/>
          <w:rtl/>
        </w:rPr>
        <w:t>َ</w:t>
      </w:r>
      <w:r w:rsidRPr="00836DEF">
        <w:rPr>
          <w:color w:val="000000" w:themeColor="text1"/>
          <w:sz w:val="27"/>
          <w:rtl/>
        </w:rPr>
        <w:t>د</w:t>
      </w:r>
      <w:r w:rsidR="00A4149B" w:rsidRPr="00836DEF">
        <w:rPr>
          <w:rFonts w:hint="cs"/>
          <w:color w:val="000000" w:themeColor="text1"/>
          <w:sz w:val="27"/>
          <w:rtl/>
        </w:rPr>
        <w:t>ّ</w:t>
      </w:r>
      <w:r w:rsidRPr="00836DEF">
        <w:rPr>
          <w:color w:val="000000" w:themeColor="text1"/>
          <w:sz w:val="27"/>
          <w:rtl/>
        </w:rPr>
        <w:t xml:space="preserve"> نقد</w:t>
      </w:r>
      <w:r w:rsidRPr="00836DEF">
        <w:rPr>
          <w:rFonts w:hint="cs"/>
          <w:color w:val="000000" w:themeColor="text1"/>
          <w:sz w:val="27"/>
          <w:rtl/>
        </w:rPr>
        <w:t>اً</w:t>
      </w:r>
      <w:r w:rsidRPr="00836DEF">
        <w:rPr>
          <w:color w:val="000000" w:themeColor="text1"/>
          <w:sz w:val="27"/>
          <w:rtl/>
        </w:rPr>
        <w:t xml:space="preserve"> على كتاب «الفوائد المدنيّة»</w:t>
      </w:r>
      <w:r w:rsidRPr="00836DEF">
        <w:rPr>
          <w:rFonts w:hint="cs"/>
          <w:color w:val="000000" w:themeColor="text1"/>
          <w:sz w:val="27"/>
          <w:rtl/>
        </w:rPr>
        <w:t xml:space="preserve">. </w:t>
      </w:r>
    </w:p>
    <w:p w:rsidR="00AE7FD7" w:rsidRPr="00836DEF" w:rsidRDefault="00AE7FD7" w:rsidP="008135C1">
      <w:pPr>
        <w:autoSpaceDE w:val="0"/>
        <w:autoSpaceDN w:val="0"/>
        <w:adjustRightInd w:val="0"/>
        <w:rPr>
          <w:color w:val="000000" w:themeColor="text1"/>
          <w:sz w:val="27"/>
          <w:rtl/>
        </w:rPr>
      </w:pPr>
      <w:r w:rsidRPr="00836DEF">
        <w:rPr>
          <w:color w:val="000000" w:themeColor="text1"/>
          <w:sz w:val="27"/>
          <w:rtl/>
        </w:rPr>
        <w:t>ومضاف</w:t>
      </w:r>
      <w:r w:rsidRPr="00836DEF">
        <w:rPr>
          <w:rFonts w:hint="cs"/>
          <w:color w:val="000000" w:themeColor="text1"/>
          <w:sz w:val="27"/>
          <w:rtl/>
        </w:rPr>
        <w:t>اً</w:t>
      </w:r>
      <w:r w:rsidR="00D9533D" w:rsidRPr="00836DEF">
        <w:rPr>
          <w:color w:val="000000" w:themeColor="text1"/>
          <w:sz w:val="27"/>
          <w:rtl/>
        </w:rPr>
        <w:t xml:space="preserve"> إلى </w:t>
      </w:r>
      <w:r w:rsidRPr="00836DEF">
        <w:rPr>
          <w:color w:val="000000" w:themeColor="text1"/>
          <w:sz w:val="27"/>
          <w:rtl/>
        </w:rPr>
        <w:t>الكتب المذكورة فثم</w:t>
      </w:r>
      <w:r w:rsidR="00A4149B" w:rsidRPr="00836DEF">
        <w:rPr>
          <w:rFonts w:hint="cs"/>
          <w:color w:val="000000" w:themeColor="text1"/>
          <w:sz w:val="27"/>
          <w:rtl/>
        </w:rPr>
        <w:t>ّ</w:t>
      </w:r>
      <w:r w:rsidRPr="00836DEF">
        <w:rPr>
          <w:color w:val="000000" w:themeColor="text1"/>
          <w:sz w:val="27"/>
          <w:rtl/>
        </w:rPr>
        <w:t>ة كتب</w:t>
      </w:r>
      <w:r w:rsidR="00A4149B" w:rsidRPr="00836DEF">
        <w:rPr>
          <w:rFonts w:hint="cs"/>
          <w:color w:val="000000" w:themeColor="text1"/>
          <w:sz w:val="27"/>
          <w:rtl/>
        </w:rPr>
        <w:t>ٌ</w:t>
      </w:r>
      <w:r w:rsidRPr="00836DEF">
        <w:rPr>
          <w:color w:val="000000" w:themeColor="text1"/>
          <w:sz w:val="27"/>
          <w:rtl/>
        </w:rPr>
        <w:t xml:space="preserve"> أخرى لا يُعلم التاريخ الدقيق لتأليفها، ولكن</w:t>
      </w:r>
      <w:r w:rsidR="00A4149B" w:rsidRPr="00836DEF">
        <w:rPr>
          <w:rFonts w:hint="cs"/>
          <w:color w:val="000000" w:themeColor="text1"/>
          <w:sz w:val="27"/>
          <w:rtl/>
        </w:rPr>
        <w:t>ّ</w:t>
      </w:r>
      <w:r w:rsidRPr="00836DEF">
        <w:rPr>
          <w:color w:val="000000" w:themeColor="text1"/>
          <w:sz w:val="27"/>
          <w:rtl/>
        </w:rPr>
        <w:t xml:space="preserve"> هذه الكتب تمّ تأليفها بعد إتمام «الفوائد المدنيّة» (أي طيلة الأربع سنوات الأخيرة من عمر ال</w:t>
      </w:r>
      <w:r w:rsidR="004156EC" w:rsidRPr="00836DEF">
        <w:rPr>
          <w:color w:val="000000" w:themeColor="text1"/>
          <w:sz w:val="27"/>
          <w:rtl/>
        </w:rPr>
        <w:t>إسترآباد</w:t>
      </w:r>
      <w:r w:rsidRPr="00836DEF">
        <w:rPr>
          <w:color w:val="000000" w:themeColor="text1"/>
          <w:sz w:val="27"/>
          <w:rtl/>
        </w:rPr>
        <w:t>ي)</w:t>
      </w:r>
      <w:r w:rsidR="00A4149B" w:rsidRPr="00836DEF">
        <w:rPr>
          <w:rFonts w:hint="cs"/>
          <w:color w:val="000000" w:themeColor="text1"/>
          <w:sz w:val="27"/>
          <w:rtl/>
        </w:rPr>
        <w:t>،</w:t>
      </w:r>
      <w:r w:rsidRPr="00836DEF">
        <w:rPr>
          <w:color w:val="000000" w:themeColor="text1"/>
          <w:sz w:val="27"/>
          <w:rtl/>
        </w:rPr>
        <w:t xml:space="preserve"> وهي كالتالي: </w:t>
      </w:r>
    </w:p>
    <w:p w:rsidR="00AE7FD7" w:rsidRPr="00836DEF" w:rsidRDefault="00AE7FD7" w:rsidP="00053C32">
      <w:pPr>
        <w:pStyle w:val="Space2"/>
        <w:spacing w:line="400" w:lineRule="exact"/>
        <w:rPr>
          <w:color w:val="000000" w:themeColor="text1"/>
          <w:rtl/>
        </w:rPr>
      </w:pPr>
      <w:r w:rsidRPr="00836DEF">
        <w:rPr>
          <w:b/>
          <w:bCs/>
          <w:color w:val="000000" w:themeColor="text1"/>
          <w:rtl/>
        </w:rPr>
        <w:t>5</w:t>
      </w:r>
      <w:r w:rsidRPr="00836DEF">
        <w:rPr>
          <w:rFonts w:hint="cs"/>
          <w:b/>
          <w:bCs/>
          <w:color w:val="000000" w:themeColor="text1"/>
          <w:rtl/>
        </w:rPr>
        <w:t>ـ</w:t>
      </w:r>
      <w:r w:rsidRPr="00836DEF">
        <w:rPr>
          <w:b/>
          <w:bCs/>
          <w:color w:val="000000" w:themeColor="text1"/>
          <w:rtl/>
        </w:rPr>
        <w:t xml:space="preserve"> «دانشنام</w:t>
      </w:r>
      <w:r w:rsidRPr="00836DEF">
        <w:rPr>
          <w:rFonts w:hint="cs"/>
          <w:b/>
          <w:bCs/>
          <w:color w:val="000000" w:themeColor="text1"/>
          <w:rtl/>
        </w:rPr>
        <w:t>ه</w:t>
      </w:r>
      <w:r w:rsidRPr="00836DEF">
        <w:rPr>
          <w:b/>
          <w:bCs/>
          <w:color w:val="000000" w:themeColor="text1"/>
          <w:rtl/>
        </w:rPr>
        <w:t xml:space="preserve"> شاهي»</w:t>
      </w:r>
      <w:r w:rsidR="00A4149B" w:rsidRPr="00836DEF">
        <w:rPr>
          <w:rFonts w:hint="cs"/>
          <w:b/>
          <w:bCs/>
          <w:color w:val="000000" w:themeColor="text1"/>
          <w:rtl/>
        </w:rPr>
        <w:t>.</w:t>
      </w:r>
      <w:r w:rsidRPr="00836DEF">
        <w:rPr>
          <w:color w:val="000000" w:themeColor="text1"/>
          <w:rtl/>
        </w:rPr>
        <w:t xml:space="preserve"> وهو الكتاب الوحيد الذي ألّفه ال</w:t>
      </w:r>
      <w:r w:rsidR="004156EC" w:rsidRPr="00836DEF">
        <w:rPr>
          <w:color w:val="000000" w:themeColor="text1"/>
          <w:rtl/>
        </w:rPr>
        <w:t>إسترآباد</w:t>
      </w:r>
      <w:r w:rsidRPr="00836DEF">
        <w:rPr>
          <w:color w:val="000000" w:themeColor="text1"/>
          <w:rtl/>
        </w:rPr>
        <w:t>ي باللغة الفارسي</w:t>
      </w:r>
      <w:r w:rsidR="00A4149B" w:rsidRPr="00836DEF">
        <w:rPr>
          <w:rFonts w:hint="cs"/>
          <w:color w:val="000000" w:themeColor="text1"/>
          <w:rtl/>
        </w:rPr>
        <w:t>ّ</w:t>
      </w:r>
      <w:r w:rsidRPr="00836DEF">
        <w:rPr>
          <w:color w:val="000000" w:themeColor="text1"/>
          <w:rtl/>
        </w:rPr>
        <w:t>ة</w:t>
      </w:r>
      <w:r w:rsidR="00A4149B" w:rsidRPr="00836DEF">
        <w:rPr>
          <w:rFonts w:hint="cs"/>
          <w:color w:val="000000" w:themeColor="text1"/>
          <w:rtl/>
        </w:rPr>
        <w:t>،</w:t>
      </w:r>
      <w:r w:rsidRPr="00836DEF">
        <w:rPr>
          <w:color w:val="000000" w:themeColor="text1"/>
          <w:rtl/>
        </w:rPr>
        <w:t xml:space="preserve"> ويبحث في مواضيع </w:t>
      </w:r>
      <w:r w:rsidR="00C72D5F" w:rsidRPr="00836DEF">
        <w:rPr>
          <w:color w:val="000000" w:themeColor="text1"/>
          <w:rtl/>
        </w:rPr>
        <w:t>فلسفيّ</w:t>
      </w:r>
      <w:r w:rsidRPr="00836DEF">
        <w:rPr>
          <w:color w:val="000000" w:themeColor="text1"/>
          <w:rtl/>
        </w:rPr>
        <w:t>ة و</w:t>
      </w:r>
      <w:r w:rsidR="008F4303" w:rsidRPr="00836DEF">
        <w:rPr>
          <w:color w:val="000000" w:themeColor="text1"/>
          <w:rtl/>
        </w:rPr>
        <w:t>كلاميّ</w:t>
      </w:r>
      <w:r w:rsidRPr="00836DEF">
        <w:rPr>
          <w:color w:val="000000" w:themeColor="text1"/>
          <w:rtl/>
        </w:rPr>
        <w:t>ة</w:t>
      </w:r>
      <w:r w:rsidR="00A4149B" w:rsidRPr="00836DEF">
        <w:rPr>
          <w:rFonts w:hint="cs"/>
          <w:color w:val="000000" w:themeColor="text1"/>
          <w:rtl/>
        </w:rPr>
        <w:t>.</w:t>
      </w:r>
      <w:r w:rsidRPr="00836DEF">
        <w:rPr>
          <w:color w:val="000000" w:themeColor="text1"/>
          <w:rtl/>
        </w:rPr>
        <w:t xml:space="preserve"> وهذا الكتاب ألّفه ال</w:t>
      </w:r>
      <w:r w:rsidR="004156EC" w:rsidRPr="00836DEF">
        <w:rPr>
          <w:color w:val="000000" w:themeColor="text1"/>
          <w:rtl/>
        </w:rPr>
        <w:t>إسترآباد</w:t>
      </w:r>
      <w:r w:rsidRPr="00836DEF">
        <w:rPr>
          <w:color w:val="000000" w:themeColor="text1"/>
          <w:rtl/>
        </w:rPr>
        <w:t>ي لمحمّد قطب شاه</w:t>
      </w:r>
      <w:r w:rsidR="00A4149B" w:rsidRPr="00836DEF">
        <w:rPr>
          <w:rFonts w:hint="cs"/>
          <w:color w:val="000000" w:themeColor="text1"/>
          <w:rtl/>
        </w:rPr>
        <w:t>،</w:t>
      </w:r>
      <w:r w:rsidRPr="00836DEF">
        <w:rPr>
          <w:color w:val="000000" w:themeColor="text1"/>
          <w:rtl/>
        </w:rPr>
        <w:t xml:space="preserve"> حاكم منطقة «دَكَن»</w:t>
      </w:r>
      <w:r w:rsidR="00A4149B" w:rsidRPr="00836DEF">
        <w:rPr>
          <w:rFonts w:hint="cs"/>
          <w:color w:val="000000" w:themeColor="text1"/>
          <w:rtl/>
        </w:rPr>
        <w:t>.</w:t>
      </w:r>
      <w:r w:rsidRPr="00836DEF">
        <w:rPr>
          <w:color w:val="000000" w:themeColor="text1"/>
          <w:rtl/>
        </w:rPr>
        <w:t xml:space="preserve"> ويتضمّ</w:t>
      </w:r>
      <w:r w:rsidR="00A4149B" w:rsidRPr="00836DEF">
        <w:rPr>
          <w:rFonts w:hint="cs"/>
          <w:color w:val="000000" w:themeColor="text1"/>
          <w:rtl/>
        </w:rPr>
        <w:t>َ</w:t>
      </w:r>
      <w:r w:rsidRPr="00836DEF">
        <w:rPr>
          <w:color w:val="000000" w:themeColor="text1"/>
          <w:rtl/>
        </w:rPr>
        <w:t>ن المواضيع الواردة في كتاب «الفوائد المدنيّة»</w:t>
      </w:r>
      <w:r w:rsidRPr="00836DEF">
        <w:rPr>
          <w:rFonts w:hint="cs"/>
          <w:color w:val="000000" w:themeColor="text1"/>
          <w:vertAlign w:val="superscript"/>
          <w:rtl/>
        </w:rPr>
        <w:t>(</w:t>
      </w:r>
      <w:r w:rsidRPr="00836DEF">
        <w:rPr>
          <w:rStyle w:val="EndnoteReference"/>
          <w:color w:val="000000" w:themeColor="text1"/>
          <w:sz w:val="27"/>
          <w:rtl/>
        </w:rPr>
        <w:endnoteReference w:id="477"/>
      </w:r>
      <w:r w:rsidRPr="00836DEF">
        <w:rPr>
          <w:rFonts w:hint="cs"/>
          <w:color w:val="000000" w:themeColor="text1"/>
          <w:vertAlign w:val="superscript"/>
          <w:rtl/>
        </w:rPr>
        <w:t>)</w:t>
      </w:r>
      <w:r w:rsidRPr="00836DEF">
        <w:rPr>
          <w:color w:val="000000" w:themeColor="text1"/>
          <w:rtl/>
        </w:rPr>
        <w:t xml:space="preserve">. </w:t>
      </w:r>
    </w:p>
    <w:p w:rsidR="00AE7FD7" w:rsidRPr="00836DEF" w:rsidRDefault="00AE7FD7" w:rsidP="00053C32">
      <w:pPr>
        <w:pStyle w:val="Space2"/>
        <w:spacing w:line="400" w:lineRule="exact"/>
        <w:rPr>
          <w:color w:val="000000" w:themeColor="text1"/>
          <w:rtl/>
        </w:rPr>
      </w:pPr>
      <w:r w:rsidRPr="00836DEF">
        <w:rPr>
          <w:b/>
          <w:bCs/>
          <w:color w:val="000000" w:themeColor="text1"/>
          <w:rtl/>
        </w:rPr>
        <w:t>6</w:t>
      </w:r>
      <w:r w:rsidRPr="00836DEF">
        <w:rPr>
          <w:rFonts w:hint="cs"/>
          <w:b/>
          <w:bCs/>
          <w:color w:val="000000" w:themeColor="text1"/>
          <w:rtl/>
        </w:rPr>
        <w:t>ـ</w:t>
      </w:r>
      <w:r w:rsidRPr="00836DEF">
        <w:rPr>
          <w:b/>
          <w:bCs/>
          <w:color w:val="000000" w:themeColor="text1"/>
          <w:rtl/>
        </w:rPr>
        <w:t xml:space="preserve"> «رسالة في طهارة الخمر ونجاستها»</w:t>
      </w:r>
      <w:r w:rsidR="00A4149B" w:rsidRPr="00836DEF">
        <w:rPr>
          <w:rFonts w:hint="cs"/>
          <w:b/>
          <w:bCs/>
          <w:color w:val="000000" w:themeColor="text1"/>
          <w:rtl/>
        </w:rPr>
        <w:t>.</w:t>
      </w:r>
      <w:r w:rsidRPr="00836DEF">
        <w:rPr>
          <w:color w:val="000000" w:themeColor="text1"/>
          <w:rtl/>
        </w:rPr>
        <w:t xml:space="preserve"> وهذا الكتاب بمثابة رسالة في موضوع: هل يعتبر الشراب ماد</w:t>
      </w:r>
      <w:r w:rsidR="00EE0C6B" w:rsidRPr="00836DEF">
        <w:rPr>
          <w:rFonts w:hint="cs"/>
          <w:color w:val="000000" w:themeColor="text1"/>
          <w:rtl/>
        </w:rPr>
        <w:t>ّ</w:t>
      </w:r>
      <w:r w:rsidRPr="00836DEF">
        <w:rPr>
          <w:color w:val="000000" w:themeColor="text1"/>
          <w:rtl/>
        </w:rPr>
        <w:t>ة نجسة أم لا؟ والنسخة الخطيّة لهذا الكتاب موجودة</w:t>
      </w:r>
      <w:r w:rsidR="00EE0C6B" w:rsidRPr="00836DEF">
        <w:rPr>
          <w:rFonts w:hint="cs"/>
          <w:color w:val="000000" w:themeColor="text1"/>
          <w:rtl/>
        </w:rPr>
        <w:t>ٌ</w:t>
      </w:r>
      <w:r w:rsidRPr="00836DEF">
        <w:rPr>
          <w:color w:val="000000" w:themeColor="text1"/>
          <w:rtl/>
        </w:rPr>
        <w:t xml:space="preserve"> في طهران</w:t>
      </w:r>
      <w:r w:rsidR="00EE0C6B" w:rsidRPr="00836DEF">
        <w:rPr>
          <w:rFonts w:hint="cs"/>
          <w:color w:val="000000" w:themeColor="text1"/>
          <w:rtl/>
        </w:rPr>
        <w:t>،</w:t>
      </w:r>
      <w:r w:rsidRPr="00836DEF">
        <w:rPr>
          <w:color w:val="000000" w:themeColor="text1"/>
          <w:rtl/>
        </w:rPr>
        <w:t xml:space="preserve"> ولم يذكر تاريخها</w:t>
      </w:r>
      <w:r w:rsidR="00EE0C6B" w:rsidRPr="00836DEF">
        <w:rPr>
          <w:rFonts w:hint="cs"/>
          <w:color w:val="000000" w:themeColor="text1"/>
          <w:rtl/>
        </w:rPr>
        <w:t>.</w:t>
      </w:r>
      <w:r w:rsidRPr="00836DEF">
        <w:rPr>
          <w:color w:val="000000" w:themeColor="text1"/>
          <w:rtl/>
        </w:rPr>
        <w:t xml:space="preserve"> وقد أشار في هذا الكتاب</w:t>
      </w:r>
      <w:r w:rsidR="00D9533D" w:rsidRPr="00836DEF">
        <w:rPr>
          <w:color w:val="000000" w:themeColor="text1"/>
          <w:rtl/>
        </w:rPr>
        <w:t xml:space="preserve"> إلى </w:t>
      </w:r>
      <w:r w:rsidRPr="00836DEF">
        <w:rPr>
          <w:color w:val="000000" w:themeColor="text1"/>
          <w:rtl/>
        </w:rPr>
        <w:t>إتمام كتاب «الفوائد المدنيّة»</w:t>
      </w:r>
      <w:r w:rsidRPr="00836DEF">
        <w:rPr>
          <w:rFonts w:hint="cs"/>
          <w:color w:val="000000" w:themeColor="text1"/>
          <w:vertAlign w:val="superscript"/>
          <w:rtl/>
        </w:rPr>
        <w:t>(</w:t>
      </w:r>
      <w:r w:rsidRPr="00836DEF">
        <w:rPr>
          <w:rStyle w:val="EndnoteReference"/>
          <w:color w:val="000000" w:themeColor="text1"/>
          <w:sz w:val="27"/>
          <w:rtl/>
        </w:rPr>
        <w:endnoteReference w:id="478"/>
      </w:r>
      <w:r w:rsidRPr="00836DEF">
        <w:rPr>
          <w:rFonts w:hint="cs"/>
          <w:color w:val="000000" w:themeColor="text1"/>
          <w:vertAlign w:val="superscript"/>
          <w:rtl/>
        </w:rPr>
        <w:t>)</w:t>
      </w:r>
      <w:r w:rsidRPr="00836DEF">
        <w:rPr>
          <w:color w:val="000000" w:themeColor="text1"/>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7</w:t>
      </w:r>
      <w:r w:rsidRPr="00836DEF">
        <w:rPr>
          <w:rFonts w:hint="cs"/>
          <w:b/>
          <w:bCs/>
          <w:color w:val="000000" w:themeColor="text1"/>
          <w:sz w:val="27"/>
          <w:rtl/>
        </w:rPr>
        <w:t>ـ</w:t>
      </w:r>
      <w:r w:rsidRPr="00836DEF">
        <w:rPr>
          <w:b/>
          <w:bCs/>
          <w:color w:val="000000" w:themeColor="text1"/>
          <w:sz w:val="27"/>
          <w:rtl/>
        </w:rPr>
        <w:t xml:space="preserve"> «رسالة في البداء»</w:t>
      </w:r>
      <w:r w:rsidR="00EE0C6B" w:rsidRPr="00836DEF">
        <w:rPr>
          <w:rFonts w:hint="cs"/>
          <w:color w:val="000000" w:themeColor="text1"/>
          <w:sz w:val="27"/>
          <w:rtl/>
        </w:rPr>
        <w:t>.</w:t>
      </w:r>
      <w:r w:rsidRPr="00836DEF">
        <w:rPr>
          <w:color w:val="000000" w:themeColor="text1"/>
          <w:sz w:val="27"/>
          <w:rtl/>
        </w:rPr>
        <w:t xml:space="preserve"> </w:t>
      </w:r>
      <w:r w:rsidR="00EE0C6B" w:rsidRPr="00836DEF">
        <w:rPr>
          <w:rFonts w:hint="cs"/>
          <w:color w:val="000000" w:themeColor="text1"/>
          <w:sz w:val="27"/>
          <w:rtl/>
        </w:rPr>
        <w:t>وهي</w:t>
      </w:r>
      <w:r w:rsidRPr="00836DEF">
        <w:rPr>
          <w:color w:val="000000" w:themeColor="text1"/>
          <w:sz w:val="27"/>
          <w:rtl/>
        </w:rPr>
        <w:t xml:space="preserve"> تبحث في موضوع قدرة الله في تغيير إرادته</w:t>
      </w:r>
      <w:r w:rsidRPr="00836DEF">
        <w:rPr>
          <w:rFonts w:hint="cs"/>
          <w:color w:val="000000" w:themeColor="text1"/>
          <w:sz w:val="27"/>
          <w:vertAlign w:val="superscript"/>
          <w:rtl/>
        </w:rPr>
        <w:t>(</w:t>
      </w:r>
      <w:r w:rsidRPr="00836DEF">
        <w:rPr>
          <w:rStyle w:val="EndnoteReference"/>
          <w:color w:val="000000" w:themeColor="text1"/>
          <w:sz w:val="27"/>
          <w:rtl/>
        </w:rPr>
        <w:endnoteReference w:id="479"/>
      </w:r>
      <w:r w:rsidRPr="00836DEF">
        <w:rPr>
          <w:rFonts w:hint="cs"/>
          <w:color w:val="000000" w:themeColor="text1"/>
          <w:sz w:val="27"/>
          <w:vertAlign w:val="superscript"/>
          <w:rtl/>
        </w:rPr>
        <w:t>)</w:t>
      </w:r>
      <w:r w:rsidRPr="00836DEF">
        <w:rPr>
          <w:color w:val="000000" w:themeColor="text1"/>
          <w:sz w:val="27"/>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8</w:t>
      </w:r>
      <w:r w:rsidRPr="00836DEF">
        <w:rPr>
          <w:rFonts w:hint="cs"/>
          <w:b/>
          <w:bCs/>
          <w:color w:val="000000" w:themeColor="text1"/>
          <w:sz w:val="27"/>
          <w:rtl/>
        </w:rPr>
        <w:t>ـ</w:t>
      </w:r>
      <w:r w:rsidRPr="00836DEF">
        <w:rPr>
          <w:b/>
          <w:bCs/>
          <w:color w:val="000000" w:themeColor="text1"/>
          <w:sz w:val="27"/>
          <w:rtl/>
        </w:rPr>
        <w:t xml:space="preserve"> «جواب مسائل شيخنا حس</w:t>
      </w:r>
      <w:r w:rsidRPr="00836DEF">
        <w:rPr>
          <w:rFonts w:hint="cs"/>
          <w:b/>
          <w:bCs/>
          <w:color w:val="000000" w:themeColor="text1"/>
          <w:sz w:val="27"/>
          <w:rtl/>
        </w:rPr>
        <w:t>ين</w:t>
      </w:r>
      <w:r w:rsidRPr="00836DEF">
        <w:rPr>
          <w:b/>
          <w:bCs/>
          <w:color w:val="000000" w:themeColor="text1"/>
          <w:sz w:val="27"/>
          <w:rtl/>
        </w:rPr>
        <w:t xml:space="preserve"> </w:t>
      </w:r>
      <w:r w:rsidRPr="00836DEF">
        <w:rPr>
          <w:rFonts w:hint="cs"/>
          <w:b/>
          <w:bCs/>
          <w:color w:val="000000" w:themeColor="text1"/>
          <w:sz w:val="27"/>
          <w:rtl/>
        </w:rPr>
        <w:t>الظهيري</w:t>
      </w:r>
      <w:r w:rsidRPr="00836DEF">
        <w:rPr>
          <w:b/>
          <w:bCs/>
          <w:color w:val="000000" w:themeColor="text1"/>
          <w:sz w:val="27"/>
          <w:rtl/>
        </w:rPr>
        <w:t xml:space="preserve"> </w:t>
      </w:r>
      <w:r w:rsidRPr="00836DEF">
        <w:rPr>
          <w:rFonts w:hint="cs"/>
          <w:b/>
          <w:bCs/>
          <w:color w:val="000000" w:themeColor="text1"/>
          <w:sz w:val="27"/>
          <w:rtl/>
        </w:rPr>
        <w:t>العاملي»</w:t>
      </w:r>
      <w:r w:rsidR="00EE0C6B" w:rsidRPr="00836DEF">
        <w:rPr>
          <w:rFonts w:hint="cs"/>
          <w:b/>
          <w:bCs/>
          <w:color w:val="000000" w:themeColor="text1"/>
          <w:sz w:val="27"/>
          <w:rtl/>
        </w:rPr>
        <w:t>.</w:t>
      </w:r>
      <w:r w:rsidRPr="00836DEF">
        <w:rPr>
          <w:color w:val="000000" w:themeColor="text1"/>
          <w:sz w:val="27"/>
          <w:rtl/>
        </w:rPr>
        <w:t xml:space="preserve"> وهو مجموعة</w:t>
      </w:r>
      <w:r w:rsidR="00EE0C6B" w:rsidRPr="00836DEF">
        <w:rPr>
          <w:rFonts w:hint="cs"/>
          <w:color w:val="000000" w:themeColor="text1"/>
          <w:sz w:val="27"/>
          <w:rtl/>
        </w:rPr>
        <w:t>ٌ</w:t>
      </w:r>
      <w:r w:rsidRPr="00836DEF">
        <w:rPr>
          <w:color w:val="000000" w:themeColor="text1"/>
          <w:sz w:val="27"/>
          <w:rtl/>
        </w:rPr>
        <w:t xml:space="preserve"> من أجوبة ال</w:t>
      </w:r>
      <w:r w:rsidR="004156EC" w:rsidRPr="00836DEF">
        <w:rPr>
          <w:color w:val="000000" w:themeColor="text1"/>
          <w:sz w:val="27"/>
          <w:rtl/>
        </w:rPr>
        <w:t>إسترآباد</w:t>
      </w:r>
      <w:r w:rsidRPr="00836DEF">
        <w:rPr>
          <w:color w:val="000000" w:themeColor="text1"/>
          <w:sz w:val="27"/>
          <w:rtl/>
        </w:rPr>
        <w:t>ي لتلميذه حس</w:t>
      </w:r>
      <w:r w:rsidRPr="00836DEF">
        <w:rPr>
          <w:rFonts w:hint="cs"/>
          <w:color w:val="000000" w:themeColor="text1"/>
          <w:sz w:val="27"/>
          <w:rtl/>
        </w:rPr>
        <w:t>ين</w:t>
      </w:r>
      <w:r w:rsidRPr="00836DEF">
        <w:rPr>
          <w:color w:val="000000" w:themeColor="text1"/>
          <w:sz w:val="27"/>
          <w:rtl/>
        </w:rPr>
        <w:t xml:space="preserve"> </w:t>
      </w:r>
      <w:r w:rsidRPr="00836DEF">
        <w:rPr>
          <w:rFonts w:hint="cs"/>
          <w:color w:val="000000" w:themeColor="text1"/>
          <w:sz w:val="27"/>
          <w:rtl/>
        </w:rPr>
        <w:t>الظهيري</w:t>
      </w:r>
      <w:r w:rsidRPr="00836DEF">
        <w:rPr>
          <w:rFonts w:hint="cs"/>
          <w:color w:val="000000" w:themeColor="text1"/>
          <w:sz w:val="27"/>
          <w:vertAlign w:val="superscript"/>
          <w:rtl/>
        </w:rPr>
        <w:t>(</w:t>
      </w:r>
      <w:r w:rsidRPr="00836DEF">
        <w:rPr>
          <w:rStyle w:val="EndnoteReference"/>
          <w:color w:val="000000" w:themeColor="text1"/>
          <w:sz w:val="27"/>
          <w:rtl/>
        </w:rPr>
        <w:endnoteReference w:id="480"/>
      </w:r>
      <w:r w:rsidRPr="00836DEF">
        <w:rPr>
          <w:rFonts w:hint="cs"/>
          <w:color w:val="000000" w:themeColor="text1"/>
          <w:sz w:val="27"/>
          <w:vertAlign w:val="superscript"/>
          <w:rtl/>
        </w:rPr>
        <w:t>)</w:t>
      </w:r>
      <w:r w:rsidRPr="00836DEF">
        <w:rPr>
          <w:color w:val="000000" w:themeColor="text1"/>
          <w:sz w:val="27"/>
          <w:vertAlign w:val="superscript"/>
          <w:rtl/>
        </w:rPr>
        <w:t>(</w:t>
      </w:r>
      <w:r w:rsidRPr="00836DEF">
        <w:rPr>
          <w:rStyle w:val="EndnoteReference"/>
          <w:color w:val="000000" w:themeColor="text1"/>
          <w:sz w:val="27"/>
          <w:rtl/>
        </w:rPr>
        <w:endnoteReference w:id="481"/>
      </w:r>
      <w:r w:rsidRPr="00836DEF">
        <w:rPr>
          <w:color w:val="000000" w:themeColor="text1"/>
          <w:sz w:val="27"/>
          <w:vertAlign w:val="superscript"/>
          <w:rtl/>
        </w:rPr>
        <w:t>)</w:t>
      </w:r>
      <w:r w:rsidRPr="00836DEF">
        <w:rPr>
          <w:color w:val="000000" w:themeColor="text1"/>
          <w:sz w:val="27"/>
          <w:rtl/>
        </w:rPr>
        <w:t xml:space="preserve">. </w:t>
      </w:r>
    </w:p>
    <w:p w:rsidR="00AE7FD7" w:rsidRPr="00836DEF" w:rsidRDefault="00AE7FD7" w:rsidP="00053C32">
      <w:pPr>
        <w:pStyle w:val="Space2"/>
        <w:spacing w:line="400" w:lineRule="exact"/>
        <w:rPr>
          <w:color w:val="000000" w:themeColor="text1"/>
          <w:rtl/>
        </w:rPr>
      </w:pPr>
      <w:r w:rsidRPr="00836DEF">
        <w:rPr>
          <w:color w:val="000000" w:themeColor="text1"/>
          <w:rtl/>
        </w:rPr>
        <w:t xml:space="preserve"> وتوجد أعمال أخرى لل</w:t>
      </w:r>
      <w:r w:rsidR="004156EC" w:rsidRPr="00836DEF">
        <w:rPr>
          <w:color w:val="000000" w:themeColor="text1"/>
          <w:rtl/>
        </w:rPr>
        <w:t>إسترآباد</w:t>
      </w:r>
      <w:r w:rsidRPr="00836DEF">
        <w:rPr>
          <w:color w:val="000000" w:themeColor="text1"/>
          <w:rtl/>
        </w:rPr>
        <w:t>ي لم ي</w:t>
      </w:r>
      <w:r w:rsidR="00EE0C6B" w:rsidRPr="00836DEF">
        <w:rPr>
          <w:rFonts w:hint="cs"/>
          <w:color w:val="000000" w:themeColor="text1"/>
          <w:rtl/>
        </w:rPr>
        <w:t>ُ</w:t>
      </w:r>
      <w:r w:rsidRPr="00836DEF">
        <w:rPr>
          <w:color w:val="000000" w:themeColor="text1"/>
          <w:rtl/>
        </w:rPr>
        <w:t>علم تاريخ تأليفها</w:t>
      </w:r>
      <w:r w:rsidR="00EE0C6B" w:rsidRPr="00836DEF">
        <w:rPr>
          <w:rFonts w:hint="cs"/>
          <w:color w:val="000000" w:themeColor="text1"/>
          <w:rtl/>
        </w:rPr>
        <w:t>،</w:t>
      </w:r>
      <w:r w:rsidRPr="00836DEF">
        <w:rPr>
          <w:color w:val="000000" w:themeColor="text1"/>
          <w:rtl/>
        </w:rPr>
        <w:t xml:space="preserve"> ويحتمل أنّ ال</w:t>
      </w:r>
      <w:r w:rsidR="004156EC" w:rsidRPr="00836DEF">
        <w:rPr>
          <w:color w:val="000000" w:themeColor="text1"/>
          <w:rtl/>
        </w:rPr>
        <w:t>إسترآباد</w:t>
      </w:r>
      <w:r w:rsidRPr="00836DEF">
        <w:rPr>
          <w:color w:val="000000" w:themeColor="text1"/>
          <w:rtl/>
        </w:rPr>
        <w:t>ي ألّف هذه الكتب في السنوات الأخيرة من عمره</w:t>
      </w:r>
      <w:r w:rsidR="00EE0C6B" w:rsidRPr="00836DEF">
        <w:rPr>
          <w:rFonts w:hint="cs"/>
          <w:color w:val="000000" w:themeColor="text1"/>
          <w:rtl/>
        </w:rPr>
        <w:t>،</w:t>
      </w:r>
      <w:r w:rsidRPr="00836DEF">
        <w:rPr>
          <w:color w:val="000000" w:themeColor="text1"/>
          <w:rtl/>
        </w:rPr>
        <w:t xml:space="preserve"> وتتضم</w:t>
      </w:r>
      <w:r w:rsidR="00EE0C6B" w:rsidRPr="00836DEF">
        <w:rPr>
          <w:rFonts w:hint="cs"/>
          <w:color w:val="000000" w:themeColor="text1"/>
          <w:rtl/>
        </w:rPr>
        <w:t>َّ</w:t>
      </w:r>
      <w:r w:rsidR="00EE0C6B" w:rsidRPr="00836DEF">
        <w:rPr>
          <w:color w:val="000000" w:themeColor="text1"/>
          <w:rtl/>
        </w:rPr>
        <w:t>ن شروح</w:t>
      </w:r>
      <w:r w:rsidR="00EE0C6B" w:rsidRPr="00836DEF">
        <w:rPr>
          <w:rFonts w:hint="cs"/>
          <w:color w:val="000000" w:themeColor="text1"/>
          <w:rtl/>
        </w:rPr>
        <w:t>اً</w:t>
      </w:r>
      <w:r w:rsidRPr="00836DEF">
        <w:rPr>
          <w:color w:val="000000" w:themeColor="text1"/>
          <w:rtl/>
        </w:rPr>
        <w:t xml:space="preserve"> على </w:t>
      </w:r>
      <w:r w:rsidRPr="00836DEF">
        <w:rPr>
          <w:color w:val="000000" w:themeColor="text1"/>
          <w:rtl/>
        </w:rPr>
        <w:lastRenderedPageBreak/>
        <w:t>كتبه ال</w:t>
      </w:r>
      <w:r w:rsidR="00B1366B" w:rsidRPr="00836DEF">
        <w:rPr>
          <w:color w:val="000000" w:themeColor="text1"/>
          <w:rtl/>
        </w:rPr>
        <w:t>حديثيّ</w:t>
      </w:r>
      <w:r w:rsidRPr="00836DEF">
        <w:rPr>
          <w:color w:val="000000" w:themeColor="text1"/>
          <w:rtl/>
        </w:rPr>
        <w:t xml:space="preserve">ة المشهورة: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9</w:t>
      </w:r>
      <w:r w:rsidRPr="00836DEF">
        <w:rPr>
          <w:rFonts w:hint="cs"/>
          <w:b/>
          <w:bCs/>
          <w:color w:val="000000" w:themeColor="text1"/>
          <w:sz w:val="27"/>
          <w:rtl/>
        </w:rPr>
        <w:t>ـ</w:t>
      </w:r>
      <w:r w:rsidRPr="00836DEF">
        <w:rPr>
          <w:b/>
          <w:bCs/>
          <w:color w:val="000000" w:themeColor="text1"/>
          <w:sz w:val="27"/>
          <w:rtl/>
        </w:rPr>
        <w:t xml:space="preserve"> «شرح الكافي»</w:t>
      </w:r>
      <w:r w:rsidRPr="00836DEF">
        <w:rPr>
          <w:color w:val="000000" w:themeColor="text1"/>
          <w:sz w:val="27"/>
          <w:rtl/>
        </w:rPr>
        <w:t xml:space="preserve"> للكليني</w:t>
      </w:r>
      <w:r w:rsidR="00EE0C6B" w:rsidRPr="00836DEF">
        <w:rPr>
          <w:rFonts w:hint="cs"/>
          <w:color w:val="000000" w:themeColor="text1"/>
          <w:sz w:val="27"/>
          <w:rtl/>
        </w:rPr>
        <w:t>ّ.</w:t>
      </w:r>
      <w:r w:rsidRPr="00836DEF">
        <w:rPr>
          <w:color w:val="000000" w:themeColor="text1"/>
          <w:sz w:val="27"/>
          <w:rtl/>
        </w:rPr>
        <w:t xml:space="preserve"> ويتعل</w:t>
      </w:r>
      <w:r w:rsidR="00EE0C6B" w:rsidRPr="00836DEF">
        <w:rPr>
          <w:rFonts w:hint="cs"/>
          <w:color w:val="000000" w:themeColor="text1"/>
          <w:sz w:val="27"/>
          <w:rtl/>
        </w:rPr>
        <w:t>َّ</w:t>
      </w:r>
      <w:r w:rsidRPr="00836DEF">
        <w:rPr>
          <w:color w:val="000000" w:themeColor="text1"/>
          <w:sz w:val="27"/>
          <w:rtl/>
        </w:rPr>
        <w:t>ق بشرح المقطع الأوّل من كتاب أصول الكافي</w:t>
      </w:r>
      <w:r w:rsidRPr="00836DEF">
        <w:rPr>
          <w:rFonts w:hint="cs"/>
          <w:color w:val="000000" w:themeColor="text1"/>
          <w:sz w:val="27"/>
          <w:vertAlign w:val="superscript"/>
          <w:rtl/>
        </w:rPr>
        <w:t>(</w:t>
      </w:r>
      <w:r w:rsidRPr="00836DEF">
        <w:rPr>
          <w:rStyle w:val="EndnoteReference"/>
          <w:color w:val="000000" w:themeColor="text1"/>
          <w:sz w:val="27"/>
          <w:rtl/>
        </w:rPr>
        <w:endnoteReference w:id="482"/>
      </w:r>
      <w:r w:rsidRPr="00836DEF">
        <w:rPr>
          <w:rFonts w:hint="cs"/>
          <w:color w:val="000000" w:themeColor="text1"/>
          <w:sz w:val="27"/>
          <w:vertAlign w:val="superscript"/>
          <w:rtl/>
        </w:rPr>
        <w:t>)</w:t>
      </w:r>
      <w:r w:rsidRPr="00836DEF">
        <w:rPr>
          <w:color w:val="000000" w:themeColor="text1"/>
          <w:sz w:val="27"/>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10</w:t>
      </w:r>
      <w:r w:rsidRPr="00836DEF">
        <w:rPr>
          <w:rFonts w:hint="cs"/>
          <w:b/>
          <w:bCs/>
          <w:color w:val="000000" w:themeColor="text1"/>
          <w:sz w:val="27"/>
          <w:rtl/>
        </w:rPr>
        <w:t>ـ</w:t>
      </w:r>
      <w:r w:rsidRPr="00836DEF">
        <w:rPr>
          <w:b/>
          <w:bCs/>
          <w:color w:val="000000" w:themeColor="text1"/>
          <w:sz w:val="27"/>
          <w:rtl/>
        </w:rPr>
        <w:t xml:space="preserve"> «شرح التهذيب»</w:t>
      </w:r>
      <w:r w:rsidRPr="00836DEF">
        <w:rPr>
          <w:color w:val="000000" w:themeColor="text1"/>
          <w:sz w:val="27"/>
          <w:rtl/>
        </w:rPr>
        <w:t xml:space="preserve"> للشيخ الطوسي</w:t>
      </w:r>
      <w:r w:rsidRPr="00836DEF">
        <w:rPr>
          <w:rFonts w:hint="cs"/>
          <w:color w:val="000000" w:themeColor="text1"/>
          <w:sz w:val="27"/>
          <w:vertAlign w:val="superscript"/>
          <w:rtl/>
        </w:rPr>
        <w:t>(</w:t>
      </w:r>
      <w:r w:rsidRPr="00836DEF">
        <w:rPr>
          <w:rStyle w:val="EndnoteReference"/>
          <w:color w:val="000000" w:themeColor="text1"/>
          <w:sz w:val="27"/>
          <w:rtl/>
        </w:rPr>
        <w:endnoteReference w:id="483"/>
      </w:r>
      <w:r w:rsidRPr="00836DEF">
        <w:rPr>
          <w:rFonts w:hint="cs"/>
          <w:color w:val="000000" w:themeColor="text1"/>
          <w:sz w:val="27"/>
          <w:vertAlign w:val="superscript"/>
          <w:rtl/>
        </w:rPr>
        <w:t>)</w:t>
      </w:r>
      <w:r w:rsidRPr="00836DEF">
        <w:rPr>
          <w:color w:val="000000" w:themeColor="text1"/>
          <w:sz w:val="27"/>
          <w:rtl/>
        </w:rPr>
        <w:t xml:space="preserve">. </w:t>
      </w:r>
    </w:p>
    <w:p w:rsidR="00AE7FD7" w:rsidRPr="00836DEF" w:rsidRDefault="00AE7FD7" w:rsidP="008135C1">
      <w:pPr>
        <w:autoSpaceDE w:val="0"/>
        <w:autoSpaceDN w:val="0"/>
        <w:adjustRightInd w:val="0"/>
        <w:rPr>
          <w:color w:val="000000" w:themeColor="text1"/>
          <w:sz w:val="27"/>
          <w:rtl/>
        </w:rPr>
      </w:pPr>
      <w:r w:rsidRPr="00836DEF">
        <w:rPr>
          <w:b/>
          <w:bCs/>
          <w:color w:val="000000" w:themeColor="text1"/>
          <w:sz w:val="27"/>
          <w:rtl/>
        </w:rPr>
        <w:t>11</w:t>
      </w:r>
      <w:r w:rsidRPr="00836DEF">
        <w:rPr>
          <w:rFonts w:hint="cs"/>
          <w:b/>
          <w:bCs/>
          <w:color w:val="000000" w:themeColor="text1"/>
          <w:sz w:val="27"/>
          <w:rtl/>
        </w:rPr>
        <w:t>ـ</w:t>
      </w:r>
      <w:r w:rsidRPr="00836DEF">
        <w:rPr>
          <w:b/>
          <w:bCs/>
          <w:color w:val="000000" w:themeColor="text1"/>
          <w:sz w:val="27"/>
          <w:rtl/>
        </w:rPr>
        <w:t xml:space="preserve"> «حاشية على م</w:t>
      </w:r>
      <w:r w:rsidR="00EE0C6B" w:rsidRPr="00836DEF">
        <w:rPr>
          <w:rFonts w:hint="cs"/>
          <w:b/>
          <w:bCs/>
          <w:color w:val="000000" w:themeColor="text1"/>
          <w:sz w:val="27"/>
          <w:rtl/>
        </w:rPr>
        <w:t>َ</w:t>
      </w:r>
      <w:r w:rsidRPr="00836DEF">
        <w:rPr>
          <w:b/>
          <w:bCs/>
          <w:color w:val="000000" w:themeColor="text1"/>
          <w:sz w:val="27"/>
          <w:rtl/>
        </w:rPr>
        <w:t>ن</w:t>
      </w:r>
      <w:r w:rsidR="00EE0C6B" w:rsidRPr="00836DEF">
        <w:rPr>
          <w:rFonts w:hint="cs"/>
          <w:b/>
          <w:bCs/>
          <w:color w:val="000000" w:themeColor="text1"/>
          <w:sz w:val="27"/>
          <w:rtl/>
        </w:rPr>
        <w:t>ْ</w:t>
      </w:r>
      <w:r w:rsidRPr="00836DEF">
        <w:rPr>
          <w:b/>
          <w:bCs/>
          <w:color w:val="000000" w:themeColor="text1"/>
          <w:sz w:val="27"/>
          <w:rtl/>
        </w:rPr>
        <w:t xml:space="preserve"> لا يحضره الفقيه»</w:t>
      </w:r>
      <w:r w:rsidRPr="00836DEF">
        <w:rPr>
          <w:color w:val="000000" w:themeColor="text1"/>
          <w:sz w:val="27"/>
          <w:rtl/>
        </w:rPr>
        <w:t xml:space="preserve"> للشيخ الصدوق</w:t>
      </w:r>
      <w:r w:rsidRPr="00836DEF">
        <w:rPr>
          <w:color w:val="000000" w:themeColor="text1"/>
          <w:sz w:val="27"/>
          <w:vertAlign w:val="superscript"/>
          <w:rtl/>
        </w:rPr>
        <w:t>(</w:t>
      </w:r>
      <w:r w:rsidRPr="00836DEF">
        <w:rPr>
          <w:rStyle w:val="EndnoteReference"/>
          <w:color w:val="000000" w:themeColor="text1"/>
          <w:sz w:val="27"/>
          <w:rtl/>
        </w:rPr>
        <w:endnoteReference w:id="484"/>
      </w:r>
      <w:r w:rsidRPr="00836DEF">
        <w:rPr>
          <w:color w:val="000000" w:themeColor="text1"/>
          <w:sz w:val="27"/>
          <w:vertAlign w:val="superscript"/>
          <w:rtl/>
        </w:rPr>
        <w:t>)</w:t>
      </w:r>
      <w:r w:rsidRPr="00836DEF">
        <w:rPr>
          <w:color w:val="000000" w:themeColor="text1"/>
          <w:sz w:val="27"/>
          <w:rtl/>
        </w:rPr>
        <w:t xml:space="preserve">. </w:t>
      </w:r>
    </w:p>
    <w:p w:rsidR="00AE7FD7" w:rsidRPr="00836DEF" w:rsidRDefault="00AE7FD7" w:rsidP="005C6CAC">
      <w:pPr>
        <w:rPr>
          <w:rtl/>
        </w:rPr>
      </w:pPr>
      <w:r w:rsidRPr="00836DEF">
        <w:rPr>
          <w:rtl/>
        </w:rPr>
        <w:t xml:space="preserve"> </w:t>
      </w:r>
      <w:r w:rsidRPr="00836DEF">
        <w:rPr>
          <w:b/>
          <w:bCs/>
          <w:rtl/>
        </w:rPr>
        <w:t>12</w:t>
      </w:r>
      <w:r w:rsidRPr="00836DEF">
        <w:rPr>
          <w:rFonts w:hint="cs"/>
          <w:b/>
          <w:bCs/>
          <w:rtl/>
        </w:rPr>
        <w:t xml:space="preserve">ـ </w:t>
      </w:r>
      <w:r w:rsidRPr="00836DEF">
        <w:rPr>
          <w:b/>
          <w:bCs/>
          <w:rtl/>
        </w:rPr>
        <w:t>«شرح الاستبصار»</w:t>
      </w:r>
      <w:r w:rsidR="00EE0C6B" w:rsidRPr="00836DEF">
        <w:rPr>
          <w:rFonts w:hint="cs"/>
          <w:rtl/>
        </w:rPr>
        <w:t xml:space="preserve"> </w:t>
      </w:r>
      <w:r w:rsidRPr="00836DEF">
        <w:rPr>
          <w:rtl/>
        </w:rPr>
        <w:t>للشيخ الطوسي، والذي لم يوفّق ال</w:t>
      </w:r>
      <w:r w:rsidR="004156EC" w:rsidRPr="00836DEF">
        <w:rPr>
          <w:rtl/>
        </w:rPr>
        <w:t>إسترآباد</w:t>
      </w:r>
      <w:r w:rsidRPr="00836DEF">
        <w:rPr>
          <w:rtl/>
        </w:rPr>
        <w:t>ي لإتمامه</w:t>
      </w:r>
      <w:r w:rsidR="00EE0C6B" w:rsidRPr="00836DEF">
        <w:rPr>
          <w:rFonts w:hint="cs"/>
          <w:rtl/>
        </w:rPr>
        <w:t>.</w:t>
      </w:r>
      <w:r w:rsidRPr="00836DEF">
        <w:rPr>
          <w:rtl/>
        </w:rPr>
        <w:t xml:space="preserve"> ويقول الح</w:t>
      </w:r>
      <w:r w:rsidR="00EE0C6B" w:rsidRPr="00836DEF">
        <w:rPr>
          <w:rFonts w:hint="cs"/>
          <w:rtl/>
        </w:rPr>
        <w:t>ُ</w:t>
      </w:r>
      <w:r w:rsidRPr="00836DEF">
        <w:rPr>
          <w:rtl/>
        </w:rPr>
        <w:t>ر</w:t>
      </w:r>
      <w:r w:rsidR="00EE0C6B" w:rsidRPr="00836DEF">
        <w:rPr>
          <w:rFonts w:hint="cs"/>
          <w:rtl/>
        </w:rPr>
        <w:t>ّ</w:t>
      </w:r>
      <w:r w:rsidRPr="00836DEF">
        <w:rPr>
          <w:rtl/>
        </w:rPr>
        <w:t xml:space="preserve"> العاملي</w:t>
      </w:r>
      <w:r w:rsidR="00EE0C6B" w:rsidRPr="00836DEF">
        <w:rPr>
          <w:rFonts w:hint="cs"/>
          <w:rtl/>
        </w:rPr>
        <w:t>ّ</w:t>
      </w:r>
      <w:r w:rsidRPr="00836DEF">
        <w:rPr>
          <w:rtl/>
        </w:rPr>
        <w:t xml:space="preserve"> أنّه رآه</w:t>
      </w:r>
      <w:r w:rsidRPr="00836DEF">
        <w:rPr>
          <w:rFonts w:hint="cs"/>
          <w:vertAlign w:val="superscript"/>
          <w:rtl/>
        </w:rPr>
        <w:t>(</w:t>
      </w:r>
      <w:r w:rsidRPr="00836DEF">
        <w:rPr>
          <w:rStyle w:val="EndnoteReference"/>
          <w:color w:val="000000" w:themeColor="text1"/>
          <w:sz w:val="27"/>
          <w:rtl/>
        </w:rPr>
        <w:endnoteReference w:id="485"/>
      </w:r>
      <w:r w:rsidRPr="00836DEF">
        <w:rPr>
          <w:rFonts w:hint="cs"/>
          <w:vertAlign w:val="superscript"/>
          <w:rtl/>
        </w:rPr>
        <w:t>)</w:t>
      </w:r>
      <w:r w:rsidR="00EE0C6B" w:rsidRPr="00836DEF">
        <w:rPr>
          <w:rFonts w:hint="cs"/>
          <w:rtl/>
        </w:rPr>
        <w:t>.</w:t>
      </w:r>
      <w:r w:rsidRPr="00836DEF">
        <w:rPr>
          <w:rtl/>
        </w:rPr>
        <w:t xml:space="preserve"> وقد أشار إليه ال</w:t>
      </w:r>
      <w:r w:rsidR="004156EC" w:rsidRPr="00836DEF">
        <w:rPr>
          <w:rtl/>
        </w:rPr>
        <w:t>إسترآباد</w:t>
      </w:r>
      <w:r w:rsidRPr="00836DEF">
        <w:rPr>
          <w:rtl/>
        </w:rPr>
        <w:t>ي في كتاب «الفوائد المدنيّة»</w:t>
      </w:r>
      <w:r w:rsidRPr="00836DEF">
        <w:rPr>
          <w:rFonts w:hint="cs"/>
          <w:vertAlign w:val="superscript"/>
          <w:rtl/>
        </w:rPr>
        <w:t>(</w:t>
      </w:r>
      <w:r w:rsidRPr="00836DEF">
        <w:rPr>
          <w:rStyle w:val="EndnoteReference"/>
          <w:color w:val="000000" w:themeColor="text1"/>
          <w:sz w:val="27"/>
          <w:rtl/>
        </w:rPr>
        <w:endnoteReference w:id="486"/>
      </w:r>
      <w:r w:rsidRPr="00836DEF">
        <w:rPr>
          <w:rFonts w:hint="cs"/>
          <w:vertAlign w:val="superscript"/>
          <w:rtl/>
        </w:rPr>
        <w:t>)</w:t>
      </w:r>
      <w:r w:rsidRPr="00836DEF">
        <w:rPr>
          <w:rtl/>
        </w:rPr>
        <w:t>. وأشار</w:t>
      </w:r>
      <w:r w:rsidR="00D9533D" w:rsidRPr="00836DEF">
        <w:rPr>
          <w:rtl/>
        </w:rPr>
        <w:t xml:space="preserve"> إلى </w:t>
      </w:r>
      <w:r w:rsidRPr="00836DEF">
        <w:rPr>
          <w:rtl/>
        </w:rPr>
        <w:t>شروح «الكافي» و«م</w:t>
      </w:r>
      <w:r w:rsidR="00EE0C6B" w:rsidRPr="00836DEF">
        <w:rPr>
          <w:rFonts w:hint="cs"/>
          <w:rtl/>
        </w:rPr>
        <w:t>َ</w:t>
      </w:r>
      <w:r w:rsidRPr="00836DEF">
        <w:rPr>
          <w:rtl/>
        </w:rPr>
        <w:t>ن</w:t>
      </w:r>
      <w:r w:rsidR="00EE0C6B" w:rsidRPr="00836DEF">
        <w:rPr>
          <w:rFonts w:hint="cs"/>
          <w:rtl/>
        </w:rPr>
        <w:t>ْ</w:t>
      </w:r>
      <w:r w:rsidRPr="00836DEF">
        <w:rPr>
          <w:rtl/>
        </w:rPr>
        <w:t xml:space="preserve"> لا يحضره الفقيه» و«الاستبصار» في كتاب «الفوائد المدنيّة»</w:t>
      </w:r>
      <w:r w:rsidRPr="00836DEF">
        <w:rPr>
          <w:rFonts w:hint="cs"/>
          <w:vertAlign w:val="superscript"/>
          <w:rtl/>
        </w:rPr>
        <w:t>(</w:t>
      </w:r>
      <w:r w:rsidRPr="00836DEF">
        <w:rPr>
          <w:rStyle w:val="EndnoteReference"/>
          <w:color w:val="000000" w:themeColor="text1"/>
          <w:sz w:val="27"/>
          <w:rtl/>
        </w:rPr>
        <w:endnoteReference w:id="487"/>
      </w:r>
      <w:r w:rsidRPr="00836DEF">
        <w:rPr>
          <w:rFonts w:hint="cs"/>
          <w:vertAlign w:val="superscript"/>
          <w:rtl/>
        </w:rPr>
        <w:t>)</w:t>
      </w:r>
      <w:r w:rsidRPr="00836DEF">
        <w:rPr>
          <w:rtl/>
        </w:rPr>
        <w:t xml:space="preserve">. </w:t>
      </w:r>
    </w:p>
    <w:p w:rsidR="00AE7FD7" w:rsidRPr="00836DEF" w:rsidRDefault="00AE7FD7" w:rsidP="005C6CAC">
      <w:pPr>
        <w:rPr>
          <w:rtl/>
        </w:rPr>
      </w:pPr>
      <w:r w:rsidRPr="00836DEF">
        <w:rPr>
          <w:rtl/>
        </w:rPr>
        <w:t>والمتبق</w:t>
      </w:r>
      <w:r w:rsidR="00EE0C6B" w:rsidRPr="00836DEF">
        <w:rPr>
          <w:rFonts w:hint="cs"/>
          <w:rtl/>
        </w:rPr>
        <w:t>ّ</w:t>
      </w:r>
      <w:r w:rsidRPr="00836DEF">
        <w:rPr>
          <w:rtl/>
        </w:rPr>
        <w:t>ي من أعمال ال</w:t>
      </w:r>
      <w:r w:rsidR="004156EC" w:rsidRPr="00836DEF">
        <w:rPr>
          <w:rtl/>
        </w:rPr>
        <w:t>إسترآباد</w:t>
      </w:r>
      <w:r w:rsidRPr="00836DEF">
        <w:rPr>
          <w:rtl/>
        </w:rPr>
        <w:t xml:space="preserve">ي التي لم يُعلم تاريخ تأليفها </w:t>
      </w:r>
      <w:r w:rsidRPr="00836DEF">
        <w:rPr>
          <w:rFonts w:hint="cs"/>
          <w:rtl/>
        </w:rPr>
        <w:t>ه</w:t>
      </w:r>
      <w:r w:rsidR="00EE0C6B" w:rsidRPr="00836DEF">
        <w:rPr>
          <w:rFonts w:hint="cs"/>
          <w:rtl/>
        </w:rPr>
        <w:t>و</w:t>
      </w:r>
      <w:r w:rsidRPr="00836DEF">
        <w:rPr>
          <w:rFonts w:hint="cs"/>
          <w:rtl/>
        </w:rPr>
        <w:t xml:space="preserve">: </w:t>
      </w:r>
    </w:p>
    <w:p w:rsidR="00AE7FD7" w:rsidRPr="00836DEF" w:rsidRDefault="00AE7FD7" w:rsidP="005C6CAC">
      <w:pPr>
        <w:rPr>
          <w:rtl/>
        </w:rPr>
      </w:pPr>
      <w:r w:rsidRPr="00836DEF">
        <w:rPr>
          <w:b/>
          <w:bCs/>
          <w:rtl/>
        </w:rPr>
        <w:t>13</w:t>
      </w:r>
      <w:r w:rsidRPr="00836DEF">
        <w:rPr>
          <w:rFonts w:hint="cs"/>
          <w:b/>
          <w:bCs/>
          <w:rtl/>
        </w:rPr>
        <w:t>ـ</w:t>
      </w:r>
      <w:r w:rsidRPr="00836DEF">
        <w:rPr>
          <w:b/>
          <w:bCs/>
          <w:rtl/>
        </w:rPr>
        <w:t xml:space="preserve"> «حاشية على معارج الأصول</w:t>
      </w:r>
      <w:r w:rsidRPr="00836DEF">
        <w:rPr>
          <w:rtl/>
        </w:rPr>
        <w:t xml:space="preserve"> </w:t>
      </w:r>
      <w:r w:rsidR="00A63C3A">
        <w:rPr>
          <w:rFonts w:hint="cs"/>
          <w:rtl/>
        </w:rPr>
        <w:t>(</w:t>
      </w:r>
      <w:r w:rsidRPr="00836DEF">
        <w:rPr>
          <w:rtl/>
        </w:rPr>
        <w:t>للمحقّق الحل</w:t>
      </w:r>
      <w:r w:rsidR="00EE0C6B" w:rsidRPr="00836DEF">
        <w:rPr>
          <w:rFonts w:hint="cs"/>
          <w:rtl/>
        </w:rPr>
        <w:t>ّ</w:t>
      </w:r>
      <w:r w:rsidRPr="00836DEF">
        <w:rPr>
          <w:rtl/>
        </w:rPr>
        <w:t>ي</w:t>
      </w:r>
      <w:r w:rsidR="00A63C3A">
        <w:rPr>
          <w:rFonts w:hint="cs"/>
          <w:rtl/>
        </w:rPr>
        <w:t>)</w:t>
      </w:r>
      <w:r w:rsidR="00FB274E" w:rsidRPr="00836DEF">
        <w:rPr>
          <w:b/>
          <w:bCs/>
          <w:rtl/>
        </w:rPr>
        <w:t>»</w:t>
      </w:r>
      <w:r w:rsidRPr="00836DEF">
        <w:rPr>
          <w:rFonts w:hint="cs"/>
          <w:vertAlign w:val="superscript"/>
          <w:rtl/>
        </w:rPr>
        <w:t>(</w:t>
      </w:r>
      <w:r w:rsidRPr="00836DEF">
        <w:rPr>
          <w:rStyle w:val="EndnoteReference"/>
          <w:color w:val="000000" w:themeColor="text1"/>
          <w:sz w:val="27"/>
          <w:rtl/>
        </w:rPr>
        <w:endnoteReference w:id="488"/>
      </w:r>
      <w:r w:rsidRPr="00836DEF">
        <w:rPr>
          <w:rFonts w:hint="cs"/>
          <w:vertAlign w:val="superscript"/>
          <w:rtl/>
        </w:rPr>
        <w:t>)</w:t>
      </w:r>
      <w:r w:rsidRPr="00836DEF">
        <w:rPr>
          <w:rtl/>
        </w:rPr>
        <w:t xml:space="preserve">. </w:t>
      </w:r>
    </w:p>
    <w:p w:rsidR="00AE7FD7" w:rsidRPr="00836DEF" w:rsidRDefault="00AE7FD7" w:rsidP="005C6CAC">
      <w:pPr>
        <w:rPr>
          <w:rtl/>
        </w:rPr>
      </w:pPr>
      <w:r w:rsidRPr="00836DEF">
        <w:rPr>
          <w:b/>
          <w:bCs/>
          <w:rtl/>
        </w:rPr>
        <w:t>14</w:t>
      </w:r>
      <w:r w:rsidRPr="00836DEF">
        <w:rPr>
          <w:rFonts w:hint="cs"/>
          <w:b/>
          <w:bCs/>
          <w:rtl/>
        </w:rPr>
        <w:t>ـ</w:t>
      </w:r>
      <w:r w:rsidRPr="00836DEF">
        <w:rPr>
          <w:b/>
          <w:bCs/>
          <w:rtl/>
        </w:rPr>
        <w:t xml:space="preserve"> «مجموعة أشعار»</w:t>
      </w:r>
      <w:r w:rsidRPr="00836DEF">
        <w:rPr>
          <w:rtl/>
        </w:rPr>
        <w:t xml:space="preserve"> منسوبة</w:t>
      </w:r>
      <w:r w:rsidR="00EE0C6B" w:rsidRPr="00836DEF">
        <w:rPr>
          <w:rFonts w:hint="cs"/>
          <w:rtl/>
        </w:rPr>
        <w:t>ٌ</w:t>
      </w:r>
      <w:r w:rsidRPr="00836DEF">
        <w:rPr>
          <w:rtl/>
        </w:rPr>
        <w:t xml:space="preserve"> لل</w:t>
      </w:r>
      <w:r w:rsidR="004156EC" w:rsidRPr="00836DEF">
        <w:rPr>
          <w:rtl/>
        </w:rPr>
        <w:t>إسترآباد</w:t>
      </w:r>
      <w:r w:rsidRPr="00836DEF">
        <w:rPr>
          <w:rtl/>
        </w:rPr>
        <w:t>ي</w:t>
      </w:r>
      <w:r w:rsidRPr="00836DEF">
        <w:rPr>
          <w:rFonts w:hint="cs"/>
          <w:vertAlign w:val="superscript"/>
          <w:rtl/>
        </w:rPr>
        <w:t>(</w:t>
      </w:r>
      <w:r w:rsidRPr="00836DEF">
        <w:rPr>
          <w:rStyle w:val="EndnoteReference"/>
          <w:color w:val="000000" w:themeColor="text1"/>
          <w:sz w:val="27"/>
          <w:rtl/>
        </w:rPr>
        <w:endnoteReference w:id="489"/>
      </w:r>
      <w:r w:rsidRPr="00836DEF">
        <w:rPr>
          <w:rFonts w:hint="cs"/>
          <w:vertAlign w:val="superscript"/>
          <w:rtl/>
        </w:rPr>
        <w:t>)</w:t>
      </w:r>
      <w:r w:rsidRPr="00836DEF">
        <w:rPr>
          <w:rtl/>
        </w:rPr>
        <w:t xml:space="preserve">. </w:t>
      </w:r>
    </w:p>
    <w:p w:rsidR="00AE7FD7" w:rsidRPr="00836DEF" w:rsidRDefault="00AE7FD7" w:rsidP="005C6CAC">
      <w:pPr>
        <w:rPr>
          <w:rtl/>
        </w:rPr>
      </w:pPr>
      <w:r w:rsidRPr="00836DEF">
        <w:rPr>
          <w:b/>
          <w:bCs/>
          <w:rtl/>
        </w:rPr>
        <w:t>15</w:t>
      </w:r>
      <w:r w:rsidRPr="00836DEF">
        <w:rPr>
          <w:rFonts w:hint="cs"/>
          <w:b/>
          <w:bCs/>
          <w:rtl/>
        </w:rPr>
        <w:t>ـ</w:t>
      </w:r>
      <w:r w:rsidRPr="00836DEF">
        <w:rPr>
          <w:b/>
          <w:bCs/>
          <w:rtl/>
        </w:rPr>
        <w:t xml:space="preserve"> </w:t>
      </w:r>
      <w:r w:rsidRPr="00836DEF">
        <w:rPr>
          <w:rtl/>
        </w:rPr>
        <w:t>كتاب يدعى</w:t>
      </w:r>
      <w:r w:rsidRPr="00836DEF">
        <w:rPr>
          <w:b/>
          <w:bCs/>
          <w:rtl/>
        </w:rPr>
        <w:t xml:space="preserve"> «تحقيق الأمين»</w:t>
      </w:r>
      <w:r w:rsidR="00EE0C6B" w:rsidRPr="00836DEF">
        <w:rPr>
          <w:rFonts w:hint="cs"/>
          <w:rtl/>
        </w:rPr>
        <w:t>،</w:t>
      </w:r>
      <w:r w:rsidRPr="00836DEF">
        <w:rPr>
          <w:rtl/>
        </w:rPr>
        <w:t xml:space="preserve"> مذكور</w:t>
      </w:r>
      <w:r w:rsidR="00EE0C6B" w:rsidRPr="00836DEF">
        <w:rPr>
          <w:rFonts w:hint="cs"/>
          <w:rtl/>
        </w:rPr>
        <w:t>ٌ</w:t>
      </w:r>
      <w:r w:rsidRPr="00836DEF">
        <w:rPr>
          <w:rtl/>
        </w:rPr>
        <w:t xml:space="preserve"> من قِبل كتّاب الفهرسة في مكتبة القدس الرضوي</w:t>
      </w:r>
      <w:r w:rsidR="00EE0C6B" w:rsidRPr="00836DEF">
        <w:rPr>
          <w:rFonts w:hint="cs"/>
          <w:rtl/>
        </w:rPr>
        <w:t>ّ.</w:t>
      </w:r>
      <w:r w:rsidRPr="00836DEF">
        <w:rPr>
          <w:rtl/>
        </w:rPr>
        <w:t xml:space="preserve"> وهذا الكتاب يمثّ</w:t>
      </w:r>
      <w:r w:rsidR="00EE0C6B" w:rsidRPr="00836DEF">
        <w:rPr>
          <w:rFonts w:hint="cs"/>
          <w:rtl/>
        </w:rPr>
        <w:t>ِ</w:t>
      </w:r>
      <w:r w:rsidRPr="00836DEF">
        <w:rPr>
          <w:rtl/>
        </w:rPr>
        <w:t>ل شرح</w:t>
      </w:r>
      <w:r w:rsidRPr="00836DEF">
        <w:rPr>
          <w:rFonts w:hint="cs"/>
          <w:rtl/>
        </w:rPr>
        <w:t>اً</w:t>
      </w:r>
      <w:r w:rsidRPr="00836DEF">
        <w:rPr>
          <w:rtl/>
        </w:rPr>
        <w:t xml:space="preserve"> على بعض كتاب جلال الدين الدواني في المنطق</w:t>
      </w:r>
      <w:r w:rsidRPr="00836DEF">
        <w:rPr>
          <w:rFonts w:hint="cs"/>
          <w:vertAlign w:val="superscript"/>
          <w:rtl/>
        </w:rPr>
        <w:t>(</w:t>
      </w:r>
      <w:r w:rsidRPr="00836DEF">
        <w:rPr>
          <w:rStyle w:val="EndnoteReference"/>
          <w:color w:val="000000" w:themeColor="text1"/>
          <w:sz w:val="27"/>
          <w:rtl/>
        </w:rPr>
        <w:endnoteReference w:id="490"/>
      </w:r>
      <w:r w:rsidRPr="00836DEF">
        <w:rPr>
          <w:rFonts w:hint="cs"/>
          <w:vertAlign w:val="superscript"/>
          <w:rtl/>
        </w:rPr>
        <w:t>)</w:t>
      </w:r>
      <w:r w:rsidRPr="00836DEF">
        <w:rPr>
          <w:rtl/>
        </w:rPr>
        <w:t xml:space="preserve">. </w:t>
      </w:r>
    </w:p>
    <w:p w:rsidR="00AE7FD7" w:rsidRPr="00836DEF" w:rsidRDefault="00AE7FD7" w:rsidP="005C6CAC">
      <w:pPr>
        <w:rPr>
          <w:rtl/>
        </w:rPr>
      </w:pPr>
      <w:r w:rsidRPr="00836DEF">
        <w:rPr>
          <w:rtl/>
        </w:rPr>
        <w:t>وثم</w:t>
      </w:r>
      <w:r w:rsidR="00EE0C6B" w:rsidRPr="00836DEF">
        <w:rPr>
          <w:rFonts w:hint="cs"/>
          <w:rtl/>
        </w:rPr>
        <w:t>ّ</w:t>
      </w:r>
      <w:r w:rsidRPr="00836DEF">
        <w:rPr>
          <w:rtl/>
        </w:rPr>
        <w:t>ة أعمال لل</w:t>
      </w:r>
      <w:r w:rsidR="004156EC" w:rsidRPr="00836DEF">
        <w:rPr>
          <w:rtl/>
        </w:rPr>
        <w:t>إسترآباد</w:t>
      </w:r>
      <w:r w:rsidRPr="00836DEF">
        <w:rPr>
          <w:rtl/>
        </w:rPr>
        <w:t>ي ت</w:t>
      </w:r>
      <w:r w:rsidR="00EE0C6B" w:rsidRPr="00836DEF">
        <w:rPr>
          <w:rFonts w:hint="cs"/>
          <w:rtl/>
        </w:rPr>
        <w:t>َ</w:t>
      </w:r>
      <w:r w:rsidRPr="00836DEF">
        <w:rPr>
          <w:rtl/>
        </w:rPr>
        <w:t>ل</w:t>
      </w:r>
      <w:r w:rsidR="00EE0C6B" w:rsidRPr="00836DEF">
        <w:rPr>
          <w:rFonts w:hint="cs"/>
          <w:rtl/>
        </w:rPr>
        <w:t>ِ</w:t>
      </w:r>
      <w:r w:rsidRPr="00836DEF">
        <w:rPr>
          <w:rtl/>
        </w:rPr>
        <w:t>ف</w:t>
      </w:r>
      <w:r w:rsidR="00EE0C6B" w:rsidRPr="00836DEF">
        <w:rPr>
          <w:rFonts w:hint="cs"/>
          <w:rtl/>
        </w:rPr>
        <w:t>َ</w:t>
      </w:r>
      <w:r w:rsidRPr="00836DEF">
        <w:rPr>
          <w:rtl/>
        </w:rPr>
        <w:t>ت</w:t>
      </w:r>
      <w:r w:rsidR="00EE0C6B" w:rsidRPr="00836DEF">
        <w:rPr>
          <w:rFonts w:hint="cs"/>
          <w:rtl/>
        </w:rPr>
        <w:t>ْ</w:t>
      </w:r>
      <w:r w:rsidRPr="00836DEF">
        <w:rPr>
          <w:rtl/>
        </w:rPr>
        <w:t xml:space="preserve"> بمرور الزمن، ورغم أنّها ذكرت في مجموعة شرح حاله وحياته </w:t>
      </w:r>
      <w:r w:rsidR="00EE0C6B" w:rsidRPr="00836DEF">
        <w:rPr>
          <w:rFonts w:hint="cs"/>
          <w:rtl/>
        </w:rPr>
        <w:t>فإ</w:t>
      </w:r>
      <w:r w:rsidRPr="00836DEF">
        <w:rPr>
          <w:rtl/>
        </w:rPr>
        <w:t>نّه لم يعثر لها على أث</w:t>
      </w:r>
      <w:r w:rsidRPr="00836DEF">
        <w:rPr>
          <w:rFonts w:hint="cs"/>
          <w:rtl/>
        </w:rPr>
        <w:t xml:space="preserve">ر، </w:t>
      </w:r>
      <w:r w:rsidR="00EE0C6B" w:rsidRPr="00836DEF">
        <w:rPr>
          <w:rFonts w:hint="cs"/>
          <w:rtl/>
        </w:rPr>
        <w:t>و</w:t>
      </w:r>
      <w:r w:rsidRPr="00836DEF">
        <w:rPr>
          <w:rFonts w:hint="cs"/>
          <w:rtl/>
        </w:rPr>
        <w:t>ه</w:t>
      </w:r>
      <w:r w:rsidRPr="00836DEF">
        <w:rPr>
          <w:rtl/>
        </w:rPr>
        <w:t>ي</w:t>
      </w:r>
      <w:r w:rsidRPr="00836DEF">
        <w:rPr>
          <w:rFonts w:hint="cs"/>
          <w:rtl/>
        </w:rPr>
        <w:t xml:space="preserve">: </w:t>
      </w:r>
    </w:p>
    <w:p w:rsidR="00AE7FD7" w:rsidRPr="00836DEF" w:rsidRDefault="00AE7FD7" w:rsidP="005C6CAC">
      <w:pPr>
        <w:rPr>
          <w:rtl/>
        </w:rPr>
      </w:pPr>
      <w:r w:rsidRPr="00836DEF">
        <w:rPr>
          <w:b/>
          <w:bCs/>
          <w:rtl/>
        </w:rPr>
        <w:t>16</w:t>
      </w:r>
      <w:r w:rsidRPr="00836DEF">
        <w:rPr>
          <w:rFonts w:hint="cs"/>
          <w:b/>
          <w:bCs/>
          <w:rtl/>
        </w:rPr>
        <w:t>ـ</w:t>
      </w:r>
      <w:r w:rsidRPr="00836DEF">
        <w:rPr>
          <w:b/>
          <w:bCs/>
          <w:rtl/>
        </w:rPr>
        <w:t xml:space="preserve"> «الفوائد دقائق العلوم وحقائقها»</w:t>
      </w:r>
      <w:r w:rsidR="00EE0C6B" w:rsidRPr="00836DEF">
        <w:rPr>
          <w:rFonts w:hint="cs"/>
          <w:b/>
          <w:bCs/>
          <w:rtl/>
        </w:rPr>
        <w:t>.</w:t>
      </w:r>
      <w:r w:rsidRPr="00836DEF">
        <w:rPr>
          <w:b/>
          <w:bCs/>
          <w:rtl/>
        </w:rPr>
        <w:t xml:space="preserve"> </w:t>
      </w:r>
      <w:r w:rsidRPr="00836DEF">
        <w:rPr>
          <w:rtl/>
        </w:rPr>
        <w:t>وهو كتاب تحقيقي</w:t>
      </w:r>
      <w:r w:rsidR="00EE0C6B" w:rsidRPr="00836DEF">
        <w:rPr>
          <w:rFonts w:hint="cs"/>
          <w:rtl/>
        </w:rPr>
        <w:t>ّ</w:t>
      </w:r>
      <w:r w:rsidRPr="00836DEF">
        <w:rPr>
          <w:rtl/>
        </w:rPr>
        <w:t xml:space="preserve"> باللغة ال</w:t>
      </w:r>
      <w:r w:rsidR="006A1CA4" w:rsidRPr="00836DEF">
        <w:rPr>
          <w:rtl/>
        </w:rPr>
        <w:t>عربيّ</w:t>
      </w:r>
      <w:r w:rsidRPr="00836DEF">
        <w:rPr>
          <w:rtl/>
        </w:rPr>
        <w:t>ة</w:t>
      </w:r>
      <w:r w:rsidR="00EE0C6B" w:rsidRPr="00836DEF">
        <w:rPr>
          <w:rFonts w:hint="cs"/>
          <w:rtl/>
        </w:rPr>
        <w:t>.</w:t>
      </w:r>
      <w:r w:rsidR="00EE0C6B" w:rsidRPr="00836DEF">
        <w:rPr>
          <w:rtl/>
        </w:rPr>
        <w:t xml:space="preserve"> وقد </w:t>
      </w:r>
      <w:r w:rsidR="00EE0C6B" w:rsidRPr="00836DEF">
        <w:rPr>
          <w:rFonts w:hint="cs"/>
          <w:rtl/>
        </w:rPr>
        <w:t>أُ</w:t>
      </w:r>
      <w:r w:rsidRPr="00836DEF">
        <w:rPr>
          <w:rtl/>
        </w:rPr>
        <w:t>شير إليه في كتاب «الفوائد المدنيّة»</w:t>
      </w:r>
      <w:r w:rsidRPr="00836DEF">
        <w:rPr>
          <w:rFonts w:hint="cs"/>
          <w:vertAlign w:val="superscript"/>
          <w:rtl/>
        </w:rPr>
        <w:t>(</w:t>
      </w:r>
      <w:r w:rsidRPr="00836DEF">
        <w:rPr>
          <w:rStyle w:val="EndnoteReference"/>
          <w:color w:val="000000" w:themeColor="text1"/>
          <w:sz w:val="27"/>
          <w:rtl/>
        </w:rPr>
        <w:endnoteReference w:id="491"/>
      </w:r>
      <w:r w:rsidRPr="00836DEF">
        <w:rPr>
          <w:rFonts w:hint="cs"/>
          <w:vertAlign w:val="superscript"/>
          <w:rtl/>
        </w:rPr>
        <w:t>)</w:t>
      </w:r>
      <w:r w:rsidRPr="00836DEF">
        <w:rPr>
          <w:vertAlign w:val="superscript"/>
          <w:rtl/>
        </w:rPr>
        <w:t>(</w:t>
      </w:r>
      <w:r w:rsidRPr="00836DEF">
        <w:rPr>
          <w:rStyle w:val="EndnoteReference"/>
          <w:color w:val="000000" w:themeColor="text1"/>
          <w:sz w:val="27"/>
          <w:rtl/>
        </w:rPr>
        <w:endnoteReference w:id="492"/>
      </w:r>
      <w:r w:rsidRPr="00836DEF">
        <w:rPr>
          <w:vertAlign w:val="superscript"/>
          <w:rtl/>
        </w:rPr>
        <w:t>)</w:t>
      </w:r>
      <w:r w:rsidRPr="00836DEF">
        <w:rPr>
          <w:rtl/>
        </w:rPr>
        <w:t xml:space="preserve">. </w:t>
      </w:r>
    </w:p>
    <w:p w:rsidR="00AE7FD7" w:rsidRPr="00836DEF" w:rsidRDefault="00AE7FD7" w:rsidP="005C6CAC">
      <w:pPr>
        <w:spacing w:line="420" w:lineRule="exact"/>
        <w:rPr>
          <w:rtl/>
        </w:rPr>
      </w:pPr>
      <w:r w:rsidRPr="00836DEF">
        <w:rPr>
          <w:rtl/>
        </w:rPr>
        <w:t xml:space="preserve"> </w:t>
      </w:r>
      <w:r w:rsidRPr="00836DEF">
        <w:rPr>
          <w:b/>
          <w:bCs/>
          <w:rtl/>
        </w:rPr>
        <w:t>17</w:t>
      </w:r>
      <w:r w:rsidRPr="00836DEF">
        <w:rPr>
          <w:rFonts w:hint="cs"/>
          <w:b/>
          <w:bCs/>
          <w:rtl/>
        </w:rPr>
        <w:t>ـ</w:t>
      </w:r>
      <w:r w:rsidRPr="00836DEF">
        <w:rPr>
          <w:b/>
          <w:bCs/>
          <w:rtl/>
        </w:rPr>
        <w:t xml:space="preserve"> «كتاب في ردّ ما استحدثه الفاضلان»</w:t>
      </w:r>
      <w:r w:rsidR="00EE0C6B" w:rsidRPr="00836DEF">
        <w:rPr>
          <w:rFonts w:hint="cs"/>
          <w:rtl/>
        </w:rPr>
        <w:t>.</w:t>
      </w:r>
      <w:r w:rsidRPr="00836DEF">
        <w:rPr>
          <w:rtl/>
        </w:rPr>
        <w:t xml:space="preserve"> وهو ردّ</w:t>
      </w:r>
      <w:r w:rsidR="00EE0C6B" w:rsidRPr="00836DEF">
        <w:rPr>
          <w:rFonts w:hint="cs"/>
          <w:rtl/>
        </w:rPr>
        <w:t>ٌ</w:t>
      </w:r>
      <w:r w:rsidR="00EE0C6B" w:rsidRPr="00836DEF">
        <w:rPr>
          <w:rtl/>
        </w:rPr>
        <w:t xml:space="preserve"> على شروح صدر</w:t>
      </w:r>
      <w:r w:rsidR="00A63C3A">
        <w:rPr>
          <w:rFonts w:hint="cs"/>
          <w:rtl/>
        </w:rPr>
        <w:t xml:space="preserve"> </w:t>
      </w:r>
      <w:r w:rsidR="00EE0C6B" w:rsidRPr="00836DEF">
        <w:rPr>
          <w:rtl/>
        </w:rPr>
        <w:t>الدين الدشتكي</w:t>
      </w:r>
      <w:r w:rsidRPr="00836DEF">
        <w:rPr>
          <w:rFonts w:hint="cs"/>
          <w:rtl/>
        </w:rPr>
        <w:t>(</w:t>
      </w:r>
      <w:r w:rsidRPr="00836DEF">
        <w:rPr>
          <w:rtl/>
        </w:rPr>
        <w:t>903</w:t>
      </w:r>
      <w:r w:rsidRPr="00836DEF">
        <w:rPr>
          <w:rFonts w:hint="cs"/>
          <w:rtl/>
        </w:rPr>
        <w:t>هـ)</w:t>
      </w:r>
      <w:r w:rsidRPr="00836DEF">
        <w:rPr>
          <w:rtl/>
        </w:rPr>
        <w:t xml:space="preserve"> وجل</w:t>
      </w:r>
      <w:r w:rsidR="00EE0C6B" w:rsidRPr="00836DEF">
        <w:rPr>
          <w:rtl/>
        </w:rPr>
        <w:t>ال الدين الدواني</w:t>
      </w:r>
      <w:r w:rsidRPr="00836DEF">
        <w:rPr>
          <w:rFonts w:hint="cs"/>
          <w:rtl/>
        </w:rPr>
        <w:t>(</w:t>
      </w:r>
      <w:r w:rsidRPr="00836DEF">
        <w:rPr>
          <w:rtl/>
        </w:rPr>
        <w:t>908</w:t>
      </w:r>
      <w:r w:rsidRPr="00836DEF">
        <w:rPr>
          <w:rFonts w:hint="cs"/>
          <w:rtl/>
        </w:rPr>
        <w:t xml:space="preserve">هـ) </w:t>
      </w:r>
      <w:r w:rsidRPr="00836DEF">
        <w:rPr>
          <w:rtl/>
        </w:rPr>
        <w:t>على كتاب «تجريد الاعتقاد»</w:t>
      </w:r>
      <w:r w:rsidR="00EE0C6B" w:rsidRPr="00836DEF">
        <w:rPr>
          <w:rFonts w:hint="cs"/>
          <w:rtl/>
        </w:rPr>
        <w:t>،</w:t>
      </w:r>
      <w:r w:rsidRPr="00836DEF">
        <w:rPr>
          <w:rtl/>
        </w:rPr>
        <w:t xml:space="preserve"> للخواجة نصير</w:t>
      </w:r>
      <w:r w:rsidR="00EE0C6B" w:rsidRPr="00836DEF">
        <w:rPr>
          <w:rFonts w:hint="cs"/>
          <w:rtl/>
        </w:rPr>
        <w:t xml:space="preserve"> </w:t>
      </w:r>
      <w:r w:rsidR="00EE0C6B" w:rsidRPr="00836DEF">
        <w:rPr>
          <w:rtl/>
        </w:rPr>
        <w:t>الدين الطوسي</w:t>
      </w:r>
      <w:r w:rsidRPr="00836DEF">
        <w:rPr>
          <w:rFonts w:hint="cs"/>
          <w:rtl/>
        </w:rPr>
        <w:t>(</w:t>
      </w:r>
      <w:r w:rsidRPr="00836DEF">
        <w:rPr>
          <w:rtl/>
        </w:rPr>
        <w:t>672</w:t>
      </w:r>
      <w:r w:rsidRPr="00836DEF">
        <w:rPr>
          <w:rFonts w:hint="cs"/>
          <w:rtl/>
        </w:rPr>
        <w:t>هـ)</w:t>
      </w:r>
      <w:r w:rsidRPr="00836DEF">
        <w:rPr>
          <w:rFonts w:hint="cs"/>
          <w:vertAlign w:val="superscript"/>
          <w:rtl/>
        </w:rPr>
        <w:t>(</w:t>
      </w:r>
      <w:r w:rsidRPr="00836DEF">
        <w:rPr>
          <w:rStyle w:val="EndnoteReference"/>
          <w:color w:val="000000" w:themeColor="text1"/>
          <w:sz w:val="27"/>
          <w:rtl/>
        </w:rPr>
        <w:endnoteReference w:id="493"/>
      </w:r>
      <w:r w:rsidRPr="00836DEF">
        <w:rPr>
          <w:rFonts w:hint="cs"/>
          <w:vertAlign w:val="superscript"/>
          <w:rtl/>
        </w:rPr>
        <w:t>)</w:t>
      </w:r>
      <w:r w:rsidR="00EE0C6B" w:rsidRPr="00836DEF">
        <w:rPr>
          <w:rFonts w:hint="cs"/>
          <w:rtl/>
        </w:rPr>
        <w:t>.</w:t>
      </w:r>
      <w:r w:rsidRPr="00836DEF">
        <w:rPr>
          <w:rtl/>
        </w:rPr>
        <w:t xml:space="preserve"> ورغم أنّ هذا الكتاب لم يعثر عليه بشكل كتاب</w:t>
      </w:r>
      <w:r w:rsidR="00EE0C6B" w:rsidRPr="00836DEF">
        <w:rPr>
          <w:rFonts w:hint="cs"/>
          <w:rtl/>
        </w:rPr>
        <w:t>ٍ</w:t>
      </w:r>
      <w:r w:rsidRPr="00836DEF">
        <w:rPr>
          <w:rtl/>
        </w:rPr>
        <w:t xml:space="preserve"> </w:t>
      </w:r>
      <w:r w:rsidR="006762DB" w:rsidRPr="00836DEF">
        <w:rPr>
          <w:rtl/>
        </w:rPr>
        <w:t>مستقلّ</w:t>
      </w:r>
      <w:r w:rsidR="00EE0C6B" w:rsidRPr="00836DEF">
        <w:rPr>
          <w:rFonts w:hint="cs"/>
          <w:rtl/>
        </w:rPr>
        <w:t>ٍ</w:t>
      </w:r>
      <w:r w:rsidRPr="00836DEF">
        <w:rPr>
          <w:rtl/>
        </w:rPr>
        <w:t xml:space="preserve"> </w:t>
      </w:r>
      <w:r w:rsidR="00EE0C6B" w:rsidRPr="00836DEF">
        <w:rPr>
          <w:rFonts w:hint="cs"/>
          <w:rtl/>
        </w:rPr>
        <w:t xml:space="preserve">فإنّ </w:t>
      </w:r>
      <w:r w:rsidRPr="00836DEF">
        <w:rPr>
          <w:rtl/>
        </w:rPr>
        <w:t>انتقادات ال</w:t>
      </w:r>
      <w:r w:rsidR="004156EC" w:rsidRPr="00836DEF">
        <w:rPr>
          <w:rtl/>
        </w:rPr>
        <w:t>إسترآباد</w:t>
      </w:r>
      <w:r w:rsidRPr="00836DEF">
        <w:rPr>
          <w:rtl/>
        </w:rPr>
        <w:t>ي على شروح الدشتكي والدواني موجودة</w:t>
      </w:r>
      <w:r w:rsidR="00EE0C6B" w:rsidRPr="00836DEF">
        <w:rPr>
          <w:rFonts w:hint="cs"/>
          <w:rtl/>
        </w:rPr>
        <w:t>ٌ</w:t>
      </w:r>
      <w:r w:rsidRPr="00836DEF">
        <w:rPr>
          <w:rtl/>
        </w:rPr>
        <w:t xml:space="preserve"> في الكتب ال</w:t>
      </w:r>
      <w:r w:rsidR="008F4303" w:rsidRPr="00836DEF">
        <w:rPr>
          <w:rtl/>
        </w:rPr>
        <w:t>كلاميّ</w:t>
      </w:r>
      <w:r w:rsidRPr="00836DEF">
        <w:rPr>
          <w:rtl/>
        </w:rPr>
        <w:t>ة</w:t>
      </w:r>
      <w:r w:rsidR="00EE0C6B" w:rsidRPr="00836DEF">
        <w:rPr>
          <w:rFonts w:hint="cs"/>
          <w:rtl/>
        </w:rPr>
        <w:t>.</w:t>
      </w:r>
      <w:r w:rsidRPr="00836DEF">
        <w:rPr>
          <w:rtl/>
        </w:rPr>
        <w:t xml:space="preserve"> ويبدو أنّ ال</w:t>
      </w:r>
      <w:r w:rsidR="004156EC" w:rsidRPr="00836DEF">
        <w:rPr>
          <w:rtl/>
        </w:rPr>
        <w:t>إسترآباد</w:t>
      </w:r>
      <w:r w:rsidRPr="00836DEF">
        <w:rPr>
          <w:rtl/>
        </w:rPr>
        <w:t>ي وج</w:t>
      </w:r>
      <w:r w:rsidR="00EE0C6B" w:rsidRPr="00836DEF">
        <w:rPr>
          <w:rFonts w:hint="cs"/>
          <w:rtl/>
        </w:rPr>
        <w:t>َّ</w:t>
      </w:r>
      <w:r w:rsidRPr="00836DEF">
        <w:rPr>
          <w:rtl/>
        </w:rPr>
        <w:t>ه انتقادا</w:t>
      </w:r>
      <w:r w:rsidR="00EE0C6B" w:rsidRPr="00836DEF">
        <w:rPr>
          <w:rFonts w:hint="cs"/>
          <w:rtl/>
        </w:rPr>
        <w:t>ته</w:t>
      </w:r>
      <w:r w:rsidRPr="00836DEF">
        <w:rPr>
          <w:rtl/>
        </w:rPr>
        <w:t xml:space="preserve"> في هذا الكتاب </w:t>
      </w:r>
      <w:r w:rsidR="00EE0C6B" w:rsidRPr="00836DEF">
        <w:rPr>
          <w:rtl/>
        </w:rPr>
        <w:t xml:space="preserve">للدواني </w:t>
      </w:r>
      <w:r w:rsidRPr="00836DEF">
        <w:rPr>
          <w:rtl/>
        </w:rPr>
        <w:t xml:space="preserve">في الغالب. </w:t>
      </w:r>
    </w:p>
    <w:p w:rsidR="00AE7FD7" w:rsidRPr="00836DEF" w:rsidRDefault="00AE7FD7" w:rsidP="005C6CAC">
      <w:pPr>
        <w:rPr>
          <w:rtl/>
        </w:rPr>
      </w:pPr>
      <w:r w:rsidRPr="00836DEF">
        <w:rPr>
          <w:b/>
          <w:bCs/>
          <w:rtl/>
        </w:rPr>
        <w:lastRenderedPageBreak/>
        <w:t>18</w:t>
      </w:r>
      <w:r w:rsidRPr="00836DEF">
        <w:rPr>
          <w:rFonts w:hint="cs"/>
          <w:b/>
          <w:bCs/>
          <w:rtl/>
        </w:rPr>
        <w:t>ـ</w:t>
      </w:r>
      <w:r w:rsidRPr="00836DEF">
        <w:rPr>
          <w:rtl/>
        </w:rPr>
        <w:t xml:space="preserve"> وثم</w:t>
      </w:r>
      <w:r w:rsidR="00EE0C6B" w:rsidRPr="00836DEF">
        <w:rPr>
          <w:rFonts w:hint="cs"/>
          <w:rtl/>
        </w:rPr>
        <w:t>ّ</w:t>
      </w:r>
      <w:r w:rsidRPr="00836DEF">
        <w:rPr>
          <w:rtl/>
        </w:rPr>
        <w:t>ة عمل</w:t>
      </w:r>
      <w:r w:rsidR="00EE0C6B" w:rsidRPr="00836DEF">
        <w:rPr>
          <w:rFonts w:hint="cs"/>
          <w:rtl/>
        </w:rPr>
        <w:t>ٌ</w:t>
      </w:r>
      <w:r w:rsidRPr="00836DEF">
        <w:rPr>
          <w:rtl/>
        </w:rPr>
        <w:t xml:space="preserve"> آخر لل</w:t>
      </w:r>
      <w:r w:rsidR="004156EC" w:rsidRPr="00836DEF">
        <w:rPr>
          <w:rtl/>
        </w:rPr>
        <w:t>إسترآباد</w:t>
      </w:r>
      <w:r w:rsidRPr="00836DEF">
        <w:rPr>
          <w:rtl/>
        </w:rPr>
        <w:t>ي</w:t>
      </w:r>
      <w:r w:rsidR="00EE0C6B" w:rsidRPr="00836DEF">
        <w:rPr>
          <w:rFonts w:hint="cs"/>
          <w:rtl/>
        </w:rPr>
        <w:t>،</w:t>
      </w:r>
      <w:r w:rsidR="00DE2B5F" w:rsidRPr="00836DEF">
        <w:rPr>
          <w:rtl/>
        </w:rPr>
        <w:t xml:space="preserve"> و</w:t>
      </w:r>
      <w:r w:rsidRPr="00836DEF">
        <w:rPr>
          <w:rtl/>
        </w:rPr>
        <w:t xml:space="preserve">هو </w:t>
      </w:r>
      <w:r w:rsidRPr="00836DEF">
        <w:rPr>
          <w:b/>
          <w:bCs/>
          <w:rtl/>
        </w:rPr>
        <w:t>حاشي</w:t>
      </w:r>
      <w:r w:rsidRPr="00836DEF">
        <w:rPr>
          <w:rFonts w:hint="cs"/>
          <w:b/>
          <w:bCs/>
          <w:rtl/>
        </w:rPr>
        <w:t>ته</w:t>
      </w:r>
      <w:r w:rsidRPr="00836DEF">
        <w:rPr>
          <w:b/>
          <w:bCs/>
          <w:rtl/>
        </w:rPr>
        <w:t xml:space="preserve"> على كتاب «تمهيد القواعد»</w:t>
      </w:r>
      <w:r w:rsidR="00EE0C6B" w:rsidRPr="00836DEF">
        <w:rPr>
          <w:rtl/>
        </w:rPr>
        <w:t xml:space="preserve"> للشهيد الثاني</w:t>
      </w:r>
      <w:r w:rsidRPr="00836DEF">
        <w:rPr>
          <w:rtl/>
        </w:rPr>
        <w:t>(965هـ)</w:t>
      </w:r>
      <w:r w:rsidR="00EE0C6B" w:rsidRPr="00836DEF">
        <w:rPr>
          <w:rtl/>
        </w:rPr>
        <w:t xml:space="preserve">، وقد </w:t>
      </w:r>
      <w:r w:rsidR="00EE0C6B" w:rsidRPr="00836DEF">
        <w:rPr>
          <w:rFonts w:hint="cs"/>
          <w:rtl/>
        </w:rPr>
        <w:t>أُ</w:t>
      </w:r>
      <w:r w:rsidRPr="00836DEF">
        <w:rPr>
          <w:rtl/>
        </w:rPr>
        <w:t>شير إليه في كتاب «الحاشية على أصول الكافي</w:t>
      </w:r>
      <w:r w:rsidRPr="00836DEF">
        <w:rPr>
          <w:rFonts w:hint="cs"/>
          <w:rtl/>
        </w:rPr>
        <w:t>»</w:t>
      </w:r>
      <w:r w:rsidRPr="00836DEF">
        <w:rPr>
          <w:rFonts w:hint="cs"/>
          <w:vertAlign w:val="superscript"/>
          <w:rtl/>
        </w:rPr>
        <w:t>(</w:t>
      </w:r>
      <w:r w:rsidRPr="00836DEF">
        <w:rPr>
          <w:rStyle w:val="EndnoteReference"/>
          <w:color w:val="000000" w:themeColor="text1"/>
          <w:sz w:val="27"/>
          <w:rtl/>
        </w:rPr>
        <w:endnoteReference w:id="494"/>
      </w:r>
      <w:r w:rsidRPr="00836DEF">
        <w:rPr>
          <w:rFonts w:hint="cs"/>
          <w:vertAlign w:val="superscript"/>
          <w:rtl/>
        </w:rPr>
        <w:t>)</w:t>
      </w:r>
      <w:r w:rsidRPr="00836DEF">
        <w:rPr>
          <w:vertAlign w:val="superscript"/>
          <w:rtl/>
        </w:rPr>
        <w:t>(</w:t>
      </w:r>
      <w:r w:rsidRPr="00836DEF">
        <w:rPr>
          <w:rStyle w:val="EndnoteReference"/>
          <w:color w:val="000000" w:themeColor="text1"/>
          <w:sz w:val="27"/>
          <w:rtl/>
        </w:rPr>
        <w:endnoteReference w:id="495"/>
      </w:r>
      <w:r w:rsidRPr="00836DEF">
        <w:rPr>
          <w:vertAlign w:val="superscript"/>
          <w:rtl/>
        </w:rPr>
        <w:t>)</w:t>
      </w:r>
      <w:r w:rsidRPr="00836DEF">
        <w:rPr>
          <w:rtl/>
        </w:rPr>
        <w:t xml:space="preserve">. </w:t>
      </w:r>
    </w:p>
    <w:p w:rsidR="00AE7FD7" w:rsidRPr="00836DEF" w:rsidRDefault="00AE7FD7" w:rsidP="005C6CAC">
      <w:pPr>
        <w:pStyle w:val="Space2"/>
        <w:rPr>
          <w:rtl/>
        </w:rPr>
      </w:pPr>
      <w:r w:rsidRPr="00836DEF">
        <w:rPr>
          <w:rtl/>
        </w:rPr>
        <w:t xml:space="preserve"> </w:t>
      </w:r>
      <w:r w:rsidRPr="00836DEF">
        <w:rPr>
          <w:b/>
          <w:bCs/>
          <w:rtl/>
        </w:rPr>
        <w:t>19</w:t>
      </w:r>
      <w:r w:rsidRPr="00836DEF">
        <w:rPr>
          <w:rFonts w:hint="cs"/>
          <w:b/>
          <w:bCs/>
          <w:rtl/>
        </w:rPr>
        <w:t>ـ</w:t>
      </w:r>
      <w:r w:rsidRPr="00836DEF">
        <w:rPr>
          <w:b/>
          <w:bCs/>
          <w:rtl/>
        </w:rPr>
        <w:t xml:space="preserve"> «الحاشية على المدارك»</w:t>
      </w:r>
      <w:r w:rsidR="00EE0C6B" w:rsidRPr="00836DEF">
        <w:rPr>
          <w:rFonts w:hint="cs"/>
          <w:rtl/>
        </w:rPr>
        <w:t>.</w:t>
      </w:r>
      <w:r w:rsidRPr="00836DEF">
        <w:rPr>
          <w:rtl/>
        </w:rPr>
        <w:t xml:space="preserve"> وي</w:t>
      </w:r>
      <w:r w:rsidR="00EE0C6B" w:rsidRPr="00836DEF">
        <w:rPr>
          <w:rFonts w:hint="cs"/>
          <w:rtl/>
        </w:rPr>
        <w:t>ُ</w:t>
      </w:r>
      <w:r w:rsidRPr="00836DEF">
        <w:rPr>
          <w:rtl/>
        </w:rPr>
        <w:t>حت</w:t>
      </w:r>
      <w:r w:rsidR="00EE0C6B" w:rsidRPr="00836DEF">
        <w:rPr>
          <w:rFonts w:hint="cs"/>
          <w:rtl/>
        </w:rPr>
        <w:t>َ</w:t>
      </w:r>
      <w:r w:rsidRPr="00836DEF">
        <w:rPr>
          <w:rtl/>
        </w:rPr>
        <w:t>م</w:t>
      </w:r>
      <w:r w:rsidR="00EE0C6B" w:rsidRPr="00836DEF">
        <w:rPr>
          <w:rFonts w:hint="cs"/>
          <w:rtl/>
        </w:rPr>
        <w:t>َ</w:t>
      </w:r>
      <w:r w:rsidRPr="00836DEF">
        <w:rPr>
          <w:rtl/>
        </w:rPr>
        <w:t>ل أنّ هذا الكتاب من أقدم كتب ال</w:t>
      </w:r>
      <w:r w:rsidR="004156EC" w:rsidRPr="00836DEF">
        <w:rPr>
          <w:rtl/>
        </w:rPr>
        <w:t>إسترآباد</w:t>
      </w:r>
      <w:r w:rsidRPr="00836DEF">
        <w:rPr>
          <w:rtl/>
        </w:rPr>
        <w:t>ي</w:t>
      </w:r>
      <w:r w:rsidR="00EE0C6B" w:rsidRPr="00836DEF">
        <w:rPr>
          <w:rFonts w:hint="cs"/>
          <w:rtl/>
        </w:rPr>
        <w:t>.</w:t>
      </w:r>
      <w:r w:rsidRPr="00836DEF">
        <w:rPr>
          <w:rtl/>
        </w:rPr>
        <w:t xml:space="preserve"> وهذا الكتاب ليس كتاب</w:t>
      </w:r>
      <w:r w:rsidRPr="00836DEF">
        <w:rPr>
          <w:rFonts w:hint="cs"/>
          <w:rtl/>
        </w:rPr>
        <w:t>اً</w:t>
      </w:r>
      <w:r w:rsidR="006762DB" w:rsidRPr="00836DEF">
        <w:rPr>
          <w:rtl/>
        </w:rPr>
        <w:t xml:space="preserve"> مستقلا</w:t>
      </w:r>
      <w:r w:rsidR="006762DB" w:rsidRPr="00836DEF">
        <w:rPr>
          <w:rFonts w:hint="cs"/>
          <w:rtl/>
        </w:rPr>
        <w:t>ًّ</w:t>
      </w:r>
      <w:r w:rsidR="00EE0C6B" w:rsidRPr="00836DEF">
        <w:rPr>
          <w:rFonts w:hint="cs"/>
          <w:rtl/>
        </w:rPr>
        <w:t>،</w:t>
      </w:r>
      <w:r w:rsidRPr="00836DEF">
        <w:rPr>
          <w:rtl/>
        </w:rPr>
        <w:t xml:space="preserve"> بل يتضم</w:t>
      </w:r>
      <w:r w:rsidR="00EE0C6B" w:rsidRPr="00836DEF">
        <w:rPr>
          <w:rFonts w:hint="cs"/>
          <w:rtl/>
        </w:rPr>
        <w:t>َّ</w:t>
      </w:r>
      <w:r w:rsidRPr="00836DEF">
        <w:rPr>
          <w:rtl/>
        </w:rPr>
        <w:t>ن تعليقات</w:t>
      </w:r>
      <w:r w:rsidRPr="00836DEF">
        <w:rPr>
          <w:rFonts w:hint="cs"/>
          <w:rtl/>
        </w:rPr>
        <w:t>ه</w:t>
      </w:r>
      <w:r w:rsidRPr="00836DEF">
        <w:rPr>
          <w:rtl/>
        </w:rPr>
        <w:t xml:space="preserve"> على كتاب «مدارك الأحكام»</w:t>
      </w:r>
      <w:r w:rsidR="00EE0C6B" w:rsidRPr="00836DEF">
        <w:rPr>
          <w:rFonts w:hint="cs"/>
          <w:rtl/>
        </w:rPr>
        <w:t>.</w:t>
      </w:r>
      <w:r w:rsidRPr="00836DEF">
        <w:rPr>
          <w:rtl/>
        </w:rPr>
        <w:t xml:space="preserve"> ويبدو أنّ هذا الكتاب غير موجود، ولكن</w:t>
      </w:r>
      <w:r w:rsidR="00EE0C6B" w:rsidRPr="00836DEF">
        <w:rPr>
          <w:rFonts w:hint="cs"/>
          <w:rtl/>
        </w:rPr>
        <w:t>ّ</w:t>
      </w:r>
      <w:r w:rsidRPr="00836DEF">
        <w:rPr>
          <w:rtl/>
        </w:rPr>
        <w:t xml:space="preserve"> يوسف البحراني رآى نسخة</w:t>
      </w:r>
      <w:r w:rsidR="00EE0C6B" w:rsidRPr="00836DEF">
        <w:rPr>
          <w:rFonts w:hint="cs"/>
          <w:rtl/>
        </w:rPr>
        <w:t>ً</w:t>
      </w:r>
      <w:r w:rsidRPr="00836DEF">
        <w:rPr>
          <w:rtl/>
        </w:rPr>
        <w:t xml:space="preserve"> منه</w:t>
      </w:r>
      <w:r w:rsidRPr="00836DEF">
        <w:rPr>
          <w:rFonts w:hint="cs"/>
          <w:vertAlign w:val="superscript"/>
          <w:rtl/>
        </w:rPr>
        <w:t>(</w:t>
      </w:r>
      <w:r w:rsidRPr="00836DEF">
        <w:rPr>
          <w:rStyle w:val="EndnoteReference"/>
          <w:color w:val="000000" w:themeColor="text1"/>
          <w:sz w:val="27"/>
          <w:rtl/>
        </w:rPr>
        <w:endnoteReference w:id="496"/>
      </w:r>
      <w:r w:rsidRPr="00836DEF">
        <w:rPr>
          <w:rFonts w:hint="cs"/>
          <w:vertAlign w:val="superscript"/>
          <w:rtl/>
        </w:rPr>
        <w:t>)</w:t>
      </w:r>
      <w:r w:rsidRPr="00836DEF">
        <w:rPr>
          <w:rtl/>
        </w:rPr>
        <w:t xml:space="preserve">. </w:t>
      </w:r>
    </w:p>
    <w:p w:rsidR="00AE7FD7" w:rsidRPr="00836DEF" w:rsidRDefault="00AE7FD7" w:rsidP="005C6CAC">
      <w:pPr>
        <w:rPr>
          <w:rtl/>
        </w:rPr>
      </w:pPr>
      <w:r w:rsidRPr="00836DEF">
        <w:rPr>
          <w:rtl/>
        </w:rPr>
        <w:t>وفي هذ</w:t>
      </w:r>
      <w:r w:rsidRPr="00836DEF">
        <w:rPr>
          <w:rFonts w:hint="cs"/>
          <w:rtl/>
        </w:rPr>
        <w:t>ه</w:t>
      </w:r>
      <w:r w:rsidRPr="00836DEF">
        <w:rPr>
          <w:rtl/>
        </w:rPr>
        <w:t xml:space="preserve"> الفهرسة لكتب وأعمال ال</w:t>
      </w:r>
      <w:r w:rsidR="004156EC" w:rsidRPr="00836DEF">
        <w:rPr>
          <w:rtl/>
        </w:rPr>
        <w:t>إسترآباد</w:t>
      </w:r>
      <w:r w:rsidRPr="00836DEF">
        <w:rPr>
          <w:rtl/>
        </w:rPr>
        <w:t>ي توجد أعمال</w:t>
      </w:r>
      <w:r w:rsidR="00EE0C6B" w:rsidRPr="00836DEF">
        <w:rPr>
          <w:rFonts w:hint="cs"/>
          <w:rtl/>
        </w:rPr>
        <w:t>ٌ</w:t>
      </w:r>
      <w:r w:rsidRPr="00836DEF">
        <w:rPr>
          <w:rtl/>
        </w:rPr>
        <w:t xml:space="preserve"> تتضمّ</w:t>
      </w:r>
      <w:r w:rsidR="00EE0C6B" w:rsidRPr="00836DEF">
        <w:rPr>
          <w:rFonts w:hint="cs"/>
          <w:rtl/>
        </w:rPr>
        <w:t>َ</w:t>
      </w:r>
      <w:r w:rsidRPr="00836DEF">
        <w:rPr>
          <w:rtl/>
        </w:rPr>
        <w:t>ن مساحة واسعة من العلوم المختلفة في الفلسفة والكلام وأصول الفقه ورسائل في شروح الأحاديث</w:t>
      </w:r>
      <w:r w:rsidR="00EE0C6B" w:rsidRPr="00836DEF">
        <w:rPr>
          <w:rFonts w:hint="cs"/>
          <w:rtl/>
        </w:rPr>
        <w:t>.</w:t>
      </w:r>
      <w:r w:rsidRPr="00836DEF">
        <w:rPr>
          <w:rtl/>
        </w:rPr>
        <w:t xml:space="preserve"> وثم</w:t>
      </w:r>
      <w:r w:rsidR="00EE0C6B" w:rsidRPr="00836DEF">
        <w:rPr>
          <w:rFonts w:hint="cs"/>
          <w:rtl/>
        </w:rPr>
        <w:t>ّ</w:t>
      </w:r>
      <w:r w:rsidRPr="00836DEF">
        <w:rPr>
          <w:rtl/>
        </w:rPr>
        <w:t>ة فراغ أساسي في معرفة عالم كبير كال</w:t>
      </w:r>
      <w:r w:rsidR="004156EC" w:rsidRPr="00836DEF">
        <w:rPr>
          <w:rtl/>
        </w:rPr>
        <w:t>إسترآباد</w:t>
      </w:r>
      <w:r w:rsidRPr="00836DEF">
        <w:rPr>
          <w:rtl/>
        </w:rPr>
        <w:t>ي تكمن في الفقه والتفسير</w:t>
      </w:r>
      <w:r w:rsidR="00EE0C6B" w:rsidRPr="00836DEF">
        <w:rPr>
          <w:rFonts w:hint="cs"/>
          <w:rtl/>
        </w:rPr>
        <w:t>.</w:t>
      </w:r>
      <w:r w:rsidRPr="00836DEF">
        <w:rPr>
          <w:rtl/>
        </w:rPr>
        <w:t xml:space="preserve"> ويبدو أنّه تعم</w:t>
      </w:r>
      <w:r w:rsidR="00EE0C6B" w:rsidRPr="00836DEF">
        <w:rPr>
          <w:rFonts w:hint="cs"/>
          <w:rtl/>
        </w:rPr>
        <w:t>َّ</w:t>
      </w:r>
      <w:r w:rsidRPr="00836DEF">
        <w:rPr>
          <w:rtl/>
        </w:rPr>
        <w:t>د في عدم تأليف كتاب في الفقه</w:t>
      </w:r>
      <w:r w:rsidR="00EE0C6B" w:rsidRPr="00836DEF">
        <w:rPr>
          <w:rFonts w:hint="cs"/>
          <w:rtl/>
        </w:rPr>
        <w:t>.</w:t>
      </w:r>
      <w:r w:rsidRPr="00836DEF">
        <w:rPr>
          <w:rtl/>
        </w:rPr>
        <w:t xml:space="preserve"> وقد طلب</w:t>
      </w:r>
      <w:r w:rsidRPr="00836DEF">
        <w:rPr>
          <w:rFonts w:hint="cs"/>
          <w:rtl/>
        </w:rPr>
        <w:t xml:space="preserve"> منه</w:t>
      </w:r>
      <w:r w:rsidRPr="00836DEF">
        <w:rPr>
          <w:rtl/>
        </w:rPr>
        <w:t xml:space="preserve"> الحس</w:t>
      </w:r>
      <w:r w:rsidRPr="00836DEF">
        <w:rPr>
          <w:rFonts w:hint="cs"/>
          <w:rtl/>
        </w:rPr>
        <w:t>ين</w:t>
      </w:r>
      <w:r w:rsidRPr="00836DEF">
        <w:rPr>
          <w:rtl/>
        </w:rPr>
        <w:t xml:space="preserve"> </w:t>
      </w:r>
      <w:r w:rsidRPr="00836DEF">
        <w:rPr>
          <w:rFonts w:hint="cs"/>
          <w:rtl/>
        </w:rPr>
        <w:t>الظهيري</w:t>
      </w:r>
      <w:r w:rsidRPr="00836DEF">
        <w:rPr>
          <w:rtl/>
        </w:rPr>
        <w:t>(</w:t>
      </w:r>
      <w:r w:rsidRPr="00836DEF">
        <w:rPr>
          <w:rFonts w:hint="cs"/>
          <w:rtl/>
        </w:rPr>
        <w:t>الذي</w:t>
      </w:r>
      <w:r w:rsidRPr="00836DEF">
        <w:rPr>
          <w:rtl/>
        </w:rPr>
        <w:t xml:space="preserve"> </w:t>
      </w:r>
      <w:r w:rsidRPr="00836DEF">
        <w:rPr>
          <w:rFonts w:hint="cs"/>
          <w:rtl/>
        </w:rPr>
        <w:t>عاش</w:t>
      </w:r>
      <w:r w:rsidRPr="00836DEF">
        <w:rPr>
          <w:rtl/>
        </w:rPr>
        <w:t xml:space="preserve"> </w:t>
      </w:r>
      <w:r w:rsidRPr="00836DEF">
        <w:rPr>
          <w:rFonts w:hint="cs"/>
          <w:rtl/>
        </w:rPr>
        <w:t>عام</w:t>
      </w:r>
      <w:r w:rsidRPr="00836DEF">
        <w:rPr>
          <w:rtl/>
        </w:rPr>
        <w:t xml:space="preserve"> 1051هـ)</w:t>
      </w:r>
      <w:r w:rsidRPr="00836DEF">
        <w:rPr>
          <w:rFonts w:hint="cs"/>
          <w:vertAlign w:val="superscript"/>
          <w:rtl/>
        </w:rPr>
        <w:t>(</w:t>
      </w:r>
      <w:r w:rsidRPr="00836DEF">
        <w:rPr>
          <w:rStyle w:val="EndnoteReference"/>
          <w:color w:val="000000" w:themeColor="text1"/>
          <w:sz w:val="27"/>
          <w:rtl/>
        </w:rPr>
        <w:endnoteReference w:id="497"/>
      </w:r>
      <w:r w:rsidRPr="00836DEF">
        <w:rPr>
          <w:rFonts w:hint="cs"/>
          <w:vertAlign w:val="superscript"/>
          <w:rtl/>
        </w:rPr>
        <w:t>)</w:t>
      </w:r>
      <w:r w:rsidRPr="00836DEF">
        <w:rPr>
          <w:rtl/>
        </w:rPr>
        <w:t xml:space="preserve"> أن يكتب كتاب</w:t>
      </w:r>
      <w:r w:rsidRPr="00836DEF">
        <w:rPr>
          <w:rFonts w:hint="cs"/>
          <w:rtl/>
        </w:rPr>
        <w:t>اً</w:t>
      </w:r>
      <w:r w:rsidRPr="00836DEF">
        <w:rPr>
          <w:rtl/>
        </w:rPr>
        <w:t xml:space="preserve"> في الفقه، ولكن</w:t>
      </w:r>
      <w:r w:rsidR="00EE0C6B" w:rsidRPr="00836DEF">
        <w:rPr>
          <w:rFonts w:hint="cs"/>
          <w:rtl/>
        </w:rPr>
        <w:t>ّ</w:t>
      </w:r>
      <w:r w:rsidRPr="00836DEF">
        <w:rPr>
          <w:rtl/>
        </w:rPr>
        <w:t xml:space="preserve"> ال</w:t>
      </w:r>
      <w:r w:rsidR="004156EC" w:rsidRPr="00836DEF">
        <w:rPr>
          <w:rtl/>
        </w:rPr>
        <w:t>إسترآباد</w:t>
      </w:r>
      <w:r w:rsidRPr="00836DEF">
        <w:rPr>
          <w:rtl/>
        </w:rPr>
        <w:t>ي أشار في جوابه</w:t>
      </w:r>
      <w:r w:rsidR="00D9533D" w:rsidRPr="00836DEF">
        <w:rPr>
          <w:rtl/>
        </w:rPr>
        <w:t xml:space="preserve"> إلى </w:t>
      </w:r>
      <w:r w:rsidRPr="00836DEF">
        <w:rPr>
          <w:rtl/>
        </w:rPr>
        <w:t xml:space="preserve">أنّه يقصد </w:t>
      </w:r>
      <w:r w:rsidRPr="00836DEF">
        <w:rPr>
          <w:rFonts w:hint="cs"/>
          <w:rtl/>
        </w:rPr>
        <w:t>مواصل</w:t>
      </w:r>
      <w:r w:rsidRPr="00836DEF">
        <w:rPr>
          <w:rtl/>
        </w:rPr>
        <w:t>ة طريق القدماء</w:t>
      </w:r>
      <w:r w:rsidR="00EE0C6B" w:rsidRPr="00836DEF">
        <w:rPr>
          <w:rFonts w:hint="cs"/>
          <w:rtl/>
        </w:rPr>
        <w:t>.</w:t>
      </w:r>
      <w:r w:rsidRPr="00836DEF">
        <w:rPr>
          <w:rtl/>
        </w:rPr>
        <w:t xml:space="preserve"> ومن هذه الجهة امتنع عن هذا العمل</w:t>
      </w:r>
      <w:r w:rsidR="00EE0C6B" w:rsidRPr="00836DEF">
        <w:rPr>
          <w:rFonts w:hint="cs"/>
          <w:rtl/>
        </w:rPr>
        <w:t>،</w:t>
      </w:r>
      <w:r w:rsidRPr="00836DEF">
        <w:rPr>
          <w:rtl/>
        </w:rPr>
        <w:t xml:space="preserve"> كما </w:t>
      </w:r>
      <w:r w:rsidR="00EE0C6B" w:rsidRPr="00836DEF">
        <w:rPr>
          <w:rFonts w:hint="cs"/>
          <w:rtl/>
        </w:rPr>
        <w:t>فعل</w:t>
      </w:r>
      <w:r w:rsidRPr="00836DEF">
        <w:rPr>
          <w:rtl/>
        </w:rPr>
        <w:t xml:space="preserve"> القدماء</w:t>
      </w:r>
      <w:r w:rsidR="00EE0C6B" w:rsidRPr="00836DEF">
        <w:rPr>
          <w:rFonts w:hint="cs"/>
          <w:rtl/>
        </w:rPr>
        <w:t>، حيث</w:t>
      </w:r>
      <w:r w:rsidRPr="00836DEF">
        <w:rPr>
          <w:rtl/>
        </w:rPr>
        <w:t xml:space="preserve"> لم يكتبوا كتب</w:t>
      </w:r>
      <w:r w:rsidRPr="00836DEF">
        <w:rPr>
          <w:rFonts w:hint="cs"/>
          <w:rtl/>
        </w:rPr>
        <w:t>اً</w:t>
      </w:r>
      <w:r w:rsidRPr="00836DEF">
        <w:rPr>
          <w:rtl/>
        </w:rPr>
        <w:t xml:space="preserve"> في الفقه</w:t>
      </w:r>
      <w:r w:rsidR="00EE0C6B" w:rsidRPr="00836DEF">
        <w:rPr>
          <w:rFonts w:hint="cs"/>
          <w:rtl/>
        </w:rPr>
        <w:t>،</w:t>
      </w:r>
      <w:r w:rsidRPr="00836DEF">
        <w:rPr>
          <w:rtl/>
        </w:rPr>
        <w:t xml:space="preserve"> بل اكتفوا بجمع</w:t>
      </w:r>
      <w:r w:rsidR="00DE2B5F" w:rsidRPr="00836DEF">
        <w:rPr>
          <w:rtl/>
        </w:rPr>
        <w:t xml:space="preserve"> أو </w:t>
      </w:r>
      <w:r w:rsidRPr="00836DEF">
        <w:rPr>
          <w:rtl/>
        </w:rPr>
        <w:t>شرح الأحاديث</w:t>
      </w:r>
      <w:r w:rsidRPr="00836DEF">
        <w:rPr>
          <w:rFonts w:hint="cs"/>
          <w:vertAlign w:val="superscript"/>
          <w:rtl/>
        </w:rPr>
        <w:t>(</w:t>
      </w:r>
      <w:r w:rsidRPr="00836DEF">
        <w:rPr>
          <w:rStyle w:val="EndnoteReference"/>
          <w:color w:val="000000" w:themeColor="text1"/>
          <w:sz w:val="27"/>
          <w:rtl/>
        </w:rPr>
        <w:endnoteReference w:id="498"/>
      </w:r>
      <w:r w:rsidRPr="00836DEF">
        <w:rPr>
          <w:rFonts w:hint="cs"/>
          <w:vertAlign w:val="superscript"/>
          <w:rtl/>
        </w:rPr>
        <w:t>)</w:t>
      </w:r>
      <w:r w:rsidR="00EE0C6B" w:rsidRPr="00836DEF">
        <w:rPr>
          <w:rFonts w:hint="cs"/>
          <w:rtl/>
        </w:rPr>
        <w:t>.</w:t>
      </w:r>
      <w:r w:rsidRPr="00836DEF">
        <w:rPr>
          <w:rtl/>
        </w:rPr>
        <w:t xml:space="preserve"> ونرى آراء ال</w:t>
      </w:r>
      <w:r w:rsidR="004156EC" w:rsidRPr="00836DEF">
        <w:rPr>
          <w:rtl/>
        </w:rPr>
        <w:t>إسترآباد</w:t>
      </w:r>
      <w:r w:rsidRPr="00836DEF">
        <w:rPr>
          <w:rtl/>
        </w:rPr>
        <w:t>ي</w:t>
      </w:r>
      <w:r w:rsidR="00EE0C6B" w:rsidRPr="00836DEF">
        <w:rPr>
          <w:rFonts w:hint="cs"/>
          <w:rtl/>
        </w:rPr>
        <w:t>،</w:t>
      </w:r>
      <w:r w:rsidRPr="00836DEF">
        <w:rPr>
          <w:rtl/>
        </w:rPr>
        <w:t xml:space="preserve"> وخاص</w:t>
      </w:r>
      <w:r w:rsidR="00EE0C6B" w:rsidRPr="00836DEF">
        <w:rPr>
          <w:rFonts w:hint="cs"/>
          <w:rtl/>
        </w:rPr>
        <w:t>ّ</w:t>
      </w:r>
      <w:r w:rsidR="00EE0C6B" w:rsidRPr="00836DEF">
        <w:rPr>
          <w:rtl/>
        </w:rPr>
        <w:t>ة انتقاداته لاجتهاد الفقهاء و</w:t>
      </w:r>
      <w:r w:rsidR="00A63C3A">
        <w:rPr>
          <w:rFonts w:hint="cs"/>
          <w:rtl/>
        </w:rPr>
        <w:t>أ</w:t>
      </w:r>
      <w:r w:rsidRPr="00836DEF">
        <w:rPr>
          <w:rtl/>
        </w:rPr>
        <w:t>سلوب عمل المجتهدين</w:t>
      </w:r>
      <w:r w:rsidR="00D01ABF" w:rsidRPr="00836DEF">
        <w:rPr>
          <w:rFonts w:hint="cs"/>
          <w:rtl/>
        </w:rPr>
        <w:t>،</w:t>
      </w:r>
      <w:r w:rsidRPr="00836DEF">
        <w:rPr>
          <w:rtl/>
        </w:rPr>
        <w:t xml:space="preserve"> في مطاوي كتاب «الفوائد المدنيّة»</w:t>
      </w:r>
      <w:r w:rsidRPr="00836DEF">
        <w:rPr>
          <w:rFonts w:hint="cs"/>
          <w:vertAlign w:val="superscript"/>
          <w:rtl/>
        </w:rPr>
        <w:t>(</w:t>
      </w:r>
      <w:r w:rsidRPr="00836DEF">
        <w:rPr>
          <w:rStyle w:val="EndnoteReference"/>
          <w:color w:val="000000" w:themeColor="text1"/>
          <w:sz w:val="27"/>
          <w:rtl/>
        </w:rPr>
        <w:endnoteReference w:id="499"/>
      </w:r>
      <w:r w:rsidRPr="00836DEF">
        <w:rPr>
          <w:rFonts w:hint="cs"/>
          <w:vertAlign w:val="superscript"/>
          <w:rtl/>
        </w:rPr>
        <w:t>)</w:t>
      </w:r>
      <w:r w:rsidRPr="00836DEF">
        <w:rPr>
          <w:rtl/>
        </w:rPr>
        <w:t>.</w:t>
      </w:r>
      <w:r w:rsidRPr="00836DEF">
        <w:rPr>
          <w:rFonts w:hint="cs"/>
          <w:rtl/>
        </w:rPr>
        <w:t xml:space="preserve"> </w:t>
      </w:r>
      <w:r w:rsidRPr="00836DEF">
        <w:rPr>
          <w:rtl/>
        </w:rPr>
        <w:t>وقد تول</w:t>
      </w:r>
      <w:r w:rsidR="00D01ABF" w:rsidRPr="00836DEF">
        <w:rPr>
          <w:rFonts w:hint="cs"/>
          <w:rtl/>
        </w:rPr>
        <w:t>ّ</w:t>
      </w:r>
      <w:r w:rsidRPr="00836DEF">
        <w:rPr>
          <w:rtl/>
        </w:rPr>
        <w:t>ى بعض تلامذته، الواردة أسماؤهم في تراجم العصر الصفوي</w:t>
      </w:r>
      <w:r w:rsidR="00D01ABF" w:rsidRPr="00836DEF">
        <w:rPr>
          <w:rFonts w:hint="cs"/>
          <w:rtl/>
        </w:rPr>
        <w:t>ّ</w:t>
      </w:r>
      <w:r w:rsidRPr="00836DEF">
        <w:rPr>
          <w:rtl/>
        </w:rPr>
        <w:t xml:space="preserve">، </w:t>
      </w:r>
      <w:r w:rsidR="006762DB" w:rsidRPr="00836DEF">
        <w:rPr>
          <w:rtl/>
        </w:rPr>
        <w:t>مسؤوليّ</w:t>
      </w:r>
      <w:r w:rsidRPr="00836DEF">
        <w:rPr>
          <w:rtl/>
        </w:rPr>
        <w:t>ة نشر وإشاعة المذهب ال</w:t>
      </w:r>
      <w:r w:rsidR="004156EC" w:rsidRPr="00836DEF">
        <w:rPr>
          <w:rtl/>
        </w:rPr>
        <w:t>أخباريّ</w:t>
      </w:r>
      <w:r w:rsidR="00D01ABF" w:rsidRPr="00836DEF">
        <w:rPr>
          <w:rFonts w:hint="cs"/>
          <w:rtl/>
        </w:rPr>
        <w:t>.</w:t>
      </w:r>
      <w:r w:rsidRPr="00836DEF">
        <w:rPr>
          <w:rtl/>
        </w:rPr>
        <w:t xml:space="preserve"> ومن هذه الجهة فإنّ امتداد وإشاعة المذهب ال</w:t>
      </w:r>
      <w:r w:rsidR="004156EC" w:rsidRPr="00836DEF">
        <w:rPr>
          <w:rtl/>
        </w:rPr>
        <w:t>أخباريّ</w:t>
      </w:r>
      <w:r w:rsidRPr="00836DEF">
        <w:rPr>
          <w:rtl/>
        </w:rPr>
        <w:t xml:space="preserve"> </w:t>
      </w:r>
      <w:r w:rsidRPr="00836DEF">
        <w:rPr>
          <w:rFonts w:hint="cs"/>
          <w:rtl/>
        </w:rPr>
        <w:t>يعود</w:t>
      </w:r>
      <w:r w:rsidR="00D9533D" w:rsidRPr="00836DEF">
        <w:rPr>
          <w:rFonts w:hint="cs"/>
          <w:rtl/>
        </w:rPr>
        <w:t xml:space="preserve"> إلى </w:t>
      </w:r>
      <w:r w:rsidRPr="00836DEF">
        <w:rPr>
          <w:rFonts w:hint="cs"/>
          <w:rtl/>
        </w:rPr>
        <w:t>جهود</w:t>
      </w:r>
      <w:r w:rsidRPr="00836DEF">
        <w:rPr>
          <w:rtl/>
        </w:rPr>
        <w:t xml:space="preserve"> هؤلاء التلاميذ</w:t>
      </w:r>
      <w:r w:rsidR="00D9533D" w:rsidRPr="00836DEF">
        <w:rPr>
          <w:rtl/>
        </w:rPr>
        <w:t xml:space="preserve"> إلى </w:t>
      </w:r>
      <w:r w:rsidRPr="00836DEF">
        <w:rPr>
          <w:rtl/>
        </w:rPr>
        <w:t>حدّ</w:t>
      </w:r>
      <w:r w:rsidR="00D01ABF" w:rsidRPr="00836DEF">
        <w:rPr>
          <w:rFonts w:hint="cs"/>
          <w:rtl/>
        </w:rPr>
        <w:t>ٍ</w:t>
      </w:r>
      <w:r w:rsidRPr="00836DEF">
        <w:rPr>
          <w:rtl/>
        </w:rPr>
        <w:t xml:space="preserve"> كبير</w:t>
      </w:r>
      <w:r w:rsidRPr="00836DEF">
        <w:rPr>
          <w:rFonts w:hint="cs"/>
          <w:vertAlign w:val="superscript"/>
          <w:rtl/>
        </w:rPr>
        <w:t>(</w:t>
      </w:r>
      <w:r w:rsidRPr="00836DEF">
        <w:rPr>
          <w:rStyle w:val="EndnoteReference"/>
          <w:color w:val="000000" w:themeColor="text1"/>
          <w:sz w:val="27"/>
          <w:rtl/>
        </w:rPr>
        <w:endnoteReference w:id="500"/>
      </w:r>
      <w:r w:rsidRPr="00836DEF">
        <w:rPr>
          <w:rFonts w:hint="cs"/>
          <w:vertAlign w:val="superscript"/>
          <w:rtl/>
        </w:rPr>
        <w:t>)</w:t>
      </w:r>
      <w:r w:rsidRPr="00836DEF">
        <w:rPr>
          <w:rFonts w:hint="cs"/>
          <w:rtl/>
        </w:rPr>
        <w:t>.</w:t>
      </w:r>
    </w:p>
    <w:p w:rsidR="00AE7FD7" w:rsidRPr="00836DEF" w:rsidRDefault="00AE7FD7" w:rsidP="008135C1">
      <w:pPr>
        <w:autoSpaceDE w:val="0"/>
        <w:autoSpaceDN w:val="0"/>
        <w:adjustRightInd w:val="0"/>
        <w:rPr>
          <w:bCs/>
          <w:color w:val="000000" w:themeColor="text1"/>
          <w:sz w:val="27"/>
          <w:rtl/>
        </w:rPr>
      </w:pPr>
    </w:p>
    <w:p w:rsidR="00AE7FD7" w:rsidRPr="00836DEF" w:rsidRDefault="00AE7FD7" w:rsidP="008135C1">
      <w:pPr>
        <w:pStyle w:val="Heading3"/>
        <w:rPr>
          <w:color w:val="000000" w:themeColor="text1"/>
          <w:rtl/>
        </w:rPr>
      </w:pPr>
      <w:r w:rsidRPr="00836DEF">
        <w:rPr>
          <w:color w:val="000000" w:themeColor="text1"/>
          <w:rtl/>
        </w:rPr>
        <w:t xml:space="preserve">التحقيق في كتب </w:t>
      </w:r>
      <w:r w:rsidRPr="00836DEF">
        <w:rPr>
          <w:rFonts w:hint="cs"/>
          <w:color w:val="000000" w:themeColor="text1"/>
          <w:rtl/>
        </w:rPr>
        <w:t>ال</w:t>
      </w:r>
      <w:r w:rsidRPr="00836DEF">
        <w:rPr>
          <w:color w:val="000000" w:themeColor="text1"/>
          <w:rtl/>
        </w:rPr>
        <w:t>سيرة</w:t>
      </w:r>
      <w:r w:rsidR="00DE2B5F" w:rsidRPr="00836DEF">
        <w:rPr>
          <w:rFonts w:hint="cs"/>
          <w:color w:val="000000" w:themeColor="text1"/>
          <w:rtl/>
        </w:rPr>
        <w:t xml:space="preserve"> و</w:t>
      </w:r>
      <w:r w:rsidRPr="00836DEF">
        <w:rPr>
          <w:rFonts w:hint="cs"/>
          <w:color w:val="000000" w:themeColor="text1"/>
          <w:rtl/>
        </w:rPr>
        <w:t>التراجم</w:t>
      </w:r>
      <w:r w:rsidR="00D16BA1" w:rsidRPr="00836DEF">
        <w:rPr>
          <w:rFonts w:hint="cs"/>
          <w:color w:val="000000" w:themeColor="text1"/>
          <w:rtl/>
        </w:rPr>
        <w:t xml:space="preserve"> ــــــ</w:t>
      </w:r>
    </w:p>
    <w:p w:rsidR="008D7851" w:rsidRPr="00836DEF" w:rsidRDefault="00AE7FD7" w:rsidP="005C6CAC">
      <w:pPr>
        <w:rPr>
          <w:rtl/>
        </w:rPr>
      </w:pPr>
      <w:r w:rsidRPr="00836DEF">
        <w:rPr>
          <w:rtl/>
        </w:rPr>
        <w:t>هذا التحقيق ناظر</w:t>
      </w:r>
      <w:r w:rsidR="008D7851" w:rsidRPr="00836DEF">
        <w:rPr>
          <w:rFonts w:hint="cs"/>
          <w:rtl/>
        </w:rPr>
        <w:t>ٌ</w:t>
      </w:r>
      <w:r w:rsidRPr="00836DEF">
        <w:rPr>
          <w:rtl/>
        </w:rPr>
        <w:t xml:space="preserve"> </w:t>
      </w:r>
      <w:r w:rsidR="008D7851" w:rsidRPr="00836DEF">
        <w:rPr>
          <w:rFonts w:hint="cs"/>
          <w:rtl/>
        </w:rPr>
        <w:t xml:space="preserve">إلى </w:t>
      </w:r>
      <w:r w:rsidRPr="00836DEF">
        <w:rPr>
          <w:rtl/>
        </w:rPr>
        <w:t>دراسة الآراء ال</w:t>
      </w:r>
      <w:r w:rsidR="004156EC" w:rsidRPr="00836DEF">
        <w:rPr>
          <w:rtl/>
        </w:rPr>
        <w:t>أخباريّ</w:t>
      </w:r>
      <w:r w:rsidRPr="00836DEF">
        <w:rPr>
          <w:rtl/>
        </w:rPr>
        <w:t>ة لل</w:t>
      </w:r>
      <w:r w:rsidR="004156EC" w:rsidRPr="00836DEF">
        <w:rPr>
          <w:rtl/>
        </w:rPr>
        <w:t>إسترآباد</w:t>
      </w:r>
      <w:r w:rsidRPr="00836DEF">
        <w:rPr>
          <w:rtl/>
        </w:rPr>
        <w:t>ي</w:t>
      </w:r>
      <w:r w:rsidR="008D7851" w:rsidRPr="00836DEF">
        <w:rPr>
          <w:rFonts w:hint="cs"/>
          <w:rtl/>
        </w:rPr>
        <w:t>،</w:t>
      </w:r>
      <w:r w:rsidRPr="00836DEF">
        <w:rPr>
          <w:rtl/>
        </w:rPr>
        <w:t xml:space="preserve"> من خلال تحليل المداخل المختص</w:t>
      </w:r>
      <w:r w:rsidR="008D7851" w:rsidRPr="00836DEF">
        <w:rPr>
          <w:rFonts w:hint="cs"/>
          <w:rtl/>
        </w:rPr>
        <w:t>ّ</w:t>
      </w:r>
      <w:r w:rsidRPr="00836DEF">
        <w:rPr>
          <w:rtl/>
        </w:rPr>
        <w:t>ة به</w:t>
      </w:r>
      <w:r w:rsidR="008D7851" w:rsidRPr="00836DEF">
        <w:rPr>
          <w:rFonts w:hint="cs"/>
          <w:rtl/>
        </w:rPr>
        <w:t>،</w:t>
      </w:r>
      <w:r w:rsidRPr="00836DEF">
        <w:rPr>
          <w:rtl/>
        </w:rPr>
        <w:t xml:space="preserve"> والواردة في الكتب التي تبحث في سيرته وترجمة حالاته (الطبقات</w:t>
      </w:r>
      <w:r w:rsidR="00DE2B5F" w:rsidRPr="00836DEF">
        <w:rPr>
          <w:rtl/>
        </w:rPr>
        <w:t xml:space="preserve"> أو </w:t>
      </w:r>
      <w:r w:rsidRPr="00836DEF">
        <w:rPr>
          <w:rtl/>
        </w:rPr>
        <w:t>التراجم)</w:t>
      </w:r>
      <w:r w:rsidRPr="00836DEF">
        <w:rPr>
          <w:vertAlign w:val="superscript"/>
          <w:rtl/>
        </w:rPr>
        <w:t>(</w:t>
      </w:r>
      <w:r w:rsidRPr="00836DEF">
        <w:rPr>
          <w:rStyle w:val="EndnoteReference"/>
          <w:color w:val="000000" w:themeColor="text1"/>
          <w:sz w:val="27"/>
          <w:rtl/>
        </w:rPr>
        <w:endnoteReference w:id="501"/>
      </w:r>
      <w:r w:rsidRPr="00836DEF">
        <w:rPr>
          <w:vertAlign w:val="superscript"/>
          <w:rtl/>
        </w:rPr>
        <w:t>)</w:t>
      </w:r>
      <w:r w:rsidRPr="00836DEF">
        <w:rPr>
          <w:rtl/>
        </w:rPr>
        <w:t>، في العصر الصفوي وبعده</w:t>
      </w:r>
      <w:r w:rsidR="008D7851" w:rsidRPr="00836DEF">
        <w:rPr>
          <w:rFonts w:hint="cs"/>
          <w:rtl/>
        </w:rPr>
        <w:t>.</w:t>
      </w:r>
    </w:p>
    <w:p w:rsidR="008D7851" w:rsidRPr="00836DEF" w:rsidRDefault="00AE7FD7" w:rsidP="005C6CAC">
      <w:pPr>
        <w:rPr>
          <w:rtl/>
        </w:rPr>
      </w:pPr>
      <w:r w:rsidRPr="00836DEF">
        <w:rPr>
          <w:rtl/>
        </w:rPr>
        <w:t>وفي هذا المجال يرى بعض المستشرقين أنّ عدم ذكر العلاقة بين ال</w:t>
      </w:r>
      <w:r w:rsidR="004156EC" w:rsidRPr="00836DEF">
        <w:rPr>
          <w:rtl/>
        </w:rPr>
        <w:t>إسترآباد</w:t>
      </w:r>
      <w:r w:rsidRPr="00836DEF">
        <w:rPr>
          <w:rtl/>
        </w:rPr>
        <w:t>ي والمذهب ال</w:t>
      </w:r>
      <w:r w:rsidR="004156EC" w:rsidRPr="00836DEF">
        <w:rPr>
          <w:rtl/>
        </w:rPr>
        <w:t>أخباريّ</w:t>
      </w:r>
      <w:r w:rsidRPr="00836DEF">
        <w:rPr>
          <w:rtl/>
        </w:rPr>
        <w:t xml:space="preserve"> في كتب سيرته</w:t>
      </w:r>
      <w:r w:rsidR="00D9533D" w:rsidRPr="00836DEF">
        <w:rPr>
          <w:rtl/>
        </w:rPr>
        <w:t xml:space="preserve"> إلى </w:t>
      </w:r>
      <w:r w:rsidRPr="00836DEF">
        <w:rPr>
          <w:rtl/>
        </w:rPr>
        <w:t>ما يقرب من زمان وفاته</w:t>
      </w:r>
      <w:r w:rsidRPr="00836DEF">
        <w:rPr>
          <w:rFonts w:hint="cs"/>
          <w:rtl/>
        </w:rPr>
        <w:t xml:space="preserve"> يوحي</w:t>
      </w:r>
      <w:r w:rsidRPr="00836DEF">
        <w:rPr>
          <w:rtl/>
        </w:rPr>
        <w:t xml:space="preserve"> بأنّ ال</w:t>
      </w:r>
      <w:r w:rsidR="004156EC" w:rsidRPr="00836DEF">
        <w:rPr>
          <w:rtl/>
        </w:rPr>
        <w:t>إسترآباد</w:t>
      </w:r>
      <w:r w:rsidRPr="00836DEF">
        <w:rPr>
          <w:rtl/>
        </w:rPr>
        <w:t xml:space="preserve">ي </w:t>
      </w:r>
      <w:r w:rsidRPr="00836DEF">
        <w:rPr>
          <w:rtl/>
        </w:rPr>
        <w:lastRenderedPageBreak/>
        <w:t>لم يكن له دور</w:t>
      </w:r>
      <w:r w:rsidR="008D7851" w:rsidRPr="00836DEF">
        <w:rPr>
          <w:rFonts w:hint="cs"/>
          <w:rtl/>
        </w:rPr>
        <w:t>ٌ</w:t>
      </w:r>
      <w:r w:rsidRPr="00836DEF">
        <w:rPr>
          <w:rtl/>
        </w:rPr>
        <w:t xml:space="preserve"> في تأسيس هذا التيار ال</w:t>
      </w:r>
      <w:r w:rsidR="00B1366B" w:rsidRPr="00836DEF">
        <w:rPr>
          <w:rtl/>
        </w:rPr>
        <w:t>فكريّ</w:t>
      </w:r>
      <w:r w:rsidRPr="00836DEF">
        <w:rPr>
          <w:rFonts w:hint="cs"/>
          <w:vertAlign w:val="superscript"/>
          <w:rtl/>
        </w:rPr>
        <w:t>(</w:t>
      </w:r>
      <w:r w:rsidRPr="00836DEF">
        <w:rPr>
          <w:rStyle w:val="EndnoteReference"/>
          <w:color w:val="000000" w:themeColor="text1"/>
          <w:sz w:val="27"/>
          <w:rtl/>
        </w:rPr>
        <w:endnoteReference w:id="502"/>
      </w:r>
      <w:r w:rsidRPr="00836DEF">
        <w:rPr>
          <w:rFonts w:hint="cs"/>
          <w:vertAlign w:val="superscript"/>
          <w:rtl/>
        </w:rPr>
        <w:t>)</w:t>
      </w:r>
      <w:r w:rsidR="008D7851" w:rsidRPr="00836DEF">
        <w:rPr>
          <w:rtl/>
        </w:rPr>
        <w:t>.</w:t>
      </w:r>
    </w:p>
    <w:p w:rsidR="008D7851" w:rsidRPr="00836DEF" w:rsidRDefault="00AE7FD7" w:rsidP="008135C1">
      <w:pPr>
        <w:autoSpaceDE w:val="0"/>
        <w:autoSpaceDN w:val="0"/>
        <w:adjustRightInd w:val="0"/>
        <w:rPr>
          <w:color w:val="000000" w:themeColor="text1"/>
          <w:sz w:val="27"/>
          <w:rtl/>
        </w:rPr>
      </w:pPr>
      <w:r w:rsidRPr="00836DEF">
        <w:rPr>
          <w:color w:val="000000" w:themeColor="text1"/>
          <w:sz w:val="27"/>
          <w:rtl/>
        </w:rPr>
        <w:t>وعلى فرض صحة هذ التحليل يمكن القول</w:t>
      </w:r>
      <w:r w:rsidR="008D7851" w:rsidRPr="00836DEF">
        <w:rPr>
          <w:rFonts w:hint="cs"/>
          <w:color w:val="000000" w:themeColor="text1"/>
          <w:sz w:val="27"/>
          <w:rtl/>
        </w:rPr>
        <w:t>:</w:t>
      </w:r>
      <w:r w:rsidRPr="00836DEF">
        <w:rPr>
          <w:color w:val="000000" w:themeColor="text1"/>
          <w:sz w:val="27"/>
          <w:rtl/>
        </w:rPr>
        <w:t xml:space="preserve"> إنّ ال</w:t>
      </w:r>
      <w:r w:rsidR="004156EC" w:rsidRPr="00836DEF">
        <w:rPr>
          <w:color w:val="000000" w:themeColor="text1"/>
          <w:sz w:val="27"/>
          <w:rtl/>
        </w:rPr>
        <w:t>إسترآباد</w:t>
      </w:r>
      <w:r w:rsidRPr="00836DEF">
        <w:rPr>
          <w:color w:val="000000" w:themeColor="text1"/>
          <w:sz w:val="27"/>
          <w:rtl/>
        </w:rPr>
        <w:t>ي لم يكن ي</w:t>
      </w:r>
      <w:r w:rsidR="008D7851" w:rsidRPr="00836DEF">
        <w:rPr>
          <w:rFonts w:hint="cs"/>
          <w:color w:val="000000" w:themeColor="text1"/>
          <w:sz w:val="27"/>
          <w:rtl/>
        </w:rPr>
        <w:t>ُ</w:t>
      </w:r>
      <w:r w:rsidRPr="00836DEF">
        <w:rPr>
          <w:color w:val="000000" w:themeColor="text1"/>
          <w:sz w:val="27"/>
          <w:rtl/>
        </w:rPr>
        <w:t>عر</w:t>
      </w:r>
      <w:r w:rsidR="008D7851" w:rsidRPr="00836DEF">
        <w:rPr>
          <w:rFonts w:hint="cs"/>
          <w:color w:val="000000" w:themeColor="text1"/>
          <w:sz w:val="27"/>
          <w:rtl/>
        </w:rPr>
        <w:t>َ</w:t>
      </w:r>
      <w:r w:rsidRPr="00836DEF">
        <w:rPr>
          <w:color w:val="000000" w:themeColor="text1"/>
          <w:sz w:val="27"/>
          <w:rtl/>
        </w:rPr>
        <w:t>ف بمؤس</w:t>
      </w:r>
      <w:r w:rsidR="008D7851" w:rsidRPr="00836DEF">
        <w:rPr>
          <w:rFonts w:hint="cs"/>
          <w:color w:val="000000" w:themeColor="text1"/>
          <w:sz w:val="27"/>
          <w:rtl/>
        </w:rPr>
        <w:t>ِّ</w:t>
      </w:r>
      <w:r w:rsidRPr="00836DEF">
        <w:rPr>
          <w:color w:val="000000" w:themeColor="text1"/>
          <w:sz w:val="27"/>
          <w:rtl/>
        </w:rPr>
        <w:t>س المذهب ال</w:t>
      </w:r>
      <w:r w:rsidR="004156EC" w:rsidRPr="00836DEF">
        <w:rPr>
          <w:color w:val="000000" w:themeColor="text1"/>
          <w:sz w:val="27"/>
          <w:rtl/>
        </w:rPr>
        <w:t>أخباريّ</w:t>
      </w:r>
      <w:r w:rsidRPr="00836DEF">
        <w:rPr>
          <w:rFonts w:hint="cs"/>
          <w:color w:val="000000" w:themeColor="text1"/>
          <w:sz w:val="27"/>
          <w:vertAlign w:val="superscript"/>
          <w:rtl/>
        </w:rPr>
        <w:t>(</w:t>
      </w:r>
      <w:r w:rsidRPr="00836DEF">
        <w:rPr>
          <w:rStyle w:val="EndnoteReference"/>
          <w:color w:val="000000" w:themeColor="text1"/>
          <w:sz w:val="27"/>
          <w:rtl/>
        </w:rPr>
        <w:endnoteReference w:id="503"/>
      </w:r>
      <w:r w:rsidRPr="00836DEF">
        <w:rPr>
          <w:rFonts w:hint="cs"/>
          <w:color w:val="000000" w:themeColor="text1"/>
          <w:sz w:val="27"/>
          <w:vertAlign w:val="superscript"/>
          <w:rtl/>
        </w:rPr>
        <w:t>)</w:t>
      </w:r>
      <w:r w:rsidR="008D7851" w:rsidRPr="00836DEF">
        <w:rPr>
          <w:rFonts w:hint="cs"/>
          <w:color w:val="000000" w:themeColor="text1"/>
          <w:sz w:val="27"/>
          <w:rtl/>
        </w:rPr>
        <w:t>.</w:t>
      </w:r>
    </w:p>
    <w:p w:rsidR="00AE7FD7" w:rsidRPr="00836DEF" w:rsidRDefault="00AE7FD7" w:rsidP="005C6CAC">
      <w:pPr>
        <w:rPr>
          <w:rtl/>
        </w:rPr>
      </w:pPr>
      <w:r w:rsidRPr="00836DEF">
        <w:rPr>
          <w:rtl/>
        </w:rPr>
        <w:t>وكأنّ أفضل كلام يطرح في هذا الموضوع هو أنّ ال</w:t>
      </w:r>
      <w:r w:rsidR="004156EC" w:rsidRPr="00836DEF">
        <w:rPr>
          <w:rtl/>
        </w:rPr>
        <w:t>إسترآباد</w:t>
      </w:r>
      <w:r w:rsidRPr="00836DEF">
        <w:rPr>
          <w:rtl/>
        </w:rPr>
        <w:t>ي مؤس</w:t>
      </w:r>
      <w:r w:rsidR="008D7851" w:rsidRPr="00836DEF">
        <w:rPr>
          <w:rFonts w:hint="cs"/>
          <w:rtl/>
        </w:rPr>
        <w:t>ِّ</w:t>
      </w:r>
      <w:r w:rsidRPr="00836DEF">
        <w:rPr>
          <w:rtl/>
        </w:rPr>
        <w:t>س حركة تجديدي</w:t>
      </w:r>
      <w:r w:rsidR="008D7851" w:rsidRPr="00836DEF">
        <w:rPr>
          <w:rFonts w:hint="cs"/>
          <w:rtl/>
        </w:rPr>
        <w:t>ّ</w:t>
      </w:r>
      <w:r w:rsidRPr="00836DEF">
        <w:rPr>
          <w:rtl/>
        </w:rPr>
        <w:t>ة لل</w:t>
      </w:r>
      <w:r w:rsidR="004156EC" w:rsidRPr="00836DEF">
        <w:rPr>
          <w:rtl/>
        </w:rPr>
        <w:t>أخباريّ</w:t>
      </w:r>
      <w:r w:rsidRPr="00836DEF">
        <w:rPr>
          <w:rtl/>
        </w:rPr>
        <w:t>ة</w:t>
      </w:r>
      <w:r w:rsidR="008D7851" w:rsidRPr="00836DEF">
        <w:rPr>
          <w:rFonts w:hint="cs"/>
          <w:rtl/>
        </w:rPr>
        <w:t>؛</w:t>
      </w:r>
      <w:r w:rsidRPr="00836DEF">
        <w:rPr>
          <w:rtl/>
        </w:rPr>
        <w:t xml:space="preserve"> لأنّ مصطلح «مذهب» ي</w:t>
      </w:r>
      <w:r w:rsidR="008D7851" w:rsidRPr="00836DEF">
        <w:rPr>
          <w:rFonts w:hint="cs"/>
          <w:rtl/>
        </w:rPr>
        <w:t>ُ</w:t>
      </w:r>
      <w:r w:rsidRPr="00836DEF">
        <w:rPr>
          <w:rtl/>
        </w:rPr>
        <w:t>ع</w:t>
      </w:r>
      <w:r w:rsidR="008D7851" w:rsidRPr="00836DEF">
        <w:rPr>
          <w:rFonts w:hint="cs"/>
          <w:rtl/>
        </w:rPr>
        <w:t>َ</w:t>
      </w:r>
      <w:r w:rsidRPr="00836DEF">
        <w:rPr>
          <w:rtl/>
        </w:rPr>
        <w:t>دّ في ظاهره الأو</w:t>
      </w:r>
      <w:r w:rsidR="008D7851" w:rsidRPr="00836DEF">
        <w:rPr>
          <w:rFonts w:hint="cs"/>
          <w:rtl/>
        </w:rPr>
        <w:t>ّ</w:t>
      </w:r>
      <w:r w:rsidRPr="00836DEF">
        <w:rPr>
          <w:rtl/>
        </w:rPr>
        <w:t>لي</w:t>
      </w:r>
      <w:r w:rsidR="008D7851" w:rsidRPr="00836DEF">
        <w:rPr>
          <w:rFonts w:hint="cs"/>
          <w:rtl/>
        </w:rPr>
        <w:t>ّ</w:t>
      </w:r>
      <w:r w:rsidRPr="00836DEF">
        <w:rPr>
          <w:rtl/>
        </w:rPr>
        <w:t xml:space="preserve"> إغراق</w:t>
      </w:r>
      <w:r w:rsidRPr="00836DEF">
        <w:rPr>
          <w:rFonts w:hint="cs"/>
          <w:rtl/>
        </w:rPr>
        <w:t>اً</w:t>
      </w:r>
      <w:r w:rsidRPr="00836DEF">
        <w:rPr>
          <w:rtl/>
        </w:rPr>
        <w:t xml:space="preserve"> في الوصف</w:t>
      </w:r>
      <w:r w:rsidR="008D7851" w:rsidRPr="00836DEF">
        <w:rPr>
          <w:rFonts w:hint="cs"/>
          <w:rtl/>
        </w:rPr>
        <w:t>،</w:t>
      </w:r>
      <w:r w:rsidRPr="00836DEF">
        <w:rPr>
          <w:rtl/>
        </w:rPr>
        <w:t xml:space="preserve"> ويتجاوز حالة ال</w:t>
      </w:r>
      <w:r w:rsidR="008D7851" w:rsidRPr="00836DEF">
        <w:rPr>
          <w:rFonts w:hint="cs"/>
          <w:rtl/>
        </w:rPr>
        <w:t>إ</w:t>
      </w:r>
      <w:r w:rsidRPr="00836DEF">
        <w:rPr>
          <w:rtl/>
        </w:rPr>
        <w:t>صلاحات في داخل نطاق الفكر ال</w:t>
      </w:r>
      <w:r w:rsidR="004156EC" w:rsidRPr="00836DEF">
        <w:rPr>
          <w:rtl/>
        </w:rPr>
        <w:t>أخباريّ</w:t>
      </w:r>
      <w:r w:rsidR="008D7851" w:rsidRPr="00836DEF">
        <w:rPr>
          <w:rFonts w:hint="cs"/>
          <w:rtl/>
        </w:rPr>
        <w:t>.</w:t>
      </w:r>
      <w:r w:rsidRPr="00836DEF">
        <w:rPr>
          <w:rtl/>
        </w:rPr>
        <w:t xml:space="preserve"> وثم</w:t>
      </w:r>
      <w:r w:rsidR="008D7851" w:rsidRPr="00836DEF">
        <w:rPr>
          <w:rFonts w:hint="cs"/>
          <w:rtl/>
        </w:rPr>
        <w:t>ّ</w:t>
      </w:r>
      <w:r w:rsidRPr="00836DEF">
        <w:rPr>
          <w:rtl/>
        </w:rPr>
        <w:t>ة أساليب بديعة في انتقادات ال</w:t>
      </w:r>
      <w:r w:rsidR="004156EC" w:rsidRPr="00836DEF">
        <w:rPr>
          <w:rtl/>
        </w:rPr>
        <w:t>إسترآباد</w:t>
      </w:r>
      <w:r w:rsidRPr="00836DEF">
        <w:rPr>
          <w:rtl/>
        </w:rPr>
        <w:t>ي للمنهج ال</w:t>
      </w:r>
      <w:r w:rsidR="00B1366B" w:rsidRPr="00836DEF">
        <w:rPr>
          <w:rtl/>
        </w:rPr>
        <w:t>أصوليّ</w:t>
      </w:r>
      <w:r w:rsidRPr="00836DEF">
        <w:rPr>
          <w:rtl/>
        </w:rPr>
        <w:t xml:space="preserve"> وال</w:t>
      </w:r>
      <w:r w:rsidR="00B1366B" w:rsidRPr="00836DEF">
        <w:rPr>
          <w:rtl/>
        </w:rPr>
        <w:t>فقهيّ</w:t>
      </w:r>
      <w:r w:rsidRPr="00836DEF">
        <w:rPr>
          <w:rtl/>
        </w:rPr>
        <w:t xml:space="preserve"> الغالب في ذلك الوقت تدعونا لاستخدام مصطلح «مجد</w:t>
      </w:r>
      <w:r w:rsidR="008D7851" w:rsidRPr="00836DEF">
        <w:rPr>
          <w:rFonts w:hint="cs"/>
          <w:rtl/>
        </w:rPr>
        <w:t>ِّ</w:t>
      </w:r>
      <w:r w:rsidRPr="00836DEF">
        <w:rPr>
          <w:rtl/>
        </w:rPr>
        <w:t>د ال</w:t>
      </w:r>
      <w:r w:rsidR="004156EC" w:rsidRPr="00836DEF">
        <w:rPr>
          <w:rtl/>
        </w:rPr>
        <w:t>أخباريّ</w:t>
      </w:r>
      <w:r w:rsidRPr="00836DEF">
        <w:rPr>
          <w:rtl/>
        </w:rPr>
        <w:t>ة»</w:t>
      </w:r>
      <w:r w:rsidR="008D7851" w:rsidRPr="00836DEF">
        <w:rPr>
          <w:rFonts w:hint="cs"/>
          <w:rtl/>
        </w:rPr>
        <w:t>،</w:t>
      </w:r>
      <w:r w:rsidRPr="00836DEF">
        <w:rPr>
          <w:rtl/>
        </w:rPr>
        <w:t xml:space="preserve"> كما أنّ ال</w:t>
      </w:r>
      <w:r w:rsidR="004156EC" w:rsidRPr="00836DEF">
        <w:rPr>
          <w:rtl/>
        </w:rPr>
        <w:t>إسترآباد</w:t>
      </w:r>
      <w:r w:rsidRPr="00836DEF">
        <w:rPr>
          <w:rtl/>
        </w:rPr>
        <w:t>ي نفسه يعترف بهذه الحقيقة</w:t>
      </w:r>
      <w:r w:rsidRPr="00836DEF">
        <w:rPr>
          <w:rFonts w:hint="cs"/>
          <w:vertAlign w:val="superscript"/>
          <w:rtl/>
        </w:rPr>
        <w:t>(</w:t>
      </w:r>
      <w:r w:rsidRPr="00836DEF">
        <w:rPr>
          <w:rStyle w:val="EndnoteReference"/>
          <w:color w:val="000000" w:themeColor="text1"/>
          <w:sz w:val="27"/>
          <w:rtl/>
        </w:rPr>
        <w:endnoteReference w:id="504"/>
      </w:r>
      <w:r w:rsidRPr="00836DEF">
        <w:rPr>
          <w:rFonts w:hint="cs"/>
          <w:vertAlign w:val="superscript"/>
          <w:rtl/>
        </w:rPr>
        <w:t>)</w:t>
      </w:r>
      <w:r w:rsidRPr="00836DEF">
        <w:rPr>
          <w:rtl/>
        </w:rPr>
        <w:t>.</w:t>
      </w:r>
      <w:r w:rsidRPr="00836DEF">
        <w:rPr>
          <w:rFonts w:hint="cs"/>
          <w:rtl/>
        </w:rPr>
        <w:t xml:space="preserve"> </w:t>
      </w:r>
      <w:r w:rsidRPr="00836DEF">
        <w:rPr>
          <w:rtl/>
        </w:rPr>
        <w:t>وبعبارة أخرى</w:t>
      </w:r>
      <w:r w:rsidR="008D7851" w:rsidRPr="00836DEF">
        <w:rPr>
          <w:rFonts w:hint="cs"/>
          <w:rtl/>
        </w:rPr>
        <w:t>:</w:t>
      </w:r>
      <w:r w:rsidRPr="00836DEF">
        <w:rPr>
          <w:rtl/>
        </w:rPr>
        <w:t xml:space="preserve"> إنّ المذهب ال</w:t>
      </w:r>
      <w:r w:rsidR="004156EC" w:rsidRPr="00836DEF">
        <w:rPr>
          <w:rtl/>
        </w:rPr>
        <w:t>أخباريّ</w:t>
      </w:r>
      <w:r w:rsidR="008D7851" w:rsidRPr="00836DEF">
        <w:rPr>
          <w:rFonts w:hint="cs"/>
          <w:rtl/>
        </w:rPr>
        <w:t>،</w:t>
      </w:r>
      <w:r w:rsidRPr="00836DEF">
        <w:rPr>
          <w:rtl/>
        </w:rPr>
        <w:t xml:space="preserve"> الذي يقوم على أساس سلسلة</w:t>
      </w:r>
      <w:r w:rsidR="008D7851" w:rsidRPr="00836DEF">
        <w:rPr>
          <w:rFonts w:hint="cs"/>
          <w:rtl/>
        </w:rPr>
        <w:t>ٍ</w:t>
      </w:r>
      <w:r w:rsidRPr="00836DEF">
        <w:rPr>
          <w:rtl/>
        </w:rPr>
        <w:t xml:space="preserve"> من الأصول تنتهي</w:t>
      </w:r>
      <w:r w:rsidR="00D9533D" w:rsidRPr="00836DEF">
        <w:rPr>
          <w:rtl/>
        </w:rPr>
        <w:t xml:space="preserve"> إلى </w:t>
      </w:r>
      <w:r w:rsidRPr="00836DEF">
        <w:rPr>
          <w:rtl/>
        </w:rPr>
        <w:t>إنكار حج</w:t>
      </w:r>
      <w:r w:rsidR="008D7851" w:rsidRPr="00836DEF">
        <w:rPr>
          <w:rFonts w:hint="cs"/>
          <w:rtl/>
        </w:rPr>
        <w:t>ّ</w:t>
      </w:r>
      <w:r w:rsidRPr="00836DEF">
        <w:rPr>
          <w:rtl/>
        </w:rPr>
        <w:t>يّة العقل وحج</w:t>
      </w:r>
      <w:r w:rsidR="008D7851" w:rsidRPr="00836DEF">
        <w:rPr>
          <w:rFonts w:hint="cs"/>
          <w:rtl/>
        </w:rPr>
        <w:t>ّ</w:t>
      </w:r>
      <w:r w:rsidRPr="00836DEF">
        <w:rPr>
          <w:rtl/>
        </w:rPr>
        <w:t>ي</w:t>
      </w:r>
      <w:r w:rsidR="008D7851" w:rsidRPr="00836DEF">
        <w:rPr>
          <w:rFonts w:hint="cs"/>
          <w:rtl/>
        </w:rPr>
        <w:t>ّ</w:t>
      </w:r>
      <w:r w:rsidRPr="00836DEF">
        <w:rPr>
          <w:rtl/>
        </w:rPr>
        <w:t>ة</w:t>
      </w:r>
      <w:r w:rsidR="00DE2B5F" w:rsidRPr="00836DEF">
        <w:rPr>
          <w:rtl/>
        </w:rPr>
        <w:t xml:space="preserve"> و</w:t>
      </w:r>
      <w:r w:rsidRPr="00836DEF">
        <w:rPr>
          <w:rtl/>
        </w:rPr>
        <w:t>سندي</w:t>
      </w:r>
      <w:r w:rsidR="008D7851" w:rsidRPr="00836DEF">
        <w:rPr>
          <w:rFonts w:hint="cs"/>
          <w:rtl/>
        </w:rPr>
        <w:t>ّ</w:t>
      </w:r>
      <w:r w:rsidRPr="00836DEF">
        <w:rPr>
          <w:rtl/>
        </w:rPr>
        <w:t>ة القرآن</w:t>
      </w:r>
      <w:r w:rsidR="008D7851" w:rsidRPr="00836DEF">
        <w:rPr>
          <w:rFonts w:hint="cs"/>
          <w:rtl/>
        </w:rPr>
        <w:t>؛</w:t>
      </w:r>
      <w:r w:rsidRPr="00836DEF">
        <w:rPr>
          <w:rtl/>
        </w:rPr>
        <w:t xml:space="preserve"> بذريعة أنّ فهم القرآن يختص</w:t>
      </w:r>
      <w:r w:rsidR="008D7851" w:rsidRPr="00836DEF">
        <w:rPr>
          <w:rFonts w:hint="cs"/>
          <w:rtl/>
        </w:rPr>
        <w:t>ّ</w:t>
      </w:r>
      <w:r w:rsidRPr="00836DEF">
        <w:rPr>
          <w:rtl/>
        </w:rPr>
        <w:t xml:space="preserve"> بأهل بيت النبي</w:t>
      </w:r>
      <w:r w:rsidR="008D7851" w:rsidRPr="00836DEF">
        <w:rPr>
          <w:rFonts w:hint="cs"/>
          <w:rtl/>
        </w:rPr>
        <w:t>ّ</w:t>
      </w:r>
      <w:r w:rsidRPr="00836DEF">
        <w:rPr>
          <w:rtl/>
        </w:rPr>
        <w:t>، وأنّ الإجماع هو بدعة من أهل السنّة، وب</w:t>
      </w:r>
      <w:r w:rsidR="008D7851" w:rsidRPr="00836DEF">
        <w:rPr>
          <w:rFonts w:hint="cs"/>
          <w:rtl/>
        </w:rPr>
        <w:t>ا</w:t>
      </w:r>
      <w:r w:rsidRPr="00836DEF">
        <w:rPr>
          <w:rtl/>
        </w:rPr>
        <w:t>د</w:t>
      </w:r>
      <w:r w:rsidR="008D7851" w:rsidRPr="00836DEF">
        <w:rPr>
          <w:rFonts w:hint="cs"/>
          <w:rtl/>
        </w:rPr>
        <w:t>ّ</w:t>
      </w:r>
      <w:r w:rsidRPr="00836DEF">
        <w:rPr>
          <w:rtl/>
        </w:rPr>
        <w:t>عاء أنّ جميع الأخبار الواردة في الكتب ال</w:t>
      </w:r>
      <w:r w:rsidR="008D7851" w:rsidRPr="00836DEF">
        <w:rPr>
          <w:rFonts w:hint="cs"/>
          <w:rtl/>
        </w:rPr>
        <w:t>أ</w:t>
      </w:r>
      <w:r w:rsidRPr="00836DEF">
        <w:rPr>
          <w:rtl/>
        </w:rPr>
        <w:t>ربعة صحيحة ومعتبرة، لا يرى لنفسه طرح</w:t>
      </w:r>
      <w:r w:rsidRPr="00836DEF">
        <w:rPr>
          <w:rFonts w:hint="cs"/>
          <w:rtl/>
        </w:rPr>
        <w:t>اً</w:t>
      </w:r>
      <w:r w:rsidR="008D7851" w:rsidRPr="00836DEF">
        <w:rPr>
          <w:rtl/>
        </w:rPr>
        <w:t xml:space="preserve"> أعلى ممّا كان موجود</w:t>
      </w:r>
      <w:r w:rsidR="008D7851" w:rsidRPr="00836DEF">
        <w:rPr>
          <w:rFonts w:hint="cs"/>
          <w:rtl/>
        </w:rPr>
        <w:t>اً</w:t>
      </w:r>
      <w:r w:rsidRPr="00836DEF">
        <w:rPr>
          <w:rtl/>
        </w:rPr>
        <w:t xml:space="preserve"> في القرن الحادي عشر الهجري</w:t>
      </w:r>
      <w:r w:rsidRPr="00836DEF">
        <w:rPr>
          <w:vertAlign w:val="superscript"/>
          <w:rtl/>
        </w:rPr>
        <w:t>(</w:t>
      </w:r>
      <w:r w:rsidRPr="00836DEF">
        <w:rPr>
          <w:rStyle w:val="EndnoteReference"/>
          <w:color w:val="000000" w:themeColor="text1"/>
          <w:sz w:val="27"/>
          <w:rtl/>
        </w:rPr>
        <w:endnoteReference w:id="505"/>
      </w:r>
      <w:r w:rsidRPr="00836DEF">
        <w:rPr>
          <w:vertAlign w:val="superscript"/>
          <w:rtl/>
        </w:rPr>
        <w:t>)</w:t>
      </w:r>
      <w:r w:rsidRPr="00836DEF">
        <w:rPr>
          <w:rtl/>
        </w:rPr>
        <w:t xml:space="preserve">. </w:t>
      </w:r>
    </w:p>
    <w:p w:rsidR="008D7851" w:rsidRPr="00836DEF" w:rsidRDefault="00AE7FD7" w:rsidP="005C6CAC">
      <w:pPr>
        <w:rPr>
          <w:rtl/>
        </w:rPr>
      </w:pPr>
      <w:r w:rsidRPr="00836DEF">
        <w:rPr>
          <w:rtl/>
        </w:rPr>
        <w:t>أمّا المنهجية الخاصّة بال</w:t>
      </w:r>
      <w:r w:rsidR="004156EC" w:rsidRPr="00836DEF">
        <w:rPr>
          <w:rtl/>
        </w:rPr>
        <w:t>أخباريّ</w:t>
      </w:r>
      <w:r w:rsidRPr="00836DEF">
        <w:rPr>
          <w:rtl/>
        </w:rPr>
        <w:t>ة فيمكن رؤيتها في مجموعة من الأساليب التي تتضمّن آراء متفاوتة عن دور القرآن بوصفه مصدر</w:t>
      </w:r>
      <w:r w:rsidRPr="00836DEF">
        <w:rPr>
          <w:rFonts w:hint="cs"/>
          <w:rtl/>
        </w:rPr>
        <w:t>اً</w:t>
      </w:r>
      <w:r w:rsidRPr="00836DEF">
        <w:rPr>
          <w:rtl/>
        </w:rPr>
        <w:t xml:space="preserve"> وأساس</w:t>
      </w:r>
      <w:r w:rsidRPr="00836DEF">
        <w:rPr>
          <w:rFonts w:hint="cs"/>
          <w:rtl/>
        </w:rPr>
        <w:t>اً</w:t>
      </w:r>
      <w:r w:rsidRPr="00836DEF">
        <w:rPr>
          <w:rtl/>
        </w:rPr>
        <w:t xml:space="preserve"> للفقه، وانتقاده للحديث والأساليب الجديدة المستخد</w:t>
      </w:r>
      <w:r w:rsidR="008D7851" w:rsidRPr="00836DEF">
        <w:rPr>
          <w:rFonts w:hint="cs"/>
          <w:rtl/>
        </w:rPr>
        <w:t>َ</w:t>
      </w:r>
      <w:r w:rsidRPr="00836DEF">
        <w:rPr>
          <w:rtl/>
        </w:rPr>
        <w:t>مة في النصوص الشرعية</w:t>
      </w:r>
      <w:r w:rsidRPr="00836DEF">
        <w:rPr>
          <w:rFonts w:hint="cs"/>
          <w:vertAlign w:val="superscript"/>
          <w:rtl/>
        </w:rPr>
        <w:t>(</w:t>
      </w:r>
      <w:r w:rsidRPr="00836DEF">
        <w:rPr>
          <w:rStyle w:val="EndnoteReference"/>
          <w:color w:val="000000" w:themeColor="text1"/>
          <w:sz w:val="27"/>
          <w:rtl/>
        </w:rPr>
        <w:endnoteReference w:id="506"/>
      </w:r>
      <w:r w:rsidRPr="00836DEF">
        <w:rPr>
          <w:rFonts w:hint="cs"/>
          <w:vertAlign w:val="superscript"/>
          <w:rtl/>
        </w:rPr>
        <w:t>)</w:t>
      </w:r>
      <w:r w:rsidR="008D7851" w:rsidRPr="00836DEF">
        <w:rPr>
          <w:rFonts w:hint="cs"/>
          <w:rtl/>
        </w:rPr>
        <w:t>.</w:t>
      </w:r>
    </w:p>
    <w:p w:rsidR="008D7851" w:rsidRPr="00836DEF" w:rsidRDefault="00AE7FD7" w:rsidP="005C6CAC">
      <w:pPr>
        <w:rPr>
          <w:rtl/>
        </w:rPr>
      </w:pPr>
      <w:r w:rsidRPr="00836DEF">
        <w:rPr>
          <w:rtl/>
        </w:rPr>
        <w:t>ولو كان هذا الأمر صحيحاً فإنّ فقدان الإشارة لل</w:t>
      </w:r>
      <w:r w:rsidR="004156EC" w:rsidRPr="00836DEF">
        <w:rPr>
          <w:rtl/>
        </w:rPr>
        <w:t>إسترآباد</w:t>
      </w:r>
      <w:r w:rsidRPr="00836DEF">
        <w:rPr>
          <w:rtl/>
        </w:rPr>
        <w:t>ي في كتابا</w:t>
      </w:r>
      <w:r w:rsidRPr="00836DEF">
        <w:rPr>
          <w:rFonts w:hint="cs"/>
          <w:rtl/>
        </w:rPr>
        <w:t>ت</w:t>
      </w:r>
      <w:r w:rsidRPr="00836DEF">
        <w:rPr>
          <w:rtl/>
        </w:rPr>
        <w:t xml:space="preserve"> المؤر</w:t>
      </w:r>
      <w:r w:rsidR="008D7851" w:rsidRPr="00836DEF">
        <w:rPr>
          <w:rFonts w:hint="cs"/>
          <w:rtl/>
        </w:rPr>
        <w:t>ِّ</w:t>
      </w:r>
      <w:r w:rsidRPr="00836DEF">
        <w:rPr>
          <w:rtl/>
        </w:rPr>
        <w:t>خين والمتعر</w:t>
      </w:r>
      <w:r w:rsidR="008D7851" w:rsidRPr="00836DEF">
        <w:rPr>
          <w:rFonts w:hint="cs"/>
          <w:rtl/>
        </w:rPr>
        <w:t>ِّ</w:t>
      </w:r>
      <w:r w:rsidRPr="00836DEF">
        <w:rPr>
          <w:rtl/>
        </w:rPr>
        <w:t>ضين لشرح سيرته تحتاج</w:t>
      </w:r>
      <w:r w:rsidR="00D9533D" w:rsidRPr="00836DEF">
        <w:rPr>
          <w:rtl/>
        </w:rPr>
        <w:t xml:space="preserve"> إلى </w:t>
      </w:r>
      <w:r w:rsidRPr="00836DEF">
        <w:rPr>
          <w:rtl/>
        </w:rPr>
        <w:t>توضيح أكثر</w:t>
      </w:r>
      <w:r w:rsidR="008D7851" w:rsidRPr="00836DEF">
        <w:rPr>
          <w:rFonts w:hint="cs"/>
          <w:rtl/>
        </w:rPr>
        <w:t>.</w:t>
      </w:r>
    </w:p>
    <w:p w:rsidR="00AE7FD7" w:rsidRPr="00836DEF" w:rsidRDefault="00AE7FD7" w:rsidP="005C6CAC">
      <w:pPr>
        <w:rPr>
          <w:rtl/>
        </w:rPr>
      </w:pPr>
      <w:r w:rsidRPr="00836DEF">
        <w:rPr>
          <w:rtl/>
        </w:rPr>
        <w:t>ومن المسلّم أنّ هذا الأمر، وهو أنّ كتب تراجم في</w:t>
      </w:r>
      <w:r w:rsidR="008D7851" w:rsidRPr="00836DEF">
        <w:rPr>
          <w:rFonts w:hint="cs"/>
          <w:rtl/>
        </w:rPr>
        <w:t xml:space="preserve"> </w:t>
      </w:r>
      <w:r w:rsidRPr="00836DEF">
        <w:rPr>
          <w:rtl/>
        </w:rPr>
        <w:t>ما يقرب من عصر ال</w:t>
      </w:r>
      <w:r w:rsidR="004156EC" w:rsidRPr="00836DEF">
        <w:rPr>
          <w:rtl/>
        </w:rPr>
        <w:t>إسترآباد</w:t>
      </w:r>
      <w:r w:rsidRPr="00836DEF">
        <w:rPr>
          <w:rtl/>
        </w:rPr>
        <w:t xml:space="preserve">ي لا تصفه بأنّه </w:t>
      </w:r>
      <w:r w:rsidR="004156EC" w:rsidRPr="00836DEF">
        <w:rPr>
          <w:rtl/>
        </w:rPr>
        <w:t>أخباريّ</w:t>
      </w:r>
      <w:r w:rsidRPr="00836DEF">
        <w:rPr>
          <w:rtl/>
        </w:rPr>
        <w:t>، صحيح</w:t>
      </w:r>
      <w:r w:rsidR="008D7851" w:rsidRPr="00836DEF">
        <w:rPr>
          <w:rFonts w:hint="cs"/>
          <w:rtl/>
        </w:rPr>
        <w:t>ٌ</w:t>
      </w:r>
      <w:r w:rsidRPr="00836DEF">
        <w:rPr>
          <w:rtl/>
        </w:rPr>
        <w:t>، ولكن</w:t>
      </w:r>
      <w:r w:rsidR="008D7851" w:rsidRPr="00836DEF">
        <w:rPr>
          <w:rFonts w:hint="cs"/>
          <w:rtl/>
        </w:rPr>
        <w:t>ّ</w:t>
      </w:r>
      <w:r w:rsidRPr="00836DEF">
        <w:rPr>
          <w:rtl/>
        </w:rPr>
        <w:t xml:space="preserve"> هذه المسألة تحتاج </w:t>
      </w:r>
      <w:r w:rsidR="008D7851" w:rsidRPr="00836DEF">
        <w:rPr>
          <w:rFonts w:hint="cs"/>
          <w:rtl/>
        </w:rPr>
        <w:t xml:space="preserve">إلى </w:t>
      </w:r>
      <w:r w:rsidRPr="00836DEF">
        <w:rPr>
          <w:rtl/>
        </w:rPr>
        <w:t>دراسة</w:t>
      </w:r>
      <w:r w:rsidR="008D7851" w:rsidRPr="00836DEF">
        <w:rPr>
          <w:rFonts w:hint="cs"/>
          <w:rtl/>
        </w:rPr>
        <w:t>ٍ</w:t>
      </w:r>
      <w:r w:rsidRPr="00836DEF">
        <w:rPr>
          <w:rtl/>
        </w:rPr>
        <w:t xml:space="preserve"> </w:t>
      </w:r>
      <w:r w:rsidR="009E7BEA" w:rsidRPr="00836DEF">
        <w:rPr>
          <w:rtl/>
        </w:rPr>
        <w:t>إج</w:t>
      </w:r>
      <w:r w:rsidR="00C72D5F" w:rsidRPr="00836DEF">
        <w:rPr>
          <w:rtl/>
        </w:rPr>
        <w:t>ماليّ</w:t>
      </w:r>
      <w:r w:rsidRPr="00836DEF">
        <w:rPr>
          <w:rtl/>
        </w:rPr>
        <w:t>ة</w:t>
      </w:r>
      <w:r w:rsidR="008D7851" w:rsidRPr="00836DEF">
        <w:rPr>
          <w:rFonts w:hint="cs"/>
          <w:rtl/>
        </w:rPr>
        <w:t>ٍ</w:t>
      </w:r>
      <w:r w:rsidRPr="00836DEF">
        <w:rPr>
          <w:rtl/>
        </w:rPr>
        <w:t xml:space="preserve"> في هذا المجال. </w:t>
      </w:r>
    </w:p>
    <w:p w:rsidR="008D7851" w:rsidRPr="00836DEF" w:rsidRDefault="00AE7FD7" w:rsidP="00053C32">
      <w:pPr>
        <w:pStyle w:val="Space2"/>
        <w:spacing w:line="400" w:lineRule="exact"/>
        <w:rPr>
          <w:color w:val="000000" w:themeColor="text1"/>
          <w:rtl/>
        </w:rPr>
      </w:pPr>
      <w:r w:rsidRPr="00836DEF">
        <w:rPr>
          <w:color w:val="000000" w:themeColor="text1"/>
          <w:rtl/>
        </w:rPr>
        <w:t>يستفيد الكتّاب المسلمون لتحليلهم التطورات ال</w:t>
      </w:r>
      <w:r w:rsidR="00394574" w:rsidRPr="00836DEF">
        <w:rPr>
          <w:color w:val="000000" w:themeColor="text1"/>
          <w:rtl/>
        </w:rPr>
        <w:t>علميّ</w:t>
      </w:r>
      <w:r w:rsidRPr="00836DEF">
        <w:rPr>
          <w:color w:val="000000" w:themeColor="text1"/>
          <w:rtl/>
        </w:rPr>
        <w:t>ة بشكل</w:t>
      </w:r>
      <w:r w:rsidR="008D7851" w:rsidRPr="00836DEF">
        <w:rPr>
          <w:rFonts w:hint="cs"/>
          <w:color w:val="000000" w:themeColor="text1"/>
          <w:rtl/>
        </w:rPr>
        <w:t>ٍ</w:t>
      </w:r>
      <w:r w:rsidRPr="00836DEF">
        <w:rPr>
          <w:color w:val="000000" w:themeColor="text1"/>
          <w:rtl/>
        </w:rPr>
        <w:t xml:space="preserve"> واسع</w:t>
      </w:r>
      <w:r w:rsidR="008D7851" w:rsidRPr="00836DEF">
        <w:rPr>
          <w:rFonts w:hint="cs"/>
          <w:color w:val="000000" w:themeColor="text1"/>
          <w:rtl/>
        </w:rPr>
        <w:t>ٍ</w:t>
      </w:r>
      <w:r w:rsidRPr="00836DEF">
        <w:rPr>
          <w:color w:val="000000" w:themeColor="text1"/>
          <w:rtl/>
        </w:rPr>
        <w:t xml:space="preserve"> من كتب التراجم</w:t>
      </w:r>
      <w:r w:rsidR="008D7851" w:rsidRPr="00836DEF">
        <w:rPr>
          <w:rFonts w:hint="cs"/>
          <w:color w:val="000000" w:themeColor="text1"/>
          <w:rtl/>
        </w:rPr>
        <w:t>.</w:t>
      </w:r>
      <w:r w:rsidRPr="00836DEF">
        <w:rPr>
          <w:color w:val="000000" w:themeColor="text1"/>
          <w:rtl/>
        </w:rPr>
        <w:t xml:space="preserve"> وبذلك يتمّ الحصول على معلومات</w:t>
      </w:r>
      <w:r w:rsidR="008D7851" w:rsidRPr="00836DEF">
        <w:rPr>
          <w:rFonts w:hint="cs"/>
          <w:color w:val="000000" w:themeColor="text1"/>
          <w:rtl/>
        </w:rPr>
        <w:t>ٍ</w:t>
      </w:r>
      <w:r w:rsidRPr="00836DEF">
        <w:rPr>
          <w:color w:val="000000" w:themeColor="text1"/>
          <w:rtl/>
        </w:rPr>
        <w:t xml:space="preserve"> عن حياة الأشخاص تؤث</w:t>
      </w:r>
      <w:r w:rsidR="008D7851" w:rsidRPr="00836DEF">
        <w:rPr>
          <w:rFonts w:hint="cs"/>
          <w:color w:val="000000" w:themeColor="text1"/>
          <w:rtl/>
        </w:rPr>
        <w:t>ِّ</w:t>
      </w:r>
      <w:r w:rsidRPr="00836DEF">
        <w:rPr>
          <w:color w:val="000000" w:themeColor="text1"/>
          <w:rtl/>
        </w:rPr>
        <w:t xml:space="preserve">ر في </w:t>
      </w:r>
      <w:r w:rsidR="00B1366B" w:rsidRPr="00836DEF">
        <w:rPr>
          <w:color w:val="000000" w:themeColor="text1"/>
          <w:rtl/>
        </w:rPr>
        <w:t>عمليّ</w:t>
      </w:r>
      <w:r w:rsidRPr="00836DEF">
        <w:rPr>
          <w:color w:val="000000" w:themeColor="text1"/>
          <w:rtl/>
        </w:rPr>
        <w:t>ة تحليل ات</w:t>
      </w:r>
      <w:r w:rsidR="008D7851" w:rsidRPr="00836DEF">
        <w:rPr>
          <w:rFonts w:hint="cs"/>
          <w:color w:val="000000" w:themeColor="text1"/>
          <w:rtl/>
        </w:rPr>
        <w:t>ّ</w:t>
      </w:r>
      <w:r w:rsidRPr="00836DEF">
        <w:rPr>
          <w:color w:val="000000" w:themeColor="text1"/>
          <w:rtl/>
        </w:rPr>
        <w:t>جاهاتهم ال</w:t>
      </w:r>
      <w:r w:rsidR="00B1366B" w:rsidRPr="00836DEF">
        <w:rPr>
          <w:color w:val="000000" w:themeColor="text1"/>
          <w:rtl/>
        </w:rPr>
        <w:t>فكريّ</w:t>
      </w:r>
      <w:r w:rsidRPr="00836DEF">
        <w:rPr>
          <w:color w:val="000000" w:themeColor="text1"/>
          <w:rtl/>
        </w:rPr>
        <w:t>ة،</w:t>
      </w:r>
      <w:r w:rsidR="00DE2B5F" w:rsidRPr="00836DEF">
        <w:rPr>
          <w:color w:val="000000" w:themeColor="text1"/>
          <w:rtl/>
        </w:rPr>
        <w:t xml:space="preserve"> أو </w:t>
      </w:r>
      <w:r w:rsidRPr="00836DEF">
        <w:rPr>
          <w:color w:val="000000" w:themeColor="text1"/>
          <w:rtl/>
        </w:rPr>
        <w:t>يتمّ استخراج الظروف الجغرافي</w:t>
      </w:r>
      <w:r w:rsidR="008D7851" w:rsidRPr="00836DEF">
        <w:rPr>
          <w:rFonts w:hint="cs"/>
          <w:color w:val="000000" w:themeColor="text1"/>
          <w:rtl/>
        </w:rPr>
        <w:t>ّ</w:t>
      </w:r>
      <w:r w:rsidRPr="00836DEF">
        <w:rPr>
          <w:color w:val="000000" w:themeColor="text1"/>
          <w:rtl/>
        </w:rPr>
        <w:t>ة لهم من هذه الكتب</w:t>
      </w:r>
      <w:r w:rsidR="008D7851" w:rsidRPr="00836DEF">
        <w:rPr>
          <w:rFonts w:hint="cs"/>
          <w:color w:val="000000" w:themeColor="text1"/>
          <w:rtl/>
        </w:rPr>
        <w:t>.</w:t>
      </w:r>
      <w:r w:rsidRPr="00836DEF">
        <w:rPr>
          <w:color w:val="000000" w:themeColor="text1"/>
          <w:rtl/>
        </w:rPr>
        <w:t xml:space="preserve"> وفي هذه الكتب لا يلتفت بشكل</w:t>
      </w:r>
      <w:r w:rsidR="008D7851" w:rsidRPr="00836DEF">
        <w:rPr>
          <w:rFonts w:hint="cs"/>
          <w:color w:val="000000" w:themeColor="text1"/>
          <w:rtl/>
        </w:rPr>
        <w:t>ٍ</w:t>
      </w:r>
      <w:r w:rsidRPr="00836DEF">
        <w:rPr>
          <w:color w:val="000000" w:themeColor="text1"/>
          <w:rtl/>
        </w:rPr>
        <w:t xml:space="preserve"> أساسي</w:t>
      </w:r>
      <w:r w:rsidR="008D7851" w:rsidRPr="00836DEF">
        <w:rPr>
          <w:rFonts w:hint="cs"/>
          <w:color w:val="000000" w:themeColor="text1"/>
          <w:rtl/>
        </w:rPr>
        <w:t>ّ</w:t>
      </w:r>
      <w:r w:rsidRPr="00836DEF">
        <w:rPr>
          <w:color w:val="000000" w:themeColor="text1"/>
          <w:rtl/>
        </w:rPr>
        <w:t xml:space="preserve"> لدراسة بنية الفكر</w:t>
      </w:r>
      <w:r w:rsidR="00DE2B5F" w:rsidRPr="00836DEF">
        <w:rPr>
          <w:color w:val="000000" w:themeColor="text1"/>
          <w:rtl/>
        </w:rPr>
        <w:t xml:space="preserve"> أو </w:t>
      </w:r>
      <w:r w:rsidRPr="00836DEF">
        <w:rPr>
          <w:color w:val="000000" w:themeColor="text1"/>
          <w:rtl/>
        </w:rPr>
        <w:t>بيان الأهداف ال</w:t>
      </w:r>
      <w:r w:rsidR="006762DB" w:rsidRPr="00836DEF">
        <w:rPr>
          <w:color w:val="000000" w:themeColor="text1"/>
          <w:rtl/>
        </w:rPr>
        <w:t>أصليّ</w:t>
      </w:r>
      <w:r w:rsidRPr="00836DEF">
        <w:rPr>
          <w:color w:val="000000" w:themeColor="text1"/>
          <w:rtl/>
        </w:rPr>
        <w:t xml:space="preserve">ة </w:t>
      </w:r>
      <w:r w:rsidRPr="00836DEF">
        <w:rPr>
          <w:color w:val="000000" w:themeColor="text1"/>
          <w:rtl/>
        </w:rPr>
        <w:lastRenderedPageBreak/>
        <w:t>لجماعة معي</w:t>
      </w:r>
      <w:r w:rsidR="008D7851" w:rsidRPr="00836DEF">
        <w:rPr>
          <w:rFonts w:hint="cs"/>
          <w:color w:val="000000" w:themeColor="text1"/>
          <w:rtl/>
        </w:rPr>
        <w:t>َّ</w:t>
      </w:r>
      <w:r w:rsidRPr="00836DEF">
        <w:rPr>
          <w:color w:val="000000" w:themeColor="text1"/>
          <w:rtl/>
        </w:rPr>
        <w:t>نة</w:t>
      </w:r>
      <w:r w:rsidRPr="00836DEF">
        <w:rPr>
          <w:rFonts w:hint="cs"/>
          <w:color w:val="000000" w:themeColor="text1"/>
          <w:rtl/>
        </w:rPr>
        <w:t xml:space="preserve">. </w:t>
      </w:r>
      <w:r w:rsidRPr="00836DEF">
        <w:rPr>
          <w:color w:val="000000" w:themeColor="text1"/>
          <w:rtl/>
        </w:rPr>
        <w:t>ويمكن الاستفادة من المعلومات الواردة في هذ</w:t>
      </w:r>
      <w:r w:rsidRPr="00836DEF">
        <w:rPr>
          <w:rFonts w:hint="cs"/>
          <w:color w:val="000000" w:themeColor="text1"/>
          <w:rtl/>
        </w:rPr>
        <w:t>ه</w:t>
      </w:r>
      <w:r w:rsidRPr="00836DEF">
        <w:rPr>
          <w:color w:val="000000" w:themeColor="text1"/>
          <w:rtl/>
        </w:rPr>
        <w:t xml:space="preserve"> الكتب لغرض بيان تحليلات كم</w:t>
      </w:r>
      <w:r w:rsidR="008D7851" w:rsidRPr="00836DEF">
        <w:rPr>
          <w:rFonts w:hint="cs"/>
          <w:color w:val="000000" w:themeColor="text1"/>
          <w:rtl/>
        </w:rPr>
        <w:t>ّ</w:t>
      </w:r>
      <w:r w:rsidRPr="00836DEF">
        <w:rPr>
          <w:color w:val="000000" w:themeColor="text1"/>
          <w:rtl/>
        </w:rPr>
        <w:t>ي</w:t>
      </w:r>
      <w:r w:rsidR="008D7851" w:rsidRPr="00836DEF">
        <w:rPr>
          <w:rFonts w:hint="cs"/>
          <w:color w:val="000000" w:themeColor="text1"/>
          <w:rtl/>
        </w:rPr>
        <w:t>ّ</w:t>
      </w:r>
      <w:r w:rsidRPr="00836DEF">
        <w:rPr>
          <w:color w:val="000000" w:themeColor="text1"/>
          <w:rtl/>
        </w:rPr>
        <w:t>ة</w:t>
      </w:r>
      <w:r w:rsidR="008D7851" w:rsidRPr="00836DEF">
        <w:rPr>
          <w:rFonts w:hint="cs"/>
          <w:color w:val="000000" w:themeColor="text1"/>
          <w:rtl/>
        </w:rPr>
        <w:t>؛</w:t>
      </w:r>
      <w:r w:rsidRPr="00836DEF">
        <w:rPr>
          <w:color w:val="000000" w:themeColor="text1"/>
          <w:rtl/>
        </w:rPr>
        <w:t xml:space="preserve"> من أجل تقديم تصوير عن الشكل الكل</w:t>
      </w:r>
      <w:r w:rsidR="008D7851" w:rsidRPr="00836DEF">
        <w:rPr>
          <w:rFonts w:hint="cs"/>
          <w:color w:val="000000" w:themeColor="text1"/>
          <w:rtl/>
        </w:rPr>
        <w:t>ّ</w:t>
      </w:r>
      <w:r w:rsidRPr="00836DEF">
        <w:rPr>
          <w:color w:val="000000" w:themeColor="text1"/>
          <w:rtl/>
        </w:rPr>
        <w:t>ي</w:t>
      </w:r>
      <w:r w:rsidR="008D7851" w:rsidRPr="00836DEF">
        <w:rPr>
          <w:rFonts w:hint="cs"/>
          <w:color w:val="000000" w:themeColor="text1"/>
          <w:rtl/>
        </w:rPr>
        <w:t>ّ</w:t>
      </w:r>
      <w:r w:rsidRPr="00836DEF">
        <w:rPr>
          <w:color w:val="000000" w:themeColor="text1"/>
          <w:rtl/>
        </w:rPr>
        <w:t xml:space="preserve"> للمجتمع بشكل</w:t>
      </w:r>
      <w:r w:rsidR="008D7851" w:rsidRPr="00836DEF">
        <w:rPr>
          <w:rFonts w:hint="cs"/>
          <w:color w:val="000000" w:themeColor="text1"/>
          <w:rtl/>
        </w:rPr>
        <w:t>ٍ</w:t>
      </w:r>
      <w:r w:rsidR="004D1B47" w:rsidRPr="00836DEF">
        <w:rPr>
          <w:color w:val="000000" w:themeColor="text1"/>
          <w:rtl/>
        </w:rPr>
        <w:t xml:space="preserve"> عامّ</w:t>
      </w:r>
      <w:r w:rsidR="008D7851" w:rsidRPr="00836DEF">
        <w:rPr>
          <w:rFonts w:hint="cs"/>
          <w:color w:val="000000" w:themeColor="text1"/>
          <w:rtl/>
        </w:rPr>
        <w:t>،</w:t>
      </w:r>
      <w:r w:rsidRPr="00836DEF">
        <w:rPr>
          <w:color w:val="000000" w:themeColor="text1"/>
          <w:rtl/>
        </w:rPr>
        <w:t xml:space="preserve"> والطبقات ال</w:t>
      </w:r>
      <w:r w:rsidR="00394574" w:rsidRPr="00836DEF">
        <w:rPr>
          <w:color w:val="000000" w:themeColor="text1"/>
          <w:rtl/>
        </w:rPr>
        <w:t>علميّ</w:t>
      </w:r>
      <w:r w:rsidRPr="00836DEF">
        <w:rPr>
          <w:color w:val="000000" w:themeColor="text1"/>
          <w:rtl/>
        </w:rPr>
        <w:t>ة بشكل</w:t>
      </w:r>
      <w:r w:rsidR="004D1B47" w:rsidRPr="00836DEF">
        <w:rPr>
          <w:color w:val="000000" w:themeColor="text1"/>
          <w:rtl/>
        </w:rPr>
        <w:t xml:space="preserve"> خاصّ</w:t>
      </w:r>
      <w:r w:rsidRPr="00836DEF">
        <w:rPr>
          <w:rFonts w:hint="cs"/>
          <w:color w:val="000000" w:themeColor="text1"/>
          <w:rtl/>
        </w:rPr>
        <w:t xml:space="preserve">. </w:t>
      </w:r>
      <w:r w:rsidRPr="00836DEF">
        <w:rPr>
          <w:color w:val="000000" w:themeColor="text1"/>
          <w:rtl/>
        </w:rPr>
        <w:t>وكذلك ي</w:t>
      </w:r>
      <w:r w:rsidR="008D7851" w:rsidRPr="00836DEF">
        <w:rPr>
          <w:rFonts w:hint="cs"/>
          <w:color w:val="000000" w:themeColor="text1"/>
          <w:rtl/>
        </w:rPr>
        <w:t>ُ</w:t>
      </w:r>
      <w:r w:rsidRPr="00836DEF">
        <w:rPr>
          <w:color w:val="000000" w:themeColor="text1"/>
          <w:rtl/>
        </w:rPr>
        <w:t>ستفاد من هذه الكتب لمعرفة حالات وحياة العلماء وتأثيرهم،</w:t>
      </w:r>
      <w:r w:rsidR="00DE2B5F" w:rsidRPr="00836DEF">
        <w:rPr>
          <w:color w:val="000000" w:themeColor="text1"/>
          <w:rtl/>
        </w:rPr>
        <w:t xml:space="preserve"> أو </w:t>
      </w:r>
      <w:r w:rsidRPr="00836DEF">
        <w:rPr>
          <w:color w:val="000000" w:themeColor="text1"/>
          <w:rtl/>
        </w:rPr>
        <w:t>مكانتهم ال</w:t>
      </w:r>
      <w:r w:rsidR="00394574" w:rsidRPr="00836DEF">
        <w:rPr>
          <w:color w:val="000000" w:themeColor="text1"/>
          <w:rtl/>
        </w:rPr>
        <w:t>علميّ</w:t>
      </w:r>
      <w:r w:rsidRPr="00836DEF">
        <w:rPr>
          <w:color w:val="000000" w:themeColor="text1"/>
          <w:rtl/>
        </w:rPr>
        <w:t>ة وال</w:t>
      </w:r>
      <w:r w:rsidR="008562E3" w:rsidRPr="00836DEF">
        <w:rPr>
          <w:color w:val="000000" w:themeColor="text1"/>
          <w:rtl/>
        </w:rPr>
        <w:t>تاريخيّ</w:t>
      </w:r>
      <w:r w:rsidRPr="00836DEF">
        <w:rPr>
          <w:color w:val="000000" w:themeColor="text1"/>
          <w:rtl/>
        </w:rPr>
        <w:t>ة، ويتمّ بيان المداخل المتعل</w:t>
      </w:r>
      <w:r w:rsidR="008D7851" w:rsidRPr="00836DEF">
        <w:rPr>
          <w:rFonts w:hint="cs"/>
          <w:color w:val="000000" w:themeColor="text1"/>
          <w:rtl/>
        </w:rPr>
        <w:t>ِّ</w:t>
      </w:r>
      <w:r w:rsidRPr="00836DEF">
        <w:rPr>
          <w:color w:val="000000" w:themeColor="text1"/>
          <w:rtl/>
        </w:rPr>
        <w:t>قة بالعلماء في كتب التراجم ب</w:t>
      </w:r>
      <w:r w:rsidR="008D7851" w:rsidRPr="00836DEF">
        <w:rPr>
          <w:rFonts w:hint="cs"/>
          <w:color w:val="000000" w:themeColor="text1"/>
          <w:rtl/>
        </w:rPr>
        <w:t>ال</w:t>
      </w:r>
      <w:r w:rsidRPr="00836DEF">
        <w:rPr>
          <w:color w:val="000000" w:themeColor="text1"/>
          <w:rtl/>
        </w:rPr>
        <w:t xml:space="preserve">ترتيب </w:t>
      </w:r>
      <w:r w:rsidR="008D7851" w:rsidRPr="00836DEF">
        <w:rPr>
          <w:rFonts w:hint="cs"/>
          <w:color w:val="000000" w:themeColor="text1"/>
          <w:rtl/>
        </w:rPr>
        <w:t>الألفبائيّ</w:t>
      </w:r>
      <w:r w:rsidRPr="00836DEF">
        <w:rPr>
          <w:color w:val="000000" w:themeColor="text1"/>
          <w:rtl/>
        </w:rPr>
        <w:t xml:space="preserve"> عادة</w:t>
      </w:r>
      <w:r w:rsidR="008D7851" w:rsidRPr="00836DEF">
        <w:rPr>
          <w:rFonts w:hint="cs"/>
          <w:color w:val="000000" w:themeColor="text1"/>
          <w:rtl/>
        </w:rPr>
        <w:t>ً،</w:t>
      </w:r>
      <w:r w:rsidRPr="00836DEF">
        <w:rPr>
          <w:color w:val="000000" w:themeColor="text1"/>
          <w:rtl/>
        </w:rPr>
        <w:t xml:space="preserve"> </w:t>
      </w:r>
      <w:r w:rsidR="008D7851" w:rsidRPr="00836DEF">
        <w:rPr>
          <w:rFonts w:hint="cs"/>
          <w:color w:val="000000" w:themeColor="text1"/>
          <w:rtl/>
        </w:rPr>
        <w:t>والذي</w:t>
      </w:r>
      <w:r w:rsidR="008D7851" w:rsidRPr="00836DEF">
        <w:rPr>
          <w:color w:val="000000" w:themeColor="text1"/>
          <w:rtl/>
        </w:rPr>
        <w:t xml:space="preserve"> </w:t>
      </w:r>
      <w:r w:rsidR="008D7851" w:rsidRPr="00836DEF">
        <w:rPr>
          <w:rFonts w:hint="cs"/>
          <w:color w:val="000000" w:themeColor="text1"/>
          <w:rtl/>
        </w:rPr>
        <w:t>ي</w:t>
      </w:r>
      <w:r w:rsidRPr="00836DEF">
        <w:rPr>
          <w:color w:val="000000" w:themeColor="text1"/>
          <w:rtl/>
        </w:rPr>
        <w:t>قوم على أساس ذكر اسم العائلة، وي</w:t>
      </w:r>
      <w:r w:rsidR="008D7851" w:rsidRPr="00836DEF">
        <w:rPr>
          <w:rFonts w:hint="cs"/>
          <w:color w:val="000000" w:themeColor="text1"/>
          <w:rtl/>
        </w:rPr>
        <w:t>ُ</w:t>
      </w:r>
      <w:r w:rsidRPr="00836DEF">
        <w:rPr>
          <w:color w:val="000000" w:themeColor="text1"/>
          <w:rtl/>
        </w:rPr>
        <w:t>ستفاد من كتب التراجم أنّ كلّ مدخل له إطار</w:t>
      </w:r>
      <w:r w:rsidR="008D7851" w:rsidRPr="00836DEF">
        <w:rPr>
          <w:rFonts w:hint="cs"/>
          <w:color w:val="000000" w:themeColor="text1"/>
          <w:rtl/>
        </w:rPr>
        <w:t>ٌ</w:t>
      </w:r>
      <w:r w:rsidR="004D1B47" w:rsidRPr="00836DEF">
        <w:rPr>
          <w:color w:val="000000" w:themeColor="text1"/>
          <w:rtl/>
        </w:rPr>
        <w:t xml:space="preserve"> خاصّ</w:t>
      </w:r>
      <w:r w:rsidRPr="00836DEF">
        <w:rPr>
          <w:color w:val="000000" w:themeColor="text1"/>
          <w:rtl/>
        </w:rPr>
        <w:t xml:space="preserve"> وقائمة</w:t>
      </w:r>
      <w:r w:rsidR="008D7851" w:rsidRPr="00836DEF">
        <w:rPr>
          <w:rFonts w:hint="cs"/>
          <w:color w:val="000000" w:themeColor="text1"/>
          <w:rtl/>
        </w:rPr>
        <w:t>ٌ</w:t>
      </w:r>
      <w:r w:rsidRPr="00836DEF">
        <w:rPr>
          <w:color w:val="000000" w:themeColor="text1"/>
          <w:rtl/>
        </w:rPr>
        <w:t xml:space="preserve"> من المعلومات</w:t>
      </w:r>
      <w:r w:rsidR="008D7851" w:rsidRPr="00836DEF">
        <w:rPr>
          <w:rFonts w:hint="cs"/>
          <w:color w:val="000000" w:themeColor="text1"/>
          <w:rtl/>
        </w:rPr>
        <w:t>.</w:t>
      </w:r>
    </w:p>
    <w:p w:rsidR="00AE7FD7" w:rsidRPr="00836DEF" w:rsidRDefault="00AE7FD7" w:rsidP="005C6CAC">
      <w:pPr>
        <w:rPr>
          <w:rtl/>
        </w:rPr>
      </w:pPr>
      <w:r w:rsidRPr="00836DEF">
        <w:rPr>
          <w:rtl/>
        </w:rPr>
        <w:t>والعناصر التي تتضم</w:t>
      </w:r>
      <w:r w:rsidR="008D7851" w:rsidRPr="00836DEF">
        <w:rPr>
          <w:rFonts w:hint="cs"/>
          <w:rtl/>
        </w:rPr>
        <w:t>ّ</w:t>
      </w:r>
      <w:r w:rsidR="008D7851" w:rsidRPr="00836DEF">
        <w:rPr>
          <w:rtl/>
        </w:rPr>
        <w:t>نها هذه القوالب عبار</w:t>
      </w:r>
      <w:r w:rsidR="008D7851" w:rsidRPr="00836DEF">
        <w:rPr>
          <w:rFonts w:hint="cs"/>
          <w:rtl/>
        </w:rPr>
        <w:t>ةٌ</w:t>
      </w:r>
      <w:r w:rsidRPr="00836DEF">
        <w:rPr>
          <w:rtl/>
        </w:rPr>
        <w:t xml:space="preserve"> عن: </w:t>
      </w:r>
    </w:p>
    <w:p w:rsidR="00AE7FD7" w:rsidRPr="00836DEF" w:rsidRDefault="00AE7FD7" w:rsidP="005C6CAC">
      <w:pPr>
        <w:rPr>
          <w:rtl/>
        </w:rPr>
      </w:pPr>
      <w:r w:rsidRPr="00836DEF">
        <w:rPr>
          <w:rtl/>
        </w:rPr>
        <w:t>1</w:t>
      </w:r>
      <w:r w:rsidRPr="00836DEF">
        <w:rPr>
          <w:rFonts w:hint="cs"/>
          <w:rtl/>
        </w:rPr>
        <w:t>ـ</w:t>
      </w:r>
      <w:r w:rsidRPr="00836DEF">
        <w:rPr>
          <w:rtl/>
        </w:rPr>
        <w:t xml:space="preserve"> الألقاب والصفات الحسنة للعلماء</w:t>
      </w:r>
      <w:r w:rsidR="008D7851" w:rsidRPr="00836DEF">
        <w:rPr>
          <w:rFonts w:hint="cs"/>
          <w:rtl/>
        </w:rPr>
        <w:t>.</w:t>
      </w:r>
      <w:r w:rsidRPr="00836DEF">
        <w:rPr>
          <w:rFonts w:hint="cs"/>
          <w:rtl/>
        </w:rPr>
        <w:t xml:space="preserve"> </w:t>
      </w:r>
    </w:p>
    <w:p w:rsidR="00AE7FD7" w:rsidRPr="00836DEF" w:rsidRDefault="00AE7FD7" w:rsidP="005C6CAC">
      <w:pPr>
        <w:rPr>
          <w:rtl/>
        </w:rPr>
      </w:pPr>
      <w:r w:rsidRPr="00836DEF">
        <w:rPr>
          <w:rtl/>
        </w:rPr>
        <w:t>2</w:t>
      </w:r>
      <w:r w:rsidRPr="00836DEF">
        <w:rPr>
          <w:rFonts w:hint="cs"/>
          <w:rtl/>
        </w:rPr>
        <w:t>ـ</w:t>
      </w:r>
      <w:r w:rsidRPr="00836DEF">
        <w:rPr>
          <w:rtl/>
        </w:rPr>
        <w:t xml:space="preserve"> فهرست أعمال العلماء</w:t>
      </w:r>
      <w:r w:rsidR="008D7851" w:rsidRPr="00836DEF">
        <w:rPr>
          <w:rFonts w:hint="cs"/>
          <w:rtl/>
        </w:rPr>
        <w:t>.</w:t>
      </w:r>
      <w:r w:rsidRPr="00836DEF">
        <w:rPr>
          <w:rFonts w:hint="cs"/>
          <w:rtl/>
        </w:rPr>
        <w:t xml:space="preserve"> </w:t>
      </w:r>
    </w:p>
    <w:p w:rsidR="00AE7FD7" w:rsidRPr="00836DEF" w:rsidRDefault="00AE7FD7" w:rsidP="005C6CAC">
      <w:pPr>
        <w:rPr>
          <w:rtl/>
        </w:rPr>
      </w:pPr>
      <w:r w:rsidRPr="00836DEF">
        <w:rPr>
          <w:rtl/>
        </w:rPr>
        <w:t>3</w:t>
      </w:r>
      <w:r w:rsidRPr="00836DEF">
        <w:rPr>
          <w:rFonts w:hint="cs"/>
          <w:rtl/>
        </w:rPr>
        <w:t>ـ</w:t>
      </w:r>
      <w:r w:rsidRPr="00836DEF">
        <w:rPr>
          <w:rtl/>
        </w:rPr>
        <w:t xml:space="preserve"> فهرست ال</w:t>
      </w:r>
      <w:r w:rsidR="008D7851" w:rsidRPr="00836DEF">
        <w:rPr>
          <w:rFonts w:hint="cs"/>
          <w:rtl/>
        </w:rPr>
        <w:t>أ</w:t>
      </w:r>
      <w:r w:rsidR="008D7851" w:rsidRPr="00836DEF">
        <w:rPr>
          <w:rtl/>
        </w:rPr>
        <w:t>ساتذة</w:t>
      </w:r>
      <w:r w:rsidR="008D7851" w:rsidRPr="00836DEF">
        <w:rPr>
          <w:rFonts w:hint="cs"/>
          <w:rtl/>
        </w:rPr>
        <w:t xml:space="preserve">، </w:t>
      </w:r>
      <w:r w:rsidRPr="00836DEF">
        <w:rPr>
          <w:rtl/>
        </w:rPr>
        <w:t>وأحيان</w:t>
      </w:r>
      <w:r w:rsidRPr="00836DEF">
        <w:rPr>
          <w:rFonts w:hint="cs"/>
          <w:rtl/>
        </w:rPr>
        <w:t>اً</w:t>
      </w:r>
      <w:r w:rsidRPr="00836DEF">
        <w:rPr>
          <w:rtl/>
        </w:rPr>
        <w:t xml:space="preserve"> مشايخ الأساتذة</w:t>
      </w:r>
      <w:r w:rsidR="008D7851" w:rsidRPr="00836DEF">
        <w:rPr>
          <w:rFonts w:hint="cs"/>
          <w:rtl/>
        </w:rPr>
        <w:t>.</w:t>
      </w:r>
      <w:r w:rsidRPr="00836DEF">
        <w:rPr>
          <w:rFonts w:hint="cs"/>
          <w:rtl/>
        </w:rPr>
        <w:t xml:space="preserve"> </w:t>
      </w:r>
    </w:p>
    <w:p w:rsidR="00AE7FD7" w:rsidRPr="00836DEF" w:rsidRDefault="00AE7FD7" w:rsidP="005C6CAC">
      <w:pPr>
        <w:rPr>
          <w:rtl/>
        </w:rPr>
      </w:pPr>
      <w:r w:rsidRPr="00836DEF">
        <w:rPr>
          <w:rtl/>
        </w:rPr>
        <w:t>4</w:t>
      </w:r>
      <w:r w:rsidRPr="00836DEF">
        <w:rPr>
          <w:rFonts w:hint="cs"/>
          <w:rtl/>
        </w:rPr>
        <w:t>ـ</w:t>
      </w:r>
      <w:r w:rsidRPr="00836DEF">
        <w:rPr>
          <w:rtl/>
        </w:rPr>
        <w:t xml:space="preserve"> التلاميذ</w:t>
      </w:r>
      <w:r w:rsidR="008D7851" w:rsidRPr="00836DEF">
        <w:rPr>
          <w:rFonts w:hint="cs"/>
          <w:rtl/>
        </w:rPr>
        <w:t>،</w:t>
      </w:r>
      <w:r w:rsidRPr="00836DEF">
        <w:rPr>
          <w:rtl/>
        </w:rPr>
        <w:t xml:space="preserve"> بذلك التفاوت المذكور لل</w:t>
      </w:r>
      <w:r w:rsidR="008D7851" w:rsidRPr="00836DEF">
        <w:rPr>
          <w:rFonts w:hint="cs"/>
          <w:rtl/>
        </w:rPr>
        <w:t>أ</w:t>
      </w:r>
      <w:r w:rsidRPr="00836DEF">
        <w:rPr>
          <w:rtl/>
        </w:rPr>
        <w:t>ساتذة</w:t>
      </w:r>
      <w:r w:rsidR="008D7851" w:rsidRPr="00836DEF">
        <w:rPr>
          <w:rFonts w:hint="cs"/>
          <w:rtl/>
        </w:rPr>
        <w:t>.</w:t>
      </w:r>
      <w:r w:rsidRPr="00836DEF">
        <w:rPr>
          <w:rFonts w:hint="cs"/>
          <w:rtl/>
        </w:rPr>
        <w:t xml:space="preserve"> </w:t>
      </w:r>
    </w:p>
    <w:p w:rsidR="00AE7FD7" w:rsidRPr="00836DEF" w:rsidRDefault="00AE7FD7" w:rsidP="005C6CAC">
      <w:pPr>
        <w:rPr>
          <w:rtl/>
        </w:rPr>
      </w:pPr>
      <w:r w:rsidRPr="00836DEF">
        <w:rPr>
          <w:rtl/>
        </w:rPr>
        <w:t>5</w:t>
      </w:r>
      <w:r w:rsidRPr="00836DEF">
        <w:rPr>
          <w:rFonts w:hint="cs"/>
          <w:rtl/>
        </w:rPr>
        <w:t>ـ</w:t>
      </w:r>
      <w:r w:rsidRPr="00836DEF">
        <w:rPr>
          <w:rtl/>
        </w:rPr>
        <w:t xml:space="preserve"> جزئي</w:t>
      </w:r>
      <w:r w:rsidR="008D7851" w:rsidRPr="00836DEF">
        <w:rPr>
          <w:rFonts w:hint="cs"/>
          <w:rtl/>
        </w:rPr>
        <w:t>ّ</w:t>
      </w:r>
      <w:r w:rsidRPr="00836DEF">
        <w:rPr>
          <w:rtl/>
        </w:rPr>
        <w:t>ات مختصرة عن أسفار العالِم</w:t>
      </w:r>
      <w:r w:rsidR="008D7851" w:rsidRPr="00836DEF">
        <w:rPr>
          <w:rFonts w:hint="cs"/>
          <w:rtl/>
        </w:rPr>
        <w:t>.</w:t>
      </w:r>
      <w:r w:rsidRPr="00836DEF">
        <w:rPr>
          <w:rFonts w:hint="cs"/>
          <w:rtl/>
        </w:rPr>
        <w:t xml:space="preserve"> </w:t>
      </w:r>
    </w:p>
    <w:p w:rsidR="00AE7FD7" w:rsidRPr="00836DEF" w:rsidRDefault="00AE7FD7" w:rsidP="005C6CAC">
      <w:pPr>
        <w:rPr>
          <w:rtl/>
        </w:rPr>
      </w:pPr>
      <w:r w:rsidRPr="00836DEF">
        <w:rPr>
          <w:rtl/>
        </w:rPr>
        <w:t>6</w:t>
      </w:r>
      <w:r w:rsidRPr="00836DEF">
        <w:rPr>
          <w:rFonts w:hint="cs"/>
          <w:rtl/>
        </w:rPr>
        <w:t>ـ</w:t>
      </w:r>
      <w:r w:rsidRPr="00836DEF">
        <w:rPr>
          <w:rtl/>
        </w:rPr>
        <w:t xml:space="preserve"> تاريخ ومكان ولادة ووفاة العالِم. </w:t>
      </w:r>
    </w:p>
    <w:p w:rsidR="00AE7FD7" w:rsidRPr="00836DEF" w:rsidRDefault="00AE7FD7" w:rsidP="005C6CAC">
      <w:pPr>
        <w:rPr>
          <w:rtl/>
        </w:rPr>
      </w:pPr>
      <w:r w:rsidRPr="00836DEF">
        <w:rPr>
          <w:rtl/>
        </w:rPr>
        <w:t>إنّ ترتيب كل</w:t>
      </w:r>
      <w:r w:rsidR="008D7851" w:rsidRPr="00836DEF">
        <w:rPr>
          <w:rFonts w:hint="cs"/>
          <w:rtl/>
        </w:rPr>
        <w:t>ّ</w:t>
      </w:r>
      <w:r w:rsidRPr="00836DEF">
        <w:rPr>
          <w:rtl/>
        </w:rPr>
        <w:t xml:space="preserve"> واحد من هذه العناصر الواردة في كتب سيرة وحياة الرجل متفاوتة</w:t>
      </w:r>
      <w:r w:rsidRPr="00836DEF">
        <w:rPr>
          <w:vertAlign w:val="superscript"/>
          <w:rtl/>
        </w:rPr>
        <w:t>(</w:t>
      </w:r>
      <w:r w:rsidRPr="00836DEF">
        <w:rPr>
          <w:rStyle w:val="EndnoteReference"/>
          <w:color w:val="000000" w:themeColor="text1"/>
          <w:sz w:val="27"/>
          <w:rtl/>
        </w:rPr>
        <w:endnoteReference w:id="507"/>
      </w:r>
      <w:r w:rsidRPr="00836DEF">
        <w:rPr>
          <w:vertAlign w:val="superscript"/>
          <w:rtl/>
        </w:rPr>
        <w:t>)</w:t>
      </w:r>
      <w:r w:rsidR="008D7851" w:rsidRPr="00836DEF">
        <w:rPr>
          <w:rFonts w:hint="cs"/>
          <w:rtl/>
        </w:rPr>
        <w:t>.</w:t>
      </w:r>
      <w:r w:rsidRPr="00836DEF">
        <w:rPr>
          <w:rtl/>
        </w:rPr>
        <w:t xml:space="preserve"> فإذا لم يتمك</w:t>
      </w:r>
      <w:r w:rsidR="008D7851" w:rsidRPr="00836DEF">
        <w:rPr>
          <w:rFonts w:hint="cs"/>
          <w:rtl/>
        </w:rPr>
        <w:t>َّ</w:t>
      </w:r>
      <w:r w:rsidRPr="00836DEF">
        <w:rPr>
          <w:rtl/>
        </w:rPr>
        <w:t>ن الكاتب من جمع المعلومات الخاص</w:t>
      </w:r>
      <w:r w:rsidR="008D7851" w:rsidRPr="00836DEF">
        <w:rPr>
          <w:rFonts w:hint="cs"/>
          <w:rtl/>
        </w:rPr>
        <w:t>ّ</w:t>
      </w:r>
      <w:r w:rsidRPr="00836DEF">
        <w:rPr>
          <w:rtl/>
        </w:rPr>
        <w:t>ة عن هذه العناصر فسوف يتمّ حذف ذلك العنصر</w:t>
      </w:r>
      <w:r w:rsidRPr="00836DEF">
        <w:rPr>
          <w:rFonts w:hint="cs"/>
          <w:rtl/>
        </w:rPr>
        <w:t xml:space="preserve">. </w:t>
      </w:r>
      <w:r w:rsidRPr="00836DEF">
        <w:rPr>
          <w:rtl/>
        </w:rPr>
        <w:t>مضاف</w:t>
      </w:r>
      <w:r w:rsidRPr="00836DEF">
        <w:rPr>
          <w:rFonts w:hint="cs"/>
          <w:rtl/>
        </w:rPr>
        <w:t>اً</w:t>
      </w:r>
      <w:r w:rsidR="00D9533D" w:rsidRPr="00836DEF">
        <w:rPr>
          <w:rtl/>
        </w:rPr>
        <w:t xml:space="preserve"> إلى </w:t>
      </w:r>
      <w:r w:rsidRPr="00836DEF">
        <w:rPr>
          <w:rtl/>
        </w:rPr>
        <w:t>أنّ هذه العناصر مرت</w:t>
      </w:r>
      <w:r w:rsidR="008D7851" w:rsidRPr="00836DEF">
        <w:rPr>
          <w:rFonts w:hint="cs"/>
          <w:rtl/>
        </w:rPr>
        <w:t>َّ</w:t>
      </w:r>
      <w:r w:rsidRPr="00836DEF">
        <w:rPr>
          <w:rtl/>
        </w:rPr>
        <w:t>بة على أساس ترتيب أعمال وحالات الأشخاص المترجَم لهم</w:t>
      </w:r>
      <w:r w:rsidR="008D7851" w:rsidRPr="00836DEF">
        <w:rPr>
          <w:rFonts w:hint="cs"/>
          <w:rtl/>
        </w:rPr>
        <w:t>.</w:t>
      </w:r>
      <w:r w:rsidRPr="00836DEF">
        <w:rPr>
          <w:rtl/>
        </w:rPr>
        <w:t xml:space="preserve"> </w:t>
      </w:r>
      <w:r w:rsidR="008D7851" w:rsidRPr="00836DEF">
        <w:rPr>
          <w:rFonts w:hint="cs"/>
          <w:rtl/>
        </w:rPr>
        <w:t>و</w:t>
      </w:r>
      <w:r w:rsidRPr="00836DEF">
        <w:rPr>
          <w:rtl/>
        </w:rPr>
        <w:t xml:space="preserve">لو </w:t>
      </w:r>
      <w:r w:rsidR="00DA194A">
        <w:rPr>
          <w:rFonts w:hint="cs"/>
          <w:rtl/>
        </w:rPr>
        <w:t>أ</w:t>
      </w:r>
      <w:r w:rsidRPr="00836DEF">
        <w:rPr>
          <w:rtl/>
        </w:rPr>
        <w:t>ضيفت معلومات</w:t>
      </w:r>
      <w:r w:rsidR="008D7851" w:rsidRPr="00836DEF">
        <w:rPr>
          <w:rFonts w:hint="cs"/>
          <w:rtl/>
        </w:rPr>
        <w:t>ٌ</w:t>
      </w:r>
      <w:r w:rsidRPr="00836DEF">
        <w:rPr>
          <w:rtl/>
        </w:rPr>
        <w:t xml:space="preserve"> أخرى من سيرة حياته فسوف تضاف</w:t>
      </w:r>
      <w:r w:rsidR="00D9533D" w:rsidRPr="00836DEF">
        <w:rPr>
          <w:rtl/>
        </w:rPr>
        <w:t xml:space="preserve"> إلى </w:t>
      </w:r>
      <w:r w:rsidRPr="00836DEF">
        <w:rPr>
          <w:rtl/>
        </w:rPr>
        <w:t>تلك العناصر التي ذكرها الك</w:t>
      </w:r>
      <w:r w:rsidR="008D7851" w:rsidRPr="00836DEF">
        <w:rPr>
          <w:rFonts w:hint="cs"/>
          <w:rtl/>
        </w:rPr>
        <w:t>ُ</w:t>
      </w:r>
      <w:r w:rsidRPr="00836DEF">
        <w:rPr>
          <w:rtl/>
        </w:rPr>
        <w:t>تّ</w:t>
      </w:r>
      <w:r w:rsidR="008D7851" w:rsidRPr="00836DEF">
        <w:rPr>
          <w:rFonts w:hint="cs"/>
          <w:rtl/>
        </w:rPr>
        <w:t>َ</w:t>
      </w:r>
      <w:r w:rsidRPr="00836DEF">
        <w:rPr>
          <w:rtl/>
        </w:rPr>
        <w:t>اب الآخرون</w:t>
      </w:r>
      <w:r w:rsidRPr="00836DEF">
        <w:rPr>
          <w:vertAlign w:val="superscript"/>
          <w:rtl/>
        </w:rPr>
        <w:t>(</w:t>
      </w:r>
      <w:r w:rsidRPr="00836DEF">
        <w:rPr>
          <w:rStyle w:val="EndnoteReference"/>
          <w:color w:val="000000" w:themeColor="text1"/>
          <w:sz w:val="27"/>
          <w:rtl/>
        </w:rPr>
        <w:endnoteReference w:id="508"/>
      </w:r>
      <w:r w:rsidRPr="00836DEF">
        <w:rPr>
          <w:vertAlign w:val="superscript"/>
          <w:rtl/>
        </w:rPr>
        <w:t>)</w:t>
      </w:r>
      <w:r w:rsidRPr="00836DEF">
        <w:rPr>
          <w:rtl/>
        </w:rPr>
        <w:t xml:space="preserve">. </w:t>
      </w:r>
    </w:p>
    <w:p w:rsidR="00AE7FD7" w:rsidRPr="00836DEF" w:rsidRDefault="00AE7FD7" w:rsidP="005C6CAC">
      <w:pPr>
        <w:rPr>
          <w:rtl/>
        </w:rPr>
      </w:pPr>
      <w:r w:rsidRPr="00836DEF">
        <w:rPr>
          <w:rtl/>
        </w:rPr>
        <w:t xml:space="preserve"> وهكذا يتمّ تشخيص آراء ذلك العالِم ال</w:t>
      </w:r>
      <w:r w:rsidR="00B1366B" w:rsidRPr="00836DEF">
        <w:rPr>
          <w:rtl/>
        </w:rPr>
        <w:t>فكريّ</w:t>
      </w:r>
      <w:r w:rsidRPr="00836DEF">
        <w:rPr>
          <w:rtl/>
        </w:rPr>
        <w:t>ة بالنظر</w:t>
      </w:r>
      <w:r w:rsidR="00D9533D" w:rsidRPr="00836DEF">
        <w:rPr>
          <w:rtl/>
        </w:rPr>
        <w:t xml:space="preserve"> إلى </w:t>
      </w:r>
      <w:r w:rsidRPr="00836DEF">
        <w:rPr>
          <w:rtl/>
        </w:rPr>
        <w:t>منتوجاته ال</w:t>
      </w:r>
      <w:r w:rsidR="00394574" w:rsidRPr="00836DEF">
        <w:rPr>
          <w:rtl/>
        </w:rPr>
        <w:t>علميّ</w:t>
      </w:r>
      <w:r w:rsidRPr="00836DEF">
        <w:rPr>
          <w:rtl/>
        </w:rPr>
        <w:t>ة</w:t>
      </w:r>
      <w:r w:rsidR="008D7851" w:rsidRPr="00836DEF">
        <w:rPr>
          <w:rFonts w:hint="cs"/>
          <w:rtl/>
        </w:rPr>
        <w:t>،</w:t>
      </w:r>
      <w:r w:rsidRPr="00836DEF">
        <w:rPr>
          <w:rtl/>
        </w:rPr>
        <w:t xml:space="preserve"> ومكانته في المرتبة ال</w:t>
      </w:r>
      <w:r w:rsidR="00394574" w:rsidRPr="00836DEF">
        <w:rPr>
          <w:rtl/>
        </w:rPr>
        <w:t>علميّ</w:t>
      </w:r>
      <w:r w:rsidRPr="00836DEF">
        <w:rPr>
          <w:rtl/>
        </w:rPr>
        <w:t>ة</w:t>
      </w:r>
      <w:r w:rsidR="008D7851" w:rsidRPr="00836DEF">
        <w:rPr>
          <w:rFonts w:hint="cs"/>
          <w:rtl/>
        </w:rPr>
        <w:t>.</w:t>
      </w:r>
      <w:r w:rsidRPr="00836DEF">
        <w:rPr>
          <w:rtl/>
        </w:rPr>
        <w:t xml:space="preserve"> وأهم</w:t>
      </w:r>
      <w:r w:rsidR="008D7851" w:rsidRPr="00836DEF">
        <w:rPr>
          <w:rFonts w:hint="cs"/>
          <w:rtl/>
        </w:rPr>
        <w:t>ّ</w:t>
      </w:r>
      <w:r w:rsidRPr="00836DEF">
        <w:rPr>
          <w:rtl/>
        </w:rPr>
        <w:t xml:space="preserve"> الخصوصي</w:t>
      </w:r>
      <w:r w:rsidR="008D7851" w:rsidRPr="00836DEF">
        <w:rPr>
          <w:rFonts w:hint="cs"/>
          <w:rtl/>
        </w:rPr>
        <w:t>ّ</w:t>
      </w:r>
      <w:r w:rsidRPr="00836DEF">
        <w:rPr>
          <w:rtl/>
        </w:rPr>
        <w:t>ات التي لزم ذكرها، من قبيل: الأعمال ال</w:t>
      </w:r>
      <w:r w:rsidR="00C72D5F" w:rsidRPr="00836DEF">
        <w:rPr>
          <w:rtl/>
        </w:rPr>
        <w:t>أدبيّ</w:t>
      </w:r>
      <w:r w:rsidRPr="00836DEF">
        <w:rPr>
          <w:rtl/>
        </w:rPr>
        <w:t>ة، ال</w:t>
      </w:r>
      <w:r w:rsidR="00C72D5F" w:rsidRPr="00836DEF">
        <w:rPr>
          <w:rFonts w:hint="cs"/>
          <w:rtl/>
        </w:rPr>
        <w:t>أ</w:t>
      </w:r>
      <w:r w:rsidRPr="00836DEF">
        <w:rPr>
          <w:rtl/>
        </w:rPr>
        <w:t>ساتذة والتلام</w:t>
      </w:r>
      <w:r w:rsidRPr="00836DEF">
        <w:rPr>
          <w:rFonts w:hint="cs"/>
          <w:rtl/>
        </w:rPr>
        <w:t>ذ</w:t>
      </w:r>
      <w:r w:rsidRPr="00836DEF">
        <w:rPr>
          <w:rtl/>
        </w:rPr>
        <w:t>ة للعالِم</w:t>
      </w:r>
      <w:r w:rsidR="008D7851" w:rsidRPr="00836DEF">
        <w:rPr>
          <w:rFonts w:hint="cs"/>
          <w:rtl/>
        </w:rPr>
        <w:t>،</w:t>
      </w:r>
      <w:r w:rsidRPr="00836DEF">
        <w:rPr>
          <w:rtl/>
        </w:rPr>
        <w:t xml:space="preserve"> ممّا يبيّ</w:t>
      </w:r>
      <w:r w:rsidR="008D7851" w:rsidRPr="00836DEF">
        <w:rPr>
          <w:rFonts w:hint="cs"/>
          <w:rtl/>
        </w:rPr>
        <w:t>ِ</w:t>
      </w:r>
      <w:r w:rsidRPr="00836DEF">
        <w:rPr>
          <w:rtl/>
        </w:rPr>
        <w:t>ن دوره وتأثيره في حفظ مناهج التحقيق، والموضوعات الشخصي</w:t>
      </w:r>
      <w:r w:rsidR="008D7851" w:rsidRPr="00836DEF">
        <w:rPr>
          <w:rFonts w:hint="cs"/>
          <w:rtl/>
        </w:rPr>
        <w:t>ّ</w:t>
      </w:r>
      <w:r w:rsidRPr="00836DEF">
        <w:rPr>
          <w:rtl/>
        </w:rPr>
        <w:t>ة (الخصوصيات ال</w:t>
      </w:r>
      <w:r w:rsidR="00B1366B" w:rsidRPr="00836DEF">
        <w:rPr>
          <w:rtl/>
        </w:rPr>
        <w:t>فرديّ</w:t>
      </w:r>
      <w:r w:rsidRPr="00836DEF">
        <w:rPr>
          <w:rtl/>
        </w:rPr>
        <w:t>ة، العلاقات غير ال</w:t>
      </w:r>
      <w:r w:rsidR="00394574" w:rsidRPr="00836DEF">
        <w:rPr>
          <w:rtl/>
        </w:rPr>
        <w:t>علميّ</w:t>
      </w:r>
      <w:r w:rsidRPr="00836DEF">
        <w:rPr>
          <w:rtl/>
        </w:rPr>
        <w:t>ة</w:t>
      </w:r>
      <w:r w:rsidR="008D7851" w:rsidRPr="00836DEF">
        <w:rPr>
          <w:rFonts w:hint="cs"/>
          <w:rtl/>
        </w:rPr>
        <w:t>،</w:t>
      </w:r>
      <w:r w:rsidRPr="00836DEF">
        <w:rPr>
          <w:rtl/>
        </w:rPr>
        <w:t xml:space="preserve"> وحت</w:t>
      </w:r>
      <w:r w:rsidR="008D7851" w:rsidRPr="00836DEF">
        <w:rPr>
          <w:rFonts w:hint="cs"/>
          <w:rtl/>
        </w:rPr>
        <w:t>ّ</w:t>
      </w:r>
      <w:r w:rsidRPr="00836DEF">
        <w:rPr>
          <w:rtl/>
        </w:rPr>
        <w:t>ى العقائد البدعي</w:t>
      </w:r>
      <w:r w:rsidR="008D7851" w:rsidRPr="00836DEF">
        <w:rPr>
          <w:rFonts w:hint="cs"/>
          <w:rtl/>
        </w:rPr>
        <w:t>ّ</w:t>
      </w:r>
      <w:r w:rsidRPr="00836DEF">
        <w:rPr>
          <w:rtl/>
        </w:rPr>
        <w:t>ة له)</w:t>
      </w:r>
      <w:r w:rsidR="008D7851" w:rsidRPr="00836DEF">
        <w:rPr>
          <w:rFonts w:hint="cs"/>
          <w:rtl/>
        </w:rPr>
        <w:t>،</w:t>
      </w:r>
      <w:r w:rsidRPr="00836DEF">
        <w:rPr>
          <w:rtl/>
        </w:rPr>
        <w:t xml:space="preserve"> إنّما يتمّ ذكرها فيما لو كانت مؤث</w:t>
      </w:r>
      <w:r w:rsidR="008D7851" w:rsidRPr="00836DEF">
        <w:rPr>
          <w:rFonts w:hint="cs"/>
          <w:rtl/>
        </w:rPr>
        <w:t>ِّ</w:t>
      </w:r>
      <w:r w:rsidR="008D7851" w:rsidRPr="00836DEF">
        <w:rPr>
          <w:rtl/>
        </w:rPr>
        <w:t>رة بوصفه عال</w:t>
      </w:r>
      <w:r w:rsidR="008D7851" w:rsidRPr="00836DEF">
        <w:rPr>
          <w:rFonts w:hint="cs"/>
          <w:rtl/>
        </w:rPr>
        <w:t>ِم</w:t>
      </w:r>
      <w:r w:rsidRPr="00836DEF">
        <w:rPr>
          <w:rtl/>
        </w:rPr>
        <w:t xml:space="preserve">اً. </w:t>
      </w:r>
    </w:p>
    <w:p w:rsidR="00AE7FD7" w:rsidRDefault="00AE7FD7" w:rsidP="005C6CAC">
      <w:pPr>
        <w:rPr>
          <w:rtl/>
        </w:rPr>
      </w:pPr>
      <w:r w:rsidRPr="00836DEF">
        <w:rPr>
          <w:rtl/>
        </w:rPr>
        <w:t>ومع التعرّ</w:t>
      </w:r>
      <w:r w:rsidR="008D7851" w:rsidRPr="00836DEF">
        <w:rPr>
          <w:rFonts w:hint="cs"/>
          <w:rtl/>
        </w:rPr>
        <w:t>ُ</w:t>
      </w:r>
      <w:r w:rsidRPr="00836DEF">
        <w:rPr>
          <w:rtl/>
        </w:rPr>
        <w:t>ف بشكل</w:t>
      </w:r>
      <w:r w:rsidR="008D7851" w:rsidRPr="00836DEF">
        <w:rPr>
          <w:rFonts w:hint="cs"/>
          <w:rtl/>
        </w:rPr>
        <w:t>ٍ</w:t>
      </w:r>
      <w:r w:rsidRPr="00836DEF">
        <w:rPr>
          <w:rtl/>
        </w:rPr>
        <w:t xml:space="preserve"> جزئي</w:t>
      </w:r>
      <w:r w:rsidR="008D7851" w:rsidRPr="00836DEF">
        <w:rPr>
          <w:rFonts w:hint="cs"/>
          <w:rtl/>
        </w:rPr>
        <w:t>ّ</w:t>
      </w:r>
      <w:r w:rsidRPr="00836DEF">
        <w:rPr>
          <w:rtl/>
        </w:rPr>
        <w:t xml:space="preserve"> على هذه الخصوصي</w:t>
      </w:r>
      <w:r w:rsidR="008D7851" w:rsidRPr="00836DEF">
        <w:rPr>
          <w:rFonts w:hint="cs"/>
          <w:rtl/>
        </w:rPr>
        <w:t>ّ</w:t>
      </w:r>
      <w:r w:rsidRPr="00836DEF">
        <w:rPr>
          <w:rtl/>
        </w:rPr>
        <w:t>ات يمكن وصف دور العناصر المختلفة في مدخل</w:t>
      </w:r>
      <w:r w:rsidR="004D1B47" w:rsidRPr="00836DEF">
        <w:rPr>
          <w:rtl/>
        </w:rPr>
        <w:t xml:space="preserve"> خاصّ</w:t>
      </w:r>
      <w:r w:rsidRPr="00836DEF">
        <w:rPr>
          <w:rtl/>
        </w:rPr>
        <w:t xml:space="preserve"> من شرح سيرته وحياته، وكذلك موارد الثناء والتمجيد </w:t>
      </w:r>
      <w:r w:rsidRPr="00836DEF">
        <w:rPr>
          <w:rtl/>
        </w:rPr>
        <w:lastRenderedPageBreak/>
        <w:t>المتعل</w:t>
      </w:r>
      <w:r w:rsidR="008D7851" w:rsidRPr="00836DEF">
        <w:rPr>
          <w:rFonts w:hint="cs"/>
          <w:rtl/>
        </w:rPr>
        <w:t>ِّ</w:t>
      </w:r>
      <w:r w:rsidRPr="00836DEF">
        <w:rPr>
          <w:rtl/>
        </w:rPr>
        <w:t>قة بمكانة العالِم</w:t>
      </w:r>
      <w:r w:rsidR="008D7851" w:rsidRPr="00836DEF">
        <w:rPr>
          <w:rFonts w:hint="cs"/>
          <w:rtl/>
        </w:rPr>
        <w:t>،</w:t>
      </w:r>
      <w:r w:rsidRPr="00836DEF">
        <w:rPr>
          <w:rtl/>
        </w:rPr>
        <w:t xml:space="preserve"> من جهة درجته ال</w:t>
      </w:r>
      <w:r w:rsidR="00394574" w:rsidRPr="00836DEF">
        <w:rPr>
          <w:rtl/>
        </w:rPr>
        <w:t>علميّ</w:t>
      </w:r>
      <w:r w:rsidRPr="00836DEF">
        <w:rPr>
          <w:rtl/>
        </w:rPr>
        <w:t>ة</w:t>
      </w:r>
      <w:r w:rsidR="008D7851" w:rsidRPr="00836DEF">
        <w:rPr>
          <w:rFonts w:hint="cs"/>
          <w:rtl/>
        </w:rPr>
        <w:t>،</w:t>
      </w:r>
      <w:r w:rsidRPr="00836DEF">
        <w:rPr>
          <w:rtl/>
        </w:rPr>
        <w:t xml:space="preserve"> وخصوصي</w:t>
      </w:r>
      <w:r w:rsidR="008D7851" w:rsidRPr="00836DEF">
        <w:rPr>
          <w:rFonts w:hint="cs"/>
          <w:rtl/>
        </w:rPr>
        <w:t>ّ</w:t>
      </w:r>
      <w:r w:rsidRPr="00836DEF">
        <w:rPr>
          <w:rtl/>
        </w:rPr>
        <w:t>اته ال</w:t>
      </w:r>
      <w:r w:rsidR="00394574" w:rsidRPr="00836DEF">
        <w:rPr>
          <w:rtl/>
        </w:rPr>
        <w:t>علميّ</w:t>
      </w:r>
      <w:r w:rsidRPr="00836DEF">
        <w:rPr>
          <w:rtl/>
        </w:rPr>
        <w:t>ة</w:t>
      </w:r>
      <w:r w:rsidR="008D7851" w:rsidRPr="00836DEF">
        <w:rPr>
          <w:rFonts w:hint="cs"/>
          <w:rtl/>
        </w:rPr>
        <w:t>،</w:t>
      </w:r>
      <w:r w:rsidRPr="00836DEF">
        <w:rPr>
          <w:rtl/>
        </w:rPr>
        <w:t xml:space="preserve"> ونشاطاته في مجال تعيين هذه الدرجة، وأهم</w:t>
      </w:r>
      <w:r w:rsidR="008D7851" w:rsidRPr="00836DEF">
        <w:rPr>
          <w:rFonts w:hint="cs"/>
          <w:rtl/>
        </w:rPr>
        <w:t>ّ</w:t>
      </w:r>
      <w:r w:rsidRPr="00836DEF">
        <w:rPr>
          <w:rtl/>
        </w:rPr>
        <w:t>ي</w:t>
      </w:r>
      <w:r w:rsidR="008D7851" w:rsidRPr="00836DEF">
        <w:rPr>
          <w:rFonts w:hint="cs"/>
          <w:rtl/>
        </w:rPr>
        <w:t>ّ</w:t>
      </w:r>
      <w:r w:rsidRPr="00836DEF">
        <w:rPr>
          <w:rtl/>
        </w:rPr>
        <w:t>ة مكتسباته ومنتوجاته ال</w:t>
      </w:r>
      <w:r w:rsidR="00394574" w:rsidRPr="00836DEF">
        <w:rPr>
          <w:rtl/>
        </w:rPr>
        <w:t>علميّ</w:t>
      </w:r>
      <w:r w:rsidRPr="00836DEF">
        <w:rPr>
          <w:rtl/>
        </w:rPr>
        <w:t>ة</w:t>
      </w:r>
      <w:r w:rsidR="008D7851" w:rsidRPr="00836DEF">
        <w:rPr>
          <w:rFonts w:hint="cs"/>
          <w:rtl/>
        </w:rPr>
        <w:t>؛</w:t>
      </w:r>
      <w:r w:rsidRPr="00836DEF">
        <w:rPr>
          <w:rtl/>
        </w:rPr>
        <w:t xml:space="preserve"> لغرض بيان تحو</w:t>
      </w:r>
      <w:r w:rsidR="008D7851" w:rsidRPr="00836DEF">
        <w:rPr>
          <w:rFonts w:hint="cs"/>
          <w:rtl/>
        </w:rPr>
        <w:t>ُّ</w:t>
      </w:r>
      <w:r w:rsidRPr="00836DEF">
        <w:rPr>
          <w:rtl/>
        </w:rPr>
        <w:t>لاته في مسيرة حياته</w:t>
      </w:r>
      <w:r w:rsidR="008D7851" w:rsidRPr="00836DEF">
        <w:rPr>
          <w:rFonts w:hint="cs"/>
          <w:rtl/>
        </w:rPr>
        <w:t>،</w:t>
      </w:r>
      <w:r w:rsidRPr="00836DEF">
        <w:rPr>
          <w:rtl/>
        </w:rPr>
        <w:t xml:space="preserve"> وميزان تأثيره في تلك المرحلة</w:t>
      </w:r>
      <w:r w:rsidR="008D7851" w:rsidRPr="00836DEF">
        <w:rPr>
          <w:rFonts w:hint="cs"/>
          <w:rtl/>
        </w:rPr>
        <w:t>،</w:t>
      </w:r>
      <w:r w:rsidRPr="00836DEF">
        <w:rPr>
          <w:rtl/>
        </w:rPr>
        <w:t xml:space="preserve"> ونوع وحجم علاقاته</w:t>
      </w:r>
      <w:r w:rsidR="008D7851" w:rsidRPr="00836DEF">
        <w:rPr>
          <w:rFonts w:hint="cs"/>
          <w:rtl/>
        </w:rPr>
        <w:t>،</w:t>
      </w:r>
      <w:r w:rsidRPr="00836DEF">
        <w:rPr>
          <w:rtl/>
        </w:rPr>
        <w:t xml:space="preserve"> وأساتذته</w:t>
      </w:r>
      <w:r w:rsidR="008D7851" w:rsidRPr="00836DEF">
        <w:rPr>
          <w:rFonts w:hint="cs"/>
          <w:rtl/>
        </w:rPr>
        <w:t>،</w:t>
      </w:r>
      <w:r w:rsidRPr="00836DEF">
        <w:rPr>
          <w:rtl/>
        </w:rPr>
        <w:t xml:space="preserve"> والحوادث الواقعة في حياته</w:t>
      </w:r>
      <w:r w:rsidR="008D7851" w:rsidRPr="00836DEF">
        <w:rPr>
          <w:rFonts w:hint="cs"/>
          <w:rtl/>
        </w:rPr>
        <w:t>،</w:t>
      </w:r>
      <w:r w:rsidRPr="00836DEF">
        <w:rPr>
          <w:rtl/>
        </w:rPr>
        <w:t xml:space="preserve"> ممّا يشهد بصح</w:t>
      </w:r>
      <w:r w:rsidR="008D7851" w:rsidRPr="00836DEF">
        <w:rPr>
          <w:rFonts w:hint="cs"/>
          <w:rtl/>
        </w:rPr>
        <w:t>ّ</w:t>
      </w:r>
      <w:r w:rsidRPr="00836DEF">
        <w:rPr>
          <w:rtl/>
        </w:rPr>
        <w:t>ة تلك المعلومات</w:t>
      </w:r>
      <w:r w:rsidR="008D7851" w:rsidRPr="00836DEF">
        <w:rPr>
          <w:rFonts w:hint="cs"/>
          <w:rtl/>
        </w:rPr>
        <w:t>.</w:t>
      </w:r>
      <w:r w:rsidRPr="00836DEF">
        <w:rPr>
          <w:rtl/>
        </w:rPr>
        <w:t xml:space="preserve"> ولكن الجواب عن هذا السؤال</w:t>
      </w:r>
      <w:r w:rsidR="008D7851" w:rsidRPr="00836DEF">
        <w:rPr>
          <w:rFonts w:hint="cs"/>
          <w:rtl/>
        </w:rPr>
        <w:t>،</w:t>
      </w:r>
      <w:r w:rsidRPr="00836DEF">
        <w:rPr>
          <w:rtl/>
        </w:rPr>
        <w:t xml:space="preserve"> وهو</w:t>
      </w:r>
      <w:r w:rsidR="008D7851" w:rsidRPr="00836DEF">
        <w:rPr>
          <w:rFonts w:hint="cs"/>
          <w:rtl/>
        </w:rPr>
        <w:t>:</w:t>
      </w:r>
      <w:r w:rsidRPr="00836DEF">
        <w:rPr>
          <w:rtl/>
        </w:rPr>
        <w:t xml:space="preserve"> كيف ات</w:t>
      </w:r>
      <w:r w:rsidR="008D7851" w:rsidRPr="00836DEF">
        <w:rPr>
          <w:rFonts w:hint="cs"/>
          <w:rtl/>
        </w:rPr>
        <w:t>َّ</w:t>
      </w:r>
      <w:r w:rsidRPr="00836DEF">
        <w:rPr>
          <w:rtl/>
        </w:rPr>
        <w:t>خذت هذه المعلومات ذلك القالب؟</w:t>
      </w:r>
      <w:r w:rsidR="008D7851" w:rsidRPr="00836DEF">
        <w:rPr>
          <w:rFonts w:hint="cs"/>
          <w:rtl/>
        </w:rPr>
        <w:t>،</w:t>
      </w:r>
      <w:r w:rsidRPr="00836DEF">
        <w:rPr>
          <w:rtl/>
        </w:rPr>
        <w:t xml:space="preserve"> </w:t>
      </w:r>
      <w:r w:rsidRPr="00836DEF">
        <w:rPr>
          <w:rFonts w:hint="cs"/>
          <w:rtl/>
        </w:rPr>
        <w:t>بحاج</w:t>
      </w:r>
      <w:r w:rsidRPr="00836DEF">
        <w:rPr>
          <w:rtl/>
        </w:rPr>
        <w:t>ة</w:t>
      </w:r>
      <w:r w:rsidR="008D7851" w:rsidRPr="00836DEF">
        <w:rPr>
          <w:rFonts w:hint="cs"/>
          <w:rtl/>
        </w:rPr>
        <w:t>ٍ</w:t>
      </w:r>
      <w:r w:rsidR="00D9533D" w:rsidRPr="00836DEF">
        <w:rPr>
          <w:rtl/>
        </w:rPr>
        <w:t xml:space="preserve"> إلى </w:t>
      </w:r>
      <w:r w:rsidRPr="00836DEF">
        <w:rPr>
          <w:rtl/>
        </w:rPr>
        <w:t>مجال</w:t>
      </w:r>
      <w:r w:rsidR="008D7851" w:rsidRPr="00836DEF">
        <w:rPr>
          <w:rFonts w:hint="cs"/>
          <w:rtl/>
        </w:rPr>
        <w:t>ٍ</w:t>
      </w:r>
      <w:r w:rsidRPr="00836DEF">
        <w:rPr>
          <w:rtl/>
        </w:rPr>
        <w:t xml:space="preserve"> آخر. </w:t>
      </w:r>
    </w:p>
    <w:p w:rsidR="003B691D" w:rsidRPr="00836DEF" w:rsidRDefault="003B691D" w:rsidP="003B691D">
      <w:pPr>
        <w:pStyle w:val="Space2"/>
        <w:rPr>
          <w:rtl/>
        </w:rPr>
      </w:pPr>
    </w:p>
    <w:p w:rsidR="00AE7FD7" w:rsidRPr="00836DEF" w:rsidRDefault="00AE7FD7" w:rsidP="008135C1">
      <w:pPr>
        <w:pStyle w:val="Heading3"/>
        <w:rPr>
          <w:color w:val="000000" w:themeColor="text1"/>
          <w:rtl/>
        </w:rPr>
      </w:pPr>
      <w:r w:rsidRPr="00836DEF">
        <w:rPr>
          <w:color w:val="000000" w:themeColor="text1"/>
          <w:rtl/>
        </w:rPr>
        <w:t>ال</w:t>
      </w:r>
      <w:r w:rsidR="004156EC" w:rsidRPr="00836DEF">
        <w:rPr>
          <w:color w:val="000000" w:themeColor="text1"/>
          <w:rtl/>
        </w:rPr>
        <w:t>إسترآباد</w:t>
      </w:r>
      <w:r w:rsidRPr="00836DEF">
        <w:rPr>
          <w:color w:val="000000" w:themeColor="text1"/>
          <w:rtl/>
        </w:rPr>
        <w:t>ي والمذهب ال</w:t>
      </w:r>
      <w:r w:rsidR="004156EC" w:rsidRPr="00836DEF">
        <w:rPr>
          <w:color w:val="000000" w:themeColor="text1"/>
          <w:rtl/>
        </w:rPr>
        <w:t>أخباريّ</w:t>
      </w:r>
      <w:r w:rsidRPr="00836DEF">
        <w:rPr>
          <w:color w:val="000000" w:themeColor="text1"/>
          <w:rtl/>
        </w:rPr>
        <w:t xml:space="preserve"> في سيرة حياته وأعماله</w:t>
      </w:r>
      <w:r w:rsidR="00D16BA1" w:rsidRPr="00836DEF">
        <w:rPr>
          <w:rFonts w:hint="cs"/>
          <w:color w:val="000000" w:themeColor="text1"/>
          <w:rtl/>
        </w:rPr>
        <w:t xml:space="preserve"> ــــــ</w:t>
      </w:r>
    </w:p>
    <w:p w:rsidR="00AE7FD7" w:rsidRPr="00836DEF" w:rsidRDefault="00AE7FD7" w:rsidP="00DE364F">
      <w:pPr>
        <w:autoSpaceDE w:val="0"/>
        <w:autoSpaceDN w:val="0"/>
        <w:adjustRightInd w:val="0"/>
        <w:rPr>
          <w:color w:val="000000" w:themeColor="text1"/>
          <w:sz w:val="27"/>
          <w:rtl/>
        </w:rPr>
      </w:pPr>
      <w:r w:rsidRPr="00836DEF">
        <w:rPr>
          <w:color w:val="000000" w:themeColor="text1"/>
          <w:sz w:val="27"/>
          <w:rtl/>
        </w:rPr>
        <w:t>مع ما تقدّم من خصوصي</w:t>
      </w:r>
      <w:r w:rsidR="008D7851" w:rsidRPr="00836DEF">
        <w:rPr>
          <w:rFonts w:hint="cs"/>
          <w:color w:val="000000" w:themeColor="text1"/>
          <w:sz w:val="27"/>
          <w:rtl/>
        </w:rPr>
        <w:t>ّ</w:t>
      </w:r>
      <w:r w:rsidRPr="00836DEF">
        <w:rPr>
          <w:color w:val="000000" w:themeColor="text1"/>
          <w:sz w:val="27"/>
          <w:rtl/>
        </w:rPr>
        <w:t>ات فإنّ السؤال</w:t>
      </w:r>
      <w:r w:rsidR="008D7851" w:rsidRPr="00836DEF">
        <w:rPr>
          <w:color w:val="000000" w:themeColor="text1"/>
          <w:sz w:val="27"/>
          <w:rtl/>
        </w:rPr>
        <w:t>:</w:t>
      </w:r>
      <w:r w:rsidR="008D7851" w:rsidRPr="00836DEF">
        <w:rPr>
          <w:rFonts w:hint="cs"/>
          <w:color w:val="000000" w:themeColor="text1"/>
          <w:sz w:val="27"/>
          <w:rtl/>
        </w:rPr>
        <w:t xml:space="preserve"> </w:t>
      </w:r>
      <w:r w:rsidRPr="00836DEF">
        <w:rPr>
          <w:color w:val="000000" w:themeColor="text1"/>
          <w:sz w:val="27"/>
          <w:rtl/>
        </w:rPr>
        <w:t xml:space="preserve">لماذا لم تُذكر </w:t>
      </w:r>
      <w:r w:rsidR="004156EC" w:rsidRPr="00836DEF">
        <w:rPr>
          <w:rFonts w:hint="cs"/>
          <w:color w:val="000000" w:themeColor="text1"/>
          <w:sz w:val="27"/>
          <w:rtl/>
        </w:rPr>
        <w:t>أخباريّ</w:t>
      </w:r>
      <w:r w:rsidRPr="00836DEF">
        <w:rPr>
          <w:color w:val="000000" w:themeColor="text1"/>
          <w:sz w:val="27"/>
          <w:rtl/>
        </w:rPr>
        <w:t>ة ال</w:t>
      </w:r>
      <w:r w:rsidR="004156EC" w:rsidRPr="00836DEF">
        <w:rPr>
          <w:color w:val="000000" w:themeColor="text1"/>
          <w:sz w:val="27"/>
          <w:rtl/>
        </w:rPr>
        <w:t>إسترآباد</w:t>
      </w:r>
      <w:r w:rsidRPr="00836DEF">
        <w:rPr>
          <w:color w:val="000000" w:themeColor="text1"/>
          <w:sz w:val="27"/>
          <w:rtl/>
        </w:rPr>
        <w:t>ي في سيرة حياته وآثاره في العصر الصفوي</w:t>
      </w:r>
      <w:r w:rsidR="008D7851" w:rsidRPr="00836DEF">
        <w:rPr>
          <w:rFonts w:hint="cs"/>
          <w:color w:val="000000" w:themeColor="text1"/>
          <w:sz w:val="27"/>
          <w:rtl/>
        </w:rPr>
        <w:t>ّ</w:t>
      </w:r>
      <w:r w:rsidRPr="00836DEF">
        <w:rPr>
          <w:color w:val="000000" w:themeColor="text1"/>
          <w:sz w:val="27"/>
          <w:rtl/>
        </w:rPr>
        <w:t xml:space="preserve">؟ لم </w:t>
      </w:r>
      <w:r w:rsidRPr="00836DEF">
        <w:rPr>
          <w:rFonts w:hint="cs"/>
          <w:color w:val="000000" w:themeColor="text1"/>
          <w:sz w:val="27"/>
          <w:rtl/>
        </w:rPr>
        <w:t>ي</w:t>
      </w:r>
      <w:r w:rsidR="008D7851" w:rsidRPr="00836DEF">
        <w:rPr>
          <w:rFonts w:hint="cs"/>
          <w:color w:val="000000" w:themeColor="text1"/>
          <w:sz w:val="27"/>
          <w:rtl/>
        </w:rPr>
        <w:t>َ</w:t>
      </w:r>
      <w:r w:rsidRPr="00836DEF">
        <w:rPr>
          <w:color w:val="000000" w:themeColor="text1"/>
          <w:sz w:val="27"/>
          <w:rtl/>
        </w:rPr>
        <w:t>ح</w:t>
      </w:r>
      <w:r w:rsidR="008D7851" w:rsidRPr="00836DEF">
        <w:rPr>
          <w:rFonts w:hint="cs"/>
          <w:color w:val="000000" w:themeColor="text1"/>
          <w:sz w:val="27"/>
          <w:rtl/>
        </w:rPr>
        <w:t>ْ</w:t>
      </w:r>
      <w:r w:rsidRPr="00836DEF">
        <w:rPr>
          <w:color w:val="000000" w:themeColor="text1"/>
          <w:sz w:val="27"/>
          <w:rtl/>
        </w:rPr>
        <w:t>ظ</w:t>
      </w:r>
      <w:r w:rsidR="008D7851" w:rsidRPr="00836DEF">
        <w:rPr>
          <w:rFonts w:hint="cs"/>
          <w:color w:val="000000" w:themeColor="text1"/>
          <w:sz w:val="27"/>
          <w:rtl/>
        </w:rPr>
        <w:t>َ</w:t>
      </w:r>
      <w:r w:rsidRPr="00836DEF">
        <w:rPr>
          <w:color w:val="000000" w:themeColor="text1"/>
          <w:sz w:val="27"/>
          <w:rtl/>
        </w:rPr>
        <w:t xml:space="preserve"> بالاهتمام اللازم</w:t>
      </w:r>
      <w:r w:rsidR="008D7851" w:rsidRPr="00836DEF">
        <w:rPr>
          <w:rFonts w:hint="cs"/>
          <w:color w:val="000000" w:themeColor="text1"/>
          <w:sz w:val="27"/>
          <w:rtl/>
        </w:rPr>
        <w:t>.</w:t>
      </w:r>
      <w:r w:rsidRPr="00836DEF">
        <w:rPr>
          <w:color w:val="000000" w:themeColor="text1"/>
          <w:sz w:val="27"/>
          <w:rtl/>
        </w:rPr>
        <w:t xml:space="preserve"> ومن هذه الجهة فإنّ النزاعات ال</w:t>
      </w:r>
      <w:r w:rsidR="002F11B5" w:rsidRPr="00836DEF">
        <w:rPr>
          <w:color w:val="000000" w:themeColor="text1"/>
          <w:sz w:val="27"/>
          <w:rtl/>
        </w:rPr>
        <w:t>داخليّ</w:t>
      </w:r>
      <w:r w:rsidRPr="00836DEF">
        <w:rPr>
          <w:color w:val="000000" w:themeColor="text1"/>
          <w:sz w:val="27"/>
          <w:rtl/>
        </w:rPr>
        <w:t>ة يجب أن تبحث في مكانها المناسب في أعماله ال</w:t>
      </w:r>
      <w:r w:rsidR="00654762" w:rsidRPr="00836DEF">
        <w:rPr>
          <w:color w:val="000000" w:themeColor="text1"/>
          <w:sz w:val="27"/>
          <w:rtl/>
        </w:rPr>
        <w:t>أخرى</w:t>
      </w:r>
      <w:r w:rsidRPr="00836DEF">
        <w:rPr>
          <w:rFonts w:hint="cs"/>
          <w:color w:val="000000" w:themeColor="text1"/>
          <w:sz w:val="27"/>
          <w:rtl/>
        </w:rPr>
        <w:t xml:space="preserve">. </w:t>
      </w:r>
      <w:r w:rsidRPr="00836DEF">
        <w:rPr>
          <w:color w:val="000000" w:themeColor="text1"/>
          <w:sz w:val="27"/>
          <w:rtl/>
        </w:rPr>
        <w:t xml:space="preserve">إنّ تدوين الكتب في بيان سيرة حياته تهدف فقط </w:t>
      </w:r>
      <w:r w:rsidR="008D7851" w:rsidRPr="00836DEF">
        <w:rPr>
          <w:rFonts w:hint="cs"/>
          <w:color w:val="000000" w:themeColor="text1"/>
          <w:sz w:val="27"/>
          <w:rtl/>
        </w:rPr>
        <w:t xml:space="preserve">إلى </w:t>
      </w:r>
      <w:r w:rsidRPr="00836DEF">
        <w:rPr>
          <w:color w:val="000000" w:themeColor="text1"/>
          <w:sz w:val="27"/>
          <w:rtl/>
        </w:rPr>
        <w:t>بيان منتجات العلماء ال</w:t>
      </w:r>
      <w:r w:rsidR="00B1366B" w:rsidRPr="00836DEF">
        <w:rPr>
          <w:color w:val="000000" w:themeColor="text1"/>
          <w:sz w:val="27"/>
          <w:rtl/>
        </w:rPr>
        <w:t>فكريّ</w:t>
      </w:r>
      <w:r w:rsidRPr="00836DEF">
        <w:rPr>
          <w:color w:val="000000" w:themeColor="text1"/>
          <w:sz w:val="27"/>
          <w:rtl/>
        </w:rPr>
        <w:t>ة</w:t>
      </w:r>
      <w:r w:rsidR="008D7851" w:rsidRPr="00836DEF">
        <w:rPr>
          <w:rFonts w:hint="cs"/>
          <w:color w:val="000000" w:themeColor="text1"/>
          <w:sz w:val="27"/>
          <w:rtl/>
        </w:rPr>
        <w:t>،</w:t>
      </w:r>
      <w:r w:rsidRPr="00836DEF">
        <w:rPr>
          <w:color w:val="000000" w:themeColor="text1"/>
          <w:sz w:val="27"/>
          <w:rtl/>
        </w:rPr>
        <w:t xml:space="preserve"> بعنوان طبقة في التاريخ</w:t>
      </w:r>
      <w:r w:rsidR="008D7851" w:rsidRPr="00836DEF">
        <w:rPr>
          <w:rFonts w:hint="cs"/>
          <w:color w:val="000000" w:themeColor="text1"/>
          <w:sz w:val="27"/>
          <w:rtl/>
        </w:rPr>
        <w:t>،</w:t>
      </w:r>
      <w:r w:rsidRPr="00836DEF">
        <w:rPr>
          <w:color w:val="000000" w:themeColor="text1"/>
          <w:sz w:val="27"/>
          <w:rtl/>
        </w:rPr>
        <w:t xml:space="preserve"> ودورهم في حفظ التفاسير المعتبرة بين المسلمين</w:t>
      </w:r>
      <w:r w:rsidRPr="00836DEF">
        <w:rPr>
          <w:rFonts w:hint="cs"/>
          <w:color w:val="000000" w:themeColor="text1"/>
          <w:sz w:val="27"/>
          <w:rtl/>
        </w:rPr>
        <w:t xml:space="preserve">. </w:t>
      </w:r>
      <w:r w:rsidRPr="00836DEF">
        <w:rPr>
          <w:color w:val="000000" w:themeColor="text1"/>
          <w:sz w:val="27"/>
          <w:rtl/>
        </w:rPr>
        <w:t>أمّا موضوع علاقة ال</w:t>
      </w:r>
      <w:r w:rsidR="004156EC" w:rsidRPr="00836DEF">
        <w:rPr>
          <w:color w:val="000000" w:themeColor="text1"/>
          <w:sz w:val="27"/>
          <w:rtl/>
        </w:rPr>
        <w:t>إسترآباد</w:t>
      </w:r>
      <w:r w:rsidRPr="00836DEF">
        <w:rPr>
          <w:color w:val="000000" w:themeColor="text1"/>
          <w:sz w:val="27"/>
          <w:rtl/>
        </w:rPr>
        <w:t>ي بال</w:t>
      </w:r>
      <w:r w:rsidR="004156EC" w:rsidRPr="00836DEF">
        <w:rPr>
          <w:color w:val="000000" w:themeColor="text1"/>
          <w:sz w:val="27"/>
          <w:rtl/>
        </w:rPr>
        <w:t>أخباريّ</w:t>
      </w:r>
      <w:r w:rsidRPr="00836DEF">
        <w:rPr>
          <w:color w:val="000000" w:themeColor="text1"/>
          <w:sz w:val="27"/>
          <w:rtl/>
        </w:rPr>
        <w:t>ة والاهتمام بهذا الموضوع فينبغي البحث عنه في الكتاب الذي يبحث عن منتجاته ال</w:t>
      </w:r>
      <w:r w:rsidR="00394574" w:rsidRPr="00836DEF">
        <w:rPr>
          <w:color w:val="000000" w:themeColor="text1"/>
          <w:sz w:val="27"/>
          <w:rtl/>
        </w:rPr>
        <w:t>علميّ</w:t>
      </w:r>
      <w:r w:rsidRPr="00836DEF">
        <w:rPr>
          <w:color w:val="000000" w:themeColor="text1"/>
          <w:sz w:val="27"/>
          <w:rtl/>
        </w:rPr>
        <w:t>ة فقط</w:t>
      </w:r>
      <w:r w:rsidR="008D7851" w:rsidRPr="00836DEF">
        <w:rPr>
          <w:rFonts w:hint="cs"/>
          <w:color w:val="000000" w:themeColor="text1"/>
          <w:sz w:val="27"/>
          <w:rtl/>
        </w:rPr>
        <w:t>،</w:t>
      </w:r>
      <w:r w:rsidR="008D7851" w:rsidRPr="00836DEF">
        <w:rPr>
          <w:color w:val="000000" w:themeColor="text1"/>
          <w:sz w:val="27"/>
          <w:rtl/>
        </w:rPr>
        <w:t xml:space="preserve"> بعيد</w:t>
      </w:r>
      <w:r w:rsidR="008D7851" w:rsidRPr="00836DEF">
        <w:rPr>
          <w:rFonts w:hint="cs"/>
          <w:color w:val="000000" w:themeColor="text1"/>
          <w:sz w:val="27"/>
          <w:rtl/>
        </w:rPr>
        <w:t>اً</w:t>
      </w:r>
      <w:r w:rsidRPr="00836DEF">
        <w:rPr>
          <w:color w:val="000000" w:themeColor="text1"/>
          <w:sz w:val="27"/>
          <w:rtl/>
        </w:rPr>
        <w:t xml:space="preserve"> عن الكتب التي تبيّ</w:t>
      </w:r>
      <w:r w:rsidR="008D7851" w:rsidRPr="00836DEF">
        <w:rPr>
          <w:rFonts w:hint="cs"/>
          <w:color w:val="000000" w:themeColor="text1"/>
          <w:sz w:val="27"/>
          <w:rtl/>
        </w:rPr>
        <w:t>ِ</w:t>
      </w:r>
      <w:r w:rsidRPr="00836DEF">
        <w:rPr>
          <w:color w:val="000000" w:themeColor="text1"/>
          <w:sz w:val="27"/>
          <w:rtl/>
        </w:rPr>
        <w:t>ن سيرة حياته</w:t>
      </w:r>
      <w:r w:rsidRPr="00836DEF">
        <w:rPr>
          <w:rFonts w:hint="cs"/>
          <w:color w:val="000000" w:themeColor="text1"/>
          <w:sz w:val="27"/>
          <w:rtl/>
        </w:rPr>
        <w:t xml:space="preserve">. </w:t>
      </w:r>
      <w:r w:rsidR="008D7851" w:rsidRPr="00836DEF">
        <w:rPr>
          <w:color w:val="000000" w:themeColor="text1"/>
          <w:sz w:val="27"/>
          <w:rtl/>
        </w:rPr>
        <w:t>ومن الممكن طبع</w:t>
      </w:r>
      <w:r w:rsidR="008D7851" w:rsidRPr="00836DEF">
        <w:rPr>
          <w:rFonts w:hint="cs"/>
          <w:color w:val="000000" w:themeColor="text1"/>
          <w:sz w:val="27"/>
          <w:rtl/>
        </w:rPr>
        <w:t>اً</w:t>
      </w:r>
      <w:r w:rsidRPr="00836DEF">
        <w:rPr>
          <w:color w:val="000000" w:themeColor="text1"/>
          <w:sz w:val="27"/>
          <w:rtl/>
        </w:rPr>
        <w:t xml:space="preserve"> أن يقوم أحد الكتّاب بحذف جميع الهوامش وال</w:t>
      </w:r>
      <w:r w:rsidR="008D7851" w:rsidRPr="00836DEF">
        <w:rPr>
          <w:rFonts w:hint="cs"/>
          <w:color w:val="000000" w:themeColor="text1"/>
          <w:sz w:val="27"/>
          <w:rtl/>
        </w:rPr>
        <w:t>إ</w:t>
      </w:r>
      <w:r w:rsidRPr="00836DEF">
        <w:rPr>
          <w:color w:val="000000" w:themeColor="text1"/>
          <w:sz w:val="27"/>
          <w:rtl/>
        </w:rPr>
        <w:t>رجاعات</w:t>
      </w:r>
      <w:r w:rsidR="008D7851" w:rsidRPr="00836DEF">
        <w:rPr>
          <w:rFonts w:hint="cs"/>
          <w:color w:val="000000" w:themeColor="text1"/>
          <w:sz w:val="27"/>
          <w:rtl/>
        </w:rPr>
        <w:t>،</w:t>
      </w:r>
      <w:r w:rsidRPr="00836DEF">
        <w:rPr>
          <w:color w:val="000000" w:themeColor="text1"/>
          <w:sz w:val="27"/>
          <w:rtl/>
        </w:rPr>
        <w:t xml:space="preserve"> وحذف بعض المعلومات</w:t>
      </w:r>
      <w:r w:rsidR="008D7851" w:rsidRPr="00836DEF">
        <w:rPr>
          <w:rFonts w:hint="cs"/>
          <w:color w:val="000000" w:themeColor="text1"/>
          <w:sz w:val="27"/>
          <w:rtl/>
        </w:rPr>
        <w:t>؛</w:t>
      </w:r>
      <w:r w:rsidRPr="00836DEF">
        <w:rPr>
          <w:color w:val="000000" w:themeColor="text1"/>
          <w:sz w:val="27"/>
          <w:rtl/>
        </w:rPr>
        <w:t xml:space="preserve"> لغرض بيان نوع</w:t>
      </w:r>
      <w:r w:rsidR="008D7851" w:rsidRPr="00836DEF">
        <w:rPr>
          <w:rFonts w:hint="cs"/>
          <w:color w:val="000000" w:themeColor="text1"/>
          <w:sz w:val="27"/>
          <w:rtl/>
        </w:rPr>
        <w:t>ٍ</w:t>
      </w:r>
      <w:r w:rsidRPr="00836DEF">
        <w:rPr>
          <w:color w:val="000000" w:themeColor="text1"/>
          <w:sz w:val="27"/>
          <w:rtl/>
        </w:rPr>
        <w:t xml:space="preserve"> من الات</w:t>
      </w:r>
      <w:r w:rsidR="008D7851" w:rsidRPr="00836DEF">
        <w:rPr>
          <w:rFonts w:hint="cs"/>
          <w:color w:val="000000" w:themeColor="text1"/>
          <w:sz w:val="27"/>
          <w:rtl/>
        </w:rPr>
        <w:t>ّ</w:t>
      </w:r>
      <w:r w:rsidRPr="00836DEF">
        <w:rPr>
          <w:color w:val="000000" w:themeColor="text1"/>
          <w:sz w:val="27"/>
          <w:rtl/>
        </w:rPr>
        <w:t>جاه ال</w:t>
      </w:r>
      <w:r w:rsidR="00B1366B" w:rsidRPr="00836DEF">
        <w:rPr>
          <w:color w:val="000000" w:themeColor="text1"/>
          <w:sz w:val="27"/>
          <w:rtl/>
        </w:rPr>
        <w:t>أصوليّ</w:t>
      </w:r>
      <w:r w:rsidR="008D7851" w:rsidRPr="00836DEF">
        <w:rPr>
          <w:rFonts w:hint="cs"/>
          <w:color w:val="000000" w:themeColor="text1"/>
          <w:sz w:val="27"/>
          <w:rtl/>
        </w:rPr>
        <w:t>.</w:t>
      </w:r>
      <w:r w:rsidRPr="00836DEF">
        <w:rPr>
          <w:color w:val="000000" w:themeColor="text1"/>
          <w:sz w:val="27"/>
          <w:rtl/>
        </w:rPr>
        <w:t xml:space="preserve"> والنقطة ال</w:t>
      </w:r>
      <w:r w:rsidR="00654762" w:rsidRPr="00836DEF">
        <w:rPr>
          <w:color w:val="000000" w:themeColor="text1"/>
          <w:sz w:val="27"/>
          <w:rtl/>
        </w:rPr>
        <w:t>أخرى</w:t>
      </w:r>
      <w:r w:rsidRPr="00836DEF">
        <w:rPr>
          <w:rFonts w:hint="cs"/>
          <w:color w:val="000000" w:themeColor="text1"/>
          <w:sz w:val="27"/>
          <w:rtl/>
        </w:rPr>
        <w:t xml:space="preserve"> هي</w:t>
      </w:r>
      <w:r w:rsidRPr="00836DEF">
        <w:rPr>
          <w:color w:val="000000" w:themeColor="text1"/>
          <w:sz w:val="27"/>
          <w:rtl/>
        </w:rPr>
        <w:t xml:space="preserve"> أنّ علاقات ال</w:t>
      </w:r>
      <w:r w:rsidR="004156EC" w:rsidRPr="00836DEF">
        <w:rPr>
          <w:color w:val="000000" w:themeColor="text1"/>
          <w:sz w:val="27"/>
          <w:rtl/>
        </w:rPr>
        <w:t>إسترآباد</w:t>
      </w:r>
      <w:r w:rsidR="008D7851" w:rsidRPr="00836DEF">
        <w:rPr>
          <w:color w:val="000000" w:themeColor="text1"/>
          <w:sz w:val="27"/>
          <w:rtl/>
        </w:rPr>
        <w:t>ي مع أساتذته وطل</w:t>
      </w:r>
      <w:r w:rsidR="008D7851" w:rsidRPr="00836DEF">
        <w:rPr>
          <w:rFonts w:hint="cs"/>
          <w:color w:val="000000" w:themeColor="text1"/>
          <w:sz w:val="27"/>
          <w:rtl/>
        </w:rPr>
        <w:t>اّ</w:t>
      </w:r>
      <w:r w:rsidRPr="00836DEF">
        <w:rPr>
          <w:color w:val="000000" w:themeColor="text1"/>
          <w:sz w:val="27"/>
          <w:rtl/>
        </w:rPr>
        <w:t>به</w:t>
      </w:r>
      <w:r w:rsidR="008D7851" w:rsidRPr="00836DEF">
        <w:rPr>
          <w:rFonts w:hint="cs"/>
          <w:color w:val="000000" w:themeColor="text1"/>
          <w:sz w:val="27"/>
          <w:rtl/>
        </w:rPr>
        <w:t>،</w:t>
      </w:r>
      <w:r w:rsidRPr="00836DEF">
        <w:rPr>
          <w:color w:val="000000" w:themeColor="text1"/>
          <w:sz w:val="27"/>
          <w:rtl/>
        </w:rPr>
        <w:t xml:space="preserve"> وكذلك عقائده</w:t>
      </w:r>
      <w:r w:rsidR="008D7851" w:rsidRPr="00836DEF">
        <w:rPr>
          <w:rFonts w:hint="cs"/>
          <w:color w:val="000000" w:themeColor="text1"/>
          <w:sz w:val="27"/>
          <w:rtl/>
        </w:rPr>
        <w:t>،</w:t>
      </w:r>
      <w:r w:rsidRPr="00836DEF">
        <w:rPr>
          <w:color w:val="000000" w:themeColor="text1"/>
          <w:sz w:val="27"/>
          <w:rtl/>
        </w:rPr>
        <w:t xml:space="preserve"> أدّت</w:t>
      </w:r>
      <w:r w:rsidR="00D9533D" w:rsidRPr="00836DEF">
        <w:rPr>
          <w:color w:val="000000" w:themeColor="text1"/>
          <w:sz w:val="27"/>
          <w:rtl/>
        </w:rPr>
        <w:t xml:space="preserve"> إلى </w:t>
      </w:r>
      <w:r w:rsidRPr="00836DEF">
        <w:rPr>
          <w:color w:val="000000" w:themeColor="text1"/>
          <w:sz w:val="27"/>
          <w:rtl/>
        </w:rPr>
        <w:t>تحر</w:t>
      </w:r>
      <w:r w:rsidR="008D7851" w:rsidRPr="00836DEF">
        <w:rPr>
          <w:rFonts w:hint="cs"/>
          <w:color w:val="000000" w:themeColor="text1"/>
          <w:sz w:val="27"/>
          <w:rtl/>
        </w:rPr>
        <w:t>ُّ</w:t>
      </w:r>
      <w:r w:rsidRPr="00836DEF">
        <w:rPr>
          <w:color w:val="000000" w:themeColor="text1"/>
          <w:sz w:val="27"/>
          <w:rtl/>
        </w:rPr>
        <w:t>ك بعض أتباع ال</w:t>
      </w:r>
      <w:r w:rsidR="004156EC" w:rsidRPr="00836DEF">
        <w:rPr>
          <w:color w:val="000000" w:themeColor="text1"/>
          <w:sz w:val="27"/>
          <w:rtl/>
        </w:rPr>
        <w:t>أخباريّ</w:t>
      </w:r>
      <w:r w:rsidRPr="00836DEF">
        <w:rPr>
          <w:color w:val="000000" w:themeColor="text1"/>
          <w:sz w:val="27"/>
          <w:rtl/>
        </w:rPr>
        <w:t>ة في أواخر العصر الصفوي</w:t>
      </w:r>
      <w:r w:rsidR="00BC46DD" w:rsidRPr="00836DEF">
        <w:rPr>
          <w:rFonts w:hint="cs"/>
          <w:color w:val="000000" w:themeColor="text1"/>
          <w:sz w:val="27"/>
          <w:rtl/>
        </w:rPr>
        <w:t>ّ</w:t>
      </w:r>
      <w:r w:rsidRPr="00836DEF">
        <w:rPr>
          <w:color w:val="000000" w:themeColor="text1"/>
          <w:sz w:val="27"/>
          <w:rtl/>
        </w:rPr>
        <w:t xml:space="preserve"> في </w:t>
      </w:r>
      <w:r w:rsidR="00BC46DD" w:rsidRPr="00836DEF">
        <w:rPr>
          <w:rFonts w:hint="cs"/>
          <w:color w:val="000000" w:themeColor="text1"/>
          <w:sz w:val="27"/>
          <w:rtl/>
        </w:rPr>
        <w:t>إ</w:t>
      </w:r>
      <w:r w:rsidRPr="00836DEF">
        <w:rPr>
          <w:color w:val="000000" w:themeColor="text1"/>
          <w:sz w:val="27"/>
          <w:rtl/>
        </w:rPr>
        <w:t>يران</w:t>
      </w:r>
      <w:r w:rsidR="00BC46DD" w:rsidRPr="00836DEF">
        <w:rPr>
          <w:rFonts w:hint="cs"/>
          <w:color w:val="000000" w:themeColor="text1"/>
          <w:sz w:val="27"/>
          <w:rtl/>
        </w:rPr>
        <w:t>،</w:t>
      </w:r>
      <w:r w:rsidRPr="00836DEF">
        <w:rPr>
          <w:color w:val="000000" w:themeColor="text1"/>
          <w:sz w:val="27"/>
          <w:rtl/>
        </w:rPr>
        <w:t xml:space="preserve"> وكان بعضهم من كتّاب هذه الكتب</w:t>
      </w:r>
      <w:r w:rsidRPr="00836DEF">
        <w:rPr>
          <w:rFonts w:hint="cs"/>
          <w:color w:val="000000" w:themeColor="text1"/>
          <w:sz w:val="27"/>
          <w:rtl/>
        </w:rPr>
        <w:t xml:space="preserve">. </w:t>
      </w:r>
      <w:r w:rsidRPr="00836DEF">
        <w:rPr>
          <w:color w:val="000000" w:themeColor="text1"/>
          <w:sz w:val="27"/>
          <w:rtl/>
        </w:rPr>
        <w:t>وفي هذا المجال فإنّ علماء ال</w:t>
      </w:r>
      <w:r w:rsidR="004156EC" w:rsidRPr="00836DEF">
        <w:rPr>
          <w:color w:val="000000" w:themeColor="text1"/>
          <w:sz w:val="27"/>
          <w:rtl/>
        </w:rPr>
        <w:t>أخباريّ</w:t>
      </w:r>
      <w:r w:rsidRPr="00836DEF">
        <w:rPr>
          <w:color w:val="000000" w:themeColor="text1"/>
          <w:sz w:val="27"/>
          <w:rtl/>
        </w:rPr>
        <w:t>ة بعد ال</w:t>
      </w:r>
      <w:r w:rsidR="004156EC" w:rsidRPr="00836DEF">
        <w:rPr>
          <w:color w:val="000000" w:themeColor="text1"/>
          <w:sz w:val="27"/>
          <w:rtl/>
        </w:rPr>
        <w:t>إسترآباد</w:t>
      </w:r>
      <w:r w:rsidRPr="00836DEF">
        <w:rPr>
          <w:color w:val="000000" w:themeColor="text1"/>
          <w:sz w:val="27"/>
          <w:rtl/>
        </w:rPr>
        <w:t xml:space="preserve">ي كانوا يميلون </w:t>
      </w:r>
      <w:r w:rsidR="00BC46DD" w:rsidRPr="00836DEF">
        <w:rPr>
          <w:rFonts w:hint="cs"/>
          <w:color w:val="000000" w:themeColor="text1"/>
          <w:sz w:val="27"/>
          <w:rtl/>
        </w:rPr>
        <w:t>إلى ا</w:t>
      </w:r>
      <w:r w:rsidRPr="00836DEF">
        <w:rPr>
          <w:color w:val="000000" w:themeColor="text1"/>
          <w:sz w:val="27"/>
          <w:rtl/>
        </w:rPr>
        <w:t>لقول بأنّ تاريخهم يمتد</w:t>
      </w:r>
      <w:r w:rsidR="00BC46DD" w:rsidRPr="00836DEF">
        <w:rPr>
          <w:rFonts w:hint="cs"/>
          <w:color w:val="000000" w:themeColor="text1"/>
          <w:sz w:val="27"/>
          <w:rtl/>
        </w:rPr>
        <w:t>ّ</w:t>
      </w:r>
      <w:r w:rsidRPr="00836DEF">
        <w:rPr>
          <w:color w:val="000000" w:themeColor="text1"/>
          <w:sz w:val="27"/>
          <w:rtl/>
        </w:rPr>
        <w:t xml:space="preserve"> في الماضي</w:t>
      </w:r>
      <w:r w:rsidR="00D9533D" w:rsidRPr="00836DEF">
        <w:rPr>
          <w:color w:val="000000" w:themeColor="text1"/>
          <w:sz w:val="27"/>
          <w:rtl/>
        </w:rPr>
        <w:t xml:space="preserve"> إلى </w:t>
      </w:r>
      <w:r w:rsidRPr="00836DEF">
        <w:rPr>
          <w:color w:val="000000" w:themeColor="text1"/>
          <w:sz w:val="27"/>
          <w:rtl/>
        </w:rPr>
        <w:t>زمان علماء الشيعة الأوائل</w:t>
      </w:r>
      <w:r w:rsidR="00BC46DD" w:rsidRPr="00836DEF">
        <w:rPr>
          <w:rFonts w:hint="cs"/>
          <w:color w:val="000000" w:themeColor="text1"/>
          <w:sz w:val="27"/>
          <w:rtl/>
        </w:rPr>
        <w:t>؛</w:t>
      </w:r>
      <w:r w:rsidRPr="00836DEF">
        <w:rPr>
          <w:color w:val="000000" w:themeColor="text1"/>
          <w:sz w:val="27"/>
          <w:rtl/>
        </w:rPr>
        <w:t xml:space="preserve"> من أجل إثبات </w:t>
      </w:r>
      <w:r w:rsidR="00BC46DD" w:rsidRPr="00836DEF">
        <w:rPr>
          <w:rFonts w:hint="cs"/>
          <w:color w:val="000000" w:themeColor="text1"/>
          <w:sz w:val="27"/>
          <w:rtl/>
        </w:rPr>
        <w:t>ا</w:t>
      </w:r>
      <w:r w:rsidRPr="00836DEF">
        <w:rPr>
          <w:color w:val="000000" w:themeColor="text1"/>
          <w:sz w:val="27"/>
          <w:rtl/>
        </w:rPr>
        <w:t>متدادهم ال</w:t>
      </w:r>
      <w:r w:rsidR="008562E3" w:rsidRPr="00836DEF">
        <w:rPr>
          <w:color w:val="000000" w:themeColor="text1"/>
          <w:sz w:val="27"/>
          <w:rtl/>
        </w:rPr>
        <w:t>تاريخيّ</w:t>
      </w:r>
      <w:r w:rsidRPr="00836DEF">
        <w:rPr>
          <w:rFonts w:hint="cs"/>
          <w:color w:val="000000" w:themeColor="text1"/>
          <w:sz w:val="27"/>
          <w:vertAlign w:val="superscript"/>
          <w:rtl/>
        </w:rPr>
        <w:t>(</w:t>
      </w:r>
      <w:r w:rsidRPr="00836DEF">
        <w:rPr>
          <w:rStyle w:val="EndnoteReference"/>
          <w:color w:val="000000" w:themeColor="text1"/>
          <w:sz w:val="27"/>
          <w:rtl/>
        </w:rPr>
        <w:endnoteReference w:id="509"/>
      </w:r>
      <w:r w:rsidRPr="00836DEF">
        <w:rPr>
          <w:rFonts w:hint="cs"/>
          <w:color w:val="000000" w:themeColor="text1"/>
          <w:sz w:val="27"/>
          <w:vertAlign w:val="superscript"/>
          <w:rtl/>
        </w:rPr>
        <w:t>)</w:t>
      </w:r>
      <w:r w:rsidRPr="00836DEF">
        <w:rPr>
          <w:color w:val="000000" w:themeColor="text1"/>
          <w:sz w:val="27"/>
          <w:rtl/>
        </w:rPr>
        <w:t>.</w:t>
      </w:r>
      <w:r w:rsidRPr="00836DEF">
        <w:rPr>
          <w:rFonts w:hint="cs"/>
          <w:color w:val="000000" w:themeColor="text1"/>
          <w:sz w:val="27"/>
          <w:rtl/>
        </w:rPr>
        <w:t xml:space="preserve"> </w:t>
      </w:r>
      <w:r w:rsidRPr="00836DEF">
        <w:rPr>
          <w:color w:val="000000" w:themeColor="text1"/>
          <w:sz w:val="27"/>
          <w:rtl/>
        </w:rPr>
        <w:t>ولذلك فإنّ البحث عن شخصي</w:t>
      </w:r>
      <w:r w:rsidR="00BC46DD" w:rsidRPr="00836DEF">
        <w:rPr>
          <w:rFonts w:hint="cs"/>
          <w:color w:val="000000" w:themeColor="text1"/>
          <w:sz w:val="27"/>
          <w:rtl/>
        </w:rPr>
        <w:t>ّ</w:t>
      </w:r>
      <w:r w:rsidRPr="00836DEF">
        <w:rPr>
          <w:color w:val="000000" w:themeColor="text1"/>
          <w:sz w:val="27"/>
          <w:rtl/>
        </w:rPr>
        <w:t>ة ال</w:t>
      </w:r>
      <w:r w:rsidR="004156EC" w:rsidRPr="00836DEF">
        <w:rPr>
          <w:color w:val="000000" w:themeColor="text1"/>
          <w:sz w:val="27"/>
          <w:rtl/>
        </w:rPr>
        <w:t>إسترآباد</w:t>
      </w:r>
      <w:r w:rsidRPr="00836DEF">
        <w:rPr>
          <w:color w:val="000000" w:themeColor="text1"/>
          <w:sz w:val="27"/>
          <w:rtl/>
        </w:rPr>
        <w:t>ي ومذهبه ال</w:t>
      </w:r>
      <w:r w:rsidR="004156EC" w:rsidRPr="00836DEF">
        <w:rPr>
          <w:color w:val="000000" w:themeColor="text1"/>
          <w:sz w:val="27"/>
          <w:rtl/>
        </w:rPr>
        <w:t>أخباريّ</w:t>
      </w:r>
      <w:r w:rsidRPr="00836DEF">
        <w:rPr>
          <w:color w:val="000000" w:themeColor="text1"/>
          <w:sz w:val="27"/>
          <w:rtl/>
        </w:rPr>
        <w:t xml:space="preserve"> ووجود هذه العلاقة من شأنه التأثير على هذه العقيدة</w:t>
      </w:r>
      <w:r w:rsidR="00BC46DD" w:rsidRPr="00836DEF">
        <w:rPr>
          <w:rFonts w:hint="cs"/>
          <w:color w:val="000000" w:themeColor="text1"/>
          <w:sz w:val="27"/>
          <w:rtl/>
        </w:rPr>
        <w:t>.</w:t>
      </w:r>
      <w:r w:rsidRPr="00836DEF">
        <w:rPr>
          <w:color w:val="000000" w:themeColor="text1"/>
          <w:sz w:val="27"/>
          <w:rtl/>
        </w:rPr>
        <w:t xml:space="preserve"> ولكن</w:t>
      </w:r>
      <w:r w:rsidR="00BC46DD" w:rsidRPr="00836DEF">
        <w:rPr>
          <w:rFonts w:hint="cs"/>
          <w:color w:val="000000" w:themeColor="text1"/>
          <w:sz w:val="27"/>
          <w:rtl/>
        </w:rPr>
        <w:t>ْ</w:t>
      </w:r>
      <w:r w:rsidRPr="00836DEF">
        <w:rPr>
          <w:rFonts w:hint="cs"/>
          <w:color w:val="000000" w:themeColor="text1"/>
          <w:sz w:val="27"/>
          <w:rtl/>
        </w:rPr>
        <w:t xml:space="preserve"> يشكل</w:t>
      </w:r>
      <w:r w:rsidRPr="00836DEF">
        <w:rPr>
          <w:color w:val="000000" w:themeColor="text1"/>
          <w:sz w:val="27"/>
          <w:rtl/>
        </w:rPr>
        <w:t xml:space="preserve"> أن نتصو</w:t>
      </w:r>
      <w:r w:rsidR="00BC46DD" w:rsidRPr="00836DEF">
        <w:rPr>
          <w:rFonts w:hint="cs"/>
          <w:color w:val="000000" w:themeColor="text1"/>
          <w:sz w:val="27"/>
          <w:rtl/>
        </w:rPr>
        <w:t>َّ</w:t>
      </w:r>
      <w:r w:rsidRPr="00836DEF">
        <w:rPr>
          <w:color w:val="000000" w:themeColor="text1"/>
          <w:sz w:val="27"/>
          <w:rtl/>
        </w:rPr>
        <w:t>ر أنّ علماء الشيعة الأوائل يطلق عليهم في ذلك العصر أنّهم (</w:t>
      </w:r>
      <w:r w:rsidR="004156EC" w:rsidRPr="00836DEF">
        <w:rPr>
          <w:color w:val="000000" w:themeColor="text1"/>
          <w:sz w:val="27"/>
          <w:rtl/>
        </w:rPr>
        <w:t>أخباريّ</w:t>
      </w:r>
      <w:r w:rsidRPr="00836DEF">
        <w:rPr>
          <w:color w:val="000000" w:themeColor="text1"/>
          <w:sz w:val="27"/>
          <w:rtl/>
        </w:rPr>
        <w:t>ون</w:t>
      </w:r>
      <w:r w:rsidR="00BC46DD" w:rsidRPr="00836DEF">
        <w:rPr>
          <w:rFonts w:hint="cs"/>
          <w:color w:val="000000" w:themeColor="text1"/>
          <w:sz w:val="27"/>
          <w:rtl/>
        </w:rPr>
        <w:t>).</w:t>
      </w:r>
      <w:r w:rsidRPr="00836DEF">
        <w:rPr>
          <w:color w:val="000000" w:themeColor="text1"/>
          <w:sz w:val="27"/>
          <w:rtl/>
        </w:rPr>
        <w:t xml:space="preserve"> وثم</w:t>
      </w:r>
      <w:r w:rsidR="00BC46DD" w:rsidRPr="00836DEF">
        <w:rPr>
          <w:rFonts w:hint="cs"/>
          <w:color w:val="000000" w:themeColor="text1"/>
          <w:sz w:val="27"/>
          <w:rtl/>
        </w:rPr>
        <w:t>ّ</w:t>
      </w:r>
      <w:r w:rsidRPr="00836DEF">
        <w:rPr>
          <w:color w:val="000000" w:themeColor="text1"/>
          <w:sz w:val="27"/>
          <w:rtl/>
        </w:rPr>
        <w:t>ة شواهد قليلة</w:t>
      </w:r>
      <w:r w:rsidR="00BC46DD" w:rsidRPr="00836DEF">
        <w:rPr>
          <w:rFonts w:hint="cs"/>
          <w:color w:val="000000" w:themeColor="text1"/>
          <w:sz w:val="27"/>
          <w:rtl/>
        </w:rPr>
        <w:t>ٌ</w:t>
      </w:r>
      <w:r w:rsidRPr="00836DEF">
        <w:rPr>
          <w:color w:val="000000" w:themeColor="text1"/>
          <w:sz w:val="27"/>
          <w:rtl/>
        </w:rPr>
        <w:t xml:space="preserve"> تدلّ على هذا الموضوع</w:t>
      </w:r>
      <w:r w:rsidR="00BC46DD" w:rsidRPr="00836DEF">
        <w:rPr>
          <w:rFonts w:hint="cs"/>
          <w:color w:val="000000" w:themeColor="text1"/>
          <w:sz w:val="27"/>
          <w:rtl/>
        </w:rPr>
        <w:t>،</w:t>
      </w:r>
      <w:r w:rsidR="00DE2B5F" w:rsidRPr="00836DEF">
        <w:rPr>
          <w:color w:val="000000" w:themeColor="text1"/>
          <w:sz w:val="27"/>
          <w:rtl/>
        </w:rPr>
        <w:t xml:space="preserve"> أو </w:t>
      </w:r>
      <w:r w:rsidRPr="00836DEF">
        <w:rPr>
          <w:color w:val="000000" w:themeColor="text1"/>
          <w:sz w:val="27"/>
          <w:rtl/>
        </w:rPr>
        <w:t>أنّهم اختاروا بأنفسهم هذا اللقب،</w:t>
      </w:r>
      <w:r w:rsidR="00DE2B5F" w:rsidRPr="00836DEF">
        <w:rPr>
          <w:color w:val="000000" w:themeColor="text1"/>
          <w:sz w:val="27"/>
          <w:rtl/>
        </w:rPr>
        <w:t xml:space="preserve"> أو </w:t>
      </w:r>
      <w:r w:rsidRPr="00836DEF">
        <w:rPr>
          <w:color w:val="000000" w:themeColor="text1"/>
          <w:sz w:val="27"/>
          <w:rtl/>
        </w:rPr>
        <w:t>أنّ ال</w:t>
      </w:r>
      <w:r w:rsidR="004156EC" w:rsidRPr="00836DEF">
        <w:rPr>
          <w:color w:val="000000" w:themeColor="text1"/>
          <w:sz w:val="27"/>
          <w:rtl/>
        </w:rPr>
        <w:t>أخباريّ</w:t>
      </w:r>
      <w:r w:rsidRPr="00836DEF">
        <w:rPr>
          <w:color w:val="000000" w:themeColor="text1"/>
          <w:sz w:val="27"/>
          <w:rtl/>
        </w:rPr>
        <w:t>ين المتأخ</w:t>
      </w:r>
      <w:r w:rsidR="00BC46DD" w:rsidRPr="00836DEF">
        <w:rPr>
          <w:rFonts w:hint="cs"/>
          <w:color w:val="000000" w:themeColor="text1"/>
          <w:sz w:val="27"/>
          <w:rtl/>
        </w:rPr>
        <w:t>ِّ</w:t>
      </w:r>
      <w:r w:rsidRPr="00836DEF">
        <w:rPr>
          <w:color w:val="000000" w:themeColor="text1"/>
          <w:sz w:val="27"/>
          <w:rtl/>
        </w:rPr>
        <w:t>رين كانوا يشتركون في المناهج ال</w:t>
      </w:r>
      <w:r w:rsidR="00B1366B" w:rsidRPr="00836DEF">
        <w:rPr>
          <w:color w:val="000000" w:themeColor="text1"/>
          <w:sz w:val="27"/>
          <w:rtl/>
        </w:rPr>
        <w:t>أصوليّ</w:t>
      </w:r>
      <w:r w:rsidRPr="00836DEF">
        <w:rPr>
          <w:color w:val="000000" w:themeColor="text1"/>
          <w:sz w:val="27"/>
          <w:rtl/>
        </w:rPr>
        <w:t xml:space="preserve">ة </w:t>
      </w:r>
      <w:r w:rsidR="00DA194A">
        <w:rPr>
          <w:rFonts w:hint="cs"/>
          <w:color w:val="000000" w:themeColor="text1"/>
          <w:sz w:val="27"/>
          <w:rtl/>
        </w:rPr>
        <w:t>مع</w:t>
      </w:r>
      <w:r w:rsidRPr="00836DEF">
        <w:rPr>
          <w:color w:val="000000" w:themeColor="text1"/>
          <w:sz w:val="27"/>
          <w:rtl/>
        </w:rPr>
        <w:t xml:space="preserve"> العلماء الأوائل</w:t>
      </w:r>
      <w:r w:rsidRPr="00836DEF">
        <w:rPr>
          <w:color w:val="000000" w:themeColor="text1"/>
          <w:sz w:val="27"/>
          <w:vertAlign w:val="superscript"/>
          <w:rtl/>
        </w:rPr>
        <w:t>(</w:t>
      </w:r>
      <w:r w:rsidRPr="00836DEF">
        <w:rPr>
          <w:rStyle w:val="EndnoteReference"/>
          <w:color w:val="000000" w:themeColor="text1"/>
          <w:sz w:val="27"/>
          <w:rtl/>
        </w:rPr>
        <w:endnoteReference w:id="510"/>
      </w:r>
      <w:r w:rsidRPr="00836DEF">
        <w:rPr>
          <w:color w:val="000000" w:themeColor="text1"/>
          <w:sz w:val="27"/>
          <w:vertAlign w:val="superscript"/>
          <w:rtl/>
        </w:rPr>
        <w:t>)</w:t>
      </w:r>
      <w:r w:rsidRPr="00836DEF">
        <w:rPr>
          <w:rFonts w:hint="cs"/>
          <w:color w:val="000000" w:themeColor="text1"/>
          <w:sz w:val="27"/>
          <w:rtl/>
        </w:rPr>
        <w:t xml:space="preserve">. </w:t>
      </w:r>
      <w:r w:rsidRPr="00836DEF">
        <w:rPr>
          <w:color w:val="000000" w:themeColor="text1"/>
          <w:sz w:val="27"/>
          <w:rtl/>
        </w:rPr>
        <w:t xml:space="preserve">وأمّا </w:t>
      </w:r>
      <w:r w:rsidR="00DA194A">
        <w:rPr>
          <w:rFonts w:hint="cs"/>
          <w:color w:val="000000" w:themeColor="text1"/>
          <w:sz w:val="27"/>
          <w:rtl/>
        </w:rPr>
        <w:t>الحديث عن أنّ</w:t>
      </w:r>
      <w:r w:rsidRPr="00836DEF">
        <w:rPr>
          <w:color w:val="000000" w:themeColor="text1"/>
          <w:sz w:val="27"/>
          <w:rtl/>
        </w:rPr>
        <w:t xml:space="preserve"> </w:t>
      </w:r>
      <w:r w:rsidR="00DE364F">
        <w:rPr>
          <w:rFonts w:hint="cs"/>
          <w:color w:val="000000" w:themeColor="text1"/>
          <w:sz w:val="27"/>
          <w:rtl/>
        </w:rPr>
        <w:t xml:space="preserve">مقام </w:t>
      </w:r>
      <w:r w:rsidRPr="00836DEF">
        <w:rPr>
          <w:color w:val="000000" w:themeColor="text1"/>
          <w:sz w:val="27"/>
          <w:rtl/>
        </w:rPr>
        <w:lastRenderedPageBreak/>
        <w:t>ال</w:t>
      </w:r>
      <w:r w:rsidR="004156EC" w:rsidRPr="00836DEF">
        <w:rPr>
          <w:color w:val="000000" w:themeColor="text1"/>
          <w:sz w:val="27"/>
          <w:rtl/>
        </w:rPr>
        <w:t>إسترآباد</w:t>
      </w:r>
      <w:r w:rsidRPr="00836DEF">
        <w:rPr>
          <w:color w:val="000000" w:themeColor="text1"/>
          <w:sz w:val="27"/>
          <w:rtl/>
        </w:rPr>
        <w:t>ي ال</w:t>
      </w:r>
      <w:r w:rsidR="00394574" w:rsidRPr="00836DEF">
        <w:rPr>
          <w:color w:val="000000" w:themeColor="text1"/>
          <w:sz w:val="27"/>
          <w:rtl/>
        </w:rPr>
        <w:t>علميّ</w:t>
      </w:r>
      <w:r w:rsidRPr="00836DEF">
        <w:rPr>
          <w:color w:val="000000" w:themeColor="text1"/>
          <w:sz w:val="27"/>
          <w:rtl/>
        </w:rPr>
        <w:t xml:space="preserve"> منخفض</w:t>
      </w:r>
      <w:r w:rsidR="00BC46DD" w:rsidRPr="00836DEF">
        <w:rPr>
          <w:rFonts w:hint="cs"/>
          <w:color w:val="000000" w:themeColor="text1"/>
          <w:sz w:val="27"/>
          <w:rtl/>
        </w:rPr>
        <w:t>ٌ،</w:t>
      </w:r>
      <w:r w:rsidR="00DE2B5F" w:rsidRPr="00836DEF">
        <w:rPr>
          <w:color w:val="000000" w:themeColor="text1"/>
          <w:sz w:val="27"/>
          <w:rtl/>
        </w:rPr>
        <w:t xml:space="preserve"> أو </w:t>
      </w:r>
      <w:r w:rsidRPr="00836DEF">
        <w:rPr>
          <w:color w:val="000000" w:themeColor="text1"/>
          <w:sz w:val="27"/>
          <w:rtl/>
        </w:rPr>
        <w:t>أنّه كان يعيش خارج الحوزة ال</w:t>
      </w:r>
      <w:r w:rsidR="00394574" w:rsidRPr="00836DEF">
        <w:rPr>
          <w:color w:val="000000" w:themeColor="text1"/>
          <w:sz w:val="27"/>
          <w:rtl/>
        </w:rPr>
        <w:t>علميّ</w:t>
      </w:r>
      <w:r w:rsidRPr="00836DEF">
        <w:rPr>
          <w:color w:val="000000" w:themeColor="text1"/>
          <w:sz w:val="27"/>
          <w:rtl/>
        </w:rPr>
        <w:t xml:space="preserve">ة للشيعة الإماميّة، </w:t>
      </w:r>
      <w:r w:rsidR="00DA194A">
        <w:rPr>
          <w:rFonts w:hint="cs"/>
          <w:color w:val="000000" w:themeColor="text1"/>
          <w:sz w:val="27"/>
          <w:rtl/>
        </w:rPr>
        <w:t>فليس مناسباً طرحه هنا</w:t>
      </w:r>
      <w:r w:rsidRPr="00836DEF">
        <w:rPr>
          <w:rFonts w:hint="cs"/>
          <w:color w:val="000000" w:themeColor="text1"/>
          <w:sz w:val="27"/>
          <w:rtl/>
        </w:rPr>
        <w:t xml:space="preserve">. </w:t>
      </w:r>
      <w:r w:rsidRPr="00836DEF">
        <w:rPr>
          <w:color w:val="000000" w:themeColor="text1"/>
          <w:sz w:val="27"/>
          <w:rtl/>
        </w:rPr>
        <w:t>وطريق الحل</w:t>
      </w:r>
      <w:r w:rsidR="00BC46DD" w:rsidRPr="00836DEF">
        <w:rPr>
          <w:rFonts w:hint="cs"/>
          <w:color w:val="000000" w:themeColor="text1"/>
          <w:sz w:val="27"/>
          <w:rtl/>
        </w:rPr>
        <w:t>ّ</w:t>
      </w:r>
      <w:r w:rsidRPr="00836DEF">
        <w:rPr>
          <w:color w:val="000000" w:themeColor="text1"/>
          <w:sz w:val="27"/>
          <w:rtl/>
        </w:rPr>
        <w:t xml:space="preserve"> في هذه المسألة </w:t>
      </w:r>
      <w:r w:rsidRPr="00836DEF">
        <w:rPr>
          <w:rFonts w:hint="cs"/>
          <w:color w:val="000000" w:themeColor="text1"/>
          <w:sz w:val="27"/>
          <w:rtl/>
        </w:rPr>
        <w:t>هو</w:t>
      </w:r>
      <w:r w:rsidR="00BC46DD" w:rsidRPr="00836DEF">
        <w:rPr>
          <w:color w:val="000000" w:themeColor="text1"/>
          <w:sz w:val="27"/>
          <w:rtl/>
        </w:rPr>
        <w:t xml:space="preserve"> أن نعتبره جزء</w:t>
      </w:r>
      <w:r w:rsidR="00BC46DD" w:rsidRPr="00836DEF">
        <w:rPr>
          <w:rFonts w:hint="cs"/>
          <w:color w:val="000000" w:themeColor="text1"/>
          <w:sz w:val="27"/>
          <w:rtl/>
        </w:rPr>
        <w:t>اً</w:t>
      </w:r>
      <w:r w:rsidRPr="00836DEF">
        <w:rPr>
          <w:color w:val="000000" w:themeColor="text1"/>
          <w:sz w:val="27"/>
          <w:rtl/>
        </w:rPr>
        <w:t xml:space="preserve"> من هذه المنظومة</w:t>
      </w:r>
      <w:r w:rsidR="00BC46DD" w:rsidRPr="00836DEF">
        <w:rPr>
          <w:rFonts w:hint="cs"/>
          <w:color w:val="000000" w:themeColor="text1"/>
          <w:sz w:val="27"/>
          <w:rtl/>
        </w:rPr>
        <w:t>،</w:t>
      </w:r>
      <w:r w:rsidRPr="00836DEF">
        <w:rPr>
          <w:color w:val="000000" w:themeColor="text1"/>
          <w:sz w:val="27"/>
          <w:rtl/>
        </w:rPr>
        <w:t xml:space="preserve"> وفي ذات الوقت نستطيع التقليل من تأثيراته الواضحة على الأفكار</w:t>
      </w:r>
      <w:r w:rsidRPr="00836DEF">
        <w:rPr>
          <w:rFonts w:hint="cs"/>
          <w:color w:val="000000" w:themeColor="text1"/>
          <w:sz w:val="27"/>
          <w:vertAlign w:val="superscript"/>
          <w:rtl/>
        </w:rPr>
        <w:t>(</w:t>
      </w:r>
      <w:r w:rsidRPr="00836DEF">
        <w:rPr>
          <w:rStyle w:val="EndnoteReference"/>
          <w:color w:val="000000" w:themeColor="text1"/>
          <w:sz w:val="27"/>
          <w:rtl/>
        </w:rPr>
        <w:endnoteReference w:id="511"/>
      </w:r>
      <w:r w:rsidRPr="00836DEF">
        <w:rPr>
          <w:rFonts w:hint="cs"/>
          <w:color w:val="000000" w:themeColor="text1"/>
          <w:sz w:val="27"/>
          <w:vertAlign w:val="superscript"/>
          <w:rtl/>
        </w:rPr>
        <w:t>)</w:t>
      </w:r>
      <w:r w:rsidRPr="00836DEF">
        <w:rPr>
          <w:rFonts w:hint="cs"/>
          <w:color w:val="000000" w:themeColor="text1"/>
          <w:sz w:val="27"/>
          <w:rtl/>
        </w:rPr>
        <w:t>.</w:t>
      </w:r>
    </w:p>
    <w:p w:rsidR="00AE7FD7" w:rsidRPr="00836DEF" w:rsidRDefault="00AE7FD7" w:rsidP="00DE364F">
      <w:pPr>
        <w:autoSpaceDE w:val="0"/>
        <w:autoSpaceDN w:val="0"/>
        <w:adjustRightInd w:val="0"/>
        <w:rPr>
          <w:color w:val="000000" w:themeColor="text1"/>
          <w:sz w:val="27"/>
          <w:rtl/>
        </w:rPr>
      </w:pPr>
      <w:r w:rsidRPr="00836DEF">
        <w:rPr>
          <w:color w:val="000000" w:themeColor="text1"/>
          <w:sz w:val="27"/>
          <w:rtl/>
        </w:rPr>
        <w:t xml:space="preserve">وما طرح </w:t>
      </w:r>
      <w:r w:rsidR="00A262D2">
        <w:rPr>
          <w:rFonts w:hint="cs"/>
          <w:color w:val="000000" w:themeColor="text1"/>
          <w:sz w:val="27"/>
          <w:rtl/>
        </w:rPr>
        <w:t>هنا يبيّن حصول تطوّر فكري في حياته، ويستطيع أن يحلّ لنا</w:t>
      </w:r>
      <w:r w:rsidRPr="00836DEF">
        <w:rPr>
          <w:color w:val="000000" w:themeColor="text1"/>
          <w:sz w:val="27"/>
          <w:rtl/>
        </w:rPr>
        <w:t xml:space="preserve"> التعارض بين الأخبار الموجودة في كتب سيرة حياته وغيرها في</w:t>
      </w:r>
      <w:r w:rsidR="00BC46DD" w:rsidRPr="00836DEF">
        <w:rPr>
          <w:rFonts w:hint="cs"/>
          <w:color w:val="000000" w:themeColor="text1"/>
          <w:sz w:val="27"/>
          <w:rtl/>
        </w:rPr>
        <w:t xml:space="preserve"> </w:t>
      </w:r>
      <w:r w:rsidRPr="00836DEF">
        <w:rPr>
          <w:color w:val="000000" w:themeColor="text1"/>
          <w:sz w:val="27"/>
          <w:rtl/>
        </w:rPr>
        <w:t>ما يت</w:t>
      </w:r>
      <w:r w:rsidR="00BC46DD" w:rsidRPr="00836DEF">
        <w:rPr>
          <w:rFonts w:hint="cs"/>
          <w:color w:val="000000" w:themeColor="text1"/>
          <w:sz w:val="27"/>
          <w:rtl/>
        </w:rPr>
        <w:t>َّ</w:t>
      </w:r>
      <w:r w:rsidRPr="00836DEF">
        <w:rPr>
          <w:color w:val="000000" w:themeColor="text1"/>
          <w:sz w:val="27"/>
          <w:rtl/>
        </w:rPr>
        <w:t>صل بشرح أفكار ال</w:t>
      </w:r>
      <w:r w:rsidR="004156EC" w:rsidRPr="00836DEF">
        <w:rPr>
          <w:color w:val="000000" w:themeColor="text1"/>
          <w:sz w:val="27"/>
          <w:rtl/>
        </w:rPr>
        <w:t>إسترآباد</w:t>
      </w:r>
      <w:r w:rsidRPr="00836DEF">
        <w:rPr>
          <w:color w:val="000000" w:themeColor="text1"/>
          <w:sz w:val="27"/>
          <w:rtl/>
        </w:rPr>
        <w:t>ي وعلاقته بال</w:t>
      </w:r>
      <w:r w:rsidR="004156EC" w:rsidRPr="00836DEF">
        <w:rPr>
          <w:color w:val="000000" w:themeColor="text1"/>
          <w:sz w:val="27"/>
          <w:rtl/>
        </w:rPr>
        <w:t>أخباريّ</w:t>
      </w:r>
      <w:r w:rsidRPr="00836DEF">
        <w:rPr>
          <w:color w:val="000000" w:themeColor="text1"/>
          <w:sz w:val="27"/>
          <w:rtl/>
        </w:rPr>
        <w:t>ة</w:t>
      </w:r>
      <w:r w:rsidR="00BC46DD" w:rsidRPr="00836DEF">
        <w:rPr>
          <w:rFonts w:hint="cs"/>
          <w:color w:val="000000" w:themeColor="text1"/>
          <w:sz w:val="27"/>
          <w:rtl/>
        </w:rPr>
        <w:t>.</w:t>
      </w:r>
      <w:r w:rsidRPr="00836DEF">
        <w:rPr>
          <w:color w:val="000000" w:themeColor="text1"/>
          <w:sz w:val="27"/>
          <w:rtl/>
        </w:rPr>
        <w:t xml:space="preserve"> وهذا التعارض عبارة</w:t>
      </w:r>
      <w:r w:rsidR="00BC46DD" w:rsidRPr="00836DEF">
        <w:rPr>
          <w:rFonts w:hint="cs"/>
          <w:color w:val="000000" w:themeColor="text1"/>
          <w:sz w:val="27"/>
          <w:rtl/>
        </w:rPr>
        <w:t>ٌ</w:t>
      </w:r>
      <w:r w:rsidR="00BC46DD" w:rsidRPr="00836DEF">
        <w:rPr>
          <w:color w:val="000000" w:themeColor="text1"/>
          <w:sz w:val="27"/>
          <w:rtl/>
        </w:rPr>
        <w:t xml:space="preserve"> عن</w:t>
      </w:r>
      <w:r w:rsidR="00BC46DD" w:rsidRPr="00836DEF">
        <w:rPr>
          <w:rFonts w:hint="cs"/>
          <w:color w:val="000000" w:themeColor="text1"/>
          <w:sz w:val="27"/>
          <w:rtl/>
        </w:rPr>
        <w:t xml:space="preserve"> </w:t>
      </w:r>
      <w:r w:rsidRPr="00836DEF">
        <w:rPr>
          <w:color w:val="000000" w:themeColor="text1"/>
          <w:sz w:val="27"/>
          <w:rtl/>
        </w:rPr>
        <w:t>عدم وجود إشارة</w:t>
      </w:r>
      <w:r w:rsidR="00BC46DD" w:rsidRPr="00836DEF">
        <w:rPr>
          <w:rFonts w:hint="cs"/>
          <w:color w:val="000000" w:themeColor="text1"/>
          <w:sz w:val="27"/>
          <w:rtl/>
        </w:rPr>
        <w:t>ٍ</w:t>
      </w:r>
      <w:r w:rsidRPr="00836DEF">
        <w:rPr>
          <w:color w:val="000000" w:themeColor="text1"/>
          <w:sz w:val="27"/>
          <w:rtl/>
        </w:rPr>
        <w:t xml:space="preserve"> لعلاقة ال</w:t>
      </w:r>
      <w:r w:rsidR="004156EC" w:rsidRPr="00836DEF">
        <w:rPr>
          <w:color w:val="000000" w:themeColor="text1"/>
          <w:sz w:val="27"/>
          <w:rtl/>
        </w:rPr>
        <w:t>إسترآباد</w:t>
      </w:r>
      <w:r w:rsidRPr="00836DEF">
        <w:rPr>
          <w:color w:val="000000" w:themeColor="text1"/>
          <w:sz w:val="27"/>
          <w:rtl/>
        </w:rPr>
        <w:t>ي بال</w:t>
      </w:r>
      <w:r w:rsidR="004156EC" w:rsidRPr="00836DEF">
        <w:rPr>
          <w:color w:val="000000" w:themeColor="text1"/>
          <w:sz w:val="27"/>
          <w:rtl/>
        </w:rPr>
        <w:t>أخباريّ</w:t>
      </w:r>
      <w:r w:rsidRPr="00836DEF">
        <w:rPr>
          <w:color w:val="000000" w:themeColor="text1"/>
          <w:sz w:val="27"/>
          <w:rtl/>
        </w:rPr>
        <w:t>ة في كتب تراجم حياته</w:t>
      </w:r>
      <w:r w:rsidR="00D9533D" w:rsidRPr="00836DEF">
        <w:rPr>
          <w:color w:val="000000" w:themeColor="text1"/>
          <w:sz w:val="27"/>
          <w:rtl/>
        </w:rPr>
        <w:t xml:space="preserve"> إلى </w:t>
      </w:r>
      <w:r w:rsidRPr="00836DEF">
        <w:rPr>
          <w:color w:val="000000" w:themeColor="text1"/>
          <w:sz w:val="27"/>
          <w:rtl/>
        </w:rPr>
        <w:t>150 سنة بعد وفاته، والإصرار الشديد على هذه العلاقة بوصفه (المؤس</w:t>
      </w:r>
      <w:r w:rsidR="00BC46DD" w:rsidRPr="00836DEF">
        <w:rPr>
          <w:rFonts w:hint="cs"/>
          <w:color w:val="000000" w:themeColor="text1"/>
          <w:sz w:val="27"/>
          <w:rtl/>
        </w:rPr>
        <w:t>ِّ</w:t>
      </w:r>
      <w:r w:rsidRPr="00836DEF">
        <w:rPr>
          <w:color w:val="000000" w:themeColor="text1"/>
          <w:sz w:val="27"/>
          <w:rtl/>
        </w:rPr>
        <w:t>س</w:t>
      </w:r>
      <w:r w:rsidR="00DE2B5F" w:rsidRPr="00836DEF">
        <w:rPr>
          <w:color w:val="000000" w:themeColor="text1"/>
          <w:sz w:val="27"/>
          <w:rtl/>
        </w:rPr>
        <w:t xml:space="preserve"> أو </w:t>
      </w:r>
      <w:r w:rsidRPr="00836DEF">
        <w:rPr>
          <w:color w:val="000000" w:themeColor="text1"/>
          <w:sz w:val="27"/>
          <w:rtl/>
        </w:rPr>
        <w:t>المحيي) و</w:t>
      </w:r>
      <w:r w:rsidR="00BC46DD" w:rsidRPr="00836DEF">
        <w:rPr>
          <w:rFonts w:hint="cs"/>
          <w:color w:val="000000" w:themeColor="text1"/>
          <w:sz w:val="27"/>
          <w:rtl/>
        </w:rPr>
        <w:t>َ</w:t>
      </w:r>
      <w:r w:rsidRPr="00836DEF">
        <w:rPr>
          <w:color w:val="000000" w:themeColor="text1"/>
          <w:sz w:val="27"/>
          <w:rtl/>
        </w:rPr>
        <w:t>ر</w:t>
      </w:r>
      <w:r w:rsidR="00BC46DD" w:rsidRPr="00836DEF">
        <w:rPr>
          <w:rFonts w:hint="cs"/>
          <w:color w:val="000000" w:themeColor="text1"/>
          <w:sz w:val="27"/>
          <w:rtl/>
        </w:rPr>
        <w:t>َ</w:t>
      </w:r>
      <w:r w:rsidRPr="00836DEF">
        <w:rPr>
          <w:color w:val="000000" w:themeColor="text1"/>
          <w:sz w:val="27"/>
          <w:rtl/>
        </w:rPr>
        <w:t>د</w:t>
      </w:r>
      <w:r w:rsidR="00BC46DD" w:rsidRPr="00836DEF">
        <w:rPr>
          <w:rFonts w:hint="cs"/>
          <w:color w:val="000000" w:themeColor="text1"/>
          <w:sz w:val="27"/>
          <w:rtl/>
        </w:rPr>
        <w:t>َ</w:t>
      </w:r>
      <w:r w:rsidRPr="00836DEF">
        <w:rPr>
          <w:color w:val="000000" w:themeColor="text1"/>
          <w:sz w:val="27"/>
          <w:rtl/>
        </w:rPr>
        <w:t xml:space="preserve"> في موارد أخرى من أعماله</w:t>
      </w:r>
      <w:r w:rsidR="00BC46DD" w:rsidRPr="00836DEF">
        <w:rPr>
          <w:rFonts w:hint="cs"/>
          <w:color w:val="000000" w:themeColor="text1"/>
          <w:sz w:val="27"/>
          <w:rtl/>
        </w:rPr>
        <w:t>،</w:t>
      </w:r>
      <w:r w:rsidRPr="00836DEF">
        <w:rPr>
          <w:color w:val="000000" w:themeColor="text1"/>
          <w:sz w:val="27"/>
          <w:rtl/>
        </w:rPr>
        <w:t xml:space="preserve"> مثل</w:t>
      </w:r>
      <w:r w:rsidR="00BC46DD" w:rsidRPr="00836DEF">
        <w:rPr>
          <w:rFonts w:hint="cs"/>
          <w:color w:val="000000" w:themeColor="text1"/>
          <w:sz w:val="27"/>
          <w:rtl/>
        </w:rPr>
        <w:t>:</w:t>
      </w:r>
      <w:r w:rsidRPr="00836DEF">
        <w:rPr>
          <w:color w:val="000000" w:themeColor="text1"/>
          <w:sz w:val="27"/>
          <w:rtl/>
        </w:rPr>
        <w:t xml:space="preserve"> أصول الفقه وكتب الفرق والمسائل</w:t>
      </w:r>
      <w:r w:rsidR="00BC46DD" w:rsidRPr="00836DEF">
        <w:rPr>
          <w:rFonts w:hint="cs"/>
          <w:color w:val="000000" w:themeColor="text1"/>
          <w:sz w:val="27"/>
          <w:rtl/>
        </w:rPr>
        <w:t>،</w:t>
      </w:r>
      <w:r w:rsidRPr="00836DEF">
        <w:rPr>
          <w:color w:val="000000" w:themeColor="text1"/>
          <w:sz w:val="27"/>
          <w:rtl/>
        </w:rPr>
        <w:t xml:space="preserve"> والتي تمّ تأليفها في زمان يقرب من عصر ال</w:t>
      </w:r>
      <w:r w:rsidR="004156EC" w:rsidRPr="00836DEF">
        <w:rPr>
          <w:color w:val="000000" w:themeColor="text1"/>
          <w:sz w:val="27"/>
          <w:rtl/>
        </w:rPr>
        <w:t>إسترآباد</w:t>
      </w:r>
      <w:r w:rsidRPr="00836DEF">
        <w:rPr>
          <w:color w:val="000000" w:themeColor="text1"/>
          <w:sz w:val="27"/>
          <w:rtl/>
        </w:rPr>
        <w:t xml:space="preserve">ي. </w:t>
      </w:r>
    </w:p>
    <w:p w:rsidR="00AE7FD7" w:rsidRPr="00836DEF" w:rsidRDefault="00AE7FD7" w:rsidP="005C6CAC">
      <w:pPr>
        <w:rPr>
          <w:rtl/>
        </w:rPr>
      </w:pPr>
      <w:r w:rsidRPr="00836DEF">
        <w:rPr>
          <w:bCs/>
          <w:rtl/>
        </w:rPr>
        <w:t xml:space="preserve"> </w:t>
      </w:r>
      <w:r w:rsidR="00BC46DD" w:rsidRPr="00836DEF">
        <w:rPr>
          <w:rFonts w:hint="cs"/>
          <w:b/>
          <w:rtl/>
        </w:rPr>
        <w:t xml:space="preserve">يعتبر </w:t>
      </w:r>
      <w:r w:rsidR="00BC46DD" w:rsidRPr="00A262D2">
        <w:rPr>
          <w:rFonts w:hint="cs"/>
          <w:b/>
          <w:rtl/>
        </w:rPr>
        <w:t xml:space="preserve">كتاب </w:t>
      </w:r>
      <w:r w:rsidRPr="00A262D2">
        <w:rPr>
          <w:b/>
          <w:rtl/>
        </w:rPr>
        <w:t>«أمل الآمل»</w:t>
      </w:r>
      <w:r w:rsidR="00BC46DD" w:rsidRPr="00A262D2">
        <w:rPr>
          <w:rFonts w:hint="cs"/>
          <w:b/>
          <w:rtl/>
        </w:rPr>
        <w:t>،</w:t>
      </w:r>
      <w:r w:rsidRPr="00836DEF">
        <w:rPr>
          <w:rtl/>
        </w:rPr>
        <w:t xml:space="preserve"> للشيخ الح</w:t>
      </w:r>
      <w:r w:rsidR="00BC46DD" w:rsidRPr="00836DEF">
        <w:rPr>
          <w:rFonts w:hint="cs"/>
          <w:rtl/>
        </w:rPr>
        <w:t>ُ</w:t>
      </w:r>
      <w:r w:rsidRPr="00836DEF">
        <w:rPr>
          <w:rtl/>
        </w:rPr>
        <w:t>ر</w:t>
      </w:r>
      <w:r w:rsidR="00BC46DD" w:rsidRPr="00836DEF">
        <w:rPr>
          <w:rFonts w:hint="cs"/>
          <w:rtl/>
        </w:rPr>
        <w:t>ّ</w:t>
      </w:r>
      <w:r w:rsidRPr="00836DEF">
        <w:rPr>
          <w:rtl/>
        </w:rPr>
        <w:t xml:space="preserve"> العاملي</w:t>
      </w:r>
      <w:r w:rsidR="00BC46DD" w:rsidRPr="00836DEF">
        <w:rPr>
          <w:rFonts w:hint="cs"/>
          <w:rtl/>
        </w:rPr>
        <w:t>ّ ـ</w:t>
      </w:r>
      <w:r w:rsidRPr="00836DEF">
        <w:rPr>
          <w:rtl/>
        </w:rPr>
        <w:t xml:space="preserve"> الذي يعتبر من أتباع المذهب ال</w:t>
      </w:r>
      <w:r w:rsidR="004156EC" w:rsidRPr="00836DEF">
        <w:rPr>
          <w:rtl/>
        </w:rPr>
        <w:t>أخباريّ</w:t>
      </w:r>
      <w:r w:rsidR="00BC46DD" w:rsidRPr="00836DEF">
        <w:rPr>
          <w:rFonts w:hint="cs"/>
          <w:rtl/>
        </w:rPr>
        <w:t>،</w:t>
      </w:r>
      <w:r w:rsidR="00BC46DD" w:rsidRPr="00836DEF">
        <w:rPr>
          <w:rtl/>
        </w:rPr>
        <w:t xml:space="preserve"> وتوف</w:t>
      </w:r>
      <w:r w:rsidR="00BC46DD" w:rsidRPr="00836DEF">
        <w:rPr>
          <w:rFonts w:hint="cs"/>
          <w:rtl/>
        </w:rPr>
        <w:t>ّي</w:t>
      </w:r>
      <w:r w:rsidRPr="00836DEF">
        <w:rPr>
          <w:rtl/>
        </w:rPr>
        <w:t xml:space="preserve"> عام 1104هـ</w:t>
      </w:r>
      <w:r w:rsidR="00BC46DD" w:rsidRPr="00836DEF">
        <w:rPr>
          <w:rFonts w:hint="cs"/>
          <w:rtl/>
        </w:rPr>
        <w:t xml:space="preserve"> ـ</w:t>
      </w:r>
      <w:r w:rsidRPr="00836DEF">
        <w:rPr>
          <w:rtl/>
        </w:rPr>
        <w:t xml:space="preserve"> من ال</w:t>
      </w:r>
      <w:r w:rsidR="00BC46DD" w:rsidRPr="00836DEF">
        <w:rPr>
          <w:rFonts w:hint="cs"/>
          <w:rtl/>
        </w:rPr>
        <w:t>مصادر</w:t>
      </w:r>
      <w:r w:rsidRPr="00836DEF">
        <w:rPr>
          <w:rtl/>
        </w:rPr>
        <w:t xml:space="preserve"> الأو</w:t>
      </w:r>
      <w:r w:rsidR="00BC46DD" w:rsidRPr="00836DEF">
        <w:rPr>
          <w:rFonts w:hint="cs"/>
          <w:rtl/>
        </w:rPr>
        <w:t>ّ</w:t>
      </w:r>
      <w:r w:rsidRPr="00836DEF">
        <w:rPr>
          <w:rtl/>
        </w:rPr>
        <w:t>لي</w:t>
      </w:r>
      <w:r w:rsidR="00BC46DD" w:rsidRPr="00836DEF">
        <w:rPr>
          <w:rFonts w:hint="cs"/>
          <w:rtl/>
        </w:rPr>
        <w:t>ّ</w:t>
      </w:r>
      <w:r w:rsidRPr="00836DEF">
        <w:rPr>
          <w:rtl/>
        </w:rPr>
        <w:t>ة</w:t>
      </w:r>
      <w:r w:rsidRPr="00836DEF">
        <w:rPr>
          <w:rFonts w:hint="cs"/>
          <w:vertAlign w:val="superscript"/>
          <w:rtl/>
        </w:rPr>
        <w:t>(</w:t>
      </w:r>
      <w:r w:rsidRPr="00836DEF">
        <w:rPr>
          <w:rStyle w:val="EndnoteReference"/>
          <w:color w:val="000000" w:themeColor="text1"/>
          <w:sz w:val="27"/>
          <w:rtl/>
        </w:rPr>
        <w:endnoteReference w:id="512"/>
      </w:r>
      <w:r w:rsidRPr="00836DEF">
        <w:rPr>
          <w:rFonts w:hint="cs"/>
          <w:vertAlign w:val="superscript"/>
          <w:rtl/>
        </w:rPr>
        <w:t>)</w:t>
      </w:r>
      <w:r w:rsidRPr="00836DEF">
        <w:rPr>
          <w:rtl/>
        </w:rPr>
        <w:t>.</w:t>
      </w:r>
      <w:r w:rsidRPr="00836DEF">
        <w:rPr>
          <w:rFonts w:hint="cs"/>
          <w:rtl/>
        </w:rPr>
        <w:t xml:space="preserve"> </w:t>
      </w:r>
      <w:r w:rsidRPr="00836DEF">
        <w:rPr>
          <w:rtl/>
        </w:rPr>
        <w:t>ولم ي</w:t>
      </w:r>
      <w:r w:rsidR="00BC46DD" w:rsidRPr="00836DEF">
        <w:rPr>
          <w:rFonts w:hint="cs"/>
          <w:rtl/>
        </w:rPr>
        <w:t>ُ</w:t>
      </w:r>
      <w:r w:rsidRPr="00836DEF">
        <w:rPr>
          <w:rtl/>
        </w:rPr>
        <w:t>ش</w:t>
      </w:r>
      <w:r w:rsidR="00BC46DD" w:rsidRPr="00836DEF">
        <w:rPr>
          <w:rFonts w:hint="cs"/>
          <w:rtl/>
        </w:rPr>
        <w:t>ِ</w:t>
      </w:r>
      <w:r w:rsidRPr="00836DEF">
        <w:rPr>
          <w:rtl/>
        </w:rPr>
        <w:t>ر</w:t>
      </w:r>
      <w:r w:rsidR="00BC46DD" w:rsidRPr="00836DEF">
        <w:rPr>
          <w:rFonts w:hint="cs"/>
          <w:rtl/>
        </w:rPr>
        <w:t>ْ</w:t>
      </w:r>
      <w:r w:rsidRPr="00836DEF">
        <w:rPr>
          <w:rtl/>
        </w:rPr>
        <w:t xml:space="preserve"> الح</w:t>
      </w:r>
      <w:r w:rsidR="00BC46DD" w:rsidRPr="00836DEF">
        <w:rPr>
          <w:rFonts w:hint="cs"/>
          <w:rtl/>
        </w:rPr>
        <w:t>ُ</w:t>
      </w:r>
      <w:r w:rsidRPr="00836DEF">
        <w:rPr>
          <w:rtl/>
        </w:rPr>
        <w:t>ر</w:t>
      </w:r>
      <w:r w:rsidR="00BC46DD" w:rsidRPr="00836DEF">
        <w:rPr>
          <w:rFonts w:hint="cs"/>
          <w:rtl/>
        </w:rPr>
        <w:t>ّ</w:t>
      </w:r>
      <w:r w:rsidRPr="00836DEF">
        <w:rPr>
          <w:rtl/>
        </w:rPr>
        <w:t xml:space="preserve"> العاملي</w:t>
      </w:r>
      <w:r w:rsidR="00BC46DD" w:rsidRPr="00836DEF">
        <w:rPr>
          <w:rFonts w:hint="cs"/>
          <w:rtl/>
        </w:rPr>
        <w:t>ّ</w:t>
      </w:r>
      <w:r w:rsidRPr="00836DEF">
        <w:rPr>
          <w:rtl/>
        </w:rPr>
        <w:t xml:space="preserve"> في هذا الكتاب</w:t>
      </w:r>
      <w:r w:rsidR="00D9533D" w:rsidRPr="00836DEF">
        <w:rPr>
          <w:rtl/>
        </w:rPr>
        <w:t xml:space="preserve"> إلى </w:t>
      </w:r>
      <w:r w:rsidRPr="00836DEF">
        <w:rPr>
          <w:rtl/>
        </w:rPr>
        <w:t>كون ال</w:t>
      </w:r>
      <w:r w:rsidR="004156EC" w:rsidRPr="00836DEF">
        <w:rPr>
          <w:rtl/>
        </w:rPr>
        <w:t>إسترآباد</w:t>
      </w:r>
      <w:r w:rsidRPr="00836DEF">
        <w:rPr>
          <w:rtl/>
        </w:rPr>
        <w:t xml:space="preserve">ي </w:t>
      </w:r>
      <w:r w:rsidR="004156EC" w:rsidRPr="00836DEF">
        <w:rPr>
          <w:rtl/>
        </w:rPr>
        <w:t>أخباريّ</w:t>
      </w:r>
      <w:r w:rsidRPr="00836DEF">
        <w:rPr>
          <w:rtl/>
        </w:rPr>
        <w:t>اً، رغم أنّه وصف ال</w:t>
      </w:r>
      <w:r w:rsidR="004156EC" w:rsidRPr="00836DEF">
        <w:rPr>
          <w:rtl/>
        </w:rPr>
        <w:t>إسترآباد</w:t>
      </w:r>
      <w:r w:rsidRPr="00836DEF">
        <w:rPr>
          <w:rtl/>
        </w:rPr>
        <w:t>ي بأنّه عالِم</w:t>
      </w:r>
      <w:r w:rsidR="00BC46DD" w:rsidRPr="00836DEF">
        <w:rPr>
          <w:rFonts w:hint="cs"/>
          <w:rtl/>
        </w:rPr>
        <w:t>ٌ</w:t>
      </w:r>
      <w:r w:rsidRPr="00836DEF">
        <w:rPr>
          <w:rtl/>
        </w:rPr>
        <w:t xml:space="preserve"> متخص</w:t>
      </w:r>
      <w:r w:rsidR="00BC46DD" w:rsidRPr="00836DEF">
        <w:rPr>
          <w:rFonts w:hint="cs"/>
          <w:rtl/>
        </w:rPr>
        <w:t>ِّ</w:t>
      </w:r>
      <w:r w:rsidRPr="00836DEF">
        <w:rPr>
          <w:rtl/>
        </w:rPr>
        <w:t>ص، وعارف</w:t>
      </w:r>
      <w:r w:rsidR="00BC46DD" w:rsidRPr="00836DEF">
        <w:rPr>
          <w:rFonts w:hint="cs"/>
          <w:rtl/>
        </w:rPr>
        <w:t>ٌ</w:t>
      </w:r>
      <w:r w:rsidRPr="00836DEF">
        <w:rPr>
          <w:rtl/>
        </w:rPr>
        <w:t xml:space="preserve"> بالدين، وفقيه</w:t>
      </w:r>
      <w:r w:rsidR="00BC46DD" w:rsidRPr="00836DEF">
        <w:rPr>
          <w:rFonts w:hint="cs"/>
          <w:rtl/>
        </w:rPr>
        <w:t>ٌ</w:t>
      </w:r>
      <w:r w:rsidRPr="00836DEF">
        <w:rPr>
          <w:rtl/>
        </w:rPr>
        <w:t xml:space="preserve"> محدّث</w:t>
      </w:r>
      <w:r w:rsidR="00BC46DD" w:rsidRPr="00836DEF">
        <w:rPr>
          <w:rFonts w:hint="cs"/>
          <w:rtl/>
        </w:rPr>
        <w:t>ٌ</w:t>
      </w:r>
      <w:r w:rsidRPr="00836DEF">
        <w:rPr>
          <w:rFonts w:hint="cs"/>
          <w:vertAlign w:val="superscript"/>
          <w:rtl/>
        </w:rPr>
        <w:t>(</w:t>
      </w:r>
      <w:r w:rsidRPr="00836DEF">
        <w:rPr>
          <w:rStyle w:val="EndnoteReference"/>
          <w:color w:val="000000" w:themeColor="text1"/>
          <w:sz w:val="27"/>
          <w:rtl/>
        </w:rPr>
        <w:endnoteReference w:id="513"/>
      </w:r>
      <w:r w:rsidRPr="00836DEF">
        <w:rPr>
          <w:rFonts w:hint="cs"/>
          <w:vertAlign w:val="superscript"/>
          <w:rtl/>
        </w:rPr>
        <w:t>)</w:t>
      </w:r>
      <w:r w:rsidRPr="00836DEF">
        <w:rPr>
          <w:rtl/>
        </w:rPr>
        <w:t>.</w:t>
      </w:r>
      <w:r w:rsidRPr="00836DEF">
        <w:rPr>
          <w:rFonts w:hint="cs"/>
          <w:rtl/>
        </w:rPr>
        <w:t xml:space="preserve"> </w:t>
      </w:r>
      <w:r w:rsidRPr="00836DEF">
        <w:rPr>
          <w:rtl/>
        </w:rPr>
        <w:t>والعجيب أنّ الح</w:t>
      </w:r>
      <w:r w:rsidR="00BC46DD" w:rsidRPr="00836DEF">
        <w:rPr>
          <w:rFonts w:hint="cs"/>
          <w:rtl/>
        </w:rPr>
        <w:t>ُ</w:t>
      </w:r>
      <w:r w:rsidRPr="00836DEF">
        <w:rPr>
          <w:rtl/>
        </w:rPr>
        <w:t>ر</w:t>
      </w:r>
      <w:r w:rsidR="00BC46DD" w:rsidRPr="00836DEF">
        <w:rPr>
          <w:rFonts w:hint="cs"/>
          <w:rtl/>
        </w:rPr>
        <w:t>ّ</w:t>
      </w:r>
      <w:r w:rsidRPr="00836DEF">
        <w:rPr>
          <w:rtl/>
        </w:rPr>
        <w:t xml:space="preserve"> العاملي</w:t>
      </w:r>
      <w:r w:rsidR="00BC46DD" w:rsidRPr="00836DEF">
        <w:rPr>
          <w:rFonts w:hint="cs"/>
          <w:rtl/>
        </w:rPr>
        <w:t>ّ،</w:t>
      </w:r>
      <w:r w:rsidR="00BC46DD" w:rsidRPr="00836DEF">
        <w:rPr>
          <w:rtl/>
        </w:rPr>
        <w:t xml:space="preserve"> الذي يصف نفسه علن</w:t>
      </w:r>
      <w:r w:rsidR="00BC46DD" w:rsidRPr="00836DEF">
        <w:rPr>
          <w:rFonts w:hint="cs"/>
          <w:rtl/>
        </w:rPr>
        <w:t>اً</w:t>
      </w:r>
      <w:r w:rsidRPr="00836DEF">
        <w:rPr>
          <w:rtl/>
        </w:rPr>
        <w:t xml:space="preserve"> بأنّه </w:t>
      </w:r>
      <w:r w:rsidR="004156EC" w:rsidRPr="00836DEF">
        <w:rPr>
          <w:rtl/>
        </w:rPr>
        <w:t>أخباريّ</w:t>
      </w:r>
      <w:r w:rsidRPr="00836DEF">
        <w:rPr>
          <w:rFonts w:hint="cs"/>
          <w:vertAlign w:val="superscript"/>
          <w:rtl/>
        </w:rPr>
        <w:t>(</w:t>
      </w:r>
      <w:r w:rsidRPr="00836DEF">
        <w:rPr>
          <w:rStyle w:val="EndnoteReference"/>
          <w:color w:val="000000" w:themeColor="text1"/>
          <w:sz w:val="27"/>
          <w:rtl/>
        </w:rPr>
        <w:endnoteReference w:id="514"/>
      </w:r>
      <w:r w:rsidRPr="00836DEF">
        <w:rPr>
          <w:rFonts w:hint="cs"/>
          <w:vertAlign w:val="superscript"/>
          <w:rtl/>
        </w:rPr>
        <w:t>)</w:t>
      </w:r>
      <w:r w:rsidR="00BC46DD" w:rsidRPr="00836DEF">
        <w:rPr>
          <w:rFonts w:hint="cs"/>
          <w:rtl/>
        </w:rPr>
        <w:t>،</w:t>
      </w:r>
      <w:r w:rsidRPr="00836DEF">
        <w:rPr>
          <w:rtl/>
        </w:rPr>
        <w:t xml:space="preserve"> لم ي</w:t>
      </w:r>
      <w:r w:rsidR="00BC46DD" w:rsidRPr="00836DEF">
        <w:rPr>
          <w:rFonts w:hint="cs"/>
          <w:rtl/>
        </w:rPr>
        <w:t>ُ</w:t>
      </w:r>
      <w:r w:rsidRPr="00836DEF">
        <w:rPr>
          <w:rtl/>
        </w:rPr>
        <w:t>ش</w:t>
      </w:r>
      <w:r w:rsidR="00BC46DD" w:rsidRPr="00836DEF">
        <w:rPr>
          <w:rFonts w:hint="cs"/>
          <w:rtl/>
        </w:rPr>
        <w:t>ِ</w:t>
      </w:r>
      <w:r w:rsidRPr="00836DEF">
        <w:rPr>
          <w:rtl/>
        </w:rPr>
        <w:t>ر</w:t>
      </w:r>
      <w:r w:rsidR="00BC46DD" w:rsidRPr="00836DEF">
        <w:rPr>
          <w:rFonts w:hint="cs"/>
          <w:rtl/>
        </w:rPr>
        <w:t>ْ</w:t>
      </w:r>
      <w:r w:rsidRPr="00836DEF">
        <w:rPr>
          <w:rtl/>
        </w:rPr>
        <w:t xml:space="preserve"> في </w:t>
      </w:r>
      <w:r w:rsidR="00BC46DD" w:rsidRPr="00836DEF">
        <w:rPr>
          <w:rtl/>
        </w:rPr>
        <w:t>«</w:t>
      </w:r>
      <w:r w:rsidRPr="00836DEF">
        <w:rPr>
          <w:rtl/>
        </w:rPr>
        <w:t>أمل الآمل</w:t>
      </w:r>
      <w:r w:rsidR="00BC46DD" w:rsidRPr="00836DEF">
        <w:rPr>
          <w:rtl/>
        </w:rPr>
        <w:t>»</w:t>
      </w:r>
      <w:r w:rsidR="00D9533D" w:rsidRPr="00836DEF">
        <w:rPr>
          <w:rtl/>
        </w:rPr>
        <w:t xml:space="preserve"> إلى </w:t>
      </w:r>
      <w:r w:rsidRPr="00836DEF">
        <w:rPr>
          <w:rtl/>
        </w:rPr>
        <w:t>النزاع بين ال</w:t>
      </w:r>
      <w:r w:rsidR="00B1366B" w:rsidRPr="00836DEF">
        <w:rPr>
          <w:rtl/>
        </w:rPr>
        <w:t>أصوليّ</w:t>
      </w:r>
      <w:r w:rsidRPr="00836DEF">
        <w:rPr>
          <w:rtl/>
        </w:rPr>
        <w:t>ين وال</w:t>
      </w:r>
      <w:r w:rsidR="004156EC" w:rsidRPr="00836DEF">
        <w:rPr>
          <w:rtl/>
        </w:rPr>
        <w:t>أخباريّ</w:t>
      </w:r>
      <w:r w:rsidRPr="00836DEF">
        <w:rPr>
          <w:rtl/>
        </w:rPr>
        <w:t>ين</w:t>
      </w:r>
      <w:r w:rsidRPr="00836DEF">
        <w:rPr>
          <w:rFonts w:hint="cs"/>
          <w:rtl/>
        </w:rPr>
        <w:t xml:space="preserve">. </w:t>
      </w:r>
      <w:r w:rsidR="00BC46DD" w:rsidRPr="00836DEF">
        <w:rPr>
          <w:rtl/>
        </w:rPr>
        <w:t xml:space="preserve">يقع </w:t>
      </w:r>
      <w:r w:rsidRPr="00836DEF">
        <w:rPr>
          <w:rtl/>
        </w:rPr>
        <w:t xml:space="preserve">كتاب </w:t>
      </w:r>
      <w:r w:rsidR="00BC46DD" w:rsidRPr="00836DEF">
        <w:rPr>
          <w:rtl/>
        </w:rPr>
        <w:t xml:space="preserve">«أمل الآمل» </w:t>
      </w:r>
      <w:r w:rsidRPr="00836DEF">
        <w:rPr>
          <w:rtl/>
        </w:rPr>
        <w:t>في مجل</w:t>
      </w:r>
      <w:r w:rsidR="00BC46DD" w:rsidRPr="00836DEF">
        <w:rPr>
          <w:rFonts w:hint="cs"/>
          <w:rtl/>
        </w:rPr>
        <w:t>َّ</w:t>
      </w:r>
      <w:r w:rsidRPr="00836DEF">
        <w:rPr>
          <w:rtl/>
        </w:rPr>
        <w:t>دين، وقد ذكر في كلّ مجل</w:t>
      </w:r>
      <w:r w:rsidR="00BC46DD" w:rsidRPr="00836DEF">
        <w:rPr>
          <w:rFonts w:hint="cs"/>
          <w:rtl/>
        </w:rPr>
        <w:t>َّ</w:t>
      </w:r>
      <w:r w:rsidRPr="00836DEF">
        <w:rPr>
          <w:rtl/>
        </w:rPr>
        <w:t xml:space="preserve">د من هذا الكتاب أسماء العلماء </w:t>
      </w:r>
      <w:r w:rsidR="00BC46DD" w:rsidRPr="00836DEF">
        <w:rPr>
          <w:rFonts w:hint="cs"/>
          <w:rtl/>
        </w:rPr>
        <w:t>بالترتيب الألفبائيّ</w:t>
      </w:r>
      <w:r w:rsidRPr="00836DEF">
        <w:rPr>
          <w:rtl/>
        </w:rPr>
        <w:t>، والمجل</w:t>
      </w:r>
      <w:r w:rsidR="00BC46DD" w:rsidRPr="00836DEF">
        <w:rPr>
          <w:rFonts w:hint="cs"/>
          <w:rtl/>
        </w:rPr>
        <w:t>َّ</w:t>
      </w:r>
      <w:r w:rsidRPr="00836DEF">
        <w:rPr>
          <w:rtl/>
        </w:rPr>
        <w:t>د الأول يتحدّ</w:t>
      </w:r>
      <w:r w:rsidR="00BC46DD" w:rsidRPr="00836DEF">
        <w:rPr>
          <w:rFonts w:hint="cs"/>
          <w:rtl/>
        </w:rPr>
        <w:t>َ</w:t>
      </w:r>
      <w:r w:rsidRPr="00836DEF">
        <w:rPr>
          <w:rtl/>
        </w:rPr>
        <w:t>ث عن علماء منطقة جبل عامل (محل</w:t>
      </w:r>
      <w:r w:rsidR="00BC46DD" w:rsidRPr="00836DEF">
        <w:rPr>
          <w:rFonts w:hint="cs"/>
          <w:rtl/>
        </w:rPr>
        <w:t>ّ</w:t>
      </w:r>
      <w:r w:rsidRPr="00836DEF">
        <w:rPr>
          <w:rtl/>
        </w:rPr>
        <w:t xml:space="preserve"> ولادته)، والمجل</w:t>
      </w:r>
      <w:r w:rsidR="00BC46DD" w:rsidRPr="00836DEF">
        <w:rPr>
          <w:rFonts w:hint="cs"/>
          <w:rtl/>
        </w:rPr>
        <w:t>َّ</w:t>
      </w:r>
      <w:r w:rsidR="00BC46DD" w:rsidRPr="00836DEF">
        <w:rPr>
          <w:rtl/>
        </w:rPr>
        <w:t>د الثاني يتخذ طابع</w:t>
      </w:r>
      <w:r w:rsidR="00BC46DD" w:rsidRPr="00836DEF">
        <w:rPr>
          <w:rFonts w:hint="cs"/>
          <w:rtl/>
        </w:rPr>
        <w:t>اً</w:t>
      </w:r>
      <w:r w:rsidR="00BC46DD" w:rsidRPr="00836DEF">
        <w:rPr>
          <w:rtl/>
        </w:rPr>
        <w:t xml:space="preserve"> كلي</w:t>
      </w:r>
      <w:r w:rsidR="00BC46DD" w:rsidRPr="00836DEF">
        <w:rPr>
          <w:rFonts w:hint="cs"/>
          <w:rtl/>
        </w:rPr>
        <w:t>ّاً</w:t>
      </w:r>
      <w:r w:rsidRPr="00836DEF">
        <w:rPr>
          <w:rtl/>
        </w:rPr>
        <w:t xml:space="preserve"> أكثر</w:t>
      </w:r>
      <w:r w:rsidRPr="00836DEF">
        <w:rPr>
          <w:rFonts w:hint="cs"/>
          <w:rtl/>
        </w:rPr>
        <w:t xml:space="preserve">. </w:t>
      </w:r>
      <w:r w:rsidRPr="00836DEF">
        <w:rPr>
          <w:rtl/>
        </w:rPr>
        <w:t>وفي هذا المجل</w:t>
      </w:r>
      <w:r w:rsidR="00BC46DD" w:rsidRPr="00836DEF">
        <w:rPr>
          <w:rFonts w:hint="cs"/>
          <w:rtl/>
        </w:rPr>
        <w:t>َّ</w:t>
      </w:r>
      <w:r w:rsidRPr="00836DEF">
        <w:rPr>
          <w:rtl/>
        </w:rPr>
        <w:t>د لم يذكر مدخلاً في مورد ال</w:t>
      </w:r>
      <w:r w:rsidR="004156EC" w:rsidRPr="00836DEF">
        <w:rPr>
          <w:rtl/>
        </w:rPr>
        <w:t>إسترآباد</w:t>
      </w:r>
      <w:r w:rsidRPr="00836DEF">
        <w:rPr>
          <w:rtl/>
        </w:rPr>
        <w:t>ي</w:t>
      </w:r>
      <w:r w:rsidR="00BC46DD" w:rsidRPr="00836DEF">
        <w:rPr>
          <w:rFonts w:hint="cs"/>
          <w:rtl/>
        </w:rPr>
        <w:t>،</w:t>
      </w:r>
      <w:r w:rsidRPr="00836DEF">
        <w:rPr>
          <w:rtl/>
        </w:rPr>
        <w:t xml:space="preserve"> رغم أنّه من الممكن أن يستنتج الشخص، مع الأخذ بنظر الاعتبار الأوصاف الرمزي</w:t>
      </w:r>
      <w:r w:rsidR="00BC46DD" w:rsidRPr="00836DEF">
        <w:rPr>
          <w:rFonts w:hint="cs"/>
          <w:rtl/>
        </w:rPr>
        <w:t>ّ</w:t>
      </w:r>
      <w:r w:rsidRPr="00836DEF">
        <w:rPr>
          <w:rtl/>
        </w:rPr>
        <w:t>ة في هذا المقطع عن العلماء المحدّ</w:t>
      </w:r>
      <w:r w:rsidR="00BC46DD" w:rsidRPr="00836DEF">
        <w:rPr>
          <w:rFonts w:hint="cs"/>
          <w:rtl/>
        </w:rPr>
        <w:t>ِ</w:t>
      </w:r>
      <w:r w:rsidRPr="00836DEF">
        <w:rPr>
          <w:rtl/>
        </w:rPr>
        <w:t>ثين والمجتهد</w:t>
      </w:r>
      <w:r w:rsidR="00BC46DD" w:rsidRPr="00836DEF">
        <w:rPr>
          <w:rFonts w:hint="cs"/>
          <w:rtl/>
        </w:rPr>
        <w:t>ين</w:t>
      </w:r>
      <w:r w:rsidRPr="00836DEF">
        <w:rPr>
          <w:rtl/>
        </w:rPr>
        <w:t>، أنّ هذه الأوصاف إشارة</w:t>
      </w:r>
      <w:r w:rsidR="00BC46DD" w:rsidRPr="00836DEF">
        <w:rPr>
          <w:rFonts w:hint="cs"/>
          <w:rtl/>
        </w:rPr>
        <w:t>ٌ</w:t>
      </w:r>
      <w:r w:rsidR="00D9533D" w:rsidRPr="00836DEF">
        <w:rPr>
          <w:rtl/>
        </w:rPr>
        <w:t xml:space="preserve"> إلى </w:t>
      </w:r>
      <w:r w:rsidRPr="00836DEF">
        <w:rPr>
          <w:rtl/>
        </w:rPr>
        <w:t>هذا النزاع</w:t>
      </w:r>
      <w:r w:rsidRPr="00836DEF">
        <w:rPr>
          <w:rFonts w:hint="cs"/>
          <w:rtl/>
        </w:rPr>
        <w:t xml:space="preserve">. </w:t>
      </w:r>
      <w:r w:rsidRPr="00836DEF">
        <w:rPr>
          <w:rtl/>
        </w:rPr>
        <w:t>ولكن</w:t>
      </w:r>
      <w:r w:rsidR="00BC46DD" w:rsidRPr="00836DEF">
        <w:rPr>
          <w:rFonts w:hint="cs"/>
          <w:rtl/>
        </w:rPr>
        <w:t>ْ</w:t>
      </w:r>
      <w:r w:rsidRPr="00836DEF">
        <w:rPr>
          <w:rtl/>
        </w:rPr>
        <w:t xml:space="preserve"> يبدو أنّ عدم إشارة الح</w:t>
      </w:r>
      <w:r w:rsidR="00BC46DD" w:rsidRPr="00836DEF">
        <w:rPr>
          <w:rFonts w:hint="cs"/>
          <w:rtl/>
        </w:rPr>
        <w:t>ُ</w:t>
      </w:r>
      <w:r w:rsidRPr="00836DEF">
        <w:rPr>
          <w:rtl/>
        </w:rPr>
        <w:t>ر</w:t>
      </w:r>
      <w:r w:rsidR="00BC46DD" w:rsidRPr="00836DEF">
        <w:rPr>
          <w:rFonts w:hint="cs"/>
          <w:rtl/>
        </w:rPr>
        <w:t>ّ</w:t>
      </w:r>
      <w:r w:rsidRPr="00836DEF">
        <w:rPr>
          <w:rtl/>
        </w:rPr>
        <w:t xml:space="preserve"> العاملي</w:t>
      </w:r>
      <w:r w:rsidR="00BC46DD" w:rsidRPr="00836DEF">
        <w:rPr>
          <w:rFonts w:hint="cs"/>
          <w:rtl/>
        </w:rPr>
        <w:t>ّ</w:t>
      </w:r>
      <w:r w:rsidRPr="00836DEF">
        <w:rPr>
          <w:rtl/>
        </w:rPr>
        <w:t xml:space="preserve"> لل</w:t>
      </w:r>
      <w:r w:rsidR="004156EC" w:rsidRPr="00836DEF">
        <w:rPr>
          <w:rtl/>
        </w:rPr>
        <w:t>إسترآباد</w:t>
      </w:r>
      <w:r w:rsidRPr="00836DEF">
        <w:rPr>
          <w:rtl/>
        </w:rPr>
        <w:t>ي بوصفه مؤس</w:t>
      </w:r>
      <w:r w:rsidR="00BC46DD" w:rsidRPr="00836DEF">
        <w:rPr>
          <w:rFonts w:hint="cs"/>
          <w:rtl/>
        </w:rPr>
        <w:t>ِّ</w:t>
      </w:r>
      <w:r w:rsidRPr="00836DEF">
        <w:rPr>
          <w:rtl/>
        </w:rPr>
        <w:t>س</w:t>
      </w:r>
      <w:r w:rsidRPr="00836DEF">
        <w:rPr>
          <w:rFonts w:hint="cs"/>
          <w:rtl/>
        </w:rPr>
        <w:t>اً</w:t>
      </w:r>
      <w:r w:rsidRPr="00836DEF">
        <w:rPr>
          <w:rtl/>
        </w:rPr>
        <w:t xml:space="preserve"> لل</w:t>
      </w:r>
      <w:r w:rsidR="004156EC" w:rsidRPr="00836DEF">
        <w:rPr>
          <w:rtl/>
        </w:rPr>
        <w:t>أخباريّ</w:t>
      </w:r>
      <w:r w:rsidRPr="00836DEF">
        <w:rPr>
          <w:rtl/>
        </w:rPr>
        <w:t>ة ناش</w:t>
      </w:r>
      <w:r w:rsidR="00BC46DD" w:rsidRPr="00836DEF">
        <w:rPr>
          <w:rFonts w:hint="cs"/>
          <w:rtl/>
        </w:rPr>
        <w:t>ئٌ</w:t>
      </w:r>
      <w:r w:rsidRPr="00836DEF">
        <w:rPr>
          <w:rtl/>
        </w:rPr>
        <w:t xml:space="preserve"> من رؤيته ال</w:t>
      </w:r>
      <w:r w:rsidR="004156EC" w:rsidRPr="00836DEF">
        <w:rPr>
          <w:rtl/>
        </w:rPr>
        <w:t>أخباريّ</w:t>
      </w:r>
      <w:r w:rsidRPr="00836DEF">
        <w:rPr>
          <w:rtl/>
        </w:rPr>
        <w:t>ة نفسها</w:t>
      </w:r>
      <w:r w:rsidR="00BC46DD" w:rsidRPr="00836DEF">
        <w:rPr>
          <w:rFonts w:hint="cs"/>
          <w:rtl/>
        </w:rPr>
        <w:t>؛</w:t>
      </w:r>
      <w:r w:rsidRPr="00836DEF">
        <w:rPr>
          <w:rtl/>
        </w:rPr>
        <w:t xml:space="preserve"> لأنّ ال</w:t>
      </w:r>
      <w:r w:rsidR="004156EC" w:rsidRPr="00836DEF">
        <w:rPr>
          <w:rtl/>
        </w:rPr>
        <w:t>إسترآباد</w:t>
      </w:r>
      <w:r w:rsidRPr="00836DEF">
        <w:rPr>
          <w:rtl/>
        </w:rPr>
        <w:t>ي في منظار ال</w:t>
      </w:r>
      <w:r w:rsidR="004156EC" w:rsidRPr="00836DEF">
        <w:rPr>
          <w:rtl/>
        </w:rPr>
        <w:t>أخباريّ</w:t>
      </w:r>
      <w:r w:rsidRPr="00836DEF">
        <w:rPr>
          <w:rtl/>
        </w:rPr>
        <w:t>ين لا يعتبر مؤس</w:t>
      </w:r>
      <w:r w:rsidR="00BC46DD" w:rsidRPr="00836DEF">
        <w:rPr>
          <w:rFonts w:hint="cs"/>
          <w:rtl/>
        </w:rPr>
        <w:t>ِّ</w:t>
      </w:r>
      <w:r w:rsidRPr="00836DEF">
        <w:rPr>
          <w:rtl/>
        </w:rPr>
        <w:t>س ال</w:t>
      </w:r>
      <w:r w:rsidR="004156EC" w:rsidRPr="00836DEF">
        <w:rPr>
          <w:rtl/>
        </w:rPr>
        <w:t>أخباريّ</w:t>
      </w:r>
      <w:r w:rsidRPr="00836DEF">
        <w:rPr>
          <w:rtl/>
        </w:rPr>
        <w:t>ة</w:t>
      </w:r>
      <w:r w:rsidRPr="00836DEF">
        <w:rPr>
          <w:rFonts w:hint="cs"/>
          <w:vertAlign w:val="superscript"/>
          <w:rtl/>
        </w:rPr>
        <w:t>(</w:t>
      </w:r>
      <w:r w:rsidRPr="00836DEF">
        <w:rPr>
          <w:rStyle w:val="EndnoteReference"/>
          <w:color w:val="000000" w:themeColor="text1"/>
          <w:sz w:val="27"/>
          <w:rtl/>
        </w:rPr>
        <w:endnoteReference w:id="515"/>
      </w:r>
      <w:r w:rsidRPr="00836DEF">
        <w:rPr>
          <w:rFonts w:hint="cs"/>
          <w:vertAlign w:val="superscript"/>
          <w:rtl/>
        </w:rPr>
        <w:t>)</w:t>
      </w:r>
      <w:r w:rsidR="00BC46DD" w:rsidRPr="00836DEF">
        <w:rPr>
          <w:rFonts w:hint="cs"/>
          <w:rtl/>
        </w:rPr>
        <w:t>.</w:t>
      </w:r>
      <w:r w:rsidRPr="00836DEF">
        <w:rPr>
          <w:rFonts w:hint="cs"/>
          <w:rtl/>
        </w:rPr>
        <w:t xml:space="preserve"> </w:t>
      </w:r>
      <w:r w:rsidRPr="00836DEF">
        <w:rPr>
          <w:rtl/>
        </w:rPr>
        <w:t>وفي هذه الصورة يكون ال</w:t>
      </w:r>
      <w:r w:rsidR="004156EC" w:rsidRPr="00836DEF">
        <w:rPr>
          <w:rtl/>
        </w:rPr>
        <w:t>إسترآباد</w:t>
      </w:r>
      <w:r w:rsidRPr="00836DEF">
        <w:rPr>
          <w:rtl/>
        </w:rPr>
        <w:t xml:space="preserve">ي </w:t>
      </w:r>
      <w:r w:rsidR="00BC46DD" w:rsidRPr="00836DEF">
        <w:rPr>
          <w:rFonts w:hint="cs"/>
          <w:rtl/>
        </w:rPr>
        <w:t xml:space="preserve">قد </w:t>
      </w:r>
      <w:r w:rsidRPr="00836DEF">
        <w:rPr>
          <w:rtl/>
        </w:rPr>
        <w:t xml:space="preserve">قام </w:t>
      </w:r>
      <w:r w:rsidR="00BC46DD" w:rsidRPr="00836DEF">
        <w:rPr>
          <w:rtl/>
        </w:rPr>
        <w:t xml:space="preserve">في الواقع </w:t>
      </w:r>
      <w:r w:rsidRPr="00836DEF">
        <w:rPr>
          <w:rtl/>
        </w:rPr>
        <w:t>بإحياء الفكر ال</w:t>
      </w:r>
      <w:r w:rsidR="00B1366B" w:rsidRPr="00836DEF">
        <w:rPr>
          <w:rtl/>
        </w:rPr>
        <w:t>أصوليّ</w:t>
      </w:r>
      <w:r w:rsidRPr="00836DEF">
        <w:rPr>
          <w:rtl/>
        </w:rPr>
        <w:t xml:space="preserve"> ـ ال</w:t>
      </w:r>
      <w:r w:rsidR="00B1366B" w:rsidRPr="00836DEF">
        <w:rPr>
          <w:rtl/>
        </w:rPr>
        <w:t>فقهيّ</w:t>
      </w:r>
      <w:r w:rsidRPr="00836DEF">
        <w:rPr>
          <w:rtl/>
        </w:rPr>
        <w:t xml:space="preserve"> لعلماء الإمامي</w:t>
      </w:r>
      <w:r w:rsidR="00BC46DD" w:rsidRPr="00836DEF">
        <w:rPr>
          <w:rFonts w:hint="cs"/>
          <w:rtl/>
        </w:rPr>
        <w:t>ّ</w:t>
      </w:r>
      <w:r w:rsidRPr="00836DEF">
        <w:rPr>
          <w:rtl/>
        </w:rPr>
        <w:t>ة المتقد</w:t>
      </w:r>
      <w:r w:rsidR="00BC46DD" w:rsidRPr="00836DEF">
        <w:rPr>
          <w:rFonts w:hint="cs"/>
          <w:rtl/>
        </w:rPr>
        <w:t>ِّ</w:t>
      </w:r>
      <w:r w:rsidRPr="00836DEF">
        <w:rPr>
          <w:rtl/>
        </w:rPr>
        <w:t>مين ومنهجهم ال</w:t>
      </w:r>
      <w:r w:rsidR="00B1366B" w:rsidRPr="00836DEF">
        <w:rPr>
          <w:rtl/>
        </w:rPr>
        <w:t>فكريّ</w:t>
      </w:r>
      <w:r w:rsidRPr="00836DEF">
        <w:rPr>
          <w:rFonts w:hint="cs"/>
          <w:vertAlign w:val="superscript"/>
          <w:rtl/>
        </w:rPr>
        <w:t>(</w:t>
      </w:r>
      <w:r w:rsidRPr="00836DEF">
        <w:rPr>
          <w:rStyle w:val="EndnoteReference"/>
          <w:color w:val="000000" w:themeColor="text1"/>
          <w:sz w:val="27"/>
          <w:rtl/>
        </w:rPr>
        <w:endnoteReference w:id="516"/>
      </w:r>
      <w:r w:rsidRPr="00836DEF">
        <w:rPr>
          <w:rFonts w:hint="cs"/>
          <w:vertAlign w:val="superscript"/>
          <w:rtl/>
        </w:rPr>
        <w:t>)</w:t>
      </w:r>
      <w:r w:rsidRPr="00836DEF">
        <w:rPr>
          <w:rtl/>
        </w:rPr>
        <w:t>.</w:t>
      </w:r>
      <w:r w:rsidRPr="00836DEF">
        <w:rPr>
          <w:rFonts w:hint="cs"/>
          <w:rtl/>
        </w:rPr>
        <w:t xml:space="preserve"> </w:t>
      </w:r>
      <w:r w:rsidRPr="00836DEF">
        <w:rPr>
          <w:rtl/>
        </w:rPr>
        <w:t>وهذا الأمر لا يبيّ</w:t>
      </w:r>
      <w:r w:rsidR="00BC46DD" w:rsidRPr="00836DEF">
        <w:rPr>
          <w:rFonts w:hint="cs"/>
          <w:rtl/>
        </w:rPr>
        <w:t>ِ</w:t>
      </w:r>
      <w:r w:rsidRPr="00836DEF">
        <w:rPr>
          <w:rtl/>
        </w:rPr>
        <w:t>ن أي</w:t>
      </w:r>
      <w:r w:rsidR="00BC46DD" w:rsidRPr="00836DEF">
        <w:rPr>
          <w:rFonts w:hint="cs"/>
          <w:rtl/>
        </w:rPr>
        <w:t>ّ</w:t>
      </w:r>
      <w:r w:rsidRPr="00836DEF">
        <w:rPr>
          <w:rtl/>
        </w:rPr>
        <w:t xml:space="preserve"> إشارة في كتب السيرة</w:t>
      </w:r>
      <w:r w:rsidR="00D9533D" w:rsidRPr="00836DEF">
        <w:rPr>
          <w:rtl/>
        </w:rPr>
        <w:t xml:space="preserve"> إلى </w:t>
      </w:r>
      <w:r w:rsidRPr="00836DEF">
        <w:rPr>
          <w:rtl/>
        </w:rPr>
        <w:t xml:space="preserve">أنّ </w:t>
      </w:r>
      <w:r w:rsidRPr="00836DEF">
        <w:rPr>
          <w:rtl/>
        </w:rPr>
        <w:lastRenderedPageBreak/>
        <w:t>ال</w:t>
      </w:r>
      <w:r w:rsidR="004156EC" w:rsidRPr="00836DEF">
        <w:rPr>
          <w:rtl/>
        </w:rPr>
        <w:t>إسترآباد</w:t>
      </w:r>
      <w:r w:rsidRPr="00836DEF">
        <w:rPr>
          <w:rtl/>
        </w:rPr>
        <w:t>ي مؤس</w:t>
      </w:r>
      <w:r w:rsidR="00BC46DD" w:rsidRPr="00836DEF">
        <w:rPr>
          <w:rFonts w:hint="cs"/>
          <w:rtl/>
        </w:rPr>
        <w:t>ِّ</w:t>
      </w:r>
      <w:r w:rsidRPr="00836DEF">
        <w:rPr>
          <w:rtl/>
        </w:rPr>
        <w:t>س</w:t>
      </w:r>
      <w:r w:rsidR="00DE2B5F" w:rsidRPr="00836DEF">
        <w:rPr>
          <w:rtl/>
        </w:rPr>
        <w:t xml:space="preserve"> أو </w:t>
      </w:r>
      <w:r w:rsidRPr="00836DEF">
        <w:rPr>
          <w:rtl/>
        </w:rPr>
        <w:t>محيي</w:t>
      </w:r>
      <w:r w:rsidR="00BC46DD" w:rsidRPr="00836DEF">
        <w:rPr>
          <w:rFonts w:hint="cs"/>
          <w:rtl/>
        </w:rPr>
        <w:t xml:space="preserve"> المنهج الأخباريّ،</w:t>
      </w:r>
      <w:r w:rsidR="00DE2B5F" w:rsidRPr="00836DEF">
        <w:rPr>
          <w:rtl/>
        </w:rPr>
        <w:t xml:space="preserve"> أو </w:t>
      </w:r>
      <w:r w:rsidRPr="00836DEF">
        <w:rPr>
          <w:rtl/>
        </w:rPr>
        <w:t>حت</w:t>
      </w:r>
      <w:r w:rsidR="00BC46DD" w:rsidRPr="00836DEF">
        <w:rPr>
          <w:rFonts w:hint="cs"/>
          <w:rtl/>
        </w:rPr>
        <w:t>ّ</w:t>
      </w:r>
      <w:r w:rsidRPr="00836DEF">
        <w:rPr>
          <w:rtl/>
        </w:rPr>
        <w:t xml:space="preserve">ى له علاقة خاصّة </w:t>
      </w:r>
      <w:r w:rsidR="00BC46DD" w:rsidRPr="00836DEF">
        <w:rPr>
          <w:rFonts w:hint="cs"/>
          <w:rtl/>
        </w:rPr>
        <w:t>به</w:t>
      </w:r>
      <w:r w:rsidRPr="00836DEF">
        <w:rPr>
          <w:rFonts w:hint="cs"/>
          <w:rtl/>
        </w:rPr>
        <w:t xml:space="preserve">. </w:t>
      </w:r>
      <w:r w:rsidRPr="00836DEF">
        <w:rPr>
          <w:rtl/>
        </w:rPr>
        <w:t>وبذلك نرى التعارض الشديد في كلماته وعباراته في كتبه، فال</w:t>
      </w:r>
      <w:r w:rsidR="004156EC" w:rsidRPr="00836DEF">
        <w:rPr>
          <w:rtl/>
        </w:rPr>
        <w:t>إسترآباد</w:t>
      </w:r>
      <w:r w:rsidRPr="00836DEF">
        <w:rPr>
          <w:rtl/>
        </w:rPr>
        <w:t>ي يعرّ</w:t>
      </w:r>
      <w:r w:rsidR="00BC46DD" w:rsidRPr="00836DEF">
        <w:rPr>
          <w:rFonts w:hint="cs"/>
          <w:rtl/>
        </w:rPr>
        <w:t>ِ</w:t>
      </w:r>
      <w:r w:rsidRPr="00836DEF">
        <w:rPr>
          <w:rtl/>
        </w:rPr>
        <w:t>ف نفسه بصراحة بأنّه محيي المنهج ال</w:t>
      </w:r>
      <w:r w:rsidR="004156EC" w:rsidRPr="00836DEF">
        <w:rPr>
          <w:rtl/>
        </w:rPr>
        <w:t>أخباريّ</w:t>
      </w:r>
      <w:r w:rsidR="00BC46DD" w:rsidRPr="00836DEF">
        <w:rPr>
          <w:rFonts w:hint="cs"/>
          <w:rtl/>
        </w:rPr>
        <w:t>،</w:t>
      </w:r>
      <w:r w:rsidRPr="00836DEF">
        <w:rPr>
          <w:rtl/>
        </w:rPr>
        <w:t xml:space="preserve"> كما وردت الإشارة</w:t>
      </w:r>
      <w:r w:rsidR="00D9533D" w:rsidRPr="00836DEF">
        <w:rPr>
          <w:rtl/>
        </w:rPr>
        <w:t xml:space="preserve"> إلى </w:t>
      </w:r>
      <w:r w:rsidRPr="00836DEF">
        <w:rPr>
          <w:rtl/>
        </w:rPr>
        <w:t>هذا المعنى في مقطع من كتاب</w:t>
      </w:r>
      <w:r w:rsidRPr="00836DEF">
        <w:rPr>
          <w:rFonts w:hint="cs"/>
          <w:vertAlign w:val="superscript"/>
          <w:rtl/>
        </w:rPr>
        <w:t>(</w:t>
      </w:r>
      <w:r w:rsidRPr="00836DEF">
        <w:rPr>
          <w:rStyle w:val="EndnoteReference"/>
          <w:color w:val="000000" w:themeColor="text1"/>
          <w:sz w:val="27"/>
          <w:rtl/>
        </w:rPr>
        <w:endnoteReference w:id="517"/>
      </w:r>
      <w:r w:rsidRPr="00836DEF">
        <w:rPr>
          <w:rFonts w:hint="cs"/>
          <w:vertAlign w:val="superscript"/>
          <w:rtl/>
        </w:rPr>
        <w:t>)</w:t>
      </w:r>
      <w:r w:rsidRPr="00836DEF">
        <w:rPr>
          <w:rtl/>
        </w:rPr>
        <w:t>.</w:t>
      </w:r>
      <w:r w:rsidRPr="00836DEF">
        <w:rPr>
          <w:rFonts w:hint="cs"/>
          <w:rtl/>
        </w:rPr>
        <w:t xml:space="preserve"> </w:t>
      </w:r>
      <w:r w:rsidRPr="00836DEF">
        <w:rPr>
          <w:rtl/>
        </w:rPr>
        <w:t>وفي هذا المورد ينتقد الشيخ الح</w:t>
      </w:r>
      <w:r w:rsidR="00BC46DD" w:rsidRPr="00836DEF">
        <w:rPr>
          <w:rFonts w:hint="cs"/>
          <w:rtl/>
        </w:rPr>
        <w:t>ُ</w:t>
      </w:r>
      <w:r w:rsidRPr="00836DEF">
        <w:rPr>
          <w:rtl/>
        </w:rPr>
        <w:t>ر</w:t>
      </w:r>
      <w:r w:rsidR="00BC46DD" w:rsidRPr="00836DEF">
        <w:rPr>
          <w:rFonts w:hint="cs"/>
          <w:rtl/>
        </w:rPr>
        <w:t>ّ</w:t>
      </w:r>
      <w:r w:rsidRPr="00836DEF">
        <w:rPr>
          <w:rtl/>
        </w:rPr>
        <w:t xml:space="preserve"> العاملي</w:t>
      </w:r>
      <w:r w:rsidR="00BC46DD" w:rsidRPr="00836DEF">
        <w:rPr>
          <w:rFonts w:hint="cs"/>
          <w:rtl/>
        </w:rPr>
        <w:t>ّ؛</w:t>
      </w:r>
      <w:r w:rsidRPr="00836DEF">
        <w:rPr>
          <w:rtl/>
        </w:rPr>
        <w:t xml:space="preserve"> بوصفه </w:t>
      </w:r>
      <w:r w:rsidR="004156EC" w:rsidRPr="00836DEF">
        <w:rPr>
          <w:rtl/>
        </w:rPr>
        <w:t>أخباريّ</w:t>
      </w:r>
      <w:r w:rsidR="00BC46DD" w:rsidRPr="00836DEF">
        <w:rPr>
          <w:rFonts w:hint="cs"/>
          <w:rtl/>
        </w:rPr>
        <w:t>اً</w:t>
      </w:r>
      <w:r w:rsidRPr="00836DEF">
        <w:rPr>
          <w:rtl/>
        </w:rPr>
        <w:t xml:space="preserve"> متبح</w:t>
      </w:r>
      <w:r w:rsidR="00BC46DD" w:rsidRPr="00836DEF">
        <w:rPr>
          <w:rFonts w:hint="cs"/>
          <w:rtl/>
        </w:rPr>
        <w:t>ِّ</w:t>
      </w:r>
      <w:r w:rsidRPr="00836DEF">
        <w:rPr>
          <w:rtl/>
        </w:rPr>
        <w:t>راً، ال</w:t>
      </w:r>
      <w:r w:rsidR="004156EC" w:rsidRPr="00836DEF">
        <w:rPr>
          <w:rtl/>
        </w:rPr>
        <w:t>إسترآباد</w:t>
      </w:r>
      <w:r w:rsidRPr="00836DEF">
        <w:rPr>
          <w:rtl/>
        </w:rPr>
        <w:t>ي</w:t>
      </w:r>
      <w:r w:rsidR="00BC46DD" w:rsidRPr="00836DEF">
        <w:rPr>
          <w:rFonts w:hint="cs"/>
          <w:rtl/>
        </w:rPr>
        <w:t>؛</w:t>
      </w:r>
      <w:r w:rsidRPr="00836DEF">
        <w:rPr>
          <w:rtl/>
        </w:rPr>
        <w:t xml:space="preserve"> بسبب انحرافه عن المسار الصحيح</w:t>
      </w:r>
      <w:r w:rsidRPr="00836DEF">
        <w:rPr>
          <w:rFonts w:hint="cs"/>
          <w:vertAlign w:val="superscript"/>
          <w:rtl/>
        </w:rPr>
        <w:t>(</w:t>
      </w:r>
      <w:r w:rsidRPr="00836DEF">
        <w:rPr>
          <w:rStyle w:val="EndnoteReference"/>
          <w:color w:val="000000" w:themeColor="text1"/>
          <w:sz w:val="27"/>
          <w:rtl/>
        </w:rPr>
        <w:endnoteReference w:id="518"/>
      </w:r>
      <w:r w:rsidRPr="00836DEF">
        <w:rPr>
          <w:rFonts w:hint="cs"/>
          <w:vertAlign w:val="superscript"/>
          <w:rtl/>
        </w:rPr>
        <w:t>)</w:t>
      </w:r>
      <w:r w:rsidRPr="00836DEF">
        <w:rPr>
          <w:rtl/>
        </w:rPr>
        <w:t xml:space="preserve">، ولكنّه في كتاب </w:t>
      </w:r>
      <w:r w:rsidR="00BC46DD" w:rsidRPr="00836DEF">
        <w:rPr>
          <w:rtl/>
        </w:rPr>
        <w:t xml:space="preserve">«أمل الآمل» </w:t>
      </w:r>
      <w:r w:rsidRPr="00836DEF">
        <w:rPr>
          <w:rtl/>
        </w:rPr>
        <w:t>يثني عليه</w:t>
      </w:r>
      <w:r w:rsidR="00BC46DD" w:rsidRPr="00836DEF">
        <w:rPr>
          <w:rFonts w:hint="cs"/>
          <w:rtl/>
        </w:rPr>
        <w:t>،</w:t>
      </w:r>
      <w:r w:rsidRPr="00836DEF">
        <w:rPr>
          <w:rtl/>
        </w:rPr>
        <w:t xml:space="preserve"> مع الأخذ بنظر الاعتبار العناصر العادي</w:t>
      </w:r>
      <w:r w:rsidR="00BC46DD" w:rsidRPr="00836DEF">
        <w:rPr>
          <w:rFonts w:hint="cs"/>
          <w:rtl/>
        </w:rPr>
        <w:t>ّ</w:t>
      </w:r>
      <w:r w:rsidRPr="00836DEF">
        <w:rPr>
          <w:rtl/>
        </w:rPr>
        <w:t>ة</w:t>
      </w:r>
      <w:r w:rsidRPr="00836DEF">
        <w:rPr>
          <w:rFonts w:hint="cs"/>
          <w:vertAlign w:val="superscript"/>
          <w:rtl/>
        </w:rPr>
        <w:t>(</w:t>
      </w:r>
      <w:r w:rsidRPr="00836DEF">
        <w:rPr>
          <w:rStyle w:val="EndnoteReference"/>
          <w:color w:val="000000" w:themeColor="text1"/>
          <w:sz w:val="27"/>
          <w:rtl/>
        </w:rPr>
        <w:endnoteReference w:id="519"/>
      </w:r>
      <w:r w:rsidRPr="00836DEF">
        <w:rPr>
          <w:rFonts w:hint="cs"/>
          <w:vertAlign w:val="superscript"/>
          <w:rtl/>
        </w:rPr>
        <w:t>)</w:t>
      </w:r>
      <w:r w:rsidRPr="00836DEF">
        <w:rPr>
          <w:rtl/>
        </w:rPr>
        <w:t xml:space="preserve">. </w:t>
      </w:r>
    </w:p>
    <w:p w:rsidR="00AE7FD7" w:rsidRPr="00836DEF" w:rsidRDefault="00BC46DD" w:rsidP="008135C1">
      <w:pPr>
        <w:autoSpaceDE w:val="0"/>
        <w:autoSpaceDN w:val="0"/>
        <w:adjustRightInd w:val="0"/>
        <w:rPr>
          <w:color w:val="000000" w:themeColor="text1"/>
          <w:sz w:val="27"/>
          <w:rtl/>
        </w:rPr>
      </w:pPr>
      <w:r w:rsidRPr="00836DEF">
        <w:rPr>
          <w:rFonts w:hint="cs"/>
          <w:b/>
          <w:color w:val="000000" w:themeColor="text1"/>
          <w:sz w:val="27"/>
          <w:rtl/>
        </w:rPr>
        <w:t xml:space="preserve">يعتبر </w:t>
      </w:r>
      <w:r w:rsidRPr="00A262D2">
        <w:rPr>
          <w:rFonts w:hint="cs"/>
          <w:b/>
          <w:color w:val="000000" w:themeColor="text1"/>
          <w:sz w:val="27"/>
          <w:rtl/>
        </w:rPr>
        <w:t xml:space="preserve">كتاب </w:t>
      </w:r>
      <w:r w:rsidR="00AE7FD7" w:rsidRPr="00A262D2">
        <w:rPr>
          <w:b/>
          <w:color w:val="000000" w:themeColor="text1"/>
          <w:sz w:val="27"/>
          <w:rtl/>
        </w:rPr>
        <w:t>«سلافة العصر»</w:t>
      </w:r>
      <w:r w:rsidRPr="00A262D2">
        <w:rPr>
          <w:rFonts w:hint="cs"/>
          <w:b/>
          <w:color w:val="000000" w:themeColor="text1"/>
          <w:sz w:val="27"/>
          <w:rtl/>
        </w:rPr>
        <w:t>،</w:t>
      </w:r>
      <w:r w:rsidRPr="00836DEF">
        <w:rPr>
          <w:color w:val="000000" w:themeColor="text1"/>
          <w:sz w:val="27"/>
          <w:rtl/>
        </w:rPr>
        <w:t xml:space="preserve"> </w:t>
      </w:r>
      <w:r w:rsidRPr="00836DEF">
        <w:rPr>
          <w:rFonts w:hint="cs"/>
          <w:color w:val="000000" w:themeColor="text1"/>
          <w:sz w:val="27"/>
          <w:rtl/>
        </w:rPr>
        <w:t>ل</w:t>
      </w:r>
      <w:r w:rsidRPr="00836DEF">
        <w:rPr>
          <w:color w:val="000000" w:themeColor="text1"/>
          <w:sz w:val="27"/>
          <w:rtl/>
        </w:rPr>
        <w:t>لسيّد علي خان المدني</w:t>
      </w:r>
      <w:r w:rsidR="00AE7FD7" w:rsidRPr="00836DEF">
        <w:rPr>
          <w:color w:val="000000" w:themeColor="text1"/>
          <w:sz w:val="27"/>
          <w:rtl/>
        </w:rPr>
        <w:t>(1120هـ)</w:t>
      </w:r>
      <w:r w:rsidRPr="00836DEF">
        <w:rPr>
          <w:rFonts w:hint="cs"/>
          <w:color w:val="000000" w:themeColor="text1"/>
          <w:sz w:val="27"/>
          <w:rtl/>
        </w:rPr>
        <w:t>،</w:t>
      </w:r>
      <w:r w:rsidRPr="00836DEF">
        <w:rPr>
          <w:color w:val="000000" w:themeColor="text1"/>
          <w:sz w:val="27"/>
          <w:rtl/>
        </w:rPr>
        <w:t xml:space="preserve"> </w:t>
      </w:r>
      <w:r w:rsidRPr="00836DEF">
        <w:rPr>
          <w:rFonts w:hint="cs"/>
          <w:color w:val="000000" w:themeColor="text1"/>
          <w:sz w:val="27"/>
          <w:rtl/>
        </w:rPr>
        <w:t>الذي</w:t>
      </w:r>
      <w:r w:rsidRPr="00836DEF">
        <w:rPr>
          <w:color w:val="000000" w:themeColor="text1"/>
          <w:sz w:val="27"/>
          <w:rtl/>
        </w:rPr>
        <w:t xml:space="preserve"> تمّ تأليفه عام 1082</w:t>
      </w:r>
      <w:r w:rsidRPr="00836DEF">
        <w:rPr>
          <w:rFonts w:hint="cs"/>
          <w:color w:val="000000" w:themeColor="text1"/>
          <w:sz w:val="27"/>
          <w:rtl/>
        </w:rPr>
        <w:t>هـ</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0"/>
      </w:r>
      <w:r w:rsidR="00AE7FD7" w:rsidRPr="00836DEF">
        <w:rPr>
          <w:rFonts w:hint="cs"/>
          <w:color w:val="000000" w:themeColor="text1"/>
          <w:sz w:val="27"/>
          <w:vertAlign w:val="superscript"/>
          <w:rtl/>
        </w:rPr>
        <w:t>)</w:t>
      </w:r>
      <w:r w:rsidRPr="00836DEF">
        <w:rPr>
          <w:rFonts w:hint="cs"/>
          <w:color w:val="000000" w:themeColor="text1"/>
          <w:sz w:val="27"/>
          <w:rtl/>
        </w:rPr>
        <w:t xml:space="preserve">، </w:t>
      </w:r>
      <w:r w:rsidR="00AE7FD7" w:rsidRPr="00836DEF">
        <w:rPr>
          <w:color w:val="000000" w:themeColor="text1"/>
          <w:sz w:val="27"/>
          <w:rtl/>
        </w:rPr>
        <w:t>من أوائل ال</w:t>
      </w:r>
      <w:r w:rsidRPr="00836DEF">
        <w:rPr>
          <w:rFonts w:hint="cs"/>
          <w:color w:val="000000" w:themeColor="text1"/>
          <w:sz w:val="27"/>
          <w:rtl/>
        </w:rPr>
        <w:t>مصادر</w:t>
      </w:r>
      <w:r w:rsidR="00AE7FD7" w:rsidRPr="00836DEF">
        <w:rPr>
          <w:color w:val="000000" w:themeColor="text1"/>
          <w:sz w:val="27"/>
          <w:rtl/>
        </w:rPr>
        <w:t xml:space="preserve"> الموجودة التي ورد اسم ال</w:t>
      </w:r>
      <w:r w:rsidR="004156EC" w:rsidRPr="00836DEF">
        <w:rPr>
          <w:color w:val="000000" w:themeColor="text1"/>
          <w:sz w:val="27"/>
          <w:rtl/>
        </w:rPr>
        <w:t>إسترآباد</w:t>
      </w:r>
      <w:r w:rsidR="00AE7FD7" w:rsidRPr="00836DEF">
        <w:rPr>
          <w:color w:val="000000" w:themeColor="text1"/>
          <w:sz w:val="27"/>
          <w:rtl/>
        </w:rPr>
        <w:t>ي</w:t>
      </w:r>
      <w:r w:rsidR="00580539" w:rsidRPr="00836DEF">
        <w:rPr>
          <w:rFonts w:hint="cs"/>
          <w:color w:val="000000" w:themeColor="text1"/>
          <w:sz w:val="27"/>
          <w:rtl/>
        </w:rPr>
        <w:t xml:space="preserve"> فيها</w:t>
      </w:r>
      <w:r w:rsidR="00AE7FD7" w:rsidRPr="00836DEF">
        <w:rPr>
          <w:color w:val="000000" w:themeColor="text1"/>
          <w:sz w:val="27"/>
          <w:rtl/>
        </w:rPr>
        <w:t xml:space="preserve"> في فهرست أبرز علماء الفرس (في عصره)</w:t>
      </w:r>
      <w:r w:rsidR="00580539" w:rsidRPr="00836DEF">
        <w:rPr>
          <w:rFonts w:hint="cs"/>
          <w:color w:val="000000" w:themeColor="text1"/>
          <w:sz w:val="27"/>
          <w:rtl/>
        </w:rPr>
        <w:t>،</w:t>
      </w:r>
      <w:r w:rsidR="00AE7FD7" w:rsidRPr="00836DEF">
        <w:rPr>
          <w:color w:val="000000" w:themeColor="text1"/>
          <w:sz w:val="27"/>
          <w:rtl/>
        </w:rPr>
        <w:t xml:space="preserve"> وبوصفه أحد أبرز علماء عصره، ولكن مع ذلك لم يوص</w:t>
      </w:r>
      <w:r w:rsidR="00580539" w:rsidRPr="00836DEF">
        <w:rPr>
          <w:rFonts w:hint="cs"/>
          <w:color w:val="000000" w:themeColor="text1"/>
          <w:sz w:val="27"/>
          <w:rtl/>
        </w:rPr>
        <w:t>َ</w:t>
      </w:r>
      <w:r w:rsidR="00AE7FD7" w:rsidRPr="00836DEF">
        <w:rPr>
          <w:color w:val="000000" w:themeColor="text1"/>
          <w:sz w:val="27"/>
          <w:rtl/>
        </w:rPr>
        <w:t>ف</w:t>
      </w:r>
      <w:r w:rsidR="00580539" w:rsidRPr="00836DEF">
        <w:rPr>
          <w:rFonts w:hint="cs"/>
          <w:color w:val="000000" w:themeColor="text1"/>
          <w:sz w:val="27"/>
          <w:rtl/>
        </w:rPr>
        <w:t>ْ</w:t>
      </w:r>
      <w:r w:rsidR="00AE7FD7" w:rsidRPr="00836DEF">
        <w:rPr>
          <w:color w:val="000000" w:themeColor="text1"/>
          <w:sz w:val="27"/>
          <w:rtl/>
        </w:rPr>
        <w:t xml:space="preserve"> بكونه </w:t>
      </w:r>
      <w:r w:rsidR="004156EC" w:rsidRPr="00836DEF">
        <w:rPr>
          <w:color w:val="000000" w:themeColor="text1"/>
          <w:sz w:val="27"/>
          <w:rtl/>
        </w:rPr>
        <w:t>أخباريّ</w:t>
      </w:r>
      <w:r w:rsidR="00AE7FD7" w:rsidRPr="00836DEF">
        <w:rPr>
          <w:rFonts w:hint="cs"/>
          <w:color w:val="000000" w:themeColor="text1"/>
          <w:sz w:val="27"/>
          <w:rtl/>
        </w:rPr>
        <w:t>اً</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1"/>
      </w:r>
      <w:r w:rsidR="00AE7FD7" w:rsidRPr="00836DEF">
        <w:rPr>
          <w:rFonts w:hint="cs"/>
          <w:color w:val="000000" w:themeColor="text1"/>
          <w:sz w:val="27"/>
          <w:vertAlign w:val="superscript"/>
          <w:rtl/>
        </w:rPr>
        <w:t>)</w:t>
      </w:r>
      <w:r w:rsidR="00AE7FD7" w:rsidRPr="00836DEF">
        <w:rPr>
          <w:color w:val="000000" w:themeColor="text1"/>
          <w:sz w:val="27"/>
          <w:rtl/>
        </w:rPr>
        <w:t xml:space="preserve">. </w:t>
      </w:r>
    </w:p>
    <w:p w:rsidR="00AE7FD7" w:rsidRPr="00836DEF" w:rsidRDefault="00580539" w:rsidP="008135C1">
      <w:pPr>
        <w:autoSpaceDE w:val="0"/>
        <w:autoSpaceDN w:val="0"/>
        <w:adjustRightInd w:val="0"/>
        <w:rPr>
          <w:color w:val="000000" w:themeColor="text1"/>
          <w:sz w:val="27"/>
          <w:rtl/>
        </w:rPr>
      </w:pPr>
      <w:r w:rsidRPr="00836DEF">
        <w:rPr>
          <w:rFonts w:hint="cs"/>
          <w:b/>
          <w:color w:val="000000" w:themeColor="text1"/>
          <w:sz w:val="27"/>
          <w:rtl/>
        </w:rPr>
        <w:t xml:space="preserve">ولم </w:t>
      </w:r>
      <w:r w:rsidRPr="00A262D2">
        <w:rPr>
          <w:rFonts w:hint="cs"/>
          <w:b/>
          <w:color w:val="000000" w:themeColor="text1"/>
          <w:sz w:val="27"/>
          <w:rtl/>
        </w:rPr>
        <w:t xml:space="preserve">يُشِرْ كتاب </w:t>
      </w:r>
      <w:r w:rsidR="00AE7FD7" w:rsidRPr="00A262D2">
        <w:rPr>
          <w:b/>
          <w:color w:val="000000" w:themeColor="text1"/>
          <w:sz w:val="27"/>
          <w:rtl/>
        </w:rPr>
        <w:t>«رياض العلماء»</w:t>
      </w:r>
      <w:r w:rsidRPr="00A262D2">
        <w:rPr>
          <w:rFonts w:hint="cs"/>
          <w:b/>
          <w:color w:val="000000" w:themeColor="text1"/>
          <w:sz w:val="27"/>
          <w:rtl/>
        </w:rPr>
        <w:t>،</w:t>
      </w:r>
      <w:r w:rsidRPr="00A262D2">
        <w:rPr>
          <w:b/>
          <w:color w:val="000000" w:themeColor="text1"/>
          <w:sz w:val="27"/>
          <w:rtl/>
        </w:rPr>
        <w:t xml:space="preserve"> للأفندي</w:t>
      </w:r>
      <w:r w:rsidR="00AE7FD7" w:rsidRPr="00836DEF">
        <w:rPr>
          <w:color w:val="000000" w:themeColor="text1"/>
          <w:sz w:val="27"/>
          <w:rtl/>
        </w:rPr>
        <w:t>(1130</w:t>
      </w:r>
      <w:r w:rsidRPr="00836DEF">
        <w:rPr>
          <w:rFonts w:hint="cs"/>
          <w:color w:val="000000" w:themeColor="text1"/>
          <w:sz w:val="27"/>
          <w:rtl/>
        </w:rPr>
        <w:t>هـ</w:t>
      </w:r>
      <w:r w:rsidR="00AE7FD7" w:rsidRPr="00836DEF">
        <w:rPr>
          <w:color w:val="000000" w:themeColor="text1"/>
          <w:sz w:val="27"/>
          <w:rtl/>
        </w:rPr>
        <w:t xml:space="preserve">) </w:t>
      </w:r>
      <w:r w:rsidR="00D9533D" w:rsidRPr="00836DEF">
        <w:rPr>
          <w:color w:val="000000" w:themeColor="text1"/>
          <w:sz w:val="27"/>
          <w:rtl/>
        </w:rPr>
        <w:t xml:space="preserve">إلى </w:t>
      </w:r>
      <w:r w:rsidR="004156EC" w:rsidRPr="00836DEF">
        <w:rPr>
          <w:color w:val="000000" w:themeColor="text1"/>
          <w:sz w:val="27"/>
          <w:rtl/>
        </w:rPr>
        <w:t>أخباريّ</w:t>
      </w:r>
      <w:r w:rsidR="00AE7FD7" w:rsidRPr="00836DEF">
        <w:rPr>
          <w:color w:val="000000" w:themeColor="text1"/>
          <w:sz w:val="27"/>
          <w:rtl/>
        </w:rPr>
        <w:t>ة ال</w:t>
      </w:r>
      <w:r w:rsidR="004156EC" w:rsidRPr="00836DEF">
        <w:rPr>
          <w:color w:val="000000" w:themeColor="text1"/>
          <w:sz w:val="27"/>
          <w:rtl/>
        </w:rPr>
        <w:t>إسترآباد</w:t>
      </w:r>
      <w:r w:rsidR="00AE7FD7" w:rsidRPr="00836DEF">
        <w:rPr>
          <w:color w:val="000000" w:themeColor="text1"/>
          <w:sz w:val="27"/>
          <w:rtl/>
        </w:rPr>
        <w:t>ي</w:t>
      </w:r>
      <w:r w:rsidRPr="00836DEF">
        <w:rPr>
          <w:rFonts w:hint="cs"/>
          <w:color w:val="000000" w:themeColor="text1"/>
          <w:sz w:val="27"/>
          <w:rtl/>
        </w:rPr>
        <w:t>،</w:t>
      </w:r>
      <w:r w:rsidR="00AE7FD7" w:rsidRPr="00836DEF">
        <w:rPr>
          <w:color w:val="000000" w:themeColor="text1"/>
          <w:sz w:val="27"/>
          <w:rtl/>
        </w:rPr>
        <w:t xml:space="preserve"> واكتفى بذكر مقطع</w:t>
      </w:r>
      <w:r w:rsidRPr="00836DEF">
        <w:rPr>
          <w:rFonts w:hint="cs"/>
          <w:color w:val="000000" w:themeColor="text1"/>
          <w:sz w:val="27"/>
          <w:rtl/>
        </w:rPr>
        <w:t>ٍ</w:t>
      </w:r>
      <w:r w:rsidR="00AE7FD7" w:rsidRPr="00836DEF">
        <w:rPr>
          <w:color w:val="000000" w:themeColor="text1"/>
          <w:sz w:val="27"/>
          <w:rtl/>
        </w:rPr>
        <w:t xml:space="preserve"> من كتاب الح</w:t>
      </w:r>
      <w:r w:rsidRPr="00836DEF">
        <w:rPr>
          <w:rFonts w:hint="cs"/>
          <w:color w:val="000000" w:themeColor="text1"/>
          <w:sz w:val="27"/>
          <w:rtl/>
        </w:rPr>
        <w:t>ُ</w:t>
      </w:r>
      <w:r w:rsidR="00AE7FD7" w:rsidRPr="00836DEF">
        <w:rPr>
          <w:color w:val="000000" w:themeColor="text1"/>
          <w:sz w:val="27"/>
          <w:rtl/>
        </w:rPr>
        <w:t>ر</w:t>
      </w:r>
      <w:r w:rsidRPr="00836DEF">
        <w:rPr>
          <w:rFonts w:hint="cs"/>
          <w:color w:val="000000" w:themeColor="text1"/>
          <w:sz w:val="27"/>
          <w:rtl/>
        </w:rPr>
        <w:t>ّ</w:t>
      </w:r>
      <w:r w:rsidR="00AE7FD7" w:rsidRPr="00836DEF">
        <w:rPr>
          <w:color w:val="000000" w:themeColor="text1"/>
          <w:sz w:val="27"/>
          <w:rtl/>
        </w:rPr>
        <w:t xml:space="preserve"> العاملي</w:t>
      </w:r>
      <w:r w:rsidRPr="00836DEF">
        <w:rPr>
          <w:rFonts w:hint="cs"/>
          <w:color w:val="000000" w:themeColor="text1"/>
          <w:sz w:val="27"/>
          <w:rtl/>
        </w:rPr>
        <w:t>ّ</w:t>
      </w:r>
      <w:r w:rsidR="00AE7FD7" w:rsidRPr="00836DEF">
        <w:rPr>
          <w:color w:val="000000" w:themeColor="text1"/>
          <w:sz w:val="27"/>
          <w:rtl/>
        </w:rPr>
        <w:t xml:space="preserve"> </w:t>
      </w:r>
      <w:r w:rsidRPr="00836DEF">
        <w:rPr>
          <w:color w:val="000000" w:themeColor="text1"/>
          <w:sz w:val="27"/>
          <w:rtl/>
        </w:rPr>
        <w:t>«أمل الآمل»</w:t>
      </w:r>
      <w:r w:rsidR="00AE7FD7" w:rsidRPr="00836DEF">
        <w:rPr>
          <w:color w:val="000000" w:themeColor="text1"/>
          <w:sz w:val="27"/>
          <w:rtl/>
        </w:rPr>
        <w:t>، وأضاف إليها بعض نظراته الاصلاحي</w:t>
      </w:r>
      <w:r w:rsidRPr="00836DEF">
        <w:rPr>
          <w:rFonts w:hint="cs"/>
          <w:color w:val="000000" w:themeColor="text1"/>
          <w:sz w:val="27"/>
          <w:rtl/>
        </w:rPr>
        <w:t>ّ</w:t>
      </w:r>
      <w:r w:rsidR="00AE7FD7" w:rsidRPr="00836DEF">
        <w:rPr>
          <w:color w:val="000000" w:themeColor="text1"/>
          <w:sz w:val="27"/>
          <w:rtl/>
        </w:rPr>
        <w:t>ة</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2"/>
      </w:r>
      <w:r w:rsidR="00AE7FD7" w:rsidRPr="00836DEF">
        <w:rPr>
          <w:rFonts w:hint="cs"/>
          <w:color w:val="000000" w:themeColor="text1"/>
          <w:sz w:val="27"/>
          <w:vertAlign w:val="superscript"/>
          <w:rtl/>
        </w:rPr>
        <w:t>)</w:t>
      </w:r>
      <w:r w:rsidR="00AE7FD7" w:rsidRPr="00836DEF">
        <w:rPr>
          <w:color w:val="000000" w:themeColor="text1"/>
          <w:sz w:val="27"/>
          <w:rtl/>
        </w:rPr>
        <w:t>.</w:t>
      </w:r>
      <w:r w:rsidR="00AE7FD7" w:rsidRPr="00836DEF">
        <w:rPr>
          <w:rFonts w:hint="cs"/>
          <w:color w:val="000000" w:themeColor="text1"/>
          <w:sz w:val="27"/>
          <w:rtl/>
        </w:rPr>
        <w:t xml:space="preserve"> </w:t>
      </w:r>
      <w:r w:rsidR="00AE7FD7" w:rsidRPr="00836DEF">
        <w:rPr>
          <w:color w:val="000000" w:themeColor="text1"/>
          <w:sz w:val="27"/>
          <w:rtl/>
        </w:rPr>
        <w:t>وفي هذا الكتاب وردت إشارات</w:t>
      </w:r>
      <w:r w:rsidR="00D9533D" w:rsidRPr="00836DEF">
        <w:rPr>
          <w:color w:val="000000" w:themeColor="text1"/>
          <w:sz w:val="27"/>
          <w:rtl/>
        </w:rPr>
        <w:t xml:space="preserve"> إلى </w:t>
      </w:r>
      <w:r w:rsidR="00AE7FD7" w:rsidRPr="00836DEF">
        <w:rPr>
          <w:color w:val="000000" w:themeColor="text1"/>
          <w:sz w:val="27"/>
          <w:rtl/>
        </w:rPr>
        <w:t>تلك الطائفة من العلماء الذين يصفون أنفسهم بال</w:t>
      </w:r>
      <w:r w:rsidR="004156EC" w:rsidRPr="00836DEF">
        <w:rPr>
          <w:color w:val="000000" w:themeColor="text1"/>
          <w:sz w:val="27"/>
          <w:rtl/>
        </w:rPr>
        <w:t>أخباريّ</w:t>
      </w:r>
      <w:r w:rsidR="00AE7FD7" w:rsidRPr="00836DEF">
        <w:rPr>
          <w:color w:val="000000" w:themeColor="text1"/>
          <w:sz w:val="27"/>
          <w:rtl/>
        </w:rPr>
        <w:t>ة</w:t>
      </w:r>
      <w:r w:rsidRPr="00836DEF">
        <w:rPr>
          <w:rFonts w:hint="cs"/>
          <w:color w:val="000000" w:themeColor="text1"/>
          <w:sz w:val="27"/>
          <w:rtl/>
        </w:rPr>
        <w:t>،</w:t>
      </w:r>
      <w:r w:rsidR="00AE7FD7" w:rsidRPr="00836DEF">
        <w:rPr>
          <w:color w:val="000000" w:themeColor="text1"/>
          <w:sz w:val="27"/>
          <w:rtl/>
        </w:rPr>
        <w:t xml:space="preserve"> ولكن لا يوجد أي</w:t>
      </w:r>
      <w:r w:rsidRPr="00836DEF">
        <w:rPr>
          <w:rFonts w:hint="cs"/>
          <w:color w:val="000000" w:themeColor="text1"/>
          <w:sz w:val="27"/>
          <w:rtl/>
        </w:rPr>
        <w:t>ّ</w:t>
      </w:r>
      <w:r w:rsidR="00AE7FD7" w:rsidRPr="00836DEF">
        <w:rPr>
          <w:color w:val="000000" w:themeColor="text1"/>
          <w:sz w:val="27"/>
          <w:rtl/>
        </w:rPr>
        <w:t xml:space="preserve"> أثر للنزاع بين ال</w:t>
      </w:r>
      <w:r w:rsidR="00B1366B" w:rsidRPr="00836DEF">
        <w:rPr>
          <w:color w:val="000000" w:themeColor="text1"/>
          <w:sz w:val="27"/>
          <w:rtl/>
        </w:rPr>
        <w:t>أصوليّ</w:t>
      </w:r>
      <w:r w:rsidR="00AE7FD7" w:rsidRPr="00836DEF">
        <w:rPr>
          <w:color w:val="000000" w:themeColor="text1"/>
          <w:sz w:val="27"/>
          <w:rtl/>
        </w:rPr>
        <w:t>ين وال</w:t>
      </w:r>
      <w:r w:rsidR="004156EC" w:rsidRPr="00836DEF">
        <w:rPr>
          <w:color w:val="000000" w:themeColor="text1"/>
          <w:sz w:val="27"/>
          <w:rtl/>
        </w:rPr>
        <w:t>أخباريّ</w:t>
      </w:r>
      <w:r w:rsidR="00AE7FD7" w:rsidRPr="00836DEF">
        <w:rPr>
          <w:color w:val="000000" w:themeColor="text1"/>
          <w:sz w:val="27"/>
          <w:rtl/>
        </w:rPr>
        <w:t>ين فيها</w:t>
      </w:r>
      <w:r w:rsidR="00AE7FD7" w:rsidRPr="00836DEF">
        <w:rPr>
          <w:rFonts w:hint="cs"/>
          <w:color w:val="000000" w:themeColor="text1"/>
          <w:sz w:val="27"/>
          <w:rtl/>
        </w:rPr>
        <w:t xml:space="preserve">. </w:t>
      </w:r>
      <w:r w:rsidR="00AE7FD7" w:rsidRPr="00836DEF">
        <w:rPr>
          <w:color w:val="000000" w:themeColor="text1"/>
          <w:sz w:val="27"/>
          <w:rtl/>
        </w:rPr>
        <w:t>ومع أنّ الأفندي لا يرى نفسه من ال</w:t>
      </w:r>
      <w:r w:rsidR="00B1366B" w:rsidRPr="00836DEF">
        <w:rPr>
          <w:color w:val="000000" w:themeColor="text1"/>
          <w:sz w:val="27"/>
          <w:rtl/>
        </w:rPr>
        <w:t>أصوليّ</w:t>
      </w:r>
      <w:r w:rsidR="00AE7FD7" w:rsidRPr="00836DEF">
        <w:rPr>
          <w:color w:val="000000" w:themeColor="text1"/>
          <w:sz w:val="27"/>
          <w:rtl/>
        </w:rPr>
        <w:t>ين</w:t>
      </w:r>
      <w:r w:rsidRPr="00836DEF">
        <w:rPr>
          <w:rFonts w:hint="cs"/>
          <w:color w:val="000000" w:themeColor="text1"/>
          <w:sz w:val="27"/>
          <w:rtl/>
        </w:rPr>
        <w:t xml:space="preserve"> فإنّه</w:t>
      </w:r>
      <w:r w:rsidR="00AE7FD7" w:rsidRPr="00836DEF">
        <w:rPr>
          <w:color w:val="000000" w:themeColor="text1"/>
          <w:sz w:val="27"/>
          <w:rtl/>
        </w:rPr>
        <w:t xml:space="preserve"> لا يخفي علاقته مع العلماء ال</w:t>
      </w:r>
      <w:r w:rsidR="00B1366B" w:rsidRPr="00836DEF">
        <w:rPr>
          <w:color w:val="000000" w:themeColor="text1"/>
          <w:sz w:val="27"/>
          <w:rtl/>
        </w:rPr>
        <w:t>أصوليّ</w:t>
      </w:r>
      <w:r w:rsidR="00AE7FD7" w:rsidRPr="00836DEF">
        <w:rPr>
          <w:color w:val="000000" w:themeColor="text1"/>
          <w:sz w:val="27"/>
          <w:rtl/>
        </w:rPr>
        <w:t>ين</w:t>
      </w:r>
      <w:r w:rsidRPr="00836DEF">
        <w:rPr>
          <w:rFonts w:hint="cs"/>
          <w:color w:val="000000" w:themeColor="text1"/>
          <w:sz w:val="27"/>
          <w:rtl/>
        </w:rPr>
        <w:t>،</w:t>
      </w:r>
      <w:r w:rsidR="00AE7FD7" w:rsidRPr="00836DEF">
        <w:rPr>
          <w:color w:val="000000" w:themeColor="text1"/>
          <w:sz w:val="27"/>
          <w:rtl/>
        </w:rPr>
        <w:t xml:space="preserve"> مثل</w:t>
      </w:r>
      <w:r w:rsidRPr="00836DEF">
        <w:rPr>
          <w:rFonts w:hint="cs"/>
          <w:color w:val="000000" w:themeColor="text1"/>
          <w:sz w:val="27"/>
          <w:rtl/>
        </w:rPr>
        <w:t>:</w:t>
      </w:r>
      <w:r w:rsidRPr="00836DEF">
        <w:rPr>
          <w:color w:val="000000" w:themeColor="text1"/>
          <w:sz w:val="27"/>
          <w:rtl/>
        </w:rPr>
        <w:t xml:space="preserve"> محمّد باقر السبزواري</w:t>
      </w:r>
      <w:r w:rsidR="00AE7FD7" w:rsidRPr="00836DEF">
        <w:rPr>
          <w:color w:val="000000" w:themeColor="text1"/>
          <w:sz w:val="27"/>
          <w:rtl/>
        </w:rPr>
        <w:t>(1090هـ)</w:t>
      </w:r>
      <w:r w:rsidRPr="00836DEF">
        <w:rPr>
          <w:rFonts w:hint="cs"/>
          <w:color w:val="000000" w:themeColor="text1"/>
          <w:sz w:val="27"/>
          <w:rtl/>
        </w:rPr>
        <w:t>،</w:t>
      </w:r>
      <w:r w:rsidR="00AE7FD7" w:rsidRPr="00836DEF">
        <w:rPr>
          <w:color w:val="000000" w:themeColor="text1"/>
          <w:sz w:val="27"/>
          <w:rtl/>
        </w:rPr>
        <w:t xml:space="preserve"> والفلاسفة</w:t>
      </w:r>
      <w:r w:rsidRPr="00836DEF">
        <w:rPr>
          <w:rFonts w:hint="cs"/>
          <w:color w:val="000000" w:themeColor="text1"/>
          <w:sz w:val="27"/>
          <w:rtl/>
        </w:rPr>
        <w:t>،</w:t>
      </w:r>
      <w:r w:rsidR="00AE7FD7" w:rsidRPr="00836DEF">
        <w:rPr>
          <w:color w:val="000000" w:themeColor="text1"/>
          <w:sz w:val="27"/>
          <w:rtl/>
        </w:rPr>
        <w:t xml:space="preserve"> مثل</w:t>
      </w:r>
      <w:r w:rsidRPr="00836DEF">
        <w:rPr>
          <w:rFonts w:hint="cs"/>
          <w:color w:val="000000" w:themeColor="text1"/>
          <w:sz w:val="27"/>
          <w:rtl/>
        </w:rPr>
        <w:t>:</w:t>
      </w:r>
      <w:r w:rsidR="00AE7FD7" w:rsidRPr="00836DEF">
        <w:rPr>
          <w:color w:val="000000" w:themeColor="text1"/>
          <w:sz w:val="27"/>
          <w:rtl/>
        </w:rPr>
        <w:t xml:space="preserve"> آ</w:t>
      </w:r>
      <w:r w:rsidRPr="00836DEF">
        <w:rPr>
          <w:rFonts w:hint="cs"/>
          <w:color w:val="000000" w:themeColor="text1"/>
          <w:sz w:val="27"/>
          <w:rtl/>
        </w:rPr>
        <w:t>غ</w:t>
      </w:r>
      <w:r w:rsidRPr="00836DEF">
        <w:rPr>
          <w:color w:val="000000" w:themeColor="text1"/>
          <w:sz w:val="27"/>
          <w:rtl/>
        </w:rPr>
        <w:t>ا حسين الخوانساري</w:t>
      </w:r>
      <w:r w:rsidR="00AE7FD7" w:rsidRPr="00836DEF">
        <w:rPr>
          <w:color w:val="000000" w:themeColor="text1"/>
          <w:sz w:val="27"/>
          <w:rtl/>
        </w:rPr>
        <w:t>(1098هـ)</w:t>
      </w:r>
      <w:r w:rsidRPr="00836DEF">
        <w:rPr>
          <w:rFonts w:hint="cs"/>
          <w:color w:val="000000" w:themeColor="text1"/>
          <w:sz w:val="27"/>
          <w:rtl/>
        </w:rPr>
        <w:t>،</w:t>
      </w:r>
      <w:r w:rsidR="00AE7FD7" w:rsidRPr="00836DEF">
        <w:rPr>
          <w:color w:val="000000" w:themeColor="text1"/>
          <w:sz w:val="27"/>
          <w:rtl/>
        </w:rPr>
        <w:t xml:space="preserve"> وم</w:t>
      </w:r>
      <w:r w:rsidRPr="00836DEF">
        <w:rPr>
          <w:rFonts w:hint="cs"/>
          <w:color w:val="000000" w:themeColor="text1"/>
          <w:sz w:val="27"/>
          <w:rtl/>
        </w:rPr>
        <w:t>ح</w:t>
      </w:r>
      <w:r w:rsidRPr="00836DEF">
        <w:rPr>
          <w:color w:val="000000" w:themeColor="text1"/>
          <w:sz w:val="27"/>
          <w:rtl/>
        </w:rPr>
        <w:t>مّد بن الحسن الشيرواني</w:t>
      </w:r>
      <w:r w:rsidR="00AE7FD7" w:rsidRPr="00836DEF">
        <w:rPr>
          <w:color w:val="000000" w:themeColor="text1"/>
          <w:sz w:val="27"/>
          <w:rtl/>
        </w:rPr>
        <w:t>(1098</w:t>
      </w:r>
      <w:r w:rsidR="00AE7FD7" w:rsidRPr="00836DEF">
        <w:rPr>
          <w:rFonts w:hint="cs"/>
          <w:color w:val="000000" w:themeColor="text1"/>
          <w:sz w:val="27"/>
          <w:rtl/>
        </w:rPr>
        <w:t>هـ</w:t>
      </w:r>
      <w:r w:rsidR="00AE7FD7" w:rsidRPr="00836DEF">
        <w:rPr>
          <w:color w:val="000000" w:themeColor="text1"/>
          <w:sz w:val="27"/>
          <w:rtl/>
        </w:rPr>
        <w:t>)، ممّا يزيد من احتمال ميل الأفندي</w:t>
      </w:r>
      <w:r w:rsidR="00D9533D" w:rsidRPr="00836DEF">
        <w:rPr>
          <w:color w:val="000000" w:themeColor="text1"/>
          <w:sz w:val="27"/>
          <w:rtl/>
        </w:rPr>
        <w:t xml:space="preserve"> إلى </w:t>
      </w:r>
      <w:r w:rsidR="00AE7FD7" w:rsidRPr="00836DEF">
        <w:rPr>
          <w:color w:val="000000" w:themeColor="text1"/>
          <w:sz w:val="27"/>
          <w:rtl/>
        </w:rPr>
        <w:t>آراء ال</w:t>
      </w:r>
      <w:r w:rsidR="00B1366B" w:rsidRPr="00836DEF">
        <w:rPr>
          <w:color w:val="000000" w:themeColor="text1"/>
          <w:sz w:val="27"/>
          <w:rtl/>
        </w:rPr>
        <w:t>أصوليّ</w:t>
      </w:r>
      <w:r w:rsidR="00AE7FD7" w:rsidRPr="00836DEF">
        <w:rPr>
          <w:color w:val="000000" w:themeColor="text1"/>
          <w:sz w:val="27"/>
          <w:rtl/>
        </w:rPr>
        <w:t>ين</w:t>
      </w:r>
      <w:r w:rsidRPr="00836DEF">
        <w:rPr>
          <w:rFonts w:hint="cs"/>
          <w:color w:val="000000" w:themeColor="text1"/>
          <w:sz w:val="27"/>
          <w:rtl/>
        </w:rPr>
        <w:t>.</w:t>
      </w:r>
      <w:r w:rsidR="00AE7FD7" w:rsidRPr="00836DEF">
        <w:rPr>
          <w:color w:val="000000" w:themeColor="text1"/>
          <w:sz w:val="27"/>
          <w:rtl/>
        </w:rPr>
        <w:t xml:space="preserve"> والشاهد الذي يمكن الإشارة إليه انتقاده لل</w:t>
      </w:r>
      <w:r w:rsidR="004156EC" w:rsidRPr="00836DEF">
        <w:rPr>
          <w:color w:val="000000" w:themeColor="text1"/>
          <w:sz w:val="27"/>
          <w:rtl/>
        </w:rPr>
        <w:t>أخباريّ</w:t>
      </w:r>
      <w:r w:rsidR="00AE7FD7" w:rsidRPr="00836DEF">
        <w:rPr>
          <w:color w:val="000000" w:themeColor="text1"/>
          <w:sz w:val="27"/>
          <w:rtl/>
        </w:rPr>
        <w:t xml:space="preserve">ين في كتاب </w:t>
      </w:r>
      <w:r w:rsidRPr="00836DEF">
        <w:rPr>
          <w:rFonts w:hint="eastAsia"/>
          <w:color w:val="000000" w:themeColor="text1"/>
          <w:sz w:val="27"/>
          <w:rtl/>
        </w:rPr>
        <w:t>«</w:t>
      </w:r>
      <w:r w:rsidR="00AE7FD7" w:rsidRPr="00836DEF">
        <w:rPr>
          <w:color w:val="000000" w:themeColor="text1"/>
          <w:sz w:val="27"/>
          <w:rtl/>
        </w:rPr>
        <w:t>رياض العلماء</w:t>
      </w:r>
      <w:r w:rsidRPr="00836DEF">
        <w:rPr>
          <w:rFonts w:hint="eastAsia"/>
          <w:color w:val="000000" w:themeColor="text1"/>
          <w:sz w:val="27"/>
          <w:rtl/>
        </w:rPr>
        <w:t>»</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3"/>
      </w:r>
      <w:r w:rsidR="00AE7FD7" w:rsidRPr="00836DEF">
        <w:rPr>
          <w:rFonts w:hint="cs"/>
          <w:color w:val="000000" w:themeColor="text1"/>
          <w:sz w:val="27"/>
          <w:vertAlign w:val="superscript"/>
          <w:rtl/>
        </w:rPr>
        <w:t>)</w:t>
      </w:r>
      <w:r w:rsidR="00AE7FD7" w:rsidRPr="00836DEF">
        <w:rPr>
          <w:color w:val="000000" w:themeColor="text1"/>
          <w:sz w:val="27"/>
          <w:rtl/>
        </w:rPr>
        <w:t xml:space="preserve">. </w:t>
      </w:r>
      <w:r w:rsidRPr="00836DEF">
        <w:rPr>
          <w:rFonts w:hint="cs"/>
          <w:color w:val="000000" w:themeColor="text1"/>
          <w:sz w:val="27"/>
          <w:rtl/>
        </w:rPr>
        <w:t>و</w:t>
      </w:r>
      <w:r w:rsidR="00AE7FD7" w:rsidRPr="00836DEF">
        <w:rPr>
          <w:color w:val="000000" w:themeColor="text1"/>
          <w:sz w:val="27"/>
          <w:rtl/>
        </w:rPr>
        <w:t xml:space="preserve">إذا كان الأفندي من </w:t>
      </w:r>
      <w:r w:rsidRPr="00836DEF">
        <w:rPr>
          <w:rFonts w:hint="cs"/>
          <w:color w:val="000000" w:themeColor="text1"/>
          <w:sz w:val="27"/>
          <w:rtl/>
        </w:rPr>
        <w:t>ال</w:t>
      </w:r>
      <w:r w:rsidR="00B1366B" w:rsidRPr="00836DEF">
        <w:rPr>
          <w:color w:val="000000" w:themeColor="text1"/>
          <w:sz w:val="27"/>
          <w:rtl/>
        </w:rPr>
        <w:t>أصوليّ</w:t>
      </w:r>
      <w:r w:rsidR="00AE7FD7" w:rsidRPr="00836DEF">
        <w:rPr>
          <w:color w:val="000000" w:themeColor="text1"/>
          <w:sz w:val="27"/>
          <w:rtl/>
        </w:rPr>
        <w:t>ين فمن الغريب أن يكون مثل</w:t>
      </w:r>
      <w:r w:rsidRPr="00836DEF">
        <w:rPr>
          <w:rFonts w:hint="cs"/>
          <w:color w:val="000000" w:themeColor="text1"/>
          <w:sz w:val="27"/>
          <w:rtl/>
        </w:rPr>
        <w:t>َ</w:t>
      </w:r>
      <w:r w:rsidR="00AE7FD7" w:rsidRPr="00836DEF">
        <w:rPr>
          <w:color w:val="000000" w:themeColor="text1"/>
          <w:sz w:val="27"/>
          <w:rtl/>
        </w:rPr>
        <w:t xml:space="preserve"> الح</w:t>
      </w:r>
      <w:r w:rsidRPr="00836DEF">
        <w:rPr>
          <w:rFonts w:hint="cs"/>
          <w:color w:val="000000" w:themeColor="text1"/>
          <w:sz w:val="27"/>
          <w:rtl/>
        </w:rPr>
        <w:t>ُ</w:t>
      </w:r>
      <w:r w:rsidR="00AE7FD7" w:rsidRPr="00836DEF">
        <w:rPr>
          <w:color w:val="000000" w:themeColor="text1"/>
          <w:sz w:val="27"/>
          <w:rtl/>
        </w:rPr>
        <w:t>ر</w:t>
      </w:r>
      <w:r w:rsidRPr="00836DEF">
        <w:rPr>
          <w:rFonts w:hint="cs"/>
          <w:color w:val="000000" w:themeColor="text1"/>
          <w:sz w:val="27"/>
          <w:rtl/>
        </w:rPr>
        <w:t>ّ</w:t>
      </w:r>
      <w:r w:rsidR="00AE7FD7" w:rsidRPr="00836DEF">
        <w:rPr>
          <w:color w:val="000000" w:themeColor="text1"/>
          <w:sz w:val="27"/>
          <w:rtl/>
        </w:rPr>
        <w:t xml:space="preserve"> العاملي والجيل الذي سبقه في عدم اهتمامه بموضوع النزاع بين ال</w:t>
      </w:r>
      <w:r w:rsidR="00B1366B" w:rsidRPr="00836DEF">
        <w:rPr>
          <w:color w:val="000000" w:themeColor="text1"/>
          <w:sz w:val="27"/>
          <w:rtl/>
        </w:rPr>
        <w:t>أصوليّ</w:t>
      </w:r>
      <w:r w:rsidR="00AE7FD7" w:rsidRPr="00836DEF">
        <w:rPr>
          <w:color w:val="000000" w:themeColor="text1"/>
          <w:sz w:val="27"/>
          <w:rtl/>
        </w:rPr>
        <w:t>ين وال</w:t>
      </w:r>
      <w:r w:rsidR="004156EC" w:rsidRPr="00836DEF">
        <w:rPr>
          <w:color w:val="000000" w:themeColor="text1"/>
          <w:sz w:val="27"/>
          <w:rtl/>
        </w:rPr>
        <w:t>أخباريّ</w:t>
      </w:r>
      <w:r w:rsidR="00AE7FD7" w:rsidRPr="00836DEF">
        <w:rPr>
          <w:color w:val="000000" w:themeColor="text1"/>
          <w:sz w:val="27"/>
          <w:rtl/>
        </w:rPr>
        <w:t>ين في كتاباته، ونرى في كتاب الأفندي أسماء علماء بوصفهم مجتهدين</w:t>
      </w:r>
      <w:r w:rsidRPr="00836DEF">
        <w:rPr>
          <w:rFonts w:hint="cs"/>
          <w:color w:val="000000" w:themeColor="text1"/>
          <w:sz w:val="27"/>
          <w:rtl/>
        </w:rPr>
        <w:t>،</w:t>
      </w:r>
      <w:r w:rsidR="00AE7FD7" w:rsidRPr="00836DEF">
        <w:rPr>
          <w:color w:val="000000" w:themeColor="text1"/>
          <w:sz w:val="27"/>
          <w:rtl/>
        </w:rPr>
        <w:t xml:space="preserve"> ويندر وصفهم بال</w:t>
      </w:r>
      <w:r w:rsidR="00B1366B" w:rsidRPr="00836DEF">
        <w:rPr>
          <w:color w:val="000000" w:themeColor="text1"/>
          <w:sz w:val="27"/>
          <w:rtl/>
        </w:rPr>
        <w:t>أصوليّ</w:t>
      </w:r>
      <w:r w:rsidR="00AE7FD7" w:rsidRPr="00836DEF">
        <w:rPr>
          <w:rFonts w:hint="cs"/>
          <w:color w:val="000000" w:themeColor="text1"/>
          <w:sz w:val="27"/>
          <w:rtl/>
          <w:lang w:bidi="fa-IR"/>
        </w:rPr>
        <w:t>ي</w:t>
      </w:r>
      <w:r w:rsidR="00AE7FD7" w:rsidRPr="00836DEF">
        <w:rPr>
          <w:color w:val="000000" w:themeColor="text1"/>
          <w:sz w:val="27"/>
          <w:rtl/>
        </w:rPr>
        <w:t>ن</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4"/>
      </w:r>
      <w:r w:rsidR="00AE7FD7" w:rsidRPr="00836DEF">
        <w:rPr>
          <w:rFonts w:hint="cs"/>
          <w:color w:val="000000" w:themeColor="text1"/>
          <w:sz w:val="27"/>
          <w:vertAlign w:val="superscript"/>
          <w:rtl/>
        </w:rPr>
        <w:t>)</w:t>
      </w:r>
      <w:r w:rsidR="00AE7FD7" w:rsidRPr="00836DEF">
        <w:rPr>
          <w:color w:val="000000" w:themeColor="text1"/>
          <w:sz w:val="27"/>
          <w:rtl/>
        </w:rPr>
        <w:t>.</w:t>
      </w:r>
      <w:r w:rsidR="00AE7FD7" w:rsidRPr="00836DEF">
        <w:rPr>
          <w:rFonts w:hint="cs"/>
          <w:color w:val="000000" w:themeColor="text1"/>
          <w:sz w:val="27"/>
          <w:rtl/>
        </w:rPr>
        <w:t xml:space="preserve"> </w:t>
      </w:r>
      <w:r w:rsidR="00AE7FD7" w:rsidRPr="00836DEF">
        <w:rPr>
          <w:color w:val="000000" w:themeColor="text1"/>
          <w:sz w:val="27"/>
          <w:rtl/>
        </w:rPr>
        <w:t>ورغم أنّ الظاهر أنّ هذ</w:t>
      </w:r>
      <w:r w:rsidRPr="00836DEF">
        <w:rPr>
          <w:color w:val="000000" w:themeColor="text1"/>
          <w:sz w:val="27"/>
          <w:rtl/>
        </w:rPr>
        <w:t>ا العنوان يعتبر معيار</w:t>
      </w:r>
      <w:r w:rsidRPr="00836DEF">
        <w:rPr>
          <w:rFonts w:hint="cs"/>
          <w:color w:val="000000" w:themeColor="text1"/>
          <w:sz w:val="27"/>
          <w:rtl/>
        </w:rPr>
        <w:t>اً</w:t>
      </w:r>
      <w:r w:rsidR="00AE7FD7" w:rsidRPr="00836DEF">
        <w:rPr>
          <w:color w:val="000000" w:themeColor="text1"/>
          <w:sz w:val="27"/>
          <w:rtl/>
        </w:rPr>
        <w:t xml:space="preserve"> لبيان المهارة ال</w:t>
      </w:r>
      <w:r w:rsidR="00394574" w:rsidRPr="00836DEF">
        <w:rPr>
          <w:color w:val="000000" w:themeColor="text1"/>
          <w:sz w:val="27"/>
          <w:rtl/>
        </w:rPr>
        <w:t>علميّ</w:t>
      </w:r>
      <w:r w:rsidR="00AE7FD7" w:rsidRPr="00836DEF">
        <w:rPr>
          <w:color w:val="000000" w:themeColor="text1"/>
          <w:sz w:val="27"/>
          <w:rtl/>
        </w:rPr>
        <w:t>ة للعلماء</w:t>
      </w:r>
      <w:r w:rsidRPr="00836DEF">
        <w:rPr>
          <w:rFonts w:hint="cs"/>
          <w:color w:val="000000" w:themeColor="text1"/>
          <w:sz w:val="27"/>
          <w:rtl/>
        </w:rPr>
        <w:t>،</w:t>
      </w:r>
      <w:r w:rsidR="00AE7FD7" w:rsidRPr="00836DEF">
        <w:rPr>
          <w:color w:val="000000" w:themeColor="text1"/>
          <w:sz w:val="27"/>
          <w:rtl/>
        </w:rPr>
        <w:t xml:space="preserve"> ولا يرتبط برؤيتهم وآرائهم في</w:t>
      </w:r>
      <w:r w:rsidRPr="00836DEF">
        <w:rPr>
          <w:rFonts w:hint="cs"/>
          <w:color w:val="000000" w:themeColor="text1"/>
          <w:sz w:val="27"/>
          <w:rtl/>
        </w:rPr>
        <w:t xml:space="preserve"> </w:t>
      </w:r>
      <w:r w:rsidR="00AE7FD7" w:rsidRPr="00836DEF">
        <w:rPr>
          <w:color w:val="000000" w:themeColor="text1"/>
          <w:sz w:val="27"/>
          <w:rtl/>
        </w:rPr>
        <w:t>ما يت</w:t>
      </w:r>
      <w:r w:rsidRPr="00836DEF">
        <w:rPr>
          <w:rFonts w:hint="cs"/>
          <w:color w:val="000000" w:themeColor="text1"/>
          <w:sz w:val="27"/>
          <w:rtl/>
        </w:rPr>
        <w:t>َّ</w:t>
      </w:r>
      <w:r w:rsidR="00AE7FD7" w:rsidRPr="00836DEF">
        <w:rPr>
          <w:color w:val="000000" w:themeColor="text1"/>
          <w:sz w:val="27"/>
          <w:rtl/>
        </w:rPr>
        <w:t>صل بالنزاعات ال</w:t>
      </w:r>
      <w:r w:rsidR="002F11B5" w:rsidRPr="00836DEF">
        <w:rPr>
          <w:color w:val="000000" w:themeColor="text1"/>
          <w:sz w:val="27"/>
          <w:rtl/>
        </w:rPr>
        <w:t>مذهبيّ</w:t>
      </w:r>
      <w:r w:rsidR="00AE7FD7" w:rsidRPr="00836DEF">
        <w:rPr>
          <w:color w:val="000000" w:themeColor="text1"/>
          <w:sz w:val="27"/>
          <w:rtl/>
        </w:rPr>
        <w:t>ة</w:t>
      </w:r>
      <w:r w:rsidRPr="00836DEF">
        <w:rPr>
          <w:rFonts w:hint="cs"/>
          <w:color w:val="000000" w:themeColor="text1"/>
          <w:sz w:val="27"/>
          <w:rtl/>
        </w:rPr>
        <w:t>،</w:t>
      </w:r>
      <w:r w:rsidR="00AE7FD7" w:rsidRPr="00836DEF">
        <w:rPr>
          <w:rFonts w:hint="cs"/>
          <w:color w:val="000000" w:themeColor="text1"/>
          <w:sz w:val="27"/>
          <w:rtl/>
        </w:rPr>
        <w:t xml:space="preserve"> </w:t>
      </w:r>
      <w:r w:rsidR="00AE7FD7" w:rsidRPr="00836DEF">
        <w:rPr>
          <w:color w:val="000000" w:themeColor="text1"/>
          <w:sz w:val="27"/>
          <w:rtl/>
        </w:rPr>
        <w:t>فإنّ السؤال</w:t>
      </w:r>
      <w:r w:rsidRPr="00836DEF">
        <w:rPr>
          <w:rFonts w:hint="cs"/>
          <w:color w:val="000000" w:themeColor="text1"/>
          <w:sz w:val="27"/>
          <w:rtl/>
        </w:rPr>
        <w:t>:</w:t>
      </w:r>
      <w:r w:rsidR="00AE7FD7" w:rsidRPr="00836DEF">
        <w:rPr>
          <w:color w:val="000000" w:themeColor="text1"/>
          <w:sz w:val="27"/>
          <w:rtl/>
        </w:rPr>
        <w:t xml:space="preserve"> لماذا لم يهتم</w:t>
      </w:r>
      <w:r w:rsidRPr="00836DEF">
        <w:rPr>
          <w:rFonts w:hint="cs"/>
          <w:color w:val="000000" w:themeColor="text1"/>
          <w:sz w:val="27"/>
          <w:rtl/>
        </w:rPr>
        <w:t>ّ</w:t>
      </w:r>
      <w:r w:rsidR="00AE7FD7" w:rsidRPr="00836DEF">
        <w:rPr>
          <w:color w:val="000000" w:themeColor="text1"/>
          <w:sz w:val="27"/>
          <w:rtl/>
        </w:rPr>
        <w:t xml:space="preserve"> الأفندي في كتاب </w:t>
      </w:r>
      <w:r w:rsidRPr="00836DEF">
        <w:rPr>
          <w:rFonts w:hint="eastAsia"/>
          <w:color w:val="000000" w:themeColor="text1"/>
          <w:sz w:val="27"/>
          <w:rtl/>
        </w:rPr>
        <w:t>«</w:t>
      </w:r>
      <w:r w:rsidR="00AE7FD7" w:rsidRPr="00836DEF">
        <w:rPr>
          <w:color w:val="000000" w:themeColor="text1"/>
          <w:sz w:val="27"/>
          <w:rtl/>
        </w:rPr>
        <w:t>رياض العلماء</w:t>
      </w:r>
      <w:r w:rsidRPr="00836DEF">
        <w:rPr>
          <w:rFonts w:hint="eastAsia"/>
          <w:color w:val="000000" w:themeColor="text1"/>
          <w:sz w:val="27"/>
          <w:rtl/>
        </w:rPr>
        <w:t>»</w:t>
      </w:r>
      <w:r w:rsidR="00AE7FD7" w:rsidRPr="00836DEF">
        <w:rPr>
          <w:color w:val="000000" w:themeColor="text1"/>
          <w:sz w:val="27"/>
          <w:rtl/>
        </w:rPr>
        <w:t xml:space="preserve"> بالتحقيق في نزاع ال</w:t>
      </w:r>
      <w:r w:rsidR="00B1366B" w:rsidRPr="00836DEF">
        <w:rPr>
          <w:color w:val="000000" w:themeColor="text1"/>
          <w:sz w:val="27"/>
          <w:rtl/>
        </w:rPr>
        <w:t>أصوليّ</w:t>
      </w:r>
      <w:r w:rsidR="00AE7FD7" w:rsidRPr="00836DEF">
        <w:rPr>
          <w:color w:val="000000" w:themeColor="text1"/>
          <w:sz w:val="27"/>
          <w:rtl/>
        </w:rPr>
        <w:t>ين وال</w:t>
      </w:r>
      <w:r w:rsidR="004156EC" w:rsidRPr="00836DEF">
        <w:rPr>
          <w:color w:val="000000" w:themeColor="text1"/>
          <w:sz w:val="27"/>
          <w:rtl/>
        </w:rPr>
        <w:t>أخباريّ</w:t>
      </w:r>
      <w:r w:rsidR="00AE7FD7" w:rsidRPr="00836DEF">
        <w:rPr>
          <w:color w:val="000000" w:themeColor="text1"/>
          <w:sz w:val="27"/>
          <w:rtl/>
        </w:rPr>
        <w:t>ين</w:t>
      </w:r>
      <w:r w:rsidRPr="00836DEF">
        <w:rPr>
          <w:rFonts w:hint="cs"/>
          <w:color w:val="000000" w:themeColor="text1"/>
          <w:sz w:val="27"/>
          <w:rtl/>
        </w:rPr>
        <w:t>؟</w:t>
      </w:r>
      <w:r w:rsidR="00AE7FD7" w:rsidRPr="00836DEF">
        <w:rPr>
          <w:rFonts w:hint="cs"/>
          <w:color w:val="000000" w:themeColor="text1"/>
          <w:sz w:val="27"/>
          <w:rtl/>
        </w:rPr>
        <w:t xml:space="preserve"> </w:t>
      </w:r>
      <w:r w:rsidR="00AE7FD7" w:rsidRPr="00836DEF">
        <w:rPr>
          <w:color w:val="000000" w:themeColor="text1"/>
          <w:sz w:val="27"/>
          <w:rtl/>
        </w:rPr>
        <w:t>يبقى غامضاً،</w:t>
      </w:r>
      <w:r w:rsidRPr="00836DEF">
        <w:rPr>
          <w:color w:val="000000" w:themeColor="text1"/>
          <w:sz w:val="27"/>
          <w:rtl/>
        </w:rPr>
        <w:t xml:space="preserve"> ورب</w:t>
      </w:r>
      <w:r w:rsidR="00AE7FD7" w:rsidRPr="00836DEF">
        <w:rPr>
          <w:color w:val="000000" w:themeColor="text1"/>
          <w:sz w:val="27"/>
          <w:rtl/>
        </w:rPr>
        <w:t xml:space="preserve">ما كانت كثرة هذه </w:t>
      </w:r>
      <w:r w:rsidR="00AE7FD7" w:rsidRPr="00836DEF">
        <w:rPr>
          <w:color w:val="000000" w:themeColor="text1"/>
          <w:sz w:val="27"/>
          <w:rtl/>
        </w:rPr>
        <w:lastRenderedPageBreak/>
        <w:t>البحوث والمواضيع في ذلك الزمان</w:t>
      </w:r>
      <w:r w:rsidRPr="00836DEF">
        <w:rPr>
          <w:rFonts w:hint="cs"/>
          <w:color w:val="000000" w:themeColor="text1"/>
          <w:sz w:val="27"/>
          <w:rtl/>
        </w:rPr>
        <w:t>،</w:t>
      </w:r>
      <w:r w:rsidR="00AE7FD7" w:rsidRPr="00836DEF">
        <w:rPr>
          <w:color w:val="000000" w:themeColor="text1"/>
          <w:sz w:val="27"/>
          <w:rtl/>
        </w:rPr>
        <w:t xml:space="preserve"> وعدم ال</w:t>
      </w:r>
      <w:r w:rsidRPr="00836DEF">
        <w:rPr>
          <w:rFonts w:hint="cs"/>
          <w:color w:val="000000" w:themeColor="text1"/>
          <w:sz w:val="27"/>
          <w:rtl/>
        </w:rPr>
        <w:t>ت</w:t>
      </w:r>
      <w:r w:rsidR="00AE7FD7" w:rsidRPr="00836DEF">
        <w:rPr>
          <w:color w:val="000000" w:themeColor="text1"/>
          <w:sz w:val="27"/>
          <w:rtl/>
        </w:rPr>
        <w:t>حقيق في الموضوعات المهمّة من قِب</w:t>
      </w:r>
      <w:r w:rsidRPr="00836DEF">
        <w:rPr>
          <w:rFonts w:hint="cs"/>
          <w:color w:val="000000" w:themeColor="text1"/>
          <w:sz w:val="27"/>
          <w:rtl/>
        </w:rPr>
        <w:t>َ</w:t>
      </w:r>
      <w:r w:rsidR="00AE7FD7" w:rsidRPr="00836DEF">
        <w:rPr>
          <w:color w:val="000000" w:themeColor="text1"/>
          <w:sz w:val="27"/>
          <w:rtl/>
        </w:rPr>
        <w:t>ل الأفندي</w:t>
      </w:r>
      <w:r w:rsidRPr="00836DEF">
        <w:rPr>
          <w:rFonts w:hint="cs"/>
          <w:color w:val="000000" w:themeColor="text1"/>
          <w:sz w:val="27"/>
          <w:rtl/>
        </w:rPr>
        <w:t>،</w:t>
      </w:r>
      <w:r w:rsidR="00AE7FD7" w:rsidRPr="00836DEF">
        <w:rPr>
          <w:color w:val="000000" w:themeColor="text1"/>
          <w:sz w:val="27"/>
          <w:rtl/>
        </w:rPr>
        <w:t xml:space="preserve"> أث</w:t>
      </w:r>
      <w:r w:rsidRPr="00836DEF">
        <w:rPr>
          <w:rFonts w:hint="cs"/>
          <w:color w:val="000000" w:themeColor="text1"/>
          <w:sz w:val="27"/>
          <w:rtl/>
        </w:rPr>
        <w:t>َّ</w:t>
      </w:r>
      <w:r w:rsidR="00AE7FD7" w:rsidRPr="00836DEF">
        <w:rPr>
          <w:color w:val="000000" w:themeColor="text1"/>
          <w:sz w:val="27"/>
          <w:rtl/>
        </w:rPr>
        <w:t>رت على مساعيه في باب بيان الأمور المتناز</w:t>
      </w:r>
      <w:r w:rsidRPr="00836DEF">
        <w:rPr>
          <w:rFonts w:hint="cs"/>
          <w:color w:val="000000" w:themeColor="text1"/>
          <w:sz w:val="27"/>
          <w:rtl/>
        </w:rPr>
        <w:t>َ</w:t>
      </w:r>
      <w:r w:rsidR="00AE7FD7" w:rsidRPr="00836DEF">
        <w:rPr>
          <w:color w:val="000000" w:themeColor="text1"/>
          <w:sz w:val="27"/>
          <w:rtl/>
        </w:rPr>
        <w:t>ع فيها</w:t>
      </w:r>
      <w:r w:rsidRPr="00836DEF">
        <w:rPr>
          <w:rFonts w:hint="cs"/>
          <w:color w:val="000000" w:themeColor="text1"/>
          <w:sz w:val="27"/>
          <w:rtl/>
        </w:rPr>
        <w:t>،</w:t>
      </w:r>
      <w:r w:rsidR="00AE7FD7" w:rsidRPr="00836DEF">
        <w:rPr>
          <w:color w:val="000000" w:themeColor="text1"/>
          <w:sz w:val="27"/>
          <w:rtl/>
        </w:rPr>
        <w:t xml:space="preserve"> والتقليل من شأنها</w:t>
      </w:r>
      <w:r w:rsidR="00AE7FD7" w:rsidRPr="00836DEF">
        <w:rPr>
          <w:rFonts w:hint="cs"/>
          <w:color w:val="000000" w:themeColor="text1"/>
          <w:sz w:val="27"/>
          <w:vertAlign w:val="superscript"/>
          <w:rtl/>
        </w:rPr>
        <w:t>(</w:t>
      </w:r>
      <w:r w:rsidR="00AE7FD7" w:rsidRPr="00836DEF">
        <w:rPr>
          <w:rStyle w:val="EndnoteReference"/>
          <w:color w:val="000000" w:themeColor="text1"/>
          <w:sz w:val="27"/>
          <w:rtl/>
        </w:rPr>
        <w:endnoteReference w:id="525"/>
      </w:r>
      <w:r w:rsidR="00AE7FD7" w:rsidRPr="00836DEF">
        <w:rPr>
          <w:rFonts w:hint="cs"/>
          <w:color w:val="000000" w:themeColor="text1"/>
          <w:sz w:val="27"/>
          <w:vertAlign w:val="superscript"/>
          <w:rtl/>
        </w:rPr>
        <w:t>)</w:t>
      </w:r>
      <w:r w:rsidR="00AE7FD7" w:rsidRPr="00836DEF">
        <w:rPr>
          <w:rFonts w:hint="cs"/>
          <w:color w:val="000000" w:themeColor="text1"/>
          <w:sz w:val="27"/>
          <w:rtl/>
        </w:rPr>
        <w:t>.</w:t>
      </w:r>
    </w:p>
    <w:p w:rsidR="00AE7FD7" w:rsidRPr="00836DEF" w:rsidRDefault="00AE7FD7" w:rsidP="008135C1">
      <w:pPr>
        <w:autoSpaceDE w:val="0"/>
        <w:autoSpaceDN w:val="0"/>
        <w:adjustRightInd w:val="0"/>
        <w:rPr>
          <w:color w:val="000000" w:themeColor="text1"/>
          <w:sz w:val="27"/>
          <w:rtl/>
        </w:rPr>
      </w:pPr>
      <w:r w:rsidRPr="00836DEF">
        <w:rPr>
          <w:color w:val="000000" w:themeColor="text1"/>
          <w:sz w:val="27"/>
          <w:rtl/>
        </w:rPr>
        <w:t xml:space="preserve">أمّا </w:t>
      </w:r>
      <w:r w:rsidR="00580539" w:rsidRPr="00836DEF">
        <w:rPr>
          <w:rFonts w:hint="cs"/>
          <w:color w:val="000000" w:themeColor="text1"/>
          <w:sz w:val="27"/>
          <w:rtl/>
        </w:rPr>
        <w:t xml:space="preserve">كتاب </w:t>
      </w:r>
      <w:r w:rsidRPr="00A262D2">
        <w:rPr>
          <w:color w:val="000000" w:themeColor="text1"/>
          <w:sz w:val="27"/>
          <w:rtl/>
        </w:rPr>
        <w:t>«لؤلؤة البحرين»</w:t>
      </w:r>
      <w:r w:rsidR="00580539" w:rsidRPr="00A262D2">
        <w:rPr>
          <w:rFonts w:hint="cs"/>
          <w:color w:val="000000" w:themeColor="text1"/>
          <w:sz w:val="27"/>
          <w:rtl/>
        </w:rPr>
        <w:t>،</w:t>
      </w:r>
      <w:r w:rsidRPr="00A262D2">
        <w:rPr>
          <w:color w:val="000000" w:themeColor="text1"/>
          <w:sz w:val="27"/>
          <w:rtl/>
        </w:rPr>
        <w:t xml:space="preserve"> ليوسف البحراني</w:t>
      </w:r>
      <w:r w:rsidRPr="00A262D2">
        <w:rPr>
          <w:rFonts w:hint="cs"/>
          <w:color w:val="000000" w:themeColor="text1"/>
          <w:sz w:val="27"/>
          <w:rtl/>
        </w:rPr>
        <w:t>(1186هـ)</w:t>
      </w:r>
      <w:r w:rsidR="00580539" w:rsidRPr="00A262D2">
        <w:rPr>
          <w:rFonts w:hint="cs"/>
          <w:color w:val="000000" w:themeColor="text1"/>
          <w:sz w:val="27"/>
          <w:rtl/>
        </w:rPr>
        <w:t>،</w:t>
      </w:r>
      <w:r w:rsidRPr="00A262D2">
        <w:rPr>
          <w:rFonts w:hint="cs"/>
          <w:color w:val="000000" w:themeColor="text1"/>
          <w:sz w:val="27"/>
          <w:rtl/>
        </w:rPr>
        <w:t xml:space="preserve"> </w:t>
      </w:r>
      <w:r w:rsidRPr="00A262D2">
        <w:rPr>
          <w:color w:val="000000" w:themeColor="text1"/>
          <w:sz w:val="27"/>
          <w:rtl/>
        </w:rPr>
        <w:t>ف</w:t>
      </w:r>
      <w:r w:rsidR="00580539" w:rsidRPr="00A262D2">
        <w:rPr>
          <w:rFonts w:hint="cs"/>
          <w:color w:val="000000" w:themeColor="text1"/>
          <w:sz w:val="27"/>
          <w:rtl/>
        </w:rPr>
        <w:t xml:space="preserve">هو </w:t>
      </w:r>
      <w:r w:rsidRPr="00A262D2">
        <w:rPr>
          <w:color w:val="000000" w:themeColor="text1"/>
          <w:sz w:val="27"/>
          <w:rtl/>
        </w:rPr>
        <w:t>أو</w:t>
      </w:r>
      <w:r w:rsidR="00580539" w:rsidRPr="00A262D2">
        <w:rPr>
          <w:rFonts w:hint="cs"/>
          <w:color w:val="000000" w:themeColor="text1"/>
          <w:sz w:val="27"/>
          <w:rtl/>
        </w:rPr>
        <w:t>ّ</w:t>
      </w:r>
      <w:r w:rsidRPr="00A262D2">
        <w:rPr>
          <w:color w:val="000000" w:themeColor="text1"/>
          <w:sz w:val="27"/>
          <w:rtl/>
        </w:rPr>
        <w:t>ل كتاب يبيّ</w:t>
      </w:r>
      <w:r w:rsidR="00580539" w:rsidRPr="00A262D2">
        <w:rPr>
          <w:rFonts w:hint="cs"/>
          <w:color w:val="000000" w:themeColor="text1"/>
          <w:sz w:val="27"/>
          <w:rtl/>
        </w:rPr>
        <w:t>ِ</w:t>
      </w:r>
      <w:r w:rsidRPr="00A262D2">
        <w:rPr>
          <w:color w:val="000000" w:themeColor="text1"/>
          <w:sz w:val="27"/>
          <w:rtl/>
        </w:rPr>
        <w:t>ن ترجمة سيرة العلماء</w:t>
      </w:r>
      <w:r w:rsidR="00580539" w:rsidRPr="00836DEF">
        <w:rPr>
          <w:rFonts w:hint="cs"/>
          <w:color w:val="000000" w:themeColor="text1"/>
          <w:sz w:val="27"/>
          <w:rtl/>
        </w:rPr>
        <w:t>.</w:t>
      </w:r>
      <w:r w:rsidRPr="00836DEF">
        <w:rPr>
          <w:color w:val="000000" w:themeColor="text1"/>
          <w:sz w:val="27"/>
          <w:rtl/>
        </w:rPr>
        <w:t xml:space="preserve"> وقد أشار في هذا الكتاب</w:t>
      </w:r>
      <w:r w:rsidR="00D9533D" w:rsidRPr="00836DEF">
        <w:rPr>
          <w:color w:val="000000" w:themeColor="text1"/>
          <w:sz w:val="27"/>
          <w:rtl/>
        </w:rPr>
        <w:t xml:space="preserve"> إلى </w:t>
      </w:r>
      <w:r w:rsidRPr="00836DEF">
        <w:rPr>
          <w:color w:val="000000" w:themeColor="text1"/>
          <w:sz w:val="27"/>
          <w:rtl/>
        </w:rPr>
        <w:t>نشاطات ال</w:t>
      </w:r>
      <w:r w:rsidR="004156EC" w:rsidRPr="00836DEF">
        <w:rPr>
          <w:color w:val="000000" w:themeColor="text1"/>
          <w:sz w:val="27"/>
          <w:rtl/>
        </w:rPr>
        <w:t>إسترآباد</w:t>
      </w:r>
      <w:r w:rsidRPr="00836DEF">
        <w:rPr>
          <w:color w:val="000000" w:themeColor="text1"/>
          <w:sz w:val="27"/>
          <w:rtl/>
        </w:rPr>
        <w:t>ي ال</w:t>
      </w:r>
      <w:r w:rsidR="004156EC" w:rsidRPr="00836DEF">
        <w:rPr>
          <w:color w:val="000000" w:themeColor="text1"/>
          <w:sz w:val="27"/>
          <w:rtl/>
        </w:rPr>
        <w:t>أخباريّ</w:t>
      </w:r>
      <w:r w:rsidRPr="00836DEF">
        <w:rPr>
          <w:color w:val="000000" w:themeColor="text1"/>
          <w:sz w:val="27"/>
          <w:rtl/>
        </w:rPr>
        <w:t>ة</w:t>
      </w:r>
      <w:r w:rsidR="00580539" w:rsidRPr="00836DEF">
        <w:rPr>
          <w:rFonts w:hint="cs"/>
          <w:color w:val="000000" w:themeColor="text1"/>
          <w:sz w:val="27"/>
          <w:rtl/>
        </w:rPr>
        <w:t>.</w:t>
      </w:r>
      <w:r w:rsidRPr="00836DEF">
        <w:rPr>
          <w:color w:val="000000" w:themeColor="text1"/>
          <w:sz w:val="27"/>
          <w:rtl/>
        </w:rPr>
        <w:t xml:space="preserve"> وكتاب «لؤلؤة البحرين» هو كتاب</w:t>
      </w:r>
      <w:r w:rsidR="00580539" w:rsidRPr="00836DEF">
        <w:rPr>
          <w:rFonts w:hint="cs"/>
          <w:color w:val="000000" w:themeColor="text1"/>
          <w:sz w:val="27"/>
          <w:rtl/>
        </w:rPr>
        <w:t>ٌ</w:t>
      </w:r>
      <w:r w:rsidR="00580539" w:rsidRPr="00836DEF">
        <w:rPr>
          <w:color w:val="000000" w:themeColor="text1"/>
          <w:sz w:val="27"/>
          <w:rtl/>
        </w:rPr>
        <w:t xml:space="preserve"> في التراجم، ويتضم</w:t>
      </w:r>
      <w:r w:rsidR="00580539" w:rsidRPr="00836DEF">
        <w:rPr>
          <w:rFonts w:hint="cs"/>
          <w:color w:val="000000" w:themeColor="text1"/>
          <w:sz w:val="27"/>
          <w:rtl/>
        </w:rPr>
        <w:t>َّ</w:t>
      </w:r>
      <w:r w:rsidRPr="00836DEF">
        <w:rPr>
          <w:color w:val="000000" w:themeColor="text1"/>
          <w:sz w:val="27"/>
          <w:rtl/>
        </w:rPr>
        <w:t>ن علاقات ال</w:t>
      </w:r>
      <w:r w:rsidR="00580539" w:rsidRPr="00836DEF">
        <w:rPr>
          <w:rFonts w:hint="cs"/>
          <w:color w:val="000000" w:themeColor="text1"/>
          <w:sz w:val="27"/>
          <w:rtl/>
        </w:rPr>
        <w:t>أ</w:t>
      </w:r>
      <w:r w:rsidR="00580539" w:rsidRPr="00836DEF">
        <w:rPr>
          <w:color w:val="000000" w:themeColor="text1"/>
          <w:sz w:val="27"/>
          <w:rtl/>
        </w:rPr>
        <w:t>ساتذة والطل</w:t>
      </w:r>
      <w:r w:rsidR="00580539" w:rsidRPr="00836DEF">
        <w:rPr>
          <w:rFonts w:hint="cs"/>
          <w:color w:val="000000" w:themeColor="text1"/>
          <w:sz w:val="27"/>
          <w:rtl/>
        </w:rPr>
        <w:t>اّ</w:t>
      </w:r>
      <w:r w:rsidRPr="00836DEF">
        <w:rPr>
          <w:color w:val="000000" w:themeColor="text1"/>
          <w:sz w:val="27"/>
          <w:rtl/>
        </w:rPr>
        <w:t>ب (مجيز ـ مجاز له)</w:t>
      </w:r>
      <w:r w:rsidR="00580539" w:rsidRPr="00836DEF">
        <w:rPr>
          <w:rFonts w:hint="cs"/>
          <w:color w:val="000000" w:themeColor="text1"/>
          <w:sz w:val="27"/>
          <w:rtl/>
        </w:rPr>
        <w:t>.</w:t>
      </w:r>
      <w:r w:rsidRPr="00836DEF">
        <w:rPr>
          <w:color w:val="000000" w:themeColor="text1"/>
          <w:sz w:val="27"/>
          <w:rtl/>
        </w:rPr>
        <w:t xml:space="preserve"> وهذه العلاقات ناظرة</w:t>
      </w:r>
      <w:r w:rsidR="00580539" w:rsidRPr="00836DEF">
        <w:rPr>
          <w:rFonts w:hint="cs"/>
          <w:color w:val="000000" w:themeColor="text1"/>
          <w:sz w:val="27"/>
          <w:rtl/>
        </w:rPr>
        <w:t>ٌ</w:t>
      </w:r>
      <w:r w:rsidRPr="00836DEF">
        <w:rPr>
          <w:color w:val="000000" w:themeColor="text1"/>
          <w:sz w:val="27"/>
          <w:rtl/>
        </w:rPr>
        <w:t xml:space="preserve"> أيضاً</w:t>
      </w:r>
      <w:r w:rsidR="00D9533D" w:rsidRPr="00836DEF">
        <w:rPr>
          <w:color w:val="000000" w:themeColor="text1"/>
          <w:sz w:val="27"/>
          <w:rtl/>
        </w:rPr>
        <w:t xml:space="preserve"> إلى </w:t>
      </w:r>
      <w:r w:rsidRPr="00836DEF">
        <w:rPr>
          <w:color w:val="000000" w:themeColor="text1"/>
          <w:sz w:val="27"/>
          <w:rtl/>
        </w:rPr>
        <w:t>الأشخاص السابقين</w:t>
      </w:r>
      <w:r w:rsidRPr="00836DEF">
        <w:rPr>
          <w:rFonts w:hint="cs"/>
          <w:color w:val="000000" w:themeColor="text1"/>
          <w:sz w:val="27"/>
          <w:rtl/>
        </w:rPr>
        <w:t xml:space="preserve">. </w:t>
      </w:r>
      <w:r w:rsidRPr="00836DEF">
        <w:rPr>
          <w:color w:val="000000" w:themeColor="text1"/>
          <w:sz w:val="27"/>
          <w:rtl/>
        </w:rPr>
        <w:t>وقد استفاد البحراني في كتاب «لؤلؤة البحرين» من بيان المعلومات عن سيرة حياة العلماء على أساس أوّل إشارة باسم العالم</w:t>
      </w:r>
      <w:r w:rsidRPr="00836DEF">
        <w:rPr>
          <w:rFonts w:hint="cs"/>
          <w:color w:val="000000" w:themeColor="text1"/>
          <w:sz w:val="27"/>
          <w:rtl/>
        </w:rPr>
        <w:t xml:space="preserve">. </w:t>
      </w:r>
      <w:r w:rsidRPr="00836DEF">
        <w:rPr>
          <w:color w:val="000000" w:themeColor="text1"/>
          <w:sz w:val="27"/>
          <w:rtl/>
        </w:rPr>
        <w:t>وبالنتيجة كان كتا</w:t>
      </w:r>
      <w:r w:rsidR="00580539" w:rsidRPr="00836DEF">
        <w:rPr>
          <w:color w:val="000000" w:themeColor="text1"/>
          <w:sz w:val="27"/>
          <w:rtl/>
        </w:rPr>
        <w:t>به هذا يسلك منهج</w:t>
      </w:r>
      <w:r w:rsidR="00580539" w:rsidRPr="00836DEF">
        <w:rPr>
          <w:rFonts w:hint="cs"/>
          <w:color w:val="000000" w:themeColor="text1"/>
          <w:sz w:val="27"/>
          <w:rtl/>
        </w:rPr>
        <w:t>اً</w:t>
      </w:r>
      <w:r w:rsidRPr="00836DEF">
        <w:rPr>
          <w:color w:val="000000" w:themeColor="text1"/>
          <w:sz w:val="27"/>
          <w:rtl/>
        </w:rPr>
        <w:t xml:space="preserve"> </w:t>
      </w:r>
      <w:r w:rsidR="008562E3" w:rsidRPr="00836DEF">
        <w:rPr>
          <w:color w:val="000000" w:themeColor="text1"/>
          <w:sz w:val="27"/>
          <w:rtl/>
        </w:rPr>
        <w:t>تاريخيّ</w:t>
      </w:r>
      <w:r w:rsidR="00580539" w:rsidRPr="00836DEF">
        <w:rPr>
          <w:rFonts w:hint="cs"/>
          <w:color w:val="000000" w:themeColor="text1"/>
          <w:sz w:val="27"/>
          <w:rtl/>
        </w:rPr>
        <w:t>اً</w:t>
      </w:r>
      <w:r w:rsidRPr="00836DEF">
        <w:rPr>
          <w:color w:val="000000" w:themeColor="text1"/>
          <w:sz w:val="27"/>
          <w:rtl/>
        </w:rPr>
        <w:t xml:space="preserve"> معكوس</w:t>
      </w:r>
      <w:r w:rsidRPr="00836DEF">
        <w:rPr>
          <w:rFonts w:hint="cs"/>
          <w:color w:val="000000" w:themeColor="text1"/>
          <w:sz w:val="27"/>
          <w:rtl/>
        </w:rPr>
        <w:t>اً</w:t>
      </w:r>
      <w:r w:rsidRPr="00836DEF">
        <w:rPr>
          <w:color w:val="000000" w:themeColor="text1"/>
          <w:sz w:val="27"/>
          <w:rtl/>
        </w:rPr>
        <w:t xml:space="preserve"> من أساتذته</w:t>
      </w:r>
      <w:r w:rsidR="00D9533D" w:rsidRPr="00836DEF">
        <w:rPr>
          <w:color w:val="000000" w:themeColor="text1"/>
          <w:sz w:val="27"/>
          <w:rtl/>
        </w:rPr>
        <w:t xml:space="preserve"> إلى </w:t>
      </w:r>
      <w:r w:rsidRPr="00836DEF">
        <w:rPr>
          <w:color w:val="000000" w:themeColor="text1"/>
          <w:sz w:val="27"/>
          <w:rtl/>
        </w:rPr>
        <w:t>أصحاب الأئمّة</w:t>
      </w:r>
      <w:r w:rsidR="00580539" w:rsidRPr="00836DEF">
        <w:rPr>
          <w:rFonts w:hint="cs"/>
          <w:color w:val="000000" w:themeColor="text1"/>
          <w:sz w:val="27"/>
          <w:rtl/>
        </w:rPr>
        <w:t>.</w:t>
      </w:r>
      <w:r w:rsidRPr="00836DEF">
        <w:rPr>
          <w:color w:val="000000" w:themeColor="text1"/>
          <w:sz w:val="27"/>
          <w:rtl/>
        </w:rPr>
        <w:t xml:space="preserve"> و</w:t>
      </w:r>
      <w:r w:rsidR="00580539" w:rsidRPr="00836DEF">
        <w:rPr>
          <w:rFonts w:hint="cs"/>
          <w:color w:val="000000" w:themeColor="text1"/>
          <w:sz w:val="27"/>
          <w:rtl/>
        </w:rPr>
        <w:t xml:space="preserve">يعتبر </w:t>
      </w:r>
      <w:r w:rsidRPr="00836DEF">
        <w:rPr>
          <w:color w:val="000000" w:themeColor="text1"/>
          <w:sz w:val="27"/>
          <w:rtl/>
        </w:rPr>
        <w:t xml:space="preserve">هذا الكتاب </w:t>
      </w:r>
      <w:r w:rsidR="00580539" w:rsidRPr="00836DEF">
        <w:rPr>
          <w:color w:val="000000" w:themeColor="text1"/>
          <w:sz w:val="27"/>
          <w:rtl/>
        </w:rPr>
        <w:t>أثر</w:t>
      </w:r>
      <w:r w:rsidR="00580539" w:rsidRPr="00836DEF">
        <w:rPr>
          <w:rFonts w:hint="cs"/>
          <w:color w:val="000000" w:themeColor="text1"/>
          <w:sz w:val="27"/>
          <w:rtl/>
        </w:rPr>
        <w:t>اً</w:t>
      </w:r>
      <w:r w:rsidRPr="00836DEF">
        <w:rPr>
          <w:color w:val="000000" w:themeColor="text1"/>
          <w:sz w:val="27"/>
          <w:rtl/>
        </w:rPr>
        <w:t xml:space="preserve"> </w:t>
      </w:r>
      <w:r w:rsidR="00394574" w:rsidRPr="00836DEF">
        <w:rPr>
          <w:color w:val="000000" w:themeColor="text1"/>
          <w:sz w:val="27"/>
          <w:rtl/>
        </w:rPr>
        <w:t>علميّ</w:t>
      </w:r>
      <w:r w:rsidR="00580539" w:rsidRPr="00836DEF">
        <w:rPr>
          <w:rFonts w:hint="cs"/>
          <w:color w:val="000000" w:themeColor="text1"/>
          <w:sz w:val="27"/>
          <w:rtl/>
        </w:rPr>
        <w:t>اً</w:t>
      </w:r>
      <w:r w:rsidRPr="00836DEF">
        <w:rPr>
          <w:color w:val="000000" w:themeColor="text1"/>
          <w:sz w:val="27"/>
          <w:rtl/>
        </w:rPr>
        <w:t xml:space="preserve"> يتضمّن نوع</w:t>
      </w:r>
      <w:r w:rsidR="00580539" w:rsidRPr="00836DEF">
        <w:rPr>
          <w:rFonts w:hint="cs"/>
          <w:color w:val="000000" w:themeColor="text1"/>
          <w:sz w:val="27"/>
          <w:rtl/>
        </w:rPr>
        <w:t>َ</w:t>
      </w:r>
      <w:r w:rsidRPr="00836DEF">
        <w:rPr>
          <w:color w:val="000000" w:themeColor="text1"/>
          <w:sz w:val="27"/>
          <w:rtl/>
        </w:rPr>
        <w:t>ي</w:t>
      </w:r>
      <w:r w:rsidR="00580539" w:rsidRPr="00836DEF">
        <w:rPr>
          <w:rFonts w:hint="cs"/>
          <w:color w:val="000000" w:themeColor="text1"/>
          <w:sz w:val="27"/>
          <w:rtl/>
        </w:rPr>
        <w:t>ْ</w:t>
      </w:r>
      <w:r w:rsidRPr="00836DEF">
        <w:rPr>
          <w:color w:val="000000" w:themeColor="text1"/>
          <w:sz w:val="27"/>
          <w:rtl/>
        </w:rPr>
        <w:t>ن من الإجازة</w:t>
      </w:r>
      <w:r w:rsidRPr="00836DEF">
        <w:rPr>
          <w:rFonts w:hint="cs"/>
          <w:color w:val="000000" w:themeColor="text1"/>
          <w:sz w:val="27"/>
          <w:rtl/>
        </w:rPr>
        <w:t xml:space="preserve">. </w:t>
      </w:r>
      <w:r w:rsidRPr="00836DEF">
        <w:rPr>
          <w:color w:val="000000" w:themeColor="text1"/>
          <w:sz w:val="27"/>
          <w:rtl/>
        </w:rPr>
        <w:t>وعلى هذا الأساس فإنّ المدخل المتعل</w:t>
      </w:r>
      <w:r w:rsidR="00580539" w:rsidRPr="00836DEF">
        <w:rPr>
          <w:rFonts w:hint="cs"/>
          <w:color w:val="000000" w:themeColor="text1"/>
          <w:sz w:val="27"/>
          <w:rtl/>
        </w:rPr>
        <w:t>ِّ</w:t>
      </w:r>
      <w:r w:rsidRPr="00836DEF">
        <w:rPr>
          <w:color w:val="000000" w:themeColor="text1"/>
          <w:sz w:val="27"/>
          <w:rtl/>
        </w:rPr>
        <w:t>ق بال</w:t>
      </w:r>
      <w:r w:rsidR="004156EC" w:rsidRPr="00836DEF">
        <w:rPr>
          <w:color w:val="000000" w:themeColor="text1"/>
          <w:sz w:val="27"/>
          <w:rtl/>
        </w:rPr>
        <w:t>إسترآباد</w:t>
      </w:r>
      <w:r w:rsidRPr="00836DEF">
        <w:rPr>
          <w:color w:val="000000" w:themeColor="text1"/>
          <w:sz w:val="27"/>
          <w:rtl/>
        </w:rPr>
        <w:t>ي يقع في هذا ال</w:t>
      </w:r>
      <w:r w:rsidR="00580539" w:rsidRPr="00836DEF">
        <w:rPr>
          <w:rFonts w:hint="cs"/>
          <w:color w:val="000000" w:themeColor="text1"/>
          <w:sz w:val="27"/>
          <w:rtl/>
        </w:rPr>
        <w:t>إ</w:t>
      </w:r>
      <w:r w:rsidRPr="00836DEF">
        <w:rPr>
          <w:color w:val="000000" w:themeColor="text1"/>
          <w:sz w:val="27"/>
          <w:rtl/>
        </w:rPr>
        <w:t>سناد: الحر العاملي ـ زين الدين بن محمّد بن الحسن الشهيد الثاني ـ ال</w:t>
      </w:r>
      <w:r w:rsidR="004156EC" w:rsidRPr="00836DEF">
        <w:rPr>
          <w:color w:val="000000" w:themeColor="text1"/>
          <w:sz w:val="27"/>
          <w:rtl/>
        </w:rPr>
        <w:t>إسترآباد</w:t>
      </w:r>
      <w:r w:rsidRPr="00836DEF">
        <w:rPr>
          <w:color w:val="000000" w:themeColor="text1"/>
          <w:sz w:val="27"/>
          <w:rtl/>
        </w:rPr>
        <w:t xml:space="preserve">ي ـ صاحب </w:t>
      </w:r>
      <w:r w:rsidR="00580539" w:rsidRPr="00836DEF">
        <w:rPr>
          <w:rFonts w:hint="cs"/>
          <w:color w:val="000000" w:themeColor="text1"/>
          <w:sz w:val="27"/>
          <w:rtl/>
        </w:rPr>
        <w:t>(</w:t>
      </w:r>
      <w:r w:rsidRPr="00836DEF">
        <w:rPr>
          <w:color w:val="000000" w:themeColor="text1"/>
          <w:sz w:val="27"/>
          <w:rtl/>
        </w:rPr>
        <w:t>الرجال</w:t>
      </w:r>
      <w:r w:rsidR="00580539" w:rsidRPr="00836DEF">
        <w:rPr>
          <w:rFonts w:hint="cs"/>
          <w:color w:val="000000" w:themeColor="text1"/>
          <w:sz w:val="27"/>
          <w:rtl/>
        </w:rPr>
        <w:t>)،</w:t>
      </w:r>
      <w:r w:rsidR="00580539" w:rsidRPr="00836DEF">
        <w:rPr>
          <w:color w:val="000000" w:themeColor="text1"/>
          <w:sz w:val="27"/>
          <w:rtl/>
        </w:rPr>
        <w:t xml:space="preserve"> </w:t>
      </w:r>
      <w:r w:rsidRPr="00836DEF">
        <w:rPr>
          <w:color w:val="000000" w:themeColor="text1"/>
          <w:sz w:val="27"/>
          <w:rtl/>
        </w:rPr>
        <w:t>وهو محمّد بن علي</w:t>
      </w:r>
      <w:r w:rsidR="00580539" w:rsidRPr="00836DEF">
        <w:rPr>
          <w:rFonts w:hint="cs"/>
          <w:color w:val="000000" w:themeColor="text1"/>
          <w:sz w:val="27"/>
          <w:rtl/>
        </w:rPr>
        <w:t>ّ</w:t>
      </w:r>
      <w:r w:rsidRPr="00836DEF">
        <w:rPr>
          <w:color w:val="000000" w:themeColor="text1"/>
          <w:sz w:val="27"/>
          <w:rtl/>
        </w:rPr>
        <w:t xml:space="preserve"> ال</w:t>
      </w:r>
      <w:r w:rsidR="004156EC" w:rsidRPr="00836DEF">
        <w:rPr>
          <w:color w:val="000000" w:themeColor="text1"/>
          <w:sz w:val="27"/>
          <w:rtl/>
        </w:rPr>
        <w:t>إسترآباد</w:t>
      </w:r>
      <w:r w:rsidRPr="00836DEF">
        <w:rPr>
          <w:color w:val="000000" w:themeColor="text1"/>
          <w:sz w:val="27"/>
          <w:rtl/>
        </w:rPr>
        <w:t>ي</w:t>
      </w:r>
      <w:r w:rsidRPr="00836DEF">
        <w:rPr>
          <w:rFonts w:hint="cs"/>
          <w:color w:val="000000" w:themeColor="text1"/>
          <w:sz w:val="27"/>
          <w:vertAlign w:val="superscript"/>
          <w:rtl/>
        </w:rPr>
        <w:t>(</w:t>
      </w:r>
      <w:r w:rsidRPr="00836DEF">
        <w:rPr>
          <w:rStyle w:val="EndnoteReference"/>
          <w:color w:val="000000" w:themeColor="text1"/>
          <w:sz w:val="27"/>
          <w:rtl/>
        </w:rPr>
        <w:endnoteReference w:id="526"/>
      </w:r>
      <w:r w:rsidRPr="00836DEF">
        <w:rPr>
          <w:rFonts w:hint="cs"/>
          <w:color w:val="000000" w:themeColor="text1"/>
          <w:sz w:val="27"/>
          <w:vertAlign w:val="superscript"/>
          <w:rtl/>
        </w:rPr>
        <w:t>)</w:t>
      </w:r>
      <w:r w:rsidR="00580539" w:rsidRPr="00836DEF">
        <w:rPr>
          <w:rFonts w:hint="cs"/>
          <w:color w:val="000000" w:themeColor="text1"/>
          <w:sz w:val="27"/>
          <w:rtl/>
        </w:rPr>
        <w:t>.</w:t>
      </w:r>
      <w:r w:rsidRPr="00836DEF">
        <w:rPr>
          <w:color w:val="000000" w:themeColor="text1"/>
          <w:sz w:val="27"/>
          <w:rtl/>
        </w:rPr>
        <w:t xml:space="preserve"> وث</w:t>
      </w:r>
      <w:r w:rsidR="00580539" w:rsidRPr="00836DEF">
        <w:rPr>
          <w:rFonts w:hint="cs"/>
          <w:color w:val="000000" w:themeColor="text1"/>
          <w:sz w:val="27"/>
          <w:rtl/>
        </w:rPr>
        <w:t>مّ</w:t>
      </w:r>
      <w:r w:rsidRPr="00836DEF">
        <w:rPr>
          <w:color w:val="000000" w:themeColor="text1"/>
          <w:sz w:val="27"/>
          <w:rtl/>
        </w:rPr>
        <w:t xml:space="preserve">ة اسمان </w:t>
      </w:r>
      <w:r w:rsidR="00580539" w:rsidRPr="00836DEF">
        <w:rPr>
          <w:rFonts w:hint="cs"/>
          <w:color w:val="000000" w:themeColor="text1"/>
          <w:sz w:val="27"/>
          <w:rtl/>
        </w:rPr>
        <w:t>آ</w:t>
      </w:r>
      <w:r w:rsidRPr="00836DEF">
        <w:rPr>
          <w:color w:val="000000" w:themeColor="text1"/>
          <w:sz w:val="27"/>
          <w:rtl/>
        </w:rPr>
        <w:t>خران يقعان في آخر هذا ال</w:t>
      </w:r>
      <w:r w:rsidR="00580539" w:rsidRPr="00836DEF">
        <w:rPr>
          <w:rFonts w:hint="cs"/>
          <w:color w:val="000000" w:themeColor="text1"/>
          <w:sz w:val="27"/>
          <w:rtl/>
        </w:rPr>
        <w:t>إ</w:t>
      </w:r>
      <w:r w:rsidRPr="00836DEF">
        <w:rPr>
          <w:color w:val="000000" w:themeColor="text1"/>
          <w:sz w:val="27"/>
          <w:rtl/>
        </w:rPr>
        <w:t>سناد، و</w:t>
      </w:r>
      <w:r w:rsidR="00580539" w:rsidRPr="00836DEF">
        <w:rPr>
          <w:rFonts w:hint="cs"/>
          <w:color w:val="000000" w:themeColor="text1"/>
          <w:sz w:val="27"/>
          <w:rtl/>
        </w:rPr>
        <w:t>ا</w:t>
      </w:r>
      <w:r w:rsidRPr="00836DEF">
        <w:rPr>
          <w:color w:val="000000" w:themeColor="text1"/>
          <w:sz w:val="27"/>
          <w:rtl/>
        </w:rPr>
        <w:t>سمان يقعان في أو</w:t>
      </w:r>
      <w:r w:rsidR="00580539" w:rsidRPr="00836DEF">
        <w:rPr>
          <w:rFonts w:hint="cs"/>
          <w:color w:val="000000" w:themeColor="text1"/>
          <w:sz w:val="27"/>
          <w:rtl/>
        </w:rPr>
        <w:t>ّ</w:t>
      </w:r>
      <w:r w:rsidRPr="00836DEF">
        <w:rPr>
          <w:color w:val="000000" w:themeColor="text1"/>
          <w:sz w:val="27"/>
          <w:rtl/>
        </w:rPr>
        <w:t>ل</w:t>
      </w:r>
      <w:r w:rsidR="00580539" w:rsidRPr="00836DEF">
        <w:rPr>
          <w:rFonts w:hint="cs"/>
          <w:color w:val="000000" w:themeColor="text1"/>
          <w:sz w:val="27"/>
          <w:rtl/>
        </w:rPr>
        <w:t>ه،</w:t>
      </w:r>
      <w:r w:rsidRPr="00836DEF">
        <w:rPr>
          <w:color w:val="000000" w:themeColor="text1"/>
          <w:sz w:val="27"/>
          <w:rtl/>
        </w:rPr>
        <w:t xml:space="preserve"> وقعا مورد التحقيق</w:t>
      </w:r>
      <w:r w:rsidRPr="00836DEF">
        <w:rPr>
          <w:rFonts w:hint="cs"/>
          <w:color w:val="000000" w:themeColor="text1"/>
          <w:sz w:val="27"/>
          <w:rtl/>
        </w:rPr>
        <w:t xml:space="preserve">. </w:t>
      </w:r>
      <w:r w:rsidRPr="00836DEF">
        <w:rPr>
          <w:color w:val="000000" w:themeColor="text1"/>
          <w:sz w:val="27"/>
          <w:rtl/>
        </w:rPr>
        <w:t xml:space="preserve">ويقول البحراني، الذي يعتبر </w:t>
      </w:r>
      <w:r w:rsidR="004156EC" w:rsidRPr="00836DEF">
        <w:rPr>
          <w:color w:val="000000" w:themeColor="text1"/>
          <w:sz w:val="27"/>
          <w:rtl/>
        </w:rPr>
        <w:t>أخباريّ</w:t>
      </w:r>
      <w:r w:rsidRPr="00836DEF">
        <w:rPr>
          <w:rFonts w:hint="cs"/>
          <w:color w:val="000000" w:themeColor="text1"/>
          <w:sz w:val="27"/>
          <w:rtl/>
        </w:rPr>
        <w:t>اً</w:t>
      </w:r>
      <w:r w:rsidRPr="00836DEF">
        <w:rPr>
          <w:color w:val="000000" w:themeColor="text1"/>
          <w:sz w:val="27"/>
          <w:rtl/>
        </w:rPr>
        <w:t xml:space="preserve"> بنحو</w:t>
      </w:r>
      <w:r w:rsidR="00580539" w:rsidRPr="00836DEF">
        <w:rPr>
          <w:rFonts w:hint="cs"/>
          <w:color w:val="000000" w:themeColor="text1"/>
          <w:sz w:val="27"/>
          <w:rtl/>
        </w:rPr>
        <w:t>ٍ</w:t>
      </w:r>
      <w:r w:rsidRPr="00836DEF">
        <w:rPr>
          <w:color w:val="000000" w:themeColor="text1"/>
          <w:sz w:val="27"/>
          <w:rtl/>
        </w:rPr>
        <w:t xml:space="preserve"> من الأنحاء</w:t>
      </w:r>
      <w:r w:rsidRPr="00836DEF">
        <w:rPr>
          <w:color w:val="000000" w:themeColor="text1"/>
          <w:sz w:val="27"/>
          <w:vertAlign w:val="superscript"/>
          <w:rtl/>
        </w:rPr>
        <w:t>(</w:t>
      </w:r>
      <w:r w:rsidRPr="00836DEF">
        <w:rPr>
          <w:rStyle w:val="EndnoteReference"/>
          <w:color w:val="000000" w:themeColor="text1"/>
          <w:sz w:val="27"/>
          <w:rtl/>
        </w:rPr>
        <w:endnoteReference w:id="527"/>
      </w:r>
      <w:r w:rsidRPr="00836DEF">
        <w:rPr>
          <w:color w:val="000000" w:themeColor="text1"/>
          <w:sz w:val="27"/>
          <w:vertAlign w:val="superscript"/>
          <w:rtl/>
        </w:rPr>
        <w:t>)</w:t>
      </w:r>
      <w:r w:rsidRPr="00836DEF">
        <w:rPr>
          <w:color w:val="000000" w:themeColor="text1"/>
          <w:sz w:val="27"/>
          <w:rtl/>
        </w:rPr>
        <w:t>، عن ال</w:t>
      </w:r>
      <w:r w:rsidR="004156EC" w:rsidRPr="00836DEF">
        <w:rPr>
          <w:color w:val="000000" w:themeColor="text1"/>
          <w:sz w:val="27"/>
          <w:rtl/>
        </w:rPr>
        <w:t>إسترآباد</w:t>
      </w:r>
      <w:r w:rsidR="00580539" w:rsidRPr="00836DEF">
        <w:rPr>
          <w:color w:val="000000" w:themeColor="text1"/>
          <w:sz w:val="27"/>
          <w:rtl/>
        </w:rPr>
        <w:t>ي:</w:t>
      </w:r>
      <w:r w:rsidR="00580539" w:rsidRPr="00836DEF">
        <w:rPr>
          <w:rFonts w:hint="cs"/>
          <w:color w:val="000000" w:themeColor="text1"/>
          <w:sz w:val="27"/>
          <w:rtl/>
        </w:rPr>
        <w:t xml:space="preserve"> </w:t>
      </w:r>
      <w:r w:rsidR="00580539" w:rsidRPr="00836DEF">
        <w:rPr>
          <w:rFonts w:hint="eastAsia"/>
          <w:color w:val="000000" w:themeColor="text1"/>
          <w:sz w:val="27"/>
          <w:rtl/>
        </w:rPr>
        <w:t>«</w:t>
      </w:r>
      <w:r w:rsidRPr="00836DEF">
        <w:rPr>
          <w:color w:val="000000" w:themeColor="text1"/>
          <w:sz w:val="27"/>
          <w:rtl/>
        </w:rPr>
        <w:t>يعتبر ال</w:t>
      </w:r>
      <w:r w:rsidR="004156EC" w:rsidRPr="00836DEF">
        <w:rPr>
          <w:color w:val="000000" w:themeColor="text1"/>
          <w:sz w:val="27"/>
          <w:rtl/>
        </w:rPr>
        <w:t>إسترآباد</w:t>
      </w:r>
      <w:r w:rsidRPr="00836DEF">
        <w:rPr>
          <w:color w:val="000000" w:themeColor="text1"/>
          <w:sz w:val="27"/>
          <w:rtl/>
        </w:rPr>
        <w:t>ي أوّل شخص أعلن مخالفته للمجتهدين</w:t>
      </w:r>
      <w:r w:rsidR="00580539" w:rsidRPr="00836DEF">
        <w:rPr>
          <w:rFonts w:hint="cs"/>
          <w:color w:val="000000" w:themeColor="text1"/>
          <w:sz w:val="27"/>
          <w:rtl/>
        </w:rPr>
        <w:t>،</w:t>
      </w:r>
      <w:r w:rsidRPr="00836DEF">
        <w:rPr>
          <w:color w:val="000000" w:themeColor="text1"/>
          <w:sz w:val="27"/>
          <w:rtl/>
        </w:rPr>
        <w:t xml:space="preserve"> وقسّم المذهب الموجود في ذلك الزمان </w:t>
      </w:r>
      <w:r w:rsidR="00580539" w:rsidRPr="00836DEF">
        <w:rPr>
          <w:rFonts w:hint="cs"/>
          <w:color w:val="000000" w:themeColor="text1"/>
          <w:sz w:val="27"/>
          <w:rtl/>
        </w:rPr>
        <w:t xml:space="preserve">ـ </w:t>
      </w:r>
      <w:r w:rsidRPr="00836DEF">
        <w:rPr>
          <w:color w:val="000000" w:themeColor="text1"/>
          <w:sz w:val="27"/>
          <w:rtl/>
        </w:rPr>
        <w:t>يعني الشيعة الإمامي</w:t>
      </w:r>
      <w:r w:rsidR="00580539" w:rsidRPr="00836DEF">
        <w:rPr>
          <w:rFonts w:hint="cs"/>
          <w:color w:val="000000" w:themeColor="text1"/>
          <w:sz w:val="27"/>
          <w:rtl/>
        </w:rPr>
        <w:t>ّ</w:t>
      </w:r>
      <w:r w:rsidRPr="00836DEF">
        <w:rPr>
          <w:color w:val="000000" w:themeColor="text1"/>
          <w:sz w:val="27"/>
          <w:rtl/>
        </w:rPr>
        <w:t>ة</w:t>
      </w:r>
      <w:r w:rsidR="00580539" w:rsidRPr="00836DEF">
        <w:rPr>
          <w:rFonts w:hint="cs"/>
          <w:color w:val="000000" w:themeColor="text1"/>
          <w:sz w:val="27"/>
          <w:rtl/>
        </w:rPr>
        <w:t xml:space="preserve"> ـ</w:t>
      </w:r>
      <w:r w:rsidR="00D9533D" w:rsidRPr="00836DEF">
        <w:rPr>
          <w:color w:val="000000" w:themeColor="text1"/>
          <w:sz w:val="27"/>
          <w:rtl/>
        </w:rPr>
        <w:t xml:space="preserve"> إلى </w:t>
      </w:r>
      <w:r w:rsidRPr="00836DEF">
        <w:rPr>
          <w:color w:val="000000" w:themeColor="text1"/>
          <w:sz w:val="27"/>
          <w:rtl/>
        </w:rPr>
        <w:t xml:space="preserve">طائفتين: </w:t>
      </w:r>
      <w:r w:rsidR="004156EC" w:rsidRPr="00836DEF">
        <w:rPr>
          <w:color w:val="000000" w:themeColor="text1"/>
          <w:sz w:val="27"/>
          <w:rtl/>
        </w:rPr>
        <w:t>أخباريّ</w:t>
      </w:r>
      <w:r w:rsidRPr="00836DEF">
        <w:rPr>
          <w:color w:val="000000" w:themeColor="text1"/>
          <w:sz w:val="27"/>
          <w:rtl/>
        </w:rPr>
        <w:t>ين</w:t>
      </w:r>
      <w:r w:rsidR="00580539" w:rsidRPr="00836DEF">
        <w:rPr>
          <w:rFonts w:hint="cs"/>
          <w:color w:val="000000" w:themeColor="text1"/>
          <w:sz w:val="27"/>
          <w:rtl/>
        </w:rPr>
        <w:t>؛</w:t>
      </w:r>
      <w:r w:rsidRPr="00836DEF">
        <w:rPr>
          <w:color w:val="000000" w:themeColor="text1"/>
          <w:sz w:val="27"/>
          <w:rtl/>
        </w:rPr>
        <w:t xml:space="preserve"> ومجتهدين</w:t>
      </w:r>
      <w:r w:rsidR="00580539"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528"/>
      </w:r>
      <w:r w:rsidRPr="00836DEF">
        <w:rPr>
          <w:rFonts w:hint="cs"/>
          <w:color w:val="000000" w:themeColor="text1"/>
          <w:sz w:val="27"/>
          <w:vertAlign w:val="superscript"/>
          <w:rtl/>
        </w:rPr>
        <w:t>)</w:t>
      </w:r>
      <w:r w:rsidRPr="00836DEF">
        <w:rPr>
          <w:color w:val="000000" w:themeColor="text1"/>
          <w:sz w:val="27"/>
          <w:rtl/>
        </w:rPr>
        <w:t xml:space="preserve">. </w:t>
      </w:r>
    </w:p>
    <w:p w:rsidR="00AE7FD7" w:rsidRPr="00836DEF" w:rsidRDefault="00AE7FD7" w:rsidP="005C6CAC">
      <w:pPr>
        <w:rPr>
          <w:rtl/>
        </w:rPr>
      </w:pPr>
      <w:r w:rsidRPr="00836DEF">
        <w:rPr>
          <w:rtl/>
        </w:rPr>
        <w:t>وذكر في هذا الكتاب الخصوصي</w:t>
      </w:r>
      <w:r w:rsidR="00580539" w:rsidRPr="00836DEF">
        <w:rPr>
          <w:rFonts w:hint="cs"/>
          <w:rtl/>
        </w:rPr>
        <w:t>ّ</w:t>
      </w:r>
      <w:r w:rsidRPr="00836DEF">
        <w:rPr>
          <w:rtl/>
        </w:rPr>
        <w:t>ات ال</w:t>
      </w:r>
      <w:r w:rsidR="00394574" w:rsidRPr="00836DEF">
        <w:rPr>
          <w:rtl/>
        </w:rPr>
        <w:t>علميّ</w:t>
      </w:r>
      <w:r w:rsidRPr="00836DEF">
        <w:rPr>
          <w:rtl/>
        </w:rPr>
        <w:t>ة لل</w:t>
      </w:r>
      <w:r w:rsidR="004156EC" w:rsidRPr="00836DEF">
        <w:rPr>
          <w:rtl/>
        </w:rPr>
        <w:t>إسترآباد</w:t>
      </w:r>
      <w:r w:rsidRPr="00836DEF">
        <w:rPr>
          <w:rtl/>
        </w:rPr>
        <w:t>ي بأوصاف من الثناء والتمجيد في بداية المدخل المتعل</w:t>
      </w:r>
      <w:r w:rsidR="00580539" w:rsidRPr="00836DEF">
        <w:rPr>
          <w:rFonts w:hint="cs"/>
          <w:rtl/>
        </w:rPr>
        <w:t>ِّ</w:t>
      </w:r>
      <w:r w:rsidRPr="00836DEF">
        <w:rPr>
          <w:rtl/>
        </w:rPr>
        <w:t>ق به (المحق</w:t>
      </w:r>
      <w:r w:rsidR="00580539" w:rsidRPr="00836DEF">
        <w:rPr>
          <w:rFonts w:hint="cs"/>
          <w:rtl/>
        </w:rPr>
        <w:t>ّ</w:t>
      </w:r>
      <w:r w:rsidR="00580539" w:rsidRPr="00836DEF">
        <w:rPr>
          <w:rtl/>
        </w:rPr>
        <w:t>ق</w:t>
      </w:r>
      <w:r w:rsidRPr="00836DEF">
        <w:rPr>
          <w:rtl/>
        </w:rPr>
        <w:t>، المدبّر، الماهر في ال</w:t>
      </w:r>
      <w:r w:rsidR="00B1366B" w:rsidRPr="00836DEF">
        <w:rPr>
          <w:rtl/>
        </w:rPr>
        <w:t>أصوليّ</w:t>
      </w:r>
      <w:r w:rsidRPr="00836DEF">
        <w:rPr>
          <w:rtl/>
        </w:rPr>
        <w:t>ين)، ولكنّه أشار في سياق كلامه</w:t>
      </w:r>
      <w:r w:rsidR="00D9533D" w:rsidRPr="00836DEF">
        <w:rPr>
          <w:rtl/>
        </w:rPr>
        <w:t xml:space="preserve"> إلى </w:t>
      </w:r>
      <w:r w:rsidRPr="00836DEF">
        <w:rPr>
          <w:rtl/>
        </w:rPr>
        <w:t>أنّ ال</w:t>
      </w:r>
      <w:r w:rsidR="004156EC" w:rsidRPr="00836DEF">
        <w:rPr>
          <w:rtl/>
        </w:rPr>
        <w:t>إسترآباد</w:t>
      </w:r>
      <w:r w:rsidRPr="00836DEF">
        <w:rPr>
          <w:rtl/>
        </w:rPr>
        <w:t>ي</w:t>
      </w:r>
      <w:r w:rsidR="00580539" w:rsidRPr="00836DEF">
        <w:rPr>
          <w:rFonts w:hint="cs"/>
          <w:rtl/>
        </w:rPr>
        <w:t>؛</w:t>
      </w:r>
      <w:r w:rsidRPr="00836DEF">
        <w:rPr>
          <w:rtl/>
        </w:rPr>
        <w:t xml:space="preserve"> بانتقاده المجتهدين</w:t>
      </w:r>
      <w:r w:rsidR="00580539" w:rsidRPr="00836DEF">
        <w:rPr>
          <w:rFonts w:hint="cs"/>
          <w:rtl/>
        </w:rPr>
        <w:t>،</w:t>
      </w:r>
      <w:r w:rsidRPr="00836DEF">
        <w:rPr>
          <w:rtl/>
        </w:rPr>
        <w:t xml:space="preserve"> وات</w:t>
      </w:r>
      <w:r w:rsidR="00580539" w:rsidRPr="00836DEF">
        <w:rPr>
          <w:rFonts w:hint="cs"/>
          <w:rtl/>
        </w:rPr>
        <w:t>ّ</w:t>
      </w:r>
      <w:r w:rsidRPr="00836DEF">
        <w:rPr>
          <w:rtl/>
        </w:rPr>
        <w:t>هامه لهم بتخريب الدين</w:t>
      </w:r>
      <w:r w:rsidR="00580539" w:rsidRPr="00836DEF">
        <w:rPr>
          <w:rFonts w:hint="cs"/>
          <w:rtl/>
        </w:rPr>
        <w:t>،</w:t>
      </w:r>
      <w:r w:rsidRPr="00836DEF">
        <w:rPr>
          <w:rtl/>
        </w:rPr>
        <w:t xml:space="preserve"> انحرف عن مسير الحق</w:t>
      </w:r>
      <w:r w:rsidR="00580539" w:rsidRPr="00836DEF">
        <w:rPr>
          <w:rFonts w:hint="cs"/>
          <w:rtl/>
        </w:rPr>
        <w:t>ّ</w:t>
      </w:r>
      <w:r w:rsidRPr="00836DEF">
        <w:rPr>
          <w:rFonts w:hint="cs"/>
          <w:vertAlign w:val="superscript"/>
          <w:rtl/>
        </w:rPr>
        <w:t>(</w:t>
      </w:r>
      <w:r w:rsidRPr="00836DEF">
        <w:rPr>
          <w:rStyle w:val="EndnoteReference"/>
          <w:color w:val="000000" w:themeColor="text1"/>
          <w:sz w:val="27"/>
          <w:rtl/>
        </w:rPr>
        <w:endnoteReference w:id="529"/>
      </w:r>
      <w:r w:rsidRPr="00836DEF">
        <w:rPr>
          <w:rFonts w:hint="cs"/>
          <w:vertAlign w:val="superscript"/>
          <w:rtl/>
        </w:rPr>
        <w:t>)</w:t>
      </w:r>
      <w:r w:rsidRPr="00836DEF">
        <w:rPr>
          <w:rtl/>
        </w:rPr>
        <w:t>.</w:t>
      </w:r>
      <w:r w:rsidRPr="00836DEF">
        <w:rPr>
          <w:rFonts w:hint="cs"/>
          <w:rtl/>
        </w:rPr>
        <w:t xml:space="preserve"> </w:t>
      </w:r>
      <w:r w:rsidRPr="00836DEF">
        <w:rPr>
          <w:rtl/>
        </w:rPr>
        <w:t>وقد أشار البحراني أيضاً</w:t>
      </w:r>
      <w:r w:rsidR="00D9533D" w:rsidRPr="00836DEF">
        <w:rPr>
          <w:rtl/>
        </w:rPr>
        <w:t xml:space="preserve"> إلى </w:t>
      </w:r>
      <w:r w:rsidRPr="00836DEF">
        <w:rPr>
          <w:rtl/>
        </w:rPr>
        <w:t>مخالفته لرؤية ال</w:t>
      </w:r>
      <w:r w:rsidR="004156EC" w:rsidRPr="00836DEF">
        <w:rPr>
          <w:rtl/>
        </w:rPr>
        <w:t>إسترآباد</w:t>
      </w:r>
      <w:r w:rsidRPr="00836DEF">
        <w:rPr>
          <w:rtl/>
        </w:rPr>
        <w:t>ي في كتبه الأخرى</w:t>
      </w:r>
      <w:r w:rsidRPr="00836DEF">
        <w:rPr>
          <w:rFonts w:hint="cs"/>
          <w:rtl/>
        </w:rPr>
        <w:t xml:space="preserve">. </w:t>
      </w:r>
      <w:r w:rsidRPr="00836DEF">
        <w:rPr>
          <w:rtl/>
        </w:rPr>
        <w:t>وليست هذه الانتقادات ناظرة</w:t>
      </w:r>
      <w:r w:rsidR="00580539" w:rsidRPr="00836DEF">
        <w:rPr>
          <w:rFonts w:hint="cs"/>
          <w:rtl/>
        </w:rPr>
        <w:t>ً</w:t>
      </w:r>
      <w:r w:rsidRPr="00836DEF">
        <w:rPr>
          <w:rtl/>
        </w:rPr>
        <w:t xml:space="preserve"> </w:t>
      </w:r>
      <w:r w:rsidR="00580539" w:rsidRPr="00836DEF">
        <w:rPr>
          <w:rFonts w:hint="cs"/>
          <w:rtl/>
        </w:rPr>
        <w:t>إلى ا</w:t>
      </w:r>
      <w:r w:rsidRPr="00836DEF">
        <w:rPr>
          <w:rtl/>
        </w:rPr>
        <w:t>ل</w:t>
      </w:r>
      <w:r w:rsidR="004156EC" w:rsidRPr="00836DEF">
        <w:rPr>
          <w:rtl/>
        </w:rPr>
        <w:t>إسترآباد</w:t>
      </w:r>
      <w:r w:rsidRPr="00836DEF">
        <w:rPr>
          <w:rtl/>
        </w:rPr>
        <w:t>ي فقط</w:t>
      </w:r>
      <w:r w:rsidRPr="00836DEF">
        <w:rPr>
          <w:vertAlign w:val="superscript"/>
          <w:rtl/>
        </w:rPr>
        <w:t>(</w:t>
      </w:r>
      <w:r w:rsidRPr="00836DEF">
        <w:rPr>
          <w:rStyle w:val="EndnoteReference"/>
          <w:color w:val="000000" w:themeColor="text1"/>
          <w:sz w:val="27"/>
          <w:rtl/>
        </w:rPr>
        <w:endnoteReference w:id="530"/>
      </w:r>
      <w:r w:rsidRPr="00836DEF">
        <w:rPr>
          <w:vertAlign w:val="superscript"/>
          <w:rtl/>
        </w:rPr>
        <w:t>)</w:t>
      </w:r>
      <w:r w:rsidR="00580539" w:rsidRPr="00836DEF">
        <w:rPr>
          <w:rFonts w:hint="cs"/>
          <w:rtl/>
        </w:rPr>
        <w:t>؛</w:t>
      </w:r>
      <w:r w:rsidRPr="00836DEF">
        <w:rPr>
          <w:rtl/>
        </w:rPr>
        <w:t xml:space="preserve"> لأنّه من خلال قراءة كتاب «لؤلؤة البحرين» نرى وجود علماء</w:t>
      </w:r>
      <w:r w:rsidRPr="00836DEF">
        <w:rPr>
          <w:rFonts w:hint="cs"/>
          <w:rtl/>
        </w:rPr>
        <w:t xml:space="preserve"> </w:t>
      </w:r>
      <w:r w:rsidRPr="00836DEF">
        <w:rPr>
          <w:rtl/>
        </w:rPr>
        <w:t>آخرين كانوا مورد انتقاده</w:t>
      </w:r>
      <w:r w:rsidRPr="00836DEF">
        <w:rPr>
          <w:rFonts w:hint="cs"/>
          <w:rtl/>
        </w:rPr>
        <w:t xml:space="preserve">. </w:t>
      </w:r>
      <w:r w:rsidRPr="00836DEF">
        <w:rPr>
          <w:rtl/>
        </w:rPr>
        <w:t>وهذه الانتقادات تتحر</w:t>
      </w:r>
      <w:r w:rsidR="00580539" w:rsidRPr="00836DEF">
        <w:rPr>
          <w:rFonts w:hint="cs"/>
          <w:rtl/>
        </w:rPr>
        <w:t>َّ</w:t>
      </w:r>
      <w:r w:rsidRPr="00836DEF">
        <w:rPr>
          <w:rtl/>
        </w:rPr>
        <w:t>ك من انتقادات ملائمة</w:t>
      </w:r>
      <w:r w:rsidRPr="00836DEF">
        <w:rPr>
          <w:rFonts w:hint="cs"/>
          <w:vertAlign w:val="superscript"/>
          <w:rtl/>
        </w:rPr>
        <w:t>(</w:t>
      </w:r>
      <w:r w:rsidRPr="00836DEF">
        <w:rPr>
          <w:rStyle w:val="EndnoteReference"/>
          <w:color w:val="000000" w:themeColor="text1"/>
          <w:sz w:val="27"/>
          <w:rtl/>
        </w:rPr>
        <w:endnoteReference w:id="531"/>
      </w:r>
      <w:r w:rsidRPr="00836DEF">
        <w:rPr>
          <w:rFonts w:hint="cs"/>
          <w:vertAlign w:val="superscript"/>
          <w:rtl/>
        </w:rPr>
        <w:t>)</w:t>
      </w:r>
      <w:r w:rsidR="00DE3DBA">
        <w:rPr>
          <w:rFonts w:hint="cs"/>
          <w:vertAlign w:val="superscript"/>
          <w:rtl/>
        </w:rPr>
        <w:t xml:space="preserve"> </w:t>
      </w:r>
      <w:r w:rsidR="00D9533D" w:rsidRPr="00836DEF">
        <w:rPr>
          <w:rtl/>
        </w:rPr>
        <w:t xml:space="preserve">إلى </w:t>
      </w:r>
      <w:r w:rsidRPr="00836DEF">
        <w:rPr>
          <w:rtl/>
        </w:rPr>
        <w:t>الانتقادات المخربة</w:t>
      </w:r>
      <w:r w:rsidRPr="00836DEF">
        <w:rPr>
          <w:rFonts w:hint="cs"/>
          <w:vertAlign w:val="superscript"/>
          <w:rtl/>
        </w:rPr>
        <w:t>(</w:t>
      </w:r>
      <w:r w:rsidRPr="00836DEF">
        <w:rPr>
          <w:rStyle w:val="EndnoteReference"/>
          <w:color w:val="000000" w:themeColor="text1"/>
          <w:sz w:val="27"/>
          <w:rtl/>
        </w:rPr>
        <w:endnoteReference w:id="532"/>
      </w:r>
      <w:r w:rsidRPr="00836DEF">
        <w:rPr>
          <w:rFonts w:hint="cs"/>
          <w:vertAlign w:val="superscript"/>
          <w:rtl/>
        </w:rPr>
        <w:t>)</w:t>
      </w:r>
      <w:r w:rsidR="00580539" w:rsidRPr="00836DEF">
        <w:rPr>
          <w:rFonts w:hint="cs"/>
          <w:rtl/>
        </w:rPr>
        <w:t>.</w:t>
      </w:r>
      <w:r w:rsidRPr="00836DEF">
        <w:rPr>
          <w:rtl/>
        </w:rPr>
        <w:t xml:space="preserve"> والعلماء الذين انتقدهم بشكل</w:t>
      </w:r>
      <w:r w:rsidR="00580539" w:rsidRPr="00836DEF">
        <w:rPr>
          <w:rFonts w:hint="cs"/>
          <w:rtl/>
        </w:rPr>
        <w:t>ٍ</w:t>
      </w:r>
      <w:r w:rsidR="004D1B47" w:rsidRPr="00836DEF">
        <w:rPr>
          <w:rtl/>
        </w:rPr>
        <w:t xml:space="preserve"> خاصّ</w:t>
      </w:r>
      <w:r w:rsidRPr="00836DEF">
        <w:rPr>
          <w:rtl/>
        </w:rPr>
        <w:t xml:space="preserve"> عبارة</w:t>
      </w:r>
      <w:r w:rsidR="00580539" w:rsidRPr="00836DEF">
        <w:rPr>
          <w:rFonts w:hint="cs"/>
          <w:rtl/>
        </w:rPr>
        <w:t>ٌ</w:t>
      </w:r>
      <w:r w:rsidRPr="00836DEF">
        <w:rPr>
          <w:rtl/>
        </w:rPr>
        <w:t xml:space="preserve"> عن: الصوفي</w:t>
      </w:r>
      <w:r w:rsidR="00580539" w:rsidRPr="00836DEF">
        <w:rPr>
          <w:rFonts w:hint="cs"/>
          <w:rtl/>
        </w:rPr>
        <w:t>ّ</w:t>
      </w:r>
      <w:r w:rsidRPr="00836DEF">
        <w:rPr>
          <w:rtl/>
        </w:rPr>
        <w:t>ة، الفلاسفة، ال</w:t>
      </w:r>
      <w:r w:rsidR="004156EC" w:rsidRPr="00836DEF">
        <w:rPr>
          <w:rtl/>
        </w:rPr>
        <w:t>أخباريّ</w:t>
      </w:r>
      <w:r w:rsidRPr="00836DEF">
        <w:rPr>
          <w:rtl/>
        </w:rPr>
        <w:t>ين</w:t>
      </w:r>
      <w:r w:rsidRPr="00836DEF">
        <w:rPr>
          <w:rFonts w:hint="cs"/>
          <w:rtl/>
        </w:rPr>
        <w:t xml:space="preserve">. </w:t>
      </w:r>
      <w:r w:rsidR="00580539" w:rsidRPr="00836DEF">
        <w:rPr>
          <w:rFonts w:hint="cs"/>
          <w:rtl/>
        </w:rPr>
        <w:t>وقد</w:t>
      </w:r>
      <w:r w:rsidRPr="00836DEF">
        <w:rPr>
          <w:rtl/>
        </w:rPr>
        <w:t xml:space="preserve"> انتقد الطائفتين الأ</w:t>
      </w:r>
      <w:r w:rsidR="00580539" w:rsidRPr="00836DEF">
        <w:rPr>
          <w:rFonts w:hint="cs"/>
          <w:rtl/>
        </w:rPr>
        <w:t>ُ</w:t>
      </w:r>
      <w:r w:rsidRPr="00836DEF">
        <w:rPr>
          <w:rtl/>
        </w:rPr>
        <w:t>ول</w:t>
      </w:r>
      <w:r w:rsidR="00580539" w:rsidRPr="00836DEF">
        <w:rPr>
          <w:rFonts w:hint="cs"/>
          <w:rtl/>
        </w:rPr>
        <w:t>َ</w:t>
      </w:r>
      <w:r w:rsidRPr="00836DEF">
        <w:rPr>
          <w:rtl/>
        </w:rPr>
        <w:t>ي</w:t>
      </w:r>
      <w:r w:rsidR="00580539" w:rsidRPr="00836DEF">
        <w:rPr>
          <w:rFonts w:hint="cs"/>
          <w:rtl/>
        </w:rPr>
        <w:t>َ</w:t>
      </w:r>
      <w:r w:rsidRPr="00836DEF">
        <w:rPr>
          <w:rtl/>
        </w:rPr>
        <w:t>ي</w:t>
      </w:r>
      <w:r w:rsidR="00580539" w:rsidRPr="00836DEF">
        <w:rPr>
          <w:rFonts w:hint="cs"/>
          <w:rtl/>
        </w:rPr>
        <w:t>ْ</w:t>
      </w:r>
      <w:r w:rsidRPr="00836DEF">
        <w:rPr>
          <w:rtl/>
        </w:rPr>
        <w:t>ن انتقاد</w:t>
      </w:r>
      <w:r w:rsidRPr="00836DEF">
        <w:rPr>
          <w:rFonts w:hint="cs"/>
          <w:rtl/>
        </w:rPr>
        <w:t>اً</w:t>
      </w:r>
      <w:r w:rsidRPr="00836DEF">
        <w:rPr>
          <w:rtl/>
        </w:rPr>
        <w:t xml:space="preserve"> </w:t>
      </w:r>
      <w:r w:rsidR="00394574" w:rsidRPr="00836DEF">
        <w:rPr>
          <w:rtl/>
        </w:rPr>
        <w:t>علميّ</w:t>
      </w:r>
      <w:r w:rsidRPr="00836DEF">
        <w:rPr>
          <w:rtl/>
        </w:rPr>
        <w:t>اً، و</w:t>
      </w:r>
      <w:r w:rsidR="00580539" w:rsidRPr="00836DEF">
        <w:rPr>
          <w:rFonts w:hint="cs"/>
          <w:rtl/>
        </w:rPr>
        <w:t xml:space="preserve">أما </w:t>
      </w:r>
      <w:r w:rsidRPr="00836DEF">
        <w:rPr>
          <w:rtl/>
        </w:rPr>
        <w:t xml:space="preserve">انتقاده للطائفة الثالثة </w:t>
      </w:r>
      <w:r w:rsidR="00580539" w:rsidRPr="00836DEF">
        <w:rPr>
          <w:rFonts w:hint="cs"/>
          <w:rtl/>
        </w:rPr>
        <w:t>ف</w:t>
      </w:r>
      <w:r w:rsidRPr="00836DEF">
        <w:rPr>
          <w:rtl/>
        </w:rPr>
        <w:t>عجيب</w:t>
      </w:r>
      <w:r w:rsidR="00580539" w:rsidRPr="00836DEF">
        <w:rPr>
          <w:rFonts w:hint="cs"/>
          <w:rtl/>
        </w:rPr>
        <w:t>ٌ</w:t>
      </w:r>
      <w:r w:rsidRPr="00836DEF">
        <w:rPr>
          <w:rtl/>
        </w:rPr>
        <w:t xml:space="preserve"> جدّاً</w:t>
      </w:r>
      <w:r w:rsidR="00580539" w:rsidRPr="00836DEF">
        <w:rPr>
          <w:rFonts w:hint="cs"/>
          <w:rtl/>
        </w:rPr>
        <w:t>.</w:t>
      </w:r>
      <w:r w:rsidR="00580539" w:rsidRPr="00836DEF">
        <w:rPr>
          <w:rtl/>
        </w:rPr>
        <w:t xml:space="preserve"> </w:t>
      </w:r>
      <w:r w:rsidR="00580539" w:rsidRPr="00836DEF">
        <w:rPr>
          <w:rtl/>
        </w:rPr>
        <w:lastRenderedPageBreak/>
        <w:t>ورب</w:t>
      </w:r>
      <w:r w:rsidRPr="00836DEF">
        <w:rPr>
          <w:rtl/>
        </w:rPr>
        <w:t>ما التفت البحراني</w:t>
      </w:r>
      <w:r w:rsidR="00D9533D" w:rsidRPr="00836DEF">
        <w:rPr>
          <w:rtl/>
        </w:rPr>
        <w:t xml:space="preserve"> إلى </w:t>
      </w:r>
      <w:r w:rsidRPr="00836DEF">
        <w:rPr>
          <w:rtl/>
        </w:rPr>
        <w:t>الامتداد السريع لل</w:t>
      </w:r>
      <w:r w:rsidR="004156EC" w:rsidRPr="00836DEF">
        <w:rPr>
          <w:rtl/>
        </w:rPr>
        <w:t>أخباريّ</w:t>
      </w:r>
      <w:r w:rsidRPr="00836DEF">
        <w:rPr>
          <w:rtl/>
        </w:rPr>
        <w:t>ة</w:t>
      </w:r>
      <w:r w:rsidR="00580539" w:rsidRPr="00836DEF">
        <w:rPr>
          <w:rFonts w:hint="cs"/>
          <w:rtl/>
        </w:rPr>
        <w:t>،</w:t>
      </w:r>
      <w:r w:rsidRPr="00836DEF">
        <w:rPr>
          <w:rtl/>
        </w:rPr>
        <w:t xml:space="preserve"> وتوص</w:t>
      </w:r>
      <w:r w:rsidR="00580539" w:rsidRPr="00836DEF">
        <w:rPr>
          <w:rFonts w:hint="cs"/>
          <w:rtl/>
        </w:rPr>
        <w:t>َّ</w:t>
      </w:r>
      <w:r w:rsidRPr="00836DEF">
        <w:rPr>
          <w:rtl/>
        </w:rPr>
        <w:t>ل في كتاب «لؤلؤة البحرين»</w:t>
      </w:r>
      <w:r w:rsidR="00D9533D" w:rsidRPr="00836DEF">
        <w:rPr>
          <w:rtl/>
        </w:rPr>
        <w:t xml:space="preserve"> إلى </w:t>
      </w:r>
      <w:r w:rsidRPr="00836DEF">
        <w:rPr>
          <w:rtl/>
        </w:rPr>
        <w:t>أنّ ال</w:t>
      </w:r>
      <w:r w:rsidR="004156EC" w:rsidRPr="00836DEF">
        <w:rPr>
          <w:rtl/>
        </w:rPr>
        <w:t>إسترآباد</w:t>
      </w:r>
      <w:r w:rsidRPr="00836DEF">
        <w:rPr>
          <w:rtl/>
        </w:rPr>
        <w:t>ي وال</w:t>
      </w:r>
      <w:r w:rsidR="004156EC" w:rsidRPr="00836DEF">
        <w:rPr>
          <w:rtl/>
        </w:rPr>
        <w:t>أخباريّ</w:t>
      </w:r>
      <w:r w:rsidRPr="00836DEF">
        <w:rPr>
          <w:rtl/>
        </w:rPr>
        <w:t>ين تسب</w:t>
      </w:r>
      <w:r w:rsidR="00580539" w:rsidRPr="00836DEF">
        <w:rPr>
          <w:rFonts w:hint="cs"/>
          <w:rtl/>
        </w:rPr>
        <w:t>َّ</w:t>
      </w:r>
      <w:r w:rsidRPr="00836DEF">
        <w:rPr>
          <w:rtl/>
        </w:rPr>
        <w:t>بوا في إضرار كبيرة للمجتمع</w:t>
      </w:r>
      <w:r w:rsidRPr="00836DEF">
        <w:rPr>
          <w:rFonts w:hint="cs"/>
          <w:vertAlign w:val="superscript"/>
          <w:rtl/>
        </w:rPr>
        <w:t>(</w:t>
      </w:r>
      <w:r w:rsidRPr="00836DEF">
        <w:rPr>
          <w:rStyle w:val="EndnoteReference"/>
          <w:color w:val="000000" w:themeColor="text1"/>
          <w:sz w:val="27"/>
          <w:rtl/>
        </w:rPr>
        <w:endnoteReference w:id="533"/>
      </w:r>
      <w:r w:rsidRPr="00836DEF">
        <w:rPr>
          <w:rFonts w:hint="cs"/>
          <w:vertAlign w:val="superscript"/>
          <w:rtl/>
        </w:rPr>
        <w:t>)</w:t>
      </w:r>
      <w:r w:rsidR="00580539" w:rsidRPr="00836DEF">
        <w:rPr>
          <w:rFonts w:hint="cs"/>
          <w:rtl/>
        </w:rPr>
        <w:t>.</w:t>
      </w:r>
      <w:r w:rsidRPr="00836DEF">
        <w:rPr>
          <w:rtl/>
        </w:rPr>
        <w:t xml:space="preserve"> وطبع</w:t>
      </w:r>
      <w:r w:rsidRPr="00836DEF">
        <w:rPr>
          <w:rFonts w:hint="cs"/>
          <w:rtl/>
        </w:rPr>
        <w:t>اً</w:t>
      </w:r>
      <w:r w:rsidRPr="00836DEF">
        <w:rPr>
          <w:rtl/>
        </w:rPr>
        <w:t xml:space="preserve"> فإنّ هذه المسألة ليست هي السبب في انتقاد البحراني، بل إنّ الموضوع ال</w:t>
      </w:r>
      <w:r w:rsidR="006762DB" w:rsidRPr="00836DEF">
        <w:rPr>
          <w:rtl/>
        </w:rPr>
        <w:t>أصليّ</w:t>
      </w:r>
      <w:r w:rsidRPr="00836DEF">
        <w:rPr>
          <w:rtl/>
        </w:rPr>
        <w:t xml:space="preserve"> هو أنّ البحراني ذكر هذه الانتقادات في كتاب تراجم العلماء وشرح سيرة حياتهم</w:t>
      </w:r>
      <w:r w:rsidR="00580539" w:rsidRPr="00836DEF">
        <w:rPr>
          <w:rFonts w:hint="cs"/>
          <w:rtl/>
        </w:rPr>
        <w:t>؛</w:t>
      </w:r>
      <w:r w:rsidRPr="00836DEF">
        <w:rPr>
          <w:rtl/>
        </w:rPr>
        <w:t xml:space="preserve"> لأنّ المنهج الصحيح في تقديم المعلومات في كتب التراجم هو تقديم تصوير مت</w:t>
      </w:r>
      <w:r w:rsidR="00580539" w:rsidRPr="00836DEF">
        <w:rPr>
          <w:rFonts w:hint="cs"/>
          <w:rtl/>
        </w:rPr>
        <w:t>َّ</w:t>
      </w:r>
      <w:r w:rsidRPr="00836DEF">
        <w:rPr>
          <w:rtl/>
        </w:rPr>
        <w:t>سق من النخب ال</w:t>
      </w:r>
      <w:r w:rsidR="00394574" w:rsidRPr="00836DEF">
        <w:rPr>
          <w:rtl/>
        </w:rPr>
        <w:t>علميّ</w:t>
      </w:r>
      <w:r w:rsidRPr="00836DEF">
        <w:rPr>
          <w:rtl/>
        </w:rPr>
        <w:t xml:space="preserve">ة. </w:t>
      </w:r>
    </w:p>
    <w:p w:rsidR="004D66B2" w:rsidRPr="00836DEF" w:rsidRDefault="00AE7FD7" w:rsidP="005C6CAC">
      <w:pPr>
        <w:rPr>
          <w:rtl/>
        </w:rPr>
      </w:pPr>
      <w:r w:rsidRPr="00836DEF">
        <w:rPr>
          <w:rtl/>
        </w:rPr>
        <w:t>وقد ظهر منذ عصر البحراني سجال</w:t>
      </w:r>
      <w:r w:rsidR="00580539" w:rsidRPr="00836DEF">
        <w:rPr>
          <w:rFonts w:hint="cs"/>
          <w:rtl/>
        </w:rPr>
        <w:t>ٌ</w:t>
      </w:r>
      <w:r w:rsidRPr="00836DEF">
        <w:rPr>
          <w:rtl/>
        </w:rPr>
        <w:t xml:space="preserve"> وجدل</w:t>
      </w:r>
      <w:r w:rsidR="00580539" w:rsidRPr="00836DEF">
        <w:rPr>
          <w:rFonts w:hint="cs"/>
          <w:rtl/>
        </w:rPr>
        <w:t>ٌ</w:t>
      </w:r>
      <w:r w:rsidRPr="00836DEF">
        <w:rPr>
          <w:rtl/>
        </w:rPr>
        <w:t xml:space="preserve"> في بيان سيرة حياة العلماء، ويمثّ</w:t>
      </w:r>
      <w:r w:rsidR="00580539" w:rsidRPr="00836DEF">
        <w:rPr>
          <w:rFonts w:hint="cs"/>
          <w:rtl/>
        </w:rPr>
        <w:t>ِ</w:t>
      </w:r>
      <w:r w:rsidRPr="00836DEF">
        <w:rPr>
          <w:rtl/>
        </w:rPr>
        <w:t>ل هذا الأمر العنصر ال</w:t>
      </w:r>
      <w:r w:rsidR="006762DB" w:rsidRPr="00836DEF">
        <w:rPr>
          <w:rtl/>
        </w:rPr>
        <w:t>أصليّ</w:t>
      </w:r>
      <w:r w:rsidRPr="00836DEF">
        <w:rPr>
          <w:rtl/>
        </w:rPr>
        <w:t xml:space="preserve"> في الكتب المذكورة</w:t>
      </w:r>
      <w:r w:rsidR="00580539" w:rsidRPr="00836DEF">
        <w:rPr>
          <w:rFonts w:hint="cs"/>
          <w:rtl/>
        </w:rPr>
        <w:t>.</w:t>
      </w:r>
      <w:r w:rsidRPr="00836DEF">
        <w:rPr>
          <w:rtl/>
        </w:rPr>
        <w:t xml:space="preserve"> ويعتبر كتاب «لؤلؤة البحرين» تابع</w:t>
      </w:r>
      <w:r w:rsidRPr="00836DEF">
        <w:rPr>
          <w:rFonts w:hint="cs"/>
          <w:rtl/>
        </w:rPr>
        <w:t>اً</w:t>
      </w:r>
      <w:r w:rsidRPr="00836DEF">
        <w:rPr>
          <w:rtl/>
        </w:rPr>
        <w:t xml:space="preserve"> لكتب السيرة في </w:t>
      </w:r>
      <w:r w:rsidR="00580539" w:rsidRPr="00836DEF">
        <w:rPr>
          <w:rFonts w:hint="cs"/>
          <w:rtl/>
        </w:rPr>
        <w:t>ال</w:t>
      </w:r>
      <w:r w:rsidRPr="00836DEF">
        <w:rPr>
          <w:rtl/>
        </w:rPr>
        <w:t>عصر الصفوي</w:t>
      </w:r>
      <w:r w:rsidR="00580539" w:rsidRPr="00836DEF">
        <w:rPr>
          <w:rFonts w:hint="cs"/>
          <w:rtl/>
        </w:rPr>
        <w:t>ّ،</w:t>
      </w:r>
      <w:r w:rsidRPr="00836DEF">
        <w:rPr>
          <w:rtl/>
        </w:rPr>
        <w:t xml:space="preserve"> والذي يستفاد منه في معرفة النزاع بين العلماء</w:t>
      </w:r>
      <w:r w:rsidR="00580539" w:rsidRPr="00836DEF">
        <w:rPr>
          <w:rFonts w:hint="cs"/>
          <w:rtl/>
        </w:rPr>
        <w:t>.</w:t>
      </w:r>
      <w:r w:rsidRPr="00836DEF">
        <w:rPr>
          <w:rtl/>
        </w:rPr>
        <w:t xml:space="preserve"> وقد بدأ هذا المنهج الجدلي في هذه الكتب بكتاب البحراني</w:t>
      </w:r>
      <w:r w:rsidR="00580539" w:rsidRPr="00836DEF">
        <w:rPr>
          <w:rFonts w:hint="cs"/>
          <w:rtl/>
        </w:rPr>
        <w:t>،</w:t>
      </w:r>
      <w:r w:rsidRPr="00836DEF">
        <w:rPr>
          <w:rtl/>
        </w:rPr>
        <w:t xml:space="preserve"> وصار منهج</w:t>
      </w:r>
      <w:r w:rsidRPr="00836DEF">
        <w:rPr>
          <w:rFonts w:hint="cs"/>
          <w:rtl/>
        </w:rPr>
        <w:t>اً</w:t>
      </w:r>
      <w:r w:rsidRPr="00836DEF">
        <w:rPr>
          <w:rtl/>
        </w:rPr>
        <w:t xml:space="preserve"> رسمي</w:t>
      </w:r>
      <w:r w:rsidR="00580539" w:rsidRPr="00836DEF">
        <w:rPr>
          <w:rFonts w:hint="cs"/>
          <w:rtl/>
        </w:rPr>
        <w:t>ّ</w:t>
      </w:r>
      <w:r w:rsidRPr="00836DEF">
        <w:rPr>
          <w:rFonts w:hint="cs"/>
          <w:rtl/>
        </w:rPr>
        <w:t>اً</w:t>
      </w:r>
      <w:r w:rsidRPr="00836DEF">
        <w:rPr>
          <w:rtl/>
        </w:rPr>
        <w:t xml:space="preserve"> فيما بعد في عصر القاجاري</w:t>
      </w:r>
      <w:r w:rsidR="00580539" w:rsidRPr="00836DEF">
        <w:rPr>
          <w:rFonts w:hint="cs"/>
          <w:rtl/>
        </w:rPr>
        <w:t>ّ</w:t>
      </w:r>
      <w:r w:rsidRPr="00836DEF">
        <w:rPr>
          <w:rtl/>
        </w:rPr>
        <w:t>ين</w:t>
      </w:r>
      <w:r w:rsidRPr="00836DEF">
        <w:rPr>
          <w:rFonts w:hint="cs"/>
          <w:vertAlign w:val="superscript"/>
          <w:rtl/>
        </w:rPr>
        <w:t>(</w:t>
      </w:r>
      <w:r w:rsidRPr="00836DEF">
        <w:rPr>
          <w:rStyle w:val="EndnoteReference"/>
          <w:color w:val="000000" w:themeColor="text1"/>
          <w:sz w:val="27"/>
          <w:rtl/>
        </w:rPr>
        <w:endnoteReference w:id="534"/>
      </w:r>
      <w:r w:rsidRPr="00836DEF">
        <w:rPr>
          <w:rFonts w:hint="cs"/>
          <w:vertAlign w:val="superscript"/>
          <w:rtl/>
        </w:rPr>
        <w:t>)</w:t>
      </w:r>
      <w:r w:rsidR="004D66B2" w:rsidRPr="00836DEF">
        <w:rPr>
          <w:rFonts w:hint="cs"/>
          <w:rtl/>
        </w:rPr>
        <w:t>.</w:t>
      </w:r>
    </w:p>
    <w:p w:rsidR="004D66B2" w:rsidRPr="00836DEF" w:rsidRDefault="00580539" w:rsidP="005C6CAC">
      <w:pPr>
        <w:rPr>
          <w:rtl/>
        </w:rPr>
      </w:pPr>
      <w:r w:rsidRPr="00836DEF">
        <w:rPr>
          <w:rFonts w:hint="cs"/>
          <w:rtl/>
        </w:rPr>
        <w:t>و</w:t>
      </w:r>
      <w:r w:rsidR="00AE7FD7" w:rsidRPr="00836DEF">
        <w:rPr>
          <w:rtl/>
        </w:rPr>
        <w:t>على سبيل المثال</w:t>
      </w:r>
      <w:r w:rsidRPr="00836DEF">
        <w:rPr>
          <w:rFonts w:hint="cs"/>
          <w:rtl/>
        </w:rPr>
        <w:t>:</w:t>
      </w:r>
      <w:r w:rsidR="00AE7FD7" w:rsidRPr="00836DEF">
        <w:rPr>
          <w:rtl/>
        </w:rPr>
        <w:t xml:space="preserve"> ما نجده في كتاب </w:t>
      </w:r>
      <w:r w:rsidRPr="00836DEF">
        <w:rPr>
          <w:rFonts w:hint="eastAsia"/>
          <w:rtl/>
        </w:rPr>
        <w:t>«</w:t>
      </w:r>
      <w:r w:rsidR="00AE7FD7" w:rsidRPr="00836DEF">
        <w:rPr>
          <w:rtl/>
        </w:rPr>
        <w:t>قصص العلماء</w:t>
      </w:r>
      <w:r w:rsidRPr="00836DEF">
        <w:rPr>
          <w:rFonts w:hint="eastAsia"/>
          <w:rtl/>
        </w:rPr>
        <w:t>»</w:t>
      </w:r>
      <w:r w:rsidR="00AE7FD7" w:rsidRPr="00836DEF">
        <w:rPr>
          <w:vertAlign w:val="superscript"/>
          <w:rtl/>
        </w:rPr>
        <w:t>(</w:t>
      </w:r>
      <w:r w:rsidR="00AE7FD7" w:rsidRPr="00836DEF">
        <w:rPr>
          <w:rStyle w:val="EndnoteReference"/>
          <w:color w:val="000000" w:themeColor="text1"/>
          <w:sz w:val="27"/>
          <w:rtl/>
        </w:rPr>
        <w:endnoteReference w:id="535"/>
      </w:r>
      <w:r w:rsidR="00AE7FD7" w:rsidRPr="00836DEF">
        <w:rPr>
          <w:vertAlign w:val="superscript"/>
          <w:rtl/>
        </w:rPr>
        <w:t>)</w:t>
      </w:r>
      <w:r w:rsidR="004D66B2" w:rsidRPr="00836DEF">
        <w:rPr>
          <w:rFonts w:hint="cs"/>
          <w:rtl/>
        </w:rPr>
        <w:t xml:space="preserve"> </w:t>
      </w:r>
      <w:r w:rsidR="00AE7FD7" w:rsidRPr="00836DEF">
        <w:rPr>
          <w:rtl/>
        </w:rPr>
        <w:t>للتنكابني،</w:t>
      </w:r>
      <w:r w:rsidR="00DE2B5F" w:rsidRPr="00836DEF">
        <w:rPr>
          <w:rtl/>
        </w:rPr>
        <w:t xml:space="preserve"> و</w:t>
      </w:r>
      <w:r w:rsidRPr="00836DEF">
        <w:rPr>
          <w:rFonts w:hint="eastAsia"/>
          <w:rtl/>
        </w:rPr>
        <w:t>«</w:t>
      </w:r>
      <w:r w:rsidR="00AE7FD7" w:rsidRPr="00836DEF">
        <w:rPr>
          <w:rtl/>
        </w:rPr>
        <w:t>روضات الجنات</w:t>
      </w:r>
      <w:r w:rsidRPr="00836DEF">
        <w:rPr>
          <w:rFonts w:hint="eastAsia"/>
          <w:rtl/>
        </w:rPr>
        <w:t>»</w:t>
      </w:r>
      <w:r w:rsidR="004D66B2" w:rsidRPr="00836DEF">
        <w:rPr>
          <w:rFonts w:hint="cs"/>
          <w:rtl/>
        </w:rPr>
        <w:t xml:space="preserve"> </w:t>
      </w:r>
      <w:r w:rsidR="00AE7FD7" w:rsidRPr="00836DEF">
        <w:rPr>
          <w:rtl/>
        </w:rPr>
        <w:t>للخوانساري، ممّا يشير</w:t>
      </w:r>
      <w:r w:rsidR="00D9533D" w:rsidRPr="00836DEF">
        <w:rPr>
          <w:rtl/>
        </w:rPr>
        <w:t xml:space="preserve"> إلى </w:t>
      </w:r>
      <w:r w:rsidR="00AE7FD7" w:rsidRPr="00836DEF">
        <w:rPr>
          <w:rtl/>
        </w:rPr>
        <w:t>تهر</w:t>
      </w:r>
      <w:r w:rsidR="004D66B2" w:rsidRPr="00836DEF">
        <w:rPr>
          <w:rFonts w:hint="cs"/>
          <w:rtl/>
        </w:rPr>
        <w:t>ُّ</w:t>
      </w:r>
      <w:r w:rsidR="00AE7FD7" w:rsidRPr="00836DEF">
        <w:rPr>
          <w:rtl/>
        </w:rPr>
        <w:t>به من انتقادات ال</w:t>
      </w:r>
      <w:r w:rsidR="00B1366B" w:rsidRPr="00836DEF">
        <w:rPr>
          <w:rtl/>
        </w:rPr>
        <w:t>أصوليّ</w:t>
      </w:r>
      <w:r w:rsidR="00AE7FD7" w:rsidRPr="00836DEF">
        <w:rPr>
          <w:rtl/>
        </w:rPr>
        <w:t>ين في بيان ترجمة وسيرة العلماء في</w:t>
      </w:r>
      <w:r w:rsidR="004D66B2" w:rsidRPr="00836DEF">
        <w:rPr>
          <w:rFonts w:hint="cs"/>
          <w:rtl/>
        </w:rPr>
        <w:t xml:space="preserve"> </w:t>
      </w:r>
      <w:r w:rsidR="00AE7FD7" w:rsidRPr="00836DEF">
        <w:rPr>
          <w:rtl/>
        </w:rPr>
        <w:t>ما يت</w:t>
      </w:r>
      <w:r w:rsidR="004D66B2" w:rsidRPr="00836DEF">
        <w:rPr>
          <w:rFonts w:hint="cs"/>
          <w:rtl/>
        </w:rPr>
        <w:t>َّ</w:t>
      </w:r>
      <w:r w:rsidR="00AE7FD7" w:rsidRPr="00836DEF">
        <w:rPr>
          <w:rtl/>
        </w:rPr>
        <w:t>صل بالأبواب الخاص</w:t>
      </w:r>
      <w:r w:rsidR="004D66B2" w:rsidRPr="00836DEF">
        <w:rPr>
          <w:rFonts w:hint="cs"/>
          <w:rtl/>
        </w:rPr>
        <w:t>ّ</w:t>
      </w:r>
      <w:r w:rsidR="00AE7FD7" w:rsidRPr="00836DEF">
        <w:rPr>
          <w:rtl/>
        </w:rPr>
        <w:t>ة بال</w:t>
      </w:r>
      <w:r w:rsidR="004156EC" w:rsidRPr="00836DEF">
        <w:rPr>
          <w:rtl/>
        </w:rPr>
        <w:t>إسترآباد</w:t>
      </w:r>
      <w:r w:rsidR="00AE7FD7" w:rsidRPr="00836DEF">
        <w:rPr>
          <w:rtl/>
        </w:rPr>
        <w:t>ي (وال</w:t>
      </w:r>
      <w:r w:rsidR="004156EC" w:rsidRPr="00836DEF">
        <w:rPr>
          <w:rtl/>
        </w:rPr>
        <w:t>أخباريّ</w:t>
      </w:r>
      <w:r w:rsidR="00AE7FD7" w:rsidRPr="00836DEF">
        <w:rPr>
          <w:rtl/>
        </w:rPr>
        <w:t>ين الآخرين)</w:t>
      </w:r>
      <w:r w:rsidR="004D66B2" w:rsidRPr="00836DEF">
        <w:rPr>
          <w:rFonts w:hint="cs"/>
          <w:rtl/>
        </w:rPr>
        <w:t>،</w:t>
      </w:r>
      <w:r w:rsidR="00AE7FD7" w:rsidRPr="00836DEF">
        <w:rPr>
          <w:rtl/>
        </w:rPr>
        <w:t xml:space="preserve"> يشير</w:t>
      </w:r>
      <w:r w:rsidR="00D9533D" w:rsidRPr="00836DEF">
        <w:rPr>
          <w:rtl/>
        </w:rPr>
        <w:t xml:space="preserve"> إلى </w:t>
      </w:r>
      <w:r w:rsidR="00AE7FD7" w:rsidRPr="00836DEF">
        <w:rPr>
          <w:rtl/>
        </w:rPr>
        <w:t>هذا الات</w:t>
      </w:r>
      <w:r w:rsidR="004D66B2" w:rsidRPr="00836DEF">
        <w:rPr>
          <w:rFonts w:hint="cs"/>
          <w:rtl/>
        </w:rPr>
        <w:t>ّ</w:t>
      </w:r>
      <w:r w:rsidR="00AE7FD7" w:rsidRPr="00836DEF">
        <w:rPr>
          <w:rtl/>
        </w:rPr>
        <w:t>جاه</w:t>
      </w:r>
      <w:r w:rsidR="004D66B2" w:rsidRPr="00836DEF">
        <w:rPr>
          <w:rFonts w:hint="cs"/>
          <w:rtl/>
        </w:rPr>
        <w:t>.</w:t>
      </w:r>
    </w:p>
    <w:p w:rsidR="00AE7FD7" w:rsidRPr="00836DEF" w:rsidRDefault="00AE7FD7" w:rsidP="005C6CAC">
      <w:pPr>
        <w:rPr>
          <w:rtl/>
        </w:rPr>
      </w:pPr>
      <w:r w:rsidRPr="00836DEF">
        <w:rPr>
          <w:rtl/>
        </w:rPr>
        <w:t>فال</w:t>
      </w:r>
      <w:r w:rsidR="004156EC" w:rsidRPr="00836DEF">
        <w:rPr>
          <w:rtl/>
        </w:rPr>
        <w:t>أخباريّ</w:t>
      </w:r>
      <w:r w:rsidRPr="00836DEF">
        <w:rPr>
          <w:rtl/>
        </w:rPr>
        <w:t>ون ليسوا هم الأشخاص الوحيدين الذين وقعوا مورد النقد في هذه الكتب، بل الصوفي</w:t>
      </w:r>
      <w:r w:rsidR="004D66B2" w:rsidRPr="00836DEF">
        <w:rPr>
          <w:rFonts w:hint="cs"/>
          <w:rtl/>
        </w:rPr>
        <w:t>ّ</w:t>
      </w:r>
      <w:r w:rsidRPr="00836DEF">
        <w:rPr>
          <w:rtl/>
        </w:rPr>
        <w:t>ة</w:t>
      </w:r>
      <w:r w:rsidR="004D66B2" w:rsidRPr="00836DEF">
        <w:rPr>
          <w:rFonts w:hint="cs"/>
          <w:rtl/>
        </w:rPr>
        <w:t>،</w:t>
      </w:r>
      <w:r w:rsidRPr="00836DEF">
        <w:rPr>
          <w:rtl/>
        </w:rPr>
        <w:t xml:space="preserve"> والفلاسفة، والمنج</w:t>
      </w:r>
      <w:r w:rsidR="004D66B2" w:rsidRPr="00836DEF">
        <w:rPr>
          <w:rFonts w:hint="cs"/>
          <w:rtl/>
        </w:rPr>
        <w:t>ِّ</w:t>
      </w:r>
      <w:r w:rsidRPr="00836DEF">
        <w:rPr>
          <w:rtl/>
        </w:rPr>
        <w:t>مين، والشيخي</w:t>
      </w:r>
      <w:r w:rsidR="004D66B2" w:rsidRPr="00836DEF">
        <w:rPr>
          <w:rFonts w:hint="cs"/>
          <w:rtl/>
        </w:rPr>
        <w:t>ّ</w:t>
      </w:r>
      <w:r w:rsidRPr="00836DEF">
        <w:rPr>
          <w:rtl/>
        </w:rPr>
        <w:t>ة</w:t>
      </w:r>
      <w:r w:rsidRPr="00836DEF">
        <w:rPr>
          <w:rFonts w:hint="cs"/>
          <w:vertAlign w:val="superscript"/>
          <w:rtl/>
        </w:rPr>
        <w:t>(</w:t>
      </w:r>
      <w:r w:rsidRPr="00836DEF">
        <w:rPr>
          <w:rStyle w:val="EndnoteReference"/>
          <w:color w:val="000000" w:themeColor="text1"/>
          <w:sz w:val="27"/>
          <w:rtl/>
        </w:rPr>
        <w:endnoteReference w:id="536"/>
      </w:r>
      <w:r w:rsidRPr="00836DEF">
        <w:rPr>
          <w:rFonts w:hint="cs"/>
          <w:vertAlign w:val="superscript"/>
          <w:rtl/>
        </w:rPr>
        <w:t>)</w:t>
      </w:r>
      <w:r w:rsidRPr="00836DEF">
        <w:rPr>
          <w:rtl/>
        </w:rPr>
        <w:t>، والأشخاص الذين يد</w:t>
      </w:r>
      <w:r w:rsidR="004D66B2" w:rsidRPr="00836DEF">
        <w:rPr>
          <w:rFonts w:hint="cs"/>
          <w:rtl/>
        </w:rPr>
        <w:t>َّ</w:t>
      </w:r>
      <w:r w:rsidRPr="00836DEF">
        <w:rPr>
          <w:rtl/>
        </w:rPr>
        <w:t xml:space="preserve">عون </w:t>
      </w:r>
      <w:r w:rsidR="004D66B2" w:rsidRPr="00836DEF">
        <w:rPr>
          <w:rFonts w:hint="cs"/>
          <w:rtl/>
        </w:rPr>
        <w:t>ا</w:t>
      </w:r>
      <w:r w:rsidRPr="00836DEF">
        <w:rPr>
          <w:rtl/>
        </w:rPr>
        <w:t>متلاكهم لقدرات</w:t>
      </w:r>
      <w:r w:rsidR="004D66B2" w:rsidRPr="00836DEF">
        <w:rPr>
          <w:rFonts w:hint="cs"/>
          <w:rtl/>
        </w:rPr>
        <w:t>ٍ</w:t>
      </w:r>
      <w:r w:rsidRPr="00836DEF">
        <w:rPr>
          <w:rtl/>
        </w:rPr>
        <w:t xml:space="preserve"> </w:t>
      </w:r>
      <w:r w:rsidR="004D66B2" w:rsidRPr="00836DEF">
        <w:rPr>
          <w:rFonts w:hint="cs"/>
          <w:rtl/>
        </w:rPr>
        <w:t>غير</w:t>
      </w:r>
      <w:r w:rsidRPr="00836DEF">
        <w:rPr>
          <w:rtl/>
        </w:rPr>
        <w:t xml:space="preserve"> </w:t>
      </w:r>
      <w:r w:rsidR="00B1366B" w:rsidRPr="00836DEF">
        <w:rPr>
          <w:rtl/>
        </w:rPr>
        <w:t>بشريّ</w:t>
      </w:r>
      <w:r w:rsidRPr="00836DEF">
        <w:rPr>
          <w:rtl/>
        </w:rPr>
        <w:t>ة</w:t>
      </w:r>
      <w:r w:rsidRPr="00836DEF">
        <w:rPr>
          <w:rFonts w:hint="cs"/>
          <w:rtl/>
        </w:rPr>
        <w:t xml:space="preserve">. </w:t>
      </w:r>
      <w:r w:rsidRPr="00836DEF">
        <w:rPr>
          <w:rtl/>
        </w:rPr>
        <w:t>ولذلك نرى</w:t>
      </w:r>
      <w:r w:rsidR="004D66B2" w:rsidRPr="00836DEF">
        <w:rPr>
          <w:rFonts w:hint="cs"/>
          <w:rtl/>
        </w:rPr>
        <w:t>،</w:t>
      </w:r>
      <w:r w:rsidRPr="00836DEF">
        <w:rPr>
          <w:rtl/>
        </w:rPr>
        <w:t xml:space="preserve"> بعد كتاب </w:t>
      </w:r>
      <w:r w:rsidR="004D66B2" w:rsidRPr="00836DEF">
        <w:rPr>
          <w:rFonts w:hint="eastAsia"/>
          <w:rtl/>
        </w:rPr>
        <w:t>«</w:t>
      </w:r>
      <w:r w:rsidRPr="00836DEF">
        <w:rPr>
          <w:rtl/>
        </w:rPr>
        <w:t>لؤلوة البحرين</w:t>
      </w:r>
      <w:r w:rsidR="004D66B2" w:rsidRPr="00836DEF">
        <w:rPr>
          <w:rFonts w:hint="eastAsia"/>
          <w:rtl/>
        </w:rPr>
        <w:t>»</w:t>
      </w:r>
      <w:r w:rsidRPr="00836DEF">
        <w:rPr>
          <w:rtl/>
        </w:rPr>
        <w:t xml:space="preserve"> للبحراني</w:t>
      </w:r>
      <w:r w:rsidR="004D66B2" w:rsidRPr="00836DEF">
        <w:rPr>
          <w:rFonts w:hint="cs"/>
          <w:rtl/>
        </w:rPr>
        <w:t>،</w:t>
      </w:r>
      <w:r w:rsidRPr="00836DEF">
        <w:rPr>
          <w:rtl/>
        </w:rPr>
        <w:t xml:space="preserve"> أنّ هذا الأمر صار عادي</w:t>
      </w:r>
      <w:r w:rsidR="004D66B2" w:rsidRPr="00836DEF">
        <w:rPr>
          <w:rFonts w:hint="cs"/>
          <w:rtl/>
        </w:rPr>
        <w:t>ّ</w:t>
      </w:r>
      <w:r w:rsidRPr="00836DEF">
        <w:rPr>
          <w:rFonts w:hint="cs"/>
          <w:rtl/>
        </w:rPr>
        <w:t>اً</w:t>
      </w:r>
      <w:r w:rsidRPr="00836DEF">
        <w:rPr>
          <w:rtl/>
        </w:rPr>
        <w:t xml:space="preserve"> في كتب التراجم، وقد ذكر هذا الموضوع في الكتب اللاحقة للشيعة</w:t>
      </w:r>
      <w:r w:rsidR="004D66B2" w:rsidRPr="00836DEF">
        <w:rPr>
          <w:rFonts w:hint="cs"/>
          <w:rtl/>
        </w:rPr>
        <w:t>.</w:t>
      </w:r>
      <w:r w:rsidRPr="00836DEF">
        <w:rPr>
          <w:rtl/>
        </w:rPr>
        <w:t xml:space="preserve"> ومن جملة ال</w:t>
      </w:r>
      <w:r w:rsidR="004D66B2" w:rsidRPr="00836DEF">
        <w:rPr>
          <w:rFonts w:hint="cs"/>
          <w:rtl/>
        </w:rPr>
        <w:t>مصادر</w:t>
      </w:r>
      <w:r w:rsidRPr="00836DEF">
        <w:rPr>
          <w:rtl/>
        </w:rPr>
        <w:t xml:space="preserve"> لهذا الأمر ما يلي: </w:t>
      </w:r>
    </w:p>
    <w:p w:rsidR="00AE7FD7" w:rsidRPr="00836DEF" w:rsidRDefault="00AE7FD7" w:rsidP="005C6CAC">
      <w:pPr>
        <w:rPr>
          <w:rtl/>
        </w:rPr>
      </w:pPr>
      <w:r w:rsidRPr="009F65AB">
        <w:rPr>
          <w:rtl/>
        </w:rPr>
        <w:t>1</w:t>
      </w:r>
      <w:r w:rsidR="004D66B2" w:rsidRPr="009F65AB">
        <w:rPr>
          <w:rFonts w:hint="cs"/>
          <w:rtl/>
        </w:rPr>
        <w:t>ـ</w:t>
      </w:r>
      <w:r w:rsidRPr="009F65AB">
        <w:rPr>
          <w:rtl/>
        </w:rPr>
        <w:t xml:space="preserve"> «قصص العلماء»</w:t>
      </w:r>
      <w:r w:rsidR="004D66B2" w:rsidRPr="009F65AB">
        <w:rPr>
          <w:rFonts w:hint="cs"/>
          <w:rtl/>
        </w:rPr>
        <w:t>،</w:t>
      </w:r>
      <w:r w:rsidR="004D66B2" w:rsidRPr="00836DEF">
        <w:rPr>
          <w:rtl/>
        </w:rPr>
        <w:t xml:space="preserve"> لمحمّد بن سليمان التنكابني</w:t>
      </w:r>
      <w:r w:rsidRPr="00836DEF">
        <w:rPr>
          <w:rtl/>
        </w:rPr>
        <w:t>(1302هـ)</w:t>
      </w:r>
      <w:r w:rsidR="004D66B2" w:rsidRPr="00836DEF">
        <w:rPr>
          <w:rFonts w:hint="cs"/>
          <w:rtl/>
        </w:rPr>
        <w:t>.</w:t>
      </w:r>
      <w:r w:rsidRPr="00836DEF">
        <w:rPr>
          <w:rtl/>
        </w:rPr>
        <w:t xml:space="preserve"> وقد ذكر في هذا الكتاب تحقيقات البحراني مرّة أخرى</w:t>
      </w:r>
      <w:r w:rsidR="004D66B2" w:rsidRPr="00836DEF">
        <w:rPr>
          <w:rFonts w:hint="cs"/>
          <w:rtl/>
        </w:rPr>
        <w:t>،</w:t>
      </w:r>
      <w:r w:rsidRPr="00836DEF">
        <w:rPr>
          <w:rtl/>
        </w:rPr>
        <w:t xml:space="preserve"> وأضاف أنّ إهانته للمجتهدين ناشئة من سفاهة ال</w:t>
      </w:r>
      <w:r w:rsidR="004156EC" w:rsidRPr="00836DEF">
        <w:rPr>
          <w:rtl/>
        </w:rPr>
        <w:t>إسترآباد</w:t>
      </w:r>
      <w:r w:rsidRPr="00836DEF">
        <w:rPr>
          <w:rtl/>
        </w:rPr>
        <w:t>ي</w:t>
      </w:r>
      <w:r w:rsidRPr="00836DEF">
        <w:rPr>
          <w:rFonts w:hint="cs"/>
          <w:vertAlign w:val="superscript"/>
          <w:rtl/>
        </w:rPr>
        <w:t>(</w:t>
      </w:r>
      <w:r w:rsidRPr="00836DEF">
        <w:rPr>
          <w:rStyle w:val="EndnoteReference"/>
          <w:color w:val="000000" w:themeColor="text1"/>
          <w:sz w:val="27"/>
          <w:rtl/>
        </w:rPr>
        <w:endnoteReference w:id="537"/>
      </w:r>
      <w:r w:rsidRPr="00836DEF">
        <w:rPr>
          <w:rFonts w:hint="cs"/>
          <w:vertAlign w:val="superscript"/>
          <w:rtl/>
        </w:rPr>
        <w:t>)</w:t>
      </w:r>
      <w:r w:rsidRPr="00836DEF">
        <w:rPr>
          <w:rtl/>
        </w:rPr>
        <w:t xml:space="preserve">. </w:t>
      </w:r>
    </w:p>
    <w:p w:rsidR="00AE7FD7" w:rsidRPr="00836DEF" w:rsidRDefault="00AE7FD7" w:rsidP="005C6CAC">
      <w:pPr>
        <w:rPr>
          <w:rtl/>
        </w:rPr>
      </w:pPr>
      <w:r w:rsidRPr="009F65AB">
        <w:rPr>
          <w:rtl/>
        </w:rPr>
        <w:t>2</w:t>
      </w:r>
      <w:r w:rsidR="004D66B2" w:rsidRPr="009F65AB">
        <w:rPr>
          <w:rFonts w:hint="cs"/>
          <w:rtl/>
        </w:rPr>
        <w:t>ـ</w:t>
      </w:r>
      <w:r w:rsidRPr="009F65AB">
        <w:rPr>
          <w:rtl/>
        </w:rPr>
        <w:t xml:space="preserve"> «نجوم السماء»</w:t>
      </w:r>
      <w:r w:rsidR="004D66B2" w:rsidRPr="009F65AB">
        <w:rPr>
          <w:rFonts w:hint="cs"/>
          <w:rtl/>
        </w:rPr>
        <w:t>،</w:t>
      </w:r>
      <w:r w:rsidR="004D66B2" w:rsidRPr="00836DEF">
        <w:rPr>
          <w:rtl/>
        </w:rPr>
        <w:t xml:space="preserve"> لمحمّد علي الكشميري</w:t>
      </w:r>
      <w:r w:rsidRPr="00836DEF">
        <w:rPr>
          <w:rtl/>
        </w:rPr>
        <w:t>(1309هـ)</w:t>
      </w:r>
      <w:r w:rsidR="004D66B2" w:rsidRPr="00836DEF">
        <w:rPr>
          <w:rFonts w:hint="cs"/>
          <w:rtl/>
        </w:rPr>
        <w:t>.</w:t>
      </w:r>
      <w:r w:rsidRPr="00836DEF">
        <w:rPr>
          <w:rtl/>
        </w:rPr>
        <w:t xml:space="preserve"> ويطرح في هذا </w:t>
      </w:r>
      <w:r w:rsidR="004D66B2" w:rsidRPr="00836DEF">
        <w:rPr>
          <w:rFonts w:hint="cs"/>
          <w:rtl/>
        </w:rPr>
        <w:t xml:space="preserve">الكتاب </w:t>
      </w:r>
      <w:r w:rsidRPr="00836DEF">
        <w:rPr>
          <w:rtl/>
        </w:rPr>
        <w:t>أنّ ال</w:t>
      </w:r>
      <w:r w:rsidR="004156EC" w:rsidRPr="00836DEF">
        <w:rPr>
          <w:rtl/>
        </w:rPr>
        <w:t>إسترآباد</w:t>
      </w:r>
      <w:r w:rsidRPr="00836DEF">
        <w:rPr>
          <w:rtl/>
        </w:rPr>
        <w:t>ي رئيس فرقة ال</w:t>
      </w:r>
      <w:r w:rsidR="004156EC" w:rsidRPr="00836DEF">
        <w:rPr>
          <w:rtl/>
        </w:rPr>
        <w:t>أخباريّ</w:t>
      </w:r>
      <w:r w:rsidRPr="00836DEF">
        <w:rPr>
          <w:rtl/>
        </w:rPr>
        <w:t>ين</w:t>
      </w:r>
      <w:r w:rsidR="004D66B2" w:rsidRPr="00836DEF">
        <w:rPr>
          <w:rFonts w:hint="cs"/>
          <w:rtl/>
        </w:rPr>
        <w:t>.</w:t>
      </w:r>
      <w:r w:rsidRPr="00836DEF">
        <w:rPr>
          <w:rtl/>
        </w:rPr>
        <w:t xml:space="preserve"> وطبع</w:t>
      </w:r>
      <w:r w:rsidRPr="00836DEF">
        <w:rPr>
          <w:rFonts w:hint="cs"/>
          <w:rtl/>
        </w:rPr>
        <w:t>اً</w:t>
      </w:r>
      <w:r w:rsidRPr="00836DEF">
        <w:rPr>
          <w:rtl/>
        </w:rPr>
        <w:t xml:space="preserve"> فإنّ أغلب المداخل في الترجمة الفارسي</w:t>
      </w:r>
      <w:r w:rsidR="004D66B2" w:rsidRPr="00836DEF">
        <w:rPr>
          <w:rFonts w:hint="cs"/>
          <w:rtl/>
        </w:rPr>
        <w:t>ّ</w:t>
      </w:r>
      <w:r w:rsidRPr="00836DEF">
        <w:rPr>
          <w:rtl/>
        </w:rPr>
        <w:t xml:space="preserve">ة </w:t>
      </w:r>
      <w:r w:rsidRPr="00836DEF">
        <w:rPr>
          <w:rtl/>
        </w:rPr>
        <w:lastRenderedPageBreak/>
        <w:t>من كتابات البحراني في</w:t>
      </w:r>
      <w:r w:rsidR="004D66B2" w:rsidRPr="00836DEF">
        <w:rPr>
          <w:rFonts w:hint="cs"/>
          <w:rtl/>
        </w:rPr>
        <w:t xml:space="preserve"> </w:t>
      </w:r>
      <w:r w:rsidRPr="00836DEF">
        <w:rPr>
          <w:rtl/>
        </w:rPr>
        <w:t>ما يت</w:t>
      </w:r>
      <w:r w:rsidR="004D66B2" w:rsidRPr="00836DEF">
        <w:rPr>
          <w:rFonts w:hint="cs"/>
          <w:rtl/>
        </w:rPr>
        <w:t>َّ</w:t>
      </w:r>
      <w:r w:rsidRPr="00836DEF">
        <w:rPr>
          <w:rtl/>
        </w:rPr>
        <w:t>صل بال</w:t>
      </w:r>
      <w:r w:rsidR="004156EC" w:rsidRPr="00836DEF">
        <w:rPr>
          <w:rtl/>
        </w:rPr>
        <w:t>إسترآباد</w:t>
      </w:r>
      <w:r w:rsidRPr="00836DEF">
        <w:rPr>
          <w:rtl/>
        </w:rPr>
        <w:t>ي</w:t>
      </w:r>
      <w:r w:rsidRPr="00836DEF">
        <w:rPr>
          <w:rFonts w:hint="cs"/>
          <w:vertAlign w:val="superscript"/>
          <w:rtl/>
        </w:rPr>
        <w:t>(</w:t>
      </w:r>
      <w:r w:rsidRPr="00836DEF">
        <w:rPr>
          <w:rStyle w:val="EndnoteReference"/>
          <w:color w:val="000000" w:themeColor="text1"/>
          <w:sz w:val="27"/>
          <w:rtl/>
        </w:rPr>
        <w:endnoteReference w:id="538"/>
      </w:r>
      <w:r w:rsidRPr="00836DEF">
        <w:rPr>
          <w:rFonts w:hint="cs"/>
          <w:vertAlign w:val="superscript"/>
          <w:rtl/>
        </w:rPr>
        <w:t>)</w:t>
      </w:r>
      <w:r w:rsidRPr="00836DEF">
        <w:rPr>
          <w:rtl/>
        </w:rPr>
        <w:t xml:space="preserve">. </w:t>
      </w:r>
    </w:p>
    <w:p w:rsidR="00AE7FD7" w:rsidRPr="00836DEF" w:rsidRDefault="00AE7FD7" w:rsidP="005C6CAC">
      <w:pPr>
        <w:rPr>
          <w:rtl/>
        </w:rPr>
      </w:pPr>
      <w:r w:rsidRPr="009F65AB">
        <w:rPr>
          <w:rtl/>
        </w:rPr>
        <w:t>3</w:t>
      </w:r>
      <w:r w:rsidR="004D66B2" w:rsidRPr="009F65AB">
        <w:rPr>
          <w:rFonts w:hint="cs"/>
          <w:rtl/>
        </w:rPr>
        <w:t>ـ</w:t>
      </w:r>
      <w:r w:rsidRPr="009F65AB">
        <w:rPr>
          <w:rtl/>
        </w:rPr>
        <w:t xml:space="preserve"> «روضات الجنا</w:t>
      </w:r>
      <w:r w:rsidRPr="009F65AB">
        <w:rPr>
          <w:rFonts w:hint="cs"/>
          <w:rtl/>
        </w:rPr>
        <w:t>ت</w:t>
      </w:r>
      <w:r w:rsidRPr="009F65AB">
        <w:rPr>
          <w:rtl/>
        </w:rPr>
        <w:t>»</w:t>
      </w:r>
      <w:r w:rsidR="004D66B2" w:rsidRPr="009F65AB">
        <w:rPr>
          <w:rFonts w:hint="cs"/>
          <w:rtl/>
        </w:rPr>
        <w:t>،</w:t>
      </w:r>
      <w:r w:rsidR="004D66B2" w:rsidRPr="00836DEF">
        <w:rPr>
          <w:rtl/>
        </w:rPr>
        <w:t xml:space="preserve"> لمحمّد باقر الخوانساري</w:t>
      </w:r>
      <w:r w:rsidRPr="00836DEF">
        <w:rPr>
          <w:rtl/>
        </w:rPr>
        <w:t>(1313هـ)</w:t>
      </w:r>
      <w:r w:rsidR="004D66B2" w:rsidRPr="00836DEF">
        <w:rPr>
          <w:rFonts w:hint="cs"/>
          <w:rtl/>
        </w:rPr>
        <w:t>.</w:t>
      </w:r>
      <w:r w:rsidRPr="00836DEF">
        <w:rPr>
          <w:rtl/>
        </w:rPr>
        <w:t xml:space="preserve"> </w:t>
      </w:r>
      <w:r w:rsidR="004D66B2" w:rsidRPr="00836DEF">
        <w:rPr>
          <w:rFonts w:hint="cs"/>
          <w:rtl/>
        </w:rPr>
        <w:t>وهو</w:t>
      </w:r>
      <w:r w:rsidRPr="00836DEF">
        <w:rPr>
          <w:rtl/>
        </w:rPr>
        <w:t xml:space="preserve"> يتضمّ</w:t>
      </w:r>
      <w:r w:rsidR="004D66B2" w:rsidRPr="00836DEF">
        <w:rPr>
          <w:rFonts w:hint="cs"/>
          <w:rtl/>
        </w:rPr>
        <w:t>َ</w:t>
      </w:r>
      <w:r w:rsidRPr="00836DEF">
        <w:rPr>
          <w:rtl/>
        </w:rPr>
        <w:t>ن مقد</w:t>
      </w:r>
      <w:r w:rsidR="004D66B2" w:rsidRPr="00836DEF">
        <w:rPr>
          <w:rFonts w:hint="cs"/>
          <w:rtl/>
        </w:rPr>
        <w:t>ّ</w:t>
      </w:r>
      <w:r w:rsidRPr="00836DEF">
        <w:rPr>
          <w:rtl/>
        </w:rPr>
        <w:t>مة طويلة في</w:t>
      </w:r>
      <w:r w:rsidR="004D66B2" w:rsidRPr="00836DEF">
        <w:rPr>
          <w:rFonts w:hint="cs"/>
          <w:rtl/>
        </w:rPr>
        <w:t xml:space="preserve"> </w:t>
      </w:r>
      <w:r w:rsidRPr="00836DEF">
        <w:rPr>
          <w:rtl/>
        </w:rPr>
        <w:t>ما يت</w:t>
      </w:r>
      <w:r w:rsidR="004D66B2" w:rsidRPr="00836DEF">
        <w:rPr>
          <w:rFonts w:hint="cs"/>
          <w:rtl/>
        </w:rPr>
        <w:t>َّ</w:t>
      </w:r>
      <w:r w:rsidRPr="00836DEF">
        <w:rPr>
          <w:rtl/>
        </w:rPr>
        <w:t>صل بال</w:t>
      </w:r>
      <w:r w:rsidR="004156EC" w:rsidRPr="00836DEF">
        <w:rPr>
          <w:rtl/>
        </w:rPr>
        <w:t>إسترآباد</w:t>
      </w:r>
      <w:r w:rsidRPr="00836DEF">
        <w:rPr>
          <w:rtl/>
        </w:rPr>
        <w:t>ي</w:t>
      </w:r>
      <w:r w:rsidR="004D66B2" w:rsidRPr="00836DEF">
        <w:rPr>
          <w:rFonts w:hint="cs"/>
          <w:rtl/>
        </w:rPr>
        <w:t>.</w:t>
      </w:r>
      <w:r w:rsidRPr="00836DEF">
        <w:rPr>
          <w:rtl/>
        </w:rPr>
        <w:t xml:space="preserve"> وفي هذا الكتاب يسعى الكاتب</w:t>
      </w:r>
      <w:r w:rsidR="00D9533D" w:rsidRPr="00836DEF">
        <w:rPr>
          <w:rtl/>
        </w:rPr>
        <w:t xml:space="preserve"> إلى </w:t>
      </w:r>
      <w:r w:rsidRPr="00836DEF">
        <w:rPr>
          <w:rtl/>
        </w:rPr>
        <w:t>نسبة ال</w:t>
      </w:r>
      <w:r w:rsidR="00B1366B" w:rsidRPr="00836DEF">
        <w:rPr>
          <w:rtl/>
        </w:rPr>
        <w:t>سلوكيّ</w:t>
      </w:r>
      <w:r w:rsidRPr="00836DEF">
        <w:rPr>
          <w:rtl/>
        </w:rPr>
        <w:t xml:space="preserve">ات الخاطئة </w:t>
      </w:r>
      <w:r w:rsidR="004D66B2" w:rsidRPr="00836DEF">
        <w:rPr>
          <w:rFonts w:hint="cs"/>
          <w:rtl/>
        </w:rPr>
        <w:t>إلى ا</w:t>
      </w:r>
      <w:r w:rsidRPr="00836DEF">
        <w:rPr>
          <w:rtl/>
        </w:rPr>
        <w:t>ل</w:t>
      </w:r>
      <w:r w:rsidR="004156EC" w:rsidRPr="00836DEF">
        <w:rPr>
          <w:rtl/>
        </w:rPr>
        <w:t>إسترآباد</w:t>
      </w:r>
      <w:r w:rsidRPr="00836DEF">
        <w:rPr>
          <w:rtl/>
        </w:rPr>
        <w:t>ي، ومن ذلك أنّه يمثّ</w:t>
      </w:r>
      <w:r w:rsidR="004D66B2" w:rsidRPr="00836DEF">
        <w:rPr>
          <w:rFonts w:hint="cs"/>
          <w:rtl/>
        </w:rPr>
        <w:t>ِ</w:t>
      </w:r>
      <w:r w:rsidRPr="00836DEF">
        <w:rPr>
          <w:rtl/>
        </w:rPr>
        <w:t>ل عميل أهل السنّة</w:t>
      </w:r>
      <w:r w:rsidRPr="00836DEF">
        <w:rPr>
          <w:rFonts w:hint="cs"/>
          <w:vertAlign w:val="superscript"/>
          <w:rtl/>
        </w:rPr>
        <w:t>(</w:t>
      </w:r>
      <w:r w:rsidRPr="00836DEF">
        <w:rPr>
          <w:rStyle w:val="EndnoteReference"/>
          <w:color w:val="000000" w:themeColor="text1"/>
          <w:sz w:val="27"/>
          <w:rtl/>
        </w:rPr>
        <w:endnoteReference w:id="539"/>
      </w:r>
      <w:r w:rsidRPr="00836DEF">
        <w:rPr>
          <w:rFonts w:hint="cs"/>
          <w:vertAlign w:val="superscript"/>
          <w:rtl/>
        </w:rPr>
        <w:t>)</w:t>
      </w:r>
      <w:r w:rsidRPr="00836DEF">
        <w:rPr>
          <w:rtl/>
        </w:rPr>
        <w:t xml:space="preserve">. </w:t>
      </w:r>
    </w:p>
    <w:p w:rsidR="00AE7FD7" w:rsidRPr="00836DEF" w:rsidRDefault="00AE7FD7" w:rsidP="005C6CAC">
      <w:pPr>
        <w:rPr>
          <w:rtl/>
        </w:rPr>
      </w:pPr>
      <w:r w:rsidRPr="00836DEF">
        <w:rPr>
          <w:rtl/>
        </w:rPr>
        <w:t xml:space="preserve"> وقد استمر</w:t>
      </w:r>
      <w:r w:rsidR="004D66B2" w:rsidRPr="00836DEF">
        <w:rPr>
          <w:rFonts w:hint="cs"/>
          <w:rtl/>
        </w:rPr>
        <w:t>َّ</w:t>
      </w:r>
      <w:r w:rsidRPr="00836DEF">
        <w:rPr>
          <w:rtl/>
        </w:rPr>
        <w:t>ت هذه التحقيقات</w:t>
      </w:r>
      <w:r w:rsidR="00D9533D" w:rsidRPr="00836DEF">
        <w:rPr>
          <w:rtl/>
        </w:rPr>
        <w:t xml:space="preserve"> إلى </w:t>
      </w:r>
      <w:r w:rsidRPr="00836DEF">
        <w:rPr>
          <w:rtl/>
        </w:rPr>
        <w:t>القرن العشرين</w:t>
      </w:r>
      <w:r w:rsidRPr="00836DEF">
        <w:rPr>
          <w:rFonts w:hint="cs"/>
          <w:vertAlign w:val="superscript"/>
          <w:rtl/>
        </w:rPr>
        <w:t>(</w:t>
      </w:r>
      <w:r w:rsidRPr="00836DEF">
        <w:rPr>
          <w:rStyle w:val="EndnoteReference"/>
          <w:color w:val="000000" w:themeColor="text1"/>
          <w:sz w:val="27"/>
          <w:rtl/>
        </w:rPr>
        <w:endnoteReference w:id="540"/>
      </w:r>
      <w:r w:rsidRPr="00836DEF">
        <w:rPr>
          <w:rFonts w:hint="cs"/>
          <w:vertAlign w:val="superscript"/>
          <w:rtl/>
        </w:rPr>
        <w:t>)</w:t>
      </w:r>
      <w:r w:rsidR="004D66B2" w:rsidRPr="00836DEF">
        <w:rPr>
          <w:rFonts w:hint="cs"/>
          <w:rtl/>
        </w:rPr>
        <w:t>.</w:t>
      </w:r>
      <w:r w:rsidRPr="00836DEF">
        <w:rPr>
          <w:rFonts w:hint="cs"/>
          <w:rtl/>
        </w:rPr>
        <w:t xml:space="preserve"> </w:t>
      </w:r>
      <w:r w:rsidRPr="00836DEF">
        <w:rPr>
          <w:rtl/>
        </w:rPr>
        <w:t>واعتمد المحق</w:t>
      </w:r>
      <w:r w:rsidR="004D66B2" w:rsidRPr="00836DEF">
        <w:rPr>
          <w:rFonts w:hint="cs"/>
          <w:rtl/>
        </w:rPr>
        <w:t>ِّ</w:t>
      </w:r>
      <w:r w:rsidRPr="00836DEF">
        <w:rPr>
          <w:rtl/>
        </w:rPr>
        <w:t>قون ال</w:t>
      </w:r>
      <w:r w:rsidR="004D66B2" w:rsidRPr="00836DEF">
        <w:rPr>
          <w:rFonts w:hint="cs"/>
          <w:rtl/>
        </w:rPr>
        <w:t>إ</w:t>
      </w:r>
      <w:r w:rsidRPr="00836DEF">
        <w:rPr>
          <w:rtl/>
        </w:rPr>
        <w:t>ن</w:t>
      </w:r>
      <w:r w:rsidR="004D66B2" w:rsidRPr="00836DEF">
        <w:rPr>
          <w:rFonts w:hint="cs"/>
          <w:rtl/>
        </w:rPr>
        <w:t>ج</w:t>
      </w:r>
      <w:r w:rsidRPr="00836DEF">
        <w:rPr>
          <w:rtl/>
        </w:rPr>
        <w:t xml:space="preserve">ليز في تحقيقاتهم </w:t>
      </w:r>
      <w:r w:rsidR="004D66B2" w:rsidRPr="00836DEF">
        <w:rPr>
          <w:rFonts w:hint="cs"/>
          <w:rtl/>
        </w:rPr>
        <w:t xml:space="preserve">على </w:t>
      </w:r>
      <w:r w:rsidRPr="00836DEF">
        <w:rPr>
          <w:rtl/>
        </w:rPr>
        <w:t>أعمال وكتابات هذه التراجم في العصر القاجاري</w:t>
      </w:r>
      <w:r w:rsidR="004D66B2" w:rsidRPr="00836DEF">
        <w:rPr>
          <w:rFonts w:hint="cs"/>
          <w:rtl/>
        </w:rPr>
        <w:t>ّ</w:t>
      </w:r>
      <w:r w:rsidRPr="00836DEF">
        <w:rPr>
          <w:rtl/>
        </w:rPr>
        <w:t xml:space="preserve"> في وصفهم للنزاع </w:t>
      </w:r>
      <w:r w:rsidR="004D66B2" w:rsidRPr="00836DEF">
        <w:rPr>
          <w:rFonts w:hint="cs"/>
          <w:rtl/>
        </w:rPr>
        <w:t xml:space="preserve">بين </w:t>
      </w:r>
      <w:r w:rsidRPr="00836DEF">
        <w:rPr>
          <w:rtl/>
        </w:rPr>
        <w:t>ال</w:t>
      </w:r>
      <w:r w:rsidR="004156EC" w:rsidRPr="00836DEF">
        <w:rPr>
          <w:rtl/>
        </w:rPr>
        <w:t>أخباريّ</w:t>
      </w:r>
      <w:r w:rsidRPr="00836DEF">
        <w:rPr>
          <w:rtl/>
        </w:rPr>
        <w:t>ين وال</w:t>
      </w:r>
      <w:r w:rsidR="00B1366B" w:rsidRPr="00836DEF">
        <w:rPr>
          <w:rtl/>
        </w:rPr>
        <w:t>أصوليّ</w:t>
      </w:r>
      <w:r w:rsidRPr="00836DEF">
        <w:rPr>
          <w:rtl/>
        </w:rPr>
        <w:t>ين</w:t>
      </w:r>
      <w:r w:rsidRPr="00836DEF">
        <w:rPr>
          <w:vertAlign w:val="superscript"/>
          <w:rtl/>
        </w:rPr>
        <w:t>(</w:t>
      </w:r>
      <w:r w:rsidRPr="00836DEF">
        <w:rPr>
          <w:rStyle w:val="EndnoteReference"/>
          <w:color w:val="000000" w:themeColor="text1"/>
          <w:sz w:val="27"/>
          <w:rtl/>
        </w:rPr>
        <w:endnoteReference w:id="541"/>
      </w:r>
      <w:r w:rsidRPr="00836DEF">
        <w:rPr>
          <w:vertAlign w:val="superscript"/>
          <w:rtl/>
        </w:rPr>
        <w:t>)</w:t>
      </w:r>
      <w:r w:rsidR="004D66B2" w:rsidRPr="00836DEF">
        <w:rPr>
          <w:rFonts w:hint="cs"/>
          <w:rtl/>
        </w:rPr>
        <w:t>.</w:t>
      </w:r>
      <w:r w:rsidRPr="00836DEF">
        <w:rPr>
          <w:rtl/>
        </w:rPr>
        <w:t xml:space="preserve"> وثم</w:t>
      </w:r>
      <w:r w:rsidR="004D66B2" w:rsidRPr="00836DEF">
        <w:rPr>
          <w:rFonts w:hint="cs"/>
          <w:rtl/>
        </w:rPr>
        <w:t>ّ</w:t>
      </w:r>
      <w:r w:rsidRPr="00836DEF">
        <w:rPr>
          <w:rtl/>
        </w:rPr>
        <w:t>ة كتب</w:t>
      </w:r>
      <w:r w:rsidR="004D66B2" w:rsidRPr="00836DEF">
        <w:rPr>
          <w:rFonts w:hint="cs"/>
          <w:rtl/>
        </w:rPr>
        <w:t>ٌ</w:t>
      </w:r>
      <w:r w:rsidRPr="00836DEF">
        <w:rPr>
          <w:rtl/>
        </w:rPr>
        <w:t xml:space="preserve"> أخرى</w:t>
      </w:r>
      <w:r w:rsidRPr="00836DEF">
        <w:rPr>
          <w:rFonts w:hint="cs"/>
          <w:rtl/>
        </w:rPr>
        <w:t xml:space="preserve"> </w:t>
      </w:r>
      <w:r w:rsidRPr="00836DEF">
        <w:rPr>
          <w:rtl/>
        </w:rPr>
        <w:t>أيضاً في هذا المجال</w:t>
      </w:r>
      <w:r w:rsidR="004D66B2" w:rsidRPr="00836DEF">
        <w:rPr>
          <w:rFonts w:hint="cs"/>
          <w:rtl/>
        </w:rPr>
        <w:t>،</w:t>
      </w:r>
      <w:r w:rsidRPr="00836DEF">
        <w:rPr>
          <w:rtl/>
        </w:rPr>
        <w:t xml:space="preserve"> بعيدة عن الكتب التراجم</w:t>
      </w:r>
      <w:r w:rsidR="004D66B2" w:rsidRPr="00836DEF">
        <w:rPr>
          <w:rFonts w:hint="cs"/>
          <w:rtl/>
        </w:rPr>
        <w:t>،</w:t>
      </w:r>
      <w:r w:rsidRPr="00836DEF">
        <w:rPr>
          <w:rtl/>
        </w:rPr>
        <w:t xml:space="preserve"> وفيها إشارات</w:t>
      </w:r>
      <w:r w:rsidR="004D66B2" w:rsidRPr="00836DEF">
        <w:rPr>
          <w:rFonts w:hint="cs"/>
          <w:rtl/>
        </w:rPr>
        <w:t>ٌ</w:t>
      </w:r>
      <w:r w:rsidRPr="00836DEF">
        <w:rPr>
          <w:rtl/>
        </w:rPr>
        <w:t xml:space="preserve"> بسيطة</w:t>
      </w:r>
      <w:r w:rsidR="004D66B2" w:rsidRPr="00836DEF">
        <w:rPr>
          <w:rFonts w:hint="cs"/>
          <w:rtl/>
        </w:rPr>
        <w:t>ٌ</w:t>
      </w:r>
      <w:r w:rsidRPr="00836DEF">
        <w:rPr>
          <w:rtl/>
        </w:rPr>
        <w:t xml:space="preserve"> </w:t>
      </w:r>
      <w:r w:rsidR="004D66B2" w:rsidRPr="00836DEF">
        <w:rPr>
          <w:rFonts w:hint="cs"/>
          <w:rtl/>
        </w:rPr>
        <w:t>إلى ا</w:t>
      </w:r>
      <w:r w:rsidRPr="00836DEF">
        <w:rPr>
          <w:rtl/>
        </w:rPr>
        <w:t>لنزاع ال</w:t>
      </w:r>
      <w:r w:rsidR="00B1366B" w:rsidRPr="00836DEF">
        <w:rPr>
          <w:rtl/>
        </w:rPr>
        <w:t>أصوليّ</w:t>
      </w:r>
      <w:r w:rsidRPr="00836DEF">
        <w:rPr>
          <w:rtl/>
        </w:rPr>
        <w:t xml:space="preserve"> ال</w:t>
      </w:r>
      <w:r w:rsidR="004156EC" w:rsidRPr="00836DEF">
        <w:rPr>
          <w:rtl/>
        </w:rPr>
        <w:t>أخباريّ</w:t>
      </w:r>
      <w:r w:rsidR="004D66B2" w:rsidRPr="00836DEF">
        <w:rPr>
          <w:rFonts w:hint="cs"/>
          <w:rtl/>
        </w:rPr>
        <w:t>.</w:t>
      </w:r>
      <w:r w:rsidR="004D66B2" w:rsidRPr="00836DEF">
        <w:rPr>
          <w:rtl/>
        </w:rPr>
        <w:t xml:space="preserve"> ويشير محمّد تقي المجلسي</w:t>
      </w:r>
      <w:r w:rsidR="004D66B2" w:rsidRPr="00836DEF">
        <w:rPr>
          <w:rFonts w:hint="cs"/>
          <w:rtl/>
        </w:rPr>
        <w:t>ّ</w:t>
      </w:r>
      <w:r w:rsidRPr="00836DEF">
        <w:rPr>
          <w:rtl/>
        </w:rPr>
        <w:t>(1070هـ) في الشرح الفارسي</w:t>
      </w:r>
      <w:r w:rsidR="004D66B2" w:rsidRPr="00836DEF">
        <w:rPr>
          <w:rFonts w:hint="cs"/>
          <w:rtl/>
        </w:rPr>
        <w:t>ّ</w:t>
      </w:r>
      <w:r w:rsidRPr="00836DEF">
        <w:rPr>
          <w:rtl/>
        </w:rPr>
        <w:t xml:space="preserve"> من كتاب «م</w:t>
      </w:r>
      <w:r w:rsidR="004D66B2" w:rsidRPr="00836DEF">
        <w:rPr>
          <w:rFonts w:hint="cs"/>
          <w:rtl/>
        </w:rPr>
        <w:t>َ</w:t>
      </w:r>
      <w:r w:rsidRPr="00836DEF">
        <w:rPr>
          <w:rtl/>
        </w:rPr>
        <w:t>ن</w:t>
      </w:r>
      <w:r w:rsidR="004D66B2" w:rsidRPr="00836DEF">
        <w:rPr>
          <w:rFonts w:hint="cs"/>
          <w:rtl/>
        </w:rPr>
        <w:t>ْ</w:t>
      </w:r>
      <w:r w:rsidRPr="00836DEF">
        <w:rPr>
          <w:rtl/>
        </w:rPr>
        <w:t xml:space="preserve"> لا يحضره الفقيه»</w:t>
      </w:r>
      <w:r w:rsidRPr="00836DEF">
        <w:rPr>
          <w:vertAlign w:val="superscript"/>
          <w:rtl/>
        </w:rPr>
        <w:t>(</w:t>
      </w:r>
      <w:r w:rsidRPr="00836DEF">
        <w:rPr>
          <w:rStyle w:val="EndnoteReference"/>
          <w:color w:val="000000" w:themeColor="text1"/>
          <w:sz w:val="27"/>
          <w:rtl/>
        </w:rPr>
        <w:endnoteReference w:id="542"/>
      </w:r>
      <w:r w:rsidRPr="00836DEF">
        <w:rPr>
          <w:vertAlign w:val="superscript"/>
          <w:rtl/>
        </w:rPr>
        <w:t>)</w:t>
      </w:r>
      <w:r w:rsidRPr="00836DEF">
        <w:rPr>
          <w:rtl/>
        </w:rPr>
        <w:t xml:space="preserve"> للشيخ الصدوق</w:t>
      </w:r>
      <w:r w:rsidR="00D9533D" w:rsidRPr="00836DEF">
        <w:rPr>
          <w:rtl/>
        </w:rPr>
        <w:t xml:space="preserve"> إلى </w:t>
      </w:r>
      <w:r w:rsidRPr="00836DEF">
        <w:rPr>
          <w:rtl/>
        </w:rPr>
        <w:t>ال</w:t>
      </w:r>
      <w:r w:rsidR="004156EC" w:rsidRPr="00836DEF">
        <w:rPr>
          <w:rtl/>
        </w:rPr>
        <w:t>إسترآباد</w:t>
      </w:r>
      <w:r w:rsidRPr="00836DEF">
        <w:rPr>
          <w:rtl/>
        </w:rPr>
        <w:t>ي، فالمجلسي</w:t>
      </w:r>
      <w:r w:rsidR="004D66B2" w:rsidRPr="00836DEF">
        <w:rPr>
          <w:rFonts w:hint="cs"/>
          <w:rtl/>
        </w:rPr>
        <w:t>ّ</w:t>
      </w:r>
      <w:r w:rsidRPr="00836DEF">
        <w:rPr>
          <w:rtl/>
        </w:rPr>
        <w:t xml:space="preserve"> الأوّل</w:t>
      </w:r>
      <w:r w:rsidR="004D66B2" w:rsidRPr="00836DEF">
        <w:rPr>
          <w:rFonts w:hint="cs"/>
          <w:rtl/>
        </w:rPr>
        <w:t>،</w:t>
      </w:r>
      <w:r w:rsidRPr="00836DEF">
        <w:rPr>
          <w:rtl/>
        </w:rPr>
        <w:t xml:space="preserve"> وبعد إشارته</w:t>
      </w:r>
      <w:r w:rsidR="00D9533D" w:rsidRPr="00836DEF">
        <w:rPr>
          <w:rtl/>
        </w:rPr>
        <w:t xml:space="preserve"> إلى </w:t>
      </w:r>
      <w:r w:rsidRPr="00836DEF">
        <w:rPr>
          <w:rtl/>
        </w:rPr>
        <w:t>اختفاء بعض كتب الأخبار</w:t>
      </w:r>
      <w:r w:rsidR="004D66B2" w:rsidRPr="00836DEF">
        <w:rPr>
          <w:rFonts w:hint="cs"/>
          <w:rtl/>
        </w:rPr>
        <w:t>،</w:t>
      </w:r>
      <w:r w:rsidRPr="00836DEF">
        <w:rPr>
          <w:rtl/>
        </w:rPr>
        <w:t xml:space="preserve"> وبالتالي ضعف علم الحديث بين علماء الإمامية</w:t>
      </w:r>
      <w:r w:rsidR="004D66B2" w:rsidRPr="00836DEF">
        <w:rPr>
          <w:rFonts w:hint="cs"/>
          <w:rtl/>
        </w:rPr>
        <w:t>،</w:t>
      </w:r>
      <w:r w:rsidRPr="00836DEF">
        <w:rPr>
          <w:rtl/>
        </w:rPr>
        <w:t xml:space="preserve"> يشير</w:t>
      </w:r>
      <w:r w:rsidR="00D9533D" w:rsidRPr="00836DEF">
        <w:rPr>
          <w:rtl/>
        </w:rPr>
        <w:t xml:space="preserve"> إلى </w:t>
      </w:r>
      <w:r w:rsidRPr="00836DEF">
        <w:rPr>
          <w:rtl/>
        </w:rPr>
        <w:t xml:space="preserve">اختلاف الآراء الجديدة </w:t>
      </w:r>
      <w:r w:rsidR="004D66B2" w:rsidRPr="00836DEF">
        <w:rPr>
          <w:rtl/>
        </w:rPr>
        <w:t>حول الفقه</w:t>
      </w:r>
      <w:r w:rsidR="004D66B2" w:rsidRPr="00836DEF">
        <w:rPr>
          <w:rFonts w:hint="cs"/>
          <w:rtl/>
        </w:rPr>
        <w:t xml:space="preserve">، ويقول: </w:t>
      </w:r>
      <w:r w:rsidR="004D66B2" w:rsidRPr="00836DEF">
        <w:rPr>
          <w:rFonts w:hint="eastAsia"/>
          <w:rtl/>
        </w:rPr>
        <w:t>«</w:t>
      </w:r>
      <w:r w:rsidRPr="00836DEF">
        <w:rPr>
          <w:rtl/>
        </w:rPr>
        <w:t>إلى أن جاء قبل ثلاثين سنة الفاضل المتبح</w:t>
      </w:r>
      <w:r w:rsidR="004D66B2" w:rsidRPr="00836DEF">
        <w:rPr>
          <w:rFonts w:hint="cs"/>
          <w:rtl/>
        </w:rPr>
        <w:t>ِّ</w:t>
      </w:r>
      <w:r w:rsidRPr="00836DEF">
        <w:rPr>
          <w:rtl/>
        </w:rPr>
        <w:t>ر مولانا محمّد أمين ال</w:t>
      </w:r>
      <w:r w:rsidR="004156EC" w:rsidRPr="00836DEF">
        <w:rPr>
          <w:rtl/>
        </w:rPr>
        <w:t>إسترآباد</w:t>
      </w:r>
      <w:r w:rsidRPr="00836DEF">
        <w:rPr>
          <w:rtl/>
        </w:rPr>
        <w:t>ي</w:t>
      </w:r>
      <w:r w:rsidR="00F14FD7" w:rsidRPr="00836DEF">
        <w:rPr>
          <w:rFonts w:cs="Mosawi" w:hint="cs"/>
          <w:szCs w:val="26"/>
          <w:rtl/>
        </w:rPr>
        <w:t>&amp;</w:t>
      </w:r>
      <w:r w:rsidRPr="00836DEF">
        <w:rPr>
          <w:rtl/>
        </w:rPr>
        <w:t>، الذي كان مشغولاً بمقارنة ومطالعة أخبار الأئمّة المعصومين</w:t>
      </w:r>
      <w:r w:rsidR="004D66B2" w:rsidRPr="00836DEF">
        <w:rPr>
          <w:rFonts w:hint="cs"/>
          <w:rtl/>
        </w:rPr>
        <w:t>،</w:t>
      </w:r>
      <w:r w:rsidRPr="00836DEF">
        <w:rPr>
          <w:rtl/>
        </w:rPr>
        <w:t xml:space="preserve"> وذم</w:t>
      </w:r>
      <w:r w:rsidR="004D66B2" w:rsidRPr="00836DEF">
        <w:rPr>
          <w:rFonts w:hint="cs"/>
          <w:rtl/>
        </w:rPr>
        <w:t>ّ</w:t>
      </w:r>
      <w:r w:rsidRPr="00836DEF">
        <w:rPr>
          <w:rtl/>
        </w:rPr>
        <w:t xml:space="preserve"> الآراء والمقاييس</w:t>
      </w:r>
      <w:r w:rsidR="004D66B2" w:rsidRPr="00836DEF">
        <w:rPr>
          <w:rFonts w:hint="cs"/>
          <w:rtl/>
        </w:rPr>
        <w:t>،</w:t>
      </w:r>
      <w:r w:rsidRPr="00836DEF">
        <w:rPr>
          <w:rtl/>
        </w:rPr>
        <w:t xml:space="preserve"> وقر</w:t>
      </w:r>
      <w:r w:rsidR="004D66B2" w:rsidRPr="00836DEF">
        <w:rPr>
          <w:rFonts w:hint="cs"/>
          <w:rtl/>
        </w:rPr>
        <w:t>َّ</w:t>
      </w:r>
      <w:r w:rsidRPr="00836DEF">
        <w:rPr>
          <w:rtl/>
        </w:rPr>
        <w:t>ر طريقة أصحاب الأئمّة المعصومين</w:t>
      </w:r>
      <w:r w:rsidR="004D66B2" w:rsidRPr="00836DEF">
        <w:rPr>
          <w:rFonts w:hint="cs"/>
          <w:rtl/>
        </w:rPr>
        <w:t>،</w:t>
      </w:r>
      <w:r w:rsidRPr="00836DEF">
        <w:rPr>
          <w:rtl/>
        </w:rPr>
        <w:t xml:space="preserve"> وكتب كتاب </w:t>
      </w:r>
      <w:r w:rsidR="004D66B2" w:rsidRPr="00836DEF">
        <w:rPr>
          <w:rFonts w:hint="eastAsia"/>
          <w:rtl/>
        </w:rPr>
        <w:t>«</w:t>
      </w:r>
      <w:r w:rsidRPr="00836DEF">
        <w:rPr>
          <w:rtl/>
        </w:rPr>
        <w:t>الفوائد المدنيّة</w:t>
      </w:r>
      <w:r w:rsidR="004D66B2" w:rsidRPr="00836DEF">
        <w:rPr>
          <w:rFonts w:hint="eastAsia"/>
          <w:rtl/>
        </w:rPr>
        <w:t>»</w:t>
      </w:r>
      <w:r w:rsidR="004D66B2" w:rsidRPr="00836DEF">
        <w:rPr>
          <w:rFonts w:hint="cs"/>
          <w:rtl/>
        </w:rPr>
        <w:t>،</w:t>
      </w:r>
      <w:r w:rsidRPr="00836DEF">
        <w:rPr>
          <w:rtl/>
        </w:rPr>
        <w:t xml:space="preserve"> وأرسله</w:t>
      </w:r>
      <w:r w:rsidR="00D9533D" w:rsidRPr="00836DEF">
        <w:rPr>
          <w:rtl/>
        </w:rPr>
        <w:t xml:space="preserve"> إلى </w:t>
      </w:r>
      <w:r w:rsidRPr="00836DEF">
        <w:rPr>
          <w:rtl/>
        </w:rPr>
        <w:t>هذا البلد</w:t>
      </w:r>
      <w:r w:rsidR="004D66B2" w:rsidRPr="00836DEF">
        <w:rPr>
          <w:rFonts w:hint="cs"/>
          <w:rtl/>
        </w:rPr>
        <w:t>.</w:t>
      </w:r>
      <w:r w:rsidRPr="00836DEF">
        <w:rPr>
          <w:rtl/>
        </w:rPr>
        <w:t xml:space="preserve"> وأكثر أهل النجف والعتبات العاليات أثن</w:t>
      </w:r>
      <w:r w:rsidR="004D66B2" w:rsidRPr="00836DEF">
        <w:rPr>
          <w:rFonts w:hint="cs"/>
          <w:rtl/>
        </w:rPr>
        <w:t>َ</w:t>
      </w:r>
      <w:r w:rsidRPr="00836DEF">
        <w:rPr>
          <w:rtl/>
        </w:rPr>
        <w:t>و</w:t>
      </w:r>
      <w:r w:rsidR="004D66B2" w:rsidRPr="00836DEF">
        <w:rPr>
          <w:rFonts w:hint="cs"/>
          <w:rtl/>
        </w:rPr>
        <w:t>ْ</w:t>
      </w:r>
      <w:r w:rsidRPr="00836DEF">
        <w:rPr>
          <w:rtl/>
        </w:rPr>
        <w:t>ا على طريقته</w:t>
      </w:r>
      <w:r w:rsidR="004D66B2" w:rsidRPr="00836DEF">
        <w:rPr>
          <w:rFonts w:hint="cs"/>
          <w:rtl/>
        </w:rPr>
        <w:t>،</w:t>
      </w:r>
      <w:r w:rsidRPr="00836DEF">
        <w:rPr>
          <w:rtl/>
        </w:rPr>
        <w:t xml:space="preserve"> ورجعوا</w:t>
      </w:r>
      <w:r w:rsidR="00D9533D" w:rsidRPr="00836DEF">
        <w:rPr>
          <w:rtl/>
        </w:rPr>
        <w:t xml:space="preserve"> إلى </w:t>
      </w:r>
      <w:r w:rsidR="004D66B2" w:rsidRPr="00836DEF">
        <w:rPr>
          <w:rtl/>
        </w:rPr>
        <w:t>ا</w:t>
      </w:r>
      <w:r w:rsidRPr="00836DEF">
        <w:rPr>
          <w:rtl/>
        </w:rPr>
        <w:t>لأخبار والروايات</w:t>
      </w:r>
      <w:r w:rsidR="004D66B2" w:rsidRPr="00836DEF">
        <w:rPr>
          <w:rFonts w:hint="cs"/>
          <w:rtl/>
        </w:rPr>
        <w:t>.</w:t>
      </w:r>
      <w:r w:rsidRPr="00836DEF">
        <w:rPr>
          <w:rtl/>
        </w:rPr>
        <w:t xml:space="preserve"> والحق</w:t>
      </w:r>
      <w:r w:rsidR="004D66B2" w:rsidRPr="00836DEF">
        <w:rPr>
          <w:rFonts w:hint="cs"/>
          <w:rtl/>
        </w:rPr>
        <w:t>ُّ</w:t>
      </w:r>
      <w:r w:rsidRPr="00836DEF">
        <w:rPr>
          <w:rtl/>
        </w:rPr>
        <w:t xml:space="preserve"> أنّ ما قاله حق</w:t>
      </w:r>
      <w:r w:rsidR="004D66B2" w:rsidRPr="00836DEF">
        <w:rPr>
          <w:rFonts w:hint="cs"/>
          <w:rtl/>
        </w:rPr>
        <w:t>ٌّ</w:t>
      </w:r>
      <w:r w:rsidR="004D66B2" w:rsidRPr="00836DEF">
        <w:rPr>
          <w:rFonts w:hint="eastAsia"/>
          <w:rtl/>
        </w:rPr>
        <w:t>»</w:t>
      </w:r>
      <w:r w:rsidRPr="00836DEF">
        <w:rPr>
          <w:rFonts w:hint="cs"/>
          <w:vertAlign w:val="superscript"/>
          <w:rtl/>
        </w:rPr>
        <w:t>(</w:t>
      </w:r>
      <w:r w:rsidRPr="00836DEF">
        <w:rPr>
          <w:rStyle w:val="EndnoteReference"/>
          <w:color w:val="000000" w:themeColor="text1"/>
          <w:sz w:val="27"/>
          <w:rtl/>
        </w:rPr>
        <w:endnoteReference w:id="543"/>
      </w:r>
      <w:r w:rsidRPr="00836DEF">
        <w:rPr>
          <w:rFonts w:hint="cs"/>
          <w:vertAlign w:val="superscript"/>
          <w:rtl/>
        </w:rPr>
        <w:t>)</w:t>
      </w:r>
      <w:r w:rsidRPr="00836DEF">
        <w:rPr>
          <w:rtl/>
        </w:rPr>
        <w:t xml:space="preserve">. </w:t>
      </w:r>
    </w:p>
    <w:p w:rsidR="00AE7FD7" w:rsidRPr="00836DEF" w:rsidRDefault="00AE7FD7" w:rsidP="005C6CAC">
      <w:pPr>
        <w:rPr>
          <w:rtl/>
        </w:rPr>
      </w:pPr>
      <w:r w:rsidRPr="00836DEF">
        <w:rPr>
          <w:rtl/>
        </w:rPr>
        <w:t xml:space="preserve"> وهذا الكلام للمجلسي</w:t>
      </w:r>
      <w:r w:rsidR="004D66B2" w:rsidRPr="00836DEF">
        <w:rPr>
          <w:rFonts w:hint="cs"/>
          <w:rtl/>
        </w:rPr>
        <w:t>ّ،</w:t>
      </w:r>
      <w:r w:rsidRPr="00836DEF">
        <w:rPr>
          <w:rtl/>
        </w:rPr>
        <w:t xml:space="preserve"> واعتباره أنّ ال</w:t>
      </w:r>
      <w:r w:rsidR="004156EC" w:rsidRPr="00836DEF">
        <w:rPr>
          <w:rtl/>
        </w:rPr>
        <w:t>إسترآباد</w:t>
      </w:r>
      <w:r w:rsidRPr="00836DEF">
        <w:rPr>
          <w:rtl/>
        </w:rPr>
        <w:t xml:space="preserve">ي دعا العلماء </w:t>
      </w:r>
      <w:r w:rsidR="004D66B2" w:rsidRPr="00836DEF">
        <w:rPr>
          <w:rFonts w:hint="cs"/>
          <w:rtl/>
        </w:rPr>
        <w:t>إلى ا</w:t>
      </w:r>
      <w:r w:rsidRPr="00836DEF">
        <w:rPr>
          <w:rtl/>
        </w:rPr>
        <w:t>لرجوع والعودة</w:t>
      </w:r>
      <w:r w:rsidR="00D9533D" w:rsidRPr="00836DEF">
        <w:rPr>
          <w:rtl/>
        </w:rPr>
        <w:t xml:space="preserve"> إلى </w:t>
      </w:r>
      <w:r w:rsidRPr="00836DEF">
        <w:rPr>
          <w:rtl/>
        </w:rPr>
        <w:t>المسير ال</w:t>
      </w:r>
      <w:r w:rsidR="00B1366B" w:rsidRPr="00836DEF">
        <w:rPr>
          <w:rtl/>
        </w:rPr>
        <w:t>حقيقيّ</w:t>
      </w:r>
      <w:r w:rsidRPr="00836DEF">
        <w:rPr>
          <w:rtl/>
        </w:rPr>
        <w:t xml:space="preserve"> للأئمّة المعصومين، يثبت لنا بوضوح أنّ ال</w:t>
      </w:r>
      <w:r w:rsidR="004156EC" w:rsidRPr="00836DEF">
        <w:rPr>
          <w:rtl/>
        </w:rPr>
        <w:t>إسترآباد</w:t>
      </w:r>
      <w:r w:rsidRPr="00836DEF">
        <w:rPr>
          <w:rtl/>
        </w:rPr>
        <w:t>ي ليس مؤس</w:t>
      </w:r>
      <w:r w:rsidR="004D66B2" w:rsidRPr="00836DEF">
        <w:rPr>
          <w:rFonts w:hint="cs"/>
          <w:rtl/>
        </w:rPr>
        <w:t>ِّ</w:t>
      </w:r>
      <w:r w:rsidRPr="00836DEF">
        <w:rPr>
          <w:rtl/>
        </w:rPr>
        <w:t>س ال</w:t>
      </w:r>
      <w:r w:rsidR="004156EC" w:rsidRPr="00836DEF">
        <w:rPr>
          <w:rtl/>
        </w:rPr>
        <w:t>أخباريّ</w:t>
      </w:r>
      <w:r w:rsidRPr="00836DEF">
        <w:rPr>
          <w:rtl/>
        </w:rPr>
        <w:t>ة</w:t>
      </w:r>
      <w:r w:rsidR="004D66B2" w:rsidRPr="00836DEF">
        <w:rPr>
          <w:rFonts w:hint="cs"/>
          <w:rtl/>
        </w:rPr>
        <w:t>،</w:t>
      </w:r>
      <w:r w:rsidRPr="00836DEF">
        <w:rPr>
          <w:rtl/>
        </w:rPr>
        <w:t xml:space="preserve"> بل هو المحيي لهذا المنهج</w:t>
      </w:r>
      <w:r w:rsidR="004D66B2" w:rsidRPr="00836DEF">
        <w:rPr>
          <w:rFonts w:hint="cs"/>
          <w:rtl/>
        </w:rPr>
        <w:t>،</w:t>
      </w:r>
      <w:r w:rsidRPr="00836DEF">
        <w:rPr>
          <w:rtl/>
        </w:rPr>
        <w:t xml:space="preserve"> والمساعد على ازدهارها. </w:t>
      </w:r>
    </w:p>
    <w:p w:rsidR="00AE7FD7" w:rsidRPr="00836DEF" w:rsidRDefault="004D66B2" w:rsidP="005C6CAC">
      <w:pPr>
        <w:rPr>
          <w:rtl/>
        </w:rPr>
      </w:pPr>
      <w:r w:rsidRPr="00836DEF">
        <w:rPr>
          <w:rtl/>
        </w:rPr>
        <w:t>ويشير الفيض الكاشاني</w:t>
      </w:r>
      <w:r w:rsidR="00AE7FD7" w:rsidRPr="00836DEF">
        <w:rPr>
          <w:rtl/>
        </w:rPr>
        <w:t>(1091هـ)</w:t>
      </w:r>
      <w:r w:rsidR="00D9533D" w:rsidRPr="00836DEF">
        <w:rPr>
          <w:rtl/>
        </w:rPr>
        <w:t xml:space="preserve"> إلى </w:t>
      </w:r>
      <w:r w:rsidR="00AE7FD7" w:rsidRPr="00836DEF">
        <w:rPr>
          <w:rtl/>
        </w:rPr>
        <w:t>دراسته وتلم</w:t>
      </w:r>
      <w:r w:rsidR="00AE7FD7" w:rsidRPr="00836DEF">
        <w:rPr>
          <w:rFonts w:hint="cs"/>
          <w:rtl/>
        </w:rPr>
        <w:t>ُّ</w:t>
      </w:r>
      <w:r w:rsidR="00AE7FD7" w:rsidRPr="00836DEF">
        <w:rPr>
          <w:rtl/>
        </w:rPr>
        <w:t>ذه على ال</w:t>
      </w:r>
      <w:r w:rsidR="004156EC" w:rsidRPr="00836DEF">
        <w:rPr>
          <w:rtl/>
        </w:rPr>
        <w:t>إسترآباد</w:t>
      </w:r>
      <w:r w:rsidR="00AE7FD7" w:rsidRPr="00836DEF">
        <w:rPr>
          <w:rtl/>
        </w:rPr>
        <w:t>ي</w:t>
      </w:r>
      <w:r w:rsidRPr="00836DEF">
        <w:rPr>
          <w:rFonts w:hint="cs"/>
          <w:rtl/>
        </w:rPr>
        <w:t>،</w:t>
      </w:r>
      <w:r w:rsidR="00AE7FD7" w:rsidRPr="00836DEF">
        <w:rPr>
          <w:rtl/>
        </w:rPr>
        <w:t xml:space="preserve"> ويقول: لقد فتح ال</w:t>
      </w:r>
      <w:r w:rsidR="004156EC" w:rsidRPr="00836DEF">
        <w:rPr>
          <w:rtl/>
        </w:rPr>
        <w:t>إسترآباد</w:t>
      </w:r>
      <w:r w:rsidR="00AE7FD7" w:rsidRPr="00836DEF">
        <w:rPr>
          <w:rtl/>
        </w:rPr>
        <w:t>ي باب هذا المنهج</w:t>
      </w:r>
      <w:r w:rsidRPr="00836DEF">
        <w:rPr>
          <w:rFonts w:hint="cs"/>
          <w:rtl/>
        </w:rPr>
        <w:t>؛</w:t>
      </w:r>
      <w:r w:rsidR="00AE7FD7" w:rsidRPr="00836DEF">
        <w:rPr>
          <w:rtl/>
        </w:rPr>
        <w:t xml:space="preserve"> لنسل</w:t>
      </w:r>
      <w:r w:rsidR="00AE7FD7" w:rsidRPr="00836DEF">
        <w:rPr>
          <w:rtl/>
          <w:lang w:bidi="fa-IR"/>
        </w:rPr>
        <w:t>ك</w:t>
      </w:r>
      <w:r w:rsidR="00AE7FD7" w:rsidRPr="00836DEF">
        <w:rPr>
          <w:rtl/>
        </w:rPr>
        <w:t xml:space="preserve"> بالاستفادة منه الطريق الصحيح</w:t>
      </w:r>
      <w:r w:rsidRPr="00836DEF">
        <w:rPr>
          <w:rFonts w:hint="cs"/>
          <w:rtl/>
        </w:rPr>
        <w:t>.</w:t>
      </w:r>
      <w:r w:rsidR="00AE7FD7" w:rsidRPr="00836DEF">
        <w:rPr>
          <w:rtl/>
        </w:rPr>
        <w:t xml:space="preserve"> وكانت </w:t>
      </w:r>
      <w:r w:rsidR="00C72D5F" w:rsidRPr="00836DEF">
        <w:rPr>
          <w:rtl/>
        </w:rPr>
        <w:t>نظريّ</w:t>
      </w:r>
      <w:r w:rsidR="00AE7FD7" w:rsidRPr="00836DEF">
        <w:rPr>
          <w:rtl/>
        </w:rPr>
        <w:t>اته وآرا</w:t>
      </w:r>
      <w:r w:rsidRPr="00836DEF">
        <w:rPr>
          <w:rFonts w:hint="cs"/>
          <w:rtl/>
        </w:rPr>
        <w:t>ؤ</w:t>
      </w:r>
      <w:r w:rsidR="00AE7FD7" w:rsidRPr="00836DEF">
        <w:rPr>
          <w:rtl/>
        </w:rPr>
        <w:t>ه</w:t>
      </w:r>
      <w:r w:rsidR="00AE7FD7" w:rsidRPr="00836DEF">
        <w:rPr>
          <w:bCs/>
          <w:rtl/>
        </w:rPr>
        <w:t xml:space="preserve"> </w:t>
      </w:r>
      <w:r w:rsidR="00AE7FD7" w:rsidRPr="00836DEF">
        <w:rPr>
          <w:rtl/>
        </w:rPr>
        <w:t>متفاوتة</w:t>
      </w:r>
      <w:r w:rsidRPr="00836DEF">
        <w:rPr>
          <w:rFonts w:hint="cs"/>
          <w:bCs/>
          <w:rtl/>
        </w:rPr>
        <w:t>ً</w:t>
      </w:r>
      <w:r w:rsidR="00AE7FD7" w:rsidRPr="00836DEF">
        <w:rPr>
          <w:bCs/>
          <w:rtl/>
        </w:rPr>
        <w:t xml:space="preserve"> </w:t>
      </w:r>
      <w:r w:rsidR="00AE7FD7" w:rsidRPr="00836DEF">
        <w:rPr>
          <w:rtl/>
        </w:rPr>
        <w:t>جدّ</w:t>
      </w:r>
      <w:r w:rsidR="00AE7FD7" w:rsidRPr="00836DEF">
        <w:rPr>
          <w:rFonts w:hint="cs"/>
          <w:rtl/>
        </w:rPr>
        <w:t>اً</w:t>
      </w:r>
      <w:r w:rsidR="00AE7FD7" w:rsidRPr="00836DEF">
        <w:rPr>
          <w:rtl/>
        </w:rPr>
        <w:t xml:space="preserve"> مع آراء و</w:t>
      </w:r>
      <w:r w:rsidR="00C72D5F" w:rsidRPr="00836DEF">
        <w:rPr>
          <w:rtl/>
        </w:rPr>
        <w:t>نظريّ</w:t>
      </w:r>
      <w:r w:rsidR="00AE7FD7" w:rsidRPr="00836DEF">
        <w:rPr>
          <w:rtl/>
        </w:rPr>
        <w:t>ات علماء ذل</w:t>
      </w:r>
      <w:r w:rsidR="00AE7FD7" w:rsidRPr="00836DEF">
        <w:rPr>
          <w:rtl/>
          <w:lang w:bidi="fa-IR"/>
        </w:rPr>
        <w:t>ك</w:t>
      </w:r>
      <w:r w:rsidR="00AE7FD7" w:rsidRPr="00836DEF">
        <w:rPr>
          <w:rtl/>
        </w:rPr>
        <w:t xml:space="preserve"> الزمان</w:t>
      </w:r>
      <w:r w:rsidR="00AE7FD7" w:rsidRPr="00836DEF">
        <w:rPr>
          <w:rFonts w:hint="cs"/>
          <w:vertAlign w:val="superscript"/>
          <w:rtl/>
        </w:rPr>
        <w:t>(</w:t>
      </w:r>
      <w:r w:rsidR="00AE7FD7" w:rsidRPr="00836DEF">
        <w:rPr>
          <w:rStyle w:val="EndnoteReference"/>
          <w:color w:val="000000" w:themeColor="text1"/>
          <w:sz w:val="27"/>
          <w:rtl/>
        </w:rPr>
        <w:endnoteReference w:id="544"/>
      </w:r>
      <w:r w:rsidR="00AE7FD7" w:rsidRPr="00836DEF">
        <w:rPr>
          <w:rFonts w:hint="cs"/>
          <w:vertAlign w:val="superscript"/>
          <w:rtl/>
        </w:rPr>
        <w:t>)</w:t>
      </w:r>
      <w:r w:rsidR="00AE7FD7" w:rsidRPr="00836DEF">
        <w:rPr>
          <w:rtl/>
        </w:rPr>
        <w:t xml:space="preserve">. </w:t>
      </w:r>
    </w:p>
    <w:p w:rsidR="00AE7FD7" w:rsidRPr="00836DEF" w:rsidRDefault="00AE7FD7" w:rsidP="005C6CAC">
      <w:pPr>
        <w:rPr>
          <w:rtl/>
        </w:rPr>
      </w:pPr>
      <w:r w:rsidRPr="00836DEF">
        <w:rPr>
          <w:rtl/>
        </w:rPr>
        <w:t>وقد تحدّث محمّد باقر المجلسي</w:t>
      </w:r>
      <w:r w:rsidR="004D66B2" w:rsidRPr="00836DEF">
        <w:rPr>
          <w:rFonts w:hint="cs"/>
          <w:rtl/>
        </w:rPr>
        <w:t>ّ</w:t>
      </w:r>
      <w:r w:rsidRPr="00836DEF">
        <w:rPr>
          <w:rtl/>
        </w:rPr>
        <w:t xml:space="preserve"> عن ال</w:t>
      </w:r>
      <w:r w:rsidR="004156EC" w:rsidRPr="00836DEF">
        <w:rPr>
          <w:rtl/>
        </w:rPr>
        <w:t>إسترآباد</w:t>
      </w:r>
      <w:r w:rsidRPr="00836DEF">
        <w:rPr>
          <w:rtl/>
        </w:rPr>
        <w:t>ي بوصفه رئيس المحدّ</w:t>
      </w:r>
      <w:r w:rsidR="004D66B2" w:rsidRPr="00836DEF">
        <w:rPr>
          <w:rFonts w:hint="cs"/>
          <w:rtl/>
        </w:rPr>
        <w:t>ِ</w:t>
      </w:r>
      <w:r w:rsidRPr="00836DEF">
        <w:rPr>
          <w:rtl/>
        </w:rPr>
        <w:t>ثين</w:t>
      </w:r>
      <w:r w:rsidRPr="00836DEF">
        <w:rPr>
          <w:rFonts w:hint="cs"/>
          <w:vertAlign w:val="superscript"/>
          <w:rtl/>
        </w:rPr>
        <w:t>(</w:t>
      </w:r>
      <w:r w:rsidRPr="00836DEF">
        <w:rPr>
          <w:rStyle w:val="EndnoteReference"/>
          <w:color w:val="000000" w:themeColor="text1"/>
          <w:sz w:val="27"/>
          <w:rtl/>
        </w:rPr>
        <w:endnoteReference w:id="545"/>
      </w:r>
      <w:r w:rsidRPr="00836DEF">
        <w:rPr>
          <w:rFonts w:hint="cs"/>
          <w:vertAlign w:val="superscript"/>
          <w:rtl/>
        </w:rPr>
        <w:t>)</w:t>
      </w:r>
      <w:r w:rsidR="004D66B2" w:rsidRPr="00836DEF">
        <w:rPr>
          <w:rFonts w:hint="cs"/>
          <w:rtl/>
        </w:rPr>
        <w:t xml:space="preserve">، </w:t>
      </w:r>
      <w:r w:rsidRPr="00836DEF">
        <w:rPr>
          <w:rtl/>
        </w:rPr>
        <w:t>واستفاد في تأليف كتاب «بحار الأنوار» من كتاب</w:t>
      </w:r>
      <w:r w:rsidR="004D66B2" w:rsidRPr="00836DEF">
        <w:rPr>
          <w:rFonts w:hint="cs"/>
          <w:rtl/>
        </w:rPr>
        <w:t>َ</w:t>
      </w:r>
      <w:r w:rsidRPr="00836DEF">
        <w:rPr>
          <w:rtl/>
        </w:rPr>
        <w:t>ي</w:t>
      </w:r>
      <w:r w:rsidR="004D66B2" w:rsidRPr="00836DEF">
        <w:rPr>
          <w:rFonts w:hint="cs"/>
          <w:rtl/>
        </w:rPr>
        <w:t>ْ</w:t>
      </w:r>
      <w:r w:rsidRPr="00836DEF">
        <w:rPr>
          <w:rtl/>
        </w:rPr>
        <w:t xml:space="preserve"> «الفوائد المدني</w:t>
      </w:r>
      <w:r w:rsidR="004D66B2" w:rsidRPr="00836DEF">
        <w:rPr>
          <w:rFonts w:hint="cs"/>
          <w:rtl/>
        </w:rPr>
        <w:t>ّ</w:t>
      </w:r>
      <w:r w:rsidRPr="00836DEF">
        <w:rPr>
          <w:rtl/>
        </w:rPr>
        <w:t>ة»</w:t>
      </w:r>
      <w:r w:rsidR="00DE2B5F" w:rsidRPr="00836DEF">
        <w:rPr>
          <w:rFonts w:hint="cs"/>
          <w:rtl/>
        </w:rPr>
        <w:t xml:space="preserve"> و</w:t>
      </w:r>
      <w:r w:rsidRPr="00836DEF">
        <w:rPr>
          <w:rtl/>
        </w:rPr>
        <w:t>«الفوائد المك</w:t>
      </w:r>
      <w:r w:rsidR="004D66B2" w:rsidRPr="00836DEF">
        <w:rPr>
          <w:rFonts w:hint="cs"/>
          <w:rtl/>
        </w:rPr>
        <w:t>ّ</w:t>
      </w:r>
      <w:r w:rsidRPr="00836DEF">
        <w:rPr>
          <w:rtl/>
        </w:rPr>
        <w:t xml:space="preserve">يّة». </w:t>
      </w:r>
    </w:p>
    <w:p w:rsidR="00AE7FD7" w:rsidRPr="00836DEF" w:rsidRDefault="00AE7FD7" w:rsidP="008135C1">
      <w:pPr>
        <w:pStyle w:val="Heading3"/>
        <w:rPr>
          <w:color w:val="000000" w:themeColor="text1"/>
          <w:rtl/>
        </w:rPr>
      </w:pPr>
      <w:r w:rsidRPr="00836DEF">
        <w:rPr>
          <w:color w:val="000000" w:themeColor="text1"/>
          <w:rtl/>
        </w:rPr>
        <w:lastRenderedPageBreak/>
        <w:t>النتيجة</w:t>
      </w:r>
      <w:r w:rsidR="00D16BA1" w:rsidRPr="00836DEF">
        <w:rPr>
          <w:rFonts w:hint="cs"/>
          <w:color w:val="000000" w:themeColor="text1"/>
          <w:rtl/>
        </w:rPr>
        <w:t xml:space="preserve"> ــــــ</w:t>
      </w:r>
    </w:p>
    <w:p w:rsidR="004D66B2" w:rsidRPr="00836DEF" w:rsidRDefault="00AE7FD7" w:rsidP="008135C1">
      <w:pPr>
        <w:autoSpaceDE w:val="0"/>
        <w:autoSpaceDN w:val="0"/>
        <w:adjustRightInd w:val="0"/>
        <w:rPr>
          <w:color w:val="000000" w:themeColor="text1"/>
          <w:sz w:val="27"/>
          <w:rtl/>
        </w:rPr>
      </w:pPr>
      <w:r w:rsidRPr="00836DEF">
        <w:rPr>
          <w:color w:val="000000" w:themeColor="text1"/>
          <w:sz w:val="27"/>
          <w:rtl/>
        </w:rPr>
        <w:t>إنّ التحقيقات تشير</w:t>
      </w:r>
      <w:r w:rsidR="00D9533D" w:rsidRPr="00836DEF">
        <w:rPr>
          <w:color w:val="000000" w:themeColor="text1"/>
          <w:sz w:val="27"/>
          <w:rtl/>
        </w:rPr>
        <w:t xml:space="preserve"> إلى </w:t>
      </w:r>
      <w:r w:rsidRPr="00836DEF">
        <w:rPr>
          <w:color w:val="000000" w:themeColor="text1"/>
          <w:sz w:val="27"/>
          <w:rtl/>
        </w:rPr>
        <w:t>أنّ الشكل الكل</w:t>
      </w:r>
      <w:r w:rsidR="004D66B2" w:rsidRPr="00836DEF">
        <w:rPr>
          <w:rFonts w:hint="cs"/>
          <w:color w:val="000000" w:themeColor="text1"/>
          <w:sz w:val="27"/>
          <w:rtl/>
        </w:rPr>
        <w:t>ّ</w:t>
      </w:r>
      <w:r w:rsidRPr="00836DEF">
        <w:rPr>
          <w:color w:val="000000" w:themeColor="text1"/>
          <w:sz w:val="27"/>
          <w:rtl/>
        </w:rPr>
        <w:t>ي</w:t>
      </w:r>
      <w:r w:rsidR="004D66B2" w:rsidRPr="00836DEF">
        <w:rPr>
          <w:rFonts w:hint="cs"/>
          <w:color w:val="000000" w:themeColor="text1"/>
          <w:sz w:val="27"/>
          <w:rtl/>
        </w:rPr>
        <w:t>ّ</w:t>
      </w:r>
      <w:r w:rsidRPr="00836DEF">
        <w:rPr>
          <w:color w:val="000000" w:themeColor="text1"/>
          <w:sz w:val="27"/>
          <w:rtl/>
        </w:rPr>
        <w:t xml:space="preserve"> لكتابات المسلمين ال</w:t>
      </w:r>
      <w:r w:rsidR="00394574" w:rsidRPr="00836DEF">
        <w:rPr>
          <w:color w:val="000000" w:themeColor="text1"/>
          <w:sz w:val="27"/>
          <w:rtl/>
        </w:rPr>
        <w:t>علميّ</w:t>
      </w:r>
      <w:r w:rsidRPr="00836DEF">
        <w:rPr>
          <w:color w:val="000000" w:themeColor="text1"/>
          <w:sz w:val="27"/>
          <w:rtl/>
        </w:rPr>
        <w:t>ة يمكن اقتباسها</w:t>
      </w:r>
      <w:r w:rsidR="00D9533D" w:rsidRPr="00836DEF">
        <w:rPr>
          <w:color w:val="000000" w:themeColor="text1"/>
          <w:sz w:val="27"/>
          <w:rtl/>
        </w:rPr>
        <w:t xml:space="preserve"> إلى </w:t>
      </w:r>
      <w:r w:rsidRPr="00836DEF">
        <w:rPr>
          <w:color w:val="000000" w:themeColor="text1"/>
          <w:sz w:val="27"/>
          <w:rtl/>
        </w:rPr>
        <w:t>حدّ</w:t>
      </w:r>
      <w:r w:rsidR="004D66B2" w:rsidRPr="00836DEF">
        <w:rPr>
          <w:rFonts w:hint="cs"/>
          <w:color w:val="000000" w:themeColor="text1"/>
          <w:sz w:val="27"/>
          <w:rtl/>
        </w:rPr>
        <w:t>ٍ</w:t>
      </w:r>
      <w:r w:rsidRPr="00836DEF">
        <w:rPr>
          <w:color w:val="000000" w:themeColor="text1"/>
          <w:sz w:val="27"/>
          <w:rtl/>
        </w:rPr>
        <w:t xml:space="preserve"> كبير</w:t>
      </w:r>
      <w:r w:rsidR="004D66B2" w:rsidRPr="00836DEF">
        <w:rPr>
          <w:rFonts w:hint="cs"/>
          <w:color w:val="000000" w:themeColor="text1"/>
          <w:sz w:val="27"/>
          <w:rtl/>
        </w:rPr>
        <w:t>،</w:t>
      </w:r>
      <w:r w:rsidRPr="00836DEF">
        <w:rPr>
          <w:color w:val="000000" w:themeColor="text1"/>
          <w:sz w:val="27"/>
          <w:rtl/>
        </w:rPr>
        <w:t xml:space="preserve"> وبمقتضى الحاجة</w:t>
      </w:r>
      <w:r w:rsidR="004D66B2" w:rsidRPr="00836DEF">
        <w:rPr>
          <w:rFonts w:hint="cs"/>
          <w:color w:val="000000" w:themeColor="text1"/>
          <w:sz w:val="27"/>
          <w:rtl/>
        </w:rPr>
        <w:t>،</w:t>
      </w:r>
      <w:r w:rsidRPr="00836DEF">
        <w:rPr>
          <w:color w:val="000000" w:themeColor="text1"/>
          <w:sz w:val="27"/>
          <w:rtl/>
        </w:rPr>
        <w:t xml:space="preserve"> من كتب السيرة (التراجم)</w:t>
      </w:r>
      <w:r w:rsidR="004D66B2" w:rsidRPr="00836DEF">
        <w:rPr>
          <w:rFonts w:hint="cs"/>
          <w:color w:val="000000" w:themeColor="text1"/>
          <w:sz w:val="27"/>
          <w:rtl/>
        </w:rPr>
        <w:t>.</w:t>
      </w:r>
    </w:p>
    <w:p w:rsidR="003C51A2" w:rsidRPr="00836DEF" w:rsidRDefault="00AE7FD7" w:rsidP="005C6CAC">
      <w:pPr>
        <w:rPr>
          <w:rtl/>
        </w:rPr>
      </w:pPr>
      <w:r w:rsidRPr="00836DEF">
        <w:rPr>
          <w:rtl/>
        </w:rPr>
        <w:t>إنّ ال</w:t>
      </w:r>
      <w:r w:rsidR="004D66B2" w:rsidRPr="00836DEF">
        <w:rPr>
          <w:rFonts w:hint="cs"/>
          <w:rtl/>
        </w:rPr>
        <w:t>إ</w:t>
      </w:r>
      <w:r w:rsidRPr="00836DEF">
        <w:rPr>
          <w:rtl/>
        </w:rPr>
        <w:t>بداع والاستفادة من المناهج الجديدة في مقابل المناهج التقليدي</w:t>
      </w:r>
      <w:r w:rsidR="004D66B2" w:rsidRPr="00836DEF">
        <w:rPr>
          <w:rFonts w:hint="cs"/>
          <w:rtl/>
        </w:rPr>
        <w:t>ّ</w:t>
      </w:r>
      <w:r w:rsidRPr="00836DEF">
        <w:rPr>
          <w:rtl/>
        </w:rPr>
        <w:t xml:space="preserve">ة والقديمة يمكن </w:t>
      </w:r>
      <w:r w:rsidR="004D66B2" w:rsidRPr="00836DEF">
        <w:rPr>
          <w:rFonts w:hint="cs"/>
          <w:rtl/>
        </w:rPr>
        <w:t>أن تكون</w:t>
      </w:r>
      <w:r w:rsidRPr="00836DEF">
        <w:rPr>
          <w:rtl/>
        </w:rPr>
        <w:t xml:space="preserve"> طيلة مراحل وعصور مختلفة</w:t>
      </w:r>
      <w:r w:rsidR="004D66B2" w:rsidRPr="00836DEF">
        <w:rPr>
          <w:rFonts w:hint="cs"/>
          <w:rtl/>
        </w:rPr>
        <w:t>، وقد</w:t>
      </w:r>
      <w:r w:rsidRPr="00836DEF">
        <w:rPr>
          <w:rFonts w:hint="cs"/>
          <w:rtl/>
        </w:rPr>
        <w:t xml:space="preserve"> </w:t>
      </w:r>
      <w:r w:rsidRPr="00836DEF">
        <w:rPr>
          <w:rtl/>
        </w:rPr>
        <w:t>كان لها دور</w:t>
      </w:r>
      <w:r w:rsidR="004D66B2" w:rsidRPr="00836DEF">
        <w:rPr>
          <w:rFonts w:hint="cs"/>
          <w:rtl/>
        </w:rPr>
        <w:t>ٌ</w:t>
      </w:r>
      <w:r w:rsidRPr="00836DEF">
        <w:rPr>
          <w:rtl/>
        </w:rPr>
        <w:t xml:space="preserve"> كبير</w:t>
      </w:r>
      <w:r w:rsidR="004D66B2" w:rsidRPr="00836DEF">
        <w:rPr>
          <w:rFonts w:hint="cs"/>
          <w:rtl/>
        </w:rPr>
        <w:t>ٌ</w:t>
      </w:r>
      <w:r w:rsidRPr="00836DEF">
        <w:rPr>
          <w:rtl/>
        </w:rPr>
        <w:t xml:space="preserve"> في تحليل شخصي</w:t>
      </w:r>
      <w:r w:rsidR="004D66B2" w:rsidRPr="00836DEF">
        <w:rPr>
          <w:rFonts w:hint="cs"/>
          <w:rtl/>
        </w:rPr>
        <w:t>ّ</w:t>
      </w:r>
      <w:r w:rsidRPr="00836DEF">
        <w:rPr>
          <w:rtl/>
        </w:rPr>
        <w:t>ة العلماء في كتب التراجم</w:t>
      </w:r>
      <w:r w:rsidR="004D66B2" w:rsidRPr="00836DEF">
        <w:rPr>
          <w:rFonts w:hint="cs"/>
          <w:rtl/>
        </w:rPr>
        <w:t>،</w:t>
      </w:r>
      <w:r w:rsidRPr="00836DEF">
        <w:rPr>
          <w:rtl/>
        </w:rPr>
        <w:t xml:space="preserve"> ويختار الكاتب نوع المصدر الذي يبحث عن سيرة حياة العلماء</w:t>
      </w:r>
      <w:r w:rsidR="003C51A2" w:rsidRPr="00836DEF">
        <w:rPr>
          <w:rFonts w:hint="cs"/>
          <w:rtl/>
        </w:rPr>
        <w:t>،</w:t>
      </w:r>
      <w:r w:rsidRPr="00836DEF">
        <w:rPr>
          <w:rtl/>
        </w:rPr>
        <w:t xml:space="preserve"> وليس فقط ميول الكاتب</w:t>
      </w:r>
      <w:r w:rsidR="003C51A2" w:rsidRPr="00836DEF">
        <w:rPr>
          <w:rFonts w:hint="cs"/>
          <w:rtl/>
        </w:rPr>
        <w:t>،</w:t>
      </w:r>
      <w:r w:rsidRPr="00836DEF">
        <w:rPr>
          <w:rtl/>
        </w:rPr>
        <w:t xml:space="preserve"> بل منهجه وبنية الكتاب أيضاً تؤث</w:t>
      </w:r>
      <w:r w:rsidR="003C51A2" w:rsidRPr="00836DEF">
        <w:rPr>
          <w:rFonts w:hint="cs"/>
          <w:rtl/>
        </w:rPr>
        <w:t>ِّ</w:t>
      </w:r>
      <w:r w:rsidRPr="00836DEF">
        <w:rPr>
          <w:rtl/>
        </w:rPr>
        <w:t>ر على نوعي</w:t>
      </w:r>
      <w:r w:rsidR="003C51A2" w:rsidRPr="00836DEF">
        <w:rPr>
          <w:rFonts w:hint="cs"/>
          <w:rtl/>
        </w:rPr>
        <w:t>ّ</w:t>
      </w:r>
      <w:r w:rsidRPr="00836DEF">
        <w:rPr>
          <w:rtl/>
        </w:rPr>
        <w:t>ة المعلومات المستخرجة من هذه الكتب</w:t>
      </w:r>
      <w:r w:rsidR="003C51A2" w:rsidRPr="00836DEF">
        <w:rPr>
          <w:rFonts w:hint="cs"/>
          <w:rtl/>
        </w:rPr>
        <w:t>.</w:t>
      </w:r>
    </w:p>
    <w:p w:rsidR="003C51A2" w:rsidRPr="00836DEF" w:rsidRDefault="00AE7FD7" w:rsidP="005C6CAC">
      <w:pPr>
        <w:rPr>
          <w:rtl/>
        </w:rPr>
      </w:pPr>
      <w:r w:rsidRPr="00836DEF">
        <w:rPr>
          <w:rtl/>
        </w:rPr>
        <w:t>وهذا التحقيق يهدف</w:t>
      </w:r>
      <w:r w:rsidR="00D9533D" w:rsidRPr="00836DEF">
        <w:rPr>
          <w:rtl/>
        </w:rPr>
        <w:t xml:space="preserve"> إلى </w:t>
      </w:r>
      <w:r w:rsidRPr="00836DEF">
        <w:rPr>
          <w:rtl/>
        </w:rPr>
        <w:t>بيان معطيات ومنتجات محمّد أمين ال</w:t>
      </w:r>
      <w:r w:rsidR="004156EC" w:rsidRPr="00836DEF">
        <w:rPr>
          <w:rtl/>
        </w:rPr>
        <w:t>إسترآباد</w:t>
      </w:r>
      <w:r w:rsidRPr="00836DEF">
        <w:rPr>
          <w:rtl/>
        </w:rPr>
        <w:t>ي</w:t>
      </w:r>
      <w:r w:rsidR="003C51A2" w:rsidRPr="00836DEF">
        <w:rPr>
          <w:rFonts w:hint="cs"/>
          <w:rtl/>
        </w:rPr>
        <w:t>،</w:t>
      </w:r>
      <w:r w:rsidRPr="00836DEF">
        <w:rPr>
          <w:rtl/>
        </w:rPr>
        <w:t xml:space="preserve"> بوصفه المحيي</w:t>
      </w:r>
      <w:r w:rsidR="00DE2B5F" w:rsidRPr="00836DEF">
        <w:rPr>
          <w:rtl/>
        </w:rPr>
        <w:t xml:space="preserve"> أو </w:t>
      </w:r>
      <w:r w:rsidRPr="00836DEF">
        <w:rPr>
          <w:rtl/>
        </w:rPr>
        <w:t>المؤس</w:t>
      </w:r>
      <w:r w:rsidR="003C51A2" w:rsidRPr="00836DEF">
        <w:rPr>
          <w:rFonts w:hint="cs"/>
          <w:rtl/>
        </w:rPr>
        <w:t>ِّ</w:t>
      </w:r>
      <w:r w:rsidRPr="00836DEF">
        <w:rPr>
          <w:rtl/>
        </w:rPr>
        <w:t>س للمذهب ال</w:t>
      </w:r>
      <w:r w:rsidR="004156EC" w:rsidRPr="00836DEF">
        <w:rPr>
          <w:rtl/>
        </w:rPr>
        <w:t>أخباريّ</w:t>
      </w:r>
      <w:r w:rsidR="003C51A2" w:rsidRPr="00836DEF">
        <w:rPr>
          <w:rFonts w:hint="cs"/>
          <w:rtl/>
        </w:rPr>
        <w:t>.</w:t>
      </w:r>
    </w:p>
    <w:p w:rsidR="003C51A2" w:rsidRPr="00836DEF" w:rsidRDefault="00AE7FD7" w:rsidP="005C6CAC">
      <w:pPr>
        <w:rPr>
          <w:rtl/>
        </w:rPr>
      </w:pPr>
      <w:r w:rsidRPr="00836DEF">
        <w:rPr>
          <w:rtl/>
        </w:rPr>
        <w:t>وقد ثبت في محلّه أنّ ال</w:t>
      </w:r>
      <w:r w:rsidR="004156EC" w:rsidRPr="00836DEF">
        <w:rPr>
          <w:rtl/>
        </w:rPr>
        <w:t>إسترآباد</w:t>
      </w:r>
      <w:r w:rsidRPr="00836DEF">
        <w:rPr>
          <w:rtl/>
        </w:rPr>
        <w:t xml:space="preserve">ي </w:t>
      </w:r>
      <w:r w:rsidR="003C51A2" w:rsidRPr="00836DEF">
        <w:rPr>
          <w:rtl/>
        </w:rPr>
        <w:t>أحي</w:t>
      </w:r>
      <w:r w:rsidR="003C51A2" w:rsidRPr="00836DEF">
        <w:rPr>
          <w:rFonts w:hint="cs"/>
          <w:rtl/>
        </w:rPr>
        <w:t>ا</w:t>
      </w:r>
      <w:r w:rsidR="003C51A2" w:rsidRPr="00836DEF">
        <w:rPr>
          <w:rtl/>
        </w:rPr>
        <w:t xml:space="preserve"> </w:t>
      </w:r>
      <w:r w:rsidRPr="00836DEF">
        <w:rPr>
          <w:rtl/>
        </w:rPr>
        <w:t>في الواقع منهج</w:t>
      </w:r>
      <w:r w:rsidRPr="00836DEF">
        <w:rPr>
          <w:rFonts w:hint="cs"/>
          <w:rtl/>
        </w:rPr>
        <w:t>اً</w:t>
      </w:r>
      <w:r w:rsidRPr="00836DEF">
        <w:rPr>
          <w:rtl/>
        </w:rPr>
        <w:t xml:space="preserve"> ي</w:t>
      </w:r>
      <w:r w:rsidR="003C51A2" w:rsidRPr="00836DEF">
        <w:rPr>
          <w:rFonts w:hint="cs"/>
          <w:rtl/>
        </w:rPr>
        <w:t>ُ</w:t>
      </w:r>
      <w:r w:rsidRPr="00836DEF">
        <w:rPr>
          <w:rtl/>
        </w:rPr>
        <w:t>د</w:t>
      </w:r>
      <w:r w:rsidR="003C51A2" w:rsidRPr="00836DEF">
        <w:rPr>
          <w:rFonts w:hint="cs"/>
          <w:rtl/>
        </w:rPr>
        <w:t>ْ</w:t>
      </w:r>
      <w:r w:rsidRPr="00836DEF">
        <w:rPr>
          <w:rtl/>
        </w:rPr>
        <w:t>عى بـ «ال</w:t>
      </w:r>
      <w:r w:rsidR="004156EC" w:rsidRPr="00836DEF">
        <w:rPr>
          <w:rtl/>
        </w:rPr>
        <w:t>أخباريّ</w:t>
      </w:r>
      <w:r w:rsidRPr="00836DEF">
        <w:rPr>
          <w:rtl/>
        </w:rPr>
        <w:t>ة»</w:t>
      </w:r>
      <w:r w:rsidRPr="00836DEF">
        <w:rPr>
          <w:rFonts w:hint="cs"/>
          <w:rtl/>
        </w:rPr>
        <w:t xml:space="preserve">. </w:t>
      </w:r>
    </w:p>
    <w:p w:rsidR="003C51A2" w:rsidRPr="00836DEF" w:rsidRDefault="00AE7FD7" w:rsidP="005C6CAC">
      <w:pPr>
        <w:rPr>
          <w:rtl/>
        </w:rPr>
      </w:pPr>
      <w:r w:rsidRPr="00836DEF">
        <w:rPr>
          <w:rtl/>
        </w:rPr>
        <w:t>وفي المقطع الأو</w:t>
      </w:r>
      <w:r w:rsidR="003C51A2" w:rsidRPr="00836DEF">
        <w:rPr>
          <w:rFonts w:hint="cs"/>
          <w:rtl/>
        </w:rPr>
        <w:t>ّ</w:t>
      </w:r>
      <w:r w:rsidRPr="00836DEF">
        <w:rPr>
          <w:rtl/>
        </w:rPr>
        <w:t>ل من هذا التحقيق تمّ بيان الآثار ال</w:t>
      </w:r>
      <w:r w:rsidR="00394574" w:rsidRPr="00836DEF">
        <w:rPr>
          <w:rtl/>
        </w:rPr>
        <w:t>علميّ</w:t>
      </w:r>
      <w:r w:rsidRPr="00836DEF">
        <w:rPr>
          <w:rtl/>
        </w:rPr>
        <w:t>ة لل</w:t>
      </w:r>
      <w:r w:rsidR="004156EC" w:rsidRPr="00836DEF">
        <w:rPr>
          <w:rtl/>
        </w:rPr>
        <w:t>إسترآباد</w:t>
      </w:r>
      <w:r w:rsidRPr="00836DEF">
        <w:rPr>
          <w:rtl/>
        </w:rPr>
        <w:t>ي</w:t>
      </w:r>
      <w:r w:rsidR="003C51A2" w:rsidRPr="00836DEF">
        <w:rPr>
          <w:rFonts w:hint="cs"/>
          <w:rtl/>
        </w:rPr>
        <w:t>.</w:t>
      </w:r>
    </w:p>
    <w:p w:rsidR="003C51A2" w:rsidRPr="00836DEF" w:rsidRDefault="00AE7FD7" w:rsidP="005C6CAC">
      <w:pPr>
        <w:rPr>
          <w:rtl/>
        </w:rPr>
      </w:pPr>
      <w:r w:rsidRPr="00836DEF">
        <w:rPr>
          <w:rtl/>
        </w:rPr>
        <w:t>وفي المقطع الثاني تمّت الإشارة</w:t>
      </w:r>
      <w:r w:rsidR="00D9533D" w:rsidRPr="00836DEF">
        <w:rPr>
          <w:rtl/>
        </w:rPr>
        <w:t xml:space="preserve"> إلى </w:t>
      </w:r>
      <w:r w:rsidRPr="00836DEF">
        <w:rPr>
          <w:rtl/>
        </w:rPr>
        <w:t>عدم وجود إشارة</w:t>
      </w:r>
      <w:r w:rsidR="003C51A2" w:rsidRPr="00836DEF">
        <w:rPr>
          <w:rFonts w:hint="cs"/>
          <w:rtl/>
        </w:rPr>
        <w:t>ٍ</w:t>
      </w:r>
      <w:r w:rsidRPr="00836DEF">
        <w:rPr>
          <w:rtl/>
        </w:rPr>
        <w:t xml:space="preserve"> في كتب التراجم للنزاع بين ال</w:t>
      </w:r>
      <w:r w:rsidR="00B1366B" w:rsidRPr="00836DEF">
        <w:rPr>
          <w:rtl/>
        </w:rPr>
        <w:t>أصوليّ</w:t>
      </w:r>
      <w:r w:rsidRPr="00836DEF">
        <w:rPr>
          <w:rtl/>
        </w:rPr>
        <w:t>ين وال</w:t>
      </w:r>
      <w:r w:rsidR="004156EC" w:rsidRPr="00836DEF">
        <w:rPr>
          <w:rtl/>
        </w:rPr>
        <w:t>أخباريّ</w:t>
      </w:r>
      <w:r w:rsidRPr="00836DEF">
        <w:rPr>
          <w:rtl/>
        </w:rPr>
        <w:t>ين</w:t>
      </w:r>
      <w:r w:rsidR="003C51A2" w:rsidRPr="00836DEF">
        <w:rPr>
          <w:rFonts w:hint="cs"/>
          <w:rtl/>
        </w:rPr>
        <w:t>.</w:t>
      </w:r>
    </w:p>
    <w:p w:rsidR="003C51A2" w:rsidRPr="00836DEF" w:rsidRDefault="00AE7FD7" w:rsidP="005C6CAC">
      <w:pPr>
        <w:rPr>
          <w:rtl/>
        </w:rPr>
      </w:pPr>
      <w:r w:rsidRPr="00836DEF">
        <w:rPr>
          <w:rtl/>
        </w:rPr>
        <w:t>وعدم الإشارة</w:t>
      </w:r>
      <w:r w:rsidR="00D9533D" w:rsidRPr="00836DEF">
        <w:rPr>
          <w:rtl/>
        </w:rPr>
        <w:t xml:space="preserve"> إلى </w:t>
      </w:r>
      <w:r w:rsidRPr="00836DEF">
        <w:rPr>
          <w:rtl/>
        </w:rPr>
        <w:t>العلاقة بين ال</w:t>
      </w:r>
      <w:r w:rsidR="004156EC" w:rsidRPr="00836DEF">
        <w:rPr>
          <w:rtl/>
        </w:rPr>
        <w:t>إسترآباد</w:t>
      </w:r>
      <w:r w:rsidRPr="00836DEF">
        <w:rPr>
          <w:rtl/>
        </w:rPr>
        <w:t>ي وال</w:t>
      </w:r>
      <w:r w:rsidR="004156EC" w:rsidRPr="00836DEF">
        <w:rPr>
          <w:rtl/>
        </w:rPr>
        <w:t>أخباريّ</w:t>
      </w:r>
      <w:r w:rsidRPr="00836DEF">
        <w:rPr>
          <w:rtl/>
        </w:rPr>
        <w:t>ين في كتب التراجم في تلك الفترة لا يبيّن عدم وجود علاقة بين ال</w:t>
      </w:r>
      <w:r w:rsidR="004156EC" w:rsidRPr="00836DEF">
        <w:rPr>
          <w:rtl/>
        </w:rPr>
        <w:t>إسترآباد</w:t>
      </w:r>
      <w:r w:rsidRPr="00836DEF">
        <w:rPr>
          <w:rtl/>
        </w:rPr>
        <w:t>ي والعلماء الآخر</w:t>
      </w:r>
      <w:r w:rsidRPr="00836DEF">
        <w:rPr>
          <w:rFonts w:hint="cs"/>
          <w:rtl/>
        </w:rPr>
        <w:t>ي</w:t>
      </w:r>
      <w:r w:rsidRPr="00836DEF">
        <w:rPr>
          <w:rtl/>
        </w:rPr>
        <w:t>ن</w:t>
      </w:r>
      <w:r w:rsidR="003C51A2" w:rsidRPr="00836DEF">
        <w:rPr>
          <w:rFonts w:hint="cs"/>
          <w:rtl/>
        </w:rPr>
        <w:t>.</w:t>
      </w:r>
    </w:p>
    <w:p w:rsidR="003C51A2" w:rsidRPr="00836DEF" w:rsidRDefault="003C51A2" w:rsidP="005C6CAC">
      <w:pPr>
        <w:rPr>
          <w:rtl/>
        </w:rPr>
      </w:pPr>
      <w:r w:rsidRPr="00836DEF">
        <w:rPr>
          <w:rtl/>
        </w:rPr>
        <w:t>وقد أشرنا بشكل</w:t>
      </w:r>
      <w:r w:rsidRPr="00836DEF">
        <w:rPr>
          <w:rFonts w:hint="cs"/>
          <w:rtl/>
        </w:rPr>
        <w:t xml:space="preserve">ٍ </w:t>
      </w:r>
      <w:r w:rsidR="00AE7FD7" w:rsidRPr="00836DEF">
        <w:rPr>
          <w:rtl/>
        </w:rPr>
        <w:t>جزئي</w:t>
      </w:r>
      <w:r w:rsidRPr="00836DEF">
        <w:rPr>
          <w:rFonts w:hint="cs"/>
          <w:rtl/>
        </w:rPr>
        <w:t>ٍّ</w:t>
      </w:r>
      <w:r w:rsidR="00D9533D" w:rsidRPr="00836DEF">
        <w:rPr>
          <w:rtl/>
        </w:rPr>
        <w:t xml:space="preserve"> إلى </w:t>
      </w:r>
      <w:r w:rsidR="00AE7FD7" w:rsidRPr="00836DEF">
        <w:rPr>
          <w:rtl/>
        </w:rPr>
        <w:t>أوّل ما ط</w:t>
      </w:r>
      <w:r w:rsidRPr="00836DEF">
        <w:rPr>
          <w:rFonts w:hint="cs"/>
          <w:rtl/>
        </w:rPr>
        <w:t>ُ</w:t>
      </w:r>
      <w:r w:rsidR="00AE7FD7" w:rsidRPr="00836DEF">
        <w:rPr>
          <w:rtl/>
        </w:rPr>
        <w:t>رح من كتب التراجم حول محمّد أمين ال</w:t>
      </w:r>
      <w:r w:rsidR="004156EC" w:rsidRPr="00836DEF">
        <w:rPr>
          <w:rtl/>
        </w:rPr>
        <w:t>إسترآباد</w:t>
      </w:r>
      <w:r w:rsidR="00AE7FD7" w:rsidRPr="00836DEF">
        <w:rPr>
          <w:rtl/>
        </w:rPr>
        <w:t>ي</w:t>
      </w:r>
      <w:r w:rsidRPr="00836DEF">
        <w:rPr>
          <w:rFonts w:hint="cs"/>
          <w:rtl/>
        </w:rPr>
        <w:t>،</w:t>
      </w:r>
      <w:r w:rsidR="00AE7FD7" w:rsidRPr="00836DEF">
        <w:rPr>
          <w:rtl/>
        </w:rPr>
        <w:t xml:space="preserve"> والنزاع بين ال</w:t>
      </w:r>
      <w:r w:rsidR="00B1366B" w:rsidRPr="00836DEF">
        <w:rPr>
          <w:rtl/>
        </w:rPr>
        <w:t>أصوليّ</w:t>
      </w:r>
      <w:r w:rsidR="00AE7FD7" w:rsidRPr="00836DEF">
        <w:rPr>
          <w:rtl/>
        </w:rPr>
        <w:t>ين وال</w:t>
      </w:r>
      <w:r w:rsidR="004156EC" w:rsidRPr="00836DEF">
        <w:rPr>
          <w:rtl/>
        </w:rPr>
        <w:t>أخباريّ</w:t>
      </w:r>
      <w:r w:rsidR="00AE7FD7" w:rsidRPr="00836DEF">
        <w:rPr>
          <w:rtl/>
        </w:rPr>
        <w:t>ين</w:t>
      </w:r>
      <w:r w:rsidRPr="00836DEF">
        <w:rPr>
          <w:rFonts w:hint="cs"/>
          <w:rtl/>
        </w:rPr>
        <w:t>،</w:t>
      </w:r>
      <w:r w:rsidR="00AE7FD7" w:rsidRPr="00836DEF">
        <w:rPr>
          <w:rtl/>
        </w:rPr>
        <w:t xml:space="preserve"> ممّا يشير</w:t>
      </w:r>
      <w:r w:rsidR="00D9533D" w:rsidRPr="00836DEF">
        <w:rPr>
          <w:rtl/>
        </w:rPr>
        <w:t xml:space="preserve"> إلى </w:t>
      </w:r>
      <w:r w:rsidR="00AE7FD7" w:rsidRPr="00836DEF">
        <w:rPr>
          <w:rtl/>
        </w:rPr>
        <w:t>عدم وجود أي</w:t>
      </w:r>
      <w:r w:rsidRPr="00836DEF">
        <w:rPr>
          <w:rFonts w:hint="cs"/>
          <w:rtl/>
        </w:rPr>
        <w:t>ّ</w:t>
      </w:r>
      <w:r w:rsidR="00AE7FD7" w:rsidRPr="00836DEF">
        <w:rPr>
          <w:rtl/>
        </w:rPr>
        <w:t xml:space="preserve"> تناسق في مجال العلاقة بين قبول دوره بوصفه مؤس</w:t>
      </w:r>
      <w:r w:rsidRPr="00836DEF">
        <w:rPr>
          <w:rFonts w:hint="cs"/>
          <w:rtl/>
        </w:rPr>
        <w:t>ِّ</w:t>
      </w:r>
      <w:r w:rsidR="00AE7FD7" w:rsidRPr="00836DEF">
        <w:rPr>
          <w:rtl/>
        </w:rPr>
        <w:t>س</w:t>
      </w:r>
      <w:r w:rsidR="00AE7FD7" w:rsidRPr="00836DEF">
        <w:rPr>
          <w:rFonts w:hint="cs"/>
          <w:rtl/>
        </w:rPr>
        <w:t>اً</w:t>
      </w:r>
      <w:r w:rsidR="00AE7FD7" w:rsidRPr="00836DEF">
        <w:rPr>
          <w:rtl/>
        </w:rPr>
        <w:t xml:space="preserve"> لل</w:t>
      </w:r>
      <w:r w:rsidR="004156EC" w:rsidRPr="00836DEF">
        <w:rPr>
          <w:rtl/>
        </w:rPr>
        <w:t>أخباريّ</w:t>
      </w:r>
      <w:r w:rsidR="00AE7FD7" w:rsidRPr="00836DEF">
        <w:rPr>
          <w:rtl/>
        </w:rPr>
        <w:t>ة</w:t>
      </w:r>
      <w:r w:rsidRPr="00836DEF">
        <w:rPr>
          <w:rFonts w:hint="cs"/>
          <w:rtl/>
        </w:rPr>
        <w:t>.</w:t>
      </w:r>
    </w:p>
    <w:p w:rsidR="003C51A2" w:rsidRPr="00836DEF" w:rsidRDefault="00AE7FD7" w:rsidP="005C6CAC">
      <w:pPr>
        <w:rPr>
          <w:rtl/>
        </w:rPr>
      </w:pPr>
      <w:r w:rsidRPr="00836DEF">
        <w:rPr>
          <w:rtl/>
        </w:rPr>
        <w:t>والسبب في ذلك واضح</w:t>
      </w:r>
      <w:r w:rsidR="003C51A2" w:rsidRPr="00836DEF">
        <w:rPr>
          <w:rFonts w:hint="cs"/>
          <w:rtl/>
        </w:rPr>
        <w:t>ٌ؛</w:t>
      </w:r>
      <w:r w:rsidRPr="00836DEF">
        <w:rPr>
          <w:rtl/>
        </w:rPr>
        <w:t xml:space="preserve"> لأنّ الكتّاب لكتب التراجم بعد ال</w:t>
      </w:r>
      <w:r w:rsidR="004156EC" w:rsidRPr="00836DEF">
        <w:rPr>
          <w:rtl/>
        </w:rPr>
        <w:t>إسترآباد</w:t>
      </w:r>
      <w:r w:rsidRPr="00836DEF">
        <w:rPr>
          <w:rtl/>
        </w:rPr>
        <w:t>ي كانوا من أنصار المذهب ال</w:t>
      </w:r>
      <w:r w:rsidR="004156EC" w:rsidRPr="00836DEF">
        <w:rPr>
          <w:rtl/>
        </w:rPr>
        <w:t>أخباريّ</w:t>
      </w:r>
      <w:r w:rsidRPr="00836DEF">
        <w:rPr>
          <w:rtl/>
        </w:rPr>
        <w:t xml:space="preserve">، ومن هذه الجهة لا يميلون في أن </w:t>
      </w:r>
      <w:r w:rsidR="003C51A2" w:rsidRPr="00836DEF">
        <w:rPr>
          <w:rFonts w:hint="cs"/>
          <w:rtl/>
        </w:rPr>
        <w:t>ت</w:t>
      </w:r>
      <w:r w:rsidRPr="00836DEF">
        <w:rPr>
          <w:rtl/>
        </w:rPr>
        <w:t>كون بدايتهم ال</w:t>
      </w:r>
      <w:r w:rsidR="008562E3" w:rsidRPr="00836DEF">
        <w:rPr>
          <w:rtl/>
        </w:rPr>
        <w:t>تاريخيّ</w:t>
      </w:r>
      <w:r w:rsidRPr="00836DEF">
        <w:rPr>
          <w:rtl/>
        </w:rPr>
        <w:t>ة منذ زمان ال</w:t>
      </w:r>
      <w:r w:rsidR="004156EC" w:rsidRPr="00836DEF">
        <w:rPr>
          <w:rtl/>
        </w:rPr>
        <w:t>إسترآباد</w:t>
      </w:r>
      <w:r w:rsidRPr="00836DEF">
        <w:rPr>
          <w:rtl/>
        </w:rPr>
        <w:t>ي</w:t>
      </w:r>
      <w:r w:rsidRPr="00836DEF">
        <w:rPr>
          <w:rFonts w:hint="cs"/>
          <w:rtl/>
        </w:rPr>
        <w:t xml:space="preserve">. </w:t>
      </w:r>
    </w:p>
    <w:p w:rsidR="003C51A2" w:rsidRPr="00836DEF" w:rsidRDefault="00AE7FD7" w:rsidP="005C6CAC">
      <w:pPr>
        <w:rPr>
          <w:rtl/>
        </w:rPr>
      </w:pPr>
      <w:r w:rsidRPr="00836DEF">
        <w:rPr>
          <w:rtl/>
        </w:rPr>
        <w:t>والم</w:t>
      </w:r>
      <w:r w:rsidR="003C51A2" w:rsidRPr="00836DEF">
        <w:rPr>
          <w:rFonts w:hint="cs"/>
          <w:rtl/>
        </w:rPr>
        <w:t>صادر</w:t>
      </w:r>
      <w:r w:rsidRPr="00836DEF">
        <w:rPr>
          <w:rtl/>
        </w:rPr>
        <w:t xml:space="preserve"> المتعل</w:t>
      </w:r>
      <w:r w:rsidR="003C51A2" w:rsidRPr="00836DEF">
        <w:rPr>
          <w:rFonts w:hint="cs"/>
          <w:rtl/>
        </w:rPr>
        <w:t>ِّ</w:t>
      </w:r>
      <w:r w:rsidRPr="00836DEF">
        <w:rPr>
          <w:rtl/>
        </w:rPr>
        <w:t>قة بقبول ال</w:t>
      </w:r>
      <w:r w:rsidR="004156EC" w:rsidRPr="00836DEF">
        <w:rPr>
          <w:rtl/>
        </w:rPr>
        <w:t>إسترآباد</w:t>
      </w:r>
      <w:r w:rsidRPr="00836DEF">
        <w:rPr>
          <w:rtl/>
        </w:rPr>
        <w:t>ي بوصفه المحيي لل</w:t>
      </w:r>
      <w:r w:rsidR="004156EC" w:rsidRPr="00836DEF">
        <w:rPr>
          <w:rtl/>
        </w:rPr>
        <w:t>أخباريّ</w:t>
      </w:r>
      <w:r w:rsidRPr="00836DEF">
        <w:rPr>
          <w:rtl/>
        </w:rPr>
        <w:t>ة</w:t>
      </w:r>
      <w:r w:rsidR="003C51A2" w:rsidRPr="00836DEF">
        <w:rPr>
          <w:rFonts w:hint="cs"/>
          <w:rtl/>
        </w:rPr>
        <w:t>،</w:t>
      </w:r>
      <w:r w:rsidR="00DE2B5F" w:rsidRPr="00836DEF">
        <w:rPr>
          <w:rtl/>
        </w:rPr>
        <w:t xml:space="preserve"> أو </w:t>
      </w:r>
      <w:r w:rsidRPr="00836DEF">
        <w:rPr>
          <w:rtl/>
        </w:rPr>
        <w:t>المؤس</w:t>
      </w:r>
      <w:r w:rsidR="003C51A2" w:rsidRPr="00836DEF">
        <w:rPr>
          <w:rFonts w:hint="cs"/>
          <w:rtl/>
        </w:rPr>
        <w:t>ِّ</w:t>
      </w:r>
      <w:r w:rsidRPr="00836DEF">
        <w:rPr>
          <w:rtl/>
        </w:rPr>
        <w:t>س</w:t>
      </w:r>
      <w:r w:rsidR="00DE2B5F" w:rsidRPr="00836DEF">
        <w:rPr>
          <w:rtl/>
        </w:rPr>
        <w:t xml:space="preserve"> أو </w:t>
      </w:r>
      <w:r w:rsidRPr="00836DEF">
        <w:rPr>
          <w:rtl/>
        </w:rPr>
        <w:t>الزعيم للميول ال</w:t>
      </w:r>
      <w:r w:rsidR="004156EC" w:rsidRPr="00836DEF">
        <w:rPr>
          <w:rtl/>
        </w:rPr>
        <w:t>أخباريّ</w:t>
      </w:r>
      <w:r w:rsidRPr="00836DEF">
        <w:rPr>
          <w:rtl/>
        </w:rPr>
        <w:t>ة</w:t>
      </w:r>
      <w:r w:rsidR="003C51A2" w:rsidRPr="00836DEF">
        <w:rPr>
          <w:rFonts w:hint="cs"/>
          <w:rtl/>
        </w:rPr>
        <w:t>،</w:t>
      </w:r>
      <w:r w:rsidRPr="00836DEF">
        <w:rPr>
          <w:rtl/>
        </w:rPr>
        <w:t xml:space="preserve"> أو حت</w:t>
      </w:r>
      <w:r w:rsidR="003C51A2" w:rsidRPr="00836DEF">
        <w:rPr>
          <w:rFonts w:hint="cs"/>
          <w:rtl/>
        </w:rPr>
        <w:t>ّ</w:t>
      </w:r>
      <w:r w:rsidRPr="00836DEF">
        <w:rPr>
          <w:rtl/>
        </w:rPr>
        <w:t>ى المذهب</w:t>
      </w:r>
      <w:r w:rsidR="003C51A2" w:rsidRPr="00836DEF">
        <w:rPr>
          <w:rFonts w:hint="cs"/>
          <w:rtl/>
        </w:rPr>
        <w:t>،</w:t>
      </w:r>
      <w:r w:rsidRPr="00836DEF">
        <w:rPr>
          <w:rtl/>
        </w:rPr>
        <w:t xml:space="preserve"> يمكن مشاهدتها والبحث عنها في كتب أخرى تتحدّث عن أعمال ال</w:t>
      </w:r>
      <w:r w:rsidR="004156EC" w:rsidRPr="00836DEF">
        <w:rPr>
          <w:rtl/>
        </w:rPr>
        <w:t>إسترآباد</w:t>
      </w:r>
      <w:r w:rsidRPr="00836DEF">
        <w:rPr>
          <w:rtl/>
        </w:rPr>
        <w:t>ي نفسه</w:t>
      </w:r>
      <w:r w:rsidR="003C51A2" w:rsidRPr="00836DEF">
        <w:rPr>
          <w:rFonts w:hint="cs"/>
          <w:rtl/>
        </w:rPr>
        <w:t>.</w:t>
      </w:r>
    </w:p>
    <w:p w:rsidR="003C51A2" w:rsidRPr="00836DEF" w:rsidRDefault="00AE7FD7" w:rsidP="005C6CAC">
      <w:pPr>
        <w:rPr>
          <w:rtl/>
        </w:rPr>
      </w:pPr>
      <w:r w:rsidRPr="00836DEF">
        <w:rPr>
          <w:rtl/>
        </w:rPr>
        <w:lastRenderedPageBreak/>
        <w:t>فال</w:t>
      </w:r>
      <w:r w:rsidR="004156EC" w:rsidRPr="00836DEF">
        <w:rPr>
          <w:rtl/>
        </w:rPr>
        <w:t>إسترآباد</w:t>
      </w:r>
      <w:r w:rsidRPr="00836DEF">
        <w:rPr>
          <w:rtl/>
        </w:rPr>
        <w:t>ي يرى نفسه المحيي لل</w:t>
      </w:r>
      <w:r w:rsidR="004156EC" w:rsidRPr="00836DEF">
        <w:rPr>
          <w:rtl/>
        </w:rPr>
        <w:t>أخباريّ</w:t>
      </w:r>
      <w:r w:rsidRPr="00836DEF">
        <w:rPr>
          <w:rtl/>
        </w:rPr>
        <w:t>ة</w:t>
      </w:r>
      <w:r w:rsidR="00DE2B5F" w:rsidRPr="00836DEF">
        <w:rPr>
          <w:rtl/>
        </w:rPr>
        <w:t xml:space="preserve"> أو </w:t>
      </w:r>
      <w:r w:rsidRPr="00836DEF">
        <w:rPr>
          <w:rtl/>
        </w:rPr>
        <w:t>المفعّ</w:t>
      </w:r>
      <w:r w:rsidR="003C51A2" w:rsidRPr="00836DEF">
        <w:rPr>
          <w:rFonts w:hint="cs"/>
          <w:rtl/>
        </w:rPr>
        <w:t>ِ</w:t>
      </w:r>
      <w:r w:rsidRPr="00836DEF">
        <w:rPr>
          <w:rtl/>
        </w:rPr>
        <w:t>ل لها، وكان أنصاره يعتقدون بهذا الرأي طيلة ثلاثين سنة</w:t>
      </w:r>
      <w:r w:rsidR="003C51A2" w:rsidRPr="00836DEF">
        <w:rPr>
          <w:rFonts w:hint="cs"/>
          <w:rtl/>
        </w:rPr>
        <w:t>.</w:t>
      </w:r>
    </w:p>
    <w:p w:rsidR="003C51A2" w:rsidRPr="00836DEF" w:rsidRDefault="003C51A2" w:rsidP="005C6CAC">
      <w:pPr>
        <w:rPr>
          <w:rtl/>
        </w:rPr>
      </w:pPr>
      <w:r w:rsidRPr="00836DEF">
        <w:rPr>
          <w:rFonts w:hint="cs"/>
          <w:rtl/>
        </w:rPr>
        <w:t>و</w:t>
      </w:r>
      <w:r w:rsidR="00AE7FD7" w:rsidRPr="00836DEF">
        <w:rPr>
          <w:rtl/>
        </w:rPr>
        <w:t>المنتقدون لل</w:t>
      </w:r>
      <w:r w:rsidR="004156EC" w:rsidRPr="00836DEF">
        <w:rPr>
          <w:rtl/>
        </w:rPr>
        <w:t>إسترآباد</w:t>
      </w:r>
      <w:r w:rsidR="00AE7FD7" w:rsidRPr="00836DEF">
        <w:rPr>
          <w:rtl/>
        </w:rPr>
        <w:t xml:space="preserve">ي يعتبرونه </w:t>
      </w:r>
      <w:r w:rsidRPr="00836DEF">
        <w:rPr>
          <w:rtl/>
        </w:rPr>
        <w:t>أيضاً تهديد</w:t>
      </w:r>
      <w:r w:rsidRPr="00836DEF">
        <w:rPr>
          <w:rFonts w:hint="cs"/>
          <w:rtl/>
        </w:rPr>
        <w:t>اً</w:t>
      </w:r>
      <w:r w:rsidRPr="00836DEF">
        <w:rPr>
          <w:rtl/>
        </w:rPr>
        <w:t xml:space="preserve"> جديد</w:t>
      </w:r>
      <w:r w:rsidRPr="00836DEF">
        <w:rPr>
          <w:rFonts w:hint="cs"/>
          <w:rtl/>
        </w:rPr>
        <w:t>اً</w:t>
      </w:r>
      <w:r w:rsidR="00AE7FD7" w:rsidRPr="00836DEF">
        <w:rPr>
          <w:rtl/>
        </w:rPr>
        <w:t xml:space="preserve"> في مقابل المسالك والمناهج ال</w:t>
      </w:r>
      <w:r w:rsidR="00B1366B" w:rsidRPr="00836DEF">
        <w:rPr>
          <w:rtl/>
        </w:rPr>
        <w:t>فقهيّ</w:t>
      </w:r>
      <w:r w:rsidR="00AE7FD7" w:rsidRPr="00836DEF">
        <w:rPr>
          <w:rtl/>
        </w:rPr>
        <w:t>ة في عصره</w:t>
      </w:r>
      <w:r w:rsidRPr="00836DEF">
        <w:rPr>
          <w:rFonts w:hint="cs"/>
          <w:rtl/>
        </w:rPr>
        <w:t>،</w:t>
      </w:r>
      <w:r w:rsidR="00AE7FD7" w:rsidRPr="00836DEF">
        <w:rPr>
          <w:rtl/>
        </w:rPr>
        <w:t xml:space="preserve"> ويتحدّثون عنه في كتبهم بوصفه مبتد</w:t>
      </w:r>
      <w:r w:rsidRPr="00836DEF">
        <w:rPr>
          <w:rFonts w:hint="cs"/>
          <w:rtl/>
        </w:rPr>
        <w:t>ِ</w:t>
      </w:r>
      <w:r w:rsidR="00AE7FD7" w:rsidRPr="00836DEF">
        <w:rPr>
          <w:rtl/>
        </w:rPr>
        <w:t>ع</w:t>
      </w:r>
      <w:r w:rsidR="00AE7FD7" w:rsidRPr="00836DEF">
        <w:rPr>
          <w:rFonts w:hint="cs"/>
          <w:rtl/>
        </w:rPr>
        <w:t>اً</w:t>
      </w:r>
      <w:r w:rsidR="00AE7FD7" w:rsidRPr="00836DEF">
        <w:rPr>
          <w:rtl/>
        </w:rPr>
        <w:t xml:space="preserve"> (صاحب بدعة).</w:t>
      </w:r>
    </w:p>
    <w:p w:rsidR="003C51A2" w:rsidRPr="00836DEF" w:rsidRDefault="00AE7FD7" w:rsidP="005C6CAC">
      <w:pPr>
        <w:rPr>
          <w:rtl/>
        </w:rPr>
      </w:pPr>
      <w:r w:rsidRPr="00836DEF">
        <w:rPr>
          <w:rtl/>
        </w:rPr>
        <w:t>واستمر هذا النمط من التفكير عن ال</w:t>
      </w:r>
      <w:r w:rsidR="004156EC" w:rsidRPr="00836DEF">
        <w:rPr>
          <w:rtl/>
        </w:rPr>
        <w:t>إسترآباد</w:t>
      </w:r>
      <w:r w:rsidRPr="00836DEF">
        <w:rPr>
          <w:rtl/>
        </w:rPr>
        <w:t>ي</w:t>
      </w:r>
      <w:r w:rsidR="00D9533D" w:rsidRPr="00836DEF">
        <w:rPr>
          <w:rtl/>
        </w:rPr>
        <w:t xml:space="preserve"> إلى </w:t>
      </w:r>
      <w:r w:rsidRPr="00836DEF">
        <w:rPr>
          <w:rtl/>
        </w:rPr>
        <w:t>العصر الصفوي</w:t>
      </w:r>
      <w:r w:rsidR="003C51A2" w:rsidRPr="00836DEF">
        <w:rPr>
          <w:rFonts w:hint="cs"/>
          <w:rtl/>
        </w:rPr>
        <w:t>ّ.</w:t>
      </w:r>
    </w:p>
    <w:p w:rsidR="00AE7FD7" w:rsidRPr="00836DEF" w:rsidRDefault="00AE7FD7" w:rsidP="005C6CAC">
      <w:pPr>
        <w:rPr>
          <w:rtl/>
        </w:rPr>
      </w:pPr>
      <w:r w:rsidRPr="00836DEF">
        <w:rPr>
          <w:rtl/>
        </w:rPr>
        <w:t>وفي العصور اللاحقة نرى بعض التطو</w:t>
      </w:r>
      <w:r w:rsidR="003C51A2" w:rsidRPr="00836DEF">
        <w:rPr>
          <w:rFonts w:hint="cs"/>
          <w:rtl/>
        </w:rPr>
        <w:t>ُّ</w:t>
      </w:r>
      <w:r w:rsidRPr="00836DEF">
        <w:rPr>
          <w:rtl/>
        </w:rPr>
        <w:t>ر في كتب التراجم عن رؤيتهم لل</w:t>
      </w:r>
      <w:r w:rsidR="004156EC" w:rsidRPr="00836DEF">
        <w:rPr>
          <w:rtl/>
        </w:rPr>
        <w:t>إسترآباد</w:t>
      </w:r>
      <w:r w:rsidRPr="00836DEF">
        <w:rPr>
          <w:rtl/>
        </w:rPr>
        <w:t>ي</w:t>
      </w:r>
      <w:r w:rsidR="003C51A2" w:rsidRPr="00836DEF">
        <w:rPr>
          <w:rFonts w:hint="cs"/>
          <w:rtl/>
        </w:rPr>
        <w:t>،</w:t>
      </w:r>
      <w:r w:rsidRPr="00836DEF">
        <w:rPr>
          <w:rtl/>
        </w:rPr>
        <w:t xml:space="preserve"> من خلال </w:t>
      </w:r>
      <w:r w:rsidR="003C51A2" w:rsidRPr="00836DEF">
        <w:rPr>
          <w:rFonts w:hint="cs"/>
          <w:rtl/>
        </w:rPr>
        <w:t>إ</w:t>
      </w:r>
      <w:r w:rsidRPr="00836DEF">
        <w:rPr>
          <w:rtl/>
        </w:rPr>
        <w:t>ظهار آراء متشد</w:t>
      </w:r>
      <w:r w:rsidR="003C51A2" w:rsidRPr="00836DEF">
        <w:rPr>
          <w:rFonts w:hint="cs"/>
          <w:rtl/>
        </w:rPr>
        <w:t>ِّ</w:t>
      </w:r>
      <w:r w:rsidRPr="00836DEF">
        <w:rPr>
          <w:rtl/>
        </w:rPr>
        <w:t>دة حول طريقته ومنهجه</w:t>
      </w:r>
      <w:r w:rsidR="003C51A2" w:rsidRPr="00836DEF">
        <w:rPr>
          <w:rFonts w:hint="cs"/>
          <w:rtl/>
        </w:rPr>
        <w:t xml:space="preserve">، </w:t>
      </w:r>
      <w:r w:rsidRPr="00836DEF">
        <w:rPr>
          <w:rtl/>
        </w:rPr>
        <w:t>الذي يعتقدون أنّه المؤس</w:t>
      </w:r>
      <w:r w:rsidR="003C51A2" w:rsidRPr="00836DEF">
        <w:rPr>
          <w:rFonts w:hint="cs"/>
          <w:rtl/>
        </w:rPr>
        <w:t>ِّ</w:t>
      </w:r>
      <w:r w:rsidRPr="00836DEF">
        <w:rPr>
          <w:rtl/>
        </w:rPr>
        <w:t>س له</w:t>
      </w:r>
      <w:r w:rsidR="003C51A2" w:rsidRPr="00836DEF">
        <w:rPr>
          <w:rFonts w:hint="cs"/>
          <w:rtl/>
        </w:rPr>
        <w:t>.</w:t>
      </w:r>
      <w:r w:rsidRPr="00836DEF">
        <w:rPr>
          <w:rtl/>
        </w:rPr>
        <w:t xml:space="preserve"> وبذلك واجه تأثير ال</w:t>
      </w:r>
      <w:r w:rsidR="004156EC" w:rsidRPr="00836DEF">
        <w:rPr>
          <w:rtl/>
        </w:rPr>
        <w:t>إسترآباد</w:t>
      </w:r>
      <w:r w:rsidRPr="00836DEF">
        <w:rPr>
          <w:rtl/>
        </w:rPr>
        <w:t>ي على الفكر الشيعي</w:t>
      </w:r>
      <w:r w:rsidR="003C51A2" w:rsidRPr="00836DEF">
        <w:rPr>
          <w:rFonts w:hint="cs"/>
          <w:rtl/>
        </w:rPr>
        <w:t>ّ</w:t>
      </w:r>
      <w:r w:rsidRPr="00836DEF">
        <w:rPr>
          <w:rtl/>
        </w:rPr>
        <w:t xml:space="preserve"> الإيجابي</w:t>
      </w:r>
      <w:r w:rsidR="003C51A2" w:rsidRPr="00836DEF">
        <w:rPr>
          <w:rFonts w:hint="cs"/>
          <w:rtl/>
        </w:rPr>
        <w:t>ّ</w:t>
      </w:r>
      <w:r w:rsidRPr="00836DEF">
        <w:rPr>
          <w:rtl/>
        </w:rPr>
        <w:t xml:space="preserve"> سجالاً وجدلاً شديداً</w:t>
      </w:r>
      <w:r w:rsidR="003C51A2" w:rsidRPr="00836DEF">
        <w:rPr>
          <w:rFonts w:hint="cs"/>
          <w:rtl/>
        </w:rPr>
        <w:t>.</w:t>
      </w:r>
      <w:r w:rsidRPr="00836DEF">
        <w:rPr>
          <w:rtl/>
        </w:rPr>
        <w:t xml:space="preserve"> وهذا الأمر يقع على مستوى التباين والتضاد</w:t>
      </w:r>
      <w:r w:rsidR="003C51A2" w:rsidRPr="00836DEF">
        <w:rPr>
          <w:rFonts w:hint="cs"/>
          <w:rtl/>
        </w:rPr>
        <w:t>ّ</w:t>
      </w:r>
      <w:r w:rsidRPr="00836DEF">
        <w:rPr>
          <w:rtl/>
        </w:rPr>
        <w:t xml:space="preserve"> مع ما نعرفه عن ال</w:t>
      </w:r>
      <w:r w:rsidR="004156EC" w:rsidRPr="00836DEF">
        <w:rPr>
          <w:rtl/>
        </w:rPr>
        <w:t>إسترآباد</w:t>
      </w:r>
      <w:r w:rsidRPr="00836DEF">
        <w:rPr>
          <w:rtl/>
        </w:rPr>
        <w:t>ي، وهو مساهمته المهمّة في بسط وامتداد الأفكار الشيعي</w:t>
      </w:r>
      <w:r w:rsidR="003C51A2" w:rsidRPr="00836DEF">
        <w:rPr>
          <w:rFonts w:hint="cs"/>
          <w:rtl/>
        </w:rPr>
        <w:t>ّ</w:t>
      </w:r>
      <w:r w:rsidRPr="00836DEF">
        <w:rPr>
          <w:rtl/>
        </w:rPr>
        <w:t xml:space="preserve">ة، </w:t>
      </w:r>
      <w:r w:rsidR="003C51A2" w:rsidRPr="00836DEF">
        <w:rPr>
          <w:rFonts w:hint="cs"/>
          <w:rtl/>
        </w:rPr>
        <w:t>بحيث</w:t>
      </w:r>
      <w:r w:rsidRPr="00836DEF">
        <w:rPr>
          <w:rtl/>
        </w:rPr>
        <w:t xml:space="preserve"> </w:t>
      </w:r>
      <w:r w:rsidR="003C51A2" w:rsidRPr="00836DEF">
        <w:rPr>
          <w:rFonts w:hint="cs"/>
          <w:rtl/>
        </w:rPr>
        <w:t>إ</w:t>
      </w:r>
      <w:r w:rsidRPr="00836DEF">
        <w:rPr>
          <w:rtl/>
        </w:rPr>
        <w:t>نّ قسم</w:t>
      </w:r>
      <w:r w:rsidRPr="00836DEF">
        <w:rPr>
          <w:rFonts w:hint="cs"/>
          <w:rtl/>
        </w:rPr>
        <w:t>اً</w:t>
      </w:r>
      <w:r w:rsidRPr="00836DEF">
        <w:rPr>
          <w:rtl/>
        </w:rPr>
        <w:t xml:space="preserve"> على الأقل</w:t>
      </w:r>
      <w:r w:rsidR="003C51A2" w:rsidRPr="00836DEF">
        <w:rPr>
          <w:rFonts w:hint="cs"/>
          <w:rtl/>
        </w:rPr>
        <w:t>ّ</w:t>
      </w:r>
      <w:r w:rsidRPr="00836DEF">
        <w:rPr>
          <w:rtl/>
        </w:rPr>
        <w:t xml:space="preserve"> من البحوث ال</w:t>
      </w:r>
      <w:r w:rsidR="00B1366B" w:rsidRPr="00836DEF">
        <w:rPr>
          <w:rtl/>
        </w:rPr>
        <w:t>فقهيّ</w:t>
      </w:r>
      <w:r w:rsidRPr="00836DEF">
        <w:rPr>
          <w:rtl/>
        </w:rPr>
        <w:t>ة وال</w:t>
      </w:r>
      <w:r w:rsidR="00B1366B" w:rsidRPr="00836DEF">
        <w:rPr>
          <w:rtl/>
        </w:rPr>
        <w:t>أصوليّ</w:t>
      </w:r>
      <w:r w:rsidRPr="00836DEF">
        <w:rPr>
          <w:rtl/>
        </w:rPr>
        <w:t>ة والحديثة بعد ال</w:t>
      </w:r>
      <w:r w:rsidR="004156EC" w:rsidRPr="00836DEF">
        <w:rPr>
          <w:rtl/>
        </w:rPr>
        <w:t>إسترآباد</w:t>
      </w:r>
      <w:r w:rsidRPr="00836DEF">
        <w:rPr>
          <w:rtl/>
        </w:rPr>
        <w:t>ي مدين</w:t>
      </w:r>
      <w:r w:rsidR="003C51A2" w:rsidRPr="00836DEF">
        <w:rPr>
          <w:rFonts w:hint="cs"/>
          <w:rtl/>
        </w:rPr>
        <w:t>ٌ</w:t>
      </w:r>
      <w:r w:rsidRPr="00836DEF">
        <w:rPr>
          <w:rtl/>
        </w:rPr>
        <w:t xml:space="preserve"> لمساعيه ال</w:t>
      </w:r>
      <w:r w:rsidR="00B1366B" w:rsidRPr="00836DEF">
        <w:rPr>
          <w:rtl/>
        </w:rPr>
        <w:t>فكريّ</w:t>
      </w:r>
      <w:r w:rsidRPr="00836DEF">
        <w:rPr>
          <w:rtl/>
        </w:rPr>
        <w:t>ة وأعماله</w:t>
      </w:r>
      <w:r w:rsidR="003C51A2" w:rsidRPr="00836DEF">
        <w:rPr>
          <w:rFonts w:hint="cs"/>
          <w:rtl/>
        </w:rPr>
        <w:t>،</w:t>
      </w:r>
      <w:r w:rsidRPr="00836DEF">
        <w:rPr>
          <w:rtl/>
        </w:rPr>
        <w:t xml:space="preserve"> وك</w:t>
      </w:r>
      <w:r w:rsidR="003C51A2" w:rsidRPr="00836DEF">
        <w:rPr>
          <w:rFonts w:hint="cs"/>
          <w:rtl/>
        </w:rPr>
        <w:t>ُ</w:t>
      </w:r>
      <w:r w:rsidRPr="00836DEF">
        <w:rPr>
          <w:rtl/>
        </w:rPr>
        <w:t>ت</w:t>
      </w:r>
      <w:r w:rsidR="003C51A2" w:rsidRPr="00836DEF">
        <w:rPr>
          <w:rFonts w:hint="cs"/>
          <w:rtl/>
        </w:rPr>
        <w:t>ُ</w:t>
      </w:r>
      <w:r w:rsidRPr="00836DEF">
        <w:rPr>
          <w:rtl/>
        </w:rPr>
        <w:t>ب علماء ال</w:t>
      </w:r>
      <w:r w:rsidR="004156EC" w:rsidRPr="00836DEF">
        <w:rPr>
          <w:rtl/>
        </w:rPr>
        <w:t>أخباريّ</w:t>
      </w:r>
      <w:r w:rsidRPr="00836DEF">
        <w:rPr>
          <w:rtl/>
        </w:rPr>
        <w:t>ة</w:t>
      </w:r>
      <w:r w:rsidR="003C51A2" w:rsidRPr="00836DEF">
        <w:rPr>
          <w:rFonts w:hint="cs"/>
          <w:rtl/>
        </w:rPr>
        <w:t xml:space="preserve">، </w:t>
      </w:r>
      <w:r w:rsidRPr="00836DEF">
        <w:rPr>
          <w:rtl/>
        </w:rPr>
        <w:t>التي تسير في هذا الخط</w:t>
      </w:r>
      <w:r w:rsidR="003C51A2" w:rsidRPr="00836DEF">
        <w:rPr>
          <w:rFonts w:hint="cs"/>
          <w:rtl/>
        </w:rPr>
        <w:t>ّ،</w:t>
      </w:r>
      <w:r w:rsidRPr="00836DEF">
        <w:rPr>
          <w:rtl/>
        </w:rPr>
        <w:t xml:space="preserve"> ممّا جعل الفكر ال</w:t>
      </w:r>
      <w:r w:rsidR="004156EC" w:rsidRPr="00836DEF">
        <w:rPr>
          <w:rtl/>
        </w:rPr>
        <w:t>أخباريّ</w:t>
      </w:r>
      <w:r w:rsidRPr="00836DEF">
        <w:rPr>
          <w:rtl/>
        </w:rPr>
        <w:t xml:space="preserve"> مزدهراً.</w:t>
      </w:r>
    </w:p>
    <w:p w:rsidR="00AE7FD7" w:rsidRPr="00836DEF" w:rsidRDefault="00AE7FD7" w:rsidP="008135C1">
      <w:pPr>
        <w:pStyle w:val="af0"/>
        <w:spacing w:line="400" w:lineRule="exact"/>
        <w:rPr>
          <w:color w:val="000000" w:themeColor="text1"/>
          <w:rtl/>
        </w:rPr>
      </w:pPr>
    </w:p>
    <w:p w:rsidR="00AE7FD7" w:rsidRPr="00836DEF" w:rsidRDefault="00AE7FD7" w:rsidP="008135C1">
      <w:pPr>
        <w:pStyle w:val="af0"/>
        <w:spacing w:line="400" w:lineRule="exact"/>
        <w:rPr>
          <w:color w:val="000000" w:themeColor="text1"/>
          <w:rtl/>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80"/>
          <w:headerReference w:type="default" r:id="rId81"/>
          <w:footerReference w:type="even" r:id="rId82"/>
          <w:footerReference w:type="default" r:id="rId8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8135C1">
      <w:pPr>
        <w:rPr>
          <w:color w:val="000000" w:themeColor="text1"/>
          <w:rtl/>
        </w:rPr>
        <w:sectPr w:rsidR="00A64461" w:rsidRPr="00836DEF" w:rsidSect="00A64461">
          <w:headerReference w:type="even" r:id="rId84"/>
          <w:headerReference w:type="default" r:id="rId85"/>
          <w:footerReference w:type="even" r:id="rId86"/>
          <w:footerReference w:type="default" r:id="rId8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Pr="00836DEF" w:rsidRDefault="00B6349D" w:rsidP="008135C1">
      <w:pPr>
        <w:pStyle w:val="Heading1"/>
        <w:rPr>
          <w:color w:val="000000" w:themeColor="text1"/>
          <w:rtl/>
        </w:rPr>
      </w:pPr>
      <w:bookmarkStart w:id="49" w:name="_Toc326926736"/>
      <w:r w:rsidRPr="00836DEF">
        <w:rPr>
          <w:rFonts w:hint="cs"/>
          <w:color w:val="000000" w:themeColor="text1"/>
          <w:rtl/>
        </w:rPr>
        <w:t>أصول الحضارة ال</w:t>
      </w:r>
      <w:r w:rsidR="00B1366B" w:rsidRPr="00836DEF">
        <w:rPr>
          <w:rFonts w:hint="cs"/>
          <w:color w:val="000000" w:themeColor="text1"/>
          <w:rtl/>
        </w:rPr>
        <w:t>غربيّ</w:t>
      </w:r>
      <w:r w:rsidRPr="00836DEF">
        <w:rPr>
          <w:rFonts w:hint="cs"/>
          <w:color w:val="000000" w:themeColor="text1"/>
          <w:rtl/>
        </w:rPr>
        <w:t>ة</w:t>
      </w:r>
      <w:bookmarkEnd w:id="49"/>
    </w:p>
    <w:p w:rsidR="00A64461" w:rsidRPr="00836DEF" w:rsidRDefault="00B6349D" w:rsidP="008135C1">
      <w:pPr>
        <w:pStyle w:val="Heading2"/>
        <w:spacing w:line="400" w:lineRule="exact"/>
        <w:rPr>
          <w:color w:val="000000" w:themeColor="text1"/>
          <w:rtl/>
          <w:lang w:val="en-US"/>
        </w:rPr>
      </w:pPr>
      <w:bookmarkStart w:id="50" w:name="_Toc326926737"/>
      <w:r w:rsidRPr="00836DEF">
        <w:rPr>
          <w:rFonts w:hint="cs"/>
          <w:color w:val="000000" w:themeColor="text1"/>
          <w:rtl/>
          <w:lang w:val="en-US"/>
        </w:rPr>
        <w:t>مطالعة تحليلية نقديّة</w:t>
      </w:r>
      <w:bookmarkEnd w:id="50"/>
    </w:p>
    <w:p w:rsidR="00A64461" w:rsidRPr="00836DEF" w:rsidRDefault="00A64461" w:rsidP="008135C1">
      <w:pPr>
        <w:rPr>
          <w:color w:val="000000" w:themeColor="text1"/>
          <w:sz w:val="10"/>
          <w:szCs w:val="14"/>
          <w:rtl/>
        </w:rPr>
      </w:pPr>
    </w:p>
    <w:p w:rsidR="00A64461" w:rsidRPr="00836DEF" w:rsidRDefault="00B6349D" w:rsidP="008135C1">
      <w:pPr>
        <w:pStyle w:val="Author"/>
        <w:spacing w:line="400" w:lineRule="exact"/>
        <w:rPr>
          <w:color w:val="000000" w:themeColor="text1"/>
          <w:rtl/>
        </w:rPr>
      </w:pPr>
      <w:bookmarkStart w:id="51" w:name="_Toc326926738"/>
      <w:r w:rsidRPr="00836DEF">
        <w:rPr>
          <w:rFonts w:hint="cs"/>
          <w:color w:val="000000" w:themeColor="text1"/>
          <w:rtl/>
        </w:rPr>
        <w:t>د. هُدى العلوي</w:t>
      </w:r>
      <w:r w:rsidR="009968E6" w:rsidRPr="00836DEF">
        <w:rPr>
          <w:rFonts w:ascii="Mosawi" w:hAnsi="Mosawi" w:cs="Taher"/>
          <w:color w:val="000000" w:themeColor="text1"/>
          <w:szCs w:val="26"/>
          <w:vertAlign w:val="superscript"/>
          <w:rtl/>
        </w:rPr>
        <w:t>(</w:t>
      </w:r>
      <w:r w:rsidR="009968E6" w:rsidRPr="00836DEF">
        <w:rPr>
          <w:rFonts w:ascii="Mosawi" w:hAnsi="Mosawi" w:cs="Taher"/>
          <w:color w:val="000000" w:themeColor="text1"/>
          <w:szCs w:val="26"/>
          <w:vertAlign w:val="superscript"/>
          <w:rtl/>
        </w:rPr>
        <w:footnoteReference w:customMarkFollows="1" w:id="11"/>
        <w:t>*)</w:t>
      </w:r>
      <w:bookmarkEnd w:id="51"/>
    </w:p>
    <w:p w:rsidR="00A64461" w:rsidRPr="00836DEF" w:rsidRDefault="00A64461" w:rsidP="00DE1977">
      <w:pPr>
        <w:pStyle w:val="Author"/>
        <w:spacing w:line="400" w:lineRule="exact"/>
        <w:rPr>
          <w:color w:val="000000" w:themeColor="text1"/>
          <w:rtl/>
        </w:rPr>
      </w:pPr>
      <w:bookmarkStart w:id="52" w:name="_Toc326926739"/>
      <w:r w:rsidRPr="00836DEF">
        <w:rPr>
          <w:rFonts w:hint="cs"/>
          <w:color w:val="000000" w:themeColor="text1"/>
          <w:rtl/>
        </w:rPr>
        <w:t xml:space="preserve">ترجمة: </w:t>
      </w:r>
      <w:r w:rsidR="00B6349D" w:rsidRPr="00836DEF">
        <w:rPr>
          <w:rFonts w:hint="cs"/>
          <w:color w:val="000000" w:themeColor="text1"/>
          <w:rtl/>
        </w:rPr>
        <w:t>محم</w:t>
      </w:r>
      <w:r w:rsidR="00872B7E" w:rsidRPr="00836DEF">
        <w:rPr>
          <w:rFonts w:hint="cs"/>
          <w:color w:val="000000" w:themeColor="text1"/>
          <w:rtl/>
        </w:rPr>
        <w:t>ّ</w:t>
      </w:r>
      <w:r w:rsidR="00B6349D" w:rsidRPr="00836DEF">
        <w:rPr>
          <w:rFonts w:hint="cs"/>
          <w:color w:val="000000" w:themeColor="text1"/>
          <w:rtl/>
        </w:rPr>
        <w:t>د عبد الرز</w:t>
      </w:r>
      <w:r w:rsidR="00872B7E" w:rsidRPr="00836DEF">
        <w:rPr>
          <w:rFonts w:hint="cs"/>
          <w:color w:val="000000" w:themeColor="text1"/>
          <w:rtl/>
        </w:rPr>
        <w:t>ّ</w:t>
      </w:r>
      <w:r w:rsidR="00B6349D" w:rsidRPr="00836DEF">
        <w:rPr>
          <w:rFonts w:hint="cs"/>
          <w:color w:val="000000" w:themeColor="text1"/>
          <w:rtl/>
        </w:rPr>
        <w:t>اق</w:t>
      </w:r>
      <w:bookmarkEnd w:id="52"/>
    </w:p>
    <w:p w:rsidR="00A64461" w:rsidRPr="00836DEF" w:rsidRDefault="00A64461" w:rsidP="008135C1">
      <w:pPr>
        <w:rPr>
          <w:color w:val="000000" w:themeColor="text1"/>
          <w:sz w:val="10"/>
          <w:szCs w:val="14"/>
          <w:rtl/>
        </w:rPr>
      </w:pPr>
    </w:p>
    <w:p w:rsidR="00B6349D" w:rsidRPr="00836DEF" w:rsidRDefault="00D16BA1" w:rsidP="008135C1">
      <w:pPr>
        <w:pStyle w:val="Heading3"/>
        <w:rPr>
          <w:color w:val="000000" w:themeColor="text1"/>
          <w:rtl/>
        </w:rPr>
      </w:pPr>
      <w:r w:rsidRPr="00836DEF">
        <w:rPr>
          <w:rFonts w:hint="cs"/>
          <w:color w:val="000000" w:themeColor="text1"/>
          <w:rtl/>
        </w:rPr>
        <w:t>مقدّمة ــــــ</w:t>
      </w:r>
    </w:p>
    <w:p w:rsidR="00B6349D" w:rsidRPr="00836DEF" w:rsidRDefault="00B6349D" w:rsidP="008135C1">
      <w:pPr>
        <w:rPr>
          <w:i/>
          <w:color w:val="000000" w:themeColor="text1"/>
          <w:rtl/>
        </w:rPr>
      </w:pPr>
      <w:r w:rsidRPr="00836DEF">
        <w:rPr>
          <w:rFonts w:hint="cs"/>
          <w:i/>
          <w:color w:val="000000" w:themeColor="text1"/>
          <w:rtl/>
        </w:rPr>
        <w:t>بات من الواضح ما أنجزته المعلوماتي</w:t>
      </w:r>
      <w:r w:rsidR="00D33B86" w:rsidRPr="00836DEF">
        <w:rPr>
          <w:rFonts w:hint="cs"/>
          <w:i/>
          <w:color w:val="000000" w:themeColor="text1"/>
          <w:rtl/>
        </w:rPr>
        <w:t>ّ</w:t>
      </w:r>
      <w:r w:rsidRPr="00836DEF">
        <w:rPr>
          <w:rFonts w:hint="cs"/>
          <w:i/>
          <w:color w:val="000000" w:themeColor="text1"/>
          <w:rtl/>
        </w:rPr>
        <w:t>ة من انتشار واسع</w:t>
      </w:r>
      <w:r w:rsidR="00D33B86" w:rsidRPr="00836DEF">
        <w:rPr>
          <w:rFonts w:hint="cs"/>
          <w:i/>
          <w:color w:val="000000" w:themeColor="text1"/>
          <w:rtl/>
        </w:rPr>
        <w:t>ٍ</w:t>
      </w:r>
      <w:r w:rsidRPr="00836DEF">
        <w:rPr>
          <w:rFonts w:hint="cs"/>
          <w:i/>
          <w:color w:val="000000" w:themeColor="text1"/>
          <w:rtl/>
        </w:rPr>
        <w:t xml:space="preserve"> ومتـزايد، مع سرعة هائلة، في تناقل الأخبار ال</w:t>
      </w:r>
      <w:r w:rsidR="008562E3" w:rsidRPr="00836DEF">
        <w:rPr>
          <w:rFonts w:hint="cs"/>
          <w:i/>
          <w:color w:val="000000" w:themeColor="text1"/>
          <w:rtl/>
        </w:rPr>
        <w:t>ثقافيّ</w:t>
      </w:r>
      <w:r w:rsidRPr="00836DEF">
        <w:rPr>
          <w:rFonts w:hint="cs"/>
          <w:i/>
          <w:color w:val="000000" w:themeColor="text1"/>
          <w:rtl/>
        </w:rPr>
        <w:t>ة، وال</w:t>
      </w:r>
      <w:r w:rsidR="007C0369" w:rsidRPr="00836DEF">
        <w:rPr>
          <w:rFonts w:hint="cs"/>
          <w:i/>
          <w:color w:val="000000" w:themeColor="text1"/>
          <w:rtl/>
        </w:rPr>
        <w:t>سياسيّ</w:t>
      </w:r>
      <w:r w:rsidRPr="00836DEF">
        <w:rPr>
          <w:rFonts w:hint="cs"/>
          <w:i/>
          <w:color w:val="000000" w:themeColor="text1"/>
          <w:rtl/>
        </w:rPr>
        <w:t>ة، وال</w:t>
      </w:r>
      <w:r w:rsidR="007C0369" w:rsidRPr="00836DEF">
        <w:rPr>
          <w:rFonts w:hint="cs"/>
          <w:i/>
          <w:color w:val="000000" w:themeColor="text1"/>
          <w:rtl/>
        </w:rPr>
        <w:t>اقتصاديّ</w:t>
      </w:r>
      <w:r w:rsidRPr="00836DEF">
        <w:rPr>
          <w:rFonts w:hint="cs"/>
          <w:i/>
          <w:color w:val="000000" w:themeColor="text1"/>
          <w:rtl/>
        </w:rPr>
        <w:t>ة، عالمي</w:t>
      </w:r>
      <w:r w:rsidR="00D33B86" w:rsidRPr="00836DEF">
        <w:rPr>
          <w:rFonts w:hint="cs"/>
          <w:i/>
          <w:color w:val="000000" w:themeColor="text1"/>
          <w:rtl/>
        </w:rPr>
        <w:t>ّ</w:t>
      </w:r>
      <w:r w:rsidRPr="00836DEF">
        <w:rPr>
          <w:rFonts w:hint="cs"/>
          <w:i/>
          <w:color w:val="000000" w:themeColor="text1"/>
          <w:rtl/>
        </w:rPr>
        <w:t>اً. وكذلك لا يخفى في هذا السياق ما لأساليب وسائل الإعلام ال</w:t>
      </w:r>
      <w:r w:rsidR="00B1366B" w:rsidRPr="00836DEF">
        <w:rPr>
          <w:rFonts w:hint="cs"/>
          <w:i/>
          <w:color w:val="000000" w:themeColor="text1"/>
          <w:rtl/>
        </w:rPr>
        <w:t>غربيّ</w:t>
      </w:r>
      <w:r w:rsidRPr="00836DEF">
        <w:rPr>
          <w:rFonts w:hint="cs"/>
          <w:i/>
          <w:color w:val="000000" w:themeColor="text1"/>
          <w:rtl/>
        </w:rPr>
        <w:t>ة من نفوذ وسيطرة على عصر المعلومات والاتصالات.</w:t>
      </w:r>
    </w:p>
    <w:p w:rsidR="00B6349D" w:rsidRPr="00836DEF" w:rsidRDefault="00B6349D" w:rsidP="008135C1">
      <w:pPr>
        <w:rPr>
          <w:i/>
          <w:color w:val="000000" w:themeColor="text1"/>
          <w:rtl/>
        </w:rPr>
      </w:pPr>
      <w:r w:rsidRPr="00836DEF">
        <w:rPr>
          <w:rFonts w:hint="cs"/>
          <w:i/>
          <w:color w:val="000000" w:themeColor="text1"/>
          <w:rtl/>
        </w:rPr>
        <w:t>وللمعلوماتي</w:t>
      </w:r>
      <w:r w:rsidR="00D33B86" w:rsidRPr="00836DEF">
        <w:rPr>
          <w:rFonts w:hint="cs"/>
          <w:i/>
          <w:color w:val="000000" w:themeColor="text1"/>
          <w:rtl/>
        </w:rPr>
        <w:t>ّ</w:t>
      </w:r>
      <w:r w:rsidRPr="00836DEF">
        <w:rPr>
          <w:rFonts w:hint="cs"/>
          <w:i/>
          <w:color w:val="000000" w:themeColor="text1"/>
          <w:rtl/>
        </w:rPr>
        <w:t>ة ووسائل الات</w:t>
      </w:r>
      <w:r w:rsidR="00D33B86" w:rsidRPr="00836DEF">
        <w:rPr>
          <w:rFonts w:hint="cs"/>
          <w:i/>
          <w:color w:val="000000" w:themeColor="text1"/>
          <w:rtl/>
        </w:rPr>
        <w:t>ّ</w:t>
      </w:r>
      <w:r w:rsidRPr="00836DEF">
        <w:rPr>
          <w:rFonts w:hint="cs"/>
          <w:i/>
          <w:color w:val="000000" w:themeColor="text1"/>
          <w:rtl/>
        </w:rPr>
        <w:t>صال اليوم النصيب الأوفر في ما يطرأ على المجتمعات من تغيير وتحو</w:t>
      </w:r>
      <w:r w:rsidR="00D33B86" w:rsidRPr="00836DEF">
        <w:rPr>
          <w:rFonts w:hint="cs"/>
          <w:i/>
          <w:color w:val="000000" w:themeColor="text1"/>
          <w:rtl/>
        </w:rPr>
        <w:t>ُّ</w:t>
      </w:r>
      <w:r w:rsidRPr="00836DEF">
        <w:rPr>
          <w:rFonts w:hint="cs"/>
          <w:i/>
          <w:color w:val="000000" w:themeColor="text1"/>
          <w:rtl/>
        </w:rPr>
        <w:t>ل. وليست الجمهوري</w:t>
      </w:r>
      <w:r w:rsidR="00D33B86" w:rsidRPr="00836DEF">
        <w:rPr>
          <w:rFonts w:hint="cs"/>
          <w:i/>
          <w:color w:val="000000" w:themeColor="text1"/>
          <w:rtl/>
        </w:rPr>
        <w:t>ّ</w:t>
      </w:r>
      <w:r w:rsidRPr="00836DEF">
        <w:rPr>
          <w:rFonts w:hint="cs"/>
          <w:i/>
          <w:color w:val="000000" w:themeColor="text1"/>
          <w:rtl/>
        </w:rPr>
        <w:t>ة ال</w:t>
      </w:r>
      <w:r w:rsidR="00B1366B" w:rsidRPr="00836DEF">
        <w:rPr>
          <w:rFonts w:hint="cs"/>
          <w:i/>
          <w:color w:val="000000" w:themeColor="text1"/>
          <w:rtl/>
        </w:rPr>
        <w:t>إسلاميّ</w:t>
      </w:r>
      <w:r w:rsidRPr="00836DEF">
        <w:rPr>
          <w:rFonts w:hint="cs"/>
          <w:i/>
          <w:color w:val="000000" w:themeColor="text1"/>
          <w:rtl/>
        </w:rPr>
        <w:t>ة الإيراني</w:t>
      </w:r>
      <w:r w:rsidR="00D33B86" w:rsidRPr="00836DEF">
        <w:rPr>
          <w:rFonts w:hint="cs"/>
          <w:i/>
          <w:color w:val="000000" w:themeColor="text1"/>
          <w:rtl/>
        </w:rPr>
        <w:t>ّ</w:t>
      </w:r>
      <w:r w:rsidRPr="00836DEF">
        <w:rPr>
          <w:rFonts w:hint="cs"/>
          <w:i/>
          <w:color w:val="000000" w:themeColor="text1"/>
          <w:rtl/>
        </w:rPr>
        <w:t>ة خارجة</w:t>
      </w:r>
      <w:r w:rsidR="00D33B86" w:rsidRPr="00836DEF">
        <w:rPr>
          <w:rFonts w:hint="cs"/>
          <w:i/>
          <w:color w:val="000000" w:themeColor="text1"/>
          <w:rtl/>
        </w:rPr>
        <w:t>ً</w:t>
      </w:r>
      <w:r w:rsidRPr="00836DEF">
        <w:rPr>
          <w:rFonts w:hint="cs"/>
          <w:i/>
          <w:color w:val="000000" w:themeColor="text1"/>
          <w:rtl/>
        </w:rPr>
        <w:t xml:space="preserve"> عن هذه القاعدة.</w:t>
      </w:r>
    </w:p>
    <w:p w:rsidR="00B6349D" w:rsidRPr="00836DEF" w:rsidRDefault="00B6349D" w:rsidP="008135C1">
      <w:pPr>
        <w:rPr>
          <w:i/>
          <w:color w:val="000000" w:themeColor="text1"/>
          <w:rtl/>
        </w:rPr>
      </w:pPr>
      <w:r w:rsidRPr="00836DEF">
        <w:rPr>
          <w:rFonts w:hint="cs"/>
          <w:i/>
          <w:color w:val="000000" w:themeColor="text1"/>
          <w:rtl/>
        </w:rPr>
        <w:t>ونحن لا يمكننا الوصول</w:t>
      </w:r>
      <w:r w:rsidR="00D9533D" w:rsidRPr="00836DEF">
        <w:rPr>
          <w:rFonts w:hint="cs"/>
          <w:i/>
          <w:color w:val="000000" w:themeColor="text1"/>
          <w:rtl/>
        </w:rPr>
        <w:t xml:space="preserve"> إلى </w:t>
      </w:r>
      <w:r w:rsidRPr="00836DEF">
        <w:rPr>
          <w:rFonts w:hint="cs"/>
          <w:i/>
          <w:color w:val="000000" w:themeColor="text1"/>
          <w:rtl/>
        </w:rPr>
        <w:t>نتائج مطلوبة حول الثقافات والمفاهيم المختلفة إلاّ إذا كانت لدينا خلفي</w:t>
      </w:r>
      <w:r w:rsidR="00D33B86" w:rsidRPr="00836DEF">
        <w:rPr>
          <w:rFonts w:hint="cs"/>
          <w:i/>
          <w:color w:val="000000" w:themeColor="text1"/>
          <w:rtl/>
        </w:rPr>
        <w:t>ّ</w:t>
      </w:r>
      <w:r w:rsidRPr="00836DEF">
        <w:rPr>
          <w:rFonts w:hint="cs"/>
          <w:i/>
          <w:color w:val="000000" w:themeColor="text1"/>
          <w:rtl/>
        </w:rPr>
        <w:t>ة مسبقة لسائر العقائد والأصول المبتنية عليها تلك الثقافات. ودون شك</w:t>
      </w:r>
      <w:r w:rsidR="00D33B86" w:rsidRPr="00836DEF">
        <w:rPr>
          <w:rFonts w:hint="cs"/>
          <w:i/>
          <w:color w:val="000000" w:themeColor="text1"/>
          <w:rtl/>
        </w:rPr>
        <w:t>ٍّ</w:t>
      </w:r>
      <w:r w:rsidRPr="00836DEF">
        <w:rPr>
          <w:rFonts w:hint="cs"/>
          <w:i/>
          <w:color w:val="000000" w:themeColor="text1"/>
          <w:rtl/>
        </w:rPr>
        <w:t xml:space="preserve"> لا يتحقّق هذا إلاّ بدراسة الجذور والمباني التي كوّن</w:t>
      </w:r>
      <w:r w:rsidR="00D33B86" w:rsidRPr="00836DEF">
        <w:rPr>
          <w:rFonts w:hint="cs"/>
          <w:i/>
          <w:color w:val="000000" w:themeColor="text1"/>
          <w:rtl/>
        </w:rPr>
        <w:t>َ</w:t>
      </w:r>
      <w:r w:rsidRPr="00836DEF">
        <w:rPr>
          <w:rFonts w:hint="cs"/>
          <w:i/>
          <w:color w:val="000000" w:themeColor="text1"/>
          <w:rtl/>
        </w:rPr>
        <w:t>ت</w:t>
      </w:r>
      <w:r w:rsidR="00D33B86" w:rsidRPr="00836DEF">
        <w:rPr>
          <w:rFonts w:hint="cs"/>
          <w:i/>
          <w:color w:val="000000" w:themeColor="text1"/>
          <w:rtl/>
        </w:rPr>
        <w:t>ْ</w:t>
      </w:r>
      <w:r w:rsidRPr="00836DEF">
        <w:rPr>
          <w:rFonts w:hint="cs"/>
          <w:i/>
          <w:color w:val="000000" w:themeColor="text1"/>
          <w:rtl/>
        </w:rPr>
        <w:t xml:space="preserve"> الركائز الأساسي</w:t>
      </w:r>
      <w:r w:rsidR="00D33B86" w:rsidRPr="00836DEF">
        <w:rPr>
          <w:rFonts w:hint="cs"/>
          <w:i/>
          <w:color w:val="000000" w:themeColor="text1"/>
          <w:rtl/>
        </w:rPr>
        <w:t>ّ</w:t>
      </w:r>
      <w:r w:rsidRPr="00836DEF">
        <w:rPr>
          <w:rFonts w:hint="cs"/>
          <w:i/>
          <w:color w:val="000000" w:themeColor="text1"/>
          <w:rtl/>
        </w:rPr>
        <w:t>ة للحضارة ال</w:t>
      </w:r>
      <w:r w:rsidR="00B1366B" w:rsidRPr="00836DEF">
        <w:rPr>
          <w:rFonts w:hint="cs"/>
          <w:i/>
          <w:color w:val="000000" w:themeColor="text1"/>
          <w:rtl/>
        </w:rPr>
        <w:t>غربيّ</w:t>
      </w:r>
      <w:r w:rsidRPr="00836DEF">
        <w:rPr>
          <w:rFonts w:hint="cs"/>
          <w:i/>
          <w:color w:val="000000" w:themeColor="text1"/>
          <w:rtl/>
        </w:rPr>
        <w:t>ة.</w:t>
      </w:r>
    </w:p>
    <w:p w:rsidR="00B6349D" w:rsidRPr="00836DEF" w:rsidRDefault="00B6349D" w:rsidP="008135C1">
      <w:pPr>
        <w:rPr>
          <w:i/>
          <w:color w:val="000000" w:themeColor="text1"/>
          <w:rtl/>
        </w:rPr>
      </w:pPr>
      <w:r w:rsidRPr="00836DEF">
        <w:rPr>
          <w:rFonts w:hint="cs"/>
          <w:i/>
          <w:color w:val="000000" w:themeColor="text1"/>
          <w:rtl/>
        </w:rPr>
        <w:t>وترمي هذه المقالة</w:t>
      </w:r>
      <w:r w:rsidR="00D9533D" w:rsidRPr="00836DEF">
        <w:rPr>
          <w:rFonts w:hint="cs"/>
          <w:i/>
          <w:color w:val="000000" w:themeColor="text1"/>
          <w:rtl/>
        </w:rPr>
        <w:t xml:space="preserve"> إلى </w:t>
      </w:r>
      <w:r w:rsidRPr="00836DEF">
        <w:rPr>
          <w:rFonts w:hint="cs"/>
          <w:i/>
          <w:color w:val="000000" w:themeColor="text1"/>
          <w:rtl/>
        </w:rPr>
        <w:t>إطلالة سريعة على مسار تبلور المباني والقواعد المحوري</w:t>
      </w:r>
      <w:r w:rsidR="00733D38" w:rsidRPr="00836DEF">
        <w:rPr>
          <w:rFonts w:hint="cs"/>
          <w:i/>
          <w:color w:val="000000" w:themeColor="text1"/>
          <w:rtl/>
        </w:rPr>
        <w:t>ّ</w:t>
      </w:r>
      <w:r w:rsidRPr="00836DEF">
        <w:rPr>
          <w:rFonts w:hint="cs"/>
          <w:i/>
          <w:color w:val="000000" w:themeColor="text1"/>
          <w:rtl/>
        </w:rPr>
        <w:t>ة التي نشأت عنها الحضارة ال</w:t>
      </w:r>
      <w:r w:rsidR="00B1366B" w:rsidRPr="00836DEF">
        <w:rPr>
          <w:rFonts w:hint="cs"/>
          <w:i/>
          <w:color w:val="000000" w:themeColor="text1"/>
          <w:rtl/>
        </w:rPr>
        <w:t>غربيّ</w:t>
      </w:r>
      <w:r w:rsidRPr="00836DEF">
        <w:rPr>
          <w:rFonts w:hint="cs"/>
          <w:i/>
          <w:color w:val="000000" w:themeColor="text1"/>
          <w:rtl/>
        </w:rPr>
        <w:t>ة.</w:t>
      </w:r>
    </w:p>
    <w:p w:rsidR="00B6349D" w:rsidRPr="00836DEF" w:rsidRDefault="00B6349D" w:rsidP="008135C1">
      <w:pPr>
        <w:rPr>
          <w:i/>
          <w:color w:val="000000" w:themeColor="text1"/>
          <w:rtl/>
        </w:rPr>
      </w:pPr>
      <w:r w:rsidRPr="00836DEF">
        <w:rPr>
          <w:rFonts w:hint="cs"/>
          <w:i/>
          <w:color w:val="000000" w:themeColor="text1"/>
          <w:rtl/>
        </w:rPr>
        <w:t>وبإلقاء نظرة عابرة على تأريخ الثقافة والفكر ال</w:t>
      </w:r>
      <w:r w:rsidR="00B1366B" w:rsidRPr="00836DEF">
        <w:rPr>
          <w:rFonts w:hint="cs"/>
          <w:i/>
          <w:color w:val="000000" w:themeColor="text1"/>
          <w:rtl/>
        </w:rPr>
        <w:t>غربيّ</w:t>
      </w:r>
      <w:r w:rsidRPr="00836DEF">
        <w:rPr>
          <w:rFonts w:hint="cs"/>
          <w:i/>
          <w:color w:val="000000" w:themeColor="text1"/>
          <w:rtl/>
        </w:rPr>
        <w:t xml:space="preserve"> يمكننا استخراج التقسيم التالي لها:</w:t>
      </w:r>
    </w:p>
    <w:p w:rsidR="00B6349D" w:rsidRPr="00836DEF" w:rsidRDefault="00B6349D" w:rsidP="00B03AE7">
      <w:pPr>
        <w:spacing w:line="420" w:lineRule="exact"/>
        <w:rPr>
          <w:rtl/>
        </w:rPr>
      </w:pPr>
      <w:r w:rsidRPr="00836DEF">
        <w:rPr>
          <w:rFonts w:hint="cs"/>
          <w:rtl/>
        </w:rPr>
        <w:lastRenderedPageBreak/>
        <w:t>1ـ العصر القديم (من قديم الزمان</w:t>
      </w:r>
      <w:r w:rsidR="00D9533D" w:rsidRPr="00836DEF">
        <w:rPr>
          <w:rFonts w:hint="cs"/>
          <w:rtl/>
        </w:rPr>
        <w:t xml:space="preserve"> إلى </w:t>
      </w:r>
      <w:r w:rsidRPr="00836DEF">
        <w:rPr>
          <w:rFonts w:hint="cs"/>
          <w:rtl/>
        </w:rPr>
        <w:t>القرن الرابع من الميلاد).</w:t>
      </w:r>
    </w:p>
    <w:p w:rsidR="00B6349D" w:rsidRPr="00836DEF" w:rsidRDefault="00B6349D" w:rsidP="00B03AE7">
      <w:pPr>
        <w:spacing w:line="420" w:lineRule="exact"/>
        <w:rPr>
          <w:rtl/>
        </w:rPr>
      </w:pPr>
      <w:r w:rsidRPr="00836DEF">
        <w:rPr>
          <w:rFonts w:hint="cs"/>
          <w:rtl/>
        </w:rPr>
        <w:t>2ـ القرون الوسطى (من القرن الرابع</w:t>
      </w:r>
      <w:r w:rsidR="00D9533D" w:rsidRPr="00836DEF">
        <w:rPr>
          <w:rFonts w:hint="cs"/>
          <w:rtl/>
        </w:rPr>
        <w:t xml:space="preserve"> إلى </w:t>
      </w:r>
      <w:r w:rsidRPr="00836DEF">
        <w:rPr>
          <w:rFonts w:hint="cs"/>
          <w:rtl/>
        </w:rPr>
        <w:t>القرن الرابع عشر).</w:t>
      </w:r>
    </w:p>
    <w:p w:rsidR="00B6349D" w:rsidRPr="00836DEF" w:rsidRDefault="00B6349D" w:rsidP="00B03AE7">
      <w:pPr>
        <w:spacing w:line="420" w:lineRule="exact"/>
        <w:rPr>
          <w:rtl/>
        </w:rPr>
      </w:pPr>
      <w:r w:rsidRPr="00836DEF">
        <w:rPr>
          <w:rFonts w:hint="cs"/>
          <w:rtl/>
        </w:rPr>
        <w:t>3ـ عصر النهضة (من القرن الرابع عشر</w:t>
      </w:r>
      <w:r w:rsidR="00D9533D" w:rsidRPr="00836DEF">
        <w:rPr>
          <w:rFonts w:hint="cs"/>
          <w:rtl/>
        </w:rPr>
        <w:t xml:space="preserve"> إلى </w:t>
      </w:r>
      <w:r w:rsidRPr="00836DEF">
        <w:rPr>
          <w:rFonts w:hint="cs"/>
          <w:rtl/>
        </w:rPr>
        <w:t>القرن السابع عشر).</w:t>
      </w:r>
    </w:p>
    <w:p w:rsidR="00B6349D" w:rsidRPr="00836DEF" w:rsidRDefault="00B6349D" w:rsidP="00B03AE7">
      <w:pPr>
        <w:spacing w:line="420" w:lineRule="exact"/>
        <w:rPr>
          <w:rtl/>
        </w:rPr>
      </w:pPr>
      <w:r w:rsidRPr="00836DEF">
        <w:rPr>
          <w:rFonts w:hint="cs"/>
          <w:rtl/>
        </w:rPr>
        <w:t>4ـ عصر الحداثة (من القرن السابع عشر</w:t>
      </w:r>
      <w:r w:rsidR="00D9533D" w:rsidRPr="00836DEF">
        <w:rPr>
          <w:rFonts w:hint="cs"/>
          <w:rtl/>
        </w:rPr>
        <w:t xml:space="preserve"> إلى </w:t>
      </w:r>
      <w:r w:rsidRPr="00836DEF">
        <w:rPr>
          <w:rFonts w:hint="cs"/>
          <w:rtl/>
        </w:rPr>
        <w:t>القرن العشرين).</w:t>
      </w:r>
    </w:p>
    <w:p w:rsidR="00B6349D" w:rsidRPr="00836DEF" w:rsidRDefault="00B6349D" w:rsidP="00B03AE7">
      <w:pPr>
        <w:spacing w:line="420" w:lineRule="exact"/>
        <w:rPr>
          <w:rtl/>
        </w:rPr>
      </w:pPr>
      <w:r w:rsidRPr="00836DEF">
        <w:rPr>
          <w:rFonts w:hint="cs"/>
          <w:rtl/>
        </w:rPr>
        <w:t>5ـ عصر ما بعد الحداثة (من بداية القرن العشرين</w:t>
      </w:r>
      <w:r w:rsidR="00D9533D" w:rsidRPr="00836DEF">
        <w:rPr>
          <w:rFonts w:hint="cs"/>
          <w:rtl/>
        </w:rPr>
        <w:t xml:space="preserve"> إلى </w:t>
      </w:r>
      <w:r w:rsidRPr="00836DEF">
        <w:rPr>
          <w:rFonts w:hint="cs"/>
          <w:rtl/>
        </w:rPr>
        <w:t>يومنا هذا).</w:t>
      </w:r>
    </w:p>
    <w:p w:rsidR="00B6349D" w:rsidRPr="00836DEF" w:rsidRDefault="00B6349D" w:rsidP="00B03AE7">
      <w:pPr>
        <w:spacing w:line="420" w:lineRule="exact"/>
        <w:rPr>
          <w:rtl/>
        </w:rPr>
      </w:pPr>
      <w:r w:rsidRPr="00836DEF">
        <w:rPr>
          <w:rFonts w:hint="cs"/>
          <w:rtl/>
        </w:rPr>
        <w:t>والبديهي</w:t>
      </w:r>
      <w:r w:rsidR="00733D38" w:rsidRPr="00836DEF">
        <w:rPr>
          <w:rFonts w:hint="cs"/>
          <w:rtl/>
        </w:rPr>
        <w:t>ّ</w:t>
      </w:r>
      <w:r w:rsidRPr="00836DEF">
        <w:rPr>
          <w:rFonts w:hint="cs"/>
          <w:rtl/>
        </w:rPr>
        <w:t xml:space="preserve"> أن</w:t>
      </w:r>
      <w:r w:rsidR="00733D38" w:rsidRPr="00836DEF">
        <w:rPr>
          <w:rFonts w:hint="cs"/>
          <w:rtl/>
        </w:rPr>
        <w:t>ّ</w:t>
      </w:r>
      <w:r w:rsidRPr="00836DEF">
        <w:rPr>
          <w:rFonts w:hint="cs"/>
          <w:rtl/>
        </w:rPr>
        <w:t>ه لا يمكننا استقصاء جميع هذه العصور في هذا الموجز. وإنّ هذه المقالة ليست سوى محاولة لقراءة أوّلي</w:t>
      </w:r>
      <w:r w:rsidR="00733D38" w:rsidRPr="00836DEF">
        <w:rPr>
          <w:rFonts w:hint="cs"/>
          <w:rtl/>
        </w:rPr>
        <w:t>ّ</w:t>
      </w:r>
      <w:r w:rsidRPr="00836DEF">
        <w:rPr>
          <w:rFonts w:hint="cs"/>
          <w:rtl/>
        </w:rPr>
        <w:t>ة للأصول</w:t>
      </w:r>
      <w:r w:rsidR="00DE2B5F" w:rsidRPr="00836DEF">
        <w:rPr>
          <w:rFonts w:hint="cs"/>
          <w:rtl/>
        </w:rPr>
        <w:t xml:space="preserve"> أو </w:t>
      </w:r>
      <w:r w:rsidRPr="00836DEF">
        <w:rPr>
          <w:rFonts w:hint="cs"/>
          <w:rtl/>
        </w:rPr>
        <w:t>الأ</w:t>
      </w:r>
      <w:r w:rsidR="00733D38" w:rsidRPr="00836DEF">
        <w:rPr>
          <w:rFonts w:hint="cs"/>
          <w:rtl/>
        </w:rPr>
        <w:t>ُ</w:t>
      </w:r>
      <w:r w:rsidRPr="00836DEF">
        <w:rPr>
          <w:rFonts w:hint="cs"/>
          <w:rtl/>
        </w:rPr>
        <w:t>ط</w:t>
      </w:r>
      <w:r w:rsidR="00733D38" w:rsidRPr="00836DEF">
        <w:rPr>
          <w:rFonts w:hint="cs"/>
          <w:rtl/>
        </w:rPr>
        <w:t>ُ</w:t>
      </w:r>
      <w:r w:rsidRPr="00836DEF">
        <w:rPr>
          <w:rFonts w:hint="cs"/>
          <w:rtl/>
        </w:rPr>
        <w:t>ر الناتجة عن عصر النهضة، وبعد ذلك ترسيم المراحل الأساسي</w:t>
      </w:r>
      <w:r w:rsidR="00733D38" w:rsidRPr="00836DEF">
        <w:rPr>
          <w:rFonts w:hint="cs"/>
          <w:rtl/>
        </w:rPr>
        <w:t>ّ</w:t>
      </w:r>
      <w:r w:rsidRPr="00836DEF">
        <w:rPr>
          <w:rFonts w:hint="cs"/>
          <w:rtl/>
        </w:rPr>
        <w:t>ة للفكر الحديث في عصر الحداثة.</w:t>
      </w:r>
    </w:p>
    <w:p w:rsidR="00B6349D" w:rsidRPr="00836DEF" w:rsidRDefault="00B6349D" w:rsidP="00B03AE7">
      <w:pPr>
        <w:spacing w:line="420" w:lineRule="exact"/>
        <w:rPr>
          <w:rtl/>
        </w:rPr>
      </w:pPr>
      <w:r w:rsidRPr="00836DEF">
        <w:rPr>
          <w:rFonts w:hint="cs"/>
          <w:rtl/>
        </w:rPr>
        <w:t>لكن قبل الولوج في التفاصيل نَوَدُّ أن نُذكِّر بعصر النهضة، وما خلّف من بصمات على عصر الحداثة.</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عصر النهضة... فكرة إج</w:t>
      </w:r>
      <w:r w:rsidR="00C72D5F" w:rsidRPr="00836DEF">
        <w:rPr>
          <w:rFonts w:hint="cs"/>
          <w:color w:val="000000" w:themeColor="text1"/>
          <w:rtl/>
        </w:rPr>
        <w:t>ماليّ</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135C1">
      <w:pPr>
        <w:rPr>
          <w:i/>
          <w:color w:val="000000" w:themeColor="text1"/>
          <w:rtl/>
        </w:rPr>
      </w:pPr>
      <w:r w:rsidRPr="00836DEF">
        <w:rPr>
          <w:rFonts w:hint="cs"/>
          <w:i/>
          <w:color w:val="000000" w:themeColor="text1"/>
          <w:rtl/>
        </w:rPr>
        <w:t xml:space="preserve">يعتمد مصطلح </w:t>
      </w:r>
      <w:r w:rsidRPr="00836DEF">
        <w:rPr>
          <w:rFonts w:hint="eastAsia"/>
          <w:i/>
          <w:color w:val="000000" w:themeColor="text1"/>
          <w:rtl/>
        </w:rPr>
        <w:t>«</w:t>
      </w:r>
      <w:r w:rsidRPr="00836DEF">
        <w:rPr>
          <w:rFonts w:hint="cs"/>
          <w:i/>
          <w:color w:val="000000" w:themeColor="text1"/>
          <w:rtl/>
        </w:rPr>
        <w:t>النهضة</w:t>
      </w:r>
      <w:r w:rsidRPr="00836DEF">
        <w:rPr>
          <w:rFonts w:hint="eastAsia"/>
          <w:i/>
          <w:color w:val="000000" w:themeColor="text1"/>
          <w:rtl/>
        </w:rPr>
        <w:t>»</w:t>
      </w:r>
      <w:r w:rsidRPr="00836DEF">
        <w:rPr>
          <w:rFonts w:hint="cs"/>
          <w:i/>
          <w:color w:val="000000" w:themeColor="text1"/>
          <w:rtl/>
        </w:rPr>
        <w:t xml:space="preserve"> من الناحية ال</w:t>
      </w:r>
      <w:r w:rsidR="007C0369" w:rsidRPr="00836DEF">
        <w:rPr>
          <w:rFonts w:hint="cs"/>
          <w:i/>
          <w:color w:val="000000" w:themeColor="text1"/>
          <w:rtl/>
        </w:rPr>
        <w:t>لغويّ</w:t>
      </w:r>
      <w:r w:rsidRPr="00836DEF">
        <w:rPr>
          <w:rFonts w:hint="cs"/>
          <w:i/>
          <w:color w:val="000000" w:themeColor="text1"/>
          <w:rtl/>
        </w:rPr>
        <w:t>ة على أربعة معانٍ واستخدامات:</w:t>
      </w:r>
    </w:p>
    <w:p w:rsidR="00B6349D" w:rsidRPr="00836DEF" w:rsidRDefault="00B6349D" w:rsidP="00B03AE7">
      <w:pPr>
        <w:spacing w:line="420" w:lineRule="exact"/>
        <w:rPr>
          <w:rtl/>
        </w:rPr>
      </w:pPr>
      <w:r w:rsidRPr="00836DEF">
        <w:rPr>
          <w:rFonts w:hint="cs"/>
          <w:rtl/>
        </w:rPr>
        <w:t>1ـ الإحياء، النمو، وتنمية الفنون والتعليم، المتأطِّرة بالأطر الكلاسيكي</w:t>
      </w:r>
      <w:r w:rsidR="00733D38" w:rsidRPr="00836DEF">
        <w:rPr>
          <w:rFonts w:hint="cs"/>
          <w:rtl/>
        </w:rPr>
        <w:t>ّ</w:t>
      </w:r>
      <w:r w:rsidRPr="00836DEF">
        <w:rPr>
          <w:rFonts w:hint="cs"/>
          <w:rtl/>
        </w:rPr>
        <w:t>ة التي ظهرت في نهايات القرون الوسطى في إيطاليا.</w:t>
      </w:r>
    </w:p>
    <w:p w:rsidR="00B6349D" w:rsidRPr="00836DEF" w:rsidRDefault="00B6349D" w:rsidP="00B03AE7">
      <w:pPr>
        <w:spacing w:line="420" w:lineRule="exact"/>
        <w:rPr>
          <w:rtl/>
        </w:rPr>
      </w:pPr>
      <w:r w:rsidRPr="00836DEF">
        <w:rPr>
          <w:rFonts w:hint="cs"/>
          <w:rtl/>
        </w:rPr>
        <w:t>2ـ الفترة الزمني</w:t>
      </w:r>
      <w:r w:rsidR="00733D38" w:rsidRPr="00836DEF">
        <w:rPr>
          <w:rFonts w:hint="cs"/>
          <w:rtl/>
        </w:rPr>
        <w:t>ّ</w:t>
      </w:r>
      <w:r w:rsidRPr="00836DEF">
        <w:rPr>
          <w:rFonts w:hint="cs"/>
          <w:rtl/>
        </w:rPr>
        <w:t>ة لهذه ال</w:t>
      </w:r>
      <w:r w:rsidR="00B1366B" w:rsidRPr="00836DEF">
        <w:rPr>
          <w:rFonts w:hint="cs"/>
          <w:rtl/>
        </w:rPr>
        <w:t>عمليّ</w:t>
      </w:r>
      <w:r w:rsidRPr="00836DEF">
        <w:rPr>
          <w:rFonts w:hint="cs"/>
          <w:rtl/>
        </w:rPr>
        <w:t>ة أعلاه.</w:t>
      </w:r>
    </w:p>
    <w:p w:rsidR="00B6349D" w:rsidRPr="00836DEF" w:rsidRDefault="00B6349D" w:rsidP="00B03AE7">
      <w:pPr>
        <w:spacing w:line="420" w:lineRule="exact"/>
        <w:rPr>
          <w:rtl/>
        </w:rPr>
      </w:pPr>
      <w:r w:rsidRPr="00836DEF">
        <w:rPr>
          <w:rFonts w:hint="cs"/>
          <w:rtl/>
        </w:rPr>
        <w:t>3ـ الثقافات وسُبُل التكامل الفني وال</w:t>
      </w:r>
      <w:r w:rsidR="00C72D5F" w:rsidRPr="00836DEF">
        <w:rPr>
          <w:rFonts w:hint="cs"/>
          <w:rtl/>
        </w:rPr>
        <w:t>أدبيّ</w:t>
      </w:r>
      <w:r w:rsidRPr="00836DEF">
        <w:rPr>
          <w:rFonts w:hint="cs"/>
          <w:rtl/>
        </w:rPr>
        <w:t>، من رسم، وعمارة، وموسيقى...إلخ، التي ظهرت في هذه الفترة، وأخذت تنمو وت</w:t>
      </w:r>
      <w:r w:rsidR="00DE1977">
        <w:rPr>
          <w:rFonts w:hint="cs"/>
          <w:rtl/>
        </w:rPr>
        <w:t>ت</w:t>
      </w:r>
      <w:r w:rsidRPr="00836DEF">
        <w:rPr>
          <w:rFonts w:hint="cs"/>
          <w:rtl/>
        </w:rPr>
        <w:t>زايد.</w:t>
      </w:r>
    </w:p>
    <w:p w:rsidR="00B6349D" w:rsidRPr="00836DEF" w:rsidRDefault="00B6349D" w:rsidP="00B03AE7">
      <w:pPr>
        <w:rPr>
          <w:rtl/>
        </w:rPr>
      </w:pPr>
      <w:r w:rsidRPr="00836DEF">
        <w:rPr>
          <w:rFonts w:hint="cs"/>
          <w:rtl/>
        </w:rPr>
        <w:t>4ـ كلّ ظاهرة و</w:t>
      </w:r>
      <w:r w:rsidR="00B1366B" w:rsidRPr="00836DEF">
        <w:rPr>
          <w:rFonts w:hint="cs"/>
          <w:rtl/>
        </w:rPr>
        <w:t>عمليّ</w:t>
      </w:r>
      <w:r w:rsidRPr="00836DEF">
        <w:rPr>
          <w:rFonts w:hint="cs"/>
          <w:rtl/>
        </w:rPr>
        <w:t>ة إحياء،</w:t>
      </w:r>
      <w:r w:rsidR="00DE2B5F" w:rsidRPr="00836DEF">
        <w:rPr>
          <w:rFonts w:hint="cs"/>
          <w:rtl/>
        </w:rPr>
        <w:t xml:space="preserve"> أو </w:t>
      </w:r>
      <w:r w:rsidRPr="00836DEF">
        <w:rPr>
          <w:rFonts w:hint="cs"/>
          <w:rtl/>
        </w:rPr>
        <w:t>تجديد وتنمية من هذا القبيل</w:t>
      </w:r>
      <w:r w:rsidRPr="00836DEF">
        <w:rPr>
          <w:vertAlign w:val="superscript"/>
          <w:rtl/>
        </w:rPr>
        <w:t>(</w:t>
      </w:r>
      <w:r w:rsidRPr="00836DEF">
        <w:rPr>
          <w:vertAlign w:val="superscript"/>
          <w:rtl/>
        </w:rPr>
        <w:endnoteReference w:id="546"/>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 xml:space="preserve">وقد عرّف </w:t>
      </w:r>
      <w:r w:rsidRPr="00836DEF">
        <w:rPr>
          <w:rFonts w:hint="eastAsia"/>
          <w:rtl/>
        </w:rPr>
        <w:t>«</w:t>
      </w:r>
      <w:r w:rsidRPr="00836DEF">
        <w:rPr>
          <w:rFonts w:hint="cs"/>
          <w:rtl/>
        </w:rPr>
        <w:t>دهخدا</w:t>
      </w:r>
      <w:r w:rsidRPr="00836DEF">
        <w:rPr>
          <w:rFonts w:hint="eastAsia"/>
          <w:rtl/>
        </w:rPr>
        <w:t>»</w:t>
      </w:r>
      <w:r w:rsidRPr="00836DEF">
        <w:rPr>
          <w:rFonts w:hint="cs"/>
          <w:rtl/>
        </w:rPr>
        <w:t xml:space="preserve"> النهضة بأن</w:t>
      </w:r>
      <w:r w:rsidR="00733D38" w:rsidRPr="00836DEF">
        <w:rPr>
          <w:rFonts w:hint="cs"/>
          <w:rtl/>
        </w:rPr>
        <w:t>ّ</w:t>
      </w:r>
      <w:r w:rsidRPr="00836DEF">
        <w:rPr>
          <w:rFonts w:hint="cs"/>
          <w:rtl/>
        </w:rPr>
        <w:t>ها عصر التجديد، وإعادة الحياة وتطويرها،</w:t>
      </w:r>
      <w:r w:rsidR="00DE2B5F" w:rsidRPr="00836DEF">
        <w:rPr>
          <w:rFonts w:hint="cs"/>
          <w:rtl/>
        </w:rPr>
        <w:t xml:space="preserve"> أو </w:t>
      </w:r>
      <w:r w:rsidRPr="00836DEF">
        <w:rPr>
          <w:rFonts w:hint="cs"/>
          <w:rtl/>
        </w:rPr>
        <w:t>ولادة جديدة</w:t>
      </w:r>
      <w:r w:rsidRPr="00836DEF">
        <w:rPr>
          <w:vertAlign w:val="superscript"/>
          <w:rtl/>
        </w:rPr>
        <w:t>(</w:t>
      </w:r>
      <w:r w:rsidRPr="00836DEF">
        <w:rPr>
          <w:vertAlign w:val="superscript"/>
          <w:rtl/>
        </w:rPr>
        <w:endnoteReference w:id="547"/>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وعلى أي</w:t>
      </w:r>
      <w:r w:rsidR="00733D38" w:rsidRPr="00836DEF">
        <w:rPr>
          <w:rFonts w:hint="cs"/>
          <w:rtl/>
        </w:rPr>
        <w:t>ّ</w:t>
      </w:r>
      <w:r w:rsidRPr="00836DEF">
        <w:rPr>
          <w:rFonts w:hint="cs"/>
          <w:rtl/>
        </w:rPr>
        <w:t>ة حال يمكن القول ــ بلحاظ المعاني ال</w:t>
      </w:r>
      <w:r w:rsidR="007C0369" w:rsidRPr="00836DEF">
        <w:rPr>
          <w:rFonts w:hint="cs"/>
          <w:rtl/>
        </w:rPr>
        <w:t>لغويّ</w:t>
      </w:r>
      <w:r w:rsidRPr="00836DEF">
        <w:rPr>
          <w:rFonts w:hint="cs"/>
          <w:rtl/>
        </w:rPr>
        <w:t>ة ــ: إنّ عصر النهضة هو النهوض ال</w:t>
      </w:r>
      <w:r w:rsidR="008562E3" w:rsidRPr="00836DEF">
        <w:rPr>
          <w:rFonts w:hint="cs"/>
          <w:rtl/>
        </w:rPr>
        <w:t>ثقافيّ</w:t>
      </w:r>
      <w:r w:rsidRPr="00836DEF">
        <w:rPr>
          <w:rFonts w:hint="cs"/>
          <w:rtl/>
        </w:rPr>
        <w:t xml:space="preserve"> الحاصل في أوروبا ما بين القرون الوسطى، وقبل عصر الحداثة (من القرن الرابع عشر</w:t>
      </w:r>
      <w:r w:rsidR="00D9533D" w:rsidRPr="00836DEF">
        <w:rPr>
          <w:rFonts w:hint="cs"/>
          <w:rtl/>
        </w:rPr>
        <w:t xml:space="preserve"> إلى </w:t>
      </w:r>
      <w:r w:rsidRPr="00836DEF">
        <w:rPr>
          <w:rFonts w:hint="cs"/>
          <w:rtl/>
        </w:rPr>
        <w:t xml:space="preserve">القرن السابع عشر)، والذي نشأ عنه ظهور </w:t>
      </w:r>
      <w:r w:rsidRPr="00836DEF">
        <w:rPr>
          <w:rFonts w:hint="eastAsia"/>
          <w:rtl/>
        </w:rPr>
        <w:t>«</w:t>
      </w:r>
      <w:r w:rsidRPr="00836DEF">
        <w:rPr>
          <w:rFonts w:hint="cs"/>
          <w:rtl/>
        </w:rPr>
        <w:t>الرأس</w:t>
      </w:r>
      <w:r w:rsidR="00C72D5F" w:rsidRPr="00836DEF">
        <w:rPr>
          <w:rFonts w:hint="cs"/>
          <w:rtl/>
        </w:rPr>
        <w:t>ماليّ</w:t>
      </w:r>
      <w:r w:rsidRPr="00836DEF">
        <w:rPr>
          <w:rFonts w:hint="cs"/>
          <w:rtl/>
        </w:rPr>
        <w:t>ة</w:t>
      </w:r>
      <w:r w:rsidRPr="00836DEF">
        <w:rPr>
          <w:rFonts w:hint="eastAsia"/>
          <w:rtl/>
        </w:rPr>
        <w:t>»</w:t>
      </w:r>
      <w:r w:rsidRPr="00836DEF">
        <w:rPr>
          <w:rFonts w:hint="cs"/>
          <w:rtl/>
        </w:rPr>
        <w:t xml:space="preserve"> بعد </w:t>
      </w:r>
      <w:r w:rsidRPr="00836DEF">
        <w:rPr>
          <w:rFonts w:hint="cs"/>
          <w:rtl/>
        </w:rPr>
        <w:lastRenderedPageBreak/>
        <w:t xml:space="preserve">تشييدها على أنقاض </w:t>
      </w:r>
      <w:r w:rsidRPr="00836DEF">
        <w:rPr>
          <w:rFonts w:hint="eastAsia"/>
          <w:rtl/>
        </w:rPr>
        <w:t>«</w:t>
      </w:r>
      <w:r w:rsidRPr="00836DEF">
        <w:rPr>
          <w:rFonts w:hint="cs"/>
          <w:rtl/>
        </w:rPr>
        <w:t>الإقطاعي</w:t>
      </w:r>
      <w:r w:rsidR="00733D38" w:rsidRPr="00836DEF">
        <w:rPr>
          <w:rFonts w:hint="cs"/>
          <w:rtl/>
        </w:rPr>
        <w:t>ّ</w:t>
      </w:r>
      <w:r w:rsidRPr="00836DEF">
        <w:rPr>
          <w:rFonts w:hint="cs"/>
          <w:rtl/>
        </w:rPr>
        <w:t>ة</w:t>
      </w:r>
      <w:r w:rsidRPr="00836DEF">
        <w:rPr>
          <w:rFonts w:hint="eastAsia"/>
          <w:rtl/>
        </w:rPr>
        <w:t>»</w:t>
      </w:r>
      <w:r w:rsidRPr="00836DEF">
        <w:rPr>
          <w:rFonts w:hint="cs"/>
          <w:rtl/>
        </w:rPr>
        <w:t xml:space="preserve"> و</w:t>
      </w:r>
      <w:r w:rsidRPr="00836DEF">
        <w:rPr>
          <w:rFonts w:hint="eastAsia"/>
          <w:rtl/>
        </w:rPr>
        <w:t>«</w:t>
      </w:r>
      <w:r w:rsidRPr="00836DEF">
        <w:rPr>
          <w:rFonts w:hint="cs"/>
          <w:rtl/>
        </w:rPr>
        <w:t>الكنيسة</w:t>
      </w:r>
      <w:r w:rsidRPr="00836DEF">
        <w:rPr>
          <w:rFonts w:hint="eastAsia"/>
          <w:rtl/>
        </w:rPr>
        <w:t>»</w:t>
      </w:r>
      <w:r w:rsidRPr="00836DEF">
        <w:rPr>
          <w:rFonts w:hint="cs"/>
          <w:rtl/>
        </w:rPr>
        <w:t xml:space="preserve"> في القرون الوسطى.</w:t>
      </w:r>
    </w:p>
    <w:p w:rsidR="00B6349D" w:rsidRPr="00836DEF" w:rsidRDefault="00B6349D" w:rsidP="00B03AE7">
      <w:pPr>
        <w:rPr>
          <w:rtl/>
        </w:rPr>
      </w:pPr>
      <w:r w:rsidRPr="00836DEF">
        <w:rPr>
          <w:rFonts w:hint="cs"/>
          <w:rtl/>
        </w:rPr>
        <w:t>وبعبارة أخرى: إن</w:t>
      </w:r>
      <w:r w:rsidR="00733D38" w:rsidRPr="00836DEF">
        <w:rPr>
          <w:rFonts w:hint="cs"/>
          <w:rtl/>
        </w:rPr>
        <w:t>ّ</w:t>
      </w:r>
      <w:r w:rsidRPr="00836DEF">
        <w:rPr>
          <w:rFonts w:hint="cs"/>
          <w:rtl/>
        </w:rPr>
        <w:t xml:space="preserve"> انتقال الحركة ال</w:t>
      </w:r>
      <w:r w:rsidR="006762DB" w:rsidRPr="00836DEF">
        <w:rPr>
          <w:rFonts w:hint="cs"/>
          <w:rtl/>
        </w:rPr>
        <w:t>معنويّ</w:t>
      </w:r>
      <w:r w:rsidRPr="00836DEF">
        <w:rPr>
          <w:rFonts w:hint="cs"/>
          <w:rtl/>
        </w:rPr>
        <w:t>ة وال</w:t>
      </w:r>
      <w:r w:rsidR="006762DB" w:rsidRPr="00836DEF">
        <w:rPr>
          <w:rFonts w:hint="cs"/>
          <w:rtl/>
        </w:rPr>
        <w:t>مادّيّ</w:t>
      </w:r>
      <w:r w:rsidRPr="00836DEF">
        <w:rPr>
          <w:rFonts w:hint="cs"/>
          <w:rtl/>
        </w:rPr>
        <w:t>ة ــ أواخر القرون الوسطى ــ من شرق الأرض وسواحل المتوسط في شمال إفريقيا</w:t>
      </w:r>
      <w:r w:rsidR="00D9533D" w:rsidRPr="00836DEF">
        <w:rPr>
          <w:rFonts w:hint="cs"/>
          <w:rtl/>
        </w:rPr>
        <w:t xml:space="preserve"> إلى </w:t>
      </w:r>
      <w:r w:rsidRPr="00836DEF">
        <w:rPr>
          <w:rFonts w:hint="cs"/>
          <w:rtl/>
        </w:rPr>
        <w:t>السواحل في الجانب الآخر من البحر المتوسط. فالشعوب التي سادها الركود والعجز لقرون عديدة في الفترة المظلمة قد أبصرت دنيا جديدة. ولهذا السبب أطلقوا على هذه الفترة من الزمن اسم النهضة وعصر الأنوار، وتوج</w:t>
      </w:r>
      <w:r w:rsidR="00733D38" w:rsidRPr="00836DEF">
        <w:rPr>
          <w:rFonts w:hint="cs"/>
          <w:rtl/>
        </w:rPr>
        <w:t>َّ</w:t>
      </w:r>
      <w:r w:rsidRPr="00836DEF">
        <w:rPr>
          <w:rFonts w:hint="cs"/>
          <w:rtl/>
        </w:rPr>
        <w:t>هوا فيها</w:t>
      </w:r>
      <w:r w:rsidR="00D9533D" w:rsidRPr="00836DEF">
        <w:rPr>
          <w:rFonts w:hint="cs"/>
          <w:rtl/>
        </w:rPr>
        <w:t xml:space="preserve"> إلى </w:t>
      </w:r>
      <w:r w:rsidRPr="00836DEF">
        <w:rPr>
          <w:rFonts w:hint="cs"/>
          <w:rtl/>
        </w:rPr>
        <w:t>إحياء القيم ال</w:t>
      </w:r>
      <w:r w:rsidR="00394574" w:rsidRPr="00836DEF">
        <w:rPr>
          <w:rFonts w:hint="cs"/>
          <w:rtl/>
        </w:rPr>
        <w:t>علميّ</w:t>
      </w:r>
      <w:r w:rsidRPr="00836DEF">
        <w:rPr>
          <w:rFonts w:hint="cs"/>
          <w:rtl/>
        </w:rPr>
        <w:t>ة وال</w:t>
      </w:r>
      <w:r w:rsidR="008F4303" w:rsidRPr="00836DEF">
        <w:rPr>
          <w:rFonts w:hint="cs"/>
          <w:rtl/>
        </w:rPr>
        <w:t>إنسانيّ</w:t>
      </w:r>
      <w:r w:rsidRPr="00836DEF">
        <w:rPr>
          <w:rFonts w:hint="cs"/>
          <w:rtl/>
        </w:rPr>
        <w:t>ة، والإصلاح ال</w:t>
      </w:r>
      <w:r w:rsidR="002F11B5" w:rsidRPr="00836DEF">
        <w:rPr>
          <w:rFonts w:hint="cs"/>
          <w:rtl/>
        </w:rPr>
        <w:t>دينيّ</w:t>
      </w:r>
      <w:r w:rsidR="00DE2B5F" w:rsidRPr="00836DEF">
        <w:rPr>
          <w:rFonts w:hint="cs"/>
          <w:rtl/>
        </w:rPr>
        <w:t xml:space="preserve"> أو </w:t>
      </w:r>
      <w:r w:rsidRPr="00836DEF">
        <w:rPr>
          <w:rFonts w:hint="cs"/>
          <w:rtl/>
        </w:rPr>
        <w:t>إصلاح الكنيسة،</w:t>
      </w:r>
      <w:r w:rsidR="00DE2B5F" w:rsidRPr="00836DEF">
        <w:rPr>
          <w:rFonts w:hint="cs"/>
          <w:rtl/>
        </w:rPr>
        <w:t xml:space="preserve"> أو </w:t>
      </w:r>
      <w:r w:rsidRPr="00836DEF">
        <w:rPr>
          <w:rFonts w:hint="cs"/>
          <w:rtl/>
        </w:rPr>
        <w:t>ق</w:t>
      </w:r>
      <w:r w:rsidR="00733D38" w:rsidRPr="00836DEF">
        <w:rPr>
          <w:rFonts w:hint="cs"/>
          <w:rtl/>
        </w:rPr>
        <w:t>ُ</w:t>
      </w:r>
      <w:r w:rsidRPr="00836DEF">
        <w:rPr>
          <w:rFonts w:hint="cs"/>
          <w:rtl/>
        </w:rPr>
        <w:t>ل</w:t>
      </w:r>
      <w:r w:rsidR="00733D38" w:rsidRPr="00836DEF">
        <w:rPr>
          <w:rFonts w:hint="cs"/>
          <w:rtl/>
        </w:rPr>
        <w:t>ْ</w:t>
      </w:r>
      <w:r w:rsidRPr="00836DEF">
        <w:rPr>
          <w:rFonts w:hint="cs"/>
          <w:rtl/>
        </w:rPr>
        <w:t xml:space="preserve"> إذا صحّ التعبير: إصلاح التعاليم والديانة العيسوي</w:t>
      </w:r>
      <w:r w:rsidR="00733D38" w:rsidRPr="00836DEF">
        <w:rPr>
          <w:rFonts w:hint="cs"/>
          <w:rtl/>
        </w:rPr>
        <w:t>ّ</w:t>
      </w:r>
      <w:r w:rsidRPr="00836DEF">
        <w:rPr>
          <w:rFonts w:hint="cs"/>
          <w:rtl/>
        </w:rPr>
        <w:t>ة.</w:t>
      </w:r>
    </w:p>
    <w:p w:rsidR="00B6349D" w:rsidRPr="00836DEF" w:rsidRDefault="00B6349D" w:rsidP="00B03AE7">
      <w:pPr>
        <w:rPr>
          <w:rtl/>
        </w:rPr>
      </w:pPr>
      <w:r w:rsidRPr="00836DEF">
        <w:rPr>
          <w:rFonts w:hint="cs"/>
          <w:rtl/>
        </w:rPr>
        <w:t>ويمكن القول: إنّ اكتشاف قار</w:t>
      </w:r>
      <w:r w:rsidR="00733D38" w:rsidRPr="00836DEF">
        <w:rPr>
          <w:rFonts w:hint="cs"/>
          <w:rtl/>
        </w:rPr>
        <w:t>ّ</w:t>
      </w:r>
      <w:r w:rsidRPr="00836DEF">
        <w:rPr>
          <w:rFonts w:hint="cs"/>
          <w:rtl/>
        </w:rPr>
        <w:t>ة أمريكا، وبزوغ الأمل في القرن الخامس عشر، قد أحدث تحوّ</w:t>
      </w:r>
      <w:r w:rsidR="00733D38" w:rsidRPr="00836DEF">
        <w:rPr>
          <w:rFonts w:hint="cs"/>
          <w:rtl/>
        </w:rPr>
        <w:t>ُ</w:t>
      </w:r>
      <w:r w:rsidRPr="00836DEF">
        <w:rPr>
          <w:rFonts w:hint="cs"/>
          <w:rtl/>
        </w:rPr>
        <w:t>لاً في الاقتصاد العالمي</w:t>
      </w:r>
      <w:r w:rsidR="00733D38" w:rsidRPr="00836DEF">
        <w:rPr>
          <w:rFonts w:hint="cs"/>
          <w:rtl/>
        </w:rPr>
        <w:t>ّ</w:t>
      </w:r>
      <w:r w:rsidRPr="00836DEF">
        <w:rPr>
          <w:rFonts w:hint="cs"/>
          <w:rtl/>
        </w:rPr>
        <w:t>. وقد أضفت بعض العوامل ــ من قبيل: الحروب الصليبي</w:t>
      </w:r>
      <w:r w:rsidR="00733D38" w:rsidRPr="00836DEF">
        <w:rPr>
          <w:rFonts w:hint="cs"/>
          <w:rtl/>
        </w:rPr>
        <w:t>ّ</w:t>
      </w:r>
      <w:r w:rsidRPr="00836DEF">
        <w:rPr>
          <w:rFonts w:hint="cs"/>
          <w:rtl/>
        </w:rPr>
        <w:t>ة، والإخفاق في أداء الكنيسة، وانعدام القيمة ال</w:t>
      </w:r>
      <w:r w:rsidR="00394574" w:rsidRPr="00836DEF">
        <w:rPr>
          <w:rFonts w:hint="cs"/>
          <w:rtl/>
        </w:rPr>
        <w:t>علميّ</w:t>
      </w:r>
      <w:r w:rsidRPr="00836DEF">
        <w:rPr>
          <w:rFonts w:hint="cs"/>
          <w:rtl/>
        </w:rPr>
        <w:t>ة وال</w:t>
      </w:r>
      <w:r w:rsidR="00B1366B" w:rsidRPr="00836DEF">
        <w:rPr>
          <w:rFonts w:hint="cs"/>
          <w:rtl/>
        </w:rPr>
        <w:t>عمليّ</w:t>
      </w:r>
      <w:r w:rsidRPr="00836DEF">
        <w:rPr>
          <w:rFonts w:hint="cs"/>
          <w:rtl/>
        </w:rPr>
        <w:t>ة للتعاليم ال</w:t>
      </w:r>
      <w:r w:rsidR="00B1366B" w:rsidRPr="00836DEF">
        <w:rPr>
          <w:rFonts w:hint="cs"/>
          <w:rtl/>
        </w:rPr>
        <w:t>مسيحيّ</w:t>
      </w:r>
      <w:r w:rsidRPr="00836DEF">
        <w:rPr>
          <w:rFonts w:hint="cs"/>
          <w:rtl/>
        </w:rPr>
        <w:t xml:space="preserve">ة ــ مسحة </w:t>
      </w:r>
      <w:r w:rsidR="008562E3" w:rsidRPr="00836DEF">
        <w:rPr>
          <w:rFonts w:hint="cs"/>
          <w:rtl/>
        </w:rPr>
        <w:t>ثقافيّ</w:t>
      </w:r>
      <w:r w:rsidRPr="00836DEF">
        <w:rPr>
          <w:rFonts w:hint="cs"/>
          <w:rtl/>
        </w:rPr>
        <w:t>ة و</w:t>
      </w:r>
      <w:r w:rsidR="008F4303" w:rsidRPr="00836DEF">
        <w:rPr>
          <w:rFonts w:hint="cs"/>
          <w:rtl/>
        </w:rPr>
        <w:t>كلاميّ</w:t>
      </w:r>
      <w:r w:rsidRPr="00836DEF">
        <w:rPr>
          <w:rFonts w:hint="cs"/>
          <w:rtl/>
        </w:rPr>
        <w:t>ة على التحوّلات ال</w:t>
      </w:r>
      <w:r w:rsidR="007C0369" w:rsidRPr="00836DEF">
        <w:rPr>
          <w:rFonts w:hint="cs"/>
          <w:rtl/>
        </w:rPr>
        <w:t>اقتصاديّ</w:t>
      </w:r>
      <w:r w:rsidRPr="00836DEF">
        <w:rPr>
          <w:rFonts w:hint="cs"/>
          <w:rtl/>
        </w:rPr>
        <w:t>ة آنذاك.</w:t>
      </w:r>
    </w:p>
    <w:p w:rsidR="00B6349D" w:rsidRPr="00836DEF" w:rsidRDefault="00B6349D" w:rsidP="00B03AE7">
      <w:pPr>
        <w:rPr>
          <w:rtl/>
        </w:rPr>
      </w:pPr>
      <w:r w:rsidRPr="00836DEF">
        <w:rPr>
          <w:rFonts w:hint="cs"/>
          <w:rtl/>
        </w:rPr>
        <w:t>فيمكن إذاً اعتبار عد</w:t>
      </w:r>
      <w:r w:rsidR="00733D38" w:rsidRPr="00836DEF">
        <w:rPr>
          <w:rFonts w:hint="cs"/>
          <w:rtl/>
        </w:rPr>
        <w:t>ّ</w:t>
      </w:r>
      <w:r w:rsidRPr="00836DEF">
        <w:rPr>
          <w:rFonts w:hint="cs"/>
          <w:rtl/>
        </w:rPr>
        <w:t>ة من العوامل ال</w:t>
      </w:r>
      <w:r w:rsidR="007C0369" w:rsidRPr="00836DEF">
        <w:rPr>
          <w:rFonts w:hint="cs"/>
          <w:rtl/>
        </w:rPr>
        <w:t>اقتصاديّ</w:t>
      </w:r>
      <w:r w:rsidRPr="00836DEF">
        <w:rPr>
          <w:rFonts w:hint="cs"/>
          <w:rtl/>
        </w:rPr>
        <w:t>ة وال</w:t>
      </w:r>
      <w:r w:rsidR="00B1366B" w:rsidRPr="00836DEF">
        <w:rPr>
          <w:rFonts w:hint="cs"/>
          <w:rtl/>
        </w:rPr>
        <w:t>عقائديّ</w:t>
      </w:r>
      <w:r w:rsidRPr="00836DEF">
        <w:rPr>
          <w:rFonts w:hint="cs"/>
          <w:rtl/>
        </w:rPr>
        <w:t>ة وال</w:t>
      </w:r>
      <w:r w:rsidR="008562E3" w:rsidRPr="00836DEF">
        <w:rPr>
          <w:rFonts w:hint="cs"/>
          <w:rtl/>
        </w:rPr>
        <w:t>ثقافيّ</w:t>
      </w:r>
      <w:r w:rsidRPr="00836DEF">
        <w:rPr>
          <w:rFonts w:hint="cs"/>
          <w:rtl/>
        </w:rPr>
        <w:t>ة وغيرها منشأً لظهور عصر النهضة.</w:t>
      </w:r>
    </w:p>
    <w:p w:rsidR="00B6349D" w:rsidRPr="00836DEF" w:rsidRDefault="00B6349D" w:rsidP="00B03AE7">
      <w:pPr>
        <w:rPr>
          <w:rtl/>
        </w:rPr>
      </w:pPr>
      <w:r w:rsidRPr="00836DEF">
        <w:rPr>
          <w:rFonts w:hint="cs"/>
          <w:rtl/>
        </w:rPr>
        <w:t>ثم إنّ الاستيلاء على مصادر الثروة، وات</w:t>
      </w:r>
      <w:r w:rsidR="00733D38" w:rsidRPr="00836DEF">
        <w:rPr>
          <w:rFonts w:hint="cs"/>
          <w:rtl/>
        </w:rPr>
        <w:t>ّ</w:t>
      </w:r>
      <w:r w:rsidRPr="00836DEF">
        <w:rPr>
          <w:rFonts w:hint="cs"/>
          <w:rtl/>
        </w:rPr>
        <w:t>ساع وتعد</w:t>
      </w:r>
      <w:r w:rsidR="00733D38" w:rsidRPr="00836DEF">
        <w:rPr>
          <w:rFonts w:hint="cs"/>
          <w:rtl/>
        </w:rPr>
        <w:t>ُّ</w:t>
      </w:r>
      <w:r w:rsidRPr="00836DEF">
        <w:rPr>
          <w:rFonts w:hint="cs"/>
          <w:rtl/>
        </w:rPr>
        <w:t>د طرق المواصلات التجاري</w:t>
      </w:r>
      <w:r w:rsidR="00733D38" w:rsidRPr="00836DEF">
        <w:rPr>
          <w:rFonts w:hint="cs"/>
          <w:rtl/>
        </w:rPr>
        <w:t>ّ</w:t>
      </w:r>
      <w:r w:rsidRPr="00836DEF">
        <w:rPr>
          <w:rFonts w:hint="cs"/>
          <w:rtl/>
        </w:rPr>
        <w:t>ة الجديدة، قد سمح للرأس</w:t>
      </w:r>
      <w:r w:rsidR="00C72D5F" w:rsidRPr="00836DEF">
        <w:rPr>
          <w:rFonts w:hint="cs"/>
          <w:rtl/>
        </w:rPr>
        <w:t>ماليّ</w:t>
      </w:r>
      <w:r w:rsidRPr="00836DEF">
        <w:rPr>
          <w:rFonts w:hint="cs"/>
          <w:rtl/>
        </w:rPr>
        <w:t>ة بالانتشار الواسع، والسيطرة على القوى المضادّة لها، وخصوصاً الإقطاعي</w:t>
      </w:r>
      <w:r w:rsidR="00733D38" w:rsidRPr="00836DEF">
        <w:rPr>
          <w:rFonts w:hint="cs"/>
          <w:rtl/>
        </w:rPr>
        <w:t>ّ</w:t>
      </w:r>
      <w:r w:rsidRPr="00836DEF">
        <w:rPr>
          <w:rFonts w:hint="cs"/>
          <w:rtl/>
        </w:rPr>
        <w:t>ة</w:t>
      </w:r>
      <w:r w:rsidRPr="00836DEF">
        <w:rPr>
          <w:vertAlign w:val="superscript"/>
          <w:rtl/>
        </w:rPr>
        <w:t>(</w:t>
      </w:r>
      <w:r w:rsidRPr="00836DEF">
        <w:rPr>
          <w:vertAlign w:val="superscript"/>
          <w:rtl/>
        </w:rPr>
        <w:endnoteReference w:id="548"/>
      </w:r>
      <w:r w:rsidRPr="00836DEF">
        <w:rPr>
          <w:vertAlign w:val="superscript"/>
          <w:rtl/>
        </w:rPr>
        <w:t>)</w:t>
      </w:r>
      <w:r w:rsidRPr="00836DEF">
        <w:rPr>
          <w:rFonts w:hint="cs"/>
          <w:rtl/>
        </w:rPr>
        <w:t xml:space="preserve">. </w:t>
      </w:r>
    </w:p>
    <w:p w:rsidR="00B6349D" w:rsidRPr="00836DEF" w:rsidRDefault="00B6349D" w:rsidP="00B03AE7">
      <w:pPr>
        <w:rPr>
          <w:rtl/>
        </w:rPr>
      </w:pPr>
      <w:r w:rsidRPr="00836DEF">
        <w:rPr>
          <w:rFonts w:hint="cs"/>
          <w:rtl/>
        </w:rPr>
        <w:t>في ظل</w:t>
      </w:r>
      <w:r w:rsidR="00733D38" w:rsidRPr="00836DEF">
        <w:rPr>
          <w:rFonts w:hint="cs"/>
          <w:rtl/>
        </w:rPr>
        <w:t>ّ</w:t>
      </w:r>
      <w:r w:rsidRPr="00836DEF">
        <w:rPr>
          <w:rFonts w:hint="cs"/>
          <w:rtl/>
        </w:rPr>
        <w:t xml:space="preserve"> هذه الظروف والتحوّ</w:t>
      </w:r>
      <w:r w:rsidR="00733D38" w:rsidRPr="00836DEF">
        <w:rPr>
          <w:rFonts w:hint="cs"/>
          <w:rtl/>
        </w:rPr>
        <w:t>ُ</w:t>
      </w:r>
      <w:r w:rsidRPr="00836DEF">
        <w:rPr>
          <w:rFonts w:hint="cs"/>
          <w:rtl/>
        </w:rPr>
        <w:t>لات بدأ نشاط حركت</w:t>
      </w:r>
      <w:r w:rsidR="00733D38" w:rsidRPr="00836DEF">
        <w:rPr>
          <w:rFonts w:hint="cs"/>
          <w:rtl/>
        </w:rPr>
        <w:t>َ</w:t>
      </w:r>
      <w:r w:rsidRPr="00836DEF">
        <w:rPr>
          <w:rFonts w:hint="cs"/>
          <w:rtl/>
        </w:rPr>
        <w:t>ي</w:t>
      </w:r>
      <w:r w:rsidR="00733D38" w:rsidRPr="00836DEF">
        <w:rPr>
          <w:rFonts w:hint="cs"/>
          <w:rtl/>
        </w:rPr>
        <w:t>ْ</w:t>
      </w:r>
      <w:r w:rsidRPr="00836DEF">
        <w:rPr>
          <w:rFonts w:hint="cs"/>
          <w:rtl/>
        </w:rPr>
        <w:t xml:space="preserve"> النهضة والإصلاح يأخذ مسارَه، وأخذ يعطي حياة الأوروبي</w:t>
      </w:r>
      <w:r w:rsidR="00733D38" w:rsidRPr="00836DEF">
        <w:rPr>
          <w:rFonts w:hint="cs"/>
          <w:rtl/>
        </w:rPr>
        <w:t>ّ</w:t>
      </w:r>
      <w:r w:rsidRPr="00836DEF">
        <w:rPr>
          <w:rFonts w:hint="cs"/>
          <w:rtl/>
        </w:rPr>
        <w:t>ين رونقها الجديد، ويُحرّر أذهانهم من التقليد الأعمى للكنيسة.</w:t>
      </w:r>
    </w:p>
    <w:p w:rsidR="00B6349D" w:rsidRPr="00836DEF" w:rsidRDefault="00B6349D" w:rsidP="00B03AE7">
      <w:pPr>
        <w:rPr>
          <w:rtl/>
        </w:rPr>
      </w:pPr>
      <w:r w:rsidRPr="00836DEF">
        <w:rPr>
          <w:rFonts w:hint="cs"/>
          <w:rtl/>
        </w:rPr>
        <w:t>ورافق انقلاب عصر النهضة تحوّ</w:t>
      </w:r>
      <w:r w:rsidR="00733D38" w:rsidRPr="00836DEF">
        <w:rPr>
          <w:rFonts w:hint="cs"/>
          <w:rtl/>
        </w:rPr>
        <w:t>ُ</w:t>
      </w:r>
      <w:r w:rsidRPr="00836DEF">
        <w:rPr>
          <w:rFonts w:hint="cs"/>
          <w:rtl/>
        </w:rPr>
        <w:t xml:space="preserve">لات </w:t>
      </w:r>
      <w:r w:rsidR="007C0369" w:rsidRPr="00836DEF">
        <w:rPr>
          <w:rFonts w:hint="cs"/>
          <w:rtl/>
        </w:rPr>
        <w:t>اقتصاديّ</w:t>
      </w:r>
      <w:r w:rsidRPr="00836DEF">
        <w:rPr>
          <w:rFonts w:hint="cs"/>
          <w:rtl/>
        </w:rPr>
        <w:t>ة و</w:t>
      </w:r>
      <w:r w:rsidR="007C0369" w:rsidRPr="00836DEF">
        <w:rPr>
          <w:rFonts w:hint="cs"/>
          <w:rtl/>
        </w:rPr>
        <w:t>سياسيّ</w:t>
      </w:r>
      <w:r w:rsidRPr="00836DEF">
        <w:rPr>
          <w:rFonts w:hint="cs"/>
          <w:rtl/>
        </w:rPr>
        <w:t>ة، جاءت نتيجة للتحوّ</w:t>
      </w:r>
      <w:r w:rsidR="00733D38" w:rsidRPr="00836DEF">
        <w:rPr>
          <w:rFonts w:hint="cs"/>
          <w:rtl/>
        </w:rPr>
        <w:t>ُ</w:t>
      </w:r>
      <w:r w:rsidRPr="00836DEF">
        <w:rPr>
          <w:rFonts w:hint="cs"/>
          <w:rtl/>
        </w:rPr>
        <w:t>ل والتغيير في المباني الم</w:t>
      </w:r>
      <w:r w:rsidR="00B1366B" w:rsidRPr="00836DEF">
        <w:rPr>
          <w:rFonts w:hint="cs"/>
          <w:rtl/>
        </w:rPr>
        <w:t>عرفيّ</w:t>
      </w:r>
      <w:r w:rsidRPr="00836DEF">
        <w:rPr>
          <w:rFonts w:hint="cs"/>
          <w:rtl/>
        </w:rPr>
        <w:t>ة للقرون الوسطى، والتي كانت سبباً في إيجاد تحوّ</w:t>
      </w:r>
      <w:r w:rsidR="00733D38" w:rsidRPr="00836DEF">
        <w:rPr>
          <w:rFonts w:hint="cs"/>
          <w:rtl/>
        </w:rPr>
        <w:t>ُ</w:t>
      </w:r>
      <w:r w:rsidRPr="00836DEF">
        <w:rPr>
          <w:rFonts w:hint="cs"/>
          <w:rtl/>
        </w:rPr>
        <w:t>لات في جميع جوانب الحياة ال</w:t>
      </w:r>
      <w:r w:rsidR="008F4303" w:rsidRPr="00836DEF">
        <w:rPr>
          <w:rFonts w:hint="cs"/>
          <w:rtl/>
        </w:rPr>
        <w:t>إنسانيّ</w:t>
      </w:r>
      <w:r w:rsidRPr="00836DEF">
        <w:rPr>
          <w:rFonts w:hint="cs"/>
          <w:rtl/>
        </w:rPr>
        <w:t>ة. هذه التحوّ</w:t>
      </w:r>
      <w:r w:rsidR="00733D38" w:rsidRPr="00836DEF">
        <w:rPr>
          <w:rFonts w:hint="cs"/>
          <w:rtl/>
        </w:rPr>
        <w:t>ُ</w:t>
      </w:r>
      <w:r w:rsidRPr="00836DEF">
        <w:rPr>
          <w:rFonts w:hint="cs"/>
          <w:rtl/>
        </w:rPr>
        <w:t>لات العام</w:t>
      </w:r>
      <w:r w:rsidR="00733D38" w:rsidRPr="00836DEF">
        <w:rPr>
          <w:rFonts w:hint="cs"/>
          <w:rtl/>
        </w:rPr>
        <w:t>ّ</w:t>
      </w:r>
      <w:r w:rsidRPr="00836DEF">
        <w:rPr>
          <w:rFonts w:hint="cs"/>
          <w:rtl/>
        </w:rPr>
        <w:t>ة حظيت بقبول الإنسان ال</w:t>
      </w:r>
      <w:r w:rsidR="00B1366B" w:rsidRPr="00836DEF">
        <w:rPr>
          <w:rFonts w:hint="cs"/>
          <w:rtl/>
        </w:rPr>
        <w:t>غربيّ</w:t>
      </w:r>
      <w:r w:rsidRPr="00836DEF">
        <w:rPr>
          <w:rFonts w:hint="cs"/>
          <w:rtl/>
        </w:rPr>
        <w:t>؛ ذلك لأنّ إخفاق الكنيسة وأربابها لم يترك مجالاً للتشكيك في قبول الانقلاب الجديد، والانصياع له</w:t>
      </w:r>
      <w:r w:rsidRPr="00836DEF">
        <w:rPr>
          <w:vertAlign w:val="superscript"/>
          <w:rtl/>
        </w:rPr>
        <w:t>(</w:t>
      </w:r>
      <w:r w:rsidRPr="00836DEF">
        <w:rPr>
          <w:vertAlign w:val="superscript"/>
          <w:rtl/>
        </w:rPr>
        <w:endnoteReference w:id="549"/>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وبإلغاء جميع مباني المعرفة في القرون الوسطى رسم الإنسان النهضوي</w:t>
      </w:r>
      <w:r w:rsidR="00733D38" w:rsidRPr="00836DEF">
        <w:rPr>
          <w:rFonts w:hint="cs"/>
          <w:rtl/>
        </w:rPr>
        <w:t>ّ</w:t>
      </w:r>
      <w:r w:rsidRPr="00836DEF">
        <w:rPr>
          <w:rFonts w:hint="cs"/>
          <w:rtl/>
        </w:rPr>
        <w:t xml:space="preserve"> عصراً </w:t>
      </w:r>
      <w:r w:rsidRPr="00836DEF">
        <w:rPr>
          <w:rFonts w:hint="cs"/>
          <w:rtl/>
        </w:rPr>
        <w:lastRenderedPageBreak/>
        <w:t>جديداً لنفسه، مطالباً بالتجديد في شتّى مجالات الحياة ال</w:t>
      </w:r>
      <w:r w:rsidR="00B1366B" w:rsidRPr="00836DEF">
        <w:rPr>
          <w:rFonts w:hint="cs"/>
          <w:rtl/>
        </w:rPr>
        <w:t>بشريّ</w:t>
      </w:r>
      <w:r w:rsidRPr="00836DEF">
        <w:rPr>
          <w:rFonts w:hint="cs"/>
          <w:rtl/>
        </w:rPr>
        <w:t>ة.</w:t>
      </w:r>
    </w:p>
    <w:p w:rsidR="00B6349D" w:rsidRPr="00836DEF" w:rsidRDefault="00B6349D" w:rsidP="008135C1">
      <w:pPr>
        <w:rPr>
          <w:i/>
          <w:color w:val="000000" w:themeColor="text1"/>
          <w:rtl/>
        </w:rPr>
      </w:pPr>
      <w:r w:rsidRPr="00836DEF">
        <w:rPr>
          <w:rFonts w:hint="cs"/>
          <w:i/>
          <w:color w:val="000000" w:themeColor="text1"/>
          <w:rtl/>
        </w:rPr>
        <w:t xml:space="preserve">ثم إنّ هذا التجديد ــ بعد مراحل التنمية والتقدُّم السريع ــ قد نتج عنه في آخر المطاف </w:t>
      </w:r>
      <w:r w:rsidRPr="00836DEF">
        <w:rPr>
          <w:rFonts w:hint="eastAsia"/>
          <w:i/>
          <w:color w:val="000000" w:themeColor="text1"/>
          <w:rtl/>
        </w:rPr>
        <w:t>«</w:t>
      </w:r>
      <w:r w:rsidRPr="00836DEF">
        <w:rPr>
          <w:rFonts w:hint="cs"/>
          <w:i/>
          <w:color w:val="000000" w:themeColor="text1"/>
          <w:rtl/>
        </w:rPr>
        <w:t>عصر الحداثة</w:t>
      </w:r>
      <w:r w:rsidRPr="00836DEF">
        <w:rPr>
          <w:rFonts w:hint="eastAsia"/>
          <w:i/>
          <w:color w:val="000000" w:themeColor="text1"/>
          <w:rtl/>
        </w:rPr>
        <w:t>»</w:t>
      </w:r>
      <w:r w:rsidRPr="00836DEF">
        <w:rPr>
          <w:rFonts w:hint="cs"/>
          <w:i/>
          <w:color w:val="000000" w:themeColor="text1"/>
          <w:rtl/>
        </w:rPr>
        <w:t>. ومن خلال نظرة سريعة</w:t>
      </w:r>
      <w:r w:rsidR="00D9533D" w:rsidRPr="00836DEF">
        <w:rPr>
          <w:rFonts w:hint="cs"/>
          <w:i/>
          <w:color w:val="000000" w:themeColor="text1"/>
          <w:rtl/>
        </w:rPr>
        <w:t xml:space="preserve"> إلى </w:t>
      </w:r>
      <w:r w:rsidRPr="00836DEF">
        <w:rPr>
          <w:rFonts w:hint="eastAsia"/>
          <w:i/>
          <w:color w:val="000000" w:themeColor="text1"/>
          <w:rtl/>
        </w:rPr>
        <w:t>«</w:t>
      </w:r>
      <w:r w:rsidRPr="00836DEF">
        <w:rPr>
          <w:rFonts w:hint="cs"/>
          <w:i/>
          <w:color w:val="000000" w:themeColor="text1"/>
          <w:rtl/>
        </w:rPr>
        <w:t>الحداثة</w:t>
      </w:r>
      <w:r w:rsidRPr="00836DEF">
        <w:rPr>
          <w:rFonts w:hint="eastAsia"/>
          <w:i/>
          <w:color w:val="000000" w:themeColor="text1"/>
          <w:rtl/>
        </w:rPr>
        <w:t>»</w:t>
      </w:r>
      <w:r w:rsidRPr="00836DEF">
        <w:rPr>
          <w:rFonts w:hint="cs"/>
          <w:i/>
          <w:color w:val="000000" w:themeColor="text1"/>
          <w:rtl/>
        </w:rPr>
        <w:t xml:space="preserve"> سوف نتطرّ</w:t>
      </w:r>
      <w:r w:rsidR="00733D38" w:rsidRPr="00836DEF">
        <w:rPr>
          <w:rFonts w:hint="cs"/>
          <w:i/>
          <w:color w:val="000000" w:themeColor="text1"/>
          <w:rtl/>
        </w:rPr>
        <w:t>َ</w:t>
      </w:r>
      <w:r w:rsidRPr="00836DEF">
        <w:rPr>
          <w:rFonts w:hint="cs"/>
          <w:i/>
          <w:color w:val="000000" w:themeColor="text1"/>
          <w:rtl/>
        </w:rPr>
        <w:t>ق</w:t>
      </w:r>
      <w:r w:rsidR="00D9533D" w:rsidRPr="00836DEF">
        <w:rPr>
          <w:rFonts w:hint="cs"/>
          <w:i/>
          <w:color w:val="000000" w:themeColor="text1"/>
          <w:rtl/>
        </w:rPr>
        <w:t xml:space="preserve"> إلى </w:t>
      </w:r>
      <w:r w:rsidRPr="00836DEF">
        <w:rPr>
          <w:rFonts w:hint="cs"/>
          <w:i/>
          <w:color w:val="000000" w:themeColor="text1"/>
          <w:rtl/>
        </w:rPr>
        <w:t>الأسس والمباني الم</w:t>
      </w:r>
      <w:r w:rsidR="00B1366B" w:rsidRPr="00836DEF">
        <w:rPr>
          <w:rFonts w:hint="cs"/>
          <w:i/>
          <w:color w:val="000000" w:themeColor="text1"/>
          <w:rtl/>
        </w:rPr>
        <w:t>عرفيّ</w:t>
      </w:r>
      <w:r w:rsidRPr="00836DEF">
        <w:rPr>
          <w:rFonts w:hint="cs"/>
          <w:i/>
          <w:color w:val="000000" w:themeColor="text1"/>
          <w:rtl/>
        </w:rPr>
        <w:t>ة لها.</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الحداثة والتجديد... نبذة مختصرة</w:t>
      </w:r>
      <w:r w:rsidR="00D16BA1" w:rsidRPr="00836DEF">
        <w:rPr>
          <w:rFonts w:hint="cs"/>
          <w:color w:val="000000" w:themeColor="text1"/>
          <w:rtl/>
        </w:rPr>
        <w:t xml:space="preserve"> ــــــ</w:t>
      </w:r>
    </w:p>
    <w:p w:rsidR="00B6349D" w:rsidRPr="00836DEF" w:rsidRDefault="00B6349D" w:rsidP="00B03AE7">
      <w:pPr>
        <w:rPr>
          <w:rtl/>
        </w:rPr>
      </w:pPr>
      <w:r w:rsidRPr="00836DEF">
        <w:rPr>
          <w:rFonts w:hint="cs"/>
          <w:rtl/>
        </w:rPr>
        <w:t>يذكر قاموس اصطلاحات أوكسفورد العصري</w:t>
      </w:r>
      <w:r w:rsidR="00733D38" w:rsidRPr="00836DEF">
        <w:rPr>
          <w:rFonts w:hint="cs"/>
          <w:rtl/>
        </w:rPr>
        <w:t>ّ</w:t>
      </w:r>
      <w:r w:rsidRPr="00836DEF">
        <w:rPr>
          <w:rFonts w:hint="cs"/>
          <w:rtl/>
        </w:rPr>
        <w:t xml:space="preserve"> أنّ تعريف مصطلح الحداثة هو: مجموعة من الأفكار والأساليب الجديدة التي حلّت محلّ الأفكار والأساليب الكلاسيكي</w:t>
      </w:r>
      <w:r w:rsidR="00733D38" w:rsidRPr="00836DEF">
        <w:rPr>
          <w:rFonts w:hint="cs"/>
          <w:rtl/>
        </w:rPr>
        <w:t>ّ</w:t>
      </w:r>
      <w:r w:rsidRPr="00836DEF">
        <w:rPr>
          <w:rFonts w:hint="cs"/>
          <w:rtl/>
        </w:rPr>
        <w:t xml:space="preserve">ة </w:t>
      </w:r>
      <w:r w:rsidRPr="00836DEF">
        <w:rPr>
          <w:rFonts w:hint="eastAsia"/>
          <w:rtl/>
        </w:rPr>
        <w:t>«</w:t>
      </w:r>
      <w:r w:rsidRPr="00836DEF">
        <w:rPr>
          <w:rFonts w:hint="cs"/>
          <w:rtl/>
        </w:rPr>
        <w:t>التقليدي</w:t>
      </w:r>
      <w:r w:rsidR="00733D38" w:rsidRPr="00836DEF">
        <w:rPr>
          <w:rFonts w:hint="cs"/>
          <w:rtl/>
        </w:rPr>
        <w:t>ّ</w:t>
      </w:r>
      <w:r w:rsidRPr="00836DEF">
        <w:rPr>
          <w:rFonts w:hint="cs"/>
          <w:rtl/>
        </w:rPr>
        <w:t>ة</w:t>
      </w:r>
      <w:r w:rsidRPr="00836DEF">
        <w:rPr>
          <w:rFonts w:hint="eastAsia"/>
          <w:rtl/>
        </w:rPr>
        <w:t>»</w:t>
      </w:r>
      <w:r w:rsidRPr="00836DEF">
        <w:rPr>
          <w:rFonts w:hint="cs"/>
          <w:rtl/>
        </w:rPr>
        <w:t xml:space="preserve">، وهي تشمل كلّ جوانب الحياة، </w:t>
      </w:r>
      <w:r w:rsidR="00B1366B" w:rsidRPr="00836DEF">
        <w:rPr>
          <w:rFonts w:hint="cs"/>
          <w:rtl/>
        </w:rPr>
        <w:t>فرديّ</w:t>
      </w:r>
      <w:r w:rsidRPr="00836DEF">
        <w:rPr>
          <w:rFonts w:hint="cs"/>
          <w:rtl/>
        </w:rPr>
        <w:t>اً و</w:t>
      </w:r>
      <w:r w:rsidR="007C0369" w:rsidRPr="00836DEF">
        <w:rPr>
          <w:rFonts w:hint="cs"/>
          <w:rtl/>
        </w:rPr>
        <w:t>اجتماعيّ</w:t>
      </w:r>
      <w:r w:rsidRPr="00836DEF">
        <w:rPr>
          <w:rFonts w:hint="cs"/>
          <w:rtl/>
        </w:rPr>
        <w:t xml:space="preserve">اً ــ بالنسبة </w:t>
      </w:r>
      <w:r w:rsidR="008846FC">
        <w:rPr>
          <w:rFonts w:hint="cs"/>
          <w:rtl/>
        </w:rPr>
        <w:t>إلى الفرد</w:t>
      </w:r>
      <w:r w:rsidRPr="00836DEF">
        <w:rPr>
          <w:rFonts w:hint="cs"/>
          <w:rtl/>
        </w:rPr>
        <w:t xml:space="preserve"> ال</w:t>
      </w:r>
      <w:r w:rsidR="00B1366B" w:rsidRPr="00836DEF">
        <w:rPr>
          <w:rFonts w:hint="cs"/>
          <w:rtl/>
        </w:rPr>
        <w:t>غربيّ</w:t>
      </w:r>
      <w:r w:rsidRPr="00836DEF">
        <w:rPr>
          <w:rFonts w:hint="cs"/>
          <w:rtl/>
        </w:rPr>
        <w:t xml:space="preserve"> ــ، وخصوصاً الجانب ال</w:t>
      </w:r>
      <w:r w:rsidR="002F11B5" w:rsidRPr="00836DEF">
        <w:rPr>
          <w:rFonts w:hint="cs"/>
          <w:rtl/>
        </w:rPr>
        <w:t>دينيّ</w:t>
      </w:r>
      <w:r w:rsidRPr="00836DEF">
        <w:rPr>
          <w:rFonts w:hint="cs"/>
          <w:rtl/>
        </w:rPr>
        <w:t>، والفنّ وج</w:t>
      </w:r>
      <w:r w:rsidR="00C72D5F" w:rsidRPr="00836DEF">
        <w:rPr>
          <w:rFonts w:hint="cs"/>
          <w:rtl/>
        </w:rPr>
        <w:t>ماليّ</w:t>
      </w:r>
      <w:r w:rsidRPr="00836DEF">
        <w:rPr>
          <w:rFonts w:hint="cs"/>
          <w:rtl/>
        </w:rPr>
        <w:t>ته</w:t>
      </w:r>
      <w:r w:rsidRPr="00836DEF">
        <w:rPr>
          <w:vertAlign w:val="superscript"/>
          <w:rtl/>
        </w:rPr>
        <w:t>(</w:t>
      </w:r>
      <w:r w:rsidRPr="00836DEF">
        <w:rPr>
          <w:vertAlign w:val="superscript"/>
          <w:rtl/>
        </w:rPr>
        <w:endnoteReference w:id="550"/>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ويذكر قاموس العلوم ال</w:t>
      </w:r>
      <w:r w:rsidR="007C0369" w:rsidRPr="00836DEF">
        <w:rPr>
          <w:rFonts w:hint="cs"/>
          <w:rtl/>
        </w:rPr>
        <w:t>سياسيّ</w:t>
      </w:r>
      <w:r w:rsidRPr="00836DEF">
        <w:rPr>
          <w:rFonts w:hint="cs"/>
          <w:rtl/>
        </w:rPr>
        <w:t>ة أيضاً في تعريفه للحداثة أنّ الحداثة والعصري</w:t>
      </w:r>
      <w:r w:rsidR="00733D38" w:rsidRPr="00836DEF">
        <w:rPr>
          <w:rFonts w:hint="cs"/>
          <w:rtl/>
        </w:rPr>
        <w:t>ّ</w:t>
      </w:r>
      <w:r w:rsidRPr="00836DEF">
        <w:rPr>
          <w:rFonts w:hint="cs"/>
          <w:rtl/>
        </w:rPr>
        <w:t>ة هي محاولة لوضع ترابط وتنسيق بين الأنظمة التقليدي</w:t>
      </w:r>
      <w:r w:rsidR="00733D38" w:rsidRPr="00836DEF">
        <w:rPr>
          <w:rFonts w:hint="cs"/>
          <w:rtl/>
        </w:rPr>
        <w:t>ّ</w:t>
      </w:r>
      <w:r w:rsidRPr="00836DEF">
        <w:rPr>
          <w:rFonts w:hint="cs"/>
          <w:rtl/>
        </w:rPr>
        <w:t>ة وتطوّ</w:t>
      </w:r>
      <w:r w:rsidR="00733D38" w:rsidRPr="00836DEF">
        <w:rPr>
          <w:rFonts w:hint="cs"/>
          <w:rtl/>
        </w:rPr>
        <w:t>ُ</w:t>
      </w:r>
      <w:r w:rsidRPr="00836DEF">
        <w:rPr>
          <w:rFonts w:hint="cs"/>
          <w:rtl/>
        </w:rPr>
        <w:t>ر العلوم والحضارة.</w:t>
      </w:r>
    </w:p>
    <w:p w:rsidR="00B6349D" w:rsidRPr="00836DEF" w:rsidRDefault="00B6349D" w:rsidP="00B03AE7">
      <w:pPr>
        <w:rPr>
          <w:rtl/>
        </w:rPr>
      </w:pPr>
      <w:r w:rsidRPr="00836DEF">
        <w:rPr>
          <w:rFonts w:hint="cs"/>
          <w:rtl/>
        </w:rPr>
        <w:t>وفي هذا القاموس أيضاً، وتحت مصطلح التجديد، نقرأ: إنّ الحداثة هي المظهر ال</w:t>
      </w:r>
      <w:r w:rsidR="002F11B5" w:rsidRPr="00836DEF">
        <w:rPr>
          <w:rFonts w:hint="cs"/>
          <w:rtl/>
        </w:rPr>
        <w:t>خارجيّ</w:t>
      </w:r>
      <w:r w:rsidRPr="00836DEF">
        <w:rPr>
          <w:rFonts w:hint="cs"/>
          <w:rtl/>
        </w:rPr>
        <w:t xml:space="preserve"> لحضارة الغرب الجديدة. والتجديد يشك</w:t>
      </w:r>
      <w:r w:rsidR="00733D38" w:rsidRPr="00836DEF">
        <w:rPr>
          <w:rFonts w:hint="cs"/>
          <w:rtl/>
        </w:rPr>
        <w:t>ِّ</w:t>
      </w:r>
      <w:r w:rsidRPr="00836DEF">
        <w:rPr>
          <w:rFonts w:hint="cs"/>
          <w:rtl/>
        </w:rPr>
        <w:t>ل العناصر ال</w:t>
      </w:r>
      <w:r w:rsidR="002F11B5" w:rsidRPr="00836DEF">
        <w:rPr>
          <w:rFonts w:hint="cs"/>
          <w:rtl/>
        </w:rPr>
        <w:t>داخليّ</w:t>
      </w:r>
      <w:r w:rsidRPr="00836DEF">
        <w:rPr>
          <w:rFonts w:hint="cs"/>
          <w:rtl/>
        </w:rPr>
        <w:t>ة، ال</w:t>
      </w:r>
      <w:r w:rsidR="00B1366B" w:rsidRPr="00836DEF">
        <w:rPr>
          <w:rFonts w:hint="cs"/>
          <w:rtl/>
        </w:rPr>
        <w:t>فكريّ</w:t>
      </w:r>
      <w:r w:rsidRPr="00836DEF">
        <w:rPr>
          <w:rFonts w:hint="cs"/>
          <w:rtl/>
        </w:rPr>
        <w:t>ة وال</w:t>
      </w:r>
      <w:r w:rsidR="00C72D5F" w:rsidRPr="00836DEF">
        <w:rPr>
          <w:rFonts w:hint="cs"/>
          <w:rtl/>
        </w:rPr>
        <w:t>فلسفيّ</w:t>
      </w:r>
      <w:r w:rsidRPr="00836DEF">
        <w:rPr>
          <w:rFonts w:hint="cs"/>
          <w:rtl/>
        </w:rPr>
        <w:t>ة وال</w:t>
      </w:r>
      <w:r w:rsidR="008562E3" w:rsidRPr="00836DEF">
        <w:rPr>
          <w:rFonts w:hint="cs"/>
          <w:rtl/>
        </w:rPr>
        <w:t>ثقافيّ</w:t>
      </w:r>
      <w:r w:rsidRPr="00836DEF">
        <w:rPr>
          <w:rFonts w:hint="cs"/>
          <w:rtl/>
        </w:rPr>
        <w:t>ة، للحداثة، وله مجموعة من المفاهيم الأساسي</w:t>
      </w:r>
      <w:r w:rsidR="00733D38" w:rsidRPr="00836DEF">
        <w:rPr>
          <w:rFonts w:hint="cs"/>
          <w:rtl/>
        </w:rPr>
        <w:t>ّ</w:t>
      </w:r>
      <w:r w:rsidRPr="00836DEF">
        <w:rPr>
          <w:rFonts w:hint="cs"/>
          <w:rtl/>
        </w:rPr>
        <w:t>ة المترابطة فيما بينها</w:t>
      </w:r>
      <w:r w:rsidRPr="00836DEF">
        <w:rPr>
          <w:vertAlign w:val="superscript"/>
          <w:rtl/>
        </w:rPr>
        <w:t>(</w:t>
      </w:r>
      <w:r w:rsidRPr="00836DEF">
        <w:rPr>
          <w:vertAlign w:val="superscript"/>
          <w:rtl/>
        </w:rPr>
        <w:endnoteReference w:id="551"/>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ويتلخَّص مم</w:t>
      </w:r>
      <w:r w:rsidR="00733D38" w:rsidRPr="00836DEF">
        <w:rPr>
          <w:rFonts w:hint="cs"/>
          <w:rtl/>
        </w:rPr>
        <w:t>ّ</w:t>
      </w:r>
      <w:r w:rsidRPr="00836DEF">
        <w:rPr>
          <w:rFonts w:hint="cs"/>
          <w:rtl/>
        </w:rPr>
        <w:t>ا تقدم أن</w:t>
      </w:r>
      <w:r w:rsidR="00733D38" w:rsidRPr="00836DEF">
        <w:rPr>
          <w:rFonts w:hint="cs"/>
          <w:rtl/>
        </w:rPr>
        <w:t>ّ</w:t>
      </w:r>
      <w:r w:rsidRPr="00836DEF">
        <w:rPr>
          <w:rFonts w:hint="cs"/>
          <w:rtl/>
        </w:rPr>
        <w:t xml:space="preserve"> كلمة </w:t>
      </w:r>
      <w:r w:rsidRPr="00836DEF">
        <w:rPr>
          <w:rFonts w:hint="eastAsia"/>
          <w:rtl/>
        </w:rPr>
        <w:t>«</w:t>
      </w:r>
      <w:r w:rsidRPr="00836DEF">
        <w:rPr>
          <w:rFonts w:hint="cs"/>
          <w:rtl/>
        </w:rPr>
        <w:t>الحداثة</w:t>
      </w:r>
      <w:r w:rsidRPr="00836DEF">
        <w:rPr>
          <w:rFonts w:hint="eastAsia"/>
          <w:rtl/>
        </w:rPr>
        <w:t>»</w:t>
      </w:r>
      <w:r w:rsidRPr="00836DEF">
        <w:rPr>
          <w:rFonts w:hint="cs"/>
          <w:rtl/>
        </w:rPr>
        <w:t xml:space="preserve"> تعني اصطلاحاً ـ أساليب</w:t>
      </w:r>
      <w:r w:rsidR="004D1B47" w:rsidRPr="00836DEF">
        <w:rPr>
          <w:rFonts w:hint="cs"/>
          <w:rtl/>
        </w:rPr>
        <w:t xml:space="preserve"> خاصّ</w:t>
      </w:r>
      <w:r w:rsidRPr="00836DEF">
        <w:rPr>
          <w:rFonts w:hint="cs"/>
          <w:rtl/>
        </w:rPr>
        <w:t>ة في الحياة والمجتمع، وقد ظهرت بعد القرن السابع عشر في أوروبا، وأخذت تكتسب شكلاً من السيطرة العالمي</w:t>
      </w:r>
      <w:r w:rsidR="00733D38" w:rsidRPr="00836DEF">
        <w:rPr>
          <w:rFonts w:hint="cs"/>
          <w:rtl/>
        </w:rPr>
        <w:t>ّ</w:t>
      </w:r>
      <w:r w:rsidRPr="00836DEF">
        <w:rPr>
          <w:rFonts w:hint="cs"/>
          <w:rtl/>
        </w:rPr>
        <w:t>ة تدريجي</w:t>
      </w:r>
      <w:r w:rsidR="00733D38" w:rsidRPr="00836DEF">
        <w:rPr>
          <w:rFonts w:hint="cs"/>
          <w:rtl/>
        </w:rPr>
        <w:t>ّ</w:t>
      </w:r>
      <w:r w:rsidRPr="00836DEF">
        <w:rPr>
          <w:rFonts w:hint="cs"/>
          <w:rtl/>
        </w:rPr>
        <w:t>اً</w:t>
      </w:r>
      <w:r w:rsidRPr="00836DEF">
        <w:rPr>
          <w:vertAlign w:val="superscript"/>
          <w:rtl/>
        </w:rPr>
        <w:t>(</w:t>
      </w:r>
      <w:r w:rsidRPr="00836DEF">
        <w:rPr>
          <w:vertAlign w:val="superscript"/>
          <w:rtl/>
        </w:rPr>
        <w:endnoteReference w:id="552"/>
      </w:r>
      <w:r w:rsidRPr="00836DEF">
        <w:rPr>
          <w:vertAlign w:val="superscript"/>
          <w:rtl/>
        </w:rPr>
        <w:t>)</w:t>
      </w:r>
      <w:r w:rsidRPr="00836DEF">
        <w:rPr>
          <w:rFonts w:hint="cs"/>
          <w:rtl/>
        </w:rPr>
        <w:t>.</w:t>
      </w:r>
    </w:p>
    <w:p w:rsidR="00B6349D" w:rsidRPr="00836DEF" w:rsidRDefault="00B6349D" w:rsidP="00B03AE7">
      <w:pPr>
        <w:rPr>
          <w:rtl/>
        </w:rPr>
      </w:pPr>
      <w:r w:rsidRPr="00836DEF">
        <w:rPr>
          <w:rFonts w:hint="cs"/>
          <w:rtl/>
        </w:rPr>
        <w:t>إذاً فالحداثة عصر مليء بالنقلات النوعية، فإنّ التقدّ</w:t>
      </w:r>
      <w:r w:rsidR="00733D38" w:rsidRPr="00836DEF">
        <w:rPr>
          <w:rFonts w:hint="cs"/>
          <w:rtl/>
        </w:rPr>
        <w:t>ُ</w:t>
      </w:r>
      <w:r w:rsidRPr="00836DEF">
        <w:rPr>
          <w:rFonts w:hint="cs"/>
          <w:rtl/>
        </w:rPr>
        <w:t>م السريع في مجال التكنولوجيا وتحوّ</w:t>
      </w:r>
      <w:r w:rsidR="00733D38" w:rsidRPr="00836DEF">
        <w:rPr>
          <w:rFonts w:hint="cs"/>
          <w:rtl/>
        </w:rPr>
        <w:t>ُ</w:t>
      </w:r>
      <w:r w:rsidRPr="00836DEF">
        <w:rPr>
          <w:rFonts w:hint="cs"/>
          <w:rtl/>
        </w:rPr>
        <w:t>لاتها كان سبباً لنهضة سريعة في باقي المجالات. زِدْ على ذلك ولادة أصول جديدة، تحمل أشكالاً جديدة للمجتمع. لكن المهم</w:t>
      </w:r>
      <w:r w:rsidR="00733D38" w:rsidRPr="00836DEF">
        <w:rPr>
          <w:rFonts w:hint="cs"/>
          <w:rtl/>
        </w:rPr>
        <w:t>ّ</w:t>
      </w:r>
      <w:r w:rsidRPr="00836DEF">
        <w:rPr>
          <w:rFonts w:hint="cs"/>
          <w:rtl/>
        </w:rPr>
        <w:t xml:space="preserve"> في كلّ ذلك هو أن جميع هذه التحوّ</w:t>
      </w:r>
      <w:r w:rsidR="00733D38" w:rsidRPr="00836DEF">
        <w:rPr>
          <w:rFonts w:hint="cs"/>
          <w:rtl/>
        </w:rPr>
        <w:t>ُ</w:t>
      </w:r>
      <w:r w:rsidRPr="00836DEF">
        <w:rPr>
          <w:rFonts w:hint="cs"/>
          <w:rtl/>
        </w:rPr>
        <w:t>لات، ال</w:t>
      </w:r>
      <w:r w:rsidR="007C0369" w:rsidRPr="00836DEF">
        <w:rPr>
          <w:rFonts w:hint="cs"/>
          <w:rtl/>
        </w:rPr>
        <w:t>اجتماعيّ</w:t>
      </w:r>
      <w:r w:rsidRPr="00836DEF">
        <w:rPr>
          <w:rFonts w:hint="cs"/>
          <w:rtl/>
        </w:rPr>
        <w:t>ة وال</w:t>
      </w:r>
      <w:r w:rsidR="007C0369" w:rsidRPr="00836DEF">
        <w:rPr>
          <w:rFonts w:hint="cs"/>
          <w:rtl/>
        </w:rPr>
        <w:t>اقتصاديّ</w:t>
      </w:r>
      <w:r w:rsidRPr="00836DEF">
        <w:rPr>
          <w:rFonts w:hint="cs"/>
          <w:rtl/>
        </w:rPr>
        <w:t>ة وال</w:t>
      </w:r>
      <w:r w:rsidR="007C0369" w:rsidRPr="00836DEF">
        <w:rPr>
          <w:rFonts w:hint="cs"/>
          <w:rtl/>
        </w:rPr>
        <w:t>سياسيّ</w:t>
      </w:r>
      <w:r w:rsidRPr="00836DEF">
        <w:rPr>
          <w:rFonts w:hint="cs"/>
          <w:rtl/>
        </w:rPr>
        <w:t>ة، كانت مبتنية على أسس م</w:t>
      </w:r>
      <w:r w:rsidR="00B1366B" w:rsidRPr="00836DEF">
        <w:rPr>
          <w:rFonts w:hint="cs"/>
          <w:rtl/>
        </w:rPr>
        <w:t>عرفيّ</w:t>
      </w:r>
      <w:r w:rsidRPr="00836DEF">
        <w:rPr>
          <w:rFonts w:hint="cs"/>
          <w:rtl/>
        </w:rPr>
        <w:t xml:space="preserve">ة مستجدّة، اسمها </w:t>
      </w:r>
      <w:r w:rsidRPr="00836DEF">
        <w:rPr>
          <w:rFonts w:hint="eastAsia"/>
          <w:rtl/>
        </w:rPr>
        <w:t>«</w:t>
      </w:r>
      <w:r w:rsidRPr="00836DEF">
        <w:rPr>
          <w:rFonts w:hint="cs"/>
          <w:rtl/>
        </w:rPr>
        <w:t>التجدُّدية</w:t>
      </w:r>
      <w:r w:rsidRPr="00836DEF">
        <w:rPr>
          <w:rFonts w:hint="eastAsia"/>
          <w:rtl/>
        </w:rPr>
        <w:t>»</w:t>
      </w:r>
      <w:r w:rsidRPr="00836DEF">
        <w:rPr>
          <w:rFonts w:hint="cs"/>
          <w:rtl/>
        </w:rPr>
        <w:t xml:space="preserve">. وبعبارة أخرى: يمكن اعتبار الحداثة نتاجاً </w:t>
      </w:r>
      <w:r w:rsidR="002F11B5" w:rsidRPr="00836DEF">
        <w:rPr>
          <w:rFonts w:hint="cs"/>
          <w:rtl/>
        </w:rPr>
        <w:t>خارجيّ</w:t>
      </w:r>
      <w:r w:rsidRPr="00836DEF">
        <w:rPr>
          <w:rFonts w:hint="cs"/>
          <w:rtl/>
        </w:rPr>
        <w:t>اً واستعراضي</w:t>
      </w:r>
      <w:r w:rsidR="00733D38" w:rsidRPr="00836DEF">
        <w:rPr>
          <w:rFonts w:hint="cs"/>
          <w:rtl/>
        </w:rPr>
        <w:t>ّ</w:t>
      </w:r>
      <w:r w:rsidRPr="00836DEF">
        <w:rPr>
          <w:rFonts w:hint="cs"/>
          <w:rtl/>
        </w:rPr>
        <w:t>اً للتجديد، الذي استلهم هو بدوره تحوّ</w:t>
      </w:r>
      <w:r w:rsidR="00733D38" w:rsidRPr="00836DEF">
        <w:rPr>
          <w:rFonts w:hint="cs"/>
          <w:rtl/>
        </w:rPr>
        <w:t>ُ</w:t>
      </w:r>
      <w:r w:rsidRPr="00836DEF">
        <w:rPr>
          <w:rFonts w:hint="cs"/>
          <w:rtl/>
        </w:rPr>
        <w:t>لاته الأساسي</w:t>
      </w:r>
      <w:r w:rsidR="00733D38" w:rsidRPr="00836DEF">
        <w:rPr>
          <w:rFonts w:hint="cs"/>
          <w:rtl/>
        </w:rPr>
        <w:t>ّ</w:t>
      </w:r>
      <w:r w:rsidRPr="00836DEF">
        <w:rPr>
          <w:rFonts w:hint="cs"/>
          <w:rtl/>
        </w:rPr>
        <w:t xml:space="preserve">ة من عصر النهضة وما </w:t>
      </w:r>
      <w:r w:rsidRPr="00836DEF">
        <w:rPr>
          <w:rFonts w:hint="cs"/>
          <w:rtl/>
        </w:rPr>
        <w:lastRenderedPageBreak/>
        <w:t>أعقبها.</w:t>
      </w:r>
    </w:p>
    <w:p w:rsidR="00B6349D" w:rsidRPr="00836DEF" w:rsidRDefault="00B6349D" w:rsidP="00B03AE7">
      <w:pPr>
        <w:rPr>
          <w:rtl/>
        </w:rPr>
      </w:pPr>
      <w:r w:rsidRPr="00836DEF">
        <w:rPr>
          <w:rFonts w:hint="cs"/>
          <w:rtl/>
        </w:rPr>
        <w:t>إذاً يمكن القول: إنّ هناك مجموعة من العوامل قد رسمت الأطر الأساسي</w:t>
      </w:r>
      <w:r w:rsidR="00733D38" w:rsidRPr="00836DEF">
        <w:rPr>
          <w:rFonts w:hint="cs"/>
          <w:rtl/>
        </w:rPr>
        <w:t>ّ</w:t>
      </w:r>
      <w:r w:rsidRPr="00836DEF">
        <w:rPr>
          <w:rFonts w:hint="cs"/>
          <w:rtl/>
        </w:rPr>
        <w:t>ة لصورة الحداثة، من قبيل: الات</w:t>
      </w:r>
      <w:r w:rsidR="00733D38" w:rsidRPr="00836DEF">
        <w:rPr>
          <w:rFonts w:hint="cs"/>
          <w:rtl/>
        </w:rPr>
        <w:t>ّ</w:t>
      </w:r>
      <w:r w:rsidRPr="00836DEF">
        <w:rPr>
          <w:rFonts w:hint="cs"/>
          <w:rtl/>
        </w:rPr>
        <w:t>جاه ال</w:t>
      </w:r>
      <w:r w:rsidR="008F4303" w:rsidRPr="00836DEF">
        <w:rPr>
          <w:rFonts w:hint="cs"/>
          <w:rtl/>
        </w:rPr>
        <w:t>إنسانيّ</w:t>
      </w:r>
      <w:r w:rsidRPr="00836DEF">
        <w:rPr>
          <w:rFonts w:hint="cs"/>
          <w:rtl/>
        </w:rPr>
        <w:t>، العقلاني</w:t>
      </w:r>
      <w:r w:rsidR="00733D38" w:rsidRPr="00836DEF">
        <w:rPr>
          <w:rFonts w:hint="cs"/>
          <w:rtl/>
        </w:rPr>
        <w:t>ّ</w:t>
      </w:r>
      <w:r w:rsidRPr="00836DEF">
        <w:rPr>
          <w:rFonts w:hint="cs"/>
          <w:rtl/>
        </w:rPr>
        <w:t>ة، ال</w:t>
      </w:r>
      <w:r w:rsidR="00B1366B" w:rsidRPr="00836DEF">
        <w:rPr>
          <w:rFonts w:hint="cs"/>
          <w:rtl/>
        </w:rPr>
        <w:t>فرديّ</w:t>
      </w:r>
      <w:r w:rsidRPr="00836DEF">
        <w:rPr>
          <w:rFonts w:hint="cs"/>
          <w:rtl/>
        </w:rPr>
        <w:t>ة، العلماني</w:t>
      </w:r>
      <w:r w:rsidR="00733D38" w:rsidRPr="00836DEF">
        <w:rPr>
          <w:rFonts w:hint="cs"/>
          <w:rtl/>
        </w:rPr>
        <w:t>ّ</w:t>
      </w:r>
      <w:r w:rsidRPr="00836DEF">
        <w:rPr>
          <w:rFonts w:hint="cs"/>
          <w:rtl/>
        </w:rPr>
        <w:t>ة، الديمقراطي</w:t>
      </w:r>
      <w:r w:rsidR="00733D38" w:rsidRPr="00836DEF">
        <w:rPr>
          <w:rFonts w:hint="cs"/>
          <w:rtl/>
        </w:rPr>
        <w:t>ّ</w:t>
      </w:r>
      <w:r w:rsidRPr="00836DEF">
        <w:rPr>
          <w:rFonts w:hint="cs"/>
          <w:rtl/>
        </w:rPr>
        <w:t>ة، الليبرالي</w:t>
      </w:r>
      <w:r w:rsidR="00733D38" w:rsidRPr="00836DEF">
        <w:rPr>
          <w:rFonts w:hint="cs"/>
          <w:rtl/>
        </w:rPr>
        <w:t>ّ</w:t>
      </w:r>
      <w:r w:rsidRPr="00836DEF">
        <w:rPr>
          <w:rFonts w:hint="cs"/>
          <w:rtl/>
        </w:rPr>
        <w:t>ة، والرأس</w:t>
      </w:r>
      <w:r w:rsidR="00C72D5F" w:rsidRPr="00836DEF">
        <w:rPr>
          <w:rFonts w:hint="cs"/>
          <w:rtl/>
        </w:rPr>
        <w:t>ماليّ</w:t>
      </w:r>
      <w:r w:rsidRPr="00836DEF">
        <w:rPr>
          <w:rFonts w:hint="cs"/>
          <w:rtl/>
        </w:rPr>
        <w:t>ة. وفي ما يلي سنتدارس ثلاثاً من هذه المفردات، بقدر ما تتسع له مساحة البحث.</w:t>
      </w:r>
    </w:p>
    <w:p w:rsidR="00B6349D" w:rsidRPr="00836DEF" w:rsidRDefault="00B6349D" w:rsidP="003B691D">
      <w:pPr>
        <w:pStyle w:val="Space2"/>
        <w:rPr>
          <w:rtl/>
        </w:rPr>
      </w:pPr>
    </w:p>
    <w:p w:rsidR="00B6349D" w:rsidRPr="00836DEF" w:rsidRDefault="00B6349D" w:rsidP="008135C1">
      <w:pPr>
        <w:pStyle w:val="Heading3"/>
        <w:rPr>
          <w:color w:val="000000" w:themeColor="text1"/>
          <w:rtl/>
        </w:rPr>
      </w:pPr>
      <w:r w:rsidRPr="00836DEF">
        <w:rPr>
          <w:rFonts w:hint="cs"/>
          <w:color w:val="000000" w:themeColor="text1"/>
          <w:rtl/>
        </w:rPr>
        <w:t>أولاً: المذهب ال</w:t>
      </w:r>
      <w:r w:rsidR="008F4303" w:rsidRPr="00836DEF">
        <w:rPr>
          <w:rFonts w:hint="cs"/>
          <w:color w:val="000000" w:themeColor="text1"/>
          <w:rtl/>
        </w:rPr>
        <w:t>إنسانيّ</w:t>
      </w:r>
      <w:r w:rsidRPr="00836DEF">
        <w:rPr>
          <w:rFonts w:hint="cs"/>
          <w:color w:val="000000" w:themeColor="text1"/>
          <w:rtl/>
        </w:rPr>
        <w:t xml:space="preserve"> (</w:t>
      </w:r>
      <w:r w:rsidRPr="00836DEF">
        <w:rPr>
          <w:color w:val="000000" w:themeColor="text1"/>
          <w:sz w:val="24"/>
          <w:szCs w:val="24"/>
          <w:lang w:bidi="ar-IQ"/>
        </w:rPr>
        <w:t>Humanism</w:t>
      </w:r>
      <w:r w:rsidRPr="00836DEF">
        <w:rPr>
          <w:rFonts w:hint="cs"/>
          <w:color w:val="000000" w:themeColor="text1"/>
          <w:rtl/>
        </w:rPr>
        <w:t>)</w:t>
      </w:r>
      <w:r w:rsidR="00D16BA1" w:rsidRPr="00836DEF">
        <w:rPr>
          <w:rFonts w:hint="cs"/>
          <w:color w:val="000000" w:themeColor="text1"/>
          <w:rtl/>
        </w:rPr>
        <w:t xml:space="preserve"> ــــــ</w:t>
      </w:r>
    </w:p>
    <w:p w:rsidR="00B6349D" w:rsidRPr="00836DEF" w:rsidRDefault="00B6349D" w:rsidP="008135C1">
      <w:pPr>
        <w:pStyle w:val="Heading3"/>
        <w:rPr>
          <w:color w:val="000000" w:themeColor="text1"/>
          <w:rtl/>
        </w:rPr>
      </w:pPr>
      <w:r w:rsidRPr="00836DEF">
        <w:rPr>
          <w:rFonts w:hint="cs"/>
          <w:color w:val="000000" w:themeColor="text1"/>
          <w:rtl/>
        </w:rPr>
        <w:t>1ـ تعـريفه</w:t>
      </w:r>
      <w:r w:rsidR="00D16BA1" w:rsidRPr="00836DEF">
        <w:rPr>
          <w:rFonts w:hint="cs"/>
          <w:color w:val="000000" w:themeColor="text1"/>
          <w:rtl/>
        </w:rPr>
        <w:t xml:space="preserve"> ــــــ</w:t>
      </w:r>
    </w:p>
    <w:p w:rsidR="00B6349D" w:rsidRPr="00836DEF" w:rsidRDefault="00B6349D" w:rsidP="00B03AE7">
      <w:pPr>
        <w:rPr>
          <w:rtl/>
        </w:rPr>
      </w:pPr>
      <w:r w:rsidRPr="00836DEF">
        <w:rPr>
          <w:rFonts w:hint="cs"/>
          <w:rtl/>
        </w:rPr>
        <w:t xml:space="preserve"> بما أن </w:t>
      </w:r>
      <w:r w:rsidRPr="00836DEF">
        <w:rPr>
          <w:rFonts w:cs="AL-Mateen"/>
          <w:sz w:val="24"/>
          <w:szCs w:val="24"/>
          <w:lang w:bidi="ar-IQ"/>
        </w:rPr>
        <w:t>Humanism</w:t>
      </w:r>
      <w:r w:rsidRPr="00836DEF">
        <w:rPr>
          <w:rFonts w:hint="cs"/>
          <w:rtl/>
        </w:rPr>
        <w:t xml:space="preserve"> ظاهرة وُلِدت ونمت في العالم ال</w:t>
      </w:r>
      <w:r w:rsidR="00B1366B" w:rsidRPr="00836DEF">
        <w:rPr>
          <w:rFonts w:hint="cs"/>
          <w:rtl/>
        </w:rPr>
        <w:t>غربيّ</w:t>
      </w:r>
      <w:r w:rsidRPr="00836DEF">
        <w:rPr>
          <w:rFonts w:hint="cs"/>
          <w:rtl/>
        </w:rPr>
        <w:t xml:space="preserve"> يتحتّم علينا الرجوع</w:t>
      </w:r>
      <w:r w:rsidR="00D9533D" w:rsidRPr="00836DEF">
        <w:rPr>
          <w:rFonts w:hint="cs"/>
          <w:rtl/>
        </w:rPr>
        <w:t xml:space="preserve"> إلى </w:t>
      </w:r>
      <w:r w:rsidRPr="00836DEF">
        <w:rPr>
          <w:rFonts w:hint="cs"/>
          <w:rtl/>
        </w:rPr>
        <w:t>المعاجم ال</w:t>
      </w:r>
      <w:r w:rsidR="00B1366B" w:rsidRPr="00836DEF">
        <w:rPr>
          <w:rFonts w:hint="cs"/>
          <w:rtl/>
        </w:rPr>
        <w:t>غربيّ</w:t>
      </w:r>
      <w:r w:rsidRPr="00836DEF">
        <w:rPr>
          <w:rFonts w:hint="cs"/>
          <w:rtl/>
        </w:rPr>
        <w:t xml:space="preserve">ة لفهم معناها. </w:t>
      </w:r>
      <w:r w:rsidR="00733D38" w:rsidRPr="00836DEF">
        <w:rPr>
          <w:rFonts w:hint="cs"/>
          <w:rtl/>
        </w:rPr>
        <w:t xml:space="preserve">فـ </w:t>
      </w:r>
      <w:r w:rsidRPr="00836DEF">
        <w:rPr>
          <w:rFonts w:hint="eastAsia"/>
          <w:rtl/>
        </w:rPr>
        <w:t>«</w:t>
      </w:r>
      <w:r w:rsidRPr="00836DEF">
        <w:rPr>
          <w:rFonts w:hint="cs"/>
          <w:rtl/>
        </w:rPr>
        <w:t>بيل إدواردز</w:t>
      </w:r>
      <w:r w:rsidRPr="00836DEF">
        <w:rPr>
          <w:rFonts w:hint="eastAsia"/>
          <w:rtl/>
        </w:rPr>
        <w:t>»</w:t>
      </w:r>
      <w:r w:rsidRPr="00836DEF">
        <w:rPr>
          <w:rFonts w:hint="cs"/>
          <w:rtl/>
        </w:rPr>
        <w:t xml:space="preserve"> يقول في ذلك: إنّ ال</w:t>
      </w:r>
      <w:r w:rsidR="008F4303" w:rsidRPr="00836DEF">
        <w:rPr>
          <w:rFonts w:hint="cs"/>
          <w:rtl/>
        </w:rPr>
        <w:t>إنسانيّ</w:t>
      </w:r>
      <w:r w:rsidRPr="00836DEF">
        <w:rPr>
          <w:rFonts w:hint="cs"/>
          <w:rtl/>
        </w:rPr>
        <w:t>ة في معناها البدائي</w:t>
      </w:r>
      <w:r w:rsidR="00733D38" w:rsidRPr="00836DEF">
        <w:rPr>
          <w:rFonts w:hint="cs"/>
          <w:rtl/>
        </w:rPr>
        <w:t>ّ</w:t>
      </w:r>
      <w:r w:rsidRPr="00836DEF">
        <w:rPr>
          <w:rFonts w:hint="cs"/>
          <w:rtl/>
        </w:rPr>
        <w:t xml:space="preserve">، وهو مفهوم </w:t>
      </w:r>
      <w:r w:rsidR="008562E3" w:rsidRPr="00836DEF">
        <w:rPr>
          <w:rFonts w:hint="cs"/>
          <w:rtl/>
        </w:rPr>
        <w:t>تاريخيّ</w:t>
      </w:r>
      <w:r w:rsidRPr="00836DEF">
        <w:rPr>
          <w:rFonts w:hint="cs"/>
          <w:rtl/>
        </w:rPr>
        <w:t>، كانت دافعاً وركناً أساسي</w:t>
      </w:r>
      <w:r w:rsidR="00733D38" w:rsidRPr="00836DEF">
        <w:rPr>
          <w:rFonts w:hint="cs"/>
          <w:rtl/>
        </w:rPr>
        <w:t>ّ</w:t>
      </w:r>
      <w:r w:rsidRPr="00836DEF">
        <w:rPr>
          <w:rFonts w:hint="cs"/>
          <w:rtl/>
        </w:rPr>
        <w:t>اً للنهضة، نفس الدافع الذي بحث المفكِّرون من خلاله عن الكمال ال</w:t>
      </w:r>
      <w:r w:rsidR="008F4303" w:rsidRPr="00836DEF">
        <w:rPr>
          <w:rFonts w:hint="cs"/>
          <w:rtl/>
        </w:rPr>
        <w:t>إنسانيّ</w:t>
      </w:r>
      <w:r w:rsidRPr="00836DEF">
        <w:rPr>
          <w:rFonts w:hint="cs"/>
          <w:rtl/>
        </w:rPr>
        <w:t xml:space="preserve"> في عالم الطبيعة والتأريخ.</w:t>
      </w:r>
    </w:p>
    <w:p w:rsidR="00B6349D" w:rsidRPr="00836DEF" w:rsidRDefault="00B6349D" w:rsidP="00B03AE7">
      <w:pPr>
        <w:rPr>
          <w:rtl/>
        </w:rPr>
      </w:pPr>
      <w:r w:rsidRPr="00836DEF">
        <w:rPr>
          <w:rFonts w:hint="cs"/>
          <w:rtl/>
        </w:rPr>
        <w:t>وعن هذا الطريق توص</w:t>
      </w:r>
      <w:r w:rsidR="00733D38" w:rsidRPr="00836DEF">
        <w:rPr>
          <w:rFonts w:hint="cs"/>
          <w:rtl/>
        </w:rPr>
        <w:t>َّ</w:t>
      </w:r>
      <w:r w:rsidRPr="00836DEF">
        <w:rPr>
          <w:rFonts w:hint="cs"/>
          <w:rtl/>
        </w:rPr>
        <w:t>لوا</w:t>
      </w:r>
      <w:r w:rsidR="00D9533D" w:rsidRPr="00836DEF">
        <w:rPr>
          <w:rFonts w:hint="cs"/>
          <w:rtl/>
        </w:rPr>
        <w:t xml:space="preserve"> إلى </w:t>
      </w:r>
      <w:r w:rsidRPr="00836DEF">
        <w:rPr>
          <w:rFonts w:hint="cs"/>
          <w:rtl/>
        </w:rPr>
        <w:t>تفسير معنى الإنسان.</w:t>
      </w:r>
    </w:p>
    <w:p w:rsidR="00B6349D" w:rsidRPr="00836DEF" w:rsidRDefault="00B6349D" w:rsidP="00B03AE7">
      <w:pPr>
        <w:rPr>
          <w:rtl/>
        </w:rPr>
      </w:pPr>
      <w:r w:rsidRPr="00836DEF">
        <w:rPr>
          <w:rFonts w:hint="cs"/>
          <w:rtl/>
        </w:rPr>
        <w:t>فكلمة (</w:t>
      </w:r>
      <w:r w:rsidRPr="00836DEF">
        <w:rPr>
          <w:rFonts w:cs="AL-Mateen"/>
          <w:sz w:val="24"/>
          <w:szCs w:val="24"/>
          <w:lang w:bidi="ar-IQ"/>
        </w:rPr>
        <w:t>Humanism</w:t>
      </w:r>
      <w:r w:rsidRPr="00836DEF">
        <w:rPr>
          <w:rFonts w:hint="cs"/>
          <w:rtl/>
        </w:rPr>
        <w:t>) بهذا المعنى مشتقّة من (</w:t>
      </w:r>
      <w:r w:rsidRPr="00836DEF">
        <w:rPr>
          <w:iCs/>
          <w:sz w:val="24"/>
          <w:szCs w:val="24"/>
          <w:lang w:bidi="ar-IQ"/>
        </w:rPr>
        <w:t>Humanitas</w:t>
      </w:r>
      <w:r w:rsidRPr="00836DEF">
        <w:rPr>
          <w:rFonts w:hint="cs"/>
          <w:rtl/>
        </w:rPr>
        <w:t>)، الذي كان في زمن (سيرون) و(فارو) بمعنى تحصين الإنسان بمفاهيم كان يصطلح عليها اليوناني</w:t>
      </w:r>
      <w:r w:rsidR="00733D38" w:rsidRPr="00836DEF">
        <w:rPr>
          <w:rFonts w:hint="cs"/>
          <w:rtl/>
        </w:rPr>
        <w:t>ّ</w:t>
      </w:r>
      <w:r w:rsidRPr="00836DEF">
        <w:rPr>
          <w:rFonts w:hint="cs"/>
          <w:rtl/>
        </w:rPr>
        <w:t>ون (</w:t>
      </w:r>
      <w:r w:rsidRPr="00836DEF">
        <w:rPr>
          <w:rFonts w:ascii="Mosawi" w:hAnsi="Mosawi" w:cs="Mosawi"/>
          <w:sz w:val="24"/>
          <w:szCs w:val="28"/>
          <w:rtl/>
        </w:rPr>
        <w:t>پا</w:t>
      </w:r>
      <w:r w:rsidRPr="00836DEF">
        <w:rPr>
          <w:rFonts w:hint="cs"/>
          <w:rtl/>
        </w:rPr>
        <w:t>يديا)، أي الثقافة</w:t>
      </w:r>
      <w:r w:rsidRPr="00836DEF">
        <w:rPr>
          <w:vertAlign w:val="superscript"/>
          <w:rtl/>
        </w:rPr>
        <w:t>(</w:t>
      </w:r>
      <w:r w:rsidRPr="00836DEF">
        <w:rPr>
          <w:vertAlign w:val="superscript"/>
          <w:rtl/>
        </w:rPr>
        <w:endnoteReference w:id="553"/>
      </w:r>
      <w:r w:rsidRPr="00836DEF">
        <w:rPr>
          <w:vertAlign w:val="superscript"/>
          <w:rtl/>
        </w:rPr>
        <w:t>)</w:t>
      </w:r>
      <w:r w:rsidRPr="00836DEF">
        <w:rPr>
          <w:rFonts w:hint="cs"/>
          <w:b/>
          <w:rtl/>
        </w:rPr>
        <w:t>.</w:t>
      </w:r>
    </w:p>
    <w:p w:rsidR="00B6349D" w:rsidRPr="00836DEF" w:rsidRDefault="00B6349D" w:rsidP="00B03AE7">
      <w:pPr>
        <w:rPr>
          <w:rtl/>
        </w:rPr>
      </w:pPr>
      <w:r w:rsidRPr="00836DEF">
        <w:rPr>
          <w:rFonts w:hint="cs"/>
          <w:rtl/>
        </w:rPr>
        <w:t>إذاً فالاتجاه ال</w:t>
      </w:r>
      <w:r w:rsidR="008F4303" w:rsidRPr="00836DEF">
        <w:rPr>
          <w:rFonts w:hint="cs"/>
          <w:rtl/>
        </w:rPr>
        <w:t>إنسانيّ</w:t>
      </w:r>
      <w:r w:rsidRPr="00836DEF">
        <w:rPr>
          <w:rFonts w:hint="cs"/>
          <w:rtl/>
        </w:rPr>
        <w:t xml:space="preserve"> حركة </w:t>
      </w:r>
      <w:r w:rsidR="00C72D5F" w:rsidRPr="00836DEF">
        <w:rPr>
          <w:rFonts w:hint="cs"/>
          <w:rtl/>
        </w:rPr>
        <w:t>فلسفيّ</w:t>
      </w:r>
      <w:r w:rsidRPr="00836DEF">
        <w:rPr>
          <w:rFonts w:hint="cs"/>
          <w:rtl/>
        </w:rPr>
        <w:t xml:space="preserve">ة </w:t>
      </w:r>
      <w:r w:rsidR="00C72D5F" w:rsidRPr="00836DEF">
        <w:rPr>
          <w:rFonts w:hint="cs"/>
          <w:rtl/>
        </w:rPr>
        <w:t>أدبيّ</w:t>
      </w:r>
      <w:r w:rsidRPr="00836DEF">
        <w:rPr>
          <w:rFonts w:hint="cs"/>
          <w:rtl/>
        </w:rPr>
        <w:t>ة، بدأت في إيطاليا في النصف الثاني من القرن الرابع عشر، وانتقلت</w:t>
      </w:r>
      <w:r w:rsidR="00D9533D" w:rsidRPr="00836DEF">
        <w:rPr>
          <w:rFonts w:hint="cs"/>
          <w:rtl/>
        </w:rPr>
        <w:t xml:space="preserve"> إلى </w:t>
      </w:r>
      <w:r w:rsidRPr="00836DEF">
        <w:rPr>
          <w:rFonts w:hint="cs"/>
          <w:rtl/>
        </w:rPr>
        <w:t>باقي الدول الأوروبي</w:t>
      </w:r>
      <w:r w:rsidR="00733D38" w:rsidRPr="00836DEF">
        <w:rPr>
          <w:rFonts w:hint="cs"/>
          <w:rtl/>
        </w:rPr>
        <w:t>ّ</w:t>
      </w:r>
      <w:r w:rsidRPr="00836DEF">
        <w:rPr>
          <w:rFonts w:hint="cs"/>
          <w:rtl/>
        </w:rPr>
        <w:t xml:space="preserve">ة. وتُعتبر هذه الحركة إحدى العوامل في الثقافة الجديدة، فهي عبارة عن فكرة </w:t>
      </w:r>
      <w:r w:rsidR="00C72D5F" w:rsidRPr="00836DEF">
        <w:rPr>
          <w:rFonts w:hint="cs"/>
          <w:rtl/>
        </w:rPr>
        <w:t>فلسفيّ</w:t>
      </w:r>
      <w:r w:rsidRPr="00836DEF">
        <w:rPr>
          <w:rFonts w:hint="cs"/>
          <w:rtl/>
        </w:rPr>
        <w:t>ة تقضي بوضع قيمة ومنـزلة لعزّة الإنسان</w:t>
      </w:r>
      <w:r w:rsidR="00517599" w:rsidRPr="00836DEF">
        <w:rPr>
          <w:rFonts w:hint="cs"/>
          <w:rtl/>
        </w:rPr>
        <w:t>،</w:t>
      </w:r>
      <w:r w:rsidRPr="00836DEF">
        <w:rPr>
          <w:rFonts w:hint="cs"/>
          <w:rtl/>
        </w:rPr>
        <w:t xml:space="preserve"> وتتّخِذه محوراً لكل</w:t>
      </w:r>
      <w:r w:rsidR="00733D38" w:rsidRPr="00836DEF">
        <w:rPr>
          <w:rFonts w:hint="cs"/>
          <w:rtl/>
        </w:rPr>
        <w:t>ّ</w:t>
      </w:r>
      <w:r w:rsidRPr="00836DEF">
        <w:rPr>
          <w:rFonts w:hint="cs"/>
          <w:rtl/>
        </w:rPr>
        <w:t xml:space="preserve"> شيء. وبعبارة أخرى: هي اختيار الطبيعة ال</w:t>
      </w:r>
      <w:r w:rsidR="008F4303" w:rsidRPr="00836DEF">
        <w:rPr>
          <w:rFonts w:hint="cs"/>
          <w:rtl/>
        </w:rPr>
        <w:t>إنسانيّ</w:t>
      </w:r>
      <w:r w:rsidRPr="00836DEF">
        <w:rPr>
          <w:rFonts w:hint="cs"/>
          <w:rtl/>
        </w:rPr>
        <w:t>ة وملائماتها كملاك في التقييم العام</w:t>
      </w:r>
      <w:r w:rsidR="00733D38" w:rsidRPr="00836DEF">
        <w:rPr>
          <w:rFonts w:hint="cs"/>
          <w:rtl/>
        </w:rPr>
        <w:t>ّ</w:t>
      </w:r>
      <w:r w:rsidRPr="00836DEF">
        <w:rPr>
          <w:rFonts w:hint="cs"/>
          <w:rtl/>
        </w:rPr>
        <w:t>.</w:t>
      </w:r>
    </w:p>
    <w:p w:rsidR="00B6349D" w:rsidRDefault="00B6349D" w:rsidP="00B03AE7">
      <w:pPr>
        <w:rPr>
          <w:rtl/>
        </w:rPr>
      </w:pPr>
      <w:r w:rsidRPr="00836DEF">
        <w:rPr>
          <w:rFonts w:hint="cs"/>
          <w:rtl/>
        </w:rPr>
        <w:t>ويظهر مم</w:t>
      </w:r>
      <w:r w:rsidR="00733D38" w:rsidRPr="00836DEF">
        <w:rPr>
          <w:rFonts w:hint="cs"/>
          <w:rtl/>
        </w:rPr>
        <w:t>ذ</w:t>
      </w:r>
      <w:r w:rsidRPr="00836DEF">
        <w:rPr>
          <w:rFonts w:hint="cs"/>
          <w:rtl/>
        </w:rPr>
        <w:t>ا تقدّم أن</w:t>
      </w:r>
      <w:r w:rsidR="00733D38" w:rsidRPr="00836DEF">
        <w:rPr>
          <w:rFonts w:hint="cs"/>
          <w:rtl/>
        </w:rPr>
        <w:t>ّ</w:t>
      </w:r>
      <w:r w:rsidRPr="00836DEF">
        <w:rPr>
          <w:rFonts w:hint="cs"/>
          <w:rtl/>
        </w:rPr>
        <w:t xml:space="preserve">ه يمكن اعتبار </w:t>
      </w:r>
      <w:r w:rsidRPr="00836DEF">
        <w:rPr>
          <w:rFonts w:hint="eastAsia"/>
          <w:rtl/>
        </w:rPr>
        <w:t>«</w:t>
      </w:r>
      <w:r w:rsidRPr="00836DEF">
        <w:rPr>
          <w:rFonts w:hint="cs"/>
          <w:rtl/>
        </w:rPr>
        <w:t>ال</w:t>
      </w:r>
      <w:r w:rsidR="008F4303" w:rsidRPr="00836DEF">
        <w:rPr>
          <w:rFonts w:hint="cs"/>
          <w:rtl/>
        </w:rPr>
        <w:t>إنسانيّ</w:t>
      </w:r>
      <w:r w:rsidRPr="00836DEF">
        <w:rPr>
          <w:rFonts w:hint="cs"/>
          <w:rtl/>
        </w:rPr>
        <w:t>ة</w:t>
      </w:r>
      <w:r w:rsidRPr="00836DEF">
        <w:rPr>
          <w:rFonts w:hint="eastAsia"/>
          <w:rtl/>
        </w:rPr>
        <w:t>»</w:t>
      </w:r>
      <w:r w:rsidRPr="00836DEF">
        <w:rPr>
          <w:rFonts w:hint="cs"/>
          <w:rtl/>
        </w:rPr>
        <w:t xml:space="preserve"> حركةً بدأت نشاطها بعد عصر النهضة، الحركة التي أبدلت محوري</w:t>
      </w:r>
      <w:r w:rsidR="00733D38" w:rsidRPr="00836DEF">
        <w:rPr>
          <w:rFonts w:hint="cs"/>
          <w:rtl/>
        </w:rPr>
        <w:t>ّ</w:t>
      </w:r>
      <w:r w:rsidRPr="00836DEF">
        <w:rPr>
          <w:rFonts w:hint="cs"/>
          <w:rtl/>
        </w:rPr>
        <w:t>ة الإله بمحوري</w:t>
      </w:r>
      <w:r w:rsidR="00733D38" w:rsidRPr="00836DEF">
        <w:rPr>
          <w:rFonts w:hint="cs"/>
          <w:rtl/>
        </w:rPr>
        <w:t>ّ</w:t>
      </w:r>
      <w:r w:rsidRPr="00836DEF">
        <w:rPr>
          <w:rFonts w:hint="cs"/>
          <w:rtl/>
        </w:rPr>
        <w:t>ة الإنسان، وهي التي جعلت من الإنسان ميزاناً في تقييم جميع المسائل، في حين كان ذلك ــ في القرون الوسطى ــ يتركّز على الكنيسة وتعاليمها فقط.</w:t>
      </w:r>
    </w:p>
    <w:p w:rsidR="00B6349D" w:rsidRPr="00836DEF" w:rsidRDefault="00B6349D" w:rsidP="008135C1">
      <w:pPr>
        <w:pStyle w:val="Heading3"/>
        <w:rPr>
          <w:color w:val="000000" w:themeColor="text1"/>
          <w:rtl/>
        </w:rPr>
      </w:pPr>
      <w:r w:rsidRPr="00836DEF">
        <w:rPr>
          <w:rFonts w:hint="cs"/>
          <w:color w:val="000000" w:themeColor="text1"/>
          <w:rtl/>
        </w:rPr>
        <w:lastRenderedPageBreak/>
        <w:t>2ـ مراحل التبلور</w:t>
      </w:r>
      <w:r w:rsidR="00D16BA1" w:rsidRPr="00836DEF">
        <w:rPr>
          <w:rFonts w:hint="cs"/>
          <w:color w:val="000000" w:themeColor="text1"/>
          <w:rtl/>
        </w:rPr>
        <w:t xml:space="preserve"> ــــــ</w:t>
      </w:r>
    </w:p>
    <w:p w:rsidR="00B6349D" w:rsidRPr="00836DEF" w:rsidRDefault="00B6349D" w:rsidP="00800293">
      <w:pPr>
        <w:pStyle w:val="Space2"/>
        <w:rPr>
          <w:rtl/>
        </w:rPr>
      </w:pPr>
      <w:r w:rsidRPr="00836DEF">
        <w:rPr>
          <w:rFonts w:hint="cs"/>
          <w:rtl/>
        </w:rPr>
        <w:t>لو أردنا أن نتتبّع البذور الأولى لنشأة (المذهب ال</w:t>
      </w:r>
      <w:r w:rsidR="008F4303" w:rsidRPr="00836DEF">
        <w:rPr>
          <w:rFonts w:hint="cs"/>
          <w:rtl/>
        </w:rPr>
        <w:t>إنسانيّ</w:t>
      </w:r>
      <w:r w:rsidR="00733D38" w:rsidRPr="00836DEF">
        <w:rPr>
          <w:rFonts w:hint="cs"/>
          <w:rtl/>
        </w:rPr>
        <w:t>) فلا</w:t>
      </w:r>
      <w:r w:rsidRPr="00836DEF">
        <w:rPr>
          <w:rFonts w:hint="cs"/>
          <w:rtl/>
        </w:rPr>
        <w:t>بد</w:t>
      </w:r>
      <w:r w:rsidR="00733D38" w:rsidRPr="00836DEF">
        <w:rPr>
          <w:rFonts w:hint="cs"/>
          <w:rtl/>
        </w:rPr>
        <w:t>ّ</w:t>
      </w:r>
      <w:r w:rsidRPr="00836DEF">
        <w:rPr>
          <w:rFonts w:hint="cs"/>
          <w:rtl/>
        </w:rPr>
        <w:t xml:space="preserve"> من مطالعة الظروف والأجواء التي كان يعيشها الإنسان في القرون الوسطى.</w:t>
      </w:r>
    </w:p>
    <w:p w:rsidR="00B6349D" w:rsidRPr="00836DEF" w:rsidRDefault="00B6349D" w:rsidP="00B03AE7">
      <w:pPr>
        <w:rPr>
          <w:rtl/>
        </w:rPr>
      </w:pPr>
      <w:r w:rsidRPr="00836DEF">
        <w:rPr>
          <w:rFonts w:hint="cs"/>
          <w:rtl/>
        </w:rPr>
        <w:t>فالإنسان آنذاك كان مسيّ</w:t>
      </w:r>
      <w:r w:rsidR="00733D38" w:rsidRPr="00836DEF">
        <w:rPr>
          <w:rFonts w:hint="cs"/>
          <w:rtl/>
        </w:rPr>
        <w:t>َ</w:t>
      </w:r>
      <w:r w:rsidRPr="00836DEF">
        <w:rPr>
          <w:rFonts w:hint="cs"/>
          <w:rtl/>
        </w:rPr>
        <w:t>راً ومؤدْلَجاً، لا يملك أيّة استقلالي</w:t>
      </w:r>
      <w:r w:rsidR="00733D38" w:rsidRPr="00836DEF">
        <w:rPr>
          <w:rFonts w:hint="cs"/>
          <w:rtl/>
        </w:rPr>
        <w:t>ّ</w:t>
      </w:r>
      <w:r w:rsidRPr="00836DEF">
        <w:rPr>
          <w:rFonts w:hint="cs"/>
          <w:rtl/>
        </w:rPr>
        <w:t>ة في أمره.</w:t>
      </w:r>
    </w:p>
    <w:p w:rsidR="00B6349D" w:rsidRPr="00836DEF" w:rsidRDefault="00B6349D" w:rsidP="00B03AE7">
      <w:pPr>
        <w:rPr>
          <w:rtl/>
        </w:rPr>
      </w:pPr>
      <w:r w:rsidRPr="00836DEF">
        <w:rPr>
          <w:rFonts w:hint="cs"/>
          <w:rtl/>
        </w:rPr>
        <w:t>وبعد سيطرة الكنيسة النسبي</w:t>
      </w:r>
      <w:r w:rsidR="00733D38" w:rsidRPr="00836DEF">
        <w:rPr>
          <w:rFonts w:hint="cs"/>
          <w:rtl/>
        </w:rPr>
        <w:t>ّ</w:t>
      </w:r>
      <w:r w:rsidRPr="00836DEF">
        <w:rPr>
          <w:rFonts w:hint="cs"/>
          <w:rtl/>
        </w:rPr>
        <w:t>ة ــ في بادئ الأمر ــ أصبحت لها حاكمي</w:t>
      </w:r>
      <w:r w:rsidR="00733D38" w:rsidRPr="00836DEF">
        <w:rPr>
          <w:rFonts w:hint="cs"/>
          <w:rtl/>
        </w:rPr>
        <w:t>ّ</w:t>
      </w:r>
      <w:r w:rsidRPr="00836DEF">
        <w:rPr>
          <w:rFonts w:hint="cs"/>
          <w:rtl/>
        </w:rPr>
        <w:t>ة مطلقة على كلّ أمور الحياة، حتى ما يتعلّق بالإمبراطور نفسه. فقد سلبت أحكام الكنيسة التعسُّفية أبسطَ الحري</w:t>
      </w:r>
      <w:r w:rsidR="00733D38" w:rsidRPr="00836DEF">
        <w:rPr>
          <w:rFonts w:hint="cs"/>
          <w:rtl/>
        </w:rPr>
        <w:t>ّ</w:t>
      </w:r>
      <w:r w:rsidRPr="00836DEF">
        <w:rPr>
          <w:rFonts w:hint="cs"/>
          <w:rtl/>
        </w:rPr>
        <w:t>ات من المجتمع. فالمضايقة في هذه الفترة من قبل القساوسة كانت تضطر الجميع لإطاعتهم والانصياع إليهم. وعليه لم تكن هناك حر</w:t>
      </w:r>
      <w:r w:rsidR="00733D38" w:rsidRPr="00836DEF">
        <w:rPr>
          <w:rFonts w:hint="cs"/>
          <w:rtl/>
        </w:rPr>
        <w:t>ّ</w:t>
      </w:r>
      <w:r w:rsidRPr="00836DEF">
        <w:rPr>
          <w:rFonts w:hint="cs"/>
          <w:rtl/>
        </w:rPr>
        <w:t>ي</w:t>
      </w:r>
      <w:r w:rsidR="00733D38" w:rsidRPr="00836DEF">
        <w:rPr>
          <w:rFonts w:hint="cs"/>
          <w:rtl/>
        </w:rPr>
        <w:t>ّ</w:t>
      </w:r>
      <w:r w:rsidRPr="00836DEF">
        <w:rPr>
          <w:rFonts w:hint="cs"/>
          <w:rtl/>
        </w:rPr>
        <w:t xml:space="preserve">ة </w:t>
      </w:r>
      <w:r w:rsidR="00B1366B" w:rsidRPr="00836DEF">
        <w:rPr>
          <w:rFonts w:hint="cs"/>
          <w:rtl/>
        </w:rPr>
        <w:t>فكريّ</w:t>
      </w:r>
      <w:r w:rsidRPr="00836DEF">
        <w:rPr>
          <w:rFonts w:hint="cs"/>
          <w:rtl/>
        </w:rPr>
        <w:t>ة إطلاقاً، وهذا ما كان يعرقل مسيرة المفكِّرين والعلماء.</w:t>
      </w:r>
    </w:p>
    <w:p w:rsidR="00B6349D" w:rsidRPr="00836DEF" w:rsidRDefault="00B6349D" w:rsidP="00800293">
      <w:pPr>
        <w:pStyle w:val="Space2"/>
        <w:rPr>
          <w:rtl/>
        </w:rPr>
      </w:pPr>
      <w:r w:rsidRPr="00836DEF">
        <w:rPr>
          <w:rFonts w:hint="cs"/>
          <w:rtl/>
        </w:rPr>
        <w:t>إنّ تجاهل الإنسان ومطالبه، وانسداد باب العلم في وجه العلماء، وإهمال حقوق الإنسان ال</w:t>
      </w:r>
      <w:r w:rsidR="00B1366B" w:rsidRPr="00836DEF">
        <w:rPr>
          <w:rFonts w:hint="cs"/>
          <w:rtl/>
        </w:rPr>
        <w:t>فرديّ</w:t>
      </w:r>
      <w:r w:rsidRPr="00836DEF">
        <w:rPr>
          <w:rFonts w:hint="cs"/>
          <w:rtl/>
        </w:rPr>
        <w:t>ة أيضاً، عوامل ساعدت على إثارة غضب الناس على الكنيسة وأساقفتها.</w:t>
      </w:r>
    </w:p>
    <w:p w:rsidR="00B6349D" w:rsidRPr="00836DEF" w:rsidRDefault="00B6349D" w:rsidP="00800293">
      <w:pPr>
        <w:pStyle w:val="Space2"/>
        <w:rPr>
          <w:rtl/>
        </w:rPr>
      </w:pPr>
      <w:r w:rsidRPr="00836DEF">
        <w:rPr>
          <w:rFonts w:hint="cs"/>
          <w:rtl/>
        </w:rPr>
        <w:t>وبعبارة أخرى: كان الإنسان في العصور الوسطى متذبذباً بين مدينة الربّ ومدينة الشيطان، حتى أرهقه التهافتُ في ذلك. وهناك فروق عديدة بين هاتين الجبهتين، وهو ما ينشأ منه الفصل بين معنى السماء والأرض في كينونتهما.</w:t>
      </w:r>
    </w:p>
    <w:p w:rsidR="00B6349D" w:rsidRPr="00836DEF" w:rsidRDefault="00B6349D" w:rsidP="00800293">
      <w:pPr>
        <w:pStyle w:val="Space2"/>
        <w:rPr>
          <w:rtl/>
        </w:rPr>
      </w:pPr>
      <w:r w:rsidRPr="00836DEF">
        <w:rPr>
          <w:rFonts w:hint="cs"/>
          <w:rtl/>
        </w:rPr>
        <w:t>أما إنسان القرون الوسطى، إذا ما أعطى أهميةً لنفسه، واعتنى بجسمه، فسوف تُسلَب منه الربّاني</w:t>
      </w:r>
      <w:r w:rsidR="00733D38" w:rsidRPr="00836DEF">
        <w:rPr>
          <w:rFonts w:hint="cs"/>
          <w:rtl/>
        </w:rPr>
        <w:t>ّ</w:t>
      </w:r>
      <w:r w:rsidRPr="00836DEF">
        <w:rPr>
          <w:rFonts w:hint="cs"/>
          <w:rtl/>
        </w:rPr>
        <w:t>ة، وتنقطع علاقته بمدينة الربّ، إذ يُفترض من الربّاني</w:t>
      </w:r>
      <w:r w:rsidR="00733D38" w:rsidRPr="00836DEF">
        <w:rPr>
          <w:rFonts w:hint="cs"/>
          <w:rtl/>
        </w:rPr>
        <w:t>ّ</w:t>
      </w:r>
      <w:r w:rsidRPr="00836DEF">
        <w:rPr>
          <w:rFonts w:hint="cs"/>
          <w:rtl/>
        </w:rPr>
        <w:t xml:space="preserve"> أن لا يعير أهم</w:t>
      </w:r>
      <w:r w:rsidR="00733D38" w:rsidRPr="00836DEF">
        <w:rPr>
          <w:rFonts w:hint="cs"/>
          <w:rtl/>
        </w:rPr>
        <w:t>ّ</w:t>
      </w:r>
      <w:r w:rsidRPr="00836DEF">
        <w:rPr>
          <w:rFonts w:hint="cs"/>
          <w:rtl/>
        </w:rPr>
        <w:t>ي</w:t>
      </w:r>
      <w:r w:rsidR="00733D38" w:rsidRPr="00836DEF">
        <w:rPr>
          <w:rFonts w:hint="cs"/>
          <w:rtl/>
        </w:rPr>
        <w:t>ّ</w:t>
      </w:r>
      <w:r w:rsidRPr="00836DEF">
        <w:rPr>
          <w:rFonts w:hint="cs"/>
          <w:rtl/>
        </w:rPr>
        <w:t>ةً لبدنه</w:t>
      </w:r>
      <w:r w:rsidRPr="00836DEF">
        <w:rPr>
          <w:vertAlign w:val="superscript"/>
          <w:rtl/>
        </w:rPr>
        <w:t>(</w:t>
      </w:r>
      <w:r w:rsidRPr="00836DEF">
        <w:rPr>
          <w:vertAlign w:val="superscript"/>
          <w:rtl/>
        </w:rPr>
        <w:endnoteReference w:id="554"/>
      </w:r>
      <w:r w:rsidRPr="00836DEF">
        <w:rPr>
          <w:vertAlign w:val="superscript"/>
          <w:rtl/>
        </w:rPr>
        <w:t>)</w:t>
      </w:r>
      <w:r w:rsidRPr="00836DEF">
        <w:rPr>
          <w:rFonts w:hint="cs"/>
          <w:rtl/>
        </w:rPr>
        <w:t>. فالأمور ال</w:t>
      </w:r>
      <w:r w:rsidR="006762DB" w:rsidRPr="00836DEF">
        <w:rPr>
          <w:rFonts w:hint="cs"/>
          <w:rtl/>
        </w:rPr>
        <w:t>مادّيّ</w:t>
      </w:r>
      <w:r w:rsidRPr="00836DEF">
        <w:rPr>
          <w:rFonts w:hint="cs"/>
          <w:rtl/>
        </w:rPr>
        <w:t>ة مختصّة</w:t>
      </w:r>
      <w:r w:rsidR="00733D38" w:rsidRPr="00836DEF">
        <w:rPr>
          <w:rFonts w:hint="cs"/>
          <w:rtl/>
        </w:rPr>
        <w:t>ٌ</w:t>
      </w:r>
      <w:r w:rsidRPr="00836DEF">
        <w:rPr>
          <w:rFonts w:hint="cs"/>
          <w:rtl/>
        </w:rPr>
        <w:t xml:space="preserve"> بمدينة الشيطان، والأمور الروحاني</w:t>
      </w:r>
      <w:r w:rsidR="00733D38" w:rsidRPr="00836DEF">
        <w:rPr>
          <w:rFonts w:hint="cs"/>
          <w:rtl/>
        </w:rPr>
        <w:t>ّ</w:t>
      </w:r>
      <w:r w:rsidRPr="00836DEF">
        <w:rPr>
          <w:rFonts w:hint="cs"/>
          <w:rtl/>
        </w:rPr>
        <w:t xml:space="preserve">ة </w:t>
      </w:r>
      <w:r w:rsidRPr="00836DEF">
        <w:rPr>
          <w:rFonts w:hint="eastAsia"/>
          <w:rtl/>
        </w:rPr>
        <w:t>«</w:t>
      </w:r>
      <w:r w:rsidRPr="00836DEF">
        <w:rPr>
          <w:rFonts w:hint="cs"/>
          <w:rtl/>
        </w:rPr>
        <w:t>التجر</w:t>
      </w:r>
      <w:r w:rsidR="00733D38" w:rsidRPr="00836DEF">
        <w:rPr>
          <w:rFonts w:hint="cs"/>
          <w:rtl/>
        </w:rPr>
        <w:t>ُّ</w:t>
      </w:r>
      <w:r w:rsidRPr="00836DEF">
        <w:rPr>
          <w:rFonts w:hint="cs"/>
          <w:rtl/>
        </w:rPr>
        <w:t>دي</w:t>
      </w:r>
      <w:r w:rsidR="00733D38" w:rsidRPr="00836DEF">
        <w:rPr>
          <w:rFonts w:hint="cs"/>
          <w:rtl/>
        </w:rPr>
        <w:t>ّ</w:t>
      </w:r>
      <w:r w:rsidRPr="00836DEF">
        <w:rPr>
          <w:rFonts w:hint="cs"/>
          <w:rtl/>
        </w:rPr>
        <w:t>ة</w:t>
      </w:r>
      <w:r w:rsidRPr="00836DEF">
        <w:rPr>
          <w:rFonts w:hint="eastAsia"/>
          <w:rtl/>
        </w:rPr>
        <w:t>»</w:t>
      </w:r>
      <w:r w:rsidRPr="00836DEF">
        <w:rPr>
          <w:rFonts w:hint="cs"/>
          <w:rtl/>
        </w:rPr>
        <w:t xml:space="preserve"> مختصّة</w:t>
      </w:r>
      <w:r w:rsidR="00733D38" w:rsidRPr="00836DEF">
        <w:rPr>
          <w:rFonts w:hint="cs"/>
          <w:rtl/>
        </w:rPr>
        <w:t>ٌ</w:t>
      </w:r>
      <w:r w:rsidRPr="00836DEF">
        <w:rPr>
          <w:rFonts w:hint="cs"/>
          <w:rtl/>
        </w:rPr>
        <w:t xml:space="preserve"> بمدينة الإله.</w:t>
      </w:r>
    </w:p>
    <w:p w:rsidR="00B6349D" w:rsidRPr="00836DEF" w:rsidRDefault="00B6349D" w:rsidP="00800293">
      <w:pPr>
        <w:pStyle w:val="Space2"/>
        <w:rPr>
          <w:rtl/>
        </w:rPr>
      </w:pPr>
      <w:r w:rsidRPr="00836DEF">
        <w:rPr>
          <w:rFonts w:hint="cs"/>
          <w:rtl/>
        </w:rPr>
        <w:t>لم يكن يمكن لإنسان تلك العصور إقامة علاقة مع ربّه إلاّ بواسطة الأساقفة والقساوسة في الكنيسة. وهذا انتهاك صارخٌ لحر</w:t>
      </w:r>
      <w:r w:rsidR="00733D38" w:rsidRPr="00836DEF">
        <w:rPr>
          <w:rFonts w:hint="cs"/>
          <w:rtl/>
        </w:rPr>
        <w:t>ّ</w:t>
      </w:r>
      <w:r w:rsidRPr="00836DEF">
        <w:rPr>
          <w:rFonts w:hint="cs"/>
          <w:rtl/>
        </w:rPr>
        <w:t>ي</w:t>
      </w:r>
      <w:r w:rsidR="00733D38" w:rsidRPr="00836DEF">
        <w:rPr>
          <w:rFonts w:hint="cs"/>
          <w:rtl/>
        </w:rPr>
        <w:t>ّ</w:t>
      </w:r>
      <w:r w:rsidRPr="00836DEF">
        <w:rPr>
          <w:rFonts w:hint="cs"/>
          <w:rtl/>
        </w:rPr>
        <w:t>ة الإنسان واستقلالي</w:t>
      </w:r>
      <w:r w:rsidR="00733D38" w:rsidRPr="00836DEF">
        <w:rPr>
          <w:rFonts w:hint="cs"/>
          <w:rtl/>
        </w:rPr>
        <w:t>ّ</w:t>
      </w:r>
      <w:r w:rsidRPr="00836DEF">
        <w:rPr>
          <w:rFonts w:hint="cs"/>
          <w:rtl/>
        </w:rPr>
        <w:t>ته</w:t>
      </w:r>
      <w:r w:rsidRPr="00836DEF">
        <w:rPr>
          <w:vertAlign w:val="superscript"/>
          <w:rtl/>
        </w:rPr>
        <w:t>(</w:t>
      </w:r>
      <w:r w:rsidRPr="00836DEF">
        <w:rPr>
          <w:vertAlign w:val="superscript"/>
          <w:rtl/>
        </w:rPr>
        <w:endnoteReference w:id="555"/>
      </w:r>
      <w:r w:rsidRPr="00836DEF">
        <w:rPr>
          <w:vertAlign w:val="superscript"/>
          <w:rtl/>
        </w:rPr>
        <w:t>)</w:t>
      </w:r>
      <w:r w:rsidRPr="00836DEF">
        <w:rPr>
          <w:rFonts w:hint="cs"/>
          <w:rtl/>
        </w:rPr>
        <w:t>.</w:t>
      </w:r>
    </w:p>
    <w:p w:rsidR="00B6349D" w:rsidRPr="00836DEF" w:rsidRDefault="00B6349D" w:rsidP="00800293">
      <w:pPr>
        <w:pStyle w:val="Space2"/>
        <w:rPr>
          <w:rtl/>
        </w:rPr>
      </w:pPr>
      <w:r w:rsidRPr="00836DEF">
        <w:rPr>
          <w:rFonts w:hint="cs"/>
          <w:rtl/>
        </w:rPr>
        <w:t>ونتيجة</w:t>
      </w:r>
      <w:r w:rsidR="00733D38" w:rsidRPr="00836DEF">
        <w:rPr>
          <w:rFonts w:hint="cs"/>
          <w:rtl/>
        </w:rPr>
        <w:t>ً</w:t>
      </w:r>
      <w:r w:rsidRPr="00836DEF">
        <w:rPr>
          <w:rFonts w:hint="cs"/>
          <w:rtl/>
        </w:rPr>
        <w:t xml:space="preserve"> لهذه الظروف القاسية، من تجاهل لل</w:t>
      </w:r>
      <w:r w:rsidR="00B840DD" w:rsidRPr="00836DEF">
        <w:rPr>
          <w:rFonts w:hint="cs"/>
          <w:rtl/>
        </w:rPr>
        <w:t>إنسان</w:t>
      </w:r>
      <w:r w:rsidRPr="00836DEF">
        <w:rPr>
          <w:rFonts w:hint="cs"/>
          <w:rtl/>
        </w:rPr>
        <w:t xml:space="preserve"> واحتياجاته، كان لابدّ من ظهور حركة تسترجع الحر</w:t>
      </w:r>
      <w:r w:rsidR="00733D38" w:rsidRPr="00836DEF">
        <w:rPr>
          <w:rFonts w:hint="cs"/>
          <w:rtl/>
        </w:rPr>
        <w:t>ّ</w:t>
      </w:r>
      <w:r w:rsidRPr="00836DEF">
        <w:rPr>
          <w:rFonts w:hint="cs"/>
          <w:rtl/>
        </w:rPr>
        <w:t>ي</w:t>
      </w:r>
      <w:r w:rsidR="00733D38" w:rsidRPr="00836DEF">
        <w:rPr>
          <w:rFonts w:hint="cs"/>
          <w:rtl/>
        </w:rPr>
        <w:t>ّ</w:t>
      </w:r>
      <w:r w:rsidRPr="00836DEF">
        <w:rPr>
          <w:rFonts w:hint="cs"/>
          <w:rtl/>
        </w:rPr>
        <w:t xml:space="preserve">ات المصادَرة. فبدأت </w:t>
      </w:r>
      <w:r w:rsidRPr="00836DEF">
        <w:rPr>
          <w:rFonts w:hint="eastAsia"/>
          <w:rtl/>
        </w:rPr>
        <w:t>«</w:t>
      </w:r>
      <w:r w:rsidRPr="00836DEF">
        <w:rPr>
          <w:rFonts w:hint="cs"/>
          <w:rtl/>
        </w:rPr>
        <w:t>الحركة</w:t>
      </w:r>
      <w:r w:rsidRPr="00836DEF">
        <w:rPr>
          <w:rFonts w:hint="eastAsia"/>
          <w:rtl/>
        </w:rPr>
        <w:t>»</w:t>
      </w:r>
      <w:r w:rsidRPr="00836DEF">
        <w:rPr>
          <w:rFonts w:hint="cs"/>
          <w:rtl/>
        </w:rPr>
        <w:t xml:space="preserve"> بإصلاح</w:t>
      </w:r>
      <w:r w:rsidR="00733D38" w:rsidRPr="00836DEF">
        <w:rPr>
          <w:rFonts w:hint="cs"/>
          <w:rtl/>
        </w:rPr>
        <w:t>ٍ</w:t>
      </w:r>
      <w:r w:rsidRPr="00836DEF">
        <w:rPr>
          <w:rFonts w:hint="cs"/>
          <w:rtl/>
        </w:rPr>
        <w:t xml:space="preserve"> </w:t>
      </w:r>
      <w:r w:rsidR="002F11B5" w:rsidRPr="00836DEF">
        <w:rPr>
          <w:rFonts w:hint="cs"/>
          <w:rtl/>
        </w:rPr>
        <w:t>دينيّ</w:t>
      </w:r>
      <w:r w:rsidRPr="00836DEF">
        <w:rPr>
          <w:rFonts w:hint="cs"/>
          <w:rtl/>
        </w:rPr>
        <w:t>، لتصل</w:t>
      </w:r>
      <w:r w:rsidR="00D9533D" w:rsidRPr="00836DEF">
        <w:rPr>
          <w:rFonts w:hint="cs"/>
          <w:rtl/>
        </w:rPr>
        <w:t xml:space="preserve"> إلى </w:t>
      </w:r>
      <w:r w:rsidRPr="00836DEF">
        <w:rPr>
          <w:rFonts w:hint="cs"/>
          <w:rtl/>
        </w:rPr>
        <w:t>إنكار كلّ ما يمتّ</w:t>
      </w:r>
      <w:r w:rsidR="00D9533D" w:rsidRPr="00836DEF">
        <w:rPr>
          <w:rFonts w:hint="cs"/>
          <w:rtl/>
        </w:rPr>
        <w:t xml:space="preserve"> إلى </w:t>
      </w:r>
      <w:r w:rsidRPr="00836DEF">
        <w:rPr>
          <w:rFonts w:hint="cs"/>
          <w:rtl/>
        </w:rPr>
        <w:t xml:space="preserve">الدين بصلة. فكلّ ما دنّسته الكنيسة وأربابها قد محت الغبارَ عنه حركةٌ باسم </w:t>
      </w:r>
      <w:r w:rsidRPr="00836DEF">
        <w:rPr>
          <w:rFonts w:hint="eastAsia"/>
          <w:rtl/>
        </w:rPr>
        <w:t>«</w:t>
      </w:r>
      <w:r w:rsidRPr="00836DEF">
        <w:rPr>
          <w:rFonts w:hint="cs"/>
          <w:rtl/>
        </w:rPr>
        <w:t>ال</w:t>
      </w:r>
      <w:r w:rsidR="008F4303" w:rsidRPr="00836DEF">
        <w:rPr>
          <w:rFonts w:hint="cs"/>
          <w:rtl/>
        </w:rPr>
        <w:t>إنسانيّ</w:t>
      </w:r>
      <w:r w:rsidRPr="00836DEF">
        <w:rPr>
          <w:rFonts w:hint="cs"/>
          <w:rtl/>
        </w:rPr>
        <w:t>ة</w:t>
      </w:r>
      <w:r w:rsidRPr="00836DEF">
        <w:rPr>
          <w:rFonts w:hint="eastAsia"/>
          <w:rtl/>
        </w:rPr>
        <w:t>»</w:t>
      </w:r>
      <w:r w:rsidRPr="00836DEF">
        <w:rPr>
          <w:rFonts w:hint="cs"/>
          <w:rtl/>
        </w:rPr>
        <w:t>، والمذهب ال</w:t>
      </w:r>
      <w:r w:rsidR="008F4303" w:rsidRPr="00836DEF">
        <w:rPr>
          <w:rFonts w:hint="cs"/>
          <w:rtl/>
        </w:rPr>
        <w:t>إنسانيّ</w:t>
      </w:r>
      <w:r w:rsidRPr="00836DEF">
        <w:rPr>
          <w:rFonts w:hint="cs"/>
          <w:rtl/>
        </w:rPr>
        <w:t>، وأعادت</w:t>
      </w:r>
      <w:r w:rsidR="00D9533D" w:rsidRPr="00836DEF">
        <w:rPr>
          <w:rFonts w:hint="cs"/>
          <w:rtl/>
        </w:rPr>
        <w:t xml:space="preserve"> إلى </w:t>
      </w:r>
      <w:r w:rsidRPr="00836DEF">
        <w:rPr>
          <w:rFonts w:hint="cs"/>
          <w:rtl/>
        </w:rPr>
        <w:t xml:space="preserve">الإنسان ماضيه القديم، وبعبارة أخرى: زمن </w:t>
      </w:r>
      <w:r w:rsidRPr="00836DEF">
        <w:rPr>
          <w:rFonts w:hint="eastAsia"/>
          <w:rtl/>
        </w:rPr>
        <w:t>«</w:t>
      </w:r>
      <w:r w:rsidRPr="00836DEF">
        <w:rPr>
          <w:rFonts w:hint="cs"/>
          <w:rtl/>
        </w:rPr>
        <w:t>الشرك</w:t>
      </w:r>
      <w:r w:rsidRPr="00836DEF">
        <w:rPr>
          <w:rFonts w:hint="eastAsia"/>
          <w:rtl/>
        </w:rPr>
        <w:t>»</w:t>
      </w:r>
      <w:r w:rsidRPr="00836DEF">
        <w:rPr>
          <w:rFonts w:hint="cs"/>
          <w:rtl/>
        </w:rPr>
        <w:t xml:space="preserve"> واللادين.</w:t>
      </w:r>
    </w:p>
    <w:p w:rsidR="00B6349D" w:rsidRPr="00836DEF" w:rsidRDefault="00B6349D" w:rsidP="00800293">
      <w:pPr>
        <w:pStyle w:val="Space2"/>
        <w:rPr>
          <w:rtl/>
        </w:rPr>
      </w:pPr>
      <w:r w:rsidRPr="00836DEF">
        <w:rPr>
          <w:rFonts w:hint="cs"/>
          <w:rtl/>
        </w:rPr>
        <w:lastRenderedPageBreak/>
        <w:t>فهم كانوا يعتقدون أنّ الإنسان في تلك الأزمان كان متحر</w:t>
      </w:r>
      <w:r w:rsidR="00733D38" w:rsidRPr="00836DEF">
        <w:rPr>
          <w:rFonts w:hint="cs"/>
          <w:rtl/>
        </w:rPr>
        <w:t>ِّ</w:t>
      </w:r>
      <w:r w:rsidRPr="00836DEF">
        <w:rPr>
          <w:rFonts w:hint="cs"/>
          <w:rtl/>
        </w:rPr>
        <w:t>راً عن الدين والكنيسة، معتمداً كلّ الاعتماد على قابلي</w:t>
      </w:r>
      <w:r w:rsidR="00733D38" w:rsidRPr="00836DEF">
        <w:rPr>
          <w:rFonts w:hint="cs"/>
          <w:rtl/>
        </w:rPr>
        <w:t>ّ</w:t>
      </w:r>
      <w:r w:rsidRPr="00836DEF">
        <w:rPr>
          <w:rFonts w:hint="cs"/>
          <w:rtl/>
        </w:rPr>
        <w:t>اته الشخصي</w:t>
      </w:r>
      <w:r w:rsidR="00733D38" w:rsidRPr="00836DEF">
        <w:rPr>
          <w:rFonts w:hint="cs"/>
          <w:rtl/>
        </w:rPr>
        <w:t>ّ</w:t>
      </w:r>
      <w:r w:rsidRPr="00836DEF">
        <w:rPr>
          <w:rFonts w:hint="cs"/>
          <w:rtl/>
        </w:rPr>
        <w:t>ة. وأنّ هذا يتحق</w:t>
      </w:r>
      <w:r w:rsidR="00733D38" w:rsidRPr="00836DEF">
        <w:rPr>
          <w:rFonts w:hint="cs"/>
          <w:rtl/>
        </w:rPr>
        <w:t>َّ</w:t>
      </w:r>
      <w:r w:rsidRPr="00836DEF">
        <w:rPr>
          <w:rFonts w:hint="cs"/>
          <w:rtl/>
        </w:rPr>
        <w:t>ق بالرجوع</w:t>
      </w:r>
      <w:r w:rsidR="00D9533D" w:rsidRPr="00836DEF">
        <w:rPr>
          <w:rFonts w:hint="cs"/>
          <w:rtl/>
        </w:rPr>
        <w:t xml:space="preserve"> إلى </w:t>
      </w:r>
      <w:r w:rsidRPr="00836DEF">
        <w:rPr>
          <w:rFonts w:hint="cs"/>
          <w:rtl/>
        </w:rPr>
        <w:t>الثقافة والأدب الكلاسيكي</w:t>
      </w:r>
      <w:r w:rsidR="00733D38" w:rsidRPr="00836DEF">
        <w:rPr>
          <w:rFonts w:hint="cs"/>
          <w:rtl/>
        </w:rPr>
        <w:t>ّ</w:t>
      </w:r>
      <w:r w:rsidRPr="00836DEF">
        <w:rPr>
          <w:rFonts w:hint="cs"/>
          <w:rtl/>
        </w:rPr>
        <w:t xml:space="preserve"> </w:t>
      </w:r>
      <w:r w:rsidRPr="00836DEF">
        <w:rPr>
          <w:rFonts w:hint="eastAsia"/>
          <w:rtl/>
        </w:rPr>
        <w:t>«</w:t>
      </w:r>
      <w:r w:rsidRPr="00836DEF">
        <w:rPr>
          <w:rFonts w:hint="cs"/>
          <w:rtl/>
        </w:rPr>
        <w:t>التقليدي</w:t>
      </w:r>
      <w:r w:rsidR="00733D38" w:rsidRPr="00836DEF">
        <w:rPr>
          <w:rFonts w:hint="cs"/>
          <w:rtl/>
        </w:rPr>
        <w:t>ّ</w:t>
      </w:r>
      <w:r w:rsidRPr="00836DEF">
        <w:rPr>
          <w:rFonts w:hint="eastAsia"/>
          <w:rtl/>
        </w:rPr>
        <w:t>»</w:t>
      </w:r>
      <w:r w:rsidRPr="00836DEF">
        <w:rPr>
          <w:rFonts w:hint="cs"/>
          <w:rtl/>
        </w:rPr>
        <w:t>، والاستعانة بهما</w:t>
      </w:r>
      <w:r w:rsidRPr="00836DEF">
        <w:rPr>
          <w:vertAlign w:val="superscript"/>
          <w:rtl/>
        </w:rPr>
        <w:t>(</w:t>
      </w:r>
      <w:r w:rsidRPr="00836DEF">
        <w:rPr>
          <w:vertAlign w:val="superscript"/>
          <w:rtl/>
        </w:rPr>
        <w:endnoteReference w:id="556"/>
      </w:r>
      <w:r w:rsidRPr="00836DEF">
        <w:rPr>
          <w:vertAlign w:val="superscript"/>
          <w:rtl/>
        </w:rPr>
        <w:t>)</w:t>
      </w:r>
      <w:r w:rsidRPr="00836DEF">
        <w:rPr>
          <w:rFonts w:hint="cs"/>
          <w:rtl/>
        </w:rPr>
        <w:t>.</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3ـ الأفكار والنشاطات</w:t>
      </w:r>
      <w:r w:rsidR="00D16BA1" w:rsidRPr="00836DEF">
        <w:rPr>
          <w:rFonts w:hint="cs"/>
          <w:color w:val="000000" w:themeColor="text1"/>
          <w:rtl/>
        </w:rPr>
        <w:t xml:space="preserve"> ــــــ</w:t>
      </w:r>
    </w:p>
    <w:p w:rsidR="00B6349D" w:rsidRPr="00836DEF" w:rsidRDefault="00B6349D" w:rsidP="00800293">
      <w:pPr>
        <w:pStyle w:val="Space2"/>
        <w:rPr>
          <w:rtl/>
        </w:rPr>
      </w:pPr>
      <w:r w:rsidRPr="00836DEF">
        <w:rPr>
          <w:rFonts w:hint="cs"/>
          <w:rtl/>
        </w:rPr>
        <w:t>كان أصحاب المذهب ال</w:t>
      </w:r>
      <w:r w:rsidR="008F4303" w:rsidRPr="00836DEF">
        <w:rPr>
          <w:rFonts w:hint="cs"/>
          <w:rtl/>
        </w:rPr>
        <w:t>إنسانيّ</w:t>
      </w:r>
      <w:r w:rsidRPr="00836DEF">
        <w:rPr>
          <w:rFonts w:hint="cs"/>
          <w:rtl/>
        </w:rPr>
        <w:t xml:space="preserve"> في غبطة</w:t>
      </w:r>
      <w:r w:rsidR="00733D38" w:rsidRPr="00836DEF">
        <w:rPr>
          <w:rFonts w:hint="cs"/>
          <w:rtl/>
        </w:rPr>
        <w:t>ٍ</w:t>
      </w:r>
      <w:r w:rsidRPr="00836DEF">
        <w:rPr>
          <w:rFonts w:hint="cs"/>
          <w:rtl/>
        </w:rPr>
        <w:t xml:space="preserve"> لليوناني</w:t>
      </w:r>
      <w:r w:rsidR="00733D38" w:rsidRPr="00836DEF">
        <w:rPr>
          <w:rFonts w:hint="cs"/>
          <w:rtl/>
        </w:rPr>
        <w:t>ّ</w:t>
      </w:r>
      <w:r w:rsidRPr="00836DEF">
        <w:rPr>
          <w:rFonts w:hint="cs"/>
          <w:rtl/>
        </w:rPr>
        <w:t>ين ممَّن</w:t>
      </w:r>
      <w:r w:rsidR="00733D38" w:rsidRPr="00836DEF">
        <w:rPr>
          <w:rFonts w:hint="cs"/>
          <w:rtl/>
        </w:rPr>
        <w:t>ْ</w:t>
      </w:r>
      <w:r w:rsidRPr="00836DEF">
        <w:rPr>
          <w:rFonts w:hint="cs"/>
          <w:rtl/>
        </w:rPr>
        <w:t xml:space="preserve"> عاصروا سقراط؛ لأنّهم في زمن سقراط كانوا يملكون كامل الحر</w:t>
      </w:r>
      <w:r w:rsidR="00733D38" w:rsidRPr="00836DEF">
        <w:rPr>
          <w:rFonts w:hint="cs"/>
          <w:rtl/>
        </w:rPr>
        <w:t>ّ</w:t>
      </w:r>
      <w:r w:rsidRPr="00836DEF">
        <w:rPr>
          <w:rFonts w:hint="cs"/>
          <w:rtl/>
        </w:rPr>
        <w:t>ي</w:t>
      </w:r>
      <w:r w:rsidR="00733D38" w:rsidRPr="00836DEF">
        <w:rPr>
          <w:rFonts w:hint="cs"/>
          <w:rtl/>
        </w:rPr>
        <w:t>ّ</w:t>
      </w:r>
      <w:r w:rsidRPr="00836DEF">
        <w:rPr>
          <w:rFonts w:hint="cs"/>
          <w:rtl/>
        </w:rPr>
        <w:t>ة والتدخ</w:t>
      </w:r>
      <w:r w:rsidR="00733D38" w:rsidRPr="00836DEF">
        <w:rPr>
          <w:rFonts w:hint="cs"/>
          <w:rtl/>
        </w:rPr>
        <w:t>ُّ</w:t>
      </w:r>
      <w:r w:rsidRPr="00836DEF">
        <w:rPr>
          <w:rFonts w:hint="cs"/>
          <w:rtl/>
        </w:rPr>
        <w:t>ل في المسائل ال</w:t>
      </w:r>
      <w:r w:rsidR="002F11B5" w:rsidRPr="00836DEF">
        <w:rPr>
          <w:rFonts w:hint="cs"/>
          <w:rtl/>
        </w:rPr>
        <w:t>دينيّ</w:t>
      </w:r>
      <w:r w:rsidRPr="00836DEF">
        <w:rPr>
          <w:rFonts w:hint="cs"/>
          <w:rtl/>
        </w:rPr>
        <w:t>ة وال</w:t>
      </w:r>
      <w:r w:rsidR="007C0369" w:rsidRPr="00836DEF">
        <w:rPr>
          <w:rFonts w:hint="cs"/>
          <w:rtl/>
        </w:rPr>
        <w:t>سياسيّ</w:t>
      </w:r>
      <w:r w:rsidRPr="00836DEF">
        <w:rPr>
          <w:rFonts w:hint="cs"/>
          <w:rtl/>
        </w:rPr>
        <w:t>ة.</w:t>
      </w:r>
    </w:p>
    <w:p w:rsidR="00B6349D" w:rsidRPr="00836DEF" w:rsidRDefault="00B6349D" w:rsidP="00800293">
      <w:pPr>
        <w:pStyle w:val="Space2"/>
        <w:rPr>
          <w:rtl/>
        </w:rPr>
      </w:pPr>
      <w:r w:rsidRPr="00836DEF">
        <w:rPr>
          <w:rFonts w:hint="cs"/>
          <w:rtl/>
        </w:rPr>
        <w:t>كان هؤلاء يزعمون في بداية نشاطهم أن</w:t>
      </w:r>
      <w:r w:rsidR="00733D38" w:rsidRPr="00836DEF">
        <w:rPr>
          <w:rFonts w:hint="cs"/>
          <w:rtl/>
        </w:rPr>
        <w:t>ّ</w:t>
      </w:r>
      <w:r w:rsidRPr="00836DEF">
        <w:rPr>
          <w:rFonts w:hint="cs"/>
          <w:rtl/>
        </w:rPr>
        <w:t xml:space="preserve"> الانشغال بالفن</w:t>
      </w:r>
      <w:r w:rsidR="00733D38" w:rsidRPr="00836DEF">
        <w:rPr>
          <w:rFonts w:hint="cs"/>
          <w:rtl/>
        </w:rPr>
        <w:t>ّ</w:t>
      </w:r>
      <w:r w:rsidRPr="00836DEF">
        <w:rPr>
          <w:rFonts w:hint="cs"/>
          <w:rtl/>
        </w:rPr>
        <w:t>، وتقديم فنون مختلفة، كالرسم، والنحت...إلخ، من أفضل السبل للفصل بينه وبين الفن</w:t>
      </w:r>
      <w:r w:rsidR="00733D38" w:rsidRPr="00836DEF">
        <w:rPr>
          <w:rFonts w:hint="cs"/>
          <w:rtl/>
        </w:rPr>
        <w:t>ّ</w:t>
      </w:r>
      <w:r w:rsidRPr="00836DEF">
        <w:rPr>
          <w:rFonts w:hint="cs"/>
          <w:rtl/>
        </w:rPr>
        <w:t xml:space="preserve"> الذي كان في القرون الوسطى؛ إذْ لم يعد الفن</w:t>
      </w:r>
      <w:r w:rsidR="00733D38" w:rsidRPr="00836DEF">
        <w:rPr>
          <w:rFonts w:hint="cs"/>
          <w:rtl/>
        </w:rPr>
        <w:t>ّ</w:t>
      </w:r>
      <w:r w:rsidRPr="00836DEF">
        <w:rPr>
          <w:rFonts w:hint="cs"/>
          <w:rtl/>
        </w:rPr>
        <w:t xml:space="preserve"> في المذهب ال</w:t>
      </w:r>
      <w:r w:rsidR="008F4303" w:rsidRPr="00836DEF">
        <w:rPr>
          <w:rFonts w:hint="cs"/>
          <w:rtl/>
        </w:rPr>
        <w:t>إنسانيّ</w:t>
      </w:r>
      <w:r w:rsidRPr="00836DEF">
        <w:rPr>
          <w:rFonts w:hint="cs"/>
          <w:rtl/>
        </w:rPr>
        <w:t xml:space="preserve"> ليهتم</w:t>
      </w:r>
      <w:r w:rsidR="00733D38" w:rsidRPr="00836DEF">
        <w:rPr>
          <w:rFonts w:hint="cs"/>
          <w:rtl/>
        </w:rPr>
        <w:t>ّ</w:t>
      </w:r>
      <w:r w:rsidRPr="00836DEF">
        <w:rPr>
          <w:rFonts w:hint="cs"/>
          <w:rtl/>
        </w:rPr>
        <w:t xml:space="preserve"> بالغيب والآخرة، بل إنّه يرسم كل</w:t>
      </w:r>
      <w:r w:rsidR="00733D38" w:rsidRPr="00836DEF">
        <w:rPr>
          <w:rFonts w:hint="cs"/>
          <w:rtl/>
        </w:rPr>
        <w:t>ّ</w:t>
      </w:r>
      <w:r w:rsidRPr="00836DEF">
        <w:rPr>
          <w:rFonts w:hint="cs"/>
          <w:rtl/>
        </w:rPr>
        <w:t xml:space="preserve"> ما يشاهده بحقيقته العيني</w:t>
      </w:r>
      <w:r w:rsidR="00733D38" w:rsidRPr="00836DEF">
        <w:rPr>
          <w:rFonts w:hint="cs"/>
          <w:rtl/>
        </w:rPr>
        <w:t>ّ</w:t>
      </w:r>
      <w:r w:rsidRPr="00836DEF">
        <w:rPr>
          <w:rFonts w:hint="cs"/>
          <w:rtl/>
        </w:rPr>
        <w:t>ة. وهكذا أخذ يشقّ طريقَه ليؤثّ</w:t>
      </w:r>
      <w:r w:rsidR="00733D38" w:rsidRPr="00836DEF">
        <w:rPr>
          <w:rFonts w:hint="cs"/>
          <w:rtl/>
        </w:rPr>
        <w:t>ِ</w:t>
      </w:r>
      <w:r w:rsidRPr="00836DEF">
        <w:rPr>
          <w:rFonts w:hint="cs"/>
          <w:rtl/>
        </w:rPr>
        <w:t>ر بنـزعاته ال</w:t>
      </w:r>
      <w:r w:rsidR="008F4303" w:rsidRPr="00836DEF">
        <w:rPr>
          <w:rFonts w:hint="cs"/>
          <w:rtl/>
        </w:rPr>
        <w:t>إنسانيّ</w:t>
      </w:r>
      <w:r w:rsidRPr="00836DEF">
        <w:rPr>
          <w:rFonts w:hint="cs"/>
          <w:rtl/>
        </w:rPr>
        <w:t>ة على بعض أصحاب الكنيسة أنفسهم. وكان أوّل أرباب الكنيسة انخراطاً في السلك ال</w:t>
      </w:r>
      <w:r w:rsidR="008F4303" w:rsidRPr="00836DEF">
        <w:rPr>
          <w:rFonts w:hint="cs"/>
          <w:rtl/>
        </w:rPr>
        <w:t>إنسانيّ</w:t>
      </w:r>
      <w:r w:rsidRPr="00836DEF">
        <w:rPr>
          <w:rFonts w:hint="cs"/>
          <w:rtl/>
        </w:rPr>
        <w:t xml:space="preserve"> هو </w:t>
      </w:r>
      <w:r w:rsidRPr="00836DEF">
        <w:rPr>
          <w:rFonts w:hint="eastAsia"/>
          <w:rtl/>
        </w:rPr>
        <w:t>«</w:t>
      </w:r>
      <w:r w:rsidRPr="00836DEF">
        <w:rPr>
          <w:rFonts w:hint="cs"/>
          <w:rtl/>
        </w:rPr>
        <w:t>نيكلن الخامس</w:t>
      </w:r>
      <w:r w:rsidRPr="00836DEF">
        <w:rPr>
          <w:rFonts w:hint="eastAsia"/>
          <w:rtl/>
        </w:rPr>
        <w:t>»</w:t>
      </w:r>
      <w:r w:rsidRPr="00836DEF">
        <w:rPr>
          <w:rFonts w:hint="cs"/>
          <w:rtl/>
        </w:rPr>
        <w:t>، الذي كان يترك المناصب الروحاني</w:t>
      </w:r>
      <w:r w:rsidR="00733D38" w:rsidRPr="00836DEF">
        <w:rPr>
          <w:rFonts w:hint="cs"/>
          <w:rtl/>
        </w:rPr>
        <w:t>ّ</w:t>
      </w:r>
      <w:r w:rsidRPr="00836DEF">
        <w:rPr>
          <w:rFonts w:hint="cs"/>
          <w:rtl/>
        </w:rPr>
        <w:t>ة للأفاضل من أهل العلم، ويقيم وزناً لمكانتهم ال</w:t>
      </w:r>
      <w:r w:rsidR="00394574" w:rsidRPr="00836DEF">
        <w:rPr>
          <w:rFonts w:hint="cs"/>
          <w:rtl/>
        </w:rPr>
        <w:t>علميّ</w:t>
      </w:r>
      <w:r w:rsidRPr="00836DEF">
        <w:rPr>
          <w:rFonts w:hint="cs"/>
          <w:rtl/>
        </w:rPr>
        <w:t>ة</w:t>
      </w:r>
      <w:r w:rsidRPr="00836DEF">
        <w:rPr>
          <w:vertAlign w:val="superscript"/>
          <w:rtl/>
        </w:rPr>
        <w:t>(</w:t>
      </w:r>
      <w:r w:rsidRPr="00836DEF">
        <w:rPr>
          <w:vertAlign w:val="superscript"/>
          <w:rtl/>
        </w:rPr>
        <w:endnoteReference w:id="557"/>
      </w:r>
      <w:r w:rsidRPr="00836DEF">
        <w:rPr>
          <w:vertAlign w:val="superscript"/>
          <w:rtl/>
        </w:rPr>
        <w:t>)</w:t>
      </w:r>
      <w:r w:rsidRPr="00836DEF">
        <w:rPr>
          <w:rFonts w:hint="cs"/>
          <w:rtl/>
        </w:rPr>
        <w:t>.</w:t>
      </w:r>
    </w:p>
    <w:p w:rsidR="00B6349D" w:rsidRPr="00836DEF" w:rsidRDefault="00B6349D" w:rsidP="008135C1">
      <w:pPr>
        <w:rPr>
          <w:color w:val="000000" w:themeColor="text1"/>
          <w:rtl/>
          <w:lang w:eastAsia="x-none"/>
        </w:rPr>
      </w:pPr>
      <w:r w:rsidRPr="00836DEF">
        <w:rPr>
          <w:rFonts w:hint="cs"/>
          <w:color w:val="000000" w:themeColor="text1"/>
          <w:rtl/>
          <w:lang w:eastAsia="x-none"/>
        </w:rPr>
        <w:t>وهناك فلسفات عديدة في الغرب اعتبروها مم</w:t>
      </w:r>
      <w:r w:rsidR="00DC46A3" w:rsidRPr="00836DEF">
        <w:rPr>
          <w:rFonts w:hint="cs"/>
          <w:color w:val="000000" w:themeColor="text1"/>
          <w:rtl/>
          <w:lang w:eastAsia="x-none"/>
        </w:rPr>
        <w:t>ّ</w:t>
      </w:r>
      <w:r w:rsidRPr="00836DEF">
        <w:rPr>
          <w:rFonts w:hint="cs"/>
          <w:color w:val="000000" w:themeColor="text1"/>
          <w:rtl/>
          <w:lang w:eastAsia="x-none"/>
        </w:rPr>
        <w:t>ا أنتجته الفلسفة ال</w:t>
      </w:r>
      <w:r w:rsidR="008F4303" w:rsidRPr="00836DEF">
        <w:rPr>
          <w:rFonts w:hint="cs"/>
          <w:color w:val="000000" w:themeColor="text1"/>
          <w:rtl/>
          <w:lang w:eastAsia="x-none"/>
        </w:rPr>
        <w:t>إنسانيّ</w:t>
      </w:r>
      <w:r w:rsidRPr="00836DEF">
        <w:rPr>
          <w:rFonts w:hint="cs"/>
          <w:color w:val="000000" w:themeColor="text1"/>
          <w:rtl/>
          <w:lang w:eastAsia="x-none"/>
        </w:rPr>
        <w:t>ة، كالشيوعي</w:t>
      </w:r>
      <w:r w:rsidR="00DC46A3" w:rsidRPr="00836DEF">
        <w:rPr>
          <w:rFonts w:hint="cs"/>
          <w:color w:val="000000" w:themeColor="text1"/>
          <w:rtl/>
          <w:lang w:eastAsia="x-none"/>
        </w:rPr>
        <w:t>ّ</w:t>
      </w:r>
      <w:r w:rsidRPr="00836DEF">
        <w:rPr>
          <w:rFonts w:hint="cs"/>
          <w:color w:val="000000" w:themeColor="text1"/>
          <w:rtl/>
          <w:lang w:eastAsia="x-none"/>
        </w:rPr>
        <w:t>ة، والبراغماتي</w:t>
      </w:r>
      <w:r w:rsidR="00DC46A3" w:rsidRPr="00836DEF">
        <w:rPr>
          <w:rFonts w:hint="cs"/>
          <w:color w:val="000000" w:themeColor="text1"/>
          <w:rtl/>
          <w:lang w:eastAsia="x-none"/>
        </w:rPr>
        <w:t>ّ</w:t>
      </w:r>
      <w:r w:rsidRPr="00836DEF">
        <w:rPr>
          <w:rFonts w:hint="cs"/>
          <w:color w:val="000000" w:themeColor="text1"/>
          <w:rtl/>
          <w:lang w:eastAsia="x-none"/>
        </w:rPr>
        <w:t xml:space="preserve">ة </w:t>
      </w:r>
      <w:r w:rsidRPr="00836DEF">
        <w:rPr>
          <w:rFonts w:hint="eastAsia"/>
          <w:color w:val="000000" w:themeColor="text1"/>
          <w:rtl/>
          <w:lang w:eastAsia="x-none"/>
        </w:rPr>
        <w:t>«</w:t>
      </w:r>
      <w:r w:rsidRPr="00836DEF">
        <w:rPr>
          <w:rFonts w:hint="cs"/>
          <w:color w:val="000000" w:themeColor="text1"/>
          <w:rtl/>
          <w:lang w:eastAsia="x-none"/>
        </w:rPr>
        <w:t>الانتهازي</w:t>
      </w:r>
      <w:r w:rsidR="00DC46A3" w:rsidRPr="00836DEF">
        <w:rPr>
          <w:rFonts w:hint="cs"/>
          <w:color w:val="000000" w:themeColor="text1"/>
          <w:rtl/>
          <w:lang w:eastAsia="x-none"/>
        </w:rPr>
        <w:t>ّ</w:t>
      </w:r>
      <w:r w:rsidRPr="00836DEF">
        <w:rPr>
          <w:rFonts w:hint="cs"/>
          <w:color w:val="000000" w:themeColor="text1"/>
          <w:rtl/>
          <w:lang w:eastAsia="x-none"/>
        </w:rPr>
        <w:t>ة</w:t>
      </w:r>
      <w:r w:rsidRPr="00836DEF">
        <w:rPr>
          <w:rFonts w:hint="eastAsia"/>
          <w:color w:val="000000" w:themeColor="text1"/>
          <w:rtl/>
          <w:lang w:eastAsia="x-none"/>
        </w:rPr>
        <w:t>»</w:t>
      </w:r>
      <w:r w:rsidRPr="00836DEF">
        <w:rPr>
          <w:rFonts w:hint="cs"/>
          <w:color w:val="000000" w:themeColor="text1"/>
          <w:rtl/>
          <w:lang w:eastAsia="x-none"/>
        </w:rPr>
        <w:t>، والشخصاني</w:t>
      </w:r>
      <w:r w:rsidR="00DC46A3" w:rsidRPr="00836DEF">
        <w:rPr>
          <w:rFonts w:hint="cs"/>
          <w:color w:val="000000" w:themeColor="text1"/>
          <w:rtl/>
          <w:lang w:eastAsia="x-none"/>
        </w:rPr>
        <w:t>ّ</w:t>
      </w:r>
      <w:r w:rsidRPr="00836DEF">
        <w:rPr>
          <w:rFonts w:hint="cs"/>
          <w:color w:val="000000" w:themeColor="text1"/>
          <w:rtl/>
          <w:lang w:eastAsia="x-none"/>
        </w:rPr>
        <w:t>ة.</w:t>
      </w:r>
    </w:p>
    <w:p w:rsidR="00B6349D" w:rsidRPr="00836DEF" w:rsidRDefault="00B6349D" w:rsidP="00800293">
      <w:pPr>
        <w:pStyle w:val="Space2"/>
        <w:rPr>
          <w:rtl/>
        </w:rPr>
      </w:pPr>
      <w:r w:rsidRPr="00836DEF">
        <w:rPr>
          <w:rFonts w:hint="cs"/>
          <w:rtl/>
        </w:rPr>
        <w:t>أما إذا أردنا مطالعة الأفكار في الات</w:t>
      </w:r>
      <w:r w:rsidR="00DC46A3" w:rsidRPr="00836DEF">
        <w:rPr>
          <w:rFonts w:hint="cs"/>
          <w:rtl/>
        </w:rPr>
        <w:t>ّ</w:t>
      </w:r>
      <w:r w:rsidRPr="00836DEF">
        <w:rPr>
          <w:rFonts w:hint="cs"/>
          <w:rtl/>
        </w:rPr>
        <w:t>جاه ال</w:t>
      </w:r>
      <w:r w:rsidR="008F4303" w:rsidRPr="00836DEF">
        <w:rPr>
          <w:rFonts w:hint="cs"/>
          <w:rtl/>
        </w:rPr>
        <w:t>إنسانيّ</w:t>
      </w:r>
      <w:r w:rsidRPr="00836DEF">
        <w:rPr>
          <w:rFonts w:hint="cs"/>
          <w:rtl/>
        </w:rPr>
        <w:t xml:space="preserve"> وأصوله وآرائه فنستنتج النقاط التالية:</w:t>
      </w:r>
    </w:p>
    <w:p w:rsidR="00B6349D" w:rsidRPr="00836DEF" w:rsidRDefault="00B6349D" w:rsidP="00DB6065">
      <w:pPr>
        <w:rPr>
          <w:rtl/>
        </w:rPr>
      </w:pPr>
      <w:r w:rsidRPr="00836DEF">
        <w:rPr>
          <w:rFonts w:hint="cs"/>
          <w:rtl/>
        </w:rPr>
        <w:t>أ ـ إنّ الإنسان هو المبدأ الأو</w:t>
      </w:r>
      <w:r w:rsidR="00DC46A3" w:rsidRPr="00836DEF">
        <w:rPr>
          <w:rFonts w:hint="cs"/>
          <w:rtl/>
        </w:rPr>
        <w:t>ّ</w:t>
      </w:r>
      <w:r w:rsidRPr="00836DEF">
        <w:rPr>
          <w:rFonts w:hint="cs"/>
          <w:rtl/>
        </w:rPr>
        <w:t>ل والأخير في كلّ شيء، والملاك في التقييم.</w:t>
      </w:r>
    </w:p>
    <w:p w:rsidR="00B6349D" w:rsidRPr="00836DEF" w:rsidRDefault="00B6349D" w:rsidP="00800293">
      <w:pPr>
        <w:pStyle w:val="Space2"/>
        <w:rPr>
          <w:rtl/>
        </w:rPr>
      </w:pPr>
      <w:r w:rsidRPr="00836DEF">
        <w:rPr>
          <w:rFonts w:hint="cs"/>
          <w:rtl/>
        </w:rPr>
        <w:t>ب ـ من أجل إحياء قابلي</w:t>
      </w:r>
      <w:r w:rsidR="00DC46A3" w:rsidRPr="00836DEF">
        <w:rPr>
          <w:rFonts w:hint="cs"/>
          <w:rtl/>
        </w:rPr>
        <w:t>ّ</w:t>
      </w:r>
      <w:r w:rsidRPr="00836DEF">
        <w:rPr>
          <w:rFonts w:hint="cs"/>
          <w:rtl/>
        </w:rPr>
        <w:t>ات الماضين وتنميتها يجب الرجوع</w:t>
      </w:r>
      <w:r w:rsidR="00D9533D" w:rsidRPr="00836DEF">
        <w:rPr>
          <w:rFonts w:hint="cs"/>
          <w:rtl/>
        </w:rPr>
        <w:t xml:space="preserve"> إلى </w:t>
      </w:r>
      <w:r w:rsidRPr="00836DEF">
        <w:rPr>
          <w:rFonts w:hint="cs"/>
          <w:rtl/>
        </w:rPr>
        <w:t>الثقافة القديمة. وهذا يتحق</w:t>
      </w:r>
      <w:r w:rsidR="00DC46A3" w:rsidRPr="00836DEF">
        <w:rPr>
          <w:rFonts w:hint="cs"/>
          <w:rtl/>
        </w:rPr>
        <w:t>َّ</w:t>
      </w:r>
      <w:r w:rsidRPr="00836DEF">
        <w:rPr>
          <w:rFonts w:hint="cs"/>
          <w:rtl/>
        </w:rPr>
        <w:t>ق بدراسة الآداب التقليدي</w:t>
      </w:r>
      <w:r w:rsidR="00DC46A3" w:rsidRPr="00836DEF">
        <w:rPr>
          <w:rFonts w:hint="cs"/>
          <w:rtl/>
        </w:rPr>
        <w:t>ّ</w:t>
      </w:r>
      <w:r w:rsidRPr="00836DEF">
        <w:rPr>
          <w:rFonts w:hint="cs"/>
          <w:rtl/>
        </w:rPr>
        <w:t>ة لدى اليوناني</w:t>
      </w:r>
      <w:r w:rsidR="00DC46A3" w:rsidRPr="00836DEF">
        <w:rPr>
          <w:rFonts w:hint="cs"/>
          <w:rtl/>
        </w:rPr>
        <w:t>ّ</w:t>
      </w:r>
      <w:r w:rsidRPr="00836DEF">
        <w:rPr>
          <w:rFonts w:hint="cs"/>
          <w:rtl/>
        </w:rPr>
        <w:t>ين.</w:t>
      </w:r>
    </w:p>
    <w:p w:rsidR="00B6349D" w:rsidRPr="00836DEF" w:rsidRDefault="00B6349D" w:rsidP="00800293">
      <w:pPr>
        <w:pStyle w:val="Space2"/>
        <w:rPr>
          <w:rtl/>
        </w:rPr>
      </w:pPr>
      <w:r w:rsidRPr="00836DEF">
        <w:rPr>
          <w:rFonts w:hint="cs"/>
          <w:rtl/>
        </w:rPr>
        <w:t>ج ـ التأكيد على حر</w:t>
      </w:r>
      <w:r w:rsidR="00DC46A3" w:rsidRPr="00836DEF">
        <w:rPr>
          <w:rFonts w:hint="cs"/>
          <w:rtl/>
        </w:rPr>
        <w:t>ّ</w:t>
      </w:r>
      <w:r w:rsidRPr="00836DEF">
        <w:rPr>
          <w:rFonts w:hint="cs"/>
          <w:rtl/>
        </w:rPr>
        <w:t>ي</w:t>
      </w:r>
      <w:r w:rsidR="00DC46A3" w:rsidRPr="00836DEF">
        <w:rPr>
          <w:rFonts w:hint="cs"/>
          <w:rtl/>
        </w:rPr>
        <w:t>ّ</w:t>
      </w:r>
      <w:r w:rsidRPr="00836DEF">
        <w:rPr>
          <w:rFonts w:hint="cs"/>
          <w:rtl/>
        </w:rPr>
        <w:t>ة الإنسان الاختياري</w:t>
      </w:r>
      <w:r w:rsidR="00DC46A3" w:rsidRPr="00836DEF">
        <w:rPr>
          <w:rFonts w:hint="cs"/>
          <w:rtl/>
        </w:rPr>
        <w:t>ّ</w:t>
      </w:r>
      <w:r w:rsidRPr="00836DEF">
        <w:rPr>
          <w:rFonts w:hint="cs"/>
          <w:rtl/>
        </w:rPr>
        <w:t>ة.</w:t>
      </w:r>
    </w:p>
    <w:p w:rsidR="00B6349D" w:rsidRPr="00836DEF" w:rsidRDefault="00B6349D" w:rsidP="00DB6065">
      <w:pPr>
        <w:rPr>
          <w:i/>
          <w:rtl/>
        </w:rPr>
      </w:pPr>
      <w:r w:rsidRPr="00836DEF">
        <w:rPr>
          <w:rFonts w:hint="cs"/>
          <w:i/>
          <w:rtl/>
        </w:rPr>
        <w:t>د ـ</w:t>
      </w:r>
      <w:r w:rsidRPr="00836DEF">
        <w:rPr>
          <w:rFonts w:hint="cs"/>
          <w:i/>
          <w:sz w:val="8"/>
          <w:szCs w:val="12"/>
          <w:rtl/>
        </w:rPr>
        <w:t xml:space="preserve"> </w:t>
      </w:r>
      <w:r w:rsidRPr="00836DEF">
        <w:rPr>
          <w:rFonts w:hint="cs"/>
          <w:i/>
          <w:rtl/>
        </w:rPr>
        <w:t>إنكار الوسائط بين الربّ والإنسان،</w:t>
      </w:r>
      <w:r w:rsidRPr="00836DEF">
        <w:rPr>
          <w:rFonts w:hint="cs"/>
          <w:i/>
          <w:sz w:val="14"/>
          <w:szCs w:val="18"/>
          <w:rtl/>
        </w:rPr>
        <w:t xml:space="preserve"> </w:t>
      </w:r>
      <w:r w:rsidRPr="00836DEF">
        <w:rPr>
          <w:rFonts w:hint="cs"/>
          <w:i/>
          <w:rtl/>
        </w:rPr>
        <w:t>من قبيل: القساوسة، والأساقفة.</w:t>
      </w:r>
    </w:p>
    <w:p w:rsidR="00B6349D" w:rsidRPr="00836DEF" w:rsidRDefault="00B6349D" w:rsidP="00DB6065">
      <w:pPr>
        <w:rPr>
          <w:rtl/>
        </w:rPr>
      </w:pPr>
      <w:r w:rsidRPr="00836DEF">
        <w:rPr>
          <w:rFonts w:hint="cs"/>
          <w:rtl/>
        </w:rPr>
        <w:t>هـ</w:t>
      </w:r>
      <w:r w:rsidRPr="00836DEF">
        <w:rPr>
          <w:rFonts w:hint="cs"/>
          <w:sz w:val="16"/>
          <w:szCs w:val="20"/>
          <w:rtl/>
        </w:rPr>
        <w:t xml:space="preserve"> </w:t>
      </w:r>
      <w:r w:rsidRPr="00836DEF">
        <w:rPr>
          <w:rFonts w:hint="cs"/>
          <w:rtl/>
        </w:rPr>
        <w:t>ـ حصر القدرة في تعيين المصير بالإنسان ذاته، باعتباره محوراً للعالم.</w:t>
      </w:r>
    </w:p>
    <w:p w:rsidR="00B6349D" w:rsidRPr="00836DEF" w:rsidRDefault="00B6349D" w:rsidP="00DB6065">
      <w:pPr>
        <w:rPr>
          <w:rtl/>
        </w:rPr>
      </w:pPr>
      <w:r w:rsidRPr="00836DEF">
        <w:rPr>
          <w:rFonts w:hint="cs"/>
          <w:rtl/>
        </w:rPr>
        <w:t>و ـ افتراض المعادلة بين النفس ال</w:t>
      </w:r>
      <w:r w:rsidR="008F4303" w:rsidRPr="00836DEF">
        <w:rPr>
          <w:rFonts w:hint="cs"/>
          <w:rtl/>
        </w:rPr>
        <w:t>إنسانيّ</w:t>
      </w:r>
      <w:r w:rsidRPr="00836DEF">
        <w:rPr>
          <w:rFonts w:hint="cs"/>
          <w:rtl/>
        </w:rPr>
        <w:t>ة والربّاني</w:t>
      </w:r>
      <w:r w:rsidR="00DC46A3" w:rsidRPr="00836DEF">
        <w:rPr>
          <w:rFonts w:hint="cs"/>
          <w:rtl/>
        </w:rPr>
        <w:t>ّ</w:t>
      </w:r>
      <w:r w:rsidRPr="00836DEF">
        <w:rPr>
          <w:rFonts w:hint="cs"/>
          <w:rtl/>
        </w:rPr>
        <w:t>ة.</w:t>
      </w:r>
    </w:p>
    <w:p w:rsidR="00B6349D" w:rsidRPr="00836DEF" w:rsidRDefault="00B6349D" w:rsidP="00800293">
      <w:pPr>
        <w:pStyle w:val="Space2"/>
        <w:rPr>
          <w:rtl/>
        </w:rPr>
      </w:pPr>
      <w:r w:rsidRPr="00836DEF">
        <w:rPr>
          <w:rFonts w:hint="cs"/>
          <w:rtl/>
        </w:rPr>
        <w:lastRenderedPageBreak/>
        <w:t>ز ـ إنّ العقل سيقود ال</w:t>
      </w:r>
      <w:r w:rsidR="00B1366B" w:rsidRPr="00836DEF">
        <w:rPr>
          <w:rFonts w:hint="cs"/>
          <w:rtl/>
        </w:rPr>
        <w:t>بشريّ</w:t>
      </w:r>
      <w:r w:rsidRPr="00836DEF">
        <w:rPr>
          <w:rFonts w:hint="cs"/>
          <w:rtl/>
        </w:rPr>
        <w:t>ة، بعد إقصاء الدين عنها.</w:t>
      </w:r>
    </w:p>
    <w:p w:rsidR="00B6349D" w:rsidRPr="00836DEF" w:rsidRDefault="00B6349D" w:rsidP="00800293">
      <w:pPr>
        <w:pStyle w:val="Space2"/>
        <w:rPr>
          <w:rtl/>
        </w:rPr>
      </w:pPr>
      <w:r w:rsidRPr="00836DEF">
        <w:rPr>
          <w:rFonts w:hint="cs"/>
          <w:rtl/>
        </w:rPr>
        <w:t>ح ـ إمكاني</w:t>
      </w:r>
      <w:r w:rsidR="00DC46A3" w:rsidRPr="00836DEF">
        <w:rPr>
          <w:rFonts w:hint="cs"/>
          <w:rtl/>
        </w:rPr>
        <w:t>ّ</w:t>
      </w:r>
      <w:r w:rsidRPr="00836DEF">
        <w:rPr>
          <w:rFonts w:hint="cs"/>
          <w:rtl/>
        </w:rPr>
        <w:t>ة الكفاءة والجدارة الشخصي</w:t>
      </w:r>
      <w:r w:rsidR="00DC46A3" w:rsidRPr="00836DEF">
        <w:rPr>
          <w:rFonts w:hint="cs"/>
          <w:rtl/>
        </w:rPr>
        <w:t>ّ</w:t>
      </w:r>
      <w:r w:rsidRPr="00836DEF">
        <w:rPr>
          <w:rFonts w:hint="cs"/>
          <w:rtl/>
        </w:rPr>
        <w:t>ة للأفراد دون إيمانهم بالله.</w:t>
      </w:r>
    </w:p>
    <w:p w:rsidR="00B6349D" w:rsidRPr="00836DEF" w:rsidRDefault="00B6349D" w:rsidP="008135C1">
      <w:pPr>
        <w:rPr>
          <w:i/>
          <w:color w:val="000000" w:themeColor="text1"/>
          <w:rtl/>
        </w:rPr>
      </w:pPr>
    </w:p>
    <w:p w:rsidR="00B6349D" w:rsidRPr="00836DEF" w:rsidRDefault="00B6349D" w:rsidP="002E22B2">
      <w:pPr>
        <w:pStyle w:val="Heading3"/>
        <w:spacing w:line="223" w:lineRule="auto"/>
        <w:rPr>
          <w:color w:val="000000" w:themeColor="text1"/>
          <w:rtl/>
        </w:rPr>
      </w:pPr>
      <w:r w:rsidRPr="00836DEF">
        <w:rPr>
          <w:rFonts w:hint="cs"/>
          <w:color w:val="000000" w:themeColor="text1"/>
          <w:rtl/>
        </w:rPr>
        <w:t>ثانياً: العلماني</w:t>
      </w:r>
      <w:r w:rsidR="00DC46A3" w:rsidRPr="00836DEF">
        <w:rPr>
          <w:rFonts w:hint="cs"/>
          <w:color w:val="000000" w:themeColor="text1"/>
          <w:rtl/>
        </w:rPr>
        <w:t>ّ</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2E22B2">
      <w:pPr>
        <w:pStyle w:val="Heading3"/>
        <w:spacing w:line="223" w:lineRule="auto"/>
        <w:rPr>
          <w:color w:val="000000" w:themeColor="text1"/>
          <w:rtl/>
        </w:rPr>
      </w:pPr>
      <w:r w:rsidRPr="00836DEF">
        <w:rPr>
          <w:rFonts w:hint="cs"/>
          <w:color w:val="000000" w:themeColor="text1"/>
          <w:rtl/>
        </w:rPr>
        <w:t>1ـ تعريفها</w:t>
      </w:r>
      <w:r w:rsidR="00D16BA1" w:rsidRPr="00836DEF">
        <w:rPr>
          <w:rFonts w:hint="cs"/>
          <w:color w:val="000000" w:themeColor="text1"/>
          <w:rtl/>
        </w:rPr>
        <w:t xml:space="preserve"> ــــــ</w:t>
      </w:r>
    </w:p>
    <w:p w:rsidR="00B6349D" w:rsidRPr="00836DEF" w:rsidRDefault="00B6349D" w:rsidP="00475159">
      <w:pPr>
        <w:rPr>
          <w:rtl/>
        </w:rPr>
      </w:pPr>
      <w:r w:rsidRPr="00836DEF">
        <w:rPr>
          <w:rFonts w:hint="cs"/>
          <w:rtl/>
        </w:rPr>
        <w:t xml:space="preserve"> </w:t>
      </w:r>
      <w:bookmarkStart w:id="53" w:name="_Toc310030942"/>
      <w:bookmarkStart w:id="54" w:name="_Toc312448947"/>
      <w:r w:rsidRPr="00836DEF">
        <w:rPr>
          <w:rFonts w:hint="cs"/>
          <w:rtl/>
        </w:rPr>
        <w:t>العلماني</w:t>
      </w:r>
      <w:r w:rsidR="00DC46A3" w:rsidRPr="00836DEF">
        <w:rPr>
          <w:rFonts w:hint="cs"/>
          <w:rtl/>
        </w:rPr>
        <w:t>ّ</w:t>
      </w:r>
      <w:r w:rsidRPr="00836DEF">
        <w:rPr>
          <w:rFonts w:hint="cs"/>
          <w:rtl/>
        </w:rPr>
        <w:t>ة (</w:t>
      </w:r>
      <w:r w:rsidRPr="00836DEF">
        <w:rPr>
          <w:iCs/>
          <w:sz w:val="24"/>
          <w:szCs w:val="24"/>
        </w:rPr>
        <w:t>Secularism</w:t>
      </w:r>
      <w:r w:rsidRPr="00836DEF">
        <w:rPr>
          <w:rFonts w:hint="cs"/>
          <w:rtl/>
        </w:rPr>
        <w:t>) مصطلح إنجليزي</w:t>
      </w:r>
      <w:r w:rsidR="00DC46A3" w:rsidRPr="00836DEF">
        <w:rPr>
          <w:rFonts w:hint="cs"/>
          <w:rtl/>
        </w:rPr>
        <w:t>ّ</w:t>
      </w:r>
      <w:r w:rsidRPr="00836DEF">
        <w:rPr>
          <w:rFonts w:hint="cs"/>
          <w:rtl/>
        </w:rPr>
        <w:t xml:space="preserve"> مشتق</w:t>
      </w:r>
      <w:r w:rsidR="00DC46A3" w:rsidRPr="00836DEF">
        <w:rPr>
          <w:rFonts w:hint="cs"/>
          <w:rtl/>
        </w:rPr>
        <w:t>ٌّ</w:t>
      </w:r>
      <w:r w:rsidRPr="00836DEF">
        <w:rPr>
          <w:rFonts w:hint="cs"/>
          <w:rtl/>
        </w:rPr>
        <w:t xml:space="preserve"> من أصل لاتيني</w:t>
      </w:r>
      <w:r w:rsidR="00DC46A3" w:rsidRPr="00836DEF">
        <w:rPr>
          <w:rFonts w:hint="cs"/>
          <w:rtl/>
        </w:rPr>
        <w:t>ّ</w:t>
      </w:r>
      <w:r w:rsidRPr="00836DEF">
        <w:rPr>
          <w:rFonts w:hint="cs"/>
          <w:rtl/>
        </w:rPr>
        <w:t xml:space="preserve"> (</w:t>
      </w:r>
      <w:r w:rsidRPr="00836DEF">
        <w:rPr>
          <w:iCs/>
          <w:sz w:val="24"/>
          <w:szCs w:val="24"/>
        </w:rPr>
        <w:t>seculum</w:t>
      </w:r>
      <w:r w:rsidRPr="00836DEF">
        <w:rPr>
          <w:rFonts w:hint="cs"/>
          <w:rtl/>
        </w:rPr>
        <w:t>)، أي الفترة المعي</w:t>
      </w:r>
      <w:r w:rsidR="00DC46A3" w:rsidRPr="00836DEF">
        <w:rPr>
          <w:rFonts w:hint="cs"/>
          <w:rtl/>
        </w:rPr>
        <w:t>َّ</w:t>
      </w:r>
      <w:r w:rsidRPr="00836DEF">
        <w:rPr>
          <w:rFonts w:hint="cs"/>
          <w:rtl/>
        </w:rPr>
        <w:t>نة من الزمن.</w:t>
      </w:r>
      <w:bookmarkEnd w:id="53"/>
      <w:bookmarkEnd w:id="54"/>
    </w:p>
    <w:p w:rsidR="00B6349D" w:rsidRPr="00836DEF" w:rsidRDefault="00B6349D" w:rsidP="00475159">
      <w:pPr>
        <w:rPr>
          <w:rtl/>
        </w:rPr>
      </w:pPr>
      <w:r w:rsidRPr="00836DEF">
        <w:rPr>
          <w:rFonts w:hint="cs"/>
          <w:rtl/>
        </w:rPr>
        <w:t xml:space="preserve">يذكر معجم </w:t>
      </w:r>
      <w:r w:rsidRPr="00836DEF">
        <w:rPr>
          <w:rFonts w:hint="eastAsia"/>
          <w:rtl/>
        </w:rPr>
        <w:t>«</w:t>
      </w:r>
      <w:r w:rsidRPr="00836DEF">
        <w:rPr>
          <w:rFonts w:hint="cs"/>
          <w:rtl/>
        </w:rPr>
        <w:t>النشر الجديد</w:t>
      </w:r>
      <w:r w:rsidRPr="00836DEF">
        <w:rPr>
          <w:rFonts w:hint="eastAsia"/>
          <w:rtl/>
        </w:rPr>
        <w:t>»</w:t>
      </w:r>
      <w:r w:rsidRPr="00836DEF">
        <w:rPr>
          <w:rFonts w:hint="cs"/>
          <w:rtl/>
        </w:rPr>
        <w:t xml:space="preserve"> في معاني (</w:t>
      </w:r>
      <w:r w:rsidRPr="00836DEF">
        <w:rPr>
          <w:iCs/>
          <w:sz w:val="24"/>
          <w:szCs w:val="24"/>
          <w:lang w:bidi="ar-IQ"/>
        </w:rPr>
        <w:t>secular</w:t>
      </w:r>
      <w:r w:rsidRPr="00836DEF">
        <w:rPr>
          <w:rFonts w:hint="cs"/>
          <w:rtl/>
        </w:rPr>
        <w:t>) مرادفات</w:t>
      </w:r>
      <w:r w:rsidR="00DC46A3" w:rsidRPr="00836DEF">
        <w:rPr>
          <w:rFonts w:hint="cs"/>
          <w:rtl/>
        </w:rPr>
        <w:t>ٍ</w:t>
      </w:r>
      <w:r w:rsidRPr="00836DEF">
        <w:rPr>
          <w:rFonts w:hint="cs"/>
          <w:rtl/>
        </w:rPr>
        <w:t xml:space="preserve"> عديدة</w:t>
      </w:r>
      <w:r w:rsidR="00DC46A3" w:rsidRPr="00836DEF">
        <w:rPr>
          <w:rFonts w:hint="cs"/>
          <w:rtl/>
        </w:rPr>
        <w:t>ً</w:t>
      </w:r>
      <w:r w:rsidRPr="00836DEF">
        <w:rPr>
          <w:rFonts w:hint="cs"/>
          <w:rtl/>
        </w:rPr>
        <w:t>، منها: التذمّ</w:t>
      </w:r>
      <w:r w:rsidR="00DC46A3" w:rsidRPr="00836DEF">
        <w:rPr>
          <w:rFonts w:hint="cs"/>
          <w:rtl/>
        </w:rPr>
        <w:t>ُ</w:t>
      </w:r>
      <w:r w:rsidRPr="00836DEF">
        <w:rPr>
          <w:rFonts w:hint="cs"/>
          <w:rtl/>
        </w:rPr>
        <w:t>ر ال</w:t>
      </w:r>
      <w:r w:rsidR="002F11B5" w:rsidRPr="00836DEF">
        <w:rPr>
          <w:rFonts w:hint="cs"/>
          <w:rtl/>
        </w:rPr>
        <w:t>دينيّ</w:t>
      </w:r>
      <w:r w:rsidRPr="00836DEF">
        <w:rPr>
          <w:rFonts w:hint="cs"/>
          <w:rtl/>
        </w:rPr>
        <w:t>، ضد</w:t>
      </w:r>
      <w:r w:rsidR="00DC46A3" w:rsidRPr="00836DEF">
        <w:rPr>
          <w:rFonts w:hint="cs"/>
          <w:rtl/>
        </w:rPr>
        <w:t>ّ</w:t>
      </w:r>
      <w:r w:rsidRPr="00836DEF">
        <w:rPr>
          <w:rFonts w:hint="cs"/>
          <w:rtl/>
        </w:rPr>
        <w:t xml:space="preserve"> الربّانية، العُرفي</w:t>
      </w:r>
      <w:r w:rsidR="00B1366B" w:rsidRPr="00836DEF">
        <w:rPr>
          <w:rFonts w:hint="cs"/>
          <w:rtl/>
        </w:rPr>
        <w:t>ّ</w:t>
      </w:r>
      <w:r w:rsidRPr="00836DEF">
        <w:rPr>
          <w:rFonts w:hint="cs"/>
          <w:rtl/>
        </w:rPr>
        <w:t>ة، وال</w:t>
      </w:r>
      <w:r w:rsidR="006762DB" w:rsidRPr="00836DEF">
        <w:rPr>
          <w:rFonts w:hint="cs"/>
          <w:rtl/>
        </w:rPr>
        <w:t>مادّيّ</w:t>
      </w:r>
      <w:r w:rsidRPr="00836DEF">
        <w:rPr>
          <w:rFonts w:hint="cs"/>
          <w:rtl/>
        </w:rPr>
        <w:t>ة ال</w:t>
      </w:r>
      <w:r w:rsidR="006762DB" w:rsidRPr="00836DEF">
        <w:rPr>
          <w:rFonts w:hint="cs"/>
          <w:rtl/>
        </w:rPr>
        <w:t>دنيويّ</w:t>
      </w:r>
      <w:r w:rsidRPr="00836DEF">
        <w:rPr>
          <w:rFonts w:hint="cs"/>
          <w:rtl/>
        </w:rPr>
        <w:t>ة</w:t>
      </w:r>
      <w:r w:rsidRPr="00836DEF">
        <w:rPr>
          <w:vertAlign w:val="superscript"/>
          <w:rtl/>
        </w:rPr>
        <w:t>(</w:t>
      </w:r>
      <w:r w:rsidRPr="00836DEF">
        <w:rPr>
          <w:vertAlign w:val="superscript"/>
          <w:rtl/>
        </w:rPr>
        <w:endnoteReference w:id="558"/>
      </w:r>
      <w:r w:rsidRPr="00836DEF">
        <w:rPr>
          <w:vertAlign w:val="superscript"/>
          <w:rtl/>
        </w:rPr>
        <w:t>)</w:t>
      </w:r>
      <w:r w:rsidRPr="00836DEF">
        <w:rPr>
          <w:rFonts w:hint="cs"/>
          <w:rtl/>
        </w:rPr>
        <w:t>.</w:t>
      </w:r>
    </w:p>
    <w:p w:rsidR="00B6349D" w:rsidRPr="00836DEF" w:rsidRDefault="00B6349D" w:rsidP="00800293">
      <w:pPr>
        <w:pStyle w:val="Space2"/>
        <w:rPr>
          <w:rtl/>
        </w:rPr>
      </w:pPr>
      <w:r w:rsidRPr="00836DEF">
        <w:rPr>
          <w:rFonts w:hint="cs"/>
          <w:rtl/>
        </w:rPr>
        <w:t>هناك تعاريف مختلفة للعلماني</w:t>
      </w:r>
      <w:r w:rsidR="00DC46A3" w:rsidRPr="00836DEF">
        <w:rPr>
          <w:rFonts w:hint="cs"/>
          <w:rtl/>
        </w:rPr>
        <w:t>ّ</w:t>
      </w:r>
      <w:r w:rsidRPr="00836DEF">
        <w:rPr>
          <w:rFonts w:hint="cs"/>
          <w:rtl/>
        </w:rPr>
        <w:t xml:space="preserve">ة؛ بعضها ينظر من منظار </w:t>
      </w:r>
      <w:r w:rsidR="00B1366B" w:rsidRPr="00836DEF">
        <w:rPr>
          <w:rFonts w:hint="cs"/>
          <w:rtl/>
        </w:rPr>
        <w:t>فكريّ</w:t>
      </w:r>
      <w:r w:rsidRPr="00836DEF">
        <w:rPr>
          <w:rFonts w:hint="cs"/>
          <w:rtl/>
        </w:rPr>
        <w:t xml:space="preserve"> لها، فمثلاً: يقول بعضهم: </w:t>
      </w:r>
      <w:r w:rsidRPr="00836DEF">
        <w:rPr>
          <w:rFonts w:hint="eastAsia"/>
          <w:rtl/>
        </w:rPr>
        <w:t>«</w:t>
      </w:r>
      <w:r w:rsidRPr="00836DEF">
        <w:rPr>
          <w:rFonts w:hint="cs"/>
          <w:rtl/>
        </w:rPr>
        <w:t>العلماني</w:t>
      </w:r>
      <w:r w:rsidR="00DC46A3" w:rsidRPr="00836DEF">
        <w:rPr>
          <w:rFonts w:hint="cs"/>
          <w:rtl/>
        </w:rPr>
        <w:t>ّ</w:t>
      </w:r>
      <w:r w:rsidRPr="00836DEF">
        <w:rPr>
          <w:rFonts w:hint="cs"/>
          <w:rtl/>
        </w:rPr>
        <w:t>ة هي نظام</w:t>
      </w:r>
      <w:r w:rsidR="00DC46A3" w:rsidRPr="00836DEF">
        <w:rPr>
          <w:rFonts w:hint="cs"/>
          <w:rtl/>
        </w:rPr>
        <w:t>ٌ</w:t>
      </w:r>
      <w:r w:rsidR="004D1B47" w:rsidRPr="00836DEF">
        <w:rPr>
          <w:rFonts w:hint="cs"/>
          <w:rtl/>
        </w:rPr>
        <w:t xml:space="preserve"> عامّ</w:t>
      </w:r>
      <w:r w:rsidRPr="00836DEF">
        <w:rPr>
          <w:rFonts w:hint="cs"/>
          <w:rtl/>
        </w:rPr>
        <w:t xml:space="preserve"> عقلائي</w:t>
      </w:r>
      <w:r w:rsidR="00DC46A3" w:rsidRPr="00836DEF">
        <w:rPr>
          <w:rFonts w:hint="cs"/>
          <w:rtl/>
        </w:rPr>
        <w:t>ّ</w:t>
      </w:r>
      <w:r w:rsidRPr="00836DEF">
        <w:rPr>
          <w:rFonts w:hint="cs"/>
          <w:rtl/>
        </w:rPr>
        <w:t xml:space="preserve">، تكون فيه العلاقة بين الأحزاب، والأفراد مع الدولة، مبتنية على أساس </w:t>
      </w:r>
      <w:r w:rsidR="008F4303" w:rsidRPr="00836DEF">
        <w:rPr>
          <w:rFonts w:hint="cs"/>
          <w:rtl/>
        </w:rPr>
        <w:t>عقليّ</w:t>
      </w:r>
      <w:r w:rsidR="00DC46A3" w:rsidRPr="00836DEF">
        <w:rPr>
          <w:rFonts w:hint="cs"/>
          <w:rtl/>
        </w:rPr>
        <w:t>ٍ</w:t>
      </w:r>
      <w:r w:rsidRPr="00836DEF">
        <w:rPr>
          <w:rFonts w:hint="cs"/>
          <w:rtl/>
        </w:rPr>
        <w:t xml:space="preserve"> منسجم</w:t>
      </w:r>
      <w:r w:rsidRPr="00836DEF">
        <w:rPr>
          <w:rFonts w:hint="eastAsia"/>
          <w:rtl/>
        </w:rPr>
        <w:t>»</w:t>
      </w:r>
      <w:r w:rsidRPr="00836DEF">
        <w:rPr>
          <w:rFonts w:hint="cs"/>
          <w:rtl/>
        </w:rPr>
        <w:t>.</w:t>
      </w:r>
    </w:p>
    <w:p w:rsidR="00B6349D" w:rsidRPr="00836DEF" w:rsidRDefault="00B6349D" w:rsidP="00475159">
      <w:pPr>
        <w:rPr>
          <w:i/>
          <w:rtl/>
        </w:rPr>
      </w:pPr>
      <w:r w:rsidRPr="00836DEF">
        <w:rPr>
          <w:rFonts w:hint="cs"/>
          <w:i/>
          <w:rtl/>
        </w:rPr>
        <w:t>وهذا التعريف ناظرٌ</w:t>
      </w:r>
      <w:r w:rsidR="00D9533D" w:rsidRPr="00836DEF">
        <w:rPr>
          <w:rFonts w:hint="cs"/>
          <w:i/>
          <w:rtl/>
        </w:rPr>
        <w:t xml:space="preserve"> إلى </w:t>
      </w:r>
      <w:r w:rsidRPr="00836DEF">
        <w:rPr>
          <w:rFonts w:hint="cs"/>
          <w:i/>
          <w:rtl/>
        </w:rPr>
        <w:t>جانب واحدٍ من جوانب العلماني</w:t>
      </w:r>
      <w:r w:rsidR="00DC46A3" w:rsidRPr="00836DEF">
        <w:rPr>
          <w:rFonts w:hint="cs"/>
          <w:i/>
          <w:rtl/>
        </w:rPr>
        <w:t>ّ</w:t>
      </w:r>
      <w:r w:rsidRPr="00836DEF">
        <w:rPr>
          <w:rFonts w:hint="cs"/>
          <w:i/>
          <w:rtl/>
        </w:rPr>
        <w:t>ة المتشع</w:t>
      </w:r>
      <w:r w:rsidR="00DC46A3" w:rsidRPr="00836DEF">
        <w:rPr>
          <w:rFonts w:hint="cs"/>
          <w:i/>
          <w:rtl/>
        </w:rPr>
        <w:t>ِّ</w:t>
      </w:r>
      <w:r w:rsidRPr="00836DEF">
        <w:rPr>
          <w:rFonts w:hint="cs"/>
          <w:i/>
          <w:rtl/>
        </w:rPr>
        <w:t>بة. لذا فإنّه تعريف</w:t>
      </w:r>
      <w:r w:rsidR="00DC46A3" w:rsidRPr="00836DEF">
        <w:rPr>
          <w:rFonts w:hint="cs"/>
          <w:i/>
          <w:rtl/>
        </w:rPr>
        <w:t>ٌ</w:t>
      </w:r>
      <w:r w:rsidRPr="00836DEF">
        <w:rPr>
          <w:rFonts w:hint="cs"/>
          <w:i/>
          <w:rtl/>
        </w:rPr>
        <w:t xml:space="preserve"> غير كامل.</w:t>
      </w:r>
    </w:p>
    <w:p w:rsidR="00B6349D" w:rsidRPr="00836DEF" w:rsidRDefault="00B6349D" w:rsidP="00475159">
      <w:pPr>
        <w:rPr>
          <w:rtl/>
        </w:rPr>
      </w:pPr>
      <w:r w:rsidRPr="00836DEF">
        <w:rPr>
          <w:rFonts w:hint="cs"/>
          <w:rtl/>
        </w:rPr>
        <w:t>وبعض التعاريف تنظر</w:t>
      </w:r>
      <w:r w:rsidR="00D9533D" w:rsidRPr="00836DEF">
        <w:rPr>
          <w:rFonts w:hint="cs"/>
          <w:rtl/>
        </w:rPr>
        <w:t xml:space="preserve"> إلى </w:t>
      </w:r>
      <w:r w:rsidRPr="00836DEF">
        <w:rPr>
          <w:rFonts w:hint="cs"/>
          <w:rtl/>
        </w:rPr>
        <w:t>المسار التكويني</w:t>
      </w:r>
      <w:r w:rsidR="00DC46A3" w:rsidRPr="00836DEF">
        <w:rPr>
          <w:rFonts w:hint="cs"/>
          <w:rtl/>
        </w:rPr>
        <w:t>ّ</w:t>
      </w:r>
      <w:r w:rsidRPr="00836DEF">
        <w:rPr>
          <w:rFonts w:hint="cs"/>
          <w:rtl/>
        </w:rPr>
        <w:t xml:space="preserve"> للعلماني</w:t>
      </w:r>
      <w:r w:rsidR="00DC46A3" w:rsidRPr="00836DEF">
        <w:rPr>
          <w:rFonts w:hint="cs"/>
          <w:rtl/>
        </w:rPr>
        <w:t>ّ</w:t>
      </w:r>
      <w:r w:rsidRPr="00836DEF">
        <w:rPr>
          <w:rFonts w:hint="cs"/>
          <w:rtl/>
        </w:rPr>
        <w:t>ة، التي يُفترض خلالها انتقال الحقوق والوظائف، وحت</w:t>
      </w:r>
      <w:r w:rsidR="00DC46A3" w:rsidRPr="00836DEF">
        <w:rPr>
          <w:rFonts w:hint="cs"/>
          <w:rtl/>
        </w:rPr>
        <w:t>ّ</w:t>
      </w:r>
      <w:r w:rsidRPr="00836DEF">
        <w:rPr>
          <w:rFonts w:hint="cs"/>
          <w:rtl/>
        </w:rPr>
        <w:t>ى صلاحي</w:t>
      </w:r>
      <w:r w:rsidR="00DC46A3" w:rsidRPr="00836DEF">
        <w:rPr>
          <w:rFonts w:hint="cs"/>
          <w:rtl/>
        </w:rPr>
        <w:t>ّ</w:t>
      </w:r>
      <w:r w:rsidRPr="00836DEF">
        <w:rPr>
          <w:rFonts w:hint="cs"/>
          <w:rtl/>
        </w:rPr>
        <w:t>ات الكنيسة،</w:t>
      </w:r>
      <w:r w:rsidR="00D9533D" w:rsidRPr="00836DEF">
        <w:rPr>
          <w:rFonts w:hint="cs"/>
          <w:rtl/>
        </w:rPr>
        <w:t xml:space="preserve"> إلى </w:t>
      </w:r>
      <w:r w:rsidRPr="00836DEF">
        <w:rPr>
          <w:rFonts w:hint="cs"/>
          <w:rtl/>
        </w:rPr>
        <w:t>الأنظمة غير ال</w:t>
      </w:r>
      <w:r w:rsidR="002F11B5" w:rsidRPr="00836DEF">
        <w:rPr>
          <w:rFonts w:hint="cs"/>
          <w:rtl/>
        </w:rPr>
        <w:t>دينيّ</w:t>
      </w:r>
      <w:r w:rsidRPr="00836DEF">
        <w:rPr>
          <w:rFonts w:hint="cs"/>
          <w:rtl/>
        </w:rPr>
        <w:t>ة.</w:t>
      </w:r>
    </w:p>
    <w:p w:rsidR="00B6349D" w:rsidRPr="00836DEF" w:rsidRDefault="00B6349D" w:rsidP="00800293">
      <w:pPr>
        <w:rPr>
          <w:rtl/>
        </w:rPr>
      </w:pPr>
      <w:r w:rsidRPr="00836DEF">
        <w:rPr>
          <w:rFonts w:hint="cs"/>
          <w:rtl/>
        </w:rPr>
        <w:t>وتعتبر تعاريف أخرى العلماني</w:t>
      </w:r>
      <w:r w:rsidR="00DC46A3" w:rsidRPr="00836DEF">
        <w:rPr>
          <w:rFonts w:hint="cs"/>
          <w:rtl/>
        </w:rPr>
        <w:t>ّ</w:t>
      </w:r>
      <w:r w:rsidRPr="00836DEF">
        <w:rPr>
          <w:rFonts w:hint="cs"/>
          <w:rtl/>
        </w:rPr>
        <w:t xml:space="preserve">ة نظاماً </w:t>
      </w:r>
      <w:r w:rsidR="00B1366B" w:rsidRPr="00836DEF">
        <w:rPr>
          <w:rFonts w:hint="cs"/>
          <w:rtl/>
        </w:rPr>
        <w:t>فكريّ</w:t>
      </w:r>
      <w:r w:rsidRPr="00836DEF">
        <w:rPr>
          <w:rFonts w:hint="cs"/>
          <w:rtl/>
        </w:rPr>
        <w:t>اً مترابطاً، ظهر بعد عصر النهضة كمفهوم</w:t>
      </w:r>
      <w:r w:rsidR="00DE2B5F" w:rsidRPr="00836DEF">
        <w:rPr>
          <w:rFonts w:hint="cs"/>
          <w:rtl/>
        </w:rPr>
        <w:t xml:space="preserve"> أو </w:t>
      </w:r>
      <w:r w:rsidRPr="00836DEF">
        <w:rPr>
          <w:rFonts w:hint="cs"/>
          <w:rtl/>
        </w:rPr>
        <w:t>رؤية كوني</w:t>
      </w:r>
      <w:r w:rsidR="00DC46A3" w:rsidRPr="00836DEF">
        <w:rPr>
          <w:rFonts w:hint="cs"/>
          <w:rtl/>
        </w:rPr>
        <w:t>ّ</w:t>
      </w:r>
      <w:r w:rsidRPr="00836DEF">
        <w:rPr>
          <w:rFonts w:hint="cs"/>
          <w:rtl/>
        </w:rPr>
        <w:t>ة، يختلف اختلافاً جذري</w:t>
      </w:r>
      <w:r w:rsidR="00DC46A3" w:rsidRPr="00836DEF">
        <w:rPr>
          <w:rFonts w:hint="cs"/>
          <w:rtl/>
        </w:rPr>
        <w:t>ّ</w:t>
      </w:r>
      <w:r w:rsidRPr="00836DEF">
        <w:rPr>
          <w:rFonts w:hint="cs"/>
          <w:rtl/>
        </w:rPr>
        <w:t>اً عن المفاهيم الحاكمة في القرون الوسطى، ويتمحور حول ال</w:t>
      </w:r>
      <w:r w:rsidR="008F4303" w:rsidRPr="00836DEF">
        <w:rPr>
          <w:rFonts w:hint="cs"/>
          <w:rtl/>
        </w:rPr>
        <w:t>إنسانيّ</w:t>
      </w:r>
      <w:r w:rsidRPr="00836DEF">
        <w:rPr>
          <w:rFonts w:hint="cs"/>
          <w:rtl/>
        </w:rPr>
        <w:t>ة، والعقلاني</w:t>
      </w:r>
      <w:r w:rsidR="00DC46A3" w:rsidRPr="00836DEF">
        <w:rPr>
          <w:rFonts w:hint="cs"/>
          <w:rtl/>
        </w:rPr>
        <w:t>ّ</w:t>
      </w:r>
      <w:r w:rsidRPr="00836DEF">
        <w:rPr>
          <w:rFonts w:hint="cs"/>
          <w:rtl/>
        </w:rPr>
        <w:t>ة، والتجربة. وبناء</w:t>
      </w:r>
      <w:r w:rsidR="00DC46A3" w:rsidRPr="00836DEF">
        <w:rPr>
          <w:rFonts w:hint="cs"/>
          <w:rtl/>
        </w:rPr>
        <w:t>ً</w:t>
      </w:r>
      <w:r w:rsidRPr="00836DEF">
        <w:rPr>
          <w:rFonts w:hint="cs"/>
          <w:rtl/>
        </w:rPr>
        <w:t xml:space="preserve"> على هذا فهناك إشارة</w:t>
      </w:r>
      <w:r w:rsidR="00DC46A3" w:rsidRPr="00836DEF">
        <w:rPr>
          <w:rFonts w:hint="cs"/>
          <w:rtl/>
        </w:rPr>
        <w:t>ٌ</w:t>
      </w:r>
      <w:r w:rsidR="00D9533D" w:rsidRPr="00836DEF">
        <w:rPr>
          <w:rFonts w:hint="cs"/>
          <w:rtl/>
        </w:rPr>
        <w:t xml:space="preserve"> إلى </w:t>
      </w:r>
      <w:r w:rsidRPr="00836DEF">
        <w:rPr>
          <w:rFonts w:hint="cs"/>
          <w:rtl/>
        </w:rPr>
        <w:t>فصل الدين عن السياسة بشكل</w:t>
      </w:r>
      <w:r w:rsidR="00DC46A3" w:rsidRPr="00836DEF">
        <w:rPr>
          <w:rFonts w:hint="cs"/>
          <w:rtl/>
        </w:rPr>
        <w:t>ٍ</w:t>
      </w:r>
      <w:r w:rsidRPr="00836DEF">
        <w:rPr>
          <w:rFonts w:hint="cs"/>
          <w:rtl/>
        </w:rPr>
        <w:t xml:space="preserve"> يضمن عدم تدخ</w:t>
      </w:r>
      <w:r w:rsidR="00DC46A3" w:rsidRPr="00836DEF">
        <w:rPr>
          <w:rFonts w:hint="cs"/>
          <w:rtl/>
        </w:rPr>
        <w:t>ُّ</w:t>
      </w:r>
      <w:r w:rsidRPr="00836DEF">
        <w:rPr>
          <w:rFonts w:hint="cs"/>
          <w:rtl/>
        </w:rPr>
        <w:t>ل أحدهما في الآخر إطلاقاً</w:t>
      </w:r>
      <w:r w:rsidRPr="00836DEF">
        <w:rPr>
          <w:vertAlign w:val="superscript"/>
          <w:rtl/>
        </w:rPr>
        <w:t>(</w:t>
      </w:r>
      <w:r w:rsidRPr="00836DEF">
        <w:rPr>
          <w:vertAlign w:val="superscript"/>
          <w:rtl/>
        </w:rPr>
        <w:endnoteReference w:id="559"/>
      </w:r>
      <w:r w:rsidRPr="00836DEF">
        <w:rPr>
          <w:vertAlign w:val="superscript"/>
          <w:rtl/>
        </w:rPr>
        <w:t>)</w:t>
      </w:r>
      <w:r w:rsidRPr="00836DEF">
        <w:rPr>
          <w:rFonts w:hint="cs"/>
          <w:rtl/>
        </w:rPr>
        <w:t>.</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2ـ الع</w:t>
      </w:r>
      <w:r w:rsidR="00D16BA1" w:rsidRPr="00836DEF">
        <w:rPr>
          <w:rFonts w:hint="cs"/>
          <w:color w:val="000000" w:themeColor="text1"/>
          <w:rtl/>
        </w:rPr>
        <w:t>وامل المؤثِّرة في نشوء العلماني</w:t>
      </w:r>
      <w:r w:rsidR="00DC46A3" w:rsidRPr="00836DEF">
        <w:rPr>
          <w:rFonts w:hint="cs"/>
          <w:color w:val="000000" w:themeColor="text1"/>
          <w:rtl/>
        </w:rPr>
        <w:t>ّ</w:t>
      </w:r>
      <w:r w:rsidR="00D16BA1" w:rsidRPr="00836DEF">
        <w:rPr>
          <w:rFonts w:hint="cs"/>
          <w:color w:val="000000" w:themeColor="text1"/>
          <w:rtl/>
        </w:rPr>
        <w:t>ة ــــــ</w:t>
      </w:r>
    </w:p>
    <w:p w:rsidR="00B6349D" w:rsidRPr="00836DEF" w:rsidRDefault="00B6349D" w:rsidP="00053C32">
      <w:pPr>
        <w:pStyle w:val="Space2"/>
        <w:spacing w:line="400" w:lineRule="exact"/>
        <w:rPr>
          <w:color w:val="000000" w:themeColor="text1"/>
          <w:rtl/>
        </w:rPr>
      </w:pPr>
      <w:r w:rsidRPr="00836DEF">
        <w:rPr>
          <w:rFonts w:hint="cs"/>
          <w:color w:val="000000" w:themeColor="text1"/>
          <w:rtl/>
        </w:rPr>
        <w:t>كانت بدايات عصر النهضة متزامنة</w:t>
      </w:r>
      <w:r w:rsidR="00DC46A3" w:rsidRPr="00836DEF">
        <w:rPr>
          <w:rFonts w:hint="cs"/>
          <w:color w:val="000000" w:themeColor="text1"/>
          <w:rtl/>
        </w:rPr>
        <w:t>ً</w:t>
      </w:r>
      <w:r w:rsidRPr="00836DEF">
        <w:rPr>
          <w:rFonts w:hint="cs"/>
          <w:color w:val="000000" w:themeColor="text1"/>
          <w:rtl/>
        </w:rPr>
        <w:t xml:space="preserve"> مع إقصاء الكنيسة، وتجاهل الحتمي</w:t>
      </w:r>
      <w:r w:rsidR="00DC46A3" w:rsidRPr="00836DEF">
        <w:rPr>
          <w:rFonts w:hint="cs"/>
          <w:color w:val="000000" w:themeColor="text1"/>
          <w:rtl/>
        </w:rPr>
        <w:t>ّ</w:t>
      </w:r>
      <w:r w:rsidRPr="00836DEF">
        <w:rPr>
          <w:rFonts w:hint="cs"/>
          <w:color w:val="000000" w:themeColor="text1"/>
          <w:rtl/>
        </w:rPr>
        <w:t>ات الإلهي</w:t>
      </w:r>
      <w:r w:rsidR="00DC46A3" w:rsidRPr="00836DEF">
        <w:rPr>
          <w:rFonts w:hint="cs"/>
          <w:color w:val="000000" w:themeColor="text1"/>
          <w:rtl/>
        </w:rPr>
        <w:t>ّ</w:t>
      </w:r>
      <w:r w:rsidRPr="00836DEF">
        <w:rPr>
          <w:rFonts w:hint="cs"/>
          <w:color w:val="000000" w:themeColor="text1"/>
          <w:rtl/>
        </w:rPr>
        <w:t>ة ال</w:t>
      </w:r>
      <w:r w:rsidR="002F11B5" w:rsidRPr="00836DEF">
        <w:rPr>
          <w:rFonts w:hint="cs"/>
          <w:color w:val="000000" w:themeColor="text1"/>
          <w:rtl/>
        </w:rPr>
        <w:t>دينيّ</w:t>
      </w:r>
      <w:r w:rsidRPr="00836DEF">
        <w:rPr>
          <w:rFonts w:hint="cs"/>
          <w:color w:val="000000" w:themeColor="text1"/>
          <w:rtl/>
        </w:rPr>
        <w:t>ة.</w:t>
      </w:r>
    </w:p>
    <w:p w:rsidR="00B6349D" w:rsidRDefault="00B6349D" w:rsidP="008135C1">
      <w:pPr>
        <w:rPr>
          <w:i/>
          <w:color w:val="000000" w:themeColor="text1"/>
        </w:rPr>
      </w:pPr>
      <w:r w:rsidRPr="00836DEF">
        <w:rPr>
          <w:rFonts w:hint="cs"/>
          <w:i/>
          <w:color w:val="000000" w:themeColor="text1"/>
          <w:rtl/>
        </w:rPr>
        <w:t>ففي الحقيقة إنّ العوامل التي بلورت العلماني</w:t>
      </w:r>
      <w:r w:rsidR="00DC46A3" w:rsidRPr="00836DEF">
        <w:rPr>
          <w:rFonts w:hint="cs"/>
          <w:i/>
          <w:color w:val="000000" w:themeColor="text1"/>
          <w:rtl/>
        </w:rPr>
        <w:t>ّ</w:t>
      </w:r>
      <w:r w:rsidRPr="00836DEF">
        <w:rPr>
          <w:rFonts w:hint="cs"/>
          <w:i/>
          <w:color w:val="000000" w:themeColor="text1"/>
          <w:rtl/>
        </w:rPr>
        <w:t xml:space="preserve">ة هي الإخفاقات ذاتها التي عاشتها </w:t>
      </w:r>
      <w:r w:rsidRPr="00836DEF">
        <w:rPr>
          <w:rFonts w:hint="cs"/>
          <w:i/>
          <w:color w:val="000000" w:themeColor="text1"/>
          <w:rtl/>
        </w:rPr>
        <w:lastRenderedPageBreak/>
        <w:t>القرون الوسطى، ونذكر منها:</w:t>
      </w:r>
    </w:p>
    <w:p w:rsidR="00475159" w:rsidRPr="00836DEF" w:rsidRDefault="00475159" w:rsidP="00475159">
      <w:pPr>
        <w:rPr>
          <w:rtl/>
        </w:rPr>
      </w:pPr>
    </w:p>
    <w:p w:rsidR="00B6349D" w:rsidRPr="00836DEF" w:rsidRDefault="00B6349D" w:rsidP="008135C1">
      <w:pPr>
        <w:pStyle w:val="Heading3"/>
        <w:rPr>
          <w:color w:val="000000" w:themeColor="text1"/>
          <w:rtl/>
        </w:rPr>
      </w:pPr>
      <w:r w:rsidRPr="00836DEF">
        <w:rPr>
          <w:rFonts w:hint="cs"/>
          <w:color w:val="000000" w:themeColor="text1"/>
          <w:rtl/>
        </w:rPr>
        <w:t>أ ـ قصور التعاليم والأحكام ال</w:t>
      </w:r>
      <w:r w:rsidR="00B1366B" w:rsidRPr="00836DEF">
        <w:rPr>
          <w:rFonts w:hint="cs"/>
          <w:color w:val="000000" w:themeColor="text1"/>
          <w:rtl/>
        </w:rPr>
        <w:t>مسيحيّ</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00293">
      <w:pPr>
        <w:pStyle w:val="Space2"/>
        <w:rPr>
          <w:rtl/>
        </w:rPr>
      </w:pPr>
      <w:r w:rsidRPr="00836DEF">
        <w:rPr>
          <w:rFonts w:hint="cs"/>
          <w:rtl/>
        </w:rPr>
        <w:t>تحوّ</w:t>
      </w:r>
      <w:r w:rsidR="00DC46A3" w:rsidRPr="00836DEF">
        <w:rPr>
          <w:rFonts w:hint="cs"/>
          <w:rtl/>
        </w:rPr>
        <w:t>َ</w:t>
      </w:r>
      <w:r w:rsidRPr="00836DEF">
        <w:rPr>
          <w:rFonts w:hint="cs"/>
          <w:rtl/>
        </w:rPr>
        <w:t>لت سلطة الكنيسة النسبي</w:t>
      </w:r>
      <w:r w:rsidR="00DC46A3" w:rsidRPr="00836DEF">
        <w:rPr>
          <w:rFonts w:hint="cs"/>
          <w:rtl/>
        </w:rPr>
        <w:t>ّ</w:t>
      </w:r>
      <w:r w:rsidRPr="00836DEF">
        <w:rPr>
          <w:rFonts w:hint="cs"/>
          <w:rtl/>
        </w:rPr>
        <w:t>ة ــ في بداية القرون الوسطى ـ</w:t>
      </w:r>
      <w:r w:rsidR="00D9533D" w:rsidRPr="00836DEF">
        <w:rPr>
          <w:rFonts w:hint="cs"/>
          <w:rtl/>
        </w:rPr>
        <w:t xml:space="preserve"> إلى </w:t>
      </w:r>
      <w:r w:rsidRPr="00836DEF">
        <w:rPr>
          <w:rFonts w:hint="cs"/>
          <w:rtl/>
        </w:rPr>
        <w:t>سلطة</w:t>
      </w:r>
      <w:r w:rsidR="00DC46A3" w:rsidRPr="00836DEF">
        <w:rPr>
          <w:rFonts w:hint="cs"/>
          <w:rtl/>
        </w:rPr>
        <w:t>ٍ</w:t>
      </w:r>
      <w:r w:rsidRPr="00836DEF">
        <w:rPr>
          <w:rFonts w:hint="cs"/>
          <w:rtl/>
        </w:rPr>
        <w:t xml:space="preserve"> مطلقة</w:t>
      </w:r>
      <w:r w:rsidR="00DC46A3" w:rsidRPr="00836DEF">
        <w:rPr>
          <w:rFonts w:hint="cs"/>
          <w:rtl/>
        </w:rPr>
        <w:t>ٍ</w:t>
      </w:r>
      <w:r w:rsidRPr="00836DEF">
        <w:rPr>
          <w:rFonts w:hint="cs"/>
          <w:rtl/>
        </w:rPr>
        <w:t xml:space="preserve"> فيما بعد، وهذا ممّا جرفها</w:t>
      </w:r>
      <w:r w:rsidR="00D9533D" w:rsidRPr="00836DEF">
        <w:rPr>
          <w:rFonts w:hint="cs"/>
          <w:rtl/>
        </w:rPr>
        <w:t xml:space="preserve"> إلى </w:t>
      </w:r>
      <w:r w:rsidRPr="00836DEF">
        <w:rPr>
          <w:rFonts w:hint="cs"/>
          <w:rtl/>
        </w:rPr>
        <w:t>الطغيان والاستبداد باستعمال القوة، في تصوّ</w:t>
      </w:r>
      <w:r w:rsidR="00DC46A3" w:rsidRPr="00836DEF">
        <w:rPr>
          <w:rFonts w:hint="cs"/>
          <w:rtl/>
        </w:rPr>
        <w:t>ُ</w:t>
      </w:r>
      <w:r w:rsidRPr="00836DEF">
        <w:rPr>
          <w:rFonts w:hint="cs"/>
          <w:rtl/>
        </w:rPr>
        <w:t>ر أن</w:t>
      </w:r>
      <w:r w:rsidR="00DC46A3" w:rsidRPr="00836DEF">
        <w:rPr>
          <w:rFonts w:hint="cs"/>
          <w:rtl/>
        </w:rPr>
        <w:t>ّ</w:t>
      </w:r>
      <w:r w:rsidRPr="00836DEF">
        <w:rPr>
          <w:rFonts w:hint="cs"/>
          <w:rtl/>
        </w:rPr>
        <w:t>ها قد أطلق لها العنان في الحكم، في حين أنّ التقد</w:t>
      </w:r>
      <w:r w:rsidR="00DC46A3" w:rsidRPr="00836DEF">
        <w:rPr>
          <w:rFonts w:hint="cs"/>
          <w:rtl/>
        </w:rPr>
        <w:t>ُّ</w:t>
      </w:r>
      <w:r w:rsidRPr="00836DEF">
        <w:rPr>
          <w:rFonts w:hint="cs"/>
          <w:rtl/>
        </w:rPr>
        <w:t>م ال</w:t>
      </w:r>
      <w:r w:rsidR="00394574" w:rsidRPr="00836DEF">
        <w:rPr>
          <w:rFonts w:hint="cs"/>
          <w:rtl/>
        </w:rPr>
        <w:t>علميّ</w:t>
      </w:r>
      <w:r w:rsidRPr="00836DEF">
        <w:rPr>
          <w:rFonts w:hint="cs"/>
          <w:rtl/>
        </w:rPr>
        <w:t xml:space="preserve"> وال</w:t>
      </w:r>
      <w:r w:rsidR="00B1366B" w:rsidRPr="00836DEF">
        <w:rPr>
          <w:rFonts w:hint="cs"/>
          <w:rtl/>
        </w:rPr>
        <w:t>فكريّ</w:t>
      </w:r>
      <w:r w:rsidRPr="00836DEF">
        <w:rPr>
          <w:rFonts w:hint="cs"/>
          <w:rtl/>
        </w:rPr>
        <w:t xml:space="preserve"> قد وقف بقو</w:t>
      </w:r>
      <w:r w:rsidR="00DC46A3" w:rsidRPr="00836DEF">
        <w:rPr>
          <w:rFonts w:hint="cs"/>
          <w:rtl/>
        </w:rPr>
        <w:t>ّ</w:t>
      </w:r>
      <w:r w:rsidRPr="00836DEF">
        <w:rPr>
          <w:rFonts w:hint="cs"/>
          <w:rtl/>
        </w:rPr>
        <w:t>ة في وجه هذا التحدّي.</w:t>
      </w:r>
    </w:p>
    <w:p w:rsidR="00B6349D" w:rsidRPr="00836DEF" w:rsidRDefault="00B6349D" w:rsidP="00800293">
      <w:pPr>
        <w:pStyle w:val="Space2"/>
        <w:rPr>
          <w:rtl/>
        </w:rPr>
      </w:pPr>
      <w:r w:rsidRPr="00836DEF">
        <w:rPr>
          <w:rFonts w:hint="cs"/>
          <w:rtl/>
        </w:rPr>
        <w:t>فمع تضافر الرؤى الكوني</w:t>
      </w:r>
      <w:r w:rsidR="00DC46A3" w:rsidRPr="00836DEF">
        <w:rPr>
          <w:rFonts w:hint="cs"/>
          <w:rtl/>
        </w:rPr>
        <w:t>ّ</w:t>
      </w:r>
      <w:r w:rsidRPr="00836DEF">
        <w:rPr>
          <w:rFonts w:hint="cs"/>
          <w:rtl/>
        </w:rPr>
        <w:t>ة، واتساع باب المعرفة، أعلن مخاطَبو الكنيسة أنّ من شروط حكومة الدين عليهم تقديم استدلال على كلّ ما تطرحه الكنيسة من معتقدات وقوانين. وهذا ما رفضته الكنيسة.</w:t>
      </w:r>
    </w:p>
    <w:p w:rsidR="00B6349D" w:rsidRPr="00836DEF" w:rsidRDefault="00B6349D" w:rsidP="00800293">
      <w:pPr>
        <w:pStyle w:val="Space2"/>
        <w:rPr>
          <w:rtl/>
        </w:rPr>
      </w:pPr>
      <w:r w:rsidRPr="00836DEF">
        <w:rPr>
          <w:rFonts w:hint="cs"/>
          <w:rtl/>
        </w:rPr>
        <w:t>لقد سلب عدم وجود نظام منسجم وعقلائي</w:t>
      </w:r>
      <w:r w:rsidR="00DC46A3" w:rsidRPr="00836DEF">
        <w:rPr>
          <w:rFonts w:hint="cs"/>
          <w:rtl/>
        </w:rPr>
        <w:t>ّ</w:t>
      </w:r>
      <w:r w:rsidRPr="00836DEF">
        <w:rPr>
          <w:rFonts w:hint="cs"/>
          <w:rtl/>
        </w:rPr>
        <w:t xml:space="preserve"> من الكنيسة قو</w:t>
      </w:r>
      <w:r w:rsidR="00DC46A3" w:rsidRPr="00836DEF">
        <w:rPr>
          <w:rFonts w:hint="cs"/>
          <w:rtl/>
        </w:rPr>
        <w:t>ّ</w:t>
      </w:r>
      <w:r w:rsidRPr="00836DEF">
        <w:rPr>
          <w:rFonts w:hint="cs"/>
          <w:rtl/>
        </w:rPr>
        <w:t>ة الدفاع عن نفسها ب</w:t>
      </w:r>
      <w:r w:rsidR="00B1366B" w:rsidRPr="00836DEF">
        <w:rPr>
          <w:rFonts w:hint="cs"/>
          <w:rtl/>
        </w:rPr>
        <w:t>موضوعيّ</w:t>
      </w:r>
      <w:r w:rsidRPr="00836DEF">
        <w:rPr>
          <w:rFonts w:hint="cs"/>
          <w:rtl/>
        </w:rPr>
        <w:t>ة. ولذلك طالب الناس بحذف ال</w:t>
      </w:r>
      <w:r w:rsidR="00B1366B" w:rsidRPr="00836DEF">
        <w:rPr>
          <w:rFonts w:hint="cs"/>
          <w:rtl/>
        </w:rPr>
        <w:t>مسيحيّ</w:t>
      </w:r>
      <w:r w:rsidRPr="00836DEF">
        <w:rPr>
          <w:rFonts w:hint="cs"/>
          <w:rtl/>
        </w:rPr>
        <w:t>ة من المجتمع. زِدْ على ذلك التناقض الذي كانت تعيشه الكنيسة، حيث إنّها تنفرد بالحقائق والدلائل لنفسها، بدون ملاك</w:t>
      </w:r>
      <w:r w:rsidR="00DC46A3" w:rsidRPr="00836DEF">
        <w:rPr>
          <w:rFonts w:hint="cs"/>
          <w:rtl/>
        </w:rPr>
        <w:t>ٍ</w:t>
      </w:r>
      <w:r w:rsidRPr="00836DEF">
        <w:rPr>
          <w:rFonts w:hint="cs"/>
          <w:rtl/>
        </w:rPr>
        <w:t xml:space="preserve"> ربّاني</w:t>
      </w:r>
      <w:r w:rsidR="00DC46A3" w:rsidRPr="00836DEF">
        <w:rPr>
          <w:rFonts w:hint="cs"/>
          <w:rtl/>
        </w:rPr>
        <w:t>ّ</w:t>
      </w:r>
      <w:r w:rsidRPr="00836DEF">
        <w:rPr>
          <w:rFonts w:hint="cs"/>
          <w:rtl/>
        </w:rPr>
        <w:t xml:space="preserve"> حصين يجنّ</w:t>
      </w:r>
      <w:r w:rsidR="00DC46A3" w:rsidRPr="00836DEF">
        <w:rPr>
          <w:rFonts w:hint="cs"/>
          <w:rtl/>
        </w:rPr>
        <w:t>ِ</w:t>
      </w:r>
      <w:r w:rsidRPr="00836DEF">
        <w:rPr>
          <w:rFonts w:hint="cs"/>
          <w:rtl/>
        </w:rPr>
        <w:t>بها التحريف؛ والخرافات الكثيرة التي بدأت تتضافر على الدين، الأمر الذي عرقل مسيرة التطوّ</w:t>
      </w:r>
      <w:r w:rsidR="00DC46A3" w:rsidRPr="00836DEF">
        <w:rPr>
          <w:rFonts w:hint="cs"/>
          <w:rtl/>
        </w:rPr>
        <w:t>ُ</w:t>
      </w:r>
      <w:r w:rsidRPr="00836DEF">
        <w:rPr>
          <w:rFonts w:hint="cs"/>
          <w:rtl/>
        </w:rPr>
        <w:t>ر والتنمية.</w:t>
      </w:r>
    </w:p>
    <w:p w:rsidR="00B6349D" w:rsidRPr="00836DEF" w:rsidRDefault="00B6349D" w:rsidP="00800293">
      <w:pPr>
        <w:pStyle w:val="Space2"/>
        <w:rPr>
          <w:rtl/>
        </w:rPr>
      </w:pPr>
      <w:r w:rsidRPr="00836DEF">
        <w:rPr>
          <w:rFonts w:hint="cs"/>
          <w:rtl/>
        </w:rPr>
        <w:t>وبعد مرور فترة من الزمن كان من ال</w:t>
      </w:r>
      <w:r w:rsidR="002F11B5" w:rsidRPr="00836DEF">
        <w:rPr>
          <w:rFonts w:hint="cs"/>
          <w:rtl/>
        </w:rPr>
        <w:t>طبيعيّ</w:t>
      </w:r>
      <w:r w:rsidRPr="00836DEF">
        <w:rPr>
          <w:rFonts w:hint="cs"/>
          <w:rtl/>
        </w:rPr>
        <w:t xml:space="preserve"> أن تفقد الكنيسة مكانتها في المجتمع، وأن يتوجّ</w:t>
      </w:r>
      <w:r w:rsidR="00DC46A3" w:rsidRPr="00836DEF">
        <w:rPr>
          <w:rFonts w:hint="cs"/>
          <w:rtl/>
        </w:rPr>
        <w:t>َ</w:t>
      </w:r>
      <w:r w:rsidRPr="00836DEF">
        <w:rPr>
          <w:rFonts w:hint="cs"/>
          <w:rtl/>
        </w:rPr>
        <w:t>ه الناس</w:t>
      </w:r>
      <w:r w:rsidR="00D9533D" w:rsidRPr="00836DEF">
        <w:rPr>
          <w:rFonts w:hint="cs"/>
          <w:rtl/>
        </w:rPr>
        <w:t xml:space="preserve"> إلى </w:t>
      </w:r>
      <w:r w:rsidRPr="00836DEF">
        <w:rPr>
          <w:rFonts w:hint="cs"/>
          <w:rtl/>
        </w:rPr>
        <w:t>البحث عن مذهب وقوانين جديدة تحترم مطالبهم الفطري</w:t>
      </w:r>
      <w:r w:rsidR="00DC46A3" w:rsidRPr="00836DEF">
        <w:rPr>
          <w:rFonts w:hint="cs"/>
          <w:rtl/>
        </w:rPr>
        <w:t>ّ</w:t>
      </w:r>
      <w:r w:rsidRPr="00836DEF">
        <w:rPr>
          <w:rFonts w:hint="cs"/>
          <w:rtl/>
        </w:rPr>
        <w:t>ة. فقد كانت الكنيسة تتجاهل أبسط الحقوق الغريزي</w:t>
      </w:r>
      <w:r w:rsidR="00DC46A3" w:rsidRPr="00836DEF">
        <w:rPr>
          <w:rFonts w:hint="cs"/>
          <w:rtl/>
        </w:rPr>
        <w:t>ّ</w:t>
      </w:r>
      <w:r w:rsidRPr="00836DEF">
        <w:rPr>
          <w:rFonts w:hint="cs"/>
          <w:rtl/>
        </w:rPr>
        <w:t>ة، كح</w:t>
      </w:r>
      <w:r w:rsidR="00DC46A3" w:rsidRPr="00836DEF">
        <w:rPr>
          <w:rFonts w:hint="cs"/>
          <w:rtl/>
        </w:rPr>
        <w:t>ُ</w:t>
      </w:r>
      <w:r w:rsidRPr="00836DEF">
        <w:rPr>
          <w:rFonts w:hint="cs"/>
          <w:rtl/>
        </w:rPr>
        <w:t>ب</w:t>
      </w:r>
      <w:r w:rsidR="00DC46A3" w:rsidRPr="00836DEF">
        <w:rPr>
          <w:rFonts w:hint="cs"/>
          <w:rtl/>
        </w:rPr>
        <w:t>ّ</w:t>
      </w:r>
      <w:r w:rsidRPr="00836DEF">
        <w:rPr>
          <w:rFonts w:hint="cs"/>
          <w:rtl/>
        </w:rPr>
        <w:t xml:space="preserve"> الاستطلاع، والبحث عن الحقيقة والدليل، وهو ميلٌ طبيعيٌّ عند كلّ إنسان.</w:t>
      </w:r>
    </w:p>
    <w:p w:rsidR="00B6349D" w:rsidRDefault="00B6349D" w:rsidP="00800293">
      <w:pPr>
        <w:pStyle w:val="Space2"/>
      </w:pPr>
      <w:r w:rsidRPr="00836DEF">
        <w:rPr>
          <w:rFonts w:hint="cs"/>
          <w:rtl/>
        </w:rPr>
        <w:t>ولمّا لم تكن الكنيسة تمتلك القدرة على بثّ وتلقين مفاهيمها ال</w:t>
      </w:r>
      <w:r w:rsidR="002F11B5" w:rsidRPr="00836DEF">
        <w:rPr>
          <w:rFonts w:hint="cs"/>
          <w:rtl/>
        </w:rPr>
        <w:t>دينيّ</w:t>
      </w:r>
      <w:r w:rsidRPr="00836DEF">
        <w:rPr>
          <w:rFonts w:hint="cs"/>
          <w:rtl/>
        </w:rPr>
        <w:t>ة، إضافة</w:t>
      </w:r>
      <w:r w:rsidR="00DC46A3" w:rsidRPr="00836DEF">
        <w:rPr>
          <w:rFonts w:hint="cs"/>
          <w:rtl/>
        </w:rPr>
        <w:t>ً</w:t>
      </w:r>
      <w:r w:rsidR="00D9533D" w:rsidRPr="00836DEF">
        <w:rPr>
          <w:rFonts w:hint="cs"/>
          <w:rtl/>
        </w:rPr>
        <w:t xml:space="preserve"> إلى </w:t>
      </w:r>
      <w:r w:rsidRPr="00836DEF">
        <w:rPr>
          <w:rFonts w:hint="cs"/>
          <w:rtl/>
        </w:rPr>
        <w:t>قصور نفس هذه المفاهيم عن تلبية احتياجات المجتمع المتنامية، ممّا أفقدها قيمتها عند الناس، كلّ ذلك انعكس سلبي</w:t>
      </w:r>
      <w:r w:rsidR="00DC46A3" w:rsidRPr="00836DEF">
        <w:rPr>
          <w:rFonts w:hint="cs"/>
          <w:rtl/>
        </w:rPr>
        <w:t>ّ</w:t>
      </w:r>
      <w:r w:rsidRPr="00836DEF">
        <w:rPr>
          <w:rFonts w:hint="cs"/>
          <w:rtl/>
        </w:rPr>
        <w:t>اً على الكنيسة، فكانت ردّة الفعل أن تجاهل الناس الكنيسة ذاتها، ومن ثم عمدوا</w:t>
      </w:r>
      <w:r w:rsidR="00D9533D" w:rsidRPr="00836DEF">
        <w:rPr>
          <w:rFonts w:hint="cs"/>
          <w:rtl/>
        </w:rPr>
        <w:t xml:space="preserve"> إلى </w:t>
      </w:r>
      <w:r w:rsidRPr="00836DEF">
        <w:rPr>
          <w:rFonts w:hint="cs"/>
          <w:rtl/>
        </w:rPr>
        <w:t>إقصائها عن المجتمع تماماً.</w:t>
      </w:r>
    </w:p>
    <w:p w:rsidR="00800293" w:rsidRPr="00836DEF" w:rsidRDefault="00800293" w:rsidP="00800293">
      <w:pPr>
        <w:spacing w:line="420" w:lineRule="exact"/>
        <w:rPr>
          <w:rtl/>
        </w:rPr>
      </w:pPr>
    </w:p>
    <w:p w:rsidR="00B6349D" w:rsidRPr="00836DEF" w:rsidRDefault="00B6349D" w:rsidP="008135C1">
      <w:pPr>
        <w:pStyle w:val="Heading3"/>
        <w:rPr>
          <w:color w:val="000000" w:themeColor="text1"/>
          <w:rtl/>
        </w:rPr>
      </w:pPr>
      <w:r w:rsidRPr="00836DEF">
        <w:rPr>
          <w:rFonts w:hint="cs"/>
          <w:color w:val="000000" w:themeColor="text1"/>
          <w:rtl/>
        </w:rPr>
        <w:t>ب ـ الإصلاح ال</w:t>
      </w:r>
      <w:r w:rsidR="002F11B5" w:rsidRPr="00836DEF">
        <w:rPr>
          <w:rFonts w:hint="cs"/>
          <w:color w:val="000000" w:themeColor="text1"/>
          <w:rtl/>
        </w:rPr>
        <w:t>دينيّ</w:t>
      </w:r>
      <w:r w:rsidR="00D16BA1" w:rsidRPr="00836DEF">
        <w:rPr>
          <w:rFonts w:hint="cs"/>
          <w:color w:val="000000" w:themeColor="text1"/>
          <w:rtl/>
        </w:rPr>
        <w:t xml:space="preserve"> ــــــ</w:t>
      </w:r>
    </w:p>
    <w:p w:rsidR="00B6349D" w:rsidRPr="00836DEF" w:rsidRDefault="00B6349D" w:rsidP="00800293">
      <w:pPr>
        <w:pStyle w:val="Space2"/>
        <w:rPr>
          <w:rtl/>
        </w:rPr>
      </w:pPr>
      <w:r w:rsidRPr="00836DEF">
        <w:rPr>
          <w:rFonts w:hint="cs"/>
          <w:rtl/>
        </w:rPr>
        <w:t>النهضة الإصلاحي</w:t>
      </w:r>
      <w:r w:rsidR="00DC46A3" w:rsidRPr="00836DEF">
        <w:rPr>
          <w:rFonts w:hint="cs"/>
          <w:rtl/>
        </w:rPr>
        <w:t>ّ</w:t>
      </w:r>
      <w:r w:rsidRPr="00836DEF">
        <w:rPr>
          <w:rFonts w:hint="cs"/>
          <w:rtl/>
        </w:rPr>
        <w:t xml:space="preserve">ة </w:t>
      </w:r>
      <w:r w:rsidRPr="00836DEF">
        <w:rPr>
          <w:rFonts w:hint="eastAsia"/>
          <w:rtl/>
        </w:rPr>
        <w:t>«</w:t>
      </w:r>
      <w:r w:rsidRPr="00836DEF">
        <w:rPr>
          <w:rFonts w:hint="cs"/>
          <w:rtl/>
        </w:rPr>
        <w:t>ال</w:t>
      </w:r>
      <w:r w:rsidR="002F11B5" w:rsidRPr="00836DEF">
        <w:rPr>
          <w:rFonts w:hint="cs"/>
          <w:rtl/>
        </w:rPr>
        <w:t>دينيّ</w:t>
      </w:r>
      <w:r w:rsidRPr="00836DEF">
        <w:rPr>
          <w:rFonts w:hint="cs"/>
          <w:rtl/>
        </w:rPr>
        <w:t>ة</w:t>
      </w:r>
      <w:r w:rsidRPr="00836DEF">
        <w:rPr>
          <w:rFonts w:hint="eastAsia"/>
          <w:rtl/>
        </w:rPr>
        <w:t>»</w:t>
      </w:r>
      <w:r w:rsidRPr="00836DEF">
        <w:rPr>
          <w:rFonts w:hint="cs"/>
          <w:rtl/>
        </w:rPr>
        <w:t xml:space="preserve"> هي عبارة عن نشاط</w:t>
      </w:r>
      <w:r w:rsidR="00DC46A3" w:rsidRPr="00836DEF">
        <w:rPr>
          <w:rFonts w:hint="cs"/>
          <w:rtl/>
        </w:rPr>
        <w:t>ٍ</w:t>
      </w:r>
      <w:r w:rsidRPr="00836DEF">
        <w:rPr>
          <w:rFonts w:hint="cs"/>
          <w:rtl/>
        </w:rPr>
        <w:t xml:space="preserve"> كان عاملاً من عوامل إقصاء </w:t>
      </w:r>
      <w:r w:rsidRPr="00836DEF">
        <w:rPr>
          <w:rFonts w:hint="cs"/>
          <w:rtl/>
        </w:rPr>
        <w:lastRenderedPageBreak/>
        <w:t>الدين عن المجتمع تدريجي</w:t>
      </w:r>
      <w:r w:rsidR="00DC46A3" w:rsidRPr="00836DEF">
        <w:rPr>
          <w:rFonts w:hint="cs"/>
          <w:rtl/>
        </w:rPr>
        <w:t>ّ</w:t>
      </w:r>
      <w:r w:rsidRPr="00836DEF">
        <w:rPr>
          <w:rFonts w:hint="cs"/>
          <w:rtl/>
        </w:rPr>
        <w:t>اً. وكان من أوائل الم</w:t>
      </w:r>
      <w:r w:rsidR="00C72D5F" w:rsidRPr="00836DEF">
        <w:rPr>
          <w:rFonts w:hint="cs"/>
          <w:rtl/>
        </w:rPr>
        <w:t>نظ</w:t>
      </w:r>
      <w:r w:rsidR="00DC46A3" w:rsidRPr="00836DEF">
        <w:rPr>
          <w:rFonts w:hint="cs"/>
          <w:rtl/>
        </w:rPr>
        <w:t>ِّ</w:t>
      </w:r>
      <w:r w:rsidR="00C72D5F" w:rsidRPr="00836DEF">
        <w:rPr>
          <w:rFonts w:hint="cs"/>
          <w:rtl/>
        </w:rPr>
        <w:t>ري</w:t>
      </w:r>
      <w:r w:rsidRPr="00836DEF">
        <w:rPr>
          <w:rFonts w:hint="cs"/>
          <w:rtl/>
        </w:rPr>
        <w:t xml:space="preserve">ن لهذه الحركة </w:t>
      </w:r>
      <w:r w:rsidRPr="00836DEF">
        <w:rPr>
          <w:rFonts w:hint="eastAsia"/>
          <w:rtl/>
        </w:rPr>
        <w:t>«</w:t>
      </w:r>
      <w:r w:rsidRPr="00836DEF">
        <w:rPr>
          <w:rFonts w:hint="cs"/>
          <w:rtl/>
        </w:rPr>
        <w:t>مارتن لوثر (1483 ــ 1546م)</w:t>
      </w:r>
      <w:r w:rsidRPr="00836DEF">
        <w:rPr>
          <w:rFonts w:hint="eastAsia"/>
          <w:rtl/>
        </w:rPr>
        <w:t>»</w:t>
      </w:r>
      <w:r w:rsidRPr="00836DEF">
        <w:rPr>
          <w:rFonts w:hint="cs"/>
          <w:rtl/>
        </w:rPr>
        <w:t>، فقد طرح آراءً جديدة من أجل إصلاح وتحسين شرعة المسيح</w:t>
      </w:r>
      <w:r w:rsidR="009A65F8" w:rsidRPr="00836DEF">
        <w:rPr>
          <w:rFonts w:ascii="Mosawi" w:hAnsi="Mosawi" w:cs="Mosawi"/>
          <w:szCs w:val="26"/>
          <w:rtl/>
          <w:lang w:bidi="ar-IQ"/>
        </w:rPr>
        <w:t>×</w:t>
      </w:r>
      <w:r w:rsidRPr="00836DEF">
        <w:rPr>
          <w:rFonts w:hint="cs"/>
          <w:rtl/>
        </w:rPr>
        <w:t>، وإقامة الاستقرار فيها. وقد أكّد على فكرة أن</w:t>
      </w:r>
      <w:r w:rsidR="00DC46A3" w:rsidRPr="00836DEF">
        <w:rPr>
          <w:rFonts w:hint="cs"/>
          <w:rtl/>
        </w:rPr>
        <w:t>ّ</w:t>
      </w:r>
      <w:r w:rsidRPr="00836DEF">
        <w:rPr>
          <w:rFonts w:hint="cs"/>
          <w:rtl/>
        </w:rPr>
        <w:t xml:space="preserve"> (كلَّ شخص</w:t>
      </w:r>
      <w:r w:rsidR="00DC46A3" w:rsidRPr="00836DEF">
        <w:rPr>
          <w:rFonts w:hint="cs"/>
          <w:rtl/>
        </w:rPr>
        <w:t>ٍ</w:t>
      </w:r>
      <w:r w:rsidRPr="00836DEF">
        <w:rPr>
          <w:rFonts w:hint="cs"/>
          <w:rtl/>
        </w:rPr>
        <w:t xml:space="preserve"> ق</w:t>
      </w:r>
      <w:r w:rsidR="00DC46A3" w:rsidRPr="00836DEF">
        <w:rPr>
          <w:rFonts w:hint="cs"/>
          <w:rtl/>
        </w:rPr>
        <w:t>ِ</w:t>
      </w:r>
      <w:r w:rsidRPr="00836DEF">
        <w:rPr>
          <w:rFonts w:hint="cs"/>
          <w:rtl/>
        </w:rPr>
        <w:t>س</w:t>
      </w:r>
      <w:r w:rsidR="00DC46A3" w:rsidRPr="00836DEF">
        <w:rPr>
          <w:rFonts w:hint="cs"/>
          <w:rtl/>
        </w:rPr>
        <w:t>ِّ</w:t>
      </w:r>
      <w:r w:rsidRPr="00836DEF">
        <w:rPr>
          <w:rFonts w:hint="cs"/>
          <w:rtl/>
        </w:rPr>
        <w:t>يسُ نفسه)، من حيث إنّه يؤيّ</w:t>
      </w:r>
      <w:r w:rsidR="00DC46A3" w:rsidRPr="00836DEF">
        <w:rPr>
          <w:rFonts w:hint="cs"/>
          <w:rtl/>
        </w:rPr>
        <w:t>ِ</w:t>
      </w:r>
      <w:r w:rsidRPr="00836DEF">
        <w:rPr>
          <w:rFonts w:hint="cs"/>
          <w:rtl/>
        </w:rPr>
        <w:t>د ويشجّ</w:t>
      </w:r>
      <w:r w:rsidR="00DC46A3" w:rsidRPr="00836DEF">
        <w:rPr>
          <w:rFonts w:hint="cs"/>
          <w:rtl/>
        </w:rPr>
        <w:t>ِ</w:t>
      </w:r>
      <w:r w:rsidRPr="00836DEF">
        <w:rPr>
          <w:rFonts w:hint="cs"/>
          <w:rtl/>
        </w:rPr>
        <w:t>ع على ال</w:t>
      </w:r>
      <w:r w:rsidR="00B1366B" w:rsidRPr="00836DEF">
        <w:rPr>
          <w:rFonts w:hint="cs"/>
          <w:rtl/>
        </w:rPr>
        <w:t>فرديّ</w:t>
      </w:r>
      <w:r w:rsidRPr="00836DEF">
        <w:rPr>
          <w:rFonts w:hint="cs"/>
          <w:rtl/>
        </w:rPr>
        <w:t>ة التي كان يصبو إليها. ولهذا السبب ترجم الإنجيل</w:t>
      </w:r>
      <w:r w:rsidR="00D9533D" w:rsidRPr="00836DEF">
        <w:rPr>
          <w:rFonts w:hint="cs"/>
          <w:rtl/>
        </w:rPr>
        <w:t xml:space="preserve"> إلى </w:t>
      </w:r>
      <w:r w:rsidRPr="00836DEF">
        <w:rPr>
          <w:rFonts w:hint="cs"/>
          <w:rtl/>
        </w:rPr>
        <w:t>الألماني</w:t>
      </w:r>
      <w:r w:rsidR="00DC46A3" w:rsidRPr="00836DEF">
        <w:rPr>
          <w:rFonts w:hint="cs"/>
          <w:rtl/>
        </w:rPr>
        <w:t>ّ</w:t>
      </w:r>
      <w:r w:rsidRPr="00836DEF">
        <w:rPr>
          <w:rFonts w:hint="cs"/>
          <w:rtl/>
        </w:rPr>
        <w:t xml:space="preserve">ة. وكان من جملة </w:t>
      </w:r>
      <w:r w:rsidR="00C72D5F" w:rsidRPr="00836DEF">
        <w:rPr>
          <w:rFonts w:hint="cs"/>
          <w:rtl/>
        </w:rPr>
        <w:t>نظريّ</w:t>
      </w:r>
      <w:r w:rsidRPr="00836DEF">
        <w:rPr>
          <w:rFonts w:hint="cs"/>
          <w:rtl/>
        </w:rPr>
        <w:t>اته المطروحة فصل الدين عن السياسة. وكان يرى أنّ الملوك يستمد</w:t>
      </w:r>
      <w:r w:rsidR="00DC46A3" w:rsidRPr="00836DEF">
        <w:rPr>
          <w:rFonts w:hint="cs"/>
          <w:rtl/>
        </w:rPr>
        <w:t>ّ</w:t>
      </w:r>
      <w:r w:rsidRPr="00836DEF">
        <w:rPr>
          <w:rFonts w:hint="cs"/>
          <w:rtl/>
        </w:rPr>
        <w:t xml:space="preserve">ون قدرتهم من الله مباشرةً، وأنّ </w:t>
      </w:r>
      <w:r w:rsidR="006762DB" w:rsidRPr="00836DEF">
        <w:rPr>
          <w:rFonts w:hint="cs"/>
          <w:rtl/>
        </w:rPr>
        <w:t>مسؤوليّ</w:t>
      </w:r>
      <w:r w:rsidRPr="00836DEF">
        <w:rPr>
          <w:rFonts w:hint="cs"/>
          <w:rtl/>
        </w:rPr>
        <w:t>ة الكنيسة تنحصر في الاهتمام بالجوانب ال</w:t>
      </w:r>
      <w:r w:rsidR="006762DB" w:rsidRPr="00836DEF">
        <w:rPr>
          <w:rFonts w:hint="cs"/>
          <w:rtl/>
        </w:rPr>
        <w:t>معنويّ</w:t>
      </w:r>
      <w:r w:rsidRPr="00836DEF">
        <w:rPr>
          <w:rFonts w:hint="cs"/>
          <w:rtl/>
        </w:rPr>
        <w:t>ة ال</w:t>
      </w:r>
      <w:r w:rsidR="006762DB" w:rsidRPr="00836DEF">
        <w:rPr>
          <w:rFonts w:hint="cs"/>
          <w:rtl/>
        </w:rPr>
        <w:t>روحيّ</w:t>
      </w:r>
      <w:r w:rsidRPr="00836DEF">
        <w:rPr>
          <w:rFonts w:hint="cs"/>
          <w:rtl/>
        </w:rPr>
        <w:t>ة فحسب.</w:t>
      </w:r>
    </w:p>
    <w:p w:rsidR="00B6349D" w:rsidRPr="00836DEF" w:rsidRDefault="00B6349D" w:rsidP="00800293">
      <w:pPr>
        <w:pStyle w:val="Space2"/>
        <w:rPr>
          <w:rtl/>
        </w:rPr>
      </w:pPr>
      <w:r w:rsidRPr="00836DEF">
        <w:rPr>
          <w:rFonts w:hint="cs"/>
          <w:rtl/>
        </w:rPr>
        <w:t>وعلى أي</w:t>
      </w:r>
      <w:r w:rsidR="00DC46A3" w:rsidRPr="00836DEF">
        <w:rPr>
          <w:rFonts w:hint="cs"/>
          <w:rtl/>
        </w:rPr>
        <w:t>ّ</w:t>
      </w:r>
      <w:r w:rsidRPr="00836DEF">
        <w:rPr>
          <w:rFonts w:hint="cs"/>
          <w:rtl/>
        </w:rPr>
        <w:t>ة حال فإنّ النهضة الإصلاحي</w:t>
      </w:r>
      <w:r w:rsidR="00DC46A3" w:rsidRPr="00836DEF">
        <w:rPr>
          <w:rFonts w:hint="cs"/>
          <w:rtl/>
        </w:rPr>
        <w:t>ّ</w:t>
      </w:r>
      <w:r w:rsidRPr="00836DEF">
        <w:rPr>
          <w:rFonts w:hint="cs"/>
          <w:rtl/>
        </w:rPr>
        <w:t xml:space="preserve">ة كانت عاملاً مؤثِّراً في ظهور نمط </w:t>
      </w:r>
      <w:r w:rsidR="00B1366B" w:rsidRPr="00836DEF">
        <w:rPr>
          <w:rFonts w:hint="cs"/>
          <w:rtl/>
        </w:rPr>
        <w:t>فكريّ</w:t>
      </w:r>
      <w:r w:rsidRPr="00836DEF">
        <w:rPr>
          <w:rFonts w:hint="cs"/>
          <w:rtl/>
        </w:rPr>
        <w:t xml:space="preserve"> جديد. وقد ساعدت على اندحار الكنيسة، وظهور فلسفة </w:t>
      </w:r>
      <w:r w:rsidR="007C0369" w:rsidRPr="00836DEF">
        <w:rPr>
          <w:rFonts w:hint="cs"/>
          <w:rtl/>
        </w:rPr>
        <w:t>سياسيّ</w:t>
      </w:r>
      <w:r w:rsidRPr="00836DEF">
        <w:rPr>
          <w:rFonts w:hint="cs"/>
          <w:rtl/>
        </w:rPr>
        <w:t>ة جديدة.</w:t>
      </w:r>
    </w:p>
    <w:p w:rsidR="00B6349D" w:rsidRPr="00836DEF" w:rsidRDefault="00B6349D" w:rsidP="00800293">
      <w:pPr>
        <w:pStyle w:val="Space2"/>
        <w:rPr>
          <w:rtl/>
        </w:rPr>
      </w:pPr>
      <w:r w:rsidRPr="00836DEF">
        <w:rPr>
          <w:rFonts w:hint="cs"/>
          <w:rtl/>
        </w:rPr>
        <w:t>وكان من عواقب هذه الحركة أيضاً تناحر الفصائل ال</w:t>
      </w:r>
      <w:r w:rsidR="002F11B5" w:rsidRPr="00836DEF">
        <w:rPr>
          <w:rFonts w:hint="cs"/>
          <w:rtl/>
        </w:rPr>
        <w:t>دينيّ</w:t>
      </w:r>
      <w:r w:rsidRPr="00836DEF">
        <w:rPr>
          <w:rFonts w:hint="cs"/>
          <w:rtl/>
        </w:rPr>
        <w:t>ة فيما بينها، ممّا سبَّب هتك حرمة الدين، ومن ثم تمهيد الطريق للعلماني</w:t>
      </w:r>
      <w:r w:rsidR="00DC46A3" w:rsidRPr="00836DEF">
        <w:rPr>
          <w:rFonts w:hint="cs"/>
          <w:rtl/>
        </w:rPr>
        <w:t>ّ</w:t>
      </w:r>
      <w:r w:rsidRPr="00836DEF">
        <w:rPr>
          <w:rFonts w:hint="cs"/>
          <w:rtl/>
        </w:rPr>
        <w:t>ة</w:t>
      </w:r>
      <w:r w:rsidRPr="00836DEF">
        <w:rPr>
          <w:vertAlign w:val="superscript"/>
          <w:rtl/>
        </w:rPr>
        <w:t>(</w:t>
      </w:r>
      <w:r w:rsidRPr="00836DEF">
        <w:rPr>
          <w:vertAlign w:val="superscript"/>
          <w:rtl/>
        </w:rPr>
        <w:endnoteReference w:id="560"/>
      </w:r>
      <w:r w:rsidRPr="00836DEF">
        <w:rPr>
          <w:vertAlign w:val="superscript"/>
          <w:rtl/>
        </w:rPr>
        <w:t>)</w:t>
      </w:r>
      <w:r w:rsidRPr="00836DEF">
        <w:rPr>
          <w:rFonts w:hint="cs"/>
          <w:rtl/>
        </w:rPr>
        <w:t>.</w:t>
      </w:r>
    </w:p>
    <w:p w:rsidR="00B6349D" w:rsidRPr="00836DEF" w:rsidRDefault="00B6349D" w:rsidP="00800293">
      <w:pPr>
        <w:pStyle w:val="Space2"/>
        <w:rPr>
          <w:rtl/>
        </w:rPr>
      </w:pPr>
      <w:r w:rsidRPr="00836DEF">
        <w:rPr>
          <w:rFonts w:hint="cs"/>
          <w:rtl/>
        </w:rPr>
        <w:t>كان (مارتن لوثر) من القساوسة ال</w:t>
      </w:r>
      <w:r w:rsidR="00B1366B" w:rsidRPr="00836DEF">
        <w:rPr>
          <w:rFonts w:hint="cs"/>
          <w:rtl/>
        </w:rPr>
        <w:t>مسيحيّ</w:t>
      </w:r>
      <w:r w:rsidRPr="00836DEF">
        <w:rPr>
          <w:rFonts w:hint="cs"/>
          <w:rtl/>
        </w:rPr>
        <w:t>ين، وكسائر زملائه لم يكن يعتقد بلزوم وساطة القساوسة لفهم الأناجيل الأربعة، بل كان يعتقد أنّ بإمكان الإنسان أن يؤد</w:t>
      </w:r>
      <w:r w:rsidR="00DC46A3" w:rsidRPr="00836DEF">
        <w:rPr>
          <w:rFonts w:hint="cs"/>
          <w:rtl/>
        </w:rPr>
        <w:t>ّ</w:t>
      </w:r>
      <w:r w:rsidRPr="00836DEF">
        <w:rPr>
          <w:rFonts w:hint="cs"/>
          <w:rtl/>
        </w:rPr>
        <w:t>ي دور الق</w:t>
      </w:r>
      <w:r w:rsidR="00DC46A3" w:rsidRPr="00836DEF">
        <w:rPr>
          <w:rFonts w:hint="cs"/>
          <w:rtl/>
        </w:rPr>
        <w:t>ِ</w:t>
      </w:r>
      <w:r w:rsidRPr="00836DEF">
        <w:rPr>
          <w:rFonts w:hint="cs"/>
          <w:rtl/>
        </w:rPr>
        <w:t>س</w:t>
      </w:r>
      <w:r w:rsidR="00DC46A3" w:rsidRPr="00836DEF">
        <w:rPr>
          <w:rFonts w:hint="cs"/>
          <w:rtl/>
        </w:rPr>
        <w:t>ّ</w:t>
      </w:r>
      <w:r w:rsidRPr="00836DEF">
        <w:rPr>
          <w:rFonts w:hint="cs"/>
          <w:rtl/>
        </w:rPr>
        <w:t xml:space="preserve">يس بنفسه، وبمعونة ما أوتي من رؤى </w:t>
      </w:r>
      <w:r w:rsidR="008F4303" w:rsidRPr="00836DEF">
        <w:rPr>
          <w:rFonts w:hint="cs"/>
          <w:rtl/>
        </w:rPr>
        <w:t>عقليّ</w:t>
      </w:r>
      <w:r w:rsidRPr="00836DEF">
        <w:rPr>
          <w:rFonts w:hint="cs"/>
          <w:rtl/>
        </w:rPr>
        <w:t>ة يتمتّع بها كلّ إنسان. لذا قرّر أن يقف في وجه التحدّيات والخرافات المفتعلة التي نُسبت</w:t>
      </w:r>
      <w:r w:rsidR="00D9533D" w:rsidRPr="00836DEF">
        <w:rPr>
          <w:rFonts w:hint="cs"/>
          <w:rtl/>
        </w:rPr>
        <w:t xml:space="preserve"> إلى </w:t>
      </w:r>
      <w:r w:rsidRPr="00836DEF">
        <w:rPr>
          <w:rFonts w:hint="cs"/>
          <w:rtl/>
        </w:rPr>
        <w:t>الكنيسة والدين.</w:t>
      </w:r>
    </w:p>
    <w:p w:rsidR="00B6349D" w:rsidRPr="00836DEF" w:rsidRDefault="00B6349D" w:rsidP="00800293">
      <w:pPr>
        <w:pStyle w:val="Space2"/>
        <w:rPr>
          <w:rtl/>
        </w:rPr>
      </w:pPr>
      <w:r w:rsidRPr="00836DEF">
        <w:rPr>
          <w:rFonts w:hint="cs"/>
          <w:rtl/>
        </w:rPr>
        <w:t>ومن هنا فقد خرج ذات يوم</w:t>
      </w:r>
      <w:r w:rsidR="00D9533D" w:rsidRPr="00836DEF">
        <w:rPr>
          <w:rFonts w:hint="cs"/>
          <w:rtl/>
        </w:rPr>
        <w:t xml:space="preserve"> إلى </w:t>
      </w:r>
      <w:r w:rsidRPr="00836DEF">
        <w:rPr>
          <w:rFonts w:hint="cs"/>
          <w:rtl/>
        </w:rPr>
        <w:t xml:space="preserve">الناس، ووقف في وسط المدينة، حاملاً بيده مجموعة من أوراق شراء وبيع الجنة والنار </w:t>
      </w:r>
      <w:r w:rsidRPr="00836DEF">
        <w:rPr>
          <w:rFonts w:hint="eastAsia"/>
          <w:rtl/>
        </w:rPr>
        <w:t>«</w:t>
      </w:r>
      <w:r w:rsidRPr="00836DEF">
        <w:rPr>
          <w:rFonts w:hint="cs"/>
          <w:rtl/>
        </w:rPr>
        <w:t>صكوك الغفران</w:t>
      </w:r>
      <w:r w:rsidRPr="00836DEF">
        <w:rPr>
          <w:rFonts w:hint="eastAsia"/>
          <w:rtl/>
        </w:rPr>
        <w:t>»</w:t>
      </w:r>
      <w:r w:rsidRPr="00836DEF">
        <w:rPr>
          <w:rFonts w:hint="cs"/>
          <w:rtl/>
        </w:rPr>
        <w:t>، ومزَّقها أمام الملأ العام</w:t>
      </w:r>
      <w:r w:rsidR="00DC46A3" w:rsidRPr="00836DEF">
        <w:rPr>
          <w:rFonts w:hint="cs"/>
          <w:rtl/>
        </w:rPr>
        <w:t>ّ</w:t>
      </w:r>
      <w:r w:rsidRPr="00836DEF">
        <w:rPr>
          <w:rFonts w:hint="cs"/>
          <w:rtl/>
        </w:rPr>
        <w:t>، ودعا الناس</w:t>
      </w:r>
      <w:r w:rsidR="00D9533D" w:rsidRPr="00836DEF">
        <w:rPr>
          <w:rFonts w:hint="cs"/>
          <w:rtl/>
        </w:rPr>
        <w:t xml:space="preserve"> إلى </w:t>
      </w:r>
      <w:r w:rsidRPr="00836DEF">
        <w:rPr>
          <w:rFonts w:hint="cs"/>
          <w:rtl/>
        </w:rPr>
        <w:t>تحكيم عقولهم لفهم الدين باستقلالي</w:t>
      </w:r>
      <w:r w:rsidR="00DC46A3" w:rsidRPr="00836DEF">
        <w:rPr>
          <w:rFonts w:hint="cs"/>
          <w:rtl/>
        </w:rPr>
        <w:t>ّ</w:t>
      </w:r>
      <w:r w:rsidRPr="00836DEF">
        <w:rPr>
          <w:rFonts w:hint="cs"/>
          <w:rtl/>
        </w:rPr>
        <w:t>ة.</w:t>
      </w:r>
    </w:p>
    <w:p w:rsidR="00B6349D" w:rsidRDefault="00B6349D" w:rsidP="00800293">
      <w:pPr>
        <w:pStyle w:val="Space2"/>
      </w:pPr>
      <w:r w:rsidRPr="00836DEF">
        <w:rPr>
          <w:rFonts w:hint="cs"/>
          <w:rtl/>
        </w:rPr>
        <w:t>والحقيقة أنّ (مارتن لوثر) قد حارب عبادة الخرافات والتـزمُّت، لكن</w:t>
      </w:r>
      <w:r w:rsidR="00DC46A3" w:rsidRPr="00836DEF">
        <w:rPr>
          <w:rFonts w:hint="cs"/>
          <w:rtl/>
        </w:rPr>
        <w:t>ّ</w:t>
      </w:r>
      <w:r w:rsidRPr="00836DEF">
        <w:rPr>
          <w:rFonts w:hint="cs"/>
          <w:rtl/>
        </w:rPr>
        <w:t xml:space="preserve"> التمادي المفرِط لدى الكنيسة لم يترك مجالاً للإصلاحات داخل الكنيسة، ولم يبقَ أمامه سوى القضاء على الأنظمة والمؤس</w:t>
      </w:r>
      <w:r w:rsidR="00DC46A3" w:rsidRPr="00836DEF">
        <w:rPr>
          <w:rFonts w:hint="cs"/>
          <w:rtl/>
        </w:rPr>
        <w:t>َّ</w:t>
      </w:r>
      <w:r w:rsidRPr="00836DEF">
        <w:rPr>
          <w:rFonts w:hint="cs"/>
          <w:rtl/>
        </w:rPr>
        <w:t>سات التي ترتبط بالدين. وبهذه الطريقة تهيّ</w:t>
      </w:r>
      <w:r w:rsidR="00DC46A3" w:rsidRPr="00836DEF">
        <w:rPr>
          <w:rFonts w:hint="cs"/>
          <w:rtl/>
        </w:rPr>
        <w:t>َ</w:t>
      </w:r>
      <w:r w:rsidRPr="00836DEF">
        <w:rPr>
          <w:rFonts w:hint="cs"/>
          <w:rtl/>
        </w:rPr>
        <w:t>أ</w:t>
      </w:r>
      <w:r w:rsidR="00DC46A3" w:rsidRPr="00836DEF">
        <w:rPr>
          <w:rFonts w:hint="cs"/>
          <w:rtl/>
        </w:rPr>
        <w:t>َ</w:t>
      </w:r>
      <w:r w:rsidRPr="00836DEF">
        <w:rPr>
          <w:rFonts w:hint="cs"/>
          <w:rtl/>
        </w:rPr>
        <w:t>ت</w:t>
      </w:r>
      <w:r w:rsidR="00DC46A3" w:rsidRPr="00836DEF">
        <w:rPr>
          <w:rFonts w:hint="cs"/>
          <w:rtl/>
        </w:rPr>
        <w:t>ْ</w:t>
      </w:r>
      <w:r w:rsidRPr="00836DEF">
        <w:rPr>
          <w:rFonts w:hint="cs"/>
          <w:rtl/>
        </w:rPr>
        <w:t xml:space="preserve"> الأجواء لظهور العلماني</w:t>
      </w:r>
      <w:r w:rsidR="00DC46A3" w:rsidRPr="00836DEF">
        <w:rPr>
          <w:rFonts w:hint="cs"/>
          <w:rtl/>
        </w:rPr>
        <w:t>ّ</w:t>
      </w:r>
      <w:r w:rsidRPr="00836DEF">
        <w:rPr>
          <w:rFonts w:hint="cs"/>
          <w:rtl/>
        </w:rPr>
        <w:t>ة.</w:t>
      </w:r>
    </w:p>
    <w:p w:rsidR="00800293" w:rsidRPr="00836DEF" w:rsidRDefault="00800293" w:rsidP="00800293">
      <w:pPr>
        <w:pStyle w:val="Space2"/>
        <w:rPr>
          <w:rtl/>
        </w:rPr>
      </w:pPr>
    </w:p>
    <w:p w:rsidR="00B6349D" w:rsidRPr="00836DEF" w:rsidRDefault="00B6349D" w:rsidP="008135C1">
      <w:pPr>
        <w:pStyle w:val="Heading3"/>
        <w:rPr>
          <w:color w:val="000000" w:themeColor="text1"/>
          <w:rtl/>
        </w:rPr>
      </w:pPr>
      <w:r w:rsidRPr="00836DEF">
        <w:rPr>
          <w:rFonts w:hint="cs"/>
          <w:color w:val="000000" w:themeColor="text1"/>
          <w:rtl/>
        </w:rPr>
        <w:t>3ـ القواعد الأساسي</w:t>
      </w:r>
      <w:r w:rsidR="00DC46A3" w:rsidRPr="00836DEF">
        <w:rPr>
          <w:rFonts w:hint="cs"/>
          <w:color w:val="000000" w:themeColor="text1"/>
          <w:rtl/>
        </w:rPr>
        <w:t>ّ</w:t>
      </w:r>
      <w:r w:rsidRPr="00836DEF">
        <w:rPr>
          <w:rFonts w:hint="cs"/>
          <w:color w:val="000000" w:themeColor="text1"/>
          <w:rtl/>
        </w:rPr>
        <w:t>ة للفكر العلماني</w:t>
      </w:r>
      <w:r w:rsidR="00DC46A3" w:rsidRPr="00836DEF">
        <w:rPr>
          <w:rFonts w:hint="cs"/>
          <w:color w:val="000000" w:themeColor="text1"/>
          <w:rtl/>
        </w:rPr>
        <w:t>ّ</w:t>
      </w:r>
      <w:r w:rsidR="00D16BA1" w:rsidRPr="00836DEF">
        <w:rPr>
          <w:rFonts w:hint="cs"/>
          <w:color w:val="000000" w:themeColor="text1"/>
          <w:rtl/>
        </w:rPr>
        <w:t xml:space="preserve"> ــــــ</w:t>
      </w:r>
    </w:p>
    <w:p w:rsidR="00B6349D" w:rsidRPr="00836DEF" w:rsidRDefault="00B6349D" w:rsidP="008135C1">
      <w:pPr>
        <w:pStyle w:val="Heading3"/>
        <w:rPr>
          <w:color w:val="000000" w:themeColor="text1"/>
          <w:rtl/>
        </w:rPr>
      </w:pPr>
      <w:r w:rsidRPr="00836DEF">
        <w:rPr>
          <w:rFonts w:hint="cs"/>
          <w:color w:val="000000" w:themeColor="text1"/>
          <w:rtl/>
        </w:rPr>
        <w:t>أ ـ الات</w:t>
      </w:r>
      <w:r w:rsidR="00DC46A3" w:rsidRPr="00836DEF">
        <w:rPr>
          <w:rFonts w:hint="cs"/>
          <w:color w:val="000000" w:themeColor="text1"/>
          <w:rtl/>
        </w:rPr>
        <w:t>ّ</w:t>
      </w:r>
      <w:r w:rsidRPr="00836DEF">
        <w:rPr>
          <w:rFonts w:hint="cs"/>
          <w:color w:val="000000" w:themeColor="text1"/>
          <w:rtl/>
        </w:rPr>
        <w:t>جاه ال</w:t>
      </w:r>
      <w:r w:rsidR="008F4303" w:rsidRPr="00836DEF">
        <w:rPr>
          <w:rFonts w:hint="cs"/>
          <w:color w:val="000000" w:themeColor="text1"/>
          <w:rtl/>
        </w:rPr>
        <w:t>إنسانيّ</w:t>
      </w:r>
      <w:r w:rsidR="00D16BA1" w:rsidRPr="00836DEF">
        <w:rPr>
          <w:rFonts w:hint="cs"/>
          <w:color w:val="000000" w:themeColor="text1"/>
          <w:rtl/>
        </w:rPr>
        <w:t xml:space="preserve"> ــــــ</w:t>
      </w:r>
    </w:p>
    <w:p w:rsidR="00B6349D" w:rsidRPr="00836DEF" w:rsidRDefault="00B6349D" w:rsidP="00053C32">
      <w:pPr>
        <w:pStyle w:val="Space2"/>
        <w:spacing w:line="400" w:lineRule="exact"/>
        <w:rPr>
          <w:color w:val="000000" w:themeColor="text1"/>
          <w:rtl/>
        </w:rPr>
      </w:pPr>
      <w:r w:rsidRPr="00836DEF">
        <w:rPr>
          <w:rFonts w:hint="cs"/>
          <w:color w:val="000000" w:themeColor="text1"/>
          <w:rtl/>
        </w:rPr>
        <w:t xml:space="preserve"> الاهتمام بالإنسان هو الهُوِيّة الجديدة التي تبنّاها الفكر ال</w:t>
      </w:r>
      <w:r w:rsidR="00B1366B" w:rsidRPr="00836DEF">
        <w:rPr>
          <w:rFonts w:hint="cs"/>
          <w:color w:val="000000" w:themeColor="text1"/>
          <w:rtl/>
        </w:rPr>
        <w:t>غربيّ</w:t>
      </w:r>
      <w:r w:rsidRPr="00836DEF">
        <w:rPr>
          <w:rFonts w:hint="cs"/>
          <w:color w:val="000000" w:themeColor="text1"/>
          <w:rtl/>
        </w:rPr>
        <w:t>. وات</w:t>
      </w:r>
      <w:r w:rsidR="00DC46A3" w:rsidRPr="00836DEF">
        <w:rPr>
          <w:rFonts w:hint="cs"/>
          <w:color w:val="000000" w:themeColor="text1"/>
          <w:rtl/>
        </w:rPr>
        <w:t>َّ</w:t>
      </w:r>
      <w:r w:rsidRPr="00836DEF">
        <w:rPr>
          <w:rFonts w:hint="cs"/>
          <w:color w:val="000000" w:themeColor="text1"/>
          <w:rtl/>
        </w:rPr>
        <w:t xml:space="preserve">خذت هذه </w:t>
      </w:r>
      <w:r w:rsidRPr="00836DEF">
        <w:rPr>
          <w:rFonts w:hint="cs"/>
          <w:color w:val="000000" w:themeColor="text1"/>
          <w:rtl/>
        </w:rPr>
        <w:lastRenderedPageBreak/>
        <w:t>ال</w:t>
      </w:r>
      <w:r w:rsidR="00C72D5F" w:rsidRPr="00836DEF">
        <w:rPr>
          <w:rFonts w:hint="cs"/>
          <w:color w:val="000000" w:themeColor="text1"/>
          <w:rtl/>
        </w:rPr>
        <w:t>نظريّ</w:t>
      </w:r>
      <w:r w:rsidRPr="00836DEF">
        <w:rPr>
          <w:rFonts w:hint="cs"/>
          <w:color w:val="000000" w:themeColor="text1"/>
          <w:rtl/>
        </w:rPr>
        <w:t>ة ال</w:t>
      </w:r>
      <w:r w:rsidR="00B1366B" w:rsidRPr="00836DEF">
        <w:rPr>
          <w:rFonts w:hint="cs"/>
          <w:color w:val="000000" w:themeColor="text1"/>
          <w:rtl/>
        </w:rPr>
        <w:t>فكريّ</w:t>
      </w:r>
      <w:r w:rsidRPr="00836DEF">
        <w:rPr>
          <w:rFonts w:hint="cs"/>
          <w:color w:val="000000" w:themeColor="text1"/>
          <w:rtl/>
        </w:rPr>
        <w:t>ة من الإنسان كملاكٍ في التقييم. وقد مرّ تفصيل الموضوع في ما سبق، عند الحديث عن المذهب ال</w:t>
      </w:r>
      <w:r w:rsidR="008F4303" w:rsidRPr="00836DEF">
        <w:rPr>
          <w:rFonts w:hint="cs"/>
          <w:color w:val="000000" w:themeColor="text1"/>
          <w:rtl/>
        </w:rPr>
        <w:t>إنسانيّ</w:t>
      </w:r>
      <w:r w:rsidRPr="00836DEF">
        <w:rPr>
          <w:rFonts w:hint="cs"/>
          <w:color w:val="000000" w:themeColor="text1"/>
          <w:rtl/>
        </w:rPr>
        <w:t>.</w:t>
      </w:r>
    </w:p>
    <w:p w:rsidR="00B6349D" w:rsidRPr="00836DEF" w:rsidRDefault="00B6349D" w:rsidP="002E22B2">
      <w:pPr>
        <w:pStyle w:val="Space2"/>
        <w:spacing w:line="240" w:lineRule="auto"/>
        <w:rPr>
          <w:color w:val="000000" w:themeColor="text1"/>
          <w:sz w:val="14"/>
          <w:szCs w:val="19"/>
          <w:rtl/>
        </w:rPr>
      </w:pPr>
    </w:p>
    <w:p w:rsidR="00B6349D" w:rsidRPr="00836DEF" w:rsidRDefault="00B6349D" w:rsidP="008135C1">
      <w:pPr>
        <w:pStyle w:val="Heading3"/>
        <w:rPr>
          <w:color w:val="000000" w:themeColor="text1"/>
          <w:rtl/>
        </w:rPr>
      </w:pPr>
      <w:r w:rsidRPr="00836DEF">
        <w:rPr>
          <w:rFonts w:hint="cs"/>
          <w:color w:val="000000" w:themeColor="text1"/>
          <w:rtl/>
        </w:rPr>
        <w:t>ب ـ الات</w:t>
      </w:r>
      <w:r w:rsidR="00DC46A3" w:rsidRPr="00836DEF">
        <w:rPr>
          <w:rFonts w:hint="cs"/>
          <w:color w:val="000000" w:themeColor="text1"/>
          <w:rtl/>
        </w:rPr>
        <w:t>ّ</w:t>
      </w:r>
      <w:r w:rsidRPr="00836DEF">
        <w:rPr>
          <w:rFonts w:hint="cs"/>
          <w:color w:val="000000" w:themeColor="text1"/>
          <w:rtl/>
        </w:rPr>
        <w:t>جاه ال</w:t>
      </w:r>
      <w:r w:rsidR="008F4303" w:rsidRPr="00836DEF">
        <w:rPr>
          <w:rFonts w:hint="cs"/>
          <w:color w:val="000000" w:themeColor="text1"/>
          <w:rtl/>
        </w:rPr>
        <w:t>عقليّ</w:t>
      </w:r>
      <w:r w:rsidRPr="00836DEF">
        <w:rPr>
          <w:rFonts w:hint="cs"/>
          <w:color w:val="000000" w:themeColor="text1"/>
          <w:rtl/>
        </w:rPr>
        <w:t xml:space="preserve"> (العقلاني</w:t>
      </w:r>
      <w:r w:rsidR="00DC46A3" w:rsidRPr="00836DEF">
        <w:rPr>
          <w:rFonts w:hint="cs"/>
          <w:color w:val="000000" w:themeColor="text1"/>
          <w:rtl/>
        </w:rPr>
        <w:t>ّ</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00293">
      <w:pPr>
        <w:pStyle w:val="Space2"/>
        <w:rPr>
          <w:rtl/>
        </w:rPr>
      </w:pPr>
      <w:r w:rsidRPr="00836DEF">
        <w:rPr>
          <w:rFonts w:hint="cs"/>
          <w:rtl/>
        </w:rPr>
        <w:t>الأصالة ال</w:t>
      </w:r>
      <w:r w:rsidR="008F4303" w:rsidRPr="00836DEF">
        <w:rPr>
          <w:rFonts w:hint="cs"/>
          <w:rtl/>
        </w:rPr>
        <w:t>عقليّ</w:t>
      </w:r>
      <w:r w:rsidRPr="00836DEF">
        <w:rPr>
          <w:rFonts w:hint="cs"/>
          <w:rtl/>
        </w:rPr>
        <w:t>ة من المذاهب ال</w:t>
      </w:r>
      <w:r w:rsidR="00B1366B" w:rsidRPr="00836DEF">
        <w:rPr>
          <w:rFonts w:hint="cs"/>
          <w:rtl/>
        </w:rPr>
        <w:t>فكريّ</w:t>
      </w:r>
      <w:r w:rsidRPr="00836DEF">
        <w:rPr>
          <w:rFonts w:hint="cs"/>
          <w:rtl/>
        </w:rPr>
        <w:t>ة التابعة للعلماني</w:t>
      </w:r>
      <w:r w:rsidR="00DC46A3" w:rsidRPr="00836DEF">
        <w:rPr>
          <w:rFonts w:hint="cs"/>
          <w:rtl/>
        </w:rPr>
        <w:t>ّ</w:t>
      </w:r>
      <w:r w:rsidRPr="00836DEF">
        <w:rPr>
          <w:rFonts w:hint="cs"/>
          <w:rtl/>
        </w:rPr>
        <w:t>ة، وهي عبارة</w:t>
      </w:r>
      <w:r w:rsidR="00DC46A3" w:rsidRPr="00836DEF">
        <w:rPr>
          <w:rFonts w:hint="cs"/>
          <w:rtl/>
        </w:rPr>
        <w:t>ٌ</w:t>
      </w:r>
      <w:r w:rsidRPr="00836DEF">
        <w:rPr>
          <w:rFonts w:hint="cs"/>
          <w:rtl/>
        </w:rPr>
        <w:t xml:space="preserve"> عن منح صلاحي</w:t>
      </w:r>
      <w:r w:rsidR="00DC46A3" w:rsidRPr="00836DEF">
        <w:rPr>
          <w:rFonts w:hint="cs"/>
          <w:rtl/>
        </w:rPr>
        <w:t>ّ</w:t>
      </w:r>
      <w:r w:rsidRPr="00836DEF">
        <w:rPr>
          <w:rFonts w:hint="cs"/>
          <w:rtl/>
        </w:rPr>
        <w:t>ة للعقل في درك الحقائق. فالحكم النهائي</w:t>
      </w:r>
      <w:r w:rsidR="00DC46A3" w:rsidRPr="00836DEF">
        <w:rPr>
          <w:rFonts w:hint="cs"/>
          <w:rtl/>
        </w:rPr>
        <w:t>ّ</w:t>
      </w:r>
      <w:r w:rsidRPr="00836DEF">
        <w:rPr>
          <w:rFonts w:hint="cs"/>
          <w:rtl/>
        </w:rPr>
        <w:t xml:space="preserve"> في الحياة ال</w:t>
      </w:r>
      <w:r w:rsidR="00B1366B" w:rsidRPr="00836DEF">
        <w:rPr>
          <w:rFonts w:hint="cs"/>
          <w:rtl/>
        </w:rPr>
        <w:t>بشريّ</w:t>
      </w:r>
      <w:r w:rsidRPr="00836DEF">
        <w:rPr>
          <w:rFonts w:hint="cs"/>
          <w:rtl/>
        </w:rPr>
        <w:t>ة يرجع</w:t>
      </w:r>
      <w:r w:rsidR="00D9533D" w:rsidRPr="00836DEF">
        <w:rPr>
          <w:rFonts w:hint="cs"/>
          <w:rtl/>
        </w:rPr>
        <w:t xml:space="preserve"> إلى </w:t>
      </w:r>
      <w:r w:rsidRPr="00836DEF">
        <w:rPr>
          <w:rFonts w:hint="cs"/>
          <w:rtl/>
        </w:rPr>
        <w:t>العقل لا غير، بحسب هذه ال</w:t>
      </w:r>
      <w:r w:rsidR="00C72D5F" w:rsidRPr="00836DEF">
        <w:rPr>
          <w:rFonts w:hint="cs"/>
          <w:rtl/>
        </w:rPr>
        <w:t>نظريّ</w:t>
      </w:r>
      <w:r w:rsidRPr="00836DEF">
        <w:rPr>
          <w:rFonts w:hint="cs"/>
          <w:rtl/>
        </w:rPr>
        <w:t>ة. والمقصود بالعقل ما استقلّ عن الوحي والإرشادات ال</w:t>
      </w:r>
      <w:r w:rsidR="002F11B5" w:rsidRPr="00836DEF">
        <w:rPr>
          <w:rFonts w:hint="cs"/>
          <w:rtl/>
        </w:rPr>
        <w:t>دينيّ</w:t>
      </w:r>
      <w:r w:rsidRPr="00836DEF">
        <w:rPr>
          <w:rFonts w:hint="cs"/>
          <w:rtl/>
        </w:rPr>
        <w:t>ة.</w:t>
      </w:r>
    </w:p>
    <w:p w:rsidR="00B6349D" w:rsidRPr="00836DEF" w:rsidRDefault="00B6349D" w:rsidP="00800293">
      <w:pPr>
        <w:pStyle w:val="Space2"/>
        <w:rPr>
          <w:rtl/>
        </w:rPr>
      </w:pPr>
      <w:r w:rsidRPr="00836DEF">
        <w:rPr>
          <w:rFonts w:hint="cs"/>
          <w:rtl/>
        </w:rPr>
        <w:t>لقد كانت للعقل والفكر ــ في ما قبل عصر النهضة ــ منـزلة وأهم</w:t>
      </w:r>
      <w:r w:rsidR="00DC46A3" w:rsidRPr="00836DEF">
        <w:rPr>
          <w:rFonts w:hint="cs"/>
          <w:rtl/>
        </w:rPr>
        <w:t>ّ</w:t>
      </w:r>
      <w:r w:rsidRPr="00836DEF">
        <w:rPr>
          <w:rFonts w:hint="cs"/>
          <w:rtl/>
        </w:rPr>
        <w:t>ي</w:t>
      </w:r>
      <w:r w:rsidR="00DC46A3" w:rsidRPr="00836DEF">
        <w:rPr>
          <w:rFonts w:hint="cs"/>
          <w:rtl/>
        </w:rPr>
        <w:t>ّ</w:t>
      </w:r>
      <w:r w:rsidRPr="00836DEF">
        <w:rPr>
          <w:rFonts w:hint="cs"/>
          <w:rtl/>
        </w:rPr>
        <w:t>ة</w:t>
      </w:r>
      <w:r w:rsidR="004D1B47" w:rsidRPr="00836DEF">
        <w:rPr>
          <w:rFonts w:hint="cs"/>
          <w:rtl/>
        </w:rPr>
        <w:t xml:space="preserve"> خاصّ</w:t>
      </w:r>
      <w:r w:rsidRPr="00836DEF">
        <w:rPr>
          <w:rFonts w:hint="cs"/>
          <w:rtl/>
        </w:rPr>
        <w:t>ة في الأديان الأخر. لكنّ مقصودهم من العقل ذلك الرسول الباطني</w:t>
      </w:r>
      <w:r w:rsidR="00DC46A3" w:rsidRPr="00836DEF">
        <w:rPr>
          <w:rFonts w:hint="cs"/>
          <w:rtl/>
        </w:rPr>
        <w:t>ّ</w:t>
      </w:r>
      <w:r w:rsidRPr="00836DEF">
        <w:rPr>
          <w:rFonts w:hint="cs"/>
          <w:rtl/>
        </w:rPr>
        <w:t>، أي العقل مع تدخّل واسطة هي الوحي والمعارف ال</w:t>
      </w:r>
      <w:r w:rsidR="002F11B5" w:rsidRPr="00836DEF">
        <w:rPr>
          <w:rFonts w:hint="cs"/>
          <w:rtl/>
        </w:rPr>
        <w:t>دينيّ</w:t>
      </w:r>
      <w:r w:rsidRPr="00836DEF">
        <w:rPr>
          <w:rFonts w:hint="cs"/>
          <w:rtl/>
        </w:rPr>
        <w:t>ة. في حين تدلِّل كل</w:t>
      </w:r>
      <w:r w:rsidR="00DC46A3" w:rsidRPr="00836DEF">
        <w:rPr>
          <w:rFonts w:hint="cs"/>
          <w:rtl/>
        </w:rPr>
        <w:t>ّ</w:t>
      </w:r>
      <w:r w:rsidRPr="00836DEF">
        <w:rPr>
          <w:rFonts w:hint="cs"/>
          <w:rtl/>
        </w:rPr>
        <w:t xml:space="preserve"> الأوامر الإلهي</w:t>
      </w:r>
      <w:r w:rsidR="00DC46A3" w:rsidRPr="00836DEF">
        <w:rPr>
          <w:rFonts w:hint="cs"/>
          <w:rtl/>
        </w:rPr>
        <w:t>ّ</w:t>
      </w:r>
      <w:r w:rsidRPr="00836DEF">
        <w:rPr>
          <w:rFonts w:hint="cs"/>
          <w:rtl/>
        </w:rPr>
        <w:t>ة، القاضية بلزوم تدبّ</w:t>
      </w:r>
      <w:r w:rsidR="00DC46A3" w:rsidRPr="00836DEF">
        <w:rPr>
          <w:rFonts w:hint="cs"/>
          <w:rtl/>
        </w:rPr>
        <w:t>ُ</w:t>
      </w:r>
      <w:r w:rsidRPr="00836DEF">
        <w:rPr>
          <w:rFonts w:hint="cs"/>
          <w:rtl/>
        </w:rPr>
        <w:t>ر الكون وإعمال العقل، والنهي عن التحجّ</w:t>
      </w:r>
      <w:r w:rsidR="00DC46A3" w:rsidRPr="00836DEF">
        <w:rPr>
          <w:rFonts w:hint="cs"/>
          <w:rtl/>
        </w:rPr>
        <w:t>ُ</w:t>
      </w:r>
      <w:r w:rsidRPr="00836DEF">
        <w:rPr>
          <w:rFonts w:hint="cs"/>
          <w:rtl/>
        </w:rPr>
        <w:t>ر، على ما للعقل من أهم</w:t>
      </w:r>
      <w:r w:rsidR="00DC46A3" w:rsidRPr="00836DEF">
        <w:rPr>
          <w:rFonts w:hint="cs"/>
          <w:rtl/>
        </w:rPr>
        <w:t>ّ</w:t>
      </w:r>
      <w:r w:rsidRPr="00836DEF">
        <w:rPr>
          <w:rFonts w:hint="cs"/>
          <w:rtl/>
        </w:rPr>
        <w:t>ي</w:t>
      </w:r>
      <w:r w:rsidR="00DC46A3" w:rsidRPr="00836DEF">
        <w:rPr>
          <w:rFonts w:hint="cs"/>
          <w:rtl/>
        </w:rPr>
        <w:t>ّ</w:t>
      </w:r>
      <w:r w:rsidRPr="00836DEF">
        <w:rPr>
          <w:rFonts w:hint="cs"/>
          <w:rtl/>
        </w:rPr>
        <w:t>ة بالغة في الدين ال</w:t>
      </w:r>
      <w:r w:rsidR="00B1366B" w:rsidRPr="00836DEF">
        <w:rPr>
          <w:rFonts w:hint="cs"/>
          <w:rtl/>
        </w:rPr>
        <w:t>إسلاميّ</w:t>
      </w:r>
      <w:r w:rsidRPr="00836DEF">
        <w:rPr>
          <w:rFonts w:hint="cs"/>
          <w:rtl/>
        </w:rPr>
        <w:t>.</w:t>
      </w:r>
    </w:p>
    <w:p w:rsidR="00B6349D" w:rsidRPr="00836DEF" w:rsidRDefault="00B6349D" w:rsidP="00800293">
      <w:pPr>
        <w:pStyle w:val="Space2"/>
        <w:rPr>
          <w:rtl/>
        </w:rPr>
      </w:pPr>
      <w:r w:rsidRPr="00836DEF">
        <w:rPr>
          <w:rFonts w:hint="cs"/>
          <w:rtl/>
        </w:rPr>
        <w:t>ويبقى الفارق بين العقلاني</w:t>
      </w:r>
      <w:r w:rsidR="00DC46A3" w:rsidRPr="00836DEF">
        <w:rPr>
          <w:rFonts w:hint="cs"/>
          <w:rtl/>
        </w:rPr>
        <w:t>ّ</w:t>
      </w:r>
      <w:r w:rsidRPr="00836DEF">
        <w:rPr>
          <w:rFonts w:hint="cs"/>
          <w:rtl/>
        </w:rPr>
        <w:t>ة في عصر النهضة وباقي المذاهب ال</w:t>
      </w:r>
      <w:r w:rsidR="008F4303" w:rsidRPr="00836DEF">
        <w:rPr>
          <w:rFonts w:hint="cs"/>
          <w:rtl/>
        </w:rPr>
        <w:t>عقليّ</w:t>
      </w:r>
      <w:r w:rsidRPr="00836DEF">
        <w:rPr>
          <w:rFonts w:hint="cs"/>
          <w:rtl/>
        </w:rPr>
        <w:t>ة هو استقلالي</w:t>
      </w:r>
      <w:r w:rsidR="00DC46A3" w:rsidRPr="00836DEF">
        <w:rPr>
          <w:rFonts w:hint="cs"/>
          <w:rtl/>
        </w:rPr>
        <w:t>ّ</w:t>
      </w:r>
      <w:r w:rsidRPr="00836DEF">
        <w:rPr>
          <w:rFonts w:hint="cs"/>
          <w:rtl/>
        </w:rPr>
        <w:t>ة العقل عن الوحي والدين، أي التأكيد على أنّ البشر في غنىً عن القوى الغيبي</w:t>
      </w:r>
      <w:r w:rsidR="00DC46A3" w:rsidRPr="00836DEF">
        <w:rPr>
          <w:rFonts w:hint="cs"/>
          <w:rtl/>
        </w:rPr>
        <w:t>ّ</w:t>
      </w:r>
      <w:r w:rsidRPr="00836DEF">
        <w:rPr>
          <w:rFonts w:hint="cs"/>
          <w:rtl/>
        </w:rPr>
        <w:t>ة، ويمكنهم أن يرسموا مفاهيم حياتهم بواسطة العقل وحده. هذا التعصّ</w:t>
      </w:r>
      <w:r w:rsidR="00DC46A3" w:rsidRPr="00836DEF">
        <w:rPr>
          <w:rFonts w:hint="cs"/>
          <w:rtl/>
        </w:rPr>
        <w:t>ُ</w:t>
      </w:r>
      <w:r w:rsidRPr="00836DEF">
        <w:rPr>
          <w:rFonts w:hint="cs"/>
          <w:rtl/>
        </w:rPr>
        <w:t>ب ال</w:t>
      </w:r>
      <w:r w:rsidR="00B1366B" w:rsidRPr="00836DEF">
        <w:rPr>
          <w:rFonts w:hint="cs"/>
          <w:rtl/>
        </w:rPr>
        <w:t>فكريّ</w:t>
      </w:r>
      <w:r w:rsidRPr="00836DEF">
        <w:rPr>
          <w:rFonts w:hint="cs"/>
          <w:rtl/>
        </w:rPr>
        <w:t xml:space="preserve"> تجاه الدين كان من نتيجة إخفاقات الكنيسة وأربابها، وتجاهلهم لهذا العنصر المهمّ (العقل)، ودوره في توازن حياة الإنسان.</w:t>
      </w:r>
    </w:p>
    <w:p w:rsidR="00B6349D" w:rsidRPr="00836DEF" w:rsidRDefault="00B6349D" w:rsidP="00475159">
      <w:pPr>
        <w:rPr>
          <w:rtl/>
        </w:rPr>
      </w:pPr>
      <w:r w:rsidRPr="00836DEF">
        <w:rPr>
          <w:rFonts w:hint="cs"/>
          <w:rtl/>
        </w:rPr>
        <w:t>والحقيقة أن</w:t>
      </w:r>
      <w:r w:rsidR="00DC46A3" w:rsidRPr="00836DEF">
        <w:rPr>
          <w:rFonts w:hint="cs"/>
          <w:rtl/>
        </w:rPr>
        <w:t>ّ</w:t>
      </w:r>
      <w:r w:rsidRPr="00836DEF">
        <w:rPr>
          <w:rFonts w:hint="cs"/>
          <w:rtl/>
        </w:rPr>
        <w:t xml:space="preserve"> </w:t>
      </w:r>
      <w:r w:rsidRPr="00836DEF">
        <w:rPr>
          <w:rFonts w:hint="eastAsia"/>
          <w:rtl/>
        </w:rPr>
        <w:t>«</w:t>
      </w:r>
      <w:r w:rsidRPr="00836DEF">
        <w:rPr>
          <w:rFonts w:hint="cs"/>
          <w:rtl/>
        </w:rPr>
        <w:t>العقل</w:t>
      </w:r>
      <w:r w:rsidRPr="00836DEF">
        <w:rPr>
          <w:rFonts w:hint="eastAsia"/>
          <w:rtl/>
        </w:rPr>
        <w:t>»</w:t>
      </w:r>
      <w:r w:rsidRPr="00836DEF">
        <w:rPr>
          <w:rFonts w:hint="cs"/>
          <w:rtl/>
        </w:rPr>
        <w:t xml:space="preserve"> في عصر النهضة كان ي</w:t>
      </w:r>
      <w:r w:rsidR="00DC46A3" w:rsidRPr="00836DEF">
        <w:rPr>
          <w:rFonts w:hint="cs"/>
          <w:rtl/>
        </w:rPr>
        <w:t>ُ</w:t>
      </w:r>
      <w:r w:rsidRPr="00836DEF">
        <w:rPr>
          <w:rFonts w:hint="cs"/>
          <w:rtl/>
        </w:rPr>
        <w:t>وض</w:t>
      </w:r>
      <w:r w:rsidR="00DC46A3" w:rsidRPr="00836DEF">
        <w:rPr>
          <w:rFonts w:hint="cs"/>
          <w:rtl/>
        </w:rPr>
        <w:t>َ</w:t>
      </w:r>
      <w:r w:rsidRPr="00836DEF">
        <w:rPr>
          <w:rFonts w:hint="cs"/>
          <w:rtl/>
        </w:rPr>
        <w:t xml:space="preserve">ع في مقابل </w:t>
      </w:r>
      <w:r w:rsidRPr="00836DEF">
        <w:rPr>
          <w:rFonts w:hint="eastAsia"/>
          <w:rtl/>
        </w:rPr>
        <w:t>«</w:t>
      </w:r>
      <w:r w:rsidRPr="00836DEF">
        <w:rPr>
          <w:rFonts w:hint="cs"/>
          <w:rtl/>
        </w:rPr>
        <w:t>الدين</w:t>
      </w:r>
      <w:r w:rsidRPr="00836DEF">
        <w:rPr>
          <w:rFonts w:hint="eastAsia"/>
          <w:rtl/>
        </w:rPr>
        <w:t>»</w:t>
      </w:r>
      <w:r w:rsidRPr="00836DEF">
        <w:rPr>
          <w:rFonts w:hint="cs"/>
          <w:rtl/>
        </w:rPr>
        <w:t>، حت</w:t>
      </w:r>
      <w:r w:rsidR="00DC46A3" w:rsidRPr="00836DEF">
        <w:rPr>
          <w:rFonts w:hint="cs"/>
          <w:rtl/>
        </w:rPr>
        <w:t>ّ</w:t>
      </w:r>
      <w:r w:rsidRPr="00836DEF">
        <w:rPr>
          <w:rFonts w:hint="cs"/>
          <w:rtl/>
        </w:rPr>
        <w:t>ى أصبح أساساً في آلي</w:t>
      </w:r>
      <w:r w:rsidR="00DC46A3" w:rsidRPr="00836DEF">
        <w:rPr>
          <w:rFonts w:hint="cs"/>
          <w:rtl/>
        </w:rPr>
        <w:t>ّ</w:t>
      </w:r>
      <w:r w:rsidRPr="00836DEF">
        <w:rPr>
          <w:rFonts w:hint="cs"/>
          <w:rtl/>
        </w:rPr>
        <w:t>ة الفكر ال</w:t>
      </w:r>
      <w:r w:rsidR="00B1366B" w:rsidRPr="00836DEF">
        <w:rPr>
          <w:rFonts w:hint="cs"/>
          <w:rtl/>
        </w:rPr>
        <w:t>غربيّ</w:t>
      </w:r>
      <w:r w:rsidRPr="00836DEF">
        <w:rPr>
          <w:rFonts w:hint="cs"/>
          <w:rtl/>
        </w:rPr>
        <w:t>.</w:t>
      </w:r>
    </w:p>
    <w:p w:rsidR="00B6349D" w:rsidRPr="00836DEF" w:rsidRDefault="00B6349D" w:rsidP="002E22B2">
      <w:pPr>
        <w:pStyle w:val="Space2"/>
        <w:spacing w:line="240" w:lineRule="auto"/>
        <w:rPr>
          <w:color w:val="000000" w:themeColor="text1"/>
          <w:sz w:val="16"/>
          <w:szCs w:val="21"/>
          <w:rtl/>
        </w:rPr>
      </w:pPr>
    </w:p>
    <w:p w:rsidR="00B6349D" w:rsidRPr="00836DEF" w:rsidRDefault="00DC46A3" w:rsidP="008135C1">
      <w:pPr>
        <w:pStyle w:val="Heading3"/>
        <w:rPr>
          <w:color w:val="000000" w:themeColor="text1"/>
          <w:rtl/>
        </w:rPr>
      </w:pPr>
      <w:r w:rsidRPr="00836DEF">
        <w:rPr>
          <w:rFonts w:hint="cs"/>
          <w:color w:val="000000" w:themeColor="text1"/>
          <w:rtl/>
        </w:rPr>
        <w:t>ثالثاً</w:t>
      </w:r>
      <w:r w:rsidR="00B6349D" w:rsidRPr="00836DEF">
        <w:rPr>
          <w:rFonts w:hint="cs"/>
          <w:color w:val="000000" w:themeColor="text1"/>
          <w:rtl/>
        </w:rPr>
        <w:t>: الليبرالي</w:t>
      </w:r>
      <w:r w:rsidRPr="00836DEF">
        <w:rPr>
          <w:rFonts w:hint="cs"/>
          <w:color w:val="000000" w:themeColor="text1"/>
          <w:rtl/>
        </w:rPr>
        <w:t>ّ</w:t>
      </w:r>
      <w:r w:rsidR="00B6349D"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135C1">
      <w:pPr>
        <w:pStyle w:val="Heading3"/>
        <w:rPr>
          <w:color w:val="000000" w:themeColor="text1"/>
          <w:rtl/>
        </w:rPr>
      </w:pPr>
      <w:r w:rsidRPr="00836DEF">
        <w:rPr>
          <w:rFonts w:hint="cs"/>
          <w:color w:val="000000" w:themeColor="text1"/>
          <w:rtl/>
        </w:rPr>
        <w:t>1ـ تعريفها</w:t>
      </w:r>
      <w:r w:rsidR="00D16BA1" w:rsidRPr="00836DEF">
        <w:rPr>
          <w:rFonts w:hint="cs"/>
          <w:color w:val="000000" w:themeColor="text1"/>
          <w:rtl/>
        </w:rPr>
        <w:t xml:space="preserve"> ــــــ</w:t>
      </w:r>
    </w:p>
    <w:p w:rsidR="00B6349D" w:rsidRPr="00836DEF" w:rsidRDefault="00B6349D" w:rsidP="008135C1">
      <w:pPr>
        <w:rPr>
          <w:i/>
          <w:color w:val="000000" w:themeColor="text1"/>
          <w:rtl/>
        </w:rPr>
      </w:pPr>
      <w:r w:rsidRPr="00836DEF">
        <w:rPr>
          <w:rFonts w:hint="cs"/>
          <w:i/>
          <w:color w:val="000000" w:themeColor="text1"/>
          <w:rtl/>
        </w:rPr>
        <w:t xml:space="preserve">في المعاجم المتداولة سابقاً كان يُقال للشخص: </w:t>
      </w:r>
      <w:r w:rsidRPr="00836DEF">
        <w:rPr>
          <w:rFonts w:hint="eastAsia"/>
          <w:i/>
          <w:color w:val="000000" w:themeColor="text1"/>
          <w:rtl/>
        </w:rPr>
        <w:t>«</w:t>
      </w:r>
      <w:r w:rsidRPr="00836DEF">
        <w:rPr>
          <w:rFonts w:hint="cs"/>
          <w:i/>
          <w:color w:val="000000" w:themeColor="text1"/>
          <w:rtl/>
        </w:rPr>
        <w:t>ليبرالي</w:t>
      </w:r>
      <w:r w:rsidR="00DC46A3" w:rsidRPr="00836DEF">
        <w:rPr>
          <w:rFonts w:hint="cs"/>
          <w:i/>
          <w:color w:val="000000" w:themeColor="text1"/>
          <w:rtl/>
        </w:rPr>
        <w:t>ّ</w:t>
      </w:r>
      <w:r w:rsidRPr="00836DEF">
        <w:rPr>
          <w:rFonts w:hint="eastAsia"/>
          <w:i/>
          <w:color w:val="000000" w:themeColor="text1"/>
          <w:rtl/>
        </w:rPr>
        <w:t>»</w:t>
      </w:r>
      <w:r w:rsidRPr="00836DEF">
        <w:rPr>
          <w:rFonts w:hint="cs"/>
          <w:i/>
          <w:color w:val="000000" w:themeColor="text1"/>
          <w:rtl/>
        </w:rPr>
        <w:t xml:space="preserve"> باعتباره الفرد المتحرِّر والمناصِر لإلغاء القيود والحواجز ال</w:t>
      </w:r>
      <w:r w:rsidR="007C0369" w:rsidRPr="00836DEF">
        <w:rPr>
          <w:rFonts w:hint="cs"/>
          <w:i/>
          <w:color w:val="000000" w:themeColor="text1"/>
          <w:rtl/>
        </w:rPr>
        <w:t>اقتصاديّ</w:t>
      </w:r>
      <w:r w:rsidRPr="00836DEF">
        <w:rPr>
          <w:rFonts w:hint="cs"/>
          <w:i/>
          <w:color w:val="000000" w:themeColor="text1"/>
          <w:rtl/>
        </w:rPr>
        <w:t>ة وال</w:t>
      </w:r>
      <w:r w:rsidR="007C0369" w:rsidRPr="00836DEF">
        <w:rPr>
          <w:rFonts w:hint="cs"/>
          <w:i/>
          <w:color w:val="000000" w:themeColor="text1"/>
          <w:rtl/>
        </w:rPr>
        <w:t>اجتماعيّ</w:t>
      </w:r>
      <w:r w:rsidRPr="00836DEF">
        <w:rPr>
          <w:rFonts w:hint="cs"/>
          <w:i/>
          <w:color w:val="000000" w:themeColor="text1"/>
          <w:rtl/>
        </w:rPr>
        <w:t>ة في العصر الإقطاعي</w:t>
      </w:r>
      <w:r w:rsidR="00DC46A3" w:rsidRPr="00836DEF">
        <w:rPr>
          <w:rFonts w:hint="cs"/>
          <w:i/>
          <w:color w:val="000000" w:themeColor="text1"/>
          <w:rtl/>
        </w:rPr>
        <w:t>ّ</w:t>
      </w:r>
      <w:r w:rsidRPr="00836DEF">
        <w:rPr>
          <w:rFonts w:hint="cs"/>
          <w:i/>
          <w:color w:val="000000" w:themeColor="text1"/>
          <w:rtl/>
        </w:rPr>
        <w:t>. واليوم يُطل</w:t>
      </w:r>
      <w:r w:rsidR="00DC46A3" w:rsidRPr="00836DEF">
        <w:rPr>
          <w:rFonts w:hint="cs"/>
          <w:i/>
          <w:color w:val="000000" w:themeColor="text1"/>
          <w:rtl/>
        </w:rPr>
        <w:t>َ</w:t>
      </w:r>
      <w:r w:rsidRPr="00836DEF">
        <w:rPr>
          <w:rFonts w:hint="cs"/>
          <w:i/>
          <w:color w:val="000000" w:themeColor="text1"/>
          <w:rtl/>
        </w:rPr>
        <w:t>ق على الشخص الذي يؤيّد ــ من الناحية ال</w:t>
      </w:r>
      <w:r w:rsidR="007C0369" w:rsidRPr="00836DEF">
        <w:rPr>
          <w:rFonts w:hint="cs"/>
          <w:i/>
          <w:color w:val="000000" w:themeColor="text1"/>
          <w:rtl/>
        </w:rPr>
        <w:t>اقتصاديّ</w:t>
      </w:r>
      <w:r w:rsidRPr="00836DEF">
        <w:rPr>
          <w:rFonts w:hint="cs"/>
          <w:i/>
          <w:color w:val="000000" w:themeColor="text1"/>
          <w:rtl/>
        </w:rPr>
        <w:t>ة ــ عدم تدخّ</w:t>
      </w:r>
      <w:r w:rsidR="00DC46A3" w:rsidRPr="00836DEF">
        <w:rPr>
          <w:rFonts w:hint="cs"/>
          <w:i/>
          <w:color w:val="000000" w:themeColor="text1"/>
          <w:rtl/>
        </w:rPr>
        <w:t>ُ</w:t>
      </w:r>
      <w:r w:rsidRPr="00836DEF">
        <w:rPr>
          <w:rFonts w:hint="cs"/>
          <w:i/>
          <w:color w:val="000000" w:themeColor="text1"/>
          <w:rtl/>
        </w:rPr>
        <w:t>ل الدولة،</w:t>
      </w:r>
      <w:r w:rsidR="00DE2B5F" w:rsidRPr="00836DEF">
        <w:rPr>
          <w:rFonts w:hint="cs"/>
          <w:i/>
          <w:color w:val="000000" w:themeColor="text1"/>
          <w:rtl/>
        </w:rPr>
        <w:t xml:space="preserve"> أو </w:t>
      </w:r>
      <w:r w:rsidRPr="00836DEF">
        <w:rPr>
          <w:rFonts w:hint="cs"/>
          <w:i/>
          <w:color w:val="000000" w:themeColor="text1"/>
          <w:rtl/>
        </w:rPr>
        <w:t xml:space="preserve">الحدّ </w:t>
      </w:r>
      <w:r w:rsidRPr="00836DEF">
        <w:rPr>
          <w:rFonts w:hint="cs"/>
          <w:i/>
          <w:color w:val="000000" w:themeColor="text1"/>
          <w:rtl/>
        </w:rPr>
        <w:lastRenderedPageBreak/>
        <w:t>من الرقابة على النشاطات. وبعبارة أخرى: هو الشخص الذي يؤيّ</w:t>
      </w:r>
      <w:r w:rsidR="00DC46A3" w:rsidRPr="00836DEF">
        <w:rPr>
          <w:rFonts w:hint="cs"/>
          <w:i/>
          <w:color w:val="000000" w:themeColor="text1"/>
          <w:rtl/>
        </w:rPr>
        <w:t>ِ</w:t>
      </w:r>
      <w:r w:rsidRPr="00836DEF">
        <w:rPr>
          <w:rFonts w:hint="cs"/>
          <w:i/>
          <w:color w:val="000000" w:themeColor="text1"/>
          <w:rtl/>
        </w:rPr>
        <w:t>د الاقتصاد الجمعي</w:t>
      </w:r>
      <w:r w:rsidR="00DC46A3" w:rsidRPr="00836DEF">
        <w:rPr>
          <w:rFonts w:hint="cs"/>
          <w:i/>
          <w:color w:val="000000" w:themeColor="text1"/>
          <w:rtl/>
        </w:rPr>
        <w:t>ّ</w:t>
      </w:r>
      <w:r w:rsidRPr="00836DEF">
        <w:rPr>
          <w:rFonts w:hint="cs"/>
          <w:i/>
          <w:color w:val="000000" w:themeColor="text1"/>
          <w:rtl/>
        </w:rPr>
        <w:t>، المعتمِد على الأسواق الحر</w:t>
      </w:r>
      <w:r w:rsidR="00DC46A3" w:rsidRPr="00836DEF">
        <w:rPr>
          <w:rFonts w:hint="cs"/>
          <w:i/>
          <w:color w:val="000000" w:themeColor="text1"/>
          <w:rtl/>
        </w:rPr>
        <w:t>ّ</w:t>
      </w:r>
      <w:r w:rsidRPr="00836DEF">
        <w:rPr>
          <w:rFonts w:hint="cs"/>
          <w:i/>
          <w:color w:val="000000" w:themeColor="text1"/>
          <w:rtl/>
        </w:rPr>
        <w:t>ة، والحدّ من المضايقات ال</w:t>
      </w:r>
      <w:r w:rsidR="007C0369" w:rsidRPr="00836DEF">
        <w:rPr>
          <w:rFonts w:hint="cs"/>
          <w:i/>
          <w:color w:val="000000" w:themeColor="text1"/>
          <w:rtl/>
        </w:rPr>
        <w:t>اقتصاديّ</w:t>
      </w:r>
      <w:r w:rsidRPr="00836DEF">
        <w:rPr>
          <w:rFonts w:hint="cs"/>
          <w:i/>
          <w:color w:val="000000" w:themeColor="text1"/>
          <w:rtl/>
        </w:rPr>
        <w:t>ة. ومن الجانب ال</w:t>
      </w:r>
      <w:r w:rsidR="007C0369" w:rsidRPr="00836DEF">
        <w:rPr>
          <w:rFonts w:hint="cs"/>
          <w:i/>
          <w:color w:val="000000" w:themeColor="text1"/>
          <w:rtl/>
        </w:rPr>
        <w:t>سياسيّ</w:t>
      </w:r>
      <w:r w:rsidRPr="00836DEF">
        <w:rPr>
          <w:rFonts w:hint="cs"/>
          <w:i/>
          <w:color w:val="000000" w:themeColor="text1"/>
          <w:rtl/>
        </w:rPr>
        <w:t xml:space="preserve"> يكون مؤيّ</w:t>
      </w:r>
      <w:r w:rsidR="00DC46A3" w:rsidRPr="00836DEF">
        <w:rPr>
          <w:rFonts w:hint="cs"/>
          <w:i/>
          <w:color w:val="000000" w:themeColor="text1"/>
          <w:rtl/>
        </w:rPr>
        <w:t>ِ</w:t>
      </w:r>
      <w:r w:rsidRPr="00836DEF">
        <w:rPr>
          <w:rFonts w:hint="cs"/>
          <w:i/>
          <w:color w:val="000000" w:themeColor="text1"/>
          <w:rtl/>
        </w:rPr>
        <w:t>داً للحكومة البرلماني</w:t>
      </w:r>
      <w:r w:rsidR="00DC46A3" w:rsidRPr="00836DEF">
        <w:rPr>
          <w:rFonts w:hint="cs"/>
          <w:i/>
          <w:color w:val="000000" w:themeColor="text1"/>
          <w:rtl/>
        </w:rPr>
        <w:t>ّ</w:t>
      </w:r>
      <w:r w:rsidRPr="00836DEF">
        <w:rPr>
          <w:rFonts w:hint="cs"/>
          <w:i/>
          <w:color w:val="000000" w:themeColor="text1"/>
          <w:rtl/>
        </w:rPr>
        <w:t>ة، والحر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ات ال</w:t>
      </w:r>
      <w:r w:rsidR="00B1366B" w:rsidRPr="00836DEF">
        <w:rPr>
          <w:rFonts w:hint="cs"/>
          <w:i/>
          <w:color w:val="000000" w:themeColor="text1"/>
          <w:rtl/>
        </w:rPr>
        <w:t>فرديّ</w:t>
      </w:r>
      <w:r w:rsidRPr="00836DEF">
        <w:rPr>
          <w:rFonts w:hint="cs"/>
          <w:i/>
          <w:color w:val="000000" w:themeColor="text1"/>
          <w:rtl/>
        </w:rPr>
        <w:t>ة</w:t>
      </w:r>
      <w:r w:rsidRPr="00836DEF">
        <w:rPr>
          <w:color w:val="000000" w:themeColor="text1"/>
          <w:vertAlign w:val="superscript"/>
          <w:rtl/>
        </w:rPr>
        <w:t>(</w:t>
      </w:r>
      <w:r w:rsidRPr="00836DEF">
        <w:rPr>
          <w:color w:val="000000" w:themeColor="text1"/>
          <w:vertAlign w:val="superscript"/>
          <w:rtl/>
        </w:rPr>
        <w:endnoteReference w:id="561"/>
      </w:r>
      <w:r w:rsidRPr="00836DEF">
        <w:rPr>
          <w:color w:val="000000" w:themeColor="text1"/>
          <w:vertAlign w:val="superscript"/>
          <w:rtl/>
        </w:rPr>
        <w:t>)</w:t>
      </w:r>
      <w:r w:rsidRPr="00836DEF">
        <w:rPr>
          <w:rFonts w:hint="cs"/>
          <w:i/>
          <w:color w:val="000000" w:themeColor="text1"/>
          <w:rtl/>
        </w:rPr>
        <w:t>.</w:t>
      </w:r>
    </w:p>
    <w:p w:rsidR="00B6349D" w:rsidRPr="00836DEF" w:rsidRDefault="00B6349D" w:rsidP="008846FC">
      <w:pPr>
        <w:rPr>
          <w:i/>
          <w:color w:val="000000" w:themeColor="text1"/>
          <w:rtl/>
        </w:rPr>
      </w:pPr>
      <w:r w:rsidRPr="00836DEF">
        <w:rPr>
          <w:rFonts w:hint="cs"/>
          <w:i/>
          <w:color w:val="000000" w:themeColor="text1"/>
          <w:rtl/>
        </w:rPr>
        <w:t>والليبرالي</w:t>
      </w:r>
      <w:r w:rsidR="00DC46A3" w:rsidRPr="00836DEF">
        <w:rPr>
          <w:rFonts w:hint="cs"/>
          <w:i/>
          <w:color w:val="000000" w:themeColor="text1"/>
          <w:rtl/>
        </w:rPr>
        <w:t>ّ</w:t>
      </w:r>
      <w:r w:rsidRPr="00836DEF">
        <w:rPr>
          <w:rFonts w:hint="cs"/>
          <w:i/>
          <w:color w:val="000000" w:themeColor="text1"/>
          <w:rtl/>
        </w:rPr>
        <w:t>ة هي من أكثر ال</w:t>
      </w:r>
      <w:r w:rsidR="00C72D5F" w:rsidRPr="00836DEF">
        <w:rPr>
          <w:rFonts w:hint="cs"/>
          <w:i/>
          <w:color w:val="000000" w:themeColor="text1"/>
          <w:rtl/>
        </w:rPr>
        <w:t>نظريّ</w:t>
      </w:r>
      <w:r w:rsidRPr="00836DEF">
        <w:rPr>
          <w:rFonts w:hint="cs"/>
          <w:i/>
          <w:color w:val="000000" w:themeColor="text1"/>
          <w:rtl/>
        </w:rPr>
        <w:t>ات ال</w:t>
      </w:r>
      <w:r w:rsidR="00C72D5F" w:rsidRPr="00836DEF">
        <w:rPr>
          <w:rFonts w:hint="cs"/>
          <w:i/>
          <w:color w:val="000000" w:themeColor="text1"/>
          <w:rtl/>
        </w:rPr>
        <w:t>فلسفيّ</w:t>
      </w:r>
      <w:r w:rsidRPr="00836DEF">
        <w:rPr>
          <w:rFonts w:hint="cs"/>
          <w:i/>
          <w:color w:val="000000" w:themeColor="text1"/>
          <w:rtl/>
        </w:rPr>
        <w:t>ة وال</w:t>
      </w:r>
      <w:r w:rsidR="007C0369" w:rsidRPr="00836DEF">
        <w:rPr>
          <w:rFonts w:hint="cs"/>
          <w:i/>
          <w:color w:val="000000" w:themeColor="text1"/>
          <w:rtl/>
        </w:rPr>
        <w:t>سياسيّ</w:t>
      </w:r>
      <w:r w:rsidRPr="00836DEF">
        <w:rPr>
          <w:rFonts w:hint="cs"/>
          <w:i/>
          <w:color w:val="000000" w:themeColor="text1"/>
          <w:rtl/>
        </w:rPr>
        <w:t>ة انتشاراً، وأقدمها. ففي القاموس ال</w:t>
      </w:r>
      <w:r w:rsidR="007C0369" w:rsidRPr="00836DEF">
        <w:rPr>
          <w:rFonts w:hint="cs"/>
          <w:i/>
          <w:color w:val="000000" w:themeColor="text1"/>
          <w:rtl/>
        </w:rPr>
        <w:t>سياسيّ</w:t>
      </w:r>
      <w:r w:rsidRPr="00836DEF">
        <w:rPr>
          <w:rFonts w:hint="cs"/>
          <w:i/>
          <w:color w:val="000000" w:themeColor="text1"/>
          <w:rtl/>
        </w:rPr>
        <w:t xml:space="preserve"> تُطلق على الفترة التي شهدت عنفوان الثورة ال</w:t>
      </w:r>
      <w:r w:rsidR="007C0369" w:rsidRPr="00836DEF">
        <w:rPr>
          <w:rFonts w:hint="cs"/>
          <w:i/>
          <w:color w:val="000000" w:themeColor="text1"/>
          <w:rtl/>
        </w:rPr>
        <w:t>صناعيّ</w:t>
      </w:r>
      <w:r w:rsidRPr="00836DEF">
        <w:rPr>
          <w:rFonts w:hint="cs"/>
          <w:i/>
          <w:color w:val="000000" w:themeColor="text1"/>
          <w:rtl/>
        </w:rPr>
        <w:t>ة في القرن الثامن عشر. وقد كان شعار الليبرالي</w:t>
      </w:r>
      <w:r w:rsidR="00DC46A3" w:rsidRPr="00836DEF">
        <w:rPr>
          <w:rFonts w:hint="cs"/>
          <w:i/>
          <w:color w:val="000000" w:themeColor="text1"/>
          <w:rtl/>
        </w:rPr>
        <w:t>ّ</w:t>
      </w:r>
      <w:r w:rsidRPr="00836DEF">
        <w:rPr>
          <w:rFonts w:hint="cs"/>
          <w:i/>
          <w:color w:val="000000" w:themeColor="text1"/>
          <w:rtl/>
        </w:rPr>
        <w:t>ة حينها الحر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ة في التجارة والأموال. وبما أنّ الإقطاعي</w:t>
      </w:r>
      <w:r w:rsidR="00DC46A3" w:rsidRPr="00836DEF">
        <w:rPr>
          <w:rFonts w:hint="cs"/>
          <w:i/>
          <w:color w:val="000000" w:themeColor="text1"/>
          <w:rtl/>
        </w:rPr>
        <w:t>ّ</w:t>
      </w:r>
      <w:r w:rsidRPr="00836DEF">
        <w:rPr>
          <w:rFonts w:hint="cs"/>
          <w:i/>
          <w:color w:val="000000" w:themeColor="text1"/>
          <w:rtl/>
        </w:rPr>
        <w:t>ة وهيمنتها المطلقة كانت تشكِّل حاجزاً في طريق 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ة العمل فقد ج</w:t>
      </w:r>
      <w:r w:rsidR="00DC46A3" w:rsidRPr="00836DEF">
        <w:rPr>
          <w:rFonts w:hint="cs"/>
          <w:i/>
          <w:color w:val="000000" w:themeColor="text1"/>
          <w:rtl/>
        </w:rPr>
        <w:t>ُ</w:t>
      </w:r>
      <w:r w:rsidRPr="00836DEF">
        <w:rPr>
          <w:rFonts w:hint="cs"/>
          <w:i/>
          <w:color w:val="000000" w:themeColor="text1"/>
          <w:rtl/>
        </w:rPr>
        <w:t>ع</w:t>
      </w:r>
      <w:r w:rsidR="00DC46A3" w:rsidRPr="00836DEF">
        <w:rPr>
          <w:rFonts w:hint="cs"/>
          <w:i/>
          <w:color w:val="000000" w:themeColor="text1"/>
          <w:rtl/>
        </w:rPr>
        <w:t>ِ</w:t>
      </w:r>
      <w:r w:rsidRPr="00836DEF">
        <w:rPr>
          <w:rFonts w:hint="cs"/>
          <w:i/>
          <w:color w:val="000000" w:themeColor="text1"/>
          <w:rtl/>
        </w:rPr>
        <w:t>ل شعار</w:t>
      </w:r>
      <w:r w:rsidR="00DC46A3" w:rsidRPr="00836DEF">
        <w:rPr>
          <w:rFonts w:hint="cs"/>
          <w:i/>
          <w:color w:val="000000" w:themeColor="text1"/>
          <w:rtl/>
        </w:rPr>
        <w:t>ُ</w:t>
      </w:r>
      <w:r w:rsidRPr="00836DEF">
        <w:rPr>
          <w:rFonts w:hint="cs"/>
          <w:i/>
          <w:color w:val="000000" w:themeColor="text1"/>
          <w:rtl/>
        </w:rPr>
        <w:t xml:space="preserve"> الليبرالي</w:t>
      </w:r>
      <w:r w:rsidR="00DC46A3" w:rsidRPr="00836DEF">
        <w:rPr>
          <w:rFonts w:hint="cs"/>
          <w:i/>
          <w:color w:val="000000" w:themeColor="text1"/>
          <w:rtl/>
        </w:rPr>
        <w:t>ّ</w:t>
      </w:r>
      <w:r w:rsidRPr="00836DEF">
        <w:rPr>
          <w:rFonts w:hint="cs"/>
          <w:i/>
          <w:color w:val="000000" w:themeColor="text1"/>
          <w:rtl/>
        </w:rPr>
        <w:t>ة ال</w:t>
      </w:r>
      <w:r w:rsidR="007C0369" w:rsidRPr="00836DEF">
        <w:rPr>
          <w:rFonts w:hint="cs"/>
          <w:i/>
          <w:color w:val="000000" w:themeColor="text1"/>
          <w:rtl/>
        </w:rPr>
        <w:t>سياسيّ</w:t>
      </w:r>
      <w:r w:rsidRPr="00836DEF">
        <w:rPr>
          <w:rFonts w:hint="cs"/>
          <w:i/>
          <w:color w:val="000000" w:themeColor="text1"/>
          <w:rtl/>
        </w:rPr>
        <w:t xml:space="preserve"> مخالفة</w:t>
      </w:r>
      <w:r w:rsidR="00DC46A3" w:rsidRPr="00836DEF">
        <w:rPr>
          <w:rFonts w:hint="cs"/>
          <w:i/>
          <w:color w:val="000000" w:themeColor="text1"/>
          <w:rtl/>
        </w:rPr>
        <w:t>َ</w:t>
      </w:r>
      <w:r w:rsidR="008846FC">
        <w:rPr>
          <w:rFonts w:hint="cs"/>
          <w:i/>
          <w:color w:val="000000" w:themeColor="text1"/>
          <w:rtl/>
        </w:rPr>
        <w:t xml:space="preserve"> الاستبداد، والدفاعَ </w:t>
      </w:r>
      <w:r w:rsidRPr="00836DEF">
        <w:rPr>
          <w:rFonts w:hint="cs"/>
          <w:i/>
          <w:color w:val="000000" w:themeColor="text1"/>
          <w:rtl/>
        </w:rPr>
        <w:t>عن الانتخابات البرلماني</w:t>
      </w:r>
      <w:r w:rsidR="00DC46A3" w:rsidRPr="00836DEF">
        <w:rPr>
          <w:rFonts w:hint="cs"/>
          <w:i/>
          <w:color w:val="000000" w:themeColor="text1"/>
          <w:rtl/>
        </w:rPr>
        <w:t>ّ</w:t>
      </w:r>
      <w:r w:rsidRPr="00836DEF">
        <w:rPr>
          <w:rFonts w:hint="cs"/>
          <w:i/>
          <w:color w:val="000000" w:themeColor="text1"/>
          <w:rtl/>
        </w:rPr>
        <w:t>ة</w:t>
      </w:r>
      <w:r w:rsidRPr="00836DEF">
        <w:rPr>
          <w:color w:val="000000" w:themeColor="text1"/>
          <w:vertAlign w:val="superscript"/>
          <w:rtl/>
        </w:rPr>
        <w:t>(</w:t>
      </w:r>
      <w:r w:rsidRPr="00836DEF">
        <w:rPr>
          <w:color w:val="000000" w:themeColor="text1"/>
          <w:vertAlign w:val="superscript"/>
          <w:rtl/>
        </w:rPr>
        <w:endnoteReference w:id="562"/>
      </w:r>
      <w:r w:rsidRPr="00836DEF">
        <w:rPr>
          <w:color w:val="000000" w:themeColor="text1"/>
          <w:vertAlign w:val="superscript"/>
          <w:rtl/>
        </w:rPr>
        <w:t>)</w:t>
      </w:r>
      <w:r w:rsidRPr="00836DEF">
        <w:rPr>
          <w:rFonts w:hint="cs"/>
          <w:i/>
          <w:color w:val="000000" w:themeColor="text1"/>
          <w:rtl/>
        </w:rPr>
        <w:t>، ودعم الحر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ات البُرجوازي</w:t>
      </w:r>
      <w:r w:rsidR="00DC46A3" w:rsidRPr="00836DEF">
        <w:rPr>
          <w:rFonts w:hint="cs"/>
          <w:i/>
          <w:color w:val="000000" w:themeColor="text1"/>
          <w:rtl/>
        </w:rPr>
        <w:t>ّ</w:t>
      </w:r>
      <w:r w:rsidRPr="00836DEF">
        <w:rPr>
          <w:rFonts w:hint="cs"/>
          <w:i/>
          <w:color w:val="000000" w:themeColor="text1"/>
          <w:rtl/>
        </w:rPr>
        <w:t>ة.</w:t>
      </w:r>
    </w:p>
    <w:p w:rsidR="00B6349D" w:rsidRPr="00836DEF" w:rsidRDefault="00B6349D" w:rsidP="008135C1">
      <w:pPr>
        <w:rPr>
          <w:i/>
          <w:color w:val="000000" w:themeColor="text1"/>
          <w:rtl/>
        </w:rPr>
      </w:pPr>
      <w:r w:rsidRPr="00836DEF">
        <w:rPr>
          <w:rFonts w:hint="cs"/>
          <w:i/>
          <w:color w:val="000000" w:themeColor="text1"/>
          <w:rtl/>
        </w:rPr>
        <w:t xml:space="preserve">وقد استُعملت هذه الكلمة </w:t>
      </w:r>
      <w:r w:rsidRPr="00836DEF">
        <w:rPr>
          <w:rFonts w:hint="eastAsia"/>
          <w:i/>
          <w:color w:val="000000" w:themeColor="text1"/>
          <w:rtl/>
        </w:rPr>
        <w:t>«</w:t>
      </w:r>
      <w:r w:rsidRPr="00836DEF">
        <w:rPr>
          <w:rFonts w:hint="cs"/>
          <w:i/>
          <w:color w:val="000000" w:themeColor="text1"/>
          <w:rtl/>
        </w:rPr>
        <w:t>الليبرالي</w:t>
      </w:r>
      <w:r w:rsidR="00DC46A3" w:rsidRPr="00836DEF">
        <w:rPr>
          <w:rFonts w:hint="cs"/>
          <w:i/>
          <w:color w:val="000000" w:themeColor="text1"/>
          <w:rtl/>
        </w:rPr>
        <w:t>ّ</w:t>
      </w:r>
      <w:r w:rsidRPr="00836DEF">
        <w:rPr>
          <w:rFonts w:hint="cs"/>
          <w:i/>
          <w:color w:val="000000" w:themeColor="text1"/>
          <w:rtl/>
        </w:rPr>
        <w:t>ة</w:t>
      </w:r>
      <w:r w:rsidRPr="00836DEF">
        <w:rPr>
          <w:rFonts w:hint="eastAsia"/>
          <w:i/>
          <w:color w:val="000000" w:themeColor="text1"/>
          <w:rtl/>
        </w:rPr>
        <w:t>»</w:t>
      </w:r>
      <w:r w:rsidRPr="00836DEF">
        <w:rPr>
          <w:rFonts w:hint="cs"/>
          <w:i/>
          <w:color w:val="000000" w:themeColor="text1"/>
          <w:rtl/>
        </w:rPr>
        <w:t xml:space="preserve"> بعد الثورة الفرنسي</w:t>
      </w:r>
      <w:r w:rsidR="00DC46A3" w:rsidRPr="00836DEF">
        <w:rPr>
          <w:rFonts w:hint="cs"/>
          <w:i/>
          <w:color w:val="000000" w:themeColor="text1"/>
          <w:rtl/>
        </w:rPr>
        <w:t>ّ</w:t>
      </w:r>
      <w:r w:rsidRPr="00836DEF">
        <w:rPr>
          <w:rFonts w:hint="cs"/>
          <w:i/>
          <w:color w:val="000000" w:themeColor="text1"/>
          <w:rtl/>
        </w:rPr>
        <w:t>ة من قبل المؤر</w:t>
      </w:r>
      <w:r w:rsidR="00DC46A3" w:rsidRPr="00836DEF">
        <w:rPr>
          <w:rFonts w:hint="cs"/>
          <w:i/>
          <w:color w:val="000000" w:themeColor="text1"/>
          <w:rtl/>
        </w:rPr>
        <w:t>ِّ</w:t>
      </w:r>
      <w:r w:rsidRPr="00836DEF">
        <w:rPr>
          <w:rFonts w:hint="cs"/>
          <w:i/>
          <w:color w:val="000000" w:themeColor="text1"/>
          <w:rtl/>
        </w:rPr>
        <w:t>خ ال</w:t>
      </w:r>
      <w:r w:rsidR="007C0369" w:rsidRPr="00836DEF">
        <w:rPr>
          <w:rFonts w:hint="cs"/>
          <w:i/>
          <w:color w:val="000000" w:themeColor="text1"/>
          <w:rtl/>
        </w:rPr>
        <w:t>سياسيّ</w:t>
      </w:r>
      <w:r w:rsidRPr="00836DEF">
        <w:rPr>
          <w:rFonts w:hint="cs"/>
          <w:i/>
          <w:color w:val="000000" w:themeColor="text1"/>
          <w:rtl/>
        </w:rPr>
        <w:t xml:space="preserve"> الفرنسي</w:t>
      </w:r>
      <w:r w:rsidR="00DC46A3" w:rsidRPr="00836DEF">
        <w:rPr>
          <w:rFonts w:hint="cs"/>
          <w:i/>
          <w:color w:val="000000" w:themeColor="text1"/>
          <w:rtl/>
        </w:rPr>
        <w:t>ّ</w:t>
      </w:r>
      <w:r w:rsidRPr="00836DEF">
        <w:rPr>
          <w:rFonts w:hint="cs"/>
          <w:i/>
          <w:color w:val="000000" w:themeColor="text1"/>
          <w:rtl/>
        </w:rPr>
        <w:t xml:space="preserve"> فرانسوا جيزو (1787 ـ 1874م)</w:t>
      </w:r>
      <w:r w:rsidRPr="00836DEF">
        <w:rPr>
          <w:color w:val="000000" w:themeColor="text1"/>
          <w:vertAlign w:val="superscript"/>
          <w:rtl/>
        </w:rPr>
        <w:t>(</w:t>
      </w:r>
      <w:r w:rsidRPr="00836DEF">
        <w:rPr>
          <w:color w:val="000000" w:themeColor="text1"/>
          <w:vertAlign w:val="superscript"/>
          <w:rtl/>
        </w:rPr>
        <w:endnoteReference w:id="563"/>
      </w:r>
      <w:r w:rsidRPr="00836DEF">
        <w:rPr>
          <w:color w:val="000000" w:themeColor="text1"/>
          <w:vertAlign w:val="superscript"/>
          <w:rtl/>
        </w:rPr>
        <w:t>)</w:t>
      </w:r>
      <w:r w:rsidRPr="00836DEF">
        <w:rPr>
          <w:rFonts w:hint="cs"/>
          <w:i/>
          <w:color w:val="000000" w:themeColor="text1"/>
          <w:rtl/>
        </w:rPr>
        <w:t>.</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2ـ الأسس المقوِّمة لليبرالي</w:t>
      </w:r>
      <w:r w:rsidR="00DC46A3" w:rsidRPr="00836DEF">
        <w:rPr>
          <w:rFonts w:hint="cs"/>
          <w:color w:val="000000" w:themeColor="text1"/>
          <w:rtl/>
        </w:rPr>
        <w:t>ّ</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135C1">
      <w:pPr>
        <w:rPr>
          <w:color w:val="000000" w:themeColor="text1"/>
          <w:rtl/>
          <w:lang w:eastAsia="x-none"/>
        </w:rPr>
      </w:pPr>
      <w:r w:rsidRPr="00836DEF">
        <w:rPr>
          <w:rFonts w:hint="cs"/>
          <w:color w:val="000000" w:themeColor="text1"/>
          <w:rtl/>
          <w:lang w:eastAsia="x-none"/>
        </w:rPr>
        <w:t>برزت الليبرالي</w:t>
      </w:r>
      <w:r w:rsidR="00DC46A3" w:rsidRPr="00836DEF">
        <w:rPr>
          <w:rFonts w:hint="cs"/>
          <w:color w:val="000000" w:themeColor="text1"/>
          <w:rtl/>
          <w:lang w:eastAsia="x-none"/>
        </w:rPr>
        <w:t>ّ</w:t>
      </w:r>
      <w:r w:rsidRPr="00836DEF">
        <w:rPr>
          <w:rFonts w:hint="cs"/>
          <w:color w:val="000000" w:themeColor="text1"/>
          <w:rtl/>
          <w:lang w:eastAsia="x-none"/>
        </w:rPr>
        <w:t>ة بمعونة مفكِّريها، أمثال: (جون لوك)، وبأنماط شتّى في مختلف المجالات ال</w:t>
      </w:r>
      <w:r w:rsidR="008562E3" w:rsidRPr="00836DEF">
        <w:rPr>
          <w:rFonts w:hint="cs"/>
          <w:color w:val="000000" w:themeColor="text1"/>
          <w:rtl/>
          <w:lang w:eastAsia="x-none"/>
        </w:rPr>
        <w:t>ثقافيّ</w:t>
      </w:r>
      <w:r w:rsidRPr="00836DEF">
        <w:rPr>
          <w:rFonts w:hint="cs"/>
          <w:color w:val="000000" w:themeColor="text1"/>
          <w:rtl/>
          <w:lang w:eastAsia="x-none"/>
        </w:rPr>
        <w:t>ة، وال</w:t>
      </w:r>
      <w:r w:rsidR="002F11B5" w:rsidRPr="00836DEF">
        <w:rPr>
          <w:rFonts w:hint="cs"/>
          <w:color w:val="000000" w:themeColor="text1"/>
          <w:rtl/>
          <w:lang w:eastAsia="x-none"/>
        </w:rPr>
        <w:t>دينيّ</w:t>
      </w:r>
      <w:r w:rsidRPr="00836DEF">
        <w:rPr>
          <w:rFonts w:hint="cs"/>
          <w:color w:val="000000" w:themeColor="text1"/>
          <w:rtl/>
          <w:lang w:eastAsia="x-none"/>
        </w:rPr>
        <w:t>ة، وال</w:t>
      </w:r>
      <w:r w:rsidR="007C0369" w:rsidRPr="00836DEF">
        <w:rPr>
          <w:rFonts w:hint="cs"/>
          <w:color w:val="000000" w:themeColor="text1"/>
          <w:rtl/>
          <w:lang w:eastAsia="x-none"/>
        </w:rPr>
        <w:t>اقتصاديّ</w:t>
      </w:r>
      <w:r w:rsidRPr="00836DEF">
        <w:rPr>
          <w:rFonts w:hint="cs"/>
          <w:color w:val="000000" w:themeColor="text1"/>
          <w:rtl/>
          <w:lang w:eastAsia="x-none"/>
        </w:rPr>
        <w:t>ة. وكان تركيزها الأهم</w:t>
      </w:r>
      <w:r w:rsidR="00DC46A3" w:rsidRPr="00836DEF">
        <w:rPr>
          <w:rFonts w:hint="cs"/>
          <w:color w:val="000000" w:themeColor="text1"/>
          <w:rtl/>
          <w:lang w:eastAsia="x-none"/>
        </w:rPr>
        <w:t>ّ</w:t>
      </w:r>
      <w:r w:rsidRPr="00836DEF">
        <w:rPr>
          <w:rFonts w:hint="cs"/>
          <w:color w:val="000000" w:themeColor="text1"/>
          <w:rtl/>
          <w:lang w:eastAsia="x-none"/>
        </w:rPr>
        <w:t xml:space="preserve"> على تحرير ال</w:t>
      </w:r>
      <w:r w:rsidR="008F4303" w:rsidRPr="00836DEF">
        <w:rPr>
          <w:rFonts w:hint="cs"/>
          <w:color w:val="000000" w:themeColor="text1"/>
          <w:rtl/>
          <w:lang w:eastAsia="x-none"/>
        </w:rPr>
        <w:t>إنسانيّ</w:t>
      </w:r>
      <w:r w:rsidRPr="00836DEF">
        <w:rPr>
          <w:rFonts w:hint="cs"/>
          <w:color w:val="000000" w:themeColor="text1"/>
          <w:rtl/>
          <w:lang w:eastAsia="x-none"/>
        </w:rPr>
        <w:t>ة من قيود الكنيسة، ومضايقاتها ال</w:t>
      </w:r>
      <w:r w:rsidR="007C0369" w:rsidRPr="00836DEF">
        <w:rPr>
          <w:rFonts w:hint="cs"/>
          <w:color w:val="000000" w:themeColor="text1"/>
          <w:rtl/>
          <w:lang w:eastAsia="x-none"/>
        </w:rPr>
        <w:t>اجتماعيّ</w:t>
      </w:r>
      <w:r w:rsidRPr="00836DEF">
        <w:rPr>
          <w:rFonts w:hint="cs"/>
          <w:color w:val="000000" w:themeColor="text1"/>
          <w:rtl/>
          <w:lang w:eastAsia="x-none"/>
        </w:rPr>
        <w:t>ة والقانوني</w:t>
      </w:r>
      <w:r w:rsidR="00DC46A3" w:rsidRPr="00836DEF">
        <w:rPr>
          <w:rFonts w:hint="cs"/>
          <w:color w:val="000000" w:themeColor="text1"/>
          <w:rtl/>
          <w:lang w:eastAsia="x-none"/>
        </w:rPr>
        <w:t>ّ</w:t>
      </w:r>
      <w:r w:rsidRPr="00836DEF">
        <w:rPr>
          <w:rFonts w:hint="cs"/>
          <w:color w:val="000000" w:themeColor="text1"/>
          <w:rtl/>
          <w:lang w:eastAsia="x-none"/>
        </w:rPr>
        <w:t>ة.</w:t>
      </w:r>
    </w:p>
    <w:p w:rsidR="00B6349D" w:rsidRPr="00836DEF" w:rsidRDefault="00B6349D" w:rsidP="00053C32">
      <w:pPr>
        <w:pStyle w:val="Space2"/>
        <w:spacing w:line="400" w:lineRule="exact"/>
        <w:rPr>
          <w:color w:val="000000" w:themeColor="text1"/>
          <w:rtl/>
        </w:rPr>
      </w:pPr>
      <w:r w:rsidRPr="00836DEF">
        <w:rPr>
          <w:rFonts w:hint="cs"/>
          <w:color w:val="000000" w:themeColor="text1"/>
          <w:rtl/>
        </w:rPr>
        <w:t>لقد تبوّأت بعض الات</w:t>
      </w:r>
      <w:r w:rsidR="00DC46A3" w:rsidRPr="00836DEF">
        <w:rPr>
          <w:rFonts w:hint="cs"/>
          <w:color w:val="000000" w:themeColor="text1"/>
          <w:rtl/>
        </w:rPr>
        <w:t>ّ</w:t>
      </w:r>
      <w:r w:rsidRPr="00836DEF">
        <w:rPr>
          <w:rFonts w:hint="cs"/>
          <w:color w:val="000000" w:themeColor="text1"/>
          <w:rtl/>
        </w:rPr>
        <w:t>جاهات ال</w:t>
      </w:r>
      <w:r w:rsidR="00B1366B" w:rsidRPr="00836DEF">
        <w:rPr>
          <w:rFonts w:hint="cs"/>
          <w:color w:val="000000" w:themeColor="text1"/>
          <w:rtl/>
        </w:rPr>
        <w:t>فكريّ</w:t>
      </w:r>
      <w:r w:rsidRPr="00836DEF">
        <w:rPr>
          <w:rFonts w:hint="cs"/>
          <w:color w:val="000000" w:themeColor="text1"/>
          <w:rtl/>
        </w:rPr>
        <w:t>ة ــ كالليبرالي</w:t>
      </w:r>
      <w:r w:rsidR="00DC46A3" w:rsidRPr="00836DEF">
        <w:rPr>
          <w:rFonts w:hint="cs"/>
          <w:color w:val="000000" w:themeColor="text1"/>
          <w:rtl/>
        </w:rPr>
        <w:t>ّ</w:t>
      </w:r>
      <w:r w:rsidRPr="00836DEF">
        <w:rPr>
          <w:rFonts w:hint="cs"/>
          <w:color w:val="000000" w:themeColor="text1"/>
          <w:rtl/>
        </w:rPr>
        <w:t>ة، والديمقراطي</w:t>
      </w:r>
      <w:r w:rsidR="00DC46A3" w:rsidRPr="00836DEF">
        <w:rPr>
          <w:rFonts w:hint="cs"/>
          <w:color w:val="000000" w:themeColor="text1"/>
          <w:rtl/>
        </w:rPr>
        <w:t>ّ</w:t>
      </w:r>
      <w:r w:rsidRPr="00836DEF">
        <w:rPr>
          <w:rFonts w:hint="cs"/>
          <w:color w:val="000000" w:themeColor="text1"/>
          <w:rtl/>
        </w:rPr>
        <w:t>ة ــ مواقعها في أذهان أولئك الذين أرهقتهم الإرهاصات والقيود المفتعلة من قبل الكنيسة، والأنظمة ال</w:t>
      </w:r>
      <w:r w:rsidR="002F11B5" w:rsidRPr="00836DEF">
        <w:rPr>
          <w:rFonts w:hint="cs"/>
          <w:color w:val="000000" w:themeColor="text1"/>
          <w:rtl/>
        </w:rPr>
        <w:t>دينيّ</w:t>
      </w:r>
      <w:r w:rsidRPr="00836DEF">
        <w:rPr>
          <w:rFonts w:hint="cs"/>
          <w:color w:val="000000" w:themeColor="text1"/>
          <w:rtl/>
        </w:rPr>
        <w:t>ة. فقد تعاطف الفرد ال</w:t>
      </w:r>
      <w:r w:rsidR="00B1366B" w:rsidRPr="00836DEF">
        <w:rPr>
          <w:rFonts w:hint="cs"/>
          <w:color w:val="000000" w:themeColor="text1"/>
          <w:rtl/>
        </w:rPr>
        <w:t>غربيّ</w:t>
      </w:r>
      <w:r w:rsidRPr="00836DEF">
        <w:rPr>
          <w:rFonts w:hint="cs"/>
          <w:color w:val="000000" w:themeColor="text1"/>
          <w:rtl/>
        </w:rPr>
        <w:t xml:space="preserve"> ـ وبكلّ رحابة ـ مع تلك الأفكار التحرُّري</w:t>
      </w:r>
      <w:r w:rsidR="00DC46A3" w:rsidRPr="00836DEF">
        <w:rPr>
          <w:rFonts w:hint="cs"/>
          <w:color w:val="000000" w:themeColor="text1"/>
          <w:rtl/>
        </w:rPr>
        <w:t>ّ</w:t>
      </w:r>
      <w:r w:rsidRPr="00836DEF">
        <w:rPr>
          <w:rFonts w:hint="cs"/>
          <w:color w:val="000000" w:themeColor="text1"/>
          <w:rtl/>
        </w:rPr>
        <w:t>ة، آم</w:t>
      </w:r>
      <w:r w:rsidR="00DC46A3" w:rsidRPr="00836DEF">
        <w:rPr>
          <w:rFonts w:hint="cs"/>
          <w:color w:val="000000" w:themeColor="text1"/>
          <w:rtl/>
        </w:rPr>
        <w:t>ِ</w:t>
      </w:r>
      <w:r w:rsidRPr="00836DEF">
        <w:rPr>
          <w:rFonts w:hint="cs"/>
          <w:color w:val="000000" w:themeColor="text1"/>
          <w:rtl/>
        </w:rPr>
        <w:t>لاً الانعتاق من الالتـزامات ال</w:t>
      </w:r>
      <w:r w:rsidR="002F11B5" w:rsidRPr="00836DEF">
        <w:rPr>
          <w:rFonts w:hint="cs"/>
          <w:color w:val="000000" w:themeColor="text1"/>
          <w:rtl/>
        </w:rPr>
        <w:t>دينيّ</w:t>
      </w:r>
      <w:r w:rsidRPr="00836DEF">
        <w:rPr>
          <w:rFonts w:hint="cs"/>
          <w:color w:val="000000" w:themeColor="text1"/>
          <w:rtl/>
        </w:rPr>
        <w:t>ة.</w:t>
      </w:r>
    </w:p>
    <w:p w:rsidR="00B6349D" w:rsidRPr="00836DEF" w:rsidRDefault="00B6349D" w:rsidP="00053C32">
      <w:pPr>
        <w:pStyle w:val="Space2"/>
        <w:spacing w:line="400" w:lineRule="exact"/>
        <w:rPr>
          <w:color w:val="000000" w:themeColor="text1"/>
          <w:rtl/>
        </w:rPr>
      </w:pPr>
      <w:r w:rsidRPr="00836DEF">
        <w:rPr>
          <w:rFonts w:hint="cs"/>
          <w:color w:val="000000" w:themeColor="text1"/>
          <w:rtl/>
        </w:rPr>
        <w:t>حاز هذا التفكير، وخصوصاً في بداية التخلّي عن الدين والعناصر ال</w:t>
      </w:r>
      <w:r w:rsidR="002F11B5" w:rsidRPr="00836DEF">
        <w:rPr>
          <w:rFonts w:hint="cs"/>
          <w:color w:val="000000" w:themeColor="text1"/>
          <w:rtl/>
        </w:rPr>
        <w:t>دينيّ</w:t>
      </w:r>
      <w:r w:rsidRPr="00836DEF">
        <w:rPr>
          <w:rFonts w:hint="cs"/>
          <w:color w:val="000000" w:themeColor="text1"/>
          <w:rtl/>
        </w:rPr>
        <w:t>ة، على نسق</w:t>
      </w:r>
      <w:r w:rsidR="00DC46A3" w:rsidRPr="00836DEF">
        <w:rPr>
          <w:rFonts w:hint="cs"/>
          <w:color w:val="000000" w:themeColor="text1"/>
          <w:rtl/>
        </w:rPr>
        <w:t>ٍ</w:t>
      </w:r>
      <w:r w:rsidRPr="00836DEF">
        <w:rPr>
          <w:rFonts w:hint="cs"/>
          <w:color w:val="000000" w:themeColor="text1"/>
          <w:rtl/>
        </w:rPr>
        <w:t xml:space="preserve"> رتيب في أذهان ال</w:t>
      </w:r>
      <w:r w:rsidR="00B1366B" w:rsidRPr="00836DEF">
        <w:rPr>
          <w:rFonts w:hint="cs"/>
          <w:color w:val="000000" w:themeColor="text1"/>
          <w:rtl/>
        </w:rPr>
        <w:t>غربيّ</w:t>
      </w:r>
      <w:r w:rsidRPr="00836DEF">
        <w:rPr>
          <w:rFonts w:hint="cs"/>
          <w:color w:val="000000" w:themeColor="text1"/>
          <w:rtl/>
        </w:rPr>
        <w:t>ين. وعليه فقد احتلّ مكانته في المجتمعات ال</w:t>
      </w:r>
      <w:r w:rsidR="00B1366B" w:rsidRPr="00836DEF">
        <w:rPr>
          <w:rFonts w:hint="cs"/>
          <w:color w:val="000000" w:themeColor="text1"/>
          <w:rtl/>
        </w:rPr>
        <w:t>غربيّ</w:t>
      </w:r>
      <w:r w:rsidRPr="00836DEF">
        <w:rPr>
          <w:rFonts w:hint="cs"/>
          <w:color w:val="000000" w:themeColor="text1"/>
          <w:rtl/>
        </w:rPr>
        <w:t>ة. لكن</w:t>
      </w:r>
      <w:r w:rsidR="00DC46A3" w:rsidRPr="00836DEF">
        <w:rPr>
          <w:rFonts w:hint="cs"/>
          <w:color w:val="000000" w:themeColor="text1"/>
          <w:rtl/>
        </w:rPr>
        <w:t>ْ</w:t>
      </w:r>
      <w:r w:rsidRPr="00836DEF">
        <w:rPr>
          <w:rFonts w:hint="cs"/>
          <w:color w:val="000000" w:themeColor="text1"/>
          <w:rtl/>
        </w:rPr>
        <w:t xml:space="preserve"> لم يتمكّ</w:t>
      </w:r>
      <w:r w:rsidR="00DC46A3" w:rsidRPr="00836DEF">
        <w:rPr>
          <w:rFonts w:hint="cs"/>
          <w:color w:val="000000" w:themeColor="text1"/>
          <w:rtl/>
        </w:rPr>
        <w:t>َ</w:t>
      </w:r>
      <w:r w:rsidRPr="00836DEF">
        <w:rPr>
          <w:rFonts w:hint="cs"/>
          <w:color w:val="000000" w:themeColor="text1"/>
          <w:rtl/>
        </w:rPr>
        <w:t>ن هذا النمط من المفاهيم ال</w:t>
      </w:r>
      <w:r w:rsidR="00B1366B" w:rsidRPr="00836DEF">
        <w:rPr>
          <w:rFonts w:hint="cs"/>
          <w:color w:val="000000" w:themeColor="text1"/>
          <w:rtl/>
        </w:rPr>
        <w:t>فكريّ</w:t>
      </w:r>
      <w:r w:rsidRPr="00836DEF">
        <w:rPr>
          <w:rFonts w:hint="cs"/>
          <w:color w:val="000000" w:themeColor="text1"/>
          <w:rtl/>
        </w:rPr>
        <w:t>ة أن يصنع إنساناً كامل الحر</w:t>
      </w:r>
      <w:r w:rsidR="00DC46A3" w:rsidRPr="00836DEF">
        <w:rPr>
          <w:rFonts w:hint="cs"/>
          <w:color w:val="000000" w:themeColor="text1"/>
          <w:rtl/>
        </w:rPr>
        <w:t>ّ</w:t>
      </w:r>
      <w:r w:rsidRPr="00836DEF">
        <w:rPr>
          <w:rFonts w:hint="cs"/>
          <w:color w:val="000000" w:themeColor="text1"/>
          <w:rtl/>
        </w:rPr>
        <w:t>ي</w:t>
      </w:r>
      <w:r w:rsidR="00DC46A3" w:rsidRPr="00836DEF">
        <w:rPr>
          <w:rFonts w:hint="cs"/>
          <w:color w:val="000000" w:themeColor="text1"/>
          <w:rtl/>
        </w:rPr>
        <w:t>ّ</w:t>
      </w:r>
      <w:r w:rsidRPr="00836DEF">
        <w:rPr>
          <w:rFonts w:hint="cs"/>
          <w:color w:val="000000" w:themeColor="text1"/>
          <w:rtl/>
        </w:rPr>
        <w:t>ة. فرغم أنّه قد استطاع بمحاولاته النيل من الكنيسة والدين، وزعزعة منـزلتهما في المجتمع، إلاّ أنّه قد أخفق بعد ذلك، عندما تمادى الإنسان ال</w:t>
      </w:r>
      <w:r w:rsidR="00B1366B" w:rsidRPr="00836DEF">
        <w:rPr>
          <w:rFonts w:hint="cs"/>
          <w:color w:val="000000" w:themeColor="text1"/>
          <w:rtl/>
        </w:rPr>
        <w:t>غربيّ</w:t>
      </w:r>
      <w:r w:rsidRPr="00836DEF">
        <w:rPr>
          <w:rFonts w:hint="cs"/>
          <w:color w:val="000000" w:themeColor="text1"/>
          <w:rtl/>
        </w:rPr>
        <w:t xml:space="preserve"> في طغيانه على </w:t>
      </w:r>
      <w:r w:rsidRPr="00836DEF">
        <w:rPr>
          <w:rFonts w:hint="cs"/>
          <w:color w:val="000000" w:themeColor="text1"/>
          <w:rtl/>
        </w:rPr>
        <w:lastRenderedPageBreak/>
        <w:t xml:space="preserve">حساب </w:t>
      </w:r>
      <w:r w:rsidR="008F4303" w:rsidRPr="00836DEF">
        <w:rPr>
          <w:rFonts w:hint="cs"/>
          <w:color w:val="000000" w:themeColor="text1"/>
          <w:rtl/>
        </w:rPr>
        <w:t>إنسانيّ</w:t>
      </w:r>
      <w:r w:rsidRPr="00836DEF">
        <w:rPr>
          <w:rFonts w:hint="cs"/>
          <w:color w:val="000000" w:themeColor="text1"/>
          <w:rtl/>
        </w:rPr>
        <w:t>ته؛ ليقدّ</w:t>
      </w:r>
      <w:r w:rsidR="00DC46A3" w:rsidRPr="00836DEF">
        <w:rPr>
          <w:rFonts w:hint="cs"/>
          <w:color w:val="000000" w:themeColor="text1"/>
          <w:rtl/>
        </w:rPr>
        <w:t>ِ</w:t>
      </w:r>
      <w:r w:rsidRPr="00836DEF">
        <w:rPr>
          <w:rFonts w:hint="cs"/>
          <w:color w:val="000000" w:themeColor="text1"/>
          <w:rtl/>
        </w:rPr>
        <w:t>م أعلى مستويات الفساد والرذيلة في المجتمع. فالليبرالي</w:t>
      </w:r>
      <w:r w:rsidR="00DC46A3" w:rsidRPr="00836DEF">
        <w:rPr>
          <w:rFonts w:hint="cs"/>
          <w:color w:val="000000" w:themeColor="text1"/>
          <w:rtl/>
        </w:rPr>
        <w:t>ّ</w:t>
      </w:r>
      <w:r w:rsidRPr="00836DEF">
        <w:rPr>
          <w:rFonts w:hint="cs"/>
          <w:color w:val="000000" w:themeColor="text1"/>
          <w:rtl/>
        </w:rPr>
        <w:t>ة والديمقراطي</w:t>
      </w:r>
      <w:r w:rsidR="00DC46A3" w:rsidRPr="00836DEF">
        <w:rPr>
          <w:rFonts w:hint="cs"/>
          <w:color w:val="000000" w:themeColor="text1"/>
          <w:rtl/>
        </w:rPr>
        <w:t>ّ</w:t>
      </w:r>
      <w:r w:rsidRPr="00836DEF">
        <w:rPr>
          <w:rFonts w:hint="cs"/>
          <w:color w:val="000000" w:themeColor="text1"/>
          <w:rtl/>
        </w:rPr>
        <w:t>ة والأممي</w:t>
      </w:r>
      <w:r w:rsidR="00DC46A3" w:rsidRPr="00836DEF">
        <w:rPr>
          <w:rFonts w:hint="cs"/>
          <w:color w:val="000000" w:themeColor="text1"/>
          <w:rtl/>
        </w:rPr>
        <w:t>ّ</w:t>
      </w:r>
      <w:r w:rsidRPr="00836DEF">
        <w:rPr>
          <w:rFonts w:hint="cs"/>
          <w:color w:val="000000" w:themeColor="text1"/>
          <w:rtl/>
        </w:rPr>
        <w:t>ة كلّها نتائج سلبي</w:t>
      </w:r>
      <w:r w:rsidR="00DC46A3" w:rsidRPr="00836DEF">
        <w:rPr>
          <w:rFonts w:hint="cs"/>
          <w:color w:val="000000" w:themeColor="text1"/>
          <w:rtl/>
        </w:rPr>
        <w:t>ّ</w:t>
      </w:r>
      <w:r w:rsidRPr="00836DEF">
        <w:rPr>
          <w:rFonts w:hint="cs"/>
          <w:color w:val="000000" w:themeColor="text1"/>
          <w:rtl/>
        </w:rPr>
        <w:t>ة، منشؤها الإباحي</w:t>
      </w:r>
      <w:r w:rsidR="00DC46A3" w:rsidRPr="00836DEF">
        <w:rPr>
          <w:rFonts w:hint="cs"/>
          <w:color w:val="000000" w:themeColor="text1"/>
          <w:rtl/>
        </w:rPr>
        <w:t>ّ</w:t>
      </w:r>
      <w:r w:rsidRPr="00836DEF">
        <w:rPr>
          <w:rFonts w:hint="cs"/>
          <w:color w:val="000000" w:themeColor="text1"/>
          <w:rtl/>
        </w:rPr>
        <w:t>ة، والتخل</w:t>
      </w:r>
      <w:r w:rsidR="00DC46A3" w:rsidRPr="00836DEF">
        <w:rPr>
          <w:rFonts w:hint="cs"/>
          <w:color w:val="000000" w:themeColor="text1"/>
          <w:rtl/>
        </w:rPr>
        <w:t>ّ</w:t>
      </w:r>
      <w:r w:rsidRPr="00836DEF">
        <w:rPr>
          <w:rFonts w:hint="cs"/>
          <w:color w:val="000000" w:themeColor="text1"/>
          <w:rtl/>
        </w:rPr>
        <w:t>ي عن القوى الغيبي</w:t>
      </w:r>
      <w:r w:rsidR="00DC46A3" w:rsidRPr="00836DEF">
        <w:rPr>
          <w:rFonts w:hint="cs"/>
          <w:color w:val="000000" w:themeColor="text1"/>
          <w:rtl/>
        </w:rPr>
        <w:t>ّ</w:t>
      </w:r>
      <w:r w:rsidRPr="00836DEF">
        <w:rPr>
          <w:rFonts w:hint="cs"/>
          <w:color w:val="000000" w:themeColor="text1"/>
          <w:rtl/>
        </w:rPr>
        <w:t>ة</w:t>
      </w:r>
      <w:r w:rsidRPr="00836DEF">
        <w:rPr>
          <w:color w:val="000000" w:themeColor="text1"/>
          <w:vertAlign w:val="superscript"/>
          <w:rtl/>
        </w:rPr>
        <w:t>(</w:t>
      </w:r>
      <w:r w:rsidRPr="00836DEF">
        <w:rPr>
          <w:color w:val="000000" w:themeColor="text1"/>
          <w:vertAlign w:val="superscript"/>
          <w:rtl/>
        </w:rPr>
        <w:endnoteReference w:id="564"/>
      </w:r>
      <w:r w:rsidRPr="00836DEF">
        <w:rPr>
          <w:color w:val="000000" w:themeColor="text1"/>
          <w:vertAlign w:val="superscript"/>
          <w:rtl/>
        </w:rPr>
        <w:t>)</w:t>
      </w:r>
      <w:r w:rsidRPr="00836DEF">
        <w:rPr>
          <w:rFonts w:hint="cs"/>
          <w:color w:val="000000" w:themeColor="text1"/>
          <w:rtl/>
        </w:rPr>
        <w:t>.</w:t>
      </w:r>
    </w:p>
    <w:p w:rsidR="00B6349D" w:rsidRPr="00836DEF" w:rsidRDefault="00B6349D" w:rsidP="008135C1">
      <w:pPr>
        <w:rPr>
          <w:i/>
          <w:color w:val="000000" w:themeColor="text1"/>
          <w:rtl/>
        </w:rPr>
      </w:pPr>
      <w:r w:rsidRPr="00836DEF">
        <w:rPr>
          <w:rFonts w:hint="cs"/>
          <w:i/>
          <w:color w:val="000000" w:themeColor="text1"/>
          <w:rtl/>
        </w:rPr>
        <w:t>يُعتبر محور الليبرالي</w:t>
      </w:r>
      <w:r w:rsidR="00DC46A3" w:rsidRPr="00836DEF">
        <w:rPr>
          <w:rFonts w:hint="cs"/>
          <w:i/>
          <w:color w:val="000000" w:themeColor="text1"/>
          <w:rtl/>
        </w:rPr>
        <w:t>ّ</w:t>
      </w:r>
      <w:r w:rsidRPr="00836DEF">
        <w:rPr>
          <w:rFonts w:hint="cs"/>
          <w:i/>
          <w:color w:val="000000" w:themeColor="text1"/>
          <w:rtl/>
        </w:rPr>
        <w:t>ة الأساسي</w:t>
      </w:r>
      <w:r w:rsidR="00DC46A3" w:rsidRPr="00836DEF">
        <w:rPr>
          <w:rFonts w:hint="cs"/>
          <w:i/>
          <w:color w:val="000000" w:themeColor="text1"/>
          <w:rtl/>
        </w:rPr>
        <w:t>ّ</w:t>
      </w:r>
      <w:r w:rsidRPr="00836DEF">
        <w:rPr>
          <w:rFonts w:hint="cs"/>
          <w:i/>
          <w:color w:val="000000" w:themeColor="text1"/>
          <w:rtl/>
        </w:rPr>
        <w:t xml:space="preserve"> عند </w:t>
      </w:r>
      <w:r w:rsidRPr="00836DEF">
        <w:rPr>
          <w:rFonts w:hint="eastAsia"/>
          <w:i/>
          <w:color w:val="000000" w:themeColor="text1"/>
          <w:rtl/>
        </w:rPr>
        <w:t>«</w:t>
      </w:r>
      <w:r w:rsidRPr="00836DEF">
        <w:rPr>
          <w:rFonts w:hint="cs"/>
          <w:i/>
          <w:color w:val="000000" w:themeColor="text1"/>
          <w:rtl/>
        </w:rPr>
        <w:t>جون لوك</w:t>
      </w:r>
      <w:r w:rsidRPr="00836DEF">
        <w:rPr>
          <w:rFonts w:hint="eastAsia"/>
          <w:i/>
          <w:color w:val="000000" w:themeColor="text1"/>
          <w:rtl/>
        </w:rPr>
        <w:t>»</w:t>
      </w:r>
      <w:r w:rsidRPr="00836DEF">
        <w:rPr>
          <w:rFonts w:hint="cs"/>
          <w:i/>
          <w:color w:val="000000" w:themeColor="text1"/>
          <w:rtl/>
        </w:rPr>
        <w:t xml:space="preserve"> ـ وكما بيَّن هو نفسه ـ هو 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ة البشر ال</w:t>
      </w:r>
      <w:r w:rsidR="002F11B5" w:rsidRPr="00836DEF">
        <w:rPr>
          <w:rFonts w:hint="cs"/>
          <w:i/>
          <w:color w:val="000000" w:themeColor="text1"/>
          <w:rtl/>
        </w:rPr>
        <w:t>طبيعيّ</w:t>
      </w:r>
      <w:r w:rsidRPr="00836DEF">
        <w:rPr>
          <w:rFonts w:hint="cs"/>
          <w:i/>
          <w:color w:val="000000" w:themeColor="text1"/>
          <w:rtl/>
        </w:rPr>
        <w:t>ة (التحر</w:t>
      </w:r>
      <w:r w:rsidR="00DC46A3" w:rsidRPr="00836DEF">
        <w:rPr>
          <w:rFonts w:hint="cs"/>
          <w:i/>
          <w:color w:val="000000" w:themeColor="text1"/>
          <w:rtl/>
        </w:rPr>
        <w:t>ُّ</w:t>
      </w:r>
      <w:r w:rsidRPr="00836DEF">
        <w:rPr>
          <w:rFonts w:hint="cs"/>
          <w:i/>
          <w:color w:val="000000" w:themeColor="text1"/>
          <w:rtl/>
        </w:rPr>
        <w:t>ر من القوى الغيبي</w:t>
      </w:r>
      <w:r w:rsidR="00DC46A3" w:rsidRPr="00836DEF">
        <w:rPr>
          <w:rFonts w:hint="cs"/>
          <w:i/>
          <w:color w:val="000000" w:themeColor="text1"/>
          <w:rtl/>
        </w:rPr>
        <w:t>ّ</w:t>
      </w:r>
      <w:r w:rsidRPr="00836DEF">
        <w:rPr>
          <w:rFonts w:hint="cs"/>
          <w:i/>
          <w:color w:val="000000" w:themeColor="text1"/>
          <w:rtl/>
        </w:rPr>
        <w:t>ة)، في حين أن</w:t>
      </w:r>
      <w:r w:rsidR="00DC46A3" w:rsidRPr="00836DEF">
        <w:rPr>
          <w:rFonts w:hint="cs"/>
          <w:i/>
          <w:color w:val="000000" w:themeColor="text1"/>
          <w:rtl/>
        </w:rPr>
        <w:t>ّ</w:t>
      </w:r>
      <w:r w:rsidRPr="00836DEF">
        <w:rPr>
          <w:rFonts w:hint="cs"/>
          <w:i/>
          <w:color w:val="000000" w:themeColor="text1"/>
          <w:rtl/>
        </w:rPr>
        <w:t>ه بقي في ورطة قوانين الطبيعة، والدعوة المتناقضة للحر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ة؛ فهو ــ من جهة</w:t>
      </w:r>
      <w:r w:rsidR="00DC46A3" w:rsidRPr="00836DEF">
        <w:rPr>
          <w:rFonts w:hint="cs"/>
          <w:i/>
          <w:color w:val="000000" w:themeColor="text1"/>
          <w:rtl/>
        </w:rPr>
        <w:t>ٍ</w:t>
      </w:r>
      <w:r w:rsidRPr="00836DEF">
        <w:rPr>
          <w:rFonts w:hint="cs"/>
          <w:i/>
          <w:color w:val="000000" w:themeColor="text1"/>
          <w:rtl/>
        </w:rPr>
        <w:t xml:space="preserve"> ــ يرى أن يكون البشر متحرّ</w:t>
      </w:r>
      <w:r w:rsidR="00DC46A3" w:rsidRPr="00836DEF">
        <w:rPr>
          <w:rFonts w:hint="cs"/>
          <w:i/>
          <w:color w:val="000000" w:themeColor="text1"/>
          <w:rtl/>
        </w:rPr>
        <w:t>ِ</w:t>
      </w:r>
      <w:r w:rsidRPr="00836DEF">
        <w:rPr>
          <w:rFonts w:hint="cs"/>
          <w:i/>
          <w:color w:val="000000" w:themeColor="text1"/>
          <w:rtl/>
        </w:rPr>
        <w:t>رين من القوى الغيبي</w:t>
      </w:r>
      <w:r w:rsidR="00DC46A3" w:rsidRPr="00836DEF">
        <w:rPr>
          <w:rFonts w:hint="cs"/>
          <w:i/>
          <w:color w:val="000000" w:themeColor="text1"/>
          <w:rtl/>
        </w:rPr>
        <w:t>ّ</w:t>
      </w:r>
      <w:r w:rsidRPr="00836DEF">
        <w:rPr>
          <w:rFonts w:hint="cs"/>
          <w:i/>
          <w:color w:val="000000" w:themeColor="text1"/>
          <w:rtl/>
        </w:rPr>
        <w:t>ة، لكن</w:t>
      </w:r>
      <w:r w:rsidR="00DC46A3" w:rsidRPr="00836DEF">
        <w:rPr>
          <w:rFonts w:hint="cs"/>
          <w:i/>
          <w:color w:val="000000" w:themeColor="text1"/>
          <w:rtl/>
        </w:rPr>
        <w:t>َّ</w:t>
      </w:r>
      <w:r w:rsidRPr="00836DEF">
        <w:rPr>
          <w:rFonts w:hint="cs"/>
          <w:i/>
          <w:color w:val="000000" w:themeColor="text1"/>
          <w:rtl/>
        </w:rPr>
        <w:t>ه لم ينفِ أصول التقنين والنظام عن حر</w:t>
      </w:r>
      <w:r w:rsidR="00DC46A3" w:rsidRPr="00836DEF">
        <w:rPr>
          <w:rFonts w:hint="cs"/>
          <w:i/>
          <w:color w:val="000000" w:themeColor="text1"/>
          <w:rtl/>
        </w:rPr>
        <w:t>ّ</w:t>
      </w:r>
      <w:r w:rsidRPr="00836DEF">
        <w:rPr>
          <w:rFonts w:hint="cs"/>
          <w:i/>
          <w:color w:val="000000" w:themeColor="text1"/>
          <w:rtl/>
        </w:rPr>
        <w:t>ي</w:t>
      </w:r>
      <w:r w:rsidR="00DC46A3" w:rsidRPr="00836DEF">
        <w:rPr>
          <w:rFonts w:hint="cs"/>
          <w:i/>
          <w:color w:val="000000" w:themeColor="text1"/>
          <w:rtl/>
        </w:rPr>
        <w:t>ّ</w:t>
      </w:r>
      <w:r w:rsidRPr="00836DEF">
        <w:rPr>
          <w:rFonts w:hint="cs"/>
          <w:i/>
          <w:color w:val="000000" w:themeColor="text1"/>
          <w:rtl/>
        </w:rPr>
        <w:t>ته هذه. وهذا عين التناقض</w:t>
      </w:r>
      <w:r w:rsidRPr="00836DEF">
        <w:rPr>
          <w:color w:val="000000" w:themeColor="text1"/>
          <w:vertAlign w:val="superscript"/>
          <w:rtl/>
        </w:rPr>
        <w:t>(</w:t>
      </w:r>
      <w:r w:rsidRPr="00836DEF">
        <w:rPr>
          <w:color w:val="000000" w:themeColor="text1"/>
          <w:vertAlign w:val="superscript"/>
          <w:rtl/>
        </w:rPr>
        <w:endnoteReference w:id="565"/>
      </w:r>
      <w:r w:rsidRPr="00836DEF">
        <w:rPr>
          <w:color w:val="000000" w:themeColor="text1"/>
          <w:vertAlign w:val="superscript"/>
          <w:rtl/>
        </w:rPr>
        <w:t>)</w:t>
      </w:r>
      <w:r w:rsidRPr="00836DEF">
        <w:rPr>
          <w:rFonts w:hint="cs"/>
          <w:i/>
          <w:color w:val="000000" w:themeColor="text1"/>
          <w:rtl/>
        </w:rPr>
        <w:t>.</w:t>
      </w:r>
    </w:p>
    <w:p w:rsidR="00B6349D" w:rsidRPr="00836DEF" w:rsidRDefault="00B6349D" w:rsidP="008135C1">
      <w:pPr>
        <w:rPr>
          <w:i/>
          <w:color w:val="000000" w:themeColor="text1"/>
          <w:rtl/>
        </w:rPr>
      </w:pPr>
      <w:r w:rsidRPr="00836DEF">
        <w:rPr>
          <w:rFonts w:hint="cs"/>
          <w:i/>
          <w:color w:val="000000" w:themeColor="text1"/>
          <w:rtl/>
        </w:rPr>
        <w:t>كان الدور الذي لعبته الليبرالي</w:t>
      </w:r>
      <w:r w:rsidR="00DC46A3" w:rsidRPr="00836DEF">
        <w:rPr>
          <w:rFonts w:hint="cs"/>
          <w:i/>
          <w:color w:val="000000" w:themeColor="text1"/>
          <w:rtl/>
        </w:rPr>
        <w:t>ّ</w:t>
      </w:r>
      <w:r w:rsidRPr="00836DEF">
        <w:rPr>
          <w:rFonts w:hint="cs"/>
          <w:i/>
          <w:color w:val="000000" w:themeColor="text1"/>
          <w:rtl/>
        </w:rPr>
        <w:t xml:space="preserve">ة عند </w:t>
      </w:r>
      <w:r w:rsidRPr="00836DEF">
        <w:rPr>
          <w:rFonts w:hint="eastAsia"/>
          <w:i/>
          <w:color w:val="000000" w:themeColor="text1"/>
          <w:rtl/>
        </w:rPr>
        <w:t>«</w:t>
      </w:r>
      <w:r w:rsidRPr="00836DEF">
        <w:rPr>
          <w:rFonts w:hint="cs"/>
          <w:i/>
          <w:color w:val="000000" w:themeColor="text1"/>
          <w:rtl/>
        </w:rPr>
        <w:t>لوك</w:t>
      </w:r>
      <w:r w:rsidRPr="00836DEF">
        <w:rPr>
          <w:rFonts w:hint="eastAsia"/>
          <w:i/>
          <w:color w:val="000000" w:themeColor="text1"/>
          <w:rtl/>
        </w:rPr>
        <w:t>»</w:t>
      </w:r>
      <w:r w:rsidRPr="00836DEF">
        <w:rPr>
          <w:rFonts w:hint="cs"/>
          <w:i/>
          <w:color w:val="000000" w:themeColor="text1"/>
          <w:rtl/>
        </w:rPr>
        <w:t xml:space="preserve"> في غاية الأهم</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 xml:space="preserve">ة والتأثير في بلورة الفكر </w:t>
      </w:r>
      <w:r w:rsidRPr="00836DEF">
        <w:rPr>
          <w:rFonts w:hint="eastAsia"/>
          <w:i/>
          <w:color w:val="000000" w:themeColor="text1"/>
          <w:rtl/>
        </w:rPr>
        <w:t>«</w:t>
      </w:r>
      <w:r w:rsidRPr="00836DEF">
        <w:rPr>
          <w:rFonts w:hint="cs"/>
          <w:i/>
          <w:color w:val="000000" w:themeColor="text1"/>
          <w:rtl/>
        </w:rPr>
        <w:t>الليبرالي</w:t>
      </w:r>
      <w:r w:rsidR="005F2EAD" w:rsidRPr="00836DEF">
        <w:rPr>
          <w:rFonts w:hint="cs"/>
          <w:i/>
          <w:color w:val="000000" w:themeColor="text1"/>
          <w:rtl/>
        </w:rPr>
        <w:t>ّ</w:t>
      </w:r>
      <w:r w:rsidRPr="00836DEF">
        <w:rPr>
          <w:rFonts w:hint="cs"/>
          <w:i/>
          <w:color w:val="000000" w:themeColor="text1"/>
          <w:rtl/>
        </w:rPr>
        <w:t xml:space="preserve"> ــ الديمقراطي</w:t>
      </w:r>
      <w:r w:rsidR="005F2EAD" w:rsidRPr="00836DEF">
        <w:rPr>
          <w:rFonts w:hint="cs"/>
          <w:i/>
          <w:color w:val="000000" w:themeColor="text1"/>
          <w:rtl/>
        </w:rPr>
        <w:t>ّ</w:t>
      </w:r>
      <w:r w:rsidRPr="00836DEF">
        <w:rPr>
          <w:rFonts w:hint="eastAsia"/>
          <w:i/>
          <w:color w:val="000000" w:themeColor="text1"/>
          <w:rtl/>
        </w:rPr>
        <w:t>»</w:t>
      </w:r>
      <w:r w:rsidRPr="00836DEF">
        <w:rPr>
          <w:rFonts w:hint="cs"/>
          <w:i/>
          <w:color w:val="000000" w:themeColor="text1"/>
          <w:rtl/>
        </w:rPr>
        <w:t xml:space="preserve"> في القرنين التاسع عشر والعشرين في الغرب؛ وخصوصاً في أمريكا،</w:t>
      </w:r>
      <w:r w:rsidR="00D9533D" w:rsidRPr="00836DEF">
        <w:rPr>
          <w:rFonts w:hint="cs"/>
          <w:i/>
          <w:color w:val="000000" w:themeColor="text1"/>
          <w:rtl/>
        </w:rPr>
        <w:t xml:space="preserve"> إلى </w:t>
      </w:r>
      <w:r w:rsidRPr="00836DEF">
        <w:rPr>
          <w:rFonts w:hint="cs"/>
          <w:i/>
          <w:color w:val="000000" w:themeColor="text1"/>
          <w:rtl/>
        </w:rPr>
        <w:t>حدّ أنّ الأمريكي</w:t>
      </w:r>
      <w:r w:rsidR="005F2EAD" w:rsidRPr="00836DEF">
        <w:rPr>
          <w:rFonts w:hint="cs"/>
          <w:i/>
          <w:color w:val="000000" w:themeColor="text1"/>
          <w:rtl/>
        </w:rPr>
        <w:t>ّ</w:t>
      </w:r>
      <w:r w:rsidRPr="00836DEF">
        <w:rPr>
          <w:rFonts w:hint="cs"/>
          <w:i/>
          <w:color w:val="000000" w:themeColor="text1"/>
          <w:rtl/>
        </w:rPr>
        <w:t xml:space="preserve">ين قد أطلقوا على </w:t>
      </w:r>
      <w:r w:rsidRPr="00836DEF">
        <w:rPr>
          <w:rFonts w:hint="eastAsia"/>
          <w:i/>
          <w:color w:val="000000" w:themeColor="text1"/>
          <w:rtl/>
        </w:rPr>
        <w:t>«</w:t>
      </w:r>
      <w:r w:rsidRPr="00836DEF">
        <w:rPr>
          <w:rFonts w:hint="cs"/>
          <w:i/>
          <w:color w:val="000000" w:themeColor="text1"/>
          <w:rtl/>
        </w:rPr>
        <w:t>لوك</w:t>
      </w:r>
      <w:r w:rsidRPr="00836DEF">
        <w:rPr>
          <w:rFonts w:hint="eastAsia"/>
          <w:i/>
          <w:color w:val="000000" w:themeColor="text1"/>
          <w:rtl/>
        </w:rPr>
        <w:t>»</w:t>
      </w:r>
      <w:r w:rsidRPr="00836DEF">
        <w:rPr>
          <w:rFonts w:hint="cs"/>
          <w:i/>
          <w:color w:val="000000" w:themeColor="text1"/>
          <w:rtl/>
        </w:rPr>
        <w:t xml:space="preserve"> اسم </w:t>
      </w:r>
      <w:r w:rsidRPr="00836DEF">
        <w:rPr>
          <w:rFonts w:hint="eastAsia"/>
          <w:i/>
          <w:color w:val="000000" w:themeColor="text1"/>
          <w:rtl/>
        </w:rPr>
        <w:t>«</w:t>
      </w:r>
      <w:r w:rsidRPr="00836DEF">
        <w:rPr>
          <w:rFonts w:hint="cs"/>
          <w:i/>
          <w:color w:val="000000" w:themeColor="text1"/>
          <w:rtl/>
        </w:rPr>
        <w:t>رسول الثورة في أمريكا</w:t>
      </w:r>
      <w:r w:rsidRPr="00836DEF">
        <w:rPr>
          <w:rFonts w:hint="eastAsia"/>
          <w:i/>
          <w:color w:val="000000" w:themeColor="text1"/>
          <w:rtl/>
        </w:rPr>
        <w:t>»</w:t>
      </w:r>
      <w:r w:rsidRPr="00836DEF">
        <w:rPr>
          <w:color w:val="000000" w:themeColor="text1"/>
          <w:vertAlign w:val="superscript"/>
          <w:rtl/>
        </w:rPr>
        <w:t>(</w:t>
      </w:r>
      <w:r w:rsidRPr="00836DEF">
        <w:rPr>
          <w:color w:val="000000" w:themeColor="text1"/>
          <w:vertAlign w:val="superscript"/>
          <w:rtl/>
        </w:rPr>
        <w:endnoteReference w:id="566"/>
      </w:r>
      <w:r w:rsidRPr="00836DEF">
        <w:rPr>
          <w:color w:val="000000" w:themeColor="text1"/>
          <w:vertAlign w:val="superscript"/>
          <w:rtl/>
        </w:rPr>
        <w:t>)</w:t>
      </w:r>
      <w:r w:rsidRPr="00836DEF">
        <w:rPr>
          <w:rFonts w:hint="cs"/>
          <w:i/>
          <w:color w:val="000000" w:themeColor="text1"/>
          <w:rtl/>
        </w:rPr>
        <w:t>.</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3ـ أصول الليبرالي</w:t>
      </w:r>
      <w:r w:rsidR="005F2EAD" w:rsidRPr="00836DEF">
        <w:rPr>
          <w:rFonts w:hint="cs"/>
          <w:color w:val="000000" w:themeColor="text1"/>
          <w:rtl/>
        </w:rPr>
        <w:t>ّ</w:t>
      </w:r>
      <w:r w:rsidRPr="00836DEF">
        <w:rPr>
          <w:rFonts w:hint="cs"/>
          <w:color w:val="000000" w:themeColor="text1"/>
          <w:rtl/>
        </w:rPr>
        <w:t>ة</w:t>
      </w:r>
      <w:r w:rsidR="00D16BA1" w:rsidRPr="00836DEF">
        <w:rPr>
          <w:rFonts w:hint="cs"/>
          <w:color w:val="000000" w:themeColor="text1"/>
          <w:rtl/>
        </w:rPr>
        <w:t xml:space="preserve"> ــــــ</w:t>
      </w:r>
    </w:p>
    <w:p w:rsidR="00B6349D" w:rsidRPr="00836DEF" w:rsidRDefault="00B6349D" w:rsidP="008135C1">
      <w:pPr>
        <w:rPr>
          <w:i/>
          <w:color w:val="000000" w:themeColor="text1"/>
          <w:rtl/>
        </w:rPr>
      </w:pPr>
      <w:r w:rsidRPr="00836DEF">
        <w:rPr>
          <w:rFonts w:hint="cs"/>
          <w:i/>
          <w:color w:val="000000" w:themeColor="text1"/>
          <w:rtl/>
        </w:rPr>
        <w:t xml:space="preserve">لقد استُخدم مصطلح </w:t>
      </w:r>
      <w:r w:rsidRPr="00836DEF">
        <w:rPr>
          <w:rFonts w:hint="eastAsia"/>
          <w:i/>
          <w:color w:val="000000" w:themeColor="text1"/>
          <w:rtl/>
        </w:rPr>
        <w:t>«</w:t>
      </w:r>
      <w:r w:rsidRPr="00836DEF">
        <w:rPr>
          <w:rFonts w:hint="cs"/>
          <w:i/>
          <w:color w:val="000000" w:themeColor="text1"/>
          <w:rtl/>
        </w:rPr>
        <w:t>الليبرالي</w:t>
      </w:r>
      <w:r w:rsidR="005F2EAD" w:rsidRPr="00836DEF">
        <w:rPr>
          <w:rFonts w:hint="cs"/>
          <w:i/>
          <w:color w:val="000000" w:themeColor="text1"/>
          <w:rtl/>
        </w:rPr>
        <w:t>ّ</w:t>
      </w:r>
      <w:r w:rsidRPr="00836DEF">
        <w:rPr>
          <w:rFonts w:hint="cs"/>
          <w:i/>
          <w:color w:val="000000" w:themeColor="text1"/>
          <w:rtl/>
        </w:rPr>
        <w:t>ة</w:t>
      </w:r>
      <w:r w:rsidRPr="00836DEF">
        <w:rPr>
          <w:rFonts w:hint="eastAsia"/>
          <w:i/>
          <w:color w:val="000000" w:themeColor="text1"/>
          <w:rtl/>
        </w:rPr>
        <w:t>»</w:t>
      </w:r>
      <w:r w:rsidRPr="00836DEF">
        <w:rPr>
          <w:rFonts w:hint="cs"/>
          <w:i/>
          <w:color w:val="000000" w:themeColor="text1"/>
          <w:rtl/>
        </w:rPr>
        <w:t xml:space="preserve"> في بداية الثورة الفرنسي</w:t>
      </w:r>
      <w:r w:rsidR="005F2EAD" w:rsidRPr="00836DEF">
        <w:rPr>
          <w:rFonts w:hint="cs"/>
          <w:i/>
          <w:color w:val="000000" w:themeColor="text1"/>
          <w:rtl/>
        </w:rPr>
        <w:t>ّ</w:t>
      </w:r>
      <w:r w:rsidRPr="00836DEF">
        <w:rPr>
          <w:rFonts w:hint="cs"/>
          <w:i/>
          <w:color w:val="000000" w:themeColor="text1"/>
          <w:rtl/>
        </w:rPr>
        <w:t>ة في (إسبانيا) تحت شعار (الحر</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 xml:space="preserve">ة، المساواة، الأخوّة). وبعد ذلك أخذ يتبلور كفلسفة، ومذهب </w:t>
      </w:r>
      <w:r w:rsidR="007C0369" w:rsidRPr="00836DEF">
        <w:rPr>
          <w:rFonts w:hint="cs"/>
          <w:i/>
          <w:color w:val="000000" w:themeColor="text1"/>
          <w:rtl/>
        </w:rPr>
        <w:t>سياسيّ</w:t>
      </w:r>
      <w:r w:rsidRPr="00836DEF">
        <w:rPr>
          <w:rFonts w:hint="cs"/>
          <w:i/>
          <w:color w:val="000000" w:themeColor="text1"/>
          <w:rtl/>
        </w:rPr>
        <w:t>، نتيجة لما طرحه الليبرالي</w:t>
      </w:r>
      <w:r w:rsidR="005F2EAD" w:rsidRPr="00836DEF">
        <w:rPr>
          <w:rFonts w:hint="cs"/>
          <w:i/>
          <w:color w:val="000000" w:themeColor="text1"/>
          <w:rtl/>
        </w:rPr>
        <w:t>ّ</w:t>
      </w:r>
      <w:r w:rsidRPr="00836DEF">
        <w:rPr>
          <w:rFonts w:hint="cs"/>
          <w:i/>
          <w:color w:val="000000" w:themeColor="text1"/>
          <w:rtl/>
        </w:rPr>
        <w:t xml:space="preserve">ون من أفكار. </w:t>
      </w:r>
    </w:p>
    <w:p w:rsidR="00B6349D" w:rsidRPr="00836DEF" w:rsidRDefault="00B6349D" w:rsidP="008135C1">
      <w:pPr>
        <w:rPr>
          <w:i/>
          <w:color w:val="000000" w:themeColor="text1"/>
          <w:rtl/>
        </w:rPr>
      </w:pPr>
      <w:r w:rsidRPr="00836DEF">
        <w:rPr>
          <w:rFonts w:hint="cs"/>
          <w:i/>
          <w:color w:val="000000" w:themeColor="text1"/>
          <w:rtl/>
        </w:rPr>
        <w:t>ويمكن تلخيص أصول الليبرالي</w:t>
      </w:r>
      <w:r w:rsidR="005F2EAD" w:rsidRPr="00836DEF">
        <w:rPr>
          <w:rFonts w:hint="cs"/>
          <w:i/>
          <w:color w:val="000000" w:themeColor="text1"/>
          <w:rtl/>
        </w:rPr>
        <w:t>ّ</w:t>
      </w:r>
      <w:r w:rsidRPr="00836DEF">
        <w:rPr>
          <w:rFonts w:hint="cs"/>
          <w:i/>
          <w:color w:val="000000" w:themeColor="text1"/>
          <w:rtl/>
        </w:rPr>
        <w:t>ة بما يلي:</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أ ـ ال</w:t>
      </w:r>
      <w:r w:rsidR="00B1366B" w:rsidRPr="00836DEF">
        <w:rPr>
          <w:rFonts w:hint="cs"/>
          <w:color w:val="000000" w:themeColor="text1"/>
          <w:rtl/>
        </w:rPr>
        <w:t>فرديّ</w:t>
      </w:r>
      <w:r w:rsidRPr="00836DEF">
        <w:rPr>
          <w:rFonts w:hint="cs"/>
          <w:color w:val="000000" w:themeColor="text1"/>
          <w:rtl/>
        </w:rPr>
        <w:t xml:space="preserve">ة </w:t>
      </w:r>
      <w:r w:rsidRPr="00836DEF">
        <w:rPr>
          <w:color w:val="000000" w:themeColor="text1"/>
          <w:sz w:val="24"/>
          <w:szCs w:val="24"/>
          <w:lang w:bidi="ar-IQ"/>
        </w:rPr>
        <w:t>Individualism</w:t>
      </w:r>
      <w:r w:rsidRPr="00836DEF">
        <w:rPr>
          <w:rFonts w:hint="cs"/>
          <w:color w:val="000000" w:themeColor="text1"/>
          <w:rtl/>
        </w:rPr>
        <w:t xml:space="preserve"> </w:t>
      </w:r>
      <w:r w:rsidR="00D16BA1" w:rsidRPr="00836DEF">
        <w:rPr>
          <w:rFonts w:hint="cs"/>
          <w:color w:val="000000" w:themeColor="text1"/>
          <w:rtl/>
        </w:rPr>
        <w:t>ــــــ</w:t>
      </w:r>
    </w:p>
    <w:p w:rsidR="00B6349D" w:rsidRPr="00836DEF" w:rsidRDefault="00B6349D" w:rsidP="008135C1">
      <w:pPr>
        <w:rPr>
          <w:i/>
          <w:color w:val="000000" w:themeColor="text1"/>
          <w:rtl/>
        </w:rPr>
      </w:pPr>
      <w:r w:rsidRPr="00836DEF">
        <w:rPr>
          <w:rFonts w:hint="cs"/>
          <w:i/>
          <w:color w:val="000000" w:themeColor="text1"/>
          <w:rtl/>
        </w:rPr>
        <w:t>الاتجاه</w:t>
      </w:r>
      <w:r w:rsidRPr="00836DEF">
        <w:rPr>
          <w:rFonts w:hint="cs"/>
          <w:i/>
          <w:color w:val="000000" w:themeColor="text1"/>
          <w:sz w:val="6"/>
          <w:szCs w:val="8"/>
          <w:rtl/>
        </w:rPr>
        <w:t xml:space="preserve"> </w:t>
      </w:r>
      <w:r w:rsidRPr="00836DEF">
        <w:rPr>
          <w:rFonts w:hint="cs"/>
          <w:i/>
          <w:color w:val="000000" w:themeColor="text1"/>
          <w:rtl/>
        </w:rPr>
        <w:t>ال</w:t>
      </w:r>
      <w:r w:rsidR="00B1366B" w:rsidRPr="00836DEF">
        <w:rPr>
          <w:rFonts w:hint="cs"/>
          <w:i/>
          <w:color w:val="000000" w:themeColor="text1"/>
          <w:rtl/>
        </w:rPr>
        <w:t>فرديّ</w:t>
      </w:r>
      <w:r w:rsidRPr="00836DEF">
        <w:rPr>
          <w:rFonts w:hint="cs"/>
          <w:i/>
          <w:color w:val="000000" w:themeColor="text1"/>
          <w:rtl/>
        </w:rPr>
        <w:t xml:space="preserve"> هو مصطلح في مقابل الات</w:t>
      </w:r>
      <w:r w:rsidR="005F2EAD" w:rsidRPr="00836DEF">
        <w:rPr>
          <w:rFonts w:hint="cs"/>
          <w:i/>
          <w:color w:val="000000" w:themeColor="text1"/>
          <w:rtl/>
        </w:rPr>
        <w:t>ّ</w:t>
      </w:r>
      <w:r w:rsidRPr="00836DEF">
        <w:rPr>
          <w:rFonts w:hint="cs"/>
          <w:i/>
          <w:color w:val="000000" w:themeColor="text1"/>
          <w:rtl/>
        </w:rPr>
        <w:t>جاه الجماعي</w:t>
      </w:r>
      <w:r w:rsidR="005F2EAD" w:rsidRPr="00836DEF">
        <w:rPr>
          <w:rFonts w:hint="cs"/>
          <w:i/>
          <w:color w:val="000000" w:themeColor="text1"/>
          <w:rtl/>
        </w:rPr>
        <w:t>ّ</w:t>
      </w:r>
      <w:r w:rsidRPr="00836DEF">
        <w:rPr>
          <w:rFonts w:hint="cs"/>
          <w:i/>
          <w:color w:val="000000" w:themeColor="text1"/>
          <w:rtl/>
        </w:rPr>
        <w:t xml:space="preserve"> (</w:t>
      </w:r>
      <w:r w:rsidRPr="00836DEF">
        <w:rPr>
          <w:iCs/>
          <w:color w:val="000000" w:themeColor="text1"/>
          <w:sz w:val="24"/>
          <w:szCs w:val="24"/>
          <w:lang w:bidi="ar-IQ"/>
        </w:rPr>
        <w:t>Collectivism</w:t>
      </w:r>
      <w:r w:rsidRPr="00836DEF">
        <w:rPr>
          <w:rFonts w:hint="cs"/>
          <w:i/>
          <w:color w:val="000000" w:themeColor="text1"/>
          <w:rtl/>
        </w:rPr>
        <w:t>). والمقصود من المذهب ال</w:t>
      </w:r>
      <w:r w:rsidR="00B1366B" w:rsidRPr="00836DEF">
        <w:rPr>
          <w:rFonts w:hint="cs"/>
          <w:i/>
          <w:color w:val="000000" w:themeColor="text1"/>
          <w:rtl/>
        </w:rPr>
        <w:t>فرديّ</w:t>
      </w:r>
      <w:r w:rsidRPr="00836DEF">
        <w:rPr>
          <w:rFonts w:hint="cs"/>
          <w:i/>
          <w:color w:val="000000" w:themeColor="text1"/>
          <w:rtl/>
        </w:rPr>
        <w:t xml:space="preserve"> هو الفكر الذي يرى في الفرد أساس التقييم، ليُؤوِّل تفسير الظواهر ال</w:t>
      </w:r>
      <w:r w:rsidR="007C0369" w:rsidRPr="00836DEF">
        <w:rPr>
          <w:rFonts w:hint="cs"/>
          <w:i/>
          <w:color w:val="000000" w:themeColor="text1"/>
          <w:rtl/>
        </w:rPr>
        <w:t>اجتماعيّ</w:t>
      </w:r>
      <w:r w:rsidRPr="00836DEF">
        <w:rPr>
          <w:rFonts w:hint="cs"/>
          <w:i/>
          <w:color w:val="000000" w:themeColor="text1"/>
          <w:rtl/>
        </w:rPr>
        <w:t>ة وال</w:t>
      </w:r>
      <w:r w:rsidR="008562E3" w:rsidRPr="00836DEF">
        <w:rPr>
          <w:rFonts w:hint="cs"/>
          <w:i/>
          <w:color w:val="000000" w:themeColor="text1"/>
          <w:rtl/>
        </w:rPr>
        <w:t>تاريخيّ</w:t>
      </w:r>
      <w:r w:rsidRPr="00836DEF">
        <w:rPr>
          <w:rFonts w:hint="cs"/>
          <w:i/>
          <w:color w:val="000000" w:themeColor="text1"/>
          <w:rtl/>
        </w:rPr>
        <w:t>ة</w:t>
      </w:r>
      <w:r w:rsidR="00D9533D" w:rsidRPr="00836DEF">
        <w:rPr>
          <w:rFonts w:hint="cs"/>
          <w:i/>
          <w:color w:val="000000" w:themeColor="text1"/>
          <w:rtl/>
        </w:rPr>
        <w:t xml:space="preserve"> إلى </w:t>
      </w:r>
      <w:r w:rsidRPr="00836DEF">
        <w:rPr>
          <w:rFonts w:hint="cs"/>
          <w:i/>
          <w:color w:val="000000" w:themeColor="text1"/>
          <w:rtl/>
        </w:rPr>
        <w:t>إرادة الفرد. وأيضاً الاعتراف بحقوق</w:t>
      </w:r>
      <w:r w:rsidR="005F2EAD" w:rsidRPr="00836DEF">
        <w:rPr>
          <w:rFonts w:hint="cs"/>
          <w:i/>
          <w:color w:val="000000" w:themeColor="text1"/>
          <w:rtl/>
        </w:rPr>
        <w:t>ٍ</w:t>
      </w:r>
      <w:r w:rsidRPr="00836DEF">
        <w:rPr>
          <w:rFonts w:hint="cs"/>
          <w:i/>
          <w:color w:val="000000" w:themeColor="text1"/>
          <w:rtl/>
        </w:rPr>
        <w:t xml:space="preserve"> </w:t>
      </w:r>
      <w:r w:rsidR="00B1366B" w:rsidRPr="00836DEF">
        <w:rPr>
          <w:rFonts w:hint="cs"/>
          <w:i/>
          <w:color w:val="000000" w:themeColor="text1"/>
          <w:rtl/>
        </w:rPr>
        <w:t>فرديّ</w:t>
      </w:r>
      <w:r w:rsidRPr="00836DEF">
        <w:rPr>
          <w:rFonts w:hint="cs"/>
          <w:i/>
          <w:color w:val="000000" w:themeColor="text1"/>
          <w:rtl/>
        </w:rPr>
        <w:t>ة، كحق</w:t>
      </w:r>
      <w:r w:rsidR="005F2EAD" w:rsidRPr="00836DEF">
        <w:rPr>
          <w:rFonts w:hint="cs"/>
          <w:i/>
          <w:color w:val="000000" w:themeColor="text1"/>
          <w:rtl/>
        </w:rPr>
        <w:t>ّ</w:t>
      </w:r>
      <w:r w:rsidRPr="00836DEF">
        <w:rPr>
          <w:rFonts w:hint="cs"/>
          <w:i/>
          <w:color w:val="000000" w:themeColor="text1"/>
          <w:rtl/>
        </w:rPr>
        <w:t xml:space="preserve"> العيش، والتملُّك، والزوجي</w:t>
      </w:r>
      <w:r w:rsidR="005F2EAD" w:rsidRPr="00836DEF">
        <w:rPr>
          <w:rFonts w:hint="cs"/>
          <w:i/>
          <w:color w:val="000000" w:themeColor="text1"/>
          <w:rtl/>
        </w:rPr>
        <w:t>ّ</w:t>
      </w:r>
      <w:r w:rsidRPr="00836DEF">
        <w:rPr>
          <w:rFonts w:hint="cs"/>
          <w:i/>
          <w:color w:val="000000" w:themeColor="text1"/>
          <w:rtl/>
        </w:rPr>
        <w:t>ة.</w:t>
      </w:r>
    </w:p>
    <w:p w:rsidR="00B6349D" w:rsidRPr="00836DEF" w:rsidRDefault="00B6349D" w:rsidP="008135C1">
      <w:pPr>
        <w:rPr>
          <w:i/>
          <w:color w:val="000000" w:themeColor="text1"/>
          <w:rtl/>
        </w:rPr>
      </w:pPr>
      <w:r w:rsidRPr="00836DEF">
        <w:rPr>
          <w:rFonts w:hint="cs"/>
          <w:i/>
          <w:color w:val="000000" w:themeColor="text1"/>
          <w:rtl/>
        </w:rPr>
        <w:t>والغرض من فكرة الأصالة ال</w:t>
      </w:r>
      <w:r w:rsidR="00B1366B" w:rsidRPr="00836DEF">
        <w:rPr>
          <w:rFonts w:hint="cs"/>
          <w:i/>
          <w:color w:val="000000" w:themeColor="text1"/>
          <w:rtl/>
        </w:rPr>
        <w:t>فرديّ</w:t>
      </w:r>
      <w:r w:rsidRPr="00836DEF">
        <w:rPr>
          <w:rFonts w:hint="cs"/>
          <w:i/>
          <w:color w:val="000000" w:themeColor="text1"/>
          <w:rtl/>
        </w:rPr>
        <w:t>ة يرجع ـ في الواقع ـ</w:t>
      </w:r>
      <w:r w:rsidR="00D9533D" w:rsidRPr="00836DEF">
        <w:rPr>
          <w:rFonts w:hint="cs"/>
          <w:i/>
          <w:color w:val="000000" w:themeColor="text1"/>
          <w:rtl/>
        </w:rPr>
        <w:t xml:space="preserve"> إلى </w:t>
      </w:r>
      <w:r w:rsidRPr="00836DEF">
        <w:rPr>
          <w:rFonts w:hint="cs"/>
          <w:i/>
          <w:color w:val="000000" w:themeColor="text1"/>
          <w:rtl/>
        </w:rPr>
        <w:t>أصل مناهضة التضييق على الحر</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ات الشخصي</w:t>
      </w:r>
      <w:r w:rsidR="005F2EAD" w:rsidRPr="00836DEF">
        <w:rPr>
          <w:rFonts w:hint="cs"/>
          <w:i/>
          <w:color w:val="000000" w:themeColor="text1"/>
          <w:rtl/>
        </w:rPr>
        <w:t>ّ</w:t>
      </w:r>
      <w:r w:rsidRPr="00836DEF">
        <w:rPr>
          <w:rFonts w:hint="cs"/>
          <w:i/>
          <w:color w:val="000000" w:themeColor="text1"/>
          <w:rtl/>
        </w:rPr>
        <w:t>ة، وهي ترمي</w:t>
      </w:r>
      <w:r w:rsidR="00D9533D" w:rsidRPr="00836DEF">
        <w:rPr>
          <w:rFonts w:hint="cs"/>
          <w:i/>
          <w:color w:val="000000" w:themeColor="text1"/>
          <w:rtl/>
        </w:rPr>
        <w:t xml:space="preserve"> إلى </w:t>
      </w:r>
      <w:r w:rsidRPr="00836DEF">
        <w:rPr>
          <w:rFonts w:hint="cs"/>
          <w:i/>
          <w:color w:val="000000" w:themeColor="text1"/>
          <w:rtl/>
        </w:rPr>
        <w:t>تنمية الحر</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ات ال</w:t>
      </w:r>
      <w:r w:rsidR="00B1366B" w:rsidRPr="00836DEF">
        <w:rPr>
          <w:rFonts w:hint="cs"/>
          <w:i/>
          <w:color w:val="000000" w:themeColor="text1"/>
          <w:rtl/>
        </w:rPr>
        <w:t>فرديّ</w:t>
      </w:r>
      <w:r w:rsidRPr="00836DEF">
        <w:rPr>
          <w:rFonts w:hint="cs"/>
          <w:i/>
          <w:color w:val="000000" w:themeColor="text1"/>
          <w:rtl/>
        </w:rPr>
        <w:t xml:space="preserve">ة على أساس </w:t>
      </w:r>
      <w:r w:rsidRPr="00836DEF">
        <w:rPr>
          <w:rFonts w:hint="cs"/>
          <w:i/>
          <w:color w:val="000000" w:themeColor="text1"/>
          <w:rtl/>
        </w:rPr>
        <w:lastRenderedPageBreak/>
        <w:t>تفضيل رفاهي</w:t>
      </w:r>
      <w:r w:rsidR="005F2EAD" w:rsidRPr="00836DEF">
        <w:rPr>
          <w:rFonts w:hint="cs"/>
          <w:i/>
          <w:color w:val="000000" w:themeColor="text1"/>
          <w:rtl/>
        </w:rPr>
        <w:t>ّ</w:t>
      </w:r>
      <w:r w:rsidRPr="00836DEF">
        <w:rPr>
          <w:rFonts w:hint="cs"/>
          <w:i/>
          <w:color w:val="000000" w:themeColor="text1"/>
          <w:rtl/>
        </w:rPr>
        <w:t>ة الفرد على رفاهي</w:t>
      </w:r>
      <w:r w:rsidR="005F2EAD" w:rsidRPr="00836DEF">
        <w:rPr>
          <w:rFonts w:hint="cs"/>
          <w:i/>
          <w:color w:val="000000" w:themeColor="text1"/>
          <w:rtl/>
        </w:rPr>
        <w:t>ّ</w:t>
      </w:r>
      <w:r w:rsidRPr="00836DEF">
        <w:rPr>
          <w:rFonts w:hint="cs"/>
          <w:i/>
          <w:color w:val="000000" w:themeColor="text1"/>
          <w:rtl/>
        </w:rPr>
        <w:t>ة المجتمع.</w:t>
      </w:r>
    </w:p>
    <w:p w:rsidR="00B6349D" w:rsidRPr="00836DEF" w:rsidRDefault="00B6349D" w:rsidP="008135C1">
      <w:pPr>
        <w:rPr>
          <w:i/>
          <w:color w:val="000000" w:themeColor="text1"/>
          <w:rtl/>
        </w:rPr>
      </w:pPr>
      <w:r w:rsidRPr="00836DEF">
        <w:rPr>
          <w:rFonts w:hint="cs"/>
          <w:i/>
          <w:color w:val="000000" w:themeColor="text1"/>
          <w:rtl/>
        </w:rPr>
        <w:t>ويقابل هذا المعنى الات</w:t>
      </w:r>
      <w:r w:rsidR="005F2EAD" w:rsidRPr="00836DEF">
        <w:rPr>
          <w:rFonts w:hint="cs"/>
          <w:i/>
          <w:color w:val="000000" w:themeColor="text1"/>
          <w:rtl/>
        </w:rPr>
        <w:t>ّ</w:t>
      </w:r>
      <w:r w:rsidRPr="00836DEF">
        <w:rPr>
          <w:rFonts w:hint="cs"/>
          <w:i/>
          <w:color w:val="000000" w:themeColor="text1"/>
          <w:rtl/>
        </w:rPr>
        <w:t>جاه الجماعي</w:t>
      </w:r>
      <w:r w:rsidR="005F2EAD" w:rsidRPr="00836DEF">
        <w:rPr>
          <w:rFonts w:hint="cs"/>
          <w:i/>
          <w:color w:val="000000" w:themeColor="text1"/>
          <w:rtl/>
        </w:rPr>
        <w:t>ّ</w:t>
      </w:r>
      <w:r w:rsidRPr="00836DEF">
        <w:rPr>
          <w:rFonts w:hint="cs"/>
          <w:i/>
          <w:color w:val="000000" w:themeColor="text1"/>
          <w:rtl/>
        </w:rPr>
        <w:t>، الذي ينصّ بدوره على حفظ الحقوق ال</w:t>
      </w:r>
      <w:r w:rsidR="007C0369" w:rsidRPr="00836DEF">
        <w:rPr>
          <w:rFonts w:hint="cs"/>
          <w:i/>
          <w:color w:val="000000" w:themeColor="text1"/>
          <w:rtl/>
        </w:rPr>
        <w:t>اجتماعيّ</w:t>
      </w:r>
      <w:r w:rsidRPr="00836DEF">
        <w:rPr>
          <w:rFonts w:hint="cs"/>
          <w:i/>
          <w:color w:val="000000" w:themeColor="text1"/>
          <w:rtl/>
        </w:rPr>
        <w:t>ة، وتقديمها على الحقوق ال</w:t>
      </w:r>
      <w:r w:rsidR="00B1366B" w:rsidRPr="00836DEF">
        <w:rPr>
          <w:rFonts w:hint="cs"/>
          <w:i/>
          <w:color w:val="000000" w:themeColor="text1"/>
          <w:rtl/>
        </w:rPr>
        <w:t>فرديّ</w:t>
      </w:r>
      <w:r w:rsidRPr="00836DEF">
        <w:rPr>
          <w:rFonts w:hint="cs"/>
          <w:i/>
          <w:color w:val="000000" w:themeColor="text1"/>
          <w:rtl/>
        </w:rPr>
        <w:t>ة.</w:t>
      </w:r>
    </w:p>
    <w:p w:rsidR="00B6349D" w:rsidRPr="00836DEF" w:rsidRDefault="00B6349D" w:rsidP="008135C1">
      <w:pPr>
        <w:rPr>
          <w:i/>
          <w:color w:val="000000" w:themeColor="text1"/>
          <w:rtl/>
        </w:rPr>
      </w:pPr>
      <w:r w:rsidRPr="00836DEF">
        <w:rPr>
          <w:rFonts w:hint="cs"/>
          <w:i/>
          <w:color w:val="000000" w:themeColor="text1"/>
          <w:rtl/>
        </w:rPr>
        <w:t>وقد اعتبرت ال</w:t>
      </w:r>
      <w:r w:rsidR="00B1366B" w:rsidRPr="00836DEF">
        <w:rPr>
          <w:rFonts w:hint="cs"/>
          <w:i/>
          <w:color w:val="000000" w:themeColor="text1"/>
          <w:rtl/>
        </w:rPr>
        <w:t>فرديّ</w:t>
      </w:r>
      <w:r w:rsidRPr="00836DEF">
        <w:rPr>
          <w:rFonts w:hint="cs"/>
          <w:i/>
          <w:color w:val="000000" w:themeColor="text1"/>
          <w:rtl/>
        </w:rPr>
        <w:t xml:space="preserve">ة </w:t>
      </w:r>
      <w:r w:rsidRPr="00836DEF">
        <w:rPr>
          <w:rFonts w:hint="eastAsia"/>
          <w:i/>
          <w:color w:val="000000" w:themeColor="text1"/>
          <w:rtl/>
        </w:rPr>
        <w:t>«</w:t>
      </w:r>
      <w:r w:rsidRPr="00836DEF">
        <w:rPr>
          <w:rFonts w:hint="cs"/>
          <w:i/>
          <w:color w:val="000000" w:themeColor="text1"/>
          <w:rtl/>
        </w:rPr>
        <w:t>الملكي</w:t>
      </w:r>
      <w:r w:rsidR="005F2EAD" w:rsidRPr="00836DEF">
        <w:rPr>
          <w:rFonts w:hint="cs"/>
          <w:i/>
          <w:color w:val="000000" w:themeColor="text1"/>
          <w:rtl/>
        </w:rPr>
        <w:t>ّ</w:t>
      </w:r>
      <w:r w:rsidRPr="00836DEF">
        <w:rPr>
          <w:rFonts w:hint="cs"/>
          <w:i/>
          <w:color w:val="000000" w:themeColor="text1"/>
          <w:rtl/>
        </w:rPr>
        <w:t>ة الشخصي</w:t>
      </w:r>
      <w:r w:rsidR="005F2EAD" w:rsidRPr="00836DEF">
        <w:rPr>
          <w:rFonts w:hint="cs"/>
          <w:i/>
          <w:color w:val="000000" w:themeColor="text1"/>
          <w:rtl/>
        </w:rPr>
        <w:t>ّ</w:t>
      </w:r>
      <w:r w:rsidRPr="00836DEF">
        <w:rPr>
          <w:rFonts w:hint="cs"/>
          <w:i/>
          <w:color w:val="000000" w:themeColor="text1"/>
          <w:rtl/>
        </w:rPr>
        <w:t>ة</w:t>
      </w:r>
      <w:r w:rsidRPr="00836DEF">
        <w:rPr>
          <w:rFonts w:hint="eastAsia"/>
          <w:i/>
          <w:color w:val="000000" w:themeColor="text1"/>
          <w:rtl/>
        </w:rPr>
        <w:t>»</w:t>
      </w:r>
      <w:r w:rsidRPr="00836DEF">
        <w:rPr>
          <w:rFonts w:hint="cs"/>
          <w:i/>
          <w:color w:val="000000" w:themeColor="text1"/>
          <w:rtl/>
        </w:rPr>
        <w:t xml:space="preserve"> شرطاً ضروري</w:t>
      </w:r>
      <w:r w:rsidR="005F2EAD" w:rsidRPr="00836DEF">
        <w:rPr>
          <w:rFonts w:hint="cs"/>
          <w:i/>
          <w:color w:val="000000" w:themeColor="text1"/>
          <w:rtl/>
        </w:rPr>
        <w:t>ّ</w:t>
      </w:r>
      <w:r w:rsidRPr="00836DEF">
        <w:rPr>
          <w:rFonts w:hint="cs"/>
          <w:i/>
          <w:color w:val="000000" w:themeColor="text1"/>
          <w:rtl/>
        </w:rPr>
        <w:t>اً في تحقّ</w:t>
      </w:r>
      <w:r w:rsidR="005F2EAD" w:rsidRPr="00836DEF">
        <w:rPr>
          <w:rFonts w:hint="cs"/>
          <w:i/>
          <w:color w:val="000000" w:themeColor="text1"/>
          <w:rtl/>
        </w:rPr>
        <w:t>ُ</w:t>
      </w:r>
      <w:r w:rsidRPr="00836DEF">
        <w:rPr>
          <w:rFonts w:hint="cs"/>
          <w:i/>
          <w:color w:val="000000" w:themeColor="text1"/>
          <w:rtl/>
        </w:rPr>
        <w:t>ق الحر</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ة، وطالبت بتضييق سلطان الدولة في المجال ال</w:t>
      </w:r>
      <w:r w:rsidR="007C0369" w:rsidRPr="00836DEF">
        <w:rPr>
          <w:rFonts w:hint="cs"/>
          <w:i/>
          <w:color w:val="000000" w:themeColor="text1"/>
          <w:rtl/>
        </w:rPr>
        <w:t>اقتصاديّ</w:t>
      </w:r>
      <w:r w:rsidRPr="00836DEF">
        <w:rPr>
          <w:rFonts w:hint="cs"/>
          <w:i/>
          <w:color w:val="000000" w:themeColor="text1"/>
          <w:rtl/>
        </w:rPr>
        <w:t xml:space="preserve"> وال</w:t>
      </w:r>
      <w:r w:rsidR="007C0369" w:rsidRPr="00836DEF">
        <w:rPr>
          <w:rFonts w:hint="cs"/>
          <w:i/>
          <w:color w:val="000000" w:themeColor="text1"/>
          <w:rtl/>
        </w:rPr>
        <w:t>اجتماعيّ</w:t>
      </w:r>
      <w:r w:rsidRPr="00836DEF">
        <w:rPr>
          <w:rFonts w:hint="cs"/>
          <w:i/>
          <w:color w:val="000000" w:themeColor="text1"/>
          <w:rtl/>
        </w:rPr>
        <w:t>، وهي لا تسمح بتدخّ</w:t>
      </w:r>
      <w:r w:rsidR="005F2EAD" w:rsidRPr="00836DEF">
        <w:rPr>
          <w:rFonts w:hint="cs"/>
          <w:i/>
          <w:color w:val="000000" w:themeColor="text1"/>
          <w:rtl/>
        </w:rPr>
        <w:t>ُ</w:t>
      </w:r>
      <w:r w:rsidRPr="00836DEF">
        <w:rPr>
          <w:rFonts w:hint="cs"/>
          <w:i/>
          <w:color w:val="000000" w:themeColor="text1"/>
          <w:rtl/>
        </w:rPr>
        <w:t>ل الدولة إلاّ مع الحفاظ على حر</w:t>
      </w:r>
      <w:r w:rsidR="005F2EAD" w:rsidRPr="00836DEF">
        <w:rPr>
          <w:rFonts w:hint="cs"/>
          <w:i/>
          <w:color w:val="000000" w:themeColor="text1"/>
          <w:rtl/>
        </w:rPr>
        <w:t>ّ</w:t>
      </w:r>
      <w:r w:rsidRPr="00836DEF">
        <w:rPr>
          <w:rFonts w:hint="cs"/>
          <w:i/>
          <w:color w:val="000000" w:themeColor="text1"/>
          <w:rtl/>
        </w:rPr>
        <w:t>ي</w:t>
      </w:r>
      <w:r w:rsidR="005F2EAD" w:rsidRPr="00836DEF">
        <w:rPr>
          <w:rFonts w:hint="cs"/>
          <w:i/>
          <w:color w:val="000000" w:themeColor="text1"/>
          <w:rtl/>
        </w:rPr>
        <w:t>ّ</w:t>
      </w:r>
      <w:r w:rsidRPr="00836DEF">
        <w:rPr>
          <w:rFonts w:hint="cs"/>
          <w:i/>
          <w:color w:val="000000" w:themeColor="text1"/>
          <w:rtl/>
        </w:rPr>
        <w:t>ة الفرد.</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ب ـ أصالة القبول و</w:t>
      </w:r>
      <w:r w:rsidRPr="00836DEF">
        <w:rPr>
          <w:rFonts w:hint="eastAsia"/>
          <w:color w:val="000000" w:themeColor="text1"/>
          <w:rtl/>
        </w:rPr>
        <w:t>«</w:t>
      </w:r>
      <w:r w:rsidRPr="00836DEF">
        <w:rPr>
          <w:rFonts w:hint="cs"/>
          <w:color w:val="000000" w:themeColor="text1"/>
          <w:rtl/>
        </w:rPr>
        <w:t>العقد ال</w:t>
      </w:r>
      <w:r w:rsidR="007C0369" w:rsidRPr="00836DEF">
        <w:rPr>
          <w:rFonts w:hint="cs"/>
          <w:color w:val="000000" w:themeColor="text1"/>
          <w:rtl/>
        </w:rPr>
        <w:t>اجتماعيّ</w:t>
      </w:r>
      <w:r w:rsidRPr="00836DEF">
        <w:rPr>
          <w:rFonts w:hint="eastAsia"/>
          <w:color w:val="000000" w:themeColor="text1"/>
          <w:rtl/>
        </w:rPr>
        <w:t>»</w:t>
      </w:r>
      <w:r w:rsidR="00D16BA1" w:rsidRPr="00836DEF">
        <w:rPr>
          <w:rFonts w:hint="cs"/>
          <w:color w:val="000000" w:themeColor="text1"/>
          <w:rtl/>
        </w:rPr>
        <w:t xml:space="preserve"> ــــــ</w:t>
      </w:r>
    </w:p>
    <w:p w:rsidR="00B6349D" w:rsidRPr="00836DEF" w:rsidRDefault="00B6349D" w:rsidP="008135C1">
      <w:pPr>
        <w:rPr>
          <w:i/>
          <w:color w:val="000000" w:themeColor="text1"/>
          <w:rtl/>
        </w:rPr>
      </w:pPr>
      <w:r w:rsidRPr="00836DEF">
        <w:rPr>
          <w:rFonts w:hint="cs"/>
          <w:i/>
          <w:color w:val="000000" w:themeColor="text1"/>
          <w:rtl/>
        </w:rPr>
        <w:t>ينصّ هذا الأصل على أنّ مشروعية السلطة لا تتحقّ</w:t>
      </w:r>
      <w:r w:rsidR="005F2EAD" w:rsidRPr="00836DEF">
        <w:rPr>
          <w:rFonts w:hint="cs"/>
          <w:i/>
          <w:color w:val="000000" w:themeColor="text1"/>
          <w:rtl/>
        </w:rPr>
        <w:t>َ</w:t>
      </w:r>
      <w:r w:rsidRPr="00836DEF">
        <w:rPr>
          <w:rFonts w:hint="cs"/>
          <w:i/>
          <w:color w:val="000000" w:themeColor="text1"/>
          <w:rtl/>
        </w:rPr>
        <w:t>ق دون موافقة الناس عليها، وتأييدهم لها. ويُذكر أنّ الفلسفة الليبرالي</w:t>
      </w:r>
      <w:r w:rsidR="005F2EAD" w:rsidRPr="00836DEF">
        <w:rPr>
          <w:rFonts w:hint="cs"/>
          <w:i/>
          <w:color w:val="000000" w:themeColor="text1"/>
          <w:rtl/>
        </w:rPr>
        <w:t>ّ</w:t>
      </w:r>
      <w:r w:rsidRPr="00836DEF">
        <w:rPr>
          <w:rFonts w:hint="cs"/>
          <w:i/>
          <w:color w:val="000000" w:themeColor="text1"/>
          <w:rtl/>
        </w:rPr>
        <w:t>ة ترى أن</w:t>
      </w:r>
      <w:r w:rsidR="005F2EAD" w:rsidRPr="00836DEF">
        <w:rPr>
          <w:rFonts w:hint="cs"/>
          <w:i/>
          <w:color w:val="000000" w:themeColor="text1"/>
          <w:rtl/>
        </w:rPr>
        <w:t>ّ</w:t>
      </w:r>
      <w:r w:rsidRPr="00836DEF">
        <w:rPr>
          <w:rFonts w:hint="cs"/>
          <w:i/>
          <w:color w:val="000000" w:themeColor="text1"/>
          <w:rtl/>
        </w:rPr>
        <w:t xml:space="preserve"> شرعي</w:t>
      </w:r>
      <w:r w:rsidR="005F2EAD" w:rsidRPr="00836DEF">
        <w:rPr>
          <w:rFonts w:hint="cs"/>
          <w:i/>
          <w:color w:val="000000" w:themeColor="text1"/>
          <w:rtl/>
        </w:rPr>
        <w:t>ّ</w:t>
      </w:r>
      <w:r w:rsidRPr="00836DEF">
        <w:rPr>
          <w:rFonts w:hint="cs"/>
          <w:i/>
          <w:color w:val="000000" w:themeColor="text1"/>
          <w:rtl/>
        </w:rPr>
        <w:t>ة الحكومة (</w:t>
      </w:r>
      <w:r w:rsidRPr="00836DEF">
        <w:rPr>
          <w:iCs/>
          <w:color w:val="000000" w:themeColor="text1"/>
          <w:sz w:val="24"/>
          <w:szCs w:val="24"/>
          <w:lang w:bidi="ar-IQ"/>
        </w:rPr>
        <w:t>Legitimacy</w:t>
      </w:r>
      <w:r w:rsidRPr="00836DEF">
        <w:rPr>
          <w:rFonts w:hint="cs"/>
          <w:i/>
          <w:color w:val="000000" w:themeColor="text1"/>
          <w:rtl/>
        </w:rPr>
        <w:t>) لا تتحق</w:t>
      </w:r>
      <w:r w:rsidR="005F2EAD" w:rsidRPr="00836DEF">
        <w:rPr>
          <w:rFonts w:hint="cs"/>
          <w:i/>
          <w:color w:val="000000" w:themeColor="text1"/>
          <w:rtl/>
        </w:rPr>
        <w:t>َّ</w:t>
      </w:r>
      <w:r w:rsidRPr="00836DEF">
        <w:rPr>
          <w:rFonts w:hint="cs"/>
          <w:i/>
          <w:color w:val="000000" w:themeColor="text1"/>
          <w:rtl/>
        </w:rPr>
        <w:t>ق إلاّ برضا الناس وقبولهم لها. وقد استفاد بعض المفك</w:t>
      </w:r>
      <w:r w:rsidR="00B1366B" w:rsidRPr="00836DEF">
        <w:rPr>
          <w:rFonts w:hint="cs"/>
          <w:i/>
          <w:color w:val="000000" w:themeColor="text1"/>
          <w:rtl/>
        </w:rPr>
        <w:t>ِّ</w:t>
      </w:r>
      <w:r w:rsidRPr="00836DEF">
        <w:rPr>
          <w:rFonts w:hint="cs"/>
          <w:i/>
          <w:color w:val="000000" w:themeColor="text1"/>
          <w:rtl/>
        </w:rPr>
        <w:t>رين ال</w:t>
      </w:r>
      <w:r w:rsidR="00B1366B" w:rsidRPr="00836DEF">
        <w:rPr>
          <w:rFonts w:hint="cs"/>
          <w:i/>
          <w:color w:val="000000" w:themeColor="text1"/>
          <w:rtl/>
        </w:rPr>
        <w:t>غربيّ</w:t>
      </w:r>
      <w:r w:rsidRPr="00836DEF">
        <w:rPr>
          <w:rFonts w:hint="cs"/>
          <w:i/>
          <w:color w:val="000000" w:themeColor="text1"/>
          <w:rtl/>
        </w:rPr>
        <w:t xml:space="preserve">ين من </w:t>
      </w:r>
      <w:r w:rsidR="00C72D5F" w:rsidRPr="00836DEF">
        <w:rPr>
          <w:rFonts w:hint="cs"/>
          <w:i/>
          <w:color w:val="000000" w:themeColor="text1"/>
          <w:rtl/>
        </w:rPr>
        <w:t>نظريّ</w:t>
      </w:r>
      <w:r w:rsidRPr="00836DEF">
        <w:rPr>
          <w:rFonts w:hint="cs"/>
          <w:i/>
          <w:color w:val="000000" w:themeColor="text1"/>
          <w:rtl/>
        </w:rPr>
        <w:t xml:space="preserve">ة </w:t>
      </w:r>
      <w:r w:rsidRPr="00836DEF">
        <w:rPr>
          <w:rFonts w:hint="eastAsia"/>
          <w:i/>
          <w:color w:val="000000" w:themeColor="text1"/>
          <w:rtl/>
        </w:rPr>
        <w:t>«</w:t>
      </w:r>
      <w:r w:rsidRPr="00836DEF">
        <w:rPr>
          <w:rFonts w:hint="cs"/>
          <w:i/>
          <w:color w:val="000000" w:themeColor="text1"/>
          <w:rtl/>
        </w:rPr>
        <w:t>العقد ال</w:t>
      </w:r>
      <w:r w:rsidR="007C0369" w:rsidRPr="00836DEF">
        <w:rPr>
          <w:rFonts w:hint="cs"/>
          <w:i/>
          <w:color w:val="000000" w:themeColor="text1"/>
          <w:rtl/>
        </w:rPr>
        <w:t>اجتماعيّ</w:t>
      </w:r>
      <w:r w:rsidRPr="00836DEF">
        <w:rPr>
          <w:rFonts w:hint="eastAsia"/>
          <w:i/>
          <w:color w:val="000000" w:themeColor="text1"/>
          <w:rtl/>
        </w:rPr>
        <w:t>»</w:t>
      </w:r>
      <w:r w:rsidRPr="00836DEF">
        <w:rPr>
          <w:color w:val="000000" w:themeColor="text1"/>
          <w:vertAlign w:val="superscript"/>
          <w:rtl/>
        </w:rPr>
        <w:t>(</w:t>
      </w:r>
      <w:r w:rsidRPr="00836DEF">
        <w:rPr>
          <w:color w:val="000000" w:themeColor="text1"/>
          <w:vertAlign w:val="superscript"/>
          <w:rtl/>
        </w:rPr>
        <w:endnoteReference w:id="567"/>
      </w:r>
      <w:r w:rsidRPr="00836DEF">
        <w:rPr>
          <w:color w:val="000000" w:themeColor="text1"/>
          <w:vertAlign w:val="superscript"/>
          <w:rtl/>
        </w:rPr>
        <w:t>)</w:t>
      </w:r>
      <w:r w:rsidRPr="00836DEF">
        <w:rPr>
          <w:rFonts w:hint="cs"/>
          <w:i/>
          <w:color w:val="000000" w:themeColor="text1"/>
          <w:rtl/>
        </w:rPr>
        <w:t xml:space="preserve"> كدليل على وجوب التحق</w:t>
      </w:r>
      <w:r w:rsidR="005F2EAD" w:rsidRPr="00836DEF">
        <w:rPr>
          <w:rFonts w:hint="cs"/>
          <w:i/>
          <w:color w:val="000000" w:themeColor="text1"/>
          <w:rtl/>
        </w:rPr>
        <w:t>ُّ</w:t>
      </w:r>
      <w:r w:rsidRPr="00836DEF">
        <w:rPr>
          <w:rFonts w:hint="cs"/>
          <w:i/>
          <w:color w:val="000000" w:themeColor="text1"/>
          <w:rtl/>
        </w:rPr>
        <w:t>ق من قبول الناس وموافقتهم.</w:t>
      </w:r>
    </w:p>
    <w:p w:rsidR="00B6349D" w:rsidRPr="00836DEF" w:rsidRDefault="00B6349D" w:rsidP="008135C1">
      <w:pPr>
        <w:rPr>
          <w:i/>
          <w:color w:val="000000" w:themeColor="text1"/>
          <w:rtl/>
        </w:rPr>
      </w:pPr>
      <w:r w:rsidRPr="00836DEF">
        <w:rPr>
          <w:rFonts w:hint="cs"/>
          <w:i/>
          <w:color w:val="000000" w:themeColor="text1"/>
          <w:rtl/>
        </w:rPr>
        <w:t>ويتحق</w:t>
      </w:r>
      <w:r w:rsidR="005F2EAD" w:rsidRPr="00836DEF">
        <w:rPr>
          <w:rFonts w:hint="cs"/>
          <w:i/>
          <w:color w:val="000000" w:themeColor="text1"/>
          <w:rtl/>
        </w:rPr>
        <w:t>َّ</w:t>
      </w:r>
      <w:r w:rsidRPr="00836DEF">
        <w:rPr>
          <w:rFonts w:hint="cs"/>
          <w:i/>
          <w:color w:val="000000" w:themeColor="text1"/>
          <w:rtl/>
        </w:rPr>
        <w:t>ق هذا القبول في البلدان الليبرالي</w:t>
      </w:r>
      <w:r w:rsidR="005F2EAD" w:rsidRPr="00836DEF">
        <w:rPr>
          <w:rFonts w:hint="cs"/>
          <w:i/>
          <w:color w:val="000000" w:themeColor="text1"/>
          <w:rtl/>
        </w:rPr>
        <w:t>ّ</w:t>
      </w:r>
      <w:r w:rsidRPr="00836DEF">
        <w:rPr>
          <w:rFonts w:hint="cs"/>
          <w:i/>
          <w:color w:val="000000" w:themeColor="text1"/>
          <w:rtl/>
        </w:rPr>
        <w:t>ة بمشاركة الأفراد في الانتخابات العام</w:t>
      </w:r>
      <w:r w:rsidR="005F2EAD" w:rsidRPr="00836DEF">
        <w:rPr>
          <w:rFonts w:hint="cs"/>
          <w:i/>
          <w:color w:val="000000" w:themeColor="text1"/>
          <w:rtl/>
        </w:rPr>
        <w:t>ّ</w:t>
      </w:r>
      <w:r w:rsidRPr="00836DEF">
        <w:rPr>
          <w:rFonts w:hint="cs"/>
          <w:i/>
          <w:color w:val="000000" w:themeColor="text1"/>
          <w:rtl/>
        </w:rPr>
        <w:t>ة؛ باعتبار الانتخابات وسيلةً وملاكاً يعكس مدى قناعة الناس من النظام ال</w:t>
      </w:r>
      <w:r w:rsidR="007C0369" w:rsidRPr="00836DEF">
        <w:rPr>
          <w:rFonts w:hint="cs"/>
          <w:i/>
          <w:color w:val="000000" w:themeColor="text1"/>
          <w:rtl/>
        </w:rPr>
        <w:t>سياسيّ</w:t>
      </w:r>
      <w:r w:rsidRPr="00836DEF">
        <w:rPr>
          <w:rFonts w:hint="cs"/>
          <w:i/>
          <w:color w:val="000000" w:themeColor="text1"/>
          <w:rtl/>
        </w:rPr>
        <w:t>.</w:t>
      </w:r>
    </w:p>
    <w:p w:rsidR="00B6349D" w:rsidRPr="00836DEF" w:rsidRDefault="00B6349D" w:rsidP="008135C1">
      <w:pPr>
        <w:rPr>
          <w:i/>
          <w:color w:val="000000" w:themeColor="text1"/>
          <w:rtl/>
        </w:rPr>
      </w:pPr>
    </w:p>
    <w:p w:rsidR="00B6349D" w:rsidRPr="00836DEF" w:rsidRDefault="00B6349D" w:rsidP="008135C1">
      <w:pPr>
        <w:pStyle w:val="Heading3"/>
        <w:rPr>
          <w:color w:val="000000" w:themeColor="text1"/>
          <w:rtl/>
        </w:rPr>
      </w:pPr>
      <w:r w:rsidRPr="00836DEF">
        <w:rPr>
          <w:rFonts w:hint="cs"/>
          <w:color w:val="000000" w:themeColor="text1"/>
          <w:rtl/>
        </w:rPr>
        <w:t>ج ـ حر</w:t>
      </w:r>
      <w:r w:rsidR="005F2EAD" w:rsidRPr="00836DEF">
        <w:rPr>
          <w:rFonts w:hint="cs"/>
          <w:color w:val="000000" w:themeColor="text1"/>
          <w:rtl/>
        </w:rPr>
        <w:t>ّ</w:t>
      </w:r>
      <w:r w:rsidRPr="00836DEF">
        <w:rPr>
          <w:rFonts w:hint="cs"/>
          <w:color w:val="000000" w:themeColor="text1"/>
          <w:rtl/>
        </w:rPr>
        <w:t>ي</w:t>
      </w:r>
      <w:r w:rsidR="005F2EAD" w:rsidRPr="00836DEF">
        <w:rPr>
          <w:rFonts w:hint="cs"/>
          <w:color w:val="000000" w:themeColor="text1"/>
          <w:rtl/>
        </w:rPr>
        <w:t>ّ</w:t>
      </w:r>
      <w:r w:rsidRPr="00836DEF">
        <w:rPr>
          <w:rFonts w:hint="cs"/>
          <w:color w:val="000000" w:themeColor="text1"/>
          <w:rtl/>
        </w:rPr>
        <w:t xml:space="preserve">ة الاختيار </w:t>
      </w:r>
      <w:r w:rsidRPr="00836DEF">
        <w:rPr>
          <w:color w:val="000000" w:themeColor="text1"/>
          <w:sz w:val="24"/>
          <w:szCs w:val="24"/>
          <w:lang w:bidi="ar-IQ"/>
        </w:rPr>
        <w:t>Freedomas choice</w:t>
      </w:r>
      <w:r w:rsidR="00D16BA1" w:rsidRPr="00836DEF">
        <w:rPr>
          <w:rFonts w:hint="cs"/>
          <w:color w:val="000000" w:themeColor="text1"/>
          <w:rtl/>
        </w:rPr>
        <w:t xml:space="preserve"> ــــــ</w:t>
      </w:r>
    </w:p>
    <w:p w:rsidR="00B6349D" w:rsidRPr="00836DEF" w:rsidRDefault="00B6349D" w:rsidP="008135C1">
      <w:pPr>
        <w:pStyle w:val="af0"/>
        <w:spacing w:line="400" w:lineRule="exact"/>
        <w:ind w:firstLine="567"/>
        <w:rPr>
          <w:color w:val="000000" w:themeColor="text1"/>
          <w:rtl/>
        </w:rPr>
      </w:pPr>
      <w:r w:rsidRPr="00836DEF">
        <w:rPr>
          <w:rFonts w:ascii="Times" w:hAnsi="Times" w:cs="AL-Mohanad" w:hint="cs"/>
          <w:i/>
          <w:color w:val="000000" w:themeColor="text1"/>
          <w:rtl/>
        </w:rPr>
        <w:t>ي</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راد بهذا الأصل وجوب تمتّ</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ع الإنسان بحر</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ي</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ة الاختيار بين فردين</w:t>
      </w:r>
      <w:r w:rsidR="00DE2B5F" w:rsidRPr="00836DEF">
        <w:rPr>
          <w:rFonts w:ascii="Times" w:hAnsi="Times" w:cs="AL-Mohanad" w:hint="cs"/>
          <w:i/>
          <w:color w:val="000000" w:themeColor="text1"/>
          <w:rtl/>
        </w:rPr>
        <w:t xml:space="preserve"> أو </w:t>
      </w:r>
      <w:r w:rsidRPr="00836DEF">
        <w:rPr>
          <w:rFonts w:ascii="Times" w:hAnsi="Times" w:cs="AL-Mohanad" w:hint="cs"/>
          <w:i/>
          <w:color w:val="000000" w:themeColor="text1"/>
          <w:rtl/>
        </w:rPr>
        <w:t>أكثر؛ ليقرّ</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ر حسب ما يرتئيه مزاجه الشخصي</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 وما يُشخِّصه من نفع</w:t>
      </w:r>
      <w:r w:rsidR="00DE2B5F" w:rsidRPr="00836DEF">
        <w:rPr>
          <w:rFonts w:ascii="Times" w:hAnsi="Times" w:cs="AL-Mohanad" w:hint="cs"/>
          <w:i/>
          <w:color w:val="000000" w:themeColor="text1"/>
          <w:rtl/>
        </w:rPr>
        <w:t xml:space="preserve"> أو </w:t>
      </w:r>
      <w:r w:rsidRPr="00836DEF">
        <w:rPr>
          <w:rFonts w:ascii="Times" w:hAnsi="Times" w:cs="AL-Mohanad" w:hint="cs"/>
          <w:i/>
          <w:color w:val="000000" w:themeColor="text1"/>
          <w:rtl/>
        </w:rPr>
        <w:t>مضرّة. فيظهر من هذه ال</w:t>
      </w:r>
      <w:r w:rsidR="00C72D5F" w:rsidRPr="00836DEF">
        <w:rPr>
          <w:rFonts w:ascii="Times" w:hAnsi="Times" w:cs="AL-Mohanad" w:hint="cs"/>
          <w:i/>
          <w:color w:val="000000" w:themeColor="text1"/>
          <w:rtl/>
        </w:rPr>
        <w:t>نظريّ</w:t>
      </w:r>
      <w:r w:rsidRPr="00836DEF">
        <w:rPr>
          <w:rFonts w:ascii="Times" w:hAnsi="Times" w:cs="AL-Mohanad" w:hint="cs"/>
          <w:i/>
          <w:color w:val="000000" w:themeColor="text1"/>
          <w:rtl/>
        </w:rPr>
        <w:t>ة أن</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ه بما أن</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 xml:space="preserve"> الإنسان عاقل، ويمكنه تشخيص مصلحته بعقله، إذاً</w:t>
      </w:r>
      <w:r w:rsidR="008D7A9C" w:rsidRPr="00836DEF">
        <w:rPr>
          <w:rFonts w:ascii="Times" w:hAnsi="Times" w:cs="AL-Mohanad" w:hint="cs"/>
          <w:i/>
          <w:color w:val="000000" w:themeColor="text1"/>
          <w:rtl/>
        </w:rPr>
        <w:t xml:space="preserve"> لابدّ </w:t>
      </w:r>
      <w:r w:rsidRPr="00836DEF">
        <w:rPr>
          <w:rFonts w:ascii="Times" w:hAnsi="Times" w:cs="AL-Mohanad" w:hint="cs"/>
          <w:i/>
          <w:color w:val="000000" w:themeColor="text1"/>
          <w:rtl/>
        </w:rPr>
        <w:t>من أن يكون مستقلاًّ في الجانب ال</w:t>
      </w:r>
      <w:r w:rsidR="00B1366B" w:rsidRPr="00836DEF">
        <w:rPr>
          <w:rFonts w:ascii="Times" w:hAnsi="Times" w:cs="AL-Mohanad" w:hint="cs"/>
          <w:i/>
          <w:color w:val="000000" w:themeColor="text1"/>
          <w:rtl/>
        </w:rPr>
        <w:t>عمليّ</w:t>
      </w:r>
      <w:r w:rsidRPr="00836DEF">
        <w:rPr>
          <w:rFonts w:ascii="Times" w:hAnsi="Times" w:cs="AL-Mohanad" w:hint="cs"/>
          <w:i/>
          <w:color w:val="000000" w:themeColor="text1"/>
          <w:rtl/>
        </w:rPr>
        <w:t xml:space="preserve"> أيضاً. فالحر</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ي</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ة في انتخاب العمل، وانتخاب الحاكم والحكومة، من جملة مصاديق هذه ال</w:t>
      </w:r>
      <w:r w:rsidR="00C72D5F" w:rsidRPr="00836DEF">
        <w:rPr>
          <w:rFonts w:ascii="Times" w:hAnsi="Times" w:cs="AL-Mohanad" w:hint="cs"/>
          <w:i/>
          <w:color w:val="000000" w:themeColor="text1"/>
          <w:rtl/>
        </w:rPr>
        <w:t>نظريّ</w:t>
      </w:r>
      <w:r w:rsidRPr="00836DEF">
        <w:rPr>
          <w:rFonts w:ascii="Times" w:hAnsi="Times" w:cs="AL-Mohanad" w:hint="cs"/>
          <w:i/>
          <w:color w:val="000000" w:themeColor="text1"/>
          <w:rtl/>
        </w:rPr>
        <w:t xml:space="preserve">ة. وهي تخالف </w:t>
      </w:r>
      <w:r w:rsidR="00C72D5F" w:rsidRPr="00836DEF">
        <w:rPr>
          <w:rFonts w:ascii="Times" w:hAnsi="Times" w:cs="AL-Mohanad" w:hint="cs"/>
          <w:i/>
          <w:color w:val="000000" w:themeColor="text1"/>
          <w:rtl/>
        </w:rPr>
        <w:t>نظريّ</w:t>
      </w:r>
      <w:r w:rsidRPr="00836DEF">
        <w:rPr>
          <w:rFonts w:ascii="Times" w:hAnsi="Times" w:cs="AL-Mohanad" w:hint="cs"/>
          <w:i/>
          <w:color w:val="000000" w:themeColor="text1"/>
          <w:rtl/>
        </w:rPr>
        <w:t xml:space="preserve">ة </w:t>
      </w:r>
      <w:r w:rsidR="005F2EAD" w:rsidRPr="00836DEF">
        <w:rPr>
          <w:rFonts w:ascii="Times" w:hAnsi="Times" w:cs="AL-Mohanad" w:hint="cs"/>
          <w:i/>
          <w:color w:val="000000" w:themeColor="text1"/>
          <w:rtl/>
        </w:rPr>
        <w:t>أ</w:t>
      </w:r>
      <w:r w:rsidRPr="00836DEF">
        <w:rPr>
          <w:rFonts w:ascii="Times" w:hAnsi="Times" w:cs="AL-Mohanad" w:hint="cs"/>
          <w:i/>
          <w:color w:val="000000" w:themeColor="text1"/>
          <w:rtl/>
        </w:rPr>
        <w:t>فلاطون، التي يقول فيها: إنّ</w:t>
      </w:r>
      <w:r w:rsidR="004D1B47" w:rsidRPr="00836DEF">
        <w:rPr>
          <w:rFonts w:ascii="Times" w:hAnsi="Times" w:cs="AL-Mohanad" w:hint="cs"/>
          <w:i/>
          <w:color w:val="000000" w:themeColor="text1"/>
          <w:rtl/>
        </w:rPr>
        <w:t xml:space="preserve"> عامّ</w:t>
      </w:r>
      <w:r w:rsidRPr="00836DEF">
        <w:rPr>
          <w:rFonts w:ascii="Times" w:hAnsi="Times" w:cs="AL-Mohanad" w:hint="cs"/>
          <w:i/>
          <w:color w:val="000000" w:themeColor="text1"/>
          <w:rtl/>
        </w:rPr>
        <w:t>ة الناس لا يحكّ</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مون عقولهم في قراراتهم، بل تكون قراراتهم ــ في الأغلب ــ على حساب مشاعرهم، وما تميل إليه عواطفهم. لكنّ المفك</w:t>
      </w:r>
      <w:r w:rsidR="00B1366B" w:rsidRPr="00836DEF">
        <w:rPr>
          <w:rFonts w:ascii="Times" w:hAnsi="Times" w:cs="AL-Mohanad" w:hint="cs"/>
          <w:i/>
          <w:color w:val="000000" w:themeColor="text1"/>
          <w:rtl/>
        </w:rPr>
        <w:t>ِّ</w:t>
      </w:r>
      <w:r w:rsidRPr="00836DEF">
        <w:rPr>
          <w:rFonts w:ascii="Times" w:hAnsi="Times" w:cs="AL-Mohanad" w:hint="cs"/>
          <w:i/>
          <w:color w:val="000000" w:themeColor="text1"/>
          <w:rtl/>
        </w:rPr>
        <w:t>رين الليبرالي</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ين يقولون: إنّ أكثر الناس يملكون عقولاً ليت</w:t>
      </w:r>
      <w:r w:rsidR="005F2EAD" w:rsidRPr="00836DEF">
        <w:rPr>
          <w:rFonts w:ascii="Times" w:hAnsi="Times" w:cs="AL-Mohanad" w:hint="cs"/>
          <w:i/>
          <w:color w:val="000000" w:themeColor="text1"/>
          <w:rtl/>
        </w:rPr>
        <w:t>َّ</w:t>
      </w:r>
      <w:r w:rsidRPr="00836DEF">
        <w:rPr>
          <w:rFonts w:ascii="Times" w:hAnsi="Times" w:cs="AL-Mohanad" w:hint="cs"/>
          <w:i/>
          <w:color w:val="000000" w:themeColor="text1"/>
          <w:rtl/>
        </w:rPr>
        <w:t>خذوا قراراتهم حسب الإرشادات ال</w:t>
      </w:r>
      <w:r w:rsidR="008F4303" w:rsidRPr="00836DEF">
        <w:rPr>
          <w:rFonts w:ascii="Times" w:hAnsi="Times" w:cs="AL-Mohanad" w:hint="cs"/>
          <w:i/>
          <w:color w:val="000000" w:themeColor="text1"/>
          <w:rtl/>
        </w:rPr>
        <w:t>عقليّ</w:t>
      </w:r>
      <w:r w:rsidRPr="00836DEF">
        <w:rPr>
          <w:rFonts w:ascii="Times" w:hAnsi="Times" w:cs="AL-Mohanad" w:hint="cs"/>
          <w:i/>
          <w:color w:val="000000" w:themeColor="text1"/>
          <w:rtl/>
        </w:rPr>
        <w:t>ة.</w:t>
      </w:r>
    </w:p>
    <w:p w:rsidR="00A64461" w:rsidRPr="00836DEF" w:rsidRDefault="00A64461" w:rsidP="008135C1">
      <w:pPr>
        <w:pStyle w:val="af0"/>
        <w:spacing w:line="400" w:lineRule="exact"/>
        <w:rPr>
          <w:color w:val="000000" w:themeColor="text1"/>
          <w:rtl/>
        </w:rPr>
        <w:sectPr w:rsidR="00A64461" w:rsidRPr="00836DEF" w:rsidSect="0068524D">
          <w:headerReference w:type="even" r:id="rId88"/>
          <w:headerReference w:type="default" r:id="rId89"/>
          <w:footerReference w:type="even" r:id="rId90"/>
          <w:footerReference w:type="default" r:id="rId9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lastRenderedPageBreak/>
        <w:t>الهوامش</w:t>
      </w:r>
    </w:p>
    <w:p w:rsidR="00A64461" w:rsidRPr="00836DEF" w:rsidRDefault="00A64461" w:rsidP="008135C1">
      <w:pPr>
        <w:rPr>
          <w:color w:val="000000" w:themeColor="text1"/>
          <w:sz w:val="27"/>
          <w:rtl/>
        </w:rPr>
      </w:pPr>
    </w:p>
    <w:p w:rsidR="00A64461" w:rsidRPr="00836DEF" w:rsidRDefault="00A64461" w:rsidP="008135C1">
      <w:pPr>
        <w:rPr>
          <w:color w:val="000000" w:themeColor="text1"/>
          <w:rtl/>
        </w:rPr>
        <w:sectPr w:rsidR="00A64461" w:rsidRPr="00836DEF" w:rsidSect="00A64461">
          <w:headerReference w:type="even" r:id="rId92"/>
          <w:headerReference w:type="default" r:id="rId93"/>
          <w:footerReference w:type="even" r:id="rId94"/>
          <w:footerReference w:type="default" r:id="rId9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68327B" w:rsidRDefault="009362A1" w:rsidP="009673B6">
      <w:pPr>
        <w:pStyle w:val="Heading1"/>
        <w:jc w:val="lowKashida"/>
        <w:rPr>
          <w:color w:val="000000" w:themeColor="text1"/>
          <w:rtl/>
        </w:rPr>
      </w:pPr>
      <w:bookmarkStart w:id="55" w:name="_Toc326926744"/>
      <w:r w:rsidRPr="00836DEF">
        <w:rPr>
          <w:rFonts w:hint="cs"/>
          <w:color w:val="000000" w:themeColor="text1"/>
          <w:rtl/>
        </w:rPr>
        <w:t>التفسير الروائي</w:t>
      </w:r>
      <w:r w:rsidR="009040F4" w:rsidRPr="00836DEF">
        <w:rPr>
          <w:rFonts w:hint="cs"/>
          <w:color w:val="000000" w:themeColor="text1"/>
          <w:rtl/>
        </w:rPr>
        <w:t>ّ</w:t>
      </w:r>
      <w:bookmarkEnd w:id="55"/>
      <w:r w:rsidRPr="00836DEF">
        <w:rPr>
          <w:rFonts w:hint="cs"/>
          <w:color w:val="000000" w:themeColor="text1"/>
          <w:rtl/>
        </w:rPr>
        <w:t xml:space="preserve"> </w:t>
      </w:r>
    </w:p>
    <w:p w:rsidR="00A64461" w:rsidRPr="00836DEF" w:rsidRDefault="009362A1" w:rsidP="0068327B">
      <w:pPr>
        <w:pStyle w:val="Heading2"/>
        <w:rPr>
          <w:rtl/>
        </w:rPr>
      </w:pPr>
      <w:bookmarkStart w:id="56" w:name="_Toc326926745"/>
      <w:r w:rsidRPr="00836DEF">
        <w:rPr>
          <w:rFonts w:hint="cs"/>
          <w:rtl/>
        </w:rPr>
        <w:t>والبناء الرمزي</w:t>
      </w:r>
      <w:r w:rsidR="009040F4" w:rsidRPr="00836DEF">
        <w:rPr>
          <w:rFonts w:hint="cs"/>
          <w:rtl/>
        </w:rPr>
        <w:t>ّ</w:t>
      </w:r>
      <w:r w:rsidRPr="00836DEF">
        <w:rPr>
          <w:rFonts w:hint="cs"/>
          <w:rtl/>
        </w:rPr>
        <w:t xml:space="preserve"> والإشاري</w:t>
      </w:r>
      <w:r w:rsidR="009040F4" w:rsidRPr="00836DEF">
        <w:rPr>
          <w:rFonts w:hint="cs"/>
          <w:rtl/>
        </w:rPr>
        <w:t>ّ</w:t>
      </w:r>
      <w:r w:rsidRPr="00836DEF">
        <w:rPr>
          <w:rFonts w:hint="cs"/>
          <w:rtl/>
        </w:rPr>
        <w:t xml:space="preserve"> للقرآن الكريم</w:t>
      </w:r>
      <w:bookmarkEnd w:id="56"/>
    </w:p>
    <w:p w:rsidR="00A64461" w:rsidRPr="00836DEF" w:rsidRDefault="00A64461" w:rsidP="00045E10">
      <w:pPr>
        <w:pStyle w:val="Space2"/>
        <w:rPr>
          <w:rtl/>
        </w:rPr>
      </w:pPr>
    </w:p>
    <w:p w:rsidR="00A64461" w:rsidRPr="00836DEF" w:rsidRDefault="009362A1" w:rsidP="008135C1">
      <w:pPr>
        <w:pStyle w:val="Author"/>
        <w:spacing w:line="400" w:lineRule="exact"/>
        <w:rPr>
          <w:color w:val="000000" w:themeColor="text1"/>
          <w:rtl/>
        </w:rPr>
      </w:pPr>
      <w:bookmarkStart w:id="57" w:name="_Toc326926746"/>
      <w:r w:rsidRPr="00836DEF">
        <w:rPr>
          <w:rFonts w:hint="cs"/>
          <w:color w:val="000000" w:themeColor="text1"/>
          <w:rtl/>
        </w:rPr>
        <w:t xml:space="preserve">د. </w:t>
      </w:r>
      <w:r w:rsidR="009968E6" w:rsidRPr="00836DEF">
        <w:rPr>
          <w:rFonts w:hint="cs"/>
          <w:color w:val="000000" w:themeColor="text1"/>
          <w:rtl/>
        </w:rPr>
        <w:t>محمد كاظم شاكر</w:t>
      </w:r>
      <w:r w:rsidR="009968E6" w:rsidRPr="00836DEF">
        <w:rPr>
          <w:rFonts w:ascii="Mosawi" w:hAnsi="Mosawi" w:cs="Taher"/>
          <w:color w:val="000000" w:themeColor="text1"/>
          <w:szCs w:val="26"/>
          <w:vertAlign w:val="superscript"/>
          <w:rtl/>
        </w:rPr>
        <w:t>(</w:t>
      </w:r>
      <w:r w:rsidR="009968E6" w:rsidRPr="00836DEF">
        <w:rPr>
          <w:rFonts w:ascii="Mosawi" w:hAnsi="Mosawi" w:cs="Taher"/>
          <w:color w:val="000000" w:themeColor="text1"/>
          <w:szCs w:val="26"/>
          <w:vertAlign w:val="superscript"/>
          <w:rtl/>
        </w:rPr>
        <w:footnoteReference w:customMarkFollows="1" w:id="12"/>
        <w:t>*)</w:t>
      </w:r>
      <w:bookmarkEnd w:id="57"/>
    </w:p>
    <w:p w:rsidR="00A64461" w:rsidRPr="00836DEF" w:rsidRDefault="00A64461" w:rsidP="008135C1">
      <w:pPr>
        <w:pStyle w:val="Author"/>
        <w:spacing w:line="400" w:lineRule="exact"/>
        <w:rPr>
          <w:color w:val="000000" w:themeColor="text1"/>
          <w:rtl/>
        </w:rPr>
      </w:pPr>
      <w:bookmarkStart w:id="58" w:name="_Toc326926747"/>
      <w:r w:rsidRPr="00836DEF">
        <w:rPr>
          <w:rFonts w:hint="cs"/>
          <w:color w:val="000000" w:themeColor="text1"/>
          <w:rtl/>
        </w:rPr>
        <w:t xml:space="preserve">ترجمة: </w:t>
      </w:r>
      <w:r w:rsidR="009362A1" w:rsidRPr="00836DEF">
        <w:rPr>
          <w:rFonts w:hint="cs"/>
          <w:color w:val="000000" w:themeColor="text1"/>
          <w:rtl/>
        </w:rPr>
        <w:t>نظيرة غلاب</w:t>
      </w:r>
      <w:bookmarkEnd w:id="58"/>
    </w:p>
    <w:p w:rsidR="00A64461" w:rsidRPr="00836DEF" w:rsidRDefault="00A64461" w:rsidP="00045E10">
      <w:pPr>
        <w:pStyle w:val="Space2"/>
        <w:rPr>
          <w:rtl/>
        </w:rPr>
      </w:pPr>
    </w:p>
    <w:p w:rsidR="009362A1" w:rsidRPr="00836DEF" w:rsidRDefault="009362A1" w:rsidP="008135C1">
      <w:pPr>
        <w:pStyle w:val="Heading3"/>
        <w:rPr>
          <w:color w:val="000000" w:themeColor="text1"/>
          <w:rtl/>
        </w:rPr>
      </w:pPr>
      <w:r w:rsidRPr="00836DEF">
        <w:rPr>
          <w:rFonts w:hint="cs"/>
          <w:color w:val="000000" w:themeColor="text1"/>
          <w:rtl/>
        </w:rPr>
        <w:t>1ــ مقدّمة</w:t>
      </w:r>
      <w:r w:rsidR="00D16BA1" w:rsidRPr="00836DEF">
        <w:rPr>
          <w:rFonts w:hint="cs"/>
          <w:color w:val="000000" w:themeColor="text1"/>
          <w:rtl/>
        </w:rPr>
        <w:t xml:space="preserve"> ــــــ</w:t>
      </w:r>
    </w:p>
    <w:p w:rsidR="009362A1" w:rsidRPr="00836DEF" w:rsidRDefault="009362A1" w:rsidP="00045E10">
      <w:pPr>
        <w:pStyle w:val="Space2"/>
        <w:rPr>
          <w:rtl/>
        </w:rPr>
      </w:pPr>
      <w:r w:rsidRPr="00836DEF">
        <w:rPr>
          <w:rFonts w:hint="cs"/>
          <w:rtl/>
        </w:rPr>
        <w:t>من الأمور التي أثارت ضج</w:t>
      </w:r>
      <w:r w:rsidR="009040F4" w:rsidRPr="00836DEF">
        <w:rPr>
          <w:rFonts w:hint="cs"/>
          <w:rtl/>
        </w:rPr>
        <w:t>ّ</w:t>
      </w:r>
      <w:r w:rsidRPr="00836DEF">
        <w:rPr>
          <w:rFonts w:hint="cs"/>
          <w:rtl/>
        </w:rPr>
        <w:t>ة في أوساط تفسير القرآن وجود مناهج التفسير الإشاري</w:t>
      </w:r>
      <w:r w:rsidR="00E5724B" w:rsidRPr="00836DEF">
        <w:rPr>
          <w:rFonts w:hint="cs"/>
          <w:rtl/>
        </w:rPr>
        <w:t>ّ</w:t>
      </w:r>
      <w:r w:rsidR="00DE2B5F" w:rsidRPr="00836DEF">
        <w:rPr>
          <w:rFonts w:hint="cs"/>
          <w:rtl/>
        </w:rPr>
        <w:t xml:space="preserve"> أو </w:t>
      </w:r>
      <w:r w:rsidRPr="00836DEF">
        <w:rPr>
          <w:rFonts w:hint="cs"/>
          <w:rtl/>
        </w:rPr>
        <w:t>الباطني</w:t>
      </w:r>
      <w:r w:rsidR="00E5724B" w:rsidRPr="00836DEF">
        <w:rPr>
          <w:rFonts w:hint="cs"/>
          <w:rtl/>
        </w:rPr>
        <w:t>ّ</w:t>
      </w:r>
      <w:r w:rsidRPr="00836DEF">
        <w:rPr>
          <w:rFonts w:hint="cs"/>
          <w:rtl/>
        </w:rPr>
        <w:t>. تلك المناهج التي تسحب منا أي</w:t>
      </w:r>
      <w:r w:rsidR="00E5724B" w:rsidRPr="00836DEF">
        <w:rPr>
          <w:rFonts w:hint="cs"/>
          <w:rtl/>
        </w:rPr>
        <w:t>ّ</w:t>
      </w:r>
      <w:r w:rsidRPr="00836DEF">
        <w:rPr>
          <w:rFonts w:hint="cs"/>
          <w:rtl/>
        </w:rPr>
        <w:t xml:space="preserve">ة علاقة </w:t>
      </w:r>
      <w:r w:rsidR="008F4303" w:rsidRPr="00836DEF">
        <w:rPr>
          <w:rFonts w:hint="cs"/>
          <w:rtl/>
        </w:rPr>
        <w:t>عقليّ</w:t>
      </w:r>
      <w:r w:rsidRPr="00836DEF">
        <w:rPr>
          <w:rFonts w:hint="cs"/>
          <w:rtl/>
        </w:rPr>
        <w:t>ة</w:t>
      </w:r>
      <w:r w:rsidR="00DE2B5F" w:rsidRPr="00836DEF">
        <w:rPr>
          <w:rFonts w:hint="cs"/>
          <w:rtl/>
        </w:rPr>
        <w:t xml:space="preserve"> أو </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ة بال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xml:space="preserve">، بل تجعلنا في مقابل </w:t>
      </w:r>
      <w:r w:rsidR="004D1B47" w:rsidRPr="00836DEF">
        <w:rPr>
          <w:rFonts w:hint="cs"/>
          <w:rtl/>
        </w:rPr>
        <w:t>نصّ</w:t>
      </w:r>
      <w:r w:rsidR="00E5724B" w:rsidRPr="00836DEF">
        <w:rPr>
          <w:rFonts w:hint="cs"/>
          <w:rtl/>
        </w:rPr>
        <w:t>ٍ</w:t>
      </w:r>
      <w:r w:rsidR="004D1B47" w:rsidRPr="00836DEF">
        <w:rPr>
          <w:rFonts w:hint="cs"/>
          <w:rtl/>
        </w:rPr>
        <w:t xml:space="preserve"> </w:t>
      </w:r>
      <w:r w:rsidRPr="00836DEF">
        <w:rPr>
          <w:rFonts w:hint="cs"/>
          <w:rtl/>
        </w:rPr>
        <w:t>مبهم ومرموز، لا نملك شفرة لحلّ رموزه، وبالتالي لا يمكننا فهم معانيه؛ لأن</w:t>
      </w:r>
      <w:r w:rsidR="00E5724B" w:rsidRPr="00836DEF">
        <w:rPr>
          <w:rFonts w:hint="cs"/>
          <w:rtl/>
        </w:rPr>
        <w:t>ّ</w:t>
      </w:r>
      <w:r w:rsidRPr="00836DEF">
        <w:rPr>
          <w:rFonts w:hint="cs"/>
          <w:rtl/>
        </w:rPr>
        <w:t>ها أمور</w:t>
      </w:r>
      <w:r w:rsidR="00E5724B" w:rsidRPr="00836DEF">
        <w:rPr>
          <w:rFonts w:hint="cs"/>
          <w:rtl/>
        </w:rPr>
        <w:t>ٌ</w:t>
      </w:r>
      <w:r w:rsidRPr="00836DEF">
        <w:rPr>
          <w:rFonts w:hint="cs"/>
          <w:rtl/>
        </w:rPr>
        <w:t xml:space="preserve"> باطني</w:t>
      </w:r>
      <w:r w:rsidR="00E5724B" w:rsidRPr="00836DEF">
        <w:rPr>
          <w:rFonts w:hint="cs"/>
          <w:rtl/>
        </w:rPr>
        <w:t>ّ</w:t>
      </w:r>
      <w:r w:rsidRPr="00836DEF">
        <w:rPr>
          <w:rFonts w:hint="cs"/>
          <w:rtl/>
        </w:rPr>
        <w:t>ة، لا يعلم كنهها إلا</w:t>
      </w:r>
      <w:r w:rsidR="00E5724B" w:rsidRPr="00836DEF">
        <w:rPr>
          <w:rFonts w:hint="cs"/>
          <w:rtl/>
        </w:rPr>
        <w:t>ّ</w:t>
      </w:r>
      <w:r w:rsidRPr="00836DEF">
        <w:rPr>
          <w:rFonts w:hint="cs"/>
          <w:rtl/>
        </w:rPr>
        <w:t xml:space="preserve"> الراسخون في العلم. </w:t>
      </w:r>
    </w:p>
    <w:p w:rsidR="009362A1" w:rsidRPr="00836DEF" w:rsidRDefault="009362A1" w:rsidP="00045E10">
      <w:pPr>
        <w:rPr>
          <w:rtl/>
        </w:rPr>
      </w:pPr>
      <w:r w:rsidRPr="00836DEF">
        <w:rPr>
          <w:rFonts w:hint="cs"/>
          <w:rtl/>
        </w:rPr>
        <w:t>منشأ التفسير الإشاري</w:t>
      </w:r>
      <w:r w:rsidR="00E5724B" w:rsidRPr="00836DEF">
        <w:rPr>
          <w:rFonts w:hint="cs"/>
          <w:rtl/>
        </w:rPr>
        <w:t>ّ</w:t>
      </w:r>
      <w:r w:rsidRPr="00836DEF">
        <w:rPr>
          <w:rFonts w:hint="cs"/>
          <w:rtl/>
        </w:rPr>
        <w:t xml:space="preserve"> والتفسير الباطني</w:t>
      </w:r>
      <w:r w:rsidR="00E5724B" w:rsidRPr="00836DEF">
        <w:rPr>
          <w:rFonts w:hint="cs"/>
          <w:rtl/>
        </w:rPr>
        <w:t>ّ</w:t>
      </w:r>
      <w:r w:rsidRPr="00836DEF">
        <w:rPr>
          <w:rFonts w:hint="cs"/>
          <w:rtl/>
        </w:rPr>
        <w:t xml:space="preserve"> مجموعة من الأحاديث التي تتحد</w:t>
      </w:r>
      <w:r w:rsidR="00E5724B" w:rsidRPr="00836DEF">
        <w:rPr>
          <w:rFonts w:hint="cs"/>
          <w:rtl/>
        </w:rPr>
        <w:t>َّ</w:t>
      </w:r>
      <w:r w:rsidRPr="00836DEF">
        <w:rPr>
          <w:rFonts w:hint="cs"/>
          <w:rtl/>
        </w:rPr>
        <w:t>ث عن ظهر وبطن القرآن، عن التنزيل والتأويل. من هنا أردنا من خلال هذه المقالة دراسة مضمون تلك الأحاديث، وتحليل خطابها. ولعل الاستفهامات المبدئي</w:t>
      </w:r>
      <w:r w:rsidR="00E5724B" w:rsidRPr="00836DEF">
        <w:rPr>
          <w:rFonts w:hint="cs"/>
          <w:rtl/>
        </w:rPr>
        <w:t>ّ</w:t>
      </w:r>
      <w:r w:rsidRPr="00836DEF">
        <w:rPr>
          <w:rFonts w:hint="cs"/>
          <w:rtl/>
        </w:rPr>
        <w:t>ة التي يوجب علينا منطق البحث ال</w:t>
      </w:r>
      <w:r w:rsidR="00394574" w:rsidRPr="00836DEF">
        <w:rPr>
          <w:rFonts w:hint="cs"/>
          <w:rtl/>
        </w:rPr>
        <w:t>علميّ</w:t>
      </w:r>
      <w:r w:rsidRPr="00836DEF">
        <w:rPr>
          <w:rFonts w:hint="cs"/>
          <w:rtl/>
        </w:rPr>
        <w:t xml:space="preserve"> طرحها وبرمجة هذه المقالة وفقها: </w:t>
      </w:r>
    </w:p>
    <w:p w:rsidR="009362A1" w:rsidRPr="00836DEF" w:rsidRDefault="009362A1" w:rsidP="00045E10">
      <w:pPr>
        <w:rPr>
          <w:rtl/>
        </w:rPr>
      </w:pPr>
      <w:r w:rsidRPr="00836DEF">
        <w:rPr>
          <w:rFonts w:hint="cs"/>
          <w:rtl/>
        </w:rPr>
        <w:t>1ـ هل التفسير الذي تتحد</w:t>
      </w:r>
      <w:r w:rsidR="00E5724B" w:rsidRPr="00836DEF">
        <w:rPr>
          <w:rFonts w:hint="cs"/>
          <w:rtl/>
        </w:rPr>
        <w:t>َّ</w:t>
      </w:r>
      <w:r w:rsidRPr="00836DEF">
        <w:rPr>
          <w:rFonts w:hint="cs"/>
          <w:rtl/>
        </w:rPr>
        <w:t>ث عنه هذه الروايات شيء</w:t>
      </w:r>
      <w:r w:rsidR="00E5724B" w:rsidRPr="00836DEF">
        <w:rPr>
          <w:rFonts w:hint="cs"/>
          <w:rtl/>
        </w:rPr>
        <w:t>ٌ</w:t>
      </w:r>
      <w:r w:rsidRPr="00836DEF">
        <w:rPr>
          <w:rFonts w:hint="cs"/>
          <w:rtl/>
        </w:rPr>
        <w:t xml:space="preserve"> آخر غير التفسير المتعارف في الع</w:t>
      </w:r>
      <w:r w:rsidR="00E5724B" w:rsidRPr="00836DEF">
        <w:rPr>
          <w:rFonts w:hint="cs"/>
          <w:rtl/>
        </w:rPr>
        <w:t>ُ</w:t>
      </w:r>
      <w:r w:rsidRPr="00836DEF">
        <w:rPr>
          <w:rFonts w:hint="cs"/>
          <w:rtl/>
        </w:rPr>
        <w:t>ر</w:t>
      </w:r>
      <w:r w:rsidR="00E5724B" w:rsidRPr="00836DEF">
        <w:rPr>
          <w:rFonts w:hint="cs"/>
          <w:rtl/>
        </w:rPr>
        <w:t>ْ</w:t>
      </w:r>
      <w:r w:rsidRPr="00836DEF">
        <w:rPr>
          <w:rFonts w:hint="cs"/>
          <w:rtl/>
        </w:rPr>
        <w:t>ف ال</w:t>
      </w:r>
      <w:r w:rsidR="007C0369" w:rsidRPr="00836DEF">
        <w:rPr>
          <w:rFonts w:hint="cs"/>
          <w:rtl/>
        </w:rPr>
        <w:t>لغويّ</w:t>
      </w:r>
      <w:r w:rsidRPr="00836DEF">
        <w:rPr>
          <w:rFonts w:hint="cs"/>
          <w:rtl/>
        </w:rPr>
        <w:t>؟ وبشكل</w:t>
      </w:r>
      <w:r w:rsidR="00E5724B" w:rsidRPr="00836DEF">
        <w:rPr>
          <w:rFonts w:hint="cs"/>
          <w:rtl/>
        </w:rPr>
        <w:t>ٍ</w:t>
      </w:r>
      <w:r w:rsidRPr="00836DEF">
        <w:rPr>
          <w:rFonts w:hint="cs"/>
          <w:rtl/>
        </w:rPr>
        <w:t xml:space="preserve"> أوضح: طبق هذه الروايات هل الله سبحانه وتعالى أراد من القرآن الذي أرسله هدايةً للناس وجود</w:t>
      </w:r>
      <w:r w:rsidR="00E5724B" w:rsidRPr="00836DEF">
        <w:rPr>
          <w:rFonts w:hint="cs"/>
          <w:rtl/>
        </w:rPr>
        <w:t>َ</w:t>
      </w:r>
      <w:r w:rsidRPr="00836DEF">
        <w:rPr>
          <w:rFonts w:hint="cs"/>
          <w:rtl/>
        </w:rPr>
        <w:t>ي</w:t>
      </w:r>
      <w:r w:rsidR="00E5724B" w:rsidRPr="00836DEF">
        <w:rPr>
          <w:rFonts w:hint="cs"/>
          <w:rtl/>
        </w:rPr>
        <w:t>ْ</w:t>
      </w:r>
      <w:r w:rsidRPr="00836DEF">
        <w:rPr>
          <w:rFonts w:hint="cs"/>
          <w:rtl/>
        </w:rPr>
        <w:t>ن مختلف</w:t>
      </w:r>
      <w:r w:rsidR="00E5724B" w:rsidRPr="00836DEF">
        <w:rPr>
          <w:rFonts w:hint="cs"/>
          <w:rtl/>
        </w:rPr>
        <w:t>َ</w:t>
      </w:r>
      <w:r w:rsidRPr="00836DEF">
        <w:rPr>
          <w:rFonts w:hint="cs"/>
          <w:rtl/>
        </w:rPr>
        <w:t>ي</w:t>
      </w:r>
      <w:r w:rsidR="00E5724B" w:rsidRPr="00836DEF">
        <w:rPr>
          <w:rFonts w:hint="cs"/>
          <w:rtl/>
        </w:rPr>
        <w:t>ْ</w:t>
      </w:r>
      <w:r w:rsidRPr="00836DEF">
        <w:rPr>
          <w:rFonts w:hint="cs"/>
          <w:rtl/>
        </w:rPr>
        <w:t>ن: ظاهري</w:t>
      </w:r>
      <w:r w:rsidR="00D4731B">
        <w:rPr>
          <w:rFonts w:hint="cs"/>
          <w:rtl/>
        </w:rPr>
        <w:t>ّ</w:t>
      </w:r>
      <w:r w:rsidRPr="00836DEF">
        <w:rPr>
          <w:rFonts w:hint="cs"/>
          <w:rtl/>
        </w:rPr>
        <w:t>؛ وباطني</w:t>
      </w:r>
      <w:r w:rsidR="00D4731B">
        <w:rPr>
          <w:rFonts w:hint="cs"/>
          <w:rtl/>
        </w:rPr>
        <w:t>ّ</w:t>
      </w:r>
      <w:r w:rsidRPr="00836DEF">
        <w:rPr>
          <w:rFonts w:hint="cs"/>
          <w:rtl/>
        </w:rPr>
        <w:t>،</w:t>
      </w:r>
      <w:r w:rsidR="00DE2B5F" w:rsidRPr="00836DEF">
        <w:rPr>
          <w:rFonts w:hint="cs"/>
          <w:rtl/>
        </w:rPr>
        <w:t xml:space="preserve"> أو </w:t>
      </w:r>
      <w:r w:rsidRPr="00836DEF">
        <w:rPr>
          <w:rFonts w:hint="cs"/>
          <w:rtl/>
        </w:rPr>
        <w:t>تنزيلي</w:t>
      </w:r>
      <w:r w:rsidR="00D4731B">
        <w:rPr>
          <w:rFonts w:hint="cs"/>
          <w:rtl/>
        </w:rPr>
        <w:t>ّ</w:t>
      </w:r>
      <w:r w:rsidRPr="00836DEF">
        <w:rPr>
          <w:rFonts w:hint="cs"/>
          <w:rtl/>
        </w:rPr>
        <w:t>؛ وتأويلي</w:t>
      </w:r>
      <w:r w:rsidR="00E5724B" w:rsidRPr="00836DEF">
        <w:rPr>
          <w:rFonts w:hint="cs"/>
          <w:rtl/>
        </w:rPr>
        <w:t>ّ</w:t>
      </w:r>
      <w:r w:rsidRPr="00836DEF">
        <w:rPr>
          <w:rFonts w:hint="cs"/>
          <w:rtl/>
        </w:rPr>
        <w:t xml:space="preserve">؟ </w:t>
      </w:r>
    </w:p>
    <w:p w:rsidR="009362A1" w:rsidRPr="00836DEF" w:rsidRDefault="009362A1" w:rsidP="00045E10">
      <w:pPr>
        <w:rPr>
          <w:rtl/>
        </w:rPr>
      </w:pPr>
      <w:r w:rsidRPr="00836DEF">
        <w:rPr>
          <w:rFonts w:hint="cs"/>
          <w:rtl/>
        </w:rPr>
        <w:t>2ـ إذا سل</w:t>
      </w:r>
      <w:r w:rsidR="00E5724B" w:rsidRPr="00836DEF">
        <w:rPr>
          <w:rFonts w:hint="cs"/>
          <w:rtl/>
        </w:rPr>
        <w:t>َّ</w:t>
      </w:r>
      <w:r w:rsidRPr="00836DEF">
        <w:rPr>
          <w:rFonts w:hint="cs"/>
          <w:rtl/>
        </w:rPr>
        <w:t>منا بوجود هذه الوجودات المتعد</w:t>
      </w:r>
      <w:r w:rsidR="00E5724B" w:rsidRPr="00836DEF">
        <w:rPr>
          <w:rFonts w:hint="cs"/>
          <w:rtl/>
        </w:rPr>
        <w:t>ِّ</w:t>
      </w:r>
      <w:r w:rsidRPr="00836DEF">
        <w:rPr>
          <w:rFonts w:hint="cs"/>
          <w:rtl/>
        </w:rPr>
        <w:t xml:space="preserve">دة، ظاهر وباطن، تنزيل وتأويل، فما هي العلاقة التي نحتكم إليها في التعامل مع هذه الوجودات؟ هل هناك علاقة </w:t>
      </w:r>
      <w:r w:rsidR="00394574" w:rsidRPr="00836DEF">
        <w:rPr>
          <w:rFonts w:hint="cs"/>
          <w:rtl/>
        </w:rPr>
        <w:t>منطقيّ</w:t>
      </w:r>
      <w:r w:rsidRPr="00836DEF">
        <w:rPr>
          <w:rFonts w:hint="cs"/>
          <w:rtl/>
        </w:rPr>
        <w:t>ة</w:t>
      </w:r>
      <w:r w:rsidR="00DE2B5F" w:rsidRPr="00836DEF">
        <w:rPr>
          <w:rFonts w:hint="cs"/>
          <w:rtl/>
        </w:rPr>
        <w:t xml:space="preserve"> </w:t>
      </w:r>
      <w:r w:rsidR="00DE2B5F" w:rsidRPr="00836DEF">
        <w:rPr>
          <w:rFonts w:hint="cs"/>
          <w:rtl/>
        </w:rPr>
        <w:lastRenderedPageBreak/>
        <w:t xml:space="preserve">أو </w:t>
      </w:r>
      <w:r w:rsidR="007C0369" w:rsidRPr="00836DEF">
        <w:rPr>
          <w:rFonts w:hint="cs"/>
          <w:rtl/>
        </w:rPr>
        <w:t>لغويّ</w:t>
      </w:r>
      <w:r w:rsidRPr="00836DEF">
        <w:rPr>
          <w:rFonts w:hint="cs"/>
          <w:rtl/>
        </w:rPr>
        <w:t>ة؟ وإذا انعدم بيننا وبين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 xml:space="preserve"> أي</w:t>
      </w:r>
      <w:r w:rsidR="00E5724B" w:rsidRPr="00836DEF">
        <w:rPr>
          <w:rFonts w:hint="cs"/>
          <w:rtl/>
        </w:rPr>
        <w:t>ّ</w:t>
      </w:r>
      <w:r w:rsidRPr="00836DEF">
        <w:rPr>
          <w:rFonts w:hint="cs"/>
          <w:rtl/>
        </w:rPr>
        <w:t xml:space="preserve"> نوع من تلك العلاقات، وإذا أقررنا بانتفاء أي</w:t>
      </w:r>
      <w:r w:rsidR="00E5724B" w:rsidRPr="00836DEF">
        <w:rPr>
          <w:rFonts w:hint="cs"/>
          <w:rtl/>
        </w:rPr>
        <w:t>ّ</w:t>
      </w:r>
      <w:r w:rsidRPr="00836DEF">
        <w:rPr>
          <w:rFonts w:hint="cs"/>
          <w:rtl/>
        </w:rPr>
        <w:t>ة علاقة، أليس هذا تثبيتاً لمقولة رمزي</w:t>
      </w:r>
      <w:r w:rsidR="00E5724B" w:rsidRPr="00836DEF">
        <w:rPr>
          <w:rFonts w:hint="cs"/>
          <w:rtl/>
        </w:rPr>
        <w:t>ّ</w:t>
      </w:r>
      <w:r w:rsidRPr="00836DEF">
        <w:rPr>
          <w:rFonts w:hint="cs"/>
          <w:rtl/>
        </w:rPr>
        <w:t>ة ال</w:t>
      </w:r>
      <w:r w:rsidR="004D1B47" w:rsidRPr="00836DEF">
        <w:rPr>
          <w:rFonts w:hint="cs"/>
          <w:rtl/>
        </w:rPr>
        <w:t xml:space="preserve">نصّ </w:t>
      </w:r>
      <w:r w:rsidRPr="00836DEF">
        <w:rPr>
          <w:rFonts w:hint="cs"/>
          <w:rtl/>
        </w:rPr>
        <w:t>ال</w:t>
      </w:r>
      <w:r w:rsidR="00394574" w:rsidRPr="00836DEF">
        <w:rPr>
          <w:rFonts w:hint="cs"/>
          <w:rtl/>
        </w:rPr>
        <w:t>قرآنيّ</w:t>
      </w:r>
      <w:r w:rsidRPr="00836DEF">
        <w:rPr>
          <w:rFonts w:hint="cs"/>
          <w:rtl/>
        </w:rPr>
        <w:t>؟</w:t>
      </w:r>
    </w:p>
    <w:p w:rsidR="009362A1" w:rsidRPr="00836DEF" w:rsidRDefault="009362A1" w:rsidP="00045E10">
      <w:pPr>
        <w:rPr>
          <w:rtl/>
        </w:rPr>
      </w:pPr>
      <w:r w:rsidRPr="00836DEF">
        <w:rPr>
          <w:rFonts w:hint="cs"/>
          <w:rtl/>
        </w:rPr>
        <w:t>تؤك</w:t>
      </w:r>
      <w:r w:rsidR="00E5724B" w:rsidRPr="00836DEF">
        <w:rPr>
          <w:rFonts w:hint="cs"/>
          <w:rtl/>
        </w:rPr>
        <w:t>ِّ</w:t>
      </w:r>
      <w:r w:rsidRPr="00836DEF">
        <w:rPr>
          <w:rFonts w:hint="cs"/>
          <w:rtl/>
        </w:rPr>
        <w:t>د دراسات في الميدان جنوح البعض</w:t>
      </w:r>
      <w:r w:rsidR="00D9533D" w:rsidRPr="00836DEF">
        <w:rPr>
          <w:rFonts w:hint="cs"/>
          <w:rtl/>
        </w:rPr>
        <w:t xml:space="preserve"> إلى </w:t>
      </w:r>
      <w:r w:rsidRPr="00836DEF">
        <w:rPr>
          <w:rFonts w:hint="cs"/>
          <w:rtl/>
        </w:rPr>
        <w:t>الاعتقاد بأن</w:t>
      </w:r>
      <w:r w:rsidR="00E5724B" w:rsidRPr="00836DEF">
        <w:rPr>
          <w:rFonts w:hint="cs"/>
          <w:rtl/>
        </w:rPr>
        <w:t>ّ</w:t>
      </w:r>
      <w:r w:rsidRPr="00836DEF">
        <w:rPr>
          <w:rFonts w:hint="cs"/>
          <w:rtl/>
        </w:rPr>
        <w:t xml:space="preserve"> للقرآن رغم شكله الظاهر، الذي يوحي بوجود</w:t>
      </w:r>
      <w:r w:rsidR="00E5724B" w:rsidRPr="00836DEF">
        <w:rPr>
          <w:rFonts w:hint="cs"/>
          <w:rtl/>
        </w:rPr>
        <w:t>ٍ</w:t>
      </w:r>
      <w:r w:rsidRPr="00836DEF">
        <w:rPr>
          <w:rFonts w:hint="cs"/>
          <w:rtl/>
        </w:rPr>
        <w:t xml:space="preserve"> </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 xml:space="preserve"> وعقلائي</w:t>
      </w:r>
      <w:r w:rsidR="00E5724B" w:rsidRPr="00836DEF">
        <w:rPr>
          <w:rFonts w:hint="cs"/>
          <w:rtl/>
        </w:rPr>
        <w:t>ّ</w:t>
      </w:r>
      <w:r w:rsidRPr="00836DEF">
        <w:rPr>
          <w:rFonts w:hint="cs"/>
          <w:rtl/>
        </w:rPr>
        <w:t>، وجوداً آخر ما وراء الكلمات والسطور، وجوداً لا علاقة له باللغة</w:t>
      </w:r>
      <w:r w:rsidR="00DE2B5F" w:rsidRPr="00836DEF">
        <w:rPr>
          <w:rFonts w:hint="cs"/>
          <w:rtl/>
        </w:rPr>
        <w:t xml:space="preserve"> أو </w:t>
      </w:r>
      <w:r w:rsidRPr="00836DEF">
        <w:rPr>
          <w:rFonts w:hint="cs"/>
          <w:rtl/>
        </w:rPr>
        <w:t>بالعقل. هذا الوجود الذي يخفى، ولا يدرك كنهه إلا</w:t>
      </w:r>
      <w:r w:rsidR="00E5724B" w:rsidRPr="00836DEF">
        <w:rPr>
          <w:rFonts w:hint="cs"/>
          <w:rtl/>
        </w:rPr>
        <w:t>ّ</w:t>
      </w:r>
      <w:r w:rsidRPr="00836DEF">
        <w:rPr>
          <w:rFonts w:hint="cs"/>
          <w:rtl/>
        </w:rPr>
        <w:t xml:space="preserve"> النبي</w:t>
      </w:r>
      <w:r w:rsidR="00E5724B" w:rsidRPr="00836DEF">
        <w:rPr>
          <w:rFonts w:hint="cs"/>
          <w:rtl/>
        </w:rPr>
        <w:t>ّ</w:t>
      </w:r>
      <w:r w:rsidRPr="00836DEF">
        <w:rPr>
          <w:rFonts w:hint="cs"/>
          <w:rtl/>
        </w:rPr>
        <w:t xml:space="preserve"> ال</w:t>
      </w:r>
      <w:r w:rsidR="00E5724B" w:rsidRPr="00836DEF">
        <w:rPr>
          <w:rFonts w:hint="cs"/>
          <w:rtl/>
        </w:rPr>
        <w:t>أ</w:t>
      </w:r>
      <w:r w:rsidRPr="00836DEF">
        <w:rPr>
          <w:rFonts w:hint="cs"/>
          <w:rtl/>
        </w:rPr>
        <w:t>كرم</w:t>
      </w:r>
      <w:r w:rsidR="009A65F8" w:rsidRPr="00836DEF">
        <w:rPr>
          <w:rFonts w:cs="Mosawi" w:hint="cs"/>
          <w:szCs w:val="26"/>
          <w:rtl/>
        </w:rPr>
        <w:t>|</w:t>
      </w:r>
      <w:r w:rsidR="00E5724B" w:rsidRPr="00836DEF">
        <w:rPr>
          <w:rFonts w:hint="cs"/>
          <w:rtl/>
        </w:rPr>
        <w:t xml:space="preserve"> </w:t>
      </w:r>
      <w:r w:rsidRPr="00836DEF">
        <w:rPr>
          <w:rFonts w:hint="cs"/>
          <w:rtl/>
        </w:rPr>
        <w:t>والأئم</w:t>
      </w:r>
      <w:r w:rsidR="00E5724B" w:rsidRPr="00836DEF">
        <w:rPr>
          <w:rFonts w:hint="cs"/>
          <w:rtl/>
        </w:rPr>
        <w:t>ّ</w:t>
      </w:r>
      <w:r w:rsidRPr="00836DEF">
        <w:rPr>
          <w:rFonts w:hint="cs"/>
          <w:rtl/>
        </w:rPr>
        <w:t>ة المعصومون</w:t>
      </w:r>
      <w:r w:rsidR="00862FA5" w:rsidRPr="00836DEF">
        <w:rPr>
          <w:rFonts w:ascii="Mosawi" w:hAnsi="Mosawi" w:cs="Mosawi"/>
          <w:sz w:val="26"/>
          <w:szCs w:val="26"/>
          <w:rtl/>
        </w:rPr>
        <w:t>^</w:t>
      </w:r>
      <w:r w:rsidRPr="00836DEF">
        <w:rPr>
          <w:rFonts w:hint="cs"/>
          <w:rtl/>
        </w:rPr>
        <w:t>، الذين يملكون وحدهم شفرة فكّ رموزه. وهو مذهب يريد إعطاء الشرعية ال</w:t>
      </w:r>
      <w:r w:rsidR="002F11B5" w:rsidRPr="00836DEF">
        <w:rPr>
          <w:rFonts w:hint="cs"/>
          <w:rtl/>
        </w:rPr>
        <w:t>دينيّ</w:t>
      </w:r>
      <w:r w:rsidRPr="00836DEF">
        <w:rPr>
          <w:rFonts w:hint="cs"/>
          <w:rtl/>
        </w:rPr>
        <w:t>ة وال</w:t>
      </w:r>
      <w:r w:rsidR="00394574" w:rsidRPr="00836DEF">
        <w:rPr>
          <w:rFonts w:hint="cs"/>
          <w:rtl/>
        </w:rPr>
        <w:t>علميّ</w:t>
      </w:r>
      <w:r w:rsidRPr="00836DEF">
        <w:rPr>
          <w:rFonts w:hint="cs"/>
          <w:rtl/>
        </w:rPr>
        <w:t>ة لأصحاب التوج</w:t>
      </w:r>
      <w:r w:rsidR="00E5724B" w:rsidRPr="00836DEF">
        <w:rPr>
          <w:rFonts w:hint="cs"/>
          <w:rtl/>
        </w:rPr>
        <w:t>ُّ</w:t>
      </w:r>
      <w:r w:rsidRPr="00836DEF">
        <w:rPr>
          <w:rFonts w:hint="cs"/>
          <w:rtl/>
        </w:rPr>
        <w:t>ه الباطني</w:t>
      </w:r>
      <w:r w:rsidR="00E5724B" w:rsidRPr="00836DEF">
        <w:rPr>
          <w:rFonts w:hint="cs"/>
          <w:rtl/>
        </w:rPr>
        <w:t>ّ</w:t>
      </w:r>
      <w:r w:rsidRPr="00836DEF">
        <w:rPr>
          <w:rFonts w:hint="cs"/>
          <w:rtl/>
        </w:rPr>
        <w:t>، فهم المردِّدون لمقولة: إن الله أراد من القرآن حقيقة غير المعنى ال</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 وإن الألفاظ كانت على سبيل الطريقي</w:t>
      </w:r>
      <w:r w:rsidR="00E5724B" w:rsidRPr="00836DEF">
        <w:rPr>
          <w:rFonts w:hint="cs"/>
          <w:rtl/>
        </w:rPr>
        <w:t>ّ</w:t>
      </w:r>
      <w:r w:rsidRPr="00836DEF">
        <w:rPr>
          <w:rFonts w:hint="cs"/>
          <w:rtl/>
        </w:rPr>
        <w:t>ة ليس إلا</w:t>
      </w:r>
      <w:r w:rsidR="00E5724B" w:rsidRPr="00836DEF">
        <w:rPr>
          <w:rFonts w:hint="cs"/>
          <w:rtl/>
        </w:rPr>
        <w:t>ّ</w:t>
      </w:r>
      <w:r w:rsidRPr="00836DEF">
        <w:rPr>
          <w:rFonts w:hint="cs"/>
          <w:rtl/>
        </w:rPr>
        <w:t>. وهو نفس التوج</w:t>
      </w:r>
      <w:r w:rsidR="00E5724B" w:rsidRPr="00836DEF">
        <w:rPr>
          <w:rFonts w:hint="cs"/>
          <w:rtl/>
        </w:rPr>
        <w:t>ُّ</w:t>
      </w:r>
      <w:r w:rsidRPr="00836DEF">
        <w:rPr>
          <w:rFonts w:hint="cs"/>
          <w:rtl/>
        </w:rPr>
        <w:t>ه الذي تتبن</w:t>
      </w:r>
      <w:r w:rsidR="00E5724B" w:rsidRPr="00836DEF">
        <w:rPr>
          <w:rFonts w:hint="cs"/>
          <w:rtl/>
        </w:rPr>
        <w:t>ّ</w:t>
      </w:r>
      <w:r w:rsidRPr="00836DEF">
        <w:rPr>
          <w:rFonts w:hint="cs"/>
          <w:rtl/>
        </w:rPr>
        <w:t>اه حركة الإسماعيلي</w:t>
      </w:r>
      <w:r w:rsidR="00E5724B" w:rsidRPr="00836DEF">
        <w:rPr>
          <w:rFonts w:hint="cs"/>
          <w:rtl/>
        </w:rPr>
        <w:t>ّ</w:t>
      </w:r>
      <w:r w:rsidRPr="00836DEF">
        <w:rPr>
          <w:rFonts w:hint="cs"/>
          <w:rtl/>
        </w:rPr>
        <w:t>ين، وتدافع عنه. فالقرآن عندهم مجر</w:t>
      </w:r>
      <w:r w:rsidR="00E5724B" w:rsidRPr="00836DEF">
        <w:rPr>
          <w:rFonts w:hint="cs"/>
          <w:rtl/>
        </w:rPr>
        <w:t>ّ</w:t>
      </w:r>
      <w:r w:rsidRPr="00836DEF">
        <w:rPr>
          <w:rFonts w:hint="cs"/>
          <w:rtl/>
        </w:rPr>
        <w:t>د رموز وإشارات</w:t>
      </w:r>
      <w:r w:rsidRPr="00836DEF">
        <w:rPr>
          <w:rFonts w:hint="cs"/>
          <w:vertAlign w:val="superscript"/>
          <w:rtl/>
        </w:rPr>
        <w:t>(</w:t>
      </w:r>
      <w:r w:rsidRPr="00836DEF">
        <w:rPr>
          <w:vertAlign w:val="superscript"/>
          <w:rtl/>
        </w:rPr>
        <w:endnoteReference w:id="568"/>
      </w:r>
      <w:r w:rsidRPr="00836DEF">
        <w:rPr>
          <w:rFonts w:hint="cs"/>
          <w:vertAlign w:val="superscript"/>
          <w:rtl/>
        </w:rPr>
        <w:t>)</w:t>
      </w:r>
      <w:r w:rsidRPr="00836DEF">
        <w:rPr>
          <w:rFonts w:hint="cs"/>
          <w:rtl/>
        </w:rPr>
        <w:t>. كذلك يذهب ال</w:t>
      </w:r>
      <w:r w:rsidR="004156EC" w:rsidRPr="00836DEF">
        <w:rPr>
          <w:rFonts w:hint="cs"/>
          <w:rtl/>
        </w:rPr>
        <w:t>أخباريّ</w:t>
      </w:r>
      <w:r w:rsidRPr="00836DEF">
        <w:rPr>
          <w:rFonts w:hint="cs"/>
          <w:rtl/>
        </w:rPr>
        <w:t>ون هذا المذهب وإنْ بشكل</w:t>
      </w:r>
      <w:r w:rsidR="00E5724B" w:rsidRPr="00836DEF">
        <w:rPr>
          <w:rFonts w:hint="cs"/>
          <w:rtl/>
        </w:rPr>
        <w:t>ٍ</w:t>
      </w:r>
      <w:r w:rsidRPr="00836DEF">
        <w:rPr>
          <w:rFonts w:hint="cs"/>
          <w:rtl/>
        </w:rPr>
        <w:t xml:space="preserve"> مختلف عن الإسماعيلي</w:t>
      </w:r>
      <w:r w:rsidR="00E5724B" w:rsidRPr="00836DEF">
        <w:rPr>
          <w:rFonts w:hint="cs"/>
          <w:rtl/>
        </w:rPr>
        <w:t>ّ</w:t>
      </w:r>
      <w:r w:rsidRPr="00836DEF">
        <w:rPr>
          <w:rFonts w:hint="cs"/>
          <w:rtl/>
        </w:rPr>
        <w:t>ين، حيث يقولون: إن</w:t>
      </w:r>
      <w:r w:rsidR="00E5724B" w:rsidRPr="00836DEF">
        <w:rPr>
          <w:rFonts w:hint="cs"/>
          <w:rtl/>
        </w:rPr>
        <w:t>ّ</w:t>
      </w:r>
      <w:r w:rsidRPr="00836DEF">
        <w:rPr>
          <w:rFonts w:hint="cs"/>
          <w:rtl/>
        </w:rPr>
        <w:t>ه لا أحد غير أهل البيت يستطيع فهم معاني القرآن ومرادات آياته. ولا يقتصر هذا التوج</w:t>
      </w:r>
      <w:r w:rsidR="00E5724B" w:rsidRPr="00836DEF">
        <w:rPr>
          <w:rFonts w:hint="cs"/>
          <w:rtl/>
        </w:rPr>
        <w:t>ُّ</w:t>
      </w:r>
      <w:r w:rsidRPr="00836DEF">
        <w:rPr>
          <w:rFonts w:hint="cs"/>
          <w:rtl/>
        </w:rPr>
        <w:t>ه على هاتين الفئتين، بل هناك من المعاصرين مَنْ يرى أن</w:t>
      </w:r>
      <w:r w:rsidR="00E5724B" w:rsidRPr="00836DEF">
        <w:rPr>
          <w:rFonts w:hint="cs"/>
          <w:rtl/>
        </w:rPr>
        <w:t>ّ</w:t>
      </w:r>
      <w:r w:rsidRPr="00836DEF">
        <w:rPr>
          <w:rFonts w:hint="cs"/>
          <w:rtl/>
        </w:rPr>
        <w:t xml:space="preserve"> تأويل القرآن</w:t>
      </w:r>
      <w:r w:rsidR="00E5724B" w:rsidRPr="00836DEF">
        <w:rPr>
          <w:rFonts w:hint="cs"/>
          <w:rtl/>
        </w:rPr>
        <w:t xml:space="preserve"> ومعرفة باطنه وقفٌ على أهل البيت</w:t>
      </w:r>
      <w:r w:rsidR="00862FA5" w:rsidRPr="00836DEF">
        <w:rPr>
          <w:rFonts w:ascii="Mosawi" w:hAnsi="Mosawi" w:cs="Mosawi"/>
          <w:sz w:val="26"/>
          <w:szCs w:val="26"/>
          <w:rtl/>
        </w:rPr>
        <w:t>^</w:t>
      </w:r>
      <w:r w:rsidRPr="00836DEF">
        <w:rPr>
          <w:rFonts w:hint="cs"/>
          <w:rtl/>
        </w:rPr>
        <w:t>. ومن هنا فإن</w:t>
      </w:r>
      <w:r w:rsidR="00E5724B" w:rsidRPr="00836DEF">
        <w:rPr>
          <w:rFonts w:hint="cs"/>
          <w:rtl/>
        </w:rPr>
        <w:t>ّ</w:t>
      </w:r>
      <w:r w:rsidRPr="00836DEF">
        <w:rPr>
          <w:rFonts w:hint="cs"/>
          <w:rtl/>
        </w:rPr>
        <w:t xml:space="preserve"> معارف القرآن على قسم</w:t>
      </w:r>
      <w:r w:rsidR="00E5724B" w:rsidRPr="00836DEF">
        <w:rPr>
          <w:rFonts w:hint="cs"/>
          <w:rtl/>
        </w:rPr>
        <w:t>َ</w:t>
      </w:r>
      <w:r w:rsidRPr="00836DEF">
        <w:rPr>
          <w:rFonts w:hint="cs"/>
          <w:rtl/>
        </w:rPr>
        <w:t>ي</w:t>
      </w:r>
      <w:r w:rsidR="00E5724B" w:rsidRPr="00836DEF">
        <w:rPr>
          <w:rFonts w:hint="cs"/>
          <w:rtl/>
        </w:rPr>
        <w:t>ْ</w:t>
      </w:r>
      <w:r w:rsidRPr="00836DEF">
        <w:rPr>
          <w:rFonts w:hint="cs"/>
          <w:rtl/>
        </w:rPr>
        <w:t xml:space="preserve">ن: </w:t>
      </w:r>
      <w:r w:rsidRPr="00836DEF">
        <w:rPr>
          <w:rFonts w:hint="cs"/>
          <w:b/>
          <w:bCs/>
          <w:rtl/>
        </w:rPr>
        <w:t>الأو</w:t>
      </w:r>
      <w:r w:rsidR="00E5724B" w:rsidRPr="00836DEF">
        <w:rPr>
          <w:rFonts w:hint="cs"/>
          <w:b/>
          <w:bCs/>
          <w:rtl/>
        </w:rPr>
        <w:t>ّ</w:t>
      </w:r>
      <w:r w:rsidRPr="00836DEF">
        <w:rPr>
          <w:rFonts w:hint="cs"/>
          <w:b/>
          <w:bCs/>
          <w:rtl/>
        </w:rPr>
        <w:t>ل:</w:t>
      </w:r>
      <w:r w:rsidRPr="00836DEF">
        <w:rPr>
          <w:rFonts w:hint="cs"/>
          <w:rtl/>
        </w:rPr>
        <w:t xml:space="preserve"> معارف تبتني على المعاني ال</w:t>
      </w:r>
      <w:r w:rsidR="007C0369" w:rsidRPr="00836DEF">
        <w:rPr>
          <w:rFonts w:hint="cs"/>
          <w:rtl/>
        </w:rPr>
        <w:t>لغويّ</w:t>
      </w:r>
      <w:r w:rsidRPr="00836DEF">
        <w:rPr>
          <w:rFonts w:hint="cs"/>
          <w:rtl/>
        </w:rPr>
        <w:t>ة، التي لها ارتباط بالإطلاقات ال</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ة والاستعمالات ال</w:t>
      </w:r>
      <w:r w:rsidR="007C0369" w:rsidRPr="00836DEF">
        <w:rPr>
          <w:rFonts w:hint="cs"/>
          <w:rtl/>
        </w:rPr>
        <w:t>لغويّ</w:t>
      </w:r>
      <w:r w:rsidRPr="00836DEF">
        <w:rPr>
          <w:rFonts w:hint="cs"/>
          <w:rtl/>
        </w:rPr>
        <w:t>ة. وهذا القسم يمكن تحصيله لكل</w:t>
      </w:r>
      <w:r w:rsidR="00E5724B" w:rsidRPr="00836DEF">
        <w:rPr>
          <w:rFonts w:hint="cs"/>
          <w:rtl/>
        </w:rPr>
        <w:t>ّ</w:t>
      </w:r>
      <w:r w:rsidRPr="00836DEF">
        <w:rPr>
          <w:rFonts w:hint="cs"/>
          <w:rtl/>
        </w:rPr>
        <w:t xml:space="preserve"> مَنْ كان له إلمام</w:t>
      </w:r>
      <w:r w:rsidR="00E5724B" w:rsidRPr="00836DEF">
        <w:rPr>
          <w:rFonts w:hint="cs"/>
          <w:rtl/>
        </w:rPr>
        <w:t>ٌ</w:t>
      </w:r>
      <w:r w:rsidRPr="00836DEF">
        <w:rPr>
          <w:rFonts w:hint="cs"/>
          <w:rtl/>
        </w:rPr>
        <w:t xml:space="preserve"> تام</w:t>
      </w:r>
      <w:r w:rsidR="00E5724B" w:rsidRPr="00836DEF">
        <w:rPr>
          <w:rFonts w:hint="cs"/>
          <w:rtl/>
        </w:rPr>
        <w:t>ٌّ</w:t>
      </w:r>
      <w:r w:rsidRPr="00836DEF">
        <w:rPr>
          <w:rFonts w:hint="cs"/>
          <w:rtl/>
        </w:rPr>
        <w:t xml:space="preserve"> باللغة ال</w:t>
      </w:r>
      <w:r w:rsidR="006A1CA4" w:rsidRPr="00836DEF">
        <w:rPr>
          <w:rFonts w:hint="cs"/>
          <w:rtl/>
        </w:rPr>
        <w:t>عربيّ</w:t>
      </w:r>
      <w:r w:rsidRPr="00836DEF">
        <w:rPr>
          <w:rFonts w:hint="cs"/>
          <w:rtl/>
        </w:rPr>
        <w:t>ة، والبلاغة بكل</w:t>
      </w:r>
      <w:r w:rsidR="00E5724B" w:rsidRPr="00836DEF">
        <w:rPr>
          <w:rFonts w:hint="cs"/>
          <w:rtl/>
        </w:rPr>
        <w:t>ّ</w:t>
      </w:r>
      <w:r w:rsidRPr="00836DEF">
        <w:rPr>
          <w:rFonts w:hint="cs"/>
          <w:rtl/>
        </w:rPr>
        <w:t xml:space="preserve"> أبوابها، بالإضافة</w:t>
      </w:r>
      <w:r w:rsidR="00D9533D" w:rsidRPr="00836DEF">
        <w:rPr>
          <w:rFonts w:hint="cs"/>
          <w:rtl/>
        </w:rPr>
        <w:t xml:space="preserve"> إلى </w:t>
      </w:r>
      <w:r w:rsidRPr="00836DEF">
        <w:rPr>
          <w:rFonts w:hint="cs"/>
          <w:rtl/>
        </w:rPr>
        <w:t>المسل</w:t>
      </w:r>
      <w:r w:rsidR="00E5724B" w:rsidRPr="00836DEF">
        <w:rPr>
          <w:rFonts w:hint="cs"/>
          <w:rtl/>
        </w:rPr>
        <w:t>َّ</w:t>
      </w:r>
      <w:r w:rsidRPr="00836DEF">
        <w:rPr>
          <w:rFonts w:hint="cs"/>
          <w:rtl/>
        </w:rPr>
        <w:t>مات ال</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ة والعقلائي</w:t>
      </w:r>
      <w:r w:rsidR="00E5724B" w:rsidRPr="00836DEF">
        <w:rPr>
          <w:rFonts w:hint="cs"/>
          <w:rtl/>
        </w:rPr>
        <w:t>ّ</w:t>
      </w:r>
      <w:r w:rsidRPr="00836DEF">
        <w:rPr>
          <w:rFonts w:hint="cs"/>
          <w:rtl/>
        </w:rPr>
        <w:t>ة. وهو القسم الذي أشير إليه في الروايات بظاهر القرآن</w:t>
      </w:r>
      <w:r w:rsidR="00DE2B5F" w:rsidRPr="00836DEF">
        <w:rPr>
          <w:rFonts w:hint="cs"/>
          <w:rtl/>
        </w:rPr>
        <w:t xml:space="preserve"> أو </w:t>
      </w:r>
      <w:r w:rsidRPr="00836DEF">
        <w:rPr>
          <w:rFonts w:hint="cs"/>
          <w:rtl/>
        </w:rPr>
        <w:t>الظهور اللفظي</w:t>
      </w:r>
      <w:r w:rsidR="00E5724B" w:rsidRPr="00836DEF">
        <w:rPr>
          <w:rFonts w:hint="cs"/>
          <w:rtl/>
        </w:rPr>
        <w:t>ّ</w:t>
      </w:r>
      <w:r w:rsidRPr="00836DEF">
        <w:rPr>
          <w:rFonts w:hint="cs"/>
          <w:rtl/>
        </w:rPr>
        <w:t xml:space="preserve"> والع</w:t>
      </w:r>
      <w:r w:rsidR="00E5724B" w:rsidRPr="00836DEF">
        <w:rPr>
          <w:rFonts w:hint="cs"/>
          <w:rtl/>
        </w:rPr>
        <w:t>ُ</w:t>
      </w:r>
      <w:r w:rsidRPr="00836DEF">
        <w:rPr>
          <w:rFonts w:hint="cs"/>
          <w:rtl/>
        </w:rPr>
        <w:t>ر</w:t>
      </w:r>
      <w:r w:rsidR="00E5724B" w:rsidRPr="00836DEF">
        <w:rPr>
          <w:rFonts w:hint="cs"/>
          <w:rtl/>
        </w:rPr>
        <w:t>ْ</w:t>
      </w:r>
      <w:r w:rsidRPr="00836DEF">
        <w:rPr>
          <w:rFonts w:hint="cs"/>
          <w:rtl/>
        </w:rPr>
        <w:t>ف ال</w:t>
      </w:r>
      <w:r w:rsidR="007C0369" w:rsidRPr="00836DEF">
        <w:rPr>
          <w:rFonts w:hint="cs"/>
          <w:rtl/>
        </w:rPr>
        <w:t>لغويّ</w:t>
      </w:r>
      <w:r w:rsidRPr="00836DEF">
        <w:rPr>
          <w:rFonts w:hint="cs"/>
          <w:rtl/>
        </w:rPr>
        <w:t>.</w:t>
      </w:r>
    </w:p>
    <w:p w:rsidR="009362A1" w:rsidRPr="00836DEF" w:rsidRDefault="009362A1" w:rsidP="009673B6">
      <w:pPr>
        <w:rPr>
          <w:color w:val="000000" w:themeColor="text1"/>
          <w:rtl/>
        </w:rPr>
      </w:pPr>
      <w:r w:rsidRPr="00836DEF">
        <w:rPr>
          <w:rFonts w:hint="cs"/>
          <w:b/>
          <w:bCs/>
          <w:color w:val="000000" w:themeColor="text1"/>
          <w:rtl/>
        </w:rPr>
        <w:t>الثاني:</w:t>
      </w:r>
      <w:r w:rsidRPr="00836DEF">
        <w:rPr>
          <w:rFonts w:hint="cs"/>
          <w:color w:val="000000" w:themeColor="text1"/>
          <w:rtl/>
        </w:rPr>
        <w:t xml:space="preserve"> وهو قسم من المعارف لا يقوم على الإطلاقات ال</w:t>
      </w:r>
      <w:r w:rsidR="00B1366B" w:rsidRPr="00836DEF">
        <w:rPr>
          <w:rFonts w:hint="cs"/>
          <w:color w:val="000000" w:themeColor="text1"/>
          <w:rtl/>
        </w:rPr>
        <w:t>ع</w:t>
      </w:r>
      <w:r w:rsidR="00E5724B" w:rsidRPr="00836DEF">
        <w:rPr>
          <w:rFonts w:hint="cs"/>
          <w:color w:val="000000" w:themeColor="text1"/>
          <w:rtl/>
        </w:rPr>
        <w:t>ُ</w:t>
      </w:r>
      <w:r w:rsidR="00B1366B" w:rsidRPr="00836DEF">
        <w:rPr>
          <w:rFonts w:hint="cs"/>
          <w:color w:val="000000" w:themeColor="text1"/>
          <w:rtl/>
        </w:rPr>
        <w:t>ر</w:t>
      </w:r>
      <w:r w:rsidR="00E5724B" w:rsidRPr="00836DEF">
        <w:rPr>
          <w:rFonts w:hint="cs"/>
          <w:color w:val="000000" w:themeColor="text1"/>
          <w:rtl/>
        </w:rPr>
        <w:t>ْ</w:t>
      </w:r>
      <w:r w:rsidR="00B1366B" w:rsidRPr="00836DEF">
        <w:rPr>
          <w:rFonts w:hint="cs"/>
          <w:color w:val="000000" w:themeColor="text1"/>
          <w:rtl/>
        </w:rPr>
        <w:t>فيّ</w:t>
      </w:r>
      <w:r w:rsidRPr="00836DEF">
        <w:rPr>
          <w:rFonts w:hint="cs"/>
          <w:color w:val="000000" w:themeColor="text1"/>
          <w:rtl/>
        </w:rPr>
        <w:t>ة والظهورات، بل هو طريقة</w:t>
      </w:r>
      <w:r w:rsidR="00E5724B" w:rsidRPr="00836DEF">
        <w:rPr>
          <w:rFonts w:hint="cs"/>
          <w:color w:val="000000" w:themeColor="text1"/>
          <w:rtl/>
        </w:rPr>
        <w:t>ٌ</w:t>
      </w:r>
      <w:r w:rsidR="004D1B47" w:rsidRPr="00836DEF">
        <w:rPr>
          <w:rFonts w:hint="cs"/>
          <w:color w:val="000000" w:themeColor="text1"/>
          <w:rtl/>
        </w:rPr>
        <w:t xml:space="preserve"> خاصّ</w:t>
      </w:r>
      <w:r w:rsidRPr="00836DEF">
        <w:rPr>
          <w:rFonts w:hint="cs"/>
          <w:color w:val="000000" w:themeColor="text1"/>
          <w:rtl/>
        </w:rPr>
        <w:t>ة لا ينالها سوى الراسخون في العلم. وهو ما أشير إليه في الروايات بباطن القرآن.</w:t>
      </w:r>
    </w:p>
    <w:p w:rsidR="009362A1" w:rsidRPr="00836DEF" w:rsidRDefault="009362A1" w:rsidP="009673B6">
      <w:pPr>
        <w:rPr>
          <w:color w:val="000000" w:themeColor="text1"/>
          <w:rtl/>
        </w:rPr>
      </w:pPr>
      <w:r w:rsidRPr="00836DEF">
        <w:rPr>
          <w:rFonts w:hint="cs"/>
          <w:color w:val="000000" w:themeColor="text1"/>
          <w:rtl/>
        </w:rPr>
        <w:t>لذا فالقسم الأو</w:t>
      </w:r>
      <w:r w:rsidR="00E5724B" w:rsidRPr="00836DEF">
        <w:rPr>
          <w:rFonts w:hint="cs"/>
          <w:color w:val="000000" w:themeColor="text1"/>
          <w:rtl/>
        </w:rPr>
        <w:t>ّ</w:t>
      </w:r>
      <w:r w:rsidRPr="00836DEF">
        <w:rPr>
          <w:rFonts w:hint="cs"/>
          <w:color w:val="000000" w:themeColor="text1"/>
          <w:rtl/>
        </w:rPr>
        <w:t>ل يتم</w:t>
      </w:r>
      <w:r w:rsidR="00E5724B" w:rsidRPr="00836DEF">
        <w:rPr>
          <w:rFonts w:hint="cs"/>
          <w:color w:val="000000" w:themeColor="text1"/>
          <w:rtl/>
        </w:rPr>
        <w:t>ّ</w:t>
      </w:r>
      <w:r w:rsidRPr="00836DEF">
        <w:rPr>
          <w:rFonts w:hint="cs"/>
          <w:color w:val="000000" w:themeColor="text1"/>
          <w:rtl/>
        </w:rPr>
        <w:t xml:space="preserve"> تناوله في مجال التفسير؛ أم</w:t>
      </w:r>
      <w:r w:rsidR="00E5724B" w:rsidRPr="00836DEF">
        <w:rPr>
          <w:rFonts w:hint="cs"/>
          <w:color w:val="000000" w:themeColor="text1"/>
          <w:rtl/>
        </w:rPr>
        <w:t>ّ</w:t>
      </w:r>
      <w:r w:rsidRPr="00836DEF">
        <w:rPr>
          <w:rFonts w:hint="cs"/>
          <w:color w:val="000000" w:themeColor="text1"/>
          <w:rtl/>
        </w:rPr>
        <w:t>ا القسم الثاني فهو الذي يتم</w:t>
      </w:r>
      <w:r w:rsidR="00E5724B" w:rsidRPr="00836DEF">
        <w:rPr>
          <w:rFonts w:hint="cs"/>
          <w:color w:val="000000" w:themeColor="text1"/>
          <w:rtl/>
        </w:rPr>
        <w:t>ّ</w:t>
      </w:r>
      <w:r w:rsidRPr="00836DEF">
        <w:rPr>
          <w:rFonts w:hint="cs"/>
          <w:color w:val="000000" w:themeColor="text1"/>
          <w:rtl/>
        </w:rPr>
        <w:t xml:space="preserve"> تناوله في مجال التأويل</w:t>
      </w:r>
      <w:r w:rsidRPr="00836DEF">
        <w:rPr>
          <w:rFonts w:hint="cs"/>
          <w:color w:val="000000" w:themeColor="text1"/>
          <w:vertAlign w:val="superscript"/>
          <w:rtl/>
        </w:rPr>
        <w:t>(</w:t>
      </w:r>
      <w:r w:rsidRPr="00836DEF">
        <w:rPr>
          <w:color w:val="000000" w:themeColor="text1"/>
          <w:vertAlign w:val="superscript"/>
          <w:rtl/>
        </w:rPr>
        <w:endnoteReference w:id="569"/>
      </w:r>
      <w:r w:rsidRPr="00836DEF">
        <w:rPr>
          <w:rFonts w:hint="cs"/>
          <w:color w:val="000000" w:themeColor="text1"/>
          <w:vertAlign w:val="superscript"/>
          <w:rtl/>
        </w:rPr>
        <w:t>)</w:t>
      </w:r>
      <w:r w:rsidRPr="00836DEF">
        <w:rPr>
          <w:rFonts w:hint="cs"/>
          <w:color w:val="000000" w:themeColor="text1"/>
          <w:rtl/>
        </w:rPr>
        <w:t>.</w:t>
      </w:r>
    </w:p>
    <w:p w:rsidR="009362A1" w:rsidRPr="00836DEF" w:rsidRDefault="009362A1" w:rsidP="009673B6">
      <w:pPr>
        <w:rPr>
          <w:color w:val="000000" w:themeColor="text1"/>
          <w:rtl/>
        </w:rPr>
      </w:pPr>
      <w:r w:rsidRPr="00836DEF">
        <w:rPr>
          <w:rFonts w:hint="cs"/>
          <w:color w:val="000000" w:themeColor="text1"/>
          <w:rtl/>
        </w:rPr>
        <w:t>فتح الاعتقادُ بباطن القرآن، وأن</w:t>
      </w:r>
      <w:r w:rsidR="00E5724B" w:rsidRPr="00836DEF">
        <w:rPr>
          <w:rFonts w:hint="cs"/>
          <w:color w:val="000000" w:themeColor="text1"/>
          <w:rtl/>
        </w:rPr>
        <w:t>ّ</w:t>
      </w:r>
      <w:r w:rsidRPr="00836DEF">
        <w:rPr>
          <w:rFonts w:hint="cs"/>
          <w:color w:val="000000" w:themeColor="text1"/>
          <w:rtl/>
        </w:rPr>
        <w:t xml:space="preserve"> تأويله خاصٌّ بالراسخين في العلم، البابَ أمام بعض مَنْ لهم نفحات</w:t>
      </w:r>
      <w:r w:rsidR="00E5724B" w:rsidRPr="00836DEF">
        <w:rPr>
          <w:rFonts w:hint="cs"/>
          <w:color w:val="000000" w:themeColor="text1"/>
          <w:rtl/>
        </w:rPr>
        <w:t>ٌ</w:t>
      </w:r>
      <w:r w:rsidRPr="00836DEF">
        <w:rPr>
          <w:rFonts w:hint="cs"/>
          <w:color w:val="000000" w:themeColor="text1"/>
          <w:rtl/>
        </w:rPr>
        <w:t xml:space="preserve"> خبيثة للتعريض بالمذهب الشيعي</w:t>
      </w:r>
      <w:r w:rsidR="00E5724B" w:rsidRPr="00836DEF">
        <w:rPr>
          <w:rFonts w:hint="cs"/>
          <w:color w:val="000000" w:themeColor="text1"/>
          <w:rtl/>
        </w:rPr>
        <w:t>ّ</w:t>
      </w:r>
      <w:r w:rsidRPr="00836DEF">
        <w:rPr>
          <w:rFonts w:hint="cs"/>
          <w:color w:val="000000" w:themeColor="text1"/>
          <w:rtl/>
        </w:rPr>
        <w:t>. فهذا محم</w:t>
      </w:r>
      <w:r w:rsidR="00E5724B" w:rsidRPr="00836DEF">
        <w:rPr>
          <w:rFonts w:hint="cs"/>
          <w:color w:val="000000" w:themeColor="text1"/>
          <w:rtl/>
        </w:rPr>
        <w:t>ّ</w:t>
      </w:r>
      <w:r w:rsidRPr="00836DEF">
        <w:rPr>
          <w:rFonts w:hint="cs"/>
          <w:color w:val="000000" w:themeColor="text1"/>
          <w:rtl/>
        </w:rPr>
        <w:t>د حسين الذهبي</w:t>
      </w:r>
      <w:r w:rsidR="00E5724B" w:rsidRPr="00836DEF">
        <w:rPr>
          <w:rFonts w:hint="cs"/>
          <w:color w:val="000000" w:themeColor="text1"/>
          <w:rtl/>
        </w:rPr>
        <w:t>ّ</w:t>
      </w:r>
      <w:r w:rsidRPr="00836DEF">
        <w:rPr>
          <w:rFonts w:hint="cs"/>
          <w:color w:val="000000" w:themeColor="text1"/>
          <w:rtl/>
        </w:rPr>
        <w:t xml:space="preserve"> قد </w:t>
      </w:r>
      <w:r w:rsidRPr="00836DEF">
        <w:rPr>
          <w:rFonts w:hint="cs"/>
          <w:color w:val="000000" w:themeColor="text1"/>
          <w:rtl/>
        </w:rPr>
        <w:lastRenderedPageBreak/>
        <w:t xml:space="preserve">كتب يقول: </w:t>
      </w:r>
      <w:r w:rsidRPr="00836DEF">
        <w:rPr>
          <w:rFonts w:hint="eastAsia"/>
          <w:color w:val="000000" w:themeColor="text1"/>
          <w:rtl/>
        </w:rPr>
        <w:t>«</w:t>
      </w:r>
      <w:r w:rsidRPr="00836DEF">
        <w:rPr>
          <w:rFonts w:hint="cs"/>
          <w:color w:val="000000" w:themeColor="text1"/>
          <w:rtl/>
        </w:rPr>
        <w:t>لأن</w:t>
      </w:r>
      <w:r w:rsidR="00E5724B" w:rsidRPr="00836DEF">
        <w:rPr>
          <w:rFonts w:hint="cs"/>
          <w:color w:val="000000" w:themeColor="text1"/>
          <w:rtl/>
        </w:rPr>
        <w:t>ّ</w:t>
      </w:r>
      <w:r w:rsidRPr="00836DEF">
        <w:rPr>
          <w:rFonts w:hint="cs"/>
          <w:color w:val="000000" w:themeColor="text1"/>
          <w:rtl/>
        </w:rPr>
        <w:t xml:space="preserve"> الباطن الذي أشار إليه الحديث ـ يريد الأحاديث النبوي</w:t>
      </w:r>
      <w:r w:rsidR="00E5724B" w:rsidRPr="00836DEF">
        <w:rPr>
          <w:rFonts w:hint="cs"/>
          <w:color w:val="000000" w:themeColor="text1"/>
          <w:rtl/>
        </w:rPr>
        <w:t>ّ</w:t>
      </w:r>
      <w:r w:rsidRPr="00836DEF">
        <w:rPr>
          <w:rFonts w:hint="cs"/>
          <w:color w:val="000000" w:themeColor="text1"/>
          <w:rtl/>
        </w:rPr>
        <w:t>ة التي جاء فيها ذكر باطن القرآن ـ، وقال به جمهور المفسِّرين، هو عبارة</w:t>
      </w:r>
      <w:r w:rsidR="00E5724B" w:rsidRPr="00836DEF">
        <w:rPr>
          <w:rFonts w:hint="cs"/>
          <w:color w:val="000000" w:themeColor="text1"/>
          <w:rtl/>
        </w:rPr>
        <w:t>ٌ</w:t>
      </w:r>
      <w:r w:rsidRPr="00836DEF">
        <w:rPr>
          <w:rFonts w:hint="cs"/>
          <w:color w:val="000000" w:themeColor="text1"/>
          <w:rtl/>
        </w:rPr>
        <w:t xml:space="preserve"> عن التأويل الذي يحتمله اللفظ ال</w:t>
      </w:r>
      <w:r w:rsidR="00394574" w:rsidRPr="00836DEF">
        <w:rPr>
          <w:rFonts w:hint="cs"/>
          <w:color w:val="000000" w:themeColor="text1"/>
          <w:rtl/>
        </w:rPr>
        <w:t>قرآنيّ</w:t>
      </w:r>
      <w:r w:rsidRPr="00836DEF">
        <w:rPr>
          <w:rFonts w:hint="cs"/>
          <w:color w:val="000000" w:themeColor="text1"/>
          <w:rtl/>
        </w:rPr>
        <w:t>، ويمكن أن يكون من مدلولاته. أما الباطن الذي يقول به الشيعة فشيء</w:t>
      </w:r>
      <w:r w:rsidR="00E5724B" w:rsidRPr="00836DEF">
        <w:rPr>
          <w:rFonts w:hint="cs"/>
          <w:color w:val="000000" w:themeColor="text1"/>
          <w:rtl/>
        </w:rPr>
        <w:t>ٌ</w:t>
      </w:r>
      <w:r w:rsidRPr="00836DEF">
        <w:rPr>
          <w:rFonts w:hint="cs"/>
          <w:color w:val="000000" w:themeColor="text1"/>
          <w:rtl/>
        </w:rPr>
        <w:t xml:space="preserve"> يت</w:t>
      </w:r>
      <w:r w:rsidR="00E5724B" w:rsidRPr="00836DEF">
        <w:rPr>
          <w:rFonts w:hint="cs"/>
          <w:color w:val="000000" w:themeColor="text1"/>
          <w:rtl/>
        </w:rPr>
        <w:t>َّ</w:t>
      </w:r>
      <w:r w:rsidRPr="00836DEF">
        <w:rPr>
          <w:rFonts w:hint="cs"/>
          <w:color w:val="000000" w:themeColor="text1"/>
          <w:rtl/>
        </w:rPr>
        <w:t>فق مع أذواقهم ومشاربهم، وليس في اللفظ ال</w:t>
      </w:r>
      <w:r w:rsidR="00394574" w:rsidRPr="00836DEF">
        <w:rPr>
          <w:rFonts w:hint="cs"/>
          <w:color w:val="000000" w:themeColor="text1"/>
          <w:rtl/>
        </w:rPr>
        <w:t>قرآنيّ</w:t>
      </w:r>
      <w:r w:rsidRPr="00836DEF">
        <w:rPr>
          <w:rFonts w:hint="cs"/>
          <w:color w:val="000000" w:themeColor="text1"/>
          <w:rtl/>
        </w:rPr>
        <w:t xml:space="preserve"> الكريم ما يدل</w:t>
      </w:r>
      <w:r w:rsidR="00E5724B" w:rsidRPr="00836DEF">
        <w:rPr>
          <w:rFonts w:hint="cs"/>
          <w:color w:val="000000" w:themeColor="text1"/>
          <w:rtl/>
        </w:rPr>
        <w:t>ّ</w:t>
      </w:r>
      <w:r w:rsidRPr="00836DEF">
        <w:rPr>
          <w:rFonts w:hint="cs"/>
          <w:color w:val="000000" w:themeColor="text1"/>
          <w:rtl/>
        </w:rPr>
        <w:t xml:space="preserve"> عليه، ولو بالإشارة</w:t>
      </w:r>
      <w:r w:rsidRPr="00836DEF">
        <w:rPr>
          <w:rFonts w:hint="eastAsia"/>
          <w:color w:val="000000" w:themeColor="text1"/>
          <w:rtl/>
        </w:rPr>
        <w:t>»</w:t>
      </w:r>
      <w:r w:rsidRPr="00836DEF">
        <w:rPr>
          <w:rFonts w:hint="cs"/>
          <w:color w:val="000000" w:themeColor="text1"/>
          <w:vertAlign w:val="superscript"/>
          <w:rtl/>
        </w:rPr>
        <w:t>(</w:t>
      </w:r>
      <w:r w:rsidRPr="00836DEF">
        <w:rPr>
          <w:color w:val="000000" w:themeColor="text1"/>
          <w:vertAlign w:val="superscript"/>
          <w:rtl/>
        </w:rPr>
        <w:endnoteReference w:id="570"/>
      </w:r>
      <w:r w:rsidRPr="00836DEF">
        <w:rPr>
          <w:rFonts w:hint="cs"/>
          <w:color w:val="000000" w:themeColor="text1"/>
          <w:vertAlign w:val="superscript"/>
          <w:rtl/>
        </w:rPr>
        <w:t>)</w:t>
      </w:r>
      <w:r w:rsidRPr="00836DEF">
        <w:rPr>
          <w:rFonts w:hint="cs"/>
          <w:color w:val="000000" w:themeColor="text1"/>
          <w:rtl/>
        </w:rPr>
        <w:t>.</w:t>
      </w:r>
    </w:p>
    <w:p w:rsidR="009362A1" w:rsidRPr="00836DEF" w:rsidRDefault="009362A1" w:rsidP="00045E10">
      <w:pPr>
        <w:rPr>
          <w:rtl/>
        </w:rPr>
      </w:pPr>
      <w:r w:rsidRPr="00836DEF">
        <w:rPr>
          <w:rFonts w:hint="cs"/>
          <w:rtl/>
        </w:rPr>
        <w:t xml:space="preserve">كما كتب محمد أبو زهرة متحدِّثاً عمّا ذهبت إليه بعض فرق الشيعة في القول بباطن القرآن، وبالتأويل بدل التفسير: </w:t>
      </w:r>
      <w:r w:rsidRPr="00836DEF">
        <w:rPr>
          <w:rFonts w:hint="eastAsia"/>
          <w:rtl/>
        </w:rPr>
        <w:t>«</w:t>
      </w:r>
      <w:r w:rsidRPr="00836DEF">
        <w:rPr>
          <w:rFonts w:hint="cs"/>
          <w:rtl/>
        </w:rPr>
        <w:t>تعتقد بعض فرق الشيعة أن</w:t>
      </w:r>
      <w:r w:rsidR="00E5724B" w:rsidRPr="00836DEF">
        <w:rPr>
          <w:rFonts w:hint="cs"/>
          <w:rtl/>
        </w:rPr>
        <w:t>ّ</w:t>
      </w:r>
      <w:r w:rsidRPr="00836DEF">
        <w:rPr>
          <w:rFonts w:hint="cs"/>
          <w:rtl/>
        </w:rPr>
        <w:t xml:space="preserve"> للقرآن ظاهراً وباطناً، ولكل</w:t>
      </w:r>
      <w:r w:rsidR="00E5724B" w:rsidRPr="00836DEF">
        <w:rPr>
          <w:rFonts w:hint="cs"/>
          <w:rtl/>
        </w:rPr>
        <w:t>ّ</w:t>
      </w:r>
      <w:r w:rsidRPr="00836DEF">
        <w:rPr>
          <w:rFonts w:hint="cs"/>
          <w:rtl/>
        </w:rPr>
        <w:t xml:space="preserve"> باطن باطن،</w:t>
      </w:r>
      <w:r w:rsidR="00D9533D" w:rsidRPr="00836DEF">
        <w:rPr>
          <w:rFonts w:hint="cs"/>
          <w:rtl/>
        </w:rPr>
        <w:t xml:space="preserve"> إلى </w:t>
      </w:r>
      <w:r w:rsidRPr="00836DEF">
        <w:rPr>
          <w:rFonts w:hint="cs"/>
          <w:rtl/>
        </w:rPr>
        <w:t>سبعة أبطن. كما قالوا بأن</w:t>
      </w:r>
      <w:r w:rsidR="00E5724B" w:rsidRPr="00836DEF">
        <w:rPr>
          <w:rFonts w:hint="cs"/>
          <w:rtl/>
        </w:rPr>
        <w:t>ّ</w:t>
      </w:r>
      <w:r w:rsidRPr="00836DEF">
        <w:rPr>
          <w:rFonts w:hint="cs"/>
          <w:rtl/>
        </w:rPr>
        <w:t>ه لا يمكن التعر</w:t>
      </w:r>
      <w:r w:rsidR="00E5724B" w:rsidRPr="00836DEF">
        <w:rPr>
          <w:rFonts w:hint="cs"/>
          <w:rtl/>
        </w:rPr>
        <w:t>ُّ</w:t>
      </w:r>
      <w:r w:rsidRPr="00836DEF">
        <w:rPr>
          <w:rFonts w:hint="cs"/>
          <w:rtl/>
        </w:rPr>
        <w:t>ف على معاني القرآن إلا</w:t>
      </w:r>
      <w:r w:rsidR="00E5724B" w:rsidRPr="00836DEF">
        <w:rPr>
          <w:rFonts w:hint="cs"/>
          <w:rtl/>
        </w:rPr>
        <w:t>ّ</w:t>
      </w:r>
      <w:r w:rsidRPr="00836DEF">
        <w:rPr>
          <w:rFonts w:hint="cs"/>
          <w:rtl/>
        </w:rPr>
        <w:t xml:space="preserve"> بعد إدراك هذه البطون السبعة. وهذه البطون السبعة ليست في متناول الجميع، فليس كل</w:t>
      </w:r>
      <w:r w:rsidR="00E5724B" w:rsidRPr="00836DEF">
        <w:rPr>
          <w:rFonts w:hint="cs"/>
          <w:rtl/>
        </w:rPr>
        <w:t>ّ</w:t>
      </w:r>
      <w:r w:rsidRPr="00836DEF">
        <w:rPr>
          <w:rFonts w:hint="cs"/>
          <w:rtl/>
        </w:rPr>
        <w:t xml:space="preserve"> الناس قادرين على التوص</w:t>
      </w:r>
      <w:r w:rsidR="00E5724B" w:rsidRPr="00836DEF">
        <w:rPr>
          <w:rFonts w:hint="cs"/>
          <w:rtl/>
        </w:rPr>
        <w:t>ُّ</w:t>
      </w:r>
      <w:r w:rsidRPr="00836DEF">
        <w:rPr>
          <w:rFonts w:hint="cs"/>
          <w:rtl/>
        </w:rPr>
        <w:t>ل إليها، بل هي من اختصاصات الإمام المعصوم، الذي عنده مفاتحها وأسرارها، وأصلها الأو</w:t>
      </w:r>
      <w:r w:rsidR="00E5724B" w:rsidRPr="00836DEF">
        <w:rPr>
          <w:rFonts w:hint="cs"/>
          <w:rtl/>
        </w:rPr>
        <w:t>ّ</w:t>
      </w:r>
      <w:r w:rsidRPr="00836DEF">
        <w:rPr>
          <w:rFonts w:hint="cs"/>
          <w:rtl/>
        </w:rPr>
        <w:t>ل عند رسول الله، الذي أودعها عند علي</w:t>
      </w:r>
      <w:r w:rsidR="00E5724B" w:rsidRPr="00836DEF">
        <w:rPr>
          <w:rFonts w:hint="cs"/>
          <w:rtl/>
        </w:rPr>
        <w:t>ّ</w:t>
      </w:r>
      <w:r w:rsidRPr="00836DEF">
        <w:rPr>
          <w:rFonts w:hint="cs"/>
          <w:rtl/>
        </w:rPr>
        <w:t xml:space="preserve"> بن أبي طالب من بعده، وأوصاه أن يناولها للإمام من بعده، حت</w:t>
      </w:r>
      <w:r w:rsidR="00E5724B" w:rsidRPr="00836DEF">
        <w:rPr>
          <w:rFonts w:hint="cs"/>
          <w:rtl/>
        </w:rPr>
        <w:t>ّ</w:t>
      </w:r>
      <w:r w:rsidRPr="00836DEF">
        <w:rPr>
          <w:rFonts w:hint="cs"/>
          <w:rtl/>
        </w:rPr>
        <w:t>ى تستقر</w:t>
      </w:r>
      <w:r w:rsidR="00E5724B" w:rsidRPr="00836DEF">
        <w:rPr>
          <w:rFonts w:hint="cs"/>
          <w:rtl/>
        </w:rPr>
        <w:t>ّ</w:t>
      </w:r>
      <w:r w:rsidRPr="00836DEF">
        <w:rPr>
          <w:rFonts w:hint="cs"/>
          <w:rtl/>
        </w:rPr>
        <w:t xml:space="preserve"> في يد الإمام الأخير الإمام الغائب</w:t>
      </w:r>
      <w:r w:rsidRPr="00836DEF">
        <w:rPr>
          <w:rFonts w:hint="eastAsia"/>
          <w:rtl/>
        </w:rPr>
        <w:t>»</w:t>
      </w:r>
      <w:r w:rsidRPr="00836DEF">
        <w:rPr>
          <w:rFonts w:hint="cs"/>
          <w:vertAlign w:val="superscript"/>
          <w:rtl/>
        </w:rPr>
        <w:t>(</w:t>
      </w:r>
      <w:r w:rsidRPr="00836DEF">
        <w:rPr>
          <w:vertAlign w:val="superscript"/>
          <w:rtl/>
        </w:rPr>
        <w:endnoteReference w:id="571"/>
      </w:r>
      <w:r w:rsidRPr="00836DEF">
        <w:rPr>
          <w:rFonts w:hint="cs"/>
          <w:vertAlign w:val="superscript"/>
          <w:rtl/>
        </w:rPr>
        <w:t>)</w:t>
      </w:r>
      <w:r w:rsidRPr="00836DEF">
        <w:rPr>
          <w:rFonts w:hint="cs"/>
          <w:rtl/>
        </w:rPr>
        <w:t>.</w:t>
      </w:r>
    </w:p>
    <w:p w:rsidR="009362A1" w:rsidRPr="00836DEF" w:rsidRDefault="009362A1" w:rsidP="00045E10">
      <w:pPr>
        <w:rPr>
          <w:rtl/>
          <w:lang w:eastAsia="x-none"/>
        </w:rPr>
      </w:pPr>
      <w:r w:rsidRPr="00836DEF">
        <w:rPr>
          <w:rFonts w:hint="cs"/>
          <w:rtl/>
          <w:lang w:eastAsia="x-none"/>
        </w:rPr>
        <w:t>ويرى الذهبي</w:t>
      </w:r>
      <w:r w:rsidR="00E5724B" w:rsidRPr="00836DEF">
        <w:rPr>
          <w:rFonts w:hint="cs"/>
          <w:rtl/>
          <w:lang w:eastAsia="x-none"/>
        </w:rPr>
        <w:t>ّ</w:t>
      </w:r>
      <w:r w:rsidRPr="00836DEF">
        <w:rPr>
          <w:rFonts w:hint="cs"/>
          <w:rtl/>
          <w:lang w:eastAsia="x-none"/>
        </w:rPr>
        <w:t xml:space="preserve"> أن</w:t>
      </w:r>
      <w:r w:rsidR="00E5724B" w:rsidRPr="00836DEF">
        <w:rPr>
          <w:rFonts w:hint="cs"/>
          <w:rtl/>
          <w:lang w:eastAsia="x-none"/>
        </w:rPr>
        <w:t>ّ</w:t>
      </w:r>
      <w:r w:rsidRPr="00836DEF">
        <w:rPr>
          <w:rFonts w:hint="cs"/>
          <w:rtl/>
          <w:lang w:eastAsia="x-none"/>
        </w:rPr>
        <w:t xml:space="preserve"> قول الشيعة بالباطن، واعتقادهم بتوق</w:t>
      </w:r>
      <w:r w:rsidR="00E5724B" w:rsidRPr="00836DEF">
        <w:rPr>
          <w:rFonts w:hint="cs"/>
          <w:rtl/>
          <w:lang w:eastAsia="x-none"/>
        </w:rPr>
        <w:t>ُّ</w:t>
      </w:r>
      <w:r w:rsidRPr="00836DEF">
        <w:rPr>
          <w:rFonts w:hint="cs"/>
          <w:rtl/>
          <w:lang w:eastAsia="x-none"/>
        </w:rPr>
        <w:t>ف تأويل القرآن على أئم</w:t>
      </w:r>
      <w:r w:rsidR="00E5724B" w:rsidRPr="00836DEF">
        <w:rPr>
          <w:rFonts w:hint="cs"/>
          <w:rtl/>
          <w:lang w:eastAsia="x-none"/>
        </w:rPr>
        <w:t>ّ</w:t>
      </w:r>
      <w:r w:rsidRPr="00836DEF">
        <w:rPr>
          <w:rFonts w:hint="cs"/>
          <w:rtl/>
          <w:lang w:eastAsia="x-none"/>
        </w:rPr>
        <w:t>تهم، قد أغلق إمكان فهم القرآن أمام الناس، ولا سبيل أمامهم لفهمه سوى ات</w:t>
      </w:r>
      <w:r w:rsidR="00E5724B" w:rsidRPr="00836DEF">
        <w:rPr>
          <w:rFonts w:hint="cs"/>
          <w:rtl/>
          <w:lang w:eastAsia="x-none"/>
        </w:rPr>
        <w:t>ّ</w:t>
      </w:r>
      <w:r w:rsidRPr="00836DEF">
        <w:rPr>
          <w:rFonts w:hint="cs"/>
          <w:rtl/>
          <w:lang w:eastAsia="x-none"/>
        </w:rPr>
        <w:t>باع تأويلات وتفسيرات أئم</w:t>
      </w:r>
      <w:r w:rsidR="00E5724B" w:rsidRPr="00836DEF">
        <w:rPr>
          <w:rFonts w:hint="cs"/>
          <w:rtl/>
          <w:lang w:eastAsia="x-none"/>
        </w:rPr>
        <w:t>ّ</w:t>
      </w:r>
      <w:r w:rsidRPr="00836DEF">
        <w:rPr>
          <w:rFonts w:hint="cs"/>
          <w:rtl/>
          <w:lang w:eastAsia="x-none"/>
        </w:rPr>
        <w:t>تهم</w:t>
      </w:r>
      <w:r w:rsidRPr="00836DEF">
        <w:rPr>
          <w:rFonts w:hint="cs"/>
          <w:vertAlign w:val="superscript"/>
          <w:rtl/>
        </w:rPr>
        <w:t>(</w:t>
      </w:r>
      <w:r w:rsidRPr="00836DEF">
        <w:rPr>
          <w:vertAlign w:val="superscript"/>
          <w:rtl/>
        </w:rPr>
        <w:endnoteReference w:id="572"/>
      </w:r>
      <w:r w:rsidRPr="00836DEF">
        <w:rPr>
          <w:rFonts w:hint="cs"/>
          <w:vertAlign w:val="superscript"/>
          <w:rtl/>
        </w:rPr>
        <w:t>)</w:t>
      </w:r>
      <w:r w:rsidRPr="00836DEF">
        <w:rPr>
          <w:rFonts w:hint="cs"/>
          <w:rtl/>
          <w:lang w:eastAsia="x-none"/>
        </w:rPr>
        <w:t>.</w:t>
      </w:r>
    </w:p>
    <w:p w:rsidR="009362A1" w:rsidRPr="00836DEF" w:rsidRDefault="009362A1" w:rsidP="00045E10">
      <w:pPr>
        <w:rPr>
          <w:rtl/>
          <w:lang w:eastAsia="x-none"/>
        </w:rPr>
      </w:pPr>
      <w:r w:rsidRPr="00836DEF">
        <w:rPr>
          <w:rFonts w:hint="cs"/>
          <w:rtl/>
          <w:lang w:eastAsia="x-none"/>
        </w:rPr>
        <w:t>ونحن سنحاول في طيّات هذه المقالة أن نثبت أن</w:t>
      </w:r>
      <w:r w:rsidR="00E5724B" w:rsidRPr="00836DEF">
        <w:rPr>
          <w:rFonts w:hint="cs"/>
          <w:rtl/>
          <w:lang w:eastAsia="x-none"/>
        </w:rPr>
        <w:t>ّ</w:t>
      </w:r>
      <w:r w:rsidRPr="00836DEF">
        <w:rPr>
          <w:rFonts w:hint="cs"/>
          <w:rtl/>
          <w:lang w:eastAsia="x-none"/>
        </w:rPr>
        <w:t xml:space="preserve"> القول برمزي</w:t>
      </w:r>
      <w:r w:rsidR="00E5724B" w:rsidRPr="00836DEF">
        <w:rPr>
          <w:rFonts w:hint="cs"/>
          <w:rtl/>
          <w:lang w:eastAsia="x-none"/>
        </w:rPr>
        <w:t>ّ</w:t>
      </w:r>
      <w:r w:rsidRPr="00836DEF">
        <w:rPr>
          <w:rFonts w:hint="cs"/>
          <w:rtl/>
          <w:lang w:eastAsia="x-none"/>
        </w:rPr>
        <w:t>ة القرآن وباطني</w:t>
      </w:r>
      <w:r w:rsidR="00E5724B" w:rsidRPr="00836DEF">
        <w:rPr>
          <w:rFonts w:hint="cs"/>
          <w:rtl/>
          <w:lang w:eastAsia="x-none"/>
        </w:rPr>
        <w:t>ّ</w:t>
      </w:r>
      <w:r w:rsidRPr="00836DEF">
        <w:rPr>
          <w:rFonts w:hint="cs"/>
          <w:rtl/>
          <w:lang w:eastAsia="x-none"/>
        </w:rPr>
        <w:t>ة معانيه ومعارفه، وأن</w:t>
      </w:r>
      <w:r w:rsidR="00E5724B" w:rsidRPr="00836DEF">
        <w:rPr>
          <w:rFonts w:hint="cs"/>
          <w:rtl/>
          <w:lang w:eastAsia="x-none"/>
        </w:rPr>
        <w:t>ّ</w:t>
      </w:r>
      <w:r w:rsidRPr="00836DEF">
        <w:rPr>
          <w:rFonts w:hint="cs"/>
          <w:rtl/>
          <w:lang w:eastAsia="x-none"/>
        </w:rPr>
        <w:t xml:space="preserve"> الطريق الوحيد لسبر مكنوناته تتأت</w:t>
      </w:r>
      <w:r w:rsidR="00E5724B" w:rsidRPr="00836DEF">
        <w:rPr>
          <w:rFonts w:hint="cs"/>
          <w:rtl/>
          <w:lang w:eastAsia="x-none"/>
        </w:rPr>
        <w:t>ّ</w:t>
      </w:r>
      <w:r w:rsidRPr="00836DEF">
        <w:rPr>
          <w:rFonts w:hint="cs"/>
          <w:rtl/>
          <w:lang w:eastAsia="x-none"/>
        </w:rPr>
        <w:t>ى عن طريق التأويل، ليس من الأفكار التي تقوم عليها معارف أهل بيت النبوة، وليست لهم بها أي</w:t>
      </w:r>
      <w:r w:rsidR="00E5724B" w:rsidRPr="00836DEF">
        <w:rPr>
          <w:rFonts w:hint="cs"/>
          <w:rtl/>
          <w:lang w:eastAsia="x-none"/>
        </w:rPr>
        <w:t>ّ</w:t>
      </w:r>
      <w:r w:rsidRPr="00836DEF">
        <w:rPr>
          <w:rFonts w:hint="cs"/>
          <w:rtl/>
          <w:lang w:eastAsia="x-none"/>
        </w:rPr>
        <w:t>ة نسبة</w:t>
      </w:r>
      <w:r w:rsidR="00DE2B5F" w:rsidRPr="00836DEF">
        <w:rPr>
          <w:rFonts w:hint="cs"/>
          <w:rtl/>
          <w:lang w:eastAsia="x-none"/>
        </w:rPr>
        <w:t xml:space="preserve"> أو </w:t>
      </w:r>
      <w:r w:rsidRPr="00836DEF">
        <w:rPr>
          <w:rFonts w:hint="cs"/>
          <w:rtl/>
          <w:lang w:eastAsia="x-none"/>
        </w:rPr>
        <w:t>علاقة. من هنا لابد</w:t>
      </w:r>
      <w:r w:rsidR="00E5724B" w:rsidRPr="00836DEF">
        <w:rPr>
          <w:rFonts w:hint="cs"/>
          <w:rtl/>
          <w:lang w:eastAsia="x-none"/>
        </w:rPr>
        <w:t>ّ</w:t>
      </w:r>
      <w:r w:rsidRPr="00836DEF">
        <w:rPr>
          <w:rFonts w:hint="cs"/>
          <w:rtl/>
          <w:lang w:eastAsia="x-none"/>
        </w:rPr>
        <w:t xml:space="preserve"> من تبيين دلالة الروايات التي تحد</w:t>
      </w:r>
      <w:r w:rsidR="00E5724B" w:rsidRPr="00836DEF">
        <w:rPr>
          <w:rFonts w:hint="cs"/>
          <w:rtl/>
          <w:lang w:eastAsia="x-none"/>
        </w:rPr>
        <w:t>َّ</w:t>
      </w:r>
      <w:r w:rsidRPr="00836DEF">
        <w:rPr>
          <w:rFonts w:hint="cs"/>
          <w:rtl/>
          <w:lang w:eastAsia="x-none"/>
        </w:rPr>
        <w:t>ثت عن باطن القرآن، وعن التأويل والتطبيق، وبعد ذلك نعمل على تبويبها ـ وفق مدلولاتها ـ ضمن طبقات.</w:t>
      </w:r>
    </w:p>
    <w:p w:rsidR="005D02FC" w:rsidRPr="00836DEF" w:rsidRDefault="005D02FC" w:rsidP="008135C1">
      <w:pPr>
        <w:rPr>
          <w:color w:val="000000" w:themeColor="text1"/>
          <w:rtl/>
          <w:lang w:eastAsia="x-none"/>
        </w:rPr>
      </w:pPr>
    </w:p>
    <w:p w:rsidR="009362A1" w:rsidRPr="00836DEF" w:rsidRDefault="009362A1" w:rsidP="008135C1">
      <w:pPr>
        <w:pStyle w:val="Heading3"/>
        <w:rPr>
          <w:color w:val="000000" w:themeColor="text1"/>
          <w:rtl/>
        </w:rPr>
      </w:pPr>
      <w:r w:rsidRPr="00836DEF">
        <w:rPr>
          <w:rFonts w:hint="cs"/>
          <w:color w:val="000000" w:themeColor="text1"/>
          <w:rtl/>
        </w:rPr>
        <w:t>2ـ المراد الدلالي</w:t>
      </w:r>
      <w:r w:rsidR="00E5724B" w:rsidRPr="00836DEF">
        <w:rPr>
          <w:rFonts w:hint="cs"/>
          <w:color w:val="000000" w:themeColor="text1"/>
          <w:rtl/>
        </w:rPr>
        <w:t>ّ</w:t>
      </w:r>
      <w:r w:rsidRPr="00836DEF">
        <w:rPr>
          <w:rFonts w:hint="cs"/>
          <w:color w:val="000000" w:themeColor="text1"/>
          <w:rtl/>
        </w:rPr>
        <w:t xml:space="preserve"> للظاهر والباطن الوارد</w:t>
      </w:r>
      <w:r w:rsidR="00E5724B" w:rsidRPr="00836DEF">
        <w:rPr>
          <w:rFonts w:hint="cs"/>
          <w:color w:val="000000" w:themeColor="text1"/>
          <w:rtl/>
        </w:rPr>
        <w:t>َ</w:t>
      </w:r>
      <w:r w:rsidRPr="00836DEF">
        <w:rPr>
          <w:rFonts w:hint="cs"/>
          <w:color w:val="000000" w:themeColor="text1"/>
          <w:rtl/>
        </w:rPr>
        <w:t>ي</w:t>
      </w:r>
      <w:r w:rsidR="00E5724B" w:rsidRPr="00836DEF">
        <w:rPr>
          <w:rFonts w:hint="cs"/>
          <w:color w:val="000000" w:themeColor="text1"/>
          <w:rtl/>
        </w:rPr>
        <w:t>ْ</w:t>
      </w:r>
      <w:r w:rsidRPr="00836DEF">
        <w:rPr>
          <w:rFonts w:hint="cs"/>
          <w:color w:val="000000" w:themeColor="text1"/>
          <w:rtl/>
        </w:rPr>
        <w:t>ن في بعض الروايات</w:t>
      </w:r>
      <w:r w:rsidR="00D16BA1" w:rsidRPr="00836DEF">
        <w:rPr>
          <w:rFonts w:hint="cs"/>
          <w:color w:val="000000" w:themeColor="text1"/>
          <w:rtl/>
        </w:rPr>
        <w:t xml:space="preserve"> ــــــ</w:t>
      </w:r>
    </w:p>
    <w:p w:rsidR="009362A1" w:rsidRPr="00836DEF" w:rsidRDefault="009362A1" w:rsidP="008135C1">
      <w:pPr>
        <w:rPr>
          <w:color w:val="000000" w:themeColor="text1"/>
          <w:rtl/>
          <w:lang w:eastAsia="x-none"/>
        </w:rPr>
      </w:pPr>
      <w:r w:rsidRPr="00836DEF">
        <w:rPr>
          <w:rFonts w:hint="cs"/>
          <w:color w:val="000000" w:themeColor="text1"/>
          <w:rtl/>
          <w:lang w:eastAsia="x-none"/>
        </w:rPr>
        <w:t>وردت روايات الباطن والظاهر في كتب الحديث عند الفريقين</w:t>
      </w:r>
      <w:r w:rsidRPr="00836DEF">
        <w:rPr>
          <w:rFonts w:hint="cs"/>
          <w:color w:val="000000" w:themeColor="text1"/>
          <w:vertAlign w:val="superscript"/>
          <w:rtl/>
        </w:rPr>
        <w:t>(</w:t>
      </w:r>
      <w:r w:rsidRPr="00836DEF">
        <w:rPr>
          <w:color w:val="000000" w:themeColor="text1"/>
          <w:vertAlign w:val="superscript"/>
          <w:rtl/>
        </w:rPr>
        <w:endnoteReference w:id="573"/>
      </w:r>
      <w:r w:rsidRPr="00836DEF">
        <w:rPr>
          <w:rFonts w:hint="cs"/>
          <w:color w:val="000000" w:themeColor="text1"/>
          <w:vertAlign w:val="superscript"/>
          <w:rtl/>
        </w:rPr>
        <w:t>)</w:t>
      </w:r>
      <w:r w:rsidRPr="00836DEF">
        <w:rPr>
          <w:rFonts w:hint="cs"/>
          <w:color w:val="000000" w:themeColor="text1"/>
          <w:rtl/>
          <w:lang w:eastAsia="x-none"/>
        </w:rPr>
        <w:t>. وقد بُيِّن المراد من الظاهر والباطن في الكثير منها. والملاحظ في هذه الروايات أن</w:t>
      </w:r>
      <w:r w:rsidR="00E5724B" w:rsidRPr="00836DEF">
        <w:rPr>
          <w:rFonts w:hint="cs"/>
          <w:color w:val="000000" w:themeColor="text1"/>
          <w:rtl/>
          <w:lang w:eastAsia="x-none"/>
        </w:rPr>
        <w:t>ّ</w:t>
      </w:r>
      <w:r w:rsidRPr="00836DEF">
        <w:rPr>
          <w:rFonts w:hint="cs"/>
          <w:color w:val="000000" w:themeColor="text1"/>
          <w:rtl/>
          <w:lang w:eastAsia="x-none"/>
        </w:rPr>
        <w:t xml:space="preserve"> الظاهر أريد به </w:t>
      </w:r>
      <w:r w:rsidRPr="00836DEF">
        <w:rPr>
          <w:rFonts w:hint="cs"/>
          <w:color w:val="000000" w:themeColor="text1"/>
          <w:rtl/>
          <w:lang w:eastAsia="x-none"/>
        </w:rPr>
        <w:lastRenderedPageBreak/>
        <w:t>معنيان:</w:t>
      </w:r>
    </w:p>
    <w:p w:rsidR="009362A1" w:rsidRPr="00836DEF" w:rsidRDefault="009362A1" w:rsidP="00DB6065">
      <w:pPr>
        <w:rPr>
          <w:rtl/>
        </w:rPr>
      </w:pPr>
      <w:r w:rsidRPr="00836DEF">
        <w:rPr>
          <w:rFonts w:hint="cs"/>
          <w:rtl/>
        </w:rPr>
        <w:t>أـ ألفاظ القرآن التي هي مورد القراءة والتلاوة.</w:t>
      </w:r>
    </w:p>
    <w:p w:rsidR="009362A1" w:rsidRPr="00836DEF" w:rsidRDefault="009362A1" w:rsidP="00045E10">
      <w:pPr>
        <w:rPr>
          <w:rtl/>
        </w:rPr>
      </w:pPr>
      <w:r w:rsidRPr="00836DEF">
        <w:rPr>
          <w:rFonts w:hint="cs"/>
          <w:rtl/>
        </w:rPr>
        <w:t>ب ـ المعنى الظاهري</w:t>
      </w:r>
      <w:r w:rsidR="00E5724B" w:rsidRPr="00836DEF">
        <w:rPr>
          <w:rFonts w:hint="cs"/>
          <w:rtl/>
        </w:rPr>
        <w:t>ّ</w:t>
      </w:r>
      <w:r w:rsidRPr="00836DEF">
        <w:rPr>
          <w:rFonts w:hint="cs"/>
          <w:rtl/>
        </w:rPr>
        <w:t xml:space="preserve"> الذي يستفاد من الاستعمال ال</w:t>
      </w:r>
      <w:r w:rsidR="00B1366B" w:rsidRPr="00836DEF">
        <w:rPr>
          <w:rFonts w:hint="cs"/>
          <w:rtl/>
        </w:rPr>
        <w:t>ع</w:t>
      </w:r>
      <w:r w:rsidR="00E5724B" w:rsidRPr="00836DEF">
        <w:rPr>
          <w:rFonts w:hint="cs"/>
          <w:rtl/>
        </w:rPr>
        <w:t>ُ</w:t>
      </w:r>
      <w:r w:rsidR="00B1366B" w:rsidRPr="00836DEF">
        <w:rPr>
          <w:rFonts w:hint="cs"/>
          <w:rtl/>
        </w:rPr>
        <w:t>ر</w:t>
      </w:r>
      <w:r w:rsidR="00E5724B" w:rsidRPr="00836DEF">
        <w:rPr>
          <w:rFonts w:hint="cs"/>
          <w:rtl/>
        </w:rPr>
        <w:t>ْ</w:t>
      </w:r>
      <w:r w:rsidR="00B1366B" w:rsidRPr="00836DEF">
        <w:rPr>
          <w:rFonts w:hint="cs"/>
          <w:rtl/>
        </w:rPr>
        <w:t>فيّ</w:t>
      </w:r>
      <w:r w:rsidRPr="00836DEF">
        <w:rPr>
          <w:rFonts w:hint="cs"/>
          <w:rtl/>
        </w:rPr>
        <w:t xml:space="preserve"> (ال</w:t>
      </w:r>
      <w:r w:rsidR="007C0369" w:rsidRPr="00836DEF">
        <w:rPr>
          <w:rFonts w:hint="cs"/>
          <w:rtl/>
        </w:rPr>
        <w:t>لغويّ</w:t>
      </w:r>
      <w:r w:rsidRPr="00836DEF">
        <w:rPr>
          <w:rFonts w:hint="cs"/>
          <w:rtl/>
        </w:rPr>
        <w:t>) وبالاستعانة بأسباب وشأن النزول.</w:t>
      </w:r>
    </w:p>
    <w:p w:rsidR="009362A1" w:rsidRPr="00836DEF" w:rsidRDefault="009362A1" w:rsidP="00045E10">
      <w:pPr>
        <w:rPr>
          <w:rtl/>
        </w:rPr>
      </w:pPr>
      <w:r w:rsidRPr="00836DEF">
        <w:rPr>
          <w:rFonts w:hint="cs"/>
          <w:rtl/>
        </w:rPr>
        <w:t>وإذا أخذنا المعني</w:t>
      </w:r>
      <w:r w:rsidR="00E5724B" w:rsidRPr="00836DEF">
        <w:rPr>
          <w:rFonts w:hint="cs"/>
          <w:rtl/>
        </w:rPr>
        <w:t>َ</w:t>
      </w:r>
      <w:r w:rsidRPr="00836DEF">
        <w:rPr>
          <w:rFonts w:hint="cs"/>
          <w:rtl/>
        </w:rPr>
        <w:t>ي</w:t>
      </w:r>
      <w:r w:rsidR="00E5724B" w:rsidRPr="00836DEF">
        <w:rPr>
          <w:rFonts w:hint="cs"/>
          <w:rtl/>
        </w:rPr>
        <w:t>ْ</w:t>
      </w:r>
      <w:r w:rsidRPr="00836DEF">
        <w:rPr>
          <w:rFonts w:hint="cs"/>
          <w:rtl/>
        </w:rPr>
        <w:t>ن بعين الاعتبار سيكون المراد بالباطن مخالفاً لهما. لذا نجد أن</w:t>
      </w:r>
      <w:r w:rsidR="00E5724B" w:rsidRPr="00836DEF">
        <w:rPr>
          <w:rFonts w:hint="cs"/>
          <w:rtl/>
        </w:rPr>
        <w:t>ّ</w:t>
      </w:r>
      <w:r w:rsidRPr="00836DEF">
        <w:rPr>
          <w:rFonts w:hint="cs"/>
          <w:rtl/>
        </w:rPr>
        <w:t xml:space="preserve"> معنى الباطن مطلق الباطن، الذي يبتدئ من المعنى الظاهري</w:t>
      </w:r>
      <w:r w:rsidR="00E5724B" w:rsidRPr="00836DEF">
        <w:rPr>
          <w:rFonts w:hint="cs"/>
          <w:rtl/>
        </w:rPr>
        <w:t>ّ</w:t>
      </w:r>
      <w:r w:rsidRPr="00836DEF">
        <w:rPr>
          <w:rFonts w:hint="cs"/>
          <w:rtl/>
        </w:rPr>
        <w:t xml:space="preserve"> ويمتد</w:t>
      </w:r>
      <w:r w:rsidR="00E5724B" w:rsidRPr="00836DEF">
        <w:rPr>
          <w:rFonts w:hint="cs"/>
          <w:rtl/>
        </w:rPr>
        <w:t>ّ</w:t>
      </w:r>
      <w:r w:rsidRPr="00836DEF">
        <w:rPr>
          <w:rFonts w:hint="cs"/>
          <w:rtl/>
        </w:rPr>
        <w:t xml:space="preserve"> ليشمل المعاني المعم</w:t>
      </w:r>
      <w:r w:rsidR="00E5724B" w:rsidRPr="00836DEF">
        <w:rPr>
          <w:rFonts w:hint="cs"/>
          <w:rtl/>
        </w:rPr>
        <w:t>َّ</w:t>
      </w:r>
      <w:r w:rsidRPr="00836DEF">
        <w:rPr>
          <w:rFonts w:hint="cs"/>
          <w:rtl/>
        </w:rPr>
        <w:t>قة، ليصبح في المعنى الأخير مفتوحاً على كل</w:t>
      </w:r>
      <w:r w:rsidR="00E5724B" w:rsidRPr="00836DEF">
        <w:rPr>
          <w:rFonts w:hint="cs"/>
          <w:rtl/>
        </w:rPr>
        <w:t>ّ</w:t>
      </w:r>
      <w:r w:rsidRPr="00836DEF">
        <w:rPr>
          <w:rFonts w:hint="cs"/>
          <w:rtl/>
        </w:rPr>
        <w:t xml:space="preserve"> المعاني الخفي</w:t>
      </w:r>
      <w:r w:rsidR="00E5724B" w:rsidRPr="00836DEF">
        <w:rPr>
          <w:rFonts w:hint="cs"/>
          <w:rtl/>
        </w:rPr>
        <w:t>ّ</w:t>
      </w:r>
      <w:r w:rsidRPr="00836DEF">
        <w:rPr>
          <w:rFonts w:hint="cs"/>
          <w:rtl/>
        </w:rPr>
        <w:t>ة التي ليست من جنس المعنى الظاهري</w:t>
      </w:r>
      <w:r w:rsidR="00E5724B" w:rsidRPr="00836DEF">
        <w:rPr>
          <w:rFonts w:hint="cs"/>
          <w:rtl/>
        </w:rPr>
        <w:t>ّ</w:t>
      </w:r>
      <w:r w:rsidRPr="00836DEF">
        <w:rPr>
          <w:rFonts w:hint="cs"/>
          <w:rtl/>
        </w:rPr>
        <w:t xml:space="preserve"> للآيات. </w:t>
      </w:r>
    </w:p>
    <w:p w:rsidR="009362A1" w:rsidRPr="00836DEF" w:rsidRDefault="009362A1" w:rsidP="00045E10">
      <w:pPr>
        <w:rPr>
          <w:rtl/>
        </w:rPr>
      </w:pPr>
      <w:r w:rsidRPr="00836DEF">
        <w:rPr>
          <w:rFonts w:hint="cs"/>
          <w:rtl/>
        </w:rPr>
        <w:t>لذا تتحد</w:t>
      </w:r>
      <w:r w:rsidR="00E5724B" w:rsidRPr="00836DEF">
        <w:rPr>
          <w:rFonts w:hint="cs"/>
          <w:rtl/>
        </w:rPr>
        <w:t>َّ</w:t>
      </w:r>
      <w:r w:rsidRPr="00836DEF">
        <w:rPr>
          <w:rFonts w:hint="cs"/>
          <w:rtl/>
        </w:rPr>
        <w:t>د أبواب الروايات في هذا المضمون بحيث تكون الروايات على الطبقات التالية:</w:t>
      </w:r>
    </w:p>
    <w:p w:rsidR="009362A1" w:rsidRPr="00836DEF" w:rsidRDefault="009362A1" w:rsidP="00045E10">
      <w:pPr>
        <w:rPr>
          <w:rtl/>
        </w:rPr>
      </w:pPr>
      <w:r w:rsidRPr="00836DEF">
        <w:rPr>
          <w:rFonts w:hint="cs"/>
          <w:b/>
          <w:bCs/>
          <w:rtl/>
        </w:rPr>
        <w:t>الطبقة الأولى</w:t>
      </w:r>
      <w:r w:rsidRPr="00836DEF">
        <w:rPr>
          <w:rFonts w:hint="cs"/>
          <w:rtl/>
        </w:rPr>
        <w:t>: طبق المعنى الأو</w:t>
      </w:r>
      <w:r w:rsidR="00E5724B" w:rsidRPr="00836DEF">
        <w:rPr>
          <w:rFonts w:hint="cs"/>
          <w:rtl/>
        </w:rPr>
        <w:t>ّ</w:t>
      </w:r>
      <w:r w:rsidRPr="00836DEF">
        <w:rPr>
          <w:rFonts w:hint="cs"/>
          <w:rtl/>
        </w:rPr>
        <w:t>ل للظاهر والباطن. ومن هذه الروايات:</w:t>
      </w:r>
    </w:p>
    <w:p w:rsidR="009362A1" w:rsidRPr="00836DEF" w:rsidRDefault="009362A1" w:rsidP="00045E10">
      <w:pPr>
        <w:rPr>
          <w:rtl/>
        </w:rPr>
      </w:pPr>
      <w:r w:rsidRPr="00836DEF">
        <w:rPr>
          <w:rFonts w:hint="cs"/>
          <w:rtl/>
        </w:rPr>
        <w:t>1ـ ظاهره أنيق، وباطنه عميق</w:t>
      </w:r>
      <w:r w:rsidRPr="00836DEF">
        <w:rPr>
          <w:rFonts w:hint="cs"/>
          <w:vertAlign w:val="superscript"/>
          <w:rtl/>
        </w:rPr>
        <w:t>(</w:t>
      </w:r>
      <w:r w:rsidRPr="00836DEF">
        <w:rPr>
          <w:vertAlign w:val="superscript"/>
          <w:rtl/>
        </w:rPr>
        <w:endnoteReference w:id="574"/>
      </w:r>
      <w:r w:rsidRPr="00836DEF">
        <w:rPr>
          <w:rFonts w:hint="cs"/>
          <w:vertAlign w:val="superscript"/>
          <w:rtl/>
        </w:rPr>
        <w:t>)</w:t>
      </w:r>
      <w:r w:rsidRPr="00836DEF">
        <w:rPr>
          <w:rFonts w:hint="cs"/>
          <w:rtl/>
        </w:rPr>
        <w:t>.</w:t>
      </w:r>
    </w:p>
    <w:p w:rsidR="009362A1" w:rsidRPr="00836DEF" w:rsidRDefault="009362A1" w:rsidP="00045E10">
      <w:pPr>
        <w:rPr>
          <w:rtl/>
        </w:rPr>
      </w:pPr>
      <w:r w:rsidRPr="00836DEF">
        <w:rPr>
          <w:rFonts w:hint="cs"/>
          <w:rtl/>
        </w:rPr>
        <w:t>2ـ ظاهره محكم، وباطنه عميق</w:t>
      </w:r>
      <w:r w:rsidRPr="00836DEF">
        <w:rPr>
          <w:rFonts w:hint="cs"/>
          <w:vertAlign w:val="superscript"/>
          <w:rtl/>
        </w:rPr>
        <w:t>(</w:t>
      </w:r>
      <w:r w:rsidRPr="00836DEF">
        <w:rPr>
          <w:vertAlign w:val="superscript"/>
          <w:rtl/>
        </w:rPr>
        <w:endnoteReference w:id="575"/>
      </w:r>
      <w:r w:rsidRPr="00836DEF">
        <w:rPr>
          <w:rFonts w:hint="cs"/>
          <w:vertAlign w:val="superscript"/>
          <w:rtl/>
        </w:rPr>
        <w:t>)</w:t>
      </w:r>
      <w:r w:rsidRPr="00836DEF">
        <w:rPr>
          <w:rFonts w:hint="cs"/>
          <w:rtl/>
        </w:rPr>
        <w:t>.</w:t>
      </w:r>
    </w:p>
    <w:p w:rsidR="009362A1" w:rsidRPr="00836DEF" w:rsidRDefault="009362A1" w:rsidP="00045E10">
      <w:r w:rsidRPr="00836DEF">
        <w:rPr>
          <w:rFonts w:hint="cs"/>
          <w:rtl/>
        </w:rPr>
        <w:t>3ـ فظاهره التلاوة، وباطنه الفهم</w:t>
      </w:r>
      <w:r w:rsidRPr="00836DEF">
        <w:rPr>
          <w:rFonts w:hint="cs"/>
          <w:vertAlign w:val="superscript"/>
          <w:rtl/>
        </w:rPr>
        <w:t>(</w:t>
      </w:r>
      <w:r w:rsidRPr="00836DEF">
        <w:rPr>
          <w:vertAlign w:val="superscript"/>
          <w:rtl/>
        </w:rPr>
        <w:endnoteReference w:id="576"/>
      </w:r>
      <w:r w:rsidRPr="00836DEF">
        <w:rPr>
          <w:rFonts w:hint="cs"/>
          <w:vertAlign w:val="superscript"/>
          <w:rtl/>
        </w:rPr>
        <w:t>)</w:t>
      </w:r>
      <w:r w:rsidRPr="00836DEF">
        <w:rPr>
          <w:rFonts w:hint="cs"/>
          <w:rtl/>
        </w:rPr>
        <w:t>.</w:t>
      </w:r>
    </w:p>
    <w:p w:rsidR="009362A1" w:rsidRPr="00836DEF" w:rsidRDefault="009362A1" w:rsidP="00045E10">
      <w:pPr>
        <w:rPr>
          <w:rtl/>
        </w:rPr>
      </w:pPr>
      <w:r w:rsidRPr="00836DEF">
        <w:rPr>
          <w:rFonts w:hint="cs"/>
          <w:rtl/>
        </w:rPr>
        <w:t>المراد من التلاوة في الرواية الأخيرة قراءة الألفاظ والحروف. والمراد من الدراية إدراك المعاني. وبهذا فإن القراءة والتلاوة، التي إن</w:t>
      </w:r>
      <w:r w:rsidR="00E5724B" w:rsidRPr="00836DEF">
        <w:rPr>
          <w:rFonts w:hint="cs"/>
          <w:rtl/>
        </w:rPr>
        <w:t>ّ</w:t>
      </w:r>
      <w:r w:rsidRPr="00836DEF">
        <w:rPr>
          <w:rFonts w:hint="cs"/>
          <w:rtl/>
        </w:rPr>
        <w:t>ما تتعل</w:t>
      </w:r>
      <w:r w:rsidR="00E5724B" w:rsidRPr="00836DEF">
        <w:rPr>
          <w:rFonts w:hint="cs"/>
          <w:rtl/>
        </w:rPr>
        <w:t>َّ</w:t>
      </w:r>
      <w:r w:rsidRPr="00836DEF">
        <w:rPr>
          <w:rFonts w:hint="cs"/>
          <w:rtl/>
        </w:rPr>
        <w:t>ق بظاهر الألفاظ؛ ليس لها مدخلي</w:t>
      </w:r>
      <w:r w:rsidR="00E5724B" w:rsidRPr="00836DEF">
        <w:rPr>
          <w:rFonts w:hint="cs"/>
          <w:rtl/>
        </w:rPr>
        <w:t>ّ</w:t>
      </w:r>
      <w:r w:rsidRPr="00836DEF">
        <w:rPr>
          <w:rFonts w:hint="cs"/>
          <w:rtl/>
        </w:rPr>
        <w:t>ة في فهم معاني الآيات؛ بدلالة ملازمة القراءة لظاهر اللفظ. وإذا تعلَّق الظاهر باللفظ فإن</w:t>
      </w:r>
      <w:r w:rsidR="00E5724B" w:rsidRPr="00836DEF">
        <w:rPr>
          <w:rFonts w:hint="cs"/>
          <w:rtl/>
        </w:rPr>
        <w:t>ّ</w:t>
      </w:r>
      <w:r w:rsidRPr="00836DEF">
        <w:rPr>
          <w:rFonts w:hint="cs"/>
          <w:rtl/>
        </w:rPr>
        <w:t xml:space="preserve"> الباطن له اختصاص بالمعاني وإدراك المراد الإلهي</w:t>
      </w:r>
      <w:r w:rsidR="00E5724B" w:rsidRPr="00836DEF">
        <w:rPr>
          <w:rFonts w:hint="cs"/>
          <w:rtl/>
        </w:rPr>
        <w:t>ّ</w:t>
      </w:r>
      <w:r w:rsidRPr="00836DEF">
        <w:rPr>
          <w:rFonts w:hint="cs"/>
          <w:rtl/>
        </w:rPr>
        <w:t xml:space="preserve"> من الآيات. فتصبح العلاقة بين الظاهر والباطن علاقة الدالّ بالمدلول، وهي العلاقة التي تدحض </w:t>
      </w:r>
      <w:r w:rsidR="00C72D5F" w:rsidRPr="00836DEF">
        <w:rPr>
          <w:rFonts w:hint="cs"/>
          <w:rtl/>
        </w:rPr>
        <w:t>نظريّ</w:t>
      </w:r>
      <w:r w:rsidRPr="00836DEF">
        <w:rPr>
          <w:rFonts w:hint="cs"/>
          <w:rtl/>
        </w:rPr>
        <w:t>اً رمزي</w:t>
      </w:r>
      <w:r w:rsidR="00E5724B" w:rsidRPr="00836DEF">
        <w:rPr>
          <w:rFonts w:hint="cs"/>
          <w:rtl/>
        </w:rPr>
        <w:t>ّ</w:t>
      </w:r>
      <w:r w:rsidRPr="00836DEF">
        <w:rPr>
          <w:rFonts w:hint="cs"/>
          <w:rtl/>
        </w:rPr>
        <w:t>ة القرآن.</w:t>
      </w:r>
    </w:p>
    <w:p w:rsidR="009362A1" w:rsidRPr="00836DEF" w:rsidRDefault="009362A1" w:rsidP="00045E10">
      <w:pPr>
        <w:rPr>
          <w:rtl/>
          <w:lang w:eastAsia="x-none"/>
        </w:rPr>
      </w:pPr>
      <w:r w:rsidRPr="00836DEF">
        <w:rPr>
          <w:rFonts w:hint="cs"/>
          <w:b/>
          <w:bCs/>
          <w:rtl/>
        </w:rPr>
        <w:t>الطبقة الثانية:</w:t>
      </w:r>
      <w:r w:rsidRPr="00836DEF">
        <w:rPr>
          <w:rFonts w:hint="cs"/>
          <w:rtl/>
        </w:rPr>
        <w:t xml:space="preserve"> طبق المعنى الثاني للظاهر والباطن. ومن هذه الروايات:</w:t>
      </w:r>
    </w:p>
    <w:p w:rsidR="009362A1" w:rsidRPr="00836DEF" w:rsidRDefault="009362A1" w:rsidP="00045E10">
      <w:pPr>
        <w:rPr>
          <w:rtl/>
        </w:rPr>
      </w:pPr>
      <w:r w:rsidRPr="00836DEF">
        <w:rPr>
          <w:rFonts w:hint="cs"/>
          <w:rtl/>
        </w:rPr>
        <w:t>1ـ ظاهره حكم، وباطنه علم</w:t>
      </w:r>
      <w:r w:rsidRPr="00836DEF">
        <w:rPr>
          <w:rFonts w:hint="cs"/>
          <w:vertAlign w:val="superscript"/>
          <w:rtl/>
        </w:rPr>
        <w:t>(</w:t>
      </w:r>
      <w:r w:rsidRPr="00836DEF">
        <w:rPr>
          <w:vertAlign w:val="superscript"/>
          <w:rtl/>
        </w:rPr>
        <w:endnoteReference w:id="577"/>
      </w:r>
      <w:r w:rsidRPr="00836DEF">
        <w:rPr>
          <w:rFonts w:hint="cs"/>
          <w:vertAlign w:val="superscript"/>
          <w:rtl/>
        </w:rPr>
        <w:t>)</w:t>
      </w:r>
      <w:r w:rsidRPr="00836DEF">
        <w:rPr>
          <w:rFonts w:hint="cs"/>
          <w:rtl/>
        </w:rPr>
        <w:t>.</w:t>
      </w:r>
    </w:p>
    <w:p w:rsidR="009362A1" w:rsidRPr="00836DEF" w:rsidRDefault="009362A1" w:rsidP="00045E10">
      <w:r w:rsidRPr="00836DEF">
        <w:rPr>
          <w:rFonts w:hint="cs"/>
          <w:rtl/>
        </w:rPr>
        <w:t>2ـ قال:</w:t>
      </w:r>
      <w:r w:rsidRPr="00836DEF">
        <w:rPr>
          <w:rtl/>
        </w:rPr>
        <w:t xml:space="preserve"> </w:t>
      </w:r>
      <w:r w:rsidRPr="00836DEF">
        <w:rPr>
          <w:rFonts w:hint="cs"/>
          <w:rtl/>
        </w:rPr>
        <w:t>ظهر</w:t>
      </w:r>
      <w:r w:rsidRPr="00836DEF">
        <w:rPr>
          <w:rtl/>
        </w:rPr>
        <w:t xml:space="preserve"> </w:t>
      </w:r>
      <w:r w:rsidRPr="00836DEF">
        <w:rPr>
          <w:rFonts w:hint="cs"/>
          <w:rtl/>
        </w:rPr>
        <w:t>القرآن الذين</w:t>
      </w:r>
      <w:r w:rsidRPr="00836DEF">
        <w:rPr>
          <w:rtl/>
        </w:rPr>
        <w:t xml:space="preserve"> </w:t>
      </w:r>
      <w:r w:rsidRPr="00836DEF">
        <w:rPr>
          <w:rFonts w:hint="cs"/>
          <w:rtl/>
        </w:rPr>
        <w:t>نزل</w:t>
      </w:r>
      <w:r w:rsidRPr="00836DEF">
        <w:rPr>
          <w:rtl/>
        </w:rPr>
        <w:t xml:space="preserve"> </w:t>
      </w:r>
      <w:r w:rsidRPr="00836DEF">
        <w:rPr>
          <w:rFonts w:hint="cs"/>
          <w:rtl/>
        </w:rPr>
        <w:t xml:space="preserve">فيهم، </w:t>
      </w:r>
      <w:r w:rsidRPr="00836DEF">
        <w:rPr>
          <w:rtl/>
        </w:rPr>
        <w:t>و</w:t>
      </w:r>
      <w:r w:rsidRPr="00836DEF">
        <w:rPr>
          <w:rFonts w:hint="cs"/>
          <w:rtl/>
        </w:rPr>
        <w:t>بطنه</w:t>
      </w:r>
      <w:r w:rsidRPr="00836DEF">
        <w:rPr>
          <w:rtl/>
        </w:rPr>
        <w:t xml:space="preserve"> </w:t>
      </w:r>
      <w:r w:rsidRPr="00836DEF">
        <w:rPr>
          <w:rFonts w:hint="cs"/>
          <w:rtl/>
        </w:rPr>
        <w:t>الذين</w:t>
      </w:r>
      <w:r w:rsidRPr="00836DEF">
        <w:rPr>
          <w:rtl/>
        </w:rPr>
        <w:t xml:space="preserve"> </w:t>
      </w:r>
      <w:r w:rsidRPr="00836DEF">
        <w:rPr>
          <w:rFonts w:hint="cs"/>
          <w:rtl/>
        </w:rPr>
        <w:t>عملوا</w:t>
      </w:r>
      <w:r w:rsidRPr="00836DEF">
        <w:rPr>
          <w:rtl/>
        </w:rPr>
        <w:t xml:space="preserve"> </w:t>
      </w:r>
      <w:r w:rsidRPr="00836DEF">
        <w:rPr>
          <w:rFonts w:hint="cs"/>
          <w:rtl/>
        </w:rPr>
        <w:t>بمثل</w:t>
      </w:r>
      <w:r w:rsidRPr="00836DEF">
        <w:rPr>
          <w:rtl/>
        </w:rPr>
        <w:t xml:space="preserve"> </w:t>
      </w:r>
      <w:r w:rsidRPr="00836DEF">
        <w:rPr>
          <w:rFonts w:hint="cs"/>
          <w:rtl/>
        </w:rPr>
        <w:t>أعمالهم</w:t>
      </w:r>
      <w:r w:rsidRPr="00836DEF">
        <w:rPr>
          <w:rFonts w:hint="cs"/>
          <w:vertAlign w:val="superscript"/>
          <w:rtl/>
        </w:rPr>
        <w:t>(</w:t>
      </w:r>
      <w:r w:rsidRPr="00836DEF">
        <w:rPr>
          <w:vertAlign w:val="superscript"/>
          <w:rtl/>
        </w:rPr>
        <w:endnoteReference w:id="578"/>
      </w:r>
      <w:r w:rsidRPr="00836DEF">
        <w:rPr>
          <w:rFonts w:hint="cs"/>
          <w:vertAlign w:val="superscript"/>
          <w:rtl/>
        </w:rPr>
        <w:t>)</w:t>
      </w:r>
      <w:r w:rsidRPr="00836DEF">
        <w:rPr>
          <w:rFonts w:hint="cs"/>
          <w:rtl/>
        </w:rPr>
        <w:t>.</w:t>
      </w:r>
    </w:p>
    <w:p w:rsidR="009362A1" w:rsidRPr="00836DEF" w:rsidRDefault="009362A1" w:rsidP="00045E10">
      <w:pPr>
        <w:rPr>
          <w:rtl/>
        </w:rPr>
      </w:pPr>
      <w:r w:rsidRPr="00836DEF">
        <w:rPr>
          <w:rFonts w:hint="cs"/>
          <w:rtl/>
        </w:rPr>
        <w:t>في هذه الروايات أ</w:t>
      </w:r>
      <w:r w:rsidR="00E5724B" w:rsidRPr="00836DEF">
        <w:rPr>
          <w:rFonts w:hint="cs"/>
          <w:rtl/>
        </w:rPr>
        <w:t>ُ</w:t>
      </w:r>
      <w:r w:rsidRPr="00836DEF">
        <w:rPr>
          <w:rFonts w:hint="cs"/>
          <w:rtl/>
        </w:rPr>
        <w:t>د</w:t>
      </w:r>
      <w:r w:rsidR="00E5724B" w:rsidRPr="00836DEF">
        <w:rPr>
          <w:rFonts w:hint="cs"/>
          <w:rtl/>
        </w:rPr>
        <w:t>ْ</w:t>
      </w:r>
      <w:r w:rsidRPr="00836DEF">
        <w:rPr>
          <w:rFonts w:hint="cs"/>
          <w:rtl/>
        </w:rPr>
        <w:t>ر</w:t>
      </w:r>
      <w:r w:rsidR="00E5724B" w:rsidRPr="00836DEF">
        <w:rPr>
          <w:rFonts w:hint="cs"/>
          <w:rtl/>
        </w:rPr>
        <w:t>ِ</w:t>
      </w:r>
      <w:r w:rsidRPr="00836DEF">
        <w:rPr>
          <w:rFonts w:hint="cs"/>
          <w:rtl/>
        </w:rPr>
        <w:t>ج كلٌّ من الظاهر والباطن ضمن المعنى. وبشكل</w:t>
      </w:r>
      <w:r w:rsidR="00E5724B" w:rsidRPr="00836DEF">
        <w:rPr>
          <w:rFonts w:hint="cs"/>
          <w:rtl/>
        </w:rPr>
        <w:t>ٍ</w:t>
      </w:r>
      <w:r w:rsidRPr="00836DEF">
        <w:rPr>
          <w:rFonts w:hint="cs"/>
          <w:rtl/>
        </w:rPr>
        <w:t xml:space="preserve"> آخر فإن</w:t>
      </w:r>
      <w:r w:rsidR="00E5724B" w:rsidRPr="00836DEF">
        <w:rPr>
          <w:rFonts w:hint="cs"/>
          <w:rtl/>
        </w:rPr>
        <w:t>ّ</w:t>
      </w:r>
      <w:r w:rsidRPr="00836DEF">
        <w:rPr>
          <w:rFonts w:hint="cs"/>
          <w:rtl/>
        </w:rPr>
        <w:t xml:space="preserve"> الباطن في الطبقة الأولى (مطلق المعنى) مَقسَمٌ للظاهر والباطن في الطبقة الثانية. </w:t>
      </w:r>
      <w:r w:rsidRPr="00836DEF">
        <w:rPr>
          <w:rFonts w:hint="cs"/>
          <w:rtl/>
        </w:rPr>
        <w:lastRenderedPageBreak/>
        <w:t>فالظاهر متعلِّق بالمعاني السطحي</w:t>
      </w:r>
      <w:r w:rsidR="00E5724B" w:rsidRPr="00836DEF">
        <w:rPr>
          <w:rFonts w:hint="cs"/>
          <w:rtl/>
        </w:rPr>
        <w:t>ّ</w:t>
      </w:r>
      <w:r w:rsidRPr="00836DEF">
        <w:rPr>
          <w:rFonts w:hint="cs"/>
          <w:rtl/>
        </w:rPr>
        <w:t>ة، بينما الباطن أكثر عمقاً، وحدوده أكثر ات</w:t>
      </w:r>
      <w:r w:rsidR="00E5724B" w:rsidRPr="00836DEF">
        <w:rPr>
          <w:rFonts w:hint="cs"/>
          <w:rtl/>
        </w:rPr>
        <w:t>ّ</w:t>
      </w:r>
      <w:r w:rsidRPr="00836DEF">
        <w:rPr>
          <w:rFonts w:hint="cs"/>
          <w:rtl/>
        </w:rPr>
        <w:t>ساعاً، فهو لايختصّ بموارد النزول.</w:t>
      </w:r>
    </w:p>
    <w:p w:rsidR="009362A1" w:rsidRPr="00836DEF" w:rsidRDefault="009362A1" w:rsidP="008135C1">
      <w:pPr>
        <w:rPr>
          <w:color w:val="000000" w:themeColor="text1"/>
          <w:rtl/>
        </w:rPr>
      </w:pPr>
      <w:r w:rsidRPr="00836DEF">
        <w:rPr>
          <w:rFonts w:hint="cs"/>
          <w:color w:val="000000" w:themeColor="text1"/>
          <w:rtl/>
        </w:rPr>
        <w:t>وطبق الرواية الثانية الأخيرة فإن</w:t>
      </w:r>
      <w:r w:rsidR="00E5724B" w:rsidRPr="00836DEF">
        <w:rPr>
          <w:rFonts w:hint="cs"/>
          <w:color w:val="000000" w:themeColor="text1"/>
          <w:rtl/>
        </w:rPr>
        <w:t>ّ</w:t>
      </w:r>
      <w:r w:rsidRPr="00836DEF">
        <w:rPr>
          <w:rFonts w:hint="cs"/>
          <w:color w:val="000000" w:themeColor="text1"/>
          <w:rtl/>
        </w:rPr>
        <w:t xml:space="preserve"> الظاهر فقط ينطبق على موارد النزول، أما الباطن فهو المعاني التي تتجاوز موارد النزول، لتختصّ بملاكات النزول التي مع موارد النزول. وليس الباطن طبق هذه الروايات الأخيرة معاني مرموزة، ولكن</w:t>
      </w:r>
      <w:r w:rsidR="00E5724B" w:rsidRPr="00836DEF">
        <w:rPr>
          <w:rFonts w:hint="cs"/>
          <w:color w:val="000000" w:themeColor="text1"/>
          <w:rtl/>
        </w:rPr>
        <w:t>ّ</w:t>
      </w:r>
      <w:r w:rsidRPr="00836DEF">
        <w:rPr>
          <w:rFonts w:hint="cs"/>
          <w:color w:val="000000" w:themeColor="text1"/>
          <w:rtl/>
        </w:rPr>
        <w:t>ها معانٍ تنطلق من المعنى الظاهري</w:t>
      </w:r>
      <w:r w:rsidR="00E5724B" w:rsidRPr="00836DEF">
        <w:rPr>
          <w:rFonts w:hint="cs"/>
          <w:color w:val="000000" w:themeColor="text1"/>
          <w:rtl/>
        </w:rPr>
        <w:t>ّ</w:t>
      </w:r>
      <w:r w:rsidRPr="00836DEF">
        <w:rPr>
          <w:rFonts w:hint="cs"/>
          <w:color w:val="000000" w:themeColor="text1"/>
          <w:rtl/>
        </w:rPr>
        <w:t xml:space="preserve"> للألفاظ. </w:t>
      </w:r>
    </w:p>
    <w:p w:rsidR="009362A1" w:rsidRPr="00836DEF" w:rsidRDefault="009362A1" w:rsidP="00DB6065">
      <w:pPr>
        <w:rPr>
          <w:rtl/>
        </w:rPr>
      </w:pPr>
      <w:r w:rsidRPr="00836DEF">
        <w:rPr>
          <w:rFonts w:hint="cs"/>
          <w:b/>
          <w:bCs/>
          <w:rtl/>
        </w:rPr>
        <w:t>الطبقة الثالثة</w:t>
      </w:r>
      <w:r w:rsidRPr="00836DEF">
        <w:rPr>
          <w:rFonts w:hint="cs"/>
          <w:rtl/>
        </w:rPr>
        <w:t>: الظاهر يتعل</w:t>
      </w:r>
      <w:r w:rsidR="00E5724B" w:rsidRPr="00836DEF">
        <w:rPr>
          <w:rFonts w:hint="cs"/>
          <w:rtl/>
        </w:rPr>
        <w:t>َّ</w:t>
      </w:r>
      <w:r w:rsidRPr="00836DEF">
        <w:rPr>
          <w:rFonts w:hint="cs"/>
          <w:rtl/>
        </w:rPr>
        <w:t xml:space="preserve">ق بالتنزيل، والباطن بالتأويل. ومن هذه الروايات: </w:t>
      </w:r>
    </w:p>
    <w:p w:rsidR="009362A1" w:rsidRPr="00836DEF" w:rsidRDefault="009362A1" w:rsidP="00DB6065">
      <w:pPr>
        <w:rPr>
          <w:rtl/>
        </w:rPr>
      </w:pPr>
      <w:r w:rsidRPr="00836DEF">
        <w:rPr>
          <w:rFonts w:hint="cs"/>
          <w:rtl/>
        </w:rPr>
        <w:t>1ـ عن فضيل بن يسار أن</w:t>
      </w:r>
      <w:r w:rsidR="00E5724B" w:rsidRPr="00836DEF">
        <w:rPr>
          <w:rFonts w:hint="cs"/>
          <w:rtl/>
        </w:rPr>
        <w:t>ّه سأل الإمام الباقر</w:t>
      </w:r>
      <w:r w:rsidR="009A65F8" w:rsidRPr="00836DEF">
        <w:rPr>
          <w:rFonts w:cs="Mosawi" w:hint="cs"/>
          <w:szCs w:val="26"/>
          <w:rtl/>
        </w:rPr>
        <w:t>×</w:t>
      </w:r>
      <w:r w:rsidR="00E5724B" w:rsidRPr="00836DEF">
        <w:rPr>
          <w:rFonts w:hint="cs"/>
          <w:rtl/>
        </w:rPr>
        <w:t xml:space="preserve"> </w:t>
      </w:r>
      <w:r w:rsidRPr="00836DEF">
        <w:rPr>
          <w:rFonts w:hint="cs"/>
          <w:rtl/>
        </w:rPr>
        <w:t xml:space="preserve">عن قوله: </w:t>
      </w:r>
      <w:r w:rsidRPr="00836DEF">
        <w:rPr>
          <w:rFonts w:hint="eastAsia"/>
          <w:rtl/>
        </w:rPr>
        <w:t>«</w:t>
      </w:r>
      <w:r w:rsidRPr="00836DEF">
        <w:rPr>
          <w:rFonts w:hint="cs"/>
          <w:rtl/>
        </w:rPr>
        <w:t>ما من القرآن آية</w:t>
      </w:r>
      <w:r w:rsidR="00E5724B" w:rsidRPr="00836DEF">
        <w:rPr>
          <w:rFonts w:hint="cs"/>
          <w:rtl/>
        </w:rPr>
        <w:t>ٌ</w:t>
      </w:r>
      <w:r w:rsidRPr="00836DEF">
        <w:rPr>
          <w:rFonts w:hint="cs"/>
          <w:rtl/>
        </w:rPr>
        <w:t xml:space="preserve"> إلا</w:t>
      </w:r>
      <w:r w:rsidR="00E5724B" w:rsidRPr="00836DEF">
        <w:rPr>
          <w:rFonts w:hint="cs"/>
          <w:rtl/>
        </w:rPr>
        <w:t>ّ</w:t>
      </w:r>
      <w:r w:rsidRPr="00836DEF">
        <w:rPr>
          <w:rFonts w:hint="cs"/>
          <w:rtl/>
        </w:rPr>
        <w:t xml:space="preserve"> ولها ظهر وبطن</w:t>
      </w:r>
      <w:r w:rsidRPr="00836DEF">
        <w:rPr>
          <w:rFonts w:hint="eastAsia"/>
          <w:rtl/>
        </w:rPr>
        <w:t>»</w:t>
      </w:r>
      <w:r w:rsidR="00E5724B" w:rsidRPr="00836DEF">
        <w:rPr>
          <w:rFonts w:hint="cs"/>
          <w:rtl/>
        </w:rPr>
        <w:t>؟ فقال</w:t>
      </w:r>
      <w:r w:rsidR="009A65F8" w:rsidRPr="00836DEF">
        <w:rPr>
          <w:rFonts w:cs="Mosawi" w:hint="cs"/>
          <w:szCs w:val="26"/>
          <w:rtl/>
        </w:rPr>
        <w:t>×</w:t>
      </w:r>
      <w:r w:rsidRPr="00836DEF">
        <w:rPr>
          <w:rFonts w:hint="cs"/>
          <w:rtl/>
        </w:rPr>
        <w:t xml:space="preserve">: </w:t>
      </w:r>
      <w:r w:rsidRPr="00836DEF">
        <w:rPr>
          <w:rFonts w:hint="eastAsia"/>
          <w:rtl/>
        </w:rPr>
        <w:t>«</w:t>
      </w:r>
      <w:r w:rsidRPr="00836DEF">
        <w:rPr>
          <w:rFonts w:hint="cs"/>
          <w:rtl/>
        </w:rPr>
        <w:t>ظهره تنزيله، وبطنه تأويله، منه ما قد مضى، ومنه ما لم يكن، يجري كما تجري الشمس والقمر</w:t>
      </w:r>
      <w:r w:rsidRPr="00836DEF">
        <w:rPr>
          <w:rFonts w:hint="eastAsia"/>
          <w:rtl/>
        </w:rPr>
        <w:t>»</w:t>
      </w:r>
      <w:r w:rsidRPr="00836DEF">
        <w:rPr>
          <w:rFonts w:hint="cs"/>
          <w:vertAlign w:val="superscript"/>
          <w:rtl/>
        </w:rPr>
        <w:t>(</w:t>
      </w:r>
      <w:r w:rsidRPr="00836DEF">
        <w:rPr>
          <w:vertAlign w:val="superscript"/>
          <w:rtl/>
        </w:rPr>
        <w:endnoteReference w:id="579"/>
      </w:r>
      <w:r w:rsidRPr="00836DEF">
        <w:rPr>
          <w:rFonts w:hint="cs"/>
          <w:vertAlign w:val="superscript"/>
          <w:rtl/>
        </w:rPr>
        <w:t>)</w:t>
      </w:r>
      <w:r w:rsidRPr="00836DEF">
        <w:rPr>
          <w:rFonts w:hint="cs"/>
          <w:rtl/>
        </w:rPr>
        <w:t>.</w:t>
      </w:r>
    </w:p>
    <w:p w:rsidR="009362A1" w:rsidRPr="00836DEF" w:rsidRDefault="009362A1" w:rsidP="00DB6065">
      <w:pPr>
        <w:rPr>
          <w:rtl/>
        </w:rPr>
      </w:pPr>
      <w:r w:rsidRPr="00836DEF">
        <w:rPr>
          <w:rFonts w:hint="cs"/>
          <w:rtl/>
        </w:rPr>
        <w:t>2ـ وعن ابن عباس أن</w:t>
      </w:r>
      <w:r w:rsidR="00E5724B" w:rsidRPr="00836DEF">
        <w:rPr>
          <w:rFonts w:hint="cs"/>
          <w:rtl/>
        </w:rPr>
        <w:t>ّ</w:t>
      </w:r>
      <w:r w:rsidRPr="00836DEF">
        <w:rPr>
          <w:rFonts w:hint="cs"/>
          <w:rtl/>
        </w:rPr>
        <w:t xml:space="preserve">ه قال: </w:t>
      </w:r>
      <w:r w:rsidRPr="00836DEF">
        <w:rPr>
          <w:rFonts w:hint="eastAsia"/>
          <w:rtl/>
        </w:rPr>
        <w:t>«</w:t>
      </w:r>
      <w:r w:rsidRPr="00836DEF">
        <w:rPr>
          <w:rFonts w:hint="cs"/>
          <w:rtl/>
        </w:rPr>
        <w:t>إن القرآن ذو شجون وفنون، وظهور وبطون، فظهره التنزيل، وبطنه الت</w:t>
      </w:r>
      <w:r w:rsidR="00E5724B" w:rsidRPr="00836DEF">
        <w:rPr>
          <w:rFonts w:hint="cs"/>
          <w:rtl/>
        </w:rPr>
        <w:t>أ</w:t>
      </w:r>
      <w:r w:rsidRPr="00836DEF">
        <w:rPr>
          <w:rFonts w:hint="cs"/>
          <w:rtl/>
        </w:rPr>
        <w:t>ويل</w:t>
      </w:r>
      <w:r w:rsidRPr="00836DEF">
        <w:rPr>
          <w:rFonts w:hint="eastAsia"/>
          <w:rtl/>
        </w:rPr>
        <w:t>»</w:t>
      </w:r>
      <w:r w:rsidRPr="00836DEF">
        <w:rPr>
          <w:rFonts w:hint="cs"/>
          <w:vertAlign w:val="superscript"/>
          <w:rtl/>
        </w:rPr>
        <w:t>(</w:t>
      </w:r>
      <w:r w:rsidRPr="00836DEF">
        <w:rPr>
          <w:vertAlign w:val="superscript"/>
          <w:rtl/>
        </w:rPr>
        <w:endnoteReference w:id="580"/>
      </w:r>
      <w:r w:rsidRPr="00836DEF">
        <w:rPr>
          <w:rFonts w:hint="cs"/>
          <w:vertAlign w:val="superscript"/>
          <w:rtl/>
        </w:rPr>
        <w:t>)</w:t>
      </w:r>
      <w:r w:rsidRPr="00836DEF">
        <w:rPr>
          <w:rFonts w:hint="cs"/>
          <w:rtl/>
        </w:rPr>
        <w:t>.</w:t>
      </w:r>
    </w:p>
    <w:p w:rsidR="009362A1" w:rsidRPr="00836DEF" w:rsidRDefault="009362A1" w:rsidP="00DB6065">
      <w:pPr>
        <w:rPr>
          <w:rtl/>
        </w:rPr>
      </w:pPr>
      <w:r w:rsidRPr="00836DEF">
        <w:rPr>
          <w:rFonts w:hint="cs"/>
          <w:rtl/>
        </w:rPr>
        <w:t>وللاقتراب أكثر من مراد هذه الروايات نبحث أو</w:t>
      </w:r>
      <w:r w:rsidR="00E5724B" w:rsidRPr="00836DEF">
        <w:rPr>
          <w:rFonts w:hint="cs"/>
          <w:rtl/>
        </w:rPr>
        <w:t>ّ</w:t>
      </w:r>
      <w:r w:rsidRPr="00836DEF">
        <w:rPr>
          <w:rFonts w:hint="cs"/>
          <w:rtl/>
        </w:rPr>
        <w:t>لاً في معنى التنزيل والتأويل الذي تمّ ذكره في الروايات.</w:t>
      </w:r>
    </w:p>
    <w:p w:rsidR="009362A1" w:rsidRPr="00836DEF" w:rsidRDefault="009362A1" w:rsidP="008135C1">
      <w:pPr>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3ـ المعنى الدلالي</w:t>
      </w:r>
      <w:r w:rsidR="00E5724B" w:rsidRPr="00836DEF">
        <w:rPr>
          <w:rFonts w:hint="cs"/>
          <w:color w:val="000000" w:themeColor="text1"/>
          <w:rtl/>
        </w:rPr>
        <w:t>ّ</w:t>
      </w:r>
      <w:r w:rsidRPr="00836DEF">
        <w:rPr>
          <w:rFonts w:hint="cs"/>
          <w:color w:val="000000" w:themeColor="text1"/>
          <w:rtl/>
        </w:rPr>
        <w:t xml:space="preserve"> للتنزيل والتأويل</w:t>
      </w:r>
      <w:r w:rsidR="00D16BA1" w:rsidRPr="00836DEF">
        <w:rPr>
          <w:rFonts w:hint="cs"/>
          <w:color w:val="000000" w:themeColor="text1"/>
          <w:rtl/>
        </w:rPr>
        <w:t xml:space="preserve"> ــــــ</w:t>
      </w:r>
    </w:p>
    <w:p w:rsidR="009362A1" w:rsidRPr="00836DEF" w:rsidRDefault="009362A1" w:rsidP="00DB6065">
      <w:pPr>
        <w:rPr>
          <w:rtl/>
        </w:rPr>
      </w:pPr>
      <w:r w:rsidRPr="00836DEF">
        <w:rPr>
          <w:rFonts w:hint="cs"/>
          <w:rtl/>
        </w:rPr>
        <w:t>أطلق التنزيل في بعض الروايات على ألفاظ القرآن. قال ميثم التم</w:t>
      </w:r>
      <w:r w:rsidR="00E5724B" w:rsidRPr="00836DEF">
        <w:rPr>
          <w:rFonts w:hint="cs"/>
          <w:rtl/>
        </w:rPr>
        <w:t>ّ</w:t>
      </w:r>
      <w:r w:rsidRPr="00836DEF">
        <w:rPr>
          <w:rFonts w:hint="cs"/>
          <w:rtl/>
        </w:rPr>
        <w:t xml:space="preserve">ار: </w:t>
      </w:r>
      <w:r w:rsidRPr="00836DEF">
        <w:rPr>
          <w:rFonts w:hint="eastAsia"/>
          <w:rtl/>
        </w:rPr>
        <w:t>«</w:t>
      </w:r>
      <w:r w:rsidRPr="00836DEF">
        <w:rPr>
          <w:rFonts w:hint="cs"/>
          <w:rtl/>
        </w:rPr>
        <w:t>كنت</w:t>
      </w:r>
      <w:r w:rsidR="00E5724B" w:rsidRPr="00836DEF">
        <w:rPr>
          <w:rFonts w:hint="cs"/>
          <w:rtl/>
        </w:rPr>
        <w:t>ُ</w:t>
      </w:r>
      <w:r w:rsidRPr="00836DEF">
        <w:rPr>
          <w:rFonts w:hint="cs"/>
          <w:rtl/>
        </w:rPr>
        <w:t xml:space="preserve"> أقرأ التنزيل على أمير المؤمني</w:t>
      </w:r>
      <w:r w:rsidR="00E5724B" w:rsidRPr="00836DEF">
        <w:rPr>
          <w:rFonts w:hint="cs"/>
          <w:rtl/>
        </w:rPr>
        <w:t>ن</w:t>
      </w:r>
      <w:r w:rsidR="009A65F8" w:rsidRPr="00836DEF">
        <w:rPr>
          <w:rFonts w:cs="Mosawi" w:hint="cs"/>
          <w:szCs w:val="26"/>
          <w:rtl/>
        </w:rPr>
        <w:t>×</w:t>
      </w:r>
      <w:r w:rsidRPr="00836DEF">
        <w:rPr>
          <w:rFonts w:hint="cs"/>
          <w:rtl/>
        </w:rPr>
        <w:t>، وكان يعلِّمني تأويله</w:t>
      </w:r>
      <w:r w:rsidRPr="00836DEF">
        <w:rPr>
          <w:rFonts w:hint="cs"/>
          <w:vertAlign w:val="superscript"/>
          <w:rtl/>
        </w:rPr>
        <w:t>(</w:t>
      </w:r>
      <w:r w:rsidRPr="00836DEF">
        <w:rPr>
          <w:vertAlign w:val="superscript"/>
          <w:rtl/>
        </w:rPr>
        <w:endnoteReference w:id="581"/>
      </w:r>
      <w:r w:rsidRPr="00836DEF">
        <w:rPr>
          <w:rFonts w:hint="cs"/>
          <w:vertAlign w:val="superscript"/>
          <w:rtl/>
        </w:rPr>
        <w:t>)</w:t>
      </w:r>
      <w:r w:rsidRPr="00836DEF">
        <w:rPr>
          <w:rFonts w:hint="cs"/>
          <w:rtl/>
        </w:rPr>
        <w:t>.</w:t>
      </w:r>
    </w:p>
    <w:p w:rsidR="009362A1" w:rsidRPr="00836DEF" w:rsidRDefault="009362A1" w:rsidP="00045E10">
      <w:pPr>
        <w:rPr>
          <w:rtl/>
        </w:rPr>
      </w:pPr>
      <w:r w:rsidRPr="00836DEF">
        <w:rPr>
          <w:rFonts w:hint="cs"/>
          <w:rtl/>
        </w:rPr>
        <w:t>وهذا واضح</w:t>
      </w:r>
      <w:r w:rsidR="00E5724B" w:rsidRPr="00836DEF">
        <w:rPr>
          <w:rFonts w:hint="cs"/>
          <w:rtl/>
        </w:rPr>
        <w:t>ٌ</w:t>
      </w:r>
      <w:r w:rsidRPr="00836DEF">
        <w:rPr>
          <w:rFonts w:hint="cs"/>
          <w:rtl/>
        </w:rPr>
        <w:t xml:space="preserve"> في أن</w:t>
      </w:r>
      <w:r w:rsidR="00E5724B" w:rsidRPr="00836DEF">
        <w:rPr>
          <w:rFonts w:hint="cs"/>
          <w:rtl/>
        </w:rPr>
        <w:t>ّ</w:t>
      </w:r>
      <w:r w:rsidRPr="00836DEF">
        <w:rPr>
          <w:rFonts w:hint="cs"/>
          <w:rtl/>
        </w:rPr>
        <w:t xml:space="preserve"> المعاني لا تأتي بالتلاوة والقراءة، فيكون المقصود بالتنزيل ألفاظ القرآن، ويقابل التنزيل في الاستعمال لفظ التأويل، ليكون التأويل مدلول الألفاظ ومعناها، أعم</w:t>
      </w:r>
      <w:r w:rsidR="00E5724B" w:rsidRPr="00836DEF">
        <w:rPr>
          <w:rFonts w:hint="cs"/>
          <w:rtl/>
        </w:rPr>
        <w:t>ّ</w:t>
      </w:r>
      <w:r w:rsidRPr="00836DEF">
        <w:rPr>
          <w:rFonts w:hint="cs"/>
          <w:rtl/>
        </w:rPr>
        <w:t xml:space="preserve"> من دلالة المطابقة والالتزام والتضم</w:t>
      </w:r>
      <w:r w:rsidR="00E5724B" w:rsidRPr="00836DEF">
        <w:rPr>
          <w:rFonts w:hint="cs"/>
          <w:rtl/>
        </w:rPr>
        <w:t>ُّ</w:t>
      </w:r>
      <w:r w:rsidRPr="00836DEF">
        <w:rPr>
          <w:rFonts w:hint="cs"/>
          <w:rtl/>
        </w:rPr>
        <w:t xml:space="preserve">ن. والرواية التالية تؤيِّد ما ذهبنا إليه في معنى التأويل: </w:t>
      </w:r>
      <w:r w:rsidRPr="00836DEF">
        <w:rPr>
          <w:rFonts w:hint="eastAsia"/>
          <w:rtl/>
        </w:rPr>
        <w:t>«</w:t>
      </w:r>
      <w:r w:rsidRPr="00836DEF">
        <w:rPr>
          <w:rFonts w:hint="cs"/>
          <w:rtl/>
        </w:rPr>
        <w:t>أرسل معاوية لابن عب</w:t>
      </w:r>
      <w:r w:rsidR="00E5724B" w:rsidRPr="00836DEF">
        <w:rPr>
          <w:rFonts w:hint="cs"/>
          <w:rtl/>
        </w:rPr>
        <w:t>ّ</w:t>
      </w:r>
      <w:r w:rsidRPr="00836DEF">
        <w:rPr>
          <w:rFonts w:hint="cs"/>
          <w:rtl/>
        </w:rPr>
        <w:t>اس رسالة ينهاه عن ذكر مناقب الإمام علي</w:t>
      </w:r>
      <w:r w:rsidR="00E5724B" w:rsidRPr="00836DEF">
        <w:rPr>
          <w:rFonts w:hint="cs"/>
          <w:rtl/>
        </w:rPr>
        <w:t>ّ</w:t>
      </w:r>
      <w:r w:rsidR="009A65F8" w:rsidRPr="00836DEF">
        <w:rPr>
          <w:rFonts w:cs="Mosawi" w:hint="cs"/>
          <w:szCs w:val="26"/>
          <w:rtl/>
        </w:rPr>
        <w:t>×</w:t>
      </w:r>
      <w:r w:rsidR="00E5724B" w:rsidRPr="00836DEF">
        <w:rPr>
          <w:rFonts w:hint="cs"/>
          <w:rtl/>
        </w:rPr>
        <w:t xml:space="preserve"> وأهل البيت</w:t>
      </w:r>
      <w:r w:rsidR="00862FA5" w:rsidRPr="00836DEF">
        <w:rPr>
          <w:rFonts w:ascii="Mosawi" w:hAnsi="Mosawi" w:cs="Mosawi"/>
          <w:sz w:val="26"/>
          <w:szCs w:val="26"/>
          <w:rtl/>
        </w:rPr>
        <w:t>^</w:t>
      </w:r>
      <w:r w:rsidRPr="00836DEF">
        <w:rPr>
          <w:rFonts w:hint="cs"/>
          <w:rtl/>
        </w:rPr>
        <w:t>، فأجابه: أتنهانا عن تأويل القرآن؟ فقال له: نعم، فقال ابن عب</w:t>
      </w:r>
      <w:r w:rsidR="00E5724B" w:rsidRPr="00836DEF">
        <w:rPr>
          <w:rFonts w:hint="cs"/>
          <w:rtl/>
        </w:rPr>
        <w:t>ّ</w:t>
      </w:r>
      <w:r w:rsidRPr="00836DEF">
        <w:rPr>
          <w:rFonts w:hint="cs"/>
          <w:rtl/>
        </w:rPr>
        <w:t>اس: أ</w:t>
      </w:r>
      <w:r w:rsidR="00E5724B" w:rsidRPr="00836DEF">
        <w:rPr>
          <w:rFonts w:hint="cs"/>
          <w:rtl/>
        </w:rPr>
        <w:t>َ</w:t>
      </w:r>
      <w:r w:rsidRPr="00836DEF">
        <w:rPr>
          <w:rFonts w:hint="cs"/>
          <w:rtl/>
        </w:rPr>
        <w:t>ن</w:t>
      </w:r>
      <w:r w:rsidR="00E5724B" w:rsidRPr="00836DEF">
        <w:rPr>
          <w:rFonts w:hint="cs"/>
          <w:rtl/>
        </w:rPr>
        <w:t>َ</w:t>
      </w:r>
      <w:r w:rsidRPr="00836DEF">
        <w:rPr>
          <w:rFonts w:hint="cs"/>
          <w:rtl/>
        </w:rPr>
        <w:t>ت</w:t>
      </w:r>
      <w:r w:rsidR="00E5724B" w:rsidRPr="00836DEF">
        <w:rPr>
          <w:rFonts w:hint="cs"/>
          <w:rtl/>
        </w:rPr>
        <w:t>ْ</w:t>
      </w:r>
      <w:r w:rsidRPr="00836DEF">
        <w:rPr>
          <w:rFonts w:hint="cs"/>
          <w:rtl/>
        </w:rPr>
        <w:t>لو القرآن ولا نذكر ما عنى الله به؟</w:t>
      </w:r>
      <w:r w:rsidR="00E5724B" w:rsidRPr="00836DEF">
        <w:rPr>
          <w:rFonts w:hint="cs"/>
          <w:rtl/>
        </w:rPr>
        <w:t>!</w:t>
      </w:r>
      <w:r w:rsidRPr="00836DEF">
        <w:rPr>
          <w:rFonts w:hint="eastAsia"/>
          <w:rtl/>
        </w:rPr>
        <w:t>»</w:t>
      </w:r>
      <w:r w:rsidRPr="00836DEF">
        <w:rPr>
          <w:rFonts w:hint="cs"/>
          <w:vertAlign w:val="superscript"/>
          <w:rtl/>
        </w:rPr>
        <w:t>(</w:t>
      </w:r>
      <w:r w:rsidRPr="00836DEF">
        <w:rPr>
          <w:vertAlign w:val="superscript"/>
          <w:rtl/>
        </w:rPr>
        <w:endnoteReference w:id="582"/>
      </w:r>
      <w:r w:rsidRPr="00836DEF">
        <w:rPr>
          <w:rFonts w:hint="cs"/>
          <w:vertAlign w:val="superscript"/>
          <w:rtl/>
        </w:rPr>
        <w:t>)</w:t>
      </w:r>
      <w:r w:rsidRPr="00836DEF">
        <w:rPr>
          <w:rFonts w:hint="cs"/>
          <w:rtl/>
        </w:rPr>
        <w:t>.</w:t>
      </w:r>
    </w:p>
    <w:p w:rsidR="009362A1" w:rsidRPr="00836DEF" w:rsidRDefault="009362A1" w:rsidP="00DB6065">
      <w:pPr>
        <w:rPr>
          <w:color w:val="000000" w:themeColor="text1"/>
          <w:rtl/>
        </w:rPr>
      </w:pPr>
      <w:r w:rsidRPr="00836DEF">
        <w:rPr>
          <w:rFonts w:hint="cs"/>
          <w:color w:val="000000" w:themeColor="text1"/>
          <w:rtl/>
        </w:rPr>
        <w:t>يلاحظ في هذه الرواية أن</w:t>
      </w:r>
      <w:r w:rsidR="00E5724B" w:rsidRPr="00836DEF">
        <w:rPr>
          <w:rFonts w:hint="cs"/>
          <w:color w:val="000000" w:themeColor="text1"/>
          <w:rtl/>
        </w:rPr>
        <w:t>ّ</w:t>
      </w:r>
      <w:r w:rsidRPr="00836DEF">
        <w:rPr>
          <w:rFonts w:hint="cs"/>
          <w:color w:val="000000" w:themeColor="text1"/>
          <w:rtl/>
        </w:rPr>
        <w:t>ها جعلت التأويل بمعنى ما عنى الله به.</w:t>
      </w:r>
    </w:p>
    <w:p w:rsidR="009362A1" w:rsidRPr="00836DEF" w:rsidRDefault="009362A1" w:rsidP="009673B6">
      <w:pPr>
        <w:spacing w:line="420" w:lineRule="exact"/>
        <w:rPr>
          <w:color w:val="000000" w:themeColor="text1"/>
        </w:rPr>
      </w:pPr>
      <w:r w:rsidRPr="00836DEF">
        <w:rPr>
          <w:rFonts w:hint="cs"/>
          <w:color w:val="000000" w:themeColor="text1"/>
          <w:rtl/>
        </w:rPr>
        <w:lastRenderedPageBreak/>
        <w:t xml:space="preserve">عن حذيفة بن اليمان: في </w:t>
      </w:r>
      <w:r w:rsidR="00E5724B" w:rsidRPr="00836DEF">
        <w:rPr>
          <w:rFonts w:hint="cs"/>
          <w:color w:val="000000" w:themeColor="text1"/>
          <w:rtl/>
        </w:rPr>
        <w:t>يوم الغدير، بعد أن قال رسول الله</w:t>
      </w:r>
      <w:r w:rsidR="009A65F8" w:rsidRPr="00836DEF">
        <w:rPr>
          <w:rFonts w:cs="Mosawi" w:hint="cs"/>
          <w:color w:val="000000" w:themeColor="text1"/>
          <w:szCs w:val="26"/>
          <w:rtl/>
        </w:rPr>
        <w:t>|</w:t>
      </w:r>
      <w:r w:rsidRPr="00836DEF">
        <w:rPr>
          <w:rFonts w:hint="cs"/>
          <w:color w:val="000000" w:themeColor="text1"/>
          <w:rtl/>
        </w:rPr>
        <w:t>: «م</w:t>
      </w:r>
      <w:r w:rsidR="00E5724B" w:rsidRPr="00836DEF">
        <w:rPr>
          <w:rFonts w:hint="cs"/>
          <w:color w:val="000000" w:themeColor="text1"/>
          <w:rtl/>
        </w:rPr>
        <w:t>َ</w:t>
      </w:r>
      <w:r w:rsidRPr="00836DEF">
        <w:rPr>
          <w:rFonts w:hint="cs"/>
          <w:color w:val="000000" w:themeColor="text1"/>
          <w:rtl/>
        </w:rPr>
        <w:t>ن</w:t>
      </w:r>
      <w:r w:rsidR="00E5724B" w:rsidRPr="00836DEF">
        <w:rPr>
          <w:rFonts w:hint="cs"/>
          <w:color w:val="000000" w:themeColor="text1"/>
          <w:rtl/>
        </w:rPr>
        <w:t>ْ</w:t>
      </w:r>
      <w:r w:rsidRPr="00836DEF">
        <w:rPr>
          <w:rFonts w:hint="cs"/>
          <w:color w:val="000000" w:themeColor="text1"/>
          <w:rtl/>
        </w:rPr>
        <w:t xml:space="preserve"> كنت</w:t>
      </w:r>
      <w:r w:rsidR="00E5724B" w:rsidRPr="00836DEF">
        <w:rPr>
          <w:rFonts w:hint="cs"/>
          <w:color w:val="000000" w:themeColor="text1"/>
          <w:rtl/>
        </w:rPr>
        <w:t>ُ</w:t>
      </w:r>
      <w:r w:rsidRPr="00836DEF">
        <w:rPr>
          <w:rFonts w:hint="cs"/>
          <w:color w:val="000000" w:themeColor="text1"/>
          <w:rtl/>
        </w:rPr>
        <w:t xml:space="preserve"> مولاه فهذا علي</w:t>
      </w:r>
      <w:r w:rsidR="00E5724B" w:rsidRPr="00836DEF">
        <w:rPr>
          <w:rFonts w:hint="cs"/>
          <w:color w:val="000000" w:themeColor="text1"/>
          <w:rtl/>
        </w:rPr>
        <w:t>ٌّ</w:t>
      </w:r>
      <w:r w:rsidRPr="00836DEF">
        <w:rPr>
          <w:rFonts w:hint="cs"/>
          <w:color w:val="000000" w:themeColor="text1"/>
          <w:rtl/>
        </w:rPr>
        <w:t xml:space="preserve"> مولاه</w:t>
      </w:r>
      <w:r w:rsidRPr="00836DEF">
        <w:rPr>
          <w:rFonts w:hint="eastAsia"/>
          <w:color w:val="000000" w:themeColor="text1"/>
          <w:rtl/>
        </w:rPr>
        <w:t>»</w:t>
      </w:r>
      <w:r w:rsidRPr="00836DEF">
        <w:rPr>
          <w:rFonts w:hint="cs"/>
          <w:color w:val="000000" w:themeColor="text1"/>
          <w:rtl/>
        </w:rPr>
        <w:t xml:space="preserve">، سأل رجل: </w:t>
      </w:r>
      <w:r w:rsidR="00E5724B" w:rsidRPr="00836DEF">
        <w:rPr>
          <w:rFonts w:hint="cs"/>
          <w:color w:val="000000" w:themeColor="text1"/>
          <w:rtl/>
        </w:rPr>
        <w:t>يا رسول الله، ما تأويل هذا؟ فقال</w:t>
      </w:r>
      <w:r w:rsidR="009A65F8" w:rsidRPr="00836DEF">
        <w:rPr>
          <w:rFonts w:cs="Mosawi" w:hint="cs"/>
          <w:color w:val="000000" w:themeColor="text1"/>
          <w:szCs w:val="26"/>
          <w:rtl/>
        </w:rPr>
        <w:t>|</w:t>
      </w:r>
      <w:r w:rsidRPr="00836DEF">
        <w:rPr>
          <w:rFonts w:hint="cs"/>
          <w:color w:val="000000" w:themeColor="text1"/>
          <w:rtl/>
        </w:rPr>
        <w:t xml:space="preserve">: </w:t>
      </w:r>
      <w:r w:rsidRPr="00836DEF">
        <w:rPr>
          <w:rFonts w:hint="eastAsia"/>
          <w:color w:val="000000" w:themeColor="text1"/>
          <w:rtl/>
        </w:rPr>
        <w:t>«</w:t>
      </w:r>
      <w:r w:rsidRPr="00836DEF">
        <w:rPr>
          <w:rFonts w:hint="cs"/>
          <w:color w:val="000000" w:themeColor="text1"/>
          <w:rtl/>
        </w:rPr>
        <w:t>م</w:t>
      </w:r>
      <w:r w:rsidR="00E5724B" w:rsidRPr="00836DEF">
        <w:rPr>
          <w:rFonts w:hint="cs"/>
          <w:color w:val="000000" w:themeColor="text1"/>
          <w:rtl/>
        </w:rPr>
        <w:t>َ</w:t>
      </w:r>
      <w:r w:rsidRPr="00836DEF">
        <w:rPr>
          <w:rFonts w:hint="cs"/>
          <w:color w:val="000000" w:themeColor="text1"/>
          <w:rtl/>
        </w:rPr>
        <w:t>ن</w:t>
      </w:r>
      <w:r w:rsidR="00E5724B" w:rsidRPr="00836DEF">
        <w:rPr>
          <w:rFonts w:hint="cs"/>
          <w:color w:val="000000" w:themeColor="text1"/>
          <w:rtl/>
        </w:rPr>
        <w:t>ْ</w:t>
      </w:r>
      <w:r w:rsidRPr="00836DEF">
        <w:rPr>
          <w:rFonts w:hint="cs"/>
          <w:color w:val="000000" w:themeColor="text1"/>
          <w:rtl/>
        </w:rPr>
        <w:t xml:space="preserve"> كنت</w:t>
      </w:r>
      <w:r w:rsidR="00E5724B" w:rsidRPr="00836DEF">
        <w:rPr>
          <w:rFonts w:hint="cs"/>
          <w:color w:val="000000" w:themeColor="text1"/>
          <w:rtl/>
        </w:rPr>
        <w:t>ُ</w:t>
      </w:r>
      <w:r w:rsidRPr="00836DEF">
        <w:rPr>
          <w:rFonts w:hint="cs"/>
          <w:color w:val="000000" w:themeColor="text1"/>
          <w:rtl/>
        </w:rPr>
        <w:t xml:space="preserve"> نبيّ</w:t>
      </w:r>
      <w:r w:rsidR="00E5724B" w:rsidRPr="00836DEF">
        <w:rPr>
          <w:rFonts w:hint="cs"/>
          <w:color w:val="000000" w:themeColor="text1"/>
          <w:rtl/>
        </w:rPr>
        <w:t>َ</w:t>
      </w:r>
      <w:r w:rsidRPr="00836DEF">
        <w:rPr>
          <w:rFonts w:hint="cs"/>
          <w:color w:val="000000" w:themeColor="text1"/>
          <w:rtl/>
        </w:rPr>
        <w:t>ه فهذا علي</w:t>
      </w:r>
      <w:r w:rsidR="00E5724B" w:rsidRPr="00836DEF">
        <w:rPr>
          <w:rFonts w:hint="cs"/>
          <w:color w:val="000000" w:themeColor="text1"/>
          <w:rtl/>
        </w:rPr>
        <w:t>ٌّ</w:t>
      </w:r>
      <w:r w:rsidRPr="00836DEF">
        <w:rPr>
          <w:rFonts w:hint="cs"/>
          <w:color w:val="000000" w:themeColor="text1"/>
          <w:rtl/>
        </w:rPr>
        <w:t xml:space="preserve"> أمير</w:t>
      </w:r>
      <w:r w:rsidR="00E5724B" w:rsidRPr="00836DEF">
        <w:rPr>
          <w:rFonts w:hint="cs"/>
          <w:color w:val="000000" w:themeColor="text1"/>
          <w:rtl/>
        </w:rPr>
        <w:t>ُ</w:t>
      </w:r>
      <w:r w:rsidRPr="00836DEF">
        <w:rPr>
          <w:rFonts w:hint="cs"/>
          <w:color w:val="000000" w:themeColor="text1"/>
          <w:rtl/>
        </w:rPr>
        <w:t>ه</w:t>
      </w:r>
      <w:r w:rsidRPr="00836DEF">
        <w:rPr>
          <w:rFonts w:hint="eastAsia"/>
          <w:color w:val="000000" w:themeColor="text1"/>
          <w:rtl/>
        </w:rPr>
        <w:t>»</w:t>
      </w:r>
      <w:r w:rsidRPr="00836DEF">
        <w:rPr>
          <w:rFonts w:hint="cs"/>
          <w:color w:val="000000" w:themeColor="text1"/>
          <w:vertAlign w:val="superscript"/>
          <w:rtl/>
        </w:rPr>
        <w:t>(</w:t>
      </w:r>
      <w:r w:rsidRPr="00836DEF">
        <w:rPr>
          <w:color w:val="000000" w:themeColor="text1"/>
          <w:vertAlign w:val="superscript"/>
          <w:rtl/>
        </w:rPr>
        <w:endnoteReference w:id="583"/>
      </w:r>
      <w:r w:rsidRPr="00836DEF">
        <w:rPr>
          <w:rFonts w:hint="cs"/>
          <w:color w:val="000000" w:themeColor="text1"/>
          <w:vertAlign w:val="superscript"/>
          <w:rtl/>
        </w:rPr>
        <w:t>)</w:t>
      </w:r>
      <w:r w:rsidRPr="00836DEF">
        <w:rPr>
          <w:rFonts w:hint="cs"/>
          <w:color w:val="000000" w:themeColor="text1"/>
          <w:rtl/>
        </w:rPr>
        <w:t xml:space="preserve">. </w:t>
      </w:r>
    </w:p>
    <w:p w:rsidR="009362A1" w:rsidRPr="00836DEF" w:rsidRDefault="009362A1" w:rsidP="009673B6">
      <w:pPr>
        <w:spacing w:line="420" w:lineRule="exact"/>
        <w:rPr>
          <w:color w:val="000000" w:themeColor="text1"/>
          <w:rtl/>
        </w:rPr>
      </w:pPr>
      <w:r w:rsidRPr="00836DEF">
        <w:rPr>
          <w:rFonts w:hint="cs"/>
          <w:color w:val="000000" w:themeColor="text1"/>
          <w:rtl/>
        </w:rPr>
        <w:t>فالواضح أن</w:t>
      </w:r>
      <w:r w:rsidR="00E5724B" w:rsidRPr="00836DEF">
        <w:rPr>
          <w:rFonts w:hint="cs"/>
          <w:color w:val="000000" w:themeColor="text1"/>
          <w:rtl/>
        </w:rPr>
        <w:t>ّ</w:t>
      </w:r>
      <w:r w:rsidRPr="00836DEF">
        <w:rPr>
          <w:rFonts w:hint="cs"/>
          <w:color w:val="000000" w:themeColor="text1"/>
          <w:rtl/>
        </w:rPr>
        <w:t xml:space="preserve"> سؤال السائل كان حول المراد من </w:t>
      </w:r>
      <w:r w:rsidRPr="00836DEF">
        <w:rPr>
          <w:rFonts w:hint="eastAsia"/>
          <w:color w:val="000000" w:themeColor="text1"/>
          <w:rtl/>
        </w:rPr>
        <w:t>«</w:t>
      </w:r>
      <w:r w:rsidRPr="00836DEF">
        <w:rPr>
          <w:rFonts w:hint="cs"/>
          <w:color w:val="000000" w:themeColor="text1"/>
          <w:rtl/>
        </w:rPr>
        <w:t>مولى</w:t>
      </w:r>
      <w:r w:rsidRPr="00836DEF">
        <w:rPr>
          <w:rFonts w:hint="eastAsia"/>
          <w:color w:val="000000" w:themeColor="text1"/>
          <w:rtl/>
        </w:rPr>
        <w:t>»</w:t>
      </w:r>
      <w:r w:rsidRPr="00836DEF">
        <w:rPr>
          <w:rFonts w:hint="cs"/>
          <w:color w:val="000000" w:themeColor="text1"/>
          <w:rtl/>
        </w:rPr>
        <w:t>، حيث جاء الجواب مبيِّناً المراد من الكلمة الأولى</w:t>
      </w:r>
      <w:r w:rsidR="00F069DA" w:rsidRPr="00836DEF">
        <w:rPr>
          <w:rFonts w:hint="cs"/>
          <w:color w:val="000000" w:themeColor="text1"/>
          <w:rtl/>
        </w:rPr>
        <w:t>،</w:t>
      </w:r>
      <w:r w:rsidRPr="00836DEF">
        <w:rPr>
          <w:rFonts w:hint="cs"/>
          <w:color w:val="000000" w:themeColor="text1"/>
          <w:rtl/>
        </w:rPr>
        <w:t xml:space="preserve"> فقد قصد بها النبي</w:t>
      </w:r>
      <w:r w:rsidR="00F069DA" w:rsidRPr="00836DEF">
        <w:rPr>
          <w:rFonts w:hint="cs"/>
          <w:color w:val="000000" w:themeColor="text1"/>
          <w:rtl/>
        </w:rPr>
        <w:t>ّ</w:t>
      </w:r>
      <w:r w:rsidRPr="00836DEF">
        <w:rPr>
          <w:rFonts w:hint="cs"/>
          <w:color w:val="000000" w:themeColor="text1"/>
          <w:rtl/>
        </w:rPr>
        <w:t>، وفي الثانية أريد بها الأمير.</w:t>
      </w:r>
    </w:p>
    <w:p w:rsidR="009362A1" w:rsidRPr="00836DEF" w:rsidRDefault="00F069DA" w:rsidP="009673B6">
      <w:pPr>
        <w:spacing w:line="420" w:lineRule="exact"/>
        <w:rPr>
          <w:color w:val="000000" w:themeColor="text1"/>
          <w:rtl/>
        </w:rPr>
      </w:pPr>
      <w:r w:rsidRPr="00836DEF">
        <w:rPr>
          <w:rFonts w:hint="cs"/>
          <w:color w:val="000000" w:themeColor="text1"/>
          <w:rtl/>
        </w:rPr>
        <w:t>و في حديث آخر عن عليّ</w:t>
      </w:r>
      <w:r w:rsidR="009A65F8" w:rsidRPr="00836DEF">
        <w:rPr>
          <w:rFonts w:cs="Mosawi" w:hint="cs"/>
          <w:color w:val="000000" w:themeColor="text1"/>
          <w:szCs w:val="26"/>
          <w:rtl/>
        </w:rPr>
        <w:t>×</w:t>
      </w:r>
      <w:r w:rsidR="009362A1" w:rsidRPr="00836DEF">
        <w:rPr>
          <w:rFonts w:hint="cs"/>
          <w:color w:val="000000" w:themeColor="text1"/>
          <w:rtl/>
        </w:rPr>
        <w:t>،</w:t>
      </w:r>
      <w:r w:rsidR="009362A1" w:rsidRPr="00836DEF">
        <w:rPr>
          <w:rFonts w:ascii="Mosawi" w:hAnsi="Mosawi" w:cs="Mosawi" w:hint="cs"/>
          <w:color w:val="000000" w:themeColor="text1"/>
          <w:rtl/>
        </w:rPr>
        <w:t xml:space="preserve"> </w:t>
      </w:r>
      <w:r w:rsidR="009362A1" w:rsidRPr="00836DEF">
        <w:rPr>
          <w:rFonts w:hint="cs"/>
          <w:color w:val="000000" w:themeColor="text1"/>
          <w:rtl/>
        </w:rPr>
        <w:t xml:space="preserve">في تأويله للآية الكريمة: </w:t>
      </w:r>
      <w:r w:rsidR="009362A1" w:rsidRPr="00836DEF">
        <w:rPr>
          <w:rFonts w:ascii="Mosawi" w:hAnsi="Mosawi" w:cs="Mosawi"/>
          <w:color w:val="000000" w:themeColor="text1"/>
          <w:rtl/>
        </w:rPr>
        <w:t>﴿</w:t>
      </w:r>
      <w:r w:rsidR="009362A1" w:rsidRPr="00836DEF">
        <w:rPr>
          <w:b/>
          <w:bCs/>
          <w:color w:val="000000" w:themeColor="text1"/>
          <w:rtl/>
        </w:rPr>
        <w:t>إِنَّا لِلّهِ وَإِنَّا إِلَيْهِ رَاجِعونَ</w:t>
      </w:r>
      <w:r w:rsidR="009362A1" w:rsidRPr="00836DEF">
        <w:rPr>
          <w:rFonts w:ascii="Mosawi" w:hAnsi="Mosawi" w:cs="Mosawi"/>
          <w:color w:val="000000" w:themeColor="text1"/>
          <w:rtl/>
        </w:rPr>
        <w:t>﴾</w:t>
      </w:r>
      <w:r w:rsidR="009362A1" w:rsidRPr="00836DEF">
        <w:rPr>
          <w:rFonts w:ascii="Mosawi" w:hAnsi="Mosawi" w:cs="Mosawi" w:hint="cs"/>
          <w:color w:val="000000" w:themeColor="text1"/>
          <w:rtl/>
        </w:rPr>
        <w:t xml:space="preserve"> </w:t>
      </w:r>
      <w:r w:rsidR="009362A1" w:rsidRPr="00836DEF">
        <w:rPr>
          <w:rFonts w:hint="cs"/>
          <w:color w:val="000000" w:themeColor="text1"/>
          <w:rtl/>
        </w:rPr>
        <w:t>(البقرة: 156): إن</w:t>
      </w:r>
      <w:r w:rsidRPr="00836DEF">
        <w:rPr>
          <w:rFonts w:hint="cs"/>
          <w:color w:val="000000" w:themeColor="text1"/>
          <w:rtl/>
        </w:rPr>
        <w:t>ّ</w:t>
      </w:r>
      <w:r w:rsidR="009362A1" w:rsidRPr="00836DEF">
        <w:rPr>
          <w:rFonts w:hint="cs"/>
          <w:color w:val="000000" w:themeColor="text1"/>
          <w:rtl/>
        </w:rPr>
        <w:t xml:space="preserve"> الله مالك</w:t>
      </w:r>
      <w:r w:rsidRPr="00836DEF">
        <w:rPr>
          <w:rFonts w:hint="cs"/>
          <w:color w:val="000000" w:themeColor="text1"/>
          <w:rtl/>
        </w:rPr>
        <w:t>ٌ</w:t>
      </w:r>
      <w:r w:rsidR="009362A1" w:rsidRPr="00836DEF">
        <w:rPr>
          <w:rFonts w:hint="cs"/>
          <w:color w:val="000000" w:themeColor="text1"/>
          <w:rtl/>
        </w:rPr>
        <w:t xml:space="preserve"> لنا، وإن</w:t>
      </w:r>
      <w:r w:rsidRPr="00836DEF">
        <w:rPr>
          <w:rFonts w:hint="cs"/>
          <w:color w:val="000000" w:themeColor="text1"/>
          <w:rtl/>
        </w:rPr>
        <w:t>ّ</w:t>
      </w:r>
      <w:r w:rsidR="009362A1" w:rsidRPr="00836DEF">
        <w:rPr>
          <w:rFonts w:hint="cs"/>
          <w:color w:val="000000" w:themeColor="text1"/>
          <w:rtl/>
        </w:rPr>
        <w:t>نا راحلون حتماً عن هذه الدنيا</w:t>
      </w:r>
      <w:r w:rsidR="009362A1" w:rsidRPr="00836DEF">
        <w:rPr>
          <w:rFonts w:hint="cs"/>
          <w:color w:val="000000" w:themeColor="text1"/>
          <w:vertAlign w:val="superscript"/>
          <w:rtl/>
        </w:rPr>
        <w:t>(</w:t>
      </w:r>
      <w:r w:rsidR="009362A1" w:rsidRPr="00836DEF">
        <w:rPr>
          <w:color w:val="000000" w:themeColor="text1"/>
          <w:vertAlign w:val="superscript"/>
          <w:rtl/>
        </w:rPr>
        <w:endnoteReference w:id="584"/>
      </w:r>
      <w:r w:rsidR="009362A1" w:rsidRPr="00836DEF">
        <w:rPr>
          <w:rFonts w:hint="cs"/>
          <w:color w:val="000000" w:themeColor="text1"/>
          <w:vertAlign w:val="superscript"/>
          <w:rtl/>
        </w:rPr>
        <w:t>)</w:t>
      </w:r>
      <w:r w:rsidR="009362A1" w:rsidRPr="00836DEF">
        <w:rPr>
          <w:rFonts w:hint="cs"/>
          <w:color w:val="000000" w:themeColor="text1"/>
          <w:rtl/>
        </w:rPr>
        <w:t xml:space="preserve">. </w:t>
      </w:r>
    </w:p>
    <w:p w:rsidR="009362A1" w:rsidRPr="00836DEF" w:rsidRDefault="009362A1" w:rsidP="009673B6">
      <w:pPr>
        <w:spacing w:line="420" w:lineRule="exact"/>
        <w:rPr>
          <w:color w:val="000000" w:themeColor="text1"/>
          <w:rtl/>
        </w:rPr>
      </w:pPr>
      <w:r w:rsidRPr="00836DEF">
        <w:rPr>
          <w:rFonts w:hint="cs"/>
          <w:color w:val="000000" w:themeColor="text1"/>
          <w:rtl/>
        </w:rPr>
        <w:t>الدلالة المطابقي</w:t>
      </w:r>
      <w:r w:rsidR="00F069DA" w:rsidRPr="00836DEF">
        <w:rPr>
          <w:rFonts w:hint="cs"/>
          <w:color w:val="000000" w:themeColor="text1"/>
          <w:rtl/>
        </w:rPr>
        <w:t>ّ</w:t>
      </w:r>
      <w:r w:rsidRPr="00836DEF">
        <w:rPr>
          <w:rFonts w:hint="cs"/>
          <w:color w:val="000000" w:themeColor="text1"/>
          <w:rtl/>
        </w:rPr>
        <w:t xml:space="preserve">ة لهذه الآية هي </w:t>
      </w:r>
      <w:r w:rsidRPr="00836DEF">
        <w:rPr>
          <w:rFonts w:hint="eastAsia"/>
          <w:color w:val="000000" w:themeColor="text1"/>
          <w:rtl/>
        </w:rPr>
        <w:t>«</w:t>
      </w:r>
      <w:r w:rsidRPr="00836DEF">
        <w:rPr>
          <w:rFonts w:hint="cs"/>
          <w:color w:val="000000" w:themeColor="text1"/>
          <w:rtl/>
        </w:rPr>
        <w:t>إن</w:t>
      </w:r>
      <w:r w:rsidR="00F069DA" w:rsidRPr="00836DEF">
        <w:rPr>
          <w:rFonts w:hint="cs"/>
          <w:color w:val="000000" w:themeColor="text1"/>
          <w:rtl/>
        </w:rPr>
        <w:t>ّ</w:t>
      </w:r>
      <w:r w:rsidRPr="00836DEF">
        <w:rPr>
          <w:rFonts w:hint="cs"/>
          <w:color w:val="000000" w:themeColor="text1"/>
          <w:rtl/>
        </w:rPr>
        <w:t>نا ملكٌ لله، وإن</w:t>
      </w:r>
      <w:r w:rsidR="00F069DA" w:rsidRPr="00836DEF">
        <w:rPr>
          <w:rFonts w:hint="cs"/>
          <w:color w:val="000000" w:themeColor="text1"/>
          <w:rtl/>
        </w:rPr>
        <w:t>ّ</w:t>
      </w:r>
      <w:r w:rsidRPr="00836DEF">
        <w:rPr>
          <w:rFonts w:hint="cs"/>
          <w:color w:val="000000" w:themeColor="text1"/>
          <w:rtl/>
        </w:rPr>
        <w:t>نا مي</w:t>
      </w:r>
      <w:r w:rsidR="00F069DA" w:rsidRPr="00836DEF">
        <w:rPr>
          <w:rFonts w:hint="cs"/>
          <w:color w:val="000000" w:themeColor="text1"/>
          <w:rtl/>
        </w:rPr>
        <w:t>ِّ</w:t>
      </w:r>
      <w:r w:rsidRPr="00836DEF">
        <w:rPr>
          <w:rFonts w:hint="cs"/>
          <w:color w:val="000000" w:themeColor="text1"/>
          <w:rtl/>
        </w:rPr>
        <w:t>تون</w:t>
      </w:r>
      <w:r w:rsidRPr="00836DEF">
        <w:rPr>
          <w:rFonts w:hint="eastAsia"/>
          <w:color w:val="000000" w:themeColor="text1"/>
          <w:rtl/>
        </w:rPr>
        <w:t>»</w:t>
      </w:r>
      <w:r w:rsidRPr="00836DEF">
        <w:rPr>
          <w:rFonts w:hint="cs"/>
          <w:color w:val="000000" w:themeColor="text1"/>
          <w:rtl/>
        </w:rPr>
        <w:t>. أم</w:t>
      </w:r>
      <w:r w:rsidR="00F069DA" w:rsidRPr="00836DEF">
        <w:rPr>
          <w:rFonts w:hint="cs"/>
          <w:color w:val="000000" w:themeColor="text1"/>
          <w:rtl/>
        </w:rPr>
        <w:t>ّ</w:t>
      </w:r>
      <w:r w:rsidRPr="00836DEF">
        <w:rPr>
          <w:rFonts w:hint="cs"/>
          <w:color w:val="000000" w:themeColor="text1"/>
          <w:rtl/>
        </w:rPr>
        <w:t>ا الدلالة الالتزامي</w:t>
      </w:r>
      <w:r w:rsidR="00F069DA" w:rsidRPr="00836DEF">
        <w:rPr>
          <w:rFonts w:hint="cs"/>
          <w:color w:val="000000" w:themeColor="text1"/>
          <w:rtl/>
        </w:rPr>
        <w:t>ّ</w:t>
      </w:r>
      <w:r w:rsidRPr="00836DEF">
        <w:rPr>
          <w:rFonts w:hint="cs"/>
          <w:color w:val="000000" w:themeColor="text1"/>
          <w:rtl/>
        </w:rPr>
        <w:t>ة لعبودي</w:t>
      </w:r>
      <w:r w:rsidR="00F069DA" w:rsidRPr="00836DEF">
        <w:rPr>
          <w:rFonts w:hint="cs"/>
          <w:color w:val="000000" w:themeColor="text1"/>
          <w:rtl/>
        </w:rPr>
        <w:t>ّ</w:t>
      </w:r>
      <w:r w:rsidRPr="00836DEF">
        <w:rPr>
          <w:rFonts w:hint="cs"/>
          <w:color w:val="000000" w:themeColor="text1"/>
          <w:rtl/>
        </w:rPr>
        <w:t>تنا ومملوكي</w:t>
      </w:r>
      <w:r w:rsidR="00F069DA" w:rsidRPr="00836DEF">
        <w:rPr>
          <w:rFonts w:hint="cs"/>
          <w:color w:val="000000" w:themeColor="text1"/>
          <w:rtl/>
        </w:rPr>
        <w:t>ّ</w:t>
      </w:r>
      <w:r w:rsidRPr="00836DEF">
        <w:rPr>
          <w:rFonts w:hint="cs"/>
          <w:color w:val="000000" w:themeColor="text1"/>
          <w:rtl/>
        </w:rPr>
        <w:t>تنا لله فهي ملك الله لنا، والدلالة الالتزامي</w:t>
      </w:r>
      <w:r w:rsidR="00F069DA" w:rsidRPr="00836DEF">
        <w:rPr>
          <w:rFonts w:hint="cs"/>
          <w:color w:val="000000" w:themeColor="text1"/>
          <w:rtl/>
        </w:rPr>
        <w:t>ّ</w:t>
      </w:r>
      <w:r w:rsidRPr="00836DEF">
        <w:rPr>
          <w:rFonts w:hint="cs"/>
          <w:color w:val="000000" w:themeColor="text1"/>
          <w:rtl/>
        </w:rPr>
        <w:t>ة لرجعتنا إليه هي الموت والرحلة عن هذه الدنيا</w:t>
      </w:r>
      <w:r w:rsidR="00D9533D" w:rsidRPr="00836DEF">
        <w:rPr>
          <w:rFonts w:hint="cs"/>
          <w:color w:val="000000" w:themeColor="text1"/>
          <w:rtl/>
        </w:rPr>
        <w:t xml:space="preserve"> إلى </w:t>
      </w:r>
      <w:r w:rsidRPr="00836DEF">
        <w:rPr>
          <w:rFonts w:hint="cs"/>
          <w:color w:val="000000" w:themeColor="text1"/>
          <w:rtl/>
        </w:rPr>
        <w:t>دار الآخرة. لذا فالمعنى الذي في تأويل الآية كان استعمال مدلولها الالتزامي</w:t>
      </w:r>
      <w:r w:rsidR="00F069DA" w:rsidRPr="00836DEF">
        <w:rPr>
          <w:rFonts w:hint="cs"/>
          <w:color w:val="000000" w:themeColor="text1"/>
          <w:rtl/>
        </w:rPr>
        <w:t>ّ</w:t>
      </w:r>
      <w:r w:rsidRPr="00836DEF">
        <w:rPr>
          <w:rFonts w:hint="cs"/>
          <w:color w:val="000000" w:themeColor="text1"/>
          <w:rtl/>
        </w:rPr>
        <w:t>.</w:t>
      </w:r>
    </w:p>
    <w:p w:rsidR="009362A1" w:rsidRPr="00836DEF" w:rsidRDefault="00F069DA" w:rsidP="009673B6">
      <w:pPr>
        <w:spacing w:line="420" w:lineRule="exact"/>
        <w:rPr>
          <w:color w:val="000000" w:themeColor="text1"/>
          <w:rtl/>
        </w:rPr>
      </w:pPr>
      <w:r w:rsidRPr="00836DEF">
        <w:rPr>
          <w:rFonts w:hint="cs"/>
          <w:color w:val="000000" w:themeColor="text1"/>
          <w:rtl/>
        </w:rPr>
        <w:t>وفي رواية أخرى عن عليّ</w:t>
      </w:r>
      <w:r w:rsidR="009A65F8" w:rsidRPr="00836DEF">
        <w:rPr>
          <w:rFonts w:cs="Mosawi" w:hint="cs"/>
          <w:color w:val="000000" w:themeColor="text1"/>
          <w:szCs w:val="26"/>
          <w:rtl/>
        </w:rPr>
        <w:t>×</w:t>
      </w:r>
      <w:r w:rsidR="009362A1" w:rsidRPr="00836DEF">
        <w:rPr>
          <w:rFonts w:hint="cs"/>
          <w:color w:val="000000" w:themeColor="text1"/>
          <w:rtl/>
        </w:rPr>
        <w:t xml:space="preserve">، في تأويل </w:t>
      </w:r>
      <w:r w:rsidRPr="00836DEF">
        <w:rPr>
          <w:rFonts w:hint="cs"/>
          <w:color w:val="000000" w:themeColor="text1"/>
          <w:rtl/>
        </w:rPr>
        <w:t>قوله تعالى على لسان حضرة إبراهيم</w:t>
      </w:r>
      <w:r w:rsidR="009A65F8" w:rsidRPr="00836DEF">
        <w:rPr>
          <w:rFonts w:cs="Mosawi" w:hint="cs"/>
          <w:color w:val="000000" w:themeColor="text1"/>
          <w:szCs w:val="26"/>
          <w:rtl/>
        </w:rPr>
        <w:t>×</w:t>
      </w:r>
      <w:r w:rsidR="009362A1" w:rsidRPr="00836DEF">
        <w:rPr>
          <w:rFonts w:hint="cs"/>
          <w:color w:val="000000" w:themeColor="text1"/>
          <w:rtl/>
        </w:rPr>
        <w:t xml:space="preserve">: </w:t>
      </w:r>
      <w:r w:rsidR="009362A1" w:rsidRPr="00836DEF">
        <w:rPr>
          <w:rFonts w:ascii="Mosawi" w:hAnsi="Mosawi" w:cs="Mosawi"/>
          <w:color w:val="000000" w:themeColor="text1"/>
          <w:rtl/>
        </w:rPr>
        <w:t>﴿</w:t>
      </w:r>
      <w:r w:rsidR="009362A1" w:rsidRPr="00836DEF">
        <w:rPr>
          <w:b/>
          <w:bCs/>
          <w:color w:val="000000" w:themeColor="text1"/>
          <w:rtl/>
        </w:rPr>
        <w:t>إِنِّي ذَاهِبٌ</w:t>
      </w:r>
      <w:r w:rsidR="00D9533D" w:rsidRPr="00836DEF">
        <w:rPr>
          <w:b/>
          <w:bCs/>
          <w:color w:val="000000" w:themeColor="text1"/>
          <w:rtl/>
        </w:rPr>
        <w:t xml:space="preserve"> إلى </w:t>
      </w:r>
      <w:r w:rsidR="009362A1" w:rsidRPr="00836DEF">
        <w:rPr>
          <w:b/>
          <w:bCs/>
          <w:color w:val="000000" w:themeColor="text1"/>
          <w:rtl/>
        </w:rPr>
        <w:t>رَبِّي</w:t>
      </w:r>
      <w:r w:rsidR="009362A1" w:rsidRPr="00836DEF">
        <w:rPr>
          <w:rFonts w:ascii="Mosawi" w:hAnsi="Mosawi" w:cs="Mosawi"/>
          <w:color w:val="000000" w:themeColor="text1"/>
          <w:rtl/>
        </w:rPr>
        <w:t>﴾</w:t>
      </w:r>
      <w:r w:rsidRPr="00836DEF">
        <w:rPr>
          <w:rFonts w:hint="cs"/>
          <w:color w:val="000000" w:themeColor="text1"/>
          <w:rtl/>
        </w:rPr>
        <w:t xml:space="preserve"> </w:t>
      </w:r>
      <w:r w:rsidR="009362A1" w:rsidRPr="00836DEF">
        <w:rPr>
          <w:rFonts w:hint="cs"/>
          <w:color w:val="000000" w:themeColor="text1"/>
          <w:rtl/>
        </w:rPr>
        <w:t>(الصافات: 99)، أن</w:t>
      </w:r>
      <w:r w:rsidRPr="00836DEF">
        <w:rPr>
          <w:rFonts w:hint="cs"/>
          <w:color w:val="000000" w:themeColor="text1"/>
          <w:rtl/>
        </w:rPr>
        <w:t>ّ</w:t>
      </w:r>
      <w:r w:rsidR="009362A1" w:rsidRPr="00836DEF">
        <w:rPr>
          <w:rFonts w:hint="cs"/>
          <w:color w:val="000000" w:themeColor="text1"/>
          <w:rtl/>
        </w:rPr>
        <w:t>ه قصد السعي والاجتهاد في عبادة الله وإخلاص التوج</w:t>
      </w:r>
      <w:r w:rsidRPr="00836DEF">
        <w:rPr>
          <w:rFonts w:hint="cs"/>
          <w:color w:val="000000" w:themeColor="text1"/>
          <w:rtl/>
        </w:rPr>
        <w:t>ُّه</w:t>
      </w:r>
      <w:r w:rsidR="009362A1" w:rsidRPr="00836DEF">
        <w:rPr>
          <w:rFonts w:hint="cs"/>
          <w:color w:val="000000" w:themeColor="text1"/>
          <w:rtl/>
        </w:rPr>
        <w:t xml:space="preserve"> إليه</w:t>
      </w:r>
      <w:r w:rsidR="009362A1" w:rsidRPr="00836DEF">
        <w:rPr>
          <w:rFonts w:hint="cs"/>
          <w:color w:val="000000" w:themeColor="text1"/>
          <w:vertAlign w:val="superscript"/>
          <w:rtl/>
        </w:rPr>
        <w:t>(</w:t>
      </w:r>
      <w:r w:rsidR="009362A1" w:rsidRPr="00836DEF">
        <w:rPr>
          <w:color w:val="000000" w:themeColor="text1"/>
          <w:vertAlign w:val="superscript"/>
          <w:rtl/>
        </w:rPr>
        <w:endnoteReference w:id="585"/>
      </w:r>
      <w:r w:rsidR="009362A1" w:rsidRPr="00836DEF">
        <w:rPr>
          <w:rFonts w:hint="cs"/>
          <w:color w:val="000000" w:themeColor="text1"/>
          <w:vertAlign w:val="superscript"/>
          <w:rtl/>
        </w:rPr>
        <w:t>)</w:t>
      </w:r>
      <w:r w:rsidR="009362A1" w:rsidRPr="00836DEF">
        <w:rPr>
          <w:rFonts w:hint="cs"/>
          <w:color w:val="000000" w:themeColor="text1"/>
          <w:rtl/>
        </w:rPr>
        <w:t>. وليس المراد بالذهاب الذهاب ال</w:t>
      </w:r>
      <w:r w:rsidR="00B1366B" w:rsidRPr="00836DEF">
        <w:rPr>
          <w:rFonts w:hint="cs"/>
          <w:color w:val="000000" w:themeColor="text1"/>
          <w:rtl/>
        </w:rPr>
        <w:t>حقيقيّ</w:t>
      </w:r>
      <w:r w:rsidR="009362A1" w:rsidRPr="00836DEF">
        <w:rPr>
          <w:rFonts w:hint="cs"/>
          <w:color w:val="000000" w:themeColor="text1"/>
          <w:rtl/>
        </w:rPr>
        <w:t>، الذي يكون بتحريك أعضاء الرجل.</w:t>
      </w:r>
    </w:p>
    <w:p w:rsidR="009362A1" w:rsidRPr="00836DEF" w:rsidRDefault="009362A1" w:rsidP="009673B6">
      <w:pPr>
        <w:spacing w:line="420" w:lineRule="exact"/>
        <w:rPr>
          <w:color w:val="000000" w:themeColor="text1"/>
          <w:rtl/>
        </w:rPr>
      </w:pPr>
      <w:r w:rsidRPr="00836DEF">
        <w:rPr>
          <w:rFonts w:hint="cs"/>
          <w:color w:val="000000" w:themeColor="text1"/>
          <w:rtl/>
        </w:rPr>
        <w:t>و</w:t>
      </w:r>
      <w:r w:rsidR="00F069DA" w:rsidRPr="00836DEF">
        <w:rPr>
          <w:rFonts w:hint="cs"/>
          <w:color w:val="000000" w:themeColor="text1"/>
          <w:rtl/>
        </w:rPr>
        <w:t>قال الإمام الكاظم</w:t>
      </w:r>
      <w:r w:rsidR="009A65F8" w:rsidRPr="00836DEF">
        <w:rPr>
          <w:rFonts w:cs="Mosawi" w:hint="cs"/>
          <w:color w:val="000000" w:themeColor="text1"/>
          <w:szCs w:val="26"/>
          <w:rtl/>
        </w:rPr>
        <w:t>×</w:t>
      </w:r>
      <w:r w:rsidRPr="00836DEF">
        <w:rPr>
          <w:rFonts w:hint="cs"/>
          <w:color w:val="000000" w:themeColor="text1"/>
          <w:rtl/>
        </w:rPr>
        <w:t xml:space="preserve">، في تأويله لآية المباهلة، الآية 61 من سورة آل عمران: تأويل </w:t>
      </w:r>
      <w:r w:rsidRPr="00836DEF">
        <w:rPr>
          <w:rFonts w:ascii="Mosawi" w:hAnsi="Mosawi" w:cs="Mosawi"/>
          <w:color w:val="000000" w:themeColor="text1"/>
          <w:rtl/>
        </w:rPr>
        <w:t>﴿</w:t>
      </w:r>
      <w:r w:rsidRPr="00836DEF">
        <w:rPr>
          <w:b/>
          <w:bCs/>
          <w:color w:val="000000" w:themeColor="text1"/>
          <w:rtl/>
        </w:rPr>
        <w:t>أَبْنَاء</w:t>
      </w:r>
      <w:r w:rsidR="00F069DA" w:rsidRPr="00836DEF">
        <w:rPr>
          <w:rFonts w:hint="cs"/>
          <w:b/>
          <w:bCs/>
          <w:color w:val="000000" w:themeColor="text1"/>
          <w:rtl/>
        </w:rPr>
        <w:t>َ</w:t>
      </w:r>
      <w:r w:rsidRPr="00836DEF">
        <w:rPr>
          <w:b/>
          <w:bCs/>
          <w:color w:val="000000" w:themeColor="text1"/>
          <w:rtl/>
        </w:rPr>
        <w:t>نَا</w:t>
      </w:r>
      <w:r w:rsidRPr="00836DEF">
        <w:rPr>
          <w:rFonts w:ascii="Mosawi" w:hAnsi="Mosawi" w:cs="Mosawi"/>
          <w:color w:val="000000" w:themeColor="text1"/>
          <w:rtl/>
        </w:rPr>
        <w:t>﴾</w:t>
      </w:r>
      <w:r w:rsidR="00F069DA" w:rsidRPr="00836DEF">
        <w:rPr>
          <w:rFonts w:hint="cs"/>
          <w:color w:val="000000" w:themeColor="text1"/>
          <w:rtl/>
        </w:rPr>
        <w:t xml:space="preserve"> الحسن والحسين</w:t>
      </w:r>
      <w:r w:rsidR="009A65F8" w:rsidRPr="00836DEF">
        <w:rPr>
          <w:rFonts w:ascii="Mosawi" w:hAnsi="Mosawi" w:cs="Mosawi" w:hint="cs"/>
          <w:color w:val="000000" w:themeColor="text1"/>
          <w:sz w:val="26"/>
          <w:szCs w:val="26"/>
          <w:rtl/>
        </w:rPr>
        <w:t>’</w:t>
      </w:r>
      <w:r w:rsidRPr="00836DEF">
        <w:rPr>
          <w:rFonts w:hint="cs"/>
          <w:color w:val="000000" w:themeColor="text1"/>
          <w:rtl/>
        </w:rPr>
        <w:t xml:space="preserve">، وتأويل </w:t>
      </w:r>
      <w:r w:rsidRPr="00836DEF">
        <w:rPr>
          <w:rFonts w:ascii="Mosawi" w:hAnsi="Mosawi" w:cs="Mosawi"/>
          <w:color w:val="000000" w:themeColor="text1"/>
          <w:rtl/>
        </w:rPr>
        <w:t>﴿</w:t>
      </w:r>
      <w:r w:rsidRPr="00836DEF">
        <w:rPr>
          <w:b/>
          <w:bCs/>
          <w:color w:val="000000" w:themeColor="text1"/>
          <w:rtl/>
        </w:rPr>
        <w:t>وَنِسَاء</w:t>
      </w:r>
      <w:r w:rsidR="00F069DA" w:rsidRPr="00836DEF">
        <w:rPr>
          <w:rFonts w:hint="cs"/>
          <w:b/>
          <w:bCs/>
          <w:color w:val="000000" w:themeColor="text1"/>
          <w:rtl/>
        </w:rPr>
        <w:t>َ</w:t>
      </w:r>
      <w:r w:rsidRPr="00836DEF">
        <w:rPr>
          <w:b/>
          <w:bCs/>
          <w:color w:val="000000" w:themeColor="text1"/>
          <w:rtl/>
        </w:rPr>
        <w:t>نَا</w:t>
      </w:r>
      <w:r w:rsidRPr="00836DEF">
        <w:rPr>
          <w:rFonts w:ascii="Mosawi" w:hAnsi="Mosawi" w:cs="Mosawi"/>
          <w:color w:val="000000" w:themeColor="text1"/>
          <w:rtl/>
        </w:rPr>
        <w:t>﴾</w:t>
      </w:r>
      <w:r w:rsidR="00F069DA" w:rsidRPr="00836DEF">
        <w:rPr>
          <w:rFonts w:hint="cs"/>
          <w:color w:val="000000" w:themeColor="text1"/>
          <w:rtl/>
        </w:rPr>
        <w:t xml:space="preserve"> فاطمة الزهراء</w:t>
      </w:r>
      <w:r w:rsidR="00A34A40" w:rsidRPr="00836DEF">
        <w:rPr>
          <w:rFonts w:cs="Mosawi" w:hint="cs"/>
          <w:color w:val="000000" w:themeColor="text1"/>
          <w:szCs w:val="26"/>
          <w:rtl/>
        </w:rPr>
        <w:t>÷</w:t>
      </w:r>
      <w:r w:rsidRPr="00836DEF">
        <w:rPr>
          <w:rFonts w:hint="cs"/>
          <w:color w:val="000000" w:themeColor="text1"/>
          <w:rtl/>
        </w:rPr>
        <w:t xml:space="preserve">، وتأويل </w:t>
      </w:r>
      <w:r w:rsidRPr="00836DEF">
        <w:rPr>
          <w:rFonts w:ascii="Mosawi" w:hAnsi="Mosawi" w:cs="Mosawi"/>
          <w:color w:val="000000" w:themeColor="text1"/>
          <w:rtl/>
        </w:rPr>
        <w:t>﴿</w:t>
      </w:r>
      <w:r w:rsidRPr="00836DEF">
        <w:rPr>
          <w:b/>
          <w:bCs/>
          <w:color w:val="000000" w:themeColor="text1"/>
          <w:rtl/>
        </w:rPr>
        <w:t>وَأَن</w:t>
      </w:r>
      <w:r w:rsidR="00F069DA" w:rsidRPr="00836DEF">
        <w:rPr>
          <w:rFonts w:hint="cs"/>
          <w:b/>
          <w:bCs/>
          <w:color w:val="000000" w:themeColor="text1"/>
          <w:rtl/>
        </w:rPr>
        <w:t>ْ</w:t>
      </w:r>
      <w:r w:rsidRPr="00836DEF">
        <w:rPr>
          <w:b/>
          <w:bCs/>
          <w:color w:val="000000" w:themeColor="text1"/>
          <w:rtl/>
        </w:rPr>
        <w:t>فُسَنَا</w:t>
      </w:r>
      <w:r w:rsidRPr="00836DEF">
        <w:rPr>
          <w:rFonts w:ascii="Mosawi" w:hAnsi="Mosawi" w:cs="Mosawi"/>
          <w:color w:val="000000" w:themeColor="text1"/>
          <w:rtl/>
        </w:rPr>
        <w:t>﴾</w:t>
      </w:r>
      <w:r w:rsidR="00F069DA" w:rsidRPr="00836DEF">
        <w:rPr>
          <w:rFonts w:hint="cs"/>
          <w:color w:val="000000" w:themeColor="text1"/>
          <w:rtl/>
        </w:rPr>
        <w:t xml:space="preserve"> الإمام عليّ</w:t>
      </w:r>
      <w:r w:rsidR="009A65F8" w:rsidRPr="00836DEF">
        <w:rPr>
          <w:rFonts w:cs="Mosawi" w:hint="cs"/>
          <w:color w:val="000000" w:themeColor="text1"/>
          <w:szCs w:val="26"/>
          <w:rtl/>
        </w:rPr>
        <w:t>×</w:t>
      </w:r>
      <w:r w:rsidRPr="00836DEF">
        <w:rPr>
          <w:rFonts w:hint="cs"/>
          <w:color w:val="000000" w:themeColor="text1"/>
          <w:rtl/>
        </w:rPr>
        <w:t>. فالواضح أن</w:t>
      </w:r>
      <w:r w:rsidR="00F069DA" w:rsidRPr="00836DEF">
        <w:rPr>
          <w:rFonts w:hint="cs"/>
          <w:color w:val="000000" w:themeColor="text1"/>
          <w:rtl/>
        </w:rPr>
        <w:t>ّ</w:t>
      </w:r>
      <w:r w:rsidRPr="00836DEF">
        <w:rPr>
          <w:rFonts w:hint="cs"/>
          <w:color w:val="000000" w:themeColor="text1"/>
          <w:rtl/>
        </w:rPr>
        <w:t xml:space="preserve"> تأويل الآية تمّ من خلال استحضار الأفراد الذين كانوا مع النبي</w:t>
      </w:r>
      <w:r w:rsidR="00F069DA" w:rsidRPr="00836DEF">
        <w:rPr>
          <w:rFonts w:hint="cs"/>
          <w:color w:val="000000" w:themeColor="text1"/>
          <w:rtl/>
        </w:rPr>
        <w:t>ّ</w:t>
      </w:r>
      <w:r w:rsidRPr="00836DEF">
        <w:rPr>
          <w:rFonts w:hint="cs"/>
          <w:color w:val="000000" w:themeColor="text1"/>
          <w:rtl/>
        </w:rPr>
        <w:t xml:space="preserve"> الأكرم أثناء ملاقاته لوفد نجران من أجل المباهلة، </w:t>
      </w:r>
      <w:r w:rsidR="00F069DA" w:rsidRPr="00836DEF">
        <w:rPr>
          <w:rFonts w:hint="cs"/>
          <w:color w:val="000000" w:themeColor="text1"/>
          <w:rtl/>
        </w:rPr>
        <w:t>حيث لم يكن في صحبة النبيّ</w:t>
      </w:r>
      <w:r w:rsidR="009A65F8" w:rsidRPr="00836DEF">
        <w:rPr>
          <w:rFonts w:cs="Mosawi" w:hint="cs"/>
          <w:color w:val="000000" w:themeColor="text1"/>
          <w:szCs w:val="26"/>
          <w:rtl/>
        </w:rPr>
        <w:t>|</w:t>
      </w:r>
      <w:r w:rsidR="00F069DA" w:rsidRPr="00836DEF">
        <w:rPr>
          <w:rFonts w:hint="cs"/>
          <w:color w:val="000000" w:themeColor="text1"/>
          <w:rtl/>
        </w:rPr>
        <w:t xml:space="preserve"> </w:t>
      </w:r>
      <w:r w:rsidRPr="00836DEF">
        <w:rPr>
          <w:rFonts w:ascii="Mosawi" w:hAnsi="Mosawi" w:cs="Mosawi" w:hint="cs"/>
          <w:color w:val="000000" w:themeColor="text1"/>
          <w:rtl/>
        </w:rPr>
        <w:t>أ</w:t>
      </w:r>
      <w:r w:rsidRPr="00836DEF">
        <w:rPr>
          <w:rFonts w:hint="cs"/>
          <w:color w:val="000000" w:themeColor="text1"/>
          <w:rtl/>
        </w:rPr>
        <w:t>حد</w:t>
      </w:r>
      <w:r w:rsidR="00F069DA" w:rsidRPr="00836DEF">
        <w:rPr>
          <w:rFonts w:hint="cs"/>
          <w:color w:val="000000" w:themeColor="text1"/>
          <w:rtl/>
        </w:rPr>
        <w:t>ٌ</w:t>
      </w:r>
      <w:r w:rsidRPr="00836DEF">
        <w:rPr>
          <w:rFonts w:hint="cs"/>
          <w:color w:val="000000" w:themeColor="text1"/>
          <w:rtl/>
        </w:rPr>
        <w:t xml:space="preserve"> آخر غير أهل بيته، وهم هؤلاء النفر الذين ذكرتهم الآية بأبنائنا ونسائنا وأنفسنا.</w:t>
      </w:r>
    </w:p>
    <w:p w:rsidR="009362A1" w:rsidRDefault="009362A1" w:rsidP="009673B6">
      <w:pPr>
        <w:spacing w:line="420" w:lineRule="exact"/>
        <w:rPr>
          <w:color w:val="000000" w:themeColor="text1"/>
        </w:rPr>
      </w:pPr>
      <w:r w:rsidRPr="00836DEF">
        <w:rPr>
          <w:rFonts w:hint="cs"/>
          <w:color w:val="000000" w:themeColor="text1"/>
          <w:rtl/>
        </w:rPr>
        <w:t>والنتيجة أن</w:t>
      </w:r>
      <w:r w:rsidR="00F069DA" w:rsidRPr="00836DEF">
        <w:rPr>
          <w:rFonts w:hint="cs"/>
          <w:color w:val="000000" w:themeColor="text1"/>
          <w:rtl/>
        </w:rPr>
        <w:t>ّ</w:t>
      </w:r>
      <w:r w:rsidRPr="00836DEF">
        <w:rPr>
          <w:rFonts w:hint="cs"/>
          <w:color w:val="000000" w:themeColor="text1"/>
          <w:rtl/>
        </w:rPr>
        <w:t xml:space="preserve"> استعمال كلمة التأويل من طرف النبي</w:t>
      </w:r>
      <w:r w:rsidR="00F069DA" w:rsidRPr="00836DEF">
        <w:rPr>
          <w:rFonts w:hint="cs"/>
          <w:color w:val="000000" w:themeColor="text1"/>
          <w:rtl/>
        </w:rPr>
        <w:t>ّ</w:t>
      </w:r>
      <w:r w:rsidRPr="00836DEF">
        <w:rPr>
          <w:rFonts w:hint="cs"/>
          <w:color w:val="000000" w:themeColor="text1"/>
          <w:rtl/>
        </w:rPr>
        <w:t xml:space="preserve"> الأكرم،</w:t>
      </w:r>
      <w:r w:rsidR="00DE2B5F" w:rsidRPr="00836DEF">
        <w:rPr>
          <w:rFonts w:hint="cs"/>
          <w:color w:val="000000" w:themeColor="text1"/>
          <w:rtl/>
        </w:rPr>
        <w:t xml:space="preserve"> أو </w:t>
      </w:r>
      <w:r w:rsidRPr="00836DEF">
        <w:rPr>
          <w:rFonts w:hint="cs"/>
          <w:color w:val="000000" w:themeColor="text1"/>
          <w:rtl/>
        </w:rPr>
        <w:t>من طرف أهل البيت،</w:t>
      </w:r>
      <w:r w:rsidR="00DE2B5F" w:rsidRPr="00836DEF">
        <w:rPr>
          <w:rFonts w:hint="cs"/>
          <w:color w:val="000000" w:themeColor="text1"/>
          <w:rtl/>
        </w:rPr>
        <w:t xml:space="preserve"> أو </w:t>
      </w:r>
      <w:r w:rsidRPr="00836DEF">
        <w:rPr>
          <w:rFonts w:hint="cs"/>
          <w:color w:val="000000" w:themeColor="text1"/>
          <w:rtl/>
        </w:rPr>
        <w:t>الصحابة والتابعين، إن</w:t>
      </w:r>
      <w:r w:rsidR="00F069DA" w:rsidRPr="00836DEF">
        <w:rPr>
          <w:rFonts w:hint="cs"/>
          <w:color w:val="000000" w:themeColor="text1"/>
          <w:rtl/>
        </w:rPr>
        <w:t>ّ</w:t>
      </w:r>
      <w:r w:rsidRPr="00836DEF">
        <w:rPr>
          <w:rFonts w:hint="cs"/>
          <w:color w:val="000000" w:themeColor="text1"/>
          <w:rtl/>
        </w:rPr>
        <w:t>ما أريد بها تبيين المعنى، والإفصاح عن مراد المتكلِّم، والذي قد يكون بالدلالة المطابقي</w:t>
      </w:r>
      <w:r w:rsidR="00F069DA" w:rsidRPr="00836DEF">
        <w:rPr>
          <w:rFonts w:hint="cs"/>
          <w:color w:val="000000" w:themeColor="text1"/>
          <w:rtl/>
        </w:rPr>
        <w:t>ّ</w:t>
      </w:r>
      <w:r w:rsidRPr="00836DEF">
        <w:rPr>
          <w:rFonts w:hint="cs"/>
          <w:color w:val="000000" w:themeColor="text1"/>
          <w:rtl/>
        </w:rPr>
        <w:t>ة</w:t>
      </w:r>
      <w:r w:rsidR="00DE2B5F" w:rsidRPr="00836DEF">
        <w:rPr>
          <w:rFonts w:hint="cs"/>
          <w:color w:val="000000" w:themeColor="text1"/>
          <w:rtl/>
        </w:rPr>
        <w:t xml:space="preserve"> أو </w:t>
      </w:r>
      <w:r w:rsidRPr="00836DEF">
        <w:rPr>
          <w:rFonts w:hint="cs"/>
          <w:color w:val="000000" w:themeColor="text1"/>
          <w:rtl/>
        </w:rPr>
        <w:t>الالتزامي</w:t>
      </w:r>
      <w:r w:rsidR="00F069DA" w:rsidRPr="00836DEF">
        <w:rPr>
          <w:rFonts w:hint="cs"/>
          <w:color w:val="000000" w:themeColor="text1"/>
          <w:rtl/>
        </w:rPr>
        <w:t>ّ</w:t>
      </w:r>
      <w:r w:rsidRPr="00836DEF">
        <w:rPr>
          <w:rFonts w:hint="cs"/>
          <w:color w:val="000000" w:themeColor="text1"/>
          <w:rtl/>
        </w:rPr>
        <w:t>ة</w:t>
      </w:r>
      <w:r w:rsidR="00DE2B5F" w:rsidRPr="00836DEF">
        <w:rPr>
          <w:rFonts w:hint="cs"/>
          <w:color w:val="000000" w:themeColor="text1"/>
          <w:rtl/>
        </w:rPr>
        <w:t xml:space="preserve"> أو </w:t>
      </w:r>
      <w:r w:rsidRPr="00836DEF">
        <w:rPr>
          <w:rFonts w:hint="cs"/>
          <w:color w:val="000000" w:themeColor="text1"/>
          <w:rtl/>
        </w:rPr>
        <w:t>استعمال الحقيقة والمجاز</w:t>
      </w:r>
      <w:r w:rsidR="00DE2B5F" w:rsidRPr="00836DEF">
        <w:rPr>
          <w:rFonts w:hint="cs"/>
          <w:color w:val="000000" w:themeColor="text1"/>
          <w:rtl/>
        </w:rPr>
        <w:t xml:space="preserve"> أو </w:t>
      </w:r>
      <w:r w:rsidRPr="00836DEF">
        <w:rPr>
          <w:rFonts w:hint="cs"/>
          <w:color w:val="000000" w:themeColor="text1"/>
          <w:rtl/>
        </w:rPr>
        <w:t>أن</w:t>
      </w:r>
      <w:r w:rsidR="00F069DA" w:rsidRPr="00836DEF">
        <w:rPr>
          <w:rFonts w:hint="cs"/>
          <w:color w:val="000000" w:themeColor="text1"/>
          <w:rtl/>
        </w:rPr>
        <w:t>ّ</w:t>
      </w:r>
      <w:r w:rsidRPr="00836DEF">
        <w:rPr>
          <w:rFonts w:hint="cs"/>
          <w:color w:val="000000" w:themeColor="text1"/>
          <w:rtl/>
        </w:rPr>
        <w:t xml:space="preserve">ه أراد </w:t>
      </w:r>
      <w:r w:rsidRPr="00836DEF">
        <w:rPr>
          <w:rFonts w:hint="cs"/>
          <w:color w:val="000000" w:themeColor="text1"/>
          <w:rtl/>
        </w:rPr>
        <w:lastRenderedPageBreak/>
        <w:t>أحد المصاديق، ولا وجود للتفسير بالمرموز</w:t>
      </w:r>
      <w:r w:rsidR="00DE2B5F" w:rsidRPr="00836DEF">
        <w:rPr>
          <w:rFonts w:hint="cs"/>
          <w:color w:val="000000" w:themeColor="text1"/>
          <w:rtl/>
        </w:rPr>
        <w:t xml:space="preserve"> أو </w:t>
      </w:r>
      <w:r w:rsidRPr="00836DEF">
        <w:rPr>
          <w:rFonts w:hint="cs"/>
          <w:color w:val="000000" w:themeColor="text1"/>
          <w:rtl/>
        </w:rPr>
        <w:t>الخروج بالكلام نحو الرمزي</w:t>
      </w:r>
      <w:r w:rsidR="00F069DA" w:rsidRPr="00836DEF">
        <w:rPr>
          <w:rFonts w:hint="cs"/>
          <w:color w:val="000000" w:themeColor="text1"/>
          <w:rtl/>
        </w:rPr>
        <w:t>ّ</w:t>
      </w:r>
      <w:r w:rsidRPr="00836DEF">
        <w:rPr>
          <w:rFonts w:hint="cs"/>
          <w:color w:val="000000" w:themeColor="text1"/>
          <w:rtl/>
        </w:rPr>
        <w:t xml:space="preserve">ة والإشارة. </w:t>
      </w:r>
    </w:p>
    <w:p w:rsidR="00045E10" w:rsidRPr="00836DEF" w:rsidRDefault="00045E10" w:rsidP="009673B6">
      <w:pPr>
        <w:spacing w:line="420" w:lineRule="exact"/>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4ـ أنواع الروايات ال</w:t>
      </w:r>
      <w:r w:rsidR="002F11B5" w:rsidRPr="00836DEF">
        <w:rPr>
          <w:rFonts w:hint="cs"/>
          <w:color w:val="000000" w:themeColor="text1"/>
          <w:rtl/>
        </w:rPr>
        <w:t>تفسيريّ</w:t>
      </w:r>
      <w:r w:rsidRPr="00836DEF">
        <w:rPr>
          <w:rFonts w:hint="cs"/>
          <w:color w:val="000000" w:themeColor="text1"/>
          <w:rtl/>
        </w:rPr>
        <w:t>ة</w:t>
      </w:r>
      <w:r w:rsidR="00D16BA1" w:rsidRPr="00836DEF">
        <w:rPr>
          <w:rFonts w:hint="cs"/>
          <w:color w:val="000000" w:themeColor="text1"/>
          <w:rtl/>
        </w:rPr>
        <w:t xml:space="preserve"> ــــــ</w:t>
      </w:r>
    </w:p>
    <w:p w:rsidR="009362A1" w:rsidRPr="00836DEF" w:rsidRDefault="009362A1" w:rsidP="009A6F52">
      <w:pPr>
        <w:spacing w:line="420" w:lineRule="exact"/>
        <w:rPr>
          <w:rtl/>
        </w:rPr>
      </w:pPr>
      <w:r w:rsidRPr="00836DEF">
        <w:rPr>
          <w:rFonts w:hint="cs"/>
          <w:rtl/>
        </w:rPr>
        <w:t>شك</w:t>
      </w:r>
      <w:r w:rsidR="00F069DA" w:rsidRPr="00836DEF">
        <w:rPr>
          <w:rFonts w:hint="cs"/>
          <w:rtl/>
        </w:rPr>
        <w:t>َّ</w:t>
      </w:r>
      <w:r w:rsidRPr="00836DEF">
        <w:rPr>
          <w:rFonts w:hint="cs"/>
          <w:rtl/>
        </w:rPr>
        <w:t>لت الروايات التي كان موضوعها تفسير بعض القرآن القسم الأكبر من التفاسير الأثري</w:t>
      </w:r>
      <w:r w:rsidR="00F069DA" w:rsidRPr="00836DEF">
        <w:rPr>
          <w:rFonts w:hint="cs"/>
          <w:rtl/>
        </w:rPr>
        <w:t>ّ</w:t>
      </w:r>
      <w:r w:rsidRPr="00836DEF">
        <w:rPr>
          <w:rFonts w:hint="cs"/>
          <w:rtl/>
        </w:rPr>
        <w:t>ة، حت</w:t>
      </w:r>
      <w:r w:rsidR="00F069DA" w:rsidRPr="00836DEF">
        <w:rPr>
          <w:rFonts w:hint="cs"/>
          <w:rtl/>
        </w:rPr>
        <w:t>ّ</w:t>
      </w:r>
      <w:r w:rsidRPr="00836DEF">
        <w:rPr>
          <w:rFonts w:hint="cs"/>
          <w:rtl/>
        </w:rPr>
        <w:t>ى جعلت هذه الروايات من اختصاصها، وسُمِّيت اصطلاحاً بالروايات ال</w:t>
      </w:r>
      <w:r w:rsidR="002F11B5" w:rsidRPr="00836DEF">
        <w:rPr>
          <w:rFonts w:hint="cs"/>
          <w:rtl/>
        </w:rPr>
        <w:t>تفسيريّ</w:t>
      </w:r>
      <w:r w:rsidRPr="00836DEF">
        <w:rPr>
          <w:rFonts w:hint="cs"/>
          <w:rtl/>
        </w:rPr>
        <w:t>ة. هذه الروايات لوحظ فيها استعمال طرق مختلفة في التفسير. ويمكن تقسيمها</w:t>
      </w:r>
      <w:r w:rsidR="00D9533D" w:rsidRPr="00836DEF">
        <w:rPr>
          <w:rFonts w:hint="cs"/>
          <w:rtl/>
        </w:rPr>
        <w:t xml:space="preserve"> إلى </w:t>
      </w:r>
      <w:r w:rsidRPr="00836DEF">
        <w:rPr>
          <w:rFonts w:hint="cs"/>
          <w:rtl/>
        </w:rPr>
        <w:t>مجموعات، بحيث لا يمكن جعلها جميعاً في مرتبة واحدة. وهذه المجموعات:</w:t>
      </w:r>
    </w:p>
    <w:p w:rsidR="009362A1" w:rsidRPr="00836DEF" w:rsidRDefault="009362A1" w:rsidP="009A6F52">
      <w:pPr>
        <w:spacing w:line="420" w:lineRule="exact"/>
        <w:rPr>
          <w:rtl/>
        </w:rPr>
      </w:pPr>
      <w:r w:rsidRPr="00836DEF">
        <w:rPr>
          <w:rFonts w:hint="cs"/>
          <w:rtl/>
        </w:rPr>
        <w:t>1ـ الروايات التي فسَّرت الآيات بالظاهر. وتكون باستعمال أسلوب</w:t>
      </w:r>
      <w:r w:rsidR="00F069DA" w:rsidRPr="00836DEF">
        <w:rPr>
          <w:rFonts w:hint="cs"/>
          <w:rtl/>
        </w:rPr>
        <w:t>َ</w:t>
      </w:r>
      <w:r w:rsidRPr="00836DEF">
        <w:rPr>
          <w:rFonts w:hint="cs"/>
          <w:rtl/>
        </w:rPr>
        <w:t>ي</w:t>
      </w:r>
      <w:r w:rsidR="00F069DA" w:rsidRPr="00836DEF">
        <w:rPr>
          <w:rFonts w:hint="cs"/>
          <w:rtl/>
        </w:rPr>
        <w:t>ْ</w:t>
      </w:r>
      <w:r w:rsidRPr="00836DEF">
        <w:rPr>
          <w:rFonts w:hint="cs"/>
          <w:rtl/>
        </w:rPr>
        <w:t>ن:</w:t>
      </w:r>
    </w:p>
    <w:p w:rsidR="009362A1" w:rsidRPr="00836DEF" w:rsidRDefault="009362A1" w:rsidP="009A6F52">
      <w:pPr>
        <w:spacing w:line="420" w:lineRule="exact"/>
        <w:rPr>
          <w:rtl/>
        </w:rPr>
      </w:pPr>
      <w:r w:rsidRPr="00836DEF">
        <w:rPr>
          <w:rFonts w:hint="cs"/>
          <w:rtl/>
        </w:rPr>
        <w:t>أـ الروايات التي بي</w:t>
      </w:r>
      <w:r w:rsidR="00F069DA" w:rsidRPr="00836DEF">
        <w:rPr>
          <w:rFonts w:hint="cs"/>
          <w:rtl/>
        </w:rPr>
        <w:t>َّ</w:t>
      </w:r>
      <w:r w:rsidRPr="00836DEF">
        <w:rPr>
          <w:rFonts w:hint="cs"/>
          <w:rtl/>
        </w:rPr>
        <w:t>نت المعاني الظاهرة.</w:t>
      </w:r>
    </w:p>
    <w:p w:rsidR="009362A1" w:rsidRPr="00836DEF" w:rsidRDefault="009362A1" w:rsidP="009A6F52">
      <w:pPr>
        <w:spacing w:line="420" w:lineRule="exact"/>
        <w:rPr>
          <w:rtl/>
        </w:rPr>
      </w:pPr>
      <w:r w:rsidRPr="00836DEF">
        <w:rPr>
          <w:rFonts w:hint="cs"/>
          <w:rtl/>
        </w:rPr>
        <w:t>ب ـ الروايات التي بيَّنت المصاديق، من خلال الاعتماد على ظاهر الآيات.</w:t>
      </w:r>
    </w:p>
    <w:p w:rsidR="009362A1" w:rsidRPr="00836DEF" w:rsidRDefault="009362A1" w:rsidP="009A6F52">
      <w:pPr>
        <w:spacing w:line="420" w:lineRule="exact"/>
        <w:rPr>
          <w:rtl/>
        </w:rPr>
      </w:pPr>
      <w:r w:rsidRPr="00836DEF">
        <w:rPr>
          <w:rFonts w:hint="cs"/>
          <w:rtl/>
        </w:rPr>
        <w:t>2ـ الروايات التي فسَّرت الآيات بالباطن. وتكون باستعمال أسلوب</w:t>
      </w:r>
      <w:r w:rsidR="00F069DA" w:rsidRPr="00836DEF">
        <w:rPr>
          <w:rFonts w:hint="cs"/>
          <w:rtl/>
        </w:rPr>
        <w:t>َ</w:t>
      </w:r>
      <w:r w:rsidRPr="00836DEF">
        <w:rPr>
          <w:rFonts w:hint="cs"/>
          <w:rtl/>
        </w:rPr>
        <w:t>ي</w:t>
      </w:r>
      <w:r w:rsidR="00F069DA" w:rsidRPr="00836DEF">
        <w:rPr>
          <w:rFonts w:hint="cs"/>
          <w:rtl/>
        </w:rPr>
        <w:t>ْ</w:t>
      </w:r>
      <w:r w:rsidRPr="00836DEF">
        <w:rPr>
          <w:rFonts w:hint="cs"/>
          <w:rtl/>
        </w:rPr>
        <w:t>ن أيضاً:</w:t>
      </w:r>
    </w:p>
    <w:p w:rsidR="009362A1" w:rsidRPr="00836DEF" w:rsidRDefault="009362A1" w:rsidP="009A6F52">
      <w:pPr>
        <w:spacing w:line="420" w:lineRule="exact"/>
        <w:rPr>
          <w:rtl/>
        </w:rPr>
      </w:pPr>
      <w:r w:rsidRPr="00836DEF">
        <w:rPr>
          <w:rFonts w:hint="cs"/>
          <w:rtl/>
        </w:rPr>
        <w:t>أـ الروايات التي بيَّنت المعاني الباطني</w:t>
      </w:r>
      <w:r w:rsidR="00F069DA" w:rsidRPr="00836DEF">
        <w:rPr>
          <w:rFonts w:hint="cs"/>
          <w:rtl/>
        </w:rPr>
        <w:t>ّ</w:t>
      </w:r>
      <w:r w:rsidRPr="00836DEF">
        <w:rPr>
          <w:rFonts w:hint="cs"/>
          <w:rtl/>
        </w:rPr>
        <w:t>ة.</w:t>
      </w:r>
    </w:p>
    <w:p w:rsidR="009362A1" w:rsidRPr="00836DEF" w:rsidRDefault="009362A1" w:rsidP="009A6F52">
      <w:pPr>
        <w:spacing w:line="420" w:lineRule="exact"/>
        <w:rPr>
          <w:rtl/>
        </w:rPr>
      </w:pPr>
      <w:r w:rsidRPr="00836DEF">
        <w:rPr>
          <w:rFonts w:hint="cs"/>
          <w:rtl/>
        </w:rPr>
        <w:t>ب ـ الروايات التي بيَّنت المصاديق الباطني</w:t>
      </w:r>
      <w:r w:rsidR="00F069DA" w:rsidRPr="00836DEF">
        <w:rPr>
          <w:rFonts w:hint="cs"/>
          <w:rtl/>
        </w:rPr>
        <w:t>ّ</w:t>
      </w:r>
      <w:r w:rsidRPr="00836DEF">
        <w:rPr>
          <w:rFonts w:hint="cs"/>
          <w:rtl/>
        </w:rPr>
        <w:t>ة.</w:t>
      </w:r>
    </w:p>
    <w:p w:rsidR="009362A1" w:rsidRPr="00836DEF" w:rsidRDefault="009362A1" w:rsidP="009A6F52">
      <w:pPr>
        <w:spacing w:line="420" w:lineRule="exact"/>
        <w:rPr>
          <w:rtl/>
        </w:rPr>
      </w:pPr>
      <w:r w:rsidRPr="00836DEF">
        <w:rPr>
          <w:rFonts w:hint="cs"/>
          <w:rtl/>
        </w:rPr>
        <w:t>ويمكن استعمال تقسيمٍ ثانٍ للروايات ال</w:t>
      </w:r>
      <w:r w:rsidR="002F11B5" w:rsidRPr="00836DEF">
        <w:rPr>
          <w:rFonts w:hint="cs"/>
          <w:rtl/>
        </w:rPr>
        <w:t>تفسيريّ</w:t>
      </w:r>
      <w:r w:rsidRPr="00836DEF">
        <w:rPr>
          <w:rFonts w:hint="cs"/>
          <w:rtl/>
        </w:rPr>
        <w:t xml:space="preserve">ة: </w:t>
      </w:r>
    </w:p>
    <w:p w:rsidR="009362A1" w:rsidRPr="00836DEF" w:rsidRDefault="009362A1" w:rsidP="009A6F52">
      <w:pPr>
        <w:spacing w:line="420" w:lineRule="exact"/>
        <w:rPr>
          <w:rtl/>
        </w:rPr>
      </w:pPr>
      <w:r w:rsidRPr="00836DEF">
        <w:rPr>
          <w:rFonts w:hint="cs"/>
          <w:b/>
          <w:bCs/>
          <w:rtl/>
        </w:rPr>
        <w:t>المجموعة الأولى:</w:t>
      </w:r>
      <w:r w:rsidRPr="00836DEF">
        <w:rPr>
          <w:rFonts w:hint="cs"/>
          <w:rtl/>
        </w:rPr>
        <w:t xml:space="preserve"> وهي قسم</w:t>
      </w:r>
      <w:r w:rsidR="00F069DA" w:rsidRPr="00836DEF">
        <w:rPr>
          <w:rFonts w:hint="cs"/>
          <w:rtl/>
        </w:rPr>
        <w:t>ٌ</w:t>
      </w:r>
      <w:r w:rsidRPr="00836DEF">
        <w:rPr>
          <w:rFonts w:hint="cs"/>
          <w:rtl/>
        </w:rPr>
        <w:t xml:space="preserve"> من الروايات ال</w:t>
      </w:r>
      <w:r w:rsidR="002F11B5" w:rsidRPr="00836DEF">
        <w:rPr>
          <w:rFonts w:hint="cs"/>
          <w:rtl/>
        </w:rPr>
        <w:t>تفسيريّ</w:t>
      </w:r>
      <w:r w:rsidRPr="00836DEF">
        <w:rPr>
          <w:rFonts w:hint="cs"/>
          <w:rtl/>
        </w:rPr>
        <w:t>ة التي بي</w:t>
      </w:r>
      <w:r w:rsidR="00F069DA" w:rsidRPr="00836DEF">
        <w:rPr>
          <w:rFonts w:hint="cs"/>
          <w:rtl/>
        </w:rPr>
        <w:t>َّ</w:t>
      </w:r>
      <w:r w:rsidRPr="00836DEF">
        <w:rPr>
          <w:rFonts w:hint="cs"/>
          <w:rtl/>
        </w:rPr>
        <w:t>نت معاني الألفاظ. وتكون على قسم</w:t>
      </w:r>
      <w:r w:rsidR="00F069DA" w:rsidRPr="00836DEF">
        <w:rPr>
          <w:rFonts w:hint="cs"/>
          <w:rtl/>
        </w:rPr>
        <w:t>َ</w:t>
      </w:r>
      <w:r w:rsidRPr="00836DEF">
        <w:rPr>
          <w:rFonts w:hint="cs"/>
          <w:rtl/>
        </w:rPr>
        <w:t>ي</w:t>
      </w:r>
      <w:r w:rsidR="00F069DA" w:rsidRPr="00836DEF">
        <w:rPr>
          <w:rFonts w:hint="cs"/>
          <w:rtl/>
        </w:rPr>
        <w:t>ْ</w:t>
      </w:r>
      <w:r w:rsidRPr="00836DEF">
        <w:rPr>
          <w:rFonts w:hint="cs"/>
          <w:rtl/>
        </w:rPr>
        <w:t xml:space="preserve">ن: </w:t>
      </w:r>
    </w:p>
    <w:p w:rsidR="009362A1" w:rsidRPr="00836DEF" w:rsidRDefault="009362A1" w:rsidP="009A6F52">
      <w:pPr>
        <w:spacing w:line="420" w:lineRule="exact"/>
        <w:rPr>
          <w:rtl/>
        </w:rPr>
      </w:pPr>
      <w:r w:rsidRPr="00836DEF">
        <w:rPr>
          <w:rFonts w:hint="cs"/>
          <w:rtl/>
        </w:rPr>
        <w:t>1ـ المعاني الظاهرة.</w:t>
      </w:r>
    </w:p>
    <w:p w:rsidR="009362A1" w:rsidRPr="00836DEF" w:rsidRDefault="009362A1" w:rsidP="009A6F52">
      <w:pPr>
        <w:spacing w:line="420" w:lineRule="exact"/>
        <w:rPr>
          <w:rtl/>
        </w:rPr>
      </w:pPr>
      <w:r w:rsidRPr="00836DEF">
        <w:rPr>
          <w:rFonts w:hint="cs"/>
          <w:rtl/>
        </w:rPr>
        <w:t>2ـ المعاني الباطني</w:t>
      </w:r>
      <w:r w:rsidR="00F069DA" w:rsidRPr="00836DEF">
        <w:rPr>
          <w:rFonts w:hint="cs"/>
          <w:rtl/>
        </w:rPr>
        <w:t>ّ</w:t>
      </w:r>
      <w:r w:rsidRPr="00836DEF">
        <w:rPr>
          <w:rFonts w:hint="cs"/>
          <w:rtl/>
        </w:rPr>
        <w:t>ة (بالباطن).</w:t>
      </w:r>
    </w:p>
    <w:p w:rsidR="009362A1" w:rsidRPr="00836DEF" w:rsidRDefault="009362A1" w:rsidP="009A6F52">
      <w:pPr>
        <w:spacing w:line="420" w:lineRule="exact"/>
        <w:rPr>
          <w:rtl/>
        </w:rPr>
      </w:pPr>
      <w:r w:rsidRPr="00836DEF">
        <w:rPr>
          <w:rFonts w:hint="cs"/>
          <w:b/>
          <w:bCs/>
          <w:rtl/>
        </w:rPr>
        <w:t>المجموعة الثانية:</w:t>
      </w:r>
      <w:r w:rsidRPr="00836DEF">
        <w:rPr>
          <w:rFonts w:hint="cs"/>
          <w:rtl/>
        </w:rPr>
        <w:t xml:space="preserve"> وهي قسم</w:t>
      </w:r>
      <w:r w:rsidR="00F069DA" w:rsidRPr="00836DEF">
        <w:rPr>
          <w:rFonts w:hint="cs"/>
          <w:rtl/>
        </w:rPr>
        <w:t>ٌ</w:t>
      </w:r>
      <w:r w:rsidRPr="00836DEF">
        <w:rPr>
          <w:rFonts w:hint="cs"/>
          <w:rtl/>
        </w:rPr>
        <w:t xml:space="preserve"> من الروايات ال</w:t>
      </w:r>
      <w:r w:rsidR="002F11B5" w:rsidRPr="00836DEF">
        <w:rPr>
          <w:rFonts w:hint="cs"/>
          <w:rtl/>
        </w:rPr>
        <w:t>تفسيريّ</w:t>
      </w:r>
      <w:r w:rsidRPr="00836DEF">
        <w:rPr>
          <w:rFonts w:hint="cs"/>
          <w:rtl/>
        </w:rPr>
        <w:t>ة التي بي</w:t>
      </w:r>
      <w:r w:rsidR="00F069DA" w:rsidRPr="00836DEF">
        <w:rPr>
          <w:rFonts w:hint="cs"/>
          <w:rtl/>
        </w:rPr>
        <w:t>َّ</w:t>
      </w:r>
      <w:r w:rsidRPr="00836DEF">
        <w:rPr>
          <w:rFonts w:hint="cs"/>
          <w:rtl/>
        </w:rPr>
        <w:t>نت مصاديق الألفاظ. وهي على نوع</w:t>
      </w:r>
      <w:r w:rsidR="00F069DA" w:rsidRPr="00836DEF">
        <w:rPr>
          <w:rFonts w:hint="cs"/>
          <w:rtl/>
        </w:rPr>
        <w:t>َ</w:t>
      </w:r>
      <w:r w:rsidRPr="00836DEF">
        <w:rPr>
          <w:rFonts w:hint="cs"/>
          <w:rtl/>
        </w:rPr>
        <w:t>ي</w:t>
      </w:r>
      <w:r w:rsidR="00F069DA" w:rsidRPr="00836DEF">
        <w:rPr>
          <w:rFonts w:hint="cs"/>
          <w:rtl/>
        </w:rPr>
        <w:t>ْ</w:t>
      </w:r>
      <w:r w:rsidRPr="00836DEF">
        <w:rPr>
          <w:rFonts w:hint="cs"/>
          <w:rtl/>
        </w:rPr>
        <w:t xml:space="preserve">ن: </w:t>
      </w:r>
    </w:p>
    <w:p w:rsidR="009362A1" w:rsidRPr="00836DEF" w:rsidRDefault="009362A1" w:rsidP="009A6F52">
      <w:pPr>
        <w:spacing w:line="420" w:lineRule="exact"/>
        <w:rPr>
          <w:rtl/>
        </w:rPr>
      </w:pPr>
      <w:r w:rsidRPr="00836DEF">
        <w:rPr>
          <w:rFonts w:hint="cs"/>
          <w:rtl/>
        </w:rPr>
        <w:t>1ـ تم</w:t>
      </w:r>
      <w:r w:rsidR="00F069DA" w:rsidRPr="00836DEF">
        <w:rPr>
          <w:rFonts w:hint="cs"/>
          <w:rtl/>
        </w:rPr>
        <w:t>ّ</w:t>
      </w:r>
      <w:r w:rsidRPr="00836DEF">
        <w:rPr>
          <w:rFonts w:hint="cs"/>
          <w:rtl/>
        </w:rPr>
        <w:t xml:space="preserve"> تعيين المصاديق من خلال ظاهر الألفاظ.</w:t>
      </w:r>
    </w:p>
    <w:p w:rsidR="009362A1" w:rsidRPr="00836DEF" w:rsidRDefault="009362A1" w:rsidP="009A6F52">
      <w:pPr>
        <w:spacing w:line="420" w:lineRule="exact"/>
        <w:rPr>
          <w:rtl/>
        </w:rPr>
      </w:pPr>
      <w:r w:rsidRPr="00836DEF">
        <w:rPr>
          <w:rFonts w:hint="cs"/>
          <w:rtl/>
        </w:rPr>
        <w:t>2ـ تم</w:t>
      </w:r>
      <w:r w:rsidR="00F069DA" w:rsidRPr="00836DEF">
        <w:rPr>
          <w:rFonts w:hint="cs"/>
          <w:rtl/>
        </w:rPr>
        <w:t>ّ</w:t>
      </w:r>
      <w:r w:rsidRPr="00836DEF">
        <w:rPr>
          <w:rFonts w:hint="cs"/>
          <w:rtl/>
        </w:rPr>
        <w:t xml:space="preserve"> تعيين المصاديق من خلال باطن الألفاظ. </w:t>
      </w:r>
    </w:p>
    <w:p w:rsidR="009362A1" w:rsidRPr="00836DEF" w:rsidRDefault="009362A1" w:rsidP="009A6F52">
      <w:pPr>
        <w:spacing w:line="420" w:lineRule="exact"/>
        <w:rPr>
          <w:rtl/>
        </w:rPr>
      </w:pPr>
      <w:r w:rsidRPr="00836DEF">
        <w:rPr>
          <w:rFonts w:hint="cs"/>
          <w:rtl/>
        </w:rPr>
        <w:t>بالنسبة للتقسيم الأو</w:t>
      </w:r>
      <w:r w:rsidR="00F069DA" w:rsidRPr="00836DEF">
        <w:rPr>
          <w:rFonts w:hint="cs"/>
          <w:rtl/>
        </w:rPr>
        <w:t>ّ</w:t>
      </w:r>
      <w:r w:rsidRPr="00836DEF">
        <w:rPr>
          <w:rFonts w:hint="cs"/>
          <w:rtl/>
        </w:rPr>
        <w:t xml:space="preserve">ل نتناوله بالتحليل بأنواعه الأربعة: </w:t>
      </w:r>
    </w:p>
    <w:p w:rsidR="009362A1" w:rsidRPr="00836DEF" w:rsidRDefault="009362A1" w:rsidP="008135C1">
      <w:pPr>
        <w:pStyle w:val="Heading3"/>
        <w:rPr>
          <w:color w:val="000000" w:themeColor="text1"/>
          <w:rtl/>
        </w:rPr>
      </w:pPr>
      <w:r w:rsidRPr="00836DEF">
        <w:rPr>
          <w:rFonts w:hint="cs"/>
          <w:color w:val="000000" w:themeColor="text1"/>
          <w:rtl/>
        </w:rPr>
        <w:lastRenderedPageBreak/>
        <w:t>النوع الأوّل: الروايات التي بيَّنت المعاني باستعمال الظاهر</w:t>
      </w:r>
      <w:r w:rsidR="00D16BA1" w:rsidRPr="00836DEF">
        <w:rPr>
          <w:rFonts w:hint="cs"/>
          <w:color w:val="000000" w:themeColor="text1"/>
          <w:rtl/>
        </w:rPr>
        <w:t xml:space="preserve"> ــــــ</w:t>
      </w:r>
    </w:p>
    <w:p w:rsidR="009362A1" w:rsidRPr="00836DEF" w:rsidRDefault="009362A1" w:rsidP="008135C1">
      <w:pPr>
        <w:rPr>
          <w:color w:val="000000" w:themeColor="text1"/>
          <w:rtl/>
          <w:lang w:eastAsia="x-none"/>
        </w:rPr>
      </w:pPr>
      <w:r w:rsidRPr="00836DEF">
        <w:rPr>
          <w:rFonts w:hint="cs"/>
          <w:color w:val="000000" w:themeColor="text1"/>
          <w:rtl/>
          <w:lang w:eastAsia="x-none"/>
        </w:rPr>
        <w:t>المراد بالمعنى في هذه الاستعمالات تمام مراد المتكل</w:t>
      </w:r>
      <w:r w:rsidR="00F069DA" w:rsidRPr="00836DEF">
        <w:rPr>
          <w:rFonts w:hint="cs"/>
          <w:color w:val="000000" w:themeColor="text1"/>
          <w:rtl/>
          <w:lang w:eastAsia="x-none"/>
        </w:rPr>
        <w:t>ِّ</w:t>
      </w:r>
      <w:r w:rsidRPr="00836DEF">
        <w:rPr>
          <w:rFonts w:hint="cs"/>
          <w:color w:val="000000" w:themeColor="text1"/>
          <w:rtl/>
          <w:lang w:eastAsia="x-none"/>
        </w:rPr>
        <w:t>م (المُخاطِب) من كلامه (المتن، الآيات). والمعنى بهذا الاستعمال ينقسم</w:t>
      </w:r>
      <w:r w:rsidR="00D9533D" w:rsidRPr="00836DEF">
        <w:rPr>
          <w:rFonts w:hint="cs"/>
          <w:color w:val="000000" w:themeColor="text1"/>
          <w:rtl/>
          <w:lang w:eastAsia="x-none"/>
        </w:rPr>
        <w:t xml:space="preserve"> إلى</w:t>
      </w:r>
      <w:r w:rsidR="00F069DA" w:rsidRPr="00836DEF">
        <w:rPr>
          <w:rFonts w:hint="cs"/>
          <w:color w:val="000000" w:themeColor="text1"/>
          <w:rtl/>
          <w:lang w:eastAsia="x-none"/>
        </w:rPr>
        <w:t>:</w:t>
      </w:r>
      <w:r w:rsidR="00D9533D" w:rsidRPr="00836DEF">
        <w:rPr>
          <w:rFonts w:hint="cs"/>
          <w:color w:val="000000" w:themeColor="text1"/>
          <w:rtl/>
          <w:lang w:eastAsia="x-none"/>
        </w:rPr>
        <w:t xml:space="preserve"> </w:t>
      </w:r>
      <w:r w:rsidRPr="00836DEF">
        <w:rPr>
          <w:rFonts w:hint="cs"/>
          <w:color w:val="000000" w:themeColor="text1"/>
          <w:rtl/>
          <w:lang w:eastAsia="x-none"/>
        </w:rPr>
        <w:t>معنى ظاهر؛ ومعنى باطن. ويتم</w:t>
      </w:r>
      <w:r w:rsidR="00F069DA" w:rsidRPr="00836DEF">
        <w:rPr>
          <w:rFonts w:hint="cs"/>
          <w:color w:val="000000" w:themeColor="text1"/>
          <w:rtl/>
          <w:lang w:eastAsia="x-none"/>
        </w:rPr>
        <w:t>ّ</w:t>
      </w:r>
      <w:r w:rsidRPr="00836DEF">
        <w:rPr>
          <w:rFonts w:hint="cs"/>
          <w:color w:val="000000" w:themeColor="text1"/>
          <w:rtl/>
          <w:lang w:eastAsia="x-none"/>
        </w:rPr>
        <w:t xml:space="preserve"> تبيين مدلول المتكل</w:t>
      </w:r>
      <w:r w:rsidR="00F069DA" w:rsidRPr="00836DEF">
        <w:rPr>
          <w:rFonts w:hint="cs"/>
          <w:color w:val="000000" w:themeColor="text1"/>
          <w:rtl/>
          <w:lang w:eastAsia="x-none"/>
        </w:rPr>
        <w:t>ِّ</w:t>
      </w:r>
      <w:r w:rsidRPr="00836DEF">
        <w:rPr>
          <w:rFonts w:hint="cs"/>
          <w:color w:val="000000" w:themeColor="text1"/>
          <w:rtl/>
          <w:lang w:eastAsia="x-none"/>
        </w:rPr>
        <w:t>م المطابقي</w:t>
      </w:r>
      <w:r w:rsidR="00F069DA" w:rsidRPr="00836DEF">
        <w:rPr>
          <w:rFonts w:hint="cs"/>
          <w:color w:val="000000" w:themeColor="text1"/>
          <w:rtl/>
          <w:lang w:eastAsia="x-none"/>
        </w:rPr>
        <w:t>ّ</w:t>
      </w:r>
      <w:r w:rsidR="00DE2B5F" w:rsidRPr="00836DEF">
        <w:rPr>
          <w:rFonts w:hint="cs"/>
          <w:color w:val="000000" w:themeColor="text1"/>
          <w:rtl/>
          <w:lang w:eastAsia="x-none"/>
        </w:rPr>
        <w:t xml:space="preserve"> أو </w:t>
      </w:r>
      <w:r w:rsidRPr="00836DEF">
        <w:rPr>
          <w:rFonts w:hint="cs"/>
          <w:color w:val="000000" w:themeColor="text1"/>
          <w:rtl/>
          <w:lang w:eastAsia="x-none"/>
        </w:rPr>
        <w:t>الالتزامي</w:t>
      </w:r>
      <w:r w:rsidR="00F069DA" w:rsidRPr="00836DEF">
        <w:rPr>
          <w:rFonts w:hint="cs"/>
          <w:color w:val="000000" w:themeColor="text1"/>
          <w:rtl/>
          <w:lang w:eastAsia="x-none"/>
        </w:rPr>
        <w:t>ّ</w:t>
      </w:r>
      <w:r w:rsidR="00DE2B5F" w:rsidRPr="00836DEF">
        <w:rPr>
          <w:rFonts w:hint="cs"/>
          <w:color w:val="000000" w:themeColor="text1"/>
          <w:rtl/>
          <w:lang w:eastAsia="x-none"/>
        </w:rPr>
        <w:t xml:space="preserve"> أو </w:t>
      </w:r>
      <w:r w:rsidRPr="00836DEF">
        <w:rPr>
          <w:rFonts w:hint="cs"/>
          <w:color w:val="000000" w:themeColor="text1"/>
          <w:rtl/>
          <w:lang w:eastAsia="x-none"/>
        </w:rPr>
        <w:t>التضم</w:t>
      </w:r>
      <w:r w:rsidR="00F069DA" w:rsidRPr="00836DEF">
        <w:rPr>
          <w:rFonts w:hint="cs"/>
          <w:color w:val="000000" w:themeColor="text1"/>
          <w:rtl/>
          <w:lang w:eastAsia="x-none"/>
        </w:rPr>
        <w:t>ُّ</w:t>
      </w:r>
      <w:r w:rsidRPr="00836DEF">
        <w:rPr>
          <w:rFonts w:hint="cs"/>
          <w:color w:val="000000" w:themeColor="text1"/>
          <w:rtl/>
          <w:lang w:eastAsia="x-none"/>
        </w:rPr>
        <w:t>ني</w:t>
      </w:r>
      <w:r w:rsidR="00F069DA" w:rsidRPr="00836DEF">
        <w:rPr>
          <w:rFonts w:hint="cs"/>
          <w:color w:val="000000" w:themeColor="text1"/>
          <w:rtl/>
          <w:lang w:eastAsia="x-none"/>
        </w:rPr>
        <w:t>ّ</w:t>
      </w:r>
      <w:r w:rsidRPr="00836DEF">
        <w:rPr>
          <w:rFonts w:hint="cs"/>
          <w:color w:val="000000" w:themeColor="text1"/>
          <w:rtl/>
          <w:lang w:eastAsia="x-none"/>
        </w:rPr>
        <w:t>، وهي المداليل التي يطلق عليها المعنى الظاهر. وأما المعنى الذي لا يتم</w:t>
      </w:r>
      <w:r w:rsidR="00F069DA" w:rsidRPr="00836DEF">
        <w:rPr>
          <w:rFonts w:hint="cs"/>
          <w:color w:val="000000" w:themeColor="text1"/>
          <w:rtl/>
          <w:lang w:eastAsia="x-none"/>
        </w:rPr>
        <w:t>ّ</w:t>
      </w:r>
      <w:r w:rsidRPr="00836DEF">
        <w:rPr>
          <w:rFonts w:hint="cs"/>
          <w:color w:val="000000" w:themeColor="text1"/>
          <w:rtl/>
          <w:lang w:eastAsia="x-none"/>
        </w:rPr>
        <w:t xml:space="preserve"> من خلال استعمال المداليل الثلاثة في</w:t>
      </w:r>
      <w:r w:rsidR="00F069DA" w:rsidRPr="00836DEF">
        <w:rPr>
          <w:rFonts w:hint="cs"/>
          <w:color w:val="000000" w:themeColor="text1"/>
          <w:rtl/>
          <w:lang w:eastAsia="x-none"/>
        </w:rPr>
        <w:t>ُ</w:t>
      </w:r>
      <w:r w:rsidRPr="00836DEF">
        <w:rPr>
          <w:rFonts w:hint="cs"/>
          <w:color w:val="000000" w:themeColor="text1"/>
          <w:rtl/>
          <w:lang w:eastAsia="x-none"/>
        </w:rPr>
        <w:t>سم</w:t>
      </w:r>
      <w:r w:rsidR="00F069DA" w:rsidRPr="00836DEF">
        <w:rPr>
          <w:rFonts w:hint="cs"/>
          <w:color w:val="000000" w:themeColor="text1"/>
          <w:rtl/>
          <w:lang w:eastAsia="x-none"/>
        </w:rPr>
        <w:t>ّ</w:t>
      </w:r>
      <w:r w:rsidRPr="00836DEF">
        <w:rPr>
          <w:rFonts w:hint="cs"/>
          <w:color w:val="000000" w:themeColor="text1"/>
          <w:rtl/>
          <w:lang w:eastAsia="x-none"/>
        </w:rPr>
        <w:t>ى المعنى الظاهري</w:t>
      </w:r>
      <w:r w:rsidR="00F069DA" w:rsidRPr="00836DEF">
        <w:rPr>
          <w:rFonts w:hint="cs"/>
          <w:color w:val="000000" w:themeColor="text1"/>
          <w:rtl/>
          <w:lang w:eastAsia="x-none"/>
        </w:rPr>
        <w:t>ّ</w:t>
      </w:r>
      <w:r w:rsidRPr="00836DEF">
        <w:rPr>
          <w:rFonts w:hint="cs"/>
          <w:color w:val="000000" w:themeColor="text1"/>
          <w:rtl/>
          <w:lang w:eastAsia="x-none"/>
        </w:rPr>
        <w:t>، وانْ كان ليس ظاهراً في الحقيقة، وإن</w:t>
      </w:r>
      <w:r w:rsidR="00F069DA" w:rsidRPr="00836DEF">
        <w:rPr>
          <w:rFonts w:hint="cs"/>
          <w:color w:val="000000" w:themeColor="text1"/>
          <w:rtl/>
          <w:lang w:eastAsia="x-none"/>
        </w:rPr>
        <w:t>ّ</w:t>
      </w:r>
      <w:r w:rsidRPr="00836DEF">
        <w:rPr>
          <w:rFonts w:hint="cs"/>
          <w:color w:val="000000" w:themeColor="text1"/>
          <w:rtl/>
          <w:lang w:eastAsia="x-none"/>
        </w:rPr>
        <w:t>ما يطلق عليه المعنى الباطني</w:t>
      </w:r>
      <w:r w:rsidR="00F069DA" w:rsidRPr="00836DEF">
        <w:rPr>
          <w:rFonts w:hint="cs"/>
          <w:color w:val="000000" w:themeColor="text1"/>
          <w:rtl/>
          <w:lang w:eastAsia="x-none"/>
        </w:rPr>
        <w:t>ّ</w:t>
      </w:r>
      <w:r w:rsidRPr="00836DEF">
        <w:rPr>
          <w:rFonts w:hint="cs"/>
          <w:color w:val="000000" w:themeColor="text1"/>
          <w:rtl/>
          <w:lang w:eastAsia="x-none"/>
        </w:rPr>
        <w:t xml:space="preserve">. </w:t>
      </w:r>
    </w:p>
    <w:p w:rsidR="009362A1" w:rsidRPr="00836DEF" w:rsidRDefault="009362A1" w:rsidP="008135C1">
      <w:pPr>
        <w:rPr>
          <w:color w:val="000000" w:themeColor="text1"/>
        </w:rPr>
      </w:pPr>
      <w:r w:rsidRPr="00836DEF">
        <w:rPr>
          <w:rFonts w:hint="cs"/>
          <w:color w:val="000000" w:themeColor="text1"/>
          <w:rtl/>
        </w:rPr>
        <w:t>و تدخل في هذا النوع الروايات التي ترفع بعض الإبهامات التي يمكن أن تكون في معاني بعض الألفاظ، كالروايات التي تخصِّص</w:t>
      </w:r>
      <w:r w:rsidR="004D1B47" w:rsidRPr="00836DEF">
        <w:rPr>
          <w:rFonts w:hint="cs"/>
          <w:color w:val="000000" w:themeColor="text1"/>
          <w:rtl/>
        </w:rPr>
        <w:t xml:space="preserve"> عامّ</w:t>
      </w:r>
      <w:r w:rsidRPr="00836DEF">
        <w:rPr>
          <w:rFonts w:hint="cs"/>
          <w:color w:val="000000" w:themeColor="text1"/>
          <w:rtl/>
        </w:rPr>
        <w:t xml:space="preserve"> القرآن،</w:t>
      </w:r>
      <w:r w:rsidR="00DE2B5F" w:rsidRPr="00836DEF">
        <w:rPr>
          <w:rFonts w:hint="cs"/>
          <w:color w:val="000000" w:themeColor="text1"/>
          <w:rtl/>
        </w:rPr>
        <w:t xml:space="preserve"> أو </w:t>
      </w:r>
      <w:r w:rsidRPr="00836DEF">
        <w:rPr>
          <w:rFonts w:hint="cs"/>
          <w:color w:val="000000" w:themeColor="text1"/>
          <w:rtl/>
        </w:rPr>
        <w:t>تقيِّد مطلقه،</w:t>
      </w:r>
      <w:r w:rsidR="00DE2B5F" w:rsidRPr="00836DEF">
        <w:rPr>
          <w:rFonts w:hint="cs"/>
          <w:color w:val="000000" w:themeColor="text1"/>
          <w:rtl/>
        </w:rPr>
        <w:t xml:space="preserve"> أو </w:t>
      </w:r>
      <w:r w:rsidRPr="00836DEF">
        <w:rPr>
          <w:rFonts w:hint="cs"/>
          <w:color w:val="000000" w:themeColor="text1"/>
          <w:rtl/>
        </w:rPr>
        <w:t xml:space="preserve">تبيِّن مجمله. ونذكر بعض الروايات ـ على سبيل المثال لا الحصر ـ: </w:t>
      </w:r>
    </w:p>
    <w:p w:rsidR="009362A1" w:rsidRPr="00836DEF" w:rsidRDefault="009362A1" w:rsidP="008135C1">
      <w:pPr>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أـ آية الوضوء</w:t>
      </w:r>
      <w:r w:rsidR="00D16BA1" w:rsidRPr="00836DEF">
        <w:rPr>
          <w:rFonts w:hint="cs"/>
          <w:color w:val="000000" w:themeColor="text1"/>
          <w:rtl/>
        </w:rPr>
        <w:t xml:space="preserve"> ــــــ</w:t>
      </w:r>
    </w:p>
    <w:p w:rsidR="009362A1" w:rsidRPr="00836DEF" w:rsidRDefault="009362A1" w:rsidP="008135C1">
      <w:pPr>
        <w:rPr>
          <w:color w:val="000000" w:themeColor="text1"/>
          <w:rtl/>
        </w:rPr>
      </w:pPr>
      <w:r w:rsidRPr="00836DEF">
        <w:rPr>
          <w:rFonts w:hint="cs"/>
          <w:color w:val="000000" w:themeColor="text1"/>
          <w:rtl/>
        </w:rPr>
        <w:t xml:space="preserve">قال تعالى: </w:t>
      </w:r>
      <w:r w:rsidRPr="00836DEF">
        <w:rPr>
          <w:rFonts w:ascii="Mosawi" w:hAnsi="Mosawi" w:cs="Mosawi"/>
          <w:color w:val="000000" w:themeColor="text1"/>
          <w:rtl/>
        </w:rPr>
        <w:t>﴿</w:t>
      </w:r>
      <w:r w:rsidRPr="00836DEF">
        <w:rPr>
          <w:b/>
          <w:bCs/>
          <w:color w:val="000000" w:themeColor="text1"/>
          <w:rtl/>
        </w:rPr>
        <w:t>يَا أَيُّهَا الَّذِينَ آمَنُواْ إِذَا قُمْتُمْ</w:t>
      </w:r>
      <w:r w:rsidR="00D9533D" w:rsidRPr="00836DEF">
        <w:rPr>
          <w:b/>
          <w:bCs/>
          <w:color w:val="000000" w:themeColor="text1"/>
          <w:rtl/>
        </w:rPr>
        <w:t xml:space="preserve"> إلى </w:t>
      </w:r>
      <w:r w:rsidRPr="00836DEF">
        <w:rPr>
          <w:b/>
          <w:bCs/>
          <w:color w:val="000000" w:themeColor="text1"/>
          <w:rtl/>
        </w:rPr>
        <w:t>الصَّلاةِ فاغْسِلُواْ وُجُوهَكُمْ وَأَيْدِيَكُمْ</w:t>
      </w:r>
      <w:r w:rsidR="00D9533D" w:rsidRPr="00836DEF">
        <w:rPr>
          <w:b/>
          <w:bCs/>
          <w:color w:val="000000" w:themeColor="text1"/>
          <w:rtl/>
        </w:rPr>
        <w:t xml:space="preserve"> إلى </w:t>
      </w:r>
      <w:r w:rsidRPr="00836DEF">
        <w:rPr>
          <w:b/>
          <w:bCs/>
          <w:color w:val="000000" w:themeColor="text1"/>
          <w:rtl/>
        </w:rPr>
        <w:t>الْمَرَافِقِ وَامْسَحُوا بِرُؤُوسِكُمْ وَأَرْجُلَكُمْ</w:t>
      </w:r>
      <w:r w:rsidR="00D9533D" w:rsidRPr="00836DEF">
        <w:rPr>
          <w:b/>
          <w:bCs/>
          <w:color w:val="000000" w:themeColor="text1"/>
          <w:rtl/>
        </w:rPr>
        <w:t xml:space="preserve"> إلى </w:t>
      </w:r>
      <w:r w:rsidRPr="00836DEF">
        <w:rPr>
          <w:b/>
          <w:bCs/>
          <w:color w:val="000000" w:themeColor="text1"/>
          <w:rtl/>
        </w:rPr>
        <w:t>الْكَعْبَينِ</w:t>
      </w:r>
      <w:r w:rsidRPr="00836DEF">
        <w:rPr>
          <w:rFonts w:hint="cs"/>
          <w:color w:val="000000" w:themeColor="text1"/>
          <w:rtl/>
        </w:rPr>
        <w:t>...</w:t>
      </w:r>
      <w:r w:rsidRPr="00836DEF">
        <w:rPr>
          <w:rFonts w:ascii="Mosawi" w:hAnsi="Mosawi" w:cs="Mosawi"/>
          <w:color w:val="000000" w:themeColor="text1"/>
          <w:rtl/>
        </w:rPr>
        <w:t>﴾</w:t>
      </w:r>
      <w:r w:rsidRPr="00836DEF">
        <w:rPr>
          <w:rFonts w:ascii="Mosawi" w:hAnsi="Mosawi" w:cs="Mosawi" w:hint="cs"/>
          <w:color w:val="000000" w:themeColor="text1"/>
          <w:rtl/>
        </w:rPr>
        <w:t xml:space="preserve"> </w:t>
      </w:r>
      <w:r w:rsidRPr="00836DEF">
        <w:rPr>
          <w:rFonts w:hint="cs"/>
          <w:color w:val="000000" w:themeColor="text1"/>
          <w:rtl/>
        </w:rPr>
        <w:t>(المائدة: 6).</w:t>
      </w:r>
    </w:p>
    <w:p w:rsidR="009362A1" w:rsidRPr="00836DEF" w:rsidRDefault="009362A1" w:rsidP="009A6F52">
      <w:pPr>
        <w:pStyle w:val="Space2"/>
        <w:rPr>
          <w:rtl/>
        </w:rPr>
      </w:pPr>
      <w:r w:rsidRPr="00836DEF">
        <w:rPr>
          <w:rFonts w:hint="cs"/>
          <w:rtl/>
        </w:rPr>
        <w:t>هل تدل</w:t>
      </w:r>
      <w:r w:rsidR="00F069DA" w:rsidRPr="00836DEF">
        <w:rPr>
          <w:rFonts w:hint="cs"/>
          <w:rtl/>
        </w:rPr>
        <w:t>ّ</w:t>
      </w:r>
      <w:r w:rsidRPr="00836DEF">
        <w:rPr>
          <w:rFonts w:hint="cs"/>
          <w:rtl/>
        </w:rPr>
        <w:t xml:space="preserve"> على مسح كل</w:t>
      </w:r>
      <w:r w:rsidR="00F069DA" w:rsidRPr="00836DEF">
        <w:rPr>
          <w:rFonts w:hint="cs"/>
          <w:rtl/>
        </w:rPr>
        <w:t>ّ</w:t>
      </w:r>
      <w:r w:rsidRPr="00836DEF">
        <w:rPr>
          <w:rFonts w:hint="cs"/>
          <w:rtl/>
        </w:rPr>
        <w:t xml:space="preserve"> الرأس</w:t>
      </w:r>
      <w:r w:rsidR="00DE2B5F" w:rsidRPr="00836DEF">
        <w:rPr>
          <w:rFonts w:hint="cs"/>
          <w:rtl/>
        </w:rPr>
        <w:t xml:space="preserve"> أو </w:t>
      </w:r>
      <w:r w:rsidRPr="00836DEF">
        <w:rPr>
          <w:rFonts w:hint="cs"/>
          <w:rtl/>
        </w:rPr>
        <w:t>بعض الرأس؟ الإبهام الآخر الموجود في ألفاظ الآية هو: هل المراد مسح الرجل</w:t>
      </w:r>
      <w:r w:rsidR="00F069DA" w:rsidRPr="00836DEF">
        <w:rPr>
          <w:rFonts w:hint="cs"/>
          <w:rtl/>
        </w:rPr>
        <w:t>َ</w:t>
      </w:r>
      <w:r w:rsidRPr="00836DEF">
        <w:rPr>
          <w:rFonts w:hint="cs"/>
          <w:rtl/>
        </w:rPr>
        <w:t>ي</w:t>
      </w:r>
      <w:r w:rsidR="00F069DA" w:rsidRPr="00836DEF">
        <w:rPr>
          <w:rFonts w:hint="cs"/>
          <w:rtl/>
        </w:rPr>
        <w:t>ْ</w:t>
      </w:r>
      <w:r w:rsidRPr="00836DEF">
        <w:rPr>
          <w:rFonts w:hint="cs"/>
          <w:rtl/>
        </w:rPr>
        <w:t>ن</w:t>
      </w:r>
      <w:r w:rsidR="00DE2B5F" w:rsidRPr="00836DEF">
        <w:rPr>
          <w:rFonts w:hint="cs"/>
          <w:rtl/>
        </w:rPr>
        <w:t xml:space="preserve"> أو </w:t>
      </w:r>
      <w:r w:rsidRPr="00836DEF">
        <w:rPr>
          <w:rFonts w:hint="cs"/>
          <w:rtl/>
        </w:rPr>
        <w:t>غسلهما؟؛ وذلك لأن</w:t>
      </w:r>
      <w:r w:rsidR="00F069DA" w:rsidRPr="00836DEF">
        <w:rPr>
          <w:rFonts w:hint="cs"/>
          <w:rtl/>
        </w:rPr>
        <w:t>ّ</w:t>
      </w:r>
      <w:r w:rsidRPr="00836DEF">
        <w:rPr>
          <w:rFonts w:hint="cs"/>
          <w:rtl/>
        </w:rPr>
        <w:t xml:space="preserve"> لفظ </w:t>
      </w:r>
      <w:r w:rsidRPr="00836DEF">
        <w:rPr>
          <w:rFonts w:hint="eastAsia"/>
          <w:rtl/>
        </w:rPr>
        <w:t>«</w:t>
      </w:r>
      <w:r w:rsidRPr="00836DEF">
        <w:rPr>
          <w:rFonts w:hint="cs"/>
          <w:rtl/>
        </w:rPr>
        <w:t>أرجلَكم</w:t>
      </w:r>
      <w:r w:rsidRPr="00836DEF">
        <w:rPr>
          <w:rFonts w:hint="eastAsia"/>
          <w:rtl/>
        </w:rPr>
        <w:t>»</w:t>
      </w:r>
      <w:r w:rsidRPr="00836DEF">
        <w:rPr>
          <w:rFonts w:hint="cs"/>
          <w:rtl/>
        </w:rPr>
        <w:t xml:space="preserve"> أتت منصوبة</w:t>
      </w:r>
      <w:r w:rsidR="00F069DA" w:rsidRPr="00836DEF">
        <w:rPr>
          <w:rFonts w:hint="cs"/>
          <w:rtl/>
        </w:rPr>
        <w:t>ً</w:t>
      </w:r>
      <w:r w:rsidRPr="00836DEF">
        <w:rPr>
          <w:rFonts w:hint="cs"/>
          <w:rtl/>
        </w:rPr>
        <w:t>، وهي بهذا تحتمل وجه</w:t>
      </w:r>
      <w:r w:rsidR="00F069DA" w:rsidRPr="00836DEF">
        <w:rPr>
          <w:rFonts w:hint="cs"/>
          <w:rtl/>
        </w:rPr>
        <w:t>َ</w:t>
      </w:r>
      <w:r w:rsidRPr="00836DEF">
        <w:rPr>
          <w:rFonts w:hint="cs"/>
          <w:rtl/>
        </w:rPr>
        <w:t>ي</w:t>
      </w:r>
      <w:r w:rsidR="00F069DA" w:rsidRPr="00836DEF">
        <w:rPr>
          <w:rFonts w:hint="cs"/>
          <w:rtl/>
        </w:rPr>
        <w:t>ْ</w:t>
      </w:r>
      <w:r w:rsidRPr="00836DEF">
        <w:rPr>
          <w:rFonts w:hint="cs"/>
          <w:rtl/>
        </w:rPr>
        <w:t xml:space="preserve">ن: </w:t>
      </w:r>
    </w:p>
    <w:p w:rsidR="009362A1" w:rsidRPr="00836DEF" w:rsidRDefault="009362A1" w:rsidP="008135C1">
      <w:pPr>
        <w:rPr>
          <w:color w:val="000000" w:themeColor="text1"/>
          <w:rtl/>
          <w:lang w:eastAsia="x-none"/>
        </w:rPr>
      </w:pPr>
      <w:r w:rsidRPr="00836DEF">
        <w:rPr>
          <w:rFonts w:hint="cs"/>
          <w:color w:val="000000" w:themeColor="text1"/>
          <w:rtl/>
          <w:lang w:eastAsia="x-none"/>
        </w:rPr>
        <w:t xml:space="preserve">1ـ العطف على ظاهر لفظ </w:t>
      </w:r>
      <w:r w:rsidRPr="00836DEF">
        <w:rPr>
          <w:rFonts w:hint="eastAsia"/>
          <w:color w:val="000000" w:themeColor="text1"/>
          <w:rtl/>
          <w:lang w:eastAsia="x-none"/>
        </w:rPr>
        <w:t>«</w:t>
      </w:r>
      <w:r w:rsidRPr="00836DEF">
        <w:rPr>
          <w:rFonts w:hint="cs"/>
          <w:color w:val="000000" w:themeColor="text1"/>
          <w:rtl/>
          <w:lang w:eastAsia="x-none"/>
        </w:rPr>
        <w:t>أ</w:t>
      </w:r>
      <w:r w:rsidR="00F069DA" w:rsidRPr="00836DEF">
        <w:rPr>
          <w:rFonts w:hint="cs"/>
          <w:color w:val="000000" w:themeColor="text1"/>
          <w:rtl/>
          <w:lang w:eastAsia="x-none"/>
        </w:rPr>
        <w:t>َ</w:t>
      </w:r>
      <w:r w:rsidRPr="00836DEF">
        <w:rPr>
          <w:rFonts w:hint="cs"/>
          <w:color w:val="000000" w:themeColor="text1"/>
          <w:rtl/>
          <w:lang w:eastAsia="x-none"/>
        </w:rPr>
        <w:t>ي</w:t>
      </w:r>
      <w:r w:rsidR="00F069DA" w:rsidRPr="00836DEF">
        <w:rPr>
          <w:rFonts w:hint="cs"/>
          <w:color w:val="000000" w:themeColor="text1"/>
          <w:rtl/>
          <w:lang w:eastAsia="x-none"/>
        </w:rPr>
        <w:t>ْ</w:t>
      </w:r>
      <w:r w:rsidRPr="00836DEF">
        <w:rPr>
          <w:rFonts w:hint="cs"/>
          <w:color w:val="000000" w:themeColor="text1"/>
          <w:rtl/>
          <w:lang w:eastAsia="x-none"/>
        </w:rPr>
        <w:t>د</w:t>
      </w:r>
      <w:r w:rsidR="00F069DA" w:rsidRPr="00836DEF">
        <w:rPr>
          <w:rFonts w:hint="cs"/>
          <w:color w:val="000000" w:themeColor="text1"/>
          <w:rtl/>
          <w:lang w:eastAsia="x-none"/>
        </w:rPr>
        <w:t>ِ</w:t>
      </w:r>
      <w:r w:rsidRPr="00836DEF">
        <w:rPr>
          <w:rFonts w:hint="cs"/>
          <w:color w:val="000000" w:themeColor="text1"/>
          <w:rtl/>
          <w:lang w:eastAsia="x-none"/>
        </w:rPr>
        <w:t>ي</w:t>
      </w:r>
      <w:r w:rsidR="00F069DA" w:rsidRPr="00836DEF">
        <w:rPr>
          <w:rFonts w:hint="cs"/>
          <w:color w:val="000000" w:themeColor="text1"/>
          <w:rtl/>
          <w:lang w:eastAsia="x-none"/>
        </w:rPr>
        <w:t>َ</w:t>
      </w:r>
      <w:r w:rsidRPr="00836DEF">
        <w:rPr>
          <w:rFonts w:hint="cs"/>
          <w:color w:val="000000" w:themeColor="text1"/>
          <w:rtl/>
          <w:lang w:eastAsia="x-none"/>
        </w:rPr>
        <w:t>ك</w:t>
      </w:r>
      <w:r w:rsidR="00F069DA" w:rsidRPr="00836DEF">
        <w:rPr>
          <w:rFonts w:hint="cs"/>
          <w:color w:val="000000" w:themeColor="text1"/>
          <w:rtl/>
          <w:lang w:eastAsia="x-none"/>
        </w:rPr>
        <w:t>ُ</w:t>
      </w:r>
      <w:r w:rsidRPr="00836DEF">
        <w:rPr>
          <w:rFonts w:hint="cs"/>
          <w:color w:val="000000" w:themeColor="text1"/>
          <w:rtl/>
          <w:lang w:eastAsia="x-none"/>
        </w:rPr>
        <w:t>م</w:t>
      </w:r>
      <w:r w:rsidR="00F069DA" w:rsidRPr="00836DEF">
        <w:rPr>
          <w:rFonts w:hint="cs"/>
          <w:color w:val="000000" w:themeColor="text1"/>
          <w:rtl/>
          <w:lang w:eastAsia="x-none"/>
        </w:rPr>
        <w:t>ْ</w:t>
      </w:r>
      <w:r w:rsidRPr="00836DEF">
        <w:rPr>
          <w:rFonts w:hint="eastAsia"/>
          <w:color w:val="000000" w:themeColor="text1"/>
          <w:rtl/>
          <w:lang w:eastAsia="x-none"/>
        </w:rPr>
        <w:t>»</w:t>
      </w:r>
      <w:r w:rsidRPr="00836DEF">
        <w:rPr>
          <w:rFonts w:hint="cs"/>
          <w:color w:val="000000" w:themeColor="text1"/>
          <w:rtl/>
          <w:lang w:eastAsia="x-none"/>
        </w:rPr>
        <w:t>، وحكم الأيدي هو الغسل، فتكون الأرجل مثلها في الحكم، أي إن</w:t>
      </w:r>
      <w:r w:rsidR="00F069DA" w:rsidRPr="00836DEF">
        <w:rPr>
          <w:rFonts w:hint="cs"/>
          <w:color w:val="000000" w:themeColor="text1"/>
          <w:rtl/>
          <w:lang w:eastAsia="x-none"/>
        </w:rPr>
        <w:t>ِ</w:t>
      </w:r>
      <w:r w:rsidRPr="00836DEF">
        <w:rPr>
          <w:rFonts w:hint="cs"/>
          <w:color w:val="000000" w:themeColor="text1"/>
          <w:rtl/>
          <w:lang w:eastAsia="x-none"/>
        </w:rPr>
        <w:t xml:space="preserve"> الواجب فيها هو الغسل. </w:t>
      </w:r>
    </w:p>
    <w:p w:rsidR="009362A1" w:rsidRPr="00836DEF" w:rsidRDefault="009362A1" w:rsidP="009A6F52">
      <w:r w:rsidRPr="00836DEF">
        <w:rPr>
          <w:rFonts w:hint="cs"/>
          <w:rtl/>
        </w:rPr>
        <w:t xml:space="preserve">2ـ عطفها على </w:t>
      </w:r>
      <w:r w:rsidR="00F069DA" w:rsidRPr="00836DEF">
        <w:rPr>
          <w:rFonts w:hint="cs"/>
          <w:rtl/>
        </w:rPr>
        <w:t>محلّ</w:t>
      </w:r>
      <w:r w:rsidR="00F069DA" w:rsidRPr="00836DEF">
        <w:rPr>
          <w:rFonts w:hint="eastAsia"/>
          <w:rtl/>
        </w:rPr>
        <w:t xml:space="preserve"> </w:t>
      </w:r>
      <w:r w:rsidRPr="00836DEF">
        <w:rPr>
          <w:rFonts w:hint="eastAsia"/>
          <w:rtl/>
        </w:rPr>
        <w:t>«</w:t>
      </w:r>
      <w:r w:rsidRPr="00836DEF">
        <w:rPr>
          <w:rFonts w:hint="cs"/>
          <w:rtl/>
        </w:rPr>
        <w:t>ر</w:t>
      </w:r>
      <w:r w:rsidR="00F069DA" w:rsidRPr="00836DEF">
        <w:rPr>
          <w:rFonts w:hint="cs"/>
          <w:rtl/>
        </w:rPr>
        <w:t>ُ</w:t>
      </w:r>
      <w:r w:rsidRPr="00836DEF">
        <w:rPr>
          <w:rFonts w:hint="cs"/>
          <w:rtl/>
        </w:rPr>
        <w:t>ؤ</w:t>
      </w:r>
      <w:r w:rsidR="00F069DA" w:rsidRPr="00836DEF">
        <w:rPr>
          <w:rFonts w:hint="cs"/>
          <w:rtl/>
        </w:rPr>
        <w:t>ُ</w:t>
      </w:r>
      <w:r w:rsidRPr="00836DEF">
        <w:rPr>
          <w:rFonts w:hint="cs"/>
          <w:rtl/>
        </w:rPr>
        <w:t>وسِك</w:t>
      </w:r>
      <w:r w:rsidR="00F069DA" w:rsidRPr="00836DEF">
        <w:rPr>
          <w:rFonts w:hint="cs"/>
          <w:rtl/>
        </w:rPr>
        <w:t>ُ</w:t>
      </w:r>
      <w:r w:rsidRPr="00836DEF">
        <w:rPr>
          <w:rFonts w:hint="cs"/>
          <w:rtl/>
        </w:rPr>
        <w:t>م</w:t>
      </w:r>
      <w:r w:rsidR="00F069DA" w:rsidRPr="00836DEF">
        <w:rPr>
          <w:rFonts w:hint="cs"/>
          <w:rtl/>
        </w:rPr>
        <w:t>ْ</w:t>
      </w:r>
      <w:r w:rsidRPr="00836DEF">
        <w:rPr>
          <w:rFonts w:hint="eastAsia"/>
          <w:rtl/>
        </w:rPr>
        <w:t>»</w:t>
      </w:r>
      <w:r w:rsidRPr="00836DEF">
        <w:rPr>
          <w:rFonts w:hint="cs"/>
          <w:rtl/>
        </w:rPr>
        <w:t>؛ لأن</w:t>
      </w:r>
      <w:r w:rsidR="00F069DA" w:rsidRPr="00836DEF">
        <w:rPr>
          <w:rFonts w:hint="cs"/>
          <w:rtl/>
        </w:rPr>
        <w:t>ّ</w:t>
      </w:r>
      <w:r w:rsidRPr="00836DEF">
        <w:rPr>
          <w:rFonts w:hint="cs"/>
          <w:rtl/>
        </w:rPr>
        <w:t xml:space="preserve"> رؤوسكم في محل</w:t>
      </w:r>
      <w:r w:rsidR="00F069DA" w:rsidRPr="00836DEF">
        <w:rPr>
          <w:rFonts w:hint="cs"/>
          <w:rtl/>
        </w:rPr>
        <w:t>ّ</w:t>
      </w:r>
      <w:r w:rsidRPr="00836DEF">
        <w:rPr>
          <w:rFonts w:hint="cs"/>
          <w:rtl/>
        </w:rPr>
        <w:t xml:space="preserve"> نصب مفعول به. وفي هذه الصورة يكون حكمها حكم الرأس في الوضوء، وهو المسح، فيكون الواجب في الأرجل المسح، وليس الغسل. </w:t>
      </w:r>
    </w:p>
    <w:p w:rsidR="009362A1" w:rsidRPr="00836DEF" w:rsidRDefault="00F069DA" w:rsidP="009A6F52">
      <w:pPr>
        <w:rPr>
          <w:rtl/>
        </w:rPr>
      </w:pPr>
      <w:r w:rsidRPr="00836DEF">
        <w:rPr>
          <w:rFonts w:hint="cs"/>
          <w:rtl/>
        </w:rPr>
        <w:t>في رواية عن الإمام الباقر</w:t>
      </w:r>
      <w:r w:rsidR="009A65F8" w:rsidRPr="00836DEF">
        <w:rPr>
          <w:rFonts w:cs="Mosawi" w:hint="cs"/>
          <w:szCs w:val="26"/>
          <w:rtl/>
        </w:rPr>
        <w:t>×</w:t>
      </w:r>
      <w:r w:rsidR="009362A1" w:rsidRPr="00836DEF">
        <w:rPr>
          <w:rFonts w:hint="cs"/>
          <w:rtl/>
        </w:rPr>
        <w:t xml:space="preserve"> تم</w:t>
      </w:r>
      <w:r w:rsidRPr="00836DEF">
        <w:rPr>
          <w:rFonts w:hint="cs"/>
          <w:rtl/>
        </w:rPr>
        <w:t>ّ</w:t>
      </w:r>
      <w:r w:rsidR="009362A1" w:rsidRPr="00836DEF">
        <w:rPr>
          <w:rFonts w:hint="cs"/>
          <w:rtl/>
        </w:rPr>
        <w:t xml:space="preserve"> تبيين مراد الله تعالى في آية الوضوء، ورفع بهذا الإبهام عن معاني ألفاظها. ففي الكافي: </w:t>
      </w:r>
      <w:r w:rsidR="009362A1" w:rsidRPr="00836DEF">
        <w:rPr>
          <w:rtl/>
        </w:rPr>
        <w:t>علي</w:t>
      </w:r>
      <w:r w:rsidRPr="00836DEF">
        <w:rPr>
          <w:rFonts w:hint="cs"/>
          <w:rtl/>
        </w:rPr>
        <w:t>ّ</w:t>
      </w:r>
      <w:r w:rsidR="009362A1" w:rsidRPr="00836DEF">
        <w:rPr>
          <w:rtl/>
        </w:rPr>
        <w:t xml:space="preserve"> بن إبراهيم، عن أبيه</w:t>
      </w:r>
      <w:r w:rsidR="009362A1" w:rsidRPr="00836DEF">
        <w:rPr>
          <w:rFonts w:hint="cs"/>
          <w:rtl/>
        </w:rPr>
        <w:t>؛</w:t>
      </w:r>
      <w:r w:rsidR="009362A1" w:rsidRPr="00836DEF">
        <w:rPr>
          <w:rtl/>
        </w:rPr>
        <w:t xml:space="preserve"> ومحم</w:t>
      </w:r>
      <w:r w:rsidRPr="00836DEF">
        <w:rPr>
          <w:rFonts w:hint="cs"/>
          <w:rtl/>
        </w:rPr>
        <w:t>ّ</w:t>
      </w:r>
      <w:r w:rsidR="009362A1" w:rsidRPr="00836DEF">
        <w:rPr>
          <w:rtl/>
        </w:rPr>
        <w:t xml:space="preserve">د بن إسماعيل، عن </w:t>
      </w:r>
      <w:r w:rsidR="009362A1" w:rsidRPr="00836DEF">
        <w:rPr>
          <w:rFonts w:hint="eastAsia"/>
          <w:rtl/>
        </w:rPr>
        <w:t>الفضل</w:t>
      </w:r>
      <w:r w:rsidR="009362A1" w:rsidRPr="00836DEF">
        <w:rPr>
          <w:rtl/>
        </w:rPr>
        <w:t xml:space="preserve"> </w:t>
      </w:r>
      <w:r w:rsidR="009362A1" w:rsidRPr="00836DEF">
        <w:rPr>
          <w:rFonts w:hint="eastAsia"/>
          <w:rtl/>
        </w:rPr>
        <w:t>بن</w:t>
      </w:r>
      <w:r w:rsidR="009362A1" w:rsidRPr="00836DEF">
        <w:rPr>
          <w:rtl/>
        </w:rPr>
        <w:t xml:space="preserve"> </w:t>
      </w:r>
      <w:r w:rsidR="009362A1" w:rsidRPr="00836DEF">
        <w:rPr>
          <w:rFonts w:hint="eastAsia"/>
          <w:rtl/>
        </w:rPr>
        <w:t>شاذان</w:t>
      </w:r>
      <w:r w:rsidR="009362A1" w:rsidRPr="00836DEF">
        <w:rPr>
          <w:rFonts w:hint="cs"/>
          <w:rtl/>
        </w:rPr>
        <w:t>،</w:t>
      </w:r>
      <w:r w:rsidR="009362A1" w:rsidRPr="00836DEF">
        <w:rPr>
          <w:rtl/>
        </w:rPr>
        <w:t xml:space="preserve"> </w:t>
      </w:r>
      <w:r w:rsidR="009362A1" w:rsidRPr="00836DEF">
        <w:rPr>
          <w:rFonts w:hint="eastAsia"/>
          <w:rtl/>
        </w:rPr>
        <w:t>جميعا</w:t>
      </w:r>
      <w:r w:rsidR="009362A1" w:rsidRPr="00836DEF">
        <w:rPr>
          <w:rFonts w:hint="cs"/>
          <w:rtl/>
        </w:rPr>
        <w:t>ً</w:t>
      </w:r>
      <w:r w:rsidR="009362A1" w:rsidRPr="00836DEF">
        <w:rPr>
          <w:rFonts w:hint="eastAsia"/>
          <w:rtl/>
        </w:rPr>
        <w:t>، عن</w:t>
      </w:r>
      <w:r w:rsidR="009362A1" w:rsidRPr="00836DEF">
        <w:rPr>
          <w:rtl/>
        </w:rPr>
        <w:t xml:space="preserve"> </w:t>
      </w:r>
      <w:r w:rsidR="009362A1" w:rsidRPr="00836DEF">
        <w:rPr>
          <w:rFonts w:hint="eastAsia"/>
          <w:rtl/>
        </w:rPr>
        <w:t>حم</w:t>
      </w:r>
      <w:r w:rsidRPr="00836DEF">
        <w:rPr>
          <w:rFonts w:hint="cs"/>
          <w:rtl/>
        </w:rPr>
        <w:t>ّ</w:t>
      </w:r>
      <w:r w:rsidR="009362A1" w:rsidRPr="00836DEF">
        <w:rPr>
          <w:rFonts w:hint="eastAsia"/>
          <w:rtl/>
        </w:rPr>
        <w:t>اد</w:t>
      </w:r>
      <w:r w:rsidR="009362A1" w:rsidRPr="00836DEF">
        <w:rPr>
          <w:rtl/>
        </w:rPr>
        <w:t xml:space="preserve"> </w:t>
      </w:r>
      <w:r w:rsidR="009362A1" w:rsidRPr="00836DEF">
        <w:rPr>
          <w:rFonts w:hint="eastAsia"/>
          <w:rtl/>
        </w:rPr>
        <w:t>بن</w:t>
      </w:r>
      <w:r w:rsidR="009362A1" w:rsidRPr="00836DEF">
        <w:rPr>
          <w:rtl/>
        </w:rPr>
        <w:t xml:space="preserve"> </w:t>
      </w:r>
      <w:r w:rsidR="009362A1" w:rsidRPr="00836DEF">
        <w:rPr>
          <w:rFonts w:hint="eastAsia"/>
          <w:rtl/>
        </w:rPr>
        <w:t>عيسى، عن</w:t>
      </w:r>
      <w:r w:rsidR="009362A1" w:rsidRPr="00836DEF">
        <w:rPr>
          <w:rtl/>
        </w:rPr>
        <w:t xml:space="preserve"> </w:t>
      </w:r>
      <w:r w:rsidR="009362A1" w:rsidRPr="00836DEF">
        <w:rPr>
          <w:rFonts w:hint="eastAsia"/>
          <w:rtl/>
        </w:rPr>
        <w:t>حريز، عن</w:t>
      </w:r>
      <w:r w:rsidR="009362A1" w:rsidRPr="00836DEF">
        <w:rPr>
          <w:rtl/>
        </w:rPr>
        <w:t xml:space="preserve"> </w:t>
      </w:r>
      <w:r w:rsidR="009362A1" w:rsidRPr="00836DEF">
        <w:rPr>
          <w:rFonts w:hint="eastAsia"/>
          <w:rtl/>
        </w:rPr>
        <w:t>زرارة</w:t>
      </w:r>
      <w:r w:rsidRPr="00836DEF">
        <w:rPr>
          <w:rFonts w:hint="cs"/>
          <w:rtl/>
        </w:rPr>
        <w:t>،</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hint="eastAsia"/>
          <w:rtl/>
        </w:rPr>
        <w:t>قلت</w:t>
      </w:r>
      <w:r w:rsidR="009362A1" w:rsidRPr="00836DEF">
        <w:rPr>
          <w:rtl/>
        </w:rPr>
        <w:t xml:space="preserve"> </w:t>
      </w:r>
      <w:r w:rsidR="009362A1" w:rsidRPr="00836DEF">
        <w:rPr>
          <w:rFonts w:hint="cs"/>
          <w:rtl/>
        </w:rPr>
        <w:t>لأبي</w:t>
      </w:r>
      <w:r w:rsidR="009362A1" w:rsidRPr="00836DEF">
        <w:rPr>
          <w:rtl/>
        </w:rPr>
        <w:t xml:space="preserve"> </w:t>
      </w:r>
      <w:r w:rsidRPr="00836DEF">
        <w:rPr>
          <w:rFonts w:hint="eastAsia"/>
          <w:rtl/>
        </w:rPr>
        <w:t>جعف</w:t>
      </w:r>
      <w:r w:rsidRPr="00836DEF">
        <w:rPr>
          <w:rFonts w:hint="cs"/>
          <w:rtl/>
        </w:rPr>
        <w:t>ر</w:t>
      </w:r>
      <w:r w:rsidR="009A65F8" w:rsidRPr="00836DEF">
        <w:rPr>
          <w:rFonts w:cs="Mosawi" w:hint="cs"/>
          <w:szCs w:val="26"/>
          <w:rtl/>
        </w:rPr>
        <w:t>×</w:t>
      </w:r>
      <w:r w:rsidR="009362A1" w:rsidRPr="00836DEF">
        <w:rPr>
          <w:rtl/>
        </w:rPr>
        <w:t xml:space="preserve">: </w:t>
      </w:r>
      <w:r w:rsidR="009362A1" w:rsidRPr="00836DEF">
        <w:rPr>
          <w:rFonts w:hint="eastAsia"/>
          <w:rtl/>
        </w:rPr>
        <w:t>ألا</w:t>
      </w:r>
      <w:r w:rsidR="009362A1" w:rsidRPr="00836DEF">
        <w:rPr>
          <w:rtl/>
        </w:rPr>
        <w:t xml:space="preserve"> </w:t>
      </w:r>
      <w:r w:rsidR="009362A1" w:rsidRPr="00836DEF">
        <w:rPr>
          <w:rFonts w:hint="eastAsia"/>
          <w:rtl/>
        </w:rPr>
        <w:t>تخبرني</w:t>
      </w:r>
      <w:r w:rsidR="009362A1" w:rsidRPr="00836DEF">
        <w:rPr>
          <w:rtl/>
        </w:rPr>
        <w:t xml:space="preserve"> </w:t>
      </w:r>
      <w:r w:rsidR="009362A1" w:rsidRPr="00836DEF">
        <w:rPr>
          <w:rFonts w:hint="eastAsia"/>
          <w:rtl/>
        </w:rPr>
        <w:t>من</w:t>
      </w:r>
      <w:r w:rsidR="009362A1" w:rsidRPr="00836DEF">
        <w:rPr>
          <w:rtl/>
        </w:rPr>
        <w:t xml:space="preserve"> </w:t>
      </w:r>
      <w:r w:rsidR="009362A1" w:rsidRPr="00836DEF">
        <w:rPr>
          <w:rFonts w:hint="eastAsia"/>
          <w:rtl/>
        </w:rPr>
        <w:t>أين</w:t>
      </w:r>
      <w:r w:rsidR="009362A1" w:rsidRPr="00836DEF">
        <w:rPr>
          <w:rtl/>
        </w:rPr>
        <w:t xml:space="preserve"> </w:t>
      </w:r>
      <w:r w:rsidR="009362A1" w:rsidRPr="00836DEF">
        <w:rPr>
          <w:rFonts w:hint="eastAsia"/>
          <w:rtl/>
        </w:rPr>
        <w:t>علمت</w:t>
      </w:r>
      <w:r w:rsidR="009362A1" w:rsidRPr="00836DEF">
        <w:rPr>
          <w:rFonts w:hint="cs"/>
          <w:rtl/>
        </w:rPr>
        <w:t>َ</w:t>
      </w:r>
      <w:r w:rsidR="009362A1" w:rsidRPr="00836DEF">
        <w:rPr>
          <w:rtl/>
        </w:rPr>
        <w:t xml:space="preserve"> </w:t>
      </w:r>
      <w:r w:rsidR="009362A1" w:rsidRPr="00836DEF">
        <w:rPr>
          <w:rFonts w:hint="eastAsia"/>
          <w:rtl/>
        </w:rPr>
        <w:t>وقلت</w:t>
      </w:r>
      <w:r w:rsidR="009362A1" w:rsidRPr="00836DEF">
        <w:rPr>
          <w:rFonts w:hint="cs"/>
          <w:rtl/>
        </w:rPr>
        <w:t>َ</w:t>
      </w:r>
      <w:r w:rsidR="009362A1" w:rsidRPr="00836DEF">
        <w:rPr>
          <w:rtl/>
        </w:rPr>
        <w:t xml:space="preserve">: </w:t>
      </w:r>
      <w:r w:rsidR="009362A1" w:rsidRPr="00836DEF">
        <w:rPr>
          <w:rFonts w:hint="eastAsia"/>
          <w:rtl/>
        </w:rPr>
        <w:t>إن</w:t>
      </w:r>
      <w:r w:rsidRPr="00836DEF">
        <w:rPr>
          <w:rFonts w:hint="cs"/>
          <w:rtl/>
        </w:rPr>
        <w:t>ّ</w:t>
      </w:r>
      <w:r w:rsidR="009362A1" w:rsidRPr="00836DEF">
        <w:rPr>
          <w:rtl/>
        </w:rPr>
        <w:t xml:space="preserve"> </w:t>
      </w:r>
      <w:r w:rsidR="009362A1" w:rsidRPr="00836DEF">
        <w:rPr>
          <w:rFonts w:hint="eastAsia"/>
          <w:rtl/>
        </w:rPr>
        <w:t>المسح</w:t>
      </w:r>
      <w:r w:rsidR="009362A1" w:rsidRPr="00836DEF">
        <w:rPr>
          <w:rtl/>
        </w:rPr>
        <w:t xml:space="preserve"> </w:t>
      </w:r>
      <w:r w:rsidR="009362A1" w:rsidRPr="00836DEF">
        <w:rPr>
          <w:rFonts w:hint="eastAsia"/>
          <w:rtl/>
        </w:rPr>
        <w:t>ببعض</w:t>
      </w:r>
      <w:r w:rsidR="009362A1" w:rsidRPr="00836DEF">
        <w:rPr>
          <w:rtl/>
        </w:rPr>
        <w:t xml:space="preserve"> </w:t>
      </w:r>
      <w:r w:rsidR="009362A1" w:rsidRPr="00836DEF">
        <w:rPr>
          <w:rFonts w:hint="eastAsia"/>
          <w:rtl/>
        </w:rPr>
        <w:t>الرأس</w:t>
      </w:r>
      <w:r w:rsidR="009362A1" w:rsidRPr="00836DEF">
        <w:rPr>
          <w:rtl/>
        </w:rPr>
        <w:t xml:space="preserve"> </w:t>
      </w:r>
      <w:r w:rsidR="009362A1" w:rsidRPr="00836DEF">
        <w:rPr>
          <w:rFonts w:hint="eastAsia"/>
          <w:rtl/>
        </w:rPr>
        <w:lastRenderedPageBreak/>
        <w:t>وبعض</w:t>
      </w:r>
      <w:r w:rsidR="009362A1" w:rsidRPr="00836DEF">
        <w:rPr>
          <w:rtl/>
        </w:rPr>
        <w:t xml:space="preserve"> </w:t>
      </w:r>
      <w:r w:rsidR="009362A1" w:rsidRPr="00836DEF">
        <w:rPr>
          <w:rFonts w:hint="eastAsia"/>
          <w:rtl/>
        </w:rPr>
        <w:t>الرجلين؟</w:t>
      </w:r>
      <w:r w:rsidR="009362A1" w:rsidRPr="00836DEF">
        <w:rPr>
          <w:rtl/>
        </w:rPr>
        <w:t xml:space="preserve"> </w:t>
      </w:r>
      <w:r w:rsidR="009362A1" w:rsidRPr="00836DEF">
        <w:rPr>
          <w:rFonts w:hint="eastAsia"/>
          <w:rtl/>
        </w:rPr>
        <w:t>فضحك</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hint="eastAsia"/>
          <w:rtl/>
        </w:rPr>
        <w:t>يا</w:t>
      </w:r>
      <w:r w:rsidR="009362A1" w:rsidRPr="00836DEF">
        <w:rPr>
          <w:rFonts w:hint="cs"/>
          <w:rtl/>
        </w:rPr>
        <w:t xml:space="preserve"> </w:t>
      </w:r>
      <w:r w:rsidR="009362A1" w:rsidRPr="00836DEF">
        <w:rPr>
          <w:rFonts w:hint="eastAsia"/>
          <w:rtl/>
        </w:rPr>
        <w:t>زرارة</w:t>
      </w:r>
      <w:r w:rsidR="009362A1" w:rsidRPr="00836DEF">
        <w:rPr>
          <w:rFonts w:hint="cs"/>
          <w:rtl/>
        </w:rPr>
        <w:t>،</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hint="eastAsia"/>
          <w:rtl/>
        </w:rPr>
        <w:t>رسول</w:t>
      </w:r>
      <w:r w:rsidR="009362A1" w:rsidRPr="00836DEF">
        <w:rPr>
          <w:rtl/>
        </w:rPr>
        <w:t xml:space="preserve"> </w:t>
      </w:r>
      <w:r w:rsidRPr="00836DEF">
        <w:rPr>
          <w:rFonts w:hint="eastAsia"/>
          <w:rtl/>
        </w:rPr>
        <w:t>الل</w:t>
      </w:r>
      <w:r w:rsidR="009A65F8" w:rsidRPr="00836DEF">
        <w:rPr>
          <w:rFonts w:hint="cs"/>
          <w:rtl/>
        </w:rPr>
        <w:t>ه</w:t>
      </w:r>
      <w:r w:rsidR="009A65F8" w:rsidRPr="00836DEF">
        <w:rPr>
          <w:rFonts w:cs="Mosawi" w:hint="cs"/>
          <w:szCs w:val="26"/>
          <w:rtl/>
        </w:rPr>
        <w:t>|</w:t>
      </w:r>
      <w:r w:rsidR="009362A1" w:rsidRPr="00836DEF">
        <w:rPr>
          <w:rFonts w:hint="cs"/>
          <w:rtl/>
        </w:rPr>
        <w:t xml:space="preserve">، </w:t>
      </w:r>
      <w:r w:rsidR="009362A1" w:rsidRPr="00836DEF">
        <w:rPr>
          <w:rFonts w:hint="eastAsia"/>
          <w:rtl/>
        </w:rPr>
        <w:t>ونزل</w:t>
      </w:r>
      <w:r w:rsidR="009362A1" w:rsidRPr="00836DEF">
        <w:rPr>
          <w:rtl/>
        </w:rPr>
        <w:t xml:space="preserve"> </w:t>
      </w:r>
      <w:r w:rsidR="009362A1" w:rsidRPr="00836DEF">
        <w:rPr>
          <w:rFonts w:hint="eastAsia"/>
          <w:rtl/>
        </w:rPr>
        <w:t>به</w:t>
      </w:r>
      <w:r w:rsidR="009362A1" w:rsidRPr="00836DEF">
        <w:rPr>
          <w:rtl/>
        </w:rPr>
        <w:t xml:space="preserve"> </w:t>
      </w:r>
      <w:r w:rsidR="009362A1" w:rsidRPr="00836DEF">
        <w:rPr>
          <w:rFonts w:hint="eastAsia"/>
          <w:rtl/>
        </w:rPr>
        <w:t>الكتاب</w:t>
      </w:r>
      <w:r w:rsidR="009362A1" w:rsidRPr="00836DEF">
        <w:rPr>
          <w:rtl/>
        </w:rPr>
        <w:t xml:space="preserve"> </w:t>
      </w:r>
      <w:r w:rsidR="009362A1" w:rsidRPr="00836DEF">
        <w:rPr>
          <w:rFonts w:hint="eastAsia"/>
          <w:rtl/>
        </w:rPr>
        <w:t>من</w:t>
      </w:r>
      <w:r w:rsidR="009362A1" w:rsidRPr="00836DEF">
        <w:rPr>
          <w:rtl/>
        </w:rPr>
        <w:t xml:space="preserve"> </w:t>
      </w:r>
      <w:r w:rsidR="009362A1" w:rsidRPr="00836DEF">
        <w:rPr>
          <w:rFonts w:hint="eastAsia"/>
          <w:rtl/>
        </w:rPr>
        <w:t>الله</w:t>
      </w:r>
      <w:r w:rsidR="009362A1" w:rsidRPr="00836DEF">
        <w:rPr>
          <w:rFonts w:hint="cs"/>
          <w:rtl/>
        </w:rPr>
        <w:t>،</w:t>
      </w:r>
      <w:r w:rsidR="009362A1" w:rsidRPr="00836DEF">
        <w:rPr>
          <w:rtl/>
        </w:rPr>
        <w:t xml:space="preserve"> </w:t>
      </w:r>
      <w:r w:rsidR="009362A1" w:rsidRPr="00836DEF">
        <w:rPr>
          <w:rFonts w:hint="eastAsia"/>
          <w:rtl/>
        </w:rPr>
        <w:t>ل</w:t>
      </w:r>
      <w:r w:rsidR="009362A1" w:rsidRPr="00836DEF">
        <w:rPr>
          <w:rFonts w:hint="cs"/>
          <w:rtl/>
        </w:rPr>
        <w:t>أ</w:t>
      </w:r>
      <w:r w:rsidR="009362A1" w:rsidRPr="00836DEF">
        <w:rPr>
          <w:rFonts w:hint="eastAsia"/>
          <w:rtl/>
        </w:rPr>
        <w:t>ن</w:t>
      </w:r>
      <w:r w:rsidRPr="00836DEF">
        <w:rPr>
          <w:rFonts w:hint="cs"/>
          <w:rtl/>
        </w:rPr>
        <w:t>ّ</w:t>
      </w:r>
      <w:r w:rsidR="009362A1" w:rsidRPr="00836DEF">
        <w:rPr>
          <w:rtl/>
        </w:rPr>
        <w:t xml:space="preserve"> </w:t>
      </w:r>
      <w:r w:rsidR="009362A1" w:rsidRPr="00836DEF">
        <w:rPr>
          <w:rFonts w:hint="eastAsia"/>
          <w:rtl/>
        </w:rPr>
        <w:t>الله</w:t>
      </w:r>
      <w:r w:rsidR="009362A1" w:rsidRPr="00836DEF">
        <w:rPr>
          <w:rtl/>
        </w:rPr>
        <w:t xml:space="preserve"> </w:t>
      </w:r>
      <w:r w:rsidR="009362A1" w:rsidRPr="00836DEF">
        <w:rPr>
          <w:rFonts w:hint="eastAsia"/>
          <w:rtl/>
        </w:rPr>
        <w:t>عز</w:t>
      </w:r>
      <w:r w:rsidRPr="00836DEF">
        <w:rPr>
          <w:rFonts w:hint="cs"/>
          <w:rtl/>
        </w:rPr>
        <w:t>ّ</w:t>
      </w:r>
      <w:r w:rsidR="009362A1" w:rsidRPr="00836DEF">
        <w:rPr>
          <w:rFonts w:hint="cs"/>
          <w:rtl/>
        </w:rPr>
        <w:t xml:space="preserve"> </w:t>
      </w:r>
      <w:r w:rsidR="009362A1" w:rsidRPr="00836DEF">
        <w:rPr>
          <w:rFonts w:hint="eastAsia"/>
          <w:rtl/>
        </w:rPr>
        <w:t>وجل</w:t>
      </w:r>
      <w:r w:rsidRPr="00836DEF">
        <w:rPr>
          <w:rFonts w:hint="cs"/>
          <w:rtl/>
        </w:rPr>
        <w:t>ّ</w:t>
      </w:r>
      <w:r w:rsidR="009362A1" w:rsidRPr="00836DEF">
        <w:rPr>
          <w:rtl/>
        </w:rPr>
        <w:t xml:space="preserve"> </w:t>
      </w:r>
      <w:r w:rsidR="009362A1" w:rsidRPr="00836DEF">
        <w:rPr>
          <w:rFonts w:hint="eastAsia"/>
          <w:rtl/>
        </w:rPr>
        <w:t>يقول</w:t>
      </w:r>
      <w:r w:rsidR="009362A1" w:rsidRPr="00836DEF">
        <w:rPr>
          <w:rtl/>
        </w:rPr>
        <w:t xml:space="preserve">: </w:t>
      </w:r>
      <w:r w:rsidR="009362A1" w:rsidRPr="00836DEF">
        <w:rPr>
          <w:rFonts w:ascii="Mosawi" w:hAnsi="Mosawi" w:cs="Mosawi"/>
          <w:rtl/>
        </w:rPr>
        <w:t>﴿</w:t>
      </w:r>
      <w:r w:rsidR="009362A1" w:rsidRPr="00836DEF">
        <w:rPr>
          <w:b/>
          <w:bCs/>
          <w:rtl/>
        </w:rPr>
        <w:t>فاغْسِلُواْ وُجُوهَكُمْ</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فعرفنا</w:t>
      </w:r>
      <w:r w:rsidR="009362A1" w:rsidRPr="00836DEF">
        <w:rPr>
          <w:rtl/>
        </w:rPr>
        <w:t xml:space="preserve"> </w:t>
      </w:r>
      <w:r w:rsidR="009362A1" w:rsidRPr="00836DEF">
        <w:rPr>
          <w:rFonts w:hint="eastAsia"/>
          <w:rtl/>
        </w:rPr>
        <w:t>أن</w:t>
      </w:r>
      <w:r w:rsidRPr="00836DEF">
        <w:rPr>
          <w:rFonts w:hint="cs"/>
          <w:rtl/>
        </w:rPr>
        <w:t>ّ</w:t>
      </w:r>
      <w:r w:rsidR="009362A1" w:rsidRPr="00836DEF">
        <w:rPr>
          <w:rtl/>
        </w:rPr>
        <w:t xml:space="preserve"> </w:t>
      </w:r>
      <w:r w:rsidR="009362A1" w:rsidRPr="00836DEF">
        <w:rPr>
          <w:rFonts w:hint="eastAsia"/>
          <w:rtl/>
        </w:rPr>
        <w:t>الوجه</w:t>
      </w:r>
      <w:r w:rsidR="009362A1" w:rsidRPr="00836DEF">
        <w:rPr>
          <w:rtl/>
        </w:rPr>
        <w:t xml:space="preserve"> </w:t>
      </w:r>
      <w:r w:rsidR="009362A1" w:rsidRPr="00836DEF">
        <w:rPr>
          <w:rFonts w:hint="eastAsia"/>
          <w:rtl/>
        </w:rPr>
        <w:t>كل</w:t>
      </w:r>
      <w:r w:rsidRPr="00836DEF">
        <w:rPr>
          <w:rFonts w:hint="cs"/>
          <w:rtl/>
        </w:rPr>
        <w:t>ّ</w:t>
      </w:r>
      <w:r w:rsidR="009362A1" w:rsidRPr="00836DEF">
        <w:rPr>
          <w:rFonts w:hint="eastAsia"/>
          <w:rtl/>
        </w:rPr>
        <w:t>ه</w:t>
      </w:r>
      <w:r w:rsidR="009362A1" w:rsidRPr="00836DEF">
        <w:rPr>
          <w:rtl/>
        </w:rPr>
        <w:t xml:space="preserve"> </w:t>
      </w:r>
      <w:r w:rsidR="009362A1" w:rsidRPr="00836DEF">
        <w:rPr>
          <w:rFonts w:hint="eastAsia"/>
          <w:rtl/>
        </w:rPr>
        <w:t>ينبغي</w:t>
      </w:r>
      <w:r w:rsidR="009362A1" w:rsidRPr="00836DEF">
        <w:rPr>
          <w:rtl/>
        </w:rPr>
        <w:t xml:space="preserve"> </w:t>
      </w:r>
      <w:r w:rsidR="009362A1" w:rsidRPr="00836DEF">
        <w:rPr>
          <w:rFonts w:hint="eastAsia"/>
          <w:rtl/>
        </w:rPr>
        <w:t>أن</w:t>
      </w:r>
      <w:r w:rsidR="009362A1" w:rsidRPr="00836DEF">
        <w:rPr>
          <w:rtl/>
        </w:rPr>
        <w:t xml:space="preserve"> </w:t>
      </w:r>
      <w:r w:rsidR="009362A1" w:rsidRPr="00836DEF">
        <w:rPr>
          <w:rFonts w:hint="eastAsia"/>
          <w:rtl/>
        </w:rPr>
        <w:t>يغسل</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وَأَيْدِيَكُمْ</w:t>
      </w:r>
      <w:r w:rsidR="00D9533D" w:rsidRPr="00836DEF">
        <w:rPr>
          <w:b/>
          <w:bCs/>
          <w:rtl/>
        </w:rPr>
        <w:t xml:space="preserve"> إلى </w:t>
      </w:r>
      <w:r w:rsidR="009362A1" w:rsidRPr="00836DEF">
        <w:rPr>
          <w:b/>
          <w:bCs/>
          <w:rtl/>
        </w:rPr>
        <w:t>الْمَرَافِقِ</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فصل</w:t>
      </w:r>
      <w:r w:rsidR="009362A1" w:rsidRPr="00836DEF">
        <w:rPr>
          <w:rtl/>
        </w:rPr>
        <w:t xml:space="preserve"> </w:t>
      </w:r>
      <w:r w:rsidR="009362A1" w:rsidRPr="00836DEF">
        <w:rPr>
          <w:rFonts w:hint="eastAsia"/>
          <w:rtl/>
        </w:rPr>
        <w:t>بين</w:t>
      </w:r>
      <w:r w:rsidR="009362A1" w:rsidRPr="00836DEF">
        <w:rPr>
          <w:rtl/>
        </w:rPr>
        <w:t xml:space="preserve"> </w:t>
      </w:r>
      <w:r w:rsidR="009362A1" w:rsidRPr="00836DEF">
        <w:rPr>
          <w:rFonts w:hint="eastAsia"/>
          <w:rtl/>
        </w:rPr>
        <w:t>الكلام</w:t>
      </w:r>
      <w:r w:rsidR="009362A1" w:rsidRPr="00836DEF">
        <w:rPr>
          <w:rtl/>
        </w:rPr>
        <w:t xml:space="preserve"> </w:t>
      </w:r>
      <w:r w:rsidR="009362A1" w:rsidRPr="00836DEF">
        <w:rPr>
          <w:rFonts w:hint="eastAsia"/>
          <w:rtl/>
        </w:rPr>
        <w:t>فقال</w:t>
      </w:r>
      <w:r w:rsidR="009362A1" w:rsidRPr="00836DEF">
        <w:rPr>
          <w:rtl/>
        </w:rPr>
        <w:t xml:space="preserve">: </w:t>
      </w:r>
      <w:r w:rsidR="009362A1" w:rsidRPr="00836DEF">
        <w:rPr>
          <w:rFonts w:ascii="Mosawi" w:hAnsi="Mosawi" w:cs="Mosawi"/>
          <w:rtl/>
        </w:rPr>
        <w:t>﴿</w:t>
      </w:r>
      <w:r w:rsidR="009362A1" w:rsidRPr="00836DEF">
        <w:rPr>
          <w:b/>
          <w:bCs/>
          <w:rtl/>
        </w:rPr>
        <w:t>وَامْسَحُواْ بِرُؤُوسِكُمْ</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فعرفنا</w:t>
      </w:r>
      <w:r w:rsidR="009362A1" w:rsidRPr="00836DEF">
        <w:rPr>
          <w:rtl/>
        </w:rPr>
        <w:t xml:space="preserve"> </w:t>
      </w:r>
      <w:r w:rsidR="009362A1" w:rsidRPr="00836DEF">
        <w:rPr>
          <w:rFonts w:hint="eastAsia"/>
          <w:rtl/>
        </w:rPr>
        <w:t>حين</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بِرُؤُوسِكُمْ</w:t>
      </w:r>
      <w:r w:rsidR="009362A1" w:rsidRPr="00836DEF">
        <w:rPr>
          <w:rFonts w:ascii="Mosawi" w:hAnsi="Mosawi" w:cs="Mosawi"/>
          <w:rtl/>
        </w:rPr>
        <w:t>﴾</w:t>
      </w:r>
      <w:r w:rsidR="009362A1" w:rsidRPr="00836DEF">
        <w:rPr>
          <w:rtl/>
        </w:rPr>
        <w:t xml:space="preserve"> </w:t>
      </w:r>
      <w:r w:rsidR="009362A1" w:rsidRPr="00836DEF">
        <w:rPr>
          <w:rFonts w:hint="eastAsia"/>
          <w:rtl/>
        </w:rPr>
        <w:t>أن</w:t>
      </w:r>
      <w:r w:rsidRPr="00836DEF">
        <w:rPr>
          <w:rFonts w:hint="cs"/>
          <w:rtl/>
        </w:rPr>
        <w:t>ّ</w:t>
      </w:r>
      <w:r w:rsidR="009362A1" w:rsidRPr="00836DEF">
        <w:rPr>
          <w:rtl/>
        </w:rPr>
        <w:t xml:space="preserve"> </w:t>
      </w:r>
      <w:r w:rsidR="009362A1" w:rsidRPr="00836DEF">
        <w:rPr>
          <w:rFonts w:hint="eastAsia"/>
          <w:rtl/>
        </w:rPr>
        <w:t>المسح</w:t>
      </w:r>
      <w:r w:rsidR="009362A1" w:rsidRPr="00836DEF">
        <w:rPr>
          <w:rtl/>
        </w:rPr>
        <w:t xml:space="preserve"> </w:t>
      </w:r>
      <w:r w:rsidR="009362A1" w:rsidRPr="00836DEF">
        <w:rPr>
          <w:rFonts w:hint="eastAsia"/>
          <w:rtl/>
        </w:rPr>
        <w:t>ببعض</w:t>
      </w:r>
      <w:r w:rsidR="009362A1" w:rsidRPr="00836DEF">
        <w:rPr>
          <w:rtl/>
        </w:rPr>
        <w:t xml:space="preserve"> </w:t>
      </w:r>
      <w:r w:rsidR="009362A1" w:rsidRPr="00836DEF">
        <w:rPr>
          <w:rFonts w:hint="eastAsia"/>
          <w:rtl/>
        </w:rPr>
        <w:t>الرأس</w:t>
      </w:r>
      <w:r w:rsidR="009362A1" w:rsidRPr="00836DEF">
        <w:rPr>
          <w:rFonts w:hint="cs"/>
          <w:rtl/>
        </w:rPr>
        <w:t>؛</w:t>
      </w:r>
      <w:r w:rsidR="009362A1" w:rsidRPr="00836DEF">
        <w:rPr>
          <w:rtl/>
        </w:rPr>
        <w:t xml:space="preserve"> </w:t>
      </w:r>
      <w:r w:rsidR="009362A1" w:rsidRPr="00836DEF">
        <w:rPr>
          <w:rFonts w:hint="eastAsia"/>
          <w:rtl/>
        </w:rPr>
        <w:t>لمكان</w:t>
      </w:r>
      <w:r w:rsidR="009362A1" w:rsidRPr="00836DEF">
        <w:rPr>
          <w:rtl/>
        </w:rPr>
        <w:t xml:space="preserve"> </w:t>
      </w:r>
      <w:r w:rsidR="009362A1" w:rsidRPr="00836DEF">
        <w:rPr>
          <w:rFonts w:hint="eastAsia"/>
          <w:rtl/>
        </w:rPr>
        <w:t>الباء، ثم</w:t>
      </w:r>
      <w:r w:rsidR="009362A1" w:rsidRPr="00836DEF">
        <w:rPr>
          <w:rtl/>
        </w:rPr>
        <w:t xml:space="preserve"> </w:t>
      </w:r>
      <w:r w:rsidR="009362A1" w:rsidRPr="00836DEF">
        <w:rPr>
          <w:rFonts w:hint="eastAsia"/>
          <w:rtl/>
        </w:rPr>
        <w:t>وصل</w:t>
      </w:r>
      <w:r w:rsidR="009362A1" w:rsidRPr="00836DEF">
        <w:rPr>
          <w:rtl/>
        </w:rPr>
        <w:t xml:space="preserve"> </w:t>
      </w:r>
      <w:r w:rsidR="009362A1" w:rsidRPr="00836DEF">
        <w:rPr>
          <w:rFonts w:hint="eastAsia"/>
          <w:rtl/>
        </w:rPr>
        <w:t>الرجلين</w:t>
      </w:r>
      <w:r w:rsidR="009362A1" w:rsidRPr="00836DEF">
        <w:rPr>
          <w:rtl/>
        </w:rPr>
        <w:t xml:space="preserve"> </w:t>
      </w:r>
      <w:r w:rsidR="009362A1" w:rsidRPr="00836DEF">
        <w:rPr>
          <w:rFonts w:hint="eastAsia"/>
          <w:rtl/>
        </w:rPr>
        <w:t>بالرأس</w:t>
      </w:r>
      <w:r w:rsidR="009362A1" w:rsidRPr="00836DEF">
        <w:rPr>
          <w:rFonts w:hint="cs"/>
          <w:rtl/>
        </w:rPr>
        <w:t>،</w:t>
      </w:r>
      <w:r w:rsidR="009362A1" w:rsidRPr="00836DEF">
        <w:rPr>
          <w:rtl/>
        </w:rPr>
        <w:t xml:space="preserve"> </w:t>
      </w:r>
      <w:r w:rsidR="009362A1" w:rsidRPr="00836DEF">
        <w:rPr>
          <w:rFonts w:hint="eastAsia"/>
          <w:rtl/>
        </w:rPr>
        <w:t>كما</w:t>
      </w:r>
      <w:r w:rsidR="009362A1" w:rsidRPr="00836DEF">
        <w:rPr>
          <w:rtl/>
        </w:rPr>
        <w:t xml:space="preserve"> </w:t>
      </w:r>
      <w:r w:rsidR="009362A1" w:rsidRPr="00836DEF">
        <w:rPr>
          <w:rFonts w:hint="eastAsia"/>
          <w:rtl/>
        </w:rPr>
        <w:t>وصل</w:t>
      </w:r>
      <w:r w:rsidR="009362A1" w:rsidRPr="00836DEF">
        <w:rPr>
          <w:rtl/>
        </w:rPr>
        <w:t xml:space="preserve"> </w:t>
      </w:r>
      <w:r w:rsidR="009362A1" w:rsidRPr="00836DEF">
        <w:rPr>
          <w:rFonts w:hint="eastAsia"/>
          <w:rtl/>
        </w:rPr>
        <w:t>اليدين</w:t>
      </w:r>
      <w:r w:rsidR="009362A1" w:rsidRPr="00836DEF">
        <w:rPr>
          <w:rtl/>
        </w:rPr>
        <w:t xml:space="preserve"> </w:t>
      </w:r>
      <w:r w:rsidR="009362A1" w:rsidRPr="00836DEF">
        <w:rPr>
          <w:rFonts w:hint="eastAsia"/>
          <w:rtl/>
        </w:rPr>
        <w:t>بالوجه</w:t>
      </w:r>
      <w:r w:rsidR="009362A1" w:rsidRPr="00836DEF">
        <w:rPr>
          <w:rFonts w:hint="cs"/>
          <w:rtl/>
        </w:rPr>
        <w:t>،</w:t>
      </w:r>
      <w:r w:rsidR="009362A1" w:rsidRPr="00836DEF">
        <w:rPr>
          <w:rtl/>
        </w:rPr>
        <w:t xml:space="preserve"> فقال:</w:t>
      </w:r>
      <w:r w:rsidR="009362A1" w:rsidRPr="00836DEF">
        <w:rPr>
          <w:rFonts w:hint="cs"/>
          <w:rtl/>
        </w:rPr>
        <w:t xml:space="preserve"> </w:t>
      </w:r>
      <w:r w:rsidR="009362A1" w:rsidRPr="00836DEF">
        <w:rPr>
          <w:rFonts w:ascii="Mosawi" w:hAnsi="Mosawi" w:cs="Mosawi"/>
          <w:rtl/>
        </w:rPr>
        <w:t>﴿</w:t>
      </w:r>
      <w:r w:rsidR="009362A1" w:rsidRPr="00836DEF">
        <w:rPr>
          <w:b/>
          <w:bCs/>
          <w:rtl/>
        </w:rPr>
        <w:t>وَأَرْجُلَكُمْ</w:t>
      </w:r>
      <w:r w:rsidR="00D9533D" w:rsidRPr="00836DEF">
        <w:rPr>
          <w:b/>
          <w:bCs/>
          <w:rtl/>
        </w:rPr>
        <w:t xml:space="preserve"> إلى </w:t>
      </w:r>
      <w:r w:rsidR="009362A1" w:rsidRPr="00836DEF">
        <w:rPr>
          <w:b/>
          <w:bCs/>
          <w:rtl/>
        </w:rPr>
        <w:t>الْكَعْبَينِ</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فعرفنا</w:t>
      </w:r>
      <w:r w:rsidR="009362A1" w:rsidRPr="00836DEF">
        <w:rPr>
          <w:rtl/>
        </w:rPr>
        <w:t xml:space="preserve"> </w:t>
      </w:r>
      <w:r w:rsidR="009362A1" w:rsidRPr="00836DEF">
        <w:rPr>
          <w:rFonts w:hint="eastAsia"/>
          <w:rtl/>
        </w:rPr>
        <w:t>حين</w:t>
      </w:r>
      <w:r w:rsidR="009362A1" w:rsidRPr="00836DEF">
        <w:rPr>
          <w:rtl/>
        </w:rPr>
        <w:t xml:space="preserve"> </w:t>
      </w:r>
      <w:r w:rsidR="009362A1" w:rsidRPr="00836DEF">
        <w:rPr>
          <w:rFonts w:hint="eastAsia"/>
          <w:rtl/>
        </w:rPr>
        <w:t>وصلها</w:t>
      </w:r>
      <w:r w:rsidR="009362A1" w:rsidRPr="00836DEF">
        <w:rPr>
          <w:rtl/>
        </w:rPr>
        <w:t xml:space="preserve"> </w:t>
      </w:r>
      <w:r w:rsidR="009362A1" w:rsidRPr="00836DEF">
        <w:rPr>
          <w:rFonts w:hint="eastAsia"/>
          <w:rtl/>
        </w:rPr>
        <w:t>بالرأس</w:t>
      </w:r>
      <w:r w:rsidR="009362A1" w:rsidRPr="00836DEF">
        <w:rPr>
          <w:rtl/>
        </w:rPr>
        <w:t xml:space="preserve"> </w:t>
      </w:r>
      <w:r w:rsidR="009362A1" w:rsidRPr="00836DEF">
        <w:rPr>
          <w:rFonts w:hint="eastAsia"/>
          <w:rtl/>
        </w:rPr>
        <w:t>أن</w:t>
      </w:r>
      <w:r w:rsidRPr="00836DEF">
        <w:rPr>
          <w:rFonts w:hint="cs"/>
          <w:rtl/>
        </w:rPr>
        <w:t>ّ</w:t>
      </w:r>
      <w:r w:rsidR="009362A1" w:rsidRPr="00836DEF">
        <w:rPr>
          <w:rtl/>
        </w:rPr>
        <w:t xml:space="preserve"> </w:t>
      </w:r>
      <w:r w:rsidR="009362A1" w:rsidRPr="00836DEF">
        <w:rPr>
          <w:rFonts w:hint="eastAsia"/>
          <w:rtl/>
        </w:rPr>
        <w:t>المسح</w:t>
      </w:r>
      <w:r w:rsidR="009362A1" w:rsidRPr="00836DEF">
        <w:rPr>
          <w:rtl/>
        </w:rPr>
        <w:t xml:space="preserve"> </w:t>
      </w:r>
      <w:r w:rsidR="009362A1" w:rsidRPr="00836DEF">
        <w:rPr>
          <w:rFonts w:hint="eastAsia"/>
          <w:rtl/>
        </w:rPr>
        <w:t>على</w:t>
      </w:r>
      <w:r w:rsidR="009362A1" w:rsidRPr="00836DEF">
        <w:rPr>
          <w:rtl/>
        </w:rPr>
        <w:t xml:space="preserve"> </w:t>
      </w:r>
      <w:r w:rsidR="009362A1" w:rsidRPr="00836DEF">
        <w:rPr>
          <w:rFonts w:hint="eastAsia"/>
          <w:rtl/>
        </w:rPr>
        <w:t>بعضها</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فس</w:t>
      </w:r>
      <w:r w:rsidR="009362A1" w:rsidRPr="00836DEF">
        <w:rPr>
          <w:rFonts w:hint="cs"/>
          <w:rtl/>
        </w:rPr>
        <w:t>َّ</w:t>
      </w:r>
      <w:r w:rsidR="009362A1" w:rsidRPr="00836DEF">
        <w:rPr>
          <w:rFonts w:hint="eastAsia"/>
          <w:rtl/>
        </w:rPr>
        <w:t>ر</w:t>
      </w:r>
      <w:r w:rsidR="009362A1" w:rsidRPr="00836DEF">
        <w:rPr>
          <w:rtl/>
        </w:rPr>
        <w:t xml:space="preserve"> </w:t>
      </w:r>
      <w:r w:rsidR="009362A1" w:rsidRPr="00836DEF">
        <w:rPr>
          <w:rFonts w:hint="eastAsia"/>
          <w:rtl/>
        </w:rPr>
        <w:t>ذلك</w:t>
      </w:r>
      <w:r w:rsidR="009362A1" w:rsidRPr="00836DEF">
        <w:rPr>
          <w:rtl/>
        </w:rPr>
        <w:t xml:space="preserve"> </w:t>
      </w:r>
      <w:r w:rsidR="009362A1" w:rsidRPr="00836DEF">
        <w:rPr>
          <w:rFonts w:hint="eastAsia"/>
          <w:rtl/>
        </w:rPr>
        <w:t>رسول</w:t>
      </w:r>
      <w:r w:rsidR="009362A1" w:rsidRPr="00836DEF">
        <w:rPr>
          <w:rtl/>
        </w:rPr>
        <w:t xml:space="preserve"> </w:t>
      </w:r>
      <w:r w:rsidRPr="00836DEF">
        <w:rPr>
          <w:rFonts w:hint="eastAsia"/>
          <w:rtl/>
        </w:rPr>
        <w:t>الل</w:t>
      </w:r>
      <w:r w:rsidRPr="00836DEF">
        <w:rPr>
          <w:rFonts w:hint="cs"/>
          <w:rtl/>
        </w:rPr>
        <w:t>ه</w:t>
      </w:r>
      <w:r w:rsidR="009A65F8" w:rsidRPr="00836DEF">
        <w:rPr>
          <w:rFonts w:cs="Mosawi" w:hint="cs"/>
          <w:szCs w:val="26"/>
          <w:rtl/>
        </w:rPr>
        <w:t>|</w:t>
      </w:r>
      <w:r w:rsidR="009362A1" w:rsidRPr="00836DEF">
        <w:rPr>
          <w:rFonts w:hint="cs"/>
          <w:rtl/>
        </w:rPr>
        <w:t xml:space="preserve"> </w:t>
      </w:r>
      <w:r w:rsidR="009362A1" w:rsidRPr="00836DEF">
        <w:rPr>
          <w:rFonts w:hint="eastAsia"/>
          <w:rtl/>
        </w:rPr>
        <w:t>للناس</w:t>
      </w:r>
      <w:r w:rsidR="009362A1" w:rsidRPr="00836DEF">
        <w:rPr>
          <w:rFonts w:hint="cs"/>
          <w:rtl/>
        </w:rPr>
        <w:t>،</w:t>
      </w:r>
      <w:r w:rsidR="009362A1" w:rsidRPr="00836DEF">
        <w:rPr>
          <w:rtl/>
        </w:rPr>
        <w:t xml:space="preserve"> </w:t>
      </w:r>
      <w:r w:rsidR="009362A1" w:rsidRPr="00836DEF">
        <w:rPr>
          <w:rFonts w:hint="eastAsia"/>
          <w:rtl/>
        </w:rPr>
        <w:t>فضي</w:t>
      </w:r>
      <w:r w:rsidR="009362A1" w:rsidRPr="00836DEF">
        <w:rPr>
          <w:rFonts w:hint="cs"/>
          <w:rtl/>
        </w:rPr>
        <w:t>َّ</w:t>
      </w:r>
      <w:r w:rsidR="009362A1" w:rsidRPr="00836DEF">
        <w:rPr>
          <w:rFonts w:hint="eastAsia"/>
          <w:rtl/>
        </w:rPr>
        <w:t>عوه</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فَلَ</w:t>
      </w:r>
      <w:r w:rsidRPr="00836DEF">
        <w:rPr>
          <w:b/>
          <w:bCs/>
          <w:rtl/>
        </w:rPr>
        <w:t>مْ تَجِدُواْ مَاء فَتَيَمَّمُوا</w:t>
      </w:r>
      <w:r w:rsidR="009362A1" w:rsidRPr="00836DEF">
        <w:rPr>
          <w:b/>
          <w:bCs/>
          <w:rtl/>
        </w:rPr>
        <w:t xml:space="preserve"> صَعِيدا</w:t>
      </w:r>
      <w:r w:rsidR="009362A1" w:rsidRPr="00836DEF">
        <w:rPr>
          <w:rFonts w:hint="cs"/>
          <w:b/>
          <w:bCs/>
          <w:rtl/>
        </w:rPr>
        <w:t>ً</w:t>
      </w:r>
      <w:r w:rsidR="009362A1" w:rsidRPr="00836DEF">
        <w:rPr>
          <w:b/>
          <w:bCs/>
          <w:rtl/>
        </w:rPr>
        <w:t xml:space="preserve"> طَيِّبا</w:t>
      </w:r>
      <w:r w:rsidR="009362A1" w:rsidRPr="00836DEF">
        <w:rPr>
          <w:rFonts w:hint="cs"/>
          <w:b/>
          <w:bCs/>
          <w:rtl/>
        </w:rPr>
        <w:t>ً</w:t>
      </w:r>
      <w:r w:rsidRPr="00836DEF">
        <w:rPr>
          <w:b/>
          <w:bCs/>
          <w:rtl/>
        </w:rPr>
        <w:t xml:space="preserve"> فَامْسَحُوا</w:t>
      </w:r>
      <w:r w:rsidR="009362A1" w:rsidRPr="00836DEF">
        <w:rPr>
          <w:b/>
          <w:bCs/>
          <w:rtl/>
        </w:rPr>
        <w:t xml:space="preserve"> بِوُجُوهِكُمْ وَأَيْدِيكُم مِّنْهُ</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فلم</w:t>
      </w:r>
      <w:r w:rsidRPr="00836DEF">
        <w:rPr>
          <w:rFonts w:hint="cs"/>
          <w:rtl/>
        </w:rPr>
        <w:t>ّ</w:t>
      </w:r>
      <w:r w:rsidR="009362A1" w:rsidRPr="00836DEF">
        <w:rPr>
          <w:rFonts w:hint="eastAsia"/>
          <w:rtl/>
        </w:rPr>
        <w:t>ا</w:t>
      </w:r>
      <w:r w:rsidR="009362A1" w:rsidRPr="00836DEF">
        <w:rPr>
          <w:rtl/>
        </w:rPr>
        <w:t xml:space="preserve"> </w:t>
      </w:r>
      <w:r w:rsidR="009362A1" w:rsidRPr="00836DEF">
        <w:rPr>
          <w:rFonts w:hint="eastAsia"/>
          <w:rtl/>
        </w:rPr>
        <w:t>وضع</w:t>
      </w:r>
      <w:r w:rsidR="009362A1" w:rsidRPr="00836DEF">
        <w:rPr>
          <w:rtl/>
        </w:rPr>
        <w:t xml:space="preserve"> </w:t>
      </w:r>
      <w:r w:rsidR="009362A1" w:rsidRPr="00836DEF">
        <w:rPr>
          <w:rFonts w:hint="eastAsia"/>
          <w:rtl/>
        </w:rPr>
        <w:t>الوضوء</w:t>
      </w:r>
      <w:r w:rsidR="009362A1" w:rsidRPr="00836DEF">
        <w:rPr>
          <w:rtl/>
        </w:rPr>
        <w:t xml:space="preserve"> </w:t>
      </w:r>
      <w:r w:rsidR="009362A1" w:rsidRPr="00836DEF">
        <w:rPr>
          <w:rFonts w:hint="eastAsia"/>
          <w:rtl/>
        </w:rPr>
        <w:t>إن</w:t>
      </w:r>
      <w:r w:rsidRPr="00836DEF">
        <w:rPr>
          <w:rFonts w:hint="cs"/>
          <w:rtl/>
        </w:rPr>
        <w:t>ْ</w:t>
      </w:r>
      <w:r w:rsidR="009362A1" w:rsidRPr="00836DEF">
        <w:rPr>
          <w:rtl/>
        </w:rPr>
        <w:t xml:space="preserve"> </w:t>
      </w:r>
      <w:r w:rsidR="009362A1" w:rsidRPr="00836DEF">
        <w:rPr>
          <w:rFonts w:hint="eastAsia"/>
          <w:rtl/>
        </w:rPr>
        <w:t>لم</w:t>
      </w:r>
      <w:r w:rsidR="009362A1" w:rsidRPr="00836DEF">
        <w:rPr>
          <w:rtl/>
        </w:rPr>
        <w:t xml:space="preserve"> </w:t>
      </w:r>
      <w:r w:rsidR="009362A1" w:rsidRPr="00836DEF">
        <w:rPr>
          <w:rFonts w:hint="eastAsia"/>
          <w:rtl/>
        </w:rPr>
        <w:t>تجدوا</w:t>
      </w:r>
      <w:r w:rsidR="009362A1" w:rsidRPr="00836DEF">
        <w:rPr>
          <w:rtl/>
        </w:rPr>
        <w:t xml:space="preserve"> </w:t>
      </w:r>
      <w:r w:rsidR="009362A1" w:rsidRPr="00836DEF">
        <w:rPr>
          <w:rFonts w:hint="eastAsia"/>
          <w:rtl/>
        </w:rPr>
        <w:t>الماء</w:t>
      </w:r>
      <w:r w:rsidR="009362A1" w:rsidRPr="00836DEF">
        <w:rPr>
          <w:rtl/>
        </w:rPr>
        <w:t xml:space="preserve"> </w:t>
      </w:r>
      <w:r w:rsidR="009362A1" w:rsidRPr="00836DEF">
        <w:rPr>
          <w:rFonts w:hint="eastAsia"/>
          <w:rtl/>
        </w:rPr>
        <w:t>أثبت</w:t>
      </w:r>
      <w:r w:rsidR="009362A1" w:rsidRPr="00836DEF">
        <w:rPr>
          <w:rtl/>
        </w:rPr>
        <w:t xml:space="preserve"> </w:t>
      </w:r>
      <w:r w:rsidR="009362A1" w:rsidRPr="00836DEF">
        <w:rPr>
          <w:rFonts w:hint="eastAsia"/>
          <w:rtl/>
        </w:rPr>
        <w:t>بعض</w:t>
      </w:r>
      <w:r w:rsidR="009362A1" w:rsidRPr="00836DEF">
        <w:rPr>
          <w:rtl/>
        </w:rPr>
        <w:t xml:space="preserve"> </w:t>
      </w:r>
      <w:r w:rsidR="009362A1" w:rsidRPr="00836DEF">
        <w:rPr>
          <w:rFonts w:hint="eastAsia"/>
          <w:rtl/>
        </w:rPr>
        <w:t>الغسل</w:t>
      </w:r>
      <w:r w:rsidR="009362A1" w:rsidRPr="00836DEF">
        <w:rPr>
          <w:rtl/>
        </w:rPr>
        <w:t xml:space="preserve"> </w:t>
      </w:r>
      <w:r w:rsidR="009362A1" w:rsidRPr="00836DEF">
        <w:rPr>
          <w:rFonts w:hint="eastAsia"/>
          <w:rtl/>
        </w:rPr>
        <w:t>مسحا</w:t>
      </w:r>
      <w:r w:rsidR="009362A1" w:rsidRPr="00836DEF">
        <w:rPr>
          <w:rFonts w:hint="cs"/>
          <w:rtl/>
        </w:rPr>
        <w:t>ً؛</w:t>
      </w:r>
      <w:r w:rsidR="009362A1" w:rsidRPr="00836DEF">
        <w:rPr>
          <w:rtl/>
        </w:rPr>
        <w:t xml:space="preserve"> </w:t>
      </w:r>
      <w:r w:rsidR="009362A1" w:rsidRPr="00836DEF">
        <w:rPr>
          <w:rFonts w:hint="cs"/>
          <w:rtl/>
        </w:rPr>
        <w:t>لأن</w:t>
      </w:r>
      <w:r w:rsidRPr="00836DEF">
        <w:rPr>
          <w:rFonts w:hint="cs"/>
          <w:rtl/>
        </w:rPr>
        <w:t>ّ</w:t>
      </w:r>
      <w:r w:rsidR="009362A1" w:rsidRPr="00836DEF">
        <w:rPr>
          <w:rFonts w:hint="cs"/>
          <w:rtl/>
        </w:rPr>
        <w:t>ه</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بِوُجُوهِكُمْ</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وصل</w:t>
      </w:r>
      <w:r w:rsidR="009362A1" w:rsidRPr="00836DEF">
        <w:rPr>
          <w:rtl/>
        </w:rPr>
        <w:t xml:space="preserve"> </w:t>
      </w:r>
      <w:r w:rsidR="009362A1" w:rsidRPr="00836DEF">
        <w:rPr>
          <w:rFonts w:hint="eastAsia"/>
          <w:rtl/>
        </w:rPr>
        <w:t>بها</w:t>
      </w:r>
      <w:r w:rsidR="009362A1" w:rsidRPr="00836DEF">
        <w:rPr>
          <w:rtl/>
        </w:rPr>
        <w:t xml:space="preserve"> </w:t>
      </w:r>
      <w:r w:rsidR="009362A1" w:rsidRPr="00836DEF">
        <w:rPr>
          <w:rFonts w:ascii="Mosawi" w:hAnsi="Mosawi" w:cs="Mosawi"/>
          <w:rtl/>
        </w:rPr>
        <w:t>﴿</w:t>
      </w:r>
      <w:r w:rsidR="009362A1" w:rsidRPr="00836DEF">
        <w:rPr>
          <w:b/>
          <w:bCs/>
          <w:rtl/>
        </w:rPr>
        <w:t>وَأَيْدِيكُم</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ثم</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م</w:t>
      </w:r>
      <w:r w:rsidR="009362A1" w:rsidRPr="00836DEF">
        <w:rPr>
          <w:rFonts w:hint="cs"/>
          <w:b/>
          <w:bCs/>
          <w:rtl/>
        </w:rPr>
        <w:t>ِ</w:t>
      </w:r>
      <w:r w:rsidR="009362A1" w:rsidRPr="00836DEF">
        <w:rPr>
          <w:b/>
          <w:bCs/>
          <w:rtl/>
        </w:rPr>
        <w:t>نْهُ</w:t>
      </w:r>
      <w:r w:rsidR="009362A1" w:rsidRPr="00836DEF">
        <w:rPr>
          <w:rFonts w:ascii="Mosawi" w:hAnsi="Mosawi" w:cs="Mosawi"/>
          <w:rtl/>
        </w:rPr>
        <w:t>﴾</w:t>
      </w:r>
      <w:r w:rsidR="009362A1" w:rsidRPr="00836DEF">
        <w:rPr>
          <w:rFonts w:hint="cs"/>
          <w:rtl/>
        </w:rPr>
        <w:t>،</w:t>
      </w:r>
      <w:r w:rsidR="009362A1" w:rsidRPr="00836DEF">
        <w:rPr>
          <w:rtl/>
        </w:rPr>
        <w:t xml:space="preserve"> أي </w:t>
      </w:r>
      <w:r w:rsidR="009362A1" w:rsidRPr="00836DEF">
        <w:rPr>
          <w:rFonts w:hint="eastAsia"/>
          <w:rtl/>
        </w:rPr>
        <w:t>من</w:t>
      </w:r>
      <w:r w:rsidR="009362A1" w:rsidRPr="00836DEF">
        <w:rPr>
          <w:rtl/>
        </w:rPr>
        <w:t xml:space="preserve"> </w:t>
      </w:r>
      <w:r w:rsidR="009362A1" w:rsidRPr="00836DEF">
        <w:rPr>
          <w:rFonts w:hint="eastAsia"/>
          <w:rtl/>
        </w:rPr>
        <w:t>ذلك</w:t>
      </w:r>
      <w:r w:rsidR="009362A1" w:rsidRPr="00836DEF">
        <w:rPr>
          <w:rtl/>
        </w:rPr>
        <w:t xml:space="preserve"> </w:t>
      </w:r>
      <w:r w:rsidR="009362A1" w:rsidRPr="00836DEF">
        <w:rPr>
          <w:rFonts w:hint="eastAsia"/>
          <w:rtl/>
        </w:rPr>
        <w:t>التيمم</w:t>
      </w:r>
      <w:r w:rsidR="009362A1" w:rsidRPr="00836DEF">
        <w:rPr>
          <w:rFonts w:hint="cs"/>
          <w:rtl/>
        </w:rPr>
        <w:t>؛</w:t>
      </w:r>
      <w:r w:rsidR="009362A1" w:rsidRPr="00836DEF">
        <w:rPr>
          <w:rtl/>
        </w:rPr>
        <w:t xml:space="preserve"> </w:t>
      </w:r>
      <w:r w:rsidR="009362A1" w:rsidRPr="00836DEF">
        <w:rPr>
          <w:rFonts w:hint="cs"/>
          <w:rtl/>
        </w:rPr>
        <w:t>لأن</w:t>
      </w:r>
      <w:r w:rsidRPr="00836DEF">
        <w:rPr>
          <w:rFonts w:hint="cs"/>
          <w:rtl/>
        </w:rPr>
        <w:t>ّ</w:t>
      </w:r>
      <w:r w:rsidR="009362A1" w:rsidRPr="00836DEF">
        <w:rPr>
          <w:rFonts w:hint="cs"/>
          <w:rtl/>
        </w:rPr>
        <w:t>ه</w:t>
      </w:r>
      <w:r w:rsidR="009362A1" w:rsidRPr="00836DEF">
        <w:rPr>
          <w:rtl/>
        </w:rPr>
        <w:t xml:space="preserve"> </w:t>
      </w:r>
      <w:r w:rsidR="009362A1" w:rsidRPr="00836DEF">
        <w:rPr>
          <w:rFonts w:hint="eastAsia"/>
          <w:rtl/>
        </w:rPr>
        <w:t>علم</w:t>
      </w:r>
      <w:r w:rsidR="009362A1" w:rsidRPr="00836DEF">
        <w:rPr>
          <w:rtl/>
        </w:rPr>
        <w:t xml:space="preserve"> </w:t>
      </w:r>
      <w:r w:rsidR="009362A1" w:rsidRPr="00836DEF">
        <w:rPr>
          <w:rFonts w:hint="eastAsia"/>
          <w:rtl/>
        </w:rPr>
        <w:t>أن</w:t>
      </w:r>
      <w:r w:rsidRPr="00836DEF">
        <w:rPr>
          <w:rFonts w:hint="cs"/>
          <w:rtl/>
        </w:rPr>
        <w:t>ّ</w:t>
      </w:r>
      <w:r w:rsidR="009362A1" w:rsidRPr="00836DEF">
        <w:rPr>
          <w:rtl/>
        </w:rPr>
        <w:t xml:space="preserve"> </w:t>
      </w:r>
      <w:r w:rsidR="009362A1" w:rsidRPr="00836DEF">
        <w:rPr>
          <w:rFonts w:hint="eastAsia"/>
          <w:rtl/>
        </w:rPr>
        <w:t>ذلك</w:t>
      </w:r>
      <w:r w:rsidR="009362A1" w:rsidRPr="00836DEF">
        <w:rPr>
          <w:rtl/>
        </w:rPr>
        <w:t xml:space="preserve"> </w:t>
      </w:r>
      <w:r w:rsidR="009362A1" w:rsidRPr="00836DEF">
        <w:rPr>
          <w:rFonts w:hint="eastAsia"/>
          <w:rtl/>
        </w:rPr>
        <w:t>أجمع</w:t>
      </w:r>
      <w:r w:rsidR="009362A1" w:rsidRPr="00836DEF">
        <w:rPr>
          <w:rtl/>
        </w:rPr>
        <w:t xml:space="preserve"> </w:t>
      </w:r>
      <w:r w:rsidR="009362A1" w:rsidRPr="00836DEF">
        <w:rPr>
          <w:rFonts w:hint="eastAsia"/>
          <w:rtl/>
        </w:rPr>
        <w:t>لم</w:t>
      </w:r>
      <w:r w:rsidR="009362A1" w:rsidRPr="00836DEF">
        <w:rPr>
          <w:rtl/>
        </w:rPr>
        <w:t xml:space="preserve"> </w:t>
      </w:r>
      <w:r w:rsidR="009362A1" w:rsidRPr="00836DEF">
        <w:rPr>
          <w:rFonts w:hint="eastAsia"/>
          <w:rtl/>
        </w:rPr>
        <w:t>يجر</w:t>
      </w:r>
      <w:r w:rsidR="009362A1" w:rsidRPr="00836DEF">
        <w:rPr>
          <w:rFonts w:hint="cs"/>
          <w:rtl/>
        </w:rPr>
        <w:t>ِ</w:t>
      </w:r>
      <w:r w:rsidR="009362A1" w:rsidRPr="00836DEF">
        <w:rPr>
          <w:rtl/>
        </w:rPr>
        <w:t xml:space="preserve"> </w:t>
      </w:r>
      <w:r w:rsidR="009362A1" w:rsidRPr="00836DEF">
        <w:rPr>
          <w:rFonts w:hint="eastAsia"/>
          <w:rtl/>
        </w:rPr>
        <w:t>على</w:t>
      </w:r>
      <w:r w:rsidR="009362A1" w:rsidRPr="00836DEF">
        <w:rPr>
          <w:rtl/>
        </w:rPr>
        <w:t xml:space="preserve"> </w:t>
      </w:r>
      <w:r w:rsidR="009362A1" w:rsidRPr="00836DEF">
        <w:rPr>
          <w:rFonts w:hint="eastAsia"/>
          <w:rtl/>
        </w:rPr>
        <w:t>الوجه</w:t>
      </w:r>
      <w:r w:rsidR="009362A1" w:rsidRPr="00836DEF">
        <w:rPr>
          <w:rFonts w:hint="cs"/>
          <w:rtl/>
        </w:rPr>
        <w:t>؛</w:t>
      </w:r>
      <w:r w:rsidR="009362A1" w:rsidRPr="00836DEF">
        <w:rPr>
          <w:rtl/>
        </w:rPr>
        <w:t xml:space="preserve"> </w:t>
      </w:r>
      <w:r w:rsidR="009362A1" w:rsidRPr="00836DEF">
        <w:rPr>
          <w:rFonts w:hint="cs"/>
          <w:rtl/>
        </w:rPr>
        <w:t>لأن</w:t>
      </w:r>
      <w:r w:rsidRPr="00836DEF">
        <w:rPr>
          <w:rFonts w:hint="cs"/>
          <w:rtl/>
        </w:rPr>
        <w:t>ّ</w:t>
      </w:r>
      <w:r w:rsidR="009362A1" w:rsidRPr="00836DEF">
        <w:rPr>
          <w:rFonts w:hint="cs"/>
          <w:rtl/>
        </w:rPr>
        <w:t>ه</w:t>
      </w:r>
      <w:r w:rsidR="009362A1" w:rsidRPr="00836DEF">
        <w:rPr>
          <w:rtl/>
        </w:rPr>
        <w:t xml:space="preserve"> </w:t>
      </w:r>
      <w:r w:rsidR="009362A1" w:rsidRPr="00836DEF">
        <w:rPr>
          <w:rFonts w:hint="eastAsia"/>
          <w:rtl/>
        </w:rPr>
        <w:t>يعلق</w:t>
      </w:r>
      <w:r w:rsidR="009362A1" w:rsidRPr="00836DEF">
        <w:rPr>
          <w:rtl/>
        </w:rPr>
        <w:t xml:space="preserve"> </w:t>
      </w:r>
      <w:r w:rsidR="009362A1" w:rsidRPr="00836DEF">
        <w:rPr>
          <w:rFonts w:hint="eastAsia"/>
          <w:rtl/>
        </w:rPr>
        <w:t>من</w:t>
      </w:r>
      <w:r w:rsidR="009362A1" w:rsidRPr="00836DEF">
        <w:rPr>
          <w:rtl/>
        </w:rPr>
        <w:t xml:space="preserve"> </w:t>
      </w:r>
      <w:r w:rsidR="009362A1" w:rsidRPr="00836DEF">
        <w:rPr>
          <w:rFonts w:hint="eastAsia"/>
          <w:rtl/>
        </w:rPr>
        <w:t>ذلك</w:t>
      </w:r>
      <w:r w:rsidR="009362A1" w:rsidRPr="00836DEF">
        <w:rPr>
          <w:rtl/>
        </w:rPr>
        <w:t xml:space="preserve"> </w:t>
      </w:r>
      <w:r w:rsidR="009362A1" w:rsidRPr="00836DEF">
        <w:rPr>
          <w:rFonts w:hint="eastAsia"/>
          <w:rtl/>
        </w:rPr>
        <w:t>الصعيد</w:t>
      </w:r>
      <w:r w:rsidR="009362A1" w:rsidRPr="00836DEF">
        <w:rPr>
          <w:rtl/>
        </w:rPr>
        <w:t xml:space="preserve"> </w:t>
      </w:r>
      <w:r w:rsidR="009362A1" w:rsidRPr="00836DEF">
        <w:rPr>
          <w:rFonts w:hint="eastAsia"/>
          <w:rtl/>
        </w:rPr>
        <w:t>ببعض</w:t>
      </w:r>
      <w:r w:rsidR="009362A1" w:rsidRPr="00836DEF">
        <w:rPr>
          <w:rtl/>
        </w:rPr>
        <w:t xml:space="preserve"> </w:t>
      </w:r>
      <w:r w:rsidR="009362A1" w:rsidRPr="00836DEF">
        <w:rPr>
          <w:rFonts w:hint="eastAsia"/>
          <w:rtl/>
        </w:rPr>
        <w:t>الكف</w:t>
      </w:r>
      <w:r w:rsidR="009362A1" w:rsidRPr="00836DEF">
        <w:rPr>
          <w:rFonts w:hint="cs"/>
          <w:rtl/>
        </w:rPr>
        <w:t>ّ،</w:t>
      </w:r>
      <w:r w:rsidR="009362A1" w:rsidRPr="00836DEF">
        <w:rPr>
          <w:rtl/>
        </w:rPr>
        <w:t xml:space="preserve"> </w:t>
      </w:r>
      <w:r w:rsidR="009362A1" w:rsidRPr="00836DEF">
        <w:rPr>
          <w:rFonts w:hint="eastAsia"/>
          <w:rtl/>
        </w:rPr>
        <w:t>ولا</w:t>
      </w:r>
      <w:r w:rsidR="009362A1" w:rsidRPr="00836DEF">
        <w:rPr>
          <w:rtl/>
        </w:rPr>
        <w:t xml:space="preserve"> </w:t>
      </w:r>
      <w:r w:rsidR="009362A1" w:rsidRPr="00836DEF">
        <w:rPr>
          <w:rFonts w:hint="eastAsia"/>
          <w:rtl/>
        </w:rPr>
        <w:t>يعلق</w:t>
      </w:r>
      <w:r w:rsidR="009362A1" w:rsidRPr="00836DEF">
        <w:rPr>
          <w:rtl/>
        </w:rPr>
        <w:t xml:space="preserve"> </w:t>
      </w:r>
      <w:r w:rsidR="009362A1" w:rsidRPr="00836DEF">
        <w:rPr>
          <w:rFonts w:hint="eastAsia"/>
          <w:rtl/>
        </w:rPr>
        <w:t>ببعضها، ثم</w:t>
      </w:r>
      <w:r w:rsidR="009362A1" w:rsidRPr="00836DEF">
        <w:rPr>
          <w:rtl/>
        </w:rPr>
        <w:t xml:space="preserve"> </w:t>
      </w:r>
      <w:r w:rsidR="009362A1" w:rsidRPr="00836DEF">
        <w:rPr>
          <w:rFonts w:hint="eastAsia"/>
          <w:rtl/>
        </w:rPr>
        <w:t>قال</w:t>
      </w:r>
      <w:r w:rsidR="009362A1" w:rsidRPr="00836DEF">
        <w:rPr>
          <w:rtl/>
        </w:rPr>
        <w:t xml:space="preserve">: </w:t>
      </w:r>
      <w:r w:rsidR="009362A1" w:rsidRPr="00836DEF">
        <w:rPr>
          <w:rFonts w:ascii="Mosawi" w:hAnsi="Mosawi" w:cs="Mosawi"/>
          <w:rtl/>
        </w:rPr>
        <w:t>﴿</w:t>
      </w:r>
      <w:r w:rsidR="009362A1" w:rsidRPr="00836DEF">
        <w:rPr>
          <w:b/>
          <w:bCs/>
          <w:rtl/>
        </w:rPr>
        <w:t>مَا يُرِيدُ اللّهُ لِيَجْعَلَ عَلَيْكُم</w:t>
      </w:r>
      <w:r w:rsidR="009362A1" w:rsidRPr="00836DEF">
        <w:rPr>
          <w:rFonts w:ascii="Mosawi" w:hAnsi="Mosawi" w:cs="Mosawi"/>
          <w:b/>
          <w:bCs/>
          <w:sz w:val="30"/>
          <w:rtl/>
        </w:rPr>
        <w:t xml:space="preserve"> </w:t>
      </w:r>
      <w:r w:rsidR="009362A1" w:rsidRPr="00836DEF">
        <w:rPr>
          <w:rtl/>
        </w:rPr>
        <w:t>(</w:t>
      </w:r>
      <w:r w:rsidR="009362A1" w:rsidRPr="00836DEF">
        <w:rPr>
          <w:rFonts w:hint="eastAsia"/>
          <w:rtl/>
        </w:rPr>
        <w:t>في</w:t>
      </w:r>
      <w:r w:rsidR="009362A1" w:rsidRPr="00836DEF">
        <w:rPr>
          <w:rtl/>
        </w:rPr>
        <w:t xml:space="preserve"> </w:t>
      </w:r>
      <w:r w:rsidR="009362A1" w:rsidRPr="00836DEF">
        <w:rPr>
          <w:rFonts w:hint="eastAsia"/>
          <w:rtl/>
        </w:rPr>
        <w:t>الدين</w:t>
      </w:r>
      <w:r w:rsidR="009362A1" w:rsidRPr="00836DEF">
        <w:rPr>
          <w:rtl/>
        </w:rPr>
        <w:t xml:space="preserve">) </w:t>
      </w:r>
      <w:r w:rsidR="009362A1" w:rsidRPr="00836DEF">
        <w:rPr>
          <w:b/>
          <w:bCs/>
          <w:rtl/>
        </w:rPr>
        <w:t>مِّنْ حَرَجٍ</w:t>
      </w:r>
      <w:r w:rsidR="009362A1" w:rsidRPr="00836DEF">
        <w:rPr>
          <w:rFonts w:ascii="Mosawi" w:hAnsi="Mosawi" w:cs="Mosawi"/>
          <w:rtl/>
        </w:rPr>
        <w:t>﴾</w:t>
      </w:r>
      <w:r w:rsidR="009362A1" w:rsidRPr="00836DEF">
        <w:rPr>
          <w:rFonts w:hint="cs"/>
          <w:rtl/>
        </w:rPr>
        <w:t>،</w:t>
      </w:r>
      <w:r w:rsidR="009362A1" w:rsidRPr="00836DEF">
        <w:rPr>
          <w:rtl/>
        </w:rPr>
        <w:t xml:space="preserve"> </w:t>
      </w:r>
      <w:r w:rsidR="009362A1" w:rsidRPr="00836DEF">
        <w:rPr>
          <w:rFonts w:hint="eastAsia"/>
          <w:rtl/>
        </w:rPr>
        <w:t>والحرج</w:t>
      </w:r>
      <w:r w:rsidR="009362A1" w:rsidRPr="00836DEF">
        <w:rPr>
          <w:rtl/>
        </w:rPr>
        <w:t xml:space="preserve"> </w:t>
      </w:r>
      <w:r w:rsidR="009362A1" w:rsidRPr="00836DEF">
        <w:rPr>
          <w:rFonts w:hint="eastAsia"/>
          <w:rtl/>
        </w:rPr>
        <w:t>الضيق</w:t>
      </w:r>
      <w:r w:rsidR="009362A1" w:rsidRPr="00836DEF">
        <w:rPr>
          <w:rFonts w:hint="cs"/>
          <w:vertAlign w:val="superscript"/>
          <w:rtl/>
        </w:rPr>
        <w:t xml:space="preserve"> (</w:t>
      </w:r>
      <w:r w:rsidR="009362A1" w:rsidRPr="00836DEF">
        <w:rPr>
          <w:vertAlign w:val="superscript"/>
          <w:rtl/>
        </w:rPr>
        <w:endnoteReference w:id="586"/>
      </w:r>
      <w:r w:rsidR="009362A1" w:rsidRPr="00836DEF">
        <w:rPr>
          <w:rFonts w:hint="cs"/>
          <w:vertAlign w:val="superscript"/>
          <w:rtl/>
        </w:rPr>
        <w:t>)</w:t>
      </w:r>
      <w:r w:rsidR="009362A1" w:rsidRPr="00836DEF">
        <w:rPr>
          <w:rFonts w:hint="cs"/>
          <w:rtl/>
        </w:rPr>
        <w:t>.</w:t>
      </w:r>
    </w:p>
    <w:p w:rsidR="009362A1" w:rsidRPr="00836DEF" w:rsidRDefault="009362A1" w:rsidP="008135C1">
      <w:pPr>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ب ـ آية السرقة ومجازاتها</w:t>
      </w:r>
      <w:r w:rsidR="00D16BA1" w:rsidRPr="00836DEF">
        <w:rPr>
          <w:rFonts w:hint="cs"/>
          <w:color w:val="000000" w:themeColor="text1"/>
          <w:rtl/>
        </w:rPr>
        <w:t xml:space="preserve"> ــــــ</w:t>
      </w:r>
    </w:p>
    <w:p w:rsidR="009362A1" w:rsidRPr="00836DEF" w:rsidRDefault="009362A1" w:rsidP="009A6F52">
      <w:pPr>
        <w:rPr>
          <w:b/>
          <w:bCs/>
          <w:rtl/>
        </w:rPr>
      </w:pPr>
      <w:r w:rsidRPr="00836DEF">
        <w:rPr>
          <w:rFonts w:ascii="Mosawi" w:hAnsi="Mosawi" w:cs="Mosawi"/>
          <w:rtl/>
        </w:rPr>
        <w:t>﴿</w:t>
      </w:r>
      <w:r w:rsidRPr="00836DEF">
        <w:rPr>
          <w:b/>
          <w:bCs/>
          <w:rtl/>
        </w:rPr>
        <w:t>وَالسَّارِقُ وَالسَّارِقَةُ فَاقْطَعُواْ أَيْدِيَهُمَا جَزَاء</w:t>
      </w:r>
      <w:r w:rsidRPr="00836DEF">
        <w:rPr>
          <w:rFonts w:hint="cs"/>
          <w:b/>
          <w:bCs/>
          <w:rtl/>
        </w:rPr>
        <w:t>ً</w:t>
      </w:r>
      <w:r w:rsidRPr="00836DEF">
        <w:rPr>
          <w:b/>
          <w:bCs/>
          <w:rtl/>
        </w:rPr>
        <w:t xml:space="preserve"> بِمَا كَسَبَا نَكَالا</w:t>
      </w:r>
      <w:r w:rsidRPr="00836DEF">
        <w:rPr>
          <w:rFonts w:hint="cs"/>
          <w:b/>
          <w:bCs/>
          <w:rtl/>
        </w:rPr>
        <w:t>ً</w:t>
      </w:r>
      <w:r w:rsidRPr="00836DEF">
        <w:rPr>
          <w:b/>
          <w:bCs/>
          <w:rtl/>
        </w:rPr>
        <w:t xml:space="preserve"> مِّنَ اللّهِ وَاللّهُ عَزِيزٌ حَكِيمٌ</w:t>
      </w:r>
      <w:r w:rsidRPr="00836DEF">
        <w:rPr>
          <w:rFonts w:ascii="Mosawi" w:hAnsi="Mosawi" w:cs="Mosawi"/>
          <w:b/>
          <w:bCs/>
          <w:rtl/>
        </w:rPr>
        <w:t>﴾</w:t>
      </w:r>
      <w:r w:rsidRPr="00836DEF">
        <w:rPr>
          <w:rFonts w:ascii="Mosawi" w:hAnsi="Mosawi" w:cs="Mosawi" w:hint="cs"/>
          <w:b/>
          <w:bCs/>
          <w:rtl/>
        </w:rPr>
        <w:t xml:space="preserve"> </w:t>
      </w:r>
      <w:r w:rsidRPr="00836DEF">
        <w:rPr>
          <w:rFonts w:hint="cs"/>
          <w:rtl/>
        </w:rPr>
        <w:t>(المائدة: 38).</w:t>
      </w:r>
      <w:r w:rsidRPr="00836DEF">
        <w:rPr>
          <w:rFonts w:hint="cs"/>
          <w:b/>
          <w:bCs/>
          <w:rtl/>
        </w:rPr>
        <w:t xml:space="preserve"> </w:t>
      </w:r>
    </w:p>
    <w:p w:rsidR="009362A1" w:rsidRPr="00836DEF" w:rsidRDefault="009362A1" w:rsidP="009A6F52">
      <w:pPr>
        <w:rPr>
          <w:rtl/>
          <w:lang w:eastAsia="x-none"/>
        </w:rPr>
      </w:pPr>
      <w:r w:rsidRPr="00836DEF">
        <w:rPr>
          <w:rFonts w:hint="cs"/>
          <w:rtl/>
          <w:lang w:eastAsia="x-none"/>
        </w:rPr>
        <w:t xml:space="preserve">بالنسبة </w:t>
      </w:r>
      <w:r w:rsidR="00F069DA" w:rsidRPr="00836DEF">
        <w:rPr>
          <w:rFonts w:hint="cs"/>
          <w:rtl/>
          <w:lang w:eastAsia="x-none"/>
        </w:rPr>
        <w:t xml:space="preserve">إلى </w:t>
      </w:r>
      <w:r w:rsidRPr="00836DEF">
        <w:rPr>
          <w:rFonts w:hint="cs"/>
          <w:rtl/>
          <w:lang w:eastAsia="x-none"/>
        </w:rPr>
        <w:t xml:space="preserve">هذه الآية يوجد بعض الإبهام حول معاني بعض الألفاظ: </w:t>
      </w:r>
    </w:p>
    <w:p w:rsidR="009362A1" w:rsidRPr="00836DEF" w:rsidRDefault="009362A1" w:rsidP="009A6F52">
      <w:pPr>
        <w:rPr>
          <w:rtl/>
          <w:lang w:eastAsia="x-none"/>
        </w:rPr>
      </w:pPr>
      <w:r w:rsidRPr="00836DEF">
        <w:rPr>
          <w:rFonts w:hint="cs"/>
          <w:b/>
          <w:bCs/>
          <w:rtl/>
          <w:lang w:eastAsia="x-none"/>
        </w:rPr>
        <w:t>الأول:</w:t>
      </w:r>
      <w:r w:rsidRPr="00836DEF">
        <w:rPr>
          <w:rFonts w:hint="cs"/>
          <w:rtl/>
          <w:lang w:eastAsia="x-none"/>
        </w:rPr>
        <w:t xml:space="preserve"> هل المراد بالسرقة كل</w:t>
      </w:r>
      <w:r w:rsidR="00F069DA" w:rsidRPr="00836DEF">
        <w:rPr>
          <w:rFonts w:hint="cs"/>
          <w:rtl/>
          <w:lang w:eastAsia="x-none"/>
        </w:rPr>
        <w:t>ّ</w:t>
      </w:r>
      <w:r w:rsidRPr="00836DEF">
        <w:rPr>
          <w:rFonts w:hint="cs"/>
          <w:rtl/>
          <w:lang w:eastAsia="x-none"/>
        </w:rPr>
        <w:t xml:space="preserve"> سرقة تلبَّس بها السارق والسارقة؟ </w:t>
      </w:r>
    </w:p>
    <w:p w:rsidR="009362A1" w:rsidRPr="00836DEF" w:rsidRDefault="009362A1" w:rsidP="009A6F52">
      <w:pPr>
        <w:rPr>
          <w:rtl/>
          <w:lang w:eastAsia="x-none"/>
        </w:rPr>
      </w:pPr>
      <w:r w:rsidRPr="00836DEF">
        <w:rPr>
          <w:rFonts w:hint="cs"/>
          <w:b/>
          <w:bCs/>
          <w:rtl/>
          <w:lang w:eastAsia="x-none"/>
        </w:rPr>
        <w:t xml:space="preserve">الثاني: </w:t>
      </w:r>
      <w:r w:rsidRPr="00836DEF">
        <w:rPr>
          <w:rFonts w:hint="cs"/>
          <w:rtl/>
          <w:lang w:eastAsia="x-none"/>
        </w:rPr>
        <w:t xml:space="preserve">ما هو المراد باليد التي تقع عليها عقوبة الحدّ؟ </w:t>
      </w:r>
    </w:p>
    <w:p w:rsidR="009362A1" w:rsidRPr="00836DEF" w:rsidRDefault="009362A1" w:rsidP="009A6F52">
      <w:pPr>
        <w:rPr>
          <w:rtl/>
        </w:rPr>
      </w:pPr>
      <w:r w:rsidRPr="00836DEF">
        <w:rPr>
          <w:rFonts w:hint="cs"/>
          <w:rtl/>
        </w:rPr>
        <w:t xml:space="preserve">بالنسبة </w:t>
      </w:r>
      <w:r w:rsidR="00F069DA" w:rsidRPr="00836DEF">
        <w:rPr>
          <w:rFonts w:hint="cs"/>
          <w:rtl/>
        </w:rPr>
        <w:t>إلى ا</w:t>
      </w:r>
      <w:r w:rsidRPr="00836DEF">
        <w:rPr>
          <w:rFonts w:hint="cs"/>
          <w:rtl/>
        </w:rPr>
        <w:t>لسؤال الأو</w:t>
      </w:r>
      <w:r w:rsidR="00F069DA" w:rsidRPr="00836DEF">
        <w:rPr>
          <w:rFonts w:hint="cs"/>
          <w:rtl/>
        </w:rPr>
        <w:t>ّ</w:t>
      </w:r>
      <w:r w:rsidRPr="00836DEF">
        <w:rPr>
          <w:rFonts w:hint="cs"/>
          <w:rtl/>
        </w:rPr>
        <w:t>ل بي</w:t>
      </w:r>
      <w:r w:rsidR="00F069DA" w:rsidRPr="00836DEF">
        <w:rPr>
          <w:rFonts w:hint="cs"/>
          <w:rtl/>
        </w:rPr>
        <w:t>َّ</w:t>
      </w:r>
      <w:r w:rsidRPr="00836DEF">
        <w:rPr>
          <w:rFonts w:hint="cs"/>
          <w:rtl/>
        </w:rPr>
        <w:t>نت الروايات المروي</w:t>
      </w:r>
      <w:r w:rsidR="00F069DA" w:rsidRPr="00836DEF">
        <w:rPr>
          <w:rFonts w:hint="cs"/>
          <w:rtl/>
        </w:rPr>
        <w:t>ّة عن أهل البيت</w:t>
      </w:r>
      <w:r w:rsidR="00862FA5" w:rsidRPr="00836DEF">
        <w:rPr>
          <w:rFonts w:ascii="Mosawi" w:hAnsi="Mosawi" w:cs="Mosawi"/>
          <w:sz w:val="26"/>
          <w:szCs w:val="26"/>
          <w:rtl/>
        </w:rPr>
        <w:t>^</w:t>
      </w:r>
      <w:r w:rsidRPr="00836DEF">
        <w:rPr>
          <w:rFonts w:hint="cs"/>
          <w:rtl/>
        </w:rPr>
        <w:t xml:space="preserve"> قيوداً تلحق بالسرقة، وبالمتلبِّس بها، بحيث قُيِّد المطل</w:t>
      </w:r>
      <w:r w:rsidR="00F069DA" w:rsidRPr="00836DEF">
        <w:rPr>
          <w:rFonts w:hint="cs"/>
          <w:rtl/>
        </w:rPr>
        <w:t>َ</w:t>
      </w:r>
      <w:r w:rsidRPr="00836DEF">
        <w:rPr>
          <w:rFonts w:hint="cs"/>
          <w:rtl/>
        </w:rPr>
        <w:t xml:space="preserve">ق. </w:t>
      </w:r>
      <w:r w:rsidR="00F069DA" w:rsidRPr="00836DEF">
        <w:rPr>
          <w:rFonts w:hint="cs"/>
          <w:rtl/>
        </w:rPr>
        <w:t>وقد استنبط الإمام الخميني</w:t>
      </w:r>
      <w:r w:rsidR="00F14FD7" w:rsidRPr="00836DEF">
        <w:rPr>
          <w:rFonts w:cs="Mosawi" w:hint="cs"/>
          <w:szCs w:val="26"/>
          <w:rtl/>
        </w:rPr>
        <w:t>&amp;</w:t>
      </w:r>
      <w:r w:rsidRPr="00836DEF">
        <w:rPr>
          <w:rFonts w:hint="cs"/>
          <w:rtl/>
        </w:rPr>
        <w:t xml:space="preserve"> في كتابه </w:t>
      </w:r>
      <w:r w:rsidRPr="00836DEF">
        <w:rPr>
          <w:rFonts w:hint="eastAsia"/>
          <w:rtl/>
        </w:rPr>
        <w:t>«</w:t>
      </w:r>
      <w:r w:rsidRPr="00836DEF">
        <w:rPr>
          <w:rFonts w:hint="cs"/>
          <w:rtl/>
        </w:rPr>
        <w:t>تحرير الوسيلة</w:t>
      </w:r>
      <w:r w:rsidRPr="00836DEF">
        <w:rPr>
          <w:rFonts w:hint="eastAsia"/>
          <w:rtl/>
        </w:rPr>
        <w:t>»</w:t>
      </w:r>
      <w:r w:rsidRPr="00836DEF">
        <w:rPr>
          <w:rFonts w:hint="cs"/>
          <w:rtl/>
        </w:rPr>
        <w:t xml:space="preserve"> ثمانية شروط في حد</w:t>
      </w:r>
      <w:r w:rsidR="00F069DA" w:rsidRPr="00836DEF">
        <w:rPr>
          <w:rFonts w:hint="cs"/>
          <w:rtl/>
        </w:rPr>
        <w:t>ّ</w:t>
      </w:r>
      <w:r w:rsidRPr="00836DEF">
        <w:rPr>
          <w:rFonts w:hint="cs"/>
          <w:rtl/>
        </w:rPr>
        <w:t xml:space="preserve"> السرقة والمتلبِّس بها، ومن جملتها: البلوغ، والعقل، والاختيار، وعدم الاضطرار، وإحراز المسروق في حوزة السارق..</w:t>
      </w:r>
      <w:r w:rsidR="00F069DA" w:rsidRPr="00836DEF">
        <w:rPr>
          <w:rFonts w:hint="cs"/>
          <w:rtl/>
        </w:rPr>
        <w:t>.</w:t>
      </w:r>
      <w:r w:rsidRPr="00836DEF">
        <w:rPr>
          <w:rFonts w:hint="cs"/>
          <w:vertAlign w:val="superscript"/>
          <w:rtl/>
        </w:rPr>
        <w:t>(</w:t>
      </w:r>
      <w:r w:rsidRPr="00836DEF">
        <w:rPr>
          <w:vertAlign w:val="superscript"/>
          <w:rtl/>
        </w:rPr>
        <w:endnoteReference w:id="587"/>
      </w:r>
      <w:r w:rsidRPr="00836DEF">
        <w:rPr>
          <w:rFonts w:hint="cs"/>
          <w:vertAlign w:val="superscript"/>
          <w:rtl/>
        </w:rPr>
        <w:t>)</w:t>
      </w:r>
      <w:r w:rsidRPr="00836DEF">
        <w:rPr>
          <w:rFonts w:hint="cs"/>
          <w:rtl/>
        </w:rPr>
        <w:t>.</w:t>
      </w:r>
    </w:p>
    <w:p w:rsidR="009362A1" w:rsidRPr="00836DEF" w:rsidRDefault="009362A1" w:rsidP="009A6F52">
      <w:pPr>
        <w:rPr>
          <w:rtl/>
          <w:lang w:eastAsia="x-none"/>
        </w:rPr>
      </w:pPr>
      <w:r w:rsidRPr="00836DEF">
        <w:rPr>
          <w:rFonts w:hint="cs"/>
          <w:rtl/>
          <w:lang w:eastAsia="x-none"/>
        </w:rPr>
        <w:t>أم</w:t>
      </w:r>
      <w:r w:rsidR="00F069DA" w:rsidRPr="00836DEF">
        <w:rPr>
          <w:rFonts w:hint="cs"/>
          <w:rtl/>
          <w:lang w:eastAsia="x-none"/>
        </w:rPr>
        <w:t>ّ</w:t>
      </w:r>
      <w:r w:rsidRPr="00836DEF">
        <w:rPr>
          <w:rFonts w:hint="cs"/>
          <w:rtl/>
          <w:lang w:eastAsia="x-none"/>
        </w:rPr>
        <w:t xml:space="preserve">ا بالنسبة </w:t>
      </w:r>
      <w:r w:rsidR="00F069DA" w:rsidRPr="00836DEF">
        <w:rPr>
          <w:rFonts w:hint="cs"/>
          <w:rtl/>
          <w:lang w:eastAsia="x-none"/>
        </w:rPr>
        <w:t>إلى ا</w:t>
      </w:r>
      <w:r w:rsidRPr="00836DEF">
        <w:rPr>
          <w:rFonts w:hint="cs"/>
          <w:rtl/>
          <w:lang w:eastAsia="x-none"/>
        </w:rPr>
        <w:t>لسؤال الثاني فقد ورد أيضاً عن أهل البيت تحديد اليد في حد</w:t>
      </w:r>
      <w:r w:rsidR="00F069DA" w:rsidRPr="00836DEF">
        <w:rPr>
          <w:rFonts w:hint="cs"/>
          <w:rtl/>
          <w:lang w:eastAsia="x-none"/>
        </w:rPr>
        <w:t>ّ</w:t>
      </w:r>
      <w:r w:rsidRPr="00836DEF">
        <w:rPr>
          <w:rFonts w:hint="cs"/>
          <w:rtl/>
          <w:lang w:eastAsia="x-none"/>
        </w:rPr>
        <w:t xml:space="preserve"> السرقة بالأصابع الأربعة؛ وذلك لأن</w:t>
      </w:r>
      <w:r w:rsidR="00F069DA" w:rsidRPr="00836DEF">
        <w:rPr>
          <w:rFonts w:hint="cs"/>
          <w:rtl/>
          <w:lang w:eastAsia="x-none"/>
        </w:rPr>
        <w:t>ّ</w:t>
      </w:r>
      <w:r w:rsidRPr="00836DEF">
        <w:rPr>
          <w:rFonts w:hint="cs"/>
          <w:rtl/>
          <w:lang w:eastAsia="x-none"/>
        </w:rPr>
        <w:t>ه بدلالة المطابقة تطلق اليد وي</w:t>
      </w:r>
      <w:r w:rsidR="00F069DA" w:rsidRPr="00836DEF">
        <w:rPr>
          <w:rFonts w:hint="cs"/>
          <w:rtl/>
          <w:lang w:eastAsia="x-none"/>
        </w:rPr>
        <w:t>ُ</w:t>
      </w:r>
      <w:r w:rsidRPr="00836DEF">
        <w:rPr>
          <w:rFonts w:hint="cs"/>
          <w:rtl/>
          <w:lang w:eastAsia="x-none"/>
        </w:rPr>
        <w:t xml:space="preserve">راد بها من رؤوس </w:t>
      </w:r>
      <w:r w:rsidRPr="00836DEF">
        <w:rPr>
          <w:rFonts w:hint="cs"/>
          <w:rtl/>
          <w:lang w:eastAsia="x-none"/>
        </w:rPr>
        <w:lastRenderedPageBreak/>
        <w:t>الأصابع</w:t>
      </w:r>
      <w:r w:rsidR="00D9533D" w:rsidRPr="00836DEF">
        <w:rPr>
          <w:rFonts w:hint="cs"/>
          <w:rtl/>
          <w:lang w:eastAsia="x-none"/>
        </w:rPr>
        <w:t xml:space="preserve"> إلى </w:t>
      </w:r>
      <w:r w:rsidRPr="00836DEF">
        <w:rPr>
          <w:rFonts w:hint="cs"/>
          <w:rtl/>
          <w:lang w:eastAsia="x-none"/>
        </w:rPr>
        <w:t>الكتف. أم</w:t>
      </w:r>
      <w:r w:rsidR="00F069DA" w:rsidRPr="00836DEF">
        <w:rPr>
          <w:rFonts w:hint="cs"/>
          <w:rtl/>
          <w:lang w:eastAsia="x-none"/>
        </w:rPr>
        <w:t>ّ</w:t>
      </w:r>
      <w:r w:rsidRPr="00836DEF">
        <w:rPr>
          <w:rFonts w:hint="cs"/>
          <w:rtl/>
          <w:lang w:eastAsia="x-none"/>
        </w:rPr>
        <w:t>ا بالدلالة التضم</w:t>
      </w:r>
      <w:r w:rsidR="00F069DA" w:rsidRPr="00836DEF">
        <w:rPr>
          <w:rFonts w:hint="cs"/>
          <w:rtl/>
          <w:lang w:eastAsia="x-none"/>
        </w:rPr>
        <w:t>ُّ</w:t>
      </w:r>
      <w:r w:rsidRPr="00836DEF">
        <w:rPr>
          <w:rFonts w:hint="cs"/>
          <w:rtl/>
          <w:lang w:eastAsia="x-none"/>
        </w:rPr>
        <w:t>ني</w:t>
      </w:r>
      <w:r w:rsidR="00F069DA" w:rsidRPr="00836DEF">
        <w:rPr>
          <w:rFonts w:hint="cs"/>
          <w:rtl/>
          <w:lang w:eastAsia="x-none"/>
        </w:rPr>
        <w:t>ّ</w:t>
      </w:r>
      <w:r w:rsidRPr="00836DEF">
        <w:rPr>
          <w:rFonts w:hint="cs"/>
          <w:rtl/>
          <w:lang w:eastAsia="x-none"/>
        </w:rPr>
        <w:t>ة فإن</w:t>
      </w:r>
      <w:r w:rsidR="00F069DA" w:rsidRPr="00836DEF">
        <w:rPr>
          <w:rFonts w:hint="cs"/>
          <w:rtl/>
          <w:lang w:eastAsia="x-none"/>
        </w:rPr>
        <w:t>ّ</w:t>
      </w:r>
      <w:r w:rsidRPr="00836DEF">
        <w:rPr>
          <w:rFonts w:hint="cs"/>
          <w:rtl/>
          <w:lang w:eastAsia="x-none"/>
        </w:rPr>
        <w:t xml:space="preserve"> اليد تطلق وي</w:t>
      </w:r>
      <w:r w:rsidR="00F069DA" w:rsidRPr="00836DEF">
        <w:rPr>
          <w:rFonts w:hint="cs"/>
          <w:rtl/>
          <w:lang w:eastAsia="x-none"/>
        </w:rPr>
        <w:t>ُ</w:t>
      </w:r>
      <w:r w:rsidRPr="00836DEF">
        <w:rPr>
          <w:rFonts w:hint="cs"/>
          <w:rtl/>
          <w:lang w:eastAsia="x-none"/>
        </w:rPr>
        <w:t>راد بها بعضها. وكمثال: فإن</w:t>
      </w:r>
      <w:r w:rsidR="00F069DA" w:rsidRPr="00836DEF">
        <w:rPr>
          <w:rFonts w:hint="cs"/>
          <w:rtl/>
          <w:lang w:eastAsia="x-none"/>
        </w:rPr>
        <w:t>ّ</w:t>
      </w:r>
      <w:r w:rsidRPr="00836DEF">
        <w:rPr>
          <w:rFonts w:hint="cs"/>
          <w:rtl/>
          <w:lang w:eastAsia="x-none"/>
        </w:rPr>
        <w:t xml:space="preserve"> م</w:t>
      </w:r>
      <w:r w:rsidR="00F069DA" w:rsidRPr="00836DEF">
        <w:rPr>
          <w:rFonts w:hint="cs"/>
          <w:rtl/>
          <w:lang w:eastAsia="x-none"/>
        </w:rPr>
        <w:t>َ</w:t>
      </w:r>
      <w:r w:rsidRPr="00836DEF">
        <w:rPr>
          <w:rFonts w:hint="cs"/>
          <w:rtl/>
          <w:lang w:eastAsia="x-none"/>
        </w:rPr>
        <w:t>ن</w:t>
      </w:r>
      <w:r w:rsidR="00F069DA" w:rsidRPr="00836DEF">
        <w:rPr>
          <w:rFonts w:hint="cs"/>
          <w:rtl/>
          <w:lang w:eastAsia="x-none"/>
        </w:rPr>
        <w:t>ْ</w:t>
      </w:r>
      <w:r w:rsidRPr="00836DEF">
        <w:rPr>
          <w:rFonts w:hint="cs"/>
          <w:rtl/>
          <w:lang w:eastAsia="x-none"/>
        </w:rPr>
        <w:t xml:space="preserve"> ج</w:t>
      </w:r>
      <w:r w:rsidR="00F069DA" w:rsidRPr="00836DEF">
        <w:rPr>
          <w:rFonts w:hint="cs"/>
          <w:rtl/>
          <w:lang w:eastAsia="x-none"/>
        </w:rPr>
        <w:t>ُ</w:t>
      </w:r>
      <w:r w:rsidRPr="00836DEF">
        <w:rPr>
          <w:rFonts w:hint="cs"/>
          <w:rtl/>
          <w:lang w:eastAsia="x-none"/>
        </w:rPr>
        <w:t>رحت أصابعه يقال له: ج</w:t>
      </w:r>
      <w:r w:rsidR="00F069DA" w:rsidRPr="00836DEF">
        <w:rPr>
          <w:rFonts w:hint="cs"/>
          <w:rtl/>
          <w:lang w:eastAsia="x-none"/>
        </w:rPr>
        <w:t>ُ</w:t>
      </w:r>
      <w:r w:rsidRPr="00836DEF">
        <w:rPr>
          <w:rFonts w:hint="cs"/>
          <w:rtl/>
          <w:lang w:eastAsia="x-none"/>
        </w:rPr>
        <w:t>رحت يد</w:t>
      </w:r>
      <w:r w:rsidR="00F069DA" w:rsidRPr="00836DEF">
        <w:rPr>
          <w:rFonts w:hint="cs"/>
          <w:rtl/>
          <w:lang w:eastAsia="x-none"/>
        </w:rPr>
        <w:t>ُ</w:t>
      </w:r>
      <w:r w:rsidRPr="00836DEF">
        <w:rPr>
          <w:rFonts w:hint="cs"/>
          <w:rtl/>
          <w:lang w:eastAsia="x-none"/>
        </w:rPr>
        <w:t>ه. لذا فإن</w:t>
      </w:r>
      <w:r w:rsidR="00F069DA" w:rsidRPr="00836DEF">
        <w:rPr>
          <w:rFonts w:hint="cs"/>
          <w:rtl/>
          <w:lang w:eastAsia="x-none"/>
        </w:rPr>
        <w:t>ّ</w:t>
      </w:r>
      <w:r w:rsidRPr="00836DEF">
        <w:rPr>
          <w:rFonts w:hint="cs"/>
          <w:rtl/>
          <w:lang w:eastAsia="x-none"/>
        </w:rPr>
        <w:t xml:space="preserve"> أي</w:t>
      </w:r>
      <w:r w:rsidR="00F069DA" w:rsidRPr="00836DEF">
        <w:rPr>
          <w:rFonts w:hint="cs"/>
          <w:rtl/>
          <w:lang w:eastAsia="x-none"/>
        </w:rPr>
        <w:t>ّ</w:t>
      </w:r>
      <w:r w:rsidRPr="00836DEF">
        <w:rPr>
          <w:rFonts w:hint="cs"/>
          <w:rtl/>
          <w:lang w:eastAsia="x-none"/>
        </w:rPr>
        <w:t xml:space="preserve"> جزء</w:t>
      </w:r>
      <w:r w:rsidR="00F069DA" w:rsidRPr="00836DEF">
        <w:rPr>
          <w:rFonts w:hint="cs"/>
          <w:rtl/>
          <w:lang w:eastAsia="x-none"/>
        </w:rPr>
        <w:t>ٍ</w:t>
      </w:r>
      <w:r w:rsidRPr="00836DEF">
        <w:rPr>
          <w:rFonts w:hint="cs"/>
          <w:rtl/>
          <w:lang w:eastAsia="x-none"/>
        </w:rPr>
        <w:t xml:space="preserve"> من اليد يمكن أن يكون بمعنى اليد، وسواء بدلالة المطابقي</w:t>
      </w:r>
      <w:r w:rsidR="00F069DA" w:rsidRPr="00836DEF">
        <w:rPr>
          <w:rFonts w:hint="cs"/>
          <w:rtl/>
          <w:lang w:eastAsia="x-none"/>
        </w:rPr>
        <w:t>ّ</w:t>
      </w:r>
      <w:r w:rsidRPr="00836DEF">
        <w:rPr>
          <w:rFonts w:hint="cs"/>
          <w:rtl/>
          <w:lang w:eastAsia="x-none"/>
        </w:rPr>
        <w:t>ة</w:t>
      </w:r>
      <w:r w:rsidR="00DE2B5F" w:rsidRPr="00836DEF">
        <w:rPr>
          <w:rFonts w:hint="cs"/>
          <w:rtl/>
          <w:lang w:eastAsia="x-none"/>
        </w:rPr>
        <w:t xml:space="preserve"> أو </w:t>
      </w:r>
      <w:r w:rsidRPr="00836DEF">
        <w:rPr>
          <w:rFonts w:hint="cs"/>
          <w:rtl/>
          <w:lang w:eastAsia="x-none"/>
        </w:rPr>
        <w:t>التضم</w:t>
      </w:r>
      <w:r w:rsidR="00F069DA" w:rsidRPr="00836DEF">
        <w:rPr>
          <w:rFonts w:hint="cs"/>
          <w:rtl/>
          <w:lang w:eastAsia="x-none"/>
        </w:rPr>
        <w:t>ُّ</w:t>
      </w:r>
      <w:r w:rsidRPr="00836DEF">
        <w:rPr>
          <w:rFonts w:hint="cs"/>
          <w:rtl/>
          <w:lang w:eastAsia="x-none"/>
        </w:rPr>
        <w:t>ني</w:t>
      </w:r>
      <w:r w:rsidR="00F069DA" w:rsidRPr="00836DEF">
        <w:rPr>
          <w:rFonts w:hint="cs"/>
          <w:rtl/>
          <w:lang w:eastAsia="x-none"/>
        </w:rPr>
        <w:t>ّ</w:t>
      </w:r>
      <w:r w:rsidRPr="00836DEF">
        <w:rPr>
          <w:rFonts w:hint="cs"/>
          <w:rtl/>
          <w:lang w:eastAsia="x-none"/>
        </w:rPr>
        <w:t>ة، فكلاهما شملتا تعريف أهل البيت لحدّ اليد في حد</w:t>
      </w:r>
      <w:r w:rsidR="00F069DA" w:rsidRPr="00836DEF">
        <w:rPr>
          <w:rFonts w:hint="cs"/>
          <w:rtl/>
          <w:lang w:eastAsia="x-none"/>
        </w:rPr>
        <w:t>ّ</w:t>
      </w:r>
      <w:r w:rsidRPr="00836DEF">
        <w:rPr>
          <w:rFonts w:hint="cs"/>
          <w:rtl/>
          <w:lang w:eastAsia="x-none"/>
        </w:rPr>
        <w:t xml:space="preserve"> السرقة. </w:t>
      </w:r>
    </w:p>
    <w:p w:rsidR="009362A1" w:rsidRPr="00836DEF" w:rsidRDefault="009362A1" w:rsidP="009A6F52">
      <w:pPr>
        <w:rPr>
          <w:rtl/>
        </w:rPr>
      </w:pPr>
      <w:r w:rsidRPr="00836DEF">
        <w:rPr>
          <w:rFonts w:hint="cs"/>
          <w:rtl/>
        </w:rPr>
        <w:t>من هنا يتبي</w:t>
      </w:r>
      <w:r w:rsidR="00F069DA" w:rsidRPr="00836DEF">
        <w:rPr>
          <w:rFonts w:hint="cs"/>
          <w:rtl/>
        </w:rPr>
        <w:t>َّ</w:t>
      </w:r>
      <w:r w:rsidRPr="00836DEF">
        <w:rPr>
          <w:rFonts w:hint="cs"/>
          <w:rtl/>
        </w:rPr>
        <w:t>ن أن</w:t>
      </w:r>
      <w:r w:rsidR="00F069DA" w:rsidRPr="00836DEF">
        <w:rPr>
          <w:rFonts w:hint="cs"/>
          <w:rtl/>
        </w:rPr>
        <w:t>ّ</w:t>
      </w:r>
      <w:r w:rsidRPr="00836DEF">
        <w:rPr>
          <w:rFonts w:hint="cs"/>
          <w:rtl/>
        </w:rPr>
        <w:t xml:space="preserve"> هذه الروايات لم تخرج عن المعنى الظاهري</w:t>
      </w:r>
      <w:r w:rsidR="00F069DA" w:rsidRPr="00836DEF">
        <w:rPr>
          <w:rFonts w:hint="cs"/>
          <w:rtl/>
        </w:rPr>
        <w:t>ّ</w:t>
      </w:r>
      <w:r w:rsidRPr="00836DEF">
        <w:rPr>
          <w:rFonts w:hint="cs"/>
          <w:rtl/>
        </w:rPr>
        <w:t xml:space="preserve"> للألفاظ، سواء</w:t>
      </w:r>
      <w:r w:rsidR="00F069DA" w:rsidRPr="00836DEF">
        <w:rPr>
          <w:rFonts w:hint="cs"/>
          <w:rtl/>
        </w:rPr>
        <w:t>ٌ</w:t>
      </w:r>
      <w:r w:rsidRPr="00836DEF">
        <w:rPr>
          <w:rFonts w:hint="cs"/>
          <w:rtl/>
        </w:rPr>
        <w:t xml:space="preserve"> أكان بالدلالة المطابقي</w:t>
      </w:r>
      <w:r w:rsidR="00F069DA" w:rsidRPr="00836DEF">
        <w:rPr>
          <w:rFonts w:hint="cs"/>
          <w:rtl/>
        </w:rPr>
        <w:t>ّ</w:t>
      </w:r>
      <w:r w:rsidRPr="00836DEF">
        <w:rPr>
          <w:rFonts w:hint="cs"/>
          <w:rtl/>
        </w:rPr>
        <w:t>ة</w:t>
      </w:r>
      <w:r w:rsidR="00DE2B5F" w:rsidRPr="00836DEF">
        <w:rPr>
          <w:rFonts w:hint="cs"/>
          <w:rtl/>
        </w:rPr>
        <w:t xml:space="preserve"> أو </w:t>
      </w:r>
      <w:r w:rsidRPr="00836DEF">
        <w:rPr>
          <w:rFonts w:hint="cs"/>
          <w:rtl/>
        </w:rPr>
        <w:t>التضم</w:t>
      </w:r>
      <w:r w:rsidR="00F069DA" w:rsidRPr="00836DEF">
        <w:rPr>
          <w:rFonts w:hint="cs"/>
          <w:rtl/>
        </w:rPr>
        <w:t>ُّ</w:t>
      </w:r>
      <w:r w:rsidRPr="00836DEF">
        <w:rPr>
          <w:rFonts w:hint="cs"/>
          <w:rtl/>
        </w:rPr>
        <w:t>ني</w:t>
      </w:r>
      <w:r w:rsidR="00F069DA" w:rsidRPr="00836DEF">
        <w:rPr>
          <w:rFonts w:hint="cs"/>
          <w:rtl/>
        </w:rPr>
        <w:t>ّ</w:t>
      </w:r>
      <w:r w:rsidRPr="00836DEF">
        <w:rPr>
          <w:rFonts w:hint="cs"/>
          <w:rtl/>
        </w:rPr>
        <w:t>ة</w:t>
      </w:r>
      <w:r w:rsidR="00DE2B5F" w:rsidRPr="00836DEF">
        <w:rPr>
          <w:rFonts w:hint="cs"/>
          <w:rtl/>
        </w:rPr>
        <w:t xml:space="preserve"> أو </w:t>
      </w:r>
      <w:r w:rsidRPr="00836DEF">
        <w:rPr>
          <w:rFonts w:hint="cs"/>
          <w:rtl/>
        </w:rPr>
        <w:t>الالتزامي</w:t>
      </w:r>
      <w:r w:rsidR="00F069DA" w:rsidRPr="00836DEF">
        <w:rPr>
          <w:rFonts w:hint="cs"/>
          <w:rtl/>
        </w:rPr>
        <w:t>ّ</w:t>
      </w:r>
      <w:r w:rsidRPr="00836DEF">
        <w:rPr>
          <w:rFonts w:hint="cs"/>
          <w:rtl/>
        </w:rPr>
        <w:t xml:space="preserve">ة. </w:t>
      </w:r>
    </w:p>
    <w:p w:rsidR="009362A1" w:rsidRPr="00836DEF" w:rsidRDefault="009362A1" w:rsidP="008135C1">
      <w:pPr>
        <w:rPr>
          <w:color w:val="000000" w:themeColor="text1"/>
          <w:rtl/>
        </w:rPr>
      </w:pPr>
    </w:p>
    <w:p w:rsidR="009362A1" w:rsidRPr="00836DEF" w:rsidRDefault="009362A1" w:rsidP="008135C1">
      <w:pPr>
        <w:ind w:firstLine="0"/>
        <w:jc w:val="right"/>
        <w:outlineLvl w:val="2"/>
        <w:rPr>
          <w:rFonts w:cs="AL-Mateen"/>
          <w:color w:val="000000" w:themeColor="text1"/>
          <w:szCs w:val="28"/>
          <w:rtl/>
          <w:lang w:val="x-none" w:eastAsia="x-none"/>
        </w:rPr>
      </w:pPr>
      <w:r w:rsidRPr="00836DEF">
        <w:rPr>
          <w:rStyle w:val="Heading3Char"/>
          <w:rFonts w:hint="cs"/>
          <w:color w:val="000000" w:themeColor="text1"/>
          <w:rtl/>
        </w:rPr>
        <w:t>النوع الثاني: الروايات التي بي</w:t>
      </w:r>
      <w:r w:rsidR="00F069DA" w:rsidRPr="00836DEF">
        <w:rPr>
          <w:rStyle w:val="Heading3Char"/>
          <w:rFonts w:hint="cs"/>
          <w:color w:val="000000" w:themeColor="text1"/>
          <w:rtl/>
        </w:rPr>
        <w:t>َّ</w:t>
      </w:r>
      <w:r w:rsidRPr="00836DEF">
        <w:rPr>
          <w:rStyle w:val="Heading3Char"/>
          <w:rFonts w:hint="cs"/>
          <w:color w:val="000000" w:themeColor="text1"/>
          <w:rtl/>
        </w:rPr>
        <w:t>نت المصاديق بالاعتماد على المعنى الظاهري</w:t>
      </w:r>
      <w:r w:rsidR="00F069DA" w:rsidRPr="00836DEF">
        <w:rPr>
          <w:rStyle w:val="Heading3Char"/>
          <w:rFonts w:hint="cs"/>
          <w:color w:val="000000" w:themeColor="text1"/>
          <w:rtl/>
        </w:rPr>
        <w:t>ّ</w:t>
      </w:r>
      <w:r w:rsidRPr="00836DEF">
        <w:rPr>
          <w:rStyle w:val="Heading3Char"/>
          <w:rFonts w:hint="cs"/>
          <w:color w:val="000000" w:themeColor="text1"/>
          <w:rtl/>
        </w:rPr>
        <w:t xml:space="preserve"> للآيات</w:t>
      </w:r>
      <w:r w:rsidR="005D02FC" w:rsidRPr="00836DEF">
        <w:rPr>
          <w:rFonts w:hint="cs"/>
          <w:color w:val="000000" w:themeColor="text1"/>
          <w:rtl/>
        </w:rPr>
        <w:t xml:space="preserve"> </w:t>
      </w:r>
      <w:r w:rsidR="00D16BA1" w:rsidRPr="00836DEF">
        <w:rPr>
          <w:rFonts w:cs="AL-Mateen" w:hint="cs"/>
          <w:color w:val="000000" w:themeColor="text1"/>
          <w:szCs w:val="28"/>
          <w:rtl/>
          <w:lang w:eastAsia="x-none"/>
        </w:rPr>
        <w:t>ــــ</w:t>
      </w:r>
      <w:r w:rsidRPr="00836DEF">
        <w:rPr>
          <w:rFonts w:cs="AL-Mateen" w:hint="cs"/>
          <w:color w:val="000000" w:themeColor="text1"/>
          <w:szCs w:val="28"/>
          <w:rtl/>
          <w:lang w:eastAsia="x-none"/>
        </w:rPr>
        <w:t>ــ</w:t>
      </w:r>
    </w:p>
    <w:p w:rsidR="009362A1" w:rsidRPr="00836DEF" w:rsidRDefault="009362A1" w:rsidP="009A6F52">
      <w:pPr>
        <w:rPr>
          <w:rtl/>
        </w:rPr>
      </w:pPr>
      <w:r w:rsidRPr="00836DEF">
        <w:rPr>
          <w:rFonts w:hint="cs"/>
          <w:rtl/>
        </w:rPr>
        <w:t>المقصود بالمصاديق الموضوعات ال</w:t>
      </w:r>
      <w:r w:rsidR="002F11B5" w:rsidRPr="00836DEF">
        <w:rPr>
          <w:rFonts w:hint="cs"/>
          <w:rtl/>
        </w:rPr>
        <w:t>خارجيّ</w:t>
      </w:r>
      <w:r w:rsidRPr="00836DEF">
        <w:rPr>
          <w:rFonts w:hint="cs"/>
          <w:rtl/>
        </w:rPr>
        <w:t>ة التي ينطبق عليها المفهوم الكلّيّ للمعنى.</w:t>
      </w:r>
    </w:p>
    <w:p w:rsidR="009362A1" w:rsidRPr="00836DEF" w:rsidRDefault="009362A1" w:rsidP="009A6F52">
      <w:pPr>
        <w:rPr>
          <w:rtl/>
        </w:rPr>
      </w:pPr>
      <w:r w:rsidRPr="00836DEF">
        <w:rPr>
          <w:rFonts w:hint="cs"/>
          <w:rtl/>
        </w:rPr>
        <w:t>ويجب القول: إن</w:t>
      </w:r>
      <w:r w:rsidR="00F069DA" w:rsidRPr="00836DEF">
        <w:rPr>
          <w:rFonts w:hint="cs"/>
          <w:rtl/>
        </w:rPr>
        <w:t>ّ</w:t>
      </w:r>
      <w:r w:rsidRPr="00836DEF">
        <w:rPr>
          <w:rFonts w:hint="cs"/>
          <w:rtl/>
        </w:rPr>
        <w:t xml:space="preserve"> أغلب الروايات ال</w:t>
      </w:r>
      <w:r w:rsidR="002F11B5" w:rsidRPr="00836DEF">
        <w:rPr>
          <w:rFonts w:hint="cs"/>
          <w:rtl/>
        </w:rPr>
        <w:t>تفسيريّ</w:t>
      </w:r>
      <w:r w:rsidRPr="00836DEF">
        <w:rPr>
          <w:rFonts w:hint="cs"/>
          <w:rtl/>
        </w:rPr>
        <w:t>ة كانت في بيان مصاديق الآيات ال</w:t>
      </w:r>
      <w:r w:rsidR="00394574" w:rsidRPr="00836DEF">
        <w:rPr>
          <w:rFonts w:hint="cs"/>
          <w:rtl/>
        </w:rPr>
        <w:t>قرآنيّ</w:t>
      </w:r>
      <w:r w:rsidRPr="00836DEF">
        <w:rPr>
          <w:rFonts w:hint="cs"/>
          <w:rtl/>
        </w:rPr>
        <w:t>ة. نعم، في بعض الروايات التي كان موضوعها بيان مصداق</w:t>
      </w:r>
      <w:r w:rsidR="00DE2B5F" w:rsidRPr="00836DEF">
        <w:rPr>
          <w:rFonts w:hint="cs"/>
          <w:rtl/>
        </w:rPr>
        <w:t xml:space="preserve"> أو </w:t>
      </w:r>
      <w:r w:rsidRPr="00836DEF">
        <w:rPr>
          <w:rFonts w:hint="cs"/>
          <w:rtl/>
        </w:rPr>
        <w:t>مصاديق معاني الألفاظ يستدعي الأمر مزيداً من الدق</w:t>
      </w:r>
      <w:r w:rsidR="00F069DA" w:rsidRPr="00836DEF">
        <w:rPr>
          <w:rFonts w:hint="cs"/>
          <w:rtl/>
        </w:rPr>
        <w:t>ّ</w:t>
      </w:r>
      <w:r w:rsidRPr="00836DEF">
        <w:rPr>
          <w:rFonts w:hint="cs"/>
          <w:rtl/>
        </w:rPr>
        <w:t>ة والتأم</w:t>
      </w:r>
      <w:r w:rsidR="00F069DA" w:rsidRPr="00836DEF">
        <w:rPr>
          <w:rFonts w:hint="cs"/>
          <w:rtl/>
        </w:rPr>
        <w:t>ُّ</w:t>
      </w:r>
      <w:r w:rsidRPr="00836DEF">
        <w:rPr>
          <w:rFonts w:hint="cs"/>
          <w:rtl/>
        </w:rPr>
        <w:t xml:space="preserve">ل في معاني الألفاظ. ومثال هذا النوع: </w:t>
      </w:r>
      <w:r w:rsidR="00F069DA" w:rsidRPr="00836DEF">
        <w:rPr>
          <w:rFonts w:hint="cs"/>
          <w:rtl/>
        </w:rPr>
        <w:t>التفسير المنقول عن الإمام الصادق</w:t>
      </w:r>
      <w:r w:rsidR="009A65F8" w:rsidRPr="00836DEF">
        <w:rPr>
          <w:rFonts w:cs="Mosawi" w:hint="cs"/>
          <w:szCs w:val="26"/>
          <w:rtl/>
        </w:rPr>
        <w:t>×</w:t>
      </w:r>
      <w:r w:rsidRPr="00836DEF">
        <w:rPr>
          <w:rFonts w:hint="cs"/>
          <w:rtl/>
        </w:rPr>
        <w:t xml:space="preserve"> للآية: </w:t>
      </w:r>
      <w:r w:rsidRPr="00836DEF">
        <w:rPr>
          <w:rFonts w:ascii="Mosawi" w:hAnsi="Mosawi" w:cs="Mosawi"/>
          <w:rtl/>
        </w:rPr>
        <w:t>﴿</w:t>
      </w:r>
      <w:r w:rsidRPr="00836DEF">
        <w:rPr>
          <w:b/>
          <w:bCs/>
          <w:rtl/>
        </w:rPr>
        <w:t>يُؤتِي الْحِكْمَةَ مَن</w:t>
      </w:r>
      <w:r w:rsidRPr="00836DEF">
        <w:rPr>
          <w:rFonts w:hint="cs"/>
          <w:b/>
          <w:bCs/>
          <w:rtl/>
        </w:rPr>
        <w:t>ْ</w:t>
      </w:r>
      <w:r w:rsidRPr="00836DEF">
        <w:rPr>
          <w:b/>
          <w:bCs/>
          <w:rtl/>
        </w:rPr>
        <w:t xml:space="preserve"> يَشَاء</w:t>
      </w:r>
      <w:r w:rsidRPr="00836DEF">
        <w:rPr>
          <w:rFonts w:ascii="Mosawi" w:hAnsi="Mosawi" w:cs="Mosawi"/>
          <w:rtl/>
        </w:rPr>
        <w:t>﴾</w:t>
      </w:r>
      <w:r w:rsidRPr="00836DEF">
        <w:rPr>
          <w:rFonts w:hint="cs"/>
          <w:rtl/>
        </w:rPr>
        <w:t xml:space="preserve"> (البقرة: 269)، حيث قال: المراد بالحكمة المعرفة والتفق</w:t>
      </w:r>
      <w:r w:rsidR="00F069DA" w:rsidRPr="00836DEF">
        <w:rPr>
          <w:rFonts w:hint="cs"/>
          <w:rtl/>
        </w:rPr>
        <w:t>ُّ</w:t>
      </w:r>
      <w:r w:rsidRPr="00836DEF">
        <w:rPr>
          <w:rFonts w:hint="cs"/>
          <w:rtl/>
        </w:rPr>
        <w:t>ه في الدين</w:t>
      </w:r>
      <w:r w:rsidRPr="00836DEF">
        <w:rPr>
          <w:rFonts w:hint="cs"/>
          <w:vertAlign w:val="superscript"/>
          <w:rtl/>
        </w:rPr>
        <w:t>(</w:t>
      </w:r>
      <w:r w:rsidRPr="00836DEF">
        <w:rPr>
          <w:vertAlign w:val="superscript"/>
          <w:rtl/>
        </w:rPr>
        <w:endnoteReference w:id="588"/>
      </w:r>
      <w:r w:rsidRPr="00836DEF">
        <w:rPr>
          <w:rFonts w:hint="cs"/>
          <w:vertAlign w:val="superscript"/>
          <w:rtl/>
        </w:rPr>
        <w:t>)</w:t>
      </w:r>
      <w:r w:rsidRPr="00836DEF">
        <w:rPr>
          <w:rFonts w:hint="cs"/>
          <w:rtl/>
        </w:rPr>
        <w:t>.</w:t>
      </w:r>
    </w:p>
    <w:p w:rsidR="009362A1" w:rsidRPr="00836DEF" w:rsidRDefault="009362A1" w:rsidP="009A6F52">
      <w:pPr>
        <w:rPr>
          <w:rtl/>
        </w:rPr>
      </w:pPr>
      <w:r w:rsidRPr="00836DEF">
        <w:rPr>
          <w:rFonts w:hint="cs"/>
          <w:rtl/>
        </w:rPr>
        <w:t>وفس</w:t>
      </w:r>
      <w:r w:rsidR="00F069DA" w:rsidRPr="00836DEF">
        <w:rPr>
          <w:rFonts w:hint="cs"/>
          <w:rtl/>
        </w:rPr>
        <w:t>ِّ</w:t>
      </w:r>
      <w:r w:rsidRPr="00836DEF">
        <w:rPr>
          <w:rFonts w:hint="cs"/>
          <w:rtl/>
        </w:rPr>
        <w:t xml:space="preserve">رت الحكمة في بعض الروايات بـ </w:t>
      </w:r>
      <w:r w:rsidRPr="00836DEF">
        <w:rPr>
          <w:rFonts w:hint="eastAsia"/>
          <w:rtl/>
        </w:rPr>
        <w:t>«</w:t>
      </w:r>
      <w:r w:rsidRPr="00836DEF">
        <w:rPr>
          <w:rFonts w:hint="cs"/>
          <w:rtl/>
        </w:rPr>
        <w:t>إطاعة الله</w:t>
      </w:r>
      <w:r w:rsidRPr="00836DEF">
        <w:rPr>
          <w:rFonts w:hint="eastAsia"/>
          <w:rtl/>
        </w:rPr>
        <w:t>»</w:t>
      </w:r>
      <w:r w:rsidRPr="00836DEF">
        <w:rPr>
          <w:rFonts w:hint="cs"/>
          <w:rtl/>
        </w:rPr>
        <w:t>، و</w:t>
      </w:r>
      <w:r w:rsidRPr="00836DEF">
        <w:rPr>
          <w:rFonts w:hint="eastAsia"/>
          <w:rtl/>
        </w:rPr>
        <w:t>«</w:t>
      </w:r>
      <w:r w:rsidRPr="00836DEF">
        <w:rPr>
          <w:rFonts w:hint="cs"/>
          <w:rtl/>
        </w:rPr>
        <w:t>معرفة الإمام</w:t>
      </w:r>
      <w:r w:rsidRPr="00836DEF">
        <w:rPr>
          <w:rFonts w:hint="eastAsia"/>
          <w:rtl/>
        </w:rPr>
        <w:t>»</w:t>
      </w:r>
      <w:r w:rsidRPr="00836DEF">
        <w:rPr>
          <w:rFonts w:hint="cs"/>
          <w:vertAlign w:val="superscript"/>
          <w:rtl/>
        </w:rPr>
        <w:t>(</w:t>
      </w:r>
      <w:r w:rsidRPr="00836DEF">
        <w:rPr>
          <w:vertAlign w:val="superscript"/>
          <w:rtl/>
        </w:rPr>
        <w:endnoteReference w:id="589"/>
      </w:r>
      <w:r w:rsidRPr="00836DEF">
        <w:rPr>
          <w:rFonts w:hint="cs"/>
          <w:vertAlign w:val="superscript"/>
          <w:rtl/>
        </w:rPr>
        <w:t>)</w:t>
      </w:r>
      <w:r w:rsidRPr="00836DEF">
        <w:rPr>
          <w:rFonts w:hint="cs"/>
          <w:rtl/>
        </w:rPr>
        <w:t>. وقال العلا</w:t>
      </w:r>
      <w:r w:rsidR="00F069DA" w:rsidRPr="00836DEF">
        <w:rPr>
          <w:rFonts w:hint="cs"/>
          <w:rtl/>
        </w:rPr>
        <w:t>ّ</w:t>
      </w:r>
      <w:r w:rsidRPr="00836DEF">
        <w:rPr>
          <w:rFonts w:hint="cs"/>
          <w:rtl/>
        </w:rPr>
        <w:t>مة الطباطبائي في شأن هذه الروايات: إن</w:t>
      </w:r>
      <w:r w:rsidR="00F069DA" w:rsidRPr="00836DEF">
        <w:rPr>
          <w:rFonts w:hint="cs"/>
          <w:rtl/>
        </w:rPr>
        <w:t>ّ</w:t>
      </w:r>
      <w:r w:rsidRPr="00836DEF">
        <w:rPr>
          <w:rFonts w:hint="cs"/>
          <w:rtl/>
        </w:rPr>
        <w:t>ها كل</w:t>
      </w:r>
      <w:r w:rsidR="00F069DA" w:rsidRPr="00836DEF">
        <w:rPr>
          <w:rFonts w:hint="cs"/>
          <w:rtl/>
        </w:rPr>
        <w:t>ّ</w:t>
      </w:r>
      <w:r w:rsidRPr="00836DEF">
        <w:rPr>
          <w:rFonts w:hint="cs"/>
          <w:rtl/>
        </w:rPr>
        <w:t>ها في صدد تبيين المصداق ال</w:t>
      </w:r>
      <w:r w:rsidR="002F11B5" w:rsidRPr="00836DEF">
        <w:rPr>
          <w:rFonts w:hint="cs"/>
          <w:rtl/>
        </w:rPr>
        <w:t>خارجيّ</w:t>
      </w:r>
      <w:r w:rsidRPr="00836DEF">
        <w:rPr>
          <w:rFonts w:hint="cs"/>
          <w:vertAlign w:val="superscript"/>
          <w:rtl/>
        </w:rPr>
        <w:t>(</w:t>
      </w:r>
      <w:r w:rsidRPr="00836DEF">
        <w:rPr>
          <w:vertAlign w:val="superscript"/>
          <w:rtl/>
        </w:rPr>
        <w:endnoteReference w:id="590"/>
      </w:r>
      <w:r w:rsidRPr="00836DEF">
        <w:rPr>
          <w:rFonts w:hint="cs"/>
          <w:vertAlign w:val="superscript"/>
          <w:rtl/>
        </w:rPr>
        <w:t>)</w:t>
      </w:r>
      <w:r w:rsidRPr="00836DEF">
        <w:rPr>
          <w:rFonts w:hint="cs"/>
          <w:rtl/>
        </w:rPr>
        <w:t>.</w:t>
      </w:r>
    </w:p>
    <w:p w:rsidR="009362A1" w:rsidRPr="00836DEF" w:rsidRDefault="009362A1" w:rsidP="009A6F52">
      <w:pPr>
        <w:rPr>
          <w:rtl/>
        </w:rPr>
      </w:pPr>
      <w:r w:rsidRPr="00836DEF">
        <w:rPr>
          <w:rFonts w:hint="cs"/>
          <w:rtl/>
        </w:rPr>
        <w:t>وبيان هذا أن الحكمة في الاستعمال ال</w:t>
      </w:r>
      <w:r w:rsidR="007C0369" w:rsidRPr="00836DEF">
        <w:rPr>
          <w:rFonts w:hint="cs"/>
          <w:rtl/>
        </w:rPr>
        <w:t>لغويّ</w:t>
      </w:r>
      <w:r w:rsidRPr="00836DEF">
        <w:rPr>
          <w:rFonts w:hint="cs"/>
          <w:rtl/>
        </w:rPr>
        <w:t xml:space="preserve"> تعني </w:t>
      </w:r>
      <w:r w:rsidRPr="00836DEF">
        <w:rPr>
          <w:rFonts w:hint="eastAsia"/>
          <w:rtl/>
        </w:rPr>
        <w:t>«</w:t>
      </w:r>
      <w:r w:rsidRPr="00836DEF">
        <w:rPr>
          <w:rFonts w:hint="cs"/>
          <w:rtl/>
        </w:rPr>
        <w:t>المنع للإصلاح</w:t>
      </w:r>
      <w:r w:rsidRPr="00836DEF">
        <w:rPr>
          <w:rFonts w:hint="eastAsia"/>
          <w:rtl/>
        </w:rPr>
        <w:t>»</w:t>
      </w:r>
      <w:r w:rsidRPr="00836DEF">
        <w:rPr>
          <w:rFonts w:hint="cs"/>
          <w:vertAlign w:val="superscript"/>
          <w:rtl/>
        </w:rPr>
        <w:t>(</w:t>
      </w:r>
      <w:r w:rsidRPr="00836DEF">
        <w:rPr>
          <w:vertAlign w:val="superscript"/>
          <w:rtl/>
        </w:rPr>
        <w:endnoteReference w:id="591"/>
      </w:r>
      <w:r w:rsidRPr="00836DEF">
        <w:rPr>
          <w:rFonts w:hint="cs"/>
          <w:vertAlign w:val="superscript"/>
          <w:rtl/>
        </w:rPr>
        <w:t>)</w:t>
      </w:r>
      <w:r w:rsidRPr="00836DEF">
        <w:rPr>
          <w:rFonts w:hint="cs"/>
          <w:rtl/>
        </w:rPr>
        <w:t>، بمعنى أن</w:t>
      </w:r>
      <w:r w:rsidR="00F069DA" w:rsidRPr="00836DEF">
        <w:rPr>
          <w:rFonts w:hint="cs"/>
          <w:rtl/>
        </w:rPr>
        <w:t>ّ</w:t>
      </w:r>
      <w:r w:rsidRPr="00836DEF">
        <w:rPr>
          <w:rFonts w:hint="cs"/>
          <w:rtl/>
        </w:rPr>
        <w:t>ها تشمل كل</w:t>
      </w:r>
      <w:r w:rsidR="00F069DA" w:rsidRPr="00836DEF">
        <w:rPr>
          <w:rFonts w:hint="cs"/>
          <w:rtl/>
        </w:rPr>
        <w:t>ّ</w:t>
      </w:r>
      <w:r w:rsidRPr="00836DEF">
        <w:rPr>
          <w:rFonts w:hint="cs"/>
          <w:rtl/>
        </w:rPr>
        <w:t xml:space="preserve"> نوع من القول</w:t>
      </w:r>
      <w:r w:rsidR="00DE2B5F" w:rsidRPr="00836DEF">
        <w:rPr>
          <w:rFonts w:hint="cs"/>
          <w:rtl/>
        </w:rPr>
        <w:t xml:space="preserve"> أو </w:t>
      </w:r>
      <w:r w:rsidRPr="00836DEF">
        <w:rPr>
          <w:rFonts w:hint="cs"/>
          <w:rtl/>
        </w:rPr>
        <w:t>السلوك يكون من شأنه إصلاح الناس، ومنعهم عن الفساد. وهنا فإنّ الحكمة بهذه الشمولية لا تختص</w:t>
      </w:r>
      <w:r w:rsidR="00F069DA" w:rsidRPr="00836DEF">
        <w:rPr>
          <w:rFonts w:hint="cs"/>
          <w:rtl/>
        </w:rPr>
        <w:t>ّ</w:t>
      </w:r>
      <w:r w:rsidRPr="00836DEF">
        <w:rPr>
          <w:rFonts w:hint="cs"/>
          <w:rtl/>
        </w:rPr>
        <w:t xml:space="preserve"> بالمسلم، بل يمكن أن تكون بعض مصاديقها عند غير المسلم، كالكافر، والمنافق. وهذا ما يلاحظ في هذه الرواية: </w:t>
      </w:r>
      <w:r w:rsidRPr="00836DEF">
        <w:rPr>
          <w:rFonts w:hint="eastAsia"/>
          <w:rtl/>
        </w:rPr>
        <w:t>«</w:t>
      </w:r>
      <w:r w:rsidRPr="00836DEF">
        <w:rPr>
          <w:rFonts w:hint="cs"/>
          <w:rtl/>
        </w:rPr>
        <w:t>خ</w:t>
      </w:r>
      <w:r w:rsidR="00F069DA" w:rsidRPr="00836DEF">
        <w:rPr>
          <w:rFonts w:hint="cs"/>
          <w:rtl/>
        </w:rPr>
        <w:t>ُ</w:t>
      </w:r>
      <w:r w:rsidRPr="00836DEF">
        <w:rPr>
          <w:rFonts w:hint="cs"/>
          <w:rtl/>
        </w:rPr>
        <w:t>ذ</w:t>
      </w:r>
      <w:r w:rsidR="00F069DA" w:rsidRPr="00836DEF">
        <w:rPr>
          <w:rFonts w:hint="cs"/>
          <w:rtl/>
        </w:rPr>
        <w:t>ْ</w:t>
      </w:r>
      <w:r w:rsidRPr="00836DEF">
        <w:rPr>
          <w:rFonts w:hint="cs"/>
          <w:rtl/>
        </w:rPr>
        <w:t xml:space="preserve"> الحكمة ولو من أهل النِّفاق</w:t>
      </w:r>
      <w:r w:rsidRPr="00836DEF">
        <w:rPr>
          <w:rFonts w:hint="eastAsia"/>
          <w:rtl/>
        </w:rPr>
        <w:t>»</w:t>
      </w:r>
      <w:r w:rsidRPr="00836DEF">
        <w:rPr>
          <w:rFonts w:hint="cs"/>
          <w:vertAlign w:val="superscript"/>
          <w:rtl/>
        </w:rPr>
        <w:t>(</w:t>
      </w:r>
      <w:r w:rsidRPr="00836DEF">
        <w:rPr>
          <w:vertAlign w:val="superscript"/>
          <w:rtl/>
        </w:rPr>
        <w:endnoteReference w:id="592"/>
      </w:r>
      <w:r w:rsidRPr="00836DEF">
        <w:rPr>
          <w:rFonts w:hint="cs"/>
          <w:vertAlign w:val="superscript"/>
          <w:rtl/>
        </w:rPr>
        <w:t>)</w:t>
      </w:r>
      <w:r w:rsidRPr="00836DEF">
        <w:rPr>
          <w:rFonts w:hint="cs"/>
          <w:rtl/>
        </w:rPr>
        <w:t>. ومن الأكيد أن</w:t>
      </w:r>
      <w:r w:rsidR="00F069DA" w:rsidRPr="00836DEF">
        <w:rPr>
          <w:rFonts w:hint="cs"/>
          <w:rtl/>
        </w:rPr>
        <w:t>ّ</w:t>
      </w:r>
      <w:r w:rsidRPr="00836DEF">
        <w:rPr>
          <w:rFonts w:hint="cs"/>
          <w:rtl/>
        </w:rPr>
        <w:t xml:space="preserve"> معرفة الإمام وإطاعة الله لا يمكن أن يدل</w:t>
      </w:r>
      <w:r w:rsidR="00F069DA" w:rsidRPr="00836DEF">
        <w:rPr>
          <w:rFonts w:hint="cs"/>
          <w:rtl/>
        </w:rPr>
        <w:t>ّ</w:t>
      </w:r>
      <w:r w:rsidRPr="00836DEF">
        <w:rPr>
          <w:rFonts w:hint="cs"/>
          <w:rtl/>
        </w:rPr>
        <w:t xml:space="preserve">نا عليها الكافر ومَنْ هم في طابوره، لذا فلا يمكن القول: إن الروايات الأولى كانت </w:t>
      </w:r>
      <w:r w:rsidR="002F11B5" w:rsidRPr="00836DEF">
        <w:rPr>
          <w:rFonts w:hint="cs"/>
          <w:rtl/>
        </w:rPr>
        <w:t>تفسيريّ</w:t>
      </w:r>
      <w:r w:rsidRPr="00836DEF">
        <w:rPr>
          <w:rFonts w:hint="cs"/>
          <w:rtl/>
        </w:rPr>
        <w:t xml:space="preserve">ة لمعنى لفظ الحكمة الوارد في الآية بقدر ما كانت في </w:t>
      </w:r>
      <w:r w:rsidRPr="00836DEF">
        <w:rPr>
          <w:rFonts w:hint="cs"/>
          <w:rtl/>
        </w:rPr>
        <w:lastRenderedPageBreak/>
        <w:t>صدد إعطاء بعض مصاديقها. ويلاح</w:t>
      </w:r>
      <w:r w:rsidR="00ED5412" w:rsidRPr="00836DEF">
        <w:rPr>
          <w:rFonts w:hint="cs"/>
          <w:rtl/>
        </w:rPr>
        <w:t>َ</w:t>
      </w:r>
      <w:r w:rsidRPr="00836DEF">
        <w:rPr>
          <w:rFonts w:hint="cs"/>
          <w:rtl/>
        </w:rPr>
        <w:t>ظ أن</w:t>
      </w:r>
      <w:r w:rsidR="00ED5412" w:rsidRPr="00836DEF">
        <w:rPr>
          <w:rFonts w:hint="cs"/>
          <w:rtl/>
        </w:rPr>
        <w:t>ّ</w:t>
      </w:r>
      <w:r w:rsidRPr="00836DEF">
        <w:rPr>
          <w:rFonts w:hint="cs"/>
          <w:rtl/>
        </w:rPr>
        <w:t xml:space="preserve"> الكثير من الروايات ال</w:t>
      </w:r>
      <w:r w:rsidR="002F11B5" w:rsidRPr="00836DEF">
        <w:rPr>
          <w:rFonts w:hint="cs"/>
          <w:rtl/>
        </w:rPr>
        <w:t>تفسيريّ</w:t>
      </w:r>
      <w:r w:rsidRPr="00836DEF">
        <w:rPr>
          <w:rFonts w:hint="cs"/>
          <w:rtl/>
        </w:rPr>
        <w:t>ة تجعل أشخاصاً بعنوان كونهم المصاديق ال</w:t>
      </w:r>
      <w:r w:rsidR="002F11B5" w:rsidRPr="00836DEF">
        <w:rPr>
          <w:rFonts w:hint="cs"/>
          <w:rtl/>
        </w:rPr>
        <w:t>خارجيّ</w:t>
      </w:r>
      <w:r w:rsidRPr="00836DEF">
        <w:rPr>
          <w:rFonts w:hint="cs"/>
          <w:rtl/>
        </w:rPr>
        <w:t>ة لمعاني ألفاظ الآيا</w:t>
      </w:r>
      <w:r w:rsidRPr="00836DEF">
        <w:rPr>
          <w:rFonts w:hint="eastAsia"/>
          <w:rtl/>
        </w:rPr>
        <w:t>ت</w:t>
      </w:r>
      <w:r w:rsidRPr="00836DEF">
        <w:rPr>
          <w:rFonts w:hint="cs"/>
          <w:rtl/>
        </w:rPr>
        <w:t>. ولا يعني هذا أن</w:t>
      </w:r>
      <w:r w:rsidR="00ED5412" w:rsidRPr="00836DEF">
        <w:rPr>
          <w:rFonts w:hint="cs"/>
          <w:rtl/>
        </w:rPr>
        <w:t>ّ</w:t>
      </w:r>
      <w:r w:rsidRPr="00836DEF">
        <w:rPr>
          <w:rFonts w:hint="cs"/>
          <w:rtl/>
        </w:rPr>
        <w:t xml:space="preserve"> تلك الروايات كانت فقط في صدد تعيين بعض المصاديق؛ لأن</w:t>
      </w:r>
      <w:r w:rsidR="00ED5412" w:rsidRPr="00836DEF">
        <w:rPr>
          <w:rFonts w:hint="cs"/>
          <w:rtl/>
        </w:rPr>
        <w:t>ّ</w:t>
      </w:r>
      <w:r w:rsidRPr="00836DEF">
        <w:rPr>
          <w:rFonts w:hint="cs"/>
          <w:rtl/>
        </w:rPr>
        <w:t xml:space="preserve"> هناك ما يحصر المصداق الوحيد والواقعي</w:t>
      </w:r>
      <w:r w:rsidR="00ED5412" w:rsidRPr="00836DEF">
        <w:rPr>
          <w:rFonts w:hint="cs"/>
          <w:rtl/>
        </w:rPr>
        <w:t>ّ</w:t>
      </w:r>
      <w:r w:rsidRPr="00836DEF">
        <w:rPr>
          <w:rFonts w:hint="cs"/>
          <w:rtl/>
        </w:rPr>
        <w:t xml:space="preserve"> للآية، ولا يمكن تجاوزه لغيره بعنوان كونه بياناً لمصداق</w:t>
      </w:r>
      <w:r w:rsidR="00ED5412" w:rsidRPr="00836DEF">
        <w:rPr>
          <w:rFonts w:hint="cs"/>
          <w:rtl/>
        </w:rPr>
        <w:t>ٍ</w:t>
      </w:r>
      <w:r w:rsidRPr="00836DEF">
        <w:rPr>
          <w:rFonts w:hint="cs"/>
          <w:rtl/>
        </w:rPr>
        <w:t xml:space="preserve"> جديد. من هنا تدرج هذه الروايات في خانة الرواية المبي</w:t>
      </w:r>
      <w:r w:rsidR="00ED5412" w:rsidRPr="00836DEF">
        <w:rPr>
          <w:rFonts w:hint="cs"/>
          <w:rtl/>
        </w:rPr>
        <w:t>ِّ</w:t>
      </w:r>
      <w:r w:rsidRPr="00836DEF">
        <w:rPr>
          <w:rFonts w:hint="cs"/>
          <w:rtl/>
        </w:rPr>
        <w:t>نة للمعنى، وليس للمصداق. ومثالها: ما جاء في تفسير الآية 33 من سورة الأحزاب، حيث حصرت المصاديق في فاطمة الزهراء والأئم</w:t>
      </w:r>
      <w:r w:rsidR="00ED5412" w:rsidRPr="00836DEF">
        <w:rPr>
          <w:rFonts w:hint="cs"/>
          <w:rtl/>
        </w:rPr>
        <w:t>ّة الأطهار</w:t>
      </w:r>
      <w:r w:rsidR="00862FA5" w:rsidRPr="00836DEF">
        <w:rPr>
          <w:rFonts w:ascii="Mosawi" w:hAnsi="Mosawi" w:cs="Mosawi"/>
          <w:sz w:val="26"/>
          <w:szCs w:val="26"/>
          <w:rtl/>
        </w:rPr>
        <w:t>^</w:t>
      </w:r>
      <w:r w:rsidRPr="00836DEF">
        <w:rPr>
          <w:rFonts w:hint="cs"/>
          <w:rtl/>
        </w:rPr>
        <w:t>،</w:t>
      </w:r>
      <w:r w:rsidR="00DE2B5F" w:rsidRPr="00836DEF">
        <w:rPr>
          <w:rFonts w:hint="cs"/>
          <w:rtl/>
        </w:rPr>
        <w:t xml:space="preserve"> أو </w:t>
      </w:r>
      <w:r w:rsidRPr="00836DEF">
        <w:rPr>
          <w:rFonts w:hint="cs"/>
          <w:rtl/>
        </w:rPr>
        <w:t>تفسير آية الولاية بأمير المؤمنين علي</w:t>
      </w:r>
      <w:r w:rsidR="00ED5412" w:rsidRPr="00836DEF">
        <w:rPr>
          <w:rFonts w:hint="cs"/>
          <w:rtl/>
        </w:rPr>
        <w:t>ّ بن أبي طالب</w:t>
      </w:r>
      <w:r w:rsidR="009A65F8" w:rsidRPr="00836DEF">
        <w:rPr>
          <w:rFonts w:cs="Mosawi" w:hint="cs"/>
          <w:szCs w:val="26"/>
          <w:rtl/>
        </w:rPr>
        <w:t>×</w:t>
      </w:r>
      <w:r w:rsidRPr="00836DEF">
        <w:rPr>
          <w:rFonts w:hint="cs"/>
          <w:rtl/>
        </w:rPr>
        <w:t xml:space="preserve">. </w:t>
      </w:r>
    </w:p>
    <w:p w:rsidR="009362A1" w:rsidRPr="00836DEF" w:rsidRDefault="009362A1" w:rsidP="008135C1">
      <w:pPr>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النوع الثالث: الروايات التي بي</w:t>
      </w:r>
      <w:r w:rsidR="00ED5412" w:rsidRPr="00836DEF">
        <w:rPr>
          <w:rFonts w:hint="cs"/>
          <w:color w:val="000000" w:themeColor="text1"/>
          <w:rtl/>
        </w:rPr>
        <w:t>َّ</w:t>
      </w:r>
      <w:r w:rsidRPr="00836DEF">
        <w:rPr>
          <w:rFonts w:hint="cs"/>
          <w:color w:val="000000" w:themeColor="text1"/>
          <w:rtl/>
        </w:rPr>
        <w:t>نت المعاني باستعمال التفسير الباطني</w:t>
      </w:r>
      <w:r w:rsidR="00ED5412" w:rsidRPr="00836DEF">
        <w:rPr>
          <w:rFonts w:hint="cs"/>
          <w:color w:val="000000" w:themeColor="text1"/>
          <w:rtl/>
        </w:rPr>
        <w:t>ّ</w:t>
      </w:r>
      <w:r w:rsidR="00D16BA1" w:rsidRPr="00836DEF">
        <w:rPr>
          <w:rFonts w:hint="cs"/>
          <w:color w:val="000000" w:themeColor="text1"/>
          <w:rtl/>
        </w:rPr>
        <w:t xml:space="preserve"> ــــــ</w:t>
      </w:r>
    </w:p>
    <w:p w:rsidR="009362A1" w:rsidRPr="00836DEF" w:rsidRDefault="009362A1" w:rsidP="009A6F52">
      <w:pPr>
        <w:rPr>
          <w:rtl/>
        </w:rPr>
      </w:pPr>
      <w:r w:rsidRPr="00836DEF">
        <w:rPr>
          <w:rFonts w:hint="cs"/>
          <w:rtl/>
        </w:rPr>
        <w:t>ربما يكون استعمال المعاني الباطني</w:t>
      </w:r>
      <w:r w:rsidR="00ED5412" w:rsidRPr="00836DEF">
        <w:rPr>
          <w:rFonts w:hint="cs"/>
          <w:rtl/>
        </w:rPr>
        <w:t>ّ</w:t>
      </w:r>
      <w:r w:rsidRPr="00836DEF">
        <w:rPr>
          <w:rFonts w:hint="cs"/>
          <w:rtl/>
        </w:rPr>
        <w:t>ة طريقة في توسيع مساحة المعاني الظاهري</w:t>
      </w:r>
      <w:r w:rsidR="00ED5412" w:rsidRPr="00836DEF">
        <w:rPr>
          <w:rFonts w:hint="cs"/>
          <w:rtl/>
        </w:rPr>
        <w:t>ّ</w:t>
      </w:r>
      <w:r w:rsidRPr="00836DEF">
        <w:rPr>
          <w:rFonts w:hint="cs"/>
          <w:rtl/>
        </w:rPr>
        <w:t>ة. ولا يقتصر استعمال التفسير الباطني</w:t>
      </w:r>
      <w:r w:rsidR="00ED5412" w:rsidRPr="00836DEF">
        <w:rPr>
          <w:rFonts w:hint="cs"/>
          <w:rtl/>
        </w:rPr>
        <w:t>ّ</w:t>
      </w:r>
      <w:r w:rsidRPr="00836DEF">
        <w:rPr>
          <w:rFonts w:hint="cs"/>
          <w:rtl/>
        </w:rPr>
        <w:t xml:space="preserve"> بالخطاب ال</w:t>
      </w:r>
      <w:r w:rsidR="00394574" w:rsidRPr="00836DEF">
        <w:rPr>
          <w:rFonts w:hint="cs"/>
          <w:rtl/>
        </w:rPr>
        <w:t>قرآنيّ</w:t>
      </w:r>
      <w:r w:rsidRPr="00836DEF">
        <w:rPr>
          <w:rFonts w:hint="cs"/>
          <w:rtl/>
        </w:rPr>
        <w:t>، بل تتعد</w:t>
      </w:r>
      <w:r w:rsidR="00ED5412" w:rsidRPr="00836DEF">
        <w:rPr>
          <w:rFonts w:hint="cs"/>
          <w:rtl/>
        </w:rPr>
        <w:t>ّ</w:t>
      </w:r>
      <w:r w:rsidRPr="00836DEF">
        <w:rPr>
          <w:rFonts w:hint="cs"/>
          <w:rtl/>
        </w:rPr>
        <w:t>اه</w:t>
      </w:r>
      <w:r w:rsidR="00D9533D" w:rsidRPr="00836DEF">
        <w:rPr>
          <w:rFonts w:hint="cs"/>
          <w:rtl/>
        </w:rPr>
        <w:t xml:space="preserve"> إلى </w:t>
      </w:r>
      <w:r w:rsidRPr="00836DEF">
        <w:rPr>
          <w:rFonts w:hint="cs"/>
          <w:rtl/>
        </w:rPr>
        <w:t>كل</w:t>
      </w:r>
      <w:r w:rsidR="00ED5412" w:rsidRPr="00836DEF">
        <w:rPr>
          <w:rFonts w:hint="cs"/>
          <w:rtl/>
        </w:rPr>
        <w:t>ّ</w:t>
      </w:r>
      <w:r w:rsidRPr="00836DEF">
        <w:rPr>
          <w:rFonts w:hint="cs"/>
          <w:rtl/>
        </w:rPr>
        <w:t xml:space="preserve"> خطابات الناس. فالمعروف أن</w:t>
      </w:r>
      <w:r w:rsidR="00ED5412" w:rsidRPr="00836DEF">
        <w:rPr>
          <w:rFonts w:hint="cs"/>
          <w:rtl/>
        </w:rPr>
        <w:t>ّ</w:t>
      </w:r>
      <w:r w:rsidRPr="00836DEF">
        <w:rPr>
          <w:rFonts w:hint="cs"/>
          <w:rtl/>
        </w:rPr>
        <w:t xml:space="preserve"> الناس يستعملون الكتابة في التعبير عن خطاباتهم، ولكن</w:t>
      </w:r>
      <w:r w:rsidR="00ED5412" w:rsidRPr="00836DEF">
        <w:rPr>
          <w:rFonts w:hint="cs"/>
          <w:rtl/>
        </w:rPr>
        <w:t>ْ</w:t>
      </w:r>
      <w:r w:rsidRPr="00836DEF">
        <w:rPr>
          <w:rFonts w:hint="cs"/>
          <w:rtl/>
        </w:rPr>
        <w:t xml:space="preserve"> لا يجعلون كل</w:t>
      </w:r>
      <w:r w:rsidR="00ED5412" w:rsidRPr="00836DEF">
        <w:rPr>
          <w:rFonts w:hint="cs"/>
          <w:rtl/>
        </w:rPr>
        <w:t>ّ</w:t>
      </w:r>
      <w:r w:rsidRPr="00836DEF">
        <w:rPr>
          <w:rFonts w:hint="cs"/>
          <w:rtl/>
        </w:rPr>
        <w:t xml:space="preserve"> كلامهم منحص</w:t>
      </w:r>
      <w:r w:rsidR="00ED5412" w:rsidRPr="00836DEF">
        <w:rPr>
          <w:rFonts w:hint="cs"/>
          <w:rtl/>
        </w:rPr>
        <w:t>ِ</w:t>
      </w:r>
      <w:r w:rsidRPr="00836DEF">
        <w:rPr>
          <w:rFonts w:hint="cs"/>
          <w:rtl/>
        </w:rPr>
        <w:t>راً في المعنى الظاهر، ويمكن القول: إن</w:t>
      </w:r>
      <w:r w:rsidR="00ED5412" w:rsidRPr="00836DEF">
        <w:rPr>
          <w:rFonts w:hint="cs"/>
          <w:rtl/>
        </w:rPr>
        <w:t>ّ</w:t>
      </w:r>
      <w:r w:rsidRPr="00836DEF">
        <w:rPr>
          <w:rFonts w:hint="cs"/>
          <w:rtl/>
        </w:rPr>
        <w:t>ها فقط جزء من مراد المتكل</w:t>
      </w:r>
      <w:r w:rsidR="00ED5412" w:rsidRPr="00836DEF">
        <w:rPr>
          <w:rFonts w:hint="cs"/>
          <w:rtl/>
        </w:rPr>
        <w:t>ِّ</w:t>
      </w:r>
      <w:r w:rsidRPr="00836DEF">
        <w:rPr>
          <w:rFonts w:hint="cs"/>
          <w:rtl/>
        </w:rPr>
        <w:t>م، بل يجعل كلمات</w:t>
      </w:r>
      <w:r w:rsidR="00DE2B5F" w:rsidRPr="00836DEF">
        <w:rPr>
          <w:rFonts w:hint="cs"/>
          <w:rtl/>
        </w:rPr>
        <w:t xml:space="preserve"> أو </w:t>
      </w:r>
      <w:r w:rsidRPr="00836DEF">
        <w:rPr>
          <w:rFonts w:hint="cs"/>
          <w:rtl/>
        </w:rPr>
        <w:t>عبارات تحمل في غير الجانب الظاهر منها كل</w:t>
      </w:r>
      <w:r w:rsidR="00ED5412" w:rsidRPr="00836DEF">
        <w:rPr>
          <w:rFonts w:hint="cs"/>
          <w:rtl/>
        </w:rPr>
        <w:t>ّ</w:t>
      </w:r>
      <w:r w:rsidRPr="00836DEF">
        <w:rPr>
          <w:rFonts w:hint="cs"/>
          <w:rtl/>
        </w:rPr>
        <w:t>ي</w:t>
      </w:r>
      <w:r w:rsidR="00ED5412" w:rsidRPr="00836DEF">
        <w:rPr>
          <w:rFonts w:hint="cs"/>
          <w:rtl/>
        </w:rPr>
        <w:t>ّ</w:t>
      </w:r>
      <w:r w:rsidRPr="00836DEF">
        <w:rPr>
          <w:rFonts w:hint="cs"/>
          <w:rtl/>
        </w:rPr>
        <w:t>ات ومعاني أكبر وأفكار أوسع. هذه الأفكار الكل</w:t>
      </w:r>
      <w:r w:rsidR="00ED5412" w:rsidRPr="00836DEF">
        <w:rPr>
          <w:rFonts w:hint="cs"/>
          <w:rtl/>
        </w:rPr>
        <w:t>ّ</w:t>
      </w:r>
      <w:r w:rsidRPr="00836DEF">
        <w:rPr>
          <w:rFonts w:hint="cs"/>
          <w:rtl/>
        </w:rPr>
        <w:t>ي</w:t>
      </w:r>
      <w:r w:rsidR="00ED5412" w:rsidRPr="00836DEF">
        <w:rPr>
          <w:rFonts w:hint="cs"/>
          <w:rtl/>
        </w:rPr>
        <w:t>ّ</w:t>
      </w:r>
      <w:r w:rsidRPr="00836DEF">
        <w:rPr>
          <w:rFonts w:hint="cs"/>
          <w:rtl/>
        </w:rPr>
        <w:t xml:space="preserve">ة والمعاني الواسعة هي ما يصطلح عليه </w:t>
      </w:r>
      <w:r w:rsidRPr="00836DEF">
        <w:rPr>
          <w:rFonts w:hint="eastAsia"/>
          <w:rtl/>
        </w:rPr>
        <w:t>«</w:t>
      </w:r>
      <w:r w:rsidRPr="00836DEF">
        <w:rPr>
          <w:rFonts w:hint="cs"/>
          <w:rtl/>
        </w:rPr>
        <w:t>المعاني الباطني</w:t>
      </w:r>
      <w:r w:rsidR="00ED5412" w:rsidRPr="00836DEF">
        <w:rPr>
          <w:rFonts w:hint="cs"/>
          <w:rtl/>
        </w:rPr>
        <w:t>ّ</w:t>
      </w:r>
      <w:r w:rsidRPr="00836DEF">
        <w:rPr>
          <w:rFonts w:hint="cs"/>
          <w:rtl/>
        </w:rPr>
        <w:t>ة».</w:t>
      </w:r>
      <w:r w:rsidR="00DE2B5F" w:rsidRPr="00836DEF">
        <w:rPr>
          <w:rFonts w:hint="cs"/>
          <w:rtl/>
        </w:rPr>
        <w:t xml:space="preserve"> و</w:t>
      </w:r>
      <w:r w:rsidRPr="00836DEF">
        <w:rPr>
          <w:rFonts w:hint="cs"/>
          <w:rtl/>
        </w:rPr>
        <w:t>كما يلاحظ فإن</w:t>
      </w:r>
      <w:r w:rsidR="00ED5412" w:rsidRPr="00836DEF">
        <w:rPr>
          <w:rFonts w:hint="cs"/>
          <w:rtl/>
        </w:rPr>
        <w:t>ّ</w:t>
      </w:r>
      <w:r w:rsidRPr="00836DEF">
        <w:rPr>
          <w:rFonts w:hint="cs"/>
          <w:rtl/>
        </w:rPr>
        <w:t xml:space="preserve"> منشأ المعاني الباطنة</w:t>
      </w:r>
      <w:r w:rsidR="00DE2B5F" w:rsidRPr="00836DEF">
        <w:rPr>
          <w:rFonts w:hint="cs"/>
          <w:rtl/>
        </w:rPr>
        <w:t xml:space="preserve"> أو </w:t>
      </w:r>
      <w:r w:rsidRPr="00836DEF">
        <w:rPr>
          <w:rFonts w:hint="cs"/>
          <w:rtl/>
        </w:rPr>
        <w:t>الباطني</w:t>
      </w:r>
      <w:r w:rsidR="00ED5412" w:rsidRPr="00836DEF">
        <w:rPr>
          <w:rFonts w:hint="cs"/>
          <w:rtl/>
        </w:rPr>
        <w:t>ّ</w:t>
      </w:r>
      <w:r w:rsidRPr="00836DEF">
        <w:rPr>
          <w:rFonts w:hint="cs"/>
          <w:rtl/>
        </w:rPr>
        <w:t>ة هي نفسها المعاني الظاهرة.</w:t>
      </w:r>
    </w:p>
    <w:p w:rsidR="009362A1" w:rsidRPr="00836DEF" w:rsidRDefault="009362A1" w:rsidP="009A6F52">
      <w:pPr>
        <w:rPr>
          <w:rtl/>
        </w:rPr>
      </w:pPr>
      <w:r w:rsidRPr="00836DEF">
        <w:rPr>
          <w:rFonts w:hint="cs"/>
          <w:rtl/>
        </w:rPr>
        <w:t>وكمثال على بناء المعنى الباطن على المعنى الظاهر: لو قال معل</w:t>
      </w:r>
      <w:r w:rsidR="00ED5412" w:rsidRPr="00836DEF">
        <w:rPr>
          <w:rFonts w:hint="cs"/>
          <w:rtl/>
        </w:rPr>
        <w:t>ِّ</w:t>
      </w:r>
      <w:r w:rsidRPr="00836DEF">
        <w:rPr>
          <w:rFonts w:hint="cs"/>
          <w:rtl/>
        </w:rPr>
        <w:t>م لتلامذة الصف</w:t>
      </w:r>
      <w:r w:rsidR="00ED5412" w:rsidRPr="00836DEF">
        <w:rPr>
          <w:rFonts w:hint="cs"/>
          <w:rtl/>
        </w:rPr>
        <w:t>ّ</w:t>
      </w:r>
      <w:r w:rsidRPr="00836DEF">
        <w:rPr>
          <w:rFonts w:hint="cs"/>
          <w:rtl/>
        </w:rPr>
        <w:t xml:space="preserve"> الابتدائي: </w:t>
      </w:r>
      <w:r w:rsidRPr="00836DEF">
        <w:rPr>
          <w:rFonts w:hint="eastAsia"/>
          <w:rtl/>
        </w:rPr>
        <w:t>«</w:t>
      </w:r>
      <w:r w:rsidRPr="00836DEF">
        <w:rPr>
          <w:rFonts w:hint="cs"/>
          <w:rtl/>
        </w:rPr>
        <w:t>من فضلكم، لا تلقوا بالأوراق المهملة في الصفّ</w:t>
      </w:r>
      <w:r w:rsidRPr="00836DEF">
        <w:rPr>
          <w:rFonts w:hint="eastAsia"/>
          <w:rtl/>
        </w:rPr>
        <w:t>»</w:t>
      </w:r>
      <w:r w:rsidRPr="00836DEF">
        <w:rPr>
          <w:rFonts w:hint="cs"/>
          <w:rtl/>
        </w:rPr>
        <w:t>. فهذه الجملة على بساطتها تحمل معنى ظاهراً وآخر باطناً. وإدراك المعنيين يتوقَّف على قدرات ذهن التلاميذ؛ فهناك مَنْ سيفهم أن</w:t>
      </w:r>
      <w:r w:rsidR="00ED5412" w:rsidRPr="00836DEF">
        <w:rPr>
          <w:rFonts w:hint="cs"/>
          <w:rtl/>
        </w:rPr>
        <w:t>ّ</w:t>
      </w:r>
      <w:r w:rsidRPr="00836DEF">
        <w:rPr>
          <w:rFonts w:hint="cs"/>
          <w:rtl/>
        </w:rPr>
        <w:t xml:space="preserve"> طلب المعل</w:t>
      </w:r>
      <w:r w:rsidR="00ED5412" w:rsidRPr="00836DEF">
        <w:rPr>
          <w:rFonts w:hint="cs"/>
          <w:rtl/>
        </w:rPr>
        <w:t>ِّ</w:t>
      </w:r>
      <w:r w:rsidRPr="00836DEF">
        <w:rPr>
          <w:rFonts w:hint="cs"/>
          <w:rtl/>
        </w:rPr>
        <w:t>م منحصر</w:t>
      </w:r>
      <w:r w:rsidR="00ED5412" w:rsidRPr="00836DEF">
        <w:rPr>
          <w:rFonts w:hint="cs"/>
          <w:rtl/>
        </w:rPr>
        <w:t>ٌ</w:t>
      </w:r>
      <w:r w:rsidRPr="00836DEF">
        <w:rPr>
          <w:rFonts w:hint="cs"/>
          <w:rtl/>
        </w:rPr>
        <w:t xml:space="preserve"> فقط في الأوراق المهملة، فيكف</w:t>
      </w:r>
      <w:r w:rsidR="00ED5412" w:rsidRPr="00836DEF">
        <w:rPr>
          <w:rFonts w:hint="cs"/>
          <w:rtl/>
        </w:rPr>
        <w:t>ّ</w:t>
      </w:r>
      <w:r w:rsidRPr="00836DEF">
        <w:rPr>
          <w:rFonts w:hint="cs"/>
          <w:rtl/>
        </w:rPr>
        <w:t xml:space="preserve"> عن إلقائها في الصف</w:t>
      </w:r>
      <w:r w:rsidR="00ED5412" w:rsidRPr="00836DEF">
        <w:rPr>
          <w:rFonts w:hint="cs"/>
          <w:rtl/>
        </w:rPr>
        <w:t>ّ</w:t>
      </w:r>
      <w:r w:rsidRPr="00836DEF">
        <w:rPr>
          <w:rFonts w:hint="cs"/>
          <w:rtl/>
        </w:rPr>
        <w:t>، ولكن</w:t>
      </w:r>
      <w:r w:rsidR="00ED5412" w:rsidRPr="00836DEF">
        <w:rPr>
          <w:rFonts w:hint="cs"/>
          <w:rtl/>
        </w:rPr>
        <w:t>ّ</w:t>
      </w:r>
      <w:r w:rsidRPr="00836DEF">
        <w:rPr>
          <w:rFonts w:hint="cs"/>
          <w:rtl/>
        </w:rPr>
        <w:t>ه عندما يبري قلم رصاصه لا يتور</w:t>
      </w:r>
      <w:r w:rsidR="00ED5412" w:rsidRPr="00836DEF">
        <w:rPr>
          <w:rFonts w:hint="cs"/>
          <w:rtl/>
        </w:rPr>
        <w:t>َّ</w:t>
      </w:r>
      <w:r w:rsidRPr="00836DEF">
        <w:rPr>
          <w:rFonts w:hint="cs"/>
          <w:rtl/>
        </w:rPr>
        <w:t>ع عن إلقاء زوائده في الصف</w:t>
      </w:r>
      <w:r w:rsidR="00ED5412" w:rsidRPr="00836DEF">
        <w:rPr>
          <w:rFonts w:hint="cs"/>
          <w:rtl/>
        </w:rPr>
        <w:t>ّ</w:t>
      </w:r>
      <w:r w:rsidRPr="00836DEF">
        <w:rPr>
          <w:rFonts w:hint="cs"/>
          <w:rtl/>
        </w:rPr>
        <w:t>، وإذا اعترض عليه المعل</w:t>
      </w:r>
      <w:r w:rsidR="00ED5412" w:rsidRPr="00836DEF">
        <w:rPr>
          <w:rFonts w:hint="cs"/>
          <w:rtl/>
        </w:rPr>
        <w:t>ِّ</w:t>
      </w:r>
      <w:r w:rsidRPr="00836DEF">
        <w:rPr>
          <w:rFonts w:hint="cs"/>
          <w:rtl/>
        </w:rPr>
        <w:t>م فإن</w:t>
      </w:r>
      <w:r w:rsidR="00ED5412" w:rsidRPr="00836DEF">
        <w:rPr>
          <w:rFonts w:hint="cs"/>
          <w:rtl/>
        </w:rPr>
        <w:t>ّ</w:t>
      </w:r>
      <w:r w:rsidRPr="00836DEF">
        <w:rPr>
          <w:rFonts w:hint="cs"/>
          <w:rtl/>
        </w:rPr>
        <w:t xml:space="preserve"> جوابه سيكون أن</w:t>
      </w:r>
      <w:r w:rsidR="00ED5412" w:rsidRPr="00836DEF">
        <w:rPr>
          <w:rFonts w:hint="cs"/>
          <w:rtl/>
        </w:rPr>
        <w:t>ّ</w:t>
      </w:r>
      <w:r w:rsidRPr="00836DEF">
        <w:rPr>
          <w:rFonts w:hint="cs"/>
          <w:rtl/>
        </w:rPr>
        <w:t xml:space="preserve"> المعلم إن</w:t>
      </w:r>
      <w:r w:rsidR="00ED5412" w:rsidRPr="00836DEF">
        <w:rPr>
          <w:rFonts w:hint="cs"/>
          <w:rtl/>
        </w:rPr>
        <w:t>ّ</w:t>
      </w:r>
      <w:r w:rsidRPr="00836DEF">
        <w:rPr>
          <w:rFonts w:hint="cs"/>
          <w:rtl/>
        </w:rPr>
        <w:t>ما قال: الأوراق المهملة؛ وقد يوجد بين تلامذة الصف مَنْ سيمتنع عن إلقاء الأوراق في الصف</w:t>
      </w:r>
      <w:r w:rsidR="00ED5412" w:rsidRPr="00836DEF">
        <w:rPr>
          <w:rFonts w:hint="cs"/>
          <w:rtl/>
        </w:rPr>
        <w:t>ّ</w:t>
      </w:r>
      <w:r w:rsidRPr="00836DEF">
        <w:rPr>
          <w:rFonts w:hint="cs"/>
          <w:rtl/>
        </w:rPr>
        <w:t>، ولكن</w:t>
      </w:r>
      <w:r w:rsidR="00ED5412" w:rsidRPr="00836DEF">
        <w:rPr>
          <w:rFonts w:hint="cs"/>
          <w:rtl/>
        </w:rPr>
        <w:t>ْ</w:t>
      </w:r>
      <w:r w:rsidRPr="00836DEF">
        <w:rPr>
          <w:rFonts w:hint="cs"/>
          <w:rtl/>
        </w:rPr>
        <w:t xml:space="preserve"> ما إن</w:t>
      </w:r>
      <w:r w:rsidR="00ED5412" w:rsidRPr="00836DEF">
        <w:rPr>
          <w:rFonts w:hint="cs"/>
          <w:rtl/>
        </w:rPr>
        <w:t>ْ</w:t>
      </w:r>
      <w:r w:rsidRPr="00836DEF">
        <w:rPr>
          <w:rFonts w:hint="cs"/>
          <w:rtl/>
        </w:rPr>
        <w:t xml:space="preserve"> يخرج منه حت</w:t>
      </w:r>
      <w:r w:rsidR="00ED5412" w:rsidRPr="00836DEF">
        <w:rPr>
          <w:rFonts w:hint="cs"/>
          <w:rtl/>
        </w:rPr>
        <w:t>ّ</w:t>
      </w:r>
      <w:r w:rsidRPr="00836DEF">
        <w:rPr>
          <w:rFonts w:hint="cs"/>
          <w:rtl/>
        </w:rPr>
        <w:t>ى يرمي بها في ساحة المدرسة، فقد فهم أن</w:t>
      </w:r>
      <w:r w:rsidR="00ED5412" w:rsidRPr="00836DEF">
        <w:rPr>
          <w:rFonts w:hint="cs"/>
          <w:rtl/>
        </w:rPr>
        <w:t>ّ</w:t>
      </w:r>
      <w:r w:rsidRPr="00836DEF">
        <w:rPr>
          <w:rFonts w:hint="cs"/>
          <w:rtl/>
        </w:rPr>
        <w:t xml:space="preserve"> توصية المعل</w:t>
      </w:r>
      <w:r w:rsidR="00ED5412" w:rsidRPr="00836DEF">
        <w:rPr>
          <w:rFonts w:hint="cs"/>
          <w:rtl/>
        </w:rPr>
        <w:t>ِّ</w:t>
      </w:r>
      <w:r w:rsidRPr="00836DEF">
        <w:rPr>
          <w:rFonts w:hint="cs"/>
          <w:rtl/>
        </w:rPr>
        <w:t>م إن</w:t>
      </w:r>
      <w:r w:rsidR="00ED5412" w:rsidRPr="00836DEF">
        <w:rPr>
          <w:rFonts w:hint="cs"/>
          <w:rtl/>
        </w:rPr>
        <w:t>ّ</w:t>
      </w:r>
      <w:r w:rsidRPr="00836DEF">
        <w:rPr>
          <w:rFonts w:hint="cs"/>
          <w:rtl/>
        </w:rPr>
        <w:t xml:space="preserve">ما كانت في </w:t>
      </w:r>
      <w:r w:rsidRPr="00836DEF">
        <w:rPr>
          <w:rFonts w:hint="cs"/>
          <w:rtl/>
        </w:rPr>
        <w:lastRenderedPageBreak/>
        <w:t>محيط الصف</w:t>
      </w:r>
      <w:r w:rsidR="00ED5412" w:rsidRPr="00836DEF">
        <w:rPr>
          <w:rFonts w:hint="cs"/>
          <w:rtl/>
        </w:rPr>
        <w:t>ّ</w:t>
      </w:r>
      <w:r w:rsidRPr="00836DEF">
        <w:rPr>
          <w:rFonts w:hint="cs"/>
          <w:rtl/>
        </w:rPr>
        <w:t>، وليس خارجه. وكما يلاحظ فإن</w:t>
      </w:r>
      <w:r w:rsidR="00ED5412" w:rsidRPr="00836DEF">
        <w:rPr>
          <w:rFonts w:hint="cs"/>
          <w:rtl/>
        </w:rPr>
        <w:t>ّ</w:t>
      </w:r>
      <w:r w:rsidRPr="00836DEF">
        <w:rPr>
          <w:rFonts w:hint="cs"/>
          <w:rtl/>
        </w:rPr>
        <w:t xml:space="preserve"> مراد المعل</w:t>
      </w:r>
      <w:r w:rsidR="00ED5412" w:rsidRPr="00836DEF">
        <w:rPr>
          <w:rFonts w:hint="cs"/>
          <w:rtl/>
        </w:rPr>
        <w:t>ِّ</w:t>
      </w:r>
      <w:r w:rsidRPr="00836DEF">
        <w:rPr>
          <w:rFonts w:hint="cs"/>
          <w:rtl/>
        </w:rPr>
        <w:t>م لم يكن هو المعنى الظاهر، بل أراد أن لا يرمي التلاميذ بكل</w:t>
      </w:r>
      <w:r w:rsidR="00ED5412" w:rsidRPr="00836DEF">
        <w:rPr>
          <w:rFonts w:hint="cs"/>
          <w:rtl/>
        </w:rPr>
        <w:t>ّ</w:t>
      </w:r>
      <w:r w:rsidRPr="00836DEF">
        <w:rPr>
          <w:rFonts w:hint="cs"/>
          <w:rtl/>
        </w:rPr>
        <w:t xml:space="preserve"> أنواع الزبالة والزوائد في الأرض، سواء أرض المدرسة</w:t>
      </w:r>
      <w:r w:rsidR="00DE2B5F" w:rsidRPr="00836DEF">
        <w:rPr>
          <w:rFonts w:hint="cs"/>
          <w:rtl/>
        </w:rPr>
        <w:t xml:space="preserve"> أو </w:t>
      </w:r>
      <w:r w:rsidRPr="00836DEF">
        <w:rPr>
          <w:rFonts w:hint="cs"/>
          <w:rtl/>
        </w:rPr>
        <w:t>الشارع</w:t>
      </w:r>
      <w:r w:rsidR="00DE2B5F" w:rsidRPr="00836DEF">
        <w:rPr>
          <w:rFonts w:hint="cs"/>
          <w:rtl/>
        </w:rPr>
        <w:t xml:space="preserve"> أو </w:t>
      </w:r>
      <w:r w:rsidRPr="00836DEF">
        <w:rPr>
          <w:rFonts w:hint="cs"/>
          <w:rtl/>
        </w:rPr>
        <w:t>البيت. لذا فإن</w:t>
      </w:r>
      <w:r w:rsidR="00ED5412" w:rsidRPr="00836DEF">
        <w:rPr>
          <w:rFonts w:hint="cs"/>
          <w:rtl/>
        </w:rPr>
        <w:t>ّ</w:t>
      </w:r>
      <w:r w:rsidRPr="00836DEF">
        <w:rPr>
          <w:rFonts w:hint="cs"/>
          <w:rtl/>
        </w:rPr>
        <w:t xml:space="preserve"> توصية المعل</w:t>
      </w:r>
      <w:r w:rsidR="00ED5412" w:rsidRPr="00836DEF">
        <w:rPr>
          <w:rFonts w:hint="cs"/>
          <w:rtl/>
        </w:rPr>
        <w:t>ِّ</w:t>
      </w:r>
      <w:r w:rsidRPr="00836DEF">
        <w:rPr>
          <w:rFonts w:hint="cs"/>
          <w:rtl/>
        </w:rPr>
        <w:t>م للتلاميذ بعدم إلقاء الأوراق المهملة في الصف</w:t>
      </w:r>
      <w:r w:rsidR="00ED5412" w:rsidRPr="00836DEF">
        <w:rPr>
          <w:rFonts w:hint="cs"/>
          <w:rtl/>
        </w:rPr>
        <w:t>ّ</w:t>
      </w:r>
      <w:r w:rsidRPr="00836DEF">
        <w:rPr>
          <w:rFonts w:hint="cs"/>
          <w:rtl/>
        </w:rPr>
        <w:t xml:space="preserve"> لها معنى ظاهر، ولها معنى باطن، ويصبح المعنى الباطن </w:t>
      </w:r>
      <w:r w:rsidRPr="00836DEF">
        <w:rPr>
          <w:rFonts w:hint="eastAsia"/>
          <w:rtl/>
        </w:rPr>
        <w:t>«</w:t>
      </w:r>
      <w:r w:rsidRPr="00836DEF">
        <w:rPr>
          <w:rFonts w:hint="cs"/>
          <w:rtl/>
        </w:rPr>
        <w:t>لا توس</w:t>
      </w:r>
      <w:r w:rsidR="00ED5412" w:rsidRPr="00836DEF">
        <w:rPr>
          <w:rFonts w:hint="cs"/>
          <w:rtl/>
        </w:rPr>
        <w:t>ِّ</w:t>
      </w:r>
      <w:r w:rsidRPr="00836DEF">
        <w:rPr>
          <w:rFonts w:hint="cs"/>
          <w:rtl/>
        </w:rPr>
        <w:t>خوا محيط بيئتكم</w:t>
      </w:r>
      <w:r w:rsidRPr="00836DEF">
        <w:rPr>
          <w:rFonts w:hint="eastAsia"/>
          <w:rtl/>
        </w:rPr>
        <w:t>»</w:t>
      </w:r>
      <w:r w:rsidRPr="00836DEF">
        <w:rPr>
          <w:rFonts w:hint="cs"/>
          <w:rtl/>
        </w:rPr>
        <w:t>، وهو المعنى الذي لم تُشِرْ إليه أي</w:t>
      </w:r>
      <w:r w:rsidR="00ED5412" w:rsidRPr="00836DEF">
        <w:rPr>
          <w:rFonts w:hint="cs"/>
          <w:rtl/>
        </w:rPr>
        <w:t>ّ</w:t>
      </w:r>
      <w:r w:rsidRPr="00836DEF">
        <w:rPr>
          <w:rFonts w:hint="cs"/>
          <w:rtl/>
        </w:rPr>
        <w:t>ة لفظة من ألفاظ الجملة التي استعملها المعل</w:t>
      </w:r>
      <w:r w:rsidR="00ED5412" w:rsidRPr="00836DEF">
        <w:rPr>
          <w:rFonts w:hint="cs"/>
          <w:rtl/>
        </w:rPr>
        <w:t>ِّ</w:t>
      </w:r>
      <w:r w:rsidRPr="00836DEF">
        <w:rPr>
          <w:rFonts w:hint="cs"/>
          <w:rtl/>
        </w:rPr>
        <w:t>م. فمراد المعل</w:t>
      </w:r>
      <w:r w:rsidR="00ED5412" w:rsidRPr="00836DEF">
        <w:rPr>
          <w:rFonts w:hint="cs"/>
          <w:rtl/>
        </w:rPr>
        <w:t>ِّ</w:t>
      </w:r>
      <w:r w:rsidRPr="00836DEF">
        <w:rPr>
          <w:rFonts w:hint="cs"/>
          <w:rtl/>
        </w:rPr>
        <w:t>م يوجد في المعنى الظاهر، ولكن لا يوجد في دلالة الألفاظ المستعملة.</w:t>
      </w:r>
    </w:p>
    <w:p w:rsidR="009362A1" w:rsidRPr="00836DEF" w:rsidRDefault="009362A1" w:rsidP="008135C1">
      <w:pPr>
        <w:rPr>
          <w:color w:val="000000" w:themeColor="text1"/>
          <w:rtl/>
          <w:lang w:eastAsia="x-none"/>
        </w:rPr>
      </w:pPr>
      <w:r w:rsidRPr="00836DEF">
        <w:rPr>
          <w:rFonts w:hint="cs"/>
          <w:color w:val="000000" w:themeColor="text1"/>
          <w:rtl/>
          <w:lang w:eastAsia="x-none"/>
        </w:rPr>
        <w:t>ولأن</w:t>
      </w:r>
      <w:r w:rsidR="00ED5412" w:rsidRPr="00836DEF">
        <w:rPr>
          <w:rFonts w:hint="cs"/>
          <w:color w:val="000000" w:themeColor="text1"/>
          <w:rtl/>
          <w:lang w:eastAsia="x-none"/>
        </w:rPr>
        <w:t>ّ</w:t>
      </w:r>
      <w:r w:rsidRPr="00836DEF">
        <w:rPr>
          <w:rFonts w:hint="cs"/>
          <w:color w:val="000000" w:themeColor="text1"/>
          <w:rtl/>
          <w:lang w:eastAsia="x-none"/>
        </w:rPr>
        <w:t xml:space="preserve"> فهم ظاهر الخطاب يتوق</w:t>
      </w:r>
      <w:r w:rsidR="00ED5412" w:rsidRPr="00836DEF">
        <w:rPr>
          <w:rFonts w:hint="cs"/>
          <w:color w:val="000000" w:themeColor="text1"/>
          <w:rtl/>
          <w:lang w:eastAsia="x-none"/>
        </w:rPr>
        <w:t>َّ</w:t>
      </w:r>
      <w:r w:rsidRPr="00836DEF">
        <w:rPr>
          <w:rFonts w:hint="cs"/>
          <w:color w:val="000000" w:themeColor="text1"/>
          <w:rtl/>
          <w:lang w:eastAsia="x-none"/>
        </w:rPr>
        <w:t>ف على فهم الألفاظ فإن</w:t>
      </w:r>
      <w:r w:rsidR="00ED5412" w:rsidRPr="00836DEF">
        <w:rPr>
          <w:rFonts w:hint="cs"/>
          <w:color w:val="000000" w:themeColor="text1"/>
          <w:rtl/>
          <w:lang w:eastAsia="x-none"/>
        </w:rPr>
        <w:t>ّ</w:t>
      </w:r>
      <w:r w:rsidRPr="00836DEF">
        <w:rPr>
          <w:rFonts w:hint="cs"/>
          <w:color w:val="000000" w:themeColor="text1"/>
          <w:rtl/>
          <w:lang w:eastAsia="x-none"/>
        </w:rPr>
        <w:t xml:space="preserve"> هذا النوع من الفهم يقل</w:t>
      </w:r>
      <w:r w:rsidR="00ED5412" w:rsidRPr="00836DEF">
        <w:rPr>
          <w:rFonts w:hint="cs"/>
          <w:color w:val="000000" w:themeColor="text1"/>
          <w:rtl/>
          <w:lang w:eastAsia="x-none"/>
        </w:rPr>
        <w:t>ِّ</w:t>
      </w:r>
      <w:r w:rsidRPr="00836DEF">
        <w:rPr>
          <w:rFonts w:hint="cs"/>
          <w:color w:val="000000" w:themeColor="text1"/>
          <w:rtl/>
          <w:lang w:eastAsia="x-none"/>
        </w:rPr>
        <w:t>ص من وجود فوارق في المرتبة بين الناس في إدراكه والتوص</w:t>
      </w:r>
      <w:r w:rsidR="00ED5412" w:rsidRPr="00836DEF">
        <w:rPr>
          <w:rFonts w:hint="cs"/>
          <w:color w:val="000000" w:themeColor="text1"/>
          <w:rtl/>
          <w:lang w:eastAsia="x-none"/>
        </w:rPr>
        <w:t>ُّ</w:t>
      </w:r>
      <w:r w:rsidRPr="00836DEF">
        <w:rPr>
          <w:rFonts w:hint="cs"/>
          <w:color w:val="000000" w:themeColor="text1"/>
          <w:rtl/>
          <w:lang w:eastAsia="x-none"/>
        </w:rPr>
        <w:t>ل إليه. لكن</w:t>
      </w:r>
      <w:r w:rsidR="00ED5412" w:rsidRPr="00836DEF">
        <w:rPr>
          <w:rFonts w:hint="cs"/>
          <w:color w:val="000000" w:themeColor="text1"/>
          <w:rtl/>
          <w:lang w:eastAsia="x-none"/>
        </w:rPr>
        <w:t>َّ</w:t>
      </w:r>
      <w:r w:rsidRPr="00836DEF">
        <w:rPr>
          <w:rFonts w:hint="cs"/>
          <w:color w:val="000000" w:themeColor="text1"/>
          <w:rtl/>
          <w:lang w:eastAsia="x-none"/>
        </w:rPr>
        <w:t>هم غير متساوين في فهم المعاني الباطني</w:t>
      </w:r>
      <w:r w:rsidR="00ED5412" w:rsidRPr="00836DEF">
        <w:rPr>
          <w:rFonts w:hint="cs"/>
          <w:color w:val="000000" w:themeColor="text1"/>
          <w:rtl/>
          <w:lang w:eastAsia="x-none"/>
        </w:rPr>
        <w:t>ّ</w:t>
      </w:r>
      <w:r w:rsidRPr="00836DEF">
        <w:rPr>
          <w:rFonts w:hint="cs"/>
          <w:color w:val="000000" w:themeColor="text1"/>
          <w:rtl/>
          <w:lang w:eastAsia="x-none"/>
        </w:rPr>
        <w:t>ة للخطاب؛ لأن</w:t>
      </w:r>
      <w:r w:rsidR="00ED5412" w:rsidRPr="00836DEF">
        <w:rPr>
          <w:rFonts w:hint="cs"/>
          <w:color w:val="000000" w:themeColor="text1"/>
          <w:rtl/>
          <w:lang w:eastAsia="x-none"/>
        </w:rPr>
        <w:t>ّ</w:t>
      </w:r>
      <w:r w:rsidRPr="00836DEF">
        <w:rPr>
          <w:rFonts w:hint="cs"/>
          <w:color w:val="000000" w:themeColor="text1"/>
          <w:rtl/>
          <w:lang w:eastAsia="x-none"/>
        </w:rPr>
        <w:t xml:space="preserve"> التوص</w:t>
      </w:r>
      <w:r w:rsidR="00ED5412" w:rsidRPr="00836DEF">
        <w:rPr>
          <w:rFonts w:hint="cs"/>
          <w:color w:val="000000" w:themeColor="text1"/>
          <w:rtl/>
          <w:lang w:eastAsia="x-none"/>
        </w:rPr>
        <w:t>ُّ</w:t>
      </w:r>
      <w:r w:rsidRPr="00836DEF">
        <w:rPr>
          <w:rFonts w:hint="cs"/>
          <w:color w:val="000000" w:themeColor="text1"/>
          <w:rtl/>
          <w:lang w:eastAsia="x-none"/>
        </w:rPr>
        <w:t>ل</w:t>
      </w:r>
      <w:r w:rsidR="00D9533D" w:rsidRPr="00836DEF">
        <w:rPr>
          <w:rFonts w:hint="cs"/>
          <w:color w:val="000000" w:themeColor="text1"/>
          <w:rtl/>
          <w:lang w:eastAsia="x-none"/>
        </w:rPr>
        <w:t xml:space="preserve"> إلى </w:t>
      </w:r>
      <w:r w:rsidRPr="00836DEF">
        <w:rPr>
          <w:rFonts w:hint="cs"/>
          <w:color w:val="000000" w:themeColor="text1"/>
          <w:rtl/>
          <w:lang w:eastAsia="x-none"/>
        </w:rPr>
        <w:t>فهم باطن الكلام يتوق</w:t>
      </w:r>
      <w:r w:rsidR="00ED5412" w:rsidRPr="00836DEF">
        <w:rPr>
          <w:rFonts w:hint="cs"/>
          <w:color w:val="000000" w:themeColor="text1"/>
          <w:rtl/>
          <w:lang w:eastAsia="x-none"/>
        </w:rPr>
        <w:t>َّ</w:t>
      </w:r>
      <w:r w:rsidRPr="00836DEF">
        <w:rPr>
          <w:rFonts w:hint="cs"/>
          <w:color w:val="000000" w:themeColor="text1"/>
          <w:rtl/>
          <w:lang w:eastAsia="x-none"/>
        </w:rPr>
        <w:t>ف على القدرات الم</w:t>
      </w:r>
      <w:r w:rsidR="00B1366B" w:rsidRPr="00836DEF">
        <w:rPr>
          <w:rFonts w:hint="cs"/>
          <w:color w:val="000000" w:themeColor="text1"/>
          <w:rtl/>
          <w:lang w:eastAsia="x-none"/>
        </w:rPr>
        <w:t>عرفيّ</w:t>
      </w:r>
      <w:r w:rsidRPr="00836DEF">
        <w:rPr>
          <w:rFonts w:hint="cs"/>
          <w:color w:val="000000" w:themeColor="text1"/>
          <w:rtl/>
          <w:lang w:eastAsia="x-none"/>
        </w:rPr>
        <w:t>ة وال</w:t>
      </w:r>
      <w:r w:rsidR="008F4303" w:rsidRPr="00836DEF">
        <w:rPr>
          <w:rFonts w:hint="cs"/>
          <w:color w:val="000000" w:themeColor="text1"/>
          <w:rtl/>
          <w:lang w:eastAsia="x-none"/>
        </w:rPr>
        <w:t>عقليّ</w:t>
      </w:r>
      <w:r w:rsidRPr="00836DEF">
        <w:rPr>
          <w:rFonts w:hint="cs"/>
          <w:color w:val="000000" w:themeColor="text1"/>
          <w:rtl/>
          <w:lang w:eastAsia="x-none"/>
        </w:rPr>
        <w:t>ة. والفهم</w:t>
      </w:r>
      <w:r w:rsidR="00ED5412" w:rsidRPr="00836DEF">
        <w:rPr>
          <w:rFonts w:hint="cs"/>
          <w:color w:val="000000" w:themeColor="text1"/>
          <w:rtl/>
          <w:lang w:eastAsia="x-none"/>
        </w:rPr>
        <w:t>ُ</w:t>
      </w:r>
      <w:r w:rsidRPr="00836DEF">
        <w:rPr>
          <w:rFonts w:hint="cs"/>
          <w:color w:val="000000" w:themeColor="text1"/>
          <w:rtl/>
          <w:lang w:eastAsia="x-none"/>
        </w:rPr>
        <w:t xml:space="preserve"> بهذا اللحاظ تشكيكيّ</w:t>
      </w:r>
      <w:r w:rsidR="00ED5412" w:rsidRPr="00836DEF">
        <w:rPr>
          <w:rFonts w:hint="cs"/>
          <w:color w:val="000000" w:themeColor="text1"/>
          <w:rtl/>
          <w:lang w:eastAsia="x-none"/>
        </w:rPr>
        <w:t>ٌ</w:t>
      </w:r>
      <w:r w:rsidRPr="00836DEF">
        <w:rPr>
          <w:rFonts w:hint="cs"/>
          <w:color w:val="000000" w:themeColor="text1"/>
          <w:rtl/>
          <w:lang w:eastAsia="x-none"/>
        </w:rPr>
        <w:t xml:space="preserve"> بين الشد</w:t>
      </w:r>
      <w:r w:rsidR="00ED5412" w:rsidRPr="00836DEF">
        <w:rPr>
          <w:rFonts w:hint="cs"/>
          <w:color w:val="000000" w:themeColor="text1"/>
          <w:rtl/>
          <w:lang w:eastAsia="x-none"/>
        </w:rPr>
        <w:t>ّ</w:t>
      </w:r>
      <w:r w:rsidRPr="00836DEF">
        <w:rPr>
          <w:rFonts w:hint="cs"/>
          <w:color w:val="000000" w:themeColor="text1"/>
          <w:rtl/>
          <w:lang w:eastAsia="x-none"/>
        </w:rPr>
        <w:t>ة والضعف.</w:t>
      </w:r>
    </w:p>
    <w:p w:rsidR="009362A1" w:rsidRPr="00836DEF" w:rsidRDefault="009362A1" w:rsidP="009A6F52">
      <w:pPr>
        <w:rPr>
          <w:rtl/>
        </w:rPr>
      </w:pPr>
      <w:r w:rsidRPr="00836DEF">
        <w:rPr>
          <w:rFonts w:hint="cs"/>
          <w:rtl/>
        </w:rPr>
        <w:t>وقد قال بعض المفس</w:t>
      </w:r>
      <w:r w:rsidR="00ED5412" w:rsidRPr="00836DEF">
        <w:rPr>
          <w:rFonts w:hint="cs"/>
          <w:rtl/>
        </w:rPr>
        <w:t>ِّ</w:t>
      </w:r>
      <w:r w:rsidRPr="00836DEF">
        <w:rPr>
          <w:rFonts w:hint="cs"/>
          <w:rtl/>
        </w:rPr>
        <w:t>رين</w:t>
      </w:r>
      <w:r w:rsidR="00ED5412" w:rsidRPr="00836DEF">
        <w:rPr>
          <w:rFonts w:hint="cs"/>
          <w:rtl/>
        </w:rPr>
        <w:t>،</w:t>
      </w:r>
      <w:r w:rsidRPr="00836DEF">
        <w:rPr>
          <w:rFonts w:hint="cs"/>
          <w:rtl/>
        </w:rPr>
        <w:t xml:space="preserve"> في محاولة</w:t>
      </w:r>
      <w:r w:rsidR="00ED5412" w:rsidRPr="00836DEF">
        <w:rPr>
          <w:rFonts w:hint="cs"/>
          <w:rtl/>
        </w:rPr>
        <w:t>ٍ</w:t>
      </w:r>
      <w:r w:rsidRPr="00836DEF">
        <w:rPr>
          <w:rFonts w:hint="cs"/>
          <w:rtl/>
        </w:rPr>
        <w:t xml:space="preserve"> للتوفيق بين المعنى الظاهر والمعنى الباطن للقرآن: إن</w:t>
      </w:r>
      <w:r w:rsidR="00ED5412" w:rsidRPr="00836DEF">
        <w:rPr>
          <w:rFonts w:hint="cs"/>
          <w:rtl/>
        </w:rPr>
        <w:t>ّ</w:t>
      </w:r>
      <w:r w:rsidRPr="00836DEF">
        <w:rPr>
          <w:rFonts w:hint="cs"/>
          <w:rtl/>
        </w:rPr>
        <w:t xml:space="preserve"> الله سبحانه وتعالى أنزل القرآن بلغة</w:t>
      </w:r>
      <w:r w:rsidR="00ED5412" w:rsidRPr="00836DEF">
        <w:rPr>
          <w:rFonts w:hint="cs"/>
          <w:rtl/>
        </w:rPr>
        <w:t>ٍ</w:t>
      </w:r>
      <w:r w:rsidRPr="00836DEF">
        <w:rPr>
          <w:rFonts w:hint="cs"/>
          <w:rtl/>
        </w:rPr>
        <w:t xml:space="preserve"> تتناسب وكل</w:t>
      </w:r>
      <w:r w:rsidR="00ED5412" w:rsidRPr="00836DEF">
        <w:rPr>
          <w:rFonts w:hint="cs"/>
          <w:rtl/>
        </w:rPr>
        <w:t>ّ</w:t>
      </w:r>
      <w:r w:rsidRPr="00836DEF">
        <w:rPr>
          <w:rFonts w:hint="cs"/>
          <w:rtl/>
        </w:rPr>
        <w:t xml:space="preserve"> أنواع الفهم، مأدبة</w:t>
      </w:r>
      <w:r w:rsidR="00ED5412" w:rsidRPr="00836DEF">
        <w:rPr>
          <w:rFonts w:hint="cs"/>
          <w:rtl/>
        </w:rPr>
        <w:t>ً</w:t>
      </w:r>
      <w:r w:rsidRPr="00836DEF">
        <w:rPr>
          <w:rFonts w:hint="cs"/>
          <w:rtl/>
        </w:rPr>
        <w:t xml:space="preserve"> مفتوحة</w:t>
      </w:r>
      <w:r w:rsidR="00ED5412" w:rsidRPr="00836DEF">
        <w:rPr>
          <w:rFonts w:hint="cs"/>
          <w:rtl/>
        </w:rPr>
        <w:t>ً</w:t>
      </w:r>
      <w:r w:rsidRPr="00836DEF">
        <w:rPr>
          <w:rFonts w:hint="cs"/>
          <w:rtl/>
        </w:rPr>
        <w:t xml:space="preserve"> للعوام</w:t>
      </w:r>
      <w:r w:rsidR="00ED5412" w:rsidRPr="00836DEF">
        <w:rPr>
          <w:rFonts w:hint="cs"/>
          <w:rtl/>
        </w:rPr>
        <w:t>ّ</w:t>
      </w:r>
      <w:r w:rsidRPr="00836DEF">
        <w:rPr>
          <w:rFonts w:hint="cs"/>
          <w:rtl/>
        </w:rPr>
        <w:t xml:space="preserve"> والخواص</w:t>
      </w:r>
      <w:r w:rsidR="00ED5412" w:rsidRPr="00836DEF">
        <w:rPr>
          <w:rFonts w:hint="cs"/>
          <w:rtl/>
        </w:rPr>
        <w:t>ّ</w:t>
      </w:r>
      <w:r w:rsidRPr="00836DEF">
        <w:rPr>
          <w:rFonts w:hint="cs"/>
          <w:rtl/>
        </w:rPr>
        <w:t>، لكن</w:t>
      </w:r>
      <w:r w:rsidR="00ED5412" w:rsidRPr="00836DEF">
        <w:rPr>
          <w:rFonts w:hint="cs"/>
          <w:rtl/>
        </w:rPr>
        <w:t>ْ</w:t>
      </w:r>
      <w:r w:rsidRPr="00836DEF">
        <w:rPr>
          <w:rFonts w:hint="cs"/>
          <w:rtl/>
        </w:rPr>
        <w:t xml:space="preserve"> رغم ي</w:t>
      </w:r>
      <w:r w:rsidR="00ED5412" w:rsidRPr="00836DEF">
        <w:rPr>
          <w:rFonts w:hint="cs"/>
          <w:rtl/>
        </w:rPr>
        <w:t>ُ</w:t>
      </w:r>
      <w:r w:rsidRPr="00836DEF">
        <w:rPr>
          <w:rFonts w:hint="cs"/>
          <w:rtl/>
        </w:rPr>
        <w:t>س</w:t>
      </w:r>
      <w:r w:rsidR="00ED5412" w:rsidRPr="00836DEF">
        <w:rPr>
          <w:rFonts w:hint="cs"/>
          <w:rtl/>
        </w:rPr>
        <w:t>ْ</w:t>
      </w:r>
      <w:r w:rsidRPr="00836DEF">
        <w:rPr>
          <w:rFonts w:hint="cs"/>
          <w:rtl/>
        </w:rPr>
        <w:t>ر ألفاظها وسلاستها فهي تحمل معارف عالية،</w:t>
      </w:r>
      <w:r w:rsidR="00DE2B5F" w:rsidRPr="00836DEF">
        <w:rPr>
          <w:rFonts w:hint="cs"/>
          <w:rtl/>
        </w:rPr>
        <w:t xml:space="preserve"> و</w:t>
      </w:r>
      <w:r w:rsidRPr="00836DEF">
        <w:rPr>
          <w:rFonts w:hint="cs"/>
          <w:rtl/>
        </w:rPr>
        <w:t>معاني عميقة غير منكشفة، تحتاج</w:t>
      </w:r>
      <w:r w:rsidR="00D9533D" w:rsidRPr="00836DEF">
        <w:rPr>
          <w:rFonts w:hint="cs"/>
          <w:rtl/>
        </w:rPr>
        <w:t xml:space="preserve"> إلى </w:t>
      </w:r>
      <w:r w:rsidRPr="00836DEF">
        <w:rPr>
          <w:rFonts w:hint="cs"/>
          <w:rtl/>
        </w:rPr>
        <w:t>م</w:t>
      </w:r>
      <w:r w:rsidR="00ED5412" w:rsidRPr="00836DEF">
        <w:rPr>
          <w:rFonts w:hint="cs"/>
          <w:rtl/>
        </w:rPr>
        <w:t>َ</w:t>
      </w:r>
      <w:r w:rsidRPr="00836DEF">
        <w:rPr>
          <w:rFonts w:hint="cs"/>
          <w:rtl/>
        </w:rPr>
        <w:t>ن</w:t>
      </w:r>
      <w:r w:rsidR="00ED5412" w:rsidRPr="00836DEF">
        <w:rPr>
          <w:rFonts w:hint="cs"/>
          <w:rtl/>
        </w:rPr>
        <w:t>ْ</w:t>
      </w:r>
      <w:r w:rsidRPr="00836DEF">
        <w:rPr>
          <w:rFonts w:hint="cs"/>
          <w:rtl/>
        </w:rPr>
        <w:t xml:space="preserve"> يرفع حُجُبها، ويكشف عن معانيها. وهذا الصراط يتفاوت فيه الناس طبق الحال والمقام؛ فمنهم مَنْ توصله قدراته</w:t>
      </w:r>
      <w:r w:rsidR="00D9533D" w:rsidRPr="00836DEF">
        <w:rPr>
          <w:rFonts w:hint="cs"/>
          <w:rtl/>
        </w:rPr>
        <w:t xml:space="preserve"> إلى </w:t>
      </w:r>
      <w:r w:rsidRPr="00836DEF">
        <w:rPr>
          <w:rFonts w:hint="cs"/>
          <w:rtl/>
        </w:rPr>
        <w:t>يسير ثماره؛ ومنهم مَنْ يحظى بعظيم معانيه، وهم فيه درجات</w:t>
      </w:r>
      <w:r w:rsidR="00ED5412" w:rsidRPr="00836DEF">
        <w:rPr>
          <w:rFonts w:hint="cs"/>
          <w:rtl/>
        </w:rPr>
        <w:t>ٌ</w:t>
      </w:r>
      <w:r w:rsidRPr="00836DEF">
        <w:rPr>
          <w:rFonts w:hint="cs"/>
          <w:vertAlign w:val="superscript"/>
          <w:rtl/>
        </w:rPr>
        <w:t>(</w:t>
      </w:r>
      <w:r w:rsidRPr="00836DEF">
        <w:rPr>
          <w:vertAlign w:val="superscript"/>
          <w:rtl/>
        </w:rPr>
        <w:endnoteReference w:id="593"/>
      </w:r>
      <w:r w:rsidRPr="00836DEF">
        <w:rPr>
          <w:rFonts w:hint="cs"/>
          <w:vertAlign w:val="superscript"/>
          <w:rtl/>
        </w:rPr>
        <w:t>)</w:t>
      </w:r>
      <w:r w:rsidRPr="00836DEF">
        <w:rPr>
          <w:rFonts w:hint="cs"/>
          <w:rtl/>
        </w:rPr>
        <w:t>.</w:t>
      </w:r>
    </w:p>
    <w:p w:rsidR="009362A1" w:rsidRPr="00836DEF" w:rsidRDefault="00ED5412" w:rsidP="009A6F52">
      <w:pPr>
        <w:rPr>
          <w:rtl/>
        </w:rPr>
      </w:pPr>
      <w:r w:rsidRPr="00836DEF">
        <w:rPr>
          <w:rFonts w:hint="cs"/>
          <w:rtl/>
        </w:rPr>
        <w:t>و</w:t>
      </w:r>
      <w:r w:rsidR="009362A1" w:rsidRPr="00836DEF">
        <w:rPr>
          <w:rFonts w:hint="cs"/>
          <w:rtl/>
        </w:rPr>
        <w:t>في عالم الإثبات هناك آيات</w:t>
      </w:r>
      <w:r w:rsidRPr="00836DEF">
        <w:rPr>
          <w:rFonts w:hint="cs"/>
          <w:rtl/>
        </w:rPr>
        <w:t>ٌ</w:t>
      </w:r>
      <w:r w:rsidR="009362A1" w:rsidRPr="00836DEF">
        <w:rPr>
          <w:rFonts w:hint="cs"/>
          <w:rtl/>
        </w:rPr>
        <w:t xml:space="preserve"> وروايات</w:t>
      </w:r>
      <w:r w:rsidRPr="00836DEF">
        <w:rPr>
          <w:rFonts w:hint="cs"/>
          <w:rtl/>
        </w:rPr>
        <w:t>ٌ</w:t>
      </w:r>
      <w:r w:rsidR="009362A1" w:rsidRPr="00836DEF">
        <w:rPr>
          <w:rFonts w:hint="cs"/>
          <w:rtl/>
        </w:rPr>
        <w:t xml:space="preserve"> تبي</w:t>
      </w:r>
      <w:r w:rsidRPr="00836DEF">
        <w:rPr>
          <w:rFonts w:hint="cs"/>
          <w:rtl/>
        </w:rPr>
        <w:t>ِّ</w:t>
      </w:r>
      <w:r w:rsidR="009362A1" w:rsidRPr="00836DEF">
        <w:rPr>
          <w:rFonts w:hint="cs"/>
          <w:rtl/>
        </w:rPr>
        <w:t>ن انفتاح لغة القرآن على كل</w:t>
      </w:r>
      <w:r w:rsidRPr="00836DEF">
        <w:rPr>
          <w:rFonts w:hint="cs"/>
          <w:rtl/>
        </w:rPr>
        <w:t>ّ</w:t>
      </w:r>
      <w:r w:rsidR="009362A1" w:rsidRPr="00836DEF">
        <w:rPr>
          <w:rFonts w:hint="cs"/>
          <w:rtl/>
        </w:rPr>
        <w:t xml:space="preserve"> الطبقات، ومن بينها: ما روي عن النبي</w:t>
      </w:r>
      <w:r w:rsidRPr="00836DEF">
        <w:rPr>
          <w:rFonts w:hint="cs"/>
          <w:rtl/>
        </w:rPr>
        <w:t>ّ الأكرم</w:t>
      </w:r>
      <w:r w:rsidR="009A65F8" w:rsidRPr="00836DEF">
        <w:rPr>
          <w:rFonts w:cs="Mosawi" w:hint="cs"/>
          <w:szCs w:val="26"/>
          <w:rtl/>
        </w:rPr>
        <w:t>|</w:t>
      </w:r>
      <w:r w:rsidR="009362A1" w:rsidRPr="00836DEF">
        <w:rPr>
          <w:rFonts w:hint="cs"/>
          <w:rtl/>
        </w:rPr>
        <w:t xml:space="preserve">: </w:t>
      </w:r>
      <w:r w:rsidR="009362A1" w:rsidRPr="00836DEF">
        <w:rPr>
          <w:rFonts w:hint="eastAsia"/>
          <w:rtl/>
        </w:rPr>
        <w:t>«</w:t>
      </w:r>
      <w:r w:rsidR="009362A1" w:rsidRPr="00836DEF">
        <w:rPr>
          <w:rFonts w:hint="cs"/>
          <w:rtl/>
        </w:rPr>
        <w:t>إنّا معاشر الأنبياء نكل</w:t>
      </w:r>
      <w:r w:rsidRPr="00836DEF">
        <w:rPr>
          <w:rFonts w:hint="cs"/>
          <w:rtl/>
        </w:rPr>
        <w:t>ِّ</w:t>
      </w:r>
      <w:r w:rsidR="009362A1" w:rsidRPr="00836DEF">
        <w:rPr>
          <w:rFonts w:hint="cs"/>
          <w:rtl/>
        </w:rPr>
        <w:t>م الناس على قدر عقولهم</w:t>
      </w:r>
      <w:r w:rsidR="009362A1" w:rsidRPr="00836DEF">
        <w:rPr>
          <w:rFonts w:hint="eastAsia"/>
          <w:rtl/>
        </w:rPr>
        <w:t>»</w:t>
      </w:r>
      <w:r w:rsidR="009362A1" w:rsidRPr="00836DEF">
        <w:rPr>
          <w:rFonts w:hint="cs"/>
          <w:vertAlign w:val="superscript"/>
          <w:rtl/>
        </w:rPr>
        <w:t>(</w:t>
      </w:r>
      <w:r w:rsidR="009362A1" w:rsidRPr="00836DEF">
        <w:rPr>
          <w:vertAlign w:val="superscript"/>
          <w:rtl/>
        </w:rPr>
        <w:endnoteReference w:id="594"/>
      </w:r>
      <w:r w:rsidR="009362A1" w:rsidRPr="00836DEF">
        <w:rPr>
          <w:rFonts w:hint="cs"/>
          <w:vertAlign w:val="superscript"/>
          <w:rtl/>
        </w:rPr>
        <w:t>)</w:t>
      </w:r>
      <w:r w:rsidR="009362A1" w:rsidRPr="00836DEF">
        <w:rPr>
          <w:rFonts w:hint="cs"/>
          <w:rtl/>
        </w:rPr>
        <w:t xml:space="preserve">. كذلك يقول الله تعالى في محكم كتابه: </w:t>
      </w:r>
      <w:r w:rsidR="009362A1" w:rsidRPr="00836DEF">
        <w:rPr>
          <w:rFonts w:ascii="Mosawi" w:hAnsi="Mosawi" w:cs="Mosawi"/>
          <w:rtl/>
        </w:rPr>
        <w:t>﴿</w:t>
      </w:r>
      <w:r w:rsidR="009362A1" w:rsidRPr="00836DEF">
        <w:rPr>
          <w:b/>
          <w:bCs/>
          <w:rtl/>
        </w:rPr>
        <w:t>إِنَّا جَعَلْنَاهُ قُرْآن</w:t>
      </w:r>
      <w:r w:rsidR="009362A1" w:rsidRPr="00836DEF">
        <w:rPr>
          <w:rFonts w:hint="cs"/>
          <w:b/>
          <w:bCs/>
          <w:rtl/>
        </w:rPr>
        <w:t>اً</w:t>
      </w:r>
      <w:r w:rsidR="009362A1" w:rsidRPr="00836DEF">
        <w:rPr>
          <w:b/>
          <w:bCs/>
          <w:rtl/>
        </w:rPr>
        <w:t xml:space="preserve"> عَرَبِي</w:t>
      </w:r>
      <w:r w:rsidR="009362A1" w:rsidRPr="00836DEF">
        <w:rPr>
          <w:rFonts w:hint="cs"/>
          <w:b/>
          <w:bCs/>
          <w:rtl/>
        </w:rPr>
        <w:t>ّاً</w:t>
      </w:r>
      <w:r w:rsidR="009362A1" w:rsidRPr="00836DEF">
        <w:rPr>
          <w:b/>
          <w:bCs/>
          <w:rtl/>
        </w:rPr>
        <w:t xml:space="preserve"> لَّعَلَّكُمْ تَعْقِلُونَ</w:t>
      </w:r>
      <w:r w:rsidR="009362A1" w:rsidRPr="00836DEF">
        <w:rPr>
          <w:rFonts w:hint="cs"/>
          <w:b/>
          <w:bCs/>
          <w:rtl/>
        </w:rPr>
        <w:t xml:space="preserve"> </w:t>
      </w:r>
      <w:r w:rsidR="009362A1" w:rsidRPr="00836DEF">
        <w:rPr>
          <w:rFonts w:ascii="Mosawi" w:hAnsi="Mosawi" w:cs="Mosawi"/>
          <w:b/>
          <w:bCs/>
          <w:rtl/>
        </w:rPr>
        <w:t>*</w:t>
      </w:r>
      <w:r w:rsidR="009362A1" w:rsidRPr="00836DEF">
        <w:rPr>
          <w:b/>
          <w:bCs/>
          <w:rtl/>
        </w:rPr>
        <w:t xml:space="preserve"> وَإِنَّهُ فِي أُمِّ الْكِتَابِ لَدَيْنَا لَعَلِيٌّ حَكِيمٌ</w:t>
      </w:r>
      <w:r w:rsidR="009362A1" w:rsidRPr="00836DEF">
        <w:rPr>
          <w:rFonts w:ascii="Mosawi" w:hAnsi="Mosawi" w:cs="Mosawi"/>
          <w:rtl/>
        </w:rPr>
        <w:t>﴾</w:t>
      </w:r>
      <w:r w:rsidR="009362A1" w:rsidRPr="00836DEF">
        <w:rPr>
          <w:rFonts w:ascii="Mosawi" w:hAnsi="Mosawi" w:cs="Mosawi" w:hint="cs"/>
          <w:rtl/>
        </w:rPr>
        <w:t xml:space="preserve"> </w:t>
      </w:r>
      <w:r w:rsidR="009362A1" w:rsidRPr="00836DEF">
        <w:rPr>
          <w:rFonts w:hint="cs"/>
          <w:rtl/>
        </w:rPr>
        <w:t>(الزخرف: 3 ـ 4).</w:t>
      </w:r>
    </w:p>
    <w:p w:rsidR="009362A1" w:rsidRPr="00836DEF" w:rsidRDefault="009362A1" w:rsidP="008135C1">
      <w:pPr>
        <w:rPr>
          <w:color w:val="000000" w:themeColor="text1"/>
          <w:rtl/>
        </w:rPr>
      </w:pPr>
      <w:r w:rsidRPr="00836DEF">
        <w:rPr>
          <w:rFonts w:hint="cs"/>
          <w:color w:val="000000" w:themeColor="text1"/>
          <w:rtl/>
        </w:rPr>
        <w:t>وهذه الآية تتحد</w:t>
      </w:r>
      <w:r w:rsidR="00ED5412" w:rsidRPr="00836DEF">
        <w:rPr>
          <w:rFonts w:hint="cs"/>
          <w:color w:val="000000" w:themeColor="text1"/>
          <w:rtl/>
        </w:rPr>
        <w:t>َّ</w:t>
      </w:r>
      <w:r w:rsidRPr="00836DEF">
        <w:rPr>
          <w:rFonts w:hint="cs"/>
          <w:color w:val="000000" w:themeColor="text1"/>
          <w:rtl/>
        </w:rPr>
        <w:t>ث عن تنزيل المعارف والمعاني التي كانت في أم</w:t>
      </w:r>
      <w:r w:rsidR="00ED5412" w:rsidRPr="00836DEF">
        <w:rPr>
          <w:rFonts w:hint="cs"/>
          <w:color w:val="000000" w:themeColor="text1"/>
          <w:rtl/>
        </w:rPr>
        <w:t>ّ</w:t>
      </w:r>
      <w:r w:rsidRPr="00836DEF">
        <w:rPr>
          <w:rFonts w:hint="cs"/>
          <w:color w:val="000000" w:themeColor="text1"/>
          <w:rtl/>
        </w:rPr>
        <w:t xml:space="preserve"> الكتاب بلغة</w:t>
      </w:r>
      <w:r w:rsidR="00ED5412" w:rsidRPr="00836DEF">
        <w:rPr>
          <w:rFonts w:hint="cs"/>
          <w:color w:val="000000" w:themeColor="text1"/>
          <w:rtl/>
        </w:rPr>
        <w:t>ٍ</w:t>
      </w:r>
      <w:r w:rsidRPr="00836DEF">
        <w:rPr>
          <w:rFonts w:hint="cs"/>
          <w:color w:val="000000" w:themeColor="text1"/>
          <w:rtl/>
        </w:rPr>
        <w:t xml:space="preserve"> بسيطة وسهلة، يستسقي منها</w:t>
      </w:r>
      <w:r w:rsidR="004D1B47" w:rsidRPr="00836DEF">
        <w:rPr>
          <w:rFonts w:hint="cs"/>
          <w:color w:val="000000" w:themeColor="text1"/>
          <w:rtl/>
        </w:rPr>
        <w:t xml:space="preserve"> عامّ</w:t>
      </w:r>
      <w:r w:rsidRPr="00836DEF">
        <w:rPr>
          <w:rFonts w:hint="cs"/>
          <w:color w:val="000000" w:themeColor="text1"/>
          <w:rtl/>
        </w:rPr>
        <w:t>ة الناس طبق القدرة؛ لكي يهتدوا بها وينوبوا بها</w:t>
      </w:r>
      <w:r w:rsidR="00D9533D" w:rsidRPr="00836DEF">
        <w:rPr>
          <w:rFonts w:hint="cs"/>
          <w:color w:val="000000" w:themeColor="text1"/>
          <w:rtl/>
        </w:rPr>
        <w:t xml:space="preserve"> إلى </w:t>
      </w:r>
      <w:r w:rsidRPr="00836DEF">
        <w:rPr>
          <w:rFonts w:hint="cs"/>
          <w:color w:val="000000" w:themeColor="text1"/>
          <w:rtl/>
        </w:rPr>
        <w:t>الله، لكن وراء تلك المعارف معارف أخرى أعمق وأعلى، هي لم</w:t>
      </w:r>
      <w:r w:rsidR="00ED5412" w:rsidRPr="00836DEF">
        <w:rPr>
          <w:rFonts w:hint="cs"/>
          <w:color w:val="000000" w:themeColor="text1"/>
          <w:rtl/>
        </w:rPr>
        <w:t>َ</w:t>
      </w:r>
      <w:r w:rsidRPr="00836DEF">
        <w:rPr>
          <w:rFonts w:hint="cs"/>
          <w:color w:val="000000" w:themeColor="text1"/>
          <w:rtl/>
        </w:rPr>
        <w:t>ن</w:t>
      </w:r>
      <w:r w:rsidR="00ED5412" w:rsidRPr="00836DEF">
        <w:rPr>
          <w:rFonts w:hint="cs"/>
          <w:color w:val="000000" w:themeColor="text1"/>
          <w:rtl/>
        </w:rPr>
        <w:t>ْ</w:t>
      </w:r>
      <w:r w:rsidRPr="00836DEF">
        <w:rPr>
          <w:rFonts w:hint="cs"/>
          <w:color w:val="000000" w:themeColor="text1"/>
          <w:rtl/>
        </w:rPr>
        <w:t xml:space="preserve"> يكشف الحجاب عنها، ويرفع ستار الحجب عن نورها.</w:t>
      </w:r>
    </w:p>
    <w:p w:rsidR="00410E77" w:rsidRDefault="00343CF8" w:rsidP="00343CF8">
      <w:pPr>
        <w:ind w:firstLine="0"/>
        <w:jc w:val="center"/>
        <w:rPr>
          <w:rtl/>
        </w:rPr>
      </w:pPr>
      <w:r>
        <w:rPr>
          <w:rFonts w:hint="cs"/>
          <w:rtl/>
        </w:rPr>
        <w:lastRenderedPageBreak/>
        <w:t>و</w:t>
      </w:r>
      <w:r w:rsidR="009362A1" w:rsidRPr="00836DEF">
        <w:rPr>
          <w:rFonts w:hint="cs"/>
          <w:rtl/>
        </w:rPr>
        <w:t>عب</w:t>
      </w:r>
      <w:r w:rsidR="00ED5412" w:rsidRPr="00836DEF">
        <w:rPr>
          <w:rFonts w:hint="cs"/>
          <w:rtl/>
        </w:rPr>
        <w:t>ّ</w:t>
      </w:r>
      <w:r w:rsidR="009362A1" w:rsidRPr="00836DEF">
        <w:rPr>
          <w:rFonts w:hint="cs"/>
          <w:rtl/>
        </w:rPr>
        <w:t>ر عن تواجد المعني</w:t>
      </w:r>
      <w:r w:rsidR="00ED5412" w:rsidRPr="00836DEF">
        <w:rPr>
          <w:rFonts w:hint="cs"/>
          <w:rtl/>
        </w:rPr>
        <w:t>َ</w:t>
      </w:r>
      <w:r w:rsidR="009362A1" w:rsidRPr="00836DEF">
        <w:rPr>
          <w:rFonts w:hint="cs"/>
          <w:rtl/>
        </w:rPr>
        <w:t>ي</w:t>
      </w:r>
      <w:r w:rsidR="00ED5412" w:rsidRPr="00836DEF">
        <w:rPr>
          <w:rFonts w:hint="cs"/>
          <w:rtl/>
        </w:rPr>
        <w:t>ْ</w:t>
      </w:r>
      <w:r w:rsidR="009362A1" w:rsidRPr="00836DEF">
        <w:rPr>
          <w:rFonts w:hint="cs"/>
          <w:rtl/>
        </w:rPr>
        <w:t>ن الظاهر والباطن العارف المولوي في قوله:</w:t>
      </w:r>
    </w:p>
    <w:tbl>
      <w:tblPr>
        <w:tblStyle w:val="TableGrid"/>
        <w:bidiVisual/>
        <w:tblW w:w="0" w:type="auto"/>
        <w:tblInd w:w="1468" w:type="dxa"/>
        <w:tblLook w:val="04A0" w:firstRow="1" w:lastRow="0" w:firstColumn="1" w:lastColumn="0" w:noHBand="0" w:noVBand="1"/>
      </w:tblPr>
      <w:tblGrid>
        <w:gridCol w:w="4536"/>
      </w:tblGrid>
      <w:tr w:rsidR="006C0FB7" w:rsidRPr="006C0FB7" w:rsidTr="00BB7F41">
        <w:tc>
          <w:tcPr>
            <w:tcW w:w="4536" w:type="dxa"/>
          </w:tcPr>
          <w:p w:rsidR="006C0FB7" w:rsidRPr="00BB7F41" w:rsidRDefault="00377E81" w:rsidP="00BB7F41">
            <w:pPr>
              <w:spacing w:line="240" w:lineRule="auto"/>
              <w:ind w:firstLine="0"/>
              <w:jc w:val="lowKashida"/>
              <w:rPr>
                <w:b/>
                <w:bCs w:val="0"/>
                <w:sz w:val="2"/>
                <w:szCs w:val="2"/>
                <w:rtl/>
              </w:rPr>
            </w:pPr>
            <w:r w:rsidRPr="00377E81">
              <w:rPr>
                <w:rFonts w:hint="cs"/>
                <w:b/>
                <w:bCs w:val="0"/>
                <w:rtl/>
              </w:rPr>
              <w:t>لا تظنَّن أنّ القرآن فقط ظاهره</w:t>
            </w:r>
            <w:r>
              <w:rPr>
                <w:b/>
                <w:bCs w:val="0"/>
                <w:rtl/>
              </w:rPr>
              <w:br/>
            </w:r>
            <w:r w:rsidRPr="00377E81">
              <w:rPr>
                <w:rFonts w:hint="cs"/>
                <w:b/>
                <w:bCs w:val="0"/>
                <w:rtl/>
              </w:rPr>
              <w:t>فخلف كلّ ظاهر باطنٌ يغلب الفهم والنظر</w:t>
            </w:r>
            <w:r w:rsidR="00BB7F41">
              <w:rPr>
                <w:b/>
                <w:bCs w:val="0"/>
                <w:rtl/>
              </w:rPr>
              <w:br/>
            </w:r>
            <w:r w:rsidRPr="00377E81">
              <w:rPr>
                <w:rFonts w:hint="cs"/>
                <w:b/>
                <w:bCs w:val="0"/>
                <w:rtl/>
              </w:rPr>
              <w:t>وخلف هذا الباطن آخر ثالث</w:t>
            </w:r>
            <w:r w:rsidR="00BB7F41">
              <w:rPr>
                <w:b/>
                <w:bCs w:val="0"/>
                <w:rtl/>
              </w:rPr>
              <w:br/>
            </w:r>
            <w:r w:rsidRPr="00377E81">
              <w:rPr>
                <w:rFonts w:hint="cs"/>
                <w:b/>
                <w:bCs w:val="0"/>
                <w:rtl/>
              </w:rPr>
              <w:t>يدهش الفكر ويحار في معانيه اللبّ والنظر</w:t>
            </w:r>
            <w:r w:rsidRPr="00377E81">
              <w:rPr>
                <w:rFonts w:hint="cs"/>
                <w:b/>
                <w:bCs w:val="0"/>
                <w:vertAlign w:val="superscript"/>
                <w:rtl/>
              </w:rPr>
              <w:t>(</w:t>
            </w:r>
            <w:r w:rsidRPr="00377E81">
              <w:rPr>
                <w:b/>
                <w:bCs w:val="0"/>
                <w:vertAlign w:val="superscript"/>
                <w:rtl/>
              </w:rPr>
              <w:endnoteReference w:id="595"/>
            </w:r>
            <w:r w:rsidRPr="00377E81">
              <w:rPr>
                <w:rFonts w:hint="cs"/>
                <w:b/>
                <w:bCs w:val="0"/>
                <w:vertAlign w:val="superscript"/>
                <w:rtl/>
              </w:rPr>
              <w:t>)</w:t>
            </w:r>
            <w:r w:rsidR="00BB7F41">
              <w:rPr>
                <w:b/>
                <w:bCs w:val="0"/>
                <w:vertAlign w:val="superscript"/>
                <w:rtl/>
              </w:rPr>
              <w:br/>
            </w:r>
          </w:p>
        </w:tc>
      </w:tr>
    </w:tbl>
    <w:p w:rsidR="00495C09" w:rsidRPr="00495C09" w:rsidRDefault="00495C09" w:rsidP="002216BD">
      <w:pPr>
        <w:spacing w:line="240" w:lineRule="auto"/>
        <w:ind w:firstLine="0"/>
        <w:jc w:val="center"/>
        <w:rPr>
          <w:sz w:val="2"/>
          <w:szCs w:val="2"/>
          <w:rtl/>
          <w:lang w:eastAsia="x-none"/>
        </w:rPr>
      </w:pPr>
    </w:p>
    <w:p w:rsidR="009362A1" w:rsidRPr="00836DEF" w:rsidRDefault="009362A1" w:rsidP="002216BD">
      <w:pPr>
        <w:spacing w:line="420" w:lineRule="exact"/>
        <w:rPr>
          <w:rtl/>
        </w:rPr>
      </w:pPr>
      <w:r w:rsidRPr="00836DEF">
        <w:rPr>
          <w:rFonts w:hint="cs"/>
          <w:rtl/>
        </w:rPr>
        <w:t>وهذا ما يوض</w:t>
      </w:r>
      <w:r w:rsidR="00ED5412" w:rsidRPr="00836DEF">
        <w:rPr>
          <w:rFonts w:hint="cs"/>
          <w:rtl/>
        </w:rPr>
        <w:t>ِّ</w:t>
      </w:r>
      <w:r w:rsidRPr="00836DEF">
        <w:rPr>
          <w:rFonts w:hint="cs"/>
          <w:rtl/>
        </w:rPr>
        <w:t>حه العلا</w:t>
      </w:r>
      <w:r w:rsidR="00ED5412" w:rsidRPr="00836DEF">
        <w:rPr>
          <w:rFonts w:hint="cs"/>
          <w:rtl/>
        </w:rPr>
        <w:t>ّ</w:t>
      </w:r>
      <w:r w:rsidRPr="00836DEF">
        <w:rPr>
          <w:rFonts w:hint="cs"/>
          <w:rtl/>
        </w:rPr>
        <w:t>مة الطباطبائي</w:t>
      </w:r>
      <w:r w:rsidR="00ED5412" w:rsidRPr="00836DEF">
        <w:rPr>
          <w:rFonts w:hint="cs"/>
          <w:rtl/>
        </w:rPr>
        <w:t>ّ</w:t>
      </w:r>
      <w:r w:rsidRPr="00836DEF">
        <w:rPr>
          <w:rFonts w:hint="cs"/>
          <w:rtl/>
        </w:rPr>
        <w:t xml:space="preserve"> بذكر أمثلة عن وجود المعاني الباطنة خلف المعاني الظاهرة، قائلاً: </w:t>
      </w:r>
      <w:r w:rsidRPr="00836DEF">
        <w:rPr>
          <w:rFonts w:hint="eastAsia"/>
          <w:rtl/>
        </w:rPr>
        <w:t>«</w:t>
      </w:r>
      <w:r w:rsidRPr="00836DEF">
        <w:rPr>
          <w:rFonts w:hint="cs"/>
          <w:rtl/>
        </w:rPr>
        <w:t xml:space="preserve">في قوله تعالى: </w:t>
      </w:r>
      <w:r w:rsidRPr="00836DEF">
        <w:rPr>
          <w:rFonts w:ascii="Mosawi" w:hAnsi="Mosawi" w:cs="Mosawi"/>
          <w:rtl/>
        </w:rPr>
        <w:t>﴿</w:t>
      </w:r>
      <w:r w:rsidR="00ED5412" w:rsidRPr="00836DEF">
        <w:rPr>
          <w:b/>
          <w:bCs/>
          <w:rtl/>
        </w:rPr>
        <w:t>لاَ تُشْرِكُوا</w:t>
      </w:r>
      <w:r w:rsidRPr="00836DEF">
        <w:rPr>
          <w:b/>
          <w:bCs/>
          <w:rtl/>
        </w:rPr>
        <w:t xml:space="preserve"> بِهِ شَيْئا</w:t>
      </w:r>
      <w:r w:rsidRPr="00836DEF">
        <w:rPr>
          <w:rFonts w:hint="cs"/>
          <w:b/>
          <w:bCs/>
          <w:rtl/>
        </w:rPr>
        <w:t>ً</w:t>
      </w:r>
      <w:r w:rsidRPr="00836DEF">
        <w:rPr>
          <w:rFonts w:ascii="Mosawi" w:hAnsi="Mosawi" w:cs="Mosawi"/>
          <w:rtl/>
        </w:rPr>
        <w:t>﴾</w:t>
      </w:r>
      <w:r w:rsidRPr="00836DEF">
        <w:rPr>
          <w:rFonts w:ascii="Mosawi" w:hAnsi="Mosawi" w:cs="Mosawi" w:hint="cs"/>
          <w:rtl/>
        </w:rPr>
        <w:t xml:space="preserve"> </w:t>
      </w:r>
      <w:r w:rsidRPr="00836DEF">
        <w:rPr>
          <w:rFonts w:hint="cs"/>
          <w:rtl/>
        </w:rPr>
        <w:t>(النساء: 36) الفهم الأو</w:t>
      </w:r>
      <w:r w:rsidR="00ED5412" w:rsidRPr="00836DEF">
        <w:rPr>
          <w:rFonts w:hint="cs"/>
          <w:rtl/>
        </w:rPr>
        <w:t>ّ</w:t>
      </w:r>
      <w:r w:rsidRPr="00836DEF">
        <w:rPr>
          <w:rFonts w:hint="cs"/>
          <w:rtl/>
        </w:rPr>
        <w:t>لي</w:t>
      </w:r>
      <w:r w:rsidR="00ED5412" w:rsidRPr="00836DEF">
        <w:rPr>
          <w:rFonts w:hint="cs"/>
          <w:rtl/>
        </w:rPr>
        <w:t>ّ</w:t>
      </w:r>
      <w:r w:rsidRPr="00836DEF">
        <w:rPr>
          <w:rFonts w:hint="cs"/>
          <w:rtl/>
        </w:rPr>
        <w:t xml:space="preserve"> الذي يتبادر</w:t>
      </w:r>
      <w:r w:rsidR="00D9533D" w:rsidRPr="00836DEF">
        <w:rPr>
          <w:rFonts w:hint="cs"/>
          <w:rtl/>
        </w:rPr>
        <w:t xml:space="preserve"> إلى </w:t>
      </w:r>
      <w:r w:rsidRPr="00836DEF">
        <w:rPr>
          <w:rFonts w:hint="cs"/>
          <w:rtl/>
        </w:rPr>
        <w:t>الذهن؛ بلحاظ الألفاظ، حرمة عبادة الأصنام والأوثان، وبشيء</w:t>
      </w:r>
      <w:r w:rsidR="00ED5412" w:rsidRPr="00836DEF">
        <w:rPr>
          <w:rFonts w:hint="cs"/>
          <w:rtl/>
        </w:rPr>
        <w:t>ٍ</w:t>
      </w:r>
      <w:r w:rsidRPr="00836DEF">
        <w:rPr>
          <w:rFonts w:hint="cs"/>
          <w:rtl/>
        </w:rPr>
        <w:t xml:space="preserve"> من التمع</w:t>
      </w:r>
      <w:r w:rsidR="00ED5412" w:rsidRPr="00836DEF">
        <w:rPr>
          <w:rFonts w:hint="cs"/>
          <w:rtl/>
        </w:rPr>
        <w:t>ُّ</w:t>
      </w:r>
      <w:r w:rsidRPr="00836DEF">
        <w:rPr>
          <w:rFonts w:hint="cs"/>
          <w:rtl/>
        </w:rPr>
        <w:t>ن يدرك القارئ معنى</w:t>
      </w:r>
      <w:r w:rsidR="00ED5412" w:rsidRPr="00836DEF">
        <w:rPr>
          <w:rFonts w:hint="cs"/>
          <w:rtl/>
        </w:rPr>
        <w:t>ً</w:t>
      </w:r>
      <w:r w:rsidRPr="00836DEF">
        <w:rPr>
          <w:rFonts w:hint="cs"/>
          <w:rtl/>
        </w:rPr>
        <w:t xml:space="preserve"> آخر، مفاده حرمة إطاعة غير الله بدون إذن الله، وفي نظرة</w:t>
      </w:r>
      <w:r w:rsidR="00ED5412" w:rsidRPr="00836DEF">
        <w:rPr>
          <w:rFonts w:hint="cs"/>
          <w:rtl/>
        </w:rPr>
        <w:t>ٍ</w:t>
      </w:r>
      <w:r w:rsidRPr="00836DEF">
        <w:rPr>
          <w:rFonts w:hint="cs"/>
          <w:rtl/>
        </w:rPr>
        <w:t xml:space="preserve"> أوسع من الأولى والثانية يفهم القارئ للآية حرمة اتّباع هوى النفس، ليصل في نظرة</w:t>
      </w:r>
      <w:r w:rsidR="00ED5412" w:rsidRPr="00836DEF">
        <w:rPr>
          <w:rFonts w:hint="cs"/>
          <w:rtl/>
        </w:rPr>
        <w:t>ٍ</w:t>
      </w:r>
      <w:r w:rsidRPr="00836DEF">
        <w:rPr>
          <w:rFonts w:hint="cs"/>
          <w:rtl/>
        </w:rPr>
        <w:t xml:space="preserve"> أكثر عمقاً</w:t>
      </w:r>
      <w:r w:rsidR="00D9533D" w:rsidRPr="00836DEF">
        <w:rPr>
          <w:rFonts w:hint="cs"/>
          <w:rtl/>
        </w:rPr>
        <w:t xml:space="preserve"> إلى </w:t>
      </w:r>
      <w:r w:rsidRPr="00836DEF">
        <w:rPr>
          <w:rFonts w:hint="cs"/>
          <w:rtl/>
        </w:rPr>
        <w:t>حرمة الغفلة عن الله والالتفات</w:t>
      </w:r>
      <w:r w:rsidR="00D9533D" w:rsidRPr="00836DEF">
        <w:rPr>
          <w:rFonts w:hint="cs"/>
          <w:rtl/>
        </w:rPr>
        <w:t xml:space="preserve"> إلى </w:t>
      </w:r>
      <w:r w:rsidRPr="00836DEF">
        <w:rPr>
          <w:rFonts w:hint="cs"/>
          <w:rtl/>
        </w:rPr>
        <w:t>غيره</w:t>
      </w:r>
      <w:r w:rsidRPr="00836DEF">
        <w:rPr>
          <w:rFonts w:hint="cs"/>
          <w:vertAlign w:val="superscript"/>
          <w:rtl/>
        </w:rPr>
        <w:t>(</w:t>
      </w:r>
      <w:r w:rsidRPr="00836DEF">
        <w:rPr>
          <w:vertAlign w:val="superscript"/>
          <w:rtl/>
        </w:rPr>
        <w:endnoteReference w:id="596"/>
      </w:r>
      <w:r w:rsidRPr="00836DEF">
        <w:rPr>
          <w:rFonts w:hint="cs"/>
          <w:vertAlign w:val="superscript"/>
          <w:rtl/>
        </w:rPr>
        <w:t>)</w:t>
      </w:r>
      <w:r w:rsidRPr="00836DEF">
        <w:rPr>
          <w:rFonts w:hint="cs"/>
          <w:rtl/>
        </w:rPr>
        <w:t>.</w:t>
      </w:r>
      <w:r w:rsidR="00DE2B5F" w:rsidRPr="00836DEF">
        <w:rPr>
          <w:rFonts w:hint="cs"/>
          <w:rtl/>
        </w:rPr>
        <w:t xml:space="preserve"> و</w:t>
      </w:r>
      <w:r w:rsidRPr="00836DEF">
        <w:rPr>
          <w:rFonts w:hint="cs"/>
          <w:rtl/>
        </w:rPr>
        <w:t>يضيف قائلاً: وهذه التراتبي</w:t>
      </w:r>
      <w:r w:rsidR="00ED5412" w:rsidRPr="00836DEF">
        <w:rPr>
          <w:rFonts w:hint="cs"/>
          <w:rtl/>
        </w:rPr>
        <w:t>ّ</w:t>
      </w:r>
      <w:r w:rsidRPr="00836DEF">
        <w:rPr>
          <w:rFonts w:hint="cs"/>
          <w:rtl/>
        </w:rPr>
        <w:t>ة في ظهور المعاني وانجلائها، المعنى الابتدائي</w:t>
      </w:r>
      <w:r w:rsidR="00ED5412" w:rsidRPr="00836DEF">
        <w:rPr>
          <w:rFonts w:hint="cs"/>
          <w:rtl/>
        </w:rPr>
        <w:t>ّ</w:t>
      </w:r>
      <w:r w:rsidRPr="00836DEF">
        <w:rPr>
          <w:rFonts w:hint="cs"/>
          <w:rtl/>
        </w:rPr>
        <w:t xml:space="preserve"> الذي يحصل من ظاهر الآية، ثم حصول المعنى الثاني، ثم الثالث، وكل</w:t>
      </w:r>
      <w:r w:rsidR="00ED5412" w:rsidRPr="00836DEF">
        <w:rPr>
          <w:rFonts w:hint="cs"/>
          <w:rtl/>
        </w:rPr>
        <w:t>ّ</w:t>
      </w:r>
      <w:r w:rsidRPr="00836DEF">
        <w:rPr>
          <w:rFonts w:hint="cs"/>
          <w:rtl/>
        </w:rPr>
        <w:t xml:space="preserve"> معنى يؤد</w:t>
      </w:r>
      <w:r w:rsidR="00ED5412" w:rsidRPr="00836DEF">
        <w:rPr>
          <w:rFonts w:hint="cs"/>
          <w:rtl/>
        </w:rPr>
        <w:t>ّ</w:t>
      </w:r>
      <w:r w:rsidRPr="00836DEF">
        <w:rPr>
          <w:rFonts w:hint="cs"/>
          <w:rtl/>
        </w:rPr>
        <w:t>ي</w:t>
      </w:r>
      <w:r w:rsidR="00D9533D" w:rsidRPr="00836DEF">
        <w:rPr>
          <w:rFonts w:hint="cs"/>
          <w:rtl/>
        </w:rPr>
        <w:t xml:space="preserve"> إلى </w:t>
      </w:r>
      <w:r w:rsidRPr="00836DEF">
        <w:rPr>
          <w:rFonts w:hint="cs"/>
          <w:rtl/>
        </w:rPr>
        <w:t>آخر أوسع منه وأعمق، يجري في كل</w:t>
      </w:r>
      <w:r w:rsidR="00ED5412" w:rsidRPr="00836DEF">
        <w:rPr>
          <w:rFonts w:hint="cs"/>
          <w:rtl/>
        </w:rPr>
        <w:t>ّ</w:t>
      </w:r>
      <w:r w:rsidRPr="00836DEF">
        <w:rPr>
          <w:rFonts w:hint="cs"/>
          <w:rtl/>
        </w:rPr>
        <w:t xml:space="preserve"> الآيات، من أو</w:t>
      </w:r>
      <w:r w:rsidR="00ED5412" w:rsidRPr="00836DEF">
        <w:rPr>
          <w:rFonts w:hint="cs"/>
          <w:rtl/>
        </w:rPr>
        <w:t>ّ</w:t>
      </w:r>
      <w:r w:rsidRPr="00836DEF">
        <w:rPr>
          <w:rFonts w:hint="cs"/>
          <w:rtl/>
        </w:rPr>
        <w:t>ل آية في القرآن</w:t>
      </w:r>
      <w:r w:rsidR="00D9533D" w:rsidRPr="00836DEF">
        <w:rPr>
          <w:rFonts w:hint="cs"/>
          <w:rtl/>
        </w:rPr>
        <w:t xml:space="preserve"> إلى </w:t>
      </w:r>
      <w:r w:rsidRPr="00836DEF">
        <w:rPr>
          <w:rFonts w:hint="cs"/>
          <w:rtl/>
        </w:rPr>
        <w:t>آخر آية. والتدب</w:t>
      </w:r>
      <w:r w:rsidR="00ED5412" w:rsidRPr="00836DEF">
        <w:rPr>
          <w:rFonts w:hint="cs"/>
          <w:rtl/>
        </w:rPr>
        <w:t>ُّ</w:t>
      </w:r>
      <w:r w:rsidRPr="00836DEF">
        <w:rPr>
          <w:rFonts w:hint="cs"/>
          <w:rtl/>
        </w:rPr>
        <w:t>ر في هذه المعاني يجعلنا ندرك المعنى ال</w:t>
      </w:r>
      <w:r w:rsidR="00B1366B" w:rsidRPr="00836DEF">
        <w:rPr>
          <w:rFonts w:hint="cs"/>
          <w:rtl/>
        </w:rPr>
        <w:t>حقيقيّ</w:t>
      </w:r>
      <w:r w:rsidR="00ED5412" w:rsidRPr="00836DEF">
        <w:rPr>
          <w:rFonts w:hint="cs"/>
          <w:rtl/>
        </w:rPr>
        <w:t xml:space="preserve"> لقول الرسول الأكرم</w:t>
      </w:r>
      <w:r w:rsidR="009A65F8" w:rsidRPr="00836DEF">
        <w:rPr>
          <w:rFonts w:cs="Mosawi" w:hint="cs"/>
          <w:szCs w:val="26"/>
          <w:rtl/>
        </w:rPr>
        <w:t>|</w:t>
      </w:r>
      <w:r w:rsidRPr="00836DEF">
        <w:rPr>
          <w:rFonts w:hint="cs"/>
          <w:rtl/>
        </w:rPr>
        <w:t xml:space="preserve">: </w:t>
      </w:r>
      <w:r w:rsidRPr="00836DEF">
        <w:rPr>
          <w:rFonts w:hint="eastAsia"/>
          <w:rtl/>
        </w:rPr>
        <w:t>«</w:t>
      </w:r>
      <w:r w:rsidRPr="00836DEF">
        <w:rPr>
          <w:rFonts w:hint="cs"/>
          <w:rtl/>
        </w:rPr>
        <w:t>إن</w:t>
      </w:r>
      <w:r w:rsidR="00ED5412" w:rsidRPr="00836DEF">
        <w:rPr>
          <w:rFonts w:hint="cs"/>
          <w:rtl/>
        </w:rPr>
        <w:t>ّ</w:t>
      </w:r>
      <w:r w:rsidRPr="00836DEF">
        <w:rPr>
          <w:rFonts w:hint="cs"/>
          <w:rtl/>
        </w:rPr>
        <w:t xml:space="preserve"> للقرآن ظهراً وبطناً</w:t>
      </w:r>
      <w:r w:rsidR="00D9533D" w:rsidRPr="00836DEF">
        <w:rPr>
          <w:rFonts w:hint="cs"/>
          <w:rtl/>
        </w:rPr>
        <w:t xml:space="preserve"> إلى </w:t>
      </w:r>
      <w:r w:rsidRPr="00836DEF">
        <w:rPr>
          <w:rFonts w:hint="cs"/>
          <w:rtl/>
        </w:rPr>
        <w:t>سبعة بطن</w:t>
      </w:r>
      <w:r w:rsidRPr="00836DEF">
        <w:rPr>
          <w:rFonts w:hint="eastAsia"/>
          <w:rtl/>
        </w:rPr>
        <w:t>»</w:t>
      </w:r>
      <w:r w:rsidRPr="00836DEF">
        <w:rPr>
          <w:rFonts w:hint="cs"/>
          <w:vertAlign w:val="superscript"/>
          <w:rtl/>
        </w:rPr>
        <w:t>(</w:t>
      </w:r>
      <w:r w:rsidRPr="00836DEF">
        <w:rPr>
          <w:vertAlign w:val="superscript"/>
          <w:rtl/>
        </w:rPr>
        <w:endnoteReference w:id="597"/>
      </w:r>
      <w:r w:rsidRPr="00836DEF">
        <w:rPr>
          <w:rFonts w:hint="cs"/>
          <w:vertAlign w:val="superscript"/>
          <w:rtl/>
        </w:rPr>
        <w:t>)</w:t>
      </w:r>
      <w:r w:rsidRPr="00836DEF">
        <w:rPr>
          <w:rFonts w:hint="cs"/>
          <w:rtl/>
        </w:rPr>
        <w:t>.</w:t>
      </w:r>
    </w:p>
    <w:p w:rsidR="009362A1" w:rsidRPr="00836DEF" w:rsidRDefault="009362A1" w:rsidP="002216BD">
      <w:pPr>
        <w:spacing w:line="420" w:lineRule="exact"/>
        <w:rPr>
          <w:color w:val="000000" w:themeColor="text1"/>
          <w:rtl/>
        </w:rPr>
      </w:pPr>
      <w:r w:rsidRPr="00836DEF">
        <w:rPr>
          <w:rFonts w:hint="cs"/>
          <w:color w:val="000000" w:themeColor="text1"/>
          <w:rtl/>
        </w:rPr>
        <w:t>من خلال التوضيحات السابقة نخلص</w:t>
      </w:r>
      <w:r w:rsidR="00D9533D" w:rsidRPr="00836DEF">
        <w:rPr>
          <w:rFonts w:hint="cs"/>
          <w:color w:val="000000" w:themeColor="text1"/>
          <w:rtl/>
        </w:rPr>
        <w:t xml:space="preserve"> إلى </w:t>
      </w:r>
      <w:r w:rsidRPr="00836DEF">
        <w:rPr>
          <w:rFonts w:hint="cs"/>
          <w:color w:val="000000" w:themeColor="text1"/>
          <w:rtl/>
        </w:rPr>
        <w:t>القول: إن</w:t>
      </w:r>
      <w:r w:rsidR="00ED5412" w:rsidRPr="00836DEF">
        <w:rPr>
          <w:rFonts w:hint="cs"/>
          <w:color w:val="000000" w:themeColor="text1"/>
          <w:rtl/>
        </w:rPr>
        <w:t>ّ</w:t>
      </w:r>
      <w:r w:rsidRPr="00836DEF">
        <w:rPr>
          <w:rFonts w:hint="cs"/>
          <w:color w:val="000000" w:themeColor="text1"/>
          <w:rtl/>
        </w:rPr>
        <w:t xml:space="preserve"> بين الروايات ال</w:t>
      </w:r>
      <w:r w:rsidR="002F11B5" w:rsidRPr="00836DEF">
        <w:rPr>
          <w:rFonts w:hint="cs"/>
          <w:color w:val="000000" w:themeColor="text1"/>
          <w:rtl/>
        </w:rPr>
        <w:t>تفسيريّ</w:t>
      </w:r>
      <w:r w:rsidRPr="00836DEF">
        <w:rPr>
          <w:rFonts w:hint="cs"/>
          <w:color w:val="000000" w:themeColor="text1"/>
          <w:rtl/>
        </w:rPr>
        <w:t>ة نفسها روايات أعطت معنى</w:t>
      </w:r>
      <w:r w:rsidR="00ED5412" w:rsidRPr="00836DEF">
        <w:rPr>
          <w:rFonts w:hint="cs"/>
          <w:color w:val="000000" w:themeColor="text1"/>
          <w:rtl/>
        </w:rPr>
        <w:t>ً</w:t>
      </w:r>
      <w:r w:rsidRPr="00836DEF">
        <w:rPr>
          <w:rFonts w:hint="cs"/>
          <w:color w:val="000000" w:themeColor="text1"/>
          <w:rtl/>
        </w:rPr>
        <w:t xml:space="preserve"> أوسع لبعض الآيات ال</w:t>
      </w:r>
      <w:r w:rsidR="00394574" w:rsidRPr="00836DEF">
        <w:rPr>
          <w:rFonts w:hint="cs"/>
          <w:color w:val="000000" w:themeColor="text1"/>
          <w:rtl/>
        </w:rPr>
        <w:t>قرآنيّ</w:t>
      </w:r>
      <w:r w:rsidRPr="00836DEF">
        <w:rPr>
          <w:rFonts w:hint="cs"/>
          <w:color w:val="000000" w:themeColor="text1"/>
          <w:rtl/>
        </w:rPr>
        <w:t xml:space="preserve">ة، وهي التي نصطلح عليها بالمعنى الباطن. ومن الأمثلة على هذا: ما جاء في خصوص الآية الكريمة: </w:t>
      </w:r>
      <w:r w:rsidRPr="00836DEF">
        <w:rPr>
          <w:rFonts w:ascii="Mosawi" w:hAnsi="Mosawi" w:cs="Mosawi"/>
          <w:color w:val="000000" w:themeColor="text1"/>
          <w:rtl/>
        </w:rPr>
        <w:t>﴿</w:t>
      </w:r>
      <w:r w:rsidRPr="00836DEF">
        <w:rPr>
          <w:b/>
          <w:bCs/>
          <w:color w:val="000000" w:themeColor="text1"/>
          <w:rtl/>
        </w:rPr>
        <w:t>يَسْأَلُونَكَ عَنِ الأهِلَّةِ قُلْ هِيَ مَوَاقِيتُ لِلنَّاسِ وَالْحَجِّ وَل</w:t>
      </w:r>
      <w:r w:rsidR="00ED5412" w:rsidRPr="00836DEF">
        <w:rPr>
          <w:b/>
          <w:bCs/>
          <w:color w:val="000000" w:themeColor="text1"/>
          <w:rtl/>
        </w:rPr>
        <w:t>َيْسَ الْبِرُّ بِأَنْ تَأْتُوْا</w:t>
      </w:r>
      <w:r w:rsidRPr="00836DEF">
        <w:rPr>
          <w:b/>
          <w:bCs/>
          <w:color w:val="000000" w:themeColor="text1"/>
          <w:rtl/>
        </w:rPr>
        <w:t xml:space="preserve"> الْبُيُوتَ مِن ظُهُورِهَا وَلَكِنَّ الْبِرَّ مَنِ اتَّقَى وَ</w:t>
      </w:r>
      <w:r w:rsidRPr="00836DEF">
        <w:rPr>
          <w:rFonts w:hint="cs"/>
          <w:b/>
          <w:bCs/>
          <w:color w:val="000000" w:themeColor="text1"/>
          <w:rtl/>
        </w:rPr>
        <w:t>ا</w:t>
      </w:r>
      <w:r w:rsidR="00ED5412" w:rsidRPr="00836DEF">
        <w:rPr>
          <w:b/>
          <w:bCs/>
          <w:color w:val="000000" w:themeColor="text1"/>
          <w:rtl/>
        </w:rPr>
        <w:t>ْتُوا</w:t>
      </w:r>
      <w:r w:rsidRPr="00836DEF">
        <w:rPr>
          <w:b/>
          <w:bCs/>
          <w:color w:val="000000" w:themeColor="text1"/>
          <w:rtl/>
        </w:rPr>
        <w:t xml:space="preserve"> الْبُيُوتَ مِنْ أَبْوَابِهَا</w:t>
      </w:r>
      <w:r w:rsidRPr="00836DEF">
        <w:rPr>
          <w:rFonts w:ascii="Mosawi" w:hAnsi="Mosawi" w:cs="Mosawi"/>
          <w:color w:val="000000" w:themeColor="text1"/>
          <w:rtl/>
        </w:rPr>
        <w:t>﴾</w:t>
      </w:r>
      <w:r w:rsidRPr="00836DEF">
        <w:rPr>
          <w:rFonts w:hint="cs"/>
          <w:color w:val="000000" w:themeColor="text1"/>
          <w:rtl/>
        </w:rPr>
        <w:t>، فإن</w:t>
      </w:r>
      <w:r w:rsidR="00ED5412" w:rsidRPr="00836DEF">
        <w:rPr>
          <w:rFonts w:hint="cs"/>
          <w:color w:val="000000" w:themeColor="text1"/>
          <w:rtl/>
        </w:rPr>
        <w:t>ّ</w:t>
      </w:r>
      <w:r w:rsidRPr="00836DEF">
        <w:rPr>
          <w:rFonts w:hint="cs"/>
          <w:color w:val="000000" w:themeColor="text1"/>
          <w:rtl/>
        </w:rPr>
        <w:t xml:space="preserve"> المعنى الظاهر لهذه الآية نحصل عليه بلحاظ أسباب النزول، ففي زمان الجاهلي</w:t>
      </w:r>
      <w:r w:rsidR="00ED5412" w:rsidRPr="00836DEF">
        <w:rPr>
          <w:rFonts w:hint="cs"/>
          <w:color w:val="000000" w:themeColor="text1"/>
          <w:rtl/>
        </w:rPr>
        <w:t>ّ</w:t>
      </w:r>
      <w:r w:rsidRPr="00836DEF">
        <w:rPr>
          <w:rFonts w:hint="cs"/>
          <w:color w:val="000000" w:themeColor="text1"/>
          <w:rtl/>
        </w:rPr>
        <w:t>ة كانوا إذا أحرموا يريدون الحج</w:t>
      </w:r>
      <w:r w:rsidR="00ED5412" w:rsidRPr="00836DEF">
        <w:rPr>
          <w:rFonts w:hint="cs"/>
          <w:color w:val="000000" w:themeColor="text1"/>
          <w:rtl/>
        </w:rPr>
        <w:t>ّ</w:t>
      </w:r>
      <w:r w:rsidRPr="00836DEF">
        <w:rPr>
          <w:rFonts w:hint="cs"/>
          <w:color w:val="000000" w:themeColor="text1"/>
          <w:rtl/>
        </w:rPr>
        <w:t xml:space="preserve"> جعلوا ثقباً في حائط بيوتهم، منها يدخلون ويخرجون، فلا يستعملون باب الدار طيلة فترة الحج</w:t>
      </w:r>
      <w:r w:rsidR="00ED5412" w:rsidRPr="00836DEF">
        <w:rPr>
          <w:rFonts w:hint="cs"/>
          <w:color w:val="000000" w:themeColor="text1"/>
          <w:rtl/>
        </w:rPr>
        <w:t>ّ</w:t>
      </w:r>
      <w:r w:rsidRPr="00836DEF">
        <w:rPr>
          <w:rFonts w:hint="cs"/>
          <w:color w:val="000000" w:themeColor="text1"/>
          <w:rtl/>
        </w:rPr>
        <w:t>، فنزلت الآية تنهاهم عن هذا الفعل</w:t>
      </w:r>
      <w:r w:rsidRPr="00836DEF">
        <w:rPr>
          <w:rFonts w:hint="cs"/>
          <w:color w:val="000000" w:themeColor="text1"/>
          <w:vertAlign w:val="superscript"/>
          <w:rtl/>
        </w:rPr>
        <w:t>(</w:t>
      </w:r>
      <w:r w:rsidRPr="00836DEF">
        <w:rPr>
          <w:color w:val="000000" w:themeColor="text1"/>
          <w:vertAlign w:val="superscript"/>
          <w:rtl/>
        </w:rPr>
        <w:endnoteReference w:id="598"/>
      </w:r>
      <w:r w:rsidRPr="00836DEF">
        <w:rPr>
          <w:rFonts w:hint="cs"/>
          <w:color w:val="000000" w:themeColor="text1"/>
          <w:vertAlign w:val="superscript"/>
          <w:rtl/>
        </w:rPr>
        <w:t>)</w:t>
      </w:r>
      <w:r w:rsidRPr="00836DEF">
        <w:rPr>
          <w:rFonts w:hint="cs"/>
          <w:color w:val="000000" w:themeColor="text1"/>
          <w:rtl/>
        </w:rPr>
        <w:t>. لكن</w:t>
      </w:r>
      <w:r w:rsidR="00ED5412" w:rsidRPr="00836DEF">
        <w:rPr>
          <w:rFonts w:hint="cs"/>
          <w:color w:val="000000" w:themeColor="text1"/>
          <w:rtl/>
        </w:rPr>
        <w:t>ّ</w:t>
      </w:r>
      <w:r w:rsidRPr="00836DEF">
        <w:rPr>
          <w:rFonts w:hint="cs"/>
          <w:color w:val="000000" w:themeColor="text1"/>
          <w:rtl/>
        </w:rPr>
        <w:t xml:space="preserve"> المعنى الباطن لهذه الآية هو أن</w:t>
      </w:r>
      <w:r w:rsidR="00ED5412" w:rsidRPr="00836DEF">
        <w:rPr>
          <w:rFonts w:hint="cs"/>
          <w:color w:val="000000" w:themeColor="text1"/>
          <w:rtl/>
        </w:rPr>
        <w:t>ّ</w:t>
      </w:r>
      <w:r w:rsidRPr="00836DEF">
        <w:rPr>
          <w:rFonts w:hint="cs"/>
          <w:color w:val="000000" w:themeColor="text1"/>
          <w:rtl/>
        </w:rPr>
        <w:t xml:space="preserve"> الإنسان </w:t>
      </w:r>
      <w:r w:rsidRPr="00836DEF">
        <w:rPr>
          <w:rFonts w:hint="cs"/>
          <w:color w:val="000000" w:themeColor="text1"/>
          <w:rtl/>
        </w:rPr>
        <w:lastRenderedPageBreak/>
        <w:t xml:space="preserve">يجب أن يأتي أموره، </w:t>
      </w:r>
      <w:r w:rsidR="006762DB" w:rsidRPr="00836DEF">
        <w:rPr>
          <w:rFonts w:hint="cs"/>
          <w:color w:val="000000" w:themeColor="text1"/>
          <w:rtl/>
        </w:rPr>
        <w:t>دنيويّ</w:t>
      </w:r>
      <w:r w:rsidRPr="00836DEF">
        <w:rPr>
          <w:rFonts w:hint="cs"/>
          <w:color w:val="000000" w:themeColor="text1"/>
          <w:rtl/>
        </w:rPr>
        <w:t>ة</w:t>
      </w:r>
      <w:r w:rsidR="00DE2B5F" w:rsidRPr="00836DEF">
        <w:rPr>
          <w:rFonts w:hint="cs"/>
          <w:color w:val="000000" w:themeColor="text1"/>
          <w:rtl/>
        </w:rPr>
        <w:t xml:space="preserve"> أو </w:t>
      </w:r>
      <w:r w:rsidR="006762DB" w:rsidRPr="00836DEF">
        <w:rPr>
          <w:rFonts w:hint="cs"/>
          <w:color w:val="000000" w:themeColor="text1"/>
          <w:rtl/>
        </w:rPr>
        <w:t>أخرويّ</w:t>
      </w:r>
      <w:r w:rsidRPr="00836DEF">
        <w:rPr>
          <w:rFonts w:hint="cs"/>
          <w:color w:val="000000" w:themeColor="text1"/>
          <w:rtl/>
        </w:rPr>
        <w:t>ة، بنحو</w:t>
      </w:r>
      <w:r w:rsidR="00ED5412" w:rsidRPr="00836DEF">
        <w:rPr>
          <w:rFonts w:hint="cs"/>
          <w:color w:val="000000" w:themeColor="text1"/>
          <w:rtl/>
        </w:rPr>
        <w:t>ٍ</w:t>
      </w:r>
      <w:r w:rsidRPr="00836DEF">
        <w:rPr>
          <w:rFonts w:hint="cs"/>
          <w:color w:val="000000" w:themeColor="text1"/>
          <w:rtl/>
        </w:rPr>
        <w:t xml:space="preserve"> صحيح وعقلاني</w:t>
      </w:r>
      <w:r w:rsidR="00ED5412" w:rsidRPr="00836DEF">
        <w:rPr>
          <w:rFonts w:hint="cs"/>
          <w:color w:val="000000" w:themeColor="text1"/>
          <w:rtl/>
        </w:rPr>
        <w:t>ّ</w:t>
      </w:r>
      <w:r w:rsidRPr="00836DEF">
        <w:rPr>
          <w:rFonts w:hint="cs"/>
          <w:color w:val="000000" w:themeColor="text1"/>
          <w:rtl/>
        </w:rPr>
        <w:t>. وهذا</w:t>
      </w:r>
      <w:r w:rsidR="00ED5412" w:rsidRPr="00836DEF">
        <w:rPr>
          <w:rFonts w:hint="cs"/>
          <w:color w:val="000000" w:themeColor="text1"/>
          <w:rtl/>
        </w:rPr>
        <w:t xml:space="preserve"> ما أشار إليه الإمام محمد الباقر</w:t>
      </w:r>
      <w:r w:rsidR="009A65F8" w:rsidRPr="00836DEF">
        <w:rPr>
          <w:rFonts w:cs="Mosawi" w:hint="cs"/>
          <w:color w:val="000000" w:themeColor="text1"/>
          <w:szCs w:val="26"/>
          <w:rtl/>
        </w:rPr>
        <w:t>×</w:t>
      </w:r>
      <w:r w:rsidRPr="00836DEF">
        <w:rPr>
          <w:rFonts w:hint="cs"/>
          <w:color w:val="000000" w:themeColor="text1"/>
          <w:rtl/>
        </w:rPr>
        <w:t xml:space="preserve"> حين قال: </w:t>
      </w:r>
      <w:r w:rsidRPr="00836DEF">
        <w:rPr>
          <w:rFonts w:hint="eastAsia"/>
          <w:color w:val="000000" w:themeColor="text1"/>
          <w:rtl/>
        </w:rPr>
        <w:t>«</w:t>
      </w:r>
      <w:r w:rsidRPr="00836DEF">
        <w:rPr>
          <w:rFonts w:hint="cs"/>
          <w:color w:val="000000" w:themeColor="text1"/>
          <w:rtl/>
        </w:rPr>
        <w:t>يعني أن</w:t>
      </w:r>
      <w:r w:rsidR="00ED5412" w:rsidRPr="00836DEF">
        <w:rPr>
          <w:rFonts w:hint="cs"/>
          <w:color w:val="000000" w:themeColor="text1"/>
          <w:rtl/>
        </w:rPr>
        <w:t>ْ</w:t>
      </w:r>
      <w:r w:rsidRPr="00836DEF">
        <w:rPr>
          <w:rFonts w:hint="cs"/>
          <w:color w:val="000000" w:themeColor="text1"/>
          <w:rtl/>
        </w:rPr>
        <w:t xml:space="preserve"> يأتي الأمور من وجهها، أيّ الأمور كان</w:t>
      </w:r>
      <w:r w:rsidRPr="00836DEF">
        <w:rPr>
          <w:rFonts w:hint="eastAsia"/>
          <w:color w:val="000000" w:themeColor="text1"/>
          <w:rtl/>
        </w:rPr>
        <w:t>»</w:t>
      </w:r>
      <w:r w:rsidRPr="00836DEF">
        <w:rPr>
          <w:rFonts w:hint="cs"/>
          <w:color w:val="000000" w:themeColor="text1"/>
          <w:vertAlign w:val="superscript"/>
          <w:rtl/>
        </w:rPr>
        <w:t>(</w:t>
      </w:r>
      <w:r w:rsidRPr="00836DEF">
        <w:rPr>
          <w:color w:val="000000" w:themeColor="text1"/>
          <w:vertAlign w:val="superscript"/>
          <w:rtl/>
        </w:rPr>
        <w:endnoteReference w:id="599"/>
      </w:r>
      <w:r w:rsidRPr="00836DEF">
        <w:rPr>
          <w:rFonts w:hint="cs"/>
          <w:color w:val="000000" w:themeColor="text1"/>
          <w:vertAlign w:val="superscript"/>
          <w:rtl/>
        </w:rPr>
        <w:t>)</w:t>
      </w:r>
      <w:r w:rsidRPr="00836DEF">
        <w:rPr>
          <w:rFonts w:hint="cs"/>
          <w:color w:val="000000" w:themeColor="text1"/>
          <w:rtl/>
        </w:rPr>
        <w:t xml:space="preserve">. </w:t>
      </w:r>
    </w:p>
    <w:p w:rsidR="009362A1" w:rsidRDefault="009362A1" w:rsidP="008135C1">
      <w:pPr>
        <w:rPr>
          <w:color w:val="000000" w:themeColor="text1"/>
          <w:rtl/>
        </w:rPr>
      </w:pPr>
      <w:r w:rsidRPr="00836DEF">
        <w:rPr>
          <w:rFonts w:hint="cs"/>
          <w:color w:val="000000" w:themeColor="text1"/>
          <w:rtl/>
        </w:rPr>
        <w:t>ويلاحظ أن</w:t>
      </w:r>
      <w:r w:rsidR="00ED5412" w:rsidRPr="00836DEF">
        <w:rPr>
          <w:rFonts w:hint="cs"/>
          <w:color w:val="000000" w:themeColor="text1"/>
          <w:rtl/>
        </w:rPr>
        <w:t>ّ المعنى الذي ذكره الإمام</w:t>
      </w:r>
      <w:r w:rsidR="009A65F8" w:rsidRPr="00836DEF">
        <w:rPr>
          <w:rFonts w:cs="Mosawi" w:hint="cs"/>
          <w:color w:val="000000" w:themeColor="text1"/>
          <w:szCs w:val="26"/>
          <w:rtl/>
        </w:rPr>
        <w:t>×</w:t>
      </w:r>
      <w:r w:rsidRPr="00836DEF">
        <w:rPr>
          <w:rFonts w:hint="cs"/>
          <w:color w:val="000000" w:themeColor="text1"/>
          <w:rtl/>
        </w:rPr>
        <w:t xml:space="preserve"> للآية هو معنى</w:t>
      </w:r>
      <w:r w:rsidR="00ED5412" w:rsidRPr="00836DEF">
        <w:rPr>
          <w:rFonts w:hint="cs"/>
          <w:color w:val="000000" w:themeColor="text1"/>
          <w:rtl/>
        </w:rPr>
        <w:t>ً</w:t>
      </w:r>
      <w:r w:rsidRPr="00836DEF">
        <w:rPr>
          <w:rFonts w:hint="cs"/>
          <w:color w:val="000000" w:themeColor="text1"/>
          <w:rtl/>
        </w:rPr>
        <w:t xml:space="preserve"> باطن</w:t>
      </w:r>
      <w:r w:rsidR="00ED5412" w:rsidRPr="00836DEF">
        <w:rPr>
          <w:rFonts w:hint="cs"/>
          <w:color w:val="000000" w:themeColor="text1"/>
          <w:rtl/>
        </w:rPr>
        <w:t>ٌ</w:t>
      </w:r>
      <w:r w:rsidRPr="00836DEF">
        <w:rPr>
          <w:rFonts w:hint="cs"/>
          <w:color w:val="000000" w:themeColor="text1"/>
          <w:rtl/>
        </w:rPr>
        <w:t>، وهو توسيع</w:t>
      </w:r>
      <w:r w:rsidR="00ED5412" w:rsidRPr="00836DEF">
        <w:rPr>
          <w:rFonts w:hint="cs"/>
          <w:color w:val="000000" w:themeColor="text1"/>
          <w:rtl/>
        </w:rPr>
        <w:t>ٌ</w:t>
      </w:r>
      <w:r w:rsidRPr="00836DEF">
        <w:rPr>
          <w:rFonts w:hint="cs"/>
          <w:color w:val="000000" w:themeColor="text1"/>
          <w:rtl/>
        </w:rPr>
        <w:t xml:space="preserve"> للمعنى الظاهر، ولو أن</w:t>
      </w:r>
      <w:r w:rsidR="00ED5412" w:rsidRPr="00836DEF">
        <w:rPr>
          <w:rFonts w:hint="cs"/>
          <w:color w:val="000000" w:themeColor="text1"/>
          <w:rtl/>
        </w:rPr>
        <w:t>ّ</w:t>
      </w:r>
      <w:r w:rsidRPr="00836DEF">
        <w:rPr>
          <w:rFonts w:hint="cs"/>
          <w:color w:val="000000" w:themeColor="text1"/>
          <w:rtl/>
        </w:rPr>
        <w:t xml:space="preserve"> أي</w:t>
      </w:r>
      <w:r w:rsidR="00ED5412" w:rsidRPr="00836DEF">
        <w:rPr>
          <w:rFonts w:hint="cs"/>
          <w:color w:val="000000" w:themeColor="text1"/>
          <w:rtl/>
        </w:rPr>
        <w:t>ّ</w:t>
      </w:r>
      <w:r w:rsidRPr="00836DEF">
        <w:rPr>
          <w:rFonts w:hint="cs"/>
          <w:color w:val="000000" w:themeColor="text1"/>
          <w:rtl/>
        </w:rPr>
        <w:t xml:space="preserve"> لفظ من ألفاظ الآية لا يعطي هذا المعنى </w:t>
      </w:r>
      <w:r w:rsidR="007C0369" w:rsidRPr="00836DEF">
        <w:rPr>
          <w:rFonts w:hint="cs"/>
          <w:color w:val="000000" w:themeColor="text1"/>
          <w:rtl/>
        </w:rPr>
        <w:t>لغويّ</w:t>
      </w:r>
      <w:r w:rsidRPr="00836DEF">
        <w:rPr>
          <w:rFonts w:hint="cs"/>
          <w:color w:val="000000" w:themeColor="text1"/>
          <w:rtl/>
        </w:rPr>
        <w:t xml:space="preserve">اً. </w:t>
      </w:r>
    </w:p>
    <w:p w:rsidR="00343CF8" w:rsidRPr="00836DEF" w:rsidRDefault="00343CF8" w:rsidP="008135C1">
      <w:pPr>
        <w:rPr>
          <w:color w:val="000000" w:themeColor="text1"/>
          <w:rtl/>
        </w:rPr>
      </w:pPr>
    </w:p>
    <w:p w:rsidR="009362A1" w:rsidRPr="00836DEF" w:rsidRDefault="009362A1" w:rsidP="008135C1">
      <w:pPr>
        <w:pStyle w:val="Heading3"/>
        <w:rPr>
          <w:color w:val="000000" w:themeColor="text1"/>
          <w:rtl/>
        </w:rPr>
      </w:pPr>
      <w:r w:rsidRPr="00836DEF">
        <w:rPr>
          <w:rFonts w:hint="cs"/>
          <w:color w:val="000000" w:themeColor="text1"/>
          <w:rtl/>
        </w:rPr>
        <w:t>النوع الرابع: الروايات التي تبي</w:t>
      </w:r>
      <w:r w:rsidR="00ED5412" w:rsidRPr="00836DEF">
        <w:rPr>
          <w:rFonts w:hint="cs"/>
          <w:color w:val="000000" w:themeColor="text1"/>
          <w:rtl/>
        </w:rPr>
        <w:t>ِّ</w:t>
      </w:r>
      <w:r w:rsidRPr="00836DEF">
        <w:rPr>
          <w:rFonts w:hint="cs"/>
          <w:color w:val="000000" w:themeColor="text1"/>
          <w:rtl/>
        </w:rPr>
        <w:t>ن مصاديق باطنة</w:t>
      </w:r>
      <w:r w:rsidR="00D16BA1" w:rsidRPr="00836DEF">
        <w:rPr>
          <w:rFonts w:hint="cs"/>
          <w:color w:val="000000" w:themeColor="text1"/>
          <w:rtl/>
        </w:rPr>
        <w:t xml:space="preserve"> ــــــ</w:t>
      </w:r>
    </w:p>
    <w:p w:rsidR="009362A1" w:rsidRPr="00836DEF" w:rsidRDefault="009362A1" w:rsidP="008135C1">
      <w:pPr>
        <w:rPr>
          <w:color w:val="000000" w:themeColor="text1"/>
          <w:rtl/>
        </w:rPr>
      </w:pPr>
      <w:r w:rsidRPr="00836DEF">
        <w:rPr>
          <w:rFonts w:hint="cs"/>
          <w:color w:val="000000" w:themeColor="text1"/>
          <w:rtl/>
        </w:rPr>
        <w:t>كما أن</w:t>
      </w:r>
      <w:r w:rsidR="00ED5412" w:rsidRPr="00836DEF">
        <w:rPr>
          <w:rFonts w:hint="cs"/>
          <w:color w:val="000000" w:themeColor="text1"/>
          <w:rtl/>
        </w:rPr>
        <w:t>ّ</w:t>
      </w:r>
      <w:r w:rsidRPr="00836DEF">
        <w:rPr>
          <w:rFonts w:hint="cs"/>
          <w:color w:val="000000" w:themeColor="text1"/>
          <w:rtl/>
        </w:rPr>
        <w:t xml:space="preserve"> لدينا روايات</w:t>
      </w:r>
      <w:r w:rsidR="00ED5412" w:rsidRPr="00836DEF">
        <w:rPr>
          <w:rFonts w:hint="cs"/>
          <w:color w:val="000000" w:themeColor="text1"/>
          <w:rtl/>
        </w:rPr>
        <w:t>ٍ</w:t>
      </w:r>
      <w:r w:rsidRPr="00836DEF">
        <w:rPr>
          <w:rFonts w:hint="cs"/>
          <w:color w:val="000000" w:themeColor="text1"/>
          <w:rtl/>
        </w:rPr>
        <w:t xml:space="preserve"> تتحد</w:t>
      </w:r>
      <w:r w:rsidR="00ED5412" w:rsidRPr="00836DEF">
        <w:rPr>
          <w:rFonts w:hint="cs"/>
          <w:color w:val="000000" w:themeColor="text1"/>
          <w:rtl/>
        </w:rPr>
        <w:t>ّ</w:t>
      </w:r>
      <w:r w:rsidRPr="00836DEF">
        <w:rPr>
          <w:rFonts w:hint="cs"/>
          <w:color w:val="000000" w:themeColor="text1"/>
          <w:rtl/>
        </w:rPr>
        <w:t>ث عن مصاديق لظاهر الآيات ال</w:t>
      </w:r>
      <w:r w:rsidR="00394574" w:rsidRPr="00836DEF">
        <w:rPr>
          <w:rFonts w:hint="cs"/>
          <w:color w:val="000000" w:themeColor="text1"/>
          <w:rtl/>
        </w:rPr>
        <w:t>قرآنيّ</w:t>
      </w:r>
      <w:r w:rsidRPr="00836DEF">
        <w:rPr>
          <w:rFonts w:hint="cs"/>
          <w:color w:val="000000" w:themeColor="text1"/>
          <w:rtl/>
        </w:rPr>
        <w:t>ة كذلك توجد روايات تبيِّن مصاديق باطنة</w:t>
      </w:r>
      <w:r w:rsidR="00ED5412" w:rsidRPr="00836DEF">
        <w:rPr>
          <w:rFonts w:hint="cs"/>
          <w:color w:val="000000" w:themeColor="text1"/>
          <w:rtl/>
        </w:rPr>
        <w:t>ً</w:t>
      </w:r>
      <w:r w:rsidRPr="00836DEF">
        <w:rPr>
          <w:rFonts w:hint="cs"/>
          <w:color w:val="000000" w:themeColor="text1"/>
          <w:rtl/>
        </w:rPr>
        <w:t xml:space="preserve"> للآيات،</w:t>
      </w:r>
      <w:r w:rsidR="00DE2B5F" w:rsidRPr="00836DEF">
        <w:rPr>
          <w:rFonts w:hint="cs"/>
          <w:color w:val="000000" w:themeColor="text1"/>
          <w:rtl/>
        </w:rPr>
        <w:t xml:space="preserve"> أو </w:t>
      </w:r>
      <w:r w:rsidRPr="00836DEF">
        <w:rPr>
          <w:rFonts w:hint="cs"/>
          <w:color w:val="000000" w:themeColor="text1"/>
          <w:rtl/>
        </w:rPr>
        <w:t>ما يمكن تسميته بمصاديق المعاني الباطنة، والتي لا يمكن عدُّها ع</w:t>
      </w:r>
      <w:r w:rsidR="00ED5412" w:rsidRPr="00836DEF">
        <w:rPr>
          <w:rFonts w:hint="cs"/>
          <w:color w:val="000000" w:themeColor="text1"/>
          <w:rtl/>
        </w:rPr>
        <w:t>ُ</w:t>
      </w:r>
      <w:r w:rsidRPr="00836DEF">
        <w:rPr>
          <w:rFonts w:hint="cs"/>
          <w:color w:val="000000" w:themeColor="text1"/>
          <w:rtl/>
        </w:rPr>
        <w:t>ر</w:t>
      </w:r>
      <w:r w:rsidR="00ED5412" w:rsidRPr="00836DEF">
        <w:rPr>
          <w:rFonts w:hint="cs"/>
          <w:color w:val="000000" w:themeColor="text1"/>
          <w:rtl/>
        </w:rPr>
        <w:t>ْ</w:t>
      </w:r>
      <w:r w:rsidRPr="00836DEF">
        <w:rPr>
          <w:rFonts w:hint="cs"/>
          <w:color w:val="000000" w:themeColor="text1"/>
          <w:rtl/>
        </w:rPr>
        <w:t>فاً من مصاديق ظاهر الآيات. ولكن</w:t>
      </w:r>
      <w:r w:rsidR="00ED5412" w:rsidRPr="00836DEF">
        <w:rPr>
          <w:rFonts w:hint="cs"/>
          <w:color w:val="000000" w:themeColor="text1"/>
          <w:rtl/>
        </w:rPr>
        <w:t>ْ</w:t>
      </w:r>
      <w:r w:rsidRPr="00836DEF">
        <w:rPr>
          <w:rFonts w:hint="cs"/>
          <w:color w:val="000000" w:themeColor="text1"/>
          <w:rtl/>
        </w:rPr>
        <w:t xml:space="preserve"> ما دام المعنى الباطن هو توسيع</w:t>
      </w:r>
      <w:r w:rsidR="00ED5412" w:rsidRPr="00836DEF">
        <w:rPr>
          <w:rFonts w:hint="cs"/>
          <w:color w:val="000000" w:themeColor="text1"/>
          <w:rtl/>
        </w:rPr>
        <w:t>ٌ</w:t>
      </w:r>
      <w:r w:rsidRPr="00836DEF">
        <w:rPr>
          <w:rFonts w:hint="cs"/>
          <w:color w:val="000000" w:themeColor="text1"/>
          <w:rtl/>
        </w:rPr>
        <w:t xml:space="preserve"> للمعنى الظاهر فإن</w:t>
      </w:r>
      <w:r w:rsidR="00ED5412" w:rsidRPr="00836DEF">
        <w:rPr>
          <w:rFonts w:hint="cs"/>
          <w:color w:val="000000" w:themeColor="text1"/>
          <w:rtl/>
        </w:rPr>
        <w:t>ّ</w:t>
      </w:r>
      <w:r w:rsidRPr="00836DEF">
        <w:rPr>
          <w:rFonts w:hint="cs"/>
          <w:color w:val="000000" w:themeColor="text1"/>
          <w:rtl/>
        </w:rPr>
        <w:t xml:space="preserve"> المعنى الظاهر يشملها. ومن الأمثلة على هذا: الآية السالفة الذكر: </w:t>
      </w:r>
      <w:r w:rsidRPr="00836DEF">
        <w:rPr>
          <w:rFonts w:ascii="Mosawi" w:hAnsi="Mosawi" w:cs="Mosawi"/>
          <w:color w:val="000000" w:themeColor="text1"/>
          <w:rtl/>
        </w:rPr>
        <w:t>﴿</w:t>
      </w:r>
      <w:r w:rsidRPr="00836DEF">
        <w:rPr>
          <w:b/>
          <w:bCs/>
          <w:color w:val="000000" w:themeColor="text1"/>
          <w:rtl/>
        </w:rPr>
        <w:t>وَ</w:t>
      </w:r>
      <w:r w:rsidRPr="00836DEF">
        <w:rPr>
          <w:rFonts w:hint="cs"/>
          <w:b/>
          <w:bCs/>
          <w:color w:val="000000" w:themeColor="text1"/>
          <w:rtl/>
        </w:rPr>
        <w:t>ا</w:t>
      </w:r>
      <w:r w:rsidR="00ED5412" w:rsidRPr="00836DEF">
        <w:rPr>
          <w:b/>
          <w:bCs/>
          <w:color w:val="000000" w:themeColor="text1"/>
          <w:rtl/>
        </w:rPr>
        <w:t>ْتُوا</w:t>
      </w:r>
      <w:r w:rsidRPr="00836DEF">
        <w:rPr>
          <w:b/>
          <w:bCs/>
          <w:color w:val="000000" w:themeColor="text1"/>
          <w:rtl/>
        </w:rPr>
        <w:t xml:space="preserve"> الْبُيُوتَ مِنْ أَبْوَابِهَا</w:t>
      </w:r>
      <w:r w:rsidRPr="00836DEF">
        <w:rPr>
          <w:rFonts w:ascii="Mosawi" w:hAnsi="Mosawi" w:cs="Mosawi"/>
          <w:color w:val="000000" w:themeColor="text1"/>
          <w:rtl/>
        </w:rPr>
        <w:t>﴾</w:t>
      </w:r>
      <w:r w:rsidR="00ED5412" w:rsidRPr="00836DEF">
        <w:rPr>
          <w:rFonts w:hint="cs"/>
          <w:color w:val="000000" w:themeColor="text1"/>
          <w:rtl/>
        </w:rPr>
        <w:t>.</w:t>
      </w:r>
      <w:r w:rsidR="00ED5412" w:rsidRPr="00836DEF">
        <w:rPr>
          <w:rFonts w:ascii="Mosawi" w:hAnsi="Mosawi" w:cs="Mosawi" w:hint="cs"/>
          <w:color w:val="000000" w:themeColor="text1"/>
          <w:rtl/>
        </w:rPr>
        <w:t xml:space="preserve">  </w:t>
      </w:r>
      <w:r w:rsidRPr="00836DEF">
        <w:rPr>
          <w:rFonts w:hint="cs"/>
          <w:color w:val="000000" w:themeColor="text1"/>
          <w:rtl/>
        </w:rPr>
        <w:t>فبعد المعنى الظاهر والمعنى الباطن هناك مصاديق للمعنى</w:t>
      </w:r>
      <w:r w:rsidR="00ED5412" w:rsidRPr="00836DEF">
        <w:rPr>
          <w:rFonts w:hint="cs"/>
          <w:color w:val="000000" w:themeColor="text1"/>
          <w:rtl/>
        </w:rPr>
        <w:t xml:space="preserve"> الباطن أشار إليها الإمام الصادق</w:t>
      </w:r>
      <w:r w:rsidR="009A65F8" w:rsidRPr="00836DEF">
        <w:rPr>
          <w:rFonts w:cs="Mosawi" w:hint="cs"/>
          <w:color w:val="000000" w:themeColor="text1"/>
          <w:szCs w:val="26"/>
          <w:rtl/>
        </w:rPr>
        <w:t>×</w:t>
      </w:r>
      <w:r w:rsidRPr="00836DEF">
        <w:rPr>
          <w:rFonts w:hint="cs"/>
          <w:color w:val="000000" w:themeColor="text1"/>
          <w:rtl/>
        </w:rPr>
        <w:t xml:space="preserve"> في ما روي عنه، حيث قال: </w:t>
      </w:r>
      <w:r w:rsidRPr="00836DEF">
        <w:rPr>
          <w:rFonts w:hint="eastAsia"/>
          <w:color w:val="000000" w:themeColor="text1"/>
          <w:rtl/>
        </w:rPr>
        <w:t>«</w:t>
      </w:r>
      <w:r w:rsidRPr="00836DEF">
        <w:rPr>
          <w:rFonts w:hint="cs"/>
          <w:color w:val="000000" w:themeColor="text1"/>
          <w:rtl/>
        </w:rPr>
        <w:t>الأوصياء هم أبواب الله التي منها ي</w:t>
      </w:r>
      <w:r w:rsidR="00ED5412" w:rsidRPr="00836DEF">
        <w:rPr>
          <w:rFonts w:hint="cs"/>
          <w:color w:val="000000" w:themeColor="text1"/>
          <w:rtl/>
        </w:rPr>
        <w:t>ُ</w:t>
      </w:r>
      <w:r w:rsidRPr="00836DEF">
        <w:rPr>
          <w:rFonts w:hint="cs"/>
          <w:color w:val="000000" w:themeColor="text1"/>
          <w:rtl/>
        </w:rPr>
        <w:t>ؤت</w:t>
      </w:r>
      <w:r w:rsidR="00ED5412" w:rsidRPr="00836DEF">
        <w:rPr>
          <w:rFonts w:hint="cs"/>
          <w:color w:val="000000" w:themeColor="text1"/>
          <w:rtl/>
        </w:rPr>
        <w:t>َ</w:t>
      </w:r>
      <w:r w:rsidRPr="00836DEF">
        <w:rPr>
          <w:rFonts w:hint="cs"/>
          <w:color w:val="000000" w:themeColor="text1"/>
          <w:rtl/>
        </w:rPr>
        <w:t>ى، ولولاهم ما ع</w:t>
      </w:r>
      <w:r w:rsidR="00ED5412" w:rsidRPr="00836DEF">
        <w:rPr>
          <w:rFonts w:hint="cs"/>
          <w:color w:val="000000" w:themeColor="text1"/>
          <w:rtl/>
        </w:rPr>
        <w:t>ُ</w:t>
      </w:r>
      <w:r w:rsidRPr="00836DEF">
        <w:rPr>
          <w:rFonts w:hint="cs"/>
          <w:color w:val="000000" w:themeColor="text1"/>
          <w:rtl/>
        </w:rPr>
        <w:t>ر</w:t>
      </w:r>
      <w:r w:rsidR="00ED5412" w:rsidRPr="00836DEF">
        <w:rPr>
          <w:rFonts w:hint="cs"/>
          <w:color w:val="000000" w:themeColor="text1"/>
          <w:rtl/>
        </w:rPr>
        <w:t>ِ</w:t>
      </w:r>
      <w:r w:rsidRPr="00836DEF">
        <w:rPr>
          <w:rFonts w:hint="cs"/>
          <w:color w:val="000000" w:themeColor="text1"/>
          <w:rtl/>
        </w:rPr>
        <w:t>ف الله عزّ وجلّ، وبهم احتج</w:t>
      </w:r>
      <w:r w:rsidR="00ED5412" w:rsidRPr="00836DEF">
        <w:rPr>
          <w:rFonts w:hint="cs"/>
          <w:color w:val="000000" w:themeColor="text1"/>
          <w:rtl/>
        </w:rPr>
        <w:t>ّ</w:t>
      </w:r>
      <w:r w:rsidRPr="00836DEF">
        <w:rPr>
          <w:rFonts w:hint="cs"/>
          <w:color w:val="000000" w:themeColor="text1"/>
          <w:rtl/>
        </w:rPr>
        <w:t xml:space="preserve"> الله تبارك وتعالى على خلقه</w:t>
      </w:r>
      <w:r w:rsidRPr="00836DEF">
        <w:rPr>
          <w:rFonts w:hint="eastAsia"/>
          <w:color w:val="000000" w:themeColor="text1"/>
          <w:rtl/>
        </w:rPr>
        <w:t>»</w:t>
      </w:r>
      <w:r w:rsidRPr="00836DEF">
        <w:rPr>
          <w:rFonts w:hint="cs"/>
          <w:color w:val="000000" w:themeColor="text1"/>
          <w:vertAlign w:val="superscript"/>
          <w:rtl/>
        </w:rPr>
        <w:t>(</w:t>
      </w:r>
      <w:r w:rsidRPr="00836DEF">
        <w:rPr>
          <w:color w:val="000000" w:themeColor="text1"/>
          <w:vertAlign w:val="superscript"/>
          <w:rtl/>
        </w:rPr>
        <w:endnoteReference w:id="600"/>
      </w:r>
      <w:r w:rsidRPr="00836DEF">
        <w:rPr>
          <w:rFonts w:hint="cs"/>
          <w:color w:val="000000" w:themeColor="text1"/>
          <w:vertAlign w:val="superscript"/>
          <w:rtl/>
        </w:rPr>
        <w:t>)</w:t>
      </w:r>
      <w:r w:rsidRPr="00836DEF">
        <w:rPr>
          <w:rFonts w:hint="cs"/>
          <w:color w:val="000000" w:themeColor="text1"/>
          <w:rtl/>
        </w:rPr>
        <w:t>.</w:t>
      </w:r>
    </w:p>
    <w:p w:rsidR="009362A1" w:rsidRPr="00836DEF" w:rsidRDefault="009362A1" w:rsidP="008135C1">
      <w:pPr>
        <w:rPr>
          <w:color w:val="000000" w:themeColor="text1"/>
          <w:rtl/>
        </w:rPr>
      </w:pPr>
      <w:r w:rsidRPr="00836DEF">
        <w:rPr>
          <w:rFonts w:hint="cs"/>
          <w:color w:val="000000" w:themeColor="text1"/>
          <w:rtl/>
        </w:rPr>
        <w:t>والرواية بيَّنت مصاديق من مصاديق المعنى الباطن للآية. وبعبارة</w:t>
      </w:r>
      <w:r w:rsidR="00ED5412" w:rsidRPr="00836DEF">
        <w:rPr>
          <w:rFonts w:hint="cs"/>
          <w:color w:val="000000" w:themeColor="text1"/>
          <w:rtl/>
        </w:rPr>
        <w:t>ٍ</w:t>
      </w:r>
      <w:r w:rsidRPr="00836DEF">
        <w:rPr>
          <w:rFonts w:hint="cs"/>
          <w:color w:val="000000" w:themeColor="text1"/>
          <w:rtl/>
        </w:rPr>
        <w:t xml:space="preserve"> أوضح: إن المعنى الباطن هو الذي يمكن التوص</w:t>
      </w:r>
      <w:r w:rsidR="00ED5412" w:rsidRPr="00836DEF">
        <w:rPr>
          <w:rFonts w:hint="cs"/>
          <w:color w:val="000000" w:themeColor="text1"/>
          <w:rtl/>
        </w:rPr>
        <w:t>ُّ</w:t>
      </w:r>
      <w:r w:rsidRPr="00836DEF">
        <w:rPr>
          <w:rFonts w:hint="cs"/>
          <w:color w:val="000000" w:themeColor="text1"/>
          <w:rtl/>
        </w:rPr>
        <w:t>ل إليه عن طريق عقلائي</w:t>
      </w:r>
      <w:r w:rsidR="00ED5412" w:rsidRPr="00836DEF">
        <w:rPr>
          <w:rFonts w:hint="cs"/>
          <w:color w:val="000000" w:themeColor="text1"/>
          <w:rtl/>
        </w:rPr>
        <w:t>ّ</w:t>
      </w:r>
      <w:r w:rsidRPr="00836DEF">
        <w:rPr>
          <w:rFonts w:hint="cs"/>
          <w:color w:val="000000" w:themeColor="text1"/>
          <w:rtl/>
        </w:rPr>
        <w:t>، فالعقل يدرك أن</w:t>
      </w:r>
      <w:r w:rsidR="00ED5412" w:rsidRPr="00836DEF">
        <w:rPr>
          <w:rFonts w:hint="cs"/>
          <w:color w:val="000000" w:themeColor="text1"/>
          <w:rtl/>
        </w:rPr>
        <w:t>ّ</w:t>
      </w:r>
      <w:r w:rsidRPr="00836DEF">
        <w:rPr>
          <w:rFonts w:hint="cs"/>
          <w:color w:val="000000" w:themeColor="text1"/>
          <w:rtl/>
        </w:rPr>
        <w:t xml:space="preserve"> الذين يمكنهم إرشاد الناس</w:t>
      </w:r>
      <w:r w:rsidR="00D9533D" w:rsidRPr="00836DEF">
        <w:rPr>
          <w:rFonts w:hint="cs"/>
          <w:color w:val="000000" w:themeColor="text1"/>
          <w:rtl/>
        </w:rPr>
        <w:t xml:space="preserve"> إلى </w:t>
      </w:r>
      <w:r w:rsidRPr="00836DEF">
        <w:rPr>
          <w:rFonts w:hint="cs"/>
          <w:color w:val="000000" w:themeColor="text1"/>
          <w:rtl/>
        </w:rPr>
        <w:t>طريق الحق</w:t>
      </w:r>
      <w:r w:rsidR="00ED5412" w:rsidRPr="00836DEF">
        <w:rPr>
          <w:rFonts w:hint="cs"/>
          <w:color w:val="000000" w:themeColor="text1"/>
          <w:rtl/>
        </w:rPr>
        <w:t>ّ</w:t>
      </w:r>
      <w:r w:rsidRPr="00836DEF">
        <w:rPr>
          <w:rFonts w:hint="cs"/>
          <w:color w:val="000000" w:themeColor="text1"/>
          <w:rtl/>
        </w:rPr>
        <w:t xml:space="preserve"> هم وحدهم الذين أدركوا هذه الطريق، ولزموها في حركاتهم وسكناتهم، وع</w:t>
      </w:r>
      <w:r w:rsidR="00ED5412" w:rsidRPr="00836DEF">
        <w:rPr>
          <w:rFonts w:hint="cs"/>
          <w:color w:val="000000" w:themeColor="text1"/>
          <w:rtl/>
        </w:rPr>
        <w:t>ُ</w:t>
      </w:r>
      <w:r w:rsidRPr="00836DEF">
        <w:rPr>
          <w:rFonts w:hint="cs"/>
          <w:color w:val="000000" w:themeColor="text1"/>
          <w:rtl/>
        </w:rPr>
        <w:t>ص</w:t>
      </w:r>
      <w:r w:rsidR="00ED5412" w:rsidRPr="00836DEF">
        <w:rPr>
          <w:rFonts w:hint="cs"/>
          <w:color w:val="000000" w:themeColor="text1"/>
          <w:rtl/>
        </w:rPr>
        <w:t>ِ</w:t>
      </w:r>
      <w:r w:rsidRPr="00836DEF">
        <w:rPr>
          <w:rFonts w:hint="cs"/>
          <w:color w:val="000000" w:themeColor="text1"/>
          <w:rtl/>
        </w:rPr>
        <w:t>موا عن الحياد عنها ولو تصوُّراً. لذا فسلوك طريق الحق</w:t>
      </w:r>
      <w:r w:rsidR="00ED5412" w:rsidRPr="00836DEF">
        <w:rPr>
          <w:rFonts w:hint="cs"/>
          <w:color w:val="000000" w:themeColor="text1"/>
          <w:rtl/>
        </w:rPr>
        <w:t>ّ</w:t>
      </w:r>
      <w:r w:rsidRPr="00836DEF">
        <w:rPr>
          <w:rFonts w:hint="cs"/>
          <w:color w:val="000000" w:themeColor="text1"/>
          <w:rtl/>
        </w:rPr>
        <w:t xml:space="preserve"> باب</w:t>
      </w:r>
      <w:r w:rsidR="00ED5412" w:rsidRPr="00836DEF">
        <w:rPr>
          <w:rFonts w:hint="cs"/>
          <w:color w:val="000000" w:themeColor="text1"/>
          <w:rtl/>
        </w:rPr>
        <w:t>ُ</w:t>
      </w:r>
      <w:r w:rsidRPr="00836DEF">
        <w:rPr>
          <w:rFonts w:hint="cs"/>
          <w:color w:val="000000" w:themeColor="text1"/>
          <w:rtl/>
        </w:rPr>
        <w:t>ه هؤلاء السادة المكر</w:t>
      </w:r>
      <w:r w:rsidR="00ED5412" w:rsidRPr="00836DEF">
        <w:rPr>
          <w:rFonts w:hint="cs"/>
          <w:color w:val="000000" w:themeColor="text1"/>
          <w:rtl/>
        </w:rPr>
        <w:t>َّ</w:t>
      </w:r>
      <w:r w:rsidRPr="00836DEF">
        <w:rPr>
          <w:rFonts w:hint="cs"/>
          <w:color w:val="000000" w:themeColor="text1"/>
          <w:rtl/>
        </w:rPr>
        <w:t>مين والهداة المهدي</w:t>
      </w:r>
      <w:r w:rsidR="00ED5412" w:rsidRPr="00836DEF">
        <w:rPr>
          <w:rFonts w:hint="cs"/>
          <w:color w:val="000000" w:themeColor="text1"/>
          <w:rtl/>
        </w:rPr>
        <w:t>ّين</w:t>
      </w:r>
      <w:r w:rsidR="00862FA5" w:rsidRPr="00836DEF">
        <w:rPr>
          <w:rFonts w:ascii="Mosawi" w:hAnsi="Mosawi" w:cs="Mosawi"/>
          <w:color w:val="000000" w:themeColor="text1"/>
          <w:sz w:val="26"/>
          <w:szCs w:val="26"/>
          <w:rtl/>
        </w:rPr>
        <w:t>^</w:t>
      </w:r>
      <w:r w:rsidRPr="00836DEF">
        <w:rPr>
          <w:rFonts w:hint="cs"/>
          <w:color w:val="000000" w:themeColor="text1"/>
          <w:rtl/>
        </w:rPr>
        <w:t xml:space="preserve">. </w:t>
      </w:r>
    </w:p>
    <w:p w:rsidR="009362A1" w:rsidRPr="00836DEF" w:rsidRDefault="009362A1" w:rsidP="002216BD">
      <w:pPr>
        <w:pStyle w:val="Space2"/>
        <w:rPr>
          <w:rtl/>
        </w:rPr>
      </w:pPr>
      <w:r w:rsidRPr="00836DEF">
        <w:rPr>
          <w:rFonts w:hint="cs"/>
          <w:rtl/>
        </w:rPr>
        <w:t xml:space="preserve"> بشكل</w:t>
      </w:r>
      <w:r w:rsidR="00ED5412" w:rsidRPr="00836DEF">
        <w:rPr>
          <w:rFonts w:hint="cs"/>
          <w:rtl/>
        </w:rPr>
        <w:t>ٍ</w:t>
      </w:r>
      <w:r w:rsidR="004D1B47" w:rsidRPr="00836DEF">
        <w:rPr>
          <w:rFonts w:hint="cs"/>
          <w:rtl/>
        </w:rPr>
        <w:t xml:space="preserve"> عامّ</w:t>
      </w:r>
      <w:r w:rsidRPr="00836DEF">
        <w:rPr>
          <w:rFonts w:hint="cs"/>
          <w:rtl/>
        </w:rPr>
        <w:t xml:space="preserve"> ت</w:t>
      </w:r>
      <w:r w:rsidR="00ED5412" w:rsidRPr="00836DEF">
        <w:rPr>
          <w:rFonts w:hint="cs"/>
          <w:rtl/>
        </w:rPr>
        <w:t>َ</w:t>
      </w:r>
      <w:r w:rsidRPr="00836DEF">
        <w:rPr>
          <w:rFonts w:hint="cs"/>
          <w:rtl/>
        </w:rPr>
        <w:t>بي</w:t>
      </w:r>
      <w:r w:rsidR="00ED5412" w:rsidRPr="00836DEF">
        <w:rPr>
          <w:rFonts w:hint="cs"/>
          <w:rtl/>
        </w:rPr>
        <w:t>َّ</w:t>
      </w:r>
      <w:r w:rsidRPr="00836DEF">
        <w:rPr>
          <w:rFonts w:hint="cs"/>
          <w:rtl/>
        </w:rPr>
        <w:t>ن لنا أن</w:t>
      </w:r>
      <w:r w:rsidR="00ED5412" w:rsidRPr="00836DEF">
        <w:rPr>
          <w:rFonts w:hint="cs"/>
          <w:rtl/>
        </w:rPr>
        <w:t>ّ</w:t>
      </w:r>
      <w:r w:rsidRPr="00836DEF">
        <w:rPr>
          <w:rFonts w:hint="cs"/>
          <w:rtl/>
        </w:rPr>
        <w:t xml:space="preserve"> الروايات ال</w:t>
      </w:r>
      <w:r w:rsidR="002F11B5" w:rsidRPr="00836DEF">
        <w:rPr>
          <w:rFonts w:hint="cs"/>
          <w:rtl/>
        </w:rPr>
        <w:t>تفسيريّ</w:t>
      </w:r>
      <w:r w:rsidR="00ED5412" w:rsidRPr="00836DEF">
        <w:rPr>
          <w:rFonts w:hint="cs"/>
          <w:rtl/>
        </w:rPr>
        <w:t>ة الواردة عن أهل البيت</w:t>
      </w:r>
      <w:r w:rsidR="00862FA5" w:rsidRPr="00836DEF">
        <w:rPr>
          <w:rFonts w:ascii="Mosawi" w:hAnsi="Mosawi" w:cs="Mosawi"/>
          <w:sz w:val="26"/>
          <w:szCs w:val="26"/>
          <w:rtl/>
        </w:rPr>
        <w:t>^</w:t>
      </w:r>
      <w:r w:rsidRPr="00836DEF">
        <w:rPr>
          <w:rFonts w:hint="cs"/>
          <w:rtl/>
        </w:rPr>
        <w:t xml:space="preserve"> على قسم</w:t>
      </w:r>
      <w:r w:rsidR="00ED5412" w:rsidRPr="00836DEF">
        <w:rPr>
          <w:rFonts w:hint="cs"/>
          <w:rtl/>
        </w:rPr>
        <w:t>َ</w:t>
      </w:r>
      <w:r w:rsidRPr="00836DEF">
        <w:rPr>
          <w:rFonts w:hint="cs"/>
          <w:rtl/>
        </w:rPr>
        <w:t>ي</w:t>
      </w:r>
      <w:r w:rsidR="00ED5412" w:rsidRPr="00836DEF">
        <w:rPr>
          <w:rFonts w:hint="cs"/>
          <w:rtl/>
        </w:rPr>
        <w:t>ْ</w:t>
      </w:r>
      <w:r w:rsidRPr="00836DEF">
        <w:rPr>
          <w:rFonts w:hint="cs"/>
          <w:rtl/>
        </w:rPr>
        <w:t xml:space="preserve">ن: </w:t>
      </w:r>
    </w:p>
    <w:p w:rsidR="009362A1" w:rsidRPr="00836DEF" w:rsidRDefault="009362A1" w:rsidP="008135C1">
      <w:pPr>
        <w:rPr>
          <w:color w:val="000000" w:themeColor="text1"/>
          <w:rtl/>
        </w:rPr>
      </w:pPr>
      <w:r w:rsidRPr="00836DEF">
        <w:rPr>
          <w:rFonts w:hint="cs"/>
          <w:color w:val="000000" w:themeColor="text1"/>
          <w:rtl/>
        </w:rPr>
        <w:t>أـ روايات تبي</w:t>
      </w:r>
      <w:r w:rsidR="00ED5412" w:rsidRPr="00836DEF">
        <w:rPr>
          <w:rFonts w:hint="cs"/>
          <w:color w:val="000000" w:themeColor="text1"/>
          <w:rtl/>
        </w:rPr>
        <w:t>ِّ</w:t>
      </w:r>
      <w:r w:rsidRPr="00836DEF">
        <w:rPr>
          <w:rFonts w:hint="cs"/>
          <w:color w:val="000000" w:themeColor="text1"/>
          <w:rtl/>
        </w:rPr>
        <w:t>ن معاني الآيات، أعم</w:t>
      </w:r>
      <w:r w:rsidR="00ED5412" w:rsidRPr="00836DEF">
        <w:rPr>
          <w:rFonts w:hint="cs"/>
          <w:color w:val="000000" w:themeColor="text1"/>
          <w:rtl/>
        </w:rPr>
        <w:t>ّ</w:t>
      </w:r>
      <w:r w:rsidRPr="00836DEF">
        <w:rPr>
          <w:rFonts w:hint="cs"/>
          <w:color w:val="000000" w:themeColor="text1"/>
          <w:rtl/>
        </w:rPr>
        <w:t xml:space="preserve"> من المعنى الظاهر والمعنى الباطن.</w:t>
      </w:r>
    </w:p>
    <w:p w:rsidR="009362A1" w:rsidRPr="00836DEF" w:rsidRDefault="009362A1" w:rsidP="002216BD">
      <w:pPr>
        <w:pStyle w:val="Space2"/>
        <w:rPr>
          <w:rtl/>
        </w:rPr>
      </w:pPr>
      <w:r w:rsidRPr="00836DEF">
        <w:rPr>
          <w:rFonts w:hint="cs"/>
          <w:rtl/>
        </w:rPr>
        <w:t>ب ـ روايات كانت في صدد بيان مصاديق لمعاني الآيات صرفاً، أعم</w:t>
      </w:r>
      <w:r w:rsidR="00ED5412" w:rsidRPr="00836DEF">
        <w:rPr>
          <w:rFonts w:hint="cs"/>
          <w:rtl/>
        </w:rPr>
        <w:t>ّ</w:t>
      </w:r>
      <w:r w:rsidRPr="00836DEF">
        <w:rPr>
          <w:rFonts w:hint="cs"/>
          <w:rtl/>
        </w:rPr>
        <w:t xml:space="preserve"> من المصاديق الظاهرة</w:t>
      </w:r>
      <w:r w:rsidR="00DE2B5F" w:rsidRPr="00836DEF">
        <w:rPr>
          <w:rFonts w:hint="cs"/>
          <w:rtl/>
        </w:rPr>
        <w:t xml:space="preserve"> أو </w:t>
      </w:r>
      <w:r w:rsidRPr="00836DEF">
        <w:rPr>
          <w:rFonts w:hint="cs"/>
          <w:rtl/>
        </w:rPr>
        <w:t xml:space="preserve">المصاديق الباطنة. </w:t>
      </w:r>
    </w:p>
    <w:p w:rsidR="009362A1" w:rsidRPr="00836DEF" w:rsidRDefault="009362A1" w:rsidP="008135C1">
      <w:pPr>
        <w:pStyle w:val="Heading3"/>
        <w:rPr>
          <w:color w:val="000000" w:themeColor="text1"/>
          <w:rtl/>
        </w:rPr>
      </w:pPr>
      <w:r w:rsidRPr="00836DEF">
        <w:rPr>
          <w:rFonts w:hint="cs"/>
          <w:color w:val="000000" w:themeColor="text1"/>
          <w:rtl/>
        </w:rPr>
        <w:lastRenderedPageBreak/>
        <w:t>تقسيم</w:t>
      </w:r>
      <w:r w:rsidR="00ED5412" w:rsidRPr="00836DEF">
        <w:rPr>
          <w:rFonts w:hint="cs"/>
          <w:color w:val="000000" w:themeColor="text1"/>
          <w:rtl/>
        </w:rPr>
        <w:t>ٌ</w:t>
      </w:r>
      <w:r w:rsidRPr="00836DEF">
        <w:rPr>
          <w:rFonts w:hint="cs"/>
          <w:color w:val="000000" w:themeColor="text1"/>
          <w:rtl/>
        </w:rPr>
        <w:t xml:space="preserve"> آخر للروايات ال</w:t>
      </w:r>
      <w:r w:rsidR="002F11B5" w:rsidRPr="00836DEF">
        <w:rPr>
          <w:rFonts w:hint="cs"/>
          <w:color w:val="000000" w:themeColor="text1"/>
          <w:rtl/>
        </w:rPr>
        <w:t>تفسيريّ</w:t>
      </w:r>
      <w:r w:rsidRPr="00836DEF">
        <w:rPr>
          <w:rFonts w:hint="cs"/>
          <w:color w:val="000000" w:themeColor="text1"/>
          <w:rtl/>
        </w:rPr>
        <w:t>ة</w:t>
      </w:r>
      <w:r w:rsidR="00D16BA1" w:rsidRPr="00836DEF">
        <w:rPr>
          <w:rFonts w:hint="cs"/>
          <w:color w:val="000000" w:themeColor="text1"/>
          <w:rtl/>
        </w:rPr>
        <w:t xml:space="preserve"> ــــــ</w:t>
      </w:r>
    </w:p>
    <w:p w:rsidR="009362A1" w:rsidRPr="00836DEF" w:rsidRDefault="009362A1" w:rsidP="00444FC7">
      <w:pPr>
        <w:pStyle w:val="Space2"/>
        <w:rPr>
          <w:rtl/>
          <w:lang w:bidi="fa-IR"/>
        </w:rPr>
      </w:pPr>
      <w:r w:rsidRPr="00836DEF">
        <w:rPr>
          <w:rFonts w:hint="cs"/>
          <w:rtl/>
        </w:rPr>
        <w:t>هناك من المفسِّرين مَنْ اعتبر فقط تلك الروايات التي تبي</w:t>
      </w:r>
      <w:r w:rsidR="00ED5412" w:rsidRPr="00836DEF">
        <w:rPr>
          <w:rFonts w:hint="cs"/>
          <w:rtl/>
        </w:rPr>
        <w:t>ِّ</w:t>
      </w:r>
      <w:r w:rsidRPr="00836DEF">
        <w:rPr>
          <w:rFonts w:hint="cs"/>
          <w:rtl/>
        </w:rPr>
        <w:t>ن معاني الآيات. فالعلا</w:t>
      </w:r>
      <w:r w:rsidR="00ED5412" w:rsidRPr="00836DEF">
        <w:rPr>
          <w:rFonts w:hint="cs"/>
          <w:rtl/>
        </w:rPr>
        <w:t>ّ</w:t>
      </w:r>
      <w:r w:rsidRPr="00836DEF">
        <w:rPr>
          <w:rFonts w:hint="cs"/>
          <w:rtl/>
        </w:rPr>
        <w:t>مة السيد محمد حسين الطباطبائي</w:t>
      </w:r>
      <w:r w:rsidR="00ED5412" w:rsidRPr="00836DEF">
        <w:rPr>
          <w:rFonts w:hint="cs"/>
          <w:rtl/>
        </w:rPr>
        <w:t>ّ</w:t>
      </w:r>
      <w:r w:rsidRPr="00836DEF">
        <w:rPr>
          <w:rFonts w:hint="cs"/>
          <w:rtl/>
        </w:rPr>
        <w:t xml:space="preserve"> قد صرَّح في تفسيره </w:t>
      </w:r>
      <w:r w:rsidRPr="00836DEF">
        <w:rPr>
          <w:rFonts w:hint="eastAsia"/>
          <w:rtl/>
        </w:rPr>
        <w:t>«</w:t>
      </w:r>
      <w:r w:rsidRPr="00836DEF">
        <w:rPr>
          <w:rFonts w:hint="cs"/>
          <w:rtl/>
        </w:rPr>
        <w:t>الميزان في تفسير القرآن</w:t>
      </w:r>
      <w:r w:rsidRPr="00836DEF">
        <w:rPr>
          <w:rFonts w:hint="eastAsia"/>
          <w:rtl/>
        </w:rPr>
        <w:t>»</w:t>
      </w:r>
      <w:r w:rsidR="00D9533D" w:rsidRPr="00836DEF">
        <w:rPr>
          <w:rFonts w:hint="cs"/>
          <w:rtl/>
        </w:rPr>
        <w:t xml:space="preserve"> إلى </w:t>
      </w:r>
      <w:r w:rsidRPr="00836DEF">
        <w:rPr>
          <w:rFonts w:hint="cs"/>
          <w:rtl/>
        </w:rPr>
        <w:t>هذا بعبارات</w:t>
      </w:r>
      <w:r w:rsidR="00ED5412" w:rsidRPr="00836DEF">
        <w:rPr>
          <w:rFonts w:hint="cs"/>
          <w:rtl/>
        </w:rPr>
        <w:t>ٍ</w:t>
      </w:r>
      <w:r w:rsidRPr="00836DEF">
        <w:rPr>
          <w:rFonts w:hint="cs"/>
          <w:rtl/>
        </w:rPr>
        <w:t xml:space="preserve"> مختلفة، كقوله: </w:t>
      </w:r>
      <w:r w:rsidRPr="00836DEF">
        <w:rPr>
          <w:rFonts w:hint="eastAsia"/>
          <w:rtl/>
        </w:rPr>
        <w:t>«</w:t>
      </w:r>
      <w:r w:rsidRPr="00836DEF">
        <w:rPr>
          <w:rFonts w:hint="cs"/>
          <w:rtl/>
        </w:rPr>
        <w:t>الرواية من الجري، دون التفسير</w:t>
      </w:r>
      <w:r w:rsidRPr="00836DEF">
        <w:rPr>
          <w:rFonts w:hint="eastAsia"/>
          <w:rtl/>
        </w:rPr>
        <w:t>»</w:t>
      </w:r>
      <w:r w:rsidRPr="00836DEF">
        <w:rPr>
          <w:rFonts w:hint="cs"/>
          <w:rtl/>
        </w:rPr>
        <w:t>،</w:t>
      </w:r>
      <w:r w:rsidR="00DE2B5F" w:rsidRPr="00836DEF">
        <w:rPr>
          <w:rFonts w:hint="cs"/>
          <w:rtl/>
        </w:rPr>
        <w:t xml:space="preserve"> أو </w:t>
      </w:r>
      <w:r w:rsidRPr="00836DEF">
        <w:rPr>
          <w:rFonts w:hint="cs"/>
          <w:rtl/>
        </w:rPr>
        <w:t xml:space="preserve">قوله: </w:t>
      </w:r>
      <w:r w:rsidRPr="00836DEF">
        <w:rPr>
          <w:rFonts w:hint="eastAsia"/>
          <w:rtl/>
        </w:rPr>
        <w:t>«</w:t>
      </w:r>
      <w:r w:rsidRPr="00836DEF">
        <w:rPr>
          <w:rFonts w:hint="cs"/>
          <w:rtl/>
        </w:rPr>
        <w:t>هو من الجري</w:t>
      </w:r>
      <w:r w:rsidR="00DE2B5F" w:rsidRPr="00836DEF">
        <w:rPr>
          <w:rFonts w:hint="cs"/>
          <w:rtl/>
        </w:rPr>
        <w:t xml:space="preserve"> أو </w:t>
      </w:r>
      <w:r w:rsidRPr="00836DEF">
        <w:rPr>
          <w:rFonts w:hint="cs"/>
          <w:rtl/>
        </w:rPr>
        <w:t>البطن، وليس من التفسير في شيء</w:t>
      </w:r>
      <w:r w:rsidRPr="00836DEF">
        <w:rPr>
          <w:rFonts w:hint="eastAsia"/>
          <w:rtl/>
        </w:rPr>
        <w:t>»</w:t>
      </w:r>
      <w:r w:rsidRPr="00836DEF">
        <w:rPr>
          <w:rFonts w:hint="cs"/>
          <w:rtl/>
        </w:rPr>
        <w:t>، و</w:t>
      </w:r>
      <w:r w:rsidRPr="00836DEF">
        <w:rPr>
          <w:rFonts w:hint="eastAsia"/>
          <w:rtl/>
        </w:rPr>
        <w:t>«</w:t>
      </w:r>
      <w:r w:rsidRPr="00836DEF">
        <w:rPr>
          <w:rFonts w:hint="cs"/>
          <w:rtl/>
        </w:rPr>
        <w:t>هي من الجري والتطبيق</w:t>
      </w:r>
      <w:r w:rsidR="00DE2B5F" w:rsidRPr="00836DEF">
        <w:rPr>
          <w:rFonts w:hint="cs"/>
          <w:rtl/>
        </w:rPr>
        <w:t xml:space="preserve"> أو </w:t>
      </w:r>
      <w:r w:rsidRPr="00836DEF">
        <w:rPr>
          <w:rFonts w:hint="cs"/>
          <w:rtl/>
        </w:rPr>
        <w:t>من البطن، وليست بمفس</w:t>
      </w:r>
      <w:r w:rsidR="00ED5412" w:rsidRPr="00836DEF">
        <w:rPr>
          <w:rFonts w:hint="cs"/>
          <w:rtl/>
        </w:rPr>
        <w:t>ِّ</w:t>
      </w:r>
      <w:r w:rsidRPr="00836DEF">
        <w:rPr>
          <w:rFonts w:hint="cs"/>
          <w:rtl/>
        </w:rPr>
        <w:t>رة</w:t>
      </w:r>
      <w:r w:rsidRPr="00836DEF">
        <w:rPr>
          <w:rFonts w:hint="eastAsia"/>
          <w:rtl/>
        </w:rPr>
        <w:t>»</w:t>
      </w:r>
      <w:r w:rsidRPr="00836DEF">
        <w:rPr>
          <w:rFonts w:hint="cs"/>
          <w:vertAlign w:val="superscript"/>
          <w:rtl/>
        </w:rPr>
        <w:t>(</w:t>
      </w:r>
      <w:r w:rsidRPr="00836DEF">
        <w:rPr>
          <w:vertAlign w:val="superscript"/>
          <w:rtl/>
        </w:rPr>
        <w:endnoteReference w:id="601"/>
      </w:r>
      <w:r w:rsidRPr="00836DEF">
        <w:rPr>
          <w:rFonts w:hint="cs"/>
          <w:vertAlign w:val="superscript"/>
          <w:rtl/>
        </w:rPr>
        <w:t>)</w:t>
      </w:r>
      <w:r w:rsidRPr="00836DEF">
        <w:rPr>
          <w:rFonts w:hint="cs"/>
          <w:rtl/>
        </w:rPr>
        <w:t>. فهو قد وضع تصنيفاً جديداً للروايات ال</w:t>
      </w:r>
      <w:r w:rsidR="002F11B5" w:rsidRPr="00836DEF">
        <w:rPr>
          <w:rFonts w:hint="cs"/>
          <w:rtl/>
        </w:rPr>
        <w:t>تفسيريّ</w:t>
      </w:r>
      <w:r w:rsidR="00ED5412" w:rsidRPr="00836DEF">
        <w:rPr>
          <w:rFonts w:hint="cs"/>
          <w:rtl/>
        </w:rPr>
        <w:t>ة المنقولة عن أهل البيت</w:t>
      </w:r>
      <w:r w:rsidR="00862FA5" w:rsidRPr="00836DEF">
        <w:rPr>
          <w:rFonts w:ascii="Mosawi" w:hAnsi="Mosawi" w:cs="Mosawi"/>
          <w:sz w:val="26"/>
          <w:szCs w:val="26"/>
          <w:rtl/>
        </w:rPr>
        <w:t>^</w:t>
      </w:r>
      <w:r w:rsidRPr="00836DEF">
        <w:rPr>
          <w:rFonts w:hint="cs"/>
          <w:rtl/>
        </w:rPr>
        <w:t>. والمستخل</w:t>
      </w:r>
      <w:r w:rsidR="00ED5412" w:rsidRPr="00836DEF">
        <w:rPr>
          <w:rFonts w:hint="cs"/>
          <w:rtl/>
        </w:rPr>
        <w:t>َ</w:t>
      </w:r>
      <w:r w:rsidRPr="00836DEF">
        <w:rPr>
          <w:rFonts w:hint="cs"/>
          <w:rtl/>
        </w:rPr>
        <w:t>ص من عبارات صاحب الميزان المتقد</w:t>
      </w:r>
      <w:r w:rsidR="00ED5412" w:rsidRPr="00836DEF">
        <w:rPr>
          <w:rFonts w:hint="cs"/>
          <w:rtl/>
        </w:rPr>
        <w:t>ِّ</w:t>
      </w:r>
      <w:r w:rsidRPr="00836DEF">
        <w:rPr>
          <w:rFonts w:hint="cs"/>
          <w:rtl/>
        </w:rPr>
        <w:t>مة، وغيرها كثير في الميزان، أن</w:t>
      </w:r>
      <w:r w:rsidR="00EB700B" w:rsidRPr="00836DEF">
        <w:rPr>
          <w:rFonts w:hint="cs"/>
          <w:rtl/>
        </w:rPr>
        <w:t>ّ روايات أهل البيت</w:t>
      </w:r>
      <w:r w:rsidR="00862FA5" w:rsidRPr="00836DEF">
        <w:rPr>
          <w:rFonts w:ascii="Mosawi" w:hAnsi="Mosawi" w:cs="Mosawi"/>
          <w:sz w:val="26"/>
          <w:szCs w:val="26"/>
          <w:rtl/>
        </w:rPr>
        <w:t>^</w:t>
      </w:r>
      <w:r w:rsidRPr="00836DEF">
        <w:rPr>
          <w:rFonts w:hint="cs"/>
          <w:rtl/>
        </w:rPr>
        <w:t xml:space="preserve"> في تفسير القرآن على ثلاث أنواع: 1ـ</w:t>
      </w:r>
      <w:r w:rsidRPr="00836DEF">
        <w:rPr>
          <w:rFonts w:hint="cs"/>
          <w:rtl/>
          <w:lang w:bidi="fa-IR"/>
        </w:rPr>
        <w:t xml:space="preserve"> الروايات ال</w:t>
      </w:r>
      <w:r w:rsidR="002F11B5" w:rsidRPr="00836DEF">
        <w:rPr>
          <w:rFonts w:hint="cs"/>
          <w:rtl/>
          <w:lang w:bidi="fa-IR"/>
        </w:rPr>
        <w:t>تفسيريّ</w:t>
      </w:r>
      <w:r w:rsidRPr="00836DEF">
        <w:rPr>
          <w:rFonts w:hint="cs"/>
          <w:rtl/>
          <w:lang w:bidi="fa-IR"/>
        </w:rPr>
        <w:t xml:space="preserve">ة المحضة؛ </w:t>
      </w:r>
      <w:r w:rsidRPr="00836DEF">
        <w:rPr>
          <w:rFonts w:hint="cs"/>
          <w:rtl/>
        </w:rPr>
        <w:t xml:space="preserve">2ـ </w:t>
      </w:r>
      <w:r w:rsidRPr="00836DEF">
        <w:rPr>
          <w:rFonts w:hint="cs"/>
          <w:rtl/>
          <w:lang w:bidi="fa-IR"/>
        </w:rPr>
        <w:t xml:space="preserve">روايات الجري والانطباق؛ </w:t>
      </w:r>
      <w:r w:rsidRPr="00836DEF">
        <w:rPr>
          <w:rFonts w:hint="cs"/>
          <w:rtl/>
        </w:rPr>
        <w:t xml:space="preserve">3ـ </w:t>
      </w:r>
      <w:r w:rsidRPr="00836DEF">
        <w:rPr>
          <w:rFonts w:hint="cs"/>
          <w:rtl/>
          <w:lang w:bidi="fa-IR"/>
        </w:rPr>
        <w:t>روايات الباطن.</w:t>
      </w:r>
    </w:p>
    <w:p w:rsidR="009362A1" w:rsidRPr="00836DEF" w:rsidRDefault="009362A1" w:rsidP="008135C1">
      <w:pPr>
        <w:rPr>
          <w:color w:val="000000" w:themeColor="text1"/>
          <w:rtl/>
          <w:lang w:bidi="fa-IR"/>
        </w:rPr>
      </w:pPr>
    </w:p>
    <w:p w:rsidR="009362A1" w:rsidRPr="00836DEF" w:rsidRDefault="009362A1" w:rsidP="008135C1">
      <w:pPr>
        <w:pStyle w:val="Heading3"/>
        <w:rPr>
          <w:color w:val="000000" w:themeColor="text1"/>
          <w:rtl/>
          <w:lang w:bidi="fa-IR"/>
        </w:rPr>
      </w:pPr>
      <w:r w:rsidRPr="00836DEF">
        <w:rPr>
          <w:rFonts w:hint="cs"/>
          <w:color w:val="000000" w:themeColor="text1"/>
          <w:rtl/>
        </w:rPr>
        <w:t>1ـ الروايات</w:t>
      </w:r>
      <w:r w:rsidRPr="00836DEF">
        <w:rPr>
          <w:rFonts w:hint="cs"/>
          <w:color w:val="000000" w:themeColor="text1"/>
          <w:rtl/>
          <w:lang w:bidi="fa-IR"/>
        </w:rPr>
        <w:t xml:space="preserve"> ال</w:t>
      </w:r>
      <w:r w:rsidR="002F11B5" w:rsidRPr="00836DEF">
        <w:rPr>
          <w:rFonts w:hint="cs"/>
          <w:color w:val="000000" w:themeColor="text1"/>
          <w:rtl/>
          <w:lang w:bidi="fa-IR"/>
        </w:rPr>
        <w:t>تفسيريّ</w:t>
      </w:r>
      <w:r w:rsidRPr="00836DEF">
        <w:rPr>
          <w:rFonts w:hint="cs"/>
          <w:color w:val="000000" w:themeColor="text1"/>
          <w:rtl/>
          <w:lang w:bidi="fa-IR"/>
        </w:rPr>
        <w:t>ة المحضة</w:t>
      </w:r>
      <w:r w:rsidR="00D16BA1" w:rsidRPr="00836DEF">
        <w:rPr>
          <w:rFonts w:hint="cs"/>
          <w:color w:val="000000" w:themeColor="text1"/>
          <w:rtl/>
        </w:rPr>
        <w:t xml:space="preserve"> ــــــ</w:t>
      </w:r>
    </w:p>
    <w:p w:rsidR="009362A1" w:rsidRPr="00836DEF" w:rsidRDefault="009362A1" w:rsidP="00444FC7">
      <w:pPr>
        <w:pStyle w:val="Space2"/>
        <w:rPr>
          <w:rtl/>
          <w:lang w:bidi="fa-IR"/>
        </w:rPr>
      </w:pPr>
      <w:r w:rsidRPr="00836DEF">
        <w:rPr>
          <w:rFonts w:hint="cs"/>
          <w:rtl/>
          <w:lang w:bidi="fa-IR"/>
        </w:rPr>
        <w:t>في اصطلاح السيد الطباطبائي</w:t>
      </w:r>
      <w:r w:rsidR="00EB700B" w:rsidRPr="00836DEF">
        <w:rPr>
          <w:rFonts w:hint="cs"/>
          <w:rtl/>
          <w:lang w:bidi="fa-IR"/>
        </w:rPr>
        <w:t>ّ</w:t>
      </w:r>
      <w:r w:rsidRPr="00836DEF">
        <w:rPr>
          <w:rFonts w:hint="cs"/>
          <w:rtl/>
          <w:lang w:bidi="fa-IR"/>
        </w:rPr>
        <w:t xml:space="preserve"> الروايات ال</w:t>
      </w:r>
      <w:r w:rsidR="002F11B5" w:rsidRPr="00836DEF">
        <w:rPr>
          <w:rFonts w:hint="cs"/>
          <w:rtl/>
          <w:lang w:bidi="fa-IR"/>
        </w:rPr>
        <w:t>تفسيريّ</w:t>
      </w:r>
      <w:r w:rsidRPr="00836DEF">
        <w:rPr>
          <w:rFonts w:hint="cs"/>
          <w:rtl/>
          <w:lang w:bidi="fa-IR"/>
        </w:rPr>
        <w:t>ة هي الروايات التي تكشف عن المراد الإلهي</w:t>
      </w:r>
      <w:r w:rsidR="00EB700B" w:rsidRPr="00836DEF">
        <w:rPr>
          <w:rFonts w:hint="cs"/>
          <w:rtl/>
          <w:lang w:bidi="fa-IR"/>
        </w:rPr>
        <w:t>ّ</w:t>
      </w:r>
      <w:r w:rsidRPr="00836DEF">
        <w:rPr>
          <w:rFonts w:hint="cs"/>
          <w:rtl/>
          <w:lang w:bidi="fa-IR"/>
        </w:rPr>
        <w:t xml:space="preserve"> من الآية، وليست في صدد بيان مصاديق قابلة للانطباق على مراد الآية. فقد تكون الآية مجملة</w:t>
      </w:r>
      <w:r w:rsidR="00EB700B" w:rsidRPr="00836DEF">
        <w:rPr>
          <w:rFonts w:hint="cs"/>
          <w:rtl/>
          <w:lang w:bidi="fa-IR"/>
        </w:rPr>
        <w:t>ً</w:t>
      </w:r>
      <w:r w:rsidRPr="00836DEF">
        <w:rPr>
          <w:rFonts w:hint="cs"/>
          <w:rtl/>
          <w:lang w:bidi="fa-IR"/>
        </w:rPr>
        <w:t>، وتأتي الرواية لتفص</w:t>
      </w:r>
      <w:r w:rsidR="00EB700B" w:rsidRPr="00836DEF">
        <w:rPr>
          <w:rFonts w:hint="cs"/>
          <w:rtl/>
          <w:lang w:bidi="fa-IR"/>
        </w:rPr>
        <w:t>ِّ</w:t>
      </w:r>
      <w:r w:rsidRPr="00836DEF">
        <w:rPr>
          <w:rFonts w:hint="cs"/>
          <w:rtl/>
          <w:lang w:bidi="fa-IR"/>
        </w:rPr>
        <w:t>ل المراد ال</w:t>
      </w:r>
      <w:r w:rsidR="00B1366B" w:rsidRPr="00836DEF">
        <w:rPr>
          <w:rFonts w:hint="cs"/>
          <w:rtl/>
          <w:lang w:bidi="fa-IR"/>
        </w:rPr>
        <w:t>حقيقيّ</w:t>
      </w:r>
      <w:r w:rsidRPr="00836DEF">
        <w:rPr>
          <w:rFonts w:hint="cs"/>
          <w:rtl/>
          <w:lang w:bidi="fa-IR"/>
        </w:rPr>
        <w:t>،</w:t>
      </w:r>
      <w:r w:rsidR="00DE2B5F" w:rsidRPr="00836DEF">
        <w:rPr>
          <w:rFonts w:hint="cs"/>
          <w:rtl/>
          <w:lang w:bidi="fa-IR"/>
        </w:rPr>
        <w:t xml:space="preserve"> أو </w:t>
      </w:r>
      <w:r w:rsidRPr="00836DEF">
        <w:rPr>
          <w:rFonts w:hint="cs"/>
          <w:rtl/>
          <w:lang w:bidi="fa-IR"/>
        </w:rPr>
        <w:t>قد تكون الآية</w:t>
      </w:r>
      <w:r w:rsidR="004D1B47" w:rsidRPr="00836DEF">
        <w:rPr>
          <w:rFonts w:hint="cs"/>
          <w:rtl/>
          <w:lang w:bidi="fa-IR"/>
        </w:rPr>
        <w:t xml:space="preserve"> عامّ</w:t>
      </w:r>
      <w:r w:rsidRPr="00836DEF">
        <w:rPr>
          <w:rFonts w:hint="cs"/>
          <w:rtl/>
          <w:lang w:bidi="fa-IR"/>
        </w:rPr>
        <w:t>ة</w:t>
      </w:r>
      <w:r w:rsidR="00DE2B5F" w:rsidRPr="00836DEF">
        <w:rPr>
          <w:rFonts w:hint="cs"/>
          <w:rtl/>
          <w:lang w:bidi="fa-IR"/>
        </w:rPr>
        <w:t xml:space="preserve"> أو </w:t>
      </w:r>
      <w:r w:rsidRPr="00836DEF">
        <w:rPr>
          <w:rFonts w:hint="cs"/>
          <w:rtl/>
          <w:lang w:bidi="fa-IR"/>
        </w:rPr>
        <w:t>مطلقة، فتأتي الرواية لتخصيصها</w:t>
      </w:r>
      <w:r w:rsidR="00DE2B5F" w:rsidRPr="00836DEF">
        <w:rPr>
          <w:rFonts w:hint="cs"/>
          <w:rtl/>
          <w:lang w:bidi="fa-IR"/>
        </w:rPr>
        <w:t xml:space="preserve"> أو </w:t>
      </w:r>
      <w:r w:rsidRPr="00836DEF">
        <w:rPr>
          <w:rFonts w:hint="cs"/>
          <w:rtl/>
          <w:lang w:bidi="fa-IR"/>
        </w:rPr>
        <w:t xml:space="preserve">تقييدها. وهذا النوع من الروايات يمثِّل القسط الأعظم </w:t>
      </w:r>
      <w:r w:rsidR="00EB700B" w:rsidRPr="00836DEF">
        <w:rPr>
          <w:rFonts w:hint="cs"/>
          <w:rtl/>
          <w:lang w:bidi="fa-IR"/>
        </w:rPr>
        <w:t>من روايات أهل البيت</w:t>
      </w:r>
      <w:r w:rsidR="00862FA5" w:rsidRPr="00836DEF">
        <w:rPr>
          <w:rFonts w:ascii="Mosawi" w:hAnsi="Mosawi" w:cs="Mosawi"/>
          <w:sz w:val="26"/>
          <w:szCs w:val="26"/>
          <w:rtl/>
        </w:rPr>
        <w:t>^</w:t>
      </w:r>
      <w:r w:rsidRPr="00836DEF">
        <w:rPr>
          <w:rFonts w:hint="cs"/>
          <w:rtl/>
          <w:lang w:bidi="fa-IR"/>
        </w:rPr>
        <w:t>.</w:t>
      </w:r>
    </w:p>
    <w:p w:rsidR="009362A1" w:rsidRPr="00836DEF" w:rsidRDefault="009362A1" w:rsidP="008135C1">
      <w:pPr>
        <w:rPr>
          <w:color w:val="000000" w:themeColor="text1"/>
          <w:rtl/>
          <w:lang w:eastAsia="x-none" w:bidi="fa-IR"/>
        </w:rPr>
      </w:pPr>
    </w:p>
    <w:p w:rsidR="009362A1" w:rsidRPr="00836DEF" w:rsidRDefault="009362A1" w:rsidP="008135C1">
      <w:pPr>
        <w:pStyle w:val="Heading3"/>
        <w:rPr>
          <w:color w:val="000000" w:themeColor="text1"/>
          <w:rtl/>
          <w:lang w:bidi="fa-IR"/>
        </w:rPr>
      </w:pPr>
      <w:r w:rsidRPr="00836DEF">
        <w:rPr>
          <w:rFonts w:hint="cs"/>
          <w:color w:val="000000" w:themeColor="text1"/>
          <w:rtl/>
        </w:rPr>
        <w:t>2ـ</w:t>
      </w:r>
      <w:r w:rsidRPr="00836DEF">
        <w:rPr>
          <w:rFonts w:hint="cs"/>
          <w:color w:val="000000" w:themeColor="text1"/>
          <w:rtl/>
          <w:lang w:bidi="fa-IR"/>
        </w:rPr>
        <w:t xml:space="preserve"> روايات الجري والانطباق</w:t>
      </w:r>
      <w:r w:rsidR="00D16BA1" w:rsidRPr="00836DEF">
        <w:rPr>
          <w:rFonts w:hint="cs"/>
          <w:color w:val="000000" w:themeColor="text1"/>
          <w:rtl/>
        </w:rPr>
        <w:t xml:space="preserve"> ــــــ</w:t>
      </w:r>
    </w:p>
    <w:p w:rsidR="009362A1" w:rsidRPr="00836DEF" w:rsidRDefault="009362A1" w:rsidP="00444FC7">
      <w:pPr>
        <w:pStyle w:val="Space2"/>
        <w:rPr>
          <w:rtl/>
          <w:lang w:bidi="fa-IR"/>
        </w:rPr>
      </w:pPr>
      <w:r w:rsidRPr="00836DEF">
        <w:rPr>
          <w:rFonts w:hint="cs"/>
          <w:rtl/>
          <w:lang w:bidi="fa-IR"/>
        </w:rPr>
        <w:t>ما ي</w:t>
      </w:r>
      <w:r w:rsidR="00EB700B" w:rsidRPr="00836DEF">
        <w:rPr>
          <w:rFonts w:hint="cs"/>
          <w:rtl/>
          <w:lang w:bidi="fa-IR"/>
        </w:rPr>
        <w:t>ُ</w:t>
      </w:r>
      <w:r w:rsidRPr="00836DEF">
        <w:rPr>
          <w:rFonts w:hint="cs"/>
          <w:rtl/>
          <w:lang w:bidi="fa-IR"/>
        </w:rPr>
        <w:t>صط</w:t>
      </w:r>
      <w:r w:rsidR="00EB700B" w:rsidRPr="00836DEF">
        <w:rPr>
          <w:rFonts w:hint="cs"/>
          <w:rtl/>
          <w:lang w:bidi="fa-IR"/>
        </w:rPr>
        <w:t>َ</w:t>
      </w:r>
      <w:r w:rsidRPr="00836DEF">
        <w:rPr>
          <w:rFonts w:hint="cs"/>
          <w:rtl/>
          <w:lang w:bidi="fa-IR"/>
        </w:rPr>
        <w:t>ل</w:t>
      </w:r>
      <w:r w:rsidR="00EB700B" w:rsidRPr="00836DEF">
        <w:rPr>
          <w:rFonts w:hint="cs"/>
          <w:rtl/>
          <w:lang w:bidi="fa-IR"/>
        </w:rPr>
        <w:t>َ</w:t>
      </w:r>
      <w:r w:rsidRPr="00836DEF">
        <w:rPr>
          <w:rFonts w:hint="cs"/>
          <w:rtl/>
          <w:lang w:bidi="fa-IR"/>
        </w:rPr>
        <w:t xml:space="preserve">ح عليه بروايات </w:t>
      </w:r>
      <w:r w:rsidRPr="00836DEF">
        <w:rPr>
          <w:rFonts w:hint="eastAsia"/>
          <w:rtl/>
          <w:lang w:bidi="fa-IR"/>
        </w:rPr>
        <w:t>«</w:t>
      </w:r>
      <w:r w:rsidRPr="00836DEF">
        <w:rPr>
          <w:rFonts w:hint="cs"/>
          <w:rtl/>
          <w:lang w:bidi="fa-IR"/>
        </w:rPr>
        <w:t>الجري</w:t>
      </w:r>
      <w:r w:rsidRPr="00836DEF">
        <w:rPr>
          <w:rFonts w:hint="eastAsia"/>
          <w:rtl/>
          <w:lang w:bidi="fa-IR"/>
        </w:rPr>
        <w:t>»</w:t>
      </w:r>
      <w:r w:rsidRPr="00836DEF">
        <w:rPr>
          <w:rFonts w:hint="cs"/>
          <w:rtl/>
          <w:lang w:bidi="fa-IR"/>
        </w:rPr>
        <w:t xml:space="preserve"> هي تلك الروايات التي لا تكون في صدد بيان المراد التام</w:t>
      </w:r>
      <w:r w:rsidR="00EB700B" w:rsidRPr="00836DEF">
        <w:rPr>
          <w:rFonts w:hint="cs"/>
          <w:rtl/>
          <w:lang w:bidi="fa-IR"/>
        </w:rPr>
        <w:t>ّ</w:t>
      </w:r>
      <w:r w:rsidRPr="00836DEF">
        <w:rPr>
          <w:rFonts w:hint="cs"/>
          <w:rtl/>
          <w:lang w:bidi="fa-IR"/>
        </w:rPr>
        <w:t xml:space="preserve"> للآية، وإنما هي تبيِّن بعض مصاديقها،</w:t>
      </w:r>
      <w:r w:rsidR="00DE2B5F" w:rsidRPr="00836DEF">
        <w:rPr>
          <w:rFonts w:hint="cs"/>
          <w:rtl/>
          <w:lang w:bidi="fa-IR"/>
        </w:rPr>
        <w:t xml:space="preserve"> أو </w:t>
      </w:r>
      <w:r w:rsidRPr="00836DEF">
        <w:rPr>
          <w:rFonts w:hint="cs"/>
          <w:rtl/>
          <w:lang w:bidi="fa-IR"/>
        </w:rPr>
        <w:t xml:space="preserve">تكشف عن موارد خارجة عن شأن النزول. ويقول صاحب الميزان في هذا النوع من الروايات: </w:t>
      </w:r>
      <w:r w:rsidRPr="00836DEF">
        <w:rPr>
          <w:rFonts w:hint="eastAsia"/>
          <w:rtl/>
          <w:lang w:bidi="fa-IR"/>
        </w:rPr>
        <w:t>«</w:t>
      </w:r>
      <w:r w:rsidRPr="00836DEF">
        <w:rPr>
          <w:rFonts w:hint="cs"/>
          <w:rtl/>
          <w:lang w:bidi="fa-IR"/>
        </w:rPr>
        <w:t>وهذه سليقة أئم</w:t>
      </w:r>
      <w:r w:rsidR="00EB700B" w:rsidRPr="00836DEF">
        <w:rPr>
          <w:rFonts w:hint="cs"/>
          <w:rtl/>
          <w:lang w:bidi="fa-IR"/>
        </w:rPr>
        <w:t>ّ</w:t>
      </w:r>
      <w:r w:rsidRPr="00836DEF">
        <w:rPr>
          <w:rFonts w:hint="cs"/>
          <w:rtl/>
          <w:lang w:bidi="fa-IR"/>
        </w:rPr>
        <w:t>ة أهل البيت، فإن</w:t>
      </w:r>
      <w:r w:rsidR="00EB700B" w:rsidRPr="00836DEF">
        <w:rPr>
          <w:rFonts w:hint="cs"/>
          <w:rtl/>
          <w:lang w:bidi="fa-IR"/>
        </w:rPr>
        <w:t>ّهم</w:t>
      </w:r>
      <w:r w:rsidR="00862FA5" w:rsidRPr="00836DEF">
        <w:rPr>
          <w:rFonts w:ascii="Mosawi" w:hAnsi="Mosawi" w:cs="Mosawi"/>
          <w:sz w:val="26"/>
          <w:szCs w:val="26"/>
          <w:rtl/>
        </w:rPr>
        <w:t>^</w:t>
      </w:r>
      <w:r w:rsidRPr="00836DEF">
        <w:rPr>
          <w:rFonts w:hint="cs"/>
          <w:rtl/>
          <w:lang w:bidi="fa-IR"/>
        </w:rPr>
        <w:t xml:space="preserve"> يطب</w:t>
      </w:r>
      <w:r w:rsidR="00EB700B" w:rsidRPr="00836DEF">
        <w:rPr>
          <w:rFonts w:hint="cs"/>
          <w:rtl/>
          <w:lang w:bidi="fa-IR"/>
        </w:rPr>
        <w:t>ِّ</w:t>
      </w:r>
      <w:r w:rsidRPr="00836DEF">
        <w:rPr>
          <w:rFonts w:hint="cs"/>
          <w:rtl/>
          <w:lang w:bidi="fa-IR"/>
        </w:rPr>
        <w:t>قون الآية من القرآن على ما يقبل أن ينطبق عليه من الموارد، وإن</w:t>
      </w:r>
      <w:r w:rsidR="00EB700B" w:rsidRPr="00836DEF">
        <w:rPr>
          <w:rFonts w:hint="cs"/>
          <w:rtl/>
          <w:lang w:bidi="fa-IR"/>
        </w:rPr>
        <w:t>ْ</w:t>
      </w:r>
      <w:r w:rsidRPr="00836DEF">
        <w:rPr>
          <w:rFonts w:hint="cs"/>
          <w:rtl/>
          <w:lang w:bidi="fa-IR"/>
        </w:rPr>
        <w:t xml:space="preserve"> كان خارجاً عن موارد النزول، والاعتبار يساعده، فإن</w:t>
      </w:r>
      <w:r w:rsidR="00EB700B" w:rsidRPr="00836DEF">
        <w:rPr>
          <w:rFonts w:hint="cs"/>
          <w:rtl/>
          <w:lang w:bidi="fa-IR"/>
        </w:rPr>
        <w:t>ّ</w:t>
      </w:r>
      <w:r w:rsidRPr="00836DEF">
        <w:rPr>
          <w:rFonts w:hint="cs"/>
          <w:rtl/>
          <w:lang w:bidi="fa-IR"/>
        </w:rPr>
        <w:t xml:space="preserve"> القرآن نزل هدىً للعالمين، يهديهم</w:t>
      </w:r>
      <w:r w:rsidR="00D9533D" w:rsidRPr="00836DEF">
        <w:rPr>
          <w:rFonts w:hint="cs"/>
          <w:rtl/>
          <w:lang w:bidi="fa-IR"/>
        </w:rPr>
        <w:t xml:space="preserve"> إلى </w:t>
      </w:r>
      <w:r w:rsidRPr="00836DEF">
        <w:rPr>
          <w:rFonts w:hint="cs"/>
          <w:rtl/>
          <w:lang w:bidi="fa-IR"/>
        </w:rPr>
        <w:t>واجب الاعتقاد، وواجب الخلق، وواجب العمل. وما بيَّنه من المعارف ال</w:t>
      </w:r>
      <w:r w:rsidR="00C72D5F" w:rsidRPr="00836DEF">
        <w:rPr>
          <w:rFonts w:hint="cs"/>
          <w:rtl/>
          <w:lang w:bidi="fa-IR"/>
        </w:rPr>
        <w:t>نظريّ</w:t>
      </w:r>
      <w:r w:rsidRPr="00836DEF">
        <w:rPr>
          <w:rFonts w:hint="cs"/>
          <w:rtl/>
          <w:lang w:bidi="fa-IR"/>
        </w:rPr>
        <w:t>ة حقائق لا تختص بحال</w:t>
      </w:r>
      <w:r w:rsidR="00EB700B" w:rsidRPr="00836DEF">
        <w:rPr>
          <w:rFonts w:hint="cs"/>
          <w:rtl/>
          <w:lang w:bidi="fa-IR"/>
        </w:rPr>
        <w:t>ٍ</w:t>
      </w:r>
      <w:r w:rsidRPr="00836DEF">
        <w:rPr>
          <w:rFonts w:hint="cs"/>
          <w:rtl/>
          <w:lang w:bidi="fa-IR"/>
        </w:rPr>
        <w:t>، ولا زمان دون زمان، وما ذكره من فضيلة</w:t>
      </w:r>
      <w:r w:rsidR="00DE2B5F" w:rsidRPr="00836DEF">
        <w:rPr>
          <w:rFonts w:hint="cs"/>
          <w:rtl/>
          <w:lang w:bidi="fa-IR"/>
        </w:rPr>
        <w:t xml:space="preserve"> أو </w:t>
      </w:r>
      <w:r w:rsidRPr="00836DEF">
        <w:rPr>
          <w:rFonts w:hint="cs"/>
          <w:rtl/>
          <w:lang w:bidi="fa-IR"/>
        </w:rPr>
        <w:t>رذيلة،</w:t>
      </w:r>
      <w:r w:rsidR="00DE2B5F" w:rsidRPr="00836DEF">
        <w:rPr>
          <w:rFonts w:hint="cs"/>
          <w:rtl/>
          <w:lang w:bidi="fa-IR"/>
        </w:rPr>
        <w:t xml:space="preserve"> أو </w:t>
      </w:r>
      <w:r w:rsidRPr="00836DEF">
        <w:rPr>
          <w:rFonts w:hint="cs"/>
          <w:rtl/>
          <w:lang w:bidi="fa-IR"/>
        </w:rPr>
        <w:t xml:space="preserve">شرَّعه من حكم </w:t>
      </w:r>
      <w:r w:rsidR="00B1366B" w:rsidRPr="00836DEF">
        <w:rPr>
          <w:rFonts w:hint="cs"/>
          <w:rtl/>
          <w:lang w:bidi="fa-IR"/>
        </w:rPr>
        <w:t>عمليّ</w:t>
      </w:r>
      <w:r w:rsidRPr="00836DEF">
        <w:rPr>
          <w:rFonts w:hint="cs"/>
          <w:rtl/>
          <w:lang w:bidi="fa-IR"/>
        </w:rPr>
        <w:t>، لا يتقيَّد بفرد</w:t>
      </w:r>
      <w:r w:rsidR="00EB700B" w:rsidRPr="00836DEF">
        <w:rPr>
          <w:rFonts w:hint="cs"/>
          <w:rtl/>
          <w:lang w:bidi="fa-IR"/>
        </w:rPr>
        <w:t>ٍ</w:t>
      </w:r>
      <w:r w:rsidRPr="00836DEF">
        <w:rPr>
          <w:rFonts w:hint="cs"/>
          <w:rtl/>
          <w:lang w:bidi="fa-IR"/>
        </w:rPr>
        <w:t xml:space="preserve"> دون فرد، ولا عصر</w:t>
      </w:r>
      <w:r w:rsidR="00EB700B" w:rsidRPr="00836DEF">
        <w:rPr>
          <w:rFonts w:hint="cs"/>
          <w:rtl/>
          <w:lang w:bidi="fa-IR"/>
        </w:rPr>
        <w:t>ٍ</w:t>
      </w:r>
      <w:r w:rsidRPr="00836DEF">
        <w:rPr>
          <w:rFonts w:hint="cs"/>
          <w:rtl/>
          <w:lang w:bidi="fa-IR"/>
        </w:rPr>
        <w:t xml:space="preserve"> دون عصر؛ لعموم التشريع</w:t>
      </w:r>
      <w:r w:rsidRPr="00836DEF">
        <w:rPr>
          <w:rFonts w:hint="eastAsia"/>
          <w:rtl/>
          <w:lang w:bidi="fa-IR"/>
        </w:rPr>
        <w:t>»</w:t>
      </w:r>
      <w:r w:rsidRPr="00836DEF">
        <w:rPr>
          <w:rFonts w:hint="cs"/>
          <w:vertAlign w:val="superscript"/>
          <w:rtl/>
        </w:rPr>
        <w:t>(</w:t>
      </w:r>
      <w:r w:rsidRPr="00836DEF">
        <w:rPr>
          <w:vertAlign w:val="superscript"/>
          <w:rtl/>
        </w:rPr>
        <w:endnoteReference w:id="602"/>
      </w:r>
      <w:r w:rsidRPr="00836DEF">
        <w:rPr>
          <w:rFonts w:hint="cs"/>
          <w:vertAlign w:val="superscript"/>
          <w:rtl/>
        </w:rPr>
        <w:t>)</w:t>
      </w:r>
      <w:r w:rsidRPr="00836DEF">
        <w:rPr>
          <w:rFonts w:hint="cs"/>
          <w:rtl/>
          <w:lang w:bidi="fa-IR"/>
        </w:rPr>
        <w:t>.</w:t>
      </w:r>
    </w:p>
    <w:p w:rsidR="009362A1" w:rsidRPr="00836DEF" w:rsidRDefault="00EB700B" w:rsidP="00444FC7">
      <w:pPr>
        <w:pStyle w:val="Space2"/>
        <w:rPr>
          <w:rtl/>
          <w:lang w:bidi="fa-IR"/>
        </w:rPr>
      </w:pPr>
      <w:r w:rsidRPr="00836DEF">
        <w:rPr>
          <w:rFonts w:hint="cs"/>
          <w:rtl/>
          <w:lang w:bidi="fa-IR"/>
        </w:rPr>
        <w:lastRenderedPageBreak/>
        <w:t>و</w:t>
      </w:r>
      <w:r w:rsidR="009362A1" w:rsidRPr="00836DEF">
        <w:rPr>
          <w:rFonts w:hint="cs"/>
          <w:rtl/>
          <w:lang w:bidi="fa-IR"/>
        </w:rPr>
        <w:t xml:space="preserve">من الأمثلة على الموارد التي كانت الروايات في مجال الجري والانطباق: ما ورد في شأن الآيتين الكريمتين: </w:t>
      </w:r>
    </w:p>
    <w:p w:rsidR="009362A1" w:rsidRPr="00836DEF" w:rsidRDefault="009362A1" w:rsidP="00444FC7">
      <w:pPr>
        <w:pStyle w:val="Space2"/>
        <w:rPr>
          <w:rtl/>
          <w:lang w:bidi="fa-IR"/>
        </w:rPr>
      </w:pPr>
      <w:r w:rsidRPr="00836DEF">
        <w:rPr>
          <w:rFonts w:hint="cs"/>
          <w:rtl/>
        </w:rPr>
        <w:t xml:space="preserve">1ـ </w:t>
      </w:r>
      <w:r w:rsidRPr="00836DEF">
        <w:rPr>
          <w:rFonts w:ascii="Mosawi" w:hAnsi="Mosawi" w:cs="Mosawi"/>
          <w:rtl/>
          <w:lang w:bidi="fa-IR"/>
        </w:rPr>
        <w:t>﴿</w:t>
      </w:r>
      <w:r w:rsidRPr="00836DEF">
        <w:rPr>
          <w:b/>
          <w:bCs/>
          <w:rtl/>
          <w:lang w:bidi="fa-IR"/>
        </w:rPr>
        <w:t>الَّذِينَ آتَيْنَاهُمُ الْكِتَابَ يَتْلُونَهُ حَقَّ تِلاَوَتِهِ</w:t>
      </w:r>
      <w:r w:rsidRPr="00836DEF">
        <w:rPr>
          <w:rFonts w:ascii="Mosawi" w:hAnsi="Mosawi" w:cs="Mosawi"/>
          <w:rtl/>
          <w:lang w:bidi="fa-IR"/>
        </w:rPr>
        <w:t>﴾</w:t>
      </w:r>
      <w:r w:rsidRPr="00836DEF">
        <w:rPr>
          <w:rFonts w:hint="cs"/>
          <w:rtl/>
          <w:lang w:bidi="fa-IR"/>
        </w:rPr>
        <w:t xml:space="preserve"> (البقرة: </w:t>
      </w:r>
      <w:r w:rsidRPr="00836DEF">
        <w:rPr>
          <w:rFonts w:hint="cs"/>
          <w:rtl/>
        </w:rPr>
        <w:t>121</w:t>
      </w:r>
      <w:r w:rsidRPr="00836DEF">
        <w:rPr>
          <w:rFonts w:hint="cs"/>
          <w:rtl/>
          <w:lang w:bidi="fa-IR"/>
        </w:rPr>
        <w:t>)</w:t>
      </w:r>
      <w:r w:rsidR="00EB700B" w:rsidRPr="00836DEF">
        <w:rPr>
          <w:rFonts w:hint="cs"/>
          <w:rtl/>
          <w:lang w:bidi="fa-IR"/>
        </w:rPr>
        <w:t>،</w:t>
      </w:r>
      <w:r w:rsidRPr="00836DEF">
        <w:rPr>
          <w:rFonts w:hint="cs"/>
          <w:rtl/>
          <w:lang w:bidi="fa-IR"/>
        </w:rPr>
        <w:t xml:space="preserve"> فقد ورد عن </w:t>
      </w:r>
      <w:r w:rsidR="00EB700B" w:rsidRPr="00836DEF">
        <w:rPr>
          <w:rFonts w:hint="cs"/>
          <w:rtl/>
          <w:lang w:bidi="fa-IR"/>
        </w:rPr>
        <w:t>الإمام الصادق</w:t>
      </w:r>
      <w:r w:rsidR="009A65F8" w:rsidRPr="00836DEF">
        <w:rPr>
          <w:rFonts w:cs="Mosawi" w:hint="cs"/>
          <w:szCs w:val="26"/>
          <w:rtl/>
          <w:lang w:bidi="fa-IR"/>
        </w:rPr>
        <w:t>×</w:t>
      </w:r>
      <w:r w:rsidRPr="00836DEF">
        <w:rPr>
          <w:rFonts w:hint="cs"/>
          <w:rtl/>
          <w:lang w:bidi="fa-IR"/>
        </w:rPr>
        <w:t xml:space="preserve"> أن</w:t>
      </w:r>
      <w:r w:rsidR="00EB700B" w:rsidRPr="00836DEF">
        <w:rPr>
          <w:rFonts w:hint="cs"/>
          <w:rtl/>
          <w:lang w:bidi="fa-IR"/>
        </w:rPr>
        <w:t>ّ</w:t>
      </w:r>
      <w:r w:rsidRPr="00836DEF">
        <w:rPr>
          <w:rFonts w:hint="cs"/>
          <w:rtl/>
          <w:lang w:bidi="fa-IR"/>
        </w:rPr>
        <w:t xml:space="preserve"> المقصود في الآية هم الأئم</w:t>
      </w:r>
      <w:r w:rsidR="00EB700B" w:rsidRPr="00836DEF">
        <w:rPr>
          <w:rFonts w:hint="cs"/>
          <w:rtl/>
          <w:lang w:bidi="fa-IR"/>
        </w:rPr>
        <w:t>ّة الأطهار</w:t>
      </w:r>
      <w:r w:rsidR="00862FA5" w:rsidRPr="00836DEF">
        <w:rPr>
          <w:rFonts w:ascii="Mosawi" w:hAnsi="Mosawi" w:cs="Mosawi"/>
          <w:sz w:val="26"/>
          <w:szCs w:val="26"/>
          <w:rtl/>
        </w:rPr>
        <w:t>^</w:t>
      </w:r>
      <w:r w:rsidRPr="00836DEF">
        <w:rPr>
          <w:rFonts w:hint="cs"/>
          <w:vertAlign w:val="superscript"/>
          <w:rtl/>
        </w:rPr>
        <w:t>(</w:t>
      </w:r>
      <w:r w:rsidRPr="00836DEF">
        <w:rPr>
          <w:vertAlign w:val="superscript"/>
          <w:rtl/>
        </w:rPr>
        <w:endnoteReference w:id="603"/>
      </w:r>
      <w:r w:rsidRPr="00836DEF">
        <w:rPr>
          <w:rFonts w:hint="cs"/>
          <w:vertAlign w:val="superscript"/>
          <w:rtl/>
        </w:rPr>
        <w:t>)</w:t>
      </w:r>
      <w:r w:rsidRPr="00836DEF">
        <w:rPr>
          <w:rFonts w:hint="cs"/>
          <w:rtl/>
          <w:lang w:bidi="fa-IR"/>
        </w:rPr>
        <w:t>، ويقول السيد الطباطبائي</w:t>
      </w:r>
      <w:r w:rsidR="00EB700B" w:rsidRPr="00836DEF">
        <w:rPr>
          <w:rFonts w:hint="cs"/>
          <w:rtl/>
          <w:lang w:bidi="fa-IR"/>
        </w:rPr>
        <w:t>ّ</w:t>
      </w:r>
      <w:r w:rsidRPr="00836DEF">
        <w:rPr>
          <w:rFonts w:hint="cs"/>
          <w:rtl/>
          <w:lang w:bidi="fa-IR"/>
        </w:rPr>
        <w:t>: إن</w:t>
      </w:r>
      <w:r w:rsidR="00EB700B" w:rsidRPr="00836DEF">
        <w:rPr>
          <w:rFonts w:hint="cs"/>
          <w:rtl/>
          <w:lang w:bidi="fa-IR"/>
        </w:rPr>
        <w:t>ّ</w:t>
      </w:r>
      <w:r w:rsidRPr="00836DEF">
        <w:rPr>
          <w:rFonts w:hint="cs"/>
          <w:rtl/>
          <w:lang w:bidi="fa-IR"/>
        </w:rPr>
        <w:t xml:space="preserve"> هذه الرواية من باب الجري والانطباق بذكر المصداق الكامل</w:t>
      </w:r>
      <w:r w:rsidRPr="00836DEF">
        <w:rPr>
          <w:rFonts w:hint="cs"/>
          <w:vertAlign w:val="superscript"/>
          <w:rtl/>
        </w:rPr>
        <w:t>(</w:t>
      </w:r>
      <w:r w:rsidRPr="00836DEF">
        <w:rPr>
          <w:vertAlign w:val="superscript"/>
          <w:rtl/>
        </w:rPr>
        <w:endnoteReference w:id="604"/>
      </w:r>
      <w:r w:rsidRPr="00836DEF">
        <w:rPr>
          <w:rFonts w:hint="cs"/>
          <w:vertAlign w:val="superscript"/>
          <w:rtl/>
        </w:rPr>
        <w:t>)</w:t>
      </w:r>
      <w:r w:rsidRPr="00836DEF">
        <w:rPr>
          <w:rFonts w:hint="cs"/>
          <w:rtl/>
          <w:lang w:bidi="fa-IR"/>
        </w:rPr>
        <w:t xml:space="preserve">. </w:t>
      </w:r>
    </w:p>
    <w:p w:rsidR="009362A1" w:rsidRPr="00836DEF" w:rsidRDefault="009362A1" w:rsidP="00444FC7">
      <w:pPr>
        <w:pStyle w:val="Space2"/>
        <w:rPr>
          <w:rtl/>
          <w:lang w:bidi="fa-IR"/>
        </w:rPr>
      </w:pPr>
      <w:r w:rsidRPr="00836DEF">
        <w:rPr>
          <w:rFonts w:hint="cs"/>
          <w:rtl/>
        </w:rPr>
        <w:t xml:space="preserve">2ـ </w:t>
      </w:r>
      <w:r w:rsidRPr="00836DEF">
        <w:rPr>
          <w:rFonts w:ascii="Mosawi" w:hAnsi="Mosawi" w:cs="Mosawi"/>
          <w:rtl/>
          <w:lang w:bidi="fa-IR"/>
        </w:rPr>
        <w:t>﴿</w:t>
      </w:r>
      <w:r w:rsidRPr="00836DEF">
        <w:rPr>
          <w:b/>
          <w:bCs/>
          <w:rtl/>
          <w:lang w:bidi="fa-IR"/>
        </w:rPr>
        <w:t>فَأَمَّا مَنْ أُوتِيَ كِتَابَهُ بِيَمِينِهِ</w:t>
      </w:r>
      <w:r w:rsidRPr="00836DEF">
        <w:rPr>
          <w:rFonts w:hint="cs"/>
          <w:rtl/>
          <w:lang w:bidi="fa-IR"/>
        </w:rPr>
        <w:t>...</w:t>
      </w:r>
      <w:r w:rsidRPr="00836DEF">
        <w:rPr>
          <w:rFonts w:ascii="Mosawi" w:hAnsi="Mosawi" w:cs="Mosawi"/>
          <w:rtl/>
          <w:lang w:bidi="fa-IR"/>
        </w:rPr>
        <w:t>﴾</w:t>
      </w:r>
      <w:r w:rsidRPr="00836DEF">
        <w:rPr>
          <w:rFonts w:hint="cs"/>
          <w:rtl/>
          <w:lang w:bidi="fa-IR"/>
        </w:rPr>
        <w:t xml:space="preserve"> (الحاقة: </w:t>
      </w:r>
      <w:r w:rsidRPr="00836DEF">
        <w:rPr>
          <w:rFonts w:hint="cs"/>
          <w:rtl/>
        </w:rPr>
        <w:t>19</w:t>
      </w:r>
      <w:r w:rsidRPr="00836DEF">
        <w:rPr>
          <w:rFonts w:hint="cs"/>
          <w:rtl/>
          <w:lang w:bidi="fa-IR"/>
        </w:rPr>
        <w:t>). وكتب السيد الطباطبائي</w:t>
      </w:r>
      <w:r w:rsidR="00EB700B" w:rsidRPr="00836DEF">
        <w:rPr>
          <w:rFonts w:hint="cs"/>
          <w:rtl/>
          <w:lang w:bidi="fa-IR"/>
        </w:rPr>
        <w:t>ّ</w:t>
      </w:r>
      <w:r w:rsidRPr="00836DEF">
        <w:rPr>
          <w:rFonts w:hint="cs"/>
          <w:rtl/>
          <w:lang w:bidi="fa-IR"/>
        </w:rPr>
        <w:t xml:space="preserve"> في تفسير الميزان أن</w:t>
      </w:r>
      <w:r w:rsidR="00EB700B" w:rsidRPr="00836DEF">
        <w:rPr>
          <w:rFonts w:hint="cs"/>
          <w:rtl/>
          <w:lang w:bidi="fa-IR"/>
        </w:rPr>
        <w:t>ّ</w:t>
      </w:r>
      <w:r w:rsidRPr="00836DEF">
        <w:rPr>
          <w:rFonts w:hint="cs"/>
          <w:rtl/>
          <w:lang w:bidi="fa-IR"/>
        </w:rPr>
        <w:t xml:space="preserve"> العديد من الروايات التي تحد</w:t>
      </w:r>
      <w:r w:rsidR="00EB700B" w:rsidRPr="00836DEF">
        <w:rPr>
          <w:rFonts w:hint="cs"/>
          <w:rtl/>
          <w:lang w:bidi="fa-IR"/>
        </w:rPr>
        <w:t>َّ</w:t>
      </w:r>
      <w:r w:rsidRPr="00836DEF">
        <w:rPr>
          <w:rFonts w:hint="cs"/>
          <w:rtl/>
          <w:lang w:bidi="fa-IR"/>
        </w:rPr>
        <w:t>ثت عن هذه الآية أجمعت على أن</w:t>
      </w:r>
      <w:r w:rsidR="00EB700B" w:rsidRPr="00836DEF">
        <w:rPr>
          <w:rFonts w:hint="cs"/>
          <w:rtl/>
          <w:lang w:bidi="fa-IR"/>
        </w:rPr>
        <w:t>ّ</w:t>
      </w:r>
      <w:r w:rsidRPr="00836DEF">
        <w:rPr>
          <w:rFonts w:hint="cs"/>
          <w:rtl/>
          <w:lang w:bidi="fa-IR"/>
        </w:rPr>
        <w:t>ها في أمير المؤم</w:t>
      </w:r>
      <w:r w:rsidR="00EB700B" w:rsidRPr="00836DEF">
        <w:rPr>
          <w:rFonts w:hint="cs"/>
          <w:rtl/>
          <w:lang w:bidi="fa-IR"/>
        </w:rPr>
        <w:t>ن</w:t>
      </w:r>
      <w:r w:rsidRPr="00836DEF">
        <w:rPr>
          <w:rFonts w:hint="cs"/>
          <w:rtl/>
          <w:lang w:bidi="fa-IR"/>
        </w:rPr>
        <w:t>ين علي</w:t>
      </w:r>
      <w:r w:rsidR="00EB700B" w:rsidRPr="00836DEF">
        <w:rPr>
          <w:rFonts w:hint="cs"/>
          <w:rtl/>
          <w:lang w:bidi="fa-IR"/>
        </w:rPr>
        <w:t>ّ</w:t>
      </w:r>
      <w:r w:rsidRPr="00836DEF">
        <w:rPr>
          <w:rFonts w:hint="cs"/>
          <w:rtl/>
          <w:lang w:bidi="fa-IR"/>
        </w:rPr>
        <w:t xml:space="preserve"> بن </w:t>
      </w:r>
      <w:r w:rsidR="00EB700B" w:rsidRPr="00836DEF">
        <w:rPr>
          <w:rFonts w:hint="cs"/>
          <w:rtl/>
          <w:lang w:bidi="fa-IR"/>
        </w:rPr>
        <w:t>أبي طالب</w:t>
      </w:r>
      <w:r w:rsidR="009A65F8" w:rsidRPr="00836DEF">
        <w:rPr>
          <w:rFonts w:cs="Mosawi" w:hint="cs"/>
          <w:szCs w:val="26"/>
          <w:rtl/>
          <w:lang w:bidi="fa-IR"/>
        </w:rPr>
        <w:t>×</w:t>
      </w:r>
      <w:r w:rsidRPr="00836DEF">
        <w:rPr>
          <w:rFonts w:ascii="Mosawi" w:hAnsi="Mosawi" w:cs="Mosawi" w:hint="cs"/>
          <w:rtl/>
          <w:lang w:bidi="fa-IR"/>
        </w:rPr>
        <w:t>.</w:t>
      </w:r>
      <w:r w:rsidRPr="00836DEF">
        <w:rPr>
          <w:rFonts w:hint="cs"/>
          <w:rtl/>
          <w:lang w:bidi="fa-IR"/>
        </w:rPr>
        <w:t xml:space="preserve"> وفي روايات أخرى أن</w:t>
      </w:r>
      <w:r w:rsidR="00EB700B" w:rsidRPr="00836DEF">
        <w:rPr>
          <w:rFonts w:hint="cs"/>
          <w:rtl/>
          <w:lang w:bidi="fa-IR"/>
        </w:rPr>
        <w:t>ّ</w:t>
      </w:r>
      <w:r w:rsidRPr="00836DEF">
        <w:rPr>
          <w:rFonts w:hint="cs"/>
          <w:rtl/>
          <w:lang w:bidi="fa-IR"/>
        </w:rPr>
        <w:t>ها تنطبق على علي</w:t>
      </w:r>
      <w:r w:rsidR="00EB700B" w:rsidRPr="00836DEF">
        <w:rPr>
          <w:rFonts w:hint="cs"/>
          <w:rtl/>
          <w:lang w:bidi="fa-IR"/>
        </w:rPr>
        <w:t>ّ بن أبي طالب</w:t>
      </w:r>
      <w:r w:rsidR="009A65F8" w:rsidRPr="00836DEF">
        <w:rPr>
          <w:rFonts w:cs="Mosawi" w:hint="cs"/>
          <w:szCs w:val="26"/>
          <w:rtl/>
          <w:lang w:bidi="fa-IR"/>
        </w:rPr>
        <w:t>×</w:t>
      </w:r>
      <w:r w:rsidRPr="00836DEF">
        <w:rPr>
          <w:rFonts w:hint="cs"/>
          <w:rtl/>
          <w:lang w:bidi="fa-IR"/>
        </w:rPr>
        <w:t xml:space="preserve"> وشيعته. وهومن باب الجري، وليس من التفسير</w:t>
      </w:r>
      <w:r w:rsidRPr="00836DEF">
        <w:rPr>
          <w:rFonts w:hint="cs"/>
          <w:vertAlign w:val="superscript"/>
          <w:rtl/>
        </w:rPr>
        <w:t>(</w:t>
      </w:r>
      <w:r w:rsidRPr="00836DEF">
        <w:rPr>
          <w:vertAlign w:val="superscript"/>
          <w:rtl/>
        </w:rPr>
        <w:endnoteReference w:id="605"/>
      </w:r>
      <w:r w:rsidRPr="00836DEF">
        <w:rPr>
          <w:rFonts w:hint="cs"/>
          <w:vertAlign w:val="superscript"/>
          <w:rtl/>
        </w:rPr>
        <w:t>)</w:t>
      </w:r>
      <w:r w:rsidRPr="00836DEF">
        <w:rPr>
          <w:rFonts w:hint="cs"/>
          <w:rtl/>
          <w:lang w:bidi="fa-IR"/>
        </w:rPr>
        <w:t>.</w:t>
      </w:r>
    </w:p>
    <w:p w:rsidR="009362A1" w:rsidRPr="00836DEF" w:rsidRDefault="009362A1" w:rsidP="00444FC7">
      <w:pPr>
        <w:pStyle w:val="Space2"/>
        <w:rPr>
          <w:rtl/>
          <w:lang w:bidi="fa-IR"/>
        </w:rPr>
      </w:pPr>
    </w:p>
    <w:p w:rsidR="009362A1" w:rsidRPr="00836DEF" w:rsidRDefault="009362A1" w:rsidP="008135C1">
      <w:pPr>
        <w:pStyle w:val="Heading3"/>
        <w:rPr>
          <w:color w:val="000000" w:themeColor="text1"/>
          <w:rtl/>
          <w:lang w:bidi="fa-IR"/>
        </w:rPr>
      </w:pPr>
      <w:r w:rsidRPr="00836DEF">
        <w:rPr>
          <w:rFonts w:hint="cs"/>
          <w:color w:val="000000" w:themeColor="text1"/>
          <w:rtl/>
        </w:rPr>
        <w:t xml:space="preserve">3ـ </w:t>
      </w:r>
      <w:r w:rsidRPr="00836DEF">
        <w:rPr>
          <w:rFonts w:hint="cs"/>
          <w:color w:val="000000" w:themeColor="text1"/>
          <w:rtl/>
          <w:lang w:bidi="fa-IR"/>
        </w:rPr>
        <w:t>روايات الباطن</w:t>
      </w:r>
      <w:r w:rsidR="00D16BA1" w:rsidRPr="00836DEF">
        <w:rPr>
          <w:rFonts w:hint="cs"/>
          <w:color w:val="000000" w:themeColor="text1"/>
          <w:rtl/>
        </w:rPr>
        <w:t xml:space="preserve"> ــــــ</w:t>
      </w:r>
    </w:p>
    <w:p w:rsidR="009362A1" w:rsidRPr="00836DEF" w:rsidRDefault="009362A1" w:rsidP="00444FC7">
      <w:pPr>
        <w:pStyle w:val="Space2"/>
        <w:rPr>
          <w:rtl/>
          <w:lang w:bidi="fa-IR"/>
        </w:rPr>
      </w:pPr>
      <w:r w:rsidRPr="00836DEF">
        <w:rPr>
          <w:rFonts w:hint="cs"/>
          <w:rtl/>
          <w:lang w:bidi="fa-IR"/>
        </w:rPr>
        <w:t>وهي جملة</w:t>
      </w:r>
      <w:r w:rsidR="00EB700B" w:rsidRPr="00836DEF">
        <w:rPr>
          <w:rFonts w:hint="cs"/>
          <w:rtl/>
          <w:lang w:bidi="fa-IR"/>
        </w:rPr>
        <w:t>ٌ</w:t>
      </w:r>
      <w:r w:rsidRPr="00836DEF">
        <w:rPr>
          <w:rFonts w:hint="cs"/>
          <w:rtl/>
          <w:lang w:bidi="fa-IR"/>
        </w:rPr>
        <w:t xml:space="preserve"> من الروايات التي تكشف عن معاني ومصاديق لا ي</w:t>
      </w:r>
      <w:r w:rsidR="00EB700B" w:rsidRPr="00836DEF">
        <w:rPr>
          <w:rFonts w:hint="cs"/>
          <w:rtl/>
          <w:lang w:bidi="fa-IR"/>
        </w:rPr>
        <w:t>ُ</w:t>
      </w:r>
      <w:r w:rsidRPr="00836DEF">
        <w:rPr>
          <w:rFonts w:hint="cs"/>
          <w:rtl/>
          <w:lang w:bidi="fa-IR"/>
        </w:rPr>
        <w:t>توص</w:t>
      </w:r>
      <w:r w:rsidR="00EB700B" w:rsidRPr="00836DEF">
        <w:rPr>
          <w:rFonts w:hint="cs"/>
          <w:rtl/>
          <w:lang w:bidi="fa-IR"/>
        </w:rPr>
        <w:t>َّ</w:t>
      </w:r>
      <w:r w:rsidRPr="00836DEF">
        <w:rPr>
          <w:rFonts w:hint="cs"/>
          <w:rtl/>
          <w:lang w:bidi="fa-IR"/>
        </w:rPr>
        <w:t>ل إليها عن طريق المعنى الظاهر وال</w:t>
      </w:r>
      <w:r w:rsidR="00B1366B" w:rsidRPr="00836DEF">
        <w:rPr>
          <w:rFonts w:hint="cs"/>
          <w:rtl/>
          <w:lang w:bidi="fa-IR"/>
        </w:rPr>
        <w:t>ع</w:t>
      </w:r>
      <w:r w:rsidR="00EB700B" w:rsidRPr="00836DEF">
        <w:rPr>
          <w:rFonts w:hint="cs"/>
          <w:rtl/>
          <w:lang w:bidi="fa-IR"/>
        </w:rPr>
        <w:t>ُ</w:t>
      </w:r>
      <w:r w:rsidR="00B1366B" w:rsidRPr="00836DEF">
        <w:rPr>
          <w:rFonts w:hint="cs"/>
          <w:rtl/>
          <w:lang w:bidi="fa-IR"/>
        </w:rPr>
        <w:t>ر</w:t>
      </w:r>
      <w:r w:rsidR="00EB700B" w:rsidRPr="00836DEF">
        <w:rPr>
          <w:rFonts w:hint="cs"/>
          <w:rtl/>
          <w:lang w:bidi="fa-IR"/>
        </w:rPr>
        <w:t>ْ</w:t>
      </w:r>
      <w:r w:rsidR="00B1366B" w:rsidRPr="00836DEF">
        <w:rPr>
          <w:rFonts w:hint="cs"/>
          <w:rtl/>
          <w:lang w:bidi="fa-IR"/>
        </w:rPr>
        <w:t>فيّ</w:t>
      </w:r>
      <w:r w:rsidRPr="00836DEF">
        <w:rPr>
          <w:rFonts w:hint="cs"/>
          <w:rtl/>
          <w:lang w:bidi="fa-IR"/>
        </w:rPr>
        <w:t xml:space="preserve"> للألفاظ. </w:t>
      </w:r>
    </w:p>
    <w:p w:rsidR="009362A1" w:rsidRPr="00836DEF" w:rsidRDefault="009362A1" w:rsidP="00444FC7">
      <w:pPr>
        <w:pStyle w:val="Space2"/>
        <w:rPr>
          <w:rtl/>
          <w:lang w:bidi="fa-IR"/>
        </w:rPr>
      </w:pPr>
      <w:r w:rsidRPr="00836DEF">
        <w:rPr>
          <w:rFonts w:hint="cs"/>
          <w:rtl/>
          <w:lang w:bidi="fa-IR"/>
        </w:rPr>
        <w:t>والفرق بين روايات الجري والانطباق وروايات الباطن هو أن</w:t>
      </w:r>
      <w:r w:rsidR="00EB700B" w:rsidRPr="00836DEF">
        <w:rPr>
          <w:rFonts w:hint="cs"/>
          <w:rtl/>
          <w:lang w:bidi="fa-IR"/>
        </w:rPr>
        <w:t>ّ</w:t>
      </w:r>
      <w:r w:rsidRPr="00836DEF">
        <w:rPr>
          <w:rFonts w:hint="cs"/>
          <w:rtl/>
          <w:lang w:bidi="fa-IR"/>
        </w:rPr>
        <w:t xml:space="preserve"> ما أتى في روايات الجري بعنوان تفسير مصداق</w:t>
      </w:r>
      <w:r w:rsidR="00DE2B5F" w:rsidRPr="00836DEF">
        <w:rPr>
          <w:rFonts w:hint="cs"/>
          <w:rtl/>
          <w:lang w:bidi="fa-IR"/>
        </w:rPr>
        <w:t xml:space="preserve"> أو </w:t>
      </w:r>
      <w:r w:rsidRPr="00836DEF">
        <w:rPr>
          <w:rFonts w:hint="cs"/>
          <w:rtl/>
          <w:lang w:bidi="fa-IR"/>
        </w:rPr>
        <w:t>مصاديق يشمله ويحتويه إطلاق اللفظ في الظاهر</w:t>
      </w:r>
      <w:r w:rsidR="00DE2B5F" w:rsidRPr="00836DEF">
        <w:rPr>
          <w:rFonts w:hint="cs"/>
          <w:rtl/>
          <w:lang w:bidi="fa-IR"/>
        </w:rPr>
        <w:t xml:space="preserve"> أو </w:t>
      </w:r>
      <w:r w:rsidRPr="00836DEF">
        <w:rPr>
          <w:rFonts w:hint="cs"/>
          <w:rtl/>
          <w:lang w:bidi="fa-IR"/>
        </w:rPr>
        <w:t>في الع</w:t>
      </w:r>
      <w:r w:rsidR="00EB700B" w:rsidRPr="00836DEF">
        <w:rPr>
          <w:rFonts w:hint="cs"/>
          <w:rtl/>
          <w:lang w:bidi="fa-IR"/>
        </w:rPr>
        <w:t>ُ</w:t>
      </w:r>
      <w:r w:rsidRPr="00836DEF">
        <w:rPr>
          <w:rFonts w:hint="cs"/>
          <w:rtl/>
          <w:lang w:bidi="fa-IR"/>
        </w:rPr>
        <w:t>ر</w:t>
      </w:r>
      <w:r w:rsidR="00EB700B" w:rsidRPr="00836DEF">
        <w:rPr>
          <w:rFonts w:hint="cs"/>
          <w:rtl/>
          <w:lang w:bidi="fa-IR"/>
        </w:rPr>
        <w:t>ْ</w:t>
      </w:r>
      <w:r w:rsidRPr="00836DEF">
        <w:rPr>
          <w:rFonts w:hint="cs"/>
          <w:rtl/>
          <w:lang w:bidi="fa-IR"/>
        </w:rPr>
        <w:t>ف ال</w:t>
      </w:r>
      <w:r w:rsidR="007C0369" w:rsidRPr="00836DEF">
        <w:rPr>
          <w:rFonts w:hint="cs"/>
          <w:rtl/>
          <w:lang w:bidi="fa-IR"/>
        </w:rPr>
        <w:t>لغويّ</w:t>
      </w:r>
      <w:r w:rsidRPr="00836DEF">
        <w:rPr>
          <w:rFonts w:hint="cs"/>
          <w:rtl/>
          <w:lang w:bidi="fa-IR"/>
        </w:rPr>
        <w:t xml:space="preserve">. ومثال على هذا: في معنى </w:t>
      </w:r>
      <w:r w:rsidRPr="00836DEF">
        <w:rPr>
          <w:rFonts w:ascii="Mosawi" w:hAnsi="Mosawi" w:cs="Mosawi"/>
          <w:rtl/>
          <w:lang w:bidi="fa-IR"/>
        </w:rPr>
        <w:t>﴿</w:t>
      </w:r>
      <w:r w:rsidRPr="00836DEF">
        <w:rPr>
          <w:b/>
          <w:bCs/>
          <w:rtl/>
          <w:lang w:bidi="fa-IR"/>
        </w:rPr>
        <w:t>الأبْرَارِ</w:t>
      </w:r>
      <w:r w:rsidRPr="00836DEF">
        <w:rPr>
          <w:rFonts w:ascii="Mosawi" w:hAnsi="Mosawi" w:cs="Mosawi"/>
          <w:rtl/>
          <w:lang w:bidi="fa-IR"/>
        </w:rPr>
        <w:t>﴾</w:t>
      </w:r>
      <w:r w:rsidRPr="00836DEF">
        <w:rPr>
          <w:rFonts w:hint="cs"/>
          <w:rtl/>
          <w:lang w:bidi="fa-IR"/>
        </w:rPr>
        <w:t>، فحين قيل: إن</w:t>
      </w:r>
      <w:r w:rsidR="00EB700B" w:rsidRPr="00836DEF">
        <w:rPr>
          <w:rFonts w:hint="cs"/>
          <w:rtl/>
          <w:lang w:bidi="fa-IR"/>
        </w:rPr>
        <w:t>ّ</w:t>
      </w:r>
      <w:r w:rsidRPr="00836DEF">
        <w:rPr>
          <w:rFonts w:hint="cs"/>
          <w:rtl/>
          <w:lang w:bidi="fa-IR"/>
        </w:rPr>
        <w:t>هم الأئم</w:t>
      </w:r>
      <w:r w:rsidR="00EB700B" w:rsidRPr="00836DEF">
        <w:rPr>
          <w:rFonts w:hint="cs"/>
          <w:rtl/>
          <w:lang w:bidi="fa-IR"/>
        </w:rPr>
        <w:t>ّ</w:t>
      </w:r>
      <w:r w:rsidRPr="00836DEF">
        <w:rPr>
          <w:rFonts w:hint="cs"/>
          <w:rtl/>
          <w:lang w:bidi="fa-IR"/>
        </w:rPr>
        <w:t>ة الأطهار، وإن</w:t>
      </w:r>
      <w:r w:rsidR="00EB700B" w:rsidRPr="00836DEF">
        <w:rPr>
          <w:rFonts w:hint="cs"/>
          <w:rtl/>
          <w:lang w:bidi="fa-IR"/>
        </w:rPr>
        <w:t>ّ</w:t>
      </w:r>
      <w:r w:rsidRPr="00836DEF">
        <w:rPr>
          <w:rFonts w:hint="cs"/>
          <w:rtl/>
          <w:lang w:bidi="fa-IR"/>
        </w:rPr>
        <w:t xml:space="preserve"> </w:t>
      </w:r>
      <w:r w:rsidRPr="00836DEF">
        <w:rPr>
          <w:rFonts w:ascii="Mosawi" w:hAnsi="Mosawi" w:cs="Mosawi"/>
          <w:rtl/>
          <w:lang w:bidi="fa-IR"/>
        </w:rPr>
        <w:t>﴿</w:t>
      </w:r>
      <w:r w:rsidRPr="00836DEF">
        <w:rPr>
          <w:b/>
          <w:bCs/>
          <w:rtl/>
          <w:lang w:bidi="fa-IR"/>
        </w:rPr>
        <w:t>الْفُجَّارَ</w:t>
      </w:r>
      <w:r w:rsidRPr="00836DEF">
        <w:rPr>
          <w:rFonts w:ascii="Mosawi" w:hAnsi="Mosawi" w:cs="Mosawi"/>
          <w:rtl/>
          <w:lang w:bidi="fa-IR"/>
        </w:rPr>
        <w:t>﴾</w:t>
      </w:r>
      <w:r w:rsidRPr="00836DEF">
        <w:rPr>
          <w:rFonts w:hint="cs"/>
          <w:rtl/>
          <w:lang w:bidi="fa-IR"/>
        </w:rPr>
        <w:t xml:space="preserve"> هم بنو أمية، فإن</w:t>
      </w:r>
      <w:r w:rsidR="00EB700B" w:rsidRPr="00836DEF">
        <w:rPr>
          <w:rFonts w:hint="cs"/>
          <w:rtl/>
          <w:lang w:bidi="fa-IR"/>
        </w:rPr>
        <w:t>ّ</w:t>
      </w:r>
      <w:r w:rsidRPr="00836DEF">
        <w:rPr>
          <w:rFonts w:hint="cs"/>
          <w:rtl/>
          <w:lang w:bidi="fa-IR"/>
        </w:rPr>
        <w:t xml:space="preserve"> هذه الألفاظ تصدق فعلي</w:t>
      </w:r>
      <w:r w:rsidR="00EB700B" w:rsidRPr="00836DEF">
        <w:rPr>
          <w:rFonts w:hint="cs"/>
          <w:rtl/>
          <w:lang w:bidi="fa-IR"/>
        </w:rPr>
        <w:t>ّ</w:t>
      </w:r>
      <w:r w:rsidRPr="00836DEF">
        <w:rPr>
          <w:rFonts w:hint="cs"/>
          <w:rtl/>
          <w:lang w:bidi="fa-IR"/>
        </w:rPr>
        <w:t>اً على تلك المصاديق. إلا</w:t>
      </w:r>
      <w:r w:rsidR="00EB700B" w:rsidRPr="00836DEF">
        <w:rPr>
          <w:rFonts w:hint="cs"/>
          <w:rtl/>
          <w:lang w:bidi="fa-IR"/>
        </w:rPr>
        <w:t>ّ</w:t>
      </w:r>
      <w:r w:rsidRPr="00836DEF">
        <w:rPr>
          <w:rFonts w:hint="cs"/>
          <w:rtl/>
          <w:lang w:bidi="fa-IR"/>
        </w:rPr>
        <w:t xml:space="preserve"> أن</w:t>
      </w:r>
      <w:r w:rsidR="00EB700B" w:rsidRPr="00836DEF">
        <w:rPr>
          <w:rFonts w:hint="cs"/>
          <w:rtl/>
          <w:lang w:bidi="fa-IR"/>
        </w:rPr>
        <w:t>ّ</w:t>
      </w:r>
      <w:r w:rsidRPr="00836DEF">
        <w:rPr>
          <w:rFonts w:hint="cs"/>
          <w:rtl/>
          <w:lang w:bidi="fa-IR"/>
        </w:rPr>
        <w:t xml:space="preserve">ه قد تذكر الرواية أموراً لا تكون ضمن دلالة ألفاظ القرآن الكريم، كما هو الشأن في قوله تعالى: </w:t>
      </w:r>
      <w:r w:rsidRPr="00836DEF">
        <w:rPr>
          <w:rFonts w:ascii="Mosawi" w:hAnsi="Mosawi" w:cs="Mosawi"/>
          <w:rtl/>
          <w:lang w:bidi="fa-IR"/>
        </w:rPr>
        <w:t>﴿</w:t>
      </w:r>
      <w:r w:rsidRPr="00836DEF">
        <w:rPr>
          <w:b/>
          <w:bCs/>
          <w:rtl/>
          <w:lang w:bidi="fa-IR"/>
        </w:rPr>
        <w:t>يَخْرُجُ مِنْهُمَا اللُّؤْلُؤُ وَالْمَرْجَانُ</w:t>
      </w:r>
      <w:r w:rsidRPr="00836DEF">
        <w:rPr>
          <w:rFonts w:ascii="Mosawi" w:hAnsi="Mosawi" w:cs="Mosawi"/>
          <w:rtl/>
          <w:lang w:bidi="fa-IR"/>
        </w:rPr>
        <w:t>﴾</w:t>
      </w:r>
      <w:r w:rsidRPr="00836DEF">
        <w:rPr>
          <w:rFonts w:hint="cs"/>
          <w:rtl/>
          <w:lang w:bidi="fa-IR"/>
        </w:rPr>
        <w:t xml:space="preserve"> </w:t>
      </w:r>
      <w:r w:rsidRPr="00836DEF">
        <w:rPr>
          <w:rFonts w:hint="cs"/>
          <w:rtl/>
        </w:rPr>
        <w:t>(الرحمن: 22)،</w:t>
      </w:r>
      <w:r w:rsidRPr="00836DEF">
        <w:rPr>
          <w:rFonts w:hint="cs"/>
          <w:rtl/>
          <w:lang w:bidi="fa-IR"/>
        </w:rPr>
        <w:t xml:space="preserve"> فقد ورد عن ابن عب</w:t>
      </w:r>
      <w:r w:rsidR="00EB700B" w:rsidRPr="00836DEF">
        <w:rPr>
          <w:rFonts w:hint="cs"/>
          <w:rtl/>
          <w:lang w:bidi="fa-IR"/>
        </w:rPr>
        <w:t>ّ</w:t>
      </w:r>
      <w:r w:rsidRPr="00836DEF">
        <w:rPr>
          <w:rFonts w:hint="cs"/>
          <w:rtl/>
          <w:lang w:bidi="fa-IR"/>
        </w:rPr>
        <w:t>اس أن</w:t>
      </w:r>
      <w:r w:rsidR="00EB700B" w:rsidRPr="00836DEF">
        <w:rPr>
          <w:rFonts w:hint="cs"/>
          <w:rtl/>
          <w:lang w:bidi="fa-IR"/>
        </w:rPr>
        <w:t>ّ</w:t>
      </w:r>
      <w:r w:rsidRPr="00836DEF">
        <w:rPr>
          <w:rFonts w:hint="cs"/>
          <w:rtl/>
          <w:lang w:bidi="fa-IR"/>
        </w:rPr>
        <w:t>ه قال: اللؤلؤ والمرجان علي</w:t>
      </w:r>
      <w:r w:rsidR="00EB700B" w:rsidRPr="00836DEF">
        <w:rPr>
          <w:rFonts w:hint="cs"/>
          <w:rtl/>
          <w:lang w:bidi="fa-IR"/>
        </w:rPr>
        <w:t>ّ</w:t>
      </w:r>
      <w:r w:rsidRPr="00836DEF">
        <w:rPr>
          <w:rFonts w:hint="cs"/>
          <w:rtl/>
          <w:lang w:bidi="fa-IR"/>
        </w:rPr>
        <w:t xml:space="preserve"> وفاطم</w:t>
      </w:r>
      <w:r w:rsidR="00EB700B" w:rsidRPr="00836DEF">
        <w:rPr>
          <w:rFonts w:hint="cs"/>
          <w:rtl/>
          <w:lang w:bidi="fa-IR"/>
        </w:rPr>
        <w:t>ة، وفي رواية أخرى: الحسن والحسين</w:t>
      </w:r>
      <w:r w:rsidR="009A65F8" w:rsidRPr="00836DEF">
        <w:rPr>
          <w:rFonts w:ascii="Mosawi" w:hAnsi="Mosawi" w:cs="Mosawi"/>
          <w:sz w:val="26"/>
          <w:szCs w:val="26"/>
          <w:rtl/>
        </w:rPr>
        <w:t>’</w:t>
      </w:r>
      <w:r w:rsidRPr="00836DEF">
        <w:rPr>
          <w:rFonts w:hint="cs"/>
          <w:vertAlign w:val="superscript"/>
          <w:rtl/>
        </w:rPr>
        <w:t>(</w:t>
      </w:r>
      <w:r w:rsidRPr="00836DEF">
        <w:rPr>
          <w:vertAlign w:val="superscript"/>
          <w:rtl/>
        </w:rPr>
        <w:endnoteReference w:id="606"/>
      </w:r>
      <w:r w:rsidRPr="00836DEF">
        <w:rPr>
          <w:rFonts w:hint="cs"/>
          <w:vertAlign w:val="superscript"/>
          <w:rtl/>
        </w:rPr>
        <w:t>)</w:t>
      </w:r>
      <w:r w:rsidRPr="00836DEF">
        <w:rPr>
          <w:rFonts w:hint="cs"/>
          <w:rtl/>
        </w:rPr>
        <w:t>.</w:t>
      </w:r>
      <w:r w:rsidRPr="00836DEF">
        <w:rPr>
          <w:rFonts w:hint="cs"/>
          <w:rtl/>
          <w:lang w:bidi="fa-IR"/>
        </w:rPr>
        <w:t xml:space="preserve"> </w:t>
      </w:r>
    </w:p>
    <w:p w:rsidR="009362A1" w:rsidRPr="00836DEF" w:rsidRDefault="009362A1" w:rsidP="00444FC7">
      <w:pPr>
        <w:rPr>
          <w:rtl/>
          <w:lang w:bidi="fa-IR"/>
        </w:rPr>
      </w:pPr>
      <w:r w:rsidRPr="00836DEF">
        <w:rPr>
          <w:rFonts w:ascii="Mosawi" w:hAnsi="Mosawi" w:cs="Mosawi"/>
          <w:rtl/>
          <w:lang w:bidi="fa-IR"/>
        </w:rPr>
        <w:t>﴿</w:t>
      </w:r>
      <w:r w:rsidRPr="00836DEF">
        <w:rPr>
          <w:b/>
          <w:bCs/>
          <w:rtl/>
          <w:lang w:bidi="fa-IR"/>
        </w:rPr>
        <w:t>تِلْكَ الرُّسُلُ فَضَّلْنَا بَعْضَهُمْ عَلَى بَعْضٍ</w:t>
      </w:r>
      <w:r w:rsidRPr="00836DEF">
        <w:rPr>
          <w:rFonts w:hint="cs"/>
          <w:rtl/>
          <w:lang w:bidi="fa-IR"/>
        </w:rPr>
        <w:t>...</w:t>
      </w:r>
      <w:r w:rsidRPr="00836DEF">
        <w:rPr>
          <w:rFonts w:ascii="Mosawi" w:hAnsi="Mosawi" w:cs="Mosawi"/>
          <w:rtl/>
          <w:lang w:bidi="fa-IR"/>
        </w:rPr>
        <w:t>﴾</w:t>
      </w:r>
      <w:r w:rsidRPr="00836DEF">
        <w:rPr>
          <w:rFonts w:hint="cs"/>
          <w:rtl/>
          <w:lang w:bidi="fa-IR"/>
        </w:rPr>
        <w:t xml:space="preserve"> </w:t>
      </w:r>
      <w:r w:rsidRPr="00836DEF">
        <w:rPr>
          <w:rFonts w:hint="cs"/>
          <w:rtl/>
        </w:rPr>
        <w:t>(البقرة: 253).</w:t>
      </w:r>
      <w:r w:rsidRPr="00836DEF">
        <w:rPr>
          <w:rFonts w:hint="cs"/>
          <w:rtl/>
          <w:lang w:bidi="fa-IR"/>
        </w:rPr>
        <w:t xml:space="preserve"> حيث ورد</w:t>
      </w:r>
      <w:r w:rsidR="00EB700B" w:rsidRPr="00836DEF">
        <w:rPr>
          <w:rFonts w:hint="cs"/>
          <w:rtl/>
          <w:lang w:bidi="fa-IR"/>
        </w:rPr>
        <w:t xml:space="preserve"> في الكافي عن الإمام محمد الباقر</w:t>
      </w:r>
      <w:r w:rsidR="009A65F8" w:rsidRPr="00836DEF">
        <w:rPr>
          <w:rFonts w:cs="Mosawi" w:hint="cs"/>
          <w:szCs w:val="26"/>
          <w:rtl/>
          <w:lang w:bidi="fa-IR"/>
        </w:rPr>
        <w:t>×</w:t>
      </w:r>
      <w:r w:rsidRPr="00836DEF">
        <w:rPr>
          <w:rFonts w:hint="cs"/>
          <w:rtl/>
          <w:lang w:bidi="fa-IR"/>
        </w:rPr>
        <w:t xml:space="preserve"> أن</w:t>
      </w:r>
      <w:r w:rsidR="00EB700B" w:rsidRPr="00836DEF">
        <w:rPr>
          <w:rFonts w:hint="cs"/>
          <w:rtl/>
          <w:lang w:bidi="fa-IR"/>
        </w:rPr>
        <w:t>ّ</w:t>
      </w:r>
      <w:r w:rsidRPr="00836DEF">
        <w:rPr>
          <w:rFonts w:hint="cs"/>
          <w:rtl/>
          <w:lang w:bidi="fa-IR"/>
        </w:rPr>
        <w:t xml:space="preserve"> الآية تدل</w:t>
      </w:r>
      <w:r w:rsidR="00EB700B" w:rsidRPr="00836DEF">
        <w:rPr>
          <w:rFonts w:hint="cs"/>
          <w:rtl/>
          <w:lang w:bidi="fa-IR"/>
        </w:rPr>
        <w:t>ّ</w:t>
      </w:r>
      <w:r w:rsidRPr="00836DEF">
        <w:rPr>
          <w:rFonts w:hint="cs"/>
          <w:rtl/>
          <w:lang w:bidi="fa-IR"/>
        </w:rPr>
        <w:t xml:space="preserve"> على أن</w:t>
      </w:r>
      <w:r w:rsidR="00EB700B" w:rsidRPr="00836DEF">
        <w:rPr>
          <w:rFonts w:hint="cs"/>
          <w:rtl/>
          <w:lang w:bidi="fa-IR"/>
        </w:rPr>
        <w:t>ّ</w:t>
      </w:r>
      <w:r w:rsidRPr="00836DEF">
        <w:rPr>
          <w:rFonts w:hint="cs"/>
          <w:rtl/>
          <w:lang w:bidi="fa-IR"/>
        </w:rPr>
        <w:t xml:space="preserve"> أصحاب النبي</w:t>
      </w:r>
      <w:r w:rsidR="00EB700B" w:rsidRPr="00836DEF">
        <w:rPr>
          <w:rFonts w:hint="cs"/>
          <w:rtl/>
          <w:lang w:bidi="fa-IR"/>
        </w:rPr>
        <w:t>ّ الأكرم</w:t>
      </w:r>
      <w:r w:rsidR="009A65F8" w:rsidRPr="00836DEF">
        <w:rPr>
          <w:rFonts w:cs="Mosawi" w:hint="cs"/>
          <w:szCs w:val="26"/>
          <w:rtl/>
          <w:lang w:bidi="fa-IR"/>
        </w:rPr>
        <w:t>|</w:t>
      </w:r>
      <w:r w:rsidRPr="00836DEF">
        <w:rPr>
          <w:rFonts w:hint="cs"/>
          <w:rtl/>
          <w:lang w:bidi="fa-IR"/>
        </w:rPr>
        <w:t xml:space="preserve"> غير مستثن</w:t>
      </w:r>
      <w:r w:rsidR="00EB700B" w:rsidRPr="00836DEF">
        <w:rPr>
          <w:rFonts w:hint="cs"/>
          <w:rtl/>
          <w:lang w:bidi="fa-IR"/>
        </w:rPr>
        <w:t>َ</w:t>
      </w:r>
      <w:r w:rsidRPr="00836DEF">
        <w:rPr>
          <w:rFonts w:hint="cs"/>
          <w:rtl/>
          <w:lang w:bidi="fa-IR"/>
        </w:rPr>
        <w:t>ي</w:t>
      </w:r>
      <w:r w:rsidR="00EB700B" w:rsidRPr="00836DEF">
        <w:rPr>
          <w:rFonts w:hint="cs"/>
          <w:rtl/>
          <w:lang w:bidi="fa-IR"/>
        </w:rPr>
        <w:t>ْ</w:t>
      </w:r>
      <w:r w:rsidRPr="00836DEF">
        <w:rPr>
          <w:rFonts w:hint="cs"/>
          <w:rtl/>
          <w:lang w:bidi="fa-IR"/>
        </w:rPr>
        <w:t>ن من هذا الكلّ، يعني أن</w:t>
      </w:r>
      <w:r w:rsidR="00EB700B" w:rsidRPr="00836DEF">
        <w:rPr>
          <w:rFonts w:hint="cs"/>
          <w:rtl/>
          <w:lang w:bidi="fa-IR"/>
        </w:rPr>
        <w:t>ّ</w:t>
      </w:r>
      <w:r w:rsidRPr="00836DEF">
        <w:rPr>
          <w:rFonts w:hint="cs"/>
          <w:rtl/>
          <w:lang w:bidi="fa-IR"/>
        </w:rPr>
        <w:t xml:space="preserve"> أصحاب النبي</w:t>
      </w:r>
      <w:r w:rsidR="00EB700B" w:rsidRPr="00836DEF">
        <w:rPr>
          <w:rFonts w:hint="cs"/>
          <w:rtl/>
          <w:lang w:bidi="fa-IR"/>
        </w:rPr>
        <w:t>ّ</w:t>
      </w:r>
      <w:r w:rsidRPr="00836DEF">
        <w:rPr>
          <w:rFonts w:hint="cs"/>
          <w:rtl/>
          <w:lang w:bidi="fa-IR"/>
        </w:rPr>
        <w:t xml:space="preserve"> بعده على مجموعتين: واحدة</w:t>
      </w:r>
      <w:r w:rsidR="00EB700B" w:rsidRPr="00836DEF">
        <w:rPr>
          <w:rFonts w:hint="cs"/>
          <w:rtl/>
          <w:lang w:bidi="fa-IR"/>
        </w:rPr>
        <w:t>ٌ</w:t>
      </w:r>
      <w:r w:rsidRPr="00836DEF">
        <w:rPr>
          <w:rFonts w:hint="cs"/>
          <w:rtl/>
          <w:lang w:bidi="fa-IR"/>
        </w:rPr>
        <w:t xml:space="preserve"> مؤمنة</w:t>
      </w:r>
      <w:r w:rsidR="00EB700B" w:rsidRPr="00836DEF">
        <w:rPr>
          <w:rFonts w:hint="cs"/>
          <w:rtl/>
          <w:lang w:bidi="fa-IR"/>
        </w:rPr>
        <w:t>ٌ</w:t>
      </w:r>
      <w:r w:rsidRPr="00836DEF">
        <w:rPr>
          <w:rFonts w:hint="cs"/>
          <w:rtl/>
          <w:lang w:bidi="fa-IR"/>
        </w:rPr>
        <w:t>؛ وأخرى كافرة</w:t>
      </w:r>
      <w:r w:rsidR="00EB700B" w:rsidRPr="00836DEF">
        <w:rPr>
          <w:rFonts w:hint="cs"/>
          <w:rtl/>
          <w:lang w:bidi="fa-IR"/>
        </w:rPr>
        <w:t>ٌ</w:t>
      </w:r>
      <w:r w:rsidRPr="00836DEF">
        <w:rPr>
          <w:rFonts w:hint="cs"/>
          <w:vertAlign w:val="superscript"/>
          <w:rtl/>
        </w:rPr>
        <w:t>(</w:t>
      </w:r>
      <w:r w:rsidRPr="00836DEF">
        <w:rPr>
          <w:vertAlign w:val="superscript"/>
          <w:rtl/>
        </w:rPr>
        <w:endnoteReference w:id="607"/>
      </w:r>
      <w:r w:rsidRPr="00836DEF">
        <w:rPr>
          <w:rFonts w:hint="cs"/>
          <w:vertAlign w:val="superscript"/>
          <w:rtl/>
        </w:rPr>
        <w:t>)</w:t>
      </w:r>
      <w:r w:rsidRPr="00836DEF">
        <w:rPr>
          <w:rFonts w:hint="cs"/>
          <w:rtl/>
          <w:lang w:bidi="fa-IR"/>
        </w:rPr>
        <w:t>.</w:t>
      </w:r>
    </w:p>
    <w:p w:rsidR="009362A1" w:rsidRPr="00836DEF" w:rsidRDefault="009362A1" w:rsidP="00444FC7">
      <w:pPr>
        <w:pStyle w:val="Space2"/>
        <w:rPr>
          <w:rtl/>
          <w:lang w:bidi="fa-IR"/>
        </w:rPr>
      </w:pPr>
      <w:r w:rsidRPr="00836DEF">
        <w:rPr>
          <w:rFonts w:hint="cs"/>
          <w:rtl/>
          <w:lang w:bidi="fa-IR"/>
        </w:rPr>
        <w:t>جاء في تفسير العي</w:t>
      </w:r>
      <w:r w:rsidR="00EB700B" w:rsidRPr="00836DEF">
        <w:rPr>
          <w:rFonts w:hint="cs"/>
          <w:rtl/>
          <w:lang w:bidi="fa-IR"/>
        </w:rPr>
        <w:t>ّ</w:t>
      </w:r>
      <w:r w:rsidRPr="00836DEF">
        <w:rPr>
          <w:rFonts w:hint="cs"/>
          <w:rtl/>
          <w:lang w:bidi="fa-IR"/>
        </w:rPr>
        <w:t>اشي عن الأصبغ بن نباتة قال: كنت واقفاً مع أمير المؤمنين علي</w:t>
      </w:r>
      <w:r w:rsidR="00EB700B" w:rsidRPr="00836DEF">
        <w:rPr>
          <w:rFonts w:hint="cs"/>
          <w:rtl/>
          <w:lang w:bidi="fa-IR"/>
        </w:rPr>
        <w:t>ّ بن أبي طالب</w:t>
      </w:r>
      <w:r w:rsidR="009A65F8" w:rsidRPr="00836DEF">
        <w:rPr>
          <w:rFonts w:cs="Mosawi" w:hint="cs"/>
          <w:szCs w:val="26"/>
          <w:rtl/>
          <w:lang w:bidi="fa-IR"/>
        </w:rPr>
        <w:t>×</w:t>
      </w:r>
      <w:r w:rsidRPr="00836DEF">
        <w:rPr>
          <w:rFonts w:cs="Mosawi" w:hint="cs"/>
          <w:rtl/>
          <w:lang w:bidi="fa-IR"/>
        </w:rPr>
        <w:t xml:space="preserve"> </w:t>
      </w:r>
      <w:r w:rsidRPr="00836DEF">
        <w:rPr>
          <w:rFonts w:hint="cs"/>
          <w:rtl/>
          <w:lang w:bidi="fa-IR"/>
        </w:rPr>
        <w:t>يوم الجمل، فجاء رجل</w:t>
      </w:r>
      <w:r w:rsidR="00EB700B" w:rsidRPr="00836DEF">
        <w:rPr>
          <w:rFonts w:hint="cs"/>
          <w:rtl/>
          <w:lang w:bidi="fa-IR"/>
        </w:rPr>
        <w:t>ٌ</w:t>
      </w:r>
      <w:r w:rsidRPr="00836DEF">
        <w:rPr>
          <w:rFonts w:hint="cs"/>
          <w:rtl/>
          <w:lang w:bidi="fa-IR"/>
        </w:rPr>
        <w:t xml:space="preserve"> حت</w:t>
      </w:r>
      <w:r w:rsidR="00EB700B" w:rsidRPr="00836DEF">
        <w:rPr>
          <w:rFonts w:hint="cs"/>
          <w:rtl/>
          <w:lang w:bidi="fa-IR"/>
        </w:rPr>
        <w:t>ّ</w:t>
      </w:r>
      <w:r w:rsidRPr="00836DEF">
        <w:rPr>
          <w:rFonts w:hint="cs"/>
          <w:rtl/>
          <w:lang w:bidi="fa-IR"/>
        </w:rPr>
        <w:t xml:space="preserve">ى وقف بين يديه، فقال: يا أمير </w:t>
      </w:r>
      <w:r w:rsidRPr="00836DEF">
        <w:rPr>
          <w:rFonts w:hint="cs"/>
          <w:rtl/>
          <w:lang w:bidi="fa-IR"/>
        </w:rPr>
        <w:lastRenderedPageBreak/>
        <w:t>المؤمنين، كبَّر القوم وكبَّرنا، وهلَّل القوم وهلَّلنا، وصل</w:t>
      </w:r>
      <w:r w:rsidR="00EB700B" w:rsidRPr="00836DEF">
        <w:rPr>
          <w:rFonts w:hint="cs"/>
          <w:rtl/>
          <w:lang w:bidi="fa-IR"/>
        </w:rPr>
        <w:t>ّ</w:t>
      </w:r>
      <w:r w:rsidRPr="00836DEF">
        <w:rPr>
          <w:rFonts w:hint="cs"/>
          <w:rtl/>
          <w:lang w:bidi="fa-IR"/>
        </w:rPr>
        <w:t>ى القوم وصلّ</w:t>
      </w:r>
      <w:r w:rsidR="00EB700B" w:rsidRPr="00836DEF">
        <w:rPr>
          <w:rFonts w:hint="cs"/>
          <w:rtl/>
          <w:lang w:bidi="fa-IR"/>
        </w:rPr>
        <w:t>َ</w:t>
      </w:r>
      <w:r w:rsidRPr="00836DEF">
        <w:rPr>
          <w:rFonts w:hint="cs"/>
          <w:rtl/>
          <w:lang w:bidi="fa-IR"/>
        </w:rPr>
        <w:t>ي</w:t>
      </w:r>
      <w:r w:rsidR="00EB700B" w:rsidRPr="00836DEF">
        <w:rPr>
          <w:rFonts w:hint="cs"/>
          <w:rtl/>
          <w:lang w:bidi="fa-IR"/>
        </w:rPr>
        <w:t>ْنا، فعلامَ نقاتلهم؟ فقال</w:t>
      </w:r>
      <w:r w:rsidR="009A65F8" w:rsidRPr="00836DEF">
        <w:rPr>
          <w:rFonts w:cs="Mosawi" w:hint="cs"/>
          <w:szCs w:val="26"/>
          <w:rtl/>
          <w:lang w:bidi="fa-IR"/>
        </w:rPr>
        <w:t>×</w:t>
      </w:r>
      <w:r w:rsidRPr="00836DEF">
        <w:rPr>
          <w:rFonts w:hint="cs"/>
          <w:rtl/>
          <w:lang w:bidi="fa-IR"/>
        </w:rPr>
        <w:t xml:space="preserve">: على هذه الآية: </w:t>
      </w:r>
      <w:r w:rsidRPr="00836DEF">
        <w:rPr>
          <w:rFonts w:ascii="Mosawi" w:hAnsi="Mosawi" w:cs="Mosawi"/>
          <w:rtl/>
          <w:lang w:bidi="fa-IR"/>
        </w:rPr>
        <w:t>﴿</w:t>
      </w:r>
      <w:r w:rsidRPr="00836DEF">
        <w:rPr>
          <w:b/>
          <w:bCs/>
          <w:rtl/>
          <w:lang w:bidi="fa-IR"/>
        </w:rPr>
        <w:t>تِلْكَ الرُّسُلُ فَضَّلْنَا بَعْضَهُمْ عَلَى بَعْضٍ</w:t>
      </w:r>
      <w:r w:rsidRPr="00836DEF">
        <w:rPr>
          <w:rFonts w:hint="cs"/>
          <w:rtl/>
          <w:lang w:bidi="fa-IR"/>
        </w:rPr>
        <w:t xml:space="preserve">... </w:t>
      </w:r>
      <w:r w:rsidRPr="00836DEF">
        <w:rPr>
          <w:b/>
          <w:bCs/>
          <w:rtl/>
          <w:lang w:bidi="fa-IR"/>
        </w:rPr>
        <w:t>وَلَوْ شَاء اللّهُ مَا اقْتَتَلَ الَّذِينَ مِن بَعْدِهِم</w:t>
      </w:r>
      <w:r w:rsidRPr="00836DEF">
        <w:rPr>
          <w:rFonts w:ascii="Mosawi" w:hAnsi="Mosawi" w:cs="Mosawi"/>
          <w:rtl/>
          <w:lang w:bidi="fa-IR"/>
        </w:rPr>
        <w:t>﴾</w:t>
      </w:r>
      <w:r w:rsidRPr="00836DEF">
        <w:rPr>
          <w:rFonts w:hint="cs"/>
          <w:rtl/>
          <w:lang w:bidi="fa-IR"/>
        </w:rPr>
        <w:t xml:space="preserve">، فنحن </w:t>
      </w:r>
      <w:r w:rsidRPr="00836DEF">
        <w:rPr>
          <w:rFonts w:hint="eastAsia"/>
          <w:rtl/>
          <w:lang w:bidi="fa-IR"/>
        </w:rPr>
        <w:t>«</w:t>
      </w:r>
      <w:r w:rsidRPr="00836DEF">
        <w:rPr>
          <w:rFonts w:hint="cs"/>
          <w:rtl/>
          <w:lang w:bidi="fa-IR"/>
        </w:rPr>
        <w:t>الذين من بعدهم</w:t>
      </w:r>
      <w:r w:rsidRPr="00836DEF">
        <w:rPr>
          <w:rFonts w:hint="eastAsia"/>
          <w:rtl/>
          <w:lang w:bidi="fa-IR"/>
        </w:rPr>
        <w:t>»،</w:t>
      </w:r>
      <w:r w:rsidRPr="00836DEF">
        <w:rPr>
          <w:rFonts w:hint="cs"/>
          <w:rtl/>
          <w:lang w:bidi="fa-IR"/>
        </w:rPr>
        <w:t xml:space="preserve"> </w:t>
      </w:r>
      <w:r w:rsidRPr="00836DEF">
        <w:rPr>
          <w:rFonts w:ascii="Mosawi" w:hAnsi="Mosawi" w:cs="Mosawi"/>
          <w:rtl/>
          <w:lang w:bidi="fa-IR"/>
        </w:rPr>
        <w:t>﴿</w:t>
      </w:r>
      <w:r w:rsidR="00EB700B" w:rsidRPr="00836DEF">
        <w:rPr>
          <w:b/>
          <w:bCs/>
          <w:rtl/>
          <w:lang w:bidi="fa-IR"/>
        </w:rPr>
        <w:t>وَلَكِن</w:t>
      </w:r>
      <w:r w:rsidR="00EB700B" w:rsidRPr="00836DEF">
        <w:rPr>
          <w:rFonts w:hint="cs"/>
          <w:b/>
          <w:bCs/>
          <w:rtl/>
          <w:lang w:bidi="fa-IR"/>
        </w:rPr>
        <w:t>ْ</w:t>
      </w:r>
      <w:r w:rsidR="00EB700B" w:rsidRPr="00836DEF">
        <w:rPr>
          <w:b/>
          <w:bCs/>
          <w:rtl/>
          <w:lang w:bidi="fa-IR"/>
        </w:rPr>
        <w:t xml:space="preserve"> اخْتَلَفُوا</w:t>
      </w:r>
      <w:r w:rsidRPr="00836DEF">
        <w:rPr>
          <w:b/>
          <w:bCs/>
          <w:rtl/>
          <w:lang w:bidi="fa-IR"/>
        </w:rPr>
        <w:t xml:space="preserve"> فَمِنْهُم مَّنْ آمَنَ وَمِنْهُم مَّن كَفَرَ</w:t>
      </w:r>
      <w:r w:rsidRPr="00836DEF">
        <w:rPr>
          <w:rFonts w:hint="cs"/>
          <w:rtl/>
          <w:lang w:bidi="fa-IR"/>
        </w:rPr>
        <w:t>...</w:t>
      </w:r>
      <w:r w:rsidRPr="00836DEF">
        <w:rPr>
          <w:rFonts w:ascii="Mosawi" w:hAnsi="Mosawi" w:cs="Mosawi"/>
          <w:rtl/>
          <w:lang w:bidi="fa-IR"/>
        </w:rPr>
        <w:t>﴾</w:t>
      </w:r>
      <w:r w:rsidRPr="00836DEF">
        <w:rPr>
          <w:rFonts w:hint="cs"/>
          <w:rtl/>
          <w:lang w:bidi="fa-IR"/>
        </w:rPr>
        <w:t>، فنحن</w:t>
      </w:r>
      <w:r w:rsidR="00EB700B" w:rsidRPr="00836DEF">
        <w:rPr>
          <w:rFonts w:hint="cs"/>
          <w:rtl/>
          <w:lang w:bidi="fa-IR"/>
        </w:rPr>
        <w:t>ُ</w:t>
      </w:r>
      <w:r w:rsidRPr="00836DEF">
        <w:rPr>
          <w:rFonts w:hint="cs"/>
          <w:rtl/>
          <w:lang w:bidi="fa-IR"/>
        </w:rPr>
        <w:t xml:space="preserve"> الذين آمنوا وهم الذين كفروا، فقال الرجل: كفر القوم</w:t>
      </w:r>
      <w:r w:rsidR="00EB700B" w:rsidRPr="00836DEF">
        <w:rPr>
          <w:rFonts w:hint="cs"/>
          <w:rtl/>
          <w:lang w:bidi="fa-IR"/>
        </w:rPr>
        <w:t>ُ</w:t>
      </w:r>
      <w:r w:rsidRPr="00836DEF">
        <w:rPr>
          <w:rFonts w:hint="cs"/>
          <w:rtl/>
          <w:lang w:bidi="fa-IR"/>
        </w:rPr>
        <w:t xml:space="preserve"> ورب</w:t>
      </w:r>
      <w:r w:rsidR="00EB700B" w:rsidRPr="00836DEF">
        <w:rPr>
          <w:rFonts w:hint="cs"/>
          <w:rtl/>
          <w:lang w:bidi="fa-IR"/>
        </w:rPr>
        <w:t>ٍّ</w:t>
      </w:r>
      <w:r w:rsidRPr="00836DEF">
        <w:rPr>
          <w:rFonts w:hint="cs"/>
          <w:rtl/>
          <w:lang w:bidi="fa-IR"/>
        </w:rPr>
        <w:t xml:space="preserve"> الكعبة، ثم حمل فقاتل حت</w:t>
      </w:r>
      <w:r w:rsidR="00EB700B" w:rsidRPr="00836DEF">
        <w:rPr>
          <w:rFonts w:hint="cs"/>
          <w:rtl/>
          <w:lang w:bidi="fa-IR"/>
        </w:rPr>
        <w:t>ّ</w:t>
      </w:r>
      <w:r w:rsidRPr="00836DEF">
        <w:rPr>
          <w:rFonts w:hint="cs"/>
          <w:rtl/>
          <w:lang w:bidi="fa-IR"/>
        </w:rPr>
        <w:t>ى ق</w:t>
      </w:r>
      <w:r w:rsidR="00EB700B" w:rsidRPr="00836DEF">
        <w:rPr>
          <w:rFonts w:hint="cs"/>
          <w:rtl/>
          <w:lang w:bidi="fa-IR"/>
        </w:rPr>
        <w:t>ُ</w:t>
      </w:r>
      <w:r w:rsidRPr="00836DEF">
        <w:rPr>
          <w:rFonts w:hint="cs"/>
          <w:rtl/>
          <w:lang w:bidi="fa-IR"/>
        </w:rPr>
        <w:t>تل</w:t>
      </w:r>
      <w:r w:rsidRPr="00836DEF">
        <w:rPr>
          <w:rFonts w:hint="eastAsia"/>
          <w:rtl/>
          <w:lang w:bidi="fa-IR"/>
        </w:rPr>
        <w:t>»</w:t>
      </w:r>
      <w:r w:rsidRPr="00836DEF">
        <w:rPr>
          <w:rFonts w:hint="cs"/>
          <w:vertAlign w:val="superscript"/>
          <w:rtl/>
        </w:rPr>
        <w:t>(</w:t>
      </w:r>
      <w:r w:rsidRPr="00836DEF">
        <w:rPr>
          <w:vertAlign w:val="superscript"/>
          <w:rtl/>
        </w:rPr>
        <w:endnoteReference w:id="608"/>
      </w:r>
      <w:r w:rsidRPr="00836DEF">
        <w:rPr>
          <w:rFonts w:hint="cs"/>
          <w:vertAlign w:val="superscript"/>
          <w:rtl/>
        </w:rPr>
        <w:t>)</w:t>
      </w:r>
      <w:r w:rsidRPr="00836DEF">
        <w:rPr>
          <w:rFonts w:hint="cs"/>
          <w:rtl/>
        </w:rPr>
        <w:t>.</w:t>
      </w:r>
    </w:p>
    <w:p w:rsidR="009362A1" w:rsidRPr="00836DEF" w:rsidRDefault="009362A1" w:rsidP="00444FC7">
      <w:pPr>
        <w:pStyle w:val="Space2"/>
        <w:rPr>
          <w:rtl/>
          <w:lang w:bidi="fa-IR"/>
        </w:rPr>
      </w:pPr>
      <w:r w:rsidRPr="00836DEF">
        <w:rPr>
          <w:rFonts w:hint="cs"/>
          <w:rtl/>
          <w:lang w:bidi="fa-IR"/>
        </w:rPr>
        <w:t>و يقول العلا</w:t>
      </w:r>
      <w:r w:rsidR="00EB700B" w:rsidRPr="00836DEF">
        <w:rPr>
          <w:rFonts w:hint="cs"/>
          <w:rtl/>
          <w:lang w:bidi="fa-IR"/>
        </w:rPr>
        <w:t>ّ</w:t>
      </w:r>
      <w:r w:rsidRPr="00836DEF">
        <w:rPr>
          <w:rFonts w:hint="cs"/>
          <w:rtl/>
          <w:lang w:bidi="fa-IR"/>
        </w:rPr>
        <w:t>مة الطباطبائي: إن</w:t>
      </w:r>
      <w:r w:rsidR="00EB700B" w:rsidRPr="00836DEF">
        <w:rPr>
          <w:rFonts w:hint="cs"/>
          <w:rtl/>
          <w:lang w:bidi="fa-IR"/>
        </w:rPr>
        <w:t>ّ</w:t>
      </w:r>
      <w:r w:rsidRPr="00836DEF">
        <w:rPr>
          <w:rFonts w:hint="cs"/>
          <w:rtl/>
          <w:lang w:bidi="fa-IR"/>
        </w:rPr>
        <w:t xml:space="preserve"> هذه القصة قد ذكرها كلٌّ من الشيخ المفيد، والشيخ الطوسي في الأمالي، والشيخ القم</w:t>
      </w:r>
      <w:r w:rsidR="00EB700B" w:rsidRPr="00836DEF">
        <w:rPr>
          <w:rFonts w:hint="cs"/>
          <w:rtl/>
          <w:lang w:bidi="fa-IR"/>
        </w:rPr>
        <w:t>ّ</w:t>
      </w:r>
      <w:r w:rsidRPr="00836DEF">
        <w:rPr>
          <w:rFonts w:hint="cs"/>
          <w:rtl/>
          <w:lang w:bidi="fa-IR"/>
        </w:rPr>
        <w:t>ي في تفسيره. وتدل</w:t>
      </w:r>
      <w:r w:rsidR="00EB700B" w:rsidRPr="00836DEF">
        <w:rPr>
          <w:rFonts w:hint="cs"/>
          <w:rtl/>
          <w:lang w:bidi="fa-IR"/>
        </w:rPr>
        <w:t>ّ</w:t>
      </w:r>
      <w:r w:rsidRPr="00836DEF">
        <w:rPr>
          <w:rFonts w:hint="cs"/>
          <w:rtl/>
          <w:lang w:bidi="fa-IR"/>
        </w:rPr>
        <w:t xml:space="preserve"> الرواية على أن</w:t>
      </w:r>
      <w:r w:rsidR="00EB700B" w:rsidRPr="00836DEF">
        <w:rPr>
          <w:rFonts w:hint="cs"/>
          <w:rtl/>
          <w:lang w:bidi="fa-IR"/>
        </w:rPr>
        <w:t>ّ</w:t>
      </w:r>
      <w:r w:rsidRPr="00836DEF">
        <w:rPr>
          <w:rFonts w:hint="cs"/>
          <w:rtl/>
          <w:lang w:bidi="fa-IR"/>
        </w:rPr>
        <w:t xml:space="preserve"> الكفر الذي عناه أمير المؤمنين في هذه الرواية أعم</w:t>
      </w:r>
      <w:r w:rsidR="00EB700B" w:rsidRPr="00836DEF">
        <w:rPr>
          <w:rFonts w:hint="cs"/>
          <w:rtl/>
          <w:lang w:bidi="fa-IR"/>
        </w:rPr>
        <w:t>ّ</w:t>
      </w:r>
      <w:r w:rsidRPr="00836DEF">
        <w:rPr>
          <w:rFonts w:hint="cs"/>
          <w:rtl/>
          <w:lang w:bidi="fa-IR"/>
        </w:rPr>
        <w:t xml:space="preserve"> من الكفر الخاص</w:t>
      </w:r>
      <w:r w:rsidR="00EB700B" w:rsidRPr="00836DEF">
        <w:rPr>
          <w:rFonts w:hint="cs"/>
          <w:rtl/>
          <w:lang w:bidi="fa-IR"/>
        </w:rPr>
        <w:t>ّ</w:t>
      </w:r>
      <w:r w:rsidR="00DE2B5F" w:rsidRPr="00836DEF">
        <w:rPr>
          <w:rFonts w:hint="cs"/>
          <w:rtl/>
          <w:lang w:bidi="fa-IR"/>
        </w:rPr>
        <w:t xml:space="preserve"> أو </w:t>
      </w:r>
      <w:r w:rsidRPr="00836DEF">
        <w:rPr>
          <w:rFonts w:hint="cs"/>
          <w:rtl/>
          <w:lang w:bidi="fa-IR"/>
        </w:rPr>
        <w:t>المصطلح في العقائد، والذي تترت</w:t>
      </w:r>
      <w:r w:rsidR="00EB700B" w:rsidRPr="00836DEF">
        <w:rPr>
          <w:rFonts w:hint="cs"/>
          <w:rtl/>
          <w:lang w:bidi="fa-IR"/>
        </w:rPr>
        <w:t>َّ</w:t>
      </w:r>
      <w:r w:rsidRPr="00836DEF">
        <w:rPr>
          <w:rFonts w:hint="cs"/>
          <w:rtl/>
          <w:lang w:bidi="fa-IR"/>
        </w:rPr>
        <w:t xml:space="preserve">ب عليه أحكام </w:t>
      </w:r>
      <w:r w:rsidR="00B1366B" w:rsidRPr="00836DEF">
        <w:rPr>
          <w:rFonts w:hint="cs"/>
          <w:rtl/>
          <w:lang w:bidi="fa-IR"/>
        </w:rPr>
        <w:t>فقهيّ</w:t>
      </w:r>
      <w:r w:rsidRPr="00836DEF">
        <w:rPr>
          <w:rFonts w:hint="cs"/>
          <w:rtl/>
          <w:lang w:bidi="fa-IR"/>
        </w:rPr>
        <w:t>ة</w:t>
      </w:r>
      <w:r w:rsidR="004D1B47" w:rsidRPr="00836DEF">
        <w:rPr>
          <w:rFonts w:hint="cs"/>
          <w:rtl/>
          <w:lang w:bidi="fa-IR"/>
        </w:rPr>
        <w:t xml:space="preserve"> خاصّ</w:t>
      </w:r>
      <w:r w:rsidRPr="00836DEF">
        <w:rPr>
          <w:rFonts w:hint="cs"/>
          <w:rtl/>
          <w:lang w:bidi="fa-IR"/>
        </w:rPr>
        <w:t>ة. ويؤك</w:t>
      </w:r>
      <w:r w:rsidR="00EB700B" w:rsidRPr="00836DEF">
        <w:rPr>
          <w:rFonts w:hint="cs"/>
          <w:rtl/>
          <w:lang w:bidi="fa-IR"/>
        </w:rPr>
        <w:t>ِّ</w:t>
      </w:r>
      <w:r w:rsidRPr="00836DEF">
        <w:rPr>
          <w:rFonts w:hint="cs"/>
          <w:rtl/>
          <w:lang w:bidi="fa-IR"/>
        </w:rPr>
        <w:t>د هذا اللحاظ روايات أخرى عديدة، وكذا الأحداث ال</w:t>
      </w:r>
      <w:r w:rsidR="008562E3" w:rsidRPr="00836DEF">
        <w:rPr>
          <w:rFonts w:hint="cs"/>
          <w:rtl/>
          <w:lang w:bidi="fa-IR"/>
        </w:rPr>
        <w:t>تاريخيّ</w:t>
      </w:r>
      <w:r w:rsidRPr="00836DEF">
        <w:rPr>
          <w:rFonts w:hint="cs"/>
          <w:rtl/>
          <w:lang w:bidi="fa-IR"/>
        </w:rPr>
        <w:t>ة التي تبي</w:t>
      </w:r>
      <w:r w:rsidR="00EB700B" w:rsidRPr="00836DEF">
        <w:rPr>
          <w:rFonts w:hint="cs"/>
          <w:rtl/>
          <w:lang w:bidi="fa-IR"/>
        </w:rPr>
        <w:t>ِّ</w:t>
      </w:r>
      <w:r w:rsidRPr="00836DEF">
        <w:rPr>
          <w:rFonts w:hint="cs"/>
          <w:rtl/>
          <w:lang w:bidi="fa-IR"/>
        </w:rPr>
        <w:t>ن أن</w:t>
      </w:r>
      <w:r w:rsidR="00EB700B" w:rsidRPr="00836DEF">
        <w:rPr>
          <w:rFonts w:hint="cs"/>
          <w:rtl/>
          <w:lang w:bidi="fa-IR"/>
        </w:rPr>
        <w:t>ّ أمير المؤمنين</w:t>
      </w:r>
      <w:r w:rsidR="009A65F8" w:rsidRPr="00836DEF">
        <w:rPr>
          <w:rFonts w:cs="Mosawi" w:hint="cs"/>
          <w:szCs w:val="26"/>
          <w:rtl/>
          <w:lang w:bidi="fa-IR"/>
        </w:rPr>
        <w:t>×</w:t>
      </w:r>
      <w:r w:rsidRPr="00836DEF">
        <w:rPr>
          <w:rFonts w:hint="cs"/>
          <w:rtl/>
          <w:lang w:bidi="fa-IR"/>
        </w:rPr>
        <w:t xml:space="preserve"> لم يعامل القوم في صف</w:t>
      </w:r>
      <w:r w:rsidR="00EB700B" w:rsidRPr="00836DEF">
        <w:rPr>
          <w:rFonts w:hint="cs"/>
          <w:rtl/>
          <w:lang w:bidi="fa-IR"/>
        </w:rPr>
        <w:t>ّ</w:t>
      </w:r>
      <w:r w:rsidRPr="00836DEF">
        <w:rPr>
          <w:rFonts w:hint="cs"/>
          <w:rtl/>
          <w:lang w:bidi="fa-IR"/>
        </w:rPr>
        <w:t>ين معاملة الكف</w:t>
      </w:r>
      <w:r w:rsidR="00EB700B" w:rsidRPr="00836DEF">
        <w:rPr>
          <w:rFonts w:hint="cs"/>
          <w:rtl/>
          <w:lang w:bidi="fa-IR"/>
        </w:rPr>
        <w:t>ّ</w:t>
      </w:r>
      <w:r w:rsidRPr="00836DEF">
        <w:rPr>
          <w:rFonts w:hint="cs"/>
          <w:rtl/>
          <w:lang w:bidi="fa-IR"/>
        </w:rPr>
        <w:t>ار من المشركين والملحدين</w:t>
      </w:r>
      <w:r w:rsidR="00DE2B5F" w:rsidRPr="00836DEF">
        <w:rPr>
          <w:rFonts w:hint="cs"/>
          <w:rtl/>
          <w:lang w:bidi="fa-IR"/>
        </w:rPr>
        <w:t xml:space="preserve"> أو </w:t>
      </w:r>
      <w:r w:rsidRPr="00836DEF">
        <w:rPr>
          <w:rFonts w:hint="cs"/>
          <w:rtl/>
          <w:lang w:bidi="fa-IR"/>
        </w:rPr>
        <w:t>أهل الكتاب، ولم يعاملهم بالأحكام النازلة في المرتد</w:t>
      </w:r>
      <w:r w:rsidR="00EB700B" w:rsidRPr="00836DEF">
        <w:rPr>
          <w:rFonts w:hint="cs"/>
          <w:rtl/>
          <w:lang w:bidi="fa-IR"/>
        </w:rPr>
        <w:t>ّ</w:t>
      </w:r>
      <w:r w:rsidRPr="00836DEF">
        <w:rPr>
          <w:rFonts w:hint="cs"/>
          <w:rtl/>
          <w:lang w:bidi="fa-IR"/>
        </w:rPr>
        <w:t>ين. لذا فتفسير أمير المؤمنين لكفر القوم كان من خلال باطن الآية، وليس حسب ظاهرها وما يعنيه ظاهر الآية وألفاظها، خصوصاً أن علي</w:t>
      </w:r>
      <w:r w:rsidR="00EB700B" w:rsidRPr="00836DEF">
        <w:rPr>
          <w:rFonts w:hint="cs"/>
          <w:rtl/>
          <w:lang w:bidi="fa-IR"/>
        </w:rPr>
        <w:t>ّاً</w:t>
      </w:r>
      <w:r w:rsidR="009A65F8" w:rsidRPr="00836DEF">
        <w:rPr>
          <w:rFonts w:cs="Mosawi" w:hint="cs"/>
          <w:szCs w:val="26"/>
          <w:rtl/>
          <w:lang w:bidi="fa-IR"/>
        </w:rPr>
        <w:t>×</w:t>
      </w:r>
      <w:r w:rsidRPr="00836DEF">
        <w:rPr>
          <w:rFonts w:hint="cs"/>
          <w:rtl/>
          <w:lang w:bidi="fa-IR"/>
        </w:rPr>
        <w:t xml:space="preserve"> ما</w:t>
      </w:r>
      <w:r w:rsidR="00495C09">
        <w:rPr>
          <w:rFonts w:hint="cs"/>
          <w:rtl/>
          <w:lang w:bidi="fa-IR"/>
        </w:rPr>
        <w:t xml:space="preserve"> </w:t>
      </w:r>
      <w:r w:rsidRPr="00836DEF">
        <w:rPr>
          <w:rFonts w:hint="cs"/>
          <w:rtl/>
          <w:lang w:bidi="fa-IR"/>
        </w:rPr>
        <w:t>فتئ يردِّد طوال فترة تسل</w:t>
      </w:r>
      <w:r w:rsidR="00EB700B" w:rsidRPr="00836DEF">
        <w:rPr>
          <w:rFonts w:hint="cs"/>
          <w:rtl/>
          <w:lang w:bidi="fa-IR"/>
        </w:rPr>
        <w:t>ُّ</w:t>
      </w:r>
      <w:r w:rsidRPr="00836DEF">
        <w:rPr>
          <w:rFonts w:hint="cs"/>
          <w:rtl/>
          <w:lang w:bidi="fa-IR"/>
        </w:rPr>
        <w:t>مه الإدارة ال</w:t>
      </w:r>
      <w:r w:rsidR="007C0369" w:rsidRPr="00836DEF">
        <w:rPr>
          <w:rFonts w:hint="cs"/>
          <w:rtl/>
          <w:lang w:bidi="fa-IR"/>
        </w:rPr>
        <w:t>سياسيّ</w:t>
      </w:r>
      <w:r w:rsidRPr="00836DEF">
        <w:rPr>
          <w:rFonts w:hint="cs"/>
          <w:rtl/>
          <w:lang w:bidi="fa-IR"/>
        </w:rPr>
        <w:t>ة للأم</w:t>
      </w:r>
      <w:r w:rsidR="00EB700B" w:rsidRPr="00836DEF">
        <w:rPr>
          <w:rFonts w:hint="cs"/>
          <w:rtl/>
          <w:lang w:bidi="fa-IR"/>
        </w:rPr>
        <w:t>ّ</w:t>
      </w:r>
      <w:r w:rsidRPr="00836DEF">
        <w:rPr>
          <w:rFonts w:hint="cs"/>
          <w:rtl/>
          <w:lang w:bidi="fa-IR"/>
        </w:rPr>
        <w:t>ة أن</w:t>
      </w:r>
      <w:r w:rsidR="00EB700B" w:rsidRPr="00836DEF">
        <w:rPr>
          <w:rFonts w:hint="cs"/>
          <w:rtl/>
          <w:lang w:bidi="fa-IR"/>
        </w:rPr>
        <w:t>ّ</w:t>
      </w:r>
      <w:r w:rsidRPr="00836DEF">
        <w:rPr>
          <w:rFonts w:hint="cs"/>
          <w:rtl/>
          <w:lang w:bidi="fa-IR"/>
        </w:rPr>
        <w:t>ه يقاتل المخالفين على التأويل، وليس على التنزيل</w:t>
      </w:r>
      <w:r w:rsidRPr="00836DEF">
        <w:rPr>
          <w:rFonts w:hint="cs"/>
          <w:vertAlign w:val="superscript"/>
          <w:rtl/>
        </w:rPr>
        <w:t>(</w:t>
      </w:r>
      <w:r w:rsidRPr="00836DEF">
        <w:rPr>
          <w:vertAlign w:val="superscript"/>
          <w:rtl/>
        </w:rPr>
        <w:endnoteReference w:id="609"/>
      </w:r>
      <w:r w:rsidRPr="00836DEF">
        <w:rPr>
          <w:rFonts w:hint="cs"/>
          <w:vertAlign w:val="superscript"/>
          <w:rtl/>
        </w:rPr>
        <w:t>)</w:t>
      </w:r>
      <w:r w:rsidRPr="00836DEF">
        <w:rPr>
          <w:rFonts w:hint="cs"/>
          <w:rtl/>
          <w:lang w:bidi="fa-IR"/>
        </w:rPr>
        <w:t>.</w:t>
      </w:r>
    </w:p>
    <w:p w:rsidR="009362A1" w:rsidRPr="00836DEF" w:rsidRDefault="009362A1" w:rsidP="00444FC7">
      <w:pPr>
        <w:rPr>
          <w:rtl/>
          <w:lang w:bidi="fa-IR"/>
        </w:rPr>
      </w:pPr>
      <w:r w:rsidRPr="00836DEF">
        <w:rPr>
          <w:rFonts w:hint="cs"/>
          <w:rtl/>
          <w:lang w:bidi="fa-IR"/>
        </w:rPr>
        <w:t>وقد فسَّر السيد الطباطبائي كلمت</w:t>
      </w:r>
      <w:r w:rsidR="00EB700B" w:rsidRPr="00836DEF">
        <w:rPr>
          <w:rFonts w:hint="cs"/>
          <w:rtl/>
          <w:lang w:bidi="fa-IR"/>
        </w:rPr>
        <w:t>َ</w:t>
      </w:r>
      <w:r w:rsidRPr="00836DEF">
        <w:rPr>
          <w:rFonts w:hint="cs"/>
          <w:rtl/>
          <w:lang w:bidi="fa-IR"/>
        </w:rPr>
        <w:t>ي</w:t>
      </w:r>
      <w:r w:rsidR="00EB700B" w:rsidRPr="00836DEF">
        <w:rPr>
          <w:rFonts w:hint="cs"/>
          <w:rtl/>
          <w:lang w:bidi="fa-IR"/>
        </w:rPr>
        <w:t>ْ</w:t>
      </w:r>
      <w:r w:rsidRPr="00836DEF">
        <w:rPr>
          <w:rFonts w:hint="cs"/>
          <w:rtl/>
          <w:lang w:bidi="fa-IR"/>
        </w:rPr>
        <w:t xml:space="preserve"> </w:t>
      </w:r>
      <w:r w:rsidRPr="00836DEF">
        <w:rPr>
          <w:rFonts w:hint="eastAsia"/>
          <w:rtl/>
          <w:lang w:bidi="fa-IR"/>
        </w:rPr>
        <w:t>«</w:t>
      </w:r>
      <w:r w:rsidRPr="00836DEF">
        <w:rPr>
          <w:rFonts w:hint="cs"/>
          <w:rtl/>
          <w:lang w:bidi="fa-IR"/>
        </w:rPr>
        <w:t>إيمان</w:t>
      </w:r>
      <w:r w:rsidRPr="00836DEF">
        <w:rPr>
          <w:rFonts w:hint="eastAsia"/>
          <w:rtl/>
          <w:lang w:bidi="fa-IR"/>
        </w:rPr>
        <w:t>»</w:t>
      </w:r>
      <w:r w:rsidRPr="00836DEF">
        <w:rPr>
          <w:rFonts w:hint="cs"/>
          <w:rtl/>
          <w:lang w:bidi="fa-IR"/>
        </w:rPr>
        <w:t xml:space="preserve"> و</w:t>
      </w:r>
      <w:r w:rsidRPr="00836DEF">
        <w:rPr>
          <w:rFonts w:hint="eastAsia"/>
          <w:rtl/>
          <w:lang w:bidi="fa-IR"/>
        </w:rPr>
        <w:t>«</w:t>
      </w:r>
      <w:r w:rsidRPr="00836DEF">
        <w:rPr>
          <w:rFonts w:hint="cs"/>
          <w:rtl/>
          <w:lang w:bidi="fa-IR"/>
        </w:rPr>
        <w:t>كفر</w:t>
      </w:r>
      <w:r w:rsidRPr="00836DEF">
        <w:rPr>
          <w:rFonts w:hint="eastAsia"/>
          <w:rtl/>
          <w:lang w:bidi="fa-IR"/>
        </w:rPr>
        <w:t>»</w:t>
      </w:r>
      <w:r w:rsidRPr="00836DEF">
        <w:rPr>
          <w:rFonts w:hint="cs"/>
          <w:rtl/>
          <w:lang w:bidi="fa-IR"/>
        </w:rPr>
        <w:t xml:space="preserve"> التي جاءت في آيات مشابهة بأن</w:t>
      </w:r>
      <w:r w:rsidR="00EB700B" w:rsidRPr="00836DEF">
        <w:rPr>
          <w:rFonts w:hint="cs"/>
          <w:rtl/>
          <w:lang w:bidi="fa-IR"/>
        </w:rPr>
        <w:t>ّ</w:t>
      </w:r>
      <w:r w:rsidRPr="00836DEF">
        <w:rPr>
          <w:rFonts w:hint="cs"/>
          <w:rtl/>
          <w:lang w:bidi="fa-IR"/>
        </w:rPr>
        <w:t xml:space="preserve"> المراد الكفر والإيمان بالولاية؛ لأن</w:t>
      </w:r>
      <w:r w:rsidR="00EB700B" w:rsidRPr="00836DEF">
        <w:rPr>
          <w:rFonts w:hint="cs"/>
          <w:rtl/>
          <w:lang w:bidi="fa-IR"/>
        </w:rPr>
        <w:t>ّ</w:t>
      </w:r>
      <w:r w:rsidRPr="00836DEF">
        <w:rPr>
          <w:rFonts w:hint="cs"/>
          <w:rtl/>
          <w:lang w:bidi="fa-IR"/>
        </w:rPr>
        <w:t>ه هو المعنى الذي يحمله باطن الآيات، ولا يمكن حسابه تفسيراً لتلك الآيات مطلقاً</w:t>
      </w:r>
      <w:r w:rsidRPr="00836DEF">
        <w:rPr>
          <w:rFonts w:hint="cs"/>
          <w:vertAlign w:val="superscript"/>
          <w:rtl/>
        </w:rPr>
        <w:t>(</w:t>
      </w:r>
      <w:r w:rsidRPr="00836DEF">
        <w:rPr>
          <w:vertAlign w:val="superscript"/>
          <w:rtl/>
        </w:rPr>
        <w:endnoteReference w:id="610"/>
      </w:r>
      <w:r w:rsidRPr="00836DEF">
        <w:rPr>
          <w:rFonts w:hint="cs"/>
          <w:vertAlign w:val="superscript"/>
          <w:rtl/>
        </w:rPr>
        <w:t>)</w:t>
      </w:r>
      <w:r w:rsidRPr="00836DEF">
        <w:rPr>
          <w:rFonts w:hint="cs"/>
          <w:rtl/>
          <w:lang w:bidi="fa-IR"/>
        </w:rPr>
        <w:t>.</w:t>
      </w:r>
    </w:p>
    <w:p w:rsidR="009362A1" w:rsidRPr="00836DEF" w:rsidRDefault="009362A1" w:rsidP="00444FC7">
      <w:pPr>
        <w:pStyle w:val="Space2"/>
        <w:rPr>
          <w:rtl/>
          <w:lang w:bidi="fa-IR"/>
        </w:rPr>
      </w:pPr>
    </w:p>
    <w:p w:rsidR="009362A1" w:rsidRPr="00836DEF" w:rsidRDefault="009362A1" w:rsidP="008135C1">
      <w:pPr>
        <w:pStyle w:val="Heading3"/>
        <w:rPr>
          <w:color w:val="000000" w:themeColor="text1"/>
          <w:rtl/>
          <w:lang w:bidi="fa-IR"/>
        </w:rPr>
      </w:pPr>
      <w:r w:rsidRPr="00836DEF">
        <w:rPr>
          <w:rFonts w:hint="cs"/>
          <w:color w:val="000000" w:themeColor="text1"/>
          <w:rtl/>
          <w:lang w:bidi="fa-IR"/>
        </w:rPr>
        <w:t>علاقة الجري بالباطن</w:t>
      </w:r>
      <w:r w:rsidR="00D16BA1" w:rsidRPr="00836DEF">
        <w:rPr>
          <w:rFonts w:hint="cs"/>
          <w:color w:val="000000" w:themeColor="text1"/>
          <w:rtl/>
        </w:rPr>
        <w:t xml:space="preserve"> ــــــ</w:t>
      </w:r>
    </w:p>
    <w:p w:rsidR="009362A1" w:rsidRDefault="009362A1" w:rsidP="00444FC7">
      <w:pPr>
        <w:pStyle w:val="Space2"/>
        <w:rPr>
          <w:lang w:bidi="fa-IR"/>
        </w:rPr>
      </w:pPr>
      <w:r w:rsidRPr="00836DEF">
        <w:rPr>
          <w:rFonts w:hint="cs"/>
          <w:rtl/>
          <w:lang w:bidi="fa-IR"/>
        </w:rPr>
        <w:t>رغم أن</w:t>
      </w:r>
      <w:r w:rsidR="00EB700B" w:rsidRPr="00836DEF">
        <w:rPr>
          <w:rFonts w:hint="cs"/>
          <w:rtl/>
          <w:lang w:bidi="fa-IR"/>
        </w:rPr>
        <w:t>ّ</w:t>
      </w:r>
      <w:r w:rsidRPr="00836DEF">
        <w:rPr>
          <w:rFonts w:hint="cs"/>
          <w:rtl/>
          <w:lang w:bidi="fa-IR"/>
        </w:rPr>
        <w:t>ه قد يستشفّ من كلام صاحب الميزان في البحث الروائي</w:t>
      </w:r>
      <w:r w:rsidR="00EB700B" w:rsidRPr="00836DEF">
        <w:rPr>
          <w:rFonts w:hint="cs"/>
          <w:rtl/>
          <w:lang w:bidi="fa-IR"/>
        </w:rPr>
        <w:t>ّ</w:t>
      </w:r>
      <w:r w:rsidRPr="00836DEF">
        <w:rPr>
          <w:rFonts w:hint="cs"/>
          <w:rtl/>
          <w:lang w:bidi="fa-IR"/>
        </w:rPr>
        <w:t xml:space="preserve"> للتفسير أن</w:t>
      </w:r>
      <w:r w:rsidR="00EB700B" w:rsidRPr="00836DEF">
        <w:rPr>
          <w:rFonts w:hint="cs"/>
          <w:rtl/>
          <w:lang w:bidi="fa-IR"/>
        </w:rPr>
        <w:t>ّ</w:t>
      </w:r>
      <w:r w:rsidRPr="00836DEF">
        <w:rPr>
          <w:rFonts w:hint="cs"/>
          <w:rtl/>
          <w:lang w:bidi="fa-IR"/>
        </w:rPr>
        <w:t xml:space="preserve"> </w:t>
      </w:r>
      <w:r w:rsidRPr="00836DEF">
        <w:rPr>
          <w:rFonts w:hint="eastAsia"/>
          <w:rtl/>
          <w:lang w:bidi="fa-IR"/>
        </w:rPr>
        <w:t>«</w:t>
      </w:r>
      <w:r w:rsidRPr="00836DEF">
        <w:rPr>
          <w:rFonts w:hint="cs"/>
          <w:rtl/>
          <w:lang w:bidi="fa-IR"/>
        </w:rPr>
        <w:t>الجري</w:t>
      </w:r>
      <w:r w:rsidRPr="00836DEF">
        <w:rPr>
          <w:rFonts w:hint="eastAsia"/>
          <w:rtl/>
          <w:lang w:bidi="fa-IR"/>
        </w:rPr>
        <w:t>»</w:t>
      </w:r>
      <w:r w:rsidRPr="00836DEF">
        <w:rPr>
          <w:rFonts w:hint="cs"/>
          <w:rtl/>
          <w:lang w:bidi="fa-IR"/>
        </w:rPr>
        <w:t xml:space="preserve"> شيء</w:t>
      </w:r>
      <w:r w:rsidR="00EB700B" w:rsidRPr="00836DEF">
        <w:rPr>
          <w:rFonts w:hint="cs"/>
          <w:rtl/>
          <w:lang w:bidi="fa-IR"/>
        </w:rPr>
        <w:t>ٌ</w:t>
      </w:r>
      <w:r w:rsidRPr="00836DEF">
        <w:rPr>
          <w:rFonts w:hint="cs"/>
          <w:rtl/>
          <w:lang w:bidi="fa-IR"/>
        </w:rPr>
        <w:t xml:space="preserve"> آخر غير </w:t>
      </w:r>
      <w:r w:rsidRPr="00836DEF">
        <w:rPr>
          <w:rFonts w:hint="eastAsia"/>
          <w:rtl/>
          <w:lang w:bidi="fa-IR"/>
        </w:rPr>
        <w:t>«</w:t>
      </w:r>
      <w:r w:rsidRPr="00836DEF">
        <w:rPr>
          <w:rFonts w:hint="cs"/>
          <w:rtl/>
          <w:lang w:bidi="fa-IR"/>
        </w:rPr>
        <w:t>الباطن</w:t>
      </w:r>
      <w:r w:rsidRPr="00836DEF">
        <w:rPr>
          <w:rFonts w:hint="eastAsia"/>
          <w:rtl/>
          <w:lang w:bidi="fa-IR"/>
        </w:rPr>
        <w:t>»</w:t>
      </w:r>
      <w:r w:rsidRPr="00836DEF">
        <w:rPr>
          <w:rFonts w:hint="cs"/>
          <w:rtl/>
          <w:lang w:bidi="fa-IR"/>
        </w:rPr>
        <w:t xml:space="preserve">، </w:t>
      </w:r>
      <w:r w:rsidR="00EB700B" w:rsidRPr="00836DEF">
        <w:rPr>
          <w:rFonts w:hint="cs"/>
          <w:rtl/>
          <w:lang w:bidi="fa-IR"/>
        </w:rPr>
        <w:t>فإنّه</w:t>
      </w:r>
      <w:r w:rsidRPr="00836DEF">
        <w:rPr>
          <w:rFonts w:hint="cs"/>
          <w:rtl/>
          <w:lang w:bidi="fa-IR"/>
        </w:rPr>
        <w:t>، ومن باب التسامح، يمكن القول: إن</w:t>
      </w:r>
      <w:r w:rsidR="00EB700B" w:rsidRPr="00836DEF">
        <w:rPr>
          <w:rFonts w:hint="cs"/>
          <w:rtl/>
          <w:lang w:bidi="fa-IR"/>
        </w:rPr>
        <w:t>ّ</w:t>
      </w:r>
      <w:r w:rsidRPr="00836DEF">
        <w:rPr>
          <w:rFonts w:hint="cs"/>
          <w:rtl/>
          <w:lang w:bidi="fa-IR"/>
        </w:rPr>
        <w:t xml:space="preserve"> روايات </w:t>
      </w:r>
      <w:r w:rsidRPr="00836DEF">
        <w:rPr>
          <w:rFonts w:hint="eastAsia"/>
          <w:rtl/>
          <w:lang w:bidi="fa-IR"/>
        </w:rPr>
        <w:t>«</w:t>
      </w:r>
      <w:r w:rsidRPr="00836DEF">
        <w:rPr>
          <w:rFonts w:hint="cs"/>
          <w:rtl/>
          <w:lang w:bidi="fa-IR"/>
        </w:rPr>
        <w:t>البطن</w:t>
      </w:r>
      <w:r w:rsidRPr="00836DEF">
        <w:rPr>
          <w:rFonts w:hint="eastAsia"/>
          <w:rtl/>
          <w:lang w:bidi="fa-IR"/>
        </w:rPr>
        <w:t>»</w:t>
      </w:r>
      <w:r w:rsidRPr="00836DEF">
        <w:rPr>
          <w:rFonts w:hint="cs"/>
          <w:rtl/>
          <w:lang w:bidi="fa-IR"/>
        </w:rPr>
        <w:t xml:space="preserve"> هي نوع من الجري؛ بلحاظ كون روايات الباطن في ذاتها توسعةً وتمديداً لمساحة معاني الألفاظ وانطباقها على مصاديق غير ظاهرة. ولعل الروايات تؤي</w:t>
      </w:r>
      <w:r w:rsidR="00EB700B" w:rsidRPr="00836DEF">
        <w:rPr>
          <w:rFonts w:hint="cs"/>
          <w:rtl/>
          <w:lang w:bidi="fa-IR"/>
        </w:rPr>
        <w:t>ِّ</w:t>
      </w:r>
      <w:r w:rsidRPr="00836DEF">
        <w:rPr>
          <w:rFonts w:hint="cs"/>
          <w:rtl/>
          <w:lang w:bidi="fa-IR"/>
        </w:rPr>
        <w:t>د هذا المنحى وتثبته، فالسيد الطباطبائي</w:t>
      </w:r>
      <w:r w:rsidR="00EB700B" w:rsidRPr="00836DEF">
        <w:rPr>
          <w:rFonts w:hint="cs"/>
          <w:rtl/>
          <w:lang w:bidi="fa-IR"/>
        </w:rPr>
        <w:t>ّ</w:t>
      </w:r>
      <w:r w:rsidRPr="00836DEF">
        <w:rPr>
          <w:rFonts w:hint="cs"/>
          <w:rtl/>
          <w:lang w:bidi="fa-IR"/>
        </w:rPr>
        <w:t xml:space="preserve"> يقول: </w:t>
      </w:r>
      <w:r w:rsidRPr="00836DEF">
        <w:rPr>
          <w:rFonts w:hint="eastAsia"/>
          <w:rtl/>
          <w:lang w:bidi="fa-IR"/>
        </w:rPr>
        <w:t>«</w:t>
      </w:r>
      <w:r w:rsidRPr="00836DEF">
        <w:rPr>
          <w:rFonts w:hint="cs"/>
          <w:rtl/>
          <w:lang w:bidi="fa-IR"/>
        </w:rPr>
        <w:t>في بعض الروايات بطن القرآن تعني انطباق معاني الآيات على موارد أخرى توصل إليها من خلال التحليل، من قبيل: الجري»</w:t>
      </w:r>
      <w:r w:rsidRPr="00836DEF">
        <w:rPr>
          <w:rFonts w:hint="cs"/>
          <w:vertAlign w:val="superscript"/>
          <w:rtl/>
        </w:rPr>
        <w:t>(</w:t>
      </w:r>
      <w:r w:rsidRPr="00836DEF">
        <w:rPr>
          <w:vertAlign w:val="superscript"/>
          <w:rtl/>
        </w:rPr>
        <w:endnoteReference w:id="611"/>
      </w:r>
      <w:r w:rsidRPr="00836DEF">
        <w:rPr>
          <w:rFonts w:hint="cs"/>
          <w:vertAlign w:val="superscript"/>
          <w:rtl/>
        </w:rPr>
        <w:t>)</w:t>
      </w:r>
      <w:r w:rsidRPr="00836DEF">
        <w:rPr>
          <w:rFonts w:hint="cs"/>
          <w:rtl/>
          <w:lang w:bidi="fa-IR"/>
        </w:rPr>
        <w:t xml:space="preserve">. </w:t>
      </w:r>
    </w:p>
    <w:p w:rsidR="009362A1" w:rsidRPr="00836DEF" w:rsidRDefault="009362A1" w:rsidP="008135C1">
      <w:pPr>
        <w:pStyle w:val="Heading3"/>
        <w:rPr>
          <w:color w:val="000000" w:themeColor="text1"/>
          <w:rtl/>
          <w:lang w:bidi="fa-IR"/>
        </w:rPr>
      </w:pPr>
      <w:r w:rsidRPr="00836DEF">
        <w:rPr>
          <w:rFonts w:hint="cs"/>
          <w:color w:val="000000" w:themeColor="text1"/>
          <w:rtl/>
          <w:lang w:bidi="fa-IR"/>
        </w:rPr>
        <w:lastRenderedPageBreak/>
        <w:t>نسبة روايات الجري والتطبيق في التفسير الروائي</w:t>
      </w:r>
      <w:r w:rsidR="00EB700B" w:rsidRPr="00836DEF">
        <w:rPr>
          <w:rFonts w:hint="cs"/>
          <w:color w:val="000000" w:themeColor="text1"/>
          <w:rtl/>
        </w:rPr>
        <w:t>ّ</w:t>
      </w:r>
      <w:r w:rsidR="00D16BA1" w:rsidRPr="00836DEF">
        <w:rPr>
          <w:rFonts w:hint="cs"/>
          <w:color w:val="000000" w:themeColor="text1"/>
          <w:rtl/>
        </w:rPr>
        <w:t xml:space="preserve"> ـــــ</w:t>
      </w:r>
      <w:r w:rsidRPr="00836DEF">
        <w:rPr>
          <w:rFonts w:hint="cs"/>
          <w:color w:val="000000" w:themeColor="text1"/>
          <w:rtl/>
        </w:rPr>
        <w:t>ـ</w:t>
      </w:r>
    </w:p>
    <w:p w:rsidR="009362A1" w:rsidRPr="00836DEF" w:rsidRDefault="009362A1" w:rsidP="008135C1">
      <w:pPr>
        <w:spacing w:after="120"/>
        <w:rPr>
          <w:color w:val="000000" w:themeColor="text1"/>
          <w:rtl/>
          <w:lang w:eastAsia="x-none" w:bidi="fa-IR"/>
        </w:rPr>
      </w:pPr>
      <w:r w:rsidRPr="00836DEF">
        <w:rPr>
          <w:rFonts w:hint="cs"/>
          <w:color w:val="000000" w:themeColor="text1"/>
          <w:rtl/>
          <w:lang w:eastAsia="x-none" w:bidi="fa-IR"/>
        </w:rPr>
        <w:t>تتحد</w:t>
      </w:r>
      <w:r w:rsidR="00EB700B" w:rsidRPr="00836DEF">
        <w:rPr>
          <w:rFonts w:hint="cs"/>
          <w:color w:val="000000" w:themeColor="text1"/>
          <w:rtl/>
          <w:lang w:eastAsia="x-none" w:bidi="fa-IR"/>
        </w:rPr>
        <w:t>َّ</w:t>
      </w:r>
      <w:r w:rsidRPr="00836DEF">
        <w:rPr>
          <w:rFonts w:hint="cs"/>
          <w:color w:val="000000" w:themeColor="text1"/>
          <w:rtl/>
          <w:lang w:eastAsia="x-none" w:bidi="fa-IR"/>
        </w:rPr>
        <w:t>ث الإحصائي</w:t>
      </w:r>
      <w:r w:rsidR="00EB700B" w:rsidRPr="00836DEF">
        <w:rPr>
          <w:rFonts w:hint="cs"/>
          <w:color w:val="000000" w:themeColor="text1"/>
          <w:rtl/>
          <w:lang w:eastAsia="x-none" w:bidi="fa-IR"/>
        </w:rPr>
        <w:t>ّ</w:t>
      </w:r>
      <w:r w:rsidRPr="00836DEF">
        <w:rPr>
          <w:rFonts w:hint="cs"/>
          <w:color w:val="000000" w:themeColor="text1"/>
          <w:rtl/>
          <w:lang w:eastAsia="x-none" w:bidi="fa-IR"/>
        </w:rPr>
        <w:t>ات الأو</w:t>
      </w:r>
      <w:r w:rsidR="00EB700B" w:rsidRPr="00836DEF">
        <w:rPr>
          <w:rFonts w:hint="cs"/>
          <w:color w:val="000000" w:themeColor="text1"/>
          <w:rtl/>
          <w:lang w:eastAsia="x-none" w:bidi="fa-IR"/>
        </w:rPr>
        <w:t>ّ</w:t>
      </w:r>
      <w:r w:rsidRPr="00836DEF">
        <w:rPr>
          <w:rFonts w:hint="cs"/>
          <w:color w:val="000000" w:themeColor="text1"/>
          <w:rtl/>
          <w:lang w:eastAsia="x-none" w:bidi="fa-IR"/>
        </w:rPr>
        <w:t>لي</w:t>
      </w:r>
      <w:r w:rsidR="00EB700B" w:rsidRPr="00836DEF">
        <w:rPr>
          <w:rFonts w:hint="cs"/>
          <w:color w:val="000000" w:themeColor="text1"/>
          <w:rtl/>
          <w:lang w:eastAsia="x-none" w:bidi="fa-IR"/>
        </w:rPr>
        <w:t>ّ</w:t>
      </w:r>
      <w:r w:rsidRPr="00836DEF">
        <w:rPr>
          <w:rFonts w:hint="cs"/>
          <w:color w:val="000000" w:themeColor="text1"/>
          <w:rtl/>
          <w:lang w:eastAsia="x-none" w:bidi="fa-IR"/>
        </w:rPr>
        <w:t xml:space="preserve">ة لهذا النوع من التفسير عن ما يعادل السدس بالنسبة </w:t>
      </w:r>
      <w:r w:rsidR="00EB700B" w:rsidRPr="00836DEF">
        <w:rPr>
          <w:rFonts w:hint="cs"/>
          <w:color w:val="000000" w:themeColor="text1"/>
          <w:rtl/>
          <w:lang w:eastAsia="x-none" w:bidi="fa-IR"/>
        </w:rPr>
        <w:t xml:space="preserve">إلى </w:t>
      </w:r>
      <w:r w:rsidRPr="00836DEF">
        <w:rPr>
          <w:rFonts w:hint="cs"/>
          <w:color w:val="000000" w:themeColor="text1"/>
          <w:rtl/>
          <w:lang w:eastAsia="x-none" w:bidi="fa-IR"/>
        </w:rPr>
        <w:t>مجموع الروايات ال</w:t>
      </w:r>
      <w:r w:rsidR="002F11B5" w:rsidRPr="00836DEF">
        <w:rPr>
          <w:rFonts w:hint="cs"/>
          <w:color w:val="000000" w:themeColor="text1"/>
          <w:rtl/>
          <w:lang w:eastAsia="x-none" w:bidi="fa-IR"/>
        </w:rPr>
        <w:t>تفسيريّ</w:t>
      </w:r>
      <w:r w:rsidRPr="00836DEF">
        <w:rPr>
          <w:rFonts w:hint="cs"/>
          <w:color w:val="000000" w:themeColor="text1"/>
          <w:rtl/>
          <w:lang w:eastAsia="x-none" w:bidi="fa-IR"/>
        </w:rPr>
        <w:t xml:space="preserve">ة، أي ما </w:t>
      </w:r>
      <w:r w:rsidRPr="00836DEF">
        <w:rPr>
          <w:rFonts w:hint="cs"/>
          <w:color w:val="000000" w:themeColor="text1"/>
          <w:rtl/>
          <w:lang w:eastAsia="x-none"/>
        </w:rPr>
        <w:t>مجموعه 2130 رواية،</w:t>
      </w:r>
      <w:r w:rsidRPr="00836DEF">
        <w:rPr>
          <w:rFonts w:hint="cs"/>
          <w:color w:val="000000" w:themeColor="text1"/>
          <w:rtl/>
          <w:lang w:eastAsia="x-none" w:bidi="fa-IR"/>
        </w:rPr>
        <w:t xml:space="preserve"> قُسِّمت بالشكل التالي:</w:t>
      </w:r>
    </w:p>
    <w:tbl>
      <w:tblPr>
        <w:bidiVisual/>
        <w:tblW w:w="0" w:type="auto"/>
        <w:jc w:val="center"/>
        <w:tblLook w:val="01E0" w:firstRow="1" w:lastRow="1" w:firstColumn="1" w:lastColumn="1" w:noHBand="0" w:noVBand="0"/>
      </w:tblPr>
      <w:tblGrid>
        <w:gridCol w:w="1748"/>
        <w:gridCol w:w="2469"/>
        <w:gridCol w:w="2020"/>
      </w:tblGrid>
      <w:tr w:rsidR="009362A1" w:rsidRPr="00836DEF" w:rsidTr="00DC3AB4">
        <w:trPr>
          <w:jc w:val="center"/>
        </w:trPr>
        <w:tc>
          <w:tcPr>
            <w:tcW w:w="1748" w:type="dxa"/>
            <w:tcBorders>
              <w:top w:val="double" w:sz="4" w:space="0" w:color="auto"/>
              <w:left w:val="double" w:sz="4" w:space="0" w:color="auto"/>
              <w:bottom w:val="single" w:sz="4" w:space="0" w:color="auto"/>
              <w:right w:val="single" w:sz="4" w:space="0" w:color="auto"/>
            </w:tcBorders>
            <w:shd w:val="clear" w:color="auto" w:fill="A6A6A6" w:themeFill="background1" w:themeFillShade="A6"/>
            <w:vAlign w:val="center"/>
          </w:tcPr>
          <w:p w:rsidR="009362A1" w:rsidRPr="00836DEF" w:rsidRDefault="009362A1" w:rsidP="00DC3AB4">
            <w:pPr>
              <w:spacing w:line="192" w:lineRule="auto"/>
              <w:ind w:firstLine="0"/>
              <w:jc w:val="center"/>
              <w:rPr>
                <w:b/>
                <w:bCs/>
                <w:color w:val="000000" w:themeColor="text1"/>
                <w:szCs w:val="26"/>
                <w:rtl/>
              </w:rPr>
            </w:pPr>
            <w:r w:rsidRPr="00836DEF">
              <w:rPr>
                <w:rFonts w:hint="cs"/>
                <w:b/>
                <w:bCs/>
                <w:color w:val="000000" w:themeColor="text1"/>
                <w:szCs w:val="26"/>
                <w:rtl/>
              </w:rPr>
              <w:t>الرتبة</w:t>
            </w:r>
          </w:p>
        </w:tc>
        <w:tc>
          <w:tcPr>
            <w:tcW w:w="2469" w:type="dxa"/>
            <w:tcBorders>
              <w:top w:val="double" w:sz="4" w:space="0" w:color="auto"/>
              <w:left w:val="single" w:sz="4" w:space="0" w:color="auto"/>
              <w:bottom w:val="single" w:sz="4" w:space="0" w:color="auto"/>
              <w:right w:val="single" w:sz="4" w:space="0" w:color="auto"/>
            </w:tcBorders>
            <w:shd w:val="clear" w:color="auto" w:fill="A6A6A6" w:themeFill="background1" w:themeFillShade="A6"/>
            <w:vAlign w:val="center"/>
          </w:tcPr>
          <w:p w:rsidR="009362A1" w:rsidRPr="00836DEF" w:rsidRDefault="009362A1" w:rsidP="00DC3AB4">
            <w:pPr>
              <w:spacing w:line="192" w:lineRule="auto"/>
              <w:ind w:firstLine="0"/>
              <w:jc w:val="center"/>
              <w:rPr>
                <w:b/>
                <w:bCs/>
                <w:color w:val="000000" w:themeColor="text1"/>
                <w:szCs w:val="26"/>
                <w:rtl/>
              </w:rPr>
            </w:pPr>
            <w:r w:rsidRPr="00836DEF">
              <w:rPr>
                <w:rFonts w:hint="cs"/>
                <w:b/>
                <w:bCs/>
                <w:color w:val="000000" w:themeColor="text1"/>
                <w:szCs w:val="26"/>
                <w:rtl/>
              </w:rPr>
              <w:t>اسم المعصوم المروي عنه</w:t>
            </w:r>
          </w:p>
        </w:tc>
        <w:tc>
          <w:tcPr>
            <w:tcW w:w="2020" w:type="dxa"/>
            <w:tcBorders>
              <w:top w:val="double" w:sz="4" w:space="0" w:color="auto"/>
              <w:left w:val="single" w:sz="4" w:space="0" w:color="auto"/>
              <w:bottom w:val="single" w:sz="4" w:space="0" w:color="auto"/>
              <w:right w:val="double" w:sz="4" w:space="0" w:color="auto"/>
            </w:tcBorders>
            <w:shd w:val="clear" w:color="auto" w:fill="A6A6A6" w:themeFill="background1" w:themeFillShade="A6"/>
            <w:vAlign w:val="center"/>
          </w:tcPr>
          <w:p w:rsidR="009362A1" w:rsidRPr="00836DEF" w:rsidRDefault="009362A1" w:rsidP="00DC3AB4">
            <w:pPr>
              <w:spacing w:line="192" w:lineRule="auto"/>
              <w:ind w:firstLine="0"/>
              <w:jc w:val="center"/>
              <w:rPr>
                <w:b/>
                <w:bCs/>
                <w:color w:val="000000" w:themeColor="text1"/>
                <w:szCs w:val="26"/>
                <w:rtl/>
              </w:rPr>
            </w:pPr>
            <w:r w:rsidRPr="00836DEF">
              <w:rPr>
                <w:rFonts w:hint="cs"/>
                <w:b/>
                <w:bCs/>
                <w:color w:val="000000" w:themeColor="text1"/>
                <w:szCs w:val="26"/>
                <w:rtl/>
              </w:rPr>
              <w:t>عدد الروايات المنقولة</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EB700B" w:rsidP="00DC3AB4">
            <w:pPr>
              <w:spacing w:line="192" w:lineRule="auto"/>
              <w:ind w:firstLine="0"/>
              <w:jc w:val="center"/>
              <w:rPr>
                <w:color w:val="000000" w:themeColor="text1"/>
                <w:szCs w:val="26"/>
                <w:rtl/>
              </w:rPr>
            </w:pPr>
            <w:r w:rsidRPr="00836DEF">
              <w:rPr>
                <w:rFonts w:hint="cs"/>
                <w:color w:val="000000" w:themeColor="text1"/>
                <w:szCs w:val="26"/>
                <w:rtl/>
              </w:rPr>
              <w:t>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النبي</w:t>
            </w:r>
            <w:r w:rsidR="00C23413" w:rsidRPr="00836DEF">
              <w:rPr>
                <w:rFonts w:hint="cs"/>
                <w:color w:val="000000" w:themeColor="text1"/>
                <w:szCs w:val="26"/>
                <w:rtl/>
              </w:rPr>
              <w:t>ّ</w:t>
            </w:r>
            <w:r w:rsidRPr="00836DEF">
              <w:rPr>
                <w:rFonts w:hint="cs"/>
                <w:color w:val="000000" w:themeColor="text1"/>
                <w:szCs w:val="26"/>
                <w:rtl/>
              </w:rPr>
              <w:t xml:space="preserve"> الأكرم</w:t>
            </w:r>
            <w:r w:rsidR="009A65F8" w:rsidRPr="00836DEF">
              <w:rPr>
                <w:rFonts w:cs="Mosawi" w:hint="cs"/>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190</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EB700B" w:rsidP="00DC3AB4">
            <w:pPr>
              <w:spacing w:line="192" w:lineRule="auto"/>
              <w:ind w:firstLine="0"/>
              <w:jc w:val="center"/>
              <w:rPr>
                <w:color w:val="000000" w:themeColor="text1"/>
                <w:szCs w:val="26"/>
                <w:rtl/>
              </w:rPr>
            </w:pPr>
            <w:r w:rsidRPr="00836DEF">
              <w:rPr>
                <w:rFonts w:hint="cs"/>
                <w:color w:val="000000" w:themeColor="text1"/>
                <w:szCs w:val="26"/>
                <w:rtl/>
              </w:rPr>
              <w:t>2</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علي</w:t>
            </w:r>
            <w:r w:rsidR="00C23413" w:rsidRPr="00836DEF">
              <w:rPr>
                <w:rFonts w:hint="cs"/>
                <w:color w:val="000000" w:themeColor="text1"/>
                <w:szCs w:val="26"/>
                <w:rtl/>
              </w:rPr>
              <w:t>ّ</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163</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EB700B" w:rsidP="00DC3AB4">
            <w:pPr>
              <w:spacing w:line="192" w:lineRule="auto"/>
              <w:ind w:firstLine="0"/>
              <w:jc w:val="center"/>
              <w:rPr>
                <w:color w:val="000000" w:themeColor="text1"/>
                <w:szCs w:val="26"/>
                <w:rtl/>
              </w:rPr>
            </w:pPr>
            <w:r w:rsidRPr="00836DEF">
              <w:rPr>
                <w:rFonts w:hint="cs"/>
                <w:color w:val="000000" w:themeColor="text1"/>
                <w:szCs w:val="26"/>
                <w:rtl/>
              </w:rPr>
              <w:t>3</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الحسن</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21</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4</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الحسين</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6</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5</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السج</w:t>
            </w:r>
            <w:r w:rsidR="00C23413" w:rsidRPr="00836DEF">
              <w:rPr>
                <w:rFonts w:hint="cs"/>
                <w:color w:val="000000" w:themeColor="text1"/>
                <w:szCs w:val="26"/>
                <w:rtl/>
              </w:rPr>
              <w:t>ّ</w:t>
            </w:r>
            <w:r w:rsidRPr="00836DEF">
              <w:rPr>
                <w:rFonts w:hint="cs"/>
                <w:color w:val="000000" w:themeColor="text1"/>
                <w:szCs w:val="26"/>
                <w:rtl/>
              </w:rPr>
              <w:t>اد</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40</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6</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الباقر</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713</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7</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الصادق</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820</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8</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الكاظم</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69</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9</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الرضا</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92</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10</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الجواد</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44</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الهادي</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2</w:t>
            </w:r>
          </w:p>
        </w:tc>
      </w:tr>
      <w:tr w:rsidR="009362A1" w:rsidRPr="00836DEF" w:rsidTr="00DC3AB4">
        <w:trPr>
          <w:jc w:val="center"/>
        </w:trPr>
        <w:tc>
          <w:tcPr>
            <w:tcW w:w="1748"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12</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w:t>
            </w:r>
            <w:r w:rsidR="008F4303" w:rsidRPr="00836DEF">
              <w:rPr>
                <w:rFonts w:hint="cs"/>
                <w:color w:val="000000" w:themeColor="text1"/>
                <w:szCs w:val="26"/>
                <w:rtl/>
              </w:rPr>
              <w:t>عسكريّ</w:t>
            </w:r>
            <w:r w:rsidR="009A65F8" w:rsidRPr="00836DEF">
              <w:rPr>
                <w:rFonts w:cs="Mosawi"/>
                <w:color w:val="000000" w:themeColor="text1"/>
                <w:szCs w:val="26"/>
                <w:rtl/>
              </w:rPr>
              <w:t>×</w:t>
            </w:r>
          </w:p>
        </w:tc>
        <w:tc>
          <w:tcPr>
            <w:tcW w:w="2020"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34</w:t>
            </w:r>
          </w:p>
        </w:tc>
      </w:tr>
      <w:tr w:rsidR="009362A1" w:rsidRPr="00836DEF" w:rsidTr="00DC3AB4">
        <w:trPr>
          <w:jc w:val="center"/>
        </w:trPr>
        <w:tc>
          <w:tcPr>
            <w:tcW w:w="1748" w:type="dxa"/>
            <w:tcBorders>
              <w:top w:val="single" w:sz="4" w:space="0" w:color="auto"/>
              <w:left w:val="double" w:sz="4" w:space="0" w:color="auto"/>
              <w:bottom w:val="doub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13</w:t>
            </w:r>
          </w:p>
        </w:tc>
        <w:tc>
          <w:tcPr>
            <w:tcW w:w="2469" w:type="dxa"/>
            <w:tcBorders>
              <w:top w:val="single" w:sz="4" w:space="0" w:color="auto"/>
              <w:left w:val="single" w:sz="4" w:space="0" w:color="auto"/>
              <w:bottom w:val="double" w:sz="4" w:space="0" w:color="auto"/>
              <w:right w:val="sing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rFonts w:hint="cs"/>
                <w:color w:val="000000" w:themeColor="text1"/>
                <w:szCs w:val="26"/>
                <w:rtl/>
              </w:rPr>
              <w:t>الإمام المهدي</w:t>
            </w:r>
            <w:r w:rsidR="00C23413" w:rsidRPr="00836DEF">
              <w:rPr>
                <w:rFonts w:hint="cs"/>
                <w:color w:val="000000" w:themeColor="text1"/>
                <w:szCs w:val="26"/>
                <w:rtl/>
              </w:rPr>
              <w:t>ّ</w:t>
            </w:r>
            <w:r w:rsidR="009A65F8" w:rsidRPr="00836DEF">
              <w:rPr>
                <w:rFonts w:cs="Mosawi"/>
                <w:color w:val="000000" w:themeColor="text1"/>
                <w:szCs w:val="26"/>
                <w:rtl/>
              </w:rPr>
              <w:t>×</w:t>
            </w:r>
          </w:p>
        </w:tc>
        <w:tc>
          <w:tcPr>
            <w:tcW w:w="2020" w:type="dxa"/>
            <w:tcBorders>
              <w:top w:val="single" w:sz="4" w:space="0" w:color="auto"/>
              <w:left w:val="single" w:sz="4" w:space="0" w:color="auto"/>
              <w:bottom w:val="double" w:sz="4" w:space="0" w:color="auto"/>
              <w:right w:val="double" w:sz="4" w:space="0" w:color="auto"/>
            </w:tcBorders>
            <w:shd w:val="clear" w:color="auto" w:fill="auto"/>
            <w:vAlign w:val="center"/>
          </w:tcPr>
          <w:p w:rsidR="009362A1" w:rsidRPr="00836DEF" w:rsidRDefault="009362A1" w:rsidP="00DC3AB4">
            <w:pPr>
              <w:spacing w:line="192" w:lineRule="auto"/>
              <w:ind w:firstLine="0"/>
              <w:jc w:val="center"/>
              <w:rPr>
                <w:color w:val="000000" w:themeColor="text1"/>
                <w:szCs w:val="26"/>
                <w:rtl/>
              </w:rPr>
            </w:pPr>
            <w:r w:rsidRPr="00836DEF">
              <w:rPr>
                <w:color w:val="000000" w:themeColor="text1"/>
                <w:szCs w:val="26"/>
                <w:rtl/>
              </w:rPr>
              <w:t>3</w:t>
            </w:r>
          </w:p>
        </w:tc>
      </w:tr>
    </w:tbl>
    <w:p w:rsidR="009362A1" w:rsidRPr="00836DEF" w:rsidRDefault="009362A1" w:rsidP="00444FC7">
      <w:pPr>
        <w:pStyle w:val="Space2"/>
        <w:rPr>
          <w:rtl/>
          <w:lang w:bidi="fa-IR"/>
        </w:rPr>
      </w:pPr>
      <w:r w:rsidRPr="00836DEF">
        <w:rPr>
          <w:rFonts w:hint="cs"/>
          <w:rtl/>
          <w:lang w:bidi="fa-IR"/>
        </w:rPr>
        <w:t>هذا عن عدد هذه الروايات، أم</w:t>
      </w:r>
      <w:r w:rsidR="00C23413" w:rsidRPr="00836DEF">
        <w:rPr>
          <w:rFonts w:hint="cs"/>
          <w:rtl/>
          <w:lang w:bidi="fa-IR"/>
        </w:rPr>
        <w:t>ّ</w:t>
      </w:r>
      <w:r w:rsidRPr="00836DEF">
        <w:rPr>
          <w:rFonts w:hint="cs"/>
          <w:rtl/>
          <w:lang w:bidi="fa-IR"/>
        </w:rPr>
        <w:t>ا في ما يخصّ سندها فإن</w:t>
      </w:r>
      <w:r w:rsidR="00C23413" w:rsidRPr="00836DEF">
        <w:rPr>
          <w:rFonts w:hint="cs"/>
          <w:rtl/>
          <w:lang w:bidi="fa-IR"/>
        </w:rPr>
        <w:t>ّ</w:t>
      </w:r>
      <w:r w:rsidRPr="00836DEF">
        <w:rPr>
          <w:rFonts w:hint="cs"/>
          <w:rtl/>
          <w:lang w:bidi="fa-IR"/>
        </w:rPr>
        <w:t xml:space="preserve"> ما يقارب نصفها غير مسند، بل هو مرسلٌ ومقطوع السند. وليس هذا فحسب، بل لقد تبي</w:t>
      </w:r>
      <w:r w:rsidR="00C23413" w:rsidRPr="00836DEF">
        <w:rPr>
          <w:rFonts w:hint="cs"/>
          <w:rtl/>
          <w:lang w:bidi="fa-IR"/>
        </w:rPr>
        <w:t>َّ</w:t>
      </w:r>
      <w:r w:rsidRPr="00836DEF">
        <w:rPr>
          <w:rFonts w:hint="cs"/>
          <w:rtl/>
          <w:lang w:bidi="fa-IR"/>
        </w:rPr>
        <w:t>ن عبر دراسة سندها أن</w:t>
      </w:r>
      <w:r w:rsidR="00C23413" w:rsidRPr="00836DEF">
        <w:rPr>
          <w:rFonts w:hint="cs"/>
          <w:rtl/>
          <w:lang w:bidi="fa-IR"/>
        </w:rPr>
        <w:t>ّ</w:t>
      </w:r>
      <w:r w:rsidRPr="00836DEF">
        <w:rPr>
          <w:rFonts w:hint="cs"/>
          <w:rtl/>
          <w:lang w:bidi="fa-IR"/>
        </w:rPr>
        <w:t xml:space="preserve"> ما يعادل الثلث من مجموع عددها قد نقلها رواة اتُّهموا بالغلو</w:t>
      </w:r>
      <w:r w:rsidR="00C23413" w:rsidRPr="00836DEF">
        <w:rPr>
          <w:rFonts w:hint="cs"/>
          <w:rtl/>
          <w:lang w:bidi="fa-IR"/>
        </w:rPr>
        <w:t>ّ</w:t>
      </w:r>
      <w:r w:rsidRPr="00836DEF">
        <w:rPr>
          <w:rFonts w:hint="cs"/>
          <w:rtl/>
          <w:lang w:bidi="fa-IR"/>
        </w:rPr>
        <w:t>،</w:t>
      </w:r>
      <w:r w:rsidR="00DE2B5F" w:rsidRPr="00836DEF">
        <w:rPr>
          <w:rFonts w:hint="cs"/>
          <w:rtl/>
          <w:lang w:bidi="fa-IR"/>
        </w:rPr>
        <w:t xml:space="preserve"> أو </w:t>
      </w:r>
      <w:r w:rsidRPr="00836DEF">
        <w:rPr>
          <w:rFonts w:hint="cs"/>
          <w:rtl/>
          <w:lang w:bidi="fa-IR"/>
        </w:rPr>
        <w:t>عُرفوا بالغلو</w:t>
      </w:r>
      <w:r w:rsidR="00C23413" w:rsidRPr="00836DEF">
        <w:rPr>
          <w:rFonts w:hint="cs"/>
          <w:rtl/>
        </w:rPr>
        <w:t>ّ</w:t>
      </w:r>
      <w:r w:rsidRPr="00836DEF">
        <w:rPr>
          <w:rFonts w:hint="cs"/>
          <w:vertAlign w:val="superscript"/>
          <w:rtl/>
        </w:rPr>
        <w:t>(</w:t>
      </w:r>
      <w:r w:rsidRPr="00836DEF">
        <w:rPr>
          <w:vertAlign w:val="superscript"/>
          <w:rtl/>
        </w:rPr>
        <w:endnoteReference w:id="612"/>
      </w:r>
      <w:r w:rsidRPr="00836DEF">
        <w:rPr>
          <w:rFonts w:hint="cs"/>
          <w:vertAlign w:val="superscript"/>
          <w:rtl/>
        </w:rPr>
        <w:t>)</w:t>
      </w:r>
      <w:r w:rsidRPr="00836DEF">
        <w:rPr>
          <w:rFonts w:hint="cs"/>
          <w:rtl/>
          <w:lang w:bidi="fa-IR"/>
        </w:rPr>
        <w:t>.</w:t>
      </w:r>
    </w:p>
    <w:p w:rsidR="009362A1" w:rsidRPr="00836DEF" w:rsidRDefault="009362A1" w:rsidP="00444FC7">
      <w:pPr>
        <w:pStyle w:val="Space2"/>
        <w:rPr>
          <w:rtl/>
          <w:lang w:bidi="fa-IR"/>
        </w:rPr>
      </w:pPr>
      <w:r w:rsidRPr="00836DEF">
        <w:rPr>
          <w:rFonts w:hint="cs"/>
          <w:rtl/>
          <w:lang w:bidi="fa-IR"/>
        </w:rPr>
        <w:t>وفي الجملة رغم الات</w:t>
      </w:r>
      <w:r w:rsidR="00C23413" w:rsidRPr="00836DEF">
        <w:rPr>
          <w:rFonts w:hint="cs"/>
          <w:rtl/>
          <w:lang w:bidi="fa-IR"/>
        </w:rPr>
        <w:t>ّ</w:t>
      </w:r>
      <w:r w:rsidRPr="00836DEF">
        <w:rPr>
          <w:rFonts w:hint="cs"/>
          <w:rtl/>
          <w:lang w:bidi="fa-IR"/>
        </w:rPr>
        <w:t>فاق على أن</w:t>
      </w:r>
      <w:r w:rsidR="00C23413" w:rsidRPr="00836DEF">
        <w:rPr>
          <w:rFonts w:hint="cs"/>
          <w:rtl/>
          <w:lang w:bidi="fa-IR"/>
        </w:rPr>
        <w:t>ّ</w:t>
      </w:r>
      <w:r w:rsidRPr="00836DEF">
        <w:rPr>
          <w:rFonts w:hint="cs"/>
          <w:rtl/>
          <w:lang w:bidi="fa-IR"/>
        </w:rPr>
        <w:t xml:space="preserve"> منهج الجري والتطبيق أمرٌ عقلائي</w:t>
      </w:r>
      <w:r w:rsidR="00C23413" w:rsidRPr="00836DEF">
        <w:rPr>
          <w:rFonts w:hint="cs"/>
          <w:rtl/>
          <w:lang w:bidi="fa-IR"/>
        </w:rPr>
        <w:t>ّ فإنّ</w:t>
      </w:r>
      <w:r w:rsidRPr="00836DEF">
        <w:rPr>
          <w:rFonts w:hint="cs"/>
          <w:rtl/>
          <w:lang w:bidi="fa-IR"/>
        </w:rPr>
        <w:t xml:space="preserve"> عدداً كبيراً من الروايات التي تم</w:t>
      </w:r>
      <w:r w:rsidR="00C23413" w:rsidRPr="00836DEF">
        <w:rPr>
          <w:rFonts w:hint="cs"/>
          <w:rtl/>
          <w:lang w:bidi="fa-IR"/>
        </w:rPr>
        <w:t>ّ</w:t>
      </w:r>
      <w:r w:rsidRPr="00836DEF">
        <w:rPr>
          <w:rFonts w:hint="cs"/>
          <w:rtl/>
          <w:lang w:bidi="fa-IR"/>
        </w:rPr>
        <w:t xml:space="preserve"> تفسير الآيات ال</w:t>
      </w:r>
      <w:r w:rsidR="00394574" w:rsidRPr="00836DEF">
        <w:rPr>
          <w:rFonts w:hint="cs"/>
          <w:rtl/>
          <w:lang w:bidi="fa-IR"/>
        </w:rPr>
        <w:t>قرآنيّ</w:t>
      </w:r>
      <w:r w:rsidRPr="00836DEF">
        <w:rPr>
          <w:rFonts w:hint="cs"/>
          <w:rtl/>
          <w:lang w:bidi="fa-IR"/>
        </w:rPr>
        <w:t>ة وفقها قد ع</w:t>
      </w:r>
      <w:r w:rsidR="00C23413" w:rsidRPr="00836DEF">
        <w:rPr>
          <w:rFonts w:hint="cs"/>
          <w:rtl/>
          <w:lang w:bidi="fa-IR"/>
        </w:rPr>
        <w:t>ُ</w:t>
      </w:r>
      <w:r w:rsidRPr="00836DEF">
        <w:rPr>
          <w:rFonts w:hint="cs"/>
          <w:rtl/>
          <w:lang w:bidi="fa-IR"/>
        </w:rPr>
        <w:t>د</w:t>
      </w:r>
      <w:r w:rsidR="00C23413" w:rsidRPr="00836DEF">
        <w:rPr>
          <w:rFonts w:hint="cs"/>
          <w:rtl/>
          <w:lang w:bidi="fa-IR"/>
        </w:rPr>
        <w:t>َّ</w:t>
      </w:r>
      <w:r w:rsidRPr="00836DEF">
        <w:rPr>
          <w:rFonts w:hint="cs"/>
          <w:rtl/>
          <w:lang w:bidi="fa-IR"/>
        </w:rPr>
        <w:t>ت موضوعة</w:t>
      </w:r>
      <w:r w:rsidR="00C23413" w:rsidRPr="00836DEF">
        <w:rPr>
          <w:rFonts w:hint="cs"/>
          <w:rtl/>
          <w:lang w:bidi="fa-IR"/>
        </w:rPr>
        <w:t>ً</w:t>
      </w:r>
      <w:r w:rsidRPr="00836DEF">
        <w:rPr>
          <w:rFonts w:hint="cs"/>
          <w:rtl/>
          <w:lang w:bidi="fa-IR"/>
        </w:rPr>
        <w:t xml:space="preserve"> ومجعولة، سواء</w:t>
      </w:r>
      <w:r w:rsidR="00C23413" w:rsidRPr="00836DEF">
        <w:rPr>
          <w:rFonts w:hint="cs"/>
          <w:rtl/>
          <w:lang w:bidi="fa-IR"/>
        </w:rPr>
        <w:t>ٌ</w:t>
      </w:r>
      <w:r w:rsidRPr="00836DEF">
        <w:rPr>
          <w:rFonts w:hint="cs"/>
          <w:rtl/>
          <w:lang w:bidi="fa-IR"/>
        </w:rPr>
        <w:t xml:space="preserve"> من طرف الوضّاعين</w:t>
      </w:r>
      <w:r w:rsidR="00DE2B5F" w:rsidRPr="00836DEF">
        <w:rPr>
          <w:rFonts w:hint="cs"/>
          <w:rtl/>
          <w:lang w:bidi="fa-IR"/>
        </w:rPr>
        <w:t xml:space="preserve"> أو </w:t>
      </w:r>
      <w:r w:rsidRPr="00836DEF">
        <w:rPr>
          <w:rFonts w:hint="cs"/>
          <w:rtl/>
          <w:lang w:bidi="fa-IR"/>
        </w:rPr>
        <w:t>الغلاة.</w:t>
      </w:r>
    </w:p>
    <w:p w:rsidR="009362A1" w:rsidRPr="00836DEF" w:rsidRDefault="009362A1" w:rsidP="002216BD">
      <w:pPr>
        <w:rPr>
          <w:rtl/>
          <w:lang w:bidi="fa-IR"/>
        </w:rPr>
      </w:pPr>
      <w:r w:rsidRPr="00836DEF">
        <w:rPr>
          <w:rFonts w:hint="cs"/>
          <w:rtl/>
          <w:lang w:bidi="fa-IR"/>
        </w:rPr>
        <w:t>إن</w:t>
      </w:r>
      <w:r w:rsidR="00C23413" w:rsidRPr="00836DEF">
        <w:rPr>
          <w:rFonts w:hint="cs"/>
          <w:rtl/>
          <w:lang w:bidi="fa-IR"/>
        </w:rPr>
        <w:t>ّ</w:t>
      </w:r>
      <w:r w:rsidRPr="00836DEF">
        <w:rPr>
          <w:rFonts w:hint="cs"/>
          <w:rtl/>
          <w:lang w:bidi="fa-IR"/>
        </w:rPr>
        <w:t xml:space="preserve"> ما قام به الأئم</w:t>
      </w:r>
      <w:r w:rsidR="00C23413" w:rsidRPr="00836DEF">
        <w:rPr>
          <w:rFonts w:hint="cs"/>
          <w:rtl/>
          <w:lang w:bidi="fa-IR"/>
        </w:rPr>
        <w:t>ّة المعصومون</w:t>
      </w:r>
      <w:r w:rsidR="00862FA5" w:rsidRPr="00836DEF">
        <w:rPr>
          <w:rFonts w:ascii="Mosawi" w:hAnsi="Mosawi" w:cs="Mosawi"/>
          <w:sz w:val="26"/>
          <w:szCs w:val="26"/>
          <w:rtl/>
        </w:rPr>
        <w:t>^</w:t>
      </w:r>
      <w:r w:rsidRPr="00836DEF">
        <w:rPr>
          <w:rFonts w:hint="cs"/>
          <w:rtl/>
          <w:lang w:bidi="fa-IR"/>
        </w:rPr>
        <w:t xml:space="preserve"> من خلال تفسير بعض الآيات ال</w:t>
      </w:r>
      <w:r w:rsidR="00394574" w:rsidRPr="00836DEF">
        <w:rPr>
          <w:rFonts w:hint="cs"/>
          <w:rtl/>
          <w:lang w:bidi="fa-IR"/>
        </w:rPr>
        <w:t>قرآنيّ</w:t>
      </w:r>
      <w:r w:rsidRPr="00836DEF">
        <w:rPr>
          <w:rFonts w:hint="cs"/>
          <w:rtl/>
          <w:lang w:bidi="fa-IR"/>
        </w:rPr>
        <w:t xml:space="preserve">ة </w:t>
      </w:r>
      <w:r w:rsidRPr="00836DEF">
        <w:rPr>
          <w:rFonts w:hint="cs"/>
          <w:rtl/>
          <w:lang w:bidi="fa-IR"/>
        </w:rPr>
        <w:lastRenderedPageBreak/>
        <w:t xml:space="preserve">باستعمال طريقة الجري والتطبيق </w:t>
      </w:r>
      <w:r w:rsidR="00394574" w:rsidRPr="00836DEF">
        <w:rPr>
          <w:rFonts w:hint="cs"/>
          <w:rtl/>
          <w:lang w:bidi="fa-IR"/>
        </w:rPr>
        <w:t>منطقيّ</w:t>
      </w:r>
      <w:r w:rsidRPr="00836DEF">
        <w:rPr>
          <w:rFonts w:hint="cs"/>
          <w:rtl/>
          <w:lang w:bidi="fa-IR"/>
        </w:rPr>
        <w:t>ة في إطارها، إلا</w:t>
      </w:r>
      <w:r w:rsidR="00C23413" w:rsidRPr="00836DEF">
        <w:rPr>
          <w:rFonts w:hint="cs"/>
          <w:rtl/>
          <w:lang w:bidi="fa-IR"/>
        </w:rPr>
        <w:t>ّ</w:t>
      </w:r>
      <w:r w:rsidRPr="00836DEF">
        <w:rPr>
          <w:rFonts w:hint="cs"/>
          <w:rtl/>
          <w:lang w:bidi="fa-IR"/>
        </w:rPr>
        <w:t xml:space="preserve"> أن</w:t>
      </w:r>
      <w:r w:rsidR="00C23413" w:rsidRPr="00836DEF">
        <w:rPr>
          <w:rFonts w:hint="cs"/>
          <w:rtl/>
          <w:lang w:bidi="fa-IR"/>
        </w:rPr>
        <w:t>ّ</w:t>
      </w:r>
      <w:r w:rsidRPr="00836DEF">
        <w:rPr>
          <w:rFonts w:hint="cs"/>
          <w:rtl/>
          <w:lang w:bidi="fa-IR"/>
        </w:rPr>
        <w:t xml:space="preserve"> الغلاة قد تجاوزوا هذا الإطار، ليجعلوا القرآن كل</w:t>
      </w:r>
      <w:r w:rsidR="00C23413" w:rsidRPr="00836DEF">
        <w:rPr>
          <w:rFonts w:hint="cs"/>
          <w:rtl/>
          <w:lang w:bidi="fa-IR"/>
        </w:rPr>
        <w:t>ّ</w:t>
      </w:r>
      <w:r w:rsidRPr="00836DEF">
        <w:rPr>
          <w:rFonts w:hint="cs"/>
          <w:rtl/>
          <w:lang w:bidi="fa-IR"/>
        </w:rPr>
        <w:t>ه عبارة عن بحر من الرموز والإشارات التي لا تمت</w:t>
      </w:r>
      <w:r w:rsidR="00C23413" w:rsidRPr="00836DEF">
        <w:rPr>
          <w:rFonts w:hint="cs"/>
          <w:rtl/>
          <w:lang w:bidi="fa-IR"/>
        </w:rPr>
        <w:t>ّ</w:t>
      </w:r>
      <w:r w:rsidRPr="00836DEF">
        <w:rPr>
          <w:rFonts w:hint="cs"/>
          <w:rtl/>
          <w:lang w:bidi="fa-IR"/>
        </w:rPr>
        <w:t xml:space="preserve"> بصلة كلّي</w:t>
      </w:r>
      <w:r w:rsidR="00C23413" w:rsidRPr="00836DEF">
        <w:rPr>
          <w:rFonts w:hint="cs"/>
          <w:rtl/>
          <w:lang w:bidi="fa-IR"/>
        </w:rPr>
        <w:t>ّ</w:t>
      </w:r>
      <w:r w:rsidRPr="00836DEF">
        <w:rPr>
          <w:rFonts w:hint="cs"/>
          <w:rtl/>
          <w:lang w:bidi="fa-IR"/>
        </w:rPr>
        <w:t>اً</w:t>
      </w:r>
      <w:r w:rsidR="00D9533D" w:rsidRPr="00836DEF">
        <w:rPr>
          <w:rFonts w:hint="cs"/>
          <w:rtl/>
          <w:lang w:bidi="fa-IR"/>
        </w:rPr>
        <w:t xml:space="preserve"> إلى </w:t>
      </w:r>
      <w:r w:rsidRPr="00836DEF">
        <w:rPr>
          <w:rFonts w:hint="cs"/>
          <w:rtl/>
          <w:lang w:bidi="fa-IR"/>
        </w:rPr>
        <w:t>ظاهر القرآن. وبالتالي أصبحت الروايات من ذاك النوع تطغى على التفسير الروائي</w:t>
      </w:r>
      <w:r w:rsidR="00C23413" w:rsidRPr="00836DEF">
        <w:rPr>
          <w:rFonts w:hint="cs"/>
          <w:rtl/>
          <w:lang w:bidi="fa-IR"/>
        </w:rPr>
        <w:t>ّ</w:t>
      </w:r>
      <w:r w:rsidRPr="00836DEF">
        <w:rPr>
          <w:rFonts w:hint="cs"/>
          <w:rtl/>
          <w:lang w:bidi="fa-IR"/>
        </w:rPr>
        <w:t>، ومحاولتها تحويل النظر عن ظاهر القرآن، الذي هو مناط التكليف وطريق استنباط الأحكام الشرعي</w:t>
      </w:r>
      <w:r w:rsidR="00C23413" w:rsidRPr="00836DEF">
        <w:rPr>
          <w:rFonts w:hint="cs"/>
          <w:rtl/>
          <w:lang w:bidi="fa-IR"/>
        </w:rPr>
        <w:t>ّ</w:t>
      </w:r>
      <w:r w:rsidRPr="00836DEF">
        <w:rPr>
          <w:rFonts w:hint="cs"/>
          <w:rtl/>
          <w:lang w:bidi="fa-IR"/>
        </w:rPr>
        <w:t>ة،</w:t>
      </w:r>
      <w:r w:rsidR="00D9533D" w:rsidRPr="00836DEF">
        <w:rPr>
          <w:rFonts w:hint="cs"/>
          <w:rtl/>
          <w:lang w:bidi="fa-IR"/>
        </w:rPr>
        <w:t xml:space="preserve"> إلى </w:t>
      </w:r>
      <w:r w:rsidRPr="00836DEF">
        <w:rPr>
          <w:rFonts w:hint="cs"/>
          <w:rtl/>
          <w:lang w:bidi="fa-IR"/>
        </w:rPr>
        <w:t>باطنه الذي يكون مرتعاً خصباً لهم لزرع ونشر أفكارهم الضالّة تحت مظل</w:t>
      </w:r>
      <w:r w:rsidR="00C23413" w:rsidRPr="00836DEF">
        <w:rPr>
          <w:rFonts w:hint="cs"/>
          <w:rtl/>
          <w:lang w:bidi="fa-IR"/>
        </w:rPr>
        <w:t>ّ</w:t>
      </w:r>
      <w:r w:rsidRPr="00836DEF">
        <w:rPr>
          <w:rFonts w:hint="cs"/>
          <w:rtl/>
          <w:lang w:bidi="fa-IR"/>
        </w:rPr>
        <w:t>ة التفسير. وقد حاول الشهيد السيد محمد باقر الصدر توصيف هذا الفكر المنحرف، الذي نسب</w:t>
      </w:r>
      <w:r w:rsidR="00D9533D" w:rsidRPr="00836DEF">
        <w:rPr>
          <w:rFonts w:hint="cs"/>
          <w:rtl/>
          <w:lang w:bidi="fa-IR"/>
        </w:rPr>
        <w:t xml:space="preserve"> إلى </w:t>
      </w:r>
      <w:r w:rsidRPr="00836DEF">
        <w:rPr>
          <w:rFonts w:hint="cs"/>
          <w:rtl/>
          <w:lang w:bidi="fa-IR"/>
        </w:rPr>
        <w:t xml:space="preserve">الشيعة دون غيرهم من الفرق والمذاهب الأخرى، حيث قال: </w:t>
      </w:r>
      <w:r w:rsidRPr="00836DEF">
        <w:rPr>
          <w:rFonts w:hint="eastAsia"/>
          <w:rtl/>
          <w:lang w:bidi="fa-IR"/>
        </w:rPr>
        <w:t>«</w:t>
      </w:r>
      <w:r w:rsidRPr="00836DEF">
        <w:rPr>
          <w:rFonts w:hint="cs"/>
          <w:rtl/>
          <w:lang w:bidi="fa-IR"/>
        </w:rPr>
        <w:t>وم</w:t>
      </w:r>
      <w:r w:rsidR="00C23413" w:rsidRPr="00836DEF">
        <w:rPr>
          <w:rFonts w:hint="cs"/>
          <w:rtl/>
          <w:lang w:bidi="fa-IR"/>
        </w:rPr>
        <w:t>َ</w:t>
      </w:r>
      <w:r w:rsidRPr="00836DEF">
        <w:rPr>
          <w:rFonts w:hint="cs"/>
          <w:rtl/>
          <w:lang w:bidi="fa-IR"/>
        </w:rPr>
        <w:t>ن</w:t>
      </w:r>
      <w:r w:rsidR="00C23413" w:rsidRPr="00836DEF">
        <w:rPr>
          <w:rFonts w:hint="cs"/>
          <w:rtl/>
          <w:lang w:bidi="fa-IR"/>
        </w:rPr>
        <w:t>ْ</w:t>
      </w:r>
      <w:r w:rsidRPr="00836DEF">
        <w:rPr>
          <w:rFonts w:hint="cs"/>
          <w:rtl/>
          <w:lang w:bidi="fa-IR"/>
        </w:rPr>
        <w:t xml:space="preserve"> تتب</w:t>
      </w:r>
      <w:r w:rsidR="00C23413" w:rsidRPr="00836DEF">
        <w:rPr>
          <w:rFonts w:hint="cs"/>
          <w:rtl/>
          <w:lang w:bidi="fa-IR"/>
        </w:rPr>
        <w:t>َّ</w:t>
      </w:r>
      <w:r w:rsidRPr="00836DEF">
        <w:rPr>
          <w:rFonts w:hint="cs"/>
          <w:rtl/>
          <w:lang w:bidi="fa-IR"/>
        </w:rPr>
        <w:t>ع أحوال المنتسبين</w:t>
      </w:r>
      <w:r w:rsidR="00D9533D" w:rsidRPr="00836DEF">
        <w:rPr>
          <w:rFonts w:hint="cs"/>
          <w:rtl/>
          <w:lang w:bidi="fa-IR"/>
        </w:rPr>
        <w:t xml:space="preserve"> إلى </w:t>
      </w:r>
      <w:r w:rsidRPr="00836DEF">
        <w:rPr>
          <w:rFonts w:hint="cs"/>
          <w:rtl/>
          <w:lang w:bidi="fa-IR"/>
        </w:rPr>
        <w:t>الأئم</w:t>
      </w:r>
      <w:r w:rsidR="00C23413" w:rsidRPr="00836DEF">
        <w:rPr>
          <w:rFonts w:hint="cs"/>
          <w:rtl/>
          <w:lang w:bidi="fa-IR"/>
        </w:rPr>
        <w:t>ّة</w:t>
      </w:r>
      <w:r w:rsidR="00862FA5" w:rsidRPr="00836DEF">
        <w:rPr>
          <w:rFonts w:ascii="Mosawi" w:hAnsi="Mosawi" w:cs="Mosawi"/>
          <w:sz w:val="26"/>
          <w:szCs w:val="26"/>
          <w:rtl/>
        </w:rPr>
        <w:t>^</w:t>
      </w:r>
      <w:r w:rsidRPr="00836DEF">
        <w:rPr>
          <w:rFonts w:hint="cs"/>
          <w:rtl/>
          <w:lang w:bidi="fa-IR"/>
        </w:rPr>
        <w:t xml:space="preserve"> وجد أن</w:t>
      </w:r>
      <w:r w:rsidR="00C23413" w:rsidRPr="00836DEF">
        <w:rPr>
          <w:rFonts w:hint="cs"/>
          <w:rtl/>
          <w:lang w:bidi="fa-IR"/>
        </w:rPr>
        <w:t>ّ</w:t>
      </w:r>
      <w:r w:rsidRPr="00836DEF">
        <w:rPr>
          <w:rFonts w:hint="cs"/>
          <w:rtl/>
          <w:lang w:bidi="fa-IR"/>
        </w:rPr>
        <w:t xml:space="preserve"> هناك ات</w:t>
      </w:r>
      <w:r w:rsidR="00C23413" w:rsidRPr="00836DEF">
        <w:rPr>
          <w:rFonts w:hint="cs"/>
          <w:rtl/>
          <w:lang w:bidi="fa-IR"/>
        </w:rPr>
        <w:t>ّ</w:t>
      </w:r>
      <w:r w:rsidRPr="00836DEF">
        <w:rPr>
          <w:rFonts w:hint="cs"/>
          <w:rtl/>
          <w:lang w:bidi="fa-IR"/>
        </w:rPr>
        <w:t>جاه</w:t>
      </w:r>
      <w:r w:rsidR="00C23413" w:rsidRPr="00836DEF">
        <w:rPr>
          <w:rFonts w:hint="cs"/>
          <w:rtl/>
          <w:lang w:bidi="fa-IR"/>
        </w:rPr>
        <w:t>َ</w:t>
      </w:r>
      <w:r w:rsidRPr="00836DEF">
        <w:rPr>
          <w:rFonts w:hint="cs"/>
          <w:rtl/>
          <w:lang w:bidi="fa-IR"/>
        </w:rPr>
        <w:t>ي</w:t>
      </w:r>
      <w:r w:rsidR="00C23413" w:rsidRPr="00836DEF">
        <w:rPr>
          <w:rFonts w:hint="cs"/>
          <w:rtl/>
          <w:lang w:bidi="fa-IR"/>
        </w:rPr>
        <w:t>ْ</w:t>
      </w:r>
      <w:r w:rsidRPr="00836DEF">
        <w:rPr>
          <w:rFonts w:hint="cs"/>
          <w:rtl/>
          <w:lang w:bidi="fa-IR"/>
        </w:rPr>
        <w:t>ن بينهم:</w:t>
      </w:r>
    </w:p>
    <w:p w:rsidR="009362A1" w:rsidRPr="00836DEF" w:rsidRDefault="009362A1" w:rsidP="002216BD">
      <w:pPr>
        <w:rPr>
          <w:rtl/>
          <w:lang w:bidi="fa-IR"/>
        </w:rPr>
      </w:pPr>
      <w:r w:rsidRPr="00836DEF">
        <w:rPr>
          <w:rFonts w:hint="cs"/>
          <w:b/>
          <w:bCs/>
          <w:rtl/>
          <w:lang w:bidi="fa-IR"/>
        </w:rPr>
        <w:t>أحدهما:</w:t>
      </w:r>
      <w:r w:rsidRPr="00836DEF">
        <w:rPr>
          <w:rFonts w:hint="cs"/>
          <w:rtl/>
          <w:lang w:bidi="fa-IR"/>
        </w:rPr>
        <w:t xml:space="preserve"> الات</w:t>
      </w:r>
      <w:r w:rsidR="00C23413" w:rsidRPr="00836DEF">
        <w:rPr>
          <w:rFonts w:hint="cs"/>
          <w:rtl/>
          <w:lang w:bidi="fa-IR"/>
        </w:rPr>
        <w:t>ّ</w:t>
      </w:r>
      <w:r w:rsidRPr="00836DEF">
        <w:rPr>
          <w:rFonts w:hint="cs"/>
          <w:rtl/>
          <w:lang w:bidi="fa-IR"/>
        </w:rPr>
        <w:t>جاه السائد في فقهاء الأصحاب، الذي كان يمث</w:t>
      </w:r>
      <w:r w:rsidR="00C23413" w:rsidRPr="00836DEF">
        <w:rPr>
          <w:rFonts w:hint="cs"/>
          <w:rtl/>
          <w:lang w:bidi="fa-IR"/>
        </w:rPr>
        <w:t>ِّ</w:t>
      </w:r>
      <w:r w:rsidRPr="00836DEF">
        <w:rPr>
          <w:rFonts w:hint="cs"/>
          <w:rtl/>
          <w:lang w:bidi="fa-IR"/>
        </w:rPr>
        <w:t>ل ظاهر الشريعة، والذي هو واقعها أيضاً، وكان يتمث</w:t>
      </w:r>
      <w:r w:rsidR="00C23413" w:rsidRPr="00836DEF">
        <w:rPr>
          <w:rFonts w:hint="cs"/>
          <w:rtl/>
          <w:lang w:bidi="fa-IR"/>
        </w:rPr>
        <w:t>َّ</w:t>
      </w:r>
      <w:r w:rsidRPr="00836DEF">
        <w:rPr>
          <w:rFonts w:hint="cs"/>
          <w:rtl/>
          <w:lang w:bidi="fa-IR"/>
        </w:rPr>
        <w:t>ل في زرارة ومحم</w:t>
      </w:r>
      <w:r w:rsidR="00C23413" w:rsidRPr="00836DEF">
        <w:rPr>
          <w:rFonts w:hint="cs"/>
          <w:rtl/>
          <w:lang w:bidi="fa-IR"/>
        </w:rPr>
        <w:t>ّ</w:t>
      </w:r>
      <w:r w:rsidRPr="00836DEF">
        <w:rPr>
          <w:rFonts w:hint="cs"/>
          <w:rtl/>
          <w:lang w:bidi="fa-IR"/>
        </w:rPr>
        <w:t xml:space="preserve">د بن مسلم وأمثالهم. </w:t>
      </w:r>
    </w:p>
    <w:p w:rsidR="009362A1" w:rsidRPr="00836DEF" w:rsidRDefault="009362A1" w:rsidP="002216BD">
      <w:pPr>
        <w:rPr>
          <w:rtl/>
          <w:lang w:bidi="fa-IR"/>
        </w:rPr>
      </w:pPr>
      <w:r w:rsidRPr="00836DEF">
        <w:rPr>
          <w:rFonts w:hint="cs"/>
          <w:b/>
          <w:bCs/>
          <w:rtl/>
          <w:lang w:bidi="fa-IR"/>
        </w:rPr>
        <w:t>والآخر:</w:t>
      </w:r>
      <w:r w:rsidRPr="00836DEF">
        <w:rPr>
          <w:rFonts w:hint="cs"/>
          <w:rtl/>
          <w:lang w:bidi="fa-IR"/>
        </w:rPr>
        <w:t xml:space="preserve"> ات</w:t>
      </w:r>
      <w:r w:rsidR="00C23413" w:rsidRPr="00836DEF">
        <w:rPr>
          <w:rFonts w:hint="cs"/>
          <w:rtl/>
          <w:lang w:bidi="fa-IR"/>
        </w:rPr>
        <w:t>ّ</w:t>
      </w:r>
      <w:r w:rsidRPr="00836DEF">
        <w:rPr>
          <w:rFonts w:hint="cs"/>
          <w:rtl/>
          <w:lang w:bidi="fa-IR"/>
        </w:rPr>
        <w:t>جاه باطني</w:t>
      </w:r>
      <w:r w:rsidR="00C23413" w:rsidRPr="00836DEF">
        <w:rPr>
          <w:rFonts w:hint="cs"/>
          <w:rtl/>
          <w:lang w:bidi="fa-IR"/>
        </w:rPr>
        <w:t>ّ</w:t>
      </w:r>
      <w:r w:rsidRPr="00836DEF">
        <w:rPr>
          <w:rFonts w:hint="cs"/>
          <w:rtl/>
          <w:lang w:bidi="fa-IR"/>
        </w:rPr>
        <w:t>، كان يحاول دائماً أن يلغز في القضايا، ويحو</w:t>
      </w:r>
      <w:r w:rsidR="00C23413" w:rsidRPr="00836DEF">
        <w:rPr>
          <w:rFonts w:hint="cs"/>
          <w:rtl/>
          <w:lang w:bidi="fa-IR"/>
        </w:rPr>
        <w:t>ِّ</w:t>
      </w:r>
      <w:r w:rsidRPr="00836DEF">
        <w:rPr>
          <w:rFonts w:hint="cs"/>
          <w:rtl/>
          <w:lang w:bidi="fa-IR"/>
        </w:rPr>
        <w:t>ل المفهوم</w:t>
      </w:r>
      <w:r w:rsidR="00D9533D" w:rsidRPr="00836DEF">
        <w:rPr>
          <w:rFonts w:hint="cs"/>
          <w:rtl/>
          <w:lang w:bidi="fa-IR"/>
        </w:rPr>
        <w:t xml:space="preserve"> إلى </w:t>
      </w:r>
      <w:r w:rsidRPr="00836DEF">
        <w:rPr>
          <w:rFonts w:hint="cs"/>
          <w:rtl/>
          <w:lang w:bidi="fa-IR"/>
        </w:rPr>
        <w:t>اللامفهوم. وفي أحضان هذا الات</w:t>
      </w:r>
      <w:r w:rsidR="00C23413" w:rsidRPr="00836DEF">
        <w:rPr>
          <w:rFonts w:hint="cs"/>
          <w:rtl/>
          <w:lang w:bidi="fa-IR"/>
        </w:rPr>
        <w:t>ّ</w:t>
      </w:r>
      <w:r w:rsidRPr="00836DEF">
        <w:rPr>
          <w:rFonts w:hint="cs"/>
          <w:rtl/>
          <w:lang w:bidi="fa-IR"/>
        </w:rPr>
        <w:t>جاه نشأ الغلو</w:t>
      </w:r>
      <w:r w:rsidR="00C23413" w:rsidRPr="00836DEF">
        <w:rPr>
          <w:rFonts w:hint="cs"/>
          <w:rtl/>
          <w:lang w:bidi="fa-IR"/>
        </w:rPr>
        <w:t>ّ</w:t>
      </w:r>
      <w:r w:rsidRPr="00836DEF">
        <w:rPr>
          <w:rFonts w:hint="cs"/>
          <w:rtl/>
          <w:lang w:bidi="fa-IR"/>
        </w:rPr>
        <w:t>. وحيث لم يكن لهم مدارك واضحة</w:t>
      </w:r>
      <w:r w:rsidR="00C23413" w:rsidRPr="00836DEF">
        <w:rPr>
          <w:rFonts w:hint="cs"/>
          <w:rtl/>
          <w:lang w:bidi="fa-IR"/>
        </w:rPr>
        <w:t>ٌ</w:t>
      </w:r>
      <w:r w:rsidRPr="00836DEF">
        <w:rPr>
          <w:rFonts w:hint="cs"/>
          <w:rtl/>
          <w:lang w:bidi="fa-IR"/>
        </w:rPr>
        <w:t xml:space="preserve"> ات</w:t>
      </w:r>
      <w:r w:rsidR="00C23413" w:rsidRPr="00836DEF">
        <w:rPr>
          <w:rFonts w:hint="cs"/>
          <w:rtl/>
          <w:lang w:bidi="fa-IR"/>
        </w:rPr>
        <w:t>َّ</w:t>
      </w:r>
      <w:r w:rsidRPr="00836DEF">
        <w:rPr>
          <w:rFonts w:hint="cs"/>
          <w:rtl/>
          <w:lang w:bidi="fa-IR"/>
        </w:rPr>
        <w:t>جهوا</w:t>
      </w:r>
      <w:r w:rsidR="00D9533D" w:rsidRPr="00836DEF">
        <w:rPr>
          <w:rFonts w:hint="cs"/>
          <w:rtl/>
          <w:lang w:bidi="fa-IR"/>
        </w:rPr>
        <w:t xml:space="preserve"> إلى </w:t>
      </w:r>
      <w:r w:rsidRPr="00836DEF">
        <w:rPr>
          <w:rFonts w:hint="cs"/>
          <w:rtl/>
          <w:lang w:bidi="fa-IR"/>
        </w:rPr>
        <w:t>تأويل القرآن، واستخراج بطون</w:t>
      </w:r>
      <w:r w:rsidR="00C23413" w:rsidRPr="00836DEF">
        <w:rPr>
          <w:rFonts w:hint="cs"/>
          <w:rtl/>
          <w:lang w:bidi="fa-IR"/>
        </w:rPr>
        <w:t>ٍ</w:t>
      </w:r>
      <w:r w:rsidRPr="00836DEF">
        <w:rPr>
          <w:rFonts w:hint="cs"/>
          <w:rtl/>
          <w:lang w:bidi="fa-IR"/>
        </w:rPr>
        <w:t xml:space="preserve"> له</w:t>
      </w:r>
      <w:r w:rsidR="00C23413" w:rsidRPr="00836DEF">
        <w:rPr>
          <w:rFonts w:hint="cs"/>
          <w:rtl/>
          <w:lang w:bidi="fa-IR"/>
        </w:rPr>
        <w:t>...، وهي كلُّها أجزاء من قضيّةٍ كلّيّةٍ حاولها ا</w:t>
      </w:r>
      <w:r w:rsidRPr="00836DEF">
        <w:rPr>
          <w:rFonts w:hint="cs"/>
          <w:rtl/>
          <w:lang w:bidi="fa-IR"/>
        </w:rPr>
        <w:t>لغلاة المنحرفون، وهي صرف الأنظار من ظاهر الشرع</w:t>
      </w:r>
      <w:r w:rsidR="00D9533D" w:rsidRPr="00836DEF">
        <w:rPr>
          <w:rFonts w:hint="cs"/>
          <w:rtl/>
          <w:lang w:bidi="fa-IR"/>
        </w:rPr>
        <w:t xml:space="preserve"> إلى </w:t>
      </w:r>
      <w:r w:rsidRPr="00836DEF">
        <w:rPr>
          <w:rFonts w:hint="cs"/>
          <w:rtl/>
          <w:lang w:bidi="fa-IR"/>
        </w:rPr>
        <w:t>باطن</w:t>
      </w:r>
      <w:r w:rsidR="00C23413" w:rsidRPr="00836DEF">
        <w:rPr>
          <w:rFonts w:hint="cs"/>
          <w:rtl/>
          <w:lang w:bidi="fa-IR"/>
        </w:rPr>
        <w:t>ٍ</w:t>
      </w:r>
      <w:r w:rsidRPr="00836DEF">
        <w:rPr>
          <w:rFonts w:hint="cs"/>
          <w:rtl/>
          <w:lang w:bidi="fa-IR"/>
        </w:rPr>
        <w:t xml:space="preserve"> لا معنى له</w:t>
      </w:r>
      <w:r w:rsidRPr="00836DEF">
        <w:rPr>
          <w:rFonts w:hint="eastAsia"/>
          <w:rtl/>
          <w:lang w:bidi="fa-IR"/>
        </w:rPr>
        <w:t>»</w:t>
      </w:r>
      <w:r w:rsidRPr="00836DEF">
        <w:rPr>
          <w:rFonts w:hint="cs"/>
          <w:vertAlign w:val="superscript"/>
          <w:rtl/>
        </w:rPr>
        <w:t>(</w:t>
      </w:r>
      <w:r w:rsidRPr="00836DEF">
        <w:rPr>
          <w:vertAlign w:val="superscript"/>
          <w:rtl/>
        </w:rPr>
        <w:endnoteReference w:id="613"/>
      </w:r>
      <w:r w:rsidRPr="00836DEF">
        <w:rPr>
          <w:rFonts w:hint="cs"/>
          <w:vertAlign w:val="superscript"/>
          <w:rtl/>
        </w:rPr>
        <w:t>)</w:t>
      </w:r>
      <w:r w:rsidRPr="00836DEF">
        <w:rPr>
          <w:rFonts w:hint="cs"/>
          <w:rtl/>
          <w:lang w:bidi="fa-IR"/>
        </w:rPr>
        <w:t>.</w:t>
      </w:r>
    </w:p>
    <w:p w:rsidR="009362A1" w:rsidRPr="00836DEF" w:rsidRDefault="009362A1" w:rsidP="008135C1">
      <w:pPr>
        <w:rPr>
          <w:color w:val="000000" w:themeColor="text1"/>
          <w:rtl/>
          <w:lang w:bidi="fa-IR"/>
        </w:rPr>
      </w:pPr>
    </w:p>
    <w:p w:rsidR="009362A1" w:rsidRPr="00836DEF" w:rsidRDefault="009362A1" w:rsidP="008135C1">
      <w:pPr>
        <w:pStyle w:val="Heading3"/>
        <w:rPr>
          <w:color w:val="000000" w:themeColor="text1"/>
          <w:rtl/>
          <w:lang w:bidi="fa-IR"/>
        </w:rPr>
      </w:pPr>
      <w:r w:rsidRPr="00836DEF">
        <w:rPr>
          <w:rFonts w:hint="cs"/>
          <w:color w:val="000000" w:themeColor="text1"/>
          <w:rtl/>
          <w:lang w:bidi="fa-IR"/>
        </w:rPr>
        <w:t>نتيجة البحث</w:t>
      </w:r>
      <w:r w:rsidR="00D16BA1" w:rsidRPr="00836DEF">
        <w:rPr>
          <w:rFonts w:hint="cs"/>
          <w:color w:val="000000" w:themeColor="text1"/>
          <w:rtl/>
        </w:rPr>
        <w:t xml:space="preserve"> ــــــ</w:t>
      </w:r>
    </w:p>
    <w:p w:rsidR="009362A1" w:rsidRPr="00836DEF" w:rsidRDefault="009362A1" w:rsidP="008135C1">
      <w:pPr>
        <w:rPr>
          <w:color w:val="000000" w:themeColor="text1"/>
          <w:rtl/>
        </w:rPr>
      </w:pPr>
      <w:r w:rsidRPr="00836DEF">
        <w:rPr>
          <w:rFonts w:hint="cs"/>
          <w:color w:val="000000" w:themeColor="text1"/>
          <w:rtl/>
        </w:rPr>
        <w:t>من خلال ما طرح نتوص</w:t>
      </w:r>
      <w:r w:rsidR="00C23413" w:rsidRPr="00836DEF">
        <w:rPr>
          <w:rFonts w:hint="cs"/>
          <w:color w:val="000000" w:themeColor="text1"/>
          <w:rtl/>
        </w:rPr>
        <w:t>َّ</w:t>
      </w:r>
      <w:r w:rsidRPr="00836DEF">
        <w:rPr>
          <w:rFonts w:hint="cs"/>
          <w:color w:val="000000" w:themeColor="text1"/>
          <w:rtl/>
        </w:rPr>
        <w:t>ل</w:t>
      </w:r>
      <w:r w:rsidR="00D9533D" w:rsidRPr="00836DEF">
        <w:rPr>
          <w:rFonts w:hint="cs"/>
          <w:color w:val="000000" w:themeColor="text1"/>
          <w:rtl/>
        </w:rPr>
        <w:t xml:space="preserve"> إلى </w:t>
      </w:r>
      <w:r w:rsidRPr="00836DEF">
        <w:rPr>
          <w:rFonts w:hint="cs"/>
          <w:color w:val="000000" w:themeColor="text1"/>
          <w:rtl/>
        </w:rPr>
        <w:t xml:space="preserve">النتائج التالية: </w:t>
      </w:r>
    </w:p>
    <w:p w:rsidR="009362A1" w:rsidRPr="00836DEF" w:rsidRDefault="009362A1" w:rsidP="008135C1">
      <w:pPr>
        <w:rPr>
          <w:color w:val="000000" w:themeColor="text1"/>
          <w:rtl/>
          <w:lang w:eastAsia="x-none"/>
        </w:rPr>
      </w:pPr>
      <w:r w:rsidRPr="00836DEF">
        <w:rPr>
          <w:rFonts w:hint="cs"/>
          <w:color w:val="000000" w:themeColor="text1"/>
          <w:rtl/>
          <w:lang w:eastAsia="x-none"/>
        </w:rPr>
        <w:t>1ـ لقد استند البعض</w:t>
      </w:r>
      <w:r w:rsidR="00D9533D" w:rsidRPr="00836DEF">
        <w:rPr>
          <w:rFonts w:hint="cs"/>
          <w:color w:val="000000" w:themeColor="text1"/>
          <w:rtl/>
          <w:lang w:eastAsia="x-none"/>
        </w:rPr>
        <w:t xml:space="preserve"> إلى </w:t>
      </w:r>
      <w:r w:rsidRPr="00836DEF">
        <w:rPr>
          <w:rFonts w:hint="cs"/>
          <w:color w:val="000000" w:themeColor="text1"/>
          <w:rtl/>
          <w:lang w:eastAsia="x-none"/>
        </w:rPr>
        <w:t>روايات الظاهر والباطن، وروايات التنزيل والتأويل، ومعاني بعض الروايات ال</w:t>
      </w:r>
      <w:r w:rsidR="002F11B5" w:rsidRPr="00836DEF">
        <w:rPr>
          <w:rFonts w:hint="cs"/>
          <w:color w:val="000000" w:themeColor="text1"/>
          <w:rtl/>
          <w:lang w:eastAsia="x-none"/>
        </w:rPr>
        <w:t>تفسيريّ</w:t>
      </w:r>
      <w:r w:rsidRPr="00836DEF">
        <w:rPr>
          <w:rFonts w:hint="cs"/>
          <w:color w:val="000000" w:themeColor="text1"/>
          <w:rtl/>
          <w:lang w:eastAsia="x-none"/>
        </w:rPr>
        <w:t>ة، ليرِّوجوا لرمزي</w:t>
      </w:r>
      <w:r w:rsidR="00C23413" w:rsidRPr="00836DEF">
        <w:rPr>
          <w:rFonts w:hint="cs"/>
          <w:color w:val="000000" w:themeColor="text1"/>
          <w:rtl/>
          <w:lang w:eastAsia="x-none"/>
        </w:rPr>
        <w:t>ّ</w:t>
      </w:r>
      <w:r w:rsidRPr="00836DEF">
        <w:rPr>
          <w:rFonts w:hint="cs"/>
          <w:color w:val="000000" w:themeColor="text1"/>
          <w:rtl/>
          <w:lang w:eastAsia="x-none"/>
        </w:rPr>
        <w:t>ة ولغز الخطاب ال</w:t>
      </w:r>
      <w:r w:rsidR="00394574" w:rsidRPr="00836DEF">
        <w:rPr>
          <w:rFonts w:hint="cs"/>
          <w:color w:val="000000" w:themeColor="text1"/>
          <w:rtl/>
          <w:lang w:eastAsia="x-none"/>
        </w:rPr>
        <w:t>قرآنيّ</w:t>
      </w:r>
      <w:r w:rsidRPr="00836DEF">
        <w:rPr>
          <w:rFonts w:hint="cs"/>
          <w:color w:val="000000" w:themeColor="text1"/>
          <w:rtl/>
          <w:lang w:eastAsia="x-none"/>
        </w:rPr>
        <w:t>. لكن</w:t>
      </w:r>
      <w:r w:rsidR="00C23413" w:rsidRPr="00836DEF">
        <w:rPr>
          <w:rFonts w:hint="cs"/>
          <w:color w:val="000000" w:themeColor="text1"/>
          <w:rtl/>
          <w:lang w:eastAsia="x-none"/>
        </w:rPr>
        <w:t>ْ</w:t>
      </w:r>
      <w:r w:rsidRPr="00836DEF">
        <w:rPr>
          <w:rFonts w:hint="cs"/>
          <w:color w:val="000000" w:themeColor="text1"/>
          <w:rtl/>
          <w:lang w:eastAsia="x-none"/>
        </w:rPr>
        <w:t>، ومن خلال بحث دقيق لتلك الروايات، سواء</w:t>
      </w:r>
      <w:r w:rsidR="00C23413" w:rsidRPr="00836DEF">
        <w:rPr>
          <w:rFonts w:hint="cs"/>
          <w:color w:val="000000" w:themeColor="text1"/>
          <w:rtl/>
          <w:lang w:eastAsia="x-none"/>
        </w:rPr>
        <w:t>ٌ</w:t>
      </w:r>
      <w:r w:rsidRPr="00836DEF">
        <w:rPr>
          <w:rFonts w:hint="cs"/>
          <w:color w:val="000000" w:themeColor="text1"/>
          <w:rtl/>
          <w:lang w:eastAsia="x-none"/>
        </w:rPr>
        <w:t xml:space="preserve"> من خلال السند</w:t>
      </w:r>
      <w:r w:rsidR="00DE2B5F" w:rsidRPr="00836DEF">
        <w:rPr>
          <w:rFonts w:hint="cs"/>
          <w:color w:val="000000" w:themeColor="text1"/>
          <w:rtl/>
          <w:lang w:eastAsia="x-none"/>
        </w:rPr>
        <w:t xml:space="preserve"> أو </w:t>
      </w:r>
      <w:r w:rsidRPr="00836DEF">
        <w:rPr>
          <w:rFonts w:hint="cs"/>
          <w:color w:val="000000" w:themeColor="text1"/>
          <w:rtl/>
          <w:lang w:eastAsia="x-none"/>
        </w:rPr>
        <w:t>المتن، تبي</w:t>
      </w:r>
      <w:r w:rsidR="00C23413" w:rsidRPr="00836DEF">
        <w:rPr>
          <w:rFonts w:hint="cs"/>
          <w:color w:val="000000" w:themeColor="text1"/>
          <w:rtl/>
          <w:lang w:eastAsia="x-none"/>
        </w:rPr>
        <w:t>َّ</w:t>
      </w:r>
      <w:r w:rsidRPr="00836DEF">
        <w:rPr>
          <w:rFonts w:hint="cs"/>
          <w:color w:val="000000" w:themeColor="text1"/>
          <w:rtl/>
          <w:lang w:eastAsia="x-none"/>
        </w:rPr>
        <w:t>ن أن</w:t>
      </w:r>
      <w:r w:rsidR="00C23413" w:rsidRPr="00836DEF">
        <w:rPr>
          <w:rFonts w:hint="cs"/>
          <w:color w:val="000000" w:themeColor="text1"/>
          <w:rtl/>
          <w:lang w:eastAsia="x-none"/>
        </w:rPr>
        <w:t>ّ</w:t>
      </w:r>
      <w:r w:rsidRPr="00836DEF">
        <w:rPr>
          <w:rFonts w:hint="cs"/>
          <w:color w:val="000000" w:themeColor="text1"/>
          <w:rtl/>
          <w:lang w:eastAsia="x-none"/>
        </w:rPr>
        <w:t>ه ليس فقط أن</w:t>
      </w:r>
      <w:r w:rsidR="00C23413" w:rsidRPr="00836DEF">
        <w:rPr>
          <w:rFonts w:hint="cs"/>
          <w:color w:val="000000" w:themeColor="text1"/>
          <w:rtl/>
          <w:lang w:eastAsia="x-none"/>
        </w:rPr>
        <w:t>ّ</w:t>
      </w:r>
      <w:r w:rsidRPr="00836DEF">
        <w:rPr>
          <w:rFonts w:hint="cs"/>
          <w:color w:val="000000" w:themeColor="text1"/>
          <w:rtl/>
          <w:lang w:eastAsia="x-none"/>
        </w:rPr>
        <w:t>ها لا تؤي</w:t>
      </w:r>
      <w:r w:rsidR="00C23413" w:rsidRPr="00836DEF">
        <w:rPr>
          <w:rFonts w:hint="cs"/>
          <w:color w:val="000000" w:themeColor="text1"/>
          <w:rtl/>
          <w:lang w:eastAsia="x-none"/>
        </w:rPr>
        <w:t>ِّ</w:t>
      </w:r>
      <w:r w:rsidRPr="00836DEF">
        <w:rPr>
          <w:rFonts w:hint="cs"/>
          <w:color w:val="000000" w:themeColor="text1"/>
          <w:rtl/>
          <w:lang w:eastAsia="x-none"/>
        </w:rPr>
        <w:t>د باطن ولغزي</w:t>
      </w:r>
      <w:r w:rsidR="00C23413" w:rsidRPr="00836DEF">
        <w:rPr>
          <w:rFonts w:hint="cs"/>
          <w:color w:val="000000" w:themeColor="text1"/>
          <w:rtl/>
          <w:lang w:eastAsia="x-none"/>
        </w:rPr>
        <w:t>ّ</w:t>
      </w:r>
      <w:r w:rsidRPr="00836DEF">
        <w:rPr>
          <w:rFonts w:hint="cs"/>
          <w:color w:val="000000" w:themeColor="text1"/>
          <w:rtl/>
          <w:lang w:eastAsia="x-none"/>
        </w:rPr>
        <w:t>ة الخطاب ال</w:t>
      </w:r>
      <w:r w:rsidR="00394574" w:rsidRPr="00836DEF">
        <w:rPr>
          <w:rFonts w:hint="cs"/>
          <w:color w:val="000000" w:themeColor="text1"/>
          <w:rtl/>
          <w:lang w:eastAsia="x-none"/>
        </w:rPr>
        <w:t>قرآنيّ</w:t>
      </w:r>
      <w:r w:rsidRPr="00836DEF">
        <w:rPr>
          <w:rFonts w:hint="cs"/>
          <w:color w:val="000000" w:themeColor="text1"/>
          <w:rtl/>
          <w:lang w:eastAsia="x-none"/>
        </w:rPr>
        <w:t xml:space="preserve">، بل تثبت ما هو نقيضه. </w:t>
      </w:r>
    </w:p>
    <w:p w:rsidR="009362A1" w:rsidRPr="00836DEF" w:rsidRDefault="009362A1" w:rsidP="008135C1">
      <w:pPr>
        <w:rPr>
          <w:color w:val="000000" w:themeColor="text1"/>
          <w:rtl/>
        </w:rPr>
      </w:pPr>
      <w:r w:rsidRPr="00836DEF">
        <w:rPr>
          <w:rFonts w:hint="cs"/>
          <w:color w:val="000000" w:themeColor="text1"/>
          <w:rtl/>
        </w:rPr>
        <w:t>2ـ جاء الظاهر والتنزيل في الروايات بمعني</w:t>
      </w:r>
      <w:r w:rsidR="00C23413" w:rsidRPr="00836DEF">
        <w:rPr>
          <w:rFonts w:hint="cs"/>
          <w:color w:val="000000" w:themeColor="text1"/>
          <w:rtl/>
        </w:rPr>
        <w:t>َ</w:t>
      </w:r>
      <w:r w:rsidRPr="00836DEF">
        <w:rPr>
          <w:rFonts w:hint="cs"/>
          <w:color w:val="000000" w:themeColor="text1"/>
          <w:rtl/>
        </w:rPr>
        <w:t>ي</w:t>
      </w:r>
      <w:r w:rsidR="00C23413" w:rsidRPr="00836DEF">
        <w:rPr>
          <w:rFonts w:hint="cs"/>
          <w:color w:val="000000" w:themeColor="text1"/>
          <w:rtl/>
        </w:rPr>
        <w:t>ْ</w:t>
      </w:r>
      <w:r w:rsidRPr="00836DEF">
        <w:rPr>
          <w:rFonts w:hint="cs"/>
          <w:color w:val="000000" w:themeColor="text1"/>
          <w:rtl/>
        </w:rPr>
        <w:t>ن:</w:t>
      </w:r>
    </w:p>
    <w:p w:rsidR="009362A1" w:rsidRPr="00836DEF" w:rsidRDefault="009362A1" w:rsidP="008135C1">
      <w:pPr>
        <w:rPr>
          <w:color w:val="000000" w:themeColor="text1"/>
          <w:rtl/>
          <w:lang w:eastAsia="x-none"/>
        </w:rPr>
      </w:pPr>
      <w:r w:rsidRPr="00836DEF">
        <w:rPr>
          <w:rFonts w:hint="cs"/>
          <w:color w:val="000000" w:themeColor="text1"/>
          <w:rtl/>
          <w:lang w:eastAsia="x-none"/>
        </w:rPr>
        <w:t>أـ ألفاظ القرآن؛ ب ـ المعنى الأو</w:t>
      </w:r>
      <w:r w:rsidR="00C23413" w:rsidRPr="00836DEF">
        <w:rPr>
          <w:rFonts w:hint="cs"/>
          <w:color w:val="000000" w:themeColor="text1"/>
          <w:rtl/>
          <w:lang w:eastAsia="x-none"/>
        </w:rPr>
        <w:t>ّ</w:t>
      </w:r>
      <w:r w:rsidRPr="00836DEF">
        <w:rPr>
          <w:rFonts w:hint="cs"/>
          <w:color w:val="000000" w:themeColor="text1"/>
          <w:rtl/>
          <w:lang w:eastAsia="x-none"/>
        </w:rPr>
        <w:t>ل</w:t>
      </w:r>
      <w:r w:rsidR="00C23413" w:rsidRPr="00836DEF">
        <w:rPr>
          <w:rFonts w:hint="cs"/>
          <w:color w:val="000000" w:themeColor="text1"/>
          <w:rtl/>
          <w:lang w:eastAsia="x-none"/>
        </w:rPr>
        <w:t>يّ</w:t>
      </w:r>
      <w:r w:rsidRPr="00836DEF">
        <w:rPr>
          <w:rFonts w:hint="cs"/>
          <w:color w:val="000000" w:themeColor="text1"/>
          <w:rtl/>
          <w:lang w:eastAsia="x-none"/>
        </w:rPr>
        <w:t xml:space="preserve"> والظاهري</w:t>
      </w:r>
      <w:r w:rsidR="00C23413" w:rsidRPr="00836DEF">
        <w:rPr>
          <w:rFonts w:hint="cs"/>
          <w:color w:val="000000" w:themeColor="text1"/>
          <w:rtl/>
          <w:lang w:eastAsia="x-none"/>
        </w:rPr>
        <w:t>ّ</w:t>
      </w:r>
      <w:r w:rsidRPr="00836DEF">
        <w:rPr>
          <w:rFonts w:hint="cs"/>
          <w:color w:val="000000" w:themeColor="text1"/>
          <w:rtl/>
          <w:lang w:eastAsia="x-none"/>
        </w:rPr>
        <w:t xml:space="preserve"> لألفاظ القرآن. </w:t>
      </w:r>
    </w:p>
    <w:p w:rsidR="009362A1" w:rsidRPr="00836DEF" w:rsidRDefault="009362A1" w:rsidP="008135C1">
      <w:pPr>
        <w:rPr>
          <w:color w:val="000000" w:themeColor="text1"/>
          <w:rtl/>
          <w:lang w:eastAsia="x-none"/>
        </w:rPr>
      </w:pPr>
      <w:r w:rsidRPr="00836DEF">
        <w:rPr>
          <w:rFonts w:hint="cs"/>
          <w:color w:val="000000" w:themeColor="text1"/>
          <w:rtl/>
          <w:lang w:eastAsia="x-none"/>
        </w:rPr>
        <w:lastRenderedPageBreak/>
        <w:t>وفي مقابل المعنى الأو</w:t>
      </w:r>
      <w:r w:rsidR="00C23413" w:rsidRPr="00836DEF">
        <w:rPr>
          <w:rFonts w:hint="cs"/>
          <w:color w:val="000000" w:themeColor="text1"/>
          <w:rtl/>
          <w:lang w:eastAsia="x-none"/>
        </w:rPr>
        <w:t>ّ</w:t>
      </w:r>
      <w:r w:rsidRPr="00836DEF">
        <w:rPr>
          <w:rFonts w:hint="cs"/>
          <w:color w:val="000000" w:themeColor="text1"/>
          <w:rtl/>
          <w:lang w:eastAsia="x-none"/>
        </w:rPr>
        <w:t xml:space="preserve">ل </w:t>
      </w:r>
      <w:r w:rsidRPr="00836DEF">
        <w:rPr>
          <w:rFonts w:hint="eastAsia"/>
          <w:color w:val="000000" w:themeColor="text1"/>
          <w:rtl/>
          <w:lang w:eastAsia="x-none"/>
        </w:rPr>
        <w:t>«</w:t>
      </w:r>
      <w:r w:rsidRPr="00836DEF">
        <w:rPr>
          <w:rFonts w:hint="cs"/>
          <w:color w:val="000000" w:themeColor="text1"/>
          <w:rtl/>
          <w:lang w:eastAsia="x-none"/>
        </w:rPr>
        <w:t>الباطن والتأويل</w:t>
      </w:r>
      <w:r w:rsidRPr="00836DEF">
        <w:rPr>
          <w:rFonts w:hint="eastAsia"/>
          <w:color w:val="000000" w:themeColor="text1"/>
          <w:rtl/>
          <w:lang w:eastAsia="x-none"/>
        </w:rPr>
        <w:t>»</w:t>
      </w:r>
      <w:r w:rsidRPr="00836DEF">
        <w:rPr>
          <w:rFonts w:hint="cs"/>
          <w:color w:val="000000" w:themeColor="text1"/>
          <w:rtl/>
          <w:lang w:eastAsia="x-none"/>
        </w:rPr>
        <w:t xml:space="preserve"> بالمعنى المطلق، وفي مقابل المعنى الثاني </w:t>
      </w:r>
      <w:r w:rsidRPr="00836DEF">
        <w:rPr>
          <w:rFonts w:hint="eastAsia"/>
          <w:color w:val="000000" w:themeColor="text1"/>
          <w:rtl/>
          <w:lang w:eastAsia="x-none"/>
        </w:rPr>
        <w:t>«</w:t>
      </w:r>
      <w:r w:rsidRPr="00836DEF">
        <w:rPr>
          <w:rFonts w:hint="cs"/>
          <w:color w:val="000000" w:themeColor="text1"/>
          <w:rtl/>
          <w:lang w:eastAsia="x-none"/>
        </w:rPr>
        <w:t>الباطن والتأويل</w:t>
      </w:r>
      <w:r w:rsidRPr="00836DEF">
        <w:rPr>
          <w:rFonts w:hint="eastAsia"/>
          <w:color w:val="000000" w:themeColor="text1"/>
          <w:rtl/>
          <w:lang w:eastAsia="x-none"/>
        </w:rPr>
        <w:t>»</w:t>
      </w:r>
      <w:r w:rsidRPr="00836DEF">
        <w:rPr>
          <w:rFonts w:hint="cs"/>
          <w:color w:val="000000" w:themeColor="text1"/>
          <w:rtl/>
          <w:lang w:eastAsia="x-none"/>
        </w:rPr>
        <w:t xml:space="preserve"> في جانبه المعنائي</w:t>
      </w:r>
      <w:r w:rsidR="00C23413" w:rsidRPr="00836DEF">
        <w:rPr>
          <w:rFonts w:hint="cs"/>
          <w:color w:val="000000" w:themeColor="text1"/>
          <w:rtl/>
          <w:lang w:eastAsia="x-none"/>
        </w:rPr>
        <w:t>ّ</w:t>
      </w:r>
      <w:r w:rsidRPr="00836DEF">
        <w:rPr>
          <w:rFonts w:hint="cs"/>
          <w:color w:val="000000" w:themeColor="text1"/>
          <w:rtl/>
          <w:lang w:eastAsia="x-none"/>
        </w:rPr>
        <w:t>، والذي يكون في التوسيع من مساحة المعاني الظاهرة.</w:t>
      </w:r>
    </w:p>
    <w:p w:rsidR="009362A1" w:rsidRPr="00836DEF" w:rsidRDefault="009362A1" w:rsidP="008135C1">
      <w:pPr>
        <w:rPr>
          <w:color w:val="000000" w:themeColor="text1"/>
          <w:rtl/>
          <w:lang w:eastAsia="x-none"/>
        </w:rPr>
      </w:pPr>
      <w:r w:rsidRPr="00836DEF">
        <w:rPr>
          <w:rFonts w:hint="cs"/>
          <w:color w:val="000000" w:themeColor="text1"/>
          <w:rtl/>
          <w:lang w:eastAsia="x-none"/>
        </w:rPr>
        <w:t>3ـ الروايات ال</w:t>
      </w:r>
      <w:r w:rsidR="002F11B5" w:rsidRPr="00836DEF">
        <w:rPr>
          <w:rFonts w:hint="cs"/>
          <w:color w:val="000000" w:themeColor="text1"/>
          <w:rtl/>
          <w:lang w:eastAsia="x-none"/>
        </w:rPr>
        <w:t>تفسيريّ</w:t>
      </w:r>
      <w:r w:rsidRPr="00836DEF">
        <w:rPr>
          <w:rFonts w:hint="cs"/>
          <w:color w:val="000000" w:themeColor="text1"/>
          <w:rtl/>
          <w:lang w:eastAsia="x-none"/>
        </w:rPr>
        <w:t>ة: إم</w:t>
      </w:r>
      <w:r w:rsidR="00C23413" w:rsidRPr="00836DEF">
        <w:rPr>
          <w:rFonts w:hint="cs"/>
          <w:color w:val="000000" w:themeColor="text1"/>
          <w:rtl/>
          <w:lang w:eastAsia="x-none"/>
        </w:rPr>
        <w:t>ّ</w:t>
      </w:r>
      <w:r w:rsidRPr="00836DEF">
        <w:rPr>
          <w:rFonts w:hint="cs"/>
          <w:color w:val="000000" w:themeColor="text1"/>
          <w:rtl/>
          <w:lang w:eastAsia="x-none"/>
        </w:rPr>
        <w:t>ا في مقام بيان المعاني؛</w:t>
      </w:r>
      <w:r w:rsidR="00DE2B5F" w:rsidRPr="00836DEF">
        <w:rPr>
          <w:rFonts w:hint="cs"/>
          <w:color w:val="000000" w:themeColor="text1"/>
          <w:rtl/>
          <w:lang w:eastAsia="x-none"/>
        </w:rPr>
        <w:t xml:space="preserve"> أو </w:t>
      </w:r>
      <w:r w:rsidRPr="00836DEF">
        <w:rPr>
          <w:rFonts w:hint="cs"/>
          <w:color w:val="000000" w:themeColor="text1"/>
          <w:rtl/>
          <w:lang w:eastAsia="x-none"/>
        </w:rPr>
        <w:t>في مقام الكشف عن المصاديق. وكلا المجموعت</w:t>
      </w:r>
      <w:r w:rsidR="00C23413" w:rsidRPr="00836DEF">
        <w:rPr>
          <w:rFonts w:hint="cs"/>
          <w:color w:val="000000" w:themeColor="text1"/>
          <w:rtl/>
          <w:lang w:eastAsia="x-none"/>
        </w:rPr>
        <w:t>َ</w:t>
      </w:r>
      <w:r w:rsidRPr="00836DEF">
        <w:rPr>
          <w:rFonts w:hint="cs"/>
          <w:color w:val="000000" w:themeColor="text1"/>
          <w:rtl/>
          <w:lang w:eastAsia="x-none"/>
        </w:rPr>
        <w:t>ي</w:t>
      </w:r>
      <w:r w:rsidR="00C23413" w:rsidRPr="00836DEF">
        <w:rPr>
          <w:rFonts w:hint="cs"/>
          <w:color w:val="000000" w:themeColor="text1"/>
          <w:rtl/>
          <w:lang w:eastAsia="x-none"/>
        </w:rPr>
        <w:t>ْ</w:t>
      </w:r>
      <w:r w:rsidRPr="00836DEF">
        <w:rPr>
          <w:rFonts w:hint="cs"/>
          <w:color w:val="000000" w:themeColor="text1"/>
          <w:rtl/>
          <w:lang w:eastAsia="x-none"/>
        </w:rPr>
        <w:t>ن إم</w:t>
      </w:r>
      <w:r w:rsidR="00C23413" w:rsidRPr="00836DEF">
        <w:rPr>
          <w:rFonts w:hint="cs"/>
          <w:color w:val="000000" w:themeColor="text1"/>
          <w:rtl/>
          <w:lang w:eastAsia="x-none"/>
        </w:rPr>
        <w:t>ّ</w:t>
      </w:r>
      <w:r w:rsidRPr="00836DEF">
        <w:rPr>
          <w:rFonts w:hint="cs"/>
          <w:color w:val="000000" w:themeColor="text1"/>
          <w:rtl/>
          <w:lang w:eastAsia="x-none"/>
        </w:rPr>
        <w:t>ا تأخذ الظاهر بعين الاعتبار؛</w:t>
      </w:r>
      <w:r w:rsidR="00DE2B5F" w:rsidRPr="00836DEF">
        <w:rPr>
          <w:rFonts w:hint="cs"/>
          <w:color w:val="000000" w:themeColor="text1"/>
          <w:rtl/>
          <w:lang w:eastAsia="x-none"/>
        </w:rPr>
        <w:t xml:space="preserve"> أو </w:t>
      </w:r>
      <w:r w:rsidRPr="00836DEF">
        <w:rPr>
          <w:rFonts w:hint="cs"/>
          <w:color w:val="000000" w:themeColor="text1"/>
          <w:rtl/>
          <w:lang w:eastAsia="x-none"/>
        </w:rPr>
        <w:t>الباطن. مم</w:t>
      </w:r>
      <w:r w:rsidR="00C23413" w:rsidRPr="00836DEF">
        <w:rPr>
          <w:rFonts w:hint="cs"/>
          <w:color w:val="000000" w:themeColor="text1"/>
          <w:rtl/>
          <w:lang w:eastAsia="x-none"/>
        </w:rPr>
        <w:t>ّ</w:t>
      </w:r>
      <w:r w:rsidRPr="00836DEF">
        <w:rPr>
          <w:rFonts w:hint="cs"/>
          <w:color w:val="000000" w:themeColor="text1"/>
          <w:rtl/>
          <w:lang w:eastAsia="x-none"/>
        </w:rPr>
        <w:t>ا يجعل لدينا في النتيجة أربع مجموعات من الروايات ال</w:t>
      </w:r>
      <w:r w:rsidR="002F11B5" w:rsidRPr="00836DEF">
        <w:rPr>
          <w:rFonts w:hint="cs"/>
          <w:color w:val="000000" w:themeColor="text1"/>
          <w:rtl/>
          <w:lang w:eastAsia="x-none"/>
        </w:rPr>
        <w:t>تفسيريّ</w:t>
      </w:r>
      <w:r w:rsidRPr="00836DEF">
        <w:rPr>
          <w:rFonts w:hint="cs"/>
          <w:color w:val="000000" w:themeColor="text1"/>
          <w:rtl/>
          <w:lang w:eastAsia="x-none"/>
        </w:rPr>
        <w:t xml:space="preserve">ة؛ بلحاظ تعاملها مع الألفاظ: </w:t>
      </w:r>
    </w:p>
    <w:p w:rsidR="009362A1" w:rsidRPr="00836DEF" w:rsidRDefault="009362A1" w:rsidP="008135C1">
      <w:pPr>
        <w:rPr>
          <w:color w:val="000000" w:themeColor="text1"/>
          <w:rtl/>
          <w:lang w:eastAsia="x-none"/>
        </w:rPr>
      </w:pPr>
      <w:r w:rsidRPr="00836DEF">
        <w:rPr>
          <w:rFonts w:hint="cs"/>
          <w:color w:val="000000" w:themeColor="text1"/>
          <w:rtl/>
          <w:lang w:eastAsia="x-none"/>
        </w:rPr>
        <w:t>1ـ الروايات التي تبي</w:t>
      </w:r>
      <w:r w:rsidR="00C23413" w:rsidRPr="00836DEF">
        <w:rPr>
          <w:rFonts w:hint="cs"/>
          <w:color w:val="000000" w:themeColor="text1"/>
          <w:rtl/>
          <w:lang w:eastAsia="x-none"/>
        </w:rPr>
        <w:t>ِّ</w:t>
      </w:r>
      <w:r w:rsidRPr="00836DEF">
        <w:rPr>
          <w:rFonts w:hint="cs"/>
          <w:color w:val="000000" w:themeColor="text1"/>
          <w:rtl/>
          <w:lang w:eastAsia="x-none"/>
        </w:rPr>
        <w:t>ن المعنى الظاهر.</w:t>
      </w:r>
    </w:p>
    <w:p w:rsidR="009362A1" w:rsidRPr="00836DEF" w:rsidRDefault="009362A1" w:rsidP="008135C1">
      <w:pPr>
        <w:rPr>
          <w:color w:val="000000" w:themeColor="text1"/>
          <w:rtl/>
        </w:rPr>
      </w:pPr>
      <w:r w:rsidRPr="00836DEF">
        <w:rPr>
          <w:rFonts w:hint="cs"/>
          <w:color w:val="000000" w:themeColor="text1"/>
          <w:rtl/>
        </w:rPr>
        <w:t>2ـ الروايات التي تبي</w:t>
      </w:r>
      <w:r w:rsidR="00C23413" w:rsidRPr="00836DEF">
        <w:rPr>
          <w:rFonts w:hint="cs"/>
          <w:color w:val="000000" w:themeColor="text1"/>
          <w:rtl/>
        </w:rPr>
        <w:t>ِّ</w:t>
      </w:r>
      <w:r w:rsidRPr="00836DEF">
        <w:rPr>
          <w:rFonts w:hint="cs"/>
          <w:color w:val="000000" w:themeColor="text1"/>
          <w:rtl/>
        </w:rPr>
        <w:t>ن المصاديق الظاهرة.</w:t>
      </w:r>
    </w:p>
    <w:p w:rsidR="009362A1" w:rsidRPr="00836DEF" w:rsidRDefault="009362A1" w:rsidP="008135C1">
      <w:pPr>
        <w:rPr>
          <w:color w:val="000000" w:themeColor="text1"/>
          <w:rtl/>
        </w:rPr>
      </w:pPr>
      <w:r w:rsidRPr="00836DEF">
        <w:rPr>
          <w:rFonts w:hint="cs"/>
          <w:color w:val="000000" w:themeColor="text1"/>
          <w:rtl/>
        </w:rPr>
        <w:t>3ـ الروايات التي تكشف عن المعاني الباطنة.</w:t>
      </w:r>
    </w:p>
    <w:p w:rsidR="009362A1" w:rsidRPr="00836DEF" w:rsidRDefault="009362A1" w:rsidP="008135C1">
      <w:pPr>
        <w:rPr>
          <w:color w:val="000000" w:themeColor="text1"/>
          <w:rtl/>
        </w:rPr>
      </w:pPr>
      <w:r w:rsidRPr="00836DEF">
        <w:rPr>
          <w:rFonts w:hint="cs"/>
          <w:color w:val="000000" w:themeColor="text1"/>
          <w:rtl/>
        </w:rPr>
        <w:t>4ـ الروايات التي تتحد</w:t>
      </w:r>
      <w:r w:rsidR="00C23413" w:rsidRPr="00836DEF">
        <w:rPr>
          <w:rFonts w:hint="cs"/>
          <w:color w:val="000000" w:themeColor="text1"/>
          <w:rtl/>
        </w:rPr>
        <w:t>َّ</w:t>
      </w:r>
      <w:r w:rsidRPr="00836DEF">
        <w:rPr>
          <w:rFonts w:hint="cs"/>
          <w:color w:val="000000" w:themeColor="text1"/>
          <w:rtl/>
        </w:rPr>
        <w:t>ث عن المصاديق الباطني</w:t>
      </w:r>
      <w:r w:rsidR="00C23413" w:rsidRPr="00836DEF">
        <w:rPr>
          <w:rFonts w:hint="cs"/>
          <w:color w:val="000000" w:themeColor="text1"/>
          <w:rtl/>
        </w:rPr>
        <w:t>ّ</w:t>
      </w:r>
      <w:r w:rsidRPr="00836DEF">
        <w:rPr>
          <w:rFonts w:hint="cs"/>
          <w:color w:val="000000" w:themeColor="text1"/>
          <w:rtl/>
        </w:rPr>
        <w:t>ة.</w:t>
      </w:r>
    </w:p>
    <w:p w:rsidR="009362A1" w:rsidRPr="00836DEF" w:rsidRDefault="009362A1" w:rsidP="008135C1">
      <w:pPr>
        <w:pStyle w:val="af0"/>
        <w:spacing w:line="400" w:lineRule="exact"/>
        <w:rPr>
          <w:color w:val="000000" w:themeColor="text1"/>
          <w:rtl/>
        </w:rPr>
      </w:pPr>
    </w:p>
    <w:p w:rsidR="009362A1" w:rsidRPr="00836DEF" w:rsidRDefault="009362A1" w:rsidP="008135C1">
      <w:pPr>
        <w:pStyle w:val="af0"/>
        <w:spacing w:line="400" w:lineRule="exact"/>
        <w:rPr>
          <w:color w:val="000000" w:themeColor="text1"/>
          <w:rtl/>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96"/>
          <w:headerReference w:type="default" r:id="rId97"/>
          <w:footerReference w:type="even" r:id="rId98"/>
          <w:footerReference w:type="default" r:id="rId9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A64461" w:rsidRPr="00836DEF" w:rsidRDefault="00A64461" w:rsidP="008135C1">
      <w:pPr>
        <w:rPr>
          <w:color w:val="000000" w:themeColor="text1"/>
          <w:rtl/>
        </w:rPr>
        <w:sectPr w:rsidR="00A64461" w:rsidRPr="00836DEF" w:rsidSect="00A64461">
          <w:headerReference w:type="even" r:id="rId100"/>
          <w:headerReference w:type="default" r:id="rId101"/>
          <w:footerReference w:type="even" r:id="rId102"/>
          <w:footerReference w:type="default" r:id="rId10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36DEF" w:rsidRDefault="00A64461" w:rsidP="008135C1">
      <w:pPr>
        <w:rPr>
          <w:color w:val="000000" w:themeColor="text1"/>
          <w:sz w:val="27"/>
          <w:rtl/>
        </w:rPr>
      </w:pPr>
    </w:p>
    <w:p w:rsidR="00A64461" w:rsidRDefault="001625F4" w:rsidP="008135C1">
      <w:pPr>
        <w:pStyle w:val="Heading1"/>
        <w:rPr>
          <w:color w:val="000000" w:themeColor="text1"/>
          <w:rtl/>
        </w:rPr>
      </w:pPr>
      <w:bookmarkStart w:id="59" w:name="_Toc326926748"/>
      <w:r w:rsidRPr="00836DEF">
        <w:rPr>
          <w:rFonts w:hint="cs"/>
          <w:color w:val="000000" w:themeColor="text1"/>
          <w:rtl/>
        </w:rPr>
        <w:t>العلاّمة شرف الدين في كتابات المستشرقين</w:t>
      </w:r>
      <w:bookmarkEnd w:id="59"/>
    </w:p>
    <w:p w:rsidR="00495C09" w:rsidRPr="00495C09" w:rsidRDefault="00495C09" w:rsidP="00E81F7C">
      <w:pPr>
        <w:pStyle w:val="Heading2"/>
        <w:rPr>
          <w:rtl/>
        </w:rPr>
      </w:pPr>
      <w:bookmarkStart w:id="60" w:name="_Toc326926749"/>
      <w:r>
        <w:rPr>
          <w:rFonts w:hint="cs"/>
          <w:rtl/>
        </w:rPr>
        <w:t>مقالة (وارنر أندي) أنموذجاً</w:t>
      </w:r>
      <w:bookmarkEnd w:id="60"/>
    </w:p>
    <w:p w:rsidR="00A64461" w:rsidRPr="00836DEF" w:rsidRDefault="00A64461" w:rsidP="008135C1">
      <w:pPr>
        <w:rPr>
          <w:color w:val="000000" w:themeColor="text1"/>
          <w:sz w:val="10"/>
          <w:szCs w:val="14"/>
          <w:rtl/>
        </w:rPr>
      </w:pPr>
    </w:p>
    <w:p w:rsidR="00A64461" w:rsidRPr="00836DEF" w:rsidRDefault="00E81F7C" w:rsidP="008135C1">
      <w:pPr>
        <w:pStyle w:val="Author"/>
        <w:spacing w:line="400" w:lineRule="exact"/>
        <w:rPr>
          <w:color w:val="000000" w:themeColor="text1"/>
          <w:rtl/>
        </w:rPr>
      </w:pPr>
      <w:bookmarkStart w:id="61" w:name="_Toc326926750"/>
      <w:r>
        <w:rPr>
          <w:rFonts w:hint="cs"/>
          <w:color w:val="000000" w:themeColor="text1"/>
          <w:rtl/>
        </w:rPr>
        <w:t xml:space="preserve">د. </w:t>
      </w:r>
      <w:r w:rsidR="001625F4" w:rsidRPr="00836DEF">
        <w:rPr>
          <w:rFonts w:hint="cs"/>
          <w:color w:val="000000" w:themeColor="text1"/>
          <w:rtl/>
        </w:rPr>
        <w:t>مهرداد عباسي</w:t>
      </w:r>
      <w:r w:rsidR="009968E6" w:rsidRPr="00836DEF">
        <w:rPr>
          <w:rFonts w:ascii="Mosawi" w:hAnsi="Mosawi" w:cs="Taher"/>
          <w:color w:val="000000" w:themeColor="text1"/>
          <w:szCs w:val="26"/>
          <w:vertAlign w:val="superscript"/>
          <w:rtl/>
        </w:rPr>
        <w:t>(</w:t>
      </w:r>
      <w:r w:rsidR="009968E6" w:rsidRPr="00836DEF">
        <w:rPr>
          <w:rFonts w:ascii="Mosawi" w:hAnsi="Mosawi" w:cs="Taher"/>
          <w:color w:val="000000" w:themeColor="text1"/>
          <w:szCs w:val="26"/>
          <w:vertAlign w:val="superscript"/>
          <w:rtl/>
        </w:rPr>
        <w:footnoteReference w:customMarkFollows="1" w:id="13"/>
        <w:t>*)</w:t>
      </w:r>
      <w:bookmarkEnd w:id="61"/>
    </w:p>
    <w:p w:rsidR="00A64461" w:rsidRPr="00836DEF" w:rsidRDefault="00A64461" w:rsidP="008135C1">
      <w:pPr>
        <w:pStyle w:val="Author"/>
        <w:spacing w:line="400" w:lineRule="exact"/>
        <w:rPr>
          <w:color w:val="000000" w:themeColor="text1"/>
          <w:rtl/>
        </w:rPr>
      </w:pPr>
      <w:bookmarkStart w:id="62" w:name="_Toc326926751"/>
      <w:r w:rsidRPr="00836DEF">
        <w:rPr>
          <w:rFonts w:hint="cs"/>
          <w:color w:val="000000" w:themeColor="text1"/>
          <w:rtl/>
        </w:rPr>
        <w:t xml:space="preserve">ترجمة: </w:t>
      </w:r>
      <w:r w:rsidR="001625F4" w:rsidRPr="00836DEF">
        <w:rPr>
          <w:rFonts w:hint="cs"/>
          <w:color w:val="000000" w:themeColor="text1"/>
          <w:rtl/>
        </w:rPr>
        <w:t>أحمد عبد الجبّار</w:t>
      </w:r>
      <w:bookmarkEnd w:id="62"/>
    </w:p>
    <w:p w:rsidR="00A64461" w:rsidRPr="00836DEF" w:rsidRDefault="00A64461" w:rsidP="008135C1">
      <w:pPr>
        <w:rPr>
          <w:color w:val="000000" w:themeColor="text1"/>
          <w:sz w:val="10"/>
          <w:szCs w:val="14"/>
          <w:rtl/>
        </w:rPr>
      </w:pPr>
    </w:p>
    <w:p w:rsidR="00A64461" w:rsidRPr="00836DEF" w:rsidRDefault="001625F4" w:rsidP="008135C1">
      <w:pPr>
        <w:pStyle w:val="Heading3"/>
        <w:rPr>
          <w:color w:val="000000" w:themeColor="text1"/>
          <w:rtl/>
        </w:rPr>
      </w:pPr>
      <w:r w:rsidRPr="00836DEF">
        <w:rPr>
          <w:rFonts w:hint="cs"/>
          <w:color w:val="000000" w:themeColor="text1"/>
          <w:rtl/>
        </w:rPr>
        <w:t>مقدّمة</w:t>
      </w:r>
      <w:r w:rsidR="00D16BA1" w:rsidRPr="00836DEF">
        <w:rPr>
          <w:rFonts w:hint="cs"/>
          <w:color w:val="000000" w:themeColor="text1"/>
          <w:rtl/>
        </w:rPr>
        <w:t xml:space="preserve"> ــــــ</w:t>
      </w:r>
    </w:p>
    <w:p w:rsidR="001625F4" w:rsidRPr="00836DEF" w:rsidRDefault="001625F4" w:rsidP="00830B80">
      <w:pPr>
        <w:spacing w:line="228" w:lineRule="auto"/>
        <w:rPr>
          <w:rtl/>
        </w:rPr>
      </w:pPr>
      <w:r w:rsidRPr="00836DEF">
        <w:rPr>
          <w:rFonts w:hint="cs"/>
          <w:rtl/>
        </w:rPr>
        <w:t>من الأمور الهام</w:t>
      </w:r>
      <w:r w:rsidR="00C5700E" w:rsidRPr="00836DEF">
        <w:rPr>
          <w:rFonts w:hint="cs"/>
          <w:rtl/>
        </w:rPr>
        <w:t>ّ</w:t>
      </w:r>
      <w:r w:rsidRPr="00836DEF">
        <w:rPr>
          <w:rFonts w:hint="cs"/>
          <w:rtl/>
        </w:rPr>
        <w:t>ة في بحوث المستشرقين في العقود الأخيرة دراسة</w:t>
      </w:r>
      <w:r w:rsidR="00C5700E" w:rsidRPr="00836DEF">
        <w:rPr>
          <w:rFonts w:hint="cs"/>
          <w:rtl/>
        </w:rPr>
        <w:t>ُ</w:t>
      </w:r>
      <w:r w:rsidRPr="00836DEF">
        <w:rPr>
          <w:rFonts w:hint="cs"/>
          <w:rtl/>
        </w:rPr>
        <w:t xml:space="preserve"> الأوضاع والأحوال ال</w:t>
      </w:r>
      <w:r w:rsidR="007C0369" w:rsidRPr="00836DEF">
        <w:rPr>
          <w:rFonts w:hint="cs"/>
          <w:rtl/>
        </w:rPr>
        <w:t>سياسيّ</w:t>
      </w:r>
      <w:r w:rsidRPr="00836DEF">
        <w:rPr>
          <w:rFonts w:hint="cs"/>
          <w:rtl/>
        </w:rPr>
        <w:t>ة وال</w:t>
      </w:r>
      <w:r w:rsidR="007C0369" w:rsidRPr="00836DEF">
        <w:rPr>
          <w:rFonts w:hint="cs"/>
          <w:rtl/>
        </w:rPr>
        <w:t>اجتماعيّ</w:t>
      </w:r>
      <w:r w:rsidRPr="00836DEF">
        <w:rPr>
          <w:rFonts w:hint="cs"/>
          <w:rtl/>
        </w:rPr>
        <w:t>ة في الدول ال</w:t>
      </w:r>
      <w:r w:rsidR="00B1366B" w:rsidRPr="00836DEF">
        <w:rPr>
          <w:rFonts w:hint="cs"/>
          <w:rtl/>
        </w:rPr>
        <w:t>إسلاميّ</w:t>
      </w:r>
      <w:r w:rsidRPr="00836DEF">
        <w:rPr>
          <w:rFonts w:hint="cs"/>
          <w:rtl/>
        </w:rPr>
        <w:t>ة</w:t>
      </w:r>
      <w:r w:rsidR="00C5700E" w:rsidRPr="00836DEF">
        <w:rPr>
          <w:rFonts w:hint="cs"/>
          <w:rtl/>
        </w:rPr>
        <w:t>،</w:t>
      </w:r>
      <w:r w:rsidRPr="00836DEF">
        <w:rPr>
          <w:rFonts w:hint="cs"/>
          <w:rtl/>
        </w:rPr>
        <w:t xml:space="preserve"> وبعبارة أخرى</w:t>
      </w:r>
      <w:r w:rsidR="00C5700E" w:rsidRPr="00836DEF">
        <w:rPr>
          <w:rFonts w:hint="cs"/>
          <w:rtl/>
        </w:rPr>
        <w:t>:</w:t>
      </w:r>
      <w:r w:rsidRPr="00836DEF">
        <w:rPr>
          <w:rFonts w:hint="cs"/>
          <w:rtl/>
        </w:rPr>
        <w:t xml:space="preserve"> التخص</w:t>
      </w:r>
      <w:r w:rsidR="00C5700E" w:rsidRPr="00836DEF">
        <w:rPr>
          <w:rFonts w:hint="cs"/>
          <w:rtl/>
        </w:rPr>
        <w:t>ُّ</w:t>
      </w:r>
      <w:r w:rsidRPr="00836DEF">
        <w:rPr>
          <w:rFonts w:hint="cs"/>
          <w:rtl/>
        </w:rPr>
        <w:t xml:space="preserve">ص في إطار الإسلام المعاصر. فمن جملة </w:t>
      </w:r>
      <w:r w:rsidR="00C5700E" w:rsidRPr="00836DEF">
        <w:rPr>
          <w:rFonts w:hint="cs"/>
          <w:rtl/>
        </w:rPr>
        <w:t>الموضوعات التي توجَّ</w:t>
      </w:r>
      <w:r w:rsidRPr="00836DEF">
        <w:rPr>
          <w:rFonts w:hint="cs"/>
          <w:rtl/>
        </w:rPr>
        <w:t>هوا إليها في هذا الإطار أثر</w:t>
      </w:r>
      <w:r w:rsidR="00C5700E" w:rsidRPr="00836DEF">
        <w:rPr>
          <w:rFonts w:hint="cs"/>
          <w:rtl/>
        </w:rPr>
        <w:t>ُ</w:t>
      </w:r>
      <w:r w:rsidRPr="00836DEF">
        <w:rPr>
          <w:rFonts w:hint="cs"/>
          <w:rtl/>
        </w:rPr>
        <w:t xml:space="preserve"> وموقع الدين في حياة المسلمين ال</w:t>
      </w:r>
      <w:r w:rsidR="00B1366B" w:rsidRPr="00836DEF">
        <w:rPr>
          <w:rFonts w:hint="cs"/>
          <w:rtl/>
        </w:rPr>
        <w:t>فرديّ</w:t>
      </w:r>
      <w:r w:rsidRPr="00836DEF">
        <w:rPr>
          <w:rFonts w:hint="cs"/>
          <w:rtl/>
        </w:rPr>
        <w:t>ة وال</w:t>
      </w:r>
      <w:r w:rsidR="007C0369" w:rsidRPr="00836DEF">
        <w:rPr>
          <w:rFonts w:hint="cs"/>
          <w:rtl/>
        </w:rPr>
        <w:t>اجتماعيّ</w:t>
      </w:r>
      <w:r w:rsidRPr="00836DEF">
        <w:rPr>
          <w:rFonts w:hint="cs"/>
          <w:rtl/>
        </w:rPr>
        <w:t>ة، وتأثير العلماء والحركات ال</w:t>
      </w:r>
      <w:r w:rsidR="002F11B5" w:rsidRPr="00836DEF">
        <w:rPr>
          <w:rFonts w:hint="cs"/>
          <w:rtl/>
        </w:rPr>
        <w:t>دينيّ</w:t>
      </w:r>
      <w:r w:rsidRPr="00836DEF">
        <w:rPr>
          <w:rFonts w:hint="cs"/>
          <w:rtl/>
        </w:rPr>
        <w:t>ة على صناعة القرارات ال</w:t>
      </w:r>
      <w:r w:rsidR="007C0369" w:rsidRPr="00836DEF">
        <w:rPr>
          <w:rFonts w:hint="cs"/>
          <w:rtl/>
        </w:rPr>
        <w:t>سياسيّ</w:t>
      </w:r>
      <w:r w:rsidRPr="00836DEF">
        <w:rPr>
          <w:rFonts w:hint="cs"/>
          <w:rtl/>
        </w:rPr>
        <w:t>ة وال</w:t>
      </w:r>
      <w:r w:rsidR="007C0369" w:rsidRPr="00836DEF">
        <w:rPr>
          <w:rFonts w:hint="cs"/>
          <w:rtl/>
        </w:rPr>
        <w:t>اجتماعيّ</w:t>
      </w:r>
      <w:r w:rsidRPr="00836DEF">
        <w:rPr>
          <w:rFonts w:hint="cs"/>
          <w:rtl/>
        </w:rPr>
        <w:t>ة وال</w:t>
      </w:r>
      <w:r w:rsidR="008562E3" w:rsidRPr="00836DEF">
        <w:rPr>
          <w:rFonts w:hint="cs"/>
          <w:rtl/>
        </w:rPr>
        <w:t>ثقافيّ</w:t>
      </w:r>
      <w:r w:rsidRPr="00836DEF">
        <w:rPr>
          <w:rFonts w:hint="cs"/>
          <w:rtl/>
        </w:rPr>
        <w:t>ة في الحكومات ال</w:t>
      </w:r>
      <w:r w:rsidR="00B1366B" w:rsidRPr="00836DEF">
        <w:rPr>
          <w:rFonts w:hint="cs"/>
          <w:rtl/>
        </w:rPr>
        <w:t>إسلاميّ</w:t>
      </w:r>
      <w:r w:rsidRPr="00836DEF">
        <w:rPr>
          <w:rFonts w:hint="cs"/>
          <w:rtl/>
        </w:rPr>
        <w:t>ة</w:t>
      </w:r>
      <w:r w:rsidR="00C5700E" w:rsidRPr="00836DEF">
        <w:rPr>
          <w:rFonts w:hint="cs"/>
          <w:rtl/>
        </w:rPr>
        <w:t>،</w:t>
      </w:r>
      <w:r w:rsidRPr="00836DEF">
        <w:rPr>
          <w:rFonts w:hint="cs"/>
          <w:rtl/>
        </w:rPr>
        <w:t xml:space="preserve"> وخصوصاً في الشرق الأوسط و</w:t>
      </w:r>
      <w:r w:rsidR="00E81F7C">
        <w:rPr>
          <w:rFonts w:hint="cs"/>
          <w:rtl/>
        </w:rPr>
        <w:t>بعض دول الخليج الفارس</w:t>
      </w:r>
      <w:r w:rsidR="00A26E46" w:rsidRPr="00390C94">
        <w:rPr>
          <w:rFonts w:hint="cs"/>
          <w:rtl/>
        </w:rPr>
        <w:t>ي</w:t>
      </w:r>
      <w:r w:rsidR="00E81F7C">
        <w:rPr>
          <w:rFonts w:hint="cs"/>
          <w:rtl/>
        </w:rPr>
        <w:t>ّ</w:t>
      </w:r>
      <w:r w:rsidRPr="00836DEF">
        <w:rPr>
          <w:rFonts w:hint="cs"/>
          <w:vertAlign w:val="superscript"/>
          <w:rtl/>
        </w:rPr>
        <w:t>(</w:t>
      </w:r>
      <w:r w:rsidRPr="00836DEF">
        <w:rPr>
          <w:rStyle w:val="EndnoteReference"/>
          <w:color w:val="000000" w:themeColor="text1"/>
          <w:sz w:val="27"/>
          <w:rtl/>
        </w:rPr>
        <w:endnoteReference w:id="614"/>
      </w:r>
      <w:r w:rsidRPr="00836DEF">
        <w:rPr>
          <w:rFonts w:hint="cs"/>
          <w:vertAlign w:val="superscript"/>
          <w:rtl/>
        </w:rPr>
        <w:t>)</w:t>
      </w:r>
      <w:r w:rsidRPr="00836DEF">
        <w:rPr>
          <w:rFonts w:hint="cs"/>
          <w:rtl/>
        </w:rPr>
        <w:t xml:space="preserve">. </w:t>
      </w:r>
    </w:p>
    <w:p w:rsidR="001625F4" w:rsidRPr="00836DEF" w:rsidRDefault="001625F4" w:rsidP="00830B80">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ومم</w:t>
      </w:r>
      <w:r w:rsidR="00C5700E" w:rsidRPr="00836DEF">
        <w:rPr>
          <w:rFonts w:ascii="Tahoma" w:hAnsi="Tahoma" w:hint="cs"/>
          <w:color w:val="000000" w:themeColor="text1"/>
          <w:sz w:val="27"/>
          <w:rtl/>
        </w:rPr>
        <w:t>ّ</w:t>
      </w:r>
      <w:r w:rsidRPr="00836DEF">
        <w:rPr>
          <w:rFonts w:ascii="Tahoma" w:hAnsi="Tahoma" w:hint="cs"/>
          <w:color w:val="000000" w:themeColor="text1"/>
          <w:sz w:val="27"/>
          <w:rtl/>
        </w:rPr>
        <w:t>ا لا شك</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فيه أن</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العلا</w:t>
      </w:r>
      <w:r w:rsidR="00C5700E" w:rsidRPr="00836DEF">
        <w:rPr>
          <w:rFonts w:ascii="Tahoma" w:hAnsi="Tahoma" w:hint="cs"/>
          <w:color w:val="000000" w:themeColor="text1"/>
          <w:sz w:val="27"/>
          <w:rtl/>
        </w:rPr>
        <w:t>ّ</w:t>
      </w:r>
      <w:r w:rsidRPr="00836DEF">
        <w:rPr>
          <w:rFonts w:ascii="Tahoma" w:hAnsi="Tahoma" w:hint="cs"/>
          <w:color w:val="000000" w:themeColor="text1"/>
          <w:sz w:val="27"/>
          <w:rtl/>
        </w:rPr>
        <w:t>مة عبدالحسين شرف الدين 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ع</w:t>
      </w:r>
      <w:r w:rsidR="00C5700E" w:rsidRPr="00836DEF">
        <w:rPr>
          <w:rFonts w:ascii="Tahoma" w:hAnsi="Tahoma" w:hint="cs"/>
          <w:color w:val="000000" w:themeColor="text1"/>
          <w:sz w:val="27"/>
          <w:rtl/>
        </w:rPr>
        <w:t>َ</w:t>
      </w:r>
      <w:r w:rsidRPr="00836DEF">
        <w:rPr>
          <w:rFonts w:ascii="Tahoma" w:hAnsi="Tahoma" w:hint="cs"/>
          <w:color w:val="000000" w:themeColor="text1"/>
          <w:sz w:val="27"/>
          <w:rtl/>
        </w:rPr>
        <w:t>د</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من الشخصي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ات ال</w:t>
      </w:r>
      <w:r w:rsidR="002F11B5" w:rsidRPr="00836DEF">
        <w:rPr>
          <w:rFonts w:ascii="Tahoma" w:hAnsi="Tahoma" w:hint="cs"/>
          <w:color w:val="000000" w:themeColor="text1"/>
          <w:sz w:val="27"/>
          <w:rtl/>
        </w:rPr>
        <w:t>دينيّ</w:t>
      </w:r>
      <w:r w:rsidRPr="00836DEF">
        <w:rPr>
          <w:rFonts w:ascii="Tahoma" w:hAnsi="Tahoma" w:hint="cs"/>
          <w:color w:val="000000" w:themeColor="text1"/>
          <w:sz w:val="27"/>
          <w:rtl/>
        </w:rPr>
        <w:t>ة وال</w:t>
      </w:r>
      <w:r w:rsidR="007C0369" w:rsidRPr="00836DEF">
        <w:rPr>
          <w:rFonts w:ascii="Tahoma" w:hAnsi="Tahoma" w:hint="cs"/>
          <w:color w:val="000000" w:themeColor="text1"/>
          <w:sz w:val="27"/>
          <w:rtl/>
        </w:rPr>
        <w:t>سياسيّ</w:t>
      </w:r>
      <w:r w:rsidRPr="00836DEF">
        <w:rPr>
          <w:rFonts w:ascii="Tahoma" w:hAnsi="Tahoma" w:hint="cs"/>
          <w:color w:val="000000" w:themeColor="text1"/>
          <w:sz w:val="27"/>
          <w:rtl/>
        </w:rPr>
        <w:t>ة في لبنان والعراق في النصف الأو</w:t>
      </w:r>
      <w:r w:rsidR="00C5700E" w:rsidRPr="00836DEF">
        <w:rPr>
          <w:rFonts w:ascii="Tahoma" w:hAnsi="Tahoma" w:hint="cs"/>
          <w:color w:val="000000" w:themeColor="text1"/>
          <w:sz w:val="27"/>
          <w:rtl/>
        </w:rPr>
        <w:t>ّ</w:t>
      </w:r>
      <w:r w:rsidRPr="00836DEF">
        <w:rPr>
          <w:rFonts w:ascii="Tahoma" w:hAnsi="Tahoma" w:hint="cs"/>
          <w:color w:val="000000" w:themeColor="text1"/>
          <w:sz w:val="27"/>
          <w:rtl/>
        </w:rPr>
        <w:t>ل من القرن العشرين. فقد كان له الأثر البالغ في تشكيل الأوضاع ال</w:t>
      </w:r>
      <w:r w:rsidR="008562E3" w:rsidRPr="00836DEF">
        <w:rPr>
          <w:rFonts w:ascii="Tahoma" w:hAnsi="Tahoma" w:hint="cs"/>
          <w:color w:val="000000" w:themeColor="text1"/>
          <w:sz w:val="27"/>
          <w:rtl/>
        </w:rPr>
        <w:t>ثقافيّ</w:t>
      </w:r>
      <w:r w:rsidRPr="00836DEF">
        <w:rPr>
          <w:rFonts w:ascii="Tahoma" w:hAnsi="Tahoma" w:hint="cs"/>
          <w:color w:val="000000" w:themeColor="text1"/>
          <w:sz w:val="27"/>
          <w:rtl/>
        </w:rPr>
        <w:t>ة وال</w:t>
      </w:r>
      <w:r w:rsidR="007C0369" w:rsidRPr="00836DEF">
        <w:rPr>
          <w:rFonts w:ascii="Tahoma" w:hAnsi="Tahoma" w:hint="cs"/>
          <w:color w:val="000000" w:themeColor="text1"/>
          <w:sz w:val="27"/>
          <w:rtl/>
        </w:rPr>
        <w:t>اجتماعيّ</w:t>
      </w:r>
      <w:r w:rsidRPr="00836DEF">
        <w:rPr>
          <w:rFonts w:ascii="Tahoma" w:hAnsi="Tahoma" w:hint="cs"/>
          <w:color w:val="000000" w:themeColor="text1"/>
          <w:sz w:val="27"/>
          <w:rtl/>
        </w:rPr>
        <w:t>ة للشيعة،</w:t>
      </w:r>
      <w:r w:rsidR="004D1B47" w:rsidRPr="00836DEF">
        <w:rPr>
          <w:rFonts w:ascii="Tahoma" w:hAnsi="Tahoma" w:hint="cs"/>
          <w:color w:val="000000" w:themeColor="text1"/>
          <w:sz w:val="27"/>
          <w:rtl/>
        </w:rPr>
        <w:t xml:space="preserve"> </w:t>
      </w:r>
      <w:r w:rsidR="00C5700E" w:rsidRPr="00836DEF">
        <w:rPr>
          <w:rFonts w:ascii="Tahoma" w:hAnsi="Tahoma" w:hint="cs"/>
          <w:color w:val="000000" w:themeColor="text1"/>
          <w:sz w:val="27"/>
          <w:rtl/>
        </w:rPr>
        <w:t>و</w:t>
      </w:r>
      <w:r w:rsidR="004D1B47" w:rsidRPr="00836DEF">
        <w:rPr>
          <w:rFonts w:ascii="Tahoma" w:hAnsi="Tahoma" w:hint="cs"/>
          <w:color w:val="000000" w:themeColor="text1"/>
          <w:sz w:val="27"/>
          <w:rtl/>
        </w:rPr>
        <w:t>خاصّ</w:t>
      </w:r>
      <w:r w:rsidRPr="00836DEF">
        <w:rPr>
          <w:rFonts w:ascii="Tahoma" w:hAnsi="Tahoma" w:hint="cs"/>
          <w:color w:val="000000" w:themeColor="text1"/>
          <w:sz w:val="27"/>
          <w:rtl/>
        </w:rPr>
        <w:t xml:space="preserve">ة في جنوب لبنان. </w:t>
      </w:r>
    </w:p>
    <w:p w:rsidR="001625F4" w:rsidRPr="00836DEF" w:rsidRDefault="001625F4" w:rsidP="00830B80">
      <w:pPr>
        <w:pStyle w:val="Space2"/>
        <w:spacing w:line="228" w:lineRule="auto"/>
        <w:rPr>
          <w:rtl/>
        </w:rPr>
      </w:pPr>
      <w:r w:rsidRPr="00836DEF">
        <w:rPr>
          <w:rFonts w:hint="cs"/>
          <w:rtl/>
        </w:rPr>
        <w:t>توجّ</w:t>
      </w:r>
      <w:r w:rsidR="00C5700E" w:rsidRPr="00836DEF">
        <w:rPr>
          <w:rFonts w:hint="cs"/>
          <w:rtl/>
        </w:rPr>
        <w:t>َ</w:t>
      </w:r>
      <w:r w:rsidR="00A06814">
        <w:rPr>
          <w:rFonts w:hint="cs"/>
          <w:rtl/>
        </w:rPr>
        <w:t>ه القائمون على الإصدار الثاني</w:t>
      </w:r>
      <w:r w:rsidRPr="00836DEF">
        <w:rPr>
          <w:rFonts w:hint="cs"/>
          <w:rtl/>
        </w:rPr>
        <w:t xml:space="preserve"> من دائرة المعارف ال</w:t>
      </w:r>
      <w:r w:rsidR="00B1366B" w:rsidRPr="00836DEF">
        <w:rPr>
          <w:rFonts w:hint="cs"/>
          <w:rtl/>
        </w:rPr>
        <w:t>إسلاميّ</w:t>
      </w:r>
      <w:r w:rsidRPr="00836DEF">
        <w:rPr>
          <w:rFonts w:hint="cs"/>
          <w:rtl/>
        </w:rPr>
        <w:t>ة</w:t>
      </w:r>
      <w:r w:rsidRPr="00836DEF">
        <w:rPr>
          <w:rFonts w:hint="cs"/>
          <w:vertAlign w:val="superscript"/>
          <w:rtl/>
        </w:rPr>
        <w:t>(</w:t>
      </w:r>
      <w:r w:rsidRPr="00836DEF">
        <w:rPr>
          <w:rStyle w:val="EndnoteReference"/>
          <w:color w:val="000000" w:themeColor="text1"/>
          <w:sz w:val="27"/>
          <w:rtl/>
        </w:rPr>
        <w:endnoteReference w:id="615"/>
      </w:r>
      <w:r w:rsidRPr="00836DEF">
        <w:rPr>
          <w:rFonts w:hint="cs"/>
          <w:vertAlign w:val="superscript"/>
          <w:rtl/>
        </w:rPr>
        <w:t>)</w:t>
      </w:r>
      <w:r w:rsidRPr="00836DEF">
        <w:rPr>
          <w:rFonts w:hint="cs"/>
          <w:rtl/>
        </w:rPr>
        <w:t xml:space="preserve"> ـ والتي ت</w:t>
      </w:r>
      <w:r w:rsidR="00C5700E" w:rsidRPr="00836DEF">
        <w:rPr>
          <w:rFonts w:hint="cs"/>
          <w:rtl/>
        </w:rPr>
        <w:t>ُ</w:t>
      </w:r>
      <w:r w:rsidRPr="00836DEF">
        <w:rPr>
          <w:rFonts w:hint="cs"/>
          <w:rtl/>
        </w:rPr>
        <w:t>ع</w:t>
      </w:r>
      <w:r w:rsidR="00C5700E" w:rsidRPr="00836DEF">
        <w:rPr>
          <w:rFonts w:hint="cs"/>
          <w:rtl/>
        </w:rPr>
        <w:t>َ</w:t>
      </w:r>
      <w:r w:rsidRPr="00836DEF">
        <w:rPr>
          <w:rFonts w:hint="cs"/>
          <w:rtl/>
        </w:rPr>
        <w:t>دّ من أكثر الكتب اعتباراً في معرفة الإسلام بين المحق</w:t>
      </w:r>
      <w:r w:rsidR="00C5700E" w:rsidRPr="00836DEF">
        <w:rPr>
          <w:rFonts w:hint="cs"/>
          <w:rtl/>
        </w:rPr>
        <w:t>ِّ</w:t>
      </w:r>
      <w:r w:rsidRPr="00836DEF">
        <w:rPr>
          <w:rFonts w:hint="cs"/>
          <w:rtl/>
        </w:rPr>
        <w:t>قين ال</w:t>
      </w:r>
      <w:r w:rsidR="00B1366B" w:rsidRPr="00836DEF">
        <w:rPr>
          <w:rFonts w:hint="cs"/>
          <w:rtl/>
        </w:rPr>
        <w:t>إسلاميّ</w:t>
      </w:r>
      <w:r w:rsidRPr="00836DEF">
        <w:rPr>
          <w:rFonts w:hint="cs"/>
          <w:rtl/>
        </w:rPr>
        <w:t>ين وال</w:t>
      </w:r>
      <w:r w:rsidR="00B1366B" w:rsidRPr="00836DEF">
        <w:rPr>
          <w:rFonts w:hint="cs"/>
          <w:rtl/>
        </w:rPr>
        <w:t>غربيّ</w:t>
      </w:r>
      <w:r w:rsidRPr="00836DEF">
        <w:rPr>
          <w:rFonts w:hint="cs"/>
          <w:rtl/>
        </w:rPr>
        <w:t>ين ـ</w:t>
      </w:r>
      <w:r w:rsidR="00D9533D" w:rsidRPr="00836DEF">
        <w:rPr>
          <w:rFonts w:hint="cs"/>
          <w:rtl/>
        </w:rPr>
        <w:t xml:space="preserve"> إلى </w:t>
      </w:r>
      <w:r w:rsidRPr="00390C94">
        <w:rPr>
          <w:rFonts w:hint="cs"/>
          <w:rtl/>
        </w:rPr>
        <w:t>هذه الشخصي</w:t>
      </w:r>
      <w:r w:rsidR="00C5700E" w:rsidRPr="00390C94">
        <w:rPr>
          <w:rFonts w:hint="cs"/>
          <w:rtl/>
        </w:rPr>
        <w:t>ّ</w:t>
      </w:r>
      <w:r w:rsidRPr="00390C94">
        <w:rPr>
          <w:rFonts w:hint="cs"/>
          <w:rtl/>
        </w:rPr>
        <w:t>ة ال</w:t>
      </w:r>
      <w:r w:rsidR="00394574" w:rsidRPr="00390C94">
        <w:rPr>
          <w:rFonts w:hint="cs"/>
          <w:rtl/>
        </w:rPr>
        <w:t>علميّ</w:t>
      </w:r>
      <w:r w:rsidRPr="00390C94">
        <w:rPr>
          <w:rFonts w:hint="cs"/>
          <w:rtl/>
        </w:rPr>
        <w:t>ة الإمامي</w:t>
      </w:r>
      <w:r w:rsidR="00C5700E" w:rsidRPr="00390C94">
        <w:rPr>
          <w:rFonts w:hint="cs"/>
          <w:rtl/>
        </w:rPr>
        <w:t>ّ</w:t>
      </w:r>
      <w:r w:rsidRPr="00390C94">
        <w:rPr>
          <w:rFonts w:hint="cs"/>
          <w:rtl/>
        </w:rPr>
        <w:t>ة، وخص</w:t>
      </w:r>
      <w:r w:rsidR="00C5700E" w:rsidRPr="00390C94">
        <w:rPr>
          <w:rFonts w:hint="cs"/>
          <w:rtl/>
        </w:rPr>
        <w:t>َّ</w:t>
      </w:r>
      <w:r w:rsidRPr="00390C94">
        <w:rPr>
          <w:rFonts w:hint="cs"/>
          <w:rtl/>
        </w:rPr>
        <w:t>صوا مدخلاً للتعريف به وبآثاره؛ فجاء مدخل (شرف الدين) في دائرة المعارف هذه</w:t>
      </w:r>
      <w:r w:rsidR="00C5700E" w:rsidRPr="00390C94">
        <w:rPr>
          <w:rFonts w:hint="cs"/>
          <w:rtl/>
        </w:rPr>
        <w:t>،</w:t>
      </w:r>
      <w:r w:rsidRPr="00390C94">
        <w:rPr>
          <w:rFonts w:hint="cs"/>
          <w:rtl/>
        </w:rPr>
        <w:t xml:space="preserve"> بقلم وارنر </w:t>
      </w:r>
      <w:r w:rsidR="00C5700E" w:rsidRPr="00390C94">
        <w:rPr>
          <w:rFonts w:hint="cs"/>
          <w:rtl/>
        </w:rPr>
        <w:t>أ</w:t>
      </w:r>
      <w:r w:rsidRPr="00390C94">
        <w:rPr>
          <w:rFonts w:hint="cs"/>
          <w:rtl/>
        </w:rPr>
        <w:t>ندي (</w:t>
      </w:r>
      <w:r w:rsidRPr="00390C94">
        <w:rPr>
          <w:rFonts w:ascii="Times New Roman" w:hAnsi="Times New Roman"/>
          <w:sz w:val="24"/>
          <w:szCs w:val="24"/>
        </w:rPr>
        <w:t>Werner Ende</w:t>
      </w:r>
      <w:r w:rsidRPr="00390C94">
        <w:rPr>
          <w:rFonts w:hint="cs"/>
          <w:rtl/>
        </w:rPr>
        <w:t>)</w:t>
      </w:r>
      <w:r w:rsidR="00C5700E" w:rsidRPr="00390C94">
        <w:rPr>
          <w:rFonts w:hint="cs"/>
          <w:rtl/>
        </w:rPr>
        <w:t>،</w:t>
      </w:r>
      <w:r w:rsidRPr="00390C94">
        <w:rPr>
          <w:rFonts w:hint="cs"/>
          <w:rtl/>
        </w:rPr>
        <w:t xml:space="preserve"> في</w:t>
      </w:r>
      <w:r w:rsidRPr="00836DEF">
        <w:rPr>
          <w:rFonts w:hint="cs"/>
          <w:rtl/>
        </w:rPr>
        <w:t xml:space="preserve"> الجزء التاسع (1997)</w:t>
      </w:r>
      <w:r w:rsidR="00C5700E" w:rsidRPr="00836DEF">
        <w:rPr>
          <w:rFonts w:hint="cs"/>
          <w:rtl/>
        </w:rPr>
        <w:t>،</w:t>
      </w:r>
      <w:r w:rsidRPr="00836DEF">
        <w:rPr>
          <w:rFonts w:hint="cs"/>
          <w:rtl/>
        </w:rPr>
        <w:t xml:space="preserve"> في الصفحات (314 ـ 315).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lastRenderedPageBreak/>
        <w:t>ولقد ذُكرت تراجم إج</w:t>
      </w:r>
      <w:r w:rsidR="00C72D5F" w:rsidRPr="00836DEF">
        <w:rPr>
          <w:rFonts w:ascii="Tahoma" w:hAnsi="Tahoma" w:hint="cs"/>
          <w:color w:val="000000" w:themeColor="text1"/>
          <w:sz w:val="27"/>
          <w:rtl/>
        </w:rPr>
        <w:t>ماليّ</w:t>
      </w:r>
      <w:r w:rsidRPr="00836DEF">
        <w:rPr>
          <w:rFonts w:ascii="Tahoma" w:hAnsi="Tahoma" w:hint="cs"/>
          <w:color w:val="000000" w:themeColor="text1"/>
          <w:sz w:val="27"/>
          <w:rtl/>
        </w:rPr>
        <w:t>ة وتعريفات بآثار شرف الدين في بعض دوائر المعارف وكتب التراجم الفارسي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وال</w:t>
      </w:r>
      <w:r w:rsidR="006A1CA4" w:rsidRPr="00836DEF">
        <w:rPr>
          <w:rFonts w:ascii="Tahoma" w:hAnsi="Tahoma" w:hint="cs"/>
          <w:color w:val="000000" w:themeColor="text1"/>
          <w:sz w:val="27"/>
          <w:rtl/>
        </w:rPr>
        <w:t>عربيّ</w:t>
      </w:r>
      <w:r w:rsidRPr="00836DEF">
        <w:rPr>
          <w:rFonts w:ascii="Tahoma" w:hAnsi="Tahoma" w:hint="cs"/>
          <w:color w:val="000000" w:themeColor="text1"/>
          <w:sz w:val="27"/>
          <w:rtl/>
        </w:rPr>
        <w:t>ة</w:t>
      </w:r>
      <w:r w:rsidRPr="00836DEF">
        <w:rPr>
          <w:rFonts w:hint="cs"/>
          <w:color w:val="000000" w:themeColor="text1"/>
          <w:sz w:val="27"/>
          <w:vertAlign w:val="superscript"/>
          <w:rtl/>
        </w:rPr>
        <w:t>(</w:t>
      </w:r>
      <w:r w:rsidRPr="00836DEF">
        <w:rPr>
          <w:rStyle w:val="EndnoteReference"/>
          <w:color w:val="000000" w:themeColor="text1"/>
          <w:sz w:val="27"/>
          <w:rtl/>
        </w:rPr>
        <w:endnoteReference w:id="616"/>
      </w:r>
      <w:r w:rsidRPr="00836DEF">
        <w:rPr>
          <w:rFonts w:hint="cs"/>
          <w:color w:val="000000" w:themeColor="text1"/>
          <w:sz w:val="27"/>
          <w:vertAlign w:val="superscript"/>
          <w:rtl/>
        </w:rPr>
        <w:t>)</w:t>
      </w:r>
      <w:r w:rsidRPr="00836DEF">
        <w:rPr>
          <w:rFonts w:hint="cs"/>
          <w:color w:val="000000" w:themeColor="text1"/>
          <w:sz w:val="27"/>
          <w:rtl/>
        </w:rPr>
        <w:t>.</w:t>
      </w:r>
      <w:r w:rsidRPr="00836DEF">
        <w:rPr>
          <w:rFonts w:ascii="Tahoma" w:hAnsi="Tahoma" w:hint="cs"/>
          <w:color w:val="000000" w:themeColor="text1"/>
          <w:sz w:val="27"/>
          <w:rtl/>
        </w:rPr>
        <w:t xml:space="preserve"> </w:t>
      </w:r>
    </w:p>
    <w:p w:rsidR="001625F4" w:rsidRPr="00836DEF" w:rsidRDefault="001625F4" w:rsidP="00DD7325">
      <w:pPr>
        <w:spacing w:line="228" w:lineRule="auto"/>
        <w:rPr>
          <w:rFonts w:ascii="Tahoma" w:hAnsi="Tahoma"/>
          <w:color w:val="000000" w:themeColor="text1"/>
          <w:sz w:val="27"/>
          <w:rtl/>
        </w:rPr>
      </w:pPr>
      <w:r w:rsidRPr="00836DEF">
        <w:rPr>
          <w:rFonts w:ascii="Tahoma" w:hAnsi="Tahoma" w:hint="cs"/>
          <w:color w:val="000000" w:themeColor="text1"/>
          <w:sz w:val="27"/>
          <w:rtl/>
        </w:rPr>
        <w:t>في هذه المقالة أبدأ بتعريف مختصر</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بالبر</w:t>
      </w:r>
      <w:r w:rsidR="00C5700E" w:rsidRPr="00836DEF">
        <w:rPr>
          <w:rFonts w:ascii="Tahoma" w:hAnsi="Tahoma" w:hint="cs"/>
          <w:color w:val="000000" w:themeColor="text1"/>
          <w:sz w:val="27"/>
          <w:rtl/>
        </w:rPr>
        <w:t>و</w:t>
      </w:r>
      <w:r w:rsidRPr="00836DEF">
        <w:rPr>
          <w:rFonts w:ascii="Tahoma" w:hAnsi="Tahoma" w:hint="cs"/>
          <w:color w:val="000000" w:themeColor="text1"/>
          <w:sz w:val="27"/>
          <w:rtl/>
        </w:rPr>
        <w:t xml:space="preserve">فسور </w:t>
      </w:r>
      <w:r w:rsidR="00C5700E" w:rsidRPr="00836DEF">
        <w:rPr>
          <w:rFonts w:ascii="Tahoma" w:hAnsi="Tahoma" w:hint="cs"/>
          <w:color w:val="000000" w:themeColor="text1"/>
          <w:sz w:val="27"/>
          <w:rtl/>
        </w:rPr>
        <w:t>(</w:t>
      </w:r>
      <w:r w:rsidRPr="00836DEF">
        <w:rPr>
          <w:rFonts w:ascii="Tahoma" w:hAnsi="Tahoma" w:hint="cs"/>
          <w:color w:val="000000" w:themeColor="text1"/>
          <w:sz w:val="27"/>
          <w:rtl/>
        </w:rPr>
        <w:t>وارنر</w:t>
      </w:r>
      <w:r w:rsidR="00C5700E" w:rsidRPr="00836DEF">
        <w:rPr>
          <w:rFonts w:ascii="Tahoma" w:hAnsi="Tahoma" w:hint="cs"/>
          <w:color w:val="000000" w:themeColor="text1"/>
          <w:sz w:val="27"/>
          <w:rtl/>
        </w:rPr>
        <w:t xml:space="preserve"> أندي)،</w:t>
      </w:r>
      <w:r w:rsidRPr="00836DEF">
        <w:rPr>
          <w:rFonts w:ascii="Tahoma" w:hAnsi="Tahoma" w:hint="cs"/>
          <w:color w:val="000000" w:themeColor="text1"/>
          <w:sz w:val="27"/>
          <w:rtl/>
        </w:rPr>
        <w:t xml:space="preserve"> ومؤلّ</w:t>
      </w:r>
      <w:r w:rsidR="006762DB" w:rsidRPr="00836DEF">
        <w:rPr>
          <w:rFonts w:ascii="Tahoma" w:hAnsi="Tahoma" w:hint="cs"/>
          <w:color w:val="000000" w:themeColor="text1"/>
          <w:sz w:val="27"/>
          <w:rtl/>
        </w:rPr>
        <w:t>َ</w:t>
      </w:r>
      <w:r w:rsidRPr="00836DEF">
        <w:rPr>
          <w:rFonts w:ascii="Tahoma" w:hAnsi="Tahoma" w:hint="cs"/>
          <w:color w:val="000000" w:themeColor="text1"/>
          <w:sz w:val="27"/>
          <w:rtl/>
        </w:rPr>
        <w:t>فاته في ميدان الإسلام المعاصر، وأُكمل بتقديم تقرير</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ـ مفصّ</w:t>
      </w:r>
      <w:r w:rsidR="00C5700E" w:rsidRPr="00836DEF">
        <w:rPr>
          <w:rFonts w:ascii="Tahoma" w:hAnsi="Tahoma" w:hint="cs"/>
          <w:color w:val="000000" w:themeColor="text1"/>
          <w:sz w:val="27"/>
          <w:rtl/>
        </w:rPr>
        <w:t>َ</w:t>
      </w:r>
      <w:r w:rsidRPr="00836DEF">
        <w:rPr>
          <w:rFonts w:ascii="Tahoma" w:hAnsi="Tahoma" w:hint="cs"/>
          <w:color w:val="000000" w:themeColor="text1"/>
          <w:sz w:val="27"/>
          <w:rtl/>
        </w:rPr>
        <w:t>ل</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نسبي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اً ـ حول محتوى ومصادر مقالة (شرف الدين) في دائرة المعارف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w:t>
      </w:r>
    </w:p>
    <w:p w:rsidR="001625F4" w:rsidRPr="00836DEF" w:rsidRDefault="001625F4" w:rsidP="008135C1">
      <w:pPr>
        <w:rPr>
          <w:rFonts w:ascii="Tahoma" w:hAnsi="Tahoma"/>
          <w:color w:val="000000" w:themeColor="text1"/>
          <w:sz w:val="27"/>
          <w:rtl/>
        </w:rPr>
      </w:pPr>
      <w:r w:rsidRPr="00836DEF">
        <w:rPr>
          <w:rFonts w:ascii="Tahoma" w:hAnsi="Tahoma" w:hint="cs"/>
          <w:color w:val="000000" w:themeColor="text1"/>
          <w:sz w:val="27"/>
          <w:rtl/>
        </w:rPr>
        <w:t xml:space="preserve"> </w:t>
      </w:r>
    </w:p>
    <w:p w:rsidR="001625F4" w:rsidRPr="00836DEF" w:rsidRDefault="00C5700E" w:rsidP="008135C1">
      <w:pPr>
        <w:pStyle w:val="Heading3"/>
        <w:rPr>
          <w:color w:val="000000" w:themeColor="text1"/>
          <w:rtl/>
        </w:rPr>
      </w:pPr>
      <w:r w:rsidRPr="00836DEF">
        <w:rPr>
          <w:rFonts w:hint="cs"/>
          <w:color w:val="000000" w:themeColor="text1"/>
          <w:rtl/>
        </w:rPr>
        <w:t xml:space="preserve">التعريف بـ </w:t>
      </w:r>
      <w:r w:rsidR="001625F4" w:rsidRPr="00836DEF">
        <w:rPr>
          <w:rFonts w:hint="cs"/>
          <w:color w:val="000000" w:themeColor="text1"/>
          <w:rtl/>
        </w:rPr>
        <w:t xml:space="preserve">(وارنر </w:t>
      </w:r>
      <w:r w:rsidRPr="00836DEF">
        <w:rPr>
          <w:rFonts w:hint="cs"/>
          <w:color w:val="000000" w:themeColor="text1"/>
          <w:rtl/>
        </w:rPr>
        <w:t>أ</w:t>
      </w:r>
      <w:r w:rsidR="001625F4" w:rsidRPr="00836DEF">
        <w:rPr>
          <w:rFonts w:hint="cs"/>
          <w:color w:val="000000" w:themeColor="text1"/>
          <w:rtl/>
        </w:rPr>
        <w:t>ندي)</w:t>
      </w:r>
      <w:r w:rsidR="00D16BA1" w:rsidRPr="00836DEF">
        <w:rPr>
          <w:rFonts w:hint="cs"/>
          <w:color w:val="000000" w:themeColor="text1"/>
          <w:rtl/>
        </w:rPr>
        <w:t xml:space="preserve"> ــــــ</w:t>
      </w:r>
      <w:r w:rsidR="001625F4" w:rsidRPr="00836DEF">
        <w:rPr>
          <w:rFonts w:hint="cs"/>
          <w:color w:val="000000" w:themeColor="text1"/>
          <w:rtl/>
        </w:rPr>
        <w:t xml:space="preserve"> </w:t>
      </w:r>
    </w:p>
    <w:p w:rsidR="001625F4" w:rsidRPr="00836DEF" w:rsidRDefault="00C5700E" w:rsidP="00DD7325">
      <w:pPr>
        <w:spacing w:line="235" w:lineRule="auto"/>
        <w:rPr>
          <w:rtl/>
        </w:rPr>
      </w:pPr>
      <w:r w:rsidRPr="00836DEF">
        <w:rPr>
          <w:rFonts w:hint="cs"/>
          <w:rtl/>
        </w:rPr>
        <w:t xml:space="preserve">هو </w:t>
      </w:r>
      <w:r w:rsidR="001625F4" w:rsidRPr="00836DEF">
        <w:rPr>
          <w:rFonts w:hint="cs"/>
          <w:rtl/>
        </w:rPr>
        <w:t>مستشرق</w:t>
      </w:r>
      <w:r w:rsidRPr="00836DEF">
        <w:rPr>
          <w:rFonts w:hint="cs"/>
          <w:rtl/>
        </w:rPr>
        <w:t>ٌ</w:t>
      </w:r>
      <w:r w:rsidR="001625F4" w:rsidRPr="00836DEF">
        <w:rPr>
          <w:rFonts w:hint="cs"/>
          <w:rtl/>
        </w:rPr>
        <w:t xml:space="preserve"> ألماني</w:t>
      </w:r>
      <w:r w:rsidRPr="00836DEF">
        <w:rPr>
          <w:rFonts w:hint="cs"/>
          <w:rtl/>
        </w:rPr>
        <w:t>ّ،</w:t>
      </w:r>
      <w:r w:rsidR="001625F4" w:rsidRPr="00836DEF">
        <w:rPr>
          <w:rFonts w:hint="cs"/>
          <w:rtl/>
        </w:rPr>
        <w:t xml:space="preserve"> و</w:t>
      </w:r>
      <w:r w:rsidRPr="00836DEF">
        <w:rPr>
          <w:rFonts w:hint="cs"/>
          <w:rtl/>
        </w:rPr>
        <w:t>ُ</w:t>
      </w:r>
      <w:r w:rsidR="001625F4" w:rsidRPr="00836DEF">
        <w:rPr>
          <w:rFonts w:hint="cs"/>
          <w:rtl/>
        </w:rPr>
        <w:t>لد عام 1937م، وتلقّى شهادة الدكتوراه من جامعة هامبور</w:t>
      </w:r>
      <w:r w:rsidRPr="00836DEF">
        <w:rPr>
          <w:rFonts w:hint="cs"/>
          <w:rtl/>
        </w:rPr>
        <w:t>غ</w:t>
      </w:r>
      <w:r w:rsidR="001625F4" w:rsidRPr="00836DEF">
        <w:rPr>
          <w:rFonts w:hint="cs"/>
          <w:rtl/>
        </w:rPr>
        <w:t xml:space="preserve"> عام 1965م. وكان موضوع رسالته (دراسة للأوضاع والأحوال ال</w:t>
      </w:r>
      <w:r w:rsidR="008562E3" w:rsidRPr="00836DEF">
        <w:rPr>
          <w:rFonts w:hint="cs"/>
          <w:rtl/>
        </w:rPr>
        <w:t>ثقافيّ</w:t>
      </w:r>
      <w:r w:rsidR="001625F4" w:rsidRPr="00836DEF">
        <w:rPr>
          <w:rFonts w:hint="cs"/>
          <w:rtl/>
        </w:rPr>
        <w:t>ة للمسلمين في نهاية القرن التاسع عشر، بحسب كتابات الناقدين والصحفي</w:t>
      </w:r>
      <w:r w:rsidRPr="00836DEF">
        <w:rPr>
          <w:rFonts w:hint="cs"/>
          <w:rtl/>
        </w:rPr>
        <w:t>ّ</w:t>
      </w:r>
      <w:r w:rsidR="001625F4" w:rsidRPr="00836DEF">
        <w:rPr>
          <w:rFonts w:hint="cs"/>
          <w:rtl/>
        </w:rPr>
        <w:t>ين المصري</w:t>
      </w:r>
      <w:r w:rsidRPr="00836DEF">
        <w:rPr>
          <w:rFonts w:hint="cs"/>
          <w:rtl/>
        </w:rPr>
        <w:t xml:space="preserve">ّين إبراهيم مويلحي(1906م) وابنه محمد </w:t>
      </w:r>
      <w:r w:rsidRPr="00D06E51">
        <w:rPr>
          <w:rtl/>
        </w:rPr>
        <w:t>مويلحي</w:t>
      </w:r>
      <w:r w:rsidR="001625F4" w:rsidRPr="00836DEF">
        <w:rPr>
          <w:rFonts w:hint="cs"/>
          <w:rtl/>
        </w:rPr>
        <w:t>(1930م)). وقد سافر للتحقيق عام 1974م</w:t>
      </w:r>
      <w:r w:rsidR="00D9533D" w:rsidRPr="00836DEF">
        <w:rPr>
          <w:rFonts w:hint="cs"/>
          <w:rtl/>
        </w:rPr>
        <w:t xml:space="preserve"> إلى </w:t>
      </w:r>
      <w:r w:rsidR="001625F4" w:rsidRPr="00836DEF">
        <w:rPr>
          <w:rFonts w:hint="cs"/>
          <w:rtl/>
        </w:rPr>
        <w:t xml:space="preserve">لبنان والعراق وسورية. </w:t>
      </w:r>
    </w:p>
    <w:p w:rsidR="001625F4" w:rsidRPr="00836DEF" w:rsidRDefault="001625F4" w:rsidP="00DD7325">
      <w:pPr>
        <w:spacing w:line="235" w:lineRule="auto"/>
        <w:rPr>
          <w:rtl/>
        </w:rPr>
      </w:pPr>
      <w:r w:rsidRPr="00836DEF">
        <w:rPr>
          <w:rFonts w:hint="cs"/>
          <w:rtl/>
        </w:rPr>
        <w:t xml:space="preserve">نشر </w:t>
      </w:r>
      <w:r w:rsidR="00C5700E" w:rsidRPr="00836DEF">
        <w:rPr>
          <w:rFonts w:hint="cs"/>
          <w:rtl/>
        </w:rPr>
        <w:t>(أ</w:t>
      </w:r>
      <w:r w:rsidRPr="00836DEF">
        <w:rPr>
          <w:rFonts w:hint="cs"/>
          <w:rtl/>
        </w:rPr>
        <w:t>ندي</w:t>
      </w:r>
      <w:r w:rsidR="00C5700E" w:rsidRPr="00836DEF">
        <w:rPr>
          <w:rFonts w:hint="cs"/>
          <w:rtl/>
        </w:rPr>
        <w:t>)</w:t>
      </w:r>
      <w:r w:rsidRPr="00836DEF">
        <w:rPr>
          <w:rFonts w:hint="cs"/>
          <w:rtl/>
        </w:rPr>
        <w:t xml:space="preserve"> ما يقارب من أربعة عشر مؤل</w:t>
      </w:r>
      <w:r w:rsidR="006762DB" w:rsidRPr="00836DEF">
        <w:rPr>
          <w:rFonts w:hint="cs"/>
          <w:rtl/>
        </w:rPr>
        <w:t>َّ</w:t>
      </w:r>
      <w:r w:rsidRPr="00836DEF">
        <w:rPr>
          <w:rFonts w:hint="cs"/>
          <w:rtl/>
        </w:rPr>
        <w:t>فاً</w:t>
      </w:r>
      <w:r w:rsidR="00C5700E" w:rsidRPr="00836DEF">
        <w:rPr>
          <w:rFonts w:hint="cs"/>
          <w:rtl/>
        </w:rPr>
        <w:t>،</w:t>
      </w:r>
      <w:r w:rsidRPr="00836DEF">
        <w:rPr>
          <w:rFonts w:hint="cs"/>
          <w:rtl/>
        </w:rPr>
        <w:t xml:space="preserve"> توز</w:t>
      </w:r>
      <w:r w:rsidR="00C5700E" w:rsidRPr="00836DEF">
        <w:rPr>
          <w:rFonts w:hint="cs"/>
          <w:rtl/>
        </w:rPr>
        <w:t>َّ</w:t>
      </w:r>
      <w:r w:rsidRPr="00836DEF">
        <w:rPr>
          <w:rFonts w:hint="cs"/>
          <w:rtl/>
        </w:rPr>
        <w:t>عت بين تحقيقات وبحوث ومقالات متعد</w:t>
      </w:r>
      <w:r w:rsidR="00C5700E" w:rsidRPr="00836DEF">
        <w:rPr>
          <w:rFonts w:hint="cs"/>
          <w:rtl/>
        </w:rPr>
        <w:t>ِّ</w:t>
      </w:r>
      <w:r w:rsidRPr="00836DEF">
        <w:rPr>
          <w:rFonts w:hint="cs"/>
          <w:rtl/>
        </w:rPr>
        <w:t>دة</w:t>
      </w:r>
      <w:r w:rsidR="00C5700E" w:rsidRPr="00836DEF">
        <w:rPr>
          <w:rFonts w:hint="cs"/>
          <w:rtl/>
        </w:rPr>
        <w:t>،</w:t>
      </w:r>
      <w:r w:rsidRPr="00836DEF">
        <w:rPr>
          <w:rFonts w:hint="cs"/>
          <w:rtl/>
        </w:rPr>
        <w:t xml:space="preserve"> كل</w:t>
      </w:r>
      <w:r w:rsidR="00C5700E" w:rsidRPr="00836DEF">
        <w:rPr>
          <w:rFonts w:hint="cs"/>
          <w:rtl/>
        </w:rPr>
        <w:t>ُّ</w:t>
      </w:r>
      <w:r w:rsidRPr="00836DEF">
        <w:rPr>
          <w:rFonts w:hint="cs"/>
          <w:rtl/>
        </w:rPr>
        <w:t>ها في إطار التاريخ ال</w:t>
      </w:r>
      <w:r w:rsidR="007C0369" w:rsidRPr="00836DEF">
        <w:rPr>
          <w:rFonts w:hint="cs"/>
          <w:rtl/>
        </w:rPr>
        <w:t>سياسيّ</w:t>
      </w:r>
      <w:r w:rsidRPr="00836DEF">
        <w:rPr>
          <w:rFonts w:hint="cs"/>
          <w:rtl/>
        </w:rPr>
        <w:t xml:space="preserve"> ال</w:t>
      </w:r>
      <w:r w:rsidR="006A1CA4" w:rsidRPr="00836DEF">
        <w:rPr>
          <w:rFonts w:hint="cs"/>
          <w:rtl/>
        </w:rPr>
        <w:t>عربيّ</w:t>
      </w:r>
      <w:r w:rsidRPr="00836DEF">
        <w:rPr>
          <w:rFonts w:hint="cs"/>
          <w:rtl/>
        </w:rPr>
        <w:t xml:space="preserve"> المعاصر، ومسائل ترتبط بالشيعة الإمامي</w:t>
      </w:r>
      <w:r w:rsidR="00C5700E" w:rsidRPr="00836DEF">
        <w:rPr>
          <w:rFonts w:hint="cs"/>
          <w:rtl/>
        </w:rPr>
        <w:t>ّ</w:t>
      </w:r>
      <w:r w:rsidRPr="00836DEF">
        <w:rPr>
          <w:rFonts w:hint="cs"/>
          <w:rtl/>
        </w:rPr>
        <w:t>ة. إن</w:t>
      </w:r>
      <w:r w:rsidR="00C5700E" w:rsidRPr="00836DEF">
        <w:rPr>
          <w:rFonts w:hint="cs"/>
          <w:rtl/>
        </w:rPr>
        <w:t>ّ</w:t>
      </w:r>
      <w:r w:rsidRPr="00836DEF">
        <w:rPr>
          <w:rFonts w:hint="cs"/>
          <w:rtl/>
        </w:rPr>
        <w:t xml:space="preserve"> عمدة موضوعات بحوثه هي المسائل ال</w:t>
      </w:r>
      <w:r w:rsidR="007C0369" w:rsidRPr="00836DEF">
        <w:rPr>
          <w:rFonts w:hint="cs"/>
          <w:rtl/>
        </w:rPr>
        <w:t>سياسيّ</w:t>
      </w:r>
      <w:r w:rsidRPr="00836DEF">
        <w:rPr>
          <w:rFonts w:hint="cs"/>
          <w:rtl/>
        </w:rPr>
        <w:t>ة وال</w:t>
      </w:r>
      <w:r w:rsidR="007C0369" w:rsidRPr="00836DEF">
        <w:rPr>
          <w:rFonts w:hint="cs"/>
          <w:rtl/>
        </w:rPr>
        <w:t>اجتماعيّ</w:t>
      </w:r>
      <w:r w:rsidRPr="00836DEF">
        <w:rPr>
          <w:rFonts w:hint="cs"/>
          <w:rtl/>
        </w:rPr>
        <w:t>ة المرتبطة بالدين في العراق ولبنان ومصر وسورية والسعودي</w:t>
      </w:r>
      <w:r w:rsidR="00C5700E" w:rsidRPr="00836DEF">
        <w:rPr>
          <w:rFonts w:hint="cs"/>
          <w:rtl/>
        </w:rPr>
        <w:t>ّ</w:t>
      </w:r>
      <w:r w:rsidRPr="00836DEF">
        <w:rPr>
          <w:rFonts w:hint="cs"/>
          <w:rtl/>
        </w:rPr>
        <w:t xml:space="preserve">ة. </w:t>
      </w:r>
    </w:p>
    <w:p w:rsidR="001625F4" w:rsidRPr="00836DEF" w:rsidRDefault="001625F4" w:rsidP="00DD7325">
      <w:pPr>
        <w:spacing w:line="235" w:lineRule="auto"/>
        <w:rPr>
          <w:rtl/>
        </w:rPr>
      </w:pPr>
      <w:r w:rsidRPr="00836DEF">
        <w:rPr>
          <w:rFonts w:hint="cs"/>
          <w:rtl/>
        </w:rPr>
        <w:t>ومن أهم عناوين دراساته</w:t>
      </w:r>
      <w:r w:rsidR="00C5700E" w:rsidRPr="00836DEF">
        <w:rPr>
          <w:rFonts w:hint="cs"/>
          <w:rtl/>
        </w:rPr>
        <w:t>،</w:t>
      </w:r>
      <w:r w:rsidRPr="00836DEF">
        <w:rPr>
          <w:rFonts w:hint="cs"/>
          <w:rtl/>
        </w:rPr>
        <w:t xml:space="preserve"> والتي كتبها باللغتين الألماني</w:t>
      </w:r>
      <w:r w:rsidR="00C5700E" w:rsidRPr="00836DEF">
        <w:rPr>
          <w:rFonts w:hint="cs"/>
          <w:rtl/>
        </w:rPr>
        <w:t>ّ</w:t>
      </w:r>
      <w:r w:rsidRPr="00836DEF">
        <w:rPr>
          <w:rFonts w:hint="cs"/>
          <w:rtl/>
        </w:rPr>
        <w:t>ة وال</w:t>
      </w:r>
      <w:r w:rsidR="00C5700E" w:rsidRPr="00836DEF">
        <w:rPr>
          <w:rFonts w:hint="cs"/>
          <w:rtl/>
        </w:rPr>
        <w:t>إ</w:t>
      </w:r>
      <w:r w:rsidRPr="00836DEF">
        <w:rPr>
          <w:rFonts w:hint="cs"/>
          <w:rtl/>
        </w:rPr>
        <w:t>نجليزية</w:t>
      </w:r>
      <w:r w:rsidR="00C5700E" w:rsidRPr="00836DEF">
        <w:rPr>
          <w:rFonts w:hint="cs"/>
          <w:rtl/>
        </w:rPr>
        <w:t>،</w:t>
      </w:r>
      <w:r w:rsidRPr="00836DEF">
        <w:rPr>
          <w:rFonts w:hint="cs"/>
          <w:rtl/>
        </w:rPr>
        <w:t xml:space="preserve"> </w:t>
      </w:r>
      <w:r w:rsidR="00A06814">
        <w:rPr>
          <w:rFonts w:hint="cs"/>
          <w:rtl/>
        </w:rPr>
        <w:t>ما يلي</w:t>
      </w:r>
      <w:r w:rsidRPr="00836DEF">
        <w:rPr>
          <w:rFonts w:hint="cs"/>
          <w:rtl/>
        </w:rPr>
        <w:t xml:space="preserve">: </w:t>
      </w:r>
    </w:p>
    <w:p w:rsidR="001625F4" w:rsidRPr="00836DEF" w:rsidRDefault="001625F4" w:rsidP="00DD7325">
      <w:pPr>
        <w:shd w:val="clear" w:color="auto" w:fill="FFFFFF"/>
        <w:spacing w:line="235" w:lineRule="auto"/>
        <w:rPr>
          <w:rFonts w:ascii="Tahoma" w:hAnsi="Tahoma"/>
          <w:color w:val="000000" w:themeColor="text1"/>
          <w:sz w:val="27"/>
          <w:rtl/>
        </w:rPr>
      </w:pPr>
      <w:r w:rsidRPr="00836DEF">
        <w:rPr>
          <w:rFonts w:ascii="Tahoma" w:hAnsi="Tahoma" w:hint="cs"/>
          <w:color w:val="000000" w:themeColor="text1"/>
          <w:sz w:val="27"/>
          <w:rtl/>
        </w:rPr>
        <w:t>مذك</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رات في </w:t>
      </w:r>
      <w:r w:rsidR="00C5700E" w:rsidRPr="00836DEF">
        <w:rPr>
          <w:rFonts w:ascii="Tahoma" w:hAnsi="Tahoma" w:hint="cs"/>
          <w:color w:val="000000" w:themeColor="text1"/>
          <w:sz w:val="27"/>
          <w:rtl/>
        </w:rPr>
        <w:t>ال</w:t>
      </w:r>
      <w:r w:rsidRPr="00836DEF">
        <w:rPr>
          <w:rFonts w:ascii="Tahoma" w:hAnsi="Tahoma" w:hint="cs"/>
          <w:color w:val="000000" w:themeColor="text1"/>
          <w:sz w:val="27"/>
          <w:rtl/>
        </w:rPr>
        <w:t>عراق (1972م)، ببليوغرافيا للكتب المطبوعة في السعودي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(1975م)، بعض جوانب العزاء عند الشيعة في محر</w:t>
      </w:r>
      <w:r w:rsidR="00C5700E" w:rsidRPr="00836DEF">
        <w:rPr>
          <w:rFonts w:ascii="Tahoma" w:hAnsi="Tahoma" w:hint="cs"/>
          <w:color w:val="000000" w:themeColor="text1"/>
          <w:sz w:val="27"/>
          <w:rtl/>
        </w:rPr>
        <w:t>َّ</w:t>
      </w:r>
      <w:r w:rsidRPr="00836DEF">
        <w:rPr>
          <w:rFonts w:ascii="Tahoma" w:hAnsi="Tahoma" w:hint="cs"/>
          <w:color w:val="000000" w:themeColor="text1"/>
          <w:sz w:val="27"/>
          <w:rtl/>
        </w:rPr>
        <w:t>م (1978م)، حرب فلسطين في الأدب ال</w:t>
      </w:r>
      <w:r w:rsidR="006A1CA4" w:rsidRPr="00836DEF">
        <w:rPr>
          <w:rFonts w:ascii="Tahoma" w:hAnsi="Tahoma" w:hint="cs"/>
          <w:color w:val="000000" w:themeColor="text1"/>
          <w:sz w:val="27"/>
          <w:rtl/>
        </w:rPr>
        <w:t>عربيّ</w:t>
      </w:r>
      <w:r w:rsidRPr="00836DEF">
        <w:rPr>
          <w:rFonts w:ascii="Tahoma" w:hAnsi="Tahoma" w:hint="cs"/>
          <w:color w:val="000000" w:themeColor="text1"/>
          <w:sz w:val="27"/>
          <w:rtl/>
        </w:rPr>
        <w:t xml:space="preserve"> المعاصر (1972م)، بحث حول المتعة في الإسلام المعاصر (1980م)، فتا</w:t>
      </w:r>
      <w:r w:rsidR="00A06814">
        <w:rPr>
          <w:rFonts w:ascii="Tahoma" w:hAnsi="Tahoma" w:hint="cs"/>
          <w:color w:val="000000" w:themeColor="text1"/>
          <w:sz w:val="27"/>
          <w:rtl/>
        </w:rPr>
        <w:t>و</w:t>
      </w:r>
      <w:r w:rsidRPr="00836DEF">
        <w:rPr>
          <w:rFonts w:ascii="Tahoma" w:hAnsi="Tahoma" w:hint="cs"/>
          <w:color w:val="000000" w:themeColor="text1"/>
          <w:sz w:val="27"/>
          <w:rtl/>
        </w:rPr>
        <w:t xml:space="preserve">ى مراجع الشيعة </w:t>
      </w:r>
      <w:r w:rsidR="00A06814">
        <w:rPr>
          <w:rFonts w:ascii="Tahoma" w:hAnsi="Tahoma" w:hint="cs"/>
          <w:color w:val="000000" w:themeColor="text1"/>
          <w:sz w:val="27"/>
          <w:rtl/>
        </w:rPr>
        <w:t>حول الجهاد</w:t>
      </w:r>
      <w:r w:rsidRPr="00836DEF">
        <w:rPr>
          <w:rFonts w:ascii="Tahoma" w:hAnsi="Tahoma" w:hint="cs"/>
          <w:color w:val="000000" w:themeColor="text1"/>
          <w:sz w:val="27"/>
          <w:rtl/>
        </w:rPr>
        <w:t xml:space="preserve"> في الحرب العالمي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الأولى (1981م)، الدين والسياسة والأدب في السعودي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(1982م)، الوهابيّون ال</w:t>
      </w:r>
      <w:r w:rsidRPr="00343CF8">
        <w:rPr>
          <w:rFonts w:ascii="Tahoma" w:hAnsi="Tahoma" w:hint="cs"/>
          <w:color w:val="000000" w:themeColor="text1"/>
          <w:sz w:val="27"/>
          <w:rtl/>
        </w:rPr>
        <w:t>سعودي</w:t>
      </w:r>
      <w:r w:rsidR="00C5700E" w:rsidRPr="00343CF8">
        <w:rPr>
          <w:rFonts w:ascii="Tahoma" w:hAnsi="Tahoma" w:hint="cs"/>
          <w:color w:val="000000" w:themeColor="text1"/>
          <w:sz w:val="27"/>
          <w:rtl/>
        </w:rPr>
        <w:t>ّ</w:t>
      </w:r>
      <w:r w:rsidRPr="00343CF8">
        <w:rPr>
          <w:rFonts w:ascii="Tahoma" w:hAnsi="Tahoma" w:hint="cs"/>
          <w:color w:val="000000" w:themeColor="text1"/>
          <w:sz w:val="27"/>
          <w:rtl/>
        </w:rPr>
        <w:t>ون (1986م)، محمود تيمور الصحفي</w:t>
      </w:r>
      <w:r w:rsidR="00C5700E" w:rsidRPr="00343CF8">
        <w:rPr>
          <w:rFonts w:ascii="Tahoma" w:hAnsi="Tahoma" w:hint="cs"/>
          <w:color w:val="000000" w:themeColor="text1"/>
          <w:sz w:val="27"/>
          <w:rtl/>
        </w:rPr>
        <w:t>ّ</w:t>
      </w:r>
      <w:r w:rsidRPr="00343CF8">
        <w:rPr>
          <w:rFonts w:ascii="Tahoma" w:hAnsi="Tahoma" w:hint="cs"/>
          <w:color w:val="000000" w:themeColor="text1"/>
          <w:sz w:val="27"/>
          <w:rtl/>
        </w:rPr>
        <w:t xml:space="preserve"> والقاصّ المصري</w:t>
      </w:r>
      <w:r w:rsidR="00C5700E" w:rsidRPr="00343CF8">
        <w:rPr>
          <w:rFonts w:ascii="Tahoma" w:hAnsi="Tahoma" w:hint="cs"/>
          <w:color w:val="000000" w:themeColor="text1"/>
          <w:sz w:val="27"/>
          <w:rtl/>
        </w:rPr>
        <w:t>ّ</w:t>
      </w:r>
      <w:r w:rsidRPr="00343CF8">
        <w:rPr>
          <w:rFonts w:ascii="Tahoma" w:hAnsi="Tahoma" w:hint="cs"/>
          <w:color w:val="000000" w:themeColor="text1"/>
          <w:sz w:val="27"/>
          <w:rtl/>
        </w:rPr>
        <w:t xml:space="preserve"> (1988م)، الكتابات الجدلي</w:t>
      </w:r>
      <w:r w:rsidR="00C5700E" w:rsidRPr="00343CF8">
        <w:rPr>
          <w:rFonts w:ascii="Tahoma" w:hAnsi="Tahoma" w:hint="cs"/>
          <w:color w:val="000000" w:themeColor="text1"/>
          <w:sz w:val="27"/>
          <w:rtl/>
        </w:rPr>
        <w:t>ّ</w:t>
      </w:r>
      <w:r w:rsidRPr="00343CF8">
        <w:rPr>
          <w:rFonts w:ascii="Tahoma" w:hAnsi="Tahoma" w:hint="cs"/>
          <w:color w:val="000000" w:themeColor="text1"/>
          <w:sz w:val="27"/>
          <w:rtl/>
        </w:rPr>
        <w:t>ة لأهل السن</w:t>
      </w:r>
      <w:r w:rsidR="00C5700E" w:rsidRPr="00343CF8">
        <w:rPr>
          <w:rFonts w:ascii="Tahoma" w:hAnsi="Tahoma" w:hint="cs"/>
          <w:color w:val="000000" w:themeColor="text1"/>
          <w:sz w:val="27"/>
          <w:rtl/>
        </w:rPr>
        <w:t>ّ</w:t>
      </w:r>
      <w:r w:rsidRPr="00343CF8">
        <w:rPr>
          <w:rFonts w:ascii="Tahoma" w:hAnsi="Tahoma" w:hint="cs"/>
          <w:color w:val="000000" w:themeColor="text1"/>
          <w:sz w:val="27"/>
          <w:rtl/>
        </w:rPr>
        <w:t xml:space="preserve">ة </w:t>
      </w:r>
      <w:r w:rsidR="00C5700E" w:rsidRPr="00343CF8">
        <w:rPr>
          <w:rFonts w:ascii="Tahoma" w:hAnsi="Tahoma" w:hint="cs"/>
          <w:color w:val="000000" w:themeColor="text1"/>
          <w:sz w:val="27"/>
          <w:rtl/>
        </w:rPr>
        <w:t xml:space="preserve">في </w:t>
      </w:r>
      <w:r w:rsidRPr="00343CF8">
        <w:rPr>
          <w:rFonts w:ascii="Tahoma" w:hAnsi="Tahoma" w:hint="cs"/>
          <w:color w:val="000000" w:themeColor="text1"/>
          <w:sz w:val="27"/>
          <w:rtl/>
        </w:rPr>
        <w:t xml:space="preserve">الشيعة </w:t>
      </w:r>
      <w:r w:rsidR="00CC0EB7" w:rsidRPr="00343CF8">
        <w:rPr>
          <w:rFonts w:ascii="Tahoma" w:hAnsi="Tahoma" w:hint="cs"/>
          <w:color w:val="000000" w:themeColor="text1"/>
          <w:sz w:val="27"/>
          <w:rtl/>
        </w:rPr>
        <w:t>و</w:t>
      </w:r>
      <w:r w:rsidRPr="00343CF8">
        <w:rPr>
          <w:rFonts w:ascii="Tahoma" w:hAnsi="Tahoma" w:hint="cs"/>
          <w:color w:val="000000" w:themeColor="text1"/>
          <w:sz w:val="27"/>
          <w:rtl/>
        </w:rPr>
        <w:t>الثورة الإيراني</w:t>
      </w:r>
      <w:r w:rsidR="00C5700E" w:rsidRPr="00343CF8">
        <w:rPr>
          <w:rFonts w:ascii="Tahoma" w:hAnsi="Tahoma" w:hint="cs"/>
          <w:color w:val="000000" w:themeColor="text1"/>
          <w:sz w:val="27"/>
          <w:rtl/>
        </w:rPr>
        <w:t>ّ</w:t>
      </w:r>
      <w:r w:rsidRPr="00343CF8">
        <w:rPr>
          <w:rFonts w:ascii="Tahoma" w:hAnsi="Tahoma" w:hint="cs"/>
          <w:color w:val="000000" w:themeColor="text1"/>
          <w:sz w:val="27"/>
          <w:rtl/>
        </w:rPr>
        <w:t>ة (1988م)، بحث</w:t>
      </w:r>
      <w:r w:rsidRPr="00836DEF">
        <w:rPr>
          <w:rFonts w:ascii="Tahoma" w:hAnsi="Tahoma" w:hint="cs"/>
          <w:color w:val="000000" w:themeColor="text1"/>
          <w:sz w:val="27"/>
          <w:rtl/>
        </w:rPr>
        <w:t xml:space="preserve"> حول المرأة في مجل</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المنار (1994م)، خطر ال</w:t>
      </w:r>
      <w:r w:rsidR="00B1366B" w:rsidRPr="00836DEF">
        <w:rPr>
          <w:rFonts w:ascii="Tahoma" w:hAnsi="Tahoma" w:hint="cs"/>
          <w:color w:val="000000" w:themeColor="text1"/>
          <w:sz w:val="27"/>
          <w:rtl/>
        </w:rPr>
        <w:t>أصوليّ</w:t>
      </w:r>
      <w:r w:rsidRPr="00836DEF">
        <w:rPr>
          <w:rFonts w:ascii="Tahoma" w:hAnsi="Tahoma" w:hint="cs"/>
          <w:color w:val="000000" w:themeColor="text1"/>
          <w:sz w:val="27"/>
          <w:rtl/>
        </w:rPr>
        <w:t>ة ال</w:t>
      </w:r>
      <w:r w:rsidR="002F11B5" w:rsidRPr="00836DEF">
        <w:rPr>
          <w:rFonts w:ascii="Tahoma" w:hAnsi="Tahoma" w:hint="cs"/>
          <w:color w:val="000000" w:themeColor="text1"/>
          <w:sz w:val="27"/>
          <w:rtl/>
        </w:rPr>
        <w:t>دينيّ</w:t>
      </w:r>
      <w:r w:rsidRPr="00836DEF">
        <w:rPr>
          <w:rFonts w:ascii="Tahoma" w:hAnsi="Tahoma" w:hint="cs"/>
          <w:color w:val="000000" w:themeColor="text1"/>
          <w:sz w:val="27"/>
          <w:rtl/>
        </w:rPr>
        <w:t xml:space="preserve">ة (1996م).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lastRenderedPageBreak/>
        <w:t>وبالإضافة</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مقالته حول (شرف الدين) فقد كَتَبَ مقالات</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أخرى في الإصدار الثاني لدائرة المعارف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 xml:space="preserve">ة، وهي: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 xml:space="preserve">المجاورون (الأشخاص الذين يسكنون </w:t>
      </w:r>
      <w:r w:rsidR="00C5700E" w:rsidRPr="00836DEF">
        <w:rPr>
          <w:rFonts w:ascii="Tahoma" w:hAnsi="Tahoma" w:hint="cs"/>
          <w:color w:val="000000" w:themeColor="text1"/>
          <w:sz w:val="27"/>
          <w:rtl/>
        </w:rPr>
        <w:t xml:space="preserve">في </w:t>
      </w:r>
      <w:r w:rsidRPr="00836DEF">
        <w:rPr>
          <w:rFonts w:ascii="Tahoma" w:hAnsi="Tahoma" w:hint="cs"/>
          <w:color w:val="000000" w:themeColor="text1"/>
          <w:sz w:val="27"/>
          <w:rtl/>
        </w:rPr>
        <w:t>جوار الأماكن المقد</w:t>
      </w:r>
      <w:r w:rsidR="00C5700E" w:rsidRPr="00836DEF">
        <w:rPr>
          <w:rFonts w:ascii="Tahoma" w:hAnsi="Tahoma" w:hint="cs"/>
          <w:color w:val="000000" w:themeColor="text1"/>
          <w:sz w:val="27"/>
          <w:rtl/>
        </w:rPr>
        <w:t>َّ</w:t>
      </w:r>
      <w:r w:rsidRPr="00836DEF">
        <w:rPr>
          <w:rFonts w:ascii="Tahoma" w:hAnsi="Tahoma" w:hint="cs"/>
          <w:color w:val="000000" w:themeColor="text1"/>
          <w:sz w:val="27"/>
          <w:rtl/>
        </w:rPr>
        <w:t>سة وال</w:t>
      </w:r>
      <w:r w:rsidR="002F11B5" w:rsidRPr="00836DEF">
        <w:rPr>
          <w:rFonts w:ascii="Tahoma" w:hAnsi="Tahoma" w:hint="cs"/>
          <w:color w:val="000000" w:themeColor="text1"/>
          <w:sz w:val="27"/>
          <w:rtl/>
        </w:rPr>
        <w:t>مذهبيّ</w:t>
      </w:r>
      <w:r w:rsidRPr="00836DEF">
        <w:rPr>
          <w:rFonts w:ascii="Tahoma" w:hAnsi="Tahoma" w:hint="cs"/>
          <w:color w:val="000000" w:themeColor="text1"/>
          <w:sz w:val="27"/>
          <w:rtl/>
        </w:rPr>
        <w:t>ة)</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17"/>
      </w:r>
      <w:r w:rsidRPr="00836DEF">
        <w:rPr>
          <w:rFonts w:hint="cs"/>
          <w:color w:val="000000" w:themeColor="text1"/>
          <w:sz w:val="32"/>
          <w:szCs w:val="32"/>
          <w:vertAlign w:val="superscript"/>
          <w:rtl/>
        </w:rPr>
        <w:t>)</w:t>
      </w:r>
      <w:r w:rsidRPr="00836DEF">
        <w:rPr>
          <w:rFonts w:ascii="Tahoma" w:hAnsi="Tahoma" w:hint="cs"/>
          <w:color w:val="000000" w:themeColor="text1"/>
          <w:sz w:val="27"/>
          <w:rtl/>
        </w:rPr>
        <w:t>، المت</w:t>
      </w:r>
      <w:r w:rsidR="00C5700E" w:rsidRPr="00836DEF">
        <w:rPr>
          <w:rFonts w:ascii="Tahoma" w:hAnsi="Tahoma" w:hint="cs"/>
          <w:color w:val="000000" w:themeColor="text1"/>
          <w:sz w:val="27"/>
          <w:rtl/>
        </w:rPr>
        <w:t>ا</w:t>
      </w:r>
      <w:r w:rsidRPr="00836DEF">
        <w:rPr>
          <w:rFonts w:ascii="Tahoma" w:hAnsi="Tahoma" w:hint="cs"/>
          <w:color w:val="000000" w:themeColor="text1"/>
          <w:sz w:val="27"/>
          <w:rtl/>
        </w:rPr>
        <w:t>ولي (اسم</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لشيعة لبنان)</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18"/>
      </w:r>
      <w:r w:rsidRPr="00836DEF">
        <w:rPr>
          <w:rFonts w:hint="cs"/>
          <w:color w:val="000000" w:themeColor="text1"/>
          <w:sz w:val="32"/>
          <w:szCs w:val="32"/>
          <w:vertAlign w:val="superscript"/>
          <w:rtl/>
        </w:rPr>
        <w:t>)</w:t>
      </w:r>
      <w:r w:rsidRPr="00836DEF">
        <w:rPr>
          <w:rFonts w:ascii="Tahoma" w:hAnsi="Tahoma" w:hint="cs"/>
          <w:color w:val="000000" w:themeColor="text1"/>
          <w:sz w:val="27"/>
          <w:rtl/>
        </w:rPr>
        <w:t>، السلفي</w:t>
      </w:r>
      <w:r w:rsidR="00C5700E" w:rsidRPr="00836DEF">
        <w:rPr>
          <w:rFonts w:ascii="Tahoma" w:hAnsi="Tahoma" w:hint="cs"/>
          <w:color w:val="000000" w:themeColor="text1"/>
          <w:sz w:val="27"/>
          <w:rtl/>
        </w:rPr>
        <w:t>ّ</w:t>
      </w:r>
      <w:r w:rsidRPr="00836DEF">
        <w:rPr>
          <w:rFonts w:ascii="Tahoma" w:hAnsi="Tahoma" w:hint="cs"/>
          <w:color w:val="000000" w:themeColor="text1"/>
          <w:sz w:val="27"/>
          <w:rtl/>
        </w:rPr>
        <w:t>ة (في مصر وسورية)</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19"/>
      </w:r>
      <w:r w:rsidRPr="00836DEF">
        <w:rPr>
          <w:rFonts w:hint="cs"/>
          <w:color w:val="000000" w:themeColor="text1"/>
          <w:sz w:val="32"/>
          <w:szCs w:val="32"/>
          <w:vertAlign w:val="superscript"/>
          <w:rtl/>
        </w:rPr>
        <w:t>)</w:t>
      </w:r>
      <w:r w:rsidRPr="00836DEF">
        <w:rPr>
          <w:rFonts w:ascii="Tahoma" w:hAnsi="Tahoma" w:hint="cs"/>
          <w:color w:val="000000" w:themeColor="text1"/>
          <w:sz w:val="27"/>
          <w:rtl/>
        </w:rPr>
        <w:t>، هبة الدين الشهرستاني (عالم الدين وال</w:t>
      </w:r>
      <w:r w:rsidR="007C0369" w:rsidRPr="00836DEF">
        <w:rPr>
          <w:rFonts w:ascii="Tahoma" w:hAnsi="Tahoma" w:hint="cs"/>
          <w:color w:val="000000" w:themeColor="text1"/>
          <w:sz w:val="27"/>
          <w:rtl/>
        </w:rPr>
        <w:t>سياسيّ</w:t>
      </w:r>
      <w:r w:rsidRPr="00836DEF">
        <w:rPr>
          <w:rFonts w:ascii="Tahoma" w:hAnsi="Tahoma" w:hint="cs"/>
          <w:color w:val="000000" w:themeColor="text1"/>
          <w:sz w:val="27"/>
          <w:rtl/>
        </w:rPr>
        <w:t xml:space="preserve"> الشيعي</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العراقي</w:t>
      </w:r>
      <w:r w:rsidR="00C5700E" w:rsidRPr="00836DEF">
        <w:rPr>
          <w:rFonts w:ascii="Tahoma" w:hAnsi="Tahoma" w:hint="cs"/>
          <w:color w:val="000000" w:themeColor="text1"/>
          <w:sz w:val="27"/>
          <w:rtl/>
        </w:rPr>
        <w:t>ّ</w:t>
      </w:r>
      <w:r w:rsidRPr="00836DEF">
        <w:rPr>
          <w:rFonts w:ascii="Tahoma" w:hAnsi="Tahoma" w:hint="cs"/>
          <w:color w:val="000000" w:themeColor="text1"/>
          <w:sz w:val="27"/>
          <w:rtl/>
        </w:rPr>
        <w:t>)</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20"/>
      </w:r>
      <w:r w:rsidRPr="00836DEF">
        <w:rPr>
          <w:rFonts w:hint="cs"/>
          <w:color w:val="000000" w:themeColor="text1"/>
          <w:sz w:val="32"/>
          <w:szCs w:val="32"/>
          <w:vertAlign w:val="superscript"/>
          <w:rtl/>
        </w:rPr>
        <w:t>)</w:t>
      </w:r>
      <w:r w:rsidRPr="00836DEF">
        <w:rPr>
          <w:rFonts w:ascii="Tahoma" w:hAnsi="Tahoma" w:hint="cs"/>
          <w:color w:val="000000" w:themeColor="text1"/>
          <w:sz w:val="27"/>
          <w:rtl/>
        </w:rPr>
        <w:t>، محمود شلتوت (شيخ الأزهر)</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21"/>
      </w:r>
      <w:r w:rsidRPr="00836DEF">
        <w:rPr>
          <w:rFonts w:hint="cs"/>
          <w:color w:val="000000" w:themeColor="text1"/>
          <w:sz w:val="32"/>
          <w:szCs w:val="32"/>
          <w:vertAlign w:val="superscript"/>
          <w:rtl/>
        </w:rPr>
        <w:t>)</w:t>
      </w:r>
      <w:r w:rsidRPr="00836DEF">
        <w:rPr>
          <w:rFonts w:ascii="Tahoma" w:hAnsi="Tahoma" w:hint="cs"/>
          <w:color w:val="000000" w:themeColor="text1"/>
          <w:sz w:val="27"/>
          <w:rtl/>
        </w:rPr>
        <w:t>، التقريب (الوحدة بين المذاهب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w:t>
      </w:r>
      <w:r w:rsidRPr="00836DEF">
        <w:rPr>
          <w:rFonts w:hint="cs"/>
          <w:color w:val="000000" w:themeColor="text1"/>
          <w:sz w:val="32"/>
          <w:szCs w:val="32"/>
          <w:vertAlign w:val="superscript"/>
          <w:rtl/>
        </w:rPr>
        <w:t>(</w:t>
      </w:r>
      <w:r w:rsidRPr="00836DEF">
        <w:rPr>
          <w:rStyle w:val="EndnoteReference"/>
          <w:color w:val="000000" w:themeColor="text1"/>
          <w:sz w:val="32"/>
          <w:szCs w:val="32"/>
          <w:rtl/>
        </w:rPr>
        <w:endnoteReference w:id="622"/>
      </w:r>
      <w:r w:rsidRPr="00836DEF">
        <w:rPr>
          <w:rFonts w:hint="cs"/>
          <w:color w:val="000000" w:themeColor="text1"/>
          <w:sz w:val="32"/>
          <w:szCs w:val="32"/>
          <w:vertAlign w:val="superscript"/>
          <w:rtl/>
        </w:rPr>
        <w:t>)</w:t>
      </w:r>
      <w:r w:rsidRPr="00836DEF">
        <w:rPr>
          <w:rFonts w:ascii="Tahoma" w:hAnsi="Tahoma" w:hint="cs"/>
          <w:color w:val="000000" w:themeColor="text1"/>
          <w:sz w:val="27"/>
          <w:rtl/>
        </w:rPr>
        <w:t xml:space="preserve">. </w:t>
      </w:r>
    </w:p>
    <w:p w:rsidR="001625F4" w:rsidRPr="00836DEF" w:rsidRDefault="001625F4" w:rsidP="00DD7325">
      <w:pPr>
        <w:shd w:val="clear" w:color="auto" w:fill="FFFFFF"/>
        <w:spacing w:line="238" w:lineRule="auto"/>
        <w:rPr>
          <w:rFonts w:ascii="Tahoma" w:hAnsi="Tahoma"/>
          <w:color w:val="000000" w:themeColor="text1"/>
          <w:sz w:val="27"/>
          <w:rtl/>
        </w:rPr>
      </w:pPr>
      <w:r w:rsidRPr="00836DEF">
        <w:rPr>
          <w:rFonts w:ascii="Tahoma" w:hAnsi="Tahoma" w:hint="cs"/>
          <w:color w:val="000000" w:themeColor="text1"/>
          <w:sz w:val="27"/>
          <w:rtl/>
        </w:rPr>
        <w:t xml:space="preserve">ويعدّ </w:t>
      </w:r>
      <w:r w:rsidR="00C5700E" w:rsidRPr="00836DEF">
        <w:rPr>
          <w:rFonts w:ascii="Tahoma" w:hAnsi="Tahoma" w:hint="cs"/>
          <w:color w:val="000000" w:themeColor="text1"/>
          <w:sz w:val="27"/>
          <w:rtl/>
        </w:rPr>
        <w:t>(أ</w:t>
      </w:r>
      <w:r w:rsidRPr="00836DEF">
        <w:rPr>
          <w:rFonts w:ascii="Tahoma" w:hAnsi="Tahoma" w:hint="cs"/>
          <w:color w:val="000000" w:themeColor="text1"/>
          <w:sz w:val="27"/>
          <w:rtl/>
        </w:rPr>
        <w:t>ندي</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من محر</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ري مجلة </w:t>
      </w:r>
      <w:r w:rsidR="00C5700E" w:rsidRPr="00836DEF">
        <w:rPr>
          <w:rFonts w:ascii="Tahoma" w:hAnsi="Tahoma" w:hint="cs"/>
          <w:color w:val="000000" w:themeColor="text1"/>
          <w:sz w:val="27"/>
          <w:rtl/>
        </w:rPr>
        <w:t>(</w:t>
      </w:r>
      <w:r w:rsidRPr="00836DEF">
        <w:rPr>
          <w:rFonts w:ascii="Times New Roman" w:hAnsi="Times New Roman"/>
          <w:color w:val="000000" w:themeColor="text1"/>
          <w:sz w:val="24"/>
          <w:szCs w:val="24"/>
        </w:rPr>
        <w:t>Dei Wel des Islams</w:t>
      </w:r>
      <w:r w:rsidR="00C5700E" w:rsidRPr="00836DEF">
        <w:rPr>
          <w:rFonts w:ascii="Times New Roman" w:hAnsi="Times New Roman" w:hint="cs"/>
          <w:color w:val="000000" w:themeColor="text1"/>
          <w:sz w:val="27"/>
          <w:rtl/>
        </w:rPr>
        <w:t>)،</w:t>
      </w:r>
      <w:r w:rsidRPr="00836DEF">
        <w:rPr>
          <w:rFonts w:ascii="Times New Roman" w:hAnsi="Times New Roman"/>
          <w:color w:val="000000" w:themeColor="text1"/>
          <w:sz w:val="27"/>
          <w:rtl/>
        </w:rPr>
        <w:t xml:space="preserve"> </w:t>
      </w:r>
      <w:r w:rsidRPr="00836DEF">
        <w:rPr>
          <w:rFonts w:ascii="Tahoma" w:hAnsi="Tahoma" w:hint="cs"/>
          <w:color w:val="000000" w:themeColor="text1"/>
          <w:sz w:val="27"/>
          <w:rtl/>
        </w:rPr>
        <w:t>المتخص</w:t>
      </w:r>
      <w:r w:rsidR="00C5700E" w:rsidRPr="00836DEF">
        <w:rPr>
          <w:rFonts w:ascii="Tahoma" w:hAnsi="Tahoma" w:hint="cs"/>
          <w:color w:val="000000" w:themeColor="text1"/>
          <w:sz w:val="27"/>
          <w:rtl/>
        </w:rPr>
        <w:t>ِّ</w:t>
      </w:r>
      <w:r w:rsidRPr="00836DEF">
        <w:rPr>
          <w:rFonts w:ascii="Tahoma" w:hAnsi="Tahoma" w:hint="cs"/>
          <w:color w:val="000000" w:themeColor="text1"/>
          <w:sz w:val="27"/>
          <w:rtl/>
        </w:rPr>
        <w:t>صة في الدراسات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 المعاصرة، والتي تصدر كل</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أربعة أشهر</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من قِبل منشورات بريل</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 في مدينة ليدن الهولندي</w:t>
      </w:r>
      <w:r w:rsidR="00C5700E" w:rsidRPr="00836DEF">
        <w:rPr>
          <w:rFonts w:ascii="Tahoma" w:hAnsi="Tahoma" w:hint="cs"/>
          <w:color w:val="000000" w:themeColor="text1"/>
          <w:sz w:val="27"/>
          <w:rtl/>
        </w:rPr>
        <w:t>ّ</w:t>
      </w:r>
      <w:r w:rsidRPr="00836DEF">
        <w:rPr>
          <w:rFonts w:ascii="Tahoma" w:hAnsi="Tahoma" w:hint="cs"/>
          <w:color w:val="000000" w:themeColor="text1"/>
          <w:sz w:val="27"/>
          <w:rtl/>
        </w:rPr>
        <w:t xml:space="preserve">ة. </w:t>
      </w:r>
    </w:p>
    <w:p w:rsidR="001625F4" w:rsidRPr="00836DEF" w:rsidRDefault="001625F4" w:rsidP="00DD7325">
      <w:pPr>
        <w:pStyle w:val="Space2"/>
        <w:spacing w:line="238" w:lineRule="auto"/>
        <w:rPr>
          <w:color w:val="000000" w:themeColor="text1"/>
          <w:rtl/>
        </w:rPr>
      </w:pPr>
      <w:r w:rsidRPr="00836DEF">
        <w:rPr>
          <w:rFonts w:hint="cs"/>
          <w:color w:val="000000" w:themeColor="text1"/>
          <w:rtl/>
        </w:rPr>
        <w:t>ويعدّ الآن البر</w:t>
      </w:r>
      <w:r w:rsidR="00C5700E" w:rsidRPr="00836DEF">
        <w:rPr>
          <w:rFonts w:hint="cs"/>
          <w:color w:val="000000" w:themeColor="text1"/>
          <w:rtl/>
        </w:rPr>
        <w:t>و</w:t>
      </w:r>
      <w:r w:rsidRPr="00836DEF">
        <w:rPr>
          <w:rFonts w:hint="cs"/>
          <w:color w:val="000000" w:themeColor="text1"/>
          <w:rtl/>
        </w:rPr>
        <w:t xml:space="preserve">فسور </w:t>
      </w:r>
      <w:r w:rsidR="00C5700E" w:rsidRPr="00836DEF">
        <w:rPr>
          <w:rFonts w:hint="cs"/>
          <w:color w:val="000000" w:themeColor="text1"/>
          <w:rtl/>
        </w:rPr>
        <w:t>(</w:t>
      </w:r>
      <w:r w:rsidRPr="00836DEF">
        <w:rPr>
          <w:rFonts w:hint="cs"/>
          <w:color w:val="000000" w:themeColor="text1"/>
          <w:rtl/>
        </w:rPr>
        <w:t xml:space="preserve">وارنر </w:t>
      </w:r>
      <w:r w:rsidR="00C5700E" w:rsidRPr="00836DEF">
        <w:rPr>
          <w:rFonts w:hint="cs"/>
          <w:color w:val="000000" w:themeColor="text1"/>
          <w:rtl/>
        </w:rPr>
        <w:t>أ</w:t>
      </w:r>
      <w:r w:rsidRPr="00836DEF">
        <w:rPr>
          <w:rFonts w:hint="cs"/>
          <w:color w:val="000000" w:themeColor="text1"/>
          <w:rtl/>
        </w:rPr>
        <w:t>ندي</w:t>
      </w:r>
      <w:r w:rsidR="00C5700E" w:rsidRPr="00836DEF">
        <w:rPr>
          <w:rFonts w:hint="cs"/>
          <w:color w:val="000000" w:themeColor="text1"/>
          <w:rtl/>
        </w:rPr>
        <w:t>)</w:t>
      </w:r>
      <w:r w:rsidRPr="00836DEF">
        <w:rPr>
          <w:rFonts w:hint="cs"/>
          <w:color w:val="000000" w:themeColor="text1"/>
          <w:rtl/>
        </w:rPr>
        <w:t xml:space="preserve"> أستاذ الدراسات ال</w:t>
      </w:r>
      <w:r w:rsidR="00B1366B" w:rsidRPr="00836DEF">
        <w:rPr>
          <w:rFonts w:hint="cs"/>
          <w:color w:val="000000" w:themeColor="text1"/>
          <w:rtl/>
        </w:rPr>
        <w:t>إسلاميّ</w:t>
      </w:r>
      <w:r w:rsidRPr="00836DEF">
        <w:rPr>
          <w:rFonts w:hint="cs"/>
          <w:color w:val="000000" w:themeColor="text1"/>
          <w:rtl/>
        </w:rPr>
        <w:t>ة في جامعة فرايبورغ الألماني</w:t>
      </w:r>
      <w:r w:rsidR="00C5700E" w:rsidRPr="00836DEF">
        <w:rPr>
          <w:rFonts w:hint="cs"/>
          <w:color w:val="000000" w:themeColor="text1"/>
          <w:rtl/>
        </w:rPr>
        <w:t>ّ</w:t>
      </w:r>
      <w:r w:rsidRPr="00836DEF">
        <w:rPr>
          <w:rFonts w:hint="cs"/>
          <w:color w:val="000000" w:themeColor="text1"/>
          <w:rtl/>
        </w:rPr>
        <w:t>ة</w:t>
      </w:r>
      <w:r w:rsidR="00C5700E" w:rsidRPr="00836DEF">
        <w:rPr>
          <w:rFonts w:hint="cs"/>
          <w:color w:val="000000" w:themeColor="text1"/>
          <w:rtl/>
        </w:rPr>
        <w:t>.</w:t>
      </w:r>
      <w:r w:rsidRPr="00836DEF">
        <w:rPr>
          <w:rFonts w:hint="cs"/>
          <w:color w:val="000000" w:themeColor="text1"/>
          <w:rtl/>
        </w:rPr>
        <w:t xml:space="preserve"> وصار لديه في السنوات الأخيرة نشاطات في ميدان معرفة الشيعة في نفس الجامعة</w:t>
      </w:r>
      <w:r w:rsidR="00AA03A0" w:rsidRPr="00836DEF">
        <w:rPr>
          <w:rFonts w:hint="cs"/>
          <w:color w:val="000000" w:themeColor="text1"/>
          <w:rtl/>
        </w:rPr>
        <w:t>،</w:t>
      </w:r>
      <w:r w:rsidRPr="00836DEF">
        <w:rPr>
          <w:rFonts w:hint="cs"/>
          <w:color w:val="000000" w:themeColor="text1"/>
          <w:rtl/>
        </w:rPr>
        <w:t xml:space="preserve"> منها</w:t>
      </w:r>
      <w:r w:rsidR="00AA03A0" w:rsidRPr="00836DEF">
        <w:rPr>
          <w:rFonts w:hint="cs"/>
          <w:color w:val="000000" w:themeColor="text1"/>
          <w:rtl/>
        </w:rPr>
        <w:t>:</w:t>
      </w:r>
      <w:r w:rsidRPr="00836DEF">
        <w:rPr>
          <w:rFonts w:hint="cs"/>
          <w:color w:val="000000" w:themeColor="text1"/>
          <w:rtl/>
        </w:rPr>
        <w:t xml:space="preserve"> المؤتمر العالمي</w:t>
      </w:r>
      <w:r w:rsidR="00AA03A0" w:rsidRPr="00836DEF">
        <w:rPr>
          <w:rFonts w:hint="cs"/>
          <w:color w:val="000000" w:themeColor="text1"/>
          <w:rtl/>
        </w:rPr>
        <w:t>ّ</w:t>
      </w:r>
      <w:r w:rsidRPr="00836DEF">
        <w:rPr>
          <w:rFonts w:hint="cs"/>
          <w:color w:val="000000" w:themeColor="text1"/>
          <w:rtl/>
        </w:rPr>
        <w:t xml:space="preserve"> الذي أ</w:t>
      </w:r>
      <w:r w:rsidR="00AA03A0" w:rsidRPr="00836DEF">
        <w:rPr>
          <w:rFonts w:hint="cs"/>
          <w:color w:val="000000" w:themeColor="text1"/>
          <w:rtl/>
        </w:rPr>
        <w:t>ُ</w:t>
      </w:r>
      <w:r w:rsidRPr="00836DEF">
        <w:rPr>
          <w:rFonts w:hint="cs"/>
          <w:color w:val="000000" w:themeColor="text1"/>
          <w:rtl/>
        </w:rPr>
        <w:t>قيم في جامعة فرايبورغ في أكتوبر 1999م</w:t>
      </w:r>
      <w:r w:rsidR="00AA03A0" w:rsidRPr="00836DEF">
        <w:rPr>
          <w:rFonts w:hint="cs"/>
          <w:color w:val="000000" w:themeColor="text1"/>
          <w:rtl/>
        </w:rPr>
        <w:t>،</w:t>
      </w:r>
      <w:r w:rsidRPr="00836DEF">
        <w:rPr>
          <w:rFonts w:hint="cs"/>
          <w:color w:val="000000" w:themeColor="text1"/>
          <w:rtl/>
        </w:rPr>
        <w:t xml:space="preserve"> بسعي منه ومن تلميذه </w:t>
      </w:r>
      <w:r w:rsidR="00AA03A0" w:rsidRPr="00836DEF">
        <w:rPr>
          <w:rFonts w:hint="cs"/>
          <w:color w:val="000000" w:themeColor="text1"/>
          <w:rtl/>
        </w:rPr>
        <w:t>(</w:t>
      </w:r>
      <w:r w:rsidRPr="00836DEF">
        <w:rPr>
          <w:rFonts w:hint="cs"/>
          <w:color w:val="000000" w:themeColor="text1"/>
          <w:rtl/>
        </w:rPr>
        <w:t>راينر برونر</w:t>
      </w:r>
      <w:r w:rsidR="00AA03A0" w:rsidRPr="00836DEF">
        <w:rPr>
          <w:rFonts w:hint="cs"/>
          <w:color w:val="000000" w:themeColor="text1"/>
          <w:rtl/>
        </w:rPr>
        <w:t>)،</w:t>
      </w:r>
      <w:r w:rsidRPr="00836DEF">
        <w:rPr>
          <w:rFonts w:hint="cs"/>
          <w:color w:val="000000" w:themeColor="text1"/>
          <w:rtl/>
        </w:rPr>
        <w:t xml:space="preserve"> والذي دُعي إليه عدد من المحق</w:t>
      </w:r>
      <w:r w:rsidR="00AA03A0" w:rsidRPr="00836DEF">
        <w:rPr>
          <w:rFonts w:hint="cs"/>
          <w:color w:val="000000" w:themeColor="text1"/>
          <w:rtl/>
        </w:rPr>
        <w:t>ِّ</w:t>
      </w:r>
      <w:r w:rsidRPr="00836DEF">
        <w:rPr>
          <w:rFonts w:hint="cs"/>
          <w:color w:val="000000" w:themeColor="text1"/>
          <w:rtl/>
        </w:rPr>
        <w:t>قين من ألمانيا وبعض الدول الأور</w:t>
      </w:r>
      <w:r w:rsidR="00AA03A0" w:rsidRPr="00836DEF">
        <w:rPr>
          <w:rFonts w:hint="cs"/>
          <w:color w:val="000000" w:themeColor="text1"/>
          <w:rtl/>
        </w:rPr>
        <w:t>و</w:t>
      </w:r>
      <w:r w:rsidRPr="00836DEF">
        <w:rPr>
          <w:rFonts w:hint="cs"/>
          <w:color w:val="000000" w:themeColor="text1"/>
          <w:rtl/>
        </w:rPr>
        <w:t>بي</w:t>
      </w:r>
      <w:r w:rsidR="00AA03A0" w:rsidRPr="00836DEF">
        <w:rPr>
          <w:rFonts w:hint="cs"/>
          <w:color w:val="000000" w:themeColor="text1"/>
          <w:rtl/>
        </w:rPr>
        <w:t>ّ</w:t>
      </w:r>
      <w:r w:rsidRPr="00836DEF">
        <w:rPr>
          <w:rFonts w:hint="cs"/>
          <w:color w:val="000000" w:themeColor="text1"/>
          <w:rtl/>
        </w:rPr>
        <w:t>ة، ونتج عنه فيما بعد كتاب باسم (الشيعة الإمامي</w:t>
      </w:r>
      <w:r w:rsidR="00AA03A0" w:rsidRPr="00836DEF">
        <w:rPr>
          <w:rFonts w:hint="cs"/>
          <w:color w:val="000000" w:themeColor="text1"/>
          <w:rtl/>
        </w:rPr>
        <w:t>ّ</w:t>
      </w:r>
      <w:r w:rsidRPr="00836DEF">
        <w:rPr>
          <w:rFonts w:hint="cs"/>
          <w:color w:val="000000" w:themeColor="text1"/>
          <w:rtl/>
        </w:rPr>
        <w:t>ة في الزمن المعاصر: الثقافة ال</w:t>
      </w:r>
      <w:r w:rsidR="002F11B5" w:rsidRPr="00836DEF">
        <w:rPr>
          <w:rFonts w:hint="cs"/>
          <w:color w:val="000000" w:themeColor="text1"/>
          <w:rtl/>
        </w:rPr>
        <w:t>دينيّ</w:t>
      </w:r>
      <w:r w:rsidRPr="00836DEF">
        <w:rPr>
          <w:rFonts w:hint="cs"/>
          <w:color w:val="000000" w:themeColor="text1"/>
          <w:rtl/>
        </w:rPr>
        <w:t>ة والتاريخ ال</w:t>
      </w:r>
      <w:r w:rsidR="007C0369" w:rsidRPr="00836DEF">
        <w:rPr>
          <w:rFonts w:hint="cs"/>
          <w:color w:val="000000" w:themeColor="text1"/>
          <w:rtl/>
        </w:rPr>
        <w:t>سياسيّ</w:t>
      </w:r>
      <w:r w:rsidRPr="00836DEF">
        <w:rPr>
          <w:rFonts w:hint="cs"/>
          <w:color w:val="000000" w:themeColor="text1"/>
          <w:rtl/>
        </w:rPr>
        <w:t>)</w:t>
      </w:r>
      <w:r w:rsidR="00AA03A0" w:rsidRPr="00836DEF">
        <w:rPr>
          <w:rFonts w:hint="cs"/>
          <w:color w:val="000000" w:themeColor="text1"/>
          <w:rtl/>
        </w:rPr>
        <w:t>،</w:t>
      </w:r>
      <w:r w:rsidRPr="00836DEF">
        <w:rPr>
          <w:rFonts w:hint="cs"/>
          <w:color w:val="000000" w:themeColor="text1"/>
          <w:rtl/>
        </w:rPr>
        <w:t xml:space="preserve"> المطبوع أربع طبعات</w:t>
      </w:r>
      <w:r w:rsidR="00C5700E" w:rsidRPr="00836DEF">
        <w:rPr>
          <w:rFonts w:hint="cs"/>
          <w:color w:val="000000" w:themeColor="text1"/>
          <w:vertAlign w:val="superscript"/>
          <w:rtl/>
        </w:rPr>
        <w:t>(</w:t>
      </w:r>
      <w:r w:rsidR="00C5700E" w:rsidRPr="00836DEF">
        <w:rPr>
          <w:rStyle w:val="EndnoteReference"/>
          <w:color w:val="000000" w:themeColor="text1"/>
          <w:sz w:val="27"/>
          <w:rtl/>
        </w:rPr>
        <w:endnoteReference w:id="623"/>
      </w:r>
      <w:r w:rsidR="00C5700E" w:rsidRPr="00836DEF">
        <w:rPr>
          <w:rFonts w:hint="cs"/>
          <w:color w:val="000000" w:themeColor="text1"/>
          <w:vertAlign w:val="superscript"/>
          <w:rtl/>
        </w:rPr>
        <w:t>)</w:t>
      </w:r>
      <w:r w:rsidRPr="00836DEF">
        <w:rPr>
          <w:rFonts w:hint="cs"/>
          <w:color w:val="000000" w:themeColor="text1"/>
          <w:rtl/>
        </w:rPr>
        <w:t xml:space="preserve">. </w:t>
      </w:r>
    </w:p>
    <w:p w:rsidR="001625F4" w:rsidRPr="00836DEF" w:rsidRDefault="001625F4" w:rsidP="00DD7325">
      <w:pPr>
        <w:shd w:val="clear" w:color="auto" w:fill="FFFFFF"/>
        <w:spacing w:line="238" w:lineRule="auto"/>
        <w:rPr>
          <w:rFonts w:ascii="Tahoma" w:hAnsi="Tahoma"/>
          <w:color w:val="000000" w:themeColor="text1"/>
          <w:sz w:val="27"/>
          <w:rtl/>
        </w:rPr>
      </w:pPr>
      <w:r w:rsidRPr="00836DEF">
        <w:rPr>
          <w:rFonts w:ascii="Tahoma" w:hAnsi="Tahoma" w:hint="cs"/>
          <w:color w:val="000000" w:themeColor="text1"/>
          <w:sz w:val="27"/>
          <w:rtl/>
        </w:rPr>
        <w:t xml:space="preserve">في السنة الخامسة والستين من عمر </w:t>
      </w:r>
      <w:r w:rsidR="00AA03A0" w:rsidRPr="00836DEF">
        <w:rPr>
          <w:rFonts w:ascii="Tahoma" w:hAnsi="Tahoma" w:hint="cs"/>
          <w:color w:val="000000" w:themeColor="text1"/>
          <w:sz w:val="27"/>
          <w:rtl/>
        </w:rPr>
        <w:t>(أن</w:t>
      </w:r>
      <w:r w:rsidRPr="00836DEF">
        <w:rPr>
          <w:rFonts w:ascii="Tahoma" w:hAnsi="Tahoma" w:hint="cs"/>
          <w:color w:val="000000" w:themeColor="text1"/>
          <w:sz w:val="27"/>
          <w:rtl/>
        </w:rPr>
        <w:t>دي</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نُشر</w:t>
      </w:r>
      <w:r w:rsidR="00AA03A0" w:rsidRPr="00836DEF">
        <w:rPr>
          <w:rFonts w:ascii="Tahoma" w:hAnsi="Tahoma" w:hint="cs"/>
          <w:color w:val="000000" w:themeColor="text1"/>
          <w:sz w:val="27"/>
          <w:rtl/>
        </w:rPr>
        <w:t xml:space="preserve"> </w:t>
      </w:r>
      <w:r w:rsidRPr="00836DEF">
        <w:rPr>
          <w:rFonts w:ascii="Tahoma" w:hAnsi="Tahoma" w:hint="cs"/>
          <w:color w:val="000000" w:themeColor="text1"/>
          <w:sz w:val="27"/>
          <w:rtl/>
        </w:rPr>
        <w:t>كتاب</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تعريفي</w:t>
      </w:r>
      <w:r w:rsidR="00AA03A0" w:rsidRPr="00836DEF">
        <w:rPr>
          <w:rFonts w:ascii="Tahoma" w:hAnsi="Tahoma" w:hint="cs"/>
          <w:color w:val="000000" w:themeColor="text1"/>
          <w:sz w:val="27"/>
          <w:rtl/>
        </w:rPr>
        <w:t>ٌّ به؛</w:t>
      </w:r>
      <w:r w:rsidRPr="00836DEF">
        <w:rPr>
          <w:rFonts w:ascii="Tahoma" w:hAnsi="Tahoma" w:hint="cs"/>
          <w:color w:val="000000" w:themeColor="text1"/>
          <w:sz w:val="27"/>
          <w:rtl/>
        </w:rPr>
        <w:t xml:space="preserve"> تقديراً لجهوده ومساعيه في ميدان الدراسات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w:t>
      </w:r>
      <w:r w:rsidRPr="00836DEF">
        <w:rPr>
          <w:rFonts w:hint="cs"/>
          <w:color w:val="000000" w:themeColor="text1"/>
          <w:sz w:val="27"/>
          <w:vertAlign w:val="superscript"/>
          <w:rtl/>
        </w:rPr>
        <w:t>(</w:t>
      </w:r>
      <w:r w:rsidRPr="00836DEF">
        <w:rPr>
          <w:rStyle w:val="EndnoteReference"/>
          <w:color w:val="000000" w:themeColor="text1"/>
          <w:sz w:val="27"/>
          <w:rtl/>
        </w:rPr>
        <w:endnoteReference w:id="624"/>
      </w:r>
      <w:r w:rsidRPr="00836DEF">
        <w:rPr>
          <w:rFonts w:hint="cs"/>
          <w:color w:val="000000" w:themeColor="text1"/>
          <w:sz w:val="27"/>
          <w:vertAlign w:val="superscript"/>
          <w:rtl/>
        </w:rPr>
        <w:t>)</w:t>
      </w:r>
      <w:r w:rsidRPr="00836DEF">
        <w:rPr>
          <w:rFonts w:hint="cs"/>
          <w:color w:val="000000" w:themeColor="text1"/>
          <w:sz w:val="27"/>
          <w:rtl/>
        </w:rPr>
        <w:t>.</w:t>
      </w:r>
    </w:p>
    <w:p w:rsidR="001625F4" w:rsidRPr="00836DEF" w:rsidRDefault="001625F4" w:rsidP="008135C1">
      <w:pPr>
        <w:shd w:val="clear" w:color="auto" w:fill="FFFFFF"/>
        <w:rPr>
          <w:rFonts w:ascii="Tahoma" w:hAnsi="Tahoma"/>
          <w:color w:val="000000" w:themeColor="text1"/>
          <w:sz w:val="27"/>
        </w:rPr>
      </w:pPr>
    </w:p>
    <w:p w:rsidR="001625F4" w:rsidRPr="00836DEF" w:rsidRDefault="00CC0EB7" w:rsidP="00CC0EB7">
      <w:pPr>
        <w:pStyle w:val="Heading3"/>
        <w:rPr>
          <w:color w:val="000000" w:themeColor="text1"/>
          <w:rtl/>
        </w:rPr>
      </w:pPr>
      <w:r>
        <w:rPr>
          <w:rFonts w:hint="cs"/>
          <w:color w:val="000000" w:themeColor="text1"/>
          <w:rtl/>
        </w:rPr>
        <w:t>عرض ل</w:t>
      </w:r>
      <w:r w:rsidR="001625F4" w:rsidRPr="00836DEF">
        <w:rPr>
          <w:rFonts w:hint="cs"/>
          <w:color w:val="000000" w:themeColor="text1"/>
          <w:rtl/>
        </w:rPr>
        <w:t>مقالة (شرف الدين)</w:t>
      </w:r>
      <w:r w:rsidR="00D16BA1" w:rsidRPr="00836DEF">
        <w:rPr>
          <w:rFonts w:hint="cs"/>
          <w:color w:val="000000" w:themeColor="text1"/>
          <w:rtl/>
        </w:rPr>
        <w:t xml:space="preserve"> ــــــ</w:t>
      </w:r>
      <w:r w:rsidR="001625F4" w:rsidRPr="00836DEF">
        <w:rPr>
          <w:rFonts w:hint="cs"/>
          <w:color w:val="000000" w:themeColor="text1"/>
          <w:rtl/>
        </w:rPr>
        <w:t xml:space="preserve"> </w:t>
      </w:r>
    </w:p>
    <w:p w:rsidR="001625F4" w:rsidRPr="00836DEF" w:rsidRDefault="001625F4" w:rsidP="00DD7325">
      <w:pPr>
        <w:pStyle w:val="Space2"/>
        <w:spacing w:line="228" w:lineRule="auto"/>
        <w:rPr>
          <w:b/>
          <w:bCs/>
          <w:color w:val="000000" w:themeColor="text1"/>
          <w:rtl/>
        </w:rPr>
      </w:pPr>
      <w:r w:rsidRPr="00836DEF">
        <w:rPr>
          <w:rFonts w:hint="cs"/>
          <w:color w:val="000000" w:themeColor="text1"/>
          <w:rtl/>
        </w:rPr>
        <w:t>ذُكر في المدخل</w:t>
      </w:r>
      <w:r w:rsidR="00D9533D" w:rsidRPr="00836DEF">
        <w:rPr>
          <w:rFonts w:hint="cs"/>
          <w:color w:val="000000" w:themeColor="text1"/>
          <w:rtl/>
        </w:rPr>
        <w:t xml:space="preserve"> إلى </w:t>
      </w:r>
      <w:r w:rsidRPr="00836DEF">
        <w:rPr>
          <w:rFonts w:hint="cs"/>
          <w:color w:val="000000" w:themeColor="text1"/>
          <w:rtl/>
        </w:rPr>
        <w:t>(شرف الدين) تعبيران: المجتهد الإمامي</w:t>
      </w:r>
      <w:r w:rsidR="00AA03A0" w:rsidRPr="00836DEF">
        <w:rPr>
          <w:rFonts w:hint="cs"/>
          <w:color w:val="000000" w:themeColor="text1"/>
          <w:rtl/>
        </w:rPr>
        <w:t>ّ</w:t>
      </w:r>
      <w:r w:rsidRPr="00836DEF">
        <w:rPr>
          <w:rFonts w:hint="cs"/>
          <w:color w:val="000000" w:themeColor="text1"/>
          <w:rtl/>
        </w:rPr>
        <w:t xml:space="preserve"> المشهور</w:t>
      </w:r>
      <w:r w:rsidR="00AA03A0" w:rsidRPr="00836DEF">
        <w:rPr>
          <w:rFonts w:hint="cs"/>
          <w:color w:val="000000" w:themeColor="text1"/>
          <w:rtl/>
        </w:rPr>
        <w:t>؛</w:t>
      </w:r>
      <w:r w:rsidRPr="00836DEF">
        <w:rPr>
          <w:rFonts w:hint="cs"/>
          <w:color w:val="000000" w:themeColor="text1"/>
          <w:rtl/>
        </w:rPr>
        <w:t xml:space="preserve"> وأحد مؤس</w:t>
      </w:r>
      <w:r w:rsidR="00AA03A0" w:rsidRPr="00836DEF">
        <w:rPr>
          <w:rFonts w:hint="cs"/>
          <w:color w:val="000000" w:themeColor="text1"/>
          <w:rtl/>
        </w:rPr>
        <w:t>ِّ</w:t>
      </w:r>
      <w:r w:rsidRPr="00836DEF">
        <w:rPr>
          <w:rFonts w:hint="cs"/>
          <w:color w:val="000000" w:themeColor="text1"/>
          <w:rtl/>
        </w:rPr>
        <w:t>سي الصحوة الشيعي</w:t>
      </w:r>
      <w:r w:rsidR="00AA03A0" w:rsidRPr="00836DEF">
        <w:rPr>
          <w:rFonts w:hint="cs"/>
          <w:color w:val="000000" w:themeColor="text1"/>
          <w:rtl/>
        </w:rPr>
        <w:t>ّ</w:t>
      </w:r>
      <w:r w:rsidRPr="00836DEF">
        <w:rPr>
          <w:rFonts w:hint="cs"/>
          <w:color w:val="000000" w:themeColor="text1"/>
          <w:rtl/>
        </w:rPr>
        <w:t>ة في لبنان</w:t>
      </w:r>
      <w:r w:rsidR="00AA03A0" w:rsidRPr="00836DEF">
        <w:rPr>
          <w:rFonts w:hint="cs"/>
          <w:color w:val="000000" w:themeColor="text1"/>
          <w:rtl/>
        </w:rPr>
        <w:t>.</w:t>
      </w:r>
      <w:r w:rsidRPr="00836DEF">
        <w:rPr>
          <w:rFonts w:hint="cs"/>
          <w:color w:val="000000" w:themeColor="text1"/>
          <w:rtl/>
        </w:rPr>
        <w:t xml:space="preserve"> فالتعبير الأو</w:t>
      </w:r>
      <w:r w:rsidR="00AA03A0" w:rsidRPr="00836DEF">
        <w:rPr>
          <w:rFonts w:hint="cs"/>
          <w:color w:val="000000" w:themeColor="text1"/>
          <w:rtl/>
        </w:rPr>
        <w:t>ّ</w:t>
      </w:r>
      <w:r w:rsidRPr="00836DEF">
        <w:rPr>
          <w:rFonts w:hint="cs"/>
          <w:color w:val="000000" w:themeColor="text1"/>
          <w:rtl/>
        </w:rPr>
        <w:t>ل ناظر</w:t>
      </w:r>
      <w:r w:rsidR="00AA03A0"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الجانب ال</w:t>
      </w:r>
      <w:r w:rsidR="00394574" w:rsidRPr="00836DEF">
        <w:rPr>
          <w:rFonts w:hint="cs"/>
          <w:color w:val="000000" w:themeColor="text1"/>
          <w:rtl/>
        </w:rPr>
        <w:t>علميّ</w:t>
      </w:r>
      <w:r w:rsidRPr="00836DEF">
        <w:rPr>
          <w:rFonts w:hint="cs"/>
          <w:color w:val="000000" w:themeColor="text1"/>
          <w:rtl/>
        </w:rPr>
        <w:t xml:space="preserve"> </w:t>
      </w:r>
      <w:r w:rsidRPr="00836DEF">
        <w:rPr>
          <w:color w:val="000000" w:themeColor="text1"/>
          <w:rtl/>
        </w:rPr>
        <w:t>ـ</w:t>
      </w:r>
      <w:r w:rsidR="002F11B5" w:rsidRPr="00836DEF">
        <w:rPr>
          <w:rFonts w:hint="cs"/>
          <w:color w:val="000000" w:themeColor="text1"/>
          <w:rtl/>
        </w:rPr>
        <w:t xml:space="preserve"> </w:t>
      </w:r>
      <w:r w:rsidRPr="00836DEF">
        <w:rPr>
          <w:rFonts w:hint="cs"/>
          <w:color w:val="000000" w:themeColor="text1"/>
          <w:rtl/>
        </w:rPr>
        <w:t>ال</w:t>
      </w:r>
      <w:r w:rsidR="002F11B5" w:rsidRPr="00836DEF">
        <w:rPr>
          <w:rFonts w:hint="cs"/>
          <w:color w:val="000000" w:themeColor="text1"/>
          <w:rtl/>
        </w:rPr>
        <w:t>دينيّ</w:t>
      </w:r>
      <w:r w:rsidRPr="00836DEF">
        <w:rPr>
          <w:rFonts w:hint="cs"/>
          <w:color w:val="000000" w:themeColor="text1"/>
          <w:rtl/>
        </w:rPr>
        <w:t>، والثاني يبيّ</w:t>
      </w:r>
      <w:r w:rsidR="00AA03A0" w:rsidRPr="00836DEF">
        <w:rPr>
          <w:rFonts w:hint="cs"/>
          <w:color w:val="000000" w:themeColor="text1"/>
          <w:rtl/>
        </w:rPr>
        <w:t>ِ</w:t>
      </w:r>
      <w:r w:rsidRPr="00836DEF">
        <w:rPr>
          <w:rFonts w:hint="cs"/>
          <w:color w:val="000000" w:themeColor="text1"/>
          <w:rtl/>
        </w:rPr>
        <w:t>ن الجانب ال</w:t>
      </w:r>
      <w:r w:rsidR="007C0369" w:rsidRPr="00836DEF">
        <w:rPr>
          <w:rFonts w:hint="cs"/>
          <w:color w:val="000000" w:themeColor="text1"/>
          <w:rtl/>
        </w:rPr>
        <w:t>سياسيّ</w:t>
      </w:r>
      <w:r w:rsidR="00AA03A0" w:rsidRPr="00836DEF">
        <w:rPr>
          <w:rFonts w:hint="cs"/>
          <w:color w:val="000000" w:themeColor="text1"/>
          <w:rtl/>
        </w:rPr>
        <w:t xml:space="preserve"> </w:t>
      </w:r>
      <w:r w:rsidRPr="00836DEF">
        <w:rPr>
          <w:color w:val="000000" w:themeColor="text1"/>
          <w:rtl/>
        </w:rPr>
        <w:t>ـ</w:t>
      </w:r>
      <w:r w:rsidR="00AA03A0" w:rsidRPr="00836DEF">
        <w:rPr>
          <w:rFonts w:hint="cs"/>
          <w:color w:val="000000" w:themeColor="text1"/>
          <w:rtl/>
        </w:rPr>
        <w:t xml:space="preserve"> </w:t>
      </w:r>
      <w:r w:rsidRPr="00836DEF">
        <w:rPr>
          <w:rFonts w:hint="cs"/>
          <w:color w:val="000000" w:themeColor="text1"/>
          <w:rtl/>
        </w:rPr>
        <w:t>ال</w:t>
      </w:r>
      <w:r w:rsidR="007C0369" w:rsidRPr="00836DEF">
        <w:rPr>
          <w:rFonts w:hint="cs"/>
          <w:color w:val="000000" w:themeColor="text1"/>
          <w:rtl/>
        </w:rPr>
        <w:t>اجتماعيّ</w:t>
      </w:r>
      <w:r w:rsidRPr="00836DEF">
        <w:rPr>
          <w:rFonts w:hint="cs"/>
          <w:color w:val="000000" w:themeColor="text1"/>
          <w:rtl/>
        </w:rPr>
        <w:t xml:space="preserve"> لدى شرف الدين. </w:t>
      </w:r>
    </w:p>
    <w:p w:rsidR="001625F4" w:rsidRPr="00836DEF" w:rsidRDefault="001625F4" w:rsidP="00DD7325">
      <w:pPr>
        <w:pStyle w:val="Space2"/>
        <w:spacing w:line="228" w:lineRule="auto"/>
        <w:rPr>
          <w:color w:val="000000" w:themeColor="text1"/>
        </w:rPr>
      </w:pPr>
      <w:r w:rsidRPr="00836DEF">
        <w:rPr>
          <w:rFonts w:hint="cs"/>
          <w:color w:val="000000" w:themeColor="text1"/>
          <w:rtl/>
        </w:rPr>
        <w:t>بعد التبيين المختصر لحياته ـ والذي يبدو أن</w:t>
      </w:r>
      <w:r w:rsidR="00AA03A0" w:rsidRPr="00836DEF">
        <w:rPr>
          <w:rFonts w:hint="cs"/>
          <w:color w:val="000000" w:themeColor="text1"/>
          <w:rtl/>
        </w:rPr>
        <w:t>ّ</w:t>
      </w:r>
      <w:r w:rsidRPr="00836DEF">
        <w:rPr>
          <w:rFonts w:hint="cs"/>
          <w:color w:val="000000" w:themeColor="text1"/>
          <w:rtl/>
        </w:rPr>
        <w:t>ه أُخذ مم</w:t>
      </w:r>
      <w:r w:rsidR="00AA03A0" w:rsidRPr="00836DEF">
        <w:rPr>
          <w:rFonts w:hint="cs"/>
          <w:color w:val="000000" w:themeColor="text1"/>
          <w:rtl/>
        </w:rPr>
        <w:t>ّ</w:t>
      </w:r>
      <w:r w:rsidRPr="00836DEF">
        <w:rPr>
          <w:rFonts w:hint="cs"/>
          <w:color w:val="000000" w:themeColor="text1"/>
          <w:rtl/>
        </w:rPr>
        <w:t>ا كتبه شرف الدين عن نفسه ـ وقد جاء فيه: كان شرف الدين لبناني</w:t>
      </w:r>
      <w:r w:rsidR="00AA03A0" w:rsidRPr="00836DEF">
        <w:rPr>
          <w:rFonts w:hint="cs"/>
          <w:color w:val="000000" w:themeColor="text1"/>
          <w:rtl/>
        </w:rPr>
        <w:t>ّ</w:t>
      </w:r>
      <w:r w:rsidRPr="00836DEF">
        <w:rPr>
          <w:rFonts w:hint="cs"/>
          <w:color w:val="000000" w:themeColor="text1"/>
          <w:rtl/>
        </w:rPr>
        <w:t xml:space="preserve"> الأصل، وعاشت عائلته في قرية شحرور </w:t>
      </w:r>
      <w:r w:rsidRPr="00836DEF">
        <w:rPr>
          <w:rFonts w:hint="cs"/>
          <w:color w:val="000000" w:themeColor="text1"/>
          <w:rtl/>
        </w:rPr>
        <w:lastRenderedPageBreak/>
        <w:t xml:space="preserve">الواقعة </w:t>
      </w:r>
      <w:r w:rsidR="00AA03A0" w:rsidRPr="00836DEF">
        <w:rPr>
          <w:rFonts w:hint="cs"/>
          <w:color w:val="000000" w:themeColor="text1"/>
          <w:rtl/>
        </w:rPr>
        <w:t>بالقرب من</w:t>
      </w:r>
      <w:r w:rsidRPr="00836DEF">
        <w:rPr>
          <w:rFonts w:hint="cs"/>
          <w:color w:val="000000" w:themeColor="text1"/>
          <w:rtl/>
        </w:rPr>
        <w:t xml:space="preserve"> مدينة صور في جبل عامل. ولأن</w:t>
      </w:r>
      <w:r w:rsidR="00AA03A0" w:rsidRPr="00836DEF">
        <w:rPr>
          <w:rFonts w:hint="cs"/>
          <w:color w:val="000000" w:themeColor="text1"/>
          <w:rtl/>
        </w:rPr>
        <w:t>ّ</w:t>
      </w:r>
      <w:r w:rsidRPr="00836DEF">
        <w:rPr>
          <w:rFonts w:hint="cs"/>
          <w:color w:val="000000" w:themeColor="text1"/>
          <w:rtl/>
        </w:rPr>
        <w:t xml:space="preserve"> والده كان قد هاجر مع عائلته</w:t>
      </w:r>
      <w:r w:rsidR="00D9533D" w:rsidRPr="00836DEF">
        <w:rPr>
          <w:rFonts w:hint="cs"/>
          <w:color w:val="000000" w:themeColor="text1"/>
          <w:rtl/>
        </w:rPr>
        <w:t xml:space="preserve"> إلى </w:t>
      </w:r>
      <w:r w:rsidRPr="00836DEF">
        <w:rPr>
          <w:rFonts w:hint="cs"/>
          <w:color w:val="000000" w:themeColor="text1"/>
          <w:rtl/>
        </w:rPr>
        <w:t>مدينة الكاظمَي</w:t>
      </w:r>
      <w:r w:rsidR="00AA03A0" w:rsidRPr="00836DEF">
        <w:rPr>
          <w:rFonts w:hint="cs"/>
          <w:color w:val="000000" w:themeColor="text1"/>
          <w:rtl/>
        </w:rPr>
        <w:t>ْ</w:t>
      </w:r>
      <w:r w:rsidRPr="00836DEF">
        <w:rPr>
          <w:rFonts w:hint="cs"/>
          <w:color w:val="000000" w:themeColor="text1"/>
          <w:rtl/>
        </w:rPr>
        <w:t>ن</w:t>
      </w:r>
      <w:r w:rsidR="00AA03A0" w:rsidRPr="00836DEF">
        <w:rPr>
          <w:rFonts w:hint="cs"/>
          <w:color w:val="000000" w:themeColor="text1"/>
          <w:rtl/>
        </w:rPr>
        <w:t>؛</w:t>
      </w:r>
      <w:r w:rsidRPr="00836DEF">
        <w:rPr>
          <w:rFonts w:hint="cs"/>
          <w:color w:val="000000" w:themeColor="text1"/>
          <w:rtl/>
        </w:rPr>
        <w:t xml:space="preserve"> من أجل طلب العلم، فقد وُلد عبد الحسين في هذه المدينة العراقي</w:t>
      </w:r>
      <w:r w:rsidR="00AA03A0" w:rsidRPr="00836DEF">
        <w:rPr>
          <w:rFonts w:hint="cs"/>
          <w:color w:val="000000" w:themeColor="text1"/>
          <w:rtl/>
        </w:rPr>
        <w:t xml:space="preserve">ّة عام 1290هـ ـ </w:t>
      </w:r>
      <w:r w:rsidRPr="00836DEF">
        <w:rPr>
          <w:rFonts w:hint="cs"/>
          <w:color w:val="000000" w:themeColor="text1"/>
          <w:rtl/>
        </w:rPr>
        <w:t xml:space="preserve">1873م.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وكانت بداية تلق</w:t>
      </w:r>
      <w:r w:rsidR="00AA03A0" w:rsidRPr="00836DEF">
        <w:rPr>
          <w:rFonts w:ascii="Tahoma" w:hAnsi="Tahoma" w:hint="cs"/>
          <w:color w:val="000000" w:themeColor="text1"/>
          <w:sz w:val="27"/>
          <w:rtl/>
        </w:rPr>
        <w:t>ّ</w:t>
      </w:r>
      <w:r w:rsidRPr="00836DEF">
        <w:rPr>
          <w:rFonts w:ascii="Tahoma" w:hAnsi="Tahoma" w:hint="cs"/>
          <w:color w:val="000000" w:themeColor="text1"/>
          <w:sz w:val="27"/>
          <w:rtl/>
        </w:rPr>
        <w:t>يه للعلوم ال</w:t>
      </w:r>
      <w:r w:rsidR="002F11B5" w:rsidRPr="00836DEF">
        <w:rPr>
          <w:rFonts w:ascii="Tahoma" w:hAnsi="Tahoma" w:hint="cs"/>
          <w:color w:val="000000" w:themeColor="text1"/>
          <w:sz w:val="27"/>
          <w:rtl/>
        </w:rPr>
        <w:t>دينيّ</w:t>
      </w:r>
      <w:r w:rsidRPr="00836DEF">
        <w:rPr>
          <w:rFonts w:ascii="Tahoma" w:hAnsi="Tahoma" w:hint="cs"/>
          <w:color w:val="000000" w:themeColor="text1"/>
          <w:sz w:val="27"/>
          <w:rtl/>
        </w:rPr>
        <w:t>ة في جبل عامل، وبعدها في النجف</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وفي نهاية المطاف صار في صور</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وانتهت إليه زعامة المجتمع الشيعي</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في تلك المنطقة. لقد بقي شرف الدين حت</w:t>
      </w:r>
      <w:r w:rsidR="00AA03A0" w:rsidRPr="00836DEF">
        <w:rPr>
          <w:rFonts w:ascii="Tahoma" w:hAnsi="Tahoma" w:hint="cs"/>
          <w:color w:val="000000" w:themeColor="text1"/>
          <w:sz w:val="27"/>
          <w:rtl/>
        </w:rPr>
        <w:t>ّ</w:t>
      </w:r>
      <w:r w:rsidRPr="00836DEF">
        <w:rPr>
          <w:rFonts w:ascii="Tahoma" w:hAnsi="Tahoma" w:hint="cs"/>
          <w:color w:val="000000" w:themeColor="text1"/>
          <w:sz w:val="27"/>
          <w:rtl/>
        </w:rPr>
        <w:t>ى نهاية عمره في صور، باستثناء فترة نفيه عنها</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وعدد من السفرات. </w:t>
      </w:r>
    </w:p>
    <w:p w:rsidR="001625F4" w:rsidRPr="00836DEF" w:rsidRDefault="001625F4" w:rsidP="00DD7325">
      <w:pPr>
        <w:spacing w:line="228" w:lineRule="auto"/>
        <w:rPr>
          <w:color w:val="000000" w:themeColor="text1"/>
          <w:sz w:val="27"/>
          <w:rtl/>
        </w:rPr>
      </w:pPr>
      <w:r w:rsidRPr="00836DEF">
        <w:rPr>
          <w:rFonts w:ascii="Tahoma" w:hAnsi="Tahoma" w:hint="cs"/>
          <w:color w:val="000000" w:themeColor="text1"/>
          <w:sz w:val="27"/>
          <w:rtl/>
        </w:rPr>
        <w:t>أم</w:t>
      </w:r>
      <w:r w:rsidR="00AA03A0" w:rsidRPr="00836DEF">
        <w:rPr>
          <w:rFonts w:ascii="Tahoma" w:hAnsi="Tahoma" w:hint="cs"/>
          <w:color w:val="000000" w:themeColor="text1"/>
          <w:sz w:val="27"/>
          <w:rtl/>
        </w:rPr>
        <w:t>ّ</w:t>
      </w:r>
      <w:r w:rsidRPr="00836DEF">
        <w:rPr>
          <w:rFonts w:ascii="Tahoma" w:hAnsi="Tahoma" w:hint="cs"/>
          <w:color w:val="000000" w:themeColor="text1"/>
          <w:sz w:val="27"/>
          <w:rtl/>
        </w:rPr>
        <w:t>ا وفاته ففي أواخر أي</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ام سنة 1957م، ودُفن في النجف. </w:t>
      </w:r>
    </w:p>
    <w:p w:rsidR="001625F4" w:rsidRPr="00836DEF" w:rsidRDefault="001625F4" w:rsidP="00DD7325">
      <w:pPr>
        <w:shd w:val="clear" w:color="auto" w:fill="FFFFFF"/>
        <w:spacing w:line="238" w:lineRule="auto"/>
        <w:rPr>
          <w:rFonts w:ascii="Tahoma" w:hAnsi="Tahoma"/>
          <w:color w:val="000000" w:themeColor="text1"/>
          <w:sz w:val="27"/>
          <w:rtl/>
        </w:rPr>
      </w:pPr>
      <w:r w:rsidRPr="00836DEF">
        <w:rPr>
          <w:rFonts w:ascii="Tahoma" w:hAnsi="Tahoma" w:hint="cs"/>
          <w:color w:val="000000" w:themeColor="text1"/>
          <w:sz w:val="27"/>
          <w:rtl/>
        </w:rPr>
        <w:t xml:space="preserve">في الفقرة الثانية من المقالة أشار </w:t>
      </w:r>
      <w:r w:rsidR="00AA03A0" w:rsidRPr="00836DEF">
        <w:rPr>
          <w:rFonts w:ascii="Tahoma" w:hAnsi="Tahoma" w:hint="cs"/>
          <w:color w:val="000000" w:themeColor="text1"/>
          <w:sz w:val="27"/>
          <w:rtl/>
        </w:rPr>
        <w:t>(أ</w:t>
      </w:r>
      <w:r w:rsidRPr="00836DEF">
        <w:rPr>
          <w:rFonts w:ascii="Tahoma" w:hAnsi="Tahoma" w:hint="cs"/>
          <w:color w:val="000000" w:themeColor="text1"/>
          <w:sz w:val="27"/>
          <w:rtl/>
        </w:rPr>
        <w:t>ندي</w:t>
      </w:r>
      <w:r w:rsidR="00AA03A0" w:rsidRPr="00836DEF">
        <w:rPr>
          <w:rFonts w:ascii="Tahoma" w:hAnsi="Tahoma" w:hint="cs"/>
          <w:color w:val="000000" w:themeColor="text1"/>
          <w:sz w:val="27"/>
          <w:rtl/>
        </w:rPr>
        <w:t>)</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المكانة ال</w:t>
      </w:r>
      <w:r w:rsidR="007C0369" w:rsidRPr="00836DEF">
        <w:rPr>
          <w:rFonts w:ascii="Tahoma" w:hAnsi="Tahoma" w:hint="cs"/>
          <w:color w:val="000000" w:themeColor="text1"/>
          <w:sz w:val="27"/>
          <w:rtl/>
        </w:rPr>
        <w:t>اجتماعيّ</w:t>
      </w:r>
      <w:r w:rsidRPr="00836DEF">
        <w:rPr>
          <w:rFonts w:ascii="Tahoma" w:hAnsi="Tahoma" w:hint="cs"/>
          <w:color w:val="000000" w:themeColor="text1"/>
          <w:sz w:val="27"/>
          <w:rtl/>
        </w:rPr>
        <w:t>ة ل</w:t>
      </w:r>
      <w:r w:rsidR="00AA03A0" w:rsidRPr="00836DEF">
        <w:rPr>
          <w:rFonts w:ascii="Tahoma" w:hAnsi="Tahoma" w:hint="cs"/>
          <w:color w:val="000000" w:themeColor="text1"/>
          <w:sz w:val="27"/>
          <w:rtl/>
        </w:rPr>
        <w:t>ـ (</w:t>
      </w:r>
      <w:r w:rsidRPr="00836DEF">
        <w:rPr>
          <w:rFonts w:ascii="Tahoma" w:hAnsi="Tahoma" w:hint="cs"/>
          <w:color w:val="000000" w:themeColor="text1"/>
          <w:sz w:val="27"/>
          <w:rtl/>
        </w:rPr>
        <w:t>شرف الدين</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وخدماته ال</w:t>
      </w:r>
      <w:r w:rsidR="008562E3" w:rsidRPr="00836DEF">
        <w:rPr>
          <w:rFonts w:ascii="Tahoma" w:hAnsi="Tahoma" w:hint="cs"/>
          <w:color w:val="000000" w:themeColor="text1"/>
          <w:sz w:val="27"/>
          <w:rtl/>
        </w:rPr>
        <w:t>ثقافيّ</w:t>
      </w:r>
      <w:r w:rsidRPr="00836DEF">
        <w:rPr>
          <w:rFonts w:ascii="Tahoma" w:hAnsi="Tahoma" w:hint="cs"/>
          <w:color w:val="000000" w:themeColor="text1"/>
          <w:sz w:val="27"/>
          <w:rtl/>
        </w:rPr>
        <w:t>ة في جنوب لبنان: فطوال السنوات التي أقامها شرف الدين في صور ساهم في بناء المسجد والحسيني</w:t>
      </w:r>
      <w:r w:rsidR="00AA03A0" w:rsidRPr="00836DEF">
        <w:rPr>
          <w:rFonts w:ascii="Tahoma" w:hAnsi="Tahoma" w:hint="cs"/>
          <w:color w:val="000000" w:themeColor="text1"/>
          <w:sz w:val="27"/>
          <w:rtl/>
        </w:rPr>
        <w:t>ّ</w:t>
      </w:r>
      <w:r w:rsidRPr="00836DEF">
        <w:rPr>
          <w:rFonts w:ascii="Tahoma" w:hAnsi="Tahoma" w:hint="cs"/>
          <w:color w:val="000000" w:themeColor="text1"/>
          <w:sz w:val="27"/>
          <w:rtl/>
        </w:rPr>
        <w:t>ة ودار الأيتام وعدد من المدارس (منها مدرسة</w:t>
      </w:r>
      <w:r w:rsidR="004D1B47" w:rsidRPr="00836DEF">
        <w:rPr>
          <w:rFonts w:ascii="Tahoma" w:hAnsi="Tahoma" w:hint="cs"/>
          <w:color w:val="000000" w:themeColor="text1"/>
          <w:sz w:val="27"/>
          <w:rtl/>
        </w:rPr>
        <w:t xml:space="preserve"> خاصّ</w:t>
      </w:r>
      <w:r w:rsidRPr="00836DEF">
        <w:rPr>
          <w:rFonts w:ascii="Tahoma" w:hAnsi="Tahoma" w:hint="cs"/>
          <w:color w:val="000000" w:themeColor="text1"/>
          <w:sz w:val="27"/>
          <w:rtl/>
        </w:rPr>
        <w:t>ة للبنات)</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وأيضاً </w:t>
      </w:r>
      <w:r w:rsidR="00AA03A0" w:rsidRPr="00836DEF">
        <w:rPr>
          <w:rFonts w:ascii="Tahoma" w:hAnsi="Tahoma" w:hint="cs"/>
          <w:color w:val="000000" w:themeColor="text1"/>
          <w:sz w:val="27"/>
          <w:rtl/>
        </w:rPr>
        <w:t xml:space="preserve">كان </w:t>
      </w:r>
      <w:r w:rsidRPr="00836DEF">
        <w:rPr>
          <w:rFonts w:ascii="Tahoma" w:hAnsi="Tahoma" w:hint="cs"/>
          <w:color w:val="000000" w:themeColor="text1"/>
          <w:sz w:val="27"/>
          <w:rtl/>
        </w:rPr>
        <w:t>له دَور</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في بناء وترميم مجموعة من مساجد القرى المجاورة. </w:t>
      </w:r>
    </w:p>
    <w:p w:rsidR="001625F4" w:rsidRPr="00836DEF" w:rsidRDefault="001625F4" w:rsidP="00DD7325">
      <w:pPr>
        <w:pStyle w:val="Space2"/>
        <w:spacing w:line="238" w:lineRule="auto"/>
        <w:rPr>
          <w:color w:val="000000" w:themeColor="text1"/>
          <w:rtl/>
        </w:rPr>
      </w:pPr>
      <w:r w:rsidRPr="00836DEF">
        <w:rPr>
          <w:rFonts w:hint="cs"/>
          <w:color w:val="000000" w:themeColor="text1"/>
          <w:rtl/>
        </w:rPr>
        <w:t>وفي</w:t>
      </w:r>
      <w:r w:rsidR="00AA03A0" w:rsidRPr="00836DEF">
        <w:rPr>
          <w:rFonts w:hint="cs"/>
          <w:color w:val="000000" w:themeColor="text1"/>
          <w:rtl/>
        </w:rPr>
        <w:t xml:space="preserve"> </w:t>
      </w:r>
      <w:r w:rsidRPr="00836DEF">
        <w:rPr>
          <w:rFonts w:hint="cs"/>
          <w:color w:val="000000" w:themeColor="text1"/>
          <w:rtl/>
        </w:rPr>
        <w:t>ما يرتبط بفعّاليات شرف الدين ال</w:t>
      </w:r>
      <w:r w:rsidR="007C0369" w:rsidRPr="00836DEF">
        <w:rPr>
          <w:rFonts w:hint="cs"/>
          <w:color w:val="000000" w:themeColor="text1"/>
          <w:rtl/>
        </w:rPr>
        <w:t>سياسيّ</w:t>
      </w:r>
      <w:r w:rsidRPr="00836DEF">
        <w:rPr>
          <w:rFonts w:hint="cs"/>
          <w:color w:val="000000" w:themeColor="text1"/>
          <w:rtl/>
        </w:rPr>
        <w:t>ة ونتائجها، واختلاف وجهات نظر المحل</w:t>
      </w:r>
      <w:r w:rsidR="00AA03A0" w:rsidRPr="00836DEF">
        <w:rPr>
          <w:rFonts w:hint="cs"/>
          <w:color w:val="000000" w:themeColor="text1"/>
          <w:rtl/>
        </w:rPr>
        <w:t>ِّ</w:t>
      </w:r>
      <w:r w:rsidRPr="00836DEF">
        <w:rPr>
          <w:rFonts w:hint="cs"/>
          <w:color w:val="000000" w:themeColor="text1"/>
          <w:rtl/>
        </w:rPr>
        <w:t>لين في خصوص حركاته ال</w:t>
      </w:r>
      <w:r w:rsidR="007C0369" w:rsidRPr="00836DEF">
        <w:rPr>
          <w:rFonts w:hint="cs"/>
          <w:color w:val="000000" w:themeColor="text1"/>
          <w:rtl/>
        </w:rPr>
        <w:t>سياسيّ</w:t>
      </w:r>
      <w:r w:rsidR="00AA03A0" w:rsidRPr="00836DEF">
        <w:rPr>
          <w:rFonts w:hint="cs"/>
          <w:color w:val="000000" w:themeColor="text1"/>
          <w:rtl/>
        </w:rPr>
        <w:t xml:space="preserve">ة، ذَكَرَ </w:t>
      </w:r>
      <w:r w:rsidRPr="00836DEF">
        <w:rPr>
          <w:rFonts w:hint="cs"/>
          <w:color w:val="000000" w:themeColor="text1"/>
          <w:rtl/>
        </w:rPr>
        <w:t>مواقف</w:t>
      </w:r>
      <w:r w:rsidR="00AA03A0" w:rsidRPr="00836DEF">
        <w:rPr>
          <w:rFonts w:hint="cs"/>
          <w:color w:val="000000" w:themeColor="text1"/>
          <w:rtl/>
        </w:rPr>
        <w:t>َ</w:t>
      </w:r>
      <w:r w:rsidRPr="00836DEF">
        <w:rPr>
          <w:rFonts w:hint="cs"/>
          <w:color w:val="000000" w:themeColor="text1"/>
          <w:rtl/>
        </w:rPr>
        <w:t xml:space="preserve"> شرف الدين من الاستعمار، وخصوصاً كلمته عند لقائه بالقادة ال</w:t>
      </w:r>
      <w:r w:rsidR="007C0369" w:rsidRPr="00836DEF">
        <w:rPr>
          <w:rFonts w:hint="cs"/>
          <w:color w:val="000000" w:themeColor="text1"/>
          <w:rtl/>
        </w:rPr>
        <w:t>سياسيّ</w:t>
      </w:r>
      <w:r w:rsidRPr="00836DEF">
        <w:rPr>
          <w:rFonts w:hint="cs"/>
          <w:color w:val="000000" w:themeColor="text1"/>
          <w:rtl/>
        </w:rPr>
        <w:t>ين وال</w:t>
      </w:r>
      <w:r w:rsidR="002F11B5" w:rsidRPr="00836DEF">
        <w:rPr>
          <w:rFonts w:hint="cs"/>
          <w:color w:val="000000" w:themeColor="text1"/>
          <w:rtl/>
        </w:rPr>
        <w:t>دينيّ</w:t>
      </w:r>
      <w:r w:rsidRPr="00836DEF">
        <w:rPr>
          <w:rFonts w:hint="cs"/>
          <w:color w:val="000000" w:themeColor="text1"/>
          <w:rtl/>
        </w:rPr>
        <w:t>ين في وادي الحجير عام 1920م</w:t>
      </w:r>
      <w:r w:rsidR="00AA03A0" w:rsidRPr="00836DEF">
        <w:rPr>
          <w:rFonts w:hint="cs"/>
          <w:color w:val="000000" w:themeColor="text1"/>
          <w:rtl/>
        </w:rPr>
        <w:t>،</w:t>
      </w:r>
      <w:r w:rsidRPr="00836DEF">
        <w:rPr>
          <w:rFonts w:hint="cs"/>
          <w:color w:val="000000" w:themeColor="text1"/>
          <w:rtl/>
        </w:rPr>
        <w:t xml:space="preserve"> وال</w:t>
      </w:r>
      <w:r w:rsidR="00AA03A0" w:rsidRPr="00836DEF">
        <w:rPr>
          <w:rFonts w:hint="cs"/>
          <w:color w:val="000000" w:themeColor="text1"/>
          <w:rtl/>
        </w:rPr>
        <w:t>ت</w:t>
      </w:r>
      <w:r w:rsidRPr="00836DEF">
        <w:rPr>
          <w:rFonts w:hint="cs"/>
          <w:color w:val="000000" w:themeColor="text1"/>
          <w:rtl/>
        </w:rPr>
        <w:t>ي لاقت ترحيباً وقبولاً من كثير من الك</w:t>
      </w:r>
      <w:r w:rsidR="00AA03A0" w:rsidRPr="00836DEF">
        <w:rPr>
          <w:rFonts w:hint="cs"/>
          <w:color w:val="000000" w:themeColor="text1"/>
          <w:rtl/>
        </w:rPr>
        <w:t>ُ</w:t>
      </w:r>
      <w:r w:rsidRPr="00836DEF">
        <w:rPr>
          <w:rFonts w:hint="cs"/>
          <w:color w:val="000000" w:themeColor="text1"/>
          <w:rtl/>
        </w:rPr>
        <w:t>تّاب</w:t>
      </w:r>
      <w:r w:rsidR="00AA03A0" w:rsidRPr="00836DEF">
        <w:rPr>
          <w:rFonts w:hint="cs"/>
          <w:color w:val="000000" w:themeColor="text1"/>
          <w:rtl/>
        </w:rPr>
        <w:t>،</w:t>
      </w:r>
      <w:r w:rsidRPr="00836DEF">
        <w:rPr>
          <w:rFonts w:hint="cs"/>
          <w:color w:val="000000" w:themeColor="text1"/>
          <w:rtl/>
        </w:rPr>
        <w:t xml:space="preserve"> وفي مقابل هذا هناك تحليل</w:t>
      </w:r>
      <w:r w:rsidR="00AA03A0" w:rsidRPr="00836DEF">
        <w:rPr>
          <w:rFonts w:hint="cs"/>
          <w:color w:val="000000" w:themeColor="text1"/>
          <w:rtl/>
        </w:rPr>
        <w:t>ٌ</w:t>
      </w:r>
      <w:r w:rsidRPr="00836DEF">
        <w:rPr>
          <w:rFonts w:hint="cs"/>
          <w:color w:val="000000" w:themeColor="text1"/>
          <w:rtl/>
        </w:rPr>
        <w:t xml:space="preserve"> وتفسير</w:t>
      </w:r>
      <w:r w:rsidR="00AA03A0" w:rsidRPr="00836DEF">
        <w:rPr>
          <w:rFonts w:hint="cs"/>
          <w:color w:val="000000" w:themeColor="text1"/>
          <w:rtl/>
        </w:rPr>
        <w:t>ٌ</w:t>
      </w:r>
      <w:r w:rsidRPr="00836DEF">
        <w:rPr>
          <w:rFonts w:hint="cs"/>
          <w:color w:val="000000" w:themeColor="text1"/>
          <w:rtl/>
        </w:rPr>
        <w:t xml:space="preserve"> آخر لمواقفه كانت مورد انتقاد</w:t>
      </w:r>
      <w:r w:rsidR="00AA03A0" w:rsidRPr="00836DEF">
        <w:rPr>
          <w:rFonts w:hint="cs"/>
          <w:color w:val="000000" w:themeColor="text1"/>
          <w:rtl/>
        </w:rPr>
        <w:t>ٍ</w:t>
      </w:r>
      <w:r w:rsidRPr="00836DEF">
        <w:rPr>
          <w:rFonts w:hint="cs"/>
          <w:color w:val="000000" w:themeColor="text1"/>
          <w:rtl/>
        </w:rPr>
        <w:t xml:space="preserve"> منهم. </w:t>
      </w:r>
    </w:p>
    <w:p w:rsidR="001625F4" w:rsidRPr="00836DEF" w:rsidRDefault="001625F4" w:rsidP="00DD7325">
      <w:pPr>
        <w:pStyle w:val="Space2"/>
        <w:spacing w:line="238" w:lineRule="auto"/>
        <w:rPr>
          <w:color w:val="000000" w:themeColor="text1"/>
          <w:rtl/>
        </w:rPr>
      </w:pPr>
      <w:r w:rsidRPr="00836DEF">
        <w:rPr>
          <w:rFonts w:hint="cs"/>
          <w:color w:val="000000" w:themeColor="text1"/>
          <w:rtl/>
        </w:rPr>
        <w:t xml:space="preserve">على </w:t>
      </w:r>
      <w:r w:rsidR="00AA03A0" w:rsidRPr="00836DEF">
        <w:rPr>
          <w:rFonts w:hint="cs"/>
          <w:color w:val="000000" w:themeColor="text1"/>
          <w:rtl/>
        </w:rPr>
        <w:t>أيّة</w:t>
      </w:r>
      <w:r w:rsidRPr="00836DEF">
        <w:rPr>
          <w:rFonts w:hint="cs"/>
          <w:color w:val="000000" w:themeColor="text1"/>
          <w:rtl/>
        </w:rPr>
        <w:t xml:space="preserve"> حال</w:t>
      </w:r>
      <w:r w:rsidR="00AA03A0" w:rsidRPr="00836DEF">
        <w:rPr>
          <w:rFonts w:hint="cs"/>
          <w:color w:val="000000" w:themeColor="text1"/>
          <w:rtl/>
        </w:rPr>
        <w:t>ٍ</w:t>
      </w:r>
      <w:r w:rsidRPr="00836DEF">
        <w:rPr>
          <w:rFonts w:hint="cs"/>
          <w:color w:val="000000" w:themeColor="text1"/>
          <w:rtl/>
        </w:rPr>
        <w:t xml:space="preserve"> اضطُرّ شرف الدين بعد هذه التحر</w:t>
      </w:r>
      <w:r w:rsidR="00AA03A0" w:rsidRPr="00836DEF">
        <w:rPr>
          <w:rFonts w:hint="cs"/>
          <w:color w:val="000000" w:themeColor="text1"/>
          <w:rtl/>
        </w:rPr>
        <w:t>ُّ</w:t>
      </w:r>
      <w:r w:rsidRPr="00836DEF">
        <w:rPr>
          <w:rFonts w:hint="cs"/>
          <w:color w:val="000000" w:themeColor="text1"/>
          <w:rtl/>
        </w:rPr>
        <w:t>كات ال</w:t>
      </w:r>
      <w:r w:rsidR="007C0369" w:rsidRPr="00836DEF">
        <w:rPr>
          <w:rFonts w:hint="cs"/>
          <w:color w:val="000000" w:themeColor="text1"/>
          <w:rtl/>
        </w:rPr>
        <w:t>سياسيّ</w:t>
      </w:r>
      <w:r w:rsidRPr="00836DEF">
        <w:rPr>
          <w:rFonts w:hint="cs"/>
          <w:color w:val="000000" w:themeColor="text1"/>
          <w:rtl/>
        </w:rPr>
        <w:t>ة ضد</w:t>
      </w:r>
      <w:r w:rsidR="00AA03A0" w:rsidRPr="00836DEF">
        <w:rPr>
          <w:rFonts w:hint="cs"/>
          <w:color w:val="000000" w:themeColor="text1"/>
          <w:rtl/>
        </w:rPr>
        <w:t>ّ</w:t>
      </w:r>
      <w:r w:rsidRPr="00836DEF">
        <w:rPr>
          <w:rFonts w:hint="cs"/>
          <w:color w:val="000000" w:themeColor="text1"/>
          <w:rtl/>
        </w:rPr>
        <w:t xml:space="preserve"> الاستعمار الفرنسي</w:t>
      </w:r>
      <w:r w:rsidR="00AA03A0" w:rsidRPr="00836DEF">
        <w:rPr>
          <w:rFonts w:hint="cs"/>
          <w:color w:val="000000" w:themeColor="text1"/>
          <w:rtl/>
        </w:rPr>
        <w:t>ّ</w:t>
      </w:r>
      <w:r w:rsidR="00D9533D" w:rsidRPr="00836DEF">
        <w:rPr>
          <w:rFonts w:hint="cs"/>
          <w:color w:val="000000" w:themeColor="text1"/>
          <w:rtl/>
        </w:rPr>
        <w:t xml:space="preserve"> إلى </w:t>
      </w:r>
      <w:r w:rsidRPr="00836DEF">
        <w:rPr>
          <w:rFonts w:hint="cs"/>
          <w:color w:val="000000" w:themeColor="text1"/>
          <w:rtl/>
        </w:rPr>
        <w:t>ترك جنوب لبنان؛ وفي البداية ذهب</w:t>
      </w:r>
      <w:r w:rsidR="00D9533D" w:rsidRPr="00836DEF">
        <w:rPr>
          <w:rFonts w:hint="cs"/>
          <w:color w:val="000000" w:themeColor="text1"/>
          <w:rtl/>
        </w:rPr>
        <w:t xml:space="preserve"> إلى </w:t>
      </w:r>
      <w:r w:rsidRPr="00836DEF">
        <w:rPr>
          <w:rFonts w:hint="cs"/>
          <w:color w:val="000000" w:themeColor="text1"/>
          <w:rtl/>
        </w:rPr>
        <w:t>دمشق</w:t>
      </w:r>
      <w:r w:rsidR="00AA03A0" w:rsidRPr="00836DEF">
        <w:rPr>
          <w:rFonts w:hint="cs"/>
          <w:color w:val="000000" w:themeColor="text1"/>
          <w:rtl/>
        </w:rPr>
        <w:t>،</w:t>
      </w:r>
      <w:r w:rsidRPr="00836DEF">
        <w:rPr>
          <w:rFonts w:hint="cs"/>
          <w:color w:val="000000" w:themeColor="text1"/>
          <w:rtl/>
        </w:rPr>
        <w:t xml:space="preserve"> وبعدها</w:t>
      </w:r>
      <w:r w:rsidR="00D9533D" w:rsidRPr="00836DEF">
        <w:rPr>
          <w:rFonts w:hint="cs"/>
          <w:color w:val="000000" w:themeColor="text1"/>
          <w:rtl/>
        </w:rPr>
        <w:t xml:space="preserve"> إلى </w:t>
      </w:r>
      <w:r w:rsidRPr="00836DEF">
        <w:rPr>
          <w:rFonts w:hint="cs"/>
          <w:color w:val="000000" w:themeColor="text1"/>
          <w:rtl/>
        </w:rPr>
        <w:t>مصر</w:t>
      </w:r>
      <w:r w:rsidR="00AA03A0" w:rsidRPr="00836DEF">
        <w:rPr>
          <w:rFonts w:hint="cs"/>
          <w:color w:val="000000" w:themeColor="text1"/>
          <w:rtl/>
        </w:rPr>
        <w:t>،</w:t>
      </w:r>
      <w:r w:rsidRPr="00836DEF">
        <w:rPr>
          <w:rFonts w:hint="cs"/>
          <w:color w:val="000000" w:themeColor="text1"/>
          <w:rtl/>
        </w:rPr>
        <w:t xml:space="preserve"> ومنها</w:t>
      </w:r>
      <w:r w:rsidR="00D9533D" w:rsidRPr="00836DEF">
        <w:rPr>
          <w:rFonts w:hint="cs"/>
          <w:color w:val="000000" w:themeColor="text1"/>
          <w:rtl/>
        </w:rPr>
        <w:t xml:space="preserve"> إلى </w:t>
      </w:r>
      <w:r w:rsidRPr="00836DEF">
        <w:rPr>
          <w:rFonts w:hint="cs"/>
          <w:color w:val="000000" w:themeColor="text1"/>
          <w:rtl/>
        </w:rPr>
        <w:t>فلسطين</w:t>
      </w:r>
      <w:r w:rsidR="00AA03A0" w:rsidRPr="00836DEF">
        <w:rPr>
          <w:rFonts w:hint="cs"/>
          <w:color w:val="000000" w:themeColor="text1"/>
          <w:rtl/>
        </w:rPr>
        <w:t>،</w:t>
      </w:r>
      <w:r w:rsidRPr="00836DEF">
        <w:rPr>
          <w:rFonts w:hint="cs"/>
          <w:color w:val="000000" w:themeColor="text1"/>
          <w:rtl/>
        </w:rPr>
        <w:t xml:space="preserve"> وفي عام 1921م عاد</w:t>
      </w:r>
      <w:r w:rsidR="00D9533D" w:rsidRPr="00836DEF">
        <w:rPr>
          <w:rFonts w:hint="cs"/>
          <w:color w:val="000000" w:themeColor="text1"/>
          <w:rtl/>
        </w:rPr>
        <w:t xml:space="preserve"> إلى </w:t>
      </w:r>
      <w:r w:rsidRPr="00836DEF">
        <w:rPr>
          <w:rFonts w:hint="cs"/>
          <w:color w:val="000000" w:themeColor="text1"/>
          <w:rtl/>
        </w:rPr>
        <w:t xml:space="preserve">صور. </w:t>
      </w:r>
    </w:p>
    <w:p w:rsidR="001625F4" w:rsidRPr="00836DEF" w:rsidRDefault="001625F4" w:rsidP="00DD7325">
      <w:pPr>
        <w:pStyle w:val="Space2"/>
        <w:spacing w:line="238" w:lineRule="auto"/>
        <w:rPr>
          <w:color w:val="000000" w:themeColor="text1"/>
          <w:rtl/>
        </w:rPr>
      </w:pPr>
      <w:r w:rsidRPr="00836DEF">
        <w:rPr>
          <w:rFonts w:hint="cs"/>
          <w:color w:val="000000" w:themeColor="text1"/>
          <w:rtl/>
        </w:rPr>
        <w:t>ومن أجل تبيين آراء المدافعين عن نشاطات شرف الدين ال</w:t>
      </w:r>
      <w:r w:rsidR="007C0369" w:rsidRPr="00836DEF">
        <w:rPr>
          <w:rFonts w:hint="cs"/>
          <w:color w:val="000000" w:themeColor="text1"/>
          <w:rtl/>
        </w:rPr>
        <w:t>سياسيّ</w:t>
      </w:r>
      <w:r w:rsidRPr="00836DEF">
        <w:rPr>
          <w:rFonts w:hint="cs"/>
          <w:color w:val="000000" w:themeColor="text1"/>
          <w:rtl/>
        </w:rPr>
        <w:t xml:space="preserve">ة، </w:t>
      </w:r>
      <w:r w:rsidR="00AA03A0" w:rsidRPr="00836DEF">
        <w:rPr>
          <w:rFonts w:hint="cs"/>
          <w:color w:val="000000" w:themeColor="text1"/>
          <w:rtl/>
        </w:rPr>
        <w:t xml:space="preserve">أرجع المؤلِّف في هذا القسم من المقالة </w:t>
      </w:r>
      <w:r w:rsidRPr="00836DEF">
        <w:rPr>
          <w:rFonts w:hint="cs"/>
          <w:color w:val="000000" w:themeColor="text1"/>
          <w:rtl/>
        </w:rPr>
        <w:t>القارئ</w:t>
      </w:r>
      <w:r w:rsidR="00D9533D" w:rsidRPr="00836DEF">
        <w:rPr>
          <w:rFonts w:hint="cs"/>
          <w:color w:val="000000" w:themeColor="text1"/>
          <w:rtl/>
        </w:rPr>
        <w:t xml:space="preserve"> إلى </w:t>
      </w:r>
      <w:r w:rsidRPr="00836DEF">
        <w:rPr>
          <w:rFonts w:hint="cs"/>
          <w:color w:val="000000" w:themeColor="text1"/>
          <w:rtl/>
        </w:rPr>
        <w:t>كتاب: محمد الكوراني، الجذور ال</w:t>
      </w:r>
      <w:r w:rsidR="008562E3" w:rsidRPr="00836DEF">
        <w:rPr>
          <w:rFonts w:hint="cs"/>
          <w:color w:val="000000" w:themeColor="text1"/>
          <w:rtl/>
        </w:rPr>
        <w:t>تاريخيّ</w:t>
      </w:r>
      <w:r w:rsidRPr="00836DEF">
        <w:rPr>
          <w:rFonts w:hint="cs"/>
          <w:color w:val="000000" w:themeColor="text1"/>
          <w:rtl/>
        </w:rPr>
        <w:t>ة ال</w:t>
      </w:r>
      <w:r w:rsidR="007C0369" w:rsidRPr="00836DEF">
        <w:rPr>
          <w:rFonts w:hint="cs"/>
          <w:color w:val="000000" w:themeColor="text1"/>
          <w:rtl/>
        </w:rPr>
        <w:t>سياسيّ</w:t>
      </w:r>
      <w:r w:rsidRPr="00836DEF">
        <w:rPr>
          <w:rFonts w:hint="cs"/>
          <w:color w:val="000000" w:themeColor="text1"/>
          <w:rtl/>
        </w:rPr>
        <w:t>ة في جبل عامل، بيروت</w:t>
      </w:r>
      <w:r w:rsidR="00AA03A0" w:rsidRPr="00836DEF">
        <w:rPr>
          <w:rFonts w:hint="cs"/>
          <w:color w:val="000000" w:themeColor="text1"/>
          <w:rtl/>
        </w:rPr>
        <w:t>،</w:t>
      </w:r>
      <w:r w:rsidRPr="00836DEF">
        <w:rPr>
          <w:rFonts w:hint="cs"/>
          <w:color w:val="000000" w:themeColor="text1"/>
          <w:rtl/>
        </w:rPr>
        <w:t xml:space="preserve"> 1993م. </w:t>
      </w:r>
    </w:p>
    <w:p w:rsidR="001625F4" w:rsidRPr="00836DEF" w:rsidRDefault="00AA03A0" w:rsidP="00DD7325">
      <w:pPr>
        <w:spacing w:line="238" w:lineRule="auto"/>
        <w:rPr>
          <w:color w:val="000000" w:themeColor="text1"/>
          <w:sz w:val="27"/>
          <w:rtl/>
        </w:rPr>
      </w:pPr>
      <w:r w:rsidRPr="00836DEF">
        <w:rPr>
          <w:rFonts w:ascii="Tahoma" w:hAnsi="Tahoma" w:hint="cs"/>
          <w:color w:val="000000" w:themeColor="text1"/>
          <w:sz w:val="27"/>
          <w:rtl/>
        </w:rPr>
        <w:t>و</w:t>
      </w:r>
      <w:r w:rsidR="001625F4" w:rsidRPr="00836DEF">
        <w:rPr>
          <w:rFonts w:ascii="Tahoma" w:hAnsi="Tahoma" w:hint="cs"/>
          <w:color w:val="000000" w:themeColor="text1"/>
          <w:sz w:val="27"/>
          <w:rtl/>
        </w:rPr>
        <w:t>في آخر حديثه عن النشاط ال</w:t>
      </w:r>
      <w:r w:rsidR="007C0369" w:rsidRPr="00836DEF">
        <w:rPr>
          <w:rFonts w:ascii="Tahoma" w:hAnsi="Tahoma" w:hint="cs"/>
          <w:color w:val="000000" w:themeColor="text1"/>
          <w:sz w:val="27"/>
          <w:rtl/>
        </w:rPr>
        <w:t>سياسيّ</w:t>
      </w:r>
      <w:r w:rsidR="001625F4" w:rsidRPr="00836DEF">
        <w:rPr>
          <w:rFonts w:ascii="Tahoma" w:hAnsi="Tahoma" w:hint="cs"/>
          <w:color w:val="000000" w:themeColor="text1"/>
          <w:sz w:val="27"/>
          <w:rtl/>
        </w:rPr>
        <w:t xml:space="preserve"> أشار</w:t>
      </w:r>
      <w:r w:rsidR="00D9533D" w:rsidRPr="00836DEF">
        <w:rPr>
          <w:rFonts w:ascii="Tahoma" w:hAnsi="Tahoma" w:hint="cs"/>
          <w:color w:val="000000" w:themeColor="text1"/>
          <w:sz w:val="27"/>
          <w:rtl/>
        </w:rPr>
        <w:t xml:space="preserve"> إلى </w:t>
      </w:r>
      <w:r w:rsidR="001625F4" w:rsidRPr="00836DEF">
        <w:rPr>
          <w:rFonts w:ascii="Tahoma" w:hAnsi="Tahoma" w:hint="cs"/>
          <w:color w:val="000000" w:themeColor="text1"/>
          <w:sz w:val="27"/>
          <w:rtl/>
        </w:rPr>
        <w:t xml:space="preserve">أنّ </w:t>
      </w:r>
      <w:r w:rsidRPr="00836DEF">
        <w:rPr>
          <w:rFonts w:ascii="Tahoma" w:hAnsi="Tahoma" w:hint="cs"/>
          <w:color w:val="000000" w:themeColor="text1"/>
          <w:sz w:val="27"/>
          <w:rtl/>
        </w:rPr>
        <w:t>شرف الدين في آخر سنوات عمره قدَّم</w:t>
      </w:r>
      <w:r w:rsidR="001625F4" w:rsidRPr="00836DEF">
        <w:rPr>
          <w:rFonts w:ascii="Tahoma" w:hAnsi="Tahoma" w:hint="cs"/>
          <w:color w:val="000000" w:themeColor="text1"/>
          <w:sz w:val="27"/>
          <w:rtl/>
        </w:rPr>
        <w:t xml:space="preserve"> السيد موسى الصدر ـ وه</w:t>
      </w:r>
      <w:r w:rsidRPr="00836DEF">
        <w:rPr>
          <w:rFonts w:ascii="Tahoma" w:hAnsi="Tahoma" w:hint="cs"/>
          <w:color w:val="000000" w:themeColor="text1"/>
          <w:sz w:val="27"/>
          <w:rtl/>
        </w:rPr>
        <w:t>و</w:t>
      </w:r>
      <w:r w:rsidR="001625F4" w:rsidRPr="00836DEF">
        <w:rPr>
          <w:rFonts w:ascii="Tahoma" w:hAnsi="Tahoma" w:hint="cs"/>
          <w:color w:val="000000" w:themeColor="text1"/>
          <w:sz w:val="27"/>
          <w:rtl/>
        </w:rPr>
        <w:t xml:space="preserve"> من أسرته ـ كخليفة</w:t>
      </w:r>
      <w:r w:rsidRPr="00836DEF">
        <w:rPr>
          <w:rFonts w:ascii="Tahoma" w:hAnsi="Tahoma" w:hint="cs"/>
          <w:color w:val="000000" w:themeColor="text1"/>
          <w:sz w:val="27"/>
          <w:rtl/>
        </w:rPr>
        <w:t>ٍ</w:t>
      </w:r>
      <w:r w:rsidR="001625F4" w:rsidRPr="00836DEF">
        <w:rPr>
          <w:rFonts w:ascii="Tahoma" w:hAnsi="Tahoma" w:hint="cs"/>
          <w:color w:val="000000" w:themeColor="text1"/>
          <w:sz w:val="27"/>
          <w:rtl/>
        </w:rPr>
        <w:t xml:space="preserve"> له في قيادة صور والمناطق المحيطة بها</w:t>
      </w:r>
      <w:r w:rsidRPr="00836DEF">
        <w:rPr>
          <w:rFonts w:ascii="Tahoma" w:hAnsi="Tahoma" w:hint="cs"/>
          <w:color w:val="000000" w:themeColor="text1"/>
          <w:sz w:val="27"/>
          <w:rtl/>
        </w:rPr>
        <w:t>،</w:t>
      </w:r>
      <w:r w:rsidR="001625F4" w:rsidRPr="00836DEF">
        <w:rPr>
          <w:rFonts w:ascii="Tahoma" w:hAnsi="Tahoma" w:hint="cs"/>
          <w:color w:val="000000" w:themeColor="text1"/>
          <w:sz w:val="27"/>
          <w:rtl/>
        </w:rPr>
        <w:t xml:space="preserve"> وعرّفه لهم. </w:t>
      </w:r>
    </w:p>
    <w:p w:rsidR="001625F4" w:rsidRPr="00836DEF" w:rsidRDefault="001625F4" w:rsidP="00DD7325">
      <w:pPr>
        <w:pStyle w:val="Space2"/>
        <w:spacing w:line="228" w:lineRule="auto"/>
        <w:rPr>
          <w:color w:val="000000" w:themeColor="text1"/>
          <w:rtl/>
        </w:rPr>
      </w:pPr>
      <w:r w:rsidRPr="00836DEF">
        <w:rPr>
          <w:rFonts w:hint="cs"/>
          <w:color w:val="000000" w:themeColor="text1"/>
          <w:rtl/>
        </w:rPr>
        <w:lastRenderedPageBreak/>
        <w:t>لقد اخت</w:t>
      </w:r>
      <w:r w:rsidR="00AA03A0" w:rsidRPr="00836DEF">
        <w:rPr>
          <w:rFonts w:hint="cs"/>
          <w:color w:val="000000" w:themeColor="text1"/>
          <w:rtl/>
        </w:rPr>
        <w:t>صّ القسم التالي من هذه المقالة ب</w:t>
      </w:r>
      <w:r w:rsidRPr="00836DEF">
        <w:rPr>
          <w:rFonts w:hint="cs"/>
          <w:color w:val="000000" w:themeColor="text1"/>
          <w:rtl/>
        </w:rPr>
        <w:t>التعريف بشخصي</w:t>
      </w:r>
      <w:r w:rsidR="00AA03A0" w:rsidRPr="00836DEF">
        <w:rPr>
          <w:rFonts w:hint="cs"/>
          <w:color w:val="000000" w:themeColor="text1"/>
          <w:rtl/>
        </w:rPr>
        <w:t>ّ</w:t>
      </w:r>
      <w:r w:rsidRPr="00836DEF">
        <w:rPr>
          <w:rFonts w:hint="cs"/>
          <w:color w:val="000000" w:themeColor="text1"/>
          <w:rtl/>
        </w:rPr>
        <w:t>ة شرف الدين في البيئة ال</w:t>
      </w:r>
      <w:r w:rsidR="002F11B5" w:rsidRPr="00836DEF">
        <w:rPr>
          <w:rFonts w:hint="cs"/>
          <w:color w:val="000000" w:themeColor="text1"/>
          <w:rtl/>
        </w:rPr>
        <w:t>دينيّ</w:t>
      </w:r>
      <w:r w:rsidRPr="00836DEF">
        <w:rPr>
          <w:rFonts w:hint="cs"/>
          <w:color w:val="000000" w:themeColor="text1"/>
          <w:rtl/>
        </w:rPr>
        <w:t xml:space="preserve">ة. فكانت لدى </w:t>
      </w:r>
      <w:r w:rsidR="00AA03A0" w:rsidRPr="00836DEF">
        <w:rPr>
          <w:rFonts w:hint="cs"/>
          <w:color w:val="000000" w:themeColor="text1"/>
          <w:rtl/>
        </w:rPr>
        <w:t>(أ</w:t>
      </w:r>
      <w:r w:rsidRPr="00836DEF">
        <w:rPr>
          <w:rFonts w:hint="cs"/>
          <w:color w:val="000000" w:themeColor="text1"/>
          <w:rtl/>
        </w:rPr>
        <w:t>ندي</w:t>
      </w:r>
      <w:r w:rsidR="00AA03A0" w:rsidRPr="00836DEF">
        <w:rPr>
          <w:rFonts w:hint="cs"/>
          <w:color w:val="000000" w:themeColor="text1"/>
          <w:rtl/>
        </w:rPr>
        <w:t>)</w:t>
      </w:r>
      <w:r w:rsidRPr="00836DEF">
        <w:rPr>
          <w:rFonts w:hint="cs"/>
          <w:color w:val="000000" w:themeColor="text1"/>
          <w:rtl/>
        </w:rPr>
        <w:t xml:space="preserve"> ثلاثة أدلّة هي العمدة في شهرة وتميّ</w:t>
      </w:r>
      <w:r w:rsidR="00AA03A0" w:rsidRPr="00836DEF">
        <w:rPr>
          <w:rFonts w:hint="cs"/>
          <w:color w:val="000000" w:themeColor="text1"/>
          <w:rtl/>
        </w:rPr>
        <w:t>ُ</w:t>
      </w:r>
      <w:r w:rsidRPr="00836DEF">
        <w:rPr>
          <w:rFonts w:hint="cs"/>
          <w:color w:val="000000" w:themeColor="text1"/>
          <w:rtl/>
        </w:rPr>
        <w:t>ز شرف الدين بين علماء الإمامي</w:t>
      </w:r>
      <w:r w:rsidR="00AA03A0" w:rsidRPr="00836DEF">
        <w:rPr>
          <w:rFonts w:hint="cs"/>
          <w:color w:val="000000" w:themeColor="text1"/>
          <w:rtl/>
        </w:rPr>
        <w:t>ّ</w:t>
      </w:r>
      <w:r w:rsidRPr="00836DEF">
        <w:rPr>
          <w:rFonts w:hint="cs"/>
          <w:color w:val="000000" w:themeColor="text1"/>
          <w:rtl/>
        </w:rPr>
        <w:t xml:space="preserve">ة، وهي: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b/>
          <w:bCs/>
          <w:color w:val="000000" w:themeColor="text1"/>
          <w:sz w:val="27"/>
          <w:rtl/>
        </w:rPr>
        <w:t>أوّلاً</w:t>
      </w:r>
      <w:r w:rsidRPr="00836DEF">
        <w:rPr>
          <w:rFonts w:ascii="Tahoma" w:hAnsi="Tahoma" w:hint="cs"/>
          <w:color w:val="000000" w:themeColor="text1"/>
          <w:sz w:val="27"/>
          <w:rtl/>
        </w:rPr>
        <w:t>: معر</w:t>
      </w:r>
      <w:r w:rsidR="00AA03A0" w:rsidRPr="00836DEF">
        <w:rPr>
          <w:rFonts w:ascii="Tahoma" w:hAnsi="Tahoma" w:hint="cs"/>
          <w:color w:val="000000" w:themeColor="text1"/>
          <w:sz w:val="27"/>
          <w:rtl/>
        </w:rPr>
        <w:t>فته وإحاطته بأحاديث الشيعة والس</w:t>
      </w:r>
      <w:r w:rsidRPr="00836DEF">
        <w:rPr>
          <w:rFonts w:ascii="Tahoma" w:hAnsi="Tahoma" w:hint="cs"/>
          <w:color w:val="000000" w:themeColor="text1"/>
          <w:sz w:val="27"/>
          <w:rtl/>
        </w:rPr>
        <w:t>ن</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ة.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b/>
          <w:bCs/>
          <w:color w:val="000000" w:themeColor="text1"/>
          <w:sz w:val="27"/>
          <w:rtl/>
        </w:rPr>
        <w:t>ثانياً</w:t>
      </w:r>
      <w:r w:rsidRPr="00836DEF">
        <w:rPr>
          <w:rFonts w:ascii="Tahoma" w:hAnsi="Tahoma" w:hint="cs"/>
          <w:color w:val="000000" w:themeColor="text1"/>
          <w:sz w:val="27"/>
          <w:rtl/>
        </w:rPr>
        <w:t>: سعيه الجاد</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في الدفاع عن أحقّي</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ة الشيعة.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b/>
          <w:bCs/>
          <w:color w:val="000000" w:themeColor="text1"/>
          <w:sz w:val="27"/>
          <w:rtl/>
        </w:rPr>
        <w:t>ثا</w:t>
      </w:r>
      <w:r w:rsidR="00AA03A0" w:rsidRPr="00836DEF">
        <w:rPr>
          <w:rFonts w:ascii="Tahoma" w:hAnsi="Tahoma" w:hint="cs"/>
          <w:b/>
          <w:bCs/>
          <w:color w:val="000000" w:themeColor="text1"/>
          <w:sz w:val="27"/>
          <w:rtl/>
        </w:rPr>
        <w:t>ل</w:t>
      </w:r>
      <w:r w:rsidRPr="00836DEF">
        <w:rPr>
          <w:rFonts w:ascii="Tahoma" w:hAnsi="Tahoma" w:hint="cs"/>
          <w:b/>
          <w:bCs/>
          <w:color w:val="000000" w:themeColor="text1"/>
          <w:sz w:val="27"/>
          <w:rtl/>
        </w:rPr>
        <w:t>ثاً</w:t>
      </w:r>
      <w:r w:rsidRPr="00836DEF">
        <w:rPr>
          <w:rFonts w:ascii="Tahoma" w:hAnsi="Tahoma" w:hint="cs"/>
          <w:color w:val="000000" w:themeColor="text1"/>
          <w:sz w:val="27"/>
          <w:rtl/>
        </w:rPr>
        <w:t>: امتلاكه نظر</w:t>
      </w:r>
      <w:r w:rsidR="00AA03A0" w:rsidRPr="00836DEF">
        <w:rPr>
          <w:rFonts w:ascii="Tahoma" w:hAnsi="Tahoma" w:hint="cs"/>
          <w:color w:val="000000" w:themeColor="text1"/>
          <w:sz w:val="27"/>
          <w:rtl/>
        </w:rPr>
        <w:t>ة</w:t>
      </w:r>
      <w:r w:rsidRPr="00836DEF">
        <w:rPr>
          <w:rFonts w:ascii="Tahoma" w:hAnsi="Tahoma" w:hint="cs"/>
          <w:color w:val="000000" w:themeColor="text1"/>
          <w:sz w:val="27"/>
          <w:rtl/>
        </w:rPr>
        <w:t xml:space="preserve"> محاف</w:t>
      </w:r>
      <w:r w:rsidR="00AA03A0" w:rsidRPr="00836DEF">
        <w:rPr>
          <w:rFonts w:ascii="Tahoma" w:hAnsi="Tahoma" w:hint="cs"/>
          <w:color w:val="000000" w:themeColor="text1"/>
          <w:sz w:val="27"/>
          <w:rtl/>
        </w:rPr>
        <w:t>ِ</w:t>
      </w:r>
      <w:r w:rsidRPr="00836DEF">
        <w:rPr>
          <w:rFonts w:ascii="Tahoma" w:hAnsi="Tahoma" w:hint="cs"/>
          <w:color w:val="000000" w:themeColor="text1"/>
          <w:sz w:val="27"/>
          <w:rtl/>
        </w:rPr>
        <w:t>ظة تجاه ما طُرح من بعض المجد</w:t>
      </w:r>
      <w:r w:rsidR="00AA03A0" w:rsidRPr="00836DEF">
        <w:rPr>
          <w:rFonts w:ascii="Tahoma" w:hAnsi="Tahoma" w:hint="cs"/>
          <w:color w:val="000000" w:themeColor="text1"/>
          <w:sz w:val="27"/>
          <w:rtl/>
        </w:rPr>
        <w:t>ِّ</w:t>
      </w:r>
      <w:r w:rsidRPr="00836DEF">
        <w:rPr>
          <w:rFonts w:ascii="Tahoma" w:hAnsi="Tahoma" w:hint="cs"/>
          <w:color w:val="000000" w:themeColor="text1"/>
          <w:sz w:val="27"/>
          <w:rtl/>
        </w:rPr>
        <w:t>دين الشيعة</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وهنا نموذجان لهذا الأمر: نقل جنائز الشيعة</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العتبات المقدّ</w:t>
      </w:r>
      <w:r w:rsidR="00AA03A0" w:rsidRPr="00836DEF">
        <w:rPr>
          <w:rFonts w:ascii="Tahoma" w:hAnsi="Tahoma" w:hint="cs"/>
          <w:color w:val="000000" w:themeColor="text1"/>
          <w:sz w:val="27"/>
          <w:rtl/>
        </w:rPr>
        <w:t>َ</w:t>
      </w:r>
      <w:r w:rsidRPr="00836DEF">
        <w:rPr>
          <w:rFonts w:ascii="Tahoma" w:hAnsi="Tahoma" w:hint="cs"/>
          <w:color w:val="000000" w:themeColor="text1"/>
          <w:sz w:val="27"/>
          <w:rtl/>
        </w:rPr>
        <w:t>سة، وبعض سلوك الشيعة في مراسم عزاء محرّ</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م.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 xml:space="preserve">وقد أرجع المؤلِّفُ القارئَ </w:t>
      </w:r>
      <w:r w:rsidR="00AA03A0" w:rsidRPr="00836DEF">
        <w:rPr>
          <w:rFonts w:ascii="Tahoma" w:hAnsi="Tahoma" w:hint="cs"/>
          <w:color w:val="000000" w:themeColor="text1"/>
          <w:sz w:val="27"/>
          <w:rtl/>
        </w:rPr>
        <w:t>في ا</w:t>
      </w:r>
      <w:r w:rsidRPr="00836DEF">
        <w:rPr>
          <w:rFonts w:ascii="Tahoma" w:hAnsi="Tahoma" w:hint="cs"/>
          <w:color w:val="000000" w:themeColor="text1"/>
          <w:sz w:val="27"/>
          <w:rtl/>
        </w:rPr>
        <w:t>لتفصيل في كل</w:t>
      </w:r>
      <w:r w:rsidR="00AA03A0" w:rsidRPr="00836DEF">
        <w:rPr>
          <w:rFonts w:ascii="Tahoma" w:hAnsi="Tahoma" w:hint="cs"/>
          <w:color w:val="000000" w:themeColor="text1"/>
          <w:sz w:val="27"/>
          <w:rtl/>
        </w:rPr>
        <w:t>ّ</w:t>
      </w:r>
      <w:r w:rsidRPr="00836DEF">
        <w:rPr>
          <w:rFonts w:ascii="Tahoma" w:hAnsi="Tahoma" w:hint="cs"/>
          <w:color w:val="000000" w:themeColor="text1"/>
          <w:sz w:val="27"/>
          <w:rtl/>
        </w:rPr>
        <w:t xml:space="preserve"> واحدة من هذه المسألتين</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 xml:space="preserve">مصادر </w:t>
      </w:r>
      <w:r w:rsidR="006762DB" w:rsidRPr="00836DEF">
        <w:rPr>
          <w:rFonts w:ascii="Tahoma" w:hAnsi="Tahoma" w:hint="cs"/>
          <w:color w:val="000000" w:themeColor="text1"/>
          <w:sz w:val="27"/>
          <w:rtl/>
        </w:rPr>
        <w:t>مستقلّ</w:t>
      </w:r>
      <w:r w:rsidRPr="00836DEF">
        <w:rPr>
          <w:rFonts w:ascii="Tahoma" w:hAnsi="Tahoma" w:hint="cs"/>
          <w:color w:val="000000" w:themeColor="text1"/>
          <w:sz w:val="27"/>
          <w:rtl/>
        </w:rPr>
        <w:t xml:space="preserve">ة. </w:t>
      </w:r>
    </w:p>
    <w:p w:rsidR="00CC0EB7" w:rsidRPr="00301056" w:rsidRDefault="001625F4" w:rsidP="00DD7325">
      <w:pPr>
        <w:pStyle w:val="Space2"/>
        <w:spacing w:line="228" w:lineRule="auto"/>
        <w:rPr>
          <w:color w:val="000000" w:themeColor="text1"/>
          <w:rtl/>
        </w:rPr>
      </w:pPr>
      <w:r w:rsidRPr="00836DEF">
        <w:rPr>
          <w:rFonts w:hint="cs"/>
          <w:b/>
          <w:bCs/>
          <w:color w:val="000000" w:themeColor="text1"/>
          <w:rtl/>
        </w:rPr>
        <w:t>مصدر المسألة الأولى</w:t>
      </w:r>
      <w:r w:rsidR="00193C67" w:rsidRPr="00836DEF">
        <w:rPr>
          <w:rFonts w:hint="cs"/>
          <w:b/>
          <w:bCs/>
          <w:color w:val="000000" w:themeColor="text1"/>
          <w:rtl/>
        </w:rPr>
        <w:t>:</w:t>
      </w:r>
      <w:r w:rsidR="00193C67" w:rsidRPr="00836DEF">
        <w:rPr>
          <w:rFonts w:hint="cs"/>
          <w:color w:val="000000" w:themeColor="text1"/>
          <w:rtl/>
        </w:rPr>
        <w:t xml:space="preserve"> </w:t>
      </w:r>
      <w:r w:rsidRPr="00836DEF">
        <w:rPr>
          <w:rFonts w:hint="cs"/>
          <w:color w:val="000000" w:themeColor="text1"/>
          <w:rtl/>
        </w:rPr>
        <w:t xml:space="preserve">الفصل السابع من </w:t>
      </w:r>
      <w:r w:rsidRPr="00301056">
        <w:rPr>
          <w:rFonts w:hint="cs"/>
          <w:color w:val="000000" w:themeColor="text1"/>
          <w:rtl/>
        </w:rPr>
        <w:t>كتاب</w:t>
      </w:r>
    </w:p>
    <w:p w:rsidR="00EE58CA" w:rsidRPr="00EE58CA" w:rsidRDefault="001625F4" w:rsidP="003315EA">
      <w:pPr>
        <w:pStyle w:val="Space2"/>
        <w:bidi w:val="0"/>
        <w:spacing w:line="228" w:lineRule="auto"/>
        <w:ind w:firstLine="0"/>
        <w:jc w:val="left"/>
        <w:rPr>
          <w:rFonts w:asciiTheme="minorBidi" w:hAnsiTheme="minorBidi" w:cstheme="minorBidi"/>
          <w:color w:val="000000" w:themeColor="text1"/>
          <w:rtl/>
        </w:rPr>
      </w:pPr>
      <w:r w:rsidRPr="00301056">
        <w:rPr>
          <w:rFonts w:ascii="Times New Roman" w:hAnsi="Times New Roman"/>
          <w:color w:val="000000" w:themeColor="text1"/>
          <w:sz w:val="24"/>
          <w:szCs w:val="24"/>
        </w:rPr>
        <w:t>Yitzhak Nakash</w:t>
      </w:r>
      <w:r w:rsidR="00072F4F">
        <w:rPr>
          <w:rFonts w:ascii="Times New Roman" w:hAnsi="Times New Roman"/>
          <w:color w:val="000000" w:themeColor="text1"/>
          <w:sz w:val="24"/>
          <w:szCs w:val="24"/>
        </w:rPr>
        <w:t>,</w:t>
      </w:r>
      <w:r w:rsidRPr="00301056">
        <w:rPr>
          <w:rFonts w:ascii="Times New Roman" w:hAnsi="Times New Roman"/>
          <w:color w:val="000000" w:themeColor="text1"/>
          <w:sz w:val="24"/>
          <w:szCs w:val="24"/>
        </w:rPr>
        <w:t xml:space="preserve"> The Shiis of Iraq</w:t>
      </w:r>
      <w:r w:rsidR="00072F4F">
        <w:rPr>
          <w:rFonts w:ascii="Times New Roman" w:hAnsi="Times New Roman"/>
          <w:color w:val="000000" w:themeColor="text1"/>
          <w:sz w:val="24"/>
          <w:szCs w:val="24"/>
        </w:rPr>
        <w:t>,</w:t>
      </w:r>
      <w:r w:rsidR="007C2E23">
        <w:rPr>
          <w:rFonts w:ascii="Times New Roman" w:hAnsi="Times New Roman"/>
          <w:color w:val="000000" w:themeColor="text1"/>
          <w:sz w:val="24"/>
          <w:szCs w:val="24"/>
        </w:rPr>
        <w:t xml:space="preserve"> Princeton 1994 (184</w:t>
      </w:r>
      <w:r w:rsidRPr="00301056">
        <w:rPr>
          <w:rFonts w:ascii="Times New Roman" w:hAnsi="Times New Roman"/>
          <w:color w:val="000000" w:themeColor="text1"/>
          <w:sz w:val="24"/>
          <w:szCs w:val="24"/>
          <w:rtl/>
        </w:rPr>
        <w:t>ـ</w:t>
      </w:r>
      <w:r w:rsidR="00EE58CA">
        <w:rPr>
          <w:rFonts w:ascii="Times New Roman" w:hAnsi="Times New Roman"/>
          <w:color w:val="000000" w:themeColor="text1"/>
          <w:sz w:val="24"/>
          <w:szCs w:val="24"/>
        </w:rPr>
        <w:t xml:space="preserve"> </w:t>
      </w:r>
      <w:r w:rsidRPr="00301056">
        <w:rPr>
          <w:rFonts w:ascii="Times New Roman" w:hAnsi="Times New Roman"/>
          <w:color w:val="000000" w:themeColor="text1"/>
          <w:sz w:val="24"/>
          <w:szCs w:val="24"/>
        </w:rPr>
        <w:t>201</w:t>
      </w:r>
      <w:r w:rsidR="003315EA">
        <w:rPr>
          <w:rFonts w:ascii="Times New Roman" w:hAnsi="Times New Roman"/>
          <w:color w:val="000000" w:themeColor="text1"/>
          <w:sz w:val="24"/>
          <w:szCs w:val="24"/>
        </w:rPr>
        <w:t>)</w:t>
      </w:r>
      <w:r w:rsidR="00AA03A0" w:rsidRPr="00301056">
        <w:rPr>
          <w:rFonts w:hint="cs"/>
          <w:color w:val="000000" w:themeColor="text1"/>
          <w:rtl/>
        </w:rPr>
        <w:t>.</w:t>
      </w:r>
      <w:r w:rsidR="00EE58CA" w:rsidRPr="002664F0">
        <w:rPr>
          <w:rFonts w:asciiTheme="majorBidi" w:hAnsiTheme="majorBidi" w:cstheme="majorBidi"/>
          <w:color w:val="000000" w:themeColor="text1"/>
          <w:sz w:val="18"/>
          <w:szCs w:val="23"/>
          <w:vertAlign w:val="superscript"/>
          <w:rtl/>
        </w:rPr>
        <w:t>(</w:t>
      </w:r>
      <w:r w:rsidR="00EE58CA" w:rsidRPr="002664F0">
        <w:rPr>
          <w:rStyle w:val="EndnoteReference"/>
          <w:rFonts w:asciiTheme="majorBidi" w:hAnsiTheme="majorBidi" w:cstheme="majorBidi"/>
          <w:color w:val="000000" w:themeColor="text1"/>
          <w:sz w:val="23"/>
          <w:szCs w:val="23"/>
          <w:rtl/>
        </w:rPr>
        <w:endnoteReference w:id="625"/>
      </w:r>
      <w:r w:rsidR="00EE58CA" w:rsidRPr="002664F0">
        <w:rPr>
          <w:rFonts w:asciiTheme="majorBidi" w:hAnsiTheme="majorBidi" w:cstheme="majorBidi"/>
          <w:color w:val="000000" w:themeColor="text1"/>
          <w:sz w:val="18"/>
          <w:szCs w:val="23"/>
          <w:vertAlign w:val="superscript"/>
          <w:rtl/>
        </w:rPr>
        <w:t>)</w:t>
      </w:r>
      <w:r w:rsidR="00EE58CA">
        <w:rPr>
          <w:rFonts w:hint="cs"/>
          <w:color w:val="000000" w:themeColor="text1"/>
          <w:rtl/>
        </w:rPr>
        <w:t xml:space="preserve"> </w:t>
      </w:r>
    </w:p>
    <w:p w:rsidR="001625F4" w:rsidRPr="00301056" w:rsidRDefault="001625F4" w:rsidP="00DD7325">
      <w:pPr>
        <w:pStyle w:val="Space2"/>
        <w:spacing w:line="228" w:lineRule="auto"/>
        <w:rPr>
          <w:b/>
          <w:bCs/>
          <w:color w:val="000000" w:themeColor="text1"/>
          <w:rtl/>
        </w:rPr>
      </w:pPr>
      <w:r w:rsidRPr="00301056">
        <w:rPr>
          <w:rFonts w:hint="cs"/>
          <w:color w:val="000000" w:themeColor="text1"/>
          <w:rtl/>
        </w:rPr>
        <w:t>وهو تحت عنوان (نقل الجنائز</w:t>
      </w:r>
      <w:r w:rsidR="00DE2B5F" w:rsidRPr="00301056">
        <w:rPr>
          <w:rFonts w:hint="cs"/>
          <w:color w:val="000000" w:themeColor="text1"/>
          <w:rtl/>
        </w:rPr>
        <w:t xml:space="preserve"> أو </w:t>
      </w:r>
      <w:r w:rsidRPr="00301056">
        <w:rPr>
          <w:rFonts w:hint="cs"/>
          <w:color w:val="000000" w:themeColor="text1"/>
          <w:rtl/>
        </w:rPr>
        <w:t>نقل الأموات)</w:t>
      </w:r>
      <w:r w:rsidR="00193C67" w:rsidRPr="00301056">
        <w:rPr>
          <w:rFonts w:hint="cs"/>
          <w:color w:val="000000" w:themeColor="text1"/>
          <w:rtl/>
        </w:rPr>
        <w:t>.</w:t>
      </w:r>
      <w:r w:rsidRPr="00301056">
        <w:rPr>
          <w:rFonts w:hint="cs"/>
          <w:color w:val="000000" w:themeColor="text1"/>
          <w:rtl/>
        </w:rPr>
        <w:t xml:space="preserve"> </w:t>
      </w:r>
      <w:r w:rsidR="00193C67" w:rsidRPr="00301056">
        <w:rPr>
          <w:rFonts w:hint="cs"/>
          <w:color w:val="000000" w:themeColor="text1"/>
          <w:rtl/>
        </w:rPr>
        <w:t xml:space="preserve">وقد تناول </w:t>
      </w:r>
      <w:r w:rsidR="006762DB" w:rsidRPr="00301056">
        <w:rPr>
          <w:rFonts w:hint="cs"/>
          <w:color w:val="000000" w:themeColor="text1"/>
          <w:rtl/>
        </w:rPr>
        <w:t>مؤلِّف</w:t>
      </w:r>
      <w:r w:rsidRPr="00301056">
        <w:rPr>
          <w:rFonts w:hint="cs"/>
          <w:color w:val="000000" w:themeColor="text1"/>
          <w:rtl/>
        </w:rPr>
        <w:t xml:space="preserve"> الكتاب إسحاق النق</w:t>
      </w:r>
      <w:r w:rsidR="00193C67" w:rsidRPr="00301056">
        <w:rPr>
          <w:rFonts w:hint="cs"/>
          <w:color w:val="000000" w:themeColor="text1"/>
          <w:rtl/>
        </w:rPr>
        <w:t>ّ</w:t>
      </w:r>
      <w:r w:rsidRPr="00301056">
        <w:rPr>
          <w:rFonts w:hint="cs"/>
          <w:color w:val="000000" w:themeColor="text1"/>
          <w:rtl/>
        </w:rPr>
        <w:t>اش في هذا الفصل موضوع نقل جنائز الشيعة</w:t>
      </w:r>
      <w:r w:rsidR="00D9533D" w:rsidRPr="00301056">
        <w:rPr>
          <w:rFonts w:hint="cs"/>
          <w:color w:val="000000" w:themeColor="text1"/>
          <w:rtl/>
        </w:rPr>
        <w:t xml:space="preserve"> إلى </w:t>
      </w:r>
      <w:r w:rsidRPr="00301056">
        <w:rPr>
          <w:rFonts w:hint="cs"/>
          <w:color w:val="000000" w:themeColor="text1"/>
          <w:rtl/>
        </w:rPr>
        <w:t>المدن المقدّ</w:t>
      </w:r>
      <w:r w:rsidR="00193C67" w:rsidRPr="00301056">
        <w:rPr>
          <w:rFonts w:hint="cs"/>
          <w:color w:val="000000" w:themeColor="text1"/>
          <w:rtl/>
        </w:rPr>
        <w:t>َ</w:t>
      </w:r>
      <w:r w:rsidRPr="00301056">
        <w:rPr>
          <w:rFonts w:hint="cs"/>
          <w:color w:val="000000" w:themeColor="text1"/>
          <w:rtl/>
        </w:rPr>
        <w:t>سة في العراق</w:t>
      </w:r>
      <w:r w:rsidR="00193C67" w:rsidRPr="00301056">
        <w:rPr>
          <w:rFonts w:hint="cs"/>
          <w:color w:val="000000" w:themeColor="text1"/>
          <w:rtl/>
        </w:rPr>
        <w:t>،</w:t>
      </w:r>
      <w:r w:rsidRPr="00301056">
        <w:rPr>
          <w:rFonts w:hint="cs"/>
          <w:color w:val="000000" w:themeColor="text1"/>
          <w:rtl/>
        </w:rPr>
        <w:t xml:space="preserve"> وخصوصاً النجف، وخص</w:t>
      </w:r>
      <w:r w:rsidR="00193C67" w:rsidRPr="00301056">
        <w:rPr>
          <w:rFonts w:hint="cs"/>
          <w:color w:val="000000" w:themeColor="text1"/>
          <w:rtl/>
        </w:rPr>
        <w:t>َّ</w:t>
      </w:r>
      <w:r w:rsidRPr="00301056">
        <w:rPr>
          <w:rFonts w:hint="cs"/>
          <w:color w:val="000000" w:themeColor="text1"/>
          <w:rtl/>
        </w:rPr>
        <w:t>ص جزء</w:t>
      </w:r>
      <w:r w:rsidR="00193C67" w:rsidRPr="00301056">
        <w:rPr>
          <w:rFonts w:hint="cs"/>
          <w:color w:val="000000" w:themeColor="text1"/>
          <w:rtl/>
        </w:rPr>
        <w:t>اً</w:t>
      </w:r>
      <w:r w:rsidRPr="00301056">
        <w:rPr>
          <w:rFonts w:hint="cs"/>
          <w:color w:val="000000" w:themeColor="text1"/>
          <w:rtl/>
        </w:rPr>
        <w:t xml:space="preserve"> من هذا الفصل </w:t>
      </w:r>
      <w:r w:rsidR="00193C67" w:rsidRPr="00301056">
        <w:rPr>
          <w:rFonts w:hint="cs"/>
          <w:color w:val="000000" w:themeColor="text1"/>
          <w:rtl/>
        </w:rPr>
        <w:t>ل</w:t>
      </w:r>
      <w:r w:rsidRPr="00301056">
        <w:rPr>
          <w:rFonts w:hint="cs"/>
          <w:color w:val="000000" w:themeColor="text1"/>
          <w:rtl/>
        </w:rPr>
        <w:t>مسألة مواجهة العقائد ال</w:t>
      </w:r>
      <w:r w:rsidR="002F11B5" w:rsidRPr="00301056">
        <w:rPr>
          <w:rFonts w:hint="cs"/>
          <w:color w:val="000000" w:themeColor="text1"/>
          <w:rtl/>
        </w:rPr>
        <w:t>دينيّ</w:t>
      </w:r>
      <w:r w:rsidRPr="00301056">
        <w:rPr>
          <w:rFonts w:hint="cs"/>
          <w:color w:val="000000" w:themeColor="text1"/>
          <w:rtl/>
        </w:rPr>
        <w:t>ة للقوانين ال</w:t>
      </w:r>
      <w:r w:rsidR="007C0369" w:rsidRPr="00301056">
        <w:rPr>
          <w:rFonts w:hint="cs"/>
          <w:color w:val="000000" w:themeColor="text1"/>
          <w:rtl/>
        </w:rPr>
        <w:t>اجتماعيّ</w:t>
      </w:r>
      <w:r w:rsidRPr="00301056">
        <w:rPr>
          <w:rFonts w:hint="cs"/>
          <w:color w:val="000000" w:themeColor="text1"/>
          <w:rtl/>
        </w:rPr>
        <w:t>ة. و</w:t>
      </w:r>
      <w:r w:rsidR="00193C67" w:rsidRPr="00301056">
        <w:rPr>
          <w:rFonts w:hint="cs"/>
          <w:color w:val="000000" w:themeColor="text1"/>
          <w:rtl/>
        </w:rPr>
        <w:t xml:space="preserve">في </w:t>
      </w:r>
      <w:r w:rsidRPr="00301056">
        <w:rPr>
          <w:rFonts w:hint="cs"/>
          <w:color w:val="000000" w:themeColor="text1"/>
          <w:rtl/>
        </w:rPr>
        <w:t>قسم</w:t>
      </w:r>
      <w:r w:rsidR="00193C67" w:rsidRPr="00301056">
        <w:rPr>
          <w:rFonts w:hint="cs"/>
          <w:color w:val="000000" w:themeColor="text1"/>
          <w:rtl/>
        </w:rPr>
        <w:t>ٍ</w:t>
      </w:r>
      <w:r w:rsidRPr="00301056">
        <w:rPr>
          <w:rFonts w:hint="cs"/>
          <w:color w:val="000000" w:themeColor="text1"/>
          <w:rtl/>
        </w:rPr>
        <w:t xml:space="preserve"> من هذا الجزء (ص193</w:t>
      </w:r>
      <w:r w:rsidR="00193C67" w:rsidRPr="00301056">
        <w:rPr>
          <w:rFonts w:hint="cs"/>
          <w:color w:val="000000" w:themeColor="text1"/>
          <w:rtl/>
        </w:rPr>
        <w:t xml:space="preserve"> </w:t>
      </w:r>
      <w:r w:rsidRPr="00301056">
        <w:rPr>
          <w:rFonts w:hint="cs"/>
          <w:color w:val="000000" w:themeColor="text1"/>
          <w:rtl/>
        </w:rPr>
        <w:t>ـ</w:t>
      </w:r>
      <w:r w:rsidR="00193C67" w:rsidRPr="00301056">
        <w:rPr>
          <w:rFonts w:hint="cs"/>
          <w:color w:val="000000" w:themeColor="text1"/>
          <w:rtl/>
        </w:rPr>
        <w:t xml:space="preserve"> </w:t>
      </w:r>
      <w:r w:rsidRPr="00301056">
        <w:rPr>
          <w:rFonts w:hint="cs"/>
          <w:color w:val="000000" w:themeColor="text1"/>
          <w:rtl/>
        </w:rPr>
        <w:t>197) طرح الاختلاف بين علماء الشيعة في هذا الباب، وانعكاسه في مجلّت</w:t>
      </w:r>
      <w:r w:rsidR="00193C67" w:rsidRPr="00301056">
        <w:rPr>
          <w:rFonts w:hint="cs"/>
          <w:color w:val="000000" w:themeColor="text1"/>
          <w:rtl/>
        </w:rPr>
        <w:t>َ</w:t>
      </w:r>
      <w:r w:rsidRPr="00301056">
        <w:rPr>
          <w:rFonts w:hint="cs"/>
          <w:color w:val="000000" w:themeColor="text1"/>
          <w:rtl/>
        </w:rPr>
        <w:t>ي</w:t>
      </w:r>
      <w:r w:rsidR="00193C67" w:rsidRPr="00301056">
        <w:rPr>
          <w:rFonts w:hint="cs"/>
          <w:color w:val="000000" w:themeColor="text1"/>
          <w:rtl/>
        </w:rPr>
        <w:t>ْ</w:t>
      </w:r>
      <w:r w:rsidRPr="00301056">
        <w:rPr>
          <w:rFonts w:hint="cs"/>
          <w:color w:val="000000" w:themeColor="text1"/>
          <w:rtl/>
        </w:rPr>
        <w:t xml:space="preserve"> العرفان (صيدا</w:t>
      </w:r>
      <w:r w:rsidR="00193C67" w:rsidRPr="00301056">
        <w:rPr>
          <w:rFonts w:hint="cs"/>
          <w:color w:val="000000" w:themeColor="text1"/>
          <w:rtl/>
        </w:rPr>
        <w:t xml:space="preserve"> ـ</w:t>
      </w:r>
      <w:r w:rsidRPr="00301056">
        <w:rPr>
          <w:rFonts w:hint="cs"/>
          <w:color w:val="000000" w:themeColor="text1"/>
          <w:rtl/>
        </w:rPr>
        <w:t xml:space="preserve"> 1909</w:t>
      </w:r>
      <w:r w:rsidR="00193C67" w:rsidRPr="00301056">
        <w:rPr>
          <w:rFonts w:hint="cs"/>
          <w:color w:val="000000" w:themeColor="text1"/>
          <w:rtl/>
        </w:rPr>
        <w:t>م</w:t>
      </w:r>
      <w:r w:rsidRPr="00301056">
        <w:rPr>
          <w:rFonts w:hint="cs"/>
          <w:color w:val="000000" w:themeColor="text1"/>
          <w:rtl/>
        </w:rPr>
        <w:t>) والعلم (النجف</w:t>
      </w:r>
      <w:r w:rsidR="00193C67" w:rsidRPr="00301056">
        <w:rPr>
          <w:rFonts w:hint="cs"/>
          <w:color w:val="000000" w:themeColor="text1"/>
          <w:rtl/>
        </w:rPr>
        <w:t xml:space="preserve"> ـ</w:t>
      </w:r>
      <w:r w:rsidRPr="00301056">
        <w:rPr>
          <w:rFonts w:hint="cs"/>
          <w:color w:val="000000" w:themeColor="text1"/>
          <w:rtl/>
        </w:rPr>
        <w:t xml:space="preserve"> 1910</w:t>
      </w:r>
      <w:r w:rsidR="00193C67" w:rsidRPr="00301056">
        <w:rPr>
          <w:rFonts w:hint="cs"/>
          <w:color w:val="000000" w:themeColor="text1"/>
          <w:rtl/>
        </w:rPr>
        <w:t>م</w:t>
      </w:r>
      <w:r w:rsidRPr="00301056">
        <w:rPr>
          <w:rFonts w:hint="cs"/>
          <w:color w:val="000000" w:themeColor="text1"/>
          <w:rtl/>
        </w:rPr>
        <w:t>)، وأشار</w:t>
      </w:r>
      <w:r w:rsidR="00D9533D" w:rsidRPr="00301056">
        <w:rPr>
          <w:rFonts w:hint="cs"/>
          <w:color w:val="000000" w:themeColor="text1"/>
          <w:rtl/>
        </w:rPr>
        <w:t xml:space="preserve"> إلى </w:t>
      </w:r>
      <w:r w:rsidRPr="00301056">
        <w:rPr>
          <w:rFonts w:hint="cs"/>
          <w:color w:val="000000" w:themeColor="text1"/>
          <w:rtl/>
        </w:rPr>
        <w:t>رأي شرف الدين في تأييد نقل الجنائز</w:t>
      </w:r>
      <w:r w:rsidR="00193C67" w:rsidRPr="00301056">
        <w:rPr>
          <w:rFonts w:hint="cs"/>
          <w:color w:val="000000" w:themeColor="text1"/>
          <w:rtl/>
        </w:rPr>
        <w:t>، وخلافه مع هبة الدين الشهرستاني</w:t>
      </w:r>
      <w:r w:rsidRPr="00301056">
        <w:rPr>
          <w:rFonts w:hint="cs"/>
          <w:color w:val="000000" w:themeColor="text1"/>
          <w:rtl/>
        </w:rPr>
        <w:t>(1967م)</w:t>
      </w:r>
      <w:r w:rsidR="00193C67" w:rsidRPr="00301056">
        <w:rPr>
          <w:rFonts w:hint="cs"/>
          <w:color w:val="000000" w:themeColor="text1"/>
          <w:rtl/>
        </w:rPr>
        <w:t>،</w:t>
      </w:r>
      <w:r w:rsidRPr="00301056">
        <w:rPr>
          <w:rFonts w:hint="cs"/>
          <w:color w:val="000000" w:themeColor="text1"/>
          <w:rtl/>
        </w:rPr>
        <w:t xml:space="preserve"> الذي </w:t>
      </w:r>
      <w:r w:rsidR="00193C67" w:rsidRPr="00301056">
        <w:rPr>
          <w:rFonts w:hint="cs"/>
          <w:color w:val="000000" w:themeColor="text1"/>
          <w:rtl/>
        </w:rPr>
        <w:t>ا</w:t>
      </w:r>
      <w:r w:rsidRPr="00301056">
        <w:rPr>
          <w:rFonts w:hint="cs"/>
          <w:color w:val="000000" w:themeColor="text1"/>
          <w:rtl/>
        </w:rPr>
        <w:t>عتبر هذا العمل نوع</w:t>
      </w:r>
      <w:r w:rsidR="00193C67" w:rsidRPr="00301056">
        <w:rPr>
          <w:rFonts w:hint="cs"/>
          <w:color w:val="000000" w:themeColor="text1"/>
          <w:rtl/>
        </w:rPr>
        <w:t>اً</w:t>
      </w:r>
      <w:r w:rsidRPr="00301056">
        <w:rPr>
          <w:rFonts w:hint="cs"/>
          <w:color w:val="000000" w:themeColor="text1"/>
          <w:rtl/>
        </w:rPr>
        <w:t xml:space="preserve"> من البدعة. </w:t>
      </w:r>
    </w:p>
    <w:p w:rsidR="001625F4" w:rsidRPr="00301056" w:rsidRDefault="001625F4" w:rsidP="00DD7325">
      <w:pPr>
        <w:shd w:val="clear" w:color="auto" w:fill="FFFFFF"/>
        <w:spacing w:line="228" w:lineRule="auto"/>
        <w:rPr>
          <w:rFonts w:ascii="Tahoma" w:hAnsi="Tahoma"/>
          <w:color w:val="000000" w:themeColor="text1"/>
          <w:sz w:val="24"/>
          <w:szCs w:val="24"/>
          <w:rtl/>
        </w:rPr>
      </w:pPr>
      <w:r w:rsidRPr="00301056">
        <w:rPr>
          <w:rFonts w:ascii="Tahoma" w:hAnsi="Tahoma" w:hint="cs"/>
          <w:b/>
          <w:bCs/>
          <w:color w:val="000000" w:themeColor="text1"/>
          <w:sz w:val="27"/>
          <w:rtl/>
        </w:rPr>
        <w:t>المصدر الآخر</w:t>
      </w:r>
      <w:r w:rsidRPr="00301056">
        <w:rPr>
          <w:rFonts w:ascii="Tahoma" w:hAnsi="Tahoma" w:hint="cs"/>
          <w:color w:val="000000" w:themeColor="text1"/>
          <w:sz w:val="27"/>
          <w:rtl/>
        </w:rPr>
        <w:t xml:space="preserve"> الذي فصّل رأي شرف الدين في</w:t>
      </w:r>
      <w:r w:rsidR="00193C67" w:rsidRPr="00301056">
        <w:rPr>
          <w:rFonts w:ascii="Tahoma" w:hAnsi="Tahoma" w:hint="cs"/>
          <w:color w:val="000000" w:themeColor="text1"/>
          <w:sz w:val="27"/>
          <w:rtl/>
        </w:rPr>
        <w:t xml:space="preserve"> </w:t>
      </w:r>
      <w:r w:rsidRPr="00301056">
        <w:rPr>
          <w:rFonts w:ascii="Tahoma" w:hAnsi="Tahoma" w:hint="cs"/>
          <w:color w:val="000000" w:themeColor="text1"/>
          <w:sz w:val="27"/>
          <w:rtl/>
        </w:rPr>
        <w:t xml:space="preserve">ما يرتبط بعزاء محرّم، هو: </w:t>
      </w:r>
    </w:p>
    <w:p w:rsidR="001625F4" w:rsidRPr="00EE58CA" w:rsidRDefault="001625F4" w:rsidP="00DD7325">
      <w:pPr>
        <w:shd w:val="clear" w:color="auto" w:fill="FFFFFF"/>
        <w:bidi w:val="0"/>
        <w:spacing w:line="228" w:lineRule="auto"/>
        <w:ind w:firstLine="0"/>
        <w:jc w:val="left"/>
        <w:rPr>
          <w:rFonts w:asciiTheme="minorBidi" w:hAnsiTheme="minorBidi" w:cstheme="minorBidi"/>
          <w:color w:val="000000" w:themeColor="text1"/>
          <w:sz w:val="27"/>
          <w:rtl/>
        </w:rPr>
      </w:pPr>
      <w:r w:rsidRPr="00301056">
        <w:rPr>
          <w:rFonts w:ascii="Times New Roman" w:hAnsi="Times New Roman"/>
          <w:color w:val="000000" w:themeColor="text1"/>
          <w:sz w:val="24"/>
          <w:szCs w:val="24"/>
        </w:rPr>
        <w:t>Werner Ende</w:t>
      </w:r>
      <w:r w:rsidR="005F716C">
        <w:rPr>
          <w:rFonts w:ascii="Times New Roman" w:hAnsi="Times New Roman"/>
          <w:color w:val="000000" w:themeColor="text1"/>
          <w:sz w:val="24"/>
          <w:szCs w:val="24"/>
        </w:rPr>
        <w:t>,</w:t>
      </w:r>
      <w:r w:rsidRPr="00301056">
        <w:rPr>
          <w:rFonts w:ascii="Times New Roman" w:hAnsi="Times New Roman"/>
          <w:color w:val="000000" w:themeColor="text1"/>
          <w:sz w:val="24"/>
          <w:szCs w:val="24"/>
        </w:rPr>
        <w:t xml:space="preserve"> "The Flagellations of Muharram and the Shi'ia "Ulama"; Dar Islam</w:t>
      </w:r>
      <w:r w:rsidR="005F716C">
        <w:rPr>
          <w:rFonts w:ascii="Times New Roman" w:hAnsi="Times New Roman"/>
          <w:color w:val="000000" w:themeColor="text1"/>
          <w:sz w:val="24"/>
          <w:szCs w:val="24"/>
        </w:rPr>
        <w:t>,</w:t>
      </w:r>
      <w:r w:rsidRPr="00301056">
        <w:rPr>
          <w:rFonts w:ascii="Times New Roman" w:hAnsi="Times New Roman"/>
          <w:color w:val="000000" w:themeColor="text1"/>
          <w:sz w:val="24"/>
          <w:szCs w:val="24"/>
        </w:rPr>
        <w:t xml:space="preserve"> 55i (1978)</w:t>
      </w:r>
      <w:r w:rsidR="00072F4F">
        <w:rPr>
          <w:rFonts w:ascii="Times New Roman" w:hAnsi="Times New Roman"/>
          <w:color w:val="000000" w:themeColor="text1"/>
          <w:sz w:val="24"/>
          <w:szCs w:val="24"/>
        </w:rPr>
        <w:t>,</w:t>
      </w:r>
      <w:r w:rsidRPr="00301056">
        <w:rPr>
          <w:rFonts w:ascii="Times New Roman" w:hAnsi="Times New Roman"/>
          <w:color w:val="000000" w:themeColor="text1"/>
          <w:sz w:val="24"/>
          <w:szCs w:val="24"/>
        </w:rPr>
        <w:t xml:space="preserve"> pp. 19</w:t>
      </w:r>
      <w:r w:rsidR="00EE58CA">
        <w:rPr>
          <w:rFonts w:ascii="Times New Roman" w:hAnsi="Times New Roman"/>
          <w:color w:val="000000" w:themeColor="text1"/>
          <w:sz w:val="24"/>
          <w:szCs w:val="24"/>
        </w:rPr>
        <w:t xml:space="preserve"> </w:t>
      </w:r>
      <w:r w:rsidRPr="00301056">
        <w:rPr>
          <w:rFonts w:ascii="Times New Roman" w:hAnsi="Times New Roman"/>
          <w:color w:val="000000" w:themeColor="text1"/>
          <w:sz w:val="24"/>
          <w:szCs w:val="24"/>
          <w:rtl/>
        </w:rPr>
        <w:t>ـ</w:t>
      </w:r>
      <w:r w:rsidR="00EE58CA">
        <w:rPr>
          <w:rFonts w:ascii="Times New Roman" w:hAnsi="Times New Roman"/>
          <w:color w:val="000000" w:themeColor="text1"/>
          <w:sz w:val="24"/>
          <w:szCs w:val="24"/>
        </w:rPr>
        <w:t xml:space="preserve"> </w:t>
      </w:r>
      <w:r w:rsidRPr="00301056">
        <w:rPr>
          <w:rFonts w:ascii="Times New Roman" w:hAnsi="Times New Roman"/>
          <w:color w:val="000000" w:themeColor="text1"/>
          <w:sz w:val="24"/>
          <w:szCs w:val="24"/>
        </w:rPr>
        <w:t>36</w:t>
      </w:r>
      <w:r w:rsidR="00EE58CA" w:rsidRPr="002664F0">
        <w:rPr>
          <w:rFonts w:asciiTheme="majorBidi" w:hAnsiTheme="majorBidi" w:cstheme="majorBidi"/>
          <w:color w:val="000000" w:themeColor="text1"/>
          <w:sz w:val="18"/>
          <w:szCs w:val="23"/>
          <w:vertAlign w:val="superscript"/>
          <w:rtl/>
          <w:lang w:eastAsia="x-none"/>
        </w:rPr>
        <w:t>(</w:t>
      </w:r>
      <w:r w:rsidR="00EE58CA" w:rsidRPr="002664F0">
        <w:rPr>
          <w:rFonts w:asciiTheme="majorBidi" w:hAnsiTheme="majorBidi" w:cstheme="majorBidi"/>
          <w:sz w:val="18"/>
          <w:szCs w:val="23"/>
          <w:vertAlign w:val="superscript"/>
          <w:rtl/>
          <w:lang w:eastAsia="x-none"/>
        </w:rPr>
        <w:endnoteReference w:id="626"/>
      </w:r>
      <w:r w:rsidR="00EE58CA" w:rsidRPr="002664F0">
        <w:rPr>
          <w:rFonts w:asciiTheme="majorBidi" w:hAnsiTheme="majorBidi" w:cstheme="majorBidi"/>
          <w:color w:val="000000" w:themeColor="text1"/>
          <w:sz w:val="18"/>
          <w:szCs w:val="23"/>
          <w:vertAlign w:val="superscript"/>
          <w:rtl/>
          <w:lang w:eastAsia="x-none"/>
        </w:rPr>
        <w:t>)</w:t>
      </w:r>
      <w:r w:rsidR="004F1EBA" w:rsidRPr="00836DEF">
        <w:rPr>
          <w:rFonts w:hint="cs"/>
          <w:color w:val="000000" w:themeColor="text1"/>
          <w:sz w:val="27"/>
          <w:vertAlign w:val="superscript"/>
          <w:rtl/>
        </w:rPr>
        <w:t xml:space="preserve">  </w:t>
      </w:r>
      <w:r w:rsidR="00EE58CA" w:rsidRPr="00EE58CA">
        <w:rPr>
          <w:color w:val="000000" w:themeColor="text1"/>
          <w:sz w:val="27"/>
        </w:rPr>
        <w:t>.</w:t>
      </w:r>
    </w:p>
    <w:p w:rsidR="001625F4" w:rsidRPr="00836DEF" w:rsidRDefault="001625F4" w:rsidP="00DD7325">
      <w:pPr>
        <w:shd w:val="clear" w:color="auto" w:fill="FFFFFF"/>
        <w:spacing w:line="228" w:lineRule="auto"/>
        <w:rPr>
          <w:rFonts w:ascii="Times New Roman" w:hAnsi="Times New Roman"/>
          <w:color w:val="000000" w:themeColor="text1"/>
          <w:sz w:val="27"/>
          <w:rtl/>
        </w:rPr>
      </w:pPr>
      <w:r w:rsidRPr="00836DEF">
        <w:rPr>
          <w:rFonts w:ascii="Tahoma" w:hAnsi="Tahoma" w:hint="cs"/>
          <w:color w:val="000000" w:themeColor="text1"/>
          <w:sz w:val="27"/>
          <w:rtl/>
        </w:rPr>
        <w:t xml:space="preserve">وهذه المقالة بقلم </w:t>
      </w:r>
      <w:r w:rsidR="00193C67" w:rsidRPr="00836DEF">
        <w:rPr>
          <w:rFonts w:ascii="Tahoma" w:hAnsi="Tahoma" w:hint="cs"/>
          <w:color w:val="000000" w:themeColor="text1"/>
          <w:sz w:val="27"/>
          <w:rtl/>
        </w:rPr>
        <w:t>(أ</w:t>
      </w:r>
      <w:r w:rsidRPr="00836DEF">
        <w:rPr>
          <w:rFonts w:ascii="Tahoma" w:hAnsi="Tahoma" w:hint="cs"/>
          <w:color w:val="000000" w:themeColor="text1"/>
          <w:sz w:val="27"/>
          <w:rtl/>
        </w:rPr>
        <w:t>ندي</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نفسه تناول فيها الخلافات بين علماء الشيعة في بعض شعائر وسلوك الش</w:t>
      </w:r>
      <w:r w:rsidR="00193C67" w:rsidRPr="00836DEF">
        <w:rPr>
          <w:rFonts w:ascii="Tahoma" w:hAnsi="Tahoma" w:hint="cs"/>
          <w:color w:val="000000" w:themeColor="text1"/>
          <w:sz w:val="27"/>
          <w:rtl/>
        </w:rPr>
        <w:t>ي</w:t>
      </w:r>
      <w:r w:rsidRPr="00836DEF">
        <w:rPr>
          <w:rFonts w:ascii="Tahoma" w:hAnsi="Tahoma" w:hint="cs"/>
          <w:color w:val="000000" w:themeColor="text1"/>
          <w:sz w:val="27"/>
          <w:rtl/>
        </w:rPr>
        <w:t>عة في مراسم عزاء محرّ</w:t>
      </w:r>
      <w:r w:rsidR="00193C67" w:rsidRPr="00836DEF">
        <w:rPr>
          <w:rFonts w:ascii="Tahoma" w:hAnsi="Tahoma" w:hint="cs"/>
          <w:color w:val="000000" w:themeColor="text1"/>
          <w:sz w:val="27"/>
          <w:rtl/>
        </w:rPr>
        <w:t>َ</w:t>
      </w:r>
      <w:r w:rsidRPr="00836DEF">
        <w:rPr>
          <w:rFonts w:ascii="Tahoma" w:hAnsi="Tahoma" w:hint="cs"/>
          <w:color w:val="000000" w:themeColor="text1"/>
          <w:sz w:val="27"/>
          <w:rtl/>
        </w:rPr>
        <w:t>م، مثل: التطبير</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وضرب الصدر</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والضرب بالسلاسل. </w:t>
      </w:r>
    </w:p>
    <w:p w:rsidR="00193C67" w:rsidRPr="00836DEF" w:rsidRDefault="00193C67"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 xml:space="preserve">وقد </w:t>
      </w:r>
      <w:r w:rsidR="001625F4" w:rsidRPr="00836DEF">
        <w:rPr>
          <w:rFonts w:ascii="Tahoma" w:hAnsi="Tahoma" w:hint="cs"/>
          <w:color w:val="000000" w:themeColor="text1"/>
          <w:sz w:val="27"/>
          <w:rtl/>
        </w:rPr>
        <w:t>أشار المؤلِّف في مقطع</w:t>
      </w:r>
      <w:r w:rsidRPr="00836DEF">
        <w:rPr>
          <w:rFonts w:ascii="Tahoma" w:hAnsi="Tahoma" w:hint="cs"/>
          <w:color w:val="000000" w:themeColor="text1"/>
          <w:sz w:val="27"/>
          <w:rtl/>
        </w:rPr>
        <w:t>ٍ</w:t>
      </w:r>
      <w:r w:rsidR="001625F4" w:rsidRPr="00836DEF">
        <w:rPr>
          <w:rFonts w:ascii="Tahoma" w:hAnsi="Tahoma" w:hint="cs"/>
          <w:color w:val="000000" w:themeColor="text1"/>
          <w:sz w:val="27"/>
          <w:rtl/>
        </w:rPr>
        <w:t xml:space="preserve"> من هذه المقالة</w:t>
      </w:r>
      <w:r w:rsidR="00D9533D" w:rsidRPr="00836DEF">
        <w:rPr>
          <w:rFonts w:ascii="Tahoma" w:hAnsi="Tahoma" w:hint="cs"/>
          <w:color w:val="000000" w:themeColor="text1"/>
          <w:sz w:val="27"/>
          <w:rtl/>
        </w:rPr>
        <w:t xml:space="preserve"> إلى </w:t>
      </w:r>
      <w:r w:rsidR="001625F4" w:rsidRPr="00836DEF">
        <w:rPr>
          <w:rFonts w:ascii="Tahoma" w:hAnsi="Tahoma" w:hint="cs"/>
          <w:color w:val="000000" w:themeColor="text1"/>
          <w:sz w:val="27"/>
          <w:rtl/>
        </w:rPr>
        <w:t xml:space="preserve">جميع انتقادات السيد محسن </w:t>
      </w:r>
      <w:r w:rsidR="001625F4" w:rsidRPr="00836DEF">
        <w:rPr>
          <w:rFonts w:ascii="Tahoma" w:hAnsi="Tahoma" w:hint="cs"/>
          <w:color w:val="000000" w:themeColor="text1"/>
          <w:sz w:val="27"/>
          <w:rtl/>
        </w:rPr>
        <w:lastRenderedPageBreak/>
        <w:t xml:space="preserve">الأمين لهذا النوع من الشعائر، </w:t>
      </w:r>
      <w:r w:rsidR="00301056">
        <w:rPr>
          <w:rFonts w:ascii="Tahoma" w:hAnsi="Tahoma" w:hint="cs"/>
          <w:color w:val="000000" w:themeColor="text1"/>
          <w:sz w:val="27"/>
          <w:rtl/>
        </w:rPr>
        <w:t>و</w:t>
      </w:r>
      <w:r w:rsidR="001625F4" w:rsidRPr="00836DEF">
        <w:rPr>
          <w:rFonts w:ascii="Tahoma" w:hAnsi="Tahoma" w:hint="cs"/>
          <w:color w:val="000000" w:themeColor="text1"/>
          <w:sz w:val="27"/>
          <w:rtl/>
        </w:rPr>
        <w:t>حل</w:t>
      </w:r>
      <w:r w:rsidRPr="00836DEF">
        <w:rPr>
          <w:rFonts w:ascii="Tahoma" w:hAnsi="Tahoma" w:hint="cs"/>
          <w:color w:val="000000" w:themeColor="text1"/>
          <w:sz w:val="27"/>
          <w:rtl/>
        </w:rPr>
        <w:t>َّ</w:t>
      </w:r>
      <w:r w:rsidR="001625F4" w:rsidRPr="00836DEF">
        <w:rPr>
          <w:rFonts w:ascii="Tahoma" w:hAnsi="Tahoma" w:hint="cs"/>
          <w:color w:val="000000" w:themeColor="text1"/>
          <w:sz w:val="27"/>
          <w:rtl/>
        </w:rPr>
        <w:t>ل فيها دواعي وأسباب موافقيه ومخالفيه</w:t>
      </w:r>
      <w:r w:rsidRPr="00836DEF">
        <w:rPr>
          <w:rFonts w:ascii="Tahoma" w:hAnsi="Tahoma" w:hint="cs"/>
          <w:color w:val="000000" w:themeColor="text1"/>
          <w:sz w:val="27"/>
          <w:rtl/>
        </w:rPr>
        <w:t>.</w:t>
      </w:r>
    </w:p>
    <w:p w:rsidR="001625F4" w:rsidRPr="00836DEF" w:rsidRDefault="00193C67" w:rsidP="00DD7325">
      <w:pPr>
        <w:pStyle w:val="Space2"/>
        <w:spacing w:line="228" w:lineRule="auto"/>
        <w:rPr>
          <w:color w:val="000000" w:themeColor="text1"/>
          <w:rtl/>
        </w:rPr>
      </w:pPr>
      <w:r w:rsidRPr="00836DEF">
        <w:rPr>
          <w:rFonts w:hint="cs"/>
          <w:color w:val="000000" w:themeColor="text1"/>
          <w:rtl/>
        </w:rPr>
        <w:t>و</w:t>
      </w:r>
      <w:r w:rsidR="001625F4" w:rsidRPr="00836DEF">
        <w:rPr>
          <w:rFonts w:hint="cs"/>
          <w:color w:val="000000" w:themeColor="text1"/>
          <w:rtl/>
        </w:rPr>
        <w:t>أشار أيضاً في قسم</w:t>
      </w:r>
      <w:r w:rsidRPr="00836DEF">
        <w:rPr>
          <w:rFonts w:hint="cs"/>
          <w:color w:val="000000" w:themeColor="text1"/>
          <w:rtl/>
        </w:rPr>
        <w:t>ٍ</w:t>
      </w:r>
      <w:r w:rsidR="001625F4" w:rsidRPr="00836DEF">
        <w:rPr>
          <w:rFonts w:hint="cs"/>
          <w:color w:val="000000" w:themeColor="text1"/>
          <w:rtl/>
        </w:rPr>
        <w:t xml:space="preserve"> منها</w:t>
      </w:r>
      <w:r w:rsidR="00D9533D" w:rsidRPr="00836DEF">
        <w:rPr>
          <w:rFonts w:hint="cs"/>
          <w:color w:val="000000" w:themeColor="text1"/>
          <w:rtl/>
        </w:rPr>
        <w:t xml:space="preserve"> إلى </w:t>
      </w:r>
      <w:r w:rsidR="001625F4" w:rsidRPr="00836DEF">
        <w:rPr>
          <w:rFonts w:hint="cs"/>
          <w:color w:val="000000" w:themeColor="text1"/>
          <w:rtl/>
        </w:rPr>
        <w:t>الخلاف بين آراء الأمين وشرف الدين في هذه المسألة، وأنّ واحد</w:t>
      </w:r>
      <w:r w:rsidRPr="00836DEF">
        <w:rPr>
          <w:rFonts w:hint="cs"/>
          <w:color w:val="000000" w:themeColor="text1"/>
          <w:rtl/>
        </w:rPr>
        <w:t>اً</w:t>
      </w:r>
      <w:r w:rsidR="001625F4" w:rsidRPr="00836DEF">
        <w:rPr>
          <w:rFonts w:hint="cs"/>
          <w:color w:val="000000" w:themeColor="text1"/>
          <w:rtl/>
        </w:rPr>
        <w:t xml:space="preserve"> من أسباب الخلاف بينهما </w:t>
      </w:r>
      <w:r w:rsidRPr="00836DEF">
        <w:rPr>
          <w:rFonts w:hint="cs"/>
          <w:color w:val="000000" w:themeColor="text1"/>
          <w:rtl/>
        </w:rPr>
        <w:t>ي</w:t>
      </w:r>
      <w:r w:rsidR="001625F4" w:rsidRPr="00836DEF">
        <w:rPr>
          <w:rFonts w:hint="cs"/>
          <w:color w:val="000000" w:themeColor="text1"/>
          <w:rtl/>
        </w:rPr>
        <w:t>رتبط بمسائل أ</w:t>
      </w:r>
      <w:r w:rsidRPr="00836DEF">
        <w:rPr>
          <w:rFonts w:hint="cs"/>
          <w:color w:val="000000" w:themeColor="text1"/>
          <w:rtl/>
        </w:rPr>
        <w:t>ُ</w:t>
      </w:r>
      <w:r w:rsidR="001625F4" w:rsidRPr="00836DEF">
        <w:rPr>
          <w:rFonts w:hint="cs"/>
          <w:color w:val="000000" w:themeColor="text1"/>
          <w:rtl/>
        </w:rPr>
        <w:t>س</w:t>
      </w:r>
      <w:r w:rsidRPr="00836DEF">
        <w:rPr>
          <w:rFonts w:hint="cs"/>
          <w:color w:val="000000" w:themeColor="text1"/>
          <w:rtl/>
        </w:rPr>
        <w:t>َ</w:t>
      </w:r>
      <w:r w:rsidR="001625F4" w:rsidRPr="00836DEF">
        <w:rPr>
          <w:rFonts w:hint="cs"/>
          <w:color w:val="000000" w:themeColor="text1"/>
          <w:rtl/>
        </w:rPr>
        <w:t>ري</w:t>
      </w:r>
      <w:r w:rsidRPr="00836DEF">
        <w:rPr>
          <w:rFonts w:hint="cs"/>
          <w:color w:val="000000" w:themeColor="text1"/>
          <w:rtl/>
        </w:rPr>
        <w:t>ّ</w:t>
      </w:r>
      <w:r w:rsidR="001625F4" w:rsidRPr="00836DEF">
        <w:rPr>
          <w:rFonts w:hint="cs"/>
          <w:color w:val="000000" w:themeColor="text1"/>
          <w:rtl/>
        </w:rPr>
        <w:t>ة وارتباطات عائلي</w:t>
      </w:r>
      <w:r w:rsidRPr="00836DEF">
        <w:rPr>
          <w:rFonts w:hint="cs"/>
          <w:color w:val="000000" w:themeColor="text1"/>
          <w:rtl/>
        </w:rPr>
        <w:t>ّ</w:t>
      </w:r>
      <w:r w:rsidR="001625F4" w:rsidRPr="00836DEF">
        <w:rPr>
          <w:rFonts w:hint="cs"/>
          <w:color w:val="000000" w:themeColor="text1"/>
          <w:rtl/>
        </w:rPr>
        <w:t xml:space="preserve">ة. </w:t>
      </w:r>
    </w:p>
    <w:p w:rsidR="001625F4" w:rsidRPr="00836DEF" w:rsidRDefault="001625F4" w:rsidP="00DD7325">
      <w:pPr>
        <w:spacing w:line="228" w:lineRule="auto"/>
        <w:rPr>
          <w:color w:val="000000" w:themeColor="text1"/>
          <w:sz w:val="27"/>
          <w:rtl/>
        </w:rPr>
      </w:pPr>
      <w:r w:rsidRPr="00836DEF">
        <w:rPr>
          <w:rFonts w:ascii="Tahoma" w:hAnsi="Tahoma" w:hint="cs"/>
          <w:color w:val="000000" w:themeColor="text1"/>
          <w:sz w:val="27"/>
          <w:rtl/>
        </w:rPr>
        <w:t>إن</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أهم</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مصادره في هذا البحث هي المواد</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التي جمعها من سفره</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 xml:space="preserve">لبنان وسورية والعراق، وخصوصاً كتاب </w:t>
      </w:r>
      <w:r w:rsidR="00193C67" w:rsidRPr="00836DEF">
        <w:rPr>
          <w:rFonts w:hint="eastAsia"/>
          <w:color w:val="000000" w:themeColor="text1"/>
          <w:sz w:val="27"/>
          <w:rtl/>
        </w:rPr>
        <w:t>«</w:t>
      </w:r>
      <w:r w:rsidRPr="00836DEF">
        <w:rPr>
          <w:rFonts w:ascii="Tahoma" w:hAnsi="Tahoma" w:hint="cs"/>
          <w:color w:val="000000" w:themeColor="text1"/>
          <w:sz w:val="27"/>
          <w:rtl/>
        </w:rPr>
        <w:t>هكذا عرفتهم</w:t>
      </w:r>
      <w:r w:rsidR="00193C67" w:rsidRPr="00836DEF">
        <w:rPr>
          <w:rFonts w:hint="eastAsia"/>
          <w:color w:val="000000" w:themeColor="text1"/>
          <w:sz w:val="27"/>
          <w:rtl/>
        </w:rPr>
        <w:t>»</w:t>
      </w:r>
      <w:r w:rsidRPr="00836DEF">
        <w:rPr>
          <w:rFonts w:hint="cs"/>
          <w:color w:val="000000" w:themeColor="text1"/>
          <w:sz w:val="27"/>
          <w:vertAlign w:val="superscript"/>
          <w:rtl/>
        </w:rPr>
        <w:t>(</w:t>
      </w:r>
      <w:r w:rsidRPr="00836DEF">
        <w:rPr>
          <w:rStyle w:val="EndnoteReference"/>
          <w:color w:val="000000" w:themeColor="text1"/>
          <w:sz w:val="27"/>
          <w:rtl/>
        </w:rPr>
        <w:endnoteReference w:id="627"/>
      </w:r>
      <w:r w:rsidRPr="00836DEF">
        <w:rPr>
          <w:rFonts w:hint="cs"/>
          <w:color w:val="000000" w:themeColor="text1"/>
          <w:sz w:val="27"/>
          <w:vertAlign w:val="superscript"/>
          <w:rtl/>
        </w:rPr>
        <w:t>)</w:t>
      </w:r>
      <w:r w:rsidR="00193C67" w:rsidRPr="00836DEF">
        <w:rPr>
          <w:rFonts w:hint="cs"/>
          <w:color w:val="000000" w:themeColor="text1"/>
          <w:sz w:val="27"/>
          <w:rtl/>
        </w:rPr>
        <w:t>،</w:t>
      </w:r>
      <w:r w:rsidRPr="00836DEF">
        <w:rPr>
          <w:rFonts w:hint="cs"/>
          <w:color w:val="000000" w:themeColor="text1"/>
          <w:sz w:val="27"/>
          <w:rtl/>
        </w:rPr>
        <w:t xml:space="preserve"> </w:t>
      </w:r>
      <w:r w:rsidRPr="00836DEF">
        <w:rPr>
          <w:rFonts w:ascii="Tahoma" w:hAnsi="Tahoma" w:hint="cs"/>
          <w:color w:val="000000" w:themeColor="text1"/>
          <w:sz w:val="27"/>
          <w:rtl/>
        </w:rPr>
        <w:t>بقلم</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جعفر الخليلي</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w:t>
      </w:r>
    </w:p>
    <w:p w:rsidR="00193C67"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والقسم الأخير من المقالة اختصّ بالتعريف بكتب ومقالات شرف الدين</w:t>
      </w:r>
      <w:r w:rsidR="00193C67" w:rsidRPr="00836DEF">
        <w:rPr>
          <w:rFonts w:ascii="Tahoma" w:hAnsi="Tahoma" w:hint="cs"/>
          <w:color w:val="000000" w:themeColor="text1"/>
          <w:sz w:val="27"/>
          <w:rtl/>
        </w:rPr>
        <w:t>.</w:t>
      </w:r>
    </w:p>
    <w:p w:rsidR="001625F4" w:rsidRPr="00836DEF" w:rsidRDefault="001625F4" w:rsidP="00DD7325">
      <w:pPr>
        <w:shd w:val="clear" w:color="auto" w:fill="FFFFFF"/>
        <w:spacing w:line="233" w:lineRule="auto"/>
        <w:rPr>
          <w:rFonts w:ascii="Tahoma" w:hAnsi="Tahoma"/>
          <w:color w:val="000000" w:themeColor="text1"/>
          <w:sz w:val="27"/>
          <w:rtl/>
        </w:rPr>
      </w:pPr>
      <w:r w:rsidRPr="00836DEF">
        <w:rPr>
          <w:rFonts w:ascii="Tahoma" w:hAnsi="Tahoma" w:hint="cs"/>
          <w:color w:val="000000" w:themeColor="text1"/>
          <w:sz w:val="27"/>
          <w:rtl/>
        </w:rPr>
        <w:t xml:space="preserve">فكان </w:t>
      </w:r>
      <w:r w:rsidR="00193C67" w:rsidRPr="00836DEF">
        <w:rPr>
          <w:rFonts w:hint="eastAsia"/>
          <w:color w:val="000000" w:themeColor="text1"/>
          <w:sz w:val="27"/>
          <w:rtl/>
        </w:rPr>
        <w:t>«</w:t>
      </w:r>
      <w:r w:rsidRPr="00836DEF">
        <w:rPr>
          <w:rFonts w:ascii="Tahoma" w:hAnsi="Tahoma" w:hint="cs"/>
          <w:color w:val="000000" w:themeColor="text1"/>
          <w:sz w:val="27"/>
          <w:rtl/>
        </w:rPr>
        <w:t>ب</w:t>
      </w:r>
      <w:r w:rsidR="00193C67" w:rsidRPr="00836DEF">
        <w:rPr>
          <w:rFonts w:ascii="Tahoma" w:hAnsi="Tahoma" w:hint="cs"/>
          <w:color w:val="000000" w:themeColor="text1"/>
          <w:sz w:val="27"/>
          <w:rtl/>
        </w:rPr>
        <w:t>ُ</w:t>
      </w:r>
      <w:r w:rsidRPr="00836DEF">
        <w:rPr>
          <w:rFonts w:ascii="Tahoma" w:hAnsi="Tahoma" w:hint="cs"/>
          <w:color w:val="000000" w:themeColor="text1"/>
          <w:sz w:val="27"/>
          <w:rtl/>
        </w:rPr>
        <w:t>غ</w:t>
      </w:r>
      <w:r w:rsidR="00193C67" w:rsidRPr="00836DEF">
        <w:rPr>
          <w:rFonts w:ascii="Tahoma" w:hAnsi="Tahoma" w:hint="cs"/>
          <w:color w:val="000000" w:themeColor="text1"/>
          <w:sz w:val="27"/>
          <w:rtl/>
        </w:rPr>
        <w:t>ْ</w:t>
      </w:r>
      <w:r w:rsidRPr="00836DEF">
        <w:rPr>
          <w:rFonts w:ascii="Tahoma" w:hAnsi="Tahoma" w:hint="cs"/>
          <w:color w:val="000000" w:themeColor="text1"/>
          <w:sz w:val="27"/>
          <w:rtl/>
        </w:rPr>
        <w:t>ية الراغبين</w:t>
      </w:r>
      <w:r w:rsidR="00193C67" w:rsidRPr="00836DEF">
        <w:rPr>
          <w:rFonts w:hint="eastAsia"/>
          <w:color w:val="000000" w:themeColor="text1"/>
          <w:sz w:val="27"/>
          <w:rtl/>
        </w:rPr>
        <w:t>»</w:t>
      </w:r>
      <w:r w:rsidRPr="00836DEF">
        <w:rPr>
          <w:rFonts w:ascii="Tahoma" w:hAnsi="Tahoma" w:hint="cs"/>
          <w:color w:val="000000" w:themeColor="text1"/>
          <w:sz w:val="27"/>
          <w:rtl/>
        </w:rPr>
        <w:t xml:space="preserve"> في سلسلة شرف الدين هو أوّل كتاب جاء على ذكره: هذا الكتاب شمل تأريخ آل شرف الدين وآل الصدر</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الذين تربطهم علاقات أسري</w:t>
      </w:r>
      <w:r w:rsidR="00193C67" w:rsidRPr="00836DEF">
        <w:rPr>
          <w:rFonts w:ascii="Tahoma" w:hAnsi="Tahoma" w:hint="cs"/>
          <w:color w:val="000000" w:themeColor="text1"/>
          <w:sz w:val="27"/>
          <w:rtl/>
        </w:rPr>
        <w:t>ّ</w:t>
      </w:r>
      <w:r w:rsidRPr="00836DEF">
        <w:rPr>
          <w:rFonts w:ascii="Tahoma" w:hAnsi="Tahoma" w:hint="cs"/>
          <w:color w:val="000000" w:themeColor="text1"/>
          <w:sz w:val="27"/>
          <w:rtl/>
        </w:rPr>
        <w:t>ة قريبة عن طريق الزواج. هذا وقد طبع الكتاب في مجلّ</w:t>
      </w:r>
      <w:r w:rsidR="00193C67" w:rsidRPr="00836DEF">
        <w:rPr>
          <w:rFonts w:ascii="Tahoma" w:hAnsi="Tahoma" w:hint="cs"/>
          <w:color w:val="000000" w:themeColor="text1"/>
          <w:sz w:val="27"/>
          <w:rtl/>
        </w:rPr>
        <w:t>َ</w:t>
      </w:r>
      <w:r w:rsidRPr="00836DEF">
        <w:rPr>
          <w:rFonts w:ascii="Tahoma" w:hAnsi="Tahoma" w:hint="cs"/>
          <w:color w:val="000000" w:themeColor="text1"/>
          <w:sz w:val="27"/>
          <w:rtl/>
        </w:rPr>
        <w:t>دين (بيروت</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دار الكتاب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1991م) بعد وفاة المؤلِّف</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مع إضافات كثيرة من عبد</w:t>
      </w:r>
      <w:r w:rsidR="004B07B8">
        <w:rPr>
          <w:rFonts w:ascii="Tahoma" w:hAnsi="Tahoma"/>
          <w:color w:val="000000" w:themeColor="text1"/>
          <w:sz w:val="27"/>
        </w:rPr>
        <w:t xml:space="preserve"> </w:t>
      </w:r>
      <w:r w:rsidRPr="00836DEF">
        <w:rPr>
          <w:rFonts w:ascii="Tahoma" w:hAnsi="Tahoma" w:hint="cs"/>
          <w:color w:val="000000" w:themeColor="text1"/>
          <w:sz w:val="27"/>
          <w:rtl/>
        </w:rPr>
        <w:t>الله شرف الدين ابن العلا</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مة شرف الدين. ومن الموضوعات </w:t>
      </w:r>
      <w:r w:rsidR="00193C67" w:rsidRPr="00836DEF">
        <w:rPr>
          <w:rFonts w:ascii="Tahoma" w:hAnsi="Tahoma" w:hint="cs"/>
          <w:color w:val="000000" w:themeColor="text1"/>
          <w:sz w:val="27"/>
          <w:rtl/>
        </w:rPr>
        <w:t xml:space="preserve">المفيدة كثيراً في هذا الكتاب ترجمة عبد </w:t>
      </w:r>
      <w:r w:rsidRPr="00836DEF">
        <w:rPr>
          <w:rFonts w:ascii="Tahoma" w:hAnsi="Tahoma" w:hint="cs"/>
          <w:color w:val="000000" w:themeColor="text1"/>
          <w:sz w:val="27"/>
          <w:rtl/>
        </w:rPr>
        <w:t>الحسين شرف الدين بقلمه، والتي جاءت في المجلّ</w:t>
      </w:r>
      <w:r w:rsidR="00193C67" w:rsidRPr="00836DEF">
        <w:rPr>
          <w:rFonts w:ascii="Tahoma" w:hAnsi="Tahoma" w:hint="cs"/>
          <w:color w:val="000000" w:themeColor="text1"/>
          <w:sz w:val="27"/>
          <w:rtl/>
        </w:rPr>
        <w:t>َ</w:t>
      </w:r>
      <w:r w:rsidRPr="00836DEF">
        <w:rPr>
          <w:rFonts w:ascii="Tahoma" w:hAnsi="Tahoma" w:hint="cs"/>
          <w:color w:val="000000" w:themeColor="text1"/>
          <w:sz w:val="27"/>
          <w:rtl/>
        </w:rPr>
        <w:t>د الثاني في الصفحات (63</w:t>
      </w:r>
      <w:r w:rsidR="00193C67" w:rsidRPr="00836DEF">
        <w:rPr>
          <w:rFonts w:ascii="Tahoma" w:hAnsi="Tahoma" w:hint="cs"/>
          <w:color w:val="000000" w:themeColor="text1"/>
          <w:sz w:val="27"/>
          <w:rtl/>
        </w:rPr>
        <w:t xml:space="preserve"> </w:t>
      </w:r>
      <w:r w:rsidRPr="00836DEF">
        <w:rPr>
          <w:rFonts w:ascii="Tahoma" w:hAnsi="Tahoma" w:hint="cs"/>
          <w:color w:val="000000" w:themeColor="text1"/>
          <w:sz w:val="27"/>
          <w:rtl/>
        </w:rPr>
        <w:t>ـ</w:t>
      </w:r>
      <w:r w:rsidR="00193C67" w:rsidRPr="00836DEF">
        <w:rPr>
          <w:rFonts w:ascii="Tahoma" w:hAnsi="Tahoma" w:hint="cs"/>
          <w:color w:val="000000" w:themeColor="text1"/>
          <w:sz w:val="27"/>
          <w:rtl/>
        </w:rPr>
        <w:t xml:space="preserve"> </w:t>
      </w:r>
      <w:r w:rsidRPr="00836DEF">
        <w:rPr>
          <w:rFonts w:ascii="Tahoma" w:hAnsi="Tahoma" w:hint="cs"/>
          <w:color w:val="000000" w:themeColor="text1"/>
          <w:sz w:val="27"/>
          <w:rtl/>
        </w:rPr>
        <w:t xml:space="preserve">254). </w:t>
      </w:r>
    </w:p>
    <w:p w:rsidR="001625F4" w:rsidRPr="00836DEF" w:rsidRDefault="001625F4" w:rsidP="00DD7325">
      <w:pPr>
        <w:pStyle w:val="Space2"/>
        <w:spacing w:line="233" w:lineRule="auto"/>
        <w:rPr>
          <w:color w:val="000000" w:themeColor="text1"/>
          <w:rtl/>
        </w:rPr>
      </w:pPr>
      <w:r w:rsidRPr="00836DEF">
        <w:rPr>
          <w:rFonts w:hint="cs"/>
          <w:color w:val="000000" w:themeColor="text1"/>
          <w:rtl/>
        </w:rPr>
        <w:t xml:space="preserve">الكتاب الثاني الذي جاء على ذكره هو </w:t>
      </w:r>
      <w:r w:rsidR="00193C67" w:rsidRPr="00836DEF">
        <w:rPr>
          <w:rFonts w:hint="eastAsia"/>
          <w:color w:val="000000" w:themeColor="text1"/>
          <w:rtl/>
        </w:rPr>
        <w:t>«</w:t>
      </w:r>
      <w:r w:rsidRPr="00836DEF">
        <w:rPr>
          <w:rFonts w:hint="cs"/>
          <w:color w:val="000000" w:themeColor="text1"/>
          <w:rtl/>
        </w:rPr>
        <w:t>المراجعات</w:t>
      </w:r>
      <w:r w:rsidR="00193C67" w:rsidRPr="00836DEF">
        <w:rPr>
          <w:rFonts w:hint="eastAsia"/>
          <w:color w:val="000000" w:themeColor="text1"/>
          <w:rtl/>
        </w:rPr>
        <w:t>»</w:t>
      </w:r>
      <w:r w:rsidRPr="00836DEF">
        <w:rPr>
          <w:rFonts w:hint="cs"/>
          <w:color w:val="000000" w:themeColor="text1"/>
          <w:rtl/>
        </w:rPr>
        <w:t xml:space="preserve">، وقد كَتَبَ </w:t>
      </w:r>
      <w:r w:rsidR="00193C67" w:rsidRPr="00836DEF">
        <w:rPr>
          <w:rFonts w:hint="cs"/>
          <w:color w:val="000000" w:themeColor="text1"/>
          <w:rtl/>
        </w:rPr>
        <w:t>(أ</w:t>
      </w:r>
      <w:r w:rsidRPr="00836DEF">
        <w:rPr>
          <w:rFonts w:hint="cs"/>
          <w:color w:val="000000" w:themeColor="text1"/>
          <w:rtl/>
        </w:rPr>
        <w:t>ندي</w:t>
      </w:r>
      <w:r w:rsidR="00193C67" w:rsidRPr="00836DEF">
        <w:rPr>
          <w:rFonts w:hint="cs"/>
          <w:color w:val="000000" w:themeColor="text1"/>
          <w:rtl/>
        </w:rPr>
        <w:t>)</w:t>
      </w:r>
      <w:r w:rsidRPr="00836DEF">
        <w:rPr>
          <w:rFonts w:hint="cs"/>
          <w:color w:val="000000" w:themeColor="text1"/>
          <w:rtl/>
        </w:rPr>
        <w:t xml:space="preserve"> في أهمّي</w:t>
      </w:r>
      <w:r w:rsidR="00193C67" w:rsidRPr="00836DEF">
        <w:rPr>
          <w:rFonts w:hint="cs"/>
          <w:color w:val="000000" w:themeColor="text1"/>
          <w:rtl/>
        </w:rPr>
        <w:t>ّ</w:t>
      </w:r>
      <w:r w:rsidRPr="00836DEF">
        <w:rPr>
          <w:rFonts w:hint="cs"/>
          <w:color w:val="000000" w:themeColor="text1"/>
          <w:rtl/>
        </w:rPr>
        <w:t>ة هذا الكتاب مفصّ</w:t>
      </w:r>
      <w:r w:rsidR="00193C67" w:rsidRPr="00836DEF">
        <w:rPr>
          <w:rFonts w:hint="cs"/>
          <w:color w:val="000000" w:themeColor="text1"/>
          <w:rtl/>
        </w:rPr>
        <w:t>َ</w:t>
      </w:r>
      <w:r w:rsidRPr="00836DEF">
        <w:rPr>
          <w:rFonts w:hint="cs"/>
          <w:color w:val="000000" w:themeColor="text1"/>
          <w:rtl/>
        </w:rPr>
        <w:t xml:space="preserve">لاً: </w:t>
      </w:r>
      <w:r w:rsidR="00193C67" w:rsidRPr="00836DEF">
        <w:rPr>
          <w:rFonts w:hint="eastAsia"/>
          <w:color w:val="000000" w:themeColor="text1"/>
          <w:rtl/>
        </w:rPr>
        <w:t>«</w:t>
      </w:r>
      <w:r w:rsidR="00193C67" w:rsidRPr="00836DEF">
        <w:rPr>
          <w:rFonts w:hint="cs"/>
          <w:color w:val="000000" w:themeColor="text1"/>
          <w:rtl/>
        </w:rPr>
        <w:t>المراجعات</w:t>
      </w:r>
      <w:r w:rsidR="00193C67" w:rsidRPr="00836DEF">
        <w:rPr>
          <w:rFonts w:hint="eastAsia"/>
          <w:color w:val="000000" w:themeColor="text1"/>
          <w:rtl/>
        </w:rPr>
        <w:t>»</w:t>
      </w:r>
      <w:r w:rsidRPr="00836DEF">
        <w:rPr>
          <w:rFonts w:hint="cs"/>
          <w:color w:val="000000" w:themeColor="text1"/>
          <w:rtl/>
        </w:rPr>
        <w:t xml:space="preserve"> شمل رسائل شرف الدين للعالم السن</w:t>
      </w:r>
      <w:r w:rsidR="00193C67" w:rsidRPr="00836DEF">
        <w:rPr>
          <w:rFonts w:hint="cs"/>
          <w:color w:val="000000" w:themeColor="text1"/>
          <w:rtl/>
        </w:rPr>
        <w:t>ّ</w:t>
      </w:r>
      <w:r w:rsidRPr="00836DEF">
        <w:rPr>
          <w:rFonts w:hint="cs"/>
          <w:color w:val="000000" w:themeColor="text1"/>
          <w:rtl/>
        </w:rPr>
        <w:t>ي</w:t>
      </w:r>
      <w:r w:rsidR="00193C67" w:rsidRPr="00836DEF">
        <w:rPr>
          <w:rFonts w:hint="cs"/>
          <w:color w:val="000000" w:themeColor="text1"/>
          <w:rtl/>
        </w:rPr>
        <w:t>ّ</w:t>
      </w:r>
      <w:r w:rsidRPr="00836DEF">
        <w:rPr>
          <w:rFonts w:hint="cs"/>
          <w:color w:val="000000" w:themeColor="text1"/>
          <w:rtl/>
        </w:rPr>
        <w:t xml:space="preserve"> المصري</w:t>
      </w:r>
      <w:r w:rsidR="00193C67" w:rsidRPr="00836DEF">
        <w:rPr>
          <w:rFonts w:hint="cs"/>
          <w:color w:val="000000" w:themeColor="text1"/>
          <w:rtl/>
        </w:rPr>
        <w:t>ّ سليم البشري</w:t>
      </w:r>
      <w:r w:rsidRPr="00836DEF">
        <w:rPr>
          <w:rFonts w:hint="cs"/>
          <w:color w:val="000000" w:themeColor="text1"/>
          <w:rtl/>
        </w:rPr>
        <w:t>(1917م)، وقد كان سليم البشري شيخ الأز</w:t>
      </w:r>
      <w:r w:rsidR="00193C67" w:rsidRPr="00836DEF">
        <w:rPr>
          <w:rFonts w:hint="cs"/>
          <w:color w:val="000000" w:themeColor="text1"/>
          <w:rtl/>
        </w:rPr>
        <w:t>هر وقت كان شرف الدين في القاهرة</w:t>
      </w:r>
      <w:r w:rsidRPr="00836DEF">
        <w:rPr>
          <w:rFonts w:hint="cs"/>
          <w:color w:val="000000" w:themeColor="text1"/>
          <w:rtl/>
        </w:rPr>
        <w:t xml:space="preserve">(1911م). </w:t>
      </w:r>
    </w:p>
    <w:p w:rsidR="001625F4" w:rsidRPr="00836DEF" w:rsidRDefault="001625F4" w:rsidP="00DD7325">
      <w:pPr>
        <w:spacing w:line="233" w:lineRule="auto"/>
        <w:rPr>
          <w:color w:val="000000" w:themeColor="text1"/>
          <w:sz w:val="27"/>
          <w:rtl/>
        </w:rPr>
      </w:pPr>
      <w:r w:rsidRPr="00836DEF">
        <w:rPr>
          <w:rFonts w:ascii="Tahoma" w:hAnsi="Tahoma" w:hint="cs"/>
          <w:color w:val="000000" w:themeColor="text1"/>
          <w:sz w:val="27"/>
          <w:rtl/>
        </w:rPr>
        <w:t xml:space="preserve">إنّ كتاب </w:t>
      </w:r>
      <w:r w:rsidR="00193C67" w:rsidRPr="00836DEF">
        <w:rPr>
          <w:rFonts w:hint="eastAsia"/>
          <w:color w:val="000000" w:themeColor="text1"/>
          <w:sz w:val="27"/>
          <w:rtl/>
        </w:rPr>
        <w:t>«</w:t>
      </w:r>
      <w:r w:rsidR="00193C67" w:rsidRPr="00836DEF">
        <w:rPr>
          <w:rFonts w:ascii="Tahoma" w:hAnsi="Tahoma" w:hint="cs"/>
          <w:color w:val="000000" w:themeColor="text1"/>
          <w:sz w:val="27"/>
          <w:rtl/>
        </w:rPr>
        <w:t>المراجعات</w:t>
      </w:r>
      <w:r w:rsidR="00193C67" w:rsidRPr="00836DEF">
        <w:rPr>
          <w:rFonts w:hint="eastAsia"/>
          <w:color w:val="000000" w:themeColor="text1"/>
          <w:sz w:val="27"/>
          <w:rtl/>
        </w:rPr>
        <w:t>»</w:t>
      </w:r>
      <w:r w:rsidRPr="00836DEF">
        <w:rPr>
          <w:rFonts w:ascii="Tahoma" w:hAnsi="Tahoma" w:hint="cs"/>
          <w:color w:val="000000" w:themeColor="text1"/>
          <w:sz w:val="27"/>
          <w:rtl/>
        </w:rPr>
        <w:t xml:space="preserve"> من أشهر الكتب عند الشيعة</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وأكثرها قرّاءً، حيث كانت طبعته ال</w:t>
      </w:r>
      <w:r w:rsidR="00193C67" w:rsidRPr="00836DEF">
        <w:rPr>
          <w:rFonts w:ascii="Tahoma" w:hAnsi="Tahoma" w:hint="cs"/>
          <w:color w:val="000000" w:themeColor="text1"/>
          <w:sz w:val="27"/>
          <w:rtl/>
        </w:rPr>
        <w:t xml:space="preserve">أولى عام 1936م </w:t>
      </w:r>
      <w:r w:rsidRPr="00836DEF">
        <w:rPr>
          <w:rFonts w:ascii="Tahoma" w:hAnsi="Tahoma" w:hint="cs"/>
          <w:color w:val="000000" w:themeColor="text1"/>
          <w:sz w:val="27"/>
          <w:rtl/>
        </w:rPr>
        <w:t>(صيدا)، وطبعته العاشرة</w:t>
      </w:r>
      <w:r w:rsidR="00193C67" w:rsidRPr="00836DEF">
        <w:rPr>
          <w:rFonts w:ascii="Tahoma" w:hAnsi="Tahoma" w:hint="cs"/>
          <w:color w:val="000000" w:themeColor="text1"/>
          <w:sz w:val="27"/>
          <w:rtl/>
        </w:rPr>
        <w:t xml:space="preserve"> عام 1972م (</w:t>
      </w:r>
      <w:r w:rsidRPr="00836DEF">
        <w:rPr>
          <w:rFonts w:ascii="Tahoma" w:hAnsi="Tahoma" w:hint="cs"/>
          <w:color w:val="000000" w:themeColor="text1"/>
          <w:sz w:val="27"/>
          <w:rtl/>
        </w:rPr>
        <w:t>بيروت). ومنذ ذلك الحين أُعيدت طباعته عدّة مر</w:t>
      </w:r>
      <w:r w:rsidR="00193C67" w:rsidRPr="00836DEF">
        <w:rPr>
          <w:rFonts w:ascii="Tahoma" w:hAnsi="Tahoma" w:hint="cs"/>
          <w:color w:val="000000" w:themeColor="text1"/>
          <w:sz w:val="27"/>
          <w:rtl/>
        </w:rPr>
        <w:t>ّ</w:t>
      </w:r>
      <w:r w:rsidRPr="00836DEF">
        <w:rPr>
          <w:rFonts w:ascii="Tahoma" w:hAnsi="Tahoma" w:hint="cs"/>
          <w:color w:val="000000" w:themeColor="text1"/>
          <w:sz w:val="27"/>
          <w:rtl/>
        </w:rPr>
        <w:t>ات، وتُرجم</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لغات</w:t>
      </w:r>
      <w:r w:rsidR="00193C67" w:rsidRPr="00836DEF">
        <w:rPr>
          <w:rFonts w:ascii="Tahoma" w:hAnsi="Tahoma" w:hint="cs"/>
          <w:color w:val="000000" w:themeColor="text1"/>
          <w:sz w:val="27"/>
          <w:rtl/>
        </w:rPr>
        <w:t>ٍ</w:t>
      </w:r>
      <w:r w:rsidRPr="00836DEF">
        <w:rPr>
          <w:rFonts w:ascii="Tahoma" w:hAnsi="Tahoma" w:hint="cs"/>
          <w:color w:val="000000" w:themeColor="text1"/>
          <w:sz w:val="27"/>
          <w:rtl/>
        </w:rPr>
        <w:t xml:space="preserve"> أخرى. </w:t>
      </w:r>
    </w:p>
    <w:p w:rsidR="00193C67" w:rsidRPr="00836DEF" w:rsidRDefault="001625F4" w:rsidP="00DD7325">
      <w:pPr>
        <w:pStyle w:val="Space2"/>
        <w:spacing w:line="228" w:lineRule="auto"/>
        <w:rPr>
          <w:color w:val="000000" w:themeColor="text1"/>
          <w:rtl/>
        </w:rPr>
      </w:pPr>
      <w:r w:rsidRPr="00836DEF">
        <w:rPr>
          <w:rFonts w:hint="cs"/>
          <w:color w:val="000000" w:themeColor="text1"/>
          <w:rtl/>
        </w:rPr>
        <w:t xml:space="preserve">يعتقد </w:t>
      </w:r>
      <w:r w:rsidR="00193C67" w:rsidRPr="00836DEF">
        <w:rPr>
          <w:rFonts w:hint="cs"/>
          <w:color w:val="000000" w:themeColor="text1"/>
          <w:rtl/>
        </w:rPr>
        <w:t>(أ</w:t>
      </w:r>
      <w:r w:rsidRPr="00836DEF">
        <w:rPr>
          <w:rFonts w:hint="cs"/>
          <w:color w:val="000000" w:themeColor="text1"/>
          <w:rtl/>
        </w:rPr>
        <w:t>ندي</w:t>
      </w:r>
      <w:r w:rsidR="00193C67" w:rsidRPr="00836DEF">
        <w:rPr>
          <w:rFonts w:hint="cs"/>
          <w:color w:val="000000" w:themeColor="text1"/>
          <w:rtl/>
        </w:rPr>
        <w:t>)</w:t>
      </w:r>
      <w:r w:rsidRPr="00836DEF">
        <w:rPr>
          <w:rFonts w:hint="cs"/>
          <w:color w:val="000000" w:themeColor="text1"/>
          <w:rtl/>
        </w:rPr>
        <w:t xml:space="preserve"> أنّ كثيراً من الشيعة يعتبرون آراء شرف الدين في المراجعات ـ والتي هي في الواقع إجاباته على العالِم السنّي ـ أكثر الآراء إقناعاً بمسألة الإمامة عند الشيعة الإمامي</w:t>
      </w:r>
      <w:r w:rsidR="00193C67" w:rsidRPr="00836DEF">
        <w:rPr>
          <w:rFonts w:hint="cs"/>
          <w:color w:val="000000" w:themeColor="text1"/>
          <w:rtl/>
        </w:rPr>
        <w:t>ّ</w:t>
      </w:r>
      <w:r w:rsidRPr="00836DEF">
        <w:rPr>
          <w:rFonts w:hint="cs"/>
          <w:color w:val="000000" w:themeColor="text1"/>
          <w:rtl/>
        </w:rPr>
        <w:t>ة في</w:t>
      </w:r>
      <w:r w:rsidR="00193C67" w:rsidRPr="00836DEF">
        <w:rPr>
          <w:rFonts w:hint="cs"/>
          <w:color w:val="000000" w:themeColor="text1"/>
          <w:rtl/>
        </w:rPr>
        <w:t xml:space="preserve"> </w:t>
      </w:r>
      <w:r w:rsidRPr="00836DEF">
        <w:rPr>
          <w:rFonts w:hint="cs"/>
          <w:color w:val="000000" w:themeColor="text1"/>
          <w:rtl/>
        </w:rPr>
        <w:t>ما كُتب</w:t>
      </w:r>
      <w:r w:rsidR="00193C67" w:rsidRPr="00836DEF">
        <w:rPr>
          <w:rFonts w:hint="cs"/>
          <w:color w:val="000000" w:themeColor="text1"/>
          <w:rtl/>
        </w:rPr>
        <w:t>.</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وقد أرجع المؤلِّفُ القارئ للتفصيل في هذا البحث</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 xml:space="preserve">الكتاب التالي: </w:t>
      </w:r>
    </w:p>
    <w:p w:rsidR="001625F4" w:rsidRPr="00836DEF" w:rsidRDefault="001625F4" w:rsidP="00DD7325">
      <w:pPr>
        <w:shd w:val="clear" w:color="auto" w:fill="FFFFFF"/>
        <w:bidi w:val="0"/>
        <w:spacing w:line="228" w:lineRule="auto"/>
        <w:ind w:firstLine="0"/>
        <w:rPr>
          <w:rFonts w:asciiTheme="majorBidi" w:hAnsiTheme="majorBidi" w:cstheme="majorBidi"/>
          <w:color w:val="000000" w:themeColor="text1"/>
          <w:sz w:val="24"/>
          <w:szCs w:val="24"/>
          <w:rtl/>
        </w:rPr>
      </w:pPr>
      <w:r w:rsidRPr="00836DEF">
        <w:rPr>
          <w:rFonts w:asciiTheme="majorBidi" w:hAnsiTheme="majorBidi" w:cstheme="majorBidi"/>
          <w:color w:val="000000" w:themeColor="text1"/>
          <w:sz w:val="24"/>
          <w:szCs w:val="24"/>
        </w:rPr>
        <w:t>Rainer Brunner</w:t>
      </w:r>
      <w:r w:rsidR="004B07B8">
        <w:rPr>
          <w:rFonts w:asciiTheme="majorBidi" w:hAnsiTheme="majorBidi" w:cstheme="majorBidi"/>
          <w:color w:val="000000" w:themeColor="text1"/>
          <w:sz w:val="24"/>
          <w:szCs w:val="24"/>
        </w:rPr>
        <w:t>,</w:t>
      </w:r>
      <w:r w:rsidRPr="00836DEF">
        <w:rPr>
          <w:rFonts w:asciiTheme="majorBidi" w:hAnsiTheme="majorBidi" w:cstheme="majorBidi"/>
          <w:color w:val="000000" w:themeColor="text1"/>
          <w:sz w:val="24"/>
          <w:szCs w:val="24"/>
        </w:rPr>
        <w:t xml:space="preserve"> Annaherungund Distanz: Shcia</w:t>
      </w:r>
      <w:r w:rsidR="004B07B8">
        <w:rPr>
          <w:rFonts w:asciiTheme="majorBidi" w:hAnsiTheme="majorBidi" w:cstheme="majorBidi"/>
          <w:color w:val="000000" w:themeColor="text1"/>
          <w:sz w:val="24"/>
          <w:szCs w:val="24"/>
        </w:rPr>
        <w:t>,</w:t>
      </w:r>
      <w:r w:rsidRPr="00836DEF">
        <w:rPr>
          <w:rFonts w:asciiTheme="majorBidi" w:hAnsiTheme="majorBidi" w:cstheme="majorBidi"/>
          <w:color w:val="000000" w:themeColor="text1"/>
          <w:sz w:val="24"/>
          <w:szCs w:val="24"/>
        </w:rPr>
        <w:t xml:space="preserve"> Azhar und dei is lamische okumene</w:t>
      </w:r>
      <w:r w:rsidR="004B07B8">
        <w:rPr>
          <w:rFonts w:asciiTheme="majorBidi" w:hAnsiTheme="majorBidi" w:cstheme="majorBidi"/>
          <w:color w:val="000000" w:themeColor="text1"/>
          <w:sz w:val="24"/>
          <w:szCs w:val="24"/>
        </w:rPr>
        <w:t>,</w:t>
      </w:r>
      <w:r w:rsidRPr="00836DEF">
        <w:rPr>
          <w:rFonts w:asciiTheme="majorBidi" w:hAnsiTheme="majorBidi" w:cstheme="majorBidi"/>
          <w:color w:val="000000" w:themeColor="text1"/>
          <w:sz w:val="24"/>
          <w:szCs w:val="24"/>
        </w:rPr>
        <w:t xml:space="preserve"> Berlin: Klaus Schwarz 1996</w:t>
      </w:r>
      <w:r w:rsidR="00193C67" w:rsidRPr="00836DEF">
        <w:rPr>
          <w:rFonts w:asciiTheme="majorBidi" w:hAnsiTheme="majorBidi" w:cstheme="majorBidi" w:hint="cs"/>
          <w:color w:val="000000" w:themeColor="text1"/>
          <w:sz w:val="24"/>
          <w:szCs w:val="24"/>
          <w:rtl/>
        </w:rPr>
        <w:t>.</w:t>
      </w:r>
    </w:p>
    <w:p w:rsidR="001625F4" w:rsidRPr="00836DEF" w:rsidRDefault="004F1EBA" w:rsidP="00DD7325">
      <w:pPr>
        <w:pStyle w:val="Space2"/>
        <w:spacing w:line="228" w:lineRule="auto"/>
        <w:rPr>
          <w:color w:val="000000" w:themeColor="text1"/>
          <w:rtl/>
        </w:rPr>
      </w:pPr>
      <w:r w:rsidRPr="00836DEF">
        <w:rPr>
          <w:rFonts w:hint="cs"/>
          <w:color w:val="000000" w:themeColor="text1"/>
          <w:rtl/>
        </w:rPr>
        <w:t>و</w:t>
      </w:r>
      <w:r w:rsidR="006762DB" w:rsidRPr="00836DEF">
        <w:rPr>
          <w:rFonts w:hint="cs"/>
          <w:color w:val="000000" w:themeColor="text1"/>
          <w:rtl/>
        </w:rPr>
        <w:t>مؤلِّف</w:t>
      </w:r>
      <w:r w:rsidR="001625F4" w:rsidRPr="00836DEF">
        <w:rPr>
          <w:rFonts w:hint="cs"/>
          <w:color w:val="000000" w:themeColor="text1"/>
          <w:rtl/>
        </w:rPr>
        <w:t xml:space="preserve"> هذا الكتاب هو </w:t>
      </w:r>
      <w:r w:rsidRPr="00836DEF">
        <w:rPr>
          <w:rFonts w:hint="cs"/>
          <w:color w:val="000000" w:themeColor="text1"/>
          <w:rtl/>
        </w:rPr>
        <w:t>(</w:t>
      </w:r>
      <w:r w:rsidR="001625F4" w:rsidRPr="00836DEF">
        <w:rPr>
          <w:rFonts w:hint="cs"/>
          <w:color w:val="000000" w:themeColor="text1"/>
          <w:rtl/>
        </w:rPr>
        <w:t>راينر برونر</w:t>
      </w:r>
      <w:r w:rsidRPr="00836DEF">
        <w:rPr>
          <w:rFonts w:hint="cs"/>
          <w:color w:val="000000" w:themeColor="text1"/>
          <w:rtl/>
        </w:rPr>
        <w:t>)،</w:t>
      </w:r>
      <w:r w:rsidR="001625F4" w:rsidRPr="00836DEF">
        <w:rPr>
          <w:rFonts w:hint="cs"/>
          <w:color w:val="000000" w:themeColor="text1"/>
          <w:rtl/>
        </w:rPr>
        <w:t xml:space="preserve"> أستاذ الدراسات ال</w:t>
      </w:r>
      <w:r w:rsidR="00B1366B" w:rsidRPr="00836DEF">
        <w:rPr>
          <w:rFonts w:hint="cs"/>
          <w:color w:val="000000" w:themeColor="text1"/>
          <w:rtl/>
        </w:rPr>
        <w:t>إسلاميّ</w:t>
      </w:r>
      <w:r w:rsidR="001625F4" w:rsidRPr="00836DEF">
        <w:rPr>
          <w:rFonts w:hint="cs"/>
          <w:color w:val="000000" w:themeColor="text1"/>
          <w:rtl/>
        </w:rPr>
        <w:t xml:space="preserve">ة في جامعة </w:t>
      </w:r>
      <w:r w:rsidR="001625F4" w:rsidRPr="00836DEF">
        <w:rPr>
          <w:rFonts w:hint="cs"/>
          <w:color w:val="000000" w:themeColor="text1"/>
          <w:rtl/>
        </w:rPr>
        <w:lastRenderedPageBreak/>
        <w:t xml:space="preserve">فرايبورغ. حاز </w:t>
      </w:r>
      <w:r w:rsidRPr="00836DEF">
        <w:rPr>
          <w:rFonts w:hint="cs"/>
          <w:color w:val="000000" w:themeColor="text1"/>
          <w:rtl/>
        </w:rPr>
        <w:t>(</w:t>
      </w:r>
      <w:r w:rsidR="001625F4" w:rsidRPr="00836DEF">
        <w:rPr>
          <w:rFonts w:hint="cs"/>
          <w:color w:val="000000" w:themeColor="text1"/>
          <w:rtl/>
        </w:rPr>
        <w:t>برونر</w:t>
      </w:r>
      <w:r w:rsidRPr="00836DEF">
        <w:rPr>
          <w:rFonts w:hint="cs"/>
          <w:color w:val="000000" w:themeColor="text1"/>
          <w:rtl/>
        </w:rPr>
        <w:t>)</w:t>
      </w:r>
      <w:r w:rsidR="001625F4" w:rsidRPr="00836DEF">
        <w:rPr>
          <w:rFonts w:hint="cs"/>
          <w:color w:val="000000" w:themeColor="text1"/>
          <w:rtl/>
        </w:rPr>
        <w:t xml:space="preserve"> على الدكتوراه من هذه الجامعة. والكتاب المذكور هو في الأصل رسالته للدكتوراه، وقد تناول الكتاب المذكور مفهوم التقريب بين المذاهب ال</w:t>
      </w:r>
      <w:r w:rsidR="00B1366B" w:rsidRPr="00836DEF">
        <w:rPr>
          <w:rFonts w:hint="cs"/>
          <w:color w:val="000000" w:themeColor="text1"/>
          <w:rtl/>
        </w:rPr>
        <w:t>إسلاميّ</w:t>
      </w:r>
      <w:r w:rsidR="001625F4" w:rsidRPr="00836DEF">
        <w:rPr>
          <w:rFonts w:hint="cs"/>
          <w:color w:val="000000" w:themeColor="text1"/>
          <w:rtl/>
        </w:rPr>
        <w:t>ة</w:t>
      </w:r>
      <w:r w:rsidRPr="00836DEF">
        <w:rPr>
          <w:rFonts w:hint="cs"/>
          <w:color w:val="000000" w:themeColor="text1"/>
          <w:rtl/>
        </w:rPr>
        <w:t>،</w:t>
      </w:r>
      <w:r w:rsidR="001625F4" w:rsidRPr="00836DEF">
        <w:rPr>
          <w:rFonts w:hint="cs"/>
          <w:color w:val="000000" w:themeColor="text1"/>
          <w:rtl/>
        </w:rPr>
        <w:t xml:space="preserve"> وكان موضوع البحث حول ارتباط الأزهر بالشيعة. احتوى الكتاب على مقد</w:t>
      </w:r>
      <w:r w:rsidRPr="00836DEF">
        <w:rPr>
          <w:rFonts w:hint="cs"/>
          <w:color w:val="000000" w:themeColor="text1"/>
          <w:rtl/>
        </w:rPr>
        <w:t>ّمة في تاريخ النقاش الشيعة والس</w:t>
      </w:r>
      <w:r w:rsidR="001625F4" w:rsidRPr="00836DEF">
        <w:rPr>
          <w:rFonts w:hint="cs"/>
          <w:color w:val="000000" w:themeColor="text1"/>
          <w:rtl/>
        </w:rPr>
        <w:t>ن</w:t>
      </w:r>
      <w:r w:rsidRPr="00836DEF">
        <w:rPr>
          <w:rFonts w:hint="cs"/>
          <w:color w:val="000000" w:themeColor="text1"/>
          <w:rtl/>
        </w:rPr>
        <w:t>ّ</w:t>
      </w:r>
      <w:r w:rsidR="001625F4" w:rsidRPr="00836DEF">
        <w:rPr>
          <w:rFonts w:hint="cs"/>
          <w:color w:val="000000" w:themeColor="text1"/>
          <w:rtl/>
        </w:rPr>
        <w:t>ة، وعشرة فصول</w:t>
      </w:r>
      <w:r w:rsidRPr="00836DEF">
        <w:rPr>
          <w:rFonts w:hint="cs"/>
          <w:color w:val="000000" w:themeColor="text1"/>
          <w:rtl/>
        </w:rPr>
        <w:t>،</w:t>
      </w:r>
      <w:r w:rsidR="001625F4" w:rsidRPr="00836DEF">
        <w:rPr>
          <w:rFonts w:hint="cs"/>
          <w:color w:val="000000" w:themeColor="text1"/>
          <w:rtl/>
        </w:rPr>
        <w:t xml:space="preserve"> وخاتمة. </w:t>
      </w:r>
    </w:p>
    <w:p w:rsidR="001625F4" w:rsidRPr="00836DEF" w:rsidRDefault="001625F4" w:rsidP="00DD7325">
      <w:pPr>
        <w:shd w:val="clear" w:color="auto" w:fill="FFFFFF"/>
        <w:spacing w:line="228" w:lineRule="auto"/>
        <w:rPr>
          <w:rFonts w:ascii="Tahoma" w:hAnsi="Tahoma"/>
          <w:color w:val="000000" w:themeColor="text1"/>
          <w:sz w:val="27"/>
          <w:rtl/>
        </w:rPr>
      </w:pPr>
      <w:r w:rsidRPr="00836DEF">
        <w:rPr>
          <w:rFonts w:ascii="Tahoma" w:hAnsi="Tahoma" w:hint="cs"/>
          <w:color w:val="000000" w:themeColor="text1"/>
          <w:sz w:val="27"/>
          <w:rtl/>
        </w:rPr>
        <w:t>خص</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ص الفصل الثالث من الكتاب </w:t>
      </w:r>
      <w:r w:rsidR="004F1EBA" w:rsidRPr="00836DEF">
        <w:rPr>
          <w:rFonts w:ascii="Tahoma" w:hAnsi="Tahoma" w:hint="cs"/>
          <w:color w:val="000000" w:themeColor="text1"/>
          <w:sz w:val="27"/>
          <w:rtl/>
        </w:rPr>
        <w:t>ل</w:t>
      </w:r>
      <w:r w:rsidRPr="00836DEF">
        <w:rPr>
          <w:rFonts w:ascii="Tahoma" w:hAnsi="Tahoma" w:hint="cs"/>
          <w:color w:val="000000" w:themeColor="text1"/>
          <w:sz w:val="27"/>
          <w:rtl/>
        </w:rPr>
        <w:t>در</w:t>
      </w:r>
      <w:r w:rsidR="004F1EBA" w:rsidRPr="00836DEF">
        <w:rPr>
          <w:rFonts w:ascii="Tahoma" w:hAnsi="Tahoma" w:hint="cs"/>
          <w:color w:val="000000" w:themeColor="text1"/>
          <w:sz w:val="27"/>
          <w:rtl/>
        </w:rPr>
        <w:t>ا</w:t>
      </w:r>
      <w:r w:rsidRPr="00836DEF">
        <w:rPr>
          <w:rFonts w:ascii="Tahoma" w:hAnsi="Tahoma" w:hint="cs"/>
          <w:color w:val="000000" w:themeColor="text1"/>
          <w:sz w:val="27"/>
          <w:rtl/>
        </w:rPr>
        <w:t>س</w:t>
      </w:r>
      <w:r w:rsidR="004F1EBA" w:rsidRPr="00836DEF">
        <w:rPr>
          <w:rFonts w:ascii="Tahoma" w:hAnsi="Tahoma" w:hint="cs"/>
          <w:color w:val="000000" w:themeColor="text1"/>
          <w:sz w:val="27"/>
          <w:rtl/>
        </w:rPr>
        <w:t>ة</w:t>
      </w:r>
      <w:r w:rsidRPr="00836DEF">
        <w:rPr>
          <w:rFonts w:ascii="Tahoma" w:hAnsi="Tahoma" w:hint="cs"/>
          <w:color w:val="000000" w:themeColor="text1"/>
          <w:sz w:val="27"/>
          <w:rtl/>
        </w:rPr>
        <w:t xml:space="preserve"> رسائل شرف الدين وسليم البشري خلال السنوات من 1911م</w:t>
      </w:r>
      <w:r w:rsidR="00D9533D" w:rsidRPr="00836DEF">
        <w:rPr>
          <w:rFonts w:ascii="Tahoma" w:hAnsi="Tahoma" w:hint="cs"/>
          <w:color w:val="000000" w:themeColor="text1"/>
          <w:sz w:val="27"/>
          <w:rtl/>
        </w:rPr>
        <w:t xml:space="preserve"> إلى </w:t>
      </w:r>
      <w:r w:rsidRPr="00836DEF">
        <w:rPr>
          <w:rFonts w:ascii="Tahoma" w:hAnsi="Tahoma" w:hint="cs"/>
          <w:color w:val="000000" w:themeColor="text1"/>
          <w:sz w:val="27"/>
          <w:rtl/>
        </w:rPr>
        <w:t>1936م</w:t>
      </w:r>
      <w:r w:rsidR="004F1EBA" w:rsidRPr="00836DEF">
        <w:rPr>
          <w:rFonts w:ascii="Tahoma" w:hAnsi="Tahoma" w:hint="cs"/>
          <w:color w:val="000000" w:themeColor="text1"/>
          <w:sz w:val="27"/>
          <w:rtl/>
        </w:rPr>
        <w:t xml:space="preserve">. </w:t>
      </w:r>
      <w:r w:rsidRPr="00836DEF">
        <w:rPr>
          <w:rFonts w:ascii="Tahoma" w:hAnsi="Tahoma" w:hint="cs"/>
          <w:color w:val="000000" w:themeColor="text1"/>
          <w:sz w:val="27"/>
          <w:rtl/>
        </w:rPr>
        <w:t>وبَح</w:t>
      </w:r>
      <w:r w:rsidR="004F1EBA" w:rsidRPr="00836DEF">
        <w:rPr>
          <w:rFonts w:ascii="Tahoma" w:hAnsi="Tahoma" w:hint="cs"/>
          <w:color w:val="000000" w:themeColor="text1"/>
          <w:sz w:val="27"/>
          <w:rtl/>
        </w:rPr>
        <w:t>َ</w:t>
      </w:r>
      <w:r w:rsidRPr="00836DEF">
        <w:rPr>
          <w:rFonts w:ascii="Tahoma" w:hAnsi="Tahoma" w:hint="cs"/>
          <w:color w:val="000000" w:themeColor="text1"/>
          <w:sz w:val="27"/>
          <w:rtl/>
        </w:rPr>
        <w:t>ث</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 في الفصول الأخرى أ</w:t>
      </w:r>
      <w:r w:rsidR="004F1EBA" w:rsidRPr="00836DEF">
        <w:rPr>
          <w:rFonts w:ascii="Tahoma" w:hAnsi="Tahoma" w:hint="cs"/>
          <w:color w:val="000000" w:themeColor="text1"/>
          <w:sz w:val="27"/>
          <w:rtl/>
        </w:rPr>
        <w:t>َ</w:t>
      </w:r>
      <w:r w:rsidRPr="00836DEF">
        <w:rPr>
          <w:rFonts w:ascii="Tahoma" w:hAnsi="Tahoma" w:hint="cs"/>
          <w:color w:val="000000" w:themeColor="text1"/>
          <w:sz w:val="27"/>
          <w:rtl/>
        </w:rPr>
        <w:t>ث</w:t>
      </w:r>
      <w:r w:rsidR="004F1EBA" w:rsidRPr="00836DEF">
        <w:rPr>
          <w:rFonts w:ascii="Tahoma" w:hAnsi="Tahoma" w:hint="cs"/>
          <w:color w:val="000000" w:themeColor="text1"/>
          <w:sz w:val="27"/>
          <w:rtl/>
        </w:rPr>
        <w:t>َ</w:t>
      </w:r>
      <w:r w:rsidRPr="00836DEF">
        <w:rPr>
          <w:rFonts w:ascii="Tahoma" w:hAnsi="Tahoma" w:hint="cs"/>
          <w:color w:val="000000" w:themeColor="text1"/>
          <w:sz w:val="27"/>
          <w:rtl/>
        </w:rPr>
        <w:t>ر علماء من أمثال</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 محمد حسين كاشف الغطاء ومحمد تقي القم</w:t>
      </w:r>
      <w:r w:rsidR="004F1EBA" w:rsidRPr="00836DEF">
        <w:rPr>
          <w:rFonts w:ascii="Tahoma" w:hAnsi="Tahoma" w:hint="cs"/>
          <w:color w:val="000000" w:themeColor="text1"/>
          <w:sz w:val="27"/>
          <w:rtl/>
        </w:rPr>
        <w:t>ّ</w:t>
      </w:r>
      <w:r w:rsidRPr="00836DEF">
        <w:rPr>
          <w:rFonts w:ascii="Tahoma" w:hAnsi="Tahoma" w:hint="cs"/>
          <w:color w:val="000000" w:themeColor="text1"/>
          <w:sz w:val="27"/>
          <w:rtl/>
        </w:rPr>
        <w:t>ي</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 وأهم</w:t>
      </w:r>
      <w:r w:rsidR="004F1EBA" w:rsidRPr="00836DEF">
        <w:rPr>
          <w:rFonts w:ascii="Tahoma" w:hAnsi="Tahoma" w:hint="cs"/>
          <w:color w:val="000000" w:themeColor="text1"/>
          <w:sz w:val="27"/>
          <w:rtl/>
        </w:rPr>
        <w:t>ّ</w:t>
      </w:r>
      <w:r w:rsidRPr="00836DEF">
        <w:rPr>
          <w:rFonts w:ascii="Tahoma" w:hAnsi="Tahoma" w:hint="cs"/>
          <w:color w:val="000000" w:themeColor="text1"/>
          <w:sz w:val="27"/>
          <w:rtl/>
        </w:rPr>
        <w:t>هم محمود شلتوت</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 في تأسيس ودعم دار التقريب وجماعة التقريب. </w:t>
      </w:r>
    </w:p>
    <w:p w:rsidR="001625F4" w:rsidRPr="00836DEF" w:rsidRDefault="001625F4" w:rsidP="00DD7325">
      <w:pPr>
        <w:shd w:val="clear" w:color="auto" w:fill="FFFFFF"/>
        <w:spacing w:line="235" w:lineRule="auto"/>
        <w:rPr>
          <w:rFonts w:ascii="Tahoma" w:hAnsi="Tahoma"/>
          <w:color w:val="000000" w:themeColor="text1"/>
          <w:sz w:val="27"/>
          <w:rtl/>
        </w:rPr>
      </w:pPr>
      <w:r w:rsidRPr="00836DEF">
        <w:rPr>
          <w:rFonts w:ascii="Tahoma" w:hAnsi="Tahoma" w:hint="cs"/>
          <w:color w:val="000000" w:themeColor="text1"/>
          <w:sz w:val="27"/>
          <w:rtl/>
        </w:rPr>
        <w:t xml:space="preserve">وقد وقع البحث في الفصل التاسع </w:t>
      </w:r>
      <w:r w:rsidR="004F1EBA" w:rsidRPr="00836DEF">
        <w:rPr>
          <w:rFonts w:ascii="Tahoma" w:hAnsi="Tahoma" w:hint="cs"/>
          <w:color w:val="000000" w:themeColor="text1"/>
          <w:sz w:val="27"/>
          <w:rtl/>
        </w:rPr>
        <w:t xml:space="preserve">حول </w:t>
      </w:r>
      <w:r w:rsidRPr="00836DEF">
        <w:rPr>
          <w:rFonts w:ascii="Tahoma" w:hAnsi="Tahoma" w:hint="cs"/>
          <w:color w:val="000000" w:themeColor="text1"/>
          <w:sz w:val="27"/>
          <w:rtl/>
        </w:rPr>
        <w:t>الفتوى المشهورة لشلتوت في</w:t>
      </w:r>
      <w:r w:rsidR="004F1EBA" w:rsidRPr="00836DEF">
        <w:rPr>
          <w:rFonts w:ascii="Tahoma" w:hAnsi="Tahoma" w:hint="cs"/>
          <w:color w:val="000000" w:themeColor="text1"/>
          <w:sz w:val="27"/>
          <w:rtl/>
        </w:rPr>
        <w:t xml:space="preserve"> </w:t>
      </w:r>
      <w:r w:rsidRPr="00836DEF">
        <w:rPr>
          <w:rFonts w:ascii="Tahoma" w:hAnsi="Tahoma" w:hint="cs"/>
          <w:color w:val="000000" w:themeColor="text1"/>
          <w:sz w:val="27"/>
          <w:rtl/>
        </w:rPr>
        <w:t>ما يرتبط بالمذهب الشيعي</w:t>
      </w:r>
      <w:r w:rsidR="004F1EBA" w:rsidRPr="00836DEF">
        <w:rPr>
          <w:rFonts w:ascii="Tahoma" w:hAnsi="Tahoma" w:hint="cs"/>
          <w:color w:val="000000" w:themeColor="text1"/>
          <w:sz w:val="27"/>
          <w:rtl/>
        </w:rPr>
        <w:t>ّ</w:t>
      </w:r>
      <w:r w:rsidRPr="00836DEF">
        <w:rPr>
          <w:rFonts w:ascii="Tahoma" w:hAnsi="Tahoma" w:hint="cs"/>
          <w:color w:val="000000" w:themeColor="text1"/>
          <w:sz w:val="27"/>
          <w:rtl/>
        </w:rPr>
        <w:t xml:space="preserve">، وفي الفصل العاشر والخاتمة </w:t>
      </w:r>
      <w:r w:rsidR="004F1EBA" w:rsidRPr="00836DEF">
        <w:rPr>
          <w:rFonts w:ascii="Tahoma" w:hAnsi="Tahoma" w:hint="cs"/>
          <w:color w:val="000000" w:themeColor="text1"/>
          <w:sz w:val="27"/>
          <w:rtl/>
        </w:rPr>
        <w:t xml:space="preserve">حول </w:t>
      </w:r>
      <w:r w:rsidRPr="00836DEF">
        <w:rPr>
          <w:rFonts w:ascii="Tahoma" w:hAnsi="Tahoma" w:hint="cs"/>
          <w:color w:val="000000" w:themeColor="text1"/>
          <w:sz w:val="27"/>
          <w:rtl/>
        </w:rPr>
        <w:t>تأثير الجمهورية ال</w:t>
      </w:r>
      <w:r w:rsidR="00B1366B" w:rsidRPr="00836DEF">
        <w:rPr>
          <w:rFonts w:ascii="Tahoma" w:hAnsi="Tahoma" w:hint="cs"/>
          <w:color w:val="000000" w:themeColor="text1"/>
          <w:sz w:val="27"/>
          <w:rtl/>
        </w:rPr>
        <w:t>إسلاميّ</w:t>
      </w:r>
      <w:r w:rsidRPr="00836DEF">
        <w:rPr>
          <w:rFonts w:ascii="Tahoma" w:hAnsi="Tahoma" w:hint="cs"/>
          <w:color w:val="000000" w:themeColor="text1"/>
          <w:sz w:val="27"/>
          <w:rtl/>
        </w:rPr>
        <w:t>ة الإيران</w:t>
      </w:r>
      <w:r w:rsidR="004F1EBA" w:rsidRPr="00836DEF">
        <w:rPr>
          <w:rFonts w:ascii="Tahoma" w:hAnsi="Tahoma" w:hint="cs"/>
          <w:color w:val="000000" w:themeColor="text1"/>
          <w:sz w:val="27"/>
          <w:rtl/>
        </w:rPr>
        <w:t>يّة</w:t>
      </w:r>
      <w:r w:rsidRPr="00836DEF">
        <w:rPr>
          <w:rFonts w:ascii="Tahoma" w:hAnsi="Tahoma" w:hint="cs"/>
          <w:color w:val="000000" w:themeColor="text1"/>
          <w:sz w:val="27"/>
          <w:rtl/>
        </w:rPr>
        <w:t xml:space="preserve"> في حركة التقريب. </w:t>
      </w:r>
    </w:p>
    <w:p w:rsidR="001625F4" w:rsidRPr="00836DEF" w:rsidRDefault="001625F4" w:rsidP="00DD7325">
      <w:pPr>
        <w:pStyle w:val="Space2"/>
        <w:spacing w:line="235" w:lineRule="auto"/>
        <w:rPr>
          <w:rtl/>
        </w:rPr>
      </w:pPr>
      <w:r w:rsidRPr="00836DEF">
        <w:rPr>
          <w:rFonts w:hint="cs"/>
          <w:rtl/>
        </w:rPr>
        <w:t>ظهر المؤلِّف في بعض فصول الكتاب متأثّ</w:t>
      </w:r>
      <w:r w:rsidR="004F1EBA" w:rsidRPr="00836DEF">
        <w:rPr>
          <w:rFonts w:hint="cs"/>
          <w:rtl/>
        </w:rPr>
        <w:t>ِ</w:t>
      </w:r>
      <w:r w:rsidRPr="00836DEF">
        <w:rPr>
          <w:rFonts w:hint="cs"/>
          <w:rtl/>
        </w:rPr>
        <w:t>راً ب</w:t>
      </w:r>
      <w:r w:rsidR="004F1EBA" w:rsidRPr="00836DEF">
        <w:rPr>
          <w:rFonts w:hint="cs"/>
          <w:rtl/>
        </w:rPr>
        <w:t>ـ (</w:t>
      </w:r>
      <w:r w:rsidRPr="00836DEF">
        <w:rPr>
          <w:rFonts w:hint="cs"/>
          <w:rtl/>
        </w:rPr>
        <w:t>و</w:t>
      </w:r>
      <w:r w:rsidR="004F1EBA" w:rsidRPr="00836DEF">
        <w:rPr>
          <w:rFonts w:hint="cs"/>
          <w:rtl/>
        </w:rPr>
        <w:t>ا</w:t>
      </w:r>
      <w:r w:rsidRPr="00836DEF">
        <w:rPr>
          <w:rFonts w:hint="cs"/>
          <w:rtl/>
        </w:rPr>
        <w:t xml:space="preserve">رنر </w:t>
      </w:r>
      <w:r w:rsidR="004F1EBA" w:rsidRPr="00836DEF">
        <w:rPr>
          <w:rFonts w:hint="cs"/>
          <w:rtl/>
        </w:rPr>
        <w:t>أ</w:t>
      </w:r>
      <w:r w:rsidRPr="00836DEF">
        <w:rPr>
          <w:rFonts w:hint="cs"/>
          <w:rtl/>
        </w:rPr>
        <w:t>ندي</w:t>
      </w:r>
      <w:r w:rsidR="004F1EBA" w:rsidRPr="00836DEF">
        <w:rPr>
          <w:rFonts w:hint="cs"/>
          <w:rtl/>
        </w:rPr>
        <w:t>)،</w:t>
      </w:r>
      <w:r w:rsidRPr="00836DEF">
        <w:rPr>
          <w:rFonts w:hint="cs"/>
          <w:rtl/>
        </w:rPr>
        <w:t xml:space="preserve"> والمستشرق الألماني الآخر </w:t>
      </w:r>
      <w:r w:rsidR="004F1EBA" w:rsidRPr="00836DEF">
        <w:rPr>
          <w:rFonts w:hint="cs"/>
          <w:rtl/>
        </w:rPr>
        <w:t>(</w:t>
      </w:r>
      <w:r w:rsidRPr="00836DEF">
        <w:rPr>
          <w:rFonts w:hint="cs"/>
          <w:rtl/>
        </w:rPr>
        <w:t>راينهاد شولسته</w:t>
      </w:r>
      <w:r w:rsidR="004F1EBA" w:rsidRPr="00836DEF">
        <w:rPr>
          <w:rFonts w:hint="cs"/>
          <w:rtl/>
        </w:rPr>
        <w:t>)</w:t>
      </w:r>
      <w:r w:rsidRPr="00836DEF">
        <w:rPr>
          <w:rFonts w:hint="cs"/>
          <w:rtl/>
        </w:rPr>
        <w:t>(</w:t>
      </w:r>
      <w:r w:rsidRPr="00836DEF">
        <w:rPr>
          <w:rFonts w:ascii="Times New Roman" w:hAnsi="Times New Roman"/>
          <w:sz w:val="24"/>
          <w:szCs w:val="24"/>
        </w:rPr>
        <w:t>Reinhard Schulze</w:t>
      </w:r>
      <w:r w:rsidRPr="00836DEF">
        <w:rPr>
          <w:rFonts w:hint="cs"/>
          <w:rtl/>
        </w:rPr>
        <w:t>)</w:t>
      </w:r>
      <w:r w:rsidR="004F1EBA" w:rsidRPr="00836DEF">
        <w:rPr>
          <w:rFonts w:hint="cs"/>
          <w:rtl/>
        </w:rPr>
        <w:t>.</w:t>
      </w:r>
      <w:r w:rsidRPr="00836DEF">
        <w:rPr>
          <w:rFonts w:hint="cs"/>
          <w:rtl/>
        </w:rPr>
        <w:t xml:space="preserve"> ويبدو أن</w:t>
      </w:r>
      <w:r w:rsidR="004F1EBA" w:rsidRPr="00836DEF">
        <w:rPr>
          <w:rFonts w:hint="cs"/>
          <w:rtl/>
        </w:rPr>
        <w:t>ّ</w:t>
      </w:r>
      <w:r w:rsidRPr="00836DEF">
        <w:rPr>
          <w:rFonts w:hint="cs"/>
          <w:rtl/>
        </w:rPr>
        <w:t>ه وُفّ</w:t>
      </w:r>
      <w:r w:rsidR="004F1EBA" w:rsidRPr="00836DEF">
        <w:rPr>
          <w:rFonts w:hint="cs"/>
          <w:rtl/>
        </w:rPr>
        <w:t>ِ</w:t>
      </w:r>
      <w:r w:rsidRPr="00836DEF">
        <w:rPr>
          <w:rFonts w:hint="cs"/>
          <w:rtl/>
        </w:rPr>
        <w:t>ق في تبيين الجذور الأساسي</w:t>
      </w:r>
      <w:r w:rsidR="004F1EBA" w:rsidRPr="00836DEF">
        <w:rPr>
          <w:rFonts w:hint="cs"/>
          <w:rtl/>
        </w:rPr>
        <w:t>ّ</w:t>
      </w:r>
      <w:r w:rsidRPr="00836DEF">
        <w:rPr>
          <w:rFonts w:hint="cs"/>
          <w:rtl/>
        </w:rPr>
        <w:t>ة للخلافات والعقدة ال</w:t>
      </w:r>
      <w:r w:rsidR="008562E3" w:rsidRPr="00836DEF">
        <w:rPr>
          <w:rFonts w:hint="cs"/>
          <w:rtl/>
        </w:rPr>
        <w:t>تاريخيّ</w:t>
      </w:r>
      <w:r w:rsidRPr="00836DEF">
        <w:rPr>
          <w:rFonts w:hint="cs"/>
          <w:rtl/>
        </w:rPr>
        <w:t>ة بين السن</w:t>
      </w:r>
      <w:r w:rsidR="004F1EBA" w:rsidRPr="00836DEF">
        <w:rPr>
          <w:rFonts w:hint="cs"/>
          <w:rtl/>
        </w:rPr>
        <w:t>ّ</w:t>
      </w:r>
      <w:r w:rsidRPr="00836DEF">
        <w:rPr>
          <w:rFonts w:hint="cs"/>
          <w:rtl/>
        </w:rPr>
        <w:t>ة والشيعة، وكان منص</w:t>
      </w:r>
      <w:r w:rsidR="004F1EBA" w:rsidRPr="00836DEF">
        <w:rPr>
          <w:rFonts w:hint="cs"/>
          <w:rtl/>
        </w:rPr>
        <w:t>ِ</w:t>
      </w:r>
      <w:r w:rsidRPr="00836DEF">
        <w:rPr>
          <w:rFonts w:hint="cs"/>
          <w:rtl/>
        </w:rPr>
        <w:t>فاً في محاكماته. إضافة</w:t>
      </w:r>
      <w:r w:rsidR="004F1EBA" w:rsidRPr="00836DEF">
        <w:rPr>
          <w:rFonts w:hint="cs"/>
          <w:rtl/>
        </w:rPr>
        <w:t>ً</w:t>
      </w:r>
      <w:r w:rsidR="00D9533D" w:rsidRPr="00836DEF">
        <w:rPr>
          <w:rFonts w:hint="cs"/>
          <w:rtl/>
        </w:rPr>
        <w:t xml:space="preserve"> إلى </w:t>
      </w:r>
      <w:r w:rsidRPr="00836DEF">
        <w:rPr>
          <w:rFonts w:hint="cs"/>
          <w:rtl/>
        </w:rPr>
        <w:t>أن</w:t>
      </w:r>
      <w:r w:rsidR="004F1EBA" w:rsidRPr="00836DEF">
        <w:rPr>
          <w:rFonts w:hint="cs"/>
          <w:rtl/>
        </w:rPr>
        <w:t>ّ</w:t>
      </w:r>
      <w:r w:rsidRPr="00836DEF">
        <w:rPr>
          <w:rFonts w:hint="cs"/>
          <w:rtl/>
        </w:rPr>
        <w:t xml:space="preserve"> مراجع ومصادر هذا الكتاب كانت غنيّة</w:t>
      </w:r>
      <w:r w:rsidR="004F1EBA" w:rsidRPr="00836DEF">
        <w:rPr>
          <w:rFonts w:hint="cs"/>
          <w:rtl/>
        </w:rPr>
        <w:t>ً</w:t>
      </w:r>
      <w:r w:rsidRPr="00836DEF">
        <w:rPr>
          <w:rFonts w:hint="cs"/>
          <w:rtl/>
        </w:rPr>
        <w:t xml:space="preserve"> وذات ماد</w:t>
      </w:r>
      <w:r w:rsidR="004F1EBA" w:rsidRPr="00836DEF">
        <w:rPr>
          <w:rFonts w:hint="cs"/>
          <w:rtl/>
        </w:rPr>
        <w:t>ّ</w:t>
      </w:r>
      <w:r w:rsidRPr="00836DEF">
        <w:rPr>
          <w:rFonts w:hint="cs"/>
          <w:rtl/>
        </w:rPr>
        <w:t>ة مهم</w:t>
      </w:r>
      <w:r w:rsidR="004F1EBA" w:rsidRPr="00836DEF">
        <w:rPr>
          <w:rFonts w:hint="cs"/>
          <w:rtl/>
        </w:rPr>
        <w:t>ّ</w:t>
      </w:r>
      <w:r w:rsidRPr="00836DEF">
        <w:rPr>
          <w:rFonts w:hint="cs"/>
          <w:rtl/>
        </w:rPr>
        <w:t>ة</w:t>
      </w:r>
      <w:r w:rsidRPr="00836DEF">
        <w:rPr>
          <w:rFonts w:hint="cs"/>
          <w:vertAlign w:val="superscript"/>
          <w:rtl/>
        </w:rPr>
        <w:t>(</w:t>
      </w:r>
      <w:r w:rsidRPr="00836DEF">
        <w:rPr>
          <w:rStyle w:val="EndnoteReference"/>
          <w:color w:val="000000" w:themeColor="text1"/>
          <w:sz w:val="27"/>
          <w:rtl/>
        </w:rPr>
        <w:endnoteReference w:id="628"/>
      </w:r>
      <w:r w:rsidRPr="00836DEF">
        <w:rPr>
          <w:rFonts w:hint="cs"/>
          <w:vertAlign w:val="superscript"/>
          <w:rtl/>
        </w:rPr>
        <w:t>)</w:t>
      </w:r>
      <w:r w:rsidRPr="00836DEF">
        <w:rPr>
          <w:rFonts w:hint="cs"/>
          <w:rtl/>
        </w:rPr>
        <w:t xml:space="preserve">. </w:t>
      </w:r>
    </w:p>
    <w:p w:rsidR="001625F4" w:rsidRPr="00836DEF" w:rsidRDefault="001625F4" w:rsidP="00DD7325">
      <w:pPr>
        <w:pStyle w:val="Space2"/>
        <w:spacing w:line="235" w:lineRule="auto"/>
        <w:rPr>
          <w:rtl/>
        </w:rPr>
      </w:pPr>
      <w:r w:rsidRPr="00836DEF">
        <w:rPr>
          <w:rFonts w:hint="cs"/>
          <w:rtl/>
        </w:rPr>
        <w:t xml:space="preserve">وثالث كتب شرف الدين المعرَّفة في هذه المقالة </w:t>
      </w:r>
      <w:r w:rsidR="004F1EBA" w:rsidRPr="00836DEF">
        <w:rPr>
          <w:rFonts w:hint="eastAsia"/>
          <w:rtl/>
        </w:rPr>
        <w:t>«</w:t>
      </w:r>
      <w:r w:rsidRPr="00836DEF">
        <w:rPr>
          <w:rFonts w:hint="cs"/>
          <w:rtl/>
        </w:rPr>
        <w:t>ال</w:t>
      </w:r>
      <w:r w:rsidR="004D1B47" w:rsidRPr="00836DEF">
        <w:rPr>
          <w:rFonts w:hint="cs"/>
          <w:rtl/>
        </w:rPr>
        <w:t xml:space="preserve">نصّ </w:t>
      </w:r>
      <w:r w:rsidRPr="00836DEF">
        <w:rPr>
          <w:rFonts w:hint="cs"/>
          <w:rtl/>
        </w:rPr>
        <w:t>والاجتهاد</w:t>
      </w:r>
      <w:r w:rsidR="004F1EBA" w:rsidRPr="00836DEF">
        <w:rPr>
          <w:rFonts w:hint="eastAsia"/>
          <w:rtl/>
        </w:rPr>
        <w:t>»</w:t>
      </w:r>
      <w:r w:rsidRPr="00836DEF">
        <w:rPr>
          <w:rFonts w:hint="cs"/>
          <w:rtl/>
        </w:rPr>
        <w:t>، وهو آخر كتاب ط</w:t>
      </w:r>
      <w:r w:rsidR="004F1EBA" w:rsidRPr="00836DEF">
        <w:rPr>
          <w:rFonts w:hint="cs"/>
          <w:rtl/>
        </w:rPr>
        <w:t>ُ</w:t>
      </w:r>
      <w:r w:rsidRPr="00836DEF">
        <w:rPr>
          <w:rFonts w:hint="cs"/>
          <w:rtl/>
        </w:rPr>
        <w:t>بع له قبل وفاته (النجف</w:t>
      </w:r>
      <w:r w:rsidR="004F1EBA" w:rsidRPr="00836DEF">
        <w:rPr>
          <w:rFonts w:hint="cs"/>
          <w:rtl/>
        </w:rPr>
        <w:t>،</w:t>
      </w:r>
      <w:r w:rsidRPr="00836DEF">
        <w:rPr>
          <w:rFonts w:hint="cs"/>
          <w:rtl/>
        </w:rPr>
        <w:t xml:space="preserve"> 1956م). وتناول الكتاب القرون الأولى في الإسلام</w:t>
      </w:r>
      <w:r w:rsidR="004F1EBA" w:rsidRPr="00836DEF">
        <w:rPr>
          <w:rFonts w:hint="cs"/>
          <w:rtl/>
        </w:rPr>
        <w:t>،</w:t>
      </w:r>
      <w:r w:rsidRPr="00836DEF">
        <w:rPr>
          <w:rFonts w:hint="cs"/>
          <w:rtl/>
        </w:rPr>
        <w:t xml:space="preserve"> وأثر الصحابة في تشكيل الأحكام ال</w:t>
      </w:r>
      <w:r w:rsidR="00B1366B" w:rsidRPr="00836DEF">
        <w:rPr>
          <w:rFonts w:hint="cs"/>
          <w:rtl/>
        </w:rPr>
        <w:t>إسلاميّ</w:t>
      </w:r>
      <w:r w:rsidRPr="00836DEF">
        <w:rPr>
          <w:rFonts w:hint="cs"/>
          <w:rtl/>
        </w:rPr>
        <w:t xml:space="preserve">ة. </w:t>
      </w:r>
    </w:p>
    <w:p w:rsidR="001625F4" w:rsidRPr="00836DEF" w:rsidRDefault="001625F4" w:rsidP="00DD7325">
      <w:pPr>
        <w:pStyle w:val="Space2"/>
        <w:spacing w:line="235" w:lineRule="auto"/>
        <w:rPr>
          <w:rtl/>
        </w:rPr>
      </w:pPr>
      <w:r w:rsidRPr="00836DEF">
        <w:rPr>
          <w:rFonts w:hint="cs"/>
          <w:rtl/>
        </w:rPr>
        <w:t>لم ي</w:t>
      </w:r>
      <w:r w:rsidR="004F1EBA" w:rsidRPr="00836DEF">
        <w:rPr>
          <w:rFonts w:hint="cs"/>
          <w:rtl/>
        </w:rPr>
        <w:t>ُ</w:t>
      </w:r>
      <w:r w:rsidRPr="00836DEF">
        <w:rPr>
          <w:rFonts w:hint="cs"/>
          <w:rtl/>
        </w:rPr>
        <w:t>ش</w:t>
      </w:r>
      <w:r w:rsidR="004F1EBA" w:rsidRPr="00836DEF">
        <w:rPr>
          <w:rFonts w:hint="cs"/>
          <w:rtl/>
        </w:rPr>
        <w:t>ِ</w:t>
      </w:r>
      <w:r w:rsidRPr="00836DEF">
        <w:rPr>
          <w:rFonts w:hint="cs"/>
          <w:rtl/>
        </w:rPr>
        <w:t>ر</w:t>
      </w:r>
      <w:r w:rsidR="004F1EBA" w:rsidRPr="00836DEF">
        <w:rPr>
          <w:rFonts w:hint="cs"/>
          <w:rtl/>
        </w:rPr>
        <w:t>ْ</w:t>
      </w:r>
      <w:r w:rsidRPr="00836DEF">
        <w:rPr>
          <w:rFonts w:hint="cs"/>
          <w:rtl/>
        </w:rPr>
        <w:t xml:space="preserve"> </w:t>
      </w:r>
      <w:r w:rsidR="004F1EBA" w:rsidRPr="00836DEF">
        <w:rPr>
          <w:rFonts w:hint="cs"/>
          <w:rtl/>
        </w:rPr>
        <w:t>(أ</w:t>
      </w:r>
      <w:r w:rsidRPr="00836DEF">
        <w:rPr>
          <w:rFonts w:hint="cs"/>
          <w:rtl/>
        </w:rPr>
        <w:t>ندي</w:t>
      </w:r>
      <w:r w:rsidR="004F1EBA" w:rsidRPr="00836DEF">
        <w:rPr>
          <w:rFonts w:hint="cs"/>
          <w:rtl/>
        </w:rPr>
        <w:t>)</w:t>
      </w:r>
      <w:r w:rsidR="00D9533D" w:rsidRPr="00836DEF">
        <w:rPr>
          <w:rFonts w:hint="cs"/>
          <w:rtl/>
        </w:rPr>
        <w:t xml:space="preserve"> إلى </w:t>
      </w:r>
      <w:r w:rsidRPr="00836DEF">
        <w:rPr>
          <w:rFonts w:hint="cs"/>
          <w:rtl/>
        </w:rPr>
        <w:t>مؤلَّفات شرف الدين الأخرى. ولمعرفة فهرست مؤلَّفاته يمكن الرجوع</w:t>
      </w:r>
      <w:r w:rsidR="00D9533D" w:rsidRPr="00836DEF">
        <w:rPr>
          <w:rFonts w:hint="cs"/>
          <w:rtl/>
        </w:rPr>
        <w:t xml:space="preserve"> إلى </w:t>
      </w:r>
      <w:r w:rsidRPr="00836DEF">
        <w:rPr>
          <w:rFonts w:hint="cs"/>
          <w:rtl/>
        </w:rPr>
        <w:t>المصادر التي ع</w:t>
      </w:r>
      <w:r w:rsidR="004F1EBA" w:rsidRPr="00836DEF">
        <w:rPr>
          <w:rFonts w:hint="cs"/>
          <w:rtl/>
        </w:rPr>
        <w:t>َ</w:t>
      </w:r>
      <w:r w:rsidRPr="00836DEF">
        <w:rPr>
          <w:rFonts w:hint="cs"/>
          <w:rtl/>
        </w:rPr>
        <w:t>رَّفت بها</w:t>
      </w:r>
      <w:r w:rsidRPr="00836DEF">
        <w:rPr>
          <w:rFonts w:hint="cs"/>
          <w:vertAlign w:val="superscript"/>
          <w:rtl/>
        </w:rPr>
        <w:t>(</w:t>
      </w:r>
      <w:r w:rsidRPr="00836DEF">
        <w:rPr>
          <w:rStyle w:val="EndnoteReference"/>
          <w:color w:val="000000" w:themeColor="text1"/>
          <w:sz w:val="27"/>
          <w:rtl/>
        </w:rPr>
        <w:endnoteReference w:id="629"/>
      </w:r>
      <w:r w:rsidRPr="00836DEF">
        <w:rPr>
          <w:rFonts w:hint="cs"/>
          <w:vertAlign w:val="superscript"/>
          <w:rtl/>
        </w:rPr>
        <w:t>)</w:t>
      </w:r>
      <w:r w:rsidRPr="00836DEF">
        <w:rPr>
          <w:rFonts w:hint="cs"/>
          <w:rtl/>
        </w:rPr>
        <w:t>. وأكّ</w:t>
      </w:r>
      <w:r w:rsidR="004F1EBA" w:rsidRPr="00836DEF">
        <w:rPr>
          <w:rFonts w:hint="cs"/>
          <w:rtl/>
        </w:rPr>
        <w:t>َ</w:t>
      </w:r>
      <w:r w:rsidRPr="00836DEF">
        <w:rPr>
          <w:rFonts w:hint="cs"/>
          <w:rtl/>
        </w:rPr>
        <w:t xml:space="preserve">د </w:t>
      </w:r>
      <w:r w:rsidR="004F1EBA" w:rsidRPr="00836DEF">
        <w:rPr>
          <w:rFonts w:hint="cs"/>
          <w:rtl/>
        </w:rPr>
        <w:t>(أ</w:t>
      </w:r>
      <w:r w:rsidRPr="00836DEF">
        <w:rPr>
          <w:rFonts w:hint="cs"/>
          <w:rtl/>
        </w:rPr>
        <w:t>ندي</w:t>
      </w:r>
      <w:r w:rsidR="004F1EBA" w:rsidRPr="00836DEF">
        <w:rPr>
          <w:rFonts w:hint="cs"/>
          <w:rtl/>
        </w:rPr>
        <w:t>)</w:t>
      </w:r>
      <w:r w:rsidR="00D9533D" w:rsidRPr="00836DEF">
        <w:rPr>
          <w:rFonts w:hint="cs"/>
          <w:rtl/>
        </w:rPr>
        <w:t xml:space="preserve"> </w:t>
      </w:r>
      <w:r w:rsidRPr="00836DEF">
        <w:rPr>
          <w:rFonts w:hint="cs"/>
          <w:rtl/>
        </w:rPr>
        <w:t>أن</w:t>
      </w:r>
      <w:r w:rsidR="004F1EBA" w:rsidRPr="00836DEF">
        <w:rPr>
          <w:rFonts w:hint="cs"/>
          <w:rtl/>
        </w:rPr>
        <w:t>ّ جزءاً</w:t>
      </w:r>
      <w:r w:rsidRPr="00836DEF">
        <w:rPr>
          <w:rFonts w:hint="cs"/>
          <w:rtl/>
        </w:rPr>
        <w:t xml:space="preserve"> من كتابات شرف الدين لم تُطب</w:t>
      </w:r>
      <w:r w:rsidR="004F1EBA" w:rsidRPr="00836DEF">
        <w:rPr>
          <w:rFonts w:hint="cs"/>
          <w:rtl/>
        </w:rPr>
        <w:t>َ</w:t>
      </w:r>
      <w:r w:rsidRPr="00836DEF">
        <w:rPr>
          <w:rFonts w:hint="cs"/>
          <w:rtl/>
        </w:rPr>
        <w:t xml:space="preserve">ع؛ لفقدانها عند هجوم الجنود على بيوته في صور وشحور. </w:t>
      </w:r>
    </w:p>
    <w:p w:rsidR="001625F4" w:rsidRPr="00836DEF" w:rsidRDefault="004F1EBA" w:rsidP="00DD7325">
      <w:pPr>
        <w:shd w:val="clear" w:color="auto" w:fill="FFFFFF"/>
        <w:spacing w:line="235" w:lineRule="auto"/>
        <w:rPr>
          <w:rFonts w:ascii="Tahoma" w:hAnsi="Tahoma"/>
          <w:color w:val="000000" w:themeColor="text1"/>
          <w:sz w:val="27"/>
          <w:rtl/>
        </w:rPr>
      </w:pPr>
      <w:r w:rsidRPr="00836DEF">
        <w:rPr>
          <w:rFonts w:ascii="Tahoma" w:hAnsi="Tahoma" w:hint="cs"/>
          <w:color w:val="000000" w:themeColor="text1"/>
          <w:sz w:val="27"/>
          <w:rtl/>
        </w:rPr>
        <w:t xml:space="preserve">وقد </w:t>
      </w:r>
      <w:r w:rsidR="001625F4" w:rsidRPr="00836DEF">
        <w:rPr>
          <w:rFonts w:ascii="Tahoma" w:hAnsi="Tahoma" w:hint="cs"/>
          <w:color w:val="000000" w:themeColor="text1"/>
          <w:sz w:val="27"/>
          <w:rtl/>
        </w:rPr>
        <w:t>ذُكرت مصادر أخرى في نهاية المقالة</w:t>
      </w:r>
      <w:r w:rsidRPr="00836DEF">
        <w:rPr>
          <w:rFonts w:ascii="Tahoma" w:hAnsi="Tahoma" w:hint="cs"/>
          <w:color w:val="000000" w:themeColor="text1"/>
          <w:sz w:val="27"/>
          <w:rtl/>
        </w:rPr>
        <w:t>؛</w:t>
      </w:r>
      <w:r w:rsidR="001625F4" w:rsidRPr="00836DEF">
        <w:rPr>
          <w:rFonts w:ascii="Tahoma" w:hAnsi="Tahoma" w:hint="cs"/>
          <w:color w:val="000000" w:themeColor="text1"/>
          <w:sz w:val="27"/>
          <w:rtl/>
        </w:rPr>
        <w:t xml:space="preserve"> من أجل الاط</w:t>
      </w:r>
      <w:r w:rsidRPr="00836DEF">
        <w:rPr>
          <w:rFonts w:ascii="Tahoma" w:hAnsi="Tahoma" w:hint="cs"/>
          <w:color w:val="000000" w:themeColor="text1"/>
          <w:sz w:val="27"/>
          <w:rtl/>
        </w:rPr>
        <w:t>ّ</w:t>
      </w:r>
      <w:r w:rsidR="001625F4" w:rsidRPr="00836DEF">
        <w:rPr>
          <w:rFonts w:ascii="Tahoma" w:hAnsi="Tahoma" w:hint="cs"/>
          <w:color w:val="000000" w:themeColor="text1"/>
          <w:sz w:val="27"/>
          <w:rtl/>
        </w:rPr>
        <w:t>لاع الأكثر على مؤلّ</w:t>
      </w:r>
      <w:r w:rsidR="006762DB" w:rsidRPr="00836DEF">
        <w:rPr>
          <w:rFonts w:ascii="Tahoma" w:hAnsi="Tahoma" w:hint="cs"/>
          <w:color w:val="000000" w:themeColor="text1"/>
          <w:sz w:val="27"/>
          <w:rtl/>
        </w:rPr>
        <w:t>َ</w:t>
      </w:r>
      <w:r w:rsidR="001625F4" w:rsidRPr="00836DEF">
        <w:rPr>
          <w:rFonts w:ascii="Tahoma" w:hAnsi="Tahoma" w:hint="cs"/>
          <w:color w:val="000000" w:themeColor="text1"/>
          <w:sz w:val="27"/>
          <w:rtl/>
        </w:rPr>
        <w:t xml:space="preserve">فات شرف الدين. </w:t>
      </w:r>
    </w:p>
    <w:p w:rsidR="001625F4" w:rsidRPr="00836DEF" w:rsidRDefault="004F1EBA" w:rsidP="00DD7325">
      <w:pPr>
        <w:pStyle w:val="Space2"/>
        <w:spacing w:line="228" w:lineRule="auto"/>
        <w:rPr>
          <w:rtl/>
        </w:rPr>
      </w:pPr>
      <w:r w:rsidRPr="00836DEF">
        <w:rPr>
          <w:rFonts w:hint="cs"/>
          <w:rtl/>
        </w:rPr>
        <w:t>و</w:t>
      </w:r>
      <w:r w:rsidR="001625F4" w:rsidRPr="00836DEF">
        <w:rPr>
          <w:rFonts w:hint="cs"/>
          <w:rtl/>
        </w:rPr>
        <w:t>في مصادر المقالة عُرِّفت مجموعة من المصادر الأخرى</w:t>
      </w:r>
      <w:r w:rsidRPr="00836DEF">
        <w:rPr>
          <w:rFonts w:hint="cs"/>
          <w:rtl/>
        </w:rPr>
        <w:t>،</w:t>
      </w:r>
      <w:r w:rsidR="001625F4" w:rsidRPr="00836DEF">
        <w:rPr>
          <w:rFonts w:hint="cs"/>
          <w:rtl/>
        </w:rPr>
        <w:t xml:space="preserve"> والتي تبي</w:t>
      </w:r>
      <w:r w:rsidRPr="00836DEF">
        <w:rPr>
          <w:rFonts w:hint="cs"/>
          <w:rtl/>
        </w:rPr>
        <w:t>ِّ</w:t>
      </w:r>
      <w:r w:rsidR="001625F4" w:rsidRPr="00836DEF">
        <w:rPr>
          <w:rFonts w:hint="cs"/>
          <w:rtl/>
        </w:rPr>
        <w:t xml:space="preserve">ن ترجمة </w:t>
      </w:r>
      <w:r w:rsidR="001625F4" w:rsidRPr="00836DEF">
        <w:rPr>
          <w:rFonts w:hint="cs"/>
          <w:rtl/>
        </w:rPr>
        <w:lastRenderedPageBreak/>
        <w:t>ومؤلَّفات شرف الدين ـ بالإضافة</w:t>
      </w:r>
      <w:r w:rsidR="00D9533D" w:rsidRPr="00836DEF">
        <w:rPr>
          <w:rFonts w:hint="cs"/>
          <w:rtl/>
        </w:rPr>
        <w:t xml:space="preserve"> إلى </w:t>
      </w:r>
      <w:r w:rsidR="001625F4" w:rsidRPr="00836DEF">
        <w:rPr>
          <w:rFonts w:hint="cs"/>
          <w:rtl/>
        </w:rPr>
        <w:t xml:space="preserve">المصادر المذكورة في متن المقالة ـ وهي: </w:t>
      </w:r>
    </w:p>
    <w:p w:rsidR="001625F4" w:rsidRPr="00836DEF" w:rsidRDefault="001625F4" w:rsidP="00DD7325">
      <w:pPr>
        <w:pStyle w:val="ListParagraph"/>
        <w:shd w:val="clear" w:color="auto" w:fill="FFFFFF"/>
        <w:spacing w:after="0" w:line="228" w:lineRule="auto"/>
        <w:ind w:left="0" w:firstLine="567"/>
        <w:jc w:val="both"/>
        <w:rPr>
          <w:rFonts w:ascii="Tahoma" w:eastAsia="Times New Roman" w:hAnsi="Tahoma" w:cs="AL-Mohanad"/>
          <w:color w:val="000000" w:themeColor="text1"/>
          <w:sz w:val="27"/>
          <w:szCs w:val="27"/>
          <w:rtl/>
        </w:rPr>
      </w:pPr>
      <w:r w:rsidRPr="00836DEF">
        <w:rPr>
          <w:rFonts w:ascii="Tahoma" w:eastAsia="Times New Roman" w:hAnsi="Tahoma" w:cs="AL-Mohanad" w:hint="cs"/>
          <w:color w:val="000000" w:themeColor="text1"/>
          <w:sz w:val="27"/>
          <w:szCs w:val="27"/>
          <w:rtl/>
        </w:rPr>
        <w:t xml:space="preserve">1ـ آغا </w:t>
      </w:r>
      <w:r w:rsidRPr="00301056">
        <w:rPr>
          <w:rFonts w:ascii="Mosawi" w:eastAsiaTheme="minorHAnsi" w:hAnsi="Mosawi" w:cs="Mosawi" w:hint="cs"/>
          <w:sz w:val="26"/>
          <w:szCs w:val="26"/>
          <w:rtl/>
        </w:rPr>
        <w:t>بزر</w:t>
      </w:r>
      <w:r w:rsidR="004F1EBA" w:rsidRPr="00301056">
        <w:rPr>
          <w:rFonts w:ascii="Mosawi" w:eastAsiaTheme="minorHAnsi" w:hAnsi="Mosawi" w:cs="Mosawi" w:hint="cs"/>
          <w:sz w:val="26"/>
          <w:szCs w:val="26"/>
          <w:rtl/>
        </w:rPr>
        <w:t>گ</w:t>
      </w:r>
      <w:r w:rsidRPr="00301056">
        <w:rPr>
          <w:rFonts w:ascii="Tahoma" w:eastAsia="Times New Roman" w:hAnsi="Tahoma" w:cs="AL-Mohanad" w:hint="cs"/>
          <w:color w:val="000000" w:themeColor="text1"/>
          <w:sz w:val="31"/>
          <w:szCs w:val="31"/>
          <w:rtl/>
        </w:rPr>
        <w:t xml:space="preserve"> </w:t>
      </w:r>
      <w:r w:rsidRPr="00836DEF">
        <w:rPr>
          <w:rFonts w:ascii="Tahoma" w:eastAsia="Times New Roman" w:hAnsi="Tahoma" w:cs="AL-Mohanad" w:hint="cs"/>
          <w:color w:val="000000" w:themeColor="text1"/>
          <w:sz w:val="27"/>
          <w:szCs w:val="27"/>
          <w:rtl/>
        </w:rPr>
        <w:t>الطهراني، طبقات الشيعة: نقباء البشر</w:t>
      </w:r>
      <w:r w:rsidR="004F1EBA" w:rsidRPr="00836DEF">
        <w:rPr>
          <w:rFonts w:ascii="Tahoma" w:eastAsia="Times New Roman" w:hAnsi="Tahoma" w:cs="AL-Mohanad" w:hint="cs"/>
          <w:color w:val="000000" w:themeColor="text1"/>
          <w:sz w:val="27"/>
          <w:szCs w:val="27"/>
          <w:rtl/>
        </w:rPr>
        <w:t xml:space="preserve"> 1: 1080 ـ 1088</w:t>
      </w:r>
      <w:r w:rsidRPr="00836DEF">
        <w:rPr>
          <w:rFonts w:ascii="Tahoma" w:eastAsia="Times New Roman" w:hAnsi="Tahoma" w:cs="AL-Mohanad" w:hint="cs"/>
          <w:color w:val="000000" w:themeColor="text1"/>
          <w:sz w:val="27"/>
          <w:szCs w:val="27"/>
          <w:rtl/>
        </w:rPr>
        <w:t>، النجف</w:t>
      </w:r>
      <w:r w:rsidR="004F1EBA" w:rsidRPr="00836DEF">
        <w:rPr>
          <w:rFonts w:ascii="Tahoma" w:eastAsia="Times New Roman" w:hAnsi="Tahoma" w:cs="AL-Mohanad" w:hint="cs"/>
          <w:color w:val="000000" w:themeColor="text1"/>
          <w:sz w:val="27"/>
          <w:szCs w:val="27"/>
          <w:rtl/>
        </w:rPr>
        <w:t>،</w:t>
      </w:r>
      <w:r w:rsidRPr="00836DEF">
        <w:rPr>
          <w:rFonts w:ascii="Tahoma" w:eastAsia="Times New Roman" w:hAnsi="Tahoma" w:cs="AL-Mohanad" w:hint="cs"/>
          <w:color w:val="000000" w:themeColor="text1"/>
          <w:sz w:val="27"/>
          <w:szCs w:val="27"/>
          <w:rtl/>
        </w:rPr>
        <w:t xml:space="preserve"> 1962</w:t>
      </w:r>
      <w:r w:rsidR="004F1EBA" w:rsidRPr="00836DEF">
        <w:rPr>
          <w:rFonts w:ascii="Tahoma" w:eastAsia="Times New Roman" w:hAnsi="Tahoma" w:cs="AL-Mohanad" w:hint="cs"/>
          <w:color w:val="000000" w:themeColor="text1"/>
          <w:sz w:val="27"/>
          <w:szCs w:val="27"/>
          <w:rtl/>
        </w:rPr>
        <w:t>م.</w:t>
      </w:r>
      <w:r w:rsidRPr="00836DEF">
        <w:rPr>
          <w:rFonts w:ascii="Tahoma" w:eastAsia="Times New Roman" w:hAnsi="Tahoma" w:cs="AL-Mohanad" w:hint="cs"/>
          <w:color w:val="000000" w:themeColor="text1"/>
          <w:sz w:val="27"/>
          <w:szCs w:val="27"/>
          <w:rtl/>
        </w:rPr>
        <w:t xml:space="preserve"> </w:t>
      </w:r>
    </w:p>
    <w:p w:rsidR="001625F4" w:rsidRPr="00836DEF" w:rsidRDefault="001625F4" w:rsidP="00DD7325">
      <w:pPr>
        <w:pStyle w:val="ListParagraph"/>
        <w:shd w:val="clear" w:color="auto" w:fill="FFFFFF"/>
        <w:spacing w:after="0" w:line="228" w:lineRule="auto"/>
        <w:ind w:left="0" w:firstLine="567"/>
        <w:jc w:val="both"/>
        <w:rPr>
          <w:rFonts w:ascii="Tahoma" w:eastAsia="Times New Roman" w:hAnsi="Tahoma" w:cs="AL-Mohanad"/>
          <w:color w:val="000000" w:themeColor="text1"/>
          <w:sz w:val="27"/>
          <w:szCs w:val="27"/>
        </w:rPr>
      </w:pPr>
      <w:r w:rsidRPr="00836DEF">
        <w:rPr>
          <w:rFonts w:ascii="Tahoma" w:eastAsia="Times New Roman" w:hAnsi="Tahoma" w:cs="AL-Mohanad" w:hint="cs"/>
          <w:color w:val="000000" w:themeColor="text1"/>
          <w:sz w:val="27"/>
          <w:szCs w:val="27"/>
          <w:rtl/>
        </w:rPr>
        <w:t xml:space="preserve">2ـ مرتضى آل ياسين، قسم حياة المؤلِّف في مقدمة </w:t>
      </w:r>
      <w:r w:rsidR="004F1EBA" w:rsidRPr="00836DEF">
        <w:rPr>
          <w:rFonts w:cs="AL-Mohanad" w:hint="eastAsia"/>
          <w:color w:val="000000" w:themeColor="text1"/>
          <w:sz w:val="27"/>
          <w:szCs w:val="27"/>
          <w:rtl/>
        </w:rPr>
        <w:t>«</w:t>
      </w:r>
      <w:r w:rsidRPr="00836DEF">
        <w:rPr>
          <w:rFonts w:ascii="Tahoma" w:eastAsia="Times New Roman" w:hAnsi="Tahoma" w:cs="AL-Mohanad" w:hint="cs"/>
          <w:color w:val="000000" w:themeColor="text1"/>
          <w:sz w:val="27"/>
          <w:szCs w:val="27"/>
          <w:rtl/>
        </w:rPr>
        <w:t>المراجعات</w:t>
      </w:r>
      <w:r w:rsidR="004F1EBA" w:rsidRPr="00836DEF">
        <w:rPr>
          <w:rFonts w:cs="AL-Mohanad" w:hint="eastAsia"/>
          <w:color w:val="000000" w:themeColor="text1"/>
          <w:sz w:val="27"/>
          <w:szCs w:val="27"/>
          <w:rtl/>
        </w:rPr>
        <w:t>»</w:t>
      </w:r>
      <w:r w:rsidRPr="00836DEF">
        <w:rPr>
          <w:rFonts w:ascii="Tahoma" w:eastAsia="Times New Roman" w:hAnsi="Tahoma" w:cs="AL-Mohanad" w:hint="cs"/>
          <w:color w:val="000000" w:themeColor="text1"/>
          <w:sz w:val="27"/>
          <w:szCs w:val="27"/>
          <w:rtl/>
        </w:rPr>
        <w:t xml:space="preserve">. </w:t>
      </w:r>
    </w:p>
    <w:p w:rsidR="001625F4" w:rsidRPr="00836DEF" w:rsidRDefault="001625F4" w:rsidP="00DD7325">
      <w:pPr>
        <w:pStyle w:val="ListParagraph"/>
        <w:shd w:val="clear" w:color="auto" w:fill="FFFFFF"/>
        <w:spacing w:after="0" w:line="228" w:lineRule="auto"/>
        <w:ind w:left="0" w:firstLine="567"/>
        <w:jc w:val="both"/>
        <w:rPr>
          <w:rFonts w:ascii="Tahoma" w:eastAsia="Times New Roman" w:hAnsi="Tahoma" w:cs="AL-Mohanad"/>
          <w:color w:val="000000" w:themeColor="text1"/>
          <w:sz w:val="27"/>
          <w:szCs w:val="27"/>
        </w:rPr>
      </w:pPr>
      <w:r w:rsidRPr="00836DEF">
        <w:rPr>
          <w:rFonts w:ascii="Tahoma" w:eastAsia="Times New Roman" w:hAnsi="Tahoma" w:cs="AL-Mohanad" w:hint="cs"/>
          <w:color w:val="000000" w:themeColor="text1"/>
          <w:sz w:val="27"/>
          <w:szCs w:val="27"/>
          <w:rtl/>
        </w:rPr>
        <w:t>3ـ يوسف أسعد داغر، مصادر للدراسة ال</w:t>
      </w:r>
      <w:r w:rsidR="00C72D5F" w:rsidRPr="00836DEF">
        <w:rPr>
          <w:rFonts w:ascii="Tahoma" w:eastAsia="Times New Roman" w:hAnsi="Tahoma" w:cs="AL-Mohanad" w:hint="cs"/>
          <w:color w:val="000000" w:themeColor="text1"/>
          <w:sz w:val="27"/>
          <w:szCs w:val="27"/>
          <w:rtl/>
        </w:rPr>
        <w:t>أدبيّ</w:t>
      </w:r>
      <w:r w:rsidRPr="00836DEF">
        <w:rPr>
          <w:rFonts w:ascii="Tahoma" w:eastAsia="Times New Roman" w:hAnsi="Tahoma" w:cs="AL-Mohanad" w:hint="cs"/>
          <w:color w:val="000000" w:themeColor="text1"/>
          <w:sz w:val="27"/>
          <w:szCs w:val="27"/>
          <w:rtl/>
        </w:rPr>
        <w:t>ة</w:t>
      </w:r>
      <w:r w:rsidR="004F1EBA" w:rsidRPr="00836DEF">
        <w:rPr>
          <w:rFonts w:ascii="Tahoma" w:eastAsia="Times New Roman" w:hAnsi="Tahoma" w:cs="AL-Mohanad" w:hint="cs"/>
          <w:color w:val="000000" w:themeColor="text1"/>
          <w:sz w:val="27"/>
          <w:szCs w:val="27"/>
          <w:rtl/>
        </w:rPr>
        <w:t xml:space="preserve"> 3: 626 ـ 629</w:t>
      </w:r>
      <w:r w:rsidRPr="00836DEF">
        <w:rPr>
          <w:rFonts w:ascii="Tahoma" w:eastAsia="Times New Roman" w:hAnsi="Tahoma" w:cs="AL-Mohanad" w:hint="cs"/>
          <w:color w:val="000000" w:themeColor="text1"/>
          <w:sz w:val="27"/>
          <w:szCs w:val="27"/>
          <w:rtl/>
        </w:rPr>
        <w:t>، بيروت 1972</w:t>
      </w:r>
      <w:r w:rsidR="004F1EBA" w:rsidRPr="00836DEF">
        <w:rPr>
          <w:rFonts w:ascii="Tahoma" w:eastAsia="Times New Roman" w:hAnsi="Tahoma" w:cs="AL-Mohanad" w:hint="cs"/>
          <w:color w:val="000000" w:themeColor="text1"/>
          <w:sz w:val="27"/>
          <w:szCs w:val="27"/>
          <w:rtl/>
        </w:rPr>
        <w:t>.</w:t>
      </w:r>
    </w:p>
    <w:p w:rsidR="001625F4" w:rsidRPr="00836DEF" w:rsidRDefault="001625F4" w:rsidP="00DD7325">
      <w:pPr>
        <w:pStyle w:val="Space2"/>
        <w:spacing w:line="228" w:lineRule="auto"/>
      </w:pPr>
      <w:r w:rsidRPr="00836DEF">
        <w:rPr>
          <w:rFonts w:hint="cs"/>
          <w:rtl/>
        </w:rPr>
        <w:t>4ـ محمد صادق الصدر، قسم حياة السي</w:t>
      </w:r>
      <w:r w:rsidR="004F1EBA" w:rsidRPr="00836DEF">
        <w:rPr>
          <w:rFonts w:hint="cs"/>
          <w:rtl/>
        </w:rPr>
        <w:t>ّ</w:t>
      </w:r>
      <w:r w:rsidRPr="00836DEF">
        <w:rPr>
          <w:rFonts w:hint="cs"/>
          <w:rtl/>
        </w:rPr>
        <w:t>د المؤلِّف في مقد</w:t>
      </w:r>
      <w:r w:rsidR="004F1EBA" w:rsidRPr="00836DEF">
        <w:rPr>
          <w:rFonts w:hint="cs"/>
          <w:rtl/>
        </w:rPr>
        <w:t>ّ</w:t>
      </w:r>
      <w:r w:rsidRPr="00836DEF">
        <w:rPr>
          <w:rFonts w:hint="cs"/>
          <w:rtl/>
        </w:rPr>
        <w:t xml:space="preserve">مة </w:t>
      </w:r>
      <w:r w:rsidR="004F1EBA" w:rsidRPr="00836DEF">
        <w:rPr>
          <w:rFonts w:hint="eastAsia"/>
          <w:rtl/>
        </w:rPr>
        <w:t>«</w:t>
      </w:r>
      <w:r w:rsidRPr="00836DEF">
        <w:rPr>
          <w:rFonts w:hint="cs"/>
          <w:rtl/>
        </w:rPr>
        <w:t>ال</w:t>
      </w:r>
      <w:r w:rsidR="004D1B47" w:rsidRPr="00836DEF">
        <w:rPr>
          <w:rFonts w:hint="cs"/>
          <w:rtl/>
        </w:rPr>
        <w:t xml:space="preserve">نصّ </w:t>
      </w:r>
      <w:r w:rsidRPr="00836DEF">
        <w:rPr>
          <w:rFonts w:hint="cs"/>
          <w:rtl/>
        </w:rPr>
        <w:t>والاجتهاد</w:t>
      </w:r>
      <w:r w:rsidR="004F1EBA" w:rsidRPr="00836DEF">
        <w:rPr>
          <w:rFonts w:hint="eastAsia"/>
          <w:rtl/>
        </w:rPr>
        <w:t>»</w:t>
      </w:r>
      <w:r w:rsidRPr="00836DEF">
        <w:rPr>
          <w:rFonts w:hint="cs"/>
          <w:rtl/>
        </w:rPr>
        <w:t xml:space="preserve">. </w:t>
      </w:r>
    </w:p>
    <w:p w:rsidR="001625F4" w:rsidRPr="00836DEF" w:rsidRDefault="001625F4" w:rsidP="00DD7325">
      <w:pPr>
        <w:pStyle w:val="Space2"/>
        <w:spacing w:line="228" w:lineRule="auto"/>
      </w:pPr>
      <w:r w:rsidRPr="00836DEF">
        <w:rPr>
          <w:rFonts w:hint="cs"/>
          <w:rtl/>
        </w:rPr>
        <w:t>5ـ عب</w:t>
      </w:r>
      <w:r w:rsidR="004F1EBA" w:rsidRPr="00836DEF">
        <w:rPr>
          <w:rFonts w:hint="cs"/>
          <w:rtl/>
        </w:rPr>
        <w:t>ّ</w:t>
      </w:r>
      <w:r w:rsidRPr="00836DEF">
        <w:rPr>
          <w:rFonts w:hint="cs"/>
          <w:rtl/>
        </w:rPr>
        <w:t>اس علي، الإمام شرف الدين: حزمة ضوء على طريق الفكر الإمامي</w:t>
      </w:r>
      <w:r w:rsidR="004F1EBA" w:rsidRPr="00836DEF">
        <w:rPr>
          <w:rFonts w:hint="cs"/>
          <w:rtl/>
        </w:rPr>
        <w:t>ّ</w:t>
      </w:r>
      <w:r w:rsidRPr="00836DEF">
        <w:rPr>
          <w:rFonts w:hint="cs"/>
          <w:rtl/>
        </w:rPr>
        <w:t>، النجف</w:t>
      </w:r>
      <w:r w:rsidR="004F1EBA" w:rsidRPr="00836DEF">
        <w:rPr>
          <w:rFonts w:hint="cs"/>
          <w:rtl/>
        </w:rPr>
        <w:t>،</w:t>
      </w:r>
      <w:r w:rsidRPr="00836DEF">
        <w:rPr>
          <w:rFonts w:hint="cs"/>
          <w:rtl/>
        </w:rPr>
        <w:t xml:space="preserve"> 1968</w:t>
      </w:r>
      <w:r w:rsidR="004F1EBA" w:rsidRPr="00836DEF">
        <w:rPr>
          <w:rFonts w:hint="cs"/>
          <w:rtl/>
        </w:rPr>
        <w:t>م</w:t>
      </w:r>
      <w:r w:rsidRPr="00836DEF">
        <w:rPr>
          <w:rFonts w:hint="cs"/>
          <w:rtl/>
        </w:rPr>
        <w:t xml:space="preserve">. </w:t>
      </w:r>
    </w:p>
    <w:p w:rsidR="001625F4" w:rsidRPr="00836DEF" w:rsidRDefault="001625F4" w:rsidP="00DD7325">
      <w:pPr>
        <w:pStyle w:val="Space2"/>
        <w:spacing w:line="228" w:lineRule="auto"/>
      </w:pPr>
      <w:r w:rsidRPr="00836DEF">
        <w:rPr>
          <w:rFonts w:hint="cs"/>
          <w:rtl/>
        </w:rPr>
        <w:t>6ـ كوركيس عواد، معجم المؤلِّفين العراقي</w:t>
      </w:r>
      <w:r w:rsidR="004F1EBA" w:rsidRPr="00836DEF">
        <w:rPr>
          <w:rFonts w:hint="cs"/>
          <w:rtl/>
        </w:rPr>
        <w:t>ّ</w:t>
      </w:r>
      <w:r w:rsidRPr="00836DEF">
        <w:rPr>
          <w:rFonts w:hint="cs"/>
          <w:rtl/>
        </w:rPr>
        <w:t>ين</w:t>
      </w:r>
      <w:r w:rsidR="004F1EBA" w:rsidRPr="00836DEF">
        <w:rPr>
          <w:rFonts w:hint="cs"/>
          <w:rtl/>
        </w:rPr>
        <w:t xml:space="preserve"> 2: 228 ـ 229</w:t>
      </w:r>
      <w:r w:rsidRPr="00836DEF">
        <w:rPr>
          <w:rFonts w:hint="cs"/>
          <w:rtl/>
        </w:rPr>
        <w:t>، بغداد</w:t>
      </w:r>
      <w:r w:rsidR="004F1EBA" w:rsidRPr="00836DEF">
        <w:rPr>
          <w:rFonts w:hint="cs"/>
          <w:rtl/>
        </w:rPr>
        <w:t>،</w:t>
      </w:r>
      <w:r w:rsidRPr="00836DEF">
        <w:rPr>
          <w:rFonts w:hint="cs"/>
          <w:rtl/>
        </w:rPr>
        <w:t xml:space="preserve"> 1969</w:t>
      </w:r>
      <w:r w:rsidR="004F1EBA" w:rsidRPr="00836DEF">
        <w:rPr>
          <w:rFonts w:hint="cs"/>
          <w:rtl/>
        </w:rPr>
        <w:t>م.</w:t>
      </w:r>
    </w:p>
    <w:p w:rsidR="001625F4" w:rsidRPr="00836DEF" w:rsidRDefault="001625F4" w:rsidP="00DD7325">
      <w:pPr>
        <w:pStyle w:val="Space2"/>
        <w:spacing w:line="228" w:lineRule="auto"/>
      </w:pPr>
      <w:r w:rsidRPr="00836DEF">
        <w:rPr>
          <w:rFonts w:hint="cs"/>
          <w:rtl/>
        </w:rPr>
        <w:t>7ـ رائد فضل الله، رائد الفكر الإصلاحي</w:t>
      </w:r>
      <w:r w:rsidR="004F1EBA" w:rsidRPr="00836DEF">
        <w:rPr>
          <w:rFonts w:hint="cs"/>
          <w:rtl/>
        </w:rPr>
        <w:t>ّ</w:t>
      </w:r>
      <w:r w:rsidRPr="00836DEF">
        <w:rPr>
          <w:rFonts w:hint="cs"/>
          <w:rtl/>
        </w:rPr>
        <w:t>، بيروت</w:t>
      </w:r>
      <w:r w:rsidR="004F1EBA" w:rsidRPr="00836DEF">
        <w:rPr>
          <w:rFonts w:hint="cs"/>
          <w:rtl/>
        </w:rPr>
        <w:t>،</w:t>
      </w:r>
      <w:r w:rsidRPr="00836DEF">
        <w:rPr>
          <w:rFonts w:hint="cs"/>
          <w:rtl/>
        </w:rPr>
        <w:t xml:space="preserve"> 1987 ـ 1988</w:t>
      </w:r>
      <w:r w:rsidR="004F1EBA" w:rsidRPr="00836DEF">
        <w:rPr>
          <w:rFonts w:hint="cs"/>
          <w:rtl/>
        </w:rPr>
        <w:t>م</w:t>
      </w:r>
      <w:r w:rsidRPr="00836DEF">
        <w:rPr>
          <w:rFonts w:hint="cs"/>
          <w:rtl/>
        </w:rPr>
        <w:t xml:space="preserve">. </w:t>
      </w:r>
    </w:p>
    <w:p w:rsidR="001625F4" w:rsidRPr="00836DEF" w:rsidRDefault="001625F4" w:rsidP="00DD7325">
      <w:pPr>
        <w:pStyle w:val="Space2"/>
        <w:spacing w:line="228" w:lineRule="auto"/>
      </w:pPr>
      <w:r w:rsidRPr="00836DEF">
        <w:rPr>
          <w:rFonts w:hint="cs"/>
          <w:rtl/>
        </w:rPr>
        <w:t>8ـ أحمد قبيسي، حياة الإمام شرف الدين في سطور، طباعة</w:t>
      </w:r>
      <w:r w:rsidR="004F1EBA" w:rsidRPr="00836DEF">
        <w:rPr>
          <w:rFonts w:hint="cs"/>
          <w:rtl/>
        </w:rPr>
        <w:t>:</w:t>
      </w:r>
      <w:r w:rsidRPr="00836DEF">
        <w:rPr>
          <w:rFonts w:hint="cs"/>
          <w:rtl/>
        </w:rPr>
        <w:t xml:space="preserve"> حسن قبيسي، بيروت</w:t>
      </w:r>
      <w:r w:rsidR="004F1EBA" w:rsidRPr="00836DEF">
        <w:rPr>
          <w:rFonts w:hint="cs"/>
          <w:rtl/>
        </w:rPr>
        <w:t>،</w:t>
      </w:r>
      <w:r w:rsidRPr="00836DEF">
        <w:rPr>
          <w:rFonts w:hint="cs"/>
          <w:rtl/>
        </w:rPr>
        <w:t xml:space="preserve"> 1980</w:t>
      </w:r>
      <w:r w:rsidR="004F1EBA" w:rsidRPr="00836DEF">
        <w:rPr>
          <w:rFonts w:hint="cs"/>
          <w:rtl/>
        </w:rPr>
        <w:t>م.</w:t>
      </w:r>
    </w:p>
    <w:p w:rsidR="001625F4" w:rsidRPr="00836DEF" w:rsidRDefault="001625F4" w:rsidP="00DD7325">
      <w:pPr>
        <w:pStyle w:val="Space2"/>
        <w:spacing w:line="228" w:lineRule="auto"/>
      </w:pPr>
      <w:r w:rsidRPr="00836DEF">
        <w:rPr>
          <w:rFonts w:hint="cs"/>
          <w:rtl/>
        </w:rPr>
        <w:t>9ـ الإمام السيد عبد</w:t>
      </w:r>
      <w:r w:rsidR="004F1EBA" w:rsidRPr="00836DEF">
        <w:rPr>
          <w:rFonts w:hint="cs"/>
          <w:rtl/>
        </w:rPr>
        <w:t xml:space="preserve"> </w:t>
      </w:r>
      <w:r w:rsidRPr="00836DEF">
        <w:rPr>
          <w:rFonts w:hint="cs"/>
          <w:rtl/>
        </w:rPr>
        <w:t>الحسين شرف الدين مصلحاً مفك</w:t>
      </w:r>
      <w:r w:rsidR="004F1EBA" w:rsidRPr="00836DEF">
        <w:rPr>
          <w:rFonts w:hint="cs"/>
          <w:rtl/>
        </w:rPr>
        <w:t>ِّ</w:t>
      </w:r>
      <w:r w:rsidRPr="00836DEF">
        <w:rPr>
          <w:rFonts w:hint="cs"/>
          <w:rtl/>
        </w:rPr>
        <w:t>راً وأديباً، بيروت</w:t>
      </w:r>
      <w:r w:rsidR="004F1EBA" w:rsidRPr="00836DEF">
        <w:rPr>
          <w:rFonts w:hint="cs"/>
          <w:rtl/>
        </w:rPr>
        <w:t>،</w:t>
      </w:r>
      <w:r w:rsidRPr="00836DEF">
        <w:rPr>
          <w:rFonts w:hint="cs"/>
          <w:rtl/>
        </w:rPr>
        <w:t xml:space="preserve"> 1993</w:t>
      </w:r>
      <w:r w:rsidR="004F1EBA" w:rsidRPr="00836DEF">
        <w:rPr>
          <w:rFonts w:hint="cs"/>
          <w:rtl/>
        </w:rPr>
        <w:t>م</w:t>
      </w:r>
      <w:r w:rsidRPr="00836DEF">
        <w:rPr>
          <w:rFonts w:hint="cs"/>
          <w:rtl/>
        </w:rPr>
        <w:t>، مجموعة مشاركات مؤتمر إحياء ذكرى شرف الدين</w:t>
      </w:r>
      <w:r w:rsidR="004F1EBA" w:rsidRPr="00836DEF">
        <w:rPr>
          <w:rFonts w:hint="cs"/>
          <w:rtl/>
        </w:rPr>
        <w:t>،</w:t>
      </w:r>
      <w:r w:rsidRPr="00836DEF">
        <w:rPr>
          <w:rFonts w:hint="cs"/>
          <w:rtl/>
        </w:rPr>
        <w:t xml:space="preserve"> المقام من قبل مكتب ر</w:t>
      </w:r>
      <w:r w:rsidR="004F1EBA" w:rsidRPr="00836DEF">
        <w:rPr>
          <w:rFonts w:hint="cs"/>
          <w:rtl/>
        </w:rPr>
        <w:t>أ</w:t>
      </w:r>
      <w:r w:rsidRPr="00836DEF">
        <w:rPr>
          <w:rFonts w:hint="cs"/>
          <w:rtl/>
        </w:rPr>
        <w:t>ي</w:t>
      </w:r>
      <w:r w:rsidR="004F1EBA" w:rsidRPr="00836DEF">
        <w:rPr>
          <w:rFonts w:hint="cs"/>
          <w:rtl/>
        </w:rPr>
        <w:t xml:space="preserve"> </w:t>
      </w:r>
      <w:r w:rsidRPr="00836DEF">
        <w:rPr>
          <w:rFonts w:hint="cs"/>
          <w:rtl/>
        </w:rPr>
        <w:t xml:space="preserve">زني </w:t>
      </w:r>
      <w:r w:rsidRPr="00836DEF">
        <w:rPr>
          <w:rFonts w:ascii="Mosawi" w:eastAsiaTheme="minorHAnsi" w:hAnsi="Mosawi" w:cs="Mosawi" w:hint="cs"/>
          <w:sz w:val="20"/>
          <w:szCs w:val="25"/>
          <w:rtl/>
        </w:rPr>
        <w:t>فرهن</w:t>
      </w:r>
      <w:r w:rsidR="004F1EBA" w:rsidRPr="00836DEF">
        <w:rPr>
          <w:rFonts w:ascii="Mosawi" w:eastAsiaTheme="minorHAnsi" w:hAnsi="Mosawi" w:cs="Mosawi"/>
          <w:sz w:val="20"/>
          <w:szCs w:val="25"/>
          <w:rtl/>
        </w:rPr>
        <w:t>گ</w:t>
      </w:r>
      <w:r w:rsidRPr="00836DEF">
        <w:rPr>
          <w:rFonts w:ascii="Mosawi" w:eastAsiaTheme="minorHAnsi" w:hAnsi="Mosawi" w:cs="Mosawi" w:hint="cs"/>
          <w:sz w:val="20"/>
          <w:szCs w:val="25"/>
          <w:rtl/>
        </w:rPr>
        <w:t>ي</w:t>
      </w:r>
      <w:r w:rsidRPr="00836DEF">
        <w:rPr>
          <w:rFonts w:hint="cs"/>
          <w:rtl/>
        </w:rPr>
        <w:t xml:space="preserve"> إيران في بيروت. </w:t>
      </w:r>
    </w:p>
    <w:p w:rsidR="004F1EBA" w:rsidRPr="00836DEF" w:rsidRDefault="001625F4" w:rsidP="00DD7325">
      <w:pPr>
        <w:pStyle w:val="Space2"/>
        <w:spacing w:line="228" w:lineRule="auto"/>
        <w:rPr>
          <w:rtl/>
        </w:rPr>
      </w:pPr>
      <w:r w:rsidRPr="00836DEF">
        <w:rPr>
          <w:rFonts w:hint="cs"/>
          <w:rtl/>
        </w:rPr>
        <w:t>10ـ مصطفى قل</w:t>
      </w:r>
      <w:r w:rsidR="004F1EBA" w:rsidRPr="00836DEF">
        <w:rPr>
          <w:rFonts w:hint="cs"/>
          <w:rtl/>
        </w:rPr>
        <w:t>ّ</w:t>
      </w:r>
      <w:r w:rsidRPr="00836DEF">
        <w:rPr>
          <w:rFonts w:hint="cs"/>
          <w:rtl/>
        </w:rPr>
        <w:t>ه زاده، شرف الدين عاملي، تهران، 1993</w:t>
      </w:r>
      <w:r w:rsidR="004F1EBA" w:rsidRPr="00836DEF">
        <w:rPr>
          <w:rFonts w:hint="cs"/>
          <w:rtl/>
        </w:rPr>
        <w:t>م.</w:t>
      </w:r>
    </w:p>
    <w:p w:rsidR="001625F4" w:rsidRPr="00836DEF" w:rsidRDefault="001625F4" w:rsidP="00DD7325">
      <w:pPr>
        <w:pStyle w:val="Space2"/>
        <w:spacing w:line="228" w:lineRule="auto"/>
        <w:rPr>
          <w:rtl/>
        </w:rPr>
      </w:pPr>
      <w:r w:rsidRPr="00836DEF">
        <w:rPr>
          <w:rFonts w:hint="cs"/>
          <w:rtl/>
        </w:rPr>
        <w:t>وقد يشير بعض المستشرقين في بعض كتاباتهم</w:t>
      </w:r>
      <w:r w:rsidR="00D9533D" w:rsidRPr="00836DEF">
        <w:rPr>
          <w:rFonts w:hint="cs"/>
          <w:rtl/>
        </w:rPr>
        <w:t xml:space="preserve"> إلى </w:t>
      </w:r>
      <w:r w:rsidRPr="00836DEF">
        <w:rPr>
          <w:rFonts w:hint="cs"/>
          <w:rtl/>
        </w:rPr>
        <w:t>شرف الدين عند بحثهم عن الإمام موسى الصدر</w:t>
      </w:r>
      <w:r w:rsidRPr="00836DEF">
        <w:rPr>
          <w:rFonts w:hint="cs"/>
          <w:vertAlign w:val="superscript"/>
          <w:rtl/>
        </w:rPr>
        <w:t>(</w:t>
      </w:r>
      <w:r w:rsidRPr="00836DEF">
        <w:rPr>
          <w:vertAlign w:val="superscript"/>
          <w:rtl/>
        </w:rPr>
        <w:endnoteReference w:id="630"/>
      </w:r>
      <w:r w:rsidRPr="00836DEF">
        <w:rPr>
          <w:rFonts w:hint="cs"/>
          <w:vertAlign w:val="superscript"/>
          <w:rtl/>
        </w:rPr>
        <w:t>)</w:t>
      </w:r>
      <w:r w:rsidRPr="00836DEF">
        <w:rPr>
          <w:rFonts w:hint="cs"/>
          <w:rtl/>
        </w:rPr>
        <w:t>.</w:t>
      </w:r>
    </w:p>
    <w:p w:rsidR="001625F4" w:rsidRPr="00836DEF" w:rsidRDefault="001625F4" w:rsidP="008135C1">
      <w:pPr>
        <w:pStyle w:val="af0"/>
        <w:spacing w:line="400" w:lineRule="exact"/>
        <w:rPr>
          <w:color w:val="000000" w:themeColor="text1"/>
          <w:rtl/>
        </w:rPr>
      </w:pPr>
    </w:p>
    <w:p w:rsidR="001625F4" w:rsidRPr="00836DEF" w:rsidRDefault="001625F4" w:rsidP="008135C1">
      <w:pPr>
        <w:pStyle w:val="af0"/>
        <w:spacing w:line="400" w:lineRule="exact"/>
        <w:rPr>
          <w:color w:val="000000" w:themeColor="text1"/>
          <w:rtl/>
        </w:rPr>
      </w:pPr>
    </w:p>
    <w:p w:rsidR="00A64461" w:rsidRPr="00836DEF" w:rsidRDefault="00A64461" w:rsidP="008135C1">
      <w:pPr>
        <w:pStyle w:val="af0"/>
        <w:spacing w:line="400" w:lineRule="exact"/>
        <w:rPr>
          <w:color w:val="000000" w:themeColor="text1"/>
          <w:rtl/>
        </w:rPr>
        <w:sectPr w:rsidR="00A64461" w:rsidRPr="00836DEF" w:rsidSect="0068524D">
          <w:headerReference w:type="even" r:id="rId104"/>
          <w:headerReference w:type="default" r:id="rId105"/>
          <w:footerReference w:type="even" r:id="rId106"/>
          <w:footerReference w:type="default" r:id="rId10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36DEF">
        <w:rPr>
          <w:rFonts w:hint="cs"/>
          <w:color w:val="000000" w:themeColor="text1"/>
          <w:rtl/>
        </w:rPr>
        <w:t>الهوامش</w:t>
      </w:r>
    </w:p>
    <w:p w:rsidR="00572745" w:rsidRPr="00836DEF" w:rsidRDefault="00572745" w:rsidP="00E23636">
      <w:pPr>
        <w:ind w:firstLine="0"/>
        <w:jc w:val="center"/>
        <w:rPr>
          <w:rFonts w:cs="PT Bold Heading"/>
          <w:bCs/>
          <w:color w:val="000000" w:themeColor="text1"/>
          <w:sz w:val="30"/>
          <w:rtl/>
        </w:rPr>
      </w:pPr>
      <w:r w:rsidRPr="00836DEF">
        <w:rPr>
          <w:rFonts w:cs="PT Bold Heading" w:hint="cs"/>
          <w:bCs/>
          <w:color w:val="000000" w:themeColor="text1"/>
          <w:sz w:val="30"/>
          <w:rtl/>
        </w:rPr>
        <w:lastRenderedPageBreak/>
        <w:t>قسيمة الاشتراك</w:t>
      </w:r>
    </w:p>
    <w:p w:rsidR="00572745" w:rsidRPr="00836DEF" w:rsidRDefault="00572745" w:rsidP="00E23636">
      <w:pPr>
        <w:ind w:firstLine="0"/>
        <w:jc w:val="center"/>
        <w:rPr>
          <w:color w:val="000000" w:themeColor="text1"/>
          <w:sz w:val="36"/>
          <w:szCs w:val="36"/>
          <w:rtl/>
        </w:rPr>
      </w:pPr>
      <w:r w:rsidRPr="00836DEF">
        <w:rPr>
          <w:rFonts w:hint="eastAsia"/>
          <w:color w:val="000000" w:themeColor="text1"/>
          <w:sz w:val="36"/>
          <w:szCs w:val="36"/>
          <w:rtl/>
        </w:rPr>
        <w:t>مجلة</w:t>
      </w:r>
      <w:r w:rsidRPr="00836DEF">
        <w:rPr>
          <w:color w:val="000000" w:themeColor="text1"/>
          <w:sz w:val="36"/>
          <w:szCs w:val="36"/>
          <w:rtl/>
        </w:rPr>
        <w:t xml:space="preserve"> </w:t>
      </w:r>
      <w:r w:rsidRPr="00836DEF">
        <w:rPr>
          <w:rFonts w:hint="eastAsia"/>
          <w:color w:val="000000" w:themeColor="text1"/>
          <w:sz w:val="36"/>
          <w:szCs w:val="36"/>
          <w:rtl/>
        </w:rPr>
        <w:t>نصوص</w:t>
      </w:r>
      <w:r w:rsidRPr="00836DEF">
        <w:rPr>
          <w:color w:val="000000" w:themeColor="text1"/>
          <w:sz w:val="36"/>
          <w:szCs w:val="36"/>
          <w:rtl/>
        </w:rPr>
        <w:t xml:space="preserve"> </w:t>
      </w:r>
      <w:r w:rsidRPr="00836DEF">
        <w:rPr>
          <w:rFonts w:hint="eastAsia"/>
          <w:color w:val="000000" w:themeColor="text1"/>
          <w:sz w:val="36"/>
          <w:szCs w:val="36"/>
          <w:rtl/>
        </w:rPr>
        <w:t>معاصرة</w:t>
      </w:r>
    </w:p>
    <w:p w:rsidR="00572745" w:rsidRPr="00836DEF" w:rsidRDefault="00572745" w:rsidP="00E23636">
      <w:pPr>
        <w:jc w:val="center"/>
        <w:rPr>
          <w:rFonts w:cs="DanaFajr"/>
          <w:color w:val="000000" w:themeColor="text1"/>
          <w:szCs w:val="28"/>
          <w:rtl/>
        </w:rPr>
      </w:pPr>
    </w:p>
    <w:p w:rsidR="00572745" w:rsidRPr="00836DEF" w:rsidRDefault="00842875" w:rsidP="00E21D95">
      <w:pPr>
        <w:tabs>
          <w:tab w:val="center" w:pos="2170"/>
          <w:tab w:val="center" w:pos="5230"/>
        </w:tabs>
        <w:ind w:firstLine="1440"/>
        <w:rPr>
          <w:rFonts w:cs="DanaFajr"/>
          <w:b/>
          <w:bCs/>
          <w:color w:val="000000" w:themeColor="text1"/>
          <w:rtl/>
        </w:rPr>
      </w:pPr>
      <w:r w:rsidRPr="00836DEF">
        <w:rPr>
          <w:noProof/>
          <w:color w:val="000000" w:themeColor="text1"/>
        </w:rPr>
        <mc:AlternateContent>
          <mc:Choice Requires="wps">
            <w:drawing>
              <wp:anchor distT="0" distB="0" distL="114300" distR="114300" simplePos="0" relativeHeight="251657216" behindDoc="1" locked="0" layoutInCell="1" allowOverlap="1" wp14:anchorId="7C51E97A" wp14:editId="6D76EDAC">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pt;margin-top:1.4pt;width:351pt;height:1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836DEF">
        <w:rPr>
          <w:rFonts w:cs="DanaFajr" w:hint="cs"/>
          <w:color w:val="000000" w:themeColor="text1"/>
        </w:rPr>
        <w:sym w:font="Wingdings" w:char="F0A8"/>
      </w:r>
      <w:r w:rsidR="00572745" w:rsidRPr="00836DEF">
        <w:rPr>
          <w:rFonts w:cs="DanaFajr" w:hint="cs"/>
          <w:color w:val="000000" w:themeColor="text1"/>
          <w:rtl/>
        </w:rPr>
        <w:t xml:space="preserve"> </w:t>
      </w:r>
      <w:r w:rsidR="00572745" w:rsidRPr="00836DEF">
        <w:rPr>
          <w:rFonts w:cs="DanaFajr" w:hint="cs"/>
          <w:b/>
          <w:bCs/>
          <w:color w:val="000000" w:themeColor="text1"/>
          <w:rtl/>
        </w:rPr>
        <w:t>أفراد</w:t>
      </w:r>
      <w:r w:rsidR="00E21D95" w:rsidRPr="00836DEF">
        <w:rPr>
          <w:rFonts w:cs="DanaFajr" w:hint="cs"/>
          <w:b/>
          <w:bCs/>
          <w:color w:val="000000" w:themeColor="text1"/>
          <w:rtl/>
        </w:rPr>
        <w:tab/>
      </w:r>
      <w:r w:rsidR="00572745" w:rsidRPr="00836DEF">
        <w:rPr>
          <w:rFonts w:cs="DanaFajr" w:hint="cs"/>
          <w:b/>
          <w:bCs/>
          <w:color w:val="000000" w:themeColor="text1"/>
          <w:rtl/>
        </w:rPr>
        <w:tab/>
      </w:r>
      <w:r w:rsidR="00572745" w:rsidRPr="00836DEF">
        <w:rPr>
          <w:rFonts w:cs="DanaFajr" w:hint="cs"/>
          <w:color w:val="000000" w:themeColor="text1"/>
        </w:rPr>
        <w:sym w:font="Wingdings" w:char="F0A8"/>
      </w:r>
      <w:r w:rsidR="00572745" w:rsidRPr="00836DEF">
        <w:rPr>
          <w:rFonts w:cs="DanaFajr" w:hint="cs"/>
          <w:b/>
          <w:bCs/>
          <w:color w:val="000000" w:themeColor="text1"/>
          <w:rtl/>
        </w:rPr>
        <w:t xml:space="preserve"> مؤسسات</w:t>
      </w:r>
    </w:p>
    <w:p w:rsidR="00572745" w:rsidRPr="00836DEF" w:rsidRDefault="00572745" w:rsidP="00E23636">
      <w:pPr>
        <w:tabs>
          <w:tab w:val="right" w:leader="dot" w:pos="6876"/>
        </w:tabs>
        <w:ind w:left="142" w:right="142" w:firstLine="0"/>
        <w:rPr>
          <w:rFonts w:cs="DanaFajr"/>
          <w:color w:val="000000" w:themeColor="text1"/>
          <w:rtl/>
        </w:rPr>
      </w:pPr>
      <w:r w:rsidRPr="00836DEF">
        <w:rPr>
          <w:rFonts w:cs="DanaFajr" w:hint="cs"/>
          <w:color w:val="000000" w:themeColor="text1"/>
          <w:rtl/>
        </w:rPr>
        <w:t>اسم المشترك:</w:t>
      </w:r>
      <w:r w:rsidRPr="00836DEF">
        <w:rPr>
          <w:rFonts w:cs="DanaFajr" w:hint="cs"/>
          <w:color w:val="000000" w:themeColor="text1"/>
          <w:sz w:val="20"/>
          <w:szCs w:val="22"/>
          <w:rtl/>
        </w:rPr>
        <w:tab/>
      </w:r>
    </w:p>
    <w:p w:rsidR="00572745" w:rsidRPr="00836DEF" w:rsidRDefault="00572745" w:rsidP="00E23636">
      <w:pPr>
        <w:tabs>
          <w:tab w:val="right" w:leader="dot" w:pos="6876"/>
        </w:tabs>
        <w:ind w:left="142" w:right="142" w:firstLine="0"/>
        <w:rPr>
          <w:rFonts w:cs="DanaFajr"/>
          <w:color w:val="000000" w:themeColor="text1"/>
          <w:rtl/>
        </w:rPr>
      </w:pPr>
      <w:r w:rsidRPr="00836DEF">
        <w:rPr>
          <w:rFonts w:cs="DanaFajr" w:hint="cs"/>
          <w:color w:val="000000" w:themeColor="text1"/>
          <w:rtl/>
        </w:rPr>
        <w:t>العنوان الكامل:</w:t>
      </w:r>
      <w:r w:rsidRPr="00836DEF">
        <w:rPr>
          <w:rFonts w:cs="DanaFajr" w:hint="cs"/>
          <w:color w:val="000000" w:themeColor="text1"/>
          <w:sz w:val="20"/>
          <w:szCs w:val="22"/>
          <w:rtl/>
        </w:rPr>
        <w:tab/>
      </w:r>
    </w:p>
    <w:p w:rsidR="00572745" w:rsidRPr="00836DEF" w:rsidRDefault="00572745" w:rsidP="00E23636">
      <w:pPr>
        <w:tabs>
          <w:tab w:val="right" w:leader="dot" w:pos="6876"/>
        </w:tabs>
        <w:ind w:left="142" w:right="142" w:firstLine="0"/>
        <w:rPr>
          <w:rFonts w:cs="DanaFajr"/>
          <w:color w:val="000000" w:themeColor="text1"/>
          <w:sz w:val="20"/>
          <w:szCs w:val="22"/>
          <w:rtl/>
        </w:rPr>
      </w:pPr>
      <w:r w:rsidRPr="00836DEF">
        <w:rPr>
          <w:rFonts w:cs="DanaFajr" w:hint="cs"/>
          <w:color w:val="000000" w:themeColor="text1"/>
          <w:sz w:val="20"/>
          <w:szCs w:val="22"/>
          <w:rtl/>
        </w:rPr>
        <w:t xml:space="preserve"> </w:t>
      </w:r>
      <w:r w:rsidRPr="00836DEF">
        <w:rPr>
          <w:rFonts w:cs="DanaFajr" w:hint="cs"/>
          <w:color w:val="000000" w:themeColor="text1"/>
          <w:sz w:val="20"/>
          <w:szCs w:val="22"/>
          <w:rtl/>
        </w:rPr>
        <w:tab/>
      </w:r>
    </w:p>
    <w:p w:rsidR="00572745" w:rsidRPr="00836DEF" w:rsidRDefault="00572745" w:rsidP="00E23636">
      <w:pPr>
        <w:tabs>
          <w:tab w:val="left" w:leader="dot" w:pos="3990"/>
          <w:tab w:val="right" w:leader="dot" w:pos="6904"/>
          <w:tab w:val="right" w:leader="dot" w:pos="7582"/>
        </w:tabs>
        <w:ind w:left="142" w:right="142" w:firstLine="0"/>
        <w:rPr>
          <w:rFonts w:cs="DanaFajr"/>
          <w:color w:val="000000" w:themeColor="text1"/>
          <w:rtl/>
        </w:rPr>
      </w:pPr>
      <w:r w:rsidRPr="00836DEF">
        <w:rPr>
          <w:rFonts w:cs="DanaFajr" w:hint="cs"/>
          <w:color w:val="000000" w:themeColor="text1"/>
          <w:rtl/>
        </w:rPr>
        <w:t>الهاتف:</w:t>
      </w:r>
      <w:r w:rsidRPr="00836DEF">
        <w:rPr>
          <w:rFonts w:cs="DanaFajr" w:hint="cs"/>
          <w:color w:val="000000" w:themeColor="text1"/>
          <w:sz w:val="20"/>
          <w:szCs w:val="22"/>
          <w:rtl/>
        </w:rPr>
        <w:t xml:space="preserve"> </w:t>
      </w:r>
      <w:r w:rsidRPr="00836DEF">
        <w:rPr>
          <w:rFonts w:cs="DanaFajr" w:hint="cs"/>
          <w:color w:val="000000" w:themeColor="text1"/>
          <w:sz w:val="20"/>
          <w:szCs w:val="22"/>
          <w:rtl/>
        </w:rPr>
        <w:tab/>
        <w:t xml:space="preserve"> </w:t>
      </w:r>
      <w:r w:rsidRPr="00836DEF">
        <w:rPr>
          <w:rFonts w:cs="DanaFajr" w:hint="cs"/>
          <w:color w:val="000000" w:themeColor="text1"/>
          <w:rtl/>
        </w:rPr>
        <w:t>فاكس:</w:t>
      </w:r>
      <w:r w:rsidRPr="00836DEF">
        <w:rPr>
          <w:rFonts w:cs="DanaFajr" w:hint="cs"/>
          <w:color w:val="000000" w:themeColor="text1"/>
          <w:sz w:val="20"/>
          <w:szCs w:val="22"/>
          <w:rtl/>
        </w:rPr>
        <w:tab/>
      </w:r>
    </w:p>
    <w:p w:rsidR="00572745" w:rsidRPr="00836DEF"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36DEF">
        <w:rPr>
          <w:rFonts w:cs="DanaFajr" w:hint="cs"/>
          <w:color w:val="000000" w:themeColor="text1"/>
          <w:rtl/>
        </w:rPr>
        <w:t xml:space="preserve">مدة الاشتراك: </w:t>
      </w:r>
      <w:r w:rsidRPr="00836DEF">
        <w:rPr>
          <w:rFonts w:cs="DanaFajr" w:hint="cs"/>
          <w:color w:val="000000" w:themeColor="text1"/>
          <w:szCs w:val="22"/>
          <w:rtl/>
        </w:rPr>
        <w:tab/>
      </w:r>
      <w:r w:rsidRPr="00836DEF">
        <w:rPr>
          <w:rFonts w:cs="DanaFajr" w:hint="cs"/>
          <w:color w:val="000000" w:themeColor="text1"/>
          <w:rtl/>
        </w:rPr>
        <w:t>ابتداءً من:</w:t>
      </w:r>
      <w:r w:rsidRPr="00836DEF">
        <w:rPr>
          <w:rFonts w:cs="DanaFajr" w:hint="cs"/>
          <w:color w:val="000000" w:themeColor="text1"/>
          <w:sz w:val="20"/>
          <w:szCs w:val="22"/>
          <w:rtl/>
        </w:rPr>
        <w:tab/>
      </w:r>
    </w:p>
    <w:p w:rsidR="00572745" w:rsidRPr="00836DEF"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36DEF">
        <w:rPr>
          <w:rFonts w:cs="DanaFajr" w:hint="cs"/>
          <w:color w:val="000000" w:themeColor="text1"/>
          <w:rtl/>
        </w:rPr>
        <w:t xml:space="preserve">المبلغ: </w:t>
      </w:r>
      <w:r w:rsidRPr="00836DEF">
        <w:rPr>
          <w:rFonts w:cs="DanaFajr" w:hint="cs"/>
          <w:color w:val="000000" w:themeColor="text1"/>
          <w:sz w:val="20"/>
          <w:szCs w:val="22"/>
          <w:rtl/>
        </w:rPr>
        <w:tab/>
        <w:t xml:space="preserve"> </w:t>
      </w:r>
      <w:r w:rsidRPr="00836DEF">
        <w:rPr>
          <w:rFonts w:cs="DanaFajr" w:hint="cs"/>
          <w:color w:val="000000" w:themeColor="text1"/>
          <w:rtl/>
        </w:rPr>
        <w:t>عدد النسخ:</w:t>
      </w:r>
      <w:r w:rsidRPr="00836DEF">
        <w:rPr>
          <w:rFonts w:cs="DanaFajr" w:hint="cs"/>
          <w:color w:val="000000" w:themeColor="text1"/>
          <w:sz w:val="20"/>
          <w:szCs w:val="22"/>
          <w:rtl/>
        </w:rPr>
        <w:tab/>
      </w:r>
    </w:p>
    <w:p w:rsidR="00572745" w:rsidRPr="00836DEF"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36DEF">
        <w:rPr>
          <w:rFonts w:cs="DanaFajr" w:hint="cs"/>
          <w:color w:val="000000" w:themeColor="text1"/>
          <w:rtl/>
        </w:rPr>
        <w:t xml:space="preserve">نقداً إلى: </w:t>
      </w:r>
      <w:r w:rsidRPr="00836DEF">
        <w:rPr>
          <w:rFonts w:cs="DanaFajr" w:hint="cs"/>
          <w:color w:val="000000" w:themeColor="text1"/>
          <w:sz w:val="20"/>
          <w:szCs w:val="22"/>
          <w:rtl/>
        </w:rPr>
        <w:tab/>
        <w:t xml:space="preserve"> </w:t>
      </w:r>
      <w:r w:rsidRPr="00836DEF">
        <w:rPr>
          <w:rFonts w:cs="DanaFajr" w:hint="cs"/>
          <w:color w:val="000000" w:themeColor="text1"/>
          <w:rtl/>
        </w:rPr>
        <w:t>شيك مصرفي:</w:t>
      </w:r>
      <w:r w:rsidRPr="00836DEF">
        <w:rPr>
          <w:rFonts w:cs="DanaFajr" w:hint="cs"/>
          <w:color w:val="000000" w:themeColor="text1"/>
          <w:sz w:val="20"/>
          <w:szCs w:val="22"/>
          <w:rtl/>
        </w:rPr>
        <w:tab/>
      </w:r>
    </w:p>
    <w:p w:rsidR="00572745" w:rsidRPr="00836DEF"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36DEF">
        <w:rPr>
          <w:rFonts w:cs="DanaFajr" w:hint="cs"/>
          <w:color w:val="000000" w:themeColor="text1"/>
          <w:rtl/>
        </w:rPr>
        <w:t xml:space="preserve">التاريخ: </w:t>
      </w:r>
      <w:r w:rsidRPr="00836DEF">
        <w:rPr>
          <w:rFonts w:cs="DanaFajr" w:hint="cs"/>
          <w:color w:val="000000" w:themeColor="text1"/>
          <w:sz w:val="20"/>
          <w:szCs w:val="22"/>
          <w:rtl/>
        </w:rPr>
        <w:tab/>
        <w:t xml:space="preserve"> </w:t>
      </w:r>
      <w:r w:rsidRPr="00836DEF">
        <w:rPr>
          <w:rFonts w:cs="DanaFajr" w:hint="cs"/>
          <w:color w:val="000000" w:themeColor="text1"/>
          <w:rtl/>
        </w:rPr>
        <w:t>التوقيع:</w:t>
      </w:r>
      <w:r w:rsidRPr="00836DEF">
        <w:rPr>
          <w:rFonts w:cs="DanaFajr" w:hint="cs"/>
          <w:color w:val="000000" w:themeColor="text1"/>
          <w:sz w:val="20"/>
          <w:szCs w:val="22"/>
          <w:rtl/>
        </w:rPr>
        <w:tab/>
      </w:r>
    </w:p>
    <w:p w:rsidR="00572745" w:rsidRPr="00836DEF" w:rsidRDefault="00572745" w:rsidP="00E23636">
      <w:pPr>
        <w:jc w:val="center"/>
        <w:rPr>
          <w:rFonts w:cs="Traditional Arabic"/>
          <w:b/>
          <w:bCs/>
          <w:color w:val="000000" w:themeColor="text1"/>
          <w:sz w:val="6"/>
          <w:szCs w:val="6"/>
          <w:rtl/>
        </w:rPr>
      </w:pPr>
    </w:p>
    <w:p w:rsidR="00572745" w:rsidRPr="00836DEF" w:rsidRDefault="00572745" w:rsidP="00E23636">
      <w:pPr>
        <w:jc w:val="center"/>
        <w:rPr>
          <w:rFonts w:cs="DanaFajr"/>
          <w:color w:val="000000" w:themeColor="text1"/>
          <w:sz w:val="36"/>
          <w:szCs w:val="36"/>
          <w:rtl/>
        </w:rPr>
      </w:pPr>
    </w:p>
    <w:p w:rsidR="00572745" w:rsidRPr="00836DEF" w:rsidRDefault="00572745" w:rsidP="00E23636">
      <w:pPr>
        <w:spacing w:after="120"/>
        <w:jc w:val="center"/>
        <w:rPr>
          <w:rFonts w:cs="PT Bold Heading"/>
          <w:color w:val="000000" w:themeColor="text1"/>
          <w:sz w:val="32"/>
          <w:rtl/>
        </w:rPr>
      </w:pPr>
      <w:r w:rsidRPr="00836DEF">
        <w:rPr>
          <w:rFonts w:cs="PT Bold Heading" w:hint="cs"/>
          <w:color w:val="000000" w:themeColor="text1"/>
          <w:sz w:val="32"/>
          <w:rtl/>
        </w:rPr>
        <w:t>الاشتراك السنوي</w:t>
      </w:r>
    </w:p>
    <w:p w:rsidR="00572745" w:rsidRPr="00836DEF" w:rsidRDefault="00842875" w:rsidP="00E23636">
      <w:pPr>
        <w:ind w:firstLine="0"/>
        <w:jc w:val="center"/>
        <w:rPr>
          <w:rFonts w:cs="Traditional Arabic"/>
          <w:b/>
          <w:bCs/>
          <w:color w:val="000000" w:themeColor="text1"/>
          <w:szCs w:val="28"/>
        </w:rPr>
      </w:pPr>
      <w:r w:rsidRPr="00836DEF">
        <w:rPr>
          <w:noProof/>
          <w:color w:val="000000" w:themeColor="text1"/>
        </w:rPr>
        <mc:AlternateContent>
          <mc:Choice Requires="wps">
            <w:drawing>
              <wp:anchor distT="0" distB="0" distL="114300" distR="114300" simplePos="0" relativeHeight="251661312" behindDoc="0" locked="0" layoutInCell="1" allowOverlap="1" wp14:anchorId="0688BF2C" wp14:editId="471AACD0">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4pt;margin-top:.4pt;width:352.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72745" w:rsidRPr="00836DEF">
        <w:rPr>
          <w:rFonts w:cs="Traditional Arabic" w:hint="cs"/>
          <w:b/>
          <w:bCs/>
          <w:color w:val="000000" w:themeColor="text1"/>
          <w:szCs w:val="28"/>
          <w:rtl/>
        </w:rPr>
        <w:t xml:space="preserve">سائر الدول: </w:t>
      </w:r>
      <w:r w:rsidR="00572745" w:rsidRPr="00836DEF">
        <w:rPr>
          <w:rFonts w:cs="DanaFajr" w:hint="cs"/>
          <w:color w:val="000000" w:themeColor="text1"/>
        </w:rPr>
        <w:sym w:font="Wingdings" w:char="F0A8"/>
      </w:r>
      <w:r w:rsidR="00572745" w:rsidRPr="00836DEF">
        <w:rPr>
          <w:rFonts w:cs="DanaFajr" w:hint="cs"/>
          <w:color w:val="000000" w:themeColor="text1"/>
          <w:rtl/>
        </w:rPr>
        <w:t xml:space="preserve"> </w:t>
      </w:r>
      <w:r w:rsidR="00572745" w:rsidRPr="00836DEF">
        <w:rPr>
          <w:rFonts w:cs="Traditional Arabic" w:hint="cs"/>
          <w:b/>
          <w:bCs/>
          <w:color w:val="000000" w:themeColor="text1"/>
          <w:szCs w:val="28"/>
          <w:rtl/>
        </w:rPr>
        <w:t xml:space="preserve">للأفراد 100 دولار </w:t>
      </w:r>
      <w:r w:rsidR="00572745" w:rsidRPr="00836DEF">
        <w:rPr>
          <w:rFonts w:cs="DanaFajr" w:hint="cs"/>
          <w:color w:val="000000" w:themeColor="text1"/>
        </w:rPr>
        <w:sym w:font="Wingdings" w:char="F0A8"/>
      </w:r>
      <w:r w:rsidR="00572745" w:rsidRPr="00836DEF">
        <w:rPr>
          <w:rFonts w:cs="DanaFajr" w:hint="cs"/>
          <w:color w:val="000000" w:themeColor="text1"/>
          <w:rtl/>
        </w:rPr>
        <w:t xml:space="preserve"> </w:t>
      </w:r>
      <w:r w:rsidR="00572745" w:rsidRPr="00836DEF">
        <w:rPr>
          <w:rFonts w:cs="Traditional Arabic" w:hint="cs"/>
          <w:b/>
          <w:bCs/>
          <w:color w:val="000000" w:themeColor="text1"/>
          <w:szCs w:val="28"/>
          <w:rtl/>
        </w:rPr>
        <w:t xml:space="preserve">للمؤسسات 200 دولار </w:t>
      </w:r>
      <w:r w:rsidR="00572745" w:rsidRPr="00836DEF">
        <w:rPr>
          <w:rFonts w:cs="Traditional Arabic" w:hint="cs"/>
          <w:b/>
          <w:bCs/>
          <w:color w:val="000000" w:themeColor="text1"/>
          <w:szCs w:val="22"/>
          <w:rtl/>
        </w:rPr>
        <w:t>(خالصة أجور البريد)</w:t>
      </w:r>
    </w:p>
    <w:p w:rsidR="00572745" w:rsidRPr="00836DEF" w:rsidRDefault="00572745" w:rsidP="00E23636">
      <w:pPr>
        <w:jc w:val="center"/>
        <w:rPr>
          <w:rFonts w:cs="DanaFajr"/>
          <w:color w:val="000000" w:themeColor="text1"/>
          <w:sz w:val="36"/>
          <w:szCs w:val="36"/>
          <w:rtl/>
        </w:rPr>
      </w:pPr>
    </w:p>
    <w:p w:rsidR="00572745" w:rsidRPr="00836DEF" w:rsidRDefault="00572745" w:rsidP="00E23636">
      <w:pPr>
        <w:spacing w:after="120"/>
        <w:jc w:val="center"/>
        <w:rPr>
          <w:rFonts w:cs="PT Bold Heading"/>
          <w:color w:val="000000" w:themeColor="text1"/>
          <w:sz w:val="32"/>
          <w:rtl/>
        </w:rPr>
      </w:pPr>
      <w:r w:rsidRPr="00836DEF">
        <w:rPr>
          <w:rFonts w:cs="PT Bold Heading" w:hint="cs"/>
          <w:color w:val="000000" w:themeColor="text1"/>
          <w:sz w:val="32"/>
          <w:rtl/>
        </w:rPr>
        <w:t>ثمن النسخة</w:t>
      </w:r>
    </w:p>
    <w:p w:rsidR="00572745" w:rsidRPr="00836DEF" w:rsidRDefault="00842875" w:rsidP="00E23636">
      <w:pPr>
        <w:ind w:left="142" w:right="142" w:firstLine="0"/>
        <w:rPr>
          <w:rFonts w:cs="DanaFajr"/>
          <w:color w:val="000000" w:themeColor="text1"/>
          <w:sz w:val="34"/>
          <w:szCs w:val="34"/>
          <w:rtl/>
        </w:rPr>
      </w:pPr>
      <w:r w:rsidRPr="00836DEF">
        <w:rPr>
          <w:noProof/>
          <w:color w:val="000000" w:themeColor="text1"/>
          <w:sz w:val="24"/>
          <w:szCs w:val="29"/>
        </w:rPr>
        <mc:AlternateContent>
          <mc:Choice Requires="wps">
            <w:drawing>
              <wp:anchor distT="0" distB="0" distL="114300" distR="114300" simplePos="0" relativeHeight="251658240" behindDoc="1" locked="0" layoutInCell="1" allowOverlap="1" wp14:anchorId="65647962" wp14:editId="5A918BED">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0;margin-top:1pt;width:351pt;height:1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لبنان 5000 ل.ل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سوريا 150 ل.س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الأردن 2.5 دينار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الكويت 3 دينار </w:t>
      </w:r>
      <w:r w:rsidR="00572745" w:rsidRPr="00836DEF">
        <w:rPr>
          <w:rFonts w:cs="DanaFajr"/>
          <w:color w:val="000000" w:themeColor="text1"/>
          <w:sz w:val="34"/>
          <w:szCs w:val="34"/>
          <w:rtl/>
        </w:rPr>
        <w:br/>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العراق 3000 دينار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الإمارات العربية 30 درهماً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البحرين 3 دينار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قطر 30 ريالاً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السعودية 30 ريالاً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عمان 3 ريال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اليمن 400 ريالاً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مصر 7 جنيهات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السودان 200 دينار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الصومال 150 شلناً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ليبيا 5 دنانير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الجزائر 30 ديناراً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تونس 3 دينار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المغرب 30 درهماً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موريتانيا 500 أوقية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تركيا 20000 ليرة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 xml:space="preserve">قبرص 5 جنيهات </w:t>
      </w:r>
      <w:r w:rsidR="00572745" w:rsidRPr="00836DEF">
        <w:rPr>
          <w:rFonts w:cs="DanaFajr" w:hint="cs"/>
          <w:color w:val="000000" w:themeColor="text1"/>
          <w:position w:val="-6"/>
          <w:sz w:val="24"/>
          <w:szCs w:val="34"/>
        </w:rPr>
        <w:sym w:font="Wingdings" w:char="F0D7"/>
      </w:r>
      <w:r w:rsidR="00572745" w:rsidRPr="00836DEF">
        <w:rPr>
          <w:rFonts w:cs="DanaFajr" w:hint="cs"/>
          <w:color w:val="000000" w:themeColor="text1"/>
          <w:sz w:val="34"/>
          <w:szCs w:val="34"/>
          <w:rtl/>
        </w:rPr>
        <w:t>أمريكا وأوروبا وسائر الدول الأخرى 10 دولار.</w:t>
      </w:r>
    </w:p>
    <w:p w:rsidR="00572745" w:rsidRPr="00836DEF" w:rsidRDefault="00572745" w:rsidP="00E23636">
      <w:pPr>
        <w:ind w:left="284" w:right="284"/>
        <w:rPr>
          <w:rFonts w:cs="DanaFajr"/>
          <w:color w:val="000000" w:themeColor="text1"/>
          <w:sz w:val="32"/>
          <w:szCs w:val="34"/>
          <w:rtl/>
        </w:rPr>
        <w:sectPr w:rsidR="00572745" w:rsidRPr="00836DEF" w:rsidSect="00491596">
          <w:headerReference w:type="even" r:id="rId108"/>
          <w:headerReference w:type="default" r:id="rId10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836DEF" w:rsidRDefault="00572745" w:rsidP="00E23636">
      <w:pPr>
        <w:ind w:left="284" w:right="284"/>
        <w:rPr>
          <w:rFonts w:cs="DanaFajr"/>
          <w:color w:val="000000" w:themeColor="text1"/>
          <w:szCs w:val="28"/>
          <w:rtl/>
        </w:rPr>
      </w:pPr>
    </w:p>
    <w:p w:rsidR="00572745" w:rsidRPr="00836DEF" w:rsidRDefault="00572745" w:rsidP="00E23636">
      <w:pPr>
        <w:ind w:left="284" w:right="284"/>
        <w:rPr>
          <w:rFonts w:cs="DanaFajr"/>
          <w:color w:val="000000" w:themeColor="text1"/>
          <w:sz w:val="32"/>
          <w:szCs w:val="34"/>
        </w:rPr>
      </w:pPr>
    </w:p>
    <w:p w:rsidR="00572745" w:rsidRPr="00836DEF" w:rsidRDefault="00572745" w:rsidP="00FC34A7">
      <w:pPr>
        <w:spacing w:line="240" w:lineRule="auto"/>
        <w:ind w:left="84" w:right="284" w:firstLine="0"/>
        <w:jc w:val="center"/>
        <w:rPr>
          <w:rFonts w:ascii="Elephant" w:hAnsi="Elephant" w:cs="DanaFajr"/>
          <w:color w:val="000000" w:themeColor="text1"/>
          <w:sz w:val="32"/>
          <w:szCs w:val="34"/>
          <w:rtl/>
        </w:rPr>
      </w:pPr>
      <w:r w:rsidRPr="00836DEF">
        <w:rPr>
          <w:rFonts w:ascii="Elephant" w:hAnsi="Elephant" w:cs="DanaFajr"/>
          <w:color w:val="000000" w:themeColor="text1"/>
          <w:sz w:val="62"/>
          <w:szCs w:val="64"/>
        </w:rPr>
        <w:t>Nosos Moasera</w:t>
      </w:r>
    </w:p>
    <w:p w:rsidR="00572745" w:rsidRPr="00836DEF" w:rsidRDefault="00572745" w:rsidP="00E23636">
      <w:pPr>
        <w:ind w:left="284" w:right="284"/>
        <w:rPr>
          <w:rFonts w:cs="DanaFajr"/>
          <w:color w:val="000000" w:themeColor="text1"/>
          <w:sz w:val="32"/>
          <w:szCs w:val="34"/>
          <w:rtl/>
        </w:rPr>
      </w:pPr>
    </w:p>
    <w:p w:rsidR="00572745" w:rsidRPr="00836DEF" w:rsidRDefault="00842875" w:rsidP="00852748">
      <w:pPr>
        <w:ind w:left="84" w:right="284" w:firstLine="0"/>
        <w:rPr>
          <w:rFonts w:cs="DanaFajr"/>
          <w:color w:val="000000" w:themeColor="text1"/>
          <w:sz w:val="32"/>
          <w:szCs w:val="34"/>
          <w:rtl/>
        </w:rPr>
      </w:pPr>
      <w:r w:rsidRPr="00836DEF">
        <w:rPr>
          <w:noProof/>
          <w:color w:val="000000" w:themeColor="text1"/>
        </w:rPr>
        <mc:AlternateContent>
          <mc:Choice Requires="wps">
            <w:drawing>
              <wp:anchor distT="0" distB="0" distL="114300" distR="114300" simplePos="0" relativeHeight="251659264" behindDoc="0" locked="0" layoutInCell="1" allowOverlap="1" wp14:anchorId="1CB1EF72" wp14:editId="713BB4EA">
                <wp:simplePos x="0" y="0"/>
                <wp:positionH relativeFrom="column">
                  <wp:align>center</wp:align>
                </wp:positionH>
                <wp:positionV relativeFrom="paragraph">
                  <wp:posOffset>167005</wp:posOffset>
                </wp:positionV>
                <wp:extent cx="4679950" cy="339725"/>
                <wp:effectExtent l="0" t="0" r="0" b="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39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0F1" w:rsidRPr="00E21D95" w:rsidRDefault="00B460F1" w:rsidP="00FB58CE">
                            <w:pPr>
                              <w:bidi w:val="0"/>
                              <w:ind w:firstLine="0"/>
                              <w:jc w:val="center"/>
                              <w:rPr>
                                <w:rStyle w:val="aff0"/>
                                <w:sz w:val="26"/>
                                <w:szCs w:val="26"/>
                                <w:rtl/>
                              </w:rPr>
                            </w:pPr>
                            <w:r w:rsidRPr="00E21D95">
                              <w:rPr>
                                <w:b/>
                                <w:bCs/>
                                <w:color w:val="FFFFFF"/>
                                <w:position w:val="-6"/>
                                <w:sz w:val="26"/>
                                <w:szCs w:val="26"/>
                              </w:rPr>
                              <w:t xml:space="preserve">Th 7 YEAR – NO. 27, </w:t>
                            </w:r>
                            <w:r>
                              <w:rPr>
                                <w:b/>
                                <w:bCs/>
                                <w:color w:val="FFFFFF"/>
                                <w:position w:val="-6"/>
                                <w:sz w:val="26"/>
                                <w:szCs w:val="26"/>
                              </w:rPr>
                              <w:t>Summer</w:t>
                            </w:r>
                            <w:r w:rsidRPr="00E21D95">
                              <w:rPr>
                                <w:b/>
                                <w:bCs/>
                                <w:color w:val="FFFFFF"/>
                                <w:position w:val="-6"/>
                                <w:sz w:val="26"/>
                                <w:szCs w:val="26"/>
                              </w:rPr>
                              <w:t xml:space="preserve"> 1433 - 2012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68.5pt;height:26.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" fillcolor="black" stroked="f">
                <v:textbox inset="0,0,0,0">
                  <w:txbxContent>
                    <w:p w:rsidR="00B460F1" w:rsidRPr="00E21D95" w:rsidRDefault="00B460F1" w:rsidP="00FB58CE">
                      <w:pPr>
                        <w:bidi w:val="0"/>
                        <w:ind w:firstLine="0"/>
                        <w:jc w:val="center"/>
                        <w:rPr>
                          <w:rStyle w:val="aff0"/>
                          <w:sz w:val="26"/>
                          <w:szCs w:val="26"/>
                          <w:rtl/>
                        </w:rPr>
                      </w:pPr>
                      <w:r w:rsidRPr="00E21D95">
                        <w:rPr>
                          <w:b/>
                          <w:bCs/>
                          <w:color w:val="FFFFFF"/>
                          <w:position w:val="-6"/>
                          <w:sz w:val="26"/>
                          <w:szCs w:val="26"/>
                        </w:rPr>
                        <w:t xml:space="preserve">Th 7 YEAR – NO. 27, </w:t>
                      </w:r>
                      <w:r>
                        <w:rPr>
                          <w:b/>
                          <w:bCs/>
                          <w:color w:val="FFFFFF"/>
                          <w:position w:val="-6"/>
                          <w:sz w:val="26"/>
                          <w:szCs w:val="26"/>
                        </w:rPr>
                        <w:t>Summer</w:t>
                      </w:r>
                      <w:r w:rsidRPr="00E21D95">
                        <w:rPr>
                          <w:b/>
                          <w:bCs/>
                          <w:color w:val="FFFFFF"/>
                          <w:position w:val="-6"/>
                          <w:sz w:val="26"/>
                          <w:szCs w:val="26"/>
                        </w:rPr>
                        <w:t xml:space="preserve"> 1433 - 2012</w:t>
                      </w:r>
                    </w:p>
                  </w:txbxContent>
                </v:textbox>
              </v:shape>
            </w:pict>
          </mc:Fallback>
        </mc:AlternateContent>
      </w:r>
    </w:p>
    <w:p w:rsidR="00572745" w:rsidRPr="00836DEF" w:rsidRDefault="00572745" w:rsidP="00E23636">
      <w:pPr>
        <w:ind w:left="284" w:right="284"/>
        <w:rPr>
          <w:rFonts w:cs="DanaFajr"/>
          <w:color w:val="000000" w:themeColor="text1"/>
          <w:szCs w:val="28"/>
        </w:rPr>
      </w:pPr>
    </w:p>
    <w:p w:rsidR="00572745" w:rsidRPr="00836DEF" w:rsidRDefault="00572745" w:rsidP="00E23636">
      <w:pPr>
        <w:ind w:left="284" w:right="284"/>
        <w:rPr>
          <w:rFonts w:cs="DanaFajr"/>
          <w:color w:val="000000" w:themeColor="text1"/>
          <w:szCs w:val="28"/>
        </w:rPr>
      </w:pPr>
    </w:p>
    <w:p w:rsidR="00003DE5" w:rsidRPr="00836DEF" w:rsidRDefault="00003DE5" w:rsidP="00E23636">
      <w:pPr>
        <w:ind w:left="284" w:right="284"/>
        <w:rPr>
          <w:rFonts w:cs="DanaFajr"/>
          <w:color w:val="000000" w:themeColor="text1"/>
          <w:szCs w:val="28"/>
        </w:rPr>
      </w:pPr>
    </w:p>
    <w:p w:rsidR="00572745" w:rsidRPr="00836DEF" w:rsidRDefault="00572745" w:rsidP="00E23636">
      <w:pPr>
        <w:ind w:left="284" w:right="284"/>
        <w:rPr>
          <w:rFonts w:cs="DanaFajr"/>
          <w:color w:val="000000" w:themeColor="text1"/>
          <w:szCs w:val="28"/>
        </w:rPr>
      </w:pPr>
    </w:p>
    <w:p w:rsidR="00572745" w:rsidRPr="00836DEF" w:rsidRDefault="00572745" w:rsidP="00E23636">
      <w:pPr>
        <w:bidi w:val="0"/>
        <w:ind w:left="284" w:right="284" w:firstLine="436"/>
        <w:rPr>
          <w:rFonts w:ascii="Century" w:hAnsi="Century" w:cs="DanaFajr"/>
          <w:b/>
          <w:bCs/>
          <w:color w:val="000000" w:themeColor="text1"/>
        </w:rPr>
      </w:pPr>
      <w:r w:rsidRPr="00836DEF">
        <w:rPr>
          <w:rFonts w:ascii="Century" w:hAnsi="Century" w:cs="DanaFajr"/>
          <w:b/>
          <w:bCs/>
          <w:color w:val="000000" w:themeColor="text1"/>
        </w:rPr>
        <w:t>Editor-in-chief:</w:t>
      </w:r>
    </w:p>
    <w:p w:rsidR="00572745" w:rsidRPr="00836DEF" w:rsidRDefault="00572745" w:rsidP="00E23636">
      <w:pPr>
        <w:bidi w:val="0"/>
        <w:ind w:left="873" w:right="284"/>
        <w:rPr>
          <w:rFonts w:cs="DanaFajr"/>
          <w:color w:val="000000" w:themeColor="text1"/>
          <w:sz w:val="32"/>
          <w:szCs w:val="34"/>
        </w:rPr>
      </w:pPr>
      <w:r w:rsidRPr="00836DEF">
        <w:rPr>
          <w:rFonts w:ascii="Arial Backslanted" w:hAnsi="Arial Backslanted" w:cs="DanaFajr"/>
          <w:color w:val="000000" w:themeColor="text1"/>
          <w:sz w:val="30"/>
          <w:szCs w:val="32"/>
        </w:rPr>
        <w:t>Haidar Hobballah</w:t>
      </w:r>
    </w:p>
    <w:p w:rsidR="00003DE5" w:rsidRPr="00836DEF" w:rsidRDefault="00003DE5" w:rsidP="00E23636">
      <w:pPr>
        <w:bidi w:val="0"/>
        <w:ind w:left="284" w:right="284" w:firstLine="437"/>
        <w:rPr>
          <w:rFonts w:ascii="Century" w:hAnsi="Century" w:cs="DanaFajr"/>
          <w:b/>
          <w:bCs/>
          <w:color w:val="000000" w:themeColor="text1"/>
          <w:sz w:val="20"/>
          <w:szCs w:val="22"/>
        </w:rPr>
      </w:pPr>
    </w:p>
    <w:p w:rsidR="00572745" w:rsidRPr="00836DEF" w:rsidRDefault="00572745" w:rsidP="00E23636">
      <w:pPr>
        <w:bidi w:val="0"/>
        <w:ind w:left="284" w:right="284" w:firstLine="436"/>
        <w:rPr>
          <w:rFonts w:ascii="Century" w:hAnsi="Century" w:cs="DanaFajr"/>
          <w:b/>
          <w:bCs/>
          <w:color w:val="000000" w:themeColor="text1"/>
        </w:rPr>
      </w:pPr>
      <w:r w:rsidRPr="00836DEF">
        <w:rPr>
          <w:rFonts w:ascii="Century" w:hAnsi="Century" w:cs="DanaFajr"/>
          <w:b/>
          <w:bCs/>
          <w:color w:val="000000" w:themeColor="text1"/>
        </w:rPr>
        <w:t>Editor-in-Director:</w:t>
      </w:r>
    </w:p>
    <w:p w:rsidR="00572745" w:rsidRPr="00836DEF" w:rsidRDefault="00572745" w:rsidP="00E23636">
      <w:pPr>
        <w:bidi w:val="0"/>
        <w:ind w:left="873" w:right="284"/>
        <w:rPr>
          <w:rFonts w:ascii="Arial Backslanted" w:hAnsi="Arial Backslanted" w:cs="DanaFajr"/>
          <w:color w:val="000000" w:themeColor="text1"/>
          <w:sz w:val="30"/>
          <w:szCs w:val="32"/>
        </w:rPr>
      </w:pPr>
      <w:r w:rsidRPr="00836DEF">
        <w:rPr>
          <w:rFonts w:ascii="Arial Backslanted" w:hAnsi="Arial Backslanted" w:cs="DanaFajr"/>
          <w:color w:val="000000" w:themeColor="text1"/>
          <w:sz w:val="30"/>
          <w:szCs w:val="32"/>
        </w:rPr>
        <w:t>Mohamad Dohaini</w:t>
      </w:r>
    </w:p>
    <w:p w:rsidR="00003DE5" w:rsidRPr="00836DEF" w:rsidRDefault="00003DE5" w:rsidP="00E23636">
      <w:pPr>
        <w:bidi w:val="0"/>
        <w:ind w:left="284" w:right="284" w:firstLine="437"/>
        <w:rPr>
          <w:rFonts w:ascii="Century" w:hAnsi="Century" w:cs="DanaFajr"/>
          <w:b/>
          <w:bCs/>
          <w:color w:val="000000" w:themeColor="text1"/>
          <w:sz w:val="20"/>
          <w:szCs w:val="22"/>
        </w:rPr>
      </w:pPr>
    </w:p>
    <w:p w:rsidR="00572745" w:rsidRPr="00836DEF" w:rsidRDefault="00572745" w:rsidP="00E23636">
      <w:pPr>
        <w:bidi w:val="0"/>
        <w:ind w:left="284" w:right="284" w:firstLine="436"/>
        <w:rPr>
          <w:rFonts w:ascii="Century" w:hAnsi="Century" w:cs="DanaFajr"/>
          <w:b/>
          <w:bCs/>
          <w:color w:val="000000" w:themeColor="text1"/>
        </w:rPr>
      </w:pPr>
      <w:r w:rsidRPr="00836DEF">
        <w:rPr>
          <w:rFonts w:ascii="Century" w:hAnsi="Century" w:cs="DanaFajr"/>
          <w:b/>
          <w:bCs/>
          <w:color w:val="000000" w:themeColor="text1"/>
        </w:rPr>
        <w:t>General Director:</w:t>
      </w:r>
    </w:p>
    <w:p w:rsidR="00572745" w:rsidRPr="00836DEF" w:rsidRDefault="00572745" w:rsidP="00E23636">
      <w:pPr>
        <w:bidi w:val="0"/>
        <w:ind w:left="873" w:right="284"/>
        <w:rPr>
          <w:rFonts w:cs="DanaFajr"/>
          <w:color w:val="000000" w:themeColor="text1"/>
          <w:sz w:val="32"/>
          <w:szCs w:val="34"/>
        </w:rPr>
      </w:pPr>
      <w:r w:rsidRPr="00836DEF">
        <w:rPr>
          <w:rFonts w:ascii="Arial Backslanted" w:hAnsi="Arial Backslanted" w:cs="DanaFajr"/>
          <w:color w:val="000000" w:themeColor="text1"/>
          <w:sz w:val="30"/>
          <w:szCs w:val="32"/>
        </w:rPr>
        <w:t>Ali Baqer AL-mousa</w:t>
      </w:r>
    </w:p>
    <w:p w:rsidR="00003DE5" w:rsidRPr="00836DEF" w:rsidRDefault="00003DE5" w:rsidP="00E23636">
      <w:pPr>
        <w:ind w:right="284"/>
        <w:jc w:val="center"/>
        <w:rPr>
          <w:rFonts w:cs="DanaFajr"/>
          <w:color w:val="000000" w:themeColor="text1"/>
          <w:szCs w:val="28"/>
        </w:rPr>
      </w:pPr>
    </w:p>
    <w:p w:rsidR="00003DE5" w:rsidRPr="00836DEF" w:rsidRDefault="00003DE5" w:rsidP="00E23636">
      <w:pPr>
        <w:ind w:right="284"/>
        <w:jc w:val="center"/>
        <w:rPr>
          <w:rFonts w:cs="DanaFajr"/>
          <w:color w:val="000000" w:themeColor="text1"/>
          <w:szCs w:val="28"/>
        </w:rPr>
      </w:pPr>
    </w:p>
    <w:p w:rsidR="00003DE5" w:rsidRPr="00836DEF" w:rsidRDefault="00003DE5" w:rsidP="00E23636">
      <w:pPr>
        <w:ind w:right="284"/>
        <w:jc w:val="center"/>
        <w:rPr>
          <w:rFonts w:cs="DanaFajr"/>
          <w:color w:val="000000" w:themeColor="text1"/>
          <w:szCs w:val="28"/>
        </w:rPr>
      </w:pPr>
    </w:p>
    <w:p w:rsidR="00572745" w:rsidRPr="00836DEF" w:rsidRDefault="00842875" w:rsidP="00E23636">
      <w:pPr>
        <w:ind w:right="284"/>
        <w:jc w:val="center"/>
        <w:rPr>
          <w:rFonts w:cs="DanaFajr"/>
          <w:color w:val="000000" w:themeColor="text1"/>
          <w:szCs w:val="28"/>
          <w:rtl/>
        </w:rPr>
      </w:pPr>
      <w:r w:rsidRPr="00836DEF">
        <w:rPr>
          <w:noProof/>
          <w:color w:val="000000" w:themeColor="text1"/>
        </w:rPr>
        <mc:AlternateContent>
          <mc:Choice Requires="wps">
            <w:drawing>
              <wp:anchor distT="0" distB="0" distL="114300" distR="114300" simplePos="0" relativeHeight="251660288" behindDoc="1" locked="0" layoutInCell="1" allowOverlap="1" wp14:anchorId="1A98604F" wp14:editId="62B36E5F">
                <wp:simplePos x="0" y="0"/>
                <wp:positionH relativeFrom="column">
                  <wp:posOffset>-165100</wp:posOffset>
                </wp:positionH>
                <wp:positionV relativeFrom="paragraph">
                  <wp:posOffset>123825</wp:posOffset>
                </wp:positionV>
                <wp:extent cx="4794250" cy="1366520"/>
                <wp:effectExtent l="0" t="0" r="6350" b="508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3pt;margin-top:9.75pt;width:377.5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zJg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"/>
            </w:pict>
          </mc:Fallback>
        </mc:AlternateContent>
      </w:r>
    </w:p>
    <w:p w:rsidR="00572745" w:rsidRPr="00836DEF" w:rsidRDefault="00572745" w:rsidP="00E23636">
      <w:pPr>
        <w:ind w:right="284"/>
        <w:jc w:val="center"/>
        <w:rPr>
          <w:rFonts w:cs="DanaFajr"/>
          <w:b/>
          <w:bCs/>
          <w:color w:val="000000" w:themeColor="text1"/>
        </w:rPr>
      </w:pPr>
      <w:r w:rsidRPr="00836DEF">
        <w:rPr>
          <w:rFonts w:cs="DanaFajr"/>
          <w:b/>
          <w:bCs/>
          <w:color w:val="000000" w:themeColor="text1"/>
        </w:rPr>
        <w:t>Correspondence:</w:t>
      </w:r>
    </w:p>
    <w:p w:rsidR="00572745" w:rsidRPr="00836DEF" w:rsidRDefault="00572745" w:rsidP="00E23636">
      <w:pPr>
        <w:ind w:right="284"/>
        <w:jc w:val="center"/>
        <w:rPr>
          <w:rFonts w:cs="DanaFajr"/>
          <w:b/>
          <w:bCs/>
          <w:color w:val="000000" w:themeColor="text1"/>
          <w:rtl/>
        </w:rPr>
      </w:pPr>
      <w:r w:rsidRPr="00836DEF">
        <w:rPr>
          <w:rFonts w:cs="DanaFajr"/>
          <w:b/>
          <w:bCs/>
          <w:color w:val="000000" w:themeColor="text1"/>
        </w:rPr>
        <w:t>To the office of the Editor-in-chief</w:t>
      </w:r>
    </w:p>
    <w:p w:rsidR="00572745" w:rsidRPr="00836DEF" w:rsidRDefault="00572745" w:rsidP="00E23636">
      <w:pPr>
        <w:ind w:right="284"/>
        <w:jc w:val="center"/>
        <w:rPr>
          <w:rFonts w:cs="DanaFajr"/>
          <w:b/>
          <w:bCs/>
          <w:color w:val="000000" w:themeColor="text1"/>
        </w:rPr>
      </w:pPr>
      <w:r w:rsidRPr="00836DEF">
        <w:rPr>
          <w:rFonts w:cs="DanaFajr"/>
          <w:b/>
          <w:bCs/>
          <w:color w:val="000000" w:themeColor="text1"/>
        </w:rPr>
        <w:t xml:space="preserve">P.O.Box: 25 \ 327 Beirut </w:t>
      </w:r>
      <w:r w:rsidRPr="00836DEF">
        <w:rPr>
          <w:rFonts w:cs="DanaFajr"/>
          <w:b/>
          <w:bCs/>
          <w:color w:val="000000" w:themeColor="text1"/>
          <w:rtl/>
        </w:rPr>
        <w:t>ـ</w:t>
      </w:r>
      <w:r w:rsidRPr="00836DEF">
        <w:rPr>
          <w:rFonts w:cs="DanaFajr"/>
          <w:b/>
          <w:bCs/>
          <w:color w:val="000000" w:themeColor="text1"/>
        </w:rPr>
        <w:t xml:space="preserve"> Lebanon</w:t>
      </w:r>
    </w:p>
    <w:p w:rsidR="00E33C84" w:rsidRPr="00836DEF" w:rsidRDefault="00572745" w:rsidP="00E23636">
      <w:pPr>
        <w:jc w:val="center"/>
        <w:rPr>
          <w:color w:val="000000" w:themeColor="text1"/>
          <w:rtl/>
        </w:rPr>
      </w:pPr>
      <w:r w:rsidRPr="00836DEF">
        <w:rPr>
          <w:rFonts w:cs="DanaFajr"/>
          <w:b/>
          <w:bCs/>
          <w:color w:val="000000" w:themeColor="text1"/>
        </w:rPr>
        <w:t>E-mail: info@nosos.net</w:t>
      </w:r>
    </w:p>
    <w:sectPr w:rsidR="00E33C84" w:rsidRPr="00836DEF" w:rsidSect="00491596">
      <w:footerReference w:type="even" r:id="rId110"/>
      <w:headerReference w:type="first" r:id="rId111"/>
      <w:footerReference w:type="first" r:id="rId112"/>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0F1" w:rsidRDefault="00B460F1" w:rsidP="00C4244F">
      <w:pPr>
        <w:ind w:firstLine="0"/>
      </w:pPr>
      <w:r>
        <w:separator/>
      </w:r>
    </w:p>
  </w:endnote>
  <w:endnote w:type="continuationSeparator" w:id="0">
    <w:p w:rsidR="00B460F1" w:rsidRDefault="00B460F1" w:rsidP="00CD1FBF">
      <w:pPr>
        <w:ind w:firstLine="0"/>
      </w:pPr>
      <w:r>
        <w:continuationSeparator/>
      </w:r>
    </w:p>
  </w:endnote>
  <w:endnote w:id="1">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EA65B2">
        <w:rPr>
          <w:rFonts w:hint="cs"/>
          <w:sz w:val="27"/>
          <w:rtl/>
        </w:rPr>
        <w:t>مكتب تفكيك</w:t>
      </w:r>
      <w:r w:rsidRPr="001625F4">
        <w:rPr>
          <w:rFonts w:hint="cs"/>
          <w:sz w:val="28"/>
          <w:rtl/>
        </w:rPr>
        <w:t>: 174 ـ 176، انتشارات دليل ما، الطبعة السابعة</w:t>
      </w:r>
      <w:r>
        <w:rPr>
          <w:rFonts w:hint="cs"/>
          <w:sz w:val="28"/>
          <w:rtl/>
        </w:rPr>
        <w:t>،</w:t>
      </w:r>
      <w:r w:rsidRPr="001625F4">
        <w:rPr>
          <w:rFonts w:hint="cs"/>
          <w:sz w:val="28"/>
          <w:rtl/>
        </w:rPr>
        <w:t xml:space="preserve"> قم، 1382</w:t>
      </w:r>
      <w:r>
        <w:rPr>
          <w:rFonts w:hint="cs"/>
          <w:sz w:val="28"/>
          <w:rtl/>
        </w:rPr>
        <w:t>هـ.</w:t>
      </w:r>
      <w:r w:rsidRPr="001625F4">
        <w:rPr>
          <w:rFonts w:hint="cs"/>
          <w:sz w:val="28"/>
          <w:rtl/>
        </w:rPr>
        <w:t>ش؛ وكذلك: الميزان 5: 282 ـ 283، بيروت، 1390</w:t>
      </w:r>
      <w:r>
        <w:rPr>
          <w:rFonts w:hint="cs"/>
          <w:sz w:val="28"/>
          <w:rtl/>
        </w:rPr>
        <w:t>هـ</w:t>
      </w:r>
      <w:r w:rsidRPr="001625F4">
        <w:rPr>
          <w:rFonts w:hint="cs"/>
          <w:sz w:val="28"/>
          <w:rtl/>
        </w:rPr>
        <w:t xml:space="preserve">. </w:t>
      </w:r>
    </w:p>
  </w:endnote>
  <w:endnote w:id="2">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إشارة</w:t>
      </w:r>
      <w:r>
        <w:rPr>
          <w:rFonts w:hint="cs"/>
          <w:sz w:val="28"/>
          <w:rtl/>
        </w:rPr>
        <w:t xml:space="preserve"> إلى </w:t>
      </w:r>
      <w:r w:rsidRPr="001625F4">
        <w:rPr>
          <w:rFonts w:hint="cs"/>
          <w:sz w:val="28"/>
          <w:rtl/>
        </w:rPr>
        <w:t>إشارة ابن سينا في كتابه (الإ</w:t>
      </w:r>
      <w:r>
        <w:rPr>
          <w:rFonts w:hint="cs"/>
          <w:sz w:val="28"/>
          <w:rtl/>
        </w:rPr>
        <w:t>شارات</w:t>
      </w:r>
      <w:r w:rsidRPr="001625F4">
        <w:rPr>
          <w:rFonts w:hint="cs"/>
          <w:sz w:val="28"/>
          <w:rtl/>
        </w:rPr>
        <w:t xml:space="preserve"> والتنبيهات) 2: 112، شرح</w:t>
      </w:r>
      <w:r>
        <w:rPr>
          <w:rFonts w:hint="cs"/>
          <w:sz w:val="28"/>
          <w:rtl/>
        </w:rPr>
        <w:t>:</w:t>
      </w:r>
      <w:r w:rsidRPr="001625F4">
        <w:rPr>
          <w:rFonts w:hint="cs"/>
          <w:sz w:val="28"/>
          <w:rtl/>
        </w:rPr>
        <w:t xml:space="preserve"> الخواجة نصير الدين الطوسي وفخر الدين الرازي</w:t>
      </w:r>
      <w:r>
        <w:rPr>
          <w:rFonts w:hint="cs"/>
          <w:sz w:val="28"/>
          <w:rtl/>
        </w:rPr>
        <w:t xml:space="preserve">، </w:t>
      </w:r>
      <w:r w:rsidRPr="001625F4">
        <w:rPr>
          <w:rFonts w:hint="cs"/>
          <w:sz w:val="28"/>
          <w:rtl/>
        </w:rPr>
        <w:t>المطبعة الخيرية</w:t>
      </w:r>
      <w:r>
        <w:rPr>
          <w:rFonts w:hint="cs"/>
          <w:sz w:val="28"/>
          <w:rtl/>
        </w:rPr>
        <w:t>،</w:t>
      </w:r>
      <w:r w:rsidRPr="004E292F">
        <w:rPr>
          <w:rFonts w:hint="cs"/>
          <w:sz w:val="28"/>
          <w:rtl/>
        </w:rPr>
        <w:t xml:space="preserve"> </w:t>
      </w:r>
      <w:r>
        <w:rPr>
          <w:rFonts w:hint="cs"/>
          <w:sz w:val="28"/>
          <w:rtl/>
        </w:rPr>
        <w:t>مصر</w:t>
      </w:r>
      <w:r w:rsidRPr="001625F4">
        <w:rPr>
          <w:rFonts w:hint="cs"/>
          <w:sz w:val="28"/>
          <w:rtl/>
        </w:rPr>
        <w:t>، 1325</w:t>
      </w:r>
      <w:r>
        <w:rPr>
          <w:rFonts w:hint="cs"/>
          <w:sz w:val="28"/>
          <w:rtl/>
        </w:rPr>
        <w:t>هـ</w:t>
      </w:r>
      <w:r w:rsidRPr="001625F4">
        <w:rPr>
          <w:rFonts w:hint="cs"/>
          <w:sz w:val="28"/>
          <w:rtl/>
        </w:rPr>
        <w:t xml:space="preserve">. </w:t>
      </w:r>
    </w:p>
  </w:endnote>
  <w:endnote w:id="3">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استعرت</w:t>
      </w:r>
      <w:r>
        <w:rPr>
          <w:rFonts w:hint="cs"/>
          <w:sz w:val="28"/>
          <w:rtl/>
        </w:rPr>
        <w:t>ُ</w:t>
      </w:r>
      <w:r w:rsidRPr="001625F4">
        <w:rPr>
          <w:rFonts w:hint="cs"/>
          <w:sz w:val="28"/>
          <w:rtl/>
        </w:rPr>
        <w:t xml:space="preserve"> هذه التعبيرات عن الفيلسوف والفقيه العبقري</w:t>
      </w:r>
      <w:r>
        <w:rPr>
          <w:rFonts w:hint="cs"/>
          <w:sz w:val="28"/>
          <w:rtl/>
        </w:rPr>
        <w:t>ّ</w:t>
      </w:r>
      <w:r w:rsidRPr="001625F4">
        <w:rPr>
          <w:rFonts w:hint="cs"/>
          <w:sz w:val="28"/>
          <w:rtl/>
        </w:rPr>
        <w:t xml:space="preserve"> والشه</w:t>
      </w:r>
      <w:r>
        <w:rPr>
          <w:rFonts w:hint="cs"/>
          <w:sz w:val="28"/>
          <w:rtl/>
        </w:rPr>
        <w:t>يد الكبير السيد محمد باقر الصدر</w:t>
      </w:r>
      <w:r w:rsidRPr="001625F4">
        <w:rPr>
          <w:rFonts w:hint="cs"/>
          <w:sz w:val="28"/>
          <w:rtl/>
        </w:rPr>
        <w:t>(</w:t>
      </w:r>
      <w:r>
        <w:rPr>
          <w:rFonts w:hint="cs"/>
          <w:sz w:val="28"/>
          <w:rtl/>
        </w:rPr>
        <w:t>1359هـ.</w:t>
      </w:r>
      <w:r w:rsidRPr="001625F4">
        <w:rPr>
          <w:rFonts w:hint="cs"/>
          <w:sz w:val="28"/>
          <w:rtl/>
        </w:rPr>
        <w:t>ش)</w:t>
      </w:r>
      <w:r>
        <w:rPr>
          <w:rFonts w:hint="cs"/>
          <w:sz w:val="28"/>
          <w:rtl/>
        </w:rPr>
        <w:t>،</w:t>
      </w:r>
      <w:r w:rsidRPr="001625F4">
        <w:rPr>
          <w:rFonts w:hint="cs"/>
          <w:sz w:val="28"/>
          <w:rtl/>
        </w:rPr>
        <w:t xml:space="preserve"> والتي قالها </w:t>
      </w:r>
      <w:r>
        <w:rPr>
          <w:rFonts w:hint="cs"/>
          <w:sz w:val="28"/>
          <w:rtl/>
        </w:rPr>
        <w:t>في حقّ</w:t>
      </w:r>
      <w:r w:rsidRPr="001625F4">
        <w:rPr>
          <w:rFonts w:hint="cs"/>
          <w:sz w:val="28"/>
          <w:rtl/>
        </w:rPr>
        <w:t xml:space="preserve"> (العلا</w:t>
      </w:r>
      <w:r>
        <w:rPr>
          <w:rFonts w:hint="cs"/>
          <w:sz w:val="28"/>
          <w:rtl/>
        </w:rPr>
        <w:t>ّ</w:t>
      </w:r>
      <w:r w:rsidRPr="001625F4">
        <w:rPr>
          <w:rFonts w:hint="cs"/>
          <w:sz w:val="28"/>
          <w:rtl/>
        </w:rPr>
        <w:t>مة الجعفري)</w:t>
      </w:r>
      <w:r>
        <w:rPr>
          <w:rFonts w:hint="cs"/>
          <w:sz w:val="28"/>
          <w:rtl/>
        </w:rPr>
        <w:t xml:space="preserve"> (راجع:</w:t>
      </w:r>
      <w:r w:rsidRPr="001625F4">
        <w:rPr>
          <w:rFonts w:hint="cs"/>
          <w:sz w:val="28"/>
          <w:rtl/>
        </w:rPr>
        <w:t xml:space="preserve"> </w:t>
      </w:r>
      <w:r>
        <w:rPr>
          <w:rFonts w:hint="cs"/>
          <w:sz w:val="28"/>
          <w:rtl/>
        </w:rPr>
        <w:t>د.</w:t>
      </w:r>
      <w:r w:rsidRPr="001625F4">
        <w:rPr>
          <w:rFonts w:hint="cs"/>
          <w:sz w:val="28"/>
          <w:rtl/>
        </w:rPr>
        <w:t xml:space="preserve"> عبد الله نصري</w:t>
      </w:r>
      <w:r>
        <w:rPr>
          <w:rFonts w:hint="cs"/>
          <w:sz w:val="28"/>
          <w:rtl/>
        </w:rPr>
        <w:t>،</w:t>
      </w:r>
      <w:r w:rsidRPr="001625F4">
        <w:rPr>
          <w:rFonts w:hint="cs"/>
          <w:sz w:val="28"/>
          <w:rtl/>
        </w:rPr>
        <w:t xml:space="preserve"> تكابو كر </w:t>
      </w:r>
      <w:r>
        <w:rPr>
          <w:rFonts w:hint="cs"/>
          <w:sz w:val="28"/>
          <w:rtl/>
        </w:rPr>
        <w:t>أ</w:t>
      </w:r>
      <w:r w:rsidRPr="001625F4">
        <w:rPr>
          <w:rFonts w:hint="cs"/>
          <w:sz w:val="28"/>
          <w:rtl/>
        </w:rPr>
        <w:t>نديشه ها: 440، الطبعة الثانية</w:t>
      </w:r>
      <w:r>
        <w:rPr>
          <w:rFonts w:hint="cs"/>
          <w:sz w:val="28"/>
          <w:rtl/>
        </w:rPr>
        <w:t>)</w:t>
      </w:r>
      <w:r w:rsidRPr="001625F4">
        <w:rPr>
          <w:rFonts w:hint="cs"/>
          <w:sz w:val="28"/>
          <w:rtl/>
        </w:rPr>
        <w:t xml:space="preserve">. </w:t>
      </w:r>
    </w:p>
  </w:endnote>
  <w:endnote w:id="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تكابو كر </w:t>
      </w:r>
      <w:r>
        <w:rPr>
          <w:rFonts w:hint="cs"/>
          <w:sz w:val="28"/>
          <w:rtl/>
        </w:rPr>
        <w:t>أ</w:t>
      </w:r>
      <w:r w:rsidRPr="001625F4">
        <w:rPr>
          <w:rFonts w:hint="cs"/>
          <w:sz w:val="28"/>
          <w:rtl/>
        </w:rPr>
        <w:t>نديشه ها</w:t>
      </w:r>
      <w:r>
        <w:rPr>
          <w:rFonts w:hint="cs"/>
          <w:sz w:val="28"/>
          <w:rtl/>
        </w:rPr>
        <w:t>،</w:t>
      </w:r>
      <w:r w:rsidRPr="001625F4">
        <w:rPr>
          <w:rFonts w:hint="cs"/>
          <w:sz w:val="28"/>
          <w:rtl/>
        </w:rPr>
        <w:t xml:space="preserve"> (سلسلة من حوارات العلا</w:t>
      </w:r>
      <w:r>
        <w:rPr>
          <w:rFonts w:hint="cs"/>
          <w:sz w:val="28"/>
          <w:rtl/>
        </w:rPr>
        <w:t>ّ</w:t>
      </w:r>
      <w:r w:rsidRPr="001625F4">
        <w:rPr>
          <w:rFonts w:hint="cs"/>
          <w:sz w:val="28"/>
          <w:rtl/>
        </w:rPr>
        <w:t>مة الجعفري مع علماء وأساتذة مختلف جامعات العالم)، تنظيم وتدو</w:t>
      </w:r>
      <w:r>
        <w:rPr>
          <w:rFonts w:hint="cs"/>
          <w:sz w:val="28"/>
          <w:rtl/>
        </w:rPr>
        <w:t xml:space="preserve">ين: علي رافعي، طبع مكتب نشر </w:t>
      </w:r>
      <w:r w:rsidRPr="00E34C36">
        <w:rPr>
          <w:rFonts w:ascii="Mosawi" w:eastAsiaTheme="minorHAnsi" w:hAnsi="Mosawi" w:cs="Mosawi"/>
          <w:szCs w:val="20"/>
          <w:rtl/>
          <w:lang w:val="en-US" w:eastAsia="en-US"/>
        </w:rPr>
        <w:t>فرهنگ</w:t>
      </w:r>
      <w:r w:rsidRPr="001625F4">
        <w:rPr>
          <w:rFonts w:hint="cs"/>
          <w:sz w:val="28"/>
          <w:rtl/>
        </w:rPr>
        <w:t xml:space="preserve"> </w:t>
      </w:r>
      <w:r>
        <w:rPr>
          <w:rFonts w:hint="cs"/>
          <w:sz w:val="28"/>
          <w:rtl/>
        </w:rPr>
        <w:t>إ</w:t>
      </w:r>
      <w:r w:rsidRPr="001625F4">
        <w:rPr>
          <w:rFonts w:hint="cs"/>
          <w:sz w:val="28"/>
          <w:rtl/>
        </w:rPr>
        <w:t>سلامي، طهران</w:t>
      </w:r>
      <w:r>
        <w:rPr>
          <w:rFonts w:hint="cs"/>
          <w:sz w:val="28"/>
          <w:rtl/>
        </w:rPr>
        <w:t>،</w:t>
      </w:r>
      <w:r w:rsidRPr="001625F4">
        <w:rPr>
          <w:rFonts w:hint="cs"/>
          <w:sz w:val="28"/>
          <w:rtl/>
        </w:rPr>
        <w:t xml:space="preserve"> </w:t>
      </w:r>
      <w:r>
        <w:rPr>
          <w:rFonts w:hint="cs"/>
          <w:sz w:val="28"/>
          <w:rtl/>
        </w:rPr>
        <w:t>1373هـ.</w:t>
      </w:r>
      <w:r w:rsidRPr="001625F4">
        <w:rPr>
          <w:rFonts w:hint="cs"/>
          <w:sz w:val="28"/>
          <w:rtl/>
        </w:rPr>
        <w:t xml:space="preserve">ش؛ وكذلك: </w:t>
      </w:r>
      <w:r>
        <w:rPr>
          <w:rFonts w:hint="cs"/>
          <w:sz w:val="28"/>
          <w:rtl/>
        </w:rPr>
        <w:t>پ</w:t>
      </w:r>
      <w:r w:rsidRPr="001625F4">
        <w:rPr>
          <w:rFonts w:hint="cs"/>
          <w:sz w:val="28"/>
          <w:rtl/>
        </w:rPr>
        <w:t>يام خرد (سلسلة من المقالات والكلمات التي ألقاها العلا</w:t>
      </w:r>
      <w:r>
        <w:rPr>
          <w:rFonts w:hint="cs"/>
          <w:sz w:val="28"/>
          <w:rtl/>
        </w:rPr>
        <w:t>ّ</w:t>
      </w:r>
      <w:r w:rsidRPr="001625F4">
        <w:rPr>
          <w:rFonts w:hint="cs"/>
          <w:sz w:val="28"/>
          <w:rtl/>
        </w:rPr>
        <w:t>مة الجعفري على المستوى الدو</w:t>
      </w:r>
      <w:r>
        <w:rPr>
          <w:rFonts w:hint="cs"/>
          <w:sz w:val="28"/>
          <w:rtl/>
        </w:rPr>
        <w:t>لي)، طبع مؤسسة نشر كرامت، طهران، 1377هـ.</w:t>
      </w:r>
      <w:r w:rsidRPr="001625F4">
        <w:rPr>
          <w:rFonts w:hint="cs"/>
          <w:sz w:val="28"/>
          <w:rtl/>
        </w:rPr>
        <w:t xml:space="preserve">ش. </w:t>
      </w:r>
    </w:p>
  </w:endnote>
  <w:endnote w:id="5">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مجلة الفكر الإسلامي (مجلة علمية تخصّصية فصلية)، العدد</w:t>
      </w:r>
      <w:r>
        <w:rPr>
          <w:rFonts w:hint="cs"/>
          <w:sz w:val="28"/>
          <w:rtl/>
        </w:rPr>
        <w:t>ان</w:t>
      </w:r>
      <w:r w:rsidRPr="001625F4">
        <w:rPr>
          <w:rFonts w:hint="cs"/>
          <w:sz w:val="28"/>
          <w:rtl/>
        </w:rPr>
        <w:t xml:space="preserve"> 24 </w:t>
      </w:r>
      <w:r>
        <w:rPr>
          <w:rFonts w:hint="cs"/>
          <w:sz w:val="28"/>
          <w:rtl/>
        </w:rPr>
        <w:t xml:space="preserve">ـ </w:t>
      </w:r>
      <w:r w:rsidRPr="001625F4">
        <w:rPr>
          <w:rFonts w:hint="cs"/>
          <w:sz w:val="28"/>
          <w:rtl/>
        </w:rPr>
        <w:t>25: 352، السنة السابعة، ربيع الثاني ـ رمضان المبارك، 1411</w:t>
      </w:r>
      <w:r>
        <w:rPr>
          <w:rFonts w:hint="cs"/>
          <w:sz w:val="28"/>
          <w:rtl/>
        </w:rPr>
        <w:t>هـ</w:t>
      </w:r>
      <w:r w:rsidRPr="001625F4">
        <w:rPr>
          <w:rFonts w:hint="cs"/>
          <w:sz w:val="28"/>
          <w:rtl/>
        </w:rPr>
        <w:t xml:space="preserve">. </w:t>
      </w:r>
    </w:p>
  </w:endnote>
  <w:endnote w:id="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مقامات الحريري</w:t>
      </w:r>
      <w:r>
        <w:rPr>
          <w:rFonts w:hint="cs"/>
          <w:sz w:val="28"/>
          <w:rtl/>
        </w:rPr>
        <w:t xml:space="preserve"> </w:t>
      </w:r>
      <w:r w:rsidRPr="001625F4">
        <w:rPr>
          <w:rFonts w:hint="cs"/>
          <w:sz w:val="28"/>
          <w:rtl/>
        </w:rPr>
        <w:t>1: 28، شرح</w:t>
      </w:r>
      <w:r>
        <w:rPr>
          <w:rFonts w:hint="cs"/>
          <w:sz w:val="28"/>
          <w:rtl/>
        </w:rPr>
        <w:t>: أبو العباس الشريشي</w:t>
      </w:r>
      <w:r w:rsidRPr="001625F4">
        <w:rPr>
          <w:rFonts w:hint="cs"/>
          <w:sz w:val="28"/>
          <w:rtl/>
        </w:rPr>
        <w:t>، دار الفكر، بيروت، 1412</w:t>
      </w:r>
      <w:r>
        <w:rPr>
          <w:rFonts w:hint="cs"/>
          <w:sz w:val="28"/>
          <w:rtl/>
        </w:rPr>
        <w:t>هـ</w:t>
      </w:r>
      <w:r w:rsidRPr="001625F4">
        <w:rPr>
          <w:rFonts w:hint="cs"/>
          <w:sz w:val="28"/>
          <w:rtl/>
        </w:rPr>
        <w:t xml:space="preserve">. </w:t>
      </w:r>
    </w:p>
  </w:endnote>
  <w:endnote w:id="7">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السيد محمد محيط الطباطبائي</w:t>
      </w:r>
      <w:r>
        <w:rPr>
          <w:rFonts w:hint="cs"/>
          <w:sz w:val="28"/>
          <w:rtl/>
        </w:rPr>
        <w:t>،</w:t>
      </w:r>
      <w:r w:rsidRPr="001625F4">
        <w:rPr>
          <w:rFonts w:hint="cs"/>
          <w:sz w:val="28"/>
          <w:rtl/>
        </w:rPr>
        <w:t xml:space="preserve"> نقش سيد جمال الدين </w:t>
      </w:r>
      <w:r>
        <w:rPr>
          <w:rFonts w:hint="cs"/>
          <w:sz w:val="28"/>
          <w:rtl/>
        </w:rPr>
        <w:t>أسد</w:t>
      </w:r>
      <w:r w:rsidRPr="001625F4">
        <w:rPr>
          <w:rFonts w:hint="cs"/>
          <w:sz w:val="28"/>
          <w:rtl/>
        </w:rPr>
        <w:t>آباد</w:t>
      </w:r>
      <w:r>
        <w:rPr>
          <w:rFonts w:hint="cs"/>
          <w:sz w:val="28"/>
          <w:rtl/>
        </w:rPr>
        <w:t>ي</w:t>
      </w:r>
      <w:r w:rsidRPr="001625F4">
        <w:rPr>
          <w:rFonts w:hint="cs"/>
          <w:sz w:val="28"/>
          <w:rtl/>
        </w:rPr>
        <w:t xml:space="preserve"> در بيدار</w:t>
      </w:r>
      <w:r>
        <w:rPr>
          <w:rFonts w:hint="cs"/>
          <w:sz w:val="28"/>
          <w:rtl/>
        </w:rPr>
        <w:t>ي</w:t>
      </w:r>
      <w:r w:rsidRPr="001625F4">
        <w:rPr>
          <w:rFonts w:hint="cs"/>
          <w:sz w:val="28"/>
          <w:rtl/>
        </w:rPr>
        <w:t xml:space="preserve"> مشرق ز</w:t>
      </w:r>
      <w:r>
        <w:rPr>
          <w:rFonts w:hint="cs"/>
          <w:sz w:val="28"/>
          <w:rtl/>
        </w:rPr>
        <w:t>مين (دور السيد جمال الدين الأسد</w:t>
      </w:r>
      <w:r w:rsidRPr="001625F4">
        <w:rPr>
          <w:rFonts w:hint="cs"/>
          <w:sz w:val="28"/>
          <w:rtl/>
        </w:rPr>
        <w:t>آبادي في يقظة الشرق): 282</w:t>
      </w:r>
      <w:r>
        <w:rPr>
          <w:rFonts w:hint="cs"/>
          <w:sz w:val="28"/>
          <w:rtl/>
        </w:rPr>
        <w:t>،</w:t>
      </w:r>
      <w:r w:rsidRPr="001625F4">
        <w:rPr>
          <w:rFonts w:hint="cs"/>
          <w:sz w:val="28"/>
          <w:rtl/>
        </w:rPr>
        <w:t xml:space="preserve"> قم المقدّ</w:t>
      </w:r>
      <w:r>
        <w:rPr>
          <w:rFonts w:hint="cs"/>
          <w:sz w:val="28"/>
          <w:rtl/>
        </w:rPr>
        <w:t>َ</w:t>
      </w:r>
      <w:r w:rsidRPr="001625F4">
        <w:rPr>
          <w:rFonts w:hint="cs"/>
          <w:sz w:val="28"/>
          <w:rtl/>
        </w:rPr>
        <w:t xml:space="preserve">سة. </w:t>
      </w:r>
    </w:p>
  </w:endnote>
  <w:endnote w:id="8">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من قبيل: كتاب (بيداركران </w:t>
      </w:r>
      <w:r>
        <w:rPr>
          <w:rFonts w:hint="cs"/>
          <w:sz w:val="28"/>
          <w:rtl/>
        </w:rPr>
        <w:t>أ</w:t>
      </w:r>
      <w:r w:rsidRPr="001625F4">
        <w:rPr>
          <w:rFonts w:hint="cs"/>
          <w:sz w:val="28"/>
          <w:rtl/>
        </w:rPr>
        <w:t xml:space="preserve">قاليم قبله)، و(شيخ آقا </w:t>
      </w:r>
      <w:r w:rsidRPr="00E34C36">
        <w:rPr>
          <w:rFonts w:ascii="Mosawi" w:eastAsiaTheme="minorHAnsi" w:hAnsi="Mosawi" w:cs="Mosawi"/>
          <w:szCs w:val="20"/>
          <w:rtl/>
          <w:lang w:val="en-US" w:eastAsia="en-US"/>
        </w:rPr>
        <w:t>بزرگ</w:t>
      </w:r>
      <w:r w:rsidRPr="001625F4">
        <w:rPr>
          <w:rFonts w:hint="cs"/>
          <w:sz w:val="28"/>
          <w:rtl/>
        </w:rPr>
        <w:t>)، و(مير حامد حسين)، و(شرف الدين)، و(س</w:t>
      </w:r>
      <w:r>
        <w:rPr>
          <w:rFonts w:hint="cs"/>
          <w:sz w:val="28"/>
          <w:rtl/>
        </w:rPr>
        <w:t>پ</w:t>
      </w:r>
      <w:r w:rsidRPr="001625F4">
        <w:rPr>
          <w:rFonts w:hint="cs"/>
          <w:sz w:val="28"/>
          <w:rtl/>
        </w:rPr>
        <w:t xml:space="preserve">يده باوران). </w:t>
      </w:r>
    </w:p>
  </w:endnote>
  <w:endnote w:id="9">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بمعنى أن يكتب على صدر الغلاف وواجهة المجلة (الشهيد الصدر) بخط</w:t>
      </w:r>
      <w:r>
        <w:rPr>
          <w:rFonts w:hint="cs"/>
          <w:sz w:val="28"/>
          <w:rtl/>
        </w:rPr>
        <w:t>ّ</w:t>
      </w:r>
      <w:r w:rsidRPr="001625F4">
        <w:rPr>
          <w:rFonts w:hint="cs"/>
          <w:sz w:val="28"/>
          <w:rtl/>
        </w:rPr>
        <w:t xml:space="preserve"> جميل وعريض، ويكون هذا هو عنوان المجل</w:t>
      </w:r>
      <w:r>
        <w:rPr>
          <w:rFonts w:hint="cs"/>
          <w:sz w:val="28"/>
          <w:rtl/>
        </w:rPr>
        <w:t>ّ</w:t>
      </w:r>
      <w:r w:rsidRPr="001625F4">
        <w:rPr>
          <w:rFonts w:hint="cs"/>
          <w:sz w:val="28"/>
          <w:rtl/>
        </w:rPr>
        <w:t xml:space="preserve">ة واسمها. </w:t>
      </w:r>
    </w:p>
  </w:endnote>
  <w:endnote w:id="10">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الحياة 4: 168 ـ 202. </w:t>
      </w:r>
    </w:p>
  </w:endnote>
  <w:endnote w:id="1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12">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كتاب الاجتهاد والتقليد في الفلسفة. </w:t>
      </w:r>
    </w:p>
  </w:endnote>
  <w:endnote w:id="13">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الدكتور عبد الله نصري</w:t>
      </w:r>
      <w:r>
        <w:rPr>
          <w:rFonts w:hint="cs"/>
          <w:sz w:val="28"/>
          <w:rtl/>
        </w:rPr>
        <w:t>،</w:t>
      </w:r>
      <w:r w:rsidRPr="001625F4">
        <w:rPr>
          <w:rFonts w:hint="cs"/>
          <w:sz w:val="28"/>
          <w:rtl/>
        </w:rPr>
        <w:t xml:space="preserve"> </w:t>
      </w:r>
      <w:r>
        <w:rPr>
          <w:rFonts w:hint="cs"/>
          <w:sz w:val="28"/>
          <w:rtl/>
        </w:rPr>
        <w:t>نظريّ</w:t>
      </w:r>
      <w:r w:rsidRPr="001625F4">
        <w:rPr>
          <w:rFonts w:hint="cs"/>
          <w:sz w:val="28"/>
          <w:rtl/>
        </w:rPr>
        <w:t>ه شناخت (</w:t>
      </w:r>
      <w:r>
        <w:rPr>
          <w:rFonts w:hint="cs"/>
          <w:sz w:val="28"/>
          <w:rtl/>
        </w:rPr>
        <w:t>نظريّ</w:t>
      </w:r>
      <w:r w:rsidRPr="001625F4">
        <w:rPr>
          <w:rFonts w:hint="cs"/>
          <w:sz w:val="28"/>
          <w:rtl/>
        </w:rPr>
        <w:t xml:space="preserve">ة المعرفة) (تقريرات الأستاذ الدكتور مهدي الحائري اليزدي): 193، طبع مؤسسة </w:t>
      </w:r>
      <w:r w:rsidRPr="00411608">
        <w:rPr>
          <w:rFonts w:ascii="Mosawi" w:eastAsiaTheme="minorHAnsi" w:hAnsi="Mosawi" w:cs="Mosawi" w:hint="cs"/>
          <w:szCs w:val="20"/>
          <w:rtl/>
          <w:lang w:val="en-US" w:eastAsia="en-US"/>
        </w:rPr>
        <w:t>فرهن</w:t>
      </w:r>
      <w:r w:rsidRPr="00411608">
        <w:rPr>
          <w:rFonts w:ascii="Mosawi" w:eastAsiaTheme="minorHAnsi" w:hAnsi="Mosawi" w:cs="Mosawi"/>
          <w:szCs w:val="20"/>
          <w:rtl/>
          <w:lang w:val="en-US" w:eastAsia="en-US"/>
        </w:rPr>
        <w:t>گ</w:t>
      </w:r>
      <w:r w:rsidRPr="00411608">
        <w:rPr>
          <w:rFonts w:ascii="Mosawi" w:eastAsiaTheme="minorHAnsi" w:hAnsi="Mosawi" w:cs="Mosawi" w:hint="cs"/>
          <w:szCs w:val="20"/>
          <w:rtl/>
          <w:lang w:val="en-US" w:eastAsia="en-US"/>
        </w:rPr>
        <w:t>ي</w:t>
      </w:r>
      <w:r w:rsidRPr="001625F4">
        <w:rPr>
          <w:rFonts w:hint="cs"/>
          <w:sz w:val="28"/>
          <w:rtl/>
        </w:rPr>
        <w:t xml:space="preserve"> دانش و</w:t>
      </w:r>
      <w:r>
        <w:rPr>
          <w:rFonts w:hint="cs"/>
          <w:sz w:val="28"/>
          <w:rtl/>
        </w:rPr>
        <w:t>أنديشه معاصر، طهران، 1379هـ.</w:t>
      </w:r>
      <w:r w:rsidRPr="001625F4">
        <w:rPr>
          <w:rFonts w:hint="cs"/>
          <w:sz w:val="28"/>
          <w:rtl/>
        </w:rPr>
        <w:t>ش. والملفت للانتباه أنّ الأستاذ الحائري اليزدي نفسه عمد</w:t>
      </w:r>
      <w:r>
        <w:rPr>
          <w:rFonts w:hint="cs"/>
          <w:sz w:val="28"/>
          <w:rtl/>
        </w:rPr>
        <w:t xml:space="preserve"> إلى </w:t>
      </w:r>
      <w:r w:rsidRPr="001625F4">
        <w:rPr>
          <w:rFonts w:hint="cs"/>
          <w:sz w:val="28"/>
          <w:rtl/>
        </w:rPr>
        <w:t>نقض آراء الملا صدر المتأل</w:t>
      </w:r>
      <w:r>
        <w:rPr>
          <w:rFonts w:hint="cs"/>
          <w:sz w:val="28"/>
          <w:rtl/>
        </w:rPr>
        <w:t>ِّ</w:t>
      </w:r>
      <w:r w:rsidRPr="001625F4">
        <w:rPr>
          <w:rFonts w:hint="cs"/>
          <w:sz w:val="28"/>
          <w:rtl/>
        </w:rPr>
        <w:t xml:space="preserve">هين في عدّة مواطن من كتابه هذا. </w:t>
      </w:r>
    </w:p>
  </w:endnote>
  <w:endnote w:id="1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الأسفار الأربعة 1: 49؛ وكذلك: العرشية: 45، ط2، طهوري، </w:t>
      </w:r>
      <w:r>
        <w:rPr>
          <w:rFonts w:hint="cs"/>
          <w:sz w:val="28"/>
          <w:rtl/>
        </w:rPr>
        <w:t>1363هـ.</w:t>
      </w:r>
      <w:r w:rsidRPr="001625F4">
        <w:rPr>
          <w:rFonts w:hint="cs"/>
          <w:sz w:val="28"/>
          <w:rtl/>
        </w:rPr>
        <w:t xml:space="preserve">ش. </w:t>
      </w:r>
    </w:p>
  </w:endnote>
  <w:endnote w:id="15">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العلا</w:t>
      </w:r>
      <w:r>
        <w:rPr>
          <w:rFonts w:hint="cs"/>
          <w:sz w:val="28"/>
          <w:rtl/>
        </w:rPr>
        <w:t>ّ</w:t>
      </w:r>
      <w:r w:rsidRPr="001625F4">
        <w:rPr>
          <w:rFonts w:hint="cs"/>
          <w:sz w:val="28"/>
          <w:rtl/>
        </w:rPr>
        <w:t>مة محمد حسين الطباطبائي، الميزان في تفسير القرآن 5: 282 ـ 283، بيروت، 1390</w:t>
      </w:r>
      <w:r>
        <w:rPr>
          <w:rFonts w:hint="cs"/>
          <w:sz w:val="28"/>
          <w:rtl/>
        </w:rPr>
        <w:t>هـ</w:t>
      </w:r>
      <w:r w:rsidRPr="001625F4">
        <w:rPr>
          <w:rFonts w:hint="cs"/>
          <w:sz w:val="28"/>
          <w:rtl/>
        </w:rPr>
        <w:t xml:space="preserve">. </w:t>
      </w:r>
    </w:p>
  </w:endnote>
  <w:endnote w:id="1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إنّ سبب تعبيرنا ب</w:t>
      </w:r>
      <w:r w:rsidRPr="001625F4">
        <w:rPr>
          <w:rFonts w:hint="cs"/>
          <w:sz w:val="28"/>
          <w:rtl/>
        </w:rPr>
        <w:t>ـ (اللحاظات ال</w:t>
      </w:r>
      <w:r>
        <w:rPr>
          <w:rFonts w:hint="cs"/>
          <w:sz w:val="28"/>
          <w:rtl/>
        </w:rPr>
        <w:t>عقليّ</w:t>
      </w:r>
      <w:r w:rsidRPr="001625F4">
        <w:rPr>
          <w:rFonts w:hint="cs"/>
          <w:sz w:val="28"/>
          <w:rtl/>
        </w:rPr>
        <w:t>ة) أنه طبقاً لظواهر (القرآن الكريم) والأخبار المعتبرة، وحجية هذه الظواهر، حت</w:t>
      </w:r>
      <w:r>
        <w:rPr>
          <w:rFonts w:hint="cs"/>
          <w:sz w:val="28"/>
          <w:rtl/>
        </w:rPr>
        <w:t>ّ</w:t>
      </w:r>
      <w:r w:rsidRPr="001625F4">
        <w:rPr>
          <w:rFonts w:hint="cs"/>
          <w:sz w:val="28"/>
          <w:rtl/>
        </w:rPr>
        <w:t>ى في العقائد و</w:t>
      </w:r>
      <w:r>
        <w:rPr>
          <w:rFonts w:hint="cs"/>
          <w:sz w:val="28"/>
          <w:rtl/>
        </w:rPr>
        <w:t>المعارف ـ لعصمة القرآن والمعصوم</w:t>
      </w:r>
      <w:r w:rsidRPr="001625F4">
        <w:rPr>
          <w:rFonts w:hint="cs"/>
          <w:sz w:val="28"/>
          <w:rtl/>
        </w:rPr>
        <w:t>(</w:t>
      </w:r>
      <w:r>
        <w:rPr>
          <w:rFonts w:hint="cs"/>
          <w:sz w:val="28"/>
          <w:rtl/>
        </w:rPr>
        <w:t>ع</w:t>
      </w:r>
      <w:r w:rsidRPr="001625F4">
        <w:rPr>
          <w:rFonts w:hint="cs"/>
          <w:sz w:val="28"/>
          <w:rtl/>
        </w:rPr>
        <w:t>)، وتصريح الكبار ـ يك</w:t>
      </w:r>
      <w:r>
        <w:rPr>
          <w:rFonts w:hint="cs"/>
          <w:sz w:val="28"/>
          <w:rtl/>
        </w:rPr>
        <w:t>ون القول ب</w:t>
      </w:r>
      <w:r w:rsidRPr="001625F4">
        <w:rPr>
          <w:rFonts w:hint="cs"/>
          <w:sz w:val="28"/>
          <w:rtl/>
        </w:rPr>
        <w:t xml:space="preserve">ـ (المعاد العضوي الجسماني) ورفض (المعاد المثالي) هو عين الحكم بالعقل والعمل به، كما يقول الملا عبد الرزاق اللاهيجي: </w:t>
      </w:r>
      <w:r w:rsidRPr="00321151">
        <w:rPr>
          <w:rFonts w:cs="AL-Mohanad" w:hint="eastAsia"/>
          <w:sz w:val="28"/>
          <w:rtl/>
        </w:rPr>
        <w:t>«</w:t>
      </w:r>
      <w:r w:rsidRPr="001625F4">
        <w:rPr>
          <w:rFonts w:hint="cs"/>
          <w:sz w:val="28"/>
          <w:rtl/>
        </w:rPr>
        <w:t>إنّ المقد</w:t>
      </w:r>
      <w:r>
        <w:rPr>
          <w:rFonts w:hint="cs"/>
          <w:sz w:val="28"/>
          <w:rtl/>
        </w:rPr>
        <w:t>ّ</w:t>
      </w:r>
      <w:r w:rsidRPr="001625F4">
        <w:rPr>
          <w:rFonts w:hint="cs"/>
          <w:sz w:val="28"/>
          <w:rtl/>
        </w:rPr>
        <w:t>مات التي تؤخذ عن المعصوم من طريق التمثيل بمن</w:t>
      </w:r>
      <w:r>
        <w:rPr>
          <w:rFonts w:hint="cs"/>
          <w:sz w:val="28"/>
          <w:rtl/>
        </w:rPr>
        <w:t>ـ</w:t>
      </w:r>
      <w:r w:rsidRPr="001625F4">
        <w:rPr>
          <w:rFonts w:hint="cs"/>
          <w:sz w:val="28"/>
          <w:rtl/>
        </w:rPr>
        <w:t>زلة الأو</w:t>
      </w:r>
      <w:r>
        <w:rPr>
          <w:rFonts w:hint="cs"/>
          <w:sz w:val="28"/>
          <w:rtl/>
        </w:rPr>
        <w:t>ّ</w:t>
      </w:r>
      <w:r w:rsidRPr="001625F4">
        <w:rPr>
          <w:rFonts w:hint="cs"/>
          <w:sz w:val="28"/>
          <w:rtl/>
        </w:rPr>
        <w:t>ليات في القياس ال</w:t>
      </w:r>
      <w:r>
        <w:rPr>
          <w:rFonts w:hint="cs"/>
          <w:sz w:val="28"/>
          <w:rtl/>
        </w:rPr>
        <w:t>برهانيّ</w:t>
      </w:r>
      <w:r w:rsidRPr="00321151">
        <w:rPr>
          <w:rFonts w:cs="AL-Mohanad" w:hint="eastAsia"/>
          <w:sz w:val="28"/>
          <w:rtl/>
        </w:rPr>
        <w:t>»</w:t>
      </w:r>
      <w:r w:rsidRPr="001625F4">
        <w:rPr>
          <w:rFonts w:hint="cs"/>
          <w:sz w:val="28"/>
          <w:rtl/>
        </w:rPr>
        <w:t xml:space="preserve"> (مختصر </w:t>
      </w:r>
      <w:r w:rsidRPr="00411608">
        <w:rPr>
          <w:rFonts w:ascii="Mosawi" w:eastAsiaTheme="minorHAnsi" w:hAnsi="Mosawi" w:cs="Mosawi"/>
          <w:szCs w:val="20"/>
          <w:rtl/>
          <w:lang w:val="en-US" w:eastAsia="en-US"/>
        </w:rPr>
        <w:t>گ</w:t>
      </w:r>
      <w:r w:rsidRPr="00411608">
        <w:rPr>
          <w:rFonts w:ascii="Mosawi" w:eastAsiaTheme="minorHAnsi" w:hAnsi="Mosawi" w:cs="Mosawi" w:hint="cs"/>
          <w:szCs w:val="20"/>
          <w:rtl/>
          <w:lang w:val="en-US" w:eastAsia="en-US"/>
        </w:rPr>
        <w:t>وهر</w:t>
      </w:r>
      <w:r w:rsidRPr="001625F4">
        <w:rPr>
          <w:rFonts w:hint="cs"/>
          <w:sz w:val="28"/>
          <w:rtl/>
        </w:rPr>
        <w:t xml:space="preserve"> مراد: 23، تصحيح: صمد موحّد)</w:t>
      </w:r>
      <w:r>
        <w:rPr>
          <w:rFonts w:hint="cs"/>
          <w:sz w:val="28"/>
          <w:rtl/>
        </w:rPr>
        <w:t>.</w:t>
      </w:r>
      <w:r w:rsidRPr="001625F4">
        <w:rPr>
          <w:rFonts w:hint="cs"/>
          <w:sz w:val="28"/>
          <w:rtl/>
        </w:rPr>
        <w:t xml:space="preserve"> ونحن نعلم أنه بالإضافة</w:t>
      </w:r>
      <w:r>
        <w:rPr>
          <w:rFonts w:hint="cs"/>
          <w:sz w:val="28"/>
          <w:rtl/>
        </w:rPr>
        <w:t xml:space="preserve"> إلى </w:t>
      </w:r>
      <w:r w:rsidRPr="001625F4">
        <w:rPr>
          <w:rFonts w:hint="cs"/>
          <w:sz w:val="28"/>
          <w:rtl/>
        </w:rPr>
        <w:t xml:space="preserve">آيات </w:t>
      </w:r>
      <w:r>
        <w:rPr>
          <w:rFonts w:hint="cs"/>
          <w:sz w:val="28"/>
          <w:rtl/>
        </w:rPr>
        <w:t>(</w:t>
      </w:r>
      <w:r w:rsidRPr="001625F4">
        <w:rPr>
          <w:rFonts w:hint="cs"/>
          <w:sz w:val="28"/>
          <w:rtl/>
        </w:rPr>
        <w:t>القرآن الكريم</w:t>
      </w:r>
      <w:r>
        <w:rPr>
          <w:rFonts w:hint="cs"/>
          <w:sz w:val="28"/>
          <w:rtl/>
        </w:rPr>
        <w:t>)</w:t>
      </w:r>
      <w:r w:rsidRPr="001625F4">
        <w:rPr>
          <w:rFonts w:hint="cs"/>
          <w:sz w:val="28"/>
          <w:rtl/>
        </w:rPr>
        <w:t xml:space="preserve"> فقد تم التأكيد على (المعاد العضوي والجسماني) في (الأخبار المعتبرة) أيضاً. وفي</w:t>
      </w:r>
      <w:r>
        <w:rPr>
          <w:rFonts w:hint="cs"/>
          <w:sz w:val="28"/>
          <w:rtl/>
        </w:rPr>
        <w:t xml:space="preserve"> </w:t>
      </w:r>
      <w:r w:rsidRPr="001625F4">
        <w:rPr>
          <w:rFonts w:hint="cs"/>
          <w:sz w:val="28"/>
          <w:rtl/>
        </w:rPr>
        <w:t>ما يلي نلفت انتباهكم</w:t>
      </w:r>
      <w:r>
        <w:rPr>
          <w:rFonts w:hint="cs"/>
          <w:sz w:val="28"/>
          <w:rtl/>
        </w:rPr>
        <w:t xml:space="preserve"> إلى </w:t>
      </w:r>
      <w:r w:rsidRPr="001625F4">
        <w:rPr>
          <w:rFonts w:hint="cs"/>
          <w:sz w:val="28"/>
          <w:rtl/>
        </w:rPr>
        <w:t xml:space="preserve">كلمات الفيلسوف المتبحّر العلامة رفيعي قزويني، فقد علّق بعد بيان (المعاد المثالي) الوارد في الأسفار الأربعة، وقال: </w:t>
      </w:r>
      <w:r w:rsidRPr="00FA5164">
        <w:rPr>
          <w:rFonts w:cs="AL-Mohanad" w:hint="eastAsia"/>
          <w:sz w:val="27"/>
          <w:szCs w:val="27"/>
          <w:rtl/>
        </w:rPr>
        <w:t>«</w:t>
      </w:r>
      <w:r w:rsidRPr="001625F4">
        <w:rPr>
          <w:rFonts w:hint="cs"/>
          <w:sz w:val="28"/>
          <w:rtl/>
        </w:rPr>
        <w:t>ولكن الالتزام بهذا الكلام في غاية الصعوبة والتعقيد</w:t>
      </w:r>
      <w:r>
        <w:rPr>
          <w:rFonts w:hint="cs"/>
          <w:sz w:val="28"/>
          <w:rtl/>
        </w:rPr>
        <w:t>؛</w:t>
      </w:r>
      <w:r w:rsidRPr="001625F4">
        <w:rPr>
          <w:rFonts w:hint="cs"/>
          <w:sz w:val="28"/>
          <w:rtl/>
        </w:rPr>
        <w:t xml:space="preserve"> لما فيه من المجازفة والمخالفة القطعية لظاهر الكثير من الآيات، وصريح الروايات المعتبرة</w:t>
      </w:r>
      <w:r w:rsidRPr="00FA5164">
        <w:rPr>
          <w:rFonts w:cs="AL-Mohanad" w:hint="eastAsia"/>
          <w:sz w:val="27"/>
          <w:szCs w:val="27"/>
          <w:rtl/>
        </w:rPr>
        <w:t>»</w:t>
      </w:r>
      <w:r w:rsidRPr="001625F4">
        <w:rPr>
          <w:rFonts w:hint="cs"/>
          <w:sz w:val="28"/>
          <w:rtl/>
        </w:rPr>
        <w:t xml:space="preserve"> (سلسلة الرسائل والمقالات ال</w:t>
      </w:r>
      <w:r>
        <w:rPr>
          <w:rFonts w:hint="cs"/>
          <w:sz w:val="28"/>
          <w:rtl/>
        </w:rPr>
        <w:t>فلسفيّ</w:t>
      </w:r>
      <w:r w:rsidRPr="001625F4">
        <w:rPr>
          <w:rFonts w:hint="cs"/>
          <w:sz w:val="28"/>
          <w:rtl/>
        </w:rPr>
        <w:t>ة: 83، تصحيح: غلام حسين رضا نجاد، انتشارات الزهراء، طهران، 1367</w:t>
      </w:r>
      <w:r>
        <w:rPr>
          <w:rFonts w:hint="cs"/>
          <w:sz w:val="28"/>
          <w:rtl/>
        </w:rPr>
        <w:t>هـ.ش</w:t>
      </w:r>
      <w:r w:rsidRPr="001625F4">
        <w:rPr>
          <w:rFonts w:hint="cs"/>
          <w:sz w:val="28"/>
          <w:rtl/>
        </w:rPr>
        <w:t xml:space="preserve">). </w:t>
      </w:r>
    </w:p>
  </w:endnote>
  <w:endnote w:id="17">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راجع: كتاب </w:t>
      </w:r>
      <w:r>
        <w:rPr>
          <w:rFonts w:hint="cs"/>
          <w:sz w:val="28"/>
          <w:rtl/>
        </w:rPr>
        <w:t>(</w:t>
      </w:r>
      <w:r w:rsidRPr="001625F4">
        <w:rPr>
          <w:rFonts w:hint="cs"/>
          <w:sz w:val="28"/>
          <w:rtl/>
        </w:rPr>
        <w:t xml:space="preserve">المعاد الجسماني في الحكمة المتعالية). </w:t>
      </w:r>
    </w:p>
  </w:endnote>
  <w:endnote w:id="18">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السيد غلام رضا الجلالي</w:t>
      </w:r>
      <w:r>
        <w:rPr>
          <w:rFonts w:hint="cs"/>
          <w:sz w:val="28"/>
          <w:rtl/>
        </w:rPr>
        <w:t>،</w:t>
      </w:r>
      <w:r w:rsidRPr="001625F4">
        <w:rPr>
          <w:rFonts w:hint="cs"/>
          <w:sz w:val="28"/>
          <w:rtl/>
        </w:rPr>
        <w:t xml:space="preserve"> مقالة </w:t>
      </w:r>
      <w:r>
        <w:rPr>
          <w:rFonts w:hint="cs"/>
          <w:sz w:val="28"/>
          <w:rtl/>
        </w:rPr>
        <w:t xml:space="preserve">بعنوان </w:t>
      </w:r>
      <w:r w:rsidRPr="001625F4">
        <w:rPr>
          <w:rFonts w:hint="cs"/>
          <w:sz w:val="28"/>
          <w:rtl/>
        </w:rPr>
        <w:t>(مباني الاستقراء من وجهة نظر السيد الشهيد محمد باقر الصدر)</w:t>
      </w:r>
      <w:r>
        <w:rPr>
          <w:rFonts w:hint="cs"/>
          <w:sz w:val="28"/>
          <w:rtl/>
        </w:rPr>
        <w:t xml:space="preserve">، </w:t>
      </w:r>
      <w:r w:rsidRPr="001625F4">
        <w:rPr>
          <w:rFonts w:hint="cs"/>
          <w:sz w:val="28"/>
          <w:rtl/>
        </w:rPr>
        <w:t>مجلة حوزة</w:t>
      </w:r>
      <w:r>
        <w:rPr>
          <w:rFonts w:hint="cs"/>
          <w:sz w:val="28"/>
          <w:rtl/>
        </w:rPr>
        <w:t xml:space="preserve"> </w:t>
      </w:r>
      <w:r w:rsidRPr="001625F4">
        <w:rPr>
          <w:rFonts w:hint="cs"/>
          <w:sz w:val="28"/>
          <w:rtl/>
        </w:rPr>
        <w:t>(إحياء ذكرى المرجع المجدد الشهيد آية الله الصدر)، العدد</w:t>
      </w:r>
      <w:r>
        <w:rPr>
          <w:rFonts w:hint="cs"/>
          <w:sz w:val="28"/>
          <w:rtl/>
        </w:rPr>
        <w:t>ان</w:t>
      </w:r>
      <w:r w:rsidRPr="001625F4">
        <w:rPr>
          <w:rFonts w:hint="cs"/>
          <w:sz w:val="28"/>
          <w:rtl/>
        </w:rPr>
        <w:t xml:space="preserve"> 79 ـ 80: 276، فروردين ـ تير، عام 1376</w:t>
      </w:r>
      <w:r>
        <w:rPr>
          <w:rFonts w:hint="cs"/>
          <w:sz w:val="28"/>
          <w:rtl/>
        </w:rPr>
        <w:t>هـ.ش.</w:t>
      </w:r>
      <w:r w:rsidRPr="001625F4">
        <w:rPr>
          <w:rFonts w:hint="cs"/>
          <w:sz w:val="28"/>
          <w:rtl/>
        </w:rPr>
        <w:t xml:space="preserve"> إنّ هذا العدد من (مجلة حوزة) وثيقة تحتوي على الكثير من المقالات المفيدة، ومصدر جي</w:t>
      </w:r>
      <w:r>
        <w:rPr>
          <w:rFonts w:hint="cs"/>
          <w:sz w:val="28"/>
          <w:rtl/>
        </w:rPr>
        <w:t>ّ</w:t>
      </w:r>
      <w:r w:rsidRPr="001625F4">
        <w:rPr>
          <w:rFonts w:hint="cs"/>
          <w:sz w:val="28"/>
          <w:rtl/>
        </w:rPr>
        <w:t>د للتعريف بالشهيد الصدر</w:t>
      </w:r>
      <w:r w:rsidRPr="00321151">
        <w:rPr>
          <w:rFonts w:hint="cs"/>
          <w:sz w:val="28"/>
          <w:rtl/>
        </w:rPr>
        <w:t>.</w:t>
      </w:r>
      <w:r w:rsidRPr="001625F4">
        <w:rPr>
          <w:rFonts w:hint="cs"/>
          <w:sz w:val="28"/>
          <w:rtl/>
        </w:rPr>
        <w:t xml:space="preserve"> </w:t>
      </w:r>
    </w:p>
  </w:endnote>
  <w:endnote w:id="19">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راجع الصفحات: 334 </w:t>
      </w:r>
      <w:r>
        <w:rPr>
          <w:rFonts w:hint="cs"/>
          <w:sz w:val="28"/>
          <w:rtl/>
        </w:rPr>
        <w:t>ـ</w:t>
      </w:r>
      <w:r w:rsidRPr="001625F4">
        <w:rPr>
          <w:rFonts w:hint="cs"/>
          <w:sz w:val="28"/>
          <w:rtl/>
        </w:rPr>
        <w:t xml:space="preserve"> 339</w:t>
      </w:r>
      <w:r>
        <w:rPr>
          <w:rFonts w:hint="cs"/>
          <w:sz w:val="28"/>
          <w:rtl/>
        </w:rPr>
        <w:t>.</w:t>
      </w:r>
      <w:r w:rsidRPr="001625F4">
        <w:rPr>
          <w:rFonts w:hint="cs"/>
          <w:sz w:val="28"/>
          <w:rtl/>
        </w:rPr>
        <w:t xml:space="preserve"> وقد ذكرنا هناك لكل</w:t>
      </w:r>
      <w:r>
        <w:rPr>
          <w:rFonts w:hint="cs"/>
          <w:sz w:val="28"/>
          <w:rtl/>
        </w:rPr>
        <w:t>ّ</w:t>
      </w:r>
      <w:r w:rsidRPr="001625F4">
        <w:rPr>
          <w:rFonts w:hint="cs"/>
          <w:sz w:val="28"/>
          <w:rtl/>
        </w:rPr>
        <w:t xml:space="preserve"> مسألة </w:t>
      </w:r>
      <w:r>
        <w:rPr>
          <w:rFonts w:hint="cs"/>
          <w:sz w:val="28"/>
          <w:rtl/>
        </w:rPr>
        <w:t>فلسفيّ</w:t>
      </w:r>
      <w:r w:rsidRPr="001625F4">
        <w:rPr>
          <w:rFonts w:hint="cs"/>
          <w:sz w:val="28"/>
          <w:rtl/>
        </w:rPr>
        <w:t xml:space="preserve">ة ثمانية وثلاثين رأياً ناقداً في إطار عمل مبدع وغير مسبوق. </w:t>
      </w:r>
    </w:p>
  </w:endnote>
  <w:endnote w:id="20">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الدكتور عبد الله نصري</w:t>
      </w:r>
      <w:r>
        <w:rPr>
          <w:rFonts w:hint="cs"/>
          <w:sz w:val="28"/>
          <w:rtl/>
        </w:rPr>
        <w:t>،</w:t>
      </w:r>
      <w:r w:rsidRPr="001625F4">
        <w:rPr>
          <w:rFonts w:hint="cs"/>
          <w:sz w:val="28"/>
          <w:rtl/>
        </w:rPr>
        <w:t xml:space="preserve"> </w:t>
      </w:r>
      <w:r>
        <w:rPr>
          <w:rFonts w:hint="cs"/>
          <w:sz w:val="28"/>
          <w:rtl/>
        </w:rPr>
        <w:t>(</w:t>
      </w:r>
      <w:r w:rsidRPr="001625F4">
        <w:rPr>
          <w:rFonts w:hint="cs"/>
          <w:sz w:val="28"/>
          <w:rtl/>
        </w:rPr>
        <w:t>آفاق مرزبان</w:t>
      </w:r>
      <w:r>
        <w:rPr>
          <w:rFonts w:hint="cs"/>
          <w:sz w:val="28"/>
          <w:rtl/>
        </w:rPr>
        <w:t>ي،</w:t>
      </w:r>
      <w:r w:rsidRPr="001625F4">
        <w:rPr>
          <w:rFonts w:hint="cs"/>
          <w:sz w:val="28"/>
          <w:rtl/>
        </w:rPr>
        <w:t xml:space="preserve"> حوار مع العلامة الجعفري</w:t>
      </w:r>
      <w:r>
        <w:rPr>
          <w:rFonts w:hint="cs"/>
          <w:sz w:val="28"/>
          <w:rtl/>
        </w:rPr>
        <w:t>): 37، انتشارات سروش، طهران، 1377هـ.</w:t>
      </w:r>
      <w:r w:rsidRPr="001625F4">
        <w:rPr>
          <w:rFonts w:hint="cs"/>
          <w:sz w:val="28"/>
          <w:rtl/>
        </w:rPr>
        <w:t>ش؛ وكذلك: س</w:t>
      </w:r>
      <w:r>
        <w:rPr>
          <w:rFonts w:hint="cs"/>
          <w:sz w:val="28"/>
          <w:rtl/>
        </w:rPr>
        <w:t>پ</w:t>
      </w:r>
      <w:r w:rsidRPr="001625F4">
        <w:rPr>
          <w:rFonts w:hint="cs"/>
          <w:sz w:val="28"/>
          <w:rtl/>
        </w:rPr>
        <w:t>يده باوران: 2232</w:t>
      </w:r>
      <w:r>
        <w:rPr>
          <w:rFonts w:hint="cs"/>
          <w:sz w:val="28"/>
          <w:rtl/>
        </w:rPr>
        <w:t>.</w:t>
      </w:r>
      <w:r w:rsidRPr="001625F4">
        <w:rPr>
          <w:rFonts w:hint="cs"/>
          <w:sz w:val="28"/>
          <w:rtl/>
        </w:rPr>
        <w:t xml:space="preserve"> </w:t>
      </w:r>
    </w:p>
  </w:endnote>
  <w:endnote w:id="21">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الأسفار الأربعة 1: 49؛ المشاعر: 45، طبعة طهوري، </w:t>
      </w:r>
      <w:r>
        <w:rPr>
          <w:rFonts w:hint="cs"/>
          <w:sz w:val="28"/>
          <w:rtl/>
        </w:rPr>
        <w:t>1363هـ.</w:t>
      </w:r>
      <w:r w:rsidRPr="001625F4">
        <w:rPr>
          <w:rFonts w:hint="cs"/>
          <w:sz w:val="28"/>
          <w:rtl/>
        </w:rPr>
        <w:t xml:space="preserve">ش. </w:t>
      </w:r>
    </w:p>
  </w:endnote>
  <w:endnote w:id="22">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مقالة (</w:t>
      </w:r>
      <w:r>
        <w:rPr>
          <w:rFonts w:hint="cs"/>
          <w:sz w:val="28"/>
          <w:rtl/>
        </w:rPr>
        <w:t xml:space="preserve">خرده </w:t>
      </w:r>
      <w:r w:rsidRPr="0040022B">
        <w:rPr>
          <w:rFonts w:ascii="Mosawi" w:eastAsiaTheme="minorHAnsi" w:hAnsi="Mosawi" w:cs="Mosawi"/>
          <w:szCs w:val="20"/>
          <w:rtl/>
          <w:lang w:val="en-US" w:eastAsia="en-US"/>
        </w:rPr>
        <w:t>گ</w:t>
      </w:r>
      <w:r w:rsidRPr="0040022B">
        <w:rPr>
          <w:rFonts w:ascii="Mosawi" w:eastAsiaTheme="minorHAnsi" w:hAnsi="Mosawi" w:cs="Mosawi" w:hint="cs"/>
          <w:szCs w:val="20"/>
          <w:rtl/>
          <w:lang w:val="en-US" w:eastAsia="en-US"/>
        </w:rPr>
        <w:t>يران</w:t>
      </w:r>
      <w:r>
        <w:rPr>
          <w:rFonts w:hint="cs"/>
          <w:sz w:val="28"/>
          <w:rtl/>
          <w:lang w:bidi="fa-IR"/>
        </w:rPr>
        <w:t xml:space="preserve"> </w:t>
      </w:r>
      <w:r w:rsidRPr="001625F4">
        <w:rPr>
          <w:rFonts w:hint="cs"/>
          <w:sz w:val="28"/>
          <w:rtl/>
        </w:rPr>
        <w:t>بر حكمت متعاليه وناقدان صدر المتأل</w:t>
      </w:r>
      <w:r>
        <w:rPr>
          <w:rFonts w:hint="cs"/>
          <w:sz w:val="28"/>
          <w:rtl/>
        </w:rPr>
        <w:t>ِّ</w:t>
      </w:r>
      <w:r w:rsidRPr="001625F4">
        <w:rPr>
          <w:rFonts w:hint="cs"/>
          <w:sz w:val="28"/>
          <w:rtl/>
        </w:rPr>
        <w:t>هين) القيّمة والغنية والموثّقة، مجلة الحوزة، العدد</w:t>
      </w:r>
      <w:r>
        <w:rPr>
          <w:rFonts w:hint="cs"/>
          <w:sz w:val="28"/>
          <w:rtl/>
        </w:rPr>
        <w:t xml:space="preserve"> 93: 208 ـ 336، </w:t>
      </w:r>
      <w:r w:rsidRPr="001625F4">
        <w:rPr>
          <w:rFonts w:hint="cs"/>
          <w:sz w:val="28"/>
          <w:rtl/>
        </w:rPr>
        <w:t>مرداد وشهريور، عام 1378</w:t>
      </w:r>
      <w:r>
        <w:rPr>
          <w:rFonts w:hint="cs"/>
          <w:sz w:val="28"/>
          <w:rtl/>
        </w:rPr>
        <w:t>هـ.ش</w:t>
      </w:r>
      <w:r w:rsidRPr="001625F4">
        <w:rPr>
          <w:rFonts w:hint="cs"/>
          <w:sz w:val="28"/>
          <w:rtl/>
        </w:rPr>
        <w:t xml:space="preserve">. </w:t>
      </w:r>
    </w:p>
  </w:endnote>
  <w:endnote w:id="23">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(الشفاء)، (المنطق) 3، القسم الخامس: 320. </w:t>
      </w:r>
    </w:p>
  </w:endnote>
  <w:endnote w:id="24">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25">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(المشارع والمطارحات)، (مجموعة مصنفات شيخ الإشراق) 1: 199، طبعة </w:t>
      </w:r>
      <w:r>
        <w:rPr>
          <w:rFonts w:hint="cs"/>
          <w:sz w:val="28"/>
          <w:rtl/>
        </w:rPr>
        <w:t>أ</w:t>
      </w:r>
      <w:r w:rsidRPr="001625F4">
        <w:rPr>
          <w:rFonts w:hint="cs"/>
          <w:sz w:val="28"/>
          <w:rtl/>
        </w:rPr>
        <w:t xml:space="preserve">نجمن فلسفة </w:t>
      </w:r>
      <w:r>
        <w:rPr>
          <w:rFonts w:hint="cs"/>
          <w:sz w:val="28"/>
          <w:rtl/>
        </w:rPr>
        <w:t>إ</w:t>
      </w:r>
      <w:r w:rsidRPr="001625F4">
        <w:rPr>
          <w:rFonts w:hint="cs"/>
          <w:sz w:val="28"/>
          <w:rtl/>
        </w:rPr>
        <w:t xml:space="preserve">يران، طهران، </w:t>
      </w:r>
      <w:r>
        <w:rPr>
          <w:rFonts w:hint="cs"/>
          <w:sz w:val="28"/>
          <w:rtl/>
        </w:rPr>
        <w:t>1355هـ.</w:t>
      </w:r>
      <w:r w:rsidRPr="001625F4">
        <w:rPr>
          <w:rFonts w:hint="cs"/>
          <w:sz w:val="28"/>
          <w:rtl/>
        </w:rPr>
        <w:t xml:space="preserve">ش. </w:t>
      </w:r>
    </w:p>
  </w:endnote>
  <w:endnote w:id="26">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(منطق التلويحات): 87، تحقيق وتقديم: الأستاذ العلامة الدكتور السيد علي أكبر فيّاض الخراساني، طبعة جامعة طهران، </w:t>
      </w:r>
      <w:r>
        <w:rPr>
          <w:rFonts w:hint="cs"/>
          <w:sz w:val="28"/>
          <w:rtl/>
        </w:rPr>
        <w:t>1344هـ.</w:t>
      </w:r>
      <w:r w:rsidRPr="001625F4">
        <w:rPr>
          <w:rFonts w:hint="cs"/>
          <w:sz w:val="28"/>
          <w:rtl/>
        </w:rPr>
        <w:t xml:space="preserve">ش. </w:t>
      </w:r>
    </w:p>
  </w:endnote>
  <w:endnote w:id="2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نهج الب</w:t>
      </w:r>
      <w:r>
        <w:rPr>
          <w:rFonts w:hint="cs"/>
          <w:sz w:val="28"/>
          <w:rtl/>
        </w:rPr>
        <w:t>لاغة، الخطبة الثالثة، المعروفة ب</w:t>
      </w:r>
      <w:r w:rsidRPr="001625F4">
        <w:rPr>
          <w:rFonts w:hint="cs"/>
          <w:sz w:val="28"/>
          <w:rtl/>
        </w:rPr>
        <w:t xml:space="preserve">ـ (الشقشقية). </w:t>
      </w:r>
    </w:p>
  </w:endnote>
  <w:endnote w:id="28">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يمكنك الرجوع في هذا الخصوص إلى: أصول الكافي</w:t>
      </w:r>
      <w:r>
        <w:rPr>
          <w:rFonts w:hint="cs"/>
          <w:sz w:val="28"/>
          <w:rtl/>
        </w:rPr>
        <w:t xml:space="preserve"> للكليني؛</w:t>
      </w:r>
      <w:r w:rsidRPr="001625F4">
        <w:rPr>
          <w:rFonts w:hint="cs"/>
          <w:sz w:val="28"/>
          <w:rtl/>
        </w:rPr>
        <w:t xml:space="preserve"> منية المريد للشهيد الثاني</w:t>
      </w:r>
      <w:r>
        <w:rPr>
          <w:rFonts w:hint="cs"/>
          <w:sz w:val="28"/>
          <w:rtl/>
        </w:rPr>
        <w:t>؛</w:t>
      </w:r>
      <w:r w:rsidRPr="001625F4">
        <w:rPr>
          <w:rFonts w:hint="cs"/>
          <w:sz w:val="28"/>
          <w:rtl/>
        </w:rPr>
        <w:t xml:space="preserve"> بحار الأنوار للعلا</w:t>
      </w:r>
      <w:r>
        <w:rPr>
          <w:rFonts w:hint="cs"/>
          <w:sz w:val="28"/>
          <w:rtl/>
        </w:rPr>
        <w:t>ّ</w:t>
      </w:r>
      <w:r w:rsidRPr="001625F4">
        <w:rPr>
          <w:rFonts w:hint="cs"/>
          <w:sz w:val="28"/>
          <w:rtl/>
        </w:rPr>
        <w:t>مة المجلسي</w:t>
      </w:r>
      <w:r>
        <w:rPr>
          <w:rFonts w:hint="cs"/>
          <w:sz w:val="28"/>
          <w:rtl/>
        </w:rPr>
        <w:t>؛</w:t>
      </w:r>
      <w:r w:rsidRPr="001625F4">
        <w:rPr>
          <w:rFonts w:hint="cs"/>
          <w:sz w:val="28"/>
          <w:rtl/>
        </w:rPr>
        <w:t xml:space="preserve"> معراج السعادة للملا</w:t>
      </w:r>
      <w:r>
        <w:rPr>
          <w:rFonts w:hint="cs"/>
          <w:sz w:val="28"/>
          <w:rtl/>
        </w:rPr>
        <w:t>ّ</w:t>
      </w:r>
      <w:r w:rsidRPr="001625F4">
        <w:rPr>
          <w:rFonts w:hint="cs"/>
          <w:sz w:val="28"/>
          <w:rtl/>
        </w:rPr>
        <w:t xml:space="preserve"> أحمد النراقي</w:t>
      </w:r>
      <w:r>
        <w:rPr>
          <w:rFonts w:hint="cs"/>
          <w:sz w:val="28"/>
          <w:rtl/>
        </w:rPr>
        <w:t xml:space="preserve">؛ </w:t>
      </w:r>
      <w:r w:rsidRPr="001625F4">
        <w:rPr>
          <w:rFonts w:hint="cs"/>
          <w:sz w:val="28"/>
          <w:rtl/>
        </w:rPr>
        <w:t>كتاب الحياة (لكاتب السطور) 2، الباب 8، الفصل الثالث (العالم بعمله): 282 ـ 289</w:t>
      </w:r>
      <w:r>
        <w:rPr>
          <w:rFonts w:hint="cs"/>
          <w:sz w:val="28"/>
          <w:rtl/>
        </w:rPr>
        <w:t>،</w:t>
      </w:r>
      <w:r w:rsidRPr="001625F4">
        <w:rPr>
          <w:rFonts w:hint="cs"/>
          <w:sz w:val="28"/>
          <w:rtl/>
        </w:rPr>
        <w:t xml:space="preserve"> والفصل الحادي عشر (العلماء الصالحون وبعض خصائصهم): 328 ـ 341، والفصل الثاني عشر (العلماء الفاسدون وبعض خصائصهم): 342 ـ 351. </w:t>
      </w:r>
    </w:p>
  </w:endnote>
  <w:endnote w:id="29">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إنّ آخر الزمان ـ يمكن اعتباره من زاوية ما ـ هو الزمان الذي يكون فيه الدين عبارة عن مجموعة من الكلمات الفاقدة للمضمون، فهناك درس وبحث وتأليف وطباعة للقرآن وتلاوته وهناك مدائح وتواشيح، دون أن يكون هناك تطبي</w:t>
      </w:r>
      <w:r>
        <w:rPr>
          <w:rFonts w:hint="cs"/>
          <w:sz w:val="28"/>
          <w:rtl/>
        </w:rPr>
        <w:t>ق لأحكام القرآن وسيرة المعصومين</w:t>
      </w:r>
      <w:r w:rsidRPr="00862FA5">
        <w:rPr>
          <w:rFonts w:ascii="Mosawi" w:hAnsi="Mosawi" w:cs="Mosawi"/>
          <w:sz w:val="26"/>
          <w:szCs w:val="26"/>
          <w:rtl/>
        </w:rPr>
        <w:t>^</w:t>
      </w:r>
      <w:r w:rsidRPr="001625F4">
        <w:rPr>
          <w:rFonts w:hint="cs"/>
          <w:sz w:val="28"/>
          <w:rtl/>
        </w:rPr>
        <w:t xml:space="preserve"> على أرض الواقع. </w:t>
      </w:r>
    </w:p>
  </w:endnote>
  <w:endnote w:id="30">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ليس هناك ما هو أنسب بهذا النوع من الأشخاص وهذه الفئة من الرجال ـ خاص</w:t>
      </w:r>
      <w:r>
        <w:rPr>
          <w:rFonts w:hint="cs"/>
          <w:sz w:val="28"/>
          <w:rtl/>
        </w:rPr>
        <w:t>ّ</w:t>
      </w:r>
      <w:r w:rsidRPr="001625F4">
        <w:rPr>
          <w:rFonts w:hint="cs"/>
          <w:sz w:val="28"/>
          <w:rtl/>
        </w:rPr>
        <w:t>ة بعد الاختبار الذي خضعوا له طوال ربع قرن على انتصار الثورة الإسلامية ـ من هذا التعبير (المعم</w:t>
      </w:r>
      <w:r>
        <w:rPr>
          <w:rFonts w:hint="cs"/>
          <w:sz w:val="28"/>
          <w:rtl/>
        </w:rPr>
        <w:t>َّ</w:t>
      </w:r>
      <w:r w:rsidRPr="001625F4">
        <w:rPr>
          <w:rFonts w:hint="cs"/>
          <w:sz w:val="28"/>
          <w:rtl/>
        </w:rPr>
        <w:t>مين)، وإلا فإنّ مصطلح عالم الدين و(الروحاني) لا يُطلق على كلّ شخص. فعالم الدين ال</w:t>
      </w:r>
      <w:r>
        <w:rPr>
          <w:rFonts w:hint="cs"/>
          <w:sz w:val="28"/>
          <w:rtl/>
        </w:rPr>
        <w:t>حقيقيّ</w:t>
      </w:r>
      <w:r w:rsidRPr="001625F4">
        <w:rPr>
          <w:rFonts w:hint="cs"/>
          <w:sz w:val="28"/>
          <w:rtl/>
        </w:rPr>
        <w:t xml:space="preserve"> هو الذي يحمل هذه التسمية قلباً وقالباً، ويكون اطلاق اسم (عالم الدين) عليه اسماً على مسمّى؛ فيكون عالماً وتقي</w:t>
      </w:r>
      <w:r>
        <w:rPr>
          <w:rFonts w:hint="cs"/>
          <w:sz w:val="28"/>
          <w:rtl/>
        </w:rPr>
        <w:t>ّ</w:t>
      </w:r>
      <w:r w:rsidRPr="001625F4">
        <w:rPr>
          <w:rFonts w:hint="cs"/>
          <w:sz w:val="28"/>
          <w:rtl/>
        </w:rPr>
        <w:t>اً ونزيهاً و</w:t>
      </w:r>
      <w:r>
        <w:rPr>
          <w:rFonts w:hint="cs"/>
          <w:sz w:val="28"/>
          <w:rtl/>
        </w:rPr>
        <w:t>سماويّ</w:t>
      </w:r>
      <w:r w:rsidRPr="001625F4">
        <w:rPr>
          <w:rFonts w:hint="cs"/>
          <w:sz w:val="28"/>
          <w:rtl/>
        </w:rPr>
        <w:t>اً، ومتورّ</w:t>
      </w:r>
      <w:r>
        <w:rPr>
          <w:rFonts w:hint="cs"/>
          <w:sz w:val="28"/>
          <w:rtl/>
        </w:rPr>
        <w:t>ِ</w:t>
      </w:r>
      <w:r w:rsidRPr="001625F4">
        <w:rPr>
          <w:rFonts w:hint="cs"/>
          <w:sz w:val="28"/>
          <w:rtl/>
        </w:rPr>
        <w:t>عاً عن حطام الدنيا إلا</w:t>
      </w:r>
      <w:r>
        <w:rPr>
          <w:rFonts w:hint="cs"/>
          <w:sz w:val="28"/>
          <w:rtl/>
        </w:rPr>
        <w:t>ّ</w:t>
      </w:r>
      <w:r w:rsidRPr="001625F4">
        <w:rPr>
          <w:rFonts w:hint="cs"/>
          <w:sz w:val="28"/>
          <w:rtl/>
        </w:rPr>
        <w:t xml:space="preserve"> بمقدار الحاجة، ويعمل على بناء روحه وقلبه في ضوء العمل</w:t>
      </w:r>
      <w:r>
        <w:rPr>
          <w:rFonts w:hint="cs"/>
          <w:sz w:val="28"/>
          <w:rtl/>
        </w:rPr>
        <w:t xml:space="preserve"> بالقرآن وسيرة الأئمة المعصومين</w:t>
      </w:r>
      <w:r w:rsidRPr="00862FA5">
        <w:rPr>
          <w:rFonts w:ascii="Mosawi" w:hAnsi="Mosawi" w:cs="Mosawi"/>
          <w:sz w:val="26"/>
          <w:szCs w:val="26"/>
          <w:rtl/>
        </w:rPr>
        <w:t>^</w:t>
      </w:r>
      <w:r w:rsidRPr="001625F4">
        <w:rPr>
          <w:rFonts w:hint="cs"/>
          <w:sz w:val="28"/>
          <w:rtl/>
        </w:rPr>
        <w:t>. وطبعاً فإنّ الله تعالى قد أظهر على الدوام بعض الأمثلة والنماذج ـ وإن</w:t>
      </w:r>
      <w:r>
        <w:rPr>
          <w:rFonts w:hint="cs"/>
          <w:sz w:val="28"/>
          <w:rtl/>
        </w:rPr>
        <w:t>ْ</w:t>
      </w:r>
      <w:r w:rsidRPr="001625F4">
        <w:rPr>
          <w:rFonts w:hint="cs"/>
          <w:sz w:val="28"/>
          <w:rtl/>
        </w:rPr>
        <w:t xml:space="preserve"> كانت قليلة ـ لعلماء الدين ال</w:t>
      </w:r>
      <w:r>
        <w:rPr>
          <w:rFonts w:hint="cs"/>
          <w:sz w:val="28"/>
          <w:rtl/>
        </w:rPr>
        <w:t>حقيقيّ</w:t>
      </w:r>
      <w:r w:rsidRPr="001625F4">
        <w:rPr>
          <w:rFonts w:hint="cs"/>
          <w:sz w:val="28"/>
          <w:rtl/>
        </w:rPr>
        <w:t>ين بين الخلق؛ ل</w:t>
      </w:r>
      <w:r>
        <w:rPr>
          <w:rFonts w:hint="cs"/>
          <w:sz w:val="28"/>
          <w:rtl/>
        </w:rPr>
        <w:t>إ</w:t>
      </w:r>
      <w:r w:rsidRPr="001625F4">
        <w:rPr>
          <w:rFonts w:hint="cs"/>
          <w:sz w:val="28"/>
          <w:rtl/>
        </w:rPr>
        <w:t>تمام حجّته</w:t>
      </w:r>
      <w:r>
        <w:rPr>
          <w:rFonts w:hint="cs"/>
          <w:sz w:val="28"/>
          <w:rtl/>
        </w:rPr>
        <w:t>،</w:t>
      </w:r>
      <w:r w:rsidRPr="001625F4">
        <w:rPr>
          <w:rFonts w:hint="cs"/>
          <w:sz w:val="28"/>
          <w:rtl/>
        </w:rPr>
        <w:t xml:space="preserve"> وعدم ضلال عباده. </w:t>
      </w:r>
    </w:p>
  </w:endnote>
  <w:endnote w:id="3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الحياة 6: 268 ـ 269. </w:t>
      </w:r>
    </w:p>
  </w:endnote>
  <w:endnote w:id="32">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تحف العقول: 173؛ الحياة 5: 180. </w:t>
      </w:r>
    </w:p>
  </w:endnote>
  <w:endnote w:id="33">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الصدوق، ال</w:t>
      </w:r>
      <w:r w:rsidRPr="001625F4">
        <w:rPr>
          <w:rFonts w:hint="cs"/>
          <w:sz w:val="28"/>
          <w:rtl/>
        </w:rPr>
        <w:t xml:space="preserve">خصال 1: 339؛ الحياة 3: 296. </w:t>
      </w:r>
    </w:p>
  </w:endnote>
  <w:endnote w:id="34">
    <w:p w:rsidR="00B460F1" w:rsidRPr="001625F4" w:rsidRDefault="00B460F1" w:rsidP="007E4D31">
      <w:pPr>
        <w:pStyle w:val="EndnoteText"/>
        <w:spacing w:line="280" w:lineRule="exac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السيد محمد باقر الصدر، فدك في التاريخ: 37 ـ 38، مركز الأبحاث والدراسات التخص</w:t>
      </w:r>
      <w:r>
        <w:rPr>
          <w:rFonts w:hint="cs"/>
          <w:sz w:val="28"/>
          <w:rtl/>
        </w:rPr>
        <w:t>ّ</w:t>
      </w:r>
      <w:r w:rsidRPr="001625F4">
        <w:rPr>
          <w:rFonts w:hint="cs"/>
          <w:sz w:val="28"/>
          <w:rtl/>
        </w:rPr>
        <w:t xml:space="preserve">صية للشهيد الصدر، ط3، قم المقدسة، 1427هـ. </w:t>
      </w:r>
    </w:p>
  </w:endnote>
  <w:endnote w:id="35">
    <w:p w:rsidR="00B460F1" w:rsidRPr="001625F4" w:rsidRDefault="00B460F1" w:rsidP="007E4D31">
      <w:pPr>
        <w:pStyle w:val="EndnoteText"/>
        <w:spacing w:line="280" w:lineRule="exact"/>
        <w:ind w:left="284" w:hanging="284"/>
        <w:rPr>
          <w:sz w:val="28"/>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السيد محمد باقر الصدر</w:t>
      </w:r>
      <w:r>
        <w:rPr>
          <w:rFonts w:hint="cs"/>
          <w:sz w:val="28"/>
          <w:rtl/>
        </w:rPr>
        <w:t>،</w:t>
      </w:r>
      <w:r w:rsidRPr="001625F4">
        <w:rPr>
          <w:rFonts w:hint="cs"/>
          <w:sz w:val="28"/>
          <w:rtl/>
        </w:rPr>
        <w:t xml:space="preserve"> أهل البيت</w:t>
      </w:r>
      <w:r>
        <w:rPr>
          <w:rFonts w:hint="cs"/>
          <w:sz w:val="28"/>
          <w:rtl/>
        </w:rPr>
        <w:t>،</w:t>
      </w:r>
      <w:r w:rsidRPr="001625F4">
        <w:rPr>
          <w:rFonts w:hint="cs"/>
          <w:sz w:val="28"/>
          <w:rtl/>
        </w:rPr>
        <w:t xml:space="preserve"> تنوّع أدوار ووحدة هدف: 76، دار التعارف للمطبوعات، بيروت. </w:t>
      </w:r>
    </w:p>
  </w:endnote>
  <w:endnote w:id="36">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89 ـ 90. </w:t>
      </w:r>
    </w:p>
  </w:endnote>
  <w:endnote w:id="37">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27. </w:t>
      </w:r>
    </w:p>
  </w:endnote>
  <w:endnote w:id="38">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28. </w:t>
      </w:r>
    </w:p>
  </w:endnote>
  <w:endnote w:id="39">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40">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محمد باقر الصدر، تشيّع مولود طبيعي </w:t>
      </w:r>
      <w:r>
        <w:rPr>
          <w:rFonts w:hint="cs"/>
          <w:sz w:val="28"/>
          <w:rtl/>
        </w:rPr>
        <w:t>إ</w:t>
      </w:r>
      <w:r w:rsidRPr="001625F4">
        <w:rPr>
          <w:rFonts w:hint="cs"/>
          <w:sz w:val="28"/>
          <w:rtl/>
        </w:rPr>
        <w:t>سلام، ترجمه</w:t>
      </w:r>
      <w:r>
        <w:rPr>
          <w:rFonts w:hint="cs"/>
          <w:sz w:val="28"/>
          <w:rtl/>
        </w:rPr>
        <w:t xml:space="preserve"> إلى </w:t>
      </w:r>
      <w:r w:rsidRPr="001625F4">
        <w:rPr>
          <w:rFonts w:hint="cs"/>
          <w:sz w:val="28"/>
          <w:rtl/>
        </w:rPr>
        <w:t xml:space="preserve">الفارسية: علي حجّتي كرماني، طهران، كانون نشر بجوهشهاي </w:t>
      </w:r>
      <w:r>
        <w:rPr>
          <w:rFonts w:hint="cs"/>
          <w:sz w:val="28"/>
          <w:rtl/>
        </w:rPr>
        <w:t>إ</w:t>
      </w:r>
      <w:r w:rsidRPr="001625F4">
        <w:rPr>
          <w:rFonts w:hint="cs"/>
          <w:sz w:val="28"/>
          <w:rtl/>
        </w:rPr>
        <w:t xml:space="preserve">سلامي. </w:t>
      </w:r>
    </w:p>
  </w:endnote>
  <w:endnote w:id="41">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أهل البيت</w:t>
      </w:r>
      <w:r>
        <w:rPr>
          <w:rFonts w:hint="cs"/>
          <w:sz w:val="28"/>
          <w:rtl/>
        </w:rPr>
        <w:t>،</w:t>
      </w:r>
      <w:r w:rsidRPr="001625F4">
        <w:rPr>
          <w:rFonts w:hint="cs"/>
          <w:sz w:val="28"/>
          <w:rtl/>
        </w:rPr>
        <w:t xml:space="preserve"> تنوّع أدوار ووحدة هدف: 15</w:t>
      </w:r>
      <w:r>
        <w:rPr>
          <w:rFonts w:hint="cs"/>
          <w:sz w:val="28"/>
          <w:rtl/>
        </w:rPr>
        <w:t>.</w:t>
      </w:r>
      <w:r w:rsidRPr="001625F4">
        <w:rPr>
          <w:rFonts w:hint="cs"/>
          <w:sz w:val="28"/>
          <w:rtl/>
        </w:rPr>
        <w:t xml:space="preserve"> </w:t>
      </w:r>
    </w:p>
  </w:endnote>
  <w:endnote w:id="42">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فدك في التاريخ: 87</w:t>
      </w:r>
      <w:r>
        <w:rPr>
          <w:rFonts w:hint="cs"/>
          <w:sz w:val="28"/>
          <w:rtl/>
        </w:rPr>
        <w:t>.</w:t>
      </w:r>
      <w:r w:rsidRPr="001625F4">
        <w:rPr>
          <w:rFonts w:hint="cs"/>
          <w:sz w:val="28"/>
          <w:rtl/>
        </w:rPr>
        <w:t xml:space="preserve"> </w:t>
      </w:r>
    </w:p>
  </w:endnote>
  <w:endnote w:id="43">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89. </w:t>
      </w:r>
    </w:p>
  </w:endnote>
  <w:endnote w:id="44">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أهل البيت تنوّع أدوار ووحدة هدف: 73. </w:t>
      </w:r>
    </w:p>
  </w:endnote>
  <w:endnote w:id="45">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74. </w:t>
      </w:r>
    </w:p>
  </w:endnote>
  <w:endnote w:id="46">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74 ـ 75. </w:t>
      </w:r>
    </w:p>
  </w:endnote>
  <w:endnote w:id="47">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75. </w:t>
      </w:r>
    </w:p>
  </w:endnote>
  <w:endnote w:id="48">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49">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123. </w:t>
      </w:r>
    </w:p>
  </w:endnote>
  <w:endnote w:id="50">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انظر: المصدر </w:t>
      </w:r>
      <w:r>
        <w:rPr>
          <w:rFonts w:hint="cs"/>
          <w:sz w:val="28"/>
          <w:rtl/>
        </w:rPr>
        <w:t>السابق</w:t>
      </w:r>
      <w:r w:rsidRPr="001625F4">
        <w:rPr>
          <w:rFonts w:hint="cs"/>
          <w:sz w:val="28"/>
          <w:rtl/>
        </w:rPr>
        <w:t>: 76</w:t>
      </w:r>
      <w:r>
        <w:rPr>
          <w:rFonts w:hint="cs"/>
          <w:sz w:val="28"/>
          <w:rtl/>
        </w:rPr>
        <w:t xml:space="preserve"> </w:t>
      </w:r>
      <w:r w:rsidRPr="001625F4">
        <w:rPr>
          <w:rFonts w:hint="cs"/>
          <w:sz w:val="28"/>
          <w:rtl/>
        </w:rPr>
        <w:t xml:space="preserve">ـ 77، 123. </w:t>
      </w:r>
    </w:p>
  </w:endnote>
  <w:endnote w:id="51">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144. يتمّ التعبير أحياناً بعبارة: (قام شخص</w:t>
      </w:r>
      <w:r>
        <w:rPr>
          <w:rFonts w:hint="cs"/>
          <w:sz w:val="28"/>
          <w:rtl/>
        </w:rPr>
        <w:t>ٌ</w:t>
      </w:r>
      <w:r w:rsidRPr="001625F4">
        <w:rPr>
          <w:rFonts w:hint="cs"/>
          <w:sz w:val="28"/>
          <w:rtl/>
        </w:rPr>
        <w:t xml:space="preserve"> وقال: لو فعلت ذلك لقوّمناك بسيوفنا)، ويبدو أنّ السيد الشهيد يعتقد بأن قائل هذه العبارة هو الإمام علي</w:t>
      </w:r>
      <w:r>
        <w:rPr>
          <w:rFonts w:hint="cs"/>
          <w:sz w:val="28"/>
          <w:rtl/>
        </w:rPr>
        <w:t>ّ</w:t>
      </w:r>
      <w:r w:rsidRPr="001625F4">
        <w:rPr>
          <w:rFonts w:hint="cs"/>
          <w:sz w:val="28"/>
          <w:rtl/>
        </w:rPr>
        <w:t>(</w:t>
      </w:r>
      <w:r>
        <w:rPr>
          <w:rFonts w:hint="cs"/>
          <w:sz w:val="28"/>
          <w:rtl/>
        </w:rPr>
        <w:t>ع</w:t>
      </w:r>
      <w:r w:rsidRPr="001625F4">
        <w:rPr>
          <w:rFonts w:hint="cs"/>
          <w:sz w:val="28"/>
          <w:rtl/>
        </w:rPr>
        <w:t xml:space="preserve">). </w:t>
      </w:r>
    </w:p>
  </w:endnote>
  <w:endnote w:id="52">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144 ـ 145. </w:t>
      </w:r>
    </w:p>
  </w:endnote>
  <w:endnote w:id="53">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محمد باقر الصدر، بحث حول المهدي: 50. </w:t>
      </w:r>
    </w:p>
  </w:endnote>
  <w:endnote w:id="54">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ترجم هذا الكتاب الأستاذ علي حجّتي كرماني</w:t>
      </w:r>
      <w:r>
        <w:rPr>
          <w:rFonts w:hint="cs"/>
          <w:sz w:val="28"/>
          <w:rtl/>
        </w:rPr>
        <w:t xml:space="preserve"> إلى </w:t>
      </w:r>
      <w:r w:rsidRPr="001625F4">
        <w:rPr>
          <w:rFonts w:hint="cs"/>
          <w:sz w:val="28"/>
          <w:rtl/>
        </w:rPr>
        <w:t>اللغة الفارسية</w:t>
      </w:r>
      <w:r>
        <w:rPr>
          <w:rFonts w:hint="cs"/>
          <w:sz w:val="28"/>
          <w:rtl/>
        </w:rPr>
        <w:t>،</w:t>
      </w:r>
      <w:r w:rsidRPr="001625F4">
        <w:rPr>
          <w:rFonts w:hint="cs"/>
          <w:sz w:val="28"/>
          <w:rtl/>
        </w:rPr>
        <w:t xml:space="preserve"> تحت عنوان (تشيّع مولود طبيعي </w:t>
      </w:r>
      <w:r>
        <w:rPr>
          <w:rFonts w:hint="cs"/>
          <w:sz w:val="28"/>
          <w:rtl/>
        </w:rPr>
        <w:t>إ</w:t>
      </w:r>
      <w:r w:rsidRPr="001625F4">
        <w:rPr>
          <w:rFonts w:hint="cs"/>
          <w:sz w:val="28"/>
          <w:rtl/>
        </w:rPr>
        <w:t>سلام)</w:t>
      </w:r>
      <w:r>
        <w:rPr>
          <w:rFonts w:hint="cs"/>
          <w:sz w:val="28"/>
          <w:rtl/>
        </w:rPr>
        <w:t>،</w:t>
      </w:r>
      <w:r w:rsidRPr="001625F4">
        <w:rPr>
          <w:rFonts w:hint="cs"/>
          <w:sz w:val="28"/>
          <w:rtl/>
        </w:rPr>
        <w:t xml:space="preserve"> في حياة السيد الشهيد. </w:t>
      </w:r>
    </w:p>
  </w:endnote>
  <w:endnote w:id="55">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السيد محمد باقر الصدر، بحث حول الولاية: 80، دار التعا</w:t>
      </w:r>
      <w:r>
        <w:rPr>
          <w:rFonts w:hint="cs"/>
          <w:sz w:val="28"/>
          <w:rtl/>
        </w:rPr>
        <w:t>رف للمطبوعات، ط2، بيروت، 1989م.</w:t>
      </w:r>
      <w:r w:rsidRPr="001625F4">
        <w:rPr>
          <w:rFonts w:hint="cs"/>
          <w:sz w:val="28"/>
          <w:rtl/>
        </w:rPr>
        <w:t xml:space="preserve"> </w:t>
      </w:r>
    </w:p>
  </w:endnote>
  <w:endnote w:id="56">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يبدو أنّ رأي السيد الشهيد في</w:t>
      </w:r>
      <w:r>
        <w:rPr>
          <w:rFonts w:hint="cs"/>
          <w:sz w:val="28"/>
          <w:rtl/>
        </w:rPr>
        <w:t xml:space="preserve"> </w:t>
      </w:r>
      <w:r w:rsidRPr="001625F4">
        <w:rPr>
          <w:rFonts w:hint="cs"/>
          <w:sz w:val="28"/>
          <w:rtl/>
        </w:rPr>
        <w:t>ما يتعلق بهذه المسألة قريب من موقف الدكتور عبد العزيز الدوري. يرى الأستاذ كامل مصطفى الشيبي أن موقف الدكتور الدوري هو الجمع بين رأي الشيخ كاشف الغطاء ورأي الأستاذ طرحين</w:t>
      </w:r>
      <w:r>
        <w:rPr>
          <w:rFonts w:hint="cs"/>
          <w:sz w:val="28"/>
          <w:rtl/>
        </w:rPr>
        <w:t>؛</w:t>
      </w:r>
      <w:r w:rsidRPr="001625F4">
        <w:rPr>
          <w:rFonts w:hint="cs"/>
          <w:sz w:val="28"/>
          <w:rtl/>
        </w:rPr>
        <w:t xml:space="preserve"> إذ يذهب طرحين</w:t>
      </w:r>
      <w:r>
        <w:rPr>
          <w:rFonts w:hint="cs"/>
          <w:sz w:val="28"/>
          <w:rtl/>
        </w:rPr>
        <w:t xml:space="preserve"> إلى </w:t>
      </w:r>
      <w:r w:rsidRPr="001625F4">
        <w:rPr>
          <w:rFonts w:hint="cs"/>
          <w:sz w:val="28"/>
          <w:rtl/>
        </w:rPr>
        <w:t>الاعتقاد بأن التشي</w:t>
      </w:r>
      <w:r>
        <w:rPr>
          <w:rFonts w:hint="cs"/>
          <w:sz w:val="28"/>
          <w:rtl/>
        </w:rPr>
        <w:t>ُّ</w:t>
      </w:r>
      <w:r w:rsidRPr="001625F4">
        <w:rPr>
          <w:rFonts w:hint="cs"/>
          <w:sz w:val="28"/>
          <w:rtl/>
        </w:rPr>
        <w:t>ع ظهر بعد الإمام علي</w:t>
      </w:r>
      <w:r>
        <w:rPr>
          <w:rFonts w:hint="cs"/>
          <w:sz w:val="28"/>
          <w:rtl/>
        </w:rPr>
        <w:t>ّ</w:t>
      </w:r>
      <w:r w:rsidRPr="001625F4">
        <w:rPr>
          <w:rFonts w:hint="cs"/>
          <w:sz w:val="28"/>
          <w:rtl/>
        </w:rPr>
        <w:t>(</w:t>
      </w:r>
      <w:r>
        <w:rPr>
          <w:rFonts w:hint="cs"/>
          <w:sz w:val="28"/>
          <w:rtl/>
        </w:rPr>
        <w:t>ع</w:t>
      </w:r>
      <w:r w:rsidRPr="001625F4">
        <w:rPr>
          <w:rFonts w:hint="cs"/>
          <w:sz w:val="28"/>
          <w:rtl/>
        </w:rPr>
        <w:t>)، بينما يذهب الشيخ كاشف الغطاء</w:t>
      </w:r>
      <w:r>
        <w:rPr>
          <w:rFonts w:hint="cs"/>
          <w:sz w:val="28"/>
          <w:rtl/>
        </w:rPr>
        <w:t xml:space="preserve"> إلى </w:t>
      </w:r>
      <w:r w:rsidRPr="001625F4">
        <w:rPr>
          <w:rFonts w:hint="cs"/>
          <w:sz w:val="28"/>
          <w:rtl/>
        </w:rPr>
        <w:t>وجود التشي</w:t>
      </w:r>
      <w:r>
        <w:rPr>
          <w:rFonts w:hint="cs"/>
          <w:sz w:val="28"/>
          <w:rtl/>
        </w:rPr>
        <w:t>ُّع في حياة رسول الله</w:t>
      </w:r>
      <w:r w:rsidRPr="00256659">
        <w:rPr>
          <w:rFonts w:cs="Mosawi" w:hint="cs"/>
          <w:sz w:val="24"/>
          <w:szCs w:val="22"/>
          <w:rtl/>
        </w:rPr>
        <w:t>|</w:t>
      </w:r>
      <w:r w:rsidRPr="001625F4">
        <w:rPr>
          <w:rFonts w:hint="cs"/>
          <w:sz w:val="28"/>
          <w:rtl/>
        </w:rPr>
        <w:t>. وقد حاول الدكتور عبد العزيز الدوري</w:t>
      </w:r>
      <w:r>
        <w:rPr>
          <w:rFonts w:hint="cs"/>
          <w:sz w:val="28"/>
          <w:rtl/>
        </w:rPr>
        <w:t xml:space="preserve"> إلى </w:t>
      </w:r>
      <w:r w:rsidRPr="001625F4">
        <w:rPr>
          <w:rFonts w:hint="cs"/>
          <w:sz w:val="28"/>
          <w:rtl/>
        </w:rPr>
        <w:t>الجمع بين هذين القولين من خلال التفكيك بين التشيّع ال</w:t>
      </w:r>
      <w:r>
        <w:rPr>
          <w:rFonts w:hint="cs"/>
          <w:sz w:val="28"/>
          <w:rtl/>
        </w:rPr>
        <w:t>روحيّ</w:t>
      </w:r>
      <w:r w:rsidRPr="001625F4">
        <w:rPr>
          <w:rFonts w:hint="cs"/>
          <w:sz w:val="28"/>
          <w:rtl/>
        </w:rPr>
        <w:t xml:space="preserve"> والتشيّع السياسي، فوافق رأي الشيخ كاشف الغطاء في</w:t>
      </w:r>
      <w:r>
        <w:rPr>
          <w:rFonts w:hint="cs"/>
          <w:sz w:val="28"/>
          <w:rtl/>
        </w:rPr>
        <w:t xml:space="preserve"> </w:t>
      </w:r>
      <w:r w:rsidRPr="001625F4">
        <w:rPr>
          <w:rFonts w:hint="cs"/>
          <w:sz w:val="28"/>
          <w:rtl/>
        </w:rPr>
        <w:t>ما يتعلق بالتشي</w:t>
      </w:r>
      <w:r>
        <w:rPr>
          <w:rFonts w:hint="cs"/>
          <w:sz w:val="28"/>
          <w:rtl/>
        </w:rPr>
        <w:t>ُّ</w:t>
      </w:r>
      <w:r w:rsidRPr="001625F4">
        <w:rPr>
          <w:rFonts w:hint="cs"/>
          <w:sz w:val="28"/>
          <w:rtl/>
        </w:rPr>
        <w:t>ع ال</w:t>
      </w:r>
      <w:r>
        <w:rPr>
          <w:rFonts w:hint="cs"/>
          <w:sz w:val="28"/>
          <w:rtl/>
        </w:rPr>
        <w:t>روحيّ</w:t>
      </w:r>
      <w:r w:rsidRPr="001625F4">
        <w:rPr>
          <w:rFonts w:hint="cs"/>
          <w:sz w:val="28"/>
          <w:rtl/>
        </w:rPr>
        <w:t>، ووافق الأستاذ طرحين في</w:t>
      </w:r>
      <w:r>
        <w:rPr>
          <w:rFonts w:hint="cs"/>
          <w:sz w:val="28"/>
          <w:rtl/>
        </w:rPr>
        <w:t xml:space="preserve"> </w:t>
      </w:r>
      <w:r w:rsidRPr="001625F4">
        <w:rPr>
          <w:rFonts w:hint="cs"/>
          <w:sz w:val="28"/>
          <w:rtl/>
        </w:rPr>
        <w:t>ما يتعلق بالتشي</w:t>
      </w:r>
      <w:r>
        <w:rPr>
          <w:rFonts w:hint="cs"/>
          <w:sz w:val="28"/>
          <w:rtl/>
        </w:rPr>
        <w:t>ُّ</w:t>
      </w:r>
      <w:r w:rsidRPr="001625F4">
        <w:rPr>
          <w:rFonts w:hint="cs"/>
          <w:sz w:val="28"/>
          <w:rtl/>
        </w:rPr>
        <w:t>ع السياسي. هذا وإن بحوث الأستاذ كامل مصطفى في هذا الإطار تدعو</w:t>
      </w:r>
      <w:r>
        <w:rPr>
          <w:rFonts w:hint="cs"/>
          <w:sz w:val="28"/>
          <w:rtl/>
        </w:rPr>
        <w:t xml:space="preserve"> إلى </w:t>
      </w:r>
      <w:r w:rsidRPr="001625F4">
        <w:rPr>
          <w:rFonts w:hint="cs"/>
          <w:sz w:val="28"/>
          <w:rtl/>
        </w:rPr>
        <w:t>التأم</w:t>
      </w:r>
      <w:r>
        <w:rPr>
          <w:rFonts w:hint="cs"/>
          <w:sz w:val="28"/>
          <w:rtl/>
        </w:rPr>
        <w:t>ُّ</w:t>
      </w:r>
      <w:r w:rsidRPr="001625F4">
        <w:rPr>
          <w:rFonts w:hint="cs"/>
          <w:sz w:val="28"/>
          <w:rtl/>
        </w:rPr>
        <w:t xml:space="preserve">ل. </w:t>
      </w:r>
    </w:p>
  </w:endnote>
  <w:endnote w:id="57">
    <w:p w:rsidR="00B460F1" w:rsidRPr="001625F4" w:rsidRDefault="00B460F1" w:rsidP="007E4D31">
      <w:pPr>
        <w:pStyle w:val="EndnoteText"/>
        <w:spacing w:line="280" w:lineRule="exac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أصل هذه الرسالة موجود في الطبعات الأخيرة لكتاب (تشيّع مولود طبيعي </w:t>
      </w:r>
      <w:r>
        <w:rPr>
          <w:rFonts w:hint="cs"/>
          <w:sz w:val="28"/>
          <w:rtl/>
        </w:rPr>
        <w:t>إ</w:t>
      </w:r>
      <w:r w:rsidRPr="001625F4">
        <w:rPr>
          <w:rFonts w:hint="cs"/>
          <w:sz w:val="28"/>
          <w:rtl/>
        </w:rPr>
        <w:t>سلام)</w:t>
      </w:r>
      <w:r>
        <w:rPr>
          <w:rFonts w:hint="cs"/>
          <w:sz w:val="28"/>
          <w:rtl/>
        </w:rPr>
        <w:t>،</w:t>
      </w:r>
      <w:r w:rsidRPr="001625F4">
        <w:rPr>
          <w:rFonts w:hint="cs"/>
          <w:sz w:val="28"/>
          <w:rtl/>
        </w:rPr>
        <w:t xml:space="preserve"> الترجمة الفارسية لكتاب (بحث حول الولاية). </w:t>
      </w:r>
    </w:p>
  </w:endnote>
  <w:endnote w:id="58">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انظر: بحث حول الولاية: 51 ـ 85</w:t>
      </w:r>
      <w:r>
        <w:rPr>
          <w:rFonts w:hint="cs"/>
          <w:sz w:val="28"/>
          <w:rtl/>
        </w:rPr>
        <w:t>.</w:t>
      </w:r>
      <w:r w:rsidRPr="001625F4">
        <w:rPr>
          <w:rFonts w:hint="cs"/>
          <w:sz w:val="28"/>
          <w:rtl/>
        </w:rPr>
        <w:t xml:space="preserve"> </w:t>
      </w:r>
    </w:p>
  </w:endnote>
  <w:endnote w:id="59">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انظر: المصدر </w:t>
      </w:r>
      <w:r>
        <w:rPr>
          <w:rFonts w:hint="cs"/>
          <w:sz w:val="28"/>
          <w:rtl/>
        </w:rPr>
        <w:t>السابق</w:t>
      </w:r>
      <w:r w:rsidRPr="001625F4">
        <w:rPr>
          <w:rFonts w:hint="cs"/>
          <w:sz w:val="28"/>
          <w:rtl/>
        </w:rPr>
        <w:t xml:space="preserve">: 36 ـ 40. </w:t>
      </w:r>
    </w:p>
  </w:endnote>
  <w:endnote w:id="60">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أهل البيت</w:t>
      </w:r>
      <w:r>
        <w:rPr>
          <w:rFonts w:hint="cs"/>
          <w:sz w:val="28"/>
          <w:rtl/>
        </w:rPr>
        <w:t>،</w:t>
      </w:r>
      <w:r w:rsidRPr="001625F4">
        <w:rPr>
          <w:rFonts w:hint="cs"/>
          <w:sz w:val="28"/>
          <w:rtl/>
        </w:rPr>
        <w:t xml:space="preserve"> تنوّع أدوار ووحدة هدف: 26 ـ 27</w:t>
      </w:r>
      <w:r>
        <w:rPr>
          <w:rFonts w:hint="cs"/>
          <w:sz w:val="28"/>
          <w:rtl/>
        </w:rPr>
        <w:t>.</w:t>
      </w:r>
      <w:r w:rsidRPr="001625F4">
        <w:rPr>
          <w:rFonts w:hint="cs"/>
          <w:sz w:val="28"/>
          <w:rtl/>
        </w:rPr>
        <w:t xml:space="preserve"> </w:t>
      </w:r>
    </w:p>
  </w:endnote>
  <w:endnote w:id="61">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بحث حول الولاية: 79 ـ 81</w:t>
      </w:r>
      <w:r>
        <w:rPr>
          <w:rFonts w:hint="cs"/>
          <w:sz w:val="28"/>
          <w:rtl/>
        </w:rPr>
        <w:t>.</w:t>
      </w:r>
      <w:r w:rsidRPr="001625F4">
        <w:rPr>
          <w:rFonts w:hint="cs"/>
          <w:sz w:val="28"/>
          <w:rtl/>
        </w:rPr>
        <w:t xml:space="preserve"> </w:t>
      </w:r>
    </w:p>
  </w:endnote>
  <w:endnote w:id="62">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 xml:space="preserve">محمد باقر الحسيني </w:t>
      </w:r>
      <w:r>
        <w:rPr>
          <w:rFonts w:hint="cs"/>
          <w:sz w:val="28"/>
          <w:rtl/>
        </w:rPr>
        <w:t>(</w:t>
      </w:r>
      <w:r w:rsidRPr="001625F4">
        <w:rPr>
          <w:rFonts w:hint="cs"/>
          <w:sz w:val="28"/>
          <w:rtl/>
        </w:rPr>
        <w:t>الميرداماد</w:t>
      </w:r>
      <w:r>
        <w:rPr>
          <w:rFonts w:hint="cs"/>
          <w:sz w:val="28"/>
          <w:rtl/>
        </w:rPr>
        <w:t>)</w:t>
      </w:r>
      <w:r w:rsidRPr="001625F4">
        <w:rPr>
          <w:rFonts w:hint="cs"/>
          <w:sz w:val="28"/>
          <w:rtl/>
        </w:rPr>
        <w:t>، نبراس الضياء وتسواء السواء في شرح باب البداء وإثبات جدوى الدعاء: 10، مع تعليقات الملا</w:t>
      </w:r>
      <w:r>
        <w:rPr>
          <w:rFonts w:hint="cs"/>
          <w:sz w:val="28"/>
          <w:rtl/>
        </w:rPr>
        <w:t>ّ</w:t>
      </w:r>
      <w:r w:rsidRPr="001625F4">
        <w:rPr>
          <w:rFonts w:hint="cs"/>
          <w:sz w:val="28"/>
          <w:rtl/>
        </w:rPr>
        <w:t xml:space="preserve"> علي النوري، تحقيق: حامد ناجي الإصفهاني، وزارة الإرشاد الإسلامي، مكتب نشر ميراث مكتوب، طهران، 1374</w:t>
      </w:r>
      <w:r>
        <w:rPr>
          <w:rFonts w:hint="cs"/>
          <w:sz w:val="28"/>
          <w:rtl/>
        </w:rPr>
        <w:t>هـ.ش</w:t>
      </w:r>
      <w:r w:rsidRPr="001625F4">
        <w:rPr>
          <w:rFonts w:hint="cs"/>
          <w:sz w:val="28"/>
          <w:rtl/>
        </w:rPr>
        <w:t xml:space="preserve">. </w:t>
      </w:r>
    </w:p>
  </w:endnote>
  <w:endnote w:id="63">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بحث حول الولاية، 83 ـ 84</w:t>
      </w:r>
      <w:r>
        <w:rPr>
          <w:rFonts w:hint="cs"/>
          <w:sz w:val="28"/>
          <w:rtl/>
        </w:rPr>
        <w:t>.</w:t>
      </w:r>
      <w:r w:rsidRPr="001625F4">
        <w:rPr>
          <w:rFonts w:hint="cs"/>
          <w:sz w:val="28"/>
          <w:rtl/>
        </w:rPr>
        <w:t xml:space="preserve"> </w:t>
      </w:r>
    </w:p>
  </w:endnote>
  <w:endnote w:id="64">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مرتضى </w:t>
      </w:r>
      <w:r>
        <w:rPr>
          <w:rFonts w:hint="cs"/>
          <w:sz w:val="28"/>
          <w:rtl/>
        </w:rPr>
        <w:t>م</w:t>
      </w:r>
      <w:r w:rsidRPr="001625F4">
        <w:rPr>
          <w:rFonts w:hint="cs"/>
          <w:sz w:val="28"/>
          <w:rtl/>
        </w:rPr>
        <w:t xml:space="preserve">طهري، </w:t>
      </w:r>
      <w:r>
        <w:rPr>
          <w:rFonts w:hint="cs"/>
          <w:sz w:val="28"/>
          <w:rtl/>
        </w:rPr>
        <w:t>إ</w:t>
      </w:r>
      <w:r w:rsidRPr="001625F4">
        <w:rPr>
          <w:rFonts w:hint="cs"/>
          <w:sz w:val="28"/>
          <w:rtl/>
        </w:rPr>
        <w:t>مامت ورهبري: 83 ـ 84، انتشارات صدرا، ط3، طهران، 1368</w:t>
      </w:r>
      <w:r>
        <w:rPr>
          <w:rFonts w:hint="cs"/>
          <w:sz w:val="28"/>
          <w:rtl/>
        </w:rPr>
        <w:t>هـ.ش</w:t>
      </w:r>
      <w:r w:rsidRPr="001625F4">
        <w:rPr>
          <w:rFonts w:hint="cs"/>
          <w:sz w:val="28"/>
          <w:rtl/>
        </w:rPr>
        <w:t xml:space="preserve">. </w:t>
      </w:r>
    </w:p>
  </w:endnote>
  <w:endnote w:id="65">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مرتضى مطهري، </w:t>
      </w:r>
      <w:r>
        <w:rPr>
          <w:rFonts w:hint="cs"/>
          <w:sz w:val="28"/>
          <w:rtl/>
        </w:rPr>
        <w:t>إ</w:t>
      </w:r>
      <w:r w:rsidRPr="001625F4">
        <w:rPr>
          <w:rFonts w:hint="cs"/>
          <w:sz w:val="28"/>
          <w:rtl/>
        </w:rPr>
        <w:t>سلام ومقتضيات زمان 1: 176 ـ 177، انتشارات صدرا، طهران، 1368ه</w:t>
      </w:r>
      <w:r>
        <w:rPr>
          <w:rFonts w:hint="cs"/>
          <w:sz w:val="28"/>
          <w:rtl/>
        </w:rPr>
        <w:t>ـ.ش</w:t>
      </w:r>
      <w:r w:rsidRPr="001625F4">
        <w:rPr>
          <w:rFonts w:hint="cs"/>
          <w:sz w:val="28"/>
          <w:rtl/>
        </w:rPr>
        <w:t xml:space="preserve">. </w:t>
      </w:r>
    </w:p>
  </w:endnote>
  <w:endnote w:id="66">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الإمام الخميني، صحيفه نور 20: 28 ـ 29</w:t>
      </w:r>
      <w:r>
        <w:rPr>
          <w:rFonts w:hint="cs"/>
          <w:sz w:val="28"/>
          <w:rtl/>
        </w:rPr>
        <w:t>، انتشارات سروش، طهران، 1369هـ.</w:t>
      </w:r>
      <w:r w:rsidRPr="001625F4">
        <w:rPr>
          <w:rFonts w:hint="cs"/>
          <w:sz w:val="28"/>
          <w:rtl/>
        </w:rPr>
        <w:t xml:space="preserve">ش. </w:t>
      </w:r>
    </w:p>
  </w:endnote>
  <w:endnote w:id="67">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إ</w:t>
      </w:r>
      <w:r w:rsidRPr="001625F4">
        <w:rPr>
          <w:rFonts w:hint="cs"/>
          <w:sz w:val="28"/>
          <w:rtl/>
        </w:rPr>
        <w:t>مامت ورهبري: 70 ـ 71، ان</w:t>
      </w:r>
      <w:r>
        <w:rPr>
          <w:rFonts w:hint="cs"/>
          <w:sz w:val="28"/>
          <w:rtl/>
        </w:rPr>
        <w:t>تشارات صدرا، ط3، طهران، 1368هـ.</w:t>
      </w:r>
      <w:r w:rsidRPr="001625F4">
        <w:rPr>
          <w:rFonts w:hint="cs"/>
          <w:sz w:val="28"/>
          <w:rtl/>
        </w:rPr>
        <w:t xml:space="preserve">ش. </w:t>
      </w:r>
    </w:p>
  </w:endnote>
  <w:endnote w:id="68">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70. </w:t>
      </w:r>
    </w:p>
  </w:endnote>
  <w:endnote w:id="69">
    <w:p w:rsidR="00B460F1" w:rsidRPr="001625F4" w:rsidRDefault="00B460F1" w:rsidP="007E4D31">
      <w:pPr>
        <w:pStyle w:val="EndnoteText"/>
        <w:spacing w:line="280" w:lineRule="exac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إنّ للشيخ الشهيد مرتضى</w:t>
      </w:r>
      <w:r>
        <w:rPr>
          <w:rFonts w:hint="cs"/>
          <w:sz w:val="28"/>
          <w:rtl/>
        </w:rPr>
        <w:t xml:space="preserve"> مطهري </w:t>
      </w:r>
      <w:r w:rsidRPr="001625F4">
        <w:rPr>
          <w:rFonts w:hint="cs"/>
          <w:sz w:val="28"/>
          <w:rtl/>
        </w:rPr>
        <w:t xml:space="preserve">عبارة ربما تعارضت مع عبارة الشيخ مصباح اليزدي، وذلك حيث يقول الشيخ مطهري: </w:t>
      </w:r>
      <w:r w:rsidRPr="00FA5164">
        <w:rPr>
          <w:rFonts w:cs="AL-Mohanad" w:hint="eastAsia"/>
          <w:sz w:val="27"/>
          <w:szCs w:val="27"/>
          <w:rtl/>
        </w:rPr>
        <w:t>«</w:t>
      </w:r>
      <w:r w:rsidRPr="001625F4">
        <w:rPr>
          <w:rFonts w:hint="cs"/>
          <w:sz w:val="28"/>
          <w:rtl/>
        </w:rPr>
        <w:t xml:space="preserve">إنّ ذلك الشخص </w:t>
      </w:r>
      <w:r>
        <w:rPr>
          <w:rFonts w:hint="cs"/>
          <w:sz w:val="28"/>
          <w:rtl/>
        </w:rPr>
        <w:t>[</w:t>
      </w:r>
      <w:r w:rsidRPr="001625F4">
        <w:rPr>
          <w:rFonts w:hint="cs"/>
          <w:sz w:val="28"/>
          <w:rtl/>
        </w:rPr>
        <w:t>الإمام] لن يتعرّف</w:t>
      </w:r>
      <w:r>
        <w:rPr>
          <w:rFonts w:hint="cs"/>
          <w:sz w:val="28"/>
          <w:rtl/>
        </w:rPr>
        <w:t xml:space="preserve"> إلى </w:t>
      </w:r>
      <w:r w:rsidRPr="001625F4">
        <w:rPr>
          <w:rFonts w:hint="cs"/>
          <w:sz w:val="28"/>
          <w:rtl/>
        </w:rPr>
        <w:t>الأحكام من طريق الوحي، وإنما يكون قد تعل</w:t>
      </w:r>
      <w:r>
        <w:rPr>
          <w:rFonts w:hint="cs"/>
          <w:sz w:val="28"/>
          <w:rtl/>
        </w:rPr>
        <w:t>َّ</w:t>
      </w:r>
      <w:r w:rsidRPr="001625F4">
        <w:rPr>
          <w:rFonts w:hint="cs"/>
          <w:sz w:val="28"/>
          <w:rtl/>
        </w:rPr>
        <w:t>مها مسبقاً بتعليم من النبي</w:t>
      </w:r>
      <w:r>
        <w:rPr>
          <w:rFonts w:cs="AL-Mohanad" w:hint="cs"/>
          <w:sz w:val="27"/>
          <w:szCs w:val="27"/>
          <w:rtl/>
        </w:rPr>
        <w:t>ّ</w:t>
      </w:r>
      <w:r w:rsidRPr="00FA5164">
        <w:rPr>
          <w:rFonts w:cs="AL-Mohanad" w:hint="eastAsia"/>
          <w:sz w:val="27"/>
          <w:szCs w:val="27"/>
          <w:rtl/>
        </w:rPr>
        <w:t>»</w:t>
      </w:r>
      <w:r w:rsidRPr="001625F4">
        <w:rPr>
          <w:rFonts w:hint="cs"/>
          <w:sz w:val="28"/>
          <w:rtl/>
        </w:rPr>
        <w:t xml:space="preserve"> </w:t>
      </w:r>
      <w:r>
        <w:rPr>
          <w:rFonts w:hint="cs"/>
          <w:sz w:val="28"/>
          <w:rtl/>
        </w:rPr>
        <w:t>(</w:t>
      </w:r>
      <w:r w:rsidRPr="001625F4">
        <w:rPr>
          <w:rFonts w:hint="cs"/>
          <w:sz w:val="28"/>
          <w:rtl/>
        </w:rPr>
        <w:t xml:space="preserve">انظر: </w:t>
      </w:r>
      <w:r>
        <w:rPr>
          <w:rFonts w:hint="cs"/>
          <w:sz w:val="28"/>
          <w:rtl/>
        </w:rPr>
        <w:t>إ</w:t>
      </w:r>
      <w:r w:rsidRPr="001625F4">
        <w:rPr>
          <w:rFonts w:hint="cs"/>
          <w:sz w:val="28"/>
          <w:rtl/>
        </w:rPr>
        <w:t>سلام ومقتضيات زمان: 177</w:t>
      </w:r>
      <w:r>
        <w:rPr>
          <w:rFonts w:hint="cs"/>
          <w:sz w:val="28"/>
          <w:rtl/>
        </w:rPr>
        <w:t>)</w:t>
      </w:r>
      <w:r w:rsidRPr="001625F4">
        <w:rPr>
          <w:rFonts w:hint="cs"/>
          <w:sz w:val="28"/>
          <w:rtl/>
        </w:rPr>
        <w:t>. بيد أنّ هناك تأمّل</w:t>
      </w:r>
      <w:r>
        <w:rPr>
          <w:rFonts w:hint="cs"/>
          <w:sz w:val="28"/>
          <w:rtl/>
        </w:rPr>
        <w:t>اً</w:t>
      </w:r>
      <w:r w:rsidRPr="001625F4">
        <w:rPr>
          <w:rFonts w:hint="cs"/>
          <w:sz w:val="28"/>
          <w:rtl/>
        </w:rPr>
        <w:t xml:space="preserve"> في إمكان التعويل على المؤل</w:t>
      </w:r>
      <w:r>
        <w:rPr>
          <w:rFonts w:hint="cs"/>
          <w:sz w:val="28"/>
          <w:rtl/>
        </w:rPr>
        <w:t>َّ</w:t>
      </w:r>
      <w:r w:rsidRPr="001625F4">
        <w:rPr>
          <w:rFonts w:hint="cs"/>
          <w:sz w:val="28"/>
          <w:rtl/>
        </w:rPr>
        <w:t>فات التي طبعت بعد استشهاد الشيخ</w:t>
      </w:r>
      <w:r>
        <w:rPr>
          <w:rFonts w:hint="cs"/>
          <w:sz w:val="28"/>
          <w:rtl/>
        </w:rPr>
        <w:t xml:space="preserve"> مطهري </w:t>
      </w:r>
      <w:r w:rsidRPr="001625F4">
        <w:rPr>
          <w:rFonts w:hint="cs"/>
          <w:sz w:val="28"/>
          <w:rtl/>
        </w:rPr>
        <w:t xml:space="preserve">في التعبير عن آرائه. وعلى </w:t>
      </w:r>
      <w:r>
        <w:rPr>
          <w:rFonts w:hint="cs"/>
          <w:sz w:val="28"/>
          <w:rtl/>
        </w:rPr>
        <w:t>أيّة</w:t>
      </w:r>
      <w:r w:rsidRPr="001625F4">
        <w:rPr>
          <w:rFonts w:hint="cs"/>
          <w:sz w:val="28"/>
          <w:rtl/>
        </w:rPr>
        <w:t xml:space="preserve"> حال فإننا نجد حالي</w:t>
      </w:r>
      <w:r>
        <w:rPr>
          <w:rFonts w:hint="cs"/>
          <w:sz w:val="28"/>
          <w:rtl/>
        </w:rPr>
        <w:t>ّ</w:t>
      </w:r>
      <w:r w:rsidRPr="001625F4">
        <w:rPr>
          <w:rFonts w:hint="cs"/>
          <w:sz w:val="28"/>
          <w:rtl/>
        </w:rPr>
        <w:t>اً ظاهرة متفشية ـ للأسف الشديد ـ في اعتماد هذه المؤل</w:t>
      </w:r>
      <w:r>
        <w:rPr>
          <w:rFonts w:hint="cs"/>
          <w:sz w:val="28"/>
          <w:rtl/>
        </w:rPr>
        <w:t>َّ</w:t>
      </w:r>
      <w:r w:rsidRPr="001625F4">
        <w:rPr>
          <w:rFonts w:hint="cs"/>
          <w:sz w:val="28"/>
          <w:rtl/>
        </w:rPr>
        <w:t>فات بوصفها دليلاً على آرائه ال</w:t>
      </w:r>
      <w:r>
        <w:rPr>
          <w:rFonts w:hint="cs"/>
          <w:sz w:val="28"/>
          <w:rtl/>
        </w:rPr>
        <w:t>حقيقيّ</w:t>
      </w:r>
      <w:r w:rsidRPr="001625F4">
        <w:rPr>
          <w:rFonts w:hint="cs"/>
          <w:sz w:val="28"/>
          <w:rtl/>
        </w:rPr>
        <w:t>ة</w:t>
      </w:r>
      <w:r>
        <w:rPr>
          <w:rFonts w:hint="cs"/>
          <w:sz w:val="28"/>
          <w:rtl/>
        </w:rPr>
        <w:t>.</w:t>
      </w:r>
      <w:r w:rsidRPr="001625F4">
        <w:rPr>
          <w:rFonts w:hint="cs"/>
          <w:sz w:val="28"/>
          <w:rtl/>
        </w:rPr>
        <w:t xml:space="preserve"> </w:t>
      </w:r>
    </w:p>
  </w:endnote>
  <w:endnote w:id="70">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محمد تقي مصباح اليزدي، آموزش عقائد: 354، انتشارات سازمان تبليغات </w:t>
      </w:r>
      <w:r>
        <w:rPr>
          <w:rFonts w:hint="cs"/>
          <w:sz w:val="28"/>
          <w:rtl/>
        </w:rPr>
        <w:t>إسلامي، طهران، 1370هـ.</w:t>
      </w:r>
      <w:r w:rsidRPr="001625F4">
        <w:rPr>
          <w:rFonts w:hint="cs"/>
          <w:sz w:val="28"/>
          <w:rtl/>
        </w:rPr>
        <w:t xml:space="preserve">ش. </w:t>
      </w:r>
    </w:p>
  </w:endnote>
  <w:endnote w:id="71">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العلامة محمد حسين الطباطبائي: 251، شيعة در </w:t>
      </w:r>
      <w:r>
        <w:rPr>
          <w:rFonts w:hint="cs"/>
          <w:sz w:val="28"/>
          <w:rtl/>
        </w:rPr>
        <w:t>إ</w:t>
      </w:r>
      <w:r w:rsidRPr="001625F4">
        <w:rPr>
          <w:rFonts w:hint="cs"/>
          <w:sz w:val="28"/>
          <w:rtl/>
        </w:rPr>
        <w:t xml:space="preserve">سلام، تقديم: حسين نصر، انتشارات كتابخانه </w:t>
      </w:r>
      <w:r w:rsidRPr="00256659">
        <w:rPr>
          <w:rFonts w:ascii="Mosawi" w:hAnsi="Mosawi" w:cs="Mosawi"/>
          <w:sz w:val="21"/>
          <w:szCs w:val="21"/>
          <w:rtl/>
        </w:rPr>
        <w:t>بزرگ</w:t>
      </w:r>
      <w:r w:rsidRPr="00256659">
        <w:rPr>
          <w:rFonts w:ascii="Mosawi" w:hAnsi="Mosawi" w:hint="cs"/>
          <w:sz w:val="12"/>
          <w:szCs w:val="26"/>
          <w:rtl/>
        </w:rPr>
        <w:t xml:space="preserve"> </w:t>
      </w:r>
      <w:r>
        <w:rPr>
          <w:rFonts w:hint="cs"/>
          <w:sz w:val="28"/>
          <w:rtl/>
        </w:rPr>
        <w:t>إ</w:t>
      </w:r>
      <w:r w:rsidRPr="001625F4">
        <w:rPr>
          <w:rFonts w:hint="cs"/>
          <w:sz w:val="28"/>
          <w:rtl/>
        </w:rPr>
        <w:t>سلامي، ط6، طهران، 1354</w:t>
      </w:r>
      <w:r>
        <w:rPr>
          <w:rFonts w:hint="cs"/>
          <w:sz w:val="28"/>
          <w:rtl/>
        </w:rPr>
        <w:t>هـ.ش</w:t>
      </w:r>
      <w:r w:rsidRPr="001625F4">
        <w:rPr>
          <w:rFonts w:hint="cs"/>
          <w:sz w:val="28"/>
          <w:rtl/>
        </w:rPr>
        <w:t xml:space="preserve">. </w:t>
      </w:r>
    </w:p>
  </w:endnote>
  <w:endnote w:id="72">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254. </w:t>
      </w:r>
    </w:p>
  </w:endnote>
  <w:endnote w:id="73">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إ</w:t>
      </w:r>
      <w:r w:rsidRPr="001625F4">
        <w:rPr>
          <w:rFonts w:hint="cs"/>
          <w:sz w:val="28"/>
          <w:rtl/>
        </w:rPr>
        <w:t>مامت ورهبري: 75</w:t>
      </w:r>
      <w:r>
        <w:rPr>
          <w:rFonts w:hint="cs"/>
          <w:sz w:val="28"/>
          <w:rtl/>
        </w:rPr>
        <w:t>.</w:t>
      </w:r>
      <w:r w:rsidRPr="001625F4">
        <w:rPr>
          <w:rFonts w:hint="cs"/>
          <w:sz w:val="28"/>
          <w:rtl/>
        </w:rPr>
        <w:t xml:space="preserve"> </w:t>
      </w:r>
    </w:p>
  </w:endnote>
  <w:endnote w:id="74">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81. </w:t>
      </w:r>
    </w:p>
  </w:endnote>
  <w:endnote w:id="75">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إ</w:t>
      </w:r>
      <w:r w:rsidRPr="001625F4">
        <w:rPr>
          <w:rFonts w:hint="cs"/>
          <w:sz w:val="28"/>
          <w:rtl/>
        </w:rPr>
        <w:t>سلام ومقتضيات زمان 1: 177</w:t>
      </w:r>
      <w:r>
        <w:rPr>
          <w:rFonts w:hint="cs"/>
          <w:sz w:val="28"/>
          <w:rtl/>
        </w:rPr>
        <w:t>.</w:t>
      </w:r>
      <w:r w:rsidRPr="001625F4">
        <w:rPr>
          <w:rFonts w:hint="cs"/>
          <w:sz w:val="28"/>
          <w:rtl/>
        </w:rPr>
        <w:t xml:space="preserve"> </w:t>
      </w:r>
    </w:p>
  </w:endnote>
  <w:endnote w:id="76">
    <w:p w:rsidR="00B460F1" w:rsidRPr="001625F4" w:rsidRDefault="00B460F1" w:rsidP="007E4D31">
      <w:pPr>
        <w:pStyle w:val="EndnoteText"/>
        <w:spacing w:line="280" w:lineRule="exac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المحقق الغروي الإصفهاني، حاشية المكاسب، منشورات مجمع الذخائر الإسلامي</w:t>
      </w:r>
      <w:r>
        <w:rPr>
          <w:rFonts w:hint="cs"/>
          <w:sz w:val="28"/>
          <w:rtl/>
        </w:rPr>
        <w:t>ّ</w:t>
      </w:r>
      <w:r w:rsidRPr="001625F4">
        <w:rPr>
          <w:rFonts w:hint="cs"/>
          <w:sz w:val="28"/>
          <w:rtl/>
        </w:rPr>
        <w:t xml:space="preserve">ة. </w:t>
      </w:r>
    </w:p>
  </w:endnote>
  <w:endnote w:id="77">
    <w:p w:rsidR="00B460F1" w:rsidRPr="001625F4" w:rsidRDefault="00B460F1" w:rsidP="00437227">
      <w:pPr>
        <w:pStyle w:val="af"/>
        <w:jc w:val="both"/>
        <w:rPr>
          <w:sz w:val="20"/>
          <w:lang w:val="en-US"/>
        </w:rPr>
      </w:pPr>
      <w:r w:rsidRPr="001625F4">
        <w:rPr>
          <w:rFonts w:hint="cs"/>
          <w:sz w:val="20"/>
          <w:rtl/>
          <w:lang w:val="en-US"/>
        </w:rPr>
        <w:t>(</w:t>
      </w:r>
      <w:r w:rsidRPr="001625F4">
        <w:rPr>
          <w:sz w:val="20"/>
          <w:lang w:val="en-US"/>
        </w:rPr>
        <w:endnoteRef/>
      </w:r>
      <w:r w:rsidRPr="001625F4">
        <w:rPr>
          <w:rFonts w:hint="cs"/>
          <w:sz w:val="20"/>
          <w:rtl/>
          <w:lang w:val="en-US"/>
        </w:rPr>
        <w:t>) هناك كتبٌ كثيرةٌ أبدت نظرها حول التفسير الموضوعي. وبالإمكان الإشارة</w:t>
      </w:r>
      <w:r>
        <w:rPr>
          <w:rFonts w:hint="cs"/>
          <w:sz w:val="20"/>
          <w:rtl/>
          <w:lang w:val="en-US"/>
        </w:rPr>
        <w:t xml:space="preserve"> إلى </w:t>
      </w:r>
      <w:r w:rsidRPr="001625F4">
        <w:rPr>
          <w:rFonts w:hint="cs"/>
          <w:sz w:val="20"/>
          <w:rtl/>
          <w:lang w:val="en-US"/>
        </w:rPr>
        <w:t>بعضها: التفسير ال</w:t>
      </w:r>
      <w:r>
        <w:rPr>
          <w:rFonts w:hint="cs"/>
          <w:sz w:val="20"/>
          <w:rtl/>
          <w:lang w:val="en-US"/>
        </w:rPr>
        <w:t>موضوعيّ</w:t>
      </w:r>
      <w:r w:rsidRPr="001625F4">
        <w:rPr>
          <w:rFonts w:hint="cs"/>
          <w:sz w:val="20"/>
          <w:rtl/>
          <w:lang w:val="en-US"/>
        </w:rPr>
        <w:t>، للسيد أحمد الكومي؛ البداية في التفسير ال</w:t>
      </w:r>
      <w:r>
        <w:rPr>
          <w:rFonts w:hint="cs"/>
          <w:sz w:val="20"/>
          <w:rtl/>
          <w:lang w:val="en-US"/>
        </w:rPr>
        <w:t>موضوعيّ</w:t>
      </w:r>
      <w:r w:rsidRPr="001625F4">
        <w:rPr>
          <w:rFonts w:hint="cs"/>
          <w:sz w:val="20"/>
          <w:rtl/>
          <w:lang w:val="en-US"/>
        </w:rPr>
        <w:t>، للدكتور عبد الحي الفرماوحي؛ المدخل في التفسير ال</w:t>
      </w:r>
      <w:r>
        <w:rPr>
          <w:rFonts w:hint="cs"/>
          <w:sz w:val="20"/>
          <w:rtl/>
          <w:lang w:val="en-US"/>
        </w:rPr>
        <w:t>موضوعيّ</w:t>
      </w:r>
      <w:r w:rsidRPr="001625F4">
        <w:rPr>
          <w:rFonts w:hint="cs"/>
          <w:sz w:val="20"/>
          <w:rtl/>
          <w:lang w:val="en-US"/>
        </w:rPr>
        <w:t>، لفتح الله السعيد؛ أسلوب معرفة التفسير ال</w:t>
      </w:r>
      <w:r>
        <w:rPr>
          <w:rFonts w:hint="cs"/>
          <w:sz w:val="20"/>
          <w:rtl/>
          <w:lang w:val="en-US"/>
        </w:rPr>
        <w:t>موضوعيّ</w:t>
      </w:r>
      <w:r w:rsidRPr="001625F4">
        <w:rPr>
          <w:rFonts w:hint="cs"/>
          <w:sz w:val="20"/>
          <w:rtl/>
          <w:lang w:val="en-US"/>
        </w:rPr>
        <w:t>، لهداية الله جليلي؛ مباحث في تفسير القرآن ال</w:t>
      </w:r>
      <w:r>
        <w:rPr>
          <w:rFonts w:hint="cs"/>
          <w:sz w:val="20"/>
          <w:rtl/>
          <w:lang w:val="en-US"/>
        </w:rPr>
        <w:t>موضوعيّ</w:t>
      </w:r>
      <w:r w:rsidRPr="001625F4">
        <w:rPr>
          <w:rFonts w:hint="cs"/>
          <w:sz w:val="20"/>
          <w:rtl/>
          <w:lang w:val="en-US"/>
        </w:rPr>
        <w:t xml:space="preserve">، لمصطفى مسلم؛ نظرة </w:t>
      </w:r>
      <w:r>
        <w:rPr>
          <w:rFonts w:hint="cs"/>
          <w:sz w:val="20"/>
          <w:rtl/>
          <w:lang w:val="en-US"/>
        </w:rPr>
        <w:t xml:space="preserve">في </w:t>
      </w:r>
      <w:r w:rsidRPr="001625F4">
        <w:rPr>
          <w:rFonts w:hint="cs"/>
          <w:sz w:val="20"/>
          <w:rtl/>
          <w:lang w:val="en-US"/>
        </w:rPr>
        <w:t>تفسير القرآن ال</w:t>
      </w:r>
      <w:r>
        <w:rPr>
          <w:rFonts w:hint="cs"/>
          <w:sz w:val="20"/>
          <w:rtl/>
          <w:lang w:val="en-US"/>
        </w:rPr>
        <w:t>موضوعيّ</w:t>
      </w:r>
      <w:r w:rsidRPr="001625F4">
        <w:rPr>
          <w:rFonts w:hint="cs"/>
          <w:sz w:val="20"/>
          <w:rtl/>
          <w:lang w:val="en-US"/>
        </w:rPr>
        <w:t xml:space="preserve">، للسيد علي </w:t>
      </w:r>
      <w:r>
        <w:rPr>
          <w:rFonts w:hint="cs"/>
          <w:sz w:val="20"/>
          <w:rtl/>
          <w:lang w:val="en-US"/>
        </w:rPr>
        <w:t>أ</w:t>
      </w:r>
      <w:r w:rsidRPr="001625F4">
        <w:rPr>
          <w:rFonts w:hint="cs"/>
          <w:sz w:val="20"/>
          <w:rtl/>
          <w:lang w:val="en-US"/>
        </w:rPr>
        <w:t>يازي، عالم الفكر، العدد رقم 28؛ دراسات في التفسير ال</w:t>
      </w:r>
      <w:r>
        <w:rPr>
          <w:rFonts w:hint="cs"/>
          <w:sz w:val="20"/>
          <w:rtl/>
          <w:lang w:val="en-US"/>
        </w:rPr>
        <w:t>موضوعيّ</w:t>
      </w:r>
      <w:r w:rsidRPr="001625F4">
        <w:rPr>
          <w:rFonts w:hint="cs"/>
          <w:sz w:val="20"/>
          <w:rtl/>
          <w:lang w:val="en-US"/>
        </w:rPr>
        <w:t xml:space="preserve"> للقصص ال</w:t>
      </w:r>
      <w:r>
        <w:rPr>
          <w:rFonts w:hint="cs"/>
          <w:sz w:val="20"/>
          <w:rtl/>
          <w:lang w:val="en-US"/>
        </w:rPr>
        <w:t>قرآنيّ</w:t>
      </w:r>
      <w:r w:rsidRPr="001625F4">
        <w:rPr>
          <w:rFonts w:hint="cs"/>
          <w:sz w:val="20"/>
          <w:rtl/>
          <w:lang w:val="en-US"/>
        </w:rPr>
        <w:t>، لأحمد جمال الغرري؛ مقدمة رسالة القرآن، للشيخ ناصر مكارم الشيرازي</w:t>
      </w:r>
      <w:r>
        <w:rPr>
          <w:rFonts w:hint="cs"/>
          <w:sz w:val="20"/>
          <w:rtl/>
          <w:lang w:val="en-US"/>
        </w:rPr>
        <w:t>ّ</w:t>
      </w:r>
      <w:r w:rsidRPr="001625F4">
        <w:rPr>
          <w:rFonts w:hint="cs"/>
          <w:sz w:val="20"/>
          <w:rtl/>
          <w:lang w:val="en-US"/>
        </w:rPr>
        <w:t xml:space="preserve">. </w:t>
      </w:r>
    </w:p>
  </w:endnote>
  <w:endnote w:id="78">
    <w:p w:rsidR="00B460F1" w:rsidRPr="001625F4" w:rsidRDefault="00B460F1" w:rsidP="00437227">
      <w:pPr>
        <w:pStyle w:val="af"/>
        <w:jc w:val="both"/>
        <w:rPr>
          <w:sz w:val="20"/>
          <w:rtl/>
          <w:lang w:val="en-US"/>
        </w:rPr>
      </w:pPr>
      <w:r w:rsidRPr="001625F4">
        <w:rPr>
          <w:rFonts w:hint="cs"/>
          <w:sz w:val="20"/>
          <w:rtl/>
          <w:lang w:val="en-US"/>
        </w:rPr>
        <w:t>(</w:t>
      </w:r>
      <w:r w:rsidRPr="001625F4">
        <w:rPr>
          <w:sz w:val="20"/>
          <w:lang w:val="en-US"/>
        </w:rPr>
        <w:endnoteRef/>
      </w:r>
      <w:r w:rsidRPr="001625F4">
        <w:rPr>
          <w:rFonts w:hint="cs"/>
          <w:sz w:val="20"/>
          <w:rtl/>
          <w:lang w:val="en-US"/>
        </w:rPr>
        <w:t>) مطهري، المقالات ال</w:t>
      </w:r>
      <w:r>
        <w:rPr>
          <w:rFonts w:hint="cs"/>
          <w:sz w:val="20"/>
          <w:rtl/>
          <w:lang w:val="en-US"/>
        </w:rPr>
        <w:t>فلسفيّ</w:t>
      </w:r>
      <w:r w:rsidRPr="001625F4">
        <w:rPr>
          <w:rFonts w:hint="cs"/>
          <w:sz w:val="20"/>
          <w:rtl/>
          <w:lang w:val="en-US"/>
        </w:rPr>
        <w:t>ة: 37، طهران.</w:t>
      </w:r>
    </w:p>
  </w:endnote>
  <w:endnote w:id="79">
    <w:p w:rsidR="00B460F1" w:rsidRPr="001625F4" w:rsidRDefault="00B460F1" w:rsidP="00437227">
      <w:pPr>
        <w:pStyle w:val="af"/>
        <w:jc w:val="both"/>
        <w:rPr>
          <w:sz w:val="20"/>
          <w:rtl/>
          <w:lang w:val="en-US"/>
        </w:rPr>
      </w:pPr>
      <w:r w:rsidRPr="001625F4">
        <w:rPr>
          <w:rFonts w:hint="cs"/>
          <w:sz w:val="20"/>
          <w:rtl/>
          <w:lang w:val="en-US"/>
        </w:rPr>
        <w:t>(</w:t>
      </w:r>
      <w:r w:rsidRPr="001625F4">
        <w:rPr>
          <w:sz w:val="20"/>
          <w:lang w:val="en-US"/>
        </w:rPr>
        <w:endnoteRef/>
      </w:r>
      <w:r w:rsidRPr="001625F4">
        <w:rPr>
          <w:rFonts w:hint="cs"/>
          <w:sz w:val="20"/>
          <w:rtl/>
          <w:lang w:val="en-US"/>
        </w:rPr>
        <w:t>) المصدر السابق:</w:t>
      </w:r>
      <w:r w:rsidRPr="001625F4">
        <w:rPr>
          <w:sz w:val="20"/>
          <w:rtl/>
          <w:lang w:val="en-US"/>
        </w:rPr>
        <w:t xml:space="preserve"> </w:t>
      </w:r>
      <w:r w:rsidRPr="001625F4">
        <w:rPr>
          <w:rFonts w:hint="cs"/>
          <w:sz w:val="20"/>
          <w:rtl/>
          <w:lang w:val="en-US"/>
        </w:rPr>
        <w:t>51.</w:t>
      </w:r>
    </w:p>
  </w:endnote>
  <w:endnote w:id="80">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العقاد، الفلسفة ال</w:t>
      </w:r>
      <w:r>
        <w:rPr>
          <w:rFonts w:hint="cs"/>
          <w:sz w:val="20"/>
          <w:rtl/>
          <w:lang w:val="en-US"/>
        </w:rPr>
        <w:t>قرآنيّ</w:t>
      </w:r>
      <w:r w:rsidRPr="001625F4">
        <w:rPr>
          <w:rFonts w:hint="cs"/>
          <w:sz w:val="20"/>
          <w:rtl/>
          <w:lang w:val="en-US"/>
        </w:rPr>
        <w:t>ة</w:t>
      </w:r>
      <w:r w:rsidRPr="001625F4">
        <w:rPr>
          <w:sz w:val="20"/>
          <w:rtl/>
          <w:lang w:val="en-US"/>
        </w:rPr>
        <w:t>:</w:t>
      </w:r>
      <w:r w:rsidRPr="001625F4">
        <w:rPr>
          <w:rFonts w:hint="cs"/>
          <w:sz w:val="20"/>
          <w:rtl/>
          <w:lang w:val="en-US"/>
        </w:rPr>
        <w:t xml:space="preserve"> 209، دار الكتاب العربي، بيروت، الطبعة الثانية، 1969م.</w:t>
      </w:r>
    </w:p>
  </w:endnote>
  <w:endnote w:id="81">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w:t>
      </w:r>
    </w:p>
  </w:endnote>
  <w:endnote w:id="82">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مصباح يزدي، معارف القرآن 1 ـ 3: 9 ـ 10، ق</w:t>
      </w:r>
      <w:r>
        <w:rPr>
          <w:rFonts w:hint="cs"/>
          <w:sz w:val="20"/>
          <w:rtl/>
          <w:lang w:val="en-US"/>
        </w:rPr>
        <w:t>م، انتشارات در راه حقّ، 1373هـ.</w:t>
      </w:r>
      <w:r w:rsidRPr="001625F4">
        <w:rPr>
          <w:rFonts w:hint="cs"/>
          <w:sz w:val="20"/>
          <w:rtl/>
          <w:lang w:val="en-US"/>
        </w:rPr>
        <w:t>ش.</w:t>
      </w:r>
    </w:p>
  </w:endnote>
  <w:endnote w:id="83">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على سبيل المثال: في بحث التوحيد الفطري والشهود الحضوري يذهب بعد البحث والاستدلال والتسليم به</w:t>
      </w:r>
      <w:r>
        <w:rPr>
          <w:rFonts w:hint="cs"/>
          <w:sz w:val="20"/>
          <w:rtl/>
          <w:lang w:val="en-US"/>
        </w:rPr>
        <w:t xml:space="preserve"> إلى </w:t>
      </w:r>
      <w:r w:rsidRPr="001625F4">
        <w:rPr>
          <w:rFonts w:hint="cs"/>
          <w:sz w:val="20"/>
          <w:rtl/>
          <w:lang w:val="en-US"/>
        </w:rPr>
        <w:t>البحث عنه في الآية ودليله ال</w:t>
      </w:r>
      <w:r>
        <w:rPr>
          <w:rFonts w:hint="cs"/>
          <w:sz w:val="20"/>
          <w:rtl/>
          <w:lang w:val="en-US"/>
        </w:rPr>
        <w:t>قرآنيّ</w:t>
      </w:r>
      <w:r w:rsidRPr="001625F4">
        <w:rPr>
          <w:rFonts w:hint="cs"/>
          <w:sz w:val="20"/>
          <w:rtl/>
          <w:lang w:val="en-US"/>
        </w:rPr>
        <w:t xml:space="preserve"> (المصدر السابق: 31</w:t>
      </w:r>
      <w:r>
        <w:rPr>
          <w:rFonts w:hint="cs"/>
          <w:sz w:val="20"/>
          <w:rtl/>
          <w:lang w:val="en-US"/>
        </w:rPr>
        <w:t xml:space="preserve"> </w:t>
      </w:r>
      <w:r w:rsidRPr="001625F4">
        <w:rPr>
          <w:rFonts w:hint="cs"/>
          <w:sz w:val="20"/>
          <w:rtl/>
          <w:lang w:val="en-US"/>
        </w:rPr>
        <w:t>ـ 33).</w:t>
      </w:r>
    </w:p>
  </w:endnote>
  <w:endnote w:id="84">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هذه النماذج من صفحات الكتاب رقم 221 طبعت الطبعة الأولى وتمّ نشرها بواسطة شركة الانتشار المساهمة في سنة 1374.</w:t>
      </w:r>
    </w:p>
  </w:endnote>
  <w:endnote w:id="85">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 227.</w:t>
      </w:r>
    </w:p>
  </w:endnote>
  <w:endnote w:id="86">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على سبيل المثال: في بحث دراسة ما كان عليه الناس من إيمان في عصر الأنبياء السالفين والتوضيح في باب السير التكاملي يشير</w:t>
      </w:r>
      <w:r>
        <w:rPr>
          <w:rFonts w:hint="cs"/>
          <w:sz w:val="20"/>
          <w:rtl/>
          <w:lang w:val="en-US"/>
        </w:rPr>
        <w:t xml:space="preserve"> إلى </w:t>
      </w:r>
      <w:r w:rsidRPr="001625F4">
        <w:rPr>
          <w:rFonts w:hint="cs"/>
          <w:sz w:val="20"/>
          <w:rtl/>
          <w:lang w:val="en-US"/>
        </w:rPr>
        <w:t>قبول بني آدم للتوحيد عن طريق السير ال</w:t>
      </w:r>
      <w:r>
        <w:rPr>
          <w:rFonts w:hint="cs"/>
          <w:sz w:val="20"/>
          <w:rtl/>
          <w:lang w:val="en-US"/>
        </w:rPr>
        <w:t>تاريخيّ</w:t>
      </w:r>
      <w:r w:rsidRPr="001625F4">
        <w:rPr>
          <w:sz w:val="20"/>
          <w:rtl/>
          <w:lang w:val="en-US"/>
        </w:rPr>
        <w:t>:</w:t>
      </w:r>
      <w:r w:rsidRPr="001625F4">
        <w:rPr>
          <w:rFonts w:hint="cs"/>
          <w:sz w:val="20"/>
          <w:rtl/>
          <w:lang w:val="en-US"/>
        </w:rPr>
        <w:t xml:space="preserve"> 224. وفي البحث الرابع من الأخلاق أخذ في اعتباره الجدول التركيبي من وصايا التصرُّفات مع التأكيد على سنة النـزول: 225.</w:t>
      </w:r>
    </w:p>
  </w:endnote>
  <w:endnote w:id="87">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يجب التذكير بأن كتاب (مقدّمات في التفسير ال</w:t>
      </w:r>
      <w:r>
        <w:rPr>
          <w:rFonts w:hint="cs"/>
          <w:sz w:val="20"/>
          <w:rtl/>
          <w:lang w:val="en-US"/>
        </w:rPr>
        <w:t>موضوعيّ</w:t>
      </w:r>
      <w:r w:rsidRPr="001625F4">
        <w:rPr>
          <w:rFonts w:hint="cs"/>
          <w:sz w:val="20"/>
          <w:rtl/>
          <w:lang w:val="en-US"/>
        </w:rPr>
        <w:t xml:space="preserve"> للقرآن) وكتاب (المدرسة ال</w:t>
      </w:r>
      <w:r>
        <w:rPr>
          <w:rFonts w:hint="cs"/>
          <w:sz w:val="20"/>
          <w:rtl/>
          <w:lang w:val="en-US"/>
        </w:rPr>
        <w:t>قرآنيّ</w:t>
      </w:r>
      <w:r w:rsidRPr="001625F4">
        <w:rPr>
          <w:rFonts w:hint="cs"/>
          <w:sz w:val="20"/>
          <w:rtl/>
          <w:lang w:val="en-US"/>
        </w:rPr>
        <w:t>ة) من ناحية المحتوى وأصل العبارات واحد، ومع هذا الاختلاف الذي جاء في أوّل مقدّمات في التفسير ال</w:t>
      </w:r>
      <w:r>
        <w:rPr>
          <w:rFonts w:hint="cs"/>
          <w:sz w:val="20"/>
          <w:rtl/>
          <w:lang w:val="en-US"/>
        </w:rPr>
        <w:t>موضوعيّ</w:t>
      </w:r>
      <w:r w:rsidRPr="001625F4">
        <w:rPr>
          <w:rFonts w:hint="cs"/>
          <w:sz w:val="20"/>
          <w:rtl/>
          <w:lang w:val="en-US"/>
        </w:rPr>
        <w:t>، مقرراً بواسطة أحد طلبته، وطبع بواسطة دار التربية الإسلامية في الكويت سنة 1400هـ. وعندئذ تمّ مطابقته بالشريط؛ من أجل أن يحصل على دقّة أكبر في متن الدروس، وخضع لعملية تنقيح أفضل، وعنون بـ (المدرسة ال</w:t>
      </w:r>
      <w:r>
        <w:rPr>
          <w:rFonts w:hint="cs"/>
          <w:sz w:val="20"/>
          <w:rtl/>
          <w:lang w:val="en-US"/>
        </w:rPr>
        <w:t>قرآنيّ</w:t>
      </w:r>
      <w:r w:rsidRPr="001625F4">
        <w:rPr>
          <w:rFonts w:hint="cs"/>
          <w:sz w:val="20"/>
          <w:rtl/>
          <w:lang w:val="en-US"/>
        </w:rPr>
        <w:t>ة)، وقامت بطبعه مؤس</w:t>
      </w:r>
      <w:r>
        <w:rPr>
          <w:rFonts w:hint="cs"/>
          <w:sz w:val="20"/>
          <w:rtl/>
          <w:lang w:val="en-US"/>
        </w:rPr>
        <w:t>َّ</w:t>
      </w:r>
      <w:r w:rsidRPr="001625F4">
        <w:rPr>
          <w:rFonts w:hint="cs"/>
          <w:sz w:val="20"/>
          <w:rtl/>
          <w:lang w:val="en-US"/>
        </w:rPr>
        <w:t>سة دار التعارف في بيروت. وقد انتشر من هذين الكتابين ثلاث تراجم باللغة الفارسي</w:t>
      </w:r>
      <w:r>
        <w:rPr>
          <w:rFonts w:hint="cs"/>
          <w:sz w:val="20"/>
          <w:rtl/>
          <w:lang w:val="en-US"/>
        </w:rPr>
        <w:t>ّ</w:t>
      </w:r>
      <w:r w:rsidRPr="001625F4">
        <w:rPr>
          <w:rFonts w:hint="cs"/>
          <w:sz w:val="20"/>
          <w:rtl/>
          <w:lang w:val="en-US"/>
        </w:rPr>
        <w:t>ة: أحدها: بواسطة الأستاذ محمد مهدي فولادوند، تحمل عنوان (</w:t>
      </w:r>
      <w:r>
        <w:rPr>
          <w:rFonts w:hint="cs"/>
          <w:sz w:val="20"/>
          <w:rtl/>
          <w:lang w:val="en-US"/>
        </w:rPr>
        <w:t>مسؤوليّ</w:t>
      </w:r>
      <w:r w:rsidRPr="001625F4">
        <w:rPr>
          <w:rFonts w:hint="cs"/>
          <w:sz w:val="20"/>
          <w:rtl/>
          <w:lang w:val="en-US"/>
        </w:rPr>
        <w:t>ة الإنسان في صنع التاريخ بنظر القرآن)؛ والأخرى: قام بترجمتها حسين منوجهري، باسم (السنن ال</w:t>
      </w:r>
      <w:r>
        <w:rPr>
          <w:rFonts w:hint="cs"/>
          <w:sz w:val="20"/>
          <w:rtl/>
          <w:lang w:val="en-US"/>
        </w:rPr>
        <w:t>اجتماعيّ</w:t>
      </w:r>
      <w:r w:rsidRPr="001625F4">
        <w:rPr>
          <w:rFonts w:hint="cs"/>
          <w:sz w:val="20"/>
          <w:rtl/>
          <w:lang w:val="en-US"/>
        </w:rPr>
        <w:t>ة في تفسير القرآن)؛ والأخيرة: بواسطة السيد جمال الموسوي</w:t>
      </w:r>
      <w:r>
        <w:rPr>
          <w:rFonts w:hint="cs"/>
          <w:sz w:val="20"/>
          <w:rtl/>
          <w:lang w:val="en-US"/>
        </w:rPr>
        <w:t>ّ</w:t>
      </w:r>
      <w:r w:rsidRPr="001625F4">
        <w:rPr>
          <w:rFonts w:hint="cs"/>
          <w:sz w:val="20"/>
          <w:rtl/>
          <w:lang w:val="en-US"/>
        </w:rPr>
        <w:t>، بعنوان (السنن ال</w:t>
      </w:r>
      <w:r>
        <w:rPr>
          <w:rFonts w:hint="cs"/>
          <w:sz w:val="20"/>
          <w:rtl/>
          <w:lang w:val="en-US"/>
        </w:rPr>
        <w:t>تاريخيّ</w:t>
      </w:r>
      <w:r w:rsidRPr="001625F4">
        <w:rPr>
          <w:rFonts w:hint="cs"/>
          <w:sz w:val="20"/>
          <w:rtl/>
          <w:lang w:val="en-US"/>
        </w:rPr>
        <w:t xml:space="preserve">ة في القرآن). </w:t>
      </w:r>
    </w:p>
  </w:endnote>
  <w:endnote w:id="88">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يمكننا أن نشاهد نماذج هذا النوع من البحث في الآثار ال</w:t>
      </w:r>
      <w:r>
        <w:rPr>
          <w:rFonts w:hint="cs"/>
          <w:sz w:val="20"/>
          <w:rtl/>
          <w:lang w:val="en-US"/>
        </w:rPr>
        <w:t>قرآنيّة للمهندس بازركان</w:t>
      </w:r>
      <w:r w:rsidRPr="001625F4">
        <w:rPr>
          <w:rFonts w:hint="cs"/>
          <w:sz w:val="20"/>
          <w:rtl/>
          <w:lang w:val="en-US"/>
        </w:rPr>
        <w:t>، حيث إنه جمعها حتى مع ذكر المنحنيات والنسبة المئوي</w:t>
      </w:r>
      <w:r>
        <w:rPr>
          <w:rFonts w:hint="cs"/>
          <w:sz w:val="20"/>
          <w:rtl/>
          <w:lang w:val="en-US"/>
        </w:rPr>
        <w:t>ّ</w:t>
      </w:r>
      <w:r w:rsidRPr="001625F4">
        <w:rPr>
          <w:rFonts w:hint="cs"/>
          <w:sz w:val="20"/>
          <w:rtl/>
          <w:lang w:val="en-US"/>
        </w:rPr>
        <w:t>ة والعرض ال</w:t>
      </w:r>
      <w:r>
        <w:rPr>
          <w:rFonts w:hint="cs"/>
          <w:sz w:val="20"/>
          <w:rtl/>
          <w:lang w:val="en-US"/>
        </w:rPr>
        <w:t>رياضيّ</w:t>
      </w:r>
      <w:r w:rsidRPr="001625F4">
        <w:rPr>
          <w:rFonts w:hint="cs"/>
          <w:sz w:val="20"/>
          <w:rtl/>
          <w:lang w:val="en-US"/>
        </w:rPr>
        <w:t>. وعلى سبيل المثال: القرآن وال</w:t>
      </w:r>
      <w:r>
        <w:rPr>
          <w:rFonts w:hint="cs"/>
          <w:sz w:val="20"/>
          <w:rtl/>
          <w:lang w:val="en-US"/>
        </w:rPr>
        <w:t>مسيحيّ</w:t>
      </w:r>
      <w:r w:rsidRPr="001625F4">
        <w:rPr>
          <w:rFonts w:hint="cs"/>
          <w:sz w:val="20"/>
          <w:rtl/>
          <w:lang w:val="en-US"/>
        </w:rPr>
        <w:t>ين، شركة الانتشار المساهمة، 1367.</w:t>
      </w:r>
    </w:p>
  </w:endnote>
  <w:endnote w:id="89">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الصدر، المدرسة ال</w:t>
      </w:r>
      <w:r>
        <w:rPr>
          <w:rFonts w:hint="cs"/>
          <w:sz w:val="20"/>
          <w:rtl/>
          <w:lang w:val="en-US"/>
        </w:rPr>
        <w:t>قرآنيّ</w:t>
      </w:r>
      <w:r w:rsidRPr="001625F4">
        <w:rPr>
          <w:rFonts w:hint="cs"/>
          <w:sz w:val="20"/>
          <w:rtl/>
          <w:lang w:val="en-US"/>
        </w:rPr>
        <w:t>ة: 18.</w:t>
      </w:r>
    </w:p>
  </w:endnote>
  <w:endnote w:id="90">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w:t>
      </w:r>
      <w:r w:rsidRPr="001625F4">
        <w:rPr>
          <w:sz w:val="20"/>
          <w:rtl/>
          <w:lang w:val="en-US"/>
        </w:rPr>
        <w:t>:</w:t>
      </w:r>
      <w:r w:rsidRPr="001625F4">
        <w:rPr>
          <w:rFonts w:hint="cs"/>
          <w:sz w:val="20"/>
          <w:rtl/>
          <w:lang w:val="en-US"/>
        </w:rPr>
        <w:t xml:space="preserve"> 37 ـ 38.</w:t>
      </w:r>
    </w:p>
  </w:endnote>
  <w:endnote w:id="91">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 33.</w:t>
      </w:r>
    </w:p>
  </w:endnote>
  <w:endnote w:id="92">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 20.</w:t>
      </w:r>
    </w:p>
  </w:endnote>
  <w:endnote w:id="93">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 17.</w:t>
      </w:r>
    </w:p>
  </w:endnote>
  <w:endnote w:id="94">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33، مع إضافة وتوضيح من الكاتب.</w:t>
      </w:r>
    </w:p>
  </w:endnote>
  <w:endnote w:id="95">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محمد باقر الحكيم، التفسير ال</w:t>
      </w:r>
      <w:r>
        <w:rPr>
          <w:rFonts w:hint="cs"/>
          <w:sz w:val="20"/>
          <w:rtl/>
          <w:lang w:val="en-US"/>
        </w:rPr>
        <w:t>موضوعيّ</w:t>
      </w:r>
      <w:r w:rsidRPr="001625F4">
        <w:rPr>
          <w:rFonts w:hint="cs"/>
          <w:sz w:val="20"/>
          <w:rtl/>
          <w:lang w:val="en-US"/>
        </w:rPr>
        <w:t>، سلسلة مقالات المؤتمر العالمي</w:t>
      </w:r>
      <w:r>
        <w:rPr>
          <w:rFonts w:hint="cs"/>
          <w:sz w:val="20"/>
          <w:rtl/>
          <w:lang w:val="en-US"/>
        </w:rPr>
        <w:t>ّ</w:t>
      </w:r>
      <w:r w:rsidRPr="001625F4">
        <w:rPr>
          <w:rFonts w:hint="cs"/>
          <w:sz w:val="20"/>
          <w:rtl/>
          <w:lang w:val="en-US"/>
        </w:rPr>
        <w:t xml:space="preserve"> الثامن للوحدة الإسلامي</w:t>
      </w:r>
      <w:r>
        <w:rPr>
          <w:rFonts w:hint="cs"/>
          <w:sz w:val="20"/>
          <w:rtl/>
          <w:lang w:val="en-US"/>
        </w:rPr>
        <w:t>ّ</w:t>
      </w:r>
      <w:r w:rsidRPr="001625F4">
        <w:rPr>
          <w:rFonts w:hint="cs"/>
          <w:sz w:val="20"/>
          <w:rtl/>
          <w:lang w:val="en-US"/>
        </w:rPr>
        <w:t>ة: 5، 1374.</w:t>
      </w:r>
    </w:p>
  </w:endnote>
  <w:endnote w:id="96">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20 ـ 21: ومن هنا كانت نتائج التفسير ال</w:t>
      </w:r>
      <w:r>
        <w:rPr>
          <w:rFonts w:hint="cs"/>
          <w:sz w:val="20"/>
          <w:rtl/>
          <w:lang w:val="en-US"/>
        </w:rPr>
        <w:t>موضوعيّ</w:t>
      </w:r>
      <w:r w:rsidRPr="001625F4">
        <w:rPr>
          <w:rFonts w:hint="cs"/>
          <w:sz w:val="20"/>
          <w:rtl/>
          <w:lang w:val="en-US"/>
        </w:rPr>
        <w:t xml:space="preserve"> نتائج مرتبطة دائماً بتيار الحرية ال</w:t>
      </w:r>
      <w:r>
        <w:rPr>
          <w:rFonts w:hint="cs"/>
          <w:sz w:val="20"/>
          <w:rtl/>
          <w:lang w:val="en-US"/>
        </w:rPr>
        <w:t>بشريّ</w:t>
      </w:r>
      <w:r w:rsidRPr="001625F4">
        <w:rPr>
          <w:rFonts w:hint="cs"/>
          <w:sz w:val="20"/>
          <w:rtl/>
          <w:lang w:val="en-US"/>
        </w:rPr>
        <w:t>ة، إلا أنها تمثل المعالم والاتجاهات ال</w:t>
      </w:r>
      <w:r>
        <w:rPr>
          <w:rFonts w:hint="cs"/>
          <w:sz w:val="20"/>
          <w:rtl/>
          <w:lang w:val="en-US"/>
        </w:rPr>
        <w:t>قرآنيّ</w:t>
      </w:r>
      <w:r w:rsidRPr="001625F4">
        <w:rPr>
          <w:rFonts w:hint="cs"/>
          <w:sz w:val="20"/>
          <w:rtl/>
          <w:lang w:val="en-US"/>
        </w:rPr>
        <w:t>ة لتحديد ال</w:t>
      </w:r>
      <w:r>
        <w:rPr>
          <w:rFonts w:hint="cs"/>
          <w:sz w:val="20"/>
          <w:rtl/>
          <w:lang w:val="en-US"/>
        </w:rPr>
        <w:t>نظريّ</w:t>
      </w:r>
      <w:r w:rsidRPr="001625F4">
        <w:rPr>
          <w:rFonts w:hint="cs"/>
          <w:sz w:val="20"/>
          <w:rtl/>
          <w:lang w:val="en-US"/>
        </w:rPr>
        <w:t xml:space="preserve">ة الإسلامية في شأن موضوع من مواضيع الحياة. </w:t>
      </w:r>
    </w:p>
  </w:endnote>
  <w:endnote w:id="97">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الذي جاء في العبارات هو محتوى وجهة نظر الشهيد الصدر، وليست عبارته حرفياً (المدرسة ال</w:t>
      </w:r>
      <w:r>
        <w:rPr>
          <w:rFonts w:hint="cs"/>
          <w:sz w:val="20"/>
          <w:rtl/>
          <w:lang w:val="en-US"/>
        </w:rPr>
        <w:t>قرآنيّ</w:t>
      </w:r>
      <w:r w:rsidRPr="001625F4">
        <w:rPr>
          <w:rFonts w:hint="cs"/>
          <w:sz w:val="20"/>
          <w:rtl/>
          <w:lang w:val="en-US"/>
        </w:rPr>
        <w:t>ة: 15 ـ 17).</w:t>
      </w:r>
    </w:p>
  </w:endnote>
  <w:endnote w:id="98">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مضمون الحديث جاء على لسان أمير المؤمنين (راجع: الكليني، أصول الكافي 1: 59</w:t>
      </w:r>
      <w:r>
        <w:rPr>
          <w:rFonts w:hint="cs"/>
          <w:sz w:val="20"/>
          <w:rtl/>
          <w:lang w:val="en-US"/>
        </w:rPr>
        <w:t>؛</w:t>
      </w:r>
      <w:r w:rsidRPr="001625F4">
        <w:rPr>
          <w:rFonts w:hint="cs"/>
          <w:sz w:val="20"/>
          <w:rtl/>
          <w:lang w:val="en-US"/>
        </w:rPr>
        <w:t xml:space="preserve"> فضل الإسلام: 7؛ نهج البلاغة، الخطبة 108</w:t>
      </w:r>
      <w:r>
        <w:rPr>
          <w:rFonts w:hint="cs"/>
          <w:sz w:val="20"/>
          <w:rtl/>
          <w:lang w:val="en-US"/>
        </w:rPr>
        <w:t>)</w:t>
      </w:r>
      <w:r w:rsidRPr="001625F4">
        <w:rPr>
          <w:rFonts w:hint="cs"/>
          <w:sz w:val="20"/>
          <w:rtl/>
          <w:lang w:val="en-US"/>
        </w:rPr>
        <w:t xml:space="preserve">. </w:t>
      </w:r>
    </w:p>
  </w:endnote>
  <w:endnote w:id="99">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أصول الكافي 1: 59.</w:t>
      </w:r>
    </w:p>
  </w:endnote>
  <w:endnote w:id="100">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الصدوق، عيون أخبار الرضا 3: 87، انتشارات العالم، طهران.</w:t>
      </w:r>
    </w:p>
  </w:endnote>
  <w:endnote w:id="101">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11 ـ 12.</w:t>
      </w:r>
    </w:p>
  </w:endnote>
  <w:endnote w:id="102">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الحكيم، التفسير ال</w:t>
      </w:r>
      <w:r>
        <w:rPr>
          <w:rFonts w:hint="cs"/>
          <w:sz w:val="20"/>
          <w:rtl/>
          <w:lang w:val="en-US"/>
        </w:rPr>
        <w:t>موضوعيّ</w:t>
      </w:r>
      <w:r w:rsidRPr="001625F4">
        <w:rPr>
          <w:rFonts w:hint="cs"/>
          <w:sz w:val="20"/>
          <w:rtl/>
          <w:lang w:val="en-US"/>
        </w:rPr>
        <w:t>: 6.</w:t>
      </w:r>
    </w:p>
  </w:endnote>
  <w:endnote w:id="103">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12.</w:t>
      </w:r>
    </w:p>
  </w:endnote>
  <w:endnote w:id="104">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التفسير ال</w:t>
      </w:r>
      <w:r>
        <w:rPr>
          <w:rFonts w:hint="cs"/>
          <w:sz w:val="20"/>
          <w:rtl/>
          <w:lang w:val="en-US"/>
        </w:rPr>
        <w:t>موضوعيّ</w:t>
      </w:r>
      <w:r w:rsidRPr="001625F4">
        <w:rPr>
          <w:rFonts w:hint="cs"/>
          <w:sz w:val="20"/>
          <w:rtl/>
          <w:lang w:val="en-US"/>
        </w:rPr>
        <w:t>: 4.</w:t>
      </w:r>
    </w:p>
  </w:endnote>
  <w:endnote w:id="105">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19 ـ 21. وقد نقل بالمعنى وتحليل الكلام.</w:t>
      </w:r>
    </w:p>
  </w:endnote>
  <w:endnote w:id="106">
    <w:p w:rsidR="00B460F1" w:rsidRPr="00007D50"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كثيراً ما </w:t>
      </w:r>
      <w:r w:rsidRPr="00007D50">
        <w:rPr>
          <w:rFonts w:hint="cs"/>
          <w:sz w:val="20"/>
          <w:rtl/>
          <w:lang w:val="en-US"/>
        </w:rPr>
        <w:t>جاء في الروايات: خذوا الحقّ من أهل الباطل، ولا تأخذوا الباطل من أهل الحقّ، كونوا نقّاد الكلام (بحار الأنوار 2: 96، ح39). وجاء: خذوا الحكمة ولو من أهل المشركين (المصدر السابق: 97). وروايات كثيرة أخرى موجودة في المجلد نفسه من بحار الأنوار.</w:t>
      </w:r>
    </w:p>
  </w:endnote>
  <w:endnote w:id="107">
    <w:p w:rsidR="00B460F1" w:rsidRPr="00007D50" w:rsidRDefault="00B460F1" w:rsidP="00437227">
      <w:pPr>
        <w:pStyle w:val="af"/>
        <w:jc w:val="both"/>
        <w:rPr>
          <w:sz w:val="20"/>
          <w:lang w:val="en-US"/>
        </w:rPr>
      </w:pPr>
      <w:r w:rsidRPr="00007D50">
        <w:rPr>
          <w:sz w:val="20"/>
          <w:rtl/>
          <w:lang w:val="en-US"/>
        </w:rPr>
        <w:t>(</w:t>
      </w:r>
      <w:r w:rsidRPr="00007D50">
        <w:rPr>
          <w:sz w:val="20"/>
          <w:lang w:val="en-US"/>
        </w:rPr>
        <w:endnoteRef/>
      </w:r>
      <w:r w:rsidRPr="00007D50">
        <w:rPr>
          <w:sz w:val="20"/>
          <w:rtl/>
          <w:lang w:val="en-US"/>
        </w:rPr>
        <w:t>)</w:t>
      </w:r>
      <w:r w:rsidRPr="00007D50">
        <w:rPr>
          <w:rFonts w:hint="cs"/>
          <w:sz w:val="20"/>
          <w:rtl/>
          <w:lang w:val="en-US"/>
        </w:rPr>
        <w:t xml:space="preserve"> المدرسة القرآنيّة: 26 ـ 28.</w:t>
      </w:r>
    </w:p>
  </w:endnote>
  <w:endnote w:id="108">
    <w:p w:rsidR="00B460F1" w:rsidRPr="00007D50" w:rsidRDefault="00B460F1" w:rsidP="00437227">
      <w:pPr>
        <w:pStyle w:val="af"/>
        <w:jc w:val="both"/>
        <w:rPr>
          <w:sz w:val="20"/>
          <w:lang w:val="en-US"/>
        </w:rPr>
      </w:pPr>
      <w:r w:rsidRPr="00007D50">
        <w:rPr>
          <w:sz w:val="20"/>
          <w:rtl/>
          <w:lang w:val="en-US"/>
        </w:rPr>
        <w:t>(</w:t>
      </w:r>
      <w:r w:rsidRPr="00007D50">
        <w:rPr>
          <w:sz w:val="20"/>
          <w:lang w:val="en-US"/>
        </w:rPr>
        <w:endnoteRef/>
      </w:r>
      <w:r w:rsidRPr="00007D50">
        <w:rPr>
          <w:sz w:val="20"/>
          <w:rtl/>
          <w:lang w:val="en-US"/>
        </w:rPr>
        <w:t>)</w:t>
      </w:r>
      <w:r w:rsidRPr="00007D50">
        <w:rPr>
          <w:rFonts w:hint="cs"/>
          <w:sz w:val="20"/>
          <w:rtl/>
          <w:lang w:val="en-US"/>
        </w:rPr>
        <w:t xml:space="preserve"> يقول عبد الجبّار شرارة: إنّ الشهيد الصدر لم يقصد من الموضوع المعنى اللغويّ أو الاصطلاحيّ في التفسير الموضوعيّ (المدرسة القرآنيّة: 29)، بل إنه وضع اصطلاحاً جديداً في هذا المجال؛ لأنه أحياناً نقول: إن التفسير موضوعيّ، والمقصود من الموضوعيّ شيء مقابل للذاتيّ (الخلفيّات القبلية والفروض والذهنيات المسبقة)، وهو الموضوعيّ الخارجيّ، وهو مأخوذ من الخارج ليُعرض على القرآن</w:t>
      </w:r>
      <w:r>
        <w:rPr>
          <w:rFonts w:hint="cs"/>
          <w:sz w:val="20"/>
          <w:rtl/>
          <w:lang w:val="en-US"/>
        </w:rPr>
        <w:t>؛</w:t>
      </w:r>
      <w:r w:rsidRPr="00007D50">
        <w:rPr>
          <w:rFonts w:hint="cs"/>
          <w:sz w:val="20"/>
          <w:rtl/>
          <w:lang w:val="en-US"/>
        </w:rPr>
        <w:t xml:space="preserve"> كي نحدّد نظريّة القرآن</w:t>
      </w:r>
      <w:r>
        <w:rPr>
          <w:rFonts w:hint="cs"/>
          <w:sz w:val="20"/>
          <w:rtl/>
          <w:lang w:val="en-US"/>
        </w:rPr>
        <w:t>،</w:t>
      </w:r>
      <w:r w:rsidRPr="00007D50">
        <w:rPr>
          <w:rFonts w:hint="cs"/>
          <w:sz w:val="20"/>
          <w:rtl/>
          <w:lang w:val="en-US"/>
        </w:rPr>
        <w:t xml:space="preserve"> فنسأله ويجيب. لذا ليس المراد التفسير للقرآن بالقرآن</w:t>
      </w:r>
      <w:r>
        <w:rPr>
          <w:rFonts w:hint="cs"/>
          <w:sz w:val="20"/>
          <w:rtl/>
          <w:lang w:val="en-US"/>
        </w:rPr>
        <w:t>،</w:t>
      </w:r>
      <w:r w:rsidRPr="00007D50">
        <w:rPr>
          <w:rFonts w:hint="cs"/>
          <w:sz w:val="20"/>
          <w:rtl/>
          <w:lang w:val="en-US"/>
        </w:rPr>
        <w:t xml:space="preserve"> بل الحركة من الواقع إلى القرآن (راجع: عبد الجبار شرارة، نحو منهج سليم في التفسير، مجلّة قضايا إسلاميّة، العدد 1: 225). </w:t>
      </w:r>
    </w:p>
  </w:endnote>
  <w:endnote w:id="109">
    <w:p w:rsidR="00B460F1" w:rsidRPr="00007D50" w:rsidRDefault="00B460F1" w:rsidP="00437227">
      <w:pPr>
        <w:pStyle w:val="af"/>
        <w:jc w:val="both"/>
        <w:rPr>
          <w:sz w:val="20"/>
          <w:lang w:val="en-US"/>
        </w:rPr>
      </w:pPr>
      <w:r w:rsidRPr="00007D50">
        <w:rPr>
          <w:sz w:val="20"/>
          <w:rtl/>
          <w:lang w:val="en-US"/>
        </w:rPr>
        <w:t>(</w:t>
      </w:r>
      <w:r w:rsidRPr="00007D50">
        <w:rPr>
          <w:sz w:val="20"/>
          <w:lang w:val="en-US"/>
        </w:rPr>
        <w:endnoteRef/>
      </w:r>
      <w:r w:rsidRPr="00007D50">
        <w:rPr>
          <w:sz w:val="20"/>
          <w:rtl/>
          <w:lang w:val="en-US"/>
        </w:rPr>
        <w:t>)</w:t>
      </w:r>
      <w:r w:rsidRPr="00007D50">
        <w:rPr>
          <w:rFonts w:hint="cs"/>
          <w:sz w:val="20"/>
          <w:rtl/>
          <w:lang w:val="en-US"/>
        </w:rPr>
        <w:t xml:space="preserve"> راجع في هذا المجال: إيزوتسو، الله والإنسان في القرآن: 102، ترجمة: أحمد آرام. </w:t>
      </w:r>
    </w:p>
  </w:endnote>
  <w:endnote w:id="110">
    <w:p w:rsidR="00B460F1" w:rsidRPr="001625F4" w:rsidRDefault="00B460F1" w:rsidP="00437227">
      <w:pPr>
        <w:pStyle w:val="af"/>
        <w:jc w:val="both"/>
        <w:rPr>
          <w:sz w:val="20"/>
          <w:lang w:val="en-US"/>
        </w:rPr>
      </w:pPr>
      <w:r w:rsidRPr="00007D50">
        <w:rPr>
          <w:sz w:val="20"/>
          <w:rtl/>
          <w:lang w:val="en-US"/>
        </w:rPr>
        <w:t>(</w:t>
      </w:r>
      <w:r w:rsidRPr="00007D50">
        <w:rPr>
          <w:sz w:val="20"/>
          <w:lang w:val="en-US"/>
        </w:rPr>
        <w:endnoteRef/>
      </w:r>
      <w:r w:rsidRPr="00007D50">
        <w:rPr>
          <w:sz w:val="20"/>
          <w:rtl/>
          <w:lang w:val="en-US"/>
        </w:rPr>
        <w:t>)</w:t>
      </w:r>
      <w:r w:rsidRPr="00007D50">
        <w:rPr>
          <w:rFonts w:hint="cs"/>
          <w:sz w:val="20"/>
          <w:rtl/>
          <w:lang w:val="en-US"/>
        </w:rPr>
        <w:t xml:space="preserve"> المدرسة القرآنيّة: 13 ـ 14. </w:t>
      </w:r>
    </w:p>
  </w:endnote>
  <w:endnote w:id="111">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المصدر السابق: 30 ـ 37.</w:t>
      </w:r>
    </w:p>
  </w:endnote>
  <w:endnote w:id="112">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الحكيم، التفسير ال</w:t>
      </w:r>
      <w:r>
        <w:rPr>
          <w:rFonts w:hint="cs"/>
          <w:sz w:val="20"/>
          <w:rtl/>
          <w:lang w:val="en-US"/>
        </w:rPr>
        <w:t>موضوعيّ</w:t>
      </w:r>
      <w:r w:rsidRPr="001625F4">
        <w:rPr>
          <w:rFonts w:hint="cs"/>
          <w:sz w:val="20"/>
          <w:rtl/>
          <w:lang w:val="en-US"/>
        </w:rPr>
        <w:t>: 7.</w:t>
      </w:r>
    </w:p>
  </w:endnote>
  <w:endnote w:id="113">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كاردي فوكس، دائرة المعارف الإسلامي</w:t>
      </w:r>
      <w:r>
        <w:rPr>
          <w:rFonts w:hint="cs"/>
          <w:sz w:val="20"/>
          <w:rtl/>
          <w:lang w:val="en-US"/>
        </w:rPr>
        <w:t>ّ</w:t>
      </w:r>
      <w:r w:rsidRPr="001625F4">
        <w:rPr>
          <w:rFonts w:hint="cs"/>
          <w:sz w:val="20"/>
          <w:rtl/>
          <w:lang w:val="en-US"/>
        </w:rPr>
        <w:t>ة الترجمة العربي</w:t>
      </w:r>
      <w:r>
        <w:rPr>
          <w:rFonts w:hint="cs"/>
          <w:sz w:val="20"/>
          <w:rtl/>
          <w:lang w:val="en-US"/>
        </w:rPr>
        <w:t>ّ</w:t>
      </w:r>
      <w:r w:rsidRPr="001625F4">
        <w:rPr>
          <w:rFonts w:hint="cs"/>
          <w:sz w:val="20"/>
          <w:rtl/>
          <w:lang w:val="en-US"/>
        </w:rPr>
        <w:t>ة: 409، مادة التفسير.</w:t>
      </w:r>
    </w:p>
  </w:endnote>
  <w:endnote w:id="114">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أصول الكافي 1: 231؛ المجلسي، بحار الأنوار 26: 22، 38. وفي هذه الروايات وصفٌ لمصحف أمير المؤمنين أنّه مكتوب باليد، حيث لم يكن هناك قرآن مكتوب، وثانياً: كان بترتيب النـزول (بحار الأنوار 89: 40).</w:t>
      </w:r>
    </w:p>
  </w:endnote>
  <w:endnote w:id="115">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على سبيل المثال: كتب كتاب (البنك اللاربوي</w:t>
      </w:r>
      <w:r>
        <w:rPr>
          <w:rFonts w:hint="cs"/>
          <w:sz w:val="20"/>
          <w:rtl/>
          <w:lang w:val="en-US"/>
        </w:rPr>
        <w:t>ّ</w:t>
      </w:r>
      <w:r w:rsidRPr="001625F4">
        <w:rPr>
          <w:rFonts w:hint="cs"/>
          <w:sz w:val="20"/>
          <w:rtl/>
          <w:lang w:val="en-US"/>
        </w:rPr>
        <w:t>) بهذه الطريقة، وكانت بحوثه العلمي</w:t>
      </w:r>
      <w:r>
        <w:rPr>
          <w:rFonts w:hint="cs"/>
          <w:sz w:val="20"/>
          <w:rtl/>
          <w:lang w:val="en-US"/>
        </w:rPr>
        <w:t>ّ</w:t>
      </w:r>
      <w:r w:rsidRPr="001625F4">
        <w:rPr>
          <w:rFonts w:hint="cs"/>
          <w:sz w:val="20"/>
          <w:rtl/>
          <w:lang w:val="en-US"/>
        </w:rPr>
        <w:t>ة والتجربي</w:t>
      </w:r>
      <w:r>
        <w:rPr>
          <w:rFonts w:hint="cs"/>
          <w:sz w:val="20"/>
          <w:rtl/>
          <w:lang w:val="en-US"/>
        </w:rPr>
        <w:t>ّ</w:t>
      </w:r>
      <w:r w:rsidRPr="001625F4">
        <w:rPr>
          <w:rFonts w:hint="cs"/>
          <w:sz w:val="20"/>
          <w:rtl/>
          <w:lang w:val="en-US"/>
        </w:rPr>
        <w:t>ة كثيرة جد</w:t>
      </w:r>
      <w:r>
        <w:rPr>
          <w:rFonts w:hint="cs"/>
          <w:sz w:val="20"/>
          <w:rtl/>
          <w:lang w:val="en-US"/>
        </w:rPr>
        <w:t>ّ</w:t>
      </w:r>
      <w:r w:rsidRPr="001625F4">
        <w:rPr>
          <w:rFonts w:hint="cs"/>
          <w:sz w:val="20"/>
          <w:rtl/>
          <w:lang w:val="en-US"/>
        </w:rPr>
        <w:t>اً.</w:t>
      </w:r>
    </w:p>
  </w:endnote>
  <w:endnote w:id="116">
    <w:p w:rsidR="00B460F1" w:rsidRPr="001625F4" w:rsidRDefault="00B460F1" w:rsidP="00437227">
      <w:pPr>
        <w:pStyle w:val="af"/>
        <w:jc w:val="both"/>
        <w:rPr>
          <w:sz w:val="20"/>
          <w:rtl/>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المدرسة ال</w:t>
      </w:r>
      <w:r>
        <w:rPr>
          <w:rFonts w:hint="cs"/>
          <w:sz w:val="20"/>
          <w:rtl/>
          <w:lang w:val="en-US"/>
        </w:rPr>
        <w:t>قرآنيّ</w:t>
      </w:r>
      <w:r w:rsidRPr="001625F4">
        <w:rPr>
          <w:rFonts w:hint="cs"/>
          <w:sz w:val="20"/>
          <w:rtl/>
          <w:lang w:val="en-US"/>
        </w:rPr>
        <w:t>ة: 44.</w:t>
      </w:r>
    </w:p>
  </w:endnote>
  <w:endnote w:id="117">
    <w:p w:rsidR="00B460F1" w:rsidRPr="001625F4" w:rsidRDefault="00B460F1" w:rsidP="00437227">
      <w:pPr>
        <w:pStyle w:val="af"/>
        <w:jc w:val="both"/>
        <w:rPr>
          <w:sz w:val="20"/>
          <w:lang w:val="en-US"/>
        </w:rPr>
      </w:pPr>
      <w:r w:rsidRPr="001625F4">
        <w:rPr>
          <w:sz w:val="20"/>
          <w:rtl/>
          <w:lang w:val="en-US"/>
        </w:rPr>
        <w:t>(</w:t>
      </w:r>
      <w:r w:rsidRPr="001625F4">
        <w:rPr>
          <w:sz w:val="20"/>
          <w:lang w:val="en-US"/>
        </w:rPr>
        <w:endnoteRef/>
      </w:r>
      <w:r w:rsidRPr="001625F4">
        <w:rPr>
          <w:sz w:val="20"/>
          <w:rtl/>
          <w:lang w:val="en-US"/>
        </w:rPr>
        <w:t>)</w:t>
      </w:r>
      <w:r w:rsidRPr="001625F4">
        <w:rPr>
          <w:rFonts w:hint="cs"/>
          <w:sz w:val="20"/>
          <w:rtl/>
          <w:lang w:val="en-US"/>
        </w:rPr>
        <w:t xml:space="preserve"> راجع على سبيل المثال: المدرسة ال</w:t>
      </w:r>
      <w:r>
        <w:rPr>
          <w:rFonts w:hint="cs"/>
          <w:sz w:val="20"/>
          <w:rtl/>
          <w:lang w:val="en-US"/>
        </w:rPr>
        <w:t>قرآنيّ</w:t>
      </w:r>
      <w:r w:rsidRPr="001625F4">
        <w:rPr>
          <w:rFonts w:hint="cs"/>
          <w:sz w:val="20"/>
          <w:rtl/>
          <w:lang w:val="en-US"/>
        </w:rPr>
        <w:t>ة: 101 ـ 105.</w:t>
      </w:r>
    </w:p>
  </w:endnote>
  <w:endnote w:id="118">
    <w:p w:rsidR="00B460F1" w:rsidRPr="001625F4" w:rsidRDefault="00B460F1" w:rsidP="00437227">
      <w:pPr>
        <w:pStyle w:val="af"/>
        <w:jc w:val="both"/>
        <w:rPr>
          <w:rFonts w:cs="AL-Mohanad"/>
        </w:rPr>
      </w:pPr>
      <w:r w:rsidRPr="001625F4">
        <w:rPr>
          <w:rFonts w:hint="cs"/>
          <w:sz w:val="20"/>
          <w:rtl/>
          <w:lang w:val="en-US"/>
        </w:rPr>
        <w:t>(</w:t>
      </w:r>
      <w:r w:rsidRPr="001625F4">
        <w:rPr>
          <w:sz w:val="20"/>
          <w:lang w:val="en-US"/>
        </w:rPr>
        <w:endnoteRef/>
      </w:r>
      <w:r w:rsidRPr="001625F4">
        <w:rPr>
          <w:rFonts w:hint="cs"/>
          <w:sz w:val="20"/>
          <w:rtl/>
          <w:lang w:val="en-US"/>
        </w:rPr>
        <w:t>)</w:t>
      </w:r>
      <w:r w:rsidRPr="001625F4">
        <w:rPr>
          <w:sz w:val="20"/>
          <w:rtl/>
          <w:lang w:val="en-US"/>
        </w:rPr>
        <w:t xml:space="preserve"> </w:t>
      </w:r>
      <w:r w:rsidRPr="001625F4">
        <w:rPr>
          <w:rFonts w:hint="cs"/>
          <w:sz w:val="20"/>
          <w:rtl/>
          <w:lang w:val="en-US"/>
        </w:rPr>
        <w:t>المدرسة ال</w:t>
      </w:r>
      <w:r>
        <w:rPr>
          <w:rFonts w:hint="cs"/>
          <w:sz w:val="20"/>
          <w:rtl/>
          <w:lang w:val="en-US"/>
        </w:rPr>
        <w:t>قرآنيّ</w:t>
      </w:r>
      <w:r w:rsidRPr="001625F4">
        <w:rPr>
          <w:rFonts w:hint="cs"/>
          <w:sz w:val="20"/>
          <w:rtl/>
          <w:lang w:val="en-US"/>
        </w:rPr>
        <w:t>ة: 5 ـ 73.</w:t>
      </w:r>
    </w:p>
  </w:endnote>
  <w:endnote w:id="119">
    <w:p w:rsidR="00B460F1" w:rsidRPr="001625F4" w:rsidRDefault="00B460F1" w:rsidP="00437227">
      <w:pPr>
        <w:pStyle w:val="EndnoteText"/>
        <w:ind w:left="284" w:hanging="284"/>
        <w:rPr>
          <w:sz w:val="28"/>
        </w:rPr>
      </w:pPr>
      <w:r w:rsidRPr="001625F4">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الدكتور زكي نجيب محمود</w:t>
      </w:r>
      <w:r>
        <w:rPr>
          <w:rFonts w:hint="cs"/>
          <w:sz w:val="28"/>
          <w:rtl/>
        </w:rPr>
        <w:t>،</w:t>
      </w:r>
      <w:r w:rsidRPr="001625F4">
        <w:rPr>
          <w:rFonts w:hint="cs"/>
          <w:sz w:val="28"/>
          <w:rtl/>
        </w:rPr>
        <w:t xml:space="preserve"> المنطق الوضعي</w:t>
      </w:r>
      <w:r>
        <w:rPr>
          <w:rFonts w:hint="cs"/>
          <w:sz w:val="28"/>
          <w:rtl/>
        </w:rPr>
        <w:t>ّ</w:t>
      </w:r>
      <w:r w:rsidRPr="001625F4">
        <w:rPr>
          <w:rFonts w:hint="cs"/>
          <w:sz w:val="28"/>
          <w:rtl/>
        </w:rPr>
        <w:t>: 157، ط 5، 1980، نقلاً عن</w:t>
      </w:r>
      <w:r>
        <w:rPr>
          <w:rFonts w:hint="cs"/>
          <w:sz w:val="28"/>
          <w:rtl/>
        </w:rPr>
        <w:t>:</w:t>
      </w:r>
      <w:r w:rsidRPr="001625F4">
        <w:rPr>
          <w:rFonts w:hint="cs"/>
          <w:sz w:val="28"/>
          <w:rtl/>
        </w:rPr>
        <w:t xml:space="preserve"> السيد عمار </w:t>
      </w:r>
      <w:r>
        <w:rPr>
          <w:rFonts w:hint="cs"/>
          <w:sz w:val="28"/>
          <w:rtl/>
        </w:rPr>
        <w:t>أ</w:t>
      </w:r>
      <w:r w:rsidRPr="001625F4">
        <w:rPr>
          <w:rFonts w:hint="cs"/>
          <w:sz w:val="28"/>
          <w:rtl/>
        </w:rPr>
        <w:t>بو رغيف</w:t>
      </w:r>
      <w:r>
        <w:rPr>
          <w:rFonts w:hint="cs"/>
          <w:sz w:val="28"/>
          <w:rtl/>
        </w:rPr>
        <w:t>،</w:t>
      </w:r>
      <w:r w:rsidRPr="001625F4">
        <w:rPr>
          <w:rFonts w:hint="cs"/>
          <w:sz w:val="28"/>
          <w:rtl/>
        </w:rPr>
        <w:t xml:space="preserve"> منطق الاستقراء: 27، </w:t>
      </w:r>
      <w:r>
        <w:rPr>
          <w:rFonts w:hint="cs"/>
          <w:sz w:val="28"/>
          <w:rtl/>
        </w:rPr>
        <w:t>ا</w:t>
      </w:r>
      <w:r w:rsidRPr="001625F4">
        <w:rPr>
          <w:rFonts w:hint="cs"/>
          <w:sz w:val="28"/>
          <w:rtl/>
        </w:rPr>
        <w:t>لكتاب الأو</w:t>
      </w:r>
      <w:r>
        <w:rPr>
          <w:rFonts w:hint="cs"/>
          <w:sz w:val="28"/>
          <w:rtl/>
        </w:rPr>
        <w:t>ّ</w:t>
      </w:r>
      <w:r w:rsidRPr="001625F4">
        <w:rPr>
          <w:rFonts w:hint="cs"/>
          <w:sz w:val="28"/>
          <w:rtl/>
        </w:rPr>
        <w:t>ل، مجمع الفكر ال</w:t>
      </w:r>
      <w:r>
        <w:rPr>
          <w:rFonts w:hint="cs"/>
          <w:sz w:val="28"/>
          <w:rtl/>
        </w:rPr>
        <w:t>إ</w:t>
      </w:r>
      <w:r w:rsidRPr="001625F4">
        <w:rPr>
          <w:rFonts w:hint="cs"/>
          <w:sz w:val="28"/>
          <w:rtl/>
        </w:rPr>
        <w:t xml:space="preserve">سلامي. </w:t>
      </w:r>
    </w:p>
  </w:endnote>
  <w:endnote w:id="120">
    <w:p w:rsidR="00B460F1" w:rsidRPr="001625F4" w:rsidRDefault="00B460F1" w:rsidP="00437227">
      <w:pPr>
        <w:pStyle w:val="EndnoteText"/>
        <w:ind w:left="284" w:hanging="284"/>
        <w:rPr>
          <w:sz w:val="28"/>
        </w:rPr>
      </w:pPr>
      <w:r w:rsidRPr="001625F4">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عبد الرحمن بدوي</w:t>
      </w:r>
      <w:r>
        <w:rPr>
          <w:rFonts w:hint="cs"/>
          <w:sz w:val="28"/>
          <w:rtl/>
        </w:rPr>
        <w:t>،</w:t>
      </w:r>
      <w:r w:rsidRPr="001625F4">
        <w:rPr>
          <w:rFonts w:hint="cs"/>
          <w:sz w:val="28"/>
          <w:rtl/>
        </w:rPr>
        <w:t xml:space="preserve"> </w:t>
      </w:r>
      <w:r>
        <w:rPr>
          <w:rFonts w:hint="cs"/>
          <w:sz w:val="28"/>
          <w:rtl/>
        </w:rPr>
        <w:t>أ</w:t>
      </w:r>
      <w:r w:rsidRPr="001625F4">
        <w:rPr>
          <w:rFonts w:hint="cs"/>
          <w:sz w:val="28"/>
          <w:rtl/>
        </w:rPr>
        <w:t>فلاطون: 140، نقلاً عن</w:t>
      </w:r>
      <w:r>
        <w:rPr>
          <w:rFonts w:hint="cs"/>
          <w:sz w:val="28"/>
          <w:rtl/>
        </w:rPr>
        <w:t>:</w:t>
      </w:r>
      <w:r w:rsidRPr="001625F4">
        <w:rPr>
          <w:rFonts w:hint="cs"/>
          <w:sz w:val="28"/>
          <w:rtl/>
        </w:rPr>
        <w:t xml:space="preserve"> المصدر السايق. </w:t>
      </w:r>
    </w:p>
  </w:endnote>
  <w:endnote w:id="121">
    <w:p w:rsidR="00B460F1" w:rsidRPr="001625F4" w:rsidRDefault="00B460F1" w:rsidP="00BD213E">
      <w:pPr>
        <w:pStyle w:val="EndnoteText"/>
        <w:ind w:left="284" w:hanging="284"/>
        <w:rPr>
          <w:sz w:val="28"/>
        </w:rPr>
      </w:pPr>
      <w:r w:rsidRPr="001625F4">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شهيد مفتح</w:t>
      </w:r>
      <w:r>
        <w:rPr>
          <w:rFonts w:hint="cs"/>
          <w:sz w:val="28"/>
          <w:rtl/>
        </w:rPr>
        <w:t>،</w:t>
      </w:r>
      <w:r w:rsidRPr="001625F4">
        <w:rPr>
          <w:rFonts w:hint="cs"/>
          <w:sz w:val="28"/>
          <w:rtl/>
        </w:rPr>
        <w:t xml:space="preserve"> روش </w:t>
      </w:r>
      <w:r w:rsidRPr="00813ED2">
        <w:rPr>
          <w:rFonts w:hint="cs"/>
          <w:color w:val="000000" w:themeColor="text1"/>
          <w:sz w:val="28"/>
          <w:rtl/>
        </w:rPr>
        <w:t>أنديشه: 4،</w:t>
      </w:r>
      <w:r w:rsidRPr="00813ED2">
        <w:rPr>
          <w:rFonts w:ascii="Mosawi" w:hAnsi="Mosawi" w:cs="Mosawi"/>
          <w:color w:val="000000" w:themeColor="text1"/>
          <w:sz w:val="28"/>
          <w:rtl/>
        </w:rPr>
        <w:t xml:space="preserve"> </w:t>
      </w:r>
      <w:r w:rsidRPr="00813ED2">
        <w:rPr>
          <w:rFonts w:ascii="Mosawi" w:hAnsi="Mosawi" w:cs="Mosawi"/>
          <w:color w:val="000000" w:themeColor="text1"/>
          <w:sz w:val="24"/>
          <w:szCs w:val="24"/>
          <w:rtl/>
          <w:lang w:val="en-US"/>
        </w:rPr>
        <w:t>گ</w:t>
      </w:r>
      <w:r w:rsidRPr="00813ED2">
        <w:rPr>
          <w:rFonts w:ascii="Mosawi" w:hAnsi="Mosawi" w:cs="Mosawi"/>
          <w:color w:val="000000" w:themeColor="text1"/>
          <w:sz w:val="24"/>
          <w:szCs w:val="24"/>
          <w:rtl/>
        </w:rPr>
        <w:t>نجينه</w:t>
      </w:r>
      <w:r w:rsidRPr="00813ED2">
        <w:rPr>
          <w:rFonts w:hint="cs"/>
          <w:color w:val="000000" w:themeColor="text1"/>
          <w:sz w:val="24"/>
          <w:szCs w:val="24"/>
          <w:rtl/>
        </w:rPr>
        <w:t xml:space="preserve"> </w:t>
      </w:r>
      <w:r>
        <w:rPr>
          <w:rFonts w:hint="cs"/>
          <w:color w:val="000000" w:themeColor="text1"/>
          <w:sz w:val="28"/>
          <w:rtl/>
        </w:rPr>
        <w:t>خرد، لكاتب المقال، و</w:t>
      </w:r>
      <w:r w:rsidRPr="001625F4">
        <w:rPr>
          <w:rFonts w:hint="cs"/>
          <w:sz w:val="28"/>
          <w:rtl/>
        </w:rPr>
        <w:t>يعتقد البعض أن سقراط هو المبتكر للاستقراء.</w:t>
      </w:r>
    </w:p>
  </w:endnote>
  <w:endnote w:id="12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وقد ترجم السيد الفهري الكتاب</w:t>
      </w:r>
      <w:r>
        <w:rPr>
          <w:rFonts w:hint="cs"/>
          <w:sz w:val="28"/>
          <w:rtl/>
        </w:rPr>
        <w:t xml:space="preserve"> إلى </w:t>
      </w:r>
      <w:r w:rsidRPr="001625F4">
        <w:rPr>
          <w:rFonts w:hint="cs"/>
          <w:sz w:val="28"/>
          <w:rtl/>
        </w:rPr>
        <w:t>الفارسية بعنوان</w:t>
      </w:r>
      <w:r>
        <w:rPr>
          <w:rFonts w:hint="cs"/>
          <w:sz w:val="28"/>
          <w:rtl/>
        </w:rPr>
        <w:t>:</w:t>
      </w:r>
      <w:r w:rsidRPr="001625F4">
        <w:rPr>
          <w:rFonts w:hint="cs"/>
          <w:sz w:val="28"/>
          <w:rtl/>
        </w:rPr>
        <w:t xml:space="preserve"> (مباني منطقي استقراء). </w:t>
      </w:r>
    </w:p>
  </w:endnote>
  <w:endnote w:id="12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الشهيد الصدر</w:t>
      </w:r>
      <w:r>
        <w:rPr>
          <w:rFonts w:hint="cs"/>
          <w:sz w:val="28"/>
          <w:rtl/>
        </w:rPr>
        <w:t>،</w:t>
      </w:r>
      <w:r w:rsidRPr="001625F4">
        <w:rPr>
          <w:rFonts w:hint="cs"/>
          <w:sz w:val="28"/>
          <w:rtl/>
        </w:rPr>
        <w:t xml:space="preserve"> ال</w:t>
      </w:r>
      <w:r>
        <w:rPr>
          <w:rFonts w:hint="cs"/>
          <w:sz w:val="28"/>
          <w:rtl/>
        </w:rPr>
        <w:t>أ</w:t>
      </w:r>
      <w:r w:rsidRPr="001625F4">
        <w:rPr>
          <w:rFonts w:hint="cs"/>
          <w:sz w:val="28"/>
          <w:rtl/>
        </w:rPr>
        <w:t>سس ال</w:t>
      </w:r>
      <w:r>
        <w:rPr>
          <w:rFonts w:hint="cs"/>
          <w:sz w:val="28"/>
          <w:rtl/>
        </w:rPr>
        <w:t>منطقيّ</w:t>
      </w:r>
      <w:r w:rsidRPr="001625F4">
        <w:rPr>
          <w:rFonts w:hint="cs"/>
          <w:sz w:val="28"/>
          <w:rtl/>
        </w:rPr>
        <w:t xml:space="preserve">ة للاستقراء: 27 ـ 28. </w:t>
      </w:r>
    </w:p>
  </w:endnote>
  <w:endnote w:id="12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14، 17، 25. </w:t>
      </w:r>
    </w:p>
  </w:endnote>
  <w:endnote w:id="12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السايق: 29. </w:t>
      </w:r>
    </w:p>
  </w:endnote>
  <w:endnote w:id="12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sz w:val="28"/>
          <w:lang w:val="en-US"/>
        </w:rPr>
        <w:t xml:space="preserve"> </w:t>
      </w:r>
      <w:r w:rsidRPr="001625F4">
        <w:rPr>
          <w:rFonts w:hint="cs"/>
          <w:sz w:val="28"/>
          <w:rtl/>
        </w:rPr>
        <w:t>المصدر</w:t>
      </w:r>
      <w:r>
        <w:rPr>
          <w:rFonts w:hint="cs"/>
          <w:sz w:val="28"/>
          <w:rtl/>
        </w:rPr>
        <w:t xml:space="preserve"> السابق</w:t>
      </w:r>
      <w:r w:rsidRPr="001625F4">
        <w:rPr>
          <w:rFonts w:hint="cs"/>
          <w:sz w:val="28"/>
          <w:rtl/>
        </w:rPr>
        <w:t>: 33 ـ 35</w:t>
      </w:r>
      <w:r>
        <w:rPr>
          <w:rFonts w:hint="cs"/>
          <w:sz w:val="28"/>
          <w:rtl/>
        </w:rPr>
        <w:t>؛</w:t>
      </w:r>
      <w:r w:rsidRPr="001625F4">
        <w:rPr>
          <w:rFonts w:hint="cs"/>
          <w:sz w:val="28"/>
          <w:rtl/>
        </w:rPr>
        <w:t xml:space="preserve"> ابن سينا</w:t>
      </w:r>
      <w:r>
        <w:rPr>
          <w:rFonts w:hint="cs"/>
          <w:sz w:val="28"/>
          <w:rtl/>
        </w:rPr>
        <w:t>،</w:t>
      </w:r>
      <w:r w:rsidRPr="001625F4">
        <w:rPr>
          <w:rFonts w:hint="cs"/>
          <w:sz w:val="28"/>
          <w:rtl/>
        </w:rPr>
        <w:t xml:space="preserve"> منطق الشفاء، كتاب البرهان: 95 ـ 96. </w:t>
      </w:r>
    </w:p>
  </w:endnote>
  <w:endnote w:id="12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 xml:space="preserve">منطق الشفاء، كتاب البرهان: 111 ـ 114. </w:t>
      </w:r>
    </w:p>
  </w:endnote>
  <w:endnote w:id="12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صدر المتألهين</w:t>
      </w:r>
      <w:r>
        <w:rPr>
          <w:rFonts w:hint="cs"/>
          <w:sz w:val="28"/>
          <w:rtl/>
        </w:rPr>
        <w:t>،</w:t>
      </w:r>
      <w:r w:rsidRPr="001625F4">
        <w:rPr>
          <w:rFonts w:hint="cs"/>
          <w:sz w:val="28"/>
          <w:rtl/>
        </w:rPr>
        <w:t xml:space="preserve"> ال</w:t>
      </w:r>
      <w:r>
        <w:rPr>
          <w:rFonts w:hint="cs"/>
          <w:sz w:val="28"/>
          <w:rtl/>
        </w:rPr>
        <w:t>أ</w:t>
      </w:r>
      <w:r w:rsidRPr="001625F4">
        <w:rPr>
          <w:rFonts w:hint="cs"/>
          <w:sz w:val="28"/>
          <w:rtl/>
        </w:rPr>
        <w:t>سفار 2: 131، نقلا</w:t>
      </w:r>
      <w:r>
        <w:rPr>
          <w:rFonts w:hint="cs"/>
          <w:sz w:val="28"/>
          <w:rtl/>
        </w:rPr>
        <w:t>ً</w:t>
      </w:r>
      <w:r w:rsidRPr="001625F4">
        <w:rPr>
          <w:rFonts w:hint="cs"/>
          <w:sz w:val="28"/>
          <w:rtl/>
        </w:rPr>
        <w:t xml:space="preserve"> عن</w:t>
      </w:r>
      <w:r>
        <w:rPr>
          <w:rFonts w:hint="cs"/>
          <w:sz w:val="28"/>
          <w:rtl/>
        </w:rPr>
        <w:t>:</w:t>
      </w:r>
      <w:r w:rsidRPr="001625F4">
        <w:rPr>
          <w:rFonts w:hint="cs"/>
          <w:sz w:val="28"/>
          <w:rtl/>
        </w:rPr>
        <w:t xml:space="preserve">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112. </w:t>
      </w:r>
    </w:p>
  </w:endnote>
  <w:endnote w:id="12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112. </w:t>
      </w:r>
    </w:p>
  </w:endnote>
  <w:endnote w:id="13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العلا</w:t>
      </w:r>
      <w:r>
        <w:rPr>
          <w:rFonts w:hint="cs"/>
          <w:sz w:val="28"/>
          <w:rtl/>
        </w:rPr>
        <w:t>ّ</w:t>
      </w:r>
      <w:r w:rsidRPr="001625F4">
        <w:rPr>
          <w:rFonts w:hint="cs"/>
          <w:sz w:val="28"/>
          <w:rtl/>
        </w:rPr>
        <w:t xml:space="preserve">مة الطباطبائي، </w:t>
      </w:r>
      <w:r>
        <w:rPr>
          <w:rFonts w:hint="cs"/>
          <w:sz w:val="28"/>
          <w:rtl/>
        </w:rPr>
        <w:t>أ</w:t>
      </w:r>
      <w:r w:rsidRPr="001625F4">
        <w:rPr>
          <w:rFonts w:hint="cs"/>
          <w:sz w:val="28"/>
          <w:rtl/>
        </w:rPr>
        <w:t>صول الفلسفة والمذهب الواقعي 3: 180، نقلاً عن</w:t>
      </w:r>
      <w:r>
        <w:rPr>
          <w:rFonts w:hint="cs"/>
          <w:sz w:val="28"/>
          <w:rtl/>
        </w:rPr>
        <w:t>:</w:t>
      </w:r>
      <w:r w:rsidRPr="001625F4">
        <w:rPr>
          <w:rFonts w:hint="cs"/>
          <w:sz w:val="28"/>
          <w:rtl/>
        </w:rPr>
        <w:t xml:space="preserve">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113. </w:t>
      </w:r>
    </w:p>
  </w:endnote>
  <w:endnote w:id="13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113. </w:t>
      </w:r>
    </w:p>
  </w:endnote>
  <w:endnote w:id="13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في هذا الاستدلال لا توجد المصادرة على المطلوب (أخذ المطلوب في الدليل)</w:t>
      </w:r>
      <w:r>
        <w:rPr>
          <w:rFonts w:hint="cs"/>
          <w:sz w:val="28"/>
          <w:rtl/>
        </w:rPr>
        <w:t>،</w:t>
      </w:r>
      <w:r w:rsidRPr="001625F4">
        <w:rPr>
          <w:rFonts w:hint="cs"/>
          <w:sz w:val="28"/>
          <w:rtl/>
        </w:rPr>
        <w:t xml:space="preserve"> ولا مجال هنا لتصو</w:t>
      </w:r>
      <w:r>
        <w:rPr>
          <w:rFonts w:hint="cs"/>
          <w:sz w:val="28"/>
          <w:rtl/>
        </w:rPr>
        <w:t>ُّ</w:t>
      </w:r>
      <w:r w:rsidRPr="001625F4">
        <w:rPr>
          <w:rFonts w:hint="cs"/>
          <w:sz w:val="28"/>
          <w:rtl/>
        </w:rPr>
        <w:t>ر ذكر القضية التكرارية (توتولوجي) بمن</w:t>
      </w:r>
      <w:r>
        <w:rPr>
          <w:rFonts w:hint="cs"/>
          <w:sz w:val="28"/>
          <w:rtl/>
        </w:rPr>
        <w:t>ـ</w:t>
      </w:r>
      <w:r w:rsidRPr="001625F4">
        <w:rPr>
          <w:rFonts w:hint="cs"/>
          <w:sz w:val="28"/>
          <w:rtl/>
        </w:rPr>
        <w:t>زلة البرهان (لاحظ: د. عبد الكريم سروش</w:t>
      </w:r>
      <w:r>
        <w:rPr>
          <w:rFonts w:hint="cs"/>
          <w:sz w:val="28"/>
          <w:rtl/>
        </w:rPr>
        <w:t>،</w:t>
      </w:r>
      <w:r w:rsidRPr="001625F4">
        <w:rPr>
          <w:rFonts w:hint="cs"/>
          <w:sz w:val="28"/>
          <w:rtl/>
        </w:rPr>
        <w:t xml:space="preserve"> تفرج صنع: 432). </w:t>
      </w:r>
    </w:p>
  </w:endnote>
  <w:endnote w:id="13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48. </w:t>
      </w:r>
    </w:p>
  </w:endnote>
  <w:endnote w:id="13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فروغي،</w:t>
      </w:r>
      <w:r>
        <w:rPr>
          <w:rFonts w:hint="cs"/>
          <w:sz w:val="28"/>
          <w:rtl/>
        </w:rPr>
        <w:t xml:space="preserve"> </w:t>
      </w:r>
      <w:r w:rsidRPr="001625F4">
        <w:rPr>
          <w:rFonts w:hint="cs"/>
          <w:sz w:val="28"/>
          <w:rtl/>
        </w:rPr>
        <w:t>سير حكمت در</w:t>
      </w:r>
      <w:r>
        <w:rPr>
          <w:rFonts w:hint="cs"/>
          <w:sz w:val="28"/>
          <w:rtl/>
        </w:rPr>
        <w:t xml:space="preserve"> أوروبا </w:t>
      </w:r>
      <w:r w:rsidRPr="001625F4">
        <w:rPr>
          <w:rFonts w:hint="cs"/>
          <w:sz w:val="28"/>
          <w:rtl/>
        </w:rPr>
        <w:t>3: 141</w:t>
      </w:r>
      <w:r>
        <w:rPr>
          <w:rFonts w:hint="cs"/>
          <w:sz w:val="28"/>
          <w:rtl/>
        </w:rPr>
        <w:t>؛</w:t>
      </w:r>
      <w:r w:rsidRPr="001625F4">
        <w:rPr>
          <w:rFonts w:hint="cs"/>
          <w:sz w:val="28"/>
          <w:rtl/>
        </w:rPr>
        <w:t xml:space="preserve">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75 ـ 87. </w:t>
      </w:r>
    </w:p>
  </w:endnote>
  <w:endnote w:id="13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87. </w:t>
      </w:r>
    </w:p>
  </w:endnote>
  <w:endnote w:id="13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المصدر</w:t>
      </w:r>
      <w:r>
        <w:rPr>
          <w:rFonts w:hint="cs"/>
          <w:sz w:val="28"/>
          <w:rtl/>
        </w:rPr>
        <w:t xml:space="preserve"> السابق</w:t>
      </w:r>
      <w:r w:rsidRPr="001625F4">
        <w:rPr>
          <w:rFonts w:hint="cs"/>
          <w:sz w:val="28"/>
          <w:rtl/>
        </w:rPr>
        <w:t xml:space="preserve">: 78 ـ 79. </w:t>
      </w:r>
    </w:p>
  </w:endnote>
  <w:endnote w:id="13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المصدر</w:t>
      </w:r>
      <w:r>
        <w:rPr>
          <w:rFonts w:hint="cs"/>
          <w:sz w:val="28"/>
          <w:rtl/>
        </w:rPr>
        <w:t xml:space="preserve"> السابق</w:t>
      </w:r>
      <w:r w:rsidRPr="001625F4">
        <w:rPr>
          <w:rFonts w:hint="cs"/>
          <w:sz w:val="28"/>
          <w:rtl/>
        </w:rPr>
        <w:t>: 95 فما بعدها</w:t>
      </w:r>
      <w:r>
        <w:rPr>
          <w:rFonts w:hint="cs"/>
          <w:sz w:val="28"/>
          <w:rtl/>
        </w:rPr>
        <w:t>؛</w:t>
      </w:r>
      <w:r w:rsidRPr="001625F4">
        <w:rPr>
          <w:rFonts w:hint="cs"/>
          <w:sz w:val="28"/>
          <w:rtl/>
        </w:rPr>
        <w:t xml:space="preserve"> سير حكمت در</w:t>
      </w:r>
      <w:r>
        <w:rPr>
          <w:rFonts w:hint="cs"/>
          <w:sz w:val="28"/>
          <w:rtl/>
        </w:rPr>
        <w:t xml:space="preserve"> أوروبا </w:t>
      </w:r>
      <w:r w:rsidRPr="001625F4">
        <w:rPr>
          <w:rFonts w:hint="cs"/>
          <w:sz w:val="28"/>
          <w:rtl/>
        </w:rPr>
        <w:t xml:space="preserve">2: 145. </w:t>
      </w:r>
    </w:p>
  </w:endnote>
  <w:endnote w:id="13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101. </w:t>
      </w:r>
    </w:p>
  </w:endnote>
  <w:endnote w:id="13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وقد </w:t>
      </w:r>
      <w:r>
        <w:rPr>
          <w:rFonts w:hint="cs"/>
          <w:sz w:val="28"/>
          <w:rtl/>
        </w:rPr>
        <w:t>أ</w:t>
      </w:r>
      <w:r w:rsidRPr="001625F4">
        <w:rPr>
          <w:rFonts w:hint="cs"/>
          <w:sz w:val="28"/>
          <w:rtl/>
        </w:rPr>
        <w:t>شرنا</w:t>
      </w:r>
      <w:r>
        <w:rPr>
          <w:rFonts w:hint="cs"/>
          <w:sz w:val="28"/>
          <w:rtl/>
        </w:rPr>
        <w:t xml:space="preserve"> إلى </w:t>
      </w:r>
      <w:r w:rsidRPr="001625F4">
        <w:rPr>
          <w:rFonts w:hint="cs"/>
          <w:sz w:val="28"/>
          <w:rtl/>
        </w:rPr>
        <w:t xml:space="preserve">ضعف هذا المطلب من قبل. </w:t>
      </w:r>
    </w:p>
  </w:endnote>
  <w:endnote w:id="14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يرى البعض أنه مخالف ل</w:t>
      </w:r>
      <w:r>
        <w:rPr>
          <w:rFonts w:hint="cs"/>
          <w:sz w:val="28"/>
          <w:rtl/>
        </w:rPr>
        <w:t>ـ (</w:t>
      </w:r>
      <w:r w:rsidRPr="001625F4">
        <w:rPr>
          <w:rFonts w:hint="cs"/>
          <w:sz w:val="28"/>
          <w:rtl/>
        </w:rPr>
        <w:t>هيوم</w:t>
      </w:r>
      <w:r>
        <w:rPr>
          <w:rFonts w:hint="cs"/>
          <w:sz w:val="28"/>
          <w:rtl/>
        </w:rPr>
        <w:t>)</w:t>
      </w:r>
      <w:r w:rsidRPr="001625F4">
        <w:rPr>
          <w:rFonts w:hint="cs"/>
          <w:sz w:val="28"/>
          <w:rtl/>
        </w:rPr>
        <w:t xml:space="preserve"> في هذه المسألة (لاحظ: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114</w:t>
      </w:r>
      <w:r>
        <w:rPr>
          <w:rFonts w:hint="cs"/>
          <w:sz w:val="28"/>
          <w:rtl/>
        </w:rPr>
        <w:t>؛</w:t>
      </w:r>
      <w:r w:rsidRPr="001625F4">
        <w:rPr>
          <w:rFonts w:hint="cs"/>
          <w:sz w:val="28"/>
          <w:rtl/>
        </w:rPr>
        <w:t xml:space="preserve"> تفرج صنع: 432). </w:t>
      </w:r>
    </w:p>
  </w:endnote>
  <w:endnote w:id="14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114. </w:t>
      </w:r>
    </w:p>
  </w:endnote>
  <w:endnote w:id="14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 xml:space="preserve">المصدر السابق: 356. </w:t>
      </w:r>
    </w:p>
  </w:endnote>
  <w:endnote w:id="14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356 ـ 362. </w:t>
      </w:r>
    </w:p>
  </w:endnote>
  <w:endnote w:id="14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145. </w:t>
      </w:r>
    </w:p>
  </w:endnote>
  <w:endnote w:id="14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146 ـ 167. </w:t>
      </w:r>
    </w:p>
  </w:endnote>
  <w:endnote w:id="14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168. </w:t>
      </w:r>
    </w:p>
  </w:endnote>
  <w:endnote w:id="14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176. </w:t>
      </w:r>
    </w:p>
  </w:endnote>
  <w:endnote w:id="14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168. </w:t>
      </w:r>
    </w:p>
  </w:endnote>
  <w:endnote w:id="14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168 ـ 169. </w:t>
      </w:r>
    </w:p>
  </w:endnote>
  <w:endnote w:id="15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لأن المعاني الأخرى لل</w:t>
      </w:r>
      <w:r>
        <w:rPr>
          <w:rFonts w:hint="cs"/>
          <w:sz w:val="28"/>
          <w:rtl/>
        </w:rPr>
        <w:t>إ</w:t>
      </w:r>
      <w:r w:rsidRPr="001625F4">
        <w:rPr>
          <w:rFonts w:hint="cs"/>
          <w:sz w:val="28"/>
          <w:rtl/>
        </w:rPr>
        <w:t>مكان</w:t>
      </w:r>
      <w:r>
        <w:rPr>
          <w:rFonts w:hint="cs"/>
          <w:sz w:val="28"/>
          <w:rtl/>
        </w:rPr>
        <w:t>،</w:t>
      </w:r>
      <w:r w:rsidRPr="001625F4">
        <w:rPr>
          <w:rFonts w:hint="cs"/>
          <w:sz w:val="28"/>
          <w:rtl/>
        </w:rPr>
        <w:t xml:space="preserve"> مثل</w:t>
      </w:r>
      <w:r>
        <w:rPr>
          <w:rFonts w:hint="cs"/>
          <w:sz w:val="28"/>
          <w:rtl/>
        </w:rPr>
        <w:t>:</w:t>
      </w:r>
      <w:r w:rsidRPr="001625F4">
        <w:rPr>
          <w:rFonts w:hint="cs"/>
          <w:sz w:val="28"/>
          <w:rtl/>
        </w:rPr>
        <w:t xml:space="preserve"> ال</w:t>
      </w:r>
      <w:r>
        <w:rPr>
          <w:rFonts w:hint="cs"/>
          <w:sz w:val="28"/>
          <w:rtl/>
        </w:rPr>
        <w:t>إ</w:t>
      </w:r>
      <w:r w:rsidRPr="001625F4">
        <w:rPr>
          <w:rFonts w:hint="cs"/>
          <w:sz w:val="28"/>
          <w:rtl/>
        </w:rPr>
        <w:t>مكان ال</w:t>
      </w:r>
      <w:r>
        <w:rPr>
          <w:rFonts w:hint="cs"/>
          <w:sz w:val="28"/>
          <w:rtl/>
        </w:rPr>
        <w:t>فلسفيّ،</w:t>
      </w:r>
      <w:r w:rsidRPr="001625F4">
        <w:rPr>
          <w:rFonts w:hint="cs"/>
          <w:sz w:val="28"/>
          <w:rtl/>
        </w:rPr>
        <w:t xml:space="preserve"> وال</w:t>
      </w:r>
      <w:r>
        <w:rPr>
          <w:rFonts w:hint="cs"/>
          <w:sz w:val="28"/>
          <w:rtl/>
        </w:rPr>
        <w:t>إ</w:t>
      </w:r>
      <w:r w:rsidRPr="001625F4">
        <w:rPr>
          <w:rFonts w:hint="cs"/>
          <w:sz w:val="28"/>
          <w:rtl/>
        </w:rPr>
        <w:t>مكان ال</w:t>
      </w:r>
      <w:r>
        <w:rPr>
          <w:rFonts w:hint="cs"/>
          <w:sz w:val="28"/>
          <w:rtl/>
        </w:rPr>
        <w:t>منطقيّ،</w:t>
      </w:r>
      <w:r w:rsidRPr="001625F4">
        <w:rPr>
          <w:rFonts w:hint="cs"/>
          <w:sz w:val="28"/>
          <w:rtl/>
        </w:rPr>
        <w:t xml:space="preserve"> وال</w:t>
      </w:r>
      <w:r>
        <w:rPr>
          <w:rFonts w:hint="cs"/>
          <w:sz w:val="28"/>
          <w:rtl/>
        </w:rPr>
        <w:t>إ</w:t>
      </w:r>
      <w:r w:rsidRPr="001625F4">
        <w:rPr>
          <w:rFonts w:hint="cs"/>
          <w:sz w:val="28"/>
          <w:rtl/>
        </w:rPr>
        <w:t>مكان الاستعدادي</w:t>
      </w:r>
      <w:r w:rsidRPr="005A40A2">
        <w:rPr>
          <w:rFonts w:hint="cs"/>
          <w:szCs w:val="20"/>
          <w:rtl/>
        </w:rPr>
        <w:t>...</w:t>
      </w:r>
      <w:r>
        <w:rPr>
          <w:rFonts w:hint="cs"/>
          <w:sz w:val="28"/>
          <w:rtl/>
        </w:rPr>
        <w:t xml:space="preserve">، </w:t>
      </w:r>
      <w:r w:rsidRPr="001625F4">
        <w:rPr>
          <w:rFonts w:hint="cs"/>
          <w:sz w:val="28"/>
          <w:rtl/>
        </w:rPr>
        <w:t>لا مجال لها هنا</w:t>
      </w:r>
      <w:r>
        <w:rPr>
          <w:rFonts w:hint="cs"/>
          <w:sz w:val="28"/>
          <w:rtl/>
        </w:rPr>
        <w:t xml:space="preserve"> (لاحظ: تفرج صنع: </w:t>
      </w:r>
      <w:r w:rsidRPr="001625F4">
        <w:rPr>
          <w:rFonts w:hint="cs"/>
          <w:sz w:val="28"/>
          <w:rtl/>
        </w:rPr>
        <w:t>346</w:t>
      </w:r>
      <w:r>
        <w:rPr>
          <w:rFonts w:hint="cs"/>
          <w:sz w:val="28"/>
          <w:rtl/>
        </w:rPr>
        <w:t>؛</w:t>
      </w:r>
      <w:r w:rsidRPr="001625F4">
        <w:rPr>
          <w:rFonts w:hint="cs"/>
          <w:sz w:val="28"/>
          <w:rtl/>
        </w:rPr>
        <w:t xml:space="preserve">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174 ـ 176). </w:t>
      </w:r>
    </w:p>
  </w:endnote>
  <w:endnote w:id="15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هنري آ</w:t>
      </w:r>
      <w:r w:rsidRPr="001625F4">
        <w:rPr>
          <w:rFonts w:hint="cs"/>
          <w:sz w:val="28"/>
          <w:rtl/>
        </w:rPr>
        <w:t>ل آلدر و</w:t>
      </w:r>
      <w:r>
        <w:rPr>
          <w:rFonts w:hint="cs"/>
          <w:sz w:val="28"/>
          <w:rtl/>
        </w:rPr>
        <w:t>إ</w:t>
      </w:r>
      <w:r w:rsidRPr="001625F4">
        <w:rPr>
          <w:rFonts w:hint="cs"/>
          <w:sz w:val="28"/>
          <w:rtl/>
        </w:rPr>
        <w:t>دوارد ب</w:t>
      </w:r>
      <w:r>
        <w:rPr>
          <w:rFonts w:hint="cs"/>
          <w:sz w:val="28"/>
          <w:rtl/>
        </w:rPr>
        <w:t>ي</w:t>
      </w:r>
      <w:r w:rsidRPr="001625F4">
        <w:rPr>
          <w:rFonts w:hint="cs"/>
          <w:sz w:val="28"/>
          <w:rtl/>
        </w:rPr>
        <w:t xml:space="preserve"> راسلر، مقدمه بر احتمالات وآمار (مدخل الاحتمالات وال</w:t>
      </w:r>
      <w:r>
        <w:rPr>
          <w:rFonts w:hint="cs"/>
          <w:sz w:val="28"/>
          <w:rtl/>
        </w:rPr>
        <w:t>إ</w:t>
      </w:r>
      <w:r w:rsidRPr="001625F4">
        <w:rPr>
          <w:rFonts w:hint="cs"/>
          <w:sz w:val="28"/>
          <w:rtl/>
        </w:rPr>
        <w:t>حصاء): 72، ترجمه</w:t>
      </w:r>
      <w:r>
        <w:rPr>
          <w:rFonts w:hint="cs"/>
          <w:sz w:val="28"/>
          <w:rtl/>
        </w:rPr>
        <w:t xml:space="preserve"> إلى </w:t>
      </w:r>
      <w:r w:rsidRPr="001625F4">
        <w:rPr>
          <w:rFonts w:hint="cs"/>
          <w:sz w:val="28"/>
          <w:rtl/>
        </w:rPr>
        <w:t>الفارسية</w:t>
      </w:r>
      <w:r>
        <w:rPr>
          <w:rFonts w:hint="cs"/>
          <w:sz w:val="28"/>
          <w:rtl/>
        </w:rPr>
        <w:t>:</w:t>
      </w:r>
      <w:r w:rsidRPr="001625F4">
        <w:rPr>
          <w:rFonts w:hint="cs"/>
          <w:sz w:val="28"/>
          <w:rtl/>
        </w:rPr>
        <w:t xml:space="preserve"> عباس علي زالي </w:t>
      </w:r>
      <w:r>
        <w:rPr>
          <w:rFonts w:hint="cs"/>
          <w:sz w:val="28"/>
          <w:rtl/>
        </w:rPr>
        <w:t>و</w:t>
      </w:r>
      <w:r w:rsidRPr="001625F4">
        <w:rPr>
          <w:rFonts w:hint="cs"/>
          <w:sz w:val="28"/>
          <w:rtl/>
        </w:rPr>
        <w:t xml:space="preserve">جمشيد جعفري شبستري، منشورات جامعة طهران. </w:t>
      </w:r>
    </w:p>
  </w:endnote>
  <w:endnote w:id="15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171. </w:t>
      </w:r>
    </w:p>
  </w:endnote>
  <w:endnote w:id="15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هذه ال</w:t>
      </w:r>
      <w:r>
        <w:rPr>
          <w:rFonts w:hint="cs"/>
          <w:sz w:val="28"/>
          <w:rtl/>
        </w:rPr>
        <w:t>نظريّ</w:t>
      </w:r>
      <w:r w:rsidRPr="001625F4">
        <w:rPr>
          <w:rFonts w:hint="cs"/>
          <w:sz w:val="28"/>
          <w:rtl/>
        </w:rPr>
        <w:t xml:space="preserve">ة تختلف عن </w:t>
      </w:r>
      <w:r>
        <w:rPr>
          <w:rFonts w:hint="cs"/>
          <w:sz w:val="28"/>
          <w:rtl/>
        </w:rPr>
        <w:t>نظريّ</w:t>
      </w:r>
      <w:r w:rsidRPr="001625F4">
        <w:rPr>
          <w:rFonts w:hint="cs"/>
          <w:sz w:val="28"/>
          <w:rtl/>
        </w:rPr>
        <w:t>ة التواتر اللامتناهي</w:t>
      </w:r>
      <w:r>
        <w:rPr>
          <w:rFonts w:hint="cs"/>
          <w:sz w:val="28"/>
          <w:rtl/>
        </w:rPr>
        <w:t>،</w:t>
      </w:r>
      <w:r w:rsidRPr="001625F4">
        <w:rPr>
          <w:rFonts w:hint="cs"/>
          <w:sz w:val="28"/>
          <w:rtl/>
        </w:rPr>
        <w:t xml:space="preserve"> التي أبدعها فون ميسز (لاحظ: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176</w:t>
      </w:r>
      <w:r>
        <w:rPr>
          <w:rFonts w:hint="cs"/>
          <w:sz w:val="28"/>
          <w:rtl/>
        </w:rPr>
        <w:t>؛</w:t>
      </w:r>
      <w:r w:rsidRPr="001625F4">
        <w:rPr>
          <w:rFonts w:hint="cs"/>
          <w:sz w:val="28"/>
          <w:rtl/>
        </w:rPr>
        <w:t xml:space="preserve"> تفرج صنع: 436). </w:t>
      </w:r>
    </w:p>
  </w:endnote>
  <w:endnote w:id="15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176</w:t>
      </w:r>
      <w:r>
        <w:rPr>
          <w:rFonts w:hint="cs"/>
          <w:sz w:val="28"/>
          <w:rtl/>
        </w:rPr>
        <w:t xml:space="preserve"> ـ</w:t>
      </w:r>
      <w:r w:rsidRPr="001625F4">
        <w:rPr>
          <w:rFonts w:hint="cs"/>
          <w:sz w:val="28"/>
          <w:rtl/>
        </w:rPr>
        <w:t xml:space="preserve"> 177. </w:t>
      </w:r>
    </w:p>
  </w:endnote>
  <w:endnote w:id="15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Pr>
          <w:rFonts w:hint="cs"/>
          <w:sz w:val="28"/>
          <w:rtl/>
        </w:rPr>
        <w:t>المصدر السابق</w:t>
      </w:r>
      <w:r w:rsidRPr="001625F4">
        <w:rPr>
          <w:rFonts w:hint="cs"/>
          <w:sz w:val="28"/>
          <w:rtl/>
        </w:rPr>
        <w:t>: 177</w:t>
      </w:r>
      <w:r>
        <w:rPr>
          <w:rFonts w:hint="cs"/>
          <w:sz w:val="28"/>
          <w:rtl/>
        </w:rPr>
        <w:t xml:space="preserve"> ـ</w:t>
      </w:r>
      <w:r w:rsidRPr="001625F4">
        <w:rPr>
          <w:rFonts w:hint="cs"/>
          <w:sz w:val="28"/>
          <w:rtl/>
        </w:rPr>
        <w:t xml:space="preserve"> 178. </w:t>
      </w:r>
    </w:p>
  </w:endnote>
  <w:endnote w:id="15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المصدر</w:t>
      </w:r>
      <w:r>
        <w:rPr>
          <w:rFonts w:hint="cs"/>
          <w:sz w:val="28"/>
          <w:rtl/>
        </w:rPr>
        <w:t xml:space="preserve"> السابق</w:t>
      </w:r>
      <w:r w:rsidRPr="001625F4">
        <w:rPr>
          <w:rFonts w:hint="cs"/>
          <w:sz w:val="28"/>
          <w:rtl/>
        </w:rPr>
        <w:t xml:space="preserve">: 178، 181. </w:t>
      </w:r>
    </w:p>
  </w:endnote>
  <w:endnote w:id="15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ا</w:t>
      </w:r>
      <w:r w:rsidRPr="001625F4">
        <w:rPr>
          <w:rFonts w:hint="cs"/>
          <w:sz w:val="28"/>
          <w:rtl/>
        </w:rPr>
        <w:t>لمصدر</w:t>
      </w:r>
      <w:r>
        <w:rPr>
          <w:rFonts w:hint="cs"/>
          <w:sz w:val="28"/>
          <w:rtl/>
        </w:rPr>
        <w:t xml:space="preserve"> السابق</w:t>
      </w:r>
      <w:r w:rsidRPr="001625F4">
        <w:rPr>
          <w:rFonts w:hint="cs"/>
          <w:sz w:val="28"/>
          <w:rtl/>
        </w:rPr>
        <w:t xml:space="preserve">: 181 ـ 185. </w:t>
      </w:r>
    </w:p>
  </w:endnote>
  <w:endnote w:id="15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وعليه فالشهيد الصدر لم يكتف</w:t>
      </w:r>
      <w:r>
        <w:rPr>
          <w:rFonts w:hint="cs"/>
          <w:sz w:val="28"/>
          <w:rtl/>
        </w:rPr>
        <w:t>ِ</w:t>
      </w:r>
      <w:r w:rsidRPr="001625F4">
        <w:rPr>
          <w:rFonts w:hint="cs"/>
          <w:sz w:val="28"/>
          <w:rtl/>
        </w:rPr>
        <w:t xml:space="preserve"> بتكرار ال</w:t>
      </w:r>
      <w:r>
        <w:rPr>
          <w:rFonts w:hint="cs"/>
          <w:sz w:val="28"/>
          <w:rtl/>
        </w:rPr>
        <w:t>أ</w:t>
      </w:r>
      <w:r w:rsidRPr="001625F4">
        <w:rPr>
          <w:rFonts w:hint="cs"/>
          <w:sz w:val="28"/>
          <w:rtl/>
        </w:rPr>
        <w:t xml:space="preserve">شكال التقليدية! (لاحظ: تفرج صنع: 437). </w:t>
      </w:r>
    </w:p>
  </w:endnote>
  <w:endnote w:id="15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للعلم ال</w:t>
      </w:r>
      <w:r>
        <w:rPr>
          <w:rFonts w:hint="cs"/>
          <w:sz w:val="28"/>
          <w:rtl/>
        </w:rPr>
        <w:t>إ</w:t>
      </w:r>
      <w:r w:rsidRPr="001625F4">
        <w:rPr>
          <w:rFonts w:hint="cs"/>
          <w:sz w:val="28"/>
          <w:rtl/>
        </w:rPr>
        <w:t xml:space="preserve">جمالي ثلاثة اصطلاحات: </w:t>
      </w:r>
      <w:r>
        <w:rPr>
          <w:rFonts w:hint="cs"/>
          <w:sz w:val="28"/>
          <w:rtl/>
        </w:rPr>
        <w:t>أصوليّ؛</w:t>
      </w:r>
      <w:r w:rsidRPr="001625F4">
        <w:rPr>
          <w:rFonts w:hint="cs"/>
          <w:sz w:val="28"/>
          <w:rtl/>
        </w:rPr>
        <w:t xml:space="preserve"> و</w:t>
      </w:r>
      <w:r>
        <w:rPr>
          <w:rFonts w:hint="cs"/>
          <w:sz w:val="28"/>
          <w:rtl/>
        </w:rPr>
        <w:t>منطقيّ؛</w:t>
      </w:r>
      <w:r w:rsidRPr="001625F4">
        <w:rPr>
          <w:rFonts w:hint="cs"/>
          <w:sz w:val="28"/>
          <w:rtl/>
        </w:rPr>
        <w:t xml:space="preserve"> و</w:t>
      </w:r>
      <w:r>
        <w:rPr>
          <w:rFonts w:hint="cs"/>
          <w:sz w:val="28"/>
          <w:rtl/>
        </w:rPr>
        <w:t>فلسفيّ.</w:t>
      </w:r>
      <w:r w:rsidRPr="001625F4">
        <w:rPr>
          <w:rFonts w:hint="cs"/>
          <w:sz w:val="28"/>
          <w:rtl/>
        </w:rPr>
        <w:t xml:space="preserve"> والمراد هنا هو اصطلاحه ال</w:t>
      </w:r>
      <w:r>
        <w:rPr>
          <w:rFonts w:hint="cs"/>
          <w:sz w:val="28"/>
          <w:rtl/>
        </w:rPr>
        <w:t>أصوليّ</w:t>
      </w:r>
      <w:r w:rsidRPr="001625F4">
        <w:rPr>
          <w:rFonts w:hint="cs"/>
          <w:sz w:val="28"/>
          <w:rtl/>
        </w:rPr>
        <w:t xml:space="preserve"> (راجع</w:t>
      </w:r>
      <w:r>
        <w:rPr>
          <w:rFonts w:hint="cs"/>
          <w:sz w:val="28"/>
          <w:rtl/>
        </w:rPr>
        <w:t>:</w:t>
      </w:r>
      <w:r w:rsidRPr="001625F4">
        <w:rPr>
          <w:rFonts w:hint="cs"/>
          <w:sz w:val="28"/>
          <w:rtl/>
        </w:rPr>
        <w:t xml:space="preserve"> ال</w:t>
      </w:r>
      <w:r>
        <w:rPr>
          <w:rFonts w:hint="cs"/>
          <w:sz w:val="28"/>
          <w:rtl/>
        </w:rPr>
        <w:t>أ</w:t>
      </w:r>
      <w:r w:rsidRPr="001625F4">
        <w:rPr>
          <w:rFonts w:hint="cs"/>
          <w:sz w:val="28"/>
          <w:rtl/>
        </w:rPr>
        <w:t>سس المنطقي</w:t>
      </w:r>
      <w:r>
        <w:rPr>
          <w:rFonts w:hint="cs"/>
          <w:sz w:val="28"/>
          <w:rtl/>
        </w:rPr>
        <w:t>ّ</w:t>
      </w:r>
      <w:r w:rsidRPr="001625F4">
        <w:rPr>
          <w:rFonts w:hint="cs"/>
          <w:sz w:val="28"/>
          <w:rtl/>
        </w:rPr>
        <w:t>ة للاستقراء: 187)</w:t>
      </w:r>
      <w:r>
        <w:rPr>
          <w:rFonts w:hint="cs"/>
          <w:sz w:val="28"/>
          <w:rtl/>
        </w:rPr>
        <w:t>.</w:t>
      </w:r>
      <w:r w:rsidRPr="001625F4">
        <w:rPr>
          <w:rFonts w:hint="cs"/>
          <w:sz w:val="28"/>
          <w:rtl/>
        </w:rPr>
        <w:t xml:space="preserve"> </w:t>
      </w:r>
    </w:p>
  </w:endnote>
  <w:endnote w:id="16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188. </w:t>
      </w:r>
    </w:p>
  </w:endnote>
  <w:endnote w:id="16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Pr>
          <w:rFonts w:hint="cs"/>
          <w:sz w:val="28"/>
          <w:rtl/>
        </w:rPr>
        <w:t>المصدر السابق</w:t>
      </w:r>
      <w:r w:rsidRPr="001625F4">
        <w:rPr>
          <w:rFonts w:hint="cs"/>
          <w:sz w:val="28"/>
          <w:rtl/>
        </w:rPr>
        <w:t xml:space="preserve">: 188، 189. </w:t>
      </w:r>
    </w:p>
  </w:endnote>
  <w:endnote w:id="16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189. </w:t>
      </w:r>
    </w:p>
  </w:endnote>
  <w:endnote w:id="16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190. </w:t>
      </w:r>
    </w:p>
  </w:endnote>
  <w:endnote w:id="16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192. </w:t>
      </w:r>
    </w:p>
  </w:endnote>
  <w:endnote w:id="16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Pr>
          <w:rFonts w:hint="cs"/>
          <w:sz w:val="28"/>
          <w:rtl/>
        </w:rPr>
        <w:t>المصدرالسابق: 191، بناء عليه ف</w:t>
      </w:r>
      <w:r w:rsidRPr="001625F4">
        <w:rPr>
          <w:rFonts w:hint="cs"/>
          <w:sz w:val="28"/>
          <w:rtl/>
        </w:rPr>
        <w:t>ـ (الاحتمال) ليس رابطة واقعية بين حادثتين</w:t>
      </w:r>
      <w:r>
        <w:rPr>
          <w:rFonts w:hint="cs"/>
          <w:sz w:val="28"/>
          <w:rtl/>
        </w:rPr>
        <w:t xml:space="preserve"> (</w:t>
      </w:r>
      <w:r w:rsidRPr="001625F4">
        <w:rPr>
          <w:rFonts w:hint="cs"/>
          <w:sz w:val="28"/>
          <w:rtl/>
        </w:rPr>
        <w:t>كما ظنّ التقليديون)</w:t>
      </w:r>
      <w:r>
        <w:rPr>
          <w:rFonts w:hint="cs"/>
          <w:sz w:val="28"/>
          <w:rtl/>
        </w:rPr>
        <w:t>، أو مجرد تكرار وجود إ</w:t>
      </w:r>
      <w:r w:rsidRPr="001625F4">
        <w:rPr>
          <w:rFonts w:hint="cs"/>
          <w:sz w:val="28"/>
          <w:rtl/>
        </w:rPr>
        <w:t>حدى المجموعتين في الأخرى (كما يرى التواتري</w:t>
      </w:r>
      <w:r>
        <w:rPr>
          <w:rFonts w:hint="cs"/>
          <w:sz w:val="28"/>
          <w:rtl/>
        </w:rPr>
        <w:t>ّ</w:t>
      </w:r>
      <w:r w:rsidRPr="001625F4">
        <w:rPr>
          <w:rFonts w:hint="cs"/>
          <w:sz w:val="28"/>
          <w:rtl/>
        </w:rPr>
        <w:t xml:space="preserve">ون). </w:t>
      </w:r>
    </w:p>
  </w:endnote>
  <w:endnote w:id="16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193. </w:t>
      </w:r>
    </w:p>
  </w:endnote>
  <w:endnote w:id="16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194 </w:t>
      </w:r>
      <w:r w:rsidRPr="001625F4">
        <w:rPr>
          <w:sz w:val="28"/>
          <w:rtl/>
        </w:rPr>
        <w:t xml:space="preserve">ـ </w:t>
      </w:r>
      <w:r w:rsidRPr="001625F4">
        <w:rPr>
          <w:rFonts w:hint="cs"/>
          <w:sz w:val="28"/>
          <w:rtl/>
        </w:rPr>
        <w:t xml:space="preserve">200. </w:t>
      </w:r>
    </w:p>
  </w:endnote>
  <w:endnote w:id="16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209. </w:t>
      </w:r>
    </w:p>
  </w:endnote>
  <w:endnote w:id="16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هنا كلام الدكتور سروش في</w:t>
      </w:r>
      <w:r>
        <w:rPr>
          <w:rFonts w:hint="cs"/>
          <w:sz w:val="28"/>
          <w:rtl/>
        </w:rPr>
        <w:t xml:space="preserve"> </w:t>
      </w:r>
      <w:r w:rsidRPr="001625F4">
        <w:rPr>
          <w:rFonts w:hint="cs"/>
          <w:sz w:val="28"/>
          <w:rtl/>
        </w:rPr>
        <w:t>ما يخص</w:t>
      </w:r>
      <w:r>
        <w:rPr>
          <w:rFonts w:hint="cs"/>
          <w:sz w:val="28"/>
          <w:rtl/>
        </w:rPr>
        <w:t>ّ</w:t>
      </w:r>
      <w:r w:rsidRPr="001625F4">
        <w:rPr>
          <w:rFonts w:hint="cs"/>
          <w:sz w:val="28"/>
          <w:rtl/>
        </w:rPr>
        <w:t xml:space="preserve"> القسم الاول لهذا الحل</w:t>
      </w:r>
      <w:r>
        <w:rPr>
          <w:rFonts w:hint="cs"/>
          <w:sz w:val="28"/>
          <w:rtl/>
        </w:rPr>
        <w:t>ّ</w:t>
      </w:r>
      <w:r w:rsidRPr="001625F4">
        <w:rPr>
          <w:rFonts w:hint="cs"/>
          <w:sz w:val="28"/>
          <w:rtl/>
        </w:rPr>
        <w:t xml:space="preserve"> ليس صحيحاً (لاحظ: تفرج صنع: 440) </w:t>
      </w:r>
    </w:p>
  </w:endnote>
  <w:endnote w:id="17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202</w:t>
      </w:r>
      <w:r>
        <w:rPr>
          <w:rFonts w:hint="cs"/>
          <w:sz w:val="28"/>
          <w:rtl/>
        </w:rPr>
        <w:t xml:space="preserve"> ـ</w:t>
      </w:r>
      <w:r w:rsidRPr="001625F4">
        <w:rPr>
          <w:rFonts w:hint="cs"/>
          <w:sz w:val="28"/>
          <w:rtl/>
        </w:rPr>
        <w:t xml:space="preserve"> 203. </w:t>
      </w:r>
    </w:p>
  </w:endnote>
  <w:endnote w:id="17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المصدر السابق</w:t>
      </w:r>
      <w:r>
        <w:rPr>
          <w:rFonts w:hint="cs"/>
          <w:sz w:val="28"/>
          <w:rtl/>
        </w:rPr>
        <w:t>:</w:t>
      </w:r>
      <w:r w:rsidRPr="001625F4">
        <w:rPr>
          <w:rFonts w:hint="cs"/>
          <w:sz w:val="28"/>
          <w:rtl/>
        </w:rPr>
        <w:t xml:space="preserve"> 205. </w:t>
      </w:r>
    </w:p>
  </w:endnote>
  <w:endnote w:id="17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242 ـ 246. </w:t>
      </w:r>
    </w:p>
  </w:endnote>
  <w:endnote w:id="17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206. </w:t>
      </w:r>
    </w:p>
  </w:endnote>
  <w:endnote w:id="17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17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المصدر السابق: 220</w:t>
      </w:r>
      <w:r>
        <w:rPr>
          <w:rFonts w:hint="cs"/>
          <w:sz w:val="28"/>
          <w:rtl/>
        </w:rPr>
        <w:t xml:space="preserve"> ـ</w:t>
      </w:r>
      <w:r w:rsidRPr="001625F4">
        <w:rPr>
          <w:rFonts w:hint="cs"/>
          <w:sz w:val="28"/>
          <w:rtl/>
        </w:rPr>
        <w:t xml:space="preserve"> 221. </w:t>
      </w:r>
    </w:p>
  </w:endnote>
  <w:endnote w:id="17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222. </w:t>
      </w:r>
    </w:p>
  </w:endnote>
  <w:endnote w:id="17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المفهوم ال</w:t>
      </w:r>
      <w:r>
        <w:rPr>
          <w:rFonts w:hint="cs"/>
          <w:sz w:val="28"/>
          <w:rtl/>
        </w:rPr>
        <w:t>عقليّ</w:t>
      </w:r>
      <w:r w:rsidRPr="001625F4">
        <w:rPr>
          <w:rFonts w:hint="cs"/>
          <w:sz w:val="28"/>
          <w:rtl/>
        </w:rPr>
        <w:t xml:space="preserve"> للع</w:t>
      </w:r>
      <w:r>
        <w:rPr>
          <w:rFonts w:hint="cs"/>
          <w:sz w:val="28"/>
          <w:rtl/>
        </w:rPr>
        <w:t>ِ</w:t>
      </w:r>
      <w:r w:rsidRPr="001625F4">
        <w:rPr>
          <w:rFonts w:hint="cs"/>
          <w:sz w:val="28"/>
          <w:rtl/>
        </w:rPr>
        <w:t>ليّة هو الضرورة والتأثير</w:t>
      </w:r>
      <w:r>
        <w:rPr>
          <w:rFonts w:hint="cs"/>
          <w:sz w:val="28"/>
          <w:rtl/>
        </w:rPr>
        <w:t>،</w:t>
      </w:r>
      <w:r w:rsidRPr="001625F4">
        <w:rPr>
          <w:rFonts w:hint="cs"/>
          <w:sz w:val="28"/>
          <w:rtl/>
        </w:rPr>
        <w:t xml:space="preserve"> خلافاً لمفهومها التجريبي</w:t>
      </w:r>
      <w:r>
        <w:rPr>
          <w:rFonts w:hint="cs"/>
          <w:sz w:val="28"/>
          <w:rtl/>
        </w:rPr>
        <w:t>ّ،</w:t>
      </w:r>
      <w:r w:rsidRPr="001625F4">
        <w:rPr>
          <w:rFonts w:hint="cs"/>
          <w:sz w:val="28"/>
          <w:rtl/>
        </w:rPr>
        <w:t xml:space="preserve"> والذي ي</w:t>
      </w:r>
      <w:r>
        <w:rPr>
          <w:rFonts w:hint="cs"/>
          <w:sz w:val="28"/>
          <w:rtl/>
        </w:rPr>
        <w:t>ُ</w:t>
      </w:r>
      <w:r w:rsidRPr="001625F4">
        <w:rPr>
          <w:rFonts w:hint="cs"/>
          <w:sz w:val="28"/>
          <w:rtl/>
        </w:rPr>
        <w:t>راد به التوالي الزماني</w:t>
      </w:r>
      <w:r>
        <w:rPr>
          <w:rFonts w:hint="cs"/>
          <w:sz w:val="28"/>
          <w:rtl/>
        </w:rPr>
        <w:t>ّ</w:t>
      </w:r>
      <w:r w:rsidRPr="001625F4">
        <w:rPr>
          <w:rFonts w:hint="cs"/>
          <w:sz w:val="28"/>
          <w:rtl/>
        </w:rPr>
        <w:t xml:space="preserve"> (لاحظ: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77) </w:t>
      </w:r>
    </w:p>
  </w:endnote>
  <w:endnote w:id="178">
    <w:p w:rsidR="00B460F1" w:rsidRPr="001625F4" w:rsidRDefault="00B460F1" w:rsidP="00437227">
      <w:pPr>
        <w:pStyle w:val="EndnoteText"/>
        <w:ind w:left="284" w:hanging="284"/>
        <w:rPr>
          <w:rFonts w:ascii="Arial Narrow" w:hAnsi="Arial Narrow"/>
          <w:sz w:val="28"/>
        </w:rPr>
      </w:pPr>
      <w:r>
        <w:rPr>
          <w:rFonts w:hint="cs"/>
          <w:sz w:val="28"/>
          <w:rtl/>
        </w:rPr>
        <w:t>(</w:t>
      </w:r>
      <w:r w:rsidRPr="001625F4">
        <w:rPr>
          <w:sz w:val="28"/>
          <w:rtl/>
        </w:rPr>
        <w:endnoteRef/>
      </w:r>
      <w:r w:rsidRPr="001625F4">
        <w:rPr>
          <w:rFonts w:hint="cs"/>
          <w:sz w:val="28"/>
          <w:rtl/>
        </w:rPr>
        <w:t xml:space="preserve">) </w:t>
      </w:r>
      <w:r w:rsidRPr="001625F4">
        <w:rPr>
          <w:rFonts w:ascii="Arial Narrow" w:hAnsi="Arial Narrow" w:hint="cs"/>
          <w:sz w:val="28"/>
          <w:rtl/>
        </w:rPr>
        <w:t xml:space="preserve">ويتبين من طيات هذا البحث أن الشهيد الصدر لا يعتقد بوجود دليل </w:t>
      </w:r>
      <w:r>
        <w:rPr>
          <w:rFonts w:ascii="Arial Narrow" w:hAnsi="Arial Narrow" w:hint="cs"/>
          <w:sz w:val="28"/>
          <w:rtl/>
        </w:rPr>
        <w:t>عقليّ</w:t>
      </w:r>
      <w:r w:rsidRPr="001625F4">
        <w:rPr>
          <w:rFonts w:ascii="Arial Narrow" w:hAnsi="Arial Narrow" w:hint="cs"/>
          <w:sz w:val="28"/>
          <w:rtl/>
        </w:rPr>
        <w:t xml:space="preserve"> ل</w:t>
      </w:r>
      <w:r>
        <w:rPr>
          <w:rFonts w:ascii="Arial Narrow" w:hAnsi="Arial Narrow" w:hint="cs"/>
          <w:sz w:val="28"/>
          <w:rtl/>
        </w:rPr>
        <w:t>إ</w:t>
      </w:r>
      <w:r w:rsidRPr="001625F4">
        <w:rPr>
          <w:rFonts w:ascii="Arial Narrow" w:hAnsi="Arial Narrow" w:hint="cs"/>
          <w:sz w:val="28"/>
          <w:rtl/>
        </w:rPr>
        <w:t xml:space="preserve">ثبات </w:t>
      </w:r>
      <w:r>
        <w:rPr>
          <w:rFonts w:ascii="Arial Narrow" w:hAnsi="Arial Narrow" w:hint="cs"/>
          <w:sz w:val="28"/>
          <w:rtl/>
        </w:rPr>
        <w:t>أ</w:t>
      </w:r>
      <w:r w:rsidRPr="001625F4">
        <w:rPr>
          <w:rFonts w:ascii="Arial Narrow" w:hAnsi="Arial Narrow" w:hint="cs"/>
          <w:sz w:val="28"/>
          <w:rtl/>
        </w:rPr>
        <w:t>صل الع</w:t>
      </w:r>
      <w:r>
        <w:rPr>
          <w:rFonts w:ascii="Arial Narrow" w:hAnsi="Arial Narrow" w:hint="cs"/>
          <w:sz w:val="28"/>
          <w:rtl/>
        </w:rPr>
        <w:t>ِ</w:t>
      </w:r>
      <w:r w:rsidRPr="001625F4">
        <w:rPr>
          <w:rFonts w:ascii="Arial Narrow" w:hAnsi="Arial Narrow" w:hint="cs"/>
          <w:sz w:val="28"/>
          <w:rtl/>
        </w:rPr>
        <w:t>ل</w:t>
      </w:r>
      <w:r>
        <w:rPr>
          <w:rFonts w:ascii="Arial Narrow" w:hAnsi="Arial Narrow" w:hint="cs"/>
          <w:sz w:val="28"/>
          <w:rtl/>
        </w:rPr>
        <w:t>ّ</w:t>
      </w:r>
      <w:r w:rsidRPr="001625F4">
        <w:rPr>
          <w:rFonts w:ascii="Arial Narrow" w:hAnsi="Arial Narrow" w:hint="cs"/>
          <w:sz w:val="28"/>
          <w:rtl/>
        </w:rPr>
        <w:t>ي</w:t>
      </w:r>
      <w:r>
        <w:rPr>
          <w:rFonts w:ascii="Arial Narrow" w:hAnsi="Arial Narrow" w:hint="cs"/>
          <w:sz w:val="28"/>
          <w:rtl/>
        </w:rPr>
        <w:t>ّ</w:t>
      </w:r>
      <w:r w:rsidRPr="001625F4">
        <w:rPr>
          <w:rFonts w:ascii="Arial Narrow" w:hAnsi="Arial Narrow" w:hint="cs"/>
          <w:sz w:val="28"/>
          <w:rtl/>
        </w:rPr>
        <w:t>ة، ولكن</w:t>
      </w:r>
      <w:r>
        <w:rPr>
          <w:rFonts w:ascii="Arial Narrow" w:hAnsi="Arial Narrow" w:hint="cs"/>
          <w:sz w:val="28"/>
          <w:rtl/>
        </w:rPr>
        <w:t>ّ</w:t>
      </w:r>
      <w:r w:rsidRPr="001625F4">
        <w:rPr>
          <w:rFonts w:ascii="Arial Narrow" w:hAnsi="Arial Narrow" w:hint="cs"/>
          <w:sz w:val="28"/>
          <w:rtl/>
        </w:rPr>
        <w:t>ه في نفس الوقت يرى كفاية عدم الدليل على نفي هذا ال</w:t>
      </w:r>
      <w:r>
        <w:rPr>
          <w:rFonts w:ascii="Arial Narrow" w:hAnsi="Arial Narrow" w:hint="cs"/>
          <w:sz w:val="28"/>
          <w:rtl/>
        </w:rPr>
        <w:t>أ</w:t>
      </w:r>
      <w:r w:rsidRPr="001625F4">
        <w:rPr>
          <w:rFonts w:ascii="Arial Narrow" w:hAnsi="Arial Narrow" w:hint="cs"/>
          <w:sz w:val="28"/>
          <w:rtl/>
        </w:rPr>
        <w:t>صل في الاستفادة من الاستقراء في هذه المرحلة. وقد نو</w:t>
      </w:r>
      <w:r>
        <w:rPr>
          <w:rFonts w:ascii="Arial Narrow" w:hAnsi="Arial Narrow" w:hint="cs"/>
          <w:sz w:val="28"/>
          <w:rtl/>
        </w:rPr>
        <w:t>َّ</w:t>
      </w:r>
      <w:r w:rsidRPr="001625F4">
        <w:rPr>
          <w:rFonts w:ascii="Arial Narrow" w:hAnsi="Arial Narrow" w:hint="cs"/>
          <w:sz w:val="28"/>
          <w:rtl/>
        </w:rPr>
        <w:t>هنا في</w:t>
      </w:r>
      <w:r>
        <w:rPr>
          <w:rFonts w:ascii="Arial Narrow" w:hAnsi="Arial Narrow" w:hint="cs"/>
          <w:sz w:val="28"/>
          <w:rtl/>
        </w:rPr>
        <w:t xml:space="preserve"> </w:t>
      </w:r>
      <w:r w:rsidRPr="001625F4">
        <w:rPr>
          <w:rFonts w:ascii="Arial Narrow" w:hAnsi="Arial Narrow" w:hint="cs"/>
          <w:sz w:val="28"/>
          <w:rtl/>
        </w:rPr>
        <w:t xml:space="preserve">ما سبق </w:t>
      </w:r>
      <w:r>
        <w:rPr>
          <w:rFonts w:ascii="Arial Narrow" w:hAnsi="Arial Narrow" w:hint="cs"/>
          <w:sz w:val="28"/>
          <w:rtl/>
        </w:rPr>
        <w:t>ب</w:t>
      </w:r>
      <w:r w:rsidRPr="001625F4">
        <w:rPr>
          <w:rFonts w:ascii="Arial Narrow" w:hAnsi="Arial Narrow" w:hint="cs"/>
          <w:sz w:val="28"/>
          <w:rtl/>
        </w:rPr>
        <w:t>وجود دليل</w:t>
      </w:r>
      <w:r>
        <w:rPr>
          <w:rFonts w:ascii="Arial Narrow" w:hAnsi="Arial Narrow" w:hint="cs"/>
          <w:sz w:val="28"/>
          <w:rtl/>
        </w:rPr>
        <w:t>ٍ</w:t>
      </w:r>
      <w:r w:rsidRPr="001625F4">
        <w:rPr>
          <w:rFonts w:ascii="Arial Narrow" w:hAnsi="Arial Narrow" w:hint="cs"/>
          <w:sz w:val="28"/>
          <w:rtl/>
        </w:rPr>
        <w:t xml:space="preserve"> معتبر على هذا ال</w:t>
      </w:r>
      <w:r>
        <w:rPr>
          <w:rFonts w:ascii="Arial Narrow" w:hAnsi="Arial Narrow" w:hint="cs"/>
          <w:sz w:val="28"/>
          <w:rtl/>
        </w:rPr>
        <w:t>أ</w:t>
      </w:r>
      <w:r w:rsidRPr="001625F4">
        <w:rPr>
          <w:rFonts w:ascii="Arial Narrow" w:hAnsi="Arial Narrow" w:hint="cs"/>
          <w:sz w:val="28"/>
          <w:rtl/>
        </w:rPr>
        <w:t xml:space="preserve">صل. </w:t>
      </w:r>
    </w:p>
  </w:endnote>
  <w:endnote w:id="179">
    <w:p w:rsidR="00B460F1" w:rsidRPr="001625F4" w:rsidRDefault="00B460F1" w:rsidP="00036A99">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أمثال</w:t>
      </w:r>
      <w:r>
        <w:rPr>
          <w:rFonts w:hint="cs"/>
          <w:sz w:val="28"/>
          <w:rtl/>
        </w:rPr>
        <w:t>:</w:t>
      </w:r>
      <w:r w:rsidRPr="001625F4">
        <w:rPr>
          <w:rFonts w:hint="cs"/>
          <w:sz w:val="28"/>
          <w:rtl/>
        </w:rPr>
        <w:t xml:space="preserve"> </w:t>
      </w:r>
      <w:r>
        <w:rPr>
          <w:rFonts w:hint="cs"/>
          <w:sz w:val="28"/>
          <w:rtl/>
        </w:rPr>
        <w:t>(</w:t>
      </w:r>
      <w:r w:rsidRPr="001625F4">
        <w:rPr>
          <w:rFonts w:hint="cs"/>
          <w:sz w:val="28"/>
          <w:rtl/>
        </w:rPr>
        <w:t xml:space="preserve">جون </w:t>
      </w:r>
      <w:r>
        <w:rPr>
          <w:rFonts w:hint="cs"/>
          <w:sz w:val="28"/>
          <w:rtl/>
        </w:rPr>
        <w:t>ستيورات</w:t>
      </w:r>
      <w:r w:rsidRPr="001625F4">
        <w:rPr>
          <w:rFonts w:hint="cs"/>
          <w:sz w:val="28"/>
          <w:rtl/>
        </w:rPr>
        <w:t xml:space="preserve"> ميل</w:t>
      </w:r>
      <w:r>
        <w:rPr>
          <w:rFonts w:hint="cs"/>
          <w:sz w:val="28"/>
          <w:rtl/>
        </w:rPr>
        <w:t>)</w:t>
      </w:r>
      <w:r w:rsidRPr="001625F4">
        <w:rPr>
          <w:rFonts w:hint="cs"/>
          <w:sz w:val="28"/>
          <w:rtl/>
        </w:rPr>
        <w:t xml:space="preserve"> و</w:t>
      </w:r>
      <w:r>
        <w:rPr>
          <w:rFonts w:hint="cs"/>
          <w:sz w:val="28"/>
          <w:rtl/>
        </w:rPr>
        <w:t>(</w:t>
      </w:r>
      <w:r w:rsidRPr="001625F4">
        <w:rPr>
          <w:rFonts w:hint="cs"/>
          <w:sz w:val="28"/>
          <w:rtl/>
        </w:rPr>
        <w:t>ديفيد هيوم</w:t>
      </w:r>
      <w:r>
        <w:rPr>
          <w:rFonts w:hint="cs"/>
          <w:sz w:val="28"/>
          <w:rtl/>
        </w:rPr>
        <w:t>)</w:t>
      </w:r>
      <w:r w:rsidRPr="001625F4">
        <w:rPr>
          <w:rFonts w:hint="cs"/>
          <w:sz w:val="28"/>
          <w:rtl/>
        </w:rPr>
        <w:t xml:space="preserve"> (راجع: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79، 115)</w:t>
      </w:r>
      <w:r>
        <w:rPr>
          <w:rFonts w:hint="cs"/>
          <w:sz w:val="28"/>
          <w:rtl/>
        </w:rPr>
        <w:t>.</w:t>
      </w:r>
      <w:r w:rsidRPr="001625F4">
        <w:rPr>
          <w:rFonts w:hint="cs"/>
          <w:sz w:val="28"/>
          <w:rtl/>
        </w:rPr>
        <w:t xml:space="preserve"> </w:t>
      </w:r>
    </w:p>
  </w:endnote>
  <w:endnote w:id="18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301</w:t>
      </w:r>
      <w:r>
        <w:rPr>
          <w:rFonts w:hint="cs"/>
          <w:sz w:val="28"/>
          <w:rtl/>
        </w:rPr>
        <w:t xml:space="preserve"> ـ</w:t>
      </w:r>
      <w:r w:rsidRPr="001625F4">
        <w:rPr>
          <w:rFonts w:hint="cs"/>
          <w:sz w:val="28"/>
          <w:rtl/>
        </w:rPr>
        <w:t xml:space="preserve"> 302. </w:t>
      </w:r>
    </w:p>
  </w:endnote>
  <w:endnote w:id="18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343. </w:t>
      </w:r>
    </w:p>
  </w:endnote>
  <w:endnote w:id="18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363. </w:t>
      </w:r>
    </w:p>
  </w:endnote>
  <w:endnote w:id="18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المصدر السابق: 361</w:t>
      </w:r>
      <w:r>
        <w:rPr>
          <w:rFonts w:hint="cs"/>
          <w:sz w:val="28"/>
          <w:rtl/>
        </w:rPr>
        <w:t xml:space="preserve"> ـ</w:t>
      </w:r>
      <w:r w:rsidRPr="001625F4">
        <w:rPr>
          <w:rFonts w:hint="cs"/>
          <w:sz w:val="28"/>
          <w:rtl/>
        </w:rPr>
        <w:t xml:space="preserve"> 362. </w:t>
      </w:r>
    </w:p>
  </w:endnote>
  <w:endnote w:id="18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المصدر السابق: 366</w:t>
      </w:r>
      <w:r>
        <w:rPr>
          <w:rFonts w:hint="cs"/>
          <w:sz w:val="28"/>
          <w:rtl/>
        </w:rPr>
        <w:t xml:space="preserve"> ـ</w:t>
      </w:r>
      <w:r w:rsidRPr="001625F4">
        <w:rPr>
          <w:rFonts w:hint="cs"/>
          <w:sz w:val="28"/>
          <w:rtl/>
        </w:rPr>
        <w:t xml:space="preserve"> 367. </w:t>
      </w:r>
    </w:p>
  </w:endnote>
  <w:endnote w:id="18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Pr>
          <w:rFonts w:hint="cs"/>
          <w:sz w:val="28"/>
          <w:rtl/>
        </w:rPr>
        <w:t>المصدر السابق</w:t>
      </w:r>
      <w:r w:rsidRPr="001625F4">
        <w:rPr>
          <w:rFonts w:hint="cs"/>
          <w:sz w:val="28"/>
          <w:rtl/>
        </w:rPr>
        <w:t xml:space="preserve">: 368. </w:t>
      </w:r>
    </w:p>
  </w:endnote>
  <w:endnote w:id="18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369. </w:t>
      </w:r>
    </w:p>
  </w:endnote>
  <w:endnote w:id="187">
    <w:p w:rsidR="00B460F1" w:rsidRPr="001625F4" w:rsidRDefault="00B460F1" w:rsidP="00437227">
      <w:pPr>
        <w:pStyle w:val="EndnoteText"/>
        <w:ind w:left="284" w:hanging="284"/>
        <w:rPr>
          <w:rFonts w:ascii="Arial Narrow" w:hAnsi="Arial Narrow"/>
          <w:sz w:val="28"/>
        </w:rPr>
      </w:pPr>
      <w:r>
        <w:rPr>
          <w:rFonts w:hint="cs"/>
          <w:sz w:val="28"/>
          <w:rtl/>
        </w:rPr>
        <w:t>(</w:t>
      </w:r>
      <w:r w:rsidRPr="001625F4">
        <w:rPr>
          <w:sz w:val="28"/>
          <w:rtl/>
        </w:rPr>
        <w:endnoteRef/>
      </w:r>
      <w:r w:rsidRPr="001625F4">
        <w:rPr>
          <w:rFonts w:hint="cs"/>
          <w:sz w:val="28"/>
          <w:rtl/>
        </w:rPr>
        <w:t xml:space="preserve">) </w:t>
      </w:r>
      <w:r w:rsidRPr="001625F4">
        <w:rPr>
          <w:rFonts w:ascii="Arial Narrow" w:hAnsi="Arial Narrow" w:hint="cs"/>
          <w:sz w:val="28"/>
          <w:rtl/>
        </w:rPr>
        <w:t>الحساب الذي ذكره الدكتور سرو</w:t>
      </w:r>
      <w:r>
        <w:rPr>
          <w:rFonts w:ascii="Arial Narrow" w:hAnsi="Arial Narrow" w:hint="cs"/>
          <w:sz w:val="28"/>
          <w:rtl/>
        </w:rPr>
        <w:t>ش</w:t>
      </w:r>
      <w:r w:rsidRPr="001625F4">
        <w:rPr>
          <w:rFonts w:ascii="Arial Narrow" w:hAnsi="Arial Narrow" w:hint="cs"/>
          <w:sz w:val="28"/>
          <w:rtl/>
        </w:rPr>
        <w:t xml:space="preserve"> في هذا المثال ليس صحيحاً</w:t>
      </w:r>
      <w:r>
        <w:rPr>
          <w:rFonts w:ascii="Arial Narrow" w:hAnsi="Arial Narrow" w:hint="cs"/>
          <w:sz w:val="28"/>
          <w:rtl/>
        </w:rPr>
        <w:t>؛</w:t>
      </w:r>
      <w:r w:rsidRPr="001625F4">
        <w:rPr>
          <w:rFonts w:ascii="Arial Narrow" w:hAnsi="Arial Narrow" w:hint="cs"/>
          <w:sz w:val="28"/>
          <w:rtl/>
        </w:rPr>
        <w:t xml:space="preserve"> لأنه من جهة لا ينسجم مع كلام الشهيد الصدر، ومن جهة أخرى فهو غير صائب؛ لأن</w:t>
      </w:r>
      <w:r>
        <w:rPr>
          <w:rFonts w:ascii="Arial Narrow" w:hAnsi="Arial Narrow" w:hint="cs"/>
          <w:sz w:val="28"/>
          <w:rtl/>
        </w:rPr>
        <w:t>ّ هذه الطريقة إذا كانت صحيحة فلا</w:t>
      </w:r>
      <w:r w:rsidRPr="001625F4">
        <w:rPr>
          <w:rFonts w:ascii="Arial Narrow" w:hAnsi="Arial Narrow" w:hint="cs"/>
          <w:sz w:val="28"/>
          <w:rtl/>
        </w:rPr>
        <w:t>بد</w:t>
      </w:r>
      <w:r>
        <w:rPr>
          <w:rFonts w:ascii="Arial Narrow" w:hAnsi="Arial Narrow" w:hint="cs"/>
          <w:sz w:val="28"/>
          <w:rtl/>
        </w:rPr>
        <w:t>ّ</w:t>
      </w:r>
      <w:r w:rsidRPr="001625F4">
        <w:rPr>
          <w:rFonts w:ascii="Arial Narrow" w:hAnsi="Arial Narrow" w:hint="cs"/>
          <w:sz w:val="28"/>
          <w:rtl/>
        </w:rPr>
        <w:t xml:space="preserve"> بعد تجربة واحدة</w:t>
      </w:r>
      <w:r>
        <w:rPr>
          <w:rFonts w:ascii="Arial Narrow" w:hAnsi="Arial Narrow" w:hint="cs"/>
          <w:sz w:val="28"/>
          <w:rtl/>
        </w:rPr>
        <w:t>،</w:t>
      </w:r>
      <w:r w:rsidRPr="001625F4">
        <w:rPr>
          <w:rFonts w:ascii="Arial Narrow" w:hAnsi="Arial Narrow" w:hint="cs"/>
          <w:sz w:val="28"/>
          <w:rtl/>
        </w:rPr>
        <w:t xml:space="preserve"> و</w:t>
      </w:r>
      <w:r>
        <w:rPr>
          <w:rFonts w:ascii="Arial Narrow" w:hAnsi="Arial Narrow" w:hint="cs"/>
          <w:sz w:val="28"/>
          <w:rtl/>
        </w:rPr>
        <w:t>ال</w:t>
      </w:r>
      <w:r w:rsidRPr="001625F4">
        <w:rPr>
          <w:rFonts w:ascii="Arial Narrow" w:hAnsi="Arial Narrow" w:hint="cs"/>
          <w:sz w:val="28"/>
          <w:rtl/>
        </w:rPr>
        <w:t>تقارن بين (ألف)</w:t>
      </w:r>
      <w:r>
        <w:rPr>
          <w:rFonts w:ascii="Arial Narrow" w:hAnsi="Arial Narrow" w:hint="cs"/>
          <w:sz w:val="28"/>
          <w:rtl/>
        </w:rPr>
        <w:t xml:space="preserve"> و</w:t>
      </w:r>
      <w:r w:rsidRPr="001625F4">
        <w:rPr>
          <w:rFonts w:ascii="Arial Narrow" w:hAnsi="Arial Narrow" w:hint="cs"/>
          <w:sz w:val="28"/>
          <w:rtl/>
        </w:rPr>
        <w:t>(ب)</w:t>
      </w:r>
      <w:r>
        <w:rPr>
          <w:rFonts w:ascii="Arial Narrow" w:hAnsi="Arial Narrow" w:hint="cs"/>
          <w:sz w:val="28"/>
          <w:rtl/>
        </w:rPr>
        <w:t>،</w:t>
      </w:r>
      <w:r w:rsidRPr="001625F4">
        <w:rPr>
          <w:rFonts w:ascii="Arial Narrow" w:hAnsi="Arial Narrow" w:hint="cs"/>
          <w:sz w:val="28"/>
          <w:rtl/>
        </w:rPr>
        <w:t xml:space="preserve"> أن يكون احتمال ع</w:t>
      </w:r>
      <w:r>
        <w:rPr>
          <w:rFonts w:ascii="Arial Narrow" w:hAnsi="Arial Narrow" w:hint="cs"/>
          <w:sz w:val="28"/>
          <w:rtl/>
        </w:rPr>
        <w:t>ِ</w:t>
      </w:r>
      <w:r w:rsidRPr="001625F4">
        <w:rPr>
          <w:rFonts w:ascii="Arial Narrow" w:hAnsi="Arial Narrow" w:hint="cs"/>
          <w:sz w:val="28"/>
          <w:rtl/>
        </w:rPr>
        <w:t>ل</w:t>
      </w:r>
      <w:r>
        <w:rPr>
          <w:rFonts w:ascii="Arial Narrow" w:hAnsi="Arial Narrow" w:hint="cs"/>
          <w:sz w:val="28"/>
          <w:rtl/>
        </w:rPr>
        <w:t>ّية (ألف) ل</w:t>
      </w:r>
      <w:r w:rsidRPr="001625F4">
        <w:rPr>
          <w:rFonts w:ascii="Arial Narrow" w:hAnsi="Arial Narrow" w:hint="cs"/>
          <w:sz w:val="28"/>
          <w:rtl/>
        </w:rPr>
        <w:t xml:space="preserve">ـ (ب) يساوي </w:t>
      </w:r>
      <w:r>
        <w:rPr>
          <w:rFonts w:ascii="Arial Narrow" w:hAnsi="Arial Narrow" w:hint="cs"/>
          <w:sz w:val="28"/>
          <w:rtl/>
        </w:rPr>
        <w:t>1/2،</w:t>
      </w:r>
      <w:r w:rsidRPr="001625F4">
        <w:rPr>
          <w:rFonts w:ascii="Arial Narrow" w:hAnsi="Arial Narrow" w:hint="cs"/>
          <w:sz w:val="28"/>
          <w:rtl/>
        </w:rPr>
        <w:t xml:space="preserve"> بينما الفرض هو أن</w:t>
      </w:r>
      <w:r>
        <w:rPr>
          <w:rFonts w:ascii="Arial Narrow" w:hAnsi="Arial Narrow" w:hint="cs"/>
          <w:sz w:val="28"/>
          <w:rtl/>
        </w:rPr>
        <w:t>ّ</w:t>
      </w:r>
      <w:r w:rsidRPr="001625F4">
        <w:rPr>
          <w:rFonts w:ascii="Arial Narrow" w:hAnsi="Arial Narrow" w:hint="cs"/>
          <w:sz w:val="28"/>
          <w:rtl/>
        </w:rPr>
        <w:t>نا قبل كل</w:t>
      </w:r>
      <w:r>
        <w:rPr>
          <w:rFonts w:ascii="Arial Narrow" w:hAnsi="Arial Narrow" w:hint="cs"/>
          <w:sz w:val="28"/>
          <w:rtl/>
        </w:rPr>
        <w:t>ّ</w:t>
      </w:r>
      <w:r w:rsidRPr="001625F4">
        <w:rPr>
          <w:rFonts w:ascii="Arial Narrow" w:hAnsi="Arial Narrow" w:hint="cs"/>
          <w:sz w:val="28"/>
          <w:rtl/>
        </w:rPr>
        <w:t xml:space="preserve"> تجربة كن</w:t>
      </w:r>
      <w:r>
        <w:rPr>
          <w:rFonts w:ascii="Arial Narrow" w:hAnsi="Arial Narrow" w:hint="cs"/>
          <w:sz w:val="28"/>
          <w:rtl/>
        </w:rPr>
        <w:t>ّ</w:t>
      </w:r>
      <w:r w:rsidRPr="001625F4">
        <w:rPr>
          <w:rFonts w:ascii="Arial Narrow" w:hAnsi="Arial Narrow" w:hint="cs"/>
          <w:sz w:val="28"/>
          <w:rtl/>
        </w:rPr>
        <w:t>ا نعلم أن الع</w:t>
      </w:r>
      <w:r>
        <w:rPr>
          <w:rFonts w:ascii="Arial Narrow" w:hAnsi="Arial Narrow" w:hint="cs"/>
          <w:sz w:val="28"/>
          <w:rtl/>
        </w:rPr>
        <w:t>ِ</w:t>
      </w:r>
      <w:r w:rsidRPr="001625F4">
        <w:rPr>
          <w:rFonts w:ascii="Arial Narrow" w:hAnsi="Arial Narrow" w:hint="cs"/>
          <w:sz w:val="28"/>
          <w:rtl/>
        </w:rPr>
        <w:t>ل</w:t>
      </w:r>
      <w:r>
        <w:rPr>
          <w:rFonts w:ascii="Arial Narrow" w:hAnsi="Arial Narrow" w:hint="cs"/>
          <w:sz w:val="28"/>
          <w:rtl/>
        </w:rPr>
        <w:t>ّ</w:t>
      </w:r>
      <w:r w:rsidRPr="001625F4">
        <w:rPr>
          <w:rFonts w:ascii="Arial Narrow" w:hAnsi="Arial Narrow" w:hint="cs"/>
          <w:sz w:val="28"/>
          <w:rtl/>
        </w:rPr>
        <w:t>ة (ب)</w:t>
      </w:r>
      <w:r>
        <w:rPr>
          <w:rFonts w:ascii="Arial Narrow" w:hAnsi="Arial Narrow" w:hint="cs"/>
          <w:sz w:val="28"/>
          <w:rtl/>
        </w:rPr>
        <w:t xml:space="preserve"> أو </w:t>
      </w:r>
      <w:r w:rsidRPr="001625F4">
        <w:rPr>
          <w:rFonts w:ascii="Arial Narrow" w:hAnsi="Arial Narrow" w:hint="cs"/>
          <w:sz w:val="28"/>
          <w:rtl/>
        </w:rPr>
        <w:t>(ألف)</w:t>
      </w:r>
      <w:r>
        <w:rPr>
          <w:rFonts w:ascii="Arial Narrow" w:hAnsi="Arial Narrow" w:hint="cs"/>
          <w:sz w:val="28"/>
          <w:rtl/>
        </w:rPr>
        <w:t xml:space="preserve"> أو </w:t>
      </w:r>
      <w:r w:rsidRPr="001625F4">
        <w:rPr>
          <w:rFonts w:ascii="Arial Narrow" w:hAnsi="Arial Narrow" w:hint="cs"/>
          <w:sz w:val="28"/>
          <w:rtl/>
        </w:rPr>
        <w:t>(ت)</w:t>
      </w:r>
      <w:r>
        <w:rPr>
          <w:rFonts w:ascii="Arial Narrow" w:hAnsi="Arial Narrow" w:hint="cs"/>
          <w:sz w:val="28"/>
          <w:rtl/>
        </w:rPr>
        <w:t>،</w:t>
      </w:r>
      <w:r w:rsidRPr="001625F4">
        <w:rPr>
          <w:rFonts w:ascii="Arial Narrow" w:hAnsi="Arial Narrow" w:hint="cs"/>
          <w:sz w:val="28"/>
          <w:rtl/>
        </w:rPr>
        <w:t xml:space="preserve"> أي </w:t>
      </w:r>
      <w:r>
        <w:rPr>
          <w:rFonts w:ascii="Arial Narrow" w:hAnsi="Arial Narrow" w:hint="cs"/>
          <w:sz w:val="28"/>
          <w:rtl/>
        </w:rPr>
        <w:t>إ</w:t>
      </w:r>
      <w:r w:rsidRPr="001625F4">
        <w:rPr>
          <w:rFonts w:ascii="Arial Narrow" w:hAnsi="Arial Narrow" w:hint="cs"/>
          <w:sz w:val="28"/>
          <w:rtl/>
        </w:rPr>
        <w:t>ن احتمال ع</w:t>
      </w:r>
      <w:r>
        <w:rPr>
          <w:rFonts w:ascii="Arial Narrow" w:hAnsi="Arial Narrow" w:hint="cs"/>
          <w:sz w:val="28"/>
          <w:rtl/>
        </w:rPr>
        <w:t>ِ</w:t>
      </w:r>
      <w:r w:rsidRPr="001625F4">
        <w:rPr>
          <w:rFonts w:ascii="Arial Narrow" w:hAnsi="Arial Narrow" w:hint="cs"/>
          <w:sz w:val="28"/>
          <w:rtl/>
        </w:rPr>
        <w:t>ل</w:t>
      </w:r>
      <w:r>
        <w:rPr>
          <w:rFonts w:ascii="Arial Narrow" w:hAnsi="Arial Narrow" w:hint="cs"/>
          <w:sz w:val="28"/>
          <w:rtl/>
        </w:rPr>
        <w:t>ّية (ألف) ل</w:t>
      </w:r>
      <w:r w:rsidRPr="001625F4">
        <w:rPr>
          <w:rFonts w:ascii="Arial Narrow" w:hAnsi="Arial Narrow" w:hint="cs"/>
          <w:sz w:val="28"/>
          <w:rtl/>
        </w:rPr>
        <w:t>ـ (ب) قبل كل</w:t>
      </w:r>
      <w:r>
        <w:rPr>
          <w:rFonts w:ascii="Arial Narrow" w:hAnsi="Arial Narrow" w:hint="cs"/>
          <w:sz w:val="28"/>
          <w:rtl/>
        </w:rPr>
        <w:t>ّ</w:t>
      </w:r>
      <w:r w:rsidRPr="001625F4">
        <w:rPr>
          <w:rFonts w:ascii="Arial Narrow" w:hAnsi="Arial Narrow" w:hint="cs"/>
          <w:sz w:val="28"/>
          <w:rtl/>
        </w:rPr>
        <w:t xml:space="preserve"> تجربة يساوي </w:t>
      </w:r>
      <w:r>
        <w:rPr>
          <w:rFonts w:ascii="Arial Narrow" w:hAnsi="Arial Narrow" w:hint="cs"/>
          <w:sz w:val="28"/>
          <w:rtl/>
        </w:rPr>
        <w:t>1/2</w:t>
      </w:r>
      <w:r w:rsidRPr="001625F4">
        <w:rPr>
          <w:rFonts w:ascii="Arial Narrow" w:hAnsi="Arial Narrow" w:hint="cs"/>
          <w:sz w:val="28"/>
          <w:rtl/>
        </w:rPr>
        <w:t>. وعليه فعلى ضوء مسلكه لا يكون للتجربة الأولى أي</w:t>
      </w:r>
      <w:r>
        <w:rPr>
          <w:rFonts w:ascii="Arial Narrow" w:hAnsi="Arial Narrow" w:hint="cs"/>
          <w:sz w:val="28"/>
          <w:rtl/>
        </w:rPr>
        <w:t>ّ</w:t>
      </w:r>
      <w:r w:rsidRPr="001625F4">
        <w:rPr>
          <w:rFonts w:ascii="Arial Narrow" w:hAnsi="Arial Narrow" w:hint="cs"/>
          <w:sz w:val="28"/>
          <w:rtl/>
        </w:rPr>
        <w:t xml:space="preserve"> تأييد بالنسبة</w:t>
      </w:r>
      <w:r>
        <w:rPr>
          <w:rFonts w:ascii="Arial Narrow" w:hAnsi="Arial Narrow" w:hint="cs"/>
          <w:sz w:val="28"/>
          <w:rtl/>
        </w:rPr>
        <w:t xml:space="preserve"> إلى </w:t>
      </w:r>
      <w:r w:rsidRPr="001625F4">
        <w:rPr>
          <w:rFonts w:ascii="Arial Narrow" w:hAnsi="Arial Narrow" w:hint="cs"/>
          <w:sz w:val="28"/>
          <w:rtl/>
        </w:rPr>
        <w:t xml:space="preserve">أحد أطراف العلم </w:t>
      </w:r>
      <w:r>
        <w:rPr>
          <w:rFonts w:ascii="Arial Narrow" w:hAnsi="Arial Narrow" w:hint="cs"/>
          <w:sz w:val="28"/>
          <w:rtl/>
        </w:rPr>
        <w:t>الاجماليّ القبليّ (العلم الاجمالي1</w:t>
      </w:r>
      <w:r w:rsidRPr="001625F4">
        <w:rPr>
          <w:rFonts w:ascii="Arial Narrow" w:hAnsi="Arial Narrow" w:hint="cs"/>
          <w:sz w:val="28"/>
          <w:rtl/>
        </w:rPr>
        <w:t>)</w:t>
      </w:r>
      <w:r>
        <w:rPr>
          <w:rFonts w:ascii="Arial Narrow" w:hAnsi="Arial Narrow" w:hint="cs"/>
          <w:sz w:val="28"/>
          <w:rtl/>
        </w:rPr>
        <w:t>!</w:t>
      </w:r>
      <w:r w:rsidRPr="001625F4">
        <w:rPr>
          <w:rFonts w:ascii="Arial Narrow" w:hAnsi="Arial Narrow" w:hint="cs"/>
          <w:sz w:val="28"/>
          <w:rtl/>
        </w:rPr>
        <w:t xml:space="preserve"> ونقطة الخطأ المذكور تكمن في الغفلة عن هذا العلم ال</w:t>
      </w:r>
      <w:r>
        <w:rPr>
          <w:rFonts w:ascii="Arial Narrow" w:hAnsi="Arial Narrow" w:hint="cs"/>
          <w:sz w:val="28"/>
          <w:rtl/>
        </w:rPr>
        <w:t>إ</w:t>
      </w:r>
      <w:r w:rsidRPr="001625F4">
        <w:rPr>
          <w:rFonts w:ascii="Arial Narrow" w:hAnsi="Arial Narrow" w:hint="cs"/>
          <w:sz w:val="28"/>
          <w:rtl/>
        </w:rPr>
        <w:t>جمالي</w:t>
      </w:r>
      <w:r>
        <w:rPr>
          <w:rFonts w:ascii="Arial Narrow" w:hAnsi="Arial Narrow" w:hint="cs"/>
          <w:sz w:val="28"/>
          <w:rtl/>
        </w:rPr>
        <w:t>ّ</w:t>
      </w:r>
      <w:r w:rsidRPr="001625F4">
        <w:rPr>
          <w:rFonts w:ascii="Arial Narrow" w:hAnsi="Arial Narrow" w:hint="cs"/>
          <w:sz w:val="28"/>
          <w:rtl/>
        </w:rPr>
        <w:t xml:space="preserve"> (لاحظ: تفرج صنع: 451</w:t>
      </w:r>
      <w:r>
        <w:rPr>
          <w:rFonts w:ascii="Arial Narrow" w:hAnsi="Arial Narrow" w:hint="cs"/>
          <w:sz w:val="28"/>
          <w:rtl/>
        </w:rPr>
        <w:t xml:space="preserve"> ـ</w:t>
      </w:r>
      <w:r w:rsidRPr="001625F4">
        <w:rPr>
          <w:rFonts w:ascii="Arial Narrow" w:hAnsi="Arial Narrow" w:hint="cs"/>
          <w:sz w:val="28"/>
          <w:rtl/>
        </w:rPr>
        <w:t xml:space="preserve"> 452</w:t>
      </w:r>
      <w:r>
        <w:rPr>
          <w:rFonts w:ascii="Arial Narrow" w:hAnsi="Arial Narrow" w:hint="cs"/>
          <w:sz w:val="28"/>
          <w:rtl/>
        </w:rPr>
        <w:t>؛</w:t>
      </w:r>
      <w:r w:rsidRPr="001625F4">
        <w:rPr>
          <w:rFonts w:ascii="Arial Narrow" w:hAnsi="Arial Narrow"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ascii="Arial Narrow" w:hAnsi="Arial Narrow" w:hint="cs"/>
          <w:sz w:val="28"/>
          <w:rtl/>
        </w:rPr>
        <w:t xml:space="preserve">: 375). </w:t>
      </w:r>
    </w:p>
  </w:endnote>
  <w:endnote w:id="188">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376</w:t>
      </w:r>
      <w:r>
        <w:rPr>
          <w:rFonts w:hint="cs"/>
          <w:sz w:val="28"/>
          <w:rtl/>
        </w:rPr>
        <w:t xml:space="preserve"> ـ</w:t>
      </w:r>
      <w:r w:rsidRPr="001625F4">
        <w:rPr>
          <w:rFonts w:hint="cs"/>
          <w:sz w:val="28"/>
          <w:rtl/>
        </w:rPr>
        <w:t xml:space="preserve"> 377. </w:t>
      </w:r>
    </w:p>
  </w:endnote>
  <w:endnote w:id="18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391. </w:t>
      </w:r>
    </w:p>
  </w:endnote>
  <w:endnote w:id="19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394 ـ 395. </w:t>
      </w:r>
    </w:p>
  </w:endnote>
  <w:endnote w:id="19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sidRPr="001625F4">
        <w:rPr>
          <w:rFonts w:hint="cs"/>
          <w:sz w:val="28"/>
          <w:rtl/>
        </w:rPr>
        <w:t>المصدر</w:t>
      </w:r>
      <w:r>
        <w:rPr>
          <w:rFonts w:hint="cs"/>
          <w:sz w:val="28"/>
          <w:rtl/>
        </w:rPr>
        <w:t xml:space="preserve"> السابق</w:t>
      </w:r>
      <w:r w:rsidRPr="001625F4">
        <w:rPr>
          <w:rFonts w:hint="cs"/>
          <w:sz w:val="28"/>
          <w:rtl/>
        </w:rPr>
        <w:t xml:space="preserve">: 398. </w:t>
      </w:r>
    </w:p>
  </w:endnote>
  <w:endnote w:id="19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ويشك</w:t>
      </w:r>
      <w:r>
        <w:rPr>
          <w:rFonts w:hint="cs"/>
          <w:sz w:val="28"/>
          <w:rtl/>
        </w:rPr>
        <w:t>ِّ</w:t>
      </w:r>
      <w:r w:rsidRPr="001625F4">
        <w:rPr>
          <w:rFonts w:hint="cs"/>
          <w:sz w:val="28"/>
          <w:rtl/>
        </w:rPr>
        <w:t>ل هذا البحث القسم الرابع من كتابه (لاحظ: ال</w:t>
      </w:r>
      <w:r>
        <w:rPr>
          <w:rFonts w:hint="cs"/>
          <w:sz w:val="28"/>
          <w:rtl/>
        </w:rPr>
        <w:t>أ</w:t>
      </w:r>
      <w:r w:rsidRPr="001625F4">
        <w:rPr>
          <w:rFonts w:hint="cs"/>
          <w:sz w:val="28"/>
          <w:rtl/>
        </w:rPr>
        <w:t>سس</w:t>
      </w:r>
      <w:r>
        <w:rPr>
          <w:rFonts w:hint="cs"/>
          <w:sz w:val="28"/>
          <w:rtl/>
        </w:rPr>
        <w:t xml:space="preserve"> المنطقيّة للاستقراء</w:t>
      </w:r>
      <w:r w:rsidRPr="001625F4">
        <w:rPr>
          <w:rFonts w:hint="cs"/>
          <w:sz w:val="28"/>
          <w:rtl/>
        </w:rPr>
        <w:t xml:space="preserve">: 413 ـ 508). </w:t>
      </w:r>
    </w:p>
  </w:endnote>
  <w:endnote w:id="19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تفرج صنع: 445</w:t>
      </w:r>
      <w:r>
        <w:rPr>
          <w:rFonts w:hint="cs"/>
          <w:sz w:val="28"/>
          <w:rtl/>
        </w:rPr>
        <w:t xml:space="preserve"> ـ</w:t>
      </w:r>
      <w:r w:rsidRPr="001625F4">
        <w:rPr>
          <w:rFonts w:hint="cs"/>
          <w:sz w:val="28"/>
          <w:rtl/>
        </w:rPr>
        <w:t xml:space="preserve"> 446. </w:t>
      </w:r>
    </w:p>
  </w:endnote>
  <w:endnote w:id="19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rPr>
        <w:t>المصدر</w:t>
      </w:r>
      <w:r>
        <w:rPr>
          <w:rFonts w:hint="cs"/>
          <w:sz w:val="28"/>
          <w:rtl/>
        </w:rPr>
        <w:t xml:space="preserve"> السابق</w:t>
      </w:r>
      <w:r w:rsidRPr="001625F4">
        <w:rPr>
          <w:rFonts w:hint="cs"/>
          <w:sz w:val="28"/>
          <w:rtl/>
        </w:rPr>
        <w:t xml:space="preserve">: 446. </w:t>
      </w:r>
    </w:p>
  </w:endnote>
  <w:endnote w:id="195">
    <w:p w:rsidR="00B460F1" w:rsidRPr="001625F4" w:rsidRDefault="00B460F1" w:rsidP="00036A99">
      <w:pPr>
        <w:pStyle w:val="EndnoteText"/>
        <w:ind w:left="284" w:hanging="284"/>
        <w:rPr>
          <w:sz w:val="28"/>
        </w:rPr>
      </w:pPr>
      <w:r>
        <w:rPr>
          <w:sz w:val="28"/>
          <w:rtl/>
        </w:rPr>
        <w:t>(</w:t>
      </w:r>
      <w:r w:rsidRPr="001625F4">
        <w:rPr>
          <w:sz w:val="28"/>
          <w:rtl/>
        </w:rPr>
        <w:endnoteRef/>
      </w:r>
      <w:r w:rsidRPr="001625F4">
        <w:rPr>
          <w:sz w:val="28"/>
          <w:rtl/>
        </w:rPr>
        <w:t>)</w:t>
      </w:r>
      <w:r>
        <w:rPr>
          <w:rFonts w:hint="cs"/>
          <w:sz w:val="28"/>
          <w:rtl/>
          <w:lang w:bidi="ar-IQ"/>
        </w:rPr>
        <w:t xml:space="preserve"> </w:t>
      </w:r>
      <w:r w:rsidRPr="001625F4">
        <w:rPr>
          <w:rFonts w:hint="cs"/>
          <w:sz w:val="28"/>
          <w:rtl/>
          <w:lang w:bidi="ar-IQ"/>
        </w:rPr>
        <w:t>دكتر عبد الكريم سروش</w:t>
      </w:r>
      <w:r>
        <w:rPr>
          <w:rFonts w:hint="cs"/>
          <w:sz w:val="28"/>
          <w:rtl/>
          <w:lang w:bidi="ar-IQ"/>
        </w:rPr>
        <w:t>،</w:t>
      </w:r>
      <w:r w:rsidRPr="001625F4">
        <w:rPr>
          <w:rFonts w:hint="cs"/>
          <w:sz w:val="28"/>
          <w:rtl/>
          <w:lang w:bidi="ar-IQ"/>
        </w:rPr>
        <w:t xml:space="preserve"> </w:t>
      </w:r>
      <w:r>
        <w:rPr>
          <w:rFonts w:hint="cs"/>
          <w:sz w:val="28"/>
          <w:rtl/>
          <w:lang w:bidi="ar-IQ"/>
        </w:rPr>
        <w:t xml:space="preserve">بسط وقبض تئوريك شريعت (1)، </w:t>
      </w:r>
      <w:r w:rsidRPr="001625F4">
        <w:rPr>
          <w:rFonts w:hint="cs"/>
          <w:sz w:val="28"/>
          <w:rtl/>
          <w:lang w:bidi="ar-IQ"/>
        </w:rPr>
        <w:t xml:space="preserve">كيهان </w:t>
      </w:r>
      <w:r w:rsidRPr="00950791">
        <w:rPr>
          <w:rFonts w:ascii="Mosawi" w:hAnsi="Mosawi" w:cs="Mosawi"/>
          <w:szCs w:val="20"/>
          <w:rtl/>
        </w:rPr>
        <w:t>فرهنگي</w:t>
      </w:r>
      <w:r>
        <w:rPr>
          <w:rFonts w:hint="cs"/>
          <w:sz w:val="28"/>
          <w:rtl/>
        </w:rPr>
        <w:t xml:space="preserve">، </w:t>
      </w:r>
      <w:r w:rsidRPr="001625F4">
        <w:rPr>
          <w:rFonts w:hint="cs"/>
          <w:sz w:val="28"/>
          <w:rtl/>
        </w:rPr>
        <w:t>العدد</w:t>
      </w:r>
      <w:r>
        <w:rPr>
          <w:rFonts w:hint="cs"/>
          <w:sz w:val="28"/>
          <w:rtl/>
        </w:rPr>
        <w:t xml:space="preserve"> </w:t>
      </w:r>
      <w:r w:rsidRPr="001625F4">
        <w:rPr>
          <w:rFonts w:hint="cs"/>
          <w:sz w:val="28"/>
          <w:rtl/>
        </w:rPr>
        <w:t>2</w:t>
      </w:r>
      <w:r>
        <w:rPr>
          <w:rFonts w:hint="cs"/>
          <w:sz w:val="28"/>
          <w:rtl/>
        </w:rPr>
        <w:t>: 16،  السنة</w:t>
      </w:r>
      <w:r>
        <w:rPr>
          <w:rFonts w:hint="cs"/>
          <w:sz w:val="28"/>
          <w:rtl/>
          <w:lang w:bidi="ar-IQ"/>
        </w:rPr>
        <w:t xml:space="preserve"> الخامسة، أ</w:t>
      </w:r>
      <w:r w:rsidRPr="001625F4">
        <w:rPr>
          <w:rFonts w:hint="cs"/>
          <w:sz w:val="28"/>
          <w:rtl/>
          <w:lang w:bidi="ar-IQ"/>
        </w:rPr>
        <w:t>رد</w:t>
      </w:r>
      <w:r>
        <w:rPr>
          <w:rFonts w:hint="cs"/>
          <w:sz w:val="28"/>
          <w:rtl/>
          <w:lang w:bidi="ar-IQ"/>
        </w:rPr>
        <w:t>ي</w:t>
      </w:r>
      <w:r w:rsidRPr="001625F4">
        <w:rPr>
          <w:rFonts w:hint="cs"/>
          <w:sz w:val="28"/>
          <w:rtl/>
          <w:lang w:bidi="ar-IQ"/>
        </w:rPr>
        <w:t xml:space="preserve">بهشت ماه </w:t>
      </w:r>
      <w:r>
        <w:rPr>
          <w:rFonts w:hint="cs"/>
          <w:sz w:val="28"/>
          <w:rtl/>
          <w:lang w:bidi="ar-IQ"/>
        </w:rPr>
        <w:t>1367هـ.ش</w:t>
      </w:r>
      <w:r w:rsidRPr="001625F4">
        <w:rPr>
          <w:rFonts w:hint="cs"/>
          <w:sz w:val="28"/>
          <w:rtl/>
          <w:lang w:bidi="ar-IQ"/>
        </w:rPr>
        <w:t xml:space="preserve">. </w:t>
      </w:r>
    </w:p>
  </w:endnote>
  <w:endnote w:id="19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المصدر السابق</w:t>
      </w:r>
      <w:r>
        <w:rPr>
          <w:rFonts w:hint="cs"/>
          <w:sz w:val="28"/>
          <w:rtl/>
          <w:lang w:bidi="ar-IQ"/>
        </w:rPr>
        <w:t>:</w:t>
      </w:r>
      <w:r w:rsidRPr="001625F4">
        <w:rPr>
          <w:rFonts w:hint="cs"/>
          <w:sz w:val="28"/>
          <w:rtl/>
          <w:lang w:bidi="ar-IQ"/>
        </w:rPr>
        <w:t xml:space="preserve"> 17</w:t>
      </w:r>
      <w:r>
        <w:rPr>
          <w:rFonts w:hint="cs"/>
          <w:sz w:val="28"/>
          <w:rtl/>
          <w:lang w:bidi="ar-IQ"/>
        </w:rPr>
        <w:t>.</w:t>
      </w:r>
      <w:r w:rsidRPr="001625F4">
        <w:rPr>
          <w:rFonts w:hint="cs"/>
          <w:sz w:val="28"/>
          <w:rtl/>
          <w:lang w:bidi="ar-IQ"/>
        </w:rPr>
        <w:t xml:space="preserve"> </w:t>
      </w:r>
    </w:p>
  </w:endnote>
  <w:endnote w:id="19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 xml:space="preserve">المصدر </w:t>
      </w:r>
      <w:r>
        <w:rPr>
          <w:rFonts w:hint="cs"/>
          <w:sz w:val="28"/>
          <w:rtl/>
          <w:lang w:bidi="ar-IQ"/>
        </w:rPr>
        <w:t>نفسه</w:t>
      </w:r>
      <w:r w:rsidRPr="001625F4">
        <w:rPr>
          <w:rFonts w:hint="cs"/>
          <w:sz w:val="28"/>
          <w:rtl/>
          <w:lang w:bidi="ar-IQ"/>
        </w:rPr>
        <w:t xml:space="preserve">. </w:t>
      </w:r>
    </w:p>
  </w:endnote>
  <w:endnote w:id="198">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lang w:bidi="ar-IQ"/>
        </w:rPr>
        <w:t>دكتر عبد الكريم سروش</w:t>
      </w:r>
      <w:r>
        <w:rPr>
          <w:rFonts w:hint="cs"/>
          <w:sz w:val="28"/>
          <w:rtl/>
          <w:lang w:bidi="ar-IQ"/>
        </w:rPr>
        <w:t>،</w:t>
      </w:r>
      <w:r w:rsidRPr="001625F4">
        <w:rPr>
          <w:rFonts w:hint="cs"/>
          <w:sz w:val="28"/>
          <w:rtl/>
          <w:lang w:bidi="ar-IQ"/>
        </w:rPr>
        <w:t xml:space="preserve"> نقدها رابود آيا كه عياري كيرند؟</w:t>
      </w:r>
      <w:r>
        <w:rPr>
          <w:rFonts w:hint="cs"/>
          <w:sz w:val="28"/>
          <w:rtl/>
          <w:lang w:bidi="ar-IQ"/>
        </w:rPr>
        <w:t xml:space="preserve">، </w:t>
      </w:r>
      <w:r w:rsidRPr="001625F4">
        <w:rPr>
          <w:rFonts w:hint="cs"/>
          <w:sz w:val="28"/>
          <w:rtl/>
          <w:lang w:bidi="ar-IQ"/>
        </w:rPr>
        <w:t>كيهان</w:t>
      </w:r>
      <w:r w:rsidRPr="001625F4">
        <w:rPr>
          <w:rFonts w:hint="cs"/>
          <w:sz w:val="28"/>
          <w:rtl/>
        </w:rPr>
        <w:t xml:space="preserve"> </w:t>
      </w:r>
      <w:r w:rsidRPr="00950791">
        <w:rPr>
          <w:rFonts w:ascii="Mosawi" w:hAnsi="Mosawi" w:cs="Mosawi"/>
          <w:szCs w:val="20"/>
          <w:rtl/>
        </w:rPr>
        <w:t>فرهنگي</w:t>
      </w:r>
      <w:r>
        <w:rPr>
          <w:rFonts w:hint="cs"/>
          <w:sz w:val="28"/>
          <w:rtl/>
          <w:lang w:bidi="ar-IQ"/>
        </w:rPr>
        <w:t xml:space="preserve">، </w:t>
      </w:r>
      <w:r w:rsidRPr="001625F4">
        <w:rPr>
          <w:rFonts w:hint="cs"/>
          <w:sz w:val="28"/>
          <w:rtl/>
          <w:lang w:bidi="ar-IQ"/>
        </w:rPr>
        <w:t>العدد</w:t>
      </w:r>
      <w:r>
        <w:rPr>
          <w:rFonts w:hint="cs"/>
          <w:sz w:val="28"/>
          <w:rtl/>
          <w:lang w:bidi="ar-IQ"/>
        </w:rPr>
        <w:t xml:space="preserve"> </w:t>
      </w:r>
      <w:r w:rsidRPr="001625F4">
        <w:rPr>
          <w:rFonts w:hint="cs"/>
          <w:sz w:val="28"/>
          <w:rtl/>
          <w:lang w:bidi="ar-IQ"/>
        </w:rPr>
        <w:t>10</w:t>
      </w:r>
      <w:r>
        <w:rPr>
          <w:rFonts w:hint="cs"/>
          <w:sz w:val="28"/>
          <w:rtl/>
          <w:lang w:bidi="ar-IQ"/>
        </w:rPr>
        <w:t xml:space="preserve">: 11، </w:t>
      </w:r>
      <w:r w:rsidRPr="001625F4">
        <w:rPr>
          <w:rFonts w:hint="cs"/>
          <w:sz w:val="28"/>
          <w:rtl/>
          <w:lang w:bidi="ar-IQ"/>
        </w:rPr>
        <w:t>السنة الخامسة</w:t>
      </w:r>
      <w:r>
        <w:rPr>
          <w:rFonts w:hint="cs"/>
          <w:sz w:val="28"/>
          <w:rtl/>
          <w:lang w:bidi="ar-IQ"/>
        </w:rPr>
        <w:t>،</w:t>
      </w:r>
      <w:r w:rsidRPr="001625F4">
        <w:rPr>
          <w:rFonts w:hint="cs"/>
          <w:sz w:val="28"/>
          <w:rtl/>
          <w:lang w:bidi="ar-IQ"/>
        </w:rPr>
        <w:t xml:space="preserve"> دي</w:t>
      </w:r>
      <w:r>
        <w:rPr>
          <w:rFonts w:hint="cs"/>
          <w:sz w:val="28"/>
          <w:rtl/>
          <w:lang w:bidi="ar-IQ"/>
        </w:rPr>
        <w:t xml:space="preserve"> </w:t>
      </w:r>
      <w:r w:rsidRPr="001625F4">
        <w:rPr>
          <w:rFonts w:hint="cs"/>
          <w:sz w:val="28"/>
          <w:rtl/>
          <w:lang w:bidi="ar-IQ"/>
        </w:rPr>
        <w:t>ماه</w:t>
      </w:r>
      <w:r>
        <w:rPr>
          <w:rFonts w:hint="cs"/>
          <w:sz w:val="28"/>
          <w:rtl/>
          <w:lang w:bidi="ar-IQ"/>
        </w:rPr>
        <w:t xml:space="preserve"> 1367هـ.ش.</w:t>
      </w:r>
      <w:r w:rsidRPr="001625F4">
        <w:rPr>
          <w:rFonts w:hint="cs"/>
          <w:sz w:val="28"/>
          <w:rtl/>
          <w:lang w:bidi="ar-IQ"/>
        </w:rPr>
        <w:t xml:space="preserve"> </w:t>
      </w:r>
    </w:p>
  </w:endnote>
  <w:endnote w:id="19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w:t>
      </w:r>
    </w:p>
  </w:endnote>
  <w:endnote w:id="20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المصدر السابق: 12</w:t>
      </w:r>
      <w:r>
        <w:rPr>
          <w:rFonts w:hint="cs"/>
          <w:sz w:val="28"/>
          <w:rtl/>
          <w:lang w:bidi="ar-IQ"/>
        </w:rPr>
        <w:t>.</w:t>
      </w:r>
      <w:r w:rsidRPr="001625F4">
        <w:rPr>
          <w:rFonts w:hint="cs"/>
          <w:sz w:val="28"/>
          <w:rtl/>
          <w:lang w:bidi="ar-IQ"/>
        </w:rPr>
        <w:t xml:space="preserve"> </w:t>
      </w:r>
    </w:p>
  </w:endnote>
  <w:endnote w:id="20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lang w:bidi="ar-IQ"/>
        </w:rPr>
        <w:t xml:space="preserve"> </w:t>
      </w:r>
      <w:r w:rsidRPr="001625F4">
        <w:rPr>
          <w:rFonts w:hint="cs"/>
          <w:sz w:val="28"/>
          <w:rtl/>
          <w:lang w:bidi="ar-IQ"/>
        </w:rPr>
        <w:t>ال</w:t>
      </w:r>
      <w:r>
        <w:rPr>
          <w:rFonts w:hint="cs"/>
          <w:sz w:val="28"/>
          <w:rtl/>
          <w:lang w:bidi="ar-IQ"/>
        </w:rPr>
        <w:t>أ</w:t>
      </w:r>
      <w:r w:rsidRPr="001625F4">
        <w:rPr>
          <w:rFonts w:hint="cs"/>
          <w:sz w:val="28"/>
          <w:rtl/>
          <w:lang w:bidi="ar-IQ"/>
        </w:rPr>
        <w:t xml:space="preserve">ستاذ محمد تقي مصباح </w:t>
      </w:r>
      <w:r>
        <w:rPr>
          <w:rFonts w:hint="cs"/>
          <w:sz w:val="28"/>
          <w:rtl/>
          <w:lang w:bidi="ar-IQ"/>
        </w:rPr>
        <w:t>ال</w:t>
      </w:r>
      <w:r w:rsidRPr="001625F4">
        <w:rPr>
          <w:rFonts w:hint="cs"/>
          <w:sz w:val="28"/>
          <w:rtl/>
          <w:lang w:bidi="ar-IQ"/>
        </w:rPr>
        <w:t>يزدي</w:t>
      </w:r>
      <w:r>
        <w:rPr>
          <w:rFonts w:hint="cs"/>
          <w:sz w:val="28"/>
          <w:rtl/>
          <w:lang w:bidi="ar-IQ"/>
        </w:rPr>
        <w:t>،</w:t>
      </w:r>
      <w:r w:rsidRPr="001625F4">
        <w:rPr>
          <w:rFonts w:hint="cs"/>
          <w:sz w:val="28"/>
          <w:rtl/>
          <w:lang w:bidi="ar-IQ"/>
        </w:rPr>
        <w:t xml:space="preserve"> تعليقة نهاية الحكمة</w:t>
      </w:r>
      <w:r>
        <w:rPr>
          <w:rFonts w:hint="cs"/>
          <w:sz w:val="28"/>
          <w:rtl/>
          <w:lang w:bidi="ar-IQ"/>
        </w:rPr>
        <w:t>،</w:t>
      </w:r>
      <w:r w:rsidRPr="001625F4">
        <w:rPr>
          <w:rFonts w:hint="cs"/>
          <w:sz w:val="28"/>
          <w:rtl/>
          <w:lang w:bidi="ar-IQ"/>
        </w:rPr>
        <w:t xml:space="preserve"> الرقم 370. </w:t>
      </w:r>
    </w:p>
  </w:endnote>
  <w:endnote w:id="20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لاحظ</w:t>
      </w:r>
      <w:r w:rsidRPr="001625F4">
        <w:rPr>
          <w:rFonts w:hint="cs"/>
          <w:sz w:val="28"/>
          <w:rtl/>
          <w:lang w:bidi="ar-IQ"/>
        </w:rPr>
        <w:t>: تفرج صنع: 460</w:t>
      </w:r>
      <w:r w:rsidRPr="001625F4">
        <w:rPr>
          <w:rFonts w:hint="cs"/>
          <w:sz w:val="28"/>
          <w:rtl/>
        </w:rPr>
        <w:t xml:space="preserve">. </w:t>
      </w:r>
    </w:p>
  </w:endnote>
  <w:endnote w:id="20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204">
    <w:p w:rsidR="00B460F1" w:rsidRPr="001625F4" w:rsidRDefault="00B460F1" w:rsidP="00437227">
      <w:pPr>
        <w:pStyle w:val="EndnoteText"/>
        <w:ind w:left="284" w:hanging="284"/>
        <w:rPr>
          <w:sz w:val="28"/>
          <w:lang w:bidi="ar-IQ"/>
        </w:rPr>
      </w:pPr>
      <w:r>
        <w:rPr>
          <w:sz w:val="28"/>
          <w:rtl/>
        </w:rPr>
        <w:t>(</w:t>
      </w:r>
      <w:r w:rsidRPr="001625F4">
        <w:rPr>
          <w:sz w:val="28"/>
          <w:rtl/>
        </w:rPr>
        <w:endnoteRef/>
      </w:r>
      <w:r>
        <w:rPr>
          <w:sz w:val="28"/>
          <w:rtl/>
        </w:rPr>
        <w:t>)</w:t>
      </w:r>
      <w:r>
        <w:rPr>
          <w:rFonts w:hint="cs"/>
          <w:sz w:val="28"/>
          <w:rtl/>
          <w:lang w:bidi="ar-IQ"/>
        </w:rPr>
        <w:t xml:space="preserve"> </w:t>
      </w:r>
      <w:r w:rsidRPr="001625F4">
        <w:rPr>
          <w:rFonts w:hint="cs"/>
          <w:sz w:val="28"/>
          <w:rtl/>
          <w:lang w:bidi="ar-IQ"/>
        </w:rPr>
        <w:t>فلسين شاله</w:t>
      </w:r>
      <w:r>
        <w:rPr>
          <w:rFonts w:hint="cs"/>
          <w:sz w:val="28"/>
          <w:rtl/>
          <w:lang w:bidi="ar-IQ"/>
        </w:rPr>
        <w:t xml:space="preserve">، </w:t>
      </w:r>
      <w:r w:rsidRPr="001625F4">
        <w:rPr>
          <w:rFonts w:hint="cs"/>
          <w:sz w:val="28"/>
          <w:rtl/>
          <w:lang w:bidi="ar-IQ"/>
        </w:rPr>
        <w:t>شناخت روش علوم يا فلسفه علمي</w:t>
      </w:r>
      <w:r>
        <w:rPr>
          <w:rFonts w:hint="cs"/>
          <w:sz w:val="28"/>
          <w:rtl/>
          <w:lang w:bidi="ar-IQ"/>
        </w:rPr>
        <w:t xml:space="preserve">، </w:t>
      </w:r>
      <w:r w:rsidRPr="001625F4">
        <w:rPr>
          <w:rFonts w:hint="cs"/>
          <w:sz w:val="28"/>
          <w:rtl/>
          <w:lang w:bidi="ar-IQ"/>
        </w:rPr>
        <w:t>العدد1032</w:t>
      </w:r>
      <w:r>
        <w:rPr>
          <w:rFonts w:hint="cs"/>
          <w:sz w:val="28"/>
          <w:rtl/>
          <w:lang w:bidi="ar-IQ"/>
        </w:rPr>
        <w:t xml:space="preserve">: 23، </w:t>
      </w:r>
      <w:r w:rsidRPr="001625F4">
        <w:rPr>
          <w:rFonts w:hint="cs"/>
          <w:sz w:val="28"/>
          <w:rtl/>
          <w:lang w:bidi="ar-IQ"/>
        </w:rPr>
        <w:t>ترجمه</w:t>
      </w:r>
      <w:r>
        <w:rPr>
          <w:rFonts w:hint="cs"/>
          <w:sz w:val="28"/>
          <w:rtl/>
          <w:lang w:bidi="ar-IQ"/>
        </w:rPr>
        <w:t xml:space="preserve"> إلى </w:t>
      </w:r>
      <w:r w:rsidRPr="001625F4">
        <w:rPr>
          <w:rFonts w:hint="cs"/>
          <w:sz w:val="28"/>
          <w:rtl/>
          <w:lang w:bidi="ar-IQ"/>
        </w:rPr>
        <w:t>الفارسية</w:t>
      </w:r>
      <w:r>
        <w:rPr>
          <w:rFonts w:hint="cs"/>
          <w:sz w:val="28"/>
          <w:rtl/>
          <w:lang w:bidi="ar-IQ"/>
        </w:rPr>
        <w:t>،</w:t>
      </w:r>
      <w:r w:rsidRPr="001625F4">
        <w:rPr>
          <w:rFonts w:hint="cs"/>
          <w:sz w:val="28"/>
          <w:rtl/>
          <w:lang w:bidi="ar-IQ"/>
        </w:rPr>
        <w:t xml:space="preserve"> يحيى مهدوي</w:t>
      </w:r>
      <w:r>
        <w:rPr>
          <w:rFonts w:hint="cs"/>
          <w:sz w:val="28"/>
          <w:rtl/>
          <w:lang w:bidi="ar-IQ"/>
        </w:rPr>
        <w:t>،</w:t>
      </w:r>
      <w:r w:rsidRPr="001625F4">
        <w:rPr>
          <w:rFonts w:hint="cs"/>
          <w:sz w:val="28"/>
          <w:rtl/>
          <w:lang w:bidi="ar-IQ"/>
        </w:rPr>
        <w:t xml:space="preserve"> انتشارات جامعة طهران</w:t>
      </w:r>
      <w:r>
        <w:rPr>
          <w:rFonts w:hint="cs"/>
          <w:sz w:val="28"/>
          <w:rtl/>
          <w:lang w:bidi="ar-IQ"/>
        </w:rPr>
        <w:t>.</w:t>
      </w:r>
    </w:p>
  </w:endnote>
  <w:endnote w:id="205">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Pr>
          <w:rFonts w:hint="cs"/>
          <w:sz w:val="28"/>
          <w:rtl/>
          <w:lang w:bidi="ar-IQ"/>
        </w:rPr>
        <w:t>المصدر نفسه</w:t>
      </w:r>
      <w:r w:rsidRPr="001625F4">
        <w:rPr>
          <w:rFonts w:hint="cs"/>
          <w:sz w:val="28"/>
          <w:rtl/>
          <w:lang w:bidi="ar-IQ"/>
        </w:rPr>
        <w:t xml:space="preserve">. </w:t>
      </w:r>
    </w:p>
  </w:endnote>
  <w:endnote w:id="20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تجد البحث عن كون المنطق علماً وصفي</w:t>
      </w:r>
      <w:r>
        <w:rPr>
          <w:rFonts w:hint="cs"/>
          <w:sz w:val="28"/>
          <w:rtl/>
          <w:lang w:bidi="ar-IQ"/>
        </w:rPr>
        <w:t>ّ</w:t>
      </w:r>
      <w:r w:rsidRPr="001625F4">
        <w:rPr>
          <w:rFonts w:hint="cs"/>
          <w:sz w:val="28"/>
          <w:rtl/>
          <w:lang w:bidi="ar-IQ"/>
        </w:rPr>
        <w:t>اً في ال</w:t>
      </w:r>
      <w:r>
        <w:rPr>
          <w:rFonts w:hint="cs"/>
          <w:sz w:val="28"/>
          <w:rtl/>
          <w:lang w:bidi="ar-IQ"/>
        </w:rPr>
        <w:t>أ</w:t>
      </w:r>
      <w:r w:rsidRPr="001625F4">
        <w:rPr>
          <w:rFonts w:hint="cs"/>
          <w:sz w:val="28"/>
          <w:rtl/>
          <w:lang w:bidi="ar-IQ"/>
        </w:rPr>
        <w:t>عداد 1</w:t>
      </w:r>
      <w:r>
        <w:rPr>
          <w:rFonts w:hint="cs"/>
          <w:sz w:val="28"/>
          <w:rtl/>
          <w:lang w:bidi="ar-IQ"/>
        </w:rPr>
        <w:t xml:space="preserve"> </w:t>
      </w:r>
      <w:r w:rsidRPr="001625F4">
        <w:rPr>
          <w:rFonts w:hint="cs"/>
          <w:sz w:val="28"/>
          <w:rtl/>
          <w:lang w:bidi="ar-IQ"/>
        </w:rPr>
        <w:t>و2: مقالات (تفك</w:t>
      </w:r>
      <w:r>
        <w:rPr>
          <w:rFonts w:hint="cs"/>
          <w:sz w:val="28"/>
          <w:rtl/>
          <w:lang w:bidi="ar-IQ"/>
        </w:rPr>
        <w:t>ُّ</w:t>
      </w:r>
      <w:r w:rsidRPr="001625F4">
        <w:rPr>
          <w:rFonts w:hint="cs"/>
          <w:sz w:val="28"/>
          <w:rtl/>
          <w:lang w:bidi="ar-IQ"/>
        </w:rPr>
        <w:t>ر در تفك</w:t>
      </w:r>
      <w:r>
        <w:rPr>
          <w:rFonts w:hint="cs"/>
          <w:sz w:val="28"/>
          <w:rtl/>
          <w:lang w:bidi="ar-IQ"/>
        </w:rPr>
        <w:t>ُّ</w:t>
      </w:r>
      <w:r w:rsidRPr="001625F4">
        <w:rPr>
          <w:rFonts w:hint="cs"/>
          <w:sz w:val="28"/>
          <w:rtl/>
          <w:lang w:bidi="ar-IQ"/>
        </w:rPr>
        <w:t xml:space="preserve">ر). </w:t>
      </w:r>
    </w:p>
  </w:endnote>
  <w:endnote w:id="20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ال</w:t>
      </w:r>
      <w:r>
        <w:rPr>
          <w:rFonts w:hint="cs"/>
          <w:sz w:val="28"/>
          <w:rtl/>
          <w:lang w:bidi="ar-IQ"/>
        </w:rPr>
        <w:t>أ</w:t>
      </w:r>
      <w:r w:rsidRPr="001625F4">
        <w:rPr>
          <w:rFonts w:hint="cs"/>
          <w:sz w:val="28"/>
          <w:rtl/>
          <w:lang w:bidi="ar-IQ"/>
        </w:rPr>
        <w:t>سس المنطقي</w:t>
      </w:r>
      <w:r>
        <w:rPr>
          <w:rFonts w:hint="cs"/>
          <w:sz w:val="28"/>
          <w:rtl/>
          <w:lang w:bidi="ar-IQ"/>
        </w:rPr>
        <w:t>ّ</w:t>
      </w:r>
      <w:r w:rsidRPr="001625F4">
        <w:rPr>
          <w:rFonts w:hint="cs"/>
          <w:sz w:val="28"/>
          <w:rtl/>
          <w:lang w:bidi="ar-IQ"/>
        </w:rPr>
        <w:t>ة للاستقراء</w:t>
      </w:r>
      <w:r>
        <w:rPr>
          <w:rFonts w:hint="cs"/>
          <w:sz w:val="28"/>
          <w:rtl/>
          <w:lang w:bidi="ar-IQ"/>
        </w:rPr>
        <w:t xml:space="preserve">: </w:t>
      </w:r>
      <w:r w:rsidRPr="001625F4">
        <w:rPr>
          <w:rFonts w:hint="cs"/>
          <w:sz w:val="28"/>
          <w:rtl/>
          <w:lang w:bidi="ar-IQ"/>
        </w:rPr>
        <w:t>36</w:t>
      </w:r>
      <w:r>
        <w:rPr>
          <w:rFonts w:hint="cs"/>
          <w:sz w:val="28"/>
          <w:rtl/>
          <w:lang w:bidi="ar-IQ"/>
        </w:rPr>
        <w:t xml:space="preserve">6 ـ </w:t>
      </w:r>
      <w:r w:rsidRPr="001625F4">
        <w:rPr>
          <w:rFonts w:hint="cs"/>
          <w:sz w:val="28"/>
          <w:rtl/>
          <w:lang w:bidi="ar-IQ"/>
        </w:rPr>
        <w:t>36</w:t>
      </w:r>
      <w:r>
        <w:rPr>
          <w:rFonts w:hint="cs"/>
          <w:sz w:val="28"/>
          <w:rtl/>
          <w:lang w:bidi="ar-IQ"/>
        </w:rPr>
        <w:t>7</w:t>
      </w:r>
      <w:r w:rsidRPr="001625F4">
        <w:rPr>
          <w:rFonts w:hint="cs"/>
          <w:sz w:val="28"/>
          <w:rtl/>
          <w:lang w:bidi="ar-IQ"/>
        </w:rPr>
        <w:t xml:space="preserve">. </w:t>
      </w:r>
    </w:p>
  </w:endnote>
  <w:endnote w:id="208">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w:t>
      </w:r>
      <w:r>
        <w:rPr>
          <w:rFonts w:hint="cs"/>
          <w:sz w:val="28"/>
          <w:rtl/>
        </w:rPr>
        <w:t xml:space="preserve"> </w:t>
      </w:r>
      <w:r w:rsidRPr="001625F4">
        <w:rPr>
          <w:rFonts w:hint="cs"/>
          <w:sz w:val="28"/>
          <w:rtl/>
          <w:lang w:bidi="ar-IQ"/>
        </w:rPr>
        <w:t>نقدها رابود آيا كه عياري كيرند؟</w:t>
      </w:r>
      <w:r>
        <w:rPr>
          <w:rFonts w:hint="cs"/>
          <w:sz w:val="28"/>
          <w:rtl/>
          <w:lang w:bidi="ar-IQ"/>
        </w:rPr>
        <w:t xml:space="preserve">، </w:t>
      </w:r>
      <w:r w:rsidRPr="001625F4">
        <w:rPr>
          <w:rFonts w:hint="cs"/>
          <w:sz w:val="28"/>
          <w:rtl/>
          <w:lang w:bidi="ar-IQ"/>
        </w:rPr>
        <w:t xml:space="preserve">كيهان </w:t>
      </w:r>
      <w:r w:rsidRPr="00264372">
        <w:rPr>
          <w:rFonts w:ascii="Mosawi" w:hAnsi="Mosawi" w:cs="Mosawi"/>
          <w:szCs w:val="20"/>
          <w:rtl/>
        </w:rPr>
        <w:t>فرهنگي</w:t>
      </w:r>
      <w:r>
        <w:rPr>
          <w:rFonts w:hint="cs"/>
          <w:sz w:val="28"/>
          <w:rtl/>
          <w:lang w:bidi="ar-IQ"/>
        </w:rPr>
        <w:t xml:space="preserve">، </w:t>
      </w:r>
      <w:r w:rsidRPr="001625F4">
        <w:rPr>
          <w:rFonts w:hint="cs"/>
          <w:sz w:val="28"/>
          <w:rtl/>
          <w:lang w:bidi="ar-IQ"/>
        </w:rPr>
        <w:t>العدد</w:t>
      </w:r>
      <w:r>
        <w:rPr>
          <w:rFonts w:hint="cs"/>
          <w:sz w:val="28"/>
          <w:rtl/>
          <w:lang w:bidi="ar-IQ"/>
        </w:rPr>
        <w:t xml:space="preserve"> </w:t>
      </w:r>
      <w:r w:rsidRPr="001625F4">
        <w:rPr>
          <w:rFonts w:hint="cs"/>
          <w:sz w:val="28"/>
          <w:rtl/>
          <w:lang w:bidi="ar-IQ"/>
        </w:rPr>
        <w:t>10</w:t>
      </w:r>
      <w:r>
        <w:rPr>
          <w:rFonts w:hint="cs"/>
          <w:sz w:val="28"/>
          <w:rtl/>
          <w:lang w:bidi="ar-IQ"/>
        </w:rPr>
        <w:t>: 11</w:t>
      </w:r>
      <w:r w:rsidRPr="001625F4">
        <w:rPr>
          <w:rFonts w:hint="cs"/>
          <w:sz w:val="28"/>
          <w:rtl/>
          <w:lang w:bidi="ar-IQ"/>
        </w:rPr>
        <w:t xml:space="preserve">. </w:t>
      </w:r>
    </w:p>
  </w:endnote>
  <w:endnote w:id="209">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تفرج صنع: 427. </w:t>
      </w:r>
    </w:p>
  </w:endnote>
  <w:endnote w:id="21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w:t>
      </w:r>
      <w:r>
        <w:rPr>
          <w:rFonts w:hint="cs"/>
          <w:sz w:val="28"/>
          <w:rtl/>
        </w:rPr>
        <w:t>نفسه</w:t>
      </w:r>
      <w:r w:rsidRPr="001625F4">
        <w:rPr>
          <w:rFonts w:hint="cs"/>
          <w:sz w:val="28"/>
          <w:rtl/>
        </w:rPr>
        <w:t xml:space="preserve">. </w:t>
      </w:r>
    </w:p>
  </w:endnote>
  <w:endnote w:id="21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تفرج صنع: 460. </w:t>
      </w:r>
    </w:p>
  </w:endnote>
  <w:endnote w:id="212">
    <w:p w:rsidR="00B460F1" w:rsidRPr="001625F4" w:rsidRDefault="00B460F1" w:rsidP="00437227">
      <w:pPr>
        <w:pStyle w:val="EndnoteText"/>
        <w:ind w:left="284" w:hanging="284"/>
        <w:rPr>
          <w:sz w:val="28"/>
        </w:rPr>
      </w:pPr>
      <w:r>
        <w:rPr>
          <w:rFonts w:hint="cs"/>
          <w:sz w:val="28"/>
          <w:rtl/>
        </w:rPr>
        <w:t>(</w:t>
      </w:r>
      <w:r w:rsidRPr="001625F4">
        <w:rPr>
          <w:sz w:val="28"/>
          <w:rtl/>
        </w:rPr>
        <w:endnoteRef/>
      </w:r>
      <w:r w:rsidRPr="001625F4">
        <w:rPr>
          <w:sz w:val="28"/>
          <w:rtl/>
        </w:rPr>
        <w:t xml:space="preserve">) </w:t>
      </w:r>
      <w:r>
        <w:rPr>
          <w:rFonts w:hint="cs"/>
          <w:sz w:val="28"/>
          <w:rtl/>
        </w:rPr>
        <w:t>الم</w:t>
      </w:r>
      <w:r w:rsidRPr="001625F4">
        <w:rPr>
          <w:rFonts w:hint="cs"/>
          <w:sz w:val="28"/>
          <w:rtl/>
        </w:rPr>
        <w:t xml:space="preserve">صدر </w:t>
      </w:r>
      <w:r>
        <w:rPr>
          <w:rFonts w:hint="cs"/>
          <w:sz w:val="28"/>
          <w:rtl/>
        </w:rPr>
        <w:t>نفسه</w:t>
      </w:r>
      <w:r w:rsidRPr="001625F4">
        <w:rPr>
          <w:rFonts w:hint="cs"/>
          <w:sz w:val="28"/>
          <w:rtl/>
        </w:rPr>
        <w:t xml:space="preserve">. </w:t>
      </w:r>
    </w:p>
  </w:endnote>
  <w:endnote w:id="21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 xml:space="preserve">المصدر السابق: 461. </w:t>
      </w:r>
    </w:p>
  </w:endnote>
  <w:endnote w:id="214">
    <w:p w:rsidR="00B460F1" w:rsidRPr="001625F4" w:rsidRDefault="00B460F1" w:rsidP="00036A99">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ونحن نصون المقام من ذكر تكملة هذا الكلام (لاحظ: دكتر عبد الكريم سروش</w:t>
      </w:r>
      <w:r>
        <w:rPr>
          <w:rFonts w:hint="cs"/>
          <w:sz w:val="28"/>
          <w:rtl/>
          <w:lang w:bidi="ar-IQ"/>
        </w:rPr>
        <w:t>،</w:t>
      </w:r>
      <w:r w:rsidRPr="001625F4">
        <w:rPr>
          <w:rFonts w:hint="cs"/>
          <w:sz w:val="28"/>
          <w:rtl/>
          <w:lang w:bidi="ar-IQ"/>
        </w:rPr>
        <w:t xml:space="preserve"> موانع فهم </w:t>
      </w:r>
      <w:r>
        <w:rPr>
          <w:rFonts w:hint="cs"/>
          <w:sz w:val="28"/>
          <w:rtl/>
          <w:lang w:bidi="ar-IQ"/>
        </w:rPr>
        <w:t>نظريّ</w:t>
      </w:r>
      <w:r w:rsidRPr="001625F4">
        <w:rPr>
          <w:rFonts w:hint="cs"/>
          <w:sz w:val="28"/>
          <w:rtl/>
          <w:lang w:bidi="ar-IQ"/>
        </w:rPr>
        <w:t>ه كامل معرفت ديني</w:t>
      </w:r>
      <w:r>
        <w:rPr>
          <w:rFonts w:hint="cs"/>
          <w:sz w:val="28"/>
          <w:rtl/>
          <w:lang w:bidi="ar-IQ"/>
        </w:rPr>
        <w:t>،</w:t>
      </w:r>
      <w:r w:rsidRPr="001625F4">
        <w:rPr>
          <w:rFonts w:hint="cs"/>
          <w:sz w:val="28"/>
          <w:rtl/>
          <w:lang w:bidi="ar-IQ"/>
        </w:rPr>
        <w:t xml:space="preserve"> كيهان </w:t>
      </w:r>
      <w:r w:rsidRPr="003A1172">
        <w:rPr>
          <w:rFonts w:ascii="Mosawi" w:hAnsi="Mosawi" w:cs="Mosawi"/>
          <w:szCs w:val="20"/>
          <w:rtl/>
        </w:rPr>
        <w:t>فرهنگي</w:t>
      </w:r>
      <w:r>
        <w:rPr>
          <w:rFonts w:hint="cs"/>
          <w:sz w:val="28"/>
          <w:rtl/>
          <w:lang w:bidi="ar-IQ"/>
        </w:rPr>
        <w:t>،</w:t>
      </w:r>
      <w:r w:rsidRPr="00440AE1">
        <w:rPr>
          <w:rFonts w:hint="cs"/>
          <w:sz w:val="28"/>
          <w:rtl/>
          <w:lang w:bidi="ar-IQ"/>
        </w:rPr>
        <w:t xml:space="preserve"> </w:t>
      </w:r>
      <w:r w:rsidRPr="001625F4">
        <w:rPr>
          <w:rFonts w:hint="cs"/>
          <w:sz w:val="28"/>
          <w:rtl/>
          <w:lang w:bidi="ar-IQ"/>
        </w:rPr>
        <w:t>العدد</w:t>
      </w:r>
      <w:r>
        <w:rPr>
          <w:rFonts w:hint="cs"/>
          <w:sz w:val="28"/>
          <w:rtl/>
          <w:lang w:bidi="ar-IQ"/>
        </w:rPr>
        <w:t xml:space="preserve"> </w:t>
      </w:r>
      <w:r w:rsidRPr="001625F4">
        <w:rPr>
          <w:rFonts w:hint="cs"/>
          <w:sz w:val="28"/>
          <w:rtl/>
          <w:lang w:bidi="ar-IQ"/>
        </w:rPr>
        <w:t>4</w:t>
      </w:r>
      <w:r>
        <w:rPr>
          <w:rFonts w:hint="cs"/>
          <w:sz w:val="28"/>
          <w:rtl/>
          <w:lang w:bidi="ar-IQ"/>
        </w:rPr>
        <w:t xml:space="preserve">: 7، السنة السادسة، </w:t>
      </w:r>
      <w:r w:rsidRPr="001625F4">
        <w:rPr>
          <w:rFonts w:hint="cs"/>
          <w:sz w:val="28"/>
          <w:rtl/>
          <w:lang w:bidi="ar-IQ"/>
        </w:rPr>
        <w:t>تير</w:t>
      </w:r>
      <w:r>
        <w:rPr>
          <w:rFonts w:hint="cs"/>
          <w:sz w:val="28"/>
          <w:rtl/>
          <w:lang w:bidi="ar-IQ"/>
        </w:rPr>
        <w:t xml:space="preserve"> </w:t>
      </w:r>
      <w:r w:rsidRPr="001625F4">
        <w:rPr>
          <w:rFonts w:hint="cs"/>
          <w:sz w:val="28"/>
          <w:rtl/>
          <w:lang w:bidi="ar-IQ"/>
        </w:rPr>
        <w:t xml:space="preserve">ماه </w:t>
      </w:r>
      <w:r>
        <w:rPr>
          <w:rFonts w:hint="cs"/>
          <w:sz w:val="28"/>
          <w:rtl/>
          <w:lang w:bidi="ar-IQ"/>
        </w:rPr>
        <w:t>1368هـ.ش</w:t>
      </w:r>
      <w:r w:rsidRPr="001625F4">
        <w:rPr>
          <w:rFonts w:hint="cs"/>
          <w:sz w:val="28"/>
          <w:rtl/>
          <w:lang w:bidi="ar-IQ"/>
        </w:rPr>
        <w:t xml:space="preserve">. </w:t>
      </w:r>
    </w:p>
  </w:endnote>
  <w:endnote w:id="215">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Pr>
          <w:rFonts w:hint="cs"/>
          <w:sz w:val="28"/>
          <w:rtl/>
          <w:lang w:bidi="ar-IQ"/>
        </w:rPr>
        <w:t xml:space="preserve"> </w:t>
      </w:r>
      <w:r w:rsidRPr="001625F4">
        <w:rPr>
          <w:rFonts w:hint="cs"/>
          <w:sz w:val="28"/>
          <w:rtl/>
          <w:lang w:bidi="ar-IQ"/>
        </w:rPr>
        <w:t>ال</w:t>
      </w:r>
      <w:r>
        <w:rPr>
          <w:rFonts w:hint="cs"/>
          <w:sz w:val="28"/>
          <w:rtl/>
          <w:lang w:bidi="ar-IQ"/>
        </w:rPr>
        <w:t>أ</w:t>
      </w:r>
      <w:r w:rsidRPr="001625F4">
        <w:rPr>
          <w:rFonts w:hint="cs"/>
          <w:sz w:val="28"/>
          <w:rtl/>
          <w:lang w:bidi="ar-IQ"/>
        </w:rPr>
        <w:t>سس المنطقي</w:t>
      </w:r>
      <w:r>
        <w:rPr>
          <w:rFonts w:hint="cs"/>
          <w:sz w:val="28"/>
          <w:rtl/>
          <w:lang w:bidi="ar-IQ"/>
        </w:rPr>
        <w:t>ّ</w:t>
      </w:r>
      <w:r w:rsidRPr="001625F4">
        <w:rPr>
          <w:rFonts w:hint="cs"/>
          <w:sz w:val="28"/>
          <w:rtl/>
          <w:lang w:bidi="ar-IQ"/>
        </w:rPr>
        <w:t xml:space="preserve">ة للاستقراء: 91. </w:t>
      </w:r>
    </w:p>
  </w:endnote>
  <w:endnote w:id="216">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 xml:space="preserve">المصدر </w:t>
      </w:r>
      <w:r>
        <w:rPr>
          <w:rFonts w:hint="cs"/>
          <w:sz w:val="28"/>
          <w:rtl/>
          <w:lang w:bidi="ar-IQ"/>
        </w:rPr>
        <w:t>نفسه</w:t>
      </w:r>
      <w:r w:rsidRPr="001625F4">
        <w:rPr>
          <w:rFonts w:hint="cs"/>
          <w:sz w:val="28"/>
          <w:rtl/>
          <w:lang w:bidi="ar-IQ"/>
        </w:rPr>
        <w:t xml:space="preserve">. </w:t>
      </w:r>
    </w:p>
  </w:endnote>
  <w:endnote w:id="217">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w:t>
      </w:r>
      <w:r>
        <w:rPr>
          <w:rFonts w:hint="cs"/>
          <w:sz w:val="28"/>
          <w:rtl/>
          <w:lang w:bidi="ar-IQ"/>
        </w:rPr>
        <w:t xml:space="preserve"> العلاّمة الطباطبائيّ، نهاية الحكمة، </w:t>
      </w:r>
      <w:r w:rsidRPr="001625F4">
        <w:rPr>
          <w:rFonts w:hint="cs"/>
          <w:sz w:val="28"/>
          <w:rtl/>
          <w:lang w:bidi="ar-IQ"/>
        </w:rPr>
        <w:t>المرحلة السادسة</w:t>
      </w:r>
      <w:r>
        <w:rPr>
          <w:rFonts w:hint="cs"/>
          <w:sz w:val="28"/>
          <w:rtl/>
          <w:lang w:bidi="ar-IQ"/>
        </w:rPr>
        <w:t xml:space="preserve">، </w:t>
      </w:r>
      <w:r w:rsidRPr="001625F4">
        <w:rPr>
          <w:rFonts w:hint="cs"/>
          <w:sz w:val="28"/>
          <w:rtl/>
          <w:lang w:bidi="ar-IQ"/>
        </w:rPr>
        <w:t xml:space="preserve">الفصل الخامس عشر. </w:t>
      </w:r>
    </w:p>
  </w:endnote>
  <w:endnote w:id="218">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 xml:space="preserve">تفرج صنع: 461. </w:t>
      </w:r>
    </w:p>
  </w:endnote>
  <w:endnote w:id="219">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نقدها را بود آيا كه عياري كيرند؟</w:t>
      </w:r>
      <w:r>
        <w:rPr>
          <w:rFonts w:hint="cs"/>
          <w:sz w:val="28"/>
          <w:rtl/>
          <w:lang w:bidi="ar-IQ"/>
        </w:rPr>
        <w:t xml:space="preserve">، </w:t>
      </w:r>
      <w:r w:rsidRPr="001625F4">
        <w:rPr>
          <w:rFonts w:hint="cs"/>
          <w:sz w:val="28"/>
          <w:rtl/>
          <w:lang w:bidi="ar-IQ"/>
        </w:rPr>
        <w:t xml:space="preserve">كيهان </w:t>
      </w:r>
      <w:r w:rsidRPr="00F14D4E">
        <w:rPr>
          <w:rFonts w:ascii="Mosawi" w:hAnsi="Mosawi" w:cs="Mosawi"/>
          <w:szCs w:val="20"/>
          <w:rtl/>
        </w:rPr>
        <w:t>فر</w:t>
      </w:r>
      <w:r w:rsidRPr="00036A99">
        <w:rPr>
          <w:rFonts w:ascii="Mosawi" w:hAnsi="Mosawi" w:cs="Mosawi"/>
          <w:szCs w:val="20"/>
          <w:rtl/>
        </w:rPr>
        <w:t>هنگي</w:t>
      </w:r>
      <w:r>
        <w:rPr>
          <w:rFonts w:hint="cs"/>
          <w:sz w:val="28"/>
          <w:rtl/>
          <w:lang w:bidi="ar-IQ"/>
        </w:rPr>
        <w:t>، العدد 10: 12.</w:t>
      </w:r>
      <w:r w:rsidRPr="001625F4">
        <w:rPr>
          <w:rFonts w:hint="cs"/>
          <w:sz w:val="28"/>
          <w:rtl/>
          <w:lang w:bidi="ar-IQ"/>
        </w:rPr>
        <w:t xml:space="preserve"> </w:t>
      </w:r>
    </w:p>
  </w:endnote>
  <w:endnote w:id="220">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Pr>
          <w:rFonts w:hint="cs"/>
          <w:sz w:val="28"/>
          <w:rtl/>
          <w:lang w:bidi="ar-IQ"/>
        </w:rPr>
        <w:t>إ</w:t>
      </w:r>
      <w:r w:rsidRPr="001625F4">
        <w:rPr>
          <w:rFonts w:hint="cs"/>
          <w:sz w:val="28"/>
          <w:rtl/>
          <w:lang w:bidi="ar-IQ"/>
        </w:rPr>
        <w:t>لهيات الشفاء</w:t>
      </w:r>
      <w:r>
        <w:rPr>
          <w:rFonts w:hint="cs"/>
          <w:sz w:val="28"/>
          <w:rtl/>
          <w:lang w:bidi="ar-IQ"/>
        </w:rPr>
        <w:t xml:space="preserve">، </w:t>
      </w:r>
      <w:r w:rsidRPr="001625F4">
        <w:rPr>
          <w:rFonts w:hint="cs"/>
          <w:sz w:val="28"/>
          <w:rtl/>
          <w:lang w:bidi="ar-IQ"/>
        </w:rPr>
        <w:t>المقالة الأولى</w:t>
      </w:r>
      <w:r>
        <w:rPr>
          <w:rFonts w:hint="cs"/>
          <w:sz w:val="28"/>
          <w:rtl/>
          <w:lang w:bidi="ar-IQ"/>
        </w:rPr>
        <w:t xml:space="preserve">، </w:t>
      </w:r>
      <w:r w:rsidRPr="001625F4">
        <w:rPr>
          <w:rFonts w:hint="cs"/>
          <w:sz w:val="28"/>
          <w:rtl/>
          <w:lang w:bidi="ar-IQ"/>
        </w:rPr>
        <w:t xml:space="preserve">الفصل الثامن: 53 (طبعة مصر). </w:t>
      </w:r>
    </w:p>
  </w:endnote>
  <w:endnote w:id="22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 xml:space="preserve">تفرج صنع: 461. </w:t>
      </w:r>
    </w:p>
  </w:endnote>
  <w:endnote w:id="222">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 xml:space="preserve">المصدر </w:t>
      </w:r>
      <w:r>
        <w:rPr>
          <w:rFonts w:hint="cs"/>
          <w:sz w:val="28"/>
          <w:rtl/>
          <w:lang w:bidi="ar-IQ"/>
        </w:rPr>
        <w:t>نفسه</w:t>
      </w:r>
      <w:r w:rsidRPr="001625F4">
        <w:rPr>
          <w:rFonts w:hint="cs"/>
          <w:sz w:val="28"/>
          <w:rtl/>
          <w:lang w:bidi="ar-IQ"/>
        </w:rPr>
        <w:t xml:space="preserve">. </w:t>
      </w:r>
    </w:p>
  </w:endnote>
  <w:endnote w:id="223">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w:t>
      </w:r>
      <w:r>
        <w:rPr>
          <w:rFonts w:hint="cs"/>
          <w:sz w:val="28"/>
          <w:rtl/>
          <w:lang w:bidi="ar-IQ"/>
        </w:rPr>
        <w:t xml:space="preserve"> </w:t>
      </w:r>
      <w:r w:rsidRPr="001625F4">
        <w:rPr>
          <w:rFonts w:hint="cs"/>
          <w:sz w:val="28"/>
          <w:rtl/>
          <w:lang w:bidi="ar-IQ"/>
        </w:rPr>
        <w:t>ال</w:t>
      </w:r>
      <w:r>
        <w:rPr>
          <w:rFonts w:hint="cs"/>
          <w:sz w:val="28"/>
          <w:rtl/>
          <w:lang w:bidi="ar-IQ"/>
        </w:rPr>
        <w:t>أ</w:t>
      </w:r>
      <w:r w:rsidRPr="001625F4">
        <w:rPr>
          <w:rFonts w:hint="cs"/>
          <w:sz w:val="28"/>
          <w:rtl/>
          <w:lang w:bidi="ar-IQ"/>
        </w:rPr>
        <w:t>سس المنطقي</w:t>
      </w:r>
      <w:r>
        <w:rPr>
          <w:rFonts w:hint="cs"/>
          <w:sz w:val="28"/>
          <w:rtl/>
          <w:lang w:bidi="ar-IQ"/>
        </w:rPr>
        <w:t>ّ</w:t>
      </w:r>
      <w:r w:rsidRPr="001625F4">
        <w:rPr>
          <w:rFonts w:hint="cs"/>
          <w:sz w:val="28"/>
          <w:rtl/>
          <w:lang w:bidi="ar-IQ"/>
        </w:rPr>
        <w:t xml:space="preserve">ة للاستقراء: 370. </w:t>
      </w:r>
    </w:p>
  </w:endnote>
  <w:endnote w:id="224">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ف</w:t>
      </w:r>
      <w:r>
        <w:rPr>
          <w:rFonts w:hint="cs"/>
          <w:sz w:val="28"/>
          <w:rtl/>
        </w:rPr>
        <w:t>نظريّ</w:t>
      </w:r>
      <w:r w:rsidRPr="001625F4">
        <w:rPr>
          <w:rFonts w:hint="cs"/>
          <w:sz w:val="28"/>
          <w:rtl/>
        </w:rPr>
        <w:t>ة تكامل المعرفة الدينية</w:t>
      </w:r>
      <w:r>
        <w:rPr>
          <w:rFonts w:hint="cs"/>
          <w:sz w:val="28"/>
          <w:rtl/>
        </w:rPr>
        <w:t xml:space="preserve"> أو </w:t>
      </w:r>
      <w:r w:rsidRPr="001625F4">
        <w:rPr>
          <w:rFonts w:hint="cs"/>
          <w:sz w:val="28"/>
          <w:rtl/>
        </w:rPr>
        <w:t>القبض والبسط ال</w:t>
      </w:r>
      <w:r>
        <w:rPr>
          <w:rFonts w:hint="cs"/>
          <w:sz w:val="28"/>
          <w:rtl/>
        </w:rPr>
        <w:t>نظريّ</w:t>
      </w:r>
      <w:r w:rsidRPr="001625F4">
        <w:rPr>
          <w:rFonts w:hint="cs"/>
          <w:sz w:val="28"/>
          <w:rtl/>
        </w:rPr>
        <w:t>ة للشريعة كانت قد ط</w:t>
      </w:r>
      <w:r>
        <w:rPr>
          <w:rFonts w:hint="cs"/>
          <w:sz w:val="28"/>
          <w:rtl/>
        </w:rPr>
        <w:t>ُ</w:t>
      </w:r>
      <w:r w:rsidRPr="001625F4">
        <w:rPr>
          <w:rFonts w:hint="cs"/>
          <w:sz w:val="28"/>
          <w:rtl/>
        </w:rPr>
        <w:t xml:space="preserve">رحت </w:t>
      </w:r>
      <w:r>
        <w:rPr>
          <w:rFonts w:hint="cs"/>
          <w:sz w:val="28"/>
          <w:rtl/>
        </w:rPr>
        <w:t>م</w:t>
      </w:r>
      <w:r w:rsidRPr="001625F4">
        <w:rPr>
          <w:rFonts w:hint="cs"/>
          <w:sz w:val="28"/>
          <w:rtl/>
        </w:rPr>
        <w:t>راراً من قبل الدكتور علي شريعتي (لاحظ: دكتر علي شريعتي</w:t>
      </w:r>
      <w:r>
        <w:rPr>
          <w:rFonts w:hint="cs"/>
          <w:sz w:val="28"/>
          <w:rtl/>
        </w:rPr>
        <w:t>،</w:t>
      </w:r>
      <w:r w:rsidRPr="001625F4">
        <w:rPr>
          <w:rFonts w:hint="cs"/>
          <w:sz w:val="28"/>
          <w:rtl/>
        </w:rPr>
        <w:t xml:space="preserve"> اجتهاد و</w:t>
      </w:r>
      <w:r>
        <w:rPr>
          <w:rFonts w:hint="cs"/>
          <w:sz w:val="28"/>
          <w:rtl/>
        </w:rPr>
        <w:t>نظريّ</w:t>
      </w:r>
      <w:r w:rsidRPr="001625F4">
        <w:rPr>
          <w:rFonts w:hint="cs"/>
          <w:sz w:val="28"/>
          <w:rtl/>
        </w:rPr>
        <w:t>ه انقلاب دائمي: 15، نشر نذير)</w:t>
      </w:r>
      <w:r>
        <w:rPr>
          <w:rFonts w:hint="cs"/>
          <w:sz w:val="28"/>
          <w:rtl/>
        </w:rPr>
        <w:t>.</w:t>
      </w:r>
      <w:r w:rsidRPr="001625F4">
        <w:rPr>
          <w:rFonts w:hint="cs"/>
          <w:sz w:val="28"/>
          <w:rtl/>
        </w:rPr>
        <w:t xml:space="preserve"> </w:t>
      </w:r>
    </w:p>
  </w:endnote>
  <w:endnote w:id="225">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 xml:space="preserve">تفرج صنع: 461 ـ 462. </w:t>
      </w:r>
    </w:p>
  </w:endnote>
  <w:endnote w:id="226">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 xml:space="preserve">المصدر </w:t>
      </w:r>
      <w:r>
        <w:rPr>
          <w:rFonts w:hint="cs"/>
          <w:sz w:val="28"/>
          <w:rtl/>
          <w:lang w:bidi="ar-IQ"/>
        </w:rPr>
        <w:t>نفسه</w:t>
      </w:r>
      <w:r w:rsidRPr="001625F4">
        <w:rPr>
          <w:rFonts w:hint="cs"/>
          <w:sz w:val="28"/>
          <w:rtl/>
          <w:lang w:bidi="ar-IQ"/>
        </w:rPr>
        <w:t xml:space="preserve">. </w:t>
      </w:r>
    </w:p>
  </w:endnote>
  <w:endnote w:id="227">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w:t>
      </w:r>
      <w:r w:rsidRPr="001625F4">
        <w:rPr>
          <w:rFonts w:hint="cs"/>
          <w:sz w:val="28"/>
          <w:rtl/>
          <w:lang w:bidi="ar-IQ"/>
        </w:rPr>
        <w:t>ال</w:t>
      </w:r>
      <w:r>
        <w:rPr>
          <w:rFonts w:hint="cs"/>
          <w:sz w:val="28"/>
          <w:rtl/>
          <w:lang w:bidi="ar-IQ"/>
        </w:rPr>
        <w:t>أ</w:t>
      </w:r>
      <w:r w:rsidRPr="001625F4">
        <w:rPr>
          <w:rFonts w:hint="cs"/>
          <w:sz w:val="28"/>
          <w:rtl/>
          <w:lang w:bidi="ar-IQ"/>
        </w:rPr>
        <w:t>سس المنطقي</w:t>
      </w:r>
      <w:r>
        <w:rPr>
          <w:rFonts w:hint="cs"/>
          <w:sz w:val="28"/>
          <w:rtl/>
          <w:lang w:bidi="ar-IQ"/>
        </w:rPr>
        <w:t>ّ</w:t>
      </w:r>
      <w:r w:rsidRPr="001625F4">
        <w:rPr>
          <w:rFonts w:hint="cs"/>
          <w:sz w:val="28"/>
          <w:rtl/>
          <w:lang w:bidi="ar-IQ"/>
        </w:rPr>
        <w:t xml:space="preserve">ة للاستقراء: 444. </w:t>
      </w:r>
    </w:p>
  </w:endnote>
  <w:endnote w:id="228">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w:t>
      </w:r>
      <w:r>
        <w:rPr>
          <w:rFonts w:hint="cs"/>
          <w:sz w:val="28"/>
          <w:rtl/>
          <w:lang w:bidi="ar-IQ"/>
        </w:rPr>
        <w:t xml:space="preserve"> </w:t>
      </w:r>
      <w:r w:rsidRPr="001625F4">
        <w:rPr>
          <w:rFonts w:hint="cs"/>
          <w:sz w:val="28"/>
          <w:rtl/>
          <w:lang w:bidi="ar-IQ"/>
        </w:rPr>
        <w:t>المصدر</w:t>
      </w:r>
      <w:r>
        <w:rPr>
          <w:rFonts w:hint="cs"/>
          <w:sz w:val="28"/>
          <w:rtl/>
          <w:lang w:bidi="ar-IQ"/>
        </w:rPr>
        <w:t xml:space="preserve"> السابق</w:t>
      </w:r>
      <w:r w:rsidRPr="001625F4">
        <w:rPr>
          <w:rFonts w:hint="cs"/>
          <w:sz w:val="28"/>
          <w:rtl/>
          <w:lang w:bidi="ar-IQ"/>
        </w:rPr>
        <w:t xml:space="preserve">: 444 ـ 451. </w:t>
      </w:r>
    </w:p>
  </w:endnote>
  <w:endnote w:id="229">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 xml:space="preserve">تفرج صنع: 463. </w:t>
      </w:r>
    </w:p>
  </w:endnote>
  <w:endnote w:id="230">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ذكر هذا المطلب في الاسئلة وال</w:t>
      </w:r>
      <w:r>
        <w:rPr>
          <w:rFonts w:hint="cs"/>
          <w:sz w:val="28"/>
          <w:rtl/>
          <w:lang w:bidi="ar-IQ"/>
        </w:rPr>
        <w:t>أ</w:t>
      </w:r>
      <w:r w:rsidRPr="001625F4">
        <w:rPr>
          <w:rFonts w:hint="cs"/>
          <w:sz w:val="28"/>
          <w:rtl/>
          <w:lang w:bidi="ar-IQ"/>
        </w:rPr>
        <w:t xml:space="preserve">جوبة في جلسة (حزب الله </w:t>
      </w:r>
      <w:r>
        <w:rPr>
          <w:rFonts w:hint="cs"/>
          <w:sz w:val="28"/>
          <w:rtl/>
          <w:lang w:bidi="ar-IQ"/>
        </w:rPr>
        <w:t xml:space="preserve">ـ </w:t>
      </w:r>
      <w:r w:rsidRPr="001625F4">
        <w:rPr>
          <w:rFonts w:hint="cs"/>
          <w:sz w:val="28"/>
          <w:rtl/>
          <w:lang w:bidi="ar-IQ"/>
        </w:rPr>
        <w:t>قم) بتاريخ: دي</w:t>
      </w:r>
      <w:r>
        <w:rPr>
          <w:rFonts w:hint="cs"/>
          <w:sz w:val="28"/>
          <w:rtl/>
          <w:lang w:bidi="ar-IQ"/>
        </w:rPr>
        <w:t xml:space="preserve"> </w:t>
      </w:r>
      <w:r w:rsidRPr="001625F4">
        <w:rPr>
          <w:rFonts w:hint="cs"/>
          <w:sz w:val="28"/>
          <w:rtl/>
          <w:lang w:bidi="ar-IQ"/>
        </w:rPr>
        <w:t>ماه</w:t>
      </w:r>
      <w:r>
        <w:rPr>
          <w:rFonts w:hint="cs"/>
          <w:sz w:val="28"/>
          <w:rtl/>
          <w:lang w:bidi="ar-IQ"/>
        </w:rPr>
        <w:t xml:space="preserve">  1369هـ.ش</w:t>
      </w:r>
      <w:r w:rsidRPr="001625F4">
        <w:rPr>
          <w:rFonts w:hint="cs"/>
          <w:sz w:val="28"/>
          <w:rtl/>
          <w:lang w:bidi="ar-IQ"/>
        </w:rPr>
        <w:t xml:space="preserve">. </w:t>
      </w:r>
    </w:p>
  </w:endnote>
  <w:endnote w:id="231">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lang w:bidi="ar-IQ"/>
        </w:rPr>
        <w:t>تفرج صنع: 464 (بتصر</w:t>
      </w:r>
      <w:r>
        <w:rPr>
          <w:rFonts w:hint="cs"/>
          <w:sz w:val="28"/>
          <w:rtl/>
          <w:lang w:bidi="ar-IQ"/>
        </w:rPr>
        <w:t>ُّ</w:t>
      </w:r>
      <w:r w:rsidRPr="001625F4">
        <w:rPr>
          <w:rFonts w:hint="cs"/>
          <w:sz w:val="28"/>
          <w:rtl/>
          <w:lang w:bidi="ar-IQ"/>
        </w:rPr>
        <w:t xml:space="preserve">ف). </w:t>
      </w:r>
    </w:p>
  </w:endnote>
  <w:endnote w:id="232">
    <w:p w:rsidR="00B460F1" w:rsidRPr="001625F4" w:rsidRDefault="00B460F1" w:rsidP="00437227">
      <w:pPr>
        <w:pStyle w:val="EndnoteText"/>
        <w:ind w:left="284" w:hanging="284"/>
        <w:rPr>
          <w:sz w:val="28"/>
          <w:lang w:bidi="ar-IQ"/>
        </w:rPr>
      </w:pPr>
      <w:r>
        <w:rPr>
          <w:sz w:val="28"/>
          <w:rtl/>
        </w:rPr>
        <w:t>(</w:t>
      </w:r>
      <w:r w:rsidRPr="001625F4">
        <w:rPr>
          <w:sz w:val="28"/>
          <w:rtl/>
        </w:rPr>
        <w:endnoteRef/>
      </w:r>
      <w:r w:rsidRPr="001625F4">
        <w:rPr>
          <w:sz w:val="28"/>
          <w:rtl/>
        </w:rPr>
        <w:t xml:space="preserve">) </w:t>
      </w:r>
      <w:r w:rsidRPr="001625F4">
        <w:rPr>
          <w:rFonts w:hint="cs"/>
          <w:sz w:val="28"/>
          <w:rtl/>
          <w:lang w:bidi="ar-IQ"/>
        </w:rPr>
        <w:t xml:space="preserve">المصدر السابق: 464. </w:t>
      </w:r>
    </w:p>
  </w:endnote>
  <w:endnote w:id="233">
    <w:p w:rsidR="00B460F1" w:rsidRPr="001625F4" w:rsidRDefault="00B460F1" w:rsidP="00437227">
      <w:pPr>
        <w:pStyle w:val="EndnoteText"/>
        <w:ind w:left="284" w:hanging="284"/>
        <w:rPr>
          <w:sz w:val="28"/>
        </w:rPr>
      </w:pPr>
      <w:r>
        <w:rPr>
          <w:sz w:val="28"/>
          <w:rtl/>
        </w:rPr>
        <w:t>(</w:t>
      </w:r>
      <w:r w:rsidRPr="001625F4">
        <w:rPr>
          <w:sz w:val="28"/>
          <w:rtl/>
        </w:rPr>
        <w:endnoteRef/>
      </w:r>
      <w:r w:rsidRPr="001625F4">
        <w:rPr>
          <w:sz w:val="28"/>
          <w:rtl/>
        </w:rPr>
        <w:t xml:space="preserve">) </w:t>
      </w:r>
      <w:r w:rsidRPr="001625F4">
        <w:rPr>
          <w:rFonts w:hint="cs"/>
          <w:sz w:val="28"/>
          <w:rtl/>
        </w:rPr>
        <w:t>للدكتور علي شريعتي أحياناً كلام</w:t>
      </w:r>
      <w:r>
        <w:rPr>
          <w:rFonts w:hint="cs"/>
          <w:sz w:val="28"/>
          <w:rtl/>
        </w:rPr>
        <w:t>ٌ</w:t>
      </w:r>
      <w:r w:rsidRPr="001625F4">
        <w:rPr>
          <w:rFonts w:hint="cs"/>
          <w:sz w:val="28"/>
          <w:rtl/>
        </w:rPr>
        <w:t xml:space="preserve"> عجيب</w:t>
      </w:r>
      <w:r>
        <w:rPr>
          <w:rFonts w:hint="cs"/>
          <w:sz w:val="28"/>
          <w:rtl/>
        </w:rPr>
        <w:t>ٌ</w:t>
      </w:r>
      <w:r w:rsidRPr="001625F4">
        <w:rPr>
          <w:rFonts w:hint="cs"/>
          <w:sz w:val="28"/>
          <w:rtl/>
        </w:rPr>
        <w:t xml:space="preserve"> وغريب في ما يخص</w:t>
      </w:r>
      <w:r>
        <w:rPr>
          <w:rFonts w:hint="cs"/>
          <w:sz w:val="28"/>
          <w:rtl/>
        </w:rPr>
        <w:t>ّ</w:t>
      </w:r>
      <w:r w:rsidRPr="001625F4">
        <w:rPr>
          <w:rFonts w:hint="cs"/>
          <w:sz w:val="28"/>
          <w:rtl/>
        </w:rPr>
        <w:t xml:space="preserve"> القضايا المتعل</w:t>
      </w:r>
      <w:r>
        <w:rPr>
          <w:rFonts w:hint="cs"/>
          <w:sz w:val="28"/>
          <w:rtl/>
        </w:rPr>
        <w:t>ِّ</w:t>
      </w:r>
      <w:r w:rsidRPr="001625F4">
        <w:rPr>
          <w:rFonts w:hint="cs"/>
          <w:sz w:val="28"/>
          <w:rtl/>
        </w:rPr>
        <w:t>قة بالعلوم ال</w:t>
      </w:r>
      <w:r>
        <w:rPr>
          <w:rFonts w:hint="cs"/>
          <w:sz w:val="28"/>
          <w:rtl/>
        </w:rPr>
        <w:t>طبيعيّ</w:t>
      </w:r>
      <w:r w:rsidRPr="001625F4">
        <w:rPr>
          <w:rFonts w:hint="cs"/>
          <w:sz w:val="28"/>
          <w:rtl/>
        </w:rPr>
        <w:t>ة</w:t>
      </w:r>
      <w:r>
        <w:rPr>
          <w:rFonts w:hint="cs"/>
          <w:sz w:val="28"/>
          <w:rtl/>
        </w:rPr>
        <w:t>،</w:t>
      </w:r>
      <w:r w:rsidRPr="001625F4">
        <w:rPr>
          <w:rFonts w:hint="cs"/>
          <w:sz w:val="28"/>
          <w:rtl/>
        </w:rPr>
        <w:t xml:space="preserve"> فهو يقول في موضع</w:t>
      </w:r>
      <w:r>
        <w:rPr>
          <w:rFonts w:hint="cs"/>
          <w:sz w:val="28"/>
          <w:rtl/>
        </w:rPr>
        <w:t>:</w:t>
      </w:r>
      <w:r w:rsidRPr="001625F4">
        <w:rPr>
          <w:rFonts w:hint="cs"/>
          <w:sz w:val="28"/>
          <w:rtl/>
        </w:rPr>
        <w:t xml:space="preserve"> إن</w:t>
      </w:r>
      <w:r>
        <w:rPr>
          <w:rFonts w:hint="cs"/>
          <w:sz w:val="28"/>
          <w:rtl/>
        </w:rPr>
        <w:t>ّ</w:t>
      </w:r>
      <w:r w:rsidRPr="001625F4">
        <w:rPr>
          <w:rFonts w:hint="cs"/>
          <w:sz w:val="28"/>
          <w:rtl/>
        </w:rPr>
        <w:t xml:space="preserve"> النسبي</w:t>
      </w:r>
      <w:r>
        <w:rPr>
          <w:rFonts w:hint="cs"/>
          <w:sz w:val="28"/>
          <w:rtl/>
        </w:rPr>
        <w:t>ّ</w:t>
      </w:r>
      <w:r w:rsidRPr="001625F4">
        <w:rPr>
          <w:rFonts w:hint="cs"/>
          <w:sz w:val="28"/>
          <w:rtl/>
        </w:rPr>
        <w:t>ة زلزلت قانون الع</w:t>
      </w:r>
      <w:r>
        <w:rPr>
          <w:rFonts w:hint="cs"/>
          <w:sz w:val="28"/>
          <w:rtl/>
        </w:rPr>
        <w:t>ِ</w:t>
      </w:r>
      <w:r w:rsidRPr="001625F4">
        <w:rPr>
          <w:rFonts w:hint="cs"/>
          <w:sz w:val="28"/>
          <w:rtl/>
        </w:rPr>
        <w:t>ل</w:t>
      </w:r>
      <w:r>
        <w:rPr>
          <w:rFonts w:hint="cs"/>
          <w:sz w:val="28"/>
          <w:rtl/>
        </w:rPr>
        <w:t>ّ</w:t>
      </w:r>
      <w:r w:rsidRPr="001625F4">
        <w:rPr>
          <w:rFonts w:hint="cs"/>
          <w:sz w:val="28"/>
          <w:rtl/>
        </w:rPr>
        <w:t>ي</w:t>
      </w:r>
      <w:r>
        <w:rPr>
          <w:rFonts w:hint="cs"/>
          <w:sz w:val="28"/>
          <w:rtl/>
        </w:rPr>
        <w:t>ّ</w:t>
      </w:r>
      <w:r w:rsidRPr="001625F4">
        <w:rPr>
          <w:rFonts w:hint="cs"/>
          <w:sz w:val="28"/>
          <w:rtl/>
        </w:rPr>
        <w:t>ة</w:t>
      </w:r>
      <w:r>
        <w:rPr>
          <w:rFonts w:hint="cs"/>
          <w:sz w:val="28"/>
          <w:rtl/>
        </w:rPr>
        <w:t xml:space="preserve">، أو </w:t>
      </w:r>
      <w:r w:rsidRPr="001625F4">
        <w:rPr>
          <w:rFonts w:hint="cs"/>
          <w:sz w:val="28"/>
          <w:rtl/>
        </w:rPr>
        <w:t>إن حساب ال</w:t>
      </w:r>
      <w:r>
        <w:rPr>
          <w:rFonts w:hint="cs"/>
          <w:sz w:val="28"/>
          <w:rtl/>
        </w:rPr>
        <w:t>إ</w:t>
      </w:r>
      <w:r w:rsidRPr="001625F4">
        <w:rPr>
          <w:rFonts w:hint="cs"/>
          <w:sz w:val="28"/>
          <w:rtl/>
        </w:rPr>
        <w:t>حصاء أثبت المنطق ال</w:t>
      </w:r>
      <w:r>
        <w:rPr>
          <w:rFonts w:hint="cs"/>
          <w:sz w:val="28"/>
          <w:rtl/>
        </w:rPr>
        <w:t>رياضيّ،</w:t>
      </w:r>
      <w:r w:rsidRPr="001625F4">
        <w:rPr>
          <w:rFonts w:hint="cs"/>
          <w:sz w:val="28"/>
          <w:rtl/>
        </w:rPr>
        <w:t xml:space="preserve"> و... (لاحظ: تفرج صنع: 376، الهامش)</w:t>
      </w:r>
      <w:r>
        <w:rPr>
          <w:rFonts w:hint="cs"/>
          <w:sz w:val="28"/>
          <w:rtl/>
        </w:rPr>
        <w:t>.</w:t>
      </w:r>
      <w:r w:rsidRPr="001625F4">
        <w:rPr>
          <w:rFonts w:hint="cs"/>
          <w:sz w:val="28"/>
          <w:rtl/>
        </w:rPr>
        <w:t xml:space="preserve"> </w:t>
      </w:r>
    </w:p>
  </w:endnote>
  <w:endnote w:id="234">
    <w:p w:rsidR="00B460F1" w:rsidRPr="001625F4" w:rsidRDefault="00B460F1" w:rsidP="00437227">
      <w:pPr>
        <w:pStyle w:val="EndnoteText"/>
        <w:ind w:left="284" w:hanging="284"/>
        <w:contextualSpacing/>
        <w:rPr>
          <w:sz w:val="28"/>
          <w:rtl/>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w:t>
      </w:r>
      <w:r w:rsidRPr="001625F4">
        <w:rPr>
          <w:rFonts w:hint="cs"/>
          <w:sz w:val="28"/>
          <w:rtl/>
          <w:lang w:bidi="fa-IR"/>
        </w:rPr>
        <w:t>همراه</w:t>
      </w:r>
      <w:r w:rsidRPr="001625F4">
        <w:rPr>
          <w:rFonts w:hint="cs"/>
          <w:sz w:val="28"/>
          <w:rtl/>
          <w:lang w:bidi="ar-IQ"/>
        </w:rPr>
        <w:t xml:space="preserve"> </w:t>
      </w:r>
      <w:r w:rsidRPr="001625F4">
        <w:rPr>
          <w:rFonts w:hint="cs"/>
          <w:sz w:val="28"/>
          <w:rtl/>
          <w:lang w:bidi="fa-IR"/>
        </w:rPr>
        <w:t>با</w:t>
      </w:r>
      <w:r w:rsidRPr="001625F4">
        <w:rPr>
          <w:rFonts w:hint="cs"/>
          <w:sz w:val="28"/>
          <w:rtl/>
          <w:lang w:bidi="ar-IQ"/>
        </w:rPr>
        <w:t xml:space="preserve"> تحو</w:t>
      </w:r>
      <w:r>
        <w:rPr>
          <w:rFonts w:hint="cs"/>
          <w:sz w:val="28"/>
          <w:rtl/>
          <w:lang w:bidi="ar-IQ"/>
        </w:rPr>
        <w:t>ّ</w:t>
      </w:r>
      <w:r w:rsidRPr="001625F4">
        <w:rPr>
          <w:rFonts w:hint="cs"/>
          <w:sz w:val="28"/>
          <w:rtl/>
          <w:lang w:bidi="ar-IQ"/>
        </w:rPr>
        <w:t>ل اجتهاد</w:t>
      </w:r>
      <w:r>
        <w:rPr>
          <w:rFonts w:hint="cs"/>
          <w:sz w:val="28"/>
          <w:rtl/>
          <w:lang w:bidi="ar-IQ"/>
        </w:rPr>
        <w:t>: 26،</w:t>
      </w:r>
      <w:r w:rsidRPr="001625F4">
        <w:rPr>
          <w:rFonts w:hint="cs"/>
          <w:sz w:val="28"/>
          <w:rtl/>
          <w:lang w:bidi="ar-IQ"/>
        </w:rPr>
        <w:t xml:space="preserve"> ترجمة</w:t>
      </w:r>
      <w:r>
        <w:rPr>
          <w:rFonts w:hint="cs"/>
          <w:sz w:val="28"/>
          <w:rtl/>
          <w:lang w:bidi="ar-IQ"/>
        </w:rPr>
        <w:t>:</w:t>
      </w:r>
      <w:r w:rsidRPr="001625F4">
        <w:rPr>
          <w:rFonts w:hint="cs"/>
          <w:sz w:val="28"/>
          <w:rtl/>
          <w:lang w:bidi="ar-IQ"/>
        </w:rPr>
        <w:t xml:space="preserve"> أكبر ثبوت</w:t>
      </w:r>
      <w:r>
        <w:rPr>
          <w:rFonts w:hint="cs"/>
          <w:sz w:val="28"/>
          <w:rtl/>
          <w:lang w:bidi="ar-IQ"/>
        </w:rPr>
        <w:t>،</w:t>
      </w:r>
      <w:r w:rsidRPr="001625F4">
        <w:rPr>
          <w:rFonts w:hint="cs"/>
          <w:sz w:val="28"/>
          <w:rtl/>
          <w:lang w:bidi="ar-IQ"/>
        </w:rPr>
        <w:t xml:space="preserve"> المطبوع في</w:t>
      </w:r>
      <w:r>
        <w:rPr>
          <w:rFonts w:hint="cs"/>
          <w:sz w:val="28"/>
          <w:rtl/>
          <w:lang w:bidi="ar-IQ"/>
        </w:rPr>
        <w:t xml:space="preserve"> </w:t>
      </w:r>
      <w:r w:rsidRPr="001625F4">
        <w:rPr>
          <w:rFonts w:hint="cs"/>
          <w:sz w:val="28"/>
          <w:rtl/>
          <w:lang w:bidi="ar-IQ"/>
        </w:rPr>
        <w:t>(مجموعة من مؤل</w:t>
      </w:r>
      <w:r>
        <w:rPr>
          <w:rFonts w:hint="cs"/>
          <w:sz w:val="28"/>
          <w:rtl/>
          <w:lang w:bidi="ar-IQ"/>
        </w:rPr>
        <w:t>َّ</w:t>
      </w:r>
      <w:r w:rsidRPr="001625F4">
        <w:rPr>
          <w:rFonts w:hint="cs"/>
          <w:sz w:val="28"/>
          <w:rtl/>
          <w:lang w:bidi="ar-IQ"/>
        </w:rPr>
        <w:t xml:space="preserve">فات الشهيد الصدر). </w:t>
      </w:r>
    </w:p>
  </w:endnote>
  <w:endnote w:id="235">
    <w:p w:rsidR="00B460F1" w:rsidRPr="001625F4" w:rsidRDefault="00B460F1" w:rsidP="00437227">
      <w:pPr>
        <w:pStyle w:val="EndnoteText"/>
        <w:ind w:left="284" w:hanging="284"/>
        <w:contextualSpacing/>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سر </w:t>
      </w:r>
      <w:r w:rsidRPr="001625F4">
        <w:rPr>
          <w:rFonts w:hint="cs"/>
          <w:sz w:val="28"/>
          <w:rtl/>
          <w:lang w:bidi="fa-IR"/>
        </w:rPr>
        <w:t>چشمها</w:t>
      </w:r>
      <w:r>
        <w:rPr>
          <w:rFonts w:hint="cs"/>
          <w:sz w:val="28"/>
          <w:rtl/>
          <w:lang w:bidi="fa-IR"/>
        </w:rPr>
        <w:t>ي</w:t>
      </w:r>
      <w:r w:rsidRPr="001625F4">
        <w:rPr>
          <w:rFonts w:hint="cs"/>
          <w:sz w:val="28"/>
          <w:rtl/>
          <w:lang w:bidi="fa-IR"/>
        </w:rPr>
        <w:t xml:space="preserve"> قدرت در حکومت </w:t>
      </w:r>
      <w:r>
        <w:rPr>
          <w:rFonts w:hint="cs"/>
          <w:sz w:val="28"/>
          <w:rtl/>
          <w:lang w:bidi="fa-IR"/>
        </w:rPr>
        <w:t>إ</w:t>
      </w:r>
      <w:r w:rsidRPr="001625F4">
        <w:rPr>
          <w:rFonts w:hint="cs"/>
          <w:sz w:val="28"/>
          <w:rtl/>
          <w:lang w:bidi="fa-IR"/>
        </w:rPr>
        <w:t>سلام</w:t>
      </w:r>
      <w:r>
        <w:rPr>
          <w:rFonts w:hint="cs"/>
          <w:sz w:val="28"/>
          <w:rtl/>
          <w:lang w:bidi="fa-IR"/>
        </w:rPr>
        <w:t>ي: 3</w:t>
      </w:r>
      <w:r>
        <w:rPr>
          <w:rFonts w:hint="cs"/>
          <w:sz w:val="28"/>
          <w:rtl/>
          <w:lang w:bidi="ar-IQ"/>
        </w:rPr>
        <w:t>،</w:t>
      </w:r>
      <w:r w:rsidRPr="001625F4">
        <w:rPr>
          <w:rFonts w:hint="cs"/>
          <w:sz w:val="28"/>
          <w:rtl/>
          <w:lang w:bidi="ar-IQ"/>
        </w:rPr>
        <w:t xml:space="preserve"> ترجمة</w:t>
      </w:r>
      <w:r>
        <w:rPr>
          <w:rFonts w:hint="cs"/>
          <w:sz w:val="28"/>
          <w:rtl/>
          <w:lang w:bidi="ar-IQ"/>
        </w:rPr>
        <w:t>:</w:t>
      </w:r>
      <w:r w:rsidRPr="001625F4">
        <w:rPr>
          <w:rFonts w:hint="cs"/>
          <w:sz w:val="28"/>
          <w:rtl/>
          <w:lang w:bidi="ar-IQ"/>
        </w:rPr>
        <w:t xml:space="preserve"> أكبر ثبوت</w:t>
      </w:r>
      <w:r>
        <w:rPr>
          <w:rFonts w:hint="cs"/>
          <w:sz w:val="28"/>
          <w:rtl/>
          <w:lang w:bidi="ar-IQ"/>
        </w:rPr>
        <w:t xml:space="preserve">، </w:t>
      </w:r>
      <w:r w:rsidRPr="001625F4">
        <w:rPr>
          <w:rFonts w:hint="cs"/>
          <w:sz w:val="28"/>
          <w:rtl/>
          <w:lang w:bidi="ar-IQ"/>
        </w:rPr>
        <w:t>المطبوع في</w:t>
      </w:r>
      <w:r>
        <w:rPr>
          <w:rFonts w:hint="cs"/>
          <w:sz w:val="28"/>
          <w:rtl/>
          <w:lang w:bidi="ar-IQ"/>
        </w:rPr>
        <w:t xml:space="preserve"> </w:t>
      </w:r>
      <w:r w:rsidRPr="001625F4">
        <w:rPr>
          <w:rFonts w:hint="cs"/>
          <w:sz w:val="28"/>
          <w:rtl/>
          <w:lang w:bidi="ar-IQ"/>
        </w:rPr>
        <w:t>(مجموعة من مؤل</w:t>
      </w:r>
      <w:r>
        <w:rPr>
          <w:rFonts w:hint="cs"/>
          <w:sz w:val="28"/>
          <w:rtl/>
          <w:lang w:bidi="ar-IQ"/>
        </w:rPr>
        <w:t>َّ</w:t>
      </w:r>
      <w:r w:rsidRPr="001625F4">
        <w:rPr>
          <w:rFonts w:hint="cs"/>
          <w:sz w:val="28"/>
          <w:rtl/>
          <w:lang w:bidi="ar-IQ"/>
        </w:rPr>
        <w:t xml:space="preserve">فات الشهيد الصدر). </w:t>
      </w:r>
    </w:p>
  </w:endnote>
  <w:endnote w:id="236">
    <w:p w:rsidR="00B460F1" w:rsidRPr="001625F4" w:rsidRDefault="00B460F1" w:rsidP="00437227">
      <w:pPr>
        <w:pStyle w:val="EndnoteText"/>
        <w:ind w:left="284" w:hanging="284"/>
        <w:contextualSpacing/>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السيد كاظم الحسيني الحائري</w:t>
      </w:r>
      <w:r>
        <w:rPr>
          <w:rFonts w:hint="cs"/>
          <w:sz w:val="28"/>
          <w:rtl/>
          <w:lang w:bidi="ar-IQ"/>
        </w:rPr>
        <w:t>ّ،</w:t>
      </w:r>
      <w:r w:rsidRPr="001625F4">
        <w:rPr>
          <w:rFonts w:hint="cs"/>
          <w:sz w:val="28"/>
          <w:rtl/>
          <w:lang w:bidi="ar-IQ"/>
        </w:rPr>
        <w:t xml:space="preserve"> مباحث الأصول 1: 19</w:t>
      </w:r>
      <w:r>
        <w:rPr>
          <w:rFonts w:hint="cs"/>
          <w:sz w:val="28"/>
          <w:rtl/>
          <w:lang w:bidi="ar-IQ"/>
        </w:rPr>
        <w:t>،</w:t>
      </w:r>
      <w:r w:rsidRPr="001625F4">
        <w:rPr>
          <w:rFonts w:hint="cs"/>
          <w:sz w:val="28"/>
          <w:rtl/>
          <w:lang w:bidi="ar-IQ"/>
        </w:rPr>
        <w:t xml:space="preserve"> مكتب الإعلام الإسلامي</w:t>
      </w:r>
      <w:r>
        <w:rPr>
          <w:rFonts w:hint="cs"/>
          <w:sz w:val="28"/>
          <w:rtl/>
          <w:lang w:bidi="ar-IQ"/>
        </w:rPr>
        <w:t>ّ،</w:t>
      </w:r>
      <w:r w:rsidRPr="001625F4">
        <w:rPr>
          <w:rFonts w:hint="cs"/>
          <w:sz w:val="28"/>
          <w:rtl/>
          <w:lang w:bidi="ar-IQ"/>
        </w:rPr>
        <w:t xml:space="preserve"> قم. </w:t>
      </w:r>
    </w:p>
  </w:endnote>
  <w:endnote w:id="237">
    <w:p w:rsidR="00B460F1" w:rsidRPr="001625F4" w:rsidRDefault="00B460F1" w:rsidP="00437227">
      <w:pPr>
        <w:pStyle w:val="EndnoteText"/>
        <w:ind w:left="284" w:hanging="284"/>
        <w:contextualSpacing/>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 (جمهوري إسلامي)</w:t>
      </w:r>
      <w:r>
        <w:rPr>
          <w:rFonts w:hint="cs"/>
          <w:sz w:val="28"/>
          <w:rtl/>
          <w:lang w:bidi="ar-IQ"/>
        </w:rPr>
        <w:t>، بتاريخ:</w:t>
      </w:r>
      <w:r w:rsidRPr="001625F4">
        <w:rPr>
          <w:rFonts w:hint="cs"/>
          <w:sz w:val="28"/>
          <w:rtl/>
          <w:lang w:bidi="ar-IQ"/>
        </w:rPr>
        <w:t xml:space="preserve"> 19/1/1363</w:t>
      </w:r>
      <w:r>
        <w:rPr>
          <w:rFonts w:hint="cs"/>
          <w:sz w:val="28"/>
          <w:rtl/>
          <w:lang w:bidi="ar-IQ"/>
        </w:rPr>
        <w:t>،</w:t>
      </w:r>
      <w:r w:rsidRPr="001625F4">
        <w:rPr>
          <w:rFonts w:hint="cs"/>
          <w:sz w:val="28"/>
          <w:rtl/>
          <w:lang w:bidi="ar-IQ"/>
        </w:rPr>
        <w:t xml:space="preserve"> الرسالة الخاص</w:t>
      </w:r>
      <w:r>
        <w:rPr>
          <w:rFonts w:hint="cs"/>
          <w:sz w:val="28"/>
          <w:rtl/>
          <w:lang w:bidi="ar-IQ"/>
        </w:rPr>
        <w:t>ّ</w:t>
      </w:r>
      <w:r w:rsidRPr="001625F4">
        <w:rPr>
          <w:rFonts w:hint="cs"/>
          <w:sz w:val="28"/>
          <w:rtl/>
          <w:lang w:bidi="ar-IQ"/>
        </w:rPr>
        <w:t xml:space="preserve">ة للشهيد الصدر </w:t>
      </w:r>
      <w:r>
        <w:rPr>
          <w:rFonts w:hint="cs"/>
          <w:sz w:val="28"/>
          <w:rtl/>
          <w:lang w:bidi="ar-IQ"/>
        </w:rPr>
        <w:t>إلى ا</w:t>
      </w:r>
      <w:r w:rsidRPr="001625F4">
        <w:rPr>
          <w:rFonts w:hint="cs"/>
          <w:sz w:val="28"/>
          <w:rtl/>
          <w:lang w:bidi="ar-IQ"/>
        </w:rPr>
        <w:t xml:space="preserve">لسيد محمد باقر الحكيم. </w:t>
      </w:r>
    </w:p>
  </w:endnote>
  <w:endnote w:id="23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نفسه. </w:t>
      </w:r>
    </w:p>
  </w:endnote>
  <w:endnote w:id="23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مباحث الأصول 1: 94 ـ 99. </w:t>
      </w:r>
    </w:p>
  </w:endnote>
  <w:endnote w:id="24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فاضل نوري</w:t>
      </w:r>
      <w:r>
        <w:rPr>
          <w:rFonts w:hint="cs"/>
          <w:sz w:val="28"/>
          <w:rtl/>
          <w:lang w:bidi="ar-IQ"/>
        </w:rPr>
        <w:t>،</w:t>
      </w:r>
      <w:r w:rsidRPr="001625F4">
        <w:rPr>
          <w:rFonts w:hint="cs"/>
          <w:sz w:val="28"/>
          <w:rtl/>
          <w:lang w:bidi="ar-IQ"/>
        </w:rPr>
        <w:t xml:space="preserve"> الشهيد الصدر</w:t>
      </w:r>
      <w:r>
        <w:rPr>
          <w:rFonts w:hint="cs"/>
          <w:sz w:val="28"/>
          <w:rtl/>
          <w:lang w:bidi="ar-IQ"/>
        </w:rPr>
        <w:t>:</w:t>
      </w:r>
      <w:r w:rsidRPr="001625F4">
        <w:rPr>
          <w:rFonts w:hint="cs"/>
          <w:sz w:val="28"/>
          <w:rtl/>
          <w:lang w:bidi="ar-IQ"/>
        </w:rPr>
        <w:t xml:space="preserve"> شمائله وفضائله: 92. </w:t>
      </w:r>
    </w:p>
  </w:endnote>
  <w:endnote w:id="241">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ال</w:t>
      </w:r>
      <w:r w:rsidRPr="001625F4">
        <w:rPr>
          <w:rFonts w:hint="cs"/>
          <w:sz w:val="28"/>
          <w:rtl/>
          <w:lang w:bidi="ar-IQ"/>
        </w:rPr>
        <w:t>سيد محمد الموسوي</w:t>
      </w:r>
      <w:r>
        <w:rPr>
          <w:rFonts w:hint="cs"/>
          <w:sz w:val="28"/>
          <w:rtl/>
          <w:lang w:bidi="ar-IQ"/>
        </w:rPr>
        <w:t>،</w:t>
      </w:r>
      <w:r w:rsidRPr="00AF60E6">
        <w:rPr>
          <w:rFonts w:ascii="Mosawi" w:hAnsi="Mosawi" w:cs="Mosawi" w:hint="cs"/>
          <w:szCs w:val="20"/>
          <w:rtl/>
        </w:rPr>
        <w:t xml:space="preserve"> زند</w:t>
      </w:r>
      <w:r w:rsidRPr="00AF60E6">
        <w:rPr>
          <w:rFonts w:ascii="Mosawi" w:hAnsi="Mosawi" w:cs="Mosawi"/>
          <w:szCs w:val="20"/>
          <w:rtl/>
        </w:rPr>
        <w:t>گ</w:t>
      </w:r>
      <w:r w:rsidRPr="00AF60E6">
        <w:rPr>
          <w:rFonts w:ascii="Mosawi" w:hAnsi="Mosawi" w:cs="Mosawi" w:hint="cs"/>
          <w:szCs w:val="20"/>
          <w:rtl/>
        </w:rPr>
        <w:t>ی</w:t>
      </w:r>
      <w:r w:rsidRPr="001625F4">
        <w:rPr>
          <w:rFonts w:hint="cs"/>
          <w:sz w:val="28"/>
          <w:rtl/>
          <w:lang w:bidi="fa-IR"/>
        </w:rPr>
        <w:t xml:space="preserve"> نامه شهيد صدر</w:t>
      </w:r>
      <w:r w:rsidRPr="001625F4">
        <w:rPr>
          <w:rFonts w:hint="cs"/>
          <w:sz w:val="28"/>
          <w:rtl/>
          <w:lang w:bidi="ar-IQ"/>
        </w:rPr>
        <w:t>: 10 ـ 15</w:t>
      </w:r>
      <w:r>
        <w:rPr>
          <w:rFonts w:hint="cs"/>
          <w:sz w:val="28"/>
          <w:rtl/>
          <w:lang w:bidi="ar-IQ"/>
        </w:rPr>
        <w:t>،</w:t>
      </w:r>
      <w:r w:rsidRPr="001625F4">
        <w:rPr>
          <w:rFonts w:hint="cs"/>
          <w:sz w:val="28"/>
          <w:rtl/>
          <w:lang w:bidi="ar-IQ"/>
        </w:rPr>
        <w:t xml:space="preserve"> بشير</w:t>
      </w:r>
      <w:r>
        <w:rPr>
          <w:rFonts w:hint="cs"/>
          <w:sz w:val="28"/>
          <w:rtl/>
          <w:lang w:bidi="ar-IQ"/>
        </w:rPr>
        <w:t>،</w:t>
      </w:r>
      <w:r w:rsidRPr="001625F4">
        <w:rPr>
          <w:rFonts w:hint="cs"/>
          <w:sz w:val="28"/>
          <w:rtl/>
          <w:lang w:bidi="ar-IQ"/>
        </w:rPr>
        <w:t xml:space="preserve"> قم. </w:t>
      </w:r>
    </w:p>
  </w:endnote>
  <w:endnote w:id="24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w:t>
      </w:r>
      <w:r>
        <w:rPr>
          <w:rFonts w:hint="cs"/>
          <w:sz w:val="28"/>
          <w:rtl/>
          <w:lang w:bidi="ar-IQ"/>
        </w:rPr>
        <w:t xml:space="preserve"> </w:t>
      </w:r>
      <w:r w:rsidRPr="001625F4">
        <w:rPr>
          <w:rFonts w:hint="cs"/>
          <w:sz w:val="28"/>
          <w:rtl/>
          <w:lang w:bidi="ar-IQ"/>
        </w:rPr>
        <w:t>(جمهوري إسلامي)</w:t>
      </w:r>
      <w:r>
        <w:rPr>
          <w:rFonts w:hint="cs"/>
          <w:sz w:val="28"/>
          <w:rtl/>
          <w:lang w:bidi="ar-IQ"/>
        </w:rPr>
        <w:t>، بتاريخ:</w:t>
      </w:r>
      <w:r w:rsidRPr="001625F4">
        <w:rPr>
          <w:rFonts w:hint="cs"/>
          <w:sz w:val="28"/>
          <w:rtl/>
          <w:lang w:bidi="ar-IQ"/>
        </w:rPr>
        <w:t xml:space="preserve"> 20/8/1370</w:t>
      </w:r>
      <w:r>
        <w:rPr>
          <w:rFonts w:hint="cs"/>
          <w:sz w:val="28"/>
          <w:rtl/>
          <w:lang w:bidi="ar-IQ"/>
        </w:rPr>
        <w:t>،</w:t>
      </w:r>
      <w:r w:rsidRPr="001625F4">
        <w:rPr>
          <w:rFonts w:hint="cs"/>
          <w:sz w:val="28"/>
          <w:rtl/>
          <w:lang w:bidi="ar-IQ"/>
        </w:rPr>
        <w:t xml:space="preserve"> السيد كاظم الحائري. </w:t>
      </w:r>
    </w:p>
  </w:endnote>
  <w:endnote w:id="24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دروس في علم الأصول</w:t>
      </w:r>
      <w:r>
        <w:rPr>
          <w:rFonts w:hint="cs"/>
          <w:sz w:val="28"/>
          <w:rtl/>
          <w:lang w:bidi="ar-IQ"/>
        </w:rPr>
        <w:t xml:space="preserve"> 1: 114 ـ</w:t>
      </w:r>
      <w:r w:rsidRPr="001625F4">
        <w:rPr>
          <w:rFonts w:hint="cs"/>
          <w:sz w:val="28"/>
          <w:rtl/>
          <w:lang w:bidi="ar-IQ"/>
        </w:rPr>
        <w:t xml:space="preserve"> 118</w:t>
      </w:r>
      <w:r>
        <w:rPr>
          <w:rFonts w:hint="cs"/>
          <w:sz w:val="28"/>
          <w:rtl/>
          <w:lang w:bidi="ar-IQ"/>
        </w:rPr>
        <w:t>،</w:t>
      </w:r>
      <w:r w:rsidRPr="001625F4">
        <w:rPr>
          <w:rFonts w:hint="cs"/>
          <w:sz w:val="28"/>
          <w:rtl/>
          <w:lang w:bidi="ar-IQ"/>
        </w:rPr>
        <w:t xml:space="preserve"> دار الكتاب اللبناني. </w:t>
      </w:r>
    </w:p>
  </w:endnote>
  <w:endnote w:id="24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ascii="Mosawi" w:hAnsi="Mosawi" w:cs="Mosawi" w:hint="cs"/>
          <w:szCs w:val="20"/>
          <w:rtl/>
        </w:rPr>
        <w:t xml:space="preserve"> </w:t>
      </w:r>
      <w:r w:rsidRPr="00AF60E6">
        <w:rPr>
          <w:rFonts w:ascii="Mosawi" w:hAnsi="Mosawi" w:cs="Mosawi" w:hint="cs"/>
          <w:szCs w:val="20"/>
          <w:rtl/>
        </w:rPr>
        <w:t>زند</w:t>
      </w:r>
      <w:r w:rsidRPr="00AF60E6">
        <w:rPr>
          <w:rFonts w:ascii="Mosawi" w:hAnsi="Mosawi" w:cs="Mosawi"/>
          <w:szCs w:val="20"/>
          <w:rtl/>
        </w:rPr>
        <w:t>گ</w:t>
      </w:r>
      <w:r w:rsidRPr="00AF60E6">
        <w:rPr>
          <w:rFonts w:ascii="Mosawi" w:hAnsi="Mosawi" w:cs="Mosawi" w:hint="cs"/>
          <w:szCs w:val="20"/>
          <w:rtl/>
        </w:rPr>
        <w:t>ی</w:t>
      </w:r>
      <w:r w:rsidRPr="001625F4">
        <w:rPr>
          <w:sz w:val="28"/>
          <w:rtl/>
        </w:rPr>
        <w:t xml:space="preserve"> </w:t>
      </w:r>
      <w:r w:rsidRPr="001625F4">
        <w:rPr>
          <w:rFonts w:hint="cs"/>
          <w:sz w:val="28"/>
          <w:rtl/>
          <w:lang w:bidi="fa-IR"/>
        </w:rPr>
        <w:t>نامه</w:t>
      </w:r>
      <w:r w:rsidRPr="001625F4">
        <w:rPr>
          <w:sz w:val="28"/>
          <w:rtl/>
        </w:rPr>
        <w:t xml:space="preserve"> </w:t>
      </w:r>
      <w:r w:rsidRPr="001625F4">
        <w:rPr>
          <w:rFonts w:hint="cs"/>
          <w:sz w:val="28"/>
          <w:rtl/>
        </w:rPr>
        <w:t>شهيد</w:t>
      </w:r>
      <w:r w:rsidRPr="001625F4">
        <w:rPr>
          <w:sz w:val="28"/>
          <w:rtl/>
        </w:rPr>
        <w:t xml:space="preserve"> </w:t>
      </w:r>
      <w:r w:rsidRPr="001625F4">
        <w:rPr>
          <w:rFonts w:hint="cs"/>
          <w:sz w:val="28"/>
          <w:rtl/>
        </w:rPr>
        <w:t>صدر</w:t>
      </w:r>
      <w:r w:rsidRPr="001625F4">
        <w:rPr>
          <w:rFonts w:hint="cs"/>
          <w:sz w:val="28"/>
          <w:rtl/>
          <w:lang w:bidi="ar-IQ"/>
        </w:rPr>
        <w:t xml:space="preserve">: 29. </w:t>
      </w:r>
    </w:p>
  </w:endnote>
  <w:endnote w:id="24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lang w:bidi="ar-IQ"/>
        </w:rPr>
        <w:t>آ</w:t>
      </w:r>
      <w:r>
        <w:rPr>
          <w:rFonts w:hint="cs"/>
          <w:sz w:val="28"/>
          <w:rtl/>
          <w:lang w:bidi="ar-IQ"/>
        </w:rPr>
        <w:t>غ</w:t>
      </w:r>
      <w:r w:rsidRPr="001625F4">
        <w:rPr>
          <w:rFonts w:hint="cs"/>
          <w:sz w:val="28"/>
          <w:rtl/>
          <w:lang w:bidi="ar-IQ"/>
        </w:rPr>
        <w:t xml:space="preserve">ا </w:t>
      </w:r>
      <w:r w:rsidRPr="00AA7E67">
        <w:rPr>
          <w:rFonts w:ascii="Mosawi" w:hAnsi="Mosawi" w:cs="Mosawi"/>
          <w:sz w:val="22"/>
          <w:szCs w:val="22"/>
          <w:rtl/>
        </w:rPr>
        <w:t>بزرگ</w:t>
      </w:r>
      <w:r w:rsidRPr="001625F4">
        <w:rPr>
          <w:rFonts w:hint="cs"/>
          <w:sz w:val="28"/>
          <w:rtl/>
          <w:lang w:bidi="ar-IQ"/>
        </w:rPr>
        <w:t xml:space="preserve"> الطهراني</w:t>
      </w:r>
      <w:r>
        <w:rPr>
          <w:rFonts w:hint="cs"/>
          <w:sz w:val="28"/>
          <w:rtl/>
          <w:lang w:bidi="ar-IQ"/>
        </w:rPr>
        <w:t>،</w:t>
      </w:r>
      <w:r w:rsidRPr="001625F4">
        <w:rPr>
          <w:rFonts w:hint="cs"/>
          <w:sz w:val="28"/>
          <w:rtl/>
          <w:lang w:bidi="ar-IQ"/>
        </w:rPr>
        <w:t xml:space="preserve"> الميرزا الشيرازي</w:t>
      </w:r>
      <w:r>
        <w:rPr>
          <w:rFonts w:hint="cs"/>
          <w:sz w:val="28"/>
          <w:rtl/>
          <w:lang w:bidi="ar-IQ"/>
        </w:rPr>
        <w:t>،</w:t>
      </w:r>
      <w:r w:rsidRPr="001625F4">
        <w:rPr>
          <w:rFonts w:hint="cs"/>
          <w:sz w:val="28"/>
          <w:rtl/>
          <w:lang w:bidi="ar-IQ"/>
        </w:rPr>
        <w:t xml:space="preserve"> وزارة الإرشاد الإسلامي. </w:t>
      </w:r>
    </w:p>
  </w:endnote>
  <w:endnote w:id="24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 xml:space="preserve">السيد محسن </w:t>
      </w:r>
      <w:r>
        <w:rPr>
          <w:rFonts w:hint="cs"/>
          <w:sz w:val="28"/>
          <w:rtl/>
          <w:lang w:bidi="ar-IQ"/>
        </w:rPr>
        <w:t>ال</w:t>
      </w:r>
      <w:r w:rsidRPr="001625F4">
        <w:rPr>
          <w:rFonts w:hint="cs"/>
          <w:sz w:val="28"/>
          <w:rtl/>
          <w:lang w:bidi="ar-IQ"/>
        </w:rPr>
        <w:t>أمين</w:t>
      </w:r>
      <w:r>
        <w:rPr>
          <w:rFonts w:hint="cs"/>
          <w:sz w:val="28"/>
          <w:rtl/>
          <w:lang w:bidi="ar-IQ"/>
        </w:rPr>
        <w:t>،</w:t>
      </w:r>
      <w:r w:rsidRPr="001625F4">
        <w:rPr>
          <w:rFonts w:hint="cs"/>
          <w:sz w:val="28"/>
          <w:rtl/>
          <w:lang w:bidi="ar-IQ"/>
        </w:rPr>
        <w:t xml:space="preserve"> أعيان الشيعة 45</w:t>
      </w:r>
      <w:r>
        <w:rPr>
          <w:rFonts w:hint="cs"/>
          <w:sz w:val="28"/>
          <w:rtl/>
          <w:lang w:bidi="ar-IQ"/>
        </w:rPr>
        <w:t xml:space="preserve">: </w:t>
      </w:r>
      <w:r w:rsidRPr="001625F4">
        <w:rPr>
          <w:rFonts w:hint="cs"/>
          <w:sz w:val="28"/>
          <w:rtl/>
          <w:lang w:bidi="ar-IQ"/>
        </w:rPr>
        <w:t>48</w:t>
      </w:r>
      <w:r>
        <w:rPr>
          <w:rFonts w:hint="cs"/>
          <w:sz w:val="28"/>
          <w:rtl/>
          <w:lang w:bidi="ar-IQ"/>
        </w:rPr>
        <w:t>،</w:t>
      </w:r>
      <w:r w:rsidRPr="001625F4">
        <w:rPr>
          <w:rFonts w:hint="cs"/>
          <w:sz w:val="28"/>
          <w:rtl/>
          <w:lang w:bidi="ar-IQ"/>
        </w:rPr>
        <w:t xml:space="preserve"> دار التعارف للمطبوعات</w:t>
      </w:r>
      <w:r>
        <w:rPr>
          <w:rFonts w:hint="cs"/>
          <w:sz w:val="28"/>
          <w:rtl/>
          <w:lang w:bidi="ar-IQ"/>
        </w:rPr>
        <w:t>،</w:t>
      </w:r>
      <w:r w:rsidRPr="001625F4">
        <w:rPr>
          <w:rFonts w:hint="cs"/>
          <w:sz w:val="28"/>
          <w:rtl/>
          <w:lang w:bidi="ar-IQ"/>
        </w:rPr>
        <w:t xml:space="preserve"> بيروت. </w:t>
      </w:r>
    </w:p>
  </w:endnote>
  <w:endnote w:id="24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المصدر نفس</w:t>
      </w:r>
      <w:r>
        <w:rPr>
          <w:rFonts w:hint="cs"/>
          <w:sz w:val="28"/>
          <w:rtl/>
          <w:lang w:bidi="ar-IQ"/>
        </w:rPr>
        <w:t>ه</w:t>
      </w:r>
      <w:r w:rsidRPr="001625F4">
        <w:rPr>
          <w:rFonts w:hint="cs"/>
          <w:sz w:val="28"/>
          <w:rtl/>
          <w:lang w:bidi="ar-IQ"/>
        </w:rPr>
        <w:t xml:space="preserve">. </w:t>
      </w:r>
    </w:p>
  </w:endnote>
  <w:endnote w:id="248">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 (جمهوري إسلامي)</w:t>
      </w:r>
      <w:r>
        <w:rPr>
          <w:rFonts w:hint="cs"/>
          <w:sz w:val="28"/>
          <w:rtl/>
          <w:lang w:bidi="ar-IQ"/>
        </w:rPr>
        <w:t>، بتاريخ:</w:t>
      </w:r>
      <w:r w:rsidRPr="001625F4">
        <w:rPr>
          <w:rFonts w:hint="cs"/>
          <w:sz w:val="28"/>
          <w:rtl/>
          <w:lang w:bidi="ar-IQ"/>
        </w:rPr>
        <w:t xml:space="preserve"> 20/8/1370. </w:t>
      </w:r>
    </w:p>
  </w:endnote>
  <w:endnote w:id="249">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مجلة</w:t>
      </w:r>
      <w:r>
        <w:rPr>
          <w:rFonts w:hint="cs"/>
          <w:sz w:val="28"/>
          <w:rtl/>
          <w:lang w:bidi="ar-IQ"/>
        </w:rPr>
        <w:t xml:space="preserve"> </w:t>
      </w:r>
      <w:r w:rsidRPr="001625F4">
        <w:rPr>
          <w:rFonts w:hint="cs"/>
          <w:sz w:val="28"/>
          <w:rtl/>
          <w:lang w:bidi="ar-IQ"/>
        </w:rPr>
        <w:t>(</w:t>
      </w:r>
      <w:r w:rsidRPr="001625F4">
        <w:rPr>
          <w:rFonts w:hint="cs"/>
          <w:sz w:val="28"/>
          <w:rtl/>
          <w:lang w:bidi="fa-IR"/>
        </w:rPr>
        <w:t>آيينه پژوهش)</w:t>
      </w:r>
      <w:r>
        <w:rPr>
          <w:rFonts w:hint="cs"/>
          <w:sz w:val="28"/>
          <w:rtl/>
          <w:lang w:bidi="fa-IR"/>
        </w:rPr>
        <w:t>،</w:t>
      </w:r>
      <w:r w:rsidRPr="001625F4">
        <w:rPr>
          <w:rFonts w:hint="cs"/>
          <w:sz w:val="28"/>
          <w:rtl/>
          <w:lang w:bidi="ar-IQ"/>
        </w:rPr>
        <w:t xml:space="preserve"> العدد </w:t>
      </w:r>
      <w:r>
        <w:rPr>
          <w:rFonts w:hint="cs"/>
          <w:sz w:val="28"/>
          <w:rtl/>
          <w:lang w:bidi="ar-IQ"/>
        </w:rPr>
        <w:t>4: 85</w:t>
      </w:r>
      <w:r w:rsidRPr="001625F4">
        <w:rPr>
          <w:rFonts w:hint="cs"/>
          <w:sz w:val="28"/>
          <w:rtl/>
          <w:lang w:bidi="ar-IQ"/>
        </w:rPr>
        <w:t xml:space="preserve">. </w:t>
      </w:r>
    </w:p>
  </w:endnote>
  <w:endnote w:id="250">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دروس في علم الأصول 1: 5. </w:t>
      </w:r>
    </w:p>
  </w:endnote>
  <w:endnote w:id="251">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رتّب الشهيد الصدر رسالته العملية في أربعة محاور أساسية: العبادات</w:t>
      </w:r>
      <w:r>
        <w:rPr>
          <w:rFonts w:hint="cs"/>
          <w:sz w:val="28"/>
          <w:rtl/>
          <w:lang w:bidi="ar-IQ"/>
        </w:rPr>
        <w:t>؛</w:t>
      </w:r>
      <w:r w:rsidRPr="001625F4">
        <w:rPr>
          <w:rFonts w:hint="cs"/>
          <w:sz w:val="28"/>
          <w:rtl/>
          <w:lang w:bidi="ar-IQ"/>
        </w:rPr>
        <w:t xml:space="preserve"> الأموال</w:t>
      </w:r>
      <w:r>
        <w:rPr>
          <w:rFonts w:hint="cs"/>
          <w:sz w:val="28"/>
          <w:rtl/>
          <w:lang w:bidi="ar-IQ"/>
        </w:rPr>
        <w:t>؛</w:t>
      </w:r>
      <w:r w:rsidRPr="001625F4">
        <w:rPr>
          <w:rFonts w:hint="cs"/>
          <w:sz w:val="28"/>
          <w:rtl/>
          <w:lang w:bidi="ar-IQ"/>
        </w:rPr>
        <w:t xml:space="preserve"> السلوك العام</w:t>
      </w:r>
      <w:r>
        <w:rPr>
          <w:rFonts w:hint="cs"/>
          <w:sz w:val="28"/>
          <w:rtl/>
          <w:lang w:bidi="ar-IQ"/>
        </w:rPr>
        <w:t xml:space="preserve">ّ؛ </w:t>
      </w:r>
      <w:r w:rsidRPr="001625F4">
        <w:rPr>
          <w:rFonts w:hint="cs"/>
          <w:sz w:val="28"/>
          <w:rtl/>
          <w:lang w:bidi="ar-IQ"/>
        </w:rPr>
        <w:t>السلوك الخاص</w:t>
      </w:r>
      <w:r>
        <w:rPr>
          <w:rFonts w:hint="cs"/>
          <w:sz w:val="28"/>
          <w:rtl/>
          <w:lang w:bidi="ar-IQ"/>
        </w:rPr>
        <w:t>.</w:t>
      </w:r>
      <w:r w:rsidRPr="001625F4">
        <w:rPr>
          <w:rFonts w:hint="cs"/>
          <w:sz w:val="28"/>
          <w:rtl/>
          <w:lang w:bidi="ar-IQ"/>
        </w:rPr>
        <w:t xml:space="preserve"> وقس</w:t>
      </w:r>
      <w:r>
        <w:rPr>
          <w:rFonts w:hint="cs"/>
          <w:sz w:val="28"/>
          <w:rtl/>
          <w:lang w:bidi="ar-IQ"/>
        </w:rPr>
        <w:t>َّ</w:t>
      </w:r>
      <w:r w:rsidRPr="001625F4">
        <w:rPr>
          <w:rFonts w:hint="cs"/>
          <w:sz w:val="28"/>
          <w:rtl/>
          <w:lang w:bidi="ar-IQ"/>
        </w:rPr>
        <w:t>م كل</w:t>
      </w:r>
      <w:r>
        <w:rPr>
          <w:rFonts w:hint="cs"/>
          <w:sz w:val="28"/>
          <w:rtl/>
          <w:lang w:bidi="ar-IQ"/>
        </w:rPr>
        <w:t>ّ</w:t>
      </w:r>
      <w:r w:rsidRPr="001625F4">
        <w:rPr>
          <w:rFonts w:hint="cs"/>
          <w:sz w:val="28"/>
          <w:rtl/>
          <w:lang w:bidi="ar-IQ"/>
        </w:rPr>
        <w:t xml:space="preserve"> محور من هذه المحاور</w:t>
      </w:r>
      <w:r>
        <w:rPr>
          <w:rFonts w:hint="cs"/>
          <w:sz w:val="28"/>
          <w:rtl/>
          <w:lang w:bidi="ar-IQ"/>
        </w:rPr>
        <w:t xml:space="preserve"> إلى </w:t>
      </w:r>
      <w:r w:rsidRPr="001625F4">
        <w:rPr>
          <w:rFonts w:hint="cs"/>
          <w:sz w:val="28"/>
          <w:rtl/>
          <w:lang w:bidi="ar-IQ"/>
        </w:rPr>
        <w:t>ما يناسبه من أبواب</w:t>
      </w:r>
      <w:r>
        <w:rPr>
          <w:rFonts w:hint="cs"/>
          <w:sz w:val="28"/>
          <w:rtl/>
          <w:lang w:bidi="ar-IQ"/>
        </w:rPr>
        <w:t>،</w:t>
      </w:r>
      <w:r w:rsidRPr="001625F4">
        <w:rPr>
          <w:rFonts w:hint="cs"/>
          <w:sz w:val="28"/>
          <w:rtl/>
          <w:lang w:bidi="ar-IQ"/>
        </w:rPr>
        <w:t xml:space="preserve"> ونظّم جميع المواضيع ال</w:t>
      </w:r>
      <w:r>
        <w:rPr>
          <w:rFonts w:hint="cs"/>
          <w:sz w:val="28"/>
          <w:rtl/>
          <w:lang w:bidi="ar-IQ"/>
        </w:rPr>
        <w:t>فقهيّ</w:t>
      </w:r>
      <w:r w:rsidRPr="001625F4">
        <w:rPr>
          <w:rFonts w:hint="cs"/>
          <w:sz w:val="28"/>
          <w:rtl/>
          <w:lang w:bidi="ar-IQ"/>
        </w:rPr>
        <w:t xml:space="preserve">ة في هذه المحاور </w:t>
      </w:r>
      <w:r>
        <w:rPr>
          <w:rFonts w:hint="cs"/>
          <w:sz w:val="28"/>
          <w:rtl/>
          <w:lang w:bidi="ar-IQ"/>
        </w:rPr>
        <w:t>(</w:t>
      </w:r>
      <w:r w:rsidRPr="001625F4">
        <w:rPr>
          <w:rFonts w:hint="cs"/>
          <w:sz w:val="28"/>
          <w:rtl/>
          <w:lang w:bidi="ar-IQ"/>
        </w:rPr>
        <w:t>راجع: (</w:t>
      </w:r>
      <w:r>
        <w:rPr>
          <w:rFonts w:hint="cs"/>
          <w:sz w:val="28"/>
          <w:rtl/>
          <w:lang w:bidi="ar-IQ"/>
        </w:rPr>
        <w:t>ا</w:t>
      </w:r>
      <w:r w:rsidRPr="001625F4">
        <w:rPr>
          <w:rFonts w:hint="cs"/>
          <w:sz w:val="28"/>
          <w:rtl/>
          <w:lang w:bidi="ar-IQ"/>
        </w:rPr>
        <w:t>لفتاوى الواضحة</w:t>
      </w:r>
      <w:r>
        <w:rPr>
          <w:rFonts w:hint="cs"/>
          <w:sz w:val="28"/>
          <w:rtl/>
          <w:lang w:bidi="ar-IQ"/>
        </w:rPr>
        <w:t xml:space="preserve">: </w:t>
      </w:r>
      <w:r w:rsidRPr="002C480B">
        <w:rPr>
          <w:rFonts w:hint="cs"/>
          <w:sz w:val="26"/>
          <w:szCs w:val="26"/>
          <w:rtl/>
          <w:lang w:bidi="ar-IQ"/>
        </w:rPr>
        <w:t>123 ـ 125</w:t>
      </w:r>
      <w:r>
        <w:rPr>
          <w:rFonts w:hint="cs"/>
          <w:sz w:val="28"/>
          <w:rtl/>
          <w:lang w:bidi="ar-IQ"/>
        </w:rPr>
        <w:t>،</w:t>
      </w:r>
      <w:r w:rsidRPr="001625F4">
        <w:rPr>
          <w:rFonts w:hint="cs"/>
          <w:sz w:val="28"/>
          <w:rtl/>
          <w:lang w:bidi="ar-IQ"/>
        </w:rPr>
        <w:t xml:space="preserve"> دار التعارف للمطبوعات</w:t>
      </w:r>
      <w:r>
        <w:rPr>
          <w:rFonts w:hint="cs"/>
          <w:sz w:val="28"/>
          <w:rtl/>
          <w:lang w:bidi="ar-IQ"/>
        </w:rPr>
        <w:t>،</w:t>
      </w:r>
      <w:r w:rsidRPr="001625F4">
        <w:rPr>
          <w:rFonts w:hint="cs"/>
          <w:sz w:val="28"/>
          <w:rtl/>
          <w:lang w:bidi="ar-IQ"/>
        </w:rPr>
        <w:t xml:space="preserve"> بيروت</w:t>
      </w:r>
      <w:r>
        <w:rPr>
          <w:rFonts w:hint="cs"/>
          <w:sz w:val="28"/>
          <w:rtl/>
          <w:lang w:bidi="ar-IQ"/>
        </w:rPr>
        <w:t>)</w:t>
      </w:r>
      <w:r w:rsidRPr="001625F4">
        <w:rPr>
          <w:rFonts w:hint="cs"/>
          <w:sz w:val="28"/>
          <w:rtl/>
          <w:lang w:bidi="ar-IQ"/>
        </w:rPr>
        <w:t xml:space="preserve">. </w:t>
      </w:r>
    </w:p>
  </w:endnote>
  <w:endnote w:id="25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ملاحظة: هذا الأسلوب كان شائعاً</w:t>
      </w:r>
      <w:r>
        <w:rPr>
          <w:rFonts w:hint="cs"/>
          <w:sz w:val="28"/>
          <w:rtl/>
          <w:lang w:bidi="ar-IQ"/>
        </w:rPr>
        <w:t xml:space="preserve"> إلى </w:t>
      </w:r>
      <w:r w:rsidRPr="001625F4">
        <w:rPr>
          <w:rFonts w:hint="cs"/>
          <w:sz w:val="28"/>
          <w:rtl/>
          <w:lang w:bidi="ar-IQ"/>
        </w:rPr>
        <w:t>حد</w:t>
      </w:r>
      <w:r>
        <w:rPr>
          <w:rFonts w:hint="cs"/>
          <w:sz w:val="28"/>
          <w:rtl/>
          <w:lang w:bidi="ar-IQ"/>
        </w:rPr>
        <w:t>ٍّ</w:t>
      </w:r>
      <w:r w:rsidRPr="001625F4">
        <w:rPr>
          <w:rFonts w:hint="cs"/>
          <w:sz w:val="28"/>
          <w:rtl/>
          <w:lang w:bidi="ar-IQ"/>
        </w:rPr>
        <w:t xml:space="preserve"> ما بين الفقهاء القدامى</w:t>
      </w:r>
      <w:r>
        <w:rPr>
          <w:rFonts w:hint="cs"/>
          <w:sz w:val="28"/>
          <w:rtl/>
          <w:lang w:bidi="ar-IQ"/>
        </w:rPr>
        <w:t>،</w:t>
      </w:r>
      <w:r w:rsidRPr="001625F4">
        <w:rPr>
          <w:rFonts w:hint="cs"/>
          <w:sz w:val="28"/>
          <w:rtl/>
          <w:lang w:bidi="ar-IQ"/>
        </w:rPr>
        <w:t xml:space="preserve"> كما كان يفعل الشيخ المفيد في </w:t>
      </w:r>
      <w:r>
        <w:rPr>
          <w:rFonts w:hint="cs"/>
          <w:sz w:val="28"/>
          <w:rtl/>
          <w:lang w:bidi="ar-IQ"/>
        </w:rPr>
        <w:t>(</w:t>
      </w:r>
      <w:r w:rsidRPr="001625F4">
        <w:rPr>
          <w:rFonts w:hint="cs"/>
          <w:sz w:val="28"/>
          <w:rtl/>
          <w:lang w:bidi="ar-IQ"/>
        </w:rPr>
        <w:t>المقنعة</w:t>
      </w:r>
      <w:r>
        <w:rPr>
          <w:rFonts w:hint="cs"/>
          <w:sz w:val="28"/>
          <w:rtl/>
          <w:lang w:bidi="ar-IQ"/>
        </w:rPr>
        <w:t>)،</w:t>
      </w:r>
      <w:r w:rsidRPr="001625F4">
        <w:rPr>
          <w:rFonts w:hint="cs"/>
          <w:sz w:val="28"/>
          <w:rtl/>
          <w:lang w:bidi="ar-IQ"/>
        </w:rPr>
        <w:t xml:space="preserve"> والشيخ الصدوق في </w:t>
      </w:r>
      <w:r>
        <w:rPr>
          <w:rFonts w:hint="cs"/>
          <w:sz w:val="28"/>
          <w:rtl/>
          <w:lang w:bidi="ar-IQ"/>
        </w:rPr>
        <w:t>(</w:t>
      </w:r>
      <w:r w:rsidRPr="001625F4">
        <w:rPr>
          <w:rFonts w:hint="cs"/>
          <w:sz w:val="28"/>
          <w:rtl/>
          <w:lang w:bidi="ar-IQ"/>
        </w:rPr>
        <w:t>الهداية</w:t>
      </w:r>
      <w:r>
        <w:rPr>
          <w:rFonts w:hint="cs"/>
          <w:sz w:val="28"/>
          <w:rtl/>
          <w:lang w:bidi="ar-IQ"/>
        </w:rPr>
        <w:t>)،</w:t>
      </w:r>
      <w:r w:rsidRPr="001625F4">
        <w:rPr>
          <w:rFonts w:hint="cs"/>
          <w:sz w:val="28"/>
          <w:rtl/>
          <w:lang w:bidi="ar-IQ"/>
        </w:rPr>
        <w:t xml:space="preserve"> والشيخ علاء الدين أب</w:t>
      </w:r>
      <w:r>
        <w:rPr>
          <w:rFonts w:hint="cs"/>
          <w:sz w:val="28"/>
          <w:rtl/>
          <w:lang w:bidi="ar-IQ"/>
        </w:rPr>
        <w:t>و</w:t>
      </w:r>
      <w:r w:rsidRPr="001625F4">
        <w:rPr>
          <w:rFonts w:hint="cs"/>
          <w:sz w:val="28"/>
          <w:rtl/>
          <w:lang w:bidi="ar-IQ"/>
        </w:rPr>
        <w:t xml:space="preserve"> المجد الحلبي</w:t>
      </w:r>
      <w:r>
        <w:rPr>
          <w:rFonts w:hint="cs"/>
          <w:sz w:val="28"/>
          <w:rtl/>
          <w:lang w:bidi="ar-IQ"/>
        </w:rPr>
        <w:t>ّ</w:t>
      </w:r>
      <w:r w:rsidRPr="001625F4">
        <w:rPr>
          <w:rFonts w:hint="cs"/>
          <w:sz w:val="28"/>
          <w:rtl/>
          <w:lang w:bidi="ar-IQ"/>
        </w:rPr>
        <w:t xml:space="preserve"> في </w:t>
      </w:r>
      <w:r>
        <w:rPr>
          <w:rFonts w:hint="cs"/>
          <w:sz w:val="28"/>
          <w:rtl/>
          <w:lang w:bidi="ar-IQ"/>
        </w:rPr>
        <w:t>(</w:t>
      </w:r>
      <w:r w:rsidRPr="001625F4">
        <w:rPr>
          <w:rFonts w:hint="cs"/>
          <w:sz w:val="28"/>
          <w:rtl/>
          <w:lang w:bidi="ar-IQ"/>
        </w:rPr>
        <w:t>إشارة السبق</w:t>
      </w:r>
      <w:r>
        <w:rPr>
          <w:rFonts w:hint="cs"/>
          <w:sz w:val="28"/>
          <w:rtl/>
          <w:lang w:bidi="ar-IQ"/>
        </w:rPr>
        <w:t>)،</w:t>
      </w:r>
      <w:r w:rsidRPr="001625F4">
        <w:rPr>
          <w:rFonts w:hint="cs"/>
          <w:sz w:val="28"/>
          <w:rtl/>
          <w:lang w:bidi="ar-IQ"/>
        </w:rPr>
        <w:t xml:space="preserve"> وغيرهم</w:t>
      </w:r>
      <w:r>
        <w:rPr>
          <w:rFonts w:hint="cs"/>
          <w:sz w:val="28"/>
          <w:rtl/>
          <w:lang w:bidi="ar-IQ"/>
        </w:rPr>
        <w:t>؛</w:t>
      </w:r>
      <w:r w:rsidRPr="001625F4">
        <w:rPr>
          <w:rFonts w:hint="cs"/>
          <w:sz w:val="28"/>
          <w:rtl/>
          <w:lang w:bidi="ar-IQ"/>
        </w:rPr>
        <w:t xml:space="preserve"> إذ ذكروا في طليعة موضوع الأحكام فصلاً مختصراً عن الأصول العقائدية</w:t>
      </w:r>
      <w:r>
        <w:rPr>
          <w:rFonts w:hint="cs"/>
          <w:sz w:val="28"/>
          <w:rtl/>
          <w:lang w:bidi="ar-IQ"/>
        </w:rPr>
        <w:t>،</w:t>
      </w:r>
      <w:r w:rsidRPr="001625F4">
        <w:rPr>
          <w:rFonts w:hint="cs"/>
          <w:sz w:val="28"/>
          <w:rtl/>
          <w:lang w:bidi="ar-IQ"/>
        </w:rPr>
        <w:t xml:space="preserve"> ومن ثم ذكروا أبواب الأحكام ال</w:t>
      </w:r>
      <w:r>
        <w:rPr>
          <w:rFonts w:hint="cs"/>
          <w:sz w:val="28"/>
          <w:rtl/>
          <w:lang w:bidi="ar-IQ"/>
        </w:rPr>
        <w:t>فقهيّ</w:t>
      </w:r>
      <w:r w:rsidRPr="001625F4">
        <w:rPr>
          <w:rFonts w:hint="cs"/>
          <w:sz w:val="28"/>
          <w:rtl/>
          <w:lang w:bidi="ar-IQ"/>
        </w:rPr>
        <w:t>ة بشكل</w:t>
      </w:r>
      <w:r>
        <w:rPr>
          <w:rFonts w:hint="cs"/>
          <w:sz w:val="28"/>
          <w:rtl/>
          <w:lang w:bidi="ar-IQ"/>
        </w:rPr>
        <w:t>ٍ</w:t>
      </w:r>
      <w:r w:rsidRPr="001625F4">
        <w:rPr>
          <w:rFonts w:hint="cs"/>
          <w:sz w:val="28"/>
          <w:rtl/>
          <w:lang w:bidi="ar-IQ"/>
        </w:rPr>
        <w:t xml:space="preserve"> متسلسل</w:t>
      </w:r>
      <w:r>
        <w:rPr>
          <w:rFonts w:hint="cs"/>
          <w:sz w:val="28"/>
          <w:rtl/>
          <w:lang w:bidi="ar-IQ"/>
        </w:rPr>
        <w:t>ٍ،</w:t>
      </w:r>
      <w:r w:rsidRPr="001625F4">
        <w:rPr>
          <w:rFonts w:hint="cs"/>
          <w:sz w:val="28"/>
          <w:rtl/>
          <w:lang w:bidi="ar-IQ"/>
        </w:rPr>
        <w:t xml:space="preserve"> إلا</w:t>
      </w:r>
      <w:r>
        <w:rPr>
          <w:rFonts w:hint="cs"/>
          <w:sz w:val="28"/>
          <w:rtl/>
          <w:lang w:bidi="ar-IQ"/>
        </w:rPr>
        <w:t>ّ</w:t>
      </w:r>
      <w:r w:rsidRPr="001625F4">
        <w:rPr>
          <w:rFonts w:hint="cs"/>
          <w:sz w:val="28"/>
          <w:rtl/>
          <w:lang w:bidi="ar-IQ"/>
        </w:rPr>
        <w:t xml:space="preserve"> </w:t>
      </w:r>
      <w:r>
        <w:rPr>
          <w:rFonts w:hint="cs"/>
          <w:sz w:val="28"/>
          <w:rtl/>
          <w:lang w:bidi="ar-IQ"/>
        </w:rPr>
        <w:t>أ</w:t>
      </w:r>
      <w:r w:rsidRPr="001625F4">
        <w:rPr>
          <w:rFonts w:hint="cs"/>
          <w:sz w:val="28"/>
          <w:rtl/>
          <w:lang w:bidi="ar-IQ"/>
        </w:rPr>
        <w:t>ن هذه السنّة الحسنة ت</w:t>
      </w:r>
      <w:r>
        <w:rPr>
          <w:rFonts w:hint="cs"/>
          <w:sz w:val="28"/>
          <w:rtl/>
          <w:lang w:bidi="ar-IQ"/>
        </w:rPr>
        <w:t>ُ</w:t>
      </w:r>
      <w:r w:rsidRPr="001625F4">
        <w:rPr>
          <w:rFonts w:hint="cs"/>
          <w:sz w:val="28"/>
          <w:rtl/>
          <w:lang w:bidi="ar-IQ"/>
        </w:rPr>
        <w:t>ركت رويداً رويدا</w:t>
      </w:r>
      <w:r>
        <w:rPr>
          <w:rFonts w:hint="cs"/>
          <w:sz w:val="28"/>
          <w:rtl/>
          <w:lang w:bidi="ar-IQ"/>
        </w:rPr>
        <w:t>ً،</w:t>
      </w:r>
      <w:r w:rsidRPr="001625F4">
        <w:rPr>
          <w:rFonts w:hint="cs"/>
          <w:sz w:val="28"/>
          <w:rtl/>
          <w:lang w:bidi="ar-IQ"/>
        </w:rPr>
        <w:t xml:space="preserve"> ولم ي</w:t>
      </w:r>
      <w:r>
        <w:rPr>
          <w:rFonts w:hint="cs"/>
          <w:sz w:val="28"/>
          <w:rtl/>
          <w:lang w:bidi="ar-IQ"/>
        </w:rPr>
        <w:t>َ</w:t>
      </w:r>
      <w:r w:rsidRPr="001625F4">
        <w:rPr>
          <w:rFonts w:hint="cs"/>
          <w:sz w:val="28"/>
          <w:rtl/>
          <w:lang w:bidi="ar-IQ"/>
        </w:rPr>
        <w:t>ع</w:t>
      </w:r>
      <w:r>
        <w:rPr>
          <w:rFonts w:hint="cs"/>
          <w:sz w:val="28"/>
          <w:rtl/>
          <w:lang w:bidi="ar-IQ"/>
        </w:rPr>
        <w:t>ُ</w:t>
      </w:r>
      <w:r w:rsidRPr="001625F4">
        <w:rPr>
          <w:rFonts w:hint="cs"/>
          <w:sz w:val="28"/>
          <w:rtl/>
          <w:lang w:bidi="ar-IQ"/>
        </w:rPr>
        <w:t>د</w:t>
      </w:r>
      <w:r>
        <w:rPr>
          <w:rFonts w:hint="cs"/>
          <w:sz w:val="28"/>
          <w:rtl/>
          <w:lang w:bidi="ar-IQ"/>
        </w:rPr>
        <w:t>ْ</w:t>
      </w:r>
      <w:r w:rsidRPr="001625F4">
        <w:rPr>
          <w:rFonts w:hint="cs"/>
          <w:sz w:val="28"/>
          <w:rtl/>
          <w:lang w:bidi="ar-IQ"/>
        </w:rPr>
        <w:t xml:space="preserve"> هذا الأسلوب يلاح</w:t>
      </w:r>
      <w:r>
        <w:rPr>
          <w:rFonts w:hint="cs"/>
          <w:sz w:val="28"/>
          <w:rtl/>
          <w:lang w:bidi="ar-IQ"/>
        </w:rPr>
        <w:t>َ</w:t>
      </w:r>
      <w:r w:rsidRPr="001625F4">
        <w:rPr>
          <w:rFonts w:hint="cs"/>
          <w:sz w:val="28"/>
          <w:rtl/>
          <w:lang w:bidi="ar-IQ"/>
        </w:rPr>
        <w:t xml:space="preserve">ظ </w:t>
      </w:r>
      <w:r>
        <w:rPr>
          <w:rFonts w:hint="cs"/>
          <w:sz w:val="28"/>
          <w:rtl/>
          <w:lang w:bidi="ar-IQ"/>
        </w:rPr>
        <w:t xml:space="preserve">ـ </w:t>
      </w:r>
      <w:r w:rsidRPr="001625F4">
        <w:rPr>
          <w:rFonts w:hint="cs"/>
          <w:sz w:val="28"/>
          <w:rtl/>
          <w:lang w:bidi="ar-IQ"/>
        </w:rPr>
        <w:t xml:space="preserve">للأسف </w:t>
      </w:r>
      <w:r>
        <w:rPr>
          <w:rFonts w:hint="cs"/>
          <w:sz w:val="28"/>
          <w:rtl/>
          <w:lang w:bidi="ar-IQ"/>
        </w:rPr>
        <w:t xml:space="preserve">ـ </w:t>
      </w:r>
      <w:r w:rsidRPr="001625F4">
        <w:rPr>
          <w:rFonts w:hint="cs"/>
          <w:sz w:val="28"/>
          <w:rtl/>
          <w:lang w:bidi="ar-IQ"/>
        </w:rPr>
        <w:t>بين المتأخ</w:t>
      </w:r>
      <w:r>
        <w:rPr>
          <w:rFonts w:hint="cs"/>
          <w:sz w:val="28"/>
          <w:rtl/>
          <w:lang w:bidi="ar-IQ"/>
        </w:rPr>
        <w:t>ِّ</w:t>
      </w:r>
      <w:r w:rsidRPr="001625F4">
        <w:rPr>
          <w:rFonts w:hint="cs"/>
          <w:sz w:val="28"/>
          <w:rtl/>
          <w:lang w:bidi="ar-IQ"/>
        </w:rPr>
        <w:t>رين والمعاصرين. وبناء</w:t>
      </w:r>
      <w:r>
        <w:rPr>
          <w:rFonts w:hint="cs"/>
          <w:sz w:val="28"/>
          <w:rtl/>
          <w:lang w:bidi="ar-IQ"/>
        </w:rPr>
        <w:t>ً</w:t>
      </w:r>
      <w:r w:rsidRPr="001625F4">
        <w:rPr>
          <w:rFonts w:hint="cs"/>
          <w:sz w:val="28"/>
          <w:rtl/>
          <w:lang w:bidi="ar-IQ"/>
        </w:rPr>
        <w:t xml:space="preserve"> على ذلك يمكن القول: </w:t>
      </w:r>
      <w:r>
        <w:rPr>
          <w:rFonts w:hint="cs"/>
          <w:sz w:val="28"/>
          <w:rtl/>
          <w:lang w:bidi="ar-IQ"/>
        </w:rPr>
        <w:t>إ</w:t>
      </w:r>
      <w:r w:rsidRPr="001625F4">
        <w:rPr>
          <w:rFonts w:hint="cs"/>
          <w:sz w:val="28"/>
          <w:rtl/>
          <w:lang w:bidi="ar-IQ"/>
        </w:rPr>
        <w:t>ن</w:t>
      </w:r>
      <w:r>
        <w:rPr>
          <w:rFonts w:hint="cs"/>
          <w:sz w:val="28"/>
          <w:rtl/>
          <w:lang w:bidi="ar-IQ"/>
        </w:rPr>
        <w:t>ّ</w:t>
      </w:r>
      <w:r w:rsidRPr="001625F4">
        <w:rPr>
          <w:rFonts w:hint="cs"/>
          <w:sz w:val="28"/>
          <w:rtl/>
          <w:lang w:bidi="ar-IQ"/>
        </w:rPr>
        <w:t xml:space="preserve"> الشهيد الصدر أحيا هذه السنّة. </w:t>
      </w:r>
    </w:p>
  </w:endnote>
  <w:endnote w:id="253">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w:t>
      </w:r>
      <w:r>
        <w:rPr>
          <w:rFonts w:hint="cs"/>
          <w:sz w:val="28"/>
          <w:rtl/>
          <w:lang w:bidi="ar-IQ"/>
        </w:rPr>
        <w:t xml:space="preserve"> </w:t>
      </w:r>
      <w:r w:rsidRPr="001625F4">
        <w:rPr>
          <w:rFonts w:hint="cs"/>
          <w:sz w:val="28"/>
          <w:rtl/>
          <w:lang w:bidi="ar-IQ"/>
        </w:rPr>
        <w:t>(جمهوري إسلامي)</w:t>
      </w:r>
      <w:r>
        <w:rPr>
          <w:rFonts w:hint="cs"/>
          <w:sz w:val="28"/>
          <w:rtl/>
          <w:lang w:bidi="ar-IQ"/>
        </w:rPr>
        <w:t>، بتاريخ:</w:t>
      </w:r>
      <w:r w:rsidRPr="001625F4">
        <w:rPr>
          <w:rFonts w:hint="cs"/>
          <w:sz w:val="28"/>
          <w:rtl/>
          <w:lang w:bidi="ar-IQ"/>
        </w:rPr>
        <w:t xml:space="preserve"> 20/8/1370. </w:t>
      </w:r>
    </w:p>
  </w:endnote>
  <w:endnote w:id="25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الفتاوى الواضحة: 83. </w:t>
      </w:r>
    </w:p>
  </w:endnote>
  <w:endnote w:id="255">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w:t>
      </w:r>
      <w:r>
        <w:rPr>
          <w:rFonts w:hint="cs"/>
          <w:sz w:val="28"/>
          <w:rtl/>
          <w:lang w:bidi="ar-IQ"/>
        </w:rPr>
        <w:t xml:space="preserve"> </w:t>
      </w:r>
      <w:r w:rsidRPr="001625F4">
        <w:rPr>
          <w:rFonts w:hint="cs"/>
          <w:sz w:val="28"/>
          <w:rtl/>
          <w:lang w:bidi="ar-IQ"/>
        </w:rPr>
        <w:t>(جمهوري إسلامي)</w:t>
      </w:r>
      <w:r>
        <w:rPr>
          <w:rFonts w:hint="cs"/>
          <w:sz w:val="28"/>
          <w:rtl/>
          <w:lang w:bidi="ar-IQ"/>
        </w:rPr>
        <w:t>، بتاريخ:</w:t>
      </w:r>
      <w:r w:rsidRPr="001625F4">
        <w:rPr>
          <w:rFonts w:hint="cs"/>
          <w:sz w:val="28"/>
          <w:rtl/>
          <w:lang w:bidi="ar-IQ"/>
        </w:rPr>
        <w:t xml:space="preserve"> 20/8/1370. </w:t>
      </w:r>
    </w:p>
  </w:endnote>
  <w:endnote w:id="25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 xml:space="preserve">المصدر </w:t>
      </w:r>
      <w:r>
        <w:rPr>
          <w:rFonts w:hint="cs"/>
          <w:sz w:val="28"/>
          <w:rtl/>
          <w:lang w:bidi="ar-IQ"/>
        </w:rPr>
        <w:t>نفسه</w:t>
      </w:r>
      <w:r w:rsidRPr="001625F4">
        <w:rPr>
          <w:rFonts w:hint="cs"/>
          <w:sz w:val="28"/>
          <w:rtl/>
          <w:lang w:bidi="ar-IQ"/>
        </w:rPr>
        <w:t xml:space="preserve">. </w:t>
      </w:r>
    </w:p>
  </w:endnote>
  <w:endnote w:id="25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اقتصادنا</w:t>
      </w:r>
      <w:r>
        <w:rPr>
          <w:rFonts w:hint="cs"/>
          <w:sz w:val="28"/>
          <w:rtl/>
          <w:lang w:bidi="ar-IQ"/>
        </w:rPr>
        <w:t>،</w:t>
      </w:r>
      <w:r w:rsidRPr="001625F4">
        <w:rPr>
          <w:rFonts w:hint="cs"/>
          <w:sz w:val="28"/>
          <w:rtl/>
          <w:lang w:bidi="ar-IQ"/>
        </w:rPr>
        <w:t xml:space="preserve"> المطبوع ضمن</w:t>
      </w:r>
      <w:r>
        <w:rPr>
          <w:rFonts w:hint="cs"/>
          <w:sz w:val="28"/>
          <w:rtl/>
          <w:lang w:bidi="ar-IQ"/>
        </w:rPr>
        <w:t xml:space="preserve"> </w:t>
      </w:r>
      <w:r w:rsidRPr="001625F4">
        <w:rPr>
          <w:rFonts w:hint="cs"/>
          <w:sz w:val="28"/>
          <w:rtl/>
          <w:lang w:bidi="ar-IQ"/>
        </w:rPr>
        <w:t>(مجموعة مؤل</w:t>
      </w:r>
      <w:r>
        <w:rPr>
          <w:rFonts w:hint="cs"/>
          <w:sz w:val="28"/>
          <w:rtl/>
          <w:lang w:bidi="ar-IQ"/>
        </w:rPr>
        <w:t>َّ</w:t>
      </w:r>
      <w:r w:rsidRPr="001625F4">
        <w:rPr>
          <w:rFonts w:hint="cs"/>
          <w:sz w:val="28"/>
          <w:rtl/>
          <w:lang w:bidi="ar-IQ"/>
        </w:rPr>
        <w:t xml:space="preserve">فات الشهيد الصدر) 10: 26. </w:t>
      </w:r>
    </w:p>
  </w:endnote>
  <w:endnote w:id="258">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ascii="Mosawi" w:hAnsi="Mosawi" w:cs="Mosawi" w:hint="cs"/>
          <w:szCs w:val="20"/>
          <w:rtl/>
        </w:rPr>
        <w:t xml:space="preserve"> </w:t>
      </w:r>
      <w:r w:rsidRPr="00AF60E6">
        <w:rPr>
          <w:rFonts w:ascii="Mosawi" w:hAnsi="Mosawi" w:cs="Mosawi" w:hint="cs"/>
          <w:szCs w:val="20"/>
          <w:rtl/>
        </w:rPr>
        <w:t>زند</w:t>
      </w:r>
      <w:r w:rsidRPr="00AF60E6">
        <w:rPr>
          <w:rFonts w:ascii="Mosawi" w:hAnsi="Mosawi" w:cs="Mosawi"/>
          <w:szCs w:val="20"/>
          <w:rtl/>
        </w:rPr>
        <w:t>گ</w:t>
      </w:r>
      <w:r w:rsidRPr="00AF60E6">
        <w:rPr>
          <w:rFonts w:ascii="Mosawi" w:hAnsi="Mosawi" w:cs="Mosawi" w:hint="cs"/>
          <w:szCs w:val="20"/>
          <w:rtl/>
        </w:rPr>
        <w:t>ی</w:t>
      </w:r>
      <w:r w:rsidRPr="001625F4">
        <w:rPr>
          <w:sz w:val="28"/>
          <w:rtl/>
        </w:rPr>
        <w:t xml:space="preserve"> </w:t>
      </w:r>
      <w:r w:rsidRPr="001625F4">
        <w:rPr>
          <w:rFonts w:hint="cs"/>
          <w:sz w:val="28"/>
          <w:rtl/>
          <w:lang w:bidi="fa-IR"/>
        </w:rPr>
        <w:t>نامه</w:t>
      </w:r>
      <w:r w:rsidRPr="001625F4">
        <w:rPr>
          <w:sz w:val="28"/>
          <w:rtl/>
        </w:rPr>
        <w:t xml:space="preserve"> </w:t>
      </w:r>
      <w:r w:rsidRPr="001625F4">
        <w:rPr>
          <w:rFonts w:hint="cs"/>
          <w:sz w:val="28"/>
          <w:rtl/>
        </w:rPr>
        <w:t>شهيد</w:t>
      </w:r>
      <w:r w:rsidRPr="001625F4">
        <w:rPr>
          <w:sz w:val="28"/>
          <w:rtl/>
        </w:rPr>
        <w:t xml:space="preserve"> </w:t>
      </w:r>
      <w:r w:rsidRPr="001625F4">
        <w:rPr>
          <w:rFonts w:hint="cs"/>
          <w:sz w:val="28"/>
          <w:rtl/>
        </w:rPr>
        <w:t>صدر</w:t>
      </w:r>
      <w:r w:rsidRPr="001625F4">
        <w:rPr>
          <w:sz w:val="28"/>
          <w:rtl/>
        </w:rPr>
        <w:t>: 33</w:t>
      </w:r>
      <w:r w:rsidRPr="001625F4">
        <w:rPr>
          <w:rFonts w:hint="cs"/>
          <w:sz w:val="28"/>
          <w:rtl/>
          <w:lang w:bidi="ar-IQ"/>
        </w:rPr>
        <w:t xml:space="preserve">. </w:t>
      </w:r>
    </w:p>
  </w:endnote>
  <w:endnote w:id="25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15. </w:t>
      </w:r>
    </w:p>
  </w:endnote>
  <w:endnote w:id="260">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مجلة</w:t>
      </w:r>
      <w:r>
        <w:rPr>
          <w:rFonts w:hint="cs"/>
          <w:sz w:val="28"/>
          <w:rtl/>
          <w:lang w:bidi="ar-IQ"/>
        </w:rPr>
        <w:t xml:space="preserve"> </w:t>
      </w:r>
      <w:r w:rsidRPr="001625F4">
        <w:rPr>
          <w:rFonts w:hint="cs"/>
          <w:sz w:val="28"/>
          <w:rtl/>
          <w:lang w:bidi="ar-IQ"/>
        </w:rPr>
        <w:t>(الحوار)</w:t>
      </w:r>
      <w:r>
        <w:rPr>
          <w:rFonts w:hint="cs"/>
          <w:sz w:val="28"/>
          <w:rtl/>
          <w:lang w:bidi="ar-IQ"/>
        </w:rPr>
        <w:t>،</w:t>
      </w:r>
      <w:r w:rsidRPr="001625F4">
        <w:rPr>
          <w:rFonts w:hint="cs"/>
          <w:sz w:val="28"/>
          <w:rtl/>
          <w:lang w:bidi="ar-IQ"/>
        </w:rPr>
        <w:t xml:space="preserve"> العدد </w:t>
      </w:r>
      <w:r w:rsidRPr="001625F4">
        <w:rPr>
          <w:sz w:val="28"/>
          <w:rtl/>
        </w:rPr>
        <w:t xml:space="preserve">30 </w:t>
      </w:r>
      <w:r>
        <w:rPr>
          <w:rFonts w:hint="cs"/>
          <w:sz w:val="28"/>
          <w:rtl/>
        </w:rPr>
        <w:t xml:space="preserve">ـ 31: </w:t>
      </w:r>
      <w:r w:rsidRPr="001625F4">
        <w:rPr>
          <w:sz w:val="28"/>
          <w:rtl/>
        </w:rPr>
        <w:t>117</w:t>
      </w:r>
      <w:r>
        <w:rPr>
          <w:rFonts w:hint="cs"/>
          <w:sz w:val="28"/>
          <w:rtl/>
        </w:rPr>
        <w:t xml:space="preserve"> </w:t>
      </w:r>
      <w:r w:rsidRPr="001625F4">
        <w:rPr>
          <w:rFonts w:hint="cs"/>
          <w:sz w:val="28"/>
          <w:rtl/>
        </w:rPr>
        <w:t xml:space="preserve">ـ </w:t>
      </w:r>
      <w:r w:rsidRPr="001625F4">
        <w:rPr>
          <w:sz w:val="28"/>
          <w:rtl/>
        </w:rPr>
        <w:t xml:space="preserve">118. </w:t>
      </w:r>
    </w:p>
  </w:endnote>
  <w:endnote w:id="261">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ascii="Mosawi" w:hAnsi="Mosawi" w:cs="Mosawi" w:hint="cs"/>
          <w:szCs w:val="20"/>
          <w:rtl/>
        </w:rPr>
        <w:t xml:space="preserve"> </w:t>
      </w:r>
      <w:r w:rsidRPr="00AF60E6">
        <w:rPr>
          <w:rFonts w:ascii="Mosawi" w:hAnsi="Mosawi" w:cs="Mosawi" w:hint="cs"/>
          <w:szCs w:val="20"/>
          <w:rtl/>
        </w:rPr>
        <w:t>زند</w:t>
      </w:r>
      <w:r w:rsidRPr="00AF60E6">
        <w:rPr>
          <w:rFonts w:ascii="Mosawi" w:hAnsi="Mosawi" w:cs="Mosawi"/>
          <w:szCs w:val="20"/>
          <w:rtl/>
        </w:rPr>
        <w:t>گ</w:t>
      </w:r>
      <w:r w:rsidRPr="00AF60E6">
        <w:rPr>
          <w:rFonts w:ascii="Mosawi" w:hAnsi="Mosawi" w:cs="Mosawi" w:hint="cs"/>
          <w:szCs w:val="20"/>
          <w:rtl/>
        </w:rPr>
        <w:t>ی</w:t>
      </w:r>
      <w:r w:rsidRPr="001625F4">
        <w:rPr>
          <w:sz w:val="28"/>
          <w:rtl/>
        </w:rPr>
        <w:t xml:space="preserve"> </w:t>
      </w:r>
      <w:r w:rsidRPr="001625F4">
        <w:rPr>
          <w:rFonts w:hint="cs"/>
          <w:sz w:val="28"/>
          <w:rtl/>
          <w:lang w:bidi="fa-IR"/>
        </w:rPr>
        <w:t>نامه</w:t>
      </w:r>
      <w:r w:rsidRPr="001625F4">
        <w:rPr>
          <w:sz w:val="28"/>
          <w:rtl/>
        </w:rPr>
        <w:t xml:space="preserve"> </w:t>
      </w:r>
      <w:r w:rsidRPr="001625F4">
        <w:rPr>
          <w:rFonts w:hint="cs"/>
          <w:sz w:val="28"/>
          <w:rtl/>
        </w:rPr>
        <w:t>شهيد</w:t>
      </w:r>
      <w:r w:rsidRPr="001625F4">
        <w:rPr>
          <w:sz w:val="28"/>
          <w:rtl/>
        </w:rPr>
        <w:t xml:space="preserve"> </w:t>
      </w:r>
      <w:r w:rsidRPr="001625F4">
        <w:rPr>
          <w:rFonts w:hint="cs"/>
          <w:sz w:val="28"/>
          <w:rtl/>
        </w:rPr>
        <w:t>صدر</w:t>
      </w:r>
      <w:r w:rsidRPr="001625F4">
        <w:rPr>
          <w:sz w:val="28"/>
          <w:rtl/>
        </w:rPr>
        <w:t>: 30</w:t>
      </w:r>
      <w:r w:rsidRPr="001625F4">
        <w:rPr>
          <w:rFonts w:hint="cs"/>
          <w:sz w:val="28"/>
          <w:rtl/>
          <w:lang w:bidi="ar-IQ"/>
        </w:rPr>
        <w:t xml:space="preserve">. </w:t>
      </w:r>
    </w:p>
  </w:endnote>
  <w:endnote w:id="26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مجلة</w:t>
      </w:r>
      <w:r>
        <w:rPr>
          <w:rFonts w:hint="cs"/>
          <w:sz w:val="28"/>
          <w:rtl/>
          <w:lang w:bidi="ar-IQ"/>
        </w:rPr>
        <w:t xml:space="preserve"> </w:t>
      </w:r>
      <w:r w:rsidRPr="001625F4">
        <w:rPr>
          <w:rFonts w:hint="cs"/>
          <w:sz w:val="28"/>
          <w:rtl/>
          <w:lang w:bidi="ar-IQ"/>
        </w:rPr>
        <w:t>(الحوزة)</w:t>
      </w:r>
      <w:r>
        <w:rPr>
          <w:rFonts w:hint="cs"/>
          <w:sz w:val="28"/>
          <w:rtl/>
          <w:lang w:bidi="ar-IQ"/>
        </w:rPr>
        <w:t>،</w:t>
      </w:r>
      <w:r w:rsidRPr="001625F4">
        <w:rPr>
          <w:rFonts w:hint="cs"/>
          <w:sz w:val="28"/>
          <w:rtl/>
          <w:lang w:bidi="ar-IQ"/>
        </w:rPr>
        <w:t xml:space="preserve"> العدد</w:t>
      </w:r>
      <w:r>
        <w:rPr>
          <w:rFonts w:hint="cs"/>
          <w:sz w:val="28"/>
          <w:rtl/>
          <w:lang w:bidi="ar-IQ"/>
        </w:rPr>
        <w:t xml:space="preserve"> </w:t>
      </w:r>
      <w:r w:rsidRPr="001625F4">
        <w:rPr>
          <w:rFonts w:hint="cs"/>
          <w:sz w:val="28"/>
          <w:rtl/>
          <w:lang w:bidi="ar-IQ"/>
        </w:rPr>
        <w:t>41</w:t>
      </w:r>
      <w:r>
        <w:rPr>
          <w:rFonts w:hint="cs"/>
          <w:sz w:val="28"/>
          <w:rtl/>
          <w:lang w:bidi="ar-IQ"/>
        </w:rPr>
        <w:t xml:space="preserve"> ـ </w:t>
      </w:r>
      <w:r w:rsidRPr="001625F4">
        <w:rPr>
          <w:rFonts w:hint="cs"/>
          <w:sz w:val="28"/>
          <w:rtl/>
          <w:lang w:bidi="ar-IQ"/>
        </w:rPr>
        <w:t>42</w:t>
      </w:r>
      <w:r>
        <w:rPr>
          <w:rFonts w:hint="cs"/>
          <w:sz w:val="28"/>
          <w:rtl/>
          <w:lang w:bidi="ar-IQ"/>
        </w:rPr>
        <w:t>،</w:t>
      </w:r>
      <w:r w:rsidRPr="001625F4">
        <w:rPr>
          <w:rFonts w:hint="cs"/>
          <w:sz w:val="28"/>
          <w:rtl/>
          <w:lang w:bidi="ar-IQ"/>
        </w:rPr>
        <w:t xml:space="preserve"> مقابلة مع واعظ زاد</w:t>
      </w:r>
      <w:r>
        <w:rPr>
          <w:rFonts w:hint="cs"/>
          <w:sz w:val="28"/>
          <w:rtl/>
          <w:lang w:bidi="ar-IQ"/>
        </w:rPr>
        <w:t>ه</w:t>
      </w:r>
      <w:r w:rsidRPr="001625F4">
        <w:rPr>
          <w:rFonts w:hint="cs"/>
          <w:sz w:val="28"/>
          <w:rtl/>
          <w:lang w:bidi="ar-IQ"/>
        </w:rPr>
        <w:t xml:space="preserve"> الخراساني. </w:t>
      </w:r>
    </w:p>
  </w:endnote>
  <w:endnote w:id="263">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الشهيد</w:t>
      </w:r>
      <w:r w:rsidRPr="001625F4">
        <w:rPr>
          <w:sz w:val="28"/>
          <w:rtl/>
        </w:rPr>
        <w:t xml:space="preserve"> </w:t>
      </w:r>
      <w:r>
        <w:rPr>
          <w:rFonts w:hint="cs"/>
          <w:sz w:val="28"/>
          <w:rtl/>
        </w:rPr>
        <w:t>ال</w:t>
      </w:r>
      <w:r w:rsidRPr="001625F4">
        <w:rPr>
          <w:rFonts w:hint="cs"/>
          <w:sz w:val="28"/>
          <w:rtl/>
        </w:rPr>
        <w:t>صدر</w:t>
      </w:r>
      <w:r>
        <w:rPr>
          <w:rFonts w:hint="cs"/>
          <w:sz w:val="28"/>
          <w:rtl/>
        </w:rPr>
        <w:t>:</w:t>
      </w:r>
      <w:r w:rsidRPr="001625F4">
        <w:rPr>
          <w:sz w:val="28"/>
          <w:rtl/>
        </w:rPr>
        <w:t xml:space="preserve"> </w:t>
      </w:r>
      <w:r w:rsidRPr="001625F4">
        <w:rPr>
          <w:rFonts w:hint="cs"/>
          <w:sz w:val="28"/>
          <w:rtl/>
        </w:rPr>
        <w:t>فضائله</w:t>
      </w:r>
      <w:r>
        <w:rPr>
          <w:sz w:val="28"/>
          <w:rtl/>
        </w:rPr>
        <w:t xml:space="preserve"> و</w:t>
      </w:r>
      <w:r w:rsidRPr="001625F4">
        <w:rPr>
          <w:rFonts w:hint="cs"/>
          <w:sz w:val="28"/>
          <w:rtl/>
        </w:rPr>
        <w:t>شمائله</w:t>
      </w:r>
      <w:r w:rsidRPr="001625F4">
        <w:rPr>
          <w:sz w:val="28"/>
          <w:rtl/>
        </w:rPr>
        <w:t>:</w:t>
      </w:r>
      <w:r w:rsidRPr="001625F4">
        <w:rPr>
          <w:rFonts w:hint="cs"/>
          <w:sz w:val="28"/>
          <w:rtl/>
        </w:rPr>
        <w:t xml:space="preserve"> </w:t>
      </w:r>
      <w:r w:rsidRPr="001625F4">
        <w:rPr>
          <w:sz w:val="28"/>
          <w:rtl/>
        </w:rPr>
        <w:t>94</w:t>
      </w:r>
      <w:r w:rsidRPr="001625F4">
        <w:rPr>
          <w:rFonts w:hint="cs"/>
          <w:sz w:val="28"/>
          <w:rtl/>
          <w:lang w:bidi="ar-IQ"/>
        </w:rPr>
        <w:t xml:space="preserve">. </w:t>
      </w:r>
    </w:p>
  </w:endnote>
  <w:endnote w:id="26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lang w:bidi="ar-IQ"/>
        </w:rPr>
        <w:t>المصدر نفسه</w:t>
      </w:r>
      <w:r w:rsidRPr="001625F4">
        <w:rPr>
          <w:rFonts w:hint="cs"/>
          <w:sz w:val="28"/>
          <w:rtl/>
          <w:lang w:bidi="ar-IQ"/>
        </w:rPr>
        <w:t xml:space="preserve">. </w:t>
      </w:r>
    </w:p>
  </w:endnote>
  <w:endnote w:id="26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 (جمهوري إسلامي)</w:t>
      </w:r>
      <w:r>
        <w:rPr>
          <w:rFonts w:hint="cs"/>
          <w:sz w:val="28"/>
          <w:rtl/>
          <w:lang w:bidi="ar-IQ"/>
        </w:rPr>
        <w:t>، بتاريخ:</w:t>
      </w:r>
      <w:r w:rsidRPr="001625F4">
        <w:rPr>
          <w:rFonts w:hint="cs"/>
          <w:sz w:val="28"/>
          <w:rtl/>
          <w:lang w:bidi="ar-IQ"/>
        </w:rPr>
        <w:t xml:space="preserve"> 19/1/1361</w:t>
      </w:r>
      <w:r>
        <w:rPr>
          <w:rFonts w:hint="cs"/>
          <w:sz w:val="28"/>
          <w:rtl/>
          <w:lang w:bidi="ar-IQ"/>
        </w:rPr>
        <w:t xml:space="preserve">، </w:t>
      </w:r>
      <w:r w:rsidRPr="001625F4">
        <w:rPr>
          <w:rFonts w:hint="cs"/>
          <w:sz w:val="28"/>
          <w:rtl/>
          <w:lang w:bidi="ar-IQ"/>
        </w:rPr>
        <w:t>الرسالة الخاص</w:t>
      </w:r>
      <w:r>
        <w:rPr>
          <w:rFonts w:hint="cs"/>
          <w:sz w:val="28"/>
          <w:rtl/>
          <w:lang w:bidi="ar-IQ"/>
        </w:rPr>
        <w:t>ّ</w:t>
      </w:r>
      <w:r w:rsidRPr="001625F4">
        <w:rPr>
          <w:rFonts w:hint="cs"/>
          <w:sz w:val="28"/>
          <w:rtl/>
          <w:lang w:bidi="ar-IQ"/>
        </w:rPr>
        <w:t xml:space="preserve">ة بلقاء السيد محمود الهاشمي. </w:t>
      </w:r>
    </w:p>
  </w:endnote>
  <w:endnote w:id="26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اقتصادنا</w:t>
      </w:r>
      <w:r>
        <w:rPr>
          <w:rFonts w:hint="cs"/>
          <w:sz w:val="28"/>
          <w:rtl/>
          <w:lang w:bidi="ar-IQ"/>
        </w:rPr>
        <w:t>،</w:t>
      </w:r>
      <w:r w:rsidRPr="001625F4">
        <w:rPr>
          <w:rFonts w:hint="cs"/>
          <w:sz w:val="28"/>
          <w:rtl/>
          <w:lang w:bidi="ar-IQ"/>
        </w:rPr>
        <w:t xml:space="preserve"> المطبوع ضمن (مجموعة مؤلفات الشهيد الصدر) 10: 25. </w:t>
      </w:r>
    </w:p>
  </w:endnote>
  <w:endnote w:id="26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مجلة</w:t>
      </w:r>
      <w:r>
        <w:rPr>
          <w:rFonts w:hint="cs"/>
          <w:sz w:val="28"/>
          <w:rtl/>
          <w:lang w:bidi="ar-IQ"/>
        </w:rPr>
        <w:t xml:space="preserve"> </w:t>
      </w:r>
      <w:r w:rsidRPr="001625F4">
        <w:rPr>
          <w:rFonts w:hint="cs"/>
          <w:sz w:val="28"/>
          <w:rtl/>
          <w:lang w:bidi="ar-IQ"/>
        </w:rPr>
        <w:t>(فقه أهل البيت</w:t>
      </w:r>
      <w:r w:rsidRPr="002C480B">
        <w:rPr>
          <w:rFonts w:ascii="Mosawi" w:hAnsi="Mosawi" w:cs="Mosawi"/>
          <w:sz w:val="22"/>
          <w:szCs w:val="22"/>
          <w:rtl/>
        </w:rPr>
        <w:t>^</w:t>
      </w:r>
      <w:r w:rsidRPr="001625F4">
        <w:rPr>
          <w:rFonts w:hint="cs"/>
          <w:sz w:val="28"/>
          <w:rtl/>
          <w:lang w:bidi="ar-IQ"/>
        </w:rPr>
        <w:t>)</w:t>
      </w:r>
      <w:r>
        <w:rPr>
          <w:rFonts w:hint="cs"/>
          <w:sz w:val="28"/>
          <w:rtl/>
          <w:lang w:bidi="ar-IQ"/>
        </w:rPr>
        <w:t>،</w:t>
      </w:r>
      <w:r w:rsidRPr="001625F4">
        <w:rPr>
          <w:rFonts w:hint="cs"/>
          <w:sz w:val="28"/>
          <w:rtl/>
          <w:lang w:bidi="ar-IQ"/>
        </w:rPr>
        <w:t xml:space="preserve"> العدد</w:t>
      </w:r>
      <w:r>
        <w:rPr>
          <w:rFonts w:hint="cs"/>
          <w:sz w:val="28"/>
          <w:rtl/>
          <w:lang w:bidi="ar-IQ"/>
        </w:rPr>
        <w:t xml:space="preserve"> 1: 38</w:t>
      </w:r>
      <w:r w:rsidRPr="001625F4">
        <w:rPr>
          <w:rFonts w:hint="cs"/>
          <w:sz w:val="28"/>
          <w:rtl/>
          <w:lang w:bidi="ar-IQ"/>
        </w:rPr>
        <w:t xml:space="preserve">. </w:t>
      </w:r>
    </w:p>
  </w:endnote>
  <w:endnote w:id="268">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كاظم الحائري</w:t>
      </w:r>
      <w:r>
        <w:rPr>
          <w:rFonts w:hint="cs"/>
          <w:sz w:val="28"/>
          <w:rtl/>
          <w:lang w:bidi="ar-IQ"/>
        </w:rPr>
        <w:t>،</w:t>
      </w:r>
      <w:r w:rsidRPr="001625F4">
        <w:rPr>
          <w:rFonts w:hint="cs"/>
          <w:sz w:val="28"/>
          <w:rtl/>
          <w:lang w:bidi="ar-IQ"/>
        </w:rPr>
        <w:t xml:space="preserve"> مباحث الأصول</w:t>
      </w:r>
      <w:r>
        <w:rPr>
          <w:rFonts w:hint="cs"/>
          <w:sz w:val="28"/>
          <w:rtl/>
          <w:lang w:bidi="ar-IQ"/>
        </w:rPr>
        <w:t xml:space="preserve"> (</w:t>
      </w:r>
      <w:r w:rsidRPr="001625F4">
        <w:rPr>
          <w:rFonts w:hint="cs"/>
          <w:sz w:val="28"/>
          <w:rtl/>
          <w:lang w:bidi="ar-IQ"/>
        </w:rPr>
        <w:t>تقرير دروس الشهيد الصدر</w:t>
      </w:r>
      <w:r>
        <w:rPr>
          <w:rFonts w:hint="cs"/>
          <w:sz w:val="28"/>
          <w:rtl/>
          <w:lang w:bidi="ar-IQ"/>
        </w:rPr>
        <w:t>)</w:t>
      </w:r>
      <w:r w:rsidRPr="001625F4">
        <w:rPr>
          <w:rFonts w:hint="cs"/>
          <w:sz w:val="28"/>
          <w:rtl/>
          <w:lang w:bidi="ar-IQ"/>
        </w:rPr>
        <w:t xml:space="preserve"> 1: 116</w:t>
      </w:r>
      <w:r>
        <w:rPr>
          <w:rFonts w:hint="cs"/>
          <w:sz w:val="28"/>
          <w:rtl/>
          <w:lang w:bidi="ar-IQ"/>
        </w:rPr>
        <w:t>،</w:t>
      </w:r>
      <w:r w:rsidRPr="001625F4">
        <w:rPr>
          <w:rFonts w:hint="cs"/>
          <w:sz w:val="28"/>
          <w:rtl/>
          <w:lang w:bidi="ar-IQ"/>
        </w:rPr>
        <w:t xml:space="preserve"> </w:t>
      </w:r>
      <w:r>
        <w:rPr>
          <w:rFonts w:hint="cs"/>
          <w:sz w:val="28"/>
          <w:rtl/>
          <w:lang w:bidi="ar-IQ"/>
        </w:rPr>
        <w:t>إ</w:t>
      </w:r>
      <w:r w:rsidRPr="001625F4">
        <w:rPr>
          <w:rFonts w:hint="cs"/>
          <w:sz w:val="28"/>
          <w:rtl/>
          <w:lang w:bidi="ar-IQ"/>
        </w:rPr>
        <w:t xml:space="preserve">سماعيليان. </w:t>
      </w:r>
    </w:p>
  </w:endnote>
  <w:endnote w:id="26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w:t>
      </w:r>
      <w:r w:rsidRPr="001625F4">
        <w:rPr>
          <w:rFonts w:hint="cs"/>
          <w:sz w:val="28"/>
          <w:rtl/>
          <w:lang w:bidi="fa-IR"/>
        </w:rPr>
        <w:t>سنتهاي</w:t>
      </w:r>
      <w:r w:rsidRPr="001625F4">
        <w:rPr>
          <w:rFonts w:hint="cs"/>
          <w:sz w:val="28"/>
          <w:rtl/>
          <w:lang w:bidi="ar-IQ"/>
        </w:rPr>
        <w:t xml:space="preserve"> تاريخ در قرآن: 13</w:t>
      </w:r>
      <w:r>
        <w:rPr>
          <w:rFonts w:hint="cs"/>
          <w:sz w:val="28"/>
          <w:rtl/>
          <w:lang w:bidi="ar-IQ"/>
        </w:rPr>
        <w:t>،</w:t>
      </w:r>
      <w:r w:rsidRPr="001625F4">
        <w:rPr>
          <w:rFonts w:hint="cs"/>
          <w:sz w:val="28"/>
          <w:rtl/>
          <w:lang w:bidi="ar-IQ"/>
        </w:rPr>
        <w:t xml:space="preserve"> ترجمة</w:t>
      </w:r>
      <w:r>
        <w:rPr>
          <w:rFonts w:hint="cs"/>
          <w:sz w:val="28"/>
          <w:rtl/>
          <w:lang w:bidi="ar-IQ"/>
        </w:rPr>
        <w:t>:</w:t>
      </w:r>
      <w:r w:rsidRPr="001625F4">
        <w:rPr>
          <w:rFonts w:hint="cs"/>
          <w:sz w:val="28"/>
          <w:rtl/>
          <w:lang w:bidi="ar-IQ"/>
        </w:rPr>
        <w:t xml:space="preserve"> الدكتور جمال الموسوي</w:t>
      </w:r>
      <w:r>
        <w:rPr>
          <w:rFonts w:hint="cs"/>
          <w:sz w:val="28"/>
          <w:rtl/>
          <w:lang w:bidi="ar-IQ"/>
        </w:rPr>
        <w:t>،</w:t>
      </w:r>
      <w:r w:rsidRPr="001625F4">
        <w:rPr>
          <w:rFonts w:hint="cs"/>
          <w:sz w:val="28"/>
          <w:rtl/>
          <w:lang w:bidi="ar-IQ"/>
        </w:rPr>
        <w:t xml:space="preserve"> بدر</w:t>
      </w:r>
      <w:r>
        <w:rPr>
          <w:rFonts w:hint="cs"/>
          <w:sz w:val="28"/>
          <w:rtl/>
          <w:lang w:bidi="ar-IQ"/>
        </w:rPr>
        <w:t>،</w:t>
      </w:r>
      <w:r w:rsidRPr="001625F4">
        <w:rPr>
          <w:rFonts w:hint="cs"/>
          <w:sz w:val="28"/>
          <w:rtl/>
          <w:lang w:bidi="ar-IQ"/>
        </w:rPr>
        <w:t xml:space="preserve"> طهران. </w:t>
      </w:r>
    </w:p>
  </w:endnote>
  <w:endnote w:id="27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المصدر</w:t>
      </w:r>
      <w:r>
        <w:rPr>
          <w:rFonts w:hint="cs"/>
          <w:sz w:val="28"/>
          <w:rtl/>
          <w:lang w:bidi="ar-IQ"/>
        </w:rPr>
        <w:t xml:space="preserve"> السابق</w:t>
      </w:r>
      <w:r w:rsidRPr="001625F4">
        <w:rPr>
          <w:rFonts w:hint="cs"/>
          <w:sz w:val="28"/>
          <w:rtl/>
          <w:lang w:bidi="ar-IQ"/>
        </w:rPr>
        <w:t xml:space="preserve">: 22. </w:t>
      </w:r>
    </w:p>
  </w:endnote>
  <w:endnote w:id="271">
    <w:p w:rsidR="00B460F1" w:rsidRPr="001625F4" w:rsidRDefault="00B460F1" w:rsidP="00437227">
      <w:pPr>
        <w:spacing w:line="300" w:lineRule="exact"/>
        <w:ind w:left="284" w:hanging="284"/>
        <w:contextualSpacing/>
        <w:rPr>
          <w:sz w:val="28"/>
        </w:rPr>
      </w:pPr>
      <w:r w:rsidRPr="001625F4">
        <w:rPr>
          <w:rFonts w:cs="DanaFajr"/>
          <w:sz w:val="28"/>
          <w:szCs w:val="28"/>
          <w:rtl/>
        </w:rPr>
        <w:t>(</w:t>
      </w:r>
      <w:r w:rsidRPr="001625F4">
        <w:rPr>
          <w:rStyle w:val="EndnoteReference"/>
          <w:rFonts w:cs="DanaFajr"/>
          <w:sz w:val="28"/>
          <w:szCs w:val="28"/>
          <w:vertAlign w:val="baseline"/>
        </w:rPr>
        <w:endnoteRef/>
      </w:r>
      <w:r>
        <w:rPr>
          <w:rFonts w:cs="DanaFajr"/>
          <w:sz w:val="28"/>
          <w:szCs w:val="28"/>
          <w:rtl/>
        </w:rPr>
        <w:t xml:space="preserve">) </w:t>
      </w:r>
      <w:r w:rsidRPr="001625F4">
        <w:rPr>
          <w:rFonts w:ascii="Times New Roman" w:hAnsi="Times New Roman" w:cs="DanaFajr"/>
          <w:sz w:val="28"/>
          <w:szCs w:val="28"/>
          <w:rtl/>
        </w:rPr>
        <w:t xml:space="preserve">بحوث </w:t>
      </w:r>
      <w:r w:rsidRPr="001625F4">
        <w:rPr>
          <w:rFonts w:ascii="Times New Roman" w:hAnsi="Times New Roman" w:cs="DanaFajr" w:hint="cs"/>
          <w:sz w:val="28"/>
          <w:szCs w:val="28"/>
          <w:rtl/>
        </w:rPr>
        <w:t>في</w:t>
      </w:r>
      <w:r w:rsidRPr="001625F4">
        <w:rPr>
          <w:rFonts w:ascii="Times New Roman" w:hAnsi="Times New Roman" w:cs="DanaFajr"/>
          <w:sz w:val="28"/>
          <w:szCs w:val="28"/>
          <w:rtl/>
        </w:rPr>
        <w:t xml:space="preserve"> شرح العروة الوثقى 3</w:t>
      </w:r>
      <w:r w:rsidRPr="001625F4">
        <w:rPr>
          <w:rFonts w:ascii="Times New Roman" w:hAnsi="Times New Roman" w:cs="DanaFajr" w:hint="cs"/>
          <w:sz w:val="28"/>
          <w:szCs w:val="28"/>
          <w:rtl/>
        </w:rPr>
        <w:t>: 365</w:t>
      </w:r>
      <w:r>
        <w:rPr>
          <w:rFonts w:ascii="Times New Roman" w:hAnsi="Times New Roman" w:cs="DanaFajr" w:hint="cs"/>
          <w:sz w:val="28"/>
          <w:szCs w:val="28"/>
          <w:rtl/>
        </w:rPr>
        <w:t>،</w:t>
      </w:r>
      <w:r w:rsidRPr="001625F4">
        <w:rPr>
          <w:rFonts w:ascii="Times New Roman" w:hAnsi="Times New Roman" w:cs="DanaFajr"/>
          <w:sz w:val="28"/>
          <w:szCs w:val="28"/>
          <w:rtl/>
        </w:rPr>
        <w:t xml:space="preserve"> دار</w:t>
      </w:r>
      <w:r w:rsidRPr="001625F4">
        <w:rPr>
          <w:rFonts w:ascii="Times New Roman" w:hAnsi="Times New Roman" w:cs="DanaFajr" w:hint="cs"/>
          <w:sz w:val="28"/>
          <w:szCs w:val="28"/>
          <w:rtl/>
        </w:rPr>
        <w:t xml:space="preserve"> </w:t>
      </w:r>
      <w:r w:rsidRPr="001625F4">
        <w:rPr>
          <w:rFonts w:ascii="Times New Roman" w:hAnsi="Times New Roman" w:cs="DanaFajr"/>
          <w:sz w:val="28"/>
          <w:szCs w:val="28"/>
          <w:rtl/>
        </w:rPr>
        <w:t xml:space="preserve">التعارف </w:t>
      </w:r>
      <w:r w:rsidRPr="001625F4">
        <w:rPr>
          <w:rFonts w:ascii="Times New Roman" w:hAnsi="Times New Roman" w:cs="DanaFajr" w:hint="cs"/>
          <w:sz w:val="28"/>
          <w:szCs w:val="28"/>
          <w:rtl/>
        </w:rPr>
        <w:t>ل</w:t>
      </w:r>
      <w:r w:rsidRPr="001625F4">
        <w:rPr>
          <w:rFonts w:ascii="Times New Roman" w:hAnsi="Times New Roman" w:cs="DanaFajr"/>
          <w:sz w:val="28"/>
          <w:szCs w:val="28"/>
          <w:rtl/>
        </w:rPr>
        <w:t>لمطبوعات</w:t>
      </w:r>
      <w:r>
        <w:rPr>
          <w:rFonts w:ascii="Times New Roman" w:hAnsi="Times New Roman" w:cs="DanaFajr" w:hint="cs"/>
          <w:sz w:val="28"/>
          <w:szCs w:val="28"/>
          <w:rtl/>
        </w:rPr>
        <w:t>،</w:t>
      </w:r>
      <w:r w:rsidRPr="001625F4">
        <w:rPr>
          <w:rFonts w:ascii="Times New Roman" w:hAnsi="Times New Roman" w:cs="DanaFajr"/>
          <w:sz w:val="28"/>
          <w:szCs w:val="28"/>
          <w:rtl/>
        </w:rPr>
        <w:t xml:space="preserve"> بيروت. </w:t>
      </w:r>
    </w:p>
  </w:endnote>
  <w:endnote w:id="272">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سيد محسن </w:t>
      </w:r>
      <w:r>
        <w:rPr>
          <w:rFonts w:ascii="Times New Roman" w:hAnsi="Times New Roman" w:hint="cs"/>
          <w:sz w:val="28"/>
          <w:rtl/>
        </w:rPr>
        <w:t>ال</w:t>
      </w:r>
      <w:r w:rsidRPr="001625F4">
        <w:rPr>
          <w:rFonts w:ascii="Times New Roman" w:hAnsi="Times New Roman"/>
          <w:sz w:val="28"/>
          <w:rtl/>
        </w:rPr>
        <w:t>حكيم</w:t>
      </w:r>
      <w:r>
        <w:rPr>
          <w:rFonts w:ascii="Times New Roman" w:hAnsi="Times New Roman" w:hint="cs"/>
          <w:sz w:val="28"/>
          <w:rtl/>
        </w:rPr>
        <w:t>،</w:t>
      </w:r>
      <w:r w:rsidRPr="001625F4">
        <w:rPr>
          <w:rFonts w:ascii="Times New Roman" w:hAnsi="Times New Roman" w:hint="cs"/>
          <w:sz w:val="28"/>
          <w:rtl/>
        </w:rPr>
        <w:t xml:space="preserve"> </w:t>
      </w:r>
      <w:r w:rsidRPr="001625F4">
        <w:rPr>
          <w:rFonts w:ascii="Times New Roman" w:hAnsi="Times New Roman"/>
          <w:sz w:val="28"/>
          <w:rtl/>
        </w:rPr>
        <w:t>منهاج الصالحين</w:t>
      </w:r>
      <w:r>
        <w:rPr>
          <w:rFonts w:ascii="Times New Roman" w:hAnsi="Times New Roman" w:hint="cs"/>
          <w:sz w:val="28"/>
          <w:rtl/>
        </w:rPr>
        <w:t xml:space="preserve"> (</w:t>
      </w:r>
      <w:r w:rsidRPr="001625F4">
        <w:rPr>
          <w:rFonts w:ascii="Times New Roman" w:hAnsi="Times New Roman" w:hint="cs"/>
          <w:sz w:val="28"/>
          <w:rtl/>
        </w:rPr>
        <w:t>مع حاشية السيد الشهيد محمد باقر الصدر</w:t>
      </w:r>
      <w:r>
        <w:rPr>
          <w:rFonts w:ascii="Times New Roman" w:hAnsi="Times New Roman" w:hint="cs"/>
          <w:sz w:val="28"/>
          <w:rtl/>
        </w:rPr>
        <w:t xml:space="preserve">) </w:t>
      </w:r>
      <w:r w:rsidRPr="001625F4">
        <w:rPr>
          <w:rFonts w:ascii="Times New Roman" w:hAnsi="Times New Roman" w:hint="cs"/>
          <w:sz w:val="28"/>
          <w:rtl/>
        </w:rPr>
        <w:t>2: 11</w:t>
      </w:r>
      <w:r>
        <w:rPr>
          <w:rFonts w:ascii="Times New Roman" w:hAnsi="Times New Roman" w:hint="cs"/>
          <w:sz w:val="28"/>
          <w:rtl/>
        </w:rPr>
        <w:t xml:space="preserve">، </w:t>
      </w:r>
      <w:r w:rsidRPr="001625F4">
        <w:rPr>
          <w:rFonts w:ascii="Times New Roman" w:hAnsi="Times New Roman" w:hint="cs"/>
          <w:sz w:val="28"/>
          <w:rtl/>
        </w:rPr>
        <w:t>دار التعارف</w:t>
      </w:r>
      <w:r>
        <w:rPr>
          <w:rFonts w:ascii="Times New Roman" w:hAnsi="Times New Roman" w:hint="cs"/>
          <w:sz w:val="28"/>
          <w:rtl/>
        </w:rPr>
        <w:t>،</w:t>
      </w:r>
      <w:r w:rsidRPr="001625F4">
        <w:rPr>
          <w:rFonts w:ascii="Times New Roman" w:hAnsi="Times New Roman" w:hint="cs"/>
          <w:sz w:val="28"/>
          <w:rtl/>
        </w:rPr>
        <w:t xml:space="preserve"> بيروت</w:t>
      </w:r>
    </w:p>
  </w:endnote>
  <w:endnote w:id="27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Pr>
          <w:rFonts w:ascii="Times New Roman" w:hAnsi="Times New Roman" w:hint="cs"/>
          <w:sz w:val="28"/>
          <w:rtl/>
        </w:rPr>
        <w:t xml:space="preserve"> </w:t>
      </w:r>
      <w:r w:rsidRPr="001625F4">
        <w:rPr>
          <w:rFonts w:ascii="Times New Roman" w:hAnsi="Times New Roman"/>
          <w:sz w:val="28"/>
          <w:rtl/>
        </w:rPr>
        <w:t xml:space="preserve">بحوث </w:t>
      </w:r>
      <w:r w:rsidRPr="001625F4">
        <w:rPr>
          <w:rFonts w:ascii="Times New Roman" w:hAnsi="Times New Roman" w:hint="cs"/>
          <w:sz w:val="28"/>
          <w:rtl/>
        </w:rPr>
        <w:t>في</w:t>
      </w:r>
      <w:r w:rsidRPr="001625F4">
        <w:rPr>
          <w:rFonts w:ascii="Times New Roman" w:hAnsi="Times New Roman"/>
          <w:sz w:val="28"/>
          <w:rtl/>
        </w:rPr>
        <w:t xml:space="preserve"> شرح العروة </w:t>
      </w:r>
      <w:r>
        <w:rPr>
          <w:rFonts w:ascii="Times New Roman" w:hAnsi="Times New Roman" w:hint="cs"/>
          <w:sz w:val="28"/>
          <w:rtl/>
        </w:rPr>
        <w:t>1: 22</w:t>
      </w:r>
      <w:r w:rsidRPr="001625F4">
        <w:rPr>
          <w:rFonts w:ascii="Times New Roman" w:hAnsi="Times New Roman"/>
          <w:sz w:val="28"/>
          <w:rtl/>
        </w:rPr>
        <w:t xml:space="preserve">. </w:t>
      </w:r>
    </w:p>
  </w:endnote>
  <w:endnote w:id="27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الغزالي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sz w:val="28"/>
          <w:rtl/>
          <w:lang w:bidi="fa-IR"/>
        </w:rPr>
        <w:t>كيمياى</w:t>
      </w:r>
      <w:r w:rsidRPr="001625F4">
        <w:rPr>
          <w:rFonts w:ascii="Times New Roman" w:hAnsi="Times New Roman"/>
          <w:sz w:val="28"/>
          <w:rtl/>
        </w:rPr>
        <w:t xml:space="preserve"> </w:t>
      </w:r>
      <w:r w:rsidRPr="001625F4">
        <w:rPr>
          <w:rFonts w:ascii="Times New Roman" w:hAnsi="Times New Roman"/>
          <w:sz w:val="28"/>
          <w:rtl/>
          <w:lang w:bidi="fa-IR"/>
        </w:rPr>
        <w:t>سعادت</w:t>
      </w:r>
      <w:r>
        <w:rPr>
          <w:rFonts w:ascii="Times New Roman" w:hAnsi="Times New Roman" w:hint="cs"/>
          <w:sz w:val="28"/>
          <w:rtl/>
          <w:lang w:bidi="fa-IR"/>
        </w:rPr>
        <w:t xml:space="preserve"> </w:t>
      </w:r>
      <w:r w:rsidRPr="001625F4">
        <w:rPr>
          <w:rFonts w:hint="cs"/>
          <w:sz w:val="28"/>
          <w:rtl/>
        </w:rPr>
        <w:t>1: 7</w:t>
      </w:r>
      <w:r>
        <w:rPr>
          <w:rFonts w:ascii="Times New Roman" w:hAnsi="Times New Roman"/>
          <w:sz w:val="28"/>
          <w:rtl/>
        </w:rPr>
        <w:t>،</w:t>
      </w:r>
      <w:r w:rsidRPr="001625F4">
        <w:rPr>
          <w:rFonts w:hint="cs"/>
          <w:sz w:val="28"/>
          <w:rtl/>
        </w:rPr>
        <w:t xml:space="preserve"> بمساعدة</w:t>
      </w:r>
      <w:r>
        <w:rPr>
          <w:rFonts w:hint="cs"/>
          <w:sz w:val="28"/>
          <w:rtl/>
        </w:rPr>
        <w:t>:</w:t>
      </w:r>
      <w:r w:rsidRPr="001625F4">
        <w:rPr>
          <w:rFonts w:hint="cs"/>
          <w:sz w:val="28"/>
          <w:rtl/>
        </w:rPr>
        <w:t xml:space="preserve"> حسين خديو جم. </w:t>
      </w:r>
    </w:p>
  </w:endnote>
  <w:endnote w:id="275">
    <w:p w:rsidR="00B460F1" w:rsidRPr="001625F4" w:rsidRDefault="00B460F1" w:rsidP="00437227">
      <w:pPr>
        <w:spacing w:line="300" w:lineRule="exact"/>
        <w:ind w:left="284" w:hanging="284"/>
        <w:contextualSpacing/>
        <w:rPr>
          <w:rFonts w:ascii="Times New Roman" w:hAnsi="Times New Roman" w:cs="DanaFajr"/>
          <w:sz w:val="28"/>
          <w:szCs w:val="28"/>
        </w:rPr>
      </w:pPr>
      <w:r w:rsidRPr="001625F4">
        <w:rPr>
          <w:rFonts w:cs="DanaFajr"/>
          <w:sz w:val="28"/>
          <w:szCs w:val="28"/>
          <w:rtl/>
        </w:rPr>
        <w:t>(</w:t>
      </w:r>
      <w:r w:rsidRPr="001625F4">
        <w:rPr>
          <w:rStyle w:val="EndnoteReference"/>
          <w:rFonts w:cs="DanaFajr"/>
          <w:sz w:val="28"/>
          <w:szCs w:val="28"/>
          <w:vertAlign w:val="baseline"/>
        </w:rPr>
        <w:endnoteRef/>
      </w:r>
      <w:r>
        <w:rPr>
          <w:rFonts w:cs="DanaFajr"/>
          <w:sz w:val="28"/>
          <w:szCs w:val="28"/>
          <w:rtl/>
        </w:rPr>
        <w:t xml:space="preserve">) </w:t>
      </w:r>
      <w:r>
        <w:rPr>
          <w:rFonts w:ascii="Times New Roman" w:hAnsi="Times New Roman" w:cs="DanaFajr" w:hint="cs"/>
          <w:sz w:val="28"/>
          <w:szCs w:val="28"/>
          <w:rtl/>
        </w:rPr>
        <w:t>ال</w:t>
      </w:r>
      <w:r w:rsidRPr="001625F4">
        <w:rPr>
          <w:rFonts w:ascii="Times New Roman" w:hAnsi="Times New Roman" w:cs="DanaFajr"/>
          <w:sz w:val="28"/>
          <w:szCs w:val="28"/>
          <w:rtl/>
        </w:rPr>
        <w:t xml:space="preserve">فاضل </w:t>
      </w:r>
      <w:r w:rsidRPr="001625F4">
        <w:rPr>
          <w:rFonts w:ascii="Times New Roman" w:hAnsi="Times New Roman" w:cs="DanaFajr" w:hint="cs"/>
          <w:sz w:val="28"/>
          <w:szCs w:val="28"/>
          <w:rtl/>
        </w:rPr>
        <w:t>ال</w:t>
      </w:r>
      <w:r w:rsidRPr="001625F4">
        <w:rPr>
          <w:rFonts w:ascii="Times New Roman" w:hAnsi="Times New Roman" w:cs="DanaFajr"/>
          <w:sz w:val="28"/>
          <w:szCs w:val="28"/>
          <w:rtl/>
        </w:rPr>
        <w:t xml:space="preserve">مقداد </w:t>
      </w:r>
      <w:r w:rsidRPr="001625F4">
        <w:rPr>
          <w:rFonts w:ascii="Times New Roman" w:hAnsi="Times New Roman" w:cs="DanaFajr" w:hint="cs"/>
          <w:sz w:val="28"/>
          <w:szCs w:val="28"/>
          <w:rtl/>
        </w:rPr>
        <w:t>ال</w:t>
      </w:r>
      <w:r w:rsidRPr="001625F4">
        <w:rPr>
          <w:rFonts w:ascii="Times New Roman" w:hAnsi="Times New Roman" w:cs="DanaFajr"/>
          <w:sz w:val="28"/>
          <w:szCs w:val="28"/>
          <w:rtl/>
        </w:rPr>
        <w:t>سيور</w:t>
      </w:r>
      <w:r w:rsidRPr="001625F4">
        <w:rPr>
          <w:rFonts w:ascii="Times New Roman" w:hAnsi="Times New Roman" w:cs="DanaFajr" w:hint="cs"/>
          <w:sz w:val="28"/>
          <w:szCs w:val="28"/>
          <w:rtl/>
        </w:rPr>
        <w:t>ي</w:t>
      </w:r>
      <w:r>
        <w:rPr>
          <w:rFonts w:ascii="Times New Roman" w:hAnsi="Times New Roman" w:cs="DanaFajr" w:hint="cs"/>
          <w:sz w:val="28"/>
          <w:szCs w:val="28"/>
          <w:rtl/>
        </w:rPr>
        <w:t>،</w:t>
      </w:r>
      <w:r w:rsidRPr="001625F4">
        <w:rPr>
          <w:rFonts w:ascii="Times New Roman" w:hAnsi="Times New Roman" w:cs="DanaFajr"/>
          <w:sz w:val="28"/>
          <w:szCs w:val="28"/>
          <w:rtl/>
        </w:rPr>
        <w:t xml:space="preserve"> </w:t>
      </w:r>
      <w:r w:rsidRPr="001625F4">
        <w:rPr>
          <w:rFonts w:ascii="Times New Roman" w:hAnsi="Times New Roman" w:cs="DanaFajr" w:hint="cs"/>
          <w:sz w:val="28"/>
          <w:szCs w:val="28"/>
          <w:rtl/>
        </w:rPr>
        <w:t>ال</w:t>
      </w:r>
      <w:r w:rsidRPr="001625F4">
        <w:rPr>
          <w:rFonts w:ascii="Times New Roman" w:hAnsi="Times New Roman" w:cs="DanaFajr"/>
          <w:sz w:val="28"/>
          <w:szCs w:val="28"/>
          <w:rtl/>
        </w:rPr>
        <w:t>تنقيح الرائع</w:t>
      </w:r>
      <w:r>
        <w:rPr>
          <w:rFonts w:ascii="Times New Roman" w:hAnsi="Times New Roman" w:cs="DanaFajr" w:hint="cs"/>
          <w:sz w:val="28"/>
          <w:szCs w:val="28"/>
          <w:rtl/>
        </w:rPr>
        <w:t>،</w:t>
      </w:r>
      <w:r w:rsidRPr="001625F4">
        <w:rPr>
          <w:rFonts w:ascii="Times New Roman" w:hAnsi="Times New Roman" w:cs="DanaFajr"/>
          <w:sz w:val="28"/>
          <w:szCs w:val="28"/>
          <w:rtl/>
        </w:rPr>
        <w:t xml:space="preserve"> تحقيق</w:t>
      </w:r>
      <w:r>
        <w:rPr>
          <w:rFonts w:ascii="Times New Roman" w:hAnsi="Times New Roman" w:cs="DanaFajr" w:hint="cs"/>
          <w:sz w:val="28"/>
          <w:szCs w:val="28"/>
          <w:rtl/>
        </w:rPr>
        <w:t>:</w:t>
      </w:r>
      <w:r w:rsidRPr="001625F4">
        <w:rPr>
          <w:rFonts w:ascii="Times New Roman" w:hAnsi="Times New Roman" w:cs="DanaFajr"/>
          <w:sz w:val="28"/>
          <w:szCs w:val="28"/>
          <w:rtl/>
        </w:rPr>
        <w:t xml:space="preserve"> </w:t>
      </w:r>
      <w:r w:rsidRPr="001625F4">
        <w:rPr>
          <w:rFonts w:ascii="Times New Roman" w:hAnsi="Times New Roman" w:cs="DanaFajr" w:hint="cs"/>
          <w:sz w:val="28"/>
          <w:szCs w:val="28"/>
          <w:rtl/>
        </w:rPr>
        <w:t>ال</w:t>
      </w:r>
      <w:r w:rsidRPr="001625F4">
        <w:rPr>
          <w:rFonts w:ascii="Times New Roman" w:hAnsi="Times New Roman" w:cs="DanaFajr"/>
          <w:sz w:val="28"/>
          <w:szCs w:val="28"/>
          <w:rtl/>
        </w:rPr>
        <w:t>سيد عبد</w:t>
      </w:r>
      <w:r w:rsidRPr="001625F4">
        <w:rPr>
          <w:rFonts w:ascii="Times New Roman" w:hAnsi="Times New Roman" w:cs="DanaFajr" w:hint="cs"/>
          <w:sz w:val="28"/>
          <w:szCs w:val="28"/>
          <w:rtl/>
        </w:rPr>
        <w:t xml:space="preserve"> </w:t>
      </w:r>
      <w:r w:rsidRPr="001625F4">
        <w:rPr>
          <w:rFonts w:ascii="Times New Roman" w:hAnsi="Times New Roman" w:cs="DanaFajr"/>
          <w:sz w:val="28"/>
          <w:szCs w:val="28"/>
          <w:rtl/>
        </w:rPr>
        <w:t xml:space="preserve">اللطيف </w:t>
      </w:r>
      <w:r w:rsidRPr="001625F4">
        <w:rPr>
          <w:rFonts w:ascii="Times New Roman" w:hAnsi="Times New Roman" w:cs="DanaFajr" w:hint="cs"/>
          <w:sz w:val="28"/>
          <w:szCs w:val="28"/>
          <w:rtl/>
        </w:rPr>
        <w:t>الحسيني</w:t>
      </w:r>
      <w:r w:rsidRPr="001625F4">
        <w:rPr>
          <w:rFonts w:ascii="Times New Roman" w:hAnsi="Times New Roman" w:cs="DanaFajr"/>
          <w:sz w:val="28"/>
          <w:szCs w:val="28"/>
          <w:rtl/>
        </w:rPr>
        <w:t xml:space="preserve"> </w:t>
      </w:r>
      <w:r w:rsidRPr="001625F4">
        <w:rPr>
          <w:rFonts w:ascii="Times New Roman" w:hAnsi="Times New Roman" w:cs="DanaFajr" w:hint="cs"/>
          <w:sz w:val="28"/>
          <w:szCs w:val="28"/>
          <w:rtl/>
        </w:rPr>
        <w:t>ال</w:t>
      </w:r>
      <w:r w:rsidRPr="001625F4">
        <w:rPr>
          <w:rFonts w:ascii="Times New Roman" w:hAnsi="Times New Roman" w:cs="DanaFajr"/>
          <w:sz w:val="28"/>
          <w:szCs w:val="28"/>
          <w:rtl/>
        </w:rPr>
        <w:t>مرعش</w:t>
      </w:r>
      <w:r w:rsidRPr="001625F4">
        <w:rPr>
          <w:rFonts w:ascii="Times New Roman" w:hAnsi="Times New Roman" w:cs="DanaFajr" w:hint="cs"/>
          <w:sz w:val="28"/>
          <w:szCs w:val="28"/>
          <w:rtl/>
        </w:rPr>
        <w:t>ي</w:t>
      </w:r>
      <w:r w:rsidRPr="001625F4">
        <w:rPr>
          <w:rFonts w:ascii="Times New Roman" w:hAnsi="Times New Roman" w:cs="DanaFajr"/>
          <w:sz w:val="28"/>
          <w:szCs w:val="28"/>
          <w:rtl/>
        </w:rPr>
        <w:t xml:space="preserve"> </w:t>
      </w:r>
      <w:r w:rsidRPr="001625F4">
        <w:rPr>
          <w:rFonts w:ascii="Times New Roman" w:hAnsi="Times New Roman" w:cs="DanaFajr" w:hint="cs"/>
          <w:sz w:val="28"/>
          <w:szCs w:val="28"/>
          <w:rtl/>
        </w:rPr>
        <w:t>ال</w:t>
      </w:r>
      <w:r w:rsidRPr="001625F4">
        <w:rPr>
          <w:rFonts w:ascii="Times New Roman" w:hAnsi="Times New Roman" w:cs="DanaFajr"/>
          <w:sz w:val="28"/>
          <w:szCs w:val="28"/>
          <w:rtl/>
        </w:rPr>
        <w:t>نجف</w:t>
      </w:r>
      <w:r w:rsidRPr="001625F4">
        <w:rPr>
          <w:rFonts w:ascii="Times New Roman" w:hAnsi="Times New Roman" w:cs="DanaFajr" w:hint="cs"/>
          <w:sz w:val="28"/>
          <w:szCs w:val="28"/>
          <w:rtl/>
        </w:rPr>
        <w:t>ي</w:t>
      </w:r>
      <w:r w:rsidRPr="001625F4">
        <w:rPr>
          <w:rFonts w:ascii="Times New Roman" w:hAnsi="Times New Roman" w:cs="DanaFajr"/>
          <w:sz w:val="28"/>
          <w:szCs w:val="28"/>
          <w:rtl/>
        </w:rPr>
        <w:t xml:space="preserve">. </w:t>
      </w:r>
    </w:p>
  </w:endnote>
  <w:endnote w:id="27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القاضي ابن البر</w:t>
      </w:r>
      <w:r>
        <w:rPr>
          <w:rFonts w:hint="cs"/>
          <w:sz w:val="28"/>
          <w:rtl/>
          <w:lang w:bidi="ar-IQ"/>
        </w:rPr>
        <w:t>ّ</w:t>
      </w:r>
      <w:r w:rsidRPr="001625F4">
        <w:rPr>
          <w:rFonts w:hint="cs"/>
          <w:sz w:val="28"/>
          <w:rtl/>
          <w:lang w:bidi="ar-IQ"/>
        </w:rPr>
        <w:t>اج</w:t>
      </w:r>
      <w:r>
        <w:rPr>
          <w:rFonts w:hint="cs"/>
          <w:sz w:val="28"/>
          <w:rtl/>
          <w:lang w:bidi="ar-IQ"/>
        </w:rPr>
        <w:t>،</w:t>
      </w:r>
      <w:r w:rsidRPr="001625F4">
        <w:rPr>
          <w:rFonts w:hint="cs"/>
          <w:sz w:val="28"/>
          <w:rtl/>
          <w:lang w:bidi="ar-IQ"/>
        </w:rPr>
        <w:t xml:space="preserve"> المهذ</w:t>
      </w:r>
      <w:r>
        <w:rPr>
          <w:rFonts w:hint="cs"/>
          <w:sz w:val="28"/>
          <w:rtl/>
          <w:lang w:bidi="ar-IQ"/>
        </w:rPr>
        <w:t>َّ</w:t>
      </w:r>
      <w:r w:rsidRPr="001625F4">
        <w:rPr>
          <w:rFonts w:hint="cs"/>
          <w:sz w:val="28"/>
          <w:rtl/>
          <w:lang w:bidi="ar-IQ"/>
        </w:rPr>
        <w:t>ب 1: 18</w:t>
      </w:r>
      <w:r>
        <w:rPr>
          <w:rFonts w:hint="cs"/>
          <w:sz w:val="28"/>
          <w:rtl/>
          <w:lang w:bidi="ar-IQ"/>
        </w:rPr>
        <w:t xml:space="preserve">، </w:t>
      </w:r>
      <w:r w:rsidRPr="001625F4">
        <w:rPr>
          <w:rFonts w:hint="cs"/>
          <w:sz w:val="28"/>
          <w:rtl/>
          <w:lang w:bidi="ar-IQ"/>
        </w:rPr>
        <w:t>مكتب النشر الإسلامي المرتبط بجامعة المدر</w:t>
      </w:r>
      <w:r>
        <w:rPr>
          <w:rFonts w:hint="cs"/>
          <w:sz w:val="28"/>
          <w:rtl/>
          <w:lang w:bidi="ar-IQ"/>
        </w:rPr>
        <w:t>ِّ</w:t>
      </w:r>
      <w:r w:rsidRPr="001625F4">
        <w:rPr>
          <w:rFonts w:hint="cs"/>
          <w:sz w:val="28"/>
          <w:rtl/>
          <w:lang w:bidi="ar-IQ"/>
        </w:rPr>
        <w:t xml:space="preserve">سين في قم. </w:t>
      </w:r>
    </w:p>
  </w:endnote>
  <w:endnote w:id="27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 xml:space="preserve">أبو </w:t>
      </w:r>
      <w:r w:rsidRPr="001625F4">
        <w:rPr>
          <w:rFonts w:ascii="Times New Roman" w:hAnsi="Times New Roman"/>
          <w:sz w:val="28"/>
          <w:rtl/>
        </w:rPr>
        <w:t xml:space="preserve">الصلاح </w:t>
      </w:r>
      <w:r w:rsidRPr="001625F4">
        <w:rPr>
          <w:rFonts w:ascii="Times New Roman" w:hAnsi="Times New Roman" w:hint="cs"/>
          <w:sz w:val="28"/>
          <w:rtl/>
        </w:rPr>
        <w:t>ال</w:t>
      </w:r>
      <w:r w:rsidRPr="001625F4">
        <w:rPr>
          <w:rFonts w:ascii="Times New Roman" w:hAnsi="Times New Roman"/>
          <w:sz w:val="28"/>
          <w:rtl/>
        </w:rPr>
        <w:t>حلب</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الكافي</w:t>
      </w:r>
      <w:r w:rsidRPr="001625F4">
        <w:rPr>
          <w:rFonts w:ascii="Times New Roman" w:hAnsi="Times New Roman"/>
          <w:sz w:val="28"/>
          <w:rtl/>
        </w:rPr>
        <w:t xml:space="preserve"> </w:t>
      </w:r>
      <w:r w:rsidRPr="001625F4">
        <w:rPr>
          <w:rFonts w:ascii="Times New Roman" w:hAnsi="Times New Roman" w:hint="cs"/>
          <w:sz w:val="28"/>
          <w:rtl/>
        </w:rPr>
        <w:t>في</w:t>
      </w:r>
      <w:r w:rsidRPr="001625F4">
        <w:rPr>
          <w:rFonts w:ascii="Times New Roman" w:hAnsi="Times New Roman"/>
          <w:sz w:val="28"/>
          <w:rtl/>
        </w:rPr>
        <w:t xml:space="preserve"> الفقه</w:t>
      </w:r>
      <w:r w:rsidRPr="001625F4">
        <w:rPr>
          <w:rFonts w:ascii="Times New Roman" w:hAnsi="Times New Roman" w:hint="cs"/>
          <w:sz w:val="28"/>
          <w:rtl/>
        </w:rPr>
        <w:t xml:space="preserve">: </w:t>
      </w:r>
      <w:r w:rsidRPr="001625F4">
        <w:rPr>
          <w:rFonts w:ascii="Times New Roman" w:hAnsi="Times New Roman"/>
          <w:sz w:val="28"/>
          <w:rtl/>
        </w:rPr>
        <w:t>219</w:t>
      </w:r>
      <w:r>
        <w:rPr>
          <w:rFonts w:ascii="Times New Roman" w:hAnsi="Times New Roman" w:hint="cs"/>
          <w:sz w:val="28"/>
          <w:rtl/>
        </w:rPr>
        <w:t xml:space="preserve">، </w:t>
      </w:r>
      <w:r w:rsidRPr="001625F4">
        <w:rPr>
          <w:rFonts w:ascii="Times New Roman" w:hAnsi="Times New Roman"/>
          <w:sz w:val="28"/>
          <w:rtl/>
        </w:rPr>
        <w:t>تحقيق</w:t>
      </w:r>
      <w:r>
        <w:rPr>
          <w:rFonts w:ascii="Times New Roman" w:hAnsi="Times New Roman" w:hint="cs"/>
          <w:sz w:val="28"/>
          <w:rtl/>
        </w:rPr>
        <w:t>:</w:t>
      </w:r>
      <w:r w:rsidRPr="001625F4">
        <w:rPr>
          <w:rFonts w:ascii="Times New Roman" w:hAnsi="Times New Roman"/>
          <w:sz w:val="28"/>
          <w:rtl/>
        </w:rPr>
        <w:t xml:space="preserve"> رضا </w:t>
      </w:r>
      <w:r>
        <w:rPr>
          <w:rFonts w:ascii="Times New Roman" w:hAnsi="Times New Roman" w:hint="cs"/>
          <w:sz w:val="28"/>
          <w:rtl/>
        </w:rPr>
        <w:t>أ</w:t>
      </w:r>
      <w:r w:rsidRPr="001625F4">
        <w:rPr>
          <w:rFonts w:ascii="Times New Roman" w:hAnsi="Times New Roman"/>
          <w:sz w:val="28"/>
          <w:rtl/>
        </w:rPr>
        <w:t>ستاد</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مكتبة </w:t>
      </w:r>
      <w:r w:rsidRPr="001625F4">
        <w:rPr>
          <w:rFonts w:ascii="Times New Roman" w:hAnsi="Times New Roman" w:hint="cs"/>
          <w:sz w:val="28"/>
          <w:rtl/>
        </w:rPr>
        <w:t xml:space="preserve">أمير </w:t>
      </w:r>
      <w:r w:rsidRPr="001625F4">
        <w:rPr>
          <w:rFonts w:ascii="Times New Roman" w:hAnsi="Times New Roman"/>
          <w:sz w:val="28"/>
          <w:rtl/>
        </w:rPr>
        <w:t>المؤمنين</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 xml:space="preserve">أصفهان. </w:t>
      </w:r>
    </w:p>
  </w:endnote>
  <w:endnote w:id="27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جوامع ال</w:t>
      </w:r>
      <w:r>
        <w:rPr>
          <w:rFonts w:ascii="Times New Roman" w:hAnsi="Times New Roman"/>
          <w:sz w:val="28"/>
          <w:rtl/>
        </w:rPr>
        <w:t>فقهيّ</w:t>
      </w:r>
      <w:r w:rsidRPr="001625F4">
        <w:rPr>
          <w:rFonts w:ascii="Times New Roman" w:hAnsi="Times New Roman" w:hint="cs"/>
          <w:sz w:val="28"/>
          <w:rtl/>
        </w:rPr>
        <w:t>ة</w:t>
      </w:r>
      <w:r w:rsidRPr="001625F4">
        <w:rPr>
          <w:rFonts w:ascii="Times New Roman" w:hAnsi="Times New Roman"/>
          <w:sz w:val="28"/>
          <w:rtl/>
        </w:rPr>
        <w:t>: 569</w:t>
      </w:r>
      <w:r>
        <w:rPr>
          <w:rFonts w:ascii="Times New Roman" w:hAnsi="Times New Roman" w:hint="cs"/>
          <w:sz w:val="28"/>
          <w:rtl/>
        </w:rPr>
        <w:t xml:space="preserve">، </w:t>
      </w:r>
      <w:r w:rsidRPr="001625F4">
        <w:rPr>
          <w:rFonts w:ascii="Times New Roman" w:hAnsi="Times New Roman" w:hint="cs"/>
          <w:sz w:val="28"/>
          <w:rtl/>
        </w:rPr>
        <w:t xml:space="preserve">طبعة حجرية. </w:t>
      </w:r>
    </w:p>
  </w:endnote>
  <w:endnote w:id="279">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خواجه نصير</w:t>
      </w:r>
      <w:r w:rsidRPr="001625F4">
        <w:rPr>
          <w:rFonts w:ascii="Times New Roman" w:hAnsi="Times New Roman" w:hint="cs"/>
          <w:sz w:val="28"/>
          <w:rtl/>
        </w:rPr>
        <w:t xml:space="preserve"> </w:t>
      </w:r>
      <w:r w:rsidRPr="001625F4">
        <w:rPr>
          <w:rFonts w:ascii="Times New Roman" w:hAnsi="Times New Roman"/>
          <w:sz w:val="28"/>
          <w:rtl/>
        </w:rPr>
        <w:t xml:space="preserve">الدين </w:t>
      </w:r>
      <w:r w:rsidRPr="001625F4">
        <w:rPr>
          <w:rFonts w:ascii="Times New Roman" w:hAnsi="Times New Roman" w:hint="cs"/>
          <w:sz w:val="28"/>
          <w:rtl/>
        </w:rPr>
        <w:t>ال</w:t>
      </w:r>
      <w:r w:rsidRPr="001625F4">
        <w:rPr>
          <w:rFonts w:ascii="Times New Roman" w:hAnsi="Times New Roman"/>
          <w:sz w:val="28"/>
          <w:rtl/>
        </w:rPr>
        <w:t>طوس</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hint="cs"/>
          <w:sz w:val="28"/>
          <w:rtl/>
        </w:rPr>
        <w:t xml:space="preserve"> ال</w:t>
      </w:r>
      <w:r>
        <w:rPr>
          <w:rFonts w:ascii="Times New Roman" w:hAnsi="Times New Roman" w:hint="cs"/>
          <w:sz w:val="28"/>
          <w:rtl/>
        </w:rPr>
        <w:t>أ</w:t>
      </w:r>
      <w:r w:rsidRPr="001625F4">
        <w:rPr>
          <w:rFonts w:ascii="Times New Roman" w:hAnsi="Times New Roman"/>
          <w:sz w:val="28"/>
          <w:rtl/>
        </w:rPr>
        <w:t xml:space="preserve">خلاق </w:t>
      </w:r>
      <w:r w:rsidRPr="001625F4">
        <w:rPr>
          <w:rFonts w:ascii="Times New Roman" w:hAnsi="Times New Roman" w:hint="cs"/>
          <w:sz w:val="28"/>
          <w:rtl/>
        </w:rPr>
        <w:t>ال</w:t>
      </w:r>
      <w:r w:rsidRPr="001625F4">
        <w:rPr>
          <w:rFonts w:ascii="Times New Roman" w:hAnsi="Times New Roman"/>
          <w:sz w:val="28"/>
          <w:rtl/>
        </w:rPr>
        <w:t>ناصر</w:t>
      </w:r>
      <w:r w:rsidRPr="001625F4">
        <w:rPr>
          <w:rFonts w:ascii="Times New Roman" w:hAnsi="Times New Roman" w:hint="cs"/>
          <w:sz w:val="28"/>
          <w:rtl/>
        </w:rPr>
        <w:t>ية</w:t>
      </w:r>
      <w:r>
        <w:rPr>
          <w:rFonts w:ascii="Times New Roman" w:hAnsi="Times New Roman" w:hint="cs"/>
          <w:sz w:val="28"/>
          <w:rtl/>
        </w:rPr>
        <w:t>: 41،</w:t>
      </w:r>
      <w:r w:rsidRPr="001625F4">
        <w:rPr>
          <w:rFonts w:ascii="Times New Roman" w:hAnsi="Times New Roman"/>
          <w:sz w:val="28"/>
          <w:rtl/>
        </w:rPr>
        <w:t xml:space="preserve"> تصحيح</w:t>
      </w:r>
      <w:r>
        <w:rPr>
          <w:rFonts w:ascii="Times New Roman" w:hAnsi="Times New Roman"/>
          <w:sz w:val="28"/>
          <w:rtl/>
        </w:rPr>
        <w:t xml:space="preserve"> و</w:t>
      </w:r>
      <w:r w:rsidRPr="001625F4">
        <w:rPr>
          <w:rFonts w:ascii="Times New Roman" w:hAnsi="Times New Roman"/>
          <w:sz w:val="28"/>
          <w:rtl/>
        </w:rPr>
        <w:t>تنقيح</w:t>
      </w:r>
      <w:r>
        <w:rPr>
          <w:rFonts w:ascii="Times New Roman" w:hAnsi="Times New Roman" w:hint="cs"/>
          <w:sz w:val="28"/>
          <w:rtl/>
        </w:rPr>
        <w:t>:</w:t>
      </w:r>
      <w:r w:rsidRPr="001625F4">
        <w:rPr>
          <w:rFonts w:ascii="Times New Roman" w:hAnsi="Times New Roman"/>
          <w:sz w:val="28"/>
          <w:rtl/>
        </w:rPr>
        <w:t xml:space="preserve"> مجتبى مينو</w:t>
      </w:r>
      <w:r w:rsidRPr="001625F4">
        <w:rPr>
          <w:rFonts w:ascii="Times New Roman" w:hAnsi="Times New Roman" w:hint="cs"/>
          <w:sz w:val="28"/>
          <w:rtl/>
        </w:rPr>
        <w:t>ي</w:t>
      </w:r>
      <w:r w:rsidRPr="001625F4">
        <w:rPr>
          <w:rFonts w:ascii="Times New Roman" w:hAnsi="Times New Roman"/>
          <w:sz w:val="28"/>
          <w:rtl/>
        </w:rPr>
        <w:t xml:space="preserve"> علي</w:t>
      </w:r>
      <w:r w:rsidRPr="001625F4">
        <w:rPr>
          <w:rFonts w:ascii="Times New Roman" w:hAnsi="Times New Roman" w:hint="cs"/>
          <w:sz w:val="28"/>
          <w:rtl/>
        </w:rPr>
        <w:t xml:space="preserve"> </w:t>
      </w:r>
      <w:r w:rsidRPr="001625F4">
        <w:rPr>
          <w:rFonts w:ascii="Times New Roman" w:hAnsi="Times New Roman"/>
          <w:sz w:val="28"/>
          <w:rtl/>
        </w:rPr>
        <w:t xml:space="preserve">رضا </w:t>
      </w:r>
      <w:r w:rsidRPr="001625F4">
        <w:rPr>
          <w:rFonts w:ascii="Times New Roman" w:hAnsi="Times New Roman" w:hint="cs"/>
          <w:sz w:val="28"/>
          <w:rtl/>
        </w:rPr>
        <w:t>ال</w:t>
      </w:r>
      <w:r w:rsidRPr="001625F4">
        <w:rPr>
          <w:rFonts w:ascii="Times New Roman" w:hAnsi="Times New Roman"/>
          <w:sz w:val="28"/>
          <w:rtl/>
        </w:rPr>
        <w:t>حيدر</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hint="cs"/>
          <w:sz w:val="28"/>
          <w:rtl/>
        </w:rPr>
        <w:t xml:space="preserve"> ال</w:t>
      </w:r>
      <w:r w:rsidRPr="001625F4">
        <w:rPr>
          <w:rFonts w:ascii="Times New Roman" w:hAnsi="Times New Roman"/>
          <w:sz w:val="28"/>
          <w:rtl/>
        </w:rPr>
        <w:t>خوارزم</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ط</w:t>
      </w:r>
      <w:r w:rsidRPr="001625F4">
        <w:rPr>
          <w:rFonts w:ascii="Times New Roman" w:hAnsi="Times New Roman"/>
          <w:sz w:val="28"/>
          <w:rtl/>
        </w:rPr>
        <w:t>هران</w:t>
      </w:r>
      <w:r w:rsidRPr="001625F4">
        <w:rPr>
          <w:rFonts w:ascii="Times New Roman" w:hAnsi="Times New Roman" w:hint="cs"/>
          <w:sz w:val="28"/>
          <w:rtl/>
        </w:rPr>
        <w:t xml:space="preserve">. </w:t>
      </w:r>
    </w:p>
  </w:endnote>
  <w:endnote w:id="280">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شيخ </w:t>
      </w:r>
      <w:r w:rsidRPr="001625F4">
        <w:rPr>
          <w:rFonts w:ascii="Times New Roman" w:hAnsi="Times New Roman" w:hint="cs"/>
          <w:sz w:val="28"/>
          <w:rtl/>
        </w:rPr>
        <w:t>ال</w:t>
      </w:r>
      <w:r w:rsidRPr="001625F4">
        <w:rPr>
          <w:rFonts w:ascii="Times New Roman" w:hAnsi="Times New Roman"/>
          <w:sz w:val="28"/>
          <w:rtl/>
        </w:rPr>
        <w:t>بهائ</w:t>
      </w:r>
      <w:r w:rsidRPr="001625F4">
        <w:rPr>
          <w:rFonts w:ascii="Times New Roman" w:hAnsi="Times New Roman" w:hint="cs"/>
          <w:sz w:val="28"/>
          <w:rtl/>
        </w:rPr>
        <w:t>ي</w:t>
      </w:r>
      <w:r>
        <w:rPr>
          <w:rFonts w:ascii="Times New Roman" w:hAnsi="Times New Roman" w:hint="cs"/>
          <w:sz w:val="28"/>
          <w:rtl/>
        </w:rPr>
        <w:t xml:space="preserve">، </w:t>
      </w:r>
      <w:r w:rsidRPr="001625F4">
        <w:rPr>
          <w:rFonts w:ascii="Times New Roman" w:hAnsi="Times New Roman"/>
          <w:sz w:val="28"/>
          <w:rtl/>
        </w:rPr>
        <w:t xml:space="preserve">مشرق الشمسين </w:t>
      </w:r>
      <w:r w:rsidRPr="001625F4">
        <w:rPr>
          <w:rFonts w:ascii="Times New Roman" w:hAnsi="Times New Roman" w:hint="cs"/>
          <w:sz w:val="28"/>
          <w:rtl/>
        </w:rPr>
        <w:t>وإكسير</w:t>
      </w:r>
      <w:r w:rsidRPr="001625F4">
        <w:rPr>
          <w:rFonts w:ascii="Times New Roman" w:hAnsi="Times New Roman"/>
          <w:sz w:val="28"/>
          <w:rtl/>
        </w:rPr>
        <w:t xml:space="preserve"> السعادتين</w:t>
      </w:r>
      <w:r w:rsidRPr="001625F4">
        <w:rPr>
          <w:rFonts w:ascii="Times New Roman" w:hAnsi="Times New Roman" w:hint="cs"/>
          <w:sz w:val="28"/>
          <w:rtl/>
        </w:rPr>
        <w:t xml:space="preserve">: </w:t>
      </w:r>
      <w:r w:rsidRPr="001625F4">
        <w:rPr>
          <w:rFonts w:ascii="Times New Roman" w:hAnsi="Times New Roman"/>
          <w:sz w:val="28"/>
          <w:rtl/>
        </w:rPr>
        <w:t>104</w:t>
      </w:r>
      <w:r>
        <w:rPr>
          <w:rFonts w:ascii="Times New Roman" w:hAnsi="Times New Roman" w:hint="cs"/>
          <w:sz w:val="28"/>
          <w:rtl/>
        </w:rPr>
        <w:t>،</w:t>
      </w:r>
      <w:r w:rsidRPr="001625F4">
        <w:rPr>
          <w:rFonts w:ascii="Times New Roman" w:hAnsi="Times New Roman" w:hint="cs"/>
          <w:sz w:val="28"/>
          <w:rtl/>
        </w:rPr>
        <w:t xml:space="preserve"> الروضة الرضوي</w:t>
      </w:r>
      <w:r>
        <w:rPr>
          <w:rFonts w:ascii="Times New Roman" w:hAnsi="Times New Roman" w:hint="cs"/>
          <w:sz w:val="28"/>
          <w:rtl/>
        </w:rPr>
        <w:t>ّ</w:t>
      </w:r>
      <w:r w:rsidRPr="001625F4">
        <w:rPr>
          <w:rFonts w:ascii="Times New Roman" w:hAnsi="Times New Roman" w:hint="cs"/>
          <w:sz w:val="28"/>
          <w:rtl/>
        </w:rPr>
        <w:t>ة الم</w:t>
      </w:r>
      <w:r w:rsidRPr="001625F4">
        <w:rPr>
          <w:rFonts w:ascii="Times New Roman" w:hAnsi="Times New Roman"/>
          <w:sz w:val="28"/>
          <w:rtl/>
        </w:rPr>
        <w:t>قد</w:t>
      </w:r>
      <w:r>
        <w:rPr>
          <w:rFonts w:ascii="Times New Roman" w:hAnsi="Times New Roman" w:hint="cs"/>
          <w:sz w:val="28"/>
          <w:rtl/>
        </w:rPr>
        <w:t>َّ</w:t>
      </w:r>
      <w:r w:rsidRPr="001625F4">
        <w:rPr>
          <w:rFonts w:ascii="Times New Roman" w:hAnsi="Times New Roman"/>
          <w:sz w:val="28"/>
          <w:rtl/>
        </w:rPr>
        <w:t>س</w:t>
      </w:r>
      <w:r w:rsidRPr="001625F4">
        <w:rPr>
          <w:rFonts w:ascii="Times New Roman" w:hAnsi="Times New Roman" w:hint="cs"/>
          <w:sz w:val="28"/>
          <w:rtl/>
        </w:rPr>
        <w:t>ة</w:t>
      </w:r>
      <w:r w:rsidRPr="001625F4">
        <w:rPr>
          <w:rFonts w:ascii="Times New Roman" w:hAnsi="Times New Roman"/>
          <w:sz w:val="28"/>
          <w:rtl/>
        </w:rPr>
        <w:t xml:space="preserve">. </w:t>
      </w:r>
    </w:p>
  </w:endnote>
  <w:endnote w:id="28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شهيد ا</w:t>
      </w:r>
      <w:r w:rsidRPr="001625F4">
        <w:rPr>
          <w:rFonts w:ascii="Times New Roman" w:hAnsi="Times New Roman" w:hint="cs"/>
          <w:sz w:val="28"/>
          <w:rtl/>
        </w:rPr>
        <w:t>لأ</w:t>
      </w:r>
      <w:r w:rsidRPr="001625F4">
        <w:rPr>
          <w:rFonts w:ascii="Times New Roman" w:hAnsi="Times New Roman"/>
          <w:sz w:val="28"/>
          <w:rtl/>
        </w:rPr>
        <w:t>ول</w:t>
      </w:r>
      <w:r>
        <w:rPr>
          <w:rFonts w:ascii="Times New Roman" w:hAnsi="Times New Roman" w:hint="cs"/>
          <w:sz w:val="28"/>
          <w:rtl/>
        </w:rPr>
        <w:t>،</w:t>
      </w:r>
      <w:r w:rsidRPr="001625F4">
        <w:rPr>
          <w:rFonts w:ascii="Times New Roman" w:hAnsi="Times New Roman"/>
          <w:sz w:val="28"/>
          <w:rtl/>
        </w:rPr>
        <w:t xml:space="preserve"> القواعد والفوائد</w:t>
      </w:r>
      <w:r>
        <w:rPr>
          <w:rFonts w:ascii="Times New Roman" w:hAnsi="Times New Roman" w:hint="cs"/>
          <w:sz w:val="28"/>
          <w:rtl/>
        </w:rPr>
        <w:t xml:space="preserve"> 1: 30،</w:t>
      </w:r>
      <w:r w:rsidRPr="001625F4">
        <w:rPr>
          <w:rFonts w:ascii="Times New Roman" w:hAnsi="Times New Roman"/>
          <w:sz w:val="28"/>
          <w:rtl/>
        </w:rPr>
        <w:t xml:space="preserve"> تحقيق</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دكت</w:t>
      </w:r>
      <w:r w:rsidRPr="001625F4">
        <w:rPr>
          <w:rFonts w:ascii="Times New Roman" w:hAnsi="Times New Roman" w:hint="cs"/>
          <w:sz w:val="28"/>
          <w:rtl/>
        </w:rPr>
        <w:t>و</w:t>
      </w:r>
      <w:r w:rsidRPr="001625F4">
        <w:rPr>
          <w:rFonts w:ascii="Times New Roman" w:hAnsi="Times New Roman"/>
          <w:sz w:val="28"/>
          <w:rtl/>
        </w:rPr>
        <w:t>ر عبد</w:t>
      </w:r>
      <w:r w:rsidRPr="001625F4">
        <w:rPr>
          <w:rFonts w:ascii="Times New Roman" w:hAnsi="Times New Roman" w:hint="cs"/>
          <w:sz w:val="28"/>
          <w:rtl/>
        </w:rPr>
        <w:t xml:space="preserve"> </w:t>
      </w:r>
      <w:r w:rsidRPr="001625F4">
        <w:rPr>
          <w:rFonts w:ascii="Times New Roman" w:hAnsi="Times New Roman"/>
          <w:sz w:val="28"/>
          <w:rtl/>
        </w:rPr>
        <w:t>الهاد</w:t>
      </w:r>
      <w:r w:rsidRPr="001625F4">
        <w:rPr>
          <w:rFonts w:ascii="Times New Roman" w:hAnsi="Times New Roman" w:hint="cs"/>
          <w:sz w:val="28"/>
          <w:rtl/>
        </w:rPr>
        <w:t>ي</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حكيم</w:t>
      </w:r>
      <w:r>
        <w:rPr>
          <w:rFonts w:ascii="Times New Roman" w:hAnsi="Times New Roman" w:hint="cs"/>
          <w:sz w:val="28"/>
          <w:rtl/>
        </w:rPr>
        <w:t>،</w:t>
      </w:r>
      <w:r w:rsidRPr="001625F4">
        <w:rPr>
          <w:rFonts w:ascii="Times New Roman" w:hAnsi="Times New Roman"/>
          <w:sz w:val="28"/>
          <w:rtl/>
        </w:rPr>
        <w:t xml:space="preserve"> مكتبة المفيد</w:t>
      </w:r>
      <w:r>
        <w:rPr>
          <w:rFonts w:ascii="Times New Roman" w:hAnsi="Times New Roman" w:hint="cs"/>
          <w:sz w:val="28"/>
          <w:rtl/>
        </w:rPr>
        <w:t>،</w:t>
      </w:r>
      <w:r w:rsidRPr="001625F4">
        <w:rPr>
          <w:rFonts w:ascii="Times New Roman" w:hAnsi="Times New Roman"/>
          <w:sz w:val="28"/>
          <w:rtl/>
        </w:rPr>
        <w:t xml:space="preserve"> قم. </w:t>
      </w:r>
    </w:p>
  </w:endnote>
  <w:endnote w:id="282">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Pr>
          <w:rFonts w:ascii="Times New Roman" w:hAnsi="Times New Roman" w:hint="cs"/>
          <w:sz w:val="28"/>
          <w:rtl/>
        </w:rPr>
        <w:t>ال</w:t>
      </w:r>
      <w:r w:rsidRPr="001625F4">
        <w:rPr>
          <w:rFonts w:ascii="Times New Roman" w:hAnsi="Times New Roman"/>
          <w:sz w:val="28"/>
          <w:rtl/>
        </w:rPr>
        <w:t xml:space="preserve">فاضل </w:t>
      </w:r>
      <w:r w:rsidRPr="001625F4">
        <w:rPr>
          <w:rFonts w:ascii="Times New Roman" w:hAnsi="Times New Roman" w:hint="cs"/>
          <w:sz w:val="28"/>
          <w:rtl/>
        </w:rPr>
        <w:t>ال</w:t>
      </w:r>
      <w:r w:rsidRPr="001625F4">
        <w:rPr>
          <w:rFonts w:ascii="Times New Roman" w:hAnsi="Times New Roman"/>
          <w:sz w:val="28"/>
          <w:rtl/>
        </w:rPr>
        <w:t>مقداد</w:t>
      </w:r>
      <w:r>
        <w:rPr>
          <w:rFonts w:ascii="Times New Roman" w:hAnsi="Times New Roman" w:hint="cs"/>
          <w:sz w:val="28"/>
          <w:rtl/>
        </w:rPr>
        <w:t>،</w:t>
      </w:r>
      <w:r w:rsidRPr="001625F4">
        <w:rPr>
          <w:rFonts w:ascii="Times New Roman" w:hAnsi="Times New Roman"/>
          <w:sz w:val="28"/>
          <w:rtl/>
        </w:rPr>
        <w:t xml:space="preserve"> نضد القواعد</w:t>
      </w:r>
      <w:r>
        <w:rPr>
          <w:rFonts w:ascii="Times New Roman" w:hAnsi="Times New Roman" w:hint="cs"/>
          <w:sz w:val="28"/>
          <w:rtl/>
        </w:rPr>
        <w:t>:</w:t>
      </w:r>
      <w:r w:rsidRPr="001625F4">
        <w:rPr>
          <w:rFonts w:ascii="Times New Roman" w:hAnsi="Times New Roman"/>
          <w:sz w:val="28"/>
          <w:rtl/>
        </w:rPr>
        <w:t xml:space="preserve"> 8 ـ 9</w:t>
      </w:r>
      <w:r>
        <w:rPr>
          <w:rFonts w:ascii="Times New Roman" w:hAnsi="Times New Roman"/>
          <w:sz w:val="28"/>
          <w:rtl/>
        </w:rPr>
        <w:t>،</w:t>
      </w:r>
      <w:r>
        <w:rPr>
          <w:rFonts w:ascii="Times New Roman" w:hAnsi="Times New Roman" w:hint="cs"/>
          <w:sz w:val="28"/>
          <w:rtl/>
        </w:rPr>
        <w:t xml:space="preserve"> </w:t>
      </w:r>
      <w:r w:rsidRPr="001625F4">
        <w:rPr>
          <w:rFonts w:ascii="Times New Roman" w:hAnsi="Times New Roman" w:hint="cs"/>
          <w:sz w:val="28"/>
          <w:rtl/>
        </w:rPr>
        <w:t>ال</w:t>
      </w:r>
      <w:r w:rsidRPr="001625F4">
        <w:rPr>
          <w:rFonts w:ascii="Times New Roman" w:hAnsi="Times New Roman"/>
          <w:sz w:val="28"/>
          <w:rtl/>
        </w:rPr>
        <w:t>مرعش</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نجف</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قم. </w:t>
      </w:r>
    </w:p>
  </w:endnote>
  <w:endnote w:id="28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تنقيح الرائع</w:t>
      </w:r>
      <w:r>
        <w:rPr>
          <w:rFonts w:ascii="Times New Roman" w:hAnsi="Times New Roman" w:hint="cs"/>
          <w:sz w:val="28"/>
          <w:rtl/>
        </w:rPr>
        <w:t xml:space="preserve"> 1: 15</w:t>
      </w:r>
      <w:r>
        <w:rPr>
          <w:rFonts w:ascii="Times New Roman" w:hAnsi="Times New Roman"/>
          <w:sz w:val="28"/>
          <w:rtl/>
        </w:rPr>
        <w:t>؛</w:t>
      </w:r>
      <w:r w:rsidRPr="001625F4">
        <w:rPr>
          <w:rFonts w:ascii="Times New Roman" w:hAnsi="Times New Roman"/>
          <w:sz w:val="28"/>
          <w:rtl/>
        </w:rPr>
        <w:t xml:space="preserve"> موسوعة البرغان</w:t>
      </w:r>
      <w:r w:rsidRPr="001625F4">
        <w:rPr>
          <w:rFonts w:ascii="Times New Roman" w:hAnsi="Times New Roman" w:hint="cs"/>
          <w:sz w:val="28"/>
          <w:rtl/>
        </w:rPr>
        <w:t>ي</w:t>
      </w:r>
      <w:r w:rsidRPr="001625F4">
        <w:rPr>
          <w:rFonts w:ascii="Times New Roman" w:hAnsi="Times New Roman"/>
          <w:sz w:val="28"/>
          <w:rtl/>
        </w:rPr>
        <w:t xml:space="preserve"> </w:t>
      </w:r>
      <w:r w:rsidRPr="001625F4">
        <w:rPr>
          <w:rFonts w:ascii="Times New Roman" w:hAnsi="Times New Roman" w:hint="cs"/>
          <w:sz w:val="28"/>
          <w:rtl/>
        </w:rPr>
        <w:t>في</w:t>
      </w:r>
      <w:r w:rsidRPr="001625F4">
        <w:rPr>
          <w:rFonts w:ascii="Times New Roman" w:hAnsi="Times New Roman"/>
          <w:sz w:val="28"/>
          <w:rtl/>
        </w:rPr>
        <w:t xml:space="preserve"> الفقه الشيع</w:t>
      </w:r>
      <w:r w:rsidRPr="001625F4">
        <w:rPr>
          <w:rFonts w:ascii="Times New Roman" w:hAnsi="Times New Roman" w:hint="cs"/>
          <w:sz w:val="28"/>
          <w:rtl/>
        </w:rPr>
        <w:t>ي</w:t>
      </w:r>
      <w:r w:rsidRPr="001625F4">
        <w:rPr>
          <w:rFonts w:ascii="Times New Roman" w:hAnsi="Times New Roman"/>
          <w:sz w:val="28"/>
          <w:rtl/>
        </w:rPr>
        <w:t xml:space="preserve"> </w:t>
      </w:r>
      <w:r w:rsidRPr="001625F4">
        <w:rPr>
          <w:rFonts w:ascii="Times New Roman" w:hAnsi="Times New Roman" w:hint="cs"/>
          <w:sz w:val="28"/>
          <w:rtl/>
        </w:rPr>
        <w:t xml:space="preserve">1: </w:t>
      </w:r>
      <w:r w:rsidRPr="001625F4">
        <w:rPr>
          <w:rFonts w:ascii="Times New Roman" w:hAnsi="Times New Roman"/>
          <w:sz w:val="28"/>
          <w:rtl/>
        </w:rPr>
        <w:t>87</w:t>
      </w:r>
      <w:r w:rsidRPr="001625F4">
        <w:rPr>
          <w:rFonts w:ascii="Times New Roman" w:hAnsi="Times New Roman" w:hint="cs"/>
          <w:sz w:val="28"/>
          <w:rtl/>
        </w:rPr>
        <w:t xml:space="preserve">. </w:t>
      </w:r>
    </w:p>
  </w:endnote>
  <w:endnote w:id="28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محمد بن عل</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بن </w:t>
      </w:r>
      <w:r w:rsidRPr="001625F4">
        <w:rPr>
          <w:rFonts w:ascii="Times New Roman" w:hAnsi="Times New Roman" w:hint="cs"/>
          <w:sz w:val="28"/>
          <w:rtl/>
        </w:rPr>
        <w:t>إبراهيم</w:t>
      </w:r>
      <w:r w:rsidRPr="001625F4">
        <w:rPr>
          <w:rFonts w:ascii="Times New Roman" w:hAnsi="Times New Roman"/>
          <w:sz w:val="28"/>
          <w:rtl/>
        </w:rPr>
        <w:t xml:space="preserve"> </w:t>
      </w:r>
      <w:r w:rsidRPr="001625F4">
        <w:rPr>
          <w:rFonts w:ascii="Times New Roman" w:hAnsi="Times New Roman" w:hint="cs"/>
          <w:sz w:val="28"/>
          <w:rtl/>
        </w:rPr>
        <w:t>ال</w:t>
      </w:r>
      <w:r>
        <w:rPr>
          <w:rFonts w:ascii="Times New Roman" w:hAnsi="Times New Roman" w:hint="cs"/>
          <w:sz w:val="28"/>
          <w:rtl/>
        </w:rPr>
        <w:t>أ</w:t>
      </w:r>
      <w:r w:rsidRPr="001625F4">
        <w:rPr>
          <w:rFonts w:ascii="Times New Roman" w:hAnsi="Times New Roman" w:hint="cs"/>
          <w:sz w:val="28"/>
          <w:rtl/>
        </w:rPr>
        <w:t>حسائي</w:t>
      </w:r>
      <w:r>
        <w:rPr>
          <w:rFonts w:ascii="Times New Roman" w:hAnsi="Times New Roman" w:hint="cs"/>
          <w:sz w:val="28"/>
          <w:rtl/>
        </w:rPr>
        <w:t xml:space="preserve">، </w:t>
      </w:r>
      <w:r w:rsidRPr="001625F4">
        <w:rPr>
          <w:rFonts w:ascii="Times New Roman" w:hAnsi="Times New Roman" w:hint="cs"/>
          <w:sz w:val="28"/>
          <w:rtl/>
        </w:rPr>
        <w:t>الأقطاب</w:t>
      </w:r>
      <w:r w:rsidRPr="001625F4">
        <w:rPr>
          <w:rFonts w:ascii="Times New Roman" w:hAnsi="Times New Roman"/>
          <w:sz w:val="28"/>
          <w:rtl/>
        </w:rPr>
        <w:t xml:space="preserve"> ال</w:t>
      </w:r>
      <w:r>
        <w:rPr>
          <w:rFonts w:ascii="Times New Roman" w:hAnsi="Times New Roman"/>
          <w:sz w:val="28"/>
          <w:rtl/>
        </w:rPr>
        <w:t>فقهيّ</w:t>
      </w:r>
      <w:r w:rsidRPr="001625F4">
        <w:rPr>
          <w:rFonts w:ascii="Times New Roman" w:hAnsi="Times New Roman"/>
          <w:sz w:val="28"/>
          <w:rtl/>
        </w:rPr>
        <w:t>ة</w:t>
      </w:r>
      <w:r>
        <w:rPr>
          <w:rFonts w:ascii="Times New Roman" w:hAnsi="Times New Roman" w:hint="cs"/>
          <w:sz w:val="28"/>
          <w:rtl/>
        </w:rPr>
        <w:t>: 34،</w:t>
      </w:r>
      <w:r w:rsidRPr="001625F4">
        <w:rPr>
          <w:rFonts w:ascii="Times New Roman" w:hAnsi="Times New Roman"/>
          <w:sz w:val="28"/>
          <w:rtl/>
        </w:rPr>
        <w:t xml:space="preserve"> تحقيق</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شيخ محمد حسّون</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مرعش</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نجف</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قم. </w:t>
      </w:r>
    </w:p>
  </w:endnote>
  <w:endnote w:id="285">
    <w:p w:rsidR="00B460F1" w:rsidRPr="000809EC" w:rsidRDefault="00B460F1" w:rsidP="00437227">
      <w:pPr>
        <w:spacing w:line="300" w:lineRule="exact"/>
        <w:ind w:left="284" w:hanging="284"/>
        <w:contextualSpacing/>
        <w:rPr>
          <w:rFonts w:ascii="Times New Roman" w:hAnsi="Times New Roman" w:cs="DanaFajr"/>
          <w:sz w:val="28"/>
          <w:szCs w:val="28"/>
        </w:rPr>
      </w:pPr>
      <w:r w:rsidRPr="001625F4">
        <w:rPr>
          <w:rFonts w:cs="DanaFajr"/>
          <w:sz w:val="28"/>
          <w:szCs w:val="28"/>
          <w:rtl/>
        </w:rPr>
        <w:t>(</w:t>
      </w:r>
      <w:r w:rsidRPr="001625F4">
        <w:rPr>
          <w:rStyle w:val="EndnoteReference"/>
          <w:rFonts w:cs="DanaFajr"/>
          <w:sz w:val="28"/>
          <w:szCs w:val="28"/>
          <w:vertAlign w:val="baseline"/>
        </w:rPr>
        <w:endnoteRef/>
      </w:r>
      <w:r>
        <w:rPr>
          <w:rFonts w:cs="DanaFajr"/>
          <w:sz w:val="28"/>
          <w:szCs w:val="28"/>
          <w:rtl/>
        </w:rPr>
        <w:t xml:space="preserve">) </w:t>
      </w:r>
      <w:r w:rsidRPr="001625F4">
        <w:rPr>
          <w:rFonts w:ascii="Times New Roman" w:hAnsi="Times New Roman" w:cs="DanaFajr" w:hint="cs"/>
          <w:sz w:val="28"/>
          <w:szCs w:val="28"/>
          <w:rtl/>
        </w:rPr>
        <w:t>محمود الشهابي</w:t>
      </w:r>
      <w:r>
        <w:rPr>
          <w:rFonts w:ascii="Times New Roman" w:hAnsi="Times New Roman" w:cs="DanaFajr" w:hint="cs"/>
          <w:sz w:val="28"/>
          <w:szCs w:val="28"/>
          <w:rtl/>
        </w:rPr>
        <w:t>،</w:t>
      </w:r>
      <w:r w:rsidRPr="001625F4">
        <w:rPr>
          <w:rFonts w:ascii="Times New Roman" w:hAnsi="Times New Roman" w:cs="DanaFajr"/>
          <w:sz w:val="28"/>
          <w:szCs w:val="28"/>
          <w:rtl/>
        </w:rPr>
        <w:t xml:space="preserve"> </w:t>
      </w:r>
      <w:r>
        <w:rPr>
          <w:rFonts w:ascii="Times New Roman" w:hAnsi="Times New Roman" w:cs="DanaFajr" w:hint="cs"/>
          <w:sz w:val="28"/>
          <w:szCs w:val="28"/>
          <w:rtl/>
        </w:rPr>
        <w:t>أ</w:t>
      </w:r>
      <w:r w:rsidRPr="001625F4">
        <w:rPr>
          <w:rFonts w:ascii="Times New Roman" w:hAnsi="Times New Roman" w:cs="DanaFajr"/>
          <w:sz w:val="28"/>
          <w:szCs w:val="28"/>
          <w:rtl/>
        </w:rPr>
        <w:t>دوار</w:t>
      </w:r>
      <w:r w:rsidRPr="001625F4">
        <w:rPr>
          <w:rFonts w:ascii="Times New Roman" w:hAnsi="Times New Roman" w:cs="DanaFajr" w:hint="cs"/>
          <w:sz w:val="28"/>
          <w:szCs w:val="28"/>
          <w:rtl/>
        </w:rPr>
        <w:t xml:space="preserve"> ال</w:t>
      </w:r>
      <w:r w:rsidRPr="001625F4">
        <w:rPr>
          <w:rFonts w:ascii="Times New Roman" w:hAnsi="Times New Roman" w:cs="DanaFajr"/>
          <w:sz w:val="28"/>
          <w:szCs w:val="28"/>
          <w:rtl/>
        </w:rPr>
        <w:t>فقه</w:t>
      </w:r>
      <w:r w:rsidRPr="001625F4">
        <w:rPr>
          <w:rFonts w:ascii="Times New Roman" w:hAnsi="Times New Roman" w:cs="DanaFajr" w:hint="cs"/>
          <w:sz w:val="28"/>
          <w:szCs w:val="28"/>
          <w:rtl/>
        </w:rPr>
        <w:t xml:space="preserve"> 1: 25</w:t>
      </w:r>
      <w:r>
        <w:rPr>
          <w:rFonts w:ascii="Times New Roman" w:hAnsi="Times New Roman" w:cs="DanaFajr" w:hint="cs"/>
          <w:sz w:val="28"/>
          <w:szCs w:val="28"/>
          <w:rtl/>
        </w:rPr>
        <w:t>،</w:t>
      </w:r>
      <w:r w:rsidRPr="001625F4">
        <w:rPr>
          <w:rFonts w:ascii="Times New Roman" w:hAnsi="Times New Roman" w:cs="DanaFajr" w:hint="cs"/>
          <w:sz w:val="28"/>
          <w:szCs w:val="28"/>
          <w:rtl/>
        </w:rPr>
        <w:t xml:space="preserve"> 2: 10</w:t>
      </w:r>
      <w:r>
        <w:rPr>
          <w:rFonts w:ascii="Times New Roman" w:hAnsi="Times New Roman" w:cs="DanaFajr" w:hint="cs"/>
          <w:sz w:val="28"/>
          <w:szCs w:val="28"/>
          <w:rtl/>
        </w:rPr>
        <w:t xml:space="preserve">، </w:t>
      </w:r>
      <w:r w:rsidRPr="001625F4">
        <w:rPr>
          <w:rFonts w:ascii="Times New Roman" w:hAnsi="Times New Roman" w:cs="DanaFajr"/>
          <w:sz w:val="28"/>
          <w:szCs w:val="28"/>
          <w:rtl/>
        </w:rPr>
        <w:t>وزار</w:t>
      </w:r>
      <w:r w:rsidRPr="001625F4">
        <w:rPr>
          <w:rFonts w:ascii="Times New Roman" w:hAnsi="Times New Roman" w:cs="DanaFajr" w:hint="cs"/>
          <w:sz w:val="28"/>
          <w:szCs w:val="28"/>
          <w:rtl/>
        </w:rPr>
        <w:t>ة</w:t>
      </w:r>
      <w:r w:rsidRPr="001625F4">
        <w:rPr>
          <w:rFonts w:ascii="Times New Roman" w:hAnsi="Times New Roman" w:cs="DanaFajr"/>
          <w:sz w:val="28"/>
          <w:szCs w:val="28"/>
          <w:rtl/>
        </w:rPr>
        <w:t xml:space="preserve"> </w:t>
      </w:r>
      <w:r w:rsidRPr="001625F4">
        <w:rPr>
          <w:rFonts w:ascii="Times New Roman" w:hAnsi="Times New Roman" w:cs="DanaFajr" w:hint="cs"/>
          <w:sz w:val="28"/>
          <w:szCs w:val="28"/>
          <w:rtl/>
        </w:rPr>
        <w:t>الإرشاد</w:t>
      </w:r>
      <w:r w:rsidRPr="001625F4">
        <w:rPr>
          <w:rFonts w:ascii="Times New Roman" w:hAnsi="Times New Roman" w:cs="DanaFajr"/>
          <w:sz w:val="28"/>
          <w:szCs w:val="28"/>
          <w:rtl/>
        </w:rPr>
        <w:t xml:space="preserve"> ا</w:t>
      </w:r>
      <w:r w:rsidRPr="001625F4">
        <w:rPr>
          <w:rFonts w:ascii="Times New Roman" w:hAnsi="Times New Roman" w:cs="DanaFajr" w:hint="cs"/>
          <w:sz w:val="28"/>
          <w:szCs w:val="28"/>
          <w:rtl/>
        </w:rPr>
        <w:t>ل</w:t>
      </w:r>
      <w:r>
        <w:rPr>
          <w:rFonts w:ascii="Times New Roman" w:hAnsi="Times New Roman" w:cs="DanaFajr" w:hint="cs"/>
          <w:sz w:val="28"/>
          <w:szCs w:val="28"/>
          <w:rtl/>
        </w:rPr>
        <w:t>إ</w:t>
      </w:r>
      <w:r w:rsidRPr="001625F4">
        <w:rPr>
          <w:rFonts w:ascii="Times New Roman" w:hAnsi="Times New Roman" w:cs="DanaFajr"/>
          <w:sz w:val="28"/>
          <w:szCs w:val="28"/>
          <w:rtl/>
        </w:rPr>
        <w:t>سلام</w:t>
      </w:r>
      <w:r w:rsidRPr="001625F4">
        <w:rPr>
          <w:rFonts w:ascii="Times New Roman" w:hAnsi="Times New Roman" w:cs="DanaFajr" w:hint="cs"/>
          <w:sz w:val="28"/>
          <w:szCs w:val="28"/>
          <w:rtl/>
        </w:rPr>
        <w:t>ي</w:t>
      </w:r>
      <w:r>
        <w:rPr>
          <w:rFonts w:ascii="Times New Roman" w:hAnsi="Times New Roman" w:cs="DanaFajr" w:hint="cs"/>
          <w:sz w:val="28"/>
          <w:szCs w:val="28"/>
          <w:rtl/>
        </w:rPr>
        <w:t>ّ</w:t>
      </w:r>
      <w:r w:rsidRPr="001625F4">
        <w:rPr>
          <w:rFonts w:ascii="Times New Roman" w:hAnsi="Times New Roman" w:cs="DanaFajr" w:hint="cs"/>
          <w:sz w:val="28"/>
          <w:szCs w:val="28"/>
          <w:rtl/>
        </w:rPr>
        <w:t>ة</w:t>
      </w:r>
      <w:r>
        <w:rPr>
          <w:rFonts w:ascii="Times New Roman" w:hAnsi="Times New Roman" w:cs="DanaFajr"/>
          <w:sz w:val="28"/>
          <w:szCs w:val="28"/>
          <w:rtl/>
        </w:rPr>
        <w:t>.</w:t>
      </w:r>
    </w:p>
  </w:endnote>
  <w:endnote w:id="28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الأستاذ</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شهيد </w:t>
      </w:r>
      <w:r>
        <w:rPr>
          <w:rFonts w:ascii="Times New Roman" w:hAnsi="Times New Roman" w:hint="cs"/>
          <w:sz w:val="28"/>
          <w:rtl/>
        </w:rPr>
        <w:t>م</w:t>
      </w:r>
      <w:r w:rsidRPr="001625F4">
        <w:rPr>
          <w:rFonts w:ascii="Times New Roman" w:hAnsi="Times New Roman"/>
          <w:sz w:val="28"/>
          <w:rtl/>
        </w:rPr>
        <w:t>طهر</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آشنايى </w:t>
      </w:r>
      <w:r w:rsidRPr="001625F4">
        <w:rPr>
          <w:rFonts w:ascii="Times New Roman" w:hAnsi="Times New Roman"/>
          <w:sz w:val="28"/>
          <w:rtl/>
          <w:lang w:bidi="fa-IR"/>
        </w:rPr>
        <w:t>با</w:t>
      </w:r>
      <w:r w:rsidRPr="001625F4">
        <w:rPr>
          <w:rFonts w:ascii="Times New Roman" w:hAnsi="Times New Roman"/>
          <w:sz w:val="28"/>
          <w:rtl/>
        </w:rPr>
        <w:t xml:space="preserve"> علوم </w:t>
      </w:r>
      <w:r>
        <w:rPr>
          <w:rFonts w:ascii="Times New Roman" w:hAnsi="Times New Roman" w:hint="cs"/>
          <w:sz w:val="28"/>
          <w:rtl/>
        </w:rPr>
        <w:t>إ</w:t>
      </w:r>
      <w:r>
        <w:rPr>
          <w:rFonts w:ascii="Times New Roman" w:hAnsi="Times New Roman"/>
          <w:sz w:val="28"/>
          <w:rtl/>
        </w:rPr>
        <w:t>سلام</w:t>
      </w:r>
      <w:r>
        <w:rPr>
          <w:rFonts w:ascii="Times New Roman" w:hAnsi="Times New Roman" w:hint="cs"/>
          <w:sz w:val="28"/>
          <w:rtl/>
        </w:rPr>
        <w:t>ي</w:t>
      </w:r>
      <w:r w:rsidRPr="001625F4">
        <w:rPr>
          <w:rFonts w:ascii="Times New Roman" w:hAnsi="Times New Roman" w:hint="cs"/>
          <w:sz w:val="28"/>
          <w:rtl/>
        </w:rPr>
        <w:t xml:space="preserve">: </w:t>
      </w:r>
      <w:r w:rsidRPr="001625F4">
        <w:rPr>
          <w:rFonts w:ascii="Times New Roman" w:hAnsi="Times New Roman"/>
          <w:sz w:val="28"/>
          <w:rtl/>
        </w:rPr>
        <w:t>129</w:t>
      </w:r>
      <w:r>
        <w:rPr>
          <w:rFonts w:ascii="Times New Roman" w:hAnsi="Times New Roman" w:hint="cs"/>
          <w:sz w:val="28"/>
          <w:rtl/>
        </w:rPr>
        <w:t>،</w:t>
      </w:r>
      <w:r>
        <w:rPr>
          <w:rFonts w:ascii="Times New Roman" w:hAnsi="Times New Roman"/>
          <w:sz w:val="28"/>
          <w:rtl/>
        </w:rPr>
        <w:t xml:space="preserve"> صدرا.</w:t>
      </w:r>
    </w:p>
  </w:endnote>
  <w:endnote w:id="28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w:t>
      </w:r>
      <w:r>
        <w:rPr>
          <w:rFonts w:hint="cs"/>
          <w:sz w:val="28"/>
          <w:rtl/>
        </w:rPr>
        <w:t xml:space="preserve"> </w:t>
      </w:r>
      <w:r w:rsidRPr="001625F4">
        <w:rPr>
          <w:rFonts w:ascii="Times New Roman" w:hAnsi="Times New Roman" w:hint="cs"/>
          <w:sz w:val="28"/>
          <w:rtl/>
        </w:rPr>
        <w:t>ال</w:t>
      </w:r>
      <w:r w:rsidRPr="001625F4">
        <w:rPr>
          <w:rFonts w:ascii="Times New Roman" w:hAnsi="Times New Roman"/>
          <w:sz w:val="28"/>
          <w:rtl/>
        </w:rPr>
        <w:t>غزال</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hint="cs"/>
          <w:sz w:val="28"/>
          <w:rtl/>
        </w:rPr>
        <w:t xml:space="preserve"> إحياء</w:t>
      </w:r>
      <w:r w:rsidRPr="001625F4">
        <w:rPr>
          <w:rFonts w:ascii="Times New Roman" w:hAnsi="Times New Roman"/>
          <w:sz w:val="28"/>
          <w:rtl/>
        </w:rPr>
        <w:t xml:space="preserve"> علوم</w:t>
      </w:r>
      <w:r>
        <w:rPr>
          <w:rFonts w:ascii="Times New Roman" w:hAnsi="Times New Roman" w:hint="cs"/>
          <w:sz w:val="28"/>
          <w:rtl/>
        </w:rPr>
        <w:t xml:space="preserve"> الدين</w:t>
      </w:r>
      <w:r w:rsidRPr="001625F4">
        <w:rPr>
          <w:rFonts w:ascii="Times New Roman" w:hAnsi="Times New Roman"/>
          <w:sz w:val="28"/>
          <w:rtl/>
        </w:rPr>
        <w:t xml:space="preserve"> </w:t>
      </w:r>
      <w:r w:rsidRPr="001625F4">
        <w:rPr>
          <w:rFonts w:ascii="Times New Roman" w:hAnsi="Times New Roman" w:hint="cs"/>
          <w:sz w:val="28"/>
          <w:rtl/>
        </w:rPr>
        <w:t xml:space="preserve">1: </w:t>
      </w:r>
      <w:r w:rsidRPr="001625F4">
        <w:rPr>
          <w:rFonts w:ascii="Times New Roman" w:hAnsi="Times New Roman"/>
          <w:sz w:val="28"/>
          <w:rtl/>
        </w:rPr>
        <w:t>3</w:t>
      </w:r>
      <w:r>
        <w:rPr>
          <w:rFonts w:ascii="Times New Roman" w:hAnsi="Times New Roman"/>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فيض </w:t>
      </w:r>
      <w:r w:rsidRPr="001625F4">
        <w:rPr>
          <w:rFonts w:ascii="Times New Roman" w:hAnsi="Times New Roman" w:hint="cs"/>
          <w:sz w:val="28"/>
          <w:rtl/>
        </w:rPr>
        <w:t>ال</w:t>
      </w:r>
      <w:r w:rsidRPr="001625F4">
        <w:rPr>
          <w:rFonts w:ascii="Times New Roman" w:hAnsi="Times New Roman"/>
          <w:sz w:val="28"/>
          <w:rtl/>
        </w:rPr>
        <w:t>كاشان</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محج</w:t>
      </w:r>
      <w:r>
        <w:rPr>
          <w:rFonts w:ascii="Times New Roman" w:hAnsi="Times New Roman" w:hint="cs"/>
          <w:sz w:val="28"/>
          <w:rtl/>
        </w:rPr>
        <w:t>ّ</w:t>
      </w:r>
      <w:r w:rsidRPr="001625F4">
        <w:rPr>
          <w:rFonts w:ascii="Times New Roman" w:hAnsi="Times New Roman"/>
          <w:sz w:val="28"/>
          <w:rtl/>
        </w:rPr>
        <w:t xml:space="preserve">ة البيضاء 1: </w:t>
      </w:r>
      <w:r w:rsidRPr="001625F4">
        <w:rPr>
          <w:rFonts w:ascii="Times New Roman" w:hAnsi="Times New Roman" w:hint="cs"/>
          <w:sz w:val="28"/>
          <w:rtl/>
        </w:rPr>
        <w:t>5</w:t>
      </w:r>
      <w:r>
        <w:rPr>
          <w:rFonts w:ascii="Times New Roman" w:hAnsi="Times New Roman" w:hint="cs"/>
          <w:sz w:val="28"/>
          <w:rtl/>
        </w:rPr>
        <w:t>،</w:t>
      </w:r>
      <w:r w:rsidRPr="001625F4">
        <w:rPr>
          <w:rFonts w:ascii="Times New Roman" w:hAnsi="Times New Roman" w:hint="cs"/>
          <w:sz w:val="28"/>
          <w:rtl/>
        </w:rPr>
        <w:t xml:space="preserve"> دار النشر</w:t>
      </w:r>
      <w:r w:rsidRPr="001625F4">
        <w:rPr>
          <w:rFonts w:ascii="Times New Roman" w:hAnsi="Times New Roman"/>
          <w:sz w:val="28"/>
          <w:rtl/>
        </w:rPr>
        <w:t xml:space="preserve"> </w:t>
      </w:r>
      <w:r w:rsidRPr="001625F4">
        <w:rPr>
          <w:rFonts w:ascii="Times New Roman" w:hAnsi="Times New Roman" w:hint="cs"/>
          <w:sz w:val="28"/>
          <w:rtl/>
        </w:rPr>
        <w:t>ال</w:t>
      </w:r>
      <w:r>
        <w:rPr>
          <w:rFonts w:ascii="Times New Roman" w:hAnsi="Times New Roman" w:hint="cs"/>
          <w:sz w:val="28"/>
          <w:rtl/>
        </w:rPr>
        <w:t>إ</w:t>
      </w:r>
      <w:r w:rsidRPr="001625F4">
        <w:rPr>
          <w:rFonts w:ascii="Times New Roman" w:hAnsi="Times New Roman"/>
          <w:sz w:val="28"/>
          <w:rtl/>
        </w:rPr>
        <w:t>سلام</w:t>
      </w:r>
      <w:r w:rsidRPr="001625F4">
        <w:rPr>
          <w:rFonts w:ascii="Times New Roman" w:hAnsi="Times New Roman" w:hint="cs"/>
          <w:sz w:val="28"/>
          <w:rtl/>
        </w:rPr>
        <w:t>ية</w:t>
      </w:r>
      <w:r w:rsidRPr="001625F4">
        <w:rPr>
          <w:rFonts w:ascii="Times New Roman" w:hAnsi="Times New Roman"/>
          <w:sz w:val="28"/>
          <w:rtl/>
        </w:rPr>
        <w:t xml:space="preserve"> </w:t>
      </w:r>
      <w:r w:rsidRPr="001625F4">
        <w:rPr>
          <w:rFonts w:ascii="Times New Roman" w:hAnsi="Times New Roman" w:hint="cs"/>
          <w:sz w:val="28"/>
          <w:rtl/>
        </w:rPr>
        <w:t>التابعة لج</w:t>
      </w:r>
      <w:r w:rsidRPr="001625F4">
        <w:rPr>
          <w:rFonts w:ascii="Times New Roman" w:hAnsi="Times New Roman"/>
          <w:sz w:val="28"/>
          <w:rtl/>
        </w:rPr>
        <w:t>امع</w:t>
      </w:r>
      <w:r w:rsidRPr="001625F4">
        <w:rPr>
          <w:rFonts w:ascii="Times New Roman" w:hAnsi="Times New Roman" w:hint="cs"/>
          <w:sz w:val="28"/>
          <w:rtl/>
        </w:rPr>
        <w:t>ة</w:t>
      </w:r>
      <w:r w:rsidRPr="001625F4">
        <w:rPr>
          <w:rFonts w:ascii="Times New Roman" w:hAnsi="Times New Roman"/>
          <w:sz w:val="28"/>
          <w:rtl/>
        </w:rPr>
        <w:t xml:space="preserve"> </w:t>
      </w:r>
      <w:r w:rsidRPr="001625F4">
        <w:rPr>
          <w:rFonts w:ascii="Times New Roman" w:hAnsi="Times New Roman" w:hint="cs"/>
          <w:sz w:val="28"/>
          <w:rtl/>
        </w:rPr>
        <w:t>ال</w:t>
      </w:r>
      <w:r>
        <w:rPr>
          <w:rFonts w:ascii="Times New Roman" w:hAnsi="Times New Roman"/>
          <w:sz w:val="28"/>
          <w:rtl/>
        </w:rPr>
        <w:t>مدر</w:t>
      </w:r>
      <w:r>
        <w:rPr>
          <w:rFonts w:ascii="Times New Roman" w:hAnsi="Times New Roman" w:hint="cs"/>
          <w:sz w:val="28"/>
          <w:rtl/>
        </w:rPr>
        <w:t>ِّ</w:t>
      </w:r>
      <w:r>
        <w:rPr>
          <w:rFonts w:ascii="Times New Roman" w:hAnsi="Times New Roman"/>
          <w:sz w:val="28"/>
          <w:rtl/>
        </w:rPr>
        <w:t>سين.</w:t>
      </w:r>
    </w:p>
  </w:endnote>
  <w:endnote w:id="288">
    <w:p w:rsidR="00B460F1" w:rsidRPr="001625F4" w:rsidRDefault="00B460F1" w:rsidP="003F2702">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فيض </w:t>
      </w:r>
      <w:r w:rsidRPr="001625F4">
        <w:rPr>
          <w:rFonts w:ascii="Times New Roman" w:hAnsi="Times New Roman" w:hint="cs"/>
          <w:sz w:val="28"/>
          <w:rtl/>
        </w:rPr>
        <w:t>ال</w:t>
      </w:r>
      <w:r w:rsidRPr="001625F4">
        <w:rPr>
          <w:rFonts w:ascii="Times New Roman" w:hAnsi="Times New Roman"/>
          <w:sz w:val="28"/>
          <w:rtl/>
        </w:rPr>
        <w:t>كاشان</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مفاتيح الشرا</w:t>
      </w:r>
      <w:r w:rsidRPr="001625F4">
        <w:rPr>
          <w:rFonts w:ascii="Times New Roman" w:hAnsi="Times New Roman" w:hint="cs"/>
          <w:sz w:val="28"/>
          <w:rtl/>
        </w:rPr>
        <w:t>ئ</w:t>
      </w:r>
      <w:r w:rsidRPr="001625F4">
        <w:rPr>
          <w:rFonts w:ascii="Times New Roman" w:hAnsi="Times New Roman"/>
          <w:sz w:val="28"/>
          <w:rtl/>
        </w:rPr>
        <w:t>ع</w:t>
      </w:r>
      <w:r w:rsidRPr="001625F4">
        <w:rPr>
          <w:rFonts w:ascii="Times New Roman" w:hAnsi="Times New Roman" w:hint="cs"/>
          <w:sz w:val="28"/>
          <w:rtl/>
        </w:rPr>
        <w:t xml:space="preserve"> 1: 7</w:t>
      </w:r>
      <w:r>
        <w:rPr>
          <w:rFonts w:ascii="Times New Roman" w:hAnsi="Times New Roman"/>
          <w:sz w:val="28"/>
          <w:rtl/>
        </w:rPr>
        <w:t>؛</w:t>
      </w:r>
      <w:r w:rsidRPr="001625F4">
        <w:rPr>
          <w:rFonts w:ascii="Times New Roman" w:hAnsi="Times New Roman" w:hint="cs"/>
          <w:sz w:val="28"/>
          <w:rtl/>
        </w:rPr>
        <w:t xml:space="preserve"> 2: 179</w:t>
      </w:r>
      <w:r>
        <w:rPr>
          <w:rFonts w:ascii="Times New Roman" w:hAnsi="Times New Roman" w:hint="cs"/>
          <w:sz w:val="28"/>
          <w:rtl/>
        </w:rPr>
        <w:t>،</w:t>
      </w:r>
      <w:r w:rsidRPr="001625F4">
        <w:rPr>
          <w:rFonts w:ascii="Times New Roman" w:hAnsi="Times New Roman"/>
          <w:sz w:val="28"/>
          <w:rtl/>
        </w:rPr>
        <w:t xml:space="preserve"> تحقيق</w:t>
      </w:r>
      <w:r>
        <w:rPr>
          <w:rFonts w:ascii="Times New Roman" w:hAnsi="Times New Roman" w:hint="cs"/>
          <w:sz w:val="28"/>
          <w:rtl/>
        </w:rPr>
        <w:t>:</w:t>
      </w:r>
      <w:r w:rsidRPr="001625F4">
        <w:rPr>
          <w:rFonts w:ascii="Times New Roman" w:hAnsi="Times New Roman"/>
          <w:sz w:val="28"/>
          <w:rtl/>
        </w:rPr>
        <w:t xml:space="preserve"> </w:t>
      </w:r>
      <w:r>
        <w:rPr>
          <w:rFonts w:ascii="Times New Roman" w:hAnsi="Times New Roman" w:hint="cs"/>
          <w:sz w:val="28"/>
          <w:rtl/>
        </w:rPr>
        <w:t>أ</w:t>
      </w:r>
      <w:r w:rsidRPr="001625F4">
        <w:rPr>
          <w:rFonts w:ascii="Times New Roman" w:hAnsi="Times New Roman"/>
          <w:sz w:val="28"/>
          <w:rtl/>
        </w:rPr>
        <w:t xml:space="preserve">حمد </w:t>
      </w:r>
      <w:r w:rsidRPr="001625F4">
        <w:rPr>
          <w:rFonts w:ascii="Times New Roman" w:hAnsi="Times New Roman" w:hint="cs"/>
          <w:sz w:val="28"/>
          <w:rtl/>
        </w:rPr>
        <w:t>ال</w:t>
      </w:r>
      <w:r w:rsidRPr="001625F4">
        <w:rPr>
          <w:rFonts w:ascii="Times New Roman" w:hAnsi="Times New Roman"/>
          <w:sz w:val="28"/>
          <w:rtl/>
        </w:rPr>
        <w:t>حسين</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مجمع الذخائر </w:t>
      </w:r>
      <w:r w:rsidRPr="001625F4">
        <w:rPr>
          <w:rFonts w:ascii="Times New Roman" w:hAnsi="Times New Roman" w:hint="cs"/>
          <w:sz w:val="28"/>
          <w:rtl/>
        </w:rPr>
        <w:t>ال</w:t>
      </w:r>
      <w:r>
        <w:rPr>
          <w:rFonts w:ascii="Times New Roman" w:hAnsi="Times New Roman" w:hint="cs"/>
          <w:sz w:val="28"/>
          <w:rtl/>
        </w:rPr>
        <w:t>إ</w:t>
      </w:r>
      <w:r w:rsidRPr="001625F4">
        <w:rPr>
          <w:rFonts w:ascii="Times New Roman" w:hAnsi="Times New Roman" w:hint="cs"/>
          <w:sz w:val="28"/>
          <w:rtl/>
        </w:rPr>
        <w:t>سلامي</w:t>
      </w:r>
      <w:r>
        <w:rPr>
          <w:rFonts w:ascii="Times New Roman" w:hAnsi="Times New Roman" w:hint="cs"/>
          <w:sz w:val="28"/>
          <w:rtl/>
        </w:rPr>
        <w:t>ّ</w:t>
      </w:r>
      <w:r w:rsidRPr="001625F4">
        <w:rPr>
          <w:rFonts w:ascii="Times New Roman" w:hAnsi="Times New Roman" w:hint="cs"/>
          <w:sz w:val="28"/>
          <w:rtl/>
        </w:rPr>
        <w:t>ة</w:t>
      </w:r>
      <w:r w:rsidRPr="001625F4">
        <w:rPr>
          <w:rFonts w:ascii="Times New Roman" w:hAnsi="Times New Roman"/>
          <w:sz w:val="28"/>
          <w:rtl/>
        </w:rPr>
        <w:t xml:space="preserve">. </w:t>
      </w:r>
    </w:p>
  </w:endnote>
  <w:endnote w:id="289">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صحيف</w:t>
      </w:r>
      <w:r w:rsidRPr="001625F4">
        <w:rPr>
          <w:rFonts w:ascii="Times New Roman" w:hAnsi="Times New Roman" w:hint="cs"/>
          <w:sz w:val="28"/>
          <w:rtl/>
        </w:rPr>
        <w:t>ة</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 xml:space="preserve">نور </w:t>
      </w:r>
      <w:r>
        <w:rPr>
          <w:rFonts w:ascii="Times New Roman" w:hAnsi="Times New Roman" w:hint="cs"/>
          <w:sz w:val="28"/>
          <w:rtl/>
        </w:rPr>
        <w:t>(</w:t>
      </w:r>
      <w:r w:rsidRPr="001625F4">
        <w:rPr>
          <w:rFonts w:ascii="Times New Roman" w:hAnsi="Times New Roman"/>
          <w:sz w:val="28"/>
          <w:rtl/>
        </w:rPr>
        <w:t>مجموع</w:t>
      </w:r>
      <w:r>
        <w:rPr>
          <w:rFonts w:ascii="Times New Roman" w:hAnsi="Times New Roman" w:hint="cs"/>
          <w:sz w:val="28"/>
          <w:rtl/>
        </w:rPr>
        <w:t>ة</w:t>
      </w:r>
      <w:r w:rsidRPr="001625F4">
        <w:rPr>
          <w:rFonts w:ascii="Times New Roman" w:hAnsi="Times New Roman"/>
          <w:sz w:val="28"/>
          <w:rtl/>
        </w:rPr>
        <w:t xml:space="preserve"> </w:t>
      </w:r>
      <w:r w:rsidRPr="001625F4">
        <w:rPr>
          <w:rFonts w:ascii="Times New Roman" w:hAnsi="Times New Roman" w:hint="cs"/>
          <w:sz w:val="28"/>
          <w:rtl/>
        </w:rPr>
        <w:t>وصايا</w:t>
      </w:r>
      <w:r w:rsidRPr="001625F4">
        <w:rPr>
          <w:rFonts w:ascii="Times New Roman" w:hAnsi="Times New Roman"/>
          <w:sz w:val="28"/>
          <w:rtl/>
        </w:rPr>
        <w:t xml:space="preserve"> </w:t>
      </w:r>
      <w:r w:rsidRPr="001625F4">
        <w:rPr>
          <w:rFonts w:ascii="Times New Roman" w:hAnsi="Times New Roman" w:hint="cs"/>
          <w:sz w:val="28"/>
          <w:rtl/>
        </w:rPr>
        <w:t>الإمام</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خمين</w:t>
      </w:r>
      <w:r w:rsidRPr="001625F4">
        <w:rPr>
          <w:rFonts w:ascii="Times New Roman" w:hAnsi="Times New Roman" w:hint="cs"/>
          <w:sz w:val="28"/>
          <w:rtl/>
        </w:rPr>
        <w:t>ي</w:t>
      </w:r>
      <w:r>
        <w:rPr>
          <w:rFonts w:ascii="Times New Roman" w:hAnsi="Times New Roman" w:hint="cs"/>
          <w:sz w:val="28"/>
          <w:rtl/>
        </w:rPr>
        <w:t xml:space="preserve">) </w:t>
      </w:r>
      <w:r w:rsidRPr="001625F4">
        <w:rPr>
          <w:rFonts w:ascii="Times New Roman" w:hAnsi="Times New Roman" w:hint="cs"/>
          <w:sz w:val="28"/>
          <w:rtl/>
        </w:rPr>
        <w:t>21: 98</w:t>
      </w:r>
      <w:r>
        <w:rPr>
          <w:rFonts w:ascii="Times New Roman" w:hAnsi="Times New Roman" w:hint="cs"/>
          <w:sz w:val="28"/>
          <w:rtl/>
        </w:rPr>
        <w:t>،</w:t>
      </w:r>
      <w:r w:rsidRPr="001625F4">
        <w:rPr>
          <w:rFonts w:ascii="Times New Roman" w:hAnsi="Times New Roman" w:hint="cs"/>
          <w:sz w:val="28"/>
          <w:rtl/>
        </w:rPr>
        <w:t xml:space="preserve"> وزارة الإرشاد</w:t>
      </w:r>
      <w:r w:rsidRPr="001625F4">
        <w:rPr>
          <w:rFonts w:ascii="Times New Roman" w:hAnsi="Times New Roman"/>
          <w:sz w:val="28"/>
          <w:rtl/>
        </w:rPr>
        <w:t xml:space="preserve"> ا</w:t>
      </w:r>
      <w:r w:rsidRPr="001625F4">
        <w:rPr>
          <w:rFonts w:ascii="Times New Roman" w:hAnsi="Times New Roman" w:hint="cs"/>
          <w:sz w:val="28"/>
          <w:rtl/>
        </w:rPr>
        <w:t>لإ</w:t>
      </w:r>
      <w:r w:rsidRPr="001625F4">
        <w:rPr>
          <w:rFonts w:ascii="Times New Roman" w:hAnsi="Times New Roman"/>
          <w:sz w:val="28"/>
          <w:rtl/>
        </w:rPr>
        <w:t>سلام</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w:t>
      </w:r>
    </w:p>
  </w:endnote>
  <w:endnote w:id="29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إحياء</w:t>
      </w:r>
      <w:r w:rsidRPr="001625F4">
        <w:rPr>
          <w:rFonts w:ascii="Times New Roman" w:hAnsi="Times New Roman"/>
          <w:sz w:val="28"/>
          <w:rtl/>
        </w:rPr>
        <w:t xml:space="preserve"> علوم</w:t>
      </w:r>
      <w:r>
        <w:rPr>
          <w:rFonts w:ascii="Times New Roman" w:hAnsi="Times New Roman" w:hint="cs"/>
          <w:sz w:val="28"/>
          <w:rtl/>
        </w:rPr>
        <w:t xml:space="preserve"> الدين</w:t>
      </w:r>
      <w:r w:rsidRPr="001625F4">
        <w:rPr>
          <w:rFonts w:ascii="Times New Roman" w:hAnsi="Times New Roman"/>
          <w:sz w:val="28"/>
          <w:rtl/>
        </w:rPr>
        <w:t xml:space="preserve"> </w:t>
      </w:r>
      <w:r w:rsidRPr="001625F4">
        <w:rPr>
          <w:rFonts w:ascii="Times New Roman" w:hAnsi="Times New Roman" w:hint="cs"/>
          <w:sz w:val="28"/>
          <w:rtl/>
        </w:rPr>
        <w:t xml:space="preserve">1: 3. </w:t>
      </w:r>
    </w:p>
  </w:endnote>
  <w:endnote w:id="29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سيد محمد شيخ ال</w:t>
      </w:r>
      <w:r>
        <w:rPr>
          <w:rFonts w:ascii="Times New Roman" w:hAnsi="Times New Roman" w:hint="cs"/>
          <w:sz w:val="28"/>
          <w:rtl/>
        </w:rPr>
        <w:t>إ</w:t>
      </w:r>
      <w:r w:rsidRPr="001625F4">
        <w:rPr>
          <w:rFonts w:ascii="Times New Roman" w:hAnsi="Times New Roman"/>
          <w:sz w:val="28"/>
          <w:rtl/>
        </w:rPr>
        <w:t>سلام</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sz w:val="28"/>
          <w:rtl/>
          <w:lang w:bidi="fa-IR"/>
        </w:rPr>
        <w:t>راهنما</w:t>
      </w:r>
      <w:r>
        <w:rPr>
          <w:rFonts w:ascii="Times New Roman" w:hAnsi="Times New Roman" w:hint="cs"/>
          <w:sz w:val="28"/>
          <w:rtl/>
          <w:lang w:bidi="fa-IR"/>
        </w:rPr>
        <w:t>ي</w:t>
      </w:r>
      <w:r w:rsidRPr="001625F4">
        <w:rPr>
          <w:rFonts w:ascii="Times New Roman" w:hAnsi="Times New Roman"/>
          <w:sz w:val="28"/>
          <w:rtl/>
        </w:rPr>
        <w:t xml:space="preserve"> مذهب </w:t>
      </w:r>
      <w:r w:rsidRPr="001625F4">
        <w:rPr>
          <w:rFonts w:ascii="Times New Roman" w:hAnsi="Times New Roman"/>
          <w:sz w:val="28"/>
          <w:rtl/>
          <w:lang w:bidi="fa-IR"/>
        </w:rPr>
        <w:t>شافع</w:t>
      </w:r>
      <w:r>
        <w:rPr>
          <w:rFonts w:ascii="Times New Roman" w:hAnsi="Times New Roman" w:hint="cs"/>
          <w:sz w:val="28"/>
          <w:rtl/>
          <w:lang w:bidi="fa-IR"/>
        </w:rPr>
        <w:t>ي</w:t>
      </w:r>
      <w:r w:rsidRPr="001625F4">
        <w:rPr>
          <w:rFonts w:ascii="Times New Roman" w:hAnsi="Times New Roman"/>
          <w:sz w:val="28"/>
          <w:rtl/>
        </w:rPr>
        <w:t xml:space="preserve">: </w:t>
      </w:r>
      <w:r w:rsidRPr="001625F4">
        <w:rPr>
          <w:rFonts w:ascii="Times New Roman" w:hAnsi="Times New Roman" w:hint="cs"/>
          <w:sz w:val="28"/>
          <w:rtl/>
        </w:rPr>
        <w:t>1</w:t>
      </w:r>
      <w:r>
        <w:rPr>
          <w:rFonts w:ascii="Times New Roman" w:hAnsi="Times New Roman" w:hint="cs"/>
          <w:sz w:val="28"/>
          <w:rtl/>
        </w:rPr>
        <w:t>،</w:t>
      </w:r>
      <w:r w:rsidRPr="001625F4">
        <w:rPr>
          <w:rFonts w:ascii="Times New Roman" w:hAnsi="Times New Roman" w:hint="cs"/>
          <w:sz w:val="28"/>
          <w:rtl/>
        </w:rPr>
        <w:t xml:space="preserve"> جامعة طهران</w:t>
      </w:r>
      <w:r>
        <w:rPr>
          <w:rFonts w:ascii="Times New Roman" w:hAnsi="Times New Roman"/>
          <w:sz w:val="28"/>
          <w:rtl/>
        </w:rPr>
        <w:t>؛</w:t>
      </w:r>
      <w:r>
        <w:rPr>
          <w:rFonts w:ascii="Times New Roman" w:hAnsi="Times New Roman" w:hint="cs"/>
          <w:sz w:val="28"/>
          <w:rtl/>
        </w:rPr>
        <w:t xml:space="preserve"> </w:t>
      </w:r>
      <w:r w:rsidRPr="001625F4">
        <w:rPr>
          <w:rFonts w:ascii="Times New Roman" w:hAnsi="Times New Roman" w:hint="cs"/>
          <w:sz w:val="28"/>
          <w:rtl/>
        </w:rPr>
        <w:t>ال</w:t>
      </w:r>
      <w:r w:rsidRPr="001625F4">
        <w:rPr>
          <w:rFonts w:ascii="Times New Roman" w:hAnsi="Times New Roman"/>
          <w:sz w:val="28"/>
          <w:rtl/>
        </w:rPr>
        <w:t>دكت</w:t>
      </w:r>
      <w:r w:rsidRPr="001625F4">
        <w:rPr>
          <w:rFonts w:ascii="Times New Roman" w:hAnsi="Times New Roman" w:hint="cs"/>
          <w:sz w:val="28"/>
          <w:rtl/>
        </w:rPr>
        <w:t>و</w:t>
      </w:r>
      <w:r w:rsidRPr="001625F4">
        <w:rPr>
          <w:rFonts w:ascii="Times New Roman" w:hAnsi="Times New Roman"/>
          <w:sz w:val="28"/>
          <w:rtl/>
        </w:rPr>
        <w:t xml:space="preserve">ر </w:t>
      </w:r>
      <w:r w:rsidRPr="001625F4">
        <w:rPr>
          <w:rFonts w:ascii="Times New Roman" w:hAnsi="Times New Roman" w:hint="cs"/>
          <w:sz w:val="28"/>
          <w:rtl/>
        </w:rPr>
        <w:t>صبحي</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محمصان</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فلسفه </w:t>
      </w:r>
      <w:r w:rsidRPr="00F924B1">
        <w:rPr>
          <w:rFonts w:ascii="Mosawi" w:hAnsi="Mosawi" w:cs="Mosawi"/>
          <w:szCs w:val="20"/>
          <w:rtl/>
        </w:rPr>
        <w:t>قانون</w:t>
      </w:r>
      <w:r w:rsidRPr="009A6243">
        <w:rPr>
          <w:rFonts w:ascii="Mosawi" w:hAnsi="Mosawi" w:cs="Mosawi"/>
          <w:szCs w:val="20"/>
          <w:rtl/>
        </w:rPr>
        <w:t>گ</w:t>
      </w:r>
      <w:r w:rsidRPr="00F924B1">
        <w:rPr>
          <w:rFonts w:ascii="Mosawi" w:hAnsi="Mosawi" w:cs="Mosawi"/>
          <w:szCs w:val="20"/>
          <w:rtl/>
        </w:rPr>
        <w:t>ذار</w:t>
      </w:r>
      <w:r>
        <w:rPr>
          <w:rFonts w:ascii="Mosawi" w:hAnsi="Mosawi" w:cs="Mosawi" w:hint="cs"/>
          <w:szCs w:val="20"/>
          <w:rtl/>
        </w:rPr>
        <w:t>ي</w:t>
      </w:r>
      <w:r w:rsidRPr="001625F4">
        <w:rPr>
          <w:rFonts w:ascii="Times New Roman" w:hAnsi="Times New Roman"/>
          <w:sz w:val="28"/>
          <w:rtl/>
        </w:rPr>
        <w:t xml:space="preserve"> در </w:t>
      </w:r>
      <w:r>
        <w:rPr>
          <w:rFonts w:ascii="Times New Roman" w:hAnsi="Times New Roman" w:hint="cs"/>
          <w:sz w:val="28"/>
          <w:rtl/>
        </w:rPr>
        <w:t>إ</w:t>
      </w:r>
      <w:r w:rsidRPr="001625F4">
        <w:rPr>
          <w:rFonts w:ascii="Times New Roman" w:hAnsi="Times New Roman"/>
          <w:sz w:val="28"/>
          <w:rtl/>
        </w:rPr>
        <w:t>سلام</w:t>
      </w:r>
      <w:r>
        <w:rPr>
          <w:rFonts w:ascii="Times New Roman" w:hAnsi="Times New Roman" w:hint="cs"/>
          <w:sz w:val="28"/>
          <w:rtl/>
        </w:rPr>
        <w:t>: 19 ـ 20،</w:t>
      </w:r>
      <w:r w:rsidRPr="001625F4">
        <w:rPr>
          <w:rFonts w:ascii="Times New Roman" w:hAnsi="Times New Roman"/>
          <w:sz w:val="28"/>
          <w:rtl/>
        </w:rPr>
        <w:t xml:space="preserve"> ترجم</w:t>
      </w:r>
      <w:r>
        <w:rPr>
          <w:rFonts w:ascii="Times New Roman" w:hAnsi="Times New Roman" w:hint="cs"/>
          <w:sz w:val="28"/>
          <w:rtl/>
        </w:rPr>
        <w:t>ة:</w:t>
      </w:r>
      <w:r w:rsidRPr="001625F4">
        <w:rPr>
          <w:rFonts w:ascii="Times New Roman" w:hAnsi="Times New Roman"/>
          <w:sz w:val="28"/>
          <w:rtl/>
        </w:rPr>
        <w:t xml:space="preserve"> </w:t>
      </w:r>
      <w:r>
        <w:rPr>
          <w:rFonts w:ascii="Times New Roman" w:hAnsi="Times New Roman" w:hint="cs"/>
          <w:sz w:val="28"/>
          <w:rtl/>
        </w:rPr>
        <w:t>إ</w:t>
      </w:r>
      <w:r w:rsidRPr="001625F4">
        <w:rPr>
          <w:rFonts w:ascii="Times New Roman" w:hAnsi="Times New Roman"/>
          <w:sz w:val="28"/>
          <w:rtl/>
        </w:rPr>
        <w:t xml:space="preserve">سماعيل </w:t>
      </w:r>
      <w:r w:rsidRPr="009A6243">
        <w:rPr>
          <w:rFonts w:ascii="Mosawi" w:hAnsi="Mosawi" w:cs="Mosawi"/>
          <w:szCs w:val="20"/>
          <w:rtl/>
        </w:rPr>
        <w:t>گ</w:t>
      </w:r>
      <w:r w:rsidRPr="00F924B1">
        <w:rPr>
          <w:rFonts w:ascii="Mosawi" w:hAnsi="Mosawi" w:cs="Mosawi"/>
          <w:szCs w:val="20"/>
          <w:rtl/>
        </w:rPr>
        <w:t>لستان</w:t>
      </w:r>
      <w:r>
        <w:rPr>
          <w:rFonts w:ascii="Mosawi" w:hAnsi="Mosawi" w:cs="Mosawi" w:hint="cs"/>
          <w:szCs w:val="20"/>
          <w:rtl/>
        </w:rPr>
        <w:t>ي</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 xml:space="preserve">أمير </w:t>
      </w:r>
      <w:r w:rsidRPr="001625F4">
        <w:rPr>
          <w:rFonts w:ascii="Times New Roman" w:hAnsi="Times New Roman"/>
          <w:sz w:val="28"/>
          <w:rtl/>
        </w:rPr>
        <w:t xml:space="preserve">كبير. </w:t>
      </w:r>
    </w:p>
  </w:endnote>
  <w:endnote w:id="29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محمد بن محمود</w:t>
      </w:r>
      <w:r w:rsidRPr="001625F4">
        <w:rPr>
          <w:rFonts w:ascii="Times New Roman" w:hAnsi="Times New Roman" w:hint="cs"/>
          <w:sz w:val="28"/>
          <w:rtl/>
        </w:rPr>
        <w:t xml:space="preserve"> ال</w:t>
      </w:r>
      <w:r w:rsidRPr="001625F4">
        <w:rPr>
          <w:rFonts w:ascii="Times New Roman" w:hAnsi="Times New Roman"/>
          <w:sz w:val="28"/>
          <w:rtl/>
        </w:rPr>
        <w:t>آمل</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نفا</w:t>
      </w:r>
      <w:r w:rsidRPr="001625F4">
        <w:rPr>
          <w:rFonts w:ascii="Times New Roman" w:hAnsi="Times New Roman" w:hint="cs"/>
          <w:sz w:val="28"/>
          <w:rtl/>
        </w:rPr>
        <w:t>ئ</w:t>
      </w:r>
      <w:r w:rsidRPr="001625F4">
        <w:rPr>
          <w:rFonts w:ascii="Times New Roman" w:hAnsi="Times New Roman"/>
          <w:sz w:val="28"/>
          <w:rtl/>
        </w:rPr>
        <w:t xml:space="preserve">س الفنون </w:t>
      </w:r>
      <w:r w:rsidRPr="001625F4">
        <w:rPr>
          <w:rFonts w:ascii="Times New Roman" w:hAnsi="Times New Roman" w:hint="cs"/>
          <w:sz w:val="28"/>
          <w:rtl/>
        </w:rPr>
        <w:t>في</w:t>
      </w:r>
      <w:r w:rsidRPr="001625F4">
        <w:rPr>
          <w:rFonts w:ascii="Times New Roman" w:hAnsi="Times New Roman"/>
          <w:sz w:val="28"/>
          <w:rtl/>
        </w:rPr>
        <w:t xml:space="preserve"> عرا</w:t>
      </w:r>
      <w:r w:rsidRPr="001625F4">
        <w:rPr>
          <w:rFonts w:ascii="Times New Roman" w:hAnsi="Times New Roman" w:hint="cs"/>
          <w:sz w:val="28"/>
          <w:rtl/>
        </w:rPr>
        <w:t>ئ</w:t>
      </w:r>
      <w:r w:rsidRPr="001625F4">
        <w:rPr>
          <w:rFonts w:ascii="Times New Roman" w:hAnsi="Times New Roman"/>
          <w:sz w:val="28"/>
          <w:rtl/>
        </w:rPr>
        <w:t>س العيون</w:t>
      </w:r>
      <w:r>
        <w:rPr>
          <w:rFonts w:ascii="Times New Roman" w:hAnsi="Times New Roman" w:hint="cs"/>
          <w:sz w:val="28"/>
          <w:rtl/>
        </w:rPr>
        <w:t>،</w:t>
      </w:r>
      <w:r w:rsidRPr="001625F4">
        <w:rPr>
          <w:rFonts w:ascii="Times New Roman" w:hAnsi="Times New Roman"/>
          <w:sz w:val="28"/>
          <w:rtl/>
        </w:rPr>
        <w:t xml:space="preserve"> تحقيق</w:t>
      </w:r>
      <w:r>
        <w:rPr>
          <w:rFonts w:ascii="Times New Roman" w:hAnsi="Times New Roman"/>
          <w:sz w:val="28"/>
          <w:rtl/>
        </w:rPr>
        <w:t xml:space="preserve"> و</w:t>
      </w:r>
      <w:r w:rsidRPr="001625F4">
        <w:rPr>
          <w:rFonts w:ascii="Times New Roman" w:hAnsi="Times New Roman"/>
          <w:sz w:val="28"/>
          <w:rtl/>
        </w:rPr>
        <w:t>تحشي</w:t>
      </w:r>
      <w:r w:rsidRPr="001625F4">
        <w:rPr>
          <w:rFonts w:ascii="Times New Roman" w:hAnsi="Times New Roman" w:hint="cs"/>
          <w:sz w:val="28"/>
          <w:rtl/>
        </w:rPr>
        <w:t>ة</w:t>
      </w:r>
      <w:r>
        <w:rPr>
          <w:rFonts w:ascii="Times New Roman" w:hAnsi="Times New Roman" w:hint="cs"/>
          <w:sz w:val="28"/>
          <w:rtl/>
        </w:rPr>
        <w:t>:</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شعران</w:t>
      </w:r>
      <w:r w:rsidRPr="001625F4">
        <w:rPr>
          <w:rFonts w:ascii="Times New Roman" w:hAnsi="Times New Roman" w:hint="cs"/>
          <w:sz w:val="28"/>
          <w:rtl/>
        </w:rPr>
        <w:t>ي</w:t>
      </w:r>
      <w:r>
        <w:rPr>
          <w:rFonts w:ascii="Times New Roman" w:hAnsi="Times New Roman" w:hint="cs"/>
          <w:sz w:val="28"/>
          <w:rtl/>
        </w:rPr>
        <w:t xml:space="preserve"> </w:t>
      </w:r>
      <w:r w:rsidRPr="001625F4">
        <w:rPr>
          <w:rFonts w:ascii="Times New Roman" w:hAnsi="Times New Roman"/>
          <w:sz w:val="28"/>
          <w:rtl/>
        </w:rPr>
        <w:t>1</w:t>
      </w:r>
      <w:r w:rsidRPr="001625F4">
        <w:rPr>
          <w:rFonts w:ascii="Times New Roman" w:hAnsi="Times New Roman" w:hint="cs"/>
          <w:sz w:val="28"/>
          <w:rtl/>
        </w:rPr>
        <w:t>: 450</w:t>
      </w:r>
      <w:r>
        <w:rPr>
          <w:rFonts w:ascii="Times New Roman" w:hAnsi="Times New Roman" w:hint="cs"/>
          <w:sz w:val="28"/>
          <w:rtl/>
        </w:rPr>
        <w:t xml:space="preserve">،  </w:t>
      </w:r>
      <w:r w:rsidRPr="001625F4">
        <w:rPr>
          <w:rFonts w:ascii="Times New Roman" w:hAnsi="Times New Roman" w:hint="cs"/>
          <w:sz w:val="28"/>
          <w:rtl/>
        </w:rPr>
        <w:t>ط</w:t>
      </w:r>
      <w:r w:rsidRPr="001625F4">
        <w:rPr>
          <w:rFonts w:ascii="Times New Roman" w:hAnsi="Times New Roman"/>
          <w:sz w:val="28"/>
          <w:rtl/>
        </w:rPr>
        <w:t xml:space="preserve">هران. </w:t>
      </w:r>
    </w:p>
  </w:endnote>
  <w:endnote w:id="29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 xml:space="preserve">محمد حسين </w:t>
      </w:r>
      <w:r w:rsidRPr="001625F4">
        <w:rPr>
          <w:rFonts w:ascii="Times New Roman" w:hAnsi="Times New Roman" w:hint="cs"/>
          <w:sz w:val="28"/>
          <w:rtl/>
        </w:rPr>
        <w:t>ال</w:t>
      </w:r>
      <w:r w:rsidRPr="001625F4">
        <w:rPr>
          <w:rFonts w:ascii="Times New Roman" w:hAnsi="Times New Roman"/>
          <w:sz w:val="28"/>
          <w:rtl/>
        </w:rPr>
        <w:t>مدرس</w:t>
      </w:r>
      <w:r w:rsidRPr="001625F4">
        <w:rPr>
          <w:rFonts w:ascii="Times New Roman" w:hAnsi="Times New Roman" w:hint="cs"/>
          <w:sz w:val="28"/>
          <w:rtl/>
        </w:rPr>
        <w:t>ي</w:t>
      </w:r>
      <w:r w:rsidRPr="001625F4">
        <w:rPr>
          <w:rFonts w:ascii="Times New Roman" w:hAnsi="Times New Roman"/>
          <w:sz w:val="28"/>
          <w:rtl/>
        </w:rPr>
        <w:t xml:space="preserve"> </w:t>
      </w:r>
      <w:r w:rsidRPr="001625F4">
        <w:rPr>
          <w:rFonts w:ascii="Times New Roman" w:hAnsi="Times New Roman" w:hint="cs"/>
          <w:sz w:val="28"/>
          <w:rtl/>
        </w:rPr>
        <w:t>ال</w:t>
      </w:r>
      <w:r w:rsidRPr="001625F4">
        <w:rPr>
          <w:rFonts w:ascii="Times New Roman" w:hAnsi="Times New Roman"/>
          <w:sz w:val="28"/>
          <w:rtl/>
        </w:rPr>
        <w:t>طباطبائ</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مقد</w:t>
      </w:r>
      <w:r>
        <w:rPr>
          <w:rFonts w:ascii="Times New Roman" w:hAnsi="Times New Roman"/>
          <w:sz w:val="28"/>
          <w:rtl/>
        </w:rPr>
        <w:t>مه</w:t>
      </w:r>
      <w:r>
        <w:rPr>
          <w:rFonts w:ascii="Times New Roman" w:hAnsi="Times New Roman" w:hint="cs"/>
          <w:sz w:val="28"/>
          <w:rtl/>
        </w:rPr>
        <w:t xml:space="preserve"> إ</w:t>
      </w:r>
      <w:r w:rsidRPr="001625F4">
        <w:rPr>
          <w:rFonts w:ascii="Times New Roman" w:hAnsi="Times New Roman"/>
          <w:sz w:val="28"/>
          <w:rtl/>
        </w:rPr>
        <w:t>ى بر فقه شيعه</w:t>
      </w:r>
      <w:r>
        <w:rPr>
          <w:rFonts w:ascii="Times New Roman" w:hAnsi="Times New Roman" w:hint="cs"/>
          <w:sz w:val="28"/>
          <w:rtl/>
        </w:rPr>
        <w:t>: 20،</w:t>
      </w:r>
      <w:r w:rsidRPr="001625F4">
        <w:rPr>
          <w:rFonts w:ascii="Times New Roman" w:hAnsi="Times New Roman"/>
          <w:sz w:val="28"/>
          <w:rtl/>
        </w:rPr>
        <w:t xml:space="preserve"> ترجم</w:t>
      </w:r>
      <w:r w:rsidRPr="001625F4">
        <w:rPr>
          <w:rFonts w:ascii="Times New Roman" w:hAnsi="Times New Roman" w:hint="cs"/>
          <w:sz w:val="28"/>
          <w:rtl/>
        </w:rPr>
        <w:t>ة</w:t>
      </w:r>
      <w:r>
        <w:rPr>
          <w:rFonts w:ascii="Times New Roman" w:hAnsi="Times New Roman" w:hint="cs"/>
          <w:sz w:val="28"/>
          <w:rtl/>
        </w:rPr>
        <w:t>:</w:t>
      </w:r>
      <w:r w:rsidRPr="001625F4">
        <w:rPr>
          <w:rFonts w:ascii="Times New Roman" w:hAnsi="Times New Roman"/>
          <w:sz w:val="28"/>
          <w:rtl/>
        </w:rPr>
        <w:t xml:space="preserve"> محمد آصف فكرت</w:t>
      </w:r>
      <w:r>
        <w:rPr>
          <w:rFonts w:ascii="Times New Roman" w:hAnsi="Times New Roman" w:hint="cs"/>
          <w:sz w:val="28"/>
          <w:rtl/>
        </w:rPr>
        <w:t xml:space="preserve">، </w:t>
      </w:r>
      <w:r w:rsidRPr="001625F4">
        <w:rPr>
          <w:rFonts w:ascii="Times New Roman" w:hAnsi="Times New Roman" w:hint="cs"/>
          <w:sz w:val="28"/>
          <w:rtl/>
        </w:rPr>
        <w:t>الروضة الرضوية المقد</w:t>
      </w:r>
      <w:r>
        <w:rPr>
          <w:rFonts w:ascii="Times New Roman" w:hAnsi="Times New Roman" w:hint="cs"/>
          <w:sz w:val="28"/>
          <w:rtl/>
        </w:rPr>
        <w:t>َّ</w:t>
      </w:r>
      <w:r w:rsidRPr="001625F4">
        <w:rPr>
          <w:rFonts w:ascii="Times New Roman" w:hAnsi="Times New Roman" w:hint="cs"/>
          <w:sz w:val="28"/>
          <w:rtl/>
        </w:rPr>
        <w:t>سة</w:t>
      </w:r>
      <w:r w:rsidRPr="001625F4">
        <w:rPr>
          <w:rFonts w:hint="cs"/>
          <w:sz w:val="28"/>
          <w:rtl/>
        </w:rPr>
        <w:t xml:space="preserve">. </w:t>
      </w:r>
    </w:p>
  </w:endnote>
  <w:endnote w:id="29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المن</w:t>
      </w:r>
      <w:r>
        <w:rPr>
          <w:rFonts w:hint="cs"/>
          <w:sz w:val="28"/>
          <w:rtl/>
          <w:lang w:bidi="ar-IQ"/>
        </w:rPr>
        <w:t>ـ</w:t>
      </w:r>
      <w:r w:rsidRPr="001625F4">
        <w:rPr>
          <w:rFonts w:hint="cs"/>
          <w:sz w:val="28"/>
          <w:rtl/>
          <w:lang w:bidi="ar-IQ"/>
        </w:rPr>
        <w:t>زوي</w:t>
      </w:r>
      <w:r>
        <w:rPr>
          <w:rFonts w:hint="cs"/>
          <w:sz w:val="28"/>
          <w:rtl/>
          <w:lang w:bidi="ar-IQ"/>
        </w:rPr>
        <w:t>،</w:t>
      </w:r>
      <w:r w:rsidRPr="001625F4">
        <w:rPr>
          <w:rFonts w:hint="cs"/>
          <w:sz w:val="28"/>
          <w:rtl/>
          <w:lang w:bidi="ar-IQ"/>
        </w:rPr>
        <w:t xml:space="preserve"> فهرس بالنسخ الخطية لمكتبة </w:t>
      </w:r>
      <w:r w:rsidRPr="009A6243">
        <w:rPr>
          <w:rFonts w:ascii="Mosawi" w:hAnsi="Mosawi" w:cs="Mosawi"/>
          <w:szCs w:val="20"/>
          <w:rtl/>
        </w:rPr>
        <w:t>گ</w:t>
      </w:r>
      <w:r w:rsidRPr="00512C81">
        <w:rPr>
          <w:rFonts w:ascii="Mosawi" w:hAnsi="Mosawi" w:cs="Mosawi" w:hint="cs"/>
          <w:szCs w:val="20"/>
          <w:rtl/>
        </w:rPr>
        <w:t>نج</w:t>
      </w:r>
      <w:r w:rsidRPr="001625F4">
        <w:rPr>
          <w:rFonts w:hint="cs"/>
          <w:sz w:val="28"/>
          <w:rtl/>
          <w:lang w:bidi="fa-IR"/>
        </w:rPr>
        <w:t xml:space="preserve"> دانش</w:t>
      </w:r>
      <w:r w:rsidRPr="001625F4">
        <w:rPr>
          <w:rFonts w:hint="cs"/>
          <w:sz w:val="28"/>
          <w:rtl/>
          <w:lang w:bidi="ar-IQ"/>
        </w:rPr>
        <w:t xml:space="preserve"> 1: 430. عند التعريف بالنفائس في هذا الكتاب تم</w:t>
      </w:r>
      <w:r>
        <w:rPr>
          <w:rFonts w:hint="cs"/>
          <w:sz w:val="28"/>
          <w:rtl/>
          <w:lang w:bidi="ar-IQ"/>
        </w:rPr>
        <w:t>ّ</w:t>
      </w:r>
      <w:r w:rsidRPr="001625F4">
        <w:rPr>
          <w:rFonts w:hint="cs"/>
          <w:sz w:val="28"/>
          <w:rtl/>
          <w:lang w:bidi="ar-IQ"/>
        </w:rPr>
        <w:t xml:space="preserve"> التعريف بنفائس الآملي الحنفي. </w:t>
      </w:r>
    </w:p>
  </w:endnote>
  <w:endnote w:id="29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hint="cs"/>
          <w:sz w:val="28"/>
          <w:rtl/>
        </w:rPr>
        <w:t>ال</w:t>
      </w:r>
      <w:r w:rsidRPr="001625F4">
        <w:rPr>
          <w:rFonts w:ascii="Times New Roman" w:hAnsi="Times New Roman"/>
          <w:sz w:val="28"/>
          <w:rtl/>
        </w:rPr>
        <w:t>قاض</w:t>
      </w:r>
      <w:r w:rsidRPr="001625F4">
        <w:rPr>
          <w:rFonts w:ascii="Times New Roman" w:hAnsi="Times New Roman" w:hint="cs"/>
          <w:sz w:val="28"/>
          <w:rtl/>
        </w:rPr>
        <w:t>ي</w:t>
      </w:r>
      <w:r w:rsidRPr="001625F4">
        <w:rPr>
          <w:rFonts w:ascii="Times New Roman" w:hAnsi="Times New Roman"/>
          <w:sz w:val="28"/>
          <w:rtl/>
        </w:rPr>
        <w:t xml:space="preserve"> نور</w:t>
      </w:r>
      <w:r w:rsidRPr="001625F4">
        <w:rPr>
          <w:rFonts w:ascii="Times New Roman" w:hAnsi="Times New Roman" w:hint="cs"/>
          <w:sz w:val="28"/>
          <w:rtl/>
        </w:rPr>
        <w:t xml:space="preserve"> </w:t>
      </w:r>
      <w:r w:rsidRPr="001625F4">
        <w:rPr>
          <w:rFonts w:ascii="Times New Roman" w:hAnsi="Times New Roman"/>
          <w:sz w:val="28"/>
          <w:rtl/>
        </w:rPr>
        <w:t xml:space="preserve">اللّه </w:t>
      </w:r>
      <w:r w:rsidRPr="001625F4">
        <w:rPr>
          <w:rFonts w:ascii="Times New Roman" w:hAnsi="Times New Roman" w:hint="cs"/>
          <w:sz w:val="28"/>
          <w:rtl/>
        </w:rPr>
        <w:t>ال</w:t>
      </w:r>
      <w:r w:rsidRPr="001625F4">
        <w:rPr>
          <w:rFonts w:ascii="Times New Roman" w:hAnsi="Times New Roman"/>
          <w:sz w:val="28"/>
          <w:rtl/>
        </w:rPr>
        <w:t>شوشتر</w:t>
      </w:r>
      <w:r w:rsidRPr="001625F4">
        <w:rPr>
          <w:rFonts w:ascii="Times New Roman" w:hAnsi="Times New Roman" w:hint="cs"/>
          <w:sz w:val="28"/>
          <w:rtl/>
        </w:rPr>
        <w:t>ي</w:t>
      </w:r>
      <w:r w:rsidRPr="001625F4">
        <w:rPr>
          <w:rFonts w:ascii="Times New Roman" w:hAnsi="Times New Roman"/>
          <w:sz w:val="28"/>
          <w:rtl/>
        </w:rPr>
        <w:t xml:space="preserve"> </w:t>
      </w:r>
      <w:r>
        <w:rPr>
          <w:rFonts w:ascii="Times New Roman" w:hAnsi="Times New Roman" w:hint="cs"/>
          <w:sz w:val="28"/>
          <w:rtl/>
        </w:rPr>
        <w:t xml:space="preserve">، </w:t>
      </w:r>
      <w:r w:rsidRPr="001625F4">
        <w:rPr>
          <w:rFonts w:ascii="Times New Roman" w:hAnsi="Times New Roman"/>
          <w:sz w:val="28"/>
          <w:rtl/>
        </w:rPr>
        <w:t xml:space="preserve">مجالس المؤمنين </w:t>
      </w:r>
      <w:r w:rsidRPr="001625F4">
        <w:rPr>
          <w:rFonts w:ascii="Times New Roman" w:hAnsi="Times New Roman" w:hint="cs"/>
          <w:sz w:val="28"/>
          <w:rtl/>
        </w:rPr>
        <w:t>1: 213 ـ 216</w:t>
      </w:r>
      <w:r>
        <w:rPr>
          <w:rFonts w:ascii="Times New Roman" w:hAnsi="Times New Roman" w:hint="cs"/>
          <w:sz w:val="28"/>
          <w:rtl/>
        </w:rPr>
        <w:t>،</w:t>
      </w:r>
      <w:r w:rsidRPr="001625F4">
        <w:rPr>
          <w:rFonts w:ascii="Times New Roman" w:hAnsi="Times New Roman" w:hint="cs"/>
          <w:sz w:val="28"/>
          <w:rtl/>
        </w:rPr>
        <w:t xml:space="preserve"> ط</w:t>
      </w:r>
      <w:r w:rsidRPr="001625F4">
        <w:rPr>
          <w:rFonts w:ascii="Times New Roman" w:hAnsi="Times New Roman"/>
          <w:sz w:val="28"/>
          <w:rtl/>
        </w:rPr>
        <w:t xml:space="preserve">هران. </w:t>
      </w:r>
    </w:p>
  </w:endnote>
  <w:endnote w:id="29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آ</w:t>
      </w:r>
      <w:r>
        <w:rPr>
          <w:rFonts w:ascii="Times New Roman" w:hAnsi="Times New Roman" w:hint="cs"/>
          <w:sz w:val="28"/>
          <w:rtl/>
        </w:rPr>
        <w:t>غ</w:t>
      </w:r>
      <w:r w:rsidRPr="001625F4">
        <w:rPr>
          <w:rFonts w:ascii="Times New Roman" w:hAnsi="Times New Roman"/>
          <w:sz w:val="28"/>
          <w:rtl/>
        </w:rPr>
        <w:t xml:space="preserve">ا </w:t>
      </w:r>
      <w:r w:rsidRPr="00512C81">
        <w:rPr>
          <w:rFonts w:ascii="Mosawi" w:hAnsi="Mosawi" w:cs="Mosawi"/>
          <w:sz w:val="22"/>
          <w:szCs w:val="22"/>
          <w:rtl/>
        </w:rPr>
        <w:t>بزر</w:t>
      </w:r>
      <w:r w:rsidRPr="00512C81">
        <w:rPr>
          <w:rFonts w:ascii="Mosawi" w:hAnsi="Mosawi" w:cs="Mosawi" w:hint="cs"/>
          <w:sz w:val="22"/>
          <w:szCs w:val="22"/>
          <w:rtl/>
        </w:rPr>
        <w:t>گ</w:t>
      </w:r>
      <w:r>
        <w:rPr>
          <w:rFonts w:ascii="Times New Roman" w:hAnsi="Times New Roman" w:hint="cs"/>
          <w:sz w:val="28"/>
          <w:rtl/>
        </w:rPr>
        <w:t xml:space="preserve"> </w:t>
      </w:r>
      <w:r w:rsidRPr="001625F4">
        <w:rPr>
          <w:rFonts w:ascii="Times New Roman" w:hAnsi="Times New Roman" w:hint="cs"/>
          <w:sz w:val="28"/>
          <w:rtl/>
        </w:rPr>
        <w:t>الط</w:t>
      </w:r>
      <w:r w:rsidRPr="001625F4">
        <w:rPr>
          <w:rFonts w:ascii="Times New Roman" w:hAnsi="Times New Roman"/>
          <w:sz w:val="28"/>
          <w:rtl/>
        </w:rPr>
        <w:t>هران</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طبقات الشيع</w:t>
      </w:r>
      <w:r w:rsidRPr="001625F4">
        <w:rPr>
          <w:rFonts w:ascii="Times New Roman" w:hAnsi="Times New Roman" w:hint="cs"/>
          <w:sz w:val="28"/>
          <w:rtl/>
        </w:rPr>
        <w:t>ة</w:t>
      </w:r>
      <w:r w:rsidRPr="001625F4">
        <w:rPr>
          <w:rFonts w:ascii="Times New Roman" w:hAnsi="Times New Roman"/>
          <w:sz w:val="28"/>
          <w:rtl/>
        </w:rPr>
        <w:t xml:space="preserve"> </w:t>
      </w:r>
      <w:r>
        <w:rPr>
          <w:rFonts w:ascii="Times New Roman" w:hAnsi="Times New Roman" w:hint="cs"/>
          <w:sz w:val="28"/>
          <w:rtl/>
        </w:rPr>
        <w:t>(</w:t>
      </w:r>
      <w:r w:rsidRPr="001625F4">
        <w:rPr>
          <w:rFonts w:ascii="Times New Roman" w:hAnsi="Times New Roman" w:hint="cs"/>
          <w:sz w:val="28"/>
          <w:rtl/>
        </w:rPr>
        <w:t>ال</w:t>
      </w:r>
      <w:r w:rsidRPr="001625F4">
        <w:rPr>
          <w:rFonts w:ascii="Times New Roman" w:hAnsi="Times New Roman"/>
          <w:sz w:val="28"/>
          <w:rtl/>
        </w:rPr>
        <w:t xml:space="preserve">قرن </w:t>
      </w:r>
      <w:r w:rsidRPr="001625F4">
        <w:rPr>
          <w:rFonts w:ascii="Times New Roman" w:hAnsi="Times New Roman" w:hint="cs"/>
          <w:sz w:val="28"/>
          <w:rtl/>
        </w:rPr>
        <w:t>الثا</w:t>
      </w:r>
      <w:r w:rsidRPr="001625F4">
        <w:rPr>
          <w:rFonts w:ascii="Times New Roman" w:hAnsi="Times New Roman"/>
          <w:sz w:val="28"/>
          <w:rtl/>
        </w:rPr>
        <w:t>م</w:t>
      </w:r>
      <w:r w:rsidRPr="001625F4">
        <w:rPr>
          <w:rFonts w:ascii="Times New Roman" w:hAnsi="Times New Roman" w:hint="cs"/>
          <w:sz w:val="28"/>
          <w:rtl/>
        </w:rPr>
        <w:t>ن</w:t>
      </w:r>
      <w:r>
        <w:rPr>
          <w:rFonts w:ascii="Times New Roman" w:hAnsi="Times New Roman" w:hint="cs"/>
          <w:sz w:val="28"/>
          <w:rtl/>
        </w:rPr>
        <w:t>)</w:t>
      </w:r>
      <w:r w:rsidRPr="001625F4">
        <w:rPr>
          <w:rFonts w:ascii="Times New Roman" w:hAnsi="Times New Roman" w:hint="cs"/>
          <w:sz w:val="28"/>
          <w:rtl/>
        </w:rPr>
        <w:t>: 203</w:t>
      </w:r>
      <w:r>
        <w:rPr>
          <w:rFonts w:ascii="Times New Roman" w:hAnsi="Times New Roman" w:hint="cs"/>
          <w:sz w:val="28"/>
          <w:rtl/>
        </w:rPr>
        <w:t>، إ</w:t>
      </w:r>
      <w:r w:rsidRPr="001625F4">
        <w:rPr>
          <w:rFonts w:ascii="Times New Roman" w:hAnsi="Times New Roman"/>
          <w:sz w:val="28"/>
          <w:rtl/>
        </w:rPr>
        <w:t>سماعيل</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sz w:val="28"/>
          <w:rtl/>
        </w:rPr>
        <w:t xml:space="preserve"> قم</w:t>
      </w:r>
      <w:r>
        <w:rPr>
          <w:rFonts w:ascii="Times New Roman" w:hAnsi="Times New Roman"/>
          <w:sz w:val="28"/>
          <w:rtl/>
        </w:rPr>
        <w:t>؛</w:t>
      </w:r>
      <w:r w:rsidRPr="001625F4">
        <w:rPr>
          <w:rFonts w:ascii="Times New Roman" w:hAnsi="Times New Roman"/>
          <w:sz w:val="28"/>
          <w:rtl/>
        </w:rPr>
        <w:t xml:space="preserve"> آ</w:t>
      </w:r>
      <w:r>
        <w:rPr>
          <w:rFonts w:ascii="Times New Roman" w:hAnsi="Times New Roman" w:hint="cs"/>
          <w:sz w:val="28"/>
          <w:rtl/>
        </w:rPr>
        <w:t>غ</w:t>
      </w:r>
      <w:r w:rsidRPr="001625F4">
        <w:rPr>
          <w:rFonts w:ascii="Times New Roman" w:hAnsi="Times New Roman"/>
          <w:sz w:val="28"/>
          <w:rtl/>
        </w:rPr>
        <w:t xml:space="preserve">ا </w:t>
      </w:r>
      <w:r w:rsidRPr="00512C81">
        <w:rPr>
          <w:rFonts w:ascii="Mosawi" w:hAnsi="Mosawi" w:cs="Mosawi"/>
          <w:sz w:val="22"/>
          <w:szCs w:val="22"/>
          <w:rtl/>
        </w:rPr>
        <w:t>بزر</w:t>
      </w:r>
      <w:r w:rsidRPr="00512C81">
        <w:rPr>
          <w:rFonts w:ascii="Mosawi" w:hAnsi="Mosawi" w:cs="Mosawi" w:hint="cs"/>
          <w:sz w:val="22"/>
          <w:szCs w:val="22"/>
          <w:rtl/>
        </w:rPr>
        <w:t>گ</w:t>
      </w:r>
      <w:r>
        <w:rPr>
          <w:rFonts w:ascii="Times New Roman" w:hAnsi="Times New Roman" w:hint="cs"/>
          <w:sz w:val="28"/>
          <w:rtl/>
        </w:rPr>
        <w:t xml:space="preserve"> </w:t>
      </w:r>
      <w:r w:rsidRPr="001625F4">
        <w:rPr>
          <w:rFonts w:ascii="Times New Roman" w:hAnsi="Times New Roman" w:hint="cs"/>
          <w:sz w:val="28"/>
          <w:rtl/>
        </w:rPr>
        <w:t>الط</w:t>
      </w:r>
      <w:r w:rsidRPr="001625F4">
        <w:rPr>
          <w:rFonts w:ascii="Times New Roman" w:hAnsi="Times New Roman"/>
          <w:sz w:val="28"/>
          <w:rtl/>
        </w:rPr>
        <w:t>هران</w:t>
      </w:r>
      <w:r w:rsidRPr="001625F4">
        <w:rPr>
          <w:rFonts w:ascii="Times New Roman" w:hAnsi="Times New Roman" w:hint="cs"/>
          <w:sz w:val="28"/>
          <w:rtl/>
        </w:rPr>
        <w:t>ي</w:t>
      </w:r>
      <w:r>
        <w:rPr>
          <w:rFonts w:ascii="Times New Roman" w:hAnsi="Times New Roman" w:hint="cs"/>
          <w:sz w:val="28"/>
          <w:rtl/>
        </w:rPr>
        <w:t>، ا</w:t>
      </w:r>
      <w:r w:rsidRPr="001625F4">
        <w:rPr>
          <w:rFonts w:ascii="Times New Roman" w:hAnsi="Times New Roman"/>
          <w:sz w:val="28"/>
          <w:rtl/>
        </w:rPr>
        <w:t>لذريع</w:t>
      </w:r>
      <w:r w:rsidRPr="001625F4">
        <w:rPr>
          <w:rFonts w:ascii="Times New Roman" w:hAnsi="Times New Roman" w:hint="cs"/>
          <w:sz w:val="28"/>
          <w:rtl/>
        </w:rPr>
        <w:t>ة</w:t>
      </w:r>
      <w:r>
        <w:rPr>
          <w:rFonts w:ascii="Times New Roman" w:hAnsi="Times New Roman" w:hint="cs"/>
          <w:sz w:val="28"/>
          <w:rtl/>
        </w:rPr>
        <w:t xml:space="preserve"> </w:t>
      </w:r>
      <w:r w:rsidRPr="001625F4">
        <w:rPr>
          <w:rFonts w:ascii="Times New Roman" w:hAnsi="Times New Roman" w:hint="cs"/>
          <w:sz w:val="28"/>
          <w:rtl/>
        </w:rPr>
        <w:t xml:space="preserve">24: 241. </w:t>
      </w:r>
    </w:p>
  </w:endnote>
  <w:endnote w:id="29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ascii="Times New Roman" w:hAnsi="Times New Roman" w:hint="cs"/>
          <w:sz w:val="28"/>
          <w:rtl/>
        </w:rPr>
        <w:t>عندما يأتي على ذكر أسماء الأئم</w:t>
      </w:r>
      <w:r>
        <w:rPr>
          <w:rFonts w:ascii="Times New Roman" w:hAnsi="Times New Roman" w:hint="cs"/>
          <w:sz w:val="28"/>
          <w:rtl/>
        </w:rPr>
        <w:t>ّ</w:t>
      </w:r>
      <w:r w:rsidRPr="001625F4">
        <w:rPr>
          <w:rFonts w:ascii="Times New Roman" w:hAnsi="Times New Roman" w:hint="cs"/>
          <w:sz w:val="28"/>
          <w:rtl/>
        </w:rPr>
        <w:t>ة الاثن</w:t>
      </w:r>
      <w:r>
        <w:rPr>
          <w:rFonts w:ascii="Times New Roman" w:hAnsi="Times New Roman" w:hint="cs"/>
          <w:sz w:val="28"/>
          <w:rtl/>
        </w:rPr>
        <w:t>ي</w:t>
      </w:r>
      <w:r w:rsidRPr="001625F4">
        <w:rPr>
          <w:rFonts w:ascii="Times New Roman" w:hAnsi="Times New Roman" w:hint="cs"/>
          <w:sz w:val="28"/>
          <w:rtl/>
        </w:rPr>
        <w:t xml:space="preserve"> عشر للشيعة</w:t>
      </w:r>
      <w:r w:rsidRPr="001625F4">
        <w:rPr>
          <w:rFonts w:ascii="Times New Roman" w:hAnsi="Times New Roman"/>
          <w:sz w:val="28"/>
          <w:rtl/>
        </w:rPr>
        <w:t xml:space="preserve"> </w:t>
      </w:r>
      <w:r w:rsidRPr="001625F4">
        <w:rPr>
          <w:rFonts w:ascii="Times New Roman" w:hAnsi="Times New Roman" w:hint="cs"/>
          <w:sz w:val="28"/>
          <w:rtl/>
        </w:rPr>
        <w:t xml:space="preserve">يستخدم </w:t>
      </w:r>
      <w:r w:rsidRPr="001625F4">
        <w:rPr>
          <w:rFonts w:ascii="Times New Roman" w:hAnsi="Times New Roman"/>
          <w:sz w:val="28"/>
          <w:rtl/>
        </w:rPr>
        <w:t xml:space="preserve">تعبير </w:t>
      </w:r>
      <w:r w:rsidRPr="00FA5164">
        <w:rPr>
          <w:rFonts w:cs="AL-Mohanad" w:hint="eastAsia"/>
          <w:sz w:val="27"/>
          <w:szCs w:val="27"/>
          <w:rtl/>
        </w:rPr>
        <w:t>«</w:t>
      </w:r>
      <w:r w:rsidRPr="001625F4">
        <w:rPr>
          <w:rFonts w:ascii="Times New Roman" w:hAnsi="Times New Roman"/>
          <w:sz w:val="28"/>
          <w:rtl/>
        </w:rPr>
        <w:t>ا</w:t>
      </w:r>
      <w:r w:rsidRPr="001625F4">
        <w:rPr>
          <w:rFonts w:ascii="Times New Roman" w:hAnsi="Times New Roman" w:hint="cs"/>
          <w:sz w:val="28"/>
          <w:rtl/>
        </w:rPr>
        <w:t>لإ</w:t>
      </w:r>
      <w:r w:rsidRPr="001625F4">
        <w:rPr>
          <w:rFonts w:ascii="Times New Roman" w:hAnsi="Times New Roman"/>
          <w:sz w:val="28"/>
          <w:rtl/>
        </w:rPr>
        <w:t xml:space="preserve">مام </w:t>
      </w:r>
      <w:r w:rsidRPr="001625F4">
        <w:rPr>
          <w:rFonts w:ascii="Times New Roman" w:hAnsi="Times New Roman" w:hint="cs"/>
          <w:sz w:val="28"/>
          <w:rtl/>
        </w:rPr>
        <w:t>ال</w:t>
      </w:r>
      <w:r w:rsidRPr="001625F4">
        <w:rPr>
          <w:rFonts w:ascii="Times New Roman" w:hAnsi="Times New Roman"/>
          <w:sz w:val="28"/>
          <w:rtl/>
        </w:rPr>
        <w:t>معصوم</w:t>
      </w:r>
      <w:r w:rsidRPr="00FA5164">
        <w:rPr>
          <w:rFonts w:cs="AL-Mohanad" w:hint="eastAsia"/>
          <w:sz w:val="27"/>
          <w:szCs w:val="27"/>
          <w:rtl/>
        </w:rPr>
        <w:t>»</w:t>
      </w:r>
      <w:r w:rsidRPr="001625F4">
        <w:rPr>
          <w:rFonts w:ascii="Times New Roman" w:hAnsi="Times New Roman"/>
          <w:sz w:val="28"/>
          <w:rtl/>
        </w:rPr>
        <w:t xml:space="preserve"> </w:t>
      </w:r>
      <w:r>
        <w:rPr>
          <w:rFonts w:ascii="Times New Roman" w:hAnsi="Times New Roman" w:hint="cs"/>
          <w:sz w:val="28"/>
          <w:rtl/>
        </w:rPr>
        <w:t>(</w:t>
      </w:r>
      <w:r w:rsidRPr="001625F4">
        <w:rPr>
          <w:rFonts w:ascii="Times New Roman" w:hAnsi="Times New Roman"/>
          <w:sz w:val="28"/>
          <w:rtl/>
        </w:rPr>
        <w:t>ر</w:t>
      </w:r>
      <w:r w:rsidRPr="001625F4">
        <w:rPr>
          <w:rFonts w:ascii="Times New Roman" w:hAnsi="Times New Roman" w:hint="cs"/>
          <w:sz w:val="28"/>
          <w:rtl/>
        </w:rPr>
        <w:t>اجع</w:t>
      </w:r>
      <w:r w:rsidRPr="001625F4">
        <w:rPr>
          <w:rFonts w:ascii="Times New Roman" w:hAnsi="Times New Roman"/>
          <w:sz w:val="28"/>
          <w:rtl/>
        </w:rPr>
        <w:t xml:space="preserve">: نفائس الفنون </w:t>
      </w:r>
      <w:r w:rsidRPr="001625F4">
        <w:rPr>
          <w:rFonts w:ascii="Times New Roman" w:hAnsi="Times New Roman" w:hint="cs"/>
          <w:sz w:val="28"/>
          <w:rtl/>
        </w:rPr>
        <w:t xml:space="preserve">2: </w:t>
      </w:r>
      <w:r w:rsidRPr="001625F4">
        <w:rPr>
          <w:rFonts w:ascii="Times New Roman" w:hAnsi="Times New Roman"/>
          <w:sz w:val="28"/>
          <w:rtl/>
        </w:rPr>
        <w:t>293 ـ 299</w:t>
      </w:r>
      <w:r>
        <w:rPr>
          <w:rFonts w:ascii="Times New Roman" w:hAnsi="Times New Roman" w:hint="cs"/>
          <w:sz w:val="28"/>
          <w:rtl/>
        </w:rPr>
        <w:t>)</w:t>
      </w:r>
      <w:r w:rsidRPr="001625F4">
        <w:rPr>
          <w:rFonts w:ascii="Times New Roman" w:hAnsi="Times New Roman"/>
          <w:sz w:val="28"/>
          <w:rtl/>
        </w:rPr>
        <w:t xml:space="preserve">. </w:t>
      </w:r>
    </w:p>
  </w:endnote>
  <w:endnote w:id="29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دائرة المعارف الإسلامي</w:t>
      </w:r>
      <w:r>
        <w:rPr>
          <w:rFonts w:hint="cs"/>
          <w:sz w:val="28"/>
          <w:rtl/>
          <w:lang w:bidi="ar-IQ"/>
        </w:rPr>
        <w:t>ّ</w:t>
      </w:r>
      <w:r w:rsidRPr="001625F4">
        <w:rPr>
          <w:rFonts w:hint="cs"/>
          <w:sz w:val="28"/>
          <w:rtl/>
          <w:lang w:bidi="ar-IQ"/>
        </w:rPr>
        <w:t xml:space="preserve">ة الكبرى 2: 217. </w:t>
      </w:r>
    </w:p>
  </w:endnote>
  <w:endnote w:id="29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فلسفة التشريع في الإسلام: 20 </w:t>
      </w:r>
      <w:r>
        <w:rPr>
          <w:rFonts w:hint="cs"/>
          <w:sz w:val="28"/>
          <w:rtl/>
          <w:lang w:bidi="ar-IQ"/>
        </w:rPr>
        <w:t>(</w:t>
      </w:r>
      <w:r w:rsidRPr="001625F4">
        <w:rPr>
          <w:rFonts w:hint="cs"/>
          <w:sz w:val="28"/>
          <w:rtl/>
          <w:lang w:bidi="ar-IQ"/>
        </w:rPr>
        <w:t>الحاشية</w:t>
      </w:r>
      <w:r>
        <w:rPr>
          <w:rFonts w:hint="cs"/>
          <w:sz w:val="28"/>
          <w:rtl/>
          <w:lang w:bidi="ar-IQ"/>
        </w:rPr>
        <w:t>)</w:t>
      </w:r>
      <w:r w:rsidRPr="001625F4">
        <w:rPr>
          <w:rFonts w:hint="cs"/>
          <w:sz w:val="28"/>
          <w:rtl/>
          <w:lang w:bidi="ar-IQ"/>
        </w:rPr>
        <w:t xml:space="preserve">. </w:t>
      </w:r>
    </w:p>
  </w:endnote>
  <w:endnote w:id="30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21؛ الدكتور وهبة الزحيلي</w:t>
      </w:r>
      <w:r>
        <w:rPr>
          <w:rFonts w:hint="cs"/>
          <w:sz w:val="28"/>
          <w:rtl/>
          <w:lang w:bidi="ar-IQ"/>
        </w:rPr>
        <w:t xml:space="preserve">، </w:t>
      </w:r>
      <w:r w:rsidRPr="001625F4">
        <w:rPr>
          <w:rFonts w:hint="cs"/>
          <w:sz w:val="28"/>
          <w:rtl/>
          <w:lang w:bidi="ar-IQ"/>
        </w:rPr>
        <w:t>الفقه الإسلامي وأدلته 1: 19</w:t>
      </w:r>
      <w:r>
        <w:rPr>
          <w:rFonts w:hint="cs"/>
          <w:sz w:val="28"/>
          <w:rtl/>
          <w:lang w:bidi="ar-IQ"/>
        </w:rPr>
        <w:t xml:space="preserve">، </w:t>
      </w:r>
      <w:r w:rsidRPr="001625F4">
        <w:rPr>
          <w:rFonts w:hint="cs"/>
          <w:sz w:val="28"/>
          <w:rtl/>
          <w:lang w:bidi="ar-IQ"/>
        </w:rPr>
        <w:t>دار الفكر</w:t>
      </w:r>
      <w:r>
        <w:rPr>
          <w:rFonts w:hint="cs"/>
          <w:sz w:val="28"/>
          <w:rtl/>
          <w:lang w:bidi="ar-IQ"/>
        </w:rPr>
        <w:t>،</w:t>
      </w:r>
      <w:r w:rsidRPr="001625F4">
        <w:rPr>
          <w:rFonts w:hint="cs"/>
          <w:sz w:val="28"/>
          <w:rtl/>
          <w:lang w:bidi="ar-IQ"/>
        </w:rPr>
        <w:t xml:space="preserve"> بيروت. </w:t>
      </w:r>
    </w:p>
  </w:endnote>
  <w:endnote w:id="30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عبد</w:t>
      </w:r>
      <w:r w:rsidRPr="001625F4">
        <w:rPr>
          <w:rFonts w:ascii="Times New Roman" w:hAnsi="Times New Roman" w:hint="cs"/>
          <w:sz w:val="28"/>
          <w:rtl/>
        </w:rPr>
        <w:t xml:space="preserve"> </w:t>
      </w:r>
      <w:r w:rsidRPr="001625F4">
        <w:rPr>
          <w:rFonts w:ascii="Times New Roman" w:hAnsi="Times New Roman"/>
          <w:sz w:val="28"/>
          <w:rtl/>
        </w:rPr>
        <w:t>الله بن عبد</w:t>
      </w:r>
      <w:r w:rsidRPr="001625F4">
        <w:rPr>
          <w:rFonts w:ascii="Times New Roman" w:hAnsi="Times New Roman" w:hint="cs"/>
          <w:sz w:val="28"/>
          <w:rtl/>
        </w:rPr>
        <w:t xml:space="preserve"> </w:t>
      </w:r>
      <w:r w:rsidRPr="001625F4">
        <w:rPr>
          <w:rFonts w:ascii="Times New Roman" w:hAnsi="Times New Roman"/>
          <w:sz w:val="28"/>
          <w:rtl/>
        </w:rPr>
        <w:t>الرحمن البسّام</w:t>
      </w:r>
      <w:r>
        <w:rPr>
          <w:rFonts w:ascii="Times New Roman" w:hAnsi="Times New Roman" w:hint="cs"/>
          <w:sz w:val="28"/>
          <w:rtl/>
        </w:rPr>
        <w:t>،</w:t>
      </w:r>
      <w:r w:rsidRPr="001625F4">
        <w:rPr>
          <w:rFonts w:ascii="Times New Roman" w:hAnsi="Times New Roman"/>
          <w:sz w:val="28"/>
          <w:rtl/>
        </w:rPr>
        <w:t xml:space="preserve"> توضيح </w:t>
      </w:r>
      <w:r w:rsidRPr="001625F4">
        <w:rPr>
          <w:rFonts w:ascii="Times New Roman" w:hAnsi="Times New Roman" w:hint="cs"/>
          <w:sz w:val="28"/>
          <w:rtl/>
        </w:rPr>
        <w:t>الأحكام</w:t>
      </w:r>
      <w:r w:rsidRPr="001625F4">
        <w:rPr>
          <w:rFonts w:ascii="Times New Roman" w:hAnsi="Times New Roman"/>
          <w:sz w:val="28"/>
          <w:rtl/>
        </w:rPr>
        <w:t xml:space="preserve"> من بلوغ المرام </w:t>
      </w:r>
      <w:r w:rsidRPr="001625F4">
        <w:rPr>
          <w:rFonts w:hint="cs"/>
          <w:sz w:val="28"/>
          <w:rtl/>
        </w:rPr>
        <w:t>1: 78</w:t>
      </w:r>
      <w:r>
        <w:rPr>
          <w:rFonts w:hint="cs"/>
          <w:sz w:val="28"/>
          <w:rtl/>
        </w:rPr>
        <w:t xml:space="preserve">، </w:t>
      </w:r>
      <w:r w:rsidRPr="001625F4">
        <w:rPr>
          <w:rFonts w:hint="cs"/>
          <w:sz w:val="28"/>
          <w:rtl/>
        </w:rPr>
        <w:t xml:space="preserve">طبعة جدّة. </w:t>
      </w:r>
    </w:p>
  </w:endnote>
  <w:endnote w:id="30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فلسفة التشريع في الإسلام: 11. </w:t>
      </w:r>
    </w:p>
  </w:endnote>
  <w:endnote w:id="30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محمد باقر الصدر</w:t>
      </w:r>
      <w:r>
        <w:rPr>
          <w:rFonts w:hint="cs"/>
          <w:sz w:val="28"/>
          <w:rtl/>
          <w:lang w:bidi="ar-IQ"/>
        </w:rPr>
        <w:t>،</w:t>
      </w:r>
      <w:r w:rsidRPr="001625F4">
        <w:rPr>
          <w:rFonts w:hint="cs"/>
          <w:sz w:val="28"/>
          <w:rtl/>
          <w:lang w:bidi="ar-IQ"/>
        </w:rPr>
        <w:t xml:space="preserve"> الفتاوى الواضحة: 99 ـ 132</w:t>
      </w:r>
      <w:r>
        <w:rPr>
          <w:rFonts w:hint="cs"/>
          <w:sz w:val="28"/>
          <w:rtl/>
          <w:lang w:bidi="ar-IQ"/>
        </w:rPr>
        <w:t>،</w:t>
      </w:r>
      <w:r w:rsidRPr="001625F4">
        <w:rPr>
          <w:rFonts w:hint="cs"/>
          <w:sz w:val="28"/>
          <w:rtl/>
          <w:lang w:bidi="ar-IQ"/>
        </w:rPr>
        <w:t xml:space="preserve"> دار التعارف للمطبوعات</w:t>
      </w:r>
      <w:r>
        <w:rPr>
          <w:rFonts w:hint="cs"/>
          <w:sz w:val="28"/>
          <w:rtl/>
          <w:lang w:bidi="ar-IQ"/>
        </w:rPr>
        <w:t xml:space="preserve">، </w:t>
      </w:r>
      <w:r w:rsidRPr="001625F4">
        <w:rPr>
          <w:rFonts w:hint="cs"/>
          <w:sz w:val="28"/>
          <w:rtl/>
          <w:lang w:bidi="ar-IQ"/>
        </w:rPr>
        <w:t xml:space="preserve">بيروت. </w:t>
      </w:r>
    </w:p>
  </w:endnote>
  <w:endnote w:id="30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 xml:space="preserve">مباحث الأصول 1: 62. </w:t>
      </w:r>
    </w:p>
  </w:endnote>
  <w:endnote w:id="30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إبراهيم تيموري</w:t>
      </w:r>
      <w:r>
        <w:rPr>
          <w:rFonts w:hint="cs"/>
          <w:sz w:val="28"/>
          <w:rtl/>
          <w:lang w:bidi="ar-IQ"/>
        </w:rPr>
        <w:t>،</w:t>
      </w:r>
      <w:r w:rsidRPr="001625F4">
        <w:rPr>
          <w:rFonts w:hint="cs"/>
          <w:sz w:val="28"/>
          <w:rtl/>
          <w:lang w:bidi="ar-IQ"/>
        </w:rPr>
        <w:t xml:space="preserve"> تحريم تنباكو: 117</w:t>
      </w:r>
      <w:r>
        <w:rPr>
          <w:rFonts w:hint="cs"/>
          <w:sz w:val="28"/>
          <w:rtl/>
          <w:lang w:bidi="ar-IQ"/>
        </w:rPr>
        <w:t xml:space="preserve">؛ </w:t>
      </w:r>
      <w:r w:rsidRPr="001625F4">
        <w:rPr>
          <w:rFonts w:hint="cs"/>
          <w:sz w:val="28"/>
          <w:rtl/>
          <w:lang w:bidi="ar-IQ"/>
        </w:rPr>
        <w:t>الكتب الجيبية لمجلة (الفقه)</w:t>
      </w:r>
      <w:r>
        <w:rPr>
          <w:rFonts w:hint="cs"/>
          <w:sz w:val="28"/>
          <w:rtl/>
          <w:lang w:bidi="ar-IQ"/>
        </w:rPr>
        <w:t xml:space="preserve">، </w:t>
      </w:r>
      <w:r w:rsidRPr="001625F4">
        <w:rPr>
          <w:rFonts w:hint="cs"/>
          <w:sz w:val="28"/>
          <w:rtl/>
          <w:lang w:bidi="ar-IQ"/>
        </w:rPr>
        <w:t>الكتاب الأو</w:t>
      </w:r>
      <w:r>
        <w:rPr>
          <w:rFonts w:hint="cs"/>
          <w:sz w:val="28"/>
          <w:rtl/>
          <w:lang w:bidi="ar-IQ"/>
        </w:rPr>
        <w:t>ّ</w:t>
      </w:r>
      <w:r w:rsidRPr="001625F4">
        <w:rPr>
          <w:rFonts w:hint="cs"/>
          <w:sz w:val="28"/>
          <w:rtl/>
          <w:lang w:bidi="ar-IQ"/>
        </w:rPr>
        <w:t xml:space="preserve">ل: 89. </w:t>
      </w:r>
    </w:p>
  </w:endnote>
  <w:endnote w:id="30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 xml:space="preserve">الفتاوى الواضحة: 116. </w:t>
      </w:r>
    </w:p>
  </w:endnote>
  <w:endnote w:id="30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محمد باقر الصدر</w:t>
      </w:r>
      <w:r>
        <w:rPr>
          <w:rFonts w:hint="cs"/>
          <w:sz w:val="28"/>
          <w:rtl/>
          <w:lang w:bidi="ar-IQ"/>
        </w:rPr>
        <w:t>،</w:t>
      </w:r>
      <w:r w:rsidRPr="001625F4">
        <w:rPr>
          <w:rFonts w:hint="cs"/>
          <w:sz w:val="28"/>
          <w:rtl/>
          <w:lang w:bidi="ar-IQ"/>
        </w:rPr>
        <w:t xml:space="preserve"> اقتصادنا: 354</w:t>
      </w:r>
      <w:r>
        <w:rPr>
          <w:rFonts w:hint="cs"/>
          <w:sz w:val="28"/>
          <w:rtl/>
          <w:lang w:bidi="ar-IQ"/>
        </w:rPr>
        <w:t>،</w:t>
      </w:r>
      <w:r w:rsidRPr="001625F4">
        <w:rPr>
          <w:rFonts w:hint="cs"/>
          <w:sz w:val="28"/>
          <w:rtl/>
          <w:lang w:bidi="ar-IQ"/>
        </w:rPr>
        <w:t xml:space="preserve"> دار التعارف</w:t>
      </w:r>
      <w:r>
        <w:rPr>
          <w:rFonts w:hint="cs"/>
          <w:sz w:val="28"/>
          <w:rtl/>
          <w:lang w:bidi="ar-IQ"/>
        </w:rPr>
        <w:t>،</w:t>
      </w:r>
      <w:r w:rsidRPr="001625F4">
        <w:rPr>
          <w:rFonts w:hint="cs"/>
          <w:sz w:val="28"/>
          <w:rtl/>
          <w:lang w:bidi="ar-IQ"/>
        </w:rPr>
        <w:t xml:space="preserve"> بيروت. </w:t>
      </w:r>
    </w:p>
  </w:endnote>
  <w:endnote w:id="30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 xml:space="preserve">منهاج الصالحين 1: 25. </w:t>
      </w:r>
    </w:p>
  </w:endnote>
  <w:endnote w:id="30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صبحي الصالح</w:t>
      </w:r>
      <w:r>
        <w:rPr>
          <w:rFonts w:hint="cs"/>
          <w:sz w:val="28"/>
          <w:rtl/>
          <w:lang w:bidi="ar-IQ"/>
        </w:rPr>
        <w:t>،</w:t>
      </w:r>
      <w:r w:rsidRPr="001625F4">
        <w:rPr>
          <w:rFonts w:hint="cs"/>
          <w:sz w:val="28"/>
          <w:rtl/>
          <w:lang w:bidi="ar-IQ"/>
        </w:rPr>
        <w:t xml:space="preserve"> نهج البلاغة: 321</w:t>
      </w:r>
      <w:r>
        <w:rPr>
          <w:rFonts w:hint="cs"/>
          <w:sz w:val="28"/>
          <w:rtl/>
          <w:lang w:bidi="ar-IQ"/>
        </w:rPr>
        <w:t xml:space="preserve"> (</w:t>
      </w:r>
      <w:r w:rsidRPr="001625F4">
        <w:rPr>
          <w:rFonts w:hint="cs"/>
          <w:sz w:val="28"/>
          <w:rtl/>
          <w:lang w:bidi="ar-IQ"/>
        </w:rPr>
        <w:t>الكلمات القصار</w:t>
      </w:r>
      <w:r>
        <w:rPr>
          <w:rFonts w:hint="cs"/>
          <w:sz w:val="28"/>
          <w:rtl/>
          <w:lang w:bidi="ar-IQ"/>
        </w:rPr>
        <w:t>)</w:t>
      </w:r>
      <w:r w:rsidRPr="001625F4">
        <w:rPr>
          <w:rFonts w:hint="cs"/>
          <w:sz w:val="28"/>
          <w:rtl/>
          <w:lang w:bidi="ar-IQ"/>
        </w:rPr>
        <w:t xml:space="preserve">. </w:t>
      </w:r>
    </w:p>
  </w:endnote>
  <w:endnote w:id="31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ascii="Times New Roman" w:hAnsi="Times New Roman"/>
          <w:sz w:val="28"/>
          <w:rtl/>
        </w:rPr>
        <w:t>منهاج الصالحين</w:t>
      </w:r>
      <w:r w:rsidRPr="001625F4">
        <w:rPr>
          <w:rFonts w:ascii="Times New Roman" w:hAnsi="Times New Roman" w:hint="cs"/>
          <w:sz w:val="28"/>
          <w:rtl/>
        </w:rPr>
        <w:t xml:space="preserve"> 1: </w:t>
      </w:r>
      <w:r w:rsidRPr="001625F4">
        <w:rPr>
          <w:rFonts w:ascii="Times New Roman" w:hAnsi="Times New Roman"/>
          <w:sz w:val="28"/>
          <w:rtl/>
        </w:rPr>
        <w:t xml:space="preserve">442. </w:t>
      </w:r>
    </w:p>
  </w:endnote>
  <w:endnote w:id="31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451. </w:t>
      </w:r>
    </w:p>
  </w:endnote>
  <w:endnote w:id="31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الشيخ الطوسي</w:t>
      </w:r>
      <w:r>
        <w:rPr>
          <w:rFonts w:hint="cs"/>
          <w:sz w:val="28"/>
          <w:rtl/>
          <w:lang w:bidi="ar-IQ"/>
        </w:rPr>
        <w:t>،</w:t>
      </w:r>
      <w:r w:rsidRPr="001625F4">
        <w:rPr>
          <w:rFonts w:hint="cs"/>
          <w:sz w:val="28"/>
          <w:rtl/>
          <w:lang w:bidi="ar-IQ"/>
        </w:rPr>
        <w:t xml:space="preserve"> النهاية: 475</w:t>
      </w:r>
      <w:r>
        <w:rPr>
          <w:rFonts w:hint="cs"/>
          <w:sz w:val="28"/>
          <w:rtl/>
          <w:lang w:bidi="ar-IQ"/>
        </w:rPr>
        <w:t xml:space="preserve">، </w:t>
      </w:r>
      <w:r w:rsidRPr="001625F4">
        <w:rPr>
          <w:rFonts w:hint="cs"/>
          <w:sz w:val="28"/>
          <w:rtl/>
          <w:lang w:bidi="ar-IQ"/>
        </w:rPr>
        <w:t>دار الكتاب العربي</w:t>
      </w:r>
      <w:r>
        <w:rPr>
          <w:rFonts w:hint="cs"/>
          <w:sz w:val="28"/>
          <w:rtl/>
          <w:lang w:bidi="ar-IQ"/>
        </w:rPr>
        <w:t>،</w:t>
      </w:r>
      <w:r w:rsidRPr="001625F4">
        <w:rPr>
          <w:rFonts w:hint="cs"/>
          <w:sz w:val="28"/>
          <w:rtl/>
          <w:lang w:bidi="ar-IQ"/>
        </w:rPr>
        <w:t xml:space="preserve"> بيروت. </w:t>
      </w:r>
    </w:p>
  </w:endnote>
  <w:endnote w:id="31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509. </w:t>
      </w:r>
    </w:p>
  </w:endnote>
  <w:endnote w:id="31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الشيخ محمد حسن النجفي</w:t>
      </w:r>
      <w:r>
        <w:rPr>
          <w:rFonts w:hint="cs"/>
          <w:sz w:val="28"/>
          <w:rtl/>
          <w:lang w:bidi="ar-IQ"/>
        </w:rPr>
        <w:t>،</w:t>
      </w:r>
      <w:r w:rsidRPr="001625F4">
        <w:rPr>
          <w:rFonts w:hint="cs"/>
          <w:sz w:val="28"/>
          <w:rtl/>
          <w:lang w:bidi="ar-IQ"/>
        </w:rPr>
        <w:t xml:space="preserve"> جواهر الكلام 32: 290</w:t>
      </w:r>
      <w:r>
        <w:rPr>
          <w:rFonts w:hint="cs"/>
          <w:sz w:val="28"/>
          <w:rtl/>
          <w:lang w:bidi="ar-IQ"/>
        </w:rPr>
        <w:t>،</w:t>
      </w:r>
      <w:r w:rsidRPr="001625F4">
        <w:rPr>
          <w:rFonts w:hint="cs"/>
          <w:sz w:val="28"/>
          <w:rtl/>
          <w:lang w:bidi="ar-IQ"/>
        </w:rPr>
        <w:t xml:space="preserve"> دار إحياء التراث العربي. </w:t>
      </w:r>
    </w:p>
  </w:endnote>
  <w:endnote w:id="31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النهاية: 527. </w:t>
      </w:r>
    </w:p>
  </w:endnote>
  <w:endnote w:id="31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2: 332. </w:t>
      </w:r>
    </w:p>
  </w:endnote>
  <w:endnote w:id="31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2: 183. </w:t>
      </w:r>
    </w:p>
  </w:endnote>
  <w:endnote w:id="31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2: 180. </w:t>
      </w:r>
    </w:p>
  </w:endnote>
  <w:endnote w:id="31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الشيخ الحر العاملي</w:t>
      </w:r>
      <w:r>
        <w:rPr>
          <w:rFonts w:hint="cs"/>
          <w:sz w:val="28"/>
          <w:rtl/>
          <w:lang w:bidi="ar-IQ"/>
        </w:rPr>
        <w:t>،</w:t>
      </w:r>
      <w:r w:rsidRPr="001625F4">
        <w:rPr>
          <w:rFonts w:hint="cs"/>
          <w:sz w:val="28"/>
          <w:rtl/>
          <w:lang w:bidi="ar-IQ"/>
        </w:rPr>
        <w:t xml:space="preserve"> وسائل الشيعة 13: 173</w:t>
      </w:r>
      <w:r>
        <w:rPr>
          <w:rFonts w:hint="cs"/>
          <w:sz w:val="28"/>
          <w:rtl/>
          <w:lang w:bidi="ar-IQ"/>
        </w:rPr>
        <w:t xml:space="preserve">، </w:t>
      </w:r>
      <w:r w:rsidRPr="001625F4">
        <w:rPr>
          <w:rFonts w:hint="cs"/>
          <w:sz w:val="28"/>
          <w:rtl/>
          <w:lang w:bidi="ar-IQ"/>
        </w:rPr>
        <w:t>دار إحياء التراث العربي</w:t>
      </w:r>
      <w:r>
        <w:rPr>
          <w:rFonts w:hint="cs"/>
          <w:sz w:val="28"/>
          <w:rtl/>
          <w:lang w:bidi="ar-IQ"/>
        </w:rPr>
        <w:t>ّ،</w:t>
      </w:r>
      <w:r w:rsidRPr="001625F4">
        <w:rPr>
          <w:rFonts w:hint="cs"/>
          <w:sz w:val="28"/>
          <w:rtl/>
          <w:lang w:bidi="ar-IQ"/>
        </w:rPr>
        <w:t xml:space="preserve"> بيروت. </w:t>
      </w:r>
    </w:p>
  </w:endnote>
  <w:endnote w:id="32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سنن ابن ماجة</w:t>
      </w:r>
      <w:r>
        <w:rPr>
          <w:rFonts w:hint="cs"/>
          <w:sz w:val="28"/>
          <w:rtl/>
          <w:lang w:bidi="ar-IQ"/>
        </w:rPr>
        <w:t xml:space="preserve"> </w:t>
      </w:r>
      <w:r w:rsidRPr="001625F4">
        <w:rPr>
          <w:rFonts w:hint="cs"/>
          <w:sz w:val="28"/>
          <w:rtl/>
          <w:lang w:bidi="ar-IQ"/>
        </w:rPr>
        <w:t>2: 784</w:t>
      </w:r>
      <w:r>
        <w:rPr>
          <w:rFonts w:hint="cs"/>
          <w:sz w:val="28"/>
          <w:rtl/>
          <w:lang w:bidi="ar-IQ"/>
        </w:rPr>
        <w:t>، ح</w:t>
      </w:r>
      <w:r w:rsidRPr="001625F4">
        <w:rPr>
          <w:rFonts w:hint="cs"/>
          <w:sz w:val="28"/>
          <w:rtl/>
          <w:lang w:bidi="ar-IQ"/>
        </w:rPr>
        <w:t>2338</w:t>
      </w:r>
      <w:r>
        <w:rPr>
          <w:rFonts w:hint="cs"/>
          <w:sz w:val="28"/>
          <w:rtl/>
          <w:lang w:bidi="ar-IQ"/>
        </w:rPr>
        <w:t xml:space="preserve"> و</w:t>
      </w:r>
      <w:r w:rsidRPr="001625F4">
        <w:rPr>
          <w:rFonts w:hint="cs"/>
          <w:sz w:val="28"/>
          <w:rtl/>
          <w:lang w:bidi="ar-IQ"/>
        </w:rPr>
        <w:t>2339؛ معجم الأحاديث النبوية</w:t>
      </w:r>
      <w:r>
        <w:rPr>
          <w:rFonts w:hint="cs"/>
          <w:sz w:val="28"/>
          <w:rtl/>
          <w:lang w:bidi="ar-IQ"/>
        </w:rPr>
        <w:t xml:space="preserve"> </w:t>
      </w:r>
      <w:r w:rsidRPr="001625F4">
        <w:rPr>
          <w:rFonts w:hint="cs"/>
          <w:sz w:val="28"/>
          <w:rtl/>
          <w:lang w:bidi="ar-IQ"/>
        </w:rPr>
        <w:t xml:space="preserve">3: 542. </w:t>
      </w:r>
    </w:p>
  </w:endnote>
  <w:endnote w:id="32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2: 181. </w:t>
      </w:r>
    </w:p>
  </w:endnote>
  <w:endnote w:id="32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نفسه. </w:t>
      </w:r>
    </w:p>
  </w:endnote>
  <w:endnote w:id="32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وسائل الشيعة</w:t>
      </w:r>
      <w:r>
        <w:rPr>
          <w:rFonts w:hint="cs"/>
          <w:sz w:val="28"/>
          <w:rtl/>
          <w:lang w:bidi="ar-IQ"/>
        </w:rPr>
        <w:t xml:space="preserve"> </w:t>
      </w:r>
      <w:r w:rsidRPr="001625F4">
        <w:rPr>
          <w:rFonts w:hint="cs"/>
          <w:sz w:val="28"/>
          <w:rtl/>
          <w:lang w:bidi="ar-IQ"/>
        </w:rPr>
        <w:t xml:space="preserve">18: 338. </w:t>
      </w:r>
    </w:p>
  </w:endnote>
  <w:endnote w:id="32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Pr>
          <w:sz w:val="28"/>
          <w:rtl/>
        </w:rPr>
        <w:t>)</w:t>
      </w:r>
      <w:r>
        <w:rPr>
          <w:rFonts w:hint="cs"/>
          <w:sz w:val="28"/>
          <w:rtl/>
        </w:rPr>
        <w:t xml:space="preserve"> </w:t>
      </w:r>
      <w:r w:rsidRPr="001625F4">
        <w:rPr>
          <w:rFonts w:hint="cs"/>
          <w:sz w:val="28"/>
          <w:rtl/>
          <w:lang w:bidi="ar-IQ"/>
        </w:rPr>
        <w:t>السيد الشهيد محمد باقر الصدر</w:t>
      </w:r>
      <w:r>
        <w:rPr>
          <w:rFonts w:hint="cs"/>
          <w:sz w:val="28"/>
          <w:rtl/>
          <w:lang w:bidi="ar-IQ"/>
        </w:rPr>
        <w:t>،</w:t>
      </w:r>
      <w:r w:rsidRPr="001625F4">
        <w:rPr>
          <w:rFonts w:hint="cs"/>
          <w:sz w:val="28"/>
          <w:rtl/>
          <w:lang w:bidi="ar-IQ"/>
        </w:rPr>
        <w:t xml:space="preserve"> الإسلام يقود الحياة</w:t>
      </w:r>
      <w:r>
        <w:rPr>
          <w:rFonts w:hint="cs"/>
          <w:sz w:val="28"/>
          <w:rtl/>
          <w:lang w:bidi="ar-IQ"/>
        </w:rPr>
        <w:t xml:space="preserve">، </w:t>
      </w:r>
      <w:r w:rsidRPr="001625F4">
        <w:rPr>
          <w:rFonts w:hint="cs"/>
          <w:sz w:val="28"/>
          <w:rtl/>
          <w:lang w:bidi="ar-IQ"/>
        </w:rPr>
        <w:t xml:space="preserve">ترجمة قسم منه تحت عنوان (الجمهورية الإسلامية): 11. </w:t>
      </w:r>
    </w:p>
  </w:endnote>
  <w:endnote w:id="32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18</w:t>
      </w:r>
      <w:r>
        <w:rPr>
          <w:rFonts w:hint="cs"/>
          <w:sz w:val="28"/>
          <w:rtl/>
          <w:lang w:bidi="ar-IQ"/>
        </w:rPr>
        <w:t>،</w:t>
      </w:r>
      <w:r w:rsidRPr="001625F4">
        <w:rPr>
          <w:rFonts w:hint="cs"/>
          <w:sz w:val="28"/>
          <w:rtl/>
          <w:lang w:bidi="ar-IQ"/>
        </w:rPr>
        <w:t xml:space="preserve"> وترجمته: 16. </w:t>
      </w:r>
    </w:p>
  </w:endnote>
  <w:endnote w:id="326">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الشهيد محمد باقر الصدر</w:t>
      </w:r>
      <w:r>
        <w:rPr>
          <w:rFonts w:hint="cs"/>
          <w:sz w:val="28"/>
          <w:rtl/>
          <w:lang w:bidi="ar-IQ"/>
        </w:rPr>
        <w:t>،</w:t>
      </w:r>
      <w:r w:rsidRPr="001625F4">
        <w:rPr>
          <w:rFonts w:hint="cs"/>
          <w:sz w:val="28"/>
          <w:rtl/>
          <w:lang w:bidi="ar-IQ"/>
        </w:rPr>
        <w:t xml:space="preserve"> الجمهورية الإسلامية</w:t>
      </w:r>
      <w:r>
        <w:rPr>
          <w:rFonts w:hint="cs"/>
          <w:sz w:val="28"/>
          <w:rtl/>
          <w:lang w:bidi="ar-IQ"/>
        </w:rPr>
        <w:t xml:space="preserve">، </w:t>
      </w:r>
      <w:r w:rsidRPr="001625F4">
        <w:rPr>
          <w:rFonts w:hint="cs"/>
          <w:sz w:val="28"/>
          <w:rtl/>
          <w:lang w:bidi="ar-IQ"/>
        </w:rPr>
        <w:t>ترجمة</w:t>
      </w:r>
      <w:r>
        <w:rPr>
          <w:rFonts w:hint="cs"/>
          <w:sz w:val="28"/>
          <w:rtl/>
          <w:lang w:bidi="ar-IQ"/>
        </w:rPr>
        <w:t>:</w:t>
      </w:r>
      <w:r w:rsidRPr="001625F4">
        <w:rPr>
          <w:rFonts w:hint="cs"/>
          <w:sz w:val="28"/>
          <w:rtl/>
          <w:lang w:bidi="ar-IQ"/>
        </w:rPr>
        <w:t xml:space="preserve"> السيد جعفر حجت روزبه</w:t>
      </w:r>
      <w:r>
        <w:rPr>
          <w:rFonts w:hint="cs"/>
          <w:sz w:val="28"/>
          <w:rtl/>
          <w:lang w:bidi="ar-IQ"/>
        </w:rPr>
        <w:t xml:space="preserve">، </w:t>
      </w:r>
      <w:r w:rsidRPr="001625F4">
        <w:rPr>
          <w:rFonts w:hint="cs"/>
          <w:sz w:val="28"/>
          <w:rtl/>
          <w:lang w:bidi="ar-IQ"/>
        </w:rPr>
        <w:t xml:space="preserve">طهران. </w:t>
      </w:r>
    </w:p>
  </w:endnote>
  <w:endnote w:id="32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منهاج الصالحين 1: 178. </w:t>
      </w:r>
    </w:p>
  </w:endnote>
  <w:endnote w:id="32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468. </w:t>
      </w:r>
    </w:p>
  </w:endnote>
  <w:endnote w:id="32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محمد كاظم اليزدي</w:t>
      </w:r>
      <w:r>
        <w:rPr>
          <w:rFonts w:hint="cs"/>
          <w:sz w:val="28"/>
          <w:rtl/>
          <w:lang w:bidi="ar-IQ"/>
        </w:rPr>
        <w:t>،</w:t>
      </w:r>
      <w:r w:rsidRPr="001625F4">
        <w:rPr>
          <w:rFonts w:hint="cs"/>
          <w:sz w:val="28"/>
          <w:rtl/>
          <w:lang w:bidi="ar-IQ"/>
        </w:rPr>
        <w:t xml:space="preserve"> العروة الوثقى: 24</w:t>
      </w:r>
      <w:r>
        <w:rPr>
          <w:rFonts w:hint="cs"/>
          <w:sz w:val="28"/>
          <w:rtl/>
          <w:lang w:bidi="ar-IQ"/>
        </w:rPr>
        <w:t xml:space="preserve">، </w:t>
      </w:r>
      <w:r w:rsidRPr="001625F4">
        <w:rPr>
          <w:rFonts w:hint="cs"/>
          <w:sz w:val="28"/>
          <w:rtl/>
          <w:lang w:bidi="ar-IQ"/>
        </w:rPr>
        <w:t>دار الكتب الإسلامي</w:t>
      </w:r>
      <w:r>
        <w:rPr>
          <w:rFonts w:hint="cs"/>
          <w:sz w:val="28"/>
          <w:rtl/>
          <w:lang w:bidi="ar-IQ"/>
        </w:rPr>
        <w:t>ّ</w:t>
      </w:r>
      <w:r w:rsidRPr="001625F4">
        <w:rPr>
          <w:rFonts w:hint="cs"/>
          <w:sz w:val="28"/>
          <w:rtl/>
          <w:lang w:bidi="ar-IQ"/>
        </w:rPr>
        <w:t>ة</w:t>
      </w:r>
      <w:r>
        <w:rPr>
          <w:rFonts w:hint="cs"/>
          <w:sz w:val="28"/>
          <w:rtl/>
          <w:lang w:bidi="ar-IQ"/>
        </w:rPr>
        <w:t>،</w:t>
      </w:r>
      <w:r w:rsidRPr="001625F4">
        <w:rPr>
          <w:rFonts w:hint="cs"/>
          <w:sz w:val="28"/>
          <w:rtl/>
          <w:lang w:bidi="ar-IQ"/>
        </w:rPr>
        <w:t xml:space="preserve"> طهران. </w:t>
      </w:r>
    </w:p>
  </w:endnote>
  <w:endnote w:id="330">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محسن الحكيم</w:t>
      </w:r>
      <w:r>
        <w:rPr>
          <w:rFonts w:hint="cs"/>
          <w:sz w:val="28"/>
          <w:rtl/>
          <w:lang w:bidi="ar-IQ"/>
        </w:rPr>
        <w:t>،</w:t>
      </w:r>
      <w:r w:rsidRPr="001625F4">
        <w:rPr>
          <w:rFonts w:hint="cs"/>
          <w:sz w:val="28"/>
          <w:rtl/>
          <w:lang w:bidi="ar-IQ"/>
        </w:rPr>
        <w:t xml:space="preserve"> مستمسك العروة الوثقى 1: 367</w:t>
      </w:r>
      <w:r>
        <w:rPr>
          <w:rFonts w:hint="cs"/>
          <w:sz w:val="28"/>
          <w:rtl/>
          <w:lang w:bidi="ar-IQ"/>
        </w:rPr>
        <w:t>،</w:t>
      </w:r>
      <w:r w:rsidRPr="001625F4">
        <w:rPr>
          <w:rFonts w:hint="cs"/>
          <w:sz w:val="28"/>
          <w:rtl/>
          <w:lang w:bidi="ar-IQ"/>
        </w:rPr>
        <w:t xml:space="preserve"> المرعشي</w:t>
      </w:r>
      <w:r>
        <w:rPr>
          <w:rFonts w:hint="cs"/>
          <w:sz w:val="28"/>
          <w:rtl/>
          <w:lang w:bidi="ar-IQ"/>
        </w:rPr>
        <w:t>ّ</w:t>
      </w:r>
      <w:r w:rsidRPr="001625F4">
        <w:rPr>
          <w:rFonts w:hint="cs"/>
          <w:sz w:val="28"/>
          <w:rtl/>
          <w:lang w:bidi="ar-IQ"/>
        </w:rPr>
        <w:t xml:space="preserve"> النجفي</w:t>
      </w:r>
      <w:r>
        <w:rPr>
          <w:rFonts w:hint="cs"/>
          <w:sz w:val="28"/>
          <w:rtl/>
          <w:lang w:bidi="ar-IQ"/>
        </w:rPr>
        <w:t>،</w:t>
      </w:r>
      <w:r w:rsidRPr="001625F4">
        <w:rPr>
          <w:rFonts w:hint="cs"/>
          <w:sz w:val="28"/>
          <w:rtl/>
          <w:lang w:bidi="ar-IQ"/>
        </w:rPr>
        <w:t xml:space="preserve"> قم. </w:t>
      </w:r>
    </w:p>
  </w:endnote>
  <w:endnote w:id="33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1: 150. </w:t>
      </w:r>
    </w:p>
  </w:endnote>
  <w:endnote w:id="33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بحوث في شرح العروة</w:t>
      </w:r>
      <w:r>
        <w:rPr>
          <w:rFonts w:hint="cs"/>
          <w:sz w:val="28"/>
          <w:rtl/>
          <w:lang w:bidi="ar-IQ"/>
        </w:rPr>
        <w:t xml:space="preserve"> </w:t>
      </w:r>
      <w:r w:rsidRPr="001625F4">
        <w:rPr>
          <w:rFonts w:hint="cs"/>
          <w:sz w:val="28"/>
          <w:rtl/>
          <w:lang w:bidi="ar-IQ"/>
        </w:rPr>
        <w:t xml:space="preserve">4: 37. </w:t>
      </w:r>
    </w:p>
  </w:endnote>
  <w:endnote w:id="33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1: 173. </w:t>
      </w:r>
    </w:p>
  </w:endnote>
  <w:endnote w:id="33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150. </w:t>
      </w:r>
    </w:p>
  </w:endnote>
  <w:endnote w:id="33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الفتاوى الواضحة</w:t>
      </w:r>
      <w:r>
        <w:rPr>
          <w:rFonts w:hint="cs"/>
          <w:sz w:val="28"/>
          <w:rtl/>
          <w:lang w:bidi="ar-IQ"/>
        </w:rPr>
        <w:t xml:space="preserve">: </w:t>
      </w:r>
      <w:r w:rsidRPr="001625F4">
        <w:rPr>
          <w:rFonts w:hint="cs"/>
          <w:sz w:val="28"/>
          <w:rtl/>
          <w:lang w:bidi="ar-IQ"/>
        </w:rPr>
        <w:t xml:space="preserve">318 ـ 319. </w:t>
      </w:r>
    </w:p>
  </w:endnote>
  <w:endnote w:id="336">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1: 150. </w:t>
      </w:r>
    </w:p>
  </w:endnote>
  <w:endnote w:id="33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مجمع الفائدة والبرهان</w:t>
      </w:r>
      <w:r>
        <w:rPr>
          <w:rFonts w:hint="cs"/>
          <w:sz w:val="28"/>
          <w:rtl/>
          <w:lang w:bidi="ar-IQ"/>
        </w:rPr>
        <w:t xml:space="preserve"> </w:t>
      </w:r>
      <w:r w:rsidRPr="001625F4">
        <w:rPr>
          <w:rFonts w:hint="cs"/>
          <w:sz w:val="28"/>
          <w:rtl/>
          <w:lang w:bidi="ar-IQ"/>
        </w:rPr>
        <w:t>1: 322</w:t>
      </w:r>
      <w:r>
        <w:rPr>
          <w:rFonts w:hint="cs"/>
          <w:sz w:val="28"/>
          <w:rtl/>
          <w:lang w:bidi="ar-IQ"/>
        </w:rPr>
        <w:t xml:space="preserve">، </w:t>
      </w:r>
      <w:r w:rsidRPr="001625F4">
        <w:rPr>
          <w:rFonts w:hint="cs"/>
          <w:sz w:val="28"/>
          <w:rtl/>
          <w:lang w:bidi="ar-IQ"/>
        </w:rPr>
        <w:t>دار نشر الإسلامي</w:t>
      </w:r>
      <w:r>
        <w:rPr>
          <w:rFonts w:hint="cs"/>
          <w:sz w:val="28"/>
          <w:rtl/>
          <w:lang w:bidi="ar-IQ"/>
        </w:rPr>
        <w:t>ّ</w:t>
      </w:r>
      <w:r w:rsidRPr="001625F4">
        <w:rPr>
          <w:rFonts w:hint="cs"/>
          <w:sz w:val="28"/>
          <w:rtl/>
          <w:lang w:bidi="ar-IQ"/>
        </w:rPr>
        <w:t>ة المرتبطة بجامعة المدر</w:t>
      </w:r>
      <w:r>
        <w:rPr>
          <w:rFonts w:hint="cs"/>
          <w:sz w:val="28"/>
          <w:rtl/>
          <w:lang w:bidi="ar-IQ"/>
        </w:rPr>
        <w:t>ِّ</w:t>
      </w:r>
      <w:r w:rsidRPr="001625F4">
        <w:rPr>
          <w:rFonts w:hint="cs"/>
          <w:sz w:val="28"/>
          <w:rtl/>
          <w:lang w:bidi="ar-IQ"/>
        </w:rPr>
        <w:t xml:space="preserve">سين في قم. </w:t>
      </w:r>
    </w:p>
  </w:endnote>
  <w:endnote w:id="33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السيد محمود الهاشمي</w:t>
      </w:r>
      <w:r>
        <w:rPr>
          <w:rFonts w:hint="cs"/>
          <w:sz w:val="28"/>
          <w:rtl/>
          <w:lang w:bidi="ar-IQ"/>
        </w:rPr>
        <w:t>،</w:t>
      </w:r>
      <w:r w:rsidRPr="001625F4">
        <w:rPr>
          <w:rFonts w:hint="cs"/>
          <w:sz w:val="28"/>
          <w:rtl/>
          <w:lang w:bidi="ar-IQ"/>
        </w:rPr>
        <w:t xml:space="preserve"> بحوث في أصول الفقه</w:t>
      </w:r>
      <w:r>
        <w:rPr>
          <w:rFonts w:hint="cs"/>
          <w:sz w:val="28"/>
          <w:rtl/>
          <w:lang w:bidi="ar-IQ"/>
        </w:rPr>
        <w:t xml:space="preserve"> (</w:t>
      </w:r>
      <w:r w:rsidRPr="001625F4">
        <w:rPr>
          <w:rFonts w:hint="cs"/>
          <w:sz w:val="28"/>
          <w:rtl/>
          <w:lang w:bidi="ar-IQ"/>
        </w:rPr>
        <w:t>تقرير من دروس السيد محمد باقر الصدر</w:t>
      </w:r>
      <w:r>
        <w:rPr>
          <w:rFonts w:hint="cs"/>
          <w:sz w:val="28"/>
          <w:rtl/>
          <w:lang w:bidi="ar-IQ"/>
        </w:rPr>
        <w:t xml:space="preserve">) </w:t>
      </w:r>
      <w:r w:rsidRPr="001625F4">
        <w:rPr>
          <w:rFonts w:hint="cs"/>
          <w:sz w:val="28"/>
          <w:rtl/>
          <w:lang w:bidi="ar-IQ"/>
        </w:rPr>
        <w:t xml:space="preserve">4: 315. </w:t>
      </w:r>
    </w:p>
  </w:endnote>
  <w:endnote w:id="33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وسائل الشيعة</w:t>
      </w:r>
      <w:r>
        <w:rPr>
          <w:rFonts w:hint="cs"/>
          <w:sz w:val="28"/>
          <w:rtl/>
        </w:rPr>
        <w:t xml:space="preserve"> </w:t>
      </w:r>
      <w:r w:rsidRPr="001625F4">
        <w:rPr>
          <w:rFonts w:hint="cs"/>
          <w:sz w:val="28"/>
          <w:rtl/>
        </w:rPr>
        <w:t xml:space="preserve">8: 361؛ 13: 348. </w:t>
      </w:r>
    </w:p>
  </w:endnote>
  <w:endnote w:id="34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منهاج الصالحين</w:t>
      </w:r>
      <w:r>
        <w:rPr>
          <w:rFonts w:hint="cs"/>
          <w:sz w:val="28"/>
          <w:rtl/>
        </w:rPr>
        <w:t xml:space="preserve"> </w:t>
      </w:r>
      <w:r w:rsidRPr="001625F4">
        <w:rPr>
          <w:rFonts w:hint="cs"/>
          <w:sz w:val="28"/>
          <w:rtl/>
        </w:rPr>
        <w:t xml:space="preserve">2: 154. </w:t>
      </w:r>
    </w:p>
  </w:endnote>
  <w:endnote w:id="341">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2: 275. </w:t>
      </w:r>
    </w:p>
  </w:endnote>
  <w:endnote w:id="34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المصدر</w:t>
      </w:r>
      <w:r>
        <w:rPr>
          <w:rFonts w:hint="cs"/>
          <w:sz w:val="28"/>
          <w:rtl/>
          <w:lang w:bidi="ar-IQ"/>
        </w:rPr>
        <w:t xml:space="preserve"> السابق </w:t>
      </w:r>
      <w:r w:rsidRPr="001625F4">
        <w:rPr>
          <w:rFonts w:hint="cs"/>
          <w:sz w:val="28"/>
          <w:rtl/>
          <w:lang w:bidi="ar-IQ"/>
        </w:rPr>
        <w:t xml:space="preserve">2: 159. </w:t>
      </w:r>
    </w:p>
  </w:endnote>
  <w:endnote w:id="34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فقه الإمام الصادق</w:t>
      </w:r>
      <w:r>
        <w:rPr>
          <w:rFonts w:hint="cs"/>
          <w:sz w:val="28"/>
          <w:rtl/>
          <w:lang w:bidi="ar-IQ"/>
        </w:rPr>
        <w:t xml:space="preserve"> </w:t>
      </w:r>
      <w:r w:rsidRPr="001625F4">
        <w:rPr>
          <w:rFonts w:hint="cs"/>
          <w:sz w:val="28"/>
          <w:rtl/>
          <w:lang w:bidi="ar-IQ"/>
        </w:rPr>
        <w:t>4: 155</w:t>
      </w:r>
      <w:r>
        <w:rPr>
          <w:rFonts w:hint="cs"/>
          <w:sz w:val="28"/>
          <w:rtl/>
          <w:lang w:bidi="ar-IQ"/>
        </w:rPr>
        <w:t xml:space="preserve">، </w:t>
      </w:r>
      <w:r w:rsidRPr="001625F4">
        <w:rPr>
          <w:rFonts w:hint="cs"/>
          <w:sz w:val="28"/>
          <w:rtl/>
          <w:lang w:bidi="ar-IQ"/>
        </w:rPr>
        <w:t>دار التعارف للمطبوعات</w:t>
      </w:r>
      <w:r>
        <w:rPr>
          <w:rFonts w:hint="cs"/>
          <w:sz w:val="28"/>
          <w:rtl/>
          <w:lang w:bidi="ar-IQ"/>
        </w:rPr>
        <w:t>،</w:t>
      </w:r>
      <w:r w:rsidRPr="001625F4">
        <w:rPr>
          <w:rFonts w:hint="cs"/>
          <w:sz w:val="28"/>
          <w:rtl/>
          <w:lang w:bidi="ar-IQ"/>
        </w:rPr>
        <w:t xml:space="preserve"> بيروت. </w:t>
      </w:r>
    </w:p>
  </w:endnote>
  <w:endnote w:id="34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مفتاح الكرامة</w:t>
      </w:r>
      <w:r>
        <w:rPr>
          <w:rFonts w:hint="cs"/>
          <w:sz w:val="28"/>
          <w:rtl/>
          <w:lang w:bidi="ar-IQ"/>
        </w:rPr>
        <w:t xml:space="preserve"> </w:t>
      </w:r>
      <w:r w:rsidRPr="001625F4">
        <w:rPr>
          <w:rFonts w:hint="cs"/>
          <w:sz w:val="28"/>
          <w:rtl/>
          <w:lang w:bidi="ar-IQ"/>
        </w:rPr>
        <w:t xml:space="preserve">7: 439. </w:t>
      </w:r>
    </w:p>
  </w:endnote>
  <w:endnote w:id="34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العروة الوثقى: 558. </w:t>
      </w:r>
    </w:p>
  </w:endnote>
  <w:endnote w:id="34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575. </w:t>
      </w:r>
    </w:p>
  </w:endnote>
  <w:endnote w:id="34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552 </w:t>
      </w:r>
      <w:r>
        <w:rPr>
          <w:rFonts w:hint="cs"/>
          <w:sz w:val="28"/>
          <w:rtl/>
          <w:lang w:bidi="ar-IQ"/>
        </w:rPr>
        <w:t>(</w:t>
      </w:r>
      <w:r w:rsidRPr="001625F4">
        <w:rPr>
          <w:rFonts w:hint="cs"/>
          <w:sz w:val="28"/>
          <w:rtl/>
          <w:lang w:bidi="ar-IQ"/>
        </w:rPr>
        <w:t>الحاشية</w:t>
      </w:r>
      <w:r>
        <w:rPr>
          <w:rFonts w:hint="cs"/>
          <w:sz w:val="28"/>
          <w:rtl/>
          <w:lang w:bidi="ar-IQ"/>
        </w:rPr>
        <w:t>)</w:t>
      </w:r>
      <w:r w:rsidRPr="001625F4">
        <w:rPr>
          <w:rFonts w:hint="cs"/>
          <w:sz w:val="28"/>
          <w:rtl/>
          <w:lang w:bidi="ar-IQ"/>
        </w:rPr>
        <w:t xml:space="preserve">. </w:t>
      </w:r>
    </w:p>
  </w:endnote>
  <w:endnote w:id="34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فقه الإمام الصادق</w:t>
      </w:r>
      <w:r>
        <w:rPr>
          <w:rFonts w:hint="cs"/>
          <w:sz w:val="28"/>
          <w:rtl/>
          <w:lang w:bidi="ar-IQ"/>
        </w:rPr>
        <w:t xml:space="preserve"> </w:t>
      </w:r>
      <w:r w:rsidRPr="001625F4">
        <w:rPr>
          <w:rFonts w:hint="cs"/>
          <w:sz w:val="28"/>
          <w:rtl/>
          <w:lang w:bidi="ar-IQ"/>
        </w:rPr>
        <w:t xml:space="preserve">4: 155 وما بعده. </w:t>
      </w:r>
    </w:p>
  </w:endnote>
  <w:endnote w:id="34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2: 159. </w:t>
      </w:r>
    </w:p>
  </w:endnote>
  <w:endnote w:id="35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Pr>
          <w:sz w:val="28"/>
          <w:rtl/>
        </w:rPr>
        <w:t xml:space="preserve">) </w:t>
      </w:r>
      <w:r w:rsidRPr="001625F4">
        <w:rPr>
          <w:rFonts w:hint="cs"/>
          <w:sz w:val="28"/>
          <w:rtl/>
          <w:lang w:bidi="ar-IQ"/>
        </w:rPr>
        <w:t>الشيخ الأنصاري</w:t>
      </w:r>
      <w:r>
        <w:rPr>
          <w:rFonts w:hint="cs"/>
          <w:sz w:val="28"/>
          <w:rtl/>
          <w:lang w:bidi="ar-IQ"/>
        </w:rPr>
        <w:t>،</w:t>
      </w:r>
      <w:r w:rsidRPr="001625F4">
        <w:rPr>
          <w:rFonts w:hint="cs"/>
          <w:sz w:val="28"/>
          <w:rtl/>
          <w:lang w:bidi="ar-IQ"/>
        </w:rPr>
        <w:t xml:space="preserve"> كتاب الخمس: 130</w:t>
      </w:r>
      <w:r>
        <w:rPr>
          <w:rFonts w:hint="cs"/>
          <w:sz w:val="28"/>
          <w:rtl/>
          <w:lang w:bidi="ar-IQ"/>
        </w:rPr>
        <w:t xml:space="preserve">، </w:t>
      </w:r>
      <w:r w:rsidRPr="001625F4">
        <w:rPr>
          <w:rFonts w:hint="cs"/>
          <w:sz w:val="28"/>
          <w:rtl/>
          <w:lang w:bidi="ar-IQ"/>
        </w:rPr>
        <w:t>المؤتمر العالمي</w:t>
      </w:r>
      <w:r>
        <w:rPr>
          <w:rFonts w:hint="cs"/>
          <w:sz w:val="28"/>
          <w:rtl/>
          <w:lang w:bidi="ar-IQ"/>
        </w:rPr>
        <w:t>ّ</w:t>
      </w:r>
      <w:r w:rsidRPr="001625F4">
        <w:rPr>
          <w:rFonts w:hint="cs"/>
          <w:sz w:val="28"/>
          <w:rtl/>
          <w:lang w:bidi="ar-IQ"/>
        </w:rPr>
        <w:t xml:space="preserve"> للشيخ الأنصاري. </w:t>
      </w:r>
    </w:p>
  </w:endnote>
  <w:endnote w:id="35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1: 451. </w:t>
      </w:r>
    </w:p>
  </w:endnote>
  <w:endnote w:id="35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471. </w:t>
      </w:r>
    </w:p>
  </w:endnote>
  <w:endnote w:id="35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2: 64. </w:t>
      </w:r>
    </w:p>
  </w:endnote>
  <w:endnote w:id="35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اقتصادنا: 469 ـ 470</w:t>
      </w:r>
      <w:r>
        <w:rPr>
          <w:rFonts w:hint="cs"/>
          <w:sz w:val="28"/>
          <w:rtl/>
          <w:lang w:bidi="ar-IQ"/>
        </w:rPr>
        <w:t xml:space="preserve">، </w:t>
      </w:r>
      <w:r w:rsidRPr="001625F4">
        <w:rPr>
          <w:rFonts w:hint="cs"/>
          <w:sz w:val="28"/>
          <w:rtl/>
          <w:lang w:bidi="ar-IQ"/>
        </w:rPr>
        <w:t>نقلا</w:t>
      </w:r>
      <w:r>
        <w:rPr>
          <w:rFonts w:hint="cs"/>
          <w:sz w:val="28"/>
          <w:rtl/>
          <w:lang w:bidi="ar-IQ"/>
        </w:rPr>
        <w:t>ً</w:t>
      </w:r>
      <w:r w:rsidRPr="001625F4">
        <w:rPr>
          <w:rFonts w:hint="cs"/>
          <w:sz w:val="28"/>
          <w:rtl/>
          <w:lang w:bidi="ar-IQ"/>
        </w:rPr>
        <w:t xml:space="preserve"> عن مفتاح الكرامة</w:t>
      </w:r>
      <w:r>
        <w:rPr>
          <w:rFonts w:hint="cs"/>
          <w:sz w:val="28"/>
          <w:rtl/>
          <w:lang w:bidi="ar-IQ"/>
        </w:rPr>
        <w:t xml:space="preserve"> </w:t>
      </w:r>
      <w:r w:rsidRPr="001625F4">
        <w:rPr>
          <w:rFonts w:hint="cs"/>
          <w:sz w:val="28"/>
          <w:rtl/>
          <w:lang w:bidi="ar-IQ"/>
        </w:rPr>
        <w:t xml:space="preserve">7: 29. </w:t>
      </w:r>
    </w:p>
  </w:endnote>
  <w:endnote w:id="35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474. </w:t>
      </w:r>
    </w:p>
  </w:endnote>
  <w:endnote w:id="35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482 ـ 483. </w:t>
      </w:r>
    </w:p>
  </w:endnote>
  <w:endnote w:id="35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صحيفة النور</w:t>
      </w:r>
      <w:r>
        <w:rPr>
          <w:rFonts w:hint="cs"/>
          <w:sz w:val="28"/>
          <w:rtl/>
          <w:lang w:bidi="ar-IQ"/>
        </w:rPr>
        <w:t xml:space="preserve"> </w:t>
      </w:r>
      <w:r w:rsidRPr="001625F4">
        <w:rPr>
          <w:rFonts w:hint="cs"/>
          <w:sz w:val="28"/>
          <w:rtl/>
          <w:lang w:bidi="ar-IQ"/>
        </w:rPr>
        <w:t xml:space="preserve">20: 155. </w:t>
      </w:r>
    </w:p>
  </w:endnote>
  <w:endnote w:id="35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الفقه</w:t>
      </w:r>
      <w:r>
        <w:rPr>
          <w:rFonts w:hint="cs"/>
          <w:sz w:val="28"/>
          <w:rtl/>
          <w:lang w:bidi="ar-IQ"/>
        </w:rPr>
        <w:t xml:space="preserve"> </w:t>
      </w:r>
      <w:r w:rsidRPr="001625F4">
        <w:rPr>
          <w:rFonts w:hint="cs"/>
          <w:sz w:val="28"/>
          <w:rtl/>
          <w:lang w:bidi="ar-IQ"/>
        </w:rPr>
        <w:t>(العدد الأول): 273</w:t>
      </w:r>
    </w:p>
  </w:endnote>
  <w:endnote w:id="35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2: 184. </w:t>
      </w:r>
    </w:p>
  </w:endnote>
  <w:endnote w:id="36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420. </w:t>
      </w:r>
    </w:p>
  </w:endnote>
  <w:endnote w:id="36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229. </w:t>
      </w:r>
    </w:p>
  </w:endnote>
  <w:endnote w:id="36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استفتاءات من سماحة الإمام الخميني</w:t>
      </w:r>
      <w:r>
        <w:rPr>
          <w:rFonts w:hint="cs"/>
          <w:sz w:val="28"/>
          <w:rtl/>
          <w:lang w:bidi="ar-IQ"/>
        </w:rPr>
        <w:t xml:space="preserve"> </w:t>
      </w:r>
      <w:r w:rsidRPr="001625F4">
        <w:rPr>
          <w:rFonts w:hint="cs"/>
          <w:sz w:val="28"/>
          <w:rtl/>
          <w:lang w:bidi="ar-IQ"/>
        </w:rPr>
        <w:t>1: 341</w:t>
      </w:r>
      <w:r>
        <w:rPr>
          <w:rFonts w:hint="cs"/>
          <w:sz w:val="28"/>
          <w:rtl/>
          <w:lang w:bidi="ar-IQ"/>
        </w:rPr>
        <w:t xml:space="preserve">، </w:t>
      </w:r>
      <w:r w:rsidRPr="001625F4">
        <w:rPr>
          <w:rFonts w:hint="cs"/>
          <w:sz w:val="28"/>
          <w:rtl/>
          <w:lang w:bidi="ar-IQ"/>
        </w:rPr>
        <w:t>مكتب المطبوعات الإسلامي</w:t>
      </w:r>
      <w:r>
        <w:rPr>
          <w:rFonts w:hint="cs"/>
          <w:sz w:val="28"/>
          <w:rtl/>
          <w:lang w:bidi="ar-IQ"/>
        </w:rPr>
        <w:t>ّ</w:t>
      </w:r>
      <w:r w:rsidRPr="001625F4">
        <w:rPr>
          <w:rFonts w:hint="cs"/>
          <w:sz w:val="28"/>
          <w:rtl/>
          <w:lang w:bidi="ar-IQ"/>
        </w:rPr>
        <w:t>ة المرتبطة بجامعة المدر</w:t>
      </w:r>
      <w:r>
        <w:rPr>
          <w:rFonts w:hint="cs"/>
          <w:sz w:val="28"/>
          <w:rtl/>
          <w:lang w:bidi="ar-IQ"/>
        </w:rPr>
        <w:t>ِّ</w:t>
      </w:r>
      <w:r w:rsidRPr="001625F4">
        <w:rPr>
          <w:rFonts w:hint="cs"/>
          <w:sz w:val="28"/>
          <w:rtl/>
          <w:lang w:bidi="ar-IQ"/>
        </w:rPr>
        <w:t xml:space="preserve">سين. </w:t>
      </w:r>
    </w:p>
  </w:endnote>
  <w:endnote w:id="363">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lang w:bidi="ar-IQ"/>
        </w:rPr>
        <w:t xml:space="preserve"> </w:t>
      </w:r>
      <w:r w:rsidRPr="001625F4">
        <w:rPr>
          <w:rFonts w:hint="cs"/>
          <w:sz w:val="28"/>
          <w:rtl/>
          <w:lang w:bidi="ar-IQ"/>
        </w:rPr>
        <w:t>بحوث في شرح العروة</w:t>
      </w:r>
      <w:r>
        <w:rPr>
          <w:rFonts w:hint="cs"/>
          <w:sz w:val="28"/>
          <w:rtl/>
          <w:lang w:bidi="ar-IQ"/>
        </w:rPr>
        <w:t xml:space="preserve"> </w:t>
      </w:r>
      <w:r w:rsidRPr="001625F4">
        <w:rPr>
          <w:rFonts w:hint="cs"/>
          <w:sz w:val="28"/>
          <w:rtl/>
          <w:lang w:bidi="ar-IQ"/>
        </w:rPr>
        <w:t xml:space="preserve">3: 166. </w:t>
      </w:r>
    </w:p>
  </w:endnote>
  <w:endnote w:id="36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2: 374. </w:t>
      </w:r>
    </w:p>
  </w:endnote>
  <w:endnote w:id="36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2: 368. </w:t>
      </w:r>
    </w:p>
  </w:endnote>
  <w:endnote w:id="36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بحوث في شرح العروة</w:t>
      </w:r>
      <w:r>
        <w:rPr>
          <w:rFonts w:hint="cs"/>
          <w:sz w:val="28"/>
          <w:rtl/>
          <w:lang w:bidi="ar-IQ"/>
        </w:rPr>
        <w:t xml:space="preserve"> </w:t>
      </w:r>
      <w:r w:rsidRPr="001625F4">
        <w:rPr>
          <w:rFonts w:hint="cs"/>
          <w:sz w:val="28"/>
          <w:rtl/>
          <w:lang w:bidi="ar-IQ"/>
        </w:rPr>
        <w:t xml:space="preserve">3: 371. </w:t>
      </w:r>
    </w:p>
  </w:endnote>
  <w:endnote w:id="36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منهاج الصالحين</w:t>
      </w:r>
      <w:r>
        <w:rPr>
          <w:rFonts w:hint="cs"/>
          <w:sz w:val="28"/>
          <w:rtl/>
          <w:lang w:bidi="ar-IQ"/>
        </w:rPr>
        <w:t xml:space="preserve"> </w:t>
      </w:r>
      <w:r w:rsidRPr="001625F4">
        <w:rPr>
          <w:rFonts w:hint="cs"/>
          <w:sz w:val="28"/>
          <w:rtl/>
          <w:lang w:bidi="ar-IQ"/>
        </w:rPr>
        <w:t xml:space="preserve">1: 47. </w:t>
      </w:r>
    </w:p>
  </w:endnote>
  <w:endnote w:id="36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 xml:space="preserve">السابق </w:t>
      </w:r>
      <w:r w:rsidRPr="001625F4">
        <w:rPr>
          <w:rFonts w:hint="cs"/>
          <w:sz w:val="28"/>
          <w:rtl/>
          <w:lang w:bidi="ar-IQ"/>
        </w:rPr>
        <w:t xml:space="preserve">1: 315. </w:t>
      </w:r>
    </w:p>
  </w:endnote>
  <w:endnote w:id="369">
    <w:p w:rsidR="00B460F1" w:rsidRPr="000809EC" w:rsidRDefault="00B460F1" w:rsidP="00437227">
      <w:pPr>
        <w:spacing w:line="300" w:lineRule="exact"/>
        <w:ind w:left="284" w:hanging="284"/>
        <w:contextualSpacing/>
        <w:rPr>
          <w:rFonts w:ascii="Times New Roman" w:hAnsi="Times New Roman" w:cs="DanaFajr"/>
          <w:sz w:val="28"/>
          <w:szCs w:val="28"/>
        </w:rPr>
      </w:pPr>
      <w:r w:rsidRPr="001625F4">
        <w:rPr>
          <w:rFonts w:cs="DanaFajr"/>
          <w:sz w:val="28"/>
          <w:szCs w:val="28"/>
          <w:rtl/>
        </w:rPr>
        <w:t>(</w:t>
      </w:r>
      <w:r w:rsidRPr="001625F4">
        <w:rPr>
          <w:rStyle w:val="EndnoteReference"/>
          <w:rFonts w:cs="DanaFajr"/>
          <w:sz w:val="28"/>
          <w:szCs w:val="28"/>
          <w:vertAlign w:val="baseline"/>
        </w:rPr>
        <w:endnoteRef/>
      </w:r>
      <w:r>
        <w:rPr>
          <w:rFonts w:cs="DanaFajr"/>
          <w:sz w:val="28"/>
          <w:szCs w:val="28"/>
          <w:rtl/>
        </w:rPr>
        <w:t xml:space="preserve">) </w:t>
      </w:r>
      <w:r w:rsidRPr="001625F4">
        <w:rPr>
          <w:rFonts w:ascii="Times New Roman" w:hAnsi="Times New Roman" w:cs="DanaFajr"/>
          <w:sz w:val="28"/>
          <w:szCs w:val="28"/>
          <w:rtl/>
        </w:rPr>
        <w:t>الفتاوى الواضح</w:t>
      </w:r>
      <w:r w:rsidRPr="001625F4">
        <w:rPr>
          <w:rFonts w:ascii="Times New Roman" w:hAnsi="Times New Roman" w:cs="DanaFajr" w:hint="cs"/>
          <w:sz w:val="28"/>
          <w:szCs w:val="28"/>
          <w:rtl/>
        </w:rPr>
        <w:t xml:space="preserve">ة: </w:t>
      </w:r>
      <w:r>
        <w:rPr>
          <w:rFonts w:ascii="Times New Roman" w:hAnsi="Times New Roman" w:cs="DanaFajr"/>
          <w:sz w:val="28"/>
          <w:szCs w:val="28"/>
          <w:rtl/>
        </w:rPr>
        <w:t>222.</w:t>
      </w:r>
    </w:p>
  </w:endnote>
  <w:endnote w:id="37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الإمام الخميني</w:t>
      </w:r>
      <w:r>
        <w:rPr>
          <w:rFonts w:hint="cs"/>
          <w:sz w:val="28"/>
          <w:rtl/>
          <w:lang w:bidi="ar-IQ"/>
        </w:rPr>
        <w:t>ّ</w:t>
      </w:r>
      <w:r w:rsidRPr="001625F4">
        <w:rPr>
          <w:rFonts w:hint="cs"/>
          <w:sz w:val="28"/>
          <w:rtl/>
          <w:lang w:bidi="ar-IQ"/>
        </w:rPr>
        <w:t>، صحيفة النور</w:t>
      </w:r>
      <w:r>
        <w:rPr>
          <w:rFonts w:hint="cs"/>
          <w:sz w:val="28"/>
          <w:rtl/>
          <w:lang w:bidi="ar-IQ"/>
        </w:rPr>
        <w:t xml:space="preserve"> </w:t>
      </w:r>
      <w:r w:rsidRPr="001625F4">
        <w:rPr>
          <w:rFonts w:hint="cs"/>
          <w:sz w:val="28"/>
          <w:rtl/>
          <w:lang w:bidi="ar-IQ"/>
        </w:rPr>
        <w:t xml:space="preserve">14: 177. </w:t>
      </w:r>
    </w:p>
  </w:endnote>
  <w:endnote w:id="371">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السيد كاظم الحسيني الحائري، </w:t>
      </w:r>
      <w:r w:rsidRPr="003D08DF">
        <w:rPr>
          <w:rFonts w:ascii="Mosawi" w:hAnsi="Mosawi" w:cs="Mosawi" w:hint="cs"/>
          <w:szCs w:val="20"/>
          <w:rtl/>
        </w:rPr>
        <w:t>زند</w:t>
      </w:r>
      <w:r w:rsidRPr="009A6243">
        <w:rPr>
          <w:rFonts w:ascii="Mosawi" w:hAnsi="Mosawi" w:cs="Mosawi"/>
          <w:szCs w:val="20"/>
          <w:rtl/>
        </w:rPr>
        <w:t>گ</w:t>
      </w:r>
      <w:r w:rsidRPr="003D08DF">
        <w:rPr>
          <w:rFonts w:ascii="Mosawi" w:hAnsi="Mosawi" w:cs="Mosawi" w:hint="cs"/>
          <w:szCs w:val="20"/>
          <w:rtl/>
        </w:rPr>
        <w:t>ي</w:t>
      </w:r>
      <w:r w:rsidRPr="001625F4">
        <w:rPr>
          <w:rFonts w:hint="cs"/>
          <w:sz w:val="28"/>
          <w:rtl/>
          <w:lang w:bidi="fa-IR"/>
        </w:rPr>
        <w:t xml:space="preserve"> و</w:t>
      </w:r>
      <w:r>
        <w:rPr>
          <w:rFonts w:hint="cs"/>
          <w:sz w:val="28"/>
          <w:rtl/>
          <w:lang w:bidi="fa-IR"/>
        </w:rPr>
        <w:t>أ</w:t>
      </w:r>
      <w:r w:rsidRPr="001625F4">
        <w:rPr>
          <w:rFonts w:hint="cs"/>
          <w:sz w:val="28"/>
          <w:rtl/>
          <w:lang w:bidi="fa-IR"/>
        </w:rPr>
        <w:t>فکار شهيد صدر</w:t>
      </w:r>
      <w:r w:rsidRPr="001625F4">
        <w:rPr>
          <w:rFonts w:hint="cs"/>
          <w:sz w:val="28"/>
          <w:rtl/>
          <w:lang w:bidi="ar-IQ"/>
        </w:rPr>
        <w:t>: 56، طهران</w:t>
      </w:r>
      <w:r>
        <w:rPr>
          <w:rFonts w:hint="cs"/>
          <w:sz w:val="28"/>
          <w:rtl/>
          <w:lang w:bidi="ar-IQ"/>
        </w:rPr>
        <w:t>،</w:t>
      </w:r>
      <w:r w:rsidRPr="001625F4">
        <w:rPr>
          <w:rFonts w:hint="cs"/>
          <w:sz w:val="28"/>
          <w:rtl/>
          <w:lang w:bidi="ar-IQ"/>
        </w:rPr>
        <w:t xml:space="preserve"> وزارة الثقافة والإرشاد الإسلامي، 1375. </w:t>
      </w:r>
    </w:p>
  </w:endnote>
  <w:endnote w:id="37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محمد حسين </w:t>
      </w:r>
      <w:r w:rsidRPr="001625F4">
        <w:rPr>
          <w:rFonts w:hint="cs"/>
          <w:sz w:val="28"/>
          <w:rtl/>
          <w:lang w:bidi="fa-IR"/>
        </w:rPr>
        <w:t>جمشيدي</w:t>
      </w:r>
      <w:r w:rsidRPr="001625F4">
        <w:rPr>
          <w:rFonts w:hint="cs"/>
          <w:sz w:val="28"/>
          <w:rtl/>
          <w:lang w:bidi="ar-IQ"/>
        </w:rPr>
        <w:t xml:space="preserve">، </w:t>
      </w:r>
      <w:r>
        <w:rPr>
          <w:rFonts w:hint="cs"/>
          <w:sz w:val="28"/>
          <w:rtl/>
          <w:lang w:bidi="fa-IR"/>
        </w:rPr>
        <w:t>أ</w:t>
      </w:r>
      <w:r w:rsidRPr="001625F4">
        <w:rPr>
          <w:rFonts w:hint="cs"/>
          <w:sz w:val="28"/>
          <w:rtl/>
          <w:lang w:bidi="fa-IR"/>
        </w:rPr>
        <w:t>نديشه سياس</w:t>
      </w:r>
      <w:r>
        <w:rPr>
          <w:rFonts w:hint="cs"/>
          <w:sz w:val="28"/>
          <w:rtl/>
          <w:lang w:bidi="fa-IR"/>
        </w:rPr>
        <w:t>ي</w:t>
      </w:r>
      <w:r w:rsidRPr="001625F4">
        <w:rPr>
          <w:rFonts w:hint="cs"/>
          <w:sz w:val="28"/>
          <w:rtl/>
          <w:lang w:bidi="fa-IR"/>
        </w:rPr>
        <w:t xml:space="preserve"> شهيد رابع</w:t>
      </w:r>
      <w:r w:rsidRPr="001625F4">
        <w:rPr>
          <w:rFonts w:hint="cs"/>
          <w:sz w:val="28"/>
          <w:rtl/>
          <w:lang w:bidi="ar-IQ"/>
        </w:rPr>
        <w:t>: 43، طهران، مكتب الدراسات السياسي</w:t>
      </w:r>
      <w:r>
        <w:rPr>
          <w:rFonts w:hint="cs"/>
          <w:sz w:val="28"/>
          <w:rtl/>
          <w:lang w:bidi="ar-IQ"/>
        </w:rPr>
        <w:t>ّ</w:t>
      </w:r>
      <w:r w:rsidRPr="001625F4">
        <w:rPr>
          <w:rFonts w:hint="cs"/>
          <w:sz w:val="28"/>
          <w:rtl/>
          <w:lang w:bidi="ar-IQ"/>
        </w:rPr>
        <w:t>ة والدولي</w:t>
      </w:r>
      <w:r>
        <w:rPr>
          <w:rFonts w:hint="cs"/>
          <w:sz w:val="28"/>
          <w:rtl/>
          <w:lang w:bidi="ar-IQ"/>
        </w:rPr>
        <w:t>ّ</w:t>
      </w:r>
      <w:r w:rsidRPr="001625F4">
        <w:rPr>
          <w:rFonts w:hint="cs"/>
          <w:sz w:val="28"/>
          <w:rtl/>
          <w:lang w:bidi="ar-IQ"/>
        </w:rPr>
        <w:t xml:space="preserve">ة. </w:t>
      </w:r>
    </w:p>
  </w:endnote>
  <w:endnote w:id="37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محمد باقر الصدر، فلسفتنا: 28، قم، المجمع العلمي للشهيد الصدر، 1408هـ. </w:t>
      </w:r>
    </w:p>
  </w:endnote>
  <w:endnote w:id="37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29. </w:t>
      </w:r>
    </w:p>
  </w:endnote>
  <w:endnote w:id="375">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محمد باقر الصدر، رسالتنا: 71، 73، طهران، دار نشر توحيد، 1407هـ. </w:t>
      </w:r>
    </w:p>
  </w:endnote>
  <w:endnote w:id="37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81 ـ 82. </w:t>
      </w:r>
    </w:p>
  </w:endnote>
  <w:endnote w:id="377">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18. </w:t>
      </w:r>
    </w:p>
  </w:endnote>
  <w:endnote w:id="37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20. </w:t>
      </w:r>
    </w:p>
  </w:endnote>
  <w:endnote w:id="37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فلسفتنا: 40. </w:t>
      </w:r>
    </w:p>
  </w:endnote>
  <w:endnote w:id="380">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محمد باقر الصدر، المدرسة ال</w:t>
      </w:r>
      <w:r>
        <w:rPr>
          <w:rFonts w:hint="cs"/>
          <w:sz w:val="28"/>
          <w:rtl/>
          <w:lang w:bidi="ar-IQ"/>
        </w:rPr>
        <w:t>قرآنيّ</w:t>
      </w:r>
      <w:r w:rsidRPr="001625F4">
        <w:rPr>
          <w:rFonts w:hint="cs"/>
          <w:sz w:val="28"/>
          <w:rtl/>
          <w:lang w:bidi="ar-IQ"/>
        </w:rPr>
        <w:t xml:space="preserve">ة: 138، بيروت، دار التعارف للمطبوعات. </w:t>
      </w:r>
    </w:p>
  </w:endnote>
  <w:endnote w:id="38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الصدر، اقتصادنا: 337، بيروت، دار التعارف للمطبوعات، 1399هـ. </w:t>
      </w:r>
    </w:p>
  </w:endnote>
  <w:endnote w:id="38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المدرسة ال</w:t>
      </w:r>
      <w:r>
        <w:rPr>
          <w:rFonts w:hint="cs"/>
          <w:sz w:val="28"/>
          <w:rtl/>
          <w:lang w:bidi="ar-IQ"/>
        </w:rPr>
        <w:t>قرآنيّ</w:t>
      </w:r>
      <w:r w:rsidRPr="001625F4">
        <w:rPr>
          <w:rFonts w:hint="cs"/>
          <w:sz w:val="28"/>
          <w:rtl/>
          <w:lang w:bidi="ar-IQ"/>
        </w:rPr>
        <w:t xml:space="preserve">ة: 67. </w:t>
      </w:r>
    </w:p>
  </w:endnote>
  <w:endnote w:id="38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فلسفتنا: 28. </w:t>
      </w:r>
    </w:p>
  </w:endnote>
  <w:endnote w:id="38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راجع: المدرسة ال</w:t>
      </w:r>
      <w:r>
        <w:rPr>
          <w:rFonts w:hint="cs"/>
          <w:sz w:val="28"/>
          <w:rtl/>
          <w:lang w:bidi="ar-IQ"/>
        </w:rPr>
        <w:t>قرآنيّ</w:t>
      </w:r>
      <w:r w:rsidRPr="001625F4">
        <w:rPr>
          <w:rFonts w:hint="cs"/>
          <w:sz w:val="28"/>
          <w:rtl/>
          <w:lang w:bidi="ar-IQ"/>
        </w:rPr>
        <w:t xml:space="preserve">ة: 139 ـ 140. </w:t>
      </w:r>
    </w:p>
  </w:endnote>
  <w:endnote w:id="38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راجع: رسالتنا: 41 ـ 46. </w:t>
      </w:r>
    </w:p>
  </w:endnote>
  <w:endnote w:id="386">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راجع: الصدر، </w:t>
      </w:r>
      <w:r>
        <w:rPr>
          <w:rFonts w:hint="cs"/>
          <w:sz w:val="28"/>
          <w:rtl/>
          <w:lang w:bidi="fa-IR"/>
        </w:rPr>
        <w:t>إ</w:t>
      </w:r>
      <w:r w:rsidRPr="001625F4">
        <w:rPr>
          <w:rFonts w:hint="cs"/>
          <w:sz w:val="28"/>
          <w:rtl/>
          <w:lang w:bidi="fa-IR"/>
        </w:rPr>
        <w:t>ثبات خدا با روش علم</w:t>
      </w:r>
      <w:r>
        <w:rPr>
          <w:rFonts w:hint="cs"/>
          <w:sz w:val="28"/>
          <w:rtl/>
          <w:lang w:bidi="fa-IR"/>
        </w:rPr>
        <w:t>ي</w:t>
      </w:r>
      <w:r w:rsidRPr="001625F4">
        <w:rPr>
          <w:rFonts w:hint="cs"/>
          <w:sz w:val="28"/>
          <w:rtl/>
          <w:lang w:bidi="fa-IR"/>
        </w:rPr>
        <w:t xml:space="preserve"> و</w:t>
      </w:r>
      <w:r>
        <w:rPr>
          <w:rFonts w:hint="cs"/>
          <w:sz w:val="28"/>
          <w:rtl/>
          <w:lang w:bidi="fa-IR"/>
        </w:rPr>
        <w:t>فلسفيّ</w:t>
      </w:r>
      <w:r w:rsidRPr="001625F4">
        <w:rPr>
          <w:rFonts w:hint="cs"/>
          <w:sz w:val="28"/>
          <w:rtl/>
          <w:lang w:bidi="ar-IQ"/>
        </w:rPr>
        <w:t>: 64 ـ 66، ترجمة</w:t>
      </w:r>
      <w:r>
        <w:rPr>
          <w:rFonts w:hint="cs"/>
          <w:sz w:val="28"/>
          <w:rtl/>
          <w:lang w:bidi="ar-IQ"/>
        </w:rPr>
        <w:t>:</w:t>
      </w:r>
      <w:r w:rsidRPr="001625F4">
        <w:rPr>
          <w:rFonts w:hint="cs"/>
          <w:sz w:val="28"/>
          <w:rtl/>
          <w:lang w:bidi="ar-IQ"/>
        </w:rPr>
        <w:t xml:space="preserve"> عابدي، طهران</w:t>
      </w:r>
      <w:r>
        <w:rPr>
          <w:rFonts w:hint="cs"/>
          <w:sz w:val="28"/>
          <w:rtl/>
          <w:lang w:bidi="ar-IQ"/>
        </w:rPr>
        <w:t>،</w:t>
      </w:r>
      <w:r w:rsidRPr="001625F4">
        <w:rPr>
          <w:rFonts w:hint="cs"/>
          <w:sz w:val="28"/>
          <w:rtl/>
          <w:lang w:bidi="ar-IQ"/>
        </w:rPr>
        <w:t xml:space="preserve"> </w:t>
      </w:r>
      <w:r w:rsidRPr="001625F4">
        <w:rPr>
          <w:rFonts w:hint="cs"/>
          <w:sz w:val="28"/>
          <w:rtl/>
          <w:lang w:bidi="fa-IR"/>
        </w:rPr>
        <w:t>روزبه</w:t>
      </w:r>
      <w:r w:rsidRPr="001625F4">
        <w:rPr>
          <w:rFonts w:hint="cs"/>
          <w:sz w:val="28"/>
          <w:rtl/>
          <w:lang w:bidi="ar-IQ"/>
        </w:rPr>
        <w:t xml:space="preserve">، 1362. </w:t>
      </w:r>
    </w:p>
  </w:endnote>
  <w:endnote w:id="38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الصدر، </w:t>
      </w:r>
      <w:r w:rsidRPr="001625F4">
        <w:rPr>
          <w:rFonts w:hint="cs"/>
          <w:sz w:val="28"/>
          <w:rtl/>
          <w:lang w:bidi="fa-IR"/>
        </w:rPr>
        <w:t>تيور</w:t>
      </w:r>
      <w:r>
        <w:rPr>
          <w:rFonts w:hint="cs"/>
          <w:sz w:val="28"/>
          <w:rtl/>
          <w:lang w:bidi="fa-IR"/>
        </w:rPr>
        <w:t>ي</w:t>
      </w:r>
      <w:r w:rsidRPr="001625F4">
        <w:rPr>
          <w:rFonts w:hint="cs"/>
          <w:sz w:val="28"/>
          <w:rtl/>
          <w:lang w:bidi="fa-IR"/>
        </w:rPr>
        <w:t xml:space="preserve"> شناخت وجهان بين</w:t>
      </w:r>
      <w:r>
        <w:rPr>
          <w:rFonts w:hint="cs"/>
          <w:sz w:val="28"/>
          <w:rtl/>
          <w:lang w:bidi="fa-IR"/>
        </w:rPr>
        <w:t>ي</w:t>
      </w:r>
      <w:r w:rsidRPr="001625F4">
        <w:rPr>
          <w:rFonts w:hint="cs"/>
          <w:sz w:val="28"/>
          <w:rtl/>
          <w:lang w:bidi="fa-IR"/>
        </w:rPr>
        <w:t xml:space="preserve"> در فلسفه ما</w:t>
      </w:r>
      <w:r w:rsidRPr="001625F4">
        <w:rPr>
          <w:rFonts w:hint="cs"/>
          <w:sz w:val="28"/>
          <w:rtl/>
          <w:lang w:bidi="ar-IQ"/>
        </w:rPr>
        <w:t>: 24، ترجمة</w:t>
      </w:r>
      <w:r>
        <w:rPr>
          <w:rFonts w:hint="cs"/>
          <w:sz w:val="28"/>
          <w:rtl/>
          <w:lang w:bidi="ar-IQ"/>
        </w:rPr>
        <w:t>:</w:t>
      </w:r>
      <w:r w:rsidRPr="001625F4">
        <w:rPr>
          <w:rFonts w:hint="cs"/>
          <w:sz w:val="28"/>
          <w:rtl/>
          <w:lang w:bidi="ar-IQ"/>
        </w:rPr>
        <w:t xml:space="preserve"> حسيني، طهران</w:t>
      </w:r>
      <w:r>
        <w:rPr>
          <w:rFonts w:hint="cs"/>
          <w:sz w:val="28"/>
          <w:rtl/>
          <w:lang w:bidi="ar-IQ"/>
        </w:rPr>
        <w:t>،</w:t>
      </w:r>
      <w:r w:rsidRPr="001625F4">
        <w:rPr>
          <w:rFonts w:hint="cs"/>
          <w:sz w:val="28"/>
          <w:rtl/>
          <w:lang w:bidi="ar-IQ"/>
        </w:rPr>
        <w:t xml:space="preserve"> بدر، 1362. </w:t>
      </w:r>
    </w:p>
  </w:endnote>
  <w:endnote w:id="388">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lang w:bidi="fa-IR"/>
        </w:rPr>
        <w:t>إ</w:t>
      </w:r>
      <w:r w:rsidRPr="001625F4">
        <w:rPr>
          <w:rFonts w:hint="cs"/>
          <w:sz w:val="28"/>
          <w:rtl/>
          <w:lang w:bidi="fa-IR"/>
        </w:rPr>
        <w:t>ثبات خدا با روش علم</w:t>
      </w:r>
      <w:r>
        <w:rPr>
          <w:rFonts w:hint="cs"/>
          <w:sz w:val="28"/>
          <w:rtl/>
          <w:lang w:bidi="fa-IR"/>
        </w:rPr>
        <w:t>ي</w:t>
      </w:r>
      <w:r w:rsidRPr="001625F4">
        <w:rPr>
          <w:rFonts w:hint="cs"/>
          <w:sz w:val="28"/>
          <w:rtl/>
          <w:lang w:bidi="ar-IQ"/>
        </w:rPr>
        <w:t xml:space="preserve">: 20. </w:t>
      </w:r>
    </w:p>
  </w:endnote>
  <w:endnote w:id="389">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الصدر، خلافة ال</w:t>
      </w:r>
      <w:r>
        <w:rPr>
          <w:rFonts w:hint="cs"/>
          <w:sz w:val="28"/>
          <w:rtl/>
          <w:lang w:bidi="ar-IQ"/>
        </w:rPr>
        <w:t>إ</w:t>
      </w:r>
      <w:r w:rsidRPr="001625F4">
        <w:rPr>
          <w:rFonts w:hint="cs"/>
          <w:sz w:val="28"/>
          <w:rtl/>
          <w:lang w:bidi="ar-IQ"/>
        </w:rPr>
        <w:t xml:space="preserve">نسان وشهادة الأنبياء: 10 ـ 13، طهران، جهاد البناء، 1399هـ. </w:t>
      </w:r>
    </w:p>
  </w:endnote>
  <w:endnote w:id="39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الصدر، تفسير </w:t>
      </w:r>
      <w:r w:rsidRPr="001625F4">
        <w:rPr>
          <w:rFonts w:hint="cs"/>
          <w:sz w:val="28"/>
          <w:rtl/>
          <w:lang w:bidi="fa-IR"/>
        </w:rPr>
        <w:t>موضوع</w:t>
      </w:r>
      <w:r>
        <w:rPr>
          <w:rFonts w:hint="cs"/>
          <w:sz w:val="28"/>
          <w:rtl/>
          <w:lang w:bidi="fa-IR"/>
        </w:rPr>
        <w:t>ي</w:t>
      </w:r>
      <w:r w:rsidRPr="001625F4">
        <w:rPr>
          <w:rFonts w:hint="cs"/>
          <w:sz w:val="28"/>
          <w:rtl/>
          <w:lang w:bidi="ar-IQ"/>
        </w:rPr>
        <w:t xml:space="preserve"> سن</w:t>
      </w:r>
      <w:r>
        <w:rPr>
          <w:rFonts w:hint="cs"/>
          <w:sz w:val="28"/>
          <w:rtl/>
          <w:lang w:bidi="ar-IQ"/>
        </w:rPr>
        <w:t xml:space="preserve">َّت </w:t>
      </w:r>
      <w:r w:rsidRPr="001625F4">
        <w:rPr>
          <w:rFonts w:hint="cs"/>
          <w:sz w:val="28"/>
          <w:rtl/>
          <w:lang w:bidi="fa-IR"/>
        </w:rPr>
        <w:t>ها</w:t>
      </w:r>
      <w:r>
        <w:rPr>
          <w:rFonts w:hint="cs"/>
          <w:sz w:val="28"/>
          <w:rtl/>
          <w:lang w:bidi="fa-IR"/>
        </w:rPr>
        <w:t>ي</w:t>
      </w:r>
      <w:r w:rsidRPr="001625F4">
        <w:rPr>
          <w:rFonts w:hint="cs"/>
          <w:sz w:val="28"/>
          <w:rtl/>
          <w:lang w:bidi="ar-IQ"/>
        </w:rPr>
        <w:t xml:space="preserve"> تاريخ در قرآن: 46. </w:t>
      </w:r>
    </w:p>
  </w:endnote>
  <w:endnote w:id="39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131. </w:t>
      </w:r>
    </w:p>
  </w:endnote>
  <w:endnote w:id="392">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139. </w:t>
      </w:r>
    </w:p>
  </w:endnote>
  <w:endnote w:id="39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141. </w:t>
      </w:r>
    </w:p>
  </w:endnote>
  <w:endnote w:id="39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155. </w:t>
      </w:r>
    </w:p>
  </w:endnote>
  <w:endnote w:id="395">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159. </w:t>
      </w:r>
    </w:p>
  </w:endnote>
  <w:endnote w:id="39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195. </w:t>
      </w:r>
    </w:p>
  </w:endnote>
  <w:endnote w:id="39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172. </w:t>
      </w:r>
    </w:p>
  </w:endnote>
  <w:endnote w:id="398">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مجلة قبسات الفصلية</w:t>
      </w:r>
      <w:r>
        <w:rPr>
          <w:rFonts w:hint="cs"/>
          <w:sz w:val="28"/>
          <w:rtl/>
          <w:lang w:bidi="ar-IQ"/>
        </w:rPr>
        <w:t>،</w:t>
      </w:r>
      <w:r w:rsidRPr="00313845">
        <w:rPr>
          <w:rFonts w:hint="cs"/>
          <w:sz w:val="28"/>
          <w:rtl/>
          <w:lang w:bidi="ar-IQ"/>
        </w:rPr>
        <w:t xml:space="preserve"> </w:t>
      </w:r>
      <w:r w:rsidRPr="001625F4">
        <w:rPr>
          <w:rFonts w:hint="cs"/>
          <w:sz w:val="28"/>
          <w:rtl/>
          <w:lang w:bidi="ar-IQ"/>
        </w:rPr>
        <w:t>العددان</w:t>
      </w:r>
      <w:r>
        <w:rPr>
          <w:rFonts w:hint="cs"/>
          <w:sz w:val="28"/>
          <w:rtl/>
          <w:lang w:bidi="ar-IQ"/>
        </w:rPr>
        <w:t xml:space="preserve"> </w:t>
      </w:r>
      <w:r w:rsidRPr="001625F4">
        <w:rPr>
          <w:rFonts w:hint="cs"/>
          <w:sz w:val="28"/>
          <w:rtl/>
          <w:lang w:bidi="ar-IQ"/>
        </w:rPr>
        <w:t>10</w:t>
      </w:r>
      <w:r>
        <w:rPr>
          <w:rFonts w:hint="cs"/>
          <w:sz w:val="28"/>
          <w:rtl/>
          <w:lang w:bidi="ar-IQ"/>
        </w:rPr>
        <w:t xml:space="preserve"> ـ</w:t>
      </w:r>
      <w:r w:rsidRPr="001625F4">
        <w:rPr>
          <w:rFonts w:hint="cs"/>
          <w:sz w:val="28"/>
          <w:rtl/>
          <w:lang w:bidi="ar-IQ"/>
        </w:rPr>
        <w:t xml:space="preserve"> 11: 50 ـ 60، سنة 1377 ـ </w:t>
      </w:r>
      <w:r>
        <w:rPr>
          <w:rFonts w:hint="cs"/>
          <w:sz w:val="28"/>
          <w:rtl/>
          <w:lang w:bidi="ar-IQ"/>
        </w:rPr>
        <w:t>1378.</w:t>
      </w:r>
      <w:r w:rsidRPr="001625F4">
        <w:rPr>
          <w:rFonts w:hint="cs"/>
          <w:sz w:val="28"/>
          <w:rtl/>
          <w:lang w:bidi="ar-IQ"/>
        </w:rPr>
        <w:t xml:space="preserve"> </w:t>
      </w:r>
    </w:p>
  </w:endnote>
  <w:endnote w:id="39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المدرسة ال</w:t>
      </w:r>
      <w:r>
        <w:rPr>
          <w:rFonts w:hint="cs"/>
          <w:sz w:val="28"/>
          <w:rtl/>
          <w:lang w:bidi="ar-IQ"/>
        </w:rPr>
        <w:t>قرآنيّ</w:t>
      </w:r>
      <w:r w:rsidRPr="001625F4">
        <w:rPr>
          <w:rFonts w:hint="cs"/>
          <w:sz w:val="28"/>
          <w:rtl/>
          <w:lang w:bidi="ar-IQ"/>
        </w:rPr>
        <w:t xml:space="preserve">ة: 141 ـ 142. </w:t>
      </w:r>
    </w:p>
  </w:endnote>
  <w:endnote w:id="400">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فلسفتنا: 11. </w:t>
      </w:r>
    </w:p>
  </w:endnote>
  <w:endnote w:id="40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خلافة الانسان وشهادة الأنبياء: 50 ـ 53. </w:t>
      </w:r>
    </w:p>
  </w:endnote>
  <w:endnote w:id="40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محمد باقر الصدر، الإسلام يقود الحياة: 170، طهران، وزارة الإرشاد الإسلامي، </w:t>
      </w:r>
      <w:r>
        <w:rPr>
          <w:rFonts w:hint="cs"/>
          <w:sz w:val="28"/>
          <w:rtl/>
          <w:lang w:bidi="ar-IQ"/>
        </w:rPr>
        <w:t>بدون تاريخ</w:t>
      </w:r>
      <w:r w:rsidRPr="001625F4">
        <w:rPr>
          <w:rFonts w:hint="cs"/>
          <w:sz w:val="28"/>
          <w:rtl/>
          <w:lang w:bidi="ar-IQ"/>
        </w:rPr>
        <w:t xml:space="preserve">. </w:t>
      </w:r>
    </w:p>
  </w:endnote>
  <w:endnote w:id="403">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134. </w:t>
      </w:r>
    </w:p>
  </w:endnote>
  <w:endnote w:id="404">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المدرسة ال</w:t>
      </w:r>
      <w:r>
        <w:rPr>
          <w:rFonts w:hint="cs"/>
          <w:sz w:val="28"/>
          <w:rtl/>
          <w:lang w:bidi="ar-IQ"/>
        </w:rPr>
        <w:t>قرآنيّ</w:t>
      </w:r>
      <w:r w:rsidRPr="001625F4">
        <w:rPr>
          <w:rFonts w:hint="cs"/>
          <w:sz w:val="28"/>
          <w:rtl/>
          <w:lang w:bidi="ar-IQ"/>
        </w:rPr>
        <w:t xml:space="preserve">ة: 129. </w:t>
      </w:r>
    </w:p>
  </w:endnote>
  <w:endnote w:id="40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130. </w:t>
      </w:r>
    </w:p>
  </w:endnote>
  <w:endnote w:id="40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133. </w:t>
      </w:r>
    </w:p>
  </w:endnote>
  <w:endnote w:id="407">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132. </w:t>
      </w:r>
    </w:p>
  </w:endnote>
  <w:endnote w:id="408">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135. </w:t>
      </w:r>
    </w:p>
  </w:endnote>
  <w:endnote w:id="409">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خلافة ال</w:t>
      </w:r>
      <w:r>
        <w:rPr>
          <w:rFonts w:hint="cs"/>
          <w:sz w:val="28"/>
          <w:rtl/>
          <w:lang w:bidi="ar-IQ"/>
        </w:rPr>
        <w:t>إ</w:t>
      </w:r>
      <w:r w:rsidRPr="001625F4">
        <w:rPr>
          <w:rFonts w:hint="cs"/>
          <w:sz w:val="28"/>
          <w:rtl/>
          <w:lang w:bidi="ar-IQ"/>
        </w:rPr>
        <w:t xml:space="preserve">نسان وشهادة الأنبياء: 54. </w:t>
      </w:r>
    </w:p>
  </w:endnote>
  <w:endnote w:id="41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المصدر </w:t>
      </w:r>
      <w:r>
        <w:rPr>
          <w:rFonts w:hint="cs"/>
          <w:sz w:val="28"/>
          <w:rtl/>
          <w:lang w:bidi="ar-IQ"/>
        </w:rPr>
        <w:t>السابق</w:t>
      </w:r>
      <w:r w:rsidRPr="001625F4">
        <w:rPr>
          <w:rFonts w:hint="cs"/>
          <w:sz w:val="28"/>
          <w:rtl/>
          <w:lang w:bidi="ar-IQ"/>
        </w:rPr>
        <w:t xml:space="preserve">: 17 ـ 18. </w:t>
      </w:r>
    </w:p>
  </w:endnote>
  <w:endnote w:id="411">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المدرسة ال</w:t>
      </w:r>
      <w:r>
        <w:rPr>
          <w:rFonts w:hint="cs"/>
          <w:sz w:val="28"/>
          <w:rtl/>
          <w:lang w:bidi="ar-IQ"/>
        </w:rPr>
        <w:t>قرآنيّ</w:t>
      </w:r>
      <w:r w:rsidRPr="001625F4">
        <w:rPr>
          <w:rFonts w:hint="cs"/>
          <w:sz w:val="28"/>
          <w:rtl/>
          <w:lang w:bidi="ar-IQ"/>
        </w:rPr>
        <w:t xml:space="preserve">ة: 179. </w:t>
      </w:r>
    </w:p>
  </w:endnote>
  <w:endnote w:id="41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التفسير ال</w:t>
      </w:r>
      <w:r>
        <w:rPr>
          <w:rFonts w:hint="cs"/>
          <w:sz w:val="28"/>
          <w:rtl/>
          <w:lang w:bidi="ar-IQ"/>
        </w:rPr>
        <w:t>موضوعيّ</w:t>
      </w:r>
      <w:r w:rsidRPr="001625F4">
        <w:rPr>
          <w:rFonts w:hint="cs"/>
          <w:sz w:val="28"/>
          <w:rtl/>
          <w:lang w:bidi="ar-IQ"/>
        </w:rPr>
        <w:t xml:space="preserve"> للقرآن: 229. </w:t>
      </w:r>
    </w:p>
  </w:endnote>
  <w:endnote w:id="413">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خلافة ال</w:t>
      </w:r>
      <w:r>
        <w:rPr>
          <w:rFonts w:hint="cs"/>
          <w:sz w:val="28"/>
          <w:rtl/>
          <w:lang w:bidi="ar-IQ"/>
        </w:rPr>
        <w:t>إ</w:t>
      </w:r>
      <w:r w:rsidRPr="001625F4">
        <w:rPr>
          <w:rFonts w:hint="cs"/>
          <w:sz w:val="28"/>
          <w:rtl/>
          <w:lang w:bidi="ar-IQ"/>
        </w:rPr>
        <w:t xml:space="preserve">نسان: 10 ـ 12. </w:t>
      </w:r>
    </w:p>
  </w:endnote>
  <w:endnote w:id="414">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محمد باقر الصدر، صورة عن اقتصاد المجتمع الإسلامي: 15، طهران</w:t>
      </w:r>
      <w:r>
        <w:rPr>
          <w:rFonts w:hint="cs"/>
          <w:sz w:val="28"/>
          <w:rtl/>
          <w:lang w:bidi="ar-IQ"/>
        </w:rPr>
        <w:t>،</w:t>
      </w:r>
      <w:r w:rsidRPr="001625F4">
        <w:rPr>
          <w:rFonts w:hint="cs"/>
          <w:sz w:val="28"/>
          <w:rtl/>
          <w:lang w:bidi="ar-IQ"/>
        </w:rPr>
        <w:t xml:space="preserve"> جهاد البناء، 1399هـ. </w:t>
      </w:r>
    </w:p>
  </w:endnote>
  <w:endnote w:id="415">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 xml:space="preserve">محمد باقر الصدر، لمحة </w:t>
      </w:r>
      <w:r>
        <w:rPr>
          <w:rFonts w:hint="cs"/>
          <w:sz w:val="28"/>
          <w:rtl/>
          <w:lang w:bidi="ar-IQ"/>
        </w:rPr>
        <w:t>فقهيّ</w:t>
      </w:r>
      <w:r w:rsidRPr="001625F4">
        <w:rPr>
          <w:rFonts w:hint="cs"/>
          <w:sz w:val="28"/>
          <w:rtl/>
          <w:lang w:bidi="ar-IQ"/>
        </w:rPr>
        <w:t xml:space="preserve">ة عن مشروع دستور الجمهورية الإسلامية في </w:t>
      </w:r>
      <w:r>
        <w:rPr>
          <w:rFonts w:hint="cs"/>
          <w:sz w:val="28"/>
          <w:rtl/>
          <w:lang w:bidi="ar-IQ"/>
        </w:rPr>
        <w:t>إ</w:t>
      </w:r>
      <w:r w:rsidRPr="001625F4">
        <w:rPr>
          <w:rFonts w:hint="cs"/>
          <w:sz w:val="28"/>
          <w:rtl/>
          <w:lang w:bidi="ar-IQ"/>
        </w:rPr>
        <w:t>يران: 14، طهران</w:t>
      </w:r>
      <w:r>
        <w:rPr>
          <w:rFonts w:hint="cs"/>
          <w:sz w:val="28"/>
          <w:rtl/>
          <w:lang w:bidi="ar-IQ"/>
        </w:rPr>
        <w:t>،</w:t>
      </w:r>
      <w:r w:rsidRPr="001625F4">
        <w:rPr>
          <w:rFonts w:hint="cs"/>
          <w:sz w:val="28"/>
          <w:rtl/>
          <w:lang w:bidi="ar-IQ"/>
        </w:rPr>
        <w:t xml:space="preserve"> جهاد البناء، 1399هـ. </w:t>
      </w:r>
    </w:p>
  </w:endnote>
  <w:endnote w:id="416">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lang w:bidi="ar-IQ"/>
        </w:rPr>
        <w:t>خلافة ال</w:t>
      </w:r>
      <w:r>
        <w:rPr>
          <w:rFonts w:hint="cs"/>
          <w:sz w:val="28"/>
          <w:rtl/>
          <w:lang w:bidi="ar-IQ"/>
        </w:rPr>
        <w:t>إ</w:t>
      </w:r>
      <w:r w:rsidRPr="001625F4">
        <w:rPr>
          <w:rFonts w:hint="cs"/>
          <w:sz w:val="28"/>
          <w:rtl/>
          <w:lang w:bidi="ar-IQ"/>
        </w:rPr>
        <w:t xml:space="preserve">نسان: 9 ـ 10. </w:t>
      </w:r>
    </w:p>
  </w:endnote>
  <w:endnote w:id="41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Pr>
          <w:rFonts w:hint="cs"/>
          <w:sz w:val="28"/>
          <w:rtl/>
        </w:rPr>
        <w:t xml:space="preserve"> </w:t>
      </w:r>
      <w:r w:rsidRPr="001625F4">
        <w:rPr>
          <w:rFonts w:hint="cs"/>
          <w:sz w:val="28"/>
          <w:rtl/>
        </w:rPr>
        <w:t>يمكن لنا الإشارة من باب المثال</w:t>
      </w:r>
      <w:r>
        <w:rPr>
          <w:rFonts w:hint="cs"/>
          <w:sz w:val="28"/>
          <w:rtl/>
        </w:rPr>
        <w:t xml:space="preserve"> إلى </w:t>
      </w:r>
      <w:r w:rsidRPr="001625F4">
        <w:rPr>
          <w:rFonts w:hint="cs"/>
          <w:sz w:val="28"/>
          <w:rtl/>
        </w:rPr>
        <w:t xml:space="preserve">جوهان جوستاف درويسن </w:t>
      </w:r>
      <w:r w:rsidRPr="00731609">
        <w:rPr>
          <w:rFonts w:asciiTheme="majorBidi" w:hAnsiTheme="majorBidi" w:cstheme="majorBidi"/>
          <w:szCs w:val="20"/>
          <w:rtl/>
        </w:rPr>
        <w:t>(</w:t>
      </w:r>
      <w:r w:rsidRPr="00731609">
        <w:rPr>
          <w:rFonts w:asciiTheme="majorBidi" w:hAnsiTheme="majorBidi" w:cstheme="majorBidi"/>
          <w:szCs w:val="20"/>
          <w:lang w:bidi="fa-IR"/>
        </w:rPr>
        <w:t>Johann Gustav Droyesen</w:t>
      </w:r>
      <w:r w:rsidRPr="00731609">
        <w:rPr>
          <w:rFonts w:asciiTheme="majorBidi" w:hAnsiTheme="majorBidi" w:cstheme="majorBidi"/>
          <w:szCs w:val="20"/>
          <w:rtl/>
          <w:lang w:bidi="fa-IR"/>
        </w:rPr>
        <w:t xml:space="preserve"> </w:t>
      </w:r>
      <w:r w:rsidRPr="00731609">
        <w:rPr>
          <w:rFonts w:asciiTheme="majorBidi" w:hAnsiTheme="majorBidi" w:cstheme="majorBidi"/>
          <w:szCs w:val="20"/>
          <w:lang w:bidi="fa-IR"/>
        </w:rPr>
        <w:t xml:space="preserve">1808 </w:t>
      </w:r>
      <w:r>
        <w:rPr>
          <w:rFonts w:asciiTheme="majorBidi" w:hAnsiTheme="majorBidi" w:cstheme="majorBidi" w:hint="cs"/>
          <w:szCs w:val="20"/>
          <w:rtl/>
          <w:lang w:bidi="fa-IR"/>
        </w:rPr>
        <w:t xml:space="preserve"> </w:t>
      </w:r>
      <w:r w:rsidRPr="00731609">
        <w:rPr>
          <w:rFonts w:asciiTheme="majorBidi" w:hAnsiTheme="majorBidi" w:cstheme="majorBidi"/>
          <w:szCs w:val="20"/>
          <w:rtl/>
          <w:lang w:bidi="fa-IR"/>
        </w:rPr>
        <w:t>ـ</w:t>
      </w:r>
      <w:r>
        <w:rPr>
          <w:rFonts w:asciiTheme="majorBidi" w:hAnsiTheme="majorBidi" w:cstheme="majorBidi" w:hint="cs"/>
          <w:szCs w:val="20"/>
          <w:rtl/>
          <w:lang w:bidi="fa-IR"/>
        </w:rPr>
        <w:t xml:space="preserve"> </w:t>
      </w:r>
      <w:r w:rsidRPr="00731609">
        <w:rPr>
          <w:rFonts w:asciiTheme="majorBidi" w:hAnsiTheme="majorBidi" w:cstheme="majorBidi"/>
          <w:szCs w:val="20"/>
          <w:lang w:bidi="fa-IR"/>
        </w:rPr>
        <w:t>1884</w:t>
      </w:r>
      <w:r w:rsidRPr="00731609">
        <w:rPr>
          <w:rFonts w:asciiTheme="majorBidi" w:hAnsiTheme="majorBidi" w:cstheme="majorBidi"/>
          <w:szCs w:val="20"/>
          <w:rtl/>
        </w:rPr>
        <w:t>)</w:t>
      </w:r>
      <w:r w:rsidRPr="001625F4">
        <w:rPr>
          <w:rFonts w:hint="cs"/>
          <w:sz w:val="28"/>
          <w:rtl/>
        </w:rPr>
        <w:t>. حيث ذهب في مقالته (كان</w:t>
      </w:r>
      <w:r>
        <w:rPr>
          <w:rFonts w:hint="cs"/>
          <w:sz w:val="28"/>
          <w:rtl/>
        </w:rPr>
        <w:t>ْ</w:t>
      </w:r>
      <w:r w:rsidRPr="001625F4">
        <w:rPr>
          <w:rFonts w:hint="cs"/>
          <w:sz w:val="28"/>
          <w:rtl/>
        </w:rPr>
        <w:t>ت والمنهج)</w:t>
      </w:r>
      <w:r>
        <w:rPr>
          <w:rFonts w:hint="cs"/>
          <w:sz w:val="28"/>
          <w:rtl/>
        </w:rPr>
        <w:t>،</w:t>
      </w:r>
      <w:r w:rsidRPr="001625F4">
        <w:rPr>
          <w:rFonts w:hint="cs"/>
          <w:sz w:val="28"/>
          <w:rtl/>
        </w:rPr>
        <w:t xml:space="preserve"> التي كتبها عام 1867م،</w:t>
      </w:r>
      <w:r>
        <w:rPr>
          <w:rFonts w:hint="cs"/>
          <w:sz w:val="28"/>
          <w:rtl/>
        </w:rPr>
        <w:t xml:space="preserve"> إلى </w:t>
      </w:r>
      <w:r w:rsidRPr="001625F4">
        <w:rPr>
          <w:rFonts w:hint="cs"/>
          <w:sz w:val="28"/>
          <w:rtl/>
        </w:rPr>
        <w:t xml:space="preserve">استحالة تقديم تفسير وفهم </w:t>
      </w:r>
      <w:r>
        <w:rPr>
          <w:rFonts w:hint="cs"/>
          <w:sz w:val="28"/>
          <w:rtl/>
        </w:rPr>
        <w:t>حقيقيّ</w:t>
      </w:r>
      <w:r w:rsidRPr="001625F4">
        <w:rPr>
          <w:rFonts w:hint="cs"/>
          <w:sz w:val="28"/>
          <w:rtl/>
        </w:rPr>
        <w:t xml:space="preserve"> في كافة العلوم ال</w:t>
      </w:r>
      <w:r>
        <w:rPr>
          <w:rFonts w:hint="cs"/>
          <w:sz w:val="28"/>
          <w:rtl/>
        </w:rPr>
        <w:t>تاريخيّ</w:t>
      </w:r>
      <w:r w:rsidRPr="001625F4">
        <w:rPr>
          <w:rFonts w:hint="cs"/>
          <w:sz w:val="28"/>
          <w:rtl/>
        </w:rPr>
        <w:t>ة</w:t>
      </w:r>
      <w:r>
        <w:rPr>
          <w:rFonts w:hint="cs"/>
          <w:sz w:val="28"/>
          <w:rtl/>
        </w:rPr>
        <w:t>،</w:t>
      </w:r>
      <w:r w:rsidRPr="001625F4">
        <w:rPr>
          <w:rFonts w:hint="cs"/>
          <w:sz w:val="28"/>
          <w:rtl/>
        </w:rPr>
        <w:t xml:space="preserve"> القائمة على فهم وتفسير الوثائق والحوادث والنصوص. ومن خلال الفصل بين العلوم التجريبية والعلوم ال</w:t>
      </w:r>
      <w:r>
        <w:rPr>
          <w:rFonts w:hint="cs"/>
          <w:sz w:val="28"/>
          <w:rtl/>
        </w:rPr>
        <w:t>تاريخيّ</w:t>
      </w:r>
      <w:r w:rsidRPr="001625F4">
        <w:rPr>
          <w:rFonts w:hint="cs"/>
          <w:sz w:val="28"/>
          <w:rtl/>
        </w:rPr>
        <w:t>ة ـ بالالتفات</w:t>
      </w:r>
      <w:r>
        <w:rPr>
          <w:rFonts w:hint="cs"/>
          <w:sz w:val="28"/>
          <w:rtl/>
        </w:rPr>
        <w:t xml:space="preserve"> إلى </w:t>
      </w:r>
      <w:r w:rsidRPr="001625F4">
        <w:rPr>
          <w:rFonts w:hint="cs"/>
          <w:sz w:val="28"/>
          <w:rtl/>
        </w:rPr>
        <w:t>روح الفلسفة الوضعي</w:t>
      </w:r>
      <w:r>
        <w:rPr>
          <w:rFonts w:hint="cs"/>
          <w:sz w:val="28"/>
          <w:rtl/>
        </w:rPr>
        <w:t>ّ</w:t>
      </w:r>
      <w:r w:rsidRPr="001625F4">
        <w:rPr>
          <w:rFonts w:hint="cs"/>
          <w:sz w:val="28"/>
          <w:rtl/>
        </w:rPr>
        <w:t>ة التي كانت مهيمنة على ذلك العصر ـ آمن بالن</w:t>
      </w:r>
      <w:r>
        <w:rPr>
          <w:rFonts w:hint="cs"/>
          <w:sz w:val="28"/>
          <w:rtl/>
        </w:rPr>
        <w:t>ـ</w:t>
      </w:r>
      <w:r w:rsidRPr="001625F4">
        <w:rPr>
          <w:rFonts w:hint="cs"/>
          <w:sz w:val="28"/>
          <w:rtl/>
        </w:rPr>
        <w:t>زعة ال</w:t>
      </w:r>
      <w:r>
        <w:rPr>
          <w:rFonts w:hint="cs"/>
          <w:sz w:val="28"/>
          <w:rtl/>
        </w:rPr>
        <w:t>حقيقيّ</w:t>
      </w:r>
      <w:r w:rsidRPr="001625F4">
        <w:rPr>
          <w:rFonts w:hint="cs"/>
          <w:sz w:val="28"/>
          <w:rtl/>
        </w:rPr>
        <w:t>ة في العلوم التجريبي</w:t>
      </w:r>
      <w:r>
        <w:rPr>
          <w:rFonts w:hint="cs"/>
          <w:sz w:val="28"/>
          <w:rtl/>
        </w:rPr>
        <w:t>ّ</w:t>
      </w:r>
      <w:r w:rsidRPr="001625F4">
        <w:rPr>
          <w:rFonts w:hint="cs"/>
          <w:sz w:val="28"/>
          <w:rtl/>
        </w:rPr>
        <w:t>ة، أم</w:t>
      </w:r>
      <w:r>
        <w:rPr>
          <w:rFonts w:hint="cs"/>
          <w:sz w:val="28"/>
          <w:rtl/>
        </w:rPr>
        <w:t>ّ</w:t>
      </w:r>
      <w:r w:rsidRPr="001625F4">
        <w:rPr>
          <w:rFonts w:hint="cs"/>
          <w:sz w:val="28"/>
          <w:rtl/>
        </w:rPr>
        <w:t>ا في</w:t>
      </w:r>
      <w:r>
        <w:rPr>
          <w:rFonts w:hint="cs"/>
          <w:sz w:val="28"/>
          <w:rtl/>
        </w:rPr>
        <w:t xml:space="preserve"> </w:t>
      </w:r>
      <w:r w:rsidRPr="001625F4">
        <w:rPr>
          <w:rFonts w:hint="cs"/>
          <w:sz w:val="28"/>
          <w:rtl/>
        </w:rPr>
        <w:t>ما يتعلق بالعلوم ال</w:t>
      </w:r>
      <w:r>
        <w:rPr>
          <w:rFonts w:hint="cs"/>
          <w:sz w:val="28"/>
          <w:rtl/>
        </w:rPr>
        <w:t>تاريخيّ</w:t>
      </w:r>
      <w:r w:rsidRPr="001625F4">
        <w:rPr>
          <w:rFonts w:hint="cs"/>
          <w:sz w:val="28"/>
          <w:rtl/>
        </w:rPr>
        <w:t>ة فذهب</w:t>
      </w:r>
      <w:r>
        <w:rPr>
          <w:rFonts w:hint="cs"/>
          <w:sz w:val="28"/>
          <w:rtl/>
        </w:rPr>
        <w:t xml:space="preserve"> إلى </w:t>
      </w:r>
      <w:r w:rsidRPr="001625F4">
        <w:rPr>
          <w:rFonts w:hint="cs"/>
          <w:sz w:val="28"/>
          <w:rtl/>
        </w:rPr>
        <w:t>القول بأن</w:t>
      </w:r>
      <w:r>
        <w:rPr>
          <w:rFonts w:hint="cs"/>
          <w:sz w:val="28"/>
          <w:rtl/>
        </w:rPr>
        <w:t>ّ</w:t>
      </w:r>
      <w:r w:rsidRPr="001625F4">
        <w:rPr>
          <w:rFonts w:hint="cs"/>
          <w:sz w:val="28"/>
          <w:rtl/>
        </w:rPr>
        <w:t xml:space="preserve">ها من الأمور التي تفهم من خلال التحقيق. </w:t>
      </w:r>
    </w:p>
    <w:p w:rsidR="00B460F1" w:rsidRPr="00731609" w:rsidRDefault="00B460F1" w:rsidP="00080BD3">
      <w:pPr>
        <w:pStyle w:val="EndnoteText"/>
        <w:bidi w:val="0"/>
        <w:ind w:firstLine="0"/>
        <w:rPr>
          <w:rFonts w:ascii="Times New Roman" w:hAnsi="Times New Roman" w:cs="Times New Roman"/>
          <w:szCs w:val="20"/>
        </w:rPr>
      </w:pPr>
      <w:r w:rsidRPr="00731609">
        <w:rPr>
          <w:rFonts w:ascii="Times New Roman" w:hAnsi="Times New Roman" w:cs="Times New Roman"/>
          <w:szCs w:val="20"/>
          <w:lang w:bidi="ar-IQ"/>
        </w:rPr>
        <w:t>Gorndin Jean</w:t>
      </w:r>
      <w:r>
        <w:rPr>
          <w:rFonts w:ascii="Times New Roman" w:hAnsi="Times New Roman" w:cs="Times New Roman"/>
          <w:szCs w:val="20"/>
          <w:lang w:bidi="ar-IQ"/>
        </w:rPr>
        <w:t>,</w:t>
      </w:r>
      <w:r w:rsidRPr="00731609">
        <w:rPr>
          <w:rFonts w:ascii="Times New Roman" w:hAnsi="Times New Roman" w:cs="Times New Roman"/>
          <w:szCs w:val="20"/>
          <w:lang w:bidi="ar-IQ"/>
        </w:rPr>
        <w:t xml:space="preserve"> Introduction to Philosophical Hermeneutics</w:t>
      </w:r>
      <w:r>
        <w:rPr>
          <w:rFonts w:ascii="Times New Roman" w:hAnsi="Times New Roman" w:cs="Times New Roman"/>
          <w:szCs w:val="20"/>
          <w:lang w:bidi="ar-IQ"/>
        </w:rPr>
        <w:t>,</w:t>
      </w:r>
      <w:r w:rsidRPr="00731609">
        <w:rPr>
          <w:rFonts w:ascii="Times New Roman" w:hAnsi="Times New Roman" w:cs="Times New Roman"/>
          <w:szCs w:val="20"/>
          <w:lang w:bidi="ar-IQ"/>
        </w:rPr>
        <w:t xml:space="preserve"> Yale university press 1999</w:t>
      </w:r>
      <w:r>
        <w:rPr>
          <w:rFonts w:ascii="Times New Roman" w:hAnsi="Times New Roman" w:cs="Times New Roman"/>
          <w:szCs w:val="20"/>
        </w:rPr>
        <w:t>,</w:t>
      </w:r>
      <w:r w:rsidRPr="00731609">
        <w:rPr>
          <w:rFonts w:ascii="Times New Roman" w:hAnsi="Times New Roman" w:cs="Times New Roman"/>
          <w:szCs w:val="20"/>
        </w:rPr>
        <w:t xml:space="preserve"> PP. 80 </w:t>
      </w:r>
      <w:r w:rsidRPr="00731609">
        <w:rPr>
          <w:rFonts w:ascii="Times New Roman" w:hAnsi="Times New Roman" w:cs="Times New Roman"/>
          <w:szCs w:val="20"/>
          <w:rtl/>
        </w:rPr>
        <w:t>ـ</w:t>
      </w:r>
      <w:r w:rsidRPr="00731609">
        <w:rPr>
          <w:rFonts w:ascii="Times New Roman" w:hAnsi="Times New Roman" w:cs="Times New Roman"/>
          <w:szCs w:val="20"/>
        </w:rPr>
        <w:t xml:space="preserve"> 84</w:t>
      </w:r>
      <w:r w:rsidRPr="00731609">
        <w:rPr>
          <w:rFonts w:ascii="Times New Roman" w:hAnsi="Times New Roman" w:cs="Times New Roman"/>
          <w:szCs w:val="20"/>
          <w:rtl/>
        </w:rPr>
        <w:t xml:space="preserve">. </w:t>
      </w:r>
    </w:p>
  </w:endnote>
  <w:endnote w:id="418">
    <w:p w:rsidR="00B460F1" w:rsidRPr="00731609" w:rsidRDefault="00B460F1" w:rsidP="00F76BF8">
      <w:pPr>
        <w:pStyle w:val="EndnoteText"/>
        <w:bidi w:val="0"/>
        <w:ind w:left="284" w:hanging="284"/>
        <w:rPr>
          <w:rFonts w:ascii="Times New Roman" w:hAnsi="Times New Roman" w:cs="Times New Roman"/>
          <w:szCs w:val="20"/>
        </w:rPr>
      </w:pPr>
      <w:r>
        <w:rPr>
          <w:rFonts w:ascii="Times New Roman" w:hAnsi="Times New Roman" w:cs="Times New Roman" w:hint="cs"/>
          <w:szCs w:val="20"/>
          <w:rtl/>
        </w:rPr>
        <w:t>)</w:t>
      </w:r>
      <w:r w:rsidRPr="00731609">
        <w:rPr>
          <w:rStyle w:val="EndnoteReference"/>
          <w:rFonts w:ascii="Times New Roman" w:hAnsi="Times New Roman" w:cs="Times New Roman"/>
          <w:szCs w:val="20"/>
          <w:vertAlign w:val="baseline"/>
        </w:rPr>
        <w:endnoteRef/>
      </w:r>
      <w:r w:rsidRPr="00731609">
        <w:rPr>
          <w:rFonts w:ascii="Times New Roman" w:hAnsi="Times New Roman" w:cs="Times New Roman"/>
          <w:szCs w:val="20"/>
        </w:rPr>
        <w:t xml:space="preserve">) </w:t>
      </w:r>
      <w:r w:rsidRPr="00731609">
        <w:rPr>
          <w:rFonts w:ascii="Times New Roman" w:hAnsi="Times New Roman" w:cs="Times New Roman"/>
          <w:szCs w:val="20"/>
          <w:lang w:bidi="ar-IQ"/>
        </w:rPr>
        <w:t>Gdamer Hans</w:t>
      </w:r>
      <w:r>
        <w:rPr>
          <w:rFonts w:ascii="Times New Roman" w:hAnsi="Times New Roman" w:cs="Times New Roman"/>
          <w:szCs w:val="20"/>
          <w:lang w:bidi="ar-IQ"/>
        </w:rPr>
        <w:t>,</w:t>
      </w:r>
      <w:r w:rsidRPr="00731609">
        <w:rPr>
          <w:rFonts w:ascii="Times New Roman" w:hAnsi="Times New Roman" w:cs="Times New Roman"/>
          <w:szCs w:val="20"/>
          <w:lang w:bidi="ar-IQ"/>
        </w:rPr>
        <w:t xml:space="preserve"> Truth and Method</w:t>
      </w:r>
      <w:r>
        <w:rPr>
          <w:rFonts w:ascii="Times New Roman" w:hAnsi="Times New Roman" w:cs="Times New Roman"/>
          <w:szCs w:val="20"/>
          <w:lang w:bidi="ar-IQ"/>
        </w:rPr>
        <w:t>,</w:t>
      </w:r>
      <w:r w:rsidRPr="00731609">
        <w:rPr>
          <w:rFonts w:ascii="Times New Roman" w:hAnsi="Times New Roman" w:cs="Times New Roman"/>
          <w:szCs w:val="20"/>
          <w:lang w:bidi="ar-IQ"/>
        </w:rPr>
        <w:t xml:space="preserve"> Caoninuum</w:t>
      </w:r>
      <w:r>
        <w:rPr>
          <w:rFonts w:ascii="Times New Roman" w:hAnsi="Times New Roman" w:cs="Times New Roman"/>
          <w:szCs w:val="20"/>
          <w:lang w:bidi="ar-IQ"/>
        </w:rPr>
        <w:t>,</w:t>
      </w:r>
      <w:r w:rsidRPr="00731609">
        <w:rPr>
          <w:rFonts w:ascii="Times New Roman" w:hAnsi="Times New Roman" w:cs="Times New Roman"/>
          <w:szCs w:val="20"/>
        </w:rPr>
        <w:t xml:space="preserve"> P. 302</w:t>
      </w:r>
      <w:r w:rsidRPr="00731609">
        <w:rPr>
          <w:rFonts w:ascii="Times New Roman" w:hAnsi="Times New Roman" w:cs="Times New Roman"/>
          <w:szCs w:val="20"/>
          <w:rtl/>
        </w:rPr>
        <w:t xml:space="preserve">. </w:t>
      </w:r>
    </w:p>
  </w:endnote>
  <w:endnote w:id="419">
    <w:p w:rsidR="00B460F1" w:rsidRPr="00731609" w:rsidRDefault="00B460F1" w:rsidP="00F76BF8">
      <w:pPr>
        <w:pStyle w:val="EndnoteText"/>
        <w:bidi w:val="0"/>
        <w:ind w:left="284" w:hanging="284"/>
        <w:rPr>
          <w:rFonts w:ascii="Times New Roman" w:hAnsi="Times New Roman" w:cs="Times New Roman"/>
          <w:szCs w:val="20"/>
        </w:rPr>
      </w:pPr>
      <w:r>
        <w:rPr>
          <w:rFonts w:ascii="Times New Roman" w:hAnsi="Times New Roman" w:cs="Times New Roman" w:hint="cs"/>
          <w:szCs w:val="20"/>
          <w:rtl/>
        </w:rPr>
        <w:t>)</w:t>
      </w:r>
      <w:r w:rsidRPr="00731609">
        <w:rPr>
          <w:rStyle w:val="EndnoteReference"/>
          <w:rFonts w:ascii="Times New Roman" w:hAnsi="Times New Roman" w:cs="Times New Roman"/>
          <w:szCs w:val="20"/>
          <w:vertAlign w:val="baseline"/>
        </w:rPr>
        <w:endnoteRef/>
      </w:r>
      <w:r w:rsidRPr="00731609">
        <w:rPr>
          <w:rFonts w:ascii="Times New Roman" w:hAnsi="Times New Roman" w:cs="Times New Roman"/>
          <w:szCs w:val="20"/>
        </w:rPr>
        <w:t>) Ibid</w:t>
      </w:r>
      <w:r>
        <w:rPr>
          <w:rFonts w:ascii="Times New Roman" w:hAnsi="Times New Roman" w:cs="Times New Roman"/>
          <w:szCs w:val="20"/>
        </w:rPr>
        <w:t>,</w:t>
      </w:r>
      <w:r w:rsidRPr="00731609">
        <w:rPr>
          <w:rFonts w:ascii="Times New Roman" w:hAnsi="Times New Roman" w:cs="Times New Roman"/>
          <w:szCs w:val="20"/>
        </w:rPr>
        <w:t xml:space="preserve"> P. 306</w:t>
      </w:r>
      <w:r w:rsidRPr="00731609">
        <w:rPr>
          <w:rFonts w:ascii="Times New Roman" w:hAnsi="Times New Roman" w:cs="Times New Roman"/>
          <w:szCs w:val="20"/>
          <w:rtl/>
        </w:rPr>
        <w:t xml:space="preserve">. </w:t>
      </w:r>
    </w:p>
  </w:endnote>
  <w:endnote w:id="420">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Pr>
          <w:sz w:val="28"/>
          <w:rtl/>
        </w:rPr>
        <w:t>)</w:t>
      </w:r>
      <w:r>
        <w:rPr>
          <w:rFonts w:hint="cs"/>
          <w:sz w:val="28"/>
          <w:rtl/>
        </w:rPr>
        <w:t xml:space="preserve"> </w:t>
      </w:r>
      <w:r w:rsidRPr="001625F4">
        <w:rPr>
          <w:rFonts w:hint="cs"/>
          <w:sz w:val="28"/>
          <w:rtl/>
        </w:rPr>
        <w:t>لقد صرّح غادامر في الصفحة 309 من كتاب (الحقيقة والمنهج) بات</w:t>
      </w:r>
      <w:r>
        <w:rPr>
          <w:rFonts w:hint="cs"/>
          <w:sz w:val="28"/>
          <w:rtl/>
        </w:rPr>
        <w:t>ّ</w:t>
      </w:r>
      <w:r w:rsidRPr="001625F4">
        <w:rPr>
          <w:rFonts w:hint="cs"/>
          <w:sz w:val="28"/>
          <w:rtl/>
        </w:rPr>
        <w:t>صاف جميع العلوم ال</w:t>
      </w:r>
      <w:r>
        <w:rPr>
          <w:rFonts w:hint="cs"/>
          <w:sz w:val="28"/>
          <w:rtl/>
        </w:rPr>
        <w:t>إنسانيّ</w:t>
      </w:r>
      <w:r w:rsidRPr="001625F4">
        <w:rPr>
          <w:rFonts w:hint="cs"/>
          <w:sz w:val="28"/>
          <w:rtl/>
        </w:rPr>
        <w:t>ة بال</w:t>
      </w:r>
      <w:r>
        <w:rPr>
          <w:rFonts w:hint="cs"/>
          <w:sz w:val="28"/>
          <w:rtl/>
        </w:rPr>
        <w:t>تاريخيّ</w:t>
      </w:r>
      <w:r w:rsidRPr="001625F4">
        <w:rPr>
          <w:rFonts w:hint="cs"/>
          <w:sz w:val="28"/>
          <w:rtl/>
        </w:rPr>
        <w:t>ة، ويرجع سرّ ذلك</w:t>
      </w:r>
      <w:r>
        <w:rPr>
          <w:rFonts w:hint="cs"/>
          <w:sz w:val="28"/>
          <w:rtl/>
        </w:rPr>
        <w:t xml:space="preserve"> إلى </w:t>
      </w:r>
      <w:r w:rsidRPr="001625F4">
        <w:rPr>
          <w:rFonts w:hint="cs"/>
          <w:sz w:val="28"/>
          <w:rtl/>
        </w:rPr>
        <w:t xml:space="preserve">البحث في </w:t>
      </w:r>
      <w:r>
        <w:rPr>
          <w:rFonts w:hint="cs"/>
          <w:sz w:val="28"/>
          <w:rtl/>
        </w:rPr>
        <w:t>تاريخيّ</w:t>
      </w:r>
      <w:r w:rsidRPr="001625F4">
        <w:rPr>
          <w:rFonts w:hint="cs"/>
          <w:sz w:val="28"/>
          <w:rtl/>
        </w:rPr>
        <w:t>ة الموقع الهرمنوطيقي للعلماء والمفك</w:t>
      </w:r>
      <w:r>
        <w:rPr>
          <w:rFonts w:hint="cs"/>
          <w:sz w:val="28"/>
          <w:rtl/>
        </w:rPr>
        <w:t>ِّ</w:t>
      </w:r>
      <w:r w:rsidRPr="001625F4">
        <w:rPr>
          <w:rFonts w:hint="cs"/>
          <w:sz w:val="28"/>
          <w:rtl/>
        </w:rPr>
        <w:t>رين. ومن وجهة نظره قد بقيت هذه النقطة حبيسة الهرمنوطيقا الرومنطيقي</w:t>
      </w:r>
      <w:r>
        <w:rPr>
          <w:rFonts w:hint="cs"/>
          <w:sz w:val="28"/>
          <w:rtl/>
        </w:rPr>
        <w:t>ّ</w:t>
      </w:r>
      <w:r w:rsidRPr="001625F4">
        <w:rPr>
          <w:rFonts w:hint="cs"/>
          <w:sz w:val="28"/>
          <w:rtl/>
        </w:rPr>
        <w:t>ة في القرن التاسع عشر</w:t>
      </w:r>
      <w:r>
        <w:rPr>
          <w:rFonts w:hint="cs"/>
          <w:sz w:val="28"/>
          <w:rtl/>
        </w:rPr>
        <w:t>.</w:t>
      </w:r>
      <w:r w:rsidRPr="001625F4">
        <w:rPr>
          <w:rFonts w:hint="cs"/>
          <w:sz w:val="28"/>
          <w:rtl/>
        </w:rPr>
        <w:t xml:space="preserve"> </w:t>
      </w:r>
      <w:r>
        <w:rPr>
          <w:rFonts w:hint="cs"/>
          <w:sz w:val="28"/>
          <w:rtl/>
        </w:rPr>
        <w:t>و</w:t>
      </w:r>
      <w:r w:rsidRPr="001625F4">
        <w:rPr>
          <w:rFonts w:hint="cs"/>
          <w:sz w:val="28"/>
          <w:rtl/>
        </w:rPr>
        <w:t>من هنا كان هؤلاء ينشدون الفهم العيني</w:t>
      </w:r>
      <w:r>
        <w:rPr>
          <w:rFonts w:hint="cs"/>
          <w:sz w:val="28"/>
          <w:rtl/>
        </w:rPr>
        <w:t>ّ</w:t>
      </w:r>
      <w:r w:rsidRPr="001625F4">
        <w:rPr>
          <w:rFonts w:hint="cs"/>
          <w:sz w:val="28"/>
          <w:rtl/>
        </w:rPr>
        <w:t xml:space="preserve"> الذي يتجاوز التاريخ في</w:t>
      </w:r>
      <w:r>
        <w:rPr>
          <w:rFonts w:hint="cs"/>
          <w:sz w:val="28"/>
          <w:rtl/>
        </w:rPr>
        <w:t xml:space="preserve"> </w:t>
      </w:r>
      <w:r w:rsidRPr="001625F4">
        <w:rPr>
          <w:rFonts w:hint="cs"/>
          <w:sz w:val="28"/>
          <w:rtl/>
        </w:rPr>
        <w:t>ما يتعل</w:t>
      </w:r>
      <w:r>
        <w:rPr>
          <w:rFonts w:hint="cs"/>
          <w:sz w:val="28"/>
          <w:rtl/>
        </w:rPr>
        <w:t>َّ</w:t>
      </w:r>
      <w:r w:rsidRPr="001625F4">
        <w:rPr>
          <w:rFonts w:hint="cs"/>
          <w:sz w:val="28"/>
          <w:rtl/>
        </w:rPr>
        <w:t>ق بالعلوم ال</w:t>
      </w:r>
      <w:r>
        <w:rPr>
          <w:rFonts w:hint="cs"/>
          <w:sz w:val="28"/>
          <w:rtl/>
        </w:rPr>
        <w:t>إنسانيّ</w:t>
      </w:r>
      <w:r w:rsidRPr="001625F4">
        <w:rPr>
          <w:rFonts w:hint="cs"/>
          <w:sz w:val="28"/>
          <w:rtl/>
        </w:rPr>
        <w:t>ة، وتهميش الأمور المرتبطة بالموقعي</w:t>
      </w:r>
      <w:r>
        <w:rPr>
          <w:rFonts w:hint="cs"/>
          <w:sz w:val="28"/>
          <w:rtl/>
        </w:rPr>
        <w:t>ّ</w:t>
      </w:r>
      <w:r w:rsidRPr="001625F4">
        <w:rPr>
          <w:rFonts w:hint="cs"/>
          <w:sz w:val="28"/>
          <w:rtl/>
        </w:rPr>
        <w:t>ة ال</w:t>
      </w:r>
      <w:r>
        <w:rPr>
          <w:rFonts w:hint="cs"/>
          <w:sz w:val="28"/>
          <w:rtl/>
        </w:rPr>
        <w:t>تاريخيّ</w:t>
      </w:r>
      <w:r w:rsidRPr="001625F4">
        <w:rPr>
          <w:rFonts w:hint="cs"/>
          <w:sz w:val="28"/>
          <w:rtl/>
        </w:rPr>
        <w:t>ة والمسائل الخاص</w:t>
      </w:r>
      <w:r>
        <w:rPr>
          <w:rFonts w:hint="cs"/>
          <w:sz w:val="28"/>
          <w:rtl/>
        </w:rPr>
        <w:t>ّ</w:t>
      </w:r>
      <w:r w:rsidRPr="001625F4">
        <w:rPr>
          <w:rFonts w:hint="cs"/>
          <w:sz w:val="28"/>
          <w:rtl/>
        </w:rPr>
        <w:t>ة المتعل</w:t>
      </w:r>
      <w:r>
        <w:rPr>
          <w:rFonts w:hint="cs"/>
          <w:sz w:val="28"/>
          <w:rtl/>
        </w:rPr>
        <w:t>ِّ</w:t>
      </w:r>
      <w:r w:rsidRPr="001625F4">
        <w:rPr>
          <w:rFonts w:hint="cs"/>
          <w:sz w:val="28"/>
          <w:rtl/>
        </w:rPr>
        <w:t>قة بالأفق المفهومي</w:t>
      </w:r>
      <w:r>
        <w:rPr>
          <w:rFonts w:hint="cs"/>
          <w:sz w:val="28"/>
          <w:rtl/>
        </w:rPr>
        <w:t>ّ</w:t>
      </w:r>
      <w:r w:rsidRPr="001625F4">
        <w:rPr>
          <w:rFonts w:hint="cs"/>
          <w:sz w:val="28"/>
          <w:rtl/>
        </w:rPr>
        <w:t xml:space="preserve">. </w:t>
      </w:r>
    </w:p>
  </w:endnote>
  <w:endnote w:id="421">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أحمد الواعظي، در آمدي بر هرمنوتيك: 175</w:t>
      </w:r>
      <w:r>
        <w:rPr>
          <w:rFonts w:ascii="hashemi" w:hAnsi="hashemi" w:hint="cs"/>
          <w:sz w:val="27"/>
          <w:rtl/>
          <w:lang w:bidi="ar-IQ"/>
        </w:rPr>
        <w:t>،</w:t>
      </w:r>
      <w:r w:rsidRPr="00750C5C">
        <w:rPr>
          <w:rFonts w:ascii="hashemi" w:hAnsi="hashemi" w:hint="cs"/>
          <w:sz w:val="27"/>
          <w:rtl/>
          <w:lang w:bidi="ar-IQ"/>
        </w:rPr>
        <w:t xml:space="preserve"> </w:t>
      </w:r>
      <w:r w:rsidRPr="0034261B">
        <w:rPr>
          <w:rFonts w:ascii="hashemi" w:hAnsi="hashemi" w:hint="cs"/>
          <w:sz w:val="27"/>
          <w:rtl/>
          <w:lang w:bidi="ar-IQ"/>
        </w:rPr>
        <w:t xml:space="preserve">ط5، قم، </w:t>
      </w:r>
      <w:r w:rsidRPr="00750C5C">
        <w:rPr>
          <w:rFonts w:ascii="Mosawi" w:hAnsi="Mosawi" w:cs="Mosawi" w:hint="cs"/>
          <w:szCs w:val="20"/>
          <w:rtl/>
        </w:rPr>
        <w:t>پژوهش</w:t>
      </w:r>
      <w:r w:rsidRPr="009A6243">
        <w:rPr>
          <w:rFonts w:ascii="Mosawi" w:hAnsi="Mosawi" w:cs="Mosawi"/>
          <w:szCs w:val="20"/>
          <w:rtl/>
        </w:rPr>
        <w:t>گ</w:t>
      </w:r>
      <w:r w:rsidRPr="00750C5C">
        <w:rPr>
          <w:rFonts w:ascii="Mosawi" w:hAnsi="Mosawi" w:cs="Mosawi" w:hint="cs"/>
          <w:szCs w:val="20"/>
          <w:rtl/>
        </w:rPr>
        <w:t>اه</w:t>
      </w:r>
      <w:r w:rsidRPr="0034261B">
        <w:rPr>
          <w:rFonts w:ascii="hashemi" w:hAnsi="hashemi" w:hint="cs"/>
          <w:sz w:val="27"/>
          <w:rtl/>
          <w:lang w:bidi="ar-IQ"/>
        </w:rPr>
        <w:t xml:space="preserve"> </w:t>
      </w:r>
      <w:r w:rsidRPr="00384E19">
        <w:rPr>
          <w:rFonts w:ascii="Mosawi" w:hAnsi="Mosawi" w:cs="Mosawi" w:hint="cs"/>
          <w:szCs w:val="20"/>
          <w:rtl/>
        </w:rPr>
        <w:t xml:space="preserve">فرهنگ </w:t>
      </w:r>
      <w:r w:rsidRPr="0034261B">
        <w:rPr>
          <w:rFonts w:ascii="hashemi" w:hAnsi="hashemi" w:hint="cs"/>
          <w:sz w:val="27"/>
          <w:rtl/>
          <w:lang w:bidi="ar-IQ"/>
        </w:rPr>
        <w:t>و</w:t>
      </w:r>
      <w:r>
        <w:rPr>
          <w:rFonts w:ascii="hashemi" w:hAnsi="hashemi" w:hint="cs"/>
          <w:sz w:val="27"/>
          <w:rtl/>
          <w:lang w:bidi="ar-IQ"/>
        </w:rPr>
        <w:t>أ</w:t>
      </w:r>
      <w:r w:rsidRPr="0034261B">
        <w:rPr>
          <w:rFonts w:ascii="hashemi" w:hAnsi="hashemi" w:hint="cs"/>
          <w:sz w:val="27"/>
          <w:rtl/>
          <w:lang w:bidi="ar-IQ"/>
        </w:rPr>
        <w:t xml:space="preserve">نديشه </w:t>
      </w:r>
      <w:r>
        <w:rPr>
          <w:rFonts w:ascii="hashemi" w:hAnsi="hashemi" w:hint="cs"/>
          <w:sz w:val="27"/>
          <w:rtl/>
          <w:lang w:bidi="ar-IQ"/>
        </w:rPr>
        <w:t>إسلام</w:t>
      </w:r>
      <w:r w:rsidRPr="0034261B">
        <w:rPr>
          <w:rFonts w:ascii="hashemi" w:hAnsi="hashemi" w:hint="cs"/>
          <w:sz w:val="27"/>
          <w:rtl/>
          <w:lang w:bidi="ar-IQ"/>
        </w:rPr>
        <w:t>ي، 1386ه</w:t>
      </w:r>
      <w:r>
        <w:rPr>
          <w:rFonts w:ascii="hashemi" w:hAnsi="hashemi" w:hint="cs"/>
          <w:sz w:val="27"/>
          <w:rtl/>
          <w:lang w:bidi="ar-IQ"/>
        </w:rPr>
        <w:t>ـ.</w:t>
      </w:r>
      <w:r w:rsidRPr="0034261B">
        <w:rPr>
          <w:rFonts w:ascii="hashemi" w:hAnsi="hashemi" w:hint="cs"/>
          <w:sz w:val="27"/>
          <w:rtl/>
          <w:lang w:bidi="ar-IQ"/>
        </w:rPr>
        <w:t>ش</w:t>
      </w:r>
      <w:r w:rsidRPr="001625F4">
        <w:rPr>
          <w:rFonts w:hint="cs"/>
          <w:sz w:val="28"/>
          <w:rtl/>
        </w:rPr>
        <w:t>؛ وكذلك: إيان باربر، علم ودين</w:t>
      </w:r>
      <w:r>
        <w:rPr>
          <w:rFonts w:hint="cs"/>
          <w:sz w:val="28"/>
          <w:rtl/>
        </w:rPr>
        <w:t xml:space="preserve">: 148 </w:t>
      </w:r>
      <w:r w:rsidRPr="001625F4">
        <w:rPr>
          <w:rFonts w:hint="cs"/>
          <w:sz w:val="28"/>
          <w:rtl/>
        </w:rPr>
        <w:t xml:space="preserve">ـ 150، 460 ـ 465، </w:t>
      </w:r>
      <w:r w:rsidRPr="0034261B">
        <w:rPr>
          <w:rFonts w:ascii="hashemi" w:hAnsi="hashemi" w:hint="cs"/>
          <w:sz w:val="27"/>
          <w:rtl/>
          <w:lang w:bidi="ar-IQ"/>
        </w:rPr>
        <w:t>ترجمة: بهاء الدين خر</w:t>
      </w:r>
      <w:r>
        <w:rPr>
          <w:rFonts w:ascii="hashemi" w:hAnsi="hashemi" w:hint="cs"/>
          <w:sz w:val="27"/>
          <w:rtl/>
          <w:lang w:bidi="ar-IQ"/>
        </w:rPr>
        <w:t>ّ</w:t>
      </w:r>
      <w:r w:rsidRPr="0034261B">
        <w:rPr>
          <w:rFonts w:ascii="hashemi" w:hAnsi="hashemi" w:hint="cs"/>
          <w:sz w:val="27"/>
          <w:rtl/>
          <w:lang w:bidi="ar-IQ"/>
        </w:rPr>
        <w:t>مشاهي، ط</w:t>
      </w:r>
      <w:r>
        <w:rPr>
          <w:rFonts w:ascii="hashemi" w:hAnsi="hashemi" w:hint="cs"/>
          <w:sz w:val="27"/>
          <w:rtl/>
          <w:lang w:bidi="ar-IQ"/>
        </w:rPr>
        <w:t xml:space="preserve">هران، مركز نشر </w:t>
      </w:r>
      <w:r w:rsidRPr="00750C5C">
        <w:rPr>
          <w:rFonts w:ascii="Mosawi" w:hAnsi="Mosawi" w:cs="Mosawi" w:hint="cs"/>
          <w:szCs w:val="20"/>
          <w:rtl/>
        </w:rPr>
        <w:t>دانش</w:t>
      </w:r>
      <w:r w:rsidRPr="009A6243">
        <w:rPr>
          <w:rFonts w:ascii="Mosawi" w:hAnsi="Mosawi" w:cs="Mosawi"/>
          <w:szCs w:val="20"/>
          <w:rtl/>
        </w:rPr>
        <w:t>گ</w:t>
      </w:r>
      <w:r w:rsidRPr="00750C5C">
        <w:rPr>
          <w:rFonts w:ascii="Mosawi" w:hAnsi="Mosawi" w:cs="Mosawi" w:hint="cs"/>
          <w:szCs w:val="20"/>
          <w:rtl/>
        </w:rPr>
        <w:t>اهي</w:t>
      </w:r>
      <w:r>
        <w:rPr>
          <w:rFonts w:ascii="hashemi" w:hAnsi="hashemi" w:hint="cs"/>
          <w:sz w:val="27"/>
          <w:rtl/>
          <w:lang w:bidi="ar-IQ"/>
        </w:rPr>
        <w:t>، 1362هـ.</w:t>
      </w:r>
      <w:r w:rsidRPr="0034261B">
        <w:rPr>
          <w:rFonts w:ascii="hashemi" w:hAnsi="hashemi" w:hint="cs"/>
          <w:sz w:val="27"/>
          <w:rtl/>
          <w:lang w:bidi="ar-IQ"/>
        </w:rPr>
        <w:t>ش</w:t>
      </w:r>
      <w:r>
        <w:rPr>
          <w:rFonts w:hint="cs"/>
          <w:sz w:val="28"/>
          <w:rtl/>
        </w:rPr>
        <w:t>.</w:t>
      </w:r>
    </w:p>
    <w:p w:rsidR="00B460F1" w:rsidRPr="00750C5C" w:rsidRDefault="00B460F1" w:rsidP="00F76BF8">
      <w:pPr>
        <w:pStyle w:val="EndnoteText"/>
        <w:bidi w:val="0"/>
        <w:ind w:left="284" w:hanging="284"/>
        <w:rPr>
          <w:rFonts w:ascii="Times New Roman" w:hAnsi="Times New Roman" w:cs="Times New Roman"/>
          <w:szCs w:val="20"/>
        </w:rPr>
      </w:pPr>
      <w:r w:rsidRPr="00750C5C">
        <w:rPr>
          <w:rFonts w:ascii="Times New Roman" w:hAnsi="Times New Roman" w:cs="Times New Roman"/>
          <w:szCs w:val="20"/>
          <w:lang w:bidi="ar-IQ"/>
        </w:rPr>
        <w:t>Osborne Grant</w:t>
      </w:r>
      <w:r>
        <w:rPr>
          <w:rFonts w:ascii="Times New Roman" w:hAnsi="Times New Roman" w:cs="Times New Roman"/>
          <w:szCs w:val="20"/>
          <w:lang w:bidi="ar-IQ"/>
        </w:rPr>
        <w:t>,</w:t>
      </w:r>
      <w:r w:rsidRPr="00750C5C">
        <w:rPr>
          <w:rFonts w:ascii="Times New Roman" w:hAnsi="Times New Roman" w:cs="Times New Roman"/>
          <w:szCs w:val="20"/>
          <w:lang w:bidi="ar-IQ"/>
        </w:rPr>
        <w:t xml:space="preserve"> The Hermeneutical Spiral</w:t>
      </w:r>
      <w:r>
        <w:rPr>
          <w:rFonts w:ascii="Times New Roman" w:hAnsi="Times New Roman" w:cs="Times New Roman"/>
          <w:szCs w:val="20"/>
          <w:lang w:bidi="ar-IQ"/>
        </w:rPr>
        <w:t>,</w:t>
      </w:r>
      <w:r w:rsidRPr="00750C5C">
        <w:rPr>
          <w:rFonts w:ascii="Times New Roman" w:hAnsi="Times New Roman" w:cs="Times New Roman"/>
          <w:szCs w:val="20"/>
          <w:lang w:bidi="ar-IQ"/>
        </w:rPr>
        <w:t xml:space="preserve"> Intervasity Press</w:t>
      </w:r>
      <w:r>
        <w:rPr>
          <w:rFonts w:ascii="Times New Roman" w:hAnsi="Times New Roman" w:cs="Times New Roman"/>
          <w:szCs w:val="20"/>
          <w:lang w:bidi="ar-IQ"/>
        </w:rPr>
        <w:t>,</w:t>
      </w:r>
      <w:r w:rsidRPr="00750C5C">
        <w:rPr>
          <w:rFonts w:ascii="Times New Roman" w:hAnsi="Times New Roman" w:cs="Times New Roman"/>
          <w:szCs w:val="20"/>
          <w:lang w:bidi="ar-IQ"/>
        </w:rPr>
        <w:t xml:space="preserve"> 1991</w:t>
      </w:r>
      <w:r>
        <w:rPr>
          <w:rFonts w:ascii="Times New Roman" w:hAnsi="Times New Roman" w:cs="Times New Roman"/>
          <w:szCs w:val="20"/>
          <w:lang w:bidi="ar-IQ"/>
        </w:rPr>
        <w:t>,</w:t>
      </w:r>
      <w:r w:rsidRPr="00750C5C">
        <w:rPr>
          <w:rFonts w:ascii="Times New Roman" w:hAnsi="Times New Roman" w:cs="Times New Roman"/>
          <w:szCs w:val="20"/>
          <w:lang w:bidi="ar-IQ"/>
        </w:rPr>
        <w:t xml:space="preserve"> P. 372</w:t>
      </w:r>
      <w:r w:rsidRPr="00750C5C">
        <w:rPr>
          <w:rFonts w:ascii="Times New Roman" w:hAnsi="Times New Roman" w:cs="Times New Roman"/>
          <w:szCs w:val="20"/>
          <w:rtl/>
          <w:lang w:bidi="ar-IQ"/>
        </w:rPr>
        <w:t xml:space="preserve">. </w:t>
      </w:r>
    </w:p>
  </w:endnote>
  <w:endnote w:id="42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كولن فارد، بست مدرنيسم: 267، </w:t>
      </w:r>
      <w:r w:rsidRPr="00750C5C">
        <w:rPr>
          <w:rFonts w:hint="cs"/>
          <w:sz w:val="28"/>
          <w:rtl/>
          <w:lang w:bidi="ar-IQ"/>
        </w:rPr>
        <w:t>ترجمة: علي مرشدي زاده، طهران، نشر قصيد</w:t>
      </w:r>
      <w:r>
        <w:rPr>
          <w:rFonts w:hint="cs"/>
          <w:sz w:val="28"/>
          <w:rtl/>
          <w:lang w:bidi="ar-IQ"/>
        </w:rPr>
        <w:t>ه سرا، 1384هـ.</w:t>
      </w:r>
      <w:r w:rsidRPr="00750C5C">
        <w:rPr>
          <w:rFonts w:hint="cs"/>
          <w:sz w:val="28"/>
          <w:rtl/>
          <w:lang w:bidi="ar-IQ"/>
        </w:rPr>
        <w:t>ش</w:t>
      </w:r>
      <w:r>
        <w:rPr>
          <w:rFonts w:hint="cs"/>
          <w:sz w:val="28"/>
          <w:rtl/>
          <w:lang w:bidi="ar-IQ"/>
        </w:rPr>
        <w:t>.</w:t>
      </w:r>
    </w:p>
  </w:endnote>
  <w:endnote w:id="42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مفهوم النص: 10 ـ 12</w:t>
      </w:r>
      <w:r>
        <w:rPr>
          <w:rFonts w:hint="cs"/>
          <w:sz w:val="28"/>
          <w:rtl/>
        </w:rPr>
        <w:t>،</w:t>
      </w:r>
      <w:r w:rsidRPr="0034261B">
        <w:rPr>
          <w:rFonts w:ascii="hashemi" w:hAnsi="hashemi" w:hint="cs"/>
          <w:sz w:val="27"/>
          <w:rtl/>
          <w:lang w:bidi="ar-IQ"/>
        </w:rPr>
        <w:t xml:space="preserve"> ط2، بيروت، المركز ال</w:t>
      </w:r>
      <w:r>
        <w:rPr>
          <w:rFonts w:ascii="hashemi" w:hAnsi="hashemi" w:hint="cs"/>
          <w:sz w:val="27"/>
          <w:rtl/>
          <w:lang w:bidi="ar-IQ"/>
        </w:rPr>
        <w:t>ثقافيّ</w:t>
      </w:r>
      <w:r w:rsidRPr="0034261B">
        <w:rPr>
          <w:rFonts w:ascii="hashemi" w:hAnsi="hashemi" w:hint="cs"/>
          <w:sz w:val="27"/>
          <w:rtl/>
          <w:lang w:bidi="ar-IQ"/>
        </w:rPr>
        <w:t xml:space="preserve"> ال</w:t>
      </w:r>
      <w:r>
        <w:rPr>
          <w:rFonts w:ascii="hashemi" w:hAnsi="hashemi" w:hint="cs"/>
          <w:sz w:val="27"/>
          <w:rtl/>
          <w:lang w:bidi="ar-IQ"/>
        </w:rPr>
        <w:t>عربيّ</w:t>
      </w:r>
      <w:r w:rsidRPr="0034261B">
        <w:rPr>
          <w:rFonts w:ascii="hashemi" w:hAnsi="hashemi" w:hint="cs"/>
          <w:sz w:val="27"/>
          <w:rtl/>
          <w:lang w:bidi="ar-IQ"/>
        </w:rPr>
        <w:t>، 1994م</w:t>
      </w:r>
      <w:r w:rsidRPr="001A6E01">
        <w:rPr>
          <w:rFonts w:ascii="hashemi" w:hAnsi="hashemi" w:hint="cs"/>
          <w:sz w:val="27"/>
          <w:rtl/>
          <w:lang w:bidi="ar-IQ"/>
        </w:rPr>
        <w:t>.</w:t>
      </w:r>
      <w:r w:rsidRPr="001625F4">
        <w:rPr>
          <w:rFonts w:hint="cs"/>
          <w:sz w:val="28"/>
          <w:rtl/>
        </w:rPr>
        <w:t xml:space="preserve"> </w:t>
      </w:r>
    </w:p>
  </w:endnote>
  <w:endnote w:id="42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نصر حامد أبو زيد، نقد الخطاب الديني</w:t>
      </w:r>
      <w:r>
        <w:rPr>
          <w:rFonts w:hint="cs"/>
          <w:sz w:val="28"/>
          <w:rtl/>
        </w:rPr>
        <w:t>ّ</w:t>
      </w:r>
      <w:r w:rsidRPr="001625F4">
        <w:rPr>
          <w:rFonts w:hint="cs"/>
          <w:sz w:val="28"/>
          <w:rtl/>
        </w:rPr>
        <w:t>: 188 ـ 190</w:t>
      </w:r>
      <w:r>
        <w:rPr>
          <w:rFonts w:hint="cs"/>
          <w:sz w:val="28"/>
          <w:rtl/>
        </w:rPr>
        <w:t>،</w:t>
      </w:r>
      <w:r w:rsidRPr="00750C5C">
        <w:rPr>
          <w:rFonts w:ascii="hashemi" w:hAnsi="hashemi" w:hint="cs"/>
          <w:sz w:val="27"/>
          <w:rtl/>
          <w:lang w:bidi="ar-IQ"/>
        </w:rPr>
        <w:t xml:space="preserve"> </w:t>
      </w:r>
      <w:r w:rsidRPr="0034261B">
        <w:rPr>
          <w:rFonts w:ascii="hashemi" w:hAnsi="hashemi" w:hint="cs"/>
          <w:sz w:val="27"/>
          <w:rtl/>
          <w:lang w:bidi="ar-IQ"/>
        </w:rPr>
        <w:t>القاهرة، سينا</w:t>
      </w:r>
      <w:r w:rsidRPr="0034261B">
        <w:rPr>
          <w:rFonts w:ascii="hashemi" w:hAnsi="hashemi" w:hint="cs"/>
          <w:sz w:val="27"/>
          <w:rtl/>
        </w:rPr>
        <w:t>ء</w:t>
      </w:r>
      <w:r w:rsidRPr="0034261B">
        <w:rPr>
          <w:rFonts w:ascii="hashemi" w:hAnsi="hashemi" w:hint="cs"/>
          <w:sz w:val="27"/>
          <w:rtl/>
          <w:lang w:bidi="ar-IQ"/>
        </w:rPr>
        <w:t xml:space="preserve"> للنشر، 1992م؛ وكذلك: المركز ال</w:t>
      </w:r>
      <w:r>
        <w:rPr>
          <w:rFonts w:ascii="hashemi" w:hAnsi="hashemi" w:hint="cs"/>
          <w:sz w:val="27"/>
          <w:rtl/>
          <w:lang w:bidi="ar-IQ"/>
        </w:rPr>
        <w:t>ثقافيّ</w:t>
      </w:r>
      <w:r w:rsidRPr="0034261B">
        <w:rPr>
          <w:rFonts w:ascii="hashemi" w:hAnsi="hashemi" w:hint="cs"/>
          <w:sz w:val="27"/>
          <w:rtl/>
          <w:lang w:bidi="ar-IQ"/>
        </w:rPr>
        <w:t xml:space="preserve"> ال</w:t>
      </w:r>
      <w:r>
        <w:rPr>
          <w:rFonts w:ascii="hashemi" w:hAnsi="hashemi" w:hint="cs"/>
          <w:sz w:val="27"/>
          <w:rtl/>
          <w:lang w:bidi="ar-IQ"/>
        </w:rPr>
        <w:t>عربيّ</w:t>
      </w:r>
      <w:r w:rsidRPr="0034261B">
        <w:rPr>
          <w:rFonts w:ascii="hashemi" w:hAnsi="hashemi" w:hint="cs"/>
          <w:sz w:val="27"/>
          <w:rtl/>
          <w:lang w:bidi="ar-IQ"/>
        </w:rPr>
        <w:t>، الدار البيضاء ـ بيروت، ط3، 2007م</w:t>
      </w:r>
      <w:r>
        <w:rPr>
          <w:rFonts w:hint="cs"/>
          <w:sz w:val="28"/>
          <w:rtl/>
        </w:rPr>
        <w:t>.</w:t>
      </w:r>
      <w:r w:rsidRPr="001625F4">
        <w:rPr>
          <w:rFonts w:hint="cs"/>
          <w:sz w:val="28"/>
          <w:rtl/>
        </w:rPr>
        <w:t xml:space="preserve"> </w:t>
      </w:r>
    </w:p>
  </w:endnote>
  <w:endnote w:id="425">
    <w:p w:rsidR="00B460F1" w:rsidRPr="001625F4" w:rsidRDefault="00B460F1" w:rsidP="00437227">
      <w:pPr>
        <w:pStyle w:val="EndnoteText"/>
        <w:ind w:left="284" w:hanging="284"/>
        <w:rPr>
          <w:sz w:val="28"/>
          <w:rtl/>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يقول نصر حامد أبو زيد في هذا الشأن: </w:t>
      </w:r>
      <w:r w:rsidRPr="00FA5164">
        <w:rPr>
          <w:rFonts w:cs="AL-Mohanad" w:hint="eastAsia"/>
          <w:sz w:val="27"/>
          <w:szCs w:val="27"/>
          <w:rtl/>
        </w:rPr>
        <w:t>«</w:t>
      </w:r>
      <w:r w:rsidRPr="001625F4">
        <w:rPr>
          <w:rFonts w:hint="cs"/>
          <w:sz w:val="28"/>
          <w:rtl/>
        </w:rPr>
        <w:t>إنّ هذا ال</w:t>
      </w:r>
      <w:r>
        <w:rPr>
          <w:rFonts w:hint="cs"/>
          <w:sz w:val="28"/>
          <w:rtl/>
        </w:rPr>
        <w:t>ن</w:t>
      </w:r>
      <w:r w:rsidRPr="001625F4">
        <w:rPr>
          <w:rFonts w:hint="cs"/>
          <w:sz w:val="28"/>
          <w:rtl/>
        </w:rPr>
        <w:t>ص</w:t>
      </w:r>
      <w:r>
        <w:rPr>
          <w:rFonts w:hint="cs"/>
          <w:sz w:val="28"/>
          <w:rtl/>
        </w:rPr>
        <w:t>ّ</w:t>
      </w:r>
      <w:r w:rsidRPr="001625F4">
        <w:rPr>
          <w:rFonts w:hint="cs"/>
          <w:sz w:val="28"/>
          <w:rtl/>
        </w:rPr>
        <w:t xml:space="preserve"> غير منفصل عن مجتمعه</w:t>
      </w:r>
      <w:r>
        <w:rPr>
          <w:rFonts w:hint="cs"/>
          <w:sz w:val="28"/>
          <w:rtl/>
        </w:rPr>
        <w:t xml:space="preserve"> أو </w:t>
      </w:r>
      <w:r w:rsidRPr="001625F4">
        <w:rPr>
          <w:rFonts w:hint="cs"/>
          <w:sz w:val="28"/>
          <w:rtl/>
        </w:rPr>
        <w:t>ثقافته، كما أن</w:t>
      </w:r>
      <w:r>
        <w:rPr>
          <w:rFonts w:hint="cs"/>
          <w:sz w:val="28"/>
          <w:rtl/>
        </w:rPr>
        <w:t>ّ</w:t>
      </w:r>
      <w:r w:rsidRPr="001625F4">
        <w:rPr>
          <w:rFonts w:hint="cs"/>
          <w:sz w:val="28"/>
          <w:rtl/>
        </w:rPr>
        <w:t>ه غير منفصل عن مستقبِل الوحي</w:t>
      </w:r>
      <w:r>
        <w:rPr>
          <w:rFonts w:hint="cs"/>
          <w:sz w:val="28"/>
          <w:rtl/>
        </w:rPr>
        <w:t>،</w:t>
      </w:r>
      <w:r w:rsidRPr="001625F4">
        <w:rPr>
          <w:rFonts w:hint="cs"/>
          <w:sz w:val="28"/>
          <w:rtl/>
        </w:rPr>
        <w:t xml:space="preserve"> الذي هو رسول الله، وهذا هو أساس وجوهر الكتاب: مس</w:t>
      </w:r>
      <w:r>
        <w:rPr>
          <w:rFonts w:hint="cs"/>
          <w:sz w:val="28"/>
          <w:rtl/>
        </w:rPr>
        <w:t>أ</w:t>
      </w:r>
      <w:r w:rsidRPr="001625F4">
        <w:rPr>
          <w:rFonts w:hint="cs"/>
          <w:sz w:val="28"/>
          <w:rtl/>
        </w:rPr>
        <w:t xml:space="preserve">لة </w:t>
      </w:r>
      <w:r>
        <w:rPr>
          <w:rFonts w:hint="cs"/>
          <w:sz w:val="28"/>
          <w:rtl/>
        </w:rPr>
        <w:t>تاريخيّ</w:t>
      </w:r>
      <w:r w:rsidRPr="001625F4">
        <w:rPr>
          <w:rFonts w:hint="cs"/>
          <w:sz w:val="28"/>
          <w:rtl/>
        </w:rPr>
        <w:t>ة وزمني</w:t>
      </w:r>
      <w:r>
        <w:rPr>
          <w:rFonts w:hint="cs"/>
          <w:sz w:val="28"/>
          <w:rtl/>
        </w:rPr>
        <w:t>ّ</w:t>
      </w:r>
      <w:r w:rsidRPr="001625F4">
        <w:rPr>
          <w:rFonts w:hint="cs"/>
          <w:sz w:val="28"/>
          <w:rtl/>
        </w:rPr>
        <w:t>ة النص</w:t>
      </w:r>
      <w:r>
        <w:rPr>
          <w:rFonts w:hint="cs"/>
          <w:sz w:val="28"/>
          <w:rtl/>
        </w:rPr>
        <w:t>ّ</w:t>
      </w:r>
      <w:r w:rsidRPr="001625F4">
        <w:rPr>
          <w:rFonts w:hint="cs"/>
          <w:sz w:val="28"/>
          <w:rtl/>
        </w:rPr>
        <w:t xml:space="preserve"> ال</w:t>
      </w:r>
      <w:r>
        <w:rPr>
          <w:rFonts w:hint="cs"/>
          <w:sz w:val="28"/>
          <w:rtl/>
        </w:rPr>
        <w:t>قرآنيّ،</w:t>
      </w:r>
      <w:r w:rsidRPr="001625F4">
        <w:rPr>
          <w:rFonts w:hint="cs"/>
          <w:sz w:val="28"/>
          <w:rtl/>
        </w:rPr>
        <w:t xml:space="preserve"> وارتباطه الوثيق بالثقافة التي ينتمي إليها. وبعد ذلك نصل</w:t>
      </w:r>
      <w:r>
        <w:rPr>
          <w:rFonts w:hint="cs"/>
          <w:sz w:val="28"/>
          <w:rtl/>
        </w:rPr>
        <w:t xml:space="preserve"> إلى </w:t>
      </w:r>
      <w:r w:rsidRPr="001625F4">
        <w:rPr>
          <w:rFonts w:hint="cs"/>
          <w:sz w:val="28"/>
          <w:rtl/>
        </w:rPr>
        <w:t>تأثير النص ال</w:t>
      </w:r>
      <w:r>
        <w:rPr>
          <w:rFonts w:hint="cs"/>
          <w:sz w:val="28"/>
          <w:rtl/>
        </w:rPr>
        <w:t>قرآنيّ</w:t>
      </w:r>
      <w:r w:rsidRPr="001625F4">
        <w:rPr>
          <w:rFonts w:hint="cs"/>
          <w:sz w:val="28"/>
          <w:rtl/>
        </w:rPr>
        <w:t xml:space="preserve"> في الثقافة. وبطبيعة الحال لم يكن بإمكان هذا النص</w:t>
      </w:r>
      <w:r>
        <w:rPr>
          <w:rFonts w:hint="cs"/>
          <w:sz w:val="28"/>
          <w:rtl/>
        </w:rPr>
        <w:t>ّ</w:t>
      </w:r>
      <w:r w:rsidRPr="001625F4">
        <w:rPr>
          <w:rFonts w:hint="cs"/>
          <w:sz w:val="28"/>
          <w:rtl/>
        </w:rPr>
        <w:t xml:space="preserve"> أن يؤثّ</w:t>
      </w:r>
      <w:r>
        <w:rPr>
          <w:rFonts w:hint="cs"/>
          <w:sz w:val="28"/>
          <w:rtl/>
        </w:rPr>
        <w:t>ِ</w:t>
      </w:r>
      <w:r w:rsidRPr="001625F4">
        <w:rPr>
          <w:rFonts w:hint="cs"/>
          <w:sz w:val="28"/>
          <w:rtl/>
        </w:rPr>
        <w:t>ر في الثقافات التالية</w:t>
      </w:r>
      <w:r>
        <w:rPr>
          <w:rFonts w:hint="cs"/>
          <w:sz w:val="28"/>
          <w:rtl/>
        </w:rPr>
        <w:t>...</w:t>
      </w:r>
      <w:r w:rsidRPr="001625F4">
        <w:rPr>
          <w:rFonts w:hint="cs"/>
          <w:sz w:val="28"/>
          <w:rtl/>
        </w:rPr>
        <w:t xml:space="preserve"> وبذلك نصل</w:t>
      </w:r>
      <w:r>
        <w:rPr>
          <w:rFonts w:hint="cs"/>
          <w:sz w:val="28"/>
          <w:rtl/>
        </w:rPr>
        <w:t xml:space="preserve"> إلى </w:t>
      </w:r>
      <w:r w:rsidRPr="001625F4">
        <w:rPr>
          <w:rFonts w:hint="cs"/>
          <w:sz w:val="28"/>
          <w:rtl/>
        </w:rPr>
        <w:t>حقيقة مفادها أنّ القرآن نتاج</w:t>
      </w:r>
      <w:r>
        <w:rPr>
          <w:rFonts w:hint="cs"/>
          <w:sz w:val="28"/>
          <w:rtl/>
        </w:rPr>
        <w:t>ٌ</w:t>
      </w:r>
      <w:r w:rsidRPr="001625F4">
        <w:rPr>
          <w:rFonts w:hint="cs"/>
          <w:sz w:val="28"/>
          <w:rtl/>
        </w:rPr>
        <w:t xml:space="preserve"> </w:t>
      </w:r>
      <w:r>
        <w:rPr>
          <w:rFonts w:hint="cs"/>
          <w:sz w:val="28"/>
          <w:rtl/>
        </w:rPr>
        <w:t>ثقافيّ</w:t>
      </w:r>
      <w:r w:rsidRPr="00FA5164">
        <w:rPr>
          <w:rFonts w:cs="AL-Mohanad" w:hint="eastAsia"/>
          <w:sz w:val="27"/>
          <w:szCs w:val="27"/>
          <w:rtl/>
        </w:rPr>
        <w:t>»</w:t>
      </w:r>
      <w:r w:rsidRPr="001625F4">
        <w:rPr>
          <w:rFonts w:hint="cs"/>
          <w:sz w:val="28"/>
          <w:rtl/>
        </w:rPr>
        <w:t xml:space="preserve"> </w:t>
      </w:r>
      <w:r>
        <w:rPr>
          <w:rFonts w:hint="cs"/>
          <w:sz w:val="28"/>
          <w:rtl/>
        </w:rPr>
        <w:t>(</w:t>
      </w:r>
      <w:r w:rsidRPr="001625F4">
        <w:rPr>
          <w:rFonts w:hint="cs"/>
          <w:sz w:val="28"/>
          <w:rtl/>
        </w:rPr>
        <w:t>نصر حامد أبو زيد، معنا</w:t>
      </w:r>
      <w:r>
        <w:rPr>
          <w:rFonts w:hint="cs"/>
          <w:sz w:val="28"/>
          <w:rtl/>
        </w:rPr>
        <w:t>ي</w:t>
      </w:r>
      <w:r w:rsidRPr="001625F4">
        <w:rPr>
          <w:rFonts w:hint="cs"/>
          <w:sz w:val="28"/>
          <w:rtl/>
        </w:rPr>
        <w:t xml:space="preserve"> متن: </w:t>
      </w:r>
      <w:r>
        <w:rPr>
          <w:rFonts w:hint="cs"/>
          <w:sz w:val="28"/>
          <w:rtl/>
        </w:rPr>
        <w:t>پ</w:t>
      </w:r>
      <w:r w:rsidRPr="008116ED">
        <w:rPr>
          <w:rFonts w:hint="cs"/>
          <w:sz w:val="28"/>
          <w:rtl/>
        </w:rPr>
        <w:t>ژ</w:t>
      </w:r>
      <w:r w:rsidRPr="001625F4">
        <w:rPr>
          <w:rFonts w:hint="cs"/>
          <w:sz w:val="28"/>
          <w:rtl/>
        </w:rPr>
        <w:t>وهشي در علوم قرآن: 505 ـ 506، ترجمة: مرتضى كريمي نيا</w:t>
      </w:r>
      <w:r w:rsidRPr="008116ED">
        <w:rPr>
          <w:rFonts w:hint="cs"/>
          <w:sz w:val="28"/>
          <w:rtl/>
          <w:lang w:bidi="ar-IQ"/>
        </w:rPr>
        <w:t>، طهران، طرح نو، 1380</w:t>
      </w:r>
      <w:r>
        <w:rPr>
          <w:rFonts w:hint="cs"/>
          <w:sz w:val="28"/>
          <w:rtl/>
          <w:lang w:bidi="ar-IQ"/>
        </w:rPr>
        <w:t>هـ.ش.</w:t>
      </w:r>
      <w:r w:rsidRPr="001625F4">
        <w:rPr>
          <w:rFonts w:hint="cs"/>
          <w:sz w:val="28"/>
          <w:rtl/>
        </w:rPr>
        <w:t xml:space="preserve"> </w:t>
      </w:r>
    </w:p>
  </w:endnote>
  <w:endnote w:id="42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نصر حامد أبو زيد، مفهوم النص</w:t>
      </w:r>
      <w:r>
        <w:rPr>
          <w:rFonts w:hint="cs"/>
          <w:sz w:val="28"/>
          <w:rtl/>
        </w:rPr>
        <w:t>ّ</w:t>
      </w:r>
      <w:r w:rsidRPr="001625F4">
        <w:rPr>
          <w:rFonts w:hint="cs"/>
          <w:sz w:val="28"/>
          <w:rtl/>
        </w:rPr>
        <w:t xml:space="preserve">: 24. </w:t>
      </w:r>
    </w:p>
  </w:endnote>
  <w:endnote w:id="42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نقد الخطاب الديني</w:t>
      </w:r>
      <w:r>
        <w:rPr>
          <w:rFonts w:hint="cs"/>
          <w:sz w:val="28"/>
          <w:rtl/>
        </w:rPr>
        <w:t>ّ</w:t>
      </w:r>
      <w:r w:rsidRPr="001625F4">
        <w:rPr>
          <w:rFonts w:hint="cs"/>
          <w:sz w:val="28"/>
          <w:rtl/>
        </w:rPr>
        <w:t xml:space="preserve">: 82 ـ 83. وعلى الرغم من تأكيد نصر حامد أبو زيد على </w:t>
      </w:r>
      <w:r>
        <w:rPr>
          <w:rFonts w:hint="cs"/>
          <w:sz w:val="28"/>
          <w:rtl/>
        </w:rPr>
        <w:t>تاريخيّ</w:t>
      </w:r>
      <w:r w:rsidRPr="001625F4">
        <w:rPr>
          <w:rFonts w:hint="cs"/>
          <w:sz w:val="28"/>
          <w:rtl/>
        </w:rPr>
        <w:t>ة النصّ ال</w:t>
      </w:r>
      <w:r>
        <w:rPr>
          <w:rFonts w:hint="cs"/>
          <w:sz w:val="28"/>
          <w:rtl/>
        </w:rPr>
        <w:t>قرآنيّ فإ</w:t>
      </w:r>
      <w:r w:rsidRPr="001625F4">
        <w:rPr>
          <w:rFonts w:hint="cs"/>
          <w:sz w:val="28"/>
          <w:rtl/>
        </w:rPr>
        <w:t>ن</w:t>
      </w:r>
      <w:r>
        <w:rPr>
          <w:rFonts w:hint="cs"/>
          <w:sz w:val="28"/>
          <w:rtl/>
        </w:rPr>
        <w:t>ّ</w:t>
      </w:r>
      <w:r w:rsidRPr="001625F4">
        <w:rPr>
          <w:rFonts w:hint="cs"/>
          <w:sz w:val="28"/>
          <w:rtl/>
        </w:rPr>
        <w:t xml:space="preserve">ه لا يغفل عن </w:t>
      </w:r>
      <w:r>
        <w:rPr>
          <w:rFonts w:hint="cs"/>
          <w:sz w:val="28"/>
          <w:rtl/>
        </w:rPr>
        <w:t>تاريخيّ</w:t>
      </w:r>
      <w:r w:rsidRPr="001625F4">
        <w:rPr>
          <w:rFonts w:hint="cs"/>
          <w:sz w:val="28"/>
          <w:rtl/>
        </w:rPr>
        <w:t>ة فهم القرآن، ومن هنا فإن</w:t>
      </w:r>
      <w:r>
        <w:rPr>
          <w:rFonts w:hint="cs"/>
          <w:sz w:val="28"/>
          <w:rtl/>
        </w:rPr>
        <w:t>ّ</w:t>
      </w:r>
      <w:r w:rsidRPr="001625F4">
        <w:rPr>
          <w:rFonts w:hint="cs"/>
          <w:sz w:val="28"/>
          <w:rtl/>
        </w:rPr>
        <w:t>ه يصف القرآن بالتحرّ</w:t>
      </w:r>
      <w:r>
        <w:rPr>
          <w:rFonts w:hint="cs"/>
          <w:sz w:val="28"/>
          <w:rtl/>
        </w:rPr>
        <w:t>ُ</w:t>
      </w:r>
      <w:r w:rsidRPr="001625F4">
        <w:rPr>
          <w:rFonts w:hint="cs"/>
          <w:sz w:val="28"/>
          <w:rtl/>
        </w:rPr>
        <w:t>ك وعدم الثبات. وبعبارة أخرى: من وجهة نظره فإنّ القرآن بلحاظ إفاضة النص</w:t>
      </w:r>
      <w:r>
        <w:rPr>
          <w:rFonts w:hint="cs"/>
          <w:sz w:val="28"/>
          <w:rtl/>
        </w:rPr>
        <w:t>ّ</w:t>
      </w:r>
      <w:r w:rsidRPr="001625F4">
        <w:rPr>
          <w:rFonts w:hint="cs"/>
          <w:sz w:val="28"/>
          <w:rtl/>
        </w:rPr>
        <w:t xml:space="preserve"> أمر</w:t>
      </w:r>
      <w:r>
        <w:rPr>
          <w:rFonts w:hint="cs"/>
          <w:sz w:val="28"/>
          <w:rtl/>
        </w:rPr>
        <w:t>ٌ</w:t>
      </w:r>
      <w:r w:rsidRPr="001625F4">
        <w:rPr>
          <w:rFonts w:hint="cs"/>
          <w:sz w:val="28"/>
          <w:rtl/>
        </w:rPr>
        <w:t xml:space="preserve"> ثابت، وأم</w:t>
      </w:r>
      <w:r>
        <w:rPr>
          <w:rFonts w:hint="cs"/>
          <w:sz w:val="28"/>
          <w:rtl/>
        </w:rPr>
        <w:t>ّ</w:t>
      </w:r>
      <w:r w:rsidRPr="001625F4">
        <w:rPr>
          <w:rFonts w:hint="cs"/>
          <w:sz w:val="28"/>
          <w:rtl/>
        </w:rPr>
        <w:t>ا بلحاظ المفهوم فهو أمر</w:t>
      </w:r>
      <w:r>
        <w:rPr>
          <w:rFonts w:hint="cs"/>
          <w:sz w:val="28"/>
          <w:rtl/>
        </w:rPr>
        <w:t>ٌ</w:t>
      </w:r>
      <w:r w:rsidRPr="001625F4">
        <w:rPr>
          <w:rFonts w:hint="cs"/>
          <w:sz w:val="28"/>
          <w:rtl/>
        </w:rPr>
        <w:t xml:space="preserve"> متغيّ</w:t>
      </w:r>
      <w:r>
        <w:rPr>
          <w:rFonts w:hint="cs"/>
          <w:sz w:val="28"/>
          <w:rtl/>
        </w:rPr>
        <w:t>ِ</w:t>
      </w:r>
      <w:r w:rsidRPr="001625F4">
        <w:rPr>
          <w:rFonts w:hint="cs"/>
          <w:sz w:val="28"/>
          <w:rtl/>
        </w:rPr>
        <w:t>ر. وإنّ هذا التغيّ</w:t>
      </w:r>
      <w:r>
        <w:rPr>
          <w:rFonts w:hint="cs"/>
          <w:sz w:val="28"/>
          <w:rtl/>
        </w:rPr>
        <w:t>ُ</w:t>
      </w:r>
      <w:r w:rsidRPr="001625F4">
        <w:rPr>
          <w:rFonts w:hint="cs"/>
          <w:sz w:val="28"/>
          <w:rtl/>
        </w:rPr>
        <w:t>ر من جهة</w:t>
      </w:r>
      <w:r>
        <w:rPr>
          <w:rFonts w:hint="cs"/>
          <w:sz w:val="28"/>
          <w:rtl/>
        </w:rPr>
        <w:t>ٍ</w:t>
      </w:r>
      <w:r w:rsidRPr="001625F4">
        <w:rPr>
          <w:rFonts w:hint="cs"/>
          <w:sz w:val="28"/>
          <w:rtl/>
        </w:rPr>
        <w:t xml:space="preserve"> وليد </w:t>
      </w:r>
      <w:r>
        <w:rPr>
          <w:rFonts w:hint="cs"/>
          <w:sz w:val="28"/>
          <w:rtl/>
        </w:rPr>
        <w:t>تاريخيّ</w:t>
      </w:r>
      <w:r w:rsidRPr="001625F4">
        <w:rPr>
          <w:rFonts w:hint="cs"/>
          <w:sz w:val="28"/>
          <w:rtl/>
        </w:rPr>
        <w:t>ة اللغة والمجتمع وامتزاج اللغة بالثقافة والمجتمع (</w:t>
      </w:r>
      <w:r>
        <w:rPr>
          <w:rFonts w:hint="cs"/>
          <w:sz w:val="28"/>
          <w:rtl/>
        </w:rPr>
        <w:t>تاريخيّ</w:t>
      </w:r>
      <w:r w:rsidRPr="001625F4">
        <w:rPr>
          <w:rFonts w:hint="cs"/>
          <w:sz w:val="28"/>
          <w:rtl/>
        </w:rPr>
        <w:t>ة النص)</w:t>
      </w:r>
      <w:r>
        <w:rPr>
          <w:rFonts w:hint="cs"/>
          <w:sz w:val="28"/>
          <w:rtl/>
        </w:rPr>
        <w:t>،</w:t>
      </w:r>
      <w:r w:rsidRPr="001625F4">
        <w:rPr>
          <w:rFonts w:hint="cs"/>
          <w:sz w:val="28"/>
          <w:rtl/>
        </w:rPr>
        <w:t xml:space="preserve"> كما هو من جهة</w:t>
      </w:r>
      <w:r>
        <w:rPr>
          <w:rFonts w:hint="cs"/>
          <w:sz w:val="28"/>
          <w:rtl/>
        </w:rPr>
        <w:t>ٍ</w:t>
      </w:r>
      <w:r w:rsidRPr="001625F4">
        <w:rPr>
          <w:rFonts w:hint="cs"/>
          <w:sz w:val="28"/>
          <w:rtl/>
        </w:rPr>
        <w:t xml:space="preserve"> أخرى رهن</w:t>
      </w:r>
      <w:r>
        <w:rPr>
          <w:rFonts w:hint="cs"/>
          <w:sz w:val="28"/>
          <w:rtl/>
        </w:rPr>
        <w:t>ٌ</w:t>
      </w:r>
      <w:r w:rsidRPr="001625F4">
        <w:rPr>
          <w:rFonts w:hint="cs"/>
          <w:sz w:val="28"/>
          <w:rtl/>
        </w:rPr>
        <w:t xml:space="preserve"> ب</w:t>
      </w:r>
      <w:r>
        <w:rPr>
          <w:rFonts w:hint="cs"/>
          <w:sz w:val="28"/>
          <w:rtl/>
        </w:rPr>
        <w:t>بشريّ</w:t>
      </w:r>
      <w:r w:rsidRPr="001625F4">
        <w:rPr>
          <w:rFonts w:hint="cs"/>
          <w:sz w:val="28"/>
          <w:rtl/>
        </w:rPr>
        <w:t>ة تفسير القرآن. فما أن يتصدّى الإنسان ـ حت</w:t>
      </w:r>
      <w:r>
        <w:rPr>
          <w:rFonts w:hint="cs"/>
          <w:sz w:val="28"/>
          <w:rtl/>
        </w:rPr>
        <w:t>ّ</w:t>
      </w:r>
      <w:r w:rsidRPr="001625F4">
        <w:rPr>
          <w:rFonts w:hint="cs"/>
          <w:sz w:val="28"/>
          <w:rtl/>
        </w:rPr>
        <w:t>ى إذا كان نبي</w:t>
      </w:r>
      <w:r>
        <w:rPr>
          <w:rFonts w:hint="cs"/>
          <w:sz w:val="28"/>
          <w:rtl/>
        </w:rPr>
        <w:t>ّ</w:t>
      </w:r>
      <w:r w:rsidRPr="001625F4">
        <w:rPr>
          <w:rFonts w:hint="cs"/>
          <w:sz w:val="28"/>
          <w:rtl/>
        </w:rPr>
        <w:t>اً ـ لتفسير القرآن فإنّ هذا يؤدّي</w:t>
      </w:r>
      <w:r>
        <w:rPr>
          <w:rFonts w:hint="cs"/>
          <w:sz w:val="28"/>
          <w:rtl/>
        </w:rPr>
        <w:t xml:space="preserve"> إلى </w:t>
      </w:r>
      <w:r w:rsidRPr="001625F4">
        <w:rPr>
          <w:rFonts w:hint="cs"/>
          <w:sz w:val="28"/>
          <w:rtl/>
        </w:rPr>
        <w:t>قابلي</w:t>
      </w:r>
      <w:r>
        <w:rPr>
          <w:rFonts w:hint="cs"/>
          <w:sz w:val="28"/>
          <w:rtl/>
        </w:rPr>
        <w:t>ّ</w:t>
      </w:r>
      <w:r w:rsidRPr="001625F4">
        <w:rPr>
          <w:rFonts w:hint="cs"/>
          <w:sz w:val="28"/>
          <w:rtl/>
        </w:rPr>
        <w:t>ة الفهم والتفسير للتغي</w:t>
      </w:r>
      <w:r>
        <w:rPr>
          <w:rFonts w:hint="cs"/>
          <w:sz w:val="28"/>
          <w:rtl/>
        </w:rPr>
        <w:t>ُّ</w:t>
      </w:r>
      <w:r w:rsidRPr="001625F4">
        <w:rPr>
          <w:rFonts w:hint="cs"/>
          <w:sz w:val="28"/>
          <w:rtl/>
        </w:rPr>
        <w:t xml:space="preserve">ر. من هنا نجد نصر حامد أبو زيد يقول: </w:t>
      </w:r>
      <w:r w:rsidRPr="00FA5164">
        <w:rPr>
          <w:rFonts w:cs="AL-Mohanad" w:hint="eastAsia"/>
          <w:sz w:val="27"/>
          <w:szCs w:val="27"/>
          <w:rtl/>
        </w:rPr>
        <w:t>«</w:t>
      </w:r>
      <w:r w:rsidRPr="001625F4">
        <w:rPr>
          <w:rFonts w:hint="cs"/>
          <w:sz w:val="28"/>
          <w:rtl/>
        </w:rPr>
        <w:t>إنّ القرآن نصّ</w:t>
      </w:r>
      <w:r>
        <w:rPr>
          <w:rFonts w:hint="cs"/>
          <w:sz w:val="28"/>
          <w:rtl/>
        </w:rPr>
        <w:t>ٌ</w:t>
      </w:r>
      <w:r w:rsidRPr="001625F4">
        <w:rPr>
          <w:rFonts w:hint="cs"/>
          <w:sz w:val="28"/>
          <w:rtl/>
        </w:rPr>
        <w:t xml:space="preserve"> ديني</w:t>
      </w:r>
      <w:r>
        <w:rPr>
          <w:rFonts w:hint="cs"/>
          <w:sz w:val="28"/>
          <w:rtl/>
        </w:rPr>
        <w:t>ّ</w:t>
      </w:r>
      <w:r w:rsidRPr="001625F4">
        <w:rPr>
          <w:rFonts w:hint="cs"/>
          <w:sz w:val="28"/>
          <w:rtl/>
        </w:rPr>
        <w:t xml:space="preserve"> ثابت</w:t>
      </w:r>
      <w:r>
        <w:rPr>
          <w:rFonts w:hint="cs"/>
          <w:sz w:val="28"/>
          <w:rtl/>
        </w:rPr>
        <w:t>ٌ</w:t>
      </w:r>
      <w:r w:rsidRPr="001625F4">
        <w:rPr>
          <w:rFonts w:hint="cs"/>
          <w:sz w:val="28"/>
          <w:rtl/>
        </w:rPr>
        <w:t xml:space="preserve"> من حيث منطوقه، لكن</w:t>
      </w:r>
      <w:r>
        <w:rPr>
          <w:rFonts w:hint="cs"/>
          <w:sz w:val="28"/>
          <w:rtl/>
        </w:rPr>
        <w:t>ّ</w:t>
      </w:r>
      <w:r w:rsidRPr="001625F4">
        <w:rPr>
          <w:rFonts w:hint="cs"/>
          <w:sz w:val="28"/>
          <w:rtl/>
        </w:rPr>
        <w:t>ه من حيث يتعرّض له العقل ال</w:t>
      </w:r>
      <w:r>
        <w:rPr>
          <w:rFonts w:hint="cs"/>
          <w:sz w:val="28"/>
          <w:rtl/>
        </w:rPr>
        <w:t>إنسانيّ</w:t>
      </w:r>
      <w:r w:rsidRPr="001625F4">
        <w:rPr>
          <w:rFonts w:hint="cs"/>
          <w:sz w:val="28"/>
          <w:rtl/>
        </w:rPr>
        <w:t xml:space="preserve"> ـ ويصبح (مفهوماً)</w:t>
      </w:r>
      <w:r>
        <w:rPr>
          <w:rFonts w:hint="cs"/>
          <w:sz w:val="28"/>
          <w:rtl/>
        </w:rPr>
        <w:t xml:space="preserve"> ـ </w:t>
      </w:r>
      <w:r w:rsidRPr="001625F4">
        <w:rPr>
          <w:rFonts w:hint="cs"/>
          <w:sz w:val="28"/>
          <w:rtl/>
        </w:rPr>
        <w:t>يفقد صفة الثبات، إن</w:t>
      </w:r>
      <w:r>
        <w:rPr>
          <w:rFonts w:hint="cs"/>
          <w:sz w:val="28"/>
          <w:rtl/>
        </w:rPr>
        <w:t>ّ</w:t>
      </w:r>
      <w:r w:rsidRPr="001625F4">
        <w:rPr>
          <w:rFonts w:hint="cs"/>
          <w:sz w:val="28"/>
          <w:rtl/>
        </w:rPr>
        <w:t>ه يتحرّك وتتعد</w:t>
      </w:r>
      <w:r>
        <w:rPr>
          <w:rFonts w:hint="cs"/>
          <w:sz w:val="28"/>
          <w:rtl/>
        </w:rPr>
        <w:t>َّ</w:t>
      </w:r>
      <w:r w:rsidRPr="001625F4">
        <w:rPr>
          <w:rFonts w:hint="cs"/>
          <w:sz w:val="28"/>
          <w:rtl/>
        </w:rPr>
        <w:t>د دلالته. إنّ الثبات من صفات المطلق والمقدّس، أم</w:t>
      </w:r>
      <w:r>
        <w:rPr>
          <w:rFonts w:hint="cs"/>
          <w:sz w:val="28"/>
          <w:rtl/>
        </w:rPr>
        <w:t>ّ</w:t>
      </w:r>
      <w:r w:rsidRPr="001625F4">
        <w:rPr>
          <w:rFonts w:hint="cs"/>
          <w:sz w:val="28"/>
          <w:rtl/>
        </w:rPr>
        <w:t>ا ال</w:t>
      </w:r>
      <w:r>
        <w:rPr>
          <w:rFonts w:hint="cs"/>
          <w:sz w:val="28"/>
          <w:rtl/>
        </w:rPr>
        <w:t>إنسانيّ</w:t>
      </w:r>
      <w:r w:rsidRPr="001625F4">
        <w:rPr>
          <w:rFonts w:hint="cs"/>
          <w:sz w:val="28"/>
          <w:rtl/>
        </w:rPr>
        <w:t xml:space="preserve"> فهو نسبي</w:t>
      </w:r>
      <w:r>
        <w:rPr>
          <w:rFonts w:hint="cs"/>
          <w:sz w:val="28"/>
          <w:rtl/>
        </w:rPr>
        <w:t>ّ</w:t>
      </w:r>
      <w:r w:rsidRPr="001625F4">
        <w:rPr>
          <w:rFonts w:hint="cs"/>
          <w:sz w:val="28"/>
          <w:rtl/>
        </w:rPr>
        <w:t xml:space="preserve"> متغيّ</w:t>
      </w:r>
      <w:r>
        <w:rPr>
          <w:rFonts w:hint="cs"/>
          <w:sz w:val="28"/>
          <w:rtl/>
        </w:rPr>
        <w:t>ِ</w:t>
      </w:r>
      <w:r w:rsidRPr="001625F4">
        <w:rPr>
          <w:rFonts w:hint="cs"/>
          <w:sz w:val="28"/>
          <w:rtl/>
        </w:rPr>
        <w:t>ر، والقرآن نص</w:t>
      </w:r>
      <w:r>
        <w:rPr>
          <w:rFonts w:hint="cs"/>
          <w:sz w:val="28"/>
          <w:rtl/>
        </w:rPr>
        <w:t>ٌّ</w:t>
      </w:r>
      <w:r w:rsidRPr="001625F4">
        <w:rPr>
          <w:rFonts w:hint="cs"/>
          <w:sz w:val="28"/>
          <w:rtl/>
        </w:rPr>
        <w:t xml:space="preserve"> مقدّس من ناحية منطوقه، لكن</w:t>
      </w:r>
      <w:r>
        <w:rPr>
          <w:rFonts w:hint="cs"/>
          <w:sz w:val="28"/>
          <w:rtl/>
        </w:rPr>
        <w:t>ّ</w:t>
      </w:r>
      <w:r w:rsidRPr="001625F4">
        <w:rPr>
          <w:rFonts w:hint="cs"/>
          <w:sz w:val="28"/>
          <w:rtl/>
        </w:rPr>
        <w:t>ه يصبح مفهوماً بالنسبي</w:t>
      </w:r>
      <w:r>
        <w:rPr>
          <w:rFonts w:hint="cs"/>
          <w:sz w:val="28"/>
          <w:rtl/>
        </w:rPr>
        <w:t>ّ</w:t>
      </w:r>
      <w:r w:rsidRPr="001625F4">
        <w:rPr>
          <w:rFonts w:hint="cs"/>
          <w:sz w:val="28"/>
          <w:rtl/>
        </w:rPr>
        <w:t xml:space="preserve"> والمتغيّ</w:t>
      </w:r>
      <w:r>
        <w:rPr>
          <w:rFonts w:hint="cs"/>
          <w:sz w:val="28"/>
          <w:rtl/>
        </w:rPr>
        <w:t>ِ</w:t>
      </w:r>
      <w:r w:rsidRPr="001625F4">
        <w:rPr>
          <w:rFonts w:hint="cs"/>
          <w:sz w:val="28"/>
          <w:rtl/>
        </w:rPr>
        <w:t>ر، أي من جهة الإنسان، ويتحوّل</w:t>
      </w:r>
      <w:r>
        <w:rPr>
          <w:rFonts w:hint="cs"/>
          <w:sz w:val="28"/>
          <w:rtl/>
        </w:rPr>
        <w:t xml:space="preserve"> إلى </w:t>
      </w:r>
      <w:r w:rsidRPr="001625F4">
        <w:rPr>
          <w:rFonts w:hint="cs"/>
          <w:sz w:val="28"/>
          <w:rtl/>
        </w:rPr>
        <w:t xml:space="preserve">نص </w:t>
      </w:r>
      <w:r>
        <w:rPr>
          <w:rFonts w:hint="cs"/>
          <w:sz w:val="28"/>
          <w:rtl/>
        </w:rPr>
        <w:t>إنسانيّ (يتأنسن).</w:t>
      </w:r>
      <w:r w:rsidRPr="001625F4">
        <w:rPr>
          <w:rFonts w:hint="cs"/>
          <w:sz w:val="28"/>
          <w:rtl/>
        </w:rPr>
        <w:t>.. النص</w:t>
      </w:r>
      <w:r>
        <w:rPr>
          <w:rFonts w:hint="cs"/>
          <w:sz w:val="28"/>
          <w:rtl/>
        </w:rPr>
        <w:t>ّ</w:t>
      </w:r>
      <w:r w:rsidRPr="001625F4">
        <w:rPr>
          <w:rFonts w:hint="cs"/>
          <w:sz w:val="28"/>
          <w:rtl/>
        </w:rPr>
        <w:t xml:space="preserve"> منذ لحظة نزوله الأولى ـ أي مع قراءة النبي</w:t>
      </w:r>
      <w:r>
        <w:rPr>
          <w:rFonts w:hint="cs"/>
          <w:sz w:val="28"/>
          <w:rtl/>
        </w:rPr>
        <w:t>ّ</w:t>
      </w:r>
      <w:r w:rsidRPr="001625F4">
        <w:rPr>
          <w:rFonts w:hint="cs"/>
          <w:sz w:val="28"/>
          <w:rtl/>
        </w:rPr>
        <w:t xml:space="preserve"> له لحظة الوحي ـ تحوّل من كونه (نصّاً إلهي</w:t>
      </w:r>
      <w:r>
        <w:rPr>
          <w:rFonts w:hint="cs"/>
          <w:sz w:val="28"/>
          <w:rtl/>
        </w:rPr>
        <w:t>ّ</w:t>
      </w:r>
      <w:r w:rsidRPr="001625F4">
        <w:rPr>
          <w:rFonts w:hint="cs"/>
          <w:sz w:val="28"/>
          <w:rtl/>
        </w:rPr>
        <w:t>اً)</w:t>
      </w:r>
      <w:r>
        <w:rPr>
          <w:rFonts w:hint="cs"/>
          <w:sz w:val="28"/>
          <w:rtl/>
        </w:rPr>
        <w:t>،</w:t>
      </w:r>
      <w:r w:rsidRPr="001625F4">
        <w:rPr>
          <w:rFonts w:hint="cs"/>
          <w:sz w:val="28"/>
          <w:rtl/>
        </w:rPr>
        <w:t xml:space="preserve"> وصار فهماً (نص</w:t>
      </w:r>
      <w:r>
        <w:rPr>
          <w:rFonts w:hint="cs"/>
          <w:sz w:val="28"/>
          <w:rtl/>
        </w:rPr>
        <w:t>ّ</w:t>
      </w:r>
      <w:r w:rsidRPr="001625F4">
        <w:rPr>
          <w:rFonts w:hint="cs"/>
          <w:sz w:val="28"/>
          <w:rtl/>
        </w:rPr>
        <w:t xml:space="preserve">اً </w:t>
      </w:r>
      <w:r>
        <w:rPr>
          <w:rFonts w:hint="cs"/>
          <w:sz w:val="28"/>
          <w:rtl/>
        </w:rPr>
        <w:t>إنسانيّ</w:t>
      </w:r>
      <w:r w:rsidRPr="001625F4">
        <w:rPr>
          <w:rFonts w:hint="cs"/>
          <w:sz w:val="28"/>
          <w:rtl/>
        </w:rPr>
        <w:t>اً)؛ لأنه تحوّل من التن</w:t>
      </w:r>
      <w:r>
        <w:rPr>
          <w:rFonts w:hint="cs"/>
          <w:sz w:val="28"/>
          <w:rtl/>
        </w:rPr>
        <w:t>ـ</w:t>
      </w:r>
      <w:r w:rsidRPr="001625F4">
        <w:rPr>
          <w:rFonts w:hint="cs"/>
          <w:sz w:val="28"/>
          <w:rtl/>
        </w:rPr>
        <w:t>زيل</w:t>
      </w:r>
      <w:r>
        <w:rPr>
          <w:rFonts w:hint="cs"/>
          <w:sz w:val="28"/>
          <w:rtl/>
        </w:rPr>
        <w:t xml:space="preserve"> إلى </w:t>
      </w:r>
      <w:r w:rsidRPr="001625F4">
        <w:rPr>
          <w:rFonts w:hint="cs"/>
          <w:sz w:val="28"/>
          <w:rtl/>
        </w:rPr>
        <w:t>التأويل. إنّ فهم النبي</w:t>
      </w:r>
      <w:r>
        <w:rPr>
          <w:rFonts w:hint="cs"/>
          <w:sz w:val="28"/>
          <w:rtl/>
        </w:rPr>
        <w:t>ّ</w:t>
      </w:r>
      <w:r w:rsidRPr="001625F4">
        <w:rPr>
          <w:rFonts w:hint="cs"/>
          <w:sz w:val="28"/>
          <w:rtl/>
        </w:rPr>
        <w:t xml:space="preserve"> للنصّ يمث</w:t>
      </w:r>
      <w:r>
        <w:rPr>
          <w:rFonts w:hint="cs"/>
          <w:sz w:val="28"/>
          <w:rtl/>
        </w:rPr>
        <w:t>ِّ</w:t>
      </w:r>
      <w:r w:rsidRPr="001625F4">
        <w:rPr>
          <w:rFonts w:hint="cs"/>
          <w:sz w:val="28"/>
          <w:rtl/>
        </w:rPr>
        <w:t>ل أولى مراحل حركة النصّ في تفاعله بالعقل ال</w:t>
      </w:r>
      <w:r>
        <w:rPr>
          <w:rFonts w:hint="cs"/>
          <w:sz w:val="28"/>
          <w:rtl/>
        </w:rPr>
        <w:t>بشريّ</w:t>
      </w:r>
      <w:r w:rsidRPr="001625F4">
        <w:rPr>
          <w:rFonts w:hint="cs"/>
          <w:sz w:val="28"/>
          <w:rtl/>
        </w:rPr>
        <w:t>. ولا التفات لمزاعم الخطاب الديني</w:t>
      </w:r>
      <w:r>
        <w:rPr>
          <w:rFonts w:hint="cs"/>
          <w:sz w:val="28"/>
          <w:rtl/>
        </w:rPr>
        <w:t>ّ</w:t>
      </w:r>
      <w:r w:rsidRPr="001625F4">
        <w:rPr>
          <w:rFonts w:hint="cs"/>
          <w:sz w:val="28"/>
          <w:rtl/>
        </w:rPr>
        <w:t xml:space="preserve"> بمطابقة فهم الرسول للدلالة ال</w:t>
      </w:r>
      <w:r>
        <w:rPr>
          <w:rFonts w:hint="cs"/>
          <w:sz w:val="28"/>
          <w:rtl/>
        </w:rPr>
        <w:t>ذاتيّ</w:t>
      </w:r>
      <w:r w:rsidRPr="001625F4">
        <w:rPr>
          <w:rFonts w:hint="cs"/>
          <w:sz w:val="28"/>
          <w:rtl/>
        </w:rPr>
        <w:t>ة للنصّ، على فرض وجود مثل هذه الدلالة ال</w:t>
      </w:r>
      <w:r>
        <w:rPr>
          <w:rFonts w:hint="cs"/>
          <w:sz w:val="28"/>
          <w:rtl/>
        </w:rPr>
        <w:t>ذاتيّ</w:t>
      </w:r>
      <w:r w:rsidRPr="001625F4">
        <w:rPr>
          <w:rFonts w:hint="cs"/>
          <w:sz w:val="28"/>
          <w:rtl/>
        </w:rPr>
        <w:t>ة</w:t>
      </w:r>
      <w:r w:rsidRPr="00FA5164">
        <w:rPr>
          <w:rFonts w:cs="AL-Mohanad" w:hint="eastAsia"/>
          <w:sz w:val="27"/>
          <w:szCs w:val="27"/>
          <w:rtl/>
        </w:rPr>
        <w:t>»</w:t>
      </w:r>
      <w:r w:rsidRPr="001625F4">
        <w:rPr>
          <w:rFonts w:hint="cs"/>
          <w:sz w:val="28"/>
          <w:rtl/>
        </w:rPr>
        <w:t xml:space="preserve"> </w:t>
      </w:r>
      <w:r>
        <w:rPr>
          <w:rFonts w:hint="cs"/>
          <w:sz w:val="28"/>
          <w:rtl/>
        </w:rPr>
        <w:t>(ا</w:t>
      </w:r>
      <w:r w:rsidRPr="001625F4">
        <w:rPr>
          <w:rFonts w:hint="cs"/>
          <w:sz w:val="28"/>
          <w:rtl/>
        </w:rPr>
        <w:t>نظر: نقد الخطاب الديني</w:t>
      </w:r>
      <w:r>
        <w:rPr>
          <w:rFonts w:hint="cs"/>
          <w:sz w:val="28"/>
          <w:rtl/>
        </w:rPr>
        <w:t>ّ: 99 ـ 100، طبعة المركز الثقافيّ العربيّ، ط3)</w:t>
      </w:r>
      <w:r w:rsidRPr="001625F4">
        <w:rPr>
          <w:rFonts w:hint="cs"/>
          <w:sz w:val="28"/>
          <w:rtl/>
        </w:rPr>
        <w:t xml:space="preserve">. </w:t>
      </w:r>
    </w:p>
  </w:endnote>
  <w:endnote w:id="428">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نقد الخطاب الديني</w:t>
      </w:r>
      <w:r>
        <w:rPr>
          <w:rFonts w:hint="cs"/>
          <w:sz w:val="28"/>
          <w:rtl/>
        </w:rPr>
        <w:t>ّ</w:t>
      </w:r>
      <w:r w:rsidRPr="001625F4">
        <w:rPr>
          <w:rFonts w:hint="cs"/>
          <w:sz w:val="28"/>
          <w:rtl/>
        </w:rPr>
        <w:t>: 189</w:t>
      </w:r>
      <w:r>
        <w:rPr>
          <w:rFonts w:hint="cs"/>
          <w:sz w:val="28"/>
          <w:rtl/>
        </w:rPr>
        <w:t>،</w:t>
      </w:r>
      <w:r w:rsidRPr="00750C5C">
        <w:rPr>
          <w:rFonts w:ascii="hashemi" w:hAnsi="hashemi" w:hint="cs"/>
          <w:sz w:val="27"/>
          <w:rtl/>
          <w:lang w:bidi="ar-IQ"/>
        </w:rPr>
        <w:t xml:space="preserve"> </w:t>
      </w:r>
      <w:r w:rsidRPr="0034261B">
        <w:rPr>
          <w:rFonts w:ascii="hashemi" w:hAnsi="hashemi" w:hint="cs"/>
          <w:sz w:val="27"/>
          <w:rtl/>
          <w:lang w:bidi="ar-IQ"/>
        </w:rPr>
        <w:t>القاهرة، سينا</w:t>
      </w:r>
      <w:r w:rsidRPr="0034261B">
        <w:rPr>
          <w:rFonts w:ascii="hashemi" w:hAnsi="hashemi" w:hint="cs"/>
          <w:sz w:val="27"/>
          <w:rtl/>
        </w:rPr>
        <w:t>ء</w:t>
      </w:r>
      <w:r w:rsidRPr="0034261B">
        <w:rPr>
          <w:rFonts w:ascii="hashemi" w:hAnsi="hashemi" w:hint="cs"/>
          <w:sz w:val="27"/>
          <w:rtl/>
          <w:lang w:bidi="ar-IQ"/>
        </w:rPr>
        <w:t xml:space="preserve"> للنشر، 1992م</w:t>
      </w:r>
      <w:r>
        <w:rPr>
          <w:rFonts w:hint="cs"/>
          <w:sz w:val="28"/>
          <w:rtl/>
        </w:rPr>
        <w:t>.</w:t>
      </w:r>
      <w:r w:rsidRPr="001625F4">
        <w:rPr>
          <w:rFonts w:hint="cs"/>
          <w:sz w:val="28"/>
          <w:rtl/>
        </w:rPr>
        <w:t xml:space="preserve"> </w:t>
      </w:r>
    </w:p>
  </w:endnote>
  <w:endnote w:id="429">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xml:space="preserve">: 114. </w:t>
      </w:r>
    </w:p>
  </w:endnote>
  <w:endnote w:id="430">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217</w:t>
      </w:r>
      <w:r>
        <w:rPr>
          <w:rFonts w:hint="cs"/>
          <w:sz w:val="28"/>
          <w:rtl/>
        </w:rPr>
        <w:t>.</w:t>
      </w:r>
      <w:r w:rsidRPr="001625F4">
        <w:rPr>
          <w:rFonts w:hint="cs"/>
          <w:sz w:val="28"/>
          <w:rtl/>
        </w:rPr>
        <w:t xml:space="preserve"> </w:t>
      </w:r>
    </w:p>
  </w:endnote>
  <w:endnote w:id="43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 220 (الهامش 142).</w:t>
      </w:r>
    </w:p>
  </w:endnote>
  <w:endnote w:id="432">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193 ـ 194. </w:t>
      </w:r>
    </w:p>
  </w:endnote>
  <w:endnote w:id="43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 198.</w:t>
      </w:r>
      <w:r w:rsidRPr="001625F4">
        <w:rPr>
          <w:rFonts w:hint="cs"/>
          <w:sz w:val="28"/>
          <w:rtl/>
        </w:rPr>
        <w:t xml:space="preserve"> </w:t>
      </w:r>
    </w:p>
  </w:endnote>
  <w:endnote w:id="434">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207 ـ 208. </w:t>
      </w:r>
    </w:p>
  </w:endnote>
  <w:endnote w:id="435">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xml:space="preserve">: 113 ـ 114. </w:t>
      </w:r>
    </w:p>
  </w:endnote>
  <w:endnote w:id="436">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xml:space="preserve">: 115 ـ 118. </w:t>
      </w:r>
    </w:p>
  </w:endnote>
  <w:endnote w:id="43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189 ـ 190</w:t>
      </w:r>
      <w:r>
        <w:rPr>
          <w:rFonts w:hint="cs"/>
          <w:sz w:val="28"/>
          <w:rtl/>
        </w:rPr>
        <w:t>.</w:t>
      </w:r>
      <w:r w:rsidRPr="001625F4">
        <w:rPr>
          <w:rFonts w:hint="cs"/>
          <w:sz w:val="28"/>
          <w:rtl/>
        </w:rPr>
        <w:t xml:space="preserve"> </w:t>
      </w:r>
    </w:p>
  </w:endnote>
  <w:endnote w:id="438">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xml:space="preserve">: 83 ـ 84. </w:t>
      </w:r>
    </w:p>
  </w:endnote>
  <w:endnote w:id="439">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xml:space="preserve">: 98 ـ 99. </w:t>
      </w:r>
    </w:p>
  </w:endnote>
  <w:endnote w:id="440">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ليس المراد من التأويل المجازي</w:t>
      </w:r>
      <w:r>
        <w:rPr>
          <w:rFonts w:hint="cs"/>
          <w:sz w:val="28"/>
          <w:rtl/>
        </w:rPr>
        <w:t>ّ هنا شيئاً</w:t>
      </w:r>
      <w:r w:rsidRPr="001625F4">
        <w:rPr>
          <w:rFonts w:hint="cs"/>
          <w:sz w:val="28"/>
          <w:rtl/>
        </w:rPr>
        <w:t xml:space="preserve"> آخر غير التوسّ</w:t>
      </w:r>
      <w:r>
        <w:rPr>
          <w:rFonts w:hint="cs"/>
          <w:sz w:val="28"/>
          <w:rtl/>
        </w:rPr>
        <w:t>ُ</w:t>
      </w:r>
      <w:r w:rsidRPr="001625F4">
        <w:rPr>
          <w:rFonts w:hint="cs"/>
          <w:sz w:val="28"/>
          <w:rtl/>
        </w:rPr>
        <w:t>ع في مفهوم النص</w:t>
      </w:r>
      <w:r>
        <w:rPr>
          <w:rFonts w:hint="cs"/>
          <w:sz w:val="28"/>
          <w:rtl/>
        </w:rPr>
        <w:t>ّ،</w:t>
      </w:r>
      <w:r w:rsidRPr="001625F4">
        <w:rPr>
          <w:rFonts w:hint="cs"/>
          <w:sz w:val="28"/>
          <w:rtl/>
        </w:rPr>
        <w:t xml:space="preserve"> بمعنى أننا بدلاً من التوق</w:t>
      </w:r>
      <w:r>
        <w:rPr>
          <w:rFonts w:hint="cs"/>
          <w:sz w:val="28"/>
          <w:rtl/>
        </w:rPr>
        <w:t>ُّ</w:t>
      </w:r>
      <w:r w:rsidRPr="001625F4">
        <w:rPr>
          <w:rFonts w:hint="cs"/>
          <w:sz w:val="28"/>
          <w:rtl/>
        </w:rPr>
        <w:t>ف عند المعنى ال</w:t>
      </w:r>
      <w:r>
        <w:rPr>
          <w:rFonts w:hint="cs"/>
          <w:sz w:val="28"/>
          <w:rtl/>
        </w:rPr>
        <w:t>أصليّ</w:t>
      </w:r>
      <w:r w:rsidRPr="001625F4">
        <w:rPr>
          <w:rFonts w:hint="cs"/>
          <w:sz w:val="28"/>
          <w:rtl/>
        </w:rPr>
        <w:t xml:space="preserve"> وال</w:t>
      </w:r>
      <w:r>
        <w:rPr>
          <w:rFonts w:hint="cs"/>
          <w:sz w:val="28"/>
          <w:rtl/>
        </w:rPr>
        <w:t>حقيقيّ</w:t>
      </w:r>
      <w:r w:rsidRPr="001625F4">
        <w:rPr>
          <w:rFonts w:hint="cs"/>
          <w:sz w:val="28"/>
          <w:rtl/>
        </w:rPr>
        <w:t xml:space="preserve"> للنص</w:t>
      </w:r>
      <w:r>
        <w:rPr>
          <w:rFonts w:hint="cs"/>
          <w:sz w:val="28"/>
          <w:rtl/>
        </w:rPr>
        <w:t>ّ</w:t>
      </w:r>
      <w:r w:rsidRPr="001625F4">
        <w:rPr>
          <w:rFonts w:hint="cs"/>
          <w:sz w:val="28"/>
          <w:rtl/>
        </w:rPr>
        <w:t xml:space="preserve"> نجد مت</w:t>
      </w:r>
      <w:r>
        <w:rPr>
          <w:rFonts w:hint="cs"/>
          <w:sz w:val="28"/>
          <w:rtl/>
        </w:rPr>
        <w:t>َّ</w:t>
      </w:r>
      <w:r w:rsidRPr="001625F4">
        <w:rPr>
          <w:rFonts w:hint="cs"/>
          <w:sz w:val="28"/>
          <w:rtl/>
        </w:rPr>
        <w:t>سعاً في تطبيق النص</w:t>
      </w:r>
      <w:r>
        <w:rPr>
          <w:rFonts w:hint="cs"/>
          <w:sz w:val="28"/>
          <w:rtl/>
        </w:rPr>
        <w:t>ّ</w:t>
      </w:r>
      <w:r w:rsidRPr="001625F4">
        <w:rPr>
          <w:rFonts w:hint="cs"/>
          <w:sz w:val="28"/>
          <w:rtl/>
        </w:rPr>
        <w:t xml:space="preserve"> على الواقع ال</w:t>
      </w:r>
      <w:r>
        <w:rPr>
          <w:rFonts w:hint="cs"/>
          <w:sz w:val="28"/>
          <w:rtl/>
        </w:rPr>
        <w:t>ثقافيّ</w:t>
      </w:r>
      <w:r w:rsidRPr="001625F4">
        <w:rPr>
          <w:rFonts w:hint="cs"/>
          <w:sz w:val="28"/>
          <w:rtl/>
        </w:rPr>
        <w:t xml:space="preserve"> وال</w:t>
      </w:r>
      <w:r>
        <w:rPr>
          <w:rFonts w:hint="cs"/>
          <w:sz w:val="28"/>
          <w:rtl/>
        </w:rPr>
        <w:t>لغويّ</w:t>
      </w:r>
      <w:r w:rsidRPr="001625F4">
        <w:rPr>
          <w:rFonts w:hint="cs"/>
          <w:sz w:val="28"/>
          <w:rtl/>
        </w:rPr>
        <w:t xml:space="preserve"> المعاصر ـ انطلاقاً من الواقعي</w:t>
      </w:r>
      <w:r>
        <w:rPr>
          <w:rFonts w:hint="cs"/>
          <w:sz w:val="28"/>
          <w:rtl/>
        </w:rPr>
        <w:t>ّ</w:t>
      </w:r>
      <w:r w:rsidRPr="001625F4">
        <w:rPr>
          <w:rFonts w:hint="cs"/>
          <w:sz w:val="28"/>
          <w:rtl/>
        </w:rPr>
        <w:t>ات ال</w:t>
      </w:r>
      <w:r>
        <w:rPr>
          <w:rFonts w:hint="cs"/>
          <w:sz w:val="28"/>
          <w:rtl/>
        </w:rPr>
        <w:t>ثقافيّ</w:t>
      </w:r>
      <w:r w:rsidRPr="001625F4">
        <w:rPr>
          <w:rFonts w:hint="cs"/>
          <w:sz w:val="28"/>
          <w:rtl/>
        </w:rPr>
        <w:t>ة وال</w:t>
      </w:r>
      <w:r>
        <w:rPr>
          <w:rFonts w:hint="cs"/>
          <w:sz w:val="28"/>
          <w:rtl/>
        </w:rPr>
        <w:t>لغويّ</w:t>
      </w:r>
      <w:r w:rsidRPr="001625F4">
        <w:rPr>
          <w:rFonts w:hint="cs"/>
          <w:sz w:val="28"/>
          <w:rtl/>
        </w:rPr>
        <w:t>ة لعصر تشك</w:t>
      </w:r>
      <w:r>
        <w:rPr>
          <w:rFonts w:hint="cs"/>
          <w:sz w:val="28"/>
          <w:rtl/>
        </w:rPr>
        <w:t>ُّ</w:t>
      </w:r>
      <w:r w:rsidRPr="001625F4">
        <w:rPr>
          <w:rFonts w:hint="cs"/>
          <w:sz w:val="28"/>
          <w:rtl/>
        </w:rPr>
        <w:t>ل وتكوين النص</w:t>
      </w:r>
      <w:r>
        <w:rPr>
          <w:rFonts w:hint="cs"/>
          <w:sz w:val="28"/>
          <w:rtl/>
        </w:rPr>
        <w:t>ّ</w:t>
      </w:r>
      <w:r w:rsidRPr="001625F4">
        <w:rPr>
          <w:rFonts w:hint="cs"/>
          <w:sz w:val="28"/>
          <w:rtl/>
        </w:rPr>
        <w:t xml:space="preserve"> ـ</w:t>
      </w:r>
      <w:r>
        <w:rPr>
          <w:rFonts w:hint="cs"/>
          <w:sz w:val="28"/>
          <w:rtl/>
        </w:rPr>
        <w:t>،</w:t>
      </w:r>
      <w:r w:rsidRPr="001625F4">
        <w:rPr>
          <w:rFonts w:hint="cs"/>
          <w:sz w:val="28"/>
          <w:rtl/>
        </w:rPr>
        <w:t xml:space="preserve"> فلا نحشر أنفسنا داخل المفهوم ال</w:t>
      </w:r>
      <w:r>
        <w:rPr>
          <w:rFonts w:hint="cs"/>
          <w:sz w:val="28"/>
          <w:rtl/>
        </w:rPr>
        <w:t>أصليّ</w:t>
      </w:r>
      <w:r w:rsidRPr="001625F4">
        <w:rPr>
          <w:rFonts w:hint="cs"/>
          <w:sz w:val="28"/>
          <w:rtl/>
        </w:rPr>
        <w:t xml:space="preserve"> وال</w:t>
      </w:r>
      <w:r>
        <w:rPr>
          <w:rFonts w:hint="cs"/>
          <w:sz w:val="28"/>
          <w:rtl/>
        </w:rPr>
        <w:t>حقيقيّ</w:t>
      </w:r>
      <w:r w:rsidRPr="001625F4">
        <w:rPr>
          <w:rFonts w:hint="cs"/>
          <w:sz w:val="28"/>
          <w:rtl/>
        </w:rPr>
        <w:t xml:space="preserve"> للنص</w:t>
      </w:r>
      <w:r>
        <w:rPr>
          <w:rFonts w:hint="cs"/>
          <w:sz w:val="28"/>
          <w:rtl/>
        </w:rPr>
        <w:t>ّ</w:t>
      </w:r>
      <w:r w:rsidRPr="001625F4">
        <w:rPr>
          <w:rFonts w:hint="cs"/>
          <w:sz w:val="28"/>
          <w:rtl/>
        </w:rPr>
        <w:t>. وبعبارة أخرى: إنّ المفهوم ال</w:t>
      </w:r>
      <w:r>
        <w:rPr>
          <w:rFonts w:hint="cs"/>
          <w:sz w:val="28"/>
          <w:rtl/>
        </w:rPr>
        <w:t>أصليّ</w:t>
      </w:r>
      <w:r w:rsidRPr="001625F4">
        <w:rPr>
          <w:rFonts w:hint="cs"/>
          <w:sz w:val="28"/>
          <w:rtl/>
        </w:rPr>
        <w:t xml:space="preserve"> وال</w:t>
      </w:r>
      <w:r>
        <w:rPr>
          <w:rFonts w:hint="cs"/>
          <w:sz w:val="28"/>
          <w:rtl/>
        </w:rPr>
        <w:t>حقيقيّ</w:t>
      </w:r>
      <w:r w:rsidRPr="001625F4">
        <w:rPr>
          <w:rFonts w:hint="cs"/>
          <w:sz w:val="28"/>
          <w:rtl/>
        </w:rPr>
        <w:t xml:space="preserve"> يكمن في البحث والتنقيب عن المعنى، وإنّ التأويل المجازي</w:t>
      </w:r>
      <w:r>
        <w:rPr>
          <w:rFonts w:hint="cs"/>
          <w:sz w:val="28"/>
          <w:rtl/>
        </w:rPr>
        <w:t>ّ</w:t>
      </w:r>
      <w:r w:rsidRPr="001625F4">
        <w:rPr>
          <w:rFonts w:hint="cs"/>
          <w:sz w:val="28"/>
          <w:rtl/>
        </w:rPr>
        <w:t xml:space="preserve"> يرفض التصلّ</w:t>
      </w:r>
      <w:r>
        <w:rPr>
          <w:rFonts w:hint="cs"/>
          <w:sz w:val="28"/>
          <w:rtl/>
        </w:rPr>
        <w:t>ُ</w:t>
      </w:r>
      <w:r w:rsidRPr="001625F4">
        <w:rPr>
          <w:rFonts w:hint="cs"/>
          <w:sz w:val="28"/>
          <w:rtl/>
        </w:rPr>
        <w:t>ب والجمود على دلالة اللغة ال</w:t>
      </w:r>
      <w:r>
        <w:rPr>
          <w:rFonts w:hint="cs"/>
          <w:sz w:val="28"/>
          <w:rtl/>
        </w:rPr>
        <w:t>تاريخيّ</w:t>
      </w:r>
      <w:r w:rsidRPr="001625F4">
        <w:rPr>
          <w:rFonts w:hint="cs"/>
          <w:sz w:val="28"/>
          <w:rtl/>
        </w:rPr>
        <w:t>ة ـ التي هي انعكاس عن ثقافة ومعتقد عصر</w:t>
      </w:r>
      <w:r>
        <w:rPr>
          <w:rFonts w:hint="cs"/>
          <w:sz w:val="28"/>
          <w:rtl/>
        </w:rPr>
        <w:t xml:space="preserve">ٍ </w:t>
      </w:r>
      <w:r w:rsidRPr="001625F4">
        <w:rPr>
          <w:rFonts w:hint="cs"/>
          <w:sz w:val="28"/>
          <w:rtl/>
        </w:rPr>
        <w:t>بخصوصه ـ كما يرفض التصوير الأسطوري</w:t>
      </w:r>
      <w:r>
        <w:rPr>
          <w:rFonts w:hint="cs"/>
          <w:sz w:val="28"/>
          <w:rtl/>
        </w:rPr>
        <w:t>ّ</w:t>
      </w:r>
      <w:r w:rsidRPr="001625F4">
        <w:rPr>
          <w:rFonts w:hint="cs"/>
          <w:sz w:val="28"/>
          <w:rtl/>
        </w:rPr>
        <w:t xml:space="preserve"> والأيديولوجي</w:t>
      </w:r>
      <w:r>
        <w:rPr>
          <w:rFonts w:hint="cs"/>
          <w:sz w:val="28"/>
          <w:rtl/>
        </w:rPr>
        <w:t>ّ</w:t>
      </w:r>
      <w:r w:rsidRPr="001625F4">
        <w:rPr>
          <w:rFonts w:hint="cs"/>
          <w:sz w:val="28"/>
          <w:rtl/>
        </w:rPr>
        <w:t xml:space="preserve"> للنص</w:t>
      </w:r>
      <w:r>
        <w:rPr>
          <w:rFonts w:hint="cs"/>
          <w:sz w:val="28"/>
          <w:rtl/>
        </w:rPr>
        <w:t>ّ</w:t>
      </w:r>
      <w:r w:rsidRPr="001625F4">
        <w:rPr>
          <w:rFonts w:hint="cs"/>
          <w:sz w:val="28"/>
          <w:rtl/>
        </w:rPr>
        <w:t xml:space="preserve"> الذي يسعى ـ من خلال الاستناد</w:t>
      </w:r>
      <w:r>
        <w:rPr>
          <w:rFonts w:hint="cs"/>
          <w:sz w:val="28"/>
          <w:rtl/>
        </w:rPr>
        <w:t xml:space="preserve"> إلى </w:t>
      </w:r>
      <w:r w:rsidRPr="001625F4">
        <w:rPr>
          <w:rFonts w:hint="cs"/>
          <w:sz w:val="28"/>
          <w:rtl/>
        </w:rPr>
        <w:t>بعض العقائد الميتافيزيقي</w:t>
      </w:r>
      <w:r>
        <w:rPr>
          <w:rFonts w:hint="cs"/>
          <w:sz w:val="28"/>
          <w:rtl/>
        </w:rPr>
        <w:t>ّ</w:t>
      </w:r>
      <w:r w:rsidRPr="001625F4">
        <w:rPr>
          <w:rFonts w:hint="cs"/>
          <w:sz w:val="28"/>
          <w:rtl/>
        </w:rPr>
        <w:t>ة والأيديولوجي</w:t>
      </w:r>
      <w:r>
        <w:rPr>
          <w:rFonts w:hint="cs"/>
          <w:sz w:val="28"/>
          <w:rtl/>
        </w:rPr>
        <w:t>ّ</w:t>
      </w:r>
      <w:r w:rsidRPr="001625F4">
        <w:rPr>
          <w:rFonts w:hint="cs"/>
          <w:sz w:val="28"/>
          <w:rtl/>
        </w:rPr>
        <w:t>ة ـ</w:t>
      </w:r>
      <w:r>
        <w:rPr>
          <w:rFonts w:hint="cs"/>
          <w:sz w:val="28"/>
          <w:rtl/>
        </w:rPr>
        <w:t xml:space="preserve"> إلى </w:t>
      </w:r>
      <w:r w:rsidRPr="001625F4">
        <w:rPr>
          <w:rFonts w:hint="cs"/>
          <w:sz w:val="28"/>
          <w:rtl/>
        </w:rPr>
        <w:t>تجاهل التحوّ</w:t>
      </w:r>
      <w:r>
        <w:rPr>
          <w:rFonts w:hint="cs"/>
          <w:sz w:val="28"/>
          <w:rtl/>
        </w:rPr>
        <w:t>ُ</w:t>
      </w:r>
      <w:r w:rsidRPr="001625F4">
        <w:rPr>
          <w:rFonts w:hint="cs"/>
          <w:sz w:val="28"/>
          <w:rtl/>
        </w:rPr>
        <w:t>ل الذي يطرأ على الواقع والثقافة</w:t>
      </w:r>
      <w:r>
        <w:rPr>
          <w:rFonts w:hint="cs"/>
          <w:sz w:val="28"/>
          <w:rtl/>
        </w:rPr>
        <w:t>،</w:t>
      </w:r>
      <w:r w:rsidRPr="001625F4">
        <w:rPr>
          <w:rFonts w:hint="cs"/>
          <w:sz w:val="28"/>
          <w:rtl/>
        </w:rPr>
        <w:t xml:space="preserve"> ويواصل إصراره على المفهوم الأو</w:t>
      </w:r>
      <w:r>
        <w:rPr>
          <w:rFonts w:hint="cs"/>
          <w:sz w:val="28"/>
          <w:rtl/>
        </w:rPr>
        <w:t>ّ</w:t>
      </w:r>
      <w:r w:rsidRPr="001625F4">
        <w:rPr>
          <w:rFonts w:hint="cs"/>
          <w:sz w:val="28"/>
          <w:rtl/>
        </w:rPr>
        <w:t>لي</w:t>
      </w:r>
      <w:r>
        <w:rPr>
          <w:rFonts w:hint="cs"/>
          <w:sz w:val="28"/>
          <w:rtl/>
        </w:rPr>
        <w:t>ّ</w:t>
      </w:r>
      <w:r w:rsidRPr="001625F4">
        <w:rPr>
          <w:rFonts w:hint="cs"/>
          <w:sz w:val="28"/>
          <w:rtl/>
        </w:rPr>
        <w:t xml:space="preserve"> وال</w:t>
      </w:r>
      <w:r>
        <w:rPr>
          <w:rFonts w:hint="cs"/>
          <w:sz w:val="28"/>
          <w:rtl/>
        </w:rPr>
        <w:t>أصليّ</w:t>
      </w:r>
      <w:r w:rsidRPr="001625F4">
        <w:rPr>
          <w:rFonts w:hint="cs"/>
          <w:sz w:val="28"/>
          <w:rtl/>
        </w:rPr>
        <w:t xml:space="preserve"> للنص</w:t>
      </w:r>
      <w:r>
        <w:rPr>
          <w:rFonts w:hint="cs"/>
          <w:sz w:val="28"/>
          <w:rtl/>
        </w:rPr>
        <w:t>ّ</w:t>
      </w:r>
      <w:r w:rsidRPr="001625F4">
        <w:rPr>
          <w:rFonts w:hint="cs"/>
          <w:sz w:val="28"/>
          <w:rtl/>
        </w:rPr>
        <w:t>. كما أنّ التأويل المجازي</w:t>
      </w:r>
      <w:r>
        <w:rPr>
          <w:rFonts w:hint="cs"/>
          <w:sz w:val="28"/>
          <w:rtl/>
        </w:rPr>
        <w:t>ّ</w:t>
      </w:r>
      <w:r w:rsidRPr="001625F4">
        <w:rPr>
          <w:rFonts w:hint="cs"/>
          <w:sz w:val="28"/>
          <w:rtl/>
        </w:rPr>
        <w:t xml:space="preserve"> ينسجم مع التأكيد على الفهم الظاهري</w:t>
      </w:r>
      <w:r>
        <w:rPr>
          <w:rFonts w:hint="cs"/>
          <w:sz w:val="28"/>
          <w:rtl/>
        </w:rPr>
        <w:t>ّ</w:t>
      </w:r>
      <w:r w:rsidRPr="001625F4">
        <w:rPr>
          <w:rFonts w:hint="cs"/>
          <w:sz w:val="28"/>
          <w:rtl/>
        </w:rPr>
        <w:t xml:space="preserve"> واللفظي</w:t>
      </w:r>
      <w:r>
        <w:rPr>
          <w:rFonts w:hint="cs"/>
          <w:sz w:val="28"/>
          <w:rtl/>
        </w:rPr>
        <w:t>ّ</w:t>
      </w:r>
      <w:r w:rsidRPr="001625F4">
        <w:rPr>
          <w:rFonts w:hint="cs"/>
          <w:sz w:val="28"/>
          <w:rtl/>
        </w:rPr>
        <w:t xml:space="preserve"> للنصّ أيضاً. ومن وجهة نظره </w:t>
      </w:r>
      <w:r>
        <w:rPr>
          <w:rFonts w:hint="cs"/>
          <w:sz w:val="28"/>
          <w:rtl/>
        </w:rPr>
        <w:t>ف</w:t>
      </w:r>
      <w:r w:rsidRPr="001625F4">
        <w:rPr>
          <w:rFonts w:hint="cs"/>
          <w:sz w:val="28"/>
          <w:rtl/>
        </w:rPr>
        <w:t>إنّ اعتراض القرآن على فهم اليهود الظاهري</w:t>
      </w:r>
      <w:r>
        <w:rPr>
          <w:rFonts w:hint="cs"/>
          <w:sz w:val="28"/>
          <w:rtl/>
        </w:rPr>
        <w:t>ّ</w:t>
      </w:r>
      <w:r w:rsidRPr="001625F4">
        <w:rPr>
          <w:rFonts w:hint="cs"/>
          <w:sz w:val="28"/>
          <w:rtl/>
        </w:rPr>
        <w:t xml:space="preserve"> لآيات</w:t>
      </w:r>
      <w:r>
        <w:rPr>
          <w:rFonts w:hint="cs"/>
          <w:sz w:val="28"/>
          <w:rtl/>
        </w:rPr>
        <w:t>ٍ،</w:t>
      </w:r>
      <w:r w:rsidRPr="001625F4">
        <w:rPr>
          <w:rFonts w:hint="cs"/>
          <w:sz w:val="28"/>
          <w:rtl/>
        </w:rPr>
        <w:t xml:space="preserve"> من قبيل</w:t>
      </w:r>
      <w:r>
        <w:rPr>
          <w:rFonts w:hint="cs"/>
          <w:sz w:val="28"/>
          <w:rtl/>
        </w:rPr>
        <w:t>:</w:t>
      </w:r>
      <w:r w:rsidRPr="001625F4">
        <w:rPr>
          <w:rFonts w:hint="cs"/>
          <w:sz w:val="28"/>
          <w:rtl/>
        </w:rPr>
        <w:t xml:space="preserve"> قوله تعالى: </w:t>
      </w:r>
      <w:r w:rsidRPr="00224D3B">
        <w:rPr>
          <w:rFonts w:ascii="Mosawi" w:hAnsi="Mosawi" w:cs="Mosawi"/>
          <w:sz w:val="24"/>
          <w:szCs w:val="24"/>
          <w:rtl/>
        </w:rPr>
        <w:t>﴿</w:t>
      </w:r>
      <w:r>
        <w:rPr>
          <w:rFonts w:ascii="Arial" w:hAnsi="Arial"/>
          <w:b/>
          <w:bCs/>
          <w:sz w:val="28"/>
          <w:rtl/>
        </w:rPr>
        <w:t>وَأَقْرَضْتُمْ اللَّهَ قَرْض</w:t>
      </w:r>
      <w:r w:rsidRPr="001625F4">
        <w:rPr>
          <w:rFonts w:ascii="Arial" w:hAnsi="Arial"/>
          <w:b/>
          <w:bCs/>
          <w:sz w:val="28"/>
          <w:rtl/>
        </w:rPr>
        <w:t>ا</w:t>
      </w:r>
      <w:r>
        <w:rPr>
          <w:rFonts w:ascii="Arial" w:hAnsi="Arial" w:hint="cs"/>
          <w:b/>
          <w:bCs/>
          <w:sz w:val="28"/>
          <w:rtl/>
        </w:rPr>
        <w:t>ً</w:t>
      </w:r>
      <w:r>
        <w:rPr>
          <w:rFonts w:ascii="Arial" w:hAnsi="Arial"/>
          <w:b/>
          <w:bCs/>
          <w:sz w:val="28"/>
          <w:rtl/>
        </w:rPr>
        <w:t xml:space="preserve"> حَسَن</w:t>
      </w:r>
      <w:r w:rsidRPr="001625F4">
        <w:rPr>
          <w:rFonts w:ascii="Arial" w:hAnsi="Arial"/>
          <w:b/>
          <w:bCs/>
          <w:sz w:val="28"/>
          <w:rtl/>
        </w:rPr>
        <w:t>ا</w:t>
      </w:r>
      <w:r>
        <w:rPr>
          <w:rFonts w:ascii="Arial" w:hAnsi="Arial" w:hint="cs"/>
          <w:b/>
          <w:bCs/>
          <w:sz w:val="28"/>
          <w:rtl/>
        </w:rPr>
        <w:t>ً</w:t>
      </w:r>
      <w:r w:rsidRPr="00F834B1">
        <w:rPr>
          <w:rFonts w:ascii="Mosawi" w:hAnsi="Mosawi" w:cs="Mosawi"/>
          <w:sz w:val="24"/>
          <w:szCs w:val="24"/>
          <w:rtl/>
        </w:rPr>
        <w:t>﴾</w:t>
      </w:r>
      <w:r w:rsidRPr="001625F4">
        <w:rPr>
          <w:rFonts w:hint="cs"/>
          <w:sz w:val="28"/>
          <w:rtl/>
        </w:rPr>
        <w:t xml:space="preserve"> </w:t>
      </w:r>
      <w:r>
        <w:rPr>
          <w:rFonts w:hint="cs"/>
          <w:sz w:val="28"/>
          <w:rtl/>
        </w:rPr>
        <w:t>(</w:t>
      </w:r>
      <w:r w:rsidRPr="001625F4">
        <w:rPr>
          <w:rFonts w:hint="cs"/>
          <w:sz w:val="28"/>
          <w:rtl/>
        </w:rPr>
        <w:t>المائدة: 12</w:t>
      </w:r>
      <w:r>
        <w:rPr>
          <w:rFonts w:hint="cs"/>
          <w:sz w:val="28"/>
          <w:rtl/>
        </w:rPr>
        <w:t>)،</w:t>
      </w:r>
      <w:r w:rsidRPr="001625F4">
        <w:rPr>
          <w:rFonts w:hint="cs"/>
          <w:sz w:val="28"/>
          <w:rtl/>
        </w:rPr>
        <w:t xml:space="preserve"> حيث قالوا</w:t>
      </w:r>
      <w:r>
        <w:rPr>
          <w:rFonts w:hint="cs"/>
          <w:sz w:val="28"/>
          <w:rtl/>
        </w:rPr>
        <w:t>؛</w:t>
      </w:r>
      <w:r w:rsidRPr="001625F4">
        <w:rPr>
          <w:rFonts w:hint="cs"/>
          <w:sz w:val="28"/>
          <w:rtl/>
        </w:rPr>
        <w:t xml:space="preserve"> نتيجة</w:t>
      </w:r>
      <w:r>
        <w:rPr>
          <w:rFonts w:hint="cs"/>
          <w:sz w:val="28"/>
          <w:rtl/>
        </w:rPr>
        <w:t>ً</w:t>
      </w:r>
      <w:r w:rsidRPr="001625F4">
        <w:rPr>
          <w:rFonts w:hint="cs"/>
          <w:sz w:val="28"/>
          <w:rtl/>
        </w:rPr>
        <w:t xml:space="preserve"> لفهمهم الظاهري</w:t>
      </w:r>
      <w:r>
        <w:rPr>
          <w:rFonts w:hint="cs"/>
          <w:sz w:val="28"/>
          <w:rtl/>
        </w:rPr>
        <w:t>ّ</w:t>
      </w:r>
      <w:r w:rsidRPr="001625F4">
        <w:rPr>
          <w:rFonts w:hint="cs"/>
          <w:sz w:val="28"/>
          <w:rtl/>
        </w:rPr>
        <w:t xml:space="preserve">: </w:t>
      </w:r>
      <w:r w:rsidRPr="00F834B1">
        <w:rPr>
          <w:rFonts w:ascii="Mosawi" w:hAnsi="Mosawi" w:cs="Mosawi"/>
          <w:sz w:val="24"/>
          <w:szCs w:val="24"/>
          <w:rtl/>
        </w:rPr>
        <w:t>﴿</w:t>
      </w:r>
      <w:r w:rsidRPr="001625F4">
        <w:rPr>
          <w:rFonts w:ascii="Arial" w:hAnsi="Arial"/>
          <w:b/>
          <w:bCs/>
          <w:sz w:val="28"/>
          <w:rtl/>
        </w:rPr>
        <w:t>إِنَّ اللَّهَ فَقِيرٌ وَنَحْنُ أَغْنِيَاءُ</w:t>
      </w:r>
      <w:r w:rsidRPr="00F834B1">
        <w:rPr>
          <w:rFonts w:ascii="Mosawi" w:hAnsi="Mosawi" w:cs="Mosawi"/>
          <w:sz w:val="24"/>
          <w:szCs w:val="24"/>
          <w:rtl/>
        </w:rPr>
        <w:t>﴾</w:t>
      </w:r>
      <w:r w:rsidRPr="001625F4">
        <w:rPr>
          <w:rFonts w:hint="cs"/>
          <w:sz w:val="28"/>
          <w:rtl/>
        </w:rPr>
        <w:t xml:space="preserve"> </w:t>
      </w:r>
      <w:r>
        <w:rPr>
          <w:rFonts w:hint="cs"/>
          <w:sz w:val="28"/>
          <w:rtl/>
        </w:rPr>
        <w:t>(</w:t>
      </w:r>
      <w:r w:rsidRPr="001625F4">
        <w:rPr>
          <w:rFonts w:hint="cs"/>
          <w:sz w:val="28"/>
          <w:rtl/>
        </w:rPr>
        <w:t>آل عمران: 181</w:t>
      </w:r>
      <w:r>
        <w:rPr>
          <w:rFonts w:hint="cs"/>
          <w:sz w:val="28"/>
          <w:rtl/>
        </w:rPr>
        <w:t>)</w:t>
      </w:r>
      <w:r w:rsidRPr="001625F4">
        <w:rPr>
          <w:rFonts w:hint="cs"/>
          <w:sz w:val="28"/>
          <w:rtl/>
        </w:rPr>
        <w:t>، شاهد</w:t>
      </w:r>
      <w:r>
        <w:rPr>
          <w:rFonts w:hint="cs"/>
          <w:sz w:val="28"/>
          <w:rtl/>
        </w:rPr>
        <w:t>ٌ</w:t>
      </w:r>
      <w:r w:rsidRPr="001625F4">
        <w:rPr>
          <w:rFonts w:hint="cs"/>
          <w:sz w:val="28"/>
          <w:rtl/>
        </w:rPr>
        <w:t xml:space="preserve"> ودليل</w:t>
      </w:r>
      <w:r>
        <w:rPr>
          <w:rFonts w:hint="cs"/>
          <w:sz w:val="28"/>
          <w:rtl/>
        </w:rPr>
        <w:t>ٌ</w:t>
      </w:r>
      <w:r w:rsidRPr="001625F4">
        <w:rPr>
          <w:rFonts w:hint="cs"/>
          <w:sz w:val="28"/>
          <w:rtl/>
        </w:rPr>
        <w:t xml:space="preserve"> على ضرورة قراءة وتأويل آيات القرآن تأويلاً مجازي</w:t>
      </w:r>
      <w:r>
        <w:rPr>
          <w:rFonts w:hint="cs"/>
          <w:sz w:val="28"/>
          <w:rtl/>
        </w:rPr>
        <w:t>ّ</w:t>
      </w:r>
      <w:r w:rsidRPr="001625F4">
        <w:rPr>
          <w:rFonts w:hint="cs"/>
          <w:sz w:val="28"/>
          <w:rtl/>
        </w:rPr>
        <w:t xml:space="preserve">اً. </w:t>
      </w:r>
    </w:p>
  </w:endnote>
  <w:endnote w:id="441">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نقد الخطاب الديني: 203 ـ 204</w:t>
      </w:r>
      <w:r>
        <w:rPr>
          <w:rFonts w:hint="cs"/>
          <w:sz w:val="28"/>
          <w:rtl/>
        </w:rPr>
        <w:t>،</w:t>
      </w:r>
      <w:r w:rsidRPr="00750C5C">
        <w:rPr>
          <w:rFonts w:ascii="hashemi" w:hAnsi="hashemi" w:hint="cs"/>
          <w:sz w:val="27"/>
          <w:rtl/>
          <w:lang w:bidi="ar-IQ"/>
        </w:rPr>
        <w:t xml:space="preserve"> </w:t>
      </w:r>
      <w:r w:rsidRPr="0034261B">
        <w:rPr>
          <w:rFonts w:ascii="hashemi" w:hAnsi="hashemi" w:hint="cs"/>
          <w:sz w:val="27"/>
          <w:rtl/>
          <w:lang w:bidi="ar-IQ"/>
        </w:rPr>
        <w:t>القاهرة، سينا</w:t>
      </w:r>
      <w:r w:rsidRPr="0034261B">
        <w:rPr>
          <w:rFonts w:ascii="hashemi" w:hAnsi="hashemi" w:hint="cs"/>
          <w:sz w:val="27"/>
          <w:rtl/>
        </w:rPr>
        <w:t>ء</w:t>
      </w:r>
      <w:r w:rsidRPr="0034261B">
        <w:rPr>
          <w:rFonts w:ascii="hashemi" w:hAnsi="hashemi" w:hint="cs"/>
          <w:sz w:val="27"/>
          <w:rtl/>
          <w:lang w:bidi="ar-IQ"/>
        </w:rPr>
        <w:t xml:space="preserve"> للنشر، 1992م</w:t>
      </w:r>
      <w:r>
        <w:rPr>
          <w:rFonts w:hint="cs"/>
          <w:sz w:val="28"/>
          <w:rtl/>
          <w:lang w:bidi="ar-IQ"/>
        </w:rPr>
        <w:t>.</w:t>
      </w:r>
      <w:r w:rsidRPr="001625F4">
        <w:rPr>
          <w:rFonts w:hint="cs"/>
          <w:sz w:val="28"/>
          <w:rtl/>
        </w:rPr>
        <w:t xml:space="preserve"> </w:t>
      </w:r>
    </w:p>
  </w:endnote>
  <w:endnote w:id="442">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xml:space="preserve">: 205 ـ 207. </w:t>
      </w:r>
    </w:p>
  </w:endnote>
  <w:endnote w:id="44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98</w:t>
      </w:r>
      <w:r>
        <w:rPr>
          <w:rFonts w:hint="cs"/>
          <w:sz w:val="28"/>
          <w:rtl/>
        </w:rPr>
        <w:t>.</w:t>
      </w:r>
      <w:r w:rsidRPr="001625F4">
        <w:rPr>
          <w:rFonts w:hint="cs"/>
          <w:sz w:val="28"/>
          <w:rtl/>
        </w:rPr>
        <w:t xml:space="preserve"> </w:t>
      </w:r>
    </w:p>
  </w:endnote>
  <w:endnote w:id="444">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 </w:t>
      </w:r>
      <w:r>
        <w:rPr>
          <w:rFonts w:hint="cs"/>
          <w:sz w:val="28"/>
          <w:rtl/>
        </w:rPr>
        <w:t>المصدر السابق</w:t>
      </w:r>
      <w:r w:rsidRPr="001625F4">
        <w:rPr>
          <w:rFonts w:hint="cs"/>
          <w:sz w:val="28"/>
          <w:rtl/>
        </w:rPr>
        <w:t>: 198</w:t>
      </w:r>
      <w:r>
        <w:rPr>
          <w:rFonts w:hint="cs"/>
          <w:sz w:val="28"/>
          <w:rtl/>
        </w:rPr>
        <w:t>.</w:t>
      </w:r>
    </w:p>
  </w:endnote>
  <w:endnote w:id="445">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معنا</w:t>
      </w:r>
      <w:r>
        <w:rPr>
          <w:rFonts w:hint="cs"/>
          <w:sz w:val="28"/>
          <w:rtl/>
        </w:rPr>
        <w:t>ي</w:t>
      </w:r>
      <w:r w:rsidRPr="001625F4">
        <w:rPr>
          <w:rFonts w:hint="cs"/>
          <w:sz w:val="28"/>
          <w:rtl/>
        </w:rPr>
        <w:t xml:space="preserve"> متن: 68. </w:t>
      </w:r>
    </w:p>
  </w:endnote>
  <w:endnote w:id="446">
    <w:p w:rsidR="00B460F1" w:rsidRPr="001625F4" w:rsidRDefault="00B460F1" w:rsidP="00437227">
      <w:pPr>
        <w:pStyle w:val="EndnoteText"/>
        <w:ind w:left="284" w:hanging="284"/>
        <w:rPr>
          <w:sz w:val="28"/>
          <w:rtl/>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نصر حامد أبو زيد، نقد الخطاب الديني: 217، القاهرة</w:t>
      </w:r>
      <w:r>
        <w:rPr>
          <w:rFonts w:hint="cs"/>
          <w:sz w:val="28"/>
          <w:rtl/>
        </w:rPr>
        <w:t xml:space="preserve">، </w:t>
      </w:r>
      <w:r w:rsidRPr="001625F4">
        <w:rPr>
          <w:rFonts w:hint="cs"/>
          <w:sz w:val="28"/>
          <w:rtl/>
        </w:rPr>
        <w:t xml:space="preserve">سيناء للنشر، </w:t>
      </w:r>
      <w:r>
        <w:rPr>
          <w:rFonts w:hint="cs"/>
          <w:sz w:val="28"/>
          <w:rtl/>
        </w:rPr>
        <w:t>1992م.</w:t>
      </w:r>
      <w:r w:rsidRPr="001625F4">
        <w:rPr>
          <w:rFonts w:hint="cs"/>
          <w:sz w:val="28"/>
          <w:rtl/>
        </w:rPr>
        <w:t xml:space="preserve"> </w:t>
      </w:r>
    </w:p>
  </w:endnote>
  <w:endnote w:id="447">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217</w:t>
      </w:r>
      <w:r>
        <w:rPr>
          <w:rFonts w:hint="cs"/>
          <w:sz w:val="28"/>
          <w:rtl/>
        </w:rPr>
        <w:t>.</w:t>
      </w:r>
    </w:p>
  </w:endnote>
  <w:endnote w:id="448">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Pr>
          <w:rFonts w:hint="cs"/>
          <w:sz w:val="28"/>
          <w:rtl/>
        </w:rPr>
        <w:t>المصدر السابق</w:t>
      </w:r>
      <w:r w:rsidRPr="001625F4">
        <w:rPr>
          <w:rFonts w:hint="cs"/>
          <w:sz w:val="28"/>
          <w:rtl/>
        </w:rPr>
        <w:t>: 116</w:t>
      </w:r>
      <w:r>
        <w:rPr>
          <w:rFonts w:hint="cs"/>
          <w:sz w:val="28"/>
          <w:rtl/>
        </w:rPr>
        <w:t>.</w:t>
      </w:r>
      <w:r w:rsidRPr="001625F4">
        <w:rPr>
          <w:rFonts w:hint="cs"/>
          <w:sz w:val="28"/>
          <w:rtl/>
        </w:rPr>
        <w:t xml:space="preserve"> </w:t>
      </w:r>
    </w:p>
  </w:endnote>
  <w:endnote w:id="449">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Pr>
          <w:sz w:val="28"/>
          <w:rtl/>
        </w:rPr>
        <w:t>)</w:t>
      </w:r>
      <w:r w:rsidRPr="001625F4">
        <w:rPr>
          <w:rFonts w:hint="cs"/>
          <w:sz w:val="28"/>
          <w:rtl/>
        </w:rPr>
        <w:t xml:space="preserve"> </w:t>
      </w:r>
      <w:r>
        <w:rPr>
          <w:rFonts w:hint="cs"/>
          <w:sz w:val="28"/>
          <w:rtl/>
        </w:rPr>
        <w:t>المصدر السابق</w:t>
      </w:r>
      <w:r w:rsidRPr="001625F4">
        <w:rPr>
          <w:rFonts w:hint="cs"/>
          <w:sz w:val="28"/>
          <w:rtl/>
        </w:rPr>
        <w:t xml:space="preserve">: 203 ـ 207. </w:t>
      </w:r>
    </w:p>
  </w:endnote>
  <w:endnote w:id="450">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السيد هداية الله جليلي، وحي در همزباني با بشر وهملساني با قوم، مجل</w:t>
      </w:r>
      <w:r>
        <w:rPr>
          <w:rFonts w:hint="cs"/>
          <w:sz w:val="28"/>
          <w:rtl/>
        </w:rPr>
        <w:t>ّ</w:t>
      </w:r>
      <w:r w:rsidRPr="001625F4">
        <w:rPr>
          <w:rFonts w:hint="cs"/>
          <w:sz w:val="28"/>
          <w:rtl/>
        </w:rPr>
        <w:t>ة كيان، العدد 23: 42</w:t>
      </w:r>
      <w:r>
        <w:rPr>
          <w:rFonts w:hint="cs"/>
          <w:sz w:val="28"/>
          <w:rtl/>
        </w:rPr>
        <w:t>،</w:t>
      </w:r>
      <w:r w:rsidRPr="001625F4">
        <w:rPr>
          <w:rFonts w:hint="cs"/>
          <w:sz w:val="28"/>
          <w:rtl/>
        </w:rPr>
        <w:t xml:space="preserve"> </w:t>
      </w:r>
      <w:r>
        <w:rPr>
          <w:rFonts w:ascii="hashemi" w:hAnsi="hashemi" w:hint="cs"/>
          <w:sz w:val="27"/>
          <w:rtl/>
          <w:lang w:bidi="ar-IQ"/>
        </w:rPr>
        <w:t>1373هـ.</w:t>
      </w:r>
      <w:r w:rsidRPr="0034261B">
        <w:rPr>
          <w:rFonts w:ascii="hashemi" w:hAnsi="hashemi" w:hint="cs"/>
          <w:sz w:val="27"/>
          <w:rtl/>
          <w:lang w:bidi="ar-IQ"/>
        </w:rPr>
        <w:t>ش</w:t>
      </w:r>
    </w:p>
  </w:endnote>
  <w:endnote w:id="451">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نصر حامد أبو زيد، نقد الخطاب الديني</w:t>
      </w:r>
      <w:r>
        <w:rPr>
          <w:rFonts w:hint="cs"/>
          <w:sz w:val="28"/>
          <w:rtl/>
        </w:rPr>
        <w:t>: 179</w:t>
      </w:r>
      <w:r w:rsidRPr="001625F4">
        <w:rPr>
          <w:rFonts w:hint="cs"/>
          <w:sz w:val="28"/>
          <w:rtl/>
        </w:rPr>
        <w:t>، القاهرة</w:t>
      </w:r>
      <w:r>
        <w:rPr>
          <w:rFonts w:hint="cs"/>
          <w:sz w:val="28"/>
          <w:rtl/>
        </w:rPr>
        <w:t xml:space="preserve">، </w:t>
      </w:r>
      <w:r w:rsidRPr="001625F4">
        <w:rPr>
          <w:rFonts w:hint="cs"/>
          <w:sz w:val="28"/>
          <w:rtl/>
        </w:rPr>
        <w:t xml:space="preserve">سيناء للنشر، </w:t>
      </w:r>
      <w:r>
        <w:rPr>
          <w:rFonts w:hint="cs"/>
          <w:sz w:val="28"/>
          <w:rtl/>
        </w:rPr>
        <w:t>1992م.</w:t>
      </w:r>
      <w:r w:rsidRPr="001625F4">
        <w:rPr>
          <w:rFonts w:hint="cs"/>
          <w:sz w:val="28"/>
          <w:rtl/>
        </w:rPr>
        <w:t xml:space="preserve"> </w:t>
      </w:r>
    </w:p>
  </w:endnote>
  <w:endnote w:id="452">
    <w:p w:rsidR="00B460F1" w:rsidRPr="001625F4" w:rsidRDefault="00B460F1" w:rsidP="00437227">
      <w:pPr>
        <w:pStyle w:val="EndnoteText"/>
        <w:ind w:left="284" w:hanging="284"/>
        <w:rPr>
          <w:sz w:val="28"/>
          <w:lang w:bidi="ar-IQ"/>
        </w:rPr>
      </w:pPr>
      <w:r w:rsidRPr="001625F4">
        <w:rPr>
          <w:sz w:val="28"/>
          <w:rtl/>
        </w:rPr>
        <w:t>(</w:t>
      </w:r>
      <w:r w:rsidRPr="001625F4">
        <w:rPr>
          <w:rStyle w:val="EndnoteReference"/>
          <w:sz w:val="28"/>
          <w:vertAlign w:val="baseline"/>
        </w:rPr>
        <w:endnoteRef/>
      </w:r>
      <w:r w:rsidRPr="001625F4">
        <w:rPr>
          <w:sz w:val="28"/>
          <w:rtl/>
        </w:rPr>
        <w:t>)</w:t>
      </w:r>
      <w:r>
        <w:rPr>
          <w:rFonts w:hint="cs"/>
          <w:sz w:val="28"/>
          <w:rtl/>
        </w:rPr>
        <w:t xml:space="preserve"> </w:t>
      </w:r>
      <w:r w:rsidRPr="001625F4">
        <w:rPr>
          <w:rFonts w:hint="cs"/>
          <w:sz w:val="28"/>
          <w:rtl/>
        </w:rPr>
        <w:t>السيد محمد حسين الطباطبائي، الميزان في تفسير القرآن 5: 20</w:t>
      </w:r>
      <w:r>
        <w:rPr>
          <w:rFonts w:hint="cs"/>
          <w:sz w:val="28"/>
          <w:rtl/>
        </w:rPr>
        <w:t>،</w:t>
      </w:r>
      <w:r w:rsidRPr="001625F4">
        <w:rPr>
          <w:rFonts w:hint="cs"/>
          <w:sz w:val="28"/>
          <w:rtl/>
        </w:rPr>
        <w:t xml:space="preserve"> </w:t>
      </w:r>
      <w:r w:rsidRPr="00224D3B">
        <w:rPr>
          <w:rFonts w:hint="cs"/>
          <w:sz w:val="28"/>
          <w:rtl/>
          <w:lang w:bidi="ar-IQ"/>
        </w:rPr>
        <w:t>قم، منشورات جامعة المدر</w:t>
      </w:r>
      <w:r>
        <w:rPr>
          <w:rFonts w:hint="cs"/>
          <w:sz w:val="28"/>
          <w:rtl/>
          <w:lang w:bidi="ar-IQ"/>
        </w:rPr>
        <w:t>ِّ</w:t>
      </w:r>
      <w:r w:rsidRPr="00224D3B">
        <w:rPr>
          <w:rFonts w:hint="cs"/>
          <w:sz w:val="28"/>
          <w:rtl/>
          <w:lang w:bidi="ar-IQ"/>
        </w:rPr>
        <w:t xml:space="preserve">سين في الحوزة العلميّة </w:t>
      </w:r>
      <w:r>
        <w:rPr>
          <w:rFonts w:hint="cs"/>
          <w:sz w:val="28"/>
          <w:rtl/>
          <w:lang w:bidi="ar-IQ"/>
        </w:rPr>
        <w:t xml:space="preserve">في </w:t>
      </w:r>
      <w:r w:rsidRPr="00224D3B">
        <w:rPr>
          <w:rFonts w:hint="cs"/>
          <w:sz w:val="28"/>
          <w:rtl/>
          <w:lang w:bidi="ar-IQ"/>
        </w:rPr>
        <w:t xml:space="preserve">قم، </w:t>
      </w:r>
      <w:r>
        <w:rPr>
          <w:rFonts w:hint="cs"/>
          <w:sz w:val="28"/>
          <w:rtl/>
          <w:lang w:bidi="ar-IQ"/>
        </w:rPr>
        <w:t>1350</w:t>
      </w:r>
      <w:r w:rsidRPr="00224D3B">
        <w:rPr>
          <w:rFonts w:hint="cs"/>
          <w:sz w:val="28"/>
          <w:rtl/>
          <w:lang w:bidi="ar-IQ"/>
        </w:rPr>
        <w:t>هـ</w:t>
      </w:r>
      <w:r>
        <w:rPr>
          <w:rFonts w:hint="cs"/>
          <w:sz w:val="28"/>
          <w:rtl/>
          <w:lang w:bidi="ar-IQ"/>
        </w:rPr>
        <w:t>.</w:t>
      </w:r>
    </w:p>
  </w:endnote>
  <w:endnote w:id="453">
    <w:p w:rsidR="00B460F1" w:rsidRPr="001625F4" w:rsidRDefault="00B460F1" w:rsidP="00437227">
      <w:pPr>
        <w:pStyle w:val="EndnoteText"/>
        <w:ind w:left="284" w:hanging="284"/>
        <w:rPr>
          <w:sz w:val="28"/>
        </w:rPr>
      </w:pPr>
      <w:r w:rsidRPr="001625F4">
        <w:rPr>
          <w:sz w:val="28"/>
          <w:rtl/>
        </w:rPr>
        <w:t>(</w:t>
      </w:r>
      <w:r w:rsidRPr="001625F4">
        <w:rPr>
          <w:rStyle w:val="EndnoteReference"/>
          <w:sz w:val="28"/>
          <w:vertAlign w:val="baseline"/>
        </w:rPr>
        <w:endnoteRef/>
      </w:r>
      <w:r w:rsidRPr="001625F4">
        <w:rPr>
          <w:sz w:val="28"/>
          <w:rtl/>
        </w:rPr>
        <w:t xml:space="preserve">) </w:t>
      </w:r>
      <w:r w:rsidRPr="001625F4">
        <w:rPr>
          <w:rFonts w:hint="cs"/>
          <w:sz w:val="28"/>
          <w:rtl/>
        </w:rPr>
        <w:t xml:space="preserve">المصدر </w:t>
      </w:r>
      <w:r>
        <w:rPr>
          <w:rFonts w:hint="cs"/>
          <w:sz w:val="28"/>
          <w:rtl/>
        </w:rPr>
        <w:t>السابق</w:t>
      </w:r>
      <w:r w:rsidRPr="001625F4">
        <w:rPr>
          <w:rFonts w:hint="cs"/>
          <w:sz w:val="28"/>
          <w:rtl/>
        </w:rPr>
        <w:t xml:space="preserve"> 3: 292. </w:t>
      </w:r>
    </w:p>
  </w:endnote>
  <w:endnote w:id="454">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الكليني، الكافي</w:t>
      </w:r>
      <w:r>
        <w:rPr>
          <w:sz w:val="28"/>
          <w:rtl/>
        </w:rPr>
        <w:t xml:space="preserve"> 1: 25، طبعة 1361</w:t>
      </w:r>
      <w:r>
        <w:rPr>
          <w:rFonts w:hint="cs"/>
          <w:sz w:val="28"/>
          <w:rtl/>
        </w:rPr>
        <w:t>هـ.</w:t>
      </w:r>
      <w:r w:rsidRPr="001625F4">
        <w:rPr>
          <w:sz w:val="28"/>
          <w:rtl/>
        </w:rPr>
        <w:t>ش</w:t>
      </w:r>
      <w:r w:rsidRPr="001625F4">
        <w:rPr>
          <w:rFonts w:hint="cs"/>
          <w:sz w:val="28"/>
          <w:rtl/>
        </w:rPr>
        <w:t xml:space="preserve">. </w:t>
      </w:r>
    </w:p>
  </w:endnote>
  <w:endnote w:id="455">
    <w:p w:rsidR="00B460F1" w:rsidRPr="001625F4" w:rsidRDefault="00B460F1" w:rsidP="00437227">
      <w:pPr>
        <w:autoSpaceDE w:val="0"/>
        <w:autoSpaceDN w:val="0"/>
        <w:adjustRightInd w:val="0"/>
        <w:spacing w:line="300" w:lineRule="exact"/>
        <w:ind w:left="284" w:hanging="284"/>
        <w:rPr>
          <w:rFonts w:cs="DanaFajr"/>
          <w:sz w:val="28"/>
          <w:rtl/>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انظر: السيّد حسين المدرسي الطباطبائي ، مقد</w:t>
      </w:r>
      <w:r>
        <w:rPr>
          <w:rFonts w:cs="DanaFajr" w:hint="cs"/>
          <w:sz w:val="28"/>
          <w:rtl/>
        </w:rPr>
        <w:t>ّ</w:t>
      </w:r>
      <w:r w:rsidRPr="001625F4">
        <w:rPr>
          <w:rFonts w:cs="DanaFajr"/>
          <w:sz w:val="28"/>
          <w:rtl/>
        </w:rPr>
        <w:t>مة على الفقه الشيعي</w:t>
      </w:r>
      <w:r>
        <w:rPr>
          <w:rFonts w:cs="DanaFajr" w:hint="cs"/>
          <w:sz w:val="28"/>
          <w:rtl/>
        </w:rPr>
        <w:t>ّ</w:t>
      </w:r>
      <w:r w:rsidRPr="001625F4">
        <w:rPr>
          <w:rFonts w:cs="DanaFajr"/>
          <w:sz w:val="28"/>
          <w:rtl/>
        </w:rPr>
        <w:t xml:space="preserve"> (مقد</w:t>
      </w:r>
      <w:r>
        <w:rPr>
          <w:rFonts w:cs="DanaFajr" w:hint="cs"/>
          <w:sz w:val="28"/>
          <w:rtl/>
        </w:rPr>
        <w:t>ّ</w:t>
      </w:r>
      <w:r w:rsidRPr="001625F4">
        <w:rPr>
          <w:rFonts w:cs="DanaFajr"/>
          <w:sz w:val="28"/>
          <w:rtl/>
        </w:rPr>
        <w:t>مه‌</w:t>
      </w:r>
      <w:r>
        <w:rPr>
          <w:rFonts w:cs="DanaFajr" w:hint="cs"/>
          <w:sz w:val="28"/>
          <w:rtl/>
        </w:rPr>
        <w:t>إ</w:t>
      </w:r>
      <w:r w:rsidRPr="001625F4">
        <w:rPr>
          <w:rFonts w:cs="DanaFajr"/>
          <w:sz w:val="28"/>
          <w:rtl/>
        </w:rPr>
        <w:t>ى بر فقه شيعه)</w:t>
      </w:r>
      <w:r>
        <w:rPr>
          <w:rFonts w:cs="DanaFajr" w:hint="cs"/>
          <w:sz w:val="28"/>
          <w:rtl/>
        </w:rPr>
        <w:t>،</w:t>
      </w:r>
      <w:r w:rsidRPr="001625F4">
        <w:rPr>
          <w:rFonts w:cs="DanaFajr"/>
          <w:sz w:val="28"/>
          <w:rtl/>
        </w:rPr>
        <w:t xml:space="preserve"> بالفارسي</w:t>
      </w:r>
      <w:r>
        <w:rPr>
          <w:rFonts w:cs="DanaFajr" w:hint="cs"/>
          <w:sz w:val="28"/>
          <w:rtl/>
        </w:rPr>
        <w:t>ّ</w:t>
      </w:r>
      <w:r w:rsidRPr="001625F4">
        <w:rPr>
          <w:rFonts w:cs="DanaFajr"/>
          <w:sz w:val="28"/>
          <w:rtl/>
        </w:rPr>
        <w:t xml:space="preserve">ة. </w:t>
      </w:r>
    </w:p>
  </w:endnote>
  <w:endnote w:id="456">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3C51A2">
        <w:rPr>
          <w:sz w:val="28"/>
          <w:rtl/>
        </w:rPr>
        <w:t>الفيض الكاشاني</w:t>
      </w:r>
      <w:r w:rsidRPr="003C51A2">
        <w:rPr>
          <w:b/>
          <w:sz w:val="27"/>
          <w:rtl/>
        </w:rPr>
        <w:t>، الحق</w:t>
      </w:r>
      <w:r w:rsidRPr="003C51A2">
        <w:rPr>
          <w:rFonts w:hint="cs"/>
          <w:b/>
          <w:sz w:val="27"/>
          <w:rtl/>
        </w:rPr>
        <w:t>ّ</w:t>
      </w:r>
      <w:r w:rsidRPr="003C51A2">
        <w:rPr>
          <w:b/>
          <w:sz w:val="27"/>
          <w:rtl/>
        </w:rPr>
        <w:t xml:space="preserve"> المبين في تحقيق كيفية التفق</w:t>
      </w:r>
      <w:r w:rsidRPr="003C51A2">
        <w:rPr>
          <w:rFonts w:hint="cs"/>
          <w:b/>
          <w:sz w:val="27"/>
          <w:rtl/>
        </w:rPr>
        <w:t>ُّ</w:t>
      </w:r>
      <w:r w:rsidRPr="003C51A2">
        <w:rPr>
          <w:b/>
          <w:sz w:val="27"/>
          <w:rtl/>
        </w:rPr>
        <w:t>ه في الدين</w:t>
      </w:r>
      <w:r w:rsidRPr="003C51A2">
        <w:rPr>
          <w:sz w:val="28"/>
          <w:rtl/>
        </w:rPr>
        <w:t>: 12</w:t>
      </w:r>
      <w:r>
        <w:rPr>
          <w:rFonts w:hint="cs"/>
          <w:sz w:val="28"/>
          <w:rtl/>
        </w:rPr>
        <w:t>.</w:t>
      </w:r>
    </w:p>
  </w:endnote>
  <w:endnote w:id="457">
    <w:p w:rsidR="00B460F1" w:rsidRPr="00014DF7" w:rsidRDefault="00B460F1" w:rsidP="00437227">
      <w:pPr>
        <w:autoSpaceDE w:val="0"/>
        <w:autoSpaceDN w:val="0"/>
        <w:adjustRightInd w:val="0"/>
        <w:spacing w:line="300" w:lineRule="exact"/>
        <w:ind w:left="284" w:hanging="284"/>
        <w:rPr>
          <w:rFonts w:cs="DanaFajr"/>
          <w:sz w:val="28"/>
          <w:szCs w:val="28"/>
          <w:rtl/>
          <w:lang w:val="x-none" w:eastAsia="x-none"/>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xml:space="preserve">) </w:t>
      </w:r>
      <w:r w:rsidRPr="00014DF7">
        <w:rPr>
          <w:rFonts w:cs="DanaFajr"/>
          <w:sz w:val="28"/>
          <w:szCs w:val="28"/>
          <w:rtl/>
          <w:lang w:val="x-none" w:eastAsia="x-none"/>
        </w:rPr>
        <w:t>لم يذكر مكان ولادته في سيرة حياته</w:t>
      </w:r>
      <w:r w:rsidRPr="00014DF7">
        <w:rPr>
          <w:rFonts w:cs="DanaFajr" w:hint="cs"/>
          <w:sz w:val="28"/>
          <w:szCs w:val="28"/>
          <w:rtl/>
          <w:lang w:val="x-none" w:eastAsia="x-none"/>
        </w:rPr>
        <w:t>.</w:t>
      </w:r>
      <w:r w:rsidRPr="00014DF7">
        <w:rPr>
          <w:rFonts w:cs="DanaFajr"/>
          <w:sz w:val="28"/>
          <w:szCs w:val="28"/>
          <w:rtl/>
          <w:lang w:val="x-none" w:eastAsia="x-none"/>
        </w:rPr>
        <w:t xml:space="preserve"> وتحدّث الفيض الكاشاني عنه بعنوان «بعض</w:t>
      </w:r>
      <w:r w:rsidRPr="00014DF7">
        <w:rPr>
          <w:rFonts w:cs="DanaFajr" w:hint="cs"/>
          <w:sz w:val="28"/>
          <w:szCs w:val="28"/>
          <w:rtl/>
          <w:lang w:val="x-none" w:eastAsia="x-none"/>
        </w:rPr>
        <w:t xml:space="preserve"> أ</w:t>
      </w:r>
      <w:r w:rsidRPr="00014DF7">
        <w:rPr>
          <w:rFonts w:cs="DanaFajr"/>
          <w:sz w:val="28"/>
          <w:szCs w:val="28"/>
          <w:rtl/>
          <w:lang w:val="x-none" w:eastAsia="x-none"/>
        </w:rPr>
        <w:t>صحابنا من أهل</w:t>
      </w:r>
      <w:r w:rsidRPr="00014DF7">
        <w:rPr>
          <w:rFonts w:cs="DanaFajr" w:hint="cs"/>
          <w:sz w:val="28"/>
          <w:szCs w:val="28"/>
          <w:rtl/>
          <w:lang w:val="x-none" w:eastAsia="x-none"/>
        </w:rPr>
        <w:t xml:space="preserve"> إ</w:t>
      </w:r>
      <w:r w:rsidRPr="00014DF7">
        <w:rPr>
          <w:rFonts w:cs="DanaFajr"/>
          <w:sz w:val="28"/>
          <w:szCs w:val="28"/>
          <w:rtl/>
          <w:lang w:val="x-none" w:eastAsia="x-none"/>
        </w:rPr>
        <w:t>ستر</w:t>
      </w:r>
      <w:r w:rsidRPr="00014DF7">
        <w:rPr>
          <w:rFonts w:cs="DanaFajr" w:hint="cs"/>
          <w:sz w:val="28"/>
          <w:szCs w:val="28"/>
          <w:rtl/>
          <w:lang w:val="x-none" w:eastAsia="x-none"/>
        </w:rPr>
        <w:t>آ</w:t>
      </w:r>
      <w:r w:rsidRPr="00014DF7">
        <w:rPr>
          <w:rFonts w:cs="DanaFajr"/>
          <w:sz w:val="28"/>
          <w:szCs w:val="28"/>
          <w:rtl/>
          <w:lang w:val="x-none" w:eastAsia="x-none"/>
        </w:rPr>
        <w:t>باد»</w:t>
      </w:r>
      <w:r w:rsidRPr="00014DF7">
        <w:rPr>
          <w:rFonts w:cs="DanaFajr" w:hint="cs"/>
          <w:sz w:val="28"/>
          <w:szCs w:val="28"/>
          <w:rtl/>
          <w:lang w:val="x-none" w:eastAsia="x-none"/>
        </w:rPr>
        <w:t>.</w:t>
      </w:r>
      <w:r w:rsidRPr="00014DF7">
        <w:rPr>
          <w:rFonts w:cs="DanaFajr"/>
          <w:sz w:val="28"/>
          <w:szCs w:val="28"/>
          <w:rtl/>
          <w:lang w:val="x-none" w:eastAsia="x-none"/>
        </w:rPr>
        <w:t xml:space="preserve"> وربما كان هذا الكلام إشارة</w:t>
      </w:r>
      <w:r w:rsidRPr="00014DF7">
        <w:rPr>
          <w:rFonts w:cs="DanaFajr" w:hint="cs"/>
          <w:sz w:val="28"/>
          <w:szCs w:val="28"/>
          <w:rtl/>
          <w:lang w:val="x-none" w:eastAsia="x-none"/>
        </w:rPr>
        <w:t>ً</w:t>
      </w:r>
      <w:r w:rsidRPr="00014DF7">
        <w:rPr>
          <w:rFonts w:cs="DanaFajr"/>
          <w:sz w:val="28"/>
          <w:szCs w:val="28"/>
          <w:rtl/>
          <w:lang w:val="x-none" w:eastAsia="x-none"/>
        </w:rPr>
        <w:t xml:space="preserve"> </w:t>
      </w:r>
      <w:r w:rsidRPr="00014DF7">
        <w:rPr>
          <w:rFonts w:cs="DanaFajr" w:hint="cs"/>
          <w:sz w:val="28"/>
          <w:szCs w:val="28"/>
          <w:rtl/>
          <w:lang w:val="x-none" w:eastAsia="x-none"/>
        </w:rPr>
        <w:t xml:space="preserve">إلى </w:t>
      </w:r>
      <w:r w:rsidRPr="00014DF7">
        <w:rPr>
          <w:rFonts w:cs="DanaFajr"/>
          <w:sz w:val="28"/>
          <w:szCs w:val="28"/>
          <w:rtl/>
          <w:lang w:val="x-none" w:eastAsia="x-none"/>
        </w:rPr>
        <w:t>نسبه</w:t>
      </w:r>
      <w:r w:rsidRPr="00014DF7">
        <w:rPr>
          <w:rFonts w:cs="DanaFajr" w:hint="cs"/>
          <w:sz w:val="28"/>
          <w:szCs w:val="28"/>
          <w:rtl/>
          <w:lang w:val="x-none" w:eastAsia="x-none"/>
        </w:rPr>
        <w:t>.</w:t>
      </w:r>
      <w:r w:rsidRPr="00014DF7">
        <w:rPr>
          <w:rFonts w:cs="DanaFajr"/>
          <w:sz w:val="28"/>
          <w:szCs w:val="28"/>
          <w:rtl/>
          <w:lang w:val="x-none" w:eastAsia="x-none"/>
        </w:rPr>
        <w:t xml:space="preserve"> ورغم أنّ الفيض ي</w:t>
      </w:r>
      <w:r w:rsidRPr="00014DF7">
        <w:rPr>
          <w:rFonts w:cs="DanaFajr" w:hint="cs"/>
          <w:sz w:val="28"/>
          <w:szCs w:val="28"/>
          <w:rtl/>
          <w:lang w:val="x-none" w:eastAsia="x-none"/>
        </w:rPr>
        <w:t xml:space="preserve">ملك </w:t>
      </w:r>
      <w:r w:rsidRPr="00014DF7">
        <w:rPr>
          <w:rFonts w:cs="DanaFajr"/>
          <w:sz w:val="28"/>
          <w:szCs w:val="28"/>
          <w:rtl/>
          <w:lang w:val="x-none" w:eastAsia="x-none"/>
        </w:rPr>
        <w:t>ميولاً</w:t>
      </w:r>
      <w:r w:rsidRPr="00014DF7">
        <w:rPr>
          <w:rFonts w:cs="DanaFajr" w:hint="cs"/>
          <w:sz w:val="28"/>
          <w:szCs w:val="28"/>
          <w:rtl/>
          <w:lang w:val="x-none" w:eastAsia="x-none"/>
        </w:rPr>
        <w:t xml:space="preserve"> </w:t>
      </w:r>
      <w:r w:rsidRPr="00014DF7">
        <w:rPr>
          <w:rFonts w:cs="DanaFajr"/>
          <w:sz w:val="28"/>
          <w:szCs w:val="28"/>
          <w:rtl/>
          <w:lang w:val="x-none" w:eastAsia="x-none"/>
        </w:rPr>
        <w:t>عرفانيّة وفلسفيّة فإنّه يعد</w:t>
      </w:r>
      <w:r w:rsidRPr="00014DF7">
        <w:rPr>
          <w:rFonts w:cs="DanaFajr" w:hint="cs"/>
          <w:sz w:val="28"/>
          <w:szCs w:val="28"/>
          <w:rtl/>
          <w:lang w:val="x-none" w:eastAsia="x-none"/>
        </w:rPr>
        <w:t>ّ</w:t>
      </w:r>
      <w:r w:rsidRPr="00014DF7">
        <w:rPr>
          <w:rFonts w:cs="DanaFajr"/>
          <w:sz w:val="28"/>
          <w:szCs w:val="28"/>
          <w:rtl/>
          <w:lang w:val="x-none" w:eastAsia="x-none"/>
        </w:rPr>
        <w:t xml:space="preserve"> أحد كبار العلماء الأخباريّين</w:t>
      </w:r>
      <w:r w:rsidRPr="00014DF7">
        <w:rPr>
          <w:rFonts w:cs="DanaFajr" w:hint="cs"/>
          <w:sz w:val="28"/>
          <w:szCs w:val="28"/>
          <w:rtl/>
          <w:lang w:val="x-none" w:eastAsia="x-none"/>
        </w:rPr>
        <w:t>،</w:t>
      </w:r>
      <w:r w:rsidRPr="00014DF7">
        <w:rPr>
          <w:rFonts w:cs="DanaFajr"/>
          <w:sz w:val="28"/>
          <w:szCs w:val="28"/>
          <w:rtl/>
          <w:lang w:val="x-none" w:eastAsia="x-none"/>
        </w:rPr>
        <w:t xml:space="preserve"> ولكنه يمثّل خط</w:t>
      </w:r>
      <w:r w:rsidRPr="00014DF7">
        <w:rPr>
          <w:rFonts w:cs="DanaFajr" w:hint="cs"/>
          <w:sz w:val="28"/>
          <w:szCs w:val="28"/>
          <w:rtl/>
          <w:lang w:val="x-none" w:eastAsia="x-none"/>
        </w:rPr>
        <w:t>ّ</w:t>
      </w:r>
      <w:r w:rsidRPr="00014DF7">
        <w:rPr>
          <w:rFonts w:cs="DanaFajr"/>
          <w:sz w:val="28"/>
          <w:szCs w:val="28"/>
          <w:rtl/>
          <w:lang w:val="x-none" w:eastAsia="x-none"/>
        </w:rPr>
        <w:t xml:space="preserve"> الاعتدال في المذهب</w:t>
      </w:r>
      <w:r w:rsidRPr="00014DF7">
        <w:rPr>
          <w:rFonts w:cs="DanaFajr" w:hint="cs"/>
          <w:sz w:val="28"/>
          <w:szCs w:val="28"/>
          <w:rtl/>
          <w:lang w:val="x-none" w:eastAsia="x-none"/>
        </w:rPr>
        <w:t xml:space="preserve"> </w:t>
      </w:r>
      <w:r w:rsidRPr="00014DF7">
        <w:rPr>
          <w:rFonts w:cs="DanaFajr"/>
          <w:sz w:val="28"/>
          <w:szCs w:val="28"/>
          <w:rtl/>
          <w:lang w:val="x-none" w:eastAsia="x-none"/>
        </w:rPr>
        <w:t>الأخباريّ، ويتحدّث الفيض في المقدمة ال</w:t>
      </w:r>
      <w:r w:rsidRPr="00014DF7">
        <w:rPr>
          <w:rFonts w:cs="DanaFajr" w:hint="cs"/>
          <w:sz w:val="28"/>
          <w:szCs w:val="28"/>
          <w:rtl/>
          <w:lang w:val="x-none" w:eastAsia="x-none"/>
        </w:rPr>
        <w:t>أُ</w:t>
      </w:r>
      <w:r w:rsidRPr="00014DF7">
        <w:rPr>
          <w:rFonts w:cs="DanaFajr"/>
          <w:sz w:val="28"/>
          <w:szCs w:val="28"/>
          <w:rtl/>
          <w:lang w:val="x-none" w:eastAsia="x-none"/>
        </w:rPr>
        <w:t>ولى من كتاب «الوافي» عن أهم</w:t>
      </w:r>
      <w:r w:rsidRPr="00014DF7">
        <w:rPr>
          <w:rFonts w:cs="DanaFajr" w:hint="cs"/>
          <w:sz w:val="28"/>
          <w:szCs w:val="28"/>
          <w:rtl/>
          <w:lang w:val="x-none" w:eastAsia="x-none"/>
        </w:rPr>
        <w:t>ّ</w:t>
      </w:r>
      <w:r w:rsidRPr="00014DF7">
        <w:rPr>
          <w:rFonts w:cs="DanaFajr"/>
          <w:sz w:val="28"/>
          <w:szCs w:val="28"/>
          <w:rtl/>
          <w:lang w:val="x-none" w:eastAsia="x-none"/>
        </w:rPr>
        <w:t xml:space="preserve"> علل انحراف بعض</w:t>
      </w:r>
      <w:r w:rsidRPr="00014DF7">
        <w:rPr>
          <w:rFonts w:cs="DanaFajr" w:hint="cs"/>
          <w:sz w:val="28"/>
          <w:szCs w:val="28"/>
          <w:rtl/>
          <w:lang w:val="x-none" w:eastAsia="x-none"/>
        </w:rPr>
        <w:t xml:space="preserve"> </w:t>
      </w:r>
      <w:r w:rsidRPr="00014DF7">
        <w:rPr>
          <w:rFonts w:cs="DanaFajr"/>
          <w:sz w:val="28"/>
          <w:szCs w:val="28"/>
          <w:rtl/>
          <w:lang w:val="x-none" w:eastAsia="x-none"/>
        </w:rPr>
        <w:t>علماء الشيعة</w:t>
      </w:r>
      <w:r w:rsidRPr="00014DF7">
        <w:rPr>
          <w:rFonts w:cs="DanaFajr" w:hint="cs"/>
          <w:sz w:val="28"/>
          <w:szCs w:val="28"/>
          <w:rtl/>
          <w:lang w:val="x-none" w:eastAsia="x-none"/>
        </w:rPr>
        <w:t>،</w:t>
      </w:r>
      <w:r w:rsidRPr="00014DF7">
        <w:rPr>
          <w:rFonts w:cs="DanaFajr"/>
          <w:sz w:val="28"/>
          <w:szCs w:val="28"/>
          <w:rtl/>
          <w:lang w:val="x-none" w:eastAsia="x-none"/>
        </w:rPr>
        <w:t xml:space="preserve"> وتوج</w:t>
      </w:r>
      <w:r w:rsidRPr="00014DF7">
        <w:rPr>
          <w:rFonts w:cs="DanaFajr" w:hint="cs"/>
          <w:sz w:val="28"/>
          <w:szCs w:val="28"/>
          <w:rtl/>
          <w:lang w:val="x-none" w:eastAsia="x-none"/>
        </w:rPr>
        <w:t>ُّ</w:t>
      </w:r>
      <w:r w:rsidRPr="00014DF7">
        <w:rPr>
          <w:rFonts w:cs="DanaFajr"/>
          <w:sz w:val="28"/>
          <w:szCs w:val="28"/>
          <w:rtl/>
          <w:lang w:val="x-none" w:eastAsia="x-none"/>
        </w:rPr>
        <w:t>ههم إلى علم أصول الفقه والاجتهاد (الفيض الكاشاني</w:t>
      </w:r>
      <w:r w:rsidRPr="00014DF7">
        <w:rPr>
          <w:rFonts w:cs="DanaFajr" w:hint="cs"/>
          <w:sz w:val="28"/>
          <w:szCs w:val="28"/>
          <w:rtl/>
          <w:lang w:val="x-none" w:eastAsia="x-none"/>
        </w:rPr>
        <w:t>،</w:t>
      </w:r>
      <w:r w:rsidRPr="00014DF7">
        <w:rPr>
          <w:rFonts w:cs="DanaFajr"/>
          <w:sz w:val="28"/>
          <w:szCs w:val="28"/>
          <w:rtl/>
          <w:lang w:val="x-none" w:eastAsia="x-none"/>
        </w:rPr>
        <w:t xml:space="preserve"> الوافي</w:t>
      </w:r>
      <w:r>
        <w:rPr>
          <w:rFonts w:cs="DanaFajr"/>
          <w:sz w:val="28"/>
          <w:szCs w:val="28"/>
          <w:rtl/>
          <w:lang w:val="x-none" w:eastAsia="x-none"/>
        </w:rPr>
        <w:t xml:space="preserve"> 1: 9).</w:t>
      </w:r>
    </w:p>
  </w:endnote>
  <w:endnote w:id="458">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sidRPr="00106F95">
        <w:rPr>
          <w:b/>
          <w:sz w:val="27"/>
          <w:rtl/>
        </w:rPr>
        <w:t>ال</w:t>
      </w:r>
      <w:r>
        <w:rPr>
          <w:b/>
          <w:sz w:val="27"/>
          <w:rtl/>
        </w:rPr>
        <w:t>إسترآبادي</w:t>
      </w:r>
      <w:r w:rsidRPr="00106F95">
        <w:rPr>
          <w:b/>
          <w:sz w:val="27"/>
          <w:rtl/>
        </w:rPr>
        <w:t>، الفوائد المدني</w:t>
      </w:r>
      <w:r>
        <w:rPr>
          <w:rFonts w:hint="cs"/>
          <w:b/>
          <w:sz w:val="27"/>
          <w:rtl/>
        </w:rPr>
        <w:t>ّ</w:t>
      </w:r>
      <w:r w:rsidRPr="00106F95">
        <w:rPr>
          <w:b/>
          <w:sz w:val="27"/>
          <w:rtl/>
        </w:rPr>
        <w:t>ة</w:t>
      </w:r>
      <w:r w:rsidRPr="001625F4">
        <w:rPr>
          <w:sz w:val="28"/>
          <w:rtl/>
        </w:rPr>
        <w:t>:</w:t>
      </w:r>
      <w:r>
        <w:rPr>
          <w:rFonts w:hint="cs"/>
          <w:sz w:val="28"/>
          <w:rtl/>
        </w:rPr>
        <w:t xml:space="preserve"> 58 ـ 59</w:t>
      </w:r>
      <w:r w:rsidRPr="001625F4">
        <w:rPr>
          <w:rFonts w:hint="cs"/>
          <w:sz w:val="28"/>
          <w:rtl/>
        </w:rPr>
        <w:t xml:space="preserve">. </w:t>
      </w:r>
    </w:p>
  </w:endnote>
  <w:endnote w:id="459">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Pr>
          <w:b/>
          <w:sz w:val="27"/>
          <w:rtl/>
        </w:rPr>
        <w:t>الخوانساري</w:t>
      </w:r>
      <w:r w:rsidRPr="00106F95">
        <w:rPr>
          <w:b/>
          <w:sz w:val="27"/>
          <w:rtl/>
        </w:rPr>
        <w:t>، روضات الجنات في أحوال العلماء والسادات</w:t>
      </w:r>
      <w:r w:rsidRPr="001625F4">
        <w:rPr>
          <w:sz w:val="28"/>
          <w:rtl/>
        </w:rPr>
        <w:t xml:space="preserve"> 7: 50</w:t>
      </w:r>
      <w:r w:rsidRPr="001625F4">
        <w:rPr>
          <w:rFonts w:hint="cs"/>
          <w:sz w:val="28"/>
          <w:rtl/>
        </w:rPr>
        <w:t xml:space="preserve">. </w:t>
      </w:r>
    </w:p>
  </w:endnote>
  <w:endnote w:id="460">
    <w:p w:rsidR="00B460F1" w:rsidRPr="003F03C4" w:rsidRDefault="00B460F1" w:rsidP="00437227">
      <w:pPr>
        <w:pStyle w:val="EndnoteText"/>
        <w:ind w:left="284" w:hanging="284"/>
        <w:rPr>
          <w:rFonts w:ascii="Times New Roman" w:hAnsi="Times New Roman" w:cs="Times New Roman"/>
          <w:szCs w:val="20"/>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sz w:val="28"/>
          <w:rtl/>
        </w:rPr>
        <w:t xml:space="preserve"> </w:t>
      </w:r>
      <w:r>
        <w:rPr>
          <w:b/>
          <w:sz w:val="27"/>
          <w:rtl/>
        </w:rPr>
        <w:t>البحراني</w:t>
      </w:r>
      <w:r w:rsidRPr="00106F95">
        <w:rPr>
          <w:b/>
          <w:sz w:val="27"/>
          <w:rtl/>
        </w:rPr>
        <w:t>، لؤلؤة البحرين</w:t>
      </w:r>
      <w:r w:rsidRPr="001625F4">
        <w:rPr>
          <w:sz w:val="28"/>
          <w:rtl/>
        </w:rPr>
        <w:t>: 119</w:t>
      </w:r>
      <w:r w:rsidRPr="001625F4">
        <w:rPr>
          <w:rFonts w:hint="cs"/>
          <w:sz w:val="28"/>
          <w:rtl/>
        </w:rPr>
        <w:t xml:space="preserve">. </w:t>
      </w:r>
    </w:p>
  </w:endnote>
  <w:endnote w:id="461">
    <w:p w:rsidR="00B460F1" w:rsidRPr="00FD2BA4" w:rsidRDefault="00B460F1" w:rsidP="00080BD3">
      <w:pPr>
        <w:pStyle w:val="EndnoteText"/>
        <w:bidi w:val="0"/>
        <w:ind w:left="284" w:hanging="284"/>
        <w:rPr>
          <w:rFonts w:ascii="Times New Roman" w:hAnsi="Times New Roman" w:cs="Times New Roman"/>
          <w:szCs w:val="20"/>
          <w:rtl/>
        </w:rPr>
      </w:pPr>
      <w:r w:rsidRPr="003F03C4">
        <w:rPr>
          <w:rFonts w:ascii="Times New Roman" w:hAnsi="Times New Roman" w:cs="Times New Roman"/>
          <w:szCs w:val="20"/>
          <w:lang w:val="en-US"/>
        </w:rPr>
        <w:t>(</w:t>
      </w:r>
      <w:r w:rsidRPr="003F03C4">
        <w:rPr>
          <w:rStyle w:val="EndnoteReference"/>
          <w:rFonts w:ascii="Times New Roman" w:hAnsi="Times New Roman" w:cs="Times New Roman"/>
          <w:szCs w:val="20"/>
          <w:vertAlign w:val="baseline"/>
        </w:rPr>
        <w:endnoteRef/>
      </w:r>
      <w:r w:rsidRPr="003F03C4">
        <w:rPr>
          <w:rFonts w:ascii="Times New Roman" w:hAnsi="Times New Roman" w:cs="Times New Roman"/>
          <w:szCs w:val="20"/>
        </w:rPr>
        <w:t>)</w:t>
      </w:r>
      <w:r>
        <w:rPr>
          <w:rFonts w:ascii="Times New Roman" w:hAnsi="Times New Roman" w:cs="Times New Roman"/>
          <w:szCs w:val="20"/>
          <w:lang w:val="en-US"/>
        </w:rPr>
        <w:t xml:space="preserve"> </w:t>
      </w:r>
      <w:r w:rsidRPr="003F03C4">
        <w:rPr>
          <w:rFonts w:ascii="Times New Roman" w:hAnsi="Times New Roman" w:cs="Times New Roman"/>
          <w:szCs w:val="20"/>
        </w:rPr>
        <w:t>Gleave Robert</w:t>
      </w:r>
      <w:r>
        <w:rPr>
          <w:rFonts w:ascii="Times New Roman" w:hAnsi="Times New Roman" w:cs="Times New Roman"/>
          <w:szCs w:val="20"/>
        </w:rPr>
        <w:t>;</w:t>
      </w:r>
      <w:r w:rsidRPr="003F03C4">
        <w:rPr>
          <w:rFonts w:ascii="Times New Roman" w:hAnsi="Times New Roman" w:cs="Times New Roman"/>
          <w:szCs w:val="20"/>
        </w:rPr>
        <w:t xml:space="preserve"> scripturalist Islam The History and Doctrines of the Akhbari Shhi'i School</w:t>
      </w:r>
      <w:r>
        <w:rPr>
          <w:rFonts w:ascii="Times New Roman" w:hAnsi="Times New Roman" w:cs="Times New Roman"/>
          <w:szCs w:val="20"/>
        </w:rPr>
        <w:t>;</w:t>
      </w:r>
      <w:r w:rsidRPr="003F03C4">
        <w:rPr>
          <w:rFonts w:ascii="Times New Roman" w:hAnsi="Times New Roman" w:cs="Times New Roman"/>
          <w:szCs w:val="20"/>
        </w:rPr>
        <w:t xml:space="preserve"> 2007 LIDEN BOSTON</w:t>
      </w:r>
      <w:r>
        <w:rPr>
          <w:rFonts w:ascii="Times New Roman" w:hAnsi="Times New Roman" w:cs="Times New Roman"/>
          <w:szCs w:val="20"/>
        </w:rPr>
        <w:t>;</w:t>
      </w:r>
      <w:r w:rsidRPr="003F03C4">
        <w:rPr>
          <w:rFonts w:ascii="Times New Roman" w:hAnsi="Times New Roman" w:cs="Times New Roman"/>
          <w:szCs w:val="20"/>
        </w:rPr>
        <w:t xml:space="preserve"> pp</w:t>
      </w:r>
      <w:r>
        <w:rPr>
          <w:rFonts w:ascii="Times New Roman" w:hAnsi="Times New Roman" w:cs="Times New Roman" w:hint="cs"/>
          <w:szCs w:val="20"/>
          <w:rtl/>
        </w:rPr>
        <w:t xml:space="preserve"> </w:t>
      </w:r>
      <w:r w:rsidRPr="003F03C4">
        <w:rPr>
          <w:rFonts w:ascii="Times New Roman" w:hAnsi="Times New Roman" w:cs="Times New Roman"/>
          <w:szCs w:val="20"/>
        </w:rPr>
        <w:t>32</w:t>
      </w:r>
      <w:r>
        <w:rPr>
          <w:rFonts w:ascii="Times New Roman" w:hAnsi="Times New Roman" w:cs="Times New Roman" w:hint="cs"/>
          <w:szCs w:val="20"/>
          <w:rtl/>
        </w:rPr>
        <w:t>.</w:t>
      </w:r>
    </w:p>
  </w:endnote>
  <w:endnote w:id="462">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sidRPr="00106F95">
        <w:rPr>
          <w:b/>
          <w:sz w:val="27"/>
          <w:rtl/>
        </w:rPr>
        <w:t>روضات الجنات في أحوال العلماء والسادات</w:t>
      </w:r>
      <w:r w:rsidRPr="001625F4">
        <w:rPr>
          <w:sz w:val="28"/>
          <w:rtl/>
        </w:rPr>
        <w:t>: 129</w:t>
      </w:r>
      <w:r w:rsidRPr="001625F4">
        <w:rPr>
          <w:rFonts w:hint="cs"/>
          <w:sz w:val="28"/>
          <w:rtl/>
        </w:rPr>
        <w:t xml:space="preserve">. </w:t>
      </w:r>
    </w:p>
  </w:endnote>
  <w:endnote w:id="463">
    <w:p w:rsidR="00B460F1" w:rsidRPr="003F03C4" w:rsidRDefault="00B460F1" w:rsidP="00437227">
      <w:pPr>
        <w:autoSpaceDE w:val="0"/>
        <w:autoSpaceDN w:val="0"/>
        <w:adjustRightInd w:val="0"/>
        <w:spacing w:line="300" w:lineRule="exact"/>
        <w:ind w:left="284" w:hanging="284"/>
        <w:rPr>
          <w:rFonts w:cs="DanaFajr"/>
          <w:sz w:val="28"/>
          <w:szCs w:val="28"/>
          <w:rtl/>
          <w:lang w:val="x-none" w:eastAsia="x-none"/>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xml:space="preserve">) </w:t>
      </w:r>
      <w:r w:rsidRPr="003F03C4">
        <w:rPr>
          <w:rFonts w:cs="DanaFajr"/>
          <w:sz w:val="28"/>
          <w:szCs w:val="28"/>
          <w:rtl/>
          <w:lang w:val="x-none" w:eastAsia="x-none"/>
        </w:rPr>
        <w:t>وفي شأن هذا العال</w:t>
      </w:r>
      <w:r w:rsidRPr="003F03C4">
        <w:rPr>
          <w:rFonts w:cs="DanaFajr" w:hint="cs"/>
          <w:sz w:val="28"/>
          <w:szCs w:val="28"/>
          <w:rtl/>
          <w:lang w:val="x-none" w:eastAsia="x-none"/>
        </w:rPr>
        <w:t>ِ</w:t>
      </w:r>
      <w:r w:rsidRPr="003F03C4">
        <w:rPr>
          <w:rFonts w:cs="DanaFajr"/>
          <w:sz w:val="28"/>
          <w:szCs w:val="28"/>
          <w:rtl/>
          <w:lang w:val="x-none" w:eastAsia="x-none"/>
        </w:rPr>
        <w:t>م انظر: سلافة العص</w:t>
      </w:r>
      <w:r w:rsidRPr="003F03C4">
        <w:rPr>
          <w:rFonts w:cs="DanaFajr" w:hint="cs"/>
          <w:sz w:val="28"/>
          <w:szCs w:val="28"/>
          <w:rtl/>
          <w:lang w:val="x-none" w:eastAsia="x-none"/>
        </w:rPr>
        <w:t xml:space="preserve">ر </w:t>
      </w:r>
      <w:r w:rsidRPr="003F03C4">
        <w:rPr>
          <w:rFonts w:cs="DanaFajr"/>
          <w:sz w:val="28"/>
          <w:szCs w:val="28"/>
          <w:rtl/>
          <w:lang w:val="x-none" w:eastAsia="x-none"/>
        </w:rPr>
        <w:t>ف</w:t>
      </w:r>
      <w:r w:rsidRPr="003F03C4">
        <w:rPr>
          <w:rFonts w:cs="DanaFajr" w:hint="cs"/>
          <w:sz w:val="28"/>
          <w:szCs w:val="28"/>
          <w:rtl/>
          <w:lang w:val="x-none" w:eastAsia="x-none"/>
        </w:rPr>
        <w:t>ي</w:t>
      </w:r>
      <w:r w:rsidRPr="003F03C4">
        <w:rPr>
          <w:rFonts w:cs="DanaFajr"/>
          <w:sz w:val="28"/>
          <w:szCs w:val="28"/>
          <w:rtl/>
          <w:lang w:val="x-none" w:eastAsia="x-none"/>
        </w:rPr>
        <w:t xml:space="preserve"> </w:t>
      </w:r>
      <w:r w:rsidRPr="003F03C4">
        <w:rPr>
          <w:rFonts w:cs="DanaFajr" w:hint="cs"/>
          <w:sz w:val="28"/>
          <w:szCs w:val="28"/>
          <w:rtl/>
          <w:lang w:val="x-none" w:eastAsia="x-none"/>
        </w:rPr>
        <w:t>محاسن</w:t>
      </w:r>
      <w:r w:rsidRPr="003F03C4">
        <w:rPr>
          <w:rFonts w:cs="DanaFajr"/>
          <w:sz w:val="28"/>
          <w:szCs w:val="28"/>
          <w:rtl/>
          <w:lang w:val="x-none" w:eastAsia="x-none"/>
        </w:rPr>
        <w:t xml:space="preserve"> </w:t>
      </w:r>
      <w:r w:rsidRPr="003F03C4">
        <w:rPr>
          <w:rFonts w:cs="DanaFajr" w:hint="cs"/>
          <w:sz w:val="28"/>
          <w:szCs w:val="28"/>
          <w:rtl/>
          <w:lang w:val="x-none" w:eastAsia="x-none"/>
        </w:rPr>
        <w:t>أهل</w:t>
      </w:r>
      <w:r w:rsidRPr="003F03C4">
        <w:rPr>
          <w:rFonts w:cs="DanaFajr"/>
          <w:sz w:val="28"/>
          <w:szCs w:val="28"/>
          <w:rtl/>
          <w:lang w:val="x-none" w:eastAsia="x-none"/>
        </w:rPr>
        <w:t xml:space="preserve"> </w:t>
      </w:r>
      <w:r w:rsidRPr="003F03C4">
        <w:rPr>
          <w:rFonts w:cs="DanaFajr" w:hint="cs"/>
          <w:sz w:val="28"/>
          <w:szCs w:val="28"/>
          <w:rtl/>
          <w:lang w:val="x-none" w:eastAsia="x-none"/>
        </w:rPr>
        <w:t>العصر:</w:t>
      </w:r>
      <w:r w:rsidRPr="003F03C4">
        <w:rPr>
          <w:rFonts w:cs="DanaFajr"/>
          <w:sz w:val="28"/>
          <w:szCs w:val="28"/>
          <w:rtl/>
          <w:lang w:val="x-none" w:eastAsia="x-none"/>
        </w:rPr>
        <w:t xml:space="preserve"> 498</w:t>
      </w:r>
      <w:r w:rsidRPr="003F03C4">
        <w:rPr>
          <w:rFonts w:cs="DanaFajr" w:hint="cs"/>
          <w:sz w:val="28"/>
          <w:szCs w:val="28"/>
          <w:rtl/>
          <w:lang w:val="x-none" w:eastAsia="x-none"/>
        </w:rPr>
        <w:t>؛</w:t>
      </w:r>
      <w:r w:rsidRPr="003F03C4">
        <w:rPr>
          <w:rFonts w:cs="DanaFajr"/>
          <w:sz w:val="28"/>
          <w:szCs w:val="28"/>
          <w:rtl/>
          <w:lang w:val="x-none" w:eastAsia="x-none"/>
        </w:rPr>
        <w:t xml:space="preserve"> الح</w:t>
      </w:r>
      <w:r w:rsidRPr="003F03C4">
        <w:rPr>
          <w:rFonts w:cs="DanaFajr" w:hint="cs"/>
          <w:sz w:val="28"/>
          <w:szCs w:val="28"/>
          <w:rtl/>
          <w:lang w:val="x-none" w:eastAsia="x-none"/>
        </w:rPr>
        <w:t>ُ</w:t>
      </w:r>
      <w:r w:rsidRPr="003F03C4">
        <w:rPr>
          <w:rFonts w:cs="DanaFajr"/>
          <w:sz w:val="28"/>
          <w:szCs w:val="28"/>
          <w:rtl/>
          <w:lang w:val="x-none" w:eastAsia="x-none"/>
        </w:rPr>
        <w:t>ر</w:t>
      </w:r>
      <w:r w:rsidRPr="003F03C4">
        <w:rPr>
          <w:rFonts w:cs="DanaFajr" w:hint="cs"/>
          <w:sz w:val="28"/>
          <w:szCs w:val="28"/>
          <w:rtl/>
          <w:lang w:val="x-none" w:eastAsia="x-none"/>
        </w:rPr>
        <w:t>ّ</w:t>
      </w:r>
      <w:r w:rsidRPr="003F03C4">
        <w:rPr>
          <w:rFonts w:cs="DanaFajr"/>
          <w:sz w:val="28"/>
          <w:szCs w:val="28"/>
          <w:rtl/>
          <w:lang w:val="x-none" w:eastAsia="x-none"/>
        </w:rPr>
        <w:t xml:space="preserve"> العاملي</w:t>
      </w:r>
      <w:r w:rsidRPr="003F03C4">
        <w:rPr>
          <w:rFonts w:cs="DanaFajr" w:hint="cs"/>
          <w:sz w:val="28"/>
          <w:szCs w:val="28"/>
          <w:rtl/>
          <w:lang w:val="x-none" w:eastAsia="x-none"/>
        </w:rPr>
        <w:t>ّ</w:t>
      </w:r>
      <w:r w:rsidRPr="003F03C4">
        <w:rPr>
          <w:rFonts w:cs="DanaFajr"/>
          <w:sz w:val="28"/>
          <w:szCs w:val="28"/>
          <w:rtl/>
          <w:lang w:val="x-none" w:eastAsia="x-none"/>
        </w:rPr>
        <w:t xml:space="preserve">، </w:t>
      </w:r>
      <w:r w:rsidRPr="003F03C4">
        <w:rPr>
          <w:rFonts w:cs="DanaFajr" w:hint="cs"/>
          <w:sz w:val="28"/>
          <w:szCs w:val="28"/>
          <w:rtl/>
          <w:lang w:val="x-none" w:eastAsia="x-none"/>
        </w:rPr>
        <w:t>الفوائد الطوسيّة</w:t>
      </w:r>
      <w:r w:rsidRPr="003F03C4">
        <w:rPr>
          <w:rFonts w:cs="DanaFajr"/>
          <w:sz w:val="28"/>
          <w:szCs w:val="28"/>
          <w:rtl/>
          <w:lang w:val="x-none" w:eastAsia="x-none"/>
        </w:rPr>
        <w:t xml:space="preserve"> 2: 309</w:t>
      </w:r>
      <w:r w:rsidRPr="003F03C4">
        <w:rPr>
          <w:rFonts w:cs="DanaFajr" w:hint="cs"/>
          <w:sz w:val="28"/>
          <w:szCs w:val="28"/>
          <w:rtl/>
          <w:lang w:val="x-none" w:eastAsia="x-none"/>
        </w:rPr>
        <w:t xml:space="preserve">؛ </w:t>
      </w:r>
      <w:r>
        <w:rPr>
          <w:rFonts w:cs="DanaFajr"/>
          <w:sz w:val="28"/>
          <w:szCs w:val="28"/>
          <w:rtl/>
          <w:lang w:val="x-none" w:eastAsia="x-none"/>
        </w:rPr>
        <w:t>الأفندي</w:t>
      </w:r>
      <w:r w:rsidRPr="003F03C4">
        <w:rPr>
          <w:rFonts w:cs="DanaFajr"/>
          <w:sz w:val="28"/>
          <w:szCs w:val="28"/>
          <w:rtl/>
          <w:lang w:val="x-none" w:eastAsia="x-none"/>
        </w:rPr>
        <w:t>، ريا</w:t>
      </w:r>
      <w:r w:rsidRPr="003F03C4">
        <w:rPr>
          <w:rFonts w:cs="DanaFajr" w:hint="cs"/>
          <w:sz w:val="28"/>
          <w:szCs w:val="28"/>
          <w:rtl/>
          <w:lang w:val="x-none" w:eastAsia="x-none"/>
        </w:rPr>
        <w:t>ض</w:t>
      </w:r>
      <w:r w:rsidRPr="003F03C4">
        <w:rPr>
          <w:rFonts w:cs="DanaFajr"/>
          <w:sz w:val="28"/>
          <w:szCs w:val="28"/>
          <w:rtl/>
          <w:lang w:val="x-none" w:eastAsia="x-none"/>
        </w:rPr>
        <w:t xml:space="preserve"> العلماء وحياض الفضلاء 5</w:t>
      </w:r>
      <w:r w:rsidRPr="003F03C4">
        <w:rPr>
          <w:rFonts w:cs="DanaFajr" w:hint="cs"/>
          <w:sz w:val="28"/>
          <w:szCs w:val="28"/>
          <w:rtl/>
          <w:lang w:val="x-none" w:eastAsia="x-none"/>
        </w:rPr>
        <w:t>:</w:t>
      </w:r>
      <w:r w:rsidRPr="003F03C4">
        <w:rPr>
          <w:rFonts w:cs="DanaFajr"/>
          <w:sz w:val="28"/>
          <w:szCs w:val="28"/>
          <w:rtl/>
          <w:lang w:val="x-none" w:eastAsia="x-none"/>
        </w:rPr>
        <w:t xml:space="preserve"> 194</w:t>
      </w:r>
      <w:r w:rsidRPr="003F03C4">
        <w:rPr>
          <w:rFonts w:cs="DanaFajr" w:hint="cs"/>
          <w:sz w:val="28"/>
          <w:szCs w:val="28"/>
          <w:rtl/>
          <w:lang w:val="x-none" w:eastAsia="x-none"/>
        </w:rPr>
        <w:t>؛</w:t>
      </w:r>
      <w:r w:rsidRPr="003F03C4">
        <w:rPr>
          <w:rFonts w:cs="DanaFajr"/>
          <w:sz w:val="28"/>
          <w:szCs w:val="28"/>
          <w:rtl/>
          <w:lang w:val="x-none" w:eastAsia="x-none"/>
        </w:rPr>
        <w:t xml:space="preserve"> </w:t>
      </w:r>
      <w:r>
        <w:rPr>
          <w:rFonts w:cs="DanaFajr"/>
          <w:sz w:val="28"/>
          <w:szCs w:val="28"/>
          <w:rtl/>
          <w:lang w:val="x-none" w:eastAsia="x-none"/>
        </w:rPr>
        <w:t>الكشميري</w:t>
      </w:r>
      <w:r w:rsidRPr="003F03C4">
        <w:rPr>
          <w:rFonts w:cs="DanaFajr"/>
          <w:sz w:val="28"/>
          <w:szCs w:val="28"/>
          <w:rtl/>
          <w:lang w:val="x-none" w:eastAsia="x-none"/>
        </w:rPr>
        <w:t xml:space="preserve">، نجوم السماء في تراجم العلماء: 18 ـ 19. </w:t>
      </w:r>
    </w:p>
  </w:endnote>
  <w:endnote w:id="464">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فهرست مشهد </w:t>
      </w:r>
      <w:r w:rsidRPr="001625F4">
        <w:rPr>
          <w:rFonts w:hint="cs"/>
          <w:sz w:val="28"/>
          <w:rtl/>
        </w:rPr>
        <w:t>1</w:t>
      </w:r>
      <w:r w:rsidRPr="001625F4">
        <w:rPr>
          <w:sz w:val="28"/>
          <w:rtl/>
        </w:rPr>
        <w:t>3: 490، 1361</w:t>
      </w:r>
      <w:r>
        <w:rPr>
          <w:rFonts w:hint="cs"/>
          <w:sz w:val="28"/>
          <w:rtl/>
        </w:rPr>
        <w:t>هـ.ش</w:t>
      </w:r>
      <w:r w:rsidRPr="001625F4">
        <w:rPr>
          <w:rFonts w:hint="cs"/>
          <w:sz w:val="28"/>
          <w:rtl/>
        </w:rPr>
        <w:t xml:space="preserve">. </w:t>
      </w:r>
    </w:p>
  </w:endnote>
  <w:endnote w:id="465">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w:t>
      </w:r>
      <w:r>
        <w:rPr>
          <w:rFonts w:hint="cs"/>
          <w:sz w:val="28"/>
          <w:rtl/>
        </w:rPr>
        <w:t>لفوائد المدنيّة</w:t>
      </w:r>
      <w:r w:rsidRPr="001625F4">
        <w:rPr>
          <w:sz w:val="28"/>
          <w:rtl/>
        </w:rPr>
        <w:t xml:space="preserve">: </w:t>
      </w:r>
      <w:r>
        <w:rPr>
          <w:rFonts w:hint="cs"/>
          <w:sz w:val="28"/>
          <w:rtl/>
        </w:rPr>
        <w:t>59 ـ 60</w:t>
      </w:r>
      <w:r w:rsidRPr="001625F4">
        <w:rPr>
          <w:rFonts w:hint="cs"/>
          <w:sz w:val="28"/>
          <w:rtl/>
        </w:rPr>
        <w:t xml:space="preserve">. </w:t>
      </w:r>
    </w:p>
  </w:endnote>
  <w:endnote w:id="466">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 xml:space="preserve">الإسترآبادي، </w:t>
      </w:r>
      <w:r w:rsidRPr="001625F4">
        <w:rPr>
          <w:sz w:val="28"/>
          <w:rtl/>
        </w:rPr>
        <w:t>دانشنامه شاه</w:t>
      </w:r>
      <w:r>
        <w:rPr>
          <w:rFonts w:hint="cs"/>
          <w:sz w:val="28"/>
          <w:rtl/>
        </w:rPr>
        <w:t>ي</w:t>
      </w:r>
      <w:r w:rsidRPr="001625F4">
        <w:rPr>
          <w:sz w:val="28"/>
          <w:rtl/>
        </w:rPr>
        <w:t>، صفحة 3 ألف</w:t>
      </w:r>
      <w:r>
        <w:rPr>
          <w:rFonts w:hint="cs"/>
          <w:sz w:val="28"/>
          <w:rtl/>
        </w:rPr>
        <w:t>،</w:t>
      </w:r>
      <w:r w:rsidRPr="001625F4">
        <w:rPr>
          <w:sz w:val="28"/>
          <w:rtl/>
        </w:rPr>
        <w:t xml:space="preserve"> سطر 12</w:t>
      </w:r>
      <w:r>
        <w:rPr>
          <w:rFonts w:hint="cs"/>
          <w:sz w:val="28"/>
          <w:rtl/>
        </w:rPr>
        <w:t>، صفحة</w:t>
      </w:r>
      <w:r w:rsidRPr="001625F4">
        <w:rPr>
          <w:sz w:val="28"/>
          <w:rtl/>
        </w:rPr>
        <w:t xml:space="preserve"> 3 ب</w:t>
      </w:r>
      <w:r>
        <w:rPr>
          <w:rFonts w:hint="cs"/>
          <w:sz w:val="28"/>
          <w:rtl/>
        </w:rPr>
        <w:t>،</w:t>
      </w:r>
      <w:r w:rsidRPr="001625F4">
        <w:rPr>
          <w:sz w:val="28"/>
          <w:rtl/>
        </w:rPr>
        <w:t xml:space="preserve"> سطر 3</w:t>
      </w:r>
      <w:r>
        <w:rPr>
          <w:rFonts w:hint="cs"/>
          <w:sz w:val="28"/>
          <w:rtl/>
        </w:rPr>
        <w:t>، (مخطوط)</w:t>
      </w:r>
      <w:r w:rsidRPr="001625F4">
        <w:rPr>
          <w:rFonts w:hint="cs"/>
          <w:sz w:val="28"/>
          <w:rtl/>
        </w:rPr>
        <w:t xml:space="preserve">. </w:t>
      </w:r>
    </w:p>
  </w:endnote>
  <w:endnote w:id="467">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sidRPr="00106F95">
        <w:rPr>
          <w:b/>
          <w:sz w:val="27"/>
          <w:rtl/>
        </w:rPr>
        <w:t>المو</w:t>
      </w:r>
      <w:r>
        <w:rPr>
          <w:b/>
          <w:sz w:val="27"/>
          <w:rtl/>
        </w:rPr>
        <w:t>سوي العاملي</w:t>
      </w:r>
      <w:r w:rsidRPr="00106F95">
        <w:rPr>
          <w:b/>
          <w:sz w:val="27"/>
          <w:rtl/>
        </w:rPr>
        <w:t>، الشواهد المك</w:t>
      </w:r>
      <w:r>
        <w:rPr>
          <w:rFonts w:hint="cs"/>
          <w:b/>
          <w:sz w:val="27"/>
          <w:rtl/>
        </w:rPr>
        <w:t>ّ</w:t>
      </w:r>
      <w:r w:rsidRPr="00106F95">
        <w:rPr>
          <w:b/>
          <w:sz w:val="27"/>
          <w:rtl/>
        </w:rPr>
        <w:t>يّة</w:t>
      </w:r>
      <w:r w:rsidRPr="001625F4">
        <w:rPr>
          <w:sz w:val="28"/>
          <w:rtl/>
        </w:rPr>
        <w:t>: 29</w:t>
      </w:r>
      <w:r w:rsidRPr="001625F4">
        <w:rPr>
          <w:rFonts w:hint="cs"/>
          <w:sz w:val="28"/>
          <w:rtl/>
        </w:rPr>
        <w:t xml:space="preserve">. </w:t>
      </w:r>
    </w:p>
  </w:endnote>
  <w:endnote w:id="468">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sz w:val="28"/>
          <w:rtl/>
        </w:rPr>
        <w:t xml:space="preserve"> </w:t>
      </w:r>
      <w:r w:rsidRPr="003F03C4">
        <w:rPr>
          <w:sz w:val="28"/>
          <w:rtl/>
        </w:rPr>
        <w:t>ريا</w:t>
      </w:r>
      <w:r w:rsidRPr="003F03C4">
        <w:rPr>
          <w:rFonts w:hint="cs"/>
          <w:sz w:val="28"/>
          <w:rtl/>
        </w:rPr>
        <w:t>ض</w:t>
      </w:r>
      <w:r w:rsidRPr="003F03C4">
        <w:rPr>
          <w:sz w:val="28"/>
          <w:rtl/>
        </w:rPr>
        <w:t xml:space="preserve"> العلماء وحياض الفضلاء</w:t>
      </w:r>
      <w:r>
        <w:rPr>
          <w:rFonts w:hint="cs"/>
          <w:sz w:val="28"/>
          <w:rtl/>
        </w:rPr>
        <w:t>:</w:t>
      </w:r>
      <w:r w:rsidRPr="001625F4">
        <w:rPr>
          <w:rFonts w:hint="cs"/>
          <w:sz w:val="28"/>
          <w:rtl/>
        </w:rPr>
        <w:t xml:space="preserve"> 35.</w:t>
      </w:r>
    </w:p>
  </w:endnote>
  <w:endnote w:id="469">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كالمدني في كتاب </w:t>
      </w:r>
      <w:r>
        <w:rPr>
          <w:rFonts w:hint="cs"/>
          <w:sz w:val="28"/>
          <w:rtl/>
        </w:rPr>
        <w:t>(</w:t>
      </w:r>
      <w:r w:rsidRPr="001625F4">
        <w:rPr>
          <w:sz w:val="28"/>
          <w:rtl/>
        </w:rPr>
        <w:t>سلافة العصر</w:t>
      </w:r>
      <w:r>
        <w:rPr>
          <w:rFonts w:hint="cs"/>
          <w:sz w:val="28"/>
          <w:rtl/>
        </w:rPr>
        <w:t>)</w:t>
      </w:r>
      <w:r w:rsidRPr="001625F4">
        <w:rPr>
          <w:rFonts w:hint="cs"/>
          <w:sz w:val="28"/>
          <w:rtl/>
        </w:rPr>
        <w:t>.</w:t>
      </w:r>
    </w:p>
  </w:endnote>
  <w:endnote w:id="470">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sz w:val="28"/>
          <w:rtl/>
        </w:rPr>
        <w:t xml:space="preserve"> </w:t>
      </w:r>
      <w:r w:rsidRPr="003F03C4">
        <w:rPr>
          <w:sz w:val="28"/>
          <w:rtl/>
        </w:rPr>
        <w:t>سلافة العص</w:t>
      </w:r>
      <w:r w:rsidRPr="003F03C4">
        <w:rPr>
          <w:rFonts w:hint="cs"/>
          <w:sz w:val="28"/>
          <w:rtl/>
        </w:rPr>
        <w:t xml:space="preserve">ر </w:t>
      </w:r>
      <w:r w:rsidRPr="003F03C4">
        <w:rPr>
          <w:sz w:val="28"/>
          <w:rtl/>
        </w:rPr>
        <w:t>ف</w:t>
      </w:r>
      <w:r w:rsidRPr="003F03C4">
        <w:rPr>
          <w:rFonts w:hint="cs"/>
          <w:sz w:val="28"/>
          <w:rtl/>
        </w:rPr>
        <w:t>ي</w:t>
      </w:r>
      <w:r w:rsidRPr="003F03C4">
        <w:rPr>
          <w:sz w:val="28"/>
          <w:rtl/>
        </w:rPr>
        <w:t xml:space="preserve"> </w:t>
      </w:r>
      <w:r w:rsidRPr="003F03C4">
        <w:rPr>
          <w:rFonts w:hint="cs"/>
          <w:sz w:val="28"/>
          <w:rtl/>
        </w:rPr>
        <w:t>محاسن</w:t>
      </w:r>
      <w:r w:rsidRPr="003F03C4">
        <w:rPr>
          <w:sz w:val="28"/>
          <w:rtl/>
        </w:rPr>
        <w:t xml:space="preserve"> </w:t>
      </w:r>
      <w:r w:rsidRPr="003F03C4">
        <w:rPr>
          <w:rFonts w:hint="cs"/>
          <w:sz w:val="28"/>
          <w:rtl/>
        </w:rPr>
        <w:t>أهل</w:t>
      </w:r>
      <w:r w:rsidRPr="003F03C4">
        <w:rPr>
          <w:sz w:val="28"/>
          <w:rtl/>
        </w:rPr>
        <w:t xml:space="preserve"> </w:t>
      </w:r>
      <w:r w:rsidRPr="003F03C4">
        <w:rPr>
          <w:rFonts w:hint="cs"/>
          <w:sz w:val="28"/>
          <w:rtl/>
        </w:rPr>
        <w:t>العصر</w:t>
      </w:r>
      <w:r w:rsidRPr="001625F4">
        <w:rPr>
          <w:sz w:val="28"/>
          <w:rtl/>
        </w:rPr>
        <w:t>: 499</w:t>
      </w:r>
      <w:r w:rsidRPr="001625F4">
        <w:rPr>
          <w:rFonts w:hint="cs"/>
          <w:sz w:val="28"/>
          <w:rtl/>
        </w:rPr>
        <w:t xml:space="preserve">. </w:t>
      </w:r>
    </w:p>
  </w:endnote>
  <w:endnote w:id="471">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لؤلؤة البحرين</w:t>
      </w:r>
      <w:r w:rsidRPr="001625F4">
        <w:rPr>
          <w:sz w:val="28"/>
          <w:rtl/>
        </w:rPr>
        <w:t>: 119</w:t>
      </w:r>
      <w:r w:rsidRPr="001625F4">
        <w:rPr>
          <w:rFonts w:hint="cs"/>
          <w:sz w:val="28"/>
          <w:rtl/>
        </w:rPr>
        <w:t xml:space="preserve">. </w:t>
      </w:r>
    </w:p>
  </w:endnote>
  <w:endnote w:id="472">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Pr>
          <w:b/>
          <w:sz w:val="27"/>
          <w:rtl/>
        </w:rPr>
        <w:t>السبحاني</w:t>
      </w:r>
      <w:r w:rsidRPr="00106F95">
        <w:rPr>
          <w:b/>
          <w:sz w:val="27"/>
          <w:rtl/>
        </w:rPr>
        <w:t>، موسوعة طبقات الفقهاء</w:t>
      </w:r>
      <w:r w:rsidRPr="001625F4">
        <w:rPr>
          <w:sz w:val="28"/>
          <w:rtl/>
        </w:rPr>
        <w:t xml:space="preserve"> 11: 315</w:t>
      </w:r>
      <w:r w:rsidRPr="001625F4">
        <w:rPr>
          <w:rFonts w:hint="cs"/>
          <w:sz w:val="28"/>
          <w:rtl/>
        </w:rPr>
        <w:t xml:space="preserve">. </w:t>
      </w:r>
    </w:p>
  </w:endnote>
  <w:endnote w:id="473">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انظر</w:t>
      </w:r>
      <w:r w:rsidRPr="001625F4">
        <w:rPr>
          <w:sz w:val="28"/>
          <w:rtl/>
        </w:rPr>
        <w:t>: فهرست مشهد 13: 490</w:t>
      </w:r>
      <w:r>
        <w:rPr>
          <w:rFonts w:hint="cs"/>
          <w:sz w:val="28"/>
          <w:rtl/>
        </w:rPr>
        <w:t>،</w:t>
      </w:r>
      <w:r w:rsidRPr="001625F4">
        <w:rPr>
          <w:sz w:val="28"/>
          <w:rtl/>
        </w:rPr>
        <w:t xml:space="preserve"> رقم النسخة 132</w:t>
      </w:r>
      <w:r w:rsidRPr="001625F4">
        <w:rPr>
          <w:rFonts w:hint="cs"/>
          <w:sz w:val="28"/>
          <w:rtl/>
        </w:rPr>
        <w:t xml:space="preserve">. </w:t>
      </w:r>
    </w:p>
  </w:endnote>
  <w:endnote w:id="474">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المصدر السابق 2: 97، </w:t>
      </w:r>
      <w:r>
        <w:rPr>
          <w:rFonts w:hint="cs"/>
          <w:sz w:val="28"/>
          <w:rtl/>
        </w:rPr>
        <w:t>رقم ال</w:t>
      </w:r>
      <w:r w:rsidRPr="001625F4">
        <w:rPr>
          <w:sz w:val="28"/>
          <w:rtl/>
        </w:rPr>
        <w:t xml:space="preserve">نسخة </w:t>
      </w:r>
      <w:r>
        <w:rPr>
          <w:rFonts w:hint="cs"/>
          <w:sz w:val="28"/>
          <w:rtl/>
        </w:rPr>
        <w:t>1/488</w:t>
      </w:r>
      <w:r w:rsidRPr="001625F4">
        <w:rPr>
          <w:rFonts w:hint="cs"/>
          <w:sz w:val="28"/>
          <w:rtl/>
        </w:rPr>
        <w:t xml:space="preserve">. </w:t>
      </w:r>
    </w:p>
  </w:endnote>
  <w:endnote w:id="475">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انظر: المصدر السابق 13: 437، رقم النسخة 132</w:t>
      </w:r>
      <w:r w:rsidRPr="001625F4">
        <w:rPr>
          <w:rFonts w:hint="cs"/>
          <w:sz w:val="28"/>
          <w:rtl/>
        </w:rPr>
        <w:t xml:space="preserve">. </w:t>
      </w:r>
    </w:p>
  </w:endnote>
  <w:endnote w:id="476">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المصدر </w:t>
      </w:r>
      <w:r>
        <w:rPr>
          <w:rFonts w:hint="cs"/>
          <w:sz w:val="28"/>
          <w:rtl/>
        </w:rPr>
        <w:t>نفسه</w:t>
      </w:r>
      <w:r w:rsidRPr="001625F4">
        <w:rPr>
          <w:rFonts w:hint="cs"/>
          <w:sz w:val="28"/>
          <w:rtl/>
        </w:rPr>
        <w:t xml:space="preserve">. </w:t>
      </w:r>
    </w:p>
  </w:endnote>
  <w:endnote w:id="477">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انظر: فهرست المجلس 10، قسم 2: 621</w:t>
      </w:r>
      <w:r>
        <w:rPr>
          <w:sz w:val="28"/>
          <w:rtl/>
        </w:rPr>
        <w:t>، 1</w:t>
      </w:r>
      <w:r>
        <w:rPr>
          <w:rFonts w:hint="cs"/>
          <w:sz w:val="28"/>
          <w:rtl/>
        </w:rPr>
        <w:t>3</w:t>
      </w:r>
      <w:r>
        <w:rPr>
          <w:sz w:val="28"/>
          <w:rtl/>
        </w:rPr>
        <w:t>76</w:t>
      </w:r>
      <w:r>
        <w:rPr>
          <w:rFonts w:hint="cs"/>
          <w:sz w:val="28"/>
          <w:rtl/>
        </w:rPr>
        <w:t>هـ.</w:t>
      </w:r>
      <w:r w:rsidRPr="001625F4">
        <w:rPr>
          <w:sz w:val="28"/>
          <w:rtl/>
        </w:rPr>
        <w:t>ش</w:t>
      </w:r>
      <w:r w:rsidRPr="001625F4">
        <w:rPr>
          <w:rFonts w:hint="cs"/>
          <w:sz w:val="28"/>
          <w:rtl/>
        </w:rPr>
        <w:t xml:space="preserve">. </w:t>
      </w:r>
    </w:p>
  </w:endnote>
  <w:endnote w:id="478">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انظر: فهرست الجامعة 7</w:t>
      </w:r>
      <w:r>
        <w:rPr>
          <w:rFonts w:hint="cs"/>
          <w:sz w:val="28"/>
          <w:rtl/>
        </w:rPr>
        <w:t>،</w:t>
      </w:r>
      <w:r w:rsidRPr="001625F4">
        <w:rPr>
          <w:sz w:val="28"/>
          <w:rtl/>
        </w:rPr>
        <w:t xml:space="preserve"> قسم </w:t>
      </w:r>
      <w:r>
        <w:rPr>
          <w:rFonts w:hint="cs"/>
          <w:sz w:val="28"/>
          <w:rtl/>
        </w:rPr>
        <w:t>3</w:t>
      </w:r>
      <w:r w:rsidRPr="001625F4">
        <w:rPr>
          <w:sz w:val="28"/>
          <w:rtl/>
        </w:rPr>
        <w:t>: 2667</w:t>
      </w:r>
      <w:r>
        <w:rPr>
          <w:sz w:val="28"/>
          <w:rtl/>
        </w:rPr>
        <w:t>، 1364</w:t>
      </w:r>
      <w:r>
        <w:rPr>
          <w:rFonts w:hint="cs"/>
          <w:sz w:val="28"/>
          <w:rtl/>
        </w:rPr>
        <w:t>هـ.ش</w:t>
      </w:r>
      <w:r w:rsidRPr="001625F4">
        <w:rPr>
          <w:rFonts w:hint="cs"/>
          <w:sz w:val="28"/>
          <w:rtl/>
        </w:rPr>
        <w:t xml:space="preserve">. </w:t>
      </w:r>
    </w:p>
  </w:endnote>
  <w:endnote w:id="479">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انظر: فهرست مشهد 13: 84، نسخة 132</w:t>
      </w:r>
      <w:r w:rsidRPr="001625F4">
        <w:rPr>
          <w:rFonts w:hint="cs"/>
          <w:sz w:val="28"/>
          <w:rtl/>
        </w:rPr>
        <w:t xml:space="preserve">. </w:t>
      </w:r>
    </w:p>
  </w:endnote>
  <w:endnote w:id="480">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w:t>
      </w:r>
      <w:r w:rsidRPr="001625F4">
        <w:rPr>
          <w:sz w:val="28"/>
          <w:rtl/>
        </w:rPr>
        <w:t xml:space="preserve"> </w:t>
      </w:r>
      <w:r>
        <w:rPr>
          <w:rFonts w:hint="cs"/>
          <w:sz w:val="28"/>
          <w:rtl/>
        </w:rPr>
        <w:t>نفسه</w:t>
      </w:r>
      <w:r w:rsidRPr="001625F4">
        <w:rPr>
          <w:rFonts w:hint="cs"/>
          <w:sz w:val="28"/>
          <w:rtl/>
        </w:rPr>
        <w:t xml:space="preserve">. </w:t>
      </w:r>
    </w:p>
  </w:endnote>
  <w:endnote w:id="481">
    <w:p w:rsidR="00B460F1" w:rsidRPr="001625F4" w:rsidRDefault="00B460F1" w:rsidP="00437227">
      <w:pPr>
        <w:autoSpaceDE w:val="0"/>
        <w:autoSpaceDN w:val="0"/>
        <w:adjustRightInd w:val="0"/>
        <w:spacing w:line="300" w:lineRule="exact"/>
        <w:ind w:left="284" w:hanging="284"/>
        <w:rPr>
          <w:rFonts w:cs="DanaFajr"/>
          <w:sz w:val="28"/>
          <w:rtl/>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w:t>
      </w:r>
      <w:r>
        <w:rPr>
          <w:rFonts w:cs="DanaFajr" w:hint="cs"/>
          <w:sz w:val="28"/>
          <w:rtl/>
        </w:rPr>
        <w:t xml:space="preserve"> </w:t>
      </w:r>
      <w:r w:rsidRPr="00F10DD2">
        <w:rPr>
          <w:rFonts w:cs="DanaFajr"/>
          <w:sz w:val="28"/>
          <w:szCs w:val="28"/>
          <w:rtl/>
          <w:lang w:val="x-none" w:eastAsia="x-none"/>
        </w:rPr>
        <w:t>يمكن الحصول على تصحيح</w:t>
      </w:r>
      <w:r>
        <w:rPr>
          <w:rFonts w:cs="DanaFajr" w:hint="cs"/>
          <w:sz w:val="28"/>
          <w:szCs w:val="28"/>
          <w:rtl/>
          <w:lang w:val="x-none" w:eastAsia="x-none"/>
        </w:rPr>
        <w:t>ٍ</w:t>
      </w:r>
      <w:r w:rsidRPr="00F10DD2">
        <w:rPr>
          <w:rFonts w:cs="DanaFajr"/>
          <w:sz w:val="28"/>
          <w:szCs w:val="28"/>
          <w:rtl/>
          <w:lang w:val="x-none" w:eastAsia="x-none"/>
        </w:rPr>
        <w:t xml:space="preserve"> آخر له في كتاب «الفوائد المدنيّة»: 546</w:t>
      </w:r>
      <w:r w:rsidRPr="001625F4">
        <w:rPr>
          <w:rFonts w:cs="DanaFajr"/>
          <w:sz w:val="28"/>
          <w:rtl/>
        </w:rPr>
        <w:t xml:space="preserve"> ـ</w:t>
      </w:r>
      <w:r w:rsidRPr="001625F4">
        <w:rPr>
          <w:rFonts w:cs="DanaFajr" w:hint="cs"/>
          <w:sz w:val="28"/>
          <w:rtl/>
        </w:rPr>
        <w:t xml:space="preserve"> </w:t>
      </w:r>
      <w:r w:rsidRPr="001625F4">
        <w:rPr>
          <w:rFonts w:cs="DanaFajr"/>
          <w:sz w:val="28"/>
          <w:rtl/>
        </w:rPr>
        <w:t xml:space="preserve">568. </w:t>
      </w:r>
    </w:p>
  </w:endnote>
  <w:endnote w:id="482">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sz w:val="28"/>
          <w:rtl/>
        </w:rPr>
        <w:t>انظر:</w:t>
      </w:r>
      <w:r>
        <w:rPr>
          <w:rFonts w:hint="cs"/>
          <w:sz w:val="28"/>
          <w:rtl/>
        </w:rPr>
        <w:t xml:space="preserve"> الإسترآبادي، </w:t>
      </w:r>
      <w:r w:rsidRPr="00106F95">
        <w:rPr>
          <w:b/>
          <w:sz w:val="27"/>
          <w:rtl/>
        </w:rPr>
        <w:t>الفوائد الاعتقادي</w:t>
      </w:r>
      <w:r>
        <w:rPr>
          <w:rFonts w:hint="cs"/>
          <w:b/>
          <w:sz w:val="27"/>
          <w:rtl/>
        </w:rPr>
        <w:t>ّ</w:t>
      </w:r>
      <w:r w:rsidRPr="00106F95">
        <w:rPr>
          <w:b/>
          <w:sz w:val="27"/>
          <w:rtl/>
        </w:rPr>
        <w:t>ة</w:t>
      </w:r>
      <w:r w:rsidRPr="001625F4">
        <w:rPr>
          <w:sz w:val="28"/>
          <w:rtl/>
        </w:rPr>
        <w:t xml:space="preserve"> 10: 174</w:t>
      </w:r>
      <w:r>
        <w:rPr>
          <w:rFonts w:hint="cs"/>
          <w:sz w:val="28"/>
          <w:rtl/>
        </w:rPr>
        <w:t>،</w:t>
      </w:r>
      <w:r w:rsidRPr="001625F4">
        <w:rPr>
          <w:sz w:val="28"/>
          <w:rtl/>
        </w:rPr>
        <w:t xml:space="preserve"> 12: 163</w:t>
      </w:r>
      <w:r>
        <w:rPr>
          <w:sz w:val="28"/>
          <w:rtl/>
        </w:rPr>
        <w:t>، 1374</w:t>
      </w:r>
      <w:r>
        <w:rPr>
          <w:rFonts w:hint="cs"/>
          <w:sz w:val="28"/>
          <w:rtl/>
        </w:rPr>
        <w:t>هـ.</w:t>
      </w:r>
      <w:r w:rsidRPr="001625F4">
        <w:rPr>
          <w:sz w:val="28"/>
          <w:rtl/>
        </w:rPr>
        <w:t>ش</w:t>
      </w:r>
      <w:r>
        <w:rPr>
          <w:rFonts w:hint="cs"/>
          <w:sz w:val="28"/>
          <w:rtl/>
        </w:rPr>
        <w:t>، (في مكتبة</w:t>
      </w:r>
      <w:r w:rsidRPr="001625F4">
        <w:rPr>
          <w:sz w:val="28"/>
          <w:rtl/>
        </w:rPr>
        <w:t xml:space="preserve"> المرعشي</w:t>
      </w:r>
      <w:r>
        <w:rPr>
          <w:rFonts w:hint="cs"/>
          <w:sz w:val="28"/>
          <w:rtl/>
        </w:rPr>
        <w:t>)</w:t>
      </w:r>
      <w:r w:rsidRPr="001625F4">
        <w:rPr>
          <w:rFonts w:hint="cs"/>
          <w:sz w:val="28"/>
          <w:rtl/>
        </w:rPr>
        <w:t xml:space="preserve">. </w:t>
      </w:r>
    </w:p>
  </w:endnote>
  <w:endnote w:id="483">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w:t>
      </w:r>
      <w:r>
        <w:rPr>
          <w:rFonts w:hint="cs"/>
          <w:sz w:val="28"/>
          <w:rtl/>
        </w:rPr>
        <w:t>الفوائد الاعتقاديّة</w:t>
      </w:r>
      <w:r w:rsidRPr="001625F4">
        <w:rPr>
          <w:sz w:val="28"/>
          <w:rtl/>
        </w:rPr>
        <w:t xml:space="preserve"> 10</w:t>
      </w:r>
      <w:r>
        <w:rPr>
          <w:rFonts w:hint="cs"/>
          <w:sz w:val="28"/>
          <w:rtl/>
        </w:rPr>
        <w:t>:</w:t>
      </w:r>
      <w:r w:rsidRPr="001625F4">
        <w:rPr>
          <w:sz w:val="28"/>
          <w:rtl/>
        </w:rPr>
        <w:t xml:space="preserve"> 174</w:t>
      </w:r>
      <w:r>
        <w:rPr>
          <w:rFonts w:hint="cs"/>
          <w:sz w:val="28"/>
          <w:rtl/>
        </w:rPr>
        <w:t>؛</w:t>
      </w:r>
      <w:r w:rsidRPr="001625F4">
        <w:rPr>
          <w:sz w:val="28"/>
          <w:rtl/>
        </w:rPr>
        <w:t xml:space="preserve"> 12: 171</w:t>
      </w:r>
      <w:r w:rsidRPr="001625F4">
        <w:rPr>
          <w:rFonts w:hint="cs"/>
          <w:sz w:val="28"/>
          <w:rtl/>
        </w:rPr>
        <w:t xml:space="preserve">. </w:t>
      </w:r>
    </w:p>
  </w:endnote>
  <w:endnote w:id="484">
    <w:p w:rsidR="00B460F1" w:rsidRPr="00F10DD2" w:rsidRDefault="00B460F1" w:rsidP="00437227">
      <w:pPr>
        <w:autoSpaceDE w:val="0"/>
        <w:autoSpaceDN w:val="0"/>
        <w:adjustRightInd w:val="0"/>
        <w:spacing w:line="300" w:lineRule="exact"/>
        <w:ind w:left="284" w:hanging="284"/>
        <w:rPr>
          <w:rFonts w:cs="DanaFajr"/>
          <w:sz w:val="28"/>
          <w:szCs w:val="28"/>
          <w:rtl/>
          <w:lang w:val="x-none" w:eastAsia="x-none"/>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xml:space="preserve">) </w:t>
      </w:r>
      <w:r w:rsidRPr="00F10DD2">
        <w:rPr>
          <w:rFonts w:cs="DanaFajr"/>
          <w:sz w:val="28"/>
          <w:szCs w:val="28"/>
          <w:rtl/>
          <w:lang w:val="x-none" w:eastAsia="x-none"/>
        </w:rPr>
        <w:t>وقد صح</w:t>
      </w:r>
      <w:r w:rsidRPr="00F10DD2">
        <w:rPr>
          <w:rFonts w:cs="DanaFajr" w:hint="cs"/>
          <w:sz w:val="28"/>
          <w:szCs w:val="28"/>
          <w:rtl/>
          <w:lang w:val="x-none" w:eastAsia="x-none"/>
        </w:rPr>
        <w:t>ّ</w:t>
      </w:r>
      <w:r w:rsidRPr="00F10DD2">
        <w:rPr>
          <w:rFonts w:cs="DanaFajr"/>
          <w:sz w:val="28"/>
          <w:szCs w:val="28"/>
          <w:rtl/>
          <w:lang w:val="x-none" w:eastAsia="x-none"/>
        </w:rPr>
        <w:t>ح وطبع هذا الكتاب من قِب</w:t>
      </w:r>
      <w:r>
        <w:rPr>
          <w:rFonts w:cs="DanaFajr" w:hint="cs"/>
          <w:sz w:val="28"/>
          <w:szCs w:val="28"/>
          <w:rtl/>
          <w:lang w:val="x-none" w:eastAsia="x-none"/>
        </w:rPr>
        <w:t>َ</w:t>
      </w:r>
      <w:r w:rsidRPr="00F10DD2">
        <w:rPr>
          <w:rFonts w:cs="DanaFajr"/>
          <w:sz w:val="28"/>
          <w:szCs w:val="28"/>
          <w:rtl/>
          <w:lang w:val="x-none" w:eastAsia="x-none"/>
        </w:rPr>
        <w:t>ل الفاضلي، والنسخة الأصليّة لهذا الكتب موجودة</w:t>
      </w:r>
      <w:r>
        <w:rPr>
          <w:rFonts w:cs="DanaFajr" w:hint="cs"/>
          <w:sz w:val="28"/>
          <w:szCs w:val="28"/>
          <w:rtl/>
          <w:lang w:val="x-none" w:eastAsia="x-none"/>
        </w:rPr>
        <w:t>ٌ</w:t>
      </w:r>
      <w:r w:rsidRPr="00F10DD2">
        <w:rPr>
          <w:rFonts w:cs="DanaFajr"/>
          <w:sz w:val="28"/>
          <w:szCs w:val="28"/>
          <w:rtl/>
          <w:lang w:val="x-none" w:eastAsia="x-none"/>
        </w:rPr>
        <w:t xml:space="preserve"> في</w:t>
      </w:r>
      <w:r w:rsidRPr="00F10DD2">
        <w:rPr>
          <w:rFonts w:cs="DanaFajr" w:hint="cs"/>
          <w:sz w:val="28"/>
          <w:szCs w:val="28"/>
          <w:rtl/>
          <w:lang w:val="x-none" w:eastAsia="x-none"/>
        </w:rPr>
        <w:t xml:space="preserve"> </w:t>
      </w:r>
      <w:r w:rsidRPr="00F10DD2">
        <w:rPr>
          <w:rFonts w:cs="DanaFajr"/>
          <w:sz w:val="28"/>
          <w:szCs w:val="28"/>
          <w:rtl/>
          <w:lang w:val="x-none" w:eastAsia="x-none"/>
        </w:rPr>
        <w:t>المكتبة المركزي</w:t>
      </w:r>
      <w:r>
        <w:rPr>
          <w:rFonts w:cs="DanaFajr" w:hint="cs"/>
          <w:sz w:val="28"/>
          <w:szCs w:val="28"/>
          <w:rtl/>
          <w:lang w:val="x-none" w:eastAsia="x-none"/>
        </w:rPr>
        <w:t>ّ</w:t>
      </w:r>
      <w:r w:rsidRPr="00F10DD2">
        <w:rPr>
          <w:rFonts w:cs="DanaFajr"/>
          <w:sz w:val="28"/>
          <w:szCs w:val="28"/>
          <w:rtl/>
          <w:lang w:val="x-none" w:eastAsia="x-none"/>
        </w:rPr>
        <w:t>ة لإحياء التراث الإسلامي</w:t>
      </w:r>
      <w:r>
        <w:rPr>
          <w:rFonts w:cs="DanaFajr" w:hint="cs"/>
          <w:sz w:val="28"/>
          <w:szCs w:val="28"/>
          <w:rtl/>
          <w:lang w:val="x-none" w:eastAsia="x-none"/>
        </w:rPr>
        <w:t>ّ</w:t>
      </w:r>
      <w:r w:rsidRPr="00F10DD2">
        <w:rPr>
          <w:rFonts w:cs="DanaFajr"/>
          <w:sz w:val="28"/>
          <w:szCs w:val="28"/>
          <w:rtl/>
          <w:lang w:val="x-none" w:eastAsia="x-none"/>
        </w:rPr>
        <w:t xml:space="preserve"> في قم. </w:t>
      </w:r>
    </w:p>
  </w:endnote>
  <w:endnote w:id="485">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الح</w:t>
      </w:r>
      <w:r>
        <w:rPr>
          <w:rFonts w:hint="cs"/>
          <w:sz w:val="28"/>
          <w:rtl/>
        </w:rPr>
        <w:t>ُ</w:t>
      </w:r>
      <w:r w:rsidRPr="001625F4">
        <w:rPr>
          <w:sz w:val="28"/>
          <w:rtl/>
        </w:rPr>
        <w:t>ر</w:t>
      </w:r>
      <w:r>
        <w:rPr>
          <w:rFonts w:hint="cs"/>
          <w:sz w:val="28"/>
          <w:rtl/>
        </w:rPr>
        <w:t>ّ</w:t>
      </w:r>
      <w:r w:rsidRPr="001625F4">
        <w:rPr>
          <w:sz w:val="28"/>
          <w:rtl/>
        </w:rPr>
        <w:t xml:space="preserve"> العاملي</w:t>
      </w:r>
      <w:r>
        <w:rPr>
          <w:rFonts w:hint="cs"/>
          <w:sz w:val="28"/>
          <w:rtl/>
        </w:rPr>
        <w:t>ّ</w:t>
      </w:r>
      <w:r w:rsidRPr="001625F4">
        <w:rPr>
          <w:sz w:val="28"/>
          <w:rtl/>
        </w:rPr>
        <w:t xml:space="preserve">، </w:t>
      </w:r>
      <w:r>
        <w:rPr>
          <w:rFonts w:hint="cs"/>
          <w:sz w:val="28"/>
          <w:rtl/>
        </w:rPr>
        <w:t>أمل الآمِل</w:t>
      </w:r>
      <w:r w:rsidRPr="001625F4">
        <w:rPr>
          <w:sz w:val="28"/>
          <w:rtl/>
        </w:rPr>
        <w:t xml:space="preserve"> 2: 246</w:t>
      </w:r>
      <w:r w:rsidRPr="001625F4">
        <w:rPr>
          <w:rFonts w:hint="cs"/>
          <w:sz w:val="28"/>
          <w:rtl/>
        </w:rPr>
        <w:t xml:space="preserve">. </w:t>
      </w:r>
    </w:p>
  </w:endnote>
  <w:endnote w:id="486">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آ</w:t>
      </w:r>
      <w:r>
        <w:rPr>
          <w:rFonts w:hint="cs"/>
          <w:sz w:val="28"/>
          <w:rtl/>
        </w:rPr>
        <w:t>غ</w:t>
      </w:r>
      <w:r w:rsidRPr="001625F4">
        <w:rPr>
          <w:sz w:val="28"/>
          <w:rtl/>
        </w:rPr>
        <w:t xml:space="preserve">ا </w:t>
      </w:r>
      <w:r w:rsidRPr="00233C08">
        <w:rPr>
          <w:rFonts w:ascii="Mosawi" w:eastAsiaTheme="minorHAnsi" w:hAnsi="Mosawi" w:cs="Mosawi"/>
          <w:sz w:val="22"/>
          <w:szCs w:val="22"/>
          <w:rtl/>
          <w:lang w:val="en-US" w:eastAsia="en-US"/>
        </w:rPr>
        <w:t>بزرگ</w:t>
      </w:r>
      <w:r>
        <w:rPr>
          <w:rFonts w:hint="cs"/>
          <w:sz w:val="28"/>
          <w:rtl/>
        </w:rPr>
        <w:t xml:space="preserve"> </w:t>
      </w:r>
      <w:r w:rsidRPr="001625F4">
        <w:rPr>
          <w:sz w:val="28"/>
          <w:rtl/>
        </w:rPr>
        <w:t>الطهراني</w:t>
      </w:r>
      <w:r>
        <w:rPr>
          <w:rFonts w:hint="cs"/>
          <w:sz w:val="28"/>
          <w:rtl/>
        </w:rPr>
        <w:t>،</w:t>
      </w:r>
      <w:r w:rsidRPr="001625F4">
        <w:rPr>
          <w:sz w:val="28"/>
          <w:rtl/>
        </w:rPr>
        <w:t xml:space="preserve"> </w:t>
      </w:r>
      <w:r w:rsidRPr="00106F95">
        <w:rPr>
          <w:b/>
          <w:sz w:val="27"/>
          <w:rtl/>
        </w:rPr>
        <w:t>الذريعة</w:t>
      </w:r>
      <w:r>
        <w:rPr>
          <w:b/>
          <w:sz w:val="27"/>
          <w:rtl/>
        </w:rPr>
        <w:t xml:space="preserve"> إلى </w:t>
      </w:r>
      <w:r w:rsidRPr="00106F95">
        <w:rPr>
          <w:b/>
          <w:sz w:val="27"/>
          <w:rtl/>
        </w:rPr>
        <w:t>تصانيف الشيعة</w:t>
      </w:r>
      <w:r w:rsidRPr="001625F4">
        <w:rPr>
          <w:sz w:val="28"/>
          <w:rtl/>
        </w:rPr>
        <w:t xml:space="preserve"> 13: 83</w:t>
      </w:r>
      <w:r w:rsidRPr="001625F4">
        <w:rPr>
          <w:rFonts w:hint="cs"/>
          <w:sz w:val="28"/>
          <w:rtl/>
        </w:rPr>
        <w:t xml:space="preserve">. </w:t>
      </w:r>
    </w:p>
  </w:endnote>
  <w:endnote w:id="487">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الفوائد المدنيّة</w:t>
      </w:r>
      <w:r w:rsidRPr="001625F4">
        <w:rPr>
          <w:sz w:val="28"/>
          <w:rtl/>
        </w:rPr>
        <w:t>: 4</w:t>
      </w:r>
      <w:r w:rsidRPr="001625F4">
        <w:rPr>
          <w:rFonts w:hint="cs"/>
          <w:sz w:val="28"/>
          <w:rtl/>
        </w:rPr>
        <w:t xml:space="preserve">. </w:t>
      </w:r>
    </w:p>
  </w:endnote>
  <w:endnote w:id="488">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فهرست ملك 5: 222، النسخة </w:t>
      </w:r>
      <w:r w:rsidRPr="001625F4">
        <w:rPr>
          <w:rFonts w:hint="cs"/>
          <w:sz w:val="28"/>
          <w:rtl/>
        </w:rPr>
        <w:t>111/1013</w:t>
      </w:r>
      <w:r>
        <w:rPr>
          <w:sz w:val="28"/>
          <w:rtl/>
        </w:rPr>
        <w:t>، 1363</w:t>
      </w:r>
      <w:r>
        <w:rPr>
          <w:rFonts w:hint="cs"/>
          <w:sz w:val="28"/>
          <w:rtl/>
        </w:rPr>
        <w:t>هـ.ش</w:t>
      </w:r>
      <w:r w:rsidRPr="001625F4">
        <w:rPr>
          <w:rFonts w:hint="cs"/>
          <w:sz w:val="28"/>
          <w:rtl/>
        </w:rPr>
        <w:t xml:space="preserve">. </w:t>
      </w:r>
    </w:p>
  </w:endnote>
  <w:endnote w:id="489">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w:t>
      </w:r>
      <w:r>
        <w:rPr>
          <w:rFonts w:hint="cs"/>
          <w:sz w:val="28"/>
          <w:rtl/>
        </w:rPr>
        <w:t>فهرست مشهد</w:t>
      </w:r>
      <w:r w:rsidRPr="001625F4">
        <w:rPr>
          <w:sz w:val="28"/>
          <w:rtl/>
        </w:rPr>
        <w:t xml:space="preserve"> 9: 230</w:t>
      </w:r>
      <w:r w:rsidRPr="001625F4">
        <w:rPr>
          <w:rFonts w:hint="cs"/>
          <w:sz w:val="28"/>
          <w:rtl/>
        </w:rPr>
        <w:t xml:space="preserve">. </w:t>
      </w:r>
    </w:p>
  </w:endnote>
  <w:endnote w:id="490">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 xml:space="preserve">انظر: </w:t>
      </w:r>
      <w:r>
        <w:rPr>
          <w:rFonts w:hint="cs"/>
          <w:sz w:val="28"/>
          <w:rtl/>
        </w:rPr>
        <w:t>المصدر السابق</w:t>
      </w:r>
      <w:r w:rsidRPr="001625F4">
        <w:rPr>
          <w:sz w:val="28"/>
          <w:rtl/>
        </w:rPr>
        <w:t xml:space="preserve"> 13: 118</w:t>
      </w:r>
      <w:r w:rsidRPr="001625F4">
        <w:rPr>
          <w:rFonts w:hint="cs"/>
          <w:sz w:val="28"/>
          <w:rtl/>
        </w:rPr>
        <w:t xml:space="preserve">. </w:t>
      </w:r>
    </w:p>
  </w:endnote>
  <w:endnote w:id="491">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الفوائد المدنيّة</w:t>
      </w:r>
      <w:r w:rsidRPr="001625F4">
        <w:rPr>
          <w:sz w:val="28"/>
          <w:rtl/>
        </w:rPr>
        <w:t>: 35</w:t>
      </w:r>
      <w:r w:rsidRPr="001625F4">
        <w:rPr>
          <w:rFonts w:hint="cs"/>
          <w:sz w:val="28"/>
          <w:rtl/>
        </w:rPr>
        <w:t xml:space="preserve">. </w:t>
      </w:r>
    </w:p>
  </w:endnote>
  <w:endnote w:id="492">
    <w:p w:rsidR="00B460F1" w:rsidRPr="00F10DD2" w:rsidRDefault="00B460F1" w:rsidP="00437227">
      <w:pPr>
        <w:autoSpaceDE w:val="0"/>
        <w:autoSpaceDN w:val="0"/>
        <w:adjustRightInd w:val="0"/>
        <w:spacing w:line="300" w:lineRule="exact"/>
        <w:ind w:left="284" w:hanging="284"/>
        <w:rPr>
          <w:rFonts w:cs="DanaFajr"/>
          <w:sz w:val="28"/>
          <w:szCs w:val="28"/>
          <w:rtl/>
          <w:lang w:val="x-none" w:eastAsia="x-none"/>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xml:space="preserve">) </w:t>
      </w:r>
      <w:r w:rsidRPr="00F10DD2">
        <w:rPr>
          <w:rFonts w:cs="DanaFajr"/>
          <w:sz w:val="28"/>
          <w:szCs w:val="28"/>
          <w:rtl/>
          <w:lang w:val="x-none" w:eastAsia="x-none"/>
        </w:rPr>
        <w:t>وقد ذكر هذا الكتاب في الطبعة الحجري</w:t>
      </w:r>
      <w:r>
        <w:rPr>
          <w:rFonts w:cs="DanaFajr" w:hint="cs"/>
          <w:sz w:val="28"/>
          <w:szCs w:val="28"/>
          <w:rtl/>
          <w:lang w:val="x-none" w:eastAsia="x-none"/>
        </w:rPr>
        <w:t>ّ</w:t>
      </w:r>
      <w:r w:rsidRPr="00F10DD2">
        <w:rPr>
          <w:rFonts w:cs="DanaFajr"/>
          <w:sz w:val="28"/>
          <w:szCs w:val="28"/>
          <w:rtl/>
          <w:lang w:val="x-none" w:eastAsia="x-none"/>
        </w:rPr>
        <w:t>ة بعنوان «دقائق الفنون»</w:t>
      </w:r>
      <w:r>
        <w:rPr>
          <w:rFonts w:cs="DanaFajr" w:hint="cs"/>
          <w:sz w:val="28"/>
          <w:szCs w:val="28"/>
          <w:rtl/>
          <w:lang w:val="x-none" w:eastAsia="x-none"/>
        </w:rPr>
        <w:t>،</w:t>
      </w:r>
      <w:r>
        <w:rPr>
          <w:rFonts w:cs="DanaFajr"/>
          <w:sz w:val="28"/>
          <w:szCs w:val="28"/>
          <w:rtl/>
          <w:lang w:val="x-none" w:eastAsia="x-none"/>
        </w:rPr>
        <w:t xml:space="preserve"> بدلاً عن «دقائق العلوم»</w:t>
      </w:r>
      <w:r>
        <w:rPr>
          <w:rFonts w:cs="DanaFajr" w:hint="cs"/>
          <w:sz w:val="28"/>
          <w:szCs w:val="28"/>
          <w:rtl/>
          <w:lang w:val="x-none" w:eastAsia="x-none"/>
        </w:rPr>
        <w:t xml:space="preserve"> </w:t>
      </w:r>
      <w:r>
        <w:rPr>
          <w:rFonts w:cs="DanaFajr"/>
          <w:sz w:val="28"/>
          <w:szCs w:val="28"/>
          <w:rtl/>
          <w:lang w:val="x-none" w:eastAsia="x-none"/>
        </w:rPr>
        <w:t>(ا</w:t>
      </w:r>
      <w:r w:rsidRPr="00F10DD2">
        <w:rPr>
          <w:rFonts w:cs="DanaFajr"/>
          <w:sz w:val="28"/>
          <w:szCs w:val="28"/>
          <w:rtl/>
          <w:lang w:val="x-none" w:eastAsia="x-none"/>
        </w:rPr>
        <w:t>نظر: آ</w:t>
      </w:r>
      <w:r>
        <w:rPr>
          <w:rFonts w:cs="DanaFajr" w:hint="cs"/>
          <w:sz w:val="28"/>
          <w:szCs w:val="28"/>
          <w:rtl/>
          <w:lang w:val="x-none" w:eastAsia="x-none"/>
        </w:rPr>
        <w:t>غ</w:t>
      </w:r>
      <w:r w:rsidRPr="00F10DD2">
        <w:rPr>
          <w:rFonts w:cs="DanaFajr"/>
          <w:sz w:val="28"/>
          <w:szCs w:val="28"/>
          <w:rtl/>
          <w:lang w:val="x-none" w:eastAsia="x-none"/>
        </w:rPr>
        <w:t xml:space="preserve">ا </w:t>
      </w:r>
      <w:r w:rsidRPr="00233C08">
        <w:rPr>
          <w:rFonts w:ascii="Mosawi" w:eastAsiaTheme="minorHAnsi" w:hAnsi="Mosawi" w:cs="Mosawi"/>
          <w:szCs w:val="22"/>
          <w:rtl/>
        </w:rPr>
        <w:t>بزرگ</w:t>
      </w:r>
      <w:r w:rsidRPr="00F10DD2">
        <w:rPr>
          <w:rFonts w:cs="DanaFajr"/>
          <w:sz w:val="28"/>
          <w:szCs w:val="28"/>
          <w:rtl/>
          <w:lang w:val="x-none" w:eastAsia="x-none"/>
        </w:rPr>
        <w:t xml:space="preserve"> الطهراني، </w:t>
      </w:r>
      <w:r w:rsidRPr="00F10DD2">
        <w:rPr>
          <w:rFonts w:cs="DanaFajr"/>
          <w:b/>
          <w:sz w:val="28"/>
          <w:szCs w:val="28"/>
          <w:rtl/>
          <w:lang w:val="x-none" w:eastAsia="x-none"/>
        </w:rPr>
        <w:t>الذريعة إلى تصانيف الشيعة</w:t>
      </w:r>
      <w:r w:rsidRPr="00F10DD2">
        <w:rPr>
          <w:rFonts w:cs="DanaFajr"/>
          <w:sz w:val="28"/>
          <w:szCs w:val="28"/>
          <w:rtl/>
          <w:lang w:val="x-none" w:eastAsia="x-none"/>
        </w:rPr>
        <w:t xml:space="preserve"> 16: 336). </w:t>
      </w:r>
    </w:p>
  </w:endnote>
  <w:endnote w:id="493">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الفوائد المدنيّة</w:t>
      </w:r>
      <w:r w:rsidRPr="001625F4">
        <w:rPr>
          <w:sz w:val="28"/>
          <w:rtl/>
        </w:rPr>
        <w:t>: 35</w:t>
      </w:r>
      <w:r w:rsidRPr="001625F4">
        <w:rPr>
          <w:rFonts w:hint="cs"/>
          <w:sz w:val="28"/>
          <w:rtl/>
        </w:rPr>
        <w:t xml:space="preserve">. </w:t>
      </w:r>
    </w:p>
  </w:endnote>
  <w:endnote w:id="494">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sz w:val="28"/>
          <w:rtl/>
        </w:rPr>
        <w:t>ال</w:t>
      </w:r>
      <w:r>
        <w:rPr>
          <w:rFonts w:hint="cs"/>
          <w:sz w:val="28"/>
          <w:rtl/>
        </w:rPr>
        <w:t>إ</w:t>
      </w:r>
      <w:r>
        <w:rPr>
          <w:sz w:val="28"/>
          <w:rtl/>
        </w:rPr>
        <w:t>ست</w:t>
      </w:r>
      <w:r>
        <w:rPr>
          <w:rFonts w:hint="cs"/>
          <w:sz w:val="28"/>
          <w:rtl/>
        </w:rPr>
        <w:t>رآ</w:t>
      </w:r>
      <w:r w:rsidRPr="001625F4">
        <w:rPr>
          <w:sz w:val="28"/>
          <w:rtl/>
        </w:rPr>
        <w:t xml:space="preserve">بادي، </w:t>
      </w:r>
      <w:r w:rsidRPr="00F10DD2">
        <w:rPr>
          <w:b/>
          <w:sz w:val="28"/>
          <w:rtl/>
        </w:rPr>
        <w:t>الحاشية على أصول الكافي</w:t>
      </w:r>
      <w:r w:rsidRPr="001625F4">
        <w:rPr>
          <w:sz w:val="28"/>
          <w:rtl/>
        </w:rPr>
        <w:t>: 279</w:t>
      </w:r>
      <w:r w:rsidRPr="001625F4">
        <w:rPr>
          <w:rFonts w:hint="cs"/>
          <w:sz w:val="28"/>
          <w:rtl/>
        </w:rPr>
        <w:t xml:space="preserve">. </w:t>
      </w:r>
    </w:p>
  </w:endnote>
  <w:endnote w:id="495">
    <w:p w:rsidR="00B460F1" w:rsidRPr="001625F4" w:rsidRDefault="00B460F1" w:rsidP="00437227">
      <w:pPr>
        <w:autoSpaceDE w:val="0"/>
        <w:autoSpaceDN w:val="0"/>
        <w:adjustRightInd w:val="0"/>
        <w:spacing w:line="300" w:lineRule="exact"/>
        <w:ind w:left="284" w:hanging="284"/>
        <w:rPr>
          <w:rFonts w:cs="DanaFajr"/>
          <w:sz w:val="28"/>
          <w:rtl/>
        </w:rPr>
      </w:pPr>
      <w:r w:rsidRPr="001625F4">
        <w:rPr>
          <w:rFonts w:cs="DanaFajr"/>
          <w:sz w:val="28"/>
          <w:rtl/>
        </w:rPr>
        <w:t>(</w:t>
      </w:r>
      <w:r w:rsidRPr="001625F4">
        <w:rPr>
          <w:rStyle w:val="EndnoteReference"/>
          <w:rFonts w:cs="DanaFajr"/>
          <w:sz w:val="28"/>
          <w:vertAlign w:val="baseline"/>
        </w:rPr>
        <w:endnoteRef/>
      </w:r>
      <w:r w:rsidRPr="001625F4">
        <w:rPr>
          <w:rFonts w:cs="DanaFajr"/>
          <w:sz w:val="28"/>
          <w:rtl/>
        </w:rPr>
        <w:t xml:space="preserve">) </w:t>
      </w:r>
      <w:r w:rsidRPr="00F10DD2">
        <w:rPr>
          <w:rFonts w:cs="DanaFajr"/>
          <w:sz w:val="28"/>
          <w:szCs w:val="28"/>
          <w:rtl/>
          <w:lang w:val="x-none" w:eastAsia="x-none"/>
        </w:rPr>
        <w:t>ذكر الأفندي أنّ هذه الحاشية كانت بداية تنظيم كتاب «الفوائد المدنيّة» (</w:t>
      </w:r>
      <w:r w:rsidRPr="003F03C4">
        <w:rPr>
          <w:rFonts w:cs="DanaFajr"/>
          <w:sz w:val="28"/>
          <w:szCs w:val="28"/>
          <w:rtl/>
          <w:lang w:val="x-none" w:eastAsia="x-none"/>
        </w:rPr>
        <w:t>ريا</w:t>
      </w:r>
      <w:r w:rsidRPr="003F03C4">
        <w:rPr>
          <w:rFonts w:cs="DanaFajr" w:hint="cs"/>
          <w:sz w:val="28"/>
          <w:szCs w:val="28"/>
          <w:rtl/>
          <w:lang w:val="x-none" w:eastAsia="x-none"/>
        </w:rPr>
        <w:t>ض</w:t>
      </w:r>
      <w:r w:rsidRPr="003F03C4">
        <w:rPr>
          <w:rFonts w:cs="DanaFajr"/>
          <w:sz w:val="28"/>
          <w:szCs w:val="28"/>
          <w:rtl/>
          <w:lang w:val="x-none" w:eastAsia="x-none"/>
        </w:rPr>
        <w:t xml:space="preserve"> العلماء وحياض الفضلاء</w:t>
      </w:r>
      <w:r w:rsidRPr="00F10DD2">
        <w:rPr>
          <w:rFonts w:cs="DanaFajr"/>
          <w:sz w:val="28"/>
          <w:szCs w:val="28"/>
          <w:rtl/>
          <w:lang w:val="x-none" w:eastAsia="x-none"/>
        </w:rPr>
        <w:t xml:space="preserve"> 5: 246).</w:t>
      </w:r>
      <w:r w:rsidRPr="001625F4">
        <w:rPr>
          <w:rFonts w:cs="DanaFajr"/>
          <w:sz w:val="28"/>
          <w:rtl/>
        </w:rPr>
        <w:t xml:space="preserve"> </w:t>
      </w:r>
    </w:p>
  </w:endnote>
  <w:endnote w:id="496">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Pr>
          <w:rFonts w:hint="cs"/>
          <w:sz w:val="28"/>
          <w:rtl/>
        </w:rPr>
        <w:t>لؤلؤة البحرين</w:t>
      </w:r>
      <w:r w:rsidRPr="001625F4">
        <w:rPr>
          <w:sz w:val="28"/>
          <w:rtl/>
        </w:rPr>
        <w:t>: 119</w:t>
      </w:r>
      <w:r w:rsidRPr="001625F4">
        <w:rPr>
          <w:rFonts w:hint="cs"/>
          <w:sz w:val="28"/>
          <w:rtl/>
        </w:rPr>
        <w:t xml:space="preserve">. </w:t>
      </w:r>
    </w:p>
  </w:endnote>
  <w:endnote w:id="497">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b/>
          <w:sz w:val="27"/>
          <w:rtl/>
        </w:rPr>
        <w:t xml:space="preserve"> </w:t>
      </w:r>
      <w:r w:rsidRPr="00106F95">
        <w:rPr>
          <w:b/>
          <w:sz w:val="27"/>
          <w:rtl/>
        </w:rPr>
        <w:t>موسوعة طبقات الفقهاء</w:t>
      </w:r>
      <w:r w:rsidRPr="001625F4">
        <w:rPr>
          <w:sz w:val="28"/>
          <w:rtl/>
        </w:rPr>
        <w:t xml:space="preserve"> 11: 83</w:t>
      </w:r>
      <w:r w:rsidRPr="001625F4">
        <w:rPr>
          <w:rFonts w:hint="cs"/>
          <w:sz w:val="28"/>
          <w:rtl/>
        </w:rPr>
        <w:t xml:space="preserve">. </w:t>
      </w:r>
    </w:p>
  </w:endnote>
  <w:endnote w:id="498">
    <w:p w:rsidR="00B460F1" w:rsidRPr="001625F4" w:rsidRDefault="00B460F1" w:rsidP="00437227">
      <w:pPr>
        <w:pStyle w:val="EndnoteTex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w:t>
      </w:r>
      <w:r>
        <w:rPr>
          <w:rFonts w:hint="cs"/>
          <w:sz w:val="28"/>
          <w:rtl/>
        </w:rPr>
        <w:t xml:space="preserve"> </w:t>
      </w:r>
      <w:r w:rsidRPr="00872B7E">
        <w:rPr>
          <w:sz w:val="28"/>
          <w:rtl/>
        </w:rPr>
        <w:t>دانشنامه</w:t>
      </w:r>
      <w:r>
        <w:rPr>
          <w:rFonts w:hint="cs"/>
          <w:sz w:val="28"/>
          <w:rtl/>
        </w:rPr>
        <w:t xml:space="preserve"> شاهي</w:t>
      </w:r>
      <w:r w:rsidRPr="00872B7E">
        <w:rPr>
          <w:rFonts w:hint="cs"/>
          <w:sz w:val="28"/>
          <w:rtl/>
        </w:rPr>
        <w:t xml:space="preserve">، </w:t>
      </w:r>
      <w:r w:rsidRPr="00872B7E">
        <w:rPr>
          <w:sz w:val="28"/>
          <w:rtl/>
        </w:rPr>
        <w:t>صفحة 1 ب</w:t>
      </w:r>
      <w:r>
        <w:rPr>
          <w:rFonts w:hint="cs"/>
          <w:sz w:val="28"/>
          <w:rtl/>
        </w:rPr>
        <w:t>،</w:t>
      </w:r>
      <w:r w:rsidRPr="00872B7E">
        <w:rPr>
          <w:sz w:val="28"/>
          <w:rtl/>
        </w:rPr>
        <w:t xml:space="preserve"> سطر 5 إلى 9</w:t>
      </w:r>
      <w:r>
        <w:rPr>
          <w:rFonts w:hint="cs"/>
          <w:sz w:val="28"/>
          <w:rtl/>
        </w:rPr>
        <w:t>، (مخطوط)</w:t>
      </w:r>
      <w:r w:rsidRPr="00872B7E">
        <w:rPr>
          <w:rFonts w:hint="cs"/>
          <w:sz w:val="28"/>
          <w:rtl/>
        </w:rPr>
        <w:t xml:space="preserve">. </w:t>
      </w:r>
    </w:p>
  </w:endnote>
  <w:endnote w:id="499">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rFonts w:hint="cs"/>
          <w:sz w:val="28"/>
          <w:rtl/>
        </w:rPr>
        <w:t>الفوائد المدنيّة</w:t>
      </w:r>
      <w:r w:rsidRPr="001625F4">
        <w:rPr>
          <w:sz w:val="28"/>
          <w:rtl/>
        </w:rPr>
        <w:t>: 254 ـ 259</w:t>
      </w:r>
      <w:r>
        <w:rPr>
          <w:rFonts w:hint="cs"/>
          <w:sz w:val="28"/>
          <w:rtl/>
        </w:rPr>
        <w:t>،</w:t>
      </w:r>
      <w:r w:rsidRPr="001625F4">
        <w:rPr>
          <w:sz w:val="28"/>
          <w:rtl/>
        </w:rPr>
        <w:t xml:space="preserve"> </w:t>
      </w:r>
      <w:r w:rsidRPr="001625F4">
        <w:rPr>
          <w:rFonts w:hint="cs"/>
          <w:sz w:val="28"/>
          <w:rtl/>
        </w:rPr>
        <w:t>2</w:t>
      </w:r>
      <w:r w:rsidRPr="001625F4">
        <w:rPr>
          <w:sz w:val="28"/>
          <w:rtl/>
        </w:rPr>
        <w:t>63 ـ 365</w:t>
      </w:r>
      <w:r w:rsidRPr="001625F4">
        <w:rPr>
          <w:rFonts w:hint="cs"/>
          <w:sz w:val="28"/>
          <w:rtl/>
        </w:rPr>
        <w:t xml:space="preserve">. </w:t>
      </w:r>
    </w:p>
  </w:endnote>
  <w:endnote w:id="500">
    <w:p w:rsidR="00B460F1" w:rsidRPr="00FD2BA4" w:rsidRDefault="00B460F1" w:rsidP="00080BD3">
      <w:pPr>
        <w:pStyle w:val="EndnoteText"/>
        <w:bidi w:val="0"/>
        <w:ind w:left="284" w:hanging="284"/>
        <w:rPr>
          <w:rFonts w:ascii="Times New Roman" w:hAnsi="Times New Roman" w:cs="Times New Roman"/>
          <w:szCs w:val="20"/>
        </w:rPr>
      </w:pPr>
      <w:r>
        <w:rPr>
          <w:rFonts w:ascii="Times New Roman" w:hAnsi="Times New Roman" w:cs="Times New Roman" w:hint="cs"/>
          <w:szCs w:val="20"/>
          <w:rtl/>
        </w:rPr>
        <w:t>)</w:t>
      </w:r>
      <w:r w:rsidRPr="00FD2BA4">
        <w:endnoteRef/>
      </w:r>
      <w:r w:rsidRPr="00FD2BA4">
        <w:rPr>
          <w:rFonts w:ascii="Times New Roman" w:hAnsi="Times New Roman" w:cs="Times New Roman"/>
          <w:szCs w:val="20"/>
        </w:rPr>
        <w:t>) Gleave Robert</w:t>
      </w:r>
      <w:r>
        <w:rPr>
          <w:rFonts w:ascii="Times New Roman" w:hAnsi="Times New Roman" w:cs="Times New Roman"/>
          <w:szCs w:val="20"/>
        </w:rPr>
        <w:t>;</w:t>
      </w:r>
      <w:r w:rsidRPr="00FD2BA4">
        <w:rPr>
          <w:rFonts w:ascii="Times New Roman" w:hAnsi="Times New Roman" w:cs="Times New Roman"/>
          <w:szCs w:val="20"/>
        </w:rPr>
        <w:t xml:space="preserve"> scripturalist Islam The History and Doctrines of the Akhbari Shhi'i School</w:t>
      </w:r>
      <w:r>
        <w:rPr>
          <w:rFonts w:ascii="Times New Roman" w:hAnsi="Times New Roman" w:cs="Times New Roman"/>
          <w:szCs w:val="20"/>
        </w:rPr>
        <w:t>;</w:t>
      </w:r>
      <w:r w:rsidRPr="00FD2BA4">
        <w:rPr>
          <w:rFonts w:ascii="Times New Roman" w:hAnsi="Times New Roman" w:cs="Times New Roman"/>
          <w:szCs w:val="20"/>
        </w:rPr>
        <w:t xml:space="preserve"> pp 40</w:t>
      </w:r>
      <w:r>
        <w:rPr>
          <w:rFonts w:ascii="Times New Roman" w:hAnsi="Times New Roman" w:cs="Times New Roman" w:hint="cs"/>
          <w:szCs w:val="20"/>
          <w:rtl/>
        </w:rPr>
        <w:t>.</w:t>
      </w:r>
    </w:p>
  </w:endnote>
  <w:endnote w:id="501">
    <w:p w:rsidR="00B460F1" w:rsidRPr="001625F4" w:rsidRDefault="00B460F1" w:rsidP="00437227">
      <w:pPr>
        <w:autoSpaceDE w:val="0"/>
        <w:autoSpaceDN w:val="0"/>
        <w:adjustRightInd w:val="0"/>
        <w:spacing w:line="300" w:lineRule="exact"/>
        <w:ind w:left="284" w:hanging="284"/>
        <w:rPr>
          <w:rFonts w:cs="DanaFajr"/>
          <w:sz w:val="28"/>
          <w:rtl/>
        </w:rPr>
      </w:pPr>
      <w:r w:rsidRPr="007C1C52">
        <w:rPr>
          <w:rFonts w:cs="DanaFajr"/>
          <w:sz w:val="28"/>
          <w:szCs w:val="28"/>
          <w:rtl/>
          <w:lang w:val="x-none" w:eastAsia="x-none"/>
        </w:rPr>
        <w:t>(</w:t>
      </w:r>
      <w:r w:rsidRPr="007C1C52">
        <w:rPr>
          <w:rFonts w:cs="DanaFajr"/>
          <w:sz w:val="28"/>
          <w:szCs w:val="28"/>
          <w:lang w:val="x-none" w:eastAsia="x-none"/>
        </w:rPr>
        <w:endnoteRef/>
      </w:r>
      <w:r>
        <w:rPr>
          <w:rFonts w:cs="DanaFajr"/>
          <w:sz w:val="28"/>
          <w:szCs w:val="28"/>
          <w:rtl/>
          <w:lang w:val="x-none" w:eastAsia="x-none"/>
        </w:rPr>
        <w:t>)</w:t>
      </w:r>
      <w:r>
        <w:rPr>
          <w:rFonts w:cs="DanaFajr" w:hint="cs"/>
          <w:sz w:val="28"/>
          <w:szCs w:val="28"/>
          <w:rtl/>
          <w:lang w:val="x-none" w:eastAsia="x-none"/>
        </w:rPr>
        <w:t xml:space="preserve"> </w:t>
      </w:r>
      <w:r w:rsidRPr="007C1C52">
        <w:rPr>
          <w:rFonts w:cs="DanaFajr"/>
          <w:sz w:val="28"/>
          <w:szCs w:val="28"/>
          <w:rtl/>
          <w:lang w:val="x-none" w:eastAsia="x-none"/>
        </w:rPr>
        <w:t>تنظم كتب «آثار الطبقات» على أساس المراحل التاريخيّة</w:t>
      </w:r>
      <w:r w:rsidRPr="007C1C52">
        <w:rPr>
          <w:rFonts w:cs="DanaFajr" w:hint="cs"/>
          <w:sz w:val="28"/>
          <w:szCs w:val="28"/>
          <w:rtl/>
          <w:lang w:val="x-none" w:eastAsia="x-none"/>
        </w:rPr>
        <w:t>،</w:t>
      </w:r>
      <w:r w:rsidRPr="007C1C52">
        <w:rPr>
          <w:rFonts w:cs="DanaFajr"/>
          <w:sz w:val="28"/>
          <w:szCs w:val="28"/>
          <w:rtl/>
          <w:lang w:val="x-none" w:eastAsia="x-none"/>
        </w:rPr>
        <w:t xml:space="preserve"> في حين أنّ تنظ</w:t>
      </w:r>
      <w:r w:rsidRPr="007C1C52">
        <w:rPr>
          <w:rFonts w:cs="DanaFajr" w:hint="cs"/>
          <w:sz w:val="28"/>
          <w:szCs w:val="28"/>
          <w:rtl/>
          <w:lang w:val="x-none" w:eastAsia="x-none"/>
        </w:rPr>
        <w:t>ي</w:t>
      </w:r>
      <w:r w:rsidRPr="007C1C52">
        <w:rPr>
          <w:rFonts w:cs="DanaFajr"/>
          <w:sz w:val="28"/>
          <w:szCs w:val="28"/>
          <w:rtl/>
          <w:lang w:val="x-none" w:eastAsia="x-none"/>
        </w:rPr>
        <w:t>م كتب «آثا</w:t>
      </w:r>
      <w:r w:rsidRPr="007C1C52">
        <w:rPr>
          <w:rFonts w:cs="DanaFajr" w:hint="cs"/>
          <w:sz w:val="28"/>
          <w:szCs w:val="28"/>
          <w:rtl/>
          <w:lang w:val="x-none" w:eastAsia="x-none"/>
        </w:rPr>
        <w:t xml:space="preserve">ر </w:t>
      </w:r>
      <w:r w:rsidRPr="007C1C52">
        <w:rPr>
          <w:rFonts w:cs="DanaFajr"/>
          <w:sz w:val="28"/>
          <w:szCs w:val="28"/>
          <w:rtl/>
          <w:lang w:val="x-none" w:eastAsia="x-none"/>
        </w:rPr>
        <w:t xml:space="preserve">التراجم» على أساس </w:t>
      </w:r>
      <w:r w:rsidRPr="007C1C52">
        <w:rPr>
          <w:rFonts w:cs="DanaFajr" w:hint="cs"/>
          <w:sz w:val="28"/>
          <w:szCs w:val="28"/>
          <w:rtl/>
          <w:lang w:val="x-none" w:eastAsia="x-none"/>
        </w:rPr>
        <w:t>ال</w:t>
      </w:r>
      <w:r w:rsidRPr="007C1C52">
        <w:rPr>
          <w:rFonts w:cs="DanaFajr"/>
          <w:sz w:val="28"/>
          <w:szCs w:val="28"/>
          <w:rtl/>
          <w:lang w:val="x-none" w:eastAsia="x-none"/>
        </w:rPr>
        <w:t xml:space="preserve">حروف </w:t>
      </w:r>
      <w:r w:rsidRPr="007C1C52">
        <w:rPr>
          <w:rFonts w:cs="DanaFajr" w:hint="cs"/>
          <w:sz w:val="28"/>
          <w:szCs w:val="28"/>
          <w:rtl/>
          <w:lang w:val="x-none" w:eastAsia="x-none"/>
        </w:rPr>
        <w:t>الألفبائيّة (أ ـ ب ـ ت).</w:t>
      </w:r>
      <w:r w:rsidRPr="001625F4">
        <w:rPr>
          <w:rFonts w:cs="DanaFajr" w:hint="cs"/>
          <w:sz w:val="28"/>
          <w:rtl/>
        </w:rPr>
        <w:t xml:space="preserve"> </w:t>
      </w:r>
    </w:p>
  </w:endnote>
  <w:endnote w:id="502">
    <w:p w:rsidR="00B460F1" w:rsidRPr="00FD2BA4" w:rsidRDefault="00B460F1" w:rsidP="00D320E9">
      <w:pPr>
        <w:pStyle w:val="EndnoteText"/>
        <w:bidi w:val="0"/>
        <w:ind w:left="284" w:hanging="284"/>
        <w:rPr>
          <w:rFonts w:ascii="Times New Roman" w:hAnsi="Times New Roman" w:cs="Times New Roman"/>
          <w:szCs w:val="20"/>
          <w:lang w:val="en-US"/>
        </w:rPr>
      </w:pPr>
      <w:r w:rsidRPr="00FD2BA4">
        <w:rPr>
          <w:rFonts w:ascii="Times New Roman" w:hAnsi="Times New Roman" w:cs="Times New Roman"/>
          <w:szCs w:val="20"/>
        </w:rPr>
        <w:t>(</w:t>
      </w:r>
      <w:r w:rsidRPr="00FD2BA4">
        <w:rPr>
          <w:rFonts w:ascii="Times New Roman" w:hAnsi="Times New Roman" w:cs="Times New Roman"/>
          <w:szCs w:val="20"/>
        </w:rPr>
        <w:endnoteRef/>
      </w:r>
      <w:r w:rsidRPr="00FD2BA4">
        <w:rPr>
          <w:rFonts w:ascii="Times New Roman" w:hAnsi="Times New Roman" w:cs="Times New Roman" w:hint="cs"/>
          <w:szCs w:val="20"/>
        </w:rPr>
        <w:t>)</w:t>
      </w:r>
      <w:r>
        <w:rPr>
          <w:rFonts w:ascii="Times New Roman" w:hAnsi="Times New Roman" w:cs="Times New Roman"/>
          <w:szCs w:val="20"/>
          <w:lang w:val="en-US"/>
        </w:rPr>
        <w:t xml:space="preserve"> </w:t>
      </w:r>
      <w:r w:rsidRPr="00FD2BA4">
        <w:rPr>
          <w:rFonts w:ascii="Times New Roman" w:hAnsi="Times New Roman" w:cs="Times New Roman"/>
          <w:szCs w:val="20"/>
        </w:rPr>
        <w:t>Newman</w:t>
      </w:r>
      <w:r>
        <w:rPr>
          <w:rFonts w:ascii="Times New Roman" w:hAnsi="Times New Roman" w:cs="Times New Roman"/>
          <w:szCs w:val="20"/>
        </w:rPr>
        <w:t>,</w:t>
      </w:r>
      <w:r w:rsidRPr="00FD2BA4">
        <w:rPr>
          <w:rFonts w:ascii="Times New Roman" w:hAnsi="Times New Roman" w:cs="Times New Roman"/>
          <w:szCs w:val="20"/>
        </w:rPr>
        <w:t xml:space="preserve"> Akhbari / Usuli Disputi Bulletin of the School of Oriental and African Studies. 15 (1992)</w:t>
      </w:r>
      <w:r>
        <w:rPr>
          <w:rFonts w:ascii="Times New Roman" w:hAnsi="Times New Roman" w:cs="Times New Roman"/>
          <w:szCs w:val="20"/>
        </w:rPr>
        <w:t>;</w:t>
      </w:r>
      <w:r w:rsidRPr="00FD2BA4">
        <w:rPr>
          <w:rFonts w:ascii="Times New Roman" w:hAnsi="Times New Roman" w:cs="Times New Roman"/>
          <w:szCs w:val="20"/>
        </w:rPr>
        <w:t xml:space="preserve"> part</w:t>
      </w:r>
      <w:r>
        <w:rPr>
          <w:rFonts w:ascii="Times New Roman" w:hAnsi="Times New Roman" w:cs="Times New Roman"/>
          <w:szCs w:val="20"/>
        </w:rPr>
        <w:t xml:space="preserve"> 2;</w:t>
      </w:r>
      <w:r w:rsidRPr="00FD2BA4">
        <w:rPr>
          <w:rFonts w:ascii="Times New Roman" w:hAnsi="Times New Roman" w:cs="Times New Roman"/>
          <w:szCs w:val="20"/>
        </w:rPr>
        <w:t xml:space="preserve"> pp 250 </w:t>
      </w:r>
      <w:r w:rsidRPr="00FD2BA4">
        <w:rPr>
          <w:rFonts w:ascii="Times New Roman" w:hAnsi="Times New Roman" w:cs="Times New Roman"/>
          <w:szCs w:val="20"/>
          <w:rtl/>
        </w:rPr>
        <w:t>ـ</w:t>
      </w:r>
      <w:r w:rsidRPr="00FD2BA4">
        <w:rPr>
          <w:rFonts w:ascii="Times New Roman" w:hAnsi="Times New Roman" w:cs="Times New Roman"/>
          <w:szCs w:val="20"/>
        </w:rPr>
        <w:t xml:space="preserve"> 253</w:t>
      </w:r>
      <w:r>
        <w:rPr>
          <w:rFonts w:ascii="Times New Roman" w:hAnsi="Times New Roman" w:cs="Times New Roman" w:hint="cs"/>
          <w:szCs w:val="20"/>
          <w:rtl/>
          <w:lang w:val="en-US"/>
        </w:rPr>
        <w:t>.</w:t>
      </w:r>
    </w:p>
  </w:endnote>
  <w:endnote w:id="503">
    <w:p w:rsidR="00B460F1" w:rsidRPr="00FD2BA4" w:rsidRDefault="00B460F1" w:rsidP="00D320E9">
      <w:pPr>
        <w:pStyle w:val="EndnoteText"/>
        <w:bidi w:val="0"/>
        <w:ind w:left="284" w:hanging="284"/>
        <w:rPr>
          <w:rFonts w:ascii="Times New Roman" w:hAnsi="Times New Roman" w:cs="Times New Roman"/>
          <w:szCs w:val="20"/>
        </w:rPr>
      </w:pPr>
      <w:r w:rsidRPr="00FD2BA4">
        <w:rPr>
          <w:rFonts w:ascii="Times New Roman" w:hAnsi="Times New Roman" w:cs="Times New Roman"/>
          <w:szCs w:val="20"/>
        </w:rPr>
        <w:t>(</w:t>
      </w:r>
      <w:r w:rsidRPr="00FD2BA4">
        <w:rPr>
          <w:rFonts w:ascii="Times New Roman" w:hAnsi="Times New Roman" w:cs="Times New Roman"/>
          <w:szCs w:val="20"/>
        </w:rPr>
        <w:endnoteRef/>
      </w:r>
      <w:r w:rsidRPr="00FD2BA4">
        <w:rPr>
          <w:rFonts w:ascii="Times New Roman" w:hAnsi="Times New Roman" w:cs="Times New Roman" w:hint="cs"/>
          <w:szCs w:val="20"/>
        </w:rPr>
        <w:t>)</w:t>
      </w:r>
      <w:r>
        <w:rPr>
          <w:rFonts w:ascii="Times New Roman" w:hAnsi="Times New Roman" w:cs="Times New Roman" w:hint="cs"/>
          <w:szCs w:val="20"/>
          <w:rtl/>
        </w:rPr>
        <w:t xml:space="preserve"> </w:t>
      </w:r>
      <w:r w:rsidRPr="00FD2BA4">
        <w:rPr>
          <w:rFonts w:ascii="Times New Roman" w:hAnsi="Times New Roman" w:cs="Times New Roman"/>
          <w:szCs w:val="20"/>
        </w:rPr>
        <w:t>Gleave Robert</w:t>
      </w:r>
      <w:r>
        <w:rPr>
          <w:rFonts w:ascii="Times New Roman" w:hAnsi="Times New Roman" w:cs="Times New Roman"/>
          <w:szCs w:val="20"/>
        </w:rPr>
        <w:t>;</w:t>
      </w:r>
      <w:r w:rsidRPr="00FD2BA4">
        <w:rPr>
          <w:rFonts w:ascii="Times New Roman" w:hAnsi="Times New Roman" w:cs="Times New Roman"/>
          <w:szCs w:val="20"/>
        </w:rPr>
        <w:t xml:space="preserve"> scripturalist Islam The History and Doctrines of the Akhbari Shhi'i School</w:t>
      </w:r>
      <w:r>
        <w:rPr>
          <w:rFonts w:ascii="Times New Roman" w:hAnsi="Times New Roman" w:cs="Times New Roman"/>
          <w:szCs w:val="20"/>
        </w:rPr>
        <w:t>;</w:t>
      </w:r>
      <w:r w:rsidRPr="00FD2BA4">
        <w:rPr>
          <w:rFonts w:ascii="Times New Roman" w:hAnsi="Times New Roman" w:cs="Times New Roman"/>
          <w:szCs w:val="20"/>
        </w:rPr>
        <w:t xml:space="preserve"> pp 40</w:t>
      </w:r>
      <w:r>
        <w:rPr>
          <w:rFonts w:ascii="Times New Roman" w:hAnsi="Times New Roman" w:cs="Times New Roman" w:hint="cs"/>
          <w:szCs w:val="20"/>
          <w:rtl/>
        </w:rPr>
        <w:t>.</w:t>
      </w:r>
    </w:p>
  </w:endnote>
  <w:endnote w:id="504">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انظر: دانشنامه شاه</w:t>
      </w:r>
      <w:r>
        <w:rPr>
          <w:rFonts w:hint="cs"/>
          <w:sz w:val="28"/>
          <w:rtl/>
        </w:rPr>
        <w:t>ي</w:t>
      </w:r>
      <w:r w:rsidRPr="001625F4">
        <w:rPr>
          <w:sz w:val="28"/>
          <w:rtl/>
        </w:rPr>
        <w:t>، صحفة 3 ألف، سطر 12</w:t>
      </w:r>
      <w:r>
        <w:rPr>
          <w:rFonts w:hint="cs"/>
          <w:sz w:val="28"/>
          <w:rtl/>
        </w:rPr>
        <w:t xml:space="preserve">، </w:t>
      </w:r>
      <w:r w:rsidRPr="001625F4">
        <w:rPr>
          <w:sz w:val="28"/>
          <w:rtl/>
        </w:rPr>
        <w:t>صفحة 3 ب، سطر 3</w:t>
      </w:r>
      <w:r>
        <w:rPr>
          <w:rFonts w:hint="cs"/>
          <w:sz w:val="28"/>
          <w:rtl/>
        </w:rPr>
        <w:t>، (مخطوط)</w:t>
      </w:r>
      <w:r w:rsidRPr="001625F4">
        <w:rPr>
          <w:rFonts w:hint="cs"/>
          <w:sz w:val="28"/>
          <w:rtl/>
        </w:rPr>
        <w:t xml:space="preserve">. </w:t>
      </w:r>
    </w:p>
  </w:endnote>
  <w:endnote w:id="505">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w:t>
      </w:r>
      <w:r>
        <w:rPr>
          <w:rFonts w:cs="DanaFajr" w:hint="cs"/>
          <w:sz w:val="28"/>
          <w:szCs w:val="28"/>
          <w:rtl/>
          <w:lang w:val="x-none" w:eastAsia="x-none"/>
        </w:rPr>
        <w:t xml:space="preserve"> </w:t>
      </w:r>
      <w:r w:rsidRPr="007C1C52">
        <w:rPr>
          <w:rFonts w:cs="DanaFajr"/>
          <w:sz w:val="28"/>
          <w:szCs w:val="28"/>
          <w:rtl/>
          <w:lang w:val="x-none" w:eastAsia="x-none"/>
        </w:rPr>
        <w:t>في هذا المجال انظر: مطهري، مجموعة الآثار 2: 169.</w:t>
      </w:r>
    </w:p>
  </w:endnote>
  <w:endnote w:id="506">
    <w:p w:rsidR="00B460F1" w:rsidRPr="007C1C52" w:rsidRDefault="00B460F1" w:rsidP="00D320E9">
      <w:pPr>
        <w:pStyle w:val="EndnoteText"/>
        <w:bidi w:val="0"/>
        <w:ind w:left="284" w:hanging="284"/>
        <w:rPr>
          <w:rFonts w:ascii="Times New Roman" w:hAnsi="Times New Roman" w:cs="Times New Roman"/>
          <w:szCs w:val="20"/>
        </w:rPr>
      </w:pPr>
      <w:r w:rsidRPr="007C1C52">
        <w:rPr>
          <w:rFonts w:ascii="Times New Roman" w:hAnsi="Times New Roman" w:cs="Times New Roman"/>
          <w:szCs w:val="20"/>
        </w:rPr>
        <w:t>(</w:t>
      </w:r>
      <w:r w:rsidRPr="007C1C52">
        <w:rPr>
          <w:rFonts w:ascii="Times New Roman" w:hAnsi="Times New Roman" w:cs="Times New Roman"/>
          <w:szCs w:val="20"/>
        </w:rPr>
        <w:endnoteRef/>
      </w:r>
      <w:r w:rsidRPr="007C1C52">
        <w:rPr>
          <w:rFonts w:ascii="Times New Roman" w:hAnsi="Times New Roman" w:cs="Times New Roman"/>
          <w:szCs w:val="20"/>
        </w:rPr>
        <w:t>) Gleave Robert</w:t>
      </w:r>
      <w:r>
        <w:rPr>
          <w:rFonts w:ascii="Times New Roman" w:hAnsi="Times New Roman" w:cs="Times New Roman"/>
          <w:szCs w:val="20"/>
        </w:rPr>
        <w:t>;</w:t>
      </w:r>
      <w:r w:rsidRPr="007C1C52">
        <w:rPr>
          <w:rFonts w:ascii="Times New Roman" w:hAnsi="Times New Roman" w:cs="Times New Roman"/>
          <w:szCs w:val="20"/>
        </w:rPr>
        <w:t xml:space="preserve"> scripturalist Islam The History and Doctrines of the Akhbari Shhi'i School</w:t>
      </w:r>
      <w:r>
        <w:rPr>
          <w:rFonts w:ascii="Times New Roman" w:hAnsi="Times New Roman" w:cs="Times New Roman"/>
          <w:szCs w:val="20"/>
        </w:rPr>
        <w:t>;</w:t>
      </w:r>
      <w:r w:rsidRPr="007C1C52">
        <w:rPr>
          <w:rFonts w:ascii="Times New Roman" w:hAnsi="Times New Roman" w:cs="Times New Roman"/>
          <w:szCs w:val="20"/>
        </w:rPr>
        <w:t xml:space="preserve"> pp 41</w:t>
      </w:r>
      <w:r>
        <w:rPr>
          <w:rFonts w:ascii="Times New Roman" w:hAnsi="Times New Roman" w:cs="Times New Roman" w:hint="cs"/>
          <w:szCs w:val="20"/>
          <w:rtl/>
        </w:rPr>
        <w:t>.</w:t>
      </w:r>
    </w:p>
  </w:endnote>
  <w:endnote w:id="507">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 xml:space="preserve">) </w:t>
      </w:r>
      <w:r>
        <w:rPr>
          <w:rFonts w:cs="DanaFajr" w:hint="cs"/>
          <w:sz w:val="28"/>
          <w:szCs w:val="28"/>
          <w:rtl/>
          <w:lang w:val="x-none" w:eastAsia="x-none"/>
        </w:rPr>
        <w:t>ا</w:t>
      </w:r>
      <w:r w:rsidRPr="007C1C52">
        <w:rPr>
          <w:rFonts w:cs="DanaFajr"/>
          <w:sz w:val="28"/>
          <w:szCs w:val="28"/>
          <w:rtl/>
          <w:lang w:val="x-none" w:eastAsia="x-none"/>
        </w:rPr>
        <w:t>نظر: كتاب سلافة العصر، لمؤل</w:t>
      </w:r>
      <w:r>
        <w:rPr>
          <w:rFonts w:cs="DanaFajr" w:hint="cs"/>
          <w:sz w:val="28"/>
          <w:szCs w:val="28"/>
          <w:rtl/>
          <w:lang w:val="x-none" w:eastAsia="x-none"/>
        </w:rPr>
        <w:t>ِّ</w:t>
      </w:r>
      <w:r w:rsidRPr="007C1C52">
        <w:rPr>
          <w:rFonts w:cs="DanaFajr"/>
          <w:sz w:val="28"/>
          <w:szCs w:val="28"/>
          <w:rtl/>
          <w:lang w:val="x-none" w:eastAsia="x-none"/>
        </w:rPr>
        <w:t>فه المدني</w:t>
      </w:r>
      <w:r>
        <w:rPr>
          <w:rFonts w:cs="DanaFajr" w:hint="cs"/>
          <w:sz w:val="28"/>
          <w:szCs w:val="28"/>
          <w:rtl/>
          <w:lang w:val="x-none" w:eastAsia="x-none"/>
        </w:rPr>
        <w:t>،</w:t>
      </w:r>
      <w:r w:rsidRPr="007C1C52">
        <w:rPr>
          <w:rFonts w:cs="DanaFajr"/>
          <w:sz w:val="28"/>
          <w:szCs w:val="28"/>
          <w:rtl/>
          <w:lang w:val="x-none" w:eastAsia="x-none"/>
        </w:rPr>
        <w:t xml:space="preserve"> وهو مرت</w:t>
      </w:r>
      <w:r>
        <w:rPr>
          <w:rFonts w:cs="DanaFajr" w:hint="cs"/>
          <w:sz w:val="28"/>
          <w:szCs w:val="28"/>
          <w:rtl/>
          <w:lang w:val="x-none" w:eastAsia="x-none"/>
        </w:rPr>
        <w:t>َّ</w:t>
      </w:r>
      <w:r>
        <w:rPr>
          <w:rFonts w:cs="DanaFajr"/>
          <w:sz w:val="28"/>
          <w:szCs w:val="28"/>
          <w:rtl/>
          <w:lang w:val="x-none" w:eastAsia="x-none"/>
        </w:rPr>
        <w:t>ب على خمسة أقسام:</w:t>
      </w:r>
    </w:p>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أ</w:t>
      </w:r>
      <w:r>
        <w:rPr>
          <w:rFonts w:cs="DanaFajr" w:hint="cs"/>
          <w:sz w:val="28"/>
          <w:szCs w:val="28"/>
          <w:rtl/>
          <w:lang w:val="x-none" w:eastAsia="x-none"/>
        </w:rPr>
        <w:t>ـ</w:t>
      </w:r>
      <w:r w:rsidRPr="007C1C52">
        <w:rPr>
          <w:rFonts w:cs="DanaFajr"/>
          <w:sz w:val="28"/>
          <w:szCs w:val="28"/>
          <w:rtl/>
          <w:lang w:val="x-none" w:eastAsia="x-none"/>
        </w:rPr>
        <w:t xml:space="preserve"> المدن المقد</w:t>
      </w:r>
      <w:r>
        <w:rPr>
          <w:rFonts w:cs="DanaFajr" w:hint="cs"/>
          <w:sz w:val="28"/>
          <w:szCs w:val="28"/>
          <w:rtl/>
          <w:lang w:val="x-none" w:eastAsia="x-none"/>
        </w:rPr>
        <w:t>َّ</w:t>
      </w:r>
      <w:r w:rsidRPr="007C1C52">
        <w:rPr>
          <w:rFonts w:cs="DanaFajr"/>
          <w:sz w:val="28"/>
          <w:szCs w:val="28"/>
          <w:rtl/>
          <w:lang w:val="x-none" w:eastAsia="x-none"/>
        </w:rPr>
        <w:t>سة</w:t>
      </w:r>
      <w:r w:rsidRPr="007C1C52">
        <w:rPr>
          <w:rFonts w:cs="DanaFajr" w:hint="cs"/>
          <w:sz w:val="28"/>
          <w:szCs w:val="28"/>
          <w:rtl/>
          <w:lang w:val="x-none" w:eastAsia="x-none"/>
        </w:rPr>
        <w:t xml:space="preserve"> </w:t>
      </w:r>
      <w:r w:rsidRPr="007C1C52">
        <w:rPr>
          <w:rFonts w:cs="DanaFajr"/>
          <w:sz w:val="28"/>
          <w:szCs w:val="28"/>
          <w:rtl/>
          <w:lang w:val="x-none" w:eastAsia="x-none"/>
        </w:rPr>
        <w:t>في الحجاز، والمدخل المتعل</w:t>
      </w:r>
      <w:r>
        <w:rPr>
          <w:rFonts w:cs="DanaFajr" w:hint="cs"/>
          <w:sz w:val="28"/>
          <w:szCs w:val="28"/>
          <w:rtl/>
          <w:lang w:val="x-none" w:eastAsia="x-none"/>
        </w:rPr>
        <w:t>ِّ</w:t>
      </w:r>
      <w:r w:rsidRPr="007C1C52">
        <w:rPr>
          <w:rFonts w:cs="DanaFajr"/>
          <w:sz w:val="28"/>
          <w:szCs w:val="28"/>
          <w:rtl/>
          <w:lang w:val="x-none" w:eastAsia="x-none"/>
        </w:rPr>
        <w:t>ق بالإستر</w:t>
      </w:r>
      <w:r>
        <w:rPr>
          <w:rFonts w:cs="DanaFajr" w:hint="cs"/>
          <w:sz w:val="28"/>
          <w:szCs w:val="28"/>
          <w:rtl/>
          <w:lang w:val="x-none" w:eastAsia="x-none"/>
        </w:rPr>
        <w:t>آ</w:t>
      </w:r>
      <w:r w:rsidRPr="007C1C52">
        <w:rPr>
          <w:rFonts w:cs="DanaFajr"/>
          <w:sz w:val="28"/>
          <w:szCs w:val="28"/>
          <w:rtl/>
          <w:lang w:val="x-none" w:eastAsia="x-none"/>
        </w:rPr>
        <w:t>بادي يقع في هذا القسم</w:t>
      </w:r>
      <w:r>
        <w:rPr>
          <w:rFonts w:cs="DanaFajr" w:hint="cs"/>
          <w:sz w:val="28"/>
          <w:szCs w:val="28"/>
          <w:rtl/>
          <w:lang w:val="x-none" w:eastAsia="x-none"/>
        </w:rPr>
        <w:t>.</w:t>
      </w:r>
    </w:p>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ب</w:t>
      </w:r>
      <w:r>
        <w:rPr>
          <w:rFonts w:cs="DanaFajr" w:hint="cs"/>
          <w:sz w:val="28"/>
          <w:szCs w:val="28"/>
          <w:rtl/>
          <w:lang w:val="x-none" w:eastAsia="x-none"/>
        </w:rPr>
        <w:t xml:space="preserve"> ـ</w:t>
      </w:r>
      <w:r w:rsidRPr="007C1C52">
        <w:rPr>
          <w:rFonts w:cs="DanaFajr"/>
          <w:sz w:val="28"/>
          <w:szCs w:val="28"/>
          <w:rtl/>
          <w:lang w:val="x-none" w:eastAsia="x-none"/>
        </w:rPr>
        <w:t xml:space="preserve"> سورية</w:t>
      </w:r>
      <w:r>
        <w:rPr>
          <w:rFonts w:cs="DanaFajr" w:hint="cs"/>
          <w:sz w:val="28"/>
          <w:szCs w:val="28"/>
          <w:rtl/>
          <w:lang w:val="x-none" w:eastAsia="x-none"/>
        </w:rPr>
        <w:t>.</w:t>
      </w:r>
    </w:p>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hint="cs"/>
          <w:sz w:val="28"/>
          <w:szCs w:val="28"/>
          <w:rtl/>
          <w:lang w:val="x-none" w:eastAsia="x-none"/>
        </w:rPr>
        <w:t>ج</w:t>
      </w:r>
      <w:r>
        <w:rPr>
          <w:rFonts w:cs="DanaFajr" w:hint="cs"/>
          <w:sz w:val="28"/>
          <w:szCs w:val="28"/>
          <w:rtl/>
          <w:lang w:val="x-none" w:eastAsia="x-none"/>
        </w:rPr>
        <w:t xml:space="preserve"> ـ</w:t>
      </w:r>
      <w:r w:rsidRPr="007C1C52">
        <w:rPr>
          <w:rFonts w:cs="DanaFajr" w:hint="cs"/>
          <w:sz w:val="28"/>
          <w:szCs w:val="28"/>
          <w:rtl/>
          <w:lang w:val="x-none" w:eastAsia="x-none"/>
        </w:rPr>
        <w:t xml:space="preserve"> </w:t>
      </w:r>
      <w:r w:rsidRPr="007C1C52">
        <w:rPr>
          <w:rFonts w:cs="DanaFajr"/>
          <w:sz w:val="28"/>
          <w:szCs w:val="28"/>
          <w:rtl/>
          <w:lang w:val="x-none" w:eastAsia="x-none"/>
        </w:rPr>
        <w:t>مصر والمدن</w:t>
      </w:r>
      <w:r w:rsidRPr="007C1C52">
        <w:rPr>
          <w:rFonts w:cs="DanaFajr" w:hint="cs"/>
          <w:sz w:val="28"/>
          <w:szCs w:val="28"/>
          <w:rtl/>
          <w:lang w:val="x-none" w:eastAsia="x-none"/>
        </w:rPr>
        <w:t xml:space="preserve"> ا</w:t>
      </w:r>
      <w:r w:rsidRPr="007C1C52">
        <w:rPr>
          <w:rFonts w:cs="DanaFajr"/>
          <w:sz w:val="28"/>
          <w:szCs w:val="28"/>
          <w:rtl/>
          <w:lang w:val="x-none" w:eastAsia="x-none"/>
        </w:rPr>
        <w:t>لواقعة في أطرافها</w:t>
      </w:r>
      <w:r>
        <w:rPr>
          <w:rFonts w:cs="DanaFajr" w:hint="cs"/>
          <w:sz w:val="28"/>
          <w:szCs w:val="28"/>
          <w:rtl/>
          <w:lang w:val="x-none" w:eastAsia="x-none"/>
        </w:rPr>
        <w:t>.</w:t>
      </w:r>
    </w:p>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hint="cs"/>
          <w:sz w:val="28"/>
          <w:szCs w:val="28"/>
          <w:rtl/>
          <w:lang w:val="x-none" w:eastAsia="x-none"/>
        </w:rPr>
        <w:t>د</w:t>
      </w:r>
      <w:r>
        <w:rPr>
          <w:rFonts w:cs="DanaFajr" w:hint="cs"/>
          <w:sz w:val="28"/>
          <w:szCs w:val="28"/>
          <w:rtl/>
          <w:lang w:val="x-none" w:eastAsia="x-none"/>
        </w:rPr>
        <w:t>ـ</w:t>
      </w:r>
      <w:r w:rsidRPr="007C1C52">
        <w:rPr>
          <w:rFonts w:cs="DanaFajr"/>
          <w:sz w:val="28"/>
          <w:szCs w:val="28"/>
          <w:rtl/>
          <w:lang w:val="x-none" w:eastAsia="x-none"/>
        </w:rPr>
        <w:t xml:space="preserve"> </w:t>
      </w:r>
      <w:r>
        <w:rPr>
          <w:rFonts w:cs="DanaFajr" w:hint="cs"/>
          <w:sz w:val="28"/>
          <w:szCs w:val="28"/>
          <w:rtl/>
          <w:lang w:val="x-none" w:eastAsia="x-none"/>
        </w:rPr>
        <w:t>إ</w:t>
      </w:r>
      <w:r w:rsidRPr="007C1C52">
        <w:rPr>
          <w:rFonts w:cs="DanaFajr"/>
          <w:sz w:val="28"/>
          <w:szCs w:val="28"/>
          <w:rtl/>
          <w:lang w:val="x-none" w:eastAsia="x-none"/>
        </w:rPr>
        <w:t>يران والبحرين والعراق</w:t>
      </w:r>
      <w:r>
        <w:rPr>
          <w:rFonts w:cs="DanaFajr" w:hint="cs"/>
          <w:sz w:val="28"/>
          <w:szCs w:val="28"/>
          <w:rtl/>
          <w:lang w:val="x-none" w:eastAsia="x-none"/>
        </w:rPr>
        <w:t>.</w:t>
      </w:r>
    </w:p>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hint="cs"/>
          <w:sz w:val="28"/>
          <w:szCs w:val="28"/>
          <w:rtl/>
          <w:lang w:val="x-none" w:eastAsia="x-none"/>
        </w:rPr>
        <w:t>ه</w:t>
      </w:r>
      <w:r>
        <w:rPr>
          <w:rFonts w:cs="DanaFajr" w:hint="cs"/>
          <w:sz w:val="28"/>
          <w:szCs w:val="28"/>
          <w:rtl/>
          <w:lang w:val="x-none" w:eastAsia="x-none"/>
        </w:rPr>
        <w:t>ـ ـ</w:t>
      </w:r>
      <w:r w:rsidRPr="007C1C52">
        <w:rPr>
          <w:rFonts w:cs="DanaFajr"/>
          <w:sz w:val="28"/>
          <w:szCs w:val="28"/>
          <w:rtl/>
          <w:lang w:val="x-none" w:eastAsia="x-none"/>
        </w:rPr>
        <w:t xml:space="preserve"> المغرب. </w:t>
      </w:r>
    </w:p>
  </w:endnote>
  <w:endnote w:id="508">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w:t>
      </w:r>
      <w:r>
        <w:rPr>
          <w:rFonts w:cs="DanaFajr" w:hint="cs"/>
          <w:sz w:val="28"/>
          <w:szCs w:val="28"/>
          <w:rtl/>
          <w:lang w:val="x-none" w:eastAsia="x-none"/>
        </w:rPr>
        <w:t xml:space="preserve"> </w:t>
      </w:r>
      <w:r w:rsidRPr="007C1C52">
        <w:rPr>
          <w:rFonts w:cs="DanaFajr"/>
          <w:sz w:val="28"/>
          <w:szCs w:val="28"/>
          <w:rtl/>
          <w:lang w:val="x-none" w:eastAsia="x-none"/>
        </w:rPr>
        <w:t>وعلى سبيل المثال</w:t>
      </w:r>
      <w:r>
        <w:rPr>
          <w:rFonts w:cs="DanaFajr" w:hint="cs"/>
          <w:sz w:val="28"/>
          <w:szCs w:val="28"/>
          <w:rtl/>
          <w:lang w:val="x-none" w:eastAsia="x-none"/>
        </w:rPr>
        <w:t>:</w:t>
      </w:r>
      <w:r w:rsidRPr="007C1C52">
        <w:rPr>
          <w:rFonts w:cs="DanaFajr"/>
          <w:sz w:val="28"/>
          <w:szCs w:val="28"/>
          <w:rtl/>
          <w:lang w:val="x-none" w:eastAsia="x-none"/>
        </w:rPr>
        <w:t xml:space="preserve"> الأفندي ينقل عن الح</w:t>
      </w:r>
      <w:r>
        <w:rPr>
          <w:rFonts w:cs="DanaFajr" w:hint="cs"/>
          <w:sz w:val="28"/>
          <w:szCs w:val="28"/>
          <w:rtl/>
          <w:lang w:val="x-none" w:eastAsia="x-none"/>
        </w:rPr>
        <w:t>ُ</w:t>
      </w:r>
      <w:r w:rsidRPr="007C1C52">
        <w:rPr>
          <w:rFonts w:cs="DanaFajr"/>
          <w:sz w:val="28"/>
          <w:szCs w:val="28"/>
          <w:rtl/>
          <w:lang w:val="x-none" w:eastAsia="x-none"/>
        </w:rPr>
        <w:t>ر</w:t>
      </w:r>
      <w:r>
        <w:rPr>
          <w:rFonts w:cs="DanaFajr" w:hint="cs"/>
          <w:sz w:val="28"/>
          <w:szCs w:val="28"/>
          <w:rtl/>
          <w:lang w:val="x-none" w:eastAsia="x-none"/>
        </w:rPr>
        <w:t>ّ</w:t>
      </w:r>
      <w:r w:rsidRPr="007C1C52">
        <w:rPr>
          <w:rFonts w:cs="DanaFajr"/>
          <w:sz w:val="28"/>
          <w:szCs w:val="28"/>
          <w:rtl/>
          <w:lang w:val="x-none" w:eastAsia="x-none"/>
        </w:rPr>
        <w:t xml:space="preserve"> العاملي</w:t>
      </w:r>
      <w:r>
        <w:rPr>
          <w:rFonts w:cs="DanaFajr" w:hint="cs"/>
          <w:sz w:val="28"/>
          <w:szCs w:val="28"/>
          <w:rtl/>
          <w:lang w:val="x-none" w:eastAsia="x-none"/>
        </w:rPr>
        <w:t>ّ</w:t>
      </w:r>
      <w:r w:rsidRPr="007C1C52">
        <w:rPr>
          <w:rFonts w:cs="DanaFajr"/>
          <w:sz w:val="28"/>
          <w:szCs w:val="28"/>
          <w:rtl/>
          <w:lang w:val="x-none" w:eastAsia="x-none"/>
        </w:rPr>
        <w:t xml:space="preserve"> هذا المدخل بتمامه عن</w:t>
      </w:r>
      <w:r w:rsidRPr="007C1C52">
        <w:rPr>
          <w:rFonts w:cs="DanaFajr" w:hint="cs"/>
          <w:sz w:val="28"/>
          <w:szCs w:val="28"/>
          <w:rtl/>
          <w:lang w:val="x-none" w:eastAsia="x-none"/>
        </w:rPr>
        <w:t xml:space="preserve"> </w:t>
      </w:r>
      <w:r w:rsidRPr="007C1C52">
        <w:rPr>
          <w:rFonts w:cs="DanaFajr"/>
          <w:sz w:val="28"/>
          <w:szCs w:val="28"/>
          <w:rtl/>
          <w:lang w:val="x-none" w:eastAsia="x-none"/>
        </w:rPr>
        <w:t>الإستر</w:t>
      </w:r>
      <w:r>
        <w:rPr>
          <w:rFonts w:cs="DanaFajr" w:hint="cs"/>
          <w:sz w:val="28"/>
          <w:szCs w:val="28"/>
          <w:rtl/>
          <w:lang w:val="x-none" w:eastAsia="x-none"/>
        </w:rPr>
        <w:t>آ</w:t>
      </w:r>
      <w:r w:rsidRPr="007C1C52">
        <w:rPr>
          <w:rFonts w:cs="DanaFajr"/>
          <w:sz w:val="28"/>
          <w:szCs w:val="28"/>
          <w:rtl/>
          <w:lang w:val="x-none" w:eastAsia="x-none"/>
        </w:rPr>
        <w:t>بادي، ولكنّه يقدّم بعض المعلومات الأخرى في</w:t>
      </w:r>
      <w:r>
        <w:rPr>
          <w:rFonts w:cs="DanaFajr" w:hint="cs"/>
          <w:sz w:val="28"/>
          <w:szCs w:val="28"/>
          <w:rtl/>
          <w:lang w:val="x-none" w:eastAsia="x-none"/>
        </w:rPr>
        <w:t xml:space="preserve"> </w:t>
      </w:r>
      <w:r w:rsidRPr="007C1C52">
        <w:rPr>
          <w:rFonts w:cs="DanaFajr"/>
          <w:sz w:val="28"/>
          <w:szCs w:val="28"/>
          <w:rtl/>
          <w:lang w:val="x-none" w:eastAsia="x-none"/>
        </w:rPr>
        <w:t>ما يت</w:t>
      </w:r>
      <w:r>
        <w:rPr>
          <w:rFonts w:cs="DanaFajr" w:hint="cs"/>
          <w:sz w:val="28"/>
          <w:szCs w:val="28"/>
          <w:rtl/>
          <w:lang w:val="x-none" w:eastAsia="x-none"/>
        </w:rPr>
        <w:t>َّ</w:t>
      </w:r>
      <w:r w:rsidRPr="007C1C52">
        <w:rPr>
          <w:rFonts w:cs="DanaFajr"/>
          <w:sz w:val="28"/>
          <w:szCs w:val="28"/>
          <w:rtl/>
          <w:lang w:val="x-none" w:eastAsia="x-none"/>
        </w:rPr>
        <w:t>صل به</w:t>
      </w:r>
      <w:r>
        <w:rPr>
          <w:rFonts w:cs="DanaFajr" w:hint="cs"/>
          <w:sz w:val="28"/>
          <w:szCs w:val="28"/>
          <w:rtl/>
          <w:lang w:val="x-none" w:eastAsia="x-none"/>
        </w:rPr>
        <w:t>.</w:t>
      </w:r>
      <w:r w:rsidRPr="007C1C52">
        <w:rPr>
          <w:rFonts w:cs="DanaFajr"/>
          <w:sz w:val="28"/>
          <w:szCs w:val="28"/>
          <w:rtl/>
          <w:lang w:val="x-none" w:eastAsia="x-none"/>
        </w:rPr>
        <w:t xml:space="preserve"> وينبغي المقارنة بين كتاب</w:t>
      </w:r>
      <w:r w:rsidRPr="007C1C52">
        <w:rPr>
          <w:rFonts w:cs="DanaFajr" w:hint="cs"/>
          <w:sz w:val="28"/>
          <w:szCs w:val="28"/>
          <w:rtl/>
          <w:lang w:val="x-none" w:eastAsia="x-none"/>
        </w:rPr>
        <w:t xml:space="preserve"> </w:t>
      </w:r>
      <w:r w:rsidRPr="007C1C52">
        <w:rPr>
          <w:rFonts w:cs="DanaFajr"/>
          <w:sz w:val="28"/>
          <w:szCs w:val="28"/>
          <w:rtl/>
          <w:lang w:val="x-none" w:eastAsia="x-none"/>
        </w:rPr>
        <w:t>«أمل الأمل»</w:t>
      </w:r>
      <w:r>
        <w:rPr>
          <w:rFonts w:cs="DanaFajr" w:hint="cs"/>
          <w:sz w:val="28"/>
          <w:szCs w:val="28"/>
          <w:rtl/>
          <w:lang w:val="x-none" w:eastAsia="x-none"/>
        </w:rPr>
        <w:t xml:space="preserve"> </w:t>
      </w:r>
      <w:r w:rsidRPr="007C1C52">
        <w:rPr>
          <w:rFonts w:cs="DanaFajr"/>
          <w:sz w:val="28"/>
          <w:szCs w:val="28"/>
          <w:rtl/>
          <w:lang w:val="x-none" w:eastAsia="x-none"/>
        </w:rPr>
        <w:t>2: 247، للح</w:t>
      </w:r>
      <w:r>
        <w:rPr>
          <w:rFonts w:cs="DanaFajr" w:hint="cs"/>
          <w:sz w:val="28"/>
          <w:szCs w:val="28"/>
          <w:rtl/>
          <w:lang w:val="x-none" w:eastAsia="x-none"/>
        </w:rPr>
        <w:t>ُ</w:t>
      </w:r>
      <w:r w:rsidRPr="007C1C52">
        <w:rPr>
          <w:rFonts w:cs="DanaFajr"/>
          <w:sz w:val="28"/>
          <w:szCs w:val="28"/>
          <w:rtl/>
          <w:lang w:val="x-none" w:eastAsia="x-none"/>
        </w:rPr>
        <w:t>ر</w:t>
      </w:r>
      <w:r>
        <w:rPr>
          <w:rFonts w:cs="DanaFajr" w:hint="cs"/>
          <w:sz w:val="28"/>
          <w:szCs w:val="28"/>
          <w:rtl/>
          <w:lang w:val="x-none" w:eastAsia="x-none"/>
        </w:rPr>
        <w:t>ّ</w:t>
      </w:r>
      <w:r w:rsidRPr="007C1C52">
        <w:rPr>
          <w:rFonts w:cs="DanaFajr"/>
          <w:sz w:val="28"/>
          <w:szCs w:val="28"/>
          <w:rtl/>
          <w:lang w:val="x-none" w:eastAsia="x-none"/>
        </w:rPr>
        <w:t xml:space="preserve"> العاملي</w:t>
      </w:r>
      <w:r>
        <w:rPr>
          <w:rFonts w:cs="DanaFajr" w:hint="cs"/>
          <w:sz w:val="28"/>
          <w:szCs w:val="28"/>
          <w:rtl/>
          <w:lang w:val="x-none" w:eastAsia="x-none"/>
        </w:rPr>
        <w:t>ّ،</w:t>
      </w:r>
      <w:r>
        <w:rPr>
          <w:rFonts w:cs="DanaFajr"/>
          <w:sz w:val="28"/>
          <w:szCs w:val="28"/>
          <w:rtl/>
          <w:lang w:val="x-none" w:eastAsia="x-none"/>
        </w:rPr>
        <w:t xml:space="preserve"> مع «رياض العلماء»</w:t>
      </w:r>
      <w:r>
        <w:rPr>
          <w:rFonts w:cs="DanaFajr" w:hint="cs"/>
          <w:sz w:val="28"/>
          <w:szCs w:val="28"/>
          <w:rtl/>
          <w:lang w:val="x-none" w:eastAsia="x-none"/>
        </w:rPr>
        <w:t xml:space="preserve"> 5</w:t>
      </w:r>
      <w:r w:rsidRPr="007C1C52">
        <w:rPr>
          <w:rFonts w:cs="DanaFajr"/>
          <w:sz w:val="28"/>
          <w:szCs w:val="28"/>
          <w:rtl/>
          <w:lang w:val="x-none" w:eastAsia="x-none"/>
        </w:rPr>
        <w:t>: 35 ـ 37</w:t>
      </w:r>
      <w:r>
        <w:rPr>
          <w:rFonts w:cs="DanaFajr" w:hint="cs"/>
          <w:sz w:val="28"/>
          <w:szCs w:val="28"/>
          <w:rtl/>
          <w:lang w:val="x-none" w:eastAsia="x-none"/>
        </w:rPr>
        <w:t xml:space="preserve">، </w:t>
      </w:r>
      <w:r w:rsidRPr="007C1C52">
        <w:rPr>
          <w:rFonts w:cs="DanaFajr"/>
          <w:sz w:val="28"/>
          <w:szCs w:val="28"/>
          <w:rtl/>
          <w:lang w:val="x-none" w:eastAsia="x-none"/>
        </w:rPr>
        <w:t>للأفندي</w:t>
      </w:r>
      <w:r>
        <w:rPr>
          <w:rFonts w:cs="DanaFajr" w:hint="cs"/>
          <w:sz w:val="28"/>
          <w:szCs w:val="28"/>
          <w:rtl/>
          <w:lang w:val="x-none" w:eastAsia="x-none"/>
        </w:rPr>
        <w:t>.</w:t>
      </w:r>
      <w:r w:rsidRPr="007C1C52">
        <w:rPr>
          <w:rFonts w:cs="DanaFajr"/>
          <w:sz w:val="28"/>
          <w:szCs w:val="28"/>
          <w:rtl/>
          <w:lang w:val="x-none" w:eastAsia="x-none"/>
        </w:rPr>
        <w:t xml:space="preserve"> </w:t>
      </w:r>
    </w:p>
  </w:endnote>
  <w:endnote w:id="509">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rFonts w:hint="cs"/>
          <w:sz w:val="28"/>
          <w:rtl/>
        </w:rPr>
        <w:t>الفوائد المدنيّة</w:t>
      </w:r>
      <w:r w:rsidRPr="001625F4">
        <w:rPr>
          <w:sz w:val="28"/>
          <w:rtl/>
        </w:rPr>
        <w:t xml:space="preserve">: 104 </w:t>
      </w:r>
      <w:r w:rsidRPr="001625F4">
        <w:rPr>
          <w:rFonts w:hint="cs"/>
          <w:sz w:val="28"/>
          <w:rtl/>
        </w:rPr>
        <w:t>ـ</w:t>
      </w:r>
      <w:r w:rsidRPr="001625F4">
        <w:rPr>
          <w:sz w:val="28"/>
          <w:rtl/>
        </w:rPr>
        <w:t xml:space="preserve"> 105</w:t>
      </w:r>
      <w:r w:rsidRPr="001625F4">
        <w:rPr>
          <w:rFonts w:hint="cs"/>
          <w:sz w:val="28"/>
          <w:rtl/>
        </w:rPr>
        <w:t xml:space="preserve">. </w:t>
      </w:r>
    </w:p>
  </w:endnote>
  <w:endnote w:id="510">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 انظر في هذا المجال إلى كتاب محمّد إبراهيم الجن</w:t>
      </w:r>
      <w:r>
        <w:rPr>
          <w:rFonts w:cs="DanaFajr" w:hint="cs"/>
          <w:sz w:val="28"/>
          <w:szCs w:val="28"/>
          <w:rtl/>
          <w:lang w:val="x-none" w:eastAsia="x-none"/>
        </w:rPr>
        <w:t>ّ</w:t>
      </w:r>
      <w:r w:rsidRPr="007C1C52">
        <w:rPr>
          <w:rFonts w:cs="DanaFajr"/>
          <w:sz w:val="28"/>
          <w:szCs w:val="28"/>
          <w:rtl/>
          <w:lang w:val="x-none" w:eastAsia="x-none"/>
        </w:rPr>
        <w:t>اتي</w:t>
      </w:r>
      <w:r>
        <w:rPr>
          <w:rFonts w:cs="DanaFajr" w:hint="cs"/>
          <w:sz w:val="28"/>
          <w:szCs w:val="28"/>
          <w:rtl/>
          <w:lang w:val="x-none" w:eastAsia="x-none"/>
        </w:rPr>
        <w:t>،</w:t>
      </w:r>
      <w:r w:rsidRPr="007C1C52">
        <w:rPr>
          <w:rFonts w:cs="DanaFajr"/>
          <w:sz w:val="28"/>
          <w:szCs w:val="28"/>
          <w:rtl/>
          <w:lang w:val="x-none" w:eastAsia="x-none"/>
        </w:rPr>
        <w:t xml:space="preserve"> </w:t>
      </w:r>
      <w:r w:rsidRPr="007C1C52">
        <w:rPr>
          <w:rFonts w:cs="DanaFajr"/>
          <w:b/>
          <w:sz w:val="28"/>
          <w:szCs w:val="28"/>
          <w:rtl/>
          <w:lang w:val="x-none" w:eastAsia="x-none"/>
        </w:rPr>
        <w:t>قيام أخبار</w:t>
      </w:r>
      <w:r>
        <w:rPr>
          <w:rFonts w:cs="DanaFajr" w:hint="cs"/>
          <w:b/>
          <w:sz w:val="28"/>
          <w:szCs w:val="28"/>
          <w:rtl/>
          <w:lang w:val="x-none" w:eastAsia="x-none"/>
        </w:rPr>
        <w:t>ي</w:t>
      </w:r>
      <w:r w:rsidRPr="007C1C52">
        <w:rPr>
          <w:rFonts w:cs="DanaFajr"/>
          <w:b/>
          <w:sz w:val="28"/>
          <w:szCs w:val="28"/>
          <w:rtl/>
          <w:lang w:val="x-none" w:eastAsia="x-none"/>
        </w:rPr>
        <w:t>‌ها على اجتهاد</w:t>
      </w:r>
      <w:r w:rsidRPr="007C1C52">
        <w:rPr>
          <w:rFonts w:cs="DanaFajr"/>
          <w:sz w:val="28"/>
          <w:szCs w:val="28"/>
          <w:rtl/>
          <w:lang w:val="x-none" w:eastAsia="x-none"/>
        </w:rPr>
        <w:t>؛ مقالة قيام الأخباريّين</w:t>
      </w:r>
      <w:r w:rsidRPr="007C1C52">
        <w:rPr>
          <w:rFonts w:cs="DanaFajr" w:hint="cs"/>
          <w:sz w:val="28"/>
          <w:szCs w:val="28"/>
          <w:rtl/>
          <w:lang w:val="x-none" w:eastAsia="x-none"/>
        </w:rPr>
        <w:t xml:space="preserve"> </w:t>
      </w:r>
      <w:r w:rsidRPr="007C1C52">
        <w:rPr>
          <w:rFonts w:cs="DanaFajr"/>
          <w:sz w:val="28"/>
          <w:szCs w:val="28"/>
          <w:rtl/>
          <w:lang w:val="x-none" w:eastAsia="x-none"/>
        </w:rPr>
        <w:t>عل</w:t>
      </w:r>
      <w:r>
        <w:rPr>
          <w:rFonts w:cs="DanaFajr" w:hint="cs"/>
          <w:sz w:val="28"/>
          <w:szCs w:val="28"/>
          <w:rtl/>
          <w:lang w:val="x-none" w:eastAsia="x-none"/>
        </w:rPr>
        <w:t>ى</w:t>
      </w:r>
      <w:r w:rsidRPr="007C1C52">
        <w:rPr>
          <w:rFonts w:cs="DanaFajr"/>
          <w:sz w:val="28"/>
          <w:szCs w:val="28"/>
          <w:rtl/>
          <w:lang w:val="x-none" w:eastAsia="x-none"/>
        </w:rPr>
        <w:t xml:space="preserve"> </w:t>
      </w:r>
      <w:r>
        <w:rPr>
          <w:rFonts w:cs="DanaFajr" w:hint="cs"/>
          <w:sz w:val="28"/>
          <w:szCs w:val="28"/>
          <w:rtl/>
          <w:lang w:val="x-none" w:eastAsia="x-none"/>
        </w:rPr>
        <w:t>ال</w:t>
      </w:r>
      <w:r w:rsidRPr="007C1C52">
        <w:rPr>
          <w:rFonts w:cs="DanaFajr"/>
          <w:sz w:val="28"/>
          <w:szCs w:val="28"/>
          <w:rtl/>
          <w:lang w:val="x-none" w:eastAsia="x-none"/>
        </w:rPr>
        <w:t>اجتهاد (قيام أخبار</w:t>
      </w:r>
      <w:r>
        <w:rPr>
          <w:rFonts w:cs="DanaFajr" w:hint="cs"/>
          <w:sz w:val="28"/>
          <w:szCs w:val="28"/>
          <w:rtl/>
          <w:lang w:val="x-none" w:eastAsia="x-none"/>
        </w:rPr>
        <w:t>ي</w:t>
      </w:r>
      <w:r w:rsidRPr="007C1C52">
        <w:rPr>
          <w:rFonts w:cs="DanaFajr"/>
          <w:sz w:val="28"/>
          <w:szCs w:val="28"/>
          <w:rtl/>
          <w:lang w:val="x-none" w:eastAsia="x-none"/>
        </w:rPr>
        <w:t xml:space="preserve">ها عليه اجتهاد): 18 ـ 20 </w:t>
      </w:r>
      <w:r>
        <w:rPr>
          <w:rFonts w:cs="DanaFajr" w:hint="cs"/>
          <w:sz w:val="28"/>
          <w:szCs w:val="28"/>
          <w:rtl/>
          <w:lang w:val="x-none" w:eastAsia="x-none"/>
        </w:rPr>
        <w:t>(</w:t>
      </w:r>
      <w:r w:rsidRPr="007C1C52">
        <w:rPr>
          <w:rFonts w:cs="DanaFajr"/>
          <w:sz w:val="28"/>
          <w:szCs w:val="28"/>
          <w:rtl/>
          <w:lang w:val="x-none" w:eastAsia="x-none"/>
        </w:rPr>
        <w:t>بالفارسية</w:t>
      </w:r>
      <w:r>
        <w:rPr>
          <w:rFonts w:cs="DanaFajr" w:hint="cs"/>
          <w:sz w:val="28"/>
          <w:szCs w:val="28"/>
          <w:rtl/>
          <w:lang w:val="x-none" w:eastAsia="x-none"/>
        </w:rPr>
        <w:t>)</w:t>
      </w:r>
      <w:r w:rsidRPr="007C1C52">
        <w:rPr>
          <w:rFonts w:cs="DanaFajr"/>
          <w:sz w:val="28"/>
          <w:szCs w:val="28"/>
          <w:rtl/>
          <w:lang w:val="x-none" w:eastAsia="x-none"/>
        </w:rPr>
        <w:t xml:space="preserve">. </w:t>
      </w:r>
    </w:p>
  </w:endnote>
  <w:endnote w:id="511">
    <w:p w:rsidR="00B460F1" w:rsidRPr="007C1C52" w:rsidRDefault="00B460F1" w:rsidP="00D320E9">
      <w:pPr>
        <w:pStyle w:val="EndnoteText"/>
        <w:bidi w:val="0"/>
        <w:ind w:left="284" w:hanging="284"/>
        <w:rPr>
          <w:rFonts w:ascii="Times New Roman" w:hAnsi="Times New Roman" w:cs="Times New Roman"/>
          <w:szCs w:val="20"/>
        </w:rPr>
      </w:pPr>
      <w:r>
        <w:rPr>
          <w:rFonts w:ascii="Times New Roman" w:hAnsi="Times New Roman" w:cs="Times New Roman" w:hint="cs"/>
          <w:szCs w:val="20"/>
          <w:rtl/>
        </w:rPr>
        <w:t>)</w:t>
      </w:r>
      <w:r w:rsidRPr="007C1C52">
        <w:rPr>
          <w:rStyle w:val="EndnoteReference"/>
          <w:rFonts w:ascii="Times New Roman" w:hAnsi="Times New Roman" w:cs="Times New Roman"/>
          <w:szCs w:val="20"/>
          <w:vertAlign w:val="baseline"/>
        </w:rPr>
        <w:endnoteRef/>
      </w:r>
      <w:r w:rsidRPr="007C1C52">
        <w:rPr>
          <w:rFonts w:ascii="Times New Roman" w:hAnsi="Times New Roman" w:cs="Times New Roman"/>
          <w:szCs w:val="20"/>
        </w:rPr>
        <w:t>) Gleave</w:t>
      </w:r>
      <w:r>
        <w:rPr>
          <w:rFonts w:ascii="Times New Roman" w:hAnsi="Times New Roman" w:cs="Times New Roman"/>
          <w:szCs w:val="20"/>
        </w:rPr>
        <w:t>;</w:t>
      </w:r>
      <w:r w:rsidRPr="007C1C52">
        <w:rPr>
          <w:rFonts w:ascii="Times New Roman" w:hAnsi="Times New Roman" w:cs="Times New Roman"/>
          <w:szCs w:val="20"/>
        </w:rPr>
        <w:t xml:space="preserve"> pp 54</w:t>
      </w:r>
      <w:r>
        <w:rPr>
          <w:rFonts w:ascii="Times New Roman" w:hAnsi="Times New Roman" w:cs="Times New Roman" w:hint="cs"/>
          <w:szCs w:val="20"/>
          <w:rtl/>
        </w:rPr>
        <w:t>.</w:t>
      </w:r>
    </w:p>
  </w:endnote>
  <w:endnote w:id="512">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آ</w:t>
      </w:r>
      <w:r>
        <w:rPr>
          <w:rFonts w:hint="cs"/>
          <w:sz w:val="28"/>
          <w:rtl/>
        </w:rPr>
        <w:t>غ</w:t>
      </w:r>
      <w:r w:rsidRPr="001625F4">
        <w:rPr>
          <w:sz w:val="28"/>
          <w:rtl/>
        </w:rPr>
        <w:t xml:space="preserve">ا </w:t>
      </w:r>
      <w:r w:rsidRPr="00233C08">
        <w:rPr>
          <w:rFonts w:ascii="Mosawi" w:eastAsiaTheme="minorHAnsi" w:hAnsi="Mosawi" w:cs="Mosawi"/>
          <w:sz w:val="22"/>
          <w:szCs w:val="22"/>
          <w:rtl/>
          <w:lang w:val="en-US" w:eastAsia="en-US"/>
        </w:rPr>
        <w:t>بزرگ</w:t>
      </w:r>
      <w:r>
        <w:rPr>
          <w:rFonts w:hint="cs"/>
          <w:sz w:val="28"/>
          <w:rtl/>
        </w:rPr>
        <w:t xml:space="preserve"> ال</w:t>
      </w:r>
      <w:r w:rsidRPr="001625F4">
        <w:rPr>
          <w:sz w:val="28"/>
          <w:rtl/>
        </w:rPr>
        <w:t xml:space="preserve">طهراني، </w:t>
      </w:r>
      <w:r>
        <w:rPr>
          <w:rFonts w:hint="cs"/>
          <w:sz w:val="28"/>
          <w:rtl/>
        </w:rPr>
        <w:t>الذريعة إلى تصانيف الشيعة</w:t>
      </w:r>
      <w:r w:rsidRPr="001625F4">
        <w:rPr>
          <w:sz w:val="28"/>
          <w:rtl/>
        </w:rPr>
        <w:t xml:space="preserve"> 2: 350</w:t>
      </w:r>
      <w:r w:rsidRPr="001625F4">
        <w:rPr>
          <w:rFonts w:hint="cs"/>
          <w:sz w:val="28"/>
          <w:rtl/>
        </w:rPr>
        <w:t xml:space="preserve">. </w:t>
      </w:r>
    </w:p>
  </w:endnote>
  <w:endnote w:id="513">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الح</w:t>
      </w:r>
      <w:r>
        <w:rPr>
          <w:rFonts w:hint="cs"/>
          <w:sz w:val="28"/>
          <w:rtl/>
        </w:rPr>
        <w:t>ُ</w:t>
      </w:r>
      <w:r w:rsidRPr="001625F4">
        <w:rPr>
          <w:sz w:val="28"/>
          <w:rtl/>
        </w:rPr>
        <w:t>ر</w:t>
      </w:r>
      <w:r>
        <w:rPr>
          <w:rFonts w:hint="cs"/>
          <w:sz w:val="28"/>
          <w:rtl/>
        </w:rPr>
        <w:t>ّ</w:t>
      </w:r>
      <w:r w:rsidRPr="001625F4">
        <w:rPr>
          <w:sz w:val="28"/>
          <w:rtl/>
        </w:rPr>
        <w:t xml:space="preserve"> العاملي</w:t>
      </w:r>
      <w:r>
        <w:rPr>
          <w:rFonts w:hint="cs"/>
          <w:sz w:val="28"/>
          <w:rtl/>
        </w:rPr>
        <w:t>ّ</w:t>
      </w:r>
      <w:r w:rsidRPr="001625F4">
        <w:rPr>
          <w:sz w:val="28"/>
          <w:rtl/>
        </w:rPr>
        <w:t xml:space="preserve">، </w:t>
      </w:r>
      <w:r>
        <w:rPr>
          <w:rFonts w:hint="cs"/>
          <w:sz w:val="28"/>
          <w:rtl/>
        </w:rPr>
        <w:t>الفوائد الطوسيّة</w:t>
      </w:r>
      <w:r w:rsidRPr="001625F4">
        <w:rPr>
          <w:sz w:val="28"/>
          <w:rtl/>
        </w:rPr>
        <w:t xml:space="preserve"> 2: 246</w:t>
      </w:r>
      <w:r w:rsidRPr="001625F4">
        <w:rPr>
          <w:rFonts w:hint="cs"/>
          <w:sz w:val="28"/>
          <w:rtl/>
        </w:rPr>
        <w:t xml:space="preserve">. </w:t>
      </w:r>
    </w:p>
  </w:endnote>
  <w:endnote w:id="514">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انظر: المصدر السابق 2: 106</w:t>
      </w:r>
      <w:r w:rsidRPr="001625F4">
        <w:rPr>
          <w:rFonts w:hint="cs"/>
          <w:sz w:val="28"/>
          <w:rtl/>
        </w:rPr>
        <w:t xml:space="preserve">. </w:t>
      </w:r>
    </w:p>
  </w:endnote>
  <w:endnote w:id="515">
    <w:p w:rsidR="00B460F1" w:rsidRPr="003563D4" w:rsidRDefault="00B460F1" w:rsidP="00D320E9">
      <w:pPr>
        <w:pStyle w:val="EndnoteText"/>
        <w:bidi w:val="0"/>
        <w:ind w:left="284" w:hanging="284"/>
        <w:rPr>
          <w:rFonts w:ascii="Times New Roman" w:hAnsi="Times New Roman" w:cs="Times New Roman"/>
          <w:szCs w:val="20"/>
        </w:rPr>
      </w:pPr>
      <w:r>
        <w:rPr>
          <w:rFonts w:ascii="Times New Roman" w:hAnsi="Times New Roman" w:cs="Times New Roman"/>
          <w:szCs w:val="20"/>
          <w:lang w:val="en-US"/>
        </w:rPr>
        <w:t>(</w:t>
      </w:r>
      <w:r w:rsidRPr="003563D4">
        <w:rPr>
          <w:rStyle w:val="EndnoteReference"/>
          <w:rFonts w:ascii="Times New Roman" w:hAnsi="Times New Roman" w:cs="Times New Roman"/>
          <w:szCs w:val="20"/>
          <w:vertAlign w:val="baseline"/>
        </w:rPr>
        <w:endnoteRef/>
      </w:r>
      <w:r w:rsidRPr="003563D4">
        <w:rPr>
          <w:rFonts w:ascii="Times New Roman" w:hAnsi="Times New Roman" w:cs="Times New Roman"/>
          <w:szCs w:val="20"/>
        </w:rPr>
        <w:t>)</w:t>
      </w:r>
      <w:r>
        <w:rPr>
          <w:rFonts w:ascii="Times New Roman" w:hAnsi="Times New Roman" w:cs="Times New Roman" w:hint="cs"/>
          <w:szCs w:val="20"/>
          <w:rtl/>
        </w:rPr>
        <w:t xml:space="preserve"> </w:t>
      </w:r>
      <w:r w:rsidRPr="003563D4">
        <w:rPr>
          <w:rFonts w:ascii="Times New Roman" w:hAnsi="Times New Roman" w:cs="Times New Roman"/>
          <w:szCs w:val="20"/>
        </w:rPr>
        <w:t>Gleave</w:t>
      </w:r>
      <w:r>
        <w:rPr>
          <w:rFonts w:ascii="Times New Roman" w:hAnsi="Times New Roman" w:cs="Times New Roman"/>
          <w:szCs w:val="20"/>
        </w:rPr>
        <w:t>;</w:t>
      </w:r>
      <w:r w:rsidRPr="003563D4">
        <w:rPr>
          <w:rFonts w:ascii="Times New Roman" w:hAnsi="Times New Roman" w:cs="Times New Roman"/>
          <w:szCs w:val="20"/>
        </w:rPr>
        <w:t xml:space="preserve"> pp</w:t>
      </w:r>
      <w:r>
        <w:rPr>
          <w:rFonts w:ascii="Times New Roman" w:hAnsi="Times New Roman" w:cs="Times New Roman"/>
          <w:szCs w:val="20"/>
        </w:rPr>
        <w:t>;</w:t>
      </w:r>
      <w:r w:rsidRPr="003563D4">
        <w:rPr>
          <w:rFonts w:ascii="Times New Roman" w:hAnsi="Times New Roman" w:cs="Times New Roman"/>
          <w:szCs w:val="20"/>
        </w:rPr>
        <w:t xml:space="preserve"> 30</w:t>
      </w:r>
      <w:r>
        <w:rPr>
          <w:rFonts w:ascii="Times New Roman" w:hAnsi="Times New Roman" w:cs="Times New Roman" w:hint="cs"/>
          <w:szCs w:val="20"/>
          <w:rtl/>
        </w:rPr>
        <w:t>.</w:t>
      </w:r>
    </w:p>
  </w:endnote>
  <w:endnote w:id="516">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الجن</w:t>
      </w:r>
      <w:r>
        <w:rPr>
          <w:rFonts w:hint="cs"/>
          <w:sz w:val="28"/>
          <w:rtl/>
        </w:rPr>
        <w:t>ّ</w:t>
      </w:r>
      <w:r w:rsidRPr="001625F4">
        <w:rPr>
          <w:sz w:val="28"/>
          <w:rtl/>
        </w:rPr>
        <w:t xml:space="preserve">اتي، </w:t>
      </w:r>
      <w:r w:rsidRPr="007C1C52">
        <w:rPr>
          <w:b/>
          <w:sz w:val="28"/>
          <w:rtl/>
        </w:rPr>
        <w:t>قيام أخبار</w:t>
      </w:r>
      <w:r>
        <w:rPr>
          <w:rFonts w:hint="cs"/>
          <w:b/>
          <w:sz w:val="28"/>
          <w:rtl/>
        </w:rPr>
        <w:t>ي</w:t>
      </w:r>
      <w:r w:rsidRPr="007C1C52">
        <w:rPr>
          <w:b/>
          <w:sz w:val="28"/>
          <w:rtl/>
        </w:rPr>
        <w:t>‌ها على اجتهاد</w:t>
      </w:r>
      <w:r>
        <w:rPr>
          <w:rFonts w:hint="cs"/>
          <w:sz w:val="28"/>
          <w:rtl/>
        </w:rPr>
        <w:t>:</w:t>
      </w:r>
      <w:r w:rsidRPr="001625F4">
        <w:rPr>
          <w:sz w:val="28"/>
          <w:rtl/>
        </w:rPr>
        <w:t xml:space="preserve"> </w:t>
      </w:r>
      <w:r>
        <w:rPr>
          <w:rFonts w:hint="cs"/>
          <w:sz w:val="28"/>
          <w:rtl/>
        </w:rPr>
        <w:t>18 ـ 20</w:t>
      </w:r>
      <w:r w:rsidRPr="001625F4">
        <w:rPr>
          <w:rFonts w:hint="cs"/>
          <w:sz w:val="28"/>
          <w:rtl/>
        </w:rPr>
        <w:t xml:space="preserve">. </w:t>
      </w:r>
    </w:p>
  </w:endnote>
  <w:endnote w:id="517">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دانشنامه شاه</w:t>
      </w:r>
      <w:r>
        <w:rPr>
          <w:rFonts w:hint="cs"/>
          <w:sz w:val="28"/>
          <w:rtl/>
        </w:rPr>
        <w:t>ي</w:t>
      </w:r>
      <w:r w:rsidRPr="001625F4">
        <w:rPr>
          <w:sz w:val="28"/>
          <w:rtl/>
        </w:rPr>
        <w:t>، صفحة 3 ألف</w:t>
      </w:r>
      <w:r>
        <w:rPr>
          <w:rFonts w:hint="cs"/>
          <w:sz w:val="28"/>
          <w:rtl/>
        </w:rPr>
        <w:t>،</w:t>
      </w:r>
      <w:r>
        <w:rPr>
          <w:sz w:val="28"/>
          <w:rtl/>
        </w:rPr>
        <w:t xml:space="preserve"> سطر 12</w:t>
      </w:r>
      <w:r>
        <w:rPr>
          <w:rFonts w:hint="cs"/>
          <w:sz w:val="28"/>
          <w:rtl/>
        </w:rPr>
        <w:t>،</w:t>
      </w:r>
      <w:r w:rsidRPr="001625F4">
        <w:rPr>
          <w:sz w:val="28"/>
          <w:rtl/>
        </w:rPr>
        <w:t xml:space="preserve"> صفحة 3 ب</w:t>
      </w:r>
      <w:r>
        <w:rPr>
          <w:rFonts w:hint="cs"/>
          <w:sz w:val="28"/>
          <w:rtl/>
        </w:rPr>
        <w:t>،</w:t>
      </w:r>
      <w:r w:rsidRPr="001625F4">
        <w:rPr>
          <w:sz w:val="28"/>
          <w:rtl/>
        </w:rPr>
        <w:t xml:space="preserve"> سطر 3</w:t>
      </w:r>
      <w:r>
        <w:rPr>
          <w:rFonts w:hint="cs"/>
          <w:sz w:val="28"/>
          <w:rtl/>
        </w:rPr>
        <w:t>، (مخطوط)</w:t>
      </w:r>
      <w:r w:rsidRPr="001625F4">
        <w:rPr>
          <w:rFonts w:hint="cs"/>
          <w:sz w:val="28"/>
          <w:rtl/>
        </w:rPr>
        <w:t xml:space="preserve">. </w:t>
      </w:r>
    </w:p>
  </w:endnote>
  <w:endnote w:id="518">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الح</w:t>
      </w:r>
      <w:r>
        <w:rPr>
          <w:rFonts w:hint="cs"/>
          <w:sz w:val="28"/>
          <w:rtl/>
        </w:rPr>
        <w:t>ُ</w:t>
      </w:r>
      <w:r w:rsidRPr="001625F4">
        <w:rPr>
          <w:sz w:val="28"/>
          <w:rtl/>
        </w:rPr>
        <w:t>ر</w:t>
      </w:r>
      <w:r>
        <w:rPr>
          <w:rFonts w:hint="cs"/>
          <w:sz w:val="28"/>
          <w:rtl/>
        </w:rPr>
        <w:t>ّ</w:t>
      </w:r>
      <w:r w:rsidRPr="001625F4">
        <w:rPr>
          <w:sz w:val="28"/>
          <w:rtl/>
        </w:rPr>
        <w:t xml:space="preserve"> العاملي</w:t>
      </w:r>
      <w:r>
        <w:rPr>
          <w:rFonts w:hint="cs"/>
          <w:sz w:val="28"/>
          <w:rtl/>
        </w:rPr>
        <w:t>ّ</w:t>
      </w:r>
      <w:r w:rsidRPr="001625F4">
        <w:rPr>
          <w:sz w:val="28"/>
          <w:rtl/>
        </w:rPr>
        <w:t xml:space="preserve">، </w:t>
      </w:r>
      <w:r>
        <w:rPr>
          <w:rFonts w:hint="cs"/>
          <w:sz w:val="28"/>
          <w:rtl/>
        </w:rPr>
        <w:t>الفوائد الطوسيّة</w:t>
      </w:r>
      <w:r w:rsidRPr="001625F4">
        <w:rPr>
          <w:sz w:val="28"/>
          <w:rtl/>
        </w:rPr>
        <w:t xml:space="preserve"> 1: 423</w:t>
      </w:r>
      <w:r w:rsidRPr="001625F4">
        <w:rPr>
          <w:rFonts w:hint="cs"/>
          <w:sz w:val="28"/>
          <w:rtl/>
        </w:rPr>
        <w:t xml:space="preserve">. </w:t>
      </w:r>
    </w:p>
  </w:endnote>
  <w:endnote w:id="519">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الح</w:t>
      </w:r>
      <w:r>
        <w:rPr>
          <w:rFonts w:hint="cs"/>
          <w:sz w:val="28"/>
          <w:rtl/>
        </w:rPr>
        <w:t>ُ</w:t>
      </w:r>
      <w:r w:rsidRPr="001625F4">
        <w:rPr>
          <w:sz w:val="28"/>
          <w:rtl/>
        </w:rPr>
        <w:t>ر</w:t>
      </w:r>
      <w:r>
        <w:rPr>
          <w:rFonts w:hint="cs"/>
          <w:sz w:val="28"/>
          <w:rtl/>
        </w:rPr>
        <w:t>ّ</w:t>
      </w:r>
      <w:r w:rsidRPr="001625F4">
        <w:rPr>
          <w:sz w:val="28"/>
          <w:rtl/>
        </w:rPr>
        <w:t xml:space="preserve"> العاملي</w:t>
      </w:r>
      <w:r>
        <w:rPr>
          <w:rFonts w:hint="cs"/>
          <w:sz w:val="28"/>
          <w:rtl/>
        </w:rPr>
        <w:t>ّ</w:t>
      </w:r>
      <w:r w:rsidRPr="001625F4">
        <w:rPr>
          <w:sz w:val="28"/>
          <w:rtl/>
        </w:rPr>
        <w:t xml:space="preserve">، </w:t>
      </w:r>
      <w:r>
        <w:rPr>
          <w:rFonts w:hint="cs"/>
          <w:sz w:val="28"/>
          <w:rtl/>
        </w:rPr>
        <w:t>أمل الآمِل:</w:t>
      </w:r>
      <w:r w:rsidRPr="001625F4">
        <w:rPr>
          <w:sz w:val="28"/>
          <w:rtl/>
        </w:rPr>
        <w:t xml:space="preserve"> 81 ـ 85</w:t>
      </w:r>
      <w:r w:rsidRPr="001625F4">
        <w:rPr>
          <w:rFonts w:hint="cs"/>
          <w:sz w:val="28"/>
          <w:rtl/>
        </w:rPr>
        <w:t xml:space="preserve">. </w:t>
      </w:r>
    </w:p>
  </w:endnote>
  <w:endnote w:id="520">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w:t>
      </w:r>
      <w:r>
        <w:rPr>
          <w:rFonts w:hint="cs"/>
          <w:sz w:val="28"/>
          <w:rtl/>
        </w:rPr>
        <w:t xml:space="preserve"> </w:t>
      </w:r>
      <w:r w:rsidRPr="001625F4">
        <w:rPr>
          <w:sz w:val="28"/>
          <w:rtl/>
        </w:rPr>
        <w:t>آ</w:t>
      </w:r>
      <w:r>
        <w:rPr>
          <w:rFonts w:hint="cs"/>
          <w:sz w:val="28"/>
          <w:rtl/>
        </w:rPr>
        <w:t>غ</w:t>
      </w:r>
      <w:r w:rsidRPr="001625F4">
        <w:rPr>
          <w:sz w:val="28"/>
          <w:rtl/>
        </w:rPr>
        <w:t xml:space="preserve">ا </w:t>
      </w:r>
      <w:r w:rsidRPr="00233C08">
        <w:rPr>
          <w:rFonts w:ascii="Mosawi" w:eastAsiaTheme="minorHAnsi" w:hAnsi="Mosawi" w:cs="Mosawi"/>
          <w:sz w:val="22"/>
          <w:szCs w:val="22"/>
          <w:rtl/>
          <w:lang w:val="en-US" w:eastAsia="en-US"/>
        </w:rPr>
        <w:t>ب</w:t>
      </w:r>
      <w:r w:rsidRPr="00233C08">
        <w:rPr>
          <w:rFonts w:ascii="Mosawi" w:eastAsiaTheme="minorHAnsi" w:hAnsi="Mosawi" w:cs="Mosawi" w:hint="cs"/>
          <w:sz w:val="22"/>
          <w:szCs w:val="22"/>
          <w:rtl/>
          <w:lang w:val="en-US" w:eastAsia="en-US"/>
        </w:rPr>
        <w:t>زرگ</w:t>
      </w:r>
      <w:r>
        <w:rPr>
          <w:rFonts w:hint="cs"/>
          <w:sz w:val="28"/>
          <w:rtl/>
        </w:rPr>
        <w:t xml:space="preserve"> ال</w:t>
      </w:r>
      <w:r w:rsidRPr="001625F4">
        <w:rPr>
          <w:sz w:val="28"/>
          <w:rtl/>
        </w:rPr>
        <w:t xml:space="preserve">طهراني، </w:t>
      </w:r>
      <w:r>
        <w:rPr>
          <w:rFonts w:hint="cs"/>
          <w:sz w:val="28"/>
          <w:rtl/>
        </w:rPr>
        <w:t>الذريعة إلى تصانيف الشيعة</w:t>
      </w:r>
      <w:r w:rsidRPr="001625F4">
        <w:rPr>
          <w:sz w:val="28"/>
          <w:rtl/>
        </w:rPr>
        <w:t xml:space="preserve"> 12: 212</w:t>
      </w:r>
      <w:r w:rsidRPr="001625F4">
        <w:rPr>
          <w:rFonts w:hint="cs"/>
          <w:sz w:val="28"/>
          <w:rtl/>
        </w:rPr>
        <w:t xml:space="preserve">. </w:t>
      </w:r>
    </w:p>
  </w:endnote>
  <w:endnote w:id="521">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w:t>
      </w:r>
      <w:r>
        <w:rPr>
          <w:rFonts w:hint="cs"/>
          <w:sz w:val="27"/>
          <w:rtl/>
        </w:rPr>
        <w:t xml:space="preserve"> </w:t>
      </w:r>
      <w:r w:rsidRPr="00106F95">
        <w:rPr>
          <w:sz w:val="27"/>
          <w:rtl/>
        </w:rPr>
        <w:t>سلافة</w:t>
      </w:r>
      <w:r w:rsidRPr="00106F95">
        <w:rPr>
          <w:sz w:val="27"/>
          <w:rtl/>
          <w:lang w:bidi="fa-IR"/>
        </w:rPr>
        <w:t xml:space="preserve"> العصر</w:t>
      </w:r>
      <w:r>
        <w:rPr>
          <w:rFonts w:hint="cs"/>
          <w:sz w:val="27"/>
          <w:rtl/>
          <w:lang w:bidi="fa-IR"/>
        </w:rPr>
        <w:t xml:space="preserve"> </w:t>
      </w:r>
      <w:r w:rsidRPr="00106F95">
        <w:rPr>
          <w:sz w:val="27"/>
          <w:rtl/>
          <w:lang w:bidi="fa-IR"/>
        </w:rPr>
        <w:t>ف</w:t>
      </w:r>
      <w:r w:rsidRPr="00106F95">
        <w:rPr>
          <w:rFonts w:hint="cs"/>
          <w:sz w:val="27"/>
          <w:rtl/>
          <w:lang w:bidi="fa-IR"/>
        </w:rPr>
        <w:t>ي</w:t>
      </w:r>
      <w:r w:rsidRPr="00106F95">
        <w:rPr>
          <w:sz w:val="27"/>
          <w:rtl/>
          <w:lang w:bidi="fa-IR"/>
        </w:rPr>
        <w:t xml:space="preserve"> </w:t>
      </w:r>
      <w:r w:rsidRPr="00106F95">
        <w:rPr>
          <w:rFonts w:hint="cs"/>
          <w:sz w:val="27"/>
          <w:rtl/>
          <w:lang w:bidi="fa-IR"/>
        </w:rPr>
        <w:t>محاسن</w:t>
      </w:r>
      <w:r w:rsidRPr="00106F95">
        <w:rPr>
          <w:sz w:val="27"/>
          <w:rtl/>
          <w:lang w:bidi="fa-IR"/>
        </w:rPr>
        <w:t xml:space="preserve"> </w:t>
      </w:r>
      <w:r>
        <w:rPr>
          <w:rFonts w:hint="cs"/>
          <w:sz w:val="27"/>
          <w:rtl/>
          <w:lang w:bidi="fa-IR"/>
        </w:rPr>
        <w:t>أ</w:t>
      </w:r>
      <w:r w:rsidRPr="00106F95">
        <w:rPr>
          <w:rFonts w:hint="cs"/>
          <w:sz w:val="27"/>
          <w:rtl/>
          <w:lang w:bidi="fa-IR"/>
        </w:rPr>
        <w:t>هل</w:t>
      </w:r>
      <w:r w:rsidRPr="00106F95">
        <w:rPr>
          <w:sz w:val="27"/>
          <w:rtl/>
          <w:lang w:bidi="fa-IR"/>
        </w:rPr>
        <w:t xml:space="preserve"> </w:t>
      </w:r>
      <w:r w:rsidRPr="00106F95">
        <w:rPr>
          <w:rFonts w:hint="cs"/>
          <w:sz w:val="27"/>
          <w:rtl/>
          <w:lang w:bidi="fa-IR"/>
        </w:rPr>
        <w:t>العصر</w:t>
      </w:r>
      <w:r w:rsidRPr="001625F4">
        <w:rPr>
          <w:sz w:val="28"/>
          <w:rtl/>
        </w:rPr>
        <w:t>: 398</w:t>
      </w:r>
      <w:r w:rsidRPr="001625F4">
        <w:rPr>
          <w:rFonts w:hint="cs"/>
          <w:sz w:val="28"/>
          <w:rtl/>
        </w:rPr>
        <w:t xml:space="preserve">. </w:t>
      </w:r>
    </w:p>
  </w:endnote>
  <w:endnote w:id="522">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rFonts w:hint="cs"/>
          <w:sz w:val="28"/>
          <w:rtl/>
        </w:rPr>
        <w:t>رياض العلماء</w:t>
      </w:r>
      <w:r w:rsidRPr="001625F4">
        <w:rPr>
          <w:sz w:val="28"/>
          <w:rtl/>
        </w:rPr>
        <w:t xml:space="preserve"> 5: 35 ـ 37</w:t>
      </w:r>
      <w:r w:rsidRPr="001625F4">
        <w:rPr>
          <w:rFonts w:hint="cs"/>
          <w:sz w:val="28"/>
          <w:rtl/>
        </w:rPr>
        <w:t xml:space="preserve">. </w:t>
      </w:r>
    </w:p>
  </w:endnote>
  <w:endnote w:id="523">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المصدر السابق: 38</w:t>
      </w:r>
      <w:r w:rsidRPr="001625F4">
        <w:rPr>
          <w:rFonts w:hint="cs"/>
          <w:sz w:val="28"/>
          <w:rtl/>
        </w:rPr>
        <w:t xml:space="preserve">. </w:t>
      </w:r>
    </w:p>
  </w:endnote>
  <w:endnote w:id="524">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المصدر السابق</w:t>
      </w:r>
      <w:r>
        <w:rPr>
          <w:rFonts w:hint="cs"/>
          <w:sz w:val="28"/>
          <w:rtl/>
        </w:rPr>
        <w:t xml:space="preserve"> </w:t>
      </w:r>
      <w:r w:rsidRPr="001625F4">
        <w:rPr>
          <w:sz w:val="28"/>
          <w:rtl/>
        </w:rPr>
        <w:t>2: 261</w:t>
      </w:r>
      <w:r w:rsidRPr="001625F4">
        <w:rPr>
          <w:rFonts w:hint="cs"/>
          <w:sz w:val="28"/>
          <w:rtl/>
        </w:rPr>
        <w:t xml:space="preserve">. </w:t>
      </w:r>
    </w:p>
  </w:endnote>
  <w:endnote w:id="525">
    <w:p w:rsidR="00B460F1" w:rsidRPr="003563D4" w:rsidRDefault="00B460F1" w:rsidP="007C6F28">
      <w:pPr>
        <w:pStyle w:val="EndnoteText"/>
        <w:bidi w:val="0"/>
        <w:ind w:left="284" w:hanging="284"/>
        <w:rPr>
          <w:rFonts w:ascii="Times New Roman" w:hAnsi="Times New Roman" w:cs="Times New Roman"/>
          <w:szCs w:val="20"/>
        </w:rPr>
      </w:pPr>
      <w:r>
        <w:rPr>
          <w:rFonts w:ascii="Times New Roman" w:hAnsi="Times New Roman" w:cs="Times New Roman"/>
          <w:szCs w:val="20"/>
          <w:lang w:val="en-US"/>
        </w:rPr>
        <w:t>(</w:t>
      </w:r>
      <w:r w:rsidRPr="003563D4">
        <w:rPr>
          <w:rStyle w:val="EndnoteReference"/>
          <w:rFonts w:ascii="Times New Roman" w:hAnsi="Times New Roman" w:cs="Times New Roman"/>
          <w:szCs w:val="20"/>
          <w:vertAlign w:val="baseline"/>
        </w:rPr>
        <w:endnoteRef/>
      </w:r>
      <w:r w:rsidRPr="003563D4">
        <w:rPr>
          <w:rFonts w:ascii="Times New Roman" w:hAnsi="Times New Roman" w:cs="Times New Roman"/>
          <w:szCs w:val="20"/>
        </w:rPr>
        <w:t>)</w:t>
      </w:r>
      <w:r>
        <w:rPr>
          <w:rFonts w:ascii="Times New Roman" w:hAnsi="Times New Roman" w:cs="Times New Roman"/>
          <w:szCs w:val="20"/>
          <w:lang w:val="en-US"/>
        </w:rPr>
        <w:t xml:space="preserve"> </w:t>
      </w:r>
      <w:r w:rsidRPr="003563D4">
        <w:rPr>
          <w:rFonts w:ascii="Times New Roman" w:hAnsi="Times New Roman" w:cs="Times New Roman"/>
          <w:szCs w:val="20"/>
        </w:rPr>
        <w:t>Gleave</w:t>
      </w:r>
      <w:r>
        <w:rPr>
          <w:rFonts w:ascii="Times New Roman" w:hAnsi="Times New Roman" w:cs="Times New Roman"/>
          <w:szCs w:val="20"/>
        </w:rPr>
        <w:t>;</w:t>
      </w:r>
      <w:r w:rsidRPr="003563D4">
        <w:rPr>
          <w:rFonts w:ascii="Times New Roman" w:hAnsi="Times New Roman" w:cs="Times New Roman"/>
          <w:szCs w:val="20"/>
        </w:rPr>
        <w:t xml:space="preserve"> pp 45</w:t>
      </w:r>
      <w:r>
        <w:rPr>
          <w:rFonts w:ascii="Times New Roman" w:hAnsi="Times New Roman" w:cs="Times New Roman" w:hint="cs"/>
          <w:szCs w:val="20"/>
          <w:rtl/>
          <w:lang w:val="en-US"/>
        </w:rPr>
        <w:t>.</w:t>
      </w:r>
    </w:p>
  </w:endnote>
  <w:endnote w:id="526">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rFonts w:hint="cs"/>
          <w:sz w:val="28"/>
          <w:rtl/>
        </w:rPr>
        <w:t>لؤلؤة البحرين</w:t>
      </w:r>
      <w:r w:rsidRPr="001625F4">
        <w:rPr>
          <w:sz w:val="28"/>
          <w:rtl/>
        </w:rPr>
        <w:t>: 117 ـ 120</w:t>
      </w:r>
      <w:r w:rsidRPr="001625F4">
        <w:rPr>
          <w:rFonts w:hint="cs"/>
          <w:sz w:val="28"/>
          <w:rtl/>
        </w:rPr>
        <w:t xml:space="preserve">. </w:t>
      </w:r>
    </w:p>
  </w:endnote>
  <w:endnote w:id="527">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 يقول البحراني في المقد</w:t>
      </w:r>
      <w:r>
        <w:rPr>
          <w:rFonts w:cs="DanaFajr" w:hint="cs"/>
          <w:sz w:val="28"/>
          <w:szCs w:val="28"/>
          <w:rtl/>
          <w:lang w:val="x-none" w:eastAsia="x-none"/>
        </w:rPr>
        <w:t>ّ</w:t>
      </w:r>
      <w:r w:rsidRPr="007C1C52">
        <w:rPr>
          <w:rFonts w:cs="DanaFajr"/>
          <w:sz w:val="28"/>
          <w:szCs w:val="28"/>
          <w:rtl/>
          <w:lang w:val="x-none" w:eastAsia="x-none"/>
        </w:rPr>
        <w:t>مة الثانية عشر من كتاب «الح</w:t>
      </w:r>
      <w:r w:rsidRPr="007C1C52">
        <w:rPr>
          <w:rFonts w:cs="DanaFajr" w:hint="cs"/>
          <w:sz w:val="28"/>
          <w:szCs w:val="28"/>
          <w:rtl/>
          <w:lang w:val="x-none" w:eastAsia="x-none"/>
        </w:rPr>
        <w:t>د</w:t>
      </w:r>
      <w:r w:rsidRPr="007C1C52">
        <w:rPr>
          <w:rFonts w:cs="DanaFajr"/>
          <w:sz w:val="28"/>
          <w:szCs w:val="28"/>
          <w:rtl/>
          <w:lang w:val="x-none" w:eastAsia="x-none"/>
        </w:rPr>
        <w:t>ائق»</w:t>
      </w:r>
      <w:r>
        <w:rPr>
          <w:rFonts w:cs="DanaFajr" w:hint="cs"/>
          <w:sz w:val="28"/>
          <w:szCs w:val="28"/>
          <w:rtl/>
          <w:lang w:val="x-none" w:eastAsia="x-none"/>
        </w:rPr>
        <w:t>،</w:t>
      </w:r>
      <w:r w:rsidRPr="007C1C52">
        <w:rPr>
          <w:rFonts w:cs="DanaFajr"/>
          <w:sz w:val="28"/>
          <w:szCs w:val="28"/>
          <w:rtl/>
          <w:lang w:val="x-none" w:eastAsia="x-none"/>
        </w:rPr>
        <w:t xml:space="preserve"> بعنوان «في الإشارة إلى نبذة</w:t>
      </w:r>
      <w:r>
        <w:rPr>
          <w:rFonts w:cs="DanaFajr" w:hint="cs"/>
          <w:sz w:val="28"/>
          <w:szCs w:val="28"/>
          <w:rtl/>
          <w:lang w:val="x-none" w:eastAsia="x-none"/>
        </w:rPr>
        <w:t xml:space="preserve"> </w:t>
      </w:r>
      <w:r w:rsidRPr="007C1C52">
        <w:rPr>
          <w:rFonts w:cs="DanaFajr"/>
          <w:sz w:val="28"/>
          <w:szCs w:val="28"/>
          <w:rtl/>
          <w:lang w:val="x-none" w:eastAsia="x-none"/>
        </w:rPr>
        <w:t>من الكلام في أحوال المجتهدين من أصحابنا والأخباريّين»: لقد كنت</w:t>
      </w:r>
      <w:r>
        <w:rPr>
          <w:rFonts w:cs="DanaFajr" w:hint="cs"/>
          <w:sz w:val="28"/>
          <w:szCs w:val="28"/>
          <w:rtl/>
          <w:lang w:val="x-none" w:eastAsia="x-none"/>
        </w:rPr>
        <w:t>ُ</w:t>
      </w:r>
      <w:r w:rsidRPr="007C1C52">
        <w:rPr>
          <w:rFonts w:cs="DanaFajr"/>
          <w:sz w:val="28"/>
          <w:szCs w:val="28"/>
          <w:rtl/>
          <w:lang w:val="x-none" w:eastAsia="x-none"/>
        </w:rPr>
        <w:t xml:space="preserve"> في السابق من</w:t>
      </w:r>
      <w:r w:rsidRPr="007C1C52">
        <w:rPr>
          <w:rFonts w:cs="DanaFajr" w:hint="cs"/>
          <w:sz w:val="28"/>
          <w:szCs w:val="28"/>
          <w:rtl/>
          <w:lang w:val="x-none" w:eastAsia="x-none"/>
        </w:rPr>
        <w:t xml:space="preserve"> </w:t>
      </w:r>
      <w:r w:rsidRPr="007C1C52">
        <w:rPr>
          <w:rFonts w:cs="DanaFajr"/>
          <w:sz w:val="28"/>
          <w:szCs w:val="28"/>
          <w:rtl/>
          <w:lang w:val="x-none" w:eastAsia="x-none"/>
        </w:rPr>
        <w:t>الأخباريّين</w:t>
      </w:r>
      <w:r>
        <w:rPr>
          <w:rFonts w:cs="DanaFajr" w:hint="cs"/>
          <w:sz w:val="28"/>
          <w:szCs w:val="28"/>
          <w:rtl/>
          <w:lang w:val="x-none" w:eastAsia="x-none"/>
        </w:rPr>
        <w:t>،</w:t>
      </w:r>
      <w:r w:rsidRPr="007C1C52">
        <w:rPr>
          <w:rFonts w:cs="DanaFajr"/>
          <w:sz w:val="28"/>
          <w:szCs w:val="28"/>
          <w:rtl/>
          <w:lang w:val="x-none" w:eastAsia="x-none"/>
        </w:rPr>
        <w:t xml:space="preserve"> وكنت</w:t>
      </w:r>
      <w:r>
        <w:rPr>
          <w:rFonts w:cs="DanaFajr" w:hint="cs"/>
          <w:sz w:val="28"/>
          <w:szCs w:val="28"/>
          <w:rtl/>
          <w:lang w:val="x-none" w:eastAsia="x-none"/>
        </w:rPr>
        <w:t>ُ</w:t>
      </w:r>
      <w:r>
        <w:rPr>
          <w:rFonts w:cs="DanaFajr"/>
          <w:sz w:val="28"/>
          <w:szCs w:val="28"/>
          <w:rtl/>
          <w:lang w:val="x-none" w:eastAsia="x-none"/>
        </w:rPr>
        <w:t xml:space="preserve"> </w:t>
      </w:r>
      <w:r>
        <w:rPr>
          <w:rFonts w:cs="DanaFajr" w:hint="cs"/>
          <w:sz w:val="28"/>
          <w:szCs w:val="28"/>
          <w:rtl/>
          <w:lang w:val="x-none" w:eastAsia="x-none"/>
        </w:rPr>
        <w:t>أُ</w:t>
      </w:r>
      <w:r>
        <w:rPr>
          <w:rFonts w:cs="DanaFajr"/>
          <w:sz w:val="28"/>
          <w:szCs w:val="28"/>
          <w:rtl/>
          <w:lang w:val="x-none" w:eastAsia="x-none"/>
        </w:rPr>
        <w:t>ناقش كثير</w:t>
      </w:r>
      <w:r>
        <w:rPr>
          <w:rFonts w:cs="DanaFajr" w:hint="cs"/>
          <w:sz w:val="28"/>
          <w:szCs w:val="28"/>
          <w:rtl/>
          <w:lang w:val="x-none" w:eastAsia="x-none"/>
        </w:rPr>
        <w:t>اً</w:t>
      </w:r>
      <w:r w:rsidRPr="007C1C52">
        <w:rPr>
          <w:rFonts w:cs="DanaFajr"/>
          <w:sz w:val="28"/>
          <w:szCs w:val="28"/>
          <w:rtl/>
          <w:lang w:val="x-none" w:eastAsia="x-none"/>
        </w:rPr>
        <w:t xml:space="preserve"> مع المجتهدين، ولكن</w:t>
      </w:r>
      <w:r>
        <w:rPr>
          <w:rFonts w:cs="DanaFajr" w:hint="cs"/>
          <w:sz w:val="28"/>
          <w:szCs w:val="28"/>
          <w:rtl/>
          <w:lang w:val="x-none" w:eastAsia="x-none"/>
        </w:rPr>
        <w:t>ْ</w:t>
      </w:r>
      <w:r w:rsidRPr="007C1C52">
        <w:rPr>
          <w:rFonts w:cs="DanaFajr"/>
          <w:sz w:val="28"/>
          <w:szCs w:val="28"/>
          <w:rtl/>
          <w:lang w:val="x-none" w:eastAsia="x-none"/>
        </w:rPr>
        <w:t xml:space="preserve"> بعد التأم</w:t>
      </w:r>
      <w:r>
        <w:rPr>
          <w:rFonts w:cs="DanaFajr" w:hint="cs"/>
          <w:sz w:val="28"/>
          <w:szCs w:val="28"/>
          <w:rtl/>
          <w:lang w:val="x-none" w:eastAsia="x-none"/>
        </w:rPr>
        <w:t>ُّ</w:t>
      </w:r>
      <w:r w:rsidRPr="007C1C52">
        <w:rPr>
          <w:rFonts w:cs="DanaFajr"/>
          <w:sz w:val="28"/>
          <w:szCs w:val="28"/>
          <w:rtl/>
          <w:lang w:val="x-none" w:eastAsia="x-none"/>
        </w:rPr>
        <w:t>ل والتفك</w:t>
      </w:r>
      <w:r>
        <w:rPr>
          <w:rFonts w:cs="DanaFajr" w:hint="cs"/>
          <w:sz w:val="28"/>
          <w:szCs w:val="28"/>
          <w:rtl/>
          <w:lang w:val="x-none" w:eastAsia="x-none"/>
        </w:rPr>
        <w:t>ُّ</w:t>
      </w:r>
      <w:r w:rsidRPr="007C1C52">
        <w:rPr>
          <w:rFonts w:cs="DanaFajr"/>
          <w:sz w:val="28"/>
          <w:szCs w:val="28"/>
          <w:rtl/>
          <w:lang w:val="x-none" w:eastAsia="x-none"/>
        </w:rPr>
        <w:t>ر في كلمات العلماء</w:t>
      </w:r>
      <w:r>
        <w:rPr>
          <w:rFonts w:cs="DanaFajr" w:hint="cs"/>
          <w:sz w:val="28"/>
          <w:szCs w:val="28"/>
          <w:rtl/>
          <w:lang w:val="x-none" w:eastAsia="x-none"/>
        </w:rPr>
        <w:t xml:space="preserve"> </w:t>
      </w:r>
      <w:r w:rsidRPr="007C1C52">
        <w:rPr>
          <w:rFonts w:cs="DanaFajr"/>
          <w:sz w:val="28"/>
          <w:szCs w:val="28"/>
          <w:rtl/>
          <w:lang w:val="x-none" w:eastAsia="x-none"/>
        </w:rPr>
        <w:t>رجعت عن هذا الطريق، ثم ينتقد الإستر</w:t>
      </w:r>
      <w:r>
        <w:rPr>
          <w:rFonts w:cs="DanaFajr" w:hint="cs"/>
          <w:sz w:val="28"/>
          <w:szCs w:val="28"/>
          <w:rtl/>
          <w:lang w:val="x-none" w:eastAsia="x-none"/>
        </w:rPr>
        <w:t>آ</w:t>
      </w:r>
      <w:r w:rsidRPr="007C1C52">
        <w:rPr>
          <w:rFonts w:cs="DanaFajr"/>
          <w:sz w:val="28"/>
          <w:szCs w:val="28"/>
          <w:rtl/>
          <w:lang w:val="x-none" w:eastAsia="x-none"/>
        </w:rPr>
        <w:t xml:space="preserve">بادي </w:t>
      </w:r>
      <w:r>
        <w:rPr>
          <w:rFonts w:cs="DanaFajr" w:hint="cs"/>
          <w:sz w:val="28"/>
          <w:szCs w:val="28"/>
          <w:rtl/>
          <w:lang w:val="x-none" w:eastAsia="x-none"/>
        </w:rPr>
        <w:t xml:space="preserve">على </w:t>
      </w:r>
      <w:r w:rsidRPr="007C1C52">
        <w:rPr>
          <w:rFonts w:cs="DanaFajr"/>
          <w:sz w:val="28"/>
          <w:szCs w:val="28"/>
          <w:rtl/>
          <w:lang w:val="x-none" w:eastAsia="x-none"/>
        </w:rPr>
        <w:t>تهج</w:t>
      </w:r>
      <w:r>
        <w:rPr>
          <w:rFonts w:cs="DanaFajr" w:hint="cs"/>
          <w:sz w:val="28"/>
          <w:szCs w:val="28"/>
          <w:rtl/>
          <w:lang w:val="x-none" w:eastAsia="x-none"/>
        </w:rPr>
        <w:t>ُّ</w:t>
      </w:r>
      <w:r w:rsidRPr="007C1C52">
        <w:rPr>
          <w:rFonts w:cs="DanaFajr"/>
          <w:sz w:val="28"/>
          <w:szCs w:val="28"/>
          <w:rtl/>
          <w:lang w:val="x-none" w:eastAsia="x-none"/>
        </w:rPr>
        <w:t>م</w:t>
      </w:r>
      <w:r>
        <w:rPr>
          <w:rFonts w:cs="DanaFajr" w:hint="cs"/>
          <w:sz w:val="28"/>
          <w:szCs w:val="28"/>
          <w:rtl/>
          <w:lang w:val="x-none" w:eastAsia="x-none"/>
        </w:rPr>
        <w:t>ه</w:t>
      </w:r>
      <w:r w:rsidRPr="007C1C52">
        <w:rPr>
          <w:rFonts w:cs="DanaFajr"/>
          <w:sz w:val="28"/>
          <w:szCs w:val="28"/>
          <w:rtl/>
          <w:lang w:val="x-none" w:eastAsia="x-none"/>
        </w:rPr>
        <w:t xml:space="preserve"> على علماء الشيعة الكبار</w:t>
      </w:r>
      <w:r>
        <w:rPr>
          <w:rFonts w:cs="DanaFajr" w:hint="cs"/>
          <w:sz w:val="28"/>
          <w:szCs w:val="28"/>
          <w:rtl/>
          <w:lang w:val="x-none" w:eastAsia="x-none"/>
        </w:rPr>
        <w:t xml:space="preserve">، </w:t>
      </w:r>
      <w:r>
        <w:rPr>
          <w:rFonts w:cs="DanaFajr"/>
          <w:sz w:val="28"/>
          <w:szCs w:val="28"/>
          <w:rtl/>
          <w:lang w:val="x-none" w:eastAsia="x-none"/>
        </w:rPr>
        <w:t>وخاصّة على العل</w:t>
      </w:r>
      <w:r>
        <w:rPr>
          <w:rFonts w:cs="DanaFajr" w:hint="cs"/>
          <w:sz w:val="28"/>
          <w:szCs w:val="28"/>
          <w:rtl/>
          <w:lang w:val="x-none" w:eastAsia="x-none"/>
        </w:rPr>
        <w:t>اّ</w:t>
      </w:r>
      <w:r w:rsidRPr="007C1C52">
        <w:rPr>
          <w:rFonts w:cs="DanaFajr"/>
          <w:sz w:val="28"/>
          <w:szCs w:val="28"/>
          <w:rtl/>
          <w:lang w:val="x-none" w:eastAsia="x-none"/>
        </w:rPr>
        <w:t>مة الحلّي</w:t>
      </w:r>
      <w:r>
        <w:rPr>
          <w:rFonts w:cs="DanaFajr" w:hint="cs"/>
          <w:sz w:val="28"/>
          <w:szCs w:val="28"/>
          <w:rtl/>
          <w:lang w:val="x-none" w:eastAsia="x-none"/>
        </w:rPr>
        <w:t>،</w:t>
      </w:r>
      <w:r w:rsidRPr="007C1C52">
        <w:rPr>
          <w:rFonts w:cs="DanaFajr"/>
          <w:sz w:val="28"/>
          <w:szCs w:val="28"/>
          <w:rtl/>
          <w:lang w:val="x-none" w:eastAsia="x-none"/>
        </w:rPr>
        <w:t xml:space="preserve"> </w:t>
      </w:r>
      <w:r>
        <w:rPr>
          <w:rFonts w:cs="DanaFajr" w:hint="cs"/>
          <w:sz w:val="28"/>
          <w:szCs w:val="28"/>
          <w:rtl/>
          <w:lang w:val="x-none" w:eastAsia="x-none"/>
        </w:rPr>
        <w:t xml:space="preserve">وعدم </w:t>
      </w:r>
      <w:r w:rsidRPr="007C1C52">
        <w:rPr>
          <w:rFonts w:cs="DanaFajr"/>
          <w:sz w:val="28"/>
          <w:szCs w:val="28"/>
          <w:rtl/>
          <w:lang w:val="x-none" w:eastAsia="x-none"/>
        </w:rPr>
        <w:t>حملهم على الصح</w:t>
      </w:r>
      <w:r>
        <w:rPr>
          <w:rFonts w:cs="DanaFajr" w:hint="cs"/>
          <w:sz w:val="28"/>
          <w:szCs w:val="28"/>
          <w:rtl/>
          <w:lang w:val="x-none" w:eastAsia="x-none"/>
        </w:rPr>
        <w:t>ّ</w:t>
      </w:r>
      <w:r w:rsidRPr="007C1C52">
        <w:rPr>
          <w:rFonts w:cs="DanaFajr"/>
          <w:sz w:val="28"/>
          <w:szCs w:val="28"/>
          <w:rtl/>
          <w:lang w:val="x-none" w:eastAsia="x-none"/>
        </w:rPr>
        <w:t>ة (</w:t>
      </w:r>
      <w:r>
        <w:rPr>
          <w:rFonts w:cs="DanaFajr" w:hint="cs"/>
          <w:sz w:val="28"/>
          <w:szCs w:val="28"/>
          <w:rtl/>
          <w:lang w:val="x-none" w:eastAsia="x-none"/>
        </w:rPr>
        <w:t>الحدائق الناضرة</w:t>
      </w:r>
      <w:r w:rsidRPr="007C1C52">
        <w:rPr>
          <w:rFonts w:cs="DanaFajr"/>
          <w:sz w:val="28"/>
          <w:szCs w:val="28"/>
          <w:rtl/>
          <w:lang w:val="x-none" w:eastAsia="x-none"/>
        </w:rPr>
        <w:t xml:space="preserve"> 1: 167 ـ170). </w:t>
      </w:r>
    </w:p>
  </w:endnote>
  <w:endnote w:id="528">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rFonts w:hint="cs"/>
          <w:sz w:val="28"/>
          <w:rtl/>
        </w:rPr>
        <w:t>لؤلؤة البحرين</w:t>
      </w:r>
      <w:r w:rsidRPr="001625F4">
        <w:rPr>
          <w:sz w:val="28"/>
          <w:rtl/>
        </w:rPr>
        <w:t>: 117</w:t>
      </w:r>
      <w:r w:rsidRPr="001625F4">
        <w:rPr>
          <w:rFonts w:hint="cs"/>
          <w:sz w:val="28"/>
          <w:rtl/>
        </w:rPr>
        <w:t xml:space="preserve">. </w:t>
      </w:r>
    </w:p>
  </w:endnote>
  <w:endnote w:id="529">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المصدر </w:t>
      </w:r>
      <w:r>
        <w:rPr>
          <w:rFonts w:hint="cs"/>
          <w:sz w:val="28"/>
          <w:rtl/>
        </w:rPr>
        <w:t>نفسه</w:t>
      </w:r>
      <w:r w:rsidRPr="001625F4">
        <w:rPr>
          <w:rFonts w:hint="cs"/>
          <w:sz w:val="28"/>
          <w:rtl/>
        </w:rPr>
        <w:t xml:space="preserve">. </w:t>
      </w:r>
    </w:p>
  </w:endnote>
  <w:endnote w:id="530">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 ولكن</w:t>
      </w:r>
      <w:r>
        <w:rPr>
          <w:rFonts w:cs="DanaFajr" w:hint="cs"/>
          <w:sz w:val="28"/>
          <w:szCs w:val="28"/>
          <w:rtl/>
          <w:lang w:val="x-none" w:eastAsia="x-none"/>
        </w:rPr>
        <w:t>ّ</w:t>
      </w:r>
      <w:r w:rsidRPr="007C1C52">
        <w:rPr>
          <w:rFonts w:cs="DanaFajr"/>
          <w:sz w:val="28"/>
          <w:szCs w:val="28"/>
          <w:rtl/>
          <w:lang w:val="x-none" w:eastAsia="x-none"/>
        </w:rPr>
        <w:t xml:space="preserve"> ما أورده الح</w:t>
      </w:r>
      <w:r>
        <w:rPr>
          <w:rFonts w:cs="DanaFajr" w:hint="cs"/>
          <w:sz w:val="28"/>
          <w:szCs w:val="28"/>
          <w:rtl/>
          <w:lang w:val="x-none" w:eastAsia="x-none"/>
        </w:rPr>
        <w:t>ُ</w:t>
      </w:r>
      <w:r w:rsidRPr="007C1C52">
        <w:rPr>
          <w:rFonts w:cs="DanaFajr"/>
          <w:sz w:val="28"/>
          <w:szCs w:val="28"/>
          <w:rtl/>
          <w:lang w:val="x-none" w:eastAsia="x-none"/>
        </w:rPr>
        <w:t>ر</w:t>
      </w:r>
      <w:r>
        <w:rPr>
          <w:rFonts w:cs="DanaFajr" w:hint="cs"/>
          <w:sz w:val="28"/>
          <w:szCs w:val="28"/>
          <w:rtl/>
          <w:lang w:val="x-none" w:eastAsia="x-none"/>
        </w:rPr>
        <w:t>ّ</w:t>
      </w:r>
      <w:r w:rsidRPr="007C1C52">
        <w:rPr>
          <w:rFonts w:cs="DanaFajr"/>
          <w:sz w:val="28"/>
          <w:szCs w:val="28"/>
          <w:rtl/>
          <w:lang w:val="x-none" w:eastAsia="x-none"/>
        </w:rPr>
        <w:t xml:space="preserve"> العاملي</w:t>
      </w:r>
      <w:r>
        <w:rPr>
          <w:rFonts w:cs="DanaFajr" w:hint="cs"/>
          <w:sz w:val="28"/>
          <w:szCs w:val="28"/>
          <w:rtl/>
          <w:lang w:val="x-none" w:eastAsia="x-none"/>
        </w:rPr>
        <w:t>ّ</w:t>
      </w:r>
      <w:r w:rsidRPr="007C1C52">
        <w:rPr>
          <w:rFonts w:cs="DanaFajr"/>
          <w:sz w:val="28"/>
          <w:szCs w:val="28"/>
          <w:rtl/>
          <w:lang w:val="x-none" w:eastAsia="x-none"/>
        </w:rPr>
        <w:t xml:space="preserve"> في كتاب «الفوائد الطوسيّة» يختلف عمّا وردت الإشارة إليه</w:t>
      </w:r>
      <w:r w:rsidRPr="007C1C52">
        <w:rPr>
          <w:rFonts w:cs="DanaFajr" w:hint="cs"/>
          <w:sz w:val="28"/>
          <w:szCs w:val="28"/>
          <w:rtl/>
          <w:lang w:val="x-none" w:eastAsia="x-none"/>
        </w:rPr>
        <w:t xml:space="preserve"> </w:t>
      </w:r>
      <w:r w:rsidRPr="007C1C52">
        <w:rPr>
          <w:rFonts w:cs="DanaFajr"/>
          <w:sz w:val="28"/>
          <w:szCs w:val="28"/>
          <w:rtl/>
          <w:lang w:val="x-none" w:eastAsia="x-none"/>
        </w:rPr>
        <w:t>في كتاب «لؤلؤة البحرين»، وهو يدافع عن الإستر</w:t>
      </w:r>
      <w:r>
        <w:rPr>
          <w:rFonts w:cs="DanaFajr" w:hint="cs"/>
          <w:sz w:val="28"/>
          <w:szCs w:val="28"/>
          <w:rtl/>
          <w:lang w:val="x-none" w:eastAsia="x-none"/>
        </w:rPr>
        <w:t>آ</w:t>
      </w:r>
      <w:r w:rsidRPr="007C1C52">
        <w:rPr>
          <w:rFonts w:cs="DanaFajr"/>
          <w:sz w:val="28"/>
          <w:szCs w:val="28"/>
          <w:rtl/>
          <w:lang w:val="x-none" w:eastAsia="x-none"/>
        </w:rPr>
        <w:t>بادي في مقابل مخالفة العلماء الأصوليّين، ويعتقد أنّ الإستر</w:t>
      </w:r>
      <w:r>
        <w:rPr>
          <w:rFonts w:cs="DanaFajr" w:hint="cs"/>
          <w:sz w:val="28"/>
          <w:szCs w:val="28"/>
          <w:rtl/>
          <w:lang w:val="x-none" w:eastAsia="x-none"/>
        </w:rPr>
        <w:t>آ</w:t>
      </w:r>
      <w:r w:rsidRPr="007C1C52">
        <w:rPr>
          <w:rFonts w:cs="DanaFajr"/>
          <w:sz w:val="28"/>
          <w:szCs w:val="28"/>
          <w:rtl/>
          <w:lang w:val="x-none" w:eastAsia="x-none"/>
        </w:rPr>
        <w:t xml:space="preserve">بادي </w:t>
      </w:r>
      <w:r>
        <w:rPr>
          <w:rFonts w:cs="DanaFajr"/>
          <w:sz w:val="28"/>
          <w:szCs w:val="28"/>
          <w:rtl/>
          <w:lang w:val="x-none" w:eastAsia="x-none"/>
        </w:rPr>
        <w:t>أصلح الأخطاء التي ارتكبها العل</w:t>
      </w:r>
      <w:r>
        <w:rPr>
          <w:rFonts w:cs="DanaFajr" w:hint="cs"/>
          <w:sz w:val="28"/>
          <w:szCs w:val="28"/>
          <w:rtl/>
          <w:lang w:val="x-none" w:eastAsia="x-none"/>
        </w:rPr>
        <w:t>اّ</w:t>
      </w:r>
      <w:r w:rsidRPr="007C1C52">
        <w:rPr>
          <w:rFonts w:cs="DanaFajr"/>
          <w:sz w:val="28"/>
          <w:szCs w:val="28"/>
          <w:rtl/>
          <w:lang w:val="x-none" w:eastAsia="x-none"/>
        </w:rPr>
        <w:t>مة</w:t>
      </w:r>
      <w:r>
        <w:rPr>
          <w:rFonts w:cs="DanaFajr"/>
          <w:sz w:val="28"/>
          <w:szCs w:val="28"/>
          <w:rtl/>
          <w:lang w:val="x-none" w:eastAsia="x-none"/>
        </w:rPr>
        <w:t xml:space="preserve"> (</w:t>
      </w:r>
      <w:r>
        <w:rPr>
          <w:rFonts w:cs="DanaFajr" w:hint="cs"/>
          <w:sz w:val="28"/>
          <w:szCs w:val="28"/>
          <w:rtl/>
          <w:lang w:val="x-none" w:eastAsia="x-none"/>
        </w:rPr>
        <w:t>ا</w:t>
      </w:r>
      <w:r w:rsidRPr="007C1C52">
        <w:rPr>
          <w:rFonts w:cs="DanaFajr"/>
          <w:sz w:val="28"/>
          <w:szCs w:val="28"/>
          <w:rtl/>
          <w:lang w:val="x-none" w:eastAsia="x-none"/>
        </w:rPr>
        <w:t xml:space="preserve">نظر: </w:t>
      </w:r>
      <w:r>
        <w:rPr>
          <w:rFonts w:cs="DanaFajr" w:hint="cs"/>
          <w:sz w:val="28"/>
          <w:szCs w:val="28"/>
          <w:rtl/>
          <w:lang w:val="x-none" w:eastAsia="x-none"/>
        </w:rPr>
        <w:t>أمل الآمِل</w:t>
      </w:r>
      <w:r w:rsidRPr="007C1C52">
        <w:rPr>
          <w:rFonts w:cs="DanaFajr"/>
          <w:sz w:val="28"/>
          <w:szCs w:val="28"/>
          <w:rtl/>
          <w:lang w:val="x-none" w:eastAsia="x-none"/>
        </w:rPr>
        <w:t xml:space="preserve">: 417 ـ 458). </w:t>
      </w:r>
    </w:p>
  </w:endnote>
  <w:endnote w:id="531">
    <w:p w:rsidR="00B460F1" w:rsidRPr="001625F4" w:rsidRDefault="00B460F1" w:rsidP="00DE364F">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Pr>
          <w:sz w:val="28"/>
          <w:rtl/>
        </w:rPr>
        <w:t xml:space="preserve">على سبيل المثال: إنّه </w:t>
      </w:r>
      <w:r>
        <w:rPr>
          <w:rFonts w:hint="cs"/>
          <w:sz w:val="28"/>
          <w:rtl/>
        </w:rPr>
        <w:t>ا</w:t>
      </w:r>
      <w:r w:rsidRPr="001625F4">
        <w:rPr>
          <w:sz w:val="28"/>
          <w:rtl/>
        </w:rPr>
        <w:t>عتاد على التواصل مع الأعيان والأشراف والسلاطين</w:t>
      </w:r>
      <w:r>
        <w:rPr>
          <w:rFonts w:hint="cs"/>
          <w:sz w:val="28"/>
          <w:rtl/>
        </w:rPr>
        <w:t>،</w:t>
      </w:r>
      <w:r w:rsidRPr="001625F4">
        <w:rPr>
          <w:sz w:val="28"/>
          <w:rtl/>
        </w:rPr>
        <w:t xml:space="preserve"> ومن هذه الجهة كان هذا التواصل مورد انتقاد الأشخاص الذين جا</w:t>
      </w:r>
      <w:r>
        <w:rPr>
          <w:rFonts w:hint="cs"/>
          <w:sz w:val="28"/>
          <w:rtl/>
        </w:rPr>
        <w:t>ؤ</w:t>
      </w:r>
      <w:r w:rsidRPr="001625F4">
        <w:rPr>
          <w:sz w:val="28"/>
          <w:rtl/>
        </w:rPr>
        <w:t>وا بعده</w:t>
      </w:r>
      <w:r>
        <w:rPr>
          <w:rFonts w:hint="cs"/>
          <w:sz w:val="28"/>
          <w:rtl/>
        </w:rPr>
        <w:t>، و</w:t>
      </w:r>
      <w:r w:rsidRPr="007C1C52">
        <w:rPr>
          <w:sz w:val="28"/>
          <w:rtl/>
        </w:rPr>
        <w:t xml:space="preserve">كان هذا الرأي بالنسبة </w:t>
      </w:r>
      <w:r>
        <w:rPr>
          <w:rFonts w:hint="cs"/>
          <w:sz w:val="28"/>
          <w:rtl/>
        </w:rPr>
        <w:t xml:space="preserve">إلى </w:t>
      </w:r>
      <w:r w:rsidRPr="007C1C52">
        <w:rPr>
          <w:sz w:val="28"/>
          <w:rtl/>
        </w:rPr>
        <w:t>نعمة الله الجزائري</w:t>
      </w:r>
      <w:r>
        <w:rPr>
          <w:rFonts w:hint="cs"/>
          <w:sz w:val="28"/>
          <w:rtl/>
        </w:rPr>
        <w:t>ّ</w:t>
      </w:r>
      <w:r w:rsidRPr="007C1C52">
        <w:rPr>
          <w:sz w:val="28"/>
          <w:rtl/>
        </w:rPr>
        <w:t xml:space="preserve"> (</w:t>
      </w:r>
      <w:r>
        <w:rPr>
          <w:rFonts w:hint="cs"/>
          <w:sz w:val="28"/>
          <w:rtl/>
        </w:rPr>
        <w:t>لؤلؤة البحرين</w:t>
      </w:r>
      <w:r w:rsidRPr="007C1C52">
        <w:rPr>
          <w:sz w:val="28"/>
          <w:rtl/>
        </w:rPr>
        <w:t>: 111).</w:t>
      </w:r>
    </w:p>
  </w:endnote>
  <w:endnote w:id="532">
    <w:p w:rsidR="00B460F1" w:rsidRPr="001625F4" w:rsidRDefault="00B460F1" w:rsidP="006B7BB0">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على سبيل المثال: </w:t>
      </w:r>
      <w:r>
        <w:rPr>
          <w:rFonts w:hint="cs"/>
          <w:sz w:val="28"/>
          <w:rtl/>
        </w:rPr>
        <w:t>إ</w:t>
      </w:r>
      <w:r w:rsidRPr="001625F4">
        <w:rPr>
          <w:sz w:val="28"/>
          <w:rtl/>
        </w:rPr>
        <w:t>نّ عقائده متطر</w:t>
      </w:r>
      <w:r>
        <w:rPr>
          <w:rFonts w:hint="cs"/>
          <w:sz w:val="28"/>
          <w:rtl/>
        </w:rPr>
        <w:t>ِّ</w:t>
      </w:r>
      <w:r w:rsidRPr="001625F4">
        <w:rPr>
          <w:sz w:val="28"/>
          <w:rtl/>
        </w:rPr>
        <w:t>فة، وفي بعض كتبه يرى أنّ الصوفي</w:t>
      </w:r>
      <w:r>
        <w:rPr>
          <w:rFonts w:hint="cs"/>
          <w:sz w:val="28"/>
          <w:rtl/>
        </w:rPr>
        <w:t>ّ</w:t>
      </w:r>
      <w:r w:rsidRPr="001625F4">
        <w:rPr>
          <w:sz w:val="28"/>
          <w:rtl/>
        </w:rPr>
        <w:t>ة والفلاسفة كأنّهم من الكفّار</w:t>
      </w:r>
      <w:r>
        <w:rPr>
          <w:rFonts w:hint="cs"/>
          <w:sz w:val="28"/>
          <w:rtl/>
        </w:rPr>
        <w:t>،</w:t>
      </w:r>
      <w:r w:rsidRPr="001625F4">
        <w:rPr>
          <w:rFonts w:hint="cs"/>
          <w:sz w:val="28"/>
          <w:rtl/>
        </w:rPr>
        <w:t xml:space="preserve"> </w:t>
      </w:r>
      <w:r>
        <w:rPr>
          <w:rFonts w:hint="cs"/>
          <w:sz w:val="28"/>
          <w:rtl/>
        </w:rPr>
        <w:t>و</w:t>
      </w:r>
      <w:r w:rsidRPr="007C1C52">
        <w:rPr>
          <w:sz w:val="28"/>
          <w:rtl/>
        </w:rPr>
        <w:t xml:space="preserve">كان هذا الرأي بالنسبة </w:t>
      </w:r>
      <w:r>
        <w:rPr>
          <w:rFonts w:hint="cs"/>
          <w:sz w:val="28"/>
          <w:rtl/>
        </w:rPr>
        <w:t>إلى ا</w:t>
      </w:r>
      <w:r w:rsidRPr="007C1C52">
        <w:rPr>
          <w:sz w:val="28"/>
          <w:rtl/>
        </w:rPr>
        <w:t>لفيض الكاشاني (</w:t>
      </w:r>
      <w:r>
        <w:rPr>
          <w:rFonts w:hint="cs"/>
          <w:sz w:val="28"/>
          <w:rtl/>
        </w:rPr>
        <w:t>لؤلؤة البحرين</w:t>
      </w:r>
      <w:r w:rsidRPr="007C1C52">
        <w:rPr>
          <w:sz w:val="28"/>
          <w:rtl/>
        </w:rPr>
        <w:t>: 121).</w:t>
      </w:r>
    </w:p>
  </w:endnote>
  <w:endnote w:id="533">
    <w:p w:rsidR="00B460F1" w:rsidRPr="001625F4" w:rsidRDefault="00B460F1" w:rsidP="00437227">
      <w:pPr>
        <w:pStyle w:val="EndnoteText"/>
        <w:ind w:left="284" w:hanging="284"/>
        <w:rPr>
          <w:sz w:val="28"/>
          <w:rtl/>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انظر: </w:t>
      </w:r>
      <w:r>
        <w:rPr>
          <w:rFonts w:hint="cs"/>
          <w:sz w:val="28"/>
          <w:rtl/>
        </w:rPr>
        <w:t>لؤلؤة البحرين</w:t>
      </w:r>
      <w:r w:rsidRPr="001625F4">
        <w:rPr>
          <w:sz w:val="28"/>
          <w:rtl/>
        </w:rPr>
        <w:t>: 55</w:t>
      </w:r>
      <w:r w:rsidRPr="001625F4">
        <w:rPr>
          <w:rFonts w:hint="cs"/>
          <w:sz w:val="28"/>
          <w:rtl/>
        </w:rPr>
        <w:t xml:space="preserve">. </w:t>
      </w:r>
    </w:p>
  </w:endnote>
  <w:endnote w:id="534">
    <w:p w:rsidR="00B460F1" w:rsidRPr="003563D4" w:rsidRDefault="00B460F1" w:rsidP="006B7BB0">
      <w:pPr>
        <w:pStyle w:val="EndnoteText"/>
        <w:bidi w:val="0"/>
        <w:ind w:left="284" w:hanging="284"/>
        <w:rPr>
          <w:rFonts w:ascii="Times New Roman" w:hAnsi="Times New Roman" w:cs="Times New Roman"/>
          <w:szCs w:val="20"/>
        </w:rPr>
      </w:pPr>
      <w:r>
        <w:rPr>
          <w:rFonts w:ascii="Times New Roman" w:hAnsi="Times New Roman" w:cs="Times New Roman" w:hint="cs"/>
          <w:szCs w:val="20"/>
          <w:rtl/>
        </w:rPr>
        <w:t>)</w:t>
      </w:r>
      <w:r w:rsidRPr="003563D4">
        <w:rPr>
          <w:rStyle w:val="EndnoteReference"/>
          <w:rFonts w:ascii="Times New Roman" w:hAnsi="Times New Roman" w:cs="Times New Roman"/>
          <w:szCs w:val="20"/>
          <w:vertAlign w:val="baseline"/>
        </w:rPr>
        <w:endnoteRef/>
      </w:r>
      <w:r w:rsidRPr="003563D4">
        <w:rPr>
          <w:rFonts w:ascii="Times New Roman" w:hAnsi="Times New Roman" w:cs="Times New Roman"/>
          <w:szCs w:val="20"/>
        </w:rPr>
        <w:t>) Gleave</w:t>
      </w:r>
      <w:r>
        <w:rPr>
          <w:rFonts w:ascii="Times New Roman" w:hAnsi="Times New Roman" w:cs="Times New Roman"/>
          <w:szCs w:val="20"/>
        </w:rPr>
        <w:t>;</w:t>
      </w:r>
      <w:r w:rsidRPr="003563D4">
        <w:rPr>
          <w:rFonts w:ascii="Times New Roman" w:hAnsi="Times New Roman" w:cs="Times New Roman"/>
          <w:szCs w:val="20"/>
        </w:rPr>
        <w:t xml:space="preserve"> pp 51</w:t>
      </w:r>
      <w:r>
        <w:rPr>
          <w:rFonts w:ascii="Times New Roman" w:hAnsi="Times New Roman" w:cs="Times New Roman" w:hint="cs"/>
          <w:szCs w:val="20"/>
          <w:rtl/>
        </w:rPr>
        <w:t>.</w:t>
      </w:r>
    </w:p>
  </w:endnote>
  <w:endnote w:id="535">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 وا</w:t>
      </w:r>
      <w:r>
        <w:rPr>
          <w:rFonts w:cs="DanaFajr"/>
          <w:sz w:val="28"/>
          <w:szCs w:val="28"/>
          <w:rtl/>
          <w:lang w:val="x-none" w:eastAsia="x-none"/>
        </w:rPr>
        <w:t>للافت أنّ التنكابني ألّف كتابين</w:t>
      </w:r>
      <w:r>
        <w:rPr>
          <w:rFonts w:cs="DanaFajr" w:hint="cs"/>
          <w:sz w:val="28"/>
          <w:szCs w:val="28"/>
          <w:rtl/>
          <w:lang w:val="x-none" w:eastAsia="x-none"/>
        </w:rPr>
        <w:t xml:space="preserve">، </w:t>
      </w:r>
      <w:r w:rsidRPr="007C1C52">
        <w:rPr>
          <w:rFonts w:cs="DanaFajr"/>
          <w:sz w:val="28"/>
          <w:szCs w:val="28"/>
          <w:rtl/>
          <w:lang w:val="x-none" w:eastAsia="x-none"/>
        </w:rPr>
        <w:t>كل</w:t>
      </w:r>
      <w:r>
        <w:rPr>
          <w:rFonts w:cs="DanaFajr" w:hint="cs"/>
          <w:sz w:val="28"/>
          <w:szCs w:val="28"/>
          <w:rtl/>
          <w:lang w:val="x-none" w:eastAsia="x-none"/>
        </w:rPr>
        <w:t>ا</w:t>
      </w:r>
      <w:r w:rsidRPr="007C1C52">
        <w:rPr>
          <w:rFonts w:cs="DanaFajr"/>
          <w:sz w:val="28"/>
          <w:szCs w:val="28"/>
          <w:rtl/>
          <w:lang w:val="x-none" w:eastAsia="x-none"/>
        </w:rPr>
        <w:t>هما باللغة الفارسية</w:t>
      </w:r>
      <w:r>
        <w:rPr>
          <w:rFonts w:cs="DanaFajr" w:hint="cs"/>
          <w:sz w:val="28"/>
          <w:szCs w:val="28"/>
          <w:rtl/>
          <w:lang w:val="x-none" w:eastAsia="x-none"/>
        </w:rPr>
        <w:t>،</w:t>
      </w:r>
      <w:r w:rsidRPr="007C1C52">
        <w:rPr>
          <w:rFonts w:cs="DanaFajr"/>
          <w:sz w:val="28"/>
          <w:szCs w:val="28"/>
          <w:rtl/>
          <w:lang w:val="x-none" w:eastAsia="x-none"/>
        </w:rPr>
        <w:t xml:space="preserve"> وسلك في أحدهما مسلك</w:t>
      </w:r>
      <w:r>
        <w:rPr>
          <w:rFonts w:cs="DanaFajr" w:hint="cs"/>
          <w:sz w:val="28"/>
          <w:szCs w:val="28"/>
          <w:rtl/>
          <w:lang w:val="x-none" w:eastAsia="x-none"/>
        </w:rPr>
        <w:t>اً</w:t>
      </w:r>
      <w:r w:rsidRPr="007C1C52">
        <w:rPr>
          <w:rFonts w:cs="DanaFajr" w:hint="cs"/>
          <w:sz w:val="28"/>
          <w:szCs w:val="28"/>
          <w:rtl/>
          <w:lang w:val="x-none" w:eastAsia="x-none"/>
        </w:rPr>
        <w:t xml:space="preserve"> </w:t>
      </w:r>
      <w:r w:rsidRPr="007C1C52">
        <w:rPr>
          <w:rFonts w:cs="DanaFajr"/>
          <w:sz w:val="28"/>
          <w:szCs w:val="28"/>
          <w:rtl/>
          <w:lang w:val="x-none" w:eastAsia="x-none"/>
        </w:rPr>
        <w:t>تقليدي</w:t>
      </w:r>
      <w:r>
        <w:rPr>
          <w:rFonts w:cs="DanaFajr" w:hint="cs"/>
          <w:sz w:val="28"/>
          <w:szCs w:val="28"/>
          <w:rtl/>
          <w:lang w:val="x-none" w:eastAsia="x-none"/>
        </w:rPr>
        <w:t>ّاً، وهو</w:t>
      </w:r>
      <w:r w:rsidRPr="007C1C52">
        <w:rPr>
          <w:rFonts w:cs="DanaFajr"/>
          <w:sz w:val="28"/>
          <w:szCs w:val="28"/>
          <w:rtl/>
          <w:lang w:val="x-none" w:eastAsia="x-none"/>
        </w:rPr>
        <w:t xml:space="preserve"> «تذكرة العلماء»، ولم يتحدّث فيه عمّا يت</w:t>
      </w:r>
      <w:r>
        <w:rPr>
          <w:rFonts w:cs="DanaFajr" w:hint="cs"/>
          <w:sz w:val="28"/>
          <w:szCs w:val="28"/>
          <w:rtl/>
          <w:lang w:val="x-none" w:eastAsia="x-none"/>
        </w:rPr>
        <w:t>َّ</w:t>
      </w:r>
      <w:r w:rsidRPr="007C1C52">
        <w:rPr>
          <w:rFonts w:cs="DanaFajr"/>
          <w:sz w:val="28"/>
          <w:szCs w:val="28"/>
          <w:rtl/>
          <w:lang w:val="x-none" w:eastAsia="x-none"/>
        </w:rPr>
        <w:t>صل بالإستر</w:t>
      </w:r>
      <w:r>
        <w:rPr>
          <w:rFonts w:cs="DanaFajr" w:hint="cs"/>
          <w:sz w:val="28"/>
          <w:szCs w:val="28"/>
          <w:rtl/>
          <w:lang w:val="x-none" w:eastAsia="x-none"/>
        </w:rPr>
        <w:t>آ</w:t>
      </w:r>
      <w:r w:rsidRPr="007C1C52">
        <w:rPr>
          <w:rFonts w:cs="DanaFajr"/>
          <w:sz w:val="28"/>
          <w:szCs w:val="28"/>
          <w:rtl/>
          <w:lang w:val="x-none" w:eastAsia="x-none"/>
        </w:rPr>
        <w:t>بادي، والكتاب الآخر يتحدّ</w:t>
      </w:r>
      <w:r>
        <w:rPr>
          <w:rFonts w:cs="DanaFajr" w:hint="cs"/>
          <w:sz w:val="28"/>
          <w:szCs w:val="28"/>
          <w:rtl/>
          <w:lang w:val="x-none" w:eastAsia="x-none"/>
        </w:rPr>
        <w:t>َ</w:t>
      </w:r>
      <w:r w:rsidRPr="007C1C52">
        <w:rPr>
          <w:rFonts w:cs="DanaFajr"/>
          <w:sz w:val="28"/>
          <w:szCs w:val="28"/>
          <w:rtl/>
          <w:lang w:val="x-none" w:eastAsia="x-none"/>
        </w:rPr>
        <w:t>ث</w:t>
      </w:r>
      <w:r w:rsidRPr="007C1C52">
        <w:rPr>
          <w:rFonts w:cs="DanaFajr" w:hint="cs"/>
          <w:sz w:val="28"/>
          <w:szCs w:val="28"/>
          <w:rtl/>
          <w:lang w:val="x-none" w:eastAsia="x-none"/>
        </w:rPr>
        <w:t xml:space="preserve"> </w:t>
      </w:r>
      <w:r>
        <w:rPr>
          <w:rFonts w:cs="DanaFajr"/>
          <w:sz w:val="28"/>
          <w:szCs w:val="28"/>
          <w:rtl/>
          <w:lang w:val="x-none" w:eastAsia="x-none"/>
        </w:rPr>
        <w:t>فيه غالب</w:t>
      </w:r>
      <w:r>
        <w:rPr>
          <w:rFonts w:cs="DanaFajr" w:hint="cs"/>
          <w:sz w:val="28"/>
          <w:szCs w:val="28"/>
          <w:rtl/>
          <w:lang w:val="x-none" w:eastAsia="x-none"/>
        </w:rPr>
        <w:t>اً</w:t>
      </w:r>
      <w:r w:rsidRPr="007C1C52">
        <w:rPr>
          <w:rFonts w:cs="DanaFajr"/>
          <w:sz w:val="28"/>
          <w:szCs w:val="28"/>
          <w:rtl/>
          <w:lang w:val="x-none" w:eastAsia="x-none"/>
        </w:rPr>
        <w:t xml:space="preserve"> بصورة جدلي</w:t>
      </w:r>
      <w:r>
        <w:rPr>
          <w:rFonts w:cs="DanaFajr" w:hint="cs"/>
          <w:sz w:val="28"/>
          <w:szCs w:val="28"/>
          <w:rtl/>
          <w:lang w:val="x-none" w:eastAsia="x-none"/>
        </w:rPr>
        <w:t>ّ</w:t>
      </w:r>
      <w:r w:rsidRPr="007C1C52">
        <w:rPr>
          <w:rFonts w:cs="DanaFajr"/>
          <w:sz w:val="28"/>
          <w:szCs w:val="28"/>
          <w:rtl/>
          <w:lang w:val="x-none" w:eastAsia="x-none"/>
        </w:rPr>
        <w:t>ة</w:t>
      </w:r>
      <w:r>
        <w:rPr>
          <w:rFonts w:cs="DanaFajr" w:hint="cs"/>
          <w:sz w:val="28"/>
          <w:szCs w:val="28"/>
          <w:rtl/>
          <w:lang w:val="x-none" w:eastAsia="x-none"/>
        </w:rPr>
        <w:t>، وهو</w:t>
      </w:r>
      <w:r w:rsidRPr="007C1C52">
        <w:rPr>
          <w:rFonts w:cs="DanaFajr"/>
          <w:sz w:val="28"/>
          <w:szCs w:val="28"/>
          <w:rtl/>
          <w:lang w:val="x-none" w:eastAsia="x-none"/>
        </w:rPr>
        <w:t xml:space="preserve"> «قصص العلماء». </w:t>
      </w:r>
    </w:p>
  </w:endnote>
  <w:endnote w:id="536">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وهم طائفة يقصد بهم البابي</w:t>
      </w:r>
      <w:r>
        <w:rPr>
          <w:rFonts w:hint="cs"/>
          <w:sz w:val="28"/>
          <w:rtl/>
        </w:rPr>
        <w:t>ّ</w:t>
      </w:r>
      <w:r w:rsidRPr="001625F4">
        <w:rPr>
          <w:sz w:val="28"/>
          <w:rtl/>
        </w:rPr>
        <w:t>ة والبهائي</w:t>
      </w:r>
      <w:r>
        <w:rPr>
          <w:rFonts w:hint="cs"/>
          <w:sz w:val="28"/>
          <w:rtl/>
        </w:rPr>
        <w:t>ّ</w:t>
      </w:r>
      <w:r w:rsidRPr="001625F4">
        <w:rPr>
          <w:sz w:val="28"/>
          <w:rtl/>
        </w:rPr>
        <w:t>ة أيضاً</w:t>
      </w:r>
      <w:r w:rsidRPr="001625F4">
        <w:rPr>
          <w:rFonts w:hint="cs"/>
          <w:sz w:val="28"/>
          <w:rtl/>
        </w:rPr>
        <w:t xml:space="preserve">. </w:t>
      </w:r>
    </w:p>
  </w:endnote>
  <w:endnote w:id="537">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التنكابني، </w:t>
      </w:r>
      <w:r w:rsidRPr="00106F95">
        <w:rPr>
          <w:b/>
          <w:sz w:val="27"/>
          <w:rtl/>
        </w:rPr>
        <w:t>قصص العلماء</w:t>
      </w:r>
      <w:r>
        <w:rPr>
          <w:rFonts w:hint="cs"/>
          <w:sz w:val="28"/>
          <w:rtl/>
        </w:rPr>
        <w:t>:</w:t>
      </w:r>
      <w:r w:rsidRPr="001625F4">
        <w:rPr>
          <w:sz w:val="28"/>
          <w:rtl/>
        </w:rPr>
        <w:t xml:space="preserve"> 3</w:t>
      </w:r>
      <w:r w:rsidRPr="001625F4">
        <w:rPr>
          <w:rFonts w:hint="cs"/>
          <w:sz w:val="28"/>
          <w:rtl/>
        </w:rPr>
        <w:t>21</w:t>
      </w:r>
      <w:r w:rsidRPr="001625F4">
        <w:rPr>
          <w:sz w:val="28"/>
          <w:rtl/>
        </w:rPr>
        <w:t xml:space="preserve"> ـ 322</w:t>
      </w:r>
      <w:r w:rsidRPr="001625F4">
        <w:rPr>
          <w:rFonts w:hint="cs"/>
          <w:sz w:val="28"/>
          <w:rtl/>
        </w:rPr>
        <w:t xml:space="preserve">. </w:t>
      </w:r>
    </w:p>
  </w:endnote>
  <w:endnote w:id="538">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3563D4">
        <w:rPr>
          <w:sz w:val="28"/>
          <w:rtl/>
        </w:rPr>
        <w:t xml:space="preserve">الكشميري، </w:t>
      </w:r>
      <w:r w:rsidRPr="003563D4">
        <w:rPr>
          <w:b/>
          <w:sz w:val="27"/>
          <w:rtl/>
        </w:rPr>
        <w:t>نجوم السماء في تراجم العلماء</w:t>
      </w:r>
      <w:r w:rsidRPr="001625F4">
        <w:rPr>
          <w:sz w:val="28"/>
          <w:rtl/>
        </w:rPr>
        <w:t>: 41 ـ 42</w:t>
      </w:r>
      <w:r w:rsidRPr="001625F4">
        <w:rPr>
          <w:rFonts w:hint="cs"/>
          <w:sz w:val="28"/>
          <w:rtl/>
        </w:rPr>
        <w:t>.</w:t>
      </w:r>
    </w:p>
  </w:endnote>
  <w:endnote w:id="539">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الخوانساري، </w:t>
      </w:r>
      <w:r>
        <w:rPr>
          <w:rFonts w:hint="cs"/>
          <w:sz w:val="28"/>
          <w:rtl/>
        </w:rPr>
        <w:t>روضات الجنّات</w:t>
      </w:r>
      <w:r w:rsidRPr="001625F4">
        <w:rPr>
          <w:sz w:val="28"/>
          <w:rtl/>
        </w:rPr>
        <w:t xml:space="preserve"> 1: 129 ـ 148</w:t>
      </w:r>
      <w:r w:rsidRPr="001625F4">
        <w:rPr>
          <w:rFonts w:hint="cs"/>
          <w:sz w:val="28"/>
          <w:rtl/>
        </w:rPr>
        <w:t xml:space="preserve">. </w:t>
      </w:r>
      <w:r w:rsidRPr="007C1C52">
        <w:rPr>
          <w:sz w:val="28"/>
          <w:rtl/>
        </w:rPr>
        <w:t>ويجع</w:t>
      </w:r>
      <w:r>
        <w:rPr>
          <w:sz w:val="28"/>
          <w:rtl/>
        </w:rPr>
        <w:t>ل الخوانساري في هذا المدخل خارج</w:t>
      </w:r>
      <w:r>
        <w:rPr>
          <w:rFonts w:hint="cs"/>
          <w:sz w:val="28"/>
          <w:rtl/>
        </w:rPr>
        <w:t>اً</w:t>
      </w:r>
      <w:r>
        <w:rPr>
          <w:sz w:val="28"/>
          <w:rtl/>
        </w:rPr>
        <w:t xml:space="preserve"> عن ال</w:t>
      </w:r>
      <w:r>
        <w:rPr>
          <w:rFonts w:hint="cs"/>
          <w:sz w:val="28"/>
          <w:rtl/>
        </w:rPr>
        <w:t>أ</w:t>
      </w:r>
      <w:r w:rsidRPr="007C1C52">
        <w:rPr>
          <w:sz w:val="28"/>
          <w:rtl/>
        </w:rPr>
        <w:t>طروحة الكل</w:t>
      </w:r>
      <w:r>
        <w:rPr>
          <w:rFonts w:hint="cs"/>
          <w:sz w:val="28"/>
          <w:rtl/>
        </w:rPr>
        <w:t>ّ</w:t>
      </w:r>
      <w:r w:rsidRPr="007C1C52">
        <w:rPr>
          <w:sz w:val="28"/>
          <w:rtl/>
        </w:rPr>
        <w:t>ي</w:t>
      </w:r>
      <w:r>
        <w:rPr>
          <w:rFonts w:hint="cs"/>
          <w:sz w:val="28"/>
          <w:rtl/>
        </w:rPr>
        <w:t>ّ</w:t>
      </w:r>
      <w:r w:rsidRPr="007C1C52">
        <w:rPr>
          <w:sz w:val="28"/>
          <w:rtl/>
        </w:rPr>
        <w:t>ة (في المدخل ألف</w:t>
      </w:r>
      <w:r>
        <w:rPr>
          <w:rFonts w:hint="cs"/>
          <w:sz w:val="28"/>
          <w:rtl/>
        </w:rPr>
        <w:t>،</w:t>
      </w:r>
      <w:r w:rsidRPr="007C1C52">
        <w:rPr>
          <w:sz w:val="28"/>
          <w:rtl/>
        </w:rPr>
        <w:t xml:space="preserve"> لا</w:t>
      </w:r>
      <w:r>
        <w:rPr>
          <w:rFonts w:hint="cs"/>
          <w:sz w:val="28"/>
          <w:rtl/>
        </w:rPr>
        <w:t xml:space="preserve"> </w:t>
      </w:r>
      <w:r w:rsidRPr="007C1C52">
        <w:rPr>
          <w:sz w:val="28"/>
          <w:rtl/>
        </w:rPr>
        <w:t>في المدخل ميم)</w:t>
      </w:r>
      <w:r>
        <w:rPr>
          <w:rFonts w:hint="cs"/>
          <w:sz w:val="28"/>
          <w:rtl/>
        </w:rPr>
        <w:t>؛</w:t>
      </w:r>
      <w:r w:rsidRPr="007C1C52">
        <w:rPr>
          <w:sz w:val="28"/>
          <w:rtl/>
        </w:rPr>
        <w:t xml:space="preserve"> لأنّه لا يرى من المناسب أن يتحدّث في المدخل العلمائي باسم محمّد مشخ</w:t>
      </w:r>
      <w:r>
        <w:rPr>
          <w:rFonts w:hint="cs"/>
          <w:sz w:val="28"/>
          <w:rtl/>
        </w:rPr>
        <w:t>َّ</w:t>
      </w:r>
      <w:r w:rsidRPr="007C1C52">
        <w:rPr>
          <w:sz w:val="28"/>
          <w:rtl/>
        </w:rPr>
        <w:t>ص</w:t>
      </w:r>
      <w:r>
        <w:rPr>
          <w:rFonts w:hint="cs"/>
          <w:sz w:val="28"/>
          <w:rtl/>
        </w:rPr>
        <w:t>،</w:t>
      </w:r>
      <w:r w:rsidRPr="007C1C52">
        <w:rPr>
          <w:sz w:val="28"/>
          <w:rtl/>
        </w:rPr>
        <w:t xml:space="preserve"> مثل الإستر</w:t>
      </w:r>
      <w:r>
        <w:rPr>
          <w:rFonts w:hint="cs"/>
          <w:sz w:val="28"/>
          <w:rtl/>
        </w:rPr>
        <w:t>آ</w:t>
      </w:r>
      <w:r w:rsidRPr="007C1C52">
        <w:rPr>
          <w:sz w:val="28"/>
          <w:rtl/>
        </w:rPr>
        <w:t>بادي (</w:t>
      </w:r>
      <w:r>
        <w:rPr>
          <w:rFonts w:hint="cs"/>
          <w:sz w:val="28"/>
          <w:rtl/>
        </w:rPr>
        <w:t>روضات الجنّات</w:t>
      </w:r>
      <w:r w:rsidRPr="007C1C52">
        <w:rPr>
          <w:sz w:val="28"/>
          <w:rtl/>
        </w:rPr>
        <w:t>: 147 ـ 148).</w:t>
      </w:r>
    </w:p>
  </w:endnote>
  <w:endnote w:id="540">
    <w:p w:rsidR="00B460F1" w:rsidRPr="009027CF" w:rsidRDefault="00B460F1" w:rsidP="007C6F28">
      <w:pPr>
        <w:pStyle w:val="EndnoteText"/>
        <w:ind w:left="284" w:hanging="284"/>
        <w:jc w:val="lowKashida"/>
        <w:rPr>
          <w:rFonts w:cs="Times"/>
          <w:szCs w:val="20"/>
          <w:rtl/>
        </w:rPr>
      </w:pPr>
      <w:r w:rsidRPr="001625F4">
        <w:rPr>
          <w:rFonts w:hint="cs"/>
          <w:sz w:val="28"/>
          <w:rtl/>
        </w:rPr>
        <w:t>(</w:t>
      </w:r>
      <w:r w:rsidRPr="007C1C52">
        <w:rPr>
          <w:sz w:val="28"/>
        </w:rPr>
        <w:endnoteRef/>
      </w:r>
      <w:r w:rsidRPr="001625F4">
        <w:rPr>
          <w:rFonts w:hint="cs"/>
          <w:sz w:val="28"/>
          <w:rtl/>
        </w:rPr>
        <w:t xml:space="preserve">) </w:t>
      </w:r>
      <w:r w:rsidRPr="001625F4">
        <w:rPr>
          <w:sz w:val="28"/>
          <w:rtl/>
        </w:rPr>
        <w:t xml:space="preserve">انظر: </w:t>
      </w:r>
      <w:r>
        <w:rPr>
          <w:rFonts w:hint="cs"/>
          <w:sz w:val="28"/>
          <w:rtl/>
        </w:rPr>
        <w:t>الأمين</w:t>
      </w:r>
      <w:r w:rsidRPr="001625F4">
        <w:rPr>
          <w:sz w:val="28"/>
          <w:rtl/>
        </w:rPr>
        <w:t xml:space="preserve">، </w:t>
      </w:r>
      <w:r w:rsidRPr="00106F95">
        <w:rPr>
          <w:b/>
          <w:sz w:val="27"/>
          <w:rtl/>
        </w:rPr>
        <w:t>أعيان الشيعة</w:t>
      </w:r>
      <w:r>
        <w:rPr>
          <w:sz w:val="28"/>
          <w:rtl/>
        </w:rPr>
        <w:t xml:space="preserve"> 3: 222</w:t>
      </w:r>
      <w:r>
        <w:rPr>
          <w:rFonts w:hint="cs"/>
          <w:sz w:val="28"/>
          <w:rtl/>
        </w:rPr>
        <w:t>؛</w:t>
      </w:r>
      <w:r w:rsidRPr="001625F4">
        <w:rPr>
          <w:sz w:val="28"/>
          <w:rtl/>
        </w:rPr>
        <w:t xml:space="preserve"> المدرّسي، </w:t>
      </w:r>
      <w:r w:rsidRPr="00106F95">
        <w:rPr>
          <w:b/>
          <w:sz w:val="27"/>
          <w:rtl/>
        </w:rPr>
        <w:t>مقدمة على فقه الشيعة</w:t>
      </w:r>
      <w:r w:rsidRPr="001625F4">
        <w:rPr>
          <w:sz w:val="28"/>
          <w:rtl/>
        </w:rPr>
        <w:t xml:space="preserve"> 1: 65</w:t>
      </w:r>
      <w:r>
        <w:rPr>
          <w:rFonts w:hint="cs"/>
          <w:sz w:val="28"/>
          <w:rtl/>
        </w:rPr>
        <w:t xml:space="preserve">؛         </w:t>
      </w:r>
      <w:r w:rsidRPr="009027CF">
        <w:rPr>
          <w:rFonts w:cs="Times"/>
          <w:szCs w:val="20"/>
        </w:rPr>
        <w:t>Gleave</w:t>
      </w:r>
      <w:r>
        <w:rPr>
          <w:rFonts w:cs="Times New Roman"/>
          <w:szCs w:val="20"/>
        </w:rPr>
        <w:t>;</w:t>
      </w:r>
      <w:r w:rsidRPr="009027CF">
        <w:rPr>
          <w:rFonts w:cs="Times"/>
          <w:szCs w:val="20"/>
        </w:rPr>
        <w:t xml:space="preserve"> pp58</w:t>
      </w:r>
      <w:r>
        <w:rPr>
          <w:rFonts w:cs="Times" w:hint="cs"/>
          <w:szCs w:val="20"/>
          <w:rtl/>
        </w:rPr>
        <w:t>.</w:t>
      </w:r>
      <w:r w:rsidRPr="006B7BB0">
        <w:rPr>
          <w:sz w:val="28"/>
          <w:rtl/>
        </w:rPr>
        <w:t xml:space="preserve"> </w:t>
      </w:r>
      <w:r w:rsidRPr="007C1C52">
        <w:rPr>
          <w:sz w:val="28"/>
          <w:rtl/>
        </w:rPr>
        <w:t>هنا لم يذكر الإستر</w:t>
      </w:r>
      <w:r>
        <w:rPr>
          <w:rFonts w:hint="cs"/>
          <w:sz w:val="28"/>
          <w:rtl/>
        </w:rPr>
        <w:t>آ</w:t>
      </w:r>
      <w:r w:rsidRPr="007C1C52">
        <w:rPr>
          <w:sz w:val="28"/>
          <w:rtl/>
        </w:rPr>
        <w:t>بادي بعنوان مؤس</w:t>
      </w:r>
      <w:r>
        <w:rPr>
          <w:rFonts w:hint="cs"/>
          <w:sz w:val="28"/>
          <w:rtl/>
        </w:rPr>
        <w:t>ِّ</w:t>
      </w:r>
      <w:r w:rsidRPr="007C1C52">
        <w:rPr>
          <w:sz w:val="28"/>
          <w:rtl/>
        </w:rPr>
        <w:t>س للأخباريّة.</w:t>
      </w:r>
    </w:p>
  </w:endnote>
  <w:endnote w:id="541">
    <w:p w:rsidR="00B460F1"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sidRPr="007C1C52">
        <w:rPr>
          <w:rFonts w:cs="DanaFajr"/>
          <w:sz w:val="28"/>
          <w:szCs w:val="28"/>
          <w:rtl/>
          <w:lang w:val="x-none" w:eastAsia="x-none"/>
        </w:rPr>
        <w:t>)</w:t>
      </w:r>
      <w:r w:rsidRPr="007C1C52">
        <w:rPr>
          <w:rFonts w:cs="DanaFajr" w:hint="cs"/>
          <w:sz w:val="28"/>
          <w:szCs w:val="28"/>
          <w:rtl/>
          <w:lang w:val="x-none" w:eastAsia="x-none"/>
        </w:rPr>
        <w:t xml:space="preserve"> </w:t>
      </w:r>
      <w:r w:rsidRPr="007C1C52">
        <w:rPr>
          <w:rFonts w:cs="DanaFajr"/>
          <w:sz w:val="28"/>
          <w:szCs w:val="28"/>
          <w:rtl/>
          <w:lang w:val="x-none" w:eastAsia="x-none"/>
        </w:rPr>
        <w:t>للحصول على فهرسة هذه التحقيقات باللغة الأجنبي</w:t>
      </w:r>
      <w:r>
        <w:rPr>
          <w:rFonts w:cs="DanaFajr" w:hint="cs"/>
          <w:sz w:val="28"/>
          <w:szCs w:val="28"/>
          <w:rtl/>
          <w:lang w:val="x-none" w:eastAsia="x-none"/>
        </w:rPr>
        <w:t>ّ</w:t>
      </w:r>
      <w:r w:rsidRPr="007C1C52">
        <w:rPr>
          <w:rFonts w:cs="DanaFajr"/>
          <w:sz w:val="28"/>
          <w:szCs w:val="28"/>
          <w:rtl/>
          <w:lang w:val="x-none" w:eastAsia="x-none"/>
        </w:rPr>
        <w:t>ة انظر</w:t>
      </w:r>
      <w:r>
        <w:rPr>
          <w:rFonts w:cs="DanaFajr" w:hint="cs"/>
          <w:sz w:val="28"/>
          <w:szCs w:val="28"/>
          <w:rtl/>
          <w:lang w:val="x-none" w:eastAsia="x-none"/>
        </w:rPr>
        <w:t>:</w:t>
      </w:r>
      <w:r w:rsidRPr="007C1C52">
        <w:rPr>
          <w:rFonts w:cs="DanaFajr"/>
          <w:sz w:val="28"/>
          <w:szCs w:val="28"/>
          <w:rtl/>
          <w:lang w:val="x-none" w:eastAsia="x-none"/>
        </w:rPr>
        <w:t xml:space="preserve"> </w:t>
      </w:r>
    </w:p>
    <w:p w:rsidR="00B460F1" w:rsidRPr="009027CF" w:rsidRDefault="00B460F1" w:rsidP="007C6F28">
      <w:pPr>
        <w:autoSpaceDE w:val="0"/>
        <w:autoSpaceDN w:val="0"/>
        <w:bidi w:val="0"/>
        <w:adjustRightInd w:val="0"/>
        <w:spacing w:line="300" w:lineRule="exact"/>
        <w:ind w:left="284" w:hanging="284"/>
        <w:rPr>
          <w:rFonts w:ascii="Times New Roman" w:hAnsi="Times New Roman" w:cs="Times New Roman"/>
          <w:sz w:val="20"/>
          <w:szCs w:val="20"/>
          <w:rtl/>
          <w:lang w:eastAsia="x-none"/>
        </w:rPr>
      </w:pPr>
      <w:r w:rsidRPr="009027CF">
        <w:rPr>
          <w:rFonts w:ascii="Times New Roman" w:hAnsi="Times New Roman" w:cs="Times New Roman"/>
          <w:sz w:val="20"/>
          <w:szCs w:val="20"/>
          <w:lang w:val="x-none" w:eastAsia="x-none"/>
        </w:rPr>
        <w:t>Newman</w:t>
      </w:r>
      <w:r>
        <w:rPr>
          <w:rFonts w:ascii="Times New Roman" w:hAnsi="Times New Roman" w:cs="Times New Roman"/>
          <w:sz w:val="20"/>
          <w:szCs w:val="20"/>
          <w:lang w:val="x-none" w:eastAsia="x-none"/>
        </w:rPr>
        <w:t>;</w:t>
      </w:r>
      <w:r w:rsidRPr="009027CF">
        <w:rPr>
          <w:rFonts w:ascii="Times New Roman" w:hAnsi="Times New Roman" w:cs="Times New Roman"/>
          <w:sz w:val="20"/>
          <w:szCs w:val="20"/>
          <w:lang w:val="x-none" w:eastAsia="x-none"/>
        </w:rPr>
        <w:t xml:space="preserve"> Akhbari/Usuli Dispute</w:t>
      </w:r>
      <w:r>
        <w:rPr>
          <w:rFonts w:ascii="Times New Roman" w:hAnsi="Times New Roman" w:cs="Times New Roman" w:hint="cs"/>
          <w:sz w:val="20"/>
          <w:szCs w:val="20"/>
          <w:rtl/>
          <w:lang w:eastAsia="x-none"/>
        </w:rPr>
        <w:t>.</w:t>
      </w:r>
    </w:p>
  </w:endnote>
  <w:endnote w:id="542">
    <w:p w:rsidR="00B460F1" w:rsidRPr="007C1C52" w:rsidRDefault="00B460F1" w:rsidP="00437227">
      <w:pPr>
        <w:autoSpaceDE w:val="0"/>
        <w:autoSpaceDN w:val="0"/>
        <w:adjustRightInd w:val="0"/>
        <w:spacing w:line="300" w:lineRule="exact"/>
        <w:ind w:left="284" w:hanging="284"/>
        <w:rPr>
          <w:rFonts w:cs="DanaFajr"/>
          <w:sz w:val="28"/>
          <w:szCs w:val="28"/>
          <w:rtl/>
          <w:lang w:val="x-none" w:eastAsia="x-none"/>
        </w:rPr>
      </w:pPr>
      <w:r w:rsidRPr="007C1C52">
        <w:rPr>
          <w:rFonts w:cs="DanaFajr"/>
          <w:sz w:val="28"/>
          <w:szCs w:val="28"/>
          <w:rtl/>
          <w:lang w:val="x-none" w:eastAsia="x-none"/>
        </w:rPr>
        <w:t>(</w:t>
      </w:r>
      <w:r w:rsidRPr="007C1C52">
        <w:rPr>
          <w:rFonts w:cs="DanaFajr"/>
          <w:sz w:val="28"/>
          <w:szCs w:val="28"/>
          <w:lang w:val="x-none" w:eastAsia="x-none"/>
        </w:rPr>
        <w:endnoteRef/>
      </w:r>
      <w:r>
        <w:rPr>
          <w:rFonts w:cs="DanaFajr"/>
          <w:sz w:val="28"/>
          <w:szCs w:val="28"/>
          <w:rtl/>
          <w:lang w:val="x-none" w:eastAsia="x-none"/>
        </w:rPr>
        <w:t>)</w:t>
      </w:r>
      <w:r>
        <w:rPr>
          <w:rFonts w:cs="DanaFajr" w:hint="cs"/>
          <w:sz w:val="28"/>
          <w:szCs w:val="28"/>
          <w:rtl/>
          <w:lang w:val="x-none" w:eastAsia="x-none"/>
        </w:rPr>
        <w:t xml:space="preserve"> </w:t>
      </w:r>
      <w:r>
        <w:rPr>
          <w:rFonts w:cs="DanaFajr"/>
          <w:sz w:val="28"/>
          <w:szCs w:val="28"/>
          <w:rtl/>
          <w:lang w:val="x-none" w:eastAsia="x-none"/>
        </w:rPr>
        <w:t xml:space="preserve">وهذا الكتاب يسمى </w:t>
      </w:r>
      <w:r>
        <w:rPr>
          <w:rFonts w:cs="DanaFajr" w:hint="cs"/>
          <w:sz w:val="28"/>
          <w:szCs w:val="28"/>
          <w:rtl/>
          <w:lang w:val="x-none" w:eastAsia="x-none"/>
        </w:rPr>
        <w:t xml:space="preserve">بـ </w:t>
      </w:r>
      <w:r>
        <w:rPr>
          <w:rFonts w:cs="DanaFajr"/>
          <w:sz w:val="28"/>
          <w:szCs w:val="28"/>
          <w:rtl/>
          <w:lang w:val="x-none" w:eastAsia="x-none"/>
        </w:rPr>
        <w:t>«لوامع صاحب</w:t>
      </w:r>
      <w:r w:rsidRPr="007C1C52">
        <w:rPr>
          <w:rFonts w:cs="DanaFajr"/>
          <w:sz w:val="28"/>
          <w:szCs w:val="28"/>
          <w:rtl/>
          <w:lang w:val="x-none" w:eastAsia="x-none"/>
        </w:rPr>
        <w:t>قراني»</w:t>
      </w:r>
      <w:r>
        <w:rPr>
          <w:rFonts w:cs="DanaFajr" w:hint="cs"/>
          <w:sz w:val="28"/>
          <w:szCs w:val="28"/>
          <w:rtl/>
          <w:lang w:val="x-none" w:eastAsia="x-none"/>
        </w:rPr>
        <w:t>.</w:t>
      </w:r>
      <w:r w:rsidRPr="007C1C52">
        <w:rPr>
          <w:rFonts w:cs="DanaFajr"/>
          <w:sz w:val="28"/>
          <w:szCs w:val="28"/>
          <w:rtl/>
          <w:lang w:val="x-none" w:eastAsia="x-none"/>
        </w:rPr>
        <w:t xml:space="preserve"> وتمّ تأليفه وتقديمه للشاه عباس الثاني</w:t>
      </w:r>
      <w:r w:rsidRPr="007C1C52">
        <w:rPr>
          <w:rFonts w:cs="DanaFajr" w:hint="cs"/>
          <w:sz w:val="28"/>
          <w:szCs w:val="28"/>
          <w:rtl/>
          <w:lang w:val="x-none" w:eastAsia="x-none"/>
        </w:rPr>
        <w:t xml:space="preserve"> </w:t>
      </w:r>
      <w:r w:rsidRPr="007C1C52">
        <w:rPr>
          <w:rFonts w:cs="DanaFajr"/>
          <w:sz w:val="28"/>
          <w:szCs w:val="28"/>
          <w:rtl/>
          <w:lang w:val="x-none" w:eastAsia="x-none"/>
        </w:rPr>
        <w:t>بعنوان «اللوامع القدسيّة»</w:t>
      </w:r>
      <w:r>
        <w:rPr>
          <w:rFonts w:cs="DanaFajr" w:hint="cs"/>
          <w:sz w:val="28"/>
          <w:szCs w:val="28"/>
          <w:rtl/>
          <w:lang w:val="x-none" w:eastAsia="x-none"/>
        </w:rPr>
        <w:t>.</w:t>
      </w:r>
      <w:r>
        <w:rPr>
          <w:rFonts w:cs="DanaFajr"/>
          <w:sz w:val="28"/>
          <w:szCs w:val="28"/>
          <w:rtl/>
          <w:lang w:val="x-none" w:eastAsia="x-none"/>
        </w:rPr>
        <w:t xml:space="preserve"> وتمّ تأليفه عام 1066</w:t>
      </w:r>
      <w:r>
        <w:rPr>
          <w:rFonts w:cs="DanaFajr" w:hint="cs"/>
          <w:sz w:val="28"/>
          <w:szCs w:val="28"/>
          <w:rtl/>
          <w:lang w:val="x-none" w:eastAsia="x-none"/>
        </w:rPr>
        <w:t>هـ</w:t>
      </w:r>
      <w:r>
        <w:rPr>
          <w:rFonts w:cs="DanaFajr"/>
          <w:sz w:val="28"/>
          <w:szCs w:val="28"/>
          <w:rtl/>
          <w:lang w:val="x-none" w:eastAsia="x-none"/>
        </w:rPr>
        <w:t xml:space="preserve"> (ا</w:t>
      </w:r>
      <w:r w:rsidRPr="007C1C52">
        <w:rPr>
          <w:rFonts w:cs="DanaFajr"/>
          <w:sz w:val="28"/>
          <w:szCs w:val="28"/>
          <w:rtl/>
          <w:lang w:val="x-none" w:eastAsia="x-none"/>
        </w:rPr>
        <w:t>نظر: آ</w:t>
      </w:r>
      <w:r>
        <w:rPr>
          <w:rFonts w:cs="DanaFajr" w:hint="cs"/>
          <w:sz w:val="28"/>
          <w:szCs w:val="28"/>
          <w:rtl/>
          <w:lang w:val="x-none" w:eastAsia="x-none"/>
        </w:rPr>
        <w:t>غ</w:t>
      </w:r>
      <w:r w:rsidRPr="007C1C52">
        <w:rPr>
          <w:rFonts w:cs="DanaFajr"/>
          <w:sz w:val="28"/>
          <w:szCs w:val="28"/>
          <w:rtl/>
          <w:lang w:val="x-none" w:eastAsia="x-none"/>
        </w:rPr>
        <w:t xml:space="preserve">ا </w:t>
      </w:r>
      <w:r w:rsidRPr="00233C08">
        <w:rPr>
          <w:rFonts w:ascii="Mosawi" w:eastAsiaTheme="minorHAnsi" w:hAnsi="Mosawi" w:cs="Mosawi"/>
          <w:szCs w:val="22"/>
          <w:rtl/>
        </w:rPr>
        <w:t>ب</w:t>
      </w:r>
      <w:r w:rsidRPr="00233C08">
        <w:rPr>
          <w:rFonts w:ascii="Mosawi" w:eastAsiaTheme="minorHAnsi" w:hAnsi="Mosawi" w:cs="Mosawi" w:hint="cs"/>
          <w:szCs w:val="22"/>
          <w:rtl/>
        </w:rPr>
        <w:t>زرگ</w:t>
      </w:r>
      <w:r>
        <w:rPr>
          <w:rFonts w:cs="DanaFajr" w:hint="cs"/>
          <w:sz w:val="28"/>
          <w:szCs w:val="28"/>
          <w:rtl/>
          <w:lang w:val="x-none" w:eastAsia="x-none"/>
        </w:rPr>
        <w:t xml:space="preserve"> </w:t>
      </w:r>
      <w:r w:rsidRPr="007C1C52">
        <w:rPr>
          <w:rFonts w:cs="DanaFajr"/>
          <w:sz w:val="28"/>
          <w:szCs w:val="28"/>
          <w:rtl/>
          <w:lang w:val="x-none" w:eastAsia="x-none"/>
        </w:rPr>
        <w:t xml:space="preserve">الطهراني، </w:t>
      </w:r>
      <w:r>
        <w:rPr>
          <w:rFonts w:cs="DanaFajr" w:hint="cs"/>
          <w:sz w:val="28"/>
          <w:szCs w:val="28"/>
          <w:rtl/>
          <w:lang w:val="x-none" w:eastAsia="x-none"/>
        </w:rPr>
        <w:t xml:space="preserve">الذريعة </w:t>
      </w:r>
      <w:r w:rsidRPr="007C1C52">
        <w:rPr>
          <w:rFonts w:cs="DanaFajr"/>
          <w:sz w:val="28"/>
          <w:szCs w:val="28"/>
          <w:rtl/>
          <w:lang w:val="x-none" w:eastAsia="x-none"/>
        </w:rPr>
        <w:t xml:space="preserve">18: 369). </w:t>
      </w:r>
    </w:p>
  </w:endnote>
  <w:endnote w:id="543">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w:t>
      </w:r>
      <w:r>
        <w:rPr>
          <w:rFonts w:hint="cs"/>
          <w:sz w:val="28"/>
          <w:rtl/>
        </w:rPr>
        <w:t xml:space="preserve"> </w:t>
      </w:r>
      <w:r w:rsidRPr="001625F4">
        <w:rPr>
          <w:sz w:val="28"/>
          <w:rtl/>
        </w:rPr>
        <w:t xml:space="preserve">محمّد تقي المجلسي ، </w:t>
      </w:r>
      <w:r w:rsidRPr="00106F95">
        <w:rPr>
          <w:b/>
          <w:sz w:val="27"/>
          <w:rtl/>
        </w:rPr>
        <w:t>لوامع صاحبقراني</w:t>
      </w:r>
      <w:r w:rsidRPr="001625F4">
        <w:rPr>
          <w:sz w:val="28"/>
          <w:rtl/>
        </w:rPr>
        <w:t xml:space="preserve"> 1: 47</w:t>
      </w:r>
      <w:r w:rsidRPr="001625F4">
        <w:rPr>
          <w:rFonts w:hint="cs"/>
          <w:sz w:val="28"/>
          <w:rtl/>
        </w:rPr>
        <w:t>.</w:t>
      </w:r>
      <w:r w:rsidRPr="00DE3DBA">
        <w:rPr>
          <w:sz w:val="28"/>
          <w:rtl/>
        </w:rPr>
        <w:t xml:space="preserve"> </w:t>
      </w:r>
      <w:r w:rsidRPr="007C1C52">
        <w:rPr>
          <w:sz w:val="28"/>
          <w:rtl/>
        </w:rPr>
        <w:t>ويشير محمّد تقي المجلسي أيضاً في شرحه على كتاب «م</w:t>
      </w:r>
      <w:r>
        <w:rPr>
          <w:rFonts w:hint="cs"/>
          <w:sz w:val="28"/>
          <w:rtl/>
        </w:rPr>
        <w:t>َ</w:t>
      </w:r>
      <w:r w:rsidRPr="007C1C52">
        <w:rPr>
          <w:sz w:val="28"/>
          <w:rtl/>
        </w:rPr>
        <w:t>ن</w:t>
      </w:r>
      <w:r>
        <w:rPr>
          <w:rFonts w:hint="cs"/>
          <w:sz w:val="28"/>
          <w:rtl/>
        </w:rPr>
        <w:t>ْ</w:t>
      </w:r>
      <w:r w:rsidRPr="007C1C52">
        <w:rPr>
          <w:sz w:val="28"/>
          <w:rtl/>
        </w:rPr>
        <w:t xml:space="preserve"> لا يحضره الفقيه» </w:t>
      </w:r>
      <w:r>
        <w:rPr>
          <w:rFonts w:hint="cs"/>
          <w:sz w:val="28"/>
          <w:rtl/>
        </w:rPr>
        <w:t>(1</w:t>
      </w:r>
      <w:r w:rsidRPr="007C1C52">
        <w:rPr>
          <w:sz w:val="28"/>
          <w:rtl/>
        </w:rPr>
        <w:t>: 20)</w:t>
      </w:r>
      <w:r>
        <w:rPr>
          <w:rFonts w:hint="cs"/>
          <w:sz w:val="28"/>
          <w:rtl/>
        </w:rPr>
        <w:t xml:space="preserve"> </w:t>
      </w:r>
      <w:r w:rsidRPr="007C1C52">
        <w:rPr>
          <w:sz w:val="28"/>
          <w:rtl/>
        </w:rPr>
        <w:t>إل</w:t>
      </w:r>
      <w:r w:rsidRPr="007C1C52">
        <w:rPr>
          <w:rFonts w:hint="cs"/>
          <w:sz w:val="28"/>
          <w:rtl/>
        </w:rPr>
        <w:t>ی ا</w:t>
      </w:r>
      <w:r w:rsidRPr="007C1C52">
        <w:rPr>
          <w:sz w:val="28"/>
          <w:rtl/>
        </w:rPr>
        <w:t>لإستر</w:t>
      </w:r>
      <w:r>
        <w:rPr>
          <w:rFonts w:hint="cs"/>
          <w:sz w:val="28"/>
          <w:rtl/>
        </w:rPr>
        <w:t>آ</w:t>
      </w:r>
      <w:r>
        <w:rPr>
          <w:sz w:val="28"/>
          <w:rtl/>
        </w:rPr>
        <w:t>بادي</w:t>
      </w:r>
      <w:r>
        <w:rPr>
          <w:rFonts w:hint="cs"/>
          <w:sz w:val="28"/>
          <w:rtl/>
        </w:rPr>
        <w:t xml:space="preserve">. </w:t>
      </w:r>
      <w:r w:rsidRPr="007C1C52">
        <w:rPr>
          <w:sz w:val="28"/>
          <w:rtl/>
        </w:rPr>
        <w:t>ويقر</w:t>
      </w:r>
      <w:r>
        <w:rPr>
          <w:rFonts w:hint="cs"/>
          <w:sz w:val="28"/>
          <w:rtl/>
        </w:rPr>
        <w:t>ِّ</w:t>
      </w:r>
      <w:r w:rsidRPr="007C1C52">
        <w:rPr>
          <w:sz w:val="28"/>
          <w:rtl/>
        </w:rPr>
        <w:t>ر أنّ البراهين العقليّة التي يستخدمها الفقهاء والمفسّرون</w:t>
      </w:r>
      <w:r>
        <w:rPr>
          <w:rFonts w:hint="cs"/>
          <w:sz w:val="28"/>
          <w:rtl/>
        </w:rPr>
        <w:t xml:space="preserve"> </w:t>
      </w:r>
      <w:r w:rsidRPr="007C1C52">
        <w:rPr>
          <w:sz w:val="28"/>
          <w:rtl/>
        </w:rPr>
        <w:t>غير صحيحة، وأنّ الرؤية الصحيحة في ه</w:t>
      </w:r>
      <w:r>
        <w:rPr>
          <w:sz w:val="28"/>
          <w:rtl/>
        </w:rPr>
        <w:t>ذه المواقف هي رؤية الإستر</w:t>
      </w:r>
      <w:r>
        <w:rPr>
          <w:rFonts w:hint="cs"/>
          <w:sz w:val="28"/>
          <w:rtl/>
        </w:rPr>
        <w:t>آ</w:t>
      </w:r>
      <w:r>
        <w:rPr>
          <w:sz w:val="28"/>
          <w:rtl/>
        </w:rPr>
        <w:t>بادي.</w:t>
      </w:r>
    </w:p>
  </w:endnote>
  <w:endnote w:id="544">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w:t>
      </w:r>
      <w:r>
        <w:rPr>
          <w:rFonts w:hint="cs"/>
          <w:b/>
          <w:sz w:val="27"/>
          <w:rtl/>
        </w:rPr>
        <w:t xml:space="preserve"> </w:t>
      </w:r>
      <w:r w:rsidRPr="009027CF">
        <w:rPr>
          <w:b/>
          <w:sz w:val="27"/>
          <w:rtl/>
        </w:rPr>
        <w:t>الحق</w:t>
      </w:r>
      <w:r w:rsidRPr="009027CF">
        <w:rPr>
          <w:rFonts w:hint="cs"/>
          <w:b/>
          <w:sz w:val="27"/>
          <w:rtl/>
        </w:rPr>
        <w:t>ّ</w:t>
      </w:r>
      <w:r w:rsidRPr="009027CF">
        <w:rPr>
          <w:b/>
          <w:sz w:val="27"/>
          <w:rtl/>
        </w:rPr>
        <w:t xml:space="preserve"> المبين في تحقيق كيفية التفق</w:t>
      </w:r>
      <w:r w:rsidRPr="009027CF">
        <w:rPr>
          <w:rFonts w:hint="cs"/>
          <w:b/>
          <w:sz w:val="27"/>
          <w:rtl/>
        </w:rPr>
        <w:t>ُّ</w:t>
      </w:r>
      <w:r w:rsidRPr="009027CF">
        <w:rPr>
          <w:b/>
          <w:sz w:val="27"/>
          <w:rtl/>
        </w:rPr>
        <w:t>ه في الدين</w:t>
      </w:r>
      <w:r w:rsidRPr="009027CF">
        <w:rPr>
          <w:sz w:val="28"/>
          <w:rtl/>
        </w:rPr>
        <w:t xml:space="preserve">: </w:t>
      </w:r>
      <w:r w:rsidRPr="001625F4">
        <w:rPr>
          <w:sz w:val="28"/>
          <w:rtl/>
        </w:rPr>
        <w:t>12</w:t>
      </w:r>
      <w:r w:rsidRPr="001625F4">
        <w:rPr>
          <w:rFonts w:hint="cs"/>
          <w:sz w:val="28"/>
          <w:rtl/>
        </w:rPr>
        <w:t xml:space="preserve">. </w:t>
      </w:r>
      <w:r w:rsidRPr="007C1C52">
        <w:rPr>
          <w:sz w:val="28"/>
          <w:rtl/>
        </w:rPr>
        <w:t>وللفيض الكاشاني في شأن الفقهاء انتقادات مثل الإستر</w:t>
      </w:r>
      <w:r>
        <w:rPr>
          <w:rFonts w:hint="cs"/>
          <w:sz w:val="28"/>
          <w:rtl/>
        </w:rPr>
        <w:t>آ</w:t>
      </w:r>
      <w:r w:rsidRPr="007C1C52">
        <w:rPr>
          <w:sz w:val="28"/>
          <w:rtl/>
        </w:rPr>
        <w:t>بادي (</w:t>
      </w:r>
      <w:r w:rsidRPr="009027CF">
        <w:rPr>
          <w:b/>
          <w:sz w:val="28"/>
          <w:rtl/>
        </w:rPr>
        <w:t>الحق</w:t>
      </w:r>
      <w:r w:rsidRPr="009027CF">
        <w:rPr>
          <w:rFonts w:hint="cs"/>
          <w:b/>
          <w:sz w:val="28"/>
          <w:rtl/>
        </w:rPr>
        <w:t>ّ</w:t>
      </w:r>
      <w:r w:rsidRPr="009027CF">
        <w:rPr>
          <w:b/>
          <w:sz w:val="28"/>
          <w:rtl/>
        </w:rPr>
        <w:t xml:space="preserve"> المبين في تحقيق كيفية التفق</w:t>
      </w:r>
      <w:r w:rsidRPr="009027CF">
        <w:rPr>
          <w:rFonts w:hint="cs"/>
          <w:b/>
          <w:sz w:val="28"/>
          <w:rtl/>
        </w:rPr>
        <w:t>ُّ</w:t>
      </w:r>
      <w:r w:rsidRPr="009027CF">
        <w:rPr>
          <w:b/>
          <w:sz w:val="28"/>
          <w:rtl/>
        </w:rPr>
        <w:t>ه في الدين</w:t>
      </w:r>
      <w:r w:rsidRPr="007C1C52">
        <w:rPr>
          <w:sz w:val="28"/>
          <w:rtl/>
        </w:rPr>
        <w:t>: 12).</w:t>
      </w:r>
    </w:p>
  </w:endnote>
  <w:endnote w:id="545">
    <w:p w:rsidR="00B460F1" w:rsidRPr="001625F4" w:rsidRDefault="00B460F1" w:rsidP="00437227">
      <w:pPr>
        <w:pStyle w:val="EndnoteText"/>
        <w:ind w:left="284" w:hanging="284"/>
        <w:rPr>
          <w:sz w:val="28"/>
        </w:rPr>
      </w:pPr>
      <w:r w:rsidRPr="001625F4">
        <w:rPr>
          <w:rFonts w:hint="cs"/>
          <w:sz w:val="28"/>
          <w:rtl/>
        </w:rPr>
        <w:t>(</w:t>
      </w:r>
      <w:r w:rsidRPr="007C1C52">
        <w:rPr>
          <w:sz w:val="28"/>
        </w:rPr>
        <w:endnoteRef/>
      </w:r>
      <w:r w:rsidRPr="001625F4">
        <w:rPr>
          <w:rFonts w:hint="cs"/>
          <w:sz w:val="28"/>
          <w:rtl/>
        </w:rPr>
        <w:t>)</w:t>
      </w:r>
      <w:r>
        <w:rPr>
          <w:rFonts w:hint="cs"/>
          <w:sz w:val="28"/>
          <w:rtl/>
        </w:rPr>
        <w:t xml:space="preserve"> </w:t>
      </w:r>
      <w:r w:rsidRPr="001625F4">
        <w:rPr>
          <w:sz w:val="28"/>
          <w:rtl/>
        </w:rPr>
        <w:t xml:space="preserve">محمّد باقر </w:t>
      </w:r>
      <w:r>
        <w:rPr>
          <w:sz w:val="28"/>
          <w:rtl/>
        </w:rPr>
        <w:t>المجلسي</w:t>
      </w:r>
      <w:r>
        <w:rPr>
          <w:rFonts w:hint="cs"/>
          <w:sz w:val="28"/>
          <w:rtl/>
        </w:rPr>
        <w:t>، بحار الأنوار</w:t>
      </w:r>
      <w:r w:rsidRPr="001625F4">
        <w:rPr>
          <w:sz w:val="28"/>
          <w:rtl/>
        </w:rPr>
        <w:t xml:space="preserve"> 1: 20</w:t>
      </w:r>
      <w:r w:rsidRPr="001625F4">
        <w:rPr>
          <w:rFonts w:hint="cs"/>
          <w:sz w:val="28"/>
          <w:rtl/>
        </w:rPr>
        <w:t xml:space="preserve">. </w:t>
      </w:r>
    </w:p>
  </w:endnote>
  <w:endnote w:id="546">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30"/>
          <w:szCs w:val="30"/>
          <w:vertAlign w:val="baseline"/>
        </w:rPr>
        <w:endnoteRef/>
      </w:r>
      <w:r w:rsidRPr="001625F4">
        <w:rPr>
          <w:rFonts w:hint="cs"/>
          <w:sz w:val="28"/>
          <w:rtl/>
        </w:rPr>
        <w:t>) حسين علي النوذري، بلورة الحداثة وما بعدها: 81، طهران، 1379هـ.ش.</w:t>
      </w:r>
    </w:p>
  </w:endnote>
  <w:endnote w:id="547">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علي أكبر دهخدا، لغتنامه، مادة: نهض.</w:t>
      </w:r>
    </w:p>
  </w:endnote>
  <w:endnote w:id="548">
    <w:p w:rsidR="00B460F1" w:rsidRPr="001625F4" w:rsidRDefault="00B460F1" w:rsidP="00437227">
      <w:pPr>
        <w:pStyle w:val="EndnoteText"/>
        <w:ind w:left="284" w:hanging="284"/>
        <w:rPr>
          <w:rFonts w:ascii="Times New Roman" w:hAnsi="Times New Roman"/>
          <w:sz w:val="28"/>
          <w:rtl/>
        </w:rPr>
      </w:pPr>
      <w:r w:rsidRPr="001625F4">
        <w:rPr>
          <w:rFonts w:ascii="Times New Roman" w:hAnsi="Times New Roman" w:hint="cs"/>
          <w:sz w:val="28"/>
          <w:rtl/>
        </w:rPr>
        <w:t>(</w:t>
      </w:r>
      <w:r w:rsidRPr="001625F4">
        <w:rPr>
          <w:rStyle w:val="EndnoteReference"/>
          <w:sz w:val="28"/>
          <w:vertAlign w:val="baseline"/>
        </w:rPr>
        <w:endnoteRef/>
      </w:r>
      <w:r w:rsidRPr="001625F4">
        <w:rPr>
          <w:rFonts w:ascii="Times New Roman" w:hAnsi="Times New Roman" w:hint="cs"/>
          <w:sz w:val="28"/>
          <w:rtl/>
        </w:rPr>
        <w:t>)</w:t>
      </w:r>
      <w:r w:rsidRPr="001625F4">
        <w:rPr>
          <w:rFonts w:hint="cs"/>
          <w:sz w:val="28"/>
          <w:rtl/>
        </w:rPr>
        <w:t xml:space="preserve"> الإقطاعي</w:t>
      </w:r>
      <w:r>
        <w:rPr>
          <w:rFonts w:hint="cs"/>
          <w:sz w:val="28"/>
          <w:rtl/>
        </w:rPr>
        <w:t>ّ</w:t>
      </w:r>
      <w:r w:rsidRPr="001625F4">
        <w:rPr>
          <w:rFonts w:hint="cs"/>
          <w:sz w:val="28"/>
          <w:rtl/>
        </w:rPr>
        <w:t xml:space="preserve">ة </w:t>
      </w:r>
      <w:r w:rsidRPr="001625F4">
        <w:rPr>
          <w:rFonts w:hint="cs"/>
          <w:sz w:val="24"/>
          <w:szCs w:val="24"/>
          <w:rtl/>
        </w:rPr>
        <w:t>(</w:t>
      </w:r>
      <w:r w:rsidRPr="005F2EAD">
        <w:rPr>
          <w:rFonts w:asciiTheme="majorBidi" w:hAnsiTheme="majorBidi" w:cstheme="majorBidi"/>
          <w:szCs w:val="20"/>
        </w:rPr>
        <w:t>Feudalism</w:t>
      </w:r>
      <w:r w:rsidRPr="001625F4">
        <w:rPr>
          <w:rFonts w:ascii="Times New Roman" w:hAnsi="Times New Roman" w:hint="cs"/>
          <w:sz w:val="24"/>
          <w:szCs w:val="24"/>
          <w:rtl/>
        </w:rPr>
        <w:t>)</w:t>
      </w:r>
      <w:r w:rsidRPr="001625F4">
        <w:rPr>
          <w:rFonts w:ascii="Times New Roman" w:hAnsi="Times New Roman" w:hint="cs"/>
          <w:sz w:val="28"/>
          <w:rtl/>
        </w:rPr>
        <w:t>، وقد تُرجمت بمعانٍ مرادفة، كـ</w:t>
      </w:r>
      <w:r>
        <w:rPr>
          <w:rFonts w:ascii="Times New Roman" w:hAnsi="Times New Roman" w:hint="cs"/>
          <w:sz w:val="28"/>
          <w:rtl/>
        </w:rPr>
        <w:t xml:space="preserve"> </w:t>
      </w:r>
      <w:r w:rsidRPr="001625F4">
        <w:rPr>
          <w:rFonts w:ascii="Times New Roman" w:hAnsi="Times New Roman" w:hint="eastAsia"/>
          <w:sz w:val="28"/>
          <w:rtl/>
        </w:rPr>
        <w:t>«</w:t>
      </w:r>
      <w:r w:rsidRPr="001625F4">
        <w:rPr>
          <w:rFonts w:ascii="Times New Roman" w:hAnsi="Times New Roman" w:hint="cs"/>
          <w:sz w:val="28"/>
          <w:rtl/>
        </w:rPr>
        <w:t>المالك الكبير</w:t>
      </w:r>
      <w:r w:rsidRPr="001625F4">
        <w:rPr>
          <w:rFonts w:ascii="Times New Roman" w:hAnsi="Times New Roman" w:hint="eastAsia"/>
          <w:sz w:val="28"/>
          <w:rtl/>
        </w:rPr>
        <w:t>»</w:t>
      </w:r>
      <w:r w:rsidRPr="001625F4">
        <w:rPr>
          <w:rFonts w:ascii="Times New Roman" w:hAnsi="Times New Roman" w:hint="cs"/>
          <w:sz w:val="28"/>
          <w:rtl/>
        </w:rPr>
        <w:t>، و</w:t>
      </w:r>
      <w:r w:rsidRPr="001625F4">
        <w:rPr>
          <w:rFonts w:ascii="Times New Roman" w:hAnsi="Times New Roman" w:hint="eastAsia"/>
          <w:sz w:val="28"/>
          <w:rtl/>
        </w:rPr>
        <w:t>«</w:t>
      </w:r>
      <w:r w:rsidRPr="001625F4">
        <w:rPr>
          <w:rFonts w:ascii="Times New Roman" w:hAnsi="Times New Roman" w:hint="cs"/>
          <w:sz w:val="28"/>
          <w:rtl/>
        </w:rPr>
        <w:t>نظام العمدة</w:t>
      </w:r>
      <w:r w:rsidRPr="001625F4">
        <w:rPr>
          <w:rFonts w:ascii="Times New Roman" w:hAnsi="Times New Roman" w:hint="eastAsia"/>
          <w:sz w:val="28"/>
          <w:rtl/>
        </w:rPr>
        <w:t>»</w:t>
      </w:r>
      <w:r w:rsidRPr="001625F4">
        <w:rPr>
          <w:rFonts w:ascii="Times New Roman" w:hAnsi="Times New Roman" w:hint="cs"/>
          <w:sz w:val="28"/>
          <w:rtl/>
        </w:rPr>
        <w:t>، و</w:t>
      </w:r>
      <w:r w:rsidRPr="001625F4">
        <w:rPr>
          <w:rFonts w:ascii="Times New Roman" w:hAnsi="Times New Roman" w:hint="eastAsia"/>
          <w:sz w:val="28"/>
          <w:rtl/>
        </w:rPr>
        <w:t>«</w:t>
      </w:r>
      <w:r w:rsidRPr="001625F4">
        <w:rPr>
          <w:rFonts w:ascii="Times New Roman" w:hAnsi="Times New Roman" w:hint="cs"/>
          <w:sz w:val="28"/>
          <w:rtl/>
        </w:rPr>
        <w:t>البيوت المالكة</w:t>
      </w:r>
      <w:r w:rsidRPr="001625F4">
        <w:rPr>
          <w:rFonts w:ascii="Times New Roman" w:hAnsi="Times New Roman" w:hint="eastAsia"/>
          <w:sz w:val="28"/>
          <w:rtl/>
        </w:rPr>
        <w:t>»</w:t>
      </w:r>
      <w:r w:rsidRPr="001625F4">
        <w:rPr>
          <w:rFonts w:ascii="Times New Roman" w:hAnsi="Times New Roman" w:hint="cs"/>
          <w:sz w:val="28"/>
          <w:rtl/>
        </w:rPr>
        <w:t>، و</w:t>
      </w:r>
      <w:r w:rsidRPr="001625F4">
        <w:rPr>
          <w:rFonts w:ascii="Times New Roman" w:hAnsi="Times New Roman" w:hint="eastAsia"/>
          <w:sz w:val="28"/>
          <w:rtl/>
        </w:rPr>
        <w:t>«</w:t>
      </w:r>
      <w:r w:rsidRPr="001625F4">
        <w:rPr>
          <w:rFonts w:ascii="Times New Roman" w:hAnsi="Times New Roman" w:hint="cs"/>
          <w:sz w:val="28"/>
          <w:rtl/>
        </w:rPr>
        <w:t>سلطة الرؤساء على الرعية</w:t>
      </w:r>
      <w:r w:rsidRPr="001625F4">
        <w:rPr>
          <w:rFonts w:ascii="Times New Roman" w:hAnsi="Times New Roman" w:hint="eastAsia"/>
          <w:sz w:val="28"/>
          <w:rtl/>
        </w:rPr>
        <w:t>»</w:t>
      </w:r>
      <w:r w:rsidRPr="001625F4">
        <w:rPr>
          <w:rFonts w:ascii="Times New Roman" w:hAnsi="Times New Roman" w:hint="cs"/>
          <w:sz w:val="28"/>
          <w:rtl/>
        </w:rPr>
        <w:t xml:space="preserve"> أيضاً.</w:t>
      </w:r>
    </w:p>
    <w:p w:rsidR="00B460F1" w:rsidRPr="001625F4" w:rsidRDefault="00B460F1" w:rsidP="00437227">
      <w:pPr>
        <w:pStyle w:val="EndnoteText"/>
        <w:ind w:left="284" w:hanging="284"/>
        <w:rPr>
          <w:rFonts w:ascii="Times New Roman" w:hAnsi="Times New Roman"/>
          <w:sz w:val="28"/>
          <w:rtl/>
        </w:rPr>
      </w:pPr>
      <w:r w:rsidRPr="001625F4">
        <w:rPr>
          <w:rFonts w:ascii="Times New Roman" w:hAnsi="Times New Roman" w:hint="cs"/>
          <w:sz w:val="28"/>
          <w:rtl/>
        </w:rPr>
        <w:tab/>
        <w:t>والإقطاعي</w:t>
      </w:r>
      <w:r>
        <w:rPr>
          <w:rFonts w:ascii="Times New Roman" w:hAnsi="Times New Roman" w:hint="cs"/>
          <w:sz w:val="28"/>
          <w:rtl/>
        </w:rPr>
        <w:t>ّ</w:t>
      </w:r>
      <w:r w:rsidRPr="001625F4">
        <w:rPr>
          <w:rFonts w:ascii="Times New Roman" w:hAnsi="Times New Roman" w:hint="cs"/>
          <w:sz w:val="28"/>
          <w:rtl/>
        </w:rPr>
        <w:t xml:space="preserve">ة قانون </w:t>
      </w:r>
      <w:r>
        <w:rPr>
          <w:rFonts w:ascii="Times New Roman" w:hAnsi="Times New Roman" w:hint="cs"/>
          <w:sz w:val="28"/>
          <w:rtl/>
        </w:rPr>
        <w:t>اجتماعيّ</w:t>
      </w:r>
      <w:r w:rsidRPr="001625F4">
        <w:rPr>
          <w:rFonts w:ascii="Times New Roman" w:hAnsi="Times New Roman" w:hint="cs"/>
          <w:sz w:val="28"/>
          <w:rtl/>
        </w:rPr>
        <w:t xml:space="preserve"> </w:t>
      </w:r>
      <w:r>
        <w:rPr>
          <w:rFonts w:ascii="Times New Roman" w:hAnsi="Times New Roman" w:hint="cs"/>
          <w:sz w:val="28"/>
          <w:rtl/>
        </w:rPr>
        <w:t>اقتصاديّ</w:t>
      </w:r>
      <w:r w:rsidRPr="001625F4">
        <w:rPr>
          <w:rFonts w:ascii="Times New Roman" w:hAnsi="Times New Roman" w:hint="cs"/>
          <w:sz w:val="28"/>
          <w:rtl/>
        </w:rPr>
        <w:t xml:space="preserve"> مبتنٍ على مفهوم الإقطاع (</w:t>
      </w:r>
      <w:r w:rsidRPr="001625F4">
        <w:rPr>
          <w:rFonts w:ascii="Times New Roman" w:hAnsi="Times New Roman"/>
          <w:szCs w:val="20"/>
        </w:rPr>
        <w:t>Feudlity</w:t>
      </w:r>
      <w:r w:rsidRPr="001625F4">
        <w:rPr>
          <w:rFonts w:ascii="Times New Roman" w:hAnsi="Times New Roman" w:hint="cs"/>
          <w:sz w:val="28"/>
          <w:rtl/>
        </w:rPr>
        <w:t>)، أي الإقطاع والهدي</w:t>
      </w:r>
      <w:r>
        <w:rPr>
          <w:rFonts w:ascii="Times New Roman" w:hAnsi="Times New Roman" w:hint="cs"/>
          <w:sz w:val="28"/>
          <w:rtl/>
        </w:rPr>
        <w:t>ّ</w:t>
      </w:r>
      <w:r w:rsidRPr="001625F4">
        <w:rPr>
          <w:rFonts w:ascii="Times New Roman" w:hAnsi="Times New Roman" w:hint="cs"/>
          <w:sz w:val="28"/>
          <w:rtl/>
        </w:rPr>
        <w:t>ة</w:t>
      </w:r>
      <w:r>
        <w:rPr>
          <w:rFonts w:ascii="Times New Roman" w:hAnsi="Times New Roman" w:hint="cs"/>
          <w:sz w:val="28"/>
          <w:rtl/>
        </w:rPr>
        <w:t xml:space="preserve"> أو </w:t>
      </w:r>
      <w:r w:rsidRPr="001625F4">
        <w:rPr>
          <w:rFonts w:ascii="Times New Roman" w:hAnsi="Times New Roman" w:hint="cs"/>
          <w:sz w:val="28"/>
          <w:rtl/>
        </w:rPr>
        <w:t>العارية من الأرض ــ من جانب السي</w:t>
      </w:r>
      <w:r>
        <w:rPr>
          <w:rFonts w:ascii="Times New Roman" w:hAnsi="Times New Roman" w:hint="cs"/>
          <w:sz w:val="28"/>
          <w:rtl/>
        </w:rPr>
        <w:t>ّ</w:t>
      </w:r>
      <w:r w:rsidRPr="001625F4">
        <w:rPr>
          <w:rFonts w:ascii="Times New Roman" w:hAnsi="Times New Roman" w:hint="cs"/>
          <w:sz w:val="28"/>
          <w:rtl/>
        </w:rPr>
        <w:t>د</w:t>
      </w:r>
      <w:r>
        <w:rPr>
          <w:rFonts w:ascii="Times New Roman" w:hAnsi="Times New Roman" w:hint="cs"/>
          <w:sz w:val="28"/>
          <w:rtl/>
        </w:rPr>
        <w:t xml:space="preserve"> أو المَلِ</w:t>
      </w:r>
      <w:r w:rsidRPr="001625F4">
        <w:rPr>
          <w:rFonts w:ascii="Times New Roman" w:hAnsi="Times New Roman" w:hint="cs"/>
          <w:sz w:val="28"/>
          <w:rtl/>
        </w:rPr>
        <w:t>ك ــ تُعطى في مقابل خدمة معي</w:t>
      </w:r>
      <w:r>
        <w:rPr>
          <w:rFonts w:ascii="Times New Roman" w:hAnsi="Times New Roman" w:hint="cs"/>
          <w:sz w:val="28"/>
          <w:rtl/>
        </w:rPr>
        <w:t>َّ</w:t>
      </w:r>
      <w:r w:rsidRPr="001625F4">
        <w:rPr>
          <w:rFonts w:ascii="Times New Roman" w:hAnsi="Times New Roman" w:hint="cs"/>
          <w:sz w:val="28"/>
          <w:rtl/>
        </w:rPr>
        <w:t>نة يؤدّيها المُقطَع العامل للمُقطِع المال</w:t>
      </w:r>
      <w:r>
        <w:rPr>
          <w:rFonts w:ascii="Times New Roman" w:hAnsi="Times New Roman" w:hint="cs"/>
          <w:sz w:val="28"/>
          <w:rtl/>
        </w:rPr>
        <w:t>ِ</w:t>
      </w:r>
      <w:r w:rsidRPr="001625F4">
        <w:rPr>
          <w:rFonts w:ascii="Times New Roman" w:hAnsi="Times New Roman" w:hint="cs"/>
          <w:sz w:val="28"/>
          <w:rtl/>
        </w:rPr>
        <w:t>ك. وهذه الخدمة إم</w:t>
      </w:r>
      <w:r>
        <w:rPr>
          <w:rFonts w:ascii="Times New Roman" w:hAnsi="Times New Roman" w:hint="cs"/>
          <w:sz w:val="28"/>
          <w:rtl/>
        </w:rPr>
        <w:t>ّ</w:t>
      </w:r>
      <w:r w:rsidRPr="001625F4">
        <w:rPr>
          <w:rFonts w:ascii="Times New Roman" w:hAnsi="Times New Roman" w:hint="cs"/>
          <w:sz w:val="28"/>
          <w:rtl/>
        </w:rPr>
        <w:t>ا زراعي</w:t>
      </w:r>
      <w:r>
        <w:rPr>
          <w:rFonts w:ascii="Times New Roman" w:hAnsi="Times New Roman" w:hint="cs"/>
          <w:sz w:val="28"/>
          <w:rtl/>
        </w:rPr>
        <w:t>ّ</w:t>
      </w:r>
      <w:r w:rsidRPr="001625F4">
        <w:rPr>
          <w:rFonts w:ascii="Times New Roman" w:hAnsi="Times New Roman" w:hint="cs"/>
          <w:sz w:val="28"/>
          <w:rtl/>
        </w:rPr>
        <w:t>ة، كمحصولات وغيرها،</w:t>
      </w:r>
      <w:r>
        <w:rPr>
          <w:rFonts w:ascii="Times New Roman" w:hAnsi="Times New Roman" w:hint="cs"/>
          <w:sz w:val="28"/>
          <w:rtl/>
        </w:rPr>
        <w:t xml:space="preserve"> أو </w:t>
      </w:r>
      <w:r w:rsidRPr="001625F4">
        <w:rPr>
          <w:rFonts w:ascii="Times New Roman" w:hAnsi="Times New Roman" w:hint="cs"/>
          <w:sz w:val="28"/>
          <w:rtl/>
        </w:rPr>
        <w:t>شيء غير الزراعة؛</w:t>
      </w:r>
      <w:r>
        <w:rPr>
          <w:rFonts w:ascii="Times New Roman" w:hAnsi="Times New Roman" w:hint="cs"/>
          <w:sz w:val="28"/>
          <w:rtl/>
        </w:rPr>
        <w:t xml:space="preserve"> أو </w:t>
      </w:r>
      <w:r w:rsidRPr="001625F4">
        <w:rPr>
          <w:rFonts w:ascii="Times New Roman" w:hAnsi="Times New Roman" w:hint="cs"/>
          <w:sz w:val="28"/>
          <w:rtl/>
        </w:rPr>
        <w:t>تُعطى هذه الهدي</w:t>
      </w:r>
      <w:r>
        <w:rPr>
          <w:rFonts w:ascii="Times New Roman" w:hAnsi="Times New Roman" w:hint="cs"/>
          <w:sz w:val="28"/>
          <w:rtl/>
        </w:rPr>
        <w:t>ّ</w:t>
      </w:r>
      <w:r w:rsidRPr="001625F4">
        <w:rPr>
          <w:rFonts w:ascii="Times New Roman" w:hAnsi="Times New Roman" w:hint="cs"/>
          <w:sz w:val="28"/>
          <w:rtl/>
        </w:rPr>
        <w:t>ة لأشخاص على حساب كفاءاتهم في مقابل رسومات سنوي</w:t>
      </w:r>
      <w:r>
        <w:rPr>
          <w:rFonts w:ascii="Times New Roman" w:hAnsi="Times New Roman" w:hint="cs"/>
          <w:sz w:val="28"/>
          <w:rtl/>
        </w:rPr>
        <w:t>ّ</w:t>
      </w:r>
      <w:r w:rsidRPr="001625F4">
        <w:rPr>
          <w:rFonts w:ascii="Times New Roman" w:hAnsi="Times New Roman" w:hint="cs"/>
          <w:sz w:val="28"/>
          <w:rtl/>
        </w:rPr>
        <w:t>ة (معجم المعين 1: 1183).</w:t>
      </w:r>
    </w:p>
    <w:p w:rsidR="00B460F1" w:rsidRPr="001625F4" w:rsidRDefault="00B460F1" w:rsidP="00437227">
      <w:pPr>
        <w:pStyle w:val="EndnoteText"/>
        <w:ind w:left="284" w:hanging="284"/>
        <w:rPr>
          <w:rFonts w:ascii="Times New Roman" w:hAnsi="Times New Roman"/>
          <w:sz w:val="28"/>
          <w:rtl/>
        </w:rPr>
      </w:pPr>
      <w:r w:rsidRPr="001625F4">
        <w:rPr>
          <w:rFonts w:ascii="Times New Roman" w:hAnsi="Times New Roman" w:hint="cs"/>
          <w:sz w:val="28"/>
          <w:rtl/>
        </w:rPr>
        <w:tab/>
        <w:t>وقد كان التبادل الإنتاجي</w:t>
      </w:r>
      <w:r>
        <w:rPr>
          <w:rFonts w:ascii="Times New Roman" w:hAnsi="Times New Roman" w:hint="cs"/>
          <w:sz w:val="28"/>
          <w:rtl/>
        </w:rPr>
        <w:t>ّ</w:t>
      </w:r>
      <w:r w:rsidRPr="001625F4">
        <w:rPr>
          <w:rFonts w:ascii="Times New Roman" w:hAnsi="Times New Roman" w:hint="cs"/>
          <w:sz w:val="28"/>
          <w:rtl/>
        </w:rPr>
        <w:t xml:space="preserve"> في المجتمع الإقطاعي</w:t>
      </w:r>
      <w:r>
        <w:rPr>
          <w:rFonts w:ascii="Times New Roman" w:hAnsi="Times New Roman" w:hint="cs"/>
          <w:sz w:val="28"/>
          <w:rtl/>
        </w:rPr>
        <w:t>ّ</w:t>
      </w:r>
      <w:r w:rsidRPr="001625F4">
        <w:rPr>
          <w:rFonts w:ascii="Times New Roman" w:hAnsi="Times New Roman" w:hint="cs"/>
          <w:sz w:val="28"/>
          <w:rtl/>
        </w:rPr>
        <w:t xml:space="preserve"> يرتكز على أساس مالكي</w:t>
      </w:r>
      <w:r>
        <w:rPr>
          <w:rFonts w:ascii="Times New Roman" w:hAnsi="Times New Roman" w:hint="cs"/>
          <w:sz w:val="28"/>
          <w:rtl/>
        </w:rPr>
        <w:t>ّ</w:t>
      </w:r>
      <w:r w:rsidRPr="001625F4">
        <w:rPr>
          <w:rFonts w:ascii="Times New Roman" w:hAnsi="Times New Roman" w:hint="cs"/>
          <w:sz w:val="28"/>
          <w:rtl/>
        </w:rPr>
        <w:t>ة المقطعين للأرض، وتبعي</w:t>
      </w:r>
      <w:r>
        <w:rPr>
          <w:rFonts w:ascii="Times New Roman" w:hAnsi="Times New Roman" w:hint="cs"/>
          <w:sz w:val="28"/>
          <w:rtl/>
        </w:rPr>
        <w:t>ّ</w:t>
      </w:r>
      <w:r w:rsidRPr="001625F4">
        <w:rPr>
          <w:rFonts w:ascii="Times New Roman" w:hAnsi="Times New Roman" w:hint="cs"/>
          <w:sz w:val="28"/>
          <w:rtl/>
        </w:rPr>
        <w:t>ة المزارعين لهم. ففي هذا القانون لم تكن الرعي</w:t>
      </w:r>
      <w:r>
        <w:rPr>
          <w:rFonts w:ascii="Times New Roman" w:hAnsi="Times New Roman" w:hint="cs"/>
          <w:sz w:val="28"/>
          <w:rtl/>
        </w:rPr>
        <w:t>ّ</w:t>
      </w:r>
      <w:r w:rsidRPr="001625F4">
        <w:rPr>
          <w:rFonts w:ascii="Times New Roman" w:hAnsi="Times New Roman" w:hint="cs"/>
          <w:sz w:val="28"/>
          <w:rtl/>
        </w:rPr>
        <w:t>ة مستعبدة،</w:t>
      </w:r>
      <w:r>
        <w:rPr>
          <w:rFonts w:ascii="Times New Roman" w:hAnsi="Times New Roman" w:hint="cs"/>
          <w:sz w:val="28"/>
          <w:rtl/>
        </w:rPr>
        <w:t xml:space="preserve"> أو </w:t>
      </w:r>
      <w:r w:rsidRPr="001625F4">
        <w:rPr>
          <w:rFonts w:ascii="Times New Roman" w:hAnsi="Times New Roman" w:hint="cs"/>
          <w:sz w:val="28"/>
          <w:rtl/>
        </w:rPr>
        <w:t>تباع بدون الأرض، بل كان يُباع المزارع مع الأرض، وينتقل مع انتقال ملكي</w:t>
      </w:r>
      <w:r>
        <w:rPr>
          <w:rFonts w:ascii="Times New Roman" w:hAnsi="Times New Roman" w:hint="cs"/>
          <w:sz w:val="28"/>
          <w:rtl/>
        </w:rPr>
        <w:t>ّ</w:t>
      </w:r>
      <w:r w:rsidRPr="001625F4">
        <w:rPr>
          <w:rFonts w:ascii="Times New Roman" w:hAnsi="Times New Roman" w:hint="cs"/>
          <w:sz w:val="28"/>
          <w:rtl/>
        </w:rPr>
        <w:t>ة الأرض</w:t>
      </w:r>
      <w:r>
        <w:rPr>
          <w:rFonts w:ascii="Times New Roman" w:hAnsi="Times New Roman" w:hint="cs"/>
          <w:sz w:val="28"/>
          <w:rtl/>
        </w:rPr>
        <w:t xml:space="preserve"> إلى </w:t>
      </w:r>
      <w:r w:rsidRPr="001625F4">
        <w:rPr>
          <w:rFonts w:ascii="Times New Roman" w:hAnsi="Times New Roman" w:hint="cs"/>
          <w:sz w:val="28"/>
          <w:rtl/>
        </w:rPr>
        <w:t>السي</w:t>
      </w:r>
      <w:r>
        <w:rPr>
          <w:rFonts w:ascii="Times New Roman" w:hAnsi="Times New Roman" w:hint="cs"/>
          <w:sz w:val="28"/>
          <w:rtl/>
        </w:rPr>
        <w:t>ّ</w:t>
      </w:r>
      <w:r w:rsidRPr="001625F4">
        <w:rPr>
          <w:rFonts w:ascii="Times New Roman" w:hAnsi="Times New Roman" w:hint="cs"/>
          <w:sz w:val="28"/>
          <w:rtl/>
        </w:rPr>
        <w:t>د الجديد (آقا بخشي، قاموس العلوم السياسية: 123، طهران، 1374هـ.ش).</w:t>
      </w:r>
    </w:p>
  </w:endnote>
  <w:endnote w:id="549">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xml:space="preserve">) حميد </w:t>
      </w:r>
      <w:r>
        <w:rPr>
          <w:rFonts w:hint="cs"/>
          <w:sz w:val="28"/>
          <w:rtl/>
        </w:rPr>
        <w:t>پ</w:t>
      </w:r>
      <w:r w:rsidRPr="001625F4">
        <w:rPr>
          <w:rFonts w:hint="cs"/>
          <w:sz w:val="28"/>
          <w:rtl/>
        </w:rPr>
        <w:t>ارسانيان، قص</w:t>
      </w:r>
      <w:r>
        <w:rPr>
          <w:rFonts w:hint="cs"/>
          <w:sz w:val="28"/>
          <w:rtl/>
        </w:rPr>
        <w:t>ّ</w:t>
      </w:r>
      <w:r w:rsidRPr="001625F4">
        <w:rPr>
          <w:rFonts w:hint="cs"/>
          <w:sz w:val="28"/>
          <w:rtl/>
        </w:rPr>
        <w:t>ة المكيال: 113، قم.</w:t>
      </w:r>
    </w:p>
  </w:endnote>
  <w:endnote w:id="550">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أحمد الرهنمائي، الاستغراب: 132، قم.</w:t>
      </w:r>
    </w:p>
  </w:endnote>
  <w:endnote w:id="551">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133.</w:t>
      </w:r>
    </w:p>
  </w:endnote>
  <w:endnote w:id="552">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w:t>
      </w:r>
      <w:r w:rsidRPr="001625F4">
        <w:rPr>
          <w:sz w:val="28"/>
          <w:rtl/>
        </w:rPr>
        <w:t xml:space="preserve"> </w:t>
      </w:r>
      <w:r w:rsidRPr="001625F4">
        <w:rPr>
          <w:rFonts w:hint="cs"/>
          <w:sz w:val="28"/>
          <w:rtl/>
        </w:rPr>
        <w:t>إنطونيا غيدنـز، الحداثة وآثارها: 4، ترجمة: محسن الثلاثي، طهران.</w:t>
      </w:r>
    </w:p>
  </w:endnote>
  <w:endnote w:id="553">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مريم صانع پور، نقد في مباني المعرفة: 17، نقلاً عن دائرة المعارف، بيل إدواردز.</w:t>
      </w:r>
    </w:p>
  </w:endnote>
  <w:endnote w:id="554">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38.</w:t>
      </w:r>
    </w:p>
  </w:endnote>
  <w:endnote w:id="555">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يُراجع: ول ديورانت، قص</w:t>
      </w:r>
      <w:r>
        <w:rPr>
          <w:rFonts w:hint="cs"/>
          <w:sz w:val="28"/>
          <w:rtl/>
        </w:rPr>
        <w:t>ّ</w:t>
      </w:r>
      <w:r w:rsidRPr="001625F4">
        <w:rPr>
          <w:rFonts w:hint="cs"/>
          <w:sz w:val="28"/>
          <w:rtl/>
        </w:rPr>
        <w:t>ة الحضارة، ج5.</w:t>
      </w:r>
    </w:p>
  </w:endnote>
  <w:endnote w:id="556">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نقد في مباني المعرفة: 44.</w:t>
      </w:r>
    </w:p>
  </w:endnote>
  <w:endnote w:id="557">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براتراند راسل، تاريخ الفلسفة ال</w:t>
      </w:r>
      <w:r>
        <w:rPr>
          <w:rFonts w:hint="cs"/>
          <w:sz w:val="28"/>
          <w:rtl/>
        </w:rPr>
        <w:t>غربيّ</w:t>
      </w:r>
      <w:r w:rsidRPr="001625F4">
        <w:rPr>
          <w:rFonts w:hint="cs"/>
          <w:sz w:val="28"/>
          <w:rtl/>
        </w:rPr>
        <w:t xml:space="preserve">ة: 14، ترجمة: نجف دريا بندري. </w:t>
      </w:r>
    </w:p>
  </w:endnote>
  <w:endnote w:id="558">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محمد رضا الجعفري، قاموس النشر الجديد: 1110.</w:t>
      </w:r>
    </w:p>
  </w:endnote>
  <w:endnote w:id="559">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محمد جواد النوروزي، الفلسفة السياسي</w:t>
      </w:r>
      <w:r>
        <w:rPr>
          <w:rFonts w:hint="cs"/>
          <w:sz w:val="28"/>
          <w:rtl/>
        </w:rPr>
        <w:t>ّ</w:t>
      </w:r>
      <w:r w:rsidRPr="001625F4">
        <w:rPr>
          <w:rFonts w:hint="cs"/>
          <w:sz w:val="28"/>
          <w:rtl/>
        </w:rPr>
        <w:t>ة: 46.</w:t>
      </w:r>
    </w:p>
  </w:endnote>
  <w:endnote w:id="560">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هارولدلسكي، طريق الحر</w:t>
      </w:r>
      <w:r>
        <w:rPr>
          <w:rFonts w:hint="cs"/>
          <w:sz w:val="28"/>
          <w:rtl/>
        </w:rPr>
        <w:t>ّ</w:t>
      </w:r>
      <w:r w:rsidRPr="001625F4">
        <w:rPr>
          <w:rFonts w:hint="cs"/>
          <w:sz w:val="28"/>
          <w:rtl/>
        </w:rPr>
        <w:t>ي</w:t>
      </w:r>
      <w:r>
        <w:rPr>
          <w:rFonts w:hint="cs"/>
          <w:sz w:val="28"/>
          <w:rtl/>
        </w:rPr>
        <w:t>ّ</w:t>
      </w:r>
      <w:r w:rsidRPr="001625F4">
        <w:rPr>
          <w:rFonts w:hint="cs"/>
          <w:sz w:val="28"/>
          <w:rtl/>
        </w:rPr>
        <w:t>ة في أوروبا: 14، ترجمة: رحمة الله المراغي.</w:t>
      </w:r>
    </w:p>
  </w:endnote>
  <w:endnote w:id="561">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قاموس العلوم السياسي</w:t>
      </w:r>
      <w:r>
        <w:rPr>
          <w:rFonts w:hint="cs"/>
          <w:sz w:val="28"/>
          <w:rtl/>
        </w:rPr>
        <w:t>ّ</w:t>
      </w:r>
      <w:r w:rsidRPr="001625F4">
        <w:rPr>
          <w:rFonts w:hint="cs"/>
          <w:sz w:val="28"/>
          <w:rtl/>
        </w:rPr>
        <w:t>ة: 187.</w:t>
      </w:r>
    </w:p>
  </w:endnote>
  <w:endnote w:id="562">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xml:space="preserve">) </w:t>
      </w:r>
      <w:r w:rsidRPr="001625F4">
        <w:rPr>
          <w:rFonts w:hint="eastAsia"/>
          <w:sz w:val="28"/>
          <w:rtl/>
        </w:rPr>
        <w:t>«</w:t>
      </w:r>
      <w:r w:rsidRPr="001625F4">
        <w:rPr>
          <w:rFonts w:hint="cs"/>
          <w:sz w:val="28"/>
          <w:rtl/>
        </w:rPr>
        <w:t>البرلماني</w:t>
      </w:r>
      <w:r>
        <w:rPr>
          <w:rFonts w:hint="cs"/>
          <w:sz w:val="28"/>
          <w:rtl/>
        </w:rPr>
        <w:t>ّ</w:t>
      </w:r>
      <w:r w:rsidRPr="001625F4">
        <w:rPr>
          <w:rFonts w:hint="cs"/>
          <w:sz w:val="28"/>
          <w:rtl/>
        </w:rPr>
        <w:t>ة</w:t>
      </w:r>
      <w:r w:rsidRPr="001625F4">
        <w:rPr>
          <w:rFonts w:hint="eastAsia"/>
          <w:sz w:val="28"/>
          <w:rtl/>
        </w:rPr>
        <w:t>»</w:t>
      </w:r>
      <w:r>
        <w:rPr>
          <w:rFonts w:hint="cs"/>
          <w:sz w:val="28"/>
          <w:rtl/>
        </w:rPr>
        <w:t xml:space="preserve"> أو </w:t>
      </w:r>
      <w:r w:rsidRPr="001625F4">
        <w:rPr>
          <w:rFonts w:hint="cs"/>
          <w:sz w:val="28"/>
          <w:rtl/>
        </w:rPr>
        <w:t>حكومة البرلمان هي نظام</w:t>
      </w:r>
      <w:r>
        <w:rPr>
          <w:rFonts w:hint="cs"/>
          <w:sz w:val="28"/>
          <w:rtl/>
        </w:rPr>
        <w:t>ٌ</w:t>
      </w:r>
      <w:r w:rsidRPr="001625F4">
        <w:rPr>
          <w:rFonts w:hint="cs"/>
          <w:sz w:val="28"/>
          <w:rtl/>
        </w:rPr>
        <w:t xml:space="preserve"> يحتوي على دستور</w:t>
      </w:r>
      <w:r>
        <w:rPr>
          <w:rFonts w:hint="cs"/>
          <w:sz w:val="28"/>
          <w:rtl/>
        </w:rPr>
        <w:t>ٍ</w:t>
      </w:r>
      <w:r w:rsidRPr="001625F4">
        <w:rPr>
          <w:rFonts w:hint="cs"/>
          <w:sz w:val="28"/>
          <w:rtl/>
        </w:rPr>
        <w:t xml:space="preserve"> ينصُّ على أنّ قيادة البلد وإدارة أموره تقع على عاتق البرلمان فقط. وتتحق</w:t>
      </w:r>
      <w:r>
        <w:rPr>
          <w:rFonts w:hint="cs"/>
          <w:sz w:val="28"/>
          <w:rtl/>
        </w:rPr>
        <w:t>َّ</w:t>
      </w:r>
      <w:r w:rsidRPr="001625F4">
        <w:rPr>
          <w:rFonts w:hint="cs"/>
          <w:sz w:val="28"/>
          <w:rtl/>
        </w:rPr>
        <w:t>ق البرلماني</w:t>
      </w:r>
      <w:r>
        <w:rPr>
          <w:rFonts w:hint="cs"/>
          <w:sz w:val="28"/>
          <w:rtl/>
        </w:rPr>
        <w:t>ّ</w:t>
      </w:r>
      <w:r w:rsidRPr="001625F4">
        <w:rPr>
          <w:rFonts w:hint="cs"/>
          <w:sz w:val="28"/>
          <w:rtl/>
        </w:rPr>
        <w:t>ة عندما تكون هنالك التـزامات من قبل الحكومة تجاه البرلمان. فهو النظام الذي يكون فيه مجلس نو</w:t>
      </w:r>
      <w:r>
        <w:rPr>
          <w:rFonts w:hint="cs"/>
          <w:sz w:val="28"/>
          <w:rtl/>
        </w:rPr>
        <w:t>ّ</w:t>
      </w:r>
      <w:r w:rsidRPr="001625F4">
        <w:rPr>
          <w:rFonts w:hint="cs"/>
          <w:sz w:val="28"/>
          <w:rtl/>
        </w:rPr>
        <w:t>ابه بمنـزلة القوة المقنِّنة؛ ليتحتّم على الجهاز الإجرائي</w:t>
      </w:r>
      <w:r>
        <w:rPr>
          <w:rFonts w:hint="cs"/>
          <w:sz w:val="28"/>
          <w:rtl/>
        </w:rPr>
        <w:t>ّ</w:t>
      </w:r>
      <w:r w:rsidRPr="001625F4">
        <w:rPr>
          <w:rFonts w:hint="cs"/>
          <w:sz w:val="28"/>
          <w:rtl/>
        </w:rPr>
        <w:t xml:space="preserve"> الالتـزام بما يُصوِّت عليه المجلس. وأيضاً لا يمكن تنصيب الوزراء إلاّ بتقديم أوراق اعتماد</w:t>
      </w:r>
      <w:r>
        <w:rPr>
          <w:rFonts w:hint="cs"/>
          <w:sz w:val="28"/>
          <w:rtl/>
        </w:rPr>
        <w:t xml:space="preserve"> إلى </w:t>
      </w:r>
      <w:r w:rsidRPr="001625F4">
        <w:rPr>
          <w:rFonts w:hint="cs"/>
          <w:sz w:val="28"/>
          <w:rtl/>
        </w:rPr>
        <w:t>البرلمان ليوافق عليهم.</w:t>
      </w:r>
    </w:p>
  </w:endnote>
  <w:endnote w:id="563">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w:t>
      </w:r>
    </w:p>
  </w:endnote>
  <w:endnote w:id="564">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الاستغراب: 137.</w:t>
      </w:r>
    </w:p>
  </w:endnote>
  <w:endnote w:id="565">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جونـز، أرباب الفكر السياسي</w:t>
      </w:r>
      <w:r>
        <w:rPr>
          <w:rFonts w:hint="cs"/>
          <w:sz w:val="28"/>
          <w:rtl/>
        </w:rPr>
        <w:t>ّ</w:t>
      </w:r>
      <w:r w:rsidRPr="001625F4">
        <w:rPr>
          <w:rFonts w:hint="cs"/>
          <w:sz w:val="28"/>
          <w:rtl/>
        </w:rPr>
        <w:t xml:space="preserve"> 2: 203، ترجمة: علي رامين.</w:t>
      </w:r>
    </w:p>
  </w:endnote>
  <w:endnote w:id="566">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الاستغراب: 139.</w:t>
      </w:r>
    </w:p>
  </w:endnote>
  <w:endnote w:id="567">
    <w:p w:rsidR="00B460F1" w:rsidRPr="001625F4" w:rsidRDefault="00B460F1" w:rsidP="00437227">
      <w:pPr>
        <w:pStyle w:val="EndnoteTex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العقد ال</w:t>
      </w:r>
      <w:r>
        <w:rPr>
          <w:rFonts w:hint="cs"/>
          <w:sz w:val="28"/>
          <w:rtl/>
        </w:rPr>
        <w:t>اجتماعيّ</w:t>
      </w:r>
      <w:r w:rsidRPr="001625F4">
        <w:rPr>
          <w:rFonts w:hint="cs"/>
          <w:sz w:val="28"/>
          <w:rtl/>
        </w:rPr>
        <w:t xml:space="preserve"> (</w:t>
      </w:r>
      <w:r w:rsidRPr="001625F4">
        <w:rPr>
          <w:rFonts w:ascii="Times New Roman" w:hAnsi="Times New Roman"/>
          <w:szCs w:val="20"/>
        </w:rPr>
        <w:t>Social Contract</w:t>
      </w:r>
      <w:r w:rsidRPr="001625F4">
        <w:rPr>
          <w:rFonts w:ascii="Times New Roman" w:hAnsi="Times New Roman" w:hint="cs"/>
          <w:sz w:val="28"/>
          <w:rtl/>
        </w:rPr>
        <w:t>) هو عنوان لأحد كتب جان جاك روسو (1712 ــ 1778م)، وهو عبارة</w:t>
      </w:r>
      <w:r>
        <w:rPr>
          <w:rFonts w:ascii="Times New Roman" w:hAnsi="Times New Roman" w:hint="cs"/>
          <w:sz w:val="28"/>
          <w:rtl/>
        </w:rPr>
        <w:t>ٌ</w:t>
      </w:r>
      <w:r w:rsidRPr="001625F4">
        <w:rPr>
          <w:rFonts w:ascii="Times New Roman" w:hAnsi="Times New Roman" w:hint="cs"/>
          <w:sz w:val="28"/>
          <w:rtl/>
        </w:rPr>
        <w:t xml:space="preserve"> عن </w:t>
      </w:r>
      <w:r>
        <w:rPr>
          <w:rFonts w:ascii="Times New Roman" w:hAnsi="Times New Roman" w:hint="cs"/>
          <w:sz w:val="28"/>
          <w:rtl/>
        </w:rPr>
        <w:t>نظريّ</w:t>
      </w:r>
      <w:r w:rsidRPr="001625F4">
        <w:rPr>
          <w:rFonts w:ascii="Times New Roman" w:hAnsi="Times New Roman" w:hint="cs"/>
          <w:sz w:val="28"/>
          <w:rtl/>
        </w:rPr>
        <w:t xml:space="preserve">ته المعروفة القاضية بأنّ كلّ نظام </w:t>
      </w:r>
      <w:r>
        <w:rPr>
          <w:rFonts w:ascii="Times New Roman" w:hAnsi="Times New Roman" w:hint="cs"/>
          <w:sz w:val="28"/>
          <w:rtl/>
        </w:rPr>
        <w:t xml:space="preserve">اجتماعيّ لابدّ </w:t>
      </w:r>
      <w:r w:rsidRPr="001625F4">
        <w:rPr>
          <w:rFonts w:ascii="Times New Roman" w:hAnsi="Times New Roman" w:hint="cs"/>
          <w:sz w:val="28"/>
          <w:rtl/>
        </w:rPr>
        <w:t>أن يكون ناتجاً عن قبول وموافقة، وعقد بين الناس أنفسهم. وتُبيّ</w:t>
      </w:r>
      <w:r>
        <w:rPr>
          <w:rFonts w:ascii="Times New Roman" w:hAnsi="Times New Roman" w:hint="cs"/>
          <w:sz w:val="28"/>
          <w:rtl/>
        </w:rPr>
        <w:t>ِ</w:t>
      </w:r>
      <w:r w:rsidRPr="001625F4">
        <w:rPr>
          <w:rFonts w:ascii="Times New Roman" w:hAnsi="Times New Roman" w:hint="cs"/>
          <w:sz w:val="28"/>
          <w:rtl/>
        </w:rPr>
        <w:t>ن هذه الفكرة أساساً من الأسس ال</w:t>
      </w:r>
      <w:r>
        <w:rPr>
          <w:rFonts w:ascii="Times New Roman" w:hAnsi="Times New Roman" w:hint="cs"/>
          <w:sz w:val="28"/>
          <w:rtl/>
        </w:rPr>
        <w:t>فلسفيّ</w:t>
      </w:r>
      <w:r w:rsidRPr="001625F4">
        <w:rPr>
          <w:rFonts w:ascii="Times New Roman" w:hAnsi="Times New Roman" w:hint="cs"/>
          <w:sz w:val="28"/>
          <w:rtl/>
        </w:rPr>
        <w:t>ة للدولة، أي ات</w:t>
      </w:r>
      <w:r>
        <w:rPr>
          <w:rFonts w:ascii="Times New Roman" w:hAnsi="Times New Roman" w:hint="cs"/>
          <w:sz w:val="28"/>
          <w:rtl/>
        </w:rPr>
        <w:t>ّ</w:t>
      </w:r>
      <w:r w:rsidRPr="001625F4">
        <w:rPr>
          <w:rFonts w:ascii="Times New Roman" w:hAnsi="Times New Roman" w:hint="cs"/>
          <w:sz w:val="28"/>
          <w:rtl/>
        </w:rPr>
        <w:t>خاذ اعتبار رضا الناس ــ من أجل العيش في ظل</w:t>
      </w:r>
      <w:r>
        <w:rPr>
          <w:rFonts w:ascii="Times New Roman" w:hAnsi="Times New Roman" w:hint="cs"/>
          <w:sz w:val="28"/>
          <w:rtl/>
        </w:rPr>
        <w:t>ّ</w:t>
      </w:r>
      <w:r w:rsidRPr="001625F4">
        <w:rPr>
          <w:rFonts w:ascii="Times New Roman" w:hAnsi="Times New Roman" w:hint="cs"/>
          <w:sz w:val="28"/>
          <w:rtl/>
        </w:rPr>
        <w:t xml:space="preserve"> القدرة والعدالة ــ بدلاً من حق</w:t>
      </w:r>
      <w:r>
        <w:rPr>
          <w:rFonts w:ascii="Times New Roman" w:hAnsi="Times New Roman" w:hint="cs"/>
          <w:sz w:val="28"/>
          <w:rtl/>
        </w:rPr>
        <w:t>ّ</w:t>
      </w:r>
      <w:r w:rsidRPr="001625F4">
        <w:rPr>
          <w:rFonts w:ascii="Times New Roman" w:hAnsi="Times New Roman" w:hint="cs"/>
          <w:sz w:val="28"/>
          <w:rtl/>
        </w:rPr>
        <w:t xml:space="preserve"> الملوك الإلهي</w:t>
      </w:r>
      <w:r>
        <w:rPr>
          <w:rFonts w:ascii="Times New Roman" w:hAnsi="Times New Roman" w:hint="cs"/>
          <w:sz w:val="28"/>
          <w:rtl/>
        </w:rPr>
        <w:t>ّ</w:t>
      </w:r>
      <w:r w:rsidRPr="001625F4">
        <w:rPr>
          <w:rFonts w:ascii="Times New Roman" w:hAnsi="Times New Roman" w:hint="cs"/>
          <w:sz w:val="28"/>
          <w:rtl/>
        </w:rPr>
        <w:t xml:space="preserve"> في السلطة. وقد نشأت هذه ال</w:t>
      </w:r>
      <w:r>
        <w:rPr>
          <w:rFonts w:ascii="Times New Roman" w:hAnsi="Times New Roman" w:hint="cs"/>
          <w:sz w:val="28"/>
          <w:rtl/>
        </w:rPr>
        <w:t>نظريّ</w:t>
      </w:r>
      <w:r w:rsidRPr="001625F4">
        <w:rPr>
          <w:rFonts w:ascii="Times New Roman" w:hAnsi="Times New Roman" w:hint="cs"/>
          <w:sz w:val="28"/>
          <w:rtl/>
        </w:rPr>
        <w:t>ة في القرنين السابع والثامن عشر في أوروبا، وتبدأ ال</w:t>
      </w:r>
      <w:r>
        <w:rPr>
          <w:rFonts w:ascii="Times New Roman" w:hAnsi="Times New Roman" w:hint="cs"/>
          <w:sz w:val="28"/>
          <w:rtl/>
        </w:rPr>
        <w:t>نظريّ</w:t>
      </w:r>
      <w:r w:rsidRPr="001625F4">
        <w:rPr>
          <w:rFonts w:ascii="Times New Roman" w:hAnsi="Times New Roman" w:hint="cs"/>
          <w:sz w:val="28"/>
          <w:rtl/>
        </w:rPr>
        <w:t>ة بتبيين أصل تأسيس الدولة كفرضي</w:t>
      </w:r>
      <w:r>
        <w:rPr>
          <w:rFonts w:ascii="Times New Roman" w:hAnsi="Times New Roman" w:hint="cs"/>
          <w:sz w:val="28"/>
          <w:rtl/>
        </w:rPr>
        <w:t>ّ</w:t>
      </w:r>
      <w:r w:rsidRPr="001625F4">
        <w:rPr>
          <w:rFonts w:ascii="Times New Roman" w:hAnsi="Times New Roman" w:hint="cs"/>
          <w:sz w:val="28"/>
          <w:rtl/>
        </w:rPr>
        <w:t xml:space="preserve">ة بصفة </w:t>
      </w:r>
      <w:r>
        <w:rPr>
          <w:rFonts w:ascii="Times New Roman" w:hAnsi="Times New Roman" w:hint="cs"/>
          <w:sz w:val="28"/>
          <w:rtl/>
        </w:rPr>
        <w:t>طبيعيّ</w:t>
      </w:r>
      <w:r w:rsidRPr="001625F4">
        <w:rPr>
          <w:rFonts w:ascii="Times New Roman" w:hAnsi="Times New Roman" w:hint="cs"/>
          <w:sz w:val="28"/>
          <w:rtl/>
        </w:rPr>
        <w:t>ة. فقد يتمت</w:t>
      </w:r>
      <w:r>
        <w:rPr>
          <w:rFonts w:ascii="Times New Roman" w:hAnsi="Times New Roman" w:hint="cs"/>
          <w:sz w:val="28"/>
          <w:rtl/>
        </w:rPr>
        <w:t>َّ</w:t>
      </w:r>
      <w:r w:rsidRPr="001625F4">
        <w:rPr>
          <w:rFonts w:ascii="Times New Roman" w:hAnsi="Times New Roman" w:hint="cs"/>
          <w:sz w:val="28"/>
          <w:rtl/>
        </w:rPr>
        <w:t>ع الناس بحر</w:t>
      </w:r>
      <w:r>
        <w:rPr>
          <w:rFonts w:ascii="Times New Roman" w:hAnsi="Times New Roman" w:hint="cs"/>
          <w:sz w:val="28"/>
          <w:rtl/>
        </w:rPr>
        <w:t>ّ</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hint="cs"/>
          <w:sz w:val="28"/>
          <w:rtl/>
        </w:rPr>
        <w:t xml:space="preserve">ات </w:t>
      </w:r>
      <w:r>
        <w:rPr>
          <w:rFonts w:ascii="Times New Roman" w:hAnsi="Times New Roman" w:hint="cs"/>
          <w:sz w:val="28"/>
          <w:rtl/>
        </w:rPr>
        <w:t>فرديّ</w:t>
      </w:r>
      <w:r w:rsidRPr="001625F4">
        <w:rPr>
          <w:rFonts w:ascii="Times New Roman" w:hAnsi="Times New Roman" w:hint="cs"/>
          <w:sz w:val="28"/>
          <w:rtl/>
        </w:rPr>
        <w:t>ة، لكن مع تحمّ</w:t>
      </w:r>
      <w:r>
        <w:rPr>
          <w:rFonts w:ascii="Times New Roman" w:hAnsi="Times New Roman" w:hint="cs"/>
          <w:sz w:val="28"/>
          <w:rtl/>
        </w:rPr>
        <w:t>ُ</w:t>
      </w:r>
      <w:r w:rsidRPr="001625F4">
        <w:rPr>
          <w:rFonts w:ascii="Times New Roman" w:hAnsi="Times New Roman" w:hint="cs"/>
          <w:sz w:val="28"/>
          <w:rtl/>
        </w:rPr>
        <w:t xml:space="preserve">ل </w:t>
      </w:r>
      <w:r>
        <w:rPr>
          <w:rFonts w:ascii="Times New Roman" w:hAnsi="Times New Roman" w:hint="cs"/>
          <w:sz w:val="28"/>
          <w:rtl/>
        </w:rPr>
        <w:t>مسؤوليّ</w:t>
      </w:r>
      <w:r w:rsidRPr="001625F4">
        <w:rPr>
          <w:rFonts w:ascii="Times New Roman" w:hAnsi="Times New Roman" w:hint="cs"/>
          <w:sz w:val="28"/>
          <w:rtl/>
        </w:rPr>
        <w:t>ات شخصي</w:t>
      </w:r>
      <w:r>
        <w:rPr>
          <w:rFonts w:ascii="Times New Roman" w:hAnsi="Times New Roman" w:hint="cs"/>
          <w:sz w:val="28"/>
          <w:rtl/>
        </w:rPr>
        <w:t>ّ</w:t>
      </w:r>
      <w:r w:rsidRPr="001625F4">
        <w:rPr>
          <w:rFonts w:ascii="Times New Roman" w:hAnsi="Times New Roman" w:hint="cs"/>
          <w:sz w:val="28"/>
          <w:rtl/>
        </w:rPr>
        <w:t>ة ومالي</w:t>
      </w:r>
      <w:r>
        <w:rPr>
          <w:rFonts w:ascii="Times New Roman" w:hAnsi="Times New Roman" w:hint="cs"/>
          <w:sz w:val="28"/>
          <w:rtl/>
        </w:rPr>
        <w:t>ّ</w:t>
      </w:r>
      <w:r w:rsidRPr="001625F4">
        <w:rPr>
          <w:rFonts w:ascii="Times New Roman" w:hAnsi="Times New Roman" w:hint="cs"/>
          <w:sz w:val="28"/>
          <w:rtl/>
        </w:rPr>
        <w:t>ة. لذا فإنّ الناس؛ ومن أجل تفادي هذه المخاوف، يشتركون في عقد</w:t>
      </w:r>
      <w:r>
        <w:rPr>
          <w:rFonts w:ascii="Times New Roman" w:hAnsi="Times New Roman" w:hint="cs"/>
          <w:sz w:val="28"/>
          <w:rtl/>
        </w:rPr>
        <w:t>ٍ</w:t>
      </w:r>
      <w:r w:rsidRPr="001625F4">
        <w:rPr>
          <w:rFonts w:ascii="Times New Roman" w:hAnsi="Times New Roman" w:hint="cs"/>
          <w:sz w:val="28"/>
          <w:rtl/>
        </w:rPr>
        <w:t xml:space="preserve"> </w:t>
      </w:r>
      <w:r>
        <w:rPr>
          <w:rFonts w:ascii="Times New Roman" w:hAnsi="Times New Roman" w:hint="cs"/>
          <w:sz w:val="28"/>
          <w:rtl/>
        </w:rPr>
        <w:t>اجتماعيّ</w:t>
      </w:r>
      <w:r w:rsidRPr="001625F4">
        <w:rPr>
          <w:rFonts w:ascii="Times New Roman" w:hAnsi="Times New Roman" w:hint="cs"/>
          <w:sz w:val="28"/>
          <w:rtl/>
        </w:rPr>
        <w:t>، ترجع عن طريقه الحر</w:t>
      </w:r>
      <w:r>
        <w:rPr>
          <w:rFonts w:ascii="Times New Roman" w:hAnsi="Times New Roman" w:hint="cs"/>
          <w:sz w:val="28"/>
          <w:rtl/>
        </w:rPr>
        <w:t>ّ</w:t>
      </w:r>
      <w:r w:rsidRPr="001625F4">
        <w:rPr>
          <w:rFonts w:ascii="Times New Roman" w:hAnsi="Times New Roman" w:hint="cs"/>
          <w:sz w:val="28"/>
          <w:rtl/>
        </w:rPr>
        <w:t>ي</w:t>
      </w:r>
      <w:r>
        <w:rPr>
          <w:rFonts w:ascii="Times New Roman" w:hAnsi="Times New Roman" w:hint="cs"/>
          <w:sz w:val="28"/>
          <w:rtl/>
        </w:rPr>
        <w:t>ّ</w:t>
      </w:r>
      <w:r w:rsidRPr="001625F4">
        <w:rPr>
          <w:rFonts w:ascii="Times New Roman" w:hAnsi="Times New Roman" w:hint="cs"/>
          <w:sz w:val="28"/>
          <w:rtl/>
        </w:rPr>
        <w:t>ات ال</w:t>
      </w:r>
      <w:r>
        <w:rPr>
          <w:rFonts w:ascii="Times New Roman" w:hAnsi="Times New Roman" w:hint="cs"/>
          <w:sz w:val="28"/>
          <w:rtl/>
        </w:rPr>
        <w:t>فرديّ</w:t>
      </w:r>
      <w:r w:rsidRPr="001625F4">
        <w:rPr>
          <w:rFonts w:ascii="Times New Roman" w:hAnsi="Times New Roman" w:hint="cs"/>
          <w:sz w:val="28"/>
          <w:rtl/>
        </w:rPr>
        <w:t>ة</w:t>
      </w:r>
      <w:r>
        <w:rPr>
          <w:rFonts w:ascii="Times New Roman" w:hAnsi="Times New Roman" w:hint="cs"/>
          <w:sz w:val="28"/>
          <w:rtl/>
        </w:rPr>
        <w:t xml:space="preserve"> إلى </w:t>
      </w:r>
      <w:r w:rsidRPr="001625F4">
        <w:rPr>
          <w:rFonts w:ascii="Times New Roman" w:hAnsi="Times New Roman" w:hint="cs"/>
          <w:sz w:val="28"/>
          <w:rtl/>
        </w:rPr>
        <w:t>الدولة، ليقع على عاتقها أيضاً الالتـزام بضمان الأمن، والنظام، وتلبية الاحتياجات ال</w:t>
      </w:r>
      <w:r>
        <w:rPr>
          <w:rFonts w:ascii="Times New Roman" w:hAnsi="Times New Roman" w:hint="cs"/>
          <w:sz w:val="28"/>
          <w:rtl/>
        </w:rPr>
        <w:t>اجتماعيّ</w:t>
      </w:r>
      <w:r w:rsidRPr="001625F4">
        <w:rPr>
          <w:rFonts w:ascii="Times New Roman" w:hAnsi="Times New Roman" w:hint="cs"/>
          <w:sz w:val="28"/>
          <w:rtl/>
        </w:rPr>
        <w:t>ة.</w:t>
      </w:r>
    </w:p>
  </w:endnote>
  <w:endnote w:id="568">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انظر: تأويل الإسلام: 7؛ وجه الدين: 180؛ راحة العقل: 112 ـ 113، 126.</w:t>
      </w:r>
    </w:p>
  </w:endnote>
  <w:endnote w:id="569">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روش شناسي تفسير: 34.</w:t>
      </w:r>
    </w:p>
  </w:endnote>
  <w:endnote w:id="570">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w:t>
      </w:r>
      <w:r>
        <w:rPr>
          <w:rFonts w:hint="cs"/>
          <w:sz w:val="28"/>
          <w:rtl/>
        </w:rPr>
        <w:t>ت</w:t>
      </w:r>
      <w:r w:rsidRPr="001625F4">
        <w:rPr>
          <w:rFonts w:hint="cs"/>
          <w:sz w:val="28"/>
          <w:rtl/>
        </w:rPr>
        <w:t>فسير والمفس</w:t>
      </w:r>
      <w:r>
        <w:rPr>
          <w:rFonts w:hint="cs"/>
          <w:sz w:val="28"/>
          <w:rtl/>
        </w:rPr>
        <w:t>ِّ</w:t>
      </w:r>
      <w:r w:rsidRPr="001625F4">
        <w:rPr>
          <w:rFonts w:hint="cs"/>
          <w:sz w:val="28"/>
          <w:rtl/>
        </w:rPr>
        <w:t>رون 2: 32؛ وكذلك يرجع إلى: أصول التفسير وقواعده: 247 ـ 248.</w:t>
      </w:r>
    </w:p>
  </w:endnote>
  <w:endnote w:id="571">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المعجزة الكبرى، القرآن: 576.</w:t>
      </w:r>
    </w:p>
  </w:endnote>
  <w:endnote w:id="572">
    <w:p w:rsidR="00B460F1" w:rsidRPr="001625F4" w:rsidRDefault="00B460F1" w:rsidP="00444FC7">
      <w:pPr>
        <w:pStyle w:val="EndnoteText"/>
        <w:spacing w:line="280" w:lineRule="exact"/>
        <w:ind w:left="284" w:hanging="284"/>
        <w:rPr>
          <w:sz w:val="28"/>
          <w:rtl/>
        </w:rPr>
      </w:pPr>
      <w:r w:rsidRPr="001625F4">
        <w:rPr>
          <w:rFonts w:hint="cs"/>
          <w:sz w:val="28"/>
          <w:rtl/>
        </w:rPr>
        <w:t>(</w:t>
      </w:r>
      <w:r w:rsidRPr="001625F4">
        <w:rPr>
          <w:rStyle w:val="EndnoteReference"/>
          <w:sz w:val="28"/>
          <w:vertAlign w:val="baseline"/>
        </w:rPr>
        <w:endnoteRef/>
      </w:r>
      <w:r w:rsidRPr="001625F4">
        <w:rPr>
          <w:rFonts w:hint="cs"/>
          <w:sz w:val="28"/>
          <w:rtl/>
        </w:rPr>
        <w:t>) التفسير والمفسِّرون 2: 27.</w:t>
      </w:r>
    </w:p>
  </w:endnote>
  <w:endnote w:id="573">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كنـز العم</w:t>
      </w:r>
      <w:r>
        <w:rPr>
          <w:rFonts w:hint="cs"/>
          <w:sz w:val="28"/>
          <w:rtl/>
        </w:rPr>
        <w:t>ّ</w:t>
      </w:r>
      <w:r w:rsidRPr="001625F4">
        <w:rPr>
          <w:rFonts w:hint="cs"/>
          <w:sz w:val="28"/>
          <w:rtl/>
        </w:rPr>
        <w:t>ال 1: 622، رواية 2879، 550، رواية 2461؛ فضائل القرآن: 97 ـ 98؛ جامع البيض: 527؛ الكافي 1: 374، 4: 549؛ جامع البيان عن تأويل آي القرآن 1: 25، ح9؛ مجمع الزوائد ومنبع الفوائد 7: 316، رقم 11579؛ إتحاف السادة المت</w:t>
      </w:r>
      <w:r>
        <w:rPr>
          <w:rFonts w:hint="cs"/>
          <w:sz w:val="28"/>
          <w:rtl/>
        </w:rPr>
        <w:t>َّ</w:t>
      </w:r>
      <w:r w:rsidRPr="001625F4">
        <w:rPr>
          <w:rFonts w:hint="cs"/>
          <w:sz w:val="28"/>
          <w:rtl/>
        </w:rPr>
        <w:t>قين: 4؛ بحار الأنوار 2: 284.</w:t>
      </w:r>
    </w:p>
  </w:endnote>
  <w:endnote w:id="574">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بحار الأنوار 74: 126.</w:t>
      </w:r>
    </w:p>
  </w:endnote>
  <w:endnote w:id="575">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تفسير الصافي 1: 28 ـ 29.</w:t>
      </w:r>
    </w:p>
  </w:endnote>
  <w:endnote w:id="576">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بحار الأنوار 89: 17، 74: 136.</w:t>
      </w:r>
    </w:p>
  </w:endnote>
  <w:endnote w:id="577">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تفسير الصافي 1: 27.</w:t>
      </w:r>
    </w:p>
  </w:endnote>
  <w:endnote w:id="578">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بصائر الدرجات الكبرى: 216؛ بحار الأنوار 89: 97 ـ 98.</w:t>
      </w:r>
    </w:p>
  </w:endnote>
  <w:endnote w:id="579">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الدر</w:t>
      </w:r>
      <w:r>
        <w:rPr>
          <w:rFonts w:hint="cs"/>
          <w:sz w:val="28"/>
          <w:rtl/>
        </w:rPr>
        <w:t>ّ</w:t>
      </w:r>
      <w:r w:rsidRPr="001625F4">
        <w:rPr>
          <w:rFonts w:hint="cs"/>
          <w:sz w:val="28"/>
          <w:rtl/>
        </w:rPr>
        <w:t xml:space="preserve"> المنثور 2: 10.</w:t>
      </w:r>
    </w:p>
  </w:endnote>
  <w:endnote w:id="580">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بحار الأنوار 42: 128.</w:t>
      </w:r>
    </w:p>
  </w:endnote>
  <w:endnote w:id="581">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25: 375.</w:t>
      </w:r>
    </w:p>
  </w:endnote>
  <w:endnote w:id="582">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37: 194.</w:t>
      </w:r>
    </w:p>
  </w:endnote>
  <w:endnote w:id="583">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نفسه.</w:t>
      </w:r>
    </w:p>
  </w:endnote>
  <w:endnote w:id="584">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3: 261.</w:t>
      </w:r>
    </w:p>
  </w:endnote>
  <w:endnote w:id="585">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نور الثقلين 4: 419؛ البرهان في تفسير القرآن 4: 28.</w:t>
      </w:r>
    </w:p>
  </w:endnote>
  <w:endnote w:id="586">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3: 32 (كتاب الطهارة)، باب 19، ح4.</w:t>
      </w:r>
    </w:p>
  </w:endnote>
  <w:endnote w:id="587">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تحرير الوسيلة 2: 612 (الفصل الخامس، المسألة 1).</w:t>
      </w:r>
    </w:p>
  </w:endnote>
  <w:endnote w:id="588">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بحار الأنوار 1: 215؛ تفسير العياشي 1: 151.</w:t>
      </w:r>
    </w:p>
  </w:endnote>
  <w:endnote w:id="589">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1: 185.</w:t>
      </w:r>
    </w:p>
  </w:endnote>
  <w:endnote w:id="590">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الميزان في تفسير القرآن 2: 404.</w:t>
      </w:r>
    </w:p>
  </w:endnote>
  <w:endnote w:id="591">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المفردات، مادة حكم.</w:t>
      </w:r>
    </w:p>
  </w:endnote>
  <w:endnote w:id="592">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نهج البلاغة: 373، الكلمات القصار</w:t>
      </w:r>
      <w:r>
        <w:rPr>
          <w:rFonts w:hint="cs"/>
          <w:sz w:val="28"/>
          <w:rtl/>
        </w:rPr>
        <w:t>، الكلمة رقم</w:t>
      </w:r>
      <w:r w:rsidRPr="001625F4">
        <w:rPr>
          <w:rFonts w:hint="cs"/>
          <w:sz w:val="28"/>
          <w:rtl/>
        </w:rPr>
        <w:t xml:space="preserve"> </w:t>
      </w:r>
      <w:r>
        <w:rPr>
          <w:rFonts w:hint="cs"/>
          <w:sz w:val="28"/>
          <w:rtl/>
        </w:rPr>
        <w:t>(</w:t>
      </w:r>
      <w:r w:rsidRPr="001625F4">
        <w:rPr>
          <w:rFonts w:hint="cs"/>
          <w:sz w:val="28"/>
          <w:rtl/>
        </w:rPr>
        <w:t>80</w:t>
      </w:r>
      <w:r>
        <w:rPr>
          <w:rFonts w:hint="cs"/>
          <w:sz w:val="28"/>
          <w:rtl/>
        </w:rPr>
        <w:t>)</w:t>
      </w:r>
      <w:r w:rsidRPr="001625F4">
        <w:rPr>
          <w:rFonts w:hint="cs"/>
          <w:sz w:val="28"/>
          <w:rtl/>
        </w:rPr>
        <w:t>.</w:t>
      </w:r>
    </w:p>
  </w:endnote>
  <w:endnote w:id="593">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قرآن در إسلام: 24.</w:t>
      </w:r>
    </w:p>
  </w:endnote>
  <w:endnote w:id="594">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1: 23، 268.</w:t>
      </w:r>
    </w:p>
  </w:endnote>
  <w:endnote w:id="595">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مثنوي مولوي، الكتاب الثالث: 4243 ـ 4244.</w:t>
      </w:r>
    </w:p>
  </w:endnote>
  <w:endnote w:id="596">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قرآن در إسلام: 20 ـ 21.</w:t>
      </w:r>
    </w:p>
  </w:endnote>
  <w:endnote w:id="597">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22.</w:t>
      </w:r>
    </w:p>
  </w:endnote>
  <w:endnote w:id="598">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تفسير العي</w:t>
      </w:r>
      <w:r>
        <w:rPr>
          <w:rFonts w:hint="cs"/>
          <w:sz w:val="28"/>
          <w:rtl/>
        </w:rPr>
        <w:t>ّ</w:t>
      </w:r>
      <w:r w:rsidRPr="001625F4">
        <w:rPr>
          <w:rFonts w:hint="cs"/>
          <w:sz w:val="28"/>
          <w:rtl/>
        </w:rPr>
        <w:t>اشي 1: 105، نهاية تفسير الآية 189 من سورة البقرة؛ بحار الأنوار 1: 97، ح214.</w:t>
      </w:r>
    </w:p>
  </w:endnote>
  <w:endnote w:id="599">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نفسه.</w:t>
      </w:r>
    </w:p>
  </w:endnote>
  <w:endnote w:id="600">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1: 193.</w:t>
      </w:r>
    </w:p>
  </w:endnote>
  <w:endnote w:id="601">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الميزان 19: 257؛ نهاية الآية 8 من سورة الصف، 292، الآية 84 من سورة الشعراء، 20: 163 نهاية الآيات الأولى لسورة النبأ.</w:t>
      </w:r>
    </w:p>
  </w:endnote>
  <w:endnote w:id="602">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الميزان 1: 44، نهاية الآية 6 سورة الحمد.</w:t>
      </w:r>
    </w:p>
  </w:endnote>
  <w:endnote w:id="603">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1: 215.</w:t>
      </w:r>
    </w:p>
  </w:endnote>
  <w:endnote w:id="604">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نفسه 1: 262، الآية 121 من سورة البقرة.</w:t>
      </w:r>
    </w:p>
  </w:endnote>
  <w:endnote w:id="605">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الميزان 19: 402.</w:t>
      </w:r>
    </w:p>
  </w:endnote>
  <w:endnote w:id="606">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الدر</w:t>
      </w:r>
      <w:r>
        <w:rPr>
          <w:rFonts w:hint="cs"/>
          <w:sz w:val="28"/>
          <w:rtl/>
        </w:rPr>
        <w:t>ّ</w:t>
      </w:r>
      <w:r w:rsidRPr="001625F4">
        <w:rPr>
          <w:rFonts w:hint="cs"/>
          <w:sz w:val="28"/>
          <w:rtl/>
        </w:rPr>
        <w:t xml:space="preserve"> المنثور 6: 142.</w:t>
      </w:r>
    </w:p>
  </w:endnote>
  <w:endnote w:id="607">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الكافي: 8: 270.</w:t>
      </w:r>
    </w:p>
  </w:endnote>
  <w:endnote w:id="608">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تفسير العي</w:t>
      </w:r>
      <w:r>
        <w:rPr>
          <w:rFonts w:hint="cs"/>
          <w:sz w:val="28"/>
          <w:rtl/>
        </w:rPr>
        <w:t>ّ</w:t>
      </w:r>
      <w:r w:rsidRPr="001625F4">
        <w:rPr>
          <w:rFonts w:hint="cs"/>
          <w:sz w:val="28"/>
          <w:rtl/>
        </w:rPr>
        <w:t>اشي 1: 136.</w:t>
      </w:r>
    </w:p>
  </w:endnote>
  <w:endnote w:id="609">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الميزان 2: 323، الآية 253 من سورة البقرة.</w:t>
      </w:r>
    </w:p>
  </w:endnote>
  <w:endnote w:id="610">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المصدر السابق 19: 302.</w:t>
      </w:r>
    </w:p>
  </w:endnote>
  <w:endnote w:id="611">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قرآن در إسلام: 42.</w:t>
      </w:r>
    </w:p>
  </w:endnote>
  <w:endnote w:id="612">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xml:space="preserve">) جمع آوري روايات تطبيق در تفسير روايي شيعي، وتحليلي </w:t>
      </w:r>
      <w:r w:rsidRPr="00EF378A">
        <w:rPr>
          <w:rFonts w:hint="cs"/>
          <w:sz w:val="28"/>
          <w:rtl/>
        </w:rPr>
        <w:t>پ</w:t>
      </w:r>
      <w:r w:rsidRPr="001625F4">
        <w:rPr>
          <w:rFonts w:hint="cs"/>
          <w:sz w:val="28"/>
          <w:rtl/>
        </w:rPr>
        <w:t>يرامون آنها (عنوان رسالة لنيل درجة الماجستير من جامعة قم).</w:t>
      </w:r>
    </w:p>
  </w:endnote>
  <w:endnote w:id="613">
    <w:p w:rsidR="00B460F1" w:rsidRPr="001625F4" w:rsidRDefault="00B460F1" w:rsidP="00444FC7">
      <w:pPr>
        <w:pStyle w:val="EndnoteText"/>
        <w:spacing w:line="280" w:lineRule="exact"/>
        <w:ind w:left="284" w:hanging="284"/>
        <w:rPr>
          <w:sz w:val="28"/>
        </w:rPr>
      </w:pPr>
      <w:r w:rsidRPr="001625F4">
        <w:rPr>
          <w:rFonts w:hint="cs"/>
          <w:sz w:val="28"/>
          <w:rtl/>
        </w:rPr>
        <w:t>(</w:t>
      </w:r>
      <w:r w:rsidRPr="001625F4">
        <w:rPr>
          <w:rStyle w:val="EndnoteReference"/>
          <w:sz w:val="28"/>
          <w:vertAlign w:val="baseline"/>
        </w:rPr>
        <w:endnoteRef/>
      </w:r>
      <w:r w:rsidRPr="001625F4">
        <w:rPr>
          <w:rFonts w:hint="cs"/>
          <w:sz w:val="28"/>
          <w:rtl/>
        </w:rPr>
        <w:t>) بحوث في علم الأصول 4: 285.</w:t>
      </w:r>
    </w:p>
  </w:endnote>
  <w:endnote w:id="614">
    <w:p w:rsidR="00B460F1" w:rsidRPr="001625F4" w:rsidRDefault="00B460F1" w:rsidP="00CD42CB">
      <w:pPr>
        <w:pStyle w:val="EndnoteText"/>
        <w:spacing w:line="192" w:lineRule="auto"/>
        <w:ind w:left="284" w:hanging="284"/>
        <w:rPr>
          <w:rFonts w:ascii="Tahoma" w:hAnsi="Tahoma"/>
          <w:sz w:val="28"/>
          <w:rtl/>
        </w:rPr>
      </w:pPr>
      <w:r w:rsidRPr="001625F4">
        <w:rPr>
          <w:rFonts w:hint="cs"/>
          <w:sz w:val="28"/>
          <w:rtl/>
        </w:rPr>
        <w:t>(</w:t>
      </w:r>
      <w:r w:rsidRPr="001625F4">
        <w:rPr>
          <w:rStyle w:val="EndnoteReference"/>
          <w:vertAlign w:val="baseline"/>
        </w:rPr>
        <w:endnoteRef/>
      </w:r>
      <w:r>
        <w:rPr>
          <w:rFonts w:hint="cs"/>
          <w:sz w:val="28"/>
          <w:rtl/>
        </w:rPr>
        <w:t xml:space="preserve">) </w:t>
      </w:r>
      <w:r w:rsidRPr="001625F4">
        <w:rPr>
          <w:rFonts w:ascii="Tahoma" w:hAnsi="Tahoma" w:hint="cs"/>
          <w:sz w:val="28"/>
          <w:rtl/>
        </w:rPr>
        <w:t>ولعل أفضل شاهد على هذا الاد</w:t>
      </w:r>
      <w:r>
        <w:rPr>
          <w:rFonts w:ascii="Tahoma" w:hAnsi="Tahoma" w:hint="cs"/>
          <w:sz w:val="28"/>
          <w:rtl/>
        </w:rPr>
        <w:t>ّ</w:t>
      </w:r>
      <w:r w:rsidRPr="001625F4">
        <w:rPr>
          <w:rFonts w:ascii="Tahoma" w:hAnsi="Tahoma" w:hint="cs"/>
          <w:sz w:val="28"/>
          <w:rtl/>
        </w:rPr>
        <w:t>عاء هو طباعة جامعة أ</w:t>
      </w:r>
      <w:r>
        <w:rPr>
          <w:rFonts w:ascii="Tahoma" w:hAnsi="Tahoma" w:hint="cs"/>
          <w:sz w:val="28"/>
          <w:rtl/>
        </w:rPr>
        <w:t>و</w:t>
      </w:r>
      <w:r w:rsidRPr="001625F4">
        <w:rPr>
          <w:rFonts w:ascii="Tahoma" w:hAnsi="Tahoma" w:hint="cs"/>
          <w:sz w:val="28"/>
          <w:rtl/>
        </w:rPr>
        <w:t>كسفورد لدائرة معارف</w:t>
      </w:r>
      <w:r>
        <w:rPr>
          <w:rFonts w:ascii="Tahoma" w:hAnsi="Tahoma" w:hint="cs"/>
          <w:sz w:val="28"/>
          <w:rtl/>
        </w:rPr>
        <w:t>،</w:t>
      </w:r>
      <w:r w:rsidRPr="001625F4">
        <w:rPr>
          <w:rFonts w:ascii="Tahoma" w:hAnsi="Tahoma" w:hint="cs"/>
          <w:sz w:val="28"/>
          <w:rtl/>
        </w:rPr>
        <w:t xml:space="preserve"> سنة 1995</w:t>
      </w:r>
      <w:r>
        <w:rPr>
          <w:rFonts w:ascii="Tahoma" w:hAnsi="Tahoma" w:hint="cs"/>
          <w:sz w:val="28"/>
          <w:rtl/>
        </w:rPr>
        <w:t>م</w:t>
      </w:r>
      <w:r w:rsidRPr="001625F4">
        <w:rPr>
          <w:rFonts w:ascii="Tahoma" w:hAnsi="Tahoma" w:hint="cs"/>
          <w:sz w:val="28"/>
          <w:rtl/>
        </w:rPr>
        <w:t>، في أربعة أجزاء بعنوان:</w:t>
      </w:r>
    </w:p>
    <w:p w:rsidR="00B460F1" w:rsidRPr="00392A5E" w:rsidRDefault="00B460F1" w:rsidP="00CD42CB">
      <w:pPr>
        <w:pStyle w:val="EndnoteText"/>
        <w:bidi w:val="0"/>
        <w:spacing w:line="192" w:lineRule="auto"/>
        <w:ind w:left="284" w:hanging="284"/>
        <w:rPr>
          <w:rFonts w:ascii="Tahoma" w:hAnsi="Tahoma"/>
          <w:szCs w:val="20"/>
          <w:rtl/>
        </w:rPr>
      </w:pPr>
      <w:r w:rsidRPr="00392A5E">
        <w:rPr>
          <w:rFonts w:ascii="Tahoma" w:hAnsi="Tahoma"/>
          <w:szCs w:val="20"/>
        </w:rPr>
        <w:t>(</w:t>
      </w:r>
      <w:r w:rsidRPr="00392A5E">
        <w:rPr>
          <w:rFonts w:ascii="Times New Roman" w:hAnsi="Times New Roman"/>
          <w:szCs w:val="20"/>
        </w:rPr>
        <w:t>The Oxtord Encyclopedia of Modem Islam World</w:t>
      </w:r>
      <w:r w:rsidRPr="00392A5E">
        <w:rPr>
          <w:rFonts w:ascii="Tahoma" w:hAnsi="Tahoma"/>
          <w:szCs w:val="20"/>
        </w:rPr>
        <w:t>)</w:t>
      </w:r>
    </w:p>
    <w:p w:rsidR="00B460F1" w:rsidRPr="00392A5E" w:rsidRDefault="00B460F1" w:rsidP="00CD42CB">
      <w:pPr>
        <w:pStyle w:val="EndnoteText"/>
        <w:spacing w:line="192" w:lineRule="auto"/>
        <w:ind w:left="284" w:hanging="284"/>
        <w:rPr>
          <w:rFonts w:ascii="Tahoma" w:hAnsi="Tahoma"/>
          <w:sz w:val="22"/>
          <w:szCs w:val="22"/>
        </w:rPr>
      </w:pPr>
      <w:r w:rsidRPr="001625F4">
        <w:rPr>
          <w:rFonts w:ascii="Tahoma" w:hAnsi="Tahoma" w:hint="cs"/>
          <w:sz w:val="28"/>
          <w:rtl/>
        </w:rPr>
        <w:t>وهي تتناول مسائل مرتبطة بالعالم الإسلامي المعاصر. للاطلاع الإجمالي على دائرة المعارف هذه</w:t>
      </w:r>
      <w:r>
        <w:rPr>
          <w:rFonts w:ascii="Tahoma" w:hAnsi="Tahoma" w:hint="cs"/>
          <w:sz w:val="28"/>
          <w:rtl/>
        </w:rPr>
        <w:t xml:space="preserve"> </w:t>
      </w:r>
      <w:r w:rsidRPr="001625F4">
        <w:rPr>
          <w:rFonts w:ascii="Tahoma" w:hAnsi="Tahoma" w:hint="cs"/>
          <w:sz w:val="28"/>
          <w:rtl/>
        </w:rPr>
        <w:t>راجع: مه</w:t>
      </w:r>
      <w:r>
        <w:rPr>
          <w:rFonts w:ascii="Tahoma" w:hAnsi="Tahoma" w:hint="cs"/>
          <w:sz w:val="28"/>
          <w:rtl/>
        </w:rPr>
        <w:t>ر</w:t>
      </w:r>
      <w:r w:rsidRPr="001625F4">
        <w:rPr>
          <w:rFonts w:ascii="Tahoma" w:hAnsi="Tahoma" w:hint="cs"/>
          <w:sz w:val="28"/>
          <w:rtl/>
        </w:rPr>
        <w:t>داد عباسي وسيد علي آقايي، مقالات قرآني در دائرة معارف آكسفور، كتاب ماه دين، السنة السابعة، العدد 81: 34</w:t>
      </w:r>
      <w:r>
        <w:rPr>
          <w:rFonts w:ascii="Tahoma" w:hAnsi="Tahoma" w:hint="cs"/>
          <w:sz w:val="28"/>
          <w:rtl/>
        </w:rPr>
        <w:t xml:space="preserve"> </w:t>
      </w:r>
      <w:r w:rsidRPr="001625F4">
        <w:rPr>
          <w:rFonts w:ascii="Tahoma" w:hAnsi="Tahoma" w:hint="cs"/>
          <w:sz w:val="28"/>
          <w:rtl/>
        </w:rPr>
        <w:t>ـ</w:t>
      </w:r>
      <w:r>
        <w:rPr>
          <w:rFonts w:ascii="Tahoma" w:hAnsi="Tahoma" w:hint="cs"/>
          <w:sz w:val="28"/>
          <w:rtl/>
        </w:rPr>
        <w:t xml:space="preserve"> </w:t>
      </w:r>
      <w:r w:rsidRPr="001625F4">
        <w:rPr>
          <w:rFonts w:ascii="Tahoma" w:hAnsi="Tahoma" w:hint="cs"/>
          <w:sz w:val="28"/>
          <w:rtl/>
        </w:rPr>
        <w:t>35، تير</w:t>
      </w:r>
      <w:r>
        <w:rPr>
          <w:rFonts w:ascii="Tahoma" w:hAnsi="Tahoma" w:hint="cs"/>
          <w:sz w:val="28"/>
          <w:rtl/>
        </w:rPr>
        <w:t>،</w:t>
      </w:r>
      <w:r w:rsidRPr="001625F4">
        <w:rPr>
          <w:rFonts w:ascii="Tahoma" w:hAnsi="Tahoma" w:hint="cs"/>
          <w:sz w:val="28"/>
          <w:rtl/>
        </w:rPr>
        <w:t xml:space="preserve"> 1383</w:t>
      </w:r>
      <w:r>
        <w:rPr>
          <w:rFonts w:ascii="Tahoma" w:hAnsi="Tahoma" w:hint="cs"/>
          <w:sz w:val="28"/>
          <w:rtl/>
        </w:rPr>
        <w:t>هـ.ش</w:t>
      </w:r>
      <w:r w:rsidRPr="001625F4">
        <w:rPr>
          <w:rFonts w:ascii="Tahoma" w:hAnsi="Tahoma" w:hint="cs"/>
          <w:sz w:val="28"/>
          <w:rtl/>
        </w:rPr>
        <w:t xml:space="preserve">. </w:t>
      </w:r>
    </w:p>
  </w:endnote>
  <w:endnote w:id="615">
    <w:p w:rsidR="00B460F1" w:rsidRPr="001625F4" w:rsidRDefault="00B460F1" w:rsidP="00CD42CB">
      <w:pPr>
        <w:shd w:val="clear" w:color="auto" w:fill="FFFFFF"/>
        <w:spacing w:line="192" w:lineRule="auto"/>
        <w:ind w:left="284" w:hanging="284"/>
        <w:rPr>
          <w:rFonts w:ascii="Tahoma" w:hAnsi="Tahoma" w:cs="DanaFajr"/>
          <w:sz w:val="28"/>
          <w:szCs w:val="28"/>
          <w:rtl/>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xml:space="preserve">) </w:t>
      </w:r>
      <w:r w:rsidRPr="001625F4">
        <w:rPr>
          <w:rFonts w:ascii="Tahoma" w:hAnsi="Tahoma" w:cs="DanaFajr" w:hint="cs"/>
          <w:sz w:val="28"/>
          <w:szCs w:val="28"/>
          <w:rtl/>
        </w:rPr>
        <w:t>تأليف هذه المجموعة ـ والمطبوعة بثلاث لغات</w:t>
      </w:r>
      <w:r>
        <w:rPr>
          <w:rFonts w:ascii="Tahoma" w:hAnsi="Tahoma" w:cs="DanaFajr" w:hint="cs"/>
          <w:sz w:val="28"/>
          <w:szCs w:val="28"/>
          <w:rtl/>
        </w:rPr>
        <w:t>،</w:t>
      </w:r>
      <w:r w:rsidRPr="001625F4">
        <w:rPr>
          <w:rFonts w:ascii="Tahoma" w:hAnsi="Tahoma" w:cs="DanaFajr" w:hint="cs"/>
          <w:sz w:val="28"/>
          <w:szCs w:val="28"/>
          <w:rtl/>
        </w:rPr>
        <w:t xml:space="preserve"> هي</w:t>
      </w:r>
      <w:r>
        <w:rPr>
          <w:rFonts w:ascii="Tahoma" w:hAnsi="Tahoma" w:cs="DanaFajr" w:hint="cs"/>
          <w:sz w:val="28"/>
          <w:szCs w:val="28"/>
          <w:rtl/>
        </w:rPr>
        <w:t>:</w:t>
      </w:r>
      <w:r w:rsidRPr="001625F4">
        <w:rPr>
          <w:rFonts w:ascii="Tahoma" w:hAnsi="Tahoma" w:cs="DanaFajr" w:hint="cs"/>
          <w:sz w:val="28"/>
          <w:szCs w:val="28"/>
          <w:rtl/>
        </w:rPr>
        <w:t xml:space="preserve"> ال</w:t>
      </w:r>
      <w:r>
        <w:rPr>
          <w:rFonts w:ascii="Tahoma" w:hAnsi="Tahoma" w:cs="DanaFajr" w:hint="cs"/>
          <w:sz w:val="28"/>
          <w:szCs w:val="28"/>
          <w:rtl/>
        </w:rPr>
        <w:t>إ</w:t>
      </w:r>
      <w:r w:rsidRPr="001625F4">
        <w:rPr>
          <w:rFonts w:ascii="Tahoma" w:hAnsi="Tahoma" w:cs="DanaFajr" w:hint="cs"/>
          <w:sz w:val="28"/>
          <w:szCs w:val="28"/>
          <w:rtl/>
        </w:rPr>
        <w:t>نجليزي</w:t>
      </w:r>
      <w:r>
        <w:rPr>
          <w:rFonts w:ascii="Tahoma" w:hAnsi="Tahoma" w:cs="DanaFajr" w:hint="cs"/>
          <w:sz w:val="28"/>
          <w:szCs w:val="28"/>
          <w:rtl/>
        </w:rPr>
        <w:t>ّ</w:t>
      </w:r>
      <w:r w:rsidRPr="001625F4">
        <w:rPr>
          <w:rFonts w:ascii="Tahoma" w:hAnsi="Tahoma" w:cs="DanaFajr" w:hint="cs"/>
          <w:sz w:val="28"/>
          <w:szCs w:val="28"/>
          <w:rtl/>
        </w:rPr>
        <w:t>ة والألماني</w:t>
      </w:r>
      <w:r>
        <w:rPr>
          <w:rFonts w:ascii="Tahoma" w:hAnsi="Tahoma" w:cs="DanaFajr" w:hint="cs"/>
          <w:sz w:val="28"/>
          <w:szCs w:val="28"/>
          <w:rtl/>
        </w:rPr>
        <w:t>ّ</w:t>
      </w:r>
      <w:r w:rsidRPr="001625F4">
        <w:rPr>
          <w:rFonts w:ascii="Tahoma" w:hAnsi="Tahoma" w:cs="DanaFajr" w:hint="cs"/>
          <w:sz w:val="28"/>
          <w:szCs w:val="28"/>
          <w:rtl/>
        </w:rPr>
        <w:t>ة والفرنسي</w:t>
      </w:r>
      <w:r>
        <w:rPr>
          <w:rFonts w:ascii="Tahoma" w:hAnsi="Tahoma" w:cs="DanaFajr" w:hint="cs"/>
          <w:sz w:val="28"/>
          <w:szCs w:val="28"/>
          <w:rtl/>
        </w:rPr>
        <w:t>ّ</w:t>
      </w:r>
      <w:r w:rsidRPr="001625F4">
        <w:rPr>
          <w:rFonts w:ascii="Tahoma" w:hAnsi="Tahoma" w:cs="DanaFajr" w:hint="cs"/>
          <w:sz w:val="28"/>
          <w:szCs w:val="28"/>
          <w:rtl/>
        </w:rPr>
        <w:t xml:space="preserve">ة ـ استغرقت أربعين سنة. ومشخّصاتها هو: </w:t>
      </w:r>
    </w:p>
    <w:p w:rsidR="00B460F1" w:rsidRPr="00392A5E" w:rsidRDefault="00B460F1" w:rsidP="00CD42CB">
      <w:pPr>
        <w:shd w:val="clear" w:color="auto" w:fill="FFFFFF"/>
        <w:bidi w:val="0"/>
        <w:spacing w:line="192" w:lineRule="auto"/>
        <w:ind w:left="284" w:hanging="284"/>
        <w:rPr>
          <w:rFonts w:ascii="Times New Roman" w:hAnsi="Times New Roman" w:cs="DanaFajr"/>
          <w:sz w:val="20"/>
          <w:szCs w:val="20"/>
          <w:rtl/>
        </w:rPr>
      </w:pPr>
      <w:r w:rsidRPr="00392A5E">
        <w:rPr>
          <w:rFonts w:ascii="Times New Roman" w:hAnsi="Times New Roman" w:cs="DanaFajr"/>
          <w:sz w:val="20"/>
          <w:szCs w:val="20"/>
        </w:rPr>
        <w:t>The Encyclopedia of Islam</w:t>
      </w:r>
      <w:r>
        <w:rPr>
          <w:rFonts w:ascii="Times New Roman" w:hAnsi="Times New Roman" w:cs="DanaFajr"/>
          <w:sz w:val="20"/>
          <w:szCs w:val="20"/>
        </w:rPr>
        <w:t>,</w:t>
      </w:r>
      <w:r w:rsidRPr="00392A5E">
        <w:rPr>
          <w:rFonts w:ascii="Times New Roman" w:hAnsi="Times New Roman" w:cs="DanaFajr"/>
          <w:sz w:val="20"/>
          <w:szCs w:val="20"/>
        </w:rPr>
        <w:t xml:space="preserve"> new ed</w:t>
      </w:r>
      <w:r>
        <w:rPr>
          <w:rFonts w:ascii="Times New Roman" w:hAnsi="Times New Roman" w:cs="DanaFajr"/>
          <w:sz w:val="20"/>
          <w:szCs w:val="20"/>
        </w:rPr>
        <w:t>,</w:t>
      </w:r>
      <w:r w:rsidRPr="00392A5E">
        <w:rPr>
          <w:rFonts w:ascii="Times New Roman" w:hAnsi="Times New Roman" w:cs="DanaFajr"/>
          <w:sz w:val="20"/>
          <w:szCs w:val="20"/>
        </w:rPr>
        <w:t xml:space="preserve"> 11 Vols</w:t>
      </w:r>
      <w:r>
        <w:rPr>
          <w:rFonts w:ascii="Times New Roman" w:hAnsi="Times New Roman" w:cs="DanaFajr"/>
          <w:sz w:val="20"/>
          <w:szCs w:val="20"/>
        </w:rPr>
        <w:t>,</w:t>
      </w:r>
      <w:r w:rsidRPr="00392A5E">
        <w:rPr>
          <w:rFonts w:ascii="Times New Roman" w:hAnsi="Times New Roman" w:cs="DanaFajr"/>
          <w:sz w:val="20"/>
          <w:szCs w:val="20"/>
        </w:rPr>
        <w:t xml:space="preserve"> Leiden: 1960 </w:t>
      </w:r>
      <w:r w:rsidRPr="00392A5E">
        <w:rPr>
          <w:rFonts w:ascii="Times New Roman" w:hAnsi="Times New Roman" w:cs="DanaFajr" w:hint="cs"/>
          <w:sz w:val="20"/>
          <w:szCs w:val="20"/>
          <w:rtl/>
        </w:rPr>
        <w:t xml:space="preserve"> </w:t>
      </w:r>
      <w:r w:rsidRPr="00392A5E">
        <w:rPr>
          <w:rFonts w:ascii="Times New Roman" w:hAnsi="Times New Roman" w:cs="DanaFajr"/>
          <w:sz w:val="20"/>
          <w:szCs w:val="20"/>
          <w:rtl/>
        </w:rPr>
        <w:t>ـ</w:t>
      </w:r>
      <w:r w:rsidRPr="00392A5E">
        <w:rPr>
          <w:rFonts w:ascii="Times New Roman" w:hAnsi="Times New Roman" w:cs="DanaFajr"/>
          <w:sz w:val="20"/>
          <w:szCs w:val="20"/>
        </w:rPr>
        <w:t xml:space="preserve">2002. </w:t>
      </w:r>
    </w:p>
    <w:p w:rsidR="00B460F1" w:rsidRPr="00392A5E" w:rsidRDefault="00B460F1" w:rsidP="00CD42CB">
      <w:pPr>
        <w:shd w:val="clear" w:color="auto" w:fill="FFFFFF"/>
        <w:spacing w:line="192" w:lineRule="auto"/>
        <w:ind w:left="284" w:firstLine="0"/>
        <w:rPr>
          <w:rFonts w:ascii="Tahoma" w:hAnsi="Tahoma" w:cs="DanaFajr"/>
          <w:sz w:val="28"/>
          <w:szCs w:val="28"/>
        </w:rPr>
      </w:pPr>
      <w:r w:rsidRPr="00392A5E">
        <w:rPr>
          <w:rFonts w:ascii="Tahoma" w:hAnsi="Tahoma" w:cs="DanaFajr" w:hint="cs"/>
          <w:sz w:val="28"/>
          <w:szCs w:val="28"/>
          <w:rtl/>
        </w:rPr>
        <w:t>وللمعرفة الإجمالية بالإصدارين الأوّل والثاني لهذه الدائرة لاحظ: مهرداد عباسي وسيد علي آقايي، إمامان شيعه در دايرة المعارف إسلام، كتاب ماه دين، السنة 7، العددان: 74</w:t>
      </w:r>
      <w:r>
        <w:rPr>
          <w:rFonts w:ascii="Tahoma" w:hAnsi="Tahoma" w:cs="DanaFajr" w:hint="cs"/>
          <w:sz w:val="28"/>
          <w:szCs w:val="28"/>
          <w:rtl/>
        </w:rPr>
        <w:t xml:space="preserve"> </w:t>
      </w:r>
      <w:r w:rsidRPr="00392A5E">
        <w:rPr>
          <w:rFonts w:ascii="Tahoma" w:hAnsi="Tahoma" w:cs="DanaFajr" w:hint="cs"/>
          <w:sz w:val="28"/>
          <w:szCs w:val="28"/>
          <w:rtl/>
        </w:rPr>
        <w:t>ـ</w:t>
      </w:r>
      <w:r>
        <w:rPr>
          <w:rFonts w:ascii="Tahoma" w:hAnsi="Tahoma" w:cs="DanaFajr" w:hint="cs"/>
          <w:sz w:val="28"/>
          <w:szCs w:val="28"/>
          <w:rtl/>
        </w:rPr>
        <w:t xml:space="preserve"> </w:t>
      </w:r>
      <w:r w:rsidRPr="00392A5E">
        <w:rPr>
          <w:rFonts w:ascii="Tahoma" w:hAnsi="Tahoma" w:cs="DanaFajr" w:hint="cs"/>
          <w:sz w:val="28"/>
          <w:szCs w:val="28"/>
          <w:rtl/>
        </w:rPr>
        <w:t>75</w:t>
      </w:r>
      <w:r>
        <w:rPr>
          <w:rFonts w:ascii="Tahoma" w:hAnsi="Tahoma" w:cs="DanaFajr" w:hint="cs"/>
          <w:sz w:val="28"/>
          <w:szCs w:val="28"/>
          <w:rtl/>
        </w:rPr>
        <w:t>: 46 ـ 47</w:t>
      </w:r>
      <w:r w:rsidRPr="00392A5E">
        <w:rPr>
          <w:rFonts w:ascii="Tahoma" w:hAnsi="Tahoma" w:cs="DanaFajr" w:hint="cs"/>
          <w:sz w:val="28"/>
          <w:szCs w:val="28"/>
          <w:rtl/>
        </w:rPr>
        <w:t>، آذر ود</w:t>
      </w:r>
      <w:r>
        <w:rPr>
          <w:rFonts w:ascii="Tahoma" w:hAnsi="Tahoma" w:cs="DanaFajr" w:hint="cs"/>
          <w:sz w:val="28"/>
          <w:szCs w:val="28"/>
          <w:rtl/>
        </w:rPr>
        <w:t>ي</w:t>
      </w:r>
      <w:r w:rsidRPr="00392A5E">
        <w:rPr>
          <w:rFonts w:ascii="Tahoma" w:hAnsi="Tahoma" w:cs="DanaFajr" w:hint="cs"/>
          <w:sz w:val="28"/>
          <w:szCs w:val="28"/>
          <w:rtl/>
        </w:rPr>
        <w:t>، 1382</w:t>
      </w:r>
      <w:r>
        <w:rPr>
          <w:rFonts w:ascii="Tahoma" w:hAnsi="Tahoma" w:cs="DanaFajr" w:hint="cs"/>
          <w:sz w:val="28"/>
          <w:szCs w:val="28"/>
          <w:rtl/>
        </w:rPr>
        <w:t>هـ.ش.</w:t>
      </w:r>
      <w:r w:rsidRPr="00392A5E">
        <w:rPr>
          <w:rFonts w:ascii="Tahoma" w:hAnsi="Tahoma" w:cs="DanaFajr" w:hint="cs"/>
          <w:sz w:val="28"/>
          <w:szCs w:val="28"/>
          <w:rtl/>
        </w:rPr>
        <w:t xml:space="preserve"> </w:t>
      </w:r>
    </w:p>
  </w:endnote>
  <w:endnote w:id="616">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 xml:space="preserve">) </w:t>
      </w:r>
      <w:r w:rsidRPr="001625F4">
        <w:rPr>
          <w:rFonts w:ascii="Tahoma" w:hAnsi="Tahoma" w:hint="cs"/>
          <w:sz w:val="28"/>
          <w:rtl/>
        </w:rPr>
        <w:t>للاطلاع على أمثلة، لاحظ: محسن الأمين، أعيان الشيعة</w:t>
      </w:r>
      <w:r>
        <w:rPr>
          <w:rFonts w:ascii="Tahoma" w:hAnsi="Tahoma" w:hint="cs"/>
          <w:sz w:val="28"/>
          <w:rtl/>
        </w:rPr>
        <w:t xml:space="preserve"> </w:t>
      </w:r>
      <w:r w:rsidRPr="001625F4">
        <w:rPr>
          <w:rFonts w:ascii="Tahoma" w:hAnsi="Tahoma" w:hint="cs"/>
          <w:sz w:val="28"/>
          <w:rtl/>
        </w:rPr>
        <w:t>7: 457، طباعة</w:t>
      </w:r>
      <w:r>
        <w:rPr>
          <w:rFonts w:ascii="Tahoma" w:hAnsi="Tahoma" w:hint="cs"/>
          <w:sz w:val="28"/>
          <w:rtl/>
        </w:rPr>
        <w:t>:</w:t>
      </w:r>
      <w:r w:rsidRPr="001625F4">
        <w:rPr>
          <w:rFonts w:ascii="Tahoma" w:hAnsi="Tahoma" w:hint="cs"/>
          <w:sz w:val="28"/>
          <w:rtl/>
        </w:rPr>
        <w:t xml:space="preserve"> حسن </w:t>
      </w:r>
      <w:r>
        <w:rPr>
          <w:rFonts w:ascii="Tahoma" w:hAnsi="Tahoma" w:hint="cs"/>
          <w:sz w:val="28"/>
          <w:rtl/>
        </w:rPr>
        <w:t>ال</w:t>
      </w:r>
      <w:r w:rsidRPr="001625F4">
        <w:rPr>
          <w:rFonts w:ascii="Tahoma" w:hAnsi="Tahoma" w:hint="cs"/>
          <w:sz w:val="28"/>
          <w:rtl/>
        </w:rPr>
        <w:t>أمين، بيروت، 1403هـ</w:t>
      </w:r>
      <w:r>
        <w:rPr>
          <w:rFonts w:ascii="Tahoma" w:hAnsi="Tahoma" w:hint="cs"/>
          <w:sz w:val="28"/>
          <w:rtl/>
        </w:rPr>
        <w:t xml:space="preserve"> ـ 1983م</w:t>
      </w:r>
      <w:r w:rsidRPr="001625F4">
        <w:rPr>
          <w:rFonts w:ascii="Tahoma" w:hAnsi="Tahoma" w:hint="cs"/>
          <w:sz w:val="28"/>
          <w:rtl/>
        </w:rPr>
        <w:t>؛ خير الدين الزركلي، الأعلام 3: 279؛ عمر رضا كح</w:t>
      </w:r>
      <w:r>
        <w:rPr>
          <w:rFonts w:ascii="Tahoma" w:hAnsi="Tahoma" w:hint="cs"/>
          <w:sz w:val="28"/>
          <w:rtl/>
        </w:rPr>
        <w:t>ّ</w:t>
      </w:r>
      <w:r w:rsidRPr="001625F4">
        <w:rPr>
          <w:rFonts w:ascii="Tahoma" w:hAnsi="Tahoma" w:hint="cs"/>
          <w:sz w:val="28"/>
          <w:rtl/>
        </w:rPr>
        <w:t>الة، معجم المؤل</w:t>
      </w:r>
      <w:r>
        <w:rPr>
          <w:rFonts w:ascii="Tahoma" w:hAnsi="Tahoma" w:hint="cs"/>
          <w:sz w:val="28"/>
          <w:rtl/>
        </w:rPr>
        <w:t>ِّ</w:t>
      </w:r>
      <w:r w:rsidRPr="001625F4">
        <w:rPr>
          <w:rFonts w:ascii="Tahoma" w:hAnsi="Tahoma" w:hint="cs"/>
          <w:sz w:val="28"/>
          <w:rtl/>
        </w:rPr>
        <w:t>فين</w:t>
      </w:r>
      <w:r>
        <w:rPr>
          <w:rFonts w:ascii="Tahoma" w:hAnsi="Tahoma" w:hint="cs"/>
          <w:sz w:val="28"/>
          <w:rtl/>
        </w:rPr>
        <w:t xml:space="preserve"> 5: 87، بيروت، بدون تاريخ</w:t>
      </w:r>
      <w:r w:rsidRPr="001625F4">
        <w:rPr>
          <w:rFonts w:ascii="Tahoma" w:hAnsi="Tahoma" w:hint="cs"/>
          <w:sz w:val="28"/>
          <w:rtl/>
        </w:rPr>
        <w:t>؛ دائرة المعارف الشيعي</w:t>
      </w:r>
      <w:r>
        <w:rPr>
          <w:rFonts w:ascii="Tahoma" w:hAnsi="Tahoma" w:hint="cs"/>
          <w:sz w:val="28"/>
          <w:rtl/>
        </w:rPr>
        <w:t>ّ</w:t>
      </w:r>
      <w:r w:rsidRPr="001625F4">
        <w:rPr>
          <w:rFonts w:ascii="Tahoma" w:hAnsi="Tahoma" w:hint="cs"/>
          <w:sz w:val="28"/>
          <w:rtl/>
        </w:rPr>
        <w:t>ة 9: 563</w:t>
      </w:r>
      <w:r>
        <w:rPr>
          <w:rFonts w:ascii="Tahoma" w:hAnsi="Tahoma" w:hint="cs"/>
          <w:sz w:val="28"/>
          <w:rtl/>
        </w:rPr>
        <w:t xml:space="preserve"> </w:t>
      </w:r>
      <w:r w:rsidRPr="001625F4">
        <w:rPr>
          <w:rFonts w:ascii="Tahoma" w:hAnsi="Tahoma" w:hint="cs"/>
          <w:sz w:val="28"/>
          <w:rtl/>
        </w:rPr>
        <w:t>ـ</w:t>
      </w:r>
      <w:r>
        <w:rPr>
          <w:rFonts w:ascii="Tahoma" w:hAnsi="Tahoma" w:hint="cs"/>
          <w:sz w:val="28"/>
          <w:rtl/>
        </w:rPr>
        <w:t xml:space="preserve"> </w:t>
      </w:r>
      <w:r w:rsidRPr="001625F4">
        <w:rPr>
          <w:rFonts w:ascii="Tahoma" w:hAnsi="Tahoma" w:hint="cs"/>
          <w:sz w:val="28"/>
          <w:rtl/>
        </w:rPr>
        <w:t>565</w:t>
      </w:r>
      <w:r>
        <w:rPr>
          <w:rFonts w:ascii="Tahoma" w:hAnsi="Tahoma" w:hint="cs"/>
          <w:sz w:val="28"/>
          <w:rtl/>
        </w:rPr>
        <w:t xml:space="preserve"> (</w:t>
      </w:r>
      <w:r w:rsidRPr="001625F4">
        <w:rPr>
          <w:rFonts w:ascii="Tahoma" w:hAnsi="Tahoma" w:hint="cs"/>
          <w:sz w:val="28"/>
          <w:rtl/>
        </w:rPr>
        <w:t>مقالة شرف الدين العاملي</w:t>
      </w:r>
      <w:r>
        <w:rPr>
          <w:rFonts w:ascii="Tahoma" w:hAnsi="Tahoma" w:hint="cs"/>
          <w:sz w:val="28"/>
          <w:rtl/>
        </w:rPr>
        <w:t>ّ،</w:t>
      </w:r>
      <w:r w:rsidRPr="001625F4">
        <w:rPr>
          <w:rFonts w:ascii="Tahoma" w:hAnsi="Tahoma" w:hint="cs"/>
          <w:sz w:val="28"/>
          <w:rtl/>
        </w:rPr>
        <w:t xml:space="preserve"> بقلم</w:t>
      </w:r>
      <w:r>
        <w:rPr>
          <w:rFonts w:ascii="Tahoma" w:hAnsi="Tahoma" w:hint="cs"/>
          <w:sz w:val="28"/>
          <w:rtl/>
        </w:rPr>
        <w:t>:</w:t>
      </w:r>
      <w:r w:rsidRPr="001625F4">
        <w:rPr>
          <w:rFonts w:ascii="Tahoma" w:hAnsi="Tahoma" w:hint="cs"/>
          <w:sz w:val="28"/>
          <w:rtl/>
        </w:rPr>
        <w:t xml:space="preserve"> مصطفى قلي زاده</w:t>
      </w:r>
      <w:r>
        <w:rPr>
          <w:rFonts w:ascii="Tahoma" w:hAnsi="Tahoma" w:hint="cs"/>
          <w:sz w:val="28"/>
          <w:rtl/>
        </w:rPr>
        <w:t>)</w:t>
      </w:r>
      <w:r w:rsidRPr="001625F4">
        <w:rPr>
          <w:rFonts w:ascii="Tahoma" w:hAnsi="Tahoma" w:hint="cs"/>
          <w:sz w:val="28"/>
          <w:rtl/>
        </w:rPr>
        <w:t>، تحت نظر</w:t>
      </w:r>
      <w:r>
        <w:rPr>
          <w:rFonts w:ascii="Tahoma" w:hAnsi="Tahoma" w:hint="cs"/>
          <w:sz w:val="28"/>
          <w:rtl/>
        </w:rPr>
        <w:t>:</w:t>
      </w:r>
      <w:r w:rsidRPr="001625F4">
        <w:rPr>
          <w:rFonts w:ascii="Tahoma" w:hAnsi="Tahoma" w:hint="cs"/>
          <w:sz w:val="28"/>
          <w:rtl/>
        </w:rPr>
        <w:t xml:space="preserve"> أحمد صدر حاج سيد جوادي وآخرين، طهران، 1381</w:t>
      </w:r>
      <w:r>
        <w:rPr>
          <w:rFonts w:ascii="Tahoma" w:hAnsi="Tahoma" w:hint="cs"/>
          <w:sz w:val="28"/>
          <w:rtl/>
        </w:rPr>
        <w:t>هـ.ش.</w:t>
      </w:r>
      <w:r w:rsidRPr="001625F4">
        <w:rPr>
          <w:rFonts w:ascii="Tahoma" w:hAnsi="Tahoma" w:hint="cs"/>
          <w:sz w:val="28"/>
          <w:rtl/>
        </w:rPr>
        <w:t xml:space="preserve"> </w:t>
      </w:r>
    </w:p>
  </w:endnote>
  <w:endnote w:id="617">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sidRPr="001625F4">
        <w:rPr>
          <w:rFonts w:ascii="Tahoma" w:hAnsi="Tahoma" w:hint="cs"/>
          <w:sz w:val="28"/>
          <w:rtl/>
        </w:rPr>
        <w:t xml:space="preserve"> دائرة المع</w:t>
      </w:r>
      <w:r>
        <w:rPr>
          <w:rFonts w:ascii="Tahoma" w:hAnsi="Tahoma" w:hint="cs"/>
          <w:sz w:val="28"/>
          <w:rtl/>
        </w:rPr>
        <w:t xml:space="preserve">ارف الإسلامية (الإصدار الثاني) </w:t>
      </w:r>
      <w:r w:rsidRPr="001625F4">
        <w:rPr>
          <w:rFonts w:ascii="Tahoma" w:hAnsi="Tahoma" w:hint="cs"/>
          <w:sz w:val="28"/>
          <w:rtl/>
        </w:rPr>
        <w:t>7: 293</w:t>
      </w:r>
      <w:r w:rsidRPr="001625F4">
        <w:rPr>
          <w:rFonts w:hint="cs"/>
          <w:sz w:val="28"/>
          <w:rtl/>
        </w:rPr>
        <w:t>.</w:t>
      </w:r>
    </w:p>
  </w:endnote>
  <w:endnote w:id="618">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Pr>
          <w:rFonts w:hint="cs"/>
          <w:sz w:val="28"/>
          <w:rtl/>
        </w:rPr>
        <w:t xml:space="preserve"> </w:t>
      </w:r>
      <w:r>
        <w:rPr>
          <w:rFonts w:ascii="Tahoma" w:hAnsi="Tahoma" w:hint="cs"/>
          <w:sz w:val="28"/>
          <w:rtl/>
        </w:rPr>
        <w:t xml:space="preserve">المصدر السابق </w:t>
      </w:r>
      <w:r w:rsidRPr="001625F4">
        <w:rPr>
          <w:rFonts w:ascii="Tahoma" w:hAnsi="Tahoma" w:hint="cs"/>
          <w:sz w:val="28"/>
          <w:rtl/>
        </w:rPr>
        <w:t>7: 780</w:t>
      </w:r>
      <w:r w:rsidRPr="001625F4">
        <w:rPr>
          <w:rFonts w:hint="cs"/>
          <w:sz w:val="28"/>
          <w:rtl/>
        </w:rPr>
        <w:t>.</w:t>
      </w:r>
    </w:p>
  </w:endnote>
  <w:endnote w:id="619">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Pr>
          <w:rFonts w:ascii="Tahoma" w:hAnsi="Tahoma" w:hint="cs"/>
          <w:sz w:val="28"/>
          <w:rtl/>
        </w:rPr>
        <w:t xml:space="preserve"> المصدر السابق </w:t>
      </w:r>
      <w:r w:rsidRPr="001625F4">
        <w:rPr>
          <w:rFonts w:ascii="Tahoma" w:hAnsi="Tahoma" w:hint="cs"/>
          <w:sz w:val="28"/>
          <w:rtl/>
        </w:rPr>
        <w:t>8: 900</w:t>
      </w:r>
      <w:r w:rsidRPr="001625F4">
        <w:rPr>
          <w:rFonts w:hint="cs"/>
          <w:sz w:val="28"/>
          <w:rtl/>
        </w:rPr>
        <w:t>.</w:t>
      </w:r>
    </w:p>
  </w:endnote>
  <w:endnote w:id="620">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Pr>
          <w:rFonts w:ascii="Tahoma" w:hAnsi="Tahoma" w:hint="cs"/>
          <w:sz w:val="28"/>
          <w:rtl/>
        </w:rPr>
        <w:t xml:space="preserve"> المصدر السابق</w:t>
      </w:r>
      <w:r w:rsidRPr="001625F4">
        <w:rPr>
          <w:rFonts w:ascii="Tahoma" w:hAnsi="Tahoma" w:hint="cs"/>
          <w:sz w:val="28"/>
          <w:rtl/>
        </w:rPr>
        <w:t xml:space="preserve"> 9: 216</w:t>
      </w:r>
      <w:r w:rsidRPr="001625F4">
        <w:rPr>
          <w:rFonts w:hint="cs"/>
          <w:sz w:val="28"/>
          <w:rtl/>
        </w:rPr>
        <w:t>.</w:t>
      </w:r>
    </w:p>
  </w:endnote>
  <w:endnote w:id="621">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Pr>
          <w:rFonts w:ascii="Tahoma" w:hAnsi="Tahoma" w:hint="cs"/>
          <w:sz w:val="28"/>
          <w:rtl/>
        </w:rPr>
        <w:t xml:space="preserve"> المصدر السابق</w:t>
      </w:r>
      <w:r w:rsidRPr="001625F4">
        <w:rPr>
          <w:rFonts w:ascii="Tahoma" w:hAnsi="Tahoma" w:hint="cs"/>
          <w:sz w:val="28"/>
          <w:rtl/>
        </w:rPr>
        <w:t xml:space="preserve"> 9: 260</w:t>
      </w:r>
      <w:r w:rsidRPr="001625F4">
        <w:rPr>
          <w:rFonts w:hint="cs"/>
          <w:sz w:val="28"/>
          <w:rtl/>
        </w:rPr>
        <w:t>.</w:t>
      </w:r>
    </w:p>
  </w:endnote>
  <w:endnote w:id="622">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w:t>
      </w:r>
      <w:r>
        <w:rPr>
          <w:rFonts w:ascii="Tahoma" w:hAnsi="Tahoma" w:hint="cs"/>
          <w:sz w:val="28"/>
          <w:rtl/>
        </w:rPr>
        <w:t xml:space="preserve"> المصدر السابق 10</w:t>
      </w:r>
      <w:r w:rsidRPr="001625F4">
        <w:rPr>
          <w:rFonts w:ascii="Tahoma" w:hAnsi="Tahoma" w:hint="cs"/>
          <w:sz w:val="28"/>
          <w:rtl/>
        </w:rPr>
        <w:t>:  139</w:t>
      </w:r>
      <w:r w:rsidRPr="001625F4">
        <w:rPr>
          <w:rFonts w:hint="cs"/>
          <w:sz w:val="28"/>
          <w:rtl/>
        </w:rPr>
        <w:t>.</w:t>
      </w:r>
    </w:p>
  </w:endnote>
  <w:endnote w:id="623">
    <w:p w:rsidR="00B460F1" w:rsidRPr="001625F4" w:rsidRDefault="00B460F1" w:rsidP="00CD42CB">
      <w:pPr>
        <w:shd w:val="clear" w:color="auto" w:fill="FFFFFF"/>
        <w:spacing w:line="192" w:lineRule="auto"/>
        <w:ind w:left="284" w:hanging="284"/>
        <w:rPr>
          <w:rFonts w:ascii="Tahoma" w:hAnsi="Tahoma" w:cs="DanaFajr"/>
          <w:sz w:val="28"/>
          <w:szCs w:val="28"/>
          <w:rtl/>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xml:space="preserve">) </w:t>
      </w:r>
      <w:r w:rsidRPr="001625F4">
        <w:rPr>
          <w:rFonts w:ascii="Tahoma" w:hAnsi="Tahoma" w:cs="DanaFajr" w:hint="cs"/>
          <w:sz w:val="28"/>
          <w:szCs w:val="28"/>
          <w:rtl/>
        </w:rPr>
        <w:t>مشخ</w:t>
      </w:r>
      <w:r>
        <w:rPr>
          <w:rFonts w:ascii="Tahoma" w:hAnsi="Tahoma" w:cs="DanaFajr" w:hint="cs"/>
          <w:sz w:val="28"/>
          <w:szCs w:val="28"/>
          <w:rtl/>
        </w:rPr>
        <w:t>َّ</w:t>
      </w:r>
      <w:r w:rsidRPr="001625F4">
        <w:rPr>
          <w:rFonts w:ascii="Tahoma" w:hAnsi="Tahoma" w:cs="DanaFajr" w:hint="cs"/>
          <w:sz w:val="28"/>
          <w:szCs w:val="28"/>
          <w:rtl/>
        </w:rPr>
        <w:t xml:space="preserve">صات الكتاب التالي: </w:t>
      </w:r>
    </w:p>
    <w:p w:rsidR="00B460F1" w:rsidRPr="00392A5E" w:rsidRDefault="00B460F1" w:rsidP="00FB58CE">
      <w:pPr>
        <w:shd w:val="clear" w:color="auto" w:fill="FFFFFF"/>
        <w:bidi w:val="0"/>
        <w:spacing w:line="238" w:lineRule="auto"/>
        <w:ind w:firstLine="0"/>
        <w:rPr>
          <w:rFonts w:ascii="Times New Roman" w:hAnsi="Times New Roman" w:cs="DanaFajr"/>
          <w:sz w:val="20"/>
          <w:szCs w:val="20"/>
          <w:rtl/>
        </w:rPr>
      </w:pPr>
      <w:r w:rsidRPr="00392A5E">
        <w:rPr>
          <w:rFonts w:ascii="Times New Roman" w:hAnsi="Times New Roman" w:cs="DanaFajr"/>
          <w:sz w:val="20"/>
          <w:szCs w:val="20"/>
        </w:rPr>
        <w:t>Bainer Bunner and Werner Ende (eds)</w:t>
      </w:r>
      <w:r>
        <w:rPr>
          <w:rFonts w:ascii="Times New Roman" w:hAnsi="Times New Roman" w:cs="DanaFajr"/>
          <w:sz w:val="20"/>
          <w:szCs w:val="20"/>
        </w:rPr>
        <w:t>,</w:t>
      </w:r>
      <w:r w:rsidRPr="00392A5E">
        <w:rPr>
          <w:rFonts w:ascii="Times New Roman" w:hAnsi="Times New Roman" w:cs="DanaFajr"/>
          <w:sz w:val="20"/>
          <w:szCs w:val="20"/>
        </w:rPr>
        <w:t xml:space="preserve"> The twelve Shia in Modren time</w:t>
      </w:r>
      <w:r>
        <w:rPr>
          <w:rFonts w:ascii="Times New Roman" w:hAnsi="Times New Roman" w:cs="DanaFajr"/>
          <w:sz w:val="20"/>
          <w:szCs w:val="20"/>
        </w:rPr>
        <w:t>;</w:t>
      </w:r>
      <w:r w:rsidRPr="00392A5E">
        <w:rPr>
          <w:rFonts w:ascii="Times New Roman" w:hAnsi="Times New Roman" w:cs="DanaFajr"/>
          <w:sz w:val="20"/>
          <w:szCs w:val="20"/>
        </w:rPr>
        <w:t xml:space="preserve"> Religious Cuture and Political History</w:t>
      </w:r>
      <w:r>
        <w:rPr>
          <w:rFonts w:ascii="Times New Roman" w:hAnsi="Times New Roman" w:cs="DanaFajr"/>
          <w:sz w:val="20"/>
          <w:szCs w:val="20"/>
        </w:rPr>
        <w:t>,</w:t>
      </w:r>
      <w:r w:rsidRPr="00392A5E">
        <w:rPr>
          <w:rFonts w:ascii="Times New Roman" w:hAnsi="Times New Roman" w:cs="DanaFajr"/>
          <w:sz w:val="20"/>
          <w:szCs w:val="20"/>
        </w:rPr>
        <w:t xml:space="preserve"> Leiden. Boston. Koln: Brill. </w:t>
      </w:r>
    </w:p>
    <w:p w:rsidR="00B460F1" w:rsidRPr="001625F4" w:rsidRDefault="00B460F1" w:rsidP="00CD42CB">
      <w:pPr>
        <w:pStyle w:val="EndnoteText"/>
        <w:spacing w:line="192" w:lineRule="auto"/>
        <w:ind w:left="284" w:firstLine="0"/>
        <w:rPr>
          <w:sz w:val="28"/>
        </w:rPr>
      </w:pPr>
      <w:r w:rsidRPr="001625F4">
        <w:rPr>
          <w:rFonts w:ascii="Tahoma" w:hAnsi="Tahoma" w:hint="cs"/>
          <w:sz w:val="28"/>
          <w:rtl/>
        </w:rPr>
        <w:t>هذه المجموعة شاملة</w:t>
      </w:r>
      <w:r>
        <w:rPr>
          <w:rFonts w:ascii="Tahoma" w:hAnsi="Tahoma" w:hint="cs"/>
          <w:sz w:val="28"/>
          <w:rtl/>
        </w:rPr>
        <w:t>ٌ</w:t>
      </w:r>
      <w:r w:rsidRPr="001625F4">
        <w:rPr>
          <w:rFonts w:ascii="Tahoma" w:hAnsi="Tahoma" w:hint="cs"/>
          <w:sz w:val="28"/>
          <w:rtl/>
        </w:rPr>
        <w:t xml:space="preserve"> لواحد وعشرين مقالة، ولموضوعات مثل: تعليم العلوم الديني</w:t>
      </w:r>
      <w:r>
        <w:rPr>
          <w:rFonts w:ascii="Tahoma" w:hAnsi="Tahoma" w:hint="cs"/>
          <w:sz w:val="28"/>
          <w:rtl/>
        </w:rPr>
        <w:t>ّ</w:t>
      </w:r>
      <w:r w:rsidRPr="001625F4">
        <w:rPr>
          <w:rFonts w:ascii="Tahoma" w:hAnsi="Tahoma" w:hint="cs"/>
          <w:sz w:val="28"/>
          <w:rtl/>
        </w:rPr>
        <w:t>ة في الحوزة العلمي</w:t>
      </w:r>
      <w:r>
        <w:rPr>
          <w:rFonts w:ascii="Tahoma" w:hAnsi="Tahoma" w:hint="cs"/>
          <w:sz w:val="28"/>
          <w:rtl/>
        </w:rPr>
        <w:t>ّ</w:t>
      </w:r>
      <w:r w:rsidRPr="001625F4">
        <w:rPr>
          <w:rFonts w:ascii="Tahoma" w:hAnsi="Tahoma" w:hint="cs"/>
          <w:sz w:val="28"/>
          <w:rtl/>
        </w:rPr>
        <w:t>ة الشيعي</w:t>
      </w:r>
      <w:r>
        <w:rPr>
          <w:rFonts w:ascii="Tahoma" w:hAnsi="Tahoma" w:hint="cs"/>
          <w:sz w:val="28"/>
          <w:rtl/>
        </w:rPr>
        <w:t>ّ</w:t>
      </w:r>
      <w:r w:rsidRPr="001625F4">
        <w:rPr>
          <w:rFonts w:ascii="Tahoma" w:hAnsi="Tahoma" w:hint="cs"/>
          <w:sz w:val="28"/>
          <w:rtl/>
        </w:rPr>
        <w:t>ة، الاختلاف بين علماء الإمامي</w:t>
      </w:r>
      <w:r>
        <w:rPr>
          <w:rFonts w:ascii="Tahoma" w:hAnsi="Tahoma" w:hint="cs"/>
          <w:sz w:val="28"/>
          <w:rtl/>
        </w:rPr>
        <w:t>ّ</w:t>
      </w:r>
      <w:r w:rsidRPr="001625F4">
        <w:rPr>
          <w:rFonts w:ascii="Tahoma" w:hAnsi="Tahoma" w:hint="cs"/>
          <w:sz w:val="28"/>
          <w:rtl/>
        </w:rPr>
        <w:t>ة المعاصرين والتحوّ</w:t>
      </w:r>
      <w:r>
        <w:rPr>
          <w:rFonts w:ascii="Tahoma" w:hAnsi="Tahoma" w:hint="cs"/>
          <w:sz w:val="28"/>
          <w:rtl/>
        </w:rPr>
        <w:t>ُ</w:t>
      </w:r>
      <w:r w:rsidRPr="001625F4">
        <w:rPr>
          <w:rFonts w:ascii="Tahoma" w:hAnsi="Tahoma" w:hint="cs"/>
          <w:sz w:val="28"/>
          <w:rtl/>
        </w:rPr>
        <w:t>لات ال</w:t>
      </w:r>
      <w:r>
        <w:rPr>
          <w:rFonts w:ascii="Tahoma" w:hAnsi="Tahoma" w:hint="cs"/>
          <w:sz w:val="28"/>
          <w:rtl/>
        </w:rPr>
        <w:t>أ</w:t>
      </w:r>
      <w:r w:rsidRPr="001625F4">
        <w:rPr>
          <w:rFonts w:ascii="Tahoma" w:hAnsi="Tahoma" w:hint="cs"/>
          <w:sz w:val="28"/>
          <w:rtl/>
        </w:rPr>
        <w:t>يد</w:t>
      </w:r>
      <w:r>
        <w:rPr>
          <w:rFonts w:ascii="Tahoma" w:hAnsi="Tahoma" w:hint="cs"/>
          <w:sz w:val="28"/>
          <w:rtl/>
        </w:rPr>
        <w:t>يو</w:t>
      </w:r>
      <w:r w:rsidRPr="001625F4">
        <w:rPr>
          <w:rFonts w:ascii="Tahoma" w:hAnsi="Tahoma" w:hint="cs"/>
          <w:sz w:val="28"/>
          <w:rtl/>
        </w:rPr>
        <w:t>لوجي</w:t>
      </w:r>
      <w:r>
        <w:rPr>
          <w:rFonts w:ascii="Tahoma" w:hAnsi="Tahoma" w:hint="cs"/>
          <w:sz w:val="28"/>
          <w:rtl/>
        </w:rPr>
        <w:t>ّ</w:t>
      </w:r>
      <w:r w:rsidRPr="001625F4">
        <w:rPr>
          <w:rFonts w:ascii="Tahoma" w:hAnsi="Tahoma" w:hint="cs"/>
          <w:sz w:val="28"/>
          <w:rtl/>
        </w:rPr>
        <w:t>ة والسياسي</w:t>
      </w:r>
      <w:r>
        <w:rPr>
          <w:rFonts w:ascii="Tahoma" w:hAnsi="Tahoma" w:hint="cs"/>
          <w:sz w:val="28"/>
          <w:rtl/>
        </w:rPr>
        <w:t>ّ</w:t>
      </w:r>
      <w:r w:rsidRPr="001625F4">
        <w:rPr>
          <w:rFonts w:ascii="Tahoma" w:hAnsi="Tahoma" w:hint="cs"/>
          <w:sz w:val="28"/>
          <w:rtl/>
        </w:rPr>
        <w:t>ة في القرن العشرين</w:t>
      </w:r>
      <w:r>
        <w:rPr>
          <w:rFonts w:ascii="Tahoma" w:hAnsi="Tahoma" w:hint="cs"/>
          <w:sz w:val="28"/>
          <w:rtl/>
        </w:rPr>
        <w:t>،</w:t>
      </w:r>
      <w:r w:rsidRPr="001625F4">
        <w:rPr>
          <w:rFonts w:ascii="Tahoma" w:hAnsi="Tahoma" w:hint="cs"/>
          <w:sz w:val="28"/>
          <w:rtl/>
        </w:rPr>
        <w:t xml:space="preserve"> خصوصاً بعد الثورة في إيران. وقد ذُكرت بالمناسبة في بعض هذه المقالات إشارات</w:t>
      </w:r>
      <w:r>
        <w:rPr>
          <w:rFonts w:ascii="Tahoma" w:hAnsi="Tahoma" w:hint="cs"/>
          <w:sz w:val="28"/>
          <w:rtl/>
        </w:rPr>
        <w:t>ٌ</w:t>
      </w:r>
      <w:r w:rsidRPr="001625F4">
        <w:rPr>
          <w:rFonts w:ascii="Tahoma" w:hAnsi="Tahoma" w:hint="cs"/>
          <w:sz w:val="28"/>
          <w:rtl/>
        </w:rPr>
        <w:t xml:space="preserve"> بسيطة</w:t>
      </w:r>
      <w:r>
        <w:rPr>
          <w:rFonts w:ascii="Tahoma" w:hAnsi="Tahoma" w:hint="cs"/>
          <w:sz w:val="28"/>
          <w:rtl/>
        </w:rPr>
        <w:t xml:space="preserve"> إلى </w:t>
      </w:r>
      <w:r w:rsidRPr="001625F4">
        <w:rPr>
          <w:rFonts w:ascii="Tahoma" w:hAnsi="Tahoma" w:hint="cs"/>
          <w:sz w:val="28"/>
          <w:rtl/>
        </w:rPr>
        <w:t>العلا</w:t>
      </w:r>
      <w:r>
        <w:rPr>
          <w:rFonts w:ascii="Tahoma" w:hAnsi="Tahoma" w:hint="cs"/>
          <w:sz w:val="28"/>
          <w:rtl/>
        </w:rPr>
        <w:t>ّ</w:t>
      </w:r>
      <w:r w:rsidRPr="001625F4">
        <w:rPr>
          <w:rFonts w:ascii="Tahoma" w:hAnsi="Tahoma" w:hint="cs"/>
          <w:sz w:val="28"/>
          <w:rtl/>
        </w:rPr>
        <w:t>مة شرف الدين</w:t>
      </w:r>
      <w:r>
        <w:rPr>
          <w:rFonts w:ascii="Tahoma" w:hAnsi="Tahoma" w:hint="cs"/>
          <w:sz w:val="28"/>
          <w:rtl/>
        </w:rPr>
        <w:t>،</w:t>
      </w:r>
      <w:r w:rsidRPr="001625F4">
        <w:rPr>
          <w:rFonts w:ascii="Tahoma" w:hAnsi="Tahoma" w:hint="cs"/>
          <w:sz w:val="28"/>
          <w:rtl/>
        </w:rPr>
        <w:t xml:space="preserve"> منها</w:t>
      </w:r>
      <w:r>
        <w:rPr>
          <w:rFonts w:ascii="Tahoma" w:hAnsi="Tahoma" w:hint="cs"/>
          <w:sz w:val="28"/>
          <w:rtl/>
        </w:rPr>
        <w:t>:</w:t>
      </w:r>
      <w:r w:rsidRPr="001625F4">
        <w:rPr>
          <w:rFonts w:ascii="Tahoma" w:hAnsi="Tahoma" w:hint="cs"/>
          <w:sz w:val="28"/>
          <w:rtl/>
        </w:rPr>
        <w:t xml:space="preserve"> في مقالة</w:t>
      </w:r>
      <w:r>
        <w:rPr>
          <w:rFonts w:ascii="Tahoma" w:hAnsi="Tahoma" w:hint="cs"/>
          <w:sz w:val="28"/>
          <w:rtl/>
        </w:rPr>
        <w:t>ٍ</w:t>
      </w:r>
      <w:r w:rsidRPr="001625F4">
        <w:rPr>
          <w:rFonts w:ascii="Tahoma" w:hAnsi="Tahoma" w:hint="cs"/>
          <w:sz w:val="28"/>
          <w:rtl/>
        </w:rPr>
        <w:t xml:space="preserve"> بقلم صابرينا مرفين (</w:t>
      </w:r>
      <w:r w:rsidRPr="00392A5E">
        <w:rPr>
          <w:rFonts w:ascii="Times New Roman" w:hAnsi="Times New Roman"/>
          <w:szCs w:val="20"/>
        </w:rPr>
        <w:t>Sabrina Mervin</w:t>
      </w:r>
      <w:r w:rsidRPr="001625F4">
        <w:rPr>
          <w:rFonts w:ascii="Tahoma" w:hAnsi="Tahoma" w:hint="cs"/>
          <w:sz w:val="28"/>
          <w:rtl/>
        </w:rPr>
        <w:t>) حول علماء جبل عامل والإصلاحات الديني</w:t>
      </w:r>
      <w:r>
        <w:rPr>
          <w:rFonts w:ascii="Tahoma" w:hAnsi="Tahoma" w:hint="cs"/>
          <w:sz w:val="28"/>
          <w:rtl/>
        </w:rPr>
        <w:t>ّ</w:t>
      </w:r>
      <w:r w:rsidRPr="001625F4">
        <w:rPr>
          <w:rFonts w:ascii="Tahoma" w:hAnsi="Tahoma" w:hint="cs"/>
          <w:sz w:val="28"/>
          <w:rtl/>
        </w:rPr>
        <w:t>ة في الحوزة العلمي</w:t>
      </w:r>
      <w:r>
        <w:rPr>
          <w:rFonts w:ascii="Tahoma" w:hAnsi="Tahoma" w:hint="cs"/>
          <w:sz w:val="28"/>
          <w:rtl/>
        </w:rPr>
        <w:t>ّ</w:t>
      </w:r>
      <w:r w:rsidRPr="001625F4">
        <w:rPr>
          <w:rFonts w:ascii="Tahoma" w:hAnsi="Tahoma" w:hint="cs"/>
          <w:sz w:val="28"/>
          <w:rtl/>
        </w:rPr>
        <w:t>ة في النجف (لاحظ ص</w:t>
      </w:r>
      <w:r>
        <w:rPr>
          <w:rFonts w:ascii="Tahoma" w:hAnsi="Tahoma" w:hint="cs"/>
          <w:sz w:val="28"/>
          <w:rtl/>
        </w:rPr>
        <w:t xml:space="preserve"> </w:t>
      </w:r>
      <w:r w:rsidRPr="001625F4">
        <w:rPr>
          <w:rFonts w:ascii="Tahoma" w:hAnsi="Tahoma" w:hint="cs"/>
          <w:sz w:val="28"/>
          <w:rtl/>
        </w:rPr>
        <w:t>79</w:t>
      </w:r>
      <w:r>
        <w:rPr>
          <w:rFonts w:ascii="Tahoma" w:hAnsi="Tahoma" w:hint="cs"/>
          <w:sz w:val="28"/>
          <w:rtl/>
        </w:rPr>
        <w:t xml:space="preserve"> </w:t>
      </w:r>
      <w:r w:rsidRPr="001625F4">
        <w:rPr>
          <w:rFonts w:ascii="Tahoma" w:hAnsi="Tahoma" w:hint="cs"/>
          <w:sz w:val="28"/>
          <w:rtl/>
        </w:rPr>
        <w:t>ـ</w:t>
      </w:r>
      <w:r>
        <w:rPr>
          <w:rFonts w:ascii="Tahoma" w:hAnsi="Tahoma" w:hint="cs"/>
          <w:sz w:val="28"/>
          <w:rtl/>
        </w:rPr>
        <w:t xml:space="preserve"> </w:t>
      </w:r>
      <w:r w:rsidRPr="001625F4">
        <w:rPr>
          <w:rFonts w:ascii="Tahoma" w:hAnsi="Tahoma" w:hint="cs"/>
          <w:sz w:val="28"/>
          <w:rtl/>
        </w:rPr>
        <w:t xml:space="preserve">93). </w:t>
      </w:r>
    </w:p>
  </w:endnote>
  <w:endnote w:id="624">
    <w:p w:rsidR="00B460F1" w:rsidRPr="001625F4" w:rsidRDefault="00B460F1" w:rsidP="00CD42CB">
      <w:pPr>
        <w:shd w:val="clear" w:color="auto" w:fill="FFFFFF"/>
        <w:spacing w:line="192" w:lineRule="auto"/>
        <w:ind w:left="284" w:hanging="284"/>
        <w:rPr>
          <w:rFonts w:ascii="Tahoma" w:hAnsi="Tahoma" w:cs="DanaFajr"/>
          <w:sz w:val="28"/>
          <w:szCs w:val="28"/>
          <w:rtl/>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xml:space="preserve">) </w:t>
      </w:r>
      <w:r w:rsidRPr="001625F4">
        <w:rPr>
          <w:rFonts w:ascii="Tahoma" w:hAnsi="Tahoma" w:cs="DanaFajr" w:hint="cs"/>
          <w:sz w:val="28"/>
          <w:szCs w:val="28"/>
          <w:rtl/>
        </w:rPr>
        <w:t>مشخ</w:t>
      </w:r>
      <w:r>
        <w:rPr>
          <w:rFonts w:ascii="Tahoma" w:hAnsi="Tahoma" w:cs="DanaFajr" w:hint="cs"/>
          <w:sz w:val="28"/>
          <w:szCs w:val="28"/>
          <w:rtl/>
        </w:rPr>
        <w:t>َّ</w:t>
      </w:r>
      <w:r w:rsidRPr="001625F4">
        <w:rPr>
          <w:rFonts w:ascii="Tahoma" w:hAnsi="Tahoma" w:cs="DanaFajr" w:hint="cs"/>
          <w:sz w:val="28"/>
          <w:szCs w:val="28"/>
          <w:rtl/>
        </w:rPr>
        <w:t xml:space="preserve">صات أعمال مؤتمر </w:t>
      </w:r>
      <w:r>
        <w:rPr>
          <w:rFonts w:ascii="Tahoma" w:hAnsi="Tahoma" w:cs="DanaFajr" w:hint="cs"/>
          <w:sz w:val="28"/>
          <w:szCs w:val="28"/>
          <w:rtl/>
        </w:rPr>
        <w:t>(</w:t>
      </w:r>
      <w:r w:rsidRPr="001625F4">
        <w:rPr>
          <w:rFonts w:ascii="Tahoma" w:hAnsi="Tahoma" w:cs="DanaFajr" w:hint="cs"/>
          <w:sz w:val="28"/>
          <w:szCs w:val="28"/>
          <w:rtl/>
        </w:rPr>
        <w:t>و</w:t>
      </w:r>
      <w:r>
        <w:rPr>
          <w:rFonts w:ascii="Tahoma" w:hAnsi="Tahoma" w:cs="DanaFajr" w:hint="cs"/>
          <w:sz w:val="28"/>
          <w:szCs w:val="28"/>
          <w:rtl/>
        </w:rPr>
        <w:t>ا</w:t>
      </w:r>
      <w:r w:rsidRPr="001625F4">
        <w:rPr>
          <w:rFonts w:ascii="Tahoma" w:hAnsi="Tahoma" w:cs="DanaFajr" w:hint="cs"/>
          <w:sz w:val="28"/>
          <w:szCs w:val="28"/>
          <w:rtl/>
        </w:rPr>
        <w:t>رنر اندي</w:t>
      </w:r>
      <w:r>
        <w:rPr>
          <w:rFonts w:ascii="Tahoma" w:hAnsi="Tahoma" w:cs="DanaFajr" w:hint="cs"/>
          <w:sz w:val="28"/>
          <w:szCs w:val="28"/>
          <w:rtl/>
        </w:rPr>
        <w:t>)، والذي أُ</w:t>
      </w:r>
      <w:r w:rsidRPr="001625F4">
        <w:rPr>
          <w:rFonts w:ascii="Tahoma" w:hAnsi="Tahoma" w:cs="DanaFajr" w:hint="cs"/>
          <w:sz w:val="28"/>
          <w:szCs w:val="28"/>
          <w:rtl/>
        </w:rPr>
        <w:t>عدَّ من قِب</w:t>
      </w:r>
      <w:r>
        <w:rPr>
          <w:rFonts w:ascii="Tahoma" w:hAnsi="Tahoma" w:cs="DanaFajr" w:hint="cs"/>
          <w:sz w:val="28"/>
          <w:szCs w:val="28"/>
          <w:rtl/>
        </w:rPr>
        <w:t>َ</w:t>
      </w:r>
      <w:r w:rsidRPr="001625F4">
        <w:rPr>
          <w:rFonts w:ascii="Tahoma" w:hAnsi="Tahoma" w:cs="DanaFajr" w:hint="cs"/>
          <w:sz w:val="28"/>
          <w:szCs w:val="28"/>
          <w:rtl/>
        </w:rPr>
        <w:t>ل بعض طلا</w:t>
      </w:r>
      <w:r>
        <w:rPr>
          <w:rFonts w:ascii="Tahoma" w:hAnsi="Tahoma" w:cs="DanaFajr" w:hint="cs"/>
          <w:sz w:val="28"/>
          <w:szCs w:val="28"/>
          <w:rtl/>
        </w:rPr>
        <w:t>ّ</w:t>
      </w:r>
      <w:r w:rsidRPr="001625F4">
        <w:rPr>
          <w:rFonts w:ascii="Tahoma" w:hAnsi="Tahoma" w:cs="DanaFajr" w:hint="cs"/>
          <w:sz w:val="28"/>
          <w:szCs w:val="28"/>
          <w:rtl/>
        </w:rPr>
        <w:t xml:space="preserve">به: </w:t>
      </w:r>
    </w:p>
    <w:p w:rsidR="00B460F1" w:rsidRPr="00392A5E" w:rsidRDefault="00B460F1" w:rsidP="00CD42CB">
      <w:pPr>
        <w:pStyle w:val="EndnoteText"/>
        <w:bidi w:val="0"/>
        <w:spacing w:line="192" w:lineRule="auto"/>
        <w:ind w:firstLine="0"/>
        <w:rPr>
          <w:szCs w:val="20"/>
        </w:rPr>
      </w:pPr>
      <w:r w:rsidRPr="00392A5E">
        <w:rPr>
          <w:rFonts w:ascii="Times New Roman" w:hAnsi="Times New Roman"/>
          <w:szCs w:val="20"/>
        </w:rPr>
        <w:t>Rainer Brunner Monika Gronke</w:t>
      </w:r>
      <w:r>
        <w:rPr>
          <w:rFonts w:ascii="Times New Roman" w:hAnsi="Times New Roman"/>
          <w:szCs w:val="20"/>
          <w:rtl/>
        </w:rPr>
        <w:t>،</w:t>
      </w:r>
      <w:r w:rsidRPr="00392A5E">
        <w:rPr>
          <w:rFonts w:ascii="Times New Roman" w:hAnsi="Times New Roman"/>
          <w:szCs w:val="20"/>
        </w:rPr>
        <w:t xml:space="preserve"> Jens Prter Laut and Urlich Rebstock (eds)</w:t>
      </w:r>
      <w:r>
        <w:rPr>
          <w:rFonts w:ascii="Times New Roman" w:hAnsi="Times New Roman"/>
          <w:szCs w:val="20"/>
          <w:lang w:val="en-US"/>
        </w:rPr>
        <w:t>,</w:t>
      </w:r>
      <w:r w:rsidRPr="00392A5E">
        <w:rPr>
          <w:rFonts w:ascii="Times New Roman" w:hAnsi="Times New Roman"/>
          <w:szCs w:val="20"/>
        </w:rPr>
        <w:t xml:space="preserve"> Islamstudien Ohne Ende: Festschrift fur Wenner Ende Zum 65 Geburstag</w:t>
      </w:r>
      <w:r>
        <w:rPr>
          <w:rFonts w:ascii="Times New Roman" w:hAnsi="Times New Roman"/>
          <w:szCs w:val="20"/>
          <w:rtl/>
        </w:rPr>
        <w:t>،</w:t>
      </w:r>
      <w:r w:rsidRPr="00392A5E">
        <w:rPr>
          <w:rFonts w:ascii="Times New Roman" w:hAnsi="Times New Roman"/>
          <w:szCs w:val="20"/>
        </w:rPr>
        <w:t xml:space="preserve"> Deutsche Morgenlndische Gesellschaft</w:t>
      </w:r>
      <w:r>
        <w:rPr>
          <w:rFonts w:ascii="Times New Roman" w:hAnsi="Times New Roman"/>
          <w:szCs w:val="20"/>
          <w:lang w:val="en-US"/>
        </w:rPr>
        <w:t>,</w:t>
      </w:r>
      <w:r w:rsidRPr="00392A5E">
        <w:rPr>
          <w:rFonts w:ascii="Times New Roman" w:hAnsi="Times New Roman"/>
          <w:szCs w:val="20"/>
        </w:rPr>
        <w:t xml:space="preserve"> Wurzburg: Ergon Veriag</w:t>
      </w:r>
      <w:r>
        <w:rPr>
          <w:rFonts w:ascii="Times New Roman" w:hAnsi="Times New Roman"/>
          <w:szCs w:val="20"/>
          <w:lang w:val="en-US"/>
        </w:rPr>
        <w:t>,</w:t>
      </w:r>
      <w:r w:rsidRPr="00392A5E">
        <w:rPr>
          <w:rFonts w:ascii="Times New Roman" w:hAnsi="Times New Roman"/>
          <w:szCs w:val="20"/>
        </w:rPr>
        <w:t xml:space="preserve"> 2002. </w:t>
      </w:r>
    </w:p>
  </w:endnote>
  <w:endnote w:id="625">
    <w:p w:rsidR="00B460F1" w:rsidRDefault="00B460F1" w:rsidP="00CD42CB">
      <w:pPr>
        <w:shd w:val="clear" w:color="auto" w:fill="FFFFFF"/>
        <w:spacing w:line="192" w:lineRule="auto"/>
        <w:ind w:left="284" w:hanging="284"/>
        <w:rPr>
          <w:rFonts w:ascii="Tahoma" w:hAnsi="Tahoma" w:cs="DanaFajr"/>
          <w:sz w:val="28"/>
          <w:szCs w:val="28"/>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xml:space="preserve">) </w:t>
      </w:r>
      <w:r w:rsidRPr="001625F4">
        <w:rPr>
          <w:rFonts w:ascii="Tahoma" w:hAnsi="Tahoma" w:cs="DanaFajr" w:hint="cs"/>
          <w:sz w:val="28"/>
          <w:szCs w:val="28"/>
          <w:rtl/>
        </w:rPr>
        <w:t>هذ</w:t>
      </w:r>
      <w:r>
        <w:rPr>
          <w:rFonts w:ascii="Tahoma" w:hAnsi="Tahoma" w:cs="DanaFajr" w:hint="cs"/>
          <w:sz w:val="28"/>
          <w:szCs w:val="28"/>
          <w:rtl/>
        </w:rPr>
        <w:t>ا</w:t>
      </w:r>
      <w:r w:rsidRPr="001625F4">
        <w:rPr>
          <w:rFonts w:ascii="Tahoma" w:hAnsi="Tahoma" w:cs="DanaFajr" w:hint="cs"/>
          <w:sz w:val="28"/>
          <w:szCs w:val="28"/>
          <w:rtl/>
        </w:rPr>
        <w:t xml:space="preserve"> التأليف بحسب الظاهر هو أصل رسالة الدكتوراه للمؤل</w:t>
      </w:r>
      <w:r>
        <w:rPr>
          <w:rFonts w:ascii="Tahoma" w:hAnsi="Tahoma" w:cs="DanaFajr" w:hint="cs"/>
          <w:sz w:val="28"/>
          <w:szCs w:val="28"/>
          <w:rtl/>
        </w:rPr>
        <w:t>ِّ</w:t>
      </w:r>
      <w:r w:rsidRPr="001625F4">
        <w:rPr>
          <w:rFonts w:ascii="Tahoma" w:hAnsi="Tahoma" w:cs="DanaFajr" w:hint="cs"/>
          <w:sz w:val="28"/>
          <w:szCs w:val="28"/>
          <w:rtl/>
        </w:rPr>
        <w:t>ف، وهي بحث</w:t>
      </w:r>
      <w:r>
        <w:rPr>
          <w:rFonts w:ascii="Tahoma" w:hAnsi="Tahoma" w:cs="DanaFajr" w:hint="cs"/>
          <w:sz w:val="28"/>
          <w:szCs w:val="28"/>
          <w:rtl/>
        </w:rPr>
        <w:t>ٌ</w:t>
      </w:r>
      <w:r w:rsidRPr="001625F4">
        <w:rPr>
          <w:rFonts w:ascii="Tahoma" w:hAnsi="Tahoma" w:cs="DanaFajr" w:hint="cs"/>
          <w:sz w:val="28"/>
          <w:szCs w:val="28"/>
          <w:rtl/>
        </w:rPr>
        <w:t xml:space="preserve"> مهم</w:t>
      </w:r>
      <w:r>
        <w:rPr>
          <w:rFonts w:ascii="Tahoma" w:hAnsi="Tahoma" w:cs="DanaFajr" w:hint="cs"/>
          <w:sz w:val="28"/>
          <w:szCs w:val="28"/>
          <w:rtl/>
        </w:rPr>
        <w:t>ٌّ</w:t>
      </w:r>
      <w:r w:rsidRPr="001625F4">
        <w:rPr>
          <w:rFonts w:ascii="Tahoma" w:hAnsi="Tahoma" w:cs="DanaFajr" w:hint="cs"/>
          <w:sz w:val="28"/>
          <w:szCs w:val="28"/>
          <w:rtl/>
        </w:rPr>
        <w:t xml:space="preserve"> عن تاريخ الشيعة في العراق. طبع هذا الكتاب طبعة جديدة في جامعة برينستون عام 2003م، وترجم</w:t>
      </w:r>
      <w:r>
        <w:rPr>
          <w:rFonts w:ascii="Tahoma" w:hAnsi="Tahoma" w:cs="DanaFajr" w:hint="cs"/>
          <w:sz w:val="28"/>
          <w:szCs w:val="28"/>
          <w:rtl/>
        </w:rPr>
        <w:t xml:space="preserve"> إلى </w:t>
      </w:r>
      <w:r w:rsidRPr="001625F4">
        <w:rPr>
          <w:rFonts w:ascii="Tahoma" w:hAnsi="Tahoma" w:cs="DanaFajr" w:hint="cs"/>
          <w:sz w:val="28"/>
          <w:szCs w:val="28"/>
          <w:rtl/>
        </w:rPr>
        <w:t>اللغة العربية: إسحاق النق</w:t>
      </w:r>
      <w:r>
        <w:rPr>
          <w:rFonts w:ascii="Tahoma" w:hAnsi="Tahoma" w:cs="DanaFajr" w:hint="cs"/>
          <w:sz w:val="28"/>
          <w:szCs w:val="28"/>
          <w:rtl/>
        </w:rPr>
        <w:t>ّ</w:t>
      </w:r>
      <w:r w:rsidRPr="001625F4">
        <w:rPr>
          <w:rFonts w:ascii="Tahoma" w:hAnsi="Tahoma" w:cs="DanaFajr" w:hint="cs"/>
          <w:sz w:val="28"/>
          <w:szCs w:val="28"/>
          <w:rtl/>
        </w:rPr>
        <w:t>اش، شيعة العراق، ترجمة</w:t>
      </w:r>
      <w:r>
        <w:rPr>
          <w:rFonts w:ascii="Tahoma" w:hAnsi="Tahoma" w:cs="DanaFajr" w:hint="cs"/>
          <w:sz w:val="28"/>
          <w:szCs w:val="28"/>
          <w:rtl/>
        </w:rPr>
        <w:t>:</w:t>
      </w:r>
      <w:r w:rsidRPr="001625F4">
        <w:rPr>
          <w:rFonts w:ascii="Tahoma" w:hAnsi="Tahoma" w:cs="DanaFajr" w:hint="cs"/>
          <w:sz w:val="28"/>
          <w:szCs w:val="28"/>
          <w:rtl/>
        </w:rPr>
        <w:t xml:space="preserve"> عبد الإله النعيمي، دمشق وبيروت</w:t>
      </w:r>
      <w:r>
        <w:rPr>
          <w:rFonts w:ascii="Tahoma" w:hAnsi="Tahoma" w:cs="DanaFajr" w:hint="cs"/>
          <w:sz w:val="28"/>
          <w:szCs w:val="28"/>
          <w:rtl/>
        </w:rPr>
        <w:t>،</w:t>
      </w:r>
      <w:r w:rsidRPr="001625F4">
        <w:rPr>
          <w:rFonts w:ascii="Tahoma" w:hAnsi="Tahoma" w:cs="DanaFajr" w:hint="cs"/>
          <w:sz w:val="28"/>
          <w:szCs w:val="28"/>
          <w:rtl/>
        </w:rPr>
        <w:t xml:space="preserve"> دار الهدى للثقافة والنشر</w:t>
      </w:r>
      <w:r>
        <w:rPr>
          <w:rFonts w:ascii="Tahoma" w:hAnsi="Tahoma" w:cs="DanaFajr" w:hint="cs"/>
          <w:sz w:val="28"/>
          <w:szCs w:val="28"/>
          <w:rtl/>
        </w:rPr>
        <w:t>، 1996م.</w:t>
      </w:r>
    </w:p>
    <w:p w:rsidR="00B460F1" w:rsidRPr="00E21D95" w:rsidRDefault="00B460F1" w:rsidP="00CD42CB">
      <w:pPr>
        <w:shd w:val="clear" w:color="auto" w:fill="FFFFFF"/>
        <w:spacing w:line="192" w:lineRule="auto"/>
        <w:ind w:left="284" w:firstLine="0"/>
        <w:rPr>
          <w:rFonts w:ascii="Tahoma" w:hAnsi="Tahoma" w:cs="DanaFajr"/>
          <w:sz w:val="28"/>
          <w:szCs w:val="28"/>
        </w:rPr>
      </w:pPr>
      <w:r w:rsidRPr="00E21D95">
        <w:rPr>
          <w:rFonts w:ascii="Tahoma" w:hAnsi="Tahoma" w:cs="DanaFajr" w:hint="cs"/>
          <w:sz w:val="28"/>
          <w:szCs w:val="28"/>
          <w:rtl/>
        </w:rPr>
        <w:t xml:space="preserve">إسحاق النقّاش أستاذ مشاركٌ </w:t>
      </w:r>
      <w:r>
        <w:rPr>
          <w:rFonts w:ascii="Tahoma" w:hAnsi="Tahoma" w:cs="DanaFajr" w:hint="cs"/>
          <w:sz w:val="28"/>
          <w:szCs w:val="28"/>
          <w:rtl/>
        </w:rPr>
        <w:t xml:space="preserve">لمادّة </w:t>
      </w:r>
      <w:r w:rsidRPr="00E21D95">
        <w:rPr>
          <w:rFonts w:ascii="Tahoma" w:hAnsi="Tahoma" w:cs="DanaFajr" w:hint="cs"/>
          <w:sz w:val="28"/>
          <w:szCs w:val="28"/>
          <w:rtl/>
        </w:rPr>
        <w:t>الدراسات الإسلامي</w:t>
      </w:r>
      <w:r>
        <w:rPr>
          <w:rFonts w:ascii="Tahoma" w:hAnsi="Tahoma" w:cs="DanaFajr" w:hint="cs"/>
          <w:sz w:val="28"/>
          <w:szCs w:val="28"/>
          <w:rtl/>
        </w:rPr>
        <w:t>ّ</w:t>
      </w:r>
      <w:r w:rsidRPr="00E21D95">
        <w:rPr>
          <w:rFonts w:ascii="Tahoma" w:hAnsi="Tahoma" w:cs="DanaFajr" w:hint="cs"/>
          <w:sz w:val="28"/>
          <w:szCs w:val="28"/>
          <w:rtl/>
        </w:rPr>
        <w:t>ة والشرق أوسطي</w:t>
      </w:r>
      <w:r>
        <w:rPr>
          <w:rFonts w:ascii="Tahoma" w:hAnsi="Tahoma" w:cs="DanaFajr" w:hint="cs"/>
          <w:sz w:val="28"/>
          <w:szCs w:val="28"/>
          <w:rtl/>
        </w:rPr>
        <w:t>ّ</w:t>
      </w:r>
      <w:r w:rsidRPr="00E21D95">
        <w:rPr>
          <w:rFonts w:ascii="Tahoma" w:hAnsi="Tahoma" w:cs="DanaFajr" w:hint="cs"/>
          <w:sz w:val="28"/>
          <w:szCs w:val="28"/>
          <w:rtl/>
        </w:rPr>
        <w:t>ة في جامعة برندايس (</w:t>
      </w:r>
      <w:r w:rsidRPr="00E21D95">
        <w:rPr>
          <w:rFonts w:asciiTheme="majorBidi" w:hAnsiTheme="majorBidi" w:cstheme="majorBidi"/>
          <w:sz w:val="20"/>
          <w:szCs w:val="20"/>
        </w:rPr>
        <w:t>Brandeis</w:t>
      </w:r>
      <w:r w:rsidRPr="00E21D95">
        <w:rPr>
          <w:rFonts w:ascii="Tahoma" w:hAnsi="Tahoma" w:cs="DanaFajr" w:hint="cs"/>
          <w:sz w:val="28"/>
          <w:szCs w:val="28"/>
          <w:rtl/>
        </w:rPr>
        <w:t>) الأمريكي</w:t>
      </w:r>
      <w:r>
        <w:rPr>
          <w:rFonts w:ascii="Tahoma" w:hAnsi="Tahoma" w:cs="DanaFajr" w:hint="cs"/>
          <w:sz w:val="28"/>
          <w:szCs w:val="28"/>
          <w:rtl/>
        </w:rPr>
        <w:t>ّ</w:t>
      </w:r>
      <w:r w:rsidRPr="00E21D95">
        <w:rPr>
          <w:rFonts w:ascii="Tahoma" w:hAnsi="Tahoma" w:cs="DanaFajr" w:hint="cs"/>
          <w:sz w:val="28"/>
          <w:szCs w:val="28"/>
          <w:rtl/>
        </w:rPr>
        <w:t>ة. وله مقالات</w:t>
      </w:r>
      <w:r>
        <w:rPr>
          <w:rFonts w:ascii="Tahoma" w:hAnsi="Tahoma" w:cs="DanaFajr" w:hint="cs"/>
          <w:sz w:val="28"/>
          <w:szCs w:val="28"/>
          <w:rtl/>
        </w:rPr>
        <w:t>ٌ</w:t>
      </w:r>
      <w:r w:rsidRPr="00E21D95">
        <w:rPr>
          <w:rFonts w:ascii="Tahoma" w:hAnsi="Tahoma" w:cs="DanaFajr" w:hint="cs"/>
          <w:sz w:val="28"/>
          <w:szCs w:val="28"/>
          <w:rtl/>
        </w:rPr>
        <w:t xml:space="preserve"> متعد</w:t>
      </w:r>
      <w:r>
        <w:rPr>
          <w:rFonts w:ascii="Tahoma" w:hAnsi="Tahoma" w:cs="DanaFajr" w:hint="cs"/>
          <w:sz w:val="28"/>
          <w:szCs w:val="28"/>
          <w:rtl/>
        </w:rPr>
        <w:t>ِّ</w:t>
      </w:r>
      <w:r w:rsidRPr="00E21D95">
        <w:rPr>
          <w:rFonts w:ascii="Tahoma" w:hAnsi="Tahoma" w:cs="DanaFajr" w:hint="cs"/>
          <w:sz w:val="28"/>
          <w:szCs w:val="28"/>
          <w:rtl/>
        </w:rPr>
        <w:t>دة نشرت حول الأوضاع الحالي</w:t>
      </w:r>
      <w:r>
        <w:rPr>
          <w:rFonts w:ascii="Tahoma" w:hAnsi="Tahoma" w:cs="DanaFajr" w:hint="cs"/>
          <w:sz w:val="28"/>
          <w:szCs w:val="28"/>
          <w:rtl/>
        </w:rPr>
        <w:t>ّ</w:t>
      </w:r>
      <w:r w:rsidRPr="00E21D95">
        <w:rPr>
          <w:rFonts w:ascii="Tahoma" w:hAnsi="Tahoma" w:cs="DanaFajr" w:hint="cs"/>
          <w:sz w:val="28"/>
          <w:szCs w:val="28"/>
          <w:rtl/>
        </w:rPr>
        <w:t>ة للعالم الإسلامي</w:t>
      </w:r>
      <w:r>
        <w:rPr>
          <w:rFonts w:ascii="Tahoma" w:hAnsi="Tahoma" w:cs="DanaFajr" w:hint="cs"/>
          <w:sz w:val="28"/>
          <w:szCs w:val="28"/>
          <w:rtl/>
        </w:rPr>
        <w:t>ّ</w:t>
      </w:r>
      <w:r w:rsidRPr="00E21D95">
        <w:rPr>
          <w:rFonts w:ascii="Tahoma" w:hAnsi="Tahoma" w:cs="DanaFajr" w:hint="cs"/>
          <w:sz w:val="28"/>
          <w:szCs w:val="28"/>
          <w:rtl/>
        </w:rPr>
        <w:t xml:space="preserve"> في مجلا</w:t>
      </w:r>
      <w:r>
        <w:rPr>
          <w:rFonts w:ascii="Tahoma" w:hAnsi="Tahoma" w:cs="DanaFajr" w:hint="cs"/>
          <w:sz w:val="28"/>
          <w:szCs w:val="28"/>
          <w:rtl/>
        </w:rPr>
        <w:t>ّ</w:t>
      </w:r>
      <w:r w:rsidRPr="00E21D95">
        <w:rPr>
          <w:rFonts w:ascii="Tahoma" w:hAnsi="Tahoma" w:cs="DanaFajr" w:hint="cs"/>
          <w:sz w:val="28"/>
          <w:szCs w:val="28"/>
          <w:rtl/>
        </w:rPr>
        <w:t>ت وصحف غربيّة</w:t>
      </w:r>
      <w:r>
        <w:rPr>
          <w:rFonts w:ascii="Tahoma" w:hAnsi="Tahoma" w:cs="DanaFajr" w:hint="cs"/>
          <w:sz w:val="28"/>
          <w:szCs w:val="28"/>
          <w:rtl/>
        </w:rPr>
        <w:t>،</w:t>
      </w:r>
      <w:r w:rsidRPr="00E21D95">
        <w:rPr>
          <w:rFonts w:ascii="Tahoma" w:hAnsi="Tahoma" w:cs="DanaFajr" w:hint="cs"/>
          <w:sz w:val="28"/>
          <w:szCs w:val="28"/>
          <w:rtl/>
        </w:rPr>
        <w:t xml:space="preserve"> منها: نيويورك تايمز، فيجارو، نيوز ويك. </w:t>
      </w:r>
    </w:p>
  </w:endnote>
  <w:endnote w:id="626">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 xml:space="preserve">) </w:t>
      </w:r>
      <w:r w:rsidRPr="001625F4">
        <w:rPr>
          <w:rFonts w:ascii="Tahoma" w:hAnsi="Tahoma" w:hint="cs"/>
          <w:sz w:val="28"/>
          <w:rtl/>
        </w:rPr>
        <w:t>تُرجمت هذه المقالة</w:t>
      </w:r>
      <w:r>
        <w:rPr>
          <w:rFonts w:ascii="Tahoma" w:hAnsi="Tahoma" w:hint="cs"/>
          <w:sz w:val="28"/>
          <w:rtl/>
        </w:rPr>
        <w:t xml:space="preserve"> إلى </w:t>
      </w:r>
      <w:r w:rsidRPr="001625F4">
        <w:rPr>
          <w:rFonts w:ascii="Tahoma" w:hAnsi="Tahoma" w:hint="cs"/>
          <w:sz w:val="28"/>
          <w:rtl/>
        </w:rPr>
        <w:t>اللغة الفارسي</w:t>
      </w:r>
      <w:r>
        <w:rPr>
          <w:rFonts w:ascii="Tahoma" w:hAnsi="Tahoma" w:hint="cs"/>
          <w:sz w:val="28"/>
          <w:rtl/>
        </w:rPr>
        <w:t>ّ</w:t>
      </w:r>
      <w:r w:rsidRPr="001625F4">
        <w:rPr>
          <w:rFonts w:ascii="Tahoma" w:hAnsi="Tahoma" w:hint="cs"/>
          <w:sz w:val="28"/>
          <w:rtl/>
        </w:rPr>
        <w:t xml:space="preserve">ة: ورنر </w:t>
      </w:r>
      <w:r>
        <w:rPr>
          <w:rFonts w:ascii="Tahoma" w:hAnsi="Tahoma" w:hint="cs"/>
          <w:sz w:val="28"/>
          <w:rtl/>
        </w:rPr>
        <w:t>أ</w:t>
      </w:r>
      <w:r w:rsidRPr="001625F4">
        <w:rPr>
          <w:rFonts w:ascii="Tahoma" w:hAnsi="Tahoma" w:hint="cs"/>
          <w:sz w:val="28"/>
          <w:rtl/>
        </w:rPr>
        <w:t xml:space="preserve">نده، اختلاف نظر علما درباره برخي </w:t>
      </w:r>
      <w:r>
        <w:rPr>
          <w:rFonts w:ascii="Tahoma" w:hAnsi="Tahoma" w:hint="cs"/>
          <w:sz w:val="28"/>
          <w:rtl/>
        </w:rPr>
        <w:t>أ</w:t>
      </w:r>
      <w:r w:rsidRPr="001625F4">
        <w:rPr>
          <w:rFonts w:ascii="Tahoma" w:hAnsi="Tahoma" w:hint="cs"/>
          <w:sz w:val="28"/>
          <w:rtl/>
        </w:rPr>
        <w:t>ز جنبه هاي سوكواري محر</w:t>
      </w:r>
      <w:r>
        <w:rPr>
          <w:rFonts w:ascii="Tahoma" w:hAnsi="Tahoma" w:hint="cs"/>
          <w:sz w:val="28"/>
          <w:rtl/>
        </w:rPr>
        <w:t>َّ</w:t>
      </w:r>
      <w:r w:rsidRPr="001625F4">
        <w:rPr>
          <w:rFonts w:ascii="Tahoma" w:hAnsi="Tahoma" w:hint="cs"/>
          <w:sz w:val="28"/>
          <w:rtl/>
        </w:rPr>
        <w:t xml:space="preserve">م، ترجمة: جعفر جعفريان، </w:t>
      </w:r>
      <w:r>
        <w:rPr>
          <w:rFonts w:ascii="Tahoma" w:hAnsi="Tahoma" w:hint="cs"/>
          <w:sz w:val="28"/>
          <w:rtl/>
        </w:rPr>
        <w:t xml:space="preserve">مجلّه </w:t>
      </w:r>
      <w:r w:rsidRPr="001625F4">
        <w:rPr>
          <w:rFonts w:ascii="Tahoma" w:hAnsi="Tahoma" w:hint="cs"/>
          <w:sz w:val="28"/>
          <w:rtl/>
        </w:rPr>
        <w:t>آي</w:t>
      </w:r>
      <w:r>
        <w:rPr>
          <w:rFonts w:ascii="Tahoma" w:hAnsi="Tahoma" w:hint="cs"/>
          <w:sz w:val="28"/>
          <w:rtl/>
        </w:rPr>
        <w:t>ي</w:t>
      </w:r>
      <w:r w:rsidRPr="001625F4">
        <w:rPr>
          <w:rFonts w:ascii="Tahoma" w:hAnsi="Tahoma" w:hint="cs"/>
          <w:sz w:val="28"/>
          <w:rtl/>
        </w:rPr>
        <w:t xml:space="preserve">نه </w:t>
      </w:r>
      <w:r w:rsidRPr="00EF378A">
        <w:rPr>
          <w:rFonts w:hint="cs"/>
          <w:sz w:val="28"/>
          <w:rtl/>
        </w:rPr>
        <w:t>پ</w:t>
      </w:r>
      <w:r w:rsidRPr="00EF378A">
        <w:rPr>
          <w:rFonts w:ascii="hashemi" w:hAnsi="hashemi" w:hint="cs"/>
          <w:sz w:val="28"/>
          <w:rtl/>
          <w:lang w:bidi="ar-IQ"/>
        </w:rPr>
        <w:t>ژ</w:t>
      </w:r>
      <w:r w:rsidRPr="001625F4">
        <w:rPr>
          <w:rFonts w:ascii="Tahoma" w:hAnsi="Tahoma" w:hint="cs"/>
          <w:sz w:val="28"/>
          <w:rtl/>
        </w:rPr>
        <w:t>وهش</w:t>
      </w:r>
      <w:r>
        <w:rPr>
          <w:rFonts w:ascii="Tahoma" w:hAnsi="Tahoma" w:hint="cs"/>
          <w:sz w:val="28"/>
          <w:rtl/>
        </w:rPr>
        <w:t>،</w:t>
      </w:r>
      <w:r w:rsidRPr="00E21D95">
        <w:rPr>
          <w:rFonts w:ascii="Tahoma" w:hAnsi="Tahoma" w:hint="cs"/>
          <w:sz w:val="28"/>
          <w:rtl/>
        </w:rPr>
        <w:t xml:space="preserve"> </w:t>
      </w:r>
      <w:r w:rsidRPr="001625F4">
        <w:rPr>
          <w:rFonts w:ascii="Tahoma" w:hAnsi="Tahoma" w:hint="cs"/>
          <w:sz w:val="28"/>
          <w:rtl/>
        </w:rPr>
        <w:t>العدد 84: 33</w:t>
      </w:r>
      <w:r>
        <w:rPr>
          <w:rFonts w:ascii="Tahoma" w:hAnsi="Tahoma" w:hint="cs"/>
          <w:sz w:val="28"/>
          <w:rtl/>
        </w:rPr>
        <w:t xml:space="preserve"> </w:t>
      </w:r>
      <w:r w:rsidRPr="001625F4">
        <w:rPr>
          <w:rFonts w:ascii="Tahoma" w:hAnsi="Tahoma" w:hint="cs"/>
          <w:sz w:val="28"/>
          <w:rtl/>
        </w:rPr>
        <w:t>ـ</w:t>
      </w:r>
      <w:r>
        <w:rPr>
          <w:rFonts w:ascii="Tahoma" w:hAnsi="Tahoma" w:hint="cs"/>
          <w:sz w:val="28"/>
          <w:rtl/>
        </w:rPr>
        <w:t xml:space="preserve"> </w:t>
      </w:r>
      <w:r w:rsidRPr="001625F4">
        <w:rPr>
          <w:rFonts w:ascii="Tahoma" w:hAnsi="Tahoma" w:hint="cs"/>
          <w:sz w:val="28"/>
          <w:rtl/>
        </w:rPr>
        <w:t>42، السنة الرابعة عشرة، بهمن و</w:t>
      </w:r>
      <w:r>
        <w:rPr>
          <w:rFonts w:ascii="Tahoma" w:hAnsi="Tahoma" w:hint="cs"/>
          <w:sz w:val="28"/>
          <w:rtl/>
        </w:rPr>
        <w:t>إ</w:t>
      </w:r>
      <w:r w:rsidRPr="001625F4">
        <w:rPr>
          <w:rFonts w:ascii="Tahoma" w:hAnsi="Tahoma" w:hint="cs"/>
          <w:sz w:val="28"/>
          <w:rtl/>
        </w:rPr>
        <w:t>سفند، 1382</w:t>
      </w:r>
      <w:r>
        <w:rPr>
          <w:rFonts w:ascii="Tahoma" w:hAnsi="Tahoma" w:hint="cs"/>
          <w:sz w:val="28"/>
          <w:rtl/>
        </w:rPr>
        <w:t>هـ.ش</w:t>
      </w:r>
      <w:r w:rsidRPr="001625F4">
        <w:rPr>
          <w:rFonts w:ascii="Tahoma" w:hAnsi="Tahoma" w:hint="cs"/>
          <w:sz w:val="28"/>
          <w:rtl/>
        </w:rPr>
        <w:t xml:space="preserve">. </w:t>
      </w:r>
    </w:p>
  </w:endnote>
  <w:endnote w:id="627">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 xml:space="preserve">) </w:t>
      </w:r>
      <w:r w:rsidRPr="001625F4">
        <w:rPr>
          <w:rFonts w:ascii="Tahoma" w:hAnsi="Tahoma" w:hint="cs"/>
          <w:sz w:val="28"/>
          <w:rtl/>
        </w:rPr>
        <w:t>جعفر الخليلي، هكذا عرفتهم: خواطر عن أناس أفذاذ عاشوا بعض الأحيان لغيرهم أكثر مما عاشوا لأنفسهم، ست</w:t>
      </w:r>
      <w:r>
        <w:rPr>
          <w:rFonts w:ascii="Tahoma" w:hAnsi="Tahoma" w:hint="cs"/>
          <w:sz w:val="28"/>
          <w:rtl/>
        </w:rPr>
        <w:t>ّ</w:t>
      </w:r>
      <w:r w:rsidRPr="001625F4">
        <w:rPr>
          <w:rFonts w:ascii="Tahoma" w:hAnsi="Tahoma" w:hint="cs"/>
          <w:sz w:val="28"/>
          <w:rtl/>
        </w:rPr>
        <w:t>ة مجلدات في ثلاثة أجزاء، بغداد</w:t>
      </w:r>
      <w:r>
        <w:rPr>
          <w:rFonts w:ascii="Tahoma" w:hAnsi="Tahoma" w:hint="cs"/>
          <w:sz w:val="28"/>
          <w:rtl/>
        </w:rPr>
        <w:t>،</w:t>
      </w:r>
      <w:r w:rsidRPr="001625F4">
        <w:rPr>
          <w:rFonts w:ascii="Tahoma" w:hAnsi="Tahoma" w:hint="cs"/>
          <w:sz w:val="28"/>
          <w:rtl/>
        </w:rPr>
        <w:t xml:space="preserve"> 1963</w:t>
      </w:r>
      <w:r>
        <w:rPr>
          <w:rFonts w:ascii="Tahoma" w:hAnsi="Tahoma" w:hint="cs"/>
          <w:sz w:val="28"/>
          <w:rtl/>
        </w:rPr>
        <w:t>م</w:t>
      </w:r>
      <w:r w:rsidRPr="001625F4">
        <w:rPr>
          <w:rFonts w:ascii="Tahoma" w:hAnsi="Tahoma" w:hint="cs"/>
          <w:sz w:val="28"/>
          <w:rtl/>
        </w:rPr>
        <w:t>. ترجم المؤلِّف في هذا الكتاب لبعض الشخصي</w:t>
      </w:r>
      <w:r>
        <w:rPr>
          <w:rFonts w:ascii="Tahoma" w:hAnsi="Tahoma" w:hint="cs"/>
          <w:sz w:val="28"/>
          <w:rtl/>
        </w:rPr>
        <w:t>ّ</w:t>
      </w:r>
      <w:r w:rsidRPr="001625F4">
        <w:rPr>
          <w:rFonts w:ascii="Tahoma" w:hAnsi="Tahoma" w:hint="cs"/>
          <w:sz w:val="28"/>
          <w:rtl/>
        </w:rPr>
        <w:t>ات المشهورة التي تعامل معها في حياته، وذكر فيها ذكريات لقائه بهم. وأشار في بعض المقاطع</w:t>
      </w:r>
      <w:r>
        <w:rPr>
          <w:rFonts w:ascii="Tahoma" w:hAnsi="Tahoma" w:hint="cs"/>
          <w:sz w:val="28"/>
          <w:rtl/>
        </w:rPr>
        <w:t xml:space="preserve"> إلى </w:t>
      </w:r>
      <w:r w:rsidRPr="001625F4">
        <w:rPr>
          <w:rFonts w:ascii="Tahoma" w:hAnsi="Tahoma" w:hint="cs"/>
          <w:sz w:val="28"/>
          <w:rtl/>
        </w:rPr>
        <w:t xml:space="preserve">حياة شرف الدين </w:t>
      </w:r>
      <w:r>
        <w:rPr>
          <w:rFonts w:ascii="Tahoma" w:hAnsi="Tahoma" w:hint="cs"/>
          <w:sz w:val="28"/>
          <w:rtl/>
        </w:rPr>
        <w:t>(</w:t>
      </w:r>
      <w:r w:rsidRPr="001625F4">
        <w:rPr>
          <w:rFonts w:ascii="Tahoma" w:hAnsi="Tahoma" w:hint="cs"/>
          <w:sz w:val="28"/>
          <w:rtl/>
        </w:rPr>
        <w:t>لاحظ: 1: 127، 207؛ 2: 18؛ 3: 229</w:t>
      </w:r>
      <w:r>
        <w:rPr>
          <w:rFonts w:ascii="Tahoma" w:hAnsi="Tahoma" w:hint="cs"/>
          <w:sz w:val="28"/>
          <w:rtl/>
        </w:rPr>
        <w:t>)</w:t>
      </w:r>
      <w:r w:rsidRPr="001625F4">
        <w:rPr>
          <w:rFonts w:ascii="Tahoma" w:hAnsi="Tahoma" w:hint="cs"/>
          <w:sz w:val="28"/>
          <w:rtl/>
        </w:rPr>
        <w:t xml:space="preserve">. </w:t>
      </w:r>
    </w:p>
  </w:endnote>
  <w:endnote w:id="628">
    <w:p w:rsidR="00B460F1" w:rsidRPr="001625F4" w:rsidRDefault="00B460F1" w:rsidP="00CD42CB">
      <w:pPr>
        <w:shd w:val="clear" w:color="auto" w:fill="FFFFFF"/>
        <w:spacing w:line="192" w:lineRule="auto"/>
        <w:ind w:left="284" w:hanging="284"/>
        <w:rPr>
          <w:rFonts w:ascii="Tahoma" w:hAnsi="Tahoma" w:cs="DanaFajr"/>
          <w:sz w:val="28"/>
          <w:szCs w:val="28"/>
          <w:rtl/>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xml:space="preserve">) </w:t>
      </w:r>
      <w:r w:rsidRPr="001625F4">
        <w:rPr>
          <w:rFonts w:ascii="Tahoma" w:hAnsi="Tahoma" w:cs="DanaFajr" w:hint="cs"/>
          <w:sz w:val="28"/>
          <w:szCs w:val="28"/>
          <w:rtl/>
        </w:rPr>
        <w:t>على الرغم من أنّ الكتاب باللغة الألمانية؛ إلا أنّه يوجد تعريفان له باللغة ال</w:t>
      </w:r>
      <w:r>
        <w:rPr>
          <w:rFonts w:ascii="Tahoma" w:hAnsi="Tahoma" w:cs="DanaFajr" w:hint="cs"/>
          <w:sz w:val="28"/>
          <w:szCs w:val="28"/>
          <w:rtl/>
        </w:rPr>
        <w:t>إ</w:t>
      </w:r>
      <w:r w:rsidRPr="001625F4">
        <w:rPr>
          <w:rFonts w:ascii="Tahoma" w:hAnsi="Tahoma" w:cs="DanaFajr" w:hint="cs"/>
          <w:sz w:val="28"/>
          <w:szCs w:val="28"/>
          <w:rtl/>
        </w:rPr>
        <w:t xml:space="preserve">نجليزية، لاحظ: </w:t>
      </w:r>
    </w:p>
    <w:p w:rsidR="00B460F1" w:rsidRPr="00E21D95" w:rsidRDefault="00B460F1" w:rsidP="00CD42CB">
      <w:pPr>
        <w:pStyle w:val="EndnoteText"/>
        <w:bidi w:val="0"/>
        <w:spacing w:line="238" w:lineRule="auto"/>
        <w:ind w:firstLine="0"/>
        <w:rPr>
          <w:rFonts w:asciiTheme="majorBidi" w:hAnsiTheme="majorBidi" w:cstheme="majorBidi"/>
          <w:szCs w:val="20"/>
        </w:rPr>
      </w:pPr>
      <w:r w:rsidRPr="00E21D95">
        <w:rPr>
          <w:rFonts w:asciiTheme="majorBidi" w:hAnsiTheme="majorBidi" w:cstheme="majorBidi"/>
          <w:szCs w:val="20"/>
        </w:rPr>
        <w:t>International Journal of Middle Eastern Studies</w:t>
      </w:r>
      <w:r>
        <w:rPr>
          <w:rFonts w:asciiTheme="majorBidi" w:hAnsiTheme="majorBidi" w:cstheme="majorBidi"/>
          <w:szCs w:val="20"/>
          <w:lang w:val="en-US"/>
        </w:rPr>
        <w:t>,</w:t>
      </w:r>
      <w:r w:rsidRPr="00E21D95">
        <w:rPr>
          <w:rFonts w:asciiTheme="majorBidi" w:hAnsiTheme="majorBidi" w:cstheme="majorBidi"/>
          <w:szCs w:val="20"/>
        </w:rPr>
        <w:t xml:space="preserve"> 31ii (1999)</w:t>
      </w:r>
      <w:r>
        <w:rPr>
          <w:rFonts w:asciiTheme="majorBidi" w:hAnsiTheme="majorBidi" w:cstheme="majorBidi"/>
          <w:szCs w:val="20"/>
          <w:lang w:val="en-US"/>
        </w:rPr>
        <w:t>,</w:t>
      </w:r>
      <w:r w:rsidRPr="00E21D95">
        <w:rPr>
          <w:rFonts w:asciiTheme="majorBidi" w:hAnsiTheme="majorBidi" w:cstheme="majorBidi"/>
          <w:szCs w:val="20"/>
        </w:rPr>
        <w:t xml:space="preserve"> pp. 280</w:t>
      </w:r>
      <w:r>
        <w:rPr>
          <w:rFonts w:asciiTheme="majorBidi" w:hAnsiTheme="majorBidi" w:cstheme="majorBidi" w:hint="cs"/>
          <w:szCs w:val="20"/>
          <w:rtl/>
        </w:rPr>
        <w:t xml:space="preserve"> </w:t>
      </w:r>
      <w:r w:rsidRPr="00E21D95">
        <w:rPr>
          <w:rFonts w:asciiTheme="majorBidi" w:hAnsiTheme="majorBidi" w:cstheme="majorBidi"/>
          <w:szCs w:val="20"/>
          <w:rtl/>
        </w:rPr>
        <w:t>ـ</w:t>
      </w:r>
      <w:r>
        <w:rPr>
          <w:rFonts w:asciiTheme="majorBidi" w:hAnsiTheme="majorBidi" w:cstheme="majorBidi" w:hint="cs"/>
          <w:szCs w:val="20"/>
          <w:rtl/>
        </w:rPr>
        <w:t xml:space="preserve"> </w:t>
      </w:r>
      <w:r w:rsidRPr="00E21D95">
        <w:rPr>
          <w:rFonts w:asciiTheme="majorBidi" w:hAnsiTheme="majorBidi" w:cstheme="majorBidi"/>
          <w:szCs w:val="20"/>
        </w:rPr>
        <w:t>282</w:t>
      </w:r>
      <w:r>
        <w:rPr>
          <w:rFonts w:asciiTheme="majorBidi" w:hAnsiTheme="majorBidi" w:cstheme="majorBidi"/>
          <w:szCs w:val="20"/>
          <w:lang w:val="en-US"/>
        </w:rPr>
        <w:t>,</w:t>
      </w:r>
      <w:r w:rsidRPr="00E21D95">
        <w:rPr>
          <w:rFonts w:asciiTheme="majorBidi" w:hAnsiTheme="majorBidi" w:cstheme="majorBidi"/>
          <w:szCs w:val="20"/>
        </w:rPr>
        <w:t xml:space="preserve"> Reviewed by Jakob Skovgoard</w:t>
      </w:r>
      <w:r w:rsidRPr="00E21D95">
        <w:rPr>
          <w:rFonts w:asciiTheme="majorBidi" w:hAnsiTheme="majorBidi" w:cstheme="majorBidi"/>
          <w:szCs w:val="20"/>
          <w:rtl/>
        </w:rPr>
        <w:t>ـ</w:t>
      </w:r>
      <w:r w:rsidRPr="00E21D95">
        <w:rPr>
          <w:rFonts w:asciiTheme="majorBidi" w:hAnsiTheme="majorBidi" w:cstheme="majorBidi"/>
          <w:szCs w:val="20"/>
        </w:rPr>
        <w:t>Petersen Middle East Studies Association Bulletin</w:t>
      </w:r>
      <w:r>
        <w:rPr>
          <w:rFonts w:asciiTheme="majorBidi" w:hAnsiTheme="majorBidi" w:cstheme="majorBidi"/>
          <w:szCs w:val="20"/>
          <w:lang w:val="en-US"/>
        </w:rPr>
        <w:t>,</w:t>
      </w:r>
      <w:r w:rsidRPr="00E21D95">
        <w:rPr>
          <w:rFonts w:asciiTheme="majorBidi" w:hAnsiTheme="majorBidi" w:cstheme="majorBidi"/>
          <w:szCs w:val="20"/>
        </w:rPr>
        <w:t xml:space="preserve"> 34ii (2000)</w:t>
      </w:r>
      <w:r>
        <w:rPr>
          <w:rFonts w:asciiTheme="majorBidi" w:hAnsiTheme="majorBidi" w:cstheme="majorBidi"/>
          <w:szCs w:val="20"/>
          <w:lang w:val="en-US"/>
        </w:rPr>
        <w:t>,</w:t>
      </w:r>
      <w:r w:rsidRPr="00E21D95">
        <w:rPr>
          <w:rFonts w:asciiTheme="majorBidi" w:hAnsiTheme="majorBidi" w:cstheme="majorBidi"/>
          <w:szCs w:val="20"/>
        </w:rPr>
        <w:t xml:space="preserve"> pp. 224</w:t>
      </w:r>
      <w:r>
        <w:rPr>
          <w:rFonts w:asciiTheme="majorBidi" w:hAnsiTheme="majorBidi" w:cstheme="majorBidi" w:hint="cs"/>
          <w:szCs w:val="20"/>
          <w:rtl/>
        </w:rPr>
        <w:t xml:space="preserve"> </w:t>
      </w:r>
      <w:r w:rsidRPr="00E21D95">
        <w:rPr>
          <w:rFonts w:asciiTheme="majorBidi" w:hAnsiTheme="majorBidi" w:cstheme="majorBidi"/>
          <w:szCs w:val="20"/>
          <w:rtl/>
        </w:rPr>
        <w:t>ـ</w:t>
      </w:r>
      <w:r>
        <w:rPr>
          <w:rFonts w:asciiTheme="majorBidi" w:hAnsiTheme="majorBidi" w:cstheme="majorBidi" w:hint="cs"/>
          <w:szCs w:val="20"/>
          <w:rtl/>
        </w:rPr>
        <w:t xml:space="preserve"> </w:t>
      </w:r>
      <w:r w:rsidRPr="00E21D95">
        <w:rPr>
          <w:rFonts w:asciiTheme="majorBidi" w:hAnsiTheme="majorBidi" w:cstheme="majorBidi"/>
          <w:szCs w:val="20"/>
        </w:rPr>
        <w:t>225</w:t>
      </w:r>
      <w:r>
        <w:rPr>
          <w:rFonts w:asciiTheme="majorBidi" w:hAnsiTheme="majorBidi" w:cstheme="majorBidi"/>
          <w:szCs w:val="20"/>
          <w:lang w:val="en-US"/>
        </w:rPr>
        <w:t>,</w:t>
      </w:r>
      <w:r w:rsidRPr="00E21D95">
        <w:rPr>
          <w:rFonts w:asciiTheme="majorBidi" w:hAnsiTheme="majorBidi" w:cstheme="majorBidi"/>
          <w:szCs w:val="20"/>
        </w:rPr>
        <w:t xml:space="preserve"> Reviewed by Devin Stewart. </w:t>
      </w:r>
    </w:p>
  </w:endnote>
  <w:endnote w:id="629">
    <w:p w:rsidR="00B460F1" w:rsidRPr="001625F4" w:rsidRDefault="00B460F1" w:rsidP="00CD42CB">
      <w:pPr>
        <w:pStyle w:val="EndnoteText"/>
        <w:spacing w:line="192" w:lineRule="auto"/>
        <w:ind w:left="284" w:hanging="284"/>
        <w:rPr>
          <w:sz w:val="28"/>
        </w:rPr>
      </w:pPr>
      <w:r w:rsidRPr="001625F4">
        <w:rPr>
          <w:rFonts w:hint="cs"/>
          <w:sz w:val="28"/>
          <w:rtl/>
        </w:rPr>
        <w:t>(</w:t>
      </w:r>
      <w:r w:rsidRPr="001625F4">
        <w:rPr>
          <w:rStyle w:val="EndnoteReference"/>
          <w:vertAlign w:val="baseline"/>
        </w:rPr>
        <w:endnoteRef/>
      </w:r>
      <w:r w:rsidRPr="001625F4">
        <w:rPr>
          <w:rFonts w:hint="cs"/>
          <w:sz w:val="28"/>
          <w:rtl/>
        </w:rPr>
        <w:t xml:space="preserve">) </w:t>
      </w:r>
      <w:r w:rsidRPr="001625F4">
        <w:rPr>
          <w:rFonts w:ascii="Tahoma" w:hAnsi="Tahoma" w:hint="cs"/>
          <w:sz w:val="28"/>
          <w:rtl/>
        </w:rPr>
        <w:t>ستُعرض المصادر الأساسي</w:t>
      </w:r>
      <w:r>
        <w:rPr>
          <w:rFonts w:ascii="Tahoma" w:hAnsi="Tahoma" w:hint="cs"/>
          <w:sz w:val="28"/>
          <w:rtl/>
        </w:rPr>
        <w:t>ّ</w:t>
      </w:r>
      <w:r w:rsidRPr="001625F4">
        <w:rPr>
          <w:rFonts w:ascii="Tahoma" w:hAnsi="Tahoma" w:hint="cs"/>
          <w:sz w:val="28"/>
          <w:rtl/>
        </w:rPr>
        <w:t xml:space="preserve">ة، </w:t>
      </w:r>
      <w:r>
        <w:rPr>
          <w:rFonts w:ascii="Tahoma" w:hAnsi="Tahoma" w:hint="cs"/>
          <w:sz w:val="28"/>
          <w:rtl/>
        </w:rPr>
        <w:t>و</w:t>
      </w:r>
      <w:r w:rsidRPr="001625F4">
        <w:rPr>
          <w:rFonts w:ascii="Tahoma" w:hAnsi="Tahoma" w:hint="cs"/>
          <w:sz w:val="28"/>
          <w:rtl/>
        </w:rPr>
        <w:t xml:space="preserve">هي أجزاء من الكتب التي تُذكر في ثبت مصادر المقالة. </w:t>
      </w:r>
    </w:p>
  </w:endnote>
  <w:endnote w:id="630">
    <w:p w:rsidR="00B460F1" w:rsidRPr="001625F4" w:rsidRDefault="00B460F1" w:rsidP="00CD42CB">
      <w:pPr>
        <w:spacing w:line="192" w:lineRule="auto"/>
        <w:ind w:left="284" w:hanging="284"/>
        <w:rPr>
          <w:rFonts w:cs="DanaFajr"/>
          <w:sz w:val="28"/>
          <w:szCs w:val="28"/>
          <w:rtl/>
        </w:rPr>
      </w:pPr>
      <w:r w:rsidRPr="001625F4">
        <w:rPr>
          <w:rFonts w:cs="DanaFajr" w:hint="cs"/>
          <w:sz w:val="28"/>
          <w:szCs w:val="28"/>
          <w:rtl/>
        </w:rPr>
        <w:t>(</w:t>
      </w:r>
      <w:r w:rsidRPr="001625F4">
        <w:rPr>
          <w:rStyle w:val="EndnoteReference"/>
          <w:rFonts w:cs="DanaFajr"/>
          <w:szCs w:val="28"/>
          <w:vertAlign w:val="baseline"/>
        </w:rPr>
        <w:endnoteRef/>
      </w:r>
      <w:r w:rsidRPr="001625F4">
        <w:rPr>
          <w:rFonts w:cs="DanaFajr" w:hint="cs"/>
          <w:sz w:val="28"/>
          <w:szCs w:val="28"/>
          <w:rtl/>
        </w:rPr>
        <w:t>) مثل ما في دائرة معارف العالم الإسلامي</w:t>
      </w:r>
      <w:r>
        <w:rPr>
          <w:rFonts w:cs="DanaFajr" w:hint="cs"/>
          <w:sz w:val="28"/>
          <w:szCs w:val="28"/>
          <w:rtl/>
        </w:rPr>
        <w:t>ّ</w:t>
      </w:r>
      <w:r w:rsidRPr="001625F4">
        <w:rPr>
          <w:rFonts w:cs="DanaFajr" w:hint="cs"/>
          <w:sz w:val="28"/>
          <w:szCs w:val="28"/>
          <w:rtl/>
        </w:rPr>
        <w:t xml:space="preserve"> المعاصر (لاحظ هامش رقم 1)، التي لم تخص</w:t>
      </w:r>
      <w:r>
        <w:rPr>
          <w:rFonts w:cs="DanaFajr" w:hint="cs"/>
          <w:sz w:val="28"/>
          <w:szCs w:val="28"/>
          <w:rtl/>
        </w:rPr>
        <w:t>ِّ</w:t>
      </w:r>
      <w:r w:rsidRPr="001625F4">
        <w:rPr>
          <w:rFonts w:cs="DanaFajr" w:hint="cs"/>
          <w:sz w:val="28"/>
          <w:szCs w:val="28"/>
          <w:rtl/>
        </w:rPr>
        <w:t>ص مدخلاً</w:t>
      </w:r>
      <w:r>
        <w:rPr>
          <w:rFonts w:cs="DanaFajr" w:hint="cs"/>
          <w:sz w:val="28"/>
          <w:szCs w:val="28"/>
          <w:rtl/>
        </w:rPr>
        <w:t xml:space="preserve"> خاصّ</w:t>
      </w:r>
      <w:r w:rsidRPr="001625F4">
        <w:rPr>
          <w:rFonts w:cs="DanaFajr" w:hint="cs"/>
          <w:sz w:val="28"/>
          <w:szCs w:val="28"/>
          <w:rtl/>
        </w:rPr>
        <w:t>اً ل</w:t>
      </w:r>
      <w:r>
        <w:rPr>
          <w:rFonts w:cs="DanaFajr" w:hint="cs"/>
          <w:sz w:val="28"/>
          <w:szCs w:val="28"/>
          <w:rtl/>
        </w:rPr>
        <w:t>ـ (</w:t>
      </w:r>
      <w:r w:rsidRPr="001625F4">
        <w:rPr>
          <w:rFonts w:cs="DanaFajr" w:hint="cs"/>
          <w:sz w:val="28"/>
          <w:szCs w:val="28"/>
          <w:rtl/>
        </w:rPr>
        <w:t>شرف الدين</w:t>
      </w:r>
      <w:r>
        <w:rPr>
          <w:rFonts w:cs="DanaFajr" w:hint="cs"/>
          <w:sz w:val="28"/>
          <w:szCs w:val="28"/>
          <w:rtl/>
        </w:rPr>
        <w:t>)،</w:t>
      </w:r>
      <w:r w:rsidRPr="001625F4">
        <w:rPr>
          <w:rFonts w:cs="DanaFajr" w:hint="cs"/>
          <w:sz w:val="28"/>
          <w:szCs w:val="28"/>
          <w:rtl/>
        </w:rPr>
        <w:t xml:space="preserve"> ولكن</w:t>
      </w:r>
      <w:r>
        <w:rPr>
          <w:rFonts w:cs="DanaFajr" w:hint="cs"/>
          <w:sz w:val="28"/>
          <w:szCs w:val="28"/>
          <w:rtl/>
        </w:rPr>
        <w:t>ْ</w:t>
      </w:r>
      <w:r w:rsidRPr="001625F4">
        <w:rPr>
          <w:rFonts w:cs="DanaFajr" w:hint="cs"/>
          <w:sz w:val="28"/>
          <w:szCs w:val="28"/>
          <w:rtl/>
        </w:rPr>
        <w:t xml:space="preserve"> جاء ذكره في مدخل الإمام موسى الصدر </w:t>
      </w:r>
      <w:r>
        <w:rPr>
          <w:rFonts w:cs="DanaFajr" w:hint="cs"/>
          <w:sz w:val="28"/>
          <w:szCs w:val="28"/>
          <w:rtl/>
        </w:rPr>
        <w:t>(</w:t>
      </w:r>
      <w:r w:rsidRPr="001625F4">
        <w:rPr>
          <w:rFonts w:cs="DanaFajr" w:hint="cs"/>
          <w:sz w:val="28"/>
          <w:szCs w:val="28"/>
          <w:rtl/>
        </w:rPr>
        <w:t>لاحظ: 3: 453</w:t>
      </w:r>
      <w:r>
        <w:rPr>
          <w:rFonts w:cs="DanaFajr" w:hint="cs"/>
          <w:sz w:val="28"/>
          <w:szCs w:val="28"/>
          <w:rtl/>
        </w:rPr>
        <w:t>)،</w:t>
      </w:r>
      <w:r w:rsidRPr="001625F4">
        <w:rPr>
          <w:rFonts w:cs="DanaFajr" w:hint="cs"/>
          <w:sz w:val="28"/>
          <w:szCs w:val="28"/>
          <w:rtl/>
        </w:rPr>
        <w:t xml:space="preserve"> في مقالة</w:t>
      </w:r>
      <w:r>
        <w:rPr>
          <w:rFonts w:cs="DanaFajr" w:hint="cs"/>
          <w:sz w:val="28"/>
          <w:szCs w:val="28"/>
          <w:rtl/>
        </w:rPr>
        <w:t>ٍ</w:t>
      </w:r>
      <w:r w:rsidRPr="001625F4">
        <w:rPr>
          <w:rFonts w:cs="DanaFajr" w:hint="cs"/>
          <w:sz w:val="28"/>
          <w:szCs w:val="28"/>
          <w:rtl/>
        </w:rPr>
        <w:t xml:space="preserve"> بخصوص الاعتراضات ال</w:t>
      </w:r>
      <w:r>
        <w:rPr>
          <w:rFonts w:cs="DanaFajr" w:hint="cs"/>
          <w:sz w:val="28"/>
          <w:szCs w:val="28"/>
          <w:rtl/>
        </w:rPr>
        <w:t>اجتماعيّ</w:t>
      </w:r>
      <w:r w:rsidRPr="001625F4">
        <w:rPr>
          <w:rFonts w:cs="DanaFajr" w:hint="cs"/>
          <w:sz w:val="28"/>
          <w:szCs w:val="28"/>
          <w:rtl/>
        </w:rPr>
        <w:t xml:space="preserve">ة لشيعة لبنان على دور الإمام موسى الصدر وارتباطه بشرف الدين، لاحظ: </w:t>
      </w:r>
    </w:p>
    <w:p w:rsidR="00B460F1" w:rsidRPr="00E21D95" w:rsidRDefault="00B460F1" w:rsidP="00CD42CB">
      <w:pPr>
        <w:pStyle w:val="EndnoteText"/>
        <w:bidi w:val="0"/>
        <w:spacing w:line="238" w:lineRule="auto"/>
        <w:ind w:firstLine="0"/>
        <w:rPr>
          <w:rFonts w:asciiTheme="majorBidi" w:hAnsiTheme="majorBidi" w:cstheme="majorBidi"/>
          <w:szCs w:val="20"/>
        </w:rPr>
      </w:pPr>
      <w:r w:rsidRPr="00E21D95">
        <w:rPr>
          <w:rFonts w:asciiTheme="majorBidi" w:hAnsiTheme="majorBidi" w:cstheme="majorBidi"/>
          <w:szCs w:val="20"/>
        </w:rPr>
        <w:t>Augustus Richard Norton</w:t>
      </w:r>
      <w:r>
        <w:rPr>
          <w:rFonts w:asciiTheme="majorBidi" w:hAnsiTheme="majorBidi" w:cstheme="majorBidi"/>
          <w:szCs w:val="20"/>
          <w:lang w:val="en-US"/>
        </w:rPr>
        <w:t>,</w:t>
      </w:r>
      <w:r w:rsidRPr="00E21D95">
        <w:rPr>
          <w:rFonts w:asciiTheme="majorBidi" w:hAnsiTheme="majorBidi" w:cstheme="majorBidi"/>
          <w:szCs w:val="20"/>
        </w:rPr>
        <w:t xml:space="preserve"> "Shi'ism and Social Protest in Lebanon"</w:t>
      </w:r>
      <w:r>
        <w:rPr>
          <w:rFonts w:asciiTheme="majorBidi" w:hAnsiTheme="majorBidi" w:cstheme="majorBidi"/>
          <w:szCs w:val="20"/>
        </w:rPr>
        <w:t>,</w:t>
      </w:r>
      <w:r w:rsidRPr="00E21D95">
        <w:rPr>
          <w:rFonts w:asciiTheme="majorBidi" w:hAnsiTheme="majorBidi" w:cstheme="majorBidi"/>
          <w:szCs w:val="20"/>
        </w:rPr>
        <w:t xml:space="preserve"> in Juan R. I. Cole and Nikki R. Keddie (eds)</w:t>
      </w:r>
      <w:r>
        <w:rPr>
          <w:rFonts w:asciiTheme="majorBidi" w:hAnsiTheme="majorBidi" w:cstheme="majorBidi"/>
          <w:szCs w:val="20"/>
          <w:lang w:val="en-US"/>
        </w:rPr>
        <w:t>,</w:t>
      </w:r>
      <w:r w:rsidRPr="00E21D95">
        <w:rPr>
          <w:rFonts w:asciiTheme="majorBidi" w:hAnsiTheme="majorBidi" w:cstheme="majorBidi"/>
          <w:szCs w:val="20"/>
        </w:rPr>
        <w:t xml:space="preserve"> Shi'ism and Social Protest</w:t>
      </w:r>
      <w:r>
        <w:rPr>
          <w:rFonts w:asciiTheme="majorBidi" w:hAnsiTheme="majorBidi" w:cstheme="majorBidi"/>
          <w:szCs w:val="20"/>
          <w:lang w:val="en-US"/>
        </w:rPr>
        <w:t>,</w:t>
      </w:r>
      <w:r w:rsidRPr="00E21D95">
        <w:rPr>
          <w:rFonts w:asciiTheme="majorBidi" w:hAnsiTheme="majorBidi" w:cstheme="majorBidi"/>
          <w:szCs w:val="20"/>
        </w:rPr>
        <w:t xml:space="preserve"> Yale University: New Haven and London 1986.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Yekan-Iran System">
    <w:panose1 w:val="00000000000000000000"/>
    <w:charset w:val="00"/>
    <w:family w:val="auto"/>
    <w:pitch w:val="variable"/>
    <w:sig w:usb0="00000003" w:usb1="00000000" w:usb2="00000000" w:usb3="00000000" w:csb0="00000001" w:csb1="00000000"/>
  </w:font>
  <w:font w:name="Roya">
    <w:altName w:val="Courier New"/>
    <w:panose1 w:val="000004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Bold">
    <w:charset w:val="B2"/>
    <w:family w:val="auto"/>
    <w:pitch w:val="variable"/>
    <w:sig w:usb0="00002001"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hashemi">
    <w:altName w:val="Times New Roman"/>
    <w:charset w:val="00"/>
    <w:family w:val="auto"/>
    <w:pitch w:val="variable"/>
    <w:sig w:usb0="00000000"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1625F4" w:rsidRDefault="00B460F1" w:rsidP="001625F4">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1625F4" w:rsidRDefault="00B460F1" w:rsidP="001625F4">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1625F4" w:rsidRDefault="00B460F1" w:rsidP="001625F4">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3F03C4">
    <w:pPr>
      <w:pStyle w:val="Footer"/>
      <w:bidi w:val="0"/>
      <w:ind w:firstLine="0"/>
    </w:pPr>
    <w:r w:rsidRPr="003F03C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1625F4" w:rsidRDefault="00B460F1" w:rsidP="001625F4">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62CB2" w:rsidRDefault="00B460F1" w:rsidP="000D299B">
    <w:pPr>
      <w:pStyle w:val="Footer"/>
      <w:spacing w:line="4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62CB2" w:rsidRDefault="00B460F1" w:rsidP="000D299B">
    <w:pPr>
      <w:pStyle w:val="Footer"/>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3B0B5D" w:rsidRDefault="00B460F1" w:rsidP="003B0B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824CFA" w:rsidRDefault="00B460F1" w:rsidP="00824CFA">
    <w:pPr>
      <w:pStyle w:val="Footer"/>
      <w:bidi w:val="0"/>
      <w:ind w:firstLine="0"/>
    </w:pPr>
    <w:r w:rsidRPr="001625F4">
      <w:rPr>
        <w:rFonts w:cs="FS_Kofi_Ahram" w:hint="cs"/>
        <w:b/>
        <w:szCs w:val="24"/>
        <w:rtl/>
      </w:rPr>
      <w:t>نصوص معاصرة</w:t>
    </w:r>
    <w:r w:rsidRPr="001625F4">
      <w:rPr>
        <w:rFonts w:cs="Al-Hussain" w:hint="cs"/>
        <w:b/>
        <w:szCs w:val="24"/>
        <w:rtl/>
      </w:rPr>
      <w:t xml:space="preserve"> ــ السنة السابعة ــ العدد السابع والعشرون ــ صيف 2012 م ـ 1433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BC19FE" w:rsidRDefault="00B460F1" w:rsidP="00BC19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0F1" w:rsidRDefault="00B460F1" w:rsidP="00C4244F">
      <w:pPr>
        <w:ind w:firstLine="0"/>
      </w:pPr>
      <w:r>
        <w:separator/>
      </w:r>
    </w:p>
  </w:footnote>
  <w:footnote w:type="continuationSeparator" w:id="0">
    <w:p w:rsidR="00B460F1" w:rsidRDefault="00B460F1" w:rsidP="00B41146">
      <w:pPr>
        <w:ind w:firstLine="0"/>
      </w:pPr>
      <w:r>
        <w:continuationSeparator/>
      </w:r>
    </w:p>
  </w:footnote>
  <w:footnote w:id="1">
    <w:p w:rsidR="00B460F1" w:rsidRPr="00557066" w:rsidRDefault="00B460F1" w:rsidP="00133290">
      <w:pPr>
        <w:pStyle w:val="FootnoteText"/>
        <w:spacing w:line="300" w:lineRule="exact"/>
        <w:ind w:firstLine="0"/>
        <w:rPr>
          <w:rtl/>
          <w:lang w:val="en-US"/>
        </w:rPr>
      </w:pPr>
      <w:r w:rsidRPr="00CD3650">
        <w:rPr>
          <w:rFonts w:cs="Taher"/>
          <w:sz w:val="24"/>
          <w:szCs w:val="24"/>
          <w:rtl/>
        </w:rPr>
        <w:t>(*)</w:t>
      </w:r>
      <w:r>
        <w:rPr>
          <w:rFonts w:cs="AL-Mohanad" w:hint="cs"/>
          <w:sz w:val="27"/>
          <w:szCs w:val="27"/>
          <w:rtl/>
        </w:rPr>
        <w:t xml:space="preserve"> </w:t>
      </w:r>
      <w:r>
        <w:rPr>
          <w:rFonts w:cs="DanaFajr" w:hint="cs"/>
          <w:sz w:val="28"/>
          <w:szCs w:val="28"/>
          <w:rtl/>
        </w:rPr>
        <w:t>صاحب كتاب (الحياة)، أهم شخصية تفكيكية معاصرة، له كتب عدّة، منها: علم المسلمين، المدرسة التفكيكية، الاجتهاد والتقليد في الفلسفة، و...</w:t>
      </w:r>
    </w:p>
  </w:footnote>
  <w:footnote w:id="2">
    <w:p w:rsidR="00B460F1" w:rsidRPr="00557066" w:rsidRDefault="00B460F1" w:rsidP="00133290">
      <w:pPr>
        <w:pStyle w:val="FootnoteText"/>
        <w:spacing w:line="300" w:lineRule="exact"/>
        <w:ind w:firstLine="0"/>
        <w:rPr>
          <w:rtl/>
          <w:lang w:val="en-US"/>
        </w:rPr>
      </w:pPr>
      <w:r w:rsidRPr="00CD3650">
        <w:rPr>
          <w:rFonts w:cs="Taher"/>
          <w:sz w:val="24"/>
          <w:szCs w:val="24"/>
          <w:rtl/>
        </w:rPr>
        <w:t>(*)</w:t>
      </w:r>
      <w:r>
        <w:rPr>
          <w:rFonts w:cs="DanaFajr" w:hint="cs"/>
          <w:sz w:val="28"/>
          <w:szCs w:val="28"/>
          <w:rtl/>
        </w:rPr>
        <w:t xml:space="preserve"> </w:t>
      </w:r>
      <w:r w:rsidRPr="007B46AC">
        <w:rPr>
          <w:rFonts w:cs="DanaFajr" w:hint="cs"/>
          <w:sz w:val="28"/>
          <w:szCs w:val="28"/>
          <w:rtl/>
        </w:rPr>
        <w:t>عضو الهيئة العلمية ف</w:t>
      </w:r>
      <w:r>
        <w:rPr>
          <w:rFonts w:cs="DanaFajr" w:hint="cs"/>
          <w:sz w:val="28"/>
          <w:szCs w:val="28"/>
          <w:rtl/>
        </w:rPr>
        <w:t>ي</w:t>
      </w:r>
      <w:r w:rsidRPr="007B46AC">
        <w:rPr>
          <w:rFonts w:cs="DanaFajr" w:hint="cs"/>
          <w:sz w:val="28"/>
          <w:szCs w:val="28"/>
          <w:rtl/>
        </w:rPr>
        <w:t xml:space="preserve"> جامعة المصطفى</w:t>
      </w:r>
      <w:r w:rsidRPr="00FD6027">
        <w:rPr>
          <w:rFonts w:ascii="Mosawi" w:hAnsi="Mosawi" w:cs="Mosawi"/>
          <w:sz w:val="22"/>
          <w:szCs w:val="22"/>
          <w:rtl/>
        </w:rPr>
        <w:t>|</w:t>
      </w:r>
      <w:r w:rsidRPr="007B46AC">
        <w:rPr>
          <w:rFonts w:cs="DanaFajr" w:hint="cs"/>
          <w:sz w:val="28"/>
          <w:szCs w:val="28"/>
          <w:rtl/>
        </w:rPr>
        <w:t xml:space="preserve"> العالمية</w:t>
      </w:r>
      <w:r>
        <w:rPr>
          <w:rFonts w:cs="DanaFajr" w:hint="cs"/>
          <w:sz w:val="28"/>
          <w:szCs w:val="28"/>
          <w:rtl/>
        </w:rPr>
        <w:t>.</w:t>
      </w:r>
    </w:p>
  </w:footnote>
  <w:footnote w:id="3">
    <w:p w:rsidR="00B460F1" w:rsidRPr="00557066" w:rsidRDefault="00B460F1" w:rsidP="00E46CC3">
      <w:pPr>
        <w:pStyle w:val="FootnoteText"/>
        <w:spacing w:line="300" w:lineRule="exact"/>
        <w:ind w:firstLine="0"/>
        <w:rPr>
          <w:rtl/>
          <w:lang w:val="en-US"/>
        </w:rPr>
      </w:pPr>
      <w:r w:rsidRPr="00CD3650">
        <w:rPr>
          <w:rFonts w:cs="Taher"/>
          <w:sz w:val="24"/>
          <w:szCs w:val="24"/>
          <w:rtl/>
        </w:rPr>
        <w:t>(*)</w:t>
      </w:r>
      <w:r>
        <w:rPr>
          <w:rFonts w:ascii="Times New Roman" w:hAnsi="Times New Roman" w:cs="DanaFajr" w:hint="cs"/>
          <w:position w:val="4"/>
          <w:szCs w:val="28"/>
          <w:rtl/>
          <w:lang w:val="en-US" w:eastAsia="ar-SA"/>
        </w:rPr>
        <w:t xml:space="preserve"> </w:t>
      </w:r>
      <w:r w:rsidRPr="00133290">
        <w:rPr>
          <w:rFonts w:cs="DanaFajr" w:hint="cs"/>
          <w:sz w:val="28"/>
          <w:szCs w:val="28"/>
          <w:rtl/>
        </w:rPr>
        <w:t>أستاذ في الحوزة والجامعة، وأحد أبرز الباحثين ال</w:t>
      </w:r>
      <w:r>
        <w:rPr>
          <w:rFonts w:cs="DanaFajr" w:hint="cs"/>
          <w:sz w:val="28"/>
          <w:szCs w:val="28"/>
          <w:rtl/>
        </w:rPr>
        <w:t>قرآنيّ</w:t>
      </w:r>
      <w:r w:rsidRPr="00133290">
        <w:rPr>
          <w:rFonts w:cs="DanaFajr" w:hint="cs"/>
          <w:sz w:val="28"/>
          <w:szCs w:val="28"/>
          <w:rtl/>
        </w:rPr>
        <w:t>ين، لديه أكثر من ثلاثين كتاباً في الدراسات ال</w:t>
      </w:r>
      <w:r>
        <w:rPr>
          <w:rFonts w:cs="DanaFajr" w:hint="cs"/>
          <w:sz w:val="28"/>
          <w:szCs w:val="28"/>
          <w:rtl/>
        </w:rPr>
        <w:t>قرآنيّ</w:t>
      </w:r>
      <w:r w:rsidRPr="00133290">
        <w:rPr>
          <w:rFonts w:cs="DanaFajr" w:hint="cs"/>
          <w:sz w:val="28"/>
          <w:szCs w:val="28"/>
          <w:rtl/>
        </w:rPr>
        <w:t>ة وغيرها، كانت له مساهمات</w:t>
      </w:r>
      <w:r>
        <w:rPr>
          <w:rFonts w:cs="DanaFajr" w:hint="cs"/>
          <w:sz w:val="28"/>
          <w:szCs w:val="28"/>
          <w:rtl/>
        </w:rPr>
        <w:t>ٌ</w:t>
      </w:r>
      <w:r w:rsidRPr="00133290">
        <w:rPr>
          <w:rFonts w:cs="DanaFajr" w:hint="cs"/>
          <w:sz w:val="28"/>
          <w:szCs w:val="28"/>
          <w:rtl/>
        </w:rPr>
        <w:t xml:space="preserve"> جادّة في موضوعات </w:t>
      </w:r>
      <w:r>
        <w:rPr>
          <w:rFonts w:cs="DanaFajr" w:hint="cs"/>
          <w:sz w:val="28"/>
          <w:szCs w:val="28"/>
          <w:rtl/>
        </w:rPr>
        <w:t>قرآنيّ</w:t>
      </w:r>
      <w:r w:rsidRPr="00133290">
        <w:rPr>
          <w:rFonts w:cs="DanaFajr" w:hint="cs"/>
          <w:sz w:val="28"/>
          <w:szCs w:val="28"/>
          <w:rtl/>
        </w:rPr>
        <w:t>ة وإشكالي</w:t>
      </w:r>
      <w:r>
        <w:rPr>
          <w:rFonts w:cs="DanaFajr" w:hint="cs"/>
          <w:sz w:val="28"/>
          <w:szCs w:val="28"/>
          <w:rtl/>
        </w:rPr>
        <w:t>ّ</w:t>
      </w:r>
      <w:r w:rsidRPr="00133290">
        <w:rPr>
          <w:rFonts w:cs="DanaFajr" w:hint="cs"/>
          <w:sz w:val="28"/>
          <w:szCs w:val="28"/>
          <w:rtl/>
        </w:rPr>
        <w:t>ة، من رموز الفكر التجديد</w:t>
      </w:r>
      <w:r>
        <w:rPr>
          <w:rFonts w:cs="DanaFajr" w:hint="cs"/>
          <w:sz w:val="28"/>
          <w:szCs w:val="28"/>
          <w:rtl/>
        </w:rPr>
        <w:t>ي</w:t>
      </w:r>
      <w:r w:rsidRPr="00133290">
        <w:rPr>
          <w:rFonts w:cs="DanaFajr" w:hint="cs"/>
          <w:sz w:val="28"/>
          <w:szCs w:val="28"/>
          <w:rtl/>
        </w:rPr>
        <w:t xml:space="preserve"> ف</w:t>
      </w:r>
      <w:r>
        <w:rPr>
          <w:rFonts w:cs="DanaFajr" w:hint="cs"/>
          <w:sz w:val="28"/>
          <w:szCs w:val="28"/>
          <w:rtl/>
        </w:rPr>
        <w:t>ي</w:t>
      </w:r>
      <w:r w:rsidRPr="00133290">
        <w:rPr>
          <w:rFonts w:cs="DanaFajr" w:hint="cs"/>
          <w:sz w:val="28"/>
          <w:szCs w:val="28"/>
          <w:rtl/>
        </w:rPr>
        <w:t xml:space="preserve"> إيران</w:t>
      </w:r>
      <w:r>
        <w:rPr>
          <w:rFonts w:cs="DanaFajr" w:hint="cs"/>
          <w:sz w:val="28"/>
          <w:szCs w:val="28"/>
          <w:rtl/>
        </w:rPr>
        <w:t>.</w:t>
      </w:r>
    </w:p>
  </w:footnote>
  <w:footnote w:id="4">
    <w:p w:rsidR="00B460F1" w:rsidRPr="00557066" w:rsidRDefault="00B460F1" w:rsidP="00007D50">
      <w:pPr>
        <w:pStyle w:val="FootnoteText"/>
        <w:spacing w:line="300" w:lineRule="exact"/>
        <w:ind w:firstLine="0"/>
        <w:rPr>
          <w:rtl/>
          <w:lang w:val="en-US"/>
        </w:rPr>
      </w:pPr>
      <w:r w:rsidRPr="00CD3650">
        <w:rPr>
          <w:rFonts w:cs="Taher"/>
          <w:sz w:val="24"/>
          <w:szCs w:val="24"/>
          <w:rtl/>
        </w:rPr>
        <w:t>(*)</w:t>
      </w:r>
      <w:r>
        <w:rPr>
          <w:rFonts w:hint="cs"/>
          <w:sz w:val="26"/>
          <w:szCs w:val="26"/>
          <w:rtl/>
        </w:rPr>
        <w:t xml:space="preserve"> </w:t>
      </w:r>
      <w:r w:rsidRPr="00133290">
        <w:rPr>
          <w:rFonts w:cs="DanaFajr" w:hint="cs"/>
          <w:sz w:val="28"/>
          <w:szCs w:val="28"/>
          <w:rtl/>
        </w:rPr>
        <w:t xml:space="preserve">أستاذ </w:t>
      </w:r>
      <w:r>
        <w:rPr>
          <w:rFonts w:cs="DanaFajr" w:hint="cs"/>
          <w:sz w:val="28"/>
          <w:szCs w:val="28"/>
          <w:rtl/>
        </w:rPr>
        <w:t>البحث الخارج في الحوزة العلمية، وإحدى الشخصيات البارزة في البحث العلمي.</w:t>
      </w:r>
    </w:p>
  </w:footnote>
  <w:footnote w:id="5">
    <w:p w:rsidR="00B460F1" w:rsidRPr="00557066" w:rsidRDefault="00B460F1" w:rsidP="00133290">
      <w:pPr>
        <w:pStyle w:val="FootnoteText"/>
        <w:spacing w:line="300" w:lineRule="exact"/>
        <w:ind w:firstLine="0"/>
        <w:rPr>
          <w:rtl/>
          <w:lang w:val="en-US"/>
        </w:rPr>
      </w:pPr>
      <w:r w:rsidRPr="00CD3650">
        <w:rPr>
          <w:rFonts w:cs="Taher"/>
          <w:sz w:val="24"/>
          <w:szCs w:val="24"/>
          <w:rtl/>
        </w:rPr>
        <w:t>(*)</w:t>
      </w:r>
      <w:r>
        <w:rPr>
          <w:rFonts w:cs="AL-Mohanad" w:hint="cs"/>
          <w:sz w:val="27"/>
          <w:szCs w:val="27"/>
          <w:rtl/>
        </w:rPr>
        <w:t xml:space="preserve"> </w:t>
      </w:r>
      <w:r>
        <w:rPr>
          <w:rFonts w:cs="DanaFajr" w:hint="cs"/>
          <w:sz w:val="28"/>
          <w:szCs w:val="28"/>
          <w:rtl/>
        </w:rPr>
        <w:t>باحثٌ وأستاذ في الحوزة العلمية، متخصِّص بالدراسات الفقهيّة المعاصرة.</w:t>
      </w:r>
    </w:p>
  </w:footnote>
  <w:footnote w:id="6">
    <w:p w:rsidR="00B460F1" w:rsidRPr="00557066" w:rsidRDefault="00B460F1" w:rsidP="00133290">
      <w:pPr>
        <w:pStyle w:val="FootnoteText"/>
        <w:spacing w:line="300" w:lineRule="exact"/>
        <w:ind w:firstLine="0"/>
        <w:rPr>
          <w:rtl/>
          <w:lang w:val="en-US"/>
        </w:rPr>
      </w:pPr>
      <w:r w:rsidRPr="00CD3650">
        <w:rPr>
          <w:rFonts w:cs="Taher"/>
          <w:sz w:val="24"/>
          <w:szCs w:val="24"/>
          <w:rtl/>
        </w:rPr>
        <w:t>(*)</w:t>
      </w:r>
      <w:r>
        <w:rPr>
          <w:rFonts w:cs="AL-Mohanad" w:hint="cs"/>
          <w:sz w:val="27"/>
          <w:szCs w:val="27"/>
          <w:rtl/>
        </w:rPr>
        <w:t xml:space="preserve"> </w:t>
      </w:r>
      <w:r>
        <w:rPr>
          <w:rFonts w:cs="DanaFajr" w:hint="cs"/>
          <w:sz w:val="28"/>
          <w:szCs w:val="28"/>
          <w:rtl/>
        </w:rPr>
        <w:t>باحث وأستاذ في الحوزة العلمية، متخصِّص في مجال التاريخ والسيرة، له مجموعة من الكتب والمقالات.</w:t>
      </w:r>
    </w:p>
  </w:footnote>
  <w:footnote w:id="7">
    <w:p w:rsidR="00B460F1" w:rsidRPr="00557066" w:rsidRDefault="00B460F1" w:rsidP="003F2702">
      <w:pPr>
        <w:pStyle w:val="FootnoteText"/>
        <w:spacing w:line="300" w:lineRule="exact"/>
        <w:ind w:firstLine="0"/>
        <w:rPr>
          <w:rtl/>
          <w:lang w:val="en-US"/>
        </w:rPr>
      </w:pPr>
      <w:r w:rsidRPr="00CD3650">
        <w:rPr>
          <w:rFonts w:cs="Taher"/>
          <w:sz w:val="24"/>
          <w:szCs w:val="24"/>
          <w:rtl/>
        </w:rPr>
        <w:t>(*)</w:t>
      </w:r>
      <w:r>
        <w:rPr>
          <w:rFonts w:cs="AL-Mohanad" w:hint="cs"/>
          <w:sz w:val="27"/>
          <w:szCs w:val="27"/>
          <w:rtl/>
        </w:rPr>
        <w:t xml:space="preserve"> </w:t>
      </w:r>
      <w:r>
        <w:rPr>
          <w:rFonts w:cs="DanaFajr" w:hint="cs"/>
          <w:sz w:val="28"/>
          <w:szCs w:val="28"/>
          <w:rtl/>
        </w:rPr>
        <w:t>أستاذٌ جامعي، وباحث متخصِّص في العلوم السياسية والاجتماعية، وعضو الهيئة العلمية للقسم السياسي في مركز أبحاث الفكر والثقافة في إيران.</w:t>
      </w:r>
    </w:p>
  </w:footnote>
  <w:footnote w:id="8">
    <w:p w:rsidR="00B460F1" w:rsidRPr="00557066" w:rsidRDefault="00B460F1" w:rsidP="0078193A">
      <w:pPr>
        <w:pStyle w:val="FootnoteText"/>
        <w:spacing w:line="300" w:lineRule="exact"/>
        <w:ind w:firstLine="0"/>
        <w:rPr>
          <w:rtl/>
          <w:lang w:val="en-US"/>
        </w:rPr>
      </w:pPr>
      <w:r w:rsidRPr="00133290">
        <w:rPr>
          <w:rFonts w:cs="Taher"/>
          <w:sz w:val="24"/>
          <w:szCs w:val="24"/>
          <w:rtl/>
        </w:rPr>
        <w:t>(*)</w:t>
      </w:r>
      <w:r>
        <w:rPr>
          <w:rFonts w:cs="AL-Mohanad" w:hint="cs"/>
          <w:sz w:val="27"/>
          <w:szCs w:val="27"/>
          <w:rtl/>
        </w:rPr>
        <w:t xml:space="preserve"> </w:t>
      </w:r>
      <w:r>
        <w:rPr>
          <w:rFonts w:cs="DanaFajr" w:hint="cs"/>
          <w:sz w:val="28"/>
          <w:szCs w:val="28"/>
          <w:rtl/>
        </w:rPr>
        <w:t>باحثٌ وأستاذ في الحوزة والجامعة، متخصص في مجال الدراسات الهرمنوطيقية، رئيس كلية الفقه في دفتر تبليغات إسلامي، له مؤلّفات عدّة.</w:t>
      </w:r>
    </w:p>
  </w:footnote>
  <w:footnote w:id="9">
    <w:p w:rsidR="00B460F1" w:rsidRPr="00557066" w:rsidRDefault="00B460F1" w:rsidP="009968E6">
      <w:pPr>
        <w:pStyle w:val="FootnoteText"/>
        <w:spacing w:line="300" w:lineRule="exact"/>
        <w:ind w:firstLine="0"/>
        <w:rPr>
          <w:rtl/>
          <w:lang w:val="en-US"/>
        </w:rPr>
      </w:pPr>
      <w:r w:rsidRPr="00CD3650">
        <w:rPr>
          <w:rFonts w:cs="Taher"/>
          <w:sz w:val="24"/>
          <w:szCs w:val="24"/>
          <w:rtl/>
        </w:rPr>
        <w:t>(*)</w:t>
      </w:r>
      <w:r>
        <w:rPr>
          <w:rFonts w:cs="DanaFajr" w:hint="cs"/>
          <w:sz w:val="28"/>
          <w:szCs w:val="28"/>
          <w:rtl/>
        </w:rPr>
        <w:t xml:space="preserve"> </w:t>
      </w:r>
      <w:r w:rsidRPr="009968E6">
        <w:rPr>
          <w:rFonts w:cs="DanaFajr" w:hint="cs"/>
          <w:sz w:val="28"/>
          <w:szCs w:val="28"/>
          <w:rtl/>
        </w:rPr>
        <w:t>أ</w:t>
      </w:r>
      <w:r w:rsidRPr="009968E6">
        <w:rPr>
          <w:rFonts w:cs="DanaFajr"/>
          <w:sz w:val="28"/>
          <w:szCs w:val="28"/>
          <w:rtl/>
        </w:rPr>
        <w:t>ستاذ</w:t>
      </w:r>
      <w:r>
        <w:rPr>
          <w:rFonts w:cs="DanaFajr" w:hint="cs"/>
          <w:sz w:val="28"/>
          <w:szCs w:val="28"/>
          <w:rtl/>
        </w:rPr>
        <w:t>ٌ</w:t>
      </w:r>
      <w:r w:rsidRPr="009968E6">
        <w:rPr>
          <w:rFonts w:cs="DanaFajr"/>
          <w:sz w:val="28"/>
          <w:szCs w:val="28"/>
          <w:rtl/>
        </w:rPr>
        <w:t xml:space="preserve"> وعضو الهيئة العلميّة </w:t>
      </w:r>
      <w:r w:rsidRPr="009968E6">
        <w:rPr>
          <w:rFonts w:cs="DanaFajr" w:hint="cs"/>
          <w:sz w:val="28"/>
          <w:szCs w:val="28"/>
          <w:rtl/>
        </w:rPr>
        <w:t xml:space="preserve">في </w:t>
      </w:r>
      <w:r w:rsidRPr="009968E6">
        <w:rPr>
          <w:rFonts w:cs="DanaFajr"/>
          <w:sz w:val="28"/>
          <w:szCs w:val="28"/>
          <w:rtl/>
        </w:rPr>
        <w:t>جامعة الأديان والمذاهب</w:t>
      </w:r>
      <w:r>
        <w:rPr>
          <w:rFonts w:cs="DanaFajr" w:hint="cs"/>
          <w:sz w:val="28"/>
          <w:szCs w:val="28"/>
          <w:rtl/>
        </w:rPr>
        <w:t>.</w:t>
      </w:r>
    </w:p>
  </w:footnote>
  <w:footnote w:id="10">
    <w:p w:rsidR="00B460F1" w:rsidRPr="00557066" w:rsidRDefault="00B460F1" w:rsidP="009968E6">
      <w:pPr>
        <w:pStyle w:val="FootnoteText"/>
        <w:spacing w:line="300" w:lineRule="exact"/>
        <w:ind w:firstLine="0"/>
        <w:rPr>
          <w:rtl/>
          <w:lang w:val="en-US"/>
        </w:rPr>
      </w:pPr>
      <w:r w:rsidRPr="00CD3650">
        <w:rPr>
          <w:rFonts w:cs="Taher"/>
          <w:sz w:val="24"/>
          <w:szCs w:val="24"/>
          <w:rtl/>
        </w:rPr>
        <w:t>(*</w:t>
      </w:r>
      <w:r>
        <w:rPr>
          <w:rFonts w:cs="Taher" w:hint="cs"/>
          <w:sz w:val="24"/>
          <w:szCs w:val="24"/>
          <w:rtl/>
        </w:rPr>
        <w:t>*</w:t>
      </w:r>
      <w:r w:rsidRPr="00CD3650">
        <w:rPr>
          <w:rFonts w:cs="Taher"/>
          <w:sz w:val="24"/>
          <w:szCs w:val="24"/>
          <w:rtl/>
        </w:rPr>
        <w:t>)</w:t>
      </w:r>
      <w:r>
        <w:rPr>
          <w:rFonts w:cs="DanaFajr" w:hint="cs"/>
          <w:sz w:val="28"/>
          <w:szCs w:val="28"/>
          <w:rtl/>
        </w:rPr>
        <w:t xml:space="preserve"> </w:t>
      </w:r>
      <w:r w:rsidRPr="009968E6">
        <w:rPr>
          <w:rFonts w:cs="DanaFajr" w:hint="cs"/>
          <w:sz w:val="28"/>
          <w:szCs w:val="28"/>
          <w:rtl/>
        </w:rPr>
        <w:t>باحث</w:t>
      </w:r>
      <w:r>
        <w:rPr>
          <w:rFonts w:cs="DanaFajr" w:hint="cs"/>
          <w:sz w:val="28"/>
          <w:szCs w:val="28"/>
          <w:rtl/>
        </w:rPr>
        <w:t>ٌ</w:t>
      </w:r>
      <w:r w:rsidRPr="009968E6">
        <w:rPr>
          <w:rFonts w:cs="DanaFajr"/>
          <w:sz w:val="28"/>
          <w:szCs w:val="28"/>
          <w:rtl/>
        </w:rPr>
        <w:t xml:space="preserve"> ف</w:t>
      </w:r>
      <w:r>
        <w:rPr>
          <w:rFonts w:cs="DanaFajr" w:hint="cs"/>
          <w:sz w:val="28"/>
          <w:szCs w:val="28"/>
          <w:rtl/>
        </w:rPr>
        <w:t>ي</w:t>
      </w:r>
      <w:r w:rsidRPr="009968E6">
        <w:rPr>
          <w:rFonts w:cs="DanaFajr"/>
          <w:sz w:val="28"/>
          <w:szCs w:val="28"/>
          <w:rtl/>
        </w:rPr>
        <w:t xml:space="preserve"> تاريخ التشي</w:t>
      </w:r>
      <w:r w:rsidRPr="009968E6">
        <w:rPr>
          <w:rFonts w:cs="DanaFajr" w:hint="cs"/>
          <w:sz w:val="28"/>
          <w:szCs w:val="28"/>
          <w:rtl/>
        </w:rPr>
        <w:t>ُّ</w:t>
      </w:r>
      <w:r w:rsidRPr="009968E6">
        <w:rPr>
          <w:rFonts w:cs="DanaFajr"/>
          <w:sz w:val="28"/>
          <w:szCs w:val="28"/>
          <w:rtl/>
        </w:rPr>
        <w:t>ع في جامعة الأديان والمذاهب</w:t>
      </w:r>
      <w:r>
        <w:rPr>
          <w:rFonts w:cs="DanaFajr" w:hint="cs"/>
          <w:sz w:val="28"/>
          <w:szCs w:val="28"/>
          <w:rtl/>
        </w:rPr>
        <w:t>.</w:t>
      </w:r>
    </w:p>
  </w:footnote>
  <w:footnote w:id="11">
    <w:p w:rsidR="00B460F1" w:rsidRPr="00557066" w:rsidRDefault="00B460F1" w:rsidP="009968E6">
      <w:pPr>
        <w:pStyle w:val="FootnoteText"/>
        <w:spacing w:line="300" w:lineRule="exact"/>
        <w:ind w:firstLine="0"/>
        <w:rPr>
          <w:rtl/>
          <w:lang w:val="en-US"/>
        </w:rPr>
      </w:pPr>
      <w:r w:rsidRPr="00CD3650">
        <w:rPr>
          <w:rFonts w:cs="Taher"/>
          <w:sz w:val="24"/>
          <w:szCs w:val="24"/>
          <w:rtl/>
        </w:rPr>
        <w:t>(*)</w:t>
      </w:r>
      <w:r>
        <w:rPr>
          <w:rFonts w:cs="DanaFajr" w:hint="cs"/>
          <w:sz w:val="28"/>
          <w:szCs w:val="28"/>
          <w:rtl/>
        </w:rPr>
        <w:t xml:space="preserve"> </w:t>
      </w:r>
      <w:r w:rsidRPr="009968E6">
        <w:rPr>
          <w:rFonts w:cs="DanaFajr" w:hint="cs"/>
          <w:sz w:val="28"/>
          <w:szCs w:val="28"/>
          <w:rtl/>
        </w:rPr>
        <w:t>باحثة</w:t>
      </w:r>
      <w:r>
        <w:rPr>
          <w:rFonts w:cs="DanaFajr" w:hint="cs"/>
          <w:sz w:val="28"/>
          <w:szCs w:val="28"/>
          <w:rtl/>
          <w:lang w:val="en-US"/>
        </w:rPr>
        <w:t>ٌ</w:t>
      </w:r>
      <w:r w:rsidRPr="009968E6">
        <w:rPr>
          <w:rFonts w:cs="DanaFajr" w:hint="cs"/>
          <w:sz w:val="28"/>
          <w:szCs w:val="28"/>
          <w:rtl/>
        </w:rPr>
        <w:t xml:space="preserve"> في الفكر الإسلامي</w:t>
      </w:r>
      <w:r>
        <w:rPr>
          <w:rFonts w:cs="DanaFajr" w:hint="cs"/>
          <w:sz w:val="28"/>
          <w:szCs w:val="28"/>
          <w:rtl/>
        </w:rPr>
        <w:t>.</w:t>
      </w:r>
    </w:p>
  </w:footnote>
  <w:footnote w:id="12">
    <w:p w:rsidR="00B460F1" w:rsidRPr="00557066" w:rsidRDefault="00B460F1" w:rsidP="009968E6">
      <w:pPr>
        <w:pStyle w:val="FootnoteText"/>
        <w:spacing w:line="300" w:lineRule="exact"/>
        <w:ind w:firstLine="0"/>
        <w:rPr>
          <w:rtl/>
          <w:lang w:val="en-US"/>
        </w:rPr>
      </w:pPr>
      <w:r w:rsidRPr="00CD3650">
        <w:rPr>
          <w:rFonts w:cs="Taher"/>
          <w:sz w:val="24"/>
          <w:szCs w:val="24"/>
          <w:rtl/>
        </w:rPr>
        <w:t>(*)</w:t>
      </w:r>
      <w:r>
        <w:rPr>
          <w:rFonts w:cs="DanaFajr" w:hint="cs"/>
          <w:sz w:val="28"/>
          <w:szCs w:val="28"/>
          <w:rtl/>
        </w:rPr>
        <w:t xml:space="preserve"> </w:t>
      </w:r>
      <w:r w:rsidRPr="009968E6">
        <w:rPr>
          <w:rFonts w:cs="DanaFajr" w:hint="cs"/>
          <w:sz w:val="28"/>
          <w:szCs w:val="28"/>
          <w:rtl/>
        </w:rPr>
        <w:t>أستاذ</w:t>
      </w:r>
      <w:r>
        <w:rPr>
          <w:rFonts w:cs="DanaFajr" w:hint="cs"/>
          <w:sz w:val="28"/>
          <w:szCs w:val="28"/>
          <w:rtl/>
        </w:rPr>
        <w:t>ٌ</w:t>
      </w:r>
      <w:r w:rsidRPr="009968E6">
        <w:rPr>
          <w:rFonts w:cs="DanaFajr" w:hint="cs"/>
          <w:sz w:val="28"/>
          <w:szCs w:val="28"/>
          <w:rtl/>
        </w:rPr>
        <w:t xml:space="preserve"> جامعي</w:t>
      </w:r>
      <w:r>
        <w:rPr>
          <w:rFonts w:cs="DanaFajr" w:hint="cs"/>
          <w:sz w:val="28"/>
          <w:szCs w:val="28"/>
          <w:rtl/>
        </w:rPr>
        <w:t>ّ</w:t>
      </w:r>
      <w:r w:rsidRPr="009968E6">
        <w:rPr>
          <w:rFonts w:cs="DanaFajr" w:hint="cs"/>
          <w:sz w:val="28"/>
          <w:szCs w:val="28"/>
          <w:rtl/>
        </w:rPr>
        <w:t xml:space="preserve"> متخصِّص في علوم القرآن والدراسات ال</w:t>
      </w:r>
      <w:r>
        <w:rPr>
          <w:rFonts w:cs="DanaFajr" w:hint="cs"/>
          <w:sz w:val="28"/>
          <w:szCs w:val="28"/>
          <w:rtl/>
        </w:rPr>
        <w:t>غربيّ</w:t>
      </w:r>
      <w:r w:rsidRPr="009968E6">
        <w:rPr>
          <w:rFonts w:cs="DanaFajr" w:hint="cs"/>
          <w:sz w:val="28"/>
          <w:szCs w:val="28"/>
          <w:rtl/>
        </w:rPr>
        <w:t>ة</w:t>
      </w:r>
      <w:r>
        <w:rPr>
          <w:rFonts w:cs="DanaFajr" w:hint="cs"/>
          <w:sz w:val="28"/>
          <w:szCs w:val="28"/>
          <w:rtl/>
        </w:rPr>
        <w:t>، له مجموعة مؤلَّفات.</w:t>
      </w:r>
    </w:p>
  </w:footnote>
  <w:footnote w:id="13">
    <w:p w:rsidR="00B460F1" w:rsidRPr="00557066" w:rsidRDefault="00B460F1" w:rsidP="009968E6">
      <w:pPr>
        <w:pStyle w:val="FootnoteText"/>
        <w:spacing w:line="300" w:lineRule="exact"/>
        <w:ind w:firstLine="0"/>
        <w:rPr>
          <w:rtl/>
          <w:lang w:val="en-US"/>
        </w:rPr>
      </w:pPr>
      <w:r w:rsidRPr="00CD3650">
        <w:rPr>
          <w:rFonts w:cs="Taher"/>
          <w:sz w:val="24"/>
          <w:szCs w:val="24"/>
          <w:rtl/>
        </w:rPr>
        <w:t>(*)</w:t>
      </w:r>
      <w:r>
        <w:rPr>
          <w:rFonts w:cs="AL-Mohanad" w:hint="cs"/>
          <w:sz w:val="27"/>
          <w:szCs w:val="27"/>
          <w:rtl/>
        </w:rPr>
        <w:t xml:space="preserve"> </w:t>
      </w:r>
      <w:r>
        <w:rPr>
          <w:rFonts w:cs="DanaFajr" w:hint="cs"/>
          <w:sz w:val="28"/>
          <w:szCs w:val="28"/>
          <w:rtl/>
        </w:rPr>
        <w:t>باحثٌ في الدراسات الغربية.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D74C1D">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10</w:t>
    </w:r>
    <w:r w:rsidRPr="007C60B1">
      <w:rPr>
        <w:rFonts w:cs="Simplified Arabic"/>
        <w:b/>
        <w:bCs/>
        <w:color w:val="000000"/>
        <w:rtl/>
      </w:rPr>
      <w:fldChar w:fldCharType="end"/>
    </w:r>
  </w:p>
  <w:p w:rsidR="00B460F1" w:rsidRPr="006D655C" w:rsidRDefault="00B460F1" w:rsidP="00D74C1D">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B460F1" w:rsidRPr="00D74C1D" w:rsidRDefault="00B460F1" w:rsidP="00D74C1D">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3840" behindDoc="0" locked="0" layoutInCell="1" allowOverlap="1" wp14:anchorId="65E48CDC" wp14:editId="0BFCB050">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96</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السيد محمد علي أيازي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1856" behindDoc="0" locked="0" layoutInCell="1" allowOverlap="1" wp14:anchorId="7779DE19" wp14:editId="194A4B83">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95</w:t>
    </w:r>
    <w:r w:rsidRPr="007C60B1">
      <w:rPr>
        <w:rFonts w:cs="Simplified Arabic"/>
        <w:b/>
        <w:bCs/>
        <w:color w:val="000000"/>
        <w:rtl/>
      </w:rPr>
      <w:fldChar w:fldCharType="end"/>
    </w:r>
  </w:p>
  <w:p w:rsidR="00B460F1" w:rsidRPr="006D655C" w:rsidRDefault="00B460F1" w:rsidP="00256659">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التفسير الموضوعيّ عند السيّد الصدر، قراءة تحليلية مقارنة</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14:anchorId="523F9FC1" wp14:editId="6DE08DAC">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138</w:t>
    </w:r>
    <w:r w:rsidRPr="007C60B1">
      <w:rPr>
        <w:rFonts w:cs="Simplified Arabic"/>
        <w:b/>
        <w:bCs/>
        <w:color w:val="000000"/>
        <w:rtl/>
      </w:rPr>
      <w:fldChar w:fldCharType="end"/>
    </w:r>
  </w:p>
  <w:p w:rsidR="00B460F1" w:rsidRPr="006D655C" w:rsidRDefault="00B460F1" w:rsidP="00A47ABD">
    <w:pPr>
      <w:pStyle w:val="Header"/>
      <w:tabs>
        <w:tab w:val="clear" w:pos="4680"/>
        <w:tab w:val="left" w:pos="4675"/>
        <w:tab w:val="right" w:pos="7031"/>
      </w:tabs>
      <w:spacing w:line="400" w:lineRule="exact"/>
      <w:ind w:left="567" w:firstLine="0"/>
      <w:jc w:val="right"/>
      <w:rPr>
        <w:rFonts w:cs="Abz-3 (Yagut)"/>
        <w:b/>
        <w:bCs/>
        <w:i/>
        <w:iCs/>
        <w:noProof/>
        <w:color w:val="000000"/>
        <w:sz w:val="20"/>
        <w:szCs w:val="20"/>
      </w:rPr>
    </w:pPr>
    <w:r>
      <w:rPr>
        <w:rFonts w:cs="Abz-3 (Yagut)" w:hint="cs"/>
        <w:b/>
        <w:bCs/>
        <w:i/>
        <w:iCs/>
        <w:noProof/>
        <w:color w:val="000000"/>
        <w:sz w:val="20"/>
        <w:szCs w:val="20"/>
        <w:rtl/>
      </w:rPr>
      <w:t>الشيخ مهدي هادوي الطهراني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3904" behindDoc="0" locked="0" layoutInCell="1" allowOverlap="1" wp14:anchorId="55EF96F1" wp14:editId="637E74F0">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139</w:t>
    </w:r>
    <w:r w:rsidRPr="007C60B1">
      <w:rPr>
        <w:rFonts w:cs="Simplified Arabic"/>
        <w:b/>
        <w:bCs/>
        <w:color w:val="000000"/>
        <w:rtl/>
      </w:rPr>
      <w:fldChar w:fldCharType="end"/>
    </w:r>
  </w:p>
  <w:p w:rsidR="00B460F1" w:rsidRPr="005D7171" w:rsidRDefault="00B460F1" w:rsidP="00901DFF">
    <w:pPr>
      <w:pStyle w:val="Header"/>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الصدر ونظريّة الاستقراء، قراءة تحليلية نقدية في الأصول والمكوّنات</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928" behindDoc="0" locked="0" layoutInCell="1" allowOverlap="1" wp14:anchorId="05590FC8" wp14:editId="44BF110C">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D74C1D">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7</w:t>
    </w:r>
    <w:r w:rsidRPr="007C60B1">
      <w:rPr>
        <w:rFonts w:cs="Simplified Arabic"/>
        <w:b/>
        <w:bCs/>
        <w:color w:val="000000"/>
        <w:rtl/>
      </w:rPr>
      <w:fldChar w:fldCharType="end"/>
    </w:r>
  </w:p>
  <w:p w:rsidR="00B460F1" w:rsidRPr="006D655C" w:rsidRDefault="00B460F1" w:rsidP="00D74C1D">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عنوان كلمة التحرير</w:t>
    </w:r>
  </w:p>
  <w:p w:rsidR="00B460F1" w:rsidRPr="00D74C1D" w:rsidRDefault="00B460F1" w:rsidP="00D74C1D">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5888" behindDoc="0" locked="0" layoutInCell="1" allowOverlap="1" wp14:anchorId="78049F1D" wp14:editId="64590243">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172</w:t>
    </w:r>
    <w:r w:rsidRPr="007C60B1">
      <w:rPr>
        <w:rFonts w:cs="Simplified Arabic"/>
        <w:b/>
        <w:bCs/>
        <w:color w:val="000000"/>
        <w:rtl/>
      </w:rPr>
      <w:fldChar w:fldCharType="end"/>
    </w:r>
  </w:p>
  <w:p w:rsidR="00B460F1" w:rsidRPr="006D655C" w:rsidRDefault="00B460F1" w:rsidP="00E50896">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إسماعيل إسماعيلي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5952" behindDoc="0" locked="0" layoutInCell="1" allowOverlap="1" wp14:anchorId="58F6505E" wp14:editId="7C76095A">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171</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الشهيد الصدر وإصلاح الحوزة العلمية، مطالعة في الرؤى والأعمال</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5751AE6A" wp14:editId="739D07EC">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206</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علي أكبر ذاكري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69B4819A" wp14:editId="4CDCEE00">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207</w:t>
    </w:r>
    <w:r w:rsidRPr="007C60B1">
      <w:rPr>
        <w:rFonts w:cs="Simplified Arabic"/>
        <w:b/>
        <w:bCs/>
        <w:color w:val="000000"/>
        <w:rtl/>
      </w:rPr>
      <w:fldChar w:fldCharType="end"/>
    </w:r>
  </w:p>
  <w:p w:rsidR="00B460F1" w:rsidRPr="00C55F9D" w:rsidRDefault="00B460F1" w:rsidP="007E694D">
    <w:pPr>
      <w:pStyle w:val="Header"/>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الآراء الفقهيّة للشهيد الصدر، رصد استكشافي للمدرسة الاجتهادية الجديدة</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52A355E8" wp14:editId="5F23924D">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230</w:t>
    </w:r>
    <w:r w:rsidRPr="007C60B1">
      <w:rPr>
        <w:rFonts w:cs="Simplified Arabic"/>
        <w:b/>
        <w:bCs/>
        <w:color w:val="000000"/>
        <w:rtl/>
      </w:rPr>
      <w:fldChar w:fldCharType="end"/>
    </w:r>
  </w:p>
  <w:p w:rsidR="00B460F1" w:rsidRPr="006D655C" w:rsidRDefault="00B460F1" w:rsidP="003F2702">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مسعود </w:t>
    </w:r>
    <w:r>
      <w:rPr>
        <w:rFonts w:cs="Abz-3 (Yagut)" w:hint="eastAsia"/>
        <w:b/>
        <w:bCs/>
        <w:i/>
        <w:iCs/>
        <w:noProof/>
        <w:color w:val="000000"/>
        <w:sz w:val="20"/>
        <w:szCs w:val="20"/>
        <w:rtl/>
      </w:rPr>
      <w:t>پ</w:t>
    </w:r>
    <w:r w:rsidRPr="00CA3DD9">
      <w:rPr>
        <w:rFonts w:cs="Abz-3 (Yagut)" w:hint="cs"/>
        <w:b/>
        <w:bCs/>
        <w:i/>
        <w:iCs/>
        <w:noProof/>
        <w:color w:val="000000"/>
        <w:sz w:val="20"/>
        <w:szCs w:val="20"/>
        <w:rtl/>
      </w:rPr>
      <w:t>ور</w:t>
    </w:r>
    <w:r>
      <w:rPr>
        <w:rFonts w:cs="Abz-3 (Yagut)" w:hint="cs"/>
        <w:b/>
        <w:bCs/>
        <w:i/>
        <w:iCs/>
        <w:noProof/>
        <w:color w:val="000000"/>
        <w:sz w:val="20"/>
        <w:szCs w:val="20"/>
        <w:rtl/>
      </w:rPr>
      <w:t xml:space="preserve"> فرد</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395AB50C" wp14:editId="67E06121">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5B1D40">
      <w:rPr>
        <w:rFonts w:cs="Simplified Arabic"/>
        <w:b/>
        <w:bCs/>
        <w:noProof/>
        <w:color w:val="000000"/>
        <w:rtl/>
      </w:rPr>
      <w:t>231</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الفكر السياسي للشهيد الصدر، قراءة في مكوّناته وآفاقه</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25FB0BAD" wp14:editId="2AFBB9C6">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9E29E0">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9</w:t>
    </w:r>
    <w:r w:rsidRPr="007C60B1">
      <w:rPr>
        <w:rFonts w:cs="Simplified Arabic"/>
        <w:b/>
        <w:bCs/>
        <w:color w:val="000000"/>
        <w:rtl/>
      </w:rPr>
      <w:fldChar w:fldCharType="end"/>
    </w:r>
  </w:p>
  <w:p w:rsidR="00B460F1" w:rsidRPr="006D655C" w:rsidRDefault="00B460F1" w:rsidP="009E29E0">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التغيير المجتمعي: مراحله ومعالمه وأدبيّاته، مطالعة في ضوء القرآن الكريم</w:t>
    </w:r>
  </w:p>
  <w:p w:rsidR="00B460F1" w:rsidRPr="00C55473" w:rsidRDefault="00B460F1" w:rsidP="009E29E0">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9984" behindDoc="0" locked="0" layoutInCell="1" allowOverlap="1" wp14:anchorId="45B89F61" wp14:editId="56C71A50">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256</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أحمد الواعظي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11744568" wp14:editId="34976978">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257</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تاريخيّة القرآن عند نصر حامد أبو زيد، قراءة نقدية فاحصة</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2FB5ED66" wp14:editId="71611C7F">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278</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حميد رضا شريعتمداري / السيد مهدي الطباطبائي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22385C63" wp14:editId="673D03D3">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4156EC">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279</w:t>
    </w:r>
    <w:r w:rsidRPr="007C60B1">
      <w:rPr>
        <w:rFonts w:cs="Simplified Arabic"/>
        <w:b/>
        <w:bCs/>
        <w:color w:val="000000"/>
        <w:rtl/>
      </w:rPr>
      <w:fldChar w:fldCharType="end"/>
    </w:r>
  </w:p>
  <w:p w:rsidR="00B460F1" w:rsidRPr="00F007C7" w:rsidRDefault="00B460F1" w:rsidP="00F007C7">
    <w:pPr>
      <w:pStyle w:val="Header"/>
      <w:tabs>
        <w:tab w:val="right" w:pos="7031"/>
      </w:tabs>
      <w:bidi w:val="0"/>
      <w:spacing w:line="400" w:lineRule="exact"/>
      <w:jc w:val="right"/>
      <w:rPr>
        <w:rFonts w:asciiTheme="minorBidi" w:hAnsiTheme="minorBidi" w:cstheme="minorBidi"/>
        <w:b/>
        <w:bCs/>
        <w:color w:val="000000"/>
        <w:sz w:val="19"/>
        <w:szCs w:val="19"/>
        <w:rtl/>
      </w:rPr>
    </w:pPr>
    <w:r>
      <w:rPr>
        <w:rFonts w:cs="Abz-3 (Yagut)" w:hint="cs"/>
        <w:b/>
        <w:bCs/>
        <w:i/>
        <w:iCs/>
        <w:noProof/>
        <w:color w:val="000000"/>
        <w:sz w:val="19"/>
        <w:szCs w:val="19"/>
        <w:rtl/>
      </w:rPr>
      <w:t>الإسترآبادي والنزاع الأصولي والأخباري وتداعياته في كتب التراجم المتأخرة</w:t>
    </w:r>
    <w:r w:rsidRPr="005D7171">
      <w:rPr>
        <w:noProof/>
        <w:sz w:val="19"/>
        <w:szCs w:val="19"/>
        <w:lang w:val="en-US" w:eastAsia="en-US"/>
      </w:rPr>
      <w:t xml:space="preserve"> </w:t>
    </w:r>
    <w:r w:rsidRPr="00F007C7">
      <w:rPr>
        <w:rFonts w:asciiTheme="minorBidi" w:hAnsiTheme="minorBidi" w:cstheme="minorBidi"/>
        <w:noProof/>
        <w:sz w:val="19"/>
        <w:szCs w:val="19"/>
        <w:lang w:val="en-US" w:eastAsia="en-US"/>
      </w:rPr>
      <mc:AlternateContent>
        <mc:Choice Requires="wps">
          <w:drawing>
            <wp:anchor distT="4294967295" distB="4294967295" distL="114300" distR="114300" simplePos="0" relativeHeight="251687936" behindDoc="0" locked="0" layoutInCell="1" allowOverlap="1" wp14:anchorId="2AC8A8E5" wp14:editId="6F041A9A">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p w:rsidR="00B460F1" w:rsidRPr="004156EC" w:rsidRDefault="00B460F1" w:rsidP="004156EC">
    <w:pPr>
      <w:pStyle w:val="Header"/>
      <w:rPr>
        <w:szCs w:val="22"/>
        <w:rt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40</w:t>
    </w:r>
    <w:r w:rsidRPr="007C60B1">
      <w:rPr>
        <w:rFonts w:cs="Simplified Arabic"/>
        <w:b/>
        <w:bCs/>
        <w:color w:val="000000"/>
        <w:rtl/>
      </w:rPr>
      <w:fldChar w:fldCharType="end"/>
    </w:r>
  </w:p>
  <w:p w:rsidR="00B460F1" w:rsidRPr="006D655C" w:rsidRDefault="00B460F1" w:rsidP="005F5B0B">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محمد رضا الحكيمي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5712" behindDoc="0" locked="0" layoutInCell="1" allowOverlap="1" wp14:anchorId="2F49533E" wp14:editId="2B0B45BF">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294</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هدى العلوي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15B79BE3" wp14:editId="3FE40BE3">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295</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أصول الحضارة الغربيّة، مطالعة تحليلية نقدية</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2AA8D4B0" wp14:editId="29F439E2">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316</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كاظم شاكر</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5896861F" wp14:editId="21A44947">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315</w:t>
    </w:r>
    <w:r w:rsidRPr="007C60B1">
      <w:rPr>
        <w:rFonts w:cs="Simplified Arabic"/>
        <w:b/>
        <w:bCs/>
        <w:color w:val="000000"/>
        <w:rtl/>
      </w:rPr>
      <w:fldChar w:fldCharType="end"/>
    </w:r>
  </w:p>
  <w:p w:rsidR="00B460F1" w:rsidRPr="006D655C" w:rsidRDefault="00B460F1" w:rsidP="00F878D4">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التفسير الروائي والبناء الرمزي والإشاري للقرآن الكريم</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369BDF7E" wp14:editId="14D9AF2E">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326</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مهرداد عبّاسي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0D3A47AB" wp14:editId="0FDC1772">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325</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العلاّمة شرف الدين في كتابات المستشرقين، مقالة (وارنر أندي) أنموذجاً</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3E11F9A4" wp14:editId="52A2D9E0">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39</w:t>
    </w:r>
    <w:r w:rsidRPr="007C60B1">
      <w:rPr>
        <w:rFonts w:cs="Simplified Arabic"/>
        <w:b/>
        <w:bCs/>
        <w:color w:val="000000"/>
        <w:rtl/>
      </w:rPr>
      <w:fldChar w:fldCharType="end"/>
    </w:r>
  </w:p>
  <w:p w:rsidR="00B460F1" w:rsidRPr="006D655C" w:rsidRDefault="00B460F1" w:rsidP="00901DFF">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العقل الدامي، جولة في المدرسة الفكرية للشهيد الصدر/ القسم الأوّل</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6736" behindDoc="0" locked="0" layoutInCell="1" allowOverlap="1" wp14:anchorId="6A7F6A27" wp14:editId="35185C18">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006290" w:rsidRDefault="00B460F1" w:rsidP="004121FA">
    <w:pPr>
      <w:pStyle w:val="Header"/>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328</w:t>
    </w:r>
    <w:r w:rsidRPr="00006290">
      <w:rPr>
        <w:rFonts w:cs="Simplified Arabic"/>
        <w:b/>
        <w:bCs/>
        <w:color w:val="000000"/>
        <w:sz w:val="20"/>
        <w:szCs w:val="24"/>
        <w:rtl/>
      </w:rPr>
      <w:fldChar w:fldCharType="end"/>
    </w:r>
  </w:p>
  <w:p w:rsidR="00B460F1" w:rsidRPr="004D4E6B" w:rsidRDefault="00B460F1" w:rsidP="004121FA">
    <w:pPr>
      <w:pStyle w:val="Header"/>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B460F1" w:rsidRPr="001F146E" w:rsidRDefault="00B460F1" w:rsidP="004121FA">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0684713A" wp14:editId="21F880D5">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006290"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327</w:t>
    </w:r>
    <w:r w:rsidRPr="00006290">
      <w:rPr>
        <w:rFonts w:cs="Simplified Arabic"/>
        <w:b/>
        <w:bCs/>
        <w:color w:val="000000"/>
        <w:sz w:val="20"/>
        <w:szCs w:val="24"/>
        <w:rtl/>
      </w:rPr>
      <w:fldChar w:fldCharType="end"/>
    </w:r>
  </w:p>
  <w:p w:rsidR="00B460F1" w:rsidRPr="00F81F7E" w:rsidRDefault="00B460F1" w:rsidP="003E0E5B">
    <w:pPr>
      <w:pStyle w:val="Header"/>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B460F1" w:rsidRPr="00C55473" w:rsidRDefault="00B460F1" w:rsidP="00C70A63">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3664" behindDoc="0" locked="0" layoutInCell="1" allowOverlap="1" wp14:anchorId="55733F26" wp14:editId="414A717E">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62CB2" w:rsidRDefault="00B460F1" w:rsidP="000D299B">
    <w:pPr>
      <w:pStyle w:val="Header"/>
      <w:spacing w:line="42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D2398A" w:rsidRDefault="00B460F1" w:rsidP="00D239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EA43DE" w:rsidRDefault="00B460F1" w:rsidP="00EA43DE">
    <w:pPr>
      <w:pStyle w:val="Header"/>
      <w:rPr>
        <w:szCs w:val="26"/>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68</w:t>
    </w:r>
    <w:r w:rsidRPr="007C60B1">
      <w:rPr>
        <w:rFonts w:cs="Simplified Arabic"/>
        <w:b/>
        <w:bCs/>
        <w:color w:val="000000"/>
        <w:rtl/>
      </w:rPr>
      <w:fldChar w:fldCharType="end"/>
    </w:r>
  </w:p>
  <w:p w:rsidR="00B460F1" w:rsidRPr="006D655C" w:rsidRDefault="00B460F1" w:rsidP="00C70A63">
    <w:pPr>
      <w:pStyle w:val="Header"/>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قاسم جوادي</w:t>
    </w:r>
  </w:p>
  <w:p w:rsidR="00B460F1" w:rsidRPr="001F146E" w:rsidRDefault="00B460F1" w:rsidP="00C70A63">
    <w:pPr>
      <w:pStyle w:val="Header"/>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9808" behindDoc="0" locked="0" layoutInCell="1" allowOverlap="1" wp14:anchorId="0291DD37" wp14:editId="30E027F3">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F1" w:rsidRPr="007C60B1" w:rsidRDefault="00B460F1" w:rsidP="00C70A63">
    <w:pPr>
      <w:pStyle w:val="Header"/>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67</w:t>
    </w:r>
    <w:r w:rsidRPr="007C60B1">
      <w:rPr>
        <w:rFonts w:cs="Simplified Arabic"/>
        <w:b/>
        <w:bCs/>
        <w:color w:val="000000"/>
        <w:rtl/>
      </w:rPr>
      <w:fldChar w:fldCharType="end"/>
    </w:r>
  </w:p>
  <w:p w:rsidR="00B460F1" w:rsidRPr="006D655C" w:rsidRDefault="00B460F1" w:rsidP="005D7171">
    <w:pPr>
      <w:pStyle w:val="Header"/>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الشهيد الصدر والتحليل العقليّ للإمامة</w:t>
    </w:r>
  </w:p>
  <w:p w:rsidR="00B460F1" w:rsidRPr="00C55473" w:rsidRDefault="00B460F1" w:rsidP="00901DFF">
    <w:pPr>
      <w:pStyle w:val="Header"/>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22696C20" wp14:editId="4165BFBF">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1">
    <w:nsid w:val="364D71DA"/>
    <w:multiLevelType w:val="hybridMultilevel"/>
    <w:tmpl w:val="58B8F364"/>
    <w:lvl w:ilvl="0" w:tplc="19BA7656">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
    <w:nsid w:val="59D50422"/>
    <w:multiLevelType w:val="hybridMultilevel"/>
    <w:tmpl w:val="434E8CC0"/>
    <w:lvl w:ilvl="0" w:tplc="9BFCC02E">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81"/>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1CDC"/>
    <w:rsid w:val="00002F65"/>
    <w:rsid w:val="0000307E"/>
    <w:rsid w:val="00003DE5"/>
    <w:rsid w:val="00004D5D"/>
    <w:rsid w:val="000054C4"/>
    <w:rsid w:val="00005DF7"/>
    <w:rsid w:val="00006290"/>
    <w:rsid w:val="0000697C"/>
    <w:rsid w:val="00006EDC"/>
    <w:rsid w:val="00007408"/>
    <w:rsid w:val="00007696"/>
    <w:rsid w:val="00007D50"/>
    <w:rsid w:val="00010314"/>
    <w:rsid w:val="000108A6"/>
    <w:rsid w:val="000118AD"/>
    <w:rsid w:val="00011985"/>
    <w:rsid w:val="000125ED"/>
    <w:rsid w:val="00013643"/>
    <w:rsid w:val="0001368C"/>
    <w:rsid w:val="00013C05"/>
    <w:rsid w:val="00013DE0"/>
    <w:rsid w:val="00014DF7"/>
    <w:rsid w:val="00015EA0"/>
    <w:rsid w:val="00017226"/>
    <w:rsid w:val="00020264"/>
    <w:rsid w:val="00021715"/>
    <w:rsid w:val="00021756"/>
    <w:rsid w:val="000239F9"/>
    <w:rsid w:val="0002673D"/>
    <w:rsid w:val="00027F2C"/>
    <w:rsid w:val="00032A75"/>
    <w:rsid w:val="00032DD7"/>
    <w:rsid w:val="000340A9"/>
    <w:rsid w:val="00035DC8"/>
    <w:rsid w:val="000366BA"/>
    <w:rsid w:val="00036A99"/>
    <w:rsid w:val="00037101"/>
    <w:rsid w:val="0003710A"/>
    <w:rsid w:val="00037EB2"/>
    <w:rsid w:val="000406A4"/>
    <w:rsid w:val="000410BC"/>
    <w:rsid w:val="0004166E"/>
    <w:rsid w:val="00045E10"/>
    <w:rsid w:val="00047523"/>
    <w:rsid w:val="00050E31"/>
    <w:rsid w:val="0005335D"/>
    <w:rsid w:val="00053AC0"/>
    <w:rsid w:val="00053C32"/>
    <w:rsid w:val="0005501C"/>
    <w:rsid w:val="000553CA"/>
    <w:rsid w:val="00057E7C"/>
    <w:rsid w:val="00060F70"/>
    <w:rsid w:val="00061460"/>
    <w:rsid w:val="00064FEC"/>
    <w:rsid w:val="0006595D"/>
    <w:rsid w:val="0006597F"/>
    <w:rsid w:val="00066ECC"/>
    <w:rsid w:val="00070302"/>
    <w:rsid w:val="00070C44"/>
    <w:rsid w:val="000716F5"/>
    <w:rsid w:val="000728D0"/>
    <w:rsid w:val="00072A3C"/>
    <w:rsid w:val="00072F4F"/>
    <w:rsid w:val="0007344B"/>
    <w:rsid w:val="0007458B"/>
    <w:rsid w:val="00074A4D"/>
    <w:rsid w:val="00077D56"/>
    <w:rsid w:val="00077E0E"/>
    <w:rsid w:val="000809EC"/>
    <w:rsid w:val="00080BD3"/>
    <w:rsid w:val="00080D64"/>
    <w:rsid w:val="00081B38"/>
    <w:rsid w:val="0008225E"/>
    <w:rsid w:val="00082A44"/>
    <w:rsid w:val="00083C42"/>
    <w:rsid w:val="000852AE"/>
    <w:rsid w:val="000853B9"/>
    <w:rsid w:val="00085419"/>
    <w:rsid w:val="00086B98"/>
    <w:rsid w:val="00086CDA"/>
    <w:rsid w:val="000877FD"/>
    <w:rsid w:val="0009029C"/>
    <w:rsid w:val="0009075F"/>
    <w:rsid w:val="00091D96"/>
    <w:rsid w:val="000960B6"/>
    <w:rsid w:val="000A0403"/>
    <w:rsid w:val="000A0D4B"/>
    <w:rsid w:val="000A59A0"/>
    <w:rsid w:val="000A7133"/>
    <w:rsid w:val="000B09AE"/>
    <w:rsid w:val="000B4835"/>
    <w:rsid w:val="000B7BE1"/>
    <w:rsid w:val="000B7F59"/>
    <w:rsid w:val="000C077A"/>
    <w:rsid w:val="000C2EAF"/>
    <w:rsid w:val="000C3A11"/>
    <w:rsid w:val="000C4254"/>
    <w:rsid w:val="000C521F"/>
    <w:rsid w:val="000C652B"/>
    <w:rsid w:val="000C7718"/>
    <w:rsid w:val="000D0866"/>
    <w:rsid w:val="000D299B"/>
    <w:rsid w:val="000D3D40"/>
    <w:rsid w:val="000D42F9"/>
    <w:rsid w:val="000D4587"/>
    <w:rsid w:val="000D458C"/>
    <w:rsid w:val="000D5F1B"/>
    <w:rsid w:val="000D6AFC"/>
    <w:rsid w:val="000D6C62"/>
    <w:rsid w:val="000D7633"/>
    <w:rsid w:val="000D7F4E"/>
    <w:rsid w:val="000E288D"/>
    <w:rsid w:val="000E3E34"/>
    <w:rsid w:val="000E3FC3"/>
    <w:rsid w:val="000E58DC"/>
    <w:rsid w:val="000E5AD4"/>
    <w:rsid w:val="000E5D21"/>
    <w:rsid w:val="000E6393"/>
    <w:rsid w:val="000E7DDD"/>
    <w:rsid w:val="000F034A"/>
    <w:rsid w:val="000F08AF"/>
    <w:rsid w:val="000F2994"/>
    <w:rsid w:val="000F3193"/>
    <w:rsid w:val="000F3346"/>
    <w:rsid w:val="000F589B"/>
    <w:rsid w:val="000F6C9E"/>
    <w:rsid w:val="0010194D"/>
    <w:rsid w:val="001041A3"/>
    <w:rsid w:val="0010589A"/>
    <w:rsid w:val="00107A68"/>
    <w:rsid w:val="00111820"/>
    <w:rsid w:val="00114998"/>
    <w:rsid w:val="001153A7"/>
    <w:rsid w:val="00115A1E"/>
    <w:rsid w:val="00115EC6"/>
    <w:rsid w:val="0011658B"/>
    <w:rsid w:val="001179E4"/>
    <w:rsid w:val="00120EE2"/>
    <w:rsid w:val="0012122C"/>
    <w:rsid w:val="00121711"/>
    <w:rsid w:val="00122F4D"/>
    <w:rsid w:val="00124D67"/>
    <w:rsid w:val="001255CC"/>
    <w:rsid w:val="00126806"/>
    <w:rsid w:val="0013118E"/>
    <w:rsid w:val="00131D22"/>
    <w:rsid w:val="00133290"/>
    <w:rsid w:val="0013399B"/>
    <w:rsid w:val="00135279"/>
    <w:rsid w:val="0013579B"/>
    <w:rsid w:val="001373E7"/>
    <w:rsid w:val="00140439"/>
    <w:rsid w:val="0014154D"/>
    <w:rsid w:val="00141B7C"/>
    <w:rsid w:val="00143258"/>
    <w:rsid w:val="001442C3"/>
    <w:rsid w:val="00145C47"/>
    <w:rsid w:val="001467A1"/>
    <w:rsid w:val="00147762"/>
    <w:rsid w:val="00147A4F"/>
    <w:rsid w:val="0015015C"/>
    <w:rsid w:val="001508FA"/>
    <w:rsid w:val="00151F46"/>
    <w:rsid w:val="0015243A"/>
    <w:rsid w:val="00152646"/>
    <w:rsid w:val="00152BF3"/>
    <w:rsid w:val="001534C2"/>
    <w:rsid w:val="0015401B"/>
    <w:rsid w:val="001556FF"/>
    <w:rsid w:val="00155905"/>
    <w:rsid w:val="00155BCE"/>
    <w:rsid w:val="00156E2F"/>
    <w:rsid w:val="00157628"/>
    <w:rsid w:val="00160756"/>
    <w:rsid w:val="001612CC"/>
    <w:rsid w:val="00161B69"/>
    <w:rsid w:val="001625F4"/>
    <w:rsid w:val="00163637"/>
    <w:rsid w:val="00163D5C"/>
    <w:rsid w:val="0016423C"/>
    <w:rsid w:val="0016440C"/>
    <w:rsid w:val="001651A2"/>
    <w:rsid w:val="0016540E"/>
    <w:rsid w:val="00165D74"/>
    <w:rsid w:val="00166B77"/>
    <w:rsid w:val="00166F58"/>
    <w:rsid w:val="00167AD1"/>
    <w:rsid w:val="00170CA7"/>
    <w:rsid w:val="00170EFF"/>
    <w:rsid w:val="001713BB"/>
    <w:rsid w:val="001718E0"/>
    <w:rsid w:val="00172230"/>
    <w:rsid w:val="00172A3E"/>
    <w:rsid w:val="00174C03"/>
    <w:rsid w:val="001753BB"/>
    <w:rsid w:val="001755DE"/>
    <w:rsid w:val="00175F7E"/>
    <w:rsid w:val="00175FBD"/>
    <w:rsid w:val="001761E3"/>
    <w:rsid w:val="00180010"/>
    <w:rsid w:val="001839D8"/>
    <w:rsid w:val="0018469E"/>
    <w:rsid w:val="001878EA"/>
    <w:rsid w:val="001901BD"/>
    <w:rsid w:val="0019043A"/>
    <w:rsid w:val="00190830"/>
    <w:rsid w:val="00192B3A"/>
    <w:rsid w:val="00192EB5"/>
    <w:rsid w:val="00193318"/>
    <w:rsid w:val="00193C67"/>
    <w:rsid w:val="00195934"/>
    <w:rsid w:val="0019597E"/>
    <w:rsid w:val="001973FE"/>
    <w:rsid w:val="00197AB0"/>
    <w:rsid w:val="001A1845"/>
    <w:rsid w:val="001A1D0B"/>
    <w:rsid w:val="001A2914"/>
    <w:rsid w:val="001A41DF"/>
    <w:rsid w:val="001A4362"/>
    <w:rsid w:val="001A5072"/>
    <w:rsid w:val="001A5BD7"/>
    <w:rsid w:val="001A6E01"/>
    <w:rsid w:val="001A7BF9"/>
    <w:rsid w:val="001B19FB"/>
    <w:rsid w:val="001B3CDA"/>
    <w:rsid w:val="001B79F7"/>
    <w:rsid w:val="001C04AF"/>
    <w:rsid w:val="001C0F83"/>
    <w:rsid w:val="001C1DF9"/>
    <w:rsid w:val="001C1E12"/>
    <w:rsid w:val="001C2E80"/>
    <w:rsid w:val="001C56E8"/>
    <w:rsid w:val="001C730B"/>
    <w:rsid w:val="001D1473"/>
    <w:rsid w:val="001D251C"/>
    <w:rsid w:val="001D4B4A"/>
    <w:rsid w:val="001E0E09"/>
    <w:rsid w:val="001E1779"/>
    <w:rsid w:val="001E2288"/>
    <w:rsid w:val="001E2DE1"/>
    <w:rsid w:val="001E2E82"/>
    <w:rsid w:val="001E4325"/>
    <w:rsid w:val="001E6F40"/>
    <w:rsid w:val="001F092D"/>
    <w:rsid w:val="001F3760"/>
    <w:rsid w:val="001F3BB3"/>
    <w:rsid w:val="001F52A1"/>
    <w:rsid w:val="001F5982"/>
    <w:rsid w:val="001F5990"/>
    <w:rsid w:val="001F5DCE"/>
    <w:rsid w:val="00202395"/>
    <w:rsid w:val="00202E8A"/>
    <w:rsid w:val="0020313C"/>
    <w:rsid w:val="00203F9C"/>
    <w:rsid w:val="0020443D"/>
    <w:rsid w:val="002100CA"/>
    <w:rsid w:val="0021326E"/>
    <w:rsid w:val="00215077"/>
    <w:rsid w:val="00215DDE"/>
    <w:rsid w:val="002167A4"/>
    <w:rsid w:val="0022038C"/>
    <w:rsid w:val="002208F4"/>
    <w:rsid w:val="0022134B"/>
    <w:rsid w:val="002213EF"/>
    <w:rsid w:val="002216BD"/>
    <w:rsid w:val="002218D6"/>
    <w:rsid w:val="00222447"/>
    <w:rsid w:val="00224D3B"/>
    <w:rsid w:val="002250B7"/>
    <w:rsid w:val="00225C24"/>
    <w:rsid w:val="00227A8E"/>
    <w:rsid w:val="00227BD5"/>
    <w:rsid w:val="00230111"/>
    <w:rsid w:val="00231E14"/>
    <w:rsid w:val="002324AA"/>
    <w:rsid w:val="00233196"/>
    <w:rsid w:val="00233C08"/>
    <w:rsid w:val="0023557C"/>
    <w:rsid w:val="002359DD"/>
    <w:rsid w:val="00236F6E"/>
    <w:rsid w:val="00242FB5"/>
    <w:rsid w:val="00244C15"/>
    <w:rsid w:val="00247F36"/>
    <w:rsid w:val="002513B6"/>
    <w:rsid w:val="00251404"/>
    <w:rsid w:val="0025265B"/>
    <w:rsid w:val="002531E6"/>
    <w:rsid w:val="002546C8"/>
    <w:rsid w:val="00254BB6"/>
    <w:rsid w:val="00255262"/>
    <w:rsid w:val="00256485"/>
    <w:rsid w:val="00256659"/>
    <w:rsid w:val="00257749"/>
    <w:rsid w:val="00257A6B"/>
    <w:rsid w:val="002629B2"/>
    <w:rsid w:val="00262E5B"/>
    <w:rsid w:val="00264372"/>
    <w:rsid w:val="002647C9"/>
    <w:rsid w:val="00264D0E"/>
    <w:rsid w:val="002664F0"/>
    <w:rsid w:val="00267C3C"/>
    <w:rsid w:val="00271E85"/>
    <w:rsid w:val="002726A4"/>
    <w:rsid w:val="00272B3A"/>
    <w:rsid w:val="0027368E"/>
    <w:rsid w:val="00280307"/>
    <w:rsid w:val="002808EA"/>
    <w:rsid w:val="00282283"/>
    <w:rsid w:val="00286ACE"/>
    <w:rsid w:val="00286FE6"/>
    <w:rsid w:val="002877D1"/>
    <w:rsid w:val="002938FB"/>
    <w:rsid w:val="002941F0"/>
    <w:rsid w:val="00296839"/>
    <w:rsid w:val="0029736D"/>
    <w:rsid w:val="00297A81"/>
    <w:rsid w:val="002A15E1"/>
    <w:rsid w:val="002A31AF"/>
    <w:rsid w:val="002A37B8"/>
    <w:rsid w:val="002A4253"/>
    <w:rsid w:val="002A49F1"/>
    <w:rsid w:val="002A50AC"/>
    <w:rsid w:val="002A60A1"/>
    <w:rsid w:val="002A68EC"/>
    <w:rsid w:val="002A74E8"/>
    <w:rsid w:val="002B0E80"/>
    <w:rsid w:val="002B688F"/>
    <w:rsid w:val="002B7068"/>
    <w:rsid w:val="002B7D27"/>
    <w:rsid w:val="002B7DF2"/>
    <w:rsid w:val="002C1D0B"/>
    <w:rsid w:val="002C1EB0"/>
    <w:rsid w:val="002C2160"/>
    <w:rsid w:val="002C3539"/>
    <w:rsid w:val="002C424C"/>
    <w:rsid w:val="002C4718"/>
    <w:rsid w:val="002C480B"/>
    <w:rsid w:val="002C4A91"/>
    <w:rsid w:val="002C50E0"/>
    <w:rsid w:val="002C5FA8"/>
    <w:rsid w:val="002C65DE"/>
    <w:rsid w:val="002C700B"/>
    <w:rsid w:val="002D0730"/>
    <w:rsid w:val="002D2A64"/>
    <w:rsid w:val="002D33AD"/>
    <w:rsid w:val="002D433E"/>
    <w:rsid w:val="002D461E"/>
    <w:rsid w:val="002D5F77"/>
    <w:rsid w:val="002D74F4"/>
    <w:rsid w:val="002D755A"/>
    <w:rsid w:val="002D77DA"/>
    <w:rsid w:val="002E2168"/>
    <w:rsid w:val="002E22B2"/>
    <w:rsid w:val="002E2DC7"/>
    <w:rsid w:val="002E2EEF"/>
    <w:rsid w:val="002E2FFC"/>
    <w:rsid w:val="002E5D1D"/>
    <w:rsid w:val="002E5F68"/>
    <w:rsid w:val="002E5F6C"/>
    <w:rsid w:val="002E6C7C"/>
    <w:rsid w:val="002E79C7"/>
    <w:rsid w:val="002F04C8"/>
    <w:rsid w:val="002F11B5"/>
    <w:rsid w:val="002F17B4"/>
    <w:rsid w:val="002F25BF"/>
    <w:rsid w:val="002F3629"/>
    <w:rsid w:val="002F5628"/>
    <w:rsid w:val="002F5BD0"/>
    <w:rsid w:val="002F72A8"/>
    <w:rsid w:val="002F74FF"/>
    <w:rsid w:val="003007A9"/>
    <w:rsid w:val="00301056"/>
    <w:rsid w:val="00301480"/>
    <w:rsid w:val="0030218F"/>
    <w:rsid w:val="0030254F"/>
    <w:rsid w:val="003041FF"/>
    <w:rsid w:val="00305CA4"/>
    <w:rsid w:val="00305D1E"/>
    <w:rsid w:val="00306217"/>
    <w:rsid w:val="00307FBA"/>
    <w:rsid w:val="003109E0"/>
    <w:rsid w:val="0031119E"/>
    <w:rsid w:val="003119DE"/>
    <w:rsid w:val="00311FE1"/>
    <w:rsid w:val="00313845"/>
    <w:rsid w:val="00314CEA"/>
    <w:rsid w:val="00315407"/>
    <w:rsid w:val="00315AE0"/>
    <w:rsid w:val="00315E54"/>
    <w:rsid w:val="00315FDA"/>
    <w:rsid w:val="0031723D"/>
    <w:rsid w:val="00317C55"/>
    <w:rsid w:val="0032002F"/>
    <w:rsid w:val="0032080B"/>
    <w:rsid w:val="00321151"/>
    <w:rsid w:val="00321163"/>
    <w:rsid w:val="00321F6F"/>
    <w:rsid w:val="003234FB"/>
    <w:rsid w:val="0032543E"/>
    <w:rsid w:val="00325598"/>
    <w:rsid w:val="00325F9D"/>
    <w:rsid w:val="00326E45"/>
    <w:rsid w:val="003277CE"/>
    <w:rsid w:val="003306ED"/>
    <w:rsid w:val="003315EA"/>
    <w:rsid w:val="003321FA"/>
    <w:rsid w:val="00332925"/>
    <w:rsid w:val="00332D25"/>
    <w:rsid w:val="00332EB9"/>
    <w:rsid w:val="0033578D"/>
    <w:rsid w:val="00335BAD"/>
    <w:rsid w:val="00335E6D"/>
    <w:rsid w:val="003375A9"/>
    <w:rsid w:val="00340FA6"/>
    <w:rsid w:val="0034185D"/>
    <w:rsid w:val="00341A82"/>
    <w:rsid w:val="0034356E"/>
    <w:rsid w:val="00343CF8"/>
    <w:rsid w:val="0034491A"/>
    <w:rsid w:val="00344B2B"/>
    <w:rsid w:val="00344F86"/>
    <w:rsid w:val="00346834"/>
    <w:rsid w:val="00347195"/>
    <w:rsid w:val="003479E3"/>
    <w:rsid w:val="00347D80"/>
    <w:rsid w:val="00347DE7"/>
    <w:rsid w:val="003520E3"/>
    <w:rsid w:val="00352C3C"/>
    <w:rsid w:val="00353CC0"/>
    <w:rsid w:val="003545DB"/>
    <w:rsid w:val="003563D4"/>
    <w:rsid w:val="003566BA"/>
    <w:rsid w:val="00361FFF"/>
    <w:rsid w:val="00362BB7"/>
    <w:rsid w:val="0037003C"/>
    <w:rsid w:val="003707E9"/>
    <w:rsid w:val="00371FD6"/>
    <w:rsid w:val="00372807"/>
    <w:rsid w:val="00373AE1"/>
    <w:rsid w:val="003747DE"/>
    <w:rsid w:val="00374C87"/>
    <w:rsid w:val="003773C3"/>
    <w:rsid w:val="0037774B"/>
    <w:rsid w:val="00377E81"/>
    <w:rsid w:val="00381719"/>
    <w:rsid w:val="00382598"/>
    <w:rsid w:val="00384E19"/>
    <w:rsid w:val="00385B5F"/>
    <w:rsid w:val="003878B2"/>
    <w:rsid w:val="0039044D"/>
    <w:rsid w:val="00390C94"/>
    <w:rsid w:val="00391F5E"/>
    <w:rsid w:val="00392A5E"/>
    <w:rsid w:val="00393F43"/>
    <w:rsid w:val="00394574"/>
    <w:rsid w:val="003966C3"/>
    <w:rsid w:val="003A1172"/>
    <w:rsid w:val="003A2E30"/>
    <w:rsid w:val="003A3B4F"/>
    <w:rsid w:val="003A3C36"/>
    <w:rsid w:val="003A49B2"/>
    <w:rsid w:val="003A6D04"/>
    <w:rsid w:val="003B0B5D"/>
    <w:rsid w:val="003B1ADA"/>
    <w:rsid w:val="003B29D8"/>
    <w:rsid w:val="003B2D52"/>
    <w:rsid w:val="003B32D3"/>
    <w:rsid w:val="003B40AC"/>
    <w:rsid w:val="003B4376"/>
    <w:rsid w:val="003B4827"/>
    <w:rsid w:val="003B60F6"/>
    <w:rsid w:val="003B691D"/>
    <w:rsid w:val="003B7E00"/>
    <w:rsid w:val="003C1565"/>
    <w:rsid w:val="003C2563"/>
    <w:rsid w:val="003C4EEB"/>
    <w:rsid w:val="003C51A2"/>
    <w:rsid w:val="003C67C9"/>
    <w:rsid w:val="003C6DD2"/>
    <w:rsid w:val="003C7F8F"/>
    <w:rsid w:val="003D010C"/>
    <w:rsid w:val="003D024D"/>
    <w:rsid w:val="003D05CA"/>
    <w:rsid w:val="003D08DF"/>
    <w:rsid w:val="003D1520"/>
    <w:rsid w:val="003D2413"/>
    <w:rsid w:val="003D2979"/>
    <w:rsid w:val="003D404E"/>
    <w:rsid w:val="003D41A0"/>
    <w:rsid w:val="003D4B76"/>
    <w:rsid w:val="003D563B"/>
    <w:rsid w:val="003E0ABF"/>
    <w:rsid w:val="003E0E5B"/>
    <w:rsid w:val="003E25F1"/>
    <w:rsid w:val="003E5086"/>
    <w:rsid w:val="003E69D4"/>
    <w:rsid w:val="003E6CE6"/>
    <w:rsid w:val="003F03C4"/>
    <w:rsid w:val="003F1A74"/>
    <w:rsid w:val="003F2702"/>
    <w:rsid w:val="003F59AD"/>
    <w:rsid w:val="0040022B"/>
    <w:rsid w:val="004016B4"/>
    <w:rsid w:val="00401E8C"/>
    <w:rsid w:val="00403537"/>
    <w:rsid w:val="0040619E"/>
    <w:rsid w:val="00407800"/>
    <w:rsid w:val="00410E77"/>
    <w:rsid w:val="00411608"/>
    <w:rsid w:val="004121FA"/>
    <w:rsid w:val="00412B84"/>
    <w:rsid w:val="004130FB"/>
    <w:rsid w:val="0041371A"/>
    <w:rsid w:val="004144D2"/>
    <w:rsid w:val="004148CD"/>
    <w:rsid w:val="00414928"/>
    <w:rsid w:val="00414F43"/>
    <w:rsid w:val="004156EC"/>
    <w:rsid w:val="0041672D"/>
    <w:rsid w:val="00417A02"/>
    <w:rsid w:val="00420B64"/>
    <w:rsid w:val="00420C4F"/>
    <w:rsid w:val="0042288B"/>
    <w:rsid w:val="00423DA8"/>
    <w:rsid w:val="00424208"/>
    <w:rsid w:val="00424711"/>
    <w:rsid w:val="00424A71"/>
    <w:rsid w:val="00425443"/>
    <w:rsid w:val="00426349"/>
    <w:rsid w:val="00427FB9"/>
    <w:rsid w:val="00433334"/>
    <w:rsid w:val="0043445B"/>
    <w:rsid w:val="004352A9"/>
    <w:rsid w:val="0043623A"/>
    <w:rsid w:val="00437227"/>
    <w:rsid w:val="0043749C"/>
    <w:rsid w:val="00437E01"/>
    <w:rsid w:val="00440AE1"/>
    <w:rsid w:val="00444FC7"/>
    <w:rsid w:val="00445B01"/>
    <w:rsid w:val="0044720C"/>
    <w:rsid w:val="004523AD"/>
    <w:rsid w:val="00453399"/>
    <w:rsid w:val="00455CA3"/>
    <w:rsid w:val="00456386"/>
    <w:rsid w:val="00456DB0"/>
    <w:rsid w:val="0045798E"/>
    <w:rsid w:val="00461174"/>
    <w:rsid w:val="0046135D"/>
    <w:rsid w:val="00463BA3"/>
    <w:rsid w:val="00464823"/>
    <w:rsid w:val="0046519B"/>
    <w:rsid w:val="0046669A"/>
    <w:rsid w:val="00470456"/>
    <w:rsid w:val="00470956"/>
    <w:rsid w:val="00470BA6"/>
    <w:rsid w:val="00470D9C"/>
    <w:rsid w:val="004714B7"/>
    <w:rsid w:val="00471FC0"/>
    <w:rsid w:val="00472BFA"/>
    <w:rsid w:val="00473899"/>
    <w:rsid w:val="00473D45"/>
    <w:rsid w:val="00475159"/>
    <w:rsid w:val="0047716F"/>
    <w:rsid w:val="00477708"/>
    <w:rsid w:val="00477F05"/>
    <w:rsid w:val="004802E7"/>
    <w:rsid w:val="00481FFC"/>
    <w:rsid w:val="00482FD2"/>
    <w:rsid w:val="00483A78"/>
    <w:rsid w:val="004840BF"/>
    <w:rsid w:val="00484D3A"/>
    <w:rsid w:val="0049031C"/>
    <w:rsid w:val="00490F3D"/>
    <w:rsid w:val="00491596"/>
    <w:rsid w:val="004935DA"/>
    <w:rsid w:val="004947BF"/>
    <w:rsid w:val="00494F09"/>
    <w:rsid w:val="00495C09"/>
    <w:rsid w:val="00495E7C"/>
    <w:rsid w:val="00496CEB"/>
    <w:rsid w:val="004A096E"/>
    <w:rsid w:val="004A0EA6"/>
    <w:rsid w:val="004A1D1D"/>
    <w:rsid w:val="004A238B"/>
    <w:rsid w:val="004A2717"/>
    <w:rsid w:val="004A3798"/>
    <w:rsid w:val="004A3D8D"/>
    <w:rsid w:val="004A3E24"/>
    <w:rsid w:val="004A456F"/>
    <w:rsid w:val="004A4C8C"/>
    <w:rsid w:val="004A5AF9"/>
    <w:rsid w:val="004A7C3E"/>
    <w:rsid w:val="004B0153"/>
    <w:rsid w:val="004B07B8"/>
    <w:rsid w:val="004B15A6"/>
    <w:rsid w:val="004B16F8"/>
    <w:rsid w:val="004B241D"/>
    <w:rsid w:val="004B2620"/>
    <w:rsid w:val="004B26DE"/>
    <w:rsid w:val="004B378D"/>
    <w:rsid w:val="004B397D"/>
    <w:rsid w:val="004B3B7E"/>
    <w:rsid w:val="004B42F9"/>
    <w:rsid w:val="004B587E"/>
    <w:rsid w:val="004B5CD2"/>
    <w:rsid w:val="004B65B5"/>
    <w:rsid w:val="004B72A5"/>
    <w:rsid w:val="004C04E9"/>
    <w:rsid w:val="004C0500"/>
    <w:rsid w:val="004C11C0"/>
    <w:rsid w:val="004C21B8"/>
    <w:rsid w:val="004C3BC7"/>
    <w:rsid w:val="004C6AC7"/>
    <w:rsid w:val="004D032B"/>
    <w:rsid w:val="004D1B47"/>
    <w:rsid w:val="004D3287"/>
    <w:rsid w:val="004D48CA"/>
    <w:rsid w:val="004D4E6B"/>
    <w:rsid w:val="004D66B2"/>
    <w:rsid w:val="004D6EFC"/>
    <w:rsid w:val="004D7234"/>
    <w:rsid w:val="004D7465"/>
    <w:rsid w:val="004E292F"/>
    <w:rsid w:val="004E4C5A"/>
    <w:rsid w:val="004E5745"/>
    <w:rsid w:val="004E57FE"/>
    <w:rsid w:val="004E6AEB"/>
    <w:rsid w:val="004E748A"/>
    <w:rsid w:val="004F06A7"/>
    <w:rsid w:val="004F1CAB"/>
    <w:rsid w:val="004F1DF9"/>
    <w:rsid w:val="004F1EBA"/>
    <w:rsid w:val="004F362B"/>
    <w:rsid w:val="004F3959"/>
    <w:rsid w:val="004F5F57"/>
    <w:rsid w:val="004F74BD"/>
    <w:rsid w:val="004F766E"/>
    <w:rsid w:val="004F7A1C"/>
    <w:rsid w:val="00505B9E"/>
    <w:rsid w:val="00505C67"/>
    <w:rsid w:val="00505EF7"/>
    <w:rsid w:val="0050773F"/>
    <w:rsid w:val="00507DC2"/>
    <w:rsid w:val="005114DC"/>
    <w:rsid w:val="005122B5"/>
    <w:rsid w:val="00512BB9"/>
    <w:rsid w:val="00512C81"/>
    <w:rsid w:val="005135F3"/>
    <w:rsid w:val="00513D4F"/>
    <w:rsid w:val="00514D2A"/>
    <w:rsid w:val="005158B8"/>
    <w:rsid w:val="00516467"/>
    <w:rsid w:val="005165A1"/>
    <w:rsid w:val="00516D3F"/>
    <w:rsid w:val="00517599"/>
    <w:rsid w:val="00517BC9"/>
    <w:rsid w:val="00521635"/>
    <w:rsid w:val="005223AE"/>
    <w:rsid w:val="00522EC7"/>
    <w:rsid w:val="005234CD"/>
    <w:rsid w:val="0052367F"/>
    <w:rsid w:val="005248DB"/>
    <w:rsid w:val="005249B7"/>
    <w:rsid w:val="00527528"/>
    <w:rsid w:val="00527FA2"/>
    <w:rsid w:val="005317C3"/>
    <w:rsid w:val="005328B5"/>
    <w:rsid w:val="005331F3"/>
    <w:rsid w:val="005334E8"/>
    <w:rsid w:val="0053402F"/>
    <w:rsid w:val="00534625"/>
    <w:rsid w:val="00535964"/>
    <w:rsid w:val="00535D97"/>
    <w:rsid w:val="005369DD"/>
    <w:rsid w:val="00536A27"/>
    <w:rsid w:val="005401B1"/>
    <w:rsid w:val="00541048"/>
    <w:rsid w:val="00542A4D"/>
    <w:rsid w:val="00542AEB"/>
    <w:rsid w:val="00545A3E"/>
    <w:rsid w:val="005466E6"/>
    <w:rsid w:val="005513A4"/>
    <w:rsid w:val="0055174C"/>
    <w:rsid w:val="00553529"/>
    <w:rsid w:val="005538CF"/>
    <w:rsid w:val="00554150"/>
    <w:rsid w:val="0055474B"/>
    <w:rsid w:val="005549FD"/>
    <w:rsid w:val="00554DEC"/>
    <w:rsid w:val="00554FD2"/>
    <w:rsid w:val="00555943"/>
    <w:rsid w:val="00557066"/>
    <w:rsid w:val="00557798"/>
    <w:rsid w:val="005607F6"/>
    <w:rsid w:val="005616D2"/>
    <w:rsid w:val="005649DE"/>
    <w:rsid w:val="00564C85"/>
    <w:rsid w:val="00564F6B"/>
    <w:rsid w:val="00565B2D"/>
    <w:rsid w:val="0056682A"/>
    <w:rsid w:val="0056684E"/>
    <w:rsid w:val="00566F97"/>
    <w:rsid w:val="0057045A"/>
    <w:rsid w:val="00572745"/>
    <w:rsid w:val="00572D4E"/>
    <w:rsid w:val="00572D58"/>
    <w:rsid w:val="00573644"/>
    <w:rsid w:val="00574847"/>
    <w:rsid w:val="0057495C"/>
    <w:rsid w:val="00576504"/>
    <w:rsid w:val="00576D1E"/>
    <w:rsid w:val="0057725F"/>
    <w:rsid w:val="00580539"/>
    <w:rsid w:val="00580FC8"/>
    <w:rsid w:val="005823E8"/>
    <w:rsid w:val="00583399"/>
    <w:rsid w:val="005833F7"/>
    <w:rsid w:val="00583A51"/>
    <w:rsid w:val="00583FAF"/>
    <w:rsid w:val="00584B9F"/>
    <w:rsid w:val="00585EA6"/>
    <w:rsid w:val="0058668F"/>
    <w:rsid w:val="00586BA6"/>
    <w:rsid w:val="0058714C"/>
    <w:rsid w:val="005876C8"/>
    <w:rsid w:val="005901B9"/>
    <w:rsid w:val="005901F4"/>
    <w:rsid w:val="005908D2"/>
    <w:rsid w:val="00592C3A"/>
    <w:rsid w:val="00594B6D"/>
    <w:rsid w:val="005A0DA9"/>
    <w:rsid w:val="005A199B"/>
    <w:rsid w:val="005A1B71"/>
    <w:rsid w:val="005A2CEC"/>
    <w:rsid w:val="005A3707"/>
    <w:rsid w:val="005A393A"/>
    <w:rsid w:val="005A3AE3"/>
    <w:rsid w:val="005A40A2"/>
    <w:rsid w:val="005A4C66"/>
    <w:rsid w:val="005A520D"/>
    <w:rsid w:val="005A6BC7"/>
    <w:rsid w:val="005A77CE"/>
    <w:rsid w:val="005B0B4F"/>
    <w:rsid w:val="005B1D40"/>
    <w:rsid w:val="005B2FFF"/>
    <w:rsid w:val="005B39CE"/>
    <w:rsid w:val="005B42C5"/>
    <w:rsid w:val="005B4772"/>
    <w:rsid w:val="005B4792"/>
    <w:rsid w:val="005B4AD8"/>
    <w:rsid w:val="005B54B2"/>
    <w:rsid w:val="005B58A5"/>
    <w:rsid w:val="005C1A95"/>
    <w:rsid w:val="005C1E46"/>
    <w:rsid w:val="005C2245"/>
    <w:rsid w:val="005C3309"/>
    <w:rsid w:val="005C3334"/>
    <w:rsid w:val="005C4AED"/>
    <w:rsid w:val="005C6CAC"/>
    <w:rsid w:val="005C710D"/>
    <w:rsid w:val="005C7428"/>
    <w:rsid w:val="005D02FC"/>
    <w:rsid w:val="005D04A1"/>
    <w:rsid w:val="005D140E"/>
    <w:rsid w:val="005D2FAE"/>
    <w:rsid w:val="005D35BE"/>
    <w:rsid w:val="005D3921"/>
    <w:rsid w:val="005D5ACC"/>
    <w:rsid w:val="005D6CAD"/>
    <w:rsid w:val="005D7171"/>
    <w:rsid w:val="005D76B7"/>
    <w:rsid w:val="005E0924"/>
    <w:rsid w:val="005E1564"/>
    <w:rsid w:val="005E259C"/>
    <w:rsid w:val="005E4955"/>
    <w:rsid w:val="005E5FAC"/>
    <w:rsid w:val="005E601D"/>
    <w:rsid w:val="005F0942"/>
    <w:rsid w:val="005F0AAB"/>
    <w:rsid w:val="005F131D"/>
    <w:rsid w:val="005F1481"/>
    <w:rsid w:val="005F18AA"/>
    <w:rsid w:val="005F2696"/>
    <w:rsid w:val="005F2A49"/>
    <w:rsid w:val="005F2EAD"/>
    <w:rsid w:val="005F408A"/>
    <w:rsid w:val="005F4D9A"/>
    <w:rsid w:val="005F5257"/>
    <w:rsid w:val="005F5B0B"/>
    <w:rsid w:val="005F716C"/>
    <w:rsid w:val="005F7A03"/>
    <w:rsid w:val="005F7CA5"/>
    <w:rsid w:val="005F7CE2"/>
    <w:rsid w:val="00600024"/>
    <w:rsid w:val="00601D2A"/>
    <w:rsid w:val="006039A5"/>
    <w:rsid w:val="00605436"/>
    <w:rsid w:val="00607108"/>
    <w:rsid w:val="00607622"/>
    <w:rsid w:val="00610156"/>
    <w:rsid w:val="00610378"/>
    <w:rsid w:val="00610FCA"/>
    <w:rsid w:val="00611A67"/>
    <w:rsid w:val="00613914"/>
    <w:rsid w:val="00613D0A"/>
    <w:rsid w:val="00614103"/>
    <w:rsid w:val="00614BB6"/>
    <w:rsid w:val="00615FFF"/>
    <w:rsid w:val="00616627"/>
    <w:rsid w:val="00616AA4"/>
    <w:rsid w:val="00621CA9"/>
    <w:rsid w:val="00622D56"/>
    <w:rsid w:val="00623169"/>
    <w:rsid w:val="00623A1D"/>
    <w:rsid w:val="006249C8"/>
    <w:rsid w:val="00624E47"/>
    <w:rsid w:val="00625747"/>
    <w:rsid w:val="00625830"/>
    <w:rsid w:val="00625A30"/>
    <w:rsid w:val="0062743B"/>
    <w:rsid w:val="00627572"/>
    <w:rsid w:val="006279DC"/>
    <w:rsid w:val="00630AD3"/>
    <w:rsid w:val="00632474"/>
    <w:rsid w:val="0063413C"/>
    <w:rsid w:val="00635136"/>
    <w:rsid w:val="00642964"/>
    <w:rsid w:val="00642F9D"/>
    <w:rsid w:val="00643CFC"/>
    <w:rsid w:val="0064452A"/>
    <w:rsid w:val="006463C4"/>
    <w:rsid w:val="006465F7"/>
    <w:rsid w:val="00646A6A"/>
    <w:rsid w:val="00646A85"/>
    <w:rsid w:val="00647253"/>
    <w:rsid w:val="00647486"/>
    <w:rsid w:val="00647A0F"/>
    <w:rsid w:val="00650E73"/>
    <w:rsid w:val="00651911"/>
    <w:rsid w:val="006529DA"/>
    <w:rsid w:val="00654762"/>
    <w:rsid w:val="006558E9"/>
    <w:rsid w:val="00655D07"/>
    <w:rsid w:val="00655D7B"/>
    <w:rsid w:val="00656599"/>
    <w:rsid w:val="00657728"/>
    <w:rsid w:val="00657829"/>
    <w:rsid w:val="006604BC"/>
    <w:rsid w:val="006607CC"/>
    <w:rsid w:val="00660DCC"/>
    <w:rsid w:val="00662EB4"/>
    <w:rsid w:val="00664F10"/>
    <w:rsid w:val="00665CEE"/>
    <w:rsid w:val="0066607E"/>
    <w:rsid w:val="006660EC"/>
    <w:rsid w:val="006676E9"/>
    <w:rsid w:val="0066782D"/>
    <w:rsid w:val="00667E24"/>
    <w:rsid w:val="0067087D"/>
    <w:rsid w:val="0067117D"/>
    <w:rsid w:val="00671E81"/>
    <w:rsid w:val="00672339"/>
    <w:rsid w:val="00672A43"/>
    <w:rsid w:val="006740D5"/>
    <w:rsid w:val="0067521D"/>
    <w:rsid w:val="006762DB"/>
    <w:rsid w:val="0067708B"/>
    <w:rsid w:val="00680453"/>
    <w:rsid w:val="00680614"/>
    <w:rsid w:val="00680BA1"/>
    <w:rsid w:val="0068229F"/>
    <w:rsid w:val="0068327B"/>
    <w:rsid w:val="00684DC3"/>
    <w:rsid w:val="0068524D"/>
    <w:rsid w:val="00690454"/>
    <w:rsid w:val="00693518"/>
    <w:rsid w:val="00694EB7"/>
    <w:rsid w:val="00695F8D"/>
    <w:rsid w:val="006A07A7"/>
    <w:rsid w:val="006A0876"/>
    <w:rsid w:val="006A1CA4"/>
    <w:rsid w:val="006A21C3"/>
    <w:rsid w:val="006A2429"/>
    <w:rsid w:val="006A28DC"/>
    <w:rsid w:val="006A2AC7"/>
    <w:rsid w:val="006A3D0F"/>
    <w:rsid w:val="006A5DC3"/>
    <w:rsid w:val="006A69B1"/>
    <w:rsid w:val="006A6BF5"/>
    <w:rsid w:val="006A776A"/>
    <w:rsid w:val="006B10F8"/>
    <w:rsid w:val="006B1990"/>
    <w:rsid w:val="006B2B93"/>
    <w:rsid w:val="006B32A7"/>
    <w:rsid w:val="006B3ADB"/>
    <w:rsid w:val="006B3B79"/>
    <w:rsid w:val="006B3E5F"/>
    <w:rsid w:val="006B43BC"/>
    <w:rsid w:val="006B5F05"/>
    <w:rsid w:val="006B63B8"/>
    <w:rsid w:val="006B65FC"/>
    <w:rsid w:val="006B6B13"/>
    <w:rsid w:val="006B7703"/>
    <w:rsid w:val="006B7BB0"/>
    <w:rsid w:val="006C0500"/>
    <w:rsid w:val="006C0A1C"/>
    <w:rsid w:val="006C0FB7"/>
    <w:rsid w:val="006C1256"/>
    <w:rsid w:val="006C147A"/>
    <w:rsid w:val="006C1695"/>
    <w:rsid w:val="006C2B43"/>
    <w:rsid w:val="006C3BC3"/>
    <w:rsid w:val="006C4DDB"/>
    <w:rsid w:val="006C51A0"/>
    <w:rsid w:val="006C58F2"/>
    <w:rsid w:val="006D1097"/>
    <w:rsid w:val="006D295C"/>
    <w:rsid w:val="006D4A7F"/>
    <w:rsid w:val="006D62D7"/>
    <w:rsid w:val="006D6C76"/>
    <w:rsid w:val="006D6DE7"/>
    <w:rsid w:val="006D7709"/>
    <w:rsid w:val="006E0B99"/>
    <w:rsid w:val="006E11AF"/>
    <w:rsid w:val="006E3083"/>
    <w:rsid w:val="006E3BD4"/>
    <w:rsid w:val="006E6E1B"/>
    <w:rsid w:val="006E79E2"/>
    <w:rsid w:val="006E7A18"/>
    <w:rsid w:val="006F0306"/>
    <w:rsid w:val="006F04A9"/>
    <w:rsid w:val="006F0629"/>
    <w:rsid w:val="006F0866"/>
    <w:rsid w:val="006F1448"/>
    <w:rsid w:val="006F2919"/>
    <w:rsid w:val="006F3847"/>
    <w:rsid w:val="006F3AC8"/>
    <w:rsid w:val="006F4100"/>
    <w:rsid w:val="006F63F0"/>
    <w:rsid w:val="006F788C"/>
    <w:rsid w:val="00700FE2"/>
    <w:rsid w:val="00701BB9"/>
    <w:rsid w:val="007021F0"/>
    <w:rsid w:val="00702671"/>
    <w:rsid w:val="0070590F"/>
    <w:rsid w:val="00706BFD"/>
    <w:rsid w:val="0070756C"/>
    <w:rsid w:val="007105BF"/>
    <w:rsid w:val="00710F81"/>
    <w:rsid w:val="007126A6"/>
    <w:rsid w:val="00717103"/>
    <w:rsid w:val="00717BDE"/>
    <w:rsid w:val="00717CF6"/>
    <w:rsid w:val="00720E1C"/>
    <w:rsid w:val="007210DE"/>
    <w:rsid w:val="00721D27"/>
    <w:rsid w:val="00722B89"/>
    <w:rsid w:val="00723E5C"/>
    <w:rsid w:val="00724D14"/>
    <w:rsid w:val="007258AB"/>
    <w:rsid w:val="00726E98"/>
    <w:rsid w:val="007274B9"/>
    <w:rsid w:val="007277FA"/>
    <w:rsid w:val="00730496"/>
    <w:rsid w:val="00730FB8"/>
    <w:rsid w:val="00731609"/>
    <w:rsid w:val="007334AC"/>
    <w:rsid w:val="00733D38"/>
    <w:rsid w:val="00733DBE"/>
    <w:rsid w:val="00734120"/>
    <w:rsid w:val="00734B2A"/>
    <w:rsid w:val="0073584E"/>
    <w:rsid w:val="007367A4"/>
    <w:rsid w:val="007405DA"/>
    <w:rsid w:val="00741B91"/>
    <w:rsid w:val="0074292F"/>
    <w:rsid w:val="0074367C"/>
    <w:rsid w:val="00744106"/>
    <w:rsid w:val="00744C1E"/>
    <w:rsid w:val="00746392"/>
    <w:rsid w:val="00747E80"/>
    <w:rsid w:val="00750C5C"/>
    <w:rsid w:val="00750D99"/>
    <w:rsid w:val="00752EEF"/>
    <w:rsid w:val="00753419"/>
    <w:rsid w:val="00754C6A"/>
    <w:rsid w:val="00755CBD"/>
    <w:rsid w:val="00756B16"/>
    <w:rsid w:val="0076088F"/>
    <w:rsid w:val="0076128D"/>
    <w:rsid w:val="00762122"/>
    <w:rsid w:val="00764238"/>
    <w:rsid w:val="00764290"/>
    <w:rsid w:val="0076450A"/>
    <w:rsid w:val="00765682"/>
    <w:rsid w:val="00766800"/>
    <w:rsid w:val="00766DF8"/>
    <w:rsid w:val="0077082D"/>
    <w:rsid w:val="00770C66"/>
    <w:rsid w:val="00772AFA"/>
    <w:rsid w:val="007744C2"/>
    <w:rsid w:val="007752B4"/>
    <w:rsid w:val="00775BB6"/>
    <w:rsid w:val="0077663A"/>
    <w:rsid w:val="0078138F"/>
    <w:rsid w:val="00781565"/>
    <w:rsid w:val="0078193A"/>
    <w:rsid w:val="00782197"/>
    <w:rsid w:val="00783BE8"/>
    <w:rsid w:val="0078431A"/>
    <w:rsid w:val="0078461F"/>
    <w:rsid w:val="00785825"/>
    <w:rsid w:val="00785F72"/>
    <w:rsid w:val="0078641A"/>
    <w:rsid w:val="00786F3A"/>
    <w:rsid w:val="00787ECB"/>
    <w:rsid w:val="00790D29"/>
    <w:rsid w:val="00791037"/>
    <w:rsid w:val="00791559"/>
    <w:rsid w:val="007918AE"/>
    <w:rsid w:val="00791C0D"/>
    <w:rsid w:val="00791E90"/>
    <w:rsid w:val="007920ED"/>
    <w:rsid w:val="007929B1"/>
    <w:rsid w:val="0079321C"/>
    <w:rsid w:val="00794159"/>
    <w:rsid w:val="00797308"/>
    <w:rsid w:val="00797F89"/>
    <w:rsid w:val="007A2E40"/>
    <w:rsid w:val="007A3AF0"/>
    <w:rsid w:val="007A46DF"/>
    <w:rsid w:val="007A7B9A"/>
    <w:rsid w:val="007B0C5F"/>
    <w:rsid w:val="007B151B"/>
    <w:rsid w:val="007B167D"/>
    <w:rsid w:val="007B258F"/>
    <w:rsid w:val="007B4691"/>
    <w:rsid w:val="007B4EA8"/>
    <w:rsid w:val="007B5307"/>
    <w:rsid w:val="007B5B85"/>
    <w:rsid w:val="007B78F8"/>
    <w:rsid w:val="007C010E"/>
    <w:rsid w:val="007C0369"/>
    <w:rsid w:val="007C135A"/>
    <w:rsid w:val="007C1C52"/>
    <w:rsid w:val="007C2E23"/>
    <w:rsid w:val="007C3B04"/>
    <w:rsid w:val="007C439D"/>
    <w:rsid w:val="007C4490"/>
    <w:rsid w:val="007C44E7"/>
    <w:rsid w:val="007C5E17"/>
    <w:rsid w:val="007C6F28"/>
    <w:rsid w:val="007D19FA"/>
    <w:rsid w:val="007D248D"/>
    <w:rsid w:val="007D2FF5"/>
    <w:rsid w:val="007D4036"/>
    <w:rsid w:val="007D404B"/>
    <w:rsid w:val="007D4D9D"/>
    <w:rsid w:val="007D551B"/>
    <w:rsid w:val="007E04D3"/>
    <w:rsid w:val="007E0833"/>
    <w:rsid w:val="007E11C3"/>
    <w:rsid w:val="007E150E"/>
    <w:rsid w:val="007E348E"/>
    <w:rsid w:val="007E4CD0"/>
    <w:rsid w:val="007E4D31"/>
    <w:rsid w:val="007E4F2F"/>
    <w:rsid w:val="007E5CDF"/>
    <w:rsid w:val="007E694D"/>
    <w:rsid w:val="007E7001"/>
    <w:rsid w:val="007E72A3"/>
    <w:rsid w:val="007E7BFC"/>
    <w:rsid w:val="007F0C38"/>
    <w:rsid w:val="007F4BC0"/>
    <w:rsid w:val="007F514F"/>
    <w:rsid w:val="007F5999"/>
    <w:rsid w:val="007F686F"/>
    <w:rsid w:val="007F68A2"/>
    <w:rsid w:val="00800293"/>
    <w:rsid w:val="008007BE"/>
    <w:rsid w:val="00801478"/>
    <w:rsid w:val="0080367B"/>
    <w:rsid w:val="00803908"/>
    <w:rsid w:val="00803911"/>
    <w:rsid w:val="00804B73"/>
    <w:rsid w:val="00805B99"/>
    <w:rsid w:val="0080669A"/>
    <w:rsid w:val="00810775"/>
    <w:rsid w:val="00810F7A"/>
    <w:rsid w:val="008116ED"/>
    <w:rsid w:val="008135C1"/>
    <w:rsid w:val="00813ED2"/>
    <w:rsid w:val="0081607E"/>
    <w:rsid w:val="00816AEC"/>
    <w:rsid w:val="00820904"/>
    <w:rsid w:val="0082283A"/>
    <w:rsid w:val="00822DBC"/>
    <w:rsid w:val="0082462B"/>
    <w:rsid w:val="00824CFA"/>
    <w:rsid w:val="00824DFC"/>
    <w:rsid w:val="0082576D"/>
    <w:rsid w:val="00827120"/>
    <w:rsid w:val="0083048E"/>
    <w:rsid w:val="00830B80"/>
    <w:rsid w:val="0083110B"/>
    <w:rsid w:val="00832628"/>
    <w:rsid w:val="0083291F"/>
    <w:rsid w:val="00833CFE"/>
    <w:rsid w:val="00835440"/>
    <w:rsid w:val="008354C2"/>
    <w:rsid w:val="00835CFE"/>
    <w:rsid w:val="00836DEF"/>
    <w:rsid w:val="008402B0"/>
    <w:rsid w:val="00841B1A"/>
    <w:rsid w:val="00842875"/>
    <w:rsid w:val="00846102"/>
    <w:rsid w:val="00846E1E"/>
    <w:rsid w:val="008473CA"/>
    <w:rsid w:val="0085164C"/>
    <w:rsid w:val="00852227"/>
    <w:rsid w:val="00852748"/>
    <w:rsid w:val="008546BA"/>
    <w:rsid w:val="008562E3"/>
    <w:rsid w:val="0085649B"/>
    <w:rsid w:val="00856598"/>
    <w:rsid w:val="008579BC"/>
    <w:rsid w:val="00861402"/>
    <w:rsid w:val="00862555"/>
    <w:rsid w:val="00862EEC"/>
    <w:rsid w:val="00862FA5"/>
    <w:rsid w:val="008638F6"/>
    <w:rsid w:val="00864463"/>
    <w:rsid w:val="00865745"/>
    <w:rsid w:val="00865C00"/>
    <w:rsid w:val="008664A9"/>
    <w:rsid w:val="008670A1"/>
    <w:rsid w:val="0087124E"/>
    <w:rsid w:val="008721D5"/>
    <w:rsid w:val="008725B3"/>
    <w:rsid w:val="00872B7E"/>
    <w:rsid w:val="00873424"/>
    <w:rsid w:val="00873810"/>
    <w:rsid w:val="00874CB2"/>
    <w:rsid w:val="00875109"/>
    <w:rsid w:val="008751E3"/>
    <w:rsid w:val="00875820"/>
    <w:rsid w:val="00875AFD"/>
    <w:rsid w:val="008776BE"/>
    <w:rsid w:val="00881C68"/>
    <w:rsid w:val="00883A22"/>
    <w:rsid w:val="008846FC"/>
    <w:rsid w:val="008848BB"/>
    <w:rsid w:val="00884D89"/>
    <w:rsid w:val="00886868"/>
    <w:rsid w:val="00886A6A"/>
    <w:rsid w:val="008907E5"/>
    <w:rsid w:val="00890CB6"/>
    <w:rsid w:val="00891C53"/>
    <w:rsid w:val="008924A7"/>
    <w:rsid w:val="00892FE2"/>
    <w:rsid w:val="00894360"/>
    <w:rsid w:val="008947BD"/>
    <w:rsid w:val="00894ACE"/>
    <w:rsid w:val="008952C2"/>
    <w:rsid w:val="008965D5"/>
    <w:rsid w:val="008A1D28"/>
    <w:rsid w:val="008A2D42"/>
    <w:rsid w:val="008A5244"/>
    <w:rsid w:val="008A67DF"/>
    <w:rsid w:val="008A7395"/>
    <w:rsid w:val="008A7B7E"/>
    <w:rsid w:val="008B08FE"/>
    <w:rsid w:val="008B0A89"/>
    <w:rsid w:val="008B1413"/>
    <w:rsid w:val="008B1422"/>
    <w:rsid w:val="008B144B"/>
    <w:rsid w:val="008B18BB"/>
    <w:rsid w:val="008B351F"/>
    <w:rsid w:val="008B390E"/>
    <w:rsid w:val="008B4C40"/>
    <w:rsid w:val="008B5566"/>
    <w:rsid w:val="008B5850"/>
    <w:rsid w:val="008B72A1"/>
    <w:rsid w:val="008C0A00"/>
    <w:rsid w:val="008C0B22"/>
    <w:rsid w:val="008C0CC9"/>
    <w:rsid w:val="008C0EB3"/>
    <w:rsid w:val="008C1788"/>
    <w:rsid w:val="008C1BDD"/>
    <w:rsid w:val="008C1EF6"/>
    <w:rsid w:val="008C4741"/>
    <w:rsid w:val="008C71E6"/>
    <w:rsid w:val="008C78BF"/>
    <w:rsid w:val="008C796C"/>
    <w:rsid w:val="008D1978"/>
    <w:rsid w:val="008D1A61"/>
    <w:rsid w:val="008D28E7"/>
    <w:rsid w:val="008D4088"/>
    <w:rsid w:val="008D4419"/>
    <w:rsid w:val="008D4885"/>
    <w:rsid w:val="008D55BF"/>
    <w:rsid w:val="008D6377"/>
    <w:rsid w:val="008D7851"/>
    <w:rsid w:val="008D792A"/>
    <w:rsid w:val="008D7A9C"/>
    <w:rsid w:val="008D7DD3"/>
    <w:rsid w:val="008E1F9E"/>
    <w:rsid w:val="008E306C"/>
    <w:rsid w:val="008E57D3"/>
    <w:rsid w:val="008E5BC6"/>
    <w:rsid w:val="008E6595"/>
    <w:rsid w:val="008E7630"/>
    <w:rsid w:val="008E7C50"/>
    <w:rsid w:val="008F35AA"/>
    <w:rsid w:val="008F38F2"/>
    <w:rsid w:val="008F4303"/>
    <w:rsid w:val="008F43B7"/>
    <w:rsid w:val="008F52C6"/>
    <w:rsid w:val="008F6429"/>
    <w:rsid w:val="008F6F92"/>
    <w:rsid w:val="00901060"/>
    <w:rsid w:val="009010DB"/>
    <w:rsid w:val="00901DFF"/>
    <w:rsid w:val="00901E5B"/>
    <w:rsid w:val="00901FBD"/>
    <w:rsid w:val="009027CF"/>
    <w:rsid w:val="00902AFC"/>
    <w:rsid w:val="0090303D"/>
    <w:rsid w:val="00903AE5"/>
    <w:rsid w:val="00903CE0"/>
    <w:rsid w:val="009040F4"/>
    <w:rsid w:val="0090684D"/>
    <w:rsid w:val="00907A8D"/>
    <w:rsid w:val="00915780"/>
    <w:rsid w:val="00915E3A"/>
    <w:rsid w:val="009167A9"/>
    <w:rsid w:val="0091713C"/>
    <w:rsid w:val="00920178"/>
    <w:rsid w:val="00920642"/>
    <w:rsid w:val="00921290"/>
    <w:rsid w:val="00925024"/>
    <w:rsid w:val="009252A7"/>
    <w:rsid w:val="009259BA"/>
    <w:rsid w:val="00926AD9"/>
    <w:rsid w:val="00927833"/>
    <w:rsid w:val="009318C5"/>
    <w:rsid w:val="00932EED"/>
    <w:rsid w:val="00933816"/>
    <w:rsid w:val="00933ECB"/>
    <w:rsid w:val="0093441B"/>
    <w:rsid w:val="00934B60"/>
    <w:rsid w:val="00934C36"/>
    <w:rsid w:val="009362A1"/>
    <w:rsid w:val="0093689F"/>
    <w:rsid w:val="00936A94"/>
    <w:rsid w:val="00937230"/>
    <w:rsid w:val="0093777A"/>
    <w:rsid w:val="009379B9"/>
    <w:rsid w:val="00937CA6"/>
    <w:rsid w:val="00940813"/>
    <w:rsid w:val="0094127F"/>
    <w:rsid w:val="00944AC5"/>
    <w:rsid w:val="0094553E"/>
    <w:rsid w:val="009475DE"/>
    <w:rsid w:val="00950791"/>
    <w:rsid w:val="00950ADE"/>
    <w:rsid w:val="00951B3F"/>
    <w:rsid w:val="00951F71"/>
    <w:rsid w:val="0095231D"/>
    <w:rsid w:val="009546BD"/>
    <w:rsid w:val="009556DD"/>
    <w:rsid w:val="00955BFD"/>
    <w:rsid w:val="00957048"/>
    <w:rsid w:val="009630B2"/>
    <w:rsid w:val="009636D9"/>
    <w:rsid w:val="00965112"/>
    <w:rsid w:val="00965B30"/>
    <w:rsid w:val="00965D51"/>
    <w:rsid w:val="009670A1"/>
    <w:rsid w:val="009673B6"/>
    <w:rsid w:val="00971424"/>
    <w:rsid w:val="00971AA3"/>
    <w:rsid w:val="009732A3"/>
    <w:rsid w:val="00973D20"/>
    <w:rsid w:val="00973FE3"/>
    <w:rsid w:val="009741E9"/>
    <w:rsid w:val="009743B0"/>
    <w:rsid w:val="00974E25"/>
    <w:rsid w:val="00976C68"/>
    <w:rsid w:val="00981491"/>
    <w:rsid w:val="00982C5B"/>
    <w:rsid w:val="009830B6"/>
    <w:rsid w:val="009832E1"/>
    <w:rsid w:val="00983759"/>
    <w:rsid w:val="00983D1B"/>
    <w:rsid w:val="00987210"/>
    <w:rsid w:val="00987E2F"/>
    <w:rsid w:val="00990EEC"/>
    <w:rsid w:val="00991907"/>
    <w:rsid w:val="00991C4E"/>
    <w:rsid w:val="00993065"/>
    <w:rsid w:val="009935E9"/>
    <w:rsid w:val="009948D9"/>
    <w:rsid w:val="009958EC"/>
    <w:rsid w:val="00995E0C"/>
    <w:rsid w:val="009968E6"/>
    <w:rsid w:val="009A031C"/>
    <w:rsid w:val="009A2D3E"/>
    <w:rsid w:val="009A3759"/>
    <w:rsid w:val="009A3E76"/>
    <w:rsid w:val="009A5CFD"/>
    <w:rsid w:val="009A5DB0"/>
    <w:rsid w:val="009A65F8"/>
    <w:rsid w:val="009A6BAB"/>
    <w:rsid w:val="009A6F52"/>
    <w:rsid w:val="009B06A8"/>
    <w:rsid w:val="009B106E"/>
    <w:rsid w:val="009B206B"/>
    <w:rsid w:val="009B22AC"/>
    <w:rsid w:val="009B345F"/>
    <w:rsid w:val="009B53C9"/>
    <w:rsid w:val="009B6AE2"/>
    <w:rsid w:val="009B74C8"/>
    <w:rsid w:val="009C1589"/>
    <w:rsid w:val="009C1EA9"/>
    <w:rsid w:val="009C3557"/>
    <w:rsid w:val="009C42AA"/>
    <w:rsid w:val="009C588F"/>
    <w:rsid w:val="009C6477"/>
    <w:rsid w:val="009C71B1"/>
    <w:rsid w:val="009C7950"/>
    <w:rsid w:val="009D1566"/>
    <w:rsid w:val="009D271E"/>
    <w:rsid w:val="009D3F19"/>
    <w:rsid w:val="009D4489"/>
    <w:rsid w:val="009E1FFB"/>
    <w:rsid w:val="009E29E0"/>
    <w:rsid w:val="009E4158"/>
    <w:rsid w:val="009E47D4"/>
    <w:rsid w:val="009E4AE4"/>
    <w:rsid w:val="009E5425"/>
    <w:rsid w:val="009E69F2"/>
    <w:rsid w:val="009E7BD0"/>
    <w:rsid w:val="009E7BEA"/>
    <w:rsid w:val="009F313C"/>
    <w:rsid w:val="009F40F8"/>
    <w:rsid w:val="009F4BF1"/>
    <w:rsid w:val="009F4FBB"/>
    <w:rsid w:val="009F65AB"/>
    <w:rsid w:val="009F7D47"/>
    <w:rsid w:val="00A015EC"/>
    <w:rsid w:val="00A01C04"/>
    <w:rsid w:val="00A05C79"/>
    <w:rsid w:val="00A05EB9"/>
    <w:rsid w:val="00A06814"/>
    <w:rsid w:val="00A10BE9"/>
    <w:rsid w:val="00A11B29"/>
    <w:rsid w:val="00A122A7"/>
    <w:rsid w:val="00A12E0D"/>
    <w:rsid w:val="00A13B41"/>
    <w:rsid w:val="00A13C99"/>
    <w:rsid w:val="00A149AD"/>
    <w:rsid w:val="00A14CC8"/>
    <w:rsid w:val="00A15799"/>
    <w:rsid w:val="00A15D1E"/>
    <w:rsid w:val="00A1721D"/>
    <w:rsid w:val="00A2211D"/>
    <w:rsid w:val="00A23985"/>
    <w:rsid w:val="00A262D2"/>
    <w:rsid w:val="00A265DC"/>
    <w:rsid w:val="00A26E01"/>
    <w:rsid w:val="00A26E46"/>
    <w:rsid w:val="00A275F1"/>
    <w:rsid w:val="00A27DB9"/>
    <w:rsid w:val="00A3085D"/>
    <w:rsid w:val="00A341C3"/>
    <w:rsid w:val="00A34A40"/>
    <w:rsid w:val="00A34E16"/>
    <w:rsid w:val="00A37661"/>
    <w:rsid w:val="00A37C96"/>
    <w:rsid w:val="00A407D6"/>
    <w:rsid w:val="00A4149B"/>
    <w:rsid w:val="00A416E2"/>
    <w:rsid w:val="00A43575"/>
    <w:rsid w:val="00A44B96"/>
    <w:rsid w:val="00A453CE"/>
    <w:rsid w:val="00A45724"/>
    <w:rsid w:val="00A475A2"/>
    <w:rsid w:val="00A47ABD"/>
    <w:rsid w:val="00A513B4"/>
    <w:rsid w:val="00A52728"/>
    <w:rsid w:val="00A5274D"/>
    <w:rsid w:val="00A53167"/>
    <w:rsid w:val="00A53559"/>
    <w:rsid w:val="00A53D17"/>
    <w:rsid w:val="00A5652D"/>
    <w:rsid w:val="00A5669D"/>
    <w:rsid w:val="00A5798B"/>
    <w:rsid w:val="00A62D50"/>
    <w:rsid w:val="00A631E9"/>
    <w:rsid w:val="00A63351"/>
    <w:rsid w:val="00A63C3A"/>
    <w:rsid w:val="00A63CE4"/>
    <w:rsid w:val="00A64461"/>
    <w:rsid w:val="00A64A7A"/>
    <w:rsid w:val="00A652E6"/>
    <w:rsid w:val="00A660E6"/>
    <w:rsid w:val="00A67C25"/>
    <w:rsid w:val="00A73934"/>
    <w:rsid w:val="00A7443F"/>
    <w:rsid w:val="00A7460D"/>
    <w:rsid w:val="00A74654"/>
    <w:rsid w:val="00A76F88"/>
    <w:rsid w:val="00A80913"/>
    <w:rsid w:val="00A82FBA"/>
    <w:rsid w:val="00A8454B"/>
    <w:rsid w:val="00A851A6"/>
    <w:rsid w:val="00A851E6"/>
    <w:rsid w:val="00A8560E"/>
    <w:rsid w:val="00A859A0"/>
    <w:rsid w:val="00A866A1"/>
    <w:rsid w:val="00A91875"/>
    <w:rsid w:val="00A93755"/>
    <w:rsid w:val="00A940DF"/>
    <w:rsid w:val="00A966E2"/>
    <w:rsid w:val="00A96EEF"/>
    <w:rsid w:val="00AA03A0"/>
    <w:rsid w:val="00AA1197"/>
    <w:rsid w:val="00AA2CA6"/>
    <w:rsid w:val="00AA4938"/>
    <w:rsid w:val="00AA4C81"/>
    <w:rsid w:val="00AA553D"/>
    <w:rsid w:val="00AA71D9"/>
    <w:rsid w:val="00AA7C1C"/>
    <w:rsid w:val="00AA7E67"/>
    <w:rsid w:val="00AB1E93"/>
    <w:rsid w:val="00AB2C34"/>
    <w:rsid w:val="00AB3580"/>
    <w:rsid w:val="00AB582D"/>
    <w:rsid w:val="00AB5919"/>
    <w:rsid w:val="00AB622B"/>
    <w:rsid w:val="00AB7C35"/>
    <w:rsid w:val="00AC0958"/>
    <w:rsid w:val="00AC1CE4"/>
    <w:rsid w:val="00AC2554"/>
    <w:rsid w:val="00AC3106"/>
    <w:rsid w:val="00AC4E80"/>
    <w:rsid w:val="00AC60B3"/>
    <w:rsid w:val="00AC6414"/>
    <w:rsid w:val="00AC6989"/>
    <w:rsid w:val="00AC6A5F"/>
    <w:rsid w:val="00AC7308"/>
    <w:rsid w:val="00AD2B12"/>
    <w:rsid w:val="00AD36A4"/>
    <w:rsid w:val="00AD3EFB"/>
    <w:rsid w:val="00AD6059"/>
    <w:rsid w:val="00AD678D"/>
    <w:rsid w:val="00AE02D8"/>
    <w:rsid w:val="00AE08F7"/>
    <w:rsid w:val="00AE121D"/>
    <w:rsid w:val="00AE18F4"/>
    <w:rsid w:val="00AE5C27"/>
    <w:rsid w:val="00AE7FD7"/>
    <w:rsid w:val="00AF0463"/>
    <w:rsid w:val="00AF0C86"/>
    <w:rsid w:val="00AF3AF7"/>
    <w:rsid w:val="00AF42F6"/>
    <w:rsid w:val="00AF52FD"/>
    <w:rsid w:val="00AF5850"/>
    <w:rsid w:val="00AF60E6"/>
    <w:rsid w:val="00AF6AD0"/>
    <w:rsid w:val="00B00A6C"/>
    <w:rsid w:val="00B01AD1"/>
    <w:rsid w:val="00B0276A"/>
    <w:rsid w:val="00B02D74"/>
    <w:rsid w:val="00B03AE7"/>
    <w:rsid w:val="00B03DCA"/>
    <w:rsid w:val="00B0699D"/>
    <w:rsid w:val="00B133D9"/>
    <w:rsid w:val="00B1358F"/>
    <w:rsid w:val="00B1366B"/>
    <w:rsid w:val="00B14F01"/>
    <w:rsid w:val="00B1573D"/>
    <w:rsid w:val="00B15BF0"/>
    <w:rsid w:val="00B2033A"/>
    <w:rsid w:val="00B23E77"/>
    <w:rsid w:val="00B245FD"/>
    <w:rsid w:val="00B25632"/>
    <w:rsid w:val="00B26467"/>
    <w:rsid w:val="00B266DB"/>
    <w:rsid w:val="00B26C02"/>
    <w:rsid w:val="00B27537"/>
    <w:rsid w:val="00B27A97"/>
    <w:rsid w:val="00B3099D"/>
    <w:rsid w:val="00B30D60"/>
    <w:rsid w:val="00B30F9A"/>
    <w:rsid w:val="00B3115C"/>
    <w:rsid w:val="00B34D05"/>
    <w:rsid w:val="00B357D9"/>
    <w:rsid w:val="00B37132"/>
    <w:rsid w:val="00B3797B"/>
    <w:rsid w:val="00B37AA6"/>
    <w:rsid w:val="00B37E71"/>
    <w:rsid w:val="00B40FE8"/>
    <w:rsid w:val="00B41146"/>
    <w:rsid w:val="00B41F37"/>
    <w:rsid w:val="00B44B00"/>
    <w:rsid w:val="00B460F1"/>
    <w:rsid w:val="00B51589"/>
    <w:rsid w:val="00B522F2"/>
    <w:rsid w:val="00B52320"/>
    <w:rsid w:val="00B526B8"/>
    <w:rsid w:val="00B52BF1"/>
    <w:rsid w:val="00B52C09"/>
    <w:rsid w:val="00B5334D"/>
    <w:rsid w:val="00B552E4"/>
    <w:rsid w:val="00B55A46"/>
    <w:rsid w:val="00B575BB"/>
    <w:rsid w:val="00B610AC"/>
    <w:rsid w:val="00B612C4"/>
    <w:rsid w:val="00B622E4"/>
    <w:rsid w:val="00B62E28"/>
    <w:rsid w:val="00B6349D"/>
    <w:rsid w:val="00B642A4"/>
    <w:rsid w:val="00B65842"/>
    <w:rsid w:val="00B65E43"/>
    <w:rsid w:val="00B662EF"/>
    <w:rsid w:val="00B670EE"/>
    <w:rsid w:val="00B702E5"/>
    <w:rsid w:val="00B739E8"/>
    <w:rsid w:val="00B75108"/>
    <w:rsid w:val="00B760C5"/>
    <w:rsid w:val="00B773E1"/>
    <w:rsid w:val="00B81121"/>
    <w:rsid w:val="00B8223C"/>
    <w:rsid w:val="00B82B0E"/>
    <w:rsid w:val="00B82D9F"/>
    <w:rsid w:val="00B8355D"/>
    <w:rsid w:val="00B839CC"/>
    <w:rsid w:val="00B840DD"/>
    <w:rsid w:val="00B84AC0"/>
    <w:rsid w:val="00B84F20"/>
    <w:rsid w:val="00B86B1C"/>
    <w:rsid w:val="00B87353"/>
    <w:rsid w:val="00B91F1C"/>
    <w:rsid w:val="00B92FF6"/>
    <w:rsid w:val="00B94A15"/>
    <w:rsid w:val="00B94AB2"/>
    <w:rsid w:val="00B9557D"/>
    <w:rsid w:val="00B95CD5"/>
    <w:rsid w:val="00B965FA"/>
    <w:rsid w:val="00B967B5"/>
    <w:rsid w:val="00B96ED0"/>
    <w:rsid w:val="00B976C6"/>
    <w:rsid w:val="00BA0FE1"/>
    <w:rsid w:val="00BA12BE"/>
    <w:rsid w:val="00BA2CBC"/>
    <w:rsid w:val="00BA2FCA"/>
    <w:rsid w:val="00BA3266"/>
    <w:rsid w:val="00BA376C"/>
    <w:rsid w:val="00BA3AA8"/>
    <w:rsid w:val="00BA51AE"/>
    <w:rsid w:val="00BA601C"/>
    <w:rsid w:val="00BA6F0A"/>
    <w:rsid w:val="00BA7549"/>
    <w:rsid w:val="00BB0CEA"/>
    <w:rsid w:val="00BB1121"/>
    <w:rsid w:val="00BB1769"/>
    <w:rsid w:val="00BB2233"/>
    <w:rsid w:val="00BB23FA"/>
    <w:rsid w:val="00BB3F1A"/>
    <w:rsid w:val="00BB4327"/>
    <w:rsid w:val="00BB4A5C"/>
    <w:rsid w:val="00BB7F41"/>
    <w:rsid w:val="00BC075F"/>
    <w:rsid w:val="00BC17A1"/>
    <w:rsid w:val="00BC19FE"/>
    <w:rsid w:val="00BC35EF"/>
    <w:rsid w:val="00BC3F71"/>
    <w:rsid w:val="00BC43FF"/>
    <w:rsid w:val="00BC46DD"/>
    <w:rsid w:val="00BC5844"/>
    <w:rsid w:val="00BC6C67"/>
    <w:rsid w:val="00BC7C0B"/>
    <w:rsid w:val="00BD0007"/>
    <w:rsid w:val="00BD0114"/>
    <w:rsid w:val="00BD1F2A"/>
    <w:rsid w:val="00BD213E"/>
    <w:rsid w:val="00BD381D"/>
    <w:rsid w:val="00BD6A25"/>
    <w:rsid w:val="00BD7080"/>
    <w:rsid w:val="00BD7C3D"/>
    <w:rsid w:val="00BE03B1"/>
    <w:rsid w:val="00BE05DF"/>
    <w:rsid w:val="00BE18C3"/>
    <w:rsid w:val="00BE3802"/>
    <w:rsid w:val="00BE3970"/>
    <w:rsid w:val="00BE57C0"/>
    <w:rsid w:val="00BE72F5"/>
    <w:rsid w:val="00BE795B"/>
    <w:rsid w:val="00BF1332"/>
    <w:rsid w:val="00BF1428"/>
    <w:rsid w:val="00BF1655"/>
    <w:rsid w:val="00BF243D"/>
    <w:rsid w:val="00BF6546"/>
    <w:rsid w:val="00BF69FE"/>
    <w:rsid w:val="00BF7311"/>
    <w:rsid w:val="00C0013F"/>
    <w:rsid w:val="00C002F2"/>
    <w:rsid w:val="00C018EE"/>
    <w:rsid w:val="00C01AEB"/>
    <w:rsid w:val="00C02B4A"/>
    <w:rsid w:val="00C02E62"/>
    <w:rsid w:val="00C03835"/>
    <w:rsid w:val="00C03DA2"/>
    <w:rsid w:val="00C04749"/>
    <w:rsid w:val="00C0519F"/>
    <w:rsid w:val="00C0727A"/>
    <w:rsid w:val="00C10958"/>
    <w:rsid w:val="00C10E22"/>
    <w:rsid w:val="00C1275F"/>
    <w:rsid w:val="00C14813"/>
    <w:rsid w:val="00C14E50"/>
    <w:rsid w:val="00C15DEE"/>
    <w:rsid w:val="00C17446"/>
    <w:rsid w:val="00C20655"/>
    <w:rsid w:val="00C21147"/>
    <w:rsid w:val="00C2173A"/>
    <w:rsid w:val="00C21DA2"/>
    <w:rsid w:val="00C21DC5"/>
    <w:rsid w:val="00C224F8"/>
    <w:rsid w:val="00C22923"/>
    <w:rsid w:val="00C22D7B"/>
    <w:rsid w:val="00C23413"/>
    <w:rsid w:val="00C2387F"/>
    <w:rsid w:val="00C23931"/>
    <w:rsid w:val="00C23BD8"/>
    <w:rsid w:val="00C251B0"/>
    <w:rsid w:val="00C25380"/>
    <w:rsid w:val="00C265B1"/>
    <w:rsid w:val="00C26D3B"/>
    <w:rsid w:val="00C30A5C"/>
    <w:rsid w:val="00C30B58"/>
    <w:rsid w:val="00C32DBD"/>
    <w:rsid w:val="00C3517C"/>
    <w:rsid w:val="00C40F51"/>
    <w:rsid w:val="00C41394"/>
    <w:rsid w:val="00C4195D"/>
    <w:rsid w:val="00C4244F"/>
    <w:rsid w:val="00C4268E"/>
    <w:rsid w:val="00C44A3A"/>
    <w:rsid w:val="00C477C9"/>
    <w:rsid w:val="00C500AF"/>
    <w:rsid w:val="00C5378F"/>
    <w:rsid w:val="00C5440E"/>
    <w:rsid w:val="00C5582A"/>
    <w:rsid w:val="00C55F9D"/>
    <w:rsid w:val="00C5700E"/>
    <w:rsid w:val="00C625B3"/>
    <w:rsid w:val="00C628CA"/>
    <w:rsid w:val="00C631FA"/>
    <w:rsid w:val="00C636D5"/>
    <w:rsid w:val="00C642C5"/>
    <w:rsid w:val="00C64BD0"/>
    <w:rsid w:val="00C65F2E"/>
    <w:rsid w:val="00C67619"/>
    <w:rsid w:val="00C707D1"/>
    <w:rsid w:val="00C70A63"/>
    <w:rsid w:val="00C727D9"/>
    <w:rsid w:val="00C7295D"/>
    <w:rsid w:val="00C72D5F"/>
    <w:rsid w:val="00C74891"/>
    <w:rsid w:val="00C75780"/>
    <w:rsid w:val="00C76B25"/>
    <w:rsid w:val="00C81155"/>
    <w:rsid w:val="00C84DE6"/>
    <w:rsid w:val="00C85045"/>
    <w:rsid w:val="00C85E5B"/>
    <w:rsid w:val="00C87988"/>
    <w:rsid w:val="00C901DF"/>
    <w:rsid w:val="00C90698"/>
    <w:rsid w:val="00C93B96"/>
    <w:rsid w:val="00C95E1F"/>
    <w:rsid w:val="00C96101"/>
    <w:rsid w:val="00C96DC0"/>
    <w:rsid w:val="00CA0FB4"/>
    <w:rsid w:val="00CA163F"/>
    <w:rsid w:val="00CA1EE5"/>
    <w:rsid w:val="00CA2A04"/>
    <w:rsid w:val="00CA374A"/>
    <w:rsid w:val="00CA3DD9"/>
    <w:rsid w:val="00CA4EE3"/>
    <w:rsid w:val="00CA5A77"/>
    <w:rsid w:val="00CA6677"/>
    <w:rsid w:val="00CA750E"/>
    <w:rsid w:val="00CB0302"/>
    <w:rsid w:val="00CB0326"/>
    <w:rsid w:val="00CB0348"/>
    <w:rsid w:val="00CB1652"/>
    <w:rsid w:val="00CB1A65"/>
    <w:rsid w:val="00CB1D13"/>
    <w:rsid w:val="00CB281B"/>
    <w:rsid w:val="00CB44B1"/>
    <w:rsid w:val="00CB44B6"/>
    <w:rsid w:val="00CB468B"/>
    <w:rsid w:val="00CB7573"/>
    <w:rsid w:val="00CC0EB7"/>
    <w:rsid w:val="00CC2563"/>
    <w:rsid w:val="00CC3C44"/>
    <w:rsid w:val="00CC4813"/>
    <w:rsid w:val="00CC510A"/>
    <w:rsid w:val="00CC5A10"/>
    <w:rsid w:val="00CC63A1"/>
    <w:rsid w:val="00CC67DD"/>
    <w:rsid w:val="00CC69A4"/>
    <w:rsid w:val="00CD04A2"/>
    <w:rsid w:val="00CD1BBF"/>
    <w:rsid w:val="00CD1C9D"/>
    <w:rsid w:val="00CD1FBF"/>
    <w:rsid w:val="00CD42CB"/>
    <w:rsid w:val="00CD4731"/>
    <w:rsid w:val="00CD6D99"/>
    <w:rsid w:val="00CD7662"/>
    <w:rsid w:val="00CD7D3C"/>
    <w:rsid w:val="00CE365A"/>
    <w:rsid w:val="00CE44AE"/>
    <w:rsid w:val="00CE4C6B"/>
    <w:rsid w:val="00CE4DC8"/>
    <w:rsid w:val="00CE5F52"/>
    <w:rsid w:val="00CE624C"/>
    <w:rsid w:val="00CE6AFC"/>
    <w:rsid w:val="00CE7F2B"/>
    <w:rsid w:val="00CF2373"/>
    <w:rsid w:val="00CF2FEC"/>
    <w:rsid w:val="00CF412E"/>
    <w:rsid w:val="00CF47A8"/>
    <w:rsid w:val="00CF4851"/>
    <w:rsid w:val="00CF55C3"/>
    <w:rsid w:val="00CF5D54"/>
    <w:rsid w:val="00CF6E3C"/>
    <w:rsid w:val="00D00AA9"/>
    <w:rsid w:val="00D015A2"/>
    <w:rsid w:val="00D015F9"/>
    <w:rsid w:val="00D01ABF"/>
    <w:rsid w:val="00D027D9"/>
    <w:rsid w:val="00D03003"/>
    <w:rsid w:val="00D03AD9"/>
    <w:rsid w:val="00D043FE"/>
    <w:rsid w:val="00D04A52"/>
    <w:rsid w:val="00D04D01"/>
    <w:rsid w:val="00D06DA8"/>
    <w:rsid w:val="00D06E51"/>
    <w:rsid w:val="00D07C13"/>
    <w:rsid w:val="00D10EFC"/>
    <w:rsid w:val="00D14BAF"/>
    <w:rsid w:val="00D154B3"/>
    <w:rsid w:val="00D1646C"/>
    <w:rsid w:val="00D16BA1"/>
    <w:rsid w:val="00D17454"/>
    <w:rsid w:val="00D17617"/>
    <w:rsid w:val="00D20869"/>
    <w:rsid w:val="00D208DA"/>
    <w:rsid w:val="00D2182F"/>
    <w:rsid w:val="00D2200C"/>
    <w:rsid w:val="00D22097"/>
    <w:rsid w:val="00D231EE"/>
    <w:rsid w:val="00D2398A"/>
    <w:rsid w:val="00D25A07"/>
    <w:rsid w:val="00D25C14"/>
    <w:rsid w:val="00D265AC"/>
    <w:rsid w:val="00D26F68"/>
    <w:rsid w:val="00D316CB"/>
    <w:rsid w:val="00D31FE8"/>
    <w:rsid w:val="00D320E9"/>
    <w:rsid w:val="00D32EE9"/>
    <w:rsid w:val="00D33A50"/>
    <w:rsid w:val="00D33B86"/>
    <w:rsid w:val="00D35D53"/>
    <w:rsid w:val="00D363E2"/>
    <w:rsid w:val="00D42317"/>
    <w:rsid w:val="00D4268B"/>
    <w:rsid w:val="00D43AD1"/>
    <w:rsid w:val="00D443CB"/>
    <w:rsid w:val="00D4486D"/>
    <w:rsid w:val="00D44CF0"/>
    <w:rsid w:val="00D45162"/>
    <w:rsid w:val="00D451BC"/>
    <w:rsid w:val="00D4727A"/>
    <w:rsid w:val="00D4731B"/>
    <w:rsid w:val="00D476A0"/>
    <w:rsid w:val="00D47AC9"/>
    <w:rsid w:val="00D47DAE"/>
    <w:rsid w:val="00D50F94"/>
    <w:rsid w:val="00D5212B"/>
    <w:rsid w:val="00D522E8"/>
    <w:rsid w:val="00D52C2E"/>
    <w:rsid w:val="00D5474B"/>
    <w:rsid w:val="00D54EB7"/>
    <w:rsid w:val="00D55C41"/>
    <w:rsid w:val="00D56126"/>
    <w:rsid w:val="00D56798"/>
    <w:rsid w:val="00D567D8"/>
    <w:rsid w:val="00D57165"/>
    <w:rsid w:val="00D575AE"/>
    <w:rsid w:val="00D604CA"/>
    <w:rsid w:val="00D6209D"/>
    <w:rsid w:val="00D6313C"/>
    <w:rsid w:val="00D633E2"/>
    <w:rsid w:val="00D64CC6"/>
    <w:rsid w:val="00D66C3C"/>
    <w:rsid w:val="00D700C8"/>
    <w:rsid w:val="00D7104B"/>
    <w:rsid w:val="00D74421"/>
    <w:rsid w:val="00D74C1D"/>
    <w:rsid w:val="00D766C3"/>
    <w:rsid w:val="00D8058A"/>
    <w:rsid w:val="00D826DC"/>
    <w:rsid w:val="00D84B7C"/>
    <w:rsid w:val="00D852D4"/>
    <w:rsid w:val="00D853E6"/>
    <w:rsid w:val="00D857DE"/>
    <w:rsid w:val="00D859BE"/>
    <w:rsid w:val="00D85C74"/>
    <w:rsid w:val="00D87734"/>
    <w:rsid w:val="00D87959"/>
    <w:rsid w:val="00D90D6B"/>
    <w:rsid w:val="00D9411D"/>
    <w:rsid w:val="00D948D8"/>
    <w:rsid w:val="00D9533D"/>
    <w:rsid w:val="00D967AF"/>
    <w:rsid w:val="00D97741"/>
    <w:rsid w:val="00DA0E64"/>
    <w:rsid w:val="00DA194A"/>
    <w:rsid w:val="00DA3E4F"/>
    <w:rsid w:val="00DA42A2"/>
    <w:rsid w:val="00DA60CD"/>
    <w:rsid w:val="00DA687F"/>
    <w:rsid w:val="00DA7891"/>
    <w:rsid w:val="00DB0A3B"/>
    <w:rsid w:val="00DB0F94"/>
    <w:rsid w:val="00DB16A8"/>
    <w:rsid w:val="00DB21D7"/>
    <w:rsid w:val="00DB2A31"/>
    <w:rsid w:val="00DB3FA3"/>
    <w:rsid w:val="00DB6065"/>
    <w:rsid w:val="00DB632F"/>
    <w:rsid w:val="00DC1DD4"/>
    <w:rsid w:val="00DC29D8"/>
    <w:rsid w:val="00DC3AB4"/>
    <w:rsid w:val="00DC46A3"/>
    <w:rsid w:val="00DC5DF6"/>
    <w:rsid w:val="00DD20B2"/>
    <w:rsid w:val="00DD664D"/>
    <w:rsid w:val="00DD7325"/>
    <w:rsid w:val="00DD7663"/>
    <w:rsid w:val="00DE002E"/>
    <w:rsid w:val="00DE14F8"/>
    <w:rsid w:val="00DE1634"/>
    <w:rsid w:val="00DE1977"/>
    <w:rsid w:val="00DE2B5F"/>
    <w:rsid w:val="00DE364F"/>
    <w:rsid w:val="00DE3D8B"/>
    <w:rsid w:val="00DE3DBA"/>
    <w:rsid w:val="00DE480E"/>
    <w:rsid w:val="00DE4DDF"/>
    <w:rsid w:val="00DE5367"/>
    <w:rsid w:val="00DE564C"/>
    <w:rsid w:val="00DE56EF"/>
    <w:rsid w:val="00DE61E9"/>
    <w:rsid w:val="00DE70C8"/>
    <w:rsid w:val="00DF03D4"/>
    <w:rsid w:val="00DF4B18"/>
    <w:rsid w:val="00DF4CE1"/>
    <w:rsid w:val="00DF514B"/>
    <w:rsid w:val="00DF61C7"/>
    <w:rsid w:val="00DF692B"/>
    <w:rsid w:val="00DF7704"/>
    <w:rsid w:val="00E01170"/>
    <w:rsid w:val="00E04830"/>
    <w:rsid w:val="00E057B1"/>
    <w:rsid w:val="00E064A6"/>
    <w:rsid w:val="00E077BA"/>
    <w:rsid w:val="00E07EE2"/>
    <w:rsid w:val="00E12159"/>
    <w:rsid w:val="00E12DE5"/>
    <w:rsid w:val="00E13036"/>
    <w:rsid w:val="00E1310A"/>
    <w:rsid w:val="00E139E3"/>
    <w:rsid w:val="00E13D46"/>
    <w:rsid w:val="00E13D6A"/>
    <w:rsid w:val="00E140A7"/>
    <w:rsid w:val="00E20A2A"/>
    <w:rsid w:val="00E20E1D"/>
    <w:rsid w:val="00E21D95"/>
    <w:rsid w:val="00E21E55"/>
    <w:rsid w:val="00E23636"/>
    <w:rsid w:val="00E238B6"/>
    <w:rsid w:val="00E261C8"/>
    <w:rsid w:val="00E334D0"/>
    <w:rsid w:val="00E33C84"/>
    <w:rsid w:val="00E33CC2"/>
    <w:rsid w:val="00E33DA6"/>
    <w:rsid w:val="00E34C36"/>
    <w:rsid w:val="00E34F10"/>
    <w:rsid w:val="00E35F2F"/>
    <w:rsid w:val="00E367AB"/>
    <w:rsid w:val="00E42563"/>
    <w:rsid w:val="00E45873"/>
    <w:rsid w:val="00E45CD9"/>
    <w:rsid w:val="00E46254"/>
    <w:rsid w:val="00E46636"/>
    <w:rsid w:val="00E46CC3"/>
    <w:rsid w:val="00E50896"/>
    <w:rsid w:val="00E50D14"/>
    <w:rsid w:val="00E515ED"/>
    <w:rsid w:val="00E51678"/>
    <w:rsid w:val="00E522AB"/>
    <w:rsid w:val="00E52E46"/>
    <w:rsid w:val="00E52F36"/>
    <w:rsid w:val="00E53EF6"/>
    <w:rsid w:val="00E54D5C"/>
    <w:rsid w:val="00E569A3"/>
    <w:rsid w:val="00E56B8D"/>
    <w:rsid w:val="00E5724B"/>
    <w:rsid w:val="00E577C7"/>
    <w:rsid w:val="00E57E1F"/>
    <w:rsid w:val="00E6016F"/>
    <w:rsid w:val="00E60C15"/>
    <w:rsid w:val="00E611D4"/>
    <w:rsid w:val="00E6146A"/>
    <w:rsid w:val="00E618B7"/>
    <w:rsid w:val="00E61B73"/>
    <w:rsid w:val="00E63D8A"/>
    <w:rsid w:val="00E6661C"/>
    <w:rsid w:val="00E66974"/>
    <w:rsid w:val="00E7013C"/>
    <w:rsid w:val="00E722D8"/>
    <w:rsid w:val="00E72E54"/>
    <w:rsid w:val="00E75AA4"/>
    <w:rsid w:val="00E7789F"/>
    <w:rsid w:val="00E803B5"/>
    <w:rsid w:val="00E81BD5"/>
    <w:rsid w:val="00E81F75"/>
    <w:rsid w:val="00E81F7C"/>
    <w:rsid w:val="00E83A3A"/>
    <w:rsid w:val="00E861AB"/>
    <w:rsid w:val="00E86D02"/>
    <w:rsid w:val="00E902CF"/>
    <w:rsid w:val="00E927D2"/>
    <w:rsid w:val="00E948C6"/>
    <w:rsid w:val="00E94C65"/>
    <w:rsid w:val="00E9500A"/>
    <w:rsid w:val="00E95345"/>
    <w:rsid w:val="00E956D3"/>
    <w:rsid w:val="00E970DE"/>
    <w:rsid w:val="00E97F2A"/>
    <w:rsid w:val="00EA01F2"/>
    <w:rsid w:val="00EA10F7"/>
    <w:rsid w:val="00EA1BFC"/>
    <w:rsid w:val="00EA239F"/>
    <w:rsid w:val="00EA2848"/>
    <w:rsid w:val="00EA43DE"/>
    <w:rsid w:val="00EA46A8"/>
    <w:rsid w:val="00EA4821"/>
    <w:rsid w:val="00EA4BC6"/>
    <w:rsid w:val="00EA4FC1"/>
    <w:rsid w:val="00EA51F2"/>
    <w:rsid w:val="00EA578E"/>
    <w:rsid w:val="00EB1D72"/>
    <w:rsid w:val="00EB408D"/>
    <w:rsid w:val="00EB4803"/>
    <w:rsid w:val="00EB625E"/>
    <w:rsid w:val="00EB6DBB"/>
    <w:rsid w:val="00EB700B"/>
    <w:rsid w:val="00EB75A4"/>
    <w:rsid w:val="00EB7EAF"/>
    <w:rsid w:val="00EC1219"/>
    <w:rsid w:val="00EC1B40"/>
    <w:rsid w:val="00EC327B"/>
    <w:rsid w:val="00EC34E2"/>
    <w:rsid w:val="00ED1801"/>
    <w:rsid w:val="00ED22F9"/>
    <w:rsid w:val="00ED2E0C"/>
    <w:rsid w:val="00ED3E66"/>
    <w:rsid w:val="00ED5412"/>
    <w:rsid w:val="00ED5A77"/>
    <w:rsid w:val="00ED7420"/>
    <w:rsid w:val="00EE0BAE"/>
    <w:rsid w:val="00EE0C6B"/>
    <w:rsid w:val="00EE193D"/>
    <w:rsid w:val="00EE1F6E"/>
    <w:rsid w:val="00EE2B5B"/>
    <w:rsid w:val="00EE32F4"/>
    <w:rsid w:val="00EE58CA"/>
    <w:rsid w:val="00EE5B2C"/>
    <w:rsid w:val="00EE661A"/>
    <w:rsid w:val="00EE7236"/>
    <w:rsid w:val="00EE7811"/>
    <w:rsid w:val="00EE7DCE"/>
    <w:rsid w:val="00EE7FAE"/>
    <w:rsid w:val="00EF2419"/>
    <w:rsid w:val="00EF2684"/>
    <w:rsid w:val="00EF6413"/>
    <w:rsid w:val="00EF6B63"/>
    <w:rsid w:val="00EF6D48"/>
    <w:rsid w:val="00F007C7"/>
    <w:rsid w:val="00F00EA2"/>
    <w:rsid w:val="00F00FEE"/>
    <w:rsid w:val="00F0106D"/>
    <w:rsid w:val="00F01D70"/>
    <w:rsid w:val="00F029D3"/>
    <w:rsid w:val="00F02D7B"/>
    <w:rsid w:val="00F04365"/>
    <w:rsid w:val="00F05F2C"/>
    <w:rsid w:val="00F0698E"/>
    <w:rsid w:val="00F069DA"/>
    <w:rsid w:val="00F06DED"/>
    <w:rsid w:val="00F10083"/>
    <w:rsid w:val="00F101EE"/>
    <w:rsid w:val="00F10DD2"/>
    <w:rsid w:val="00F12DFA"/>
    <w:rsid w:val="00F1326D"/>
    <w:rsid w:val="00F1388A"/>
    <w:rsid w:val="00F13A0E"/>
    <w:rsid w:val="00F14946"/>
    <w:rsid w:val="00F14D4E"/>
    <w:rsid w:val="00F14FD7"/>
    <w:rsid w:val="00F15E08"/>
    <w:rsid w:val="00F16F09"/>
    <w:rsid w:val="00F17244"/>
    <w:rsid w:val="00F174DA"/>
    <w:rsid w:val="00F208F8"/>
    <w:rsid w:val="00F20A4E"/>
    <w:rsid w:val="00F219D7"/>
    <w:rsid w:val="00F2252F"/>
    <w:rsid w:val="00F2389E"/>
    <w:rsid w:val="00F260A4"/>
    <w:rsid w:val="00F26271"/>
    <w:rsid w:val="00F26532"/>
    <w:rsid w:val="00F277AC"/>
    <w:rsid w:val="00F3028F"/>
    <w:rsid w:val="00F3180D"/>
    <w:rsid w:val="00F3187B"/>
    <w:rsid w:val="00F3314E"/>
    <w:rsid w:val="00F33B7E"/>
    <w:rsid w:val="00F33D03"/>
    <w:rsid w:val="00F3442D"/>
    <w:rsid w:val="00F36648"/>
    <w:rsid w:val="00F3738C"/>
    <w:rsid w:val="00F40167"/>
    <w:rsid w:val="00F418E9"/>
    <w:rsid w:val="00F43F3B"/>
    <w:rsid w:val="00F45568"/>
    <w:rsid w:val="00F50115"/>
    <w:rsid w:val="00F50877"/>
    <w:rsid w:val="00F50C0C"/>
    <w:rsid w:val="00F52B96"/>
    <w:rsid w:val="00F5398C"/>
    <w:rsid w:val="00F55DB0"/>
    <w:rsid w:val="00F56484"/>
    <w:rsid w:val="00F56C94"/>
    <w:rsid w:val="00F6067F"/>
    <w:rsid w:val="00F60CFA"/>
    <w:rsid w:val="00F60E3D"/>
    <w:rsid w:val="00F658FD"/>
    <w:rsid w:val="00F71F5C"/>
    <w:rsid w:val="00F7238A"/>
    <w:rsid w:val="00F73B80"/>
    <w:rsid w:val="00F76373"/>
    <w:rsid w:val="00F76779"/>
    <w:rsid w:val="00F76BF8"/>
    <w:rsid w:val="00F76F06"/>
    <w:rsid w:val="00F7717C"/>
    <w:rsid w:val="00F779E8"/>
    <w:rsid w:val="00F800EB"/>
    <w:rsid w:val="00F81225"/>
    <w:rsid w:val="00F81F7E"/>
    <w:rsid w:val="00F82B0B"/>
    <w:rsid w:val="00F82E5D"/>
    <w:rsid w:val="00F8308E"/>
    <w:rsid w:val="00F847A4"/>
    <w:rsid w:val="00F84AEB"/>
    <w:rsid w:val="00F858DD"/>
    <w:rsid w:val="00F87326"/>
    <w:rsid w:val="00F878D4"/>
    <w:rsid w:val="00F90DF2"/>
    <w:rsid w:val="00F90F51"/>
    <w:rsid w:val="00F90F82"/>
    <w:rsid w:val="00F924B1"/>
    <w:rsid w:val="00F93BC7"/>
    <w:rsid w:val="00F95A91"/>
    <w:rsid w:val="00FA054B"/>
    <w:rsid w:val="00FA0DAF"/>
    <w:rsid w:val="00FA1519"/>
    <w:rsid w:val="00FA3241"/>
    <w:rsid w:val="00FA3488"/>
    <w:rsid w:val="00FA3F99"/>
    <w:rsid w:val="00FA4220"/>
    <w:rsid w:val="00FA4505"/>
    <w:rsid w:val="00FA4513"/>
    <w:rsid w:val="00FA4DD4"/>
    <w:rsid w:val="00FA67BA"/>
    <w:rsid w:val="00FA6FFD"/>
    <w:rsid w:val="00FA7812"/>
    <w:rsid w:val="00FA7A71"/>
    <w:rsid w:val="00FA7B7F"/>
    <w:rsid w:val="00FB11E0"/>
    <w:rsid w:val="00FB1347"/>
    <w:rsid w:val="00FB19C1"/>
    <w:rsid w:val="00FB274E"/>
    <w:rsid w:val="00FB3473"/>
    <w:rsid w:val="00FB4B0E"/>
    <w:rsid w:val="00FB506D"/>
    <w:rsid w:val="00FB50D8"/>
    <w:rsid w:val="00FB53CA"/>
    <w:rsid w:val="00FB55CC"/>
    <w:rsid w:val="00FB58CE"/>
    <w:rsid w:val="00FC0A97"/>
    <w:rsid w:val="00FC1E9B"/>
    <w:rsid w:val="00FC2326"/>
    <w:rsid w:val="00FC34A7"/>
    <w:rsid w:val="00FC587F"/>
    <w:rsid w:val="00FD147B"/>
    <w:rsid w:val="00FD1BA4"/>
    <w:rsid w:val="00FD244C"/>
    <w:rsid w:val="00FD2608"/>
    <w:rsid w:val="00FD2BA4"/>
    <w:rsid w:val="00FD3EA8"/>
    <w:rsid w:val="00FD4046"/>
    <w:rsid w:val="00FD5843"/>
    <w:rsid w:val="00FD6027"/>
    <w:rsid w:val="00FD6B1B"/>
    <w:rsid w:val="00FD7614"/>
    <w:rsid w:val="00FD7617"/>
    <w:rsid w:val="00FE04CB"/>
    <w:rsid w:val="00FE09E8"/>
    <w:rsid w:val="00FE2845"/>
    <w:rsid w:val="00FE2D92"/>
    <w:rsid w:val="00FE454A"/>
    <w:rsid w:val="00FE4880"/>
    <w:rsid w:val="00FE5898"/>
    <w:rsid w:val="00FE79EC"/>
    <w:rsid w:val="00FE7DAE"/>
    <w:rsid w:val="00FF0A8D"/>
    <w:rsid w:val="00FF0D0C"/>
    <w:rsid w:val="00FF1806"/>
    <w:rsid w:val="00FF1E06"/>
    <w:rsid w:val="00FF24E2"/>
    <w:rsid w:val="00FF345F"/>
    <w:rsid w:val="00FF4574"/>
    <w:rsid w:val="00FF51C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58"/>
    <w:pPr>
      <w:widowControl w:val="0"/>
      <w:bidi/>
      <w:spacing w:line="400" w:lineRule="exact"/>
      <w:ind w:firstLine="567"/>
      <w:jc w:val="both"/>
    </w:pPr>
    <w:rPr>
      <w:rFonts w:ascii="Times" w:hAnsi="Times" w:cs="AL-Mohanad"/>
      <w:sz w:val="22"/>
      <w:szCs w:val="27"/>
    </w:rPr>
  </w:style>
  <w:style w:type="paragraph" w:styleId="Heading1">
    <w:name w:val="heading 1"/>
    <w:aliases w:val="نام بخش"/>
    <w:basedOn w:val="Normal"/>
    <w:next w:val="Normal"/>
    <w:link w:val="Heading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Heading2">
    <w:name w:val="heading 2"/>
    <w:aliases w:val="نام فصل"/>
    <w:basedOn w:val="Normal"/>
    <w:next w:val="Normal"/>
    <w:link w:val="Heading2Char"/>
    <w:unhideWhenUsed/>
    <w:qFormat/>
    <w:rsid w:val="00EE2B5B"/>
    <w:pPr>
      <w:spacing w:line="240" w:lineRule="auto"/>
      <w:outlineLvl w:val="1"/>
    </w:pPr>
    <w:rPr>
      <w:rFonts w:cs="AL-Mateen"/>
      <w:color w:val="000000"/>
      <w:szCs w:val="34"/>
      <w:lang w:val="x-none" w:eastAsia="x-none"/>
    </w:rPr>
  </w:style>
  <w:style w:type="paragraph" w:styleId="Heading3">
    <w:name w:val="heading 3"/>
    <w:aliases w:val="عنوان اصلی"/>
    <w:basedOn w:val="Normal"/>
    <w:next w:val="Normal"/>
    <w:link w:val="Heading3Char"/>
    <w:unhideWhenUsed/>
    <w:qFormat/>
    <w:rsid w:val="009B6AE2"/>
    <w:pPr>
      <w:spacing w:line="240" w:lineRule="auto"/>
      <w:ind w:firstLine="0"/>
      <w:jc w:val="right"/>
      <w:outlineLvl w:val="2"/>
    </w:pPr>
    <w:rPr>
      <w:rFonts w:cs="AL-Mateen"/>
      <w:color w:val="000000"/>
      <w:szCs w:val="28"/>
      <w:lang w:val="x-none" w:eastAsia="x-none"/>
    </w:rPr>
  </w:style>
  <w:style w:type="paragraph" w:styleId="Heading4">
    <w:name w:val="heading 4"/>
    <w:aliases w:val="فرعی اول"/>
    <w:basedOn w:val="Normal"/>
    <w:next w:val="Normal"/>
    <w:link w:val="Heading4Char"/>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Heading5">
    <w:name w:val="heading 5"/>
    <w:aliases w:val="فرعی دوم"/>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نام بخش Char"/>
    <w:link w:val="Heading1"/>
    <w:rsid w:val="00EE2B5B"/>
    <w:rPr>
      <w:rFonts w:ascii="Arial" w:hAnsi="Arial" w:cs="AL-Mateen"/>
      <w:b/>
      <w:sz w:val="32"/>
      <w:szCs w:val="48"/>
      <w:lang w:val="x-none" w:eastAsia="x-none"/>
    </w:rPr>
  </w:style>
  <w:style w:type="character" w:customStyle="1" w:styleId="Heading2Char">
    <w:name w:val="Heading 2 Char"/>
    <w:aliases w:val="نام فصل Char"/>
    <w:link w:val="Heading2"/>
    <w:rsid w:val="00EE2B5B"/>
    <w:rPr>
      <w:rFonts w:ascii="Times" w:hAnsi="Times" w:cs="AL-Mateen"/>
      <w:color w:val="000000"/>
      <w:sz w:val="28"/>
      <w:szCs w:val="34"/>
      <w:lang w:val="x-none" w:eastAsia="x-none"/>
    </w:rPr>
  </w:style>
  <w:style w:type="character" w:customStyle="1" w:styleId="Heading3Char">
    <w:name w:val="Heading 3 Char"/>
    <w:aliases w:val="عنوان اصلی Char"/>
    <w:link w:val="Heading3"/>
    <w:rsid w:val="009B6AE2"/>
    <w:rPr>
      <w:rFonts w:ascii="Times" w:hAnsi="Times" w:cs="AL-Mateen"/>
      <w:color w:val="000000"/>
      <w:sz w:val="28"/>
      <w:szCs w:val="28"/>
      <w:lang w:val="x-none" w:eastAsia="x-none"/>
    </w:rPr>
  </w:style>
  <w:style w:type="paragraph" w:customStyle="1" w:styleId="Author">
    <w:name w:val="Author"/>
    <w:basedOn w:val="Normal"/>
    <w:qFormat/>
    <w:rsid w:val="00202395"/>
    <w:pPr>
      <w:spacing w:line="240" w:lineRule="auto"/>
      <w:ind w:firstLine="0"/>
      <w:jc w:val="right"/>
    </w:pPr>
    <w:rPr>
      <w:rFonts w:cs="K Sina"/>
      <w:szCs w:val="2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rPr>
      <w:rFonts w:cs="Times New Roman"/>
      <w:lang w:val="x-none" w:eastAsia="x-none"/>
    </w:r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FooterChar">
    <w:name w:val="Footer Char"/>
    <w:link w:val="Footer"/>
    <w:uiPriority w:val="99"/>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nhideWhenUsed/>
    <w:rsid w:val="0016440C"/>
    <w:pPr>
      <w:spacing w:line="240" w:lineRule="auto"/>
    </w:pPr>
    <w:rPr>
      <w:rFonts w:cs="Times New Roman"/>
      <w:sz w:val="20"/>
      <w:szCs w:val="20"/>
      <w:lang w:val="x-none" w:eastAsia="x-none"/>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unhideWhenUsed/>
    <w:rsid w:val="000960B6"/>
    <w:pPr>
      <w:spacing w:line="300" w:lineRule="exact"/>
      <w:ind w:firstLine="284"/>
    </w:pPr>
    <w:rPr>
      <w:rFonts w:cs="DanaFajr"/>
      <w:sz w:val="20"/>
      <w:szCs w:val="28"/>
      <w:lang w:val="x-none" w:eastAsia="x-none"/>
    </w:rPr>
  </w:style>
  <w:style w:type="character" w:customStyle="1" w:styleId="EndnoteTextChar">
    <w:name w:val="Endnote Text Char"/>
    <w:link w:val="EndnoteText"/>
    <w:uiPriority w:val="99"/>
    <w:rsid w:val="000960B6"/>
    <w:rPr>
      <w:rFonts w:ascii="Times" w:hAnsi="Times" w:cs="DanaFajr"/>
      <w:szCs w:val="28"/>
      <w:lang w:val="x-none" w:eastAsia="x-none"/>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iPriority w:val="99"/>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iPriority w:val="99"/>
    <w:unhideWhenUsed/>
    <w:rsid w:val="00564F6B"/>
    <w:rPr>
      <w:rFonts w:ascii="Times New Roman" w:hAnsi="Times New Roman" w:cs="Times New Roman"/>
      <w:sz w:val="24"/>
      <w:szCs w:val="24"/>
    </w:rPr>
  </w:style>
  <w:style w:type="paragraph" w:styleId="PlainText">
    <w:name w:val="Plain Text"/>
    <w:basedOn w:val="Normal"/>
    <w:link w:val="PlainTextChar"/>
    <w:uiPriority w:val="99"/>
    <w:unhideWhenUsed/>
    <w:rsid w:val="00564F6B"/>
    <w:pPr>
      <w:spacing w:line="240" w:lineRule="auto"/>
    </w:pPr>
    <w:rPr>
      <w:rFonts w:ascii="Consolas" w:hAnsi="Consolas" w:cs="Times New Roman"/>
      <w:sz w:val="21"/>
      <w:szCs w:val="21"/>
      <w:lang w:val="x-none" w:eastAsia="x-none"/>
    </w:rPr>
  </w:style>
  <w:style w:type="character" w:customStyle="1" w:styleId="PlainTextChar">
    <w:name w:val="Plain Text Char"/>
    <w:link w:val="PlainText"/>
    <w:uiPriority w:val="99"/>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Heading4Char">
    <w:name w:val="Heading 4 Char"/>
    <w:aliases w:val="فرعی اول Char1"/>
    <w:link w:val="Heading4"/>
    <w:rsid w:val="00801478"/>
    <w:rPr>
      <w:rFonts w:ascii="Times New Roman" w:eastAsia="Times New Roman" w:hAnsi="Times New Roman" w:cs="ALAWI-3-62"/>
      <w:color w:val="008000"/>
      <w:sz w:val="28"/>
      <w:szCs w:val="28"/>
    </w:rPr>
  </w:style>
  <w:style w:type="character" w:customStyle="1" w:styleId="Heading5Char">
    <w:name w:val="Heading 5 Char"/>
    <w:aliases w:val="فرعی دوم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TitleChar">
    <w:name w:val="Titl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BodyTextChar">
    <w:name w:val="Body Text Char"/>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hAnsi="Times New Roman" w:cs="Times New Roman"/>
      <w:bCs/>
      <w:sz w:val="24"/>
      <w:szCs w:val="28"/>
      <w:lang w:eastAsia="ar-SA" w:bidi="ar-SA"/>
    </w:rPr>
  </w:style>
  <w:style w:type="paragraph" w:customStyle="1" w:styleId="1">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
    <w:rsid w:val="00801478"/>
    <w:rPr>
      <w:rFonts w:ascii="Times New Roman" w:hAnsi="Times New Roman" w:cs="Times New Roman"/>
      <w:sz w:val="24"/>
      <w:szCs w:val="28"/>
      <w:lang w:eastAsia="ar-SA" w:bidi="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rsid w:val="00801478"/>
    <w:pPr>
      <w:widowControl/>
      <w:spacing w:line="240" w:lineRule="auto"/>
      <w:ind w:firstLine="0"/>
      <w:jc w:val="left"/>
    </w:pPr>
    <w:rPr>
      <w:rFonts w:ascii="Tahoma" w:hAnsi="Tahoma" w:cs="Times New Roman"/>
      <w:sz w:val="16"/>
      <w:szCs w:val="16"/>
      <w:lang w:val="x-none" w:eastAsia="ar-SA"/>
    </w:rPr>
  </w:style>
  <w:style w:type="character" w:customStyle="1" w:styleId="BalloonTextChar">
    <w:name w:val="Balloon Text Char"/>
    <w:link w:val="BalloonText"/>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ommentTextChar">
    <w:name w:val="Comment Text Char"/>
    <w:link w:val="CommentText"/>
    <w:semiHidden/>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0">
    <w:name w:val="العنوان الجانبي1"/>
    <w:basedOn w:val="Normal"/>
    <w:link w:val="1Char0"/>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0">
    <w:name w:val="العنوان الجانبي1 Char"/>
    <w:link w:val="10"/>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semiHidden/>
    <w:rsid w:val="00801478"/>
    <w:pPr>
      <w:spacing w:before="60"/>
    </w:pPr>
  </w:style>
  <w:style w:type="character" w:customStyle="1" w:styleId="Char0">
    <w:name w:val="العنوان الجانبي اساس Char"/>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x-none"/>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B26467"/>
    <w:pPr>
      <w:widowControl/>
      <w:tabs>
        <w:tab w:val="right" w:leader="dot" w:pos="7020"/>
      </w:tabs>
      <w:spacing w:before="360" w:line="240" w:lineRule="auto"/>
      <w:ind w:firstLine="0"/>
      <w:jc w:val="left"/>
    </w:pPr>
    <w:rPr>
      <w:rFonts w:ascii="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BodyTextIndentChar">
    <w:name w:val="Body Text Indent Char"/>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BodyTextIndent2Char">
    <w:name w:val="Body Text Indent 2 Char"/>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BodyText2Char">
    <w:name w:val="Body Text 2 Char"/>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BodyText3Char">
    <w:name w:val="Body Text 3 Char"/>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BodyTextIndent3Char">
    <w:name w:val="Body Text Indent 3 Char"/>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semiHidden/>
    <w:rsid w:val="00801478"/>
    <w:rPr>
      <w:color w:val="800080"/>
      <w:u w:val="single"/>
    </w:rPr>
  </w:style>
  <w:style w:type="paragraph" w:customStyle="1" w:styleId="11">
    <w:name w:val="تيتر1"/>
    <w:link w:val="12"/>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lang w:eastAsia="ar-SA"/>
    </w:rPr>
  </w:style>
  <w:style w:type="paragraph" w:customStyle="1" w:styleId="Normal0">
    <w:name w:val="نمط Normal +"/>
    <w:basedOn w:val="Normal"/>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DocumentMapChar">
    <w:name w:val="Document Map Char"/>
    <w:link w:val="DocumentMap"/>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4">
    <w:name w:val="1"/>
    <w:basedOn w:val="Normal"/>
    <w:next w:val="Subtitle"/>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9741E9"/>
    <w:pPr>
      <w:widowControl/>
      <w:tabs>
        <w:tab w:val="right" w:leader="dot" w:pos="7020"/>
      </w:tabs>
      <w:spacing w:before="200" w:line="161" w:lineRule="auto"/>
      <w:jc w:val="left"/>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szCs w:val="30"/>
    </w:rPr>
  </w:style>
  <w:style w:type="paragraph" w:customStyle="1" w:styleId="ab">
    <w:name w:val="الآية"/>
    <w:basedOn w:val="a0"/>
    <w:link w:val="Char6"/>
    <w:rsid w:val="00801478"/>
    <w:pPr>
      <w:widowControl w:val="0"/>
      <w:adjustRightInd w:val="0"/>
      <w:spacing w:line="418" w:lineRule="exact"/>
      <w:jc w:val="lowKashida"/>
    </w:pPr>
    <w:rPr>
      <w:color w:val="000000"/>
      <w:sz w:val="36"/>
      <w:lang w:val="x-none"/>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sz w:val="26"/>
      <w:szCs w:val="27"/>
      <w:lang w:val="x-none"/>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9"/>
    <w:rsid w:val="00801478"/>
    <w:pPr>
      <w:ind w:left="284" w:hanging="284"/>
      <w:jc w:val="lowKashida"/>
    </w:pPr>
    <w:rPr>
      <w:rFonts w:ascii="Times New Roman" w:hAnsi="Times New Roman"/>
      <w:position w:val="4"/>
      <w:sz w:val="24"/>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hAnsi="DanaFajr" w:cs="Times New Roman"/>
      <w:b/>
      <w:szCs w:val="16"/>
      <w:lang w:val="x-none"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5">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hAnsi="Times New Roman"/>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hAnsi="Times New Roman" w:cs="Times New Roman"/>
      <w:spacing w:val="-4"/>
      <w:sz w:val="26"/>
      <w:lang w:val="x-none"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6">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hAnsi="Times New Roman" w:cs="Times New Roman"/>
      <w:sz w:val="6"/>
      <w:szCs w:val="32"/>
      <w:lang w:val="x-none" w:eastAsia="x-none"/>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7">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F90F82"/>
    <w:pPr>
      <w:widowControl/>
      <w:tabs>
        <w:tab w:val="right" w:leader="dot" w:pos="7021"/>
      </w:tabs>
      <w:spacing w:line="240" w:lineRule="auto"/>
      <w:jc w:val="left"/>
    </w:pPr>
    <w:rPr>
      <w:rFonts w:ascii="Calibri" w:hAnsi="Calibri"/>
      <w:noProof/>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6"/>
    <w:semiHidden/>
    <w:rsid w:val="00801478"/>
    <w:rPr>
      <w:rFonts w:cs="Arial"/>
      <w:bCs/>
      <w:color w:val="000000"/>
      <w:szCs w:val="28"/>
    </w:rPr>
  </w:style>
  <w:style w:type="character" w:styleId="PlaceholderText">
    <w:name w:val="Placeholder Text"/>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aliases w:val="فرعی اول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6"/>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3">
    <w:name w:val="List Bullet 3"/>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1"/>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2"/>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3"/>
      </w:numPr>
    </w:pPr>
  </w:style>
  <w:style w:type="paragraph" w:styleId="BodyTextFirstIndent">
    <w:name w:val="Body Text First Indent"/>
    <w:basedOn w:val="BodyText"/>
    <w:link w:val="BodyTextFirstIndentChar"/>
    <w:rsid w:val="00801478"/>
    <w:pPr>
      <w:bidi w:val="0"/>
      <w:spacing w:after="120"/>
      <w:ind w:firstLine="210"/>
      <w:jc w:val="left"/>
    </w:pPr>
    <w:rPr>
      <w:sz w:val="24"/>
      <w:szCs w:val="24"/>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8">
    <w:name w:val="متن 1"/>
    <w:basedOn w:val="Normal"/>
    <w:link w:val="1Char2"/>
    <w:semiHidden/>
    <w:rsid w:val="00801478"/>
    <w:pPr>
      <w:widowControl/>
      <w:ind w:firstLine="284"/>
      <w:jc w:val="left"/>
    </w:pPr>
    <w:rPr>
      <w:rFonts w:ascii="Times New Roman" w:hAnsi="Times New Roman" w:cs="Times New Roman"/>
      <w:szCs w:val="28"/>
      <w:lang w:val="x-none" w:eastAsia="x-none"/>
    </w:rPr>
  </w:style>
  <w:style w:type="character" w:customStyle="1" w:styleId="1Char2">
    <w:name w:val="متن 1 Char"/>
    <w:link w:val="18"/>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1">
    <w:name w:val="متن أساسي مهم"/>
    <w:basedOn w:val="Normal"/>
    <w:link w:val="Charf8"/>
    <w:rsid w:val="00801478"/>
    <w:pPr>
      <w:ind w:firstLine="288"/>
      <w:jc w:val="lowKashida"/>
    </w:pPr>
    <w:rPr>
      <w:rFonts w:ascii="Times New Roman" w:hAnsi="Times New Roman" w:cs="Times New Roman"/>
      <w:szCs w:val="28"/>
      <w:lang w:val="x-none" w:eastAsia="x-none"/>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8"/>
    <w:link w:val="Charf9"/>
    <w:rsid w:val="00801478"/>
    <w:pPr>
      <w:ind w:firstLine="288"/>
      <w:jc w:val="lowKashida"/>
    </w:p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hAnsi="Yagut-s" w:cs="Times New Roman"/>
      <w:b/>
      <w:bCs/>
      <w:sz w:val="32"/>
      <w:lang w:val="x-none" w:eastAsia="x-none"/>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9">
    <w:name w:val="سرد الفقرات1"/>
    <w:basedOn w:val="Normal"/>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a">
    <w:name w:val="رفرنس1"/>
    <w:basedOn w:val="FootnoteText"/>
    <w:link w:val="1b"/>
    <w:rsid w:val="00801478"/>
    <w:pPr>
      <w:widowControl/>
      <w:ind w:firstLine="284"/>
      <w:jc w:val="lowKashida"/>
    </w:pPr>
    <w:rPr>
      <w:rFonts w:ascii="Times New Roman" w:hAnsi="Times New Roman"/>
      <w:sz w:val="18"/>
      <w:szCs w:val="18"/>
    </w:rPr>
  </w:style>
  <w:style w:type="character" w:customStyle="1" w:styleId="1b">
    <w:name w:val="رفرنس1 نویسه"/>
    <w:link w:val="1a"/>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2">
    <w:name w:val="تيتر1 نویسه"/>
    <w:link w:val="11"/>
    <w:rsid w:val="00801478"/>
    <w:rPr>
      <w:rFonts w:ascii="Times New Roman" w:hAnsi="Times New Roman" w:cs="Times New Roman"/>
      <w:bCs/>
      <w:sz w:val="18"/>
      <w:szCs w:val="32"/>
      <w:lang w:eastAsia="ar-SA" w:bidi="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6"/>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Normal"/>
    <w:rsid w:val="00E33C84"/>
    <w:pPr>
      <w:spacing w:after="80" w:line="480" w:lineRule="exact"/>
    </w:pPr>
    <w:rPr>
      <w:rFonts w:ascii="ahmadali" w:hAnsi="ahmadali" w:cs="ahmadali"/>
      <w:sz w:val="32"/>
      <w:szCs w:val="32"/>
    </w:rPr>
  </w:style>
  <w:style w:type="paragraph" w:customStyle="1" w:styleId="text">
    <w:name w:val="text"/>
    <w:basedOn w:val="Normal"/>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c">
    <w:name w:val="بلا تباعد1"/>
    <w:uiPriority w:val="1"/>
    <w:qFormat/>
    <w:rsid w:val="00E94C65"/>
    <w:rPr>
      <w:rFonts w:eastAsia="Calibri"/>
      <w:sz w:val="22"/>
      <w:szCs w:val="22"/>
    </w:rPr>
  </w:style>
  <w:style w:type="paragraph" w:customStyle="1" w:styleId="afffc">
    <w:name w:val="متن الجدول"/>
    <w:basedOn w:val="Normal"/>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Normal"/>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
    <w:name w:val="عنوان 31"/>
    <w:basedOn w:val="Normal"/>
    <w:qFormat/>
    <w:rsid w:val="003321FA"/>
    <w:rPr>
      <w:lang w:val="x-none" w:eastAsia="x-none"/>
    </w:rPr>
  </w:style>
  <w:style w:type="paragraph" w:customStyle="1" w:styleId="finish">
    <w:name w:val="finish"/>
    <w:basedOn w:val="Normal"/>
    <w:rsid w:val="004352A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styleId="SubtleEmphasis">
    <w:name w:val="Subtle Emphasis"/>
    <w:uiPriority w:val="19"/>
    <w:qFormat/>
    <w:rsid w:val="004352A9"/>
    <w:rPr>
      <w:i/>
      <w:iCs/>
      <w:color w:val="808080"/>
    </w:rPr>
  </w:style>
  <w:style w:type="paragraph" w:styleId="NoSpacing">
    <w:name w:val="No Spacing"/>
    <w:uiPriority w:val="1"/>
    <w:qFormat/>
    <w:rsid w:val="004352A9"/>
    <w:rPr>
      <w:rFonts w:eastAsia="Calibri"/>
      <w:sz w:val="22"/>
      <w:szCs w:val="22"/>
    </w:rPr>
  </w:style>
  <w:style w:type="paragraph" w:customStyle="1" w:styleId="110">
    <w:name w:val="سرد الفقرات11"/>
    <w:basedOn w:val="Normal"/>
    <w:qFormat/>
    <w:rsid w:val="00CD04A2"/>
    <w:pPr>
      <w:widowControl/>
      <w:spacing w:after="200" w:line="276" w:lineRule="auto"/>
      <w:ind w:left="720" w:firstLine="0"/>
      <w:contextualSpacing/>
      <w:jc w:val="left"/>
    </w:pPr>
    <w:rPr>
      <w:rFonts w:ascii="Calibri" w:eastAsia="Calibri" w:hAnsi="Calibri" w:cs="Arial"/>
      <w:szCs w:val="22"/>
    </w:rPr>
  </w:style>
  <w:style w:type="paragraph" w:customStyle="1" w:styleId="afffd">
    <w:name w:val="نقل قول"/>
    <w:basedOn w:val="Normal"/>
    <w:rsid w:val="00AE7FD7"/>
    <w:pPr>
      <w:spacing w:line="480" w:lineRule="exact"/>
      <w:ind w:left="1134" w:firstLine="0"/>
      <w:jc w:val="lowKashida"/>
    </w:pPr>
    <w:rPr>
      <w:rFonts w:ascii="Times New Roman" w:eastAsia="Calibri" w:hAnsi="Times New Roman" w:cs="B Lotus"/>
      <w:sz w:val="16"/>
      <w:szCs w:val="24"/>
      <w:lang w:bidi="fa-IR"/>
    </w:rPr>
  </w:style>
  <w:style w:type="paragraph" w:customStyle="1" w:styleId="afffe">
    <w:name w:val="كتابنامه"/>
    <w:basedOn w:val="Normal"/>
    <w:rsid w:val="00AE7FD7"/>
    <w:pPr>
      <w:autoSpaceDE w:val="0"/>
      <w:autoSpaceDN w:val="0"/>
      <w:bidi w:val="0"/>
      <w:adjustRightInd w:val="0"/>
      <w:spacing w:line="380" w:lineRule="exact"/>
      <w:ind w:left="284" w:hanging="284"/>
      <w:jc w:val="lowKashida"/>
    </w:pPr>
    <w:rPr>
      <w:rFonts w:ascii="Times New Roman" w:hAnsi="Times New Roman" w:cs="Times New Roman"/>
      <w:szCs w:val="22"/>
    </w:rPr>
  </w:style>
  <w:style w:type="table" w:customStyle="1" w:styleId="1d">
    <w:name w:val="شبكة جدول1"/>
    <w:basedOn w:val="TableNormal"/>
    <w:next w:val="TableGrid"/>
    <w:rsid w:val="00124D67"/>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58"/>
    <w:pPr>
      <w:widowControl w:val="0"/>
      <w:bidi/>
      <w:spacing w:line="400" w:lineRule="exact"/>
      <w:ind w:firstLine="567"/>
      <w:jc w:val="both"/>
    </w:pPr>
    <w:rPr>
      <w:rFonts w:ascii="Times" w:hAnsi="Times" w:cs="AL-Mohanad"/>
      <w:sz w:val="22"/>
      <w:szCs w:val="27"/>
    </w:rPr>
  </w:style>
  <w:style w:type="paragraph" w:styleId="Heading1">
    <w:name w:val="heading 1"/>
    <w:aliases w:val="نام بخش"/>
    <w:basedOn w:val="Normal"/>
    <w:next w:val="Normal"/>
    <w:link w:val="Heading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Heading2">
    <w:name w:val="heading 2"/>
    <w:aliases w:val="نام فصل"/>
    <w:basedOn w:val="Normal"/>
    <w:next w:val="Normal"/>
    <w:link w:val="Heading2Char"/>
    <w:unhideWhenUsed/>
    <w:qFormat/>
    <w:rsid w:val="00EE2B5B"/>
    <w:pPr>
      <w:spacing w:line="240" w:lineRule="auto"/>
      <w:outlineLvl w:val="1"/>
    </w:pPr>
    <w:rPr>
      <w:rFonts w:cs="AL-Mateen"/>
      <w:color w:val="000000"/>
      <w:szCs w:val="34"/>
      <w:lang w:val="x-none" w:eastAsia="x-none"/>
    </w:rPr>
  </w:style>
  <w:style w:type="paragraph" w:styleId="Heading3">
    <w:name w:val="heading 3"/>
    <w:aliases w:val="عنوان اصلی"/>
    <w:basedOn w:val="Normal"/>
    <w:next w:val="Normal"/>
    <w:link w:val="Heading3Char"/>
    <w:unhideWhenUsed/>
    <w:qFormat/>
    <w:rsid w:val="009B6AE2"/>
    <w:pPr>
      <w:spacing w:line="240" w:lineRule="auto"/>
      <w:ind w:firstLine="0"/>
      <w:jc w:val="right"/>
      <w:outlineLvl w:val="2"/>
    </w:pPr>
    <w:rPr>
      <w:rFonts w:cs="AL-Mateen"/>
      <w:color w:val="000000"/>
      <w:szCs w:val="28"/>
      <w:lang w:val="x-none" w:eastAsia="x-none"/>
    </w:rPr>
  </w:style>
  <w:style w:type="paragraph" w:styleId="Heading4">
    <w:name w:val="heading 4"/>
    <w:aliases w:val="فرعی اول"/>
    <w:basedOn w:val="Normal"/>
    <w:next w:val="Normal"/>
    <w:link w:val="Heading4Char"/>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Heading5">
    <w:name w:val="heading 5"/>
    <w:aliases w:val="فرعی دوم"/>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نام بخش Char"/>
    <w:link w:val="Heading1"/>
    <w:rsid w:val="00EE2B5B"/>
    <w:rPr>
      <w:rFonts w:ascii="Arial" w:hAnsi="Arial" w:cs="AL-Mateen"/>
      <w:b/>
      <w:sz w:val="32"/>
      <w:szCs w:val="48"/>
      <w:lang w:val="x-none" w:eastAsia="x-none"/>
    </w:rPr>
  </w:style>
  <w:style w:type="character" w:customStyle="1" w:styleId="Heading2Char">
    <w:name w:val="Heading 2 Char"/>
    <w:aliases w:val="نام فصل Char"/>
    <w:link w:val="Heading2"/>
    <w:rsid w:val="00EE2B5B"/>
    <w:rPr>
      <w:rFonts w:ascii="Times" w:hAnsi="Times" w:cs="AL-Mateen"/>
      <w:color w:val="000000"/>
      <w:sz w:val="28"/>
      <w:szCs w:val="34"/>
      <w:lang w:val="x-none" w:eastAsia="x-none"/>
    </w:rPr>
  </w:style>
  <w:style w:type="character" w:customStyle="1" w:styleId="Heading3Char">
    <w:name w:val="Heading 3 Char"/>
    <w:aliases w:val="عنوان اصلی Char"/>
    <w:link w:val="Heading3"/>
    <w:rsid w:val="009B6AE2"/>
    <w:rPr>
      <w:rFonts w:ascii="Times" w:hAnsi="Times" w:cs="AL-Mateen"/>
      <w:color w:val="000000"/>
      <w:sz w:val="28"/>
      <w:szCs w:val="28"/>
      <w:lang w:val="x-none" w:eastAsia="x-none"/>
    </w:rPr>
  </w:style>
  <w:style w:type="paragraph" w:customStyle="1" w:styleId="Author">
    <w:name w:val="Author"/>
    <w:basedOn w:val="Normal"/>
    <w:qFormat/>
    <w:rsid w:val="00202395"/>
    <w:pPr>
      <w:spacing w:line="240" w:lineRule="auto"/>
      <w:ind w:firstLine="0"/>
      <w:jc w:val="right"/>
    </w:pPr>
    <w:rPr>
      <w:rFonts w:cs="K Sina"/>
      <w:szCs w:val="2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rPr>
      <w:rFonts w:cs="Times New Roman"/>
      <w:lang w:val="x-none" w:eastAsia="x-none"/>
    </w:r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FooterChar">
    <w:name w:val="Footer Char"/>
    <w:link w:val="Footer"/>
    <w:uiPriority w:val="99"/>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nhideWhenUsed/>
    <w:rsid w:val="0016440C"/>
    <w:pPr>
      <w:spacing w:line="240" w:lineRule="auto"/>
    </w:pPr>
    <w:rPr>
      <w:rFonts w:cs="Times New Roman"/>
      <w:sz w:val="20"/>
      <w:szCs w:val="20"/>
      <w:lang w:val="x-none" w:eastAsia="x-none"/>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unhideWhenUsed/>
    <w:rsid w:val="000960B6"/>
    <w:pPr>
      <w:spacing w:line="300" w:lineRule="exact"/>
      <w:ind w:firstLine="284"/>
    </w:pPr>
    <w:rPr>
      <w:rFonts w:cs="DanaFajr"/>
      <w:sz w:val="20"/>
      <w:szCs w:val="28"/>
      <w:lang w:val="x-none" w:eastAsia="x-none"/>
    </w:rPr>
  </w:style>
  <w:style w:type="character" w:customStyle="1" w:styleId="EndnoteTextChar">
    <w:name w:val="Endnote Text Char"/>
    <w:link w:val="EndnoteText"/>
    <w:uiPriority w:val="99"/>
    <w:rsid w:val="000960B6"/>
    <w:rPr>
      <w:rFonts w:ascii="Times" w:hAnsi="Times" w:cs="DanaFajr"/>
      <w:szCs w:val="28"/>
      <w:lang w:val="x-none" w:eastAsia="x-none"/>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iPriority w:val="99"/>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iPriority w:val="99"/>
    <w:unhideWhenUsed/>
    <w:rsid w:val="00564F6B"/>
    <w:rPr>
      <w:rFonts w:ascii="Times New Roman" w:hAnsi="Times New Roman" w:cs="Times New Roman"/>
      <w:sz w:val="24"/>
      <w:szCs w:val="24"/>
    </w:rPr>
  </w:style>
  <w:style w:type="paragraph" w:styleId="PlainText">
    <w:name w:val="Plain Text"/>
    <w:basedOn w:val="Normal"/>
    <w:link w:val="PlainTextChar"/>
    <w:uiPriority w:val="99"/>
    <w:unhideWhenUsed/>
    <w:rsid w:val="00564F6B"/>
    <w:pPr>
      <w:spacing w:line="240" w:lineRule="auto"/>
    </w:pPr>
    <w:rPr>
      <w:rFonts w:ascii="Consolas" w:hAnsi="Consolas" w:cs="Times New Roman"/>
      <w:sz w:val="21"/>
      <w:szCs w:val="21"/>
      <w:lang w:val="x-none" w:eastAsia="x-none"/>
    </w:rPr>
  </w:style>
  <w:style w:type="character" w:customStyle="1" w:styleId="PlainTextChar">
    <w:name w:val="Plain Text Char"/>
    <w:link w:val="PlainText"/>
    <w:uiPriority w:val="99"/>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Heading4Char">
    <w:name w:val="Heading 4 Char"/>
    <w:aliases w:val="فرعی اول Char1"/>
    <w:link w:val="Heading4"/>
    <w:rsid w:val="00801478"/>
    <w:rPr>
      <w:rFonts w:ascii="Times New Roman" w:eastAsia="Times New Roman" w:hAnsi="Times New Roman" w:cs="ALAWI-3-62"/>
      <w:color w:val="008000"/>
      <w:sz w:val="28"/>
      <w:szCs w:val="28"/>
    </w:rPr>
  </w:style>
  <w:style w:type="character" w:customStyle="1" w:styleId="Heading5Char">
    <w:name w:val="Heading 5 Char"/>
    <w:aliases w:val="فرعی دوم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TitleChar">
    <w:name w:val="Titl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BodyTextChar">
    <w:name w:val="Body Text Char"/>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hAnsi="Times New Roman" w:cs="Times New Roman"/>
      <w:bCs/>
      <w:sz w:val="24"/>
      <w:szCs w:val="28"/>
      <w:lang w:eastAsia="ar-SA" w:bidi="ar-SA"/>
    </w:rPr>
  </w:style>
  <w:style w:type="paragraph" w:customStyle="1" w:styleId="1">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
    <w:rsid w:val="00801478"/>
    <w:rPr>
      <w:rFonts w:ascii="Times New Roman" w:hAnsi="Times New Roman" w:cs="Times New Roman"/>
      <w:sz w:val="24"/>
      <w:szCs w:val="28"/>
      <w:lang w:eastAsia="ar-SA" w:bidi="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rsid w:val="00801478"/>
    <w:pPr>
      <w:widowControl/>
      <w:spacing w:line="240" w:lineRule="auto"/>
      <w:ind w:firstLine="0"/>
      <w:jc w:val="left"/>
    </w:pPr>
    <w:rPr>
      <w:rFonts w:ascii="Tahoma" w:hAnsi="Tahoma" w:cs="Times New Roman"/>
      <w:sz w:val="16"/>
      <w:szCs w:val="16"/>
      <w:lang w:val="x-none" w:eastAsia="ar-SA"/>
    </w:rPr>
  </w:style>
  <w:style w:type="character" w:customStyle="1" w:styleId="BalloonTextChar">
    <w:name w:val="Balloon Text Char"/>
    <w:link w:val="BalloonText"/>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ommentTextChar">
    <w:name w:val="Comment Text Char"/>
    <w:link w:val="CommentText"/>
    <w:semiHidden/>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0">
    <w:name w:val="العنوان الجانبي1"/>
    <w:basedOn w:val="Normal"/>
    <w:link w:val="1Char0"/>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0">
    <w:name w:val="العنوان الجانبي1 Char"/>
    <w:link w:val="10"/>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semiHidden/>
    <w:rsid w:val="00801478"/>
    <w:pPr>
      <w:spacing w:before="60"/>
    </w:pPr>
  </w:style>
  <w:style w:type="character" w:customStyle="1" w:styleId="Char0">
    <w:name w:val="العنوان الجانبي اساس Char"/>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x-none"/>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B26467"/>
    <w:pPr>
      <w:widowControl/>
      <w:tabs>
        <w:tab w:val="right" w:leader="dot" w:pos="7020"/>
      </w:tabs>
      <w:spacing w:before="360" w:line="240" w:lineRule="auto"/>
      <w:ind w:firstLine="0"/>
      <w:jc w:val="left"/>
    </w:pPr>
    <w:rPr>
      <w:rFonts w:ascii="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BodyTextIndentChar">
    <w:name w:val="Body Text Indent Char"/>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BodyTextIndent2Char">
    <w:name w:val="Body Text Indent 2 Char"/>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BodyText2Char">
    <w:name w:val="Body Text 2 Char"/>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BodyText3Char">
    <w:name w:val="Body Text 3 Char"/>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BodyTextIndent3Char">
    <w:name w:val="Body Text Indent 3 Char"/>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semiHidden/>
    <w:rsid w:val="00801478"/>
    <w:rPr>
      <w:color w:val="800080"/>
      <w:u w:val="single"/>
    </w:rPr>
  </w:style>
  <w:style w:type="paragraph" w:customStyle="1" w:styleId="11">
    <w:name w:val="تيتر1"/>
    <w:link w:val="12"/>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lang w:eastAsia="ar-SA"/>
    </w:rPr>
  </w:style>
  <w:style w:type="paragraph" w:customStyle="1" w:styleId="Normal0">
    <w:name w:val="نمط Normal +"/>
    <w:basedOn w:val="Normal"/>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DocumentMapChar">
    <w:name w:val="Document Map Char"/>
    <w:link w:val="DocumentMap"/>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4">
    <w:name w:val="1"/>
    <w:basedOn w:val="Normal"/>
    <w:next w:val="Subtitle"/>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9741E9"/>
    <w:pPr>
      <w:widowControl/>
      <w:tabs>
        <w:tab w:val="right" w:leader="dot" w:pos="7020"/>
      </w:tabs>
      <w:spacing w:before="200" w:line="161" w:lineRule="auto"/>
      <w:jc w:val="left"/>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szCs w:val="30"/>
    </w:rPr>
  </w:style>
  <w:style w:type="paragraph" w:customStyle="1" w:styleId="ab">
    <w:name w:val="الآية"/>
    <w:basedOn w:val="a0"/>
    <w:link w:val="Char6"/>
    <w:rsid w:val="00801478"/>
    <w:pPr>
      <w:widowControl w:val="0"/>
      <w:adjustRightInd w:val="0"/>
      <w:spacing w:line="418" w:lineRule="exact"/>
      <w:jc w:val="lowKashida"/>
    </w:pPr>
    <w:rPr>
      <w:color w:val="000000"/>
      <w:sz w:val="36"/>
      <w:lang w:val="x-none"/>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sz w:val="26"/>
      <w:szCs w:val="27"/>
      <w:lang w:val="x-none"/>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9"/>
    <w:rsid w:val="00801478"/>
    <w:pPr>
      <w:ind w:left="284" w:hanging="284"/>
      <w:jc w:val="lowKashida"/>
    </w:pPr>
    <w:rPr>
      <w:rFonts w:ascii="Times New Roman" w:hAnsi="Times New Roman"/>
      <w:position w:val="4"/>
      <w:sz w:val="24"/>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hAnsi="DanaFajr" w:cs="Times New Roman"/>
      <w:b/>
      <w:szCs w:val="16"/>
      <w:lang w:val="x-none"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5">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hAnsi="Times New Roman"/>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hAnsi="Times New Roman" w:cs="Times New Roman"/>
      <w:spacing w:val="-4"/>
      <w:sz w:val="26"/>
      <w:lang w:val="x-none"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6">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hAnsi="Times New Roman" w:cs="Times New Roman"/>
      <w:sz w:val="6"/>
      <w:szCs w:val="32"/>
      <w:lang w:val="x-none" w:eastAsia="x-none"/>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7">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F90F82"/>
    <w:pPr>
      <w:widowControl/>
      <w:tabs>
        <w:tab w:val="right" w:leader="dot" w:pos="7021"/>
      </w:tabs>
      <w:spacing w:line="240" w:lineRule="auto"/>
      <w:jc w:val="left"/>
    </w:pPr>
    <w:rPr>
      <w:rFonts w:ascii="Calibri" w:hAnsi="Calibri"/>
      <w:noProof/>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6"/>
    <w:semiHidden/>
    <w:rsid w:val="00801478"/>
    <w:rPr>
      <w:rFonts w:cs="Arial"/>
      <w:bCs/>
      <w:color w:val="000000"/>
      <w:szCs w:val="28"/>
    </w:rPr>
  </w:style>
  <w:style w:type="character" w:styleId="PlaceholderText">
    <w:name w:val="Placeholder Text"/>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aliases w:val="فرعی اول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6"/>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3">
    <w:name w:val="List Bullet 3"/>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1"/>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2"/>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3"/>
      </w:numPr>
    </w:pPr>
  </w:style>
  <w:style w:type="paragraph" w:styleId="BodyTextFirstIndent">
    <w:name w:val="Body Text First Indent"/>
    <w:basedOn w:val="BodyText"/>
    <w:link w:val="BodyTextFirstIndentChar"/>
    <w:rsid w:val="00801478"/>
    <w:pPr>
      <w:bidi w:val="0"/>
      <w:spacing w:after="120"/>
      <w:ind w:firstLine="210"/>
      <w:jc w:val="left"/>
    </w:pPr>
    <w:rPr>
      <w:sz w:val="24"/>
      <w:szCs w:val="24"/>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8">
    <w:name w:val="متن 1"/>
    <w:basedOn w:val="Normal"/>
    <w:link w:val="1Char2"/>
    <w:semiHidden/>
    <w:rsid w:val="00801478"/>
    <w:pPr>
      <w:widowControl/>
      <w:ind w:firstLine="284"/>
      <w:jc w:val="left"/>
    </w:pPr>
    <w:rPr>
      <w:rFonts w:ascii="Times New Roman" w:hAnsi="Times New Roman" w:cs="Times New Roman"/>
      <w:szCs w:val="28"/>
      <w:lang w:val="x-none" w:eastAsia="x-none"/>
    </w:rPr>
  </w:style>
  <w:style w:type="character" w:customStyle="1" w:styleId="1Char2">
    <w:name w:val="متن 1 Char"/>
    <w:link w:val="18"/>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1">
    <w:name w:val="متن أساسي مهم"/>
    <w:basedOn w:val="Normal"/>
    <w:link w:val="Charf8"/>
    <w:rsid w:val="00801478"/>
    <w:pPr>
      <w:ind w:firstLine="288"/>
      <w:jc w:val="lowKashida"/>
    </w:pPr>
    <w:rPr>
      <w:rFonts w:ascii="Times New Roman" w:hAnsi="Times New Roman" w:cs="Times New Roman"/>
      <w:szCs w:val="28"/>
      <w:lang w:val="x-none" w:eastAsia="x-none"/>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8"/>
    <w:link w:val="Charf9"/>
    <w:rsid w:val="00801478"/>
    <w:pPr>
      <w:ind w:firstLine="288"/>
      <w:jc w:val="lowKashida"/>
    </w:p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hAnsi="Yagut-s" w:cs="Times New Roman"/>
      <w:b/>
      <w:bCs/>
      <w:sz w:val="32"/>
      <w:lang w:val="x-none" w:eastAsia="x-none"/>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9">
    <w:name w:val="سرد الفقرات1"/>
    <w:basedOn w:val="Normal"/>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a">
    <w:name w:val="رفرنس1"/>
    <w:basedOn w:val="FootnoteText"/>
    <w:link w:val="1b"/>
    <w:rsid w:val="00801478"/>
    <w:pPr>
      <w:widowControl/>
      <w:ind w:firstLine="284"/>
      <w:jc w:val="lowKashida"/>
    </w:pPr>
    <w:rPr>
      <w:rFonts w:ascii="Times New Roman" w:hAnsi="Times New Roman"/>
      <w:sz w:val="18"/>
      <w:szCs w:val="18"/>
    </w:rPr>
  </w:style>
  <w:style w:type="character" w:customStyle="1" w:styleId="1b">
    <w:name w:val="رفرنس1 نویسه"/>
    <w:link w:val="1a"/>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2">
    <w:name w:val="تيتر1 نویسه"/>
    <w:link w:val="11"/>
    <w:rsid w:val="00801478"/>
    <w:rPr>
      <w:rFonts w:ascii="Times New Roman" w:hAnsi="Times New Roman" w:cs="Times New Roman"/>
      <w:bCs/>
      <w:sz w:val="18"/>
      <w:szCs w:val="32"/>
      <w:lang w:eastAsia="ar-SA" w:bidi="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6"/>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Normal"/>
    <w:rsid w:val="00E33C84"/>
    <w:pPr>
      <w:spacing w:after="80" w:line="480" w:lineRule="exact"/>
    </w:pPr>
    <w:rPr>
      <w:rFonts w:ascii="ahmadali" w:hAnsi="ahmadali" w:cs="ahmadali"/>
      <w:sz w:val="32"/>
      <w:szCs w:val="32"/>
    </w:rPr>
  </w:style>
  <w:style w:type="paragraph" w:customStyle="1" w:styleId="text">
    <w:name w:val="text"/>
    <w:basedOn w:val="Normal"/>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c">
    <w:name w:val="بلا تباعد1"/>
    <w:uiPriority w:val="1"/>
    <w:qFormat/>
    <w:rsid w:val="00E94C65"/>
    <w:rPr>
      <w:rFonts w:eastAsia="Calibri"/>
      <w:sz w:val="22"/>
      <w:szCs w:val="22"/>
    </w:rPr>
  </w:style>
  <w:style w:type="paragraph" w:customStyle="1" w:styleId="afffc">
    <w:name w:val="متن الجدول"/>
    <w:basedOn w:val="Normal"/>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Normal"/>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
    <w:name w:val="عنوان 31"/>
    <w:basedOn w:val="Normal"/>
    <w:qFormat/>
    <w:rsid w:val="003321FA"/>
    <w:rPr>
      <w:lang w:val="x-none" w:eastAsia="x-none"/>
    </w:rPr>
  </w:style>
  <w:style w:type="paragraph" w:customStyle="1" w:styleId="finish">
    <w:name w:val="finish"/>
    <w:basedOn w:val="Normal"/>
    <w:rsid w:val="004352A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styleId="SubtleEmphasis">
    <w:name w:val="Subtle Emphasis"/>
    <w:uiPriority w:val="19"/>
    <w:qFormat/>
    <w:rsid w:val="004352A9"/>
    <w:rPr>
      <w:i/>
      <w:iCs/>
      <w:color w:val="808080"/>
    </w:rPr>
  </w:style>
  <w:style w:type="paragraph" w:styleId="NoSpacing">
    <w:name w:val="No Spacing"/>
    <w:uiPriority w:val="1"/>
    <w:qFormat/>
    <w:rsid w:val="004352A9"/>
    <w:rPr>
      <w:rFonts w:eastAsia="Calibri"/>
      <w:sz w:val="22"/>
      <w:szCs w:val="22"/>
    </w:rPr>
  </w:style>
  <w:style w:type="paragraph" w:customStyle="1" w:styleId="110">
    <w:name w:val="سرد الفقرات11"/>
    <w:basedOn w:val="Normal"/>
    <w:qFormat/>
    <w:rsid w:val="00CD04A2"/>
    <w:pPr>
      <w:widowControl/>
      <w:spacing w:after="200" w:line="276" w:lineRule="auto"/>
      <w:ind w:left="720" w:firstLine="0"/>
      <w:contextualSpacing/>
      <w:jc w:val="left"/>
    </w:pPr>
    <w:rPr>
      <w:rFonts w:ascii="Calibri" w:eastAsia="Calibri" w:hAnsi="Calibri" w:cs="Arial"/>
      <w:szCs w:val="22"/>
    </w:rPr>
  </w:style>
  <w:style w:type="paragraph" w:customStyle="1" w:styleId="afffd">
    <w:name w:val="نقل قول"/>
    <w:basedOn w:val="Normal"/>
    <w:rsid w:val="00AE7FD7"/>
    <w:pPr>
      <w:spacing w:line="480" w:lineRule="exact"/>
      <w:ind w:left="1134" w:firstLine="0"/>
      <w:jc w:val="lowKashida"/>
    </w:pPr>
    <w:rPr>
      <w:rFonts w:ascii="Times New Roman" w:eastAsia="Calibri" w:hAnsi="Times New Roman" w:cs="B Lotus"/>
      <w:sz w:val="16"/>
      <w:szCs w:val="24"/>
      <w:lang w:bidi="fa-IR"/>
    </w:rPr>
  </w:style>
  <w:style w:type="paragraph" w:customStyle="1" w:styleId="afffe">
    <w:name w:val="كتابنامه"/>
    <w:basedOn w:val="Normal"/>
    <w:rsid w:val="00AE7FD7"/>
    <w:pPr>
      <w:autoSpaceDE w:val="0"/>
      <w:autoSpaceDN w:val="0"/>
      <w:bidi w:val="0"/>
      <w:adjustRightInd w:val="0"/>
      <w:spacing w:line="380" w:lineRule="exact"/>
      <w:ind w:left="284" w:hanging="284"/>
      <w:jc w:val="lowKashida"/>
    </w:pPr>
    <w:rPr>
      <w:rFonts w:ascii="Times New Roman" w:hAnsi="Times New Roman" w:cs="Times New Roman"/>
      <w:szCs w:val="22"/>
    </w:rPr>
  </w:style>
  <w:style w:type="table" w:customStyle="1" w:styleId="1d">
    <w:name w:val="شبكة جدول1"/>
    <w:basedOn w:val="TableNormal"/>
    <w:next w:val="TableGrid"/>
    <w:rsid w:val="00124D67"/>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7.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header" Target="header41.xml"/><Relationship Id="rId112" Type="http://schemas.openxmlformats.org/officeDocument/2006/relationships/footer" Target="footer5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oter" Target="footer48.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footer" Target="footer45.xml"/><Relationship Id="rId110" Type="http://schemas.openxmlformats.org/officeDocument/2006/relationships/footer" Target="footer49.xml"/><Relationship Id="rId5" Type="http://schemas.openxmlformats.org/officeDocument/2006/relationships/settings" Target="settings.xml"/><Relationship Id="rId61" Type="http://schemas.openxmlformats.org/officeDocument/2006/relationships/header" Target="header27.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footer" Target="footer42.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header" Target="header31.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header" Target="header49.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footer" Target="footer4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6.xml"/><Relationship Id="rId108" Type="http://schemas.openxmlformats.org/officeDocument/2006/relationships/header" Target="header50.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40.xml"/><Relationship Id="rId91" Type="http://schemas.openxmlformats.org/officeDocument/2006/relationships/footer" Target="footer40.xml"/><Relationship Id="rId96" Type="http://schemas.openxmlformats.org/officeDocument/2006/relationships/header" Target="header44.xml"/><Relationship Id="rId111"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footer" Target="footer47.xml"/><Relationship Id="rId114" Type="http://schemas.openxmlformats.org/officeDocument/2006/relationships/theme" Target="theme/theme1.xml"/><Relationship Id="rId10" Type="http://schemas.openxmlformats.org/officeDocument/2006/relationships/hyperlink" Target="mailto:info@nosos.net" TargetMode="Externa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3.xml"/><Relationship Id="rId81" Type="http://schemas.openxmlformats.org/officeDocument/2006/relationships/header" Target="header37.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51.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34.xml"/><Relationship Id="rId97" Type="http://schemas.openxmlformats.org/officeDocument/2006/relationships/header" Target="header45.xml"/><Relationship Id="rId104"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eader" Target="header4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B3785-2BA5-45E8-932C-70B62289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2074</TotalTime>
  <Pages>328</Pages>
  <Words>71087</Words>
  <Characters>405201</Characters>
  <Application>Microsoft Office Word</Application>
  <DocSecurity>0</DocSecurity>
  <Lines>3376</Lines>
  <Paragraphs>950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hmh</Company>
  <LinksUpToDate>false</LinksUpToDate>
  <CharactersWithSpaces>475338</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Ali Johar</cp:lastModifiedBy>
  <cp:revision>61</cp:revision>
  <cp:lastPrinted>2012-06-26T16:19:00Z</cp:lastPrinted>
  <dcterms:created xsi:type="dcterms:W3CDTF">2012-05-08T18:29:00Z</dcterms:created>
  <dcterms:modified xsi:type="dcterms:W3CDTF">2012-06-26T16:20:00Z</dcterms:modified>
</cp:coreProperties>
</file>